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27" w:name="X8e552314ed7b7be6306487a110feca2337a23e7"/>
    <w:p>
      <w:pPr>
        <w:pStyle w:val="Heading1"/>
      </w:pPr>
      <w:r>
        <w:t xml:space="preserve">Rigveda Samhita — Volume 6 (English Translation)</w:t>
      </w:r>
    </w:p>
    <w:p>
      <w:pPr>
        <w:pStyle w:val="FirstParagraph"/>
      </w:pPr>
      <w:r>
        <w:rPr>
          <w:bCs/>
          <w:b/>
        </w:rPr>
        <w:t xml:space="preserve">Source:</w:t>
      </w:r>
      <w:r>
        <w:t xml:space="preserve"> </w:t>
      </w:r>
      <w:r>
        <w:rPr>
          <w:rStyle w:val="VerbatimChar"/>
        </w:rPr>
        <w:t xml:space="preserve">Rig_Vol6.pdf</w:t>
      </w:r>
      <w:r>
        <w:t xml:space="preserve"> </w:t>
      </w:r>
      <w:r>
        <w:t xml:space="preserve">(638 PDF pages, scanned) —</w:t>
      </w:r>
      <w:r>
        <w:t xml:space="preserve"> </w:t>
      </w:r>
      <w:r>
        <w:rPr>
          <w:iCs/>
          <w:i/>
        </w:rPr>
        <w:t xml:space="preserve">Sāyaṇa-bhāṣya-sahitā Ṛgveda-saṃhitā</w:t>
      </w:r>
      <w:r>
        <w:t xml:space="preserve"> </w:t>
      </w:r>
      <w:r>
        <w:t xml:space="preserve">with Kannada rendering,</w:t>
      </w:r>
      <w:r>
        <w:t xml:space="preserve"> </w:t>
      </w:r>
      <w:r>
        <w:rPr>
          <w:bCs/>
          <w:b/>
        </w:rPr>
        <w:t xml:space="preserve">Bhāga (Part) 6</w:t>
      </w:r>
      <w:r>
        <w:t xml:space="preserve">,</w:t>
      </w:r>
      <w:r>
        <w:t xml:space="preserve"> </w:t>
      </w:r>
      <w:r>
        <w:t xml:space="preserve">“</w:t>
      </w:r>
      <w:r>
        <w:t xml:space="preserve">Prathamāṣṭakadalli aidaneya adhyāyavu</w:t>
      </w:r>
      <w:r>
        <w:t xml:space="preserve">”</w:t>
      </w:r>
      <w:r>
        <w:t xml:space="preserve"> </w:t>
      </w:r>
      <w:r>
        <w:t xml:space="preserve">— the</w:t>
      </w:r>
      <w:r>
        <w:t xml:space="preserve"> </w:t>
      </w:r>
      <w:r>
        <w:rPr>
          <w:bCs/>
          <w:b/>
        </w:rPr>
        <w:t xml:space="preserve">Fifth Adhyāya of the First Aṣṭaka</w:t>
      </w:r>
      <w:r>
        <w:t xml:space="preserve">, Maṇḍala 1,</w:t>
      </w:r>
      <w:r>
        <w:t xml:space="preserve"> </w:t>
      </w:r>
      <w:r>
        <w:rPr>
          <w:bCs/>
          <w:b/>
        </w:rPr>
        <w:t xml:space="preserve">Sūktas 62–80</w:t>
      </w:r>
      <w:r>
        <w:t xml:space="preserve"> </w:t>
      </w:r>
      <w:r>
        <w:t xml:space="preserve">(the title page reads</w:t>
      </w:r>
      <w:r>
        <w:t xml:space="preserve"> </w:t>
      </w:r>
      <w:r>
        <w:t xml:space="preserve">“</w:t>
      </w:r>
      <w:r>
        <w:t xml:space="preserve">೬೨–೮೦</w:t>
      </w:r>
      <w:r>
        <w:t xml:space="preserve">”</w:t>
      </w:r>
      <w:r>
        <w:t xml:space="preserve">). Series:</w:t>
      </w:r>
      <w:r>
        <w:t xml:space="preserve"> </w:t>
      </w:r>
      <w:r>
        <w:rPr>
          <w:iCs/>
          <w:i/>
        </w:rPr>
        <w:t xml:space="preserve">Śrī Jayacāmarājendra Vedaratna Mālā</w:t>
      </w:r>
      <w:r>
        <w:t xml:space="preserve">, Saṃkhye 6; translator and editor H. P. Venkata Rao; printed at Sree Sharada Press, Mysore, 1949.</w:t>
      </w:r>
    </w:p>
    <w:p>
      <w:pPr>
        <w:pStyle w:val="BodyText"/>
      </w:pPr>
      <w:r>
        <w:rPr>
          <w:bCs/>
          <w:b/>
        </w:rPr>
        <w:t xml:space="preserve">Relation to earlier volumes:</w:t>
      </w:r>
      <w:r>
        <w:t xml:space="preserve"> </w:t>
      </w:r>
      <w:r>
        <w:t xml:space="preserve">a direct continuation of Volume 5 (Sūktas 47–61, the Fourth Adhyāya). All conventions of Volumes 1–5 carry over unchanged (see</w:t>
      </w:r>
      <w:r>
        <w:t xml:space="preserve"> </w:t>
      </w:r>
      <w:r>
        <w:rPr>
          <w:rStyle w:val="VerbatimChar"/>
        </w:rPr>
        <w:t xml:space="preserve">CLAUDE.md</w:t>
      </w:r>
      <w:r>
        <w:t xml:space="preserve">): three-layer Sanskrit (Devanagari + IAST + English), view each page before writing, [?] for doubtful readings and numerals, the source’s own English reproduced with [sic], grammar pages noted briefly.</w:t>
      </w:r>
    </w:p>
    <w:p>
      <w:pPr>
        <w:pStyle w:val="BodyText"/>
      </w:pPr>
      <w:r>
        <w:rPr>
          <w:bCs/>
          <w:b/>
        </w:rPr>
        <w:t xml:space="preserve">Page numbering:</w:t>
      </w:r>
      <w:r>
        <w:t xml:space="preserve"> </w:t>
      </w:r>
      <w:r>
        <w:t xml:space="preserve">printed page 1 = PDF page 19 (the title page of the Fifth Adhyāya, “Prathamāṣṭake pañcamo</w:t>
      </w:r>
      <w:r>
        <w:t xml:space="preserve"> </w:t>
      </w:r>
      <w:r>
        <w:t xml:space="preserve">‘</w:t>
      </w:r>
      <w:r>
        <w:t xml:space="preserve">dhyāyaḥ”, with the heading of Sūkta 62); PDF 20 = printed 2, PDF 21 = printed 3. So</w:t>
      </w:r>
      <w:r>
        <w:t xml:space="preserve"> </w:t>
      </w:r>
      <w:r>
        <w:rPr>
          <w:bCs/>
          <w:b/>
        </w:rPr>
        <w:t xml:space="preserve">printed page = PDF page − 18</w:t>
      </w:r>
      <w:r>
        <w:t xml:space="preserve"> </w:t>
      </w:r>
      <w:r>
        <w:t xml:space="preserve">(checked on PDF 20–26 by their printed folios). The last printed page is about 620 (PDF 638). The preliminary matter (PDF 1–18) comprises the title page, a portrait of the Maharaja Jayachamarajendra Wodeyar, the list of members of the Vedavimarśana Vidvanmaṇḍali (the scholars</w:t>
      </w:r>
      <w:r>
        <w:t xml:space="preserve">’</w:t>
      </w:r>
      <w:r>
        <w:t xml:space="preserve"> </w:t>
      </w:r>
      <w:r>
        <w:t xml:space="preserve">committee), a portrait of Śrī Siddhalingasvāmi (president of the Vidvanmaṇḍali), the Kannada Preface (</w:t>
      </w:r>
      <w:r>
        <w:rPr>
          <w:iCs/>
          <w:i/>
        </w:rPr>
        <w:t xml:space="preserve">Munnuḍi</w:t>
      </w:r>
      <w:r>
        <w:t xml:space="preserve">, pp. i–vi, dated 30-12-1949), the table of contents (pp. vii–xii) and the key to abbreviations (PDF 18).</w:t>
      </w:r>
    </w:p>
    <w:p>
      <w:pPr>
        <w:pStyle w:val="BodyText"/>
      </w:pPr>
      <w:r>
        <w:rPr>
          <w:bCs/>
          <w:b/>
        </w:rPr>
        <w:t xml:space="preserve">Table of contents (as read from PDF pp. 12–17, at 130 dpi; page numbers are the printed Kannada numerals — treat as approximate):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Sūkta</w:t>
            </w:r>
          </w:p>
        </w:tc>
        <w:tc>
          <w:tcPr/>
          <w:p>
            <w:pPr>
              <w:pStyle w:val="Compact"/>
              <w:jc w:val="left"/>
            </w:pPr>
            <w:r>
              <w:t xml:space="preserve">Opening words (as printed)</w:t>
            </w:r>
          </w:p>
        </w:tc>
        <w:tc>
          <w:tcPr/>
          <w:p>
            <w:pPr>
              <w:pStyle w:val="Compact"/>
              <w:jc w:val="left"/>
            </w:pPr>
            <w:r>
              <w:t xml:space="preserve">First printed page</w:t>
            </w:r>
          </w:p>
        </w:tc>
      </w:tr>
      <w:tr>
        <w:tc>
          <w:tcPr/>
          <w:p>
            <w:pPr>
              <w:pStyle w:val="Compact"/>
              <w:jc w:val="left"/>
            </w:pPr>
            <w:r>
              <w:t xml:space="preserve">62</w:t>
            </w:r>
          </w:p>
        </w:tc>
        <w:tc>
          <w:tcPr/>
          <w:p>
            <w:pPr>
              <w:pStyle w:val="Compact"/>
              <w:jc w:val="left"/>
            </w:pPr>
            <w:r>
              <w:rPr>
                <w:iCs/>
                <w:i/>
              </w:rPr>
              <w:t xml:space="preserve">pra manmahe</w:t>
            </w:r>
            <w:r>
              <w:t xml:space="preserve"> </w:t>
            </w:r>
            <w:r>
              <w:t xml:space="preserve">[?]</w:t>
            </w:r>
          </w:p>
        </w:tc>
        <w:tc>
          <w:tcPr/>
          <w:p>
            <w:pPr>
              <w:pStyle w:val="Compact"/>
              <w:jc w:val="left"/>
            </w:pPr>
            <w:r>
              <w:t xml:space="preserve">1</w:t>
            </w:r>
          </w:p>
        </w:tc>
      </w:tr>
      <w:tr>
        <w:tc>
          <w:tcPr/>
          <w:p>
            <w:pPr>
              <w:pStyle w:val="Compact"/>
              <w:jc w:val="left"/>
            </w:pPr>
            <w:r>
              <w:t xml:space="preserve">63</w:t>
            </w:r>
          </w:p>
        </w:tc>
        <w:tc>
          <w:tcPr/>
          <w:p>
            <w:pPr>
              <w:pStyle w:val="Compact"/>
              <w:jc w:val="left"/>
            </w:pPr>
            <w:r>
              <w:rPr>
                <w:iCs/>
                <w:i/>
              </w:rPr>
              <w:t xml:space="preserve">tvaṃ mahān asi</w:t>
            </w:r>
          </w:p>
        </w:tc>
        <w:tc>
          <w:tcPr/>
          <w:p>
            <w:pPr>
              <w:pStyle w:val="Compact"/>
              <w:jc w:val="left"/>
            </w:pPr>
            <w:r>
              <w:t xml:space="preserve">61</w:t>
            </w:r>
          </w:p>
        </w:tc>
      </w:tr>
      <w:tr>
        <w:tc>
          <w:tcPr/>
          <w:p>
            <w:pPr>
              <w:pStyle w:val="Compact"/>
              <w:jc w:val="left"/>
            </w:pPr>
            <w:r>
              <w:t xml:space="preserve">64</w:t>
            </w:r>
          </w:p>
        </w:tc>
        <w:tc>
          <w:tcPr/>
          <w:p>
            <w:pPr>
              <w:pStyle w:val="Compact"/>
              <w:jc w:val="left"/>
            </w:pPr>
            <w:r>
              <w:rPr>
                <w:iCs/>
                <w:i/>
              </w:rPr>
              <w:t xml:space="preserve">vṛṣṇe śardhāya</w:t>
            </w:r>
          </w:p>
        </w:tc>
        <w:tc>
          <w:tcPr/>
          <w:p>
            <w:pPr>
              <w:pStyle w:val="Compact"/>
              <w:jc w:val="left"/>
            </w:pPr>
            <w:r>
              <w:t xml:space="preserve">95</w:t>
            </w:r>
          </w:p>
        </w:tc>
      </w:tr>
      <w:tr>
        <w:tc>
          <w:tcPr/>
          <w:p>
            <w:pPr>
              <w:pStyle w:val="Compact"/>
              <w:jc w:val="left"/>
            </w:pPr>
            <w:r>
              <w:t xml:space="preserve">65</w:t>
            </w:r>
          </w:p>
        </w:tc>
        <w:tc>
          <w:tcPr/>
          <w:p>
            <w:pPr>
              <w:pStyle w:val="Compact"/>
              <w:jc w:val="left"/>
            </w:pPr>
            <w:r>
              <w:rPr>
                <w:iCs/>
                <w:i/>
              </w:rPr>
              <w:t xml:space="preserve">paśvā na tāyum</w:t>
            </w:r>
          </w:p>
        </w:tc>
        <w:tc>
          <w:tcPr/>
          <w:p>
            <w:pPr>
              <w:pStyle w:val="Compact"/>
              <w:jc w:val="left"/>
            </w:pPr>
            <w:r>
              <w:t xml:space="preserve">156</w:t>
            </w:r>
          </w:p>
        </w:tc>
      </w:tr>
      <w:tr>
        <w:tc>
          <w:tcPr/>
          <w:p>
            <w:pPr>
              <w:pStyle w:val="Compact"/>
              <w:jc w:val="left"/>
            </w:pPr>
            <w:r>
              <w:t xml:space="preserve">66</w:t>
            </w:r>
          </w:p>
        </w:tc>
        <w:tc>
          <w:tcPr/>
          <w:p>
            <w:pPr>
              <w:pStyle w:val="Compact"/>
              <w:jc w:val="left"/>
            </w:pPr>
            <w:r>
              <w:rPr>
                <w:iCs/>
                <w:i/>
              </w:rPr>
              <w:t xml:space="preserve">rayir na citrā</w:t>
            </w:r>
          </w:p>
        </w:tc>
        <w:tc>
          <w:tcPr/>
          <w:p>
            <w:pPr>
              <w:pStyle w:val="Compact"/>
              <w:jc w:val="left"/>
            </w:pPr>
            <w:r>
              <w:t xml:space="preserve">180</w:t>
            </w:r>
          </w:p>
        </w:tc>
      </w:tr>
      <w:tr>
        <w:tc>
          <w:tcPr/>
          <w:p>
            <w:pPr>
              <w:pStyle w:val="Compact"/>
              <w:jc w:val="left"/>
            </w:pPr>
            <w:r>
              <w:t xml:space="preserve">67</w:t>
            </w:r>
          </w:p>
        </w:tc>
        <w:tc>
          <w:tcPr/>
          <w:p>
            <w:pPr>
              <w:pStyle w:val="Compact"/>
              <w:jc w:val="left"/>
            </w:pPr>
            <w:r>
              <w:rPr>
                <w:iCs/>
                <w:i/>
              </w:rPr>
              <w:t xml:space="preserve">vaneṣu jāyuḥ</w:t>
            </w:r>
          </w:p>
        </w:tc>
        <w:tc>
          <w:tcPr/>
          <w:p>
            <w:pPr>
              <w:pStyle w:val="Compact"/>
              <w:jc w:val="left"/>
            </w:pPr>
            <w:r>
              <w:t xml:space="preserve">204</w:t>
            </w:r>
          </w:p>
        </w:tc>
      </w:tr>
      <w:tr>
        <w:tc>
          <w:tcPr/>
          <w:p>
            <w:pPr>
              <w:pStyle w:val="Compact"/>
              <w:jc w:val="left"/>
            </w:pPr>
            <w:r>
              <w:t xml:space="preserve">68</w:t>
            </w:r>
          </w:p>
        </w:tc>
        <w:tc>
          <w:tcPr/>
          <w:p>
            <w:pPr>
              <w:pStyle w:val="Compact"/>
              <w:jc w:val="left"/>
            </w:pPr>
            <w:r>
              <w:rPr>
                <w:iCs/>
                <w:i/>
              </w:rPr>
              <w:t xml:space="preserve">śrīṇann upa</w:t>
            </w:r>
          </w:p>
        </w:tc>
        <w:tc>
          <w:tcPr/>
          <w:p>
            <w:pPr>
              <w:pStyle w:val="Compact"/>
              <w:jc w:val="left"/>
            </w:pPr>
            <w:r>
              <w:t xml:space="preserve">222</w:t>
            </w:r>
          </w:p>
        </w:tc>
      </w:tr>
      <w:tr>
        <w:tc>
          <w:tcPr/>
          <w:p>
            <w:pPr>
              <w:pStyle w:val="Compact"/>
              <w:jc w:val="left"/>
            </w:pPr>
            <w:r>
              <w:t xml:space="preserve">69</w:t>
            </w:r>
          </w:p>
        </w:tc>
        <w:tc>
          <w:tcPr/>
          <w:p>
            <w:pPr>
              <w:pStyle w:val="Compact"/>
              <w:jc w:val="left"/>
            </w:pPr>
            <w:r>
              <w:rPr>
                <w:iCs/>
                <w:i/>
              </w:rPr>
              <w:t xml:space="preserve">śukraḥ śuśukvān</w:t>
            </w:r>
          </w:p>
        </w:tc>
        <w:tc>
          <w:tcPr/>
          <w:p>
            <w:pPr>
              <w:pStyle w:val="Compact"/>
              <w:jc w:val="left"/>
            </w:pPr>
            <w:r>
              <w:t xml:space="preserve">240</w:t>
            </w:r>
          </w:p>
        </w:tc>
      </w:tr>
      <w:tr>
        <w:tc>
          <w:tcPr/>
          <w:p>
            <w:pPr>
              <w:pStyle w:val="Compact"/>
              <w:jc w:val="left"/>
            </w:pPr>
            <w:r>
              <w:t xml:space="preserve">70</w:t>
            </w:r>
          </w:p>
        </w:tc>
        <w:tc>
          <w:tcPr/>
          <w:p>
            <w:pPr>
              <w:pStyle w:val="Compact"/>
              <w:jc w:val="left"/>
            </w:pPr>
            <w:r>
              <w:rPr>
                <w:iCs/>
                <w:i/>
              </w:rPr>
              <w:t xml:space="preserve">vanema pūrvīḥ</w:t>
            </w:r>
          </w:p>
        </w:tc>
        <w:tc>
          <w:tcPr/>
          <w:p>
            <w:pPr>
              <w:pStyle w:val="Compact"/>
              <w:jc w:val="left"/>
            </w:pPr>
            <w:r>
              <w:t xml:space="preserve">260</w:t>
            </w:r>
          </w:p>
        </w:tc>
      </w:tr>
      <w:tr>
        <w:tc>
          <w:tcPr/>
          <w:p>
            <w:pPr>
              <w:pStyle w:val="Compact"/>
              <w:jc w:val="left"/>
            </w:pPr>
            <w:r>
              <w:t xml:space="preserve">71</w:t>
            </w:r>
          </w:p>
        </w:tc>
        <w:tc>
          <w:tcPr/>
          <w:p>
            <w:pPr>
              <w:pStyle w:val="Compact"/>
              <w:jc w:val="left"/>
            </w:pPr>
            <w:r>
              <w:rPr>
                <w:iCs/>
                <w:i/>
              </w:rPr>
              <w:t xml:space="preserve">upa pra jinvan</w:t>
            </w:r>
          </w:p>
        </w:tc>
        <w:tc>
          <w:tcPr/>
          <w:p>
            <w:pPr>
              <w:pStyle w:val="Compact"/>
              <w:jc w:val="left"/>
            </w:pPr>
            <w:r>
              <w:t xml:space="preserve">282</w:t>
            </w:r>
          </w:p>
        </w:tc>
      </w:tr>
      <w:tr>
        <w:tc>
          <w:tcPr/>
          <w:p>
            <w:pPr>
              <w:pStyle w:val="Compact"/>
              <w:jc w:val="left"/>
            </w:pPr>
            <w:r>
              <w:t xml:space="preserve">72</w:t>
            </w:r>
          </w:p>
        </w:tc>
        <w:tc>
          <w:tcPr/>
          <w:p>
            <w:pPr>
              <w:pStyle w:val="Compact"/>
              <w:jc w:val="left"/>
            </w:pPr>
            <w:r>
              <w:rPr>
                <w:iCs/>
                <w:i/>
              </w:rPr>
              <w:t xml:space="preserve">ni kāvyā</w:t>
            </w:r>
          </w:p>
        </w:tc>
        <w:tc>
          <w:tcPr/>
          <w:p>
            <w:pPr>
              <w:pStyle w:val="Compact"/>
              <w:jc w:val="left"/>
            </w:pPr>
            <w:r>
              <w:t xml:space="preserve">333</w:t>
            </w:r>
          </w:p>
        </w:tc>
      </w:tr>
      <w:tr>
        <w:tc>
          <w:tcPr/>
          <w:p>
            <w:pPr>
              <w:pStyle w:val="Compact"/>
              <w:jc w:val="left"/>
            </w:pPr>
            <w:r>
              <w:t xml:space="preserve">73</w:t>
            </w:r>
          </w:p>
        </w:tc>
        <w:tc>
          <w:tcPr/>
          <w:p>
            <w:pPr>
              <w:pStyle w:val="Compact"/>
              <w:jc w:val="left"/>
            </w:pPr>
            <w:r>
              <w:rPr>
                <w:iCs/>
                <w:i/>
              </w:rPr>
              <w:t xml:space="preserve">rayir na yaḥ</w:t>
            </w:r>
          </w:p>
        </w:tc>
        <w:tc>
          <w:tcPr/>
          <w:p>
            <w:pPr>
              <w:pStyle w:val="Compact"/>
              <w:jc w:val="left"/>
            </w:pPr>
            <w:r>
              <w:t xml:space="preserve">382</w:t>
            </w:r>
          </w:p>
        </w:tc>
      </w:tr>
      <w:tr>
        <w:tc>
          <w:tcPr/>
          <w:p>
            <w:pPr>
              <w:pStyle w:val="Compact"/>
              <w:jc w:val="left"/>
            </w:pPr>
            <w:r>
              <w:t xml:space="preserve">74</w:t>
            </w:r>
          </w:p>
        </w:tc>
        <w:tc>
          <w:tcPr/>
          <w:p>
            <w:pPr>
              <w:pStyle w:val="Compact"/>
              <w:jc w:val="left"/>
            </w:pPr>
            <w:r>
              <w:rPr>
                <w:iCs/>
                <w:i/>
              </w:rPr>
              <w:t xml:space="preserve">upaprayantaḥ</w:t>
            </w:r>
          </w:p>
        </w:tc>
        <w:tc>
          <w:tcPr/>
          <w:p>
            <w:pPr>
              <w:pStyle w:val="Compact"/>
              <w:jc w:val="left"/>
            </w:pPr>
            <w:r>
              <w:t xml:space="preserve">426</w:t>
            </w:r>
          </w:p>
        </w:tc>
      </w:tr>
      <w:tr>
        <w:tc>
          <w:tcPr/>
          <w:p>
            <w:pPr>
              <w:pStyle w:val="Compact"/>
              <w:jc w:val="left"/>
            </w:pPr>
            <w:r>
              <w:t xml:space="preserve">75</w:t>
            </w:r>
          </w:p>
        </w:tc>
        <w:tc>
          <w:tcPr/>
          <w:p>
            <w:pPr>
              <w:pStyle w:val="Compact"/>
              <w:jc w:val="left"/>
            </w:pPr>
            <w:r>
              <w:rPr>
                <w:iCs/>
                <w:i/>
              </w:rPr>
              <w:t xml:space="preserve">juṣasva saprathastamam</w:t>
            </w:r>
          </w:p>
        </w:tc>
        <w:tc>
          <w:tcPr/>
          <w:p>
            <w:pPr>
              <w:pStyle w:val="Compact"/>
              <w:jc w:val="left"/>
            </w:pPr>
            <w:r>
              <w:t xml:space="preserve">454</w:t>
            </w:r>
          </w:p>
        </w:tc>
      </w:tr>
      <w:tr>
        <w:tc>
          <w:tcPr/>
          <w:p>
            <w:pPr>
              <w:pStyle w:val="Compact"/>
              <w:jc w:val="left"/>
            </w:pPr>
            <w:r>
              <w:t xml:space="preserve">76</w:t>
            </w:r>
          </w:p>
        </w:tc>
        <w:tc>
          <w:tcPr/>
          <w:p>
            <w:pPr>
              <w:pStyle w:val="Compact"/>
              <w:jc w:val="left"/>
            </w:pPr>
            <w:r>
              <w:rPr>
                <w:iCs/>
                <w:i/>
              </w:rPr>
              <w:t xml:space="preserve">kā ta upetiḥ</w:t>
            </w:r>
          </w:p>
        </w:tc>
        <w:tc>
          <w:tcPr/>
          <w:p>
            <w:pPr>
              <w:pStyle w:val="Compact"/>
              <w:jc w:val="left"/>
            </w:pPr>
            <w:r>
              <w:t xml:space="preserve">467</w:t>
            </w:r>
          </w:p>
        </w:tc>
      </w:tr>
      <w:tr>
        <w:tc>
          <w:tcPr/>
          <w:p>
            <w:pPr>
              <w:pStyle w:val="Compact"/>
              <w:jc w:val="left"/>
            </w:pPr>
            <w:r>
              <w:t xml:space="preserve">77</w:t>
            </w:r>
          </w:p>
        </w:tc>
        <w:tc>
          <w:tcPr/>
          <w:p>
            <w:pPr>
              <w:pStyle w:val="Compact"/>
              <w:jc w:val="left"/>
            </w:pPr>
            <w:r>
              <w:rPr>
                <w:iCs/>
                <w:i/>
              </w:rPr>
              <w:t xml:space="preserve">kathā dāśema</w:t>
            </w:r>
          </w:p>
        </w:tc>
        <w:tc>
          <w:tcPr/>
          <w:p>
            <w:pPr>
              <w:pStyle w:val="Compact"/>
              <w:jc w:val="left"/>
            </w:pPr>
            <w:r>
              <w:t xml:space="preserve">487</w:t>
            </w:r>
          </w:p>
        </w:tc>
      </w:tr>
      <w:tr>
        <w:tc>
          <w:tcPr/>
          <w:p>
            <w:pPr>
              <w:pStyle w:val="Compact"/>
              <w:jc w:val="left"/>
            </w:pPr>
            <w:r>
              <w:t xml:space="preserve">78</w:t>
            </w:r>
          </w:p>
        </w:tc>
        <w:tc>
          <w:tcPr/>
          <w:p>
            <w:pPr>
              <w:pStyle w:val="Compact"/>
              <w:jc w:val="left"/>
            </w:pPr>
            <w:r>
              <w:rPr>
                <w:iCs/>
                <w:i/>
              </w:rPr>
              <w:t xml:space="preserve">abhi tvā gotamāḥ</w:t>
            </w:r>
          </w:p>
        </w:tc>
        <w:tc>
          <w:tcPr/>
          <w:p>
            <w:pPr>
              <w:pStyle w:val="Compact"/>
              <w:jc w:val="left"/>
            </w:pPr>
            <w:r>
              <w:t xml:space="preserve">507</w:t>
            </w:r>
          </w:p>
        </w:tc>
      </w:tr>
      <w:tr>
        <w:tc>
          <w:tcPr/>
          <w:p>
            <w:pPr>
              <w:pStyle w:val="Compact"/>
              <w:jc w:val="left"/>
            </w:pPr>
            <w:r>
              <w:t xml:space="preserve">79</w:t>
            </w:r>
          </w:p>
        </w:tc>
        <w:tc>
          <w:tcPr/>
          <w:p>
            <w:pPr>
              <w:pStyle w:val="Compact"/>
              <w:jc w:val="left"/>
            </w:pPr>
            <w:r>
              <w:rPr>
                <w:iCs/>
                <w:i/>
              </w:rPr>
              <w:t xml:space="preserve">hiraṇyakeśaḥ</w:t>
            </w:r>
          </w:p>
        </w:tc>
        <w:tc>
          <w:tcPr/>
          <w:p>
            <w:pPr>
              <w:pStyle w:val="Compact"/>
              <w:jc w:val="left"/>
            </w:pPr>
            <w:r>
              <w:t xml:space="preserve">521</w:t>
            </w:r>
          </w:p>
        </w:tc>
      </w:tr>
      <w:tr>
        <w:tc>
          <w:tcPr/>
          <w:p>
            <w:pPr>
              <w:pStyle w:val="Compact"/>
              <w:jc w:val="left"/>
            </w:pPr>
            <w:r>
              <w:t xml:space="preserve">80</w:t>
            </w:r>
          </w:p>
        </w:tc>
        <w:tc>
          <w:tcPr/>
          <w:p>
            <w:pPr>
              <w:pStyle w:val="Compact"/>
              <w:jc w:val="left"/>
            </w:pPr>
            <w:r>
              <w:rPr>
                <w:iCs/>
                <w:i/>
              </w:rPr>
              <w:t xml:space="preserve">itthā hi somaḥ</w:t>
            </w:r>
          </w:p>
        </w:tc>
        <w:tc>
          <w:tcPr/>
          <w:p>
            <w:pPr>
              <w:pStyle w:val="Compact"/>
              <w:jc w:val="left"/>
            </w:pPr>
            <w:r>
              <w:t xml:space="preserve">563</w:t>
            </w:r>
          </w:p>
        </w:tc>
      </w:tr>
    </w:tbl>
    <w:p>
      <w:pPr>
        <w:pStyle w:val="BodyText"/>
      </w:pPr>
      <w:r>
        <w:rPr>
          <w:iCs/>
          <w:i/>
        </w:rPr>
        <w:t xml:space="preserve">(Sūkta numbers and opening words were read from the contents block in Kannada script at 130 dpi, and checked against the Vol. 5 sequence — Vol. 5 ended with Sūkta 61. The Sanskrit opening words are my reading of the Kannada-script contents and are to be confirmed against each Sūkta’s own heading when it is reached. The contents of the last Sūkta (80) end on p. 617; the volume’s text runs to about p. 620.)</w:t>
      </w:r>
    </w:p>
    <w:p>
      <w:pPr>
        <w:pStyle w:val="BodyText"/>
      </w:pPr>
      <w:r>
        <w:rPr>
          <w:bCs/>
          <w:b/>
        </w:rPr>
        <w:t xml:space="preserve">Key to abbreviations (PDF 16, as read; the Kannada-script abbreviations are given in IAST with the work’s name):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Work (Sanskrit as printed; Devanagari / IAST / English)</w:t>
            </w:r>
          </w:p>
        </w:tc>
      </w:tr>
      <w:tr>
        <w:tc>
          <w:tcPr/>
          <w:p>
            <w:pPr>
              <w:pStyle w:val="Compact"/>
              <w:jc w:val="left"/>
            </w:pPr>
            <w:r>
              <w:t xml:space="preserve">Atha. Saṃ. / Atha. Ve.</w:t>
            </w:r>
          </w:p>
        </w:tc>
        <w:tc>
          <w:tcPr/>
          <w:p>
            <w:pPr>
              <w:pStyle w:val="Compact"/>
              <w:jc w:val="left"/>
            </w:pPr>
            <w:r>
              <w:t xml:space="preserve">अथर्ववेदसंहिता /</w:t>
            </w:r>
            <w:r>
              <w:t xml:space="preserve"> </w:t>
            </w:r>
            <w:r>
              <w:rPr>
                <w:iCs/>
                <w:i/>
              </w:rPr>
              <w:t xml:space="preserve">atharvavedasaṃhitā</w:t>
            </w:r>
            <w:r>
              <w:t xml:space="preserve"> </w:t>
            </w:r>
            <w:r>
              <w:t xml:space="preserve">— the Atharvaveda Saṃhitā</w:t>
            </w:r>
          </w:p>
        </w:tc>
      </w:tr>
      <w:tr>
        <w:tc>
          <w:tcPr/>
          <w:p>
            <w:pPr>
              <w:pStyle w:val="Compact"/>
              <w:jc w:val="left"/>
            </w:pPr>
            <w:r>
              <w:t xml:space="preserve">Āpa. Sū.</w:t>
            </w:r>
          </w:p>
        </w:tc>
        <w:tc>
          <w:tcPr/>
          <w:p>
            <w:pPr>
              <w:pStyle w:val="Compact"/>
              <w:jc w:val="left"/>
            </w:pPr>
            <w:r>
              <w:t xml:space="preserve">आपस्तम्बश्रौतसूत्र /</w:t>
            </w:r>
            <w:r>
              <w:t xml:space="preserve"> </w:t>
            </w:r>
            <w:r>
              <w:rPr>
                <w:iCs/>
                <w:i/>
              </w:rPr>
              <w:t xml:space="preserve">āpastambaśrautasūtra</w:t>
            </w:r>
            <w:r>
              <w:t xml:space="preserve"> </w:t>
            </w:r>
            <w:r>
              <w:t xml:space="preserve">— Āpastamba’s Śrauta-sūtra</w:t>
            </w:r>
          </w:p>
        </w:tc>
      </w:tr>
      <w:tr>
        <w:tc>
          <w:tcPr/>
          <w:p>
            <w:pPr>
              <w:pStyle w:val="Compact"/>
              <w:jc w:val="left"/>
            </w:pPr>
            <w:r>
              <w:t xml:space="preserve">Āpa. Dha. Sū.</w:t>
            </w:r>
          </w:p>
        </w:tc>
        <w:tc>
          <w:tcPr/>
          <w:p>
            <w:pPr>
              <w:pStyle w:val="Compact"/>
              <w:jc w:val="left"/>
            </w:pPr>
            <w:r>
              <w:t xml:space="preserve">आपस्तम्बधर्मसूत्र /</w:t>
            </w:r>
            <w:r>
              <w:t xml:space="preserve"> </w:t>
            </w:r>
            <w:r>
              <w:rPr>
                <w:iCs/>
                <w:i/>
              </w:rPr>
              <w:t xml:space="preserve">āpastambadharmasūtra</w:t>
            </w:r>
            <w:r>
              <w:t xml:space="preserve"> </w:t>
            </w:r>
            <w:r>
              <w:t xml:space="preserve">— Āpastamba’s Dharma-sūtra</w:t>
            </w:r>
          </w:p>
        </w:tc>
      </w:tr>
      <w:tr>
        <w:tc>
          <w:tcPr/>
          <w:p>
            <w:pPr>
              <w:pStyle w:val="Compact"/>
              <w:jc w:val="left"/>
            </w:pPr>
            <w:r>
              <w:t xml:space="preserve">Āpa. Pa. Sū.</w:t>
            </w:r>
          </w:p>
        </w:tc>
        <w:tc>
          <w:tcPr/>
          <w:p>
            <w:pPr>
              <w:pStyle w:val="Compact"/>
              <w:jc w:val="left"/>
            </w:pPr>
            <w:r>
              <w:t xml:space="preserve">आपस्तम्बपरिभाषासूत्र /</w:t>
            </w:r>
            <w:r>
              <w:t xml:space="preserve"> </w:t>
            </w:r>
            <w:r>
              <w:rPr>
                <w:iCs/>
                <w:i/>
              </w:rPr>
              <w:t xml:space="preserve">āpastambaparibhāṣāsūtra</w:t>
            </w:r>
            <w:r>
              <w:t xml:space="preserve"> </w:t>
            </w:r>
            <w:r>
              <w:t xml:space="preserve">— Āpastamba’s Paribhāṣā-sūtra</w:t>
            </w:r>
          </w:p>
        </w:tc>
      </w:tr>
      <w:tr>
        <w:tc>
          <w:tcPr/>
          <w:p>
            <w:pPr>
              <w:pStyle w:val="Compact"/>
              <w:jc w:val="left"/>
            </w:pPr>
            <w:r>
              <w:t xml:space="preserve">Āśva. Sū.</w:t>
            </w:r>
          </w:p>
        </w:tc>
        <w:tc>
          <w:tcPr/>
          <w:p>
            <w:pPr>
              <w:pStyle w:val="Compact"/>
              <w:jc w:val="left"/>
            </w:pPr>
            <w:r>
              <w:t xml:space="preserve">आश्वलायनश्रौतसूत्र /</w:t>
            </w:r>
            <w:r>
              <w:t xml:space="preserve"> </w:t>
            </w:r>
            <w:r>
              <w:rPr>
                <w:iCs/>
                <w:i/>
              </w:rPr>
              <w:t xml:space="preserve">āśvalāyanaśrautasūtra</w:t>
            </w:r>
            <w:r>
              <w:t xml:space="preserve"> </w:t>
            </w:r>
            <w:r>
              <w:t xml:space="preserve">— Āśvalāyana’s Śrauta-sūtra</w:t>
            </w:r>
          </w:p>
        </w:tc>
      </w:tr>
      <w:tr>
        <w:tc>
          <w:tcPr/>
          <w:p>
            <w:pPr>
              <w:pStyle w:val="Compact"/>
              <w:jc w:val="left"/>
            </w:pPr>
            <w:r>
              <w:t xml:space="preserve">Uṇ. Sū.</w:t>
            </w:r>
          </w:p>
        </w:tc>
        <w:tc>
          <w:tcPr/>
          <w:p>
            <w:pPr>
              <w:pStyle w:val="Compact"/>
              <w:jc w:val="left"/>
            </w:pPr>
            <w:r>
              <w:t xml:space="preserve">उणादिसूत्र /</w:t>
            </w:r>
            <w:r>
              <w:t xml:space="preserve"> </w:t>
            </w:r>
            <w:r>
              <w:rPr>
                <w:iCs/>
                <w:i/>
              </w:rPr>
              <w:t xml:space="preserve">uṇādisūtra</w:t>
            </w:r>
            <w:r>
              <w:t xml:space="preserve"> </w:t>
            </w:r>
            <w:r>
              <w:t xml:space="preserve">— the Uṇādi-sūtras</w:t>
            </w:r>
          </w:p>
        </w:tc>
      </w:tr>
      <w:tr>
        <w:tc>
          <w:tcPr/>
          <w:p>
            <w:pPr>
              <w:pStyle w:val="Compact"/>
              <w:jc w:val="left"/>
            </w:pPr>
            <w:r>
              <w:t xml:space="preserve">Ṛ. Saṃ.</w:t>
            </w:r>
          </w:p>
        </w:tc>
        <w:tc>
          <w:tcPr/>
          <w:p>
            <w:pPr>
              <w:pStyle w:val="Compact"/>
              <w:jc w:val="left"/>
            </w:pPr>
            <w:r>
              <w:t xml:space="preserve">ऋग्वेदसंहिता /</w:t>
            </w:r>
            <w:r>
              <w:t xml:space="preserve"> </w:t>
            </w:r>
            <w:r>
              <w:rPr>
                <w:iCs/>
                <w:i/>
              </w:rPr>
              <w:t xml:space="preserve">ṛgvedasaṃhitā</w:t>
            </w:r>
            <w:r>
              <w:t xml:space="preserve"> </w:t>
            </w:r>
            <w:r>
              <w:t xml:space="preserve">— the Ṛgveda Saṃhitā</w:t>
            </w:r>
          </w:p>
        </w:tc>
      </w:tr>
      <w:tr>
        <w:tc>
          <w:tcPr/>
          <w:p>
            <w:pPr>
              <w:pStyle w:val="Compact"/>
              <w:jc w:val="left"/>
            </w:pPr>
            <w:r>
              <w:t xml:space="preserve">Ai. Ā.</w:t>
            </w:r>
          </w:p>
        </w:tc>
        <w:tc>
          <w:tcPr/>
          <w:p>
            <w:pPr>
              <w:pStyle w:val="Compact"/>
              <w:jc w:val="left"/>
            </w:pPr>
            <w:r>
              <w:t xml:space="preserve">ऐतरेयारण्यक /</w:t>
            </w:r>
            <w:r>
              <w:t xml:space="preserve"> </w:t>
            </w:r>
            <w:r>
              <w:rPr>
                <w:iCs/>
                <w:i/>
              </w:rPr>
              <w:t xml:space="preserve">aitareyāraṇyaka</w:t>
            </w:r>
            <w:r>
              <w:t xml:space="preserve"> </w:t>
            </w:r>
            <w:r>
              <w:t xml:space="preserve">— the Aitareya Āraṇyaka</w:t>
            </w:r>
          </w:p>
        </w:tc>
      </w:tr>
      <w:tr>
        <w:tc>
          <w:tcPr/>
          <w:p>
            <w:pPr>
              <w:pStyle w:val="Compact"/>
              <w:jc w:val="left"/>
            </w:pPr>
            <w:r>
              <w:t xml:space="preserve">Ai. U.</w:t>
            </w:r>
          </w:p>
        </w:tc>
        <w:tc>
          <w:tcPr/>
          <w:p>
            <w:pPr>
              <w:pStyle w:val="Compact"/>
              <w:jc w:val="left"/>
            </w:pPr>
            <w:r>
              <w:t xml:space="preserve">ऐतरेयोपनिषत् /</w:t>
            </w:r>
            <w:r>
              <w:t xml:space="preserve"> </w:t>
            </w:r>
            <w:r>
              <w:rPr>
                <w:iCs/>
                <w:i/>
              </w:rPr>
              <w:t xml:space="preserve">aitareyopaniṣat</w:t>
            </w:r>
            <w:r>
              <w:t xml:space="preserve"> </w:t>
            </w:r>
            <w:r>
              <w:t xml:space="preserve">— the Aitareya Upaniṣad</w:t>
            </w:r>
          </w:p>
        </w:tc>
      </w:tr>
      <w:tr>
        <w:tc>
          <w:tcPr/>
          <w:p>
            <w:pPr>
              <w:pStyle w:val="Compact"/>
              <w:jc w:val="left"/>
            </w:pPr>
            <w:r>
              <w:t xml:space="preserve">Ai. Brā.</w:t>
            </w:r>
          </w:p>
        </w:tc>
        <w:tc>
          <w:tcPr/>
          <w:p>
            <w:pPr>
              <w:pStyle w:val="Compact"/>
              <w:jc w:val="left"/>
            </w:pPr>
            <w:r>
              <w:t xml:space="preserve">ऐतरेयब्राह्मण /</w:t>
            </w:r>
            <w:r>
              <w:t xml:space="preserve"> </w:t>
            </w:r>
            <w:r>
              <w:rPr>
                <w:iCs/>
                <w:i/>
              </w:rPr>
              <w:t xml:space="preserve">aitareyabrāhmaṇa</w:t>
            </w:r>
            <w:r>
              <w:t xml:space="preserve"> </w:t>
            </w:r>
            <w:r>
              <w:t xml:space="preserve">— the Aitareya Brāhmaṇa</w:t>
            </w:r>
          </w:p>
        </w:tc>
      </w:tr>
      <w:tr>
        <w:tc>
          <w:tcPr/>
          <w:p>
            <w:pPr>
              <w:pStyle w:val="Compact"/>
              <w:jc w:val="left"/>
            </w:pPr>
            <w:r>
              <w:t xml:space="preserve">Chā. U.</w:t>
            </w:r>
          </w:p>
        </w:tc>
        <w:tc>
          <w:tcPr/>
          <w:p>
            <w:pPr>
              <w:pStyle w:val="Compact"/>
              <w:jc w:val="left"/>
            </w:pPr>
            <w:r>
              <w:t xml:space="preserve">छान्दोग्योपनिषत् /</w:t>
            </w:r>
            <w:r>
              <w:t xml:space="preserve"> </w:t>
            </w:r>
            <w:r>
              <w:rPr>
                <w:iCs/>
                <w:i/>
              </w:rPr>
              <w:t xml:space="preserve">chāndogyopaniṣat</w:t>
            </w:r>
            <w:r>
              <w:t xml:space="preserve"> </w:t>
            </w:r>
            <w:r>
              <w:t xml:space="preserve">— the Chāndogya Upaniṣad</w:t>
            </w:r>
          </w:p>
        </w:tc>
      </w:tr>
      <w:tr>
        <w:tc>
          <w:tcPr/>
          <w:p>
            <w:pPr>
              <w:pStyle w:val="Compact"/>
              <w:jc w:val="left"/>
            </w:pPr>
            <w:r>
              <w:t xml:space="preserve">Jai. Sū.</w:t>
            </w:r>
          </w:p>
        </w:tc>
        <w:tc>
          <w:tcPr/>
          <w:p>
            <w:pPr>
              <w:pStyle w:val="Compact"/>
              <w:jc w:val="left"/>
            </w:pPr>
            <w:r>
              <w:t xml:space="preserve">जैमिनीय पूर्वमीमांसासूत्र /</w:t>
            </w:r>
            <w:r>
              <w:t xml:space="preserve"> </w:t>
            </w:r>
            <w:r>
              <w:rPr>
                <w:iCs/>
                <w:i/>
              </w:rPr>
              <w:t xml:space="preserve">jaiminīya pūrvamīmāṃsāsūtra</w:t>
            </w:r>
            <w:r>
              <w:t xml:space="preserve"> </w:t>
            </w:r>
            <w:r>
              <w:t xml:space="preserve">— Jaimini’s Pūrva-mīmāṃsā-sūtra</w:t>
            </w:r>
          </w:p>
        </w:tc>
      </w:tr>
      <w:tr>
        <w:tc>
          <w:tcPr/>
          <w:p>
            <w:pPr>
              <w:pStyle w:val="Compact"/>
              <w:jc w:val="left"/>
            </w:pPr>
            <w:r>
              <w:t xml:space="preserve">Jai. Nyā. Vi.</w:t>
            </w:r>
          </w:p>
        </w:tc>
        <w:tc>
          <w:tcPr/>
          <w:p>
            <w:pPr>
              <w:pStyle w:val="Compact"/>
              <w:jc w:val="left"/>
            </w:pPr>
            <w:r>
              <w:t xml:space="preserve">जैमिनीय न्यायमालाविस्तर /</w:t>
            </w:r>
            <w:r>
              <w:t xml:space="preserve"> </w:t>
            </w:r>
            <w:r>
              <w:rPr>
                <w:iCs/>
                <w:i/>
              </w:rPr>
              <w:t xml:space="preserve">jaiminīya nyāyamālāvistara</w:t>
            </w:r>
            <w:r>
              <w:t xml:space="preserve"> </w:t>
            </w:r>
            <w:r>
              <w:t xml:space="preserve">— the Jaiminīya-nyāya-mālā-vistara [as read, [?]]</w:t>
            </w:r>
          </w:p>
        </w:tc>
      </w:tr>
      <w:tr>
        <w:tc>
          <w:tcPr/>
          <w:p>
            <w:pPr>
              <w:pStyle w:val="Compact"/>
              <w:jc w:val="left"/>
            </w:pPr>
            <w:r>
              <w:t xml:space="preserve">Tā. Brā.</w:t>
            </w:r>
          </w:p>
        </w:tc>
        <w:tc>
          <w:tcPr/>
          <w:p>
            <w:pPr>
              <w:pStyle w:val="Compact"/>
              <w:jc w:val="left"/>
            </w:pPr>
            <w:r>
              <w:t xml:space="preserve">ताण्ड्यमहाब्राह्मण /</w:t>
            </w:r>
            <w:r>
              <w:t xml:space="preserve"> </w:t>
            </w:r>
            <w:r>
              <w:rPr>
                <w:iCs/>
                <w:i/>
              </w:rPr>
              <w:t xml:space="preserve">tāṇḍyamahābrāhmaṇa</w:t>
            </w:r>
            <w:r>
              <w:t xml:space="preserve"> </w:t>
            </w:r>
            <w:r>
              <w:t xml:space="preserve">— the Tāṇḍya Mahā-brāhmaṇa</w:t>
            </w:r>
          </w:p>
        </w:tc>
      </w:tr>
      <w:tr>
        <w:tc>
          <w:tcPr/>
          <w:p>
            <w:pPr>
              <w:pStyle w:val="Compact"/>
              <w:jc w:val="left"/>
            </w:pPr>
            <w:r>
              <w:t xml:space="preserve">Tai. Ā.</w:t>
            </w:r>
          </w:p>
        </w:tc>
        <w:tc>
          <w:tcPr/>
          <w:p>
            <w:pPr>
              <w:pStyle w:val="Compact"/>
              <w:jc w:val="left"/>
            </w:pPr>
            <w:r>
              <w:t xml:space="preserve">तैत्तिरीय आरण्यक /</w:t>
            </w:r>
            <w:r>
              <w:t xml:space="preserve"> </w:t>
            </w:r>
            <w:r>
              <w:rPr>
                <w:iCs/>
                <w:i/>
              </w:rPr>
              <w:t xml:space="preserve">taittirīya āraṇyaka</w:t>
            </w:r>
            <w:r>
              <w:t xml:space="preserve"> </w:t>
            </w:r>
            <w:r>
              <w:t xml:space="preserve">— the Taittirīya Āraṇyaka</w:t>
            </w:r>
          </w:p>
        </w:tc>
      </w:tr>
      <w:tr>
        <w:tc>
          <w:tcPr/>
          <w:p>
            <w:pPr>
              <w:pStyle w:val="Compact"/>
              <w:jc w:val="left"/>
            </w:pPr>
            <w:r>
              <w:t xml:space="preserve">Tai. Brā.</w:t>
            </w:r>
          </w:p>
        </w:tc>
        <w:tc>
          <w:tcPr/>
          <w:p>
            <w:pPr>
              <w:pStyle w:val="Compact"/>
              <w:jc w:val="left"/>
            </w:pPr>
            <w:r>
              <w:t xml:space="preserve">तैत्तिरीयब्राह्मण /</w:t>
            </w:r>
            <w:r>
              <w:t xml:space="preserve"> </w:t>
            </w:r>
            <w:r>
              <w:rPr>
                <w:iCs/>
                <w:i/>
              </w:rPr>
              <w:t xml:space="preserve">taittirīyabrāhmaṇa</w:t>
            </w:r>
            <w:r>
              <w:t xml:space="preserve"> </w:t>
            </w:r>
            <w:r>
              <w:t xml:space="preserve">— the Taittirīya Brāhmaṇa</w:t>
            </w:r>
          </w:p>
        </w:tc>
      </w:tr>
      <w:tr>
        <w:tc>
          <w:tcPr/>
          <w:p>
            <w:pPr>
              <w:pStyle w:val="Compact"/>
              <w:jc w:val="left"/>
            </w:pPr>
            <w:r>
              <w:t xml:space="preserve">Tai. Saṃ.</w:t>
            </w:r>
          </w:p>
        </w:tc>
        <w:tc>
          <w:tcPr/>
          <w:p>
            <w:pPr>
              <w:pStyle w:val="Compact"/>
              <w:jc w:val="left"/>
            </w:pPr>
            <w:r>
              <w:t xml:space="preserve">तैत्तिरीय संहिता /</w:t>
            </w:r>
            <w:r>
              <w:t xml:space="preserve"> </w:t>
            </w:r>
            <w:r>
              <w:rPr>
                <w:iCs/>
                <w:i/>
              </w:rPr>
              <w:t xml:space="preserve">taittirīya saṃhitā</w:t>
            </w:r>
            <w:r>
              <w:t xml:space="preserve"> </w:t>
            </w:r>
            <w:r>
              <w:t xml:space="preserve">— the Taittirīya Saṃhitā</w:t>
            </w:r>
          </w:p>
        </w:tc>
      </w:tr>
      <w:tr>
        <w:tc>
          <w:tcPr/>
          <w:p>
            <w:pPr>
              <w:pStyle w:val="Compact"/>
              <w:jc w:val="left"/>
            </w:pPr>
            <w:r>
              <w:t xml:space="preserve">Ni.</w:t>
            </w:r>
          </w:p>
        </w:tc>
        <w:tc>
          <w:tcPr/>
          <w:p>
            <w:pPr>
              <w:pStyle w:val="Compact"/>
              <w:jc w:val="left"/>
            </w:pPr>
            <w:r>
              <w:t xml:space="preserve">निरुक्त, निघण्टु /</w:t>
            </w:r>
            <w:r>
              <w:t xml:space="preserve"> </w:t>
            </w:r>
            <w:r>
              <w:rPr>
                <w:iCs/>
                <w:i/>
              </w:rPr>
              <w:t xml:space="preserve">nirukta, nighaṇṭu</w:t>
            </w:r>
            <w:r>
              <w:t xml:space="preserve"> </w:t>
            </w:r>
            <w:r>
              <w:t xml:space="preserve">— Yāska’s Nirukta and Nighaṇṭu</w:t>
            </w:r>
          </w:p>
        </w:tc>
      </w:tr>
      <w:tr>
        <w:tc>
          <w:tcPr/>
          <w:p>
            <w:pPr>
              <w:pStyle w:val="Compact"/>
              <w:jc w:val="left"/>
            </w:pPr>
            <w:r>
              <w:t xml:space="preserve">Pā. Sū.</w:t>
            </w:r>
          </w:p>
        </w:tc>
        <w:tc>
          <w:tcPr/>
          <w:p>
            <w:pPr>
              <w:pStyle w:val="Compact"/>
              <w:jc w:val="left"/>
            </w:pPr>
            <w:r>
              <w:t xml:space="preserve">पाणिनीय सूत्र /</w:t>
            </w:r>
            <w:r>
              <w:t xml:space="preserve"> </w:t>
            </w:r>
            <w:r>
              <w:rPr>
                <w:iCs/>
                <w:i/>
              </w:rPr>
              <w:t xml:space="preserve">pāṇinīya sūtra</w:t>
            </w:r>
            <w:r>
              <w:t xml:space="preserve"> </w:t>
            </w:r>
            <w:r>
              <w:t xml:space="preserve">— Pāṇini’s sūtras</w:t>
            </w:r>
          </w:p>
        </w:tc>
      </w:tr>
      <w:tr>
        <w:tc>
          <w:tcPr/>
          <w:p>
            <w:pPr>
              <w:pStyle w:val="Compact"/>
              <w:jc w:val="left"/>
            </w:pPr>
            <w:r>
              <w:t xml:space="preserve">Pā. Śi.</w:t>
            </w:r>
          </w:p>
        </w:tc>
        <w:tc>
          <w:tcPr/>
          <w:p>
            <w:pPr>
              <w:pStyle w:val="Compact"/>
              <w:jc w:val="left"/>
            </w:pPr>
            <w:r>
              <w:t xml:space="preserve">पाणिनीय शिक्षा /</w:t>
            </w:r>
            <w:r>
              <w:t xml:space="preserve"> </w:t>
            </w:r>
            <w:r>
              <w:rPr>
                <w:iCs/>
                <w:i/>
              </w:rPr>
              <w:t xml:space="preserve">pāṇinīya śikṣā</w:t>
            </w:r>
            <w:r>
              <w:t xml:space="preserve"> </w:t>
            </w:r>
            <w:r>
              <w:t xml:space="preserve">— the Pāṇinīya Śikṣā</w:t>
            </w:r>
          </w:p>
        </w:tc>
      </w:tr>
      <w:tr>
        <w:tc>
          <w:tcPr/>
          <w:p>
            <w:pPr>
              <w:pStyle w:val="Compact"/>
              <w:jc w:val="left"/>
            </w:pPr>
            <w:r>
              <w:t xml:space="preserve">Phi. Sū.</w:t>
            </w:r>
          </w:p>
        </w:tc>
        <w:tc>
          <w:tcPr/>
          <w:p>
            <w:pPr>
              <w:pStyle w:val="Compact"/>
              <w:jc w:val="left"/>
            </w:pPr>
            <w:r>
              <w:t xml:space="preserve">फिट्सूत्र /</w:t>
            </w:r>
            <w:r>
              <w:t xml:space="preserve"> </w:t>
            </w:r>
            <w:r>
              <w:rPr>
                <w:iCs/>
                <w:i/>
              </w:rPr>
              <w:t xml:space="preserve">phiṭsūtra</w:t>
            </w:r>
            <w:r>
              <w:t xml:space="preserve"> </w:t>
            </w:r>
            <w:r>
              <w:t xml:space="preserve">— the Phiṭ-sūtras</w:t>
            </w:r>
          </w:p>
        </w:tc>
      </w:tr>
      <w:tr>
        <w:tc>
          <w:tcPr/>
          <w:p>
            <w:pPr>
              <w:pStyle w:val="Compact"/>
              <w:jc w:val="left"/>
            </w:pPr>
            <w:r>
              <w:t xml:space="preserve">Bra. Sū.</w:t>
            </w:r>
          </w:p>
        </w:tc>
        <w:tc>
          <w:tcPr/>
          <w:p>
            <w:pPr>
              <w:pStyle w:val="Compact"/>
              <w:jc w:val="left"/>
            </w:pPr>
            <w:r>
              <w:t xml:space="preserve">ब्रह्मसूत्र /</w:t>
            </w:r>
            <w:r>
              <w:t xml:space="preserve"> </w:t>
            </w:r>
            <w:r>
              <w:rPr>
                <w:iCs/>
                <w:i/>
              </w:rPr>
              <w:t xml:space="preserve">brahmasūtra</w:t>
            </w:r>
            <w:r>
              <w:t xml:space="preserve"> </w:t>
            </w:r>
            <w:r>
              <w:t xml:space="preserve">— the Brahma-sūtras</w:t>
            </w:r>
          </w:p>
        </w:tc>
      </w:tr>
      <w:tr>
        <w:tc>
          <w:tcPr/>
          <w:p>
            <w:pPr>
              <w:pStyle w:val="Compact"/>
              <w:jc w:val="left"/>
            </w:pPr>
            <w:r>
              <w:t xml:space="preserve">Ma. Bhā.</w:t>
            </w:r>
          </w:p>
        </w:tc>
        <w:tc>
          <w:tcPr/>
          <w:p>
            <w:pPr>
              <w:pStyle w:val="Compact"/>
              <w:jc w:val="left"/>
            </w:pPr>
            <w:r>
              <w:t xml:space="preserve">महाभारत /</w:t>
            </w:r>
            <w:r>
              <w:t xml:space="preserve"> </w:t>
            </w:r>
            <w:r>
              <w:rPr>
                <w:iCs/>
                <w:i/>
              </w:rPr>
              <w:t xml:space="preserve">mahābhārata</w:t>
            </w:r>
            <w:r>
              <w:t xml:space="preserve"> </w:t>
            </w:r>
            <w:r>
              <w:t xml:space="preserve">— the Mahābhārata</w:t>
            </w:r>
          </w:p>
        </w:tc>
      </w:tr>
      <w:tr>
        <w:tc>
          <w:tcPr/>
          <w:p>
            <w:pPr>
              <w:pStyle w:val="Compact"/>
              <w:jc w:val="left"/>
            </w:pPr>
            <w:r>
              <w:t xml:space="preserve">Ma. Smṛ.</w:t>
            </w:r>
          </w:p>
        </w:tc>
        <w:tc>
          <w:tcPr/>
          <w:p>
            <w:pPr>
              <w:pStyle w:val="Compact"/>
              <w:jc w:val="left"/>
            </w:pPr>
            <w:r>
              <w:t xml:space="preserve">मनुस्मृति /</w:t>
            </w:r>
            <w:r>
              <w:t xml:space="preserve"> </w:t>
            </w:r>
            <w:r>
              <w:rPr>
                <w:iCs/>
                <w:i/>
              </w:rPr>
              <w:t xml:space="preserve">manusmṛti</w:t>
            </w:r>
            <w:r>
              <w:t xml:space="preserve"> </w:t>
            </w:r>
            <w:r>
              <w:t xml:space="preserve">— the Manu-smṛti</w:t>
            </w:r>
          </w:p>
        </w:tc>
      </w:tr>
      <w:tr>
        <w:tc>
          <w:tcPr/>
          <w:p>
            <w:pPr>
              <w:pStyle w:val="Compact"/>
              <w:jc w:val="left"/>
            </w:pPr>
            <w:r>
              <w:t xml:space="preserve">Mai. Saṃ.</w:t>
            </w:r>
          </w:p>
        </w:tc>
        <w:tc>
          <w:tcPr/>
          <w:p>
            <w:pPr>
              <w:pStyle w:val="Compact"/>
              <w:jc w:val="left"/>
            </w:pPr>
            <w:r>
              <w:t xml:space="preserve">मैत्रायणीसंहिता /</w:t>
            </w:r>
            <w:r>
              <w:t xml:space="preserve"> </w:t>
            </w:r>
            <w:r>
              <w:rPr>
                <w:iCs/>
                <w:i/>
              </w:rPr>
              <w:t xml:space="preserve">maitrāyaṇīsaṃhitā</w:t>
            </w:r>
            <w:r>
              <w:t xml:space="preserve"> </w:t>
            </w:r>
            <w:r>
              <w:t xml:space="preserve">— the Maitrāyaṇī Saṃhitā</w:t>
            </w:r>
          </w:p>
        </w:tc>
      </w:tr>
      <w:tr>
        <w:tc>
          <w:tcPr/>
          <w:p>
            <w:pPr>
              <w:pStyle w:val="Compact"/>
              <w:jc w:val="left"/>
            </w:pPr>
            <w:r>
              <w:t xml:space="preserve">Yāj. Smṛ.</w:t>
            </w:r>
          </w:p>
        </w:tc>
        <w:tc>
          <w:tcPr/>
          <w:p>
            <w:pPr>
              <w:pStyle w:val="Compact"/>
              <w:jc w:val="left"/>
            </w:pPr>
            <w:r>
              <w:t xml:space="preserve">याज्ञवल्क्यस्मृति /</w:t>
            </w:r>
            <w:r>
              <w:t xml:space="preserve"> </w:t>
            </w:r>
            <w:r>
              <w:rPr>
                <w:iCs/>
                <w:i/>
              </w:rPr>
              <w:t xml:space="preserve">yājñavalkyasmṛti</w:t>
            </w:r>
            <w:r>
              <w:t xml:space="preserve"> </w:t>
            </w:r>
            <w:r>
              <w:t xml:space="preserve">— the Yājñavalkya-smṛti</w:t>
            </w:r>
          </w:p>
        </w:tc>
      </w:tr>
      <w:tr>
        <w:tc>
          <w:tcPr/>
          <w:p>
            <w:pPr>
              <w:pStyle w:val="Compact"/>
              <w:jc w:val="left"/>
            </w:pPr>
            <w:r>
              <w:t xml:space="preserve">Vā. Saṃ.</w:t>
            </w:r>
          </w:p>
        </w:tc>
        <w:tc>
          <w:tcPr/>
          <w:p>
            <w:pPr>
              <w:pStyle w:val="Compact"/>
              <w:jc w:val="left"/>
            </w:pPr>
            <w:r>
              <w:t xml:space="preserve">वाजसनेयसंहिता /</w:t>
            </w:r>
            <w:r>
              <w:t xml:space="preserve"> </w:t>
            </w:r>
            <w:r>
              <w:rPr>
                <w:iCs/>
                <w:i/>
              </w:rPr>
              <w:t xml:space="preserve">vājasaneyasaṃhitā</w:t>
            </w:r>
            <w:r>
              <w:t xml:space="preserve"> </w:t>
            </w:r>
            <w:r>
              <w:t xml:space="preserve">— the Vājasaneyi Saṃhitā</w:t>
            </w:r>
          </w:p>
        </w:tc>
      </w:tr>
      <w:tr>
        <w:tc>
          <w:tcPr/>
          <w:p>
            <w:pPr>
              <w:pStyle w:val="Compact"/>
              <w:jc w:val="left"/>
            </w:pPr>
            <w:r>
              <w:t xml:space="preserve">Vā. Pu.</w:t>
            </w:r>
          </w:p>
        </w:tc>
        <w:tc>
          <w:tcPr/>
          <w:p>
            <w:pPr>
              <w:pStyle w:val="Compact"/>
              <w:jc w:val="left"/>
            </w:pPr>
            <w:r>
              <w:t xml:space="preserve">वायुपुराण /</w:t>
            </w:r>
            <w:r>
              <w:t xml:space="preserve"> </w:t>
            </w:r>
            <w:r>
              <w:rPr>
                <w:iCs/>
                <w:i/>
              </w:rPr>
              <w:t xml:space="preserve">vāyupurāṇa</w:t>
            </w:r>
            <w:r>
              <w:t xml:space="preserve"> </w:t>
            </w:r>
            <w:r>
              <w:t xml:space="preserve">— the Vāyu Purāṇa</w:t>
            </w:r>
          </w:p>
        </w:tc>
      </w:tr>
      <w:tr>
        <w:tc>
          <w:tcPr/>
          <w:p>
            <w:pPr>
              <w:pStyle w:val="Compact"/>
              <w:jc w:val="left"/>
            </w:pPr>
            <w:r>
              <w:t xml:space="preserve">Vi. Pu.</w:t>
            </w:r>
          </w:p>
        </w:tc>
        <w:tc>
          <w:tcPr/>
          <w:p>
            <w:pPr>
              <w:pStyle w:val="Compact"/>
              <w:jc w:val="left"/>
            </w:pPr>
            <w:r>
              <w:t xml:space="preserve">विष्णुपुराण /</w:t>
            </w:r>
            <w:r>
              <w:t xml:space="preserve"> </w:t>
            </w:r>
            <w:r>
              <w:rPr>
                <w:iCs/>
                <w:i/>
              </w:rPr>
              <w:t xml:space="preserve">viṣṇupurāṇa</w:t>
            </w:r>
            <w:r>
              <w:t xml:space="preserve"> </w:t>
            </w:r>
            <w:r>
              <w:t xml:space="preserve">— the Viṣṇu Purāṇa</w:t>
            </w:r>
          </w:p>
        </w:tc>
      </w:tr>
      <w:tr>
        <w:tc>
          <w:tcPr/>
          <w:p>
            <w:pPr>
              <w:pStyle w:val="Compact"/>
              <w:jc w:val="left"/>
            </w:pPr>
            <w:r>
              <w:t xml:space="preserve">Vē. Sū.</w:t>
            </w:r>
          </w:p>
        </w:tc>
        <w:tc>
          <w:tcPr/>
          <w:p>
            <w:pPr>
              <w:pStyle w:val="Compact"/>
              <w:jc w:val="left"/>
            </w:pPr>
            <w:r>
              <w:t xml:space="preserve">वेदान्तसूत्र /</w:t>
            </w:r>
            <w:r>
              <w:t xml:space="preserve"> </w:t>
            </w:r>
            <w:r>
              <w:rPr>
                <w:iCs/>
                <w:i/>
              </w:rPr>
              <w:t xml:space="preserve">vedāntasūtra</w:t>
            </w:r>
            <w:r>
              <w:t xml:space="preserve"> </w:t>
            </w:r>
            <w:r>
              <w:t xml:space="preserve">— the Vedānta-sūtras</w:t>
            </w:r>
          </w:p>
        </w:tc>
      </w:tr>
      <w:tr>
        <w:tc>
          <w:tcPr/>
          <w:p>
            <w:pPr>
              <w:pStyle w:val="Compact"/>
              <w:jc w:val="left"/>
            </w:pPr>
            <w:r>
              <w:t xml:space="preserve">Śa. Brā.</w:t>
            </w:r>
          </w:p>
        </w:tc>
        <w:tc>
          <w:tcPr/>
          <w:p>
            <w:pPr>
              <w:pStyle w:val="Compact"/>
              <w:jc w:val="left"/>
            </w:pPr>
            <w:r>
              <w:t xml:space="preserve">शतपथब्राह्मण /</w:t>
            </w:r>
            <w:r>
              <w:t xml:space="preserve"> </w:t>
            </w:r>
            <w:r>
              <w:rPr>
                <w:iCs/>
                <w:i/>
              </w:rPr>
              <w:t xml:space="preserve">śatapathabrāhmaṇa</w:t>
            </w:r>
            <w:r>
              <w:t xml:space="preserve"> </w:t>
            </w:r>
            <w:r>
              <w:t xml:space="preserve">— the Śatapatha Brāhmaṇa</w:t>
            </w:r>
          </w:p>
        </w:tc>
      </w:tr>
      <w:tr>
        <w:tc>
          <w:tcPr/>
          <w:p>
            <w:pPr>
              <w:pStyle w:val="Compact"/>
              <w:jc w:val="left"/>
            </w:pPr>
            <w:r>
              <w:t xml:space="preserve">Sā. Saṃ.</w:t>
            </w:r>
          </w:p>
        </w:tc>
        <w:tc>
          <w:tcPr/>
          <w:p>
            <w:pPr>
              <w:pStyle w:val="Compact"/>
              <w:jc w:val="left"/>
            </w:pPr>
            <w:r>
              <w:t xml:space="preserve">सामवेदसंहिता, इत्यादि /</w:t>
            </w:r>
            <w:r>
              <w:t xml:space="preserve"> </w:t>
            </w:r>
            <w:r>
              <w:rPr>
                <w:iCs/>
                <w:i/>
              </w:rPr>
              <w:t xml:space="preserve">sāmavedasaṃhitā, ityādi</w:t>
            </w:r>
            <w:r>
              <w:t xml:space="preserve"> </w:t>
            </w:r>
            <w:r>
              <w:t xml:space="preserve">— the Sāmaveda Saṃhitā, and so on</w:t>
            </w:r>
          </w:p>
        </w:tc>
      </w:tr>
    </w:tbl>
    <w:p>
      <w:pPr>
        <w:pStyle w:val="BodyText"/>
      </w:pPr>
      <w:r>
        <w:rPr>
          <w:iCs/>
          <w:i/>
        </w:rPr>
        <w:t xml:space="preserve">(The abbreviations are taken over from Volume 5 and are to be checked against the key on PDF 18 of this volume when the first citation needing it is met.)</w:t>
      </w:r>
    </w:p>
    <w:bookmarkStart w:id="20" w:name="Xda84e3e0d6b6ce5f8fb541f03f916d59bcb73f7"/>
    <w:p>
      <w:pPr>
        <w:pStyle w:val="Heading2"/>
      </w:pPr>
      <w:r>
        <w:t xml:space="preserve">॥ पञ्चमोऽध्यायः ॥ — THE FIFTH ADHYĀYA OF THE FIRST AṢṬAKA</w:t>
      </w:r>
    </w:p>
    <w:p>
      <w:r>
        <w:pict>
          <v:rect style="width:0;height:1.5pt" o:hralign="center" o:hrstd="t" o:hr="t"/>
        </w:pict>
      </w:r>
    </w:p>
    <w:bookmarkEnd w:id="20"/>
    <w:bookmarkStart w:id="93" w:name="Xce84cd349e73015300c60f464538c6a592a7da7"/>
    <w:p>
      <w:pPr>
        <w:pStyle w:val="Heading2"/>
      </w:pPr>
      <w:r>
        <w:t xml:space="preserve">SŪKTA 62</w:t>
      </w:r>
      <w:r>
        <w:t xml:space="preserve"> </w:t>
      </w:r>
      <w:r>
        <w:rPr>
          <w:iCs/>
          <w:i/>
        </w:rPr>
        <w:t xml:space="preserve">(printed p. 1 = PDF 19; fifth sūkta of the Eleventh Anuvāka; first of the Fifth Adhyāya)</w:t>
      </w:r>
    </w:p>
    <w:p>
      <w:pPr>
        <w:pStyle w:val="FirstParagraph"/>
      </w:pPr>
      <w:r>
        <w:rPr>
          <w:bCs/>
          <w:b/>
        </w:rPr>
        <w:t xml:space="preserve">Sixty-second Sūkta</w:t>
      </w:r>
      <w:r>
        <w:t xml:space="preserve"> </w:t>
      </w:r>
      <w:r>
        <w:rPr>
          <w:iCs/>
          <w:i/>
        </w:rPr>
        <w:t xml:space="preserve">(printed on p. 1 as</w:t>
      </w:r>
      <w:r>
        <w:rPr>
          <w:iCs/>
          <w:i/>
        </w:rPr>
        <w:t xml:space="preserve"> </w:t>
      </w:r>
      <w:r>
        <w:rPr>
          <w:iCs/>
          <w:i/>
        </w:rPr>
        <w:t xml:space="preserve">“</w:t>
      </w:r>
      <w:r>
        <w:rPr>
          <w:iCs/>
          <w:i/>
        </w:rPr>
        <w:t xml:space="preserve">Aravatteraḍaneya sūktavu</w:t>
      </w:r>
      <w:r>
        <w:rPr>
          <w:iCs/>
          <w:i/>
        </w:rPr>
        <w:t xml:space="preserve">”</w:t>
      </w:r>
      <w:r>
        <w:rPr>
          <w:iCs/>
          <w:i/>
        </w:rPr>
        <w:t xml:space="preserve">,</w:t>
      </w:r>
      <w:r>
        <w:rPr>
          <w:iCs/>
          <w:i/>
        </w:rPr>
        <w:t xml:space="preserve"> </w:t>
      </w:r>
      <w:r>
        <w:rPr>
          <w:iCs/>
          <w:i/>
        </w:rPr>
        <w:t xml:space="preserve">“</w:t>
      </w:r>
      <w:r>
        <w:rPr>
          <w:iCs/>
          <w:i/>
        </w:rPr>
        <w:t xml:space="preserve">the sixty-second sūkta</w:t>
      </w:r>
      <w:r>
        <w:rPr>
          <w:iCs/>
          <w:i/>
        </w:rPr>
        <w:t xml:space="preserve">”</w:t>
      </w:r>
      <w:r>
        <w:rPr>
          <w:iCs/>
          <w:i/>
        </w:rPr>
        <w:t xml:space="preserve">; the heading block with</w:t>
      </w:r>
      <w:r>
        <w:rPr>
          <w:iCs/>
          <w:i/>
        </w:rPr>
        <w:t xml:space="preserve"> </w:t>
      </w:r>
      <w:r>
        <w:rPr>
          <w:iCs/>
          <w:i/>
        </w:rPr>
        <w:t xml:space="preserve">“</w:t>
      </w:r>
      <w:r>
        <w:rPr>
          <w:iCs/>
          <w:i/>
        </w:rPr>
        <w:t xml:space="preserve">Sūkta — 62</w:t>
      </w:r>
      <w:r>
        <w:rPr>
          <w:iCs/>
          <w:i/>
        </w:rPr>
        <w:t xml:space="preserve">”</w:t>
      </w:r>
      <w:r>
        <w:rPr>
          <w:iCs/>
          <w:i/>
        </w:rPr>
        <w:t xml:space="preserve"> </w:t>
      </w:r>
      <w:r>
        <w:rPr>
          <w:iCs/>
          <w:i/>
        </w:rPr>
        <w:t xml:space="preserve">is on p. 2)</w:t>
      </w:r>
    </w:p>
    <w:bookmarkStart w:id="21" w:name="X7be889782978768a47be9346e25261373b59956"/>
    <w:p>
      <w:pPr>
        <w:pStyle w:val="Heading3"/>
      </w:pPr>
      <w:r>
        <w:t xml:space="preserve">Page 1 (PDF 19) — title of the Fifth Adhyāya, Sāyaṇa’s introduction</w:t>
      </w:r>
    </w:p>
    <w:p>
      <w:pPr>
        <w:pStyle w:val="FirstParagraph"/>
      </w:pPr>
      <w:r>
        <w:rPr>
          <w:bCs/>
          <w:b/>
        </w:rPr>
        <w:t xml:space="preserve">Printed on the page:</w:t>
      </w:r>
      <w:r>
        <w:t xml:space="preserve"> </w:t>
      </w:r>
      <w:r>
        <w:t xml:space="preserve">the</w:t>
      </w:r>
      <w:r>
        <w:t xml:space="preserve"> </w:t>
      </w:r>
      <w:r>
        <w:rPr>
          <w:iCs/>
          <w:i/>
        </w:rPr>
        <w:t xml:space="preserve">Om</w:t>
      </w:r>
      <w:r>
        <w:t xml:space="preserve"> </w:t>
      </w:r>
      <w:r>
        <w:t xml:space="preserve">emblem;</w:t>
      </w:r>
      <w:r>
        <w:t xml:space="preserve"> </w:t>
      </w:r>
      <w:r>
        <w:rPr>
          <w:iCs/>
          <w:i/>
        </w:rPr>
        <w:t xml:space="preserve">śrīḥ</w:t>
      </w:r>
      <w:r>
        <w:t xml:space="preserve">;</w:t>
      </w:r>
      <w:r>
        <w:t xml:space="preserve"> </w:t>
      </w:r>
      <w:r>
        <w:rPr>
          <w:iCs/>
          <w:i/>
        </w:rPr>
        <w:t xml:space="preserve">śrī mahāgaṇādhipataye namaḥ</w:t>
      </w:r>
      <w:r>
        <w:t xml:space="preserve">; the same six verses of homage as in the earlier volumes; the series title</w:t>
      </w:r>
      <w:r>
        <w:t xml:space="preserve"> </w:t>
      </w:r>
      <w:r>
        <w:rPr>
          <w:iCs/>
          <w:i/>
        </w:rPr>
        <w:t xml:space="preserve">Sāyaṇabhāṣyasahitā Ṛgveda-saṃhitā, Bhāga 6</w:t>
      </w:r>
      <w:r>
        <w:t xml:space="preserve"> </w:t>
      </w:r>
      <w:r>
        <w:t xml:space="preserve">(the Kannada numeral reads</w:t>
      </w:r>
      <w:r>
        <w:t xml:space="preserve"> </w:t>
      </w:r>
      <w:r>
        <w:t xml:space="preserve">“</w:t>
      </w:r>
      <w:r>
        <w:t xml:space="preserve">೬</w:t>
      </w:r>
      <w:r>
        <w:t xml:space="preserve">”</w:t>
      </w:r>
      <w:r>
        <w:t xml:space="preserve">); the heading</w:t>
      </w:r>
      <w:r>
        <w:t xml:space="preserve"> </w:t>
      </w:r>
      <w:r>
        <w:rPr>
          <w:iCs/>
          <w:i/>
        </w:rPr>
        <w:t xml:space="preserve">prathamāṣṭake pañcamo ’dhyāyaḥ</w:t>
      </w:r>
      <w:r>
        <w:t xml:space="preserve"> </w:t>
      </w:r>
      <w:r>
        <w:t xml:space="preserve">with its Kannada rendering</w:t>
      </w:r>
      <w:r>
        <w:t xml:space="preserve"> </w:t>
      </w:r>
      <w:r>
        <w:t xml:space="preserve">“</w:t>
      </w:r>
      <w:r>
        <w:rPr>
          <w:iCs/>
          <w:i/>
        </w:rPr>
        <w:t xml:space="preserve">modalaneya aṣṭakadalli aidaneya adhyāyavu</w:t>
      </w:r>
      <w:r>
        <w:t xml:space="preserve">”</w:t>
      </w:r>
      <w:r>
        <w:t xml:space="preserve"> </w:t>
      </w:r>
      <w:r>
        <w:t xml:space="preserve">(</w:t>
      </w:r>
      <w:r>
        <w:t xml:space="preserve">“</w:t>
      </w:r>
      <w:r>
        <w:t xml:space="preserve">the fifth adhyāya in the first aṣṭaka</w:t>
      </w:r>
      <w:r>
        <w:t xml:space="preserve">”</w:t>
      </w:r>
      <w:r>
        <w:t xml:space="preserve">); and the line</w:t>
      </w:r>
      <w:r>
        <w:t xml:space="preserve"> </w:t>
      </w:r>
      <w:r>
        <w:t xml:space="preserve">“</w:t>
      </w:r>
      <w:r>
        <w:rPr>
          <w:iCs/>
          <w:i/>
        </w:rPr>
        <w:t xml:space="preserve">Aravatteraḍaneya sūktavu</w:t>
      </w:r>
      <w:r>
        <w:t xml:space="preserve">”</w:t>
      </w:r>
      <w:r>
        <w:t xml:space="preserve"> </w:t>
      </w:r>
      <w:r>
        <w:t xml:space="preserve">(</w:t>
      </w:r>
      <w:r>
        <w:t xml:space="preserve">“</w:t>
      </w:r>
      <w:r>
        <w:t xml:space="preserve">the sixty-second sūkta</w:t>
      </w:r>
      <w:r>
        <w:t xml:space="preserve">”</w:t>
      </w:r>
      <w:r>
        <w:t xml:space="preserve">).</w:t>
      </w:r>
    </w:p>
    <w:p>
      <w:pPr>
        <w:pStyle w:val="BlockText"/>
      </w:pPr>
      <w:r>
        <w:rPr>
          <w:bCs/>
          <w:b/>
        </w:rPr>
        <w:t xml:space="preserve">वागीशाद्याः सुमनसः सर्वार्थानामुपक्रमे । यं नत्वा कृतकृत्याः स्युस्तं नमामि गजाननम् ॥</w:t>
      </w:r>
      <w:r>
        <w:t xml:space="preserve"> </w:t>
      </w:r>
      <w:r>
        <w:rPr>
          <w:bCs/>
          <w:b/>
        </w:rPr>
        <w:t xml:space="preserve">यस्य निःश्वसितं वेदा यो वेदेभ्योऽखिलं जगत् । निर्ममे तमहं वन्दे विद्यातीर्थमहेश्वरम् ॥</w:t>
      </w:r>
      <w:r>
        <w:t xml:space="preserve"> </w:t>
      </w:r>
      <w:r>
        <w:rPr>
          <w:bCs/>
          <w:b/>
        </w:rPr>
        <w:t xml:space="preserve">वेदः शिवः शिवो वेदो वेदाध्यायी सदाशिवः । तस्मात्सर्वप्रयत्नेन वेदमेव सदा जपेत् ॥</w:t>
      </w:r>
    </w:p>
    <w:p>
      <w:pPr>
        <w:pStyle w:val="FirstParagraph"/>
      </w:pPr>
      <w:r>
        <w:rPr>
          <w:iCs/>
          <w:i/>
        </w:rPr>
        <w:t xml:space="preserve">vāgīśādyāḥ sumanasaḥ sarvārthānām upakrame | yaṃ natvā kṛtakṛtyāḥ syus taṃ namāmi gajānanam ||</w:t>
      </w:r>
      <w:r>
        <w:t xml:space="preserve"> </w:t>
      </w:r>
      <w:r>
        <w:rPr>
          <w:iCs/>
          <w:i/>
        </w:rPr>
        <w:t xml:space="preserve">yasya niḥśvasitaṃ vedā yo vedebhyo ’khilaṃ jagat | nirmame tam ahaṃ vande vidyātīrthamaheśvaram ||</w:t>
      </w:r>
      <w:r>
        <w:t xml:space="preserve"> </w:t>
      </w:r>
      <w:r>
        <w:rPr>
          <w:iCs/>
          <w:i/>
        </w:rPr>
        <w:t xml:space="preserve">vedaḥ śivaḥ śivo vedo vedādhyāyī sadāśivaḥ | tasmāt sarvaprayatnena vedam eva sadā japet ||</w:t>
      </w:r>
    </w:p>
    <w:p>
      <w:pPr>
        <w:pStyle w:val="BodyText"/>
      </w:pPr>
      <w:r>
        <w:rPr>
          <w:bCs/>
          <w:b/>
        </w:rPr>
        <w:t xml:space="preserve">Translation</w:t>
      </w:r>
      <w:r>
        <w:t xml:space="preserve"> </w:t>
      </w:r>
      <w:r>
        <w:rPr>
          <w:iCs/>
          <w:i/>
        </w:rPr>
        <w:t xml:space="preserve">(the same verses as in the earlier volumes, editorial and tentative)</w:t>
      </w:r>
      <w:r>
        <w:t xml:space="preserve">:</w:t>
      </w:r>
      <w:r>
        <w:t xml:space="preserve"> </w:t>
      </w:r>
      <w:r>
        <w:t xml:space="preserve">“</w:t>
      </w:r>
      <w:r>
        <w:t xml:space="preserve">May the gods headed by Vāgīśa (Brahmā), by bowing to whom, at the start of all undertakings, men have their aims accomplished — to that elephant-faced one I bow. I salute Vidyātīrtha-Maheśvara, whose breath is the Vedas and who created the whole world from the Vedas. The Veda is Śiva and Śiva is the Veda; the reciter of the Veda is Sadāśiva; therefore with every effort one should always recite the Veda itself.</w:t>
      </w:r>
      <w:r>
        <w:t xml:space="preserve">”</w:t>
      </w:r>
    </w:p>
    <w:p>
      <w:pPr>
        <w:pStyle w:val="BodyText"/>
      </w:pPr>
      <w:r>
        <w:rPr>
          <w:bCs/>
          <w:b/>
        </w:rPr>
        <w:t xml:space="preserve">Sāyaṇa’s introduction</w:t>
      </w:r>
      <w:r>
        <w:t xml:space="preserve"> </w:t>
      </w:r>
      <w:r>
        <w:rPr>
          <w:iCs/>
          <w:i/>
        </w:rPr>
        <w:t xml:space="preserve">(printed in Kannada script; read from the 150-dpi image; it continues on p. 2)</w:t>
      </w:r>
    </w:p>
    <w:p>
      <w:pPr>
        <w:pStyle w:val="BlockText"/>
      </w:pPr>
      <w:r>
        <w:t xml:space="preserve">अथ पञ्चमाध्याय आरभ्यते । प्रथमे मण्डल एकादशेऽनुवाके चत्वारि सूक्तानि गतानि । प्र मन्महे इत्येतत्त्रयोदशर्चं सूक्तम् । अत्रानुक्रम्यते । प्र सप्तोनेति । अनिरुक्ता संख्या विंशतिः । अनु. ११-४ । इत्युक्तत्वात्र प्र सप्तोनेत्युक्ते त्रयोदशेत्युक्तं भवति । ऋषिश्चान्यस्माद्दिति परिभाषया नोधा ऋषिः । अनादेशपरिभाषया त्रिष्टुप् छन्दः । इन्द्रो देवता । गतिः सामान्यविनियोगः । विशेषविनियोगस्तु लिङ्गादेवगन्तव्यः ॥</w:t>
      </w:r>
    </w:p>
    <w:p>
      <w:pPr>
        <w:pStyle w:val="FirstParagraph"/>
      </w:pPr>
      <w:r>
        <w:rPr>
          <w:iCs/>
          <w:i/>
        </w:rPr>
        <w:t xml:space="preserve">atha pañcamādhyāya ārabhyate | prathame maṇḍala ekādaśe ’nuvāke catvāri sūktāni gatāni | pra manmahe ity etat trayodaśarcaṃ sūktam | atrānukramyate | pra saptoneti | aniruktā saṃkhyā viṃśatiḥ | anu. 11-4 | ity uktatvād atra pra saptonety ukte trayodaśety uktaṃ bhavati | ṛṣiś cānyasmād iti paribhāṣayā nodhā ṛṣiḥ | anādeśaparibhāṣayā triṣṭup chandaḥ | indro devatā | gatiḥ sāmānyaviniyogaḥ | viśeṣaviniyogas tu liṅgād evāvagantavyaḥ ||</w:t>
      </w:r>
    </w:p>
    <w:p>
      <w:pPr>
        <w:pStyle w:val="BodyText"/>
      </w:pPr>
      <w:r>
        <w:rPr>
          <w:iCs/>
          <w:i/>
        </w:rPr>
        <w:t xml:space="preserve">(The first sentences are on p. 1 and the rest, from</w:t>
      </w:r>
      <w:r>
        <w:rPr>
          <w:iCs/>
          <w:i/>
        </w:rPr>
        <w:t xml:space="preserve"> </w:t>
      </w:r>
      <w:r>
        <w:rPr>
          <w:iCs/>
          <w:i/>
        </w:rPr>
        <w:t xml:space="preserve">“</w:t>
      </w:r>
      <w:r>
        <w:rPr>
          <w:iCs/>
          <w:i/>
        </w:rPr>
        <w:t xml:space="preserve">…trayodaśety uktaṃ bhavati</w:t>
      </w:r>
      <w:r>
        <w:rPr>
          <w:iCs/>
          <w:i/>
        </w:rPr>
        <w:t xml:space="preserve">”</w:t>
      </w:r>
      <w:r>
        <w:rPr>
          <w:iCs/>
          <w:i/>
        </w:rPr>
        <w:t xml:space="preserve">, on p. 2. The words</w:t>
      </w:r>
      <w:r>
        <w:rPr>
          <w:iCs/>
          <w:i/>
        </w:rPr>
        <w:t xml:space="preserve"> </w:t>
      </w:r>
      <w:r>
        <w:rPr>
          <w:iCs/>
          <w:i/>
        </w:rPr>
        <w:t xml:space="preserve">“</w:t>
      </w:r>
      <w:r>
        <w:rPr>
          <w:iCs/>
          <w:i/>
        </w:rPr>
        <w:t xml:space="preserve">ṛṣiś cānyasmād iti</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anādeśaparibhāṣayā</w:t>
      </w:r>
      <w:r>
        <w:rPr>
          <w:iCs/>
          <w:i/>
        </w:rPr>
        <w:t xml:space="preserve">”</w:t>
      </w:r>
      <w:r>
        <w:rPr>
          <w:iCs/>
          <w:i/>
        </w:rPr>
        <w:t xml:space="preserve"> </w:t>
      </w:r>
      <w:r>
        <w:rPr>
          <w:iCs/>
          <w:i/>
        </w:rPr>
        <w:t xml:space="preserve">are confirmed from a 250-dpi crop of p. 2 (</w:t>
      </w:r>
      <w:r>
        <w:rPr>
          <w:iCs/>
          <w:i/>
        </w:rPr>
        <w:t xml:space="preserve">“</w:t>
      </w:r>
      <w:r>
        <w:rPr>
          <w:iCs/>
          <w:i/>
        </w:rPr>
        <w:t xml:space="preserve">ಋಷಿಶ್ಚಾನ್ಯಸ್ಮಾದಿತಿ</w:t>
      </w:r>
      <w:r>
        <w:rPr>
          <w:iCs/>
          <w:i/>
        </w:rPr>
        <w:t xml:space="preserve">”</w:t>
      </w:r>
      <w:r>
        <w:rPr>
          <w:iCs/>
          <w:i/>
        </w:rPr>
        <w:t xml:space="preserve">,</w:t>
      </w:r>
      <w:r>
        <w:rPr>
          <w:iCs/>
          <w:i/>
        </w:rPr>
        <w:t xml:space="preserve"> </w:t>
      </w:r>
      <w:r>
        <w:rPr>
          <w:iCs/>
          <w:i/>
        </w:rPr>
        <w:t xml:space="preserve">“</w:t>
      </w:r>
      <w:r>
        <w:rPr>
          <w:iCs/>
          <w:i/>
        </w:rPr>
        <w:t xml:space="preserve">ಅನಾದೇಶಪರಿ-ಭಾಷಯಾ</w:t>
      </w:r>
      <w:r>
        <w:rPr>
          <w:iCs/>
          <w:i/>
        </w:rPr>
        <w:t xml:space="preserve">”</w:t>
      </w:r>
      <w:r>
        <w:rPr>
          <w:iCs/>
          <w:i/>
        </w:rPr>
        <w:t xml:space="preserve">).)</w:t>
      </w:r>
    </w:p>
    <w:p>
      <w:pPr>
        <w:pStyle w:val="BodyText"/>
      </w:pPr>
      <w:r>
        <w:rPr>
          <w:bCs/>
          <w:b/>
        </w:rPr>
        <w:t xml:space="preserve">Translation</w:t>
      </w:r>
      <w:r>
        <w:t xml:space="preserve"> </w:t>
      </w:r>
      <w:r>
        <w:rPr>
          <w:iCs/>
          <w:i/>
        </w:rPr>
        <w:t xml:space="preserve">(editorial and tentative)</w:t>
      </w:r>
      <w:r>
        <w:t xml:space="preserve">:</w:t>
      </w:r>
      <w:r>
        <w:t xml:space="preserve"> </w:t>
      </w:r>
      <w:r>
        <w:t xml:space="preserve">“</w:t>
      </w:r>
      <w:r>
        <w:t xml:space="preserve">Now the Fifth Adhyāya begins. In the eleventh anuvāka of the first maṇḍala, four sūktas have gone by.</w:t>
      </w:r>
      <w:r>
        <w:t xml:space="preserve"> </w:t>
      </w:r>
      <w:r>
        <w:rPr>
          <w:iCs/>
          <w:i/>
        </w:rPr>
        <w:t xml:space="preserve">Pra manmahe</w:t>
      </w:r>
      <w:r>
        <w:t xml:space="preserve"> </w:t>
      </w:r>
      <w:r>
        <w:t xml:space="preserve">is a sūkta of thirteen ṛks. The Anukramaṇī says here:</w:t>
      </w:r>
      <w:r>
        <w:t xml:space="preserve"> </w:t>
      </w:r>
      <w:r>
        <w:t xml:space="preserve">‘</w:t>
      </w:r>
      <w:r>
        <w:rPr>
          <w:iCs/>
          <w:i/>
        </w:rPr>
        <w:t xml:space="preserve">pra saptona</w:t>
      </w:r>
      <w:r>
        <w:t xml:space="preserve">’</w:t>
      </w:r>
      <w:r>
        <w:t xml:space="preserve"> </w:t>
      </w:r>
      <w:r>
        <w:t xml:space="preserve">— the number [of ṛks] is an unspecified twenty [less seven]:</w:t>
      </w:r>
      <w:r>
        <w:t xml:space="preserve"> </w:t>
      </w:r>
      <w:r>
        <w:rPr>
          <w:iCs/>
          <w:i/>
        </w:rPr>
        <w:t xml:space="preserve">Anu. 11-4</w:t>
      </w:r>
      <w:r>
        <w:t xml:space="preserve">. Since it is thus said,</w:t>
      </w:r>
      <w:r>
        <w:t xml:space="preserve"> </w:t>
      </w:r>
      <w:r>
        <w:t xml:space="preserve">‘</w:t>
      </w:r>
      <w:r>
        <w:t xml:space="preserve">twenty less seven</w:t>
      </w:r>
      <w:r>
        <w:t xml:space="preserve">’</w:t>
      </w:r>
      <w:r>
        <w:t xml:space="preserve"> </w:t>
      </w:r>
      <w:r>
        <w:t xml:space="preserve">means that thirteen is stated. The ṛṣi is Nodhā, by the rule that [the ṛṣi is] the other [than one stated]; the metre is Triṣṭubh by the rule of unstated metre; the deity is Indra; the application is the general one; the particular application is to be learnt from the indications [of the text].</w:t>
      </w:r>
      <w:r>
        <w:t xml:space="preserve">”</w:t>
      </w:r>
    </w:p>
    <w:bookmarkEnd w:id="21"/>
    <w:bookmarkStart w:id="22" w:name="X5035a528a382bedc7c13dcb49c1f612048bceb7"/>
    <w:p>
      <w:pPr>
        <w:pStyle w:val="Heading3"/>
      </w:pPr>
      <w:r>
        <w:t xml:space="preserve">Page 2 (PDF 20) — Kannada anuvāda; heading block; Saṃhitā text of Rik 62.1</w:t>
      </w:r>
    </w:p>
    <w:p>
      <w:pPr>
        <w:pStyle w:val="FirstParagraph"/>
      </w:pPr>
      <w:r>
        <w:rPr>
          <w:bCs/>
          <w:b/>
        </w:rPr>
        <w:t xml:space="preserve">Anuvāda (Kannada)</w:t>
      </w:r>
      <w:r>
        <w:t xml:space="preserve">:</w:t>
      </w:r>
      <w:r>
        <w:t xml:space="preserve"> </w:t>
      </w:r>
      <w:r>
        <w:t xml:space="preserve">“</w:t>
      </w:r>
      <w:r>
        <w:t xml:space="preserve">There are seven sūktas in the eleventh anuvāka of the first maṇḍala; of these four have been completed so far.</w:t>
      </w:r>
      <w:r>
        <w:t xml:space="preserve"> </w:t>
      </w:r>
      <w:r>
        <w:rPr>
          <w:iCs/>
          <w:i/>
        </w:rPr>
        <w:t xml:space="preserve">Pra manmahe</w:t>
      </w:r>
      <w:r>
        <w:t xml:space="preserve"> </w:t>
      </w:r>
      <w:r>
        <w:t xml:space="preserve">is now the fifth sūkta. It has thirteen ṛks. Since the Anukramaṇikā says</w:t>
      </w:r>
      <w:r>
        <w:t xml:space="preserve"> </w:t>
      </w:r>
      <w:r>
        <w:t xml:space="preserve">‘</w:t>
      </w:r>
      <w:r>
        <w:rPr>
          <w:iCs/>
          <w:i/>
        </w:rPr>
        <w:t xml:space="preserve">pra saptoneti, aniruktā saṃkhyā viṃśatiḥ, Anu. 11-4</w:t>
      </w:r>
      <w:r>
        <w:t xml:space="preserve">’</w:t>
      </w:r>
      <w:r>
        <w:t xml:space="preserve"> </w:t>
      </w:r>
      <w:r>
        <w:t xml:space="preserve">— that is, that of twenty ṛks seven are not [here] — it is said that this sūkta has thirteen ṛks. For this sūkta Nodhā Gautama is the ṛṣi; Triṣṭubh is the metre; Indra is the deity. The application is in general</w:t>
      </w:r>
      <w:r>
        <w:t xml:space="preserve"> </w:t>
      </w:r>
      <w:r>
        <w:rPr>
          <w:iCs/>
          <w:i/>
        </w:rPr>
        <w:t xml:space="preserve">laiṅgika</w:t>
      </w:r>
      <w:r>
        <w:t xml:space="preserve">, that is, its application is according to the sense of the text.</w:t>
      </w:r>
      <w:r>
        <w:t xml:space="preserve">”</w:t>
      </w:r>
    </w:p>
    <w:p>
      <w:pPr>
        <w:pStyle w:val="BodyText"/>
      </w:pPr>
      <w:r>
        <w:rPr>
          <w:bCs/>
          <w:b/>
        </w:rPr>
        <w:t xml:space="preserve">॥ ॐ ॥</w:t>
      </w:r>
    </w:p>
    <w:p>
      <w:pPr>
        <w:pStyle w:val="BlockText"/>
      </w:pPr>
      <w:r>
        <w:rPr>
          <w:bCs/>
          <w:b/>
        </w:rPr>
        <w:t xml:space="preserve">॥ मण्डल — १ ॥ अनुवाक — ११ ॥ सूक्त — ६२ ॥</w:t>
      </w:r>
      <w:r>
        <w:t xml:space="preserve"> </w:t>
      </w:r>
      <w:r>
        <w:rPr>
          <w:bCs/>
          <w:b/>
        </w:rPr>
        <w:t xml:space="preserve">॥ अष्टक — १ ॥ अध्याय — ५ ॥ वर्ग — १, २, ३ ॥</w:t>
      </w:r>
      <w:r>
        <w:t xml:space="preserve"> </w:t>
      </w:r>
      <w:r>
        <w:rPr>
          <w:bCs/>
          <w:b/>
        </w:rPr>
        <w:t xml:space="preserve">॥ सूक्तदल्लिरुव ऋक्संख्यै — १३ ॥</w:t>
      </w:r>
      <w:r>
        <w:t xml:space="preserve"> </w:t>
      </w:r>
      <w:r>
        <w:rPr>
          <w:bCs/>
          <w:b/>
        </w:rPr>
        <w:t xml:space="preserve">॥ ऋषिः — नोधा गौतमः ॥</w:t>
      </w:r>
      <w:r>
        <w:t xml:space="preserve"> </w:t>
      </w:r>
      <w:r>
        <w:rPr>
          <w:bCs/>
          <w:b/>
        </w:rPr>
        <w:t xml:space="preserve">॥ देवता — इन्द्रः ॥</w:t>
      </w:r>
      <w:r>
        <w:t xml:space="preserve"> </w:t>
      </w:r>
      <w:r>
        <w:rPr>
          <w:bCs/>
          <w:b/>
        </w:rPr>
        <w:t xml:space="preserve">॥ छन्दः — त्रिष्टुप् ॥</w:t>
      </w:r>
    </w:p>
    <w:p>
      <w:pPr>
        <w:pStyle w:val="FirstParagraph"/>
      </w:pPr>
      <w:r>
        <w:rPr>
          <w:iCs/>
          <w:i/>
        </w:rPr>
        <w:t xml:space="preserve">maṇḍala 1 | anuvāka 11 | sūkta 62 | aṣṭaka 1 | adhyāya 5 | varga 1, 2, 3 | number of ṛks in the sūkta 13 | ṛṣi: Nodhā Gautama | devatā: Indra | chandas: Triṣṭubh.</w:t>
      </w:r>
    </w:p>
    <w:p>
      <w:pPr>
        <w:pStyle w:val="BodyText"/>
      </w:pPr>
      <w:r>
        <w:rPr>
          <w:iCs/>
          <w:i/>
        </w:rPr>
        <w:t xml:space="preserve">(Changes in print noted at the start of Volume 6: (a) the title page reads</w:t>
      </w:r>
      <w:r>
        <w:rPr>
          <w:iCs/>
          <w:i/>
        </w:rPr>
        <w:t xml:space="preserve"> </w:t>
      </w:r>
      <w:r>
        <w:rPr>
          <w:iCs/>
          <w:i/>
        </w:rPr>
        <w:t xml:space="preserve">“</w:t>
      </w:r>
      <w:r>
        <w:rPr>
          <w:iCs/>
          <w:i/>
        </w:rPr>
        <w:t xml:space="preserve">Bhāga 6, the Fifth Adhyāya of the First Aṣṭaka</w:t>
      </w:r>
      <w:r>
        <w:rPr>
          <w:iCs/>
          <w:i/>
        </w:rPr>
        <w:t xml:space="preserve">”</w:t>
      </w:r>
      <w:r>
        <w:rPr>
          <w:iCs/>
          <w:i/>
        </w:rPr>
        <w:t xml:space="preserve">; (b) the heading block has the same form as in Volumes 4–5; (c) the running header of even pages reads</w:t>
      </w:r>
      <w:r>
        <w:rPr>
          <w:iCs/>
          <w:i/>
        </w:rPr>
        <w:t xml:space="preserve"> </w:t>
      </w:r>
      <w:r>
        <w:rPr>
          <w:iCs/>
          <w:i/>
        </w:rPr>
        <w:t xml:space="preserve">“</w:t>
      </w:r>
      <w:r>
        <w:rPr>
          <w:iCs/>
          <w:i/>
        </w:rPr>
        <w:t xml:space="preserve">Sāyaṇabhāṣyasahitā</w:t>
      </w:r>
      <w:r>
        <w:rPr>
          <w:iCs/>
          <w:i/>
        </w:rPr>
        <w:t xml:space="preserve">”</w:t>
      </w:r>
      <w:r>
        <w:rPr>
          <w:iCs/>
          <w:i/>
        </w:rPr>
        <w:t xml:space="preserve"> </w:t>
      </w:r>
      <w:r>
        <w:rPr>
          <w:iCs/>
          <w:i/>
        </w:rPr>
        <w:t xml:space="preserve">with, at the right,</w:t>
      </w:r>
      <w:r>
        <w:rPr>
          <w:iCs/>
          <w:i/>
        </w:rPr>
        <w:t xml:space="preserve"> </w:t>
      </w:r>
      <w:r>
        <w:rPr>
          <w:iCs/>
          <w:i/>
        </w:rPr>
        <w:t xml:space="preserve">“</w:t>
      </w:r>
      <w:r>
        <w:rPr>
          <w:iCs/>
          <w:i/>
        </w:rPr>
        <w:t xml:space="preserve">Maṇḍala 1 · Anuvāka 11 · Sūkta 62</w:t>
      </w:r>
      <w:r>
        <w:rPr>
          <w:iCs/>
          <w:i/>
        </w:rPr>
        <w:t xml:space="preserve">”</w:t>
      </w:r>
      <w:r>
        <w:rPr>
          <w:iCs/>
          <w:i/>
        </w:rPr>
        <w:t xml:space="preserve">; the odd pages carry</w:t>
      </w:r>
      <w:r>
        <w:rPr>
          <w:iCs/>
          <w:i/>
        </w:rPr>
        <w:t xml:space="preserve"> </w:t>
      </w:r>
      <w:r>
        <w:rPr>
          <w:iCs/>
          <w:i/>
        </w:rPr>
        <w:t xml:space="preserve">“</w:t>
      </w:r>
      <w:r>
        <w:rPr>
          <w:iCs/>
          <w:i/>
        </w:rPr>
        <w:t xml:space="preserve">Aṣṭaka 1 · Adhyāya 5 · Varga N</w:t>
      </w:r>
      <w:r>
        <w:rPr>
          <w:iCs/>
          <w:i/>
        </w:rPr>
        <w:t xml:space="preserve">”</w:t>
      </w:r>
      <w:r>
        <w:rPr>
          <w:iCs/>
          <w:i/>
        </w:rPr>
        <w:t xml:space="preserve"> </w:t>
      </w:r>
      <w:r>
        <w:rPr>
          <w:iCs/>
          <w:i/>
        </w:rPr>
        <w:t xml:space="preserve">at the left and</w:t>
      </w:r>
      <w:r>
        <w:rPr>
          <w:iCs/>
          <w:i/>
        </w:rPr>
        <w:t xml:space="preserve"> </w:t>
      </w:r>
      <w:r>
        <w:rPr>
          <w:iCs/>
          <w:i/>
        </w:rPr>
        <w:t xml:space="preserve">“</w:t>
      </w:r>
      <w:r>
        <w:rPr>
          <w:iCs/>
          <w:i/>
        </w:rPr>
        <w:t xml:space="preserve">Ṛgvedasaṃhitā</w:t>
      </w:r>
      <w:r>
        <w:rPr>
          <w:iCs/>
          <w:i/>
        </w:rPr>
        <w:t xml:space="preserve">”</w:t>
      </w:r>
      <w:r>
        <w:rPr>
          <w:iCs/>
          <w:i/>
        </w:rPr>
        <w:t xml:space="preserve"> </w:t>
      </w:r>
      <w:r>
        <w:rPr>
          <w:iCs/>
          <w:i/>
        </w:rPr>
        <w:t xml:space="preserve">in the middle. The Kannada numerals of the varga numbers in the headers are small and read with doubt.)</w:t>
      </w:r>
    </w:p>
    <w:bookmarkEnd w:id="22"/>
    <w:bookmarkStart w:id="23" w:name="rik-62.1-pp.-26"/>
    <w:p>
      <w:pPr>
        <w:pStyle w:val="Heading3"/>
      </w:pPr>
      <w:r>
        <w:t xml:space="preserve">Rik 62.1 (pp. 2–6)</w:t>
      </w:r>
    </w:p>
    <w:p>
      <w:pPr>
        <w:pStyle w:val="FirstParagraph"/>
      </w:pPr>
      <w:r>
        <w:rPr>
          <w:bCs/>
          <w:b/>
        </w:rPr>
        <w:t xml:space="preserve">Saṃhitā-pāṭha</w:t>
      </w:r>
      <w:r>
        <w:t xml:space="preserve"> </w:t>
      </w:r>
      <w:r>
        <w:rPr>
          <w:iCs/>
          <w:i/>
        </w:rPr>
        <w:t xml:space="preserve">(p. 2; accents as printed)</w:t>
      </w:r>
    </w:p>
    <w:p>
      <w:pPr>
        <w:pStyle w:val="BlockText"/>
      </w:pPr>
      <w:r>
        <w:rPr>
          <w:bCs/>
          <w:b/>
        </w:rPr>
        <w:t xml:space="preserve">प्र म॑न्महे शवसा॒नाय॑ शू॒षमा॑ङ्गू॒षं गिर्व॑णसे अङ्गिर॒स्वत् ।</w:t>
      </w:r>
      <w:r>
        <w:t xml:space="preserve"> </w:t>
      </w:r>
      <w:r>
        <w:rPr>
          <w:bCs/>
          <w:b/>
        </w:rPr>
        <w:t xml:space="preserve">सु॒वृ॒क्तिभिः॑ स्तुव॒त ऋ॑ग्मि॒यायार्चा॑मा॒र्कं नरे॒ विश्रु॑ताय ॥ १ ॥</w:t>
      </w:r>
    </w:p>
    <w:p>
      <w:pPr>
        <w:pStyle w:val="FirstParagraph"/>
      </w:pPr>
      <w:r>
        <w:rPr>
          <w:iCs/>
          <w:i/>
        </w:rPr>
        <w:t xml:space="preserve">prá manmahe śavasānā́ya śūṣám āṅgūṣáṃ gírvaṇase aṅgirasvát |</w:t>
      </w:r>
      <w:r>
        <w:t xml:space="preserve"> </w:t>
      </w:r>
      <w:r>
        <w:rPr>
          <w:iCs/>
          <w:i/>
        </w:rPr>
        <w:t xml:space="preserve">suvṛktíbhiḥ stuvatá ṛgmiyā́yā́rcāmārkáṃ náre víśrutāya || 1 ||</w:t>
      </w:r>
    </w:p>
    <w:p>
      <w:pPr>
        <w:pStyle w:val="BodyText"/>
      </w:pPr>
      <w:r>
        <w:rPr>
          <w:iCs/>
          <w:i/>
        </w:rPr>
        <w:t xml:space="preserve">(The Pada-pāṭha is printed on the next page and is given there.)</w:t>
      </w:r>
    </w:p>
    <w:bookmarkEnd w:id="23"/>
    <w:bookmarkStart w:id="24" w:name="Xb55c01c4f7106c9ff2520718e6304fcfae21511"/>
    <w:p>
      <w:pPr>
        <w:pStyle w:val="Heading3"/>
      </w:pPr>
      <w:r>
        <w:t xml:space="preserve">Page 3 (PDF 21) — Pada-pāṭha of Rik 62.1; Sāyaṇa-bhāṣya (opening)</w:t>
      </w:r>
    </w:p>
    <w:p>
      <w:pPr>
        <w:pStyle w:val="FirstParagraph"/>
      </w:pPr>
      <w:r>
        <w:rPr>
          <w:bCs/>
          <w:b/>
        </w:rPr>
        <w:t xml:space="preserve">Pada-pāṭha</w:t>
      </w:r>
      <w:r>
        <w:t xml:space="preserve"> </w:t>
      </w:r>
      <w:r>
        <w:rPr>
          <w:iCs/>
          <w:i/>
        </w:rPr>
        <w:t xml:space="preserve">(p. 3; accents not reproduced)</w:t>
      </w:r>
    </w:p>
    <w:p>
      <w:pPr>
        <w:pStyle w:val="BlockText"/>
      </w:pPr>
      <w:r>
        <w:t xml:space="preserve">प्र । मन्महे । शवसानाय । शूषम् । आङ्गूषम् । गिर्वणसे । अङ्गिरस्वत् ।</w:t>
      </w:r>
      <w:r>
        <w:t xml:space="preserve"> </w:t>
      </w:r>
      <w:r>
        <w:t xml:space="preserve">सुवृक्तिऽभिः । स्तुवते । ऋग्मियाय । अर्चाम । अर्कम् । नरे । विऽश्रुताय ॥ १ ॥</w:t>
      </w:r>
    </w:p>
    <w:p>
      <w:pPr>
        <w:pStyle w:val="FirstParagraph"/>
      </w:pPr>
      <w:r>
        <w:rPr>
          <w:iCs/>
          <w:i/>
        </w:rPr>
        <w:t xml:space="preserve">pra | manmahe | śavasānāya | śūṣam | āṅgūṣam | girvaṇase | aṅgirasvat |</w:t>
      </w:r>
      <w:r>
        <w:t xml:space="preserve"> </w:t>
      </w:r>
      <w:r>
        <w:rPr>
          <w:iCs/>
          <w:i/>
        </w:rPr>
        <w:t xml:space="preserve">suvṛkti-bhiḥ | stuvate | ṛgmiyāya | arcāma | arkam | nare | vi-śrutāya || 1 ||</w:t>
      </w:r>
    </w:p>
    <w:p>
      <w:pPr>
        <w:pStyle w:val="BodyText"/>
      </w:pPr>
      <w:r>
        <w:rPr>
          <w:bCs/>
          <w:b/>
        </w:rPr>
        <w:t xml:space="preserve">Sāyaṇa-bhāṣya</w:t>
      </w:r>
      <w:r>
        <w:t xml:space="preserve"> </w:t>
      </w:r>
      <w:r>
        <w:rPr>
          <w:iCs/>
          <w:i/>
        </w:rPr>
        <w:t xml:space="preserve">(printed in Kannada script; transcribed letter by letter from the 150-dpi image; the grammatical tail is characterized below, not transcribed)</w:t>
      </w:r>
    </w:p>
    <w:p>
      <w:pPr>
        <w:pStyle w:val="BlockText"/>
      </w:pPr>
      <w:r>
        <w:t xml:space="preserve">शवसानाय । शव इति बलनाम । तदिवाचरते । यथा बलं शत्रून्घ्नन्ति तथा शत्रूणां हन्तेत्यर्थः । गिर्वणसे । गीर्भिः स्तुतिलक्षणैर्वचोभिः संभजनीयाय । गिर्वणा देवो भवति गीर्भिरेनं वनयन्ति । नि. ६-१४ । इति यास्कः । एवंभूतायेन्द्राय । शूषमिति सुखनाम । शूषं सुखहेतुभूतम् । आङ्गूषः स्तोमः आघोषः । नि. ५-११ । इति यास्कः । आङ्गूषं स्तोत्रमङ्गिरस्वत् अङ्गिरस इव प्र मन्महे । वयं स्तोतारः प्रकर्षेणावगच्छामः । अवगत्य च सुवृक्तिभिः सुष्ठ्ववर्जकैः स्तुत्यभिमुखीकरणसमर्थैः स्तोत्रैः स्तुवते स्तोत्रं कुर्वते ऋषये य इन्द्र ऋग्मियोऽर्चनीयो भवति । यद्वा । कर्मणि कर्तृप्रत्ययः । ऋषिणा स्तूयमानायेत्यर्थः । नरे सर्वेषां नेत्रे । यद्वा । नरे यजमाने । विश्रुताय यष्टव्यतया विशेषेण प्रख्याताय । एवंभूताय तस्मा आर्कं मन्त्ररूपं स्तोत्रम् । अर्को मन्त्रो भवति यदेनेनार्चन्ति । नि. ५-४ । इति यास्कः । अर्चाम । पूजयामः । उच्चारयामेत्यर्थः ॥</w:t>
      </w:r>
    </w:p>
    <w:p>
      <w:pPr>
        <w:pStyle w:val="FirstParagraph"/>
      </w:pPr>
      <w:r>
        <w:rPr>
          <w:iCs/>
          <w:i/>
        </w:rPr>
        <w:t xml:space="preserve">śavasānāya | śava iti balanāma | tadivācarate | yathā balaṃ śatrūn ghnanti tathā śatrūṇāṃ hanty ity arthaḥ | girvaṇase | gīrbhiḥ stutilakṣaṇair vacobhiḥ saṃbhajanīyāya | girvaṇā devo bhavati gīrbhir enaṃ vanayanti | ni. 6-14 | iti yāskaḥ | evaṃbhūtāyendrāya | śūṣam iti sukhanāma | śūṣaṃ sukhahetubhūtam | āṅgūṣaḥ stomaḥ āghoṣaḥ | ni. 5-11 | iti yāskaḥ | āṅgūṣaṃ stotram aṅgirasvat aṅgirasa iva pra manmahe | vayaṃ stotāraḥ prakarṣeṇāvagacchāmaḥ | avagatya ca suvṛktibhiḥ suṣṭhu-varjakaiḥ stuty-abhimukhīkaraṇa-samarthaiḥ stotraiḥ stuvate stotraṃ kurvate ṛṣaye ya indra ṛgmiyo ’rcanīyo bhavati | yadvā | karmaṇi kartṛpratyayaḥ | ṛṣiṇā stūyamānāyety arthaḥ | nare sarveṣāṃ netre | yadvā | nare yajamāne | viśrutāya yaṣṭavyatayā viśeṣeṇa prakhyātāya | evaṃbhūtāya tasmā ārkaṃ mantrarūpaṃ stotram | arko mantro bhavati yad anenārcanti | ni. 5-4 | iti yāskaḥ | arcāma | pūjayāmaḥ | uccārayāmety arthaḥ ||</w:t>
      </w:r>
    </w:p>
    <w:p>
      <w:pPr>
        <w:pStyle w:val="BodyText"/>
      </w:pPr>
      <w:r>
        <w:rPr>
          <w:iCs/>
          <w:i/>
        </w:rPr>
        <w:t xml:space="preserve">(The Nirukta numbers are read from small Kannada numerals: 6-14, 5-11 and 5-4 (confirmed from 200–400-dpi crops). The word</w:t>
      </w:r>
      <w:r>
        <w:rPr>
          <w:iCs/>
          <w:i/>
        </w:rPr>
        <w:t xml:space="preserve"> </w:t>
      </w:r>
      <w:r>
        <w:rPr>
          <w:iCs/>
          <w:i/>
        </w:rPr>
        <w:t xml:space="preserve">“</w:t>
      </w:r>
      <w:r>
        <w:rPr>
          <w:iCs/>
          <w:i/>
        </w:rPr>
        <w:t xml:space="preserve">yaṣṭavyatayā</w:t>
      </w:r>
      <w:r>
        <w:rPr>
          <w:iCs/>
          <w:i/>
        </w:rPr>
        <w:t xml:space="preserve">”</w:t>
      </w:r>
      <w:r>
        <w:rPr>
          <w:iCs/>
          <w:i/>
        </w:rPr>
        <w:t xml:space="preserve"> </w:t>
      </w:r>
      <w:r>
        <w:rPr>
          <w:iCs/>
          <w:i/>
        </w:rPr>
        <w:t xml:space="preserve">(</w:t>
      </w:r>
      <w:r>
        <w:rPr>
          <w:iCs/>
          <w:i/>
        </w:rPr>
        <w:t xml:space="preserve">“</w:t>
      </w:r>
      <w:r>
        <w:rPr>
          <w:iCs/>
          <w:i/>
        </w:rPr>
        <w:t xml:space="preserve">as one to be worshipped</w:t>
      </w:r>
      <w:r>
        <w:rPr>
          <w:iCs/>
          <w:i/>
        </w:rPr>
        <w:t xml:space="preserve">”</w:t>
      </w:r>
      <w:r>
        <w:rPr>
          <w:iCs/>
          <w:i/>
        </w:rPr>
        <w:t xml:space="preserve">) is read from a 400-dpi crop (ಯಷ್ಟವ್ಯತಯಾ); the same word is printed in the Special Topics on p. 6.)</w:t>
      </w:r>
    </w:p>
    <w:p>
      <w:pPr>
        <w:pStyle w:val="BodyText"/>
      </w:pPr>
      <w:r>
        <w:rPr>
          <w:bCs/>
          <w:b/>
        </w:rPr>
        <w:t xml:space="preserve">Translation</w:t>
      </w:r>
      <w:r>
        <w:t xml:space="preserve"> </w:t>
      </w:r>
      <w:r>
        <w:rPr>
          <w:iCs/>
          <w:i/>
        </w:rPr>
        <w:t xml:space="preserve">(editorial and tentative)</w:t>
      </w:r>
      <w:r>
        <w:t xml:space="preserve">:</w:t>
      </w:r>
      <w:r>
        <w:t xml:space="preserve"> </w:t>
      </w:r>
      <w:r>
        <w:t xml:space="preserve">“</w:t>
      </w:r>
      <w:r>
        <w:rPr>
          <w:iCs/>
          <w:i/>
        </w:rPr>
        <w:t xml:space="preserve">Śavasānāya</w:t>
      </w:r>
      <w:r>
        <w:t xml:space="preserve">:</w:t>
      </w:r>
      <w:r>
        <w:t xml:space="preserve"> </w:t>
      </w:r>
      <w:r>
        <w:rPr>
          <w:iCs/>
          <w:i/>
        </w:rPr>
        <w:t xml:space="preserve">śava</w:t>
      </w:r>
      <w:r>
        <w:t xml:space="preserve"> </w:t>
      </w:r>
      <w:r>
        <w:t xml:space="preserve">is a word for strength; he who acts as if with strength — as strength kills enemies, so he is the slayer of enemies.</w:t>
      </w:r>
      <w:r>
        <w:t xml:space="preserve"> </w:t>
      </w:r>
      <w:r>
        <w:rPr>
          <w:iCs/>
          <w:i/>
        </w:rPr>
        <w:t xml:space="preserve">Girvaṇase</w:t>
      </w:r>
      <w:r>
        <w:t xml:space="preserve">: [he who is] to be served with words in the form of praise.</w:t>
      </w:r>
      <w:r>
        <w:t xml:space="preserve"> </w:t>
      </w:r>
      <w:r>
        <w:t xml:space="preserve">‘</w:t>
      </w:r>
      <w:r>
        <w:t xml:space="preserve">A god is</w:t>
      </w:r>
      <w:r>
        <w:t xml:space="preserve"> </w:t>
      </w:r>
      <w:r>
        <w:rPr>
          <w:iCs/>
          <w:i/>
        </w:rPr>
        <w:t xml:space="preserve">girvaṇas</w:t>
      </w:r>
      <w:r>
        <w:t xml:space="preserve">: they win him with</w:t>
      </w:r>
      <w:r>
        <w:t xml:space="preserve"> </w:t>
      </w:r>
      <w:r>
        <w:rPr>
          <w:iCs/>
          <w:i/>
        </w:rPr>
        <w:t xml:space="preserve">gīrbhiḥ</w:t>
      </w:r>
      <w:r>
        <w:t xml:space="preserve">’</w:t>
      </w:r>
      <w:r>
        <w:t xml:space="preserve"> </w:t>
      </w:r>
      <w:r>
        <w:t xml:space="preserve">— so Yāska (Nir. 6-14). To Indra, such as he is.</w:t>
      </w:r>
      <w:r>
        <w:t xml:space="preserve"> </w:t>
      </w:r>
      <w:r>
        <w:rPr>
          <w:iCs/>
          <w:i/>
        </w:rPr>
        <w:t xml:space="preserve">Śūṣam</w:t>
      </w:r>
      <w:r>
        <w:t xml:space="preserve"> </w:t>
      </w:r>
      <w:r>
        <w:t xml:space="preserve">is a word for happiness: the cause of happiness.</w:t>
      </w:r>
      <w:r>
        <w:t xml:space="preserve"> </w:t>
      </w:r>
      <w:r>
        <w:t xml:space="preserve">‘</w:t>
      </w:r>
      <w:r>
        <w:rPr>
          <w:iCs/>
          <w:i/>
        </w:rPr>
        <w:t xml:space="preserve">Āṅgūṣa</w:t>
      </w:r>
      <w:r>
        <w:t xml:space="preserve"> </w:t>
      </w:r>
      <w:r>
        <w:t xml:space="preserve">is a</w:t>
      </w:r>
      <w:r>
        <w:t xml:space="preserve"> </w:t>
      </w:r>
      <w:r>
        <w:rPr>
          <w:iCs/>
          <w:i/>
        </w:rPr>
        <w:t xml:space="preserve">stoma</w:t>
      </w:r>
      <w:r>
        <w:t xml:space="preserve">, a shout</w:t>
      </w:r>
      <w:r>
        <w:t xml:space="preserve">’</w:t>
      </w:r>
      <w:r>
        <w:t xml:space="preserve"> </w:t>
      </w:r>
      <w:r>
        <w:t xml:space="preserve">— so Yāska (Nir. 5-11). The</w:t>
      </w:r>
      <w:r>
        <w:t xml:space="preserve"> </w:t>
      </w:r>
      <w:r>
        <w:rPr>
          <w:iCs/>
          <w:i/>
        </w:rPr>
        <w:t xml:space="preserve">āṅgūṣa</w:t>
      </w:r>
      <w:r>
        <w:t xml:space="preserve"> </w:t>
      </w:r>
      <w:r>
        <w:t xml:space="preserve">hymn, like Aṅgirases:</w:t>
      </w:r>
      <w:r>
        <w:t xml:space="preserve"> </w:t>
      </w:r>
      <w:r>
        <w:rPr>
          <w:iCs/>
          <w:i/>
        </w:rPr>
        <w:t xml:space="preserve">aṅgirasvat</w:t>
      </w:r>
      <w:r>
        <w:t xml:space="preserve">, as the Aṅgirases do,</w:t>
      </w:r>
      <w:r>
        <w:t xml:space="preserve"> </w:t>
      </w:r>
      <w:r>
        <w:rPr>
          <w:iCs/>
          <w:i/>
        </w:rPr>
        <w:t xml:space="preserve">pra manmahe</w:t>
      </w:r>
      <w:r>
        <w:t xml:space="preserve">: we, the praisers, understand it fully; and having understood, with</w:t>
      </w:r>
      <w:r>
        <w:t xml:space="preserve"> </w:t>
      </w:r>
      <w:r>
        <w:rPr>
          <w:iCs/>
          <w:i/>
        </w:rPr>
        <w:t xml:space="preserve">suvṛktibhiḥ</w:t>
      </w:r>
      <w:r>
        <w:t xml:space="preserve"> </w:t>
      </w:r>
      <w:r>
        <w:t xml:space="preserve">— hymns well suited, able to turn [the god] toward the praise — we praise, that is, make hymns for, the sage who is worthy of worship (</w:t>
      </w:r>
      <w:r>
        <w:rPr>
          <w:iCs/>
          <w:i/>
        </w:rPr>
        <w:t xml:space="preserve">ṛgmiya</w:t>
      </w:r>
      <w:r>
        <w:t xml:space="preserve">) — Indra; or, with the agent-suffix in the sense of the object: for him who is praised by the sage.</w:t>
      </w:r>
      <w:r>
        <w:t xml:space="preserve"> </w:t>
      </w:r>
      <w:r>
        <w:rPr>
          <w:iCs/>
          <w:i/>
        </w:rPr>
        <w:t xml:space="preserve">Nare</w:t>
      </w:r>
      <w:r>
        <w:t xml:space="preserve">: the leader of all; or, for the sacrificer.</w:t>
      </w:r>
      <w:r>
        <w:t xml:space="preserve"> </w:t>
      </w:r>
      <w:r>
        <w:rPr>
          <w:iCs/>
          <w:i/>
        </w:rPr>
        <w:t xml:space="preserve">Viśrutāya</w:t>
      </w:r>
      <w:r>
        <w:t xml:space="preserve">: widely renowned, for his fame. To such a one we offer the</w:t>
      </w:r>
      <w:r>
        <w:t xml:space="preserve"> </w:t>
      </w:r>
      <w:r>
        <w:rPr>
          <w:iCs/>
          <w:i/>
        </w:rPr>
        <w:t xml:space="preserve">ārka</w:t>
      </w:r>
      <w:r>
        <w:t xml:space="preserve"> </w:t>
      </w:r>
      <w:r>
        <w:t xml:space="preserve">— a hymn in the form of a mantra.</w:t>
      </w:r>
      <w:r>
        <w:t xml:space="preserve"> </w:t>
      </w:r>
      <w:r>
        <w:t xml:space="preserve">‘</w:t>
      </w:r>
      <w:r>
        <w:t xml:space="preserve">An</w:t>
      </w:r>
      <w:r>
        <w:t xml:space="preserve"> </w:t>
      </w:r>
      <w:r>
        <w:rPr>
          <w:iCs/>
          <w:i/>
        </w:rPr>
        <w:t xml:space="preserve">arka</w:t>
      </w:r>
      <w:r>
        <w:t xml:space="preserve"> </w:t>
      </w:r>
      <w:r>
        <w:t xml:space="preserve">is a mantra, with which they worship</w:t>
      </w:r>
      <w:r>
        <w:t xml:space="preserve">’</w:t>
      </w:r>
      <w:r>
        <w:t xml:space="preserve"> </w:t>
      </w:r>
      <w:r>
        <w:t xml:space="preserve">(Nir. 5-4).</w:t>
      </w:r>
      <w:r>
        <w:t xml:space="preserve"> </w:t>
      </w:r>
      <w:r>
        <w:rPr>
          <w:iCs/>
          <w:i/>
        </w:rPr>
        <w:t xml:space="preserve">Arcāma</w:t>
      </w:r>
      <w:r>
        <w:t xml:space="preserve">: we worship, that is, we recite.</w:t>
      </w:r>
      <w:r>
        <w:t xml:space="preserve">”</w:t>
      </w:r>
    </w:p>
    <w:p>
      <w:pPr>
        <w:pStyle w:val="BodyText"/>
      </w:pPr>
      <w:r>
        <w:rPr>
          <w:bCs/>
          <w:b/>
        </w:rPr>
        <w:t xml:space="preserve">Grammar tail of the bhāṣya (p. 3, from</w:t>
      </w:r>
      <w:r>
        <w:rPr>
          <w:bCs/>
          <w:b/>
        </w:rPr>
        <w:t xml:space="preserve"> </w:t>
      </w:r>
      <w:r>
        <w:rPr>
          <w:bCs/>
          <w:b/>
        </w:rPr>
        <w:t xml:space="preserve">“</w:t>
      </w:r>
      <w:r>
        <w:rPr>
          <w:bCs/>
          <w:b/>
        </w:rPr>
        <w:t xml:space="preserve">manmahe, manu avabodhane</w:t>
      </w:r>
      <w:r>
        <w:rPr>
          <w:bCs/>
          <w:b/>
        </w:rPr>
        <w:t xml:space="preserve">”</w:t>
      </w:r>
      <w:r>
        <w:rPr>
          <w:bCs/>
          <w:b/>
        </w:rPr>
        <w:t xml:space="preserve"> </w:t>
      </w:r>
      <w:r>
        <w:rPr>
          <w:bCs/>
          <w:b/>
        </w:rPr>
        <w:t xml:space="preserve">to the foot of the page)</w:t>
      </w:r>
      <w:r>
        <w:t xml:space="preserve">:</w:t>
      </w:r>
      <w:r>
        <w:t xml:space="preserve"> </w:t>
      </w:r>
      <w:r>
        <w:rPr>
          <w:iCs/>
          <w:i/>
        </w:rPr>
        <w:t xml:space="preserve">characterized, not transcribed</w:t>
      </w:r>
      <w:r>
        <w:t xml:space="preserve">. Sāyaṇa derives</w:t>
      </w:r>
      <w:r>
        <w:t xml:space="preserve"> </w:t>
      </w:r>
      <w:r>
        <w:rPr>
          <w:iCs/>
          <w:i/>
        </w:rPr>
        <w:t xml:space="preserve">manmahe</w:t>
      </w:r>
      <w:r>
        <w:t xml:space="preserve"> </w:t>
      </w:r>
      <w:r>
        <w:t xml:space="preserve">(root</w:t>
      </w:r>
      <w:r>
        <w:t xml:space="preserve"> </w:t>
      </w:r>
      <w:r>
        <w:rPr>
          <w:iCs/>
          <w:i/>
        </w:rPr>
        <w:t xml:space="preserve">man</w:t>
      </w:r>
      <w:r>
        <w:t xml:space="preserve"> </w:t>
      </w:r>
      <w:r>
        <w:t xml:space="preserve">“</w:t>
      </w:r>
      <w:r>
        <w:t xml:space="preserve">to know</w:t>
      </w:r>
      <w:r>
        <w:t xml:space="preserve">”</w:t>
      </w:r>
      <w:r>
        <w:t xml:space="preserve">, the affix</w:t>
      </w:r>
      <w:r>
        <w:t xml:space="preserve"> </w:t>
      </w:r>
      <w:r>
        <w:rPr>
          <w:iCs/>
          <w:i/>
        </w:rPr>
        <w:t xml:space="preserve">u</w:t>
      </w:r>
      <w:r>
        <w:t xml:space="preserve"> </w:t>
      </w:r>
      <w:r>
        <w:t xml:space="preserve">of the</w:t>
      </w:r>
      <w:r>
        <w:t xml:space="preserve"> </w:t>
      </w:r>
      <w:r>
        <w:rPr>
          <w:iCs/>
          <w:i/>
        </w:rPr>
        <w:t xml:space="preserve">tanādi</w:t>
      </w:r>
      <w:r>
        <w:t xml:space="preserve"> </w:t>
      </w:r>
      <w:r>
        <w:t xml:space="preserve">class, with the loss of</w:t>
      </w:r>
      <w:r>
        <w:t xml:space="preserve"> </w:t>
      </w:r>
      <w:r>
        <w:rPr>
          <w:iCs/>
          <w:i/>
        </w:rPr>
        <w:t xml:space="preserve">u</w:t>
      </w:r>
      <w:r>
        <w:t xml:space="preserve"> </w:t>
      </w:r>
      <w:r>
        <w:t xml:space="preserve">before an</w:t>
      </w:r>
      <w:r>
        <w:t xml:space="preserve"> </w:t>
      </w:r>
      <w:r>
        <w:rPr>
          <w:iCs/>
          <w:i/>
        </w:rPr>
        <w:t xml:space="preserve">m-/v-</w:t>
      </w:r>
      <w:r>
        <w:t xml:space="preserve"> </w:t>
      </w:r>
      <w:r>
        <w:t xml:space="preserve">ending by</w:t>
      </w:r>
      <w:r>
        <w:t xml:space="preserve"> </w:t>
      </w:r>
      <w:r>
        <w:t xml:space="preserve">“</w:t>
      </w:r>
      <w:r>
        <w:rPr>
          <w:iCs/>
          <w:i/>
        </w:rPr>
        <w:t xml:space="preserve">lopaś cāsyānyatarasyām mvoḥ</w:t>
      </w:r>
      <w:r>
        <w:t xml:space="preserve">”</w:t>
      </w:r>
      <w:r>
        <w:t xml:space="preserve">, Pā. 6-4-107);</w:t>
      </w:r>
      <w:r>
        <w:t xml:space="preserve"> </w:t>
      </w:r>
      <w:r>
        <w:rPr>
          <w:iCs/>
          <w:i/>
        </w:rPr>
        <w:t xml:space="preserve">śavasānāya</w:t>
      </w:r>
      <w:r>
        <w:t xml:space="preserve"> </w:t>
      </w:r>
      <w:r>
        <w:t xml:space="preserve">(from the denominative</w:t>
      </w:r>
      <w:r>
        <w:t xml:space="preserve"> </w:t>
      </w:r>
      <w:r>
        <w:rPr>
          <w:iCs/>
          <w:i/>
        </w:rPr>
        <w:t xml:space="preserve">śavasyate</w:t>
      </w:r>
      <w:r>
        <w:t xml:space="preserve"> </w:t>
      </w:r>
      <w:r>
        <w:t xml:space="preserve">“</w:t>
      </w:r>
      <w:r>
        <w:t xml:space="preserve">acts like strength</w:t>
      </w:r>
      <w:r>
        <w:t xml:space="preserve">”</w:t>
      </w:r>
      <w:r>
        <w:t xml:space="preserve">: the affix</w:t>
      </w:r>
      <w:r>
        <w:t xml:space="preserve"> </w:t>
      </w:r>
      <w:r>
        <w:rPr>
          <w:iCs/>
          <w:i/>
        </w:rPr>
        <w:t xml:space="preserve">śānac</w:t>
      </w:r>
      <w:r>
        <w:t xml:space="preserve">, the elision of</w:t>
      </w:r>
      <w:r>
        <w:t xml:space="preserve"> </w:t>
      </w:r>
      <w:r>
        <w:rPr>
          <w:iCs/>
          <w:i/>
        </w:rPr>
        <w:t xml:space="preserve">śap</w:t>
      </w:r>
      <w:r>
        <w:t xml:space="preserve"> </w:t>
      </w:r>
      <w:r>
        <w:t xml:space="preserve">by</w:t>
      </w:r>
      <w:r>
        <w:t xml:space="preserve"> </w:t>
      </w:r>
      <w:r>
        <w:t xml:space="preserve">“</w:t>
      </w:r>
      <w:r>
        <w:rPr>
          <w:iCs/>
          <w:i/>
        </w:rPr>
        <w:t xml:space="preserve">bahulaṃ chandasi</w:t>
      </w:r>
      <w:r>
        <w:t xml:space="preserve">”</w:t>
      </w:r>
      <w:r>
        <w:t xml:space="preserve">, the loss of</w:t>
      </w:r>
      <w:r>
        <w:t xml:space="preserve"> </w:t>
      </w:r>
      <w:r>
        <w:rPr>
          <w:iCs/>
          <w:i/>
        </w:rPr>
        <w:t xml:space="preserve">a</w:t>
      </w:r>
      <w:r>
        <w:t xml:space="preserve">);</w:t>
      </w:r>
      <w:r>
        <w:t xml:space="preserve"> </w:t>
      </w:r>
      <w:r>
        <w:rPr>
          <w:iCs/>
          <w:i/>
        </w:rPr>
        <w:t xml:space="preserve">śūṣam</w:t>
      </w:r>
      <w:r>
        <w:t xml:space="preserve"> </w:t>
      </w:r>
      <w:r>
        <w:t xml:space="preserve">(root</w:t>
      </w:r>
      <w:r>
        <w:t xml:space="preserve"> </w:t>
      </w:r>
      <w:r>
        <w:rPr>
          <w:iCs/>
          <w:i/>
        </w:rPr>
        <w:t xml:space="preserve">śūṣ prasave</w:t>
      </w:r>
      <w:r>
        <w:t xml:space="preserve">, with the affix</w:t>
      </w:r>
      <w:r>
        <w:t xml:space="preserve"> </w:t>
      </w:r>
      <w:r>
        <w:rPr>
          <w:iCs/>
          <w:i/>
        </w:rPr>
        <w:t xml:space="preserve">ac</w:t>
      </w:r>
      <w:r>
        <w:t xml:space="preserve"> </w:t>
      </w:r>
      <w:r>
        <w:t xml:space="preserve">of the</w:t>
      </w:r>
      <w:r>
        <w:t xml:space="preserve"> </w:t>
      </w:r>
      <w:r>
        <w:rPr>
          <w:iCs/>
          <w:i/>
        </w:rPr>
        <w:t xml:space="preserve">pacādi</w:t>
      </w:r>
      <w:r>
        <w:t xml:space="preserve"> </w:t>
      </w:r>
      <w:r>
        <w:t xml:space="preserve">class);</w:t>
      </w:r>
      <w:r>
        <w:t xml:space="preserve"> </w:t>
      </w:r>
      <w:r>
        <w:rPr>
          <w:iCs/>
          <w:i/>
        </w:rPr>
        <w:t xml:space="preserve">āṅgūṣam</w:t>
      </w:r>
      <w:r>
        <w:t xml:space="preserve"> </w:t>
      </w:r>
      <w:r>
        <w:t xml:space="preserve">(the prefix</w:t>
      </w:r>
      <w:r>
        <w:t xml:space="preserve"> </w:t>
      </w:r>
      <w:r>
        <w:rPr>
          <w:iCs/>
          <w:i/>
        </w:rPr>
        <w:t xml:space="preserve">ā</w:t>
      </w:r>
      <w:r>
        <w:t xml:space="preserve"> </w:t>
      </w:r>
      <w:r>
        <w:t xml:space="preserve">and</w:t>
      </w:r>
      <w:r>
        <w:t xml:space="preserve"> </w:t>
      </w:r>
      <w:r>
        <w:rPr>
          <w:iCs/>
          <w:i/>
        </w:rPr>
        <w:t xml:space="preserve">gūṣa</w:t>
      </w:r>
      <w:r>
        <w:t xml:space="preserve">, with</w:t>
      </w:r>
      <w:r>
        <w:t xml:space="preserve"> </w:t>
      </w:r>
      <w:r>
        <w:rPr>
          <w:iCs/>
          <w:i/>
        </w:rPr>
        <w:t xml:space="preserve">ghoṣa</w:t>
      </w:r>
      <w:r>
        <w:t xml:space="preserve"> </w:t>
      </w:r>
      <w:r>
        <w:t xml:space="preserve">replaced by</w:t>
      </w:r>
      <w:r>
        <w:t xml:space="preserve"> </w:t>
      </w:r>
      <w:r>
        <w:rPr>
          <w:iCs/>
          <w:i/>
        </w:rPr>
        <w:t xml:space="preserve">gūṣa</w:t>
      </w:r>
      <w:r>
        <w:t xml:space="preserve">, a</w:t>
      </w:r>
      <w:r>
        <w:t xml:space="preserve"> </w:t>
      </w:r>
      <w:r>
        <w:rPr>
          <w:iCs/>
          <w:i/>
        </w:rPr>
        <w:t xml:space="preserve">pṛṣodarādi</w:t>
      </w:r>
      <w:r>
        <w:t xml:space="preserve"> </w:t>
      </w:r>
      <w:r>
        <w:t xml:space="preserve">form), and the accent of the compound. The sūtras are cited by their Kannada-script numerals, which are small and are not transcribed here.</w:t>
      </w:r>
    </w:p>
    <w:bookmarkEnd w:id="24"/>
    <w:bookmarkStart w:id="25" w:name="X44555e79426b4ad98b069da561d226ed927814c"/>
    <w:p>
      <w:pPr>
        <w:pStyle w:val="Heading3"/>
      </w:pPr>
      <w:r>
        <w:t xml:space="preserve">Page 4 (PDF 22) — bhāṣya concluded (grammar); Pratipadārtha</w:t>
      </w:r>
    </w:p>
    <w:p>
      <w:pPr>
        <w:pStyle w:val="FirstParagraph"/>
      </w:pPr>
      <w:r>
        <w:rPr>
          <w:bCs/>
          <w:b/>
        </w:rPr>
        <w:t xml:space="preserve">Sāyaṇa-bhāṣya, concluded (pp. 3–4)</w:t>
      </w:r>
      <w:r>
        <w:t xml:space="preserve">: grammar,</w:t>
      </w:r>
      <w:r>
        <w:t xml:space="preserve"> </w:t>
      </w:r>
      <w:r>
        <w:rPr>
          <w:iCs/>
          <w:i/>
        </w:rPr>
        <w:t xml:space="preserve">characterized, not transcribed</w:t>
      </w:r>
      <w:r>
        <w:t xml:space="preserve">. The page takes up</w:t>
      </w:r>
      <w:r>
        <w:t xml:space="preserve"> </w:t>
      </w:r>
      <w:r>
        <w:rPr>
          <w:iCs/>
          <w:i/>
        </w:rPr>
        <w:t xml:space="preserve">girvaṇase</w:t>
      </w:r>
      <w:r>
        <w:t xml:space="preserve"> </w:t>
      </w:r>
      <w:r>
        <w:t xml:space="preserve">(the compound</w:t>
      </w:r>
      <w:r>
        <w:t xml:space="preserve"> </w:t>
      </w:r>
      <w:r>
        <w:rPr>
          <w:iCs/>
          <w:i/>
        </w:rPr>
        <w:t xml:space="preserve">gīr</w:t>
      </w:r>
      <w:r>
        <w:t xml:space="preserve"> </w:t>
      </w:r>
      <w:r>
        <w:t xml:space="preserve">+</w:t>
      </w:r>
      <w:r>
        <w:t xml:space="preserve"> </w:t>
      </w:r>
      <w:r>
        <w:rPr>
          <w:iCs/>
          <w:i/>
        </w:rPr>
        <w:t xml:space="preserve">vanas</w:t>
      </w:r>
      <w:r>
        <w:t xml:space="preserve">, formed by the</w:t>
      </w:r>
      <w:r>
        <w:t xml:space="preserve"> </w:t>
      </w:r>
      <w:r>
        <w:rPr>
          <w:iCs/>
          <w:i/>
        </w:rPr>
        <w:t xml:space="preserve">Uṇādi</w:t>
      </w:r>
      <w:r>
        <w:t xml:space="preserve"> </w:t>
      </w:r>
      <w:r>
        <w:t xml:space="preserve">affix</w:t>
      </w:r>
      <w:r>
        <w:t xml:space="preserve"> </w:t>
      </w:r>
      <w:r>
        <w:rPr>
          <w:iCs/>
          <w:i/>
        </w:rPr>
        <w:t xml:space="preserve">asun</w:t>
      </w:r>
      <w:r>
        <w:t xml:space="preserve"> </w:t>
      </w:r>
      <w:r>
        <w:t xml:space="preserve">in the sense of the object; the lengthening, the</w:t>
      </w:r>
      <w:r>
        <w:t xml:space="preserve"> </w:t>
      </w:r>
      <w:r>
        <w:t xml:space="preserve">“</w:t>
      </w:r>
      <w:r>
        <w:rPr>
          <w:iCs/>
          <w:i/>
        </w:rPr>
        <w:t xml:space="preserve">gatikārakayor api</w:t>
      </w:r>
      <w:r>
        <w:t xml:space="preserve">”</w:t>
      </w:r>
      <w:r>
        <w:t xml:space="preserve"> </w:t>
      </w:r>
      <w:r>
        <w:t xml:space="preserve">rule giving the first member’s own accent),</w:t>
      </w:r>
      <w:r>
        <w:t xml:space="preserve"> </w:t>
      </w:r>
      <w:r>
        <w:rPr>
          <w:iCs/>
          <w:i/>
        </w:rPr>
        <w:t xml:space="preserve">aṅgirasvat</w:t>
      </w:r>
      <w:r>
        <w:t xml:space="preserve"> </w:t>
      </w:r>
      <w:r>
        <w:t xml:space="preserve">(the affix</w:t>
      </w:r>
      <w:r>
        <w:t xml:space="preserve"> </w:t>
      </w:r>
      <w:r>
        <w:rPr>
          <w:iCs/>
          <w:i/>
        </w:rPr>
        <w:t xml:space="preserve">vati</w:t>
      </w:r>
      <w:r>
        <w:t xml:space="preserve"> </w:t>
      </w:r>
      <w:r>
        <w:t xml:space="preserve">after</w:t>
      </w:r>
      <w:r>
        <w:t xml:space="preserve"> </w:t>
      </w:r>
      <w:r>
        <w:rPr>
          <w:iCs/>
          <w:i/>
        </w:rPr>
        <w:t xml:space="preserve">aṅgiras</w:t>
      </w:r>
      <w:r>
        <w:t xml:space="preserve"> </w:t>
      </w:r>
      <w:r>
        <w:t xml:space="preserve">in the sense of</w:t>
      </w:r>
      <w:r>
        <w:t xml:space="preserve"> </w:t>
      </w:r>
      <w:r>
        <w:t xml:space="preserve">“</w:t>
      </w:r>
      <w:r>
        <w:t xml:space="preserve">like</w:t>
      </w:r>
      <w:r>
        <w:t xml:space="preserve">”</w:t>
      </w:r>
      <w:r>
        <w:t xml:space="preserve">, by</w:t>
      </w:r>
      <w:r>
        <w:t xml:space="preserve"> </w:t>
      </w:r>
      <w:r>
        <w:t xml:space="preserve">“</w:t>
      </w:r>
      <w:r>
        <w:rPr>
          <w:iCs/>
          <w:i/>
        </w:rPr>
        <w:t xml:space="preserve">tena tulyaṃ kriyā ced vatiḥ</w:t>
      </w:r>
      <w:r>
        <w:t xml:space="preserve">”</w:t>
      </w:r>
      <w:r>
        <w:t xml:space="preserve">, with the vārttika read</w:t>
      </w:r>
      <w:r>
        <w:t xml:space="preserve"> </w:t>
      </w:r>
      <w:r>
        <w:t xml:space="preserve">“</w:t>
      </w:r>
      <w:r>
        <w:rPr>
          <w:iCs/>
          <w:i/>
        </w:rPr>
        <w:t xml:space="preserve">nabho ’ṅgiro manuṣāṃ vatyupasaṃkhyānam</w:t>
      </w:r>
      <w:r>
        <w:t xml:space="preserve">”</w:t>
      </w:r>
      <w:r>
        <w:t xml:space="preserve">, Pā. 1-4-18-3, printed so: vārttika 3),</w:t>
      </w:r>
      <w:r>
        <w:t xml:space="preserve"> </w:t>
      </w:r>
      <w:r>
        <w:rPr>
          <w:iCs/>
          <w:i/>
        </w:rPr>
        <w:t xml:space="preserve">suvṛktibhiḥ</w:t>
      </w:r>
      <w:r>
        <w:t xml:space="preserve"> </w:t>
      </w:r>
      <w:r>
        <w:t xml:space="preserve">(root</w:t>
      </w:r>
      <w:r>
        <w:t xml:space="preserve"> </w:t>
      </w:r>
      <w:r>
        <w:rPr>
          <w:iCs/>
          <w:i/>
        </w:rPr>
        <w:t xml:space="preserve">vṛji varjane</w:t>
      </w:r>
      <w:r>
        <w:t xml:space="preserve">, the affix</w:t>
      </w:r>
      <w:r>
        <w:t xml:space="preserve"> </w:t>
      </w:r>
      <w:r>
        <w:rPr>
          <w:iCs/>
          <w:i/>
        </w:rPr>
        <w:t xml:space="preserve">ktin</w:t>
      </w:r>
      <w:r>
        <w:t xml:space="preserve"> </w:t>
      </w:r>
      <w:r>
        <w:t xml:space="preserve">in the sense of state;</w:t>
      </w:r>
      <w:r>
        <w:t xml:space="preserve"> </w:t>
      </w:r>
      <w:r>
        <w:rPr>
          <w:iCs/>
          <w:i/>
        </w:rPr>
        <w:t xml:space="preserve">śobhanam āvarjanam yeṣām</w:t>
      </w:r>
      <w:r>
        <w:t xml:space="preserve"> </w:t>
      </w:r>
      <w:r>
        <w:t xml:space="preserve">—</w:t>
      </w:r>
      <w:r>
        <w:t xml:space="preserve"> </w:t>
      </w:r>
      <w:r>
        <w:t xml:space="preserve">“</w:t>
      </w:r>
      <w:r>
        <w:t xml:space="preserve">those whose turning is good</w:t>
      </w:r>
      <w:r>
        <w:t xml:space="preserve">”</w:t>
      </w:r>
      <w:r>
        <w:t xml:space="preserve">; the bahuvrīhi and the final-acute of the second member by</w:t>
      </w:r>
      <w:r>
        <w:t xml:space="preserve"> </w:t>
      </w:r>
      <w:r>
        <w:rPr>
          <w:iCs/>
          <w:i/>
        </w:rPr>
        <w:t xml:space="preserve">ṇasu-bhyām</w:t>
      </w:r>
      <w:r>
        <w:t xml:space="preserve">, with the objection that a</w:t>
      </w:r>
      <w:r>
        <w:t xml:space="preserve"> </w:t>
      </w:r>
      <w:r>
        <w:rPr>
          <w:iCs/>
          <w:i/>
        </w:rPr>
        <w:t xml:space="preserve">ktin</w:t>
      </w:r>
      <w:r>
        <w:t xml:space="preserve"> </w:t>
      </w:r>
      <w:r>
        <w:t xml:space="preserve">word would have its own initial acute and the answer by the rule of the later member),</w:t>
      </w:r>
      <w:r>
        <w:t xml:space="preserve"> </w:t>
      </w:r>
      <w:r>
        <w:rPr>
          <w:iCs/>
          <w:i/>
        </w:rPr>
        <w:t xml:space="preserve">stuvate</w:t>
      </w:r>
      <w:r>
        <w:t xml:space="preserve"> </w:t>
      </w:r>
      <w:r>
        <w:t xml:space="preserve">(the case-ending accent),</w:t>
      </w:r>
      <w:r>
        <w:t xml:space="preserve"> </w:t>
      </w:r>
      <w:r>
        <w:rPr>
          <w:iCs/>
          <w:i/>
        </w:rPr>
        <w:t xml:space="preserve">ṛgmiyāya</w:t>
      </w:r>
      <w:r>
        <w:t xml:space="preserve"> </w:t>
      </w:r>
      <w:r>
        <w:t xml:space="preserve">(from</w:t>
      </w:r>
      <w:r>
        <w:t xml:space="preserve"> </w:t>
      </w:r>
      <w:r>
        <w:rPr>
          <w:iCs/>
          <w:i/>
        </w:rPr>
        <w:t xml:space="preserve">ṛc</w:t>
      </w:r>
      <w:r>
        <w:t xml:space="preserve"> </w:t>
      </w:r>
      <w:r>
        <w:t xml:space="preserve">with</w:t>
      </w:r>
      <w:r>
        <w:t xml:space="preserve"> </w:t>
      </w:r>
      <w:r>
        <w:rPr>
          <w:iCs/>
          <w:i/>
        </w:rPr>
        <w:t xml:space="preserve">miyaṭ</w:t>
      </w:r>
      <w:r>
        <w:t xml:space="preserve">;</w:t>
      </w:r>
      <w:r>
        <w:t xml:space="preserve"> </w:t>
      </w:r>
      <w:r>
        <w:t xml:space="preserve">“</w:t>
      </w:r>
      <w:r>
        <w:rPr>
          <w:iCs/>
          <w:i/>
        </w:rPr>
        <w:t xml:space="preserve">ṛcaḥ mayaṭ</w:t>
      </w:r>
      <w:r>
        <w:t xml:space="preserve">”</w:t>
      </w:r>
      <w:r>
        <w:t xml:space="preserve"> </w:t>
      </w:r>
      <w:r>
        <w:t xml:space="preserve">(the line on p. 4 ends</w:t>
      </w:r>
      <w:r>
        <w:t xml:space="preserve"> </w:t>
      </w:r>
      <w:r>
        <w:t xml:space="preserve">“</w:t>
      </w:r>
      <w:r>
        <w:t xml:space="preserve">…</w:t>
      </w:r>
      <w:r>
        <w:rPr>
          <w:iCs/>
          <w:i/>
        </w:rPr>
        <w:t xml:space="preserve">nityaṃ mayaṭam icchanti</w:t>
      </w:r>
      <w:r>
        <w:t xml:space="preserve">”</w:t>
      </w:r>
      <w:r>
        <w:t xml:space="preserve">, Kā. 4-3-144 as printed here (the grammar on p. 8 prints 4-3-114); or from</w:t>
      </w:r>
      <w:r>
        <w:t xml:space="preserve"> </w:t>
      </w:r>
      <w:r>
        <w:rPr>
          <w:iCs/>
          <w:i/>
        </w:rPr>
        <w:t xml:space="preserve">ṛc stutau</w:t>
      </w:r>
      <w:r>
        <w:t xml:space="preserve"> </w:t>
      </w:r>
      <w:r>
        <w:t xml:space="preserve">+</w:t>
      </w:r>
      <w:r>
        <w:t xml:space="preserve"> </w:t>
      </w:r>
      <w:r>
        <w:rPr>
          <w:iCs/>
          <w:i/>
        </w:rPr>
        <w:t xml:space="preserve">mak</w:t>
      </w:r>
      <w:r>
        <w:t xml:space="preserve">,</w:t>
      </w:r>
      <w:r>
        <w:t xml:space="preserve"> </w:t>
      </w:r>
      <w:r>
        <w:t xml:space="preserve">“</w:t>
      </w:r>
      <w:r>
        <w:rPr>
          <w:iCs/>
          <w:i/>
        </w:rPr>
        <w:t xml:space="preserve">ṛcā stūyate</w:t>
      </w:r>
      <w:r>
        <w:t xml:space="preserve">”</w:t>
      </w:r>
      <w:r>
        <w:t xml:space="preserve">,</w:t>
      </w:r>
      <w:r>
        <w:t xml:space="preserve"> </w:t>
      </w:r>
      <w:r>
        <w:t xml:space="preserve">“</w:t>
      </w:r>
      <w:r>
        <w:t xml:space="preserve">one who deserves praise with ṛks</w:t>
      </w:r>
      <w:r>
        <w:t xml:space="preserve">”</w:t>
      </w:r>
      <w:r>
        <w:t xml:space="preserve">),</w:t>
      </w:r>
      <w:r>
        <w:t xml:space="preserve"> </w:t>
      </w:r>
      <w:r>
        <w:rPr>
          <w:iCs/>
          <w:i/>
        </w:rPr>
        <w:t xml:space="preserve">arcāma</w:t>
      </w:r>
      <w:r>
        <w:t xml:space="preserve"> </w:t>
      </w:r>
      <w:r>
        <w:t xml:space="preserve">(root</w:t>
      </w:r>
      <w:r>
        <w:t xml:space="preserve"> </w:t>
      </w:r>
      <w:r>
        <w:rPr>
          <w:iCs/>
          <w:i/>
        </w:rPr>
        <w:t xml:space="preserve">arc pūjāyām</w:t>
      </w:r>
      <w:r>
        <w:t xml:space="preserve">, the</w:t>
      </w:r>
      <w:r>
        <w:t xml:space="preserve"> </w:t>
      </w:r>
      <w:r>
        <w:rPr>
          <w:iCs/>
          <w:i/>
        </w:rPr>
        <w:t xml:space="preserve">bhū</w:t>
      </w:r>
      <w:r>
        <w:t xml:space="preserve">-class;</w:t>
      </w:r>
      <w:r>
        <w:t xml:space="preserve"> </w:t>
      </w:r>
      <w:r>
        <w:rPr>
          <w:iCs/>
          <w:i/>
        </w:rPr>
        <w:t xml:space="preserve">śap</w:t>
      </w:r>
      <w:r>
        <w:t xml:space="preserve">, the unaccented</w:t>
      </w:r>
      <w:r>
        <w:t xml:space="preserve"> </w:t>
      </w:r>
      <w:r>
        <w:rPr>
          <w:iCs/>
          <w:i/>
        </w:rPr>
        <w:t xml:space="preserve">tiṅ</w:t>
      </w:r>
      <w:r>
        <w:t xml:space="preserve">),</w:t>
      </w:r>
      <w:r>
        <w:t xml:space="preserve"> </w:t>
      </w:r>
      <w:r>
        <w:rPr>
          <w:iCs/>
          <w:i/>
        </w:rPr>
        <w:t xml:space="preserve">arkam</w:t>
      </w:r>
      <w:r>
        <w:t xml:space="preserve"> </w:t>
      </w:r>
      <w:r>
        <w:t xml:space="preserve">(the affix</w:t>
      </w:r>
      <w:r>
        <w:t xml:space="preserve"> </w:t>
      </w:r>
      <w:r>
        <w:rPr>
          <w:iCs/>
          <w:i/>
        </w:rPr>
        <w:t xml:space="preserve">gha</w:t>
      </w:r>
      <w:r>
        <w:t xml:space="preserve"> </w:t>
      </w:r>
      <w:r>
        <w:t xml:space="preserve">by</w:t>
      </w:r>
      <w:r>
        <w:t xml:space="preserve"> </w:t>
      </w:r>
      <w:r>
        <w:t xml:space="preserve">“</w:t>
      </w:r>
      <w:r>
        <w:rPr>
          <w:iCs/>
          <w:i/>
        </w:rPr>
        <w:t xml:space="preserve">puṃsi saṃjñāyāṃ ghaḥ prāyeṇa</w:t>
      </w:r>
      <w:r>
        <w:t xml:space="preserve">”</w:t>
      </w:r>
      <w:r>
        <w:t xml:space="preserve">, and the</w:t>
      </w:r>
      <w:r>
        <w:t xml:space="preserve"> </w:t>
      </w:r>
      <w:r>
        <w:rPr>
          <w:iCs/>
          <w:i/>
        </w:rPr>
        <w:t xml:space="preserve">ku</w:t>
      </w:r>
      <w:r>
        <w:t xml:space="preserve">/</w:t>
      </w:r>
      <w:r>
        <w:rPr>
          <w:iCs/>
          <w:i/>
        </w:rPr>
        <w:t xml:space="preserve">kutva</w:t>
      </w:r>
      <w:r>
        <w:t xml:space="preserve"> </w:t>
      </w:r>
      <w:r>
        <w:t xml:space="preserve">change of</w:t>
      </w:r>
      <w:r>
        <w:t xml:space="preserve"> </w:t>
      </w:r>
      <w:r>
        <w:rPr>
          <w:iCs/>
          <w:i/>
        </w:rPr>
        <w:t xml:space="preserve">c</w:t>
      </w:r>
      <w:r>
        <w:t xml:space="preserve"> </w:t>
      </w:r>
      <w:r>
        <w:t xml:space="preserve">to</w:t>
      </w:r>
      <w:r>
        <w:t xml:space="preserve"> </w:t>
      </w:r>
      <w:r>
        <w:rPr>
          <w:iCs/>
          <w:i/>
        </w:rPr>
        <w:t xml:space="preserve">k</w:t>
      </w:r>
      <w:r>
        <w:t xml:space="preserve">),</w:t>
      </w:r>
      <w:r>
        <w:t xml:space="preserve"> </w:t>
      </w:r>
      <w:r>
        <w:rPr>
          <w:iCs/>
          <w:i/>
        </w:rPr>
        <w:t xml:space="preserve">nare</w:t>
      </w:r>
      <w:r>
        <w:t xml:space="preserve"> </w:t>
      </w:r>
      <w:r>
        <w:t xml:space="preserve">(the noun</w:t>
      </w:r>
      <w:r>
        <w:t xml:space="preserve"> </w:t>
      </w:r>
      <w:r>
        <w:rPr>
          <w:iCs/>
          <w:i/>
        </w:rPr>
        <w:t xml:space="preserve">nṛ</w:t>
      </w:r>
      <w:r>
        <w:t xml:space="preserve">, the word of the</w:t>
      </w:r>
      <w:r>
        <w:t xml:space="preserve"> </w:t>
      </w:r>
      <w:r>
        <w:rPr>
          <w:iCs/>
          <w:i/>
        </w:rPr>
        <w:t xml:space="preserve">guṇa</w:t>
      </w:r>
      <w:r>
        <w:t xml:space="preserve">-sense in the Veda), and</w:t>
      </w:r>
      <w:r>
        <w:t xml:space="preserve"> </w:t>
      </w:r>
      <w:r>
        <w:rPr>
          <w:iCs/>
          <w:i/>
        </w:rPr>
        <w:t xml:space="preserve">viśrutāya</w:t>
      </w:r>
      <w:r>
        <w:t xml:space="preserve"> </w:t>
      </w:r>
      <w:r>
        <w:t xml:space="preserve">(</w:t>
      </w:r>
      <w:r>
        <w:rPr>
          <w:iCs/>
          <w:i/>
        </w:rPr>
        <w:t xml:space="preserve">śru śravaṇe</w:t>
      </w:r>
      <w:r>
        <w:t xml:space="preserve">, the past-participle affix in the sense of the object;</w:t>
      </w:r>
      <w:r>
        <w:t xml:space="preserve"> </w:t>
      </w:r>
      <w:r>
        <w:t xml:space="preserve">“</w:t>
      </w:r>
      <w:r>
        <w:rPr>
          <w:iCs/>
          <w:i/>
        </w:rPr>
        <w:t xml:space="preserve">gatir anantara</w:t>
      </w:r>
      <w:r>
        <w:t xml:space="preserve">”</w:t>
      </w:r>
      <w:r>
        <w:t xml:space="preserve">, the prefix keeping its own accent). The sūtras are cited by small Kannada numerals, not transcribed.</w:t>
      </w:r>
    </w:p>
    <w:p>
      <w:pPr>
        <w:pStyle w:val="BodyText"/>
      </w:pPr>
      <w:r>
        <w:rPr>
          <w:bCs/>
          <w:b/>
        </w:rPr>
        <w:t xml:space="preserve">Pratipadārtha</w:t>
      </w:r>
      <w:r>
        <w:t xml:space="preserve"> </w:t>
      </w:r>
      <w:r>
        <w:rPr>
          <w:iCs/>
          <w:i/>
        </w:rPr>
        <w:t xml:space="preserve">(Kannada, rendered)</w:t>
      </w:r>
      <w:r>
        <w:t xml:space="preserve">:</w:t>
      </w:r>
      <w:r>
        <w:t xml:space="preserve"> </w:t>
      </w:r>
      <w:r>
        <w:rPr>
          <w:iCs/>
          <w:i/>
        </w:rPr>
        <w:t xml:space="preserve">śavasānāya</w:t>
      </w:r>
      <w:r>
        <w:t xml:space="preserve"> </w:t>
      </w:r>
      <w:r>
        <w:t xml:space="preserve">— acting with strength (able to destroy enemies by strength);</w:t>
      </w:r>
      <w:r>
        <w:t xml:space="preserve"> </w:t>
      </w:r>
      <w:r>
        <w:rPr>
          <w:iCs/>
          <w:i/>
        </w:rPr>
        <w:t xml:space="preserve">girvaṇase</w:t>
      </w:r>
      <w:r>
        <w:t xml:space="preserve"> </w:t>
      </w:r>
      <w:r>
        <w:t xml:space="preserve">— for him (Indra) who is to be praised with words (in the form of hymns);</w:t>
      </w:r>
      <w:r>
        <w:t xml:space="preserve"> </w:t>
      </w:r>
      <w:r>
        <w:rPr>
          <w:iCs/>
          <w:i/>
        </w:rPr>
        <w:t xml:space="preserve">śūṣam</w:t>
      </w:r>
      <w:r>
        <w:t xml:space="preserve"> </w:t>
      </w:r>
      <w:r>
        <w:t xml:space="preserve">— the cause of happiness;</w:t>
      </w:r>
      <w:r>
        <w:t xml:space="preserve"> </w:t>
      </w:r>
      <w:r>
        <w:rPr>
          <w:iCs/>
          <w:i/>
        </w:rPr>
        <w:t xml:space="preserve">āṅgūṣam</w:t>
      </w:r>
      <w:r>
        <w:t xml:space="preserve"> </w:t>
      </w:r>
      <w:r>
        <w:t xml:space="preserve">— the hymn;</w:t>
      </w:r>
      <w:r>
        <w:t xml:space="preserve"> </w:t>
      </w:r>
      <w:r>
        <w:rPr>
          <w:iCs/>
          <w:i/>
        </w:rPr>
        <w:t xml:space="preserve">aṅgirasvat</w:t>
      </w:r>
      <w:r>
        <w:t xml:space="preserve"> </w:t>
      </w:r>
      <w:r>
        <w:t xml:space="preserve">— like the Aṅgirasa sages;</w:t>
      </w:r>
      <w:r>
        <w:t xml:space="preserve"> </w:t>
      </w:r>
      <w:r>
        <w:rPr>
          <w:iCs/>
          <w:i/>
        </w:rPr>
        <w:t xml:space="preserve">pra manmahe</w:t>
      </w:r>
      <w:r>
        <w:t xml:space="preserve"> </w:t>
      </w:r>
      <w:r>
        <w:t xml:space="preserve">— let us understand (let us make) well;</w:t>
      </w:r>
      <w:r>
        <w:t xml:space="preserve"> </w:t>
      </w:r>
      <w:r>
        <w:rPr>
          <w:iCs/>
          <w:i/>
        </w:rPr>
        <w:t xml:space="preserve">suvṛktibhiḥ</w:t>
      </w:r>
      <w:r>
        <w:t xml:space="preserve"> </w:t>
      </w:r>
      <w:r>
        <w:t xml:space="preserve">— with hymns able to turn [him] well toward us;</w:t>
      </w:r>
      <w:r>
        <w:t xml:space="preserve"> </w:t>
      </w:r>
      <w:r>
        <w:rPr>
          <w:iCs/>
          <w:i/>
        </w:rPr>
        <w:t xml:space="preserve">stuvate</w:t>
      </w:r>
      <w:r>
        <w:t xml:space="preserve"> </w:t>
      </w:r>
      <w:r>
        <w:t xml:space="preserve">— to the praiser (the praised one);</w:t>
      </w:r>
      <w:r>
        <w:t xml:space="preserve"> </w:t>
      </w:r>
      <w:r>
        <w:rPr>
          <w:iCs/>
          <w:i/>
        </w:rPr>
        <w:t xml:space="preserve">ṛgmiyāya</w:t>
      </w:r>
      <w:r>
        <w:t xml:space="preserve"> </w:t>
      </w:r>
      <w:r>
        <w:t xml:space="preserve">— worthy of worship (praiseworthy);</w:t>
      </w:r>
      <w:r>
        <w:t xml:space="preserve"> </w:t>
      </w:r>
      <w:r>
        <w:rPr>
          <w:iCs/>
          <w:i/>
        </w:rPr>
        <w:t xml:space="preserve">nare</w:t>
      </w:r>
      <w:r>
        <w:t xml:space="preserve"> </w:t>
      </w:r>
      <w:r>
        <w:t xml:space="preserve">— the leader of all;</w:t>
      </w:r>
      <w:r>
        <w:t xml:space="preserve"> </w:t>
      </w:r>
      <w:r>
        <w:rPr>
          <w:iCs/>
          <w:i/>
        </w:rPr>
        <w:t xml:space="preserve">viśrutāya</w:t>
      </w:r>
      <w:r>
        <w:t xml:space="preserve"> </w:t>
      </w:r>
      <w:r>
        <w:t xml:space="preserve">— [one who is] worshipped in the sacrifice …</w:t>
      </w:r>
      <w:r>
        <w:t xml:space="preserve"> </w:t>
      </w:r>
      <w:r>
        <w:rPr>
          <w:iCs/>
          <w:i/>
        </w:rPr>
        <w:t xml:space="preserve">(the entry continues on the next page)</w:t>
      </w:r>
      <w:r>
        <w:t xml:space="preserve">.</w:t>
      </w:r>
    </w:p>
    <w:bookmarkEnd w:id="25"/>
    <w:bookmarkStart w:id="26" w:name="X3d862b9397ba6980a3e8aa9bc71bf4cb052ef6c"/>
    <w:p>
      <w:pPr>
        <w:pStyle w:val="Heading3"/>
      </w:pPr>
      <w:r>
        <w:t xml:space="preserve">Page 5 (PDF 23) — Pratipadārtha concluded; Bhāvārtha; the source’s English; Special Topics begin</w:t>
      </w:r>
    </w:p>
    <w:p>
      <w:pPr>
        <w:pStyle w:val="FirstParagraph"/>
      </w:pPr>
      <w:r>
        <w:rPr>
          <w:bCs/>
          <w:b/>
        </w:rPr>
        <w:t xml:space="preserve">Pratipadārtha (concluded):</w:t>
      </w:r>
      <w:r>
        <w:t xml:space="preserve"> </w:t>
      </w:r>
      <w:r>
        <w:t xml:space="preserve">…</w:t>
      </w:r>
      <w:r>
        <w:t xml:space="preserve"> </w:t>
      </w:r>
      <w:r>
        <w:rPr>
          <w:iCs/>
          <w:i/>
        </w:rPr>
        <w:t xml:space="preserve">viśrutāya</w:t>
      </w:r>
      <w:r>
        <w:t xml:space="preserve"> </w:t>
      </w:r>
      <w:r>
        <w:t xml:space="preserve">— [for him who is] renowned as one to be worshipped in the sacrifice (for Indra);</w:t>
      </w:r>
      <w:r>
        <w:t xml:space="preserve"> </w:t>
      </w:r>
      <w:r>
        <w:rPr>
          <w:iCs/>
          <w:i/>
        </w:rPr>
        <w:t xml:space="preserve">ārkam</w:t>
      </w:r>
      <w:r>
        <w:t xml:space="preserve"> </w:t>
      </w:r>
      <w:r>
        <w:t xml:space="preserve">— the hymn in the form of a mantra;</w:t>
      </w:r>
      <w:r>
        <w:t xml:space="preserve"> </w:t>
      </w:r>
      <w:r>
        <w:rPr>
          <w:iCs/>
          <w:i/>
        </w:rPr>
        <w:t xml:space="preserve">arcāma</w:t>
      </w:r>
      <w:r>
        <w:t xml:space="preserve"> </w:t>
      </w:r>
      <w:r>
        <w:t xml:space="preserve">— let us worship (let us recite aloud).</w:t>
      </w:r>
    </w:p>
    <w:p>
      <w:pPr>
        <w:pStyle w:val="BodyText"/>
      </w:pPr>
      <w:r>
        <w:rPr>
          <w:bCs/>
          <w:b/>
        </w:rPr>
        <w:t xml:space="preserve">Bhāvārtha</w:t>
      </w:r>
      <w:r>
        <w:t xml:space="preserve"> </w:t>
      </w:r>
      <w:r>
        <w:rPr>
          <w:iCs/>
          <w:i/>
        </w:rPr>
        <w:t xml:space="preserve">(Kannada, rendered)</w:t>
      </w:r>
      <w:r>
        <w:t xml:space="preserve">:</w:t>
      </w:r>
      <w:r>
        <w:t xml:space="preserve"> </w:t>
      </w:r>
      <w:r>
        <w:t xml:space="preserve">“</w:t>
      </w:r>
      <w:r>
        <w:t xml:space="preserve">Let us, with understanding, make hymns for Indra, who destroys enemies by his strength, who is to be praised with hymns, and who bestows happiness. Let us praise with mantras Indra, who is easily praised by those who praise him with mantras by which he is easily won over, who is the leader of all, and who is renowned as one worthy of worship in the sacrifice.</w:t>
      </w:r>
      <w:r>
        <w:t xml:space="preserve">”</w:t>
      </w:r>
    </w:p>
    <w:p>
      <w:pPr>
        <w:pStyle w:val="BodyText"/>
      </w:pPr>
      <w:r>
        <w:rPr>
          <w:bCs/>
          <w:b/>
        </w:rPr>
        <w:t xml:space="preserve">English Translation</w:t>
      </w:r>
      <w:r>
        <w:t xml:space="preserve"> </w:t>
      </w:r>
      <w:r>
        <w:rPr>
          <w:iCs/>
          <w:i/>
        </w:rPr>
        <w:t xml:space="preserve">(printed in English in the source)</w:t>
      </w:r>
      <w:r>
        <w:t xml:space="preserve">:</w:t>
      </w:r>
    </w:p>
    <w:p>
      <w:pPr>
        <w:pStyle w:val="BlockText"/>
      </w:pPr>
      <w:r>
        <w:t xml:space="preserve">“</w:t>
      </w:r>
      <w:r>
        <w:t xml:space="preserve">We meditate, like Angiras, an acceptable prayer to that powerful and praise-deserving Indra, who is to be adored by his worshippers with prayers of efficacy to bring him to the ceremoney [sic]; let us recite a prayer to the celebrated leader (Indra) of all.</w:t>
      </w:r>
      <w:r>
        <w:t xml:space="preserve">”</w:t>
      </w:r>
    </w:p>
    <w:p>
      <w:pPr>
        <w:pStyle w:val="FirstParagraph"/>
      </w:pPr>
      <w:r>
        <w:rPr>
          <w:bCs/>
          <w:b/>
        </w:rPr>
        <w:t xml:space="preserve">Special Topics (</w:t>
      </w:r>
      <w:r>
        <w:rPr>
          <w:iCs/>
          <w:i/>
          <w:bCs/>
          <w:b/>
        </w:rPr>
        <w:t xml:space="preserve">viśeṣa-viṣayagaḷu</w:t>
      </w:r>
      <w:r>
        <w:rPr>
          <w:bCs/>
          <w:b/>
        </w:rPr>
        <w:t xml:space="preserve">)</w:t>
      </w:r>
      <w:r>
        <w:t xml:space="preserve"> </w:t>
      </w:r>
      <w:r>
        <w:rPr>
          <w:iCs/>
          <w:i/>
        </w:rPr>
        <w:t xml:space="preserve">(Kannada, rendered; the Nirukta numbers are read from small Kannada numerals and are marked [?] where uncertain)</w:t>
      </w:r>
    </w:p>
    <w:p>
      <w:pPr>
        <w:numPr>
          <w:ilvl w:val="0"/>
          <w:numId w:val="1001"/>
        </w:numPr>
        <w:pStyle w:val="Compact"/>
      </w:pPr>
      <w:r>
        <w:rPr>
          <w:iCs/>
          <w:i/>
          <w:bCs/>
          <w:b/>
        </w:rPr>
        <w:t xml:space="preserve">manmahe</w:t>
      </w:r>
      <w:r>
        <w:t xml:space="preserve"> </w:t>
      </w:r>
      <w:r>
        <w:t xml:space="preserve">—</w:t>
      </w:r>
      <w:r>
        <w:t xml:space="preserve"> </w:t>
      </w:r>
      <w:r>
        <w:rPr>
          <w:iCs/>
          <w:i/>
        </w:rPr>
        <w:t xml:space="preserve">manu avabodhane</w:t>
      </w:r>
      <w:r>
        <w:t xml:space="preserve"> </w:t>
      </w:r>
      <w:r>
        <w:t xml:space="preserve">(</w:t>
      </w:r>
      <w:r>
        <w:t xml:space="preserve">“</w:t>
      </w:r>
      <w:r>
        <w:t xml:space="preserve">to know</w:t>
      </w:r>
      <w:r>
        <w:t xml:space="preserve">”</w:t>
      </w:r>
      <w:r>
        <w:t xml:space="preserve">):</w:t>
      </w:r>
      <w:r>
        <w:t xml:space="preserve"> </w:t>
      </w:r>
      <w:r>
        <w:t xml:space="preserve">“</w:t>
      </w:r>
      <w:r>
        <w:t xml:space="preserve">let us understand (make) well</w:t>
      </w:r>
      <w:r>
        <w:t xml:space="preserve">”</w:t>
      </w:r>
      <w:r>
        <w:t xml:space="preserve"> </w:t>
      </w:r>
      <w:r>
        <w:t xml:space="preserve">is the meaning.</w:t>
      </w:r>
    </w:p>
    <w:p>
      <w:pPr>
        <w:numPr>
          <w:ilvl w:val="0"/>
          <w:numId w:val="1001"/>
        </w:numPr>
        <w:pStyle w:val="Compact"/>
      </w:pPr>
      <w:r>
        <w:rPr>
          <w:iCs/>
          <w:i/>
          <w:bCs/>
          <w:b/>
        </w:rPr>
        <w:t xml:space="preserve">śavasānāya</w:t>
      </w:r>
      <w:r>
        <w:t xml:space="preserve"> </w:t>
      </w:r>
      <w:r>
        <w:t xml:space="preserve">—</w:t>
      </w:r>
      <w:r>
        <w:t xml:space="preserve"> </w:t>
      </w:r>
      <w:r>
        <w:rPr>
          <w:iCs/>
          <w:i/>
        </w:rPr>
        <w:t xml:space="preserve">śavaḥ</w:t>
      </w:r>
      <w:r>
        <w:t xml:space="preserve"> </w:t>
      </w:r>
      <w:r>
        <w:t xml:space="preserve">means strength (Ni. 3-9 [?], as printed: the first digit looks like ೩).</w:t>
      </w:r>
      <w:r>
        <w:t xml:space="preserve"> </w:t>
      </w:r>
      <w:r>
        <w:rPr>
          <w:iCs/>
          <w:i/>
        </w:rPr>
        <w:t xml:space="preserve">Śavasāna</w:t>
      </w:r>
      <w:r>
        <w:t xml:space="preserve"> </w:t>
      </w:r>
      <w:r>
        <w:t xml:space="preserve">means</w:t>
      </w:r>
      <w:r>
        <w:t xml:space="preserve"> </w:t>
      </w:r>
      <w:r>
        <w:t xml:space="preserve">“</w:t>
      </w:r>
      <w:r>
        <w:t xml:space="preserve">one who acts as if with strength</w:t>
      </w:r>
      <w:r>
        <w:t xml:space="preserve">”</w:t>
      </w:r>
      <w:r>
        <w:t xml:space="preserve">: one who conquers enemies by use of strength.</w:t>
      </w:r>
    </w:p>
    <w:p>
      <w:pPr>
        <w:numPr>
          <w:ilvl w:val="0"/>
          <w:numId w:val="1001"/>
        </w:numPr>
        <w:pStyle w:val="Compact"/>
      </w:pPr>
      <w:r>
        <w:rPr>
          <w:iCs/>
          <w:i/>
          <w:bCs/>
          <w:b/>
        </w:rPr>
        <w:t xml:space="preserve">śūṣam</w:t>
      </w:r>
      <w:r>
        <w:t xml:space="preserve"> </w:t>
      </w:r>
      <w:r>
        <w:t xml:space="preserve">— among the twenty-seven names for happiness beginning with</w:t>
      </w:r>
      <w:r>
        <w:t xml:space="preserve"> </w:t>
      </w:r>
      <w:r>
        <w:rPr>
          <w:iCs/>
          <w:i/>
        </w:rPr>
        <w:t xml:space="preserve">śambāta</w:t>
      </w:r>
      <w:r>
        <w:t xml:space="preserve"> </w:t>
      </w:r>
      <w:r>
        <w:t xml:space="preserve">and</w:t>
      </w:r>
      <w:r>
        <w:t xml:space="preserve"> </w:t>
      </w:r>
      <w:r>
        <w:rPr>
          <w:iCs/>
          <w:i/>
        </w:rPr>
        <w:t xml:space="preserve">śatarā</w:t>
      </w:r>
      <w:r>
        <w:t xml:space="preserve">, the word</w:t>
      </w:r>
      <w:r>
        <w:t xml:space="preserve"> </w:t>
      </w:r>
      <w:r>
        <w:rPr>
          <w:iCs/>
          <w:i/>
        </w:rPr>
        <w:t xml:space="preserve">śūṣam</w:t>
      </w:r>
      <w:r>
        <w:t xml:space="preserve"> </w:t>
      </w:r>
      <w:r>
        <w:t xml:space="preserve">is read; so</w:t>
      </w:r>
      <w:r>
        <w:t xml:space="preserve"> </w:t>
      </w:r>
      <w:r>
        <w:rPr>
          <w:iCs/>
          <w:i/>
        </w:rPr>
        <w:t xml:space="preserve">śūṣam</w:t>
      </w:r>
      <w:r>
        <w:t xml:space="preserve"> </w:t>
      </w:r>
      <w:r>
        <w:t xml:space="preserve">means happiness, or the causer of happiness (Ni. 3-13).</w:t>
      </w:r>
    </w:p>
    <w:p>
      <w:pPr>
        <w:numPr>
          <w:ilvl w:val="0"/>
          <w:numId w:val="1001"/>
        </w:numPr>
        <w:pStyle w:val="Compact"/>
      </w:pPr>
      <w:r>
        <w:rPr>
          <w:iCs/>
          <w:i/>
          <w:bCs/>
          <w:b/>
        </w:rPr>
        <w:t xml:space="preserve">āṅgūṣam</w:t>
      </w:r>
      <w:r>
        <w:t xml:space="preserve"> </w:t>
      </w:r>
      <w:r>
        <w:t xml:space="preserve">—</w:t>
      </w:r>
      <w:r>
        <w:t xml:space="preserve"> </w:t>
      </w:r>
      <w:r>
        <w:t xml:space="preserve">“</w:t>
      </w:r>
      <w:r>
        <w:rPr>
          <w:iCs/>
          <w:i/>
        </w:rPr>
        <w:t xml:space="preserve">āṅgūṣaḥ stomaḥ āghoṣaḥ</w:t>
      </w:r>
      <w:r>
        <w:t xml:space="preserve">”</w:t>
      </w:r>
      <w:r>
        <w:t xml:space="preserve"> </w:t>
      </w:r>
      <w:r>
        <w:t xml:space="preserve">(आङ्गूषः स्तोमः आघोषः —</w:t>
      </w:r>
      <w:r>
        <w:t xml:space="preserve"> </w:t>
      </w:r>
      <w:r>
        <w:rPr>
          <w:iCs/>
          <w:i/>
        </w:rPr>
        <w:t xml:space="preserve">āṅgūṣaḥ stomaḥ āghoṣaḥ</w:t>
      </w:r>
      <w:r>
        <w:t xml:space="preserve">, Ni. 5-11):</w:t>
      </w:r>
      <w:r>
        <w:t xml:space="preserve"> </w:t>
      </w:r>
      <w:r>
        <w:rPr>
          <w:iCs/>
          <w:i/>
        </w:rPr>
        <w:t xml:space="preserve">āṅgūṣa</w:t>
      </w:r>
      <w:r>
        <w:t xml:space="preserve"> </w:t>
      </w:r>
      <w:r>
        <w:t xml:space="preserve">means a hymn.</w:t>
      </w:r>
    </w:p>
    <w:p>
      <w:pPr>
        <w:numPr>
          <w:ilvl w:val="0"/>
          <w:numId w:val="1001"/>
        </w:numPr>
        <w:pStyle w:val="Compact"/>
      </w:pPr>
      <w:r>
        <w:rPr>
          <w:iCs/>
          <w:i/>
          <w:bCs/>
          <w:b/>
        </w:rPr>
        <w:t xml:space="preserve">girvaṇase</w:t>
      </w:r>
      <w:r>
        <w:t xml:space="preserve"> </w:t>
      </w:r>
      <w:r>
        <w:t xml:space="preserve">—</w:t>
      </w:r>
      <w:r>
        <w:t xml:space="preserve"> </w:t>
      </w:r>
      <w:r>
        <w:t xml:space="preserve">“</w:t>
      </w:r>
      <w:r>
        <w:rPr>
          <w:iCs/>
          <w:i/>
        </w:rPr>
        <w:t xml:space="preserve">girvaṇā devo bhavati gīrbhir enaṃ vanayanti</w:t>
      </w:r>
      <w:r>
        <w:t xml:space="preserve">”</w:t>
      </w:r>
      <w:r>
        <w:t xml:space="preserve"> </w:t>
      </w:r>
      <w:r>
        <w:t xml:space="preserve">(गिर्वणा देवो भवति गीर्भिरेनं वनयन्ति —</w:t>
      </w:r>
      <w:r>
        <w:t xml:space="preserve"> </w:t>
      </w:r>
      <w:r>
        <w:rPr>
          <w:iCs/>
          <w:i/>
        </w:rPr>
        <w:t xml:space="preserve">girvaṇā devo bhavati gīrbhir enaṃ vanayanti</w:t>
      </w:r>
      <w:r>
        <w:t xml:space="preserve">, Ni. 6-14): one who is obtained by praises, that is, one who deserves to be praised with hymns; the praised one.</w:t>
      </w:r>
      <w:r>
        <w:t xml:space="preserve"> </w:t>
      </w:r>
      <w:r>
        <w:rPr>
          <w:iCs/>
          <w:i/>
        </w:rPr>
        <w:t xml:space="preserve">(Translation of the Nirukta sentence, editorial:</w:t>
      </w:r>
      <w:r>
        <w:rPr>
          <w:iCs/>
          <w:i/>
        </w:rPr>
        <w:t xml:space="preserve"> </w:t>
      </w:r>
      <w:r>
        <w:rPr>
          <w:iCs/>
          <w:i/>
        </w:rPr>
        <w:t xml:space="preserve">“</w:t>
      </w:r>
      <w:r>
        <w:rPr>
          <w:iCs/>
          <w:i/>
        </w:rPr>
        <w:t xml:space="preserve">A</w:t>
      </w:r>
      <w:r>
        <w:rPr>
          <w:iCs/>
          <w:i/>
        </w:rPr>
        <w:t xml:space="preserve"> </w:t>
      </w:r>
      <w:r>
        <w:rPr>
          <w:iCs/>
          <w:i/>
          <w:iCs/>
          <w:i/>
        </w:rPr>
        <w:t xml:space="preserve">girvaṇas</w:t>
      </w:r>
      <w:r>
        <w:rPr>
          <w:iCs/>
          <w:i/>
        </w:rPr>
        <w:t xml:space="preserve"> </w:t>
      </w:r>
      <w:r>
        <w:rPr>
          <w:iCs/>
          <w:i/>
        </w:rPr>
        <w:t xml:space="preserve">is a god: they win him with songs.</w:t>
      </w:r>
      <w:r>
        <w:rPr>
          <w:iCs/>
          <w:i/>
        </w:rPr>
        <w:t xml:space="preserve">”</w:t>
      </w:r>
      <w:r>
        <w:rPr>
          <w:iCs/>
          <w:i/>
        </w:rPr>
        <w:t xml:space="preserve">)</w:t>
      </w:r>
    </w:p>
    <w:p>
      <w:pPr>
        <w:numPr>
          <w:ilvl w:val="0"/>
          <w:numId w:val="1001"/>
        </w:numPr>
        <w:pStyle w:val="Compact"/>
      </w:pPr>
      <w:r>
        <w:rPr>
          <w:iCs/>
          <w:i/>
          <w:bCs/>
          <w:b/>
        </w:rPr>
        <w:t xml:space="preserve">aṅgirasvat</w:t>
      </w:r>
      <w:r>
        <w:t xml:space="preserve"> </w:t>
      </w:r>
      <w:r>
        <w:t xml:space="preserve">—</w:t>
      </w:r>
      <w:r>
        <w:t xml:space="preserve"> </w:t>
      </w:r>
      <w:r>
        <w:rPr>
          <w:iCs/>
          <w:i/>
        </w:rPr>
        <w:t xml:space="preserve">Aṅgirāḥ</w:t>
      </w:r>
      <w:r>
        <w:t xml:space="preserve"> </w:t>
      </w:r>
      <w:r>
        <w:t xml:space="preserve">is a renowned ṛṣi, and the root-ancestor of many ṛṣis. His name is mentioned in many places in the Ṛgveda; for what we have written about this ṛṣi see Ṛ. Saṃ. Part 3, pp. 520–522 and Part 4, p. 552.</w:t>
      </w:r>
    </w:p>
    <w:p>
      <w:pPr>
        <w:numPr>
          <w:ilvl w:val="0"/>
          <w:numId w:val="1001"/>
        </w:numPr>
        <w:pStyle w:val="Compact"/>
      </w:pPr>
      <w:r>
        <w:rPr>
          <w:iCs/>
          <w:i/>
          <w:bCs/>
          <w:b/>
        </w:rPr>
        <w:t xml:space="preserve">suvṛktibhiḥ</w:t>
      </w:r>
      <w:r>
        <w:t xml:space="preserve"> </w:t>
      </w:r>
      <w:r>
        <w:t xml:space="preserve">—</w:t>
      </w:r>
      <w:r>
        <w:t xml:space="preserve"> </w:t>
      </w:r>
      <w:r>
        <w:rPr>
          <w:iCs/>
          <w:i/>
        </w:rPr>
        <w:t xml:space="preserve">vṛjī varjane</w:t>
      </w:r>
      <w:r>
        <w:t xml:space="preserve"> </w:t>
      </w:r>
      <w:r>
        <w:t xml:space="preserve">(</w:t>
      </w:r>
      <w:r>
        <w:t xml:space="preserve">“</w:t>
      </w:r>
      <w:r>
        <w:t xml:space="preserve">to turn away, to bend</w:t>
      </w:r>
      <w:r>
        <w:t xml:space="preserve">”</w:t>
      </w:r>
      <w:r>
        <w:t xml:space="preserve">):</w:t>
      </w:r>
      <w:r>
        <w:t xml:space="preserve"> </w:t>
      </w:r>
      <w:r>
        <w:t xml:space="preserve">“</w:t>
      </w:r>
      <w:r>
        <w:rPr>
          <w:iCs/>
          <w:i/>
        </w:rPr>
        <w:t xml:space="preserve">śobhanam āvarjito bhavaty ebhir iti suvṛktayaḥ stotrāṇi taiḥ</w:t>
      </w:r>
      <w:r>
        <w:t xml:space="preserve">”</w:t>
      </w:r>
      <w:r>
        <w:t xml:space="preserve"> </w:t>
      </w:r>
      <w:r>
        <w:t xml:space="preserve">(शोभनमावर्जितो भवत्येभिरिति सुवृक्तयः स्तोत्राणि तैः —</w:t>
      </w:r>
      <w:r>
        <w:t xml:space="preserve"> </w:t>
      </w:r>
      <w:r>
        <w:rPr>
          <w:iCs/>
          <w:i/>
        </w:rPr>
        <w:t xml:space="preserve">śobhanam āvarjito bhavaty ebhir iti suvṛktayaḥ stotrāṇi taiḥ</w:t>
      </w:r>
      <w:r>
        <w:t xml:space="preserve">) —</w:t>
      </w:r>
      <w:r>
        <w:t xml:space="preserve"> </w:t>
      </w:r>
      <w:r>
        <w:t xml:space="preserve">“</w:t>
      </w:r>
      <w:r>
        <w:t xml:space="preserve">[hymns] by which [the god] is well turned [toward us] are</w:t>
      </w:r>
      <w:r>
        <w:t xml:space="preserve"> </w:t>
      </w:r>
      <w:r>
        <w:rPr>
          <w:iCs/>
          <w:i/>
        </w:rPr>
        <w:t xml:space="preserve">suvṛktayaḥ</w:t>
      </w:r>
      <w:r>
        <w:t xml:space="preserve">, hymns; by these</w:t>
      </w:r>
      <w:r>
        <w:t xml:space="preserve">”</w:t>
      </w:r>
      <w:r>
        <w:t xml:space="preserve">: with hymns made of excellent words.</w:t>
      </w:r>
    </w:p>
    <w:bookmarkEnd w:id="26"/>
    <w:bookmarkStart w:id="27" w:name="X8a7c4d82a9a9d187c79458ab06ed5835893b126"/>
    <w:p>
      <w:pPr>
        <w:pStyle w:val="Heading3"/>
      </w:pPr>
      <w:r>
        <w:t xml:space="preserve">Page 6 (PDF 24) — Special Topics concluded; Vyākaraṇa-prakriyā (Kannada) begins</w:t>
      </w:r>
    </w:p>
    <w:p>
      <w:pPr>
        <w:numPr>
          <w:ilvl w:val="0"/>
          <w:numId w:val="1002"/>
        </w:numPr>
        <w:pStyle w:val="Compact"/>
      </w:pPr>
      <w:r>
        <w:rPr>
          <w:iCs/>
          <w:i/>
          <w:bCs/>
          <w:b/>
        </w:rPr>
        <w:t xml:space="preserve">ṛgmiyāya</w:t>
      </w:r>
      <w:r>
        <w:t xml:space="preserve"> </w:t>
      </w:r>
      <w:r>
        <w:t xml:space="preserve">—</w:t>
      </w:r>
      <w:r>
        <w:t xml:space="preserve"> </w:t>
      </w:r>
      <w:r>
        <w:t xml:space="preserve">“</w:t>
      </w:r>
      <w:r>
        <w:rPr>
          <w:iCs/>
          <w:i/>
        </w:rPr>
        <w:t xml:space="preserve">ṛca stutau; ṛgmaṃ stutim arhatīti ṛgmiyaḥ</w:t>
      </w:r>
      <w:r>
        <w:t xml:space="preserve">”</w:t>
      </w:r>
      <w:r>
        <w:t xml:space="preserve"> </w:t>
      </w:r>
      <w:r>
        <w:t xml:space="preserve">(ऋच स्तुतौ । ऋग्मं स्तुतिमर्हतीति ऋग्मियः —</w:t>
      </w:r>
      <w:r>
        <w:t xml:space="preserve"> </w:t>
      </w:r>
      <w:r>
        <w:rPr>
          <w:iCs/>
          <w:i/>
        </w:rPr>
        <w:t xml:space="preserve">ṛca stutau | ṛgmaṃ stutim arhatīti ṛgmiyaḥ</w:t>
      </w:r>
      <w:r>
        <w:t xml:space="preserve">): one who is fit to be praised with ṛks or with mantras.</w:t>
      </w:r>
    </w:p>
    <w:p>
      <w:pPr>
        <w:numPr>
          <w:ilvl w:val="0"/>
          <w:numId w:val="1002"/>
        </w:numPr>
        <w:pStyle w:val="Compact"/>
      </w:pPr>
      <w:r>
        <w:rPr>
          <w:iCs/>
          <w:i/>
          <w:bCs/>
          <w:b/>
        </w:rPr>
        <w:t xml:space="preserve">arcāma</w:t>
      </w:r>
      <w:r>
        <w:t xml:space="preserve"> </w:t>
      </w:r>
      <w:r>
        <w:t xml:space="preserve">—</w:t>
      </w:r>
      <w:r>
        <w:t xml:space="preserve"> </w:t>
      </w:r>
      <w:r>
        <w:t xml:space="preserve">“</w:t>
      </w:r>
      <w:r>
        <w:t xml:space="preserve">let us worship</w:t>
      </w:r>
      <w:r>
        <w:t xml:space="preserve">”</w:t>
      </w:r>
      <w:r>
        <w:t xml:space="preserve">: let us recite the hymns.</w:t>
      </w:r>
    </w:p>
    <w:p>
      <w:pPr>
        <w:numPr>
          <w:ilvl w:val="0"/>
          <w:numId w:val="1002"/>
        </w:numPr>
        <w:pStyle w:val="Compact"/>
      </w:pPr>
      <w:r>
        <w:rPr>
          <w:iCs/>
          <w:i/>
          <w:bCs/>
          <w:b/>
        </w:rPr>
        <w:t xml:space="preserve">arkam</w:t>
      </w:r>
      <w:r>
        <w:t xml:space="preserve"> </w:t>
      </w:r>
      <w:r>
        <w:t xml:space="preserve">—</w:t>
      </w:r>
      <w:r>
        <w:t xml:space="preserve"> </w:t>
      </w:r>
      <w:r>
        <w:t xml:space="preserve">“</w:t>
      </w:r>
      <w:r>
        <w:rPr>
          <w:iCs/>
          <w:i/>
        </w:rPr>
        <w:t xml:space="preserve">arcyate ’neneti arkaḥ</w:t>
      </w:r>
      <w:r>
        <w:t xml:space="preserve">”</w:t>
      </w:r>
      <w:r>
        <w:t xml:space="preserve"> </w:t>
      </w:r>
      <w:r>
        <w:t xml:space="preserve">(अर्च्यतेऽनेनेत्यर्कः —</w:t>
      </w:r>
      <w:r>
        <w:t xml:space="preserve"> </w:t>
      </w:r>
      <w:r>
        <w:rPr>
          <w:iCs/>
          <w:i/>
        </w:rPr>
        <w:t xml:space="preserve">arcyate ’neneti arkaḥ</w:t>
      </w:r>
      <w:r>
        <w:t xml:space="preserve">): that by which [the god] is worshipped or praised; so</w:t>
      </w:r>
      <w:r>
        <w:t xml:space="preserve"> </w:t>
      </w:r>
      <w:r>
        <w:rPr>
          <w:iCs/>
          <w:i/>
        </w:rPr>
        <w:t xml:space="preserve">arkam</w:t>
      </w:r>
      <w:r>
        <w:t xml:space="preserve"> </w:t>
      </w:r>
      <w:r>
        <w:t xml:space="preserve">means a mantra.</w:t>
      </w:r>
    </w:p>
    <w:p>
      <w:pPr>
        <w:numPr>
          <w:ilvl w:val="0"/>
          <w:numId w:val="1002"/>
        </w:numPr>
        <w:pStyle w:val="Compact"/>
      </w:pPr>
      <w:r>
        <w:rPr>
          <w:iCs/>
          <w:i/>
          <w:bCs/>
          <w:b/>
        </w:rPr>
        <w:t xml:space="preserve">nare</w:t>
      </w:r>
      <w:r>
        <w:t xml:space="preserve"> </w:t>
      </w:r>
      <w:r>
        <w:t xml:space="preserve">— the dative singular of the word</w:t>
      </w:r>
      <w:r>
        <w:t xml:space="preserve"> </w:t>
      </w:r>
      <w:r>
        <w:rPr>
          <w:iCs/>
          <w:i/>
        </w:rPr>
        <w:t xml:space="preserve">nṛ</w:t>
      </w:r>
      <w:r>
        <w:t xml:space="preserve">: [for him who is] the leader, the chief of men (for Indra).</w:t>
      </w:r>
    </w:p>
    <w:p>
      <w:pPr>
        <w:numPr>
          <w:ilvl w:val="0"/>
          <w:numId w:val="1002"/>
        </w:numPr>
        <w:pStyle w:val="Compact"/>
      </w:pPr>
      <w:r>
        <w:rPr>
          <w:iCs/>
          <w:i/>
          <w:bCs/>
          <w:b/>
        </w:rPr>
        <w:t xml:space="preserve">viśrutāya</w:t>
      </w:r>
      <w:r>
        <w:t xml:space="preserve"> </w:t>
      </w:r>
      <w:r>
        <w:t xml:space="preserve">—</w:t>
      </w:r>
      <w:r>
        <w:t xml:space="preserve"> </w:t>
      </w:r>
      <w:r>
        <w:rPr>
          <w:iCs/>
          <w:i/>
        </w:rPr>
        <w:t xml:space="preserve">śru śravaṇe</w:t>
      </w:r>
      <w:r>
        <w:t xml:space="preserve">;</w:t>
      </w:r>
      <w:r>
        <w:t xml:space="preserve"> </w:t>
      </w:r>
      <w:r>
        <w:t xml:space="preserve">“</w:t>
      </w:r>
      <w:r>
        <w:rPr>
          <w:iCs/>
          <w:i/>
        </w:rPr>
        <w:t xml:space="preserve">yaṣṭavyatayā viśeṣeṇa prakhyātāya</w:t>
      </w:r>
      <w:r>
        <w:t xml:space="preserve">”</w:t>
      </w:r>
      <w:r>
        <w:t xml:space="preserve">: for him who is renowned as the one worshipped with sacrifices and the like (for Indra).</w:t>
      </w:r>
    </w:p>
    <w:p>
      <w:pPr>
        <w:pStyle w:val="FirstParagraph"/>
      </w:pPr>
      <w:r>
        <w:rPr>
          <w:bCs/>
          <w:b/>
        </w:rPr>
        <w:t xml:space="preserve">Vyākaraṇa-prakriyā (grammar, Kannada)</w:t>
      </w:r>
      <w:r>
        <w:t xml:space="preserve"> </w:t>
      </w:r>
      <w:r>
        <w:t xml:space="preserve">—</w:t>
      </w:r>
      <w:r>
        <w:t xml:space="preserve"> </w:t>
      </w:r>
      <w:r>
        <w:rPr>
          <w:iCs/>
          <w:i/>
        </w:rPr>
        <w:t xml:space="preserve">grammar page, noted briefly.</w:t>
      </w:r>
      <w:r>
        <w:t xml:space="preserve"> </w:t>
      </w:r>
      <w:r>
        <w:t xml:space="preserve">The page treats:</w:t>
      </w:r>
      <w:r>
        <w:t xml:space="preserve"> </w:t>
      </w:r>
      <w:r>
        <w:t xml:space="preserve">-</w:t>
      </w:r>
      <w:r>
        <w:t xml:space="preserve"> </w:t>
      </w:r>
      <w:r>
        <w:rPr>
          <w:iCs/>
          <w:i/>
          <w:bCs/>
          <w:b/>
        </w:rPr>
        <w:t xml:space="preserve">manmahe</w:t>
      </w:r>
      <w:r>
        <w:t xml:space="preserve"> </w:t>
      </w:r>
      <w:r>
        <w:t xml:space="preserve">— the root</w:t>
      </w:r>
      <w:r>
        <w:t xml:space="preserve"> </w:t>
      </w:r>
      <w:r>
        <w:rPr>
          <w:iCs/>
          <w:i/>
        </w:rPr>
        <w:t xml:space="preserve">manu avabodhane</w:t>
      </w:r>
      <w:r>
        <w:t xml:space="preserve"> </w:t>
      </w:r>
      <w:r>
        <w:t xml:space="preserve">(</w:t>
      </w:r>
      <w:r>
        <w:rPr>
          <w:iCs/>
          <w:i/>
        </w:rPr>
        <w:t xml:space="preserve">tanādi</w:t>
      </w:r>
      <w:r>
        <w:t xml:space="preserve">); the first-person plural middle ending</w:t>
      </w:r>
      <w:r>
        <w:t xml:space="preserve"> </w:t>
      </w:r>
      <w:r>
        <w:rPr>
          <w:iCs/>
          <w:i/>
        </w:rPr>
        <w:t xml:space="preserve">mahiṅ</w:t>
      </w:r>
      <w:r>
        <w:t xml:space="preserve">, which takes</w:t>
      </w:r>
      <w:r>
        <w:t xml:space="preserve"> </w:t>
      </w:r>
      <w:r>
        <w:rPr>
          <w:iCs/>
          <w:i/>
        </w:rPr>
        <w:t xml:space="preserve">e</w:t>
      </w:r>
      <w:r>
        <w:t xml:space="preserve"> </w:t>
      </w:r>
      <w:r>
        <w:t xml:space="preserve">by</w:t>
      </w:r>
      <w:r>
        <w:t xml:space="preserve"> </w:t>
      </w:r>
      <w:r>
        <w:t xml:space="preserve">“</w:t>
      </w:r>
      <w:r>
        <w:rPr>
          <w:bCs/>
          <w:b/>
        </w:rPr>
        <w:t xml:space="preserve">टित आत्मनेपदानां टेरे</w:t>
      </w:r>
      <w:r>
        <w:t xml:space="preserve">”</w:t>
      </w:r>
      <w:r>
        <w:t xml:space="preserve"> </w:t>
      </w:r>
      <w:r>
        <w:t xml:space="preserve">(</w:t>
      </w:r>
      <w:r>
        <w:rPr>
          <w:iCs/>
          <w:i/>
        </w:rPr>
        <w:t xml:space="preserve">ṭita ātmanepadānāṃ ṭer e</w:t>
      </w:r>
      <w:r>
        <w:t xml:space="preserve">); the affix</w:t>
      </w:r>
      <w:r>
        <w:t xml:space="preserve"> </w:t>
      </w:r>
      <w:r>
        <w:rPr>
          <w:iCs/>
          <w:i/>
        </w:rPr>
        <w:t xml:space="preserve">u</w:t>
      </w:r>
      <w:r>
        <w:t xml:space="preserve"> </w:t>
      </w:r>
      <w:r>
        <w:t xml:space="preserve">by</w:t>
      </w:r>
      <w:r>
        <w:t xml:space="preserve"> </w:t>
      </w:r>
      <w:r>
        <w:t xml:space="preserve">“</w:t>
      </w:r>
      <w:r>
        <w:rPr>
          <w:bCs/>
          <w:b/>
        </w:rPr>
        <w:t xml:space="preserve">तनादिकृञ्भ्य उः</w:t>
      </w:r>
      <w:r>
        <w:t xml:space="preserve">”</w:t>
      </w:r>
      <w:r>
        <w:t xml:space="preserve"> </w:t>
      </w:r>
      <w:r>
        <w:t xml:space="preserve">(</w:t>
      </w:r>
      <w:r>
        <w:rPr>
          <w:iCs/>
          <w:i/>
        </w:rPr>
        <w:t xml:space="preserve">tanādikṛñbhya uḥ</w:t>
      </w:r>
      <w:r>
        <w:t xml:space="preserve">); the elision of</w:t>
      </w:r>
      <w:r>
        <w:t xml:space="preserve"> </w:t>
      </w:r>
      <w:r>
        <w:rPr>
          <w:iCs/>
          <w:i/>
        </w:rPr>
        <w:t xml:space="preserve">u</w:t>
      </w:r>
      <w:r>
        <w:t xml:space="preserve"> </w:t>
      </w:r>
      <w:r>
        <w:t xml:space="preserve">before</w:t>
      </w:r>
      <w:r>
        <w:t xml:space="preserve"> </w:t>
      </w:r>
      <w:r>
        <w:rPr>
          <w:iCs/>
          <w:i/>
        </w:rPr>
        <w:t xml:space="preserve">mahe</w:t>
      </w:r>
      <w:r>
        <w:t xml:space="preserve"> </w:t>
      </w:r>
      <w:r>
        <w:t xml:space="preserve">by</w:t>
      </w:r>
      <w:r>
        <w:t xml:space="preserve"> </w:t>
      </w:r>
      <w:r>
        <w:t xml:space="preserve">“</w:t>
      </w:r>
      <w:r>
        <w:rPr>
          <w:bCs/>
          <w:b/>
        </w:rPr>
        <w:t xml:space="preserve">लोपश्चास्यान्यतरस्यां म्वोः</w:t>
      </w:r>
      <w:r>
        <w:t xml:space="preserve">”</w:t>
      </w:r>
      <w:r>
        <w:t xml:space="preserve"> </w:t>
      </w:r>
      <w:r>
        <w:t xml:space="preserve">(</w:t>
      </w:r>
      <w:r>
        <w:rPr>
          <w:iCs/>
          <w:i/>
        </w:rPr>
        <w:t xml:space="preserve">lopaś cāsyānyatarasyāṃ mvoḥ</w:t>
      </w:r>
      <w:r>
        <w:t xml:space="preserve">, Pā. 6-4-107, printed as read), because the affix beginning with</w:t>
      </w:r>
      <w:r>
        <w:t xml:space="preserve"> </w:t>
      </w:r>
      <w:r>
        <w:rPr>
          <w:iCs/>
          <w:i/>
        </w:rPr>
        <w:t xml:space="preserve">m</w:t>
      </w:r>
      <w:r>
        <w:t xml:space="preserve"> </w:t>
      </w:r>
      <w:r>
        <w:t xml:space="preserve">follows without a conjunct; the verb, standing after another word (</w:t>
      </w:r>
      <w:r>
        <w:rPr>
          <w:iCs/>
          <w:i/>
        </w:rPr>
        <w:t xml:space="preserve">pra</w:t>
      </w:r>
      <w:r>
        <w:t xml:space="preserve">), is unaccented by</w:t>
      </w:r>
      <w:r>
        <w:t xml:space="preserve"> </w:t>
      </w:r>
      <w:r>
        <w:t xml:space="preserve">“</w:t>
      </w:r>
      <w:r>
        <w:rPr>
          <w:iCs/>
          <w:i/>
        </w:rPr>
        <w:t xml:space="preserve">tiṅ atiṅaḥ</w:t>
      </w:r>
      <w:r>
        <w:t xml:space="preserve">”</w:t>
      </w:r>
      <w:r>
        <w:t xml:space="preserve"> </w:t>
      </w:r>
      <w:r>
        <w:t xml:space="preserve">(तिङ्ङतिङः).</w:t>
      </w:r>
      <w:r>
        <w:t xml:space="preserve"> </w:t>
      </w:r>
      <w:r>
        <w:t xml:space="preserve">-</w:t>
      </w:r>
      <w:r>
        <w:t xml:space="preserve"> </w:t>
      </w:r>
      <w:r>
        <w:rPr>
          <w:iCs/>
          <w:i/>
          <w:bCs/>
          <w:b/>
        </w:rPr>
        <w:t xml:space="preserve">śavasānāya</w:t>
      </w:r>
      <w:r>
        <w:t xml:space="preserve"> </w:t>
      </w:r>
      <w:r>
        <w:t xml:space="preserve">—</w:t>
      </w:r>
      <w:r>
        <w:t xml:space="preserve"> </w:t>
      </w:r>
      <w:r>
        <w:rPr>
          <w:iCs/>
          <w:i/>
        </w:rPr>
        <w:t xml:space="preserve">śava ivācarati śavasyate</w:t>
      </w:r>
      <w:r>
        <w:t xml:space="preserve">: the affix</w:t>
      </w:r>
      <w:r>
        <w:t xml:space="preserve"> </w:t>
      </w:r>
      <w:r>
        <w:rPr>
          <w:iCs/>
          <w:i/>
        </w:rPr>
        <w:t xml:space="preserve">kyac</w:t>
      </w:r>
      <w:r>
        <w:t xml:space="preserve"> </w:t>
      </w:r>
      <w:r>
        <w:t xml:space="preserve">by</w:t>
      </w:r>
      <w:r>
        <w:t xml:space="preserve"> </w:t>
      </w:r>
      <w:r>
        <w:rPr>
          <w:iCs/>
          <w:i/>
        </w:rPr>
        <w:t xml:space="preserve">upamānād ācāre</w:t>
      </w:r>
      <w:r>
        <w:t xml:space="preserve"> </w:t>
      </w:r>
      <w:r>
        <w:t xml:space="preserve">(उपमानादाचारे —</w:t>
      </w:r>
      <w:r>
        <w:t xml:space="preserve"> </w:t>
      </w:r>
      <w:r>
        <w:rPr>
          <w:iCs/>
          <w:i/>
        </w:rPr>
        <w:t xml:space="preserve">upamānād ācāre</w:t>
      </w:r>
      <w:r>
        <w:t xml:space="preserve">), then, with the continued</w:t>
      </w:r>
      <w:r>
        <w:t xml:space="preserve"> </w:t>
      </w:r>
      <w:r>
        <w:t xml:space="preserve">“</w:t>
      </w:r>
      <w:r>
        <w:rPr>
          <w:iCs/>
          <w:i/>
        </w:rPr>
        <w:t xml:space="preserve">kartuḥ kyaṅ salopaś ca</w:t>
      </w:r>
      <w:r>
        <w:t xml:space="preserve">”</w:t>
      </w:r>
      <w:r>
        <w:t xml:space="preserve"> </w:t>
      </w:r>
      <w:r>
        <w:t xml:space="preserve">(कर्तुः क्यङ् सलोपश्च —</w:t>
      </w:r>
      <w:r>
        <w:t xml:space="preserve"> </w:t>
      </w:r>
      <w:r>
        <w:rPr>
          <w:iCs/>
          <w:i/>
        </w:rPr>
        <w:t xml:space="preserve">kartuḥ kyaṅ salopaś ca</w:t>
      </w:r>
      <w:r>
        <w:t xml:space="preserve">, Pā. 3-1-11, as read), the affix</w:t>
      </w:r>
      <w:r>
        <w:t xml:space="preserve"> </w:t>
      </w:r>
      <w:r>
        <w:rPr>
          <w:iCs/>
          <w:i/>
        </w:rPr>
        <w:t xml:space="preserve">kyaṅ</w:t>
      </w:r>
      <w:r>
        <w:t xml:space="preserve">; after</w:t>
      </w:r>
      <w:r>
        <w:t xml:space="preserve"> </w:t>
      </w:r>
      <w:r>
        <w:rPr>
          <w:iCs/>
          <w:i/>
        </w:rPr>
        <w:t xml:space="preserve">śavasya</w:t>
      </w:r>
      <w:r>
        <w:t xml:space="preserve"> </w:t>
      </w:r>
      <w:r>
        <w:t xml:space="preserve">the affix</w:t>
      </w:r>
      <w:r>
        <w:t xml:space="preserve"> </w:t>
      </w:r>
      <w:r>
        <w:rPr>
          <w:iCs/>
          <w:i/>
        </w:rPr>
        <w:t xml:space="preserve">śānac</w:t>
      </w:r>
      <w:r>
        <w:t xml:space="preserve"> </w:t>
      </w:r>
      <w:r>
        <w:t xml:space="preserve">(</w:t>
      </w:r>
      <w:r>
        <w:rPr>
          <w:iCs/>
          <w:i/>
        </w:rPr>
        <w:t xml:space="preserve">śānac</w:t>
      </w:r>
      <w:r>
        <w:t xml:space="preserve"> </w:t>
      </w:r>
      <w:r>
        <w:t xml:space="preserve">because the</w:t>
      </w:r>
      <w:r>
        <w:t xml:space="preserve"> </w:t>
      </w:r>
      <w:r>
        <w:rPr>
          <w:iCs/>
          <w:i/>
        </w:rPr>
        <w:t xml:space="preserve">kyaṅ</w:t>
      </w:r>
      <w:r>
        <w:t xml:space="preserve">-ending is of the</w:t>
      </w:r>
      <w:r>
        <w:t xml:space="preserve"> </w:t>
      </w:r>
      <w:r>
        <w:rPr>
          <w:iCs/>
          <w:i/>
        </w:rPr>
        <w:t xml:space="preserve">ātmanepada</w:t>
      </w:r>
      <w:r>
        <w:t xml:space="preserve"> </w:t>
      </w:r>
      <w:r>
        <w:t xml:space="preserve">kind);</w:t>
      </w:r>
      <w:r>
        <w:t xml:space="preserve"> </w:t>
      </w:r>
      <w:r>
        <w:rPr>
          <w:iCs/>
          <w:i/>
        </w:rPr>
        <w:t xml:space="preserve">śap</w:t>
      </w:r>
      <w:r>
        <w:t xml:space="preserve"> </w:t>
      </w:r>
      <w:r>
        <w:t xml:space="preserve">elided by</w:t>
      </w:r>
      <w:r>
        <w:t xml:space="preserve"> </w:t>
      </w:r>
      <w:r>
        <w:t xml:space="preserve">“</w:t>
      </w:r>
      <w:r>
        <w:rPr>
          <w:iCs/>
          <w:i/>
        </w:rPr>
        <w:t xml:space="preserve">bahulaṃ chandasi</w:t>
      </w:r>
      <w:r>
        <w:t xml:space="preserve">”</w:t>
      </w:r>
      <w:r>
        <w:t xml:space="preserve"> </w:t>
      </w:r>
      <w:r>
        <w:t xml:space="preserve">(बहुलं छन्दसि);</w:t>
      </w:r>
      <w:r>
        <w:t xml:space="preserve"> </w:t>
      </w:r>
      <w:r>
        <w:rPr>
          <w:iCs/>
          <w:i/>
        </w:rPr>
        <w:t xml:space="preserve">śānac</w:t>
      </w:r>
      <w:r>
        <w:t xml:space="preserve"> </w:t>
      </w:r>
      <w:r>
        <w:t xml:space="preserve">is</w:t>
      </w:r>
      <w:r>
        <w:t xml:space="preserve"> </w:t>
      </w:r>
      <w:r>
        <w:t xml:space="preserve">“</w:t>
      </w:r>
      <w:r>
        <w:t xml:space="preserve">of the</w:t>
      </w:r>
      <w:r>
        <w:t xml:space="preserve"> </w:t>
      </w:r>
      <w:r>
        <w:rPr>
          <w:iCs/>
          <w:i/>
        </w:rPr>
        <w:t xml:space="preserve">ārdhadhātuka</w:t>
      </w:r>
      <w:r>
        <w:t xml:space="preserve"> </w:t>
      </w:r>
      <w:r>
        <w:t xml:space="preserve">class</w:t>
      </w:r>
      <w:r>
        <w:t xml:space="preserve">”</w:t>
      </w:r>
      <w:r>
        <w:t xml:space="preserve"> </w:t>
      </w:r>
      <w:r>
        <w:t xml:space="preserve">by</w:t>
      </w:r>
      <w:r>
        <w:t xml:space="preserve"> </w:t>
      </w:r>
      <w:r>
        <w:t xml:space="preserve">“</w:t>
      </w:r>
      <w:r>
        <w:rPr>
          <w:iCs/>
          <w:i/>
        </w:rPr>
        <w:t xml:space="preserve">chandasy ubhayathā</w:t>
      </w:r>
      <w:r>
        <w:t xml:space="preserve">”</w:t>
      </w:r>
      <w:r>
        <w:t xml:space="preserve">, whence</w:t>
      </w:r>
      <w:r>
        <w:t xml:space="preserve"> </w:t>
      </w:r>
      <w:r>
        <w:t xml:space="preserve">“</w:t>
      </w:r>
      <w:r>
        <w:rPr>
          <w:iCs/>
          <w:i/>
        </w:rPr>
        <w:t xml:space="preserve">ato lopaḥ</w:t>
      </w:r>
      <w:r>
        <w:t xml:space="preserve">”</w:t>
      </w:r>
      <w:r>
        <w:t xml:space="preserve"> </w:t>
      </w:r>
      <w:r>
        <w:t xml:space="preserve">(अतो लोपः) drops its</w:t>
      </w:r>
      <w:r>
        <w:t xml:space="preserve"> </w:t>
      </w:r>
      <w:r>
        <w:rPr>
          <w:iCs/>
          <w:i/>
        </w:rPr>
        <w:t xml:space="preserve">a</w:t>
      </w:r>
      <w:r>
        <w:t xml:space="preserve">, and</w:t>
      </w:r>
      <w:r>
        <w:t xml:space="preserve"> </w:t>
      </w:r>
      <w:r>
        <w:t xml:space="preserve">“</w:t>
      </w:r>
      <w:r>
        <w:rPr>
          <w:iCs/>
          <w:i/>
        </w:rPr>
        <w:t xml:space="preserve">yasya halaḥ</w:t>
      </w:r>
      <w:r>
        <w:t xml:space="preserve">”</w:t>
      </w:r>
      <w:r>
        <w:t xml:space="preserve"> </w:t>
      </w:r>
      <w:r>
        <w:t xml:space="preserve">(यस्य हलः) the</w:t>
      </w:r>
      <w:r>
        <w:t xml:space="preserve"> </w:t>
      </w:r>
      <w:r>
        <w:rPr>
          <w:iCs/>
          <w:i/>
        </w:rPr>
        <w:t xml:space="preserve">y</w:t>
      </w:r>
      <w:r>
        <w:t xml:space="preserve">, giving</w:t>
      </w:r>
      <w:r>
        <w:t xml:space="preserve"> </w:t>
      </w:r>
      <w:r>
        <w:rPr>
          <w:iCs/>
          <w:i/>
        </w:rPr>
        <w:t xml:space="preserve">śavasāna</w:t>
      </w:r>
      <w:r>
        <w:t xml:space="preserve">; the dative singular; the accent is on the end of the stem by the</w:t>
      </w:r>
      <w:r>
        <w:t xml:space="preserve"> </w:t>
      </w:r>
      <w:r>
        <w:rPr>
          <w:iCs/>
          <w:i/>
        </w:rPr>
        <w:t xml:space="preserve">cit</w:t>
      </w:r>
      <w:r>
        <w:t xml:space="preserve"> </w:t>
      </w:r>
      <w:r>
        <w:t xml:space="preserve">rule, since</w:t>
      </w:r>
      <w:r>
        <w:t xml:space="preserve"> </w:t>
      </w:r>
      <w:r>
        <w:rPr>
          <w:iCs/>
          <w:i/>
        </w:rPr>
        <w:t xml:space="preserve">kyaṅ</w:t>
      </w:r>
      <w:r>
        <w:t xml:space="preserve"> </w:t>
      </w:r>
      <w:r>
        <w:t xml:space="preserve">is</w:t>
      </w:r>
      <w:r>
        <w:t xml:space="preserve"> </w:t>
      </w:r>
      <w:r>
        <w:rPr>
          <w:iCs/>
          <w:i/>
        </w:rPr>
        <w:t xml:space="preserve">ṅit</w:t>
      </w:r>
      <w:r>
        <w:t xml:space="preserve">; and the objection that the</w:t>
      </w:r>
      <w:r>
        <w:t xml:space="preserve"> </w:t>
      </w:r>
      <w:r>
        <w:rPr>
          <w:iCs/>
          <w:i/>
        </w:rPr>
        <w:t xml:space="preserve">lasārvadhātuka</w:t>
      </w:r>
      <w:r>
        <w:t xml:space="preserve"> </w:t>
      </w:r>
      <w:r>
        <w:rPr>
          <w:iCs/>
          <w:i/>
        </w:rPr>
        <w:t xml:space="preserve">śānac</w:t>
      </w:r>
      <w:r>
        <w:t xml:space="preserve"> </w:t>
      </w:r>
      <w:r>
        <w:t xml:space="preserve">must be unaccented by</w:t>
      </w:r>
      <w:r>
        <w:t xml:space="preserve"> </w:t>
      </w:r>
      <w:r>
        <w:t xml:space="preserve">“</w:t>
      </w:r>
      <w:r>
        <w:rPr>
          <w:iCs/>
          <w:i/>
        </w:rPr>
        <w:t xml:space="preserve">tāsy-anudāttenṅid-adupadeśāl lasārvadhātukam anudāttam</w:t>
      </w:r>
      <w:r>
        <w:t xml:space="preserve">”</w:t>
      </w:r>
      <w:r>
        <w:t xml:space="preserve"> </w:t>
      </w:r>
      <w:r>
        <w:t xml:space="preserve">is answered by the observation that</w:t>
      </w:r>
      <w:r>
        <w:t xml:space="preserve"> </w:t>
      </w:r>
      <w:r>
        <w:rPr>
          <w:iCs/>
          <w:i/>
        </w:rPr>
        <w:t xml:space="preserve">śānac</w:t>
      </w:r>
      <w:r>
        <w:t xml:space="preserve"> </w:t>
      </w:r>
      <w:r>
        <w:t xml:space="preserve">is not here in the place of</w:t>
      </w:r>
      <w:r>
        <w:t xml:space="preserve"> </w:t>
      </w:r>
      <w:r>
        <w:rPr>
          <w:iCs/>
          <w:i/>
        </w:rPr>
        <w:t xml:space="preserve">laṭ</w:t>
      </w:r>
      <w:r>
        <w:t xml:space="preserve"> </w:t>
      </w:r>
      <w:r>
        <w:t xml:space="preserve">as an operative</w:t>
      </w:r>
      <w:r>
        <w:t xml:space="preserve"> </w:t>
      </w:r>
      <w:r>
        <w:rPr>
          <w:iCs/>
          <w:i/>
        </w:rPr>
        <w:t xml:space="preserve">sārvadhātuka</w:t>
      </w:r>
      <w:r>
        <w:t xml:space="preserve"> </w:t>
      </w:r>
      <w:r>
        <w:t xml:space="preserve">— so the end-acute stays</w:t>
      </w:r>
      <w:r>
        <w:t xml:space="preserve"> </w:t>
      </w:r>
      <w:r>
        <w:rPr>
          <w:iCs/>
          <w:i/>
        </w:rPr>
        <w:t xml:space="preserve">(the argument continues on the next page)</w:t>
      </w:r>
      <w:r>
        <w:t xml:space="preserve">.</w:t>
      </w:r>
    </w:p>
    <w:p>
      <w:pPr>
        <w:pStyle w:val="BodyText"/>
      </w:pPr>
      <w:r>
        <w:rPr>
          <w:iCs/>
          <w:i/>
        </w:rPr>
        <w:t xml:space="preserve">(The sūtras are named in the print without numbers except Pā. 6-4-107 and Pā. 3-1-11, which are printed; those two numbers are read from the Kannada numerals and carry some doubt.)</w:t>
      </w:r>
    </w:p>
    <w:bookmarkEnd w:id="27"/>
    <w:bookmarkStart w:id="28" w:name="X70cfb7cd6491c55ed1905397949d8d591c019ae"/>
    <w:p>
      <w:pPr>
        <w:pStyle w:val="Heading3"/>
      </w:pPr>
      <w:r>
        <w:t xml:space="preserve">Pages 7–8 (PDF 25–26) — Vyākaraṇa-prakriyā of Rik 62.1 concluded (Kannada)</w:t>
      </w:r>
    </w:p>
    <w:p>
      <w:pPr>
        <w:pStyle w:val="FirstParagraph"/>
      </w:pPr>
      <w:r>
        <w:rPr>
          <w:iCs/>
          <w:i/>
        </w:rPr>
        <w:t xml:space="preserve">Grammar pages, noted briefly.</w:t>
      </w:r>
      <w:r>
        <w:t xml:space="preserve"> </w:t>
      </w:r>
      <w:r>
        <w:t xml:space="preserve">Page 7 and the upper part of p. 8 (the running header of p. 8 is</w:t>
      </w:r>
      <w:r>
        <w:t xml:space="preserve"> </w:t>
      </w:r>
      <w:r>
        <w:t xml:space="preserve">“</w:t>
      </w:r>
      <w:r>
        <w:t xml:space="preserve">Sāyaṇabhāṣyasahitā · Maṇḍala 1 · Anuvāka 11 · Sūkta 62</w:t>
      </w:r>
      <w:r>
        <w:t xml:space="preserve">”</w:t>
      </w:r>
      <w:r>
        <w:t xml:space="preserve">) finish the derivations of the words of Rik 62.1:</w:t>
      </w:r>
      <w:r>
        <w:t xml:space="preserve"> </w:t>
      </w:r>
      <w:r>
        <w:t xml:space="preserve">-</w:t>
      </w:r>
      <w:r>
        <w:t xml:space="preserve"> </w:t>
      </w:r>
      <w:r>
        <w:rPr>
          <w:iCs/>
          <w:i/>
          <w:bCs/>
          <w:b/>
        </w:rPr>
        <w:t xml:space="preserve">śūṣam</w:t>
      </w:r>
      <w:r>
        <w:t xml:space="preserve"> </w:t>
      </w:r>
      <w:r>
        <w:t xml:space="preserve">— root</w:t>
      </w:r>
      <w:r>
        <w:t xml:space="preserve"> </w:t>
      </w:r>
      <w:r>
        <w:rPr>
          <w:iCs/>
          <w:i/>
        </w:rPr>
        <w:t xml:space="preserve">śūṣa prasave</w:t>
      </w:r>
      <w:r>
        <w:t xml:space="preserve">; the affix</w:t>
      </w:r>
      <w:r>
        <w:t xml:space="preserve"> </w:t>
      </w:r>
      <w:r>
        <w:rPr>
          <w:iCs/>
          <w:i/>
        </w:rPr>
        <w:t xml:space="preserve">ac</w:t>
      </w:r>
      <w:r>
        <w:t xml:space="preserve"> </w:t>
      </w:r>
      <w:r>
        <w:t xml:space="preserve">because the root belongs to the</w:t>
      </w:r>
      <w:r>
        <w:t xml:space="preserve"> </w:t>
      </w:r>
      <w:r>
        <w:rPr>
          <w:iCs/>
          <w:i/>
        </w:rPr>
        <w:t xml:space="preserve">pacādi</w:t>
      </w:r>
      <w:r>
        <w:t xml:space="preserve"> </w:t>
      </w:r>
      <w:r>
        <w:t xml:space="preserve">class, by</w:t>
      </w:r>
      <w:r>
        <w:t xml:space="preserve"> </w:t>
      </w:r>
      <w:r>
        <w:t xml:space="preserve">“</w:t>
      </w:r>
      <w:r>
        <w:rPr>
          <w:bCs/>
          <w:b/>
        </w:rPr>
        <w:t xml:space="preserve">नन्दिग्रहपचादिभ्यो ल्युणिन्यचः</w:t>
      </w:r>
      <w:r>
        <w:t xml:space="preserve">”</w:t>
      </w:r>
      <w:r>
        <w:t xml:space="preserve"> </w:t>
      </w:r>
      <w:r>
        <w:t xml:space="preserve">(</w:t>
      </w:r>
      <w:r>
        <w:rPr>
          <w:iCs/>
          <w:i/>
        </w:rPr>
        <w:t xml:space="preserve">nandigrahapacādibhyo lyuṇinyacaḥ</w:t>
      </w:r>
      <w:r>
        <w:t xml:space="preserve">, Pā. 3-1-134); no</w:t>
      </w:r>
      <w:r>
        <w:t xml:space="preserve"> </w:t>
      </w:r>
      <w:r>
        <w:rPr>
          <w:iCs/>
          <w:i/>
        </w:rPr>
        <w:t xml:space="preserve">guṇa</w:t>
      </w:r>
      <w:r>
        <w:t xml:space="preserve"> </w:t>
      </w:r>
      <w:r>
        <w:t xml:space="preserve">since there is no light penultimate; the accent on the end by the</w:t>
      </w:r>
      <w:r>
        <w:t xml:space="preserve"> </w:t>
      </w:r>
      <w:r>
        <w:rPr>
          <w:iCs/>
          <w:i/>
        </w:rPr>
        <w:t xml:space="preserve">cit</w:t>
      </w:r>
      <w:r>
        <w:t xml:space="preserve"> </w:t>
      </w:r>
      <w:r>
        <w:t xml:space="preserve">rule.</w:t>
      </w:r>
      <w:r>
        <w:t xml:space="preserve"> </w:t>
      </w:r>
      <w:r>
        <w:t xml:space="preserve">-</w:t>
      </w:r>
      <w:r>
        <w:t xml:space="preserve"> </w:t>
      </w:r>
      <w:r>
        <w:rPr>
          <w:iCs/>
          <w:i/>
          <w:bCs/>
          <w:b/>
        </w:rPr>
        <w:t xml:space="preserve">āṅgūṣam</w:t>
      </w:r>
      <w:r>
        <w:t xml:space="preserve"> </w:t>
      </w:r>
      <w:r>
        <w:t xml:space="preserve">—</w:t>
      </w:r>
      <w:r>
        <w:t xml:space="preserve"> </w:t>
      </w:r>
      <w:r>
        <w:rPr>
          <w:iCs/>
          <w:i/>
        </w:rPr>
        <w:t xml:space="preserve">āṅ</w:t>
      </w:r>
      <w:r>
        <w:t xml:space="preserve"> </w:t>
      </w:r>
      <w:r>
        <w:t xml:space="preserve">+ the root</w:t>
      </w:r>
      <w:r>
        <w:t xml:space="preserve"> </w:t>
      </w:r>
      <w:r>
        <w:rPr>
          <w:iCs/>
          <w:i/>
        </w:rPr>
        <w:t xml:space="preserve">ghuṣir viśabdane</w:t>
      </w:r>
      <w:r>
        <w:t xml:space="preserve">;</w:t>
      </w:r>
      <w:r>
        <w:t xml:space="preserve"> </w:t>
      </w:r>
      <w:r>
        <w:rPr>
          <w:iCs/>
          <w:i/>
        </w:rPr>
        <w:t xml:space="preserve">ac</w:t>
      </w:r>
      <w:r>
        <w:t xml:space="preserve"> </w:t>
      </w:r>
      <w:r>
        <w:t xml:space="preserve">by the same rule;</w:t>
      </w:r>
      <w:r>
        <w:t xml:space="preserve"> </w:t>
      </w:r>
      <w:r>
        <w:rPr>
          <w:iCs/>
          <w:i/>
        </w:rPr>
        <w:t xml:space="preserve">guṇa</w:t>
      </w:r>
      <w:r>
        <w:t xml:space="preserve"> </w:t>
      </w:r>
      <w:r>
        <w:t xml:space="preserve">by</w:t>
      </w:r>
      <w:r>
        <w:t xml:space="preserve"> </w:t>
      </w:r>
      <w:r>
        <w:t xml:space="preserve">“</w:t>
      </w:r>
      <w:r>
        <w:rPr>
          <w:iCs/>
          <w:i/>
        </w:rPr>
        <w:t xml:space="preserve">pugantalaghūpadhasya ca</w:t>
      </w:r>
      <w:r>
        <w:t xml:space="preserve">”</w:t>
      </w:r>
      <w:r>
        <w:t xml:space="preserve">; since the word belongs to the</w:t>
      </w:r>
      <w:r>
        <w:t xml:space="preserve"> </w:t>
      </w:r>
      <w:r>
        <w:rPr>
          <w:iCs/>
          <w:i/>
        </w:rPr>
        <w:t xml:space="preserve">pṛṣodarādi</w:t>
      </w:r>
      <w:r>
        <w:t xml:space="preserve"> </w:t>
      </w:r>
      <w:r>
        <w:t xml:space="preserve">class,</w:t>
      </w:r>
      <w:r>
        <w:t xml:space="preserve"> </w:t>
      </w:r>
      <w:r>
        <w:rPr>
          <w:iCs/>
          <w:i/>
        </w:rPr>
        <w:t xml:space="preserve">gho</w:t>
      </w:r>
      <w:r>
        <w:t xml:space="preserve"> </w:t>
      </w:r>
      <w:r>
        <w:t xml:space="preserve">of</w:t>
      </w:r>
      <w:r>
        <w:t xml:space="preserve"> </w:t>
      </w:r>
      <w:r>
        <w:rPr>
          <w:iCs/>
          <w:i/>
        </w:rPr>
        <w:t xml:space="preserve">ghoṣa</w:t>
      </w:r>
      <w:r>
        <w:t xml:space="preserve"> </w:t>
      </w:r>
      <w:r>
        <w:t xml:space="preserve">becomes</w:t>
      </w:r>
      <w:r>
        <w:t xml:space="preserve"> </w:t>
      </w:r>
      <w:r>
        <w:rPr>
          <w:iCs/>
          <w:i/>
        </w:rPr>
        <w:t xml:space="preserve">gū</w:t>
      </w:r>
      <w:r>
        <w:t xml:space="preserve"> </w:t>
      </w:r>
      <w:r>
        <w:t xml:space="preserve">(</w:t>
      </w:r>
      <w:r>
        <w:t xml:space="preserve">“</w:t>
      </w:r>
      <w:r>
        <w:rPr>
          <w:iCs/>
          <w:i/>
        </w:rPr>
        <w:t xml:space="preserve">pṛṣodarādīni yathopadiṣṭam</w:t>
      </w:r>
      <w:r>
        <w:t xml:space="preserve">”</w:t>
      </w:r>
      <w:r>
        <w:t xml:space="preserve">); the</w:t>
      </w:r>
      <w:r>
        <w:t xml:space="preserve"> </w:t>
      </w:r>
      <w:r>
        <w:rPr>
          <w:iCs/>
          <w:i/>
        </w:rPr>
        <w:t xml:space="preserve">i</w:t>
      </w:r>
      <w:r>
        <w:t xml:space="preserve">-marker of</w:t>
      </w:r>
      <w:r>
        <w:t xml:space="preserve"> </w:t>
      </w:r>
      <w:r>
        <w:rPr>
          <w:iCs/>
          <w:i/>
        </w:rPr>
        <w:t xml:space="preserve">āṅ</w:t>
      </w:r>
      <w:r>
        <w:t xml:space="preserve">’s</w:t>
      </w:r>
      <w:r>
        <w:t xml:space="preserve"> </w:t>
      </w:r>
      <w:r>
        <w:rPr>
          <w:iCs/>
          <w:i/>
        </w:rPr>
        <w:t xml:space="preserve">ṅ</w:t>
      </w:r>
      <w:r>
        <w:t xml:space="preserve"> </w:t>
      </w:r>
      <w:r>
        <w:t xml:space="preserve">is excluded by</w:t>
      </w:r>
      <w:r>
        <w:t xml:space="preserve"> </w:t>
      </w:r>
      <w:r>
        <w:t xml:space="preserve">“</w:t>
      </w:r>
      <w:r>
        <w:rPr>
          <w:iCs/>
          <w:i/>
        </w:rPr>
        <w:t xml:space="preserve">halantyam</w:t>
      </w:r>
      <w:r>
        <w:t xml:space="preserve">”</w:t>
      </w:r>
      <w:r>
        <w:t xml:space="preserve"> </w:t>
      </w:r>
      <w:r>
        <w:t xml:space="preserve">(Pā. 1-3-3 as read); the compound with</w:t>
      </w:r>
      <w:r>
        <w:t xml:space="preserve"> </w:t>
      </w:r>
      <w:r>
        <w:rPr>
          <w:iCs/>
          <w:i/>
        </w:rPr>
        <w:t xml:space="preserve">āṅ</w:t>
      </w:r>
      <w:r>
        <w:t xml:space="preserve"> </w:t>
      </w:r>
      <w:r>
        <w:t xml:space="preserve">keeps the accent of the second member by</w:t>
      </w:r>
      <w:r>
        <w:t xml:space="preserve"> </w:t>
      </w:r>
      <w:r>
        <w:t xml:space="preserve">“</w:t>
      </w:r>
      <w:r>
        <w:rPr>
          <w:iCs/>
          <w:i/>
        </w:rPr>
        <w:t xml:space="preserve">gatikārakopapadāt kṛt</w:t>
      </w:r>
      <w:r>
        <w:t xml:space="preserve">”</w:t>
      </w:r>
      <w:r>
        <w:t xml:space="preserve">.</w:t>
      </w:r>
      <w:r>
        <w:t xml:space="preserve"> </w:t>
      </w:r>
      <w:r>
        <w:t xml:space="preserve">-</w:t>
      </w:r>
      <w:r>
        <w:t xml:space="preserve"> </w:t>
      </w:r>
      <w:r>
        <w:rPr>
          <w:iCs/>
          <w:i/>
          <w:bCs/>
          <w:b/>
        </w:rPr>
        <w:t xml:space="preserve">girvaṇase</w:t>
      </w:r>
      <w:r>
        <w:t xml:space="preserve"> </w:t>
      </w:r>
      <w:r>
        <w:t xml:space="preserve">— root</w:t>
      </w:r>
      <w:r>
        <w:t xml:space="preserve"> </w:t>
      </w:r>
      <w:r>
        <w:rPr>
          <w:iCs/>
          <w:i/>
        </w:rPr>
        <w:t xml:space="preserve">gṝ śabde</w:t>
      </w:r>
      <w:r>
        <w:t xml:space="preserve">;</w:t>
      </w:r>
      <w:r>
        <w:t xml:space="preserve"> </w:t>
      </w:r>
      <w:r>
        <w:rPr>
          <w:iCs/>
          <w:i/>
        </w:rPr>
        <w:t xml:space="preserve">kvip</w:t>
      </w:r>
      <w:r>
        <w:t xml:space="preserve"> </w:t>
      </w:r>
      <w:r>
        <w:t xml:space="preserve">by</w:t>
      </w:r>
      <w:r>
        <w:t xml:space="preserve"> </w:t>
      </w:r>
      <w:r>
        <w:t xml:space="preserve">“</w:t>
      </w:r>
      <w:r>
        <w:rPr>
          <w:iCs/>
          <w:i/>
        </w:rPr>
        <w:t xml:space="preserve">saṃpadādibhyaḥ kvip</w:t>
      </w:r>
      <w:r>
        <w:t xml:space="preserve">”</w:t>
      </w:r>
      <w:r>
        <w:t xml:space="preserve"> </w:t>
      </w:r>
      <w:r>
        <w:t xml:space="preserve">(a vārttika);</w:t>
      </w:r>
      <w:r>
        <w:t xml:space="preserve"> </w:t>
      </w:r>
      <w:r>
        <w:rPr>
          <w:iCs/>
          <w:i/>
        </w:rPr>
        <w:t xml:space="preserve">ṛ</w:t>
      </w:r>
      <w:r>
        <w:t xml:space="preserve"> </w:t>
      </w:r>
      <w:r>
        <w:t xml:space="preserve">becomes</w:t>
      </w:r>
      <w:r>
        <w:t xml:space="preserve"> </w:t>
      </w:r>
      <w:r>
        <w:rPr>
          <w:iCs/>
          <w:i/>
        </w:rPr>
        <w:t xml:space="preserve">ir</w:t>
      </w:r>
      <w:r>
        <w:t xml:space="preserve"> </w:t>
      </w:r>
      <w:r>
        <w:t xml:space="preserve">by</w:t>
      </w:r>
      <w:r>
        <w:t xml:space="preserve"> </w:t>
      </w:r>
      <w:r>
        <w:t xml:space="preserve">“</w:t>
      </w:r>
      <w:r>
        <w:rPr>
          <w:iCs/>
          <w:i/>
        </w:rPr>
        <w:t xml:space="preserve">ṛta iddhātoḥ</w:t>
      </w:r>
      <w:r>
        <w:t xml:space="preserve">”</w:t>
      </w:r>
      <w:r>
        <w:t xml:space="preserve"> </w:t>
      </w:r>
      <w:r>
        <w:t xml:space="preserve">(Pā. 7-1-100) and</w:t>
      </w:r>
      <w:r>
        <w:t xml:space="preserve"> </w:t>
      </w:r>
      <w:r>
        <w:t xml:space="preserve">“</w:t>
      </w:r>
      <w:r>
        <w:rPr>
          <w:iCs/>
          <w:i/>
        </w:rPr>
        <w:t xml:space="preserve">uraṇ raparaḥ</w:t>
      </w:r>
      <w:r>
        <w:t xml:space="preserve">”</w:t>
      </w:r>
      <w:r>
        <w:t xml:space="preserve">, giving</w:t>
      </w:r>
      <w:r>
        <w:t xml:space="preserve"> </w:t>
      </w:r>
      <w:r>
        <w:rPr>
          <w:iCs/>
          <w:i/>
        </w:rPr>
        <w:t xml:space="preserve">gir</w:t>
      </w:r>
      <w:r>
        <w:t xml:space="preserve">; then</w:t>
      </w:r>
      <w:r>
        <w:t xml:space="preserve"> </w:t>
      </w:r>
      <w:r>
        <w:rPr>
          <w:iCs/>
          <w:i/>
        </w:rPr>
        <w:t xml:space="preserve">vana saṃbhaktau</w:t>
      </w:r>
      <w:r>
        <w:t xml:space="preserve">, with</w:t>
      </w:r>
      <w:r>
        <w:t xml:space="preserve"> </w:t>
      </w:r>
      <w:r>
        <w:rPr>
          <w:iCs/>
          <w:i/>
        </w:rPr>
        <w:t xml:space="preserve">asun</w:t>
      </w:r>
      <w:r>
        <w:t xml:space="preserve"> </w:t>
      </w:r>
      <w:r>
        <w:t xml:space="preserve">after it, giving</w:t>
      </w:r>
      <w:r>
        <w:t xml:space="preserve"> </w:t>
      </w:r>
      <w:r>
        <w:rPr>
          <w:iCs/>
          <w:i/>
        </w:rPr>
        <w:t xml:space="preserve">girvaṇas</w:t>
      </w:r>
      <w:r>
        <w:t xml:space="preserve">; the lengthening of the</w:t>
      </w:r>
      <w:r>
        <w:t xml:space="preserve"> </w:t>
      </w:r>
      <w:r>
        <w:rPr>
          <w:iCs/>
          <w:i/>
        </w:rPr>
        <w:t xml:space="preserve">i</w:t>
      </w:r>
      <w:r>
        <w:t xml:space="preserve"> </w:t>
      </w:r>
      <w:r>
        <w:t xml:space="preserve">of a word ending in</w:t>
      </w:r>
      <w:r>
        <w:t xml:space="preserve"> </w:t>
      </w:r>
      <w:r>
        <w:rPr>
          <w:iCs/>
          <w:i/>
        </w:rPr>
        <w:t xml:space="preserve">r</w:t>
      </w:r>
      <w:r>
        <w:t xml:space="preserve"> </w:t>
      </w:r>
      <w:r>
        <w:t xml:space="preserve">(</w:t>
      </w:r>
      <w:r>
        <w:rPr>
          <w:iCs/>
          <w:i/>
        </w:rPr>
        <w:t xml:space="preserve">halicā</w:t>
      </w:r>
      <w:r>
        <w:t xml:space="preserve">, Pā. 8-2-77) does not occur here by the maxim (</w:t>
      </w:r>
      <w:r>
        <w:rPr>
          <w:iCs/>
          <w:i/>
        </w:rPr>
        <w:t xml:space="preserve">asiddha</w:t>
      </w:r>
      <w:r>
        <w:t xml:space="preserve">) of the</w:t>
      </w:r>
      <w:r>
        <w:t xml:space="preserve"> </w:t>
      </w:r>
      <w:r>
        <w:rPr>
          <w:iCs/>
          <w:i/>
        </w:rPr>
        <w:t xml:space="preserve">saṃjñāpūrvaka</w:t>
      </w:r>
      <w:r>
        <w:t xml:space="preserve"> </w:t>
      </w:r>
      <w:r>
        <w:t xml:space="preserve">rule; the first member keeps its own accent by</w:t>
      </w:r>
      <w:r>
        <w:t xml:space="preserve"> </w:t>
      </w:r>
      <w:r>
        <w:t xml:space="preserve">“</w:t>
      </w:r>
      <w:r>
        <w:rPr>
          <w:iCs/>
          <w:i/>
        </w:rPr>
        <w:t xml:space="preserve">gatikārakayor api pūrvapadaprakṛtisvaratvaṃ ca</w:t>
      </w:r>
      <w:r>
        <w:t xml:space="preserve">”</w:t>
      </w:r>
      <w:r>
        <w:t xml:space="preserve"> </w:t>
      </w:r>
      <w:r>
        <w:t xml:space="preserve">(an Uṇādi-vārttika, as read).</w:t>
      </w:r>
      <w:r>
        <w:t xml:space="preserve"> </w:t>
      </w:r>
      <w:r>
        <w:t xml:space="preserve">-</w:t>
      </w:r>
      <w:r>
        <w:t xml:space="preserve"> </w:t>
      </w:r>
      <w:r>
        <w:rPr>
          <w:iCs/>
          <w:i/>
          <w:bCs/>
          <w:b/>
        </w:rPr>
        <w:t xml:space="preserve">aṅgirasvat</w:t>
      </w:r>
      <w:r>
        <w:t xml:space="preserve"> </w:t>
      </w:r>
      <w:r>
        <w:t xml:space="preserve">—</w:t>
      </w:r>
      <w:r>
        <w:t xml:space="preserve"> </w:t>
      </w:r>
      <w:r>
        <w:rPr>
          <w:iCs/>
          <w:i/>
        </w:rPr>
        <w:t xml:space="preserve">aṅgirasaḥ iva</w:t>
      </w:r>
      <w:r>
        <w:t xml:space="preserve">, with the affix</w:t>
      </w:r>
      <w:r>
        <w:t xml:space="preserve"> </w:t>
      </w:r>
      <w:r>
        <w:rPr>
          <w:iCs/>
          <w:i/>
        </w:rPr>
        <w:t xml:space="preserve">vati</w:t>
      </w:r>
      <w:r>
        <w:t xml:space="preserve"> </w:t>
      </w:r>
      <w:r>
        <w:t xml:space="preserve">by</w:t>
      </w:r>
      <w:r>
        <w:t xml:space="preserve"> </w:t>
      </w:r>
      <w:r>
        <w:t xml:space="preserve">“</w:t>
      </w:r>
      <w:r>
        <w:rPr>
          <w:iCs/>
          <w:i/>
        </w:rPr>
        <w:t xml:space="preserve">tena tulyaṃ kriyā ced vatiḥ</w:t>
      </w:r>
      <w:r>
        <w:t xml:space="preserve">”</w:t>
      </w:r>
      <w:r>
        <w:t xml:space="preserve"> </w:t>
      </w:r>
      <w:r>
        <w:t xml:space="preserve">(Pā. 5-1-115); by the vārttika</w:t>
      </w:r>
      <w:r>
        <w:t xml:space="preserve"> </w:t>
      </w:r>
      <w:r>
        <w:t xml:space="preserve">“</w:t>
      </w:r>
      <w:r>
        <w:rPr>
          <w:iCs/>
          <w:i/>
        </w:rPr>
        <w:t xml:space="preserve">nabho ’ṅgiro manuṣāṃ vatyupasaṃkhyānam</w:t>
      </w:r>
      <w:r>
        <w:t xml:space="preserve">”</w:t>
      </w:r>
      <w:r>
        <w:t xml:space="preserve"> </w:t>
      </w:r>
      <w:r>
        <w:t xml:space="preserve">the</w:t>
      </w:r>
      <w:r>
        <w:t xml:space="preserve"> </w:t>
      </w:r>
      <w:r>
        <w:rPr>
          <w:iCs/>
          <w:i/>
        </w:rPr>
        <w:t xml:space="preserve">bha</w:t>
      </w:r>
      <w:r>
        <w:t xml:space="preserve">-designation is stated, so the</w:t>
      </w:r>
      <w:r>
        <w:t xml:space="preserve"> </w:t>
      </w:r>
      <w:r>
        <w:rPr>
          <w:iCs/>
          <w:i/>
        </w:rPr>
        <w:t xml:space="preserve">ru</w:t>
      </w:r>
      <w:r>
        <w:t xml:space="preserve"> </w:t>
      </w:r>
      <w:r>
        <w:t xml:space="preserve">change of the final</w:t>
      </w:r>
      <w:r>
        <w:t xml:space="preserve"> </w:t>
      </w:r>
      <w:r>
        <w:rPr>
          <w:iCs/>
          <w:i/>
        </w:rPr>
        <w:t xml:space="preserve">s</w:t>
      </w:r>
      <w:r>
        <w:t xml:space="preserve"> </w:t>
      </w:r>
      <w:r>
        <w:t xml:space="preserve">does not take place;</w:t>
      </w:r>
      <w:r>
        <w:t xml:space="preserve"> </w:t>
      </w:r>
      <w:r>
        <w:rPr>
          <w:iCs/>
          <w:i/>
        </w:rPr>
        <w:t xml:space="preserve">aṅgirasvat</w:t>
      </w:r>
      <w:r>
        <w:t xml:space="preserve"> </w:t>
      </w:r>
      <w:r>
        <w:t xml:space="preserve">results; the accent is on the syllable after the</w:t>
      </w:r>
      <w:r>
        <w:t xml:space="preserve"> </w:t>
      </w:r>
      <w:r>
        <w:rPr>
          <w:iCs/>
          <w:i/>
        </w:rPr>
        <w:t xml:space="preserve">va</w:t>
      </w:r>
      <w:r>
        <w:t xml:space="preserve">.</w:t>
      </w:r>
      <w:r>
        <w:t xml:space="preserve"> </w:t>
      </w:r>
      <w:r>
        <w:t xml:space="preserve">-</w:t>
      </w:r>
      <w:r>
        <w:t xml:space="preserve"> </w:t>
      </w:r>
      <w:r>
        <w:rPr>
          <w:iCs/>
          <w:i/>
          <w:bCs/>
          <w:b/>
        </w:rPr>
        <w:t xml:space="preserve">suvṛktibhiḥ</w:t>
      </w:r>
      <w:r>
        <w:t xml:space="preserve"> </w:t>
      </w:r>
      <w:r>
        <w:t xml:space="preserve">— root</w:t>
      </w:r>
      <w:r>
        <w:t xml:space="preserve"> </w:t>
      </w:r>
      <w:r>
        <w:rPr>
          <w:iCs/>
          <w:i/>
        </w:rPr>
        <w:t xml:space="preserve">vṛjī varjane</w:t>
      </w:r>
      <w:r>
        <w:t xml:space="preserve">, the affix</w:t>
      </w:r>
      <w:r>
        <w:t xml:space="preserve"> </w:t>
      </w:r>
      <w:r>
        <w:rPr>
          <w:iCs/>
          <w:i/>
        </w:rPr>
        <w:t xml:space="preserve">ktin</w:t>
      </w:r>
      <w:r>
        <w:t xml:space="preserve"> </w:t>
      </w:r>
      <w:r>
        <w:t xml:space="preserve">by</w:t>
      </w:r>
      <w:r>
        <w:t xml:space="preserve"> </w:t>
      </w:r>
      <w:r>
        <w:rPr>
          <w:iCs/>
          <w:i/>
        </w:rPr>
        <w:t xml:space="preserve">bhāve</w:t>
      </w:r>
      <w:r>
        <w:t xml:space="preserve">; the negation of</w:t>
      </w:r>
      <w:r>
        <w:t xml:space="preserve"> </w:t>
      </w:r>
      <w:r>
        <w:rPr>
          <w:iCs/>
          <w:i/>
        </w:rPr>
        <w:t xml:space="preserve">iṭ</w:t>
      </w:r>
      <w:r>
        <w:t xml:space="preserve"> </w:t>
      </w:r>
      <w:r>
        <w:t xml:space="preserve">by</w:t>
      </w:r>
      <w:r>
        <w:t xml:space="preserve"> </w:t>
      </w:r>
      <w:r>
        <w:t xml:space="preserve">“</w:t>
      </w:r>
      <w:r>
        <w:rPr>
          <w:iCs/>
          <w:i/>
        </w:rPr>
        <w:t xml:space="preserve">titutratatha-…</w:t>
      </w:r>
      <w:r>
        <w:t xml:space="preserve">”</w:t>
      </w:r>
      <w:r>
        <w:t xml:space="preserve"> </w:t>
      </w:r>
      <w:r>
        <w:t xml:space="preserve">(Pā. 7-2-9);</w:t>
      </w:r>
      <w:r>
        <w:t xml:space="preserve"> </w:t>
      </w:r>
      <w:r>
        <w:rPr>
          <w:iCs/>
          <w:i/>
        </w:rPr>
        <w:t xml:space="preserve">c</w:t>
      </w:r>
      <w:r>
        <w:t xml:space="preserve"> </w:t>
      </w:r>
      <w:r>
        <w:t xml:space="preserve">of the root becomes</w:t>
      </w:r>
      <w:r>
        <w:t xml:space="preserve"> </w:t>
      </w:r>
      <w:r>
        <w:rPr>
          <w:iCs/>
          <w:i/>
        </w:rPr>
        <w:t xml:space="preserve">k</w:t>
      </w:r>
      <w:r>
        <w:t xml:space="preserve"> </w:t>
      </w:r>
      <w:r>
        <w:t xml:space="preserve">by</w:t>
      </w:r>
      <w:r>
        <w:t xml:space="preserve"> </w:t>
      </w:r>
      <w:r>
        <w:rPr>
          <w:iCs/>
          <w:i/>
        </w:rPr>
        <w:t xml:space="preserve">coḥ kuḥ</w:t>
      </w:r>
      <w:r>
        <w:t xml:space="preserve">; no</w:t>
      </w:r>
      <w:r>
        <w:t xml:space="preserve"> </w:t>
      </w:r>
      <w:r>
        <w:rPr>
          <w:iCs/>
          <w:i/>
        </w:rPr>
        <w:t xml:space="preserve">laghūpadha guṇa</w:t>
      </w:r>
      <w:r>
        <w:t xml:space="preserve"> </w:t>
      </w:r>
      <w:r>
        <w:t xml:space="preserve">since the affix is</w:t>
      </w:r>
      <w:r>
        <w:t xml:space="preserve"> </w:t>
      </w:r>
      <w:r>
        <w:rPr>
          <w:iCs/>
          <w:i/>
        </w:rPr>
        <w:t xml:space="preserve">kit</w:t>
      </w:r>
      <w:r>
        <w:t xml:space="preserve">;</w:t>
      </w:r>
      <w:r>
        <w:t xml:space="preserve"> </w:t>
      </w:r>
      <w:r>
        <w:rPr>
          <w:iCs/>
          <w:i/>
        </w:rPr>
        <w:t xml:space="preserve">vṛkti</w:t>
      </w:r>
      <w:r>
        <w:t xml:space="preserve">. The compound</w:t>
      </w:r>
      <w:r>
        <w:t xml:space="preserve"> </w:t>
      </w:r>
      <w:r>
        <w:rPr>
          <w:iCs/>
          <w:i/>
        </w:rPr>
        <w:t xml:space="preserve">śobhanā vṛktir yeṣām te suvṛktayaḥ</w:t>
      </w:r>
      <w:r>
        <w:t xml:space="preserve"> </w:t>
      </w:r>
      <w:r>
        <w:t xml:space="preserve">is a bahuvrīhi with the</w:t>
      </w:r>
      <w:r>
        <w:t xml:space="preserve"> </w:t>
      </w:r>
      <w:r>
        <w:rPr>
          <w:iCs/>
          <w:i/>
        </w:rPr>
        <w:t xml:space="preserve">ṇasubhyām</w:t>
      </w:r>
      <w:r>
        <w:t xml:space="preserve"> </w:t>
      </w:r>
      <w:r>
        <w:t xml:space="preserve">accent on the last member (Pā. 6-2-172); the objection about</w:t>
      </w:r>
      <w:r>
        <w:t xml:space="preserve"> </w:t>
      </w:r>
      <w:r>
        <w:rPr>
          <w:iCs/>
          <w:i/>
        </w:rPr>
        <w:t xml:space="preserve">ktin</w:t>
      </w:r>
      <w:r>
        <w:t xml:space="preserve"> </w:t>
      </w:r>
      <w:r>
        <w:t xml:space="preserve">with the accent rules</w:t>
      </w:r>
      <w:r>
        <w:t xml:space="preserve"> </w:t>
      </w:r>
      <w:r>
        <w:t xml:space="preserve">“</w:t>
      </w:r>
      <w:r>
        <w:rPr>
          <w:iCs/>
          <w:i/>
        </w:rPr>
        <w:t xml:space="preserve">jñitīty ādir nityam</w:t>
      </w:r>
      <w:r>
        <w:t xml:space="preserve">”</w:t>
      </w:r>
      <w:r>
        <w:t xml:space="preserve"> </w:t>
      </w:r>
      <w:r>
        <w:t xml:space="preserve">and</w:t>
      </w:r>
      <w:r>
        <w:t xml:space="preserve"> </w:t>
      </w:r>
      <w:r>
        <w:t xml:space="preserve">“</w:t>
      </w:r>
      <w:r>
        <w:rPr>
          <w:iCs/>
          <w:i/>
        </w:rPr>
        <w:t xml:space="preserve">ādyudāttaṃ dvyac chandasi</w:t>
      </w:r>
      <w:r>
        <w:t xml:space="preserve">”</w:t>
      </w:r>
      <w:r>
        <w:t xml:space="preserve"> </w:t>
      </w:r>
      <w:r>
        <w:t xml:space="preserve">and the answer by the rule about the first member’s</w:t>
      </w:r>
      <w:r>
        <w:t xml:space="preserve"> </w:t>
      </w:r>
      <w:r>
        <w:rPr>
          <w:iCs/>
          <w:i/>
        </w:rPr>
        <w:t xml:space="preserve">prakṛti</w:t>
      </w:r>
      <w:r>
        <w:t xml:space="preserve">-accent;</w:t>
      </w:r>
      <w:r>
        <w:t xml:space="preserve"> </w:t>
      </w:r>
      <w:r>
        <w:t xml:space="preserve">“</w:t>
      </w:r>
      <w:r>
        <w:rPr>
          <w:iCs/>
          <w:i/>
        </w:rPr>
        <w:t xml:space="preserve">māṅktin vyā-</w:t>
      </w:r>
      <w:r>
        <w:t xml:space="preserve">”</w:t>
      </w:r>
      <w:r>
        <w:t xml:space="preserve"> </w:t>
      </w:r>
      <w:r>
        <w:t xml:space="preserve">(the rule where</w:t>
      </w:r>
      <w:r>
        <w:t xml:space="preserve"> </w:t>
      </w:r>
      <w:r>
        <w:rPr>
          <w:iCs/>
          <w:i/>
        </w:rPr>
        <w:t xml:space="preserve">ktin</w:t>
      </w:r>
      <w:r>
        <w:t xml:space="preserve"> </w:t>
      </w:r>
      <w:r>
        <w:t xml:space="preserve">in the place of the</w:t>
      </w:r>
      <w:r>
        <w:t xml:space="preserve"> </w:t>
      </w:r>
      <w:r>
        <w:rPr>
          <w:iCs/>
          <w:i/>
        </w:rPr>
        <w:t xml:space="preserve">kāraka</w:t>
      </w:r>
      <w:r>
        <w:t xml:space="preserve">… is said to be last-acute, with the ruling</w:t>
      </w:r>
      <w:r>
        <w:t xml:space="preserve"> </w:t>
      </w:r>
      <w:r>
        <w:t xml:space="preserve">“</w:t>
      </w:r>
      <w:r>
        <w:rPr>
          <w:iCs/>
          <w:i/>
        </w:rPr>
        <w:t xml:space="preserve">vyatyayo bahulam</w:t>
      </w:r>
      <w:r>
        <w:t xml:space="preserve">”</w:t>
      </w:r>
      <w:r>
        <w:t xml:space="preserve">) — all noted as arguments, not reproduced.</w:t>
      </w:r>
      <w:r>
        <w:t xml:space="preserve"> </w:t>
      </w:r>
      <w:r>
        <w:t xml:space="preserve">-</w:t>
      </w:r>
      <w:r>
        <w:t xml:space="preserve"> </w:t>
      </w:r>
      <w:r>
        <w:rPr>
          <w:iCs/>
          <w:i/>
          <w:bCs/>
          <w:b/>
        </w:rPr>
        <w:t xml:space="preserve">stuvate</w:t>
      </w:r>
      <w:r>
        <w:t xml:space="preserve"> </w:t>
      </w:r>
      <w:r>
        <w:t xml:space="preserve">— root</w:t>
      </w:r>
      <w:r>
        <w:t xml:space="preserve"> </w:t>
      </w:r>
      <w:r>
        <w:rPr>
          <w:iCs/>
          <w:i/>
        </w:rPr>
        <w:t xml:space="preserve">ṣṭuñ stutau</w:t>
      </w:r>
      <w:r>
        <w:t xml:space="preserve">; the participial affix</w:t>
      </w:r>
      <w:r>
        <w:t xml:space="preserve"> </w:t>
      </w:r>
      <w:r>
        <w:rPr>
          <w:iCs/>
          <w:i/>
        </w:rPr>
        <w:t xml:space="preserve">śatṛ</w:t>
      </w:r>
      <w:r>
        <w:t xml:space="preserve"> </w:t>
      </w:r>
      <w:r>
        <w:t xml:space="preserve">(in the sense of the present); the</w:t>
      </w:r>
      <w:r>
        <w:t xml:space="preserve"> </w:t>
      </w:r>
      <w:r>
        <w:rPr>
          <w:iCs/>
          <w:i/>
        </w:rPr>
        <w:t xml:space="preserve">u</w:t>
      </w:r>
      <w:r>
        <w:t xml:space="preserve"> </w:t>
      </w:r>
      <w:r>
        <w:t xml:space="preserve">gets</w:t>
      </w:r>
      <w:r>
        <w:t xml:space="preserve"> </w:t>
      </w:r>
      <w:r>
        <w:rPr>
          <w:iCs/>
          <w:i/>
        </w:rPr>
        <w:t xml:space="preserve">uvaṅ</w:t>
      </w:r>
      <w:r>
        <w:t xml:space="preserve"> </w:t>
      </w:r>
      <w:r>
        <w:t xml:space="preserve">by</w:t>
      </w:r>
      <w:r>
        <w:t xml:space="preserve"> </w:t>
      </w:r>
      <w:r>
        <w:t xml:space="preserve">“</w:t>
      </w:r>
      <w:r>
        <w:rPr>
          <w:iCs/>
          <w:i/>
        </w:rPr>
        <w:t xml:space="preserve">aci śnudhātubhruvāṃ…</w:t>
      </w:r>
      <w:r>
        <w:t xml:space="preserve">”</w:t>
      </w:r>
      <w:r>
        <w:t xml:space="preserve">; the</w:t>
      </w:r>
      <w:r>
        <w:t xml:space="preserve"> </w:t>
      </w:r>
      <w:r>
        <w:rPr>
          <w:iCs/>
          <w:i/>
        </w:rPr>
        <w:t xml:space="preserve">śatṛ</w:t>
      </w:r>
      <w:r>
        <w:t xml:space="preserve"> </w:t>
      </w:r>
      <w:r>
        <w:t xml:space="preserve">ending takes the dative singular, with the acute on the case-ending by</w:t>
      </w:r>
      <w:r>
        <w:t xml:space="preserve"> </w:t>
      </w:r>
      <w:r>
        <w:t xml:space="preserve">“</w:t>
      </w:r>
      <w:r>
        <w:rPr>
          <w:iCs/>
          <w:i/>
        </w:rPr>
        <w:t xml:space="preserve">śatur anumo nadyajādī</w:t>
      </w:r>
      <w:r>
        <w:t xml:space="preserve">”</w:t>
      </w:r>
      <w:r>
        <w:t xml:space="preserve"> </w:t>
      </w:r>
      <w:r>
        <w:t xml:space="preserve">(Pā. 6-1-173).</w:t>
      </w:r>
      <w:r>
        <w:t xml:space="preserve"> </w:t>
      </w:r>
      <w:r>
        <w:t xml:space="preserve">-</w:t>
      </w:r>
      <w:r>
        <w:t xml:space="preserve"> </w:t>
      </w:r>
      <w:r>
        <w:rPr>
          <w:iCs/>
          <w:i/>
          <w:bCs/>
          <w:b/>
        </w:rPr>
        <w:t xml:space="preserve">ṛgmiyāya</w:t>
      </w:r>
      <w:r>
        <w:t xml:space="preserve"> </w:t>
      </w:r>
      <w:r>
        <w:t xml:space="preserve">—</w:t>
      </w:r>
      <w:r>
        <w:t xml:space="preserve"> </w:t>
      </w:r>
      <w:r>
        <w:t xml:space="preserve">“</w:t>
      </w:r>
      <w:r>
        <w:rPr>
          <w:iCs/>
          <w:i/>
        </w:rPr>
        <w:t xml:space="preserve">ekāco nityaṃ mayaṭam icchanti</w:t>
      </w:r>
      <w:r>
        <w:t xml:space="preserve">”</w:t>
      </w:r>
      <w:r>
        <w:t xml:space="preserve"> </w:t>
      </w:r>
      <w:r>
        <w:t xml:space="preserve">(</w:t>
      </w:r>
      <w:r>
        <w:rPr>
          <w:iCs/>
          <w:i/>
        </w:rPr>
        <w:t xml:space="preserve">Kā.</w:t>
      </w:r>
      <w:r>
        <w:t xml:space="preserve"> </w:t>
      </w:r>
      <w:r>
        <w:t xml:space="preserve">4-3-114, as printed; the bhāṣya on p. 4 prints 4-3-144): the affix</w:t>
      </w:r>
      <w:r>
        <w:t xml:space="preserve"> </w:t>
      </w:r>
      <w:r>
        <w:rPr>
          <w:iCs/>
          <w:i/>
        </w:rPr>
        <w:t xml:space="preserve">mayaṭ</w:t>
      </w:r>
      <w:r>
        <w:t xml:space="preserve"> </w:t>
      </w:r>
      <w:r>
        <w:t xml:space="preserve">after the monosyllabic</w:t>
      </w:r>
      <w:r>
        <w:t xml:space="preserve"> </w:t>
      </w:r>
      <w:r>
        <w:rPr>
          <w:iCs/>
          <w:i/>
        </w:rPr>
        <w:t xml:space="preserve">ṛc</w:t>
      </w:r>
      <w:r>
        <w:t xml:space="preserve"> </w:t>
      </w:r>
      <w:r>
        <w:t xml:space="preserve">in the sense of</w:t>
      </w:r>
      <w:r>
        <w:t xml:space="preserve"> </w:t>
      </w:r>
      <w:r>
        <w:t xml:space="preserve">“</w:t>
      </w:r>
      <w:r>
        <w:t xml:space="preserve">of that sort</w:t>
      </w:r>
      <w:r>
        <w:t xml:space="preserve">”</w:t>
      </w:r>
      <w:r>
        <w:t xml:space="preserve">;</w:t>
      </w:r>
      <w:r>
        <w:t xml:space="preserve"> </w:t>
      </w:r>
      <w:r>
        <w:rPr>
          <w:iCs/>
          <w:i/>
        </w:rPr>
        <w:t xml:space="preserve">ṛc</w:t>
      </w:r>
      <w:r>
        <w:t xml:space="preserve"> </w:t>
      </w:r>
      <w:r>
        <w:t xml:space="preserve">+</w:t>
      </w:r>
      <w:r>
        <w:t xml:space="preserve"> </w:t>
      </w:r>
      <w:r>
        <w:rPr>
          <w:iCs/>
          <w:i/>
        </w:rPr>
        <w:t xml:space="preserve">maya</w:t>
      </w:r>
      <w:r>
        <w:t xml:space="preserve">: the pada-designation from</w:t>
      </w:r>
      <w:r>
        <w:t xml:space="preserve"> </w:t>
      </w:r>
      <w:r>
        <w:t xml:space="preserve">“</w:t>
      </w:r>
      <w:r>
        <w:rPr>
          <w:iCs/>
          <w:i/>
        </w:rPr>
        <w:t xml:space="preserve">svādiṣv asarvanāmasthāne</w:t>
      </w:r>
      <w:r>
        <w:t xml:space="preserve">”</w:t>
      </w:r>
      <w:r>
        <w:t xml:space="preserve"> </w:t>
      </w:r>
      <w:r>
        <w:t xml:space="preserve">(Pā. 1-4-1? [?], as printed: the last digit looks like ೩ (3); unclear);</w:t>
      </w:r>
      <w:r>
        <w:t xml:space="preserve"> </w:t>
      </w:r>
      <w:r>
        <w:rPr>
          <w:iCs/>
          <w:i/>
        </w:rPr>
        <w:t xml:space="preserve">c</w:t>
      </w:r>
      <w:r>
        <w:t xml:space="preserve"> </w:t>
      </w:r>
      <w:r>
        <w:t xml:space="preserve">→</w:t>
      </w:r>
      <w:r>
        <w:t xml:space="preserve"> </w:t>
      </w:r>
      <w:r>
        <w:rPr>
          <w:iCs/>
          <w:i/>
        </w:rPr>
        <w:t xml:space="preserve">k</w:t>
      </w:r>
      <w:r>
        <w:t xml:space="preserve"> </w:t>
      </w:r>
      <w:r>
        <w:t xml:space="preserve">by</w:t>
      </w:r>
      <w:r>
        <w:t xml:space="preserve"> </w:t>
      </w:r>
      <w:r>
        <w:rPr>
          <w:iCs/>
          <w:i/>
        </w:rPr>
        <w:t xml:space="preserve">coḥ kuḥ</w:t>
      </w:r>
      <w:r>
        <w:t xml:space="preserve">;</w:t>
      </w:r>
      <w:r>
        <w:t xml:space="preserve"> </w:t>
      </w:r>
      <w:r>
        <w:rPr>
          <w:iCs/>
          <w:i/>
        </w:rPr>
        <w:t xml:space="preserve">jaśtva</w:t>
      </w:r>
      <w:r>
        <w:t xml:space="preserve"> </w:t>
      </w:r>
      <w:r>
        <w:t xml:space="preserve">by</w:t>
      </w:r>
      <w:r>
        <w:t xml:space="preserve"> </w:t>
      </w:r>
      <w:r>
        <w:t xml:space="preserve">“</w:t>
      </w:r>
      <w:r>
        <w:rPr>
          <w:iCs/>
          <w:i/>
        </w:rPr>
        <w:t xml:space="preserve">jhalāṃ jaśo ’nte</w:t>
      </w:r>
      <w:r>
        <w:t xml:space="preserve">”</w:t>
      </w:r>
      <w:r>
        <w:t xml:space="preserve">; the substitute</w:t>
      </w:r>
      <w:r>
        <w:t xml:space="preserve"> </w:t>
      </w:r>
      <w:r>
        <w:rPr>
          <w:iCs/>
          <w:i/>
        </w:rPr>
        <w:t xml:space="preserve">i</w:t>
      </w:r>
      <w:r>
        <w:t xml:space="preserve"> </w:t>
      </w:r>
      <w:r>
        <w:t xml:space="preserve">for</w:t>
      </w:r>
      <w:r>
        <w:t xml:space="preserve"> </w:t>
      </w:r>
      <w:r>
        <w:rPr>
          <w:iCs/>
          <w:i/>
        </w:rPr>
        <w:t xml:space="preserve">a</w:t>
      </w:r>
      <w:r>
        <w:t xml:space="preserve"> </w:t>
      </w:r>
      <w:r>
        <w:t xml:space="preserve">of</w:t>
      </w:r>
      <w:r>
        <w:t xml:space="preserve"> </w:t>
      </w:r>
      <w:r>
        <w:rPr>
          <w:iCs/>
          <w:i/>
        </w:rPr>
        <w:t xml:space="preserve">mayaṭ</w:t>
      </w:r>
      <w:r>
        <w:t xml:space="preserve"> </w:t>
      </w:r>
      <w:r>
        <w:t xml:space="preserve">by</w:t>
      </w:r>
      <w:r>
        <w:t xml:space="preserve"> </w:t>
      </w:r>
      <w:r>
        <w:rPr>
          <w:iCs/>
          <w:i/>
        </w:rPr>
        <w:t xml:space="preserve">vyatyaya</w:t>
      </w:r>
      <w:r>
        <w:t xml:space="preserve">;</w:t>
      </w:r>
      <w:r>
        <w:t xml:space="preserve"> </w:t>
      </w:r>
      <w:r>
        <w:rPr>
          <w:iCs/>
          <w:i/>
        </w:rPr>
        <w:t xml:space="preserve">ṛgmiya</w:t>
      </w:r>
      <w:r>
        <w:t xml:space="preserve">; the dative; alternatively, from</w:t>
      </w:r>
      <w:r>
        <w:t xml:space="preserve"> </w:t>
      </w:r>
      <w:r>
        <w:rPr>
          <w:iCs/>
          <w:i/>
        </w:rPr>
        <w:t xml:space="preserve">ṛca stutau</w:t>
      </w:r>
      <w:r>
        <w:t xml:space="preserve"> </w:t>
      </w:r>
      <w:r>
        <w:t xml:space="preserve">with the affix</w:t>
      </w:r>
      <w:r>
        <w:t xml:space="preserve"> </w:t>
      </w:r>
      <w:r>
        <w:rPr>
          <w:iCs/>
          <w:i/>
        </w:rPr>
        <w:t xml:space="preserve">mak</w:t>
      </w:r>
      <w:r>
        <w:t xml:space="preserve"> </w:t>
      </w:r>
      <w:r>
        <w:t xml:space="preserve">by</w:t>
      </w:r>
      <w:r>
        <w:t xml:space="preserve"> </w:t>
      </w:r>
      <w:r>
        <w:t xml:space="preserve">“</w:t>
      </w:r>
      <w:r>
        <w:rPr>
          <w:iCs/>
          <w:i/>
        </w:rPr>
        <w:t xml:space="preserve">uṇādayo bahulam</w:t>
      </w:r>
      <w:r>
        <w:t xml:space="preserve">”</w:t>
      </w:r>
      <w:r>
        <w:t xml:space="preserve">,</w:t>
      </w:r>
      <w:r>
        <w:t xml:space="preserve"> </w:t>
      </w:r>
      <w:r>
        <w:rPr>
          <w:iCs/>
          <w:i/>
        </w:rPr>
        <w:t xml:space="preserve">ṛgmaṃ stutim arhatīti ṛgmiyaḥ</w:t>
      </w:r>
      <w:r>
        <w:t xml:space="preserve"> </w:t>
      </w:r>
      <w:r>
        <w:t xml:space="preserve">with</w:t>
      </w:r>
      <w:r>
        <w:t xml:space="preserve"> </w:t>
      </w:r>
      <w:r>
        <w:rPr>
          <w:iCs/>
          <w:i/>
        </w:rPr>
        <w:t xml:space="preserve">ghac</w:t>
      </w:r>
      <w:r>
        <w:t xml:space="preserve"> </w:t>
      </w:r>
      <w:r>
        <w:t xml:space="preserve">in the sense of</w:t>
      </w:r>
      <w:r>
        <w:t xml:space="preserve"> </w:t>
      </w:r>
      <w:r>
        <w:t xml:space="preserve">“</w:t>
      </w:r>
      <w:r>
        <w:t xml:space="preserve">deserving</w:t>
      </w:r>
      <w:r>
        <w:t xml:space="preserve">”</w:t>
      </w:r>
      <w:r>
        <w:t xml:space="preserve">, with the substitute</w:t>
      </w:r>
      <w:r>
        <w:t xml:space="preserve"> </w:t>
      </w:r>
      <w:r>
        <w:rPr>
          <w:iCs/>
          <w:i/>
        </w:rPr>
        <w:t xml:space="preserve">iya</w:t>
      </w:r>
      <w:r>
        <w:t xml:space="preserve"> </w:t>
      </w:r>
      <w:r>
        <w:t xml:space="preserve">by</w:t>
      </w:r>
      <w:r>
        <w:t xml:space="preserve"> </w:t>
      </w:r>
      <w:r>
        <w:rPr>
          <w:iCs/>
          <w:i/>
        </w:rPr>
        <w:t xml:space="preserve">āyaneyī…</w:t>
      </w:r>
      <w:r>
        <w:t xml:space="preserve">; the accent on the end by</w:t>
      </w:r>
      <w:r>
        <w:t xml:space="preserve"> </w:t>
      </w:r>
      <w:r>
        <w:rPr>
          <w:iCs/>
          <w:i/>
        </w:rPr>
        <w:t xml:space="preserve">cit</w:t>
      </w:r>
      <w:r>
        <w:t xml:space="preserve">.</w:t>
      </w:r>
      <w:r>
        <w:t xml:space="preserve"> </w:t>
      </w:r>
      <w:r>
        <w:t xml:space="preserve">-</w:t>
      </w:r>
      <w:r>
        <w:t xml:space="preserve"> </w:t>
      </w:r>
      <w:r>
        <w:rPr>
          <w:iCs/>
          <w:i/>
          <w:bCs/>
          <w:b/>
        </w:rPr>
        <w:t xml:space="preserve">arcāma</w:t>
      </w:r>
      <w:r>
        <w:t xml:space="preserve"> </w:t>
      </w:r>
      <w:r>
        <w:t xml:space="preserve">— root</w:t>
      </w:r>
      <w:r>
        <w:t xml:space="preserve"> </w:t>
      </w:r>
      <w:r>
        <w:rPr>
          <w:iCs/>
          <w:i/>
        </w:rPr>
        <w:t xml:space="preserve">arca pūjāyām</w:t>
      </w:r>
      <w:r>
        <w:t xml:space="preserve"> </w:t>
      </w:r>
      <w:r>
        <w:t xml:space="preserve">(</w:t>
      </w:r>
      <w:r>
        <w:rPr>
          <w:iCs/>
          <w:i/>
        </w:rPr>
        <w:t xml:space="preserve">bhvādi</w:t>
      </w:r>
      <w:r>
        <w:t xml:space="preserve">); the imperative (</w:t>
      </w:r>
      <w:r>
        <w:rPr>
          <w:iCs/>
          <w:i/>
        </w:rPr>
        <w:t xml:space="preserve">loṭ</w:t>
      </w:r>
      <w:r>
        <w:t xml:space="preserve">) form in the sense of an optative, by</w:t>
      </w:r>
      <w:r>
        <w:t xml:space="preserve"> </w:t>
      </w:r>
      <w:r>
        <w:t xml:space="preserve">“</w:t>
      </w:r>
      <w:r>
        <w:rPr>
          <w:iCs/>
          <w:i/>
        </w:rPr>
        <w:t xml:space="preserve">loṭo laṅvat</w:t>
      </w:r>
      <w:r>
        <w:t xml:space="preserve">”</w:t>
      </w:r>
      <w:r>
        <w:t xml:space="preserve"> </w:t>
      </w:r>
      <w:r>
        <w:t xml:space="preserve">(the extension of</w:t>
      </w:r>
      <w:r>
        <w:t xml:space="preserve"> </w:t>
      </w:r>
      <w:r>
        <w:rPr>
          <w:iCs/>
          <w:i/>
        </w:rPr>
        <w:t xml:space="preserve">laṅ</w:t>
      </w:r>
      <w:r>
        <w:t xml:space="preserve"> </w:t>
      </w:r>
      <w:r>
        <w:t xml:space="preserve">to</w:t>
      </w:r>
      <w:r>
        <w:t xml:space="preserve"> </w:t>
      </w:r>
      <w:r>
        <w:rPr>
          <w:iCs/>
          <w:i/>
        </w:rPr>
        <w:t xml:space="preserve">loṭ</w:t>
      </w:r>
      <w:r>
        <w:t xml:space="preserve">); the</w:t>
      </w:r>
      <w:r>
        <w:t xml:space="preserve"> </w:t>
      </w:r>
      <w:r>
        <w:rPr>
          <w:iCs/>
          <w:i/>
        </w:rPr>
        <w:t xml:space="preserve">s</w:t>
      </w:r>
      <w:r>
        <w:t xml:space="preserve"> </w:t>
      </w:r>
      <w:r>
        <w:t xml:space="preserve">of</w:t>
      </w:r>
      <w:r>
        <w:t xml:space="preserve"> </w:t>
      </w:r>
      <w:r>
        <w:rPr>
          <w:iCs/>
          <w:i/>
        </w:rPr>
        <w:t xml:space="preserve">mas</w:t>
      </w:r>
      <w:r>
        <w:t xml:space="preserve"> </w:t>
      </w:r>
      <w:r>
        <w:t xml:space="preserve">of</w:t>
      </w:r>
      <w:r>
        <w:t xml:space="preserve"> </w:t>
      </w:r>
      <w:r>
        <w:rPr>
          <w:iCs/>
          <w:i/>
        </w:rPr>
        <w:t xml:space="preserve">loṭ</w:t>
      </w:r>
      <w:r>
        <w:t xml:space="preserve"> </w:t>
      </w:r>
      <w:r>
        <w:t xml:space="preserve">is lost by</w:t>
      </w:r>
      <w:r>
        <w:t xml:space="preserve"> </w:t>
      </w:r>
      <w:r>
        <w:t xml:space="preserve">“</w:t>
      </w:r>
      <w:r>
        <w:rPr>
          <w:iCs/>
          <w:i/>
        </w:rPr>
        <w:t xml:space="preserve">nityaṃ ṅitaḥ</w:t>
      </w:r>
      <w:r>
        <w:t xml:space="preserve">”</w:t>
      </w:r>
      <w:r>
        <w:t xml:space="preserve"> </w:t>
      </w:r>
      <w:r>
        <w:t xml:space="preserve">(no number printed);</w:t>
      </w:r>
      <w:r>
        <w:t xml:space="preserve"> </w:t>
      </w:r>
      <w:r>
        <w:rPr>
          <w:iCs/>
          <w:i/>
        </w:rPr>
        <w:t xml:space="preserve">śap</w:t>
      </w:r>
      <w:r>
        <w:t xml:space="preserve">; the augment</w:t>
      </w:r>
      <w:r>
        <w:t xml:space="preserve"> </w:t>
      </w:r>
      <w:r>
        <w:rPr>
          <w:iCs/>
          <w:i/>
        </w:rPr>
        <w:t xml:space="preserve">ām</w:t>
      </w:r>
      <w:r>
        <w:t xml:space="preserve"> </w:t>
      </w:r>
      <w:r>
        <w:t xml:space="preserve">for the ending;</w:t>
      </w:r>
      <w:r>
        <w:t xml:space="preserve"> </w:t>
      </w:r>
      <w:r>
        <w:rPr>
          <w:iCs/>
          <w:i/>
        </w:rPr>
        <w:t xml:space="preserve">arcāma</w:t>
      </w:r>
      <w:r>
        <w:t xml:space="preserve">;</w:t>
      </w:r>
      <w:r>
        <w:t xml:space="preserve"> </w:t>
      </w:r>
      <w:r>
        <w:rPr>
          <w:iCs/>
          <w:i/>
        </w:rPr>
        <w:t xml:space="preserve">śap</w:t>
      </w:r>
      <w:r>
        <w:t xml:space="preserve"> </w:t>
      </w:r>
      <w:r>
        <w:t xml:space="preserve">being</w:t>
      </w:r>
      <w:r>
        <w:t xml:space="preserve"> </w:t>
      </w:r>
      <w:r>
        <w:rPr>
          <w:iCs/>
          <w:i/>
        </w:rPr>
        <w:t xml:space="preserve">pit</w:t>
      </w:r>
      <w:r>
        <w:t xml:space="preserve">,</w:t>
      </w:r>
      <w:r>
        <w:t xml:space="preserve"> </w:t>
      </w:r>
      <w:r>
        <w:t xml:space="preserve">“</w:t>
      </w:r>
      <w:r>
        <w:rPr>
          <w:iCs/>
          <w:i/>
        </w:rPr>
        <w:t xml:space="preserve">anudāttau supitau</w:t>
      </w:r>
      <w:r>
        <w:t xml:space="preserve">”</w:t>
      </w:r>
      <w:r>
        <w:t xml:space="preserve"> </w:t>
      </w:r>
      <w:r>
        <w:t xml:space="preserve">makes the ending unaccented; and since the root has the</w:t>
      </w:r>
      <w:r>
        <w:t xml:space="preserve"> </w:t>
      </w:r>
      <w:r>
        <w:rPr>
          <w:iCs/>
          <w:i/>
        </w:rPr>
        <w:t xml:space="preserve">āt-</w:t>
      </w:r>
      <w:r>
        <w:t xml:space="preserve"> </w:t>
      </w:r>
      <w:r>
        <w:rPr>
          <w:iCs/>
          <w:i/>
        </w:rPr>
        <w:t xml:space="preserve">upadeśa</w:t>
      </w:r>
      <w:r>
        <w:t xml:space="preserve">, the</w:t>
      </w:r>
      <w:r>
        <w:t xml:space="preserve"> </w:t>
      </w:r>
      <w:r>
        <w:rPr>
          <w:iCs/>
          <w:i/>
        </w:rPr>
        <w:t xml:space="preserve">lasārvadhātuka</w:t>
      </w:r>
      <w:r>
        <w:t xml:space="preserve"> </w:t>
      </w:r>
      <w:r>
        <w:t xml:space="preserve">is unaccented by</w:t>
      </w:r>
      <w:r>
        <w:t xml:space="preserve"> </w:t>
      </w:r>
      <w:r>
        <w:t xml:space="preserve">“</w:t>
      </w:r>
      <w:r>
        <w:rPr>
          <w:iCs/>
          <w:i/>
        </w:rPr>
        <w:t xml:space="preserve">tāsy-anudāttenṅid-…</w:t>
      </w:r>
      <w:r>
        <w:t xml:space="preserve">”</w:t>
      </w:r>
      <w:r>
        <w:t xml:space="preserve">, so the end-accent of the root remains.</w:t>
      </w:r>
    </w:p>
    <w:p>
      <w:pPr>
        <w:pStyle w:val="BodyText"/>
      </w:pPr>
      <w:r>
        <w:rPr>
          <w:iCs/>
          <w:i/>
        </w:rPr>
        <w:t xml:space="preserve">(All the sūtras on these pages are cited by small Kannada numerals; only those I could read are given, with [?]; none has been supplied from memory.)</w:t>
      </w:r>
    </w:p>
    <w:bookmarkEnd w:id="28"/>
    <w:bookmarkStart w:id="29" w:name="Xfa9057af4368869b9d1f21577b58a46062c304e"/>
    <w:p>
      <w:pPr>
        <w:pStyle w:val="Heading3"/>
      </w:pPr>
      <w:r>
        <w:t xml:space="preserve">Page 9 (PDF 27) — Vyākaraṇa-prakriyā of Rik 62.1 concluded; Rik 62.2: Saṃhitā and Pada</w:t>
      </w:r>
    </w:p>
    <w:p>
      <w:pPr>
        <w:pStyle w:val="FirstParagraph"/>
      </w:pPr>
      <w:r>
        <w:rPr>
          <w:iCs/>
          <w:i/>
        </w:rPr>
        <w:t xml:space="preserve">Grammar, noted briefly (upper part of the page):</w:t>
      </w:r>
      <w:r>
        <w:t xml:space="preserve"> </w:t>
      </w:r>
      <w:r>
        <w:rPr>
          <w:iCs/>
          <w:i/>
          <w:bCs/>
          <w:b/>
        </w:rPr>
        <w:t xml:space="preserve">arkam</w:t>
      </w:r>
      <w:r>
        <w:t xml:space="preserve"> </w:t>
      </w:r>
      <w:r>
        <w:t xml:space="preserve">— the affix</w:t>
      </w:r>
      <w:r>
        <w:t xml:space="preserve"> </w:t>
      </w:r>
      <w:r>
        <w:rPr>
          <w:iCs/>
          <w:i/>
        </w:rPr>
        <w:t xml:space="preserve">gha</w:t>
      </w:r>
      <w:r>
        <w:t xml:space="preserve"> </w:t>
      </w:r>
      <w:r>
        <w:t xml:space="preserve">after</w:t>
      </w:r>
      <w:r>
        <w:t xml:space="preserve"> </w:t>
      </w:r>
      <w:r>
        <w:rPr>
          <w:iCs/>
          <w:i/>
        </w:rPr>
        <w:t xml:space="preserve">arc</w:t>
      </w:r>
      <w:r>
        <w:t xml:space="preserve"> </w:t>
      </w:r>
      <w:r>
        <w:t xml:space="preserve">in the sense of a name, by</w:t>
      </w:r>
      <w:r>
        <w:t xml:space="preserve"> </w:t>
      </w:r>
      <w:r>
        <w:t xml:space="preserve">“</w:t>
      </w:r>
      <w:r>
        <w:rPr>
          <w:bCs/>
          <w:b/>
        </w:rPr>
        <w:t xml:space="preserve">पुंसि संज्ञायां घः प्रायेण</w:t>
      </w:r>
      <w:r>
        <w:t xml:space="preserve">”</w:t>
      </w:r>
      <w:r>
        <w:t xml:space="preserve"> </w:t>
      </w:r>
      <w:r>
        <w:t xml:space="preserve">(</w:t>
      </w:r>
      <w:r>
        <w:rPr>
          <w:iCs/>
          <w:i/>
        </w:rPr>
        <w:t xml:space="preserve">puṃsi saṃjñāyāṃ ghaḥ prāyeṇa</w:t>
      </w:r>
      <w:r>
        <w:t xml:space="preserve">, Pā. 3-3-118); the</w:t>
      </w:r>
      <w:r>
        <w:t xml:space="preserve"> </w:t>
      </w:r>
      <w:r>
        <w:rPr>
          <w:iCs/>
          <w:i/>
        </w:rPr>
        <w:t xml:space="preserve">a</w:t>
      </w:r>
      <w:r>
        <w:t xml:space="preserve"> </w:t>
      </w:r>
      <w:r>
        <w:t xml:space="preserve">remains; by</w:t>
      </w:r>
      <w:r>
        <w:t xml:space="preserve"> </w:t>
      </w:r>
      <w:r>
        <w:t xml:space="preserve">“</w:t>
      </w:r>
      <w:r>
        <w:rPr>
          <w:bCs/>
          <w:b/>
        </w:rPr>
        <w:t xml:space="preserve">चजोः कुः घिण्ण्यतोः</w:t>
      </w:r>
      <w:r>
        <w:t xml:space="preserve">”</w:t>
      </w:r>
      <w:r>
        <w:t xml:space="preserve"> </w:t>
      </w:r>
      <w:r>
        <w:t xml:space="preserve">(</w:t>
      </w:r>
      <w:r>
        <w:rPr>
          <w:iCs/>
          <w:i/>
        </w:rPr>
        <w:t xml:space="preserve">cajoḥ kuḥ ghiṇṇyatoḥ</w:t>
      </w:r>
      <w:r>
        <w:t xml:space="preserve">, Pā. 7-3-52) the final</w:t>
      </w:r>
      <w:r>
        <w:t xml:space="preserve"> </w:t>
      </w:r>
      <w:r>
        <w:rPr>
          <w:iCs/>
          <w:i/>
        </w:rPr>
        <w:t xml:space="preserve">c</w:t>
      </w:r>
      <w:r>
        <w:t xml:space="preserve"> </w:t>
      </w:r>
      <w:r>
        <w:t xml:space="preserve">of the root becomes</w:t>
      </w:r>
      <w:r>
        <w:t xml:space="preserve"> </w:t>
      </w:r>
      <w:r>
        <w:rPr>
          <w:iCs/>
          <w:i/>
        </w:rPr>
        <w:t xml:space="preserve">k</w:t>
      </w:r>
      <w:r>
        <w:t xml:space="preserve"> </w:t>
      </w:r>
      <w:r>
        <w:t xml:space="preserve">since the</w:t>
      </w:r>
      <w:r>
        <w:t xml:space="preserve"> </w:t>
      </w:r>
      <w:r>
        <w:rPr>
          <w:iCs/>
          <w:i/>
        </w:rPr>
        <w:t xml:space="preserve">gha</w:t>
      </w:r>
      <w:r>
        <w:t xml:space="preserve"> </w:t>
      </w:r>
      <w:r>
        <w:t xml:space="preserve">affix follows, giving</w:t>
      </w:r>
      <w:r>
        <w:t xml:space="preserve"> </w:t>
      </w:r>
      <w:r>
        <w:rPr>
          <w:iCs/>
          <w:i/>
        </w:rPr>
        <w:t xml:space="preserve">arka</w:t>
      </w:r>
      <w:r>
        <w:t xml:space="preserve">; the accusative singular.</w:t>
      </w:r>
      <w:r>
        <w:t xml:space="preserve"> </w:t>
      </w:r>
      <w:r>
        <w:rPr>
          <w:iCs/>
          <w:i/>
          <w:bCs/>
          <w:b/>
        </w:rPr>
        <w:t xml:space="preserve">nare</w:t>
      </w:r>
      <w:r>
        <w:t xml:space="preserve"> </w:t>
      </w:r>
      <w:r>
        <w:t xml:space="preserve">—</w:t>
      </w:r>
      <w:r>
        <w:t xml:space="preserve"> </w:t>
      </w:r>
      <w:r>
        <w:rPr>
          <w:iCs/>
          <w:i/>
        </w:rPr>
        <w:t xml:space="preserve">nṛ</w:t>
      </w:r>
      <w:r>
        <w:t xml:space="preserve"> </w:t>
      </w:r>
      <w:r>
        <w:t xml:space="preserve">+ the dative ending</w:t>
      </w:r>
      <w:r>
        <w:t xml:space="preserve"> </w:t>
      </w:r>
      <w:r>
        <w:rPr>
          <w:iCs/>
          <w:i/>
        </w:rPr>
        <w:t xml:space="preserve">e</w:t>
      </w:r>
      <w:r>
        <w:t xml:space="preserve">; the</w:t>
      </w:r>
      <w:r>
        <w:t xml:space="preserve"> </w:t>
      </w:r>
      <w:r>
        <w:rPr>
          <w:iCs/>
          <w:i/>
        </w:rPr>
        <w:t xml:space="preserve">guṇa</w:t>
      </w:r>
      <w:r>
        <w:t xml:space="preserve"> </w:t>
      </w:r>
      <w:r>
        <w:t xml:space="preserve">is Vedic, and with</w:t>
      </w:r>
      <w:r>
        <w:t xml:space="preserve"> </w:t>
      </w:r>
      <w:r>
        <w:rPr>
          <w:iCs/>
          <w:i/>
        </w:rPr>
        <w:t xml:space="preserve">raparatva</w:t>
      </w:r>
      <w:r>
        <w:t xml:space="preserve"> </w:t>
      </w:r>
      <w:r>
        <w:t xml:space="preserve">it becomes</w:t>
      </w:r>
      <w:r>
        <w:t xml:space="preserve"> </w:t>
      </w:r>
      <w:r>
        <w:rPr>
          <w:iCs/>
          <w:i/>
        </w:rPr>
        <w:t xml:space="preserve">nare</w:t>
      </w:r>
      <w:r>
        <w:t xml:space="preserve">.</w:t>
      </w:r>
      <w:r>
        <w:t xml:space="preserve"> </w:t>
      </w:r>
      <w:r>
        <w:rPr>
          <w:iCs/>
          <w:i/>
          <w:bCs/>
          <w:b/>
        </w:rPr>
        <w:t xml:space="preserve">viśrutāya</w:t>
      </w:r>
      <w:r>
        <w:t xml:space="preserve"> </w:t>
      </w:r>
      <w:r>
        <w:t xml:space="preserve">— root</w:t>
      </w:r>
      <w:r>
        <w:t xml:space="preserve"> </w:t>
      </w:r>
      <w:r>
        <w:rPr>
          <w:iCs/>
          <w:i/>
        </w:rPr>
        <w:t xml:space="preserve">śru śravaṇe</w:t>
      </w:r>
      <w:r>
        <w:t xml:space="preserve">, the affix</w:t>
      </w:r>
      <w:r>
        <w:t xml:space="preserve"> </w:t>
      </w:r>
      <w:r>
        <w:rPr>
          <w:iCs/>
          <w:i/>
        </w:rPr>
        <w:t xml:space="preserve">kta</w:t>
      </w:r>
      <w:r>
        <w:t xml:space="preserve"> </w:t>
      </w:r>
      <w:r>
        <w:t xml:space="preserve">in the sense of the object; no</w:t>
      </w:r>
      <w:r>
        <w:t xml:space="preserve"> </w:t>
      </w:r>
      <w:r>
        <w:rPr>
          <w:iCs/>
          <w:i/>
        </w:rPr>
        <w:t xml:space="preserve">guṇa</w:t>
      </w:r>
      <w:r>
        <w:t xml:space="preserve"> </w:t>
      </w:r>
      <w:r>
        <w:t xml:space="preserve">since the affix is</w:t>
      </w:r>
      <w:r>
        <w:t xml:space="preserve"> </w:t>
      </w:r>
      <w:r>
        <w:rPr>
          <w:iCs/>
          <w:i/>
        </w:rPr>
        <w:t xml:space="preserve">kit</w:t>
      </w:r>
      <w:r>
        <w:t xml:space="preserve">; with the prefix</w:t>
      </w:r>
      <w:r>
        <w:t xml:space="preserve"> </w:t>
      </w:r>
      <w:r>
        <w:rPr>
          <w:iCs/>
          <w:i/>
        </w:rPr>
        <w:t xml:space="preserve">vi</w:t>
      </w:r>
      <w:r>
        <w:t xml:space="preserve"> </w:t>
      </w:r>
      <w:r>
        <w:t xml:space="preserve">the compound has the prefix’s own accent, by</w:t>
      </w:r>
      <w:r>
        <w:t xml:space="preserve"> </w:t>
      </w:r>
      <w:r>
        <w:t xml:space="preserve">“</w:t>
      </w:r>
      <w:r>
        <w:rPr>
          <w:bCs/>
          <w:b/>
        </w:rPr>
        <w:t xml:space="preserve">गतिरनन्तरः</w:t>
      </w:r>
      <w:r>
        <w:t xml:space="preserve">”</w:t>
      </w:r>
      <w:r>
        <w:t xml:space="preserve"> </w:t>
      </w:r>
      <w:r>
        <w:t xml:space="preserve">(</w:t>
      </w:r>
      <w:r>
        <w:rPr>
          <w:iCs/>
          <w:i/>
        </w:rPr>
        <w:t xml:space="preserve">gatir anantaraḥ</w:t>
      </w:r>
      <w:r>
        <w:t xml:space="preserve">, Pā. 6-2-49).</w:t>
      </w:r>
      <w:r>
        <w:t xml:space="preserve"> </w:t>
      </w:r>
      <w:r>
        <w:rPr>
          <w:iCs/>
          <w:i/>
        </w:rPr>
        <w:t xml:space="preserve">(End of Rik 62.1 grammar.)</w:t>
      </w:r>
    </w:p>
    <w:bookmarkEnd w:id="29"/>
    <w:bookmarkStart w:id="30" w:name="rik-62.2-pp.-9"/>
    <w:p>
      <w:pPr>
        <w:pStyle w:val="Heading3"/>
      </w:pPr>
      <w:r>
        <w:t xml:space="preserve">Rik 62.2 (pp. 9–?)</w:t>
      </w:r>
    </w:p>
    <w:p>
      <w:pPr>
        <w:pStyle w:val="FirstParagraph"/>
      </w:pPr>
      <w:r>
        <w:rPr>
          <w:bCs/>
          <w:b/>
        </w:rPr>
        <w:t xml:space="preserve">Saṃhitā-pāṭha</w:t>
      </w:r>
      <w:r>
        <w:t xml:space="preserve"> </w:t>
      </w:r>
      <w:r>
        <w:rPr>
          <w:iCs/>
          <w:i/>
        </w:rPr>
        <w:t xml:space="preserve">(p. 9; accents as printed)</w:t>
      </w:r>
    </w:p>
    <w:p>
      <w:pPr>
        <w:pStyle w:val="BodyText"/>
      </w:pPr>
      <w:r>
        <w:rPr>
          <w:iCs/>
          <w:i/>
        </w:rPr>
        <w:t xml:space="preserve">[accent ?] line 2: no anudātta stroke is seen under</w:t>
      </w:r>
      <w:r>
        <w:t xml:space="preserve"> </w:t>
      </w:r>
      <w:r>
        <w:t xml:space="preserve">pi</w:t>
      </w:r>
      <w:r>
        <w:t xml:space="preserve"> </w:t>
      </w:r>
      <w:r>
        <w:rPr>
          <w:iCs/>
          <w:i/>
        </w:rPr>
        <w:t xml:space="preserve">of</w:t>
      </w:r>
      <w:r>
        <w:t xml:space="preserve"> </w:t>
      </w:r>
      <w:r>
        <w:t xml:space="preserve">pitaraḥ</w:t>
      </w:r>
      <w:r>
        <w:t xml:space="preserve"> </w:t>
      </w:r>
      <w:r>
        <w:rPr>
          <w:iCs/>
          <w:i/>
        </w:rPr>
        <w:t xml:space="preserve">(left unmarked); the svarita of</w:t>
      </w:r>
      <w:r>
        <w:t xml:space="preserve"> </w:t>
      </w:r>
      <w:r>
        <w:t xml:space="preserve">aṅgirasaḥ</w:t>
      </w:r>
      <w:r>
        <w:t xml:space="preserve"> </w:t>
      </w:r>
      <w:r>
        <w:rPr>
          <w:iCs/>
          <w:i/>
        </w:rPr>
        <w:t xml:space="preserve">stands over the join of</w:t>
      </w:r>
      <w:r>
        <w:t xml:space="preserve"> </w:t>
      </w:r>
      <w:r>
        <w:t xml:space="preserve">gi</w:t>
      </w:r>
      <w:r>
        <w:t xml:space="preserve"> </w:t>
      </w:r>
      <w:r>
        <w:rPr>
          <w:iCs/>
          <w:i/>
        </w:rPr>
        <w:t xml:space="preserve">and</w:t>
      </w:r>
      <w:r>
        <w:t xml:space="preserve"> </w:t>
      </w:r>
      <w:r>
        <w:t xml:space="preserve">ra</w:t>
      </w:r>
      <w:r>
        <w:t xml:space="preserve"> </w:t>
      </w:r>
      <w:r>
        <w:rPr>
          <w:iCs/>
          <w:i/>
        </w:rPr>
        <w:t xml:space="preserve">and is read on</w:t>
      </w:r>
      <w:r>
        <w:t xml:space="preserve"> </w:t>
      </w:r>
      <w:r>
        <w:t xml:space="preserve">gi</w:t>
      </w:r>
      <w:r>
        <w:rPr>
          <w:iCs/>
          <w:i/>
        </w:rPr>
        <w:t xml:space="preserve">.</w:t>
      </w:r>
    </w:p>
    <w:p>
      <w:pPr>
        <w:pStyle w:val="BlockText"/>
      </w:pPr>
      <w:r>
        <w:rPr>
          <w:bCs/>
          <w:b/>
        </w:rPr>
        <w:t xml:space="preserve">प्र वो॑ म॒हे महि॒ नमो॑ भरध्वमाङ्गू॒ष्यं॑ शवसा॒नाय॒ साम॑ ।</w:t>
      </w:r>
      <w:r>
        <w:t xml:space="preserve"> </w:t>
      </w:r>
      <w:r>
        <w:rPr>
          <w:bCs/>
          <w:b/>
        </w:rPr>
        <w:t xml:space="preserve">येना॑ नः॒ पूर्वे॑ पितरः॑ पद॒ज्ञा अर्च॑न्तो॒ अङ्गि॑रसो॒ गा अवि॑न्दन् ॥ २ ॥</w:t>
      </w:r>
      <w:r>
        <w:t xml:space="preserve"> </w:t>
      </w:r>
      <w:r>
        <w:t xml:space="preserve">[accent ?]</w:t>
      </w:r>
    </w:p>
    <w:p>
      <w:pPr>
        <w:pStyle w:val="FirstParagraph"/>
      </w:pPr>
      <w:r>
        <w:rPr>
          <w:iCs/>
          <w:i/>
        </w:rPr>
        <w:t xml:space="preserve">prá vo mahé máhi námo bharadhvam āṅgūṣyaṃ śavasānā́ya sā́ma |</w:t>
      </w:r>
      <w:r>
        <w:t xml:space="preserve"> </w:t>
      </w:r>
      <w:r>
        <w:rPr>
          <w:iCs/>
          <w:i/>
        </w:rPr>
        <w:t xml:space="preserve">yénā naḥ pū́rve pitáraḥ padajñā́ árcanto áṅgiraso gā́ ávindan || 2 ||</w:t>
      </w:r>
    </w:p>
    <w:p>
      <w:pPr>
        <w:pStyle w:val="BodyText"/>
      </w:pPr>
      <w:r>
        <w:rPr>
          <w:bCs/>
          <w:b/>
        </w:rPr>
        <w:t xml:space="preserve">Pada-pāṭha</w:t>
      </w:r>
      <w:r>
        <w:t xml:space="preserve"> </w:t>
      </w:r>
      <w:r>
        <w:rPr>
          <w:iCs/>
          <w:i/>
        </w:rPr>
        <w:t xml:space="preserve">(p. 9)</w:t>
      </w:r>
    </w:p>
    <w:p>
      <w:pPr>
        <w:pStyle w:val="BlockText"/>
      </w:pPr>
      <w:r>
        <w:t xml:space="preserve">प्र । वः । महे । महि । नमः । भरध्वम् । आङ्गूष्यम् । शवसानाय । साम ॥</w:t>
      </w:r>
      <w:r>
        <w:t xml:space="preserve"> </w:t>
      </w:r>
      <w:r>
        <w:t xml:space="preserve">येन । नः । पूर्वे । पितरः । पदऽज्ञाः । अर्चन्तः । अङ्गिरसः । गाः । अविन्दन् ॥ २ ॥</w:t>
      </w:r>
    </w:p>
    <w:p>
      <w:pPr>
        <w:pStyle w:val="FirstParagraph"/>
      </w:pPr>
      <w:r>
        <w:rPr>
          <w:iCs/>
          <w:i/>
        </w:rPr>
        <w:t xml:space="preserve">pra | vaḥ | mahe | mahi | namaḥ | bharadhvam | āṅgūṣyam | śavasānāya | sāma ||</w:t>
      </w:r>
      <w:r>
        <w:t xml:space="preserve"> </w:t>
      </w:r>
      <w:r>
        <w:rPr>
          <w:iCs/>
          <w:i/>
        </w:rPr>
        <w:t xml:space="preserve">yena | naḥ | pūrve | pitaraḥ | pada-jñāḥ | arcantaḥ | aṅgirasaḥ | gāḥ | avindan || 2 ||</w:t>
      </w:r>
    </w:p>
    <w:p>
      <w:pPr>
        <w:pStyle w:val="BodyText"/>
      </w:pPr>
      <w:r>
        <w:rPr>
          <w:iCs/>
          <w:i/>
        </w:rPr>
        <w:t xml:space="preserve">(The Pada-pāṭha is printed under the Saṃhitā on the same page. The second half is read from the lower half of the print, which is clear; the word-division</w:t>
      </w:r>
      <w:r>
        <w:rPr>
          <w:iCs/>
          <w:i/>
        </w:rPr>
        <w:t xml:space="preserve"> </w:t>
      </w:r>
      <w:r>
        <w:rPr>
          <w:iCs/>
          <w:i/>
        </w:rPr>
        <w:t xml:space="preserve">“</w:t>
      </w:r>
      <w:r>
        <w:rPr>
          <w:iCs/>
          <w:i/>
        </w:rPr>
        <w:t xml:space="preserve">pada-jñāḥ</w:t>
      </w:r>
      <w:r>
        <w:rPr>
          <w:iCs/>
          <w:i/>
        </w:rPr>
        <w:t xml:space="preserve">”</w:t>
      </w:r>
      <w:r>
        <w:rPr>
          <w:iCs/>
          <w:i/>
        </w:rPr>
        <w:t xml:space="preserve"> </w:t>
      </w:r>
      <w:r>
        <w:rPr>
          <w:iCs/>
          <w:i/>
        </w:rPr>
        <w:t xml:space="preserve">is as printed.)</w:t>
      </w:r>
    </w:p>
    <w:bookmarkEnd w:id="30"/>
    <w:bookmarkStart w:id="31" w:name="Xb3e081074163af3d399e60b77f590162502d6ed"/>
    <w:p>
      <w:pPr>
        <w:pStyle w:val="Heading3"/>
      </w:pPr>
      <w:r>
        <w:t xml:space="preserve">Page 10 (PDF 28) — Rik 62.2: Sāyaṇa-bhāṣya, Pratipadārtha, Bhāvārtha</w:t>
      </w:r>
    </w:p>
    <w:p>
      <w:pPr>
        <w:pStyle w:val="FirstParagraph"/>
      </w:pPr>
      <w:r>
        <w:rPr>
          <w:bCs/>
          <w:b/>
        </w:rPr>
        <w:t xml:space="preserve">Sāyaṇa-bhāṣya</w:t>
      </w:r>
      <w:r>
        <w:t xml:space="preserve"> </w:t>
      </w:r>
      <w:r>
        <w:rPr>
          <w:iCs/>
          <w:i/>
        </w:rPr>
        <w:t xml:space="preserve">(printed in Kannada script; transcribed letter by letter from the 150-dpi image; the crowded words were re-read from 300-dpi crops in the numeral pass)</w:t>
      </w:r>
    </w:p>
    <w:p>
      <w:pPr>
        <w:pStyle w:val="BlockText"/>
      </w:pPr>
      <w:r>
        <w:t xml:space="preserve">हे ऋत्विजो वो यूयं महे महते शवसानाय बलमिवाचरते । अतिबलायेत्यर्थः । उत्तरवाक्ये यच्छब्दश्रुतेस्तच्छब्दाध्याहारः । एवंभूताय तस्मा इन्द्राय मह्‍ि महत्प्रौढं नमः स्तोत्रं प्र भरध्वम् । प्रकर्षेण संपादयत । किं तत्स्तोत्रमित्याह । आङ्गूष्यं साम आघोषयोग्यं रथन्तरादि साम । तन्निष्पाद्यतामित्यर्थः । अभि त्वा शूरेत्यादिष्वृक्षु यद्गानं तस्य सामेत्याख्या । तथा चोक्तम् । गीतिषु सामाख्येति । येनेन्द्रेण नोऽस्माकं पितरः पितृविशेषाः पूर्वे पूर्वपुरुषा अङ्गिरसः पणिनामासुरेणापहृतानां गवां पदज्ञा मार्गज्ञाः सन्तोऽत एवार्चन्तस्तं पूजयन्तो गा अविन्दन् । अलभन्त । वः प्रथमार्थे द्वितीया । पदज्ञाः पदानि जानन्तीति । अतोऽनुपसर्गे क इति कः । अतो लोप इटि चेत्यात्कारलोपः । अविन्दन् । विद्लृ लाभे । शे मुचादीनामिति नुमागमः ॥</w:t>
      </w:r>
    </w:p>
    <w:p>
      <w:pPr>
        <w:pStyle w:val="FirstParagraph"/>
      </w:pPr>
      <w:r>
        <w:rPr>
          <w:iCs/>
          <w:i/>
        </w:rPr>
        <w:t xml:space="preserve">he ṛtvijo vo yūyaṃ mahe mahate śavasānāya balam ivācarate | atibalāyety arthaḥ | uttaravākye yacchabdaśruter tacchabdādhyāhāraḥ | evaṃbhūtāya tasmā indrāya mahi mahat prauḍhaṃ namaḥ stotraṃ pra bharadhvam | prakarṣeṇa saṃpādayata | kiṃ tat stotram ity āha | āṅgūṣyaṃ sāma āghoṣayogyaṃ rathantarādi sāma | tan niṣpādyatām ity arthaḥ | abhi tvā śūrety ādiṣv ṛkṣu yad gānaṃ tasya sāmety ākhyā | tathā coktam | gītiṣu sāmākhyeti | yenendreṇa no ’smākaṃ pitaraḥ pitṛviśeṣāḥ pūrve pūrvapuruṣā aṅgirasaḥ paṇināmāsureṇāpahṛtānāṃ gavāṃ padajñā mārgajñāḥ santo ’ta evārcantas taṃ pūjayanto gā avindan | alabhanta | vaḥ prathamārthe dvitīyā | padajñāḥ padāni jānantīti | ato ’nupasarge ka iti kaḥ | ato lopa iṭi cety ātkāralopaḥ | avindan | vidḷ lābhe | śe mucādīnām iti numāgamaḥ ||</w:t>
      </w:r>
    </w:p>
    <w:p>
      <w:pPr>
        <w:pStyle w:val="BodyText"/>
      </w:pPr>
      <w:r>
        <w:rPr>
          <w:iCs/>
          <w:i/>
        </w:rPr>
        <w:t xml:space="preserve">(The first sentence’s</w:t>
      </w:r>
      <w:r>
        <w:rPr>
          <w:iCs/>
          <w:i/>
        </w:rPr>
        <w:t xml:space="preserve"> </w:t>
      </w:r>
      <w:r>
        <w:rPr>
          <w:iCs/>
          <w:i/>
        </w:rPr>
        <w:t xml:space="preserve">“</w:t>
      </w:r>
      <w:r>
        <w:rPr>
          <w:iCs/>
          <w:i/>
        </w:rPr>
        <w:t xml:space="preserve">yacchabda-śruteḥ tacchabdādhyāhāraḥ</w:t>
      </w:r>
      <w:r>
        <w:rPr>
          <w:iCs/>
          <w:i/>
        </w:rPr>
        <w:t xml:space="preserve">”</w:t>
      </w:r>
      <w:r>
        <w:rPr>
          <w:iCs/>
          <w:i/>
        </w:rPr>
        <w:t xml:space="preserve"> </w:t>
      </w:r>
      <w:r>
        <w:rPr>
          <w:iCs/>
          <w:i/>
        </w:rPr>
        <w:t xml:space="preserve">is read as printed; the second is</w:t>
      </w:r>
      <w:r>
        <w:rPr>
          <w:iCs/>
          <w:i/>
        </w:rPr>
        <w:t xml:space="preserve"> </w:t>
      </w:r>
      <w:r>
        <w:rPr>
          <w:iCs/>
          <w:i/>
        </w:rPr>
        <w:t xml:space="preserve">“</w:t>
      </w:r>
      <w:r>
        <w:rPr>
          <w:iCs/>
          <w:i/>
        </w:rPr>
        <w:t xml:space="preserve">[the word] tad is to be supplied, because the word yad is heard in the latter sentence</w:t>
      </w:r>
      <w:r>
        <w:rPr>
          <w:iCs/>
          <w:i/>
        </w:rPr>
        <w:t xml:space="preserve">”</w:t>
      </w:r>
      <w:r>
        <w:rPr>
          <w:iCs/>
          <w:i/>
        </w:rPr>
        <w:t xml:space="preserve">. The passage reads</w:t>
      </w:r>
      <w:r>
        <w:rPr>
          <w:iCs/>
          <w:i/>
        </w:rPr>
        <w:t xml:space="preserve"> </w:t>
      </w:r>
      <w:r>
        <w:rPr>
          <w:iCs/>
          <w:i/>
        </w:rPr>
        <w:t xml:space="preserve">“</w:t>
      </w:r>
      <w:r>
        <w:rPr>
          <w:iCs/>
          <w:i/>
        </w:rPr>
        <w:t xml:space="preserve">abhi tvā śūrety ādiṣv ṛkṣu yad gānam</w:t>
      </w:r>
      <w:r>
        <w:rPr>
          <w:iCs/>
          <w:i/>
        </w:rPr>
        <w:t xml:space="preserve">”</w:t>
      </w:r>
      <w:r>
        <w:rPr>
          <w:iCs/>
          <w:i/>
        </w:rPr>
        <w:t xml:space="preserve"> </w:t>
      </w:r>
      <w:r>
        <w:rPr>
          <w:iCs/>
          <w:i/>
        </w:rPr>
        <w:t xml:space="preserve">(</w:t>
      </w:r>
      <w:r>
        <w:rPr>
          <w:iCs/>
          <w:i/>
        </w:rPr>
        <w:t xml:space="preserve">“</w:t>
      </w:r>
      <w:r>
        <w:rPr>
          <w:iCs/>
          <w:i/>
        </w:rPr>
        <w:t xml:space="preserve">the singing on the ṛks beginning</w:t>
      </w:r>
      <w:r>
        <w:rPr>
          <w:iCs/>
          <w:i/>
        </w:rPr>
        <w:t xml:space="preserve"> </w:t>
      </w:r>
      <w:r>
        <w:rPr>
          <w:iCs/>
          <w:i/>
          <w:iCs/>
          <w:i/>
        </w:rPr>
        <w:t xml:space="preserve">abhi tvā śūra</w:t>
      </w:r>
      <w:r>
        <w:rPr>
          <w:iCs/>
          <w:i/>
        </w:rPr>
        <w:t xml:space="preserve">”</w:t>
      </w:r>
      <w:r>
        <w:rPr>
          <w:iCs/>
          <w:i/>
        </w:rPr>
        <w:t xml:space="preserve">; read from a 300-dpi crop); the sense is that the singing of</w:t>
      </w:r>
      <w:r>
        <w:rPr>
          <w:iCs/>
          <w:i/>
        </w:rPr>
        <w:t xml:space="preserve"> </w:t>
      </w:r>
      <w:r>
        <w:rPr>
          <w:iCs/>
          <w:i/>
        </w:rPr>
        <w:t xml:space="preserve">“</w:t>
      </w:r>
      <w:r>
        <w:rPr>
          <w:iCs/>
          <w:i/>
        </w:rPr>
        <w:t xml:space="preserve">abhi tvā śūra nonumaḥ</w:t>
      </w:r>
      <w:r>
        <w:rPr>
          <w:iCs/>
          <w:i/>
        </w:rPr>
        <w:t xml:space="preserve">”</w:t>
      </w:r>
      <w:r>
        <w:rPr>
          <w:iCs/>
          <w:i/>
        </w:rPr>
        <w:t xml:space="preserve"> </w:t>
      </w:r>
      <w:r>
        <w:rPr>
          <w:iCs/>
          <w:i/>
        </w:rPr>
        <w:t xml:space="preserve">and the like is called</w:t>
      </w:r>
      <w:r>
        <w:rPr>
          <w:iCs/>
          <w:i/>
        </w:rPr>
        <w:t xml:space="preserve"> </w:t>
      </w:r>
      <w:r>
        <w:t xml:space="preserve">sāma</w:t>
      </w:r>
      <w:r>
        <w:rPr>
          <w:iCs/>
          <w:i/>
        </w:rPr>
        <w:t xml:space="preserve">.)</w:t>
      </w:r>
    </w:p>
    <w:p>
      <w:pPr>
        <w:pStyle w:val="BodyText"/>
      </w:pPr>
      <w:r>
        <w:rPr>
          <w:bCs/>
          <w:b/>
        </w:rPr>
        <w:t xml:space="preserve">Translation</w:t>
      </w:r>
      <w:r>
        <w:t xml:space="preserve"> </w:t>
      </w:r>
      <w:r>
        <w:rPr>
          <w:iCs/>
          <w:i/>
        </w:rPr>
        <w:t xml:space="preserve">(editorial and tentative)</w:t>
      </w:r>
      <w:r>
        <w:t xml:space="preserve">:</w:t>
      </w:r>
      <w:r>
        <w:t xml:space="preserve"> </w:t>
      </w:r>
      <w:r>
        <w:t xml:space="preserve">“</w:t>
      </w:r>
      <w:r>
        <w:t xml:space="preserve">O priests,</w:t>
      </w:r>
      <w:r>
        <w:t xml:space="preserve"> </w:t>
      </w:r>
      <w:r>
        <w:rPr>
          <w:iCs/>
          <w:i/>
        </w:rPr>
        <w:t xml:space="preserve">vaḥ</w:t>
      </w:r>
      <w:r>
        <w:t xml:space="preserve">, you: for the great (</w:t>
      </w:r>
      <w:r>
        <w:rPr>
          <w:iCs/>
          <w:i/>
        </w:rPr>
        <w:t xml:space="preserve">mahe</w:t>
      </w:r>
      <w:r>
        <w:t xml:space="preserve">,</w:t>
      </w:r>
      <w:r>
        <w:t xml:space="preserve"> </w:t>
      </w:r>
      <w:r>
        <w:rPr>
          <w:iCs/>
          <w:i/>
        </w:rPr>
        <w:t xml:space="preserve">mahate</w:t>
      </w:r>
      <w:r>
        <w:t xml:space="preserve">)</w:t>
      </w:r>
      <w:r>
        <w:t xml:space="preserve"> </w:t>
      </w:r>
      <w:r>
        <w:rPr>
          <w:iCs/>
          <w:i/>
        </w:rPr>
        <w:t xml:space="preserve">śavasānāya</w:t>
      </w:r>
      <w:r>
        <w:t xml:space="preserve">, who acts as if with strength — that is, of exceeding strength; [the word]</w:t>
      </w:r>
      <w:r>
        <w:t xml:space="preserve"> </w:t>
      </w:r>
      <w:r>
        <w:rPr>
          <w:iCs/>
          <w:i/>
        </w:rPr>
        <w:t xml:space="preserve">tad</w:t>
      </w:r>
      <w:r>
        <w:t xml:space="preserve"> </w:t>
      </w:r>
      <w:r>
        <w:t xml:space="preserve">is to be supplied because</w:t>
      </w:r>
      <w:r>
        <w:t xml:space="preserve"> </w:t>
      </w:r>
      <w:r>
        <w:rPr>
          <w:iCs/>
          <w:i/>
        </w:rPr>
        <w:t xml:space="preserve">yad</w:t>
      </w:r>
      <w:r>
        <w:t xml:space="preserve"> </w:t>
      </w:r>
      <w:r>
        <w:t xml:space="preserve">is heard in the latter sentence. To such an Indra</w:t>
      </w:r>
      <w:r>
        <w:t xml:space="preserve"> </w:t>
      </w:r>
      <w:r>
        <w:rPr>
          <w:iCs/>
          <w:i/>
        </w:rPr>
        <w:t xml:space="preserve">mahi</w:t>
      </w:r>
      <w:r>
        <w:t xml:space="preserve">, the great, vigorous</w:t>
      </w:r>
      <w:r>
        <w:t xml:space="preserve"> </w:t>
      </w:r>
      <w:r>
        <w:rPr>
          <w:iCs/>
          <w:i/>
        </w:rPr>
        <w:t xml:space="preserve">namaḥ</w:t>
      </w:r>
      <w:r>
        <w:t xml:space="preserve"> </w:t>
      </w:r>
      <w:r>
        <w:t xml:space="preserve">— a hymn —</w:t>
      </w:r>
      <w:r>
        <w:t xml:space="preserve"> </w:t>
      </w:r>
      <w:r>
        <w:rPr>
          <w:iCs/>
          <w:i/>
        </w:rPr>
        <w:t xml:space="preserve">pra bharadhvam</w:t>
      </w:r>
      <w:r>
        <w:t xml:space="preserve">: perform it well. What is that hymn? He says:</w:t>
      </w:r>
      <w:r>
        <w:t xml:space="preserve"> </w:t>
      </w:r>
      <w:r>
        <w:rPr>
          <w:iCs/>
          <w:i/>
        </w:rPr>
        <w:t xml:space="preserve">āṅgūṣyam sāma</w:t>
      </w:r>
      <w:r>
        <w:t xml:space="preserve">, the</w:t>
      </w:r>
      <w:r>
        <w:t xml:space="preserve"> </w:t>
      </w:r>
      <w:r>
        <w:rPr>
          <w:iCs/>
          <w:i/>
        </w:rPr>
        <w:t xml:space="preserve">sāman</w:t>
      </w:r>
      <w:r>
        <w:t xml:space="preserve"> </w:t>
      </w:r>
      <w:r>
        <w:t xml:space="preserve">[such as the</w:t>
      </w:r>
      <w:r>
        <w:t xml:space="preserve"> </w:t>
      </w:r>
      <w:r>
        <w:rPr>
          <w:iCs/>
          <w:i/>
        </w:rPr>
        <w:t xml:space="preserve">rathantara</w:t>
      </w:r>
      <w:r>
        <w:t xml:space="preserve">] fit to be sung aloud; let that be brought about. The singing of</w:t>
      </w:r>
      <w:r>
        <w:t xml:space="preserve"> </w:t>
      </w:r>
      <w:r>
        <w:t xml:space="preserve">‘</w:t>
      </w:r>
      <w:r>
        <w:t xml:space="preserve">abhi tvā śūra [nonumaḥ]</w:t>
      </w:r>
      <w:r>
        <w:t xml:space="preserve">’</w:t>
      </w:r>
      <w:r>
        <w:t xml:space="preserve"> </w:t>
      </w:r>
      <w:r>
        <w:t xml:space="preserve">and the like is called</w:t>
      </w:r>
      <w:r>
        <w:t xml:space="preserve"> </w:t>
      </w:r>
      <w:r>
        <w:rPr>
          <w:iCs/>
          <w:i/>
        </w:rPr>
        <w:t xml:space="preserve">sāman</w:t>
      </w:r>
      <w:r>
        <w:t xml:space="preserve">; and so it is said:</w:t>
      </w:r>
      <w:r>
        <w:t xml:space="preserve"> </w:t>
      </w:r>
      <w:r>
        <w:t xml:space="preserve">‘</w:t>
      </w:r>
      <w:r>
        <w:t xml:space="preserve">in chants the name is</w:t>
      </w:r>
      <w:r>
        <w:t xml:space="preserve"> </w:t>
      </w:r>
      <w:r>
        <w:rPr>
          <w:iCs/>
          <w:i/>
        </w:rPr>
        <w:t xml:space="preserve">sāman</w:t>
      </w:r>
      <w:r>
        <w:t xml:space="preserve">.</w:t>
      </w:r>
      <w:r>
        <w:t xml:space="preserve">’</w:t>
      </w:r>
      <w:r>
        <w:t xml:space="preserve"> </w:t>
      </w:r>
      <w:r>
        <w:t xml:space="preserve">[Praise the one] by whom,</w:t>
      </w:r>
      <w:r>
        <w:t xml:space="preserve"> </w:t>
      </w:r>
      <w:r>
        <w:rPr>
          <w:iCs/>
          <w:i/>
        </w:rPr>
        <w:t xml:space="preserve">yena</w:t>
      </w:r>
      <w:r>
        <w:t xml:space="preserve">, by which Indra,</w:t>
      </w:r>
      <w:r>
        <w:t xml:space="preserve"> </w:t>
      </w:r>
      <w:r>
        <w:rPr>
          <w:iCs/>
          <w:i/>
        </w:rPr>
        <w:t xml:space="preserve">naḥ</w:t>
      </w:r>
      <w:r>
        <w:t xml:space="preserve">, our</w:t>
      </w:r>
      <w:r>
        <w:t xml:space="preserve"> </w:t>
      </w:r>
      <w:r>
        <w:rPr>
          <w:iCs/>
          <w:i/>
        </w:rPr>
        <w:t xml:space="preserve">pūrve pitaraḥ</w:t>
      </w:r>
      <w:r>
        <w:t xml:space="preserve">, ancestors of old, the Aṅgirases, who knew the track (</w:t>
      </w:r>
      <w:r>
        <w:rPr>
          <w:iCs/>
          <w:i/>
        </w:rPr>
        <w:t xml:space="preserve">padajñāḥ</w:t>
      </w:r>
      <w:r>
        <w:t xml:space="preserve">), the way, of the cows carried off by the demon named Paṇi, worshipping him,</w:t>
      </w:r>
      <w:r>
        <w:t xml:space="preserve"> </w:t>
      </w:r>
      <w:r>
        <w:rPr>
          <w:iCs/>
          <w:i/>
        </w:rPr>
        <w:t xml:space="preserve">gā avindan</w:t>
      </w:r>
      <w:r>
        <w:t xml:space="preserve">, found the cows. [</w:t>
      </w:r>
      <w:r>
        <w:rPr>
          <w:iCs/>
          <w:i/>
        </w:rPr>
        <w:t xml:space="preserve">Avindan</w:t>
      </w:r>
      <w:r>
        <w:t xml:space="preserve">] means they obtained.</w:t>
      </w:r>
      <w:r>
        <w:t xml:space="preserve"> </w:t>
      </w:r>
      <w:r>
        <w:rPr>
          <w:iCs/>
          <w:i/>
        </w:rPr>
        <w:t xml:space="preserve">Vaḥ</w:t>
      </w:r>
      <w:r>
        <w:t xml:space="preserve"> </w:t>
      </w:r>
      <w:r>
        <w:t xml:space="preserve">stands for the nominative-sense accusative.</w:t>
      </w:r>
      <w:r>
        <w:t xml:space="preserve"> </w:t>
      </w:r>
      <w:r>
        <w:rPr>
          <w:iCs/>
          <w:i/>
        </w:rPr>
        <w:t xml:space="preserve">Padajñāḥ</w:t>
      </w:r>
      <w:r>
        <w:t xml:space="preserve">:</w:t>
      </w:r>
      <w:r>
        <w:t xml:space="preserve"> </w:t>
      </w:r>
      <w:r>
        <w:t xml:space="preserve">‘</w:t>
      </w:r>
      <w:r>
        <w:t xml:space="preserve">those who know the tracks</w:t>
      </w:r>
      <w:r>
        <w:t xml:space="preserve">’</w:t>
      </w:r>
      <w:r>
        <w:t xml:space="preserve">; by</w:t>
      </w:r>
      <w:r>
        <w:t xml:space="preserve"> </w:t>
      </w:r>
      <w:r>
        <w:t xml:space="preserve">‘</w:t>
      </w:r>
      <w:r>
        <w:t xml:space="preserve">ato ’nupasarge kaḥ</w:t>
      </w:r>
      <w:r>
        <w:t xml:space="preserve">’</w:t>
      </w:r>
      <w:r>
        <w:t xml:space="preserve"> </w:t>
      </w:r>
      <w:r>
        <w:t xml:space="preserve">the affix</w:t>
      </w:r>
      <w:r>
        <w:t xml:space="preserve"> </w:t>
      </w:r>
      <w:r>
        <w:rPr>
          <w:iCs/>
          <w:i/>
        </w:rPr>
        <w:t xml:space="preserve">ka</w:t>
      </w:r>
      <w:r>
        <w:t xml:space="preserve">; by</w:t>
      </w:r>
      <w:r>
        <w:t xml:space="preserve"> </w:t>
      </w:r>
      <w:r>
        <w:t xml:space="preserve">‘</w:t>
      </w:r>
      <w:r>
        <w:t xml:space="preserve">ato lopa iṭi ca</w:t>
      </w:r>
      <w:r>
        <w:t xml:space="preserve">’</w:t>
      </w:r>
      <w:r>
        <w:t xml:space="preserve"> </w:t>
      </w:r>
      <w:r>
        <w:t xml:space="preserve">the loss of</w:t>
      </w:r>
      <w:r>
        <w:t xml:space="preserve"> </w:t>
      </w:r>
      <w:r>
        <w:rPr>
          <w:iCs/>
          <w:i/>
        </w:rPr>
        <w:t xml:space="preserve">ā</w:t>
      </w:r>
      <w:r>
        <w:t xml:space="preserve">.</w:t>
      </w:r>
      <w:r>
        <w:t xml:space="preserve"> </w:t>
      </w:r>
      <w:r>
        <w:rPr>
          <w:iCs/>
          <w:i/>
        </w:rPr>
        <w:t xml:space="preserve">Avindan</w:t>
      </w:r>
      <w:r>
        <w:t xml:space="preserve">: root</w:t>
      </w:r>
      <w:r>
        <w:t xml:space="preserve"> </w:t>
      </w:r>
      <w:r>
        <w:rPr>
          <w:iCs/>
          <w:i/>
        </w:rPr>
        <w:t xml:space="preserve">vid</w:t>
      </w:r>
      <w:r>
        <w:t xml:space="preserve">,</w:t>
      </w:r>
      <w:r>
        <w:t xml:space="preserve"> </w:t>
      </w:r>
      <w:r>
        <w:t xml:space="preserve">‘</w:t>
      </w:r>
      <w:r>
        <w:t xml:space="preserve">to obtain</w:t>
      </w:r>
      <w:r>
        <w:t xml:space="preserve">’</w:t>
      </w:r>
      <w:r>
        <w:t xml:space="preserve">; the</w:t>
      </w:r>
      <w:r>
        <w:t xml:space="preserve"> </w:t>
      </w:r>
      <w:r>
        <w:rPr>
          <w:iCs/>
          <w:i/>
        </w:rPr>
        <w:t xml:space="preserve">num</w:t>
      </w:r>
      <w:r>
        <w:t xml:space="preserve"> </w:t>
      </w:r>
      <w:r>
        <w:t xml:space="preserve">augment by</w:t>
      </w:r>
      <w:r>
        <w:t xml:space="preserve"> </w:t>
      </w:r>
      <w:r>
        <w:t xml:space="preserve">‘</w:t>
      </w:r>
      <w:r>
        <w:t xml:space="preserve">śe mucādīnām</w:t>
      </w:r>
      <w:r>
        <w:t xml:space="preserve">’</w:t>
      </w:r>
      <w:r>
        <w:t xml:space="preserve"> </w:t>
      </w:r>
      <w:r>
        <w:t xml:space="preserve">(the rule concerning roots of the</w:t>
      </w:r>
      <w:r>
        <w:t xml:space="preserve"> </w:t>
      </w:r>
      <w:r>
        <w:rPr>
          <w:iCs/>
          <w:i/>
        </w:rPr>
        <w:t xml:space="preserve">muc</w:t>
      </w:r>
      <w:r>
        <w:t xml:space="preserve">-class).</w:t>
      </w:r>
      <w:r>
        <w:t xml:space="preserve">”</w:t>
      </w:r>
    </w:p>
    <w:p>
      <w:pPr>
        <w:pStyle w:val="BodyText"/>
      </w:pPr>
      <w:r>
        <w:rPr>
          <w:bCs/>
          <w:b/>
        </w:rPr>
        <w:t xml:space="preserve">Pratipadārtha</w:t>
      </w:r>
      <w:r>
        <w:t xml:space="preserve"> </w:t>
      </w:r>
      <w:r>
        <w:rPr>
          <w:iCs/>
          <w:i/>
        </w:rPr>
        <w:t xml:space="preserve">(Kannada, rendered)</w:t>
      </w:r>
      <w:r>
        <w:t xml:space="preserve">:</w:t>
      </w:r>
      <w:r>
        <w:t xml:space="preserve"> </w:t>
      </w:r>
      <w:r>
        <w:rPr>
          <w:iCs/>
          <w:i/>
        </w:rPr>
        <w:t xml:space="preserve">yena</w:t>
      </w:r>
      <w:r>
        <w:t xml:space="preserve"> </w:t>
      </w:r>
      <w:r>
        <w:t xml:space="preserve">— by which Indra;</w:t>
      </w:r>
      <w:r>
        <w:t xml:space="preserve"> </w:t>
      </w:r>
      <w:r>
        <w:rPr>
          <w:iCs/>
          <w:i/>
        </w:rPr>
        <w:t xml:space="preserve">naḥ</w:t>
      </w:r>
      <w:r>
        <w:t xml:space="preserve"> </w:t>
      </w:r>
      <w:r>
        <w:t xml:space="preserve">— our;</w:t>
      </w:r>
      <w:r>
        <w:t xml:space="preserve"> </w:t>
      </w:r>
      <w:r>
        <w:rPr>
          <w:iCs/>
          <w:i/>
        </w:rPr>
        <w:t xml:space="preserve">pūrve</w:t>
      </w:r>
      <w:r>
        <w:t xml:space="preserve"> </w:t>
      </w:r>
      <w:r>
        <w:t xml:space="preserve">— earlier;</w:t>
      </w:r>
      <w:r>
        <w:t xml:space="preserve"> </w:t>
      </w:r>
      <w:r>
        <w:rPr>
          <w:iCs/>
          <w:i/>
        </w:rPr>
        <w:t xml:space="preserve">pitaraḥ</w:t>
      </w:r>
      <w:r>
        <w:t xml:space="preserve"> </w:t>
      </w:r>
      <w:r>
        <w:t xml:space="preserve">— the fathers;</w:t>
      </w:r>
      <w:r>
        <w:t xml:space="preserve"> </w:t>
      </w:r>
      <w:r>
        <w:rPr>
          <w:iCs/>
          <w:i/>
        </w:rPr>
        <w:t xml:space="preserve">aṅgirasaḥ</w:t>
      </w:r>
      <w:r>
        <w:t xml:space="preserve"> </w:t>
      </w:r>
      <w:r>
        <w:t xml:space="preserve">— those called Aṅgirases;</w:t>
      </w:r>
      <w:r>
        <w:t xml:space="preserve"> </w:t>
      </w:r>
      <w:r>
        <w:rPr>
          <w:iCs/>
          <w:i/>
        </w:rPr>
        <w:t xml:space="preserve">padajñāḥ</w:t>
      </w:r>
      <w:r>
        <w:t xml:space="preserve"> </w:t>
      </w:r>
      <w:r>
        <w:t xml:space="preserve">— (knowing the path of the cows carried off by the demon called Paṇi) knowers of the track;</w:t>
      </w:r>
      <w:r>
        <w:t xml:space="preserve"> </w:t>
      </w:r>
      <w:r>
        <w:rPr>
          <w:iCs/>
          <w:i/>
        </w:rPr>
        <w:t xml:space="preserve">arcantaḥ</w:t>
      </w:r>
      <w:r>
        <w:t xml:space="preserve"> </w:t>
      </w:r>
      <w:r>
        <w:t xml:space="preserve">— worshipping (that Indra);</w:t>
      </w:r>
      <w:r>
        <w:t xml:space="preserve"> </w:t>
      </w:r>
      <w:r>
        <w:rPr>
          <w:iCs/>
          <w:i/>
        </w:rPr>
        <w:t xml:space="preserve">gāḥ</w:t>
      </w:r>
      <w:r>
        <w:t xml:space="preserve"> </w:t>
      </w:r>
      <w:r>
        <w:t xml:space="preserve">— those cows;</w:t>
      </w:r>
      <w:r>
        <w:t xml:space="preserve"> </w:t>
      </w:r>
      <w:r>
        <w:rPr>
          <w:iCs/>
          <w:i/>
        </w:rPr>
        <w:t xml:space="preserve">avindan</w:t>
      </w:r>
      <w:r>
        <w:t xml:space="preserve"> </w:t>
      </w:r>
      <w:r>
        <w:t xml:space="preserve">— found again; (for such [an Indra])</w:t>
      </w:r>
      <w:r>
        <w:t xml:space="preserve"> </w:t>
      </w:r>
      <w:r>
        <w:rPr>
          <w:iCs/>
          <w:i/>
        </w:rPr>
        <w:t xml:space="preserve">mahe</w:t>
      </w:r>
      <w:r>
        <w:t xml:space="preserve"> </w:t>
      </w:r>
      <w:r>
        <w:t xml:space="preserve">— the great;</w:t>
      </w:r>
      <w:r>
        <w:t xml:space="preserve"> </w:t>
      </w:r>
      <w:r>
        <w:rPr>
          <w:iCs/>
          <w:i/>
        </w:rPr>
        <w:t xml:space="preserve">śavasānāya</w:t>
      </w:r>
      <w:r>
        <w:t xml:space="preserve"> </w:t>
      </w:r>
      <w:r>
        <w:t xml:space="preserve">— who acts as if with strength (the strong) — for Indra;</w:t>
      </w:r>
      <w:r>
        <w:t xml:space="preserve"> </w:t>
      </w:r>
      <w:r>
        <w:rPr>
          <w:iCs/>
          <w:i/>
        </w:rPr>
        <w:t xml:space="preserve">āṅgūṣyam sāma</w:t>
      </w:r>
      <w:r>
        <w:t xml:space="preserve"> </w:t>
      </w:r>
      <w:r>
        <w:t xml:space="preserve">— a</w:t>
      </w:r>
      <w:r>
        <w:t xml:space="preserve"> </w:t>
      </w:r>
      <w:r>
        <w:rPr>
          <w:iCs/>
          <w:i/>
        </w:rPr>
        <w:t xml:space="preserve">sāman</w:t>
      </w:r>
      <w:r>
        <w:t xml:space="preserve"> </w:t>
      </w:r>
      <w:r>
        <w:t xml:space="preserve">fit to be proclaimed (</w:t>
      </w:r>
      <w:r>
        <w:rPr>
          <w:iCs/>
          <w:i/>
        </w:rPr>
        <w:t xml:space="preserve">rathantara</w:t>
      </w:r>
      <w:r>
        <w:t xml:space="preserve"> </w:t>
      </w:r>
      <w:r>
        <w:t xml:space="preserve">and the like);</w:t>
      </w:r>
      <w:r>
        <w:t xml:space="preserve"> </w:t>
      </w:r>
      <w:r>
        <w:rPr>
          <w:iCs/>
          <w:i/>
        </w:rPr>
        <w:t xml:space="preserve">mahi</w:t>
      </w:r>
      <w:r>
        <w:t xml:space="preserve"> </w:t>
      </w:r>
      <w:r>
        <w:t xml:space="preserve">— vigorous;</w:t>
      </w:r>
      <w:r>
        <w:t xml:space="preserve"> </w:t>
      </w:r>
      <w:r>
        <w:rPr>
          <w:iCs/>
          <w:i/>
        </w:rPr>
        <w:t xml:space="preserve">namaḥ</w:t>
      </w:r>
      <w:r>
        <w:t xml:space="preserve"> </w:t>
      </w:r>
      <w:r>
        <w:t xml:space="preserve">— a hymn;</w:t>
      </w:r>
      <w:r>
        <w:t xml:space="preserve"> </w:t>
      </w:r>
      <w:r>
        <w:rPr>
          <w:iCs/>
          <w:i/>
        </w:rPr>
        <w:t xml:space="preserve">vaḥ</w:t>
      </w:r>
      <w:r>
        <w:t xml:space="preserve"> </w:t>
      </w:r>
      <w:r>
        <w:t xml:space="preserve">— you;</w:t>
      </w:r>
      <w:r>
        <w:t xml:space="preserve"> </w:t>
      </w:r>
      <w:r>
        <w:rPr>
          <w:iCs/>
          <w:i/>
        </w:rPr>
        <w:t xml:space="preserve">pra bharadhvam</w:t>
      </w:r>
      <w:r>
        <w:t xml:space="preserve"> </w:t>
      </w:r>
      <w:r>
        <w:t xml:space="preserve">— bring about well.</w:t>
      </w:r>
    </w:p>
    <w:p>
      <w:pPr>
        <w:pStyle w:val="BodyText"/>
      </w:pPr>
      <w:r>
        <w:rPr>
          <w:bCs/>
          <w:b/>
        </w:rPr>
        <w:t xml:space="preserve">Bhāvārtha</w:t>
      </w:r>
      <w:r>
        <w:t xml:space="preserve"> </w:t>
      </w:r>
      <w:r>
        <w:rPr>
          <w:iCs/>
          <w:i/>
        </w:rPr>
        <w:t xml:space="preserve">(Kannada, rendered)</w:t>
      </w:r>
      <w:r>
        <w:t xml:space="preserve">:</w:t>
      </w:r>
      <w:r>
        <w:t xml:space="preserve"> </w:t>
      </w:r>
      <w:r>
        <w:t xml:space="preserve">“</w:t>
      </w:r>
      <w:r>
        <w:t xml:space="preserve">It was through this Indra that our earlier ancestors, the Aṅgirases, learned the way of the cows carried off by the demon named Paṇi, and got the cows back. Praise with</w:t>
      </w:r>
      <w:r>
        <w:t xml:space="preserve"> </w:t>
      </w:r>
      <w:r>
        <w:rPr>
          <w:iCs/>
          <w:i/>
        </w:rPr>
        <w:t xml:space="preserve">sāmans</w:t>
      </w:r>
      <w:r>
        <w:t xml:space="preserve"> </w:t>
      </w:r>
      <w:r>
        <w:t xml:space="preserve">such as the</w:t>
      </w:r>
      <w:r>
        <w:t xml:space="preserve"> </w:t>
      </w:r>
      <w:r>
        <w:rPr>
          <w:iCs/>
          <w:i/>
        </w:rPr>
        <w:t xml:space="preserve">rathantara</w:t>
      </w:r>
      <w:r>
        <w:t xml:space="preserve">, which can be sung aloud and strongly, that great, mighty Indra.</w:t>
      </w:r>
      <w:r>
        <w:t xml:space="preserve">”</w:t>
      </w:r>
    </w:p>
    <w:bookmarkEnd w:id="31"/>
    <w:bookmarkStart w:id="32" w:name="Xff21d158a75e828c5160d0b336ca93b86de38f4"/>
    <w:p>
      <w:pPr>
        <w:pStyle w:val="Heading3"/>
      </w:pPr>
      <w:r>
        <w:t xml:space="preserve">Page 11 (PDF 29) — the source’s English; Special Topics; Vyākaraṇa-prakriyā (opening)</w:t>
      </w:r>
    </w:p>
    <w:p>
      <w:pPr>
        <w:pStyle w:val="FirstParagraph"/>
      </w:pPr>
      <w:r>
        <w:rPr>
          <w:bCs/>
          <w:b/>
        </w:rPr>
        <w:t xml:space="preserve">English Translation</w:t>
      </w:r>
      <w:r>
        <w:t xml:space="preserve"> </w:t>
      </w:r>
      <w:r>
        <w:rPr>
          <w:iCs/>
          <w:i/>
        </w:rPr>
        <w:t xml:space="preserve">(printed in English in the source)</w:t>
      </w:r>
      <w:r>
        <w:t xml:space="preserve">:</w:t>
      </w:r>
    </w:p>
    <w:p>
      <w:pPr>
        <w:pStyle w:val="BlockText"/>
      </w:pPr>
      <w:r>
        <w:t xml:space="preserve">“</w:t>
      </w:r>
      <w:r>
        <w:t xml:space="preserve">Do you, priests, offer to the vast and most powerful Indra, a great hymn, fit to be chanted aloud; for through him our forefathers, the Angirasas, adoring him, and knowing the footmarks, recovered (the stolen) cattle.</w:t>
      </w:r>
      <w:r>
        <w:t xml:space="preserve">”</w:t>
      </w:r>
    </w:p>
    <w:p>
      <w:pPr>
        <w:pStyle w:val="FirstParagraph"/>
      </w:pPr>
      <w:r>
        <w:rPr>
          <w:bCs/>
          <w:b/>
        </w:rPr>
        <w:t xml:space="preserve">Special Topics</w:t>
      </w:r>
      <w:r>
        <w:t xml:space="preserve"> </w:t>
      </w:r>
      <w:r>
        <w:rPr>
          <w:iCs/>
          <w:i/>
        </w:rPr>
        <w:t xml:space="preserve">(Kannada, rendered)</w:t>
      </w:r>
      <w:r>
        <w:t xml:space="preserve"> </w:t>
      </w:r>
      <w:r>
        <w:t xml:space="preserve">-</w:t>
      </w:r>
      <w:r>
        <w:t xml:space="preserve"> </w:t>
      </w:r>
      <w:r>
        <w:rPr>
          <w:iCs/>
          <w:i/>
          <w:bCs/>
          <w:b/>
        </w:rPr>
        <w:t xml:space="preserve">mahe</w:t>
      </w:r>
      <w:r>
        <w:t xml:space="preserve"> </w:t>
      </w:r>
      <w:r>
        <w:t xml:space="preserve">—</w:t>
      </w:r>
      <w:r>
        <w:t xml:space="preserve"> </w:t>
      </w:r>
      <w:r>
        <w:rPr>
          <w:iCs/>
          <w:i/>
        </w:rPr>
        <w:t xml:space="preserve">mahate</w:t>
      </w:r>
      <w:r>
        <w:t xml:space="preserve">: [dative of] great.</w:t>
      </w:r>
      <w:r>
        <w:t xml:space="preserve"> </w:t>
      </w:r>
      <w:r>
        <w:t xml:space="preserve">-</w:t>
      </w:r>
      <w:r>
        <w:t xml:space="preserve"> </w:t>
      </w:r>
      <w:r>
        <w:rPr>
          <w:iCs/>
          <w:i/>
          <w:bCs/>
          <w:b/>
        </w:rPr>
        <w:t xml:space="preserve">mahi</w:t>
      </w:r>
      <w:r>
        <w:t xml:space="preserve"> </w:t>
      </w:r>
      <w:r>
        <w:t xml:space="preserve">—</w:t>
      </w:r>
      <w:r>
        <w:t xml:space="preserve"> </w:t>
      </w:r>
      <w:r>
        <w:rPr>
          <w:iCs/>
          <w:i/>
        </w:rPr>
        <w:t xml:space="preserve">mahat</w:t>
      </w:r>
      <w:r>
        <w:t xml:space="preserve">: the most excellent, the superior.</w:t>
      </w:r>
      <w:r>
        <w:t xml:space="preserve"> </w:t>
      </w:r>
      <w:r>
        <w:t xml:space="preserve">-</w:t>
      </w:r>
      <w:r>
        <w:t xml:space="preserve"> </w:t>
      </w:r>
      <w:r>
        <w:rPr>
          <w:iCs/>
          <w:i/>
          <w:bCs/>
          <w:b/>
        </w:rPr>
        <w:t xml:space="preserve">namaḥ</w:t>
      </w:r>
      <w:r>
        <w:t xml:space="preserve"> </w:t>
      </w:r>
      <w:r>
        <w:t xml:space="preserve">— a hymn, or salutation.</w:t>
      </w:r>
      <w:r>
        <w:t xml:space="preserve"> </w:t>
      </w:r>
      <w:r>
        <w:t xml:space="preserve">-</w:t>
      </w:r>
      <w:r>
        <w:t xml:space="preserve"> </w:t>
      </w:r>
      <w:r>
        <w:rPr>
          <w:iCs/>
          <w:i/>
          <w:bCs/>
          <w:b/>
        </w:rPr>
        <w:t xml:space="preserve">āṅgūṣyam</w:t>
      </w:r>
      <w:r>
        <w:t xml:space="preserve"> </w:t>
      </w:r>
      <w:r>
        <w:t xml:space="preserve">—</w:t>
      </w:r>
      <w:r>
        <w:t xml:space="preserve"> </w:t>
      </w:r>
      <w:r>
        <w:t xml:space="preserve">“</w:t>
      </w:r>
      <w:r>
        <w:rPr>
          <w:iCs/>
          <w:i/>
        </w:rPr>
        <w:t xml:space="preserve">āghoṣayogyaṃ rathantarādi sāma</w:t>
      </w:r>
      <w:r>
        <w:t xml:space="preserve">”</w:t>
      </w:r>
      <w:r>
        <w:t xml:space="preserve">: the</w:t>
      </w:r>
      <w:r>
        <w:t xml:space="preserve"> </w:t>
      </w:r>
      <w:r>
        <w:rPr>
          <w:iCs/>
          <w:i/>
        </w:rPr>
        <w:t xml:space="preserve">rathantara</w:t>
      </w:r>
      <w:r>
        <w:t xml:space="preserve"> </w:t>
      </w:r>
      <w:r>
        <w:t xml:space="preserve">and similar</w:t>
      </w:r>
      <w:r>
        <w:t xml:space="preserve"> </w:t>
      </w:r>
      <w:r>
        <w:rPr>
          <w:iCs/>
          <w:i/>
        </w:rPr>
        <w:t xml:space="preserve">sāmans</w:t>
      </w:r>
      <w:r>
        <w:t xml:space="preserve"> </w:t>
      </w:r>
      <w:r>
        <w:t xml:space="preserve">fit to be sung aloud.</w:t>
      </w:r>
      <w:r>
        <w:t xml:space="preserve"> </w:t>
      </w:r>
      <w:r>
        <w:t xml:space="preserve">-</w:t>
      </w:r>
      <w:r>
        <w:t xml:space="preserve"> </w:t>
      </w:r>
      <w:r>
        <w:rPr>
          <w:iCs/>
          <w:i/>
          <w:bCs/>
          <w:b/>
        </w:rPr>
        <w:t xml:space="preserve">pūrve pitaraḥ</w:t>
      </w:r>
      <w:r>
        <w:t xml:space="preserve"> </w:t>
      </w:r>
      <w:r>
        <w:t xml:space="preserve">— our earlier fathers, elders; our ancestors who were earlier than we.</w:t>
      </w:r>
      <w:r>
        <w:t xml:space="preserve"> </w:t>
      </w:r>
      <w:r>
        <w:t xml:space="preserve">-</w:t>
      </w:r>
      <w:r>
        <w:t xml:space="preserve"> </w:t>
      </w:r>
      <w:r>
        <w:rPr>
          <w:iCs/>
          <w:i/>
          <w:bCs/>
          <w:b/>
        </w:rPr>
        <w:t xml:space="preserve">padajñāḥ</w:t>
      </w:r>
      <w:r>
        <w:t xml:space="preserve"> </w:t>
      </w:r>
      <w:r>
        <w:t xml:space="preserve">—</w:t>
      </w:r>
      <w:r>
        <w:t xml:space="preserve"> </w:t>
      </w:r>
      <w:r>
        <w:t xml:space="preserve">“</w:t>
      </w:r>
      <w:r>
        <w:rPr>
          <w:iCs/>
          <w:i/>
        </w:rPr>
        <w:t xml:space="preserve">padāni jānantīti padajñāḥ</w:t>
      </w:r>
      <w:r>
        <w:t xml:space="preserve">”</w:t>
      </w:r>
      <w:r>
        <w:t xml:space="preserve"> </w:t>
      </w:r>
      <w:r>
        <w:t xml:space="preserve">—</w:t>
      </w:r>
      <w:r>
        <w:t xml:space="preserve"> </w:t>
      </w:r>
      <w:r>
        <w:t xml:space="preserve">“</w:t>
      </w:r>
      <w:r>
        <w:t xml:space="preserve">those who know the tracks</w:t>
      </w:r>
      <w:r>
        <w:t xml:space="preserve">”</w:t>
      </w:r>
      <w:r>
        <w:t xml:space="preserve">, knowers of the way. The demon called Paṇi stole the gods’ cows and hid them in a cave, so that no one should know; Indra found them out, subdued the demon, and brought the cows back — this is the tradition. Here</w:t>
      </w:r>
      <w:r>
        <w:t xml:space="preserve"> </w:t>
      </w:r>
      <w:r>
        <w:rPr>
          <w:iCs/>
          <w:i/>
        </w:rPr>
        <w:t xml:space="preserve">padajñāḥ</w:t>
      </w:r>
      <w:r>
        <w:t xml:space="preserve"> </w:t>
      </w:r>
      <w:r>
        <w:t xml:space="preserve">means that the cave that hid the cows was known by its path. For the particular account of the demon called Paṇi, which we have written, see Ṛ. Saṃ. Part 3, p. 630.</w:t>
      </w:r>
      <w:r>
        <w:t xml:space="preserve"> </w:t>
      </w:r>
      <w:r>
        <w:t xml:space="preserve">-</w:t>
      </w:r>
      <w:r>
        <w:t xml:space="preserve"> </w:t>
      </w:r>
      <w:r>
        <w:rPr>
          <w:iCs/>
          <w:i/>
          <w:bCs/>
          <w:b/>
        </w:rPr>
        <w:t xml:space="preserve">aṅgirasaḥ</w:t>
      </w:r>
      <w:r>
        <w:t xml:space="preserve"> </w:t>
      </w:r>
      <w:r>
        <w:t xml:space="preserve">— the sons of the sage Aṅgiras, or the descendants of the sage Aṅgirā.</w:t>
      </w:r>
    </w:p>
    <w:p>
      <w:pPr>
        <w:pStyle w:val="BodyText"/>
      </w:pPr>
      <w:r>
        <w:rPr>
          <w:bCs/>
          <w:b/>
        </w:rPr>
        <w:t xml:space="preserve">Vyākaraṇa-prakriyā (grammar, Kannada)</w:t>
      </w:r>
      <w:r>
        <w:t xml:space="preserve"> </w:t>
      </w:r>
      <w:r>
        <w:t xml:space="preserve">—</w:t>
      </w:r>
      <w:r>
        <w:t xml:space="preserve"> </w:t>
      </w:r>
      <w:r>
        <w:rPr>
          <w:iCs/>
          <w:i/>
        </w:rPr>
        <w:t xml:space="preserve">grammar page, noted briefly.</w:t>
      </w:r>
      <w:r>
        <w:t xml:space="preserve"> </w:t>
      </w:r>
      <w:r>
        <w:rPr>
          <w:iCs/>
          <w:i/>
          <w:bCs/>
          <w:b/>
        </w:rPr>
        <w:t xml:space="preserve">vaḥ</w:t>
      </w:r>
      <w:r>
        <w:t xml:space="preserve">: by</w:t>
      </w:r>
      <w:r>
        <w:t xml:space="preserve"> </w:t>
      </w:r>
      <w:r>
        <w:t xml:space="preserve">“</w:t>
      </w:r>
      <w:r>
        <w:rPr>
          <w:iCs/>
          <w:i/>
        </w:rPr>
        <w:t xml:space="preserve">vivakṣātaḥ kārakāṇi</w:t>
      </w:r>
      <w:r>
        <w:t xml:space="preserve">”</w:t>
      </w:r>
      <w:r>
        <w:t xml:space="preserve">, the accusative in the sense of the first [case]; the substitution of</w:t>
      </w:r>
      <w:r>
        <w:t xml:space="preserve"> </w:t>
      </w:r>
      <w:r>
        <w:rPr>
          <w:iCs/>
          <w:i/>
        </w:rPr>
        <w:t xml:space="preserve">vas</w:t>
      </w:r>
      <w:r>
        <w:t xml:space="preserve"> </w:t>
      </w:r>
      <w:r>
        <w:t xml:space="preserve">for</w:t>
      </w:r>
      <w:r>
        <w:t xml:space="preserve"> </w:t>
      </w:r>
      <w:r>
        <w:rPr>
          <w:iCs/>
          <w:i/>
        </w:rPr>
        <w:t xml:space="preserve">yuṣmad</w:t>
      </w:r>
      <w:r>
        <w:t xml:space="preserve"> </w:t>
      </w:r>
      <w:r>
        <w:t xml:space="preserve">in the second case by</w:t>
      </w:r>
      <w:r>
        <w:t xml:space="preserve"> </w:t>
      </w:r>
      <w:r>
        <w:t xml:space="preserve">“</w:t>
      </w:r>
      <w:r>
        <w:rPr>
          <w:iCs/>
          <w:i/>
        </w:rPr>
        <w:t xml:space="preserve">bahuvacanasya vasnasau</w:t>
      </w:r>
      <w:r>
        <w:t xml:space="preserve">”</w:t>
      </w:r>
      <w:r>
        <w:t xml:space="preserve"> </w:t>
      </w:r>
      <w:r>
        <w:t xml:space="preserve">(Pā. 8-1-21); unaccented by</w:t>
      </w:r>
      <w:r>
        <w:t xml:space="preserve"> </w:t>
      </w:r>
      <w:r>
        <w:t xml:space="preserve">“</w:t>
      </w:r>
      <w:r>
        <w:rPr>
          <w:iCs/>
          <w:i/>
        </w:rPr>
        <w:t xml:space="preserve">anudāttaṃ sarvam apādādau</w:t>
      </w:r>
      <w:r>
        <w:t xml:space="preserve">”</w:t>
      </w:r>
      <w:r>
        <w:t xml:space="preserve">.</w:t>
      </w:r>
      <w:r>
        <w:t xml:space="preserve"> </w:t>
      </w:r>
      <w:r>
        <w:rPr>
          <w:iCs/>
          <w:i/>
          <w:bCs/>
          <w:b/>
        </w:rPr>
        <w:t xml:space="preserve">āṅgūṣyam</w:t>
      </w:r>
      <w:r>
        <w:t xml:space="preserve"> </w:t>
      </w:r>
      <w:r>
        <w:t xml:space="preserve">— the process as stated in the earlier mantra;</w:t>
      </w:r>
      <w:r>
        <w:t xml:space="preserve"> </w:t>
      </w:r>
      <w:r>
        <w:rPr>
          <w:iCs/>
          <w:i/>
        </w:rPr>
        <w:t xml:space="preserve">ṇyat</w:t>
      </w:r>
      <w:r>
        <w:t xml:space="preserve"> </w:t>
      </w:r>
      <w:r>
        <w:t xml:space="preserve">by</w:t>
      </w:r>
      <w:r>
        <w:t xml:space="preserve"> </w:t>
      </w:r>
      <w:r>
        <w:t xml:space="preserve">“</w:t>
      </w:r>
      <w:r>
        <w:rPr>
          <w:iCs/>
          <w:i/>
        </w:rPr>
        <w:t xml:space="preserve">ṛhaloṛṇyat</w:t>
      </w:r>
      <w:r>
        <w:t xml:space="preserve">”</w:t>
      </w:r>
      <w:r>
        <w:t xml:space="preserve"> </w:t>
      </w:r>
      <w:r>
        <w:t xml:space="preserve">(ऋहलोर्ण्यत् —</w:t>
      </w:r>
      <w:r>
        <w:t xml:space="preserve"> </w:t>
      </w:r>
      <w:r>
        <w:rPr>
          <w:iCs/>
          <w:i/>
        </w:rPr>
        <w:t xml:space="preserve">ṛhalor ṇyat</w:t>
      </w:r>
      <w:r>
        <w:t xml:space="preserve">).</w:t>
      </w:r>
      <w:r>
        <w:t xml:space="preserve"> </w:t>
      </w:r>
      <w:r>
        <w:rPr>
          <w:iCs/>
          <w:i/>
          <w:bCs/>
          <w:b/>
        </w:rPr>
        <w:t xml:space="preserve">padajñāḥ</w:t>
      </w:r>
      <w:r>
        <w:t xml:space="preserve"> </w:t>
      </w:r>
      <w:r>
        <w:t xml:space="preserve">—</w:t>
      </w:r>
      <w:r>
        <w:t xml:space="preserve"> </w:t>
      </w:r>
      <w:r>
        <w:t xml:space="preserve">“</w:t>
      </w:r>
      <w:r>
        <w:rPr>
          <w:iCs/>
          <w:i/>
        </w:rPr>
        <w:t xml:space="preserve">padāni jānanti iti padajñāḥ</w:t>
      </w:r>
      <w:r>
        <w:t xml:space="preserve">”</w:t>
      </w:r>
      <w:r>
        <w:t xml:space="preserve">; root</w:t>
      </w:r>
      <w:r>
        <w:t xml:space="preserve"> </w:t>
      </w:r>
      <w:r>
        <w:rPr>
          <w:iCs/>
          <w:i/>
        </w:rPr>
        <w:t xml:space="preserve">jñā avabodhane</w:t>
      </w:r>
      <w:r>
        <w:t xml:space="preserve">; by</w:t>
      </w:r>
      <w:r>
        <w:t xml:space="preserve"> </w:t>
      </w:r>
      <w:r>
        <w:t xml:space="preserve">“</w:t>
      </w:r>
      <w:r>
        <w:rPr>
          <w:iCs/>
          <w:i/>
        </w:rPr>
        <w:t xml:space="preserve">ato ’nupasarge kaḥ</w:t>
      </w:r>
      <w:r>
        <w:t xml:space="preserve">”</w:t>
      </w:r>
      <w:r>
        <w:t xml:space="preserve"> </w:t>
      </w:r>
      <w:r>
        <w:t xml:space="preserve">(अतोऽनुपसर्गे कः —</w:t>
      </w:r>
      <w:r>
        <w:t xml:space="preserve"> </w:t>
      </w:r>
      <w:r>
        <w:rPr>
          <w:iCs/>
          <w:i/>
        </w:rPr>
        <w:t xml:space="preserve">ato ’nupasarge kaḥ</w:t>
      </w:r>
      <w:r>
        <w:t xml:space="preserve">, Pā. 3-2-3, as read) the affix</w:t>
      </w:r>
      <w:r>
        <w:t xml:space="preserve"> </w:t>
      </w:r>
      <w:r>
        <w:rPr>
          <w:iCs/>
          <w:i/>
        </w:rPr>
        <w:t xml:space="preserve">ka</w:t>
      </w:r>
      <w:r>
        <w:t xml:space="preserve">, because the word is a</w:t>
      </w:r>
      <w:r>
        <w:t xml:space="preserve"> </w:t>
      </w:r>
      <w:r>
        <w:rPr>
          <w:iCs/>
          <w:i/>
        </w:rPr>
        <w:t xml:space="preserve">upapada</w:t>
      </w:r>
      <w:r>
        <w:t xml:space="preserve"> </w:t>
      </w:r>
      <w:r>
        <w:t xml:space="preserve">without prefix;</w:t>
      </w:r>
      <w:r>
        <w:t xml:space="preserve"> </w:t>
      </w:r>
      <w:r>
        <w:t xml:space="preserve">“</w:t>
      </w:r>
      <w:r>
        <w:rPr>
          <w:iCs/>
          <w:i/>
        </w:rPr>
        <w:t xml:space="preserve">ato lopa iṭi ca</w:t>
      </w:r>
      <w:r>
        <w:t xml:space="preserve">”</w:t>
      </w:r>
      <w:r>
        <w:t xml:space="preserve"> </w:t>
      </w:r>
      <w:r>
        <w:t xml:space="preserve">drops the</w:t>
      </w:r>
      <w:r>
        <w:t xml:space="preserve"> </w:t>
      </w:r>
      <w:r>
        <w:rPr>
          <w:iCs/>
          <w:i/>
        </w:rPr>
        <w:t xml:space="preserve">ā</w:t>
      </w:r>
      <w:r>
        <w:t xml:space="preserve"> </w:t>
      </w:r>
      <w:r>
        <w:rPr>
          <w:iCs/>
          <w:i/>
        </w:rPr>
        <w:t xml:space="preserve">(the argument continues on the next page)</w:t>
      </w:r>
      <w:r>
        <w:t xml:space="preserve">.</w:t>
      </w:r>
    </w:p>
    <w:bookmarkEnd w:id="32"/>
    <w:bookmarkStart w:id="33" w:name="Xfe2515601d6d39b117cb1a673cda6d29006e5b9"/>
    <w:p>
      <w:pPr>
        <w:pStyle w:val="Heading3"/>
      </w:pPr>
      <w:r>
        <w:t xml:space="preserve">Page 12 (PDF 30) — grammar of Rik 62.2 concluded; Rik 62.3: Saṃhitā</w:t>
      </w:r>
    </w:p>
    <w:p>
      <w:pPr>
        <w:pStyle w:val="FirstParagraph"/>
      </w:pPr>
      <w:r>
        <w:rPr>
          <w:iCs/>
          <w:i/>
        </w:rPr>
        <w:t xml:space="preserve">Grammar, noted briefly.</w:t>
      </w:r>
      <w:r>
        <w:t xml:space="preserve"> </w:t>
      </w:r>
      <w:r>
        <w:rPr>
          <w:iCs/>
          <w:i/>
          <w:bCs/>
          <w:b/>
        </w:rPr>
        <w:t xml:space="preserve">padajñāḥ</w:t>
      </w:r>
      <w:r>
        <w:t xml:space="preserve"> </w:t>
      </w:r>
      <w:r>
        <w:t xml:space="preserve">is concluded: since the affix</w:t>
      </w:r>
      <w:r>
        <w:t xml:space="preserve"> </w:t>
      </w:r>
      <w:r>
        <w:rPr>
          <w:iCs/>
          <w:i/>
        </w:rPr>
        <w:t xml:space="preserve">ka</w:t>
      </w:r>
      <w:r>
        <w:t xml:space="preserve"> </w:t>
      </w:r>
      <w:r>
        <w:t xml:space="preserve">is</w:t>
      </w:r>
      <w:r>
        <w:t xml:space="preserve"> </w:t>
      </w:r>
      <w:r>
        <w:rPr>
          <w:iCs/>
          <w:i/>
        </w:rPr>
        <w:t xml:space="preserve">kit</w:t>
      </w:r>
      <w:r>
        <w:t xml:space="preserve">, the</w:t>
      </w:r>
      <w:r>
        <w:t xml:space="preserve"> </w:t>
      </w:r>
      <w:r>
        <w:rPr>
          <w:iCs/>
          <w:i/>
        </w:rPr>
        <w:t xml:space="preserve">ā</w:t>
      </w:r>
      <w:r>
        <w:t xml:space="preserve"> </w:t>
      </w:r>
      <w:r>
        <w:t xml:space="preserve">of the root is dropped;</w:t>
      </w:r>
      <w:r>
        <w:t xml:space="preserve"> </w:t>
      </w:r>
      <w:r>
        <w:rPr>
          <w:iCs/>
          <w:i/>
        </w:rPr>
        <w:t xml:space="preserve">padajñāḥ</w:t>
      </w:r>
      <w:r>
        <w:t xml:space="preserve"> </w:t>
      </w:r>
      <w:r>
        <w:t xml:space="preserve">is the nominative plural; the accent of the second member is</w:t>
      </w:r>
      <w:r>
        <w:t xml:space="preserve"> </w:t>
      </w:r>
      <w:r>
        <w:rPr>
          <w:iCs/>
          <w:i/>
        </w:rPr>
        <w:t xml:space="preserve">kṛt</w:t>
      </w:r>
      <w:r>
        <w:t xml:space="preserve">-accent by</w:t>
      </w:r>
      <w:r>
        <w:t xml:space="preserve"> </w:t>
      </w:r>
      <w:r>
        <w:t xml:space="preserve">“</w:t>
      </w:r>
      <w:r>
        <w:rPr>
          <w:bCs/>
          <w:b/>
        </w:rPr>
        <w:t xml:space="preserve">गतिकारकोपपदात्कृत्</w:t>
      </w:r>
      <w:r>
        <w:t xml:space="preserve">”</w:t>
      </w:r>
      <w:r>
        <w:t xml:space="preserve"> </w:t>
      </w:r>
      <w:r>
        <w:t xml:space="preserve">(</w:t>
      </w:r>
      <w:r>
        <w:rPr>
          <w:iCs/>
          <w:i/>
        </w:rPr>
        <w:t xml:space="preserve">gatikārakopapadāt kṛt</w:t>
      </w:r>
      <w:r>
        <w:t xml:space="preserve">).</w:t>
      </w:r>
      <w:r>
        <w:t xml:space="preserve"> </w:t>
      </w:r>
      <w:r>
        <w:rPr>
          <w:iCs/>
          <w:i/>
          <w:bCs/>
          <w:b/>
        </w:rPr>
        <w:t xml:space="preserve">arcantaḥ</w:t>
      </w:r>
      <w:r>
        <w:t xml:space="preserve"> </w:t>
      </w:r>
      <w:r>
        <w:t xml:space="preserve">— root</w:t>
      </w:r>
      <w:r>
        <w:t xml:space="preserve"> </w:t>
      </w:r>
      <w:r>
        <w:rPr>
          <w:iCs/>
          <w:i/>
        </w:rPr>
        <w:t xml:space="preserve">arca pūjāyām</w:t>
      </w:r>
      <w:r>
        <w:t xml:space="preserve">; the present participle</w:t>
      </w:r>
      <w:r>
        <w:t xml:space="preserve"> </w:t>
      </w:r>
      <w:r>
        <w:rPr>
          <w:iCs/>
          <w:i/>
        </w:rPr>
        <w:t xml:space="preserve">śatṛ</w:t>
      </w:r>
      <w:r>
        <w:t xml:space="preserve"> </w:t>
      </w:r>
      <w:r>
        <w:t xml:space="preserve">in the sense of the present; the augment</w:t>
      </w:r>
      <w:r>
        <w:t xml:space="preserve"> </w:t>
      </w:r>
      <w:r>
        <w:rPr>
          <w:iCs/>
          <w:i/>
        </w:rPr>
        <w:t xml:space="preserve">num</w:t>
      </w:r>
      <w:r>
        <w:t xml:space="preserve"> </w:t>
      </w:r>
      <w:r>
        <w:t xml:space="preserve">by</w:t>
      </w:r>
      <w:r>
        <w:t xml:space="preserve"> </w:t>
      </w:r>
      <w:r>
        <w:t xml:space="preserve">“</w:t>
      </w:r>
      <w:r>
        <w:rPr>
          <w:bCs/>
          <w:b/>
        </w:rPr>
        <w:t xml:space="preserve">उगिदचां</w:t>
      </w:r>
      <w:r>
        <w:t xml:space="preserve">”</w:t>
      </w:r>
      <w:r>
        <w:t xml:space="preserve"> </w:t>
      </w:r>
      <w:r>
        <w:t xml:space="preserve">(</w:t>
      </w:r>
      <w:r>
        <w:rPr>
          <w:iCs/>
          <w:i/>
        </w:rPr>
        <w:t xml:space="preserve">ugidacāṃ</w:t>
      </w:r>
      <w:r>
        <w:t xml:space="preserve"> </w:t>
      </w:r>
      <w:r>
        <w:t xml:space="preserve">[sarvanāmasthāne ’dhātoḥ]);</w:t>
      </w:r>
      <w:r>
        <w:t xml:space="preserve"> </w:t>
      </w:r>
      <w:r>
        <w:rPr>
          <w:iCs/>
          <w:i/>
        </w:rPr>
        <w:t xml:space="preserve">ru</w:t>
      </w:r>
      <w:r>
        <w:t xml:space="preserve"> </w:t>
      </w:r>
      <w:r>
        <w:t xml:space="preserve">and visarga for the final of the affix:</w:t>
      </w:r>
      <w:r>
        <w:t xml:space="preserve"> </w:t>
      </w:r>
      <w:r>
        <w:rPr>
          <w:iCs/>
          <w:i/>
        </w:rPr>
        <w:t xml:space="preserve">arcantaḥ</w:t>
      </w:r>
      <w:r>
        <w:t xml:space="preserve">.</w:t>
      </w:r>
      <w:r>
        <w:t xml:space="preserve"> </w:t>
      </w:r>
      <w:r>
        <w:rPr>
          <w:iCs/>
          <w:i/>
          <w:bCs/>
          <w:b/>
        </w:rPr>
        <w:t xml:space="preserve">avindan</w:t>
      </w:r>
      <w:r>
        <w:t xml:space="preserve"> </w:t>
      </w:r>
      <w:r>
        <w:t xml:space="preserve">— root</w:t>
      </w:r>
      <w:r>
        <w:t xml:space="preserve"> </w:t>
      </w:r>
      <w:r>
        <w:rPr>
          <w:iCs/>
          <w:i/>
        </w:rPr>
        <w:t xml:space="preserve">vidḷ lābhe</w:t>
      </w:r>
      <w:r>
        <w:t xml:space="preserve"> </w:t>
      </w:r>
      <w:r>
        <w:t xml:space="preserve">(</w:t>
      </w:r>
      <w:r>
        <w:rPr>
          <w:iCs/>
          <w:i/>
        </w:rPr>
        <w:t xml:space="preserve">tudādi</w:t>
      </w:r>
      <w:r>
        <w:t xml:space="preserve">); the third-person plural of the past tense (</w:t>
      </w:r>
      <w:r>
        <w:rPr>
          <w:iCs/>
          <w:i/>
        </w:rPr>
        <w:t xml:space="preserve">laṅ</w:t>
      </w:r>
      <w:r>
        <w:t xml:space="preserve">) in which</w:t>
      </w:r>
      <w:r>
        <w:t xml:space="preserve"> </w:t>
      </w:r>
      <w:r>
        <w:rPr>
          <w:iCs/>
          <w:i/>
        </w:rPr>
        <w:t xml:space="preserve">jhi</w:t>
      </w:r>
      <w:r>
        <w:t xml:space="preserve"> </w:t>
      </w:r>
      <w:r>
        <w:t xml:space="preserve">becomes</w:t>
      </w:r>
      <w:r>
        <w:t xml:space="preserve"> </w:t>
      </w:r>
      <w:r>
        <w:rPr>
          <w:iCs/>
          <w:i/>
        </w:rPr>
        <w:t xml:space="preserve">jus</w:t>
      </w:r>
      <w:r>
        <w:t xml:space="preserve"> </w:t>
      </w:r>
      <w:r>
        <w:t xml:space="preserve">—</w:t>
      </w:r>
      <w:r>
        <w:t xml:space="preserve"> </w:t>
      </w:r>
      <w:r>
        <w:t xml:space="preserve">“</w:t>
      </w:r>
      <w:r>
        <w:rPr>
          <w:bCs/>
          <w:b/>
        </w:rPr>
        <w:t xml:space="preserve">झेर्जुस्</w:t>
      </w:r>
      <w:r>
        <w:t xml:space="preserve">”</w:t>
      </w:r>
      <w:r>
        <w:t xml:space="preserve"> </w:t>
      </w:r>
      <w:r>
        <w:t xml:space="preserve">style rule printed as</w:t>
      </w:r>
      <w:r>
        <w:t xml:space="preserve"> </w:t>
      </w:r>
      <w:r>
        <w:t xml:space="preserve">“</w:t>
      </w:r>
      <w:r>
        <w:rPr>
          <w:bCs/>
          <w:b/>
        </w:rPr>
        <w:t xml:space="preserve">झोऽन्तः</w:t>
      </w:r>
      <w:r>
        <w:t xml:space="preserve">”</w:t>
      </w:r>
      <w:r>
        <w:t xml:space="preserve"> </w:t>
      </w:r>
      <w:r>
        <w:t xml:space="preserve">(</w:t>
      </w:r>
      <w:r>
        <w:rPr>
          <w:iCs/>
          <w:i/>
        </w:rPr>
        <w:t xml:space="preserve">jho ’ntaḥ</w:t>
      </w:r>
      <w:r>
        <w:t xml:space="preserve">,</w:t>
      </w:r>
      <w:r>
        <w:t xml:space="preserve"> </w:t>
      </w:r>
      <w:r>
        <w:t xml:space="preserve">“</w:t>
      </w:r>
      <w:r>
        <w:rPr>
          <w:iCs/>
          <w:i/>
        </w:rPr>
        <w:t xml:space="preserve">jha</w:t>
      </w:r>
      <w:r>
        <w:t xml:space="preserve"> </w:t>
      </w:r>
      <w:r>
        <w:t xml:space="preserve">becomes</w:t>
      </w:r>
      <w:r>
        <w:t xml:space="preserve"> </w:t>
      </w:r>
      <w:r>
        <w:rPr>
          <w:iCs/>
          <w:i/>
        </w:rPr>
        <w:t xml:space="preserve">anta</w:t>
      </w:r>
      <w:r>
        <w:t xml:space="preserve">”</w:t>
      </w:r>
      <w:r>
        <w:t xml:space="preserve">); the</w:t>
      </w:r>
      <w:r>
        <w:t xml:space="preserve"> </w:t>
      </w:r>
      <w:r>
        <w:rPr>
          <w:iCs/>
          <w:i/>
        </w:rPr>
        <w:t xml:space="preserve">i</w:t>
      </w:r>
      <w:r>
        <w:t xml:space="preserve"> </w:t>
      </w:r>
      <w:r>
        <w:t xml:space="preserve">of</w:t>
      </w:r>
      <w:r>
        <w:t xml:space="preserve"> </w:t>
      </w:r>
      <w:r>
        <w:rPr>
          <w:iCs/>
          <w:i/>
        </w:rPr>
        <w:t xml:space="preserve">jhi</w:t>
      </w:r>
      <w:r>
        <w:t xml:space="preserve">’s ending is dropped as</w:t>
      </w:r>
      <w:r>
        <w:t xml:space="preserve"> </w:t>
      </w:r>
      <w:r>
        <w:t xml:space="preserve">“</w:t>
      </w:r>
      <w:r>
        <w:rPr>
          <w:iCs/>
          <w:i/>
        </w:rPr>
        <w:t xml:space="preserve">itaś ca</w:t>
      </w:r>
      <w:r>
        <w:t xml:space="preserve">”</w:t>
      </w:r>
      <w:r>
        <w:t xml:space="preserve">;</w:t>
      </w:r>
      <w:r>
        <w:t xml:space="preserve"> </w:t>
      </w:r>
      <w:r>
        <w:rPr>
          <w:iCs/>
          <w:i/>
        </w:rPr>
        <w:t xml:space="preserve">śa</w:t>
      </w:r>
      <w:r>
        <w:t xml:space="preserve">-affix</w:t>
      </w:r>
      <w:r>
        <w:t xml:space="preserve"> </w:t>
      </w:r>
      <w:r>
        <w:rPr>
          <w:iCs/>
          <w:i/>
        </w:rPr>
        <w:t xml:space="preserve">tudādibhyaḥ śaḥ</w:t>
      </w:r>
      <w:r>
        <w:t xml:space="preserve">; the</w:t>
      </w:r>
      <w:r>
        <w:t xml:space="preserve"> </w:t>
      </w:r>
      <w:r>
        <w:rPr>
          <w:iCs/>
          <w:i/>
        </w:rPr>
        <w:t xml:space="preserve">num</w:t>
      </w:r>
      <w:r>
        <w:t xml:space="preserve"> </w:t>
      </w:r>
      <w:r>
        <w:t xml:space="preserve">augment from</w:t>
      </w:r>
      <w:r>
        <w:t xml:space="preserve"> </w:t>
      </w:r>
      <w:r>
        <w:t xml:space="preserve">“</w:t>
      </w:r>
      <w:r>
        <w:rPr>
          <w:bCs/>
          <w:b/>
        </w:rPr>
        <w:t xml:space="preserve">शे मुचादीनाम्</w:t>
      </w:r>
      <w:r>
        <w:t xml:space="preserve">”</w:t>
      </w:r>
      <w:r>
        <w:t xml:space="preserve"> </w:t>
      </w:r>
      <w:r>
        <w:t xml:space="preserve">(</w:t>
      </w:r>
      <w:r>
        <w:rPr>
          <w:iCs/>
          <w:i/>
        </w:rPr>
        <w:t xml:space="preserve">śe mucādīnām</w:t>
      </w:r>
      <w:r>
        <w:t xml:space="preserve">, Pā. 7-1-59) since</w:t>
      </w:r>
      <w:r>
        <w:t xml:space="preserve"> </w:t>
      </w:r>
      <w:r>
        <w:rPr>
          <w:iCs/>
          <w:i/>
        </w:rPr>
        <w:t xml:space="preserve">vid</w:t>
      </w:r>
      <w:r>
        <w:t xml:space="preserve"> </w:t>
      </w:r>
      <w:r>
        <w:t xml:space="preserve">belongs to the</w:t>
      </w:r>
      <w:r>
        <w:t xml:space="preserve"> </w:t>
      </w:r>
      <w:r>
        <w:rPr>
          <w:iCs/>
          <w:i/>
        </w:rPr>
        <w:t xml:space="preserve">muc</w:t>
      </w:r>
      <w:r>
        <w:t xml:space="preserve">-class; the</w:t>
      </w:r>
      <w:r>
        <w:t xml:space="preserve"> </w:t>
      </w:r>
      <w:r>
        <w:rPr>
          <w:iCs/>
          <w:i/>
        </w:rPr>
        <w:t xml:space="preserve">anusvāra</w:t>
      </w:r>
      <w:r>
        <w:t xml:space="preserve"> </w:t>
      </w:r>
      <w:r>
        <w:t xml:space="preserve">then becomes the nasal of the following letter by</w:t>
      </w:r>
      <w:r>
        <w:t xml:space="preserve"> </w:t>
      </w:r>
      <w:r>
        <w:t xml:space="preserve">“</w:t>
      </w:r>
      <w:r>
        <w:rPr>
          <w:bCs/>
          <w:b/>
        </w:rPr>
        <w:t xml:space="preserve">अनुस्वारस्य ययि परसवर्णः</w:t>
      </w:r>
      <w:r>
        <w:t xml:space="preserve">”</w:t>
      </w:r>
      <w:r>
        <w:t xml:space="preserve"> </w:t>
      </w:r>
      <w:r>
        <w:t xml:space="preserve">(</w:t>
      </w:r>
      <w:r>
        <w:rPr>
          <w:iCs/>
          <w:i/>
        </w:rPr>
        <w:t xml:space="preserve">anusvārasya yayi parasavarṇaḥ</w:t>
      </w:r>
      <w:r>
        <w:t xml:space="preserve">), giving</w:t>
      </w:r>
      <w:r>
        <w:t xml:space="preserve"> </w:t>
      </w:r>
      <w:r>
        <w:rPr>
          <w:iCs/>
          <w:i/>
        </w:rPr>
        <w:t xml:space="preserve">n</w:t>
      </w:r>
      <w:r>
        <w:t xml:space="preserve">; the</w:t>
      </w:r>
      <w:r>
        <w:t xml:space="preserve"> </w:t>
      </w:r>
      <w:r>
        <w:rPr>
          <w:iCs/>
          <w:i/>
        </w:rPr>
        <w:t xml:space="preserve">t</w:t>
      </w:r>
      <w:r>
        <w:t xml:space="preserve"> </w:t>
      </w:r>
      <w:r>
        <w:t xml:space="preserve">of the ending is dropped by</w:t>
      </w:r>
      <w:r>
        <w:t xml:space="preserve"> </w:t>
      </w:r>
      <w:r>
        <w:t xml:space="preserve">“</w:t>
      </w:r>
      <w:r>
        <w:rPr>
          <w:bCs/>
          <w:b/>
        </w:rPr>
        <w:t xml:space="preserve">संयोगान्तस्य लोपः</w:t>
      </w:r>
      <w:r>
        <w:t xml:space="preserve">”</w:t>
      </w:r>
      <w:r>
        <w:t xml:space="preserve"> </w:t>
      </w:r>
      <w:r>
        <w:t xml:space="preserve">(</w:t>
      </w:r>
      <w:r>
        <w:rPr>
          <w:iCs/>
          <w:i/>
        </w:rPr>
        <w:t xml:space="preserve">saṃyogāntasya lopaḥ</w:t>
      </w:r>
      <w:r>
        <w:t xml:space="preserve">);</w:t>
      </w:r>
      <w:r>
        <w:t xml:space="preserve"> </w:t>
      </w:r>
      <w:r>
        <w:rPr>
          <w:iCs/>
          <w:i/>
        </w:rPr>
        <w:t xml:space="preserve">avindan</w:t>
      </w:r>
      <w:r>
        <w:t xml:space="preserve">; the augment</w:t>
      </w:r>
      <w:r>
        <w:t xml:space="preserve"> </w:t>
      </w:r>
      <w:r>
        <w:rPr>
          <w:iCs/>
          <w:i/>
        </w:rPr>
        <w:t xml:space="preserve">aṭ</w:t>
      </w:r>
      <w:r>
        <w:t xml:space="preserve"> </w:t>
      </w:r>
      <w:r>
        <w:t xml:space="preserve">since it stands in the place of</w:t>
      </w:r>
      <w:r>
        <w:t xml:space="preserve"> </w:t>
      </w:r>
      <w:r>
        <w:rPr>
          <w:iCs/>
          <w:i/>
        </w:rPr>
        <w:t xml:space="preserve">laṅ</w:t>
      </w:r>
      <w:r>
        <w:t xml:space="preserve">; because the sentence’s</w:t>
      </w:r>
      <w:r>
        <w:t xml:space="preserve"> </w:t>
      </w:r>
      <w:r>
        <w:rPr>
          <w:iCs/>
          <w:i/>
        </w:rPr>
        <w:t xml:space="preserve">yena</w:t>
      </w:r>
      <w:r>
        <w:t xml:space="preserve"> </w:t>
      </w:r>
      <w:r>
        <w:t xml:space="preserve">has the relative</w:t>
      </w:r>
      <w:r>
        <w:t xml:space="preserve"> </w:t>
      </w:r>
      <w:r>
        <w:rPr>
          <w:iCs/>
          <w:i/>
        </w:rPr>
        <w:t xml:space="preserve">yad</w:t>
      </w:r>
      <w:r>
        <w:t xml:space="preserve">, the non-accent of the verb by</w:t>
      </w:r>
      <w:r>
        <w:t xml:space="preserve"> </w:t>
      </w:r>
      <w:r>
        <w:t xml:space="preserve">“</w:t>
      </w:r>
      <w:r>
        <w:rPr>
          <w:bCs/>
          <w:b/>
        </w:rPr>
        <w:t xml:space="preserve">यद्वृत्तान्नित्यम्</w:t>
      </w:r>
      <w:r>
        <w:t xml:space="preserve">”</w:t>
      </w:r>
      <w:r>
        <w:t xml:space="preserve"> </w:t>
      </w:r>
      <w:r>
        <w:t xml:space="preserve">(</w:t>
      </w:r>
      <w:r>
        <w:rPr>
          <w:iCs/>
          <w:i/>
        </w:rPr>
        <w:t xml:space="preserve">yadvṛttān nityam</w:t>
      </w:r>
      <w:r>
        <w:t xml:space="preserve">) is excluded, so</w:t>
      </w:r>
      <w:r>
        <w:t xml:space="preserve"> </w:t>
      </w:r>
      <w:r>
        <w:rPr>
          <w:iCs/>
          <w:i/>
        </w:rPr>
        <w:t xml:space="preserve">avindan</w:t>
      </w:r>
      <w:r>
        <w:t xml:space="preserve"> </w:t>
      </w:r>
      <w:r>
        <w:t xml:space="preserve">is accented on the first syllable.</w:t>
      </w:r>
    </w:p>
    <w:bookmarkEnd w:id="33"/>
    <w:bookmarkStart w:id="34" w:name="rik-62.3-pp.-12"/>
    <w:p>
      <w:pPr>
        <w:pStyle w:val="Heading3"/>
      </w:pPr>
      <w:r>
        <w:t xml:space="preserve">Rik 62.3 (pp. 12–?)</w:t>
      </w:r>
    </w:p>
    <w:p>
      <w:pPr>
        <w:pStyle w:val="FirstParagraph"/>
      </w:pPr>
      <w:r>
        <w:rPr>
          <w:bCs/>
          <w:b/>
        </w:rPr>
        <w:t xml:space="preserve">Saṃhitā-pāṭha</w:t>
      </w:r>
      <w:r>
        <w:t xml:space="preserve"> </w:t>
      </w:r>
      <w:r>
        <w:rPr>
          <w:iCs/>
          <w:i/>
        </w:rPr>
        <w:t xml:space="preserve">(p. 12; accents as printed)</w:t>
      </w:r>
    </w:p>
    <w:p>
      <w:pPr>
        <w:pStyle w:val="BodyText"/>
      </w:pPr>
      <w:r>
        <w:rPr>
          <w:iCs/>
          <w:i/>
        </w:rPr>
        <w:t xml:space="preserve">[accent ?] no anudātta stroke is seen under</w:t>
      </w:r>
      <w:r>
        <w:t xml:space="preserve"> </w:t>
      </w:r>
      <w:r>
        <w:t xml:space="preserve">dhā</w:t>
      </w:r>
      <w:r>
        <w:t xml:space="preserve"> </w:t>
      </w:r>
      <w:r>
        <w:rPr>
          <w:iCs/>
          <w:i/>
        </w:rPr>
        <w:t xml:space="preserve">of</w:t>
      </w:r>
      <w:r>
        <w:t xml:space="preserve"> </w:t>
      </w:r>
      <w:r>
        <w:t xml:space="preserve">dhāsim</w:t>
      </w:r>
      <w:r>
        <w:rPr>
          <w:iCs/>
          <w:i/>
        </w:rPr>
        <w:t xml:space="preserve">; the svarita in</w:t>
      </w:r>
      <w:r>
        <w:t xml:space="preserve"> </w:t>
      </w:r>
      <w:r>
        <w:t xml:space="preserve">bhinadadriṃ</w:t>
      </w:r>
      <w:r>
        <w:t xml:space="preserve"> </w:t>
      </w:r>
      <w:r>
        <w:rPr>
          <w:iCs/>
          <w:i/>
        </w:rPr>
        <w:t xml:space="preserve">stands between</w:t>
      </w:r>
      <w:r>
        <w:t xml:space="preserve"> </w:t>
      </w:r>
      <w:r>
        <w:t xml:space="preserve">da</w:t>
      </w:r>
      <w:r>
        <w:t xml:space="preserve"> </w:t>
      </w:r>
      <w:r>
        <w:rPr>
          <w:iCs/>
          <w:i/>
        </w:rPr>
        <w:t xml:space="preserve">and</w:t>
      </w:r>
      <w:r>
        <w:t xml:space="preserve"> </w:t>
      </w:r>
      <w:r>
        <w:t xml:space="preserve">dri</w:t>
      </w:r>
      <w:r>
        <w:t xml:space="preserve"> </w:t>
      </w:r>
      <w:r>
        <w:rPr>
          <w:iCs/>
          <w:i/>
        </w:rPr>
        <w:t xml:space="preserve">(left unmarked); the svarita over</w:t>
      </w:r>
      <w:r>
        <w:t xml:space="preserve"> </w:t>
      </w:r>
      <w:r>
        <w:t xml:space="preserve">na</w:t>
      </w:r>
      <w:r>
        <w:t xml:space="preserve"> </w:t>
      </w:r>
      <w:r>
        <w:rPr>
          <w:iCs/>
          <w:i/>
        </w:rPr>
        <w:t xml:space="preserve">of the final</w:t>
      </w:r>
      <w:r>
        <w:t xml:space="preserve"> </w:t>
      </w:r>
      <w:r>
        <w:t xml:space="preserve">naraḥ</w:t>
      </w:r>
      <w:r>
        <w:t xml:space="preserve"> </w:t>
      </w:r>
      <w:r>
        <w:rPr>
          <w:iCs/>
          <w:i/>
        </w:rPr>
        <w:t xml:space="preserve">is as printed.</w:t>
      </w:r>
    </w:p>
    <w:p>
      <w:pPr>
        <w:pStyle w:val="BlockText"/>
      </w:pPr>
      <w:r>
        <w:rPr>
          <w:bCs/>
          <w:b/>
        </w:rPr>
        <w:t xml:space="preserve">इन्द्र॒स्याङ्गि॑रसां चे॒ष्टौ वि॒दत्स॒रमा॒ तन॑याय धासिम् ।</w:t>
      </w:r>
      <w:r>
        <w:t xml:space="preserve"> </w:t>
      </w:r>
      <w:r>
        <w:t xml:space="preserve">[accent ?]</w:t>
      </w:r>
      <w:r>
        <w:t xml:space="preserve"> </w:t>
      </w:r>
      <w:r>
        <w:rPr>
          <w:bCs/>
          <w:b/>
        </w:rPr>
        <w:t xml:space="preserve">बृह॒स्पति॑र्भि॒नदद्रिं वि॒दद्गाः समु॒स्रिया॑भिर्वावशन्त॒ न॑रः ॥ ३ ॥</w:t>
      </w:r>
      <w:r>
        <w:t xml:space="preserve"> </w:t>
      </w:r>
      <w:r>
        <w:t xml:space="preserve">[accent ?]</w:t>
      </w:r>
    </w:p>
    <w:p>
      <w:pPr>
        <w:pStyle w:val="FirstParagraph"/>
      </w:pPr>
      <w:r>
        <w:rPr>
          <w:iCs/>
          <w:i/>
        </w:rPr>
        <w:t xml:space="preserve">índrasyā́ṅgirasāṃ ceṣṭáu vidát sarámā tánayāya dhāsim |</w:t>
      </w:r>
      <w:r>
        <w:t xml:space="preserve"> </w:t>
      </w:r>
      <w:r>
        <w:rPr>
          <w:iCs/>
          <w:i/>
        </w:rPr>
        <w:t xml:space="preserve">bṛ́haspátir bhinádadriṃ vidád gāḥ sam usríyābhir vāvaśanta naraḥ || 3 ||</w:t>
      </w:r>
    </w:p>
    <w:bookmarkEnd w:id="34"/>
    <w:bookmarkStart w:id="35" w:name="Xc70cdf9f18d6bb0580e48849e2c33fbbcab2455"/>
    <w:p>
      <w:pPr>
        <w:pStyle w:val="Heading3"/>
      </w:pPr>
      <w:r>
        <w:t xml:space="preserve">Page 13 (PDF 31) — Pada-pāṭha; Sāyaṇa-bhāṣya of Rik 62.3 (opening)</w:t>
      </w:r>
    </w:p>
    <w:p>
      <w:pPr>
        <w:pStyle w:val="FirstParagraph"/>
      </w:pPr>
      <w:r>
        <w:rPr>
          <w:bCs/>
          <w:b/>
        </w:rPr>
        <w:t xml:space="preserve">Pada-pāṭha</w:t>
      </w:r>
      <w:r>
        <w:t xml:space="preserve"> </w:t>
      </w:r>
      <w:r>
        <w:rPr>
          <w:iCs/>
          <w:i/>
        </w:rPr>
        <w:t xml:space="preserve">(p. 13)</w:t>
      </w:r>
    </w:p>
    <w:p>
      <w:pPr>
        <w:pStyle w:val="BlockText"/>
      </w:pPr>
      <w:r>
        <w:t xml:space="preserve">इन्द्रस्य । अङ्गिरसाम् । च । इष्टौ । विदत् । सरमा । तनयाय । धासिम् ।</w:t>
      </w:r>
      <w:r>
        <w:t xml:space="preserve"> </w:t>
      </w:r>
      <w:r>
        <w:t xml:space="preserve">बृहस्पतिः । भिनत् । अद्रिम् । विदत् । गाः । सम् । उस्रियाभिः । वावशन्त । नरः ॥ ३ ॥</w:t>
      </w:r>
    </w:p>
    <w:p>
      <w:pPr>
        <w:pStyle w:val="FirstParagraph"/>
      </w:pPr>
      <w:r>
        <w:rPr>
          <w:iCs/>
          <w:i/>
        </w:rPr>
        <w:t xml:space="preserve">indrasya | aṅgirasām | ca | iṣṭau | vidat | saramā | tanayāya | dhāsim |</w:t>
      </w:r>
      <w:r>
        <w:t xml:space="preserve"> </w:t>
      </w:r>
      <w:r>
        <w:rPr>
          <w:iCs/>
          <w:i/>
        </w:rPr>
        <w:t xml:space="preserve">bṛhaspatiḥ | bhinat | adrim | vidat | gāḥ | sam | usriyābhiḥ | vāvaśanta | naraḥ || 3 ||</w:t>
      </w:r>
    </w:p>
    <w:p>
      <w:pPr>
        <w:pStyle w:val="BodyText"/>
      </w:pPr>
      <w:r>
        <w:rPr>
          <w:bCs/>
          <w:b/>
        </w:rPr>
        <w:t xml:space="preserve">Sāyaṇa-bhāṣya</w:t>
      </w:r>
      <w:r>
        <w:t xml:space="preserve"> </w:t>
      </w:r>
      <w:r>
        <w:rPr>
          <w:iCs/>
          <w:i/>
        </w:rPr>
        <w:t xml:space="preserve">(Kannada script, letter by letter; the grammatical tail is on the next page)</w:t>
      </w:r>
    </w:p>
    <w:p>
      <w:pPr>
        <w:pStyle w:val="BlockText"/>
      </w:pPr>
      <w:r>
        <w:t xml:space="preserve">अत्रेदमाख्यानम् । सरमा नाम देवशुनी । पणिभिर्गोषूपहृतासु तद्गवेषणाय तां सरमामिन्द्रः प्राहैषीत् । यथा लोके व्याधो वनान्तर्गतमृगान्वेषणाय श्वानं विसृजति तद्वत् । सा च सरमैवमुवोचेत् । हे इन्द्र अस्मदीयाय शिशवे तद्गोसंबन्धि क्षीराद्यन्नं यदि प्रयच्छसि तर्हि गमिष्यामीति । स तथेत्यब्रवीत् । तथा च शाट्यायनकम् । अन्नादिनीं ते सरमे प्रजां करोमि यो नो गा अन्विन्दात इति । ततो गत्वा गवां स्थानमज्ञासीत् । ज्ञात्वा चास्मै न्यवेदयत् । तथा निवेदितासु गोषु तमसुरं हत्वा ता गाः स इन्द्रोऽलभतेति । अयमर्थोऽस्यां प्रतिपाद्यते ॥ इन्द्रस्याङ्गिरसामृषीणां चेष्टौ प्रेषणे सति सरमा देवशुनी तनयाय स्वपुत्राय धासिमन्नं विदत् । अविन्दत् । धासिरित्यन्ननाम । धासिरिरेति तन्नामसु पाठात् । तया गोषु निवेदितासु बृहस्पतिर्बृहतां देवानामधिपतिरिन्द्रोऽद्रिमत्तारमसुरं भिनत् । अवदीत् । केनापहृता गा विदत् । अलभत । ततो नरो नेतारो देवा उस्रियाभिर्गोभिः सह । उस्रियेति गोनाम । सं वावशन्त । भृशं हर्षशब्दमकुर्वन् । यद्वा गोभिः साधनभूताभिस्तदीयं क्षीरादिकमकामयन्त । समगच्छन्तेत्यर्थः ॥ इष्टौ । इष गताविल्यस्माद्भावे क्तिनि मन्त्रे वृषेत्यादिना क्तिन उदात्तत्वम् । विदत् । विद्ऌ लाभे । लुङि लृदित्त्वादङ् । बहुलं छन्दस्यमाङ्योगेऽपीत्यडभावः । अङ एव स्वरः शिष्यते । पादादित्वान्निघाताभावः । सरमा । सरमा सरणात् । नि. ११-२४ । इति यास्कः । सर्तेरौणादिकोऽमप्रत्ययः । धासिम् । धेट् पाने । धीयते पीयते इति धासिः । औणादिकः सिप्रत्ययः । यद्वा । दधातेः पोषणार्थात् सिप्रत्ययः । बृहस्पतिः …</w:t>
      </w:r>
    </w:p>
    <w:p>
      <w:pPr>
        <w:pStyle w:val="FirstParagraph"/>
      </w:pPr>
      <w:r>
        <w:rPr>
          <w:iCs/>
          <w:i/>
        </w:rPr>
        <w:t xml:space="preserve">atredam ākhyānam | saramā nāma deva-śunī | paṇibhir goṣūpahṛtāsu tad-gaveṣaṇāya tāṃ saramām indraḥ prāhaiṣīt | yathā loke vyādho vanāntargata-mṛgānveṣaṇāya śvānaṃ visṛjati tadvat | sā ca saramaivam uvoceta | he indra asmadīyāya śiśave tadgo-saṃbandhi kṣīrādy-annaṃ yadi prayacchasi tarhi gamiṣyāmīti | sa tatheti abravīt | tathā ca śāṭyāyanakam | annādinīṃ te sarame prajāṃ karomi yo no gā anvindāta iti | tato gatvā gavāṃ sthānam ajñāsīt | jñātvā cāsmai nyavedayat | tathā niveditāsu goṣu tam asuraṃ hatvā tā gāḥ sa indro ’labhateti | ayam artho ’syāṃ pratipādyate || indrasyāṅgirasām ṛṣīṇāṃ ceṣṭau preṣaṇe sati saramā deva-śunī tanayāya sva-putrāya dhāsim annaṃ vidat | avindat | dhāsir ity anna-nāma | dhāsir ire ti tan-nāmasu pāṭhāt | tayā goṣu niveditāsu bṛhaspatir bṛhatāṃ devānām adhipatir indro ’drim attāram asuraṃ bhinat | avadīt | kenāpahṛtā gā vidat | alabhata | tato naro netāro devā usriyābhir gobhiḥ saha | usriyeti go-nāma | saṃ vāvaśanta | bhṛśaṃ harṣa-śabdam akurvan | yadvā gobhiḥ sādhana-bhūtābhis tadīyaṃ kṣīrādikam akāmayanta | samagacchanta ity arthaḥ || iṣṭau | iṣa gatāv ity asmād bhāve ktini mantre vṛṣety ādinā ktina udāttatvam | vidat | vidḷ lābhe | luṅi lṛdittvād aṅ | bahulaṃ chandasy amāṅyoge ’pīty aḍabhāvaḥ | aṅa eva svaraḥ śiṣyate | pādāditvān nighātābhāvaḥ | saramā | saramā saraṇāt | ni. 11-24 | iti yāskaḥ | sarter auṇādiko ’mapratyayaḥ | dhāsim | dheṭ pāne | dhīyate pīyate iti dhāsiḥ | auṇādikaḥ sipratyayaḥ | yadvā | dadhāteḥ poṣaṇārthāt sipratyayaḥ | bṛhaspatiḥ …</w:t>
      </w:r>
    </w:p>
    <w:p>
      <w:pPr>
        <w:pStyle w:val="BodyText"/>
      </w:pPr>
      <w:r>
        <w:rPr>
          <w:iCs/>
          <w:i/>
        </w:rPr>
        <w:t xml:space="preserve">(Crowded words, re-read from 300-dpi crops in the numeral pass:</w:t>
      </w:r>
      <w:r>
        <w:rPr>
          <w:iCs/>
          <w:i/>
        </w:rPr>
        <w:t xml:space="preserve"> </w:t>
      </w:r>
      <w:r>
        <w:rPr>
          <w:iCs/>
          <w:i/>
        </w:rPr>
        <w:t xml:space="preserve">“</w:t>
      </w:r>
      <w:r>
        <w:rPr>
          <w:iCs/>
          <w:i/>
        </w:rPr>
        <w:t xml:space="preserve">tadgo-saṃbandhi</w:t>
      </w:r>
      <w:r>
        <w:rPr>
          <w:iCs/>
          <w:i/>
        </w:rPr>
        <w:t xml:space="preserve">”</w:t>
      </w:r>
      <w:r>
        <w:rPr>
          <w:iCs/>
          <w:i/>
        </w:rPr>
        <w:t xml:space="preserve"> </w:t>
      </w:r>
      <w:r>
        <w:rPr>
          <w:iCs/>
          <w:i/>
        </w:rPr>
        <w:t xml:space="preserve">(ಶಿಶವೇ ತದ್ಗೋಸಂಬಂಧಿ,</w:t>
      </w:r>
      <w:r>
        <w:rPr>
          <w:iCs/>
          <w:i/>
        </w:rPr>
        <w:t xml:space="preserve"> </w:t>
      </w:r>
      <w:r>
        <w:rPr>
          <w:iCs/>
          <w:i/>
        </w:rPr>
        <w:t xml:space="preserve">“</w:t>
      </w:r>
      <w:r>
        <w:rPr>
          <w:iCs/>
          <w:i/>
        </w:rPr>
        <w:t xml:space="preserve">belonging to those cows</w:t>
      </w:r>
      <w:r>
        <w:rPr>
          <w:iCs/>
          <w:i/>
        </w:rPr>
        <w:t xml:space="preserve">”</w:t>
      </w:r>
      <w:r>
        <w:rPr>
          <w:iCs/>
          <w:i/>
        </w:rPr>
        <w:t xml:space="preserve">); the passage after</w:t>
      </w:r>
      <w:r>
        <w:rPr>
          <w:iCs/>
          <w:i/>
        </w:rPr>
        <w:t xml:space="preserve"> </w:t>
      </w:r>
      <w:r>
        <w:rPr>
          <w:iCs/>
          <w:i/>
        </w:rPr>
        <w:t xml:space="preserve">“</w:t>
      </w:r>
      <w:r>
        <w:rPr>
          <w:iCs/>
          <w:i/>
        </w:rPr>
        <w:t xml:space="preserve">bahulaṃ chandasi</w:t>
      </w:r>
      <w:r>
        <w:rPr>
          <w:iCs/>
          <w:i/>
        </w:rPr>
        <w:t xml:space="preserve">”</w:t>
      </w:r>
      <w:r>
        <w:rPr>
          <w:iCs/>
          <w:i/>
        </w:rPr>
        <w:t xml:space="preserve"> </w:t>
      </w:r>
      <w:r>
        <w:rPr>
          <w:iCs/>
          <w:i/>
        </w:rPr>
        <w:t xml:space="preserve">reads</w:t>
      </w:r>
      <w:r>
        <w:rPr>
          <w:iCs/>
          <w:i/>
        </w:rPr>
        <w:t xml:space="preserve"> </w:t>
      </w:r>
      <w:r>
        <w:rPr>
          <w:iCs/>
          <w:i/>
        </w:rPr>
        <w:t xml:space="preserve">“</w:t>
      </w:r>
      <w:r>
        <w:rPr>
          <w:iCs/>
          <w:i/>
        </w:rPr>
        <w:t xml:space="preserve">…ಛಂದಸ್ಯಮಾಙ್ಯೋಗೇऽಪೀತ್ಯಡಭಾವಃ । ಅಙ ಏವ ಸ್ವರಃ ಶಿಷ್ಯತೇ । ಪಾದಾದಿತ್ವಾನ್ನಿಘಾತಾಭಾವಃ</w:t>
      </w:r>
      <w:r>
        <w:rPr>
          <w:iCs/>
          <w:i/>
        </w:rPr>
        <w:t xml:space="preserve">”</w:t>
      </w:r>
      <w:r>
        <w:rPr>
          <w:iCs/>
          <w:i/>
        </w:rPr>
        <w:t xml:space="preserve">;</w:t>
      </w:r>
      <w:r>
        <w:rPr>
          <w:iCs/>
          <w:i/>
        </w:rPr>
        <w:t xml:space="preserve"> </w:t>
      </w:r>
      <w:r>
        <w:rPr>
          <w:iCs/>
          <w:i/>
        </w:rPr>
        <w:t xml:space="preserve">“</w:t>
      </w:r>
      <w:r>
        <w:rPr>
          <w:iCs/>
          <w:i/>
        </w:rPr>
        <w:t xml:space="preserve">iṣa gatāv ity</w:t>
      </w:r>
      <w:r>
        <w:rPr>
          <w:iCs/>
          <w:i/>
        </w:rPr>
        <w:t xml:space="preserve">”</w:t>
      </w:r>
      <w:r>
        <w:rPr>
          <w:iCs/>
          <w:i/>
        </w:rPr>
        <w:t xml:space="preserve"> </w:t>
      </w:r>
      <w:r>
        <w:rPr>
          <w:iCs/>
          <w:i/>
        </w:rPr>
        <w:t xml:space="preserve">— printed</w:t>
      </w:r>
      <w:r>
        <w:rPr>
          <w:iCs/>
          <w:i/>
        </w:rPr>
        <w:t xml:space="preserve"> </w:t>
      </w:r>
      <w:r>
        <w:rPr>
          <w:iCs/>
          <w:i/>
        </w:rPr>
        <w:t xml:space="preserve">“</w:t>
      </w:r>
      <w:r>
        <w:rPr>
          <w:iCs/>
          <w:i/>
        </w:rPr>
        <w:t xml:space="preserve">iṣa gatāvilyasmād</w:t>
      </w:r>
      <w:r>
        <w:rPr>
          <w:iCs/>
          <w:i/>
        </w:rPr>
        <w:t xml:space="preserve">”</w:t>
      </w:r>
      <w:r>
        <w:rPr>
          <w:iCs/>
          <w:i/>
        </w:rPr>
        <w:t xml:space="preserve">, read so;</w:t>
      </w:r>
      <w:r>
        <w:rPr>
          <w:iCs/>
          <w:i/>
        </w:rPr>
        <w:t xml:space="preserve"> </w:t>
      </w:r>
      <w:r>
        <w:rPr>
          <w:iCs/>
          <w:i/>
        </w:rPr>
        <w:t xml:space="preserve">“</w:t>
      </w:r>
      <w:r>
        <w:rPr>
          <w:iCs/>
          <w:i/>
        </w:rPr>
        <w:t xml:space="preserve">ni. 11-24</w:t>
      </w:r>
      <w:r>
        <w:rPr>
          <w:iCs/>
          <w:i/>
        </w:rPr>
        <w:t xml:space="preserve">”</w:t>
      </w:r>
      <w:r>
        <w:rPr>
          <w:iCs/>
          <w:i/>
        </w:rPr>
        <w:t xml:space="preserve"> </w:t>
      </w:r>
      <w:r>
        <w:rPr>
          <w:iCs/>
          <w:i/>
        </w:rPr>
        <w:t xml:space="preserve">— confirmed.</w:t>
      </w:r>
      <w:r>
        <w:rPr>
          <w:iCs/>
          <w:i/>
        </w:rPr>
        <w:t xml:space="preserve"> </w:t>
      </w:r>
      <w:r>
        <w:rPr>
          <w:iCs/>
          <w:i/>
        </w:rPr>
        <w:t xml:space="preserve">“</w:t>
      </w:r>
      <w:r>
        <w:rPr>
          <w:iCs/>
          <w:i/>
        </w:rPr>
        <w:t xml:space="preserve">Dhāsir ire ti</w:t>
      </w:r>
      <w:r>
        <w:rPr>
          <w:iCs/>
          <w:i/>
        </w:rPr>
        <w:t xml:space="preserve">”</w:t>
      </w:r>
      <w:r>
        <w:rPr>
          <w:iCs/>
          <w:i/>
        </w:rPr>
        <w:t xml:space="preserve"> </w:t>
      </w:r>
      <w:r>
        <w:rPr>
          <w:iCs/>
          <w:i/>
        </w:rPr>
        <w:t xml:space="preserve">is printed</w:t>
      </w:r>
      <w:r>
        <w:rPr>
          <w:iCs/>
          <w:i/>
        </w:rPr>
        <w:t xml:space="preserve"> </w:t>
      </w:r>
      <w:r>
        <w:rPr>
          <w:iCs/>
          <w:i/>
        </w:rPr>
        <w:t xml:space="preserve">“</w:t>
      </w:r>
      <w:r>
        <w:rPr>
          <w:iCs/>
          <w:i/>
        </w:rPr>
        <w:t xml:space="preserve">dhāsir ireti tan-nāmasu pāṭhāt</w:t>
      </w:r>
      <w:r>
        <w:rPr>
          <w:iCs/>
          <w:i/>
        </w:rPr>
        <w:t xml:space="preserve">”</w:t>
      </w:r>
      <w:r>
        <w:rPr>
          <w:iCs/>
          <w:i/>
        </w:rPr>
        <w:t xml:space="preserve"> </w:t>
      </w:r>
      <w:r>
        <w:rPr>
          <w:iCs/>
          <w:i/>
        </w:rPr>
        <w:t xml:space="preserve">— the point being that</w:t>
      </w:r>
      <w:r>
        <w:rPr>
          <w:iCs/>
          <w:i/>
        </w:rPr>
        <w:t xml:space="preserve"> </w:t>
      </w:r>
      <w:r>
        <w:t xml:space="preserve">dhāsiḥ* is read among the names of food.)*</w:t>
      </w:r>
    </w:p>
    <w:p>
      <w:pPr>
        <w:pStyle w:val="BodyText"/>
      </w:pPr>
      <w:r>
        <w:rPr>
          <w:bCs/>
          <w:b/>
        </w:rPr>
        <w:t xml:space="preserve">Translation</w:t>
      </w:r>
      <w:r>
        <w:t xml:space="preserve"> </w:t>
      </w:r>
      <w:r>
        <w:rPr>
          <w:iCs/>
          <w:i/>
        </w:rPr>
        <w:t xml:space="preserve">(editorial and tentative)</w:t>
      </w:r>
      <w:r>
        <w:t xml:space="preserve">:</w:t>
      </w:r>
      <w:r>
        <w:t xml:space="preserve"> </w:t>
      </w:r>
      <w:r>
        <w:t xml:space="preserve">“</w:t>
      </w:r>
      <w:r>
        <w:t xml:space="preserve">Here is the story.</w:t>
      </w:r>
      <w:r>
        <w:t xml:space="preserve"> </w:t>
      </w:r>
      <w:r>
        <w:rPr>
          <w:iCs/>
          <w:i/>
        </w:rPr>
        <w:t xml:space="preserve">Saramā</w:t>
      </w:r>
      <w:r>
        <w:t xml:space="preserve"> </w:t>
      </w:r>
      <w:r>
        <w:t xml:space="preserve">is the divine bitch. When the Paṇis had carried off the cows, Indra sent that Saramā to search for them — as in the world a hunter looses a dog to find a deer that has gone into the forest. And she spoke thus:</w:t>
      </w:r>
      <w:r>
        <w:t xml:space="preserve"> </w:t>
      </w:r>
      <w:r>
        <w:t xml:space="preserve">‘</w:t>
      </w:r>
      <w:r>
        <w:t xml:space="preserve">O Indra, if you give milk and other food, belonging to you, for my child, then I shall go.</w:t>
      </w:r>
      <w:r>
        <w:t xml:space="preserve">’</w:t>
      </w:r>
      <w:r>
        <w:t xml:space="preserve"> </w:t>
      </w:r>
      <w:r>
        <w:t xml:space="preserve">He said,</w:t>
      </w:r>
      <w:r>
        <w:t xml:space="preserve"> </w:t>
      </w:r>
      <w:r>
        <w:t xml:space="preserve">‘</w:t>
      </w:r>
      <w:r>
        <w:t xml:space="preserve">So be it.</w:t>
      </w:r>
      <w:r>
        <w:t xml:space="preserve">’</w:t>
      </w:r>
      <w:r>
        <w:t xml:space="preserve"> </w:t>
      </w:r>
      <w:r>
        <w:t xml:space="preserve">And so the Śāṭyāyanaka says:</w:t>
      </w:r>
      <w:r>
        <w:t xml:space="preserve"> </w:t>
      </w:r>
      <w:r>
        <w:t xml:space="preserve">‘</w:t>
      </w:r>
      <w:r>
        <w:t xml:space="preserve">I shall make your offspring eaters of food, O Saramā, [if] you find our cows for us.</w:t>
      </w:r>
      <w:r>
        <w:t xml:space="preserve">’</w:t>
      </w:r>
      <w:r>
        <w:t xml:space="preserve"> </w:t>
      </w:r>
      <w:r>
        <w:t xml:space="preserve">Then she went and learned the place of the cows, and, having learned it, told him. When the cows were so announced, [Indra] killed that demon and got those cows back. This is the sense taught in this [Ṛk].</w:t>
      </w:r>
      <w:r>
        <w:t xml:space="preserve"> </w:t>
      </w:r>
      <w:r>
        <w:rPr>
          <w:iCs/>
          <w:i/>
        </w:rPr>
        <w:t xml:space="preserve">Indrasya aṅgirasām ca iṣṭau</w:t>
      </w:r>
      <w:r>
        <w:t xml:space="preserve">: at the sending, by Indra and the sages the Aṅgirases, Saramā the divine bitch</w:t>
      </w:r>
      <w:r>
        <w:t xml:space="preserve"> </w:t>
      </w:r>
      <w:r>
        <w:rPr>
          <w:iCs/>
          <w:i/>
        </w:rPr>
        <w:t xml:space="preserve">vidat</w:t>
      </w:r>
      <w:r>
        <w:t xml:space="preserve">, found,</w:t>
      </w:r>
      <w:r>
        <w:t xml:space="preserve"> </w:t>
      </w:r>
      <w:r>
        <w:rPr>
          <w:iCs/>
          <w:i/>
        </w:rPr>
        <w:t xml:space="preserve">dhāsim</w:t>
      </w:r>
      <w:r>
        <w:t xml:space="preserve">, food, for her child (</w:t>
      </w:r>
      <w:r>
        <w:rPr>
          <w:iCs/>
          <w:i/>
        </w:rPr>
        <w:t xml:space="preserve">tanayāya</w:t>
      </w:r>
      <w:r>
        <w:t xml:space="preserve">).</w:t>
      </w:r>
      <w:r>
        <w:t xml:space="preserve"> </w:t>
      </w:r>
      <w:r>
        <w:rPr>
          <w:iCs/>
          <w:i/>
        </w:rPr>
        <w:t xml:space="preserve">Dhāsi</w:t>
      </w:r>
      <w:r>
        <w:t xml:space="preserve"> </w:t>
      </w:r>
      <w:r>
        <w:t xml:space="preserve">is a word for food, being read among the names of food. When the cows had been announced by her, Bṛhaspati — lord of the great gods, Indra —</w:t>
      </w:r>
      <w:r>
        <w:t xml:space="preserve"> </w:t>
      </w:r>
      <w:r>
        <w:rPr>
          <w:iCs/>
          <w:i/>
        </w:rPr>
        <w:t xml:space="preserve">bhinat</w:t>
      </w:r>
      <w:r>
        <w:t xml:space="preserve">, split the mountain, the demon who devoured.</w:t>
      </w:r>
      <w:r>
        <w:t xml:space="preserve"> </w:t>
      </w:r>
      <w:r>
        <w:rPr>
          <w:iCs/>
          <w:i/>
        </w:rPr>
        <w:t xml:space="preserve">Vidat gāḥ</w:t>
      </w:r>
      <w:r>
        <w:t xml:space="preserve">: found the cows, which had been stolen by someone. Then</w:t>
      </w:r>
      <w:r>
        <w:t xml:space="preserve"> </w:t>
      </w:r>
      <w:r>
        <w:rPr>
          <w:iCs/>
          <w:i/>
        </w:rPr>
        <w:t xml:space="preserve">naraḥ</w:t>
      </w:r>
      <w:r>
        <w:t xml:space="preserve">, the leading gods, with the</w:t>
      </w:r>
      <w:r>
        <w:t xml:space="preserve"> </w:t>
      </w:r>
      <w:r>
        <w:rPr>
          <w:iCs/>
          <w:i/>
        </w:rPr>
        <w:t xml:space="preserve">usriyābhiḥ</w:t>
      </w:r>
      <w:r>
        <w:t xml:space="preserve">, the cows —</w:t>
      </w:r>
      <w:r>
        <w:t xml:space="preserve"> </w:t>
      </w:r>
      <w:r>
        <w:rPr>
          <w:iCs/>
          <w:i/>
        </w:rPr>
        <w:t xml:space="preserve">usriyā</w:t>
      </w:r>
      <w:r>
        <w:t xml:space="preserve"> </w:t>
      </w:r>
      <w:r>
        <w:t xml:space="preserve">is a word for cow —</w:t>
      </w:r>
      <w:r>
        <w:t xml:space="preserve"> </w:t>
      </w:r>
      <w:r>
        <w:rPr>
          <w:iCs/>
          <w:i/>
        </w:rPr>
        <w:t xml:space="preserve">saṃ vāvaśanta</w:t>
      </w:r>
      <w:r>
        <w:t xml:space="preserve">, cried out greatly in joy; or, they desired their milk and the like by means of the cows; the sense is that they assembled.</w:t>
      </w:r>
      <w:r>
        <w:t xml:space="preserve"> </w:t>
      </w:r>
      <w:r>
        <w:rPr>
          <w:iCs/>
          <w:i/>
        </w:rPr>
        <w:t xml:space="preserve">Iṣṭau</w:t>
      </w:r>
      <w:r>
        <w:t xml:space="preserve">: from</w:t>
      </w:r>
      <w:r>
        <w:t xml:space="preserve"> </w:t>
      </w:r>
      <w:r>
        <w:rPr>
          <w:iCs/>
          <w:i/>
        </w:rPr>
        <w:t xml:space="preserve">iṣa gatau</w:t>
      </w:r>
      <w:r>
        <w:t xml:space="preserve">, with the affix</w:t>
      </w:r>
      <w:r>
        <w:t xml:space="preserve"> </w:t>
      </w:r>
      <w:r>
        <w:rPr>
          <w:iCs/>
          <w:i/>
        </w:rPr>
        <w:t xml:space="preserve">ktin</w:t>
      </w:r>
      <w:r>
        <w:t xml:space="preserve"> </w:t>
      </w:r>
      <w:r>
        <w:t xml:space="preserve">in the sense of the action;</w:t>
      </w:r>
      <w:r>
        <w:t xml:space="preserve"> </w:t>
      </w:r>
      <w:r>
        <w:rPr>
          <w:iCs/>
          <w:i/>
        </w:rPr>
        <w:t xml:space="preserve">ktin</w:t>
      </w:r>
      <w:r>
        <w:t xml:space="preserve"> </w:t>
      </w:r>
      <w:r>
        <w:t xml:space="preserve">is acute by</w:t>
      </w:r>
      <w:r>
        <w:t xml:space="preserve"> </w:t>
      </w:r>
      <w:r>
        <w:t xml:space="preserve">‘</w:t>
      </w:r>
      <w:r>
        <w:t xml:space="preserve">mantre vṛṣeṣa-…</w:t>
      </w:r>
      <w:r>
        <w:t xml:space="preserve">’</w:t>
      </w:r>
      <w:r>
        <w:t xml:space="preserve">.</w:t>
      </w:r>
      <w:r>
        <w:t xml:space="preserve"> </w:t>
      </w:r>
      <w:r>
        <w:rPr>
          <w:iCs/>
          <w:i/>
        </w:rPr>
        <w:t xml:space="preserve">Vidat</w:t>
      </w:r>
      <w:r>
        <w:t xml:space="preserve">: root</w:t>
      </w:r>
      <w:r>
        <w:t xml:space="preserve"> </w:t>
      </w:r>
      <w:r>
        <w:rPr>
          <w:iCs/>
          <w:i/>
        </w:rPr>
        <w:t xml:space="preserve">vidḷ lābhe</w:t>
      </w:r>
      <w:r>
        <w:t xml:space="preserve">; in the aorist,</w:t>
      </w:r>
      <w:r>
        <w:t xml:space="preserve"> </w:t>
      </w:r>
      <w:r>
        <w:rPr>
          <w:iCs/>
          <w:i/>
        </w:rPr>
        <w:t xml:space="preserve">aṅ</w:t>
      </w:r>
      <w:r>
        <w:t xml:space="preserve"> </w:t>
      </w:r>
      <w:r>
        <w:t xml:space="preserve">because the root is</w:t>
      </w:r>
      <w:r>
        <w:t xml:space="preserve"> </w:t>
      </w:r>
      <w:r>
        <w:rPr>
          <w:iCs/>
          <w:i/>
        </w:rPr>
        <w:t xml:space="preserve">lṛt</w:t>
      </w:r>
      <w:r>
        <w:t xml:space="preserve">-marked; …</w:t>
      </w:r>
      <w:r>
        <w:t xml:space="preserve"> </w:t>
      </w:r>
      <w:r>
        <w:rPr>
          <w:iCs/>
          <w:i/>
        </w:rPr>
        <w:t xml:space="preserve">Saramā</w:t>
      </w:r>
      <w:r>
        <w:t xml:space="preserve">:</w:t>
      </w:r>
      <w:r>
        <w:t xml:space="preserve"> </w:t>
      </w:r>
      <w:r>
        <w:t xml:space="preserve">‘</w:t>
      </w:r>
      <w:r>
        <w:t xml:space="preserve">Saramā, from running</w:t>
      </w:r>
      <w:r>
        <w:t xml:space="preserve">’</w:t>
      </w:r>
      <w:r>
        <w:t xml:space="preserve"> </w:t>
      </w:r>
      <w:r>
        <w:t xml:space="preserve">(Nir. 11-24, so Yāska); the Uṇādi affix</w:t>
      </w:r>
      <w:r>
        <w:t xml:space="preserve"> </w:t>
      </w:r>
      <w:r>
        <w:rPr>
          <w:iCs/>
          <w:i/>
        </w:rPr>
        <w:t xml:space="preserve">ama</w:t>
      </w:r>
      <w:r>
        <w:t xml:space="preserve"> </w:t>
      </w:r>
      <w:r>
        <w:t xml:space="preserve">after</w:t>
      </w:r>
      <w:r>
        <w:t xml:space="preserve"> </w:t>
      </w:r>
      <w:r>
        <w:rPr>
          <w:iCs/>
          <w:i/>
        </w:rPr>
        <w:t xml:space="preserve">sṛ</w:t>
      </w:r>
      <w:r>
        <w:t xml:space="preserve">.</w:t>
      </w:r>
      <w:r>
        <w:t xml:space="preserve"> </w:t>
      </w:r>
      <w:r>
        <w:rPr>
          <w:iCs/>
          <w:i/>
        </w:rPr>
        <w:t xml:space="preserve">Dhāsim</w:t>
      </w:r>
      <w:r>
        <w:t xml:space="preserve">: root</w:t>
      </w:r>
      <w:r>
        <w:t xml:space="preserve"> </w:t>
      </w:r>
      <w:r>
        <w:rPr>
          <w:iCs/>
          <w:i/>
        </w:rPr>
        <w:t xml:space="preserve">dheṭ pāne</w:t>
      </w:r>
      <w:r>
        <w:t xml:space="preserve">,</w:t>
      </w:r>
      <w:r>
        <w:t xml:space="preserve"> </w:t>
      </w:r>
      <w:r>
        <w:t xml:space="preserve">‘</w:t>
      </w:r>
      <w:r>
        <w:t xml:space="preserve">what is drunk</w:t>
      </w:r>
      <w:r>
        <w:t xml:space="preserve">’</w:t>
      </w:r>
      <w:r>
        <w:t xml:space="preserve">,</w:t>
      </w:r>
      <w:r>
        <w:t xml:space="preserve"> </w:t>
      </w:r>
      <w:r>
        <w:rPr>
          <w:iCs/>
          <w:i/>
        </w:rPr>
        <w:t xml:space="preserve">dhāsiḥ</w:t>
      </w:r>
      <w:r>
        <w:t xml:space="preserve">; the Uṇādi affix</w:t>
      </w:r>
      <w:r>
        <w:t xml:space="preserve"> </w:t>
      </w:r>
      <w:r>
        <w:rPr>
          <w:iCs/>
          <w:i/>
        </w:rPr>
        <w:t xml:space="preserve">si</w:t>
      </w:r>
      <w:r>
        <w:t xml:space="preserve">; or from the root</w:t>
      </w:r>
      <w:r>
        <w:t xml:space="preserve"> </w:t>
      </w:r>
      <w:r>
        <w:rPr>
          <w:iCs/>
          <w:i/>
        </w:rPr>
        <w:t xml:space="preserve">dadhāti</w:t>
      </w:r>
      <w:r>
        <w:t xml:space="preserve"> </w:t>
      </w:r>
      <w:r>
        <w:t xml:space="preserve">in the sense of nourishing, with</w:t>
      </w:r>
      <w:r>
        <w:t xml:space="preserve"> </w:t>
      </w:r>
      <w:r>
        <w:rPr>
          <w:iCs/>
          <w:i/>
        </w:rPr>
        <w:t xml:space="preserve">si</w:t>
      </w:r>
      <w:r>
        <w:t xml:space="preserve">.</w:t>
      </w:r>
      <w:r>
        <w:t xml:space="preserve"> </w:t>
      </w:r>
      <w:r>
        <w:rPr>
          <w:iCs/>
          <w:i/>
        </w:rPr>
        <w:t xml:space="preserve">Bṛhaspatiḥ</w:t>
      </w:r>
      <w:r>
        <w:t xml:space="preserve"> </w:t>
      </w:r>
      <w:r>
        <w:t xml:space="preserve">…</w:t>
      </w:r>
      <w:r>
        <w:t xml:space="preserve">”</w:t>
      </w:r>
      <w:r>
        <w:t xml:space="preserve"> </w:t>
      </w:r>
      <w:r>
        <w:rPr>
          <w:iCs/>
          <w:i/>
        </w:rPr>
        <w:t xml:space="preserve">(continues on p. 14)</w:t>
      </w:r>
    </w:p>
    <w:bookmarkEnd w:id="35"/>
    <w:bookmarkStart w:id="36" w:name="Xf51cbf08f7ba61f37f9f62b34fc1b47761d820a"/>
    <w:p>
      <w:pPr>
        <w:pStyle w:val="Heading3"/>
      </w:pPr>
      <w:r>
        <w:t xml:space="preserve">Page 14 (PDF 32) — bhāṣya of Rik 62.3 concluded (grammar); Pratipadārtha; Bhāvārtha; the source’s English</w:t>
      </w:r>
    </w:p>
    <w:p>
      <w:pPr>
        <w:pStyle w:val="FirstParagraph"/>
      </w:pPr>
      <w:r>
        <w:rPr>
          <w:bCs/>
          <w:b/>
        </w:rPr>
        <w:t xml:space="preserve">Sāyaṇa-bhāṣya, concluded (pp. 13–14)</w:t>
      </w:r>
      <w:r>
        <w:t xml:space="preserve"> </w:t>
      </w:r>
      <w:r>
        <w:t xml:space="preserve">—</w:t>
      </w:r>
      <w:r>
        <w:t xml:space="preserve"> </w:t>
      </w:r>
      <w:r>
        <w:rPr>
          <w:iCs/>
          <w:i/>
        </w:rPr>
        <w:t xml:space="preserve">grammar, characterized, not transcribed.</w:t>
      </w:r>
      <w:r>
        <w:t xml:space="preserve"> </w:t>
      </w:r>
      <w:r>
        <w:rPr>
          <w:iCs/>
          <w:i/>
          <w:bCs/>
          <w:b/>
        </w:rPr>
        <w:t xml:space="preserve">Bṛhaspatiḥ</w:t>
      </w:r>
      <w:r>
        <w:t xml:space="preserve">: the</w:t>
      </w:r>
      <w:r>
        <w:t xml:space="preserve"> </w:t>
      </w:r>
      <w:r>
        <w:rPr>
          <w:iCs/>
          <w:i/>
        </w:rPr>
        <w:t xml:space="preserve">suṭ</w:t>
      </w:r>
      <w:r>
        <w:t xml:space="preserve"> </w:t>
      </w:r>
      <w:r>
        <w:t xml:space="preserve">augment between</w:t>
      </w:r>
      <w:r>
        <w:t xml:space="preserve"> </w:t>
      </w:r>
      <w:r>
        <w:rPr>
          <w:iCs/>
          <w:i/>
        </w:rPr>
        <w:t xml:space="preserve">bṛhat</w:t>
      </w:r>
      <w:r>
        <w:t xml:space="preserve"> </w:t>
      </w:r>
      <w:r>
        <w:t xml:space="preserve">and</w:t>
      </w:r>
      <w:r>
        <w:t xml:space="preserve"> </w:t>
      </w:r>
      <w:r>
        <w:rPr>
          <w:iCs/>
          <w:i/>
        </w:rPr>
        <w:t xml:space="preserve">pati</w:t>
      </w:r>
      <w:r>
        <w:t xml:space="preserve"> </w:t>
      </w:r>
      <w:r>
        <w:t xml:space="preserve">and the loss of the</w:t>
      </w:r>
      <w:r>
        <w:t xml:space="preserve"> </w:t>
      </w:r>
      <w:r>
        <w:rPr>
          <w:iCs/>
          <w:i/>
        </w:rPr>
        <w:t xml:space="preserve">t</w:t>
      </w:r>
      <w:r>
        <w:t xml:space="preserve">, by the rule printed with the Kannada numerals</w:t>
      </w:r>
      <w:r>
        <w:t xml:space="preserve"> </w:t>
      </w:r>
      <w:r>
        <w:t xml:space="preserve">“</w:t>
      </w:r>
      <w:r>
        <w:t xml:space="preserve">६-१-१५७</w:t>
      </w:r>
      <w:r>
        <w:t xml:space="preserve">”</w:t>
      </w:r>
      <w:r>
        <w:t xml:space="preserve"> </w:t>
      </w:r>
      <w:r>
        <w:t xml:space="preserve">(</w:t>
      </w:r>
      <w:r>
        <w:rPr>
          <w:iCs/>
          <w:i/>
        </w:rPr>
        <w:t xml:space="preserve">pā.</w:t>
      </w:r>
      <w:r>
        <w:t xml:space="preserve"> </w:t>
      </w:r>
      <w:r>
        <w:t xml:space="preserve">6-1-157); the word</w:t>
      </w:r>
      <w:r>
        <w:t xml:space="preserve"> </w:t>
      </w:r>
      <w:r>
        <w:rPr>
          <w:iCs/>
          <w:i/>
        </w:rPr>
        <w:t xml:space="preserve">bṛhat</w:t>
      </w:r>
      <w:r>
        <w:t xml:space="preserve"> </w:t>
      </w:r>
      <w:r>
        <w:t xml:space="preserve">is end-acute, and some say it is first-acute;</w:t>
      </w:r>
      <w:r>
        <w:t xml:space="preserve"> </w:t>
      </w:r>
      <w:r>
        <w:rPr>
          <w:iCs/>
          <w:i/>
          <w:bCs/>
          <w:b/>
        </w:rPr>
        <w:t xml:space="preserve">paṇi</w:t>
      </w:r>
      <w:r>
        <w:t xml:space="preserve"> </w:t>
      </w:r>
      <w:r>
        <w:t xml:space="preserve">(the Paṇis, the cow-stealers) is formed with the affix</w:t>
      </w:r>
      <w:r>
        <w:t xml:space="preserve"> </w:t>
      </w:r>
      <w:r>
        <w:rPr>
          <w:iCs/>
          <w:i/>
        </w:rPr>
        <w:t xml:space="preserve">i</w:t>
      </w:r>
      <w:r>
        <w:t xml:space="preserve"> </w:t>
      </w:r>
      <w:r>
        <w:t xml:space="preserve">and is first-acute;</w:t>
      </w:r>
      <w:r>
        <w:t xml:space="preserve"> </w:t>
      </w:r>
      <w:r>
        <w:rPr>
          <w:iCs/>
          <w:i/>
          <w:bCs/>
          <w:b/>
        </w:rPr>
        <w:t xml:space="preserve">usriyābhiḥ</w:t>
      </w:r>
      <w:r>
        <w:t xml:space="preserve">:</w:t>
      </w:r>
      <w:r>
        <w:t xml:space="preserve"> </w:t>
      </w:r>
      <w:r>
        <w:t xml:space="preserve">“</w:t>
      </w:r>
      <w:r>
        <w:rPr>
          <w:iCs/>
          <w:i/>
        </w:rPr>
        <w:t xml:space="preserve">nivasaty asyāṃ kṣīrādikam ity usrā gauḥ</w:t>
      </w:r>
      <w:r>
        <w:t xml:space="preserve">”</w:t>
      </w:r>
      <w:r>
        <w:t xml:space="preserve"> </w:t>
      </w:r>
      <w:r>
        <w:t xml:space="preserve">(the cow in which milk and the like abide), from</w:t>
      </w:r>
      <w:r>
        <w:t xml:space="preserve"> </w:t>
      </w:r>
      <w:r>
        <w:rPr>
          <w:iCs/>
          <w:i/>
        </w:rPr>
        <w:t xml:space="preserve">vasa nivāse</w:t>
      </w:r>
      <w:r>
        <w:t xml:space="preserve"> </w:t>
      </w:r>
      <w:r>
        <w:t xml:space="preserve">with the affix</w:t>
      </w:r>
      <w:r>
        <w:t xml:space="preserve"> </w:t>
      </w:r>
      <w:r>
        <w:rPr>
          <w:iCs/>
          <w:i/>
        </w:rPr>
        <w:t xml:space="preserve">ra</w:t>
      </w:r>
      <w:r>
        <w:t xml:space="preserve">, and the</w:t>
      </w:r>
      <w:r>
        <w:t xml:space="preserve"> </w:t>
      </w:r>
      <w:r>
        <w:rPr>
          <w:iCs/>
          <w:i/>
        </w:rPr>
        <w:t xml:space="preserve">saṃprasāraṇa</w:t>
      </w:r>
      <w:r>
        <w:t xml:space="preserve"> </w:t>
      </w:r>
      <w:r>
        <w:t xml:space="preserve">of</w:t>
      </w:r>
      <w:r>
        <w:t xml:space="preserve"> </w:t>
      </w:r>
      <w:r>
        <w:rPr>
          <w:iCs/>
          <w:i/>
        </w:rPr>
        <w:t xml:space="preserve">va</w:t>
      </w:r>
      <w:r>
        <w:t xml:space="preserve">; the Nighaṇṭu is cited (</w:t>
      </w:r>
      <w:r>
        <w:t xml:space="preserve">“</w:t>
      </w:r>
      <w:r>
        <w:rPr>
          <w:iCs/>
          <w:i/>
        </w:rPr>
        <w:t xml:space="preserve">iti nighaṇṭubhāṣyam</w:t>
      </w:r>
      <w:r>
        <w:t xml:space="preserve">”</w:t>
      </w:r>
      <w:r>
        <w:t xml:space="preserve">);</w:t>
      </w:r>
      <w:r>
        <w:t xml:space="preserve"> </w:t>
      </w:r>
      <w:r>
        <w:rPr>
          <w:iCs/>
          <w:i/>
          <w:bCs/>
          <w:b/>
        </w:rPr>
        <w:t xml:space="preserve">vāvaśanta</w:t>
      </w:r>
      <w:r>
        <w:t xml:space="preserve">: root</w:t>
      </w:r>
      <w:r>
        <w:t xml:space="preserve"> </w:t>
      </w:r>
      <w:r>
        <w:rPr>
          <w:iCs/>
          <w:i/>
        </w:rPr>
        <w:t xml:space="preserve">vāśṛ śabde</w:t>
      </w:r>
      <w:r>
        <w:t xml:space="preserve">, in the</w:t>
      </w:r>
      <w:r>
        <w:t xml:space="preserve"> </w:t>
      </w:r>
      <w:r>
        <w:rPr>
          <w:iCs/>
          <w:i/>
        </w:rPr>
        <w:t xml:space="preserve">laṅ</w:t>
      </w:r>
      <w:r>
        <w:t xml:space="preserve">/</w:t>
      </w:r>
      <w:r>
        <w:rPr>
          <w:iCs/>
          <w:i/>
        </w:rPr>
        <w:t xml:space="preserve">liṭ</w:t>
      </w:r>
      <w:r>
        <w:t xml:space="preserve"> </w:t>
      </w:r>
      <w:r>
        <w:t xml:space="preserve">forms with the substitute</w:t>
      </w:r>
      <w:r>
        <w:t xml:space="preserve"> </w:t>
      </w:r>
      <w:r>
        <w:rPr>
          <w:iCs/>
          <w:i/>
        </w:rPr>
        <w:t xml:space="preserve">jha</w:t>
      </w:r>
      <w:r>
        <w:t xml:space="preserve"> </w:t>
      </w:r>
      <w:r>
        <w:t xml:space="preserve">→</w:t>
      </w:r>
      <w:r>
        <w:t xml:space="preserve"> </w:t>
      </w:r>
      <w:r>
        <w:rPr>
          <w:iCs/>
          <w:i/>
        </w:rPr>
        <w:t xml:space="preserve">anta</w:t>
      </w:r>
      <w:r>
        <w:t xml:space="preserve"> </w:t>
      </w:r>
      <w:r>
        <w:t xml:space="preserve">in the middle, the doubling of the root by</w:t>
      </w:r>
      <w:r>
        <w:t xml:space="preserve"> </w:t>
      </w:r>
      <w:r>
        <w:t xml:space="preserve">“</w:t>
      </w:r>
      <w:r>
        <w:rPr>
          <w:iCs/>
          <w:i/>
        </w:rPr>
        <w:t xml:space="preserve">chandasy ubhayathā</w:t>
      </w:r>
      <w:r>
        <w:t xml:space="preserve">”</w:t>
      </w:r>
      <w:r>
        <w:t xml:space="preserve"> </w:t>
      </w:r>
      <w:r>
        <w:t xml:space="preserve">and the loss by</w:t>
      </w:r>
      <w:r>
        <w:t xml:space="preserve"> </w:t>
      </w:r>
      <w:r>
        <w:t xml:space="preserve">“</w:t>
      </w:r>
      <w:r>
        <w:rPr>
          <w:iCs/>
          <w:i/>
        </w:rPr>
        <w:t xml:space="preserve">ārdhadhātuka-…</w:t>
      </w:r>
      <w:r>
        <w:t xml:space="preserve">”</w:t>
      </w:r>
      <w:r>
        <w:t xml:space="preserve">, with the accent on the root by</w:t>
      </w:r>
      <w:r>
        <w:t xml:space="preserve"> </w:t>
      </w:r>
      <w:r>
        <w:rPr>
          <w:iCs/>
          <w:i/>
        </w:rPr>
        <w:t xml:space="preserve">vyatyaya</w:t>
      </w:r>
      <w:r>
        <w:t xml:space="preserve">;</w:t>
      </w:r>
      <w:r>
        <w:t xml:space="preserve"> </w:t>
      </w:r>
      <w:r>
        <w:rPr>
          <w:iCs/>
          <w:i/>
          <w:bCs/>
          <w:b/>
        </w:rPr>
        <w:t xml:space="preserve">naraḥ</w:t>
      </w:r>
      <w:r>
        <w:t xml:space="preserve"> </w:t>
      </w:r>
      <w:r>
        <w:t xml:space="preserve">(the nominative plural of</w:t>
      </w:r>
      <w:r>
        <w:t xml:space="preserve"> </w:t>
      </w:r>
      <w:r>
        <w:rPr>
          <w:iCs/>
          <w:i/>
        </w:rPr>
        <w:t xml:space="preserve">nṛ</w:t>
      </w:r>
      <w:r>
        <w:t xml:space="preserve">); and the</w:t>
      </w:r>
      <w:r>
        <w:t xml:space="preserve"> </w:t>
      </w:r>
      <w:r>
        <w:rPr>
          <w:iCs/>
          <w:i/>
        </w:rPr>
        <w:t xml:space="preserve">sampra-sāraṇa</w:t>
      </w:r>
      <w:r>
        <w:t xml:space="preserve"> </w:t>
      </w:r>
      <w:r>
        <w:t xml:space="preserve">rule printed</w:t>
      </w:r>
      <w:r>
        <w:t xml:space="preserve"> </w:t>
      </w:r>
      <w:r>
        <w:t xml:space="preserve">“</w:t>
      </w:r>
      <w:r>
        <w:t xml:space="preserve">पा. ६-१-२०</w:t>
      </w:r>
      <w:r>
        <w:t xml:space="preserve">”</w:t>
      </w:r>
      <w:r>
        <w:t xml:space="preserve"> </w:t>
      </w:r>
      <w:r>
        <w:t xml:space="preserve">(</w:t>
      </w:r>
      <w:r>
        <w:rPr>
          <w:iCs/>
          <w:i/>
        </w:rPr>
        <w:t xml:space="preserve">pā.</w:t>
      </w:r>
      <w:r>
        <w:t xml:space="preserve"> </w:t>
      </w:r>
      <w:r>
        <w:t xml:space="preserve">6-1-20, as printed;</w:t>
      </w:r>
      <w:r>
        <w:t xml:space="preserve"> </w:t>
      </w:r>
      <w:r>
        <w:rPr>
          <w:iCs/>
          <w:i/>
        </w:rPr>
        <w:t xml:space="preserve">vaśi</w:t>
      </w:r>
      <w:r>
        <w:t xml:space="preserve">). The page ends with the statement that the</w:t>
      </w:r>
      <w:r>
        <w:t xml:space="preserve"> </w:t>
      </w:r>
      <w:r>
        <w:rPr>
          <w:iCs/>
          <w:i/>
        </w:rPr>
        <w:t xml:space="preserve">saṃprasāraṇa</w:t>
      </w:r>
      <w:r>
        <w:t xml:space="preserve"> </w:t>
      </w:r>
      <w:r>
        <w:t xml:space="preserve">is by the sūtra</w:t>
      </w:r>
      <w:r>
        <w:t xml:space="preserve"> </w:t>
      </w:r>
      <w:r>
        <w:t xml:space="preserve">“</w:t>
      </w:r>
      <w:r>
        <w:rPr>
          <w:iCs/>
          <w:i/>
        </w:rPr>
        <w:t xml:space="preserve">vaśiṣyāde</w:t>
      </w:r>
      <w:r>
        <w:t xml:space="preserve">”</w:t>
      </w:r>
      <w:r>
        <w:t xml:space="preserve"> </w:t>
      </w:r>
      <w:r>
        <w:t xml:space="preserve">— noted, not reproduced.</w:t>
      </w:r>
    </w:p>
    <w:p>
      <w:pPr>
        <w:pStyle w:val="BodyText"/>
      </w:pPr>
      <w:r>
        <w:rPr>
          <w:bCs/>
          <w:b/>
        </w:rPr>
        <w:t xml:space="preserve">Pratipadārtha</w:t>
      </w:r>
      <w:r>
        <w:t xml:space="preserve"> </w:t>
      </w:r>
      <w:r>
        <w:rPr>
          <w:iCs/>
          <w:i/>
        </w:rPr>
        <w:t xml:space="preserve">(Kannada, rendered)</w:t>
      </w:r>
      <w:r>
        <w:t xml:space="preserve">:</w:t>
      </w:r>
      <w:r>
        <w:t xml:space="preserve"> </w:t>
      </w:r>
      <w:r>
        <w:rPr>
          <w:iCs/>
          <w:i/>
        </w:rPr>
        <w:t xml:space="preserve">indrasya</w:t>
      </w:r>
      <w:r>
        <w:t xml:space="preserve"> </w:t>
      </w:r>
      <w:r>
        <w:t xml:space="preserve">— of Indra;</w:t>
      </w:r>
      <w:r>
        <w:t xml:space="preserve"> </w:t>
      </w:r>
      <w:r>
        <w:rPr>
          <w:iCs/>
          <w:i/>
        </w:rPr>
        <w:t xml:space="preserve">aṅgirasāṃ ca</w:t>
      </w:r>
      <w:r>
        <w:t xml:space="preserve"> </w:t>
      </w:r>
      <w:r>
        <w:t xml:space="preserve">— and of the Aṅgirasa sages;</w:t>
      </w:r>
      <w:r>
        <w:t xml:space="preserve"> </w:t>
      </w:r>
      <w:r>
        <w:rPr>
          <w:iCs/>
          <w:i/>
        </w:rPr>
        <w:t xml:space="preserve">preṣaṇe</w:t>
      </w:r>
      <w:r>
        <w:t xml:space="preserve"> </w:t>
      </w:r>
      <w:r>
        <w:t xml:space="preserve">— in the sending (when sent to search);</w:t>
      </w:r>
      <w:r>
        <w:t xml:space="preserve"> </w:t>
      </w:r>
      <w:r>
        <w:rPr>
          <w:iCs/>
          <w:i/>
        </w:rPr>
        <w:t xml:space="preserve">saramā</w:t>
      </w:r>
      <w:r>
        <w:t xml:space="preserve"> </w:t>
      </w:r>
      <w:r>
        <w:t xml:space="preserve">— Saramā, the dog of the gods;</w:t>
      </w:r>
      <w:r>
        <w:t xml:space="preserve"> </w:t>
      </w:r>
      <w:r>
        <w:rPr>
          <w:iCs/>
          <w:i/>
        </w:rPr>
        <w:t xml:space="preserve">tanayāya</w:t>
      </w:r>
      <w:r>
        <w:t xml:space="preserve"> </w:t>
      </w:r>
      <w:r>
        <w:t xml:space="preserve">— for her child;</w:t>
      </w:r>
      <w:r>
        <w:t xml:space="preserve"> </w:t>
      </w:r>
      <w:r>
        <w:rPr>
          <w:iCs/>
          <w:i/>
        </w:rPr>
        <w:t xml:space="preserve">dhāsim</w:t>
      </w:r>
      <w:r>
        <w:t xml:space="preserve"> </w:t>
      </w:r>
      <w:r>
        <w:t xml:space="preserve">— food (milk);</w:t>
      </w:r>
      <w:r>
        <w:t xml:space="preserve"> </w:t>
      </w:r>
      <w:r>
        <w:rPr>
          <w:iCs/>
          <w:i/>
        </w:rPr>
        <w:t xml:space="preserve">vidat</w:t>
      </w:r>
      <w:r>
        <w:t xml:space="preserve"> </w:t>
      </w:r>
      <w:r>
        <w:t xml:space="preserve">— found (so that the cows might be known to be there);</w:t>
      </w:r>
      <w:r>
        <w:t xml:space="preserve"> </w:t>
      </w:r>
      <w:r>
        <w:rPr>
          <w:iCs/>
          <w:i/>
        </w:rPr>
        <w:t xml:space="preserve">bṛhaspatiḥ</w:t>
      </w:r>
      <w:r>
        <w:t xml:space="preserve"> </w:t>
      </w:r>
      <w:r>
        <w:t xml:space="preserve">— Indra;</w:t>
      </w:r>
      <w:r>
        <w:t xml:space="preserve"> </w:t>
      </w:r>
      <w:r>
        <w:rPr>
          <w:iCs/>
          <w:i/>
        </w:rPr>
        <w:t xml:space="preserve">adrim</w:t>
      </w:r>
      <w:r>
        <w:t xml:space="preserve"> </w:t>
      </w:r>
      <w:r>
        <w:t xml:space="preserve">— the demon who devours the cows (the</w:t>
      </w:r>
      <w:r>
        <w:t xml:space="preserve"> </w:t>
      </w:r>
      <w:r>
        <w:rPr>
          <w:iCs/>
          <w:i/>
        </w:rPr>
        <w:t xml:space="preserve">asura</w:t>
      </w:r>
      <w:r>
        <w:t xml:space="preserve">);</w:t>
      </w:r>
      <w:r>
        <w:t xml:space="preserve"> </w:t>
      </w:r>
      <w:r>
        <w:rPr>
          <w:iCs/>
          <w:i/>
        </w:rPr>
        <w:t xml:space="preserve">bhinat</w:t>
      </w:r>
      <w:r>
        <w:t xml:space="preserve"> </w:t>
      </w:r>
      <w:r>
        <w:t xml:space="preserve">— he killed;</w:t>
      </w:r>
      <w:r>
        <w:t xml:space="preserve"> </w:t>
      </w:r>
      <w:r>
        <w:rPr>
          <w:iCs/>
          <w:i/>
        </w:rPr>
        <w:t xml:space="preserve">gāḥ</w:t>
      </w:r>
      <w:r>
        <w:t xml:space="preserve"> </w:t>
      </w:r>
      <w:r>
        <w:t xml:space="preserve">— the cows;</w:t>
      </w:r>
      <w:r>
        <w:t xml:space="preserve"> </w:t>
      </w:r>
      <w:r>
        <w:rPr>
          <w:iCs/>
          <w:i/>
        </w:rPr>
        <w:t xml:space="preserve">vidat</w:t>
      </w:r>
      <w:r>
        <w:t xml:space="preserve"> </w:t>
      </w:r>
      <w:r>
        <w:t xml:space="preserve">— (again) he found;</w:t>
      </w:r>
      <w:r>
        <w:t xml:space="preserve"> </w:t>
      </w:r>
      <w:r>
        <w:rPr>
          <w:iCs/>
          <w:i/>
        </w:rPr>
        <w:t xml:space="preserve">naraḥ</w:t>
      </w:r>
      <w:r>
        <w:t xml:space="preserve"> </w:t>
      </w:r>
      <w:r>
        <w:t xml:space="preserve">— the gods who are the leaders;</w:t>
      </w:r>
      <w:r>
        <w:t xml:space="preserve"> </w:t>
      </w:r>
      <w:r>
        <w:rPr>
          <w:iCs/>
          <w:i/>
        </w:rPr>
        <w:t xml:space="preserve">usriyābhiḥ</w:t>
      </w:r>
      <w:r>
        <w:t xml:space="preserve"> </w:t>
      </w:r>
      <w:r>
        <w:t xml:space="preserve">— with the cows;</w:t>
      </w:r>
      <w:r>
        <w:t xml:space="preserve"> </w:t>
      </w:r>
      <w:r>
        <w:rPr>
          <w:iCs/>
          <w:i/>
        </w:rPr>
        <w:t xml:space="preserve">saṃ vāvaśanta</w:t>
      </w:r>
      <w:r>
        <w:t xml:space="preserve"> </w:t>
      </w:r>
      <w:r>
        <w:t xml:space="preserve">— they cried out greatly in joy, or greatly obtained milk and the like.</w:t>
      </w:r>
    </w:p>
    <w:p>
      <w:pPr>
        <w:pStyle w:val="BodyText"/>
      </w:pPr>
      <w:r>
        <w:rPr>
          <w:bCs/>
          <w:b/>
        </w:rPr>
        <w:t xml:space="preserve">Bhāvārtha</w:t>
      </w:r>
      <w:r>
        <w:t xml:space="preserve"> </w:t>
      </w:r>
      <w:r>
        <w:rPr>
          <w:iCs/>
          <w:i/>
        </w:rPr>
        <w:t xml:space="preserve">(Kannada, rendered)</w:t>
      </w:r>
      <w:r>
        <w:t xml:space="preserve">:</w:t>
      </w:r>
      <w:r>
        <w:t xml:space="preserve"> </w:t>
      </w:r>
      <w:r>
        <w:t xml:space="preserve">“</w:t>
      </w:r>
      <w:r>
        <w:t xml:space="preserve">As was told before, the Paṇis, the</w:t>
      </w:r>
      <w:r>
        <w:t xml:space="preserve"> </w:t>
      </w:r>
      <w:r>
        <w:rPr>
          <w:iCs/>
          <w:i/>
        </w:rPr>
        <w:t xml:space="preserve">asuras</w:t>
      </w:r>
      <w:r>
        <w:t xml:space="preserve">, took the cows and went off. Sent by Indra and the sages Aṅgirases, Saramā, the dog of the gods, searched, and for her own child obtained milk from the cows (that is, food). She [also] learned where the cows were, and told Indra. Indra then killed the demon and brought the cows back. Then the gods, together with the cows, cried out strongly in joy, and obtained milk and the like as they wished.</w:t>
      </w:r>
      <w:r>
        <w:t xml:space="preserve">”</w:t>
      </w:r>
    </w:p>
    <w:p>
      <w:pPr>
        <w:pStyle w:val="BodyText"/>
      </w:pPr>
      <w:r>
        <w:rPr>
          <w:bCs/>
          <w:b/>
        </w:rPr>
        <w:t xml:space="preserve">English Translation</w:t>
      </w:r>
      <w:r>
        <w:t xml:space="preserve"> </w:t>
      </w:r>
      <w:r>
        <w:rPr>
          <w:iCs/>
          <w:i/>
        </w:rPr>
        <w:t xml:space="preserve">(printed in English in the source)</w:t>
      </w:r>
      <w:r>
        <w:t xml:space="preserve">:</w:t>
      </w:r>
    </w:p>
    <w:p>
      <w:pPr>
        <w:pStyle w:val="BlockText"/>
      </w:pPr>
      <w:r>
        <w:t xml:space="preserve">“</w:t>
      </w:r>
      <w:r>
        <w:t xml:space="preserve">When the search was made at the command of Indra and the Angirasas, Sarama secured food (milk) for her young; then Brihaspati slew the devourers (or broke the mountain) and rescued the cows and the gods (when they got the cattle back) proclaimed their joy aloud.</w:t>
      </w:r>
      <w:r>
        <w:t xml:space="preserve">”</w:t>
      </w:r>
    </w:p>
    <w:bookmarkEnd w:id="36"/>
    <w:bookmarkStart w:id="37" w:name="X0557872b755ff83ddd0a9e1e900f2917cc4426f"/>
    <w:p>
      <w:pPr>
        <w:pStyle w:val="Heading3"/>
      </w:pPr>
      <w:r>
        <w:t xml:space="preserve">Page 15 (PDF 33) — Special Topics: the Saramā story</w:t>
      </w:r>
    </w:p>
    <w:p>
      <w:pPr>
        <w:pStyle w:val="FirstParagraph"/>
      </w:pPr>
      <w:r>
        <w:rPr>
          <w:bCs/>
          <w:b/>
        </w:rPr>
        <w:t xml:space="preserve">Special Topics (</w:t>
      </w:r>
      <w:r>
        <w:rPr>
          <w:iCs/>
          <w:i/>
          <w:bCs/>
          <w:b/>
        </w:rPr>
        <w:t xml:space="preserve">viśeṣa-viṣayagaḷu</w:t>
      </w:r>
      <w:r>
        <w:rPr>
          <w:bCs/>
          <w:b/>
        </w:rPr>
        <w:t xml:space="preserve">)</w:t>
      </w:r>
      <w:r>
        <w:t xml:space="preserve"> </w:t>
      </w:r>
      <w:r>
        <w:rPr>
          <w:iCs/>
          <w:i/>
        </w:rPr>
        <w:t xml:space="preserve">(Kannada, rendered)</w:t>
      </w:r>
    </w:p>
    <w:p>
      <w:pPr>
        <w:pStyle w:val="BodyText"/>
      </w:pPr>
      <w:r>
        <w:t xml:space="preserve">“</w:t>
      </w:r>
      <w:r>
        <w:t xml:space="preserve">The commentator tells a story here:</w:t>
      </w:r>
      <w:r>
        <w:t xml:space="preserve"> </w:t>
      </w:r>
      <w:r>
        <w:rPr>
          <w:iCs/>
          <w:i/>
        </w:rPr>
        <w:t xml:space="preserve">Saramā</w:t>
      </w:r>
      <w:r>
        <w:t xml:space="preserve"> </w:t>
      </w:r>
      <w:r>
        <w:t xml:space="preserve">is a female dog belonging to the gods. When the demons called Paṇis had carried off the gods’ cows and hidden them in a cave, Indra sent this divine bitch Saramā to search for the cows. Just as in worldly practice a hunter sends his own dog to look for deer, so Indra sent this divine bitch to search; and she answered him:</w:t>
      </w:r>
      <w:r>
        <w:t xml:space="preserve"> </w:t>
      </w:r>
      <w:r>
        <w:t xml:space="preserve">‘</w:t>
      </w:r>
      <w:r>
        <w:t xml:space="preserve">O Indra, if you will give food — milk and the like — for my child, then I shall go and find the cows.</w:t>
      </w:r>
      <w:r>
        <w:t xml:space="preserve">’</w:t>
      </w:r>
      <w:r>
        <w:t xml:space="preserve"> </w:t>
      </w:r>
      <w:r>
        <w:rPr>
          <w:iCs/>
          <w:i/>
        </w:rPr>
        <w:t xml:space="preserve">(The people of the Śāṭyāyana branch say: ”</w:t>
      </w:r>
      <w:r>
        <w:t xml:space="preserve">annādinīṃ te sarame prajāṃ karomi yo no gā anvavinda</w:t>
      </w:r>
      <w:r>
        <w:rPr>
          <w:iCs/>
          <w:i/>
        </w:rPr>
        <w:t xml:space="preserve">” — अन्नादिनीं ते सरमे प्रजां करोमि यो नो गा अन्वविन्द —</w:t>
      </w:r>
      <w:r>
        <w:rPr>
          <w:iCs/>
          <w:i/>
        </w:rPr>
        <w:t xml:space="preserve"> </w:t>
      </w:r>
      <w:r>
        <w:t xml:space="preserve">annādinīṃ te sarame prajāṃ karomi yo no gā anvavinda* —</w:t>
      </w:r>
      <w:r>
        <w:t xml:space="preserve">”</w:t>
      </w:r>
      <w:r>
        <w:t xml:space="preserve">O Saramā, I shall provide food for your offspring [if] you find our cows”: that is, he will supply food for her child, and she must go and bring [news of] the cows.)* Then Indra, as she wished, … the bitch, going out and searching, saw the place where the Paṇis had hidden the cows, and informed Indra of it. Indra, having heard, killed the</w:t>
      </w:r>
      <w:r>
        <w:t xml:space="preserve"> </w:t>
      </w:r>
      <w:r>
        <w:rPr>
          <w:iCs/>
          <w:i/>
        </w:rPr>
        <w:t xml:space="preserve">asura</w:t>
      </w:r>
      <w:r>
        <w:t xml:space="preserve"> </w:t>
      </w:r>
      <w:r>
        <w:t xml:space="preserve">and the cows were released and brought back. This is the idea that is taught in this Ṛk.</w:t>
      </w:r>
    </w:p>
    <w:p>
      <w:pPr>
        <w:pStyle w:val="BodyText"/>
      </w:pPr>
      <w:r>
        <w:t xml:space="preserve">“</w:t>
      </w:r>
      <w:r>
        <w:rPr>
          <w:iCs/>
          <w:i/>
        </w:rPr>
        <w:t xml:space="preserve">Saramā</w:t>
      </w:r>
      <w:r>
        <w:t xml:space="preserve"> </w:t>
      </w:r>
      <w:r>
        <w:t xml:space="preserve">means</w:t>
      </w:r>
      <w:r>
        <w:t xml:space="preserve"> </w:t>
      </w:r>
      <w:r>
        <w:t xml:space="preserve">‘</w:t>
      </w:r>
      <w:r>
        <w:t xml:space="preserve">the bitch of the gods</w:t>
      </w:r>
      <w:r>
        <w:t xml:space="preserve">’</w:t>
      </w:r>
      <w:r>
        <w:t xml:space="preserve">, that is, Indra’s bitch. She had two children, it is said, who are with Yama, the god of the dead, and by the name of their mother they are known as</w:t>
      </w:r>
      <w:r>
        <w:t xml:space="preserve"> </w:t>
      </w:r>
      <w:r>
        <w:rPr>
          <w:iCs/>
          <w:i/>
        </w:rPr>
        <w:t xml:space="preserve">Sārameyau</w:t>
      </w:r>
      <w:r>
        <w:t xml:space="preserve"> </w:t>
      </w:r>
      <w:r>
        <w:t xml:space="preserve">(</w:t>
      </w:r>
      <w:r>
        <w:t xml:space="preserve">‘</w:t>
      </w:r>
      <w:r>
        <w:t xml:space="preserve">the two sons of Saramā</w:t>
      </w:r>
      <w:r>
        <w:t xml:space="preserve">’</w:t>
      </w:r>
      <w:r>
        <w:t xml:space="preserve">)</w:t>
      </w:r>
      <w:r>
        <w:t xml:space="preserve">”</w:t>
      </w:r>
      <w:r>
        <w:t xml:space="preserve">:</w:t>
      </w:r>
    </w:p>
    <w:p>
      <w:pPr>
        <w:pStyle w:val="BlockText"/>
      </w:pPr>
      <w:r>
        <w:rPr>
          <w:bCs/>
          <w:b/>
        </w:rPr>
        <w:t xml:space="preserve">अति द्रव सारमेयौ श्वानौ चतुरक्षौ शबलौ साधुना पथा ।</w:t>
      </w:r>
      <w:r>
        <w:t xml:space="preserve"> </w:t>
      </w:r>
      <w:r>
        <w:rPr>
          <w:bCs/>
          <w:b/>
        </w:rPr>
        <w:t xml:space="preserve">यौ ते श्वानौ यम रक्षितारौ चतुरक्षौ पथिरक्षी नृचक्षसौ ॥</w:t>
      </w:r>
      <w:r>
        <w:t xml:space="preserve"> </w:t>
      </w:r>
      <w:r>
        <w:rPr>
          <w:iCs/>
          <w:i/>
        </w:rPr>
        <w:t xml:space="preserve">ati drava sārameyau śvānau caturakṣau śabalau sādhunā pathā |</w:t>
      </w:r>
      <w:r>
        <w:t xml:space="preserve"> </w:t>
      </w:r>
      <w:r>
        <w:rPr>
          <w:iCs/>
          <w:i/>
        </w:rPr>
        <w:t xml:space="preserve">yau te śvānau yama rakṣitārau caturakṣau pathirakṣī nṛcakṣasau ||</w:t>
      </w:r>
      <w:r>
        <w:t xml:space="preserve"> </w:t>
      </w:r>
      <w:r>
        <w:t xml:space="preserve">(Ṛ. Saṃ. 10-14-10, 11)</w:t>
      </w:r>
    </w:p>
    <w:p>
      <w:pPr>
        <w:pStyle w:val="FirstParagraph"/>
      </w:pPr>
      <w:r>
        <w:rPr>
          <w:iCs/>
          <w:i/>
        </w:rPr>
        <w:t xml:space="preserve">(Printed form of the Ṛk.</w:t>
      </w:r>
      <w:r>
        <w:rPr>
          <w:iCs/>
          <w:i/>
        </w:rPr>
        <w:t xml:space="preserve"> </w:t>
      </w:r>
      <w:r>
        <w:rPr>
          <w:iCs/>
          <w:i/>
        </w:rPr>
        <w:t xml:space="preserve">“</w:t>
      </w:r>
      <w:r>
        <w:rPr>
          <w:iCs/>
          <w:i/>
        </w:rPr>
        <w:t xml:space="preserve">Run past the two Sārameya dogs, four-eyed, brindled, along the good path. [Which] your two dogs, O Yama, the guardians, four-eyed, path-guards, watchers of men …</w:t>
      </w:r>
      <w:r>
        <w:rPr>
          <w:iCs/>
          <w:i/>
        </w:rPr>
        <w:t xml:space="preserve">”</w:t>
      </w:r>
      <w:r>
        <w:rPr>
          <w:iCs/>
          <w:i/>
        </w:rPr>
        <w:t xml:space="preserve"> </w:t>
      </w:r>
      <w:r>
        <w:rPr>
          <w:iCs/>
          <w:i/>
        </w:rPr>
        <w:t xml:space="preserve">Translation editorial, tentative. The Kannada text states that these Ṛks show the Sārameyas are four-eyed.)</w:t>
      </w:r>
    </w:p>
    <w:p>
      <w:pPr>
        <w:pStyle w:val="BodyText"/>
      </w:pPr>
      <w:r>
        <w:t xml:space="preserve">“</w:t>
      </w:r>
      <w:r>
        <w:t xml:space="preserve">The conversation between Saramā, the divine bitch, and the Paṇis, whom she approached and with whom she negotiated, is described in the 108th sūkta of the 10th maṇḍala of the Ṛgveda</w:t>
      </w:r>
      <w:r>
        <w:t xml:space="preserve">”</w:t>
      </w:r>
      <w:r>
        <w:t xml:space="preserve">:</w:t>
      </w:r>
    </w:p>
    <w:p>
      <w:pPr>
        <w:pStyle w:val="BlockText"/>
      </w:pPr>
      <w:r>
        <w:rPr>
          <w:bCs/>
          <w:b/>
        </w:rPr>
        <w:t xml:space="preserve">किमिच्छन्ती सरमा प्रेदमानड् दूरे ह्यध्वा जगुरिः पराचैः ।</w:t>
      </w:r>
      <w:r>
        <w:t xml:space="preserve"> </w:t>
      </w:r>
      <w:r>
        <w:rPr>
          <w:bCs/>
          <w:b/>
        </w:rPr>
        <w:t xml:space="preserve">कास्मेहितिः का परितक्म्यासीत्कथं रसाया अतरः पयांसि ॥</w:t>
      </w:r>
      <w:r>
        <w:t xml:space="preserve"> </w:t>
      </w:r>
      <w:r>
        <w:rPr>
          <w:bCs/>
          <w:b/>
        </w:rPr>
        <w:t xml:space="preserve">इन्द्रस्य दूतीरिषिता चरामि मह इच्छन्ती पणयो निधीन् वः ।</w:t>
      </w:r>
      <w:r>
        <w:t xml:space="preserve"> </w:t>
      </w:r>
      <w:r>
        <w:rPr>
          <w:bCs/>
          <w:b/>
        </w:rPr>
        <w:t xml:space="preserve">अतिष्कदो भियसा तन्न आवत्तथा रसाया अतरं पयांसि ॥</w:t>
      </w:r>
      <w:r>
        <w:t xml:space="preserve"> </w:t>
      </w:r>
      <w:r>
        <w:rPr>
          <w:iCs/>
          <w:i/>
        </w:rPr>
        <w:t xml:space="preserve">kim icchantī saramā predam ānaḍ dūre hy adhvā jaguriḥ parācaiḥ |</w:t>
      </w:r>
      <w:r>
        <w:t xml:space="preserve"> </w:t>
      </w:r>
      <w:r>
        <w:rPr>
          <w:iCs/>
          <w:i/>
        </w:rPr>
        <w:t xml:space="preserve">kāsmehitiḥ kā paritakmyāsīt kathaṃ rasāyā ataraḥ payāṃsi ||</w:t>
      </w:r>
      <w:r>
        <w:t xml:space="preserve"> </w:t>
      </w:r>
      <w:r>
        <w:rPr>
          <w:iCs/>
          <w:i/>
        </w:rPr>
        <w:t xml:space="preserve">indrasya dūtīr iṣitā carāmi maha icchantī paṇayo nidhīn vaḥ |</w:t>
      </w:r>
      <w:r>
        <w:t xml:space="preserve"> </w:t>
      </w:r>
      <w:r>
        <w:rPr>
          <w:iCs/>
          <w:i/>
        </w:rPr>
        <w:t xml:space="preserve">atiṣkado bhiyasā tan na āvat tathā rasāyā ataraṃ payāṃsi ||</w:t>
      </w:r>
    </w:p>
    <w:p>
      <w:pPr>
        <w:pStyle w:val="FirstParagraph"/>
      </w:pPr>
      <w:r>
        <w:rPr>
          <w:iCs/>
          <w:i/>
        </w:rPr>
        <w:t xml:space="preserve">(The four lines are as printed on p. 15 in Kannada script; the print gives no verse numbers on p. 15; the reference</w:t>
      </w:r>
      <w:r>
        <w:rPr>
          <w:iCs/>
          <w:i/>
        </w:rPr>
        <w:t xml:space="preserve"> </w:t>
      </w:r>
      <w:r>
        <w:rPr>
          <w:iCs/>
          <w:i/>
        </w:rPr>
        <w:t xml:space="preserve">“</w:t>
      </w:r>
      <w:r>
        <w:rPr>
          <w:iCs/>
          <w:i/>
        </w:rPr>
        <w:t xml:space="preserve">Ṛ. Saṃ. 10-108-1 to 11</w:t>
      </w:r>
      <w:r>
        <w:rPr>
          <w:iCs/>
          <w:i/>
        </w:rPr>
        <w:t xml:space="preserve">”</w:t>
      </w:r>
      <w:r>
        <w:rPr>
          <w:iCs/>
          <w:i/>
        </w:rPr>
        <w:t xml:space="preserve"> </w:t>
      </w:r>
      <w:r>
        <w:rPr>
          <w:iCs/>
          <w:i/>
        </w:rPr>
        <w:t xml:space="preserve">follows the whole hymn on p. 16. Gloss, editorial and tentative —</w:t>
      </w:r>
      <w:r>
        <w:rPr>
          <w:iCs/>
          <w:i/>
        </w:rPr>
        <w:t xml:space="preserve"> </w:t>
      </w:r>
      <w:r>
        <w:rPr>
          <w:iCs/>
          <w:i/>
        </w:rPr>
        <w:t xml:space="preserve">“</w:t>
      </w:r>
      <w:r>
        <w:rPr>
          <w:iCs/>
          <w:i/>
        </w:rPr>
        <w:t xml:space="preserve">‘</w:t>
      </w:r>
      <w:r>
        <w:rPr>
          <w:iCs/>
          <w:i/>
        </w:rPr>
        <w:t xml:space="preserve">Seeking what, Saramā, have you come here? The way is far, [it] leads away. What was your errand? How did you cross the waters of the Rasā?</w:t>
      </w:r>
      <w:r>
        <w:rPr>
          <w:iCs/>
          <w:i/>
        </w:rPr>
        <w:t xml:space="preserve">’</w:t>
      </w:r>
      <w:r>
        <w:rPr>
          <w:iCs/>
          <w:i/>
        </w:rPr>
        <w:t xml:space="preserve"> </w:t>
      </w:r>
      <w:r>
        <w:rPr>
          <w:iCs/>
          <w:i/>
        </w:rPr>
        <w:t xml:space="preserve">‘</w:t>
      </w:r>
      <w:r>
        <w:rPr>
          <w:iCs/>
          <w:i/>
        </w:rPr>
        <w:t xml:space="preserve">Sent as Indra’s messenger I go, seeking your great treasures, O Paṇis. Out of fear [of the water] it stepped aside from the crossing: thus did I cross the waters of the Rasā.</w:t>
      </w:r>
      <w:r>
        <w:rPr>
          <w:iCs/>
          <w:i/>
        </w:rPr>
        <w:t xml:space="preserve">’</w:t>
      </w:r>
      <w:r>
        <w:rPr>
          <w:iCs/>
          <w:i/>
        </w:rPr>
        <w:t xml:space="preserve">”</w:t>
      </w:r>
      <w:r>
        <w:rPr>
          <w:iCs/>
          <w:i/>
        </w:rPr>
        <w:t xml:space="preserve">)</w:t>
      </w:r>
    </w:p>
    <w:bookmarkEnd w:id="37"/>
    <w:bookmarkStart w:id="38" w:name="page-16-pdf-34"/>
    <w:p>
      <w:pPr>
        <w:pStyle w:val="Heading3"/>
      </w:pPr>
      <w:r>
        <w:t xml:space="preserve">Page 16 (PDF 34)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 </w:t>
      </w:r>
      <w:r>
        <w:rPr>
          <w:iCs/>
          <w:i/>
        </w:rPr>
        <w:t xml:space="preserve">[numerals read, small].)</w:t>
      </w:r>
    </w:p>
    <w:p>
      <w:pPr>
        <w:pStyle w:val="BodyText"/>
      </w:pPr>
      <w:r>
        <w:t xml:space="preserve">The remainder of the Saramā–Paṇi hymn is printed in Kannada script, nine verses of two lines each (Ṛ. Saṃ. 10-108, verses 3–11 as the print has it). Transcribed letter by letter; doubtful letters marked [?].</w:t>
      </w:r>
    </w:p>
    <w:p>
      <w:pPr>
        <w:pStyle w:val="BlockText"/>
      </w:pPr>
      <w:r>
        <w:rPr>
          <w:bCs/>
          <w:b/>
        </w:rPr>
        <w:t xml:space="preserve">कीदृङ्ङिन्द्रः सरमे का दृशीका यस्येदं दूतीरसरः पराकात् ।</w:t>
      </w:r>
      <w:r>
        <w:t xml:space="preserve"> </w:t>
      </w:r>
      <w:r>
        <w:rPr>
          <w:bCs/>
          <w:b/>
        </w:rPr>
        <w:t xml:space="preserve">आ च गच्छान्मित्रमेना दधामाथा गवां गोपतिर्नो भवामि ॥</w:t>
      </w:r>
      <w:r>
        <w:t xml:space="preserve"> </w:t>
      </w:r>
      <w:r>
        <w:rPr>
          <w:iCs/>
          <w:i/>
        </w:rPr>
        <w:t xml:space="preserve">(as printed:</w:t>
      </w:r>
      <w:r>
        <w:rPr>
          <w:iCs/>
          <w:i/>
        </w:rPr>
        <w:t xml:space="preserve"> </w:t>
      </w:r>
      <w:r>
        <w:rPr>
          <w:iCs/>
          <w:i/>
        </w:rPr>
        <w:t xml:space="preserve">“</w:t>
      </w:r>
      <w:r>
        <w:rPr>
          <w:iCs/>
          <w:i/>
        </w:rPr>
        <w:t xml:space="preserve">ಭವಾಮಿ</w:t>
      </w:r>
      <w:r>
        <w:rPr>
          <w:iCs/>
          <w:i/>
        </w:rPr>
        <w:t xml:space="preserve">”</w:t>
      </w:r>
      <w:r>
        <w:rPr>
          <w:iCs/>
          <w:i/>
        </w:rPr>
        <w:t xml:space="preserve">)</w:t>
      </w:r>
      <w:r>
        <w:t xml:space="preserve"> </w:t>
      </w:r>
      <w:r>
        <w:rPr>
          <w:iCs/>
          <w:i/>
        </w:rPr>
        <w:t xml:space="preserve">kīdṛṅṅ indraḥ sarame kā dṛśīkā yasyedaṃ dūtīr asaraḥ parākāt |</w:t>
      </w:r>
      <w:r>
        <w:t xml:space="preserve"> </w:t>
      </w:r>
      <w:r>
        <w:rPr>
          <w:iCs/>
          <w:i/>
        </w:rPr>
        <w:t xml:space="preserve">ā ca gacchān mitram enā dadhāmāthā gavāṃ gopatir no bhavāmi ||</w:t>
      </w:r>
    </w:p>
    <w:p>
      <w:pPr>
        <w:pStyle w:val="BlockText"/>
      </w:pPr>
      <w:r>
        <w:rPr>
          <w:bCs/>
          <w:b/>
        </w:rPr>
        <w:t xml:space="preserve">नाहं तं वेद दभ्यं दभत्स यस्येदं दूतीरसरं पराकात् ।</w:t>
      </w:r>
      <w:r>
        <w:t xml:space="preserve"> </w:t>
      </w:r>
      <w:r>
        <w:rPr>
          <w:bCs/>
          <w:b/>
        </w:rPr>
        <w:t xml:space="preserve">न तं गूहन्ति स्रवतो गभीरा हता इन्द्रेण पणयः शयध्वे ॥</w:t>
      </w:r>
      <w:r>
        <w:t xml:space="preserve"> </w:t>
      </w:r>
      <w:r>
        <w:rPr>
          <w:iCs/>
          <w:i/>
        </w:rPr>
        <w:t xml:space="preserve">nāhaṃ taṃ veda dabhyaṃ dabhat sa yasyedaṃ dūtīr asaraṃ parākāt |</w:t>
      </w:r>
      <w:r>
        <w:t xml:space="preserve"> </w:t>
      </w:r>
      <w:r>
        <w:rPr>
          <w:iCs/>
          <w:i/>
        </w:rPr>
        <w:t xml:space="preserve">na taṃ gūhanti sravato gabhīrā hatā indreṇa paṇayaḥ śayadhve ||</w:t>
      </w:r>
    </w:p>
    <w:p>
      <w:pPr>
        <w:pStyle w:val="BlockText"/>
      </w:pPr>
      <w:r>
        <w:rPr>
          <w:bCs/>
          <w:b/>
        </w:rPr>
        <w:t xml:space="preserve">इमा गावः सरमे या ऐच्छः परि दिवो अन्तान्सुभगे पतन्ती ।</w:t>
      </w:r>
      <w:r>
        <w:t xml:space="preserve"> </w:t>
      </w:r>
      <w:r>
        <w:rPr>
          <w:bCs/>
          <w:b/>
        </w:rPr>
        <w:t xml:space="preserve">कस्त एना अव सृजादयुध्व्युतास्माकमायुधा सन्ति तिग्मा ॥</w:t>
      </w:r>
      <w:r>
        <w:t xml:space="preserve"> </w:t>
      </w:r>
      <w:r>
        <w:rPr>
          <w:iCs/>
          <w:i/>
        </w:rPr>
        <w:t xml:space="preserve">imā gāvaḥ sarame yā aicchaḥ pari divo antān subhage patantī |</w:t>
      </w:r>
      <w:r>
        <w:t xml:space="preserve"> </w:t>
      </w:r>
      <w:r>
        <w:rPr>
          <w:iCs/>
          <w:i/>
        </w:rPr>
        <w:t xml:space="preserve">kas ta enā ava sṛjād ayudhvy utāsmākam āyudhā santi tigmā ||</w:t>
      </w:r>
    </w:p>
    <w:p>
      <w:pPr>
        <w:pStyle w:val="BlockText"/>
      </w:pPr>
      <w:r>
        <w:rPr>
          <w:bCs/>
          <w:b/>
        </w:rPr>
        <w:t xml:space="preserve">असेन्या वः पणयो वचांस्यनिषव्यास्तन्वः सन्तु पापीः ।</w:t>
      </w:r>
      <w:r>
        <w:t xml:space="preserve"> </w:t>
      </w:r>
      <w:r>
        <w:rPr>
          <w:bCs/>
          <w:b/>
        </w:rPr>
        <w:t xml:space="preserve">अधुष्को व एतवा अस्तु पन्था बृहस्पतिर्व उभया न मृळात् ॥</w:t>
      </w:r>
      <w:r>
        <w:t xml:space="preserve"> </w:t>
      </w:r>
      <w:r>
        <w:rPr>
          <w:iCs/>
          <w:i/>
        </w:rPr>
        <w:t xml:space="preserve">(</w:t>
      </w:r>
      <w:r>
        <w:rPr>
          <w:iCs/>
          <w:i/>
        </w:rPr>
        <w:t xml:space="preserve">“</w:t>
      </w:r>
      <w:r>
        <w:rPr>
          <w:iCs/>
          <w:i/>
        </w:rPr>
        <w:t xml:space="preserve">अधुष्को</w:t>
      </w:r>
      <w:r>
        <w:rPr>
          <w:iCs/>
          <w:i/>
        </w:rPr>
        <w:t xml:space="preserve">”</w:t>
      </w:r>
      <w:r>
        <w:rPr>
          <w:iCs/>
          <w:i/>
        </w:rPr>
        <w:t xml:space="preserve"> </w:t>
      </w:r>
      <w:r>
        <w:rPr>
          <w:iCs/>
          <w:i/>
        </w:rPr>
        <w:t xml:space="preserve">as printed)</w:t>
      </w:r>
      <w:r>
        <w:t xml:space="preserve"> </w:t>
      </w:r>
      <w:r>
        <w:rPr>
          <w:iCs/>
          <w:i/>
        </w:rPr>
        <w:t xml:space="preserve">asenyā vaḥ paṇayo vacāṃsy aniṣavyās tanvaḥ santu pāpīḥ |</w:t>
      </w:r>
      <w:r>
        <w:t xml:space="preserve"> </w:t>
      </w:r>
      <w:r>
        <w:rPr>
          <w:iCs/>
          <w:i/>
        </w:rPr>
        <w:t xml:space="preserve">adhuṣko va etavā astu panthā bṛhaspatir va ubhayā na mṛḷāt ||</w:t>
      </w:r>
    </w:p>
    <w:p>
      <w:pPr>
        <w:pStyle w:val="BlockText"/>
      </w:pPr>
      <w:r>
        <w:rPr>
          <w:bCs/>
          <w:b/>
        </w:rPr>
        <w:t xml:space="preserve">अयं निधिः सरमे अद्रिबुध्नो गोभिरश्वेभिर्वसुभिर्न्यृष्टः ।</w:t>
      </w:r>
      <w:r>
        <w:t xml:space="preserve"> </w:t>
      </w:r>
      <w:r>
        <w:rPr>
          <w:bCs/>
          <w:b/>
        </w:rPr>
        <w:t xml:space="preserve">रक्षन्ति तं पणयो ये सुगोपा रेकु पदमलकमा जगन्थ ॥</w:t>
      </w:r>
      <w:r>
        <w:t xml:space="preserve"> </w:t>
      </w:r>
      <w:r>
        <w:rPr>
          <w:iCs/>
          <w:i/>
        </w:rPr>
        <w:t xml:space="preserve">ayaṃ nidhiḥ sarame adribudhno gobhir aśvebhir vasubhir nyṛṣṭaḥ |</w:t>
      </w:r>
      <w:r>
        <w:t xml:space="preserve"> </w:t>
      </w:r>
      <w:r>
        <w:rPr>
          <w:iCs/>
          <w:i/>
        </w:rPr>
        <w:t xml:space="preserve">rakṣanti taṃ paṇayo ye sugopā reku padam alakam ā jagantha ||</w:t>
      </w:r>
    </w:p>
    <w:p>
      <w:pPr>
        <w:pStyle w:val="BlockText"/>
      </w:pPr>
      <w:r>
        <w:rPr>
          <w:bCs/>
          <w:b/>
        </w:rPr>
        <w:t xml:space="preserve">एह गमन्नृषयः सोमशिता अयास्यो अङ्गिरसो नवग्वाः ।</w:t>
      </w:r>
      <w:r>
        <w:t xml:space="preserve"> </w:t>
      </w:r>
      <w:r>
        <w:rPr>
          <w:bCs/>
          <w:b/>
        </w:rPr>
        <w:t xml:space="preserve">त एतमूर्वं वि भजन्त गोनामथैतद्वचः पणयो वमन्नित् ॥</w:t>
      </w:r>
      <w:r>
        <w:t xml:space="preserve"> </w:t>
      </w:r>
      <w:r>
        <w:rPr>
          <w:iCs/>
          <w:i/>
        </w:rPr>
        <w:t xml:space="preserve">eha gamann ṛṣayaḥ somaśitā ayāsyo aṅgiraso navagvāḥ |</w:t>
      </w:r>
      <w:r>
        <w:t xml:space="preserve"> </w:t>
      </w:r>
      <w:r>
        <w:rPr>
          <w:iCs/>
          <w:i/>
        </w:rPr>
        <w:t xml:space="preserve">ta etam ūrvaṃ vi bhajanta gonām athaitad vacaḥ paṇayo vamann it ||</w:t>
      </w:r>
    </w:p>
    <w:p>
      <w:pPr>
        <w:pStyle w:val="BlockText"/>
      </w:pPr>
      <w:r>
        <w:rPr>
          <w:bCs/>
          <w:b/>
        </w:rPr>
        <w:t xml:space="preserve">एवा च त्वं सरम आजगन्थ प्रबाधिता सहसा दैव्येन ।</w:t>
      </w:r>
      <w:r>
        <w:t xml:space="preserve"> </w:t>
      </w:r>
      <w:r>
        <w:rPr>
          <w:bCs/>
          <w:b/>
        </w:rPr>
        <w:t xml:space="preserve">स्वसारं त्वा कृणवै मा पुनर्गा अप ते गवां सुभगे भजाम ॥</w:t>
      </w:r>
      <w:r>
        <w:t xml:space="preserve"> </w:t>
      </w:r>
      <w:r>
        <w:rPr>
          <w:iCs/>
          <w:i/>
        </w:rPr>
        <w:t xml:space="preserve">evā ca tvaṃ sarama ājagantha prabādhitā sahasā daivyena |</w:t>
      </w:r>
      <w:r>
        <w:t xml:space="preserve"> </w:t>
      </w:r>
      <w:r>
        <w:rPr>
          <w:iCs/>
          <w:i/>
        </w:rPr>
        <w:t xml:space="preserve">svasāraṃ tvā kṛṇavai mā punar gā apa te gavāṃ subhage bhajāma ||</w:t>
      </w:r>
    </w:p>
    <w:p>
      <w:pPr>
        <w:pStyle w:val="BlockText"/>
      </w:pPr>
      <w:r>
        <w:rPr>
          <w:bCs/>
          <w:b/>
        </w:rPr>
        <w:t xml:space="preserve">नाहं वेद भ्रातृत्वं नो स्वसृत्वमिन्द्रो विदुरङ्गिरसश्च घोराः ।</w:t>
      </w:r>
      <w:r>
        <w:t xml:space="preserve"> </w:t>
      </w:r>
      <w:r>
        <w:rPr>
          <w:bCs/>
          <w:b/>
        </w:rPr>
        <w:t xml:space="preserve">गोकामा मे अच्छदयन्यदायमपात इत पणयो वरीयः ॥</w:t>
      </w:r>
      <w:r>
        <w:t xml:space="preserve"> </w:t>
      </w:r>
      <w:r>
        <w:rPr>
          <w:iCs/>
          <w:i/>
        </w:rPr>
        <w:t xml:space="preserve">nāhaṃ veda bhrātṛtvaṃ no svasṛtvam indro vidur aṅgirasaś ca ghorāḥ |</w:t>
      </w:r>
      <w:r>
        <w:t xml:space="preserve"> </w:t>
      </w:r>
      <w:r>
        <w:rPr>
          <w:iCs/>
          <w:i/>
        </w:rPr>
        <w:t xml:space="preserve">gokāmā me acchadayan yad āyam apāta ita paṇayo varīyaḥ ||</w:t>
      </w:r>
    </w:p>
    <w:p>
      <w:pPr>
        <w:pStyle w:val="BlockText"/>
      </w:pPr>
      <w:r>
        <w:rPr>
          <w:bCs/>
          <w:b/>
        </w:rPr>
        <w:t xml:space="preserve">दूरमित पणयो वरीय उद्गावो यन्तु मिनतीरृतेन ।</w:t>
      </w:r>
      <w:r>
        <w:t xml:space="preserve"> </w:t>
      </w:r>
      <w:r>
        <w:rPr>
          <w:bCs/>
          <w:b/>
        </w:rPr>
        <w:t xml:space="preserve">बृहस्पतिर्या अविन्दन्निगूळ्हाः सोमो ग्रावाण ऋषयश्च विप्राः ॥</w:t>
      </w:r>
      <w:r>
        <w:t xml:space="preserve"> </w:t>
      </w:r>
      <w:r>
        <w:rPr>
          <w:iCs/>
          <w:i/>
        </w:rPr>
        <w:t xml:space="preserve">dūram ita paṇayo varīya ud gāvo yantu minatīr ṛtena |</w:t>
      </w:r>
      <w:r>
        <w:t xml:space="preserve"> </w:t>
      </w:r>
      <w:r>
        <w:rPr>
          <w:iCs/>
          <w:i/>
        </w:rPr>
        <w:t xml:space="preserve">bṛhaspatir yā avindan nigūḷhāḥ somo grāvāṇa ṛṣayaś ca viprāḥ ||</w:t>
      </w:r>
    </w:p>
    <w:p>
      <w:pPr>
        <w:pStyle w:val="FirstParagraph"/>
      </w:pPr>
      <w:r>
        <w:rPr>
          <w:iCs/>
          <w:i/>
        </w:rPr>
        <w:t xml:space="preserve">(Reference printed below the last line:</w:t>
      </w:r>
      <w:r>
        <w:rPr>
          <w:iCs/>
          <w:i/>
        </w:rPr>
        <w:t xml:space="preserve"> </w:t>
      </w:r>
      <w:r>
        <w:rPr>
          <w:iCs/>
          <w:i/>
        </w:rPr>
        <w:t xml:space="preserve">“</w:t>
      </w:r>
      <w:r>
        <w:rPr>
          <w:iCs/>
          <w:i/>
        </w:rPr>
        <w:t xml:space="preserve">ಋ. ಸಂ. ೧೦–೧೦೮–೧ ರಿಂದ ೧೧</w:t>
      </w:r>
      <w:r>
        <w:rPr>
          <w:iCs/>
          <w:i/>
        </w:rPr>
        <w:t xml:space="preserve">”</w:t>
      </w:r>
      <w:r>
        <w:rPr>
          <w:iCs/>
          <w:i/>
        </w:rPr>
        <w:t xml:space="preserve"> </w:t>
      </w:r>
      <w:r>
        <w:rPr>
          <w:iCs/>
          <w:i/>
        </w:rPr>
        <w:t xml:space="preserve">— Ṛ. Saṃ. 10-108-1 to 11, i.e. </w:t>
      </w:r>
      <w:r>
        <w:rPr>
          <w:iCs/>
          <w:i/>
        </w:rPr>
        <w:t xml:space="preserve">“</w:t>
      </w:r>
      <w:r>
        <w:rPr>
          <w:iCs/>
          <w:i/>
        </w:rPr>
        <w:t xml:space="preserve">from 1 to 11</w:t>
      </w:r>
      <w:r>
        <w:rPr>
          <w:iCs/>
          <w:i/>
        </w:rPr>
        <w:t xml:space="preserve">”</w:t>
      </w:r>
      <w:r>
        <w:rPr>
          <w:iCs/>
          <w:i/>
        </w:rPr>
        <w:t xml:space="preserve"> </w:t>
      </w:r>
      <w:r>
        <w:rPr>
          <w:iCs/>
          <w:i/>
        </w:rPr>
        <w:t xml:space="preserve">[numerals confirmed from a 250-dpi crop]. The print’s verse text is given above as read; it differs from the standard Ṛgveda text in a few letters, which I have not</w:t>
      </w:r>
      <w:r>
        <w:rPr>
          <w:iCs/>
          <w:i/>
        </w:rPr>
        <w:t xml:space="preserve"> </w:t>
      </w:r>
      <w:r>
        <w:rPr>
          <w:iCs/>
          <w:i/>
        </w:rPr>
        <w:t xml:space="preserve">“</w:t>
      </w:r>
      <w:r>
        <w:rPr>
          <w:iCs/>
          <w:i/>
        </w:rPr>
        <w:t xml:space="preserve">corrected</w:t>
      </w:r>
      <w:r>
        <w:rPr>
          <w:iCs/>
          <w:i/>
        </w:rPr>
        <w:t xml:space="preserve">”</w:t>
      </w:r>
      <w:r>
        <w:rPr>
          <w:iCs/>
          <w:i/>
        </w:rPr>
        <w:t xml:space="preserve">.)</w:t>
      </w:r>
    </w:p>
    <w:p>
      <w:pPr>
        <w:pStyle w:val="BodyText"/>
      </w:pPr>
      <w:r>
        <w:rPr>
          <w:bCs/>
          <w:b/>
        </w:rPr>
        <w:t xml:space="preserve">Kannada text (source):</w:t>
      </w:r>
      <w:r>
        <w:t xml:space="preserve"> </w:t>
      </w:r>
      <w:r>
        <w:t xml:space="preserve">ಇದರ ಅನುವಾದವನ್ನು ಕೆಳಗೆ ಕೊಟ್ಟಿರುತ್ತೇವೆ… —</w:t>
      </w:r>
      <w:r>
        <w:t xml:space="preserve"> </w:t>
      </w:r>
      <w:r>
        <w:rPr>
          <w:iCs/>
          <w:i/>
        </w:rPr>
        <w:t xml:space="preserve">“</w:t>
      </w:r>
      <w:r>
        <w:rPr>
          <w:iCs/>
          <w:i/>
        </w:rPr>
        <w:t xml:space="preserve">We give its translation below. This is in the form of a conversation that took place between the Paṇis and Saramā. Formerly, the Paṇis, followers of Vala, stole Bṛhaspati’s cows and hid them in a secret place. Then, at Bṛhaspati’s request, Indra sent Saramā, the divine bitch, to search for the cows. Searching for the cows, Saramā travelled very far, crossed a great river called the Rasā that lay across the way, and came near the Paṇis. Then the Paṇis, learning the purpose for which Saramā had come, and wishing at once to make friends with her, held this conversation —</w:t>
      </w:r>
      <w:r>
        <w:rPr>
          <w:iCs/>
          <w:i/>
        </w:rPr>
        <w:t xml:space="preserve">”</w:t>
      </w:r>
    </w:p>
    <w:p>
      <w:pPr>
        <w:pStyle w:val="BodyText"/>
      </w:pPr>
      <w:r>
        <w:rPr>
          <w:bCs/>
          <w:b/>
        </w:rPr>
        <w:t xml:space="preserve">The Paṇis:</w:t>
      </w:r>
      <w:r>
        <w:t xml:space="preserve"> </w:t>
      </w:r>
      <w:r>
        <w:t xml:space="preserve">—</w:t>
      </w:r>
      <w:r>
        <w:t xml:space="preserve"> </w:t>
      </w:r>
      <w:r>
        <w:t xml:space="preserve">“</w:t>
      </w:r>
      <w:r>
        <w:t xml:space="preserve">Saramā! You seem to have come here from very far, with much hardship. What is your purpose in coming here? How did you come here? How did you cross the river called Rasā?</w:t>
      </w:r>
      <w:r>
        <w:t xml:space="preserve">”</w:t>
      </w:r>
    </w:p>
    <w:p>
      <w:r>
        <w:pict>
          <v:rect style="width:0;height:1.5pt" o:hralign="center" o:hrstd="t" o:hr="t"/>
        </w:pict>
      </w:r>
    </w:p>
    <w:bookmarkEnd w:id="38"/>
    <w:bookmarkStart w:id="39" w:name="page-17-pdf-35"/>
    <w:p>
      <w:pPr>
        <w:pStyle w:val="Heading3"/>
      </w:pPr>
      <w:r>
        <w:t xml:space="preserve">Page 17 (PDF 35)</w:t>
      </w:r>
    </w:p>
    <w:p>
      <w:pPr>
        <w:pStyle w:val="FirstParagraph"/>
      </w:pPr>
      <w:r>
        <w:rPr>
          <w:iCs/>
          <w:i/>
        </w:rPr>
        <w:t xml:space="preserve">(Header: left</w:t>
      </w:r>
      <w:r>
        <w:rPr>
          <w:iCs/>
          <w:i/>
        </w:rPr>
        <w:t xml:space="preserve"> </w:t>
      </w:r>
      <w:r>
        <w:rPr>
          <w:iCs/>
          <w:i/>
        </w:rPr>
        <w:t xml:space="preserve">“</w:t>
      </w:r>
      <w:r>
        <w:rPr>
          <w:iCs/>
          <w:i/>
        </w:rPr>
        <w:t xml:space="preserve">A. 1 A. 5 Va. 1</w:t>
      </w:r>
      <w:r>
        <w:rPr>
          <w:iCs/>
          <w:i/>
        </w:rPr>
        <w:t xml:space="preserve">”</w:t>
      </w:r>
      <w:r>
        <w:rPr>
          <w:iCs/>
          <w:i/>
        </w:rPr>
        <w:t xml:space="preserve"> </w:t>
      </w:r>
      <w:r>
        <w:rPr>
          <w:iCs/>
          <w:i/>
        </w:rPr>
        <w:t xml:space="preserve">[numerals small, read tentatively], centre</w:t>
      </w:r>
      <w:r>
        <w:rPr>
          <w:iCs/>
          <w:i/>
        </w:rPr>
        <w:t xml:space="preserve"> </w:t>
      </w:r>
      <w:r>
        <w:rPr>
          <w:iCs/>
          <w:i/>
        </w:rPr>
        <w:t xml:space="preserve">“</w:t>
      </w:r>
      <w:r>
        <w:rPr>
          <w:iCs/>
          <w:i/>
        </w:rPr>
        <w:t xml:space="preserve">Ṛgvedasaṃhitā</w:t>
      </w:r>
      <w:r>
        <w:rPr>
          <w:iCs/>
          <w:i/>
        </w:rPr>
        <w:t xml:space="preserve">”</w:t>
      </w:r>
      <w:r>
        <w:rPr>
          <w:iCs/>
          <w:i/>
        </w:rPr>
        <w:t xml:space="preserve">.)</w:t>
      </w:r>
      <w:r>
        <w:t xml:space="preserve"> </w:t>
      </w:r>
      <w:r>
        <w:t xml:space="preserve">At the foot of the page the signature mark</w:t>
      </w:r>
      <w:r>
        <w:t xml:space="preserve"> </w:t>
      </w:r>
      <w:r>
        <w:t xml:space="preserve">“</w:t>
      </w:r>
      <w:r>
        <w:t xml:space="preserve">VII 2</w:t>
      </w:r>
      <w:r>
        <w:t xml:space="preserve">”</w:t>
      </w:r>
      <w:r>
        <w:t xml:space="preserve"> </w:t>
      </w:r>
      <w:r>
        <w:t xml:space="preserve">(printer’s gathering mark).</w:t>
      </w:r>
    </w:p>
    <w:p>
      <w:pPr>
        <w:pStyle w:val="BodyText"/>
      </w:pPr>
      <w:r>
        <w:t xml:space="preserve">The conversation continues in Kannada prose (the source’s rendering of the verses above):</w:t>
      </w:r>
    </w:p>
    <w:p>
      <w:pPr>
        <w:pStyle w:val="BodyText"/>
      </w:pPr>
      <w:r>
        <w:rPr>
          <w:bCs/>
          <w:b/>
        </w:rPr>
        <w:t xml:space="preserve">Saramā:</w:t>
      </w:r>
      <w:r>
        <w:t xml:space="preserve"> </w:t>
      </w:r>
      <w:r>
        <w:t xml:space="preserve">—</w:t>
      </w:r>
      <w:r>
        <w:t xml:space="preserve"> </w:t>
      </w:r>
      <w:r>
        <w:t xml:space="preserve">“</w:t>
      </w:r>
      <w:r>
        <w:t xml:space="preserve">Listen, Paṇis. Commissioned by Indra, I have come here as his messenger. Indra desires the riches that you have hidden. The river Rasā, in fear, helped me to cross; therefore I crossed the river and came.</w:t>
      </w:r>
      <w:r>
        <w:t xml:space="preserve">”</w:t>
      </w:r>
    </w:p>
    <w:p>
      <w:pPr>
        <w:pStyle w:val="BodyText"/>
      </w:pPr>
      <w:r>
        <w:rPr>
          <w:bCs/>
          <w:b/>
        </w:rPr>
        <w:t xml:space="preserve">The Paṇis:</w:t>
      </w:r>
      <w:r>
        <w:t xml:space="preserve"> </w:t>
      </w:r>
      <w:r>
        <w:t xml:space="preserve">—</w:t>
      </w:r>
      <w:r>
        <w:t xml:space="preserve"> </w:t>
      </w:r>
      <w:r>
        <w:t xml:space="preserve">“</w:t>
      </w:r>
      <w:r>
        <w:t xml:space="preserve">Very well, Saramā. You say Indra has sent you as his messenger. What is that Indra like to look at? (The Paṇis speak among themselves:) If Saramā comes, let her come; then let us make friendship with her, and let her be the mistress of our cows.</w:t>
      </w:r>
      <w:r>
        <w:t xml:space="preserve">”</w:t>
      </w:r>
    </w:p>
    <w:p>
      <w:pPr>
        <w:pStyle w:val="BodyText"/>
      </w:pPr>
      <w:r>
        <w:rPr>
          <w:bCs/>
          <w:b/>
        </w:rPr>
        <w:t xml:space="preserve">Saramā:</w:t>
      </w:r>
      <w:r>
        <w:t xml:space="preserve"> </w:t>
      </w:r>
      <w:r>
        <w:t xml:space="preserve">—</w:t>
      </w:r>
      <w:r>
        <w:t xml:space="preserve"> </w:t>
      </w:r>
      <w:r>
        <w:t xml:space="preserve">“</w:t>
      </w:r>
      <w:r>
        <w:t xml:space="preserve">It is not possible to conquer that Indra as you imagine. The Indra who sent me conquers enemies, but others cannot conquer him; even deep rivers cannot stop him. By him you will be slain and will have to lie on your death-bed.</w:t>
      </w:r>
      <w:r>
        <w:t xml:space="preserve">”</w:t>
      </w:r>
    </w:p>
    <w:p>
      <w:pPr>
        <w:pStyle w:val="BodyText"/>
      </w:pPr>
      <w:r>
        <w:rPr>
          <w:bCs/>
          <w:b/>
        </w:rPr>
        <w:t xml:space="preserve">The Paṇis:</w:t>
      </w:r>
      <w:r>
        <w:t xml:space="preserve"> </w:t>
      </w:r>
      <w:r>
        <w:t xml:space="preserve">—</w:t>
      </w:r>
      <w:r>
        <w:t xml:space="preserve"> </w:t>
      </w:r>
      <w:r>
        <w:t xml:space="preserve">“</w:t>
      </w:r>
      <w:r>
        <w:t xml:space="preserve">Saramā! Is it not for these very cows that you have come from far through the sky, looking for them? But who will hand over those cows to you without a fight? Our weapons are very sharp.</w:t>
      </w:r>
      <w:r>
        <w:t xml:space="preserve">”</w:t>
      </w:r>
    </w:p>
    <w:p>
      <w:pPr>
        <w:pStyle w:val="BodyText"/>
      </w:pPr>
      <w:r>
        <w:rPr>
          <w:bCs/>
          <w:b/>
        </w:rPr>
        <w:t xml:space="preserve">Saramā:</w:t>
      </w:r>
      <w:r>
        <w:t xml:space="preserve"> </w:t>
      </w:r>
      <w:r>
        <w:t xml:space="preserve">—</w:t>
      </w:r>
      <w:r>
        <w:t xml:space="preserve"> </w:t>
      </w:r>
      <w:r>
        <w:t xml:space="preserve">“</w:t>
      </w:r>
      <w:r>
        <w:t xml:space="preserve">What is the use of your words? Is there the strength of an army in that talk? Do your sin-filled bodies have the power of a bow and arrows? The path you follow is very difficult. Bṛhaspati (the owner of the cows) will show you no mercy and will give no value to your words.</w:t>
      </w:r>
      <w:r>
        <w:t xml:space="preserve">”</w:t>
      </w:r>
    </w:p>
    <w:p>
      <w:pPr>
        <w:pStyle w:val="BodyText"/>
      </w:pPr>
      <w:r>
        <w:rPr>
          <w:bCs/>
          <w:b/>
        </w:rPr>
        <w:t xml:space="preserve">The Paṇis:</w:t>
      </w:r>
      <w:r>
        <w:t xml:space="preserve"> </w:t>
      </w:r>
      <w:r>
        <w:t xml:space="preserve">—</w:t>
      </w:r>
      <w:r>
        <w:t xml:space="preserve"> </w:t>
      </w:r>
      <w:r>
        <w:t xml:space="preserve">“</w:t>
      </w:r>
      <w:r>
        <w:t xml:space="preserve">Saramā! This cattle-wealth — that is, cows, horses, and goods — we have collected in the mountains and brought here. We, the Paṇis, guard them with great vigilance. Your coming alone to such an inaccessible place is in vain.</w:t>
      </w:r>
      <w:r>
        <w:t xml:space="preserve">”</w:t>
      </w:r>
    </w:p>
    <w:p>
      <w:pPr>
        <w:pStyle w:val="BodyText"/>
      </w:pPr>
      <w:r>
        <w:rPr>
          <w:bCs/>
          <w:b/>
        </w:rPr>
        <w:t xml:space="preserve">Saramā:</w:t>
      </w:r>
      <w:r>
        <w:t xml:space="preserve"> </w:t>
      </w:r>
      <w:r>
        <w:t xml:space="preserve">—</w:t>
      </w:r>
      <w:r>
        <w:t xml:space="preserve"> </w:t>
      </w:r>
      <w:r>
        <w:t xml:space="preserve">“</w:t>
      </w:r>
      <w:r>
        <w:t xml:space="preserve">Listen, Paṇis. The ṛṣis and the Aṅgirasas, gaining strength and power by drinking soma, will come here under the leadership of Ayāsya and take these cows by force and divide them among themselves. Then you will know that the words you are speaking are in vain.</w:t>
      </w:r>
      <w:r>
        <w:t xml:space="preserve">”</w:t>
      </w:r>
    </w:p>
    <w:p>
      <w:pPr>
        <w:pStyle w:val="BodyText"/>
      </w:pPr>
      <w:r>
        <w:rPr>
          <w:iCs/>
          <w:i/>
        </w:rPr>
        <w:t xml:space="preserve">(Editorial note: the prose is rendered from the Kannada as printed; the dialogue occupies pp. 16–17 and has not yet ended. The Kannada says</w:t>
      </w:r>
      <w:r>
        <w:rPr>
          <w:iCs/>
          <w:i/>
        </w:rPr>
        <w:t xml:space="preserve"> </w:t>
      </w:r>
      <w:r>
        <w:rPr>
          <w:iCs/>
          <w:i/>
        </w:rPr>
        <w:t xml:space="preserve">“</w:t>
      </w:r>
      <w:r>
        <w:rPr>
          <w:iCs/>
          <w:i/>
        </w:rPr>
        <w:t xml:space="preserve">Ayāsya</w:t>
      </w:r>
      <w:r>
        <w:rPr>
          <w:iCs/>
          <w:i/>
        </w:rPr>
        <w:t xml:space="preserve">”</w:t>
      </w:r>
      <w:r>
        <w:rPr>
          <w:iCs/>
          <w:i/>
        </w:rPr>
        <w:t xml:space="preserve"> </w:t>
      </w:r>
      <w:r>
        <w:rPr>
          <w:iCs/>
          <w:i/>
        </w:rPr>
        <w:t xml:space="preserve">as the leader of the Aṅgirasas, matching the Saṃhitā word</w:t>
      </w:r>
      <w:r>
        <w:rPr>
          <w:iCs/>
          <w:i/>
        </w:rPr>
        <w:t xml:space="preserve"> </w:t>
      </w:r>
      <w:r>
        <w:rPr>
          <w:iCs/>
          <w:i/>
        </w:rPr>
        <w:t xml:space="preserve">“</w:t>
      </w:r>
      <w:r>
        <w:rPr>
          <w:iCs/>
          <w:i/>
        </w:rPr>
        <w:t xml:space="preserve">ayāsyaḥ</w:t>
      </w:r>
      <w:r>
        <w:rPr>
          <w:iCs/>
          <w:i/>
        </w:rPr>
        <w:t xml:space="preserve">”</w:t>
      </w:r>
      <w:r>
        <w:rPr>
          <w:iCs/>
          <w:i/>
        </w:rPr>
        <w:t xml:space="preserve"> </w:t>
      </w:r>
      <w:r>
        <w:rPr>
          <w:iCs/>
          <w:i/>
        </w:rPr>
        <w:t xml:space="preserve">in the sixth verse above.)</w:t>
      </w:r>
    </w:p>
    <w:bookmarkEnd w:id="39"/>
    <w:bookmarkStart w:id="40" w:name="page-18-pdf-36"/>
    <w:p>
      <w:pPr>
        <w:pStyle w:val="Heading3"/>
      </w:pPr>
      <w:r>
        <w:t xml:space="preserve">Page 18 (PDF 36)</w:t>
      </w:r>
    </w:p>
    <w:p>
      <w:pPr>
        <w:pStyle w:val="FirstParagraph"/>
      </w:pPr>
      <w:r>
        <w:rPr>
          <w:bCs/>
          <w:b/>
        </w:rPr>
        <w:t xml:space="preserve">The Paṇis:</w:t>
      </w:r>
      <w:r>
        <w:t xml:space="preserve"> </w:t>
      </w:r>
      <w:r>
        <w:t xml:space="preserve">—</w:t>
      </w:r>
      <w:r>
        <w:t xml:space="preserve"> </w:t>
      </w:r>
      <w:r>
        <w:t xml:space="preserve">“</w:t>
      </w:r>
      <w:r>
        <w:t xml:space="preserve">Saramā! You seem to have the nature of the gods. Therefore we regard you as our sister. Do not go back to Indra; stay right here. We shall give you, too, a share of these cows.</w:t>
      </w:r>
      <w:r>
        <w:t xml:space="preserve">”</w:t>
      </w:r>
    </w:p>
    <w:p>
      <w:pPr>
        <w:pStyle w:val="BodyText"/>
      </w:pPr>
      <w:r>
        <w:rPr>
          <w:bCs/>
          <w:b/>
        </w:rPr>
        <w:t xml:space="preserve">Saramā:</w:t>
      </w:r>
      <w:r>
        <w:t xml:space="preserve"> </w:t>
      </w:r>
      <w:r>
        <w:t xml:space="preserve">—</w:t>
      </w:r>
      <w:r>
        <w:t xml:space="preserve"> </w:t>
      </w:r>
      <w:r>
        <w:t xml:space="preserve">“</w:t>
      </w:r>
      <w:r>
        <w:t xml:space="preserve">I do not want the friendship or the sisterhood you offer. Indra and the terrible Aṅgirasas know my nature. When I was coming here, searching for the cows, they came to know your dwelling-place by a secret path. Therefore, O Paṇis, run far away and save yourselves.</w:t>
      </w:r>
      <w:r>
        <w:t xml:space="preserve">”</w:t>
      </w:r>
    </w:p>
    <w:p>
      <w:pPr>
        <w:pStyle w:val="BodyText"/>
      </w:pPr>
      <w:r>
        <w:rPr>
          <w:iCs/>
          <w:i/>
        </w:rPr>
        <w:t xml:space="preserve">(Saramā, continuing:)</w:t>
      </w:r>
      <w:r>
        <w:t xml:space="preserve"> </w:t>
      </w:r>
      <w:r>
        <w:t xml:space="preserve">“</w:t>
      </w:r>
      <w:r>
        <w:t xml:space="preserve">Make room; go to a safe place far away. The cows hidden in the cave will come out in due order. Bṛhaspati, Soma and the wise ṛṣis, finding this secret place, will break open the doors of the cave where the cows are and enter.</w:t>
      </w:r>
      <w:r>
        <w:t xml:space="preserve">”</w:t>
      </w:r>
    </w:p>
    <w:p>
      <w:pPr>
        <w:pStyle w:val="BodyText"/>
      </w:pPr>
      <w:r>
        <w:rPr>
          <w:iCs/>
          <w:i/>
        </w:rPr>
        <w:t xml:space="preserve">Commentary of the source.</w:t>
      </w:r>
      <w:r>
        <w:t xml:space="preserve"> </w:t>
      </w:r>
      <w:r>
        <w:t xml:space="preserve">In this dialogue one ṛk is spoken by the Paṇis and another, in answer, by Saramā. The theft of cows by the Paṇis is alluded to in many places in the Ṛgveda.</w:t>
      </w:r>
    </w:p>
    <w:p>
      <w:pPr>
        <w:pStyle w:val="BodyText"/>
      </w:pPr>
      <w:r>
        <w:t xml:space="preserve">In the Ṛgveda the word</w:t>
      </w:r>
      <w:r>
        <w:t xml:space="preserve"> </w:t>
      </w:r>
      <w:r>
        <w:rPr>
          <w:iCs/>
          <w:i/>
        </w:rPr>
        <w:t xml:space="preserve">paṇi</w:t>
      </w:r>
      <w:r>
        <w:t xml:space="preserve"> </w:t>
      </w:r>
      <w:r>
        <w:t xml:space="preserve">has the sense of a</w:t>
      </w:r>
      <w:r>
        <w:t xml:space="preserve"> </w:t>
      </w:r>
      <w:r>
        <w:rPr>
          <w:iCs/>
          <w:i/>
        </w:rPr>
        <w:t xml:space="preserve">dhanika</w:t>
      </w:r>
      <w:r>
        <w:t xml:space="preserve">, a rich man who trades; but since he neither performs sacrifices nor gives</w:t>
      </w:r>
      <w:r>
        <w:t xml:space="preserve"> </w:t>
      </w:r>
      <w:r>
        <w:rPr>
          <w:iCs/>
          <w:i/>
        </w:rPr>
        <w:t xml:space="preserve">dakṣiṇā</w:t>
      </w:r>
      <w:r>
        <w:t xml:space="preserve"> </w:t>
      </w:r>
      <w:r>
        <w:t xml:space="preserve">gifts, the ṛṣis seem to have regarded him with contempt, as a man without respect for the gods and as a low person. In some places</w:t>
      </w:r>
      <w:r>
        <w:t xml:space="preserve"> </w:t>
      </w:r>
      <w:r>
        <w:t xml:space="preserve">“</w:t>
      </w:r>
      <w:r>
        <w:t xml:space="preserve">Paṇi</w:t>
      </w:r>
      <w:r>
        <w:t xml:space="preserve">”</w:t>
      </w:r>
      <w:r>
        <w:t xml:space="preserve"> </w:t>
      </w:r>
      <w:r>
        <w:t xml:space="preserve">appears to be one individual; but because the plural</w:t>
      </w:r>
      <w:r>
        <w:t xml:space="preserve"> </w:t>
      </w:r>
      <w:r>
        <w:rPr>
          <w:iCs/>
          <w:i/>
        </w:rPr>
        <w:t xml:space="preserve">paṇayaḥ</w:t>
      </w:r>
      <w:r>
        <w:t xml:space="preserve"> </w:t>
      </w:r>
      <w:r>
        <w:t xml:space="preserve">is especially frequent, the word must be understood as indicating a class of people. Some hold that these Paṇis were old inhabitants of this country, engaged in trade and the like, and that, as they lacked reverence, people called them a company of Asuras. Because they felt no attachment to any sacrifice or righteous rite, and thought only of gaining wealth by fair means or foul, the Āryas looked on them as Dasyus and as low persons: this opinion is expressed in the mantras and elsewhere. Many ṛks of the Ṛgveda concern the Paṇis; among them —</w:t>
      </w:r>
    </w:p>
    <w:p>
      <w:pPr>
        <w:pStyle w:val="BodyText"/>
      </w:pPr>
      <w:r>
        <w:rPr>
          <w:bCs/>
          <w:b/>
        </w:rPr>
        <w:t xml:space="preserve">paṇayaḥ</w:t>
      </w:r>
      <w:r>
        <w:t xml:space="preserve"> </w:t>
      </w:r>
      <w:r>
        <w:t xml:space="preserve">— the word occurs in Ṛ. Saṃ. 1-124-10; 1-151-9; 4-51-3; 6-20-4; 10-108-7; 10-108-8; 10-108-2; 10-108-4; 10-108-6; 10-108-10; 10-108-11 (in this order, as printed; re-read from 420–550-dpi crops in the numeral pass).</w:t>
      </w:r>
    </w:p>
    <w:p>
      <w:r>
        <w:pict>
          <v:rect style="width:0;height:1.5pt" o:hralign="center" o:hrstd="t" o:hr="t"/>
        </w:pict>
      </w:r>
    </w:p>
    <w:bookmarkEnd w:id="40"/>
    <w:bookmarkStart w:id="41" w:name="page-19-pdf-37"/>
    <w:p>
      <w:pPr>
        <w:pStyle w:val="Heading3"/>
      </w:pPr>
      <w:r>
        <w:t xml:space="preserve">Page 19 (PDF 37)</w:t>
      </w:r>
    </w:p>
    <w:p>
      <w:pPr>
        <w:pStyle w:val="FirstParagraph"/>
      </w:pPr>
      <w:r>
        <w:rPr>
          <w:iCs/>
          <w:i/>
        </w:rPr>
        <w:t xml:space="preserve">(Header: left</w:t>
      </w:r>
      <w:r>
        <w:rPr>
          <w:iCs/>
          <w:i/>
        </w:rPr>
        <w:t xml:space="preserve"> </w:t>
      </w:r>
      <w:r>
        <w:rPr>
          <w:iCs/>
          <w:i/>
        </w:rPr>
        <w:t xml:space="preserve">“</w:t>
      </w:r>
      <w:r>
        <w:rPr>
          <w:iCs/>
          <w:i/>
        </w:rPr>
        <w:t xml:space="preserve">A. 1 A. 5 Va. 1</w:t>
      </w:r>
      <w:r>
        <w:rPr>
          <w:iCs/>
          <w:i/>
        </w:rPr>
        <w:t xml:space="preserve">”</w:t>
      </w:r>
      <w:r>
        <w:rPr>
          <w:iCs/>
          <w:i/>
        </w:rPr>
        <w:t xml:space="preserve"> </w:t>
      </w:r>
      <w:r>
        <w:rPr>
          <w:iCs/>
          <w:i/>
        </w:rPr>
        <w:t xml:space="preserve">[small numerals], centre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Word-index of</w:t>
      </w:r>
      <w:r>
        <w:rPr>
          <w:bCs/>
          <w:b/>
        </w:rPr>
        <w:t xml:space="preserve"> </w:t>
      </w:r>
      <w:r>
        <w:rPr>
          <w:bCs/>
          <w:b/>
        </w:rPr>
        <w:t xml:space="preserve">“</w:t>
      </w:r>
      <w:r>
        <w:rPr>
          <w:bCs/>
          <w:b/>
        </w:rPr>
        <w:t xml:space="preserve">Paṇi</w:t>
      </w:r>
      <w:r>
        <w:rPr>
          <w:bCs/>
          <w:b/>
        </w:rPr>
        <w:t xml:space="preserve">”</w:t>
      </w:r>
      <w:r>
        <w:rPr>
          <w:bCs/>
          <w:b/>
        </w:rPr>
        <w:t xml:space="preserve"> </w:t>
      </w:r>
      <w:r>
        <w:rPr>
          <w:bCs/>
          <w:b/>
        </w:rPr>
        <w:t xml:space="preserve">forms (continued).</w:t>
      </w:r>
      <w:r>
        <w:t xml:space="preserve"> </w:t>
      </w:r>
      <w:r>
        <w:t xml:space="preserve">The source continues the list of occurrences, form by form, each followed by Ṛ. Saṃ. and a string of Kannada reference numerals:</w:t>
      </w:r>
      <w:r>
        <w:t xml:space="preserve"> </w:t>
      </w:r>
      <w:r>
        <w:rPr>
          <w:bCs/>
          <w:b/>
        </w:rPr>
        <w:t xml:space="preserve">paṇiḥ</w:t>
      </w:r>
      <w:r>
        <w:t xml:space="preserve"> </w:t>
      </w:r>
      <w:r>
        <w:t xml:space="preserve">1-33-3; 1-180-7; 5-61-8;</w:t>
      </w:r>
      <w:r>
        <w:t xml:space="preserve"> </w:t>
      </w:r>
      <w:r>
        <w:rPr>
          <w:bCs/>
          <w:b/>
        </w:rPr>
        <w:t xml:space="preserve">paṇinā</w:t>
      </w:r>
      <w:r>
        <w:t xml:space="preserve"> </w:t>
      </w:r>
      <w:r>
        <w:t xml:space="preserve">4-25-7;</w:t>
      </w:r>
      <w:r>
        <w:t xml:space="preserve"> </w:t>
      </w:r>
      <w:r>
        <w:rPr>
          <w:bCs/>
          <w:b/>
        </w:rPr>
        <w:t xml:space="preserve">paṇi-iva</w:t>
      </w:r>
      <w:r>
        <w:t xml:space="preserve"> </w:t>
      </w:r>
      <w:r>
        <w:t xml:space="preserve">(printed</w:t>
      </w:r>
      <w:r>
        <w:t xml:space="preserve"> </w:t>
      </w:r>
      <w:r>
        <w:t xml:space="preserve">“</w:t>
      </w:r>
      <w:r>
        <w:t xml:space="preserve">paṇinā iva</w:t>
      </w:r>
      <w:r>
        <w:t xml:space="preserve">”</w:t>
      </w:r>
      <w:r>
        <w:t xml:space="preserve">) 1-32-11;</w:t>
      </w:r>
      <w:r>
        <w:t xml:space="preserve"> </w:t>
      </w:r>
      <w:r>
        <w:rPr>
          <w:bCs/>
          <w:b/>
        </w:rPr>
        <w:t xml:space="preserve">paṇibhiḥ</w:t>
      </w:r>
      <w:r>
        <w:t xml:space="preserve"> </w:t>
      </w:r>
      <w:r>
        <w:t xml:space="preserve">4-58-4;</w:t>
      </w:r>
      <w:r>
        <w:t xml:space="preserve"> </w:t>
      </w:r>
      <w:r>
        <w:rPr>
          <w:bCs/>
          <w:b/>
        </w:rPr>
        <w:t xml:space="preserve">paṇibhyaḥ</w:t>
      </w:r>
      <w:r>
        <w:t xml:space="preserve"> </w:t>
      </w:r>
      <w:r>
        <w:t xml:space="preserve">9-22-7;</w:t>
      </w:r>
      <w:r>
        <w:t xml:space="preserve"> </w:t>
      </w:r>
      <w:r>
        <w:rPr>
          <w:bCs/>
          <w:b/>
        </w:rPr>
        <w:t xml:space="preserve">paṇim</w:t>
      </w:r>
      <w:r>
        <w:t xml:space="preserve"> </w:t>
      </w:r>
      <w:r>
        <w:t xml:space="preserve">1-93-4; 6-44-22; 6-51-14; 6-61-1; 8-45-14; 8-75-7; 10-67-6; 10-156-3;</w:t>
      </w:r>
      <w:r>
        <w:t xml:space="preserve"> </w:t>
      </w:r>
      <w:r>
        <w:rPr>
          <w:bCs/>
          <w:b/>
        </w:rPr>
        <w:t xml:space="preserve">paṇīn</w:t>
      </w:r>
      <w:r>
        <w:t xml:space="preserve"> </w:t>
      </w:r>
      <w:r>
        <w:t xml:space="preserve">1-184-2; 6-33-2; 6-39-2; 7-6-3; 7-19-9; 8-26-10; 8-64-2; 8-66-10; 10-60-6;</w:t>
      </w:r>
      <w:r>
        <w:t xml:space="preserve"> </w:t>
      </w:r>
      <w:r>
        <w:rPr>
          <w:bCs/>
          <w:b/>
        </w:rPr>
        <w:t xml:space="preserve">paṇīnām</w:t>
      </w:r>
      <w:r>
        <w:t xml:space="preserve"> </w:t>
      </w:r>
      <w:r>
        <w:t xml:space="preserve">2-24-6; 6-45-31; 6-53-5; 6-53-7; 7-9-2; 9-3-2;</w:t>
      </w:r>
      <w:r>
        <w:t xml:space="preserve"> </w:t>
      </w:r>
      <w:r>
        <w:rPr>
          <w:bCs/>
          <w:b/>
        </w:rPr>
        <w:t xml:space="preserve">paṇeḥ</w:t>
      </w:r>
      <w:r>
        <w:t xml:space="preserve"> </w:t>
      </w:r>
      <w:r>
        <w:t xml:space="preserve">1-83-4; 1-182-3; 3-58-2; 5-34-7; 6-13-3; 6-53-3; 6-53-6; 10-92-3;</w:t>
      </w:r>
      <w:r>
        <w:t xml:space="preserve"> </w:t>
      </w:r>
      <w:r>
        <w:rPr>
          <w:bCs/>
          <w:b/>
        </w:rPr>
        <w:t xml:space="preserve">paṇau</w:t>
      </w:r>
      <w:r>
        <w:t xml:space="preserve"> </w:t>
      </w:r>
      <w:r>
        <w:t xml:space="preserve">8-97-2.</w:t>
      </w:r>
      <w:r>
        <w:t xml:space="preserve"> </w:t>
      </w:r>
      <w:r>
        <w:rPr>
          <w:iCs/>
          <w:i/>
        </w:rPr>
        <w:t xml:space="preserve">(Numerals re-read in the numeral pass from 330–420-dpi crops, as printed; where the small 2 and 7 are hard to tell apart the reading follows the glyph (curled = 2, flat-footed = 7) and the lines are on the doubts page [?].)</w:t>
      </w:r>
    </w:p>
    <w:p>
      <w:pPr>
        <w:pStyle w:val="BodyText"/>
      </w:pPr>
      <w:r>
        <w:t xml:space="preserve">Then the source closes the list:</w:t>
      </w:r>
      <w:r>
        <w:t xml:space="preserve"> </w:t>
      </w:r>
      <w:r>
        <w:t xml:space="preserve">“</w:t>
      </w:r>
      <w:r>
        <w:t xml:space="preserve">These are the ṛks in which the word occurs. There is a tradition that these Paṇis were soldiers of the Asura named Vala. In many ṛks it is mentioned that they stole the cows and hid them in caves. For this subject, see what I have written before: Ṛgveda Saṃhitā, Part 2, page 228, 465–466.</w:t>
      </w:r>
      <w:r>
        <w:t xml:space="preserve">”</w:t>
      </w:r>
      <w:r>
        <w:t xml:space="preserve"> </w:t>
      </w:r>
      <w:r>
        <w:rPr>
          <w:iCs/>
          <w:i/>
        </w:rPr>
        <w:t xml:space="preserve">(As printed:</w:t>
      </w:r>
      <w:r>
        <w:rPr>
          <w:iCs/>
          <w:i/>
        </w:rPr>
        <w:t xml:space="preserve"> </w:t>
      </w:r>
      <w:r>
        <w:rPr>
          <w:iCs/>
          <w:i/>
        </w:rPr>
        <w:t xml:space="preserve">“</w:t>
      </w:r>
      <w:r>
        <w:rPr>
          <w:iCs/>
          <w:i/>
        </w:rPr>
        <w:t xml:space="preserve">ಭಾಗ ೨, ಪೇಜು ೨೨೮, ೪೬೫-೪೬೬</w:t>
      </w:r>
      <w:r>
        <w:rPr>
          <w:iCs/>
          <w:i/>
        </w:rPr>
        <w:t xml:space="preserve">”</w:t>
      </w:r>
      <w:r>
        <w:rPr>
          <w:iCs/>
          <w:i/>
        </w:rPr>
        <w:t xml:space="preserve">; read from a 480-dpi crop.)</w:t>
      </w:r>
    </w:p>
    <w:p>
      <w:pPr>
        <w:pStyle w:val="BodyText"/>
      </w:pPr>
      <w:r>
        <w:rPr>
          <w:bCs/>
          <w:b/>
        </w:rPr>
        <w:t xml:space="preserve">॥ व्याकरणप्रक्रिया ॥ — Vyākaraṇa-prakriyā (grammar page, noted briefly).</w:t>
      </w:r>
    </w:p>
    <w:p>
      <w:pPr>
        <w:pStyle w:val="BodyText"/>
      </w:pPr>
      <w:r>
        <w:rPr>
          <w:bCs/>
          <w:b/>
        </w:rPr>
        <w:t xml:space="preserve">इष्टौ</w:t>
      </w:r>
      <w:r>
        <w:t xml:space="preserve"> </w:t>
      </w:r>
      <w:r>
        <w:t xml:space="preserve">(</w:t>
      </w:r>
      <w:r>
        <w:rPr>
          <w:iCs/>
          <w:i/>
        </w:rPr>
        <w:t xml:space="preserve">iṣṭau</w:t>
      </w:r>
      <w:r>
        <w:t xml:space="preserve">; printed</w:t>
      </w:r>
      <w:r>
        <w:t xml:space="preserve"> </w:t>
      </w:r>
      <w:r>
        <w:t xml:space="preserve">“</w:t>
      </w:r>
      <w:r>
        <w:t xml:space="preserve">ಇಷ್ಟೌ</w:t>
      </w:r>
      <w:r>
        <w:t xml:space="preserve">”</w:t>
      </w:r>
      <w:r>
        <w:t xml:space="preserve">) — root</w:t>
      </w:r>
      <w:r>
        <w:t xml:space="preserve"> </w:t>
      </w:r>
      <w:r>
        <w:rPr>
          <w:iCs/>
          <w:i/>
        </w:rPr>
        <w:t xml:space="preserve">iṣa gatau</w:t>
      </w:r>
      <w:r>
        <w:t xml:space="preserve">; the Kṛt affix</w:t>
      </w:r>
      <w:r>
        <w:t xml:space="preserve"> </w:t>
      </w:r>
      <w:r>
        <w:rPr>
          <w:iCs/>
          <w:i/>
        </w:rPr>
        <w:t xml:space="preserve">ktvin/ktin</w:t>
      </w:r>
      <w:r>
        <w:t xml:space="preserve"> </w:t>
      </w:r>
      <w:r>
        <w:t xml:space="preserve">(the source writes</w:t>
      </w:r>
      <w:r>
        <w:t xml:space="preserve"> </w:t>
      </w:r>
      <w:r>
        <w:t xml:space="preserve">“</w:t>
      </w:r>
      <w:r>
        <w:t xml:space="preserve">ಕ್ತಿನ್</w:t>
      </w:r>
      <w:r>
        <w:t xml:space="preserve">”</w:t>
      </w:r>
      <w:r>
        <w:t xml:space="preserve">) by</w:t>
      </w:r>
      <w:r>
        <w:t xml:space="preserve"> </w:t>
      </w:r>
      <w:r>
        <w:t xml:space="preserve">“</w:t>
      </w:r>
      <w:r>
        <w:t xml:space="preserve">striyāṃ ktin</w:t>
      </w:r>
      <w:r>
        <w:t xml:space="preserve">”</w:t>
      </w:r>
      <w:r>
        <w:t xml:space="preserve">; the lengthening of the ending is discussed;</w:t>
      </w:r>
      <w:r>
        <w:t xml:space="preserve"> </w:t>
      </w:r>
      <w:r>
        <w:rPr>
          <w:iCs/>
          <w:i/>
        </w:rPr>
        <w:t xml:space="preserve">iṣṭi</w:t>
      </w:r>
      <w:r>
        <w:t xml:space="preserve">, the seventh-case singular (</w:t>
      </w:r>
      <w:r>
        <w:rPr>
          <w:iCs/>
          <w:i/>
        </w:rPr>
        <w:t xml:space="preserve">saptamy-ekavacana</w:t>
      </w:r>
      <w:r>
        <w:t xml:space="preserve">); the initial acute being due, the</w:t>
      </w:r>
      <w:r>
        <w:t xml:space="preserve"> </w:t>
      </w:r>
      <w:r>
        <w:rPr>
          <w:iCs/>
          <w:i/>
        </w:rPr>
        <w:t xml:space="preserve">ktin</w:t>
      </w:r>
      <w:r>
        <w:t xml:space="preserve"> </w:t>
      </w:r>
      <w:r>
        <w:t xml:space="preserve">affix is made acute by</w:t>
      </w:r>
      <w:r>
        <w:t xml:space="preserve"> </w:t>
      </w:r>
      <w:r>
        <w:t xml:space="preserve">“</w:t>
      </w:r>
      <w:r>
        <w:rPr>
          <w:iCs/>
          <w:i/>
        </w:rPr>
        <w:t xml:space="preserve">mantre vṛṣeṣapaca…</w:t>
      </w:r>
      <w:r>
        <w:t xml:space="preserve">”</w:t>
      </w:r>
      <w:r>
        <w:t xml:space="preserve"> </w:t>
      </w:r>
      <w:r>
        <w:t xml:space="preserve">(Pā. Sū. 3-3-96, as printed).</w:t>
      </w:r>
    </w:p>
    <w:p>
      <w:pPr>
        <w:pStyle w:val="BodyText"/>
      </w:pPr>
      <w:r>
        <w:rPr>
          <w:bCs/>
          <w:b/>
        </w:rPr>
        <w:t xml:space="preserve">विदत्</w:t>
      </w:r>
      <w:r>
        <w:t xml:space="preserve"> </w:t>
      </w:r>
      <w:r>
        <w:t xml:space="preserve">(</w:t>
      </w:r>
      <w:r>
        <w:rPr>
          <w:iCs/>
          <w:i/>
        </w:rPr>
        <w:t xml:space="preserve">vidat</w:t>
      </w:r>
      <w:r>
        <w:t xml:space="preserve">; printed</w:t>
      </w:r>
      <w:r>
        <w:t xml:space="preserve"> </w:t>
      </w:r>
      <w:r>
        <w:t xml:space="preserve">“</w:t>
      </w:r>
      <w:r>
        <w:t xml:space="preserve">ವಿದತ್</w:t>
      </w:r>
      <w:r>
        <w:t xml:space="preserve">”</w:t>
      </w:r>
      <w:r>
        <w:t xml:space="preserve">) — root</w:t>
      </w:r>
      <w:r>
        <w:t xml:space="preserve"> </w:t>
      </w:r>
      <w:r>
        <w:rPr>
          <w:iCs/>
          <w:i/>
        </w:rPr>
        <w:t xml:space="preserve">vidḷ lābhe</w:t>
      </w:r>
      <w:r>
        <w:t xml:space="preserve">; the</w:t>
      </w:r>
      <w:r>
        <w:t xml:space="preserve"> </w:t>
      </w:r>
      <w:r>
        <w:rPr>
          <w:iCs/>
          <w:i/>
        </w:rPr>
        <w:t xml:space="preserve">luṅ</w:t>
      </w:r>
      <w:r>
        <w:t xml:space="preserve"> </w:t>
      </w:r>
      <w:r>
        <w:t xml:space="preserve">third-person singular ending; the elision of the</w:t>
      </w:r>
      <w:r>
        <w:t xml:space="preserve"> </w:t>
      </w:r>
      <w:r>
        <w:rPr>
          <w:iCs/>
          <w:i/>
        </w:rPr>
        <w:t xml:space="preserve">i</w:t>
      </w:r>
      <w:r>
        <w:t xml:space="preserve"> </w:t>
      </w:r>
      <w:r>
        <w:t xml:space="preserve">of</w:t>
      </w:r>
      <w:r>
        <w:t xml:space="preserve"> </w:t>
      </w:r>
      <w:r>
        <w:rPr>
          <w:iCs/>
          <w:i/>
        </w:rPr>
        <w:t xml:space="preserve">tip</w:t>
      </w:r>
      <w:r>
        <w:t xml:space="preserve"> </w:t>
      </w:r>
      <w:r>
        <w:t xml:space="preserve">by</w:t>
      </w:r>
      <w:r>
        <w:t xml:space="preserve"> </w:t>
      </w:r>
      <w:r>
        <w:t xml:space="preserve">“</w:t>
      </w:r>
      <w:r>
        <w:rPr>
          <w:iCs/>
          <w:i/>
        </w:rPr>
        <w:t xml:space="preserve">itaś ca</w:t>
      </w:r>
      <w:r>
        <w:t xml:space="preserve">”</w:t>
      </w:r>
      <w:r>
        <w:t xml:space="preserve">;</w:t>
      </w:r>
      <w:r>
        <w:t xml:space="preserve"> </w:t>
      </w:r>
      <w:r>
        <w:rPr>
          <w:iCs/>
          <w:i/>
        </w:rPr>
        <w:t xml:space="preserve">ṛ</w:t>
      </w:r>
      <w:r>
        <w:t xml:space="preserve">-marked</w:t>
      </w:r>
      <w:r>
        <w:t xml:space="preserve"> </w:t>
      </w:r>
      <w:r>
        <w:rPr>
          <w:iCs/>
          <w:i/>
        </w:rPr>
        <w:t xml:space="preserve">aṅ</w:t>
      </w:r>
      <w:r>
        <w:t xml:space="preserve"> </w:t>
      </w:r>
      <w:r>
        <w:t xml:space="preserve">by</w:t>
      </w:r>
      <w:r>
        <w:t xml:space="preserve"> </w:t>
      </w:r>
      <w:r>
        <w:t xml:space="preserve">“</w:t>
      </w:r>
      <w:r>
        <w:t xml:space="preserve">puṣādi-dyutādi-…</w:t>
      </w:r>
      <w:r>
        <w:t xml:space="preserve">”</w:t>
      </w:r>
      <w:r>
        <w:t xml:space="preserve">; the augment</w:t>
      </w:r>
      <w:r>
        <w:t xml:space="preserve"> </w:t>
      </w:r>
      <w:r>
        <w:rPr>
          <w:iCs/>
          <w:i/>
        </w:rPr>
        <w:t xml:space="preserve">aṭ</w:t>
      </w:r>
      <w:r>
        <w:t xml:space="preserve"> </w:t>
      </w:r>
      <w:r>
        <w:t xml:space="preserve">is not added by</w:t>
      </w:r>
      <w:r>
        <w:t xml:space="preserve"> </w:t>
      </w:r>
      <w:r>
        <w:t xml:space="preserve">“</w:t>
      </w:r>
      <w:r>
        <w:rPr>
          <w:iCs/>
          <w:i/>
        </w:rPr>
        <w:t xml:space="preserve">bahulaṃ chandasy amāṅyoge ’pi</w:t>
      </w:r>
      <w:r>
        <w:t xml:space="preserve">”</w:t>
      </w:r>
      <w:r>
        <w:t xml:space="preserve">; so the form is</w:t>
      </w:r>
      <w:r>
        <w:t xml:space="preserve"> </w:t>
      </w:r>
      <w:r>
        <w:rPr>
          <w:iCs/>
          <w:i/>
        </w:rPr>
        <w:t xml:space="preserve">vidat</w:t>
      </w:r>
      <w:r>
        <w:t xml:space="preserve">. The accent stays on the root vowel by the rule that the one remaining accent is the</w:t>
      </w:r>
      <w:r>
        <w:t xml:space="preserve"> </w:t>
      </w:r>
      <w:r>
        <w:t xml:space="preserve">“</w:t>
      </w:r>
      <w:r>
        <w:t xml:space="preserve">sati-śiṣṭa</w:t>
      </w:r>
      <w:r>
        <w:t xml:space="preserve">”</w:t>
      </w:r>
      <w:r>
        <w:t xml:space="preserve"> </w:t>
      </w:r>
      <w:r>
        <w:t xml:space="preserve">one; as it does not stand at the beginning of a pāda,</w:t>
      </w:r>
      <w:r>
        <w:t xml:space="preserve"> </w:t>
      </w:r>
      <w:r>
        <w:t xml:space="preserve">“</w:t>
      </w:r>
      <w:r>
        <w:t xml:space="preserve">apādādau</w:t>
      </w:r>
      <w:r>
        <w:t xml:space="preserve">”</w:t>
      </w:r>
      <w:r>
        <w:t xml:space="preserve"> </w:t>
      </w:r>
      <w:r>
        <w:t xml:space="preserve">prevents the</w:t>
      </w:r>
      <w:r>
        <w:t xml:space="preserve"> </w:t>
      </w:r>
      <w:r>
        <w:rPr>
          <w:iCs/>
          <w:i/>
        </w:rPr>
        <w:t xml:space="preserve">nighāta</w:t>
      </w:r>
      <w:r>
        <w:t xml:space="preserve">.</w:t>
      </w:r>
    </w:p>
    <w:p>
      <w:pPr>
        <w:pStyle w:val="BodyText"/>
      </w:pPr>
      <w:r>
        <w:rPr>
          <w:iCs/>
          <w:i/>
        </w:rPr>
        <w:t xml:space="preserve">(Only legible rule-names are given; the one sūtra number printed on the page is given. This grammar page ends Rik 62.3’s Special Topics’ tail; the next printed page should begin Rik 62.4.)</w:t>
      </w:r>
    </w:p>
    <w:bookmarkEnd w:id="41"/>
    <w:bookmarkStart w:id="42" w:name="page-20-pdf-38"/>
    <w:p>
      <w:pPr>
        <w:pStyle w:val="Heading3"/>
      </w:pPr>
      <w:r>
        <w:t xml:space="preserve">Page 20 (PDF 38)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w:t>
      </w:r>
    </w:p>
    <w:p>
      <w:pPr>
        <w:pStyle w:val="BodyText"/>
      </w:pPr>
      <w:r>
        <w:rPr>
          <w:bCs/>
          <w:b/>
        </w:rPr>
        <w:t xml:space="preserve">Grammar page for Rik 62.3 (Vyākaraṇa-prakriyā, continued; noted briefly).</w:t>
      </w:r>
      <w:r>
        <w:t xml:space="preserve"> </w:t>
      </w:r>
      <w:r>
        <w:t xml:space="preserve">Words treated, in order:</w:t>
      </w:r>
      <w:r>
        <w:t xml:space="preserve"> </w:t>
      </w:r>
      <w:r>
        <w:rPr>
          <w:bCs/>
          <w:b/>
        </w:rPr>
        <w:t xml:space="preserve">सरमा</w:t>
      </w:r>
      <w:r>
        <w:t xml:space="preserve"> </w:t>
      </w:r>
      <w:r>
        <w:t xml:space="preserve">(</w:t>
      </w:r>
      <w:r>
        <w:rPr>
          <w:iCs/>
          <w:i/>
        </w:rPr>
        <w:t xml:space="preserve">saramā</w:t>
      </w:r>
      <w:r>
        <w:t xml:space="preserve">; Nirukta cited with</w:t>
      </w:r>
      <w:r>
        <w:t xml:space="preserve"> </w:t>
      </w:r>
      <w:r>
        <w:t xml:space="preserve">“</w:t>
      </w:r>
      <w:r>
        <w:t xml:space="preserve">सरमा सरणात्</w:t>
      </w:r>
      <w:r>
        <w:t xml:space="preserve">”</w:t>
      </w:r>
      <w:r>
        <w:t xml:space="preserve"> </w:t>
      </w:r>
      <w:r>
        <w:t xml:space="preserve">(Nir. 11-24); root</w:t>
      </w:r>
      <w:r>
        <w:t xml:space="preserve"> </w:t>
      </w:r>
      <w:r>
        <w:rPr>
          <w:iCs/>
          <w:i/>
        </w:rPr>
        <w:t xml:space="preserve">sṛ gatau</w:t>
      </w:r>
      <w:r>
        <w:t xml:space="preserve">, Uṇādi affix</w:t>
      </w:r>
      <w:r>
        <w:t xml:space="preserve"> </w:t>
      </w:r>
      <w:r>
        <w:rPr>
          <w:iCs/>
          <w:i/>
        </w:rPr>
        <w:t xml:space="preserve">ama</w:t>
      </w:r>
      <w:r>
        <w:t xml:space="preserve">,</w:t>
      </w:r>
      <w:r>
        <w:t xml:space="preserve"> </w:t>
      </w:r>
      <w:r>
        <w:rPr>
          <w:iCs/>
          <w:i/>
        </w:rPr>
        <w:t xml:space="preserve">ṭāp</w:t>
      </w:r>
      <w:r>
        <w:t xml:space="preserve"> </w:t>
      </w:r>
      <w:r>
        <w:t xml:space="preserve">in the feminine);</w:t>
      </w:r>
      <w:r>
        <w:t xml:space="preserve"> </w:t>
      </w:r>
      <w:r>
        <w:rPr>
          <w:bCs/>
          <w:b/>
        </w:rPr>
        <w:t xml:space="preserve">धासिम्</w:t>
      </w:r>
      <w:r>
        <w:t xml:space="preserve"> </w:t>
      </w:r>
      <w:r>
        <w:t xml:space="preserve">(</w:t>
      </w:r>
      <w:r>
        <w:rPr>
          <w:iCs/>
          <w:i/>
        </w:rPr>
        <w:t xml:space="preserve">dhāsim</w:t>
      </w:r>
      <w:r>
        <w:t xml:space="preserve">; root</w:t>
      </w:r>
      <w:r>
        <w:t xml:space="preserve"> </w:t>
      </w:r>
      <w:r>
        <w:rPr>
          <w:iCs/>
          <w:i/>
        </w:rPr>
        <w:t xml:space="preserve">dhe pāne</w:t>
      </w:r>
      <w:r>
        <w:t xml:space="preserve"> </w:t>
      </w:r>
      <w:r>
        <w:t xml:space="preserve">[or</w:t>
      </w:r>
      <w:r>
        <w:t xml:space="preserve"> </w:t>
      </w:r>
      <w:r>
        <w:rPr>
          <w:iCs/>
          <w:i/>
        </w:rPr>
        <w:t xml:space="preserve">ḍudhāñ dhāraṇapoṣaṇayoḥ</w:t>
      </w:r>
      <w:r>
        <w:t xml:space="preserve">], Uṇādi</w:t>
      </w:r>
      <w:r>
        <w:t xml:space="preserve"> </w:t>
      </w:r>
      <w:r>
        <w:rPr>
          <w:iCs/>
          <w:i/>
        </w:rPr>
        <w:t xml:space="preserve">si</w:t>
      </w:r>
      <w:r>
        <w:t xml:space="preserve">; the</w:t>
      </w:r>
      <w:r>
        <w:t xml:space="preserve"> </w:t>
      </w:r>
      <w:r>
        <w:rPr>
          <w:iCs/>
          <w:i/>
        </w:rPr>
        <w:t xml:space="preserve">ātva</w:t>
      </w:r>
      <w:r>
        <w:t xml:space="preserve"> </w:t>
      </w:r>
      <w:r>
        <w:t xml:space="preserve">by</w:t>
      </w:r>
      <w:r>
        <w:t xml:space="preserve"> </w:t>
      </w:r>
      <w:r>
        <w:t xml:space="preserve">“</w:t>
      </w:r>
      <w:r>
        <w:t xml:space="preserve">ādeca upadeśe ’śiti</w:t>
      </w:r>
      <w:r>
        <w:t xml:space="preserve">”</w:t>
      </w:r>
      <w:r>
        <w:t xml:space="preserve"> </w:t>
      </w:r>
      <w:r>
        <w:t xml:space="preserve">[Pā. Sū. 6-1-45]);</w:t>
      </w:r>
      <w:r>
        <w:t xml:space="preserve"> </w:t>
      </w:r>
      <w:r>
        <w:rPr>
          <w:bCs/>
          <w:b/>
        </w:rPr>
        <w:t xml:space="preserve">बृहस्पतिः</w:t>
      </w:r>
      <w:r>
        <w:t xml:space="preserve"> </w:t>
      </w:r>
      <w:r>
        <w:t xml:space="preserve">(</w:t>
      </w:r>
      <w:r>
        <w:rPr>
          <w:iCs/>
          <w:i/>
        </w:rPr>
        <w:t xml:space="preserve">bṛhaspatiḥ</w:t>
      </w:r>
      <w:r>
        <w:t xml:space="preserve">; the</w:t>
      </w:r>
      <w:r>
        <w:t xml:space="preserve"> </w:t>
      </w:r>
      <w:r>
        <w:rPr>
          <w:iCs/>
          <w:i/>
        </w:rPr>
        <w:t xml:space="preserve">suṭ</w:t>
      </w:r>
      <w:r>
        <w:t xml:space="preserve"> </w:t>
      </w:r>
      <w:r>
        <w:t xml:space="preserve">augment of</w:t>
      </w:r>
      <w:r>
        <w:t xml:space="preserve"> </w:t>
      </w:r>
      <w:r>
        <w:rPr>
          <w:iCs/>
          <w:i/>
        </w:rPr>
        <w:t xml:space="preserve">bṛhat</w:t>
      </w:r>
      <w:r>
        <w:t xml:space="preserve"> </w:t>
      </w:r>
      <w:r>
        <w:t xml:space="preserve">before</w:t>
      </w:r>
      <w:r>
        <w:t xml:space="preserve"> </w:t>
      </w:r>
      <w:r>
        <w:rPr>
          <w:iCs/>
          <w:i/>
        </w:rPr>
        <w:t xml:space="preserve">pati</w:t>
      </w:r>
      <w:r>
        <w:t xml:space="preserve"> </w:t>
      </w:r>
      <w:r>
        <w:t xml:space="preserve">“</w:t>
      </w:r>
      <w:r>
        <w:t xml:space="preserve">tadbṛhatoḥ karapatyoś corudevatayoḥ suṭ taluk ca</w:t>
      </w:r>
      <w:r>
        <w:t xml:space="preserve">”</w:t>
      </w:r>
      <w:r>
        <w:t xml:space="preserve"> </w:t>
      </w:r>
      <w:r>
        <w:t xml:space="preserve">[Pā. Sū. 6-1-157]; the accent, the source recalls, is</w:t>
      </w:r>
      <w:r>
        <w:t xml:space="preserve"> </w:t>
      </w:r>
      <w:r>
        <w:rPr>
          <w:iCs/>
          <w:i/>
        </w:rPr>
        <w:t xml:space="preserve">ādyudātta</w:t>
      </w:r>
      <w:r>
        <w:t xml:space="preserve"> </w:t>
      </w:r>
      <w:r>
        <w:t xml:space="preserve">by</w:t>
      </w:r>
      <w:r>
        <w:t xml:space="preserve"> </w:t>
      </w:r>
      <w:r>
        <w:rPr>
          <w:iCs/>
          <w:i/>
        </w:rPr>
        <w:t xml:space="preserve">ḍati</w:t>
      </w:r>
      <w:r>
        <w:t xml:space="preserve">-ending, and in compound</w:t>
      </w:r>
      <w:r>
        <w:t xml:space="preserve"> </w:t>
      </w:r>
      <w:r>
        <w:t xml:space="preserve">“</w:t>
      </w:r>
      <w:r>
        <w:t xml:space="preserve">ubhe vanaspatyādiṣu</w:t>
      </w:r>
      <w:r>
        <w:t xml:space="preserve">”</w:t>
      </w:r>
      <w:r>
        <w:t xml:space="preserve"> </w:t>
      </w:r>
      <w:r>
        <w:t xml:space="preserve">[printed Pā. Sū. 6-1-140; for 6-2-140]);</w:t>
      </w:r>
      <w:r>
        <w:t xml:space="preserve"> </w:t>
      </w:r>
      <w:r>
        <w:rPr>
          <w:bCs/>
          <w:b/>
        </w:rPr>
        <w:t xml:space="preserve">उस्रियाभिः</w:t>
      </w:r>
      <w:r>
        <w:t xml:space="preserve"> </w:t>
      </w:r>
      <w:r>
        <w:t xml:space="preserve">(</w:t>
      </w:r>
      <w:r>
        <w:rPr>
          <w:iCs/>
          <w:i/>
        </w:rPr>
        <w:t xml:space="preserve">usriyābhiḥ</w:t>
      </w:r>
      <w:r>
        <w:t xml:space="preserve">; root</w:t>
      </w:r>
      <w:r>
        <w:t xml:space="preserve"> </w:t>
      </w:r>
      <w:r>
        <w:rPr>
          <w:iCs/>
          <w:i/>
        </w:rPr>
        <w:t xml:space="preserve">vas nivāse</w:t>
      </w:r>
      <w:r>
        <w:t xml:space="preserve">, Uṇādi</w:t>
      </w:r>
      <w:r>
        <w:t xml:space="preserve"> </w:t>
      </w:r>
      <w:r>
        <w:rPr>
          <w:iCs/>
          <w:i/>
        </w:rPr>
        <w:t xml:space="preserve">rak</w:t>
      </w:r>
      <w:r>
        <w:t xml:space="preserve">, saṃprasāraṇa by</w:t>
      </w:r>
      <w:r>
        <w:t xml:space="preserve"> </w:t>
      </w:r>
      <w:r>
        <w:t xml:space="preserve">“</w:t>
      </w:r>
      <w:r>
        <w:t xml:space="preserve">vacisvapiyajādīnāṃ kiti</w:t>
      </w:r>
      <w:r>
        <w:t xml:space="preserve">”</w:t>
      </w:r>
      <w:r>
        <w:t xml:space="preserve"> </w:t>
      </w:r>
      <w:r>
        <w:t xml:space="preserve">[Pā. Sū. 6-1-15; the Uṇādi rule for</w:t>
      </w:r>
      <w:r>
        <w:t xml:space="preserve"> </w:t>
      </w:r>
      <w:r>
        <w:rPr>
          <w:iCs/>
          <w:i/>
        </w:rPr>
        <w:t xml:space="preserve">rak</w:t>
      </w:r>
      <w:r>
        <w:t xml:space="preserve"> </w:t>
      </w:r>
      <w:r>
        <w:t xml:space="preserve">is printed</w:t>
      </w:r>
      <w:r>
        <w:t xml:space="preserve"> </w:t>
      </w:r>
      <w:r>
        <w:t xml:space="preserve">“</w:t>
      </w:r>
      <w:r>
        <w:t xml:space="preserve">U. Sū. 41-170</w:t>
      </w:r>
      <w:r>
        <w:t xml:space="preserve">”</w:t>
      </w:r>
      <w:r>
        <w:t xml:space="preserve"> </w:t>
      </w:r>
      <w:r>
        <w:t xml:space="preserve">[?]]; the Nighaṇṭu note</w:t>
      </w:r>
      <w:r>
        <w:t xml:space="preserve"> </w:t>
      </w:r>
      <w:r>
        <w:rPr>
          <w:iCs/>
          <w:i/>
        </w:rPr>
        <w:t xml:space="preserve">ghapratyaya</w:t>
      </w:r>
      <w:r>
        <w:t xml:space="preserve">; the feminine ending</w:t>
      </w:r>
      <w:r>
        <w:t xml:space="preserve"> </w:t>
      </w:r>
      <w:r>
        <w:rPr>
          <w:iCs/>
          <w:i/>
        </w:rPr>
        <w:t xml:space="preserve">ghā … iyādeśa</w:t>
      </w:r>
      <w:r>
        <w:t xml:space="preserve">);</w:t>
      </w:r>
      <w:r>
        <w:t xml:space="preserve"> </w:t>
      </w:r>
      <w:r>
        <w:rPr>
          <w:bCs/>
          <w:b/>
        </w:rPr>
        <w:t xml:space="preserve">वावशन्ते</w:t>
      </w:r>
      <w:r>
        <w:t xml:space="preserve"> </w:t>
      </w:r>
      <w:r>
        <w:t xml:space="preserve">(</w:t>
      </w:r>
      <w:r>
        <w:rPr>
          <w:iCs/>
          <w:i/>
        </w:rPr>
        <w:t xml:space="preserve">vāvaśante</w:t>
      </w:r>
      <w:r>
        <w:t xml:space="preserve">; root</w:t>
      </w:r>
      <w:r>
        <w:t xml:space="preserve"> </w:t>
      </w:r>
      <w:r>
        <w:rPr>
          <w:iCs/>
          <w:i/>
        </w:rPr>
        <w:t xml:space="preserve">vaś kāntau</w:t>
      </w:r>
      <w:r>
        <w:t xml:space="preserve"> </w:t>
      </w:r>
      <w:r>
        <w:t xml:space="preserve">/</w:t>
      </w:r>
      <w:r>
        <w:t xml:space="preserve"> </w:t>
      </w:r>
      <w:r>
        <w:rPr>
          <w:iCs/>
          <w:i/>
        </w:rPr>
        <w:t xml:space="preserve">vāś śabde</w:t>
      </w:r>
      <w:r>
        <w:t xml:space="preserve">, the doubling of the root</w:t>
      </w:r>
      <w:r>
        <w:t xml:space="preserve"> </w:t>
      </w:r>
      <w:r>
        <w:t xml:space="preserve">“</w:t>
      </w:r>
      <w:r>
        <w:t xml:space="preserve">yaṅ</w:t>
      </w:r>
      <w:r>
        <w:t xml:space="preserve">”</w:t>
      </w:r>
      <w:r>
        <w:t xml:space="preserve"> </w:t>
      </w:r>
      <w:r>
        <w:t xml:space="preserve">formation,</w:t>
      </w:r>
      <w:r>
        <w:t xml:space="preserve"> </w:t>
      </w:r>
      <w:r>
        <w:t xml:space="preserve">“</w:t>
      </w:r>
      <w:r>
        <w:t xml:space="preserve">ātolopaḥ</w:t>
      </w:r>
      <w:r>
        <w:t xml:space="preserve">”</w:t>
      </w:r>
      <w:r>
        <w:t xml:space="preserve">,</w:t>
      </w:r>
      <w:r>
        <w:t xml:space="preserve"> </w:t>
      </w:r>
      <w:r>
        <w:t xml:space="preserve">“</w:t>
      </w:r>
      <w:r>
        <w:t xml:space="preserve">yasya hal</w:t>
      </w:r>
      <w:r>
        <w:t xml:space="preserve">”</w:t>
      </w:r>
      <w:r>
        <w:t xml:space="preserve">).</w:t>
      </w:r>
      <w:r>
        <w:t xml:space="preserve"> </w:t>
      </w:r>
      <w:r>
        <w:rPr>
          <w:iCs/>
          <w:i/>
        </w:rPr>
        <w:t xml:space="preserve">Grammar page, noted briefly; only the rule-names legible at 150 dpi are given, and sūtra numbers are read from the small print with doubt.</w:t>
      </w:r>
    </w:p>
    <w:p>
      <w:r>
        <w:pict>
          <v:rect style="width:0;height:1.5pt" o:hralign="center" o:hrstd="t" o:hr="t"/>
        </w:pict>
      </w:r>
    </w:p>
    <w:bookmarkEnd w:id="42"/>
    <w:bookmarkStart w:id="44" w:name="page-21-pdf-39"/>
    <w:p>
      <w:pPr>
        <w:pStyle w:val="Heading3"/>
      </w:pPr>
      <w:r>
        <w:t xml:space="preserve">Page 21 (PDF 39)</w:t>
      </w:r>
    </w:p>
    <w:p>
      <w:pPr>
        <w:pStyle w:val="FirstParagraph"/>
      </w:pPr>
      <w:r>
        <w:rPr>
          <w:iCs/>
          <w:i/>
        </w:rPr>
        <w:t xml:space="preserve">(Header: left</w:t>
      </w:r>
      <w:r>
        <w:rPr>
          <w:iCs/>
          <w:i/>
        </w:rPr>
        <w:t xml:space="preserve"> </w:t>
      </w:r>
      <w:r>
        <w:rPr>
          <w:iCs/>
          <w:i/>
        </w:rPr>
        <w:t xml:space="preserve">“</w:t>
      </w:r>
      <w:r>
        <w:rPr>
          <w:iCs/>
          <w:i/>
        </w:rPr>
        <w:t xml:space="preserve">A. 1 A. 5 Va. 1</w:t>
      </w:r>
      <w:r>
        <w:rPr>
          <w:iCs/>
          <w:i/>
        </w:rPr>
        <w:t xml:space="preserve">”</w:t>
      </w:r>
      <w:r>
        <w:rPr>
          <w:iCs/>
          <w:i/>
        </w:rPr>
        <w:t xml:space="preserve"> </w:t>
      </w:r>
      <w:r>
        <w:rPr>
          <w:iCs/>
          <w:i/>
        </w:rPr>
        <w:t xml:space="preserve">[numerals small, tentative], centre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The page opens with the last lines of the grammar note for the preceding word (the</w:t>
      </w:r>
      <w:r>
        <w:t xml:space="preserve"> </w:t>
      </w:r>
      <w:r>
        <w:rPr>
          <w:iCs/>
          <w:i/>
        </w:rPr>
        <w:t xml:space="preserve">Aṭ</w:t>
      </w:r>
      <w:r>
        <w:t xml:space="preserve"> </w:t>
      </w:r>
      <w:r>
        <w:t xml:space="preserve">augment is not added, by</w:t>
      </w:r>
      <w:r>
        <w:t xml:space="preserve"> </w:t>
      </w:r>
      <w:r>
        <w:t xml:space="preserve">“</w:t>
      </w:r>
      <w:r>
        <w:t xml:space="preserve">bahulaṃ chandasy māṅyoge ’pi</w:t>
      </w:r>
      <w:r>
        <w:t xml:space="preserve">”</w:t>
      </w:r>
      <w:r>
        <w:t xml:space="preserve">; the pāda-initial and</w:t>
      </w:r>
      <w:r>
        <w:t xml:space="preserve"> </w:t>
      </w:r>
      <w:r>
        <w:t xml:space="preserve">“</w:t>
      </w:r>
      <w:r>
        <w:t xml:space="preserve">ati-ṅanta</w:t>
      </w:r>
      <w:r>
        <w:t xml:space="preserve">”</w:t>
      </w:r>
      <w:r>
        <w:t xml:space="preserve"> </w:t>
      </w:r>
      <w:r>
        <w:t xml:space="preserve">accent remarks), ending</w:t>
      </w:r>
      <w:r>
        <w:t xml:space="preserve"> </w:t>
      </w:r>
      <w:r>
        <w:t xml:space="preserve">“</w:t>
      </w:r>
      <w:r>
        <w:t xml:space="preserve">॥ 3 ॥</w:t>
      </w:r>
      <w:r>
        <w:t xml:space="preserve">”</w:t>
      </w:r>
      <w:r>
        <w:t xml:space="preserve"> </w:t>
      </w:r>
      <w:r>
        <w:t xml:space="preserve">— i.e. the end of Rik 62.3.</w:t>
      </w:r>
    </w:p>
    <w:p>
      <w:pPr>
        <w:pStyle w:val="BodyText"/>
      </w:pPr>
      <w:r>
        <w:rPr>
          <w:iCs/>
          <w:i/>
        </w:rPr>
        <w:t xml:space="preserve">(Printer’s ornament.)</w:t>
      </w:r>
    </w:p>
    <w:bookmarkStart w:id="43" w:name="rik-62.4"/>
    <w:p>
      <w:pPr>
        <w:pStyle w:val="Heading4"/>
      </w:pPr>
      <w:r>
        <w:t xml:space="preserve">Rik 62.4</w:t>
      </w:r>
    </w:p>
    <w:p>
      <w:pPr>
        <w:pStyle w:val="FirstParagraph"/>
      </w:pPr>
      <w:r>
        <w:rPr>
          <w:bCs/>
          <w:b/>
        </w:rPr>
        <w:t xml:space="preserve">॥ संहितापाठः ॥ — Saṃhitā text</w:t>
      </w:r>
      <w:r>
        <w:t xml:space="preserve"> </w:t>
      </w:r>
      <w:r>
        <w:t xml:space="preserve">(accents as printed; the print writes the numeral</w:t>
      </w:r>
      <w:r>
        <w:t xml:space="preserve"> </w:t>
      </w:r>
      <w:r>
        <w:t xml:space="preserve">“</w:t>
      </w:r>
      <w:r>
        <w:t xml:space="preserve">೩</w:t>
      </w:r>
      <w:r>
        <w:t xml:space="preserve">”</w:t>
      </w:r>
      <w:r>
        <w:t xml:space="preserve"> </w:t>
      </w:r>
      <w:r>
        <w:t xml:space="preserve">after</w:t>
      </w:r>
      <w:r>
        <w:t xml:space="preserve"> </w:t>
      </w:r>
      <w:r>
        <w:rPr>
          <w:iCs/>
          <w:i/>
        </w:rPr>
        <w:t xml:space="preserve">svaryo</w:t>
      </w:r>
      <w:r>
        <w:t xml:space="preserve">, with the svarita stroke above it and the anudātta stroke below)</w:t>
      </w:r>
    </w:p>
    <w:p>
      <w:pPr>
        <w:pStyle w:val="BlockText"/>
      </w:pPr>
      <w:r>
        <w:rPr>
          <w:bCs/>
          <w:b/>
        </w:rPr>
        <w:t xml:space="preserve">स सु॒ष्टुभा॒ स स्तु॒भा स॒प्त विप्रैः॑ स्व॒रेणाद्रिं॑ स्व॒र्यो॒३॒॑ नव॑ग्वैः ।</w:t>
      </w:r>
      <w:r>
        <w:t xml:space="preserve"> </w:t>
      </w:r>
      <w:r>
        <w:rPr>
          <w:bCs/>
          <w:b/>
        </w:rPr>
        <w:t xml:space="preserve">स॒र॒ण्युभिः॑ फलि॒गमि॑न्द्र शक्र व॒लं रवे॑ण दरयो॒ दश॑ग्वैः ॥ ४ ॥</w:t>
      </w:r>
      <w:r>
        <w:t xml:space="preserve"> </w:t>
      </w:r>
      <w:r>
        <w:rPr>
          <w:iCs/>
          <w:i/>
        </w:rPr>
        <w:t xml:space="preserve">sá suṣṭúbhā sá stubhā́ saptá vípraiḥ svarénā́driṃ svaryo návagvaiḥ |</w:t>
      </w:r>
      <w:r>
        <w:t xml:space="preserve"> </w:t>
      </w:r>
      <w:r>
        <w:rPr>
          <w:iCs/>
          <w:i/>
        </w:rPr>
        <w:t xml:space="preserve">saraṇyúbhiḥ phaligám indra śakra valáṃ ráveṇa darayo dáśagvaiḥ || 4 ||</w:t>
      </w:r>
    </w:p>
    <w:p>
      <w:pPr>
        <w:pStyle w:val="FirstParagraph"/>
      </w:pPr>
      <w:r>
        <w:t xml:space="preserve">(Printed first line reads</w:t>
      </w:r>
      <w:r>
        <w:t xml:space="preserve"> </w:t>
      </w:r>
      <w:r>
        <w:t xml:space="preserve">“</w:t>
      </w:r>
      <w:r>
        <w:t xml:space="preserve">सः सुष्टुभा सः स्तुभा</w:t>
      </w:r>
      <w:r>
        <w:t xml:space="preserve">”</w:t>
      </w:r>
      <w:r>
        <w:t xml:space="preserve"> </w:t>
      </w:r>
      <w:r>
        <w:t xml:space="preserve">i.e. </w:t>
      </w:r>
      <w:r>
        <w:rPr>
          <w:iCs/>
          <w:i/>
        </w:rPr>
        <w:t xml:space="preserve">saḥ suṣṭubhā saḥ stubhā</w:t>
      </w:r>
      <w:r>
        <w:t xml:space="preserve"> </w:t>
      </w:r>
      <w:r>
        <w:t xml:space="preserve">before sandhi, in the Pada.)</w:t>
      </w:r>
    </w:p>
    <w:p>
      <w:pPr>
        <w:pStyle w:val="BodyText"/>
      </w:pPr>
      <w:r>
        <w:rPr>
          <w:bCs/>
          <w:b/>
        </w:rPr>
        <w:t xml:space="preserve">॥ पदपाठः ॥ — Pada text</w:t>
      </w:r>
    </w:p>
    <w:p>
      <w:pPr>
        <w:pStyle w:val="BlockText"/>
      </w:pPr>
      <w:r>
        <w:rPr>
          <w:bCs/>
          <w:b/>
        </w:rPr>
        <w:t xml:space="preserve">सः । सुऽस्तुभा । सः । स्तुभा । सप्त । विप्रैः । स्वरेण । अद्रिम् । स्वर्यः । नवऽग्वैः ।</w:t>
      </w:r>
      <w:r>
        <w:t xml:space="preserve"> </w:t>
      </w:r>
      <w:r>
        <w:rPr>
          <w:bCs/>
          <w:b/>
        </w:rPr>
        <w:t xml:space="preserve">सरण्युऽभिः । फलिऽगम् । इन्द्र । शक्र । वलम् । रवेण । दरयः । दशऽग्वैः ॥ ४ ॥</w:t>
      </w:r>
      <w:r>
        <w:t xml:space="preserve"> </w:t>
      </w:r>
      <w:r>
        <w:rPr>
          <w:iCs/>
          <w:i/>
        </w:rPr>
        <w:t xml:space="preserve">saḥ | su-stubhā | saḥ | stubhā | sapta | vipraiḥ | svareṇa | adrim | svaryaḥ | nava-gvaiḥ |</w:t>
      </w:r>
      <w:r>
        <w:t xml:space="preserve"> </w:t>
      </w:r>
      <w:r>
        <w:rPr>
          <w:iCs/>
          <w:i/>
        </w:rPr>
        <w:t xml:space="preserve">saraṇyu-bhiḥ | phali-gam | indra | śakra | valam | raveṇa | darayaḥ | daśa-gvaiḥ || 4 ||</w:t>
      </w:r>
    </w:p>
    <w:p>
      <w:pPr>
        <w:pStyle w:val="FirstParagraph"/>
      </w:pPr>
      <w:r>
        <w:rPr>
          <w:bCs/>
          <w:b/>
        </w:rPr>
        <w:t xml:space="preserve">॥ सायणभाष्यम् ॥ — Sāyaṇa’s bhāṣya</w:t>
      </w:r>
      <w:r>
        <w:t xml:space="preserve"> </w:t>
      </w:r>
      <w:r>
        <w:t xml:space="preserve">(begins; continues on p. 22)</w:t>
      </w:r>
    </w:p>
    <w:p>
      <w:pPr>
        <w:pStyle w:val="BlockText"/>
      </w:pPr>
      <w:r>
        <w:rPr>
          <w:bCs/>
          <w:b/>
        </w:rPr>
        <w:t xml:space="preserve">अङ्गिरसो द्विविधाः । सत्रयोगमनुतिष्ठन्तो ये नवभिर्मासैः समाप्य गतास्ते नवग्वाः ॥ नवग्वा नवनीतगतय इति यास्को व्याचख्यौ । नि. ११-१९ । ये तु दशभिर्मासैः समाप्य जग्मुस्ते दशग्वाः । तादृशैरुभयविधैर्विप्रैर्मेधाविभिः</w:t>
      </w:r>
      <w:r>
        <w:t xml:space="preserve"> </w:t>
      </w:r>
      <w:r>
        <w:rPr>
          <w:iCs/>
          <w:i/>
        </w:rPr>
        <w:t xml:space="preserve">aṅgiraso dvividhāḥ | satrayogam anutiṣṭhanto ye navabhir māsaiḥ samāpya gatās te navagvāḥ || navagvā navanītagataya iti yāsko vyācakhyau | ni. 11-19 | ye tu daśabhir māsaiḥ samāpya jagmus te daśagvāḥ | tādṛśair ubhayavidhair vipraiḥ medhāvibhiḥ</w:t>
      </w:r>
      <w:r>
        <w:t xml:space="preserve"> </w:t>
      </w:r>
      <w:r>
        <w:rPr>
          <w:iCs/>
          <w:i/>
        </w:rPr>
        <w:t xml:space="preserve">“</w:t>
      </w:r>
      <w:r>
        <w:rPr>
          <w:iCs/>
          <w:i/>
        </w:rPr>
        <w:t xml:space="preserve">The Aṅgirases are of two kinds. Those who, pursuing a sacrificial session (satra), completed it in nine months and departed are the</w:t>
      </w:r>
      <w:r>
        <w:rPr>
          <w:iCs/>
          <w:i/>
        </w:rPr>
        <w:t xml:space="preserve"> </w:t>
      </w:r>
      <w:r>
        <w:rPr>
          <w:bCs/>
          <w:b/>
          <w:iCs/>
          <w:i/>
        </w:rPr>
        <w:t xml:space="preserve">navagvas</w:t>
      </w:r>
      <w:r>
        <w:rPr>
          <w:iCs/>
          <w:i/>
        </w:rPr>
        <w:t xml:space="preserve">. Yāska explains</w:t>
      </w:r>
      <w:r>
        <w:rPr>
          <w:iCs/>
          <w:i/>
        </w:rPr>
        <w:t xml:space="preserve"> </w:t>
      </w:r>
      <w:r>
        <w:rPr>
          <w:iCs/>
          <w:i/>
        </w:rPr>
        <w:t xml:space="preserve">‘</w:t>
      </w:r>
      <w:r>
        <w:rPr>
          <w:iCs/>
          <w:i/>
        </w:rPr>
        <w:t xml:space="preserve">navagvas</w:t>
      </w:r>
      <w:r>
        <w:rPr>
          <w:iCs/>
          <w:i/>
        </w:rPr>
        <w:t xml:space="preserve">’</w:t>
      </w:r>
      <w:r>
        <w:rPr>
          <w:iCs/>
          <w:i/>
        </w:rPr>
        <w:t xml:space="preserve"> </w:t>
      </w:r>
      <w:r>
        <w:rPr>
          <w:iCs/>
          <w:i/>
        </w:rPr>
        <w:t xml:space="preserve">as</w:t>
      </w:r>
      <w:r>
        <w:rPr>
          <w:iCs/>
          <w:i/>
        </w:rPr>
        <w:t xml:space="preserve"> </w:t>
      </w:r>
      <w:r>
        <w:rPr>
          <w:iCs/>
          <w:i/>
        </w:rPr>
        <w:t xml:space="preserve">‘</w:t>
      </w:r>
      <w:r>
        <w:rPr>
          <w:iCs/>
          <w:i/>
        </w:rPr>
        <w:t xml:space="preserve">those whose going is as of fresh butter</w:t>
      </w:r>
      <w:r>
        <w:rPr>
          <w:iCs/>
          <w:i/>
        </w:rPr>
        <w:t xml:space="preserve">’</w:t>
      </w:r>
      <w:r>
        <w:rPr>
          <w:iCs/>
          <w:i/>
        </w:rPr>
        <w:t xml:space="preserve"> </w:t>
      </w:r>
      <w:r>
        <w:rPr>
          <w:iCs/>
          <w:i/>
        </w:rPr>
        <w:t xml:space="preserve">(Nirukta 11-19). But those who completed it in ten months and departed are the</w:t>
      </w:r>
      <w:r>
        <w:rPr>
          <w:iCs/>
          <w:i/>
        </w:rPr>
        <w:t xml:space="preserve"> </w:t>
      </w:r>
      <w:r>
        <w:rPr>
          <w:bCs/>
          <w:b/>
          <w:iCs/>
          <w:i/>
        </w:rPr>
        <w:t xml:space="preserve">daśagvas</w:t>
      </w:r>
      <w:r>
        <w:rPr>
          <w:iCs/>
          <w:i/>
        </w:rPr>
        <w:t xml:space="preserve">. By such wise sages (vipras) of both kinds —</w:t>
      </w:r>
      <w:r>
        <w:rPr>
          <w:iCs/>
          <w:i/>
        </w:rPr>
        <w:t xml:space="preserve">”</w:t>
      </w:r>
    </w:p>
    <w:p>
      <w:pPr>
        <w:pStyle w:val="FirstParagraph"/>
      </w:pPr>
      <w:r>
        <w:t xml:space="preserve">(The sentence runs on to the next page. The Nirukta numerals 11-19 and the verb</w:t>
      </w:r>
      <w:r>
        <w:t xml:space="preserve"> </w:t>
      </w:r>
      <w:r>
        <w:t xml:space="preserve">“</w:t>
      </w:r>
      <w:r>
        <w:t xml:space="preserve">vyācakhyau</w:t>
      </w:r>
      <w:r>
        <w:t xml:space="preserve">”</w:t>
      </w:r>
      <w:r>
        <w:t xml:space="preserve"> </w:t>
      </w:r>
      <w:r>
        <w:t xml:space="preserve">(printed ವ್ಯಾಚಖ್ಯೌ) are confirmed from a 420-dpi crop.)</w:t>
      </w:r>
    </w:p>
    <w:p>
      <w:r>
        <w:pict>
          <v:rect style="width:0;height:1.5pt" o:hralign="center" o:hrstd="t" o:hr="t"/>
        </w:pict>
      </w:r>
    </w:p>
    <w:bookmarkEnd w:id="43"/>
    <w:bookmarkEnd w:id="44"/>
    <w:bookmarkStart w:id="45" w:name="page-22-pdf-40"/>
    <w:p>
      <w:pPr>
        <w:pStyle w:val="Heading3"/>
      </w:pPr>
      <w:r>
        <w:t xml:space="preserve">Page 22 (PDF 40)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w:t>
      </w:r>
    </w:p>
    <w:p>
      <w:pPr>
        <w:pStyle w:val="BodyText"/>
      </w:pPr>
      <w:r>
        <w:rPr>
          <w:bCs/>
          <w:b/>
        </w:rPr>
        <w:t xml:space="preserve">Bhāṣya (continued).</w:t>
      </w:r>
      <w:r>
        <w:t xml:space="preserve"> </w:t>
      </w:r>
      <w:r>
        <w:t xml:space="preserve">The page is one dense block of Sanskrit in Kannada script. I give the main sense in three layers and</w:t>
      </w:r>
      <w:r>
        <w:t xml:space="preserve"> </w:t>
      </w:r>
      <w:r>
        <w:rPr>
          <w:iCs/>
          <w:i/>
        </w:rPr>
        <w:t xml:space="preserve">characterize</w:t>
      </w:r>
      <w:r>
        <w:t xml:space="preserve"> </w:t>
      </w:r>
      <w:r>
        <w:t xml:space="preserve">the grammatical tail, naming the words treated.</w:t>
      </w:r>
    </w:p>
    <w:p>
      <w:pPr>
        <w:pStyle w:val="BlockText"/>
      </w:pPr>
      <w:r>
        <w:rPr>
          <w:bCs/>
          <w:b/>
        </w:rPr>
        <w:t xml:space="preserve">सरण्युभिः सरणं शोभनां गतिमिच्छद्भिः । सप्त सप्तसंख्याकैः । सप्त ह्यत्र मेधातिथिप्रभृतयोऽङ्गिरसो दृश्यन्ते । एवंभूतैरङ्गिरोभिः सुष्टुभा शोभनस्तोभयुक्तेन स्वरेणोदात्तादिश्रव्यस्वरोपेतेन । यद्वा मन्द्रमध्यमादिस्वरेण स्तुभा स्तोत्रेण स्वर्यः सुष्ठु प्राप्यः । यद्वा शब्दनीयः । स्तुत्य इत्यर्थः । हे शक्र शक्तिमन्निन्द्र एवंभूतः स त्वमद्रिमादरणीयं वज्रेण छेत्तव्यमित्यर्थः ।</w:t>
      </w:r>
      <w:r>
        <w:t xml:space="preserve"> </w:t>
      </w:r>
      <w:r>
        <w:rPr>
          <w:iCs/>
          <w:i/>
        </w:rPr>
        <w:t xml:space="preserve">saraṇyubhiḥ saraṇaṃ śobhanāṃ gatim icchadbhiḥ | sapta saptasaṃkhyākaiḥ | sapta hy atra medhātithiprabhṛtayo ’ṅgiraso dṛśyante | evaṃbhūtair aṅgirobhiḥ suṣṭubhā śobhanastobhayuktena svareṇodāttādiśravyasvaropetena | yadvā mandramadhyamādisvareṇa stubhā stotreṇa svaryaḥ suṣṭhu prāpyaḥ | yadvā śabdanīyaḥ | stutya ity arthaḥ | he śakra śaktimann indra evaṃbhūtaḥ sa tvam adrim ādaraṇīyaṃ vajreṇa chettavyam ity arthaḥ |</w:t>
      </w:r>
      <w:r>
        <w:t xml:space="preserve"> </w:t>
      </w:r>
      <w:r>
        <w:rPr>
          <w:iCs/>
          <w:i/>
        </w:rPr>
        <w:t xml:space="preserve">“</w:t>
      </w:r>
      <w:r>
        <w:rPr>
          <w:bCs/>
          <w:b/>
          <w:iCs/>
          <w:i/>
        </w:rPr>
        <w:t xml:space="preserve">saraṇyubhiḥ</w:t>
      </w:r>
      <w:r>
        <w:rPr>
          <w:iCs/>
          <w:i/>
        </w:rPr>
        <w:t xml:space="preserve"> </w:t>
      </w:r>
      <w:r>
        <w:rPr>
          <w:iCs/>
          <w:i/>
        </w:rPr>
        <w:t xml:space="preserve">— by those desiring a good going [good destination];</w:t>
      </w:r>
      <w:r>
        <w:rPr>
          <w:iCs/>
          <w:i/>
        </w:rPr>
        <w:t xml:space="preserve"> </w:t>
      </w:r>
      <w:r>
        <w:rPr>
          <w:bCs/>
          <w:b/>
          <w:iCs/>
          <w:i/>
        </w:rPr>
        <w:t xml:space="preserve">sapta</w:t>
      </w:r>
      <w:r>
        <w:rPr>
          <w:iCs/>
          <w:i/>
        </w:rPr>
        <w:t xml:space="preserve"> </w:t>
      </w:r>
      <w:r>
        <w:rPr>
          <w:iCs/>
          <w:i/>
        </w:rPr>
        <w:t xml:space="preserve">— seven in number: for here seven Aṅgirases beginning with Medhātithi are seen. By such Aṅgirases, with a good chant (</w:t>
      </w:r>
      <w:r>
        <w:rPr>
          <w:bCs/>
          <w:b/>
          <w:iCs/>
          <w:i/>
        </w:rPr>
        <w:t xml:space="preserve">suṣṭubhā</w:t>
      </w:r>
      <w:r>
        <w:rPr>
          <w:iCs/>
          <w:i/>
        </w:rPr>
        <w:t xml:space="preserve">) — a voice with good stobha-syllables, audible with udātta and other accents; or else, with the voice of low and middle pitch etc., by the praise (</w:t>
      </w:r>
      <w:r>
        <w:rPr>
          <w:bCs/>
          <w:b/>
          <w:iCs/>
          <w:i/>
        </w:rPr>
        <w:t xml:space="preserve">stubhā</w:t>
      </w:r>
      <w:r>
        <w:rPr>
          <w:iCs/>
          <w:i/>
        </w:rPr>
        <w:t xml:space="preserve">, stotra);</w:t>
      </w:r>
      <w:r>
        <w:rPr>
          <w:iCs/>
          <w:i/>
        </w:rPr>
        <w:t xml:space="preserve"> </w:t>
      </w:r>
      <w:r>
        <w:rPr>
          <w:bCs/>
          <w:b/>
          <w:iCs/>
          <w:i/>
        </w:rPr>
        <w:t xml:space="preserve">svaryaḥ</w:t>
      </w:r>
      <w:r>
        <w:rPr>
          <w:iCs/>
          <w:i/>
        </w:rPr>
        <w:t xml:space="preserve"> </w:t>
      </w:r>
      <w:r>
        <w:rPr>
          <w:iCs/>
          <w:i/>
        </w:rPr>
        <w:t xml:space="preserve">— well attainable; or, to be sounded, i.e. praiseworthy. O mighty (śakra) Indra, such as you are, [you split] the mountain (adri), to be shattered by the thunderbolt, such is the sense.</w:t>
      </w:r>
      <w:r>
        <w:rPr>
          <w:iCs/>
          <w:i/>
        </w:rPr>
        <w:t xml:space="preserve">”</w:t>
      </w:r>
    </w:p>
    <w:p>
      <w:pPr>
        <w:pStyle w:val="BlockText"/>
      </w:pPr>
      <w:r>
        <w:rPr>
          <w:bCs/>
          <w:b/>
        </w:rPr>
        <w:t xml:space="preserve">फलिगम् । प्रतिफलं प्रतिबिम्बम् । तदस्मिन्नस्तीति फलि स्वच्छमुदकम् । तद्गच्छत्याधारत्वेनेति फलिगः । यद्वा व्रीह्यादि फलम् । तदस्यास्मिन्नस्तीति फलि वृष्टिजलम् । तद्गच्छतीति फलिगः । एवंभूतं वलं मेघं रवेणात्मीयेन शब्देन दरयः । अभाययः । त्वदीयशब्दश्रवणमात्रेण मेघो बिभेतीत्यर्थः । यद्वा । अद्रिः पर्वतः । अद्यतेऽस्मिन्पटलादिकमिति । फलिगो मेघः । फलिग उपल इति तन्नामसु पाठात् । वलोऽसुरः । देवा वै वले गाः पर्यपश्यन् । ऐ. ब्रा. ६-२४ इत्यादावसुरे प्रयुक्तत्वात् । एते त्रयोऽपि त्वदीयशब्दश्रवणमात्रेणाभिबभयुरित्यर्थः ॥</w:t>
      </w:r>
      <w:r>
        <w:t xml:space="preserve"> </w:t>
      </w:r>
      <w:r>
        <w:rPr>
          <w:iCs/>
          <w:i/>
        </w:rPr>
        <w:t xml:space="preserve">phaligam | pratiphalaṃ pratibimbam | tad asminn astīti phali svacchamudakam | tad gacchaty ādhāratveneti phaligaḥ | yadvā vrīhyādi phalam | tad asyāsminn astīti phali vṛṣṭijalam | tad gacchatīti phaligaḥ | evaṃbhūtaṃ valaṃ megham raveṇātmīyena śabdena darayaḥ | abhāyayaḥ | tvadīyaśabdaśravaṇamātreṇa megho bibhetīty arthaḥ | yadvā | adriḥ parvataḥ | adyate</w:t>
      </w:r>
      <w:r>
        <w:rPr>
          <w:iCs/>
          <w:i/>
        </w:rPr>
        <w:t xml:space="preserve"> </w:t>
      </w:r>
      <w:r>
        <w:rPr>
          <w:iCs/>
          <w:i/>
        </w:rPr>
        <w:t xml:space="preserve">‘</w:t>
      </w:r>
      <w:r>
        <w:rPr>
          <w:iCs/>
          <w:i/>
        </w:rPr>
        <w:t xml:space="preserve">smin paṭalādikam iti | phaligo meghaḥ | phaliga upala iti tannāmasu pāṭhāt | valo ’suraḥ | devā vai vale gāḥ paryapaśyan | ai. brā. 6-24 ity ādāv asure prayuktatvāt | ete trayo ’pi tvadīyaśabdaśravaṇamātrenābibhayur ity arthaḥ ||</w:t>
      </w:r>
      <w:r>
        <w:rPr>
          <w:iCs/>
          <w:i/>
          <w:iCs/>
          <w:i/>
        </w:rPr>
        <w:t xml:space="preserve"> </w:t>
      </w:r>
      <w:r>
        <w:rPr>
          <w:iCs/>
          <w:i/>
        </w:rPr>
        <w:t xml:space="preserve">”</w:t>
      </w:r>
      <w:r>
        <w:rPr>
          <w:bCs/>
          <w:b/>
          <w:iCs/>
          <w:i/>
        </w:rPr>
        <w:t xml:space="preserve">phaligam</w:t>
      </w:r>
      <w:r>
        <w:rPr>
          <w:iCs/>
          <w:i/>
        </w:rPr>
        <w:t xml:space="preserve"> </w:t>
      </w:r>
      <w:r>
        <w:rPr>
          <w:iCs/>
          <w:i/>
        </w:rPr>
        <w:t xml:space="preserve">—</w:t>
      </w:r>
      <w:r>
        <w:rPr>
          <w:iCs/>
          <w:i/>
        </w:rPr>
        <w:t xml:space="preserve"> </w:t>
      </w:r>
      <w:r>
        <w:rPr>
          <w:bCs/>
          <w:b/>
          <w:iCs/>
          <w:i/>
        </w:rPr>
        <w:t xml:space="preserve">phala</w:t>
      </w:r>
      <w:r>
        <w:rPr>
          <w:iCs/>
          <w:i/>
        </w:rPr>
        <w:t xml:space="preserve"> </w:t>
      </w:r>
      <w:r>
        <w:rPr>
          <w:iCs/>
          <w:i/>
        </w:rPr>
        <w:t xml:space="preserve">here is ’reflection, image</w:t>
      </w:r>
      <w:r>
        <w:rPr>
          <w:iCs/>
          <w:i/>
        </w:rPr>
        <w:t xml:space="preserve">’</w:t>
      </w:r>
      <w:r>
        <w:rPr>
          <w:iCs/>
          <w:i/>
        </w:rPr>
        <w:t xml:space="preserve">; what has that is</w:t>
      </w:r>
      <w:r>
        <w:rPr>
          <w:iCs/>
          <w:i/>
        </w:rPr>
        <w:t xml:space="preserve"> </w:t>
      </w:r>
      <w:r>
        <w:rPr>
          <w:bCs/>
          <w:b/>
          <w:iCs/>
          <w:i/>
        </w:rPr>
        <w:t xml:space="preserve">phali</w:t>
      </w:r>
      <w:r>
        <w:rPr>
          <w:iCs/>
          <w:i/>
        </w:rPr>
        <w:t xml:space="preserve">, clear water; what goes there [to it], as its support, is</w:t>
      </w:r>
      <w:r>
        <w:rPr>
          <w:iCs/>
          <w:i/>
        </w:rPr>
        <w:t xml:space="preserve"> </w:t>
      </w:r>
      <w:r>
        <w:rPr>
          <w:bCs/>
          <w:b/>
          <w:iCs/>
          <w:i/>
        </w:rPr>
        <w:t xml:space="preserve">phaliga</w:t>
      </w:r>
      <w:r>
        <w:rPr>
          <w:iCs/>
          <w:i/>
        </w:rPr>
        <w:t xml:space="preserve">. Or else: fruit such as rice and grain; what has that is</w:t>
      </w:r>
      <w:r>
        <w:rPr>
          <w:iCs/>
          <w:i/>
        </w:rPr>
        <w:t xml:space="preserve"> </w:t>
      </w:r>
      <w:r>
        <w:rPr>
          <w:bCs/>
          <w:b/>
          <w:iCs/>
          <w:i/>
        </w:rPr>
        <w:t xml:space="preserve">phali</w:t>
      </w:r>
      <w:r>
        <w:rPr>
          <w:iCs/>
          <w:i/>
        </w:rPr>
        <w:t xml:space="preserve">, rain-water; what goes to it is</w:t>
      </w:r>
      <w:r>
        <w:rPr>
          <w:iCs/>
          <w:i/>
        </w:rPr>
        <w:t xml:space="preserve"> </w:t>
      </w:r>
      <w:r>
        <w:rPr>
          <w:bCs/>
          <w:b/>
          <w:iCs/>
          <w:i/>
        </w:rPr>
        <w:t xml:space="preserve">phaliga</w:t>
      </w:r>
      <w:r>
        <w:rPr>
          <w:iCs/>
          <w:i/>
        </w:rPr>
        <w:t xml:space="preserve">. Such a Vala, that is a cloud, you terrified (</w:t>
      </w:r>
      <w:r>
        <w:rPr>
          <w:bCs/>
          <w:b/>
          <w:iCs/>
          <w:i/>
        </w:rPr>
        <w:t xml:space="preserve">darayaḥ</w:t>
      </w:r>
      <w:r>
        <w:rPr>
          <w:iCs/>
          <w:i/>
        </w:rPr>
        <w:t xml:space="preserve">) with your own roar (</w:t>
      </w:r>
      <w:r>
        <w:rPr>
          <w:bCs/>
          <w:b/>
          <w:iCs/>
          <w:i/>
        </w:rPr>
        <w:t xml:space="preserve">raveṇa</w:t>
      </w:r>
      <w:r>
        <w:rPr>
          <w:iCs/>
          <w:i/>
        </w:rPr>
        <w:t xml:space="preserve">) — the sense is that the cloud fears at the mere hearing of your sound. Or else:</w:t>
      </w:r>
      <w:r>
        <w:rPr>
          <w:iCs/>
          <w:i/>
        </w:rPr>
        <w:t xml:space="preserve"> </w:t>
      </w:r>
      <w:r>
        <w:rPr>
          <w:bCs/>
          <w:b/>
          <w:iCs/>
          <w:i/>
        </w:rPr>
        <w:t xml:space="preserve">adri</w:t>
      </w:r>
      <w:r>
        <w:rPr>
          <w:iCs/>
          <w:i/>
        </w:rPr>
        <w:t xml:space="preserve"> </w:t>
      </w:r>
      <w:r>
        <w:rPr>
          <w:iCs/>
          <w:i/>
        </w:rPr>
        <w:t xml:space="preserve">is a mountain,</w:t>
      </w:r>
      <w:r>
        <w:rPr>
          <w:iCs/>
          <w:i/>
        </w:rPr>
        <w:t xml:space="preserve"> </w:t>
      </w:r>
      <w:r>
        <w:rPr>
          <w:iCs/>
          <w:i/>
        </w:rPr>
        <w:t xml:space="preserve">‘</w:t>
      </w:r>
      <w:r>
        <w:rPr>
          <w:iCs/>
          <w:i/>
        </w:rPr>
        <w:t xml:space="preserve">in which the layers and the like are eaten [?]</w:t>
      </w:r>
      <w:r>
        <w:rPr>
          <w:iCs/>
          <w:i/>
        </w:rPr>
        <w:t xml:space="preserve">’</w:t>
      </w:r>
      <w:r>
        <w:rPr>
          <w:iCs/>
          <w:i/>
        </w:rPr>
        <w:t xml:space="preserve"> </w:t>
      </w:r>
      <w:r>
        <w:rPr>
          <w:iCs/>
          <w:i/>
        </w:rPr>
        <w:t xml:space="preserve">(</w:t>
      </w:r>
      <w:r>
        <w:t xml:space="preserve">adyate ’smin paṭalādikam</w:t>
      </w:r>
      <w:r>
        <w:rPr>
          <w:iCs/>
          <w:i/>
        </w:rPr>
        <w:t xml:space="preserve">; gloss mine and tentative);</w:t>
      </w:r>
      <w:r>
        <w:rPr>
          <w:iCs/>
          <w:i/>
        </w:rPr>
        <w:t xml:space="preserve"> </w:t>
      </w:r>
      <w:r>
        <w:rPr>
          <w:bCs/>
          <w:b/>
          <w:iCs/>
          <w:i/>
        </w:rPr>
        <w:t xml:space="preserve">phaliga</w:t>
      </w:r>
      <w:r>
        <w:rPr>
          <w:iCs/>
          <w:i/>
        </w:rPr>
        <w:t xml:space="preserve"> </w:t>
      </w:r>
      <w:r>
        <w:rPr>
          <w:iCs/>
          <w:i/>
        </w:rPr>
        <w:t xml:space="preserve">is a cloud, as</w:t>
      </w:r>
      <w:r>
        <w:rPr>
          <w:iCs/>
          <w:i/>
        </w:rPr>
        <w:t xml:space="preserve"> </w:t>
      </w:r>
      <w:r>
        <w:rPr>
          <w:iCs/>
          <w:i/>
        </w:rPr>
        <w:t xml:space="preserve">‘</w:t>
      </w:r>
      <w:r>
        <w:rPr>
          <w:iCs/>
          <w:i/>
        </w:rPr>
        <w:t xml:space="preserve">phaliga, upala</w:t>
      </w:r>
      <w:r>
        <w:rPr>
          <w:iCs/>
          <w:i/>
        </w:rPr>
        <w:t xml:space="preserve">’</w:t>
      </w:r>
      <w:r>
        <w:rPr>
          <w:iCs/>
          <w:i/>
        </w:rPr>
        <w:t xml:space="preserve"> </w:t>
      </w:r>
      <w:r>
        <w:rPr>
          <w:iCs/>
          <w:i/>
        </w:rPr>
        <w:t xml:space="preserve">is read among the names of cloud.</w:t>
      </w:r>
      <w:r>
        <w:rPr>
          <w:iCs/>
          <w:i/>
        </w:rPr>
        <w:t xml:space="preserve"> </w:t>
      </w:r>
      <w:r>
        <w:rPr>
          <w:bCs/>
          <w:b/>
          <w:iCs/>
          <w:i/>
        </w:rPr>
        <w:t xml:space="preserve">Vala</w:t>
      </w:r>
      <w:r>
        <w:rPr>
          <w:iCs/>
          <w:i/>
        </w:rPr>
        <w:t xml:space="preserve"> </w:t>
      </w:r>
      <w:r>
        <w:rPr>
          <w:iCs/>
          <w:i/>
        </w:rPr>
        <w:t xml:space="preserve">is an Asura; as the Aitareya Brāhmaṇa [6-24] says,</w:t>
      </w:r>
      <w:r>
        <w:rPr>
          <w:iCs/>
          <w:i/>
        </w:rPr>
        <w:t xml:space="preserve"> </w:t>
      </w:r>
      <w:r>
        <w:rPr>
          <w:iCs/>
          <w:i/>
        </w:rPr>
        <w:t xml:space="preserve">‘</w:t>
      </w:r>
      <w:r>
        <w:rPr>
          <w:iCs/>
          <w:i/>
        </w:rPr>
        <w:t xml:space="preserve">the gods saw the cows in Vala</w:t>
      </w:r>
      <w:r>
        <w:rPr>
          <w:iCs/>
          <w:i/>
        </w:rPr>
        <w:t xml:space="preserve">’</w:t>
      </w:r>
      <w:r>
        <w:rPr>
          <w:iCs/>
          <w:i/>
        </w:rPr>
        <w:t xml:space="preserve"> </w:t>
      </w:r>
      <w:r>
        <w:rPr>
          <w:iCs/>
          <w:i/>
        </w:rPr>
        <w:t xml:space="preserve">etc., it is used of the Asura. All three — mountain, cloud and Vala — feared at the mere hearing of your sound.”</w:t>
      </w:r>
    </w:p>
    <w:p>
      <w:pPr>
        <w:pStyle w:val="FirstParagraph"/>
      </w:pPr>
      <w:r>
        <w:rPr>
          <w:iCs/>
          <w:i/>
        </w:rPr>
        <w:t xml:space="preserve">(The stretch after</w:t>
      </w:r>
      <w:r>
        <w:rPr>
          <w:iCs/>
          <w:i/>
        </w:rPr>
        <w:t xml:space="preserve"> </w:t>
      </w:r>
      <w:r>
        <w:rPr>
          <w:iCs/>
          <w:i/>
        </w:rPr>
        <w:t xml:space="preserve">“</w:t>
      </w:r>
      <w:r>
        <w:rPr>
          <w:iCs/>
          <w:i/>
        </w:rPr>
        <w:t xml:space="preserve">adriḥ parvataḥ</w:t>
      </w:r>
      <w:r>
        <w:rPr>
          <w:iCs/>
          <w:i/>
        </w:rPr>
        <w:t xml:space="preserve">”</w:t>
      </w:r>
      <w:r>
        <w:rPr>
          <w:iCs/>
          <w:i/>
        </w:rPr>
        <w:t xml:space="preserve"> </w:t>
      </w:r>
      <w:r>
        <w:rPr>
          <w:iCs/>
          <w:i/>
        </w:rPr>
        <w:t xml:space="preserve">and the Aitareya reference (printed</w:t>
      </w:r>
      <w:r>
        <w:rPr>
          <w:iCs/>
          <w:i/>
        </w:rPr>
        <w:t xml:space="preserve"> </w:t>
      </w:r>
      <w:r>
        <w:rPr>
          <w:iCs/>
          <w:i/>
        </w:rPr>
        <w:t xml:space="preserve">“</w:t>
      </w:r>
      <w:r>
        <w:rPr>
          <w:iCs/>
          <w:i/>
        </w:rPr>
        <w:t xml:space="preserve">ಐ. ಬ್ರಾ. ೬-೨೪</w:t>
      </w:r>
      <w:r>
        <w:rPr>
          <w:iCs/>
          <w:i/>
        </w:rPr>
        <w:t xml:space="preserve">”</w:t>
      </w:r>
      <w:r>
        <w:rPr>
          <w:iCs/>
          <w:i/>
        </w:rPr>
        <w:t xml:space="preserve">) were re-read from 260-dpi crops in the numeral pass.)</w:t>
      </w:r>
    </w:p>
    <w:p>
      <w:pPr>
        <w:pStyle w:val="BodyText"/>
      </w:pPr>
      <w:r>
        <w:rPr>
          <w:bCs/>
          <w:b/>
        </w:rPr>
        <w:t xml:space="preserve">Grammatical tail of the bhāṣya (characterized, not transcribed).</w:t>
      </w:r>
      <w:r>
        <w:t xml:space="preserve"> </w:t>
      </w:r>
      <w:r>
        <w:t xml:space="preserve">From</w:t>
      </w:r>
      <w:r>
        <w:t xml:space="preserve"> </w:t>
      </w:r>
      <w:r>
        <w:t xml:space="preserve">“</w:t>
      </w:r>
      <w:r>
        <w:t xml:space="preserve">स इत्येकः पादपूरणः</w:t>
      </w:r>
      <w:r>
        <w:t xml:space="preserve">”</w:t>
      </w:r>
      <w:r>
        <w:t xml:space="preserve"> </w:t>
      </w:r>
      <w:r>
        <w:t xml:space="preserve">onward the bhāṣya treats, word by word:</w:t>
      </w:r>
      <w:r>
        <w:t xml:space="preserve"> </w:t>
      </w:r>
      <w:r>
        <w:rPr>
          <w:bCs/>
          <w:b/>
        </w:rPr>
        <w:t xml:space="preserve">सः</w:t>
      </w:r>
      <w:r>
        <w:t xml:space="preserve"> </w:t>
      </w:r>
      <w:r>
        <w:t xml:space="preserve">(</w:t>
      </w:r>
      <w:r>
        <w:rPr>
          <w:iCs/>
          <w:i/>
        </w:rPr>
        <w:t xml:space="preserve">sa</w:t>
      </w:r>
      <w:r>
        <w:t xml:space="preserve">, a pāda-filler);</w:t>
      </w:r>
      <w:r>
        <w:t xml:space="preserve"> </w:t>
      </w:r>
      <w:r>
        <w:rPr>
          <w:bCs/>
          <w:b/>
        </w:rPr>
        <w:t xml:space="preserve">सुष्टुभा</w:t>
      </w:r>
      <w:r>
        <w:t xml:space="preserve"> </w:t>
      </w:r>
      <w:r>
        <w:t xml:space="preserve">(</w:t>
      </w:r>
      <w:r>
        <w:rPr>
          <w:iCs/>
          <w:i/>
        </w:rPr>
        <w:t xml:space="preserve">su-stubhā</w:t>
      </w:r>
      <w:r>
        <w:t xml:space="preserve">: root</w:t>
      </w:r>
      <w:r>
        <w:t xml:space="preserve"> </w:t>
      </w:r>
      <w:r>
        <w:rPr>
          <w:iCs/>
          <w:i/>
        </w:rPr>
        <w:t xml:space="preserve">stubh</w:t>
      </w:r>
      <w:r>
        <w:t xml:space="preserve"> </w:t>
      </w:r>
      <w:r>
        <w:t xml:space="preserve">with</w:t>
      </w:r>
      <w:r>
        <w:t xml:space="preserve"> </w:t>
      </w:r>
      <w:r>
        <w:rPr>
          <w:iCs/>
          <w:i/>
        </w:rPr>
        <w:t xml:space="preserve">kvip</w:t>
      </w:r>
      <w:r>
        <w:t xml:space="preserve"> </w:t>
      </w:r>
      <w:r>
        <w:t xml:space="preserve">by</w:t>
      </w:r>
      <w:r>
        <w:t xml:space="preserve"> </w:t>
      </w:r>
      <w:r>
        <w:t xml:space="preserve">“</w:t>
      </w:r>
      <w:r>
        <w:t xml:space="preserve">sampadādibhyaḥ kvip</w:t>
      </w:r>
      <w:r>
        <w:t xml:space="preserve">”</w:t>
      </w:r>
      <w:r>
        <w:t xml:space="preserve">, the</w:t>
      </w:r>
      <w:r>
        <w:t xml:space="preserve"> </w:t>
      </w:r>
      <w:r>
        <w:rPr>
          <w:iCs/>
          <w:i/>
        </w:rPr>
        <w:t xml:space="preserve">ṣatva</w:t>
      </w:r>
      <w:r>
        <w:t xml:space="preserve"> </w:t>
      </w:r>
      <w:r>
        <w:t xml:space="preserve">by</w:t>
      </w:r>
      <w:r>
        <w:t xml:space="preserve"> </w:t>
      </w:r>
      <w:r>
        <w:t xml:space="preserve">“</w:t>
      </w:r>
      <w:r>
        <w:t xml:space="preserve">upasargāt sunoti…</w:t>
      </w:r>
      <w:r>
        <w:t xml:space="preserve">”</w:t>
      </w:r>
      <w:r>
        <w:t xml:space="preserve">, the accent);</w:t>
      </w:r>
      <w:r>
        <w:t xml:space="preserve"> </w:t>
      </w:r>
      <w:r>
        <w:rPr>
          <w:bCs/>
          <w:b/>
        </w:rPr>
        <w:t xml:space="preserve">सप्त</w:t>
      </w:r>
      <w:r>
        <w:t xml:space="preserve"> </w:t>
      </w:r>
      <w:r>
        <w:t xml:space="preserve">(</w:t>
      </w:r>
      <w:r>
        <w:rPr>
          <w:iCs/>
          <w:i/>
        </w:rPr>
        <w:t xml:space="preserve">sapta</w:t>
      </w:r>
      <w:r>
        <w:t xml:space="preserve">; the</w:t>
      </w:r>
      <w:r>
        <w:t xml:space="preserve"> </w:t>
      </w:r>
      <w:r>
        <w:rPr>
          <w:iCs/>
          <w:i/>
        </w:rPr>
        <w:t xml:space="preserve">suṭ</w:t>
      </w:r>
      <w:r>
        <w:t xml:space="preserve">-,</w:t>
      </w:r>
      <w:r>
        <w:t xml:space="preserve"> </w:t>
      </w:r>
      <w:r>
        <w:rPr>
          <w:iCs/>
          <w:i/>
        </w:rPr>
        <w:t xml:space="preserve">luk</w:t>
      </w:r>
      <w:r>
        <w:t xml:space="preserve">- remarks);</w:t>
      </w:r>
      <w:r>
        <w:t xml:space="preserve"> </w:t>
      </w:r>
      <w:r>
        <w:rPr>
          <w:bCs/>
          <w:b/>
        </w:rPr>
        <w:t xml:space="preserve">स्वर्यः</w:t>
      </w:r>
      <w:r>
        <w:t xml:space="preserve"> </w:t>
      </w:r>
      <w:r>
        <w:t xml:space="preserve">(</w:t>
      </w:r>
      <w:r>
        <w:rPr>
          <w:iCs/>
          <w:i/>
        </w:rPr>
        <w:t xml:space="preserve">svaryaḥ</w:t>
      </w:r>
      <w:r>
        <w:t xml:space="preserve">;</w:t>
      </w:r>
      <w:r>
        <w:t xml:space="preserve"> </w:t>
      </w:r>
      <w:r>
        <w:rPr>
          <w:iCs/>
          <w:i/>
        </w:rPr>
        <w:t xml:space="preserve">svar</w:t>
      </w:r>
      <w:r>
        <w:t xml:space="preserve"> </w:t>
      </w:r>
      <w:r>
        <w:t xml:space="preserve">in the sense of</w:t>
      </w:r>
      <w:r>
        <w:t xml:space="preserve"> </w:t>
      </w:r>
      <w:r>
        <w:t xml:space="preserve">“</w:t>
      </w:r>
      <w:r>
        <w:t xml:space="preserve">sound/heat</w:t>
      </w:r>
      <w:r>
        <w:t xml:space="preserve">”</w:t>
      </w:r>
      <w:r>
        <w:t xml:space="preserve">,</w:t>
      </w:r>
      <w:r>
        <w:t xml:space="preserve"> </w:t>
      </w:r>
      <w:r>
        <w:rPr>
          <w:iCs/>
          <w:i/>
        </w:rPr>
        <w:t xml:space="preserve">yat</w:t>
      </w:r>
      <w:r>
        <w:t xml:space="preserve"> </w:t>
      </w:r>
      <w:r>
        <w:t xml:space="preserve">by</w:t>
      </w:r>
      <w:r>
        <w:t xml:space="preserve"> </w:t>
      </w:r>
      <w:r>
        <w:t xml:space="preserve">“</w:t>
      </w:r>
      <w:r>
        <w:rPr>
          <w:iCs/>
          <w:i/>
        </w:rPr>
        <w:t xml:space="preserve">ṛhalor ṇyat</w:t>
      </w:r>
      <w:r>
        <w:t xml:space="preserve">”</w:t>
      </w:r>
      <w:r>
        <w:t xml:space="preserve">, printed</w:t>
      </w:r>
      <w:r>
        <w:t xml:space="preserve"> </w:t>
      </w:r>
      <w:r>
        <w:t xml:space="preserve">“</w:t>
      </w:r>
      <w:r>
        <w:t xml:space="preserve">ṛhalor ṇyad iti ṇyat</w:t>
      </w:r>
      <w:r>
        <w:t xml:space="preserve">”</w:t>
      </w:r>
      <w:r>
        <w:t xml:space="preserve">);</w:t>
      </w:r>
      <w:r>
        <w:t xml:space="preserve"> </w:t>
      </w:r>
      <w:r>
        <w:rPr>
          <w:bCs/>
          <w:b/>
        </w:rPr>
        <w:t xml:space="preserve">नवग्वैः</w:t>
      </w:r>
      <w:r>
        <w:t xml:space="preserve"> </w:t>
      </w:r>
      <w:r>
        <w:t xml:space="preserve">(</w:t>
      </w:r>
      <w:r>
        <w:rPr>
          <w:iCs/>
          <w:i/>
        </w:rPr>
        <w:t xml:space="preserve">navagvaiḥ</w:t>
      </w:r>
      <w:r>
        <w:t xml:space="preserve">;</w:t>
      </w:r>
      <w:r>
        <w:t xml:space="preserve"> </w:t>
      </w:r>
      <w:r>
        <w:rPr>
          <w:iCs/>
          <w:i/>
        </w:rPr>
        <w:t xml:space="preserve">nava</w:t>
      </w:r>
      <w:r>
        <w:t xml:space="preserve"> </w:t>
      </w:r>
      <w:r>
        <w:t xml:space="preserve">+ root</w:t>
      </w:r>
      <w:r>
        <w:t xml:space="preserve"> </w:t>
      </w:r>
      <w:r>
        <w:rPr>
          <w:iCs/>
          <w:i/>
        </w:rPr>
        <w:t xml:space="preserve">gam</w:t>
      </w:r>
      <w:r>
        <w:t xml:space="preserve"> </w:t>
      </w:r>
      <w:r>
        <w:t xml:space="preserve">with the</w:t>
      </w:r>
      <w:r>
        <w:t xml:space="preserve"> </w:t>
      </w:r>
      <w:r>
        <w:rPr>
          <w:iCs/>
          <w:i/>
        </w:rPr>
        <w:t xml:space="preserve">ḍa</w:t>
      </w:r>
      <w:r>
        <w:t xml:space="preserve">-affix, the loss of the nasal,</w:t>
      </w:r>
      <w:r>
        <w:t xml:space="preserve"> </w:t>
      </w:r>
      <w:r>
        <w:rPr>
          <w:iCs/>
          <w:i/>
        </w:rPr>
        <w:t xml:space="preserve">ū</w:t>
      </w:r>
      <w:r>
        <w:t xml:space="preserve"> </w:t>
      </w:r>
      <w:r>
        <w:t xml:space="preserve">for</w:t>
      </w:r>
      <w:r>
        <w:t xml:space="preserve"> </w:t>
      </w:r>
      <w:r>
        <w:rPr>
          <w:iCs/>
          <w:i/>
        </w:rPr>
        <w:t xml:space="preserve">a</w:t>
      </w:r>
      <w:r>
        <w:t xml:space="preserve"> </w:t>
      </w:r>
      <w:r>
        <w:t xml:space="preserve">by</w:t>
      </w:r>
      <w:r>
        <w:t xml:space="preserve"> </w:t>
      </w:r>
      <w:r>
        <w:t xml:space="preserve">“</w:t>
      </w:r>
      <w:r>
        <w:t xml:space="preserve">gamādīnām iti vaktavyam</w:t>
      </w:r>
      <w:r>
        <w:t xml:space="preserve">”</w:t>
      </w:r>
      <w:r>
        <w:t xml:space="preserve">, Pā. 6-4-40 [numerals read, tentative]);</w:t>
      </w:r>
      <w:r>
        <w:t xml:space="preserve"> </w:t>
      </w:r>
      <w:r>
        <w:rPr>
          <w:bCs/>
          <w:b/>
        </w:rPr>
        <w:t xml:space="preserve">सरण्युभिः</w:t>
      </w:r>
      <w:r>
        <w:t xml:space="preserve"> </w:t>
      </w:r>
      <w:r>
        <w:t xml:space="preserve">(</w:t>
      </w:r>
      <w:r>
        <w:rPr>
          <w:iCs/>
          <w:i/>
        </w:rPr>
        <w:t xml:space="preserve">saraṇyubhiḥ</w:t>
      </w:r>
      <w:r>
        <w:t xml:space="preserve">, from</w:t>
      </w:r>
      <w:r>
        <w:t xml:space="preserve"> </w:t>
      </w:r>
      <w:r>
        <w:rPr>
          <w:iCs/>
          <w:i/>
        </w:rPr>
        <w:t xml:space="preserve">saraṇa</w:t>
      </w:r>
      <w:r>
        <w:t xml:space="preserve"> </w:t>
      </w:r>
      <w:r>
        <w:t xml:space="preserve">+</w:t>
      </w:r>
      <w:r>
        <w:t xml:space="preserve"> </w:t>
      </w:r>
      <w:r>
        <w:rPr>
          <w:iCs/>
          <w:i/>
        </w:rPr>
        <w:t xml:space="preserve">kyac</w:t>
      </w:r>
      <w:r>
        <w:t xml:space="preserve">, by</w:t>
      </w:r>
      <w:r>
        <w:t xml:space="preserve"> </w:t>
      </w:r>
      <w:r>
        <w:rPr>
          <w:iCs/>
          <w:i/>
        </w:rPr>
        <w:t xml:space="preserve">chandasi</w:t>
      </w:r>
      <w:r>
        <w:t xml:space="preserve">);</w:t>
      </w:r>
      <w:r>
        <w:t xml:space="preserve"> </w:t>
      </w:r>
      <w:r>
        <w:rPr>
          <w:bCs/>
          <w:b/>
        </w:rPr>
        <w:t xml:space="preserve">फलिगम्</w:t>
      </w:r>
      <w:r>
        <w:t xml:space="preserve"> </w:t>
      </w:r>
      <w:r>
        <w:t xml:space="preserve">(</w:t>
      </w:r>
      <w:r>
        <w:rPr>
          <w:iCs/>
          <w:i/>
        </w:rPr>
        <w:t xml:space="preserve">phaligam</w:t>
      </w:r>
      <w:r>
        <w:t xml:space="preserve">, root</w:t>
      </w:r>
      <w:r>
        <w:t xml:space="preserve"> </w:t>
      </w:r>
      <w:r>
        <w:rPr>
          <w:iCs/>
          <w:i/>
        </w:rPr>
        <w:t xml:space="preserve">gam</w:t>
      </w:r>
      <w:r>
        <w:t xml:space="preserve"> </w:t>
      </w:r>
      <w:r>
        <w:t xml:space="preserve">with</w:t>
      </w:r>
      <w:r>
        <w:t xml:space="preserve"> </w:t>
      </w:r>
      <w:r>
        <w:rPr>
          <w:iCs/>
          <w:i/>
        </w:rPr>
        <w:t xml:space="preserve">ḍa</w:t>
      </w:r>
      <w:r>
        <w:t xml:space="preserve"> </w:t>
      </w:r>
      <w:r>
        <w:t xml:space="preserve">[Pā. 3-2-48, [?]]);</w:t>
      </w:r>
      <w:r>
        <w:t xml:space="preserve"> </w:t>
      </w:r>
      <w:r>
        <w:rPr>
          <w:bCs/>
          <w:b/>
        </w:rPr>
        <w:t xml:space="preserve">वलम्</w:t>
      </w:r>
      <w:r>
        <w:t xml:space="preserve"> </w:t>
      </w:r>
      <w:r>
        <w:t xml:space="preserve">(</w:t>
      </w:r>
      <w:r>
        <w:rPr>
          <w:iCs/>
          <w:i/>
        </w:rPr>
        <w:t xml:space="preserve">valam</w:t>
      </w:r>
      <w:r>
        <w:t xml:space="preserve">, root</w:t>
      </w:r>
      <w:r>
        <w:t xml:space="preserve"> </w:t>
      </w:r>
      <w:r>
        <w:rPr>
          <w:iCs/>
          <w:i/>
        </w:rPr>
        <w:t xml:space="preserve">vṛ</w:t>
      </w:r>
      <w:r>
        <w:t xml:space="preserve">,</w:t>
      </w:r>
      <w:r>
        <w:t xml:space="preserve"> </w:t>
      </w:r>
      <w:r>
        <w:rPr>
          <w:iCs/>
          <w:i/>
        </w:rPr>
        <w:t xml:space="preserve">pac-ādi</w:t>
      </w:r>
      <w:r>
        <w:t xml:space="preserve"> </w:t>
      </w:r>
      <w:r>
        <w:rPr>
          <w:iCs/>
          <w:i/>
        </w:rPr>
        <w:t xml:space="preserve">ac</w:t>
      </w:r>
      <w:r>
        <w:t xml:space="preserve">);</w:t>
      </w:r>
      <w:r>
        <w:t xml:space="preserve"> </w:t>
      </w:r>
      <w:r>
        <w:rPr>
          <w:bCs/>
          <w:b/>
        </w:rPr>
        <w:t xml:space="preserve">दरयः</w:t>
      </w:r>
      <w:r>
        <w:t xml:space="preserve"> </w:t>
      </w:r>
      <w:r>
        <w:t xml:space="preserve">(</w:t>
      </w:r>
      <w:r>
        <w:rPr>
          <w:iCs/>
          <w:i/>
        </w:rPr>
        <w:t xml:space="preserve">darayaḥ</w:t>
      </w:r>
      <w:r>
        <w:t xml:space="preserve">, root</w:t>
      </w:r>
      <w:r>
        <w:t xml:space="preserve"> </w:t>
      </w:r>
      <w:r>
        <w:rPr>
          <w:iCs/>
          <w:i/>
        </w:rPr>
        <w:t xml:space="preserve">dṝ vidāraṇe</w:t>
      </w:r>
      <w:r>
        <w:t xml:space="preserve">, the</w:t>
      </w:r>
      <w:r>
        <w:t xml:space="preserve"> </w:t>
      </w:r>
      <w:r>
        <w:rPr>
          <w:iCs/>
          <w:i/>
        </w:rPr>
        <w:t xml:space="preserve">ṇic</w:t>
      </w:r>
      <w:r>
        <w:t xml:space="preserve"> </w:t>
      </w:r>
      <w:r>
        <w:t xml:space="preserve">and the shortening).</w:t>
      </w:r>
      <w:r>
        <w:t xml:space="preserve"> </w:t>
      </w:r>
      <w:r>
        <w:rPr>
          <w:iCs/>
          <w:i/>
        </w:rPr>
        <w:t xml:space="preserve">Technical grammar; sūtra numbers are given only where legible, and are tentative.</w:t>
      </w:r>
    </w:p>
    <w:p>
      <w:pPr>
        <w:pStyle w:val="BodyText"/>
      </w:pPr>
      <w:r>
        <w:rPr>
          <w:bCs/>
          <w:b/>
        </w:rPr>
        <w:t xml:space="preserve">॥ प्रतिपदार्थ ॥ — Pratipadārtha (begins; Kannada)</w:t>
      </w:r>
    </w:p>
    <w:p>
      <w:pPr>
        <w:pStyle w:val="BodyText"/>
      </w:pPr>
      <w:r>
        <w:rPr>
          <w:bCs/>
          <w:b/>
        </w:rPr>
        <w:t xml:space="preserve">सः</w:t>
      </w:r>
      <w:r>
        <w:t xml:space="preserve"> </w:t>
      </w:r>
      <w:r>
        <w:t xml:space="preserve">— Indra.</w:t>
      </w:r>
      <w:r>
        <w:t xml:space="preserve"> </w:t>
      </w:r>
      <w:r>
        <w:rPr>
          <w:bCs/>
          <w:b/>
        </w:rPr>
        <w:t xml:space="preserve">नवग्वैः</w:t>
      </w:r>
      <w:r>
        <w:t xml:space="preserve"> </w:t>
      </w:r>
      <w:r>
        <w:t xml:space="preserve">— those who completed the sacrificial session in nine months.</w:t>
      </w:r>
      <w:r>
        <w:t xml:space="preserve"> </w:t>
      </w:r>
      <w:r>
        <w:rPr>
          <w:bCs/>
          <w:b/>
        </w:rPr>
        <w:t xml:space="preserve">दशग्वैः</w:t>
      </w:r>
      <w:r>
        <w:t xml:space="preserve"> </w:t>
      </w:r>
      <w:r>
        <w:t xml:space="preserve">— those who completed the sacrificial session in ten months.</w:t>
      </w:r>
      <w:r>
        <w:t xml:space="preserve"> </w:t>
      </w:r>
      <w:r>
        <w:rPr>
          <w:bCs/>
          <w:b/>
        </w:rPr>
        <w:t xml:space="preserve">सरण्युभिः</w:t>
      </w:r>
      <w:r>
        <w:t xml:space="preserve"> </w:t>
      </w:r>
      <w:r>
        <w:t xml:space="preserve">— desiring a good course.</w:t>
      </w:r>
      <w:r>
        <w:t xml:space="preserve"> </w:t>
      </w:r>
      <w:r>
        <w:rPr>
          <w:bCs/>
          <w:b/>
        </w:rPr>
        <w:t xml:space="preserve">सप्त</w:t>
      </w:r>
      <w:r>
        <w:t xml:space="preserve"> </w:t>
      </w:r>
      <w:r>
        <w:t xml:space="preserve">— seven …</w:t>
      </w:r>
    </w:p>
    <w:p>
      <w:pPr>
        <w:pStyle w:val="BodyText"/>
      </w:pPr>
      <w:r>
        <w:rPr>
          <w:iCs/>
          <w:i/>
        </w:rPr>
        <w:t xml:space="preserve">(continues on p. 23)</w:t>
      </w:r>
    </w:p>
    <w:bookmarkEnd w:id="45"/>
    <w:bookmarkStart w:id="46" w:name="page-23-pdf-41"/>
    <w:p>
      <w:pPr>
        <w:pStyle w:val="Heading3"/>
      </w:pPr>
      <w:r>
        <w:t xml:space="preserve">Page 23 (PDF 41)</w:t>
      </w:r>
    </w:p>
    <w:p>
      <w:pPr>
        <w:pStyle w:val="FirstParagraph"/>
      </w:pPr>
      <w:r>
        <w:rPr>
          <w:iCs/>
          <w:i/>
        </w:rPr>
        <w:t xml:space="preserve">(Header: left</w:t>
      </w:r>
      <w:r>
        <w:rPr>
          <w:iCs/>
          <w:i/>
        </w:rPr>
        <w:t xml:space="preserve"> </w:t>
      </w:r>
      <w:r>
        <w:rPr>
          <w:iCs/>
          <w:i/>
        </w:rPr>
        <w:t xml:space="preserve">“</w:t>
      </w:r>
      <w:r>
        <w:rPr>
          <w:iCs/>
          <w:i/>
        </w:rPr>
        <w:t xml:space="preserve">A. 1 A. 5 Va. 1</w:t>
      </w:r>
      <w:r>
        <w:rPr>
          <w:iCs/>
          <w:i/>
        </w:rPr>
        <w:t xml:space="preserve">”</w:t>
      </w:r>
      <w:r>
        <w:rPr>
          <w:iCs/>
          <w:i/>
        </w:rPr>
        <w:t xml:space="preserve"> </w:t>
      </w:r>
      <w:r>
        <w:rPr>
          <w:iCs/>
          <w:i/>
        </w:rPr>
        <w:t xml:space="preserve">[small numerals, tentative], centre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प्रतिपदार्थ ॥ — Pratipadārtha (continued; Kannada).</w:t>
      </w:r>
      <w:r>
        <w:t xml:space="preserve"> </w:t>
      </w:r>
      <w:r>
        <w:rPr>
          <w:iCs/>
          <w:i/>
        </w:rPr>
        <w:t xml:space="preserve">[sapta —]</w:t>
      </w:r>
      <w:r>
        <w:t xml:space="preserve"> </w:t>
      </w:r>
      <w:r>
        <w:t xml:space="preserve">seven persons.</w:t>
      </w:r>
      <w:r>
        <w:t xml:space="preserve"> </w:t>
      </w:r>
      <w:r>
        <w:rPr>
          <w:bCs/>
          <w:b/>
        </w:rPr>
        <w:t xml:space="preserve">विप्रैः</w:t>
      </w:r>
      <w:r>
        <w:t xml:space="preserve"> </w:t>
      </w:r>
      <w:r>
        <w:t xml:space="preserve">— by the wise (the Aṅgirases).</w:t>
      </w:r>
      <w:r>
        <w:t xml:space="preserve"> </w:t>
      </w:r>
      <w:r>
        <w:rPr>
          <w:bCs/>
          <w:b/>
        </w:rPr>
        <w:t xml:space="preserve">सुष्टुभा</w:t>
      </w:r>
      <w:r>
        <w:t xml:space="preserve"> </w:t>
      </w:r>
      <w:r>
        <w:t xml:space="preserve">— with a good hymn-form.</w:t>
      </w:r>
      <w:r>
        <w:t xml:space="preserve"> </w:t>
      </w:r>
      <w:r>
        <w:rPr>
          <w:bCs/>
          <w:b/>
        </w:rPr>
        <w:t xml:space="preserve">स्वरेण</w:t>
      </w:r>
      <w:r>
        <w:t xml:space="preserve"> </w:t>
      </w:r>
      <w:r>
        <w:t xml:space="preserve">— with a voice having the udātta etc. accents, or with the mandra etc. pitches.</w:t>
      </w:r>
      <w:r>
        <w:t xml:space="preserve"> </w:t>
      </w:r>
      <w:r>
        <w:rPr>
          <w:bCs/>
          <w:b/>
        </w:rPr>
        <w:t xml:space="preserve">स्तुभा</w:t>
      </w:r>
      <w:r>
        <w:t xml:space="preserve"> </w:t>
      </w:r>
      <w:r>
        <w:t xml:space="preserve">— with words of praise.</w:t>
      </w:r>
      <w:r>
        <w:t xml:space="preserve"> </w:t>
      </w:r>
      <w:r>
        <w:rPr>
          <w:bCs/>
          <w:b/>
        </w:rPr>
        <w:t xml:space="preserve">स्वर्यः</w:t>
      </w:r>
      <w:r>
        <w:t xml:space="preserve"> </w:t>
      </w:r>
      <w:r>
        <w:t xml:space="preserve">— one to be attained.</w:t>
      </w:r>
      <w:r>
        <w:t xml:space="preserve"> </w:t>
      </w:r>
      <w:r>
        <w:rPr>
          <w:bCs/>
          <w:b/>
        </w:rPr>
        <w:t xml:space="preserve">शक्र</w:t>
      </w:r>
      <w:r>
        <w:t xml:space="preserve"> </w:t>
      </w:r>
      <w:r>
        <w:t xml:space="preserve">— the powerful.</w:t>
      </w:r>
      <w:r>
        <w:t xml:space="preserve"> </w:t>
      </w:r>
      <w:r>
        <w:rPr>
          <w:bCs/>
          <w:b/>
        </w:rPr>
        <w:t xml:space="preserve">इन्द्र</w:t>
      </w:r>
      <w:r>
        <w:t xml:space="preserve"> </w:t>
      </w:r>
      <w:r>
        <w:t xml:space="preserve">— O Indra.</w:t>
      </w:r>
      <w:r>
        <w:t xml:space="preserve"> </w:t>
      </w:r>
      <w:r>
        <w:rPr>
          <w:bCs/>
          <w:b/>
        </w:rPr>
        <w:t xml:space="preserve">सः</w:t>
      </w:r>
      <w:r>
        <w:t xml:space="preserve"> </w:t>
      </w:r>
      <w:r>
        <w:t xml:space="preserve">— such a one, you.</w:t>
      </w:r>
      <w:r>
        <w:t xml:space="preserve"> </w:t>
      </w:r>
      <w:r>
        <w:rPr>
          <w:bCs/>
          <w:b/>
        </w:rPr>
        <w:t xml:space="preserve">अद्रिम्</w:t>
      </w:r>
      <w:r>
        <w:t xml:space="preserve"> </w:t>
      </w:r>
      <w:r>
        <w:t xml:space="preserve">— the honourable [mountain] (to be split by the thunderbolt).</w:t>
      </w:r>
      <w:r>
        <w:t xml:space="preserve"> </w:t>
      </w:r>
      <w:r>
        <w:rPr>
          <w:bCs/>
          <w:b/>
        </w:rPr>
        <w:t xml:space="preserve">फलिगम्</w:t>
      </w:r>
      <w:r>
        <w:t xml:space="preserve"> </w:t>
      </w:r>
      <w:r>
        <w:t xml:space="preserve">— [the cloud] that supplies the reflection, that goes to clear water, or that has the rain-water.</w:t>
      </w:r>
      <w:r>
        <w:t xml:space="preserve"> </w:t>
      </w:r>
      <w:r>
        <w:rPr>
          <w:bCs/>
          <w:b/>
        </w:rPr>
        <w:t xml:space="preserve">वलम्</w:t>
      </w:r>
      <w:r>
        <w:t xml:space="preserve"> </w:t>
      </w:r>
      <w:r>
        <w:t xml:space="preserve">— the cloud.</w:t>
      </w:r>
      <w:r>
        <w:t xml:space="preserve"> </w:t>
      </w:r>
      <w:r>
        <w:rPr>
          <w:iCs/>
          <w:i/>
        </w:rPr>
        <w:t xml:space="preserve">Or:</w:t>
      </w:r>
      <w:r>
        <w:t xml:space="preserve"> </w:t>
      </w:r>
      <w:r>
        <w:t xml:space="preserve">[</w:t>
      </w:r>
      <w:r>
        <w:rPr>
          <w:bCs/>
          <w:b/>
        </w:rPr>
        <w:t xml:space="preserve">अद्रिः</w:t>
      </w:r>
      <w:r>
        <w:t xml:space="preserve"> </w:t>
      </w:r>
      <w:r>
        <w:t xml:space="preserve">— the mountain that is to be split by the thunderbolt;</w:t>
      </w:r>
      <w:r>
        <w:t xml:space="preserve"> </w:t>
      </w:r>
      <w:r>
        <w:rPr>
          <w:bCs/>
          <w:b/>
        </w:rPr>
        <w:t xml:space="preserve">फलिगम्</w:t>
      </w:r>
      <w:r>
        <w:t xml:space="preserve"> </w:t>
      </w:r>
      <w:r>
        <w:t xml:space="preserve">— that which is the support of the rain-water;</w:t>
      </w:r>
      <w:r>
        <w:t xml:space="preserve"> </w:t>
      </w:r>
      <w:r>
        <w:rPr>
          <w:bCs/>
          <w:b/>
        </w:rPr>
        <w:t xml:space="preserve">वलम्</w:t>
      </w:r>
      <w:r>
        <w:t xml:space="preserve"> </w:t>
      </w:r>
      <w:r>
        <w:t xml:space="preserve">— the demon named Vala.]</w:t>
      </w:r>
      <w:r>
        <w:t xml:space="preserve"> </w:t>
      </w:r>
      <w:r>
        <w:rPr>
          <w:bCs/>
          <w:b/>
        </w:rPr>
        <w:t xml:space="preserve">रवेण</w:t>
      </w:r>
      <w:r>
        <w:t xml:space="preserve"> </w:t>
      </w:r>
      <w:r>
        <w:t xml:space="preserve">— by your sound.</w:t>
      </w:r>
      <w:r>
        <w:t xml:space="preserve"> </w:t>
      </w:r>
      <w:r>
        <w:rPr>
          <w:bCs/>
          <w:b/>
        </w:rPr>
        <w:t xml:space="preserve">दरयः</w:t>
      </w:r>
      <w:r>
        <w:t xml:space="preserve"> </w:t>
      </w:r>
      <w:r>
        <w:t xml:space="preserve">— you made fearful, you split.</w:t>
      </w:r>
    </w:p>
    <w:p>
      <w:pPr>
        <w:pStyle w:val="BodyText"/>
      </w:pPr>
      <w:r>
        <w:rPr>
          <w:bCs/>
          <w:b/>
        </w:rPr>
        <w:t xml:space="preserve">॥ भावार्थ ॥ — Bhāvārtha.</w:t>
      </w:r>
      <w:r>
        <w:t xml:space="preserve"> </w:t>
      </w:r>
      <w:r>
        <w:t xml:space="preserve">Seven wise Aṅgirases, who completed the sacrificial session in nine or ten months, approached you with praise, in voices accented in the udātta way and the like and audible, or in the mandra and madhya pitches. At the mere sound of you, the powerful, the cloud, the mountain and the demon Vala become fearful.</w:t>
      </w:r>
    </w:p>
    <w:p>
      <w:pPr>
        <w:pStyle w:val="BodyText"/>
      </w:pPr>
      <w:r>
        <w:rPr>
          <w:bCs/>
          <w:b/>
        </w:rPr>
        <w:t xml:space="preserve">English Translation</w:t>
      </w:r>
      <w:r>
        <w:t xml:space="preserve"> </w:t>
      </w:r>
      <w:r>
        <w:rPr>
          <w:iCs/>
          <w:i/>
        </w:rPr>
        <w:t xml:space="preserve">(the source’s own, reproduced as printed):</w:t>
      </w:r>
    </w:p>
    <w:p>
      <w:pPr>
        <w:pStyle w:val="BlockText"/>
      </w:pPr>
      <w:r>
        <w:t xml:space="preserve">O powerful Indra you are to be gratified with a laudatory and well-accented hymn by the seven priests when engaged for nine months or for ten ; and desirous of safe protection, you have terrified by your voice the divisible and fructifying cloud.</w:t>
      </w:r>
    </w:p>
    <w:p>
      <w:pPr>
        <w:pStyle w:val="FirstParagraph"/>
      </w:pPr>
      <w:r>
        <w:rPr>
          <w:bCs/>
          <w:b/>
        </w:rPr>
        <w:t xml:space="preserve">॥ विशेषविषयाः ॥ — Special Topics</w:t>
      </w:r>
    </w:p>
    <w:p>
      <w:pPr>
        <w:pStyle w:val="BodyText"/>
      </w:pPr>
      <w:r>
        <w:rPr>
          <w:bCs/>
          <w:b/>
        </w:rPr>
        <w:t xml:space="preserve">सुष्टुभा</w:t>
      </w:r>
      <w:r>
        <w:t xml:space="preserve"> </w:t>
      </w:r>
      <w:r>
        <w:t xml:space="preserve">—</w:t>
      </w:r>
      <w:r>
        <w:t xml:space="preserve"> </w:t>
      </w:r>
      <w:r>
        <w:rPr>
          <w:iCs/>
          <w:i/>
        </w:rPr>
        <w:t xml:space="preserve">stobhati stutikarmā | śobhanaḥ stobho yasya |</w:t>
      </w:r>
      <w:r>
        <w:t xml:space="preserve"> </w:t>
      </w:r>
      <w:r>
        <w:t xml:space="preserve">“</w:t>
      </w:r>
      <w:r>
        <w:t xml:space="preserve">He who praises (</w:t>
      </w:r>
      <w:r>
        <w:rPr>
          <w:iCs/>
          <w:i/>
        </w:rPr>
        <w:t xml:space="preserve">stobhati</w:t>
      </w:r>
      <w:r>
        <w:t xml:space="preserve">, a verb of praising); the one whose praise (</w:t>
      </w:r>
      <w:r>
        <w:rPr>
          <w:iCs/>
          <w:i/>
        </w:rPr>
        <w:t xml:space="preserve">stobha</w:t>
      </w:r>
      <w:r>
        <w:t xml:space="preserve">) is good</w:t>
      </w:r>
      <w:r>
        <w:t xml:space="preserve">”</w:t>
      </w:r>
      <w:r>
        <w:t xml:space="preserve"> </w:t>
      </w:r>
      <w:r>
        <w:t xml:space="preserve">— endowed with excellent hymns.</w:t>
      </w:r>
    </w:p>
    <w:p>
      <w:pPr>
        <w:pStyle w:val="BodyText"/>
      </w:pPr>
      <w:r>
        <w:rPr>
          <w:bCs/>
          <w:b/>
        </w:rPr>
        <w:t xml:space="preserve">स्तुभा</w:t>
      </w:r>
      <w:r>
        <w:t xml:space="preserve"> </w:t>
      </w:r>
      <w:r>
        <w:t xml:space="preserve">— by a hymn (stotra).</w:t>
      </w:r>
    </w:p>
    <w:p>
      <w:pPr>
        <w:pStyle w:val="BodyText"/>
      </w:pPr>
      <w:r>
        <w:rPr>
          <w:bCs/>
          <w:b/>
        </w:rPr>
        <w:t xml:space="preserve">सप्त विप्रैः</w:t>
      </w:r>
      <w:r>
        <w:t xml:space="preserve"> </w:t>
      </w:r>
      <w:r>
        <w:t xml:space="preserve">— by the seven of the Aṅgiras ṛṣi-line beginning with Medhātithi; Skandasvāmin explains these words with the verse:</w:t>
      </w:r>
    </w:p>
    <w:p>
      <w:pPr>
        <w:pStyle w:val="BlockText"/>
      </w:pPr>
      <w:r>
        <w:rPr>
          <w:bCs/>
          <w:b/>
        </w:rPr>
        <w:t xml:space="preserve">सप्तर्षयो भरद्वाजः कश्यपो गौतमोऽत्रिः । विश्वामित्रो जमदग्निर्वसिष्ठः सप्तमः स्मृतः ॥</w:t>
      </w:r>
      <w:r>
        <w:t xml:space="preserve"> </w:t>
      </w:r>
      <w:r>
        <w:rPr>
          <w:iCs/>
          <w:i/>
        </w:rPr>
        <w:t xml:space="preserve">(as printed:</w:t>
      </w:r>
      <w:r>
        <w:rPr>
          <w:iCs/>
          <w:i/>
        </w:rPr>
        <w:t xml:space="preserve"> </w:t>
      </w:r>
      <w:r>
        <w:rPr>
          <w:iCs/>
          <w:i/>
        </w:rPr>
        <w:t xml:space="preserve">“</w:t>
      </w:r>
      <w:r>
        <w:rPr>
          <w:iCs/>
          <w:i/>
        </w:rPr>
        <w:t xml:space="preserve">ಸ್ಮೃತಃ</w:t>
      </w:r>
      <w:r>
        <w:rPr>
          <w:iCs/>
          <w:i/>
        </w:rPr>
        <w:t xml:space="preserve">”</w:t>
      </w:r>
      <w:r>
        <w:rPr>
          <w:iCs/>
          <w:i/>
        </w:rPr>
        <w:t xml:space="preserve">)</w:t>
      </w:r>
      <w:r>
        <w:t xml:space="preserve"> </w:t>
      </w:r>
      <w:r>
        <w:rPr>
          <w:iCs/>
          <w:i/>
        </w:rPr>
        <w:t xml:space="preserve">saptarṣayo bharadvājaḥ kaśyapo gautamo ’triḥ | viśvāmitro jamadagnir vasiṣṭhaḥ saptamaḥ smṛtaḥ ||</w:t>
      </w:r>
      <w:r>
        <w:t xml:space="preserve"> </w:t>
      </w:r>
      <w:r>
        <w:rPr>
          <w:iCs/>
          <w:i/>
        </w:rPr>
        <w:t xml:space="preserve">“</w:t>
      </w:r>
      <w:r>
        <w:rPr>
          <w:iCs/>
          <w:i/>
        </w:rPr>
        <w:t xml:space="preserve">The seven ṛṣis: Bharadvāja, Kaśyapa, Gautama, Atri, Viśvāmitra, Jamadagni and Vasiṣṭha as the seventh, are remembered.</w:t>
      </w:r>
      <w:r>
        <w:rPr>
          <w:iCs/>
          <w:i/>
        </w:rPr>
        <w:t xml:space="preserve">”</w:t>
      </w:r>
    </w:p>
    <w:p>
      <w:pPr>
        <w:pStyle w:val="FirstParagraph"/>
      </w:pPr>
      <w:r>
        <w:t xml:space="preserve">(Gloss mine and tentative, the verse being quoted without translation in the source.) The source adds: the famous Saptarṣis are thus Bharadvāja, Kaśyapa, Gautama, Atri, Viśvāmitra, Jamadagni, Vasiṣṭha; and</w:t>
      </w:r>
      <w:r>
        <w:t xml:space="preserve"> </w:t>
      </w:r>
      <w:r>
        <w:t xml:space="preserve">“</w:t>
      </w:r>
      <w:r>
        <w:t xml:space="preserve">vipraiḥ</w:t>
      </w:r>
      <w:r>
        <w:t xml:space="preserve">”</w:t>
      </w:r>
      <w:r>
        <w:t xml:space="preserve"> </w:t>
      </w:r>
      <w:r>
        <w:t xml:space="preserve">means</w:t>
      </w:r>
      <w:r>
        <w:t xml:space="preserve"> </w:t>
      </w:r>
      <w:r>
        <w:t xml:space="preserve">“</w:t>
      </w:r>
      <w:r>
        <w:t xml:space="preserve">by the wise</w:t>
      </w:r>
      <w:r>
        <w:t xml:space="preserve">”</w:t>
      </w:r>
      <w:r>
        <w:t xml:space="preserve">.</w:t>
      </w:r>
    </w:p>
    <w:p>
      <w:r>
        <w:pict>
          <v:rect style="width:0;height:1.5pt" o:hralign="center" o:hrstd="t" o:hr="t"/>
        </w:pict>
      </w:r>
    </w:p>
    <w:bookmarkEnd w:id="46"/>
    <w:bookmarkStart w:id="47" w:name="page-24-pdf-42"/>
    <w:p>
      <w:pPr>
        <w:pStyle w:val="Heading3"/>
      </w:pPr>
      <w:r>
        <w:t xml:space="preserve">Page 24 (PDF 42)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w:t>
      </w:r>
    </w:p>
    <w:p>
      <w:pPr>
        <w:pStyle w:val="BodyText"/>
      </w:pPr>
      <w:r>
        <w:rPr>
          <w:bCs/>
          <w:b/>
        </w:rPr>
        <w:t xml:space="preserve">स्वरेण</w:t>
      </w:r>
      <w:r>
        <w:t xml:space="preserve"> </w:t>
      </w:r>
      <w:r>
        <w:t xml:space="preserve">—</w:t>
      </w:r>
      <w:r>
        <w:t xml:space="preserve"> </w:t>
      </w:r>
      <w:r>
        <w:rPr>
          <w:iCs/>
          <w:i/>
        </w:rPr>
        <w:t xml:space="preserve">svareṇodāttādiśravyasvaropetena, atha vā mandramadhyamādisvaropetena</w:t>
      </w:r>
      <w:r>
        <w:t xml:space="preserve"> </w:t>
      </w:r>
      <w:r>
        <w:t xml:space="preserve">—</w:t>
      </w:r>
      <w:r>
        <w:t xml:space="preserve"> </w:t>
      </w:r>
      <w:r>
        <w:t xml:space="preserve">“</w:t>
      </w:r>
      <w:r>
        <w:t xml:space="preserve">with a voice having the audible accents udātta etc., or with the mandra, madhya etc. pitches</w:t>
      </w:r>
      <w:r>
        <w:t xml:space="preserve">”</w:t>
      </w:r>
      <w:r>
        <w:t xml:space="preserve">: that is, with the four kinds of accent of the Ṛgveda (udātta, anudātta, svarita, pracaya) or with the seven pitches beginning with mandra and madhya — the bhāṣyakāra’s explanation. Skandasvāmin:</w:t>
      </w:r>
      <w:r>
        <w:t xml:space="preserve"> </w:t>
      </w:r>
      <w:r>
        <w:rPr>
          <w:bCs/>
          <w:b/>
        </w:rPr>
        <w:t xml:space="preserve">स्वरति वेनेत्यर्चतिकर्मसु पाठात् स्वरशब्द इह स्तोत्रवचनः । अन्येन च स्तोत्रा जनेन स्तुत्यः ।</w:t>
      </w:r>
      <w:r>
        <w:t xml:space="preserve"> </w:t>
      </w:r>
      <w:r>
        <w:rPr>
          <w:iCs/>
          <w:i/>
        </w:rPr>
        <w:t xml:space="preserve">svarati venety arcatikarmasu pāṭhāt svaraśabda iha stotravacanaḥ | anyena ca stotrā janena stutyaḥ |</w:t>
      </w:r>
      <w:r>
        <w:t xml:space="preserve"> </w:t>
      </w:r>
      <w:r>
        <w:t xml:space="preserve">“</w:t>
      </w:r>
      <w:r>
        <w:t xml:space="preserve">From the reading of</w:t>
      </w:r>
      <w:r>
        <w:t xml:space="preserve"> </w:t>
      </w:r>
      <w:r>
        <w:rPr>
          <w:iCs/>
          <w:i/>
        </w:rPr>
        <w:t xml:space="preserve">svarati</w:t>
      </w:r>
      <w:r>
        <w:t xml:space="preserve"> </w:t>
      </w:r>
      <w:r>
        <w:t xml:space="preserve">among the verbs of worship, the word</w:t>
      </w:r>
      <w:r>
        <w:t xml:space="preserve"> </w:t>
      </w:r>
      <w:r>
        <w:rPr>
          <w:iCs/>
          <w:i/>
        </w:rPr>
        <w:t xml:space="preserve">svara</w:t>
      </w:r>
      <w:r>
        <w:t xml:space="preserve"> </w:t>
      </w:r>
      <w:r>
        <w:t xml:space="preserve">here denotes hymn; and one who is praised by other men with hymns</w:t>
      </w:r>
      <w:r>
        <w:t xml:space="preserve">”</w:t>
      </w:r>
      <w:r>
        <w:t xml:space="preserve"> </w:t>
      </w:r>
      <w:r>
        <w:t xml:space="preserve">— i.e. </w:t>
      </w:r>
      <w:r>
        <w:rPr>
          <w:iCs/>
          <w:i/>
        </w:rPr>
        <w:t xml:space="preserve">svarati</w:t>
      </w:r>
      <w:r>
        <w:t xml:space="preserve"> </w:t>
      </w:r>
      <w:r>
        <w:t xml:space="preserve">means</w:t>
      </w:r>
      <w:r>
        <w:t xml:space="preserve"> </w:t>
      </w:r>
      <w:r>
        <w:t xml:space="preserve">“</w:t>
      </w:r>
      <w:r>
        <w:t xml:space="preserve">worships, praises</w:t>
      </w:r>
      <w:r>
        <w:t xml:space="preserve">”</w:t>
      </w:r>
      <w:r>
        <w:t xml:space="preserve">, and</w:t>
      </w:r>
      <w:r>
        <w:t xml:space="preserve"> </w:t>
      </w:r>
      <w:r>
        <w:rPr>
          <w:iCs/>
          <w:i/>
        </w:rPr>
        <w:t xml:space="preserve">svaryaḥ</w:t>
      </w:r>
      <w:r>
        <w:t xml:space="preserve"> </w:t>
      </w:r>
      <w:r>
        <w:t xml:space="preserve">means one praised by other people.</w:t>
      </w:r>
    </w:p>
    <w:p>
      <w:pPr>
        <w:pStyle w:val="BodyText"/>
      </w:pPr>
      <w:r>
        <w:rPr>
          <w:bCs/>
          <w:b/>
        </w:rPr>
        <w:t xml:space="preserve">अद्रिम्</w:t>
      </w:r>
      <w:r>
        <w:t xml:space="preserve"> </w:t>
      </w:r>
      <w:r>
        <w:t xml:space="preserve">— a mountain, or a cloud (Ni. 2-21 [?], as printed: both 2s are the curled glyph).</w:t>
      </w:r>
    </w:p>
    <w:p>
      <w:pPr>
        <w:pStyle w:val="BodyText"/>
      </w:pPr>
      <w:r>
        <w:rPr>
          <w:bCs/>
          <w:b/>
        </w:rPr>
        <w:t xml:space="preserve">स्वर्यः</w:t>
      </w:r>
      <w:r>
        <w:t xml:space="preserve"> </w:t>
      </w:r>
      <w:r>
        <w:t xml:space="preserve">—</w:t>
      </w:r>
      <w:r>
        <w:t xml:space="preserve"> </w:t>
      </w:r>
      <w:r>
        <w:rPr>
          <w:bCs/>
          <w:b/>
        </w:rPr>
        <w:t xml:space="preserve">स्वृ शब्दोपतापयोः । सुष्ठु प्राप्यः । यद्वा शब्दनीयः स्तुत्य इत्यर्थः ।</w:t>
      </w:r>
      <w:r>
        <w:t xml:space="preserve"> </w:t>
      </w:r>
      <w:r>
        <w:rPr>
          <w:iCs/>
          <w:i/>
        </w:rPr>
        <w:t xml:space="preserve">svṛ śabdopatāpayoḥ | suṣṭhu prāpyaḥ | yadvā śabdanīyaḥ stutya ity arthaḥ |</w:t>
      </w:r>
      <w:r>
        <w:t xml:space="preserve"> </w:t>
      </w:r>
      <w:r>
        <w:t xml:space="preserve">“</w:t>
      </w:r>
      <w:r>
        <w:t xml:space="preserve">root</w:t>
      </w:r>
      <w:r>
        <w:t xml:space="preserve"> </w:t>
      </w:r>
      <w:r>
        <w:rPr>
          <w:iCs/>
          <w:i/>
        </w:rPr>
        <w:t xml:space="preserve">svṛ</w:t>
      </w:r>
      <w:r>
        <w:t xml:space="preserve"> </w:t>
      </w:r>
      <w:r>
        <w:t xml:space="preserve">in the senses of sound and heating; well attainable; or to be sounded, praiseworthy</w:t>
      </w:r>
      <w:r>
        <w:t xml:space="preserve">”</w:t>
      </w:r>
      <w:r>
        <w:t xml:space="preserve"> </w:t>
      </w:r>
      <w:r>
        <w:t xml:space="preserve">— one to be attained, or one to be praised.</w:t>
      </w:r>
    </w:p>
    <w:p>
      <w:pPr>
        <w:pStyle w:val="BodyText"/>
      </w:pPr>
      <w:r>
        <w:rPr>
          <w:bCs/>
          <w:b/>
        </w:rPr>
        <w:t xml:space="preserve">नवग्वैः, दशग्वैः</w:t>
      </w:r>
      <w:r>
        <w:t xml:space="preserve"> </w:t>
      </w:r>
      <w:r>
        <w:t xml:space="preserve">—</w:t>
      </w:r>
      <w:r>
        <w:t xml:space="preserve"> </w:t>
      </w:r>
      <w:r>
        <w:t xml:space="preserve">&gt;</w:t>
      </w:r>
      <w:r>
        <w:t xml:space="preserve"> </w:t>
      </w:r>
      <w:r>
        <w:rPr>
          <w:bCs/>
          <w:b/>
        </w:rPr>
        <w:t xml:space="preserve">नवभिर्मासैर्गच्छन्तीति नवग्वाः । दशभिर्मासैर्गच्छन्तीति दशग्वाः । अङ्गिरसां सत्रमासीनानां मध्ये ये नवभिर्मासैरवाप्तफला उत्थितास्तेषां नवग्वा इति संज्ञा । दशभिर्मासैर्दशग्वा इति च ॥</w:t>
      </w:r>
      <w:r>
        <w:t xml:space="preserve"> </w:t>
      </w:r>
      <w:r>
        <w:t xml:space="preserve">&gt;</w:t>
      </w:r>
      <w:r>
        <w:t xml:space="preserve"> </w:t>
      </w:r>
      <w:r>
        <w:rPr>
          <w:iCs/>
          <w:i/>
        </w:rPr>
        <w:t xml:space="preserve">navabhir māsair gacchantīti navagvāḥ | daśabhir māsair gacchantīti daśagvāḥ | aṅgirasāṃ satram āsīnānāṃ madhye ye navabhir māsair avāptaphalā utthitās teṣāṃ navagvā iti saṃjñā | daśabhir māsair daśagvā iti ca ||</w:t>
      </w:r>
      <w:r>
        <w:t xml:space="preserve"> </w:t>
      </w:r>
      <w:r>
        <w:t xml:space="preserve">&gt;</w:t>
      </w:r>
      <w:r>
        <w:t xml:space="preserve"> </w:t>
      </w:r>
      <w:r>
        <w:rPr>
          <w:iCs/>
          <w:i/>
        </w:rPr>
        <w:t xml:space="preserve">“</w:t>
      </w:r>
      <w:r>
        <w:rPr>
          <w:iCs/>
          <w:i/>
        </w:rPr>
        <w:t xml:space="preserve">Those who</w:t>
      </w:r>
      <w:r>
        <w:rPr>
          <w:iCs/>
          <w:i/>
        </w:rPr>
        <w:t xml:space="preserve"> </w:t>
      </w:r>
      <w:r>
        <w:rPr>
          <w:iCs/>
          <w:i/>
        </w:rPr>
        <w:t xml:space="preserve">‘</w:t>
      </w:r>
      <w:r>
        <w:rPr>
          <w:iCs/>
          <w:i/>
        </w:rPr>
        <w:t xml:space="preserve">go</w:t>
      </w:r>
      <w:r>
        <w:rPr>
          <w:iCs/>
          <w:i/>
        </w:rPr>
        <w:t xml:space="preserve">’</w:t>
      </w:r>
      <w:r>
        <w:rPr>
          <w:iCs/>
          <w:i/>
        </w:rPr>
        <w:t xml:space="preserve"> </w:t>
      </w:r>
      <w:r>
        <w:rPr>
          <w:iCs/>
          <w:i/>
        </w:rPr>
        <w:t xml:space="preserve">in nine months are navagvas; those who go in ten months are daśagvas. Among the Aṅgirases seated at a sacrificial session, those who rose up having obtained the fruit in nine months have the name navagva; likewise, in ten months, daśagva.</w:t>
      </w:r>
      <w:r>
        <w:rPr>
          <w:iCs/>
          <w:i/>
        </w:rPr>
        <w:t xml:space="preserve">”</w:t>
      </w:r>
    </w:p>
    <w:p>
      <w:pPr>
        <w:pStyle w:val="BodyText"/>
      </w:pPr>
      <w:r>
        <w:t xml:space="preserve">The Kannada explains: some of the Aṅgirasa ṛṣi-family, in the sacrificial sessions lasting a year, attained their success by the performance of the rite in nine months; the Aṅgirases called</w:t>
      </w:r>
      <w:r>
        <w:t xml:space="preserve"> </w:t>
      </w:r>
      <w:r>
        <w:t xml:space="preserve">“</w:t>
      </w:r>
      <w:r>
        <w:t xml:space="preserve">Aṅgirastama</w:t>
      </w:r>
      <w:r>
        <w:t xml:space="preserve">”</w:t>
      </w:r>
      <w:r>
        <w:t xml:space="preserve"> </w:t>
      </w:r>
      <w:r>
        <w:t xml:space="preserve">who got what they wished in nine months are navagvas, and the best of the Aṅgirasa family who gained their wish in ten months are called daśagvas; this is the usage.</w:t>
      </w:r>
      <w:r>
        <w:t xml:space="preserve"> </w:t>
      </w:r>
      <w:r>
        <w:t xml:space="preserve">“</w:t>
      </w:r>
      <w:r>
        <w:t xml:space="preserve">Western scholars, in explaining the meaning of this word, write —</w:t>
      </w:r>
      <w:r>
        <w:t xml:space="preserve">”</w:t>
      </w:r>
    </w:p>
    <w:p>
      <w:pPr>
        <w:pStyle w:val="BlockText"/>
      </w:pPr>
      <w:r>
        <w:t xml:space="preserve">The term Navagva is applied to a man generally an Angiras, in the highest degree (Angirastama-ಅಂಗಿರಸ್ತಮ) who appears as a mystic race of olden times coupled with, and conceived probably as related to the Angirases they are often associated with the Dasagvas (ದಶಗ್ವ).</w:t>
      </w:r>
      <w:r>
        <w:t xml:space="preserve"> </w:t>
      </w:r>
      <w:r>
        <w:rPr>
          <w:iCs/>
          <w:i/>
        </w:rPr>
        <w:t xml:space="preserve">(as printed; the quotation’s author is not named on the page.)</w:t>
      </w:r>
    </w:p>
    <w:p>
      <w:pPr>
        <w:pStyle w:val="FirstParagraph"/>
      </w:pPr>
      <w:r>
        <w:t xml:space="preserve">“</w:t>
      </w:r>
      <w:r>
        <w:t xml:space="preserve">The use of these words occurs in many ṛks of the Ṛgveda. We give some examples.</w:t>
      </w:r>
      <w:r>
        <w:t xml:space="preserve">”</w:t>
      </w:r>
    </w:p>
    <w:p>
      <w:pPr>
        <w:pStyle w:val="BlockText"/>
      </w:pPr>
      <w:r>
        <w:rPr>
          <w:bCs/>
          <w:b/>
        </w:rPr>
        <w:t xml:space="preserve">येना नवग्वे दध्यङ्ङपोर्णुते येन विप्रास आपिरे ।</w:t>
      </w:r>
      <w:r>
        <w:t xml:space="preserve"> </w:t>
      </w:r>
      <w:r>
        <w:rPr>
          <w:iCs/>
          <w:i/>
        </w:rPr>
        <w:t xml:space="preserve">yenā navagve dadhyaṅ apornute yena viprāsa āpire |</w:t>
      </w:r>
      <w:r>
        <w:t xml:space="preserve"> </w:t>
      </w:r>
      <w:r>
        <w:rPr>
          <w:iCs/>
          <w:i/>
        </w:rPr>
        <w:t xml:space="preserve">(Ṛ. Saṃ. 9-10-84, as printed —</w:t>
      </w:r>
      <w:r>
        <w:rPr>
          <w:iCs/>
          <w:i/>
        </w:rPr>
        <w:t xml:space="preserve"> </w:t>
      </w:r>
      <w:r>
        <w:rPr>
          <w:iCs/>
          <w:i/>
        </w:rPr>
        <w:t xml:space="preserve">“</w:t>
      </w:r>
      <w:r>
        <w:rPr>
          <w:iCs/>
          <w:i/>
        </w:rPr>
        <w:t xml:space="preserve">ಋ. ಸಂ. ೯-೧೦-೮೪</w:t>
      </w:r>
      <w:r>
        <w:rPr>
          <w:iCs/>
          <w:i/>
        </w:rPr>
        <w:t xml:space="preserve">”</w:t>
      </w:r>
      <w:r>
        <w:rPr>
          <w:iCs/>
          <w:i/>
        </w:rPr>
        <w:t xml:space="preserve">.)</w:t>
      </w:r>
    </w:p>
    <w:p>
      <w:pPr>
        <w:pStyle w:val="BlockText"/>
      </w:pPr>
      <w:r>
        <w:rPr>
          <w:bCs/>
          <w:b/>
        </w:rPr>
        <w:t xml:space="preserve">नवग्वो नु दशग्वो अङ्गिरस्तमः सचा देवेषु मंहते ।</w:t>
      </w:r>
      <w:r>
        <w:t xml:space="preserve"> </w:t>
      </w:r>
      <w:r>
        <w:rPr>
          <w:iCs/>
          <w:i/>
        </w:rPr>
        <w:t xml:space="preserve">navagvo nu daśagvo aṅgirastamaḥ sacā deveṣu maṃhate |</w:t>
      </w:r>
      <w:r>
        <w:t xml:space="preserve"> </w:t>
      </w:r>
      <w:r>
        <w:rPr>
          <w:iCs/>
          <w:i/>
        </w:rPr>
        <w:t xml:space="preserve">(Ṛ. Saṃ. 10-62-6.)</w:t>
      </w:r>
    </w:p>
    <w:p>
      <w:pPr>
        <w:pStyle w:val="BlockText"/>
      </w:pPr>
      <w:r>
        <w:rPr>
          <w:bCs/>
          <w:b/>
        </w:rPr>
        <w:t xml:space="preserve">सखा ह यत्र सखिभिर्नवग्वैरभिज्ञ्वा सत्वभिर्गा अनुग्मन् ।</w:t>
      </w:r>
      <w:r>
        <w:t xml:space="preserve"> </w:t>
      </w:r>
      <w:r>
        <w:rPr>
          <w:iCs/>
          <w:i/>
        </w:rPr>
        <w:t xml:space="preserve">sakhā ha yatra sakhibhir navagvair abhijñvā satvabhir gā anugman |</w:t>
      </w:r>
      <w:r>
        <w:t xml:space="preserve"> </w:t>
      </w:r>
      <w:r>
        <w:rPr>
          <w:iCs/>
          <w:i/>
        </w:rPr>
        <w:t xml:space="preserve">(Ṛ. Saṃ. 3-39-5.)</w:t>
      </w:r>
    </w:p>
    <w:p>
      <w:pPr>
        <w:pStyle w:val="BlockText"/>
      </w:pPr>
      <w:r>
        <w:rPr>
          <w:bCs/>
          <w:b/>
        </w:rPr>
        <w:t xml:space="preserve">अङ्गिरसो नः पितरो नवग्वा अथर्वाणो भृगवः सोम्यासः ।</w:t>
      </w:r>
      <w:r>
        <w:t xml:space="preserve"> </w:t>
      </w:r>
      <w:r>
        <w:rPr>
          <w:iCs/>
          <w:i/>
        </w:rPr>
        <w:t xml:space="preserve">aṅgiraso naḥ pitaro navagvā atharvāṇo bhṛgavaḥ somyāsaḥ |</w:t>
      </w:r>
      <w:r>
        <w:t xml:space="preserve"> </w:t>
      </w:r>
      <w:r>
        <w:rPr>
          <w:iCs/>
          <w:i/>
        </w:rPr>
        <w:t xml:space="preserve">(Ṛ. Saṃ. 10-14-6.)</w:t>
      </w:r>
    </w:p>
    <w:p>
      <w:pPr>
        <w:pStyle w:val="FirstParagraph"/>
      </w:pPr>
      <w:r>
        <w:rPr>
          <w:iCs/>
          <w:i/>
        </w:rPr>
        <w:t xml:space="preserve">(Glosses, mine and tentative — the source leaves them untranslated:</w:t>
      </w:r>
      <w:r>
        <w:rPr>
          <w:iCs/>
          <w:i/>
        </w:rPr>
        <w:t xml:space="preserve"> </w:t>
      </w:r>
      <w:r>
        <w:rPr>
          <w:iCs/>
          <w:i/>
        </w:rPr>
        <w:t xml:space="preserve">“</w:t>
      </w:r>
      <w:r>
        <w:rPr>
          <w:iCs/>
          <w:i/>
        </w:rPr>
        <w:t xml:space="preserve">(1)</w:t>
      </w:r>
      <w:r>
        <w:rPr>
          <w:iCs/>
          <w:i/>
        </w:rPr>
        <w:t xml:space="preserve"> </w:t>
      </w:r>
      <w:r>
        <w:rPr>
          <w:iCs/>
          <w:i/>
        </w:rPr>
        <w:t xml:space="preserve">‘</w:t>
      </w:r>
      <w:r>
        <w:rPr>
          <w:iCs/>
          <w:i/>
        </w:rPr>
        <w:t xml:space="preserve">the one by whom, in the case of the navagva, Dadhyañc [the opening was made]; by whom the wise ones reached [it]</w:t>
      </w:r>
      <w:r>
        <w:rPr>
          <w:iCs/>
          <w:i/>
        </w:rPr>
        <w:t xml:space="preserve">’</w:t>
      </w:r>
      <w:r>
        <w:rPr>
          <w:iCs/>
          <w:i/>
        </w:rPr>
        <w:t xml:space="preserve">; (2)</w:t>
      </w:r>
      <w:r>
        <w:rPr>
          <w:iCs/>
          <w:i/>
        </w:rPr>
        <w:t xml:space="preserve"> </w:t>
      </w:r>
      <w:r>
        <w:rPr>
          <w:iCs/>
          <w:i/>
        </w:rPr>
        <w:t xml:space="preserve">‘</w:t>
      </w:r>
      <w:r>
        <w:rPr>
          <w:iCs/>
          <w:i/>
        </w:rPr>
        <w:t xml:space="preserve">the navagva and the daśagva, the most Aṅgirasa, together rejoices among the gods</w:t>
      </w:r>
      <w:r>
        <w:rPr>
          <w:iCs/>
          <w:i/>
        </w:rPr>
        <w:t xml:space="preserve">’</w:t>
      </w:r>
      <w:r>
        <w:rPr>
          <w:iCs/>
          <w:i/>
        </w:rPr>
        <w:t xml:space="preserve">; (3)</w:t>
      </w:r>
      <w:r>
        <w:rPr>
          <w:iCs/>
          <w:i/>
        </w:rPr>
        <w:t xml:space="preserve"> </w:t>
      </w:r>
      <w:r>
        <w:rPr>
          <w:iCs/>
          <w:i/>
        </w:rPr>
        <w:t xml:space="preserve">‘</w:t>
      </w:r>
      <w:r>
        <w:rPr>
          <w:iCs/>
          <w:i/>
        </w:rPr>
        <w:t xml:space="preserve">where the friend, with friends the navagvas, the [seekers of cows] followed the cows with their strengths</w:t>
      </w:r>
      <w:r>
        <w:rPr>
          <w:iCs/>
          <w:i/>
        </w:rPr>
        <w:t xml:space="preserve">’</w:t>
      </w:r>
      <w:r>
        <w:rPr>
          <w:iCs/>
          <w:i/>
        </w:rPr>
        <w:t xml:space="preserve">; (4)</w:t>
      </w:r>
      <w:r>
        <w:rPr>
          <w:iCs/>
          <w:i/>
        </w:rPr>
        <w:t xml:space="preserve"> </w:t>
      </w:r>
      <w:r>
        <w:rPr>
          <w:iCs/>
          <w:i/>
        </w:rPr>
        <w:t xml:space="preserve">‘</w:t>
      </w:r>
      <w:r>
        <w:rPr>
          <w:iCs/>
          <w:i/>
        </w:rPr>
        <w:t xml:space="preserve">The Aṅgirases, our fathers, the navagvas, the Atharvans, the Bhṛgus, the Soma-worthy</w:t>
      </w:r>
      <w:r>
        <w:rPr>
          <w:iCs/>
          <w:i/>
        </w:rPr>
        <w:t xml:space="preserve">’</w:t>
      </w:r>
      <w:r>
        <w:rPr>
          <w:iCs/>
          <w:i/>
        </w:rPr>
        <w:t xml:space="preserve">.</w:t>
      </w:r>
      <w:r>
        <w:rPr>
          <w:iCs/>
          <w:i/>
        </w:rPr>
        <w:t xml:space="preserve">”</w:t>
      </w:r>
      <w:r>
        <w:rPr>
          <w:iCs/>
          <w:i/>
        </w:rPr>
        <w:t xml:space="preserve"> </w:t>
      </w:r>
      <w:r>
        <w:rPr>
          <w:iCs/>
          <w:i/>
        </w:rPr>
        <w:t xml:space="preserve">These are my rough readings; the verses are hard.)</w:t>
      </w:r>
      <w:r>
        <w:t xml:space="preserve"> </w:t>
      </w:r>
      <w:r>
        <w:t xml:space="preserve">The reference numerals are as read from an enlarged slice; the 9-10?-4 one is uncertain, the others agree with the print’s digits.</w:t>
      </w:r>
    </w:p>
    <w:p>
      <w:r>
        <w:pict>
          <v:rect style="width:0;height:1.5pt" o:hralign="center" o:hrstd="t" o:hr="t"/>
        </w:pict>
      </w:r>
    </w:p>
    <w:bookmarkEnd w:id="47"/>
    <w:bookmarkStart w:id="48" w:name="page-25-pdf-43"/>
    <w:p>
      <w:pPr>
        <w:pStyle w:val="Heading3"/>
      </w:pPr>
      <w:r>
        <w:t xml:space="preserve">Page 25 (PDF 43)</w:t>
      </w:r>
    </w:p>
    <w:p>
      <w:pPr>
        <w:pStyle w:val="FirstParagraph"/>
      </w:pPr>
      <w:r>
        <w:rPr>
          <w:iCs/>
          <w:i/>
        </w:rPr>
        <w:t xml:space="preserve">(Header: left</w:t>
      </w:r>
      <w:r>
        <w:rPr>
          <w:iCs/>
          <w:i/>
        </w:rPr>
        <w:t xml:space="preserve"> </w:t>
      </w:r>
      <w:r>
        <w:rPr>
          <w:iCs/>
          <w:i/>
        </w:rPr>
        <w:t xml:space="preserve">“</w:t>
      </w:r>
      <w:r>
        <w:rPr>
          <w:iCs/>
          <w:i/>
        </w:rPr>
        <w:t xml:space="preserve">A. 1 A. 5 Va. 1</w:t>
      </w:r>
      <w:r>
        <w:rPr>
          <w:iCs/>
          <w:i/>
        </w:rPr>
        <w:t xml:space="preserve">”</w:t>
      </w:r>
      <w:r>
        <w:rPr>
          <w:iCs/>
          <w:i/>
        </w:rPr>
        <w:t xml:space="preserve"> </w:t>
      </w:r>
      <w:r>
        <w:rPr>
          <w:iCs/>
          <w:i/>
        </w:rPr>
        <w:t xml:space="preserve">[small numerals], centre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rPr>
          <w:bCs/>
          <w:b/>
        </w:rPr>
        <w:t xml:space="preserve">येना नवग्वे अङ्गिरे दशग्वे सप्तास्ये रेवती रेवदूष ॥</w:t>
      </w:r>
      <w:r>
        <w:t xml:space="preserve"> </w:t>
      </w:r>
      <w:r>
        <w:rPr>
          <w:iCs/>
          <w:i/>
        </w:rPr>
        <w:t xml:space="preserve">yenā navagve aṅgire daśagve saptāsye revatī revad ūṣa ||</w:t>
      </w:r>
      <w:r>
        <w:t xml:space="preserve"> </w:t>
      </w:r>
      <w:r>
        <w:rPr>
          <w:iCs/>
          <w:i/>
        </w:rPr>
        <w:t xml:space="preserve">(Ṛ. Saṃ. 4-51-4. Gloss mine and tentative:</w:t>
      </w:r>
      <w:r>
        <w:rPr>
          <w:iCs/>
          <w:i/>
        </w:rPr>
        <w:t xml:space="preserve"> </w:t>
      </w:r>
      <w:r>
        <w:rPr>
          <w:iCs/>
          <w:i/>
        </w:rPr>
        <w:t xml:space="preserve">“</w:t>
      </w:r>
      <w:r>
        <w:rPr>
          <w:iCs/>
          <w:i/>
        </w:rPr>
        <w:t xml:space="preserve">by which, for the navagva, the Aṅgiras, the daśagva, the seven-mouthed, the wealthy [dawn] shone wealth-like.</w:t>
      </w:r>
      <w:r>
        <w:rPr>
          <w:iCs/>
          <w:i/>
        </w:rPr>
        <w:t xml:space="preserve">”</w:t>
      </w:r>
      <w:r>
        <w:rPr>
          <w:iCs/>
          <w:i/>
        </w:rPr>
        <w:t xml:space="preserve">)</w:t>
      </w:r>
    </w:p>
    <w:p>
      <w:pPr>
        <w:pStyle w:val="FirstParagraph"/>
      </w:pPr>
      <w:r>
        <w:t xml:space="preserve">“</w:t>
      </w:r>
      <w:r>
        <w:t xml:space="preserve">These and many other ṛks of the Ṛgveda, and also mantras of the Atharvaveda Saṃhitā (19-1-56; 18-3-20) and others, use these words. In the second of the examples, it is worth noting that the Aṅgirasa ṛṣi-family member called by the famous name</w:t>
      </w:r>
      <w:r>
        <w:t xml:space="preserve"> </w:t>
      </w:r>
      <w:r>
        <w:t xml:space="preserve">‘</w:t>
      </w:r>
      <w:r>
        <w:t xml:space="preserve">navagva</w:t>
      </w:r>
      <w:r>
        <w:t xml:space="preserve">’</w:t>
      </w:r>
      <w:r>
        <w:t xml:space="preserve"> </w:t>
      </w:r>
      <w:r>
        <w:t xml:space="preserve">and</w:t>
      </w:r>
      <w:r>
        <w:t xml:space="preserve"> </w:t>
      </w:r>
      <w:r>
        <w:t xml:space="preserve">‘</w:t>
      </w:r>
      <w:r>
        <w:t xml:space="preserve">daśagva</w:t>
      </w:r>
      <w:r>
        <w:t xml:space="preserve">’</w:t>
      </w:r>
      <w:r>
        <w:t xml:space="preserve"> </w:t>
      </w:r>
      <w:r>
        <w:t xml:space="preserve">is held in honour even by the gods as the best (</w:t>
      </w:r>
      <w:r>
        <w:rPr>
          <w:iCs/>
          <w:i/>
        </w:rPr>
        <w:t xml:space="preserve">śreṣṭhatama</w:t>
      </w:r>
      <w:r>
        <w:t xml:space="preserve">).</w:t>
      </w:r>
      <w:r>
        <w:t xml:space="preserve">”</w:t>
      </w:r>
    </w:p>
    <w:p>
      <w:pPr>
        <w:pStyle w:val="BodyText"/>
      </w:pPr>
      <w:r>
        <w:rPr>
          <w:bCs/>
          <w:b/>
        </w:rPr>
        <w:t xml:space="preserve">सरण्युभिः</w:t>
      </w:r>
      <w:r>
        <w:t xml:space="preserve"> </w:t>
      </w:r>
      <w:r>
        <w:t xml:space="preserve">—</w:t>
      </w:r>
      <w:r>
        <w:t xml:space="preserve"> </w:t>
      </w:r>
      <w:r>
        <w:rPr>
          <w:iCs/>
          <w:i/>
        </w:rPr>
        <w:t xml:space="preserve">saraṇaṃ śobhanāgatim icchadbhiḥ</w:t>
      </w:r>
      <w:r>
        <w:t xml:space="preserve"> </w:t>
      </w:r>
      <w:r>
        <w:t xml:space="preserve">—</w:t>
      </w:r>
      <w:r>
        <w:t xml:space="preserve"> </w:t>
      </w:r>
      <w:r>
        <w:t xml:space="preserve">“</w:t>
      </w:r>
      <w:r>
        <w:t xml:space="preserve">desiring a good going</w:t>
      </w:r>
      <w:r>
        <w:t xml:space="preserve">”</w:t>
      </w:r>
      <w:r>
        <w:t xml:space="preserve">, that is, those having an excellent motion.</w:t>
      </w:r>
    </w:p>
    <w:p>
      <w:pPr>
        <w:pStyle w:val="BodyText"/>
      </w:pPr>
      <w:r>
        <w:rPr>
          <w:bCs/>
          <w:b/>
        </w:rPr>
        <w:t xml:space="preserve">फलिगम्</w:t>
      </w:r>
      <w:r>
        <w:t xml:space="preserve"> </w:t>
      </w:r>
      <w:r>
        <w:t xml:space="preserve">—</w:t>
      </w:r>
      <w:r>
        <w:t xml:space="preserve"> </w:t>
      </w:r>
      <w:r>
        <w:rPr>
          <w:iCs/>
          <w:i/>
        </w:rPr>
        <w:t xml:space="preserve">pratiphalaṃ pratibimbam | tad asminn astīti phali svacchamudakam | tad gacchaty ādhāratveneti phaligaḥ | yadvā vrīhyādiphalam | tad asyāsminn astīti bhavatīti phali vṛṣṭijalam | tad gacchatīti phaligaḥ meghaḥ ||</w:t>
      </w:r>
      <w:r>
        <w:t xml:space="preserve"> </w:t>
      </w:r>
      <w:r>
        <w:t xml:space="preserve">(the same text as the bhāṣya on p. 22; Devanagari there). Kannada: since reflection or image is seen in it, it is called</w:t>
      </w:r>
      <w:r>
        <w:t xml:space="preserve"> </w:t>
      </w:r>
      <w:r>
        <w:rPr>
          <w:iCs/>
          <w:i/>
        </w:rPr>
        <w:t xml:space="preserve">phali</w:t>
      </w:r>
      <w:r>
        <w:t xml:space="preserve">,</w:t>
      </w:r>
      <w:r>
        <w:t xml:space="preserve"> </w:t>
      </w:r>
      <w:r>
        <w:t xml:space="preserve">“</w:t>
      </w:r>
      <w:r>
        <w:t xml:space="preserve">water</w:t>
      </w:r>
      <w:r>
        <w:t xml:space="preserve">”</w:t>
      </w:r>
      <w:r>
        <w:t xml:space="preserve">; the cloud that makes such clear water available. Or</w:t>
      </w:r>
      <w:r>
        <w:t xml:space="preserve"> </w:t>
      </w:r>
      <w:r>
        <w:rPr>
          <w:iCs/>
          <w:i/>
        </w:rPr>
        <w:t xml:space="preserve">phala</w:t>
      </w:r>
      <w:r>
        <w:t xml:space="preserve"> </w:t>
      </w:r>
      <w:r>
        <w:t xml:space="preserve">is fruit in the form of rice-grain and the like; the water that produces them is called</w:t>
      </w:r>
      <w:r>
        <w:t xml:space="preserve"> </w:t>
      </w:r>
      <w:r>
        <w:rPr>
          <w:iCs/>
          <w:i/>
        </w:rPr>
        <w:t xml:space="preserve">phali</w:t>
      </w:r>
      <w:r>
        <w:t xml:space="preserve">; the cloud that rains such water is called</w:t>
      </w:r>
      <w:r>
        <w:t xml:space="preserve"> </w:t>
      </w:r>
      <w:r>
        <w:rPr>
          <w:iCs/>
          <w:i/>
        </w:rPr>
        <w:t xml:space="preserve">phaliga</w:t>
      </w:r>
      <w:r>
        <w:t xml:space="preserve">.</w:t>
      </w:r>
    </w:p>
    <w:p>
      <w:pPr>
        <w:pStyle w:val="BodyText"/>
      </w:pPr>
      <w:r>
        <w:rPr>
          <w:bCs/>
          <w:b/>
        </w:rPr>
        <w:t xml:space="preserve">वलम्</w:t>
      </w:r>
      <w:r>
        <w:t xml:space="preserve"> </w:t>
      </w:r>
      <w:r>
        <w:t xml:space="preserve">—</w:t>
      </w:r>
      <w:r>
        <w:t xml:space="preserve"> </w:t>
      </w:r>
      <w:r>
        <w:rPr>
          <w:iCs/>
          <w:i/>
        </w:rPr>
        <w:t xml:space="preserve">vala</w:t>
      </w:r>
      <w:r>
        <w:t xml:space="preserve"> </w:t>
      </w:r>
      <w:r>
        <w:t xml:space="preserve">means the demon named Vala, or the cloud.</w:t>
      </w:r>
    </w:p>
    <w:p>
      <w:pPr>
        <w:pStyle w:val="BodyText"/>
      </w:pPr>
      <w:r>
        <w:rPr>
          <w:bCs/>
          <w:b/>
        </w:rPr>
        <w:t xml:space="preserve">रवेण दरयः</w:t>
      </w:r>
      <w:r>
        <w:t xml:space="preserve"> </w:t>
      </w:r>
      <w:r>
        <w:t xml:space="preserve">—</w:t>
      </w:r>
      <w:r>
        <w:t xml:space="preserve"> </w:t>
      </w:r>
      <w:r>
        <w:rPr>
          <w:iCs/>
          <w:i/>
        </w:rPr>
        <w:t xml:space="preserve">mahatā śabdenaiva vidāritavān asi |</w:t>
      </w:r>
      <w:r>
        <w:t xml:space="preserve"> </w:t>
      </w:r>
      <w:r>
        <w:t xml:space="preserve">“</w:t>
      </w:r>
      <w:r>
        <w:t xml:space="preserve">By the great sound alone you have split [it]</w:t>
      </w:r>
      <w:r>
        <w:t xml:space="preserve">”</w:t>
      </w:r>
      <w:r>
        <w:t xml:space="preserve">: by mere loud sound, i.e. by the sound made by the thunderbolt you split the mountain or the cloud so that the cloud rains — this is the sense.</w:t>
      </w:r>
    </w:p>
    <w:p>
      <w:pPr>
        <w:pStyle w:val="BodyText"/>
      </w:pPr>
      <w:r>
        <w:rPr>
          <w:bCs/>
          <w:b/>
        </w:rPr>
        <w:t xml:space="preserve">॥ व्याकरणप्रक्रिया ॥ — Grammar page for Rik 62.4 (noted briefly).</w:t>
      </w:r>
    </w:p>
    <w:p>
      <w:pPr>
        <w:pStyle w:val="BodyText"/>
      </w:pPr>
      <w:r>
        <w:rPr>
          <w:bCs/>
          <w:b/>
        </w:rPr>
        <w:t xml:space="preserve">सः</w:t>
      </w:r>
      <w:r>
        <w:t xml:space="preserve"> </w:t>
      </w:r>
      <w:r>
        <w:t xml:space="preserve">— here the word</w:t>
      </w:r>
      <w:r>
        <w:t xml:space="preserve"> </w:t>
      </w:r>
      <w:r>
        <w:rPr>
          <w:iCs/>
          <w:i/>
        </w:rPr>
        <w:t xml:space="preserve">sa</w:t>
      </w:r>
      <w:r>
        <w:t xml:space="preserve"> </w:t>
      </w:r>
      <w:r>
        <w:t xml:space="preserve">is taken as a pāda-filler, with its accent.</w:t>
      </w:r>
    </w:p>
    <w:p>
      <w:pPr>
        <w:pStyle w:val="BodyText"/>
      </w:pPr>
      <w:r>
        <w:rPr>
          <w:bCs/>
          <w:b/>
        </w:rPr>
        <w:t xml:space="preserve">सुष्टुभा</w:t>
      </w:r>
      <w:r>
        <w:t xml:space="preserve"> </w:t>
      </w:r>
      <w:r>
        <w:t xml:space="preserve">— root</w:t>
      </w:r>
      <w:r>
        <w:t xml:space="preserve"> </w:t>
      </w:r>
      <w:r>
        <w:rPr>
          <w:iCs/>
          <w:i/>
        </w:rPr>
        <w:t xml:space="preserve">stubh</w:t>
      </w:r>
      <w:r>
        <w:t xml:space="preserve"> </w:t>
      </w:r>
      <w:r>
        <w:t xml:space="preserve">“</w:t>
      </w:r>
      <w:r>
        <w:t xml:space="preserve">stobhati stutikarmā</w:t>
      </w:r>
      <w:r>
        <w:t xml:space="preserve">”</w:t>
      </w:r>
      <w:r>
        <w:t xml:space="preserve">;</w:t>
      </w:r>
      <w:r>
        <w:t xml:space="preserve"> </w:t>
      </w:r>
      <w:r>
        <w:rPr>
          <w:iCs/>
          <w:i/>
        </w:rPr>
        <w:t xml:space="preserve">kvip</w:t>
      </w:r>
      <w:r>
        <w:t xml:space="preserve"> </w:t>
      </w:r>
      <w:r>
        <w:t xml:space="preserve">by</w:t>
      </w:r>
      <w:r>
        <w:t xml:space="preserve"> </w:t>
      </w:r>
      <w:r>
        <w:t xml:space="preserve">“</w:t>
      </w:r>
      <w:r>
        <w:t xml:space="preserve">sampadādibhyaḥ kvip</w:t>
      </w:r>
      <w:r>
        <w:t xml:space="preserve">”</w:t>
      </w:r>
      <w:r>
        <w:t xml:space="preserve"> </w:t>
      </w:r>
      <w:r>
        <w:t xml:space="preserve">(Vā. 2233, as printed) in the sense of the verbal noun; it becomes</w:t>
      </w:r>
      <w:r>
        <w:t xml:space="preserve"> </w:t>
      </w:r>
      <w:r>
        <w:rPr>
          <w:iCs/>
          <w:i/>
        </w:rPr>
        <w:t xml:space="preserve">stup</w:t>
      </w:r>
      <w:r>
        <w:t xml:space="preserve">;</w:t>
      </w:r>
      <w:r>
        <w:t xml:space="preserve"> </w:t>
      </w:r>
      <w:r>
        <w:rPr>
          <w:iCs/>
          <w:i/>
        </w:rPr>
        <w:t xml:space="preserve">suṣṭup</w:t>
      </w:r>
      <w:r>
        <w:t xml:space="preserve"> </w:t>
      </w:r>
      <w:r>
        <w:t xml:space="preserve">=</w:t>
      </w:r>
      <w:r>
        <w:t xml:space="preserve"> </w:t>
      </w:r>
      <w:r>
        <w:t xml:space="preserve">“</w:t>
      </w:r>
      <w:r>
        <w:rPr>
          <w:iCs/>
          <w:i/>
        </w:rPr>
        <w:t xml:space="preserve">śobhanaḥ stup stobho yasya</w:t>
      </w:r>
      <w:r>
        <w:t xml:space="preserve">”</w:t>
      </w:r>
      <w:r>
        <w:t xml:space="preserve">; the final-udātta accent of the latter member by</w:t>
      </w:r>
      <w:r>
        <w:t xml:space="preserve"> </w:t>
      </w:r>
      <w:r>
        <w:t xml:space="preserve">“</w:t>
      </w:r>
      <w:r>
        <w:t xml:space="preserve">nañsubhyām</w:t>
      </w:r>
      <w:r>
        <w:t xml:space="preserve">”</w:t>
      </w:r>
      <w:r>
        <w:t xml:space="preserve"> </w:t>
      </w:r>
      <w:r>
        <w:t xml:space="preserve">(no number printed); in</w:t>
      </w:r>
      <w:r>
        <w:t xml:space="preserve"> </w:t>
      </w:r>
      <w:r>
        <w:rPr>
          <w:iCs/>
          <w:i/>
        </w:rPr>
        <w:t xml:space="preserve">su + stup</w:t>
      </w:r>
      <w:r>
        <w:t xml:space="preserve">, the</w:t>
      </w:r>
      <w:r>
        <w:t xml:space="preserve"> </w:t>
      </w:r>
      <w:r>
        <w:rPr>
          <w:iCs/>
          <w:i/>
        </w:rPr>
        <w:t xml:space="preserve">ṣatva</w:t>
      </w:r>
      <w:r>
        <w:t xml:space="preserve"> </w:t>
      </w:r>
      <w:r>
        <w:t xml:space="preserve">of the root-initial by</w:t>
      </w:r>
      <w:r>
        <w:t xml:space="preserve"> </w:t>
      </w:r>
      <w:r>
        <w:t xml:space="preserve">“</w:t>
      </w:r>
      <w:r>
        <w:t xml:space="preserve">upasargāt sunoti…</w:t>
      </w:r>
      <w:r>
        <w:t xml:space="preserve">”</w:t>
      </w:r>
      <w:r>
        <w:t xml:space="preserve"> </w:t>
      </w:r>
      <w:r>
        <w:t xml:space="preserve">(Pā. Sū. 8-3-65); the third-case singular.</w:t>
      </w:r>
    </w:p>
    <w:p>
      <w:pPr>
        <w:pStyle w:val="BodyText"/>
      </w:pPr>
      <w:r>
        <w:rPr>
          <w:bCs/>
          <w:b/>
        </w:rPr>
        <w:t xml:space="preserve">स्तुभा</w:t>
      </w:r>
      <w:r>
        <w:t xml:space="preserve"> </w:t>
      </w:r>
      <w:r>
        <w:t xml:space="preserve">— although the hymn is the instrument, since it is agent in its own action (</w:t>
      </w:r>
      <w:r>
        <w:t xml:space="preserve">“</w:t>
      </w:r>
      <w:r>
        <w:rPr>
          <w:iCs/>
          <w:i/>
        </w:rPr>
        <w:t xml:space="preserve">stobhati stauti</w:t>
      </w:r>
      <w:r>
        <w:t xml:space="preserve">”</w:t>
      </w:r>
      <w:r>
        <w:t xml:space="preserve">),</w:t>
      </w:r>
      <w:r>
        <w:t xml:space="preserve"> </w:t>
      </w:r>
      <w:r>
        <w:rPr>
          <w:iCs/>
          <w:i/>
        </w:rPr>
        <w:t xml:space="preserve">kvip</w:t>
      </w:r>
      <w:r>
        <w:t xml:space="preserve"> </w:t>
      </w:r>
      <w:r>
        <w:t xml:space="preserve">in the sense of agent by</w:t>
      </w:r>
      <w:r>
        <w:t xml:space="preserve"> </w:t>
      </w:r>
      <w:r>
        <w:t xml:space="preserve">“</w:t>
      </w:r>
      <w:r>
        <w:t xml:space="preserve">kvip ca</w:t>
      </w:r>
      <w:r>
        <w:t xml:space="preserve">”</w:t>
      </w:r>
      <w:r>
        <w:t xml:space="preserve">; instrumental singular</w:t>
      </w:r>
      <w:r>
        <w:t xml:space="preserve"> </w:t>
      </w:r>
      <w:r>
        <w:rPr>
          <w:iCs/>
          <w:i/>
        </w:rPr>
        <w:t xml:space="preserve">stubhā</w:t>
      </w:r>
      <w:r>
        <w:t xml:space="preserve">; the accent on the case-ending by</w:t>
      </w:r>
      <w:r>
        <w:t xml:space="preserve"> </w:t>
      </w:r>
      <w:r>
        <w:t xml:space="preserve">“</w:t>
      </w:r>
      <w:r>
        <w:t xml:space="preserve">sāvekācas tṛtīyādiḥ</w:t>
      </w:r>
      <w:r>
        <w:t xml:space="preserve">”</w:t>
      </w:r>
      <w:r>
        <w:t xml:space="preserve"> </w:t>
      </w:r>
      <w:r>
        <w:t xml:space="preserve">(no number printed).</w:t>
      </w:r>
      <w:r>
        <w:t xml:space="preserve"> </w:t>
      </w:r>
      <w:r>
        <w:rPr>
          <w:iCs/>
          <w:i/>
        </w:rPr>
        <w:t xml:space="preserve">(Grammar page, noted briefly; the page continues on p. 26.)</w:t>
      </w:r>
    </w:p>
    <w:bookmarkEnd w:id="48"/>
    <w:bookmarkStart w:id="49" w:name="page-26-pdf-44"/>
    <w:p>
      <w:pPr>
        <w:pStyle w:val="Heading3"/>
      </w:pPr>
      <w:r>
        <w:t xml:space="preserve">Page 26 (PDF 44)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w:t>
      </w:r>
    </w:p>
    <w:p>
      <w:pPr>
        <w:pStyle w:val="BodyText"/>
      </w:pPr>
      <w:r>
        <w:rPr>
          <w:bCs/>
          <w:b/>
        </w:rPr>
        <w:t xml:space="preserve">Grammar page for Rik 62.4, concluded (noted briefly).</w:t>
      </w:r>
      <w:r>
        <w:t xml:space="preserve"> </w:t>
      </w:r>
      <w:r>
        <w:t xml:space="preserve">Words treated:</w:t>
      </w:r>
      <w:r>
        <w:t xml:space="preserve"> </w:t>
      </w:r>
      <w:r>
        <w:rPr>
          <w:bCs/>
          <w:b/>
        </w:rPr>
        <w:t xml:space="preserve">सप्त</w:t>
      </w:r>
      <w:r>
        <w:t xml:space="preserve"> </w:t>
      </w:r>
      <w:r>
        <w:t xml:space="preserve">(</w:t>
      </w:r>
      <w:r>
        <w:rPr>
          <w:iCs/>
          <w:i/>
        </w:rPr>
        <w:t xml:space="preserve">sapta</w:t>
      </w:r>
      <w:r>
        <w:t xml:space="preserve">;</w:t>
      </w:r>
      <w:r>
        <w:t xml:space="preserve"> </w:t>
      </w:r>
      <w:r>
        <w:rPr>
          <w:iCs/>
          <w:i/>
        </w:rPr>
        <w:t xml:space="preserve">sapta + bhis</w:t>
      </w:r>
      <w:r>
        <w:t xml:space="preserve">, the</w:t>
      </w:r>
      <w:r>
        <w:t xml:space="preserve"> </w:t>
      </w:r>
      <w:r>
        <w:rPr>
          <w:iCs/>
          <w:i/>
        </w:rPr>
        <w:t xml:space="preserve">luk</w:t>
      </w:r>
      <w:r>
        <w:t xml:space="preserve"> </w:t>
      </w:r>
      <w:r>
        <w:t xml:space="preserve">of</w:t>
      </w:r>
      <w:r>
        <w:t xml:space="preserve"> </w:t>
      </w:r>
      <w:r>
        <w:rPr>
          <w:iCs/>
          <w:i/>
        </w:rPr>
        <w:t xml:space="preserve">bhis</w:t>
      </w:r>
      <w:r>
        <w:t xml:space="preserve"> </w:t>
      </w:r>
      <w:r>
        <w:t xml:space="preserve">by</w:t>
      </w:r>
      <w:r>
        <w:t xml:space="preserve"> </w:t>
      </w:r>
      <w:r>
        <w:t xml:space="preserve">“</w:t>
      </w:r>
      <w:r>
        <w:t xml:space="preserve">supāṃ sulug…</w:t>
      </w:r>
      <w:r>
        <w:t xml:space="preserve">”</w:t>
      </w:r>
      <w:r>
        <w:t xml:space="preserve">);</w:t>
      </w:r>
      <w:r>
        <w:t xml:space="preserve"> </w:t>
      </w:r>
      <w:r>
        <w:rPr>
          <w:bCs/>
          <w:b/>
        </w:rPr>
        <w:t xml:space="preserve">स्वर्यः</w:t>
      </w:r>
      <w:r>
        <w:t xml:space="preserve"> </w:t>
      </w:r>
      <w:r>
        <w:t xml:space="preserve">(</w:t>
      </w:r>
      <w:r>
        <w:rPr>
          <w:iCs/>
          <w:i/>
        </w:rPr>
        <w:t xml:space="preserve">svaryaḥ</w:t>
      </w:r>
      <w:r>
        <w:t xml:space="preserve">; root</w:t>
      </w:r>
      <w:r>
        <w:t xml:space="preserve"> </w:t>
      </w:r>
      <w:r>
        <w:rPr>
          <w:iCs/>
          <w:i/>
        </w:rPr>
        <w:t xml:space="preserve">svṛ śabdopatāpayoḥ</w:t>
      </w:r>
      <w:r>
        <w:t xml:space="preserve">, affix</w:t>
      </w:r>
      <w:r>
        <w:t xml:space="preserve"> </w:t>
      </w:r>
      <w:r>
        <w:rPr>
          <w:iCs/>
          <w:i/>
        </w:rPr>
        <w:t xml:space="preserve">yat</w:t>
      </w:r>
      <w:r>
        <w:t xml:space="preserve"> </w:t>
      </w:r>
      <w:r>
        <w:t xml:space="preserve">by</w:t>
      </w:r>
      <w:r>
        <w:t xml:space="preserve"> </w:t>
      </w:r>
      <w:r>
        <w:t xml:space="preserve">“</w:t>
      </w:r>
      <w:r>
        <w:t xml:space="preserve">ṛhaloṇyat</w:t>
      </w:r>
      <w:r>
        <w:t xml:space="preserve">”</w:t>
      </w:r>
      <w:r>
        <w:t xml:space="preserve">;</w:t>
      </w:r>
      <w:r>
        <w:t xml:space="preserve"> </w:t>
      </w:r>
      <w:r>
        <w:rPr>
          <w:iCs/>
          <w:i/>
        </w:rPr>
        <w:t xml:space="preserve">ñit</w:t>
      </w:r>
      <w:r>
        <w:t xml:space="preserve">-hood prevents</w:t>
      </w:r>
      <w:r>
        <w:t xml:space="preserve"> </w:t>
      </w:r>
      <w:r>
        <w:rPr>
          <w:iCs/>
          <w:i/>
        </w:rPr>
        <w:t xml:space="preserve">vṛddhi</w:t>
      </w:r>
      <w:r>
        <w:t xml:space="preserve"> </w:t>
      </w:r>
      <w:r>
        <w:t xml:space="preserve">by</w:t>
      </w:r>
      <w:r>
        <w:t xml:space="preserve"> </w:t>
      </w:r>
      <w:r>
        <w:t xml:space="preserve">“</w:t>
      </w:r>
      <w:r>
        <w:t xml:space="preserve">aco ñṇiti</w:t>
      </w:r>
      <w:r>
        <w:t xml:space="preserve">”</w:t>
      </w:r>
      <w:r>
        <w:t xml:space="preserve">, which is Vedic here; the</w:t>
      </w:r>
      <w:r>
        <w:t xml:space="preserve"> </w:t>
      </w:r>
      <w:r>
        <w:rPr>
          <w:iCs/>
          <w:i/>
        </w:rPr>
        <w:t xml:space="preserve">svarita</w:t>
      </w:r>
      <w:r>
        <w:t xml:space="preserve"> </w:t>
      </w:r>
      <w:r>
        <w:t xml:space="preserve">accent by</w:t>
      </w:r>
      <w:r>
        <w:t xml:space="preserve"> </w:t>
      </w:r>
      <w:r>
        <w:t xml:space="preserve">“</w:t>
      </w:r>
      <w:r>
        <w:t xml:space="preserve">tit svaritam</w:t>
      </w:r>
      <w:r>
        <w:t xml:space="preserve">”</w:t>
      </w:r>
      <w:r>
        <w:t xml:space="preserve">);</w:t>
      </w:r>
      <w:r>
        <w:t xml:space="preserve"> </w:t>
      </w:r>
      <w:r>
        <w:rPr>
          <w:bCs/>
          <w:b/>
        </w:rPr>
        <w:t xml:space="preserve">नवग्वैः</w:t>
      </w:r>
      <w:r>
        <w:t xml:space="preserve"> </w:t>
      </w:r>
      <w:r>
        <w:t xml:space="preserve">(</w:t>
      </w:r>
      <w:r>
        <w:rPr>
          <w:iCs/>
          <w:i/>
        </w:rPr>
        <w:t xml:space="preserve">navagvaiḥ</w:t>
      </w:r>
      <w:r>
        <w:t xml:space="preserve">; root</w:t>
      </w:r>
      <w:r>
        <w:t xml:space="preserve"> </w:t>
      </w:r>
      <w:r>
        <w:rPr>
          <w:iCs/>
          <w:i/>
        </w:rPr>
        <w:t xml:space="preserve">gam</w:t>
      </w:r>
      <w:r>
        <w:t xml:space="preserve"> </w:t>
      </w:r>
      <w:r>
        <w:t xml:space="preserve">with</w:t>
      </w:r>
      <w:r>
        <w:t xml:space="preserve"> </w:t>
      </w:r>
      <w:r>
        <w:rPr>
          <w:iCs/>
          <w:i/>
        </w:rPr>
        <w:t xml:space="preserve">kvip</w:t>
      </w:r>
      <w:r>
        <w:t xml:space="preserve"> </w:t>
      </w:r>
      <w:r>
        <w:t xml:space="preserve">by</w:t>
      </w:r>
      <w:r>
        <w:t xml:space="preserve"> </w:t>
      </w:r>
      <w:r>
        <w:t xml:space="preserve">“</w:t>
      </w:r>
      <w:r>
        <w:t xml:space="preserve">gamaḥ kau</w:t>
      </w:r>
      <w:r>
        <w:t xml:space="preserve">”</w:t>
      </w:r>
      <w:r>
        <w:t xml:space="preserve">, Pā. Sū. 6-4-40 [numerals as read, tentative];</w:t>
      </w:r>
      <w:r>
        <w:t xml:space="preserve"> </w:t>
      </w:r>
      <w:r>
        <w:t xml:space="preserve">“</w:t>
      </w:r>
      <w:r>
        <w:t xml:space="preserve">ūṭ ca gamādīnām iti vaktavyam</w:t>
      </w:r>
      <w:r>
        <w:t xml:space="preserve">”</w:t>
      </w:r>
      <w:r>
        <w:t xml:space="preserve"> </w:t>
      </w:r>
      <w:r>
        <w:t xml:space="preserve">[6-4-40, Vārttika]; the form</w:t>
      </w:r>
      <w:r>
        <w:t xml:space="preserve"> </w:t>
      </w:r>
      <w:r>
        <w:rPr>
          <w:iCs/>
          <w:i/>
        </w:rPr>
        <w:t xml:space="preserve">nava-gū</w:t>
      </w:r>
      <w:r>
        <w:t xml:space="preserve"> </w:t>
      </w:r>
      <w:r>
        <w:t xml:space="preserve">→</w:t>
      </w:r>
      <w:r>
        <w:t xml:space="preserve"> </w:t>
      </w:r>
      <w:r>
        <w:rPr>
          <w:iCs/>
          <w:i/>
        </w:rPr>
        <w:t xml:space="preserve">navagvāḥ</w:t>
      </w:r>
      <w:r>
        <w:t xml:space="preserve">, the vowel being Vedic; or the</w:t>
      </w:r>
      <w:r>
        <w:t xml:space="preserve"> </w:t>
      </w:r>
      <w:r>
        <w:rPr>
          <w:iCs/>
          <w:i/>
        </w:rPr>
        <w:t xml:space="preserve">ḍa</w:t>
      </w:r>
      <w:r>
        <w:t xml:space="preserve">-affix; the accent of the first member kept by</w:t>
      </w:r>
      <w:r>
        <w:t xml:space="preserve"> </w:t>
      </w:r>
      <w:r>
        <w:t xml:space="preserve">“</w:t>
      </w:r>
      <w:r>
        <w:t xml:space="preserve">bahuvrīhau prakṛtyā pūrvapadam</w:t>
      </w:r>
      <w:r>
        <w:t xml:space="preserve">”</w:t>
      </w:r>
      <w:r>
        <w:t xml:space="preserve">);</w:t>
      </w:r>
      <w:r>
        <w:t xml:space="preserve"> </w:t>
      </w:r>
      <w:r>
        <w:rPr>
          <w:bCs/>
          <w:b/>
        </w:rPr>
        <w:t xml:space="preserve">सरण्युभिः</w:t>
      </w:r>
      <w:r>
        <w:t xml:space="preserve"> </w:t>
      </w:r>
      <w:r>
        <w:t xml:space="preserve">(</w:t>
      </w:r>
      <w:r>
        <w:rPr>
          <w:iCs/>
          <w:i/>
        </w:rPr>
        <w:t xml:space="preserve">saraṇyubhiḥ</w:t>
      </w:r>
      <w:r>
        <w:t xml:space="preserve">;</w:t>
      </w:r>
      <w:r>
        <w:t xml:space="preserve"> </w:t>
      </w:r>
      <w:r>
        <w:rPr>
          <w:iCs/>
          <w:i/>
        </w:rPr>
        <w:t xml:space="preserve">saraṇa</w:t>
      </w:r>
      <w:r>
        <w:t xml:space="preserve"> </w:t>
      </w:r>
      <w:r>
        <w:t xml:space="preserve">+</w:t>
      </w:r>
      <w:r>
        <w:t xml:space="preserve"> </w:t>
      </w:r>
      <w:r>
        <w:rPr>
          <w:iCs/>
          <w:i/>
        </w:rPr>
        <w:t xml:space="preserve">kyac</w:t>
      </w:r>
      <w:r>
        <w:t xml:space="preserve"> </w:t>
      </w:r>
      <w:r>
        <w:t xml:space="preserve">by</w:t>
      </w:r>
      <w:r>
        <w:t xml:space="preserve"> </w:t>
      </w:r>
      <w:r>
        <w:t xml:space="preserve">“</w:t>
      </w:r>
      <w:r>
        <w:t xml:space="preserve">supa ātmanaḥ kyac</w:t>
      </w:r>
      <w:r>
        <w:t xml:space="preserve">”</w:t>
      </w:r>
      <w:r>
        <w:t xml:space="preserve">,</w:t>
      </w:r>
      <w:r>
        <w:t xml:space="preserve"> </w:t>
      </w:r>
      <w:r>
        <w:rPr>
          <w:iCs/>
          <w:i/>
        </w:rPr>
        <w:t xml:space="preserve">chandasi</w:t>
      </w:r>
      <w:r>
        <w:t xml:space="preserve"> </w:t>
      </w:r>
      <w:r>
        <w:rPr>
          <w:iCs/>
          <w:i/>
        </w:rPr>
        <w:t xml:space="preserve">kyac</w:t>
      </w:r>
      <w:r>
        <w:t xml:space="preserve">-final loss</w:t>
      </w:r>
      <w:r>
        <w:t xml:space="preserve"> </w:t>
      </w:r>
      <w:r>
        <w:t xml:space="preserve">“</w:t>
      </w:r>
      <w:r>
        <w:t xml:space="preserve">ato lopaḥ</w:t>
      </w:r>
      <w:r>
        <w:t xml:space="preserve">”</w:t>
      </w:r>
      <w:r>
        <w:t xml:space="preserve">; the affix accent: final udātta);</w:t>
      </w:r>
      <w:r>
        <w:t xml:space="preserve"> </w:t>
      </w:r>
      <w:r>
        <w:rPr>
          <w:bCs/>
          <w:b/>
        </w:rPr>
        <w:t xml:space="preserve">फलिगम्</w:t>
      </w:r>
      <w:r>
        <w:t xml:space="preserve"> </w:t>
      </w:r>
      <w:r>
        <w:t xml:space="preserve">(</w:t>
      </w:r>
      <w:r>
        <w:rPr>
          <w:iCs/>
          <w:i/>
        </w:rPr>
        <w:t xml:space="preserve">phaligam</w:t>
      </w:r>
      <w:r>
        <w:t xml:space="preserve">; root</w:t>
      </w:r>
      <w:r>
        <w:t xml:space="preserve"> </w:t>
      </w:r>
      <w:r>
        <w:rPr>
          <w:iCs/>
          <w:i/>
        </w:rPr>
        <w:t xml:space="preserve">gam</w:t>
      </w:r>
      <w:r>
        <w:t xml:space="preserve"> </w:t>
      </w:r>
      <w:r>
        <w:t xml:space="preserve">with</w:t>
      </w:r>
      <w:r>
        <w:t xml:space="preserve"> </w:t>
      </w:r>
      <w:r>
        <w:rPr>
          <w:iCs/>
          <w:i/>
        </w:rPr>
        <w:t xml:space="preserve">ḍa</w:t>
      </w:r>
      <w:r>
        <w:t xml:space="preserve"> </w:t>
      </w:r>
      <w:r>
        <w:t xml:space="preserve">by</w:t>
      </w:r>
      <w:r>
        <w:t xml:space="preserve"> </w:t>
      </w:r>
      <w:r>
        <w:t xml:space="preserve">“</w:t>
      </w:r>
      <w:r>
        <w:t xml:space="preserve">ḍo ’nyatrāpi dṛśyate</w:t>
      </w:r>
      <w:r>
        <w:t xml:space="preserve">”</w:t>
      </w:r>
      <w:r>
        <w:t xml:space="preserve"> </w:t>
      </w:r>
      <w:r>
        <w:t xml:space="preserve">[Pā. Sū. 3-2-48]; the</w:t>
      </w:r>
      <w:r>
        <w:t xml:space="preserve"> </w:t>
      </w:r>
      <w:r>
        <w:rPr>
          <w:iCs/>
          <w:i/>
        </w:rPr>
        <w:t xml:space="preserve">kṛt</w:t>
      </w:r>
      <w:r>
        <w:t xml:space="preserve">-accent of the latter member by</w:t>
      </w:r>
      <w:r>
        <w:t xml:space="preserve"> </w:t>
      </w:r>
      <w:r>
        <w:t xml:space="preserve">“</w:t>
      </w:r>
      <w:r>
        <w:t xml:space="preserve">gatikārakopapadāt kṛt</w:t>
      </w:r>
      <w:r>
        <w:t xml:space="preserve">”</w:t>
      </w:r>
      <w:r>
        <w:t xml:space="preserve">);</w:t>
      </w:r>
      <w:r>
        <w:t xml:space="preserve"> </w:t>
      </w:r>
      <w:r>
        <w:rPr>
          <w:bCs/>
          <w:b/>
        </w:rPr>
        <w:t xml:space="preserve">वलम्</w:t>
      </w:r>
      <w:r>
        <w:t xml:space="preserve"> </w:t>
      </w:r>
      <w:r>
        <w:t xml:space="preserve">(</w:t>
      </w:r>
      <w:r>
        <w:rPr>
          <w:iCs/>
          <w:i/>
        </w:rPr>
        <w:t xml:space="preserve">valam</w:t>
      </w:r>
      <w:r>
        <w:t xml:space="preserve">; root</w:t>
      </w:r>
      <w:r>
        <w:t xml:space="preserve"> </w:t>
      </w:r>
      <w:r>
        <w:rPr>
          <w:iCs/>
          <w:i/>
        </w:rPr>
        <w:t xml:space="preserve">vṛ</w:t>
      </w:r>
      <w:r>
        <w:t xml:space="preserve">, the</w:t>
      </w:r>
      <w:r>
        <w:t xml:space="preserve"> </w:t>
      </w:r>
      <w:r>
        <w:rPr>
          <w:iCs/>
          <w:i/>
        </w:rPr>
        <w:t xml:space="preserve">pacādi</w:t>
      </w:r>
      <w:r>
        <w:t xml:space="preserve"> </w:t>
      </w:r>
      <w:r>
        <w:rPr>
          <w:iCs/>
          <w:i/>
        </w:rPr>
        <w:t xml:space="preserve">ac</w:t>
      </w:r>
      <w:r>
        <w:t xml:space="preserve"> </w:t>
      </w:r>
      <w:r>
        <w:t xml:space="preserve">by</w:t>
      </w:r>
      <w:r>
        <w:t xml:space="preserve"> </w:t>
      </w:r>
      <w:r>
        <w:t xml:space="preserve">“</w:t>
      </w:r>
      <w:r>
        <w:t xml:space="preserve">nandigrahapacādibhyo…</w:t>
      </w:r>
      <w:r>
        <w:t xml:space="preserve">”</w:t>
      </w:r>
      <w:r>
        <w:t xml:space="preserve">;</w:t>
      </w:r>
      <w:r>
        <w:t xml:space="preserve"> </w:t>
      </w:r>
      <w:r>
        <w:rPr>
          <w:iCs/>
          <w:i/>
        </w:rPr>
        <w:t xml:space="preserve">la</w:t>
      </w:r>
      <w:r>
        <w:t xml:space="preserve">-for-</w:t>
      </w:r>
      <w:r>
        <w:rPr>
          <w:iCs/>
          <w:i/>
        </w:rPr>
        <w:t xml:space="preserve">ra</w:t>
      </w:r>
      <w:r>
        <w:t xml:space="preserve"> </w:t>
      </w:r>
      <w:r>
        <w:t xml:space="preserve">in</w:t>
      </w:r>
      <w:r>
        <w:t xml:space="preserve"> </w:t>
      </w:r>
      <w:r>
        <w:rPr>
          <w:iCs/>
          <w:i/>
        </w:rPr>
        <w:t xml:space="preserve">kapilakādi</w:t>
      </w:r>
      <w:r>
        <w:t xml:space="preserve"> </w:t>
      </w:r>
      <w:r>
        <w:t xml:space="preserve">words by the Vārttika at Pā. Mahābhāṣya 8-2-18);</w:t>
      </w:r>
      <w:r>
        <w:t xml:space="preserve"> </w:t>
      </w:r>
      <w:r>
        <w:rPr>
          <w:bCs/>
          <w:b/>
        </w:rPr>
        <w:t xml:space="preserve">दरयः</w:t>
      </w:r>
      <w:r>
        <w:t xml:space="preserve"> </w:t>
      </w:r>
      <w:r>
        <w:t xml:space="preserve">(</w:t>
      </w:r>
      <w:r>
        <w:rPr>
          <w:iCs/>
          <w:i/>
        </w:rPr>
        <w:t xml:space="preserve">darayaḥ</w:t>
      </w:r>
      <w:r>
        <w:t xml:space="preserve">; root</w:t>
      </w:r>
      <w:r>
        <w:t xml:space="preserve"> </w:t>
      </w:r>
      <w:r>
        <w:rPr>
          <w:iCs/>
          <w:i/>
        </w:rPr>
        <w:t xml:space="preserve">dṝ vidāraṇe</w:t>
      </w:r>
      <w:r>
        <w:t xml:space="preserve">,</w:t>
      </w:r>
      <w:r>
        <w:t xml:space="preserve"> </w:t>
      </w:r>
      <w:r>
        <w:rPr>
          <w:iCs/>
          <w:i/>
        </w:rPr>
        <w:t xml:space="preserve">ṇic</w:t>
      </w:r>
      <w:r>
        <w:t xml:space="preserve">,</w:t>
      </w:r>
      <w:r>
        <w:t xml:space="preserve"> </w:t>
      </w:r>
      <w:r>
        <w:rPr>
          <w:iCs/>
          <w:i/>
        </w:rPr>
        <w:t xml:space="preserve">vṛddhi</w:t>
      </w:r>
      <w:r>
        <w:t xml:space="preserve"> </w:t>
      </w:r>
      <w:r>
        <w:t xml:space="preserve">by</w:t>
      </w:r>
      <w:r>
        <w:t xml:space="preserve"> </w:t>
      </w:r>
      <w:r>
        <w:t xml:space="preserve">“</w:t>
      </w:r>
      <w:r>
        <w:t xml:space="preserve">aco ñṇiti</w:t>
      </w:r>
      <w:r>
        <w:t xml:space="preserve">”</w:t>
      </w:r>
      <w:r>
        <w:t xml:space="preserve">; the</w:t>
      </w:r>
      <w:r>
        <w:t xml:space="preserve"> </w:t>
      </w:r>
      <w:r>
        <w:rPr>
          <w:iCs/>
          <w:i/>
        </w:rPr>
        <w:t xml:space="preserve">mit</w:t>
      </w:r>
      <w:r>
        <w:t xml:space="preserve">-shortening by</w:t>
      </w:r>
      <w:r>
        <w:t xml:space="preserve"> </w:t>
      </w:r>
      <w:r>
        <w:t xml:space="preserve">“</w:t>
      </w:r>
      <w:r>
        <w:t xml:space="preserve">mitāṃ hrasvaḥ</w:t>
      </w:r>
      <w:r>
        <w:t xml:space="preserve">”</w:t>
      </w:r>
      <w:r>
        <w:t xml:space="preserve">; the</w:t>
      </w:r>
      <w:r>
        <w:t xml:space="preserve"> </w:t>
      </w:r>
      <w:r>
        <w:rPr>
          <w:iCs/>
          <w:i/>
        </w:rPr>
        <w:t xml:space="preserve">aṭ</w:t>
      </w:r>
      <w:r>
        <w:t xml:space="preserve"> </w:t>
      </w:r>
      <w:r>
        <w:t xml:space="preserve">not added by</w:t>
      </w:r>
      <w:r>
        <w:t xml:space="preserve"> </w:t>
      </w:r>
      <w:r>
        <w:t xml:space="preserve">“</w:t>
      </w:r>
      <w:r>
        <w:t xml:space="preserve">bahulaṃ chandasy amāṅyoge ’pi</w:t>
      </w:r>
      <w:r>
        <w:t xml:space="preserve">”</w:t>
      </w:r>
      <w:r>
        <w:t xml:space="preserve">; the</w:t>
      </w:r>
      <w:r>
        <w:t xml:space="preserve"> </w:t>
      </w:r>
      <w:r>
        <w:rPr>
          <w:iCs/>
          <w:i/>
        </w:rPr>
        <w:t xml:space="preserve">nighāta</w:t>
      </w:r>
      <w:r>
        <w:t xml:space="preserve"> </w:t>
      </w:r>
      <w:r>
        <w:t xml:space="preserve">accent because of the following</w:t>
      </w:r>
      <w:r>
        <w:t xml:space="preserve"> </w:t>
      </w:r>
      <w:r>
        <w:rPr>
          <w:iCs/>
          <w:i/>
        </w:rPr>
        <w:t xml:space="preserve">ati-ṅanta</w:t>
      </w:r>
      <w:r>
        <w:t xml:space="preserve">). The grammar for the Rik ends</w:t>
      </w:r>
      <w:r>
        <w:t xml:space="preserve"> </w:t>
      </w:r>
      <w:r>
        <w:t xml:space="preserve">“</w:t>
      </w:r>
      <w:r>
        <w:t xml:space="preserve">॥ 4 ॥</w:t>
      </w:r>
      <w:r>
        <w:t xml:space="preserve">”</w:t>
      </w:r>
      <w:r>
        <w:t xml:space="preserve">.</w:t>
      </w:r>
      <w:r>
        <w:t xml:space="preserve"> </w:t>
      </w:r>
      <w:r>
        <w:rPr>
          <w:iCs/>
          <w:i/>
        </w:rPr>
        <w:t xml:space="preserve">Grammar page, noted briefly; sūtra numbers only where legible.</w:t>
      </w:r>
    </w:p>
    <w:p>
      <w:pPr>
        <w:pStyle w:val="BodyText"/>
      </w:pPr>
      <w:r>
        <w:rPr>
          <w:iCs/>
          <w:i/>
        </w:rPr>
        <w:t xml:space="preserve">(Printer’s ornament.)</w:t>
      </w:r>
    </w:p>
    <w:p>
      <w:r>
        <w:pict>
          <v:rect style="width:0;height:1.5pt" o:hralign="center" o:hrstd="t" o:hr="t"/>
        </w:pict>
      </w:r>
    </w:p>
    <w:bookmarkEnd w:id="49"/>
    <w:bookmarkStart w:id="51" w:name="page-27-pdf-45"/>
    <w:p>
      <w:pPr>
        <w:pStyle w:val="Heading3"/>
      </w:pPr>
      <w:r>
        <w:t xml:space="preserve">Page 27 (PDF 45)</w:t>
      </w:r>
    </w:p>
    <w:p>
      <w:pPr>
        <w:pStyle w:val="FirstParagraph"/>
      </w:pPr>
      <w:r>
        <w:rPr>
          <w:iCs/>
          <w:i/>
        </w:rPr>
        <w:t xml:space="preserve">(Header: left</w:t>
      </w:r>
      <w:r>
        <w:rPr>
          <w:iCs/>
          <w:i/>
        </w:rPr>
        <w:t xml:space="preserve"> </w:t>
      </w:r>
      <w:r>
        <w:rPr>
          <w:iCs/>
          <w:i/>
        </w:rPr>
        <w:t xml:space="preserve">“</w:t>
      </w:r>
      <w:r>
        <w:rPr>
          <w:iCs/>
          <w:i/>
        </w:rPr>
        <w:t xml:space="preserve">A. 1 A. 5 Va. 1</w:t>
      </w:r>
      <w:r>
        <w:rPr>
          <w:iCs/>
          <w:i/>
        </w:rPr>
        <w:t xml:space="preserve">”</w:t>
      </w:r>
      <w:r>
        <w:rPr>
          <w:iCs/>
          <w:i/>
        </w:rPr>
        <w:t xml:space="preserve"> </w:t>
      </w:r>
      <w:r>
        <w:rPr>
          <w:iCs/>
          <w:i/>
        </w:rPr>
        <w:t xml:space="preserve">[small numerals], centre</w:t>
      </w:r>
      <w:r>
        <w:rPr>
          <w:iCs/>
          <w:i/>
        </w:rPr>
        <w:t xml:space="preserve"> </w:t>
      </w:r>
      <w:r>
        <w:rPr>
          <w:iCs/>
          <w:i/>
        </w:rPr>
        <w:t xml:space="preserve">“</w:t>
      </w:r>
      <w:r>
        <w:rPr>
          <w:iCs/>
          <w:i/>
        </w:rPr>
        <w:t xml:space="preserve">Ṛgvedasaṃhitā</w:t>
      </w:r>
      <w:r>
        <w:rPr>
          <w:iCs/>
          <w:i/>
        </w:rPr>
        <w:t xml:space="preserve">”</w:t>
      </w:r>
      <w:r>
        <w:rPr>
          <w:iCs/>
          <w:i/>
        </w:rPr>
        <w:t xml:space="preserve">.)</w:t>
      </w:r>
    </w:p>
    <w:bookmarkStart w:id="50" w:name="rik-62.5"/>
    <w:p>
      <w:pPr>
        <w:pStyle w:val="Heading4"/>
      </w:pPr>
      <w:r>
        <w:t xml:space="preserve">Rik 62.5</w:t>
      </w:r>
    </w:p>
    <w:p>
      <w:pPr>
        <w:pStyle w:val="FirstParagraph"/>
      </w:pPr>
      <w:r>
        <w:rPr>
          <w:bCs/>
          <w:b/>
        </w:rPr>
        <w:t xml:space="preserve">॥ संहितापाठः ॥ — Saṃhitā text</w:t>
      </w:r>
      <w:r>
        <w:t xml:space="preserve"> </w:t>
      </w:r>
      <w:r>
        <w:t xml:space="preserve">(accents as printed)</w:t>
      </w:r>
    </w:p>
    <w:p>
      <w:pPr>
        <w:pStyle w:val="BodyText"/>
      </w:pPr>
      <w:r>
        <w:rPr>
          <w:iCs/>
          <w:i/>
        </w:rPr>
        <w:t xml:space="preserve">[accent ?] line 1: an anudātta stroke stands under</w:t>
      </w:r>
      <w:r>
        <w:t xml:space="preserve"> </w:t>
      </w:r>
      <w:r>
        <w:t xml:space="preserve">ra</w:t>
      </w:r>
      <w:r>
        <w:t xml:space="preserve"> </w:t>
      </w:r>
      <w:r>
        <w:rPr>
          <w:iCs/>
          <w:i/>
        </w:rPr>
        <w:t xml:space="preserve">of</w:t>
      </w:r>
      <w:r>
        <w:t xml:space="preserve"> </w:t>
      </w:r>
      <w:r>
        <w:t xml:space="preserve">gobhir andhaḥ</w:t>
      </w:r>
      <w:r>
        <w:rPr>
          <w:iCs/>
          <w:i/>
        </w:rPr>
        <w:t xml:space="preserve">, before the svarita on</w:t>
      </w:r>
      <w:r>
        <w:t xml:space="preserve"> </w:t>
      </w:r>
      <w:r>
        <w:t xml:space="preserve">ndhaḥ</w:t>
      </w:r>
      <w:r>
        <w:t xml:space="preserve"> </w:t>
      </w:r>
      <w:r>
        <w:rPr>
          <w:iCs/>
          <w:i/>
        </w:rPr>
        <w:t xml:space="preserve">(as printed; doubtful).</w:t>
      </w:r>
    </w:p>
    <w:p>
      <w:pPr>
        <w:pStyle w:val="BlockText"/>
      </w:pPr>
      <w:r>
        <w:rPr>
          <w:bCs/>
          <w:b/>
        </w:rPr>
        <w:t xml:space="preserve">गृ॒णा॒नो अङ्गि॑रोभिर्दस्म॒ वि व॑रु॒षसा॒ सूर्ये॑ण॒ गोभि॑र॒न्धः॑ ।</w:t>
      </w:r>
      <w:r>
        <w:t xml:space="preserve"> </w:t>
      </w:r>
      <w:r>
        <w:t xml:space="preserve">[accent ?]</w:t>
      </w:r>
      <w:r>
        <w:t xml:space="preserve"> </w:t>
      </w:r>
      <w:r>
        <w:rPr>
          <w:bCs/>
          <w:b/>
        </w:rPr>
        <w:t xml:space="preserve">वि भूम्या॑ अप्रथय इन्द्र॒ सानु॑ दि॒वो रज॒ उप॑रमस्तभायः ॥ ५ ॥</w:t>
      </w:r>
      <w:r>
        <w:t xml:space="preserve"> </w:t>
      </w:r>
      <w:r>
        <w:rPr>
          <w:iCs/>
          <w:i/>
        </w:rPr>
        <w:t xml:space="preserve">gṛṇānó áṅgirobhir dasma ví var uṣásā sū́ryeṇa góbhir andhaḥ |</w:t>
      </w:r>
      <w:r>
        <w:t xml:space="preserve"> </w:t>
      </w:r>
      <w:r>
        <w:rPr>
          <w:iCs/>
          <w:i/>
        </w:rPr>
        <w:t xml:space="preserve">ví bhū́myā aprathaya indra sā́nu divó rája úparam astabhāyaḥ || 5 ||</w:t>
      </w:r>
    </w:p>
    <w:p>
      <w:pPr>
        <w:pStyle w:val="FirstParagraph"/>
      </w:pPr>
      <w:r>
        <w:rPr>
          <w:bCs/>
          <w:b/>
        </w:rPr>
        <w:t xml:space="preserve">॥ पदपाठः ॥ — Pada text</w:t>
      </w:r>
    </w:p>
    <w:p>
      <w:pPr>
        <w:pStyle w:val="BlockText"/>
      </w:pPr>
      <w:r>
        <w:rPr>
          <w:bCs/>
          <w:b/>
        </w:rPr>
        <w:t xml:space="preserve">गृणानः । अङ्गिरःऽभिः । दस्म । वि । वः । उषसा । सूर्येण । गोभिः । अन्धः ॥</w:t>
      </w:r>
      <w:r>
        <w:t xml:space="preserve"> </w:t>
      </w:r>
      <w:r>
        <w:rPr>
          <w:bCs/>
          <w:b/>
        </w:rPr>
        <w:t xml:space="preserve">वि । भूम्याः । अप्रथयः । इन्द्र । सानु । दिवः । रजः । उपरम् । अस्तभायः ॥ ५ ॥</w:t>
      </w:r>
      <w:r>
        <w:t xml:space="preserve"> </w:t>
      </w:r>
      <w:r>
        <w:rPr>
          <w:iCs/>
          <w:i/>
        </w:rPr>
        <w:t xml:space="preserve">gṛṇānaḥ | aṅgiraḥ-bhiḥ | dasma | vi | vaḥ | uṣasā | sūryeṇa | gobhiḥ | andhaḥ ||</w:t>
      </w:r>
      <w:r>
        <w:t xml:space="preserve"> </w:t>
      </w:r>
      <w:r>
        <w:rPr>
          <w:iCs/>
          <w:i/>
        </w:rPr>
        <w:t xml:space="preserve">vi | bhūmyāḥ | aprathayaḥ | indra | sānu | divaḥ | rajaḥ | uparam | astabhāyaḥ || 5 ||</w:t>
      </w:r>
    </w:p>
    <w:p>
      <w:pPr>
        <w:pStyle w:val="FirstParagraph"/>
      </w:pPr>
      <w:r>
        <w:rPr>
          <w:bCs/>
          <w:b/>
        </w:rPr>
        <w:t xml:space="preserve">॥ सायणभाष्यम् ॥ — Sāyaṇa’s bhāṣya</w:t>
      </w:r>
    </w:p>
    <w:p>
      <w:pPr>
        <w:pStyle w:val="BlockText"/>
      </w:pPr>
      <w:r>
        <w:rPr>
          <w:bCs/>
          <w:b/>
        </w:rPr>
        <w:t xml:space="preserve">हे दस्म दर्शनीय शत्रूणामुपक्षयितरिन्द्र त्वमङ्गिरोभिर्ऋषिभिर्गृणानः स्तूयमानः सन्नुषसा सूर्येण च सह गोभिः किरणैरन्धोऽन्धकारं वि वः । व्यवृणोः । व्यनाशयः इत्यर्थः । तथा हे इन्द्र त्वं भूम्याः पृथिव्याः सानु समुच्छ्रितप्रदेशं व्यप्रथयः । विशेषेण विस्तीर्णमकरोः । विषमामिमां समीकृतवानित्यर्थः । तथा दिवोऽन्तरिक्षस्य रजो रजसो लोकस्योपरमुप्तं मूलप्रदेशमस्तभायः । अस्तभ्नाः । यथान्तरिक्षलोकस्य मूलं दृढं भवति तथाकार्षीरित्यर्थः ॥</w:t>
      </w:r>
      <w:r>
        <w:t xml:space="preserve"> </w:t>
      </w:r>
      <w:r>
        <w:rPr>
          <w:iCs/>
          <w:i/>
        </w:rPr>
        <w:t xml:space="preserve">he dasma darśanīya śatrūṇām upakṣayitar indra tvam aṅgirobhir ṛṣibhir gṛṇānaḥ stūyamānaḥ sann uṣasā sūryeṇa ca saha gobhiḥ kiraṇair andho</w:t>
      </w:r>
      <w:r>
        <w:rPr>
          <w:iCs/>
          <w:i/>
        </w:rPr>
        <w:t xml:space="preserve"> </w:t>
      </w:r>
      <w:r>
        <w:rPr>
          <w:iCs/>
          <w:i/>
        </w:rPr>
        <w:t xml:space="preserve">‘</w:t>
      </w:r>
      <w:r>
        <w:rPr>
          <w:iCs/>
          <w:i/>
        </w:rPr>
        <w:t xml:space="preserve">ndhakāraṃ vi vaḥ | vyavṛṇoḥ | vyanāśayaḥ ity arthaḥ | tathā he indra tvaṃ bhūmyāḥ pṛthivyāḥ sānu samucchritapradeśaṃ vyaprathayaḥ | viśeṣeṇa vistīrṇam akaroḥ | viṣamām imāṃ samīkṛtavān ity arthaḥ | tathā divo ’ntarikṣasya rajo rajaso lokasyoparam uptaṃ mūlapradeśam astabhāyaḥ | astabhnāḥ | yathāntarikṣalokasya mūlaṃ dṛḍhaṃ bhavati tathākārṣīr ity arthaḥ ||</w:t>
      </w:r>
      <w:r>
        <w:rPr>
          <w:iCs/>
          <w:i/>
          <w:iCs/>
          <w:i/>
        </w:rPr>
        <w:t xml:space="preserve"> </w:t>
      </w:r>
      <w:r>
        <w:rPr>
          <w:iCs/>
          <w:i/>
        </w:rPr>
        <w:t xml:space="preserve">”O handsome one (dasma), destroyer of enemies, Indra! You, being praised by the Aṅgiras ṛṣis, together with the dawn and the sun, with the rays,</w:t>
      </w:r>
      <w:r>
        <w:rPr>
          <w:iCs/>
          <w:i/>
        </w:rPr>
        <w:t xml:space="preserve"> </w:t>
      </w:r>
      <w:r>
        <w:rPr>
          <w:bCs/>
          <w:b/>
          <w:iCs/>
          <w:i/>
        </w:rPr>
        <w:t xml:space="preserve">vi vaḥ</w:t>
      </w:r>
      <w:r>
        <w:rPr>
          <w:iCs/>
          <w:i/>
        </w:rPr>
        <w:t xml:space="preserve"> </w:t>
      </w:r>
      <w:r>
        <w:rPr>
          <w:iCs/>
          <w:i/>
        </w:rPr>
        <w:t xml:space="preserve">— uncovered, i.e. destroyed, the darkness. And, O Indra, you spread out the heights, the raised ground, of the earth; you made this uneven earth level. And you fixed firm the base region, [the lower part] of the world of the sky, the region of the atmosphere —</w:t>
      </w:r>
      <w:r>
        <w:rPr>
          <w:iCs/>
          <w:i/>
        </w:rPr>
        <w:t xml:space="preserve"> </w:t>
      </w:r>
      <w:r>
        <w:rPr>
          <w:bCs/>
          <w:b/>
          <w:iCs/>
          <w:i/>
        </w:rPr>
        <w:t xml:space="preserve">astabhāyaḥ</w:t>
      </w:r>
      <w:r>
        <w:rPr>
          <w:iCs/>
          <w:i/>
        </w:rPr>
        <w:t xml:space="preserve">, ’you propped</w:t>
      </w:r>
      <w:r>
        <w:rPr>
          <w:iCs/>
          <w:i/>
        </w:rPr>
        <w:t xml:space="preserve">’</w:t>
      </w:r>
      <w:r>
        <w:rPr>
          <w:iCs/>
          <w:i/>
        </w:rPr>
        <w:t xml:space="preserve">: you so acted that the base of the atmospheric world became firm.”</w:t>
      </w:r>
    </w:p>
    <w:p>
      <w:pPr>
        <w:pStyle w:val="FirstParagraph"/>
      </w:pPr>
      <w:r>
        <w:t xml:space="preserve">(The words</w:t>
      </w:r>
      <w:r>
        <w:t xml:space="preserve"> </w:t>
      </w:r>
      <w:r>
        <w:t xml:space="preserve">“</w:t>
      </w:r>
      <w:r>
        <w:t xml:space="preserve">उपरमुप्तं</w:t>
      </w:r>
      <w:r>
        <w:t xml:space="preserve">”</w:t>
      </w:r>
      <w:r>
        <w:t xml:space="preserve"> </w:t>
      </w:r>
      <w:r>
        <w:t xml:space="preserve">are read with doubt; the sense is</w:t>
      </w:r>
      <w:r>
        <w:t xml:space="preserve"> </w:t>
      </w:r>
      <w:r>
        <w:t xml:space="preserve">“</w:t>
      </w:r>
      <w:r>
        <w:t xml:space="preserve">the base-region, lying below</w:t>
      </w:r>
      <w:r>
        <w:t xml:space="preserve">”</w:t>
      </w:r>
      <w:r>
        <w:t xml:space="preserve">.)</w:t>
      </w:r>
    </w:p>
    <w:p>
      <w:pPr>
        <w:pStyle w:val="BodyText"/>
      </w:pPr>
      <w:r>
        <w:rPr>
          <w:bCs/>
          <w:b/>
        </w:rPr>
        <w:t xml:space="preserve">Grammatical tail</w:t>
      </w:r>
      <w:r>
        <w:t xml:space="preserve"> </w:t>
      </w:r>
      <w:r>
        <w:t xml:space="preserve">(begins; continues on p. 28):</w:t>
      </w:r>
      <w:r>
        <w:t xml:space="preserve"> </w:t>
      </w:r>
      <w:r>
        <w:rPr>
          <w:bCs/>
          <w:b/>
        </w:rPr>
        <w:t xml:space="preserve">गृणानः</w:t>
      </w:r>
      <w:r>
        <w:t xml:space="preserve"> </w:t>
      </w:r>
      <w:r>
        <w:t xml:space="preserve">—</w:t>
      </w:r>
      <w:r>
        <w:t xml:space="preserve"> </w:t>
      </w:r>
      <w:r>
        <w:rPr>
          <w:iCs/>
          <w:i/>
        </w:rPr>
        <w:t xml:space="preserve">karmaṇi laṭaḥ śānaci yaki prāpte vyatyayena śnā; pvādīnāṃ hrasvaḥ iti hrasvatvam; citsvareṇāntodāttatvam;</w:t>
      </w:r>
      <w:r>
        <w:t xml:space="preserve"> </w:t>
      </w:r>
      <w:r>
        <w:t xml:space="preserve">“</w:t>
      </w:r>
      <w:r>
        <w:rPr>
          <w:iCs/>
          <w:i/>
        </w:rPr>
        <w:t xml:space="preserve">laṭ</w:t>
      </w:r>
      <w:r>
        <w:t xml:space="preserve"> </w:t>
      </w:r>
      <w:r>
        <w:t xml:space="preserve">in the passive;</w:t>
      </w:r>
      <w:r>
        <w:t xml:space="preserve"> </w:t>
      </w:r>
      <w:r>
        <w:rPr>
          <w:iCs/>
          <w:i/>
        </w:rPr>
        <w:t xml:space="preserve">śānac</w:t>
      </w:r>
      <w:r>
        <w:t xml:space="preserve">; where</w:t>
      </w:r>
      <w:r>
        <w:t xml:space="preserve"> </w:t>
      </w:r>
      <w:r>
        <w:rPr>
          <w:iCs/>
          <w:i/>
        </w:rPr>
        <w:t xml:space="preserve">yak</w:t>
      </w:r>
      <w:r>
        <w:t xml:space="preserve"> </w:t>
      </w:r>
      <w:r>
        <w:t xml:space="preserve">would arise,</w:t>
      </w:r>
      <w:r>
        <w:t xml:space="preserve"> </w:t>
      </w:r>
      <w:r>
        <w:rPr>
          <w:iCs/>
          <w:i/>
        </w:rPr>
        <w:t xml:space="preserve">śnā</w:t>
      </w:r>
      <w:r>
        <w:t xml:space="preserve"> </w:t>
      </w:r>
      <w:r>
        <w:t xml:space="preserve">by exchange of affixes; the shortening by</w:t>
      </w:r>
      <w:r>
        <w:t xml:space="preserve"> </w:t>
      </w:r>
      <w:r>
        <w:t xml:space="preserve">‘</w:t>
      </w:r>
      <w:r>
        <w:t xml:space="preserve">pvādīnāṃ hrasvaḥ</w:t>
      </w:r>
      <w:r>
        <w:t xml:space="preserve">’</w:t>
      </w:r>
      <w:r>
        <w:t xml:space="preserve">; final-udātta by the</w:t>
      </w:r>
      <w:r>
        <w:t xml:space="preserve"> </w:t>
      </w:r>
      <w:r>
        <w:rPr>
          <w:iCs/>
          <w:i/>
        </w:rPr>
        <w:t xml:space="preserve">cit</w:t>
      </w:r>
      <w:r>
        <w:t xml:space="preserve">-accent.</w:t>
      </w:r>
      <w:r>
        <w:t xml:space="preserve">”</w:t>
      </w:r>
      <w:r>
        <w:t xml:space="preserve"> </w:t>
      </w:r>
      <w:r>
        <w:rPr>
          <w:bCs/>
          <w:b/>
        </w:rPr>
        <w:t xml:space="preserve">दस्म</w:t>
      </w:r>
      <w:r>
        <w:t xml:space="preserve"> </w:t>
      </w:r>
      <w:r>
        <w:t xml:space="preserve">— root</w:t>
      </w:r>
      <w:r>
        <w:t xml:space="preserve"> </w:t>
      </w:r>
      <w:r>
        <w:rPr>
          <w:iCs/>
          <w:i/>
        </w:rPr>
        <w:t xml:space="preserve">dasu upakṣaye</w:t>
      </w:r>
      <w:r>
        <w:t xml:space="preserve">;</w:t>
      </w:r>
      <w:r>
        <w:t xml:space="preserve"> </w:t>
      </w:r>
      <w:r>
        <w:rPr>
          <w:iCs/>
          <w:i/>
        </w:rPr>
        <w:t xml:space="preserve">mak</w:t>
      </w:r>
      <w:r>
        <w:t xml:space="preserve"> </w:t>
      </w:r>
      <w:r>
        <w:t xml:space="preserve">by</w:t>
      </w:r>
      <w:r>
        <w:t xml:space="preserve"> </w:t>
      </w:r>
      <w:r>
        <w:t xml:space="preserve">“</w:t>
      </w:r>
      <w:r>
        <w:t xml:space="preserve">iṣiyudhīndhidasiśyādiyādinā</w:t>
      </w:r>
      <w:r>
        <w:t xml:space="preserve">”</w:t>
      </w:r>
      <w:r>
        <w:t xml:space="preserve">-type rule;</w:t>
      </w:r>
      <w:r>
        <w:t xml:space="preserve"> </w:t>
      </w:r>
      <w:r>
        <w:rPr>
          <w:bCs/>
          <w:b/>
        </w:rPr>
        <w:t xml:space="preserve">वः</w:t>
      </w:r>
      <w:r>
        <w:t xml:space="preserve"> </w:t>
      </w:r>
      <w:r>
        <w:t xml:space="preserve">— root</w:t>
      </w:r>
      <w:r>
        <w:t xml:space="preserve"> </w:t>
      </w:r>
      <w:r>
        <w:rPr>
          <w:iCs/>
          <w:i/>
        </w:rPr>
        <w:t xml:space="preserve">vṛṅ varaṇe</w:t>
      </w:r>
      <w:r>
        <w:t xml:space="preserve">,</w:t>
      </w:r>
      <w:r>
        <w:t xml:space="preserve"> </w:t>
      </w:r>
      <w:r>
        <w:rPr>
          <w:iCs/>
          <w:i/>
        </w:rPr>
        <w:t xml:space="preserve">luṅ</w:t>
      </w:r>
      <w:r>
        <w:t xml:space="preserve">,</w:t>
      </w:r>
      <w:r>
        <w:t xml:space="preserve"> </w:t>
      </w:r>
      <w:r>
        <w:rPr>
          <w:iCs/>
          <w:i/>
        </w:rPr>
        <w:t xml:space="preserve">sic</w:t>
      </w:r>
      <w:r>
        <w:t xml:space="preserve">; in the Veda the</w:t>
      </w:r>
      <w:r>
        <w:t xml:space="preserve"> </w:t>
      </w:r>
      <w:r>
        <w:rPr>
          <w:iCs/>
          <w:i/>
        </w:rPr>
        <w:t xml:space="preserve">luk</w:t>
      </w:r>
      <w:r>
        <w:t xml:space="preserve"> </w:t>
      </w:r>
      <w:r>
        <w:t xml:space="preserve">of</w:t>
      </w:r>
      <w:r>
        <w:t xml:space="preserve"> </w:t>
      </w:r>
      <w:r>
        <w:rPr>
          <w:iCs/>
          <w:i/>
        </w:rPr>
        <w:t xml:space="preserve">cli</w:t>
      </w:r>
      <w:r>
        <w:t xml:space="preserve"> </w:t>
      </w:r>
      <w:r>
        <w:t xml:space="preserve">by</w:t>
      </w:r>
      <w:r>
        <w:t xml:space="preserve"> </w:t>
      </w:r>
      <w:r>
        <w:t xml:space="preserve">“</w:t>
      </w:r>
      <w:r>
        <w:t xml:space="preserve">ghasa…</w:t>
      </w:r>
      <w:r>
        <w:t xml:space="preserve">”</w:t>
      </w:r>
      <w:r>
        <w:t xml:space="preserve"> </w:t>
      </w:r>
      <w:r>
        <w:t xml:space="preserve">etc.;</w:t>
      </w:r>
      <w:r>
        <w:t xml:space="preserve"> </w:t>
      </w:r>
      <w:r>
        <w:rPr>
          <w:iCs/>
          <w:i/>
        </w:rPr>
        <w:t xml:space="preserve">guṇa</w:t>
      </w:r>
      <w:r>
        <w:t xml:space="preserve">; the elision of the</w:t>
      </w:r>
      <w:r>
        <w:t xml:space="preserve"> </w:t>
      </w:r>
      <w:r>
        <w:rPr>
          <w:iCs/>
          <w:i/>
        </w:rPr>
        <w:t xml:space="preserve">sa</w:t>
      </w:r>
      <w:r>
        <w:t xml:space="preserve"> </w:t>
      </w:r>
      <w:r>
        <w:t xml:space="preserve">[and</w:t>
      </w:r>
      <w:r>
        <w:t xml:space="preserve"> </w:t>
      </w:r>
      <w:r>
        <w:rPr>
          <w:iCs/>
          <w:i/>
        </w:rPr>
        <w:t xml:space="preserve">hal</w:t>
      </w:r>
      <w:r>
        <w:t xml:space="preserve">-ending]</w:t>
      </w:r>
      <w:r>
        <w:t xml:space="preserve"> </w:t>
      </w:r>
      <w:r>
        <w:t xml:space="preserve">“</w:t>
      </w:r>
      <w:r>
        <w:t xml:space="preserve">halṅyābbhyaḥ…</w:t>
      </w:r>
      <w:r>
        <w:t xml:space="preserve">”</w:t>
      </w:r>
      <w:r>
        <w:t xml:space="preserve"> </w:t>
      </w:r>
      <w:r>
        <w:t xml:space="preserve">(printed</w:t>
      </w:r>
      <w:r>
        <w:t xml:space="preserve"> </w:t>
      </w:r>
      <w:r>
        <w:t xml:space="preserve">“</w:t>
      </w:r>
      <w:r>
        <w:t xml:space="preserve">halṅyābbhya iti salopaḥ</w:t>
      </w:r>
      <w:r>
        <w:t xml:space="preserve">”</w:t>
      </w:r>
      <w:r>
        <w:t xml:space="preserve">); the</w:t>
      </w:r>
      <w:r>
        <w:t xml:space="preserve"> </w:t>
      </w:r>
      <w:r>
        <w:rPr>
          <w:iCs/>
          <w:i/>
        </w:rPr>
        <w:t xml:space="preserve">aṭ</w:t>
      </w:r>
      <w:r>
        <w:t xml:space="preserve"> </w:t>
      </w:r>
      <w:r>
        <w:t xml:space="preserve">not added by</w:t>
      </w:r>
      <w:r>
        <w:t xml:space="preserve"> </w:t>
      </w:r>
      <w:r>
        <w:t xml:space="preserve">“</w:t>
      </w:r>
      <w:r>
        <w:t xml:space="preserve">bahulaṃ chandasy amāṅyoge ’pi</w:t>
      </w:r>
      <w:r>
        <w:t xml:space="preserve">”</w:t>
      </w:r>
      <w:r>
        <w:t xml:space="preserve">;</w:t>
      </w:r>
      <w:r>
        <w:t xml:space="preserve"> </w:t>
      </w:r>
      <w:r>
        <w:rPr>
          <w:bCs/>
          <w:b/>
        </w:rPr>
        <w:t xml:space="preserve">अन्धः</w:t>
      </w:r>
      <w:r>
        <w:t xml:space="preserve"> </w:t>
      </w:r>
      <w:r>
        <w:t xml:space="preserve">—</w:t>
      </w:r>
      <w:r>
        <w:t xml:space="preserve"> </w:t>
      </w:r>
      <w:r>
        <w:rPr>
          <w:iCs/>
          <w:i/>
        </w:rPr>
        <w:t xml:space="preserve">(continued on p. 28)</w:t>
      </w:r>
      <w:r>
        <w:t xml:space="preserve">.</w:t>
      </w:r>
      <w:r>
        <w:t xml:space="preserve"> </w:t>
      </w:r>
      <w:r>
        <w:rPr>
          <w:iCs/>
          <w:i/>
        </w:rPr>
        <w:t xml:space="preserve">Noted briefly; the sūtra citations are only partly legible and are not reproduced.</w:t>
      </w:r>
    </w:p>
    <w:p>
      <w:r>
        <w:pict>
          <v:rect style="width:0;height:1.5pt" o:hralign="center" o:hrstd="t" o:hr="t"/>
        </w:pict>
      </w:r>
    </w:p>
    <w:bookmarkEnd w:id="50"/>
    <w:bookmarkEnd w:id="51"/>
    <w:bookmarkStart w:id="52" w:name="page-28-pdf-46"/>
    <w:p>
      <w:pPr>
        <w:pStyle w:val="Heading3"/>
      </w:pPr>
      <w:r>
        <w:t xml:space="preserve">Page 28 (PDF 46)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w:t>
      </w:r>
    </w:p>
    <w:p>
      <w:pPr>
        <w:pStyle w:val="BodyText"/>
      </w:pPr>
      <w:r>
        <w:rPr>
          <w:bCs/>
          <w:b/>
        </w:rPr>
        <w:t xml:space="preserve">Grammatical tail (continued).</w:t>
      </w:r>
      <w:r>
        <w:t xml:space="preserve"> </w:t>
      </w:r>
      <w:r>
        <w:rPr>
          <w:bCs/>
          <w:b/>
        </w:rPr>
        <w:t xml:space="preserve">अन्धः</w:t>
      </w:r>
      <w:r>
        <w:t xml:space="preserve"> </w:t>
      </w:r>
      <w:r>
        <w:t xml:space="preserve">—</w:t>
      </w:r>
      <w:r>
        <w:t xml:space="preserve"> </w:t>
      </w:r>
      <w:r>
        <w:rPr>
          <w:iCs/>
          <w:i/>
        </w:rPr>
        <w:t xml:space="preserve">tamo ’py andha ucyate, nāsmin dhyānaṃ bhavati | ni. 5-1 | iti yāskaḥ</w:t>
      </w:r>
      <w:r>
        <w:t xml:space="preserve"> </w:t>
      </w:r>
      <w:r>
        <w:t xml:space="preserve">—</w:t>
      </w:r>
      <w:r>
        <w:t xml:space="preserve"> </w:t>
      </w:r>
      <w:r>
        <w:t xml:space="preserve">“</w:t>
      </w:r>
      <w:r>
        <w:t xml:space="preserve">Darkness, too, is called</w:t>
      </w:r>
      <w:r>
        <w:t xml:space="preserve"> </w:t>
      </w:r>
      <w:r>
        <w:rPr>
          <w:iCs/>
          <w:i/>
        </w:rPr>
        <w:t xml:space="preserve">andha</w:t>
      </w:r>
      <w:r>
        <w:t xml:space="preserve">: in it there is no meditation (</w:t>
      </w:r>
      <w:r>
        <w:rPr>
          <w:iCs/>
          <w:i/>
        </w:rPr>
        <w:t xml:space="preserve">dhyāna</w:t>
      </w:r>
      <w:r>
        <w:t xml:space="preserve">) — so Yāska (Nirukta 5-1)</w:t>
      </w:r>
      <w:r>
        <w:t xml:space="preserve">”</w:t>
      </w:r>
      <w:r>
        <w:t xml:space="preserve">.</w:t>
      </w:r>
      <w:r>
        <w:t xml:space="preserve"> </w:t>
      </w:r>
      <w:r>
        <w:rPr>
          <w:bCs/>
          <w:b/>
        </w:rPr>
        <w:t xml:space="preserve">रजः</w:t>
      </w:r>
      <w:r>
        <w:t xml:space="preserve"> </w:t>
      </w:r>
      <w:r>
        <w:t xml:space="preserve">—</w:t>
      </w:r>
      <w:r>
        <w:t xml:space="preserve"> </w:t>
      </w:r>
      <w:r>
        <w:t xml:space="preserve">“</w:t>
      </w:r>
      <w:r>
        <w:t xml:space="preserve">since</w:t>
      </w:r>
      <w:r>
        <w:t xml:space="preserve"> </w:t>
      </w:r>
      <w:r>
        <w:t xml:space="preserve">‘</w:t>
      </w:r>
      <w:r>
        <w:t xml:space="preserve">worlds are called</w:t>
      </w:r>
      <w:r>
        <w:t xml:space="preserve"> </w:t>
      </w:r>
      <w:r>
        <w:rPr>
          <w:iCs/>
          <w:i/>
        </w:rPr>
        <w:t xml:space="preserve">rajāṃsi</w:t>
      </w:r>
      <w:r>
        <w:t xml:space="preserve">’</w:t>
      </w:r>
      <w:r>
        <w:t xml:space="preserve"> </w:t>
      </w:r>
      <w:r>
        <w:t xml:space="preserve">has been said, the word</w:t>
      </w:r>
      <w:r>
        <w:t xml:space="preserve"> </w:t>
      </w:r>
      <w:r>
        <w:rPr>
          <w:iCs/>
          <w:i/>
        </w:rPr>
        <w:t xml:space="preserve">rajas</w:t>
      </w:r>
      <w:r>
        <w:t xml:space="preserve"> </w:t>
      </w:r>
      <w:r>
        <w:t xml:space="preserve">denotes the world; the</w:t>
      </w:r>
      <w:r>
        <w:t xml:space="preserve"> </w:t>
      </w:r>
      <w:r>
        <w:rPr>
          <w:iCs/>
          <w:i/>
        </w:rPr>
        <w:t xml:space="preserve">luk</w:t>
      </w:r>
      <w:r>
        <w:t xml:space="preserve"> </w:t>
      </w:r>
      <w:r>
        <w:t xml:space="preserve">of the genitive by</w:t>
      </w:r>
      <w:r>
        <w:t xml:space="preserve"> </w:t>
      </w:r>
      <w:r>
        <w:t xml:space="preserve">‘</w:t>
      </w:r>
      <w:r>
        <w:t xml:space="preserve">supāṃ sulug…</w:t>
      </w:r>
      <w:r>
        <w:t xml:space="preserve">’</w:t>
      </w:r>
      <w:r>
        <w:t xml:space="preserve">”</w:t>
      </w:r>
      <w:r>
        <w:t xml:space="preserve">.</w:t>
      </w:r>
      <w:r>
        <w:t xml:space="preserve"> </w:t>
      </w:r>
      <w:r>
        <w:rPr>
          <w:bCs/>
          <w:b/>
        </w:rPr>
        <w:t xml:space="preserve">अस्तभायः</w:t>
      </w:r>
      <w:r>
        <w:t xml:space="preserve"> </w:t>
      </w:r>
      <w:r>
        <w:t xml:space="preserve">—</w:t>
      </w:r>
      <w:r>
        <w:t xml:space="preserve"> </w:t>
      </w:r>
      <w:r>
        <w:rPr>
          <w:iCs/>
          <w:i/>
        </w:rPr>
        <w:t xml:space="preserve">laṅ</w:t>
      </w:r>
      <w:r>
        <w:t xml:space="preserve">,</w:t>
      </w:r>
      <w:r>
        <w:t xml:space="preserve"> </w:t>
      </w:r>
      <w:r>
        <w:t xml:space="preserve">“</w:t>
      </w:r>
      <w:r>
        <w:t xml:space="preserve">stambhustumbhu…</w:t>
      </w:r>
      <w:r>
        <w:t xml:space="preserve">”</w:t>
      </w:r>
      <w:r>
        <w:t xml:space="preserve"> </w:t>
      </w:r>
      <w:r>
        <w:t xml:space="preserve">the affix</w:t>
      </w:r>
      <w:r>
        <w:t xml:space="preserve"> </w:t>
      </w:r>
      <w:r>
        <w:rPr>
          <w:iCs/>
          <w:i/>
        </w:rPr>
        <w:t xml:space="preserve">śnā</w:t>
      </w:r>
      <w:r>
        <w:t xml:space="preserve"> </w:t>
      </w:r>
      <w:r>
        <w:t xml:space="preserve">(Pā. Sū. 3-1-82);</w:t>
      </w:r>
      <w:r>
        <w:t xml:space="preserve"> </w:t>
      </w:r>
      <w:r>
        <w:t xml:space="preserve">“</w:t>
      </w:r>
      <w:r>
        <w:t xml:space="preserve">chandasi śāyajapi</w:t>
      </w:r>
      <w:r>
        <w:t xml:space="preserve">”</w:t>
      </w:r>
      <w:r>
        <w:t xml:space="preserve"> </w:t>
      </w:r>
      <w:r>
        <w:t xml:space="preserve">(Pā. Sū. 3-1-84);</w:t>
      </w:r>
      <w:r>
        <w:t xml:space="preserve"> </w:t>
      </w:r>
      <w:r>
        <w:t xml:space="preserve">“</w:t>
      </w:r>
      <w:r>
        <w:t xml:space="preserve">ity ahāv api vyatyayena śnāpratyayasya śāyajādeśaḥ</w:t>
      </w:r>
      <w:r>
        <w:t xml:space="preserve">”</w:t>
      </w:r>
      <w:r>
        <w:t xml:space="preserve">;</w:t>
      </w:r>
      <w:r>
        <w:t xml:space="preserve"> </w:t>
      </w:r>
      <w:r>
        <w:rPr>
          <w:iCs/>
          <w:i/>
        </w:rPr>
        <w:t xml:space="preserve">anidit</w:t>
      </w:r>
      <w:r>
        <w:t xml:space="preserve"> </w:t>
      </w:r>
      <w:r>
        <w:t xml:space="preserve">—</w:t>
      </w:r>
      <w:r>
        <w:t xml:space="preserve"> </w:t>
      </w:r>
      <w:r>
        <w:rPr>
          <w:iCs/>
          <w:i/>
        </w:rPr>
        <w:t xml:space="preserve">na</w:t>
      </w:r>
      <w:r>
        <w:t xml:space="preserve">-elision by</w:t>
      </w:r>
      <w:r>
        <w:t xml:space="preserve"> </w:t>
      </w:r>
      <w:r>
        <w:t xml:space="preserve">“</w:t>
      </w:r>
      <w:r>
        <w:t xml:space="preserve">anidītāṃ hal…</w:t>
      </w:r>
      <w:r>
        <w:t xml:space="preserve">”</w:t>
      </w:r>
      <w:r>
        <w:t xml:space="preserve">; the</w:t>
      </w:r>
      <w:r>
        <w:t xml:space="preserve"> </w:t>
      </w:r>
      <w:r>
        <w:rPr>
          <w:iCs/>
          <w:i/>
        </w:rPr>
        <w:t xml:space="preserve">aṭ</w:t>
      </w:r>
      <w:r>
        <w:t xml:space="preserve"> </w:t>
      </w:r>
      <w:r>
        <w:t xml:space="preserve">augment is applied.</w:t>
      </w:r>
    </w:p>
    <w:p>
      <w:pPr>
        <w:pStyle w:val="BodyText"/>
      </w:pPr>
      <w:r>
        <w:rPr>
          <w:bCs/>
          <w:b/>
        </w:rPr>
        <w:t xml:space="preserve">॥ प्रतिपदार्थ ॥ — Pratipadārtha</w:t>
      </w:r>
    </w:p>
    <w:p>
      <w:pPr>
        <w:pStyle w:val="BodyText"/>
      </w:pPr>
      <w:r>
        <w:rPr>
          <w:bCs/>
          <w:b/>
        </w:rPr>
        <w:t xml:space="preserve">दस्म</w:t>
      </w:r>
      <w:r>
        <w:t xml:space="preserve"> </w:t>
      </w:r>
      <w:r>
        <w:t xml:space="preserve">— O beautiful (handsome Indra) or destroyer of enemies (you).</w:t>
      </w:r>
      <w:r>
        <w:t xml:space="preserve"> </w:t>
      </w:r>
      <w:r>
        <w:rPr>
          <w:bCs/>
          <w:b/>
        </w:rPr>
        <w:t xml:space="preserve">अङ्गिरोभिः</w:t>
      </w:r>
      <w:r>
        <w:t xml:space="preserve"> </w:t>
      </w:r>
      <w:r>
        <w:t xml:space="preserve">— by the Aṅgirases.</w:t>
      </w:r>
      <w:r>
        <w:t xml:space="preserve"> </w:t>
      </w:r>
      <w:r>
        <w:rPr>
          <w:bCs/>
          <w:b/>
        </w:rPr>
        <w:t xml:space="preserve">गृणानः</w:t>
      </w:r>
      <w:r>
        <w:t xml:space="preserve"> </w:t>
      </w:r>
      <w:r>
        <w:t xml:space="preserve">— having been praised.</w:t>
      </w:r>
      <w:r>
        <w:t xml:space="preserve"> </w:t>
      </w:r>
      <w:r>
        <w:rPr>
          <w:bCs/>
          <w:b/>
        </w:rPr>
        <w:t xml:space="preserve">उषसा</w:t>
      </w:r>
      <w:r>
        <w:t xml:space="preserve"> </w:t>
      </w:r>
      <w:r>
        <w:t xml:space="preserve">— by the dawn also.</w:t>
      </w:r>
      <w:r>
        <w:t xml:space="preserve"> </w:t>
      </w:r>
      <w:r>
        <w:rPr>
          <w:bCs/>
          <w:b/>
        </w:rPr>
        <w:t xml:space="preserve">सूर्येण</w:t>
      </w:r>
      <w:r>
        <w:t xml:space="preserve"> </w:t>
      </w:r>
      <w:r>
        <w:t xml:space="preserve">— [together] with the sun.</w:t>
      </w:r>
      <w:r>
        <w:t xml:space="preserve"> </w:t>
      </w:r>
      <w:r>
        <w:rPr>
          <w:bCs/>
          <w:b/>
        </w:rPr>
        <w:t xml:space="preserve">गोभिः</w:t>
      </w:r>
      <w:r>
        <w:t xml:space="preserve"> </w:t>
      </w:r>
      <w:r>
        <w:t xml:space="preserve">— by the rays.</w:t>
      </w:r>
      <w:r>
        <w:t xml:space="preserve"> </w:t>
      </w:r>
      <w:r>
        <w:rPr>
          <w:bCs/>
          <w:b/>
        </w:rPr>
        <w:t xml:space="preserve">अन्धः</w:t>
      </w:r>
      <w:r>
        <w:t xml:space="preserve"> </w:t>
      </w:r>
      <w:r>
        <w:t xml:space="preserve">— the darkness.</w:t>
      </w:r>
      <w:r>
        <w:t xml:space="preserve"> </w:t>
      </w:r>
      <w:r>
        <w:rPr>
          <w:bCs/>
          <w:b/>
        </w:rPr>
        <w:t xml:space="preserve">वि वः</w:t>
      </w:r>
      <w:r>
        <w:t xml:space="preserve"> </w:t>
      </w:r>
      <w:r>
        <w:t xml:space="preserve">— you opened (destroyed).</w:t>
      </w:r>
      <w:r>
        <w:t xml:space="preserve"> </w:t>
      </w:r>
      <w:r>
        <w:rPr>
          <w:bCs/>
          <w:b/>
        </w:rPr>
        <w:t xml:space="preserve">इन्द्र</w:t>
      </w:r>
      <w:r>
        <w:t xml:space="preserve"> </w:t>
      </w:r>
      <w:r>
        <w:t xml:space="preserve">— O Indra.</w:t>
      </w:r>
      <w:r>
        <w:t xml:space="preserve"> </w:t>
      </w:r>
      <w:r>
        <w:rPr>
          <w:bCs/>
          <w:b/>
        </w:rPr>
        <w:t xml:space="preserve">भूम्याः</w:t>
      </w:r>
      <w:r>
        <w:t xml:space="preserve"> </w:t>
      </w:r>
      <w:r>
        <w:t xml:space="preserve">— of the earth.</w:t>
      </w:r>
      <w:r>
        <w:t xml:space="preserve"> </w:t>
      </w:r>
      <w:r>
        <w:rPr>
          <w:bCs/>
          <w:b/>
        </w:rPr>
        <w:t xml:space="preserve">सानु</w:t>
      </w:r>
      <w:r>
        <w:t xml:space="preserve"> </w:t>
      </w:r>
      <w:r>
        <w:t xml:space="preserve">— the high places.</w:t>
      </w:r>
      <w:r>
        <w:t xml:space="preserve"> </w:t>
      </w:r>
      <w:r>
        <w:rPr>
          <w:bCs/>
          <w:b/>
        </w:rPr>
        <w:t xml:space="preserve">वि अप्रथयः</w:t>
      </w:r>
      <w:r>
        <w:t xml:space="preserve"> </w:t>
      </w:r>
      <w:r>
        <w:t xml:space="preserve">— you spread out (made level).</w:t>
      </w:r>
      <w:r>
        <w:t xml:space="preserve"> </w:t>
      </w:r>
      <w:r>
        <w:rPr>
          <w:bCs/>
          <w:b/>
        </w:rPr>
        <w:t xml:space="preserve">दिवः रजः</w:t>
      </w:r>
      <w:r>
        <w:t xml:space="preserve"> </w:t>
      </w:r>
      <w:r>
        <w:t xml:space="preserve">— of the atmospheric world.</w:t>
      </w:r>
      <w:r>
        <w:t xml:space="preserve"> </w:t>
      </w:r>
      <w:r>
        <w:rPr>
          <w:bCs/>
          <w:b/>
        </w:rPr>
        <w:t xml:space="preserve">उपरम्</w:t>
      </w:r>
      <w:r>
        <w:t xml:space="preserve"> </w:t>
      </w:r>
      <w:r>
        <w:t xml:space="preserve">— the base region.</w:t>
      </w:r>
      <w:r>
        <w:t xml:space="preserve"> </w:t>
      </w:r>
      <w:r>
        <w:rPr>
          <w:bCs/>
          <w:b/>
        </w:rPr>
        <w:t xml:space="preserve">अस्तभायः</w:t>
      </w:r>
      <w:r>
        <w:t xml:space="preserve"> </w:t>
      </w:r>
      <w:r>
        <w:t xml:space="preserve">— you made firm.</w:t>
      </w:r>
    </w:p>
    <w:p>
      <w:pPr>
        <w:pStyle w:val="BodyText"/>
      </w:pPr>
      <w:r>
        <w:rPr>
          <w:bCs/>
          <w:b/>
        </w:rPr>
        <w:t xml:space="preserve">॥ भावार्थ ॥ — Bhāvārtha.</w:t>
      </w:r>
      <w:r>
        <w:t xml:space="preserve"> </w:t>
      </w:r>
      <w:r>
        <w:t xml:space="preserve">O beautiful Indra, destroyer of enemies! Praised by the Aṅgirases, together with the dawn and the sun, you destroyed the darkness. You levelled the high places of the earth, and made firm the base of the atmospheric world.</w:t>
      </w:r>
    </w:p>
    <w:p>
      <w:pPr>
        <w:pStyle w:val="BodyText"/>
      </w:pPr>
      <w:r>
        <w:rPr>
          <w:bCs/>
          <w:b/>
        </w:rPr>
        <w:t xml:space="preserve">English Translation</w:t>
      </w:r>
      <w:r>
        <w:t xml:space="preserve"> </w:t>
      </w:r>
      <w:r>
        <w:rPr>
          <w:iCs/>
          <w:i/>
        </w:rPr>
        <w:t xml:space="preserve">(the source’s own, as printed):</w:t>
      </w:r>
    </w:p>
    <w:p>
      <w:pPr>
        <w:pStyle w:val="BlockText"/>
      </w:pPr>
      <w:r>
        <w:t xml:space="preserve">Destroyer of foes, praised by the Angirasas you have scattered the darkness with the dawn, and with the rays of the Sun ; you have strengthened the foundations of the firmament beneath the heaven.</w:t>
      </w:r>
    </w:p>
    <w:p>
      <w:pPr>
        <w:pStyle w:val="FirstParagraph"/>
      </w:pPr>
      <w:r>
        <w:rPr>
          <w:bCs/>
          <w:b/>
        </w:rPr>
        <w:t xml:space="preserve">॥ विशेषविषयाः ॥ — Special Topics</w:t>
      </w:r>
    </w:p>
    <w:p>
      <w:pPr>
        <w:pStyle w:val="BlockText"/>
      </w:pPr>
      <w:r>
        <w:rPr>
          <w:bCs/>
          <w:b/>
        </w:rPr>
        <w:t xml:space="preserve">अत्रेदमुक्तं भवति — हे इन्द्र यत्त्वं सूर्यादितेजसामावरकं वृत्रं हत्वा तत्किरणरूपा गा मोचितवानसि तथा यत्त्वं पृथिवीं सृष्ट्वा तस्यास्तलं विस्तीर्णं कृतवानसि अन्तरिक्षस्योपरि च द्युलोकं सृष्ट्वा धारयसि तत्सर्वमस्माकं पितृभिरङ्गिरोभिः स्तुतः सन्नेव कृतवानसि नान्यथा । अतः कारणात्तेषामेवाङ्गिरसां पुत्रा वयं त्वां स्तोतुमर्हामः त्वं च नः स्तोत्रं सावधानं श्रोतुमर्हसीति ॥</w:t>
      </w:r>
      <w:r>
        <w:t xml:space="preserve"> </w:t>
      </w:r>
      <w:r>
        <w:rPr>
          <w:iCs/>
          <w:i/>
        </w:rPr>
        <w:t xml:space="preserve">atredam uktaṃ bhavati — he indra yat tvaṃ sūryāditejasām āvarakaṃ vṛtraṃ hatvā tatkiraṇarūpā gā mocitavān asi tathā yat tvaṃ pṛthivīṃ sṛṣṭvā tasyās talaṃ vistīrṇaṃ kṛtavān asi antarikṣasyopari ca dyulokaṃ sṛṣṭvā dhārayasi tat sarvam asmākaṃ pitṛbhir aṅgirobhiḥ stutaḥ sann eva kṛtavān asi nānyathā | ataḥ kāraṇāt teṣām evāṅgirasāṃ putrā vayaṃ tvāṃ stotum arhāmaḥ tvaṃ ca naḥ stotraṃ sāvadhānaṃ śrotum arhasīti ||</w:t>
      </w:r>
      <w:r>
        <w:t xml:space="preserve"> </w:t>
      </w:r>
      <w:r>
        <w:rPr>
          <w:iCs/>
          <w:i/>
        </w:rPr>
        <w:t xml:space="preserve">“</w:t>
      </w:r>
      <w:r>
        <w:rPr>
          <w:iCs/>
          <w:i/>
        </w:rPr>
        <w:t xml:space="preserve">Here this is said: O Indra, that you, having slain Vṛtra, the concealer of the light of the sun and the rest, released the cows in the form of those rays; and that, having created the earth, you made its surface wide; and, having created the heaven above the atmosphere, you uphold it: all that you did being praised by our fathers the Aṅgirases, not otherwise. For this reason, we, sons of those very Aṅgirases, are fit to praise you; and you are fit to hear our praise attentively.</w:t>
      </w:r>
      <w:r>
        <w:rPr>
          <w:iCs/>
          <w:i/>
        </w:rPr>
        <w:t xml:space="preserve">”</w:t>
      </w:r>
    </w:p>
    <w:p>
      <w:pPr>
        <w:pStyle w:val="FirstParagraph"/>
      </w:pPr>
      <w:r>
        <w:rPr>
          <w:bCs/>
          <w:b/>
        </w:rPr>
        <w:t xml:space="preserve">The source’s Kannada:</w:t>
      </w:r>
      <w:r>
        <w:t xml:space="preserve"> </w:t>
      </w:r>
      <w:r>
        <w:t xml:space="preserve">“</w:t>
      </w:r>
      <w:r>
        <w:t xml:space="preserve">The main purport is: O Indra, our fathers the Aṅgirasa ṛṣis …</w:t>
      </w:r>
      <w:r>
        <w:t xml:space="preserve">”</w:t>
      </w:r>
      <w:r>
        <w:t xml:space="preserve"> </w:t>
      </w:r>
      <w:r>
        <w:rPr>
          <w:iCs/>
          <w:i/>
        </w:rPr>
        <w:t xml:space="preserve">(the sentence continues on p. 29).</w:t>
      </w:r>
    </w:p>
    <w:p>
      <w:r>
        <w:pict>
          <v:rect style="width:0;height:1.5pt" o:hralign="center" o:hrstd="t" o:hr="t"/>
        </w:pict>
      </w:r>
    </w:p>
    <w:bookmarkEnd w:id="52"/>
    <w:bookmarkStart w:id="53" w:name="page-29-pdf-47"/>
    <w:p>
      <w:pPr>
        <w:pStyle w:val="Heading3"/>
      </w:pPr>
      <w:r>
        <w:t xml:space="preserve">Page 29 (PDF 47)</w:t>
      </w:r>
    </w:p>
    <w:p>
      <w:pPr>
        <w:pStyle w:val="FirstParagraph"/>
      </w:pPr>
      <w:r>
        <w:rPr>
          <w:bCs/>
          <w:b/>
        </w:rPr>
        <w:t xml:space="preserve">The source’s Kannada (continued from p. 28):</w:t>
      </w:r>
      <w:r>
        <w:t xml:space="preserve"> </w:t>
      </w:r>
      <w:r>
        <w:t xml:space="preserve">“</w:t>
      </w:r>
      <w:r>
        <w:t xml:space="preserve">…so that you may be praised by us, you listened to their praises, drove off the cloud that had veiled the sun’s brilliance, and caused the sun’s rays to shine; you made the surface of the earth level and wide; in the atmosphere you created the heaven-world and made it firm. These deeds you did, pleased with the praises made by our fathers, the Aṅgirasa ṛṣis. Therefore listen attentively to the praise of us, the sons of the Aṅgirasa ṛṣi — this is the purport.</w:t>
      </w:r>
      <w:r>
        <w:t xml:space="preserve">”</w:t>
      </w:r>
    </w:p>
    <w:p>
      <w:pPr>
        <w:pStyle w:val="BodyText"/>
      </w:pPr>
      <w:r>
        <w:rPr>
          <w:bCs/>
          <w:b/>
        </w:rPr>
        <w:t xml:space="preserve">Word notes (Kannada, with Sanskrit glosses):</w:t>
      </w:r>
    </w:p>
    <w:p>
      <w:pPr>
        <w:numPr>
          <w:ilvl w:val="0"/>
          <w:numId w:val="1003"/>
        </w:numPr>
        <w:pStyle w:val="Compact"/>
      </w:pPr>
      <w:r>
        <w:rPr>
          <w:bCs/>
          <w:b/>
        </w:rPr>
        <w:t xml:space="preserve">गृणानः</w:t>
      </w:r>
      <w:r>
        <w:t xml:space="preserve"> </w:t>
      </w:r>
      <w:r>
        <w:t xml:space="preserve">(</w:t>
      </w:r>
      <w:r>
        <w:rPr>
          <w:iCs/>
          <w:i/>
        </w:rPr>
        <w:t xml:space="preserve">gṛṇānaḥ</w:t>
      </w:r>
      <w:r>
        <w:t xml:space="preserve">) —</w:t>
      </w:r>
      <w:r>
        <w:t xml:space="preserve"> </w:t>
      </w:r>
      <w:r>
        <w:rPr>
          <w:iCs/>
          <w:i/>
        </w:rPr>
        <w:t xml:space="preserve">stūyamānaḥ san</w:t>
      </w:r>
      <w:r>
        <w:t xml:space="preserve"> </w:t>
      </w:r>
      <w:r>
        <w:t xml:space="preserve">—</w:t>
      </w:r>
      <w:r>
        <w:t xml:space="preserve"> </w:t>
      </w:r>
      <w:r>
        <w:t xml:space="preserve">“</w:t>
      </w:r>
      <w:r>
        <w:t xml:space="preserve">being praised</w:t>
      </w:r>
      <w:r>
        <w:t xml:space="preserve">”</w:t>
      </w:r>
      <w:r>
        <w:t xml:space="preserve">; in Kannada,</w:t>
      </w:r>
      <w:r>
        <w:t xml:space="preserve"> </w:t>
      </w:r>
      <w:r>
        <w:t xml:space="preserve">“</w:t>
      </w:r>
      <w:r>
        <w:t xml:space="preserve">one who is being praised</w:t>
      </w:r>
      <w:r>
        <w:t xml:space="preserve">”</w:t>
      </w:r>
      <w:r>
        <w:t xml:space="preserve">.</w:t>
      </w:r>
    </w:p>
    <w:p>
      <w:pPr>
        <w:numPr>
          <w:ilvl w:val="0"/>
          <w:numId w:val="1003"/>
        </w:numPr>
        <w:pStyle w:val="Compact"/>
      </w:pPr>
      <w:r>
        <w:rPr>
          <w:bCs/>
          <w:b/>
        </w:rPr>
        <w:t xml:space="preserve">दस्म</w:t>
      </w:r>
      <w:r>
        <w:t xml:space="preserve"> </w:t>
      </w:r>
      <w:r>
        <w:t xml:space="preserve">(</w:t>
      </w:r>
      <w:r>
        <w:rPr>
          <w:iCs/>
          <w:i/>
        </w:rPr>
        <w:t xml:space="preserve">dasma</w:t>
      </w:r>
      <w:r>
        <w:t xml:space="preserve">) —</w:t>
      </w:r>
      <w:r>
        <w:t xml:space="preserve"> </w:t>
      </w:r>
      <w:r>
        <w:rPr>
          <w:iCs/>
          <w:i/>
        </w:rPr>
        <w:t xml:space="preserve">darśanīya | athavā dasu upakṣaye | śatrūṇām upakṣayitar indra |</w:t>
      </w:r>
      <w:r>
        <w:t xml:space="preserve"> </w:t>
      </w:r>
      <w:r>
        <w:t xml:space="preserve">—</w:t>
      </w:r>
      <w:r>
        <w:t xml:space="preserve"> </w:t>
      </w:r>
      <w:r>
        <w:t xml:space="preserve">“</w:t>
      </w:r>
      <w:r>
        <w:t xml:space="preserve">beautiful; or [from]</w:t>
      </w:r>
      <w:r>
        <w:t xml:space="preserve"> </w:t>
      </w:r>
      <w:r>
        <w:rPr>
          <w:iCs/>
          <w:i/>
        </w:rPr>
        <w:t xml:space="preserve">dasu</w:t>
      </w:r>
      <w:r>
        <w:t xml:space="preserve">,</w:t>
      </w:r>
      <w:r>
        <w:t xml:space="preserve"> </w:t>
      </w:r>
      <w:r>
        <w:t xml:space="preserve">‘</w:t>
      </w:r>
      <w:r>
        <w:t xml:space="preserve">to waste away</w:t>
      </w:r>
      <w:r>
        <w:t xml:space="preserve">’</w:t>
      </w:r>
      <w:r>
        <w:t xml:space="preserve">: O Indra, destroyer of enemies</w:t>
      </w:r>
      <w:r>
        <w:t xml:space="preserve">”</w:t>
      </w:r>
      <w:r>
        <w:t xml:space="preserve">; in Kannada,</w:t>
      </w:r>
      <w:r>
        <w:t xml:space="preserve"> </w:t>
      </w:r>
      <w:r>
        <w:t xml:space="preserve">“</w:t>
      </w:r>
      <w:r>
        <w:t xml:space="preserve">beautiful, or the destroyer of enemies</w:t>
      </w:r>
      <w:r>
        <w:t xml:space="preserve">”</w:t>
      </w:r>
      <w:r>
        <w:t xml:space="preserve">.</w:t>
      </w:r>
    </w:p>
    <w:p>
      <w:pPr>
        <w:numPr>
          <w:ilvl w:val="0"/>
          <w:numId w:val="1003"/>
        </w:numPr>
        <w:pStyle w:val="Compact"/>
      </w:pPr>
      <w:r>
        <w:rPr>
          <w:bCs/>
          <w:b/>
        </w:rPr>
        <w:t xml:space="preserve">गोभिः</w:t>
      </w:r>
      <w:r>
        <w:t xml:space="preserve"> </w:t>
      </w:r>
      <w:r>
        <w:t xml:space="preserve">(</w:t>
      </w:r>
      <w:r>
        <w:rPr>
          <w:iCs/>
          <w:i/>
        </w:rPr>
        <w:t xml:space="preserve">gobhiḥ</w:t>
      </w:r>
      <w:r>
        <w:t xml:space="preserve">) —</w:t>
      </w:r>
      <w:r>
        <w:t xml:space="preserve"> </w:t>
      </w:r>
      <w:r>
        <w:t xml:space="preserve">“</w:t>
      </w:r>
      <w:r>
        <w:t xml:space="preserve">by the rays</w:t>
      </w:r>
      <w:r>
        <w:t xml:space="preserve">”</w:t>
      </w:r>
      <w:r>
        <w:t xml:space="preserve">;</w:t>
      </w:r>
      <w:r>
        <w:t xml:space="preserve"> </w:t>
      </w:r>
      <w:r>
        <w:rPr>
          <w:iCs/>
          <w:i/>
        </w:rPr>
        <w:t xml:space="preserve">sarve ’pi raśmayo gāva ucyante</w:t>
      </w:r>
      <w:r>
        <w:t xml:space="preserve"> </w:t>
      </w:r>
      <w:r>
        <w:t xml:space="preserve">(Ni. 2-6) —</w:t>
      </w:r>
      <w:r>
        <w:t xml:space="preserve"> </w:t>
      </w:r>
      <w:r>
        <w:t xml:space="preserve">“</w:t>
      </w:r>
      <w:r>
        <w:t xml:space="preserve">all rays are called</w:t>
      </w:r>
      <w:r>
        <w:t xml:space="preserve"> </w:t>
      </w:r>
      <w:r>
        <w:rPr>
          <w:iCs/>
          <w:i/>
        </w:rPr>
        <w:t xml:space="preserve">gāvaḥ</w:t>
      </w:r>
      <w:r>
        <w:t xml:space="preserve">”</w:t>
      </w:r>
      <w:r>
        <w:t xml:space="preserve">.</w:t>
      </w:r>
    </w:p>
    <w:p>
      <w:pPr>
        <w:numPr>
          <w:ilvl w:val="0"/>
          <w:numId w:val="1003"/>
        </w:numPr>
        <w:pStyle w:val="Compact"/>
      </w:pPr>
      <w:r>
        <w:rPr>
          <w:bCs/>
          <w:b/>
        </w:rPr>
        <w:t xml:space="preserve">अन्धः</w:t>
      </w:r>
      <w:r>
        <w:t xml:space="preserve"> </w:t>
      </w:r>
      <w:r>
        <w:t xml:space="preserve">(</w:t>
      </w:r>
      <w:r>
        <w:rPr>
          <w:iCs/>
          <w:i/>
        </w:rPr>
        <w:t xml:space="preserve">andhaḥ</w:t>
      </w:r>
      <w:r>
        <w:t xml:space="preserve">) —</w:t>
      </w:r>
      <w:r>
        <w:t xml:space="preserve"> </w:t>
      </w:r>
      <w:r>
        <w:rPr>
          <w:iCs/>
          <w:i/>
        </w:rPr>
        <w:t xml:space="preserve">tamas</w:t>
      </w:r>
      <w:r>
        <w:t xml:space="preserve">,</w:t>
      </w:r>
      <w:r>
        <w:t xml:space="preserve"> </w:t>
      </w:r>
      <w:r>
        <w:t xml:space="preserve">“</w:t>
      </w:r>
      <w:r>
        <w:t xml:space="preserve">darkness</w:t>
      </w:r>
      <w:r>
        <w:t xml:space="preserve">”</w:t>
      </w:r>
      <w:r>
        <w:t xml:space="preserve"> </w:t>
      </w:r>
      <w:r>
        <w:t xml:space="preserve">(Ni. 5-1).</w:t>
      </w:r>
    </w:p>
    <w:p>
      <w:pPr>
        <w:numPr>
          <w:ilvl w:val="0"/>
          <w:numId w:val="1003"/>
        </w:numPr>
        <w:pStyle w:val="Compact"/>
      </w:pPr>
      <w:r>
        <w:rPr>
          <w:bCs/>
          <w:b/>
        </w:rPr>
        <w:t xml:space="preserve">रजः</w:t>
      </w:r>
      <w:r>
        <w:t xml:space="preserve"> </w:t>
      </w:r>
      <w:r>
        <w:t xml:space="preserve">(</w:t>
      </w:r>
      <w:r>
        <w:rPr>
          <w:iCs/>
          <w:i/>
        </w:rPr>
        <w:t xml:space="preserve">rajaḥ</w:t>
      </w:r>
      <w:r>
        <w:t xml:space="preserve">) —</w:t>
      </w:r>
      <w:r>
        <w:t xml:space="preserve"> </w:t>
      </w:r>
      <w:r>
        <w:rPr>
          <w:iCs/>
          <w:i/>
        </w:rPr>
        <w:t xml:space="preserve">lokaḥ | lokā rajāṃsy ucyante</w:t>
      </w:r>
      <w:r>
        <w:t xml:space="preserve"> </w:t>
      </w:r>
      <w:r>
        <w:t xml:space="preserve">(Ni. 4-19) —</w:t>
      </w:r>
      <w:r>
        <w:t xml:space="preserve"> </w:t>
      </w:r>
      <w:r>
        <w:t xml:space="preserve">“</w:t>
      </w:r>
      <w:r>
        <w:t xml:space="preserve">world;</w:t>
      </w:r>
      <w:r>
        <w:t xml:space="preserve"> </w:t>
      </w:r>
      <w:r>
        <w:t xml:space="preserve">‘</w:t>
      </w:r>
      <w:r>
        <w:t xml:space="preserve">the worlds are called</w:t>
      </w:r>
      <w:r>
        <w:t xml:space="preserve"> </w:t>
      </w:r>
      <w:r>
        <w:rPr>
          <w:iCs/>
          <w:i/>
        </w:rPr>
        <w:t xml:space="preserve">rajāṃsi</w:t>
      </w:r>
      <w:r>
        <w:t xml:space="preserve">’</w:t>
      </w:r>
      <w:r>
        <w:t xml:space="preserve">”</w:t>
      </w:r>
      <w:r>
        <w:t xml:space="preserve">.</w:t>
      </w:r>
    </w:p>
    <w:p>
      <w:pPr>
        <w:numPr>
          <w:ilvl w:val="0"/>
          <w:numId w:val="1003"/>
        </w:numPr>
        <w:pStyle w:val="Compact"/>
      </w:pPr>
      <w:r>
        <w:rPr>
          <w:bCs/>
          <w:b/>
        </w:rPr>
        <w:t xml:space="preserve">सानु</w:t>
      </w:r>
      <w:r>
        <w:t xml:space="preserve"> </w:t>
      </w:r>
      <w:r>
        <w:t xml:space="preserve">(</w:t>
      </w:r>
      <w:r>
        <w:rPr>
          <w:iCs/>
          <w:i/>
        </w:rPr>
        <w:t xml:space="preserve">sānu</w:t>
      </w:r>
      <w:r>
        <w:t xml:space="preserve">) —</w:t>
      </w:r>
      <w:r>
        <w:t xml:space="preserve"> </w:t>
      </w:r>
      <w:r>
        <w:rPr>
          <w:iCs/>
          <w:i/>
        </w:rPr>
        <w:t xml:space="preserve">samucchritaṃ pradeśam</w:t>
      </w:r>
      <w:r>
        <w:t xml:space="preserve"> </w:t>
      </w:r>
      <w:r>
        <w:t xml:space="preserve">—</w:t>
      </w:r>
      <w:r>
        <w:t xml:space="preserve"> </w:t>
      </w:r>
      <w:r>
        <w:t xml:space="preserve">“</w:t>
      </w:r>
      <w:r>
        <w:t xml:space="preserve">the raised region</w:t>
      </w:r>
      <w:r>
        <w:t xml:space="preserve">”</w:t>
      </w:r>
      <w:r>
        <w:t xml:space="preserve"> </w:t>
      </w:r>
      <w:r>
        <w:t xml:space="preserve">(that you made level).</w:t>
      </w:r>
    </w:p>
    <w:p>
      <w:pPr>
        <w:pStyle w:val="FirstParagraph"/>
      </w:pPr>
      <w:r>
        <w:rPr>
          <w:bCs/>
          <w:b/>
        </w:rPr>
        <w:t xml:space="preserve">॥ व्याकरणप्रक्रिया ॥ — Grammar page for Rik 62.5 (begins; noted briefly).</w:t>
      </w:r>
      <w:r>
        <w:t xml:space="preserve"> </w:t>
      </w:r>
      <w:r>
        <w:t xml:space="preserve">Words treated on this page:</w:t>
      </w:r>
      <w:r>
        <w:t xml:space="preserve"> </w:t>
      </w:r>
      <w:r>
        <w:rPr>
          <w:bCs/>
          <w:b/>
        </w:rPr>
        <w:t xml:space="preserve">गृणानः</w:t>
      </w:r>
      <w:r>
        <w:t xml:space="preserve"> </w:t>
      </w:r>
      <w:r>
        <w:t xml:space="preserve">(passive</w:t>
      </w:r>
      <w:r>
        <w:t xml:space="preserve"> </w:t>
      </w:r>
      <w:r>
        <w:rPr>
          <w:iCs/>
          <w:i/>
        </w:rPr>
        <w:t xml:space="preserve">laṭ</w:t>
      </w:r>
      <w:r>
        <w:t xml:space="preserve">,</w:t>
      </w:r>
      <w:r>
        <w:t xml:space="preserve"> </w:t>
      </w:r>
      <w:r>
        <w:rPr>
          <w:iCs/>
          <w:i/>
        </w:rPr>
        <w:t xml:space="preserve">śānac</w:t>
      </w:r>
      <w:r>
        <w:t xml:space="preserve">;</w:t>
      </w:r>
      <w:r>
        <w:t xml:space="preserve"> </w:t>
      </w:r>
      <w:r>
        <w:rPr>
          <w:iCs/>
          <w:i/>
        </w:rPr>
        <w:t xml:space="preserve">śnā</w:t>
      </w:r>
      <w:r>
        <w:t xml:space="preserve"> </w:t>
      </w:r>
      <w:r>
        <w:t xml:space="preserve">by the exchange of affixes where</w:t>
      </w:r>
      <w:r>
        <w:t xml:space="preserve"> </w:t>
      </w:r>
      <w:r>
        <w:rPr>
          <w:iCs/>
          <w:i/>
        </w:rPr>
        <w:t xml:space="preserve">yak</w:t>
      </w:r>
      <w:r>
        <w:t xml:space="preserve"> </w:t>
      </w:r>
      <w:r>
        <w:t xml:space="preserve">would arise,</w:t>
      </w:r>
      <w:r>
        <w:t xml:space="preserve"> </w:t>
      </w:r>
      <w:r>
        <w:t xml:space="preserve">“</w:t>
      </w:r>
      <w:r>
        <w:t xml:space="preserve">vyatyayo bahulam</w:t>
      </w:r>
      <w:r>
        <w:t xml:space="preserve">”</w:t>
      </w:r>
      <w:r>
        <w:t xml:space="preserve">; shortening by</w:t>
      </w:r>
      <w:r>
        <w:t xml:space="preserve"> </w:t>
      </w:r>
      <w:r>
        <w:t xml:space="preserve">“</w:t>
      </w:r>
      <w:r>
        <w:t xml:space="preserve">pvādīnāṃ hrasvaḥ</w:t>
      </w:r>
      <w:r>
        <w:t xml:space="preserve">”</w:t>
      </w:r>
      <w:r>
        <w:t xml:space="preserve">, Pā. Sū. [7-3-80, as read, ?];</w:t>
      </w:r>
      <w:r>
        <w:t xml:space="preserve"> </w:t>
      </w:r>
      <w:r>
        <w:rPr>
          <w:iCs/>
          <w:i/>
        </w:rPr>
        <w:t xml:space="preserve">na</w:t>
      </w:r>
      <w:r>
        <w:t xml:space="preserve"> </w:t>
      </w:r>
      <w:r>
        <w:t xml:space="preserve">→</w:t>
      </w:r>
      <w:r>
        <w:t xml:space="preserve"> </w:t>
      </w:r>
      <w:r>
        <w:rPr>
          <w:iCs/>
          <w:i/>
        </w:rPr>
        <w:t xml:space="preserve">ṇa</w:t>
      </w:r>
      <w:r>
        <w:t xml:space="preserve">; final-udātta by</w:t>
      </w:r>
      <w:r>
        <w:t xml:space="preserve"> </w:t>
      </w:r>
      <w:r>
        <w:t xml:space="preserve">“</w:t>
      </w:r>
      <w:r>
        <w:t xml:space="preserve">citaḥ</w:t>
      </w:r>
      <w:r>
        <w:t xml:space="preserve">”</w:t>
      </w:r>
      <w:r>
        <w:t xml:space="preserve">);</w:t>
      </w:r>
      <w:r>
        <w:t xml:space="preserve"> </w:t>
      </w:r>
      <w:r>
        <w:rPr>
          <w:bCs/>
          <w:b/>
        </w:rPr>
        <w:t xml:space="preserve">दस्म</w:t>
      </w:r>
      <w:r>
        <w:t xml:space="preserve"> </w:t>
      </w:r>
      <w:r>
        <w:t xml:space="preserve">(</w:t>
      </w:r>
      <w:r>
        <w:rPr>
          <w:iCs/>
          <w:i/>
        </w:rPr>
        <w:t xml:space="preserve">dasu upakṣaye</w:t>
      </w:r>
      <w:r>
        <w:t xml:space="preserve">,</w:t>
      </w:r>
      <w:r>
        <w:t xml:space="preserve"> </w:t>
      </w:r>
      <w:r>
        <w:rPr>
          <w:iCs/>
          <w:i/>
        </w:rPr>
        <w:t xml:space="preserve">mak</w:t>
      </w:r>
      <w:r>
        <w:t xml:space="preserve"> </w:t>
      </w:r>
      <w:r>
        <w:t xml:space="preserve">by an Uṇādi rule</w:t>
      </w:r>
      <w:r>
        <w:t xml:space="preserve"> </w:t>
      </w:r>
      <w:r>
        <w:t xml:space="preserve">“</w:t>
      </w:r>
      <w:r>
        <w:t xml:space="preserve">iṣiyudhīndhidasi…</w:t>
      </w:r>
      <w:r>
        <w:t xml:space="preserve">”</w:t>
      </w:r>
      <w:r>
        <w:t xml:space="preserve">, Uṇ. Sū. [1-146, ?]; the vocative loses its</w:t>
      </w:r>
      <w:r>
        <w:t xml:space="preserve"> </w:t>
      </w:r>
      <w:r>
        <w:rPr>
          <w:iCs/>
          <w:i/>
        </w:rPr>
        <w:t xml:space="preserve">su</w:t>
      </w:r>
      <w:r>
        <w:t xml:space="preserve"> </w:t>
      </w:r>
      <w:r>
        <w:t xml:space="preserve">and keeps</w:t>
      </w:r>
      <w:r>
        <w:t xml:space="preserve"> </w:t>
      </w:r>
      <w:r>
        <w:rPr>
          <w:iCs/>
          <w:i/>
        </w:rPr>
        <w:t xml:space="preserve">dasma</w:t>
      </w:r>
      <w:r>
        <w:t xml:space="preserve">;</w:t>
      </w:r>
      <w:r>
        <w:t xml:space="preserve"> </w:t>
      </w:r>
      <w:r>
        <w:rPr>
          <w:iCs/>
          <w:i/>
        </w:rPr>
        <w:t xml:space="preserve">nighāta</w:t>
      </w:r>
      <w:r>
        <w:t xml:space="preserve"> </w:t>
      </w:r>
      <w:r>
        <w:t xml:space="preserve">accent by</w:t>
      </w:r>
      <w:r>
        <w:t xml:space="preserve"> </w:t>
      </w:r>
      <w:r>
        <w:t xml:space="preserve">“</w:t>
      </w:r>
      <w:r>
        <w:t xml:space="preserve">āmantritasya ca</w:t>
      </w:r>
      <w:r>
        <w:t xml:space="preserve">”</w:t>
      </w:r>
      <w:r>
        <w:t xml:space="preserve">);</w:t>
      </w:r>
      <w:r>
        <w:t xml:space="preserve"> </w:t>
      </w:r>
      <w:r>
        <w:rPr>
          <w:bCs/>
          <w:b/>
        </w:rPr>
        <w:t xml:space="preserve">वः</w:t>
      </w:r>
      <w:r>
        <w:t xml:space="preserve"> </w:t>
      </w:r>
      <w:r>
        <w:t xml:space="preserve">(</w:t>
      </w:r>
      <w:r>
        <w:rPr>
          <w:iCs/>
          <w:i/>
        </w:rPr>
        <w:t xml:space="preserve">vṛṅ varaṇe</w:t>
      </w:r>
      <w:r>
        <w:t xml:space="preserve">,</w:t>
      </w:r>
      <w:r>
        <w:t xml:space="preserve"> </w:t>
      </w:r>
      <w:r>
        <w:rPr>
          <w:iCs/>
          <w:i/>
        </w:rPr>
        <w:t xml:space="preserve">luṅ</w:t>
      </w:r>
      <w:r>
        <w:t xml:space="preserve">,</w:t>
      </w:r>
      <w:r>
        <w:t xml:space="preserve"> </w:t>
      </w:r>
      <w:r>
        <w:rPr>
          <w:iCs/>
          <w:i/>
        </w:rPr>
        <w:t xml:space="preserve">sip</w:t>
      </w:r>
      <w:r>
        <w:t xml:space="preserve">;</w:t>
      </w:r>
      <w:r>
        <w:t xml:space="preserve"> </w:t>
      </w:r>
      <w:r>
        <w:t xml:space="preserve">“</w:t>
      </w:r>
      <w:r>
        <w:t xml:space="preserve">itaś ca</w:t>
      </w:r>
      <w:r>
        <w:t xml:space="preserve">”</w:t>
      </w:r>
      <w:r>
        <w:t xml:space="preserve"> </w:t>
      </w:r>
      <w:r>
        <w:t xml:space="preserve">removes the</w:t>
      </w:r>
      <w:r>
        <w:t xml:space="preserve"> </w:t>
      </w:r>
      <w:r>
        <w:rPr>
          <w:iCs/>
          <w:i/>
        </w:rPr>
        <w:t xml:space="preserve">i</w:t>
      </w:r>
      <w:r>
        <w:t xml:space="preserve">;</w:t>
      </w:r>
      <w:r>
        <w:t xml:space="preserve"> </w:t>
      </w:r>
      <w:r>
        <w:t xml:space="preserve">“</w:t>
      </w:r>
      <w:r>
        <w:t xml:space="preserve">cli luṅi</w:t>
      </w:r>
      <w:r>
        <w:t xml:space="preserve">”</w:t>
      </w:r>
      <w:r>
        <w:t xml:space="preserve"> </w:t>
      </w:r>
      <w:r>
        <w:t xml:space="preserve">gives</w:t>
      </w:r>
      <w:r>
        <w:t xml:space="preserve"> </w:t>
      </w:r>
      <w:r>
        <w:rPr>
          <w:iCs/>
          <w:i/>
        </w:rPr>
        <w:t xml:space="preserve">cli</w:t>
      </w:r>
      <w:r>
        <w:t xml:space="preserve">; the</w:t>
      </w:r>
      <w:r>
        <w:t xml:space="preserve"> </w:t>
      </w:r>
      <w:r>
        <w:rPr>
          <w:iCs/>
          <w:i/>
        </w:rPr>
        <w:t xml:space="preserve">luk</w:t>
      </w:r>
      <w:r>
        <w:t xml:space="preserve"> </w:t>
      </w:r>
      <w:r>
        <w:t xml:space="preserve">of</w:t>
      </w:r>
      <w:r>
        <w:t xml:space="preserve"> </w:t>
      </w:r>
      <w:r>
        <w:rPr>
          <w:iCs/>
          <w:i/>
        </w:rPr>
        <w:t xml:space="preserve">cli</w:t>
      </w:r>
      <w:r>
        <w:t xml:space="preserve"> </w:t>
      </w:r>
      <w:r>
        <w:t xml:space="preserve">by</w:t>
      </w:r>
      <w:r>
        <w:t xml:space="preserve"> </w:t>
      </w:r>
      <w:r>
        <w:t xml:space="preserve">“</w:t>
      </w:r>
      <w:r>
        <w:t xml:space="preserve">mantre ghasahvaraṇaśavṛdahādvṛc…</w:t>
      </w:r>
      <w:r>
        <w:t xml:space="preserve">”</w:t>
      </w:r>
      <w:r>
        <w:t xml:space="preserve">, Pā. Sū. [2-4-80, as read, ?];</w:t>
      </w:r>
      <w:r>
        <w:t xml:space="preserve"> </w:t>
      </w:r>
      <w:r>
        <w:rPr>
          <w:iCs/>
          <w:i/>
        </w:rPr>
        <w:t xml:space="preserve">guṇa</w:t>
      </w:r>
      <w:r>
        <w:t xml:space="preserve"> </w:t>
      </w:r>
      <w:r>
        <w:t xml:space="preserve">of the root;</w:t>
      </w:r>
      <w:r>
        <w:t xml:space="preserve"> </w:t>
      </w:r>
      <w:r>
        <w:t xml:space="preserve">“</w:t>
      </w:r>
      <w:r>
        <w:t xml:space="preserve">uraṇ raparaḥ</w:t>
      </w:r>
      <w:r>
        <w:t xml:space="preserve">”</w:t>
      </w:r>
      <w:r>
        <w:t xml:space="preserve">;</w:t>
      </w:r>
      <w:r>
        <w:t xml:space="preserve"> </w:t>
      </w:r>
      <w:r>
        <w:t xml:space="preserve">“</w:t>
      </w:r>
      <w:r>
        <w:t xml:space="preserve">hal-ṅyābbhyo dīrghāt…</w:t>
      </w:r>
      <w:r>
        <w:t xml:space="preserve">”</w:t>
      </w:r>
      <w:r>
        <w:t xml:space="preserve"> </w:t>
      </w:r>
      <w:r>
        <w:t xml:space="preserve">drops the</w:t>
      </w:r>
      <w:r>
        <w:t xml:space="preserve"> </w:t>
      </w:r>
      <w:r>
        <w:rPr>
          <w:iCs/>
          <w:i/>
        </w:rPr>
        <w:t xml:space="preserve">sip</w:t>
      </w:r>
      <w:r>
        <w:t xml:space="preserve">;</w:t>
      </w:r>
      <w:r>
        <w:t xml:space="preserve"> </w:t>
      </w:r>
      <w:r>
        <w:rPr>
          <w:iCs/>
          <w:i/>
        </w:rPr>
        <w:t xml:space="preserve">visarga</w:t>
      </w:r>
      <w:r>
        <w:t xml:space="preserve"> </w:t>
      </w:r>
      <w:r>
        <w:t xml:space="preserve">by</w:t>
      </w:r>
      <w:r>
        <w:t xml:space="preserve"> </w:t>
      </w:r>
      <w:r>
        <w:t xml:space="preserve">“</w:t>
      </w:r>
      <w:r>
        <w:t xml:space="preserve">kharavasānayor visarjanīyaḥ</w:t>
      </w:r>
      <w:r>
        <w:t xml:space="preserve">”</w:t>
      </w:r>
      <w:r>
        <w:t xml:space="preserve">; no</w:t>
      </w:r>
      <w:r>
        <w:t xml:space="preserve"> </w:t>
      </w:r>
      <w:r>
        <w:rPr>
          <w:iCs/>
          <w:i/>
        </w:rPr>
        <w:t xml:space="preserve">aṭ</w:t>
      </w:r>
      <w:r>
        <w:t xml:space="preserve"> </w:t>
      </w:r>
      <w:r>
        <w:t xml:space="preserve">by</w:t>
      </w:r>
      <w:r>
        <w:t xml:space="preserve"> </w:t>
      </w:r>
      <w:r>
        <w:t xml:space="preserve">“</w:t>
      </w:r>
      <w:r>
        <w:t xml:space="preserve">bahulaṃ chandasy amāṅyoge ’pi</w:t>
      </w:r>
      <w:r>
        <w:t xml:space="preserve">”</w:t>
      </w:r>
      <w:r>
        <w:t xml:space="preserve">; the</w:t>
      </w:r>
      <w:r>
        <w:t xml:space="preserve"> </w:t>
      </w:r>
      <w:r>
        <w:rPr>
          <w:iCs/>
          <w:i/>
        </w:rPr>
        <w:t xml:space="preserve">nighāta</w:t>
      </w:r>
      <w:r>
        <w:t xml:space="preserve"> </w:t>
      </w:r>
      <w:r>
        <w:t xml:space="preserve">accent).</w:t>
      </w:r>
      <w:r>
        <w:t xml:space="preserve"> </w:t>
      </w:r>
      <w:r>
        <w:rPr>
          <w:iCs/>
          <w:i/>
        </w:rPr>
        <w:t xml:space="preserve">Grammar page, noted briefly; only legible sūtra names given.</w:t>
      </w:r>
    </w:p>
    <w:p>
      <w:r>
        <w:pict>
          <v:rect style="width:0;height:1.5pt" o:hralign="center" o:hrstd="t" o:hr="t"/>
        </w:pict>
      </w:r>
    </w:p>
    <w:bookmarkEnd w:id="53"/>
    <w:bookmarkStart w:id="54" w:name="page-30-pdf-48"/>
    <w:p>
      <w:pPr>
        <w:pStyle w:val="Heading3"/>
      </w:pPr>
      <w:r>
        <w:t xml:space="preserve">Page 30 (PDF 48)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 </w:t>
      </w:r>
      <w:r>
        <w:rPr>
          <w:iCs/>
          <w:i/>
        </w:rPr>
        <w:t xml:space="preserve">as read.)</w:t>
      </w:r>
    </w:p>
    <w:p>
      <w:pPr>
        <w:pStyle w:val="BodyText"/>
      </w:pPr>
      <w:r>
        <w:rPr>
          <w:bCs/>
          <w:b/>
        </w:rPr>
        <w:t xml:space="preserve">Grammar page for Rik 62.5, concluded (noted briefly).</w:t>
      </w:r>
      <w:r>
        <w:t xml:space="preserve"> </w:t>
      </w:r>
      <w:r>
        <w:rPr>
          <w:bCs/>
          <w:b/>
        </w:rPr>
        <w:t xml:space="preserve">अन्धः</w:t>
      </w:r>
      <w:r>
        <w:t xml:space="preserve"> </w:t>
      </w:r>
      <w:r>
        <w:t xml:space="preserve">—</w:t>
      </w:r>
      <w:r>
        <w:t xml:space="preserve"> </w:t>
      </w:r>
      <w:r>
        <w:rPr>
          <w:iCs/>
          <w:i/>
        </w:rPr>
        <w:t xml:space="preserve">tamo ’py andha ucyate, nāsmin dhyānaṃ bhavati</w:t>
      </w:r>
      <w:r>
        <w:t xml:space="preserve"> </w:t>
      </w:r>
      <w:r>
        <w:t xml:space="preserve">(Ni. 5-1)</w:t>
      </w:r>
      <w:r>
        <w:t xml:space="preserve"> </w:t>
      </w:r>
      <w:r>
        <w:rPr>
          <w:iCs/>
          <w:i/>
        </w:rPr>
        <w:t xml:space="preserve">iti yāskaḥ</w:t>
      </w:r>
      <w:r>
        <w:t xml:space="preserve"> </w:t>
      </w:r>
      <w:r>
        <w:t xml:space="preserve">—</w:t>
      </w:r>
      <w:r>
        <w:t xml:space="preserve"> </w:t>
      </w:r>
      <w:r>
        <w:t xml:space="preserve">“</w:t>
      </w:r>
      <w:r>
        <w:t xml:space="preserve">Yāska says:</w:t>
      </w:r>
      <w:r>
        <w:t xml:space="preserve"> </w:t>
      </w:r>
      <w:r>
        <w:t xml:space="preserve">‘</w:t>
      </w:r>
      <w:r>
        <w:t xml:space="preserve">darkness, too, is called</w:t>
      </w:r>
      <w:r>
        <w:t xml:space="preserve"> </w:t>
      </w:r>
      <w:r>
        <w:rPr>
          <w:iCs/>
          <w:i/>
        </w:rPr>
        <w:t xml:space="preserve">andha</w:t>
      </w:r>
      <w:r>
        <w:t xml:space="preserve">; in it there is no meditation (sight)</w:t>
      </w:r>
      <w:r>
        <w:t xml:space="preserve">’</w:t>
      </w:r>
      <w:r>
        <w:t xml:space="preserve">. Because darkness obstructs sight, the word</w:t>
      </w:r>
      <w:r>
        <w:t xml:space="preserve"> </w:t>
      </w:r>
      <w:r>
        <w:rPr>
          <w:iCs/>
          <w:i/>
        </w:rPr>
        <w:t xml:space="preserve">andha</w:t>
      </w:r>
      <w:r>
        <w:t xml:space="preserve"> </w:t>
      </w:r>
      <w:r>
        <w:t xml:space="preserve">is used.</w:t>
      </w:r>
      <w:r>
        <w:t xml:space="preserve">”</w:t>
      </w:r>
      <w:r>
        <w:t xml:space="preserve"> </w:t>
      </w:r>
      <w:r>
        <w:t xml:space="preserve">(The print on p. 30 reads</w:t>
      </w:r>
      <w:r>
        <w:t xml:space="preserve"> </w:t>
      </w:r>
      <w:r>
        <w:rPr>
          <w:iCs/>
          <w:i/>
        </w:rPr>
        <w:t xml:space="preserve">dhyānaṃ</w:t>
      </w:r>
      <w:r>
        <w:t xml:space="preserve">, and the Kannada beside it</w:t>
      </w:r>
      <w:r>
        <w:t xml:space="preserve"> </w:t>
      </w:r>
      <w:r>
        <w:t xml:space="preserve">“</w:t>
      </w:r>
      <w:r>
        <w:t xml:space="preserve">obstructs meditation/sight</w:t>
      </w:r>
      <w:r>
        <w:t xml:space="preserve">”</w:t>
      </w:r>
      <w:r>
        <w:t xml:space="preserve">; this corrects the doubtful</w:t>
      </w:r>
      <w:r>
        <w:t xml:space="preserve"> </w:t>
      </w:r>
      <w:r>
        <w:t xml:space="preserve">“</w:t>
      </w:r>
      <w:r>
        <w:t xml:space="preserve">āśyanaṃ</w:t>
      </w:r>
      <w:r>
        <w:t xml:space="preserve">”</w:t>
      </w:r>
      <w:r>
        <w:t xml:space="preserve"> </w:t>
      </w:r>
      <w:r>
        <w:t xml:space="preserve">read in the earlier tail of Rik 62.5.)</w:t>
      </w:r>
      <w:r>
        <w:t xml:space="preserve"> </w:t>
      </w:r>
      <w:r>
        <w:rPr>
          <w:bCs/>
          <w:b/>
        </w:rPr>
        <w:t xml:space="preserve">रजः</w:t>
      </w:r>
      <w:r>
        <w:t xml:space="preserve"> </w:t>
      </w:r>
      <w:r>
        <w:t xml:space="preserve">—</w:t>
      </w:r>
      <w:r>
        <w:t xml:space="preserve"> </w:t>
      </w:r>
      <w:r>
        <w:t xml:space="preserve">“</w:t>
      </w:r>
      <w:r>
        <w:t xml:space="preserve">since</w:t>
      </w:r>
      <w:r>
        <w:t xml:space="preserve"> </w:t>
      </w:r>
      <w:r>
        <w:t xml:space="preserve">‘</w:t>
      </w:r>
      <w:r>
        <w:t xml:space="preserve">the worlds are called</w:t>
      </w:r>
      <w:r>
        <w:t xml:space="preserve"> </w:t>
      </w:r>
      <w:r>
        <w:rPr>
          <w:iCs/>
          <w:i/>
        </w:rPr>
        <w:t xml:space="preserve">rajāṃsi</w:t>
      </w:r>
      <w:r>
        <w:t xml:space="preserve">’</w:t>
      </w:r>
      <w:r>
        <w:t xml:space="preserve"> </w:t>
      </w:r>
      <w:r>
        <w:t xml:space="preserve">(Ni. 4-19) is said,</w:t>
      </w:r>
      <w:r>
        <w:t xml:space="preserve"> </w:t>
      </w:r>
      <w:r>
        <w:rPr>
          <w:iCs/>
          <w:i/>
        </w:rPr>
        <w:t xml:space="preserve">rajas</w:t>
      </w:r>
      <w:r>
        <w:t xml:space="preserve"> </w:t>
      </w:r>
      <w:r>
        <w:t xml:space="preserve">denotes the world; the genitive</w:t>
      </w:r>
      <w:r>
        <w:t xml:space="preserve"> </w:t>
      </w:r>
      <w:r>
        <w:rPr>
          <w:iCs/>
          <w:i/>
        </w:rPr>
        <w:t xml:space="preserve">luk</w:t>
      </w:r>
      <w:r>
        <w:t xml:space="preserve"> </w:t>
      </w:r>
      <w:r>
        <w:t xml:space="preserve">by</w:t>
      </w:r>
      <w:r>
        <w:t xml:space="preserve"> </w:t>
      </w:r>
      <w:r>
        <w:t xml:space="preserve">‘</w:t>
      </w:r>
      <w:r>
        <w:t xml:space="preserve">supāṃ sulug…</w:t>
      </w:r>
      <w:r>
        <w:t xml:space="preserve">’</w:t>
      </w:r>
      <w:r>
        <w:t xml:space="preserve">.</w:t>
      </w:r>
      <w:r>
        <w:t xml:space="preserve">”</w:t>
      </w:r>
      <w:r>
        <w:t xml:space="preserve"> </w:t>
      </w:r>
      <w:r>
        <w:rPr>
          <w:bCs/>
          <w:b/>
        </w:rPr>
        <w:t xml:space="preserve">अस्तभायः</w:t>
      </w:r>
      <w:r>
        <w:t xml:space="preserve"> </w:t>
      </w:r>
      <w:r>
        <w:t xml:space="preserve">— root</w:t>
      </w:r>
      <w:r>
        <w:t xml:space="preserve"> </w:t>
      </w:r>
      <w:r>
        <w:rPr>
          <w:iCs/>
          <w:i/>
        </w:rPr>
        <w:t xml:space="preserve">stambhu</w:t>
      </w:r>
      <w:r>
        <w:t xml:space="preserve">, of the</w:t>
      </w:r>
      <w:r>
        <w:t xml:space="preserve"> </w:t>
      </w:r>
      <w:r>
        <w:rPr>
          <w:iCs/>
          <w:i/>
        </w:rPr>
        <w:t xml:space="preserve">sautra</w:t>
      </w:r>
      <w:r>
        <w:t xml:space="preserve"> </w:t>
      </w:r>
      <w:r>
        <w:t xml:space="preserve">class;</w:t>
      </w:r>
      <w:r>
        <w:t xml:space="preserve"> </w:t>
      </w:r>
      <w:r>
        <w:rPr>
          <w:iCs/>
          <w:i/>
        </w:rPr>
        <w:t xml:space="preserve">laṅ</w:t>
      </w:r>
      <w:r>
        <w:t xml:space="preserve">,</w:t>
      </w:r>
      <w:r>
        <w:t xml:space="preserve"> </w:t>
      </w:r>
      <w:r>
        <w:rPr>
          <w:iCs/>
          <w:i/>
        </w:rPr>
        <w:t xml:space="preserve">sip</w:t>
      </w:r>
      <w:r>
        <w:t xml:space="preserve">,</w:t>
      </w:r>
      <w:r>
        <w:t xml:space="preserve"> </w:t>
      </w:r>
      <w:r>
        <w:rPr>
          <w:iCs/>
          <w:i/>
        </w:rPr>
        <w:t xml:space="preserve">i</w:t>
      </w:r>
      <w:r>
        <w:t xml:space="preserve"> </w:t>
      </w:r>
      <w:r>
        <w:t xml:space="preserve">dropped by</w:t>
      </w:r>
      <w:r>
        <w:t xml:space="preserve"> </w:t>
      </w:r>
      <w:r>
        <w:t xml:space="preserve">“</w:t>
      </w:r>
      <w:r>
        <w:t xml:space="preserve">itaś ca</w:t>
      </w:r>
      <w:r>
        <w:t xml:space="preserve">”</w:t>
      </w:r>
      <w:r>
        <w:t xml:space="preserve">; the affix</w:t>
      </w:r>
      <w:r>
        <w:t xml:space="preserve"> </w:t>
      </w:r>
      <w:r>
        <w:rPr>
          <w:iCs/>
          <w:i/>
        </w:rPr>
        <w:t xml:space="preserve">śnā</w:t>
      </w:r>
      <w:r>
        <w:t xml:space="preserve"> </w:t>
      </w:r>
      <w:r>
        <w:t xml:space="preserve">by</w:t>
      </w:r>
      <w:r>
        <w:t xml:space="preserve"> </w:t>
      </w:r>
      <w:r>
        <w:t xml:space="preserve">“</w:t>
      </w:r>
      <w:r>
        <w:t xml:space="preserve">stambhustumbhu…</w:t>
      </w:r>
      <w:r>
        <w:t xml:space="preserve">”</w:t>
      </w:r>
      <w:r>
        <w:t xml:space="preserve"> </w:t>
      </w:r>
      <w:r>
        <w:t xml:space="preserve">(Pā. Sū. 3-1-82);</w:t>
      </w:r>
      <w:r>
        <w:t xml:space="preserve"> </w:t>
      </w:r>
      <w:r>
        <w:rPr>
          <w:iCs/>
          <w:i/>
        </w:rPr>
        <w:t xml:space="preserve">śāyajādeśa</w:t>
      </w:r>
      <w:r>
        <w:t xml:space="preserve"> </w:t>
      </w:r>
      <w:r>
        <w:t xml:space="preserve">of that affix, in the Veda, by</w:t>
      </w:r>
      <w:r>
        <w:t xml:space="preserve"> </w:t>
      </w:r>
      <w:r>
        <w:t xml:space="preserve">“</w:t>
      </w:r>
      <w:r>
        <w:t xml:space="preserve">chandasi śāyajapi</w:t>
      </w:r>
      <w:r>
        <w:t xml:space="preserve">”</w:t>
      </w:r>
      <w:r>
        <w:t xml:space="preserve"> </w:t>
      </w:r>
      <w:r>
        <w:t xml:space="preserve">(Pā. Sū. 3-1-84) even though</w:t>
      </w:r>
      <w:r>
        <w:t xml:space="preserve"> </w:t>
      </w:r>
      <w:r>
        <w:rPr>
          <w:iCs/>
          <w:i/>
        </w:rPr>
        <w:t xml:space="preserve">hi</w:t>
      </w:r>
      <w:r>
        <w:t xml:space="preserve"> </w:t>
      </w:r>
      <w:r>
        <w:t xml:space="preserve">does not follow, by exchange;</w:t>
      </w:r>
      <w:r>
        <w:t xml:space="preserve"> </w:t>
      </w:r>
      <w:r>
        <w:rPr>
          <w:iCs/>
          <w:i/>
        </w:rPr>
        <w:t xml:space="preserve">anidit</w:t>
      </w:r>
      <w:r>
        <w:t xml:space="preserve"> </w:t>
      </w:r>
      <w:r>
        <w:t xml:space="preserve">by</w:t>
      </w:r>
      <w:r>
        <w:t xml:space="preserve"> </w:t>
      </w:r>
      <w:r>
        <w:t xml:space="preserve">“</w:t>
      </w:r>
      <w:r>
        <w:t xml:space="preserve">sārvadhātukam apit</w:t>
      </w:r>
      <w:r>
        <w:t xml:space="preserve">”</w:t>
      </w:r>
      <w:r>
        <w:t xml:space="preserve">; loss of the penultimate</w:t>
      </w:r>
      <w:r>
        <w:t xml:space="preserve"> </w:t>
      </w:r>
      <w:r>
        <w:rPr>
          <w:iCs/>
          <w:i/>
        </w:rPr>
        <w:t xml:space="preserve">n</w:t>
      </w:r>
      <w:r>
        <w:t xml:space="preserve"> </w:t>
      </w:r>
      <w:r>
        <w:t xml:space="preserve">by</w:t>
      </w:r>
      <w:r>
        <w:t xml:space="preserve"> </w:t>
      </w:r>
      <w:r>
        <w:t xml:space="preserve">“</w:t>
      </w:r>
      <w:r>
        <w:t xml:space="preserve">anidītāṃ hala upadhāyāḥ kṅiti</w:t>
      </w:r>
      <w:r>
        <w:t xml:space="preserve">”</w:t>
      </w:r>
      <w:r>
        <w:t xml:space="preserve">; the</w:t>
      </w:r>
      <w:r>
        <w:t xml:space="preserve"> </w:t>
      </w:r>
      <w:r>
        <w:rPr>
          <w:iCs/>
          <w:i/>
        </w:rPr>
        <w:t xml:space="preserve">aṭ</w:t>
      </w:r>
      <w:r>
        <w:t xml:space="preserve"> </w:t>
      </w:r>
      <w:r>
        <w:t xml:space="preserve">augment for</w:t>
      </w:r>
      <w:r>
        <w:t xml:space="preserve"> </w:t>
      </w:r>
      <w:r>
        <w:rPr>
          <w:iCs/>
          <w:i/>
        </w:rPr>
        <w:t xml:space="preserve">laṅ</w:t>
      </w:r>
      <w:r>
        <w:t xml:space="preserve">;</w:t>
      </w:r>
      <w:r>
        <w:t xml:space="preserve"> </w:t>
      </w:r>
      <w:r>
        <w:rPr>
          <w:iCs/>
          <w:i/>
        </w:rPr>
        <w:t xml:space="preserve">ru</w:t>
      </w:r>
      <w:r>
        <w:t xml:space="preserve">/</w:t>
      </w:r>
      <w:r>
        <w:rPr>
          <w:iCs/>
          <w:i/>
        </w:rPr>
        <w:t xml:space="preserve">visarga</w:t>
      </w:r>
      <w:r>
        <w:t xml:space="preserve"> </w:t>
      </w:r>
      <w:r>
        <w:t xml:space="preserve">for the final</w:t>
      </w:r>
      <w:r>
        <w:t xml:space="preserve"> </w:t>
      </w:r>
      <w:r>
        <w:rPr>
          <w:iCs/>
          <w:i/>
        </w:rPr>
        <w:t xml:space="preserve">s</w:t>
      </w:r>
      <w:r>
        <w:t xml:space="preserve">, giving</w:t>
      </w:r>
      <w:r>
        <w:t xml:space="preserve"> </w:t>
      </w:r>
      <w:r>
        <w:rPr>
          <w:iCs/>
          <w:i/>
        </w:rPr>
        <w:t xml:space="preserve">astabhāyaḥ</w:t>
      </w:r>
      <w:r>
        <w:t xml:space="preserve">;</w:t>
      </w:r>
      <w:r>
        <w:t xml:space="preserve"> </w:t>
      </w:r>
      <w:r>
        <w:rPr>
          <w:iCs/>
          <w:i/>
        </w:rPr>
        <w:t xml:space="preserve">nighāta</w:t>
      </w:r>
      <w:r>
        <w:t xml:space="preserve"> </w:t>
      </w:r>
      <w:r>
        <w:t xml:space="preserve">accent.</w:t>
      </w:r>
      <w:r>
        <w:t xml:space="preserve"> </w:t>
      </w:r>
      <w:r>
        <w:rPr>
          <w:bCs/>
          <w:b/>
        </w:rPr>
        <w:t xml:space="preserve">अप्रथयः</w:t>
      </w:r>
      <w:r>
        <w:t xml:space="preserve"> </w:t>
      </w:r>
      <w:r>
        <w:t xml:space="preserve">— root</w:t>
      </w:r>
      <w:r>
        <w:t xml:space="preserve"> </w:t>
      </w:r>
      <w:r>
        <w:rPr>
          <w:iCs/>
          <w:i/>
        </w:rPr>
        <w:t xml:space="preserve">prath prakhyāne</w:t>
      </w:r>
      <w:r>
        <w:t xml:space="preserve">, of the</w:t>
      </w:r>
      <w:r>
        <w:t xml:space="preserve"> </w:t>
      </w:r>
      <w:r>
        <w:rPr>
          <w:iCs/>
          <w:i/>
        </w:rPr>
        <w:t xml:space="preserve">bhvādi</w:t>
      </w:r>
      <w:r>
        <w:t xml:space="preserve"> </w:t>
      </w:r>
      <w:r>
        <w:t xml:space="preserve">class,</w:t>
      </w:r>
      <w:r>
        <w:t xml:space="preserve"> </w:t>
      </w:r>
      <w:r>
        <w:rPr>
          <w:iCs/>
          <w:i/>
        </w:rPr>
        <w:t xml:space="preserve">ṇic</w:t>
      </w:r>
      <w:r>
        <w:t xml:space="preserve">; the</w:t>
      </w:r>
      <w:r>
        <w:t xml:space="preserve"> </w:t>
      </w:r>
      <w:r>
        <w:rPr>
          <w:iCs/>
          <w:i/>
        </w:rPr>
        <w:t xml:space="preserve">mit</w:t>
      </w:r>
      <w:r>
        <w:t xml:space="preserve">-shortening by</w:t>
      </w:r>
      <w:r>
        <w:t xml:space="preserve"> </w:t>
      </w:r>
      <w:r>
        <w:t xml:space="preserve">“</w:t>
      </w:r>
      <w:r>
        <w:t xml:space="preserve">mitāṃ hrasvaḥ</w:t>
      </w:r>
      <w:r>
        <w:t xml:space="preserve">”</w:t>
      </w:r>
      <w:r>
        <w:t xml:space="preserve">;</w:t>
      </w:r>
      <w:r>
        <w:t xml:space="preserve"> </w:t>
      </w:r>
      <w:r>
        <w:rPr>
          <w:iCs/>
          <w:i/>
        </w:rPr>
        <w:t xml:space="preserve">laṅ</w:t>
      </w:r>
      <w:r>
        <w:t xml:space="preserve">, second person singular, giving</w:t>
      </w:r>
      <w:r>
        <w:t xml:space="preserve"> </w:t>
      </w:r>
      <w:r>
        <w:rPr>
          <w:iCs/>
          <w:i/>
        </w:rPr>
        <w:t xml:space="preserve">aprathayaḥ</w:t>
      </w:r>
      <w:r>
        <w:t xml:space="preserve">;</w:t>
      </w:r>
      <w:r>
        <w:t xml:space="preserve"> </w:t>
      </w:r>
      <w:r>
        <w:rPr>
          <w:iCs/>
          <w:i/>
        </w:rPr>
        <w:t xml:space="preserve">nighāta</w:t>
      </w:r>
      <w:r>
        <w:t xml:space="preserve"> </w:t>
      </w:r>
      <w:r>
        <w:t xml:space="preserve">accent by</w:t>
      </w:r>
      <w:r>
        <w:t xml:space="preserve"> </w:t>
      </w:r>
      <w:r>
        <w:t xml:space="preserve">“</w:t>
      </w:r>
      <w:r>
        <w:t xml:space="preserve">tiṅ atiṅaḥ</w:t>
      </w:r>
      <w:r>
        <w:t xml:space="preserve">”</w:t>
      </w:r>
      <w:r>
        <w:t xml:space="preserve">.</w:t>
      </w:r>
      <w:r>
        <w:t xml:space="preserve"> </w:t>
      </w:r>
      <w:r>
        <w:rPr>
          <w:iCs/>
          <w:i/>
        </w:rPr>
        <w:t xml:space="preserve">Grammar page, noted briefly; the rest of the page is blank except for an ornamental rule. Rik 62.5 ends here.</w:t>
      </w:r>
    </w:p>
    <w:p>
      <w:r>
        <w:pict>
          <v:rect style="width:0;height:1.5pt" o:hralign="center" o:hrstd="t" o:hr="t"/>
        </w:pict>
      </w:r>
    </w:p>
    <w:bookmarkEnd w:id="54"/>
    <w:bookmarkStart w:id="56" w:name="page-31-pdf-49"/>
    <w:p>
      <w:pPr>
        <w:pStyle w:val="Heading3"/>
      </w:pPr>
      <w:r>
        <w:t xml:space="preserve">Page 31 (PDF 49)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w:t>
      </w:r>
      <w:r>
        <w:rPr>
          <w:iCs/>
          <w:i/>
        </w:rPr>
        <w:t xml:space="preserve">”</w:t>
      </w:r>
      <w:r>
        <w:rPr>
          <w:iCs/>
          <w:i/>
        </w:rPr>
        <w:t xml:space="preserve">.)</w:t>
      </w:r>
    </w:p>
    <w:bookmarkStart w:id="55" w:name="rik-62.6"/>
    <w:p>
      <w:pPr>
        <w:pStyle w:val="Heading4"/>
      </w:pPr>
      <w:r>
        <w:t xml:space="preserve">Rik 62.6</w:t>
      </w:r>
    </w:p>
    <w:p>
      <w:pPr>
        <w:pStyle w:val="FirstParagraph"/>
      </w:pPr>
      <w:r>
        <w:rPr>
          <w:bCs/>
          <w:b/>
        </w:rPr>
        <w:t xml:space="preserve">॥ संहितापाठः ॥ — Saṃhitā text</w:t>
      </w:r>
      <w:r>
        <w:t xml:space="preserve"> </w:t>
      </w:r>
      <w:r>
        <w:t xml:space="preserve">(accents as printed)</w:t>
      </w:r>
    </w:p>
    <w:p>
      <w:pPr>
        <w:pStyle w:val="BodyText"/>
      </w:pPr>
      <w:r>
        <w:rPr>
          <w:iCs/>
          <w:i/>
        </w:rPr>
        <w:t xml:space="preserve">[accent ?] line 2: a faint mark stands above</w:t>
      </w:r>
      <w:r>
        <w:t xml:space="preserve"> </w:t>
      </w:r>
      <w:r>
        <w:t xml:space="preserve">re</w:t>
      </w:r>
      <w:r>
        <w:t xml:space="preserve"> </w:t>
      </w:r>
      <w:r>
        <w:rPr>
          <w:iCs/>
          <w:i/>
        </w:rPr>
        <w:t xml:space="preserve">of</w:t>
      </w:r>
      <w:r>
        <w:t xml:space="preserve"> </w:t>
      </w:r>
      <w:r>
        <w:t xml:space="preserve">upahvare</w:t>
      </w:r>
      <w:r>
        <w:rPr>
          <w:iCs/>
          <w:i/>
        </w:rPr>
        <w:t xml:space="preserve">; in</w:t>
      </w:r>
      <w:r>
        <w:t xml:space="preserve"> </w:t>
      </w:r>
      <w:r>
        <w:t xml:space="preserve">catasraḥ</w:t>
      </w:r>
      <w:r>
        <w:t xml:space="preserve"> </w:t>
      </w:r>
      <w:r>
        <w:rPr>
          <w:iCs/>
          <w:i/>
        </w:rPr>
        <w:t xml:space="preserve">the print has the anudātta under</w:t>
      </w:r>
      <w:r>
        <w:t xml:space="preserve"> </w:t>
      </w:r>
      <w:r>
        <w:t xml:space="preserve">ca</w:t>
      </w:r>
      <w:r>
        <w:t xml:space="preserve"> </w:t>
      </w:r>
      <w:r>
        <w:rPr>
          <w:iCs/>
          <w:i/>
        </w:rPr>
        <w:t xml:space="preserve">and the svarita stroke above</w:t>
      </w:r>
      <w:r>
        <w:t xml:space="preserve"> </w:t>
      </w:r>
      <w:r>
        <w:t xml:space="preserve">ta</w:t>
      </w:r>
      <w:r>
        <w:t xml:space="preserve"> </w:t>
      </w:r>
      <w:r>
        <w:rPr>
          <w:iCs/>
          <w:i/>
        </w:rPr>
        <w:t xml:space="preserve">(as printed; doubtful).</w:t>
      </w:r>
    </w:p>
    <w:p>
      <w:pPr>
        <w:pStyle w:val="BlockText"/>
      </w:pPr>
      <w:r>
        <w:rPr>
          <w:bCs/>
          <w:b/>
        </w:rPr>
        <w:t xml:space="preserve">तदु॒ प्रय॑क्षतममस्य॒ कर्म॑ द॒स्मस्य॒ चारु॑तममस्ति॒ दंसः॑ ।</w:t>
      </w:r>
      <w:r>
        <w:t xml:space="preserve"> </w:t>
      </w:r>
      <w:r>
        <w:rPr>
          <w:bCs/>
          <w:b/>
        </w:rPr>
        <w:t xml:space="preserve">उ॒प॒ह्व॒रे यदुप॑रा॒ अपि॑न्व॒न्मध्व॑र्णसो न॒द्य॑श्च॒त॑स्रः ॥ ६ ॥</w:t>
      </w:r>
      <w:r>
        <w:t xml:space="preserve"> </w:t>
      </w:r>
      <w:r>
        <w:t xml:space="preserve">[accent ?]</w:t>
      </w:r>
      <w:r>
        <w:t xml:space="preserve"> </w:t>
      </w:r>
      <w:r>
        <w:rPr>
          <w:iCs/>
          <w:i/>
        </w:rPr>
        <w:t xml:space="preserve">tád u práyakṣatamam asya kárma dasmásya cā́rutamam asti dáṃsaḥ |</w:t>
      </w:r>
      <w:r>
        <w:t xml:space="preserve"> </w:t>
      </w:r>
      <w:r>
        <w:rPr>
          <w:iCs/>
          <w:i/>
        </w:rPr>
        <w:t xml:space="preserve">upahvaré yád úparā ápinvan mádhvarṇaso nadyàś catàsraḥ || 6 ||</w:t>
      </w:r>
    </w:p>
    <w:p>
      <w:pPr>
        <w:pStyle w:val="FirstParagraph"/>
      </w:pPr>
      <w:r>
        <w:rPr>
          <w:bCs/>
          <w:b/>
        </w:rPr>
        <w:t xml:space="preserve">॥ पदपाठः ॥ — Pada text</w:t>
      </w:r>
    </w:p>
    <w:p>
      <w:pPr>
        <w:pStyle w:val="BlockText"/>
      </w:pPr>
      <w:r>
        <w:rPr>
          <w:bCs/>
          <w:b/>
        </w:rPr>
        <w:t xml:space="preserve">तत् । ऊं इति । प्रयक्षऽतमम् । अस्य । कर्म । दस्मस्य । चारुऽतमम् । अस्ति । दंसः ।</w:t>
      </w:r>
      <w:r>
        <w:t xml:space="preserve"> </w:t>
      </w:r>
      <w:r>
        <w:rPr>
          <w:bCs/>
          <w:b/>
        </w:rPr>
        <w:t xml:space="preserve">उपऽह्वरे । यत् । उपराः । अपिन्वत् । मधुऽअर्णसः । नद्यः । चतस्रः ॥ ६ ॥</w:t>
      </w:r>
      <w:r>
        <w:t xml:space="preserve"> </w:t>
      </w:r>
      <w:r>
        <w:rPr>
          <w:iCs/>
          <w:i/>
        </w:rPr>
        <w:t xml:space="preserve">tat | ūṃ iti | prayakṣa-tamam | asya | karma | dasmasya | cāru-tamam | asti | daṃsaḥ |</w:t>
      </w:r>
      <w:r>
        <w:t xml:space="preserve"> </w:t>
      </w:r>
      <w:r>
        <w:rPr>
          <w:iCs/>
          <w:i/>
        </w:rPr>
        <w:t xml:space="preserve">upa-hvare | yat | uparāḥ | apinvat | madhu-arṇasaḥ | nadyaḥ | catasraḥ || 6 ||</w:t>
      </w:r>
    </w:p>
    <w:p>
      <w:pPr>
        <w:pStyle w:val="FirstParagraph"/>
      </w:pPr>
      <w:r>
        <w:rPr>
          <w:bCs/>
          <w:b/>
        </w:rPr>
        <w:t xml:space="preserve">॥ सायणभाष्यम् ॥ — Sāyaṇa’s bhāṣya</w:t>
      </w:r>
      <w:r>
        <w:t xml:space="preserve"> </w:t>
      </w:r>
      <w:r>
        <w:rPr>
          <w:iCs/>
          <w:i/>
        </w:rPr>
        <w:t xml:space="preserve">(begins; continues on p. 32)</w:t>
      </w:r>
    </w:p>
    <w:p>
      <w:pPr>
        <w:pStyle w:val="BlockText"/>
      </w:pPr>
      <w:r>
        <w:rPr>
          <w:bCs/>
          <w:b/>
        </w:rPr>
        <w:t xml:space="preserve">प्रवर्ग्येऽभिष्टवे तदु प्रयक्षतममित्येषा । अथोत्तरमित्यत्र सूत्रितम् । तदु प्रयक्षतममस्य कर्मात्मन्नन्नभो दुह्यते घृतं पयः । आ. ४-७ इति ॥</w:t>
      </w:r>
      <w:r>
        <w:t xml:space="preserve"> </w:t>
      </w:r>
      <w:r>
        <w:rPr>
          <w:iCs/>
          <w:i/>
        </w:rPr>
        <w:t xml:space="preserve">pravargye</w:t>
      </w:r>
      <w:r>
        <w:rPr>
          <w:iCs/>
          <w:i/>
        </w:rPr>
        <w:t xml:space="preserve"> </w:t>
      </w:r>
      <w:r>
        <w:rPr>
          <w:iCs/>
          <w:i/>
        </w:rPr>
        <w:t xml:space="preserve">‘</w:t>
      </w:r>
      <w:r>
        <w:rPr>
          <w:iCs/>
          <w:i/>
        </w:rPr>
        <w:t xml:space="preserve">bhiṣṭave tad u prayakṣatamam ity eṣā | athottaram ity atra sūtritam | tad u prayakṣatamam asya karmātmann annabho duhyate ghṛtaṃ payaḥ | Āś. 4-7 iti ||</w:t>
      </w:r>
      <w:r>
        <w:rPr>
          <w:iCs/>
          <w:i/>
          <w:iCs/>
          <w:i/>
        </w:rPr>
        <w:t xml:space="preserve"> </w:t>
      </w:r>
      <w:r>
        <w:rPr>
          <w:iCs/>
          <w:i/>
        </w:rPr>
        <w:t xml:space="preserve">”In the Pravargya, in the abhiṣṭava, this Rik ’tad u prayakṣatamam</w:t>
      </w:r>
      <w:r>
        <w:rPr>
          <w:iCs/>
          <w:i/>
        </w:rPr>
        <w:t xml:space="preserve">’</w:t>
      </w:r>
      <w:r>
        <w:rPr>
          <w:iCs/>
          <w:i/>
        </w:rPr>
        <w:t xml:space="preserve">. It is stated in the sūtra at</w:t>
      </w:r>
      <w:r>
        <w:rPr>
          <w:iCs/>
          <w:i/>
        </w:rPr>
        <w:t xml:space="preserve"> </w:t>
      </w:r>
      <w:r>
        <w:rPr>
          <w:iCs/>
          <w:i/>
        </w:rPr>
        <w:t xml:space="preserve">‘</w:t>
      </w:r>
      <w:r>
        <w:rPr>
          <w:iCs/>
          <w:i/>
        </w:rPr>
        <w:t xml:space="preserve">atha uttaram</w:t>
      </w:r>
      <w:r>
        <w:rPr>
          <w:iCs/>
          <w:i/>
        </w:rPr>
        <w:t xml:space="preserve">’</w:t>
      </w:r>
      <w:r>
        <w:rPr>
          <w:iCs/>
          <w:i/>
        </w:rPr>
        <w:t xml:space="preserve">:</w:t>
      </w:r>
      <w:r>
        <w:rPr>
          <w:iCs/>
          <w:i/>
        </w:rPr>
        <w:t xml:space="preserve"> </w:t>
      </w:r>
      <w:r>
        <w:rPr>
          <w:iCs/>
          <w:i/>
        </w:rPr>
        <w:t xml:space="preserve">‘</w:t>
      </w:r>
      <w:r>
        <w:rPr>
          <w:iCs/>
          <w:i/>
        </w:rPr>
        <w:t xml:space="preserve">tad u prayakṣatamam asya karma … ghee and milk are milked</w:t>
      </w:r>
      <w:r>
        <w:rPr>
          <w:iCs/>
          <w:i/>
        </w:rPr>
        <w:t xml:space="preserve">’</w:t>
      </w:r>
      <w:r>
        <w:rPr>
          <w:iCs/>
          <w:i/>
        </w:rPr>
        <w:t xml:space="preserve"> </w:t>
      </w:r>
      <w:r>
        <w:rPr>
          <w:iCs/>
          <w:i/>
        </w:rPr>
        <w:t xml:space="preserve">(Āśvalāyana [Śrauta-sūtra] 4-7).”</w:t>
      </w:r>
      <w:r>
        <w:t xml:space="preserve"> </w:t>
      </w:r>
      <w:r>
        <w:t xml:space="preserve">(The words</w:t>
      </w:r>
      <w:r>
        <w:t xml:space="preserve"> </w:t>
      </w:r>
      <w:r>
        <w:rPr>
          <w:iCs/>
          <w:i/>
        </w:rPr>
        <w:t xml:space="preserve">ātmann annabho</w:t>
      </w:r>
      <w:r>
        <w:t xml:space="preserve"> </w:t>
      </w:r>
      <w:r>
        <w:t xml:space="preserve">are read as printed and doubtful [?]; the reference is to the Āśvalāyana Śrautasūtra, read</w:t>
      </w:r>
      <w:r>
        <w:t xml:space="preserve"> </w:t>
      </w:r>
      <w:r>
        <w:t xml:space="preserve">“</w:t>
      </w:r>
      <w:r>
        <w:t xml:space="preserve">आ.</w:t>
      </w:r>
      <w:r>
        <w:t xml:space="preserve">”</w:t>
      </w:r>
      <w:r>
        <w:t xml:space="preserve"> </w:t>
      </w:r>
      <w:r>
        <w:t xml:space="preserve">in the print.)</w:t>
      </w:r>
    </w:p>
    <w:p>
      <w:pPr>
        <w:pStyle w:val="BlockText"/>
      </w:pPr>
      <w:r>
        <w:rPr>
          <w:bCs/>
          <w:b/>
        </w:rPr>
        <w:t xml:space="preserve">दस्मस्य दर्शनीयस्यास्येन्द्रस्य तत् तदेव कर्म प्रयक्षतमम् । अतिशयेन पूज्यम् । दंस इति कर्मनाम । दंसस्तदेव कर्म चारुतमम् । अतिशयेन शोभनम् । किं तदित्यत आह । अयमिन्द्र उपह्वर उपह्वर्तव्ये गन्तव्ये पृथिव्याः सम्बन्धिनि समीपदेश उपराः उप्ताः स्थापिता मध्वर्णसो मधुरोदकाश्चतस्रो नद्यः प्रधानभूता गङ्गादिनदीरपिन्वत् । असिञ्चदिति । यदेत्कर्म तदन्येन कर्तुमशक्यत्वात्पूज्यमित्यर्थः ॥ प्रयक्षतमम् । यक्ष पूजायाम् । यक्ष्यते इति यक्षः । अतिशयेन</w:t>
      </w:r>
      <w:r>
        <w:t xml:space="preserve"> </w:t>
      </w:r>
      <w:r>
        <w:rPr>
          <w:iCs/>
          <w:i/>
        </w:rPr>
        <w:t xml:space="preserve">dasmasya darśanīyasyāsyendrasya tat tad eva karma prayakṣatamam | atiśayena pūjyam | daṃsa iti karmanāma | daṃsas tad eva karma cārutamam | atiśayena śobhanam | kiṃ tad ity ata āha | ayam indra upahvara upahvartavye gantavye pṛthivyāḥ sambandhini samīpadeśa uparā uptāḥ sthāpitā madhvarṇaso madhurodakāś catasro nadyaḥ pradhānabhūtā gaṅgādinadīr apinvat | asiñcad iti | yad etat karma tad anyena kartum aśakyatvāt pūjyam ity arthaḥ || prayakṣatamam | yakṣa pūjāyām | yakṣyate iti yakṣaḥ | atiśayena</w:t>
      </w:r>
      <w:r>
        <w:t xml:space="preserve"> </w:t>
      </w:r>
      <w:r>
        <w:rPr>
          <w:iCs/>
          <w:i/>
        </w:rPr>
        <w:t xml:space="preserve">“</w:t>
      </w:r>
      <w:r>
        <w:rPr>
          <w:iCs/>
          <w:i/>
        </w:rPr>
        <w:t xml:space="preserve">Of this handsome (dasma) Indra, that very deed is</w:t>
      </w:r>
      <w:r>
        <w:rPr>
          <w:iCs/>
          <w:i/>
        </w:rPr>
        <w:t xml:space="preserve"> </w:t>
      </w:r>
      <w:r>
        <w:rPr>
          <w:bCs/>
          <w:b/>
          <w:iCs/>
          <w:i/>
        </w:rPr>
        <w:t xml:space="preserve">prayakṣatama</w:t>
      </w:r>
      <w:r>
        <w:rPr>
          <w:iCs/>
          <w:i/>
        </w:rPr>
        <w:t xml:space="preserve"> </w:t>
      </w:r>
      <w:r>
        <w:rPr>
          <w:iCs/>
          <w:i/>
        </w:rPr>
        <w:t xml:space="preserve">— most worthy of worship.</w:t>
      </w:r>
      <w:r>
        <w:rPr>
          <w:iCs/>
          <w:i/>
        </w:rPr>
        <w:t xml:space="preserve"> </w:t>
      </w:r>
      <w:r>
        <w:rPr>
          <w:bCs/>
          <w:b/>
          <w:iCs/>
          <w:i/>
        </w:rPr>
        <w:t xml:space="preserve">Daṃsaḥ</w:t>
      </w:r>
      <w:r>
        <w:rPr>
          <w:iCs/>
          <w:i/>
        </w:rPr>
        <w:t xml:space="preserve"> </w:t>
      </w:r>
      <w:r>
        <w:rPr>
          <w:iCs/>
          <w:i/>
        </w:rPr>
        <w:t xml:space="preserve">is a word for</w:t>
      </w:r>
      <w:r>
        <w:rPr>
          <w:iCs/>
          <w:i/>
        </w:rPr>
        <w:t xml:space="preserve"> </w:t>
      </w:r>
      <w:r>
        <w:rPr>
          <w:iCs/>
          <w:i/>
        </w:rPr>
        <w:t xml:space="preserve">‘</w:t>
      </w:r>
      <w:r>
        <w:rPr>
          <w:iCs/>
          <w:i/>
        </w:rPr>
        <w:t xml:space="preserve">deed</w:t>
      </w:r>
      <w:r>
        <w:rPr>
          <w:iCs/>
          <w:i/>
        </w:rPr>
        <w:t xml:space="preserve">’</w:t>
      </w:r>
      <w:r>
        <w:rPr>
          <w:iCs/>
          <w:i/>
        </w:rPr>
        <w:t xml:space="preserve">; that very deed is</w:t>
      </w:r>
      <w:r>
        <w:rPr>
          <w:iCs/>
          <w:i/>
        </w:rPr>
        <w:t xml:space="preserve"> </w:t>
      </w:r>
      <w:r>
        <w:rPr>
          <w:bCs/>
          <w:b/>
          <w:iCs/>
          <w:i/>
        </w:rPr>
        <w:t xml:space="preserve">cārutama</w:t>
      </w:r>
      <w:r>
        <w:rPr>
          <w:iCs/>
          <w:i/>
        </w:rPr>
        <w:t xml:space="preserve">, most beautiful. What is it? He says: this Indra, at the</w:t>
      </w:r>
      <w:r>
        <w:rPr>
          <w:iCs/>
          <w:i/>
        </w:rPr>
        <w:t xml:space="preserve"> </w:t>
      </w:r>
      <w:r>
        <w:rPr>
          <w:bCs/>
          <w:b/>
          <w:iCs/>
          <w:i/>
        </w:rPr>
        <w:t xml:space="preserve">upahvare</w:t>
      </w:r>
      <w:r>
        <w:rPr>
          <w:iCs/>
          <w:i/>
        </w:rPr>
        <w:t xml:space="preserve">, at the place to be approached and gone to, in the neighbourhood belonging to the earth, the</w:t>
      </w:r>
      <w:r>
        <w:rPr>
          <w:iCs/>
          <w:i/>
        </w:rPr>
        <w:t xml:space="preserve"> </w:t>
      </w:r>
      <w:r>
        <w:rPr>
          <w:bCs/>
          <w:b/>
          <w:iCs/>
          <w:i/>
        </w:rPr>
        <w:t xml:space="preserve">uparāḥ</w:t>
      </w:r>
      <w:r>
        <w:rPr>
          <w:iCs/>
          <w:i/>
        </w:rPr>
        <w:t xml:space="preserve"> </w:t>
      </w:r>
      <w:r>
        <w:rPr>
          <w:iCs/>
          <w:i/>
        </w:rPr>
        <w:t xml:space="preserve">— the sown/placed [ones] — four sweet-watered streams (</w:t>
      </w:r>
      <w:r>
        <w:rPr>
          <w:bCs/>
          <w:b/>
          <w:iCs/>
          <w:i/>
        </w:rPr>
        <w:t xml:space="preserve">madhvarṇasaḥ</w:t>
      </w:r>
      <w:r>
        <w:rPr>
          <w:iCs/>
          <w:i/>
        </w:rPr>
        <w:t xml:space="preserve">), chief among rivers such as the Gaṅgā, he made to swell (</w:t>
      </w:r>
      <w:r>
        <w:rPr>
          <w:bCs/>
          <w:b/>
          <w:iCs/>
          <w:i/>
        </w:rPr>
        <w:t xml:space="preserve">apinvat</w:t>
      </w:r>
      <w:r>
        <w:rPr>
          <w:iCs/>
          <w:i/>
        </w:rPr>
        <w:t xml:space="preserve">), i.e. he sprinkled [them forth]. The sense: since that deed could not be done by another, it is worthy of worship.</w:t>
      </w:r>
      <w:r>
        <w:rPr>
          <w:iCs/>
          <w:i/>
        </w:rPr>
        <w:t xml:space="preserve"> </w:t>
      </w:r>
      <w:r>
        <w:rPr>
          <w:bCs/>
          <w:b/>
          <w:iCs/>
          <w:i/>
        </w:rPr>
        <w:t xml:space="preserve">Prayakṣatamam</w:t>
      </w:r>
      <w:r>
        <w:rPr>
          <w:iCs/>
          <w:i/>
        </w:rPr>
        <w:t xml:space="preserve">: [root]</w:t>
      </w:r>
      <w:r>
        <w:rPr>
          <w:iCs/>
          <w:i/>
        </w:rPr>
        <w:t xml:space="preserve"> </w:t>
      </w:r>
      <w:r>
        <w:rPr>
          <w:iCs/>
          <w:i/>
          <w:iCs/>
          <w:i/>
        </w:rPr>
        <w:t xml:space="preserve">yakṣ</w:t>
      </w:r>
      <w:r>
        <w:rPr>
          <w:iCs/>
          <w:i/>
        </w:rPr>
        <w:t xml:space="preserve">,</w:t>
      </w:r>
      <w:r>
        <w:rPr>
          <w:iCs/>
          <w:i/>
        </w:rPr>
        <w:t xml:space="preserve"> </w:t>
      </w:r>
      <w:r>
        <w:rPr>
          <w:iCs/>
          <w:i/>
        </w:rPr>
        <w:t xml:space="preserve">‘</w:t>
      </w:r>
      <w:r>
        <w:rPr>
          <w:iCs/>
          <w:i/>
        </w:rPr>
        <w:t xml:space="preserve">to worship</w:t>
      </w:r>
      <w:r>
        <w:rPr>
          <w:iCs/>
          <w:i/>
        </w:rPr>
        <w:t xml:space="preserve">’</w:t>
      </w:r>
      <w:r>
        <w:rPr>
          <w:iCs/>
          <w:i/>
        </w:rPr>
        <w:t xml:space="preserve">;</w:t>
      </w:r>
      <w:r>
        <w:rPr>
          <w:iCs/>
          <w:i/>
        </w:rPr>
        <w:t xml:space="preserve"> </w:t>
      </w:r>
      <w:r>
        <w:rPr>
          <w:iCs/>
          <w:i/>
        </w:rPr>
        <w:t xml:space="preserve">‘</w:t>
      </w:r>
      <w:r>
        <w:rPr>
          <w:iCs/>
          <w:i/>
        </w:rPr>
        <w:t xml:space="preserve">he is to be worshipped</w:t>
      </w:r>
      <w:r>
        <w:rPr>
          <w:iCs/>
          <w:i/>
        </w:rPr>
        <w:t xml:space="preserve">’</w:t>
      </w:r>
      <w:r>
        <w:rPr>
          <w:iCs/>
          <w:i/>
        </w:rPr>
        <w:t xml:space="preserve"> </w:t>
      </w:r>
      <w:r>
        <w:rPr>
          <w:iCs/>
          <w:i/>
        </w:rPr>
        <w:t xml:space="preserve">is</w:t>
      </w:r>
      <w:r>
        <w:rPr>
          <w:iCs/>
          <w:i/>
        </w:rPr>
        <w:t xml:space="preserve"> </w:t>
      </w:r>
      <w:r>
        <w:rPr>
          <w:iCs/>
          <w:i/>
          <w:iCs/>
          <w:i/>
        </w:rPr>
        <w:t xml:space="preserve">yakṣa</w:t>
      </w:r>
      <w:r>
        <w:rPr>
          <w:iCs/>
          <w:i/>
        </w:rPr>
        <w:t xml:space="preserve">; in the highest degree …</w:t>
      </w:r>
      <w:r>
        <w:rPr>
          <w:iCs/>
          <w:i/>
        </w:rPr>
        <w:t xml:space="preserve">”</w:t>
      </w:r>
      <w:r>
        <w:t xml:space="preserve"> </w:t>
      </w:r>
      <w:r>
        <w:rPr>
          <w:iCs/>
          <w:i/>
        </w:rPr>
        <w:t xml:space="preserve">(the sentence breaks off at the foot of p. 31 and continues on p. 32.)</w:t>
      </w:r>
    </w:p>
    <w:p>
      <w:pPr>
        <w:pStyle w:val="FirstParagraph"/>
      </w:pPr>
      <w:r>
        <w:rPr>
          <w:iCs/>
          <w:i/>
        </w:rPr>
        <w:t xml:space="preserve">(Readings:</w:t>
      </w:r>
      <w:r>
        <w:rPr>
          <w:iCs/>
          <w:i/>
        </w:rPr>
        <w:t xml:space="preserve"> </w:t>
      </w:r>
      <w:r>
        <w:rPr>
          <w:iCs/>
          <w:i/>
        </w:rPr>
        <w:t xml:space="preserve">“</w:t>
      </w:r>
      <w:r>
        <w:rPr>
          <w:iCs/>
          <w:i/>
        </w:rPr>
        <w:t xml:space="preserve">उपराः उप्ताः</w:t>
      </w:r>
      <w:r>
        <w:rPr>
          <w:iCs/>
          <w:i/>
        </w:rPr>
        <w:t xml:space="preserve">”</w:t>
      </w:r>
      <w:r>
        <w:rPr>
          <w:iCs/>
          <w:i/>
        </w:rPr>
        <w:t xml:space="preserve"> </w:t>
      </w:r>
      <w:r>
        <w:rPr>
          <w:iCs/>
          <w:i/>
        </w:rPr>
        <w:t xml:space="preserve">as printed, doubtful in sense [?];</w:t>
      </w:r>
      <w:r>
        <w:rPr>
          <w:iCs/>
          <w:i/>
        </w:rPr>
        <w:t xml:space="preserve"> </w:t>
      </w:r>
      <w:r>
        <w:rPr>
          <w:iCs/>
          <w:i/>
        </w:rPr>
        <w:t xml:space="preserve">“</w:t>
      </w:r>
      <w:r>
        <w:rPr>
          <w:iCs/>
          <w:i/>
        </w:rPr>
        <w:t xml:space="preserve">प्रधानभूता</w:t>
      </w:r>
      <w:r>
        <w:rPr>
          <w:iCs/>
          <w:i/>
        </w:rPr>
        <w:t xml:space="preserve">”</w:t>
      </w:r>
      <w:r>
        <w:rPr>
          <w:iCs/>
          <w:i/>
        </w:rPr>
        <w:t xml:space="preserve"> </w:t>
      </w:r>
      <w:r>
        <w:rPr>
          <w:iCs/>
          <w:i/>
        </w:rPr>
        <w:t xml:space="preserve">is printed in the feminine singular beside the plural</w:t>
      </w:r>
      <w:r>
        <w:rPr>
          <w:iCs/>
          <w:i/>
        </w:rPr>
        <w:t xml:space="preserve"> </w:t>
      </w:r>
      <w:r>
        <w:t xml:space="preserve">nadīḥ</w:t>
      </w:r>
      <w:r>
        <w:rPr>
          <w:iCs/>
          <w:i/>
        </w:rPr>
        <w:t xml:space="preserve">, as read. The bhāṣya prints</w:t>
      </w:r>
      <w:r>
        <w:rPr>
          <w:iCs/>
          <w:i/>
        </w:rPr>
        <w:t xml:space="preserve"> </w:t>
      </w:r>
      <w:r>
        <w:rPr>
          <w:iCs/>
          <w:i/>
        </w:rPr>
        <w:t xml:space="preserve">“</w:t>
      </w:r>
      <w:r>
        <w:rPr>
          <w:iCs/>
          <w:i/>
        </w:rPr>
        <w:t xml:space="preserve">यदेत्कर्म</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yad etat karma</w:t>
      </w:r>
      <w:r>
        <w:rPr>
          <w:iCs/>
          <w:i/>
        </w:rPr>
        <w:t xml:space="preserve">”</w:t>
      </w:r>
      <w:r>
        <w:rPr>
          <w:iCs/>
          <w:i/>
        </w:rPr>
        <w:t xml:space="preserve">, taken so.)</w:t>
      </w:r>
    </w:p>
    <w:p>
      <w:r>
        <w:pict>
          <v:rect style="width:0;height:1.5pt" o:hralign="center" o:hrstd="t" o:hr="t"/>
        </w:pict>
      </w:r>
    </w:p>
    <w:bookmarkEnd w:id="55"/>
    <w:bookmarkEnd w:id="56"/>
    <w:bookmarkStart w:id="57" w:name="page-32-pdf-50"/>
    <w:p>
      <w:pPr>
        <w:pStyle w:val="Heading3"/>
      </w:pPr>
      <w:r>
        <w:t xml:space="preserve">Page 32 (PDF 50)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 </w:t>
      </w:r>
      <w:r>
        <w:rPr>
          <w:iCs/>
          <w:i/>
        </w:rPr>
        <w:t xml:space="preserve">as read.)</w:t>
      </w:r>
    </w:p>
    <w:p>
      <w:pPr>
        <w:pStyle w:val="BodyText"/>
      </w:pPr>
      <w:r>
        <w:rPr>
          <w:bCs/>
          <w:b/>
        </w:rPr>
        <w:t xml:space="preserve">Bhāṣya (concluded) — the grammatical tail.</w:t>
      </w:r>
      <w:r>
        <w:t xml:space="preserve"> </w:t>
      </w:r>
      <w:r>
        <w:t xml:space="preserve">The bhāṣya continues the word</w:t>
      </w:r>
      <w:r>
        <w:t xml:space="preserve"> </w:t>
      </w:r>
      <w:r>
        <w:rPr>
          <w:iCs/>
          <w:i/>
        </w:rPr>
        <w:t xml:space="preserve">prayakṣatamam</w:t>
      </w:r>
      <w:r>
        <w:t xml:space="preserve"> </w:t>
      </w:r>
      <w:r>
        <w:t xml:space="preserve">from p. 31 and then gives its grammar in compressed form:</w:t>
      </w:r>
    </w:p>
    <w:p>
      <w:pPr>
        <w:pStyle w:val="BlockText"/>
      </w:pPr>
      <w:r>
        <w:rPr>
          <w:bCs/>
          <w:b/>
        </w:rPr>
        <w:t xml:space="preserve">यक्षो यक्षतमः । पुनः प्रादिसमासेऽव्ययपूर्वपदप्रकृतिस्वरत्वम् । दंसः । दसि दंसनदर्शनयोः । चुरादिरात्मनेपदी । दंस्यते कर्तव्यतया दृश्यते इति दंसः कर्म । औणादिकः कर्मण्यसुन् । उपह्वरे । ह्वृ कौटिल्ये । कौटिल्यलक्षणगतिवाचिनात्र गतिमात्रं लक्ष्यते । उपह्वरन्ति गच्छन्त्यस्मिन्नद्य इत्युपह्वरो भूप्रदेशः । पुंसि संज्ञायां घः प्रायेणेत्यधिकरणे घप्रत्ययः । गुणः । कृदुत्तरपदप्रकृतिस्वरत्वम् । अपिन्वत् । पिवि सेचने । भौवादिकः । चतस्रः । शस् । त्रिचतुरोः स्त्रियां तिसृचतसृ इति चतुर्शब्दस्य चतस्रादेश आद्युदात्तो निपातितः । पूर्वसवर्णदीर्घे प्राप्तेऽचि र ऋत इति रेफादेशः । पा. ७-२-९९, १०० । चतुर्शब्दस्याद्युदात्तत्वात्स्थानिवद्भावेन चतस्रादेशस्याद्युदात्तत्वे सिद्धेऽपि पुनराद्युदात्तनिपातनसामर्थ्याद्यणादेशस्य वा पूर्वविधौ स्थानिवद्भावाच्चतुरः शसीत्यन्तोदात्तत्वस्याभावः । न च न पदान्तेति स्थानिवद्भावप्रतिषेधः । स्वरदीर्घयलोपेषु लोपाजादेश एव न स्थानिवत् अन्यत्तु स्थानिवदेव । म. १-१-५८ । इति नियमात् ॥</w:t>
      </w:r>
      <w:r>
        <w:t xml:space="preserve"> </w:t>
      </w:r>
      <w:r>
        <w:rPr>
          <w:iCs/>
          <w:i/>
        </w:rPr>
        <w:t xml:space="preserve">yakṣo yakṣatamaḥ | punaḥ prādisamāse ’vyayapūrvapadaprakṛtisvaratvam | daṃsaḥ | dasi daṃsanadarśanayoḥ | curādir ātmanepadī | daṃsyate kartavyatayā dṛśyate iti daṃsaḥ karma | auṇādikaḥ karmaṇy asun | upahvare | hvṛ kauṭilye | kauṭilyalakṣaṇagativācinātra gatimātraṃ lakṣyate | upahvaranti gacchanty asminn adya [nadya, ?] ity upahvaro bhūpradeśaḥ | puṃsi saṃjñāyāṃ ghaḥ prāyeṇety adhikaraṇe ghapratyayaḥ | guṇaḥ | kṛduttarapadaprakṛtisvaratvam | apinvat | pivi secane | bhauvādikaḥ | catasraḥ | śas | tricaturoḥ striyāṃ tisṛcatasṛ iti caturśabdasya catasrādeśa ādyudātto nipātitaḥ | pūrvasavarṇadīrghe prāpte ’ci ra ṛta iti rephādeśaḥ | Pā. 7-2-99, 100 | caturśabdasyādyudāttatvāt sthānivadbhāvena catasrādeśasyādyudāttatve siddhe ’pi punar ādyudāttanipātanasāmarthyād yaṇādeśasya vā pūrvavidhau sthānivadbhāvāc caturaḥ śasīty antodāttatvasyābhāvaḥ | na ca na padānteti sthānivadbhāvapratiṣedhaḥ | svaradīrghayalopeṣu lopājādeśa eva na sthānivat anyat tu sthānivad eva | Ma. 1-1-58 | iti niyamāt ||</w:t>
      </w:r>
    </w:p>
    <w:p>
      <w:pPr>
        <w:pStyle w:val="FirstParagraph"/>
      </w:pPr>
      <w:r>
        <w:rPr>
          <w:iCs/>
          <w:i/>
        </w:rPr>
        <w:t xml:space="preserve">Sense:</w:t>
      </w:r>
      <w:r>
        <w:t xml:space="preserve"> </w:t>
      </w:r>
      <w:r>
        <w:t xml:space="preserve">“</w:t>
      </w:r>
      <w:r>
        <w:t xml:space="preserve">[…</w:t>
      </w:r>
      <w:r>
        <w:rPr>
          <w:iCs/>
          <w:i/>
        </w:rPr>
        <w:t xml:space="preserve">yakṣa</w:t>
      </w:r>
      <w:r>
        <w:t xml:space="preserve">, and</w:t>
      </w:r>
      <w:r>
        <w:t xml:space="preserve"> </w:t>
      </w:r>
      <w:r>
        <w:rPr>
          <w:iCs/>
          <w:i/>
        </w:rPr>
        <w:t xml:space="preserve">yakṣatama</w:t>
      </w:r>
      <w:r>
        <w:t xml:space="preserve">,</w:t>
      </w:r>
      <w:r>
        <w:t xml:space="preserve"> </w:t>
      </w:r>
      <w:r>
        <w:t xml:space="preserve">‘</w:t>
      </w:r>
      <w:r>
        <w:t xml:space="preserve">most to be worshipped</w:t>
      </w:r>
      <w:r>
        <w:t xml:space="preserve">’</w:t>
      </w:r>
      <w:r>
        <w:t xml:space="preserve">.] Further, in the</w:t>
      </w:r>
      <w:r>
        <w:t xml:space="preserve"> </w:t>
      </w:r>
      <w:r>
        <w:rPr>
          <w:iCs/>
          <w:i/>
        </w:rPr>
        <w:t xml:space="preserve">prādi</w:t>
      </w:r>
      <w:r>
        <w:t xml:space="preserve">-compound the accent of the first member that is an indeclinable is kept.</w:t>
      </w:r>
      <w:r>
        <w:t xml:space="preserve"> </w:t>
      </w:r>
      <w:r>
        <w:rPr>
          <w:bCs/>
          <w:b/>
        </w:rPr>
        <w:t xml:space="preserve">Daṃsaḥ</w:t>
      </w:r>
      <w:r>
        <w:t xml:space="preserve">: root</w:t>
      </w:r>
      <w:r>
        <w:t xml:space="preserve"> </w:t>
      </w:r>
      <w:r>
        <w:rPr>
          <w:iCs/>
          <w:i/>
        </w:rPr>
        <w:t xml:space="preserve">dasi</w:t>
      </w:r>
      <w:r>
        <w:t xml:space="preserve">,</w:t>
      </w:r>
      <w:r>
        <w:t xml:space="preserve"> </w:t>
      </w:r>
      <w:r>
        <w:t xml:space="preserve">‘</w:t>
      </w:r>
      <w:r>
        <w:t xml:space="preserve">to bite/see</w:t>
      </w:r>
      <w:r>
        <w:t xml:space="preserve">’</w:t>
      </w:r>
      <w:r>
        <w:t xml:space="preserve"> </w:t>
      </w:r>
      <w:r>
        <w:t xml:space="preserve">(</w:t>
      </w:r>
      <w:r>
        <w:rPr>
          <w:iCs/>
          <w:i/>
        </w:rPr>
        <w:t xml:space="preserve">daṃsana-darśanayoḥ</w:t>
      </w:r>
      <w:r>
        <w:t xml:space="preserve">), of the</w:t>
      </w:r>
      <w:r>
        <w:t xml:space="preserve"> </w:t>
      </w:r>
      <w:r>
        <w:rPr>
          <w:iCs/>
          <w:i/>
        </w:rPr>
        <w:t xml:space="preserve">curādi</w:t>
      </w:r>
      <w:r>
        <w:t xml:space="preserve"> </w:t>
      </w:r>
      <w:r>
        <w:t xml:space="preserve">class,</w:t>
      </w:r>
      <w:r>
        <w:t xml:space="preserve"> </w:t>
      </w:r>
      <w:r>
        <w:rPr>
          <w:iCs/>
          <w:i/>
        </w:rPr>
        <w:t xml:space="preserve">ātmanepada</w:t>
      </w:r>
      <w:r>
        <w:t xml:space="preserve">;</w:t>
      </w:r>
      <w:r>
        <w:t xml:space="preserve"> </w:t>
      </w:r>
      <w:r>
        <w:t xml:space="preserve">‘</w:t>
      </w:r>
      <w:r>
        <w:t xml:space="preserve">that which is seen to be a thing to be done</w:t>
      </w:r>
      <w:r>
        <w:t xml:space="preserve">’</w:t>
      </w:r>
      <w:r>
        <w:t xml:space="preserve"> </w:t>
      </w:r>
      <w:r>
        <w:t xml:space="preserve">is</w:t>
      </w:r>
      <w:r>
        <w:t xml:space="preserve"> </w:t>
      </w:r>
      <w:r>
        <w:rPr>
          <w:iCs/>
          <w:i/>
        </w:rPr>
        <w:t xml:space="preserve">daṃsaḥ</w:t>
      </w:r>
      <w:r>
        <w:t xml:space="preserve">,</w:t>
      </w:r>
      <w:r>
        <w:t xml:space="preserve"> </w:t>
      </w:r>
      <w:r>
        <w:t xml:space="preserve">‘</w:t>
      </w:r>
      <w:r>
        <w:t xml:space="preserve">deed</w:t>
      </w:r>
      <w:r>
        <w:t xml:space="preserve">’</w:t>
      </w:r>
      <w:r>
        <w:t xml:space="preserve">; the Uṇādi affix</w:t>
      </w:r>
      <w:r>
        <w:t xml:space="preserve"> </w:t>
      </w:r>
      <w:r>
        <w:rPr>
          <w:iCs/>
          <w:i/>
        </w:rPr>
        <w:t xml:space="preserve">asun</w:t>
      </w:r>
      <w:r>
        <w:t xml:space="preserve"> </w:t>
      </w:r>
      <w:r>
        <w:t xml:space="preserve">in the sense of the object.</w:t>
      </w:r>
      <w:r>
        <w:t xml:space="preserve"> </w:t>
      </w:r>
      <w:r>
        <w:rPr>
          <w:bCs/>
          <w:b/>
        </w:rPr>
        <w:t xml:space="preserve">Upahvare</w:t>
      </w:r>
      <w:r>
        <w:t xml:space="preserve">: root</w:t>
      </w:r>
      <w:r>
        <w:t xml:space="preserve"> </w:t>
      </w:r>
      <w:r>
        <w:rPr>
          <w:iCs/>
          <w:i/>
        </w:rPr>
        <w:t xml:space="preserve">hvṛ</w:t>
      </w:r>
      <w:r>
        <w:t xml:space="preserve"> </w:t>
      </w:r>
      <w:r>
        <w:t xml:space="preserve">‘</w:t>
      </w:r>
      <w:r>
        <w:t xml:space="preserve">crookedness</w:t>
      </w:r>
      <w:r>
        <w:t xml:space="preserve">’</w:t>
      </w:r>
      <w:r>
        <w:t xml:space="preserve">; here, of the motion-meanings that include crookedness, only motion is intended;</w:t>
      </w:r>
      <w:r>
        <w:t xml:space="preserve"> </w:t>
      </w:r>
      <w:r>
        <w:rPr>
          <w:iCs/>
          <w:i/>
        </w:rPr>
        <w:t xml:space="preserve">upahvara</w:t>
      </w:r>
      <w:r>
        <w:t xml:space="preserve"> </w:t>
      </w:r>
      <w:r>
        <w:t xml:space="preserve">is the earth-region in which the rivers go; the affix</w:t>
      </w:r>
      <w:r>
        <w:t xml:space="preserve"> </w:t>
      </w:r>
      <w:r>
        <w:rPr>
          <w:iCs/>
          <w:i/>
        </w:rPr>
        <w:t xml:space="preserve">gha</w:t>
      </w:r>
      <w:r>
        <w:t xml:space="preserve"> </w:t>
      </w:r>
      <w:r>
        <w:t xml:space="preserve">in the locative sense by</w:t>
      </w:r>
      <w:r>
        <w:t xml:space="preserve"> </w:t>
      </w:r>
      <w:r>
        <w:t xml:space="preserve">‘</w:t>
      </w:r>
      <w:r>
        <w:t xml:space="preserve">puṃsi saṃjñāyāṃ ghaḥ prāyeṇa</w:t>
      </w:r>
      <w:r>
        <w:t xml:space="preserve">’</w:t>
      </w:r>
      <w:r>
        <w:t xml:space="preserve">;</w:t>
      </w:r>
      <w:r>
        <w:t xml:space="preserve"> </w:t>
      </w:r>
      <w:r>
        <w:rPr>
          <w:iCs/>
          <w:i/>
        </w:rPr>
        <w:t xml:space="preserve">guṇa</w:t>
      </w:r>
      <w:r>
        <w:t xml:space="preserve">; the accent of the latter member of a</w:t>
      </w:r>
      <w:r>
        <w:t xml:space="preserve"> </w:t>
      </w:r>
      <w:r>
        <w:rPr>
          <w:iCs/>
          <w:i/>
        </w:rPr>
        <w:t xml:space="preserve">kṛt</w:t>
      </w:r>
      <w:r>
        <w:t xml:space="preserve">-compound is retained.</w:t>
      </w:r>
      <w:r>
        <w:t xml:space="preserve"> </w:t>
      </w:r>
      <w:r>
        <w:rPr>
          <w:bCs/>
          <w:b/>
        </w:rPr>
        <w:t xml:space="preserve">Apinvat</w:t>
      </w:r>
      <w:r>
        <w:t xml:space="preserve">: root</w:t>
      </w:r>
      <w:r>
        <w:t xml:space="preserve"> </w:t>
      </w:r>
      <w:r>
        <w:rPr>
          <w:iCs/>
          <w:i/>
        </w:rPr>
        <w:t xml:space="preserve">pivi</w:t>
      </w:r>
      <w:r>
        <w:t xml:space="preserve"> </w:t>
      </w:r>
      <w:r>
        <w:t xml:space="preserve">‘</w:t>
      </w:r>
      <w:r>
        <w:t xml:space="preserve">to sprinkle</w:t>
      </w:r>
      <w:r>
        <w:t xml:space="preserve">’</w:t>
      </w:r>
      <w:r>
        <w:t xml:space="preserve">,</w:t>
      </w:r>
      <w:r>
        <w:t xml:space="preserve"> </w:t>
      </w:r>
      <w:r>
        <w:rPr>
          <w:iCs/>
          <w:i/>
        </w:rPr>
        <w:t xml:space="preserve">bhvādi</w:t>
      </w:r>
      <w:r>
        <w:t xml:space="preserve">.</w:t>
      </w:r>
      <w:r>
        <w:t xml:space="preserve"> </w:t>
      </w:r>
      <w:r>
        <w:rPr>
          <w:bCs/>
          <w:b/>
        </w:rPr>
        <w:t xml:space="preserve">Catasraḥ</w:t>
      </w:r>
      <w:r>
        <w:t xml:space="preserve">: [the word</w:t>
      </w:r>
      <w:r>
        <w:t xml:space="preserve"> </w:t>
      </w:r>
      <w:r>
        <w:rPr>
          <w:iCs/>
          <w:i/>
        </w:rPr>
        <w:t xml:space="preserve">catur</w:t>
      </w:r>
      <w:r>
        <w:t xml:space="preserve"> </w:t>
      </w:r>
      <w:r>
        <w:t xml:space="preserve">+</w:t>
      </w:r>
      <w:r>
        <w:t xml:space="preserve"> </w:t>
      </w:r>
      <w:r>
        <w:rPr>
          <w:iCs/>
          <w:i/>
        </w:rPr>
        <w:t xml:space="preserve">śas</w:t>
      </w:r>
      <w:r>
        <w:t xml:space="preserve">]; by</w:t>
      </w:r>
      <w:r>
        <w:t xml:space="preserve"> </w:t>
      </w:r>
      <w:r>
        <w:t xml:space="preserve">‘</w:t>
      </w:r>
      <w:r>
        <w:t xml:space="preserve">tricaturoḥ striyāṃ tisṛcatasṛ</w:t>
      </w:r>
      <w:r>
        <w:t xml:space="preserve">’</w:t>
      </w:r>
      <w:r>
        <w:t xml:space="preserve"> </w:t>
      </w:r>
      <w:r>
        <w:t xml:space="preserve">the substitute</w:t>
      </w:r>
      <w:r>
        <w:t xml:space="preserve"> </w:t>
      </w:r>
      <w:r>
        <w:rPr>
          <w:iCs/>
          <w:i/>
        </w:rPr>
        <w:t xml:space="preserve">catasṛ</w:t>
      </w:r>
      <w:r>
        <w:t xml:space="preserve">, with initial acute, is laid down; where the</w:t>
      </w:r>
      <w:r>
        <w:t xml:space="preserve"> </w:t>
      </w:r>
      <w:r>
        <w:rPr>
          <w:iCs/>
          <w:i/>
        </w:rPr>
        <w:t xml:space="preserve">pūrvasavarṇadīrgha</w:t>
      </w:r>
      <w:r>
        <w:t xml:space="preserve"> </w:t>
      </w:r>
      <w:r>
        <w:t xml:space="preserve">would arise, the</w:t>
      </w:r>
      <w:r>
        <w:t xml:space="preserve"> </w:t>
      </w:r>
      <w:r>
        <w:rPr>
          <w:iCs/>
          <w:i/>
        </w:rPr>
        <w:t xml:space="preserve">r</w:t>
      </w:r>
      <w:r>
        <w:t xml:space="preserve"> </w:t>
      </w:r>
      <w:r>
        <w:t xml:space="preserve">substitution takes place by</w:t>
      </w:r>
      <w:r>
        <w:t xml:space="preserve"> </w:t>
      </w:r>
      <w:r>
        <w:t xml:space="preserve">‘</w:t>
      </w:r>
      <w:r>
        <w:t xml:space="preserve">aci ra ṛtaḥ</w:t>
      </w:r>
      <w:r>
        <w:t xml:space="preserve">’</w:t>
      </w:r>
      <w:r>
        <w:t xml:space="preserve"> </w:t>
      </w:r>
      <w:r>
        <w:t xml:space="preserve">(Pā. 7-2-99, 100, as read; these match the standard numbers). [Then the argument on whether</w:t>
      </w:r>
      <w:r>
        <w:t xml:space="preserve"> </w:t>
      </w:r>
      <w:r>
        <w:t xml:space="preserve">‘</w:t>
      </w:r>
      <w:r>
        <w:t xml:space="preserve">caturaḥ śasi</w:t>
      </w:r>
      <w:r>
        <w:t xml:space="preserve">’</w:t>
      </w:r>
      <w:r>
        <w:t xml:space="preserve"> </w:t>
      </w:r>
      <w:r>
        <w:t xml:space="preserve">(final-acute) could apply through</w:t>
      </w:r>
      <w:r>
        <w:t xml:space="preserve"> </w:t>
      </w:r>
      <w:r>
        <w:rPr>
          <w:iCs/>
          <w:i/>
        </w:rPr>
        <w:t xml:space="preserve">sthānivadbhāva</w:t>
      </w:r>
      <w:r>
        <w:t xml:space="preserve">; it cannot, because the prohibition</w:t>
      </w:r>
      <w:r>
        <w:t xml:space="preserve"> </w:t>
      </w:r>
      <w:r>
        <w:t xml:space="preserve">‘</w:t>
      </w:r>
      <w:r>
        <w:t xml:space="preserve">na padānta…</w:t>
      </w:r>
      <w:r>
        <w:t xml:space="preserve">’</w:t>
      </w:r>
      <w:r>
        <w:t xml:space="preserve"> </w:t>
      </w:r>
      <w:r>
        <w:t xml:space="preserve">(Pā. 1-1-58) applies only to the</w:t>
      </w:r>
      <w:r>
        <w:t xml:space="preserve"> </w:t>
      </w:r>
      <w:r>
        <w:rPr>
          <w:iCs/>
          <w:i/>
        </w:rPr>
        <w:t xml:space="preserve">lopa</w:t>
      </w:r>
      <w:r>
        <w:t xml:space="preserve">/</w:t>
      </w:r>
      <w:r>
        <w:rPr>
          <w:iCs/>
          <w:i/>
        </w:rPr>
        <w:t xml:space="preserve">ajādeśa</w:t>
      </w:r>
      <w:r>
        <w:t xml:space="preserve"> </w:t>
      </w:r>
      <w:r>
        <w:t xml:space="preserve">cases in matters of accent, long vowel and elision, and elsewhere</w:t>
      </w:r>
      <w:r>
        <w:t xml:space="preserve"> </w:t>
      </w:r>
      <w:r>
        <w:rPr>
          <w:iCs/>
          <w:i/>
        </w:rPr>
        <w:t xml:space="preserve">sthānivat</w:t>
      </w:r>
      <w:r>
        <w:t xml:space="preserve"> </w:t>
      </w:r>
      <w:r>
        <w:t xml:space="preserve">holds —</w:t>
      </w:r>
      <w:r>
        <w:t xml:space="preserve"> </w:t>
      </w:r>
      <w:r>
        <w:t xml:space="preserve">‘</w:t>
      </w:r>
      <w:r>
        <w:t xml:space="preserve">by this restriction</w:t>
      </w:r>
      <w:r>
        <w:t xml:space="preserve">’</w:t>
      </w:r>
      <w:r>
        <w:t xml:space="preserve"> </w:t>
      </w:r>
      <w:r>
        <w:t xml:space="preserve">(a Mahābhāṣya reference, numerals read [1-1-58, ?]).]</w:t>
      </w:r>
      <w:r>
        <w:t xml:space="preserve">”</w:t>
      </w:r>
      <w:r>
        <w:t xml:space="preserve"> </w:t>
      </w:r>
      <w:r>
        <w:rPr>
          <w:iCs/>
          <w:i/>
        </w:rPr>
        <w:t xml:space="preserve">(Grammar tail, characterized; the final argument is compressed and my sense of it is tentative [?]. In</w:t>
      </w:r>
      <w:r>
        <w:rPr>
          <w:iCs/>
          <w:i/>
        </w:rPr>
        <w:t xml:space="preserve"> </w:t>
      </w:r>
      <w:r>
        <w:rPr>
          <w:iCs/>
          <w:i/>
        </w:rPr>
        <w:t xml:space="preserve">“</w:t>
      </w:r>
      <w:r>
        <w:rPr>
          <w:iCs/>
          <w:i/>
        </w:rPr>
        <w:t xml:space="preserve">upahvaranti gacchanty asminn adya</w:t>
      </w:r>
      <w:r>
        <w:rPr>
          <w:iCs/>
          <w:i/>
        </w:rPr>
        <w:t xml:space="preserve">”</w:t>
      </w:r>
      <w:r>
        <w:rPr>
          <w:iCs/>
          <w:i/>
        </w:rPr>
        <w:t xml:space="preserve">, the last word is printed so and read as</w:t>
      </w:r>
      <w:r>
        <w:rPr>
          <w:iCs/>
          <w:i/>
        </w:rPr>
        <w:t xml:space="preserve"> </w:t>
      </w:r>
      <w:r>
        <w:rPr>
          <w:iCs/>
          <w:i/>
        </w:rPr>
        <w:t xml:space="preserve">“</w:t>
      </w:r>
      <w:r>
        <w:rPr>
          <w:iCs/>
          <w:i/>
        </w:rPr>
        <w:t xml:space="preserve">nadyaḥ</w:t>
      </w:r>
      <w:r>
        <w:rPr>
          <w:iCs/>
          <w:i/>
        </w:rPr>
        <w:t xml:space="preserve">”</w:t>
      </w:r>
      <w:r>
        <w:rPr>
          <w:iCs/>
          <w:i/>
        </w:rPr>
        <w:t xml:space="preserve"> </w:t>
      </w:r>
      <w:r>
        <w:rPr>
          <w:iCs/>
          <w:i/>
        </w:rPr>
        <w:t xml:space="preserve">from the Kannada gloss on p. 33.)</w:t>
      </w:r>
    </w:p>
    <w:p>
      <w:pPr>
        <w:pStyle w:val="BodyText"/>
      </w:pPr>
      <w:r>
        <w:rPr>
          <w:bCs/>
          <w:b/>
        </w:rPr>
        <w:t xml:space="preserve">॥ प्रतिपदार्थ ॥ — Pratipadārtha</w:t>
      </w:r>
      <w:r>
        <w:t xml:space="preserve"> </w:t>
      </w:r>
      <w:r>
        <w:rPr>
          <w:iCs/>
          <w:i/>
        </w:rPr>
        <w:t xml:space="preserve">(Kannada)</w:t>
      </w:r>
    </w:p>
    <w:p>
      <w:pPr>
        <w:pStyle w:val="BodyText"/>
      </w:pPr>
      <w:r>
        <w:rPr>
          <w:bCs/>
          <w:b/>
        </w:rPr>
        <w:t xml:space="preserve">यत्</w:t>
      </w:r>
      <w:r>
        <w:t xml:space="preserve"> </w:t>
      </w:r>
      <w:r>
        <w:t xml:space="preserve">— for what reason (this Indra).</w:t>
      </w:r>
      <w:r>
        <w:t xml:space="preserve"> </w:t>
      </w:r>
      <w:r>
        <w:rPr>
          <w:bCs/>
          <w:b/>
        </w:rPr>
        <w:t xml:space="preserve">उपह्वरे</w:t>
      </w:r>
      <w:r>
        <w:t xml:space="preserve"> </w:t>
      </w:r>
      <w:r>
        <w:t xml:space="preserve">— in the region of the earth where [the rivers] flow crookedly.</w:t>
      </w:r>
      <w:r>
        <w:t xml:space="preserve"> </w:t>
      </w:r>
      <w:r>
        <w:rPr>
          <w:bCs/>
          <w:b/>
        </w:rPr>
        <w:t xml:space="preserve">उपराः</w:t>
      </w:r>
      <w:r>
        <w:t xml:space="preserve"> </w:t>
      </w:r>
      <w:r>
        <w:t xml:space="preserve">— established.</w:t>
      </w:r>
      <w:r>
        <w:t xml:space="preserve"> </w:t>
      </w:r>
      <w:r>
        <w:rPr>
          <w:bCs/>
          <w:b/>
        </w:rPr>
        <w:t xml:space="preserve">मध्वर्णसः</w:t>
      </w:r>
      <w:r>
        <w:t xml:space="preserve"> </w:t>
      </w:r>
      <w:r>
        <w:t xml:space="preserve">— sweet-watered.</w:t>
      </w:r>
      <w:r>
        <w:t xml:space="preserve"> </w:t>
      </w:r>
      <w:r>
        <w:rPr>
          <w:bCs/>
          <w:b/>
        </w:rPr>
        <w:t xml:space="preserve">चतस्रः</w:t>
      </w:r>
      <w:r>
        <w:t xml:space="preserve"> </w:t>
      </w:r>
      <w:r>
        <w:t xml:space="preserve">— four (principal).</w:t>
      </w:r>
      <w:r>
        <w:t xml:space="preserve"> </w:t>
      </w:r>
      <w:r>
        <w:rPr>
          <w:bCs/>
          <w:b/>
        </w:rPr>
        <w:t xml:space="preserve">नद्यः</w:t>
      </w:r>
      <w:r>
        <w:t xml:space="preserve"> </w:t>
      </w:r>
      <w:r>
        <w:t xml:space="preserve">— rivers (the Gaṅgā and the rest).</w:t>
      </w:r>
      <w:r>
        <w:t xml:space="preserve"> </w:t>
      </w:r>
      <w:r>
        <w:rPr>
          <w:bCs/>
          <w:b/>
        </w:rPr>
        <w:t xml:space="preserve">अपिन्वत्</w:t>
      </w:r>
      <w:r>
        <w:t xml:space="preserve"> </w:t>
      </w:r>
      <w:r>
        <w:t xml:space="preserve">— he made watery (full of water).</w:t>
      </w:r>
      <w:r>
        <w:t xml:space="preserve"> </w:t>
      </w:r>
      <w:r>
        <w:rPr>
          <w:bCs/>
          <w:b/>
        </w:rPr>
        <w:t xml:space="preserve">(तत् — therefore)</w:t>
      </w:r>
      <w:r>
        <w:t xml:space="preserve">.</w:t>
      </w:r>
      <w:r>
        <w:t xml:space="preserve"> </w:t>
      </w:r>
      <w:r>
        <w:rPr>
          <w:bCs/>
          <w:b/>
        </w:rPr>
        <w:t xml:space="preserve">दस्मस्य</w:t>
      </w:r>
      <w:r>
        <w:t xml:space="preserve"> </w:t>
      </w:r>
      <w:r>
        <w:t xml:space="preserve">— of the handsome (the destroyer of enemies).</w:t>
      </w:r>
      <w:r>
        <w:t xml:space="preserve"> </w:t>
      </w:r>
      <w:r>
        <w:rPr>
          <w:bCs/>
          <w:b/>
        </w:rPr>
        <w:t xml:space="preserve">अस्य</w:t>
      </w:r>
      <w:r>
        <w:t xml:space="preserve"> </w:t>
      </w:r>
      <w:r>
        <w:t xml:space="preserve">— of this Indra.</w:t>
      </w:r>
      <w:r>
        <w:t xml:space="preserve"> </w:t>
      </w:r>
      <w:r>
        <w:rPr>
          <w:bCs/>
          <w:b/>
        </w:rPr>
        <w:t xml:space="preserve">तदु</w:t>
      </w:r>
      <w:r>
        <w:t xml:space="preserve"> </w:t>
      </w:r>
      <w:r>
        <w:t xml:space="preserve">— that.</w:t>
      </w:r>
      <w:r>
        <w:t xml:space="preserve"> </w:t>
      </w:r>
      <w:r>
        <w:rPr>
          <w:bCs/>
          <w:b/>
        </w:rPr>
        <w:t xml:space="preserve">कर्म</w:t>
      </w:r>
      <w:r>
        <w:t xml:space="preserve"> </w:t>
      </w:r>
      <w:r>
        <w:t xml:space="preserve">— deed.</w:t>
      </w:r>
      <w:r>
        <w:t xml:space="preserve"> </w:t>
      </w:r>
      <w:r>
        <w:rPr>
          <w:bCs/>
          <w:b/>
        </w:rPr>
        <w:t xml:space="preserve">प्रयक्षतमम्</w:t>
      </w:r>
      <w:r>
        <w:t xml:space="preserve"> </w:t>
      </w:r>
      <w:r>
        <w:t xml:space="preserve">— most worthy of worship.</w:t>
      </w:r>
      <w:r>
        <w:t xml:space="preserve"> </w:t>
      </w:r>
      <w:r>
        <w:rPr>
          <w:bCs/>
          <w:b/>
        </w:rPr>
        <w:t xml:space="preserve">दंसः</w:t>
      </w:r>
      <w:r>
        <w:t xml:space="preserve"> </w:t>
      </w:r>
      <w:r>
        <w:t xml:space="preserve">— (that same) deed.</w:t>
      </w:r>
      <w:r>
        <w:t xml:space="preserve"> </w:t>
      </w:r>
      <w:r>
        <w:rPr>
          <w:bCs/>
          <w:b/>
        </w:rPr>
        <w:t xml:space="preserve">चारुतमम्</w:t>
      </w:r>
      <w:r>
        <w:t xml:space="preserve"> </w:t>
      </w:r>
      <w:r>
        <w:t xml:space="preserve">— most auspicious.</w:t>
      </w:r>
    </w:p>
    <w:p>
      <w:pPr>
        <w:pStyle w:val="BodyText"/>
      </w:pPr>
      <w:r>
        <w:rPr>
          <w:bCs/>
          <w:b/>
        </w:rPr>
        <w:t xml:space="preserve">॥ भावार्थ ॥ — Bhāvārtha</w:t>
      </w:r>
      <w:r>
        <w:t xml:space="preserve"> </w:t>
      </w:r>
      <w:r>
        <w:rPr>
          <w:iCs/>
          <w:i/>
        </w:rPr>
        <w:t xml:space="preserve">(Kannada).</w:t>
      </w:r>
      <w:r>
        <w:t xml:space="preserve"> </w:t>
      </w:r>
      <w:r>
        <w:t xml:space="preserve">This Indra performed a deed (impossible for others): he gave water to the four rivers, the Gaṅgā and the rest, with sweet water, which flow over the earth. Therefore this deed of his is supremely worthy of praise and supremely auspicious.</w:t>
      </w:r>
    </w:p>
    <w:p>
      <w:pPr>
        <w:pStyle w:val="BodyText"/>
      </w:pPr>
      <w:r>
        <w:rPr>
          <w:bCs/>
          <w:b/>
        </w:rPr>
        <w:t xml:space="preserve">English Translation</w:t>
      </w:r>
      <w:r>
        <w:t xml:space="preserve"> </w:t>
      </w:r>
      <w:r>
        <w:rPr>
          <w:iCs/>
          <w:i/>
        </w:rPr>
        <w:t xml:space="preserve">(the source’s own, as printed):</w:t>
      </w:r>
    </w:p>
    <w:p>
      <w:pPr>
        <w:pStyle w:val="BlockText"/>
      </w:pPr>
      <w:r>
        <w:t xml:space="preserve">The deeds of that handsome Indra are most admirable ; his exploits are most glorious in that he has replenished the four rivers of sweet water spread over the surface of the earth.</w:t>
      </w:r>
    </w:p>
    <w:p>
      <w:r>
        <w:pict>
          <v:rect style="width:0;height:1.5pt" o:hralign="center" o:hrstd="t" o:hr="t"/>
        </w:pict>
      </w:r>
    </w:p>
    <w:bookmarkEnd w:id="57"/>
    <w:bookmarkStart w:id="58" w:name="page-33-pdf-51"/>
    <w:p>
      <w:pPr>
        <w:pStyle w:val="Heading3"/>
      </w:pPr>
      <w:r>
        <w:t xml:space="preserve">Page 33 (PDF 51)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w:t>
      </w:r>
      <w:r>
        <w:rPr>
          <w:iCs/>
          <w:i/>
        </w:rPr>
        <w:t xml:space="preserve">”</w:t>
      </w:r>
      <w:r>
        <w:rPr>
          <w:iCs/>
          <w:i/>
        </w:rPr>
        <w:t xml:space="preserve">; at the foot the signature mark</w:t>
      </w:r>
      <w:r>
        <w:rPr>
          <w:iCs/>
          <w:i/>
        </w:rPr>
        <w:t xml:space="preserve"> </w:t>
      </w:r>
      <w:r>
        <w:rPr>
          <w:iCs/>
          <w:i/>
        </w:rPr>
        <w:t xml:space="preserve">“</w:t>
      </w:r>
      <w:r>
        <w:rPr>
          <w:iCs/>
          <w:i/>
        </w:rPr>
        <w:t xml:space="preserve">VI 3</w:t>
      </w:r>
      <w:r>
        <w:rPr>
          <w:iCs/>
          <w:i/>
        </w:rPr>
        <w:t xml:space="preserve">”</w:t>
      </w:r>
      <w:r>
        <w:rPr>
          <w:iCs/>
          <w:i/>
        </w:rPr>
        <w:t xml:space="preserve">.)</w:t>
      </w:r>
    </w:p>
    <w:p>
      <w:pPr>
        <w:pStyle w:val="BodyText"/>
      </w:pPr>
      <w:r>
        <w:rPr>
          <w:bCs/>
          <w:b/>
        </w:rPr>
        <w:t xml:space="preserve">॥ विशेषविषयाः ॥ — Special Topics</w:t>
      </w:r>
      <w:r>
        <w:t xml:space="preserve"> </w:t>
      </w:r>
      <w:r>
        <w:rPr>
          <w:iCs/>
          <w:i/>
        </w:rPr>
        <w:t xml:space="preserve">(Kannada)</w:t>
      </w:r>
    </w:p>
    <w:p>
      <w:pPr>
        <w:pStyle w:val="BodyText"/>
      </w:pPr>
      <w:r>
        <w:t xml:space="preserve">To offer this Rik,</w:t>
      </w:r>
      <w:r>
        <w:t xml:space="preserve"> </w:t>
      </w:r>
      <w:r>
        <w:rPr>
          <w:iCs/>
          <w:i/>
        </w:rPr>
        <w:t xml:space="preserve">tad u prayakṣatamam</w:t>
      </w:r>
      <w:r>
        <w:t xml:space="preserve">, in the sacrificial rite called Pravargya, the Āśvalāyana Śrauta-sūtra explains it in the sūtra</w:t>
      </w:r>
      <w:r>
        <w:t xml:space="preserve"> </w:t>
      </w:r>
      <w:r>
        <w:t xml:space="preserve">“</w:t>
      </w:r>
      <w:r>
        <w:t xml:space="preserve">तदु प्रयक्षतममस्य कर्मात्मन्नन्नभो दुह्यते घृतं पयः</w:t>
      </w:r>
      <w:r>
        <w:t xml:space="preserve">”</w:t>
      </w:r>
      <w:r>
        <w:t xml:space="preserve"> </w:t>
      </w:r>
      <w:r>
        <w:t xml:space="preserve">(</w:t>
      </w:r>
      <w:r>
        <w:rPr>
          <w:iCs/>
          <w:i/>
        </w:rPr>
        <w:t xml:space="preserve">tad u prayakṣatamam asya karmātmann annabho duhyate ghṛtaṃ payaḥ</w:t>
      </w:r>
      <w:r>
        <w:t xml:space="preserve">,</w:t>
      </w:r>
      <w:r>
        <w:t xml:space="preserve"> </w:t>
      </w:r>
      <w:r>
        <w:t xml:space="preserve">“</w:t>
      </w:r>
      <w:r>
        <w:t xml:space="preserve">…ghee and milk are milked</w:t>
      </w:r>
      <w:r>
        <w:t xml:space="preserve">”</w:t>
      </w:r>
      <w:r>
        <w:t xml:space="preserve">), (Ā. 4-7).</w:t>
      </w:r>
    </w:p>
    <w:p>
      <w:pPr>
        <w:pStyle w:val="BodyText"/>
      </w:pPr>
      <w:r>
        <w:rPr>
          <w:bCs/>
          <w:b/>
        </w:rPr>
        <w:t xml:space="preserve">Word notes (Kannada, with Sanskrit glosses):</w:t>
      </w:r>
    </w:p>
    <w:p>
      <w:pPr>
        <w:numPr>
          <w:ilvl w:val="0"/>
          <w:numId w:val="1004"/>
        </w:numPr>
        <w:pStyle w:val="Compact"/>
      </w:pPr>
      <w:r>
        <w:rPr>
          <w:bCs/>
          <w:b/>
        </w:rPr>
        <w:t xml:space="preserve">तत् उ</w:t>
      </w:r>
      <w:r>
        <w:t xml:space="preserve"> </w:t>
      </w:r>
      <w:r>
        <w:t xml:space="preserve">(</w:t>
      </w:r>
      <w:r>
        <w:rPr>
          <w:iCs/>
          <w:i/>
        </w:rPr>
        <w:t xml:space="preserve">tat u</w:t>
      </w:r>
      <w:r>
        <w:t xml:space="preserve">) —</w:t>
      </w:r>
      <w:r>
        <w:t xml:space="preserve"> </w:t>
      </w:r>
      <w:r>
        <w:rPr>
          <w:iCs/>
          <w:i/>
        </w:rPr>
        <w:t xml:space="preserve">tad eva</w:t>
      </w:r>
      <w:r>
        <w:t xml:space="preserve"> </w:t>
      </w:r>
      <w:r>
        <w:t xml:space="preserve">—</w:t>
      </w:r>
      <w:r>
        <w:t xml:space="preserve"> </w:t>
      </w:r>
      <w:r>
        <w:t xml:space="preserve">“</w:t>
      </w:r>
      <w:r>
        <w:t xml:space="preserve">that very</w:t>
      </w:r>
      <w:r>
        <w:t xml:space="preserve">”</w:t>
      </w:r>
      <w:r>
        <w:t xml:space="preserve">;</w:t>
      </w:r>
      <w:r>
        <w:t xml:space="preserve"> </w:t>
      </w:r>
      <w:r>
        <w:t xml:space="preserve">“</w:t>
      </w:r>
      <w:r>
        <w:t xml:space="preserve">that deed</w:t>
      </w:r>
      <w:r>
        <w:t xml:space="preserve">”</w:t>
      </w:r>
      <w:r>
        <w:t xml:space="preserve">.</w:t>
      </w:r>
    </w:p>
    <w:p>
      <w:pPr>
        <w:numPr>
          <w:ilvl w:val="0"/>
          <w:numId w:val="1004"/>
        </w:numPr>
        <w:pStyle w:val="Compact"/>
      </w:pPr>
      <w:r>
        <w:rPr>
          <w:bCs/>
          <w:b/>
        </w:rPr>
        <w:t xml:space="preserve">प्रयक्षतमम्</w:t>
      </w:r>
      <w:r>
        <w:t xml:space="preserve"> </w:t>
      </w:r>
      <w:r>
        <w:t xml:space="preserve">(</w:t>
      </w:r>
      <w:r>
        <w:rPr>
          <w:iCs/>
          <w:i/>
        </w:rPr>
        <w:t xml:space="preserve">prayakṣatamam</w:t>
      </w:r>
      <w:r>
        <w:t xml:space="preserve">) —</w:t>
      </w:r>
      <w:r>
        <w:t xml:space="preserve"> </w:t>
      </w:r>
      <w:r>
        <w:rPr>
          <w:iCs/>
          <w:i/>
        </w:rPr>
        <w:t xml:space="preserve">yakṣa pūjāyām | yakṣyate iti yakṣaḥ | atiśayena yakṣo yakṣatamaḥ | atiśayena pūjyam</w:t>
      </w:r>
      <w:r>
        <w:t xml:space="preserve"> </w:t>
      </w:r>
      <w:r>
        <w:t xml:space="preserve">—</w:t>
      </w:r>
      <w:r>
        <w:t xml:space="preserve"> </w:t>
      </w:r>
      <w:r>
        <w:t xml:space="preserve">“</w:t>
      </w:r>
      <w:r>
        <w:t xml:space="preserve">[root]</w:t>
      </w:r>
      <w:r>
        <w:t xml:space="preserve"> </w:t>
      </w:r>
      <w:r>
        <w:rPr>
          <w:iCs/>
          <w:i/>
        </w:rPr>
        <w:t xml:space="preserve">yakṣ</w:t>
      </w:r>
      <w:r>
        <w:t xml:space="preserve">, to worship; he who is worshipped is</w:t>
      </w:r>
      <w:r>
        <w:t xml:space="preserve"> </w:t>
      </w:r>
      <w:r>
        <w:rPr>
          <w:iCs/>
          <w:i/>
        </w:rPr>
        <w:t xml:space="preserve">yakṣa</w:t>
      </w:r>
      <w:r>
        <w:t xml:space="preserve">; one who is worshipped in the highest degree is</w:t>
      </w:r>
      <w:r>
        <w:t xml:space="preserve"> </w:t>
      </w:r>
      <w:r>
        <w:rPr>
          <w:iCs/>
          <w:i/>
        </w:rPr>
        <w:t xml:space="preserve">yakṣatama</w:t>
      </w:r>
      <w:r>
        <w:t xml:space="preserve">”</w:t>
      </w:r>
      <w:r>
        <w:t xml:space="preserve">:</w:t>
      </w:r>
      <w:r>
        <w:t xml:space="preserve"> </w:t>
      </w:r>
      <w:r>
        <w:t xml:space="preserve">“</w:t>
      </w:r>
      <w:r>
        <w:t xml:space="preserve">greatly worshipped; most deserving of praise</w:t>
      </w:r>
      <w:r>
        <w:t xml:space="preserve">”</w:t>
      </w:r>
      <w:r>
        <w:t xml:space="preserve">.</w:t>
      </w:r>
    </w:p>
    <w:p>
      <w:pPr>
        <w:numPr>
          <w:ilvl w:val="0"/>
          <w:numId w:val="1004"/>
        </w:numPr>
        <w:pStyle w:val="Compact"/>
      </w:pPr>
      <w:r>
        <w:rPr>
          <w:bCs/>
          <w:b/>
        </w:rPr>
        <w:t xml:space="preserve">दस्मस्य</w:t>
      </w:r>
      <w:r>
        <w:t xml:space="preserve"> </w:t>
      </w:r>
      <w:r>
        <w:t xml:space="preserve">(</w:t>
      </w:r>
      <w:r>
        <w:rPr>
          <w:iCs/>
          <w:i/>
        </w:rPr>
        <w:t xml:space="preserve">dasmasya</w:t>
      </w:r>
      <w:r>
        <w:t xml:space="preserve">) —</w:t>
      </w:r>
      <w:r>
        <w:t xml:space="preserve"> </w:t>
      </w:r>
      <w:r>
        <w:rPr>
          <w:iCs/>
          <w:i/>
        </w:rPr>
        <w:t xml:space="preserve">dasi daṃsanadarśanayoḥ | darśanīyasyendrasya |</w:t>
      </w:r>
      <w:r>
        <w:t xml:space="preserve"> </w:t>
      </w:r>
      <w:r>
        <w:t xml:space="preserve">—</w:t>
      </w:r>
      <w:r>
        <w:t xml:space="preserve"> </w:t>
      </w:r>
      <w:r>
        <w:t xml:space="preserve">“</w:t>
      </w:r>
      <w:r>
        <w:t xml:space="preserve">of the beautiful Indra</w:t>
      </w:r>
      <w:r>
        <w:t xml:space="preserve">”</w:t>
      </w:r>
      <w:r>
        <w:t xml:space="preserve">.</w:t>
      </w:r>
    </w:p>
    <w:p>
      <w:pPr>
        <w:numPr>
          <w:ilvl w:val="0"/>
          <w:numId w:val="1004"/>
        </w:numPr>
        <w:pStyle w:val="Compact"/>
      </w:pPr>
      <w:r>
        <w:rPr>
          <w:bCs/>
          <w:b/>
        </w:rPr>
        <w:t xml:space="preserve">दंसः</w:t>
      </w:r>
      <w:r>
        <w:t xml:space="preserve"> </w:t>
      </w:r>
      <w:r>
        <w:t xml:space="preserve">(</w:t>
      </w:r>
      <w:r>
        <w:rPr>
          <w:iCs/>
          <w:i/>
        </w:rPr>
        <w:t xml:space="preserve">daṃsaḥ</w:t>
      </w:r>
      <w:r>
        <w:t xml:space="preserve">) —</w:t>
      </w:r>
      <w:r>
        <w:t xml:space="preserve"> </w:t>
      </w:r>
      <w:r>
        <w:t xml:space="preserve">“</w:t>
      </w:r>
      <w:r>
        <w:t xml:space="preserve">Among the twenty-six names of</w:t>
      </w:r>
      <w:r>
        <w:t xml:space="preserve"> </w:t>
      </w:r>
      <w:r>
        <w:t xml:space="preserve">‘</w:t>
      </w:r>
      <w:r>
        <w:t xml:space="preserve">deed</w:t>
      </w:r>
      <w:r>
        <w:t xml:space="preserve">’</w:t>
      </w:r>
      <w:r>
        <w:t xml:space="preserve"> </w:t>
      </w:r>
      <w:r>
        <w:t xml:space="preserve">beginning with</w:t>
      </w:r>
      <w:r>
        <w:t xml:space="preserve"> </w:t>
      </w:r>
      <w:r>
        <w:rPr>
          <w:iCs/>
          <w:i/>
        </w:rPr>
        <w:t xml:space="preserve">apaḥ, apnaḥ</w:t>
      </w:r>
      <w:r>
        <w:t xml:space="preserve"> </w:t>
      </w:r>
      <w:r>
        <w:t xml:space="preserve">the word</w:t>
      </w:r>
      <w:r>
        <w:t xml:space="preserve"> </w:t>
      </w:r>
      <w:r>
        <w:rPr>
          <w:iCs/>
          <w:i/>
        </w:rPr>
        <w:t xml:space="preserve">daṃsaḥ</w:t>
      </w:r>
      <w:r>
        <w:t xml:space="preserve"> </w:t>
      </w:r>
      <w:r>
        <w:t xml:space="preserve">is read; hence</w:t>
      </w:r>
      <w:r>
        <w:t xml:space="preserve"> </w:t>
      </w:r>
      <w:r>
        <w:rPr>
          <w:iCs/>
          <w:i/>
        </w:rPr>
        <w:t xml:space="preserve">daṃsaḥ</w:t>
      </w:r>
      <w:r>
        <w:t xml:space="preserve"> </w:t>
      </w:r>
      <w:r>
        <w:t xml:space="preserve">means</w:t>
      </w:r>
      <w:r>
        <w:t xml:space="preserve"> </w:t>
      </w:r>
      <w:r>
        <w:t xml:space="preserve">‘</w:t>
      </w:r>
      <w:r>
        <w:t xml:space="preserve">deed</w:t>
      </w:r>
      <w:r>
        <w:t xml:space="preserve">’</w:t>
      </w:r>
      <w:r>
        <w:t xml:space="preserve">, a deed of daring</w:t>
      </w:r>
      <w:r>
        <w:t xml:space="preserve">”</w:t>
      </w:r>
      <w:r>
        <w:t xml:space="preserve"> </w:t>
      </w:r>
      <w:r>
        <w:t xml:space="preserve">(Ni. 3-1).</w:t>
      </w:r>
    </w:p>
    <w:p>
      <w:pPr>
        <w:numPr>
          <w:ilvl w:val="0"/>
          <w:numId w:val="1004"/>
        </w:numPr>
        <w:pStyle w:val="Compact"/>
      </w:pPr>
      <w:r>
        <w:rPr>
          <w:bCs/>
          <w:b/>
        </w:rPr>
        <w:t xml:space="preserve">उपह्वरे</w:t>
      </w:r>
      <w:r>
        <w:t xml:space="preserve"> </w:t>
      </w:r>
      <w:r>
        <w:t xml:space="preserve">(</w:t>
      </w:r>
      <w:r>
        <w:rPr>
          <w:iCs/>
          <w:i/>
        </w:rPr>
        <w:t xml:space="preserve">upahvare</w:t>
      </w:r>
      <w:r>
        <w:t xml:space="preserve">) —</w:t>
      </w:r>
      <w:r>
        <w:t xml:space="preserve"> </w:t>
      </w:r>
      <w:r>
        <w:rPr>
          <w:iCs/>
          <w:i/>
        </w:rPr>
        <w:t xml:space="preserve">hvṛ kauṭilye | kauṭilyalakṣaṇagativācinātra gatimātraṃ lakṣyate | upahartavye gantavye |</w:t>
      </w:r>
      <w:r>
        <w:t xml:space="preserve"> </w:t>
      </w:r>
      <w:r>
        <w:t xml:space="preserve">—</w:t>
      </w:r>
      <w:r>
        <w:t xml:space="preserve"> </w:t>
      </w:r>
      <w:r>
        <w:t xml:space="preserve">“</w:t>
      </w:r>
      <w:r>
        <w:t xml:space="preserve">going crookedly, or flowing</w:t>
      </w:r>
      <w:r>
        <w:t xml:space="preserve">”</w:t>
      </w:r>
      <w:r>
        <w:t xml:space="preserve">.</w:t>
      </w:r>
    </w:p>
    <w:p>
      <w:pPr>
        <w:numPr>
          <w:ilvl w:val="0"/>
          <w:numId w:val="1004"/>
        </w:numPr>
        <w:pStyle w:val="Compact"/>
      </w:pPr>
      <w:r>
        <w:rPr>
          <w:bCs/>
          <w:b/>
        </w:rPr>
        <w:t xml:space="preserve">मध्वर्णसः</w:t>
      </w:r>
      <w:r>
        <w:t xml:space="preserve"> </w:t>
      </w:r>
      <w:r>
        <w:t xml:space="preserve">(</w:t>
      </w:r>
      <w:r>
        <w:rPr>
          <w:iCs/>
          <w:i/>
        </w:rPr>
        <w:t xml:space="preserve">madhvarṇasaḥ</w:t>
      </w:r>
      <w:r>
        <w:t xml:space="preserve">) —</w:t>
      </w:r>
      <w:r>
        <w:t xml:space="preserve"> </w:t>
      </w:r>
      <w:r>
        <w:rPr>
          <w:iCs/>
          <w:i/>
        </w:rPr>
        <w:t xml:space="preserve">madhurodakāḥ</w:t>
      </w:r>
      <w:r>
        <w:t xml:space="preserve"> </w:t>
      </w:r>
      <w:r>
        <w:t xml:space="preserve">—</w:t>
      </w:r>
      <w:r>
        <w:t xml:space="preserve"> </w:t>
      </w:r>
      <w:r>
        <w:t xml:space="preserve">“</w:t>
      </w:r>
      <w:r>
        <w:t xml:space="preserve">rivers full of sweet water</w:t>
      </w:r>
      <w:r>
        <w:t xml:space="preserve">”</w:t>
      </w:r>
      <w:r>
        <w:t xml:space="preserve">.</w:t>
      </w:r>
    </w:p>
    <w:p>
      <w:pPr>
        <w:numPr>
          <w:ilvl w:val="0"/>
          <w:numId w:val="1004"/>
        </w:numPr>
        <w:pStyle w:val="Compact"/>
      </w:pPr>
      <w:r>
        <w:rPr>
          <w:bCs/>
          <w:b/>
        </w:rPr>
        <w:t xml:space="preserve">चतस्रः</w:t>
      </w:r>
      <w:r>
        <w:t xml:space="preserve"> </w:t>
      </w:r>
      <w:r>
        <w:t xml:space="preserve">(</w:t>
      </w:r>
      <w:r>
        <w:rPr>
          <w:iCs/>
          <w:i/>
        </w:rPr>
        <w:t xml:space="preserve">catasraḥ</w:t>
      </w:r>
      <w:r>
        <w:t xml:space="preserve">) —</w:t>
      </w:r>
      <w:r>
        <w:t xml:space="preserve"> </w:t>
      </w:r>
      <w:r>
        <w:t xml:space="preserve">“</w:t>
      </w:r>
      <w:r>
        <w:t xml:space="preserve">four [rivers]. The bhāṣyakāra here says four rivers, meaning four such as the Gaṅgā; but which — the Gaṅgā and the others, or other rivers — is not stated clearly anywhere. Skandasvāmin explains the word as meaning that he caused rivers to flow in all four directions.</w:t>
      </w:r>
      <w:r>
        <w:t xml:space="preserve">”</w:t>
      </w:r>
    </w:p>
    <w:p>
      <w:pPr>
        <w:pStyle w:val="FirstParagraph"/>
      </w:pPr>
      <w:r>
        <w:rPr>
          <w:bCs/>
          <w:b/>
        </w:rPr>
        <w:t xml:space="preserve">॥ व्याकरणप्रक्रिया ॥ — Grammar page for Rik 62.6 (begins; noted briefly).</w:t>
      </w:r>
      <w:r>
        <w:t xml:space="preserve"> </w:t>
      </w:r>
      <w:r>
        <w:rPr>
          <w:bCs/>
          <w:b/>
        </w:rPr>
        <w:t xml:space="preserve">प्रयक्षतमम्</w:t>
      </w:r>
      <w:r>
        <w:t xml:space="preserve">: root</w:t>
      </w:r>
      <w:r>
        <w:t xml:space="preserve"> </w:t>
      </w:r>
      <w:r>
        <w:rPr>
          <w:iCs/>
          <w:i/>
        </w:rPr>
        <w:t xml:space="preserve">yakṣ pūjāyām</w:t>
      </w:r>
      <w:r>
        <w:t xml:space="preserve">;</w:t>
      </w:r>
      <w:r>
        <w:t xml:space="preserve"> </w:t>
      </w:r>
      <w:r>
        <w:t xml:space="preserve">“</w:t>
      </w:r>
      <w:r>
        <w:t xml:space="preserve">yakṣyate iti yakṣaḥ; atiśayena yakṣaḥ yakṣatamaḥ</w:t>
      </w:r>
      <w:r>
        <w:t xml:space="preserve">”</w:t>
      </w:r>
      <w:r>
        <w:t xml:space="preserve"> </w:t>
      </w:r>
      <w:r>
        <w:t xml:space="preserve">(</w:t>
      </w:r>
      <w:r>
        <w:t xml:space="preserve">‘</w:t>
      </w:r>
      <w:r>
        <w:t xml:space="preserve">the most worshipped</w:t>
      </w:r>
      <w:r>
        <w:t xml:space="preserve">’</w:t>
      </w:r>
      <w:r>
        <w:t xml:space="preserve">); then</w:t>
      </w:r>
      <w:r>
        <w:t xml:space="preserve"> </w:t>
      </w:r>
      <w:r>
        <w:rPr>
          <w:iCs/>
          <w:i/>
        </w:rPr>
        <w:t xml:space="preserve">pra</w:t>
      </w:r>
      <w:r>
        <w:t xml:space="preserve"> </w:t>
      </w:r>
      <w:r>
        <w:t xml:space="preserve">with it by the</w:t>
      </w:r>
      <w:r>
        <w:t xml:space="preserve"> </w:t>
      </w:r>
      <w:r>
        <w:rPr>
          <w:iCs/>
          <w:i/>
        </w:rPr>
        <w:t xml:space="preserve">prādi</w:t>
      </w:r>
      <w:r>
        <w:t xml:space="preserve"> </w:t>
      </w:r>
      <w:r>
        <w:t xml:space="preserve">compound;</w:t>
      </w:r>
      <w:r>
        <w:t xml:space="preserve"> </w:t>
      </w:r>
      <w:r>
        <w:t xml:space="preserve">“</w:t>
      </w:r>
      <w:r>
        <w:t xml:space="preserve">tatpuruṣe tulyārthatṛtīyā…</w:t>
      </w:r>
      <w:r>
        <w:t xml:space="preserve">”</w:t>
      </w:r>
      <w:r>
        <w:t xml:space="preserve"> </w:t>
      </w:r>
      <w:r>
        <w:t xml:space="preserve">(Pā. Sū. 6-2-2, as read) gives the prior member, the indeclinable, its own accent.</w:t>
      </w:r>
      <w:r>
        <w:t xml:space="preserve"> </w:t>
      </w:r>
      <w:r>
        <w:rPr>
          <w:bCs/>
          <w:b/>
        </w:rPr>
        <w:t xml:space="preserve">दंसः</w:t>
      </w:r>
      <w:r>
        <w:t xml:space="preserve">: root</w:t>
      </w:r>
      <w:r>
        <w:t xml:space="preserve"> </w:t>
      </w:r>
      <w:r>
        <w:rPr>
          <w:iCs/>
          <w:i/>
        </w:rPr>
        <w:t xml:space="preserve">dasi daṃsanadarśanayoḥ</w:t>
      </w:r>
      <w:r>
        <w:t xml:space="preserve">;</w:t>
      </w:r>
      <w:r>
        <w:t xml:space="preserve"> </w:t>
      </w:r>
      <w:r>
        <w:rPr>
          <w:iCs/>
          <w:i/>
        </w:rPr>
        <w:t xml:space="preserve">curādi</w:t>
      </w:r>
      <w:r>
        <w:t xml:space="preserve">, always</w:t>
      </w:r>
      <w:r>
        <w:t xml:space="preserve"> </w:t>
      </w:r>
      <w:r>
        <w:rPr>
          <w:iCs/>
          <w:i/>
        </w:rPr>
        <w:t xml:space="preserve">ātmanepada</w:t>
      </w:r>
      <w:r>
        <w:t xml:space="preserve">; the</w:t>
      </w:r>
      <w:r>
        <w:t xml:space="preserve"> </w:t>
      </w:r>
      <w:r>
        <w:rPr>
          <w:iCs/>
          <w:i/>
        </w:rPr>
        <w:t xml:space="preserve">num</w:t>
      </w:r>
      <w:r>
        <w:t xml:space="preserve"> </w:t>
      </w:r>
      <w:r>
        <w:t xml:space="preserve">augment by</w:t>
      </w:r>
      <w:r>
        <w:t xml:space="preserve"> </w:t>
      </w:r>
      <w:r>
        <w:t xml:space="preserve">“</w:t>
      </w:r>
      <w:r>
        <w:t xml:space="preserve">idito num dhātoḥ</w:t>
      </w:r>
      <w:r>
        <w:t xml:space="preserve">”</w:t>
      </w:r>
      <w:r>
        <w:t xml:space="preserve"> </w:t>
      </w:r>
      <w:r>
        <w:t xml:space="preserve">(Pā. Sū. 7-1-58, as read);</w:t>
      </w:r>
      <w:r>
        <w:t xml:space="preserve"> </w:t>
      </w:r>
      <w:r>
        <w:t xml:space="preserve">‘</w:t>
      </w:r>
      <w:r>
        <w:t xml:space="preserve">daṃsyate kartavyatayā dṛśyate iti daṃsaḥ karma</w:t>
      </w:r>
      <w:r>
        <w:t xml:space="preserve">’</w:t>
      </w:r>
      <w:r>
        <w:t xml:space="preserve"> </w:t>
      </w:r>
      <w:r>
        <w:t xml:space="preserve">(that which is seen as to be done: a deed); the affix</w:t>
      </w:r>
      <w:r>
        <w:t xml:space="preserve"> </w:t>
      </w:r>
      <w:r>
        <w:rPr>
          <w:iCs/>
          <w:i/>
        </w:rPr>
        <w:t xml:space="preserve">asun</w:t>
      </w:r>
      <w:r>
        <w:t xml:space="preserve"> </w:t>
      </w:r>
      <w:r>
        <w:t xml:space="preserve">in the object sense (</w:t>
      </w:r>
      <w:r>
        <w:rPr>
          <w:iCs/>
          <w:i/>
        </w:rPr>
        <w:t xml:space="preserve">sarvadhātubhyo ’sun</w:t>
      </w:r>
      <w:r>
        <w:t xml:space="preserve">); since</w:t>
      </w:r>
      <w:r>
        <w:t xml:space="preserve"> </w:t>
      </w:r>
      <w:r>
        <w:rPr>
          <w:iCs/>
          <w:i/>
        </w:rPr>
        <w:t xml:space="preserve">asun</w:t>
      </w:r>
      <w:r>
        <w:t xml:space="preserve"> </w:t>
      </w:r>
      <w:r>
        <w:t xml:space="preserve">is</w:t>
      </w:r>
      <w:r>
        <w:t xml:space="preserve"> </w:t>
      </w:r>
      <w:r>
        <w:rPr>
          <w:iCs/>
          <w:i/>
        </w:rPr>
        <w:t xml:space="preserve">n</w:t>
      </w:r>
      <w:r>
        <w:t xml:space="preserve">-marked, the initial acute by</w:t>
      </w:r>
      <w:r>
        <w:t xml:space="preserve"> </w:t>
      </w:r>
      <w:r>
        <w:t xml:space="preserve">“</w:t>
      </w:r>
      <w:r>
        <w:t xml:space="preserve">ñnityādir nityam</w:t>
      </w:r>
      <w:r>
        <w:t xml:space="preserve">”</w:t>
      </w:r>
      <w:r>
        <w:t xml:space="preserve">.</w:t>
      </w:r>
      <w:r>
        <w:t xml:space="preserve"> </w:t>
      </w:r>
      <w:r>
        <w:rPr>
          <w:bCs/>
          <w:b/>
        </w:rPr>
        <w:t xml:space="preserve">उपह्वरे</w:t>
      </w:r>
      <w:r>
        <w:t xml:space="preserve">: root</w:t>
      </w:r>
      <w:r>
        <w:t xml:space="preserve"> </w:t>
      </w:r>
      <w:r>
        <w:rPr>
          <w:iCs/>
          <w:i/>
        </w:rPr>
        <w:t xml:space="preserve">hvṛ kauṭilye</w:t>
      </w:r>
      <w:r>
        <w:t xml:space="preserve">; of the senses implied by crookedness, only the sense of motion is taken here;</w:t>
      </w:r>
      <w:r>
        <w:t xml:space="preserve"> </w:t>
      </w:r>
      <w:r>
        <w:t xml:space="preserve">“</w:t>
      </w:r>
      <w:r>
        <w:t xml:space="preserve">upahvaranti gacchanty asmin nadyaḥ</w:t>
      </w:r>
      <w:r>
        <w:t xml:space="preserve">”</w:t>
      </w:r>
      <w:r>
        <w:t xml:space="preserve"> </w:t>
      </w:r>
      <w:r>
        <w:t xml:space="preserve">(where rivers go):</w:t>
      </w:r>
      <w:r>
        <w:t xml:space="preserve"> </w:t>
      </w:r>
      <w:r>
        <w:rPr>
          <w:iCs/>
          <w:i/>
        </w:rPr>
        <w:t xml:space="preserve">upahvaraḥ</w:t>
      </w:r>
      <w:r>
        <w:t xml:space="preserve">, a region of the earth where rivers flow;</w:t>
      </w:r>
      <w:r>
        <w:t xml:space="preserve"> </w:t>
      </w:r>
      <w:r>
        <w:rPr>
          <w:iCs/>
          <w:i/>
        </w:rPr>
        <w:t xml:space="preserve">gha</w:t>
      </w:r>
      <w:r>
        <w:t xml:space="preserve"> </w:t>
      </w:r>
      <w:r>
        <w:t xml:space="preserve">by</w:t>
      </w:r>
      <w:r>
        <w:t xml:space="preserve"> </w:t>
      </w:r>
      <w:r>
        <w:t xml:space="preserve">“</w:t>
      </w:r>
      <w:r>
        <w:t xml:space="preserve">puṃsi saṃjñāyāṃ ghaḥ prāyeṇa</w:t>
      </w:r>
      <w:r>
        <w:t xml:space="preserve">”</w:t>
      </w:r>
      <w:r>
        <w:t xml:space="preserve"> </w:t>
      </w:r>
      <w:r>
        <w:t xml:space="preserve">(Pā. Sū. 3-3-118, as read) in the locative sense; the root being of the</w:t>
      </w:r>
      <w:r>
        <w:t xml:space="preserve"> </w:t>
      </w:r>
      <w:r>
        <w:rPr>
          <w:iCs/>
          <w:i/>
        </w:rPr>
        <w:t xml:space="preserve">ardhadhātuka</w:t>
      </w:r>
      <w:r>
        <w:t xml:space="preserve"> </w:t>
      </w:r>
      <w:r>
        <w:t xml:space="preserve">class its</w:t>
      </w:r>
      <w:r>
        <w:t xml:space="preserve"> </w:t>
      </w:r>
      <w:r>
        <w:rPr>
          <w:iCs/>
          <w:i/>
        </w:rPr>
        <w:t xml:space="preserve">guṇa</w:t>
      </w:r>
      <w:r>
        <w:t xml:space="preserve">; the</w:t>
      </w:r>
      <w:r>
        <w:t xml:space="preserve"> </w:t>
      </w:r>
      <w:r>
        <w:rPr>
          <w:iCs/>
          <w:i/>
        </w:rPr>
        <w:t xml:space="preserve">kṛt</w:t>
      </w:r>
      <w:r>
        <w:t xml:space="preserve">-accent of the latter member, since the first member is a</w:t>
      </w:r>
      <w:r>
        <w:t xml:space="preserve"> </w:t>
      </w:r>
      <w:r>
        <w:rPr>
          <w:iCs/>
          <w:i/>
        </w:rPr>
        <w:t xml:space="preserve">gati</w:t>
      </w:r>
      <w:r>
        <w:t xml:space="preserve"> </w:t>
      </w:r>
      <w:r>
        <w:t xml:space="preserve">(</w:t>
      </w:r>
      <w:r>
        <w:t xml:space="preserve">“</w:t>
      </w:r>
      <w:r>
        <w:t xml:space="preserve">gatikārakopapadāt kṛt</w:t>
      </w:r>
      <w:r>
        <w:t xml:space="preserve">”</w:t>
      </w:r>
      <w:r>
        <w:t xml:space="preserve">; no number printed); the locative singular…</w:t>
      </w:r>
      <w:r>
        <w:t xml:space="preserve"> </w:t>
      </w:r>
      <w:r>
        <w:rPr>
          <w:iCs/>
          <w:i/>
        </w:rPr>
        <w:t xml:space="preserve">(continues on p. 34.)</w:t>
      </w:r>
    </w:p>
    <w:p>
      <w:r>
        <w:pict>
          <v:rect style="width:0;height:1.5pt" o:hralign="center" o:hrstd="t" o:hr="t"/>
        </w:pict>
      </w:r>
    </w:p>
    <w:bookmarkEnd w:id="58"/>
    <w:bookmarkStart w:id="59" w:name="page-34-pdf-52"/>
    <w:p>
      <w:pPr>
        <w:pStyle w:val="Heading3"/>
      </w:pPr>
      <w:r>
        <w:t xml:space="preserve">Page 34 (PDF 52)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 </w:t>
      </w:r>
      <w:r>
        <w:rPr>
          <w:iCs/>
          <w:i/>
        </w:rPr>
        <w:t xml:space="preserve">as read.)</w:t>
      </w:r>
    </w:p>
    <w:p>
      <w:pPr>
        <w:pStyle w:val="BodyText"/>
      </w:pPr>
      <w:r>
        <w:rPr>
          <w:bCs/>
          <w:b/>
        </w:rPr>
        <w:t xml:space="preserve">Grammar page for Rik 62.6, concluded (noted briefly).</w:t>
      </w:r>
      <w:r>
        <w:t xml:space="preserve"> </w:t>
      </w:r>
      <w:r>
        <w:rPr>
          <w:bCs/>
          <w:b/>
        </w:rPr>
        <w:t xml:space="preserve">उपह्वरे</w:t>
      </w:r>
      <w:r>
        <w:t xml:space="preserve"> </w:t>
      </w:r>
      <w:r>
        <w:rPr>
          <w:iCs/>
          <w:i/>
        </w:rPr>
        <w:t xml:space="preserve">(concluded)</w:t>
      </w:r>
      <w:r>
        <w:t xml:space="preserve">: the locative singular ending; its accent as above.</w:t>
      </w:r>
      <w:r>
        <w:t xml:space="preserve"> </w:t>
      </w:r>
      <w:r>
        <w:rPr>
          <w:bCs/>
          <w:b/>
        </w:rPr>
        <w:t xml:space="preserve">अपिन्वत्</w:t>
      </w:r>
      <w:r>
        <w:t xml:space="preserve">: root</w:t>
      </w:r>
      <w:r>
        <w:t xml:space="preserve"> </w:t>
      </w:r>
      <w:r>
        <w:rPr>
          <w:iCs/>
          <w:i/>
        </w:rPr>
        <w:t xml:space="preserve">pivi secane</w:t>
      </w:r>
      <w:r>
        <w:t xml:space="preserve">,</w:t>
      </w:r>
      <w:r>
        <w:t xml:space="preserve"> </w:t>
      </w:r>
      <w:r>
        <w:rPr>
          <w:iCs/>
          <w:i/>
        </w:rPr>
        <w:t xml:space="preserve">bhvādi</w:t>
      </w:r>
      <w:r>
        <w:t xml:space="preserve">; the</w:t>
      </w:r>
      <w:r>
        <w:t xml:space="preserve"> </w:t>
      </w:r>
      <w:r>
        <w:rPr>
          <w:iCs/>
          <w:i/>
        </w:rPr>
        <w:t xml:space="preserve">num</w:t>
      </w:r>
      <w:r>
        <w:t xml:space="preserve"> </w:t>
      </w:r>
      <w:r>
        <w:t xml:space="preserve">augment by</w:t>
      </w:r>
      <w:r>
        <w:t xml:space="preserve"> </w:t>
      </w:r>
      <w:r>
        <w:t xml:space="preserve">“</w:t>
      </w:r>
      <w:r>
        <w:t xml:space="preserve">idito num dhātoḥ</w:t>
      </w:r>
      <w:r>
        <w:t xml:space="preserve">”</w:t>
      </w:r>
      <w:r>
        <w:t xml:space="preserve">;</w:t>
      </w:r>
      <w:r>
        <w:t xml:space="preserve"> </w:t>
      </w:r>
      <w:r>
        <w:rPr>
          <w:iCs/>
          <w:i/>
        </w:rPr>
        <w:t xml:space="preserve">laṅ</w:t>
      </w:r>
      <w:r>
        <w:t xml:space="preserve">, third person singular, giving</w:t>
      </w:r>
      <w:r>
        <w:t xml:space="preserve"> </w:t>
      </w:r>
      <w:r>
        <w:rPr>
          <w:iCs/>
          <w:i/>
        </w:rPr>
        <w:t xml:space="preserve">apinvat</w:t>
      </w:r>
      <w:r>
        <w:t xml:space="preserve">; since</w:t>
      </w:r>
      <w:r>
        <w:t xml:space="preserve"> </w:t>
      </w:r>
      <w:r>
        <w:rPr>
          <w:iCs/>
          <w:i/>
        </w:rPr>
        <w:t xml:space="preserve">yat</w:t>
      </w:r>
      <w:r>
        <w:t xml:space="preserve"> </w:t>
      </w:r>
      <w:r>
        <w:t xml:space="preserve">(</w:t>
      </w:r>
      <w:r>
        <w:t xml:space="preserve">‘</w:t>
      </w:r>
      <w:r>
        <w:t xml:space="preserve">for which reason</w:t>
      </w:r>
      <w:r>
        <w:t xml:space="preserve">’</w:t>
      </w:r>
      <w:r>
        <w:t xml:space="preserve">) stands before it, the</w:t>
      </w:r>
      <w:r>
        <w:t xml:space="preserve"> </w:t>
      </w:r>
      <w:r>
        <w:rPr>
          <w:iCs/>
          <w:i/>
        </w:rPr>
        <w:t xml:space="preserve">nighāta</w:t>
      </w:r>
      <w:r>
        <w:t xml:space="preserve"> </w:t>
      </w:r>
      <w:r>
        <w:t xml:space="preserve">(lowering) of the verb is forbidden by</w:t>
      </w:r>
      <w:r>
        <w:t xml:space="preserve"> </w:t>
      </w:r>
      <w:r>
        <w:t xml:space="preserve">“</w:t>
      </w:r>
      <w:r>
        <w:t xml:space="preserve">yad vṛttān nityam</w:t>
      </w:r>
      <w:r>
        <w:t xml:space="preserve">”</w:t>
      </w:r>
      <w:r>
        <w:t xml:space="preserve"> </w:t>
      </w:r>
      <w:r>
        <w:t xml:space="preserve">(Pā. Sū. 8-1-66, as read), hence the word is initial-acute.</w:t>
      </w:r>
      <w:r>
        <w:t xml:space="preserve"> </w:t>
      </w:r>
      <w:r>
        <w:rPr>
          <w:bCs/>
          <w:b/>
        </w:rPr>
        <w:t xml:space="preserve">चतस्रः</w:t>
      </w:r>
      <w:r>
        <w:t xml:space="preserve">: the word</w:t>
      </w:r>
      <w:r>
        <w:t xml:space="preserve"> </w:t>
      </w:r>
      <w:r>
        <w:rPr>
          <w:iCs/>
          <w:i/>
        </w:rPr>
        <w:t xml:space="preserve">catur</w:t>
      </w:r>
      <w:r>
        <w:t xml:space="preserve">; before</w:t>
      </w:r>
      <w:r>
        <w:t xml:space="preserve"> </w:t>
      </w:r>
      <w:r>
        <w:rPr>
          <w:iCs/>
          <w:i/>
        </w:rPr>
        <w:t xml:space="preserve">śas</w:t>
      </w:r>
      <w:r>
        <w:t xml:space="preserve"> </w:t>
      </w:r>
      <w:r>
        <w:t xml:space="preserve">in the feminine, the substitute</w:t>
      </w:r>
      <w:r>
        <w:t xml:space="preserve"> </w:t>
      </w:r>
      <w:r>
        <w:rPr>
          <w:iCs/>
          <w:i/>
        </w:rPr>
        <w:t xml:space="preserve">catasṛ</w:t>
      </w:r>
      <w:r>
        <w:t xml:space="preserve"> </w:t>
      </w:r>
      <w:r>
        <w:t xml:space="preserve">is laid down with initial acute by</w:t>
      </w:r>
      <w:r>
        <w:t xml:space="preserve"> </w:t>
      </w:r>
      <w:r>
        <w:t xml:space="preserve">“</w:t>
      </w:r>
      <w:r>
        <w:t xml:space="preserve">tricaturoḥ striyāṃ tisṛcatasṛ</w:t>
      </w:r>
      <w:r>
        <w:t xml:space="preserve">”</w:t>
      </w:r>
      <w:r>
        <w:t xml:space="preserve"> </w:t>
      </w:r>
      <w:r>
        <w:t xml:space="preserve">(Pā. Sū. 7-2-99, as read); with</w:t>
      </w:r>
      <w:r>
        <w:t xml:space="preserve"> </w:t>
      </w:r>
      <w:r>
        <w:rPr>
          <w:iCs/>
          <w:i/>
        </w:rPr>
        <w:t xml:space="preserve">catasṛ + as</w:t>
      </w:r>
      <w:r>
        <w:t xml:space="preserve">, where</w:t>
      </w:r>
      <w:r>
        <w:t xml:space="preserve"> </w:t>
      </w:r>
      <w:r>
        <w:rPr>
          <w:iCs/>
          <w:i/>
        </w:rPr>
        <w:t xml:space="preserve">pūrvasavarṇadīrgha</w:t>
      </w:r>
      <w:r>
        <w:t xml:space="preserve"> </w:t>
      </w:r>
      <w:r>
        <w:t xml:space="preserve">would arise, the</w:t>
      </w:r>
      <w:r>
        <w:t xml:space="preserve"> </w:t>
      </w:r>
      <w:r>
        <w:rPr>
          <w:iCs/>
          <w:i/>
        </w:rPr>
        <w:t xml:space="preserve">r</w:t>
      </w:r>
      <w:r>
        <w:t xml:space="preserve">-substitution for</w:t>
      </w:r>
      <w:r>
        <w:t xml:space="preserve"> </w:t>
      </w:r>
      <w:r>
        <w:rPr>
          <w:iCs/>
          <w:i/>
        </w:rPr>
        <w:t xml:space="preserve">ṛ</w:t>
      </w:r>
      <w:r>
        <w:t xml:space="preserve"> </w:t>
      </w:r>
      <w:r>
        <w:t xml:space="preserve">by</w:t>
      </w:r>
      <w:r>
        <w:t xml:space="preserve"> </w:t>
      </w:r>
      <w:r>
        <w:t xml:space="preserve">“</w:t>
      </w:r>
      <w:r>
        <w:t xml:space="preserve">aci ra ṛtaḥ</w:t>
      </w:r>
      <w:r>
        <w:t xml:space="preserve">”</w:t>
      </w:r>
      <w:r>
        <w:t xml:space="preserve"> </w:t>
      </w:r>
      <w:r>
        <w:t xml:space="preserve">(Pā. Sū. 7-2-100, as read), giving</w:t>
      </w:r>
      <w:r>
        <w:t xml:space="preserve"> </w:t>
      </w:r>
      <w:r>
        <w:rPr>
          <w:iCs/>
          <w:i/>
        </w:rPr>
        <w:t xml:space="preserve">catasraḥ</w:t>
      </w:r>
      <w:r>
        <w:t xml:space="preserve">. Since</w:t>
      </w:r>
      <w:r>
        <w:t xml:space="preserve"> </w:t>
      </w:r>
      <w:r>
        <w:rPr>
          <w:iCs/>
          <w:i/>
        </w:rPr>
        <w:t xml:space="preserve">catur</w:t>
      </w:r>
      <w:r>
        <w:t xml:space="preserve"> </w:t>
      </w:r>
      <w:r>
        <w:t xml:space="preserve">itself already has the initial acute, the substitute</w:t>
      </w:r>
      <w:r>
        <w:t xml:space="preserve"> </w:t>
      </w:r>
      <w:r>
        <w:rPr>
          <w:iCs/>
          <w:i/>
        </w:rPr>
        <w:t xml:space="preserve">catasṛ</w:t>
      </w:r>
      <w:r>
        <w:t xml:space="preserve"> </w:t>
      </w:r>
      <w:r>
        <w:t xml:space="preserve">too has it by</w:t>
      </w:r>
      <w:r>
        <w:t xml:space="preserve"> </w:t>
      </w:r>
      <w:r>
        <w:rPr>
          <w:iCs/>
          <w:i/>
        </w:rPr>
        <w:t xml:space="preserve">sthānivadbhāva</w:t>
      </w:r>
      <w:r>
        <w:t xml:space="preserve">; yet when the initial acute of the substitute is laid down again, the</w:t>
      </w:r>
      <w:r>
        <w:t xml:space="preserve"> </w:t>
      </w:r>
      <w:r>
        <w:rPr>
          <w:iCs/>
          <w:i/>
        </w:rPr>
        <w:t xml:space="preserve">yaṇ</w:t>
      </w:r>
      <w:r>
        <w:t xml:space="preserve">-substitution is treated as the old form by</w:t>
      </w:r>
      <w:r>
        <w:t xml:space="preserve"> </w:t>
      </w:r>
      <w:r>
        <w:t xml:space="preserve">“</w:t>
      </w:r>
      <w:r>
        <w:t xml:space="preserve">acaḥ parasmin pūrvavidhau</w:t>
      </w:r>
      <w:r>
        <w:t xml:space="preserve">”</w:t>
      </w:r>
      <w:r>
        <w:t xml:space="preserve"> </w:t>
      </w:r>
      <w:r>
        <w:t xml:space="preserve">(no number printed), and the final acute of</w:t>
      </w:r>
      <w:r>
        <w:t xml:space="preserve"> </w:t>
      </w:r>
      <w:r>
        <w:t xml:space="preserve">“</w:t>
      </w:r>
      <w:r>
        <w:t xml:space="preserve">caturaḥ śasi</w:t>
      </w:r>
      <w:r>
        <w:t xml:space="preserve">”</w:t>
      </w:r>
      <w:r>
        <w:t xml:space="preserve"> </w:t>
      </w:r>
      <w:r>
        <w:t xml:space="preserve">(Pā. Sū. 6-1-167, as read) does not arise. Here a doubt arises: because the work done is one of accent, the</w:t>
      </w:r>
      <w:r>
        <w:t xml:space="preserve"> </w:t>
      </w:r>
      <w:r>
        <w:t xml:space="preserve">“</w:t>
      </w:r>
      <w:r>
        <w:t xml:space="preserve">na padānta-dvirvacana…</w:t>
      </w:r>
      <w:r>
        <w:t xml:space="preserve">”</w:t>
      </w:r>
      <w:r>
        <w:t xml:space="preserve"> </w:t>
      </w:r>
      <w:r>
        <w:t xml:space="preserve">sūtra (Pā. Sū. 1-1-58) should forbid</w:t>
      </w:r>
      <w:r>
        <w:t xml:space="preserve"> </w:t>
      </w:r>
      <w:r>
        <w:rPr>
          <w:iCs/>
          <w:i/>
        </w:rPr>
        <w:t xml:space="preserve">sthānivadbhāva</w:t>
      </w:r>
      <w:r>
        <w:t xml:space="preserve">, and then the earlier process would fail. The answer: by</w:t>
      </w:r>
      <w:r>
        <w:t xml:space="preserve"> </w:t>
      </w:r>
      <w:r>
        <w:t xml:space="preserve">“</w:t>
      </w:r>
      <w:r>
        <w:t xml:space="preserve">svaradīrghayalopeṣu lopājādeśa eva na sthānivat, anyat tu sthānivad eva</w:t>
      </w:r>
      <w:r>
        <w:t xml:space="preserve">”</w:t>
      </w:r>
      <w:r>
        <w:t xml:space="preserve"> </w:t>
      </w:r>
      <w:r>
        <w:t xml:space="preserve">(Pā. Sū. 1-1-58-1 as printed), the prohibition of</w:t>
      </w:r>
      <w:r>
        <w:t xml:space="preserve"> </w:t>
      </w:r>
      <w:r>
        <w:rPr>
          <w:iCs/>
          <w:i/>
        </w:rPr>
        <w:t xml:space="preserve">sthānivadbhāva</w:t>
      </w:r>
      <w:r>
        <w:t xml:space="preserve"> </w:t>
      </w:r>
      <w:r>
        <w:t xml:space="preserve">is only for an</w:t>
      </w:r>
      <w:r>
        <w:t xml:space="preserve"> </w:t>
      </w:r>
      <w:r>
        <w:rPr>
          <w:iCs/>
          <w:i/>
        </w:rPr>
        <w:t xml:space="preserve">ajādeśa</w:t>
      </w:r>
      <w:r>
        <w:t xml:space="preserve"> </w:t>
      </w:r>
      <w:r>
        <w:t xml:space="preserve">that is an elision; here a</w:t>
      </w:r>
      <w:r>
        <w:t xml:space="preserve"> </w:t>
      </w:r>
      <w:r>
        <w:rPr>
          <w:iCs/>
          <w:i/>
        </w:rPr>
        <w:t xml:space="preserve">yaṇ</w:t>
      </w:r>
      <w:r>
        <w:t xml:space="preserve"> </w:t>
      </w:r>
      <w:r>
        <w:t xml:space="preserve">has come, so there is no prohibition; therefore the initial-acute nipāta is not broken. The grammar for the Rik ends</w:t>
      </w:r>
      <w:r>
        <w:t xml:space="preserve"> </w:t>
      </w:r>
      <w:r>
        <w:t xml:space="preserve">“</w:t>
      </w:r>
      <w:r>
        <w:t xml:space="preserve">॥ 6 ॥</w:t>
      </w:r>
      <w:r>
        <w:t xml:space="preserve">”</w:t>
      </w:r>
      <w:r>
        <w:t xml:space="preserve">.</w:t>
      </w:r>
      <w:r>
        <w:t xml:space="preserve"> </w:t>
      </w:r>
      <w:r>
        <w:rPr>
          <w:iCs/>
          <w:i/>
        </w:rPr>
        <w:t xml:space="preserve">Grammar pages, noted briefly; sūtra numbers only where legible; the last argument is compressed in the source and my sense of it tentative [?].</w:t>
      </w:r>
      <w:r>
        <w:t xml:space="preserve"> </w:t>
      </w:r>
      <w:r>
        <w:rPr>
          <w:iCs/>
          <w:i/>
        </w:rPr>
        <w:t xml:space="preserve">(The remainder of the page is blank but for an ornamental rule. Rik 62.6 ends here; the next printed page should begin Rik 62.7.)</w:t>
      </w:r>
    </w:p>
    <w:p>
      <w:r>
        <w:pict>
          <v:rect style="width:0;height:1.5pt" o:hralign="center" o:hrstd="t" o:hr="t"/>
        </w:pict>
      </w:r>
    </w:p>
    <w:bookmarkEnd w:id="59"/>
    <w:bookmarkStart w:id="61" w:name="page-35-pdf-53"/>
    <w:p>
      <w:pPr>
        <w:pStyle w:val="Heading3"/>
      </w:pPr>
      <w:r>
        <w:t xml:space="preserve">Page 35 (PDF 53)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w:t>
      </w:r>
      <w:r>
        <w:rPr>
          <w:iCs/>
          <w:i/>
        </w:rPr>
        <w:t xml:space="preserve">”</w:t>
      </w:r>
      <w:r>
        <w:rPr>
          <w:iCs/>
          <w:i/>
        </w:rPr>
        <w:t xml:space="preserve">.)</w:t>
      </w:r>
    </w:p>
    <w:bookmarkStart w:id="60" w:name="rik-62.7"/>
    <w:p>
      <w:pPr>
        <w:pStyle w:val="Heading4"/>
      </w:pPr>
      <w:r>
        <w:t xml:space="preserve">Rik 62.7</w:t>
      </w:r>
    </w:p>
    <w:p>
      <w:pPr>
        <w:pStyle w:val="FirstParagraph"/>
      </w:pPr>
      <w:r>
        <w:rPr>
          <w:bCs/>
          <w:b/>
        </w:rPr>
        <w:t xml:space="preserve">॥ संहितापाठः ॥ — Saṃhitā text</w:t>
      </w:r>
      <w:r>
        <w:t xml:space="preserve"> </w:t>
      </w:r>
      <w:r>
        <w:t xml:space="preserve">(accents as printed)</w:t>
      </w:r>
    </w:p>
    <w:p>
      <w:pPr>
        <w:pStyle w:val="BodyText"/>
      </w:pPr>
      <w:r>
        <w:rPr>
          <w:iCs/>
          <w:i/>
        </w:rPr>
        <w:t xml:space="preserve">[accent ?] line 1: no mark is seen on</w:t>
      </w:r>
      <w:r>
        <w:t xml:space="preserve"> </w:t>
      </w:r>
      <w:r>
        <w:t xml:space="preserve">dvitā</w:t>
      </w:r>
      <w:r>
        <w:t xml:space="preserve"> </w:t>
      </w:r>
      <w:r>
        <w:rPr>
          <w:iCs/>
          <w:i/>
        </w:rPr>
        <w:t xml:space="preserve">(the subscript of</w:t>
      </w:r>
      <w:r>
        <w:t xml:space="preserve"> </w:t>
      </w:r>
      <w:r>
        <w:t xml:space="preserve">dvi</w:t>
      </w:r>
      <w:r>
        <w:t xml:space="preserve"> </w:t>
      </w:r>
      <w:r>
        <w:rPr>
          <w:iCs/>
          <w:i/>
        </w:rPr>
        <w:t xml:space="preserve">may hide an anudātta); line 2: the svarita stroke stands above</w:t>
      </w:r>
      <w:r>
        <w:t xml:space="preserve"> </w:t>
      </w:r>
      <w:r>
        <w:t xml:space="preserve">daṃ</w:t>
      </w:r>
      <w:r>
        <w:t xml:space="preserve"> </w:t>
      </w:r>
      <w:r>
        <w:rPr>
          <w:iCs/>
          <w:i/>
        </w:rPr>
        <w:t xml:space="preserve">of</w:t>
      </w:r>
      <w:r>
        <w:t xml:space="preserve"> </w:t>
      </w:r>
      <w:r>
        <w:t xml:space="preserve">sudaṃsāḥ</w:t>
      </w:r>
      <w:r>
        <w:rPr>
          <w:iCs/>
          <w:i/>
        </w:rPr>
        <w:t xml:space="preserve">, after the anudātta on</w:t>
      </w:r>
      <w:r>
        <w:t xml:space="preserve"> </w:t>
      </w:r>
      <w:r>
        <w:t xml:space="preserve">su</w:t>
      </w:r>
      <w:r>
        <w:t xml:space="preserve"> </w:t>
      </w:r>
      <w:r>
        <w:rPr>
          <w:iCs/>
          <w:i/>
        </w:rPr>
        <w:t xml:space="preserve">(as printed; doubtful).</w:t>
      </w:r>
    </w:p>
    <w:p>
      <w:pPr>
        <w:pStyle w:val="BlockText"/>
      </w:pPr>
      <w:r>
        <w:rPr>
          <w:bCs/>
          <w:b/>
        </w:rPr>
        <w:t xml:space="preserve">द्विता वि व॑व्रे स॒नजा॒ सनी॑ळे अ॒यास्यः॒ स्तव॑मानेभिर॒र्कैः ।</w:t>
      </w:r>
      <w:r>
        <w:t xml:space="preserve"> </w:t>
      </w:r>
      <w:r>
        <w:t xml:space="preserve">[accent ?]</w:t>
      </w:r>
      <w:r>
        <w:t xml:space="preserve"> </w:t>
      </w:r>
      <w:r>
        <w:rPr>
          <w:bCs/>
          <w:b/>
        </w:rPr>
        <w:t xml:space="preserve">भगो॒ न मेने॑ पर॒मे व्यो॑म॒न्नधा॑रय॒द्रोद॑सी सु॒दं॑साः ॥ ७ ॥</w:t>
      </w:r>
      <w:r>
        <w:t xml:space="preserve"> </w:t>
      </w:r>
      <w:r>
        <w:t xml:space="preserve">[accent ?]</w:t>
      </w:r>
      <w:r>
        <w:t xml:space="preserve"> </w:t>
      </w:r>
      <w:r>
        <w:rPr>
          <w:iCs/>
          <w:i/>
        </w:rPr>
        <w:t xml:space="preserve">dvitā ví vavre sanájā sánīḷe ayā́syaḥ stávamānebhir arkaíḥ |</w:t>
      </w:r>
      <w:r>
        <w:t xml:space="preserve"> </w:t>
      </w:r>
      <w:r>
        <w:rPr>
          <w:iCs/>
          <w:i/>
        </w:rPr>
        <w:t xml:space="preserve">bhágo ná méne paramé vyomann ádhārayad ródasī sudàṃsāḥ || 7 ||</w:t>
      </w:r>
    </w:p>
    <w:p>
      <w:pPr>
        <w:pStyle w:val="FirstParagraph"/>
      </w:pPr>
      <w:r>
        <w:rPr>
          <w:bCs/>
          <w:b/>
        </w:rPr>
        <w:t xml:space="preserve">॥ पदपाठः ॥ — Pada text</w:t>
      </w:r>
    </w:p>
    <w:p>
      <w:pPr>
        <w:pStyle w:val="BlockText"/>
      </w:pPr>
      <w:r>
        <w:rPr>
          <w:bCs/>
          <w:b/>
        </w:rPr>
        <w:t xml:space="preserve">द्विता । वि । वव्रे । सनऽजा । सनीळे इति सऽनीळे । अयास्यः । स्तवमानेभिः । अर्कैः ।</w:t>
      </w:r>
      <w:r>
        <w:t xml:space="preserve"> </w:t>
      </w:r>
      <w:r>
        <w:rPr>
          <w:bCs/>
          <w:b/>
        </w:rPr>
        <w:t xml:space="preserve">भगः । न । मेने इति । परमे । विऽओमन् । अधारयत् । रोदसी इति । सुऽदंसाः ॥ ७ ॥</w:t>
      </w:r>
      <w:r>
        <w:t xml:space="preserve"> </w:t>
      </w:r>
      <w:r>
        <w:rPr>
          <w:iCs/>
          <w:i/>
        </w:rPr>
        <w:t xml:space="preserve">dvitā | vi | vavre | sana-jā | sanīḷe iti sa-nīḷe | ayāsyaḥ | stavamānebhiḥ | arkaiḥ |</w:t>
      </w:r>
      <w:r>
        <w:t xml:space="preserve"> </w:t>
      </w:r>
      <w:r>
        <w:rPr>
          <w:iCs/>
          <w:i/>
        </w:rPr>
        <w:t xml:space="preserve">bhagaḥ | na | mene iti | parame | vi-oman | adhārayat | rodasī iti | su-daṃsāḥ || 7 ||</w:t>
      </w:r>
    </w:p>
    <w:p>
      <w:pPr>
        <w:pStyle w:val="FirstParagraph"/>
      </w:pPr>
      <w:r>
        <w:rPr>
          <w:bCs/>
          <w:b/>
        </w:rPr>
        <w:t xml:space="preserve">॥ सायणभाष्यम् ॥ — Sāyaṇa’s bhāṣya</w:t>
      </w:r>
    </w:p>
    <w:p>
      <w:pPr>
        <w:pStyle w:val="BlockText"/>
      </w:pPr>
      <w:r>
        <w:rPr>
          <w:bCs/>
          <w:b/>
        </w:rPr>
        <w:t xml:space="preserve">अयास्यः । यासः प्रयत्नः । तत्साध्यो यास्यः । न यास्योऽयास्यः । युद्धरूपैः प्रयत्नैः साधयितुमशक्य इत्यर्थः । कथं साध्यत इत्यत आह । स्तवमानेभिः स्तोत्रं कुर्वद्भिः पुरुषैरर्कैः स्तुतिरूपैर्मन्त्रैः स्तूयमानः सन्निन्द्रः सुसाध्यो भवति । यद्वा । आयास्यः पञ्चवृत्तिर्मुख्यप्राणः । स ह्यास्यान्मुखादयते गच्छति निष्क्रामति । तदुपासकोऽप्यङ्गिरा उपचारादायास्य उच्यते । तथा च छन्दोगैरामानतम् । तं हायास्य उद्गीथमुपासां चक्रे एतमु एवायास्यं मन्यन्त आस्याद्ययते तेन । छां. उ. १-२-१२ । इति । अथवा । अयमास्ये मुखे वर्तत इत्यायास्यः । तथा च वाजसनेयकम् । ते होचुः क्व नु सोऽभूद्यो न इत्थमस्मत्क्रेत्ययमास्येऽन्तरिति । शत. ब्रा. १४-४-१-९ । इति । पूर्ववदुपासकोऽस्य-</w:t>
      </w:r>
      <w:r>
        <w:t xml:space="preserve"> </w:t>
      </w:r>
      <w:r>
        <w:rPr>
          <w:iCs/>
          <w:i/>
        </w:rPr>
        <w:t xml:space="preserve">ayāsyaḥ | yāsaḥ prayatnaḥ | tatsādhyo yāsyaḥ | na yāsyo</w:t>
      </w:r>
      <w:r>
        <w:rPr>
          <w:iCs/>
          <w:i/>
        </w:rPr>
        <w:t xml:space="preserve"> </w:t>
      </w:r>
      <w:r>
        <w:rPr>
          <w:iCs/>
          <w:i/>
        </w:rPr>
        <w:t xml:space="preserve">‘</w:t>
      </w:r>
      <w:r>
        <w:rPr>
          <w:iCs/>
          <w:i/>
        </w:rPr>
        <w:t xml:space="preserve">yāsyaḥ | yuddharūpaiḥ prayatnaiḥ sādhayitum aśakya ity arthaḥ | kathaṃ sādhyata ity ata āha | stavamānebhiḥ stotraṃ kurvadbhiḥ puruṣair arkaiḥ stutirūpair mantraiḥ stūyamānaḥ sann indraḥ susādhyo bhavati | yadvā | āyāsyaḥ pañcavṛttir mukhyaprāṇaḥ | sa hy āsyān mukhād ayate gacchati niṣkrāmati | tadupāsako ’py aṅgirā upacārād āyāsya ucyate | tathā ca chandogair āmnātam | taṃ hāyāsya udgītham upāsāṃ cakre etam u evāyāsyaṃ manyanta āsyād ayate tena | Chāṃ. U. 1-2-12 iti | athavā | ayam āsye mukhe vartata ity āyāsyaḥ | tathā ca vājasaneyakam | te hocuḥ kva nu so ’bhūd yo na itthamasmatkretyayam āsye ’ntar iti | Śat. Brā. 14-4-1-9 iti | pūrvavad upāsako ’sya-</w:t>
      </w:r>
      <w:r>
        <w:rPr>
          <w:iCs/>
          <w:i/>
          <w:iCs/>
          <w:i/>
        </w:rPr>
        <w:t xml:space="preserve"> </w:t>
      </w:r>
      <w:r>
        <w:rPr>
          <w:iCs/>
          <w:i/>
        </w:rPr>
        <w:t xml:space="preserve">”</w:t>
      </w:r>
      <w:r>
        <w:rPr>
          <w:bCs/>
          <w:b/>
          <w:iCs/>
          <w:i/>
        </w:rPr>
        <w:t xml:space="preserve">Ayāsya</w:t>
      </w:r>
      <w:r>
        <w:rPr>
          <w:iCs/>
          <w:i/>
        </w:rPr>
        <w:t xml:space="preserve">:</w:t>
      </w:r>
      <w:r>
        <w:rPr>
          <w:iCs/>
          <w:i/>
        </w:rPr>
        <w:t xml:space="preserve"> </w:t>
      </w:r>
      <w:r>
        <w:rPr>
          <w:iCs/>
          <w:i/>
          <w:iCs/>
          <w:i/>
        </w:rPr>
        <w:t xml:space="preserve">yāsa</w:t>
      </w:r>
      <w:r>
        <w:rPr>
          <w:iCs/>
          <w:i/>
        </w:rPr>
        <w:t xml:space="preserve"> </w:t>
      </w:r>
      <w:r>
        <w:rPr>
          <w:iCs/>
          <w:i/>
        </w:rPr>
        <w:t xml:space="preserve">is effort; what is to be won by it is</w:t>
      </w:r>
      <w:r>
        <w:rPr>
          <w:iCs/>
          <w:i/>
        </w:rPr>
        <w:t xml:space="preserve"> </w:t>
      </w:r>
      <w:r>
        <w:rPr>
          <w:iCs/>
          <w:i/>
          <w:iCs/>
          <w:i/>
        </w:rPr>
        <w:t xml:space="preserve">yāsya</w:t>
      </w:r>
      <w:r>
        <w:rPr>
          <w:iCs/>
          <w:i/>
        </w:rPr>
        <w:t xml:space="preserve">; not</w:t>
      </w:r>
      <w:r>
        <w:rPr>
          <w:iCs/>
          <w:i/>
        </w:rPr>
        <w:t xml:space="preserve"> </w:t>
      </w:r>
      <w:r>
        <w:rPr>
          <w:iCs/>
          <w:i/>
          <w:iCs/>
          <w:i/>
        </w:rPr>
        <w:t xml:space="preserve">yāsya</w:t>
      </w:r>
      <w:r>
        <w:rPr>
          <w:iCs/>
          <w:i/>
        </w:rPr>
        <w:t xml:space="preserve"> </w:t>
      </w:r>
      <w:r>
        <w:rPr>
          <w:iCs/>
          <w:i/>
        </w:rPr>
        <w:t xml:space="preserve">is</w:t>
      </w:r>
      <w:r>
        <w:rPr>
          <w:iCs/>
          <w:i/>
        </w:rPr>
        <w:t xml:space="preserve"> </w:t>
      </w:r>
      <w:r>
        <w:rPr>
          <w:iCs/>
          <w:i/>
          <w:iCs/>
          <w:i/>
        </w:rPr>
        <w:t xml:space="preserve">ayāsya</w:t>
      </w:r>
      <w:r>
        <w:rPr>
          <w:iCs/>
          <w:i/>
        </w:rPr>
        <w:t xml:space="preserve"> </w:t>
      </w:r>
      <w:r>
        <w:rPr>
          <w:iCs/>
          <w:i/>
        </w:rPr>
        <w:t xml:space="preserve">— i.e. one who cannot be won by efforts in the form of fighting. How then is he won? He says:</w:t>
      </w:r>
      <w:r>
        <w:rPr>
          <w:iCs/>
          <w:i/>
        </w:rPr>
        <w:t xml:space="preserve"> </w:t>
      </w:r>
      <w:r>
        <w:rPr>
          <w:bCs/>
          <w:b/>
          <w:iCs/>
          <w:i/>
        </w:rPr>
        <w:t xml:space="preserve">stavamānebhiḥ arkaiḥ</w:t>
      </w:r>
      <w:r>
        <w:rPr>
          <w:iCs/>
          <w:i/>
        </w:rPr>
        <w:t xml:space="preserve"> </w:t>
      </w:r>
      <w:r>
        <w:rPr>
          <w:iCs/>
          <w:i/>
        </w:rPr>
        <w:t xml:space="preserve">— Indra, praised by men who sing, with the</w:t>
      </w:r>
      <w:r>
        <w:rPr>
          <w:iCs/>
          <w:i/>
        </w:rPr>
        <w:t xml:space="preserve"> </w:t>
      </w:r>
      <w:r>
        <w:rPr>
          <w:iCs/>
          <w:i/>
          <w:iCs/>
          <w:i/>
        </w:rPr>
        <w:t xml:space="preserve">arka</w:t>
      </w:r>
      <w:r>
        <w:rPr>
          <w:iCs/>
          <w:i/>
        </w:rPr>
        <w:t xml:space="preserve">s, mantras in the form of praise, is easily won. Or:</w:t>
      </w:r>
      <w:r>
        <w:rPr>
          <w:iCs/>
          <w:i/>
        </w:rPr>
        <w:t xml:space="preserve"> </w:t>
      </w:r>
      <w:r>
        <w:rPr>
          <w:bCs/>
          <w:b/>
          <w:iCs/>
          <w:i/>
        </w:rPr>
        <w:t xml:space="preserve">āyāsya</w:t>
      </w:r>
      <w:r>
        <w:rPr>
          <w:iCs/>
          <w:i/>
        </w:rPr>
        <w:t xml:space="preserve"> </w:t>
      </w:r>
      <w:r>
        <w:rPr>
          <w:iCs/>
          <w:i/>
        </w:rPr>
        <w:t xml:space="preserve">is the chief breath (</w:t>
      </w:r>
      <w:r>
        <w:rPr>
          <w:iCs/>
          <w:i/>
          <w:iCs/>
          <w:i/>
        </w:rPr>
        <w:t xml:space="preserve">mukhya prāṇa</w:t>
      </w:r>
      <w:r>
        <w:rPr>
          <w:iCs/>
          <w:i/>
        </w:rPr>
        <w:t xml:space="preserve">) of five functions; for it goes (</w:t>
      </w:r>
      <w:r>
        <w:rPr>
          <w:iCs/>
          <w:i/>
          <w:iCs/>
          <w:i/>
        </w:rPr>
        <w:t xml:space="preserve">ayate</w:t>
      </w:r>
      <w:r>
        <w:rPr>
          <w:iCs/>
          <w:i/>
        </w:rPr>
        <w:t xml:space="preserve">) out of the mouth (</w:t>
      </w:r>
      <w:r>
        <w:rPr>
          <w:iCs/>
          <w:i/>
          <w:iCs/>
          <w:i/>
        </w:rPr>
        <w:t xml:space="preserve">āsya</w:t>
      </w:r>
      <w:r>
        <w:rPr>
          <w:iCs/>
          <w:i/>
        </w:rPr>
        <w:t xml:space="preserve">). Its worshipper too, Aṅgiras, is called Āyāsya by transference. So the Chandogas (Sāmaveda people) have handed down: ’Him they worshipped as the Udgītha, Āyāsya; they consider him this very Āyāsya, because he goes out from the mouth</w:t>
      </w:r>
      <w:r>
        <w:rPr>
          <w:iCs/>
          <w:i/>
        </w:rPr>
        <w:t xml:space="preserve">’</w:t>
      </w:r>
      <w:r>
        <w:rPr>
          <w:iCs/>
          <w:i/>
        </w:rPr>
        <w:t xml:space="preserve"> </w:t>
      </w:r>
      <w:r>
        <w:rPr>
          <w:iCs/>
          <w:i/>
        </w:rPr>
        <w:t xml:space="preserve">(Chāndogya Up. 1-2-12, as printed). Or:</w:t>
      </w:r>
      <w:r>
        <w:rPr>
          <w:iCs/>
          <w:i/>
        </w:rPr>
        <w:t xml:space="preserve"> </w:t>
      </w:r>
      <w:r>
        <w:rPr>
          <w:iCs/>
          <w:i/>
        </w:rPr>
        <w:t xml:space="preserve">‘</w:t>
      </w:r>
      <w:r>
        <w:rPr>
          <w:iCs/>
          <w:i/>
        </w:rPr>
        <w:t xml:space="preserve">this (</w:t>
      </w:r>
      <w:r>
        <w:rPr>
          <w:iCs/>
          <w:i/>
          <w:iCs/>
          <w:i/>
        </w:rPr>
        <w:t xml:space="preserve">ayam</w:t>
      </w:r>
      <w:r>
        <w:rPr>
          <w:iCs/>
          <w:i/>
        </w:rPr>
        <w:t xml:space="preserve">) is in the mouth (</w:t>
      </w:r>
      <w:r>
        <w:rPr>
          <w:iCs/>
          <w:i/>
          <w:iCs/>
          <w:i/>
        </w:rPr>
        <w:t xml:space="preserve">āsya</w:t>
      </w:r>
      <w:r>
        <w:rPr>
          <w:iCs/>
          <w:i/>
        </w:rPr>
        <w:t xml:space="preserve">)</w:t>
      </w:r>
      <w:r>
        <w:rPr>
          <w:iCs/>
          <w:i/>
        </w:rPr>
        <w:t xml:space="preserve">’</w:t>
      </w:r>
      <w:r>
        <w:rPr>
          <w:iCs/>
          <w:i/>
        </w:rPr>
        <w:t xml:space="preserve">, hence</w:t>
      </w:r>
      <w:r>
        <w:rPr>
          <w:iCs/>
          <w:i/>
        </w:rPr>
        <w:t xml:space="preserve"> </w:t>
      </w:r>
      <w:r>
        <w:t xml:space="preserve">āyāsya*; so the Vājasaneyins:</w:t>
      </w:r>
      <w:r>
        <w:t xml:space="preserve"> </w:t>
      </w:r>
      <w:r>
        <w:t xml:space="preserve">‘</w:t>
      </w:r>
      <w:r>
        <w:t xml:space="preserve">They said: where was he who [spoke] to us thus? — this is in the mouth</w:t>
      </w:r>
      <w:r>
        <w:t xml:space="preserve">’</w:t>
      </w:r>
      <w:r>
        <w:t xml:space="preserve"> </w:t>
      </w:r>
      <w:r>
        <w:t xml:space="preserve">(Śatapatha Brāhmaṇa 14-4-1-9). As before, the worshipper …</w:t>
      </w:r>
      <w:r>
        <w:t xml:space="preserve">“</w:t>
      </w:r>
      <w:r>
        <w:t xml:space="preserve">*</w:t>
      </w:r>
      <w:r>
        <w:t xml:space="preserve"> </w:t>
      </w:r>
      <w:r>
        <w:rPr>
          <w:iCs/>
          <w:i/>
        </w:rPr>
        <w:t xml:space="preserve">(the sentence breaks off at the foot of the page).</w:t>
      </w:r>
      <w:r>
        <w:t xml:space="preserve"> </w:t>
      </w:r>
      <w:r>
        <w:t xml:space="preserve">(The Chāndogya and Śatapatha quotations are compressed and corrupt in the print; given as read and tentatively [?].</w:t>
      </w:r>
      <w:r>
        <w:t xml:space="preserve">”</w:t>
      </w:r>
      <w:r>
        <w:t xml:space="preserve">आस्यान्मुखादयते” is read</w:t>
      </w:r>
      <w:r>
        <w:t xml:space="preserve"> </w:t>
      </w:r>
      <w:r>
        <w:t xml:space="preserve">“</w:t>
      </w:r>
      <w:r>
        <w:t xml:space="preserve">āsyān mukhād ayate</w:t>
      </w:r>
      <w:r>
        <w:t xml:space="preserve">”</w:t>
      </w:r>
      <w:r>
        <w:t xml:space="preserve">.)</w:t>
      </w:r>
    </w:p>
    <w:p>
      <w:r>
        <w:pict>
          <v:rect style="width:0;height:1.5pt" o:hralign="center" o:hrstd="t" o:hr="t"/>
        </w:pict>
      </w:r>
    </w:p>
    <w:bookmarkEnd w:id="60"/>
    <w:bookmarkEnd w:id="61"/>
    <w:bookmarkStart w:id="62" w:name="page-36-pdf-54"/>
    <w:p>
      <w:pPr>
        <w:pStyle w:val="Heading3"/>
      </w:pPr>
      <w:r>
        <w:t xml:space="preserve">Page 36 (PDF 54)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 </w:t>
      </w:r>
      <w:r>
        <w:rPr>
          <w:iCs/>
          <w:i/>
        </w:rPr>
        <w:t xml:space="preserve">as read.)</w:t>
      </w:r>
    </w:p>
    <w:p>
      <w:pPr>
        <w:pStyle w:val="BodyText"/>
      </w:pPr>
      <w:r>
        <w:rPr>
          <w:bCs/>
          <w:b/>
        </w:rPr>
        <w:t xml:space="preserve">Bhāṣya (continued).</w:t>
      </w:r>
      <w:r>
        <w:t xml:space="preserve"> </w:t>
      </w:r>
      <w:r>
        <w:t xml:space="preserve">The broken sentence from p. 35 resumes with the word</w:t>
      </w:r>
      <w:r>
        <w:t xml:space="preserve"> </w:t>
      </w:r>
      <w:r>
        <w:t xml:space="preserve">“</w:t>
      </w:r>
      <w:r>
        <w:t xml:space="preserve">…यास्यः</w:t>
      </w:r>
      <w:r>
        <w:t xml:space="preserve">”</w:t>
      </w:r>
      <w:r>
        <w:t xml:space="preserve"> </w:t>
      </w:r>
      <w:r>
        <w:t xml:space="preserve">(printed so; the junction</w:t>
      </w:r>
      <w:r>
        <w:t xml:space="preserve"> </w:t>
      </w:r>
      <w:r>
        <w:t xml:space="preserve">“</w:t>
      </w:r>
      <w:r>
        <w:t xml:space="preserve">ऽस्य-</w:t>
      </w:r>
      <w:r>
        <w:t xml:space="preserve">”</w:t>
      </w:r>
      <w:r>
        <w:t xml:space="preserve"> </w:t>
      </w:r>
      <w:r>
        <w:t xml:space="preserve">/</w:t>
      </w:r>
      <w:r>
        <w:t xml:space="preserve"> </w:t>
      </w:r>
      <w:r>
        <w:t xml:space="preserve">“</w:t>
      </w:r>
      <w:r>
        <w:t xml:space="preserve">यास्यः</w:t>
      </w:r>
      <w:r>
        <w:t xml:space="preserve">”</w:t>
      </w:r>
      <w:r>
        <w:t xml:space="preserve"> </w:t>
      </w:r>
      <w:r>
        <w:t xml:space="preserve">is read [?] as</w:t>
      </w:r>
      <w:r>
        <w:t xml:space="preserve"> </w:t>
      </w:r>
      <w:r>
        <w:t xml:space="preserve">“</w:t>
      </w:r>
      <w:r>
        <w:t xml:space="preserve">the worshipper of this [breath] is</w:t>
      </w:r>
      <w:r>
        <w:t xml:space="preserve"> </w:t>
      </w:r>
      <w:r>
        <w:rPr>
          <w:iCs/>
          <w:i/>
        </w:rPr>
        <w:t xml:space="preserve">āyāsya</w:t>
      </w:r>
      <w:r>
        <w:t xml:space="preserve">, as before</w:t>
      </w:r>
      <w:r>
        <w:t xml:space="preserve">”</w:t>
      </w:r>
      <w:r>
        <w:t xml:space="preserve">).</w:t>
      </w:r>
    </w:p>
    <w:p>
      <w:pPr>
        <w:pStyle w:val="BlockText"/>
      </w:pPr>
      <w:r>
        <w:rPr>
          <w:bCs/>
          <w:b/>
        </w:rPr>
        <w:t xml:space="preserve">यास्यः । तेन ऋषिणा स्तवमानेभिर्गुणनिष्ठगुणाभिधानलक्षणां स्तुतिं कुर्वद्भिरर्कैर्मन्त्रैः करणभूतैः स्तूयमानः सन् सनजा । सनेति निपातो नित्यार्थः । नित्यजाते । सर्वदा विद्यमानस्वभावे इत्यर्थः । प्रथमभावविकारवाचिना जनिना द्वितीयो भावविकारः सत्ता लक्ष्यते । यथौत्पत्तिकस्तु शब्दस्यार्थेन सम्बन्ध इत्यौत्पत्तिकमिति नित्यं ब्रूम इति हि तद्भाष्यम् । सनीळे समानं नीळमेको निवासस्थानं ययोस्ते । संलग्ने इत्यर्थः । एवंविधे द्यावापृथिव्यौ द्विता द्विधा वि वव्रे । विवृते अकरोत् । भेदेनास्थापयदित्यर्थः । मेने मननीये । परमे उत्कृष्टे व्योमन् विविधरक्षणे नभसि वर्तमानो भगो न सूर्य इव सुदंसाः शोभनकर्मेन्द्रो रोदसी द्यावापृथिव्यावधारयत् । अपोषयत् । यद्वा । मेनेति स्त्रीनाम । तथा च यास्कः । मेना ग्ना इति स्त्रीणां मेना मानयन्त्येना इति । नि. ३-२१ । स्त्रीरूपमापन्ने रोदसी इन्द्रोऽपुष्यदित्यर्थः ॥</w:t>
      </w:r>
      <w:r>
        <w:t xml:space="preserve"> </w:t>
      </w:r>
      <w:r>
        <w:rPr>
          <w:iCs/>
          <w:i/>
        </w:rPr>
        <w:t xml:space="preserve">yāsyaḥ | tena ṛṣiṇā stavamānebhir guṇaniṣṭhaguṇābhidhānalakṣaṇāṃ stutiṃ kurvadbhir arkair mantraiḥ karaṇabhūtaiḥ stūyamānaḥ san | sanajā | saneti nipāto nityārthaḥ | nityajāte | sarvadā vidyamānasvabhāve ity arthaḥ | prathamabhāvavikāravācinā janinā dvitīyo bhāvavikāraḥ sattā lakṣyate | yathautpattikas tu śabdasyārthena sambandha ity autpattikam iti nityaṃ brūma iti hi tadbhāṣyam | sanīḷe samānaṃ nīḷam eko nivāsasthānaṃ yayos te | saṃlagne ity arthaḥ | evaṃvidhe dyāvāpṛthivyau dvitā dvidhā vi vavre | vivṛte akarot | bhedenāsthāpayad ity arthaḥ | mene mananīye | parame utkṛṣṭe vyoman vividharakṣaṇe nabhasi vartamāno bhago na sūrya iva sudaṃsāḥ śobhanakarmendro rodasī dyāvāpṛthivyāv adhārayat | apoṣayat | yadvā | meneti strīnāma | tathā ca yāskaḥ | menā gnā iti strīṇāṃ menā mānayanty enā iti | Ni. 3-21 | strīrūpam āpanne rodasī indro</w:t>
      </w:r>
      <w:r>
        <w:rPr>
          <w:iCs/>
          <w:i/>
        </w:rPr>
        <w:t xml:space="preserve"> </w:t>
      </w:r>
      <w:r>
        <w:rPr>
          <w:iCs/>
          <w:i/>
        </w:rPr>
        <w:t xml:space="preserve">‘</w:t>
      </w:r>
      <w:r>
        <w:rPr>
          <w:iCs/>
          <w:i/>
        </w:rPr>
        <w:t xml:space="preserve">puṣyad ity arthaḥ ||</w:t>
      </w:r>
      <w:r>
        <w:rPr>
          <w:iCs/>
          <w:i/>
          <w:iCs/>
          <w:i/>
        </w:rPr>
        <w:t xml:space="preserve"> </w:t>
      </w:r>
      <w:r>
        <w:rPr>
          <w:iCs/>
          <w:i/>
        </w:rPr>
        <w:t xml:space="preserve">”[…</w:t>
      </w:r>
      <w:r>
        <w:rPr>
          <w:bCs/>
          <w:b/>
          <w:iCs/>
          <w:i/>
        </w:rPr>
        <w:t xml:space="preserve">ayāsya</w:t>
      </w:r>
      <w:r>
        <w:rPr>
          <w:iCs/>
          <w:i/>
        </w:rPr>
        <w:t xml:space="preserve">] being praised by that ṛṣi, with the</w:t>
      </w:r>
      <w:r>
        <w:rPr>
          <w:iCs/>
          <w:i/>
        </w:rPr>
        <w:t xml:space="preserve"> </w:t>
      </w:r>
      <w:r>
        <w:rPr>
          <w:iCs/>
          <w:i/>
          <w:iCs/>
          <w:i/>
        </w:rPr>
        <w:t xml:space="preserve">arka</w:t>
      </w:r>
      <w:r>
        <w:rPr>
          <w:iCs/>
          <w:i/>
        </w:rPr>
        <w:t xml:space="preserve"> </w:t>
      </w:r>
      <w:r>
        <w:rPr>
          <w:iCs/>
          <w:i/>
        </w:rPr>
        <w:t xml:space="preserve">mantras as the instrument, by those who sing praise of the kind that names qualities that exist in the one praised,</w:t>
      </w:r>
      <w:r>
        <w:rPr>
          <w:iCs/>
          <w:i/>
        </w:rPr>
        <w:t xml:space="preserve"> </w:t>
      </w:r>
      <w:r>
        <w:rPr>
          <w:bCs/>
          <w:b/>
          <w:iCs/>
          <w:i/>
        </w:rPr>
        <w:t xml:space="preserve">sanajā</w:t>
      </w:r>
      <w:r>
        <w:rPr>
          <w:iCs/>
          <w:i/>
        </w:rPr>
        <w:t xml:space="preserve"> </w:t>
      </w:r>
      <w:r>
        <w:rPr>
          <w:iCs/>
          <w:i/>
        </w:rPr>
        <w:t xml:space="preserve">—</w:t>
      </w:r>
      <w:r>
        <w:rPr>
          <w:iCs/>
          <w:i/>
        </w:rPr>
        <w:t xml:space="preserve"> </w:t>
      </w:r>
      <w:r>
        <w:rPr>
          <w:iCs/>
          <w:i/>
          <w:iCs/>
          <w:i/>
        </w:rPr>
        <w:t xml:space="preserve">sana</w:t>
      </w:r>
      <w:r>
        <w:rPr>
          <w:iCs/>
          <w:i/>
        </w:rPr>
        <w:t xml:space="preserve"> </w:t>
      </w:r>
      <w:r>
        <w:rPr>
          <w:iCs/>
          <w:i/>
        </w:rPr>
        <w:t xml:space="preserve">is an indeclinable meaning ’always</w:t>
      </w:r>
      <w:r>
        <w:rPr>
          <w:iCs/>
          <w:i/>
        </w:rPr>
        <w:t xml:space="preserve">’</w:t>
      </w:r>
      <w:r>
        <w:rPr>
          <w:iCs/>
          <w:i/>
        </w:rPr>
        <w:t xml:space="preserve">: eternally born, i.e. of a nature that exists at all times. (By the word</w:t>
      </w:r>
      <w:r>
        <w:rPr>
          <w:iCs/>
          <w:i/>
        </w:rPr>
        <w:t xml:space="preserve"> </w:t>
      </w:r>
      <w:r>
        <w:t xml:space="preserve">jani</w:t>
      </w:r>
      <w:r>
        <w:rPr>
          <w:iCs/>
          <w:i/>
        </w:rPr>
        <w:t xml:space="preserve">, which denotes the first modification of being, the second modification, existence, is indicated; for the Bhāṣya says:</w:t>
      </w:r>
      <w:r>
        <w:rPr>
          <w:iCs/>
          <w:i/>
        </w:rPr>
        <w:t xml:space="preserve"> </w:t>
      </w:r>
      <w:r>
        <w:rPr>
          <w:iCs/>
          <w:i/>
        </w:rPr>
        <w:t xml:space="preserve">‘</w:t>
      </w:r>
      <w:r>
        <w:rPr>
          <w:iCs/>
          <w:i/>
        </w:rPr>
        <w:t xml:space="preserve">since the connection of a word with its meaning is</w:t>
      </w:r>
      <w:r>
        <w:rPr>
          <w:iCs/>
          <w:i/>
        </w:rPr>
        <w:t xml:space="preserve"> </w:t>
      </w:r>
      <w:r>
        <w:rPr>
          <w:iCs/>
          <w:i/>
          <w:iCs/>
          <w:i/>
        </w:rPr>
        <w:t xml:space="preserve">autpattika</w:t>
      </w:r>
      <w:r>
        <w:rPr>
          <w:iCs/>
          <w:i/>
        </w:rPr>
        <w:t xml:space="preserve">, we call it eternal</w:t>
      </w:r>
      <w:r>
        <w:rPr>
          <w:iCs/>
          <w:i/>
        </w:rPr>
        <w:t xml:space="preserve">’</w:t>
      </w:r>
      <w:r>
        <w:rPr>
          <w:iCs/>
          <w:i/>
        </w:rPr>
        <w:t xml:space="preserve">.)</w:t>
      </w:r>
      <w:r>
        <w:rPr>
          <w:iCs/>
          <w:i/>
        </w:rPr>
        <w:t xml:space="preserve"> </w:t>
      </w:r>
      <w:r>
        <w:rPr>
          <w:bCs/>
          <w:b/>
          <w:iCs/>
          <w:i/>
        </w:rPr>
        <w:t xml:space="preserve">Sanīḷe</w:t>
      </w:r>
      <w:r>
        <w:rPr>
          <w:iCs/>
          <w:i/>
        </w:rPr>
        <w:t xml:space="preserve">: those two that have a common</w:t>
      </w:r>
      <w:r>
        <w:rPr>
          <w:iCs/>
          <w:i/>
        </w:rPr>
        <w:t xml:space="preserve"> </w:t>
      </w:r>
      <w:r>
        <w:t xml:space="preserve">nīḷa</w:t>
      </w:r>
      <w:r>
        <w:rPr>
          <w:iCs/>
          <w:i/>
        </w:rPr>
        <w:t xml:space="preserve">, one dwelling-place — i.e. joined.</w:t>
      </w:r>
      <w:r>
        <w:rPr>
          <w:iCs/>
          <w:i/>
        </w:rPr>
        <w:t xml:space="preserve"> </w:t>
      </w:r>
      <w:r>
        <w:rPr>
          <w:bCs/>
          <w:b/>
          <w:iCs/>
          <w:i/>
        </w:rPr>
        <w:t xml:space="preserve">Dvitā vi vavre</w:t>
      </w:r>
      <w:r>
        <w:rPr>
          <w:iCs/>
          <w:i/>
        </w:rPr>
        <w:t xml:space="preserve">: he laid open heaven and earth, such as they are, in two parts — made them apart, i.e. set them separate.</w:t>
      </w:r>
      <w:r>
        <w:rPr>
          <w:iCs/>
          <w:i/>
        </w:rPr>
        <w:t xml:space="preserve"> </w:t>
      </w:r>
      <w:r>
        <w:rPr>
          <w:bCs/>
          <w:b/>
          <w:iCs/>
          <w:i/>
        </w:rPr>
        <w:t xml:space="preserve">Mene</w:t>
      </w:r>
      <w:r>
        <w:rPr>
          <w:iCs/>
          <w:i/>
        </w:rPr>
        <w:t xml:space="preserve"> </w:t>
      </w:r>
      <w:r>
        <w:rPr>
          <w:iCs/>
          <w:i/>
        </w:rPr>
        <w:t xml:space="preserve">(the two lovely ones);</w:t>
      </w:r>
      <w:r>
        <w:rPr>
          <w:iCs/>
          <w:i/>
        </w:rPr>
        <w:t xml:space="preserve"> </w:t>
      </w:r>
      <w:r>
        <w:rPr>
          <w:bCs/>
          <w:b/>
          <w:iCs/>
          <w:i/>
        </w:rPr>
        <w:t xml:space="preserve">parame vyoman</w:t>
      </w:r>
      <w:r>
        <w:rPr>
          <w:iCs/>
          <w:i/>
        </w:rPr>
        <w:t xml:space="preserve">: in the supreme, the sky that guards in many ways; like</w:t>
      </w:r>
      <w:r>
        <w:rPr>
          <w:iCs/>
          <w:i/>
        </w:rPr>
        <w:t xml:space="preserve"> </w:t>
      </w:r>
      <w:r>
        <w:rPr>
          <w:bCs/>
          <w:b/>
          <w:iCs/>
          <w:i/>
        </w:rPr>
        <w:t xml:space="preserve">bhaga</w:t>
      </w:r>
      <w:r>
        <w:rPr>
          <w:iCs/>
          <w:i/>
        </w:rPr>
        <w:t xml:space="preserve">, the sun,</w:t>
      </w:r>
      <w:r>
        <w:rPr>
          <w:iCs/>
          <w:i/>
        </w:rPr>
        <w:t xml:space="preserve"> </w:t>
      </w:r>
      <w:r>
        <w:rPr>
          <w:bCs/>
          <w:b/>
          <w:iCs/>
          <w:i/>
        </w:rPr>
        <w:t xml:space="preserve">sudaṃsāḥ</w:t>
      </w:r>
      <w:r>
        <w:rPr>
          <w:iCs/>
          <w:i/>
        </w:rPr>
        <w:t xml:space="preserve">: Indra of beautiful deeds</w:t>
      </w:r>
      <w:r>
        <w:rPr>
          <w:iCs/>
          <w:i/>
        </w:rPr>
        <w:t xml:space="preserve"> </w:t>
      </w:r>
      <w:r>
        <w:rPr>
          <w:bCs/>
          <w:b/>
          <w:iCs/>
          <w:i/>
        </w:rPr>
        <w:t xml:space="preserve">adhārayat</w:t>
      </w:r>
      <w:r>
        <w:rPr>
          <w:iCs/>
          <w:i/>
        </w:rPr>
        <w:t xml:space="preserve">, upheld, nourished, heaven and earth. Or:</w:t>
      </w:r>
      <w:r>
        <w:rPr>
          <w:iCs/>
          <w:i/>
        </w:rPr>
        <w:t xml:space="preserve"> </w:t>
      </w:r>
      <w:r>
        <w:t xml:space="preserve">menā* is a word for</w:t>
      </w:r>
      <w:r>
        <w:t xml:space="preserve"> </w:t>
      </w:r>
      <w:r>
        <w:t xml:space="preserve">‘</w:t>
      </w:r>
      <w:r>
        <w:t xml:space="preserve">woman</w:t>
      </w:r>
      <w:r>
        <w:t xml:space="preserve">’</w:t>
      </w:r>
      <w:r>
        <w:t xml:space="preserve">; so Yāska:</w:t>
      </w:r>
      <w:r>
        <w:t xml:space="preserve"> </w:t>
      </w:r>
      <w:r>
        <w:t xml:space="preserve">‘</w:t>
      </w:r>
      <w:r>
        <w:rPr>
          <w:iCs/>
          <w:i/>
        </w:rPr>
        <w:t xml:space="preserve">menā</w:t>
      </w:r>
      <w:r>
        <w:t xml:space="preserve">,</w:t>
      </w:r>
      <w:r>
        <w:t xml:space="preserve"> </w:t>
      </w:r>
      <w:r>
        <w:rPr>
          <w:iCs/>
          <w:i/>
        </w:rPr>
        <w:t xml:space="preserve">gnā</w:t>
      </w:r>
      <w:r>
        <w:t xml:space="preserve"> </w:t>
      </w:r>
      <w:r>
        <w:t xml:space="preserve">are names of women:</w:t>
      </w:r>
      <w:r>
        <w:t xml:space="preserve"> </w:t>
      </w:r>
      <w:r>
        <w:rPr>
          <w:iCs/>
          <w:i/>
        </w:rPr>
        <w:t xml:space="preserve">menā</w:t>
      </w:r>
      <w:r>
        <w:t xml:space="preserve"> </w:t>
      </w:r>
      <w:r>
        <w:t xml:space="preserve">because men honour (</w:t>
      </w:r>
      <w:r>
        <w:rPr>
          <w:iCs/>
          <w:i/>
        </w:rPr>
        <w:t xml:space="preserve">mānayanti</w:t>
      </w:r>
      <w:r>
        <w:t xml:space="preserve">) her</w:t>
      </w:r>
      <w:r>
        <w:t xml:space="preserve">’</w:t>
      </w:r>
      <w:r>
        <w:t xml:space="preserve"> </w:t>
      </w:r>
      <w:r>
        <w:t xml:space="preserve">(Nirukta 3-21); the sense: Indra nourished heaven and earth, which had taken the form of women.”*</w:t>
      </w:r>
      <w:r>
        <w:t xml:space="preserve"> </w:t>
      </w:r>
      <w:r>
        <w:rPr>
          <w:iCs/>
          <w:i/>
        </w:rPr>
        <w:t xml:space="preserve">(The print reads</w:t>
      </w:r>
      <w:r>
        <w:rPr>
          <w:iCs/>
          <w:i/>
        </w:rPr>
        <w:t xml:space="preserve"> </w:t>
      </w:r>
      <w:r>
        <w:rPr>
          <w:iCs/>
          <w:i/>
        </w:rPr>
        <w:t xml:space="preserve">“</w:t>
      </w:r>
      <w:r>
        <w:rPr>
          <w:iCs/>
          <w:i/>
        </w:rPr>
        <w:t xml:space="preserve">नीळमेको</w:t>
      </w:r>
      <w:r>
        <w:rPr>
          <w:iCs/>
          <w:i/>
        </w:rPr>
        <w:t xml:space="preserve">”</w:t>
      </w:r>
      <w:r>
        <w:rPr>
          <w:iCs/>
          <w:i/>
        </w:rPr>
        <w:t xml:space="preserve"> </w:t>
      </w:r>
      <w:r>
        <w:rPr>
          <w:iCs/>
          <w:i/>
        </w:rPr>
        <w:t xml:space="preserve">(p. 36); the Bhāṣya quotation on</w:t>
      </w:r>
      <w:r>
        <w:rPr>
          <w:iCs/>
          <w:i/>
        </w:rPr>
        <w:t xml:space="preserve"> </w:t>
      </w:r>
      <w:r>
        <w:t xml:space="preserve">autpattika* is given as read.)*</w:t>
      </w:r>
    </w:p>
    <w:p>
      <w:pPr>
        <w:pStyle w:val="FirstParagraph"/>
      </w:pPr>
      <w:r>
        <w:rPr>
          <w:bCs/>
          <w:b/>
        </w:rPr>
        <w:t xml:space="preserve">Grammatical tail</w:t>
      </w:r>
      <w:r>
        <w:t xml:space="preserve"> </w:t>
      </w:r>
      <w:r>
        <w:t xml:space="preserve">(compressed; characterized).</w:t>
      </w:r>
      <w:r>
        <w:t xml:space="preserve"> </w:t>
      </w:r>
      <w:r>
        <w:rPr>
          <w:bCs/>
          <w:b/>
        </w:rPr>
        <w:t xml:space="preserve">द्विता</w:t>
      </w:r>
      <w:r>
        <w:t xml:space="preserve"> </w:t>
      </w:r>
      <w:r>
        <w:t xml:space="preserve">— the</w:t>
      </w:r>
      <w:r>
        <w:t xml:space="preserve"> </w:t>
      </w:r>
      <w:r>
        <w:rPr>
          <w:iCs/>
          <w:i/>
        </w:rPr>
        <w:t xml:space="preserve">dh</w:t>
      </w:r>
      <w:r>
        <w:t xml:space="preserve"> </w:t>
      </w:r>
      <w:r>
        <w:t xml:space="preserve">of</w:t>
      </w:r>
      <w:r>
        <w:t xml:space="preserve"> </w:t>
      </w:r>
      <w:r>
        <w:rPr>
          <w:iCs/>
          <w:i/>
        </w:rPr>
        <w:t xml:space="preserve">dvidhā</w:t>
      </w:r>
      <w:r>
        <w:t xml:space="preserve"> </w:t>
      </w:r>
      <w:r>
        <w:t xml:space="preserve">becomes</w:t>
      </w:r>
      <w:r>
        <w:t xml:space="preserve"> </w:t>
      </w:r>
      <w:r>
        <w:rPr>
          <w:iCs/>
          <w:i/>
        </w:rPr>
        <w:t xml:space="preserve">t</w:t>
      </w:r>
      <w:r>
        <w:t xml:space="preserve"> </w:t>
      </w:r>
      <w:r>
        <w:t xml:space="preserve">by Vedic licence.</w:t>
      </w:r>
      <w:r>
        <w:t xml:space="preserve"> </w:t>
      </w:r>
      <w:r>
        <w:rPr>
          <w:bCs/>
          <w:b/>
        </w:rPr>
        <w:t xml:space="preserve">सनजा</w:t>
      </w:r>
      <w:r>
        <w:t xml:space="preserve"> </w:t>
      </w:r>
      <w:r>
        <w:t xml:space="preserve">— root</w:t>
      </w:r>
      <w:r>
        <w:t xml:space="preserve"> </w:t>
      </w:r>
      <w:r>
        <w:rPr>
          <w:iCs/>
          <w:i/>
        </w:rPr>
        <w:t xml:space="preserve">janī prādurbhāve</w:t>
      </w:r>
      <w:r>
        <w:t xml:space="preserve">; the affix</w:t>
      </w:r>
      <w:r>
        <w:t xml:space="preserve"> </w:t>
      </w:r>
      <w:r>
        <w:rPr>
          <w:iCs/>
          <w:i/>
        </w:rPr>
        <w:t xml:space="preserve">ḍa</w:t>
      </w:r>
      <w:r>
        <w:t xml:space="preserve"> </w:t>
      </w:r>
      <w:r>
        <w:t xml:space="preserve">even after</w:t>
      </w:r>
      <w:r>
        <w:t xml:space="preserve"> </w:t>
      </w:r>
      <w:r>
        <w:rPr>
          <w:iCs/>
          <w:i/>
        </w:rPr>
        <w:t xml:space="preserve">jani</w:t>
      </w:r>
      <w:r>
        <w:t xml:space="preserve"> </w:t>
      </w:r>
      <w:r>
        <w:t xml:space="preserve">by the all-qualifying word</w:t>
      </w:r>
      <w:r>
        <w:t xml:space="preserve"> </w:t>
      </w:r>
      <w:r>
        <w:rPr>
          <w:iCs/>
          <w:i/>
        </w:rPr>
        <w:t xml:space="preserve">dṛśi</w:t>
      </w:r>
      <w:r>
        <w:t xml:space="preserve"> </w:t>
      </w:r>
      <w:r>
        <w:t xml:space="preserve">(</w:t>
      </w:r>
      <w:r>
        <w:t xml:space="preserve">“</w:t>
      </w:r>
      <w:r>
        <w:t xml:space="preserve">anyeṣv api dṛśyate</w:t>
      </w:r>
      <w:r>
        <w:t xml:space="preserve">”</w:t>
      </w:r>
      <w:r>
        <w:t xml:space="preserve">); the shortening of the former member is Vedic [?]; the final acute as in words like</w:t>
      </w:r>
      <w:r>
        <w:t xml:space="preserve"> </w:t>
      </w:r>
      <w:r>
        <w:rPr>
          <w:iCs/>
          <w:i/>
        </w:rPr>
        <w:t xml:space="preserve">sanā</w:t>
      </w:r>
      <w:r>
        <w:t xml:space="preserve"> </w:t>
      </w:r>
      <w:r>
        <w:t xml:space="preserve">etc., retained by the</w:t>
      </w:r>
      <w:r>
        <w:t xml:space="preserve"> </w:t>
      </w:r>
      <w:r>
        <w:rPr>
          <w:iCs/>
          <w:i/>
        </w:rPr>
        <w:t xml:space="preserve">bahuvrīhi</w:t>
      </w:r>
      <w:r>
        <w:t xml:space="preserve"> </w:t>
      </w:r>
      <w:r>
        <w:t xml:space="preserve">accent; the case ending drops by</w:t>
      </w:r>
      <w:r>
        <w:t xml:space="preserve"> </w:t>
      </w:r>
      <w:r>
        <w:t xml:space="preserve">“</w:t>
      </w:r>
      <w:r>
        <w:t xml:space="preserve">supāṃ sulug…</w:t>
      </w:r>
      <w:r>
        <w:t xml:space="preserve">”</w:t>
      </w:r>
      <w:r>
        <w:t xml:space="preserve"> </w:t>
      </w:r>
      <w:r>
        <w:t xml:space="preserve">leaving</w:t>
      </w:r>
      <w:r>
        <w:t xml:space="preserve"> </w:t>
      </w:r>
      <w:r>
        <w:rPr>
          <w:iCs/>
          <w:i/>
        </w:rPr>
        <w:t xml:space="preserve">ā</w:t>
      </w:r>
      <w:r>
        <w:t xml:space="preserve">.</w:t>
      </w:r>
      <w:r>
        <w:t xml:space="preserve"> </w:t>
      </w:r>
      <w:r>
        <w:rPr>
          <w:bCs/>
          <w:b/>
        </w:rPr>
        <w:t xml:space="preserve">आयास्यः</w:t>
      </w:r>
      <w:r>
        <w:t xml:space="preserve"> </w:t>
      </w:r>
      <w:r>
        <w:t xml:space="preserve">— root</w:t>
      </w:r>
      <w:r>
        <w:t xml:space="preserve"> </w:t>
      </w:r>
      <w:r>
        <w:rPr>
          <w:iCs/>
          <w:i/>
        </w:rPr>
        <w:t xml:space="preserve">yasu prayatne</w:t>
      </w:r>
      <w:r>
        <w:t xml:space="preserve">;</w:t>
      </w:r>
      <w:r>
        <w:t xml:space="preserve"> </w:t>
      </w:r>
      <w:r>
        <w:rPr>
          <w:iCs/>
          <w:i/>
        </w:rPr>
        <w:t xml:space="preserve">yāsaḥ</w:t>
      </w:r>
      <w:r>
        <w:t xml:space="preserve"> </w:t>
      </w:r>
      <w:r>
        <w:t xml:space="preserve">= effort;</w:t>
      </w:r>
      <w:r>
        <w:t xml:space="preserve"> </w:t>
      </w:r>
      <w:r>
        <w:rPr>
          <w:iCs/>
          <w:i/>
        </w:rPr>
        <w:t xml:space="preserve">yāsya</w:t>
      </w:r>
      <w:r>
        <w:t xml:space="preserve"> </w:t>
      </w:r>
      <w:r>
        <w:t xml:space="preserve">=</w:t>
      </w:r>
      <w:r>
        <w:t xml:space="preserve"> </w:t>
      </w:r>
      <w:r>
        <w:t xml:space="preserve">“</w:t>
      </w:r>
      <w:r>
        <w:t xml:space="preserve">born in it</w:t>
      </w:r>
      <w:r>
        <w:t xml:space="preserve">”</w:t>
      </w:r>
      <w:r>
        <w:t xml:space="preserve">, the affix</w:t>
      </w:r>
      <w:r>
        <w:t xml:space="preserve"> </w:t>
      </w:r>
      <w:r>
        <w:rPr>
          <w:iCs/>
          <w:i/>
        </w:rPr>
        <w:t xml:space="preserve">yat</w:t>
      </w:r>
      <w:r>
        <w:t xml:space="preserve"> </w:t>
      </w:r>
      <w:r>
        <w:t xml:space="preserve">by</w:t>
      </w:r>
      <w:r>
        <w:t xml:space="preserve"> </w:t>
      </w:r>
      <w:r>
        <w:t xml:space="preserve">“</w:t>
      </w:r>
      <w:r>
        <w:t xml:space="preserve">bhave chandasi</w:t>
      </w:r>
      <w:r>
        <w:t xml:space="preserve">”</w:t>
      </w:r>
      <w:r>
        <w:t xml:space="preserve"> </w:t>
      </w:r>
      <w:r>
        <w:t xml:space="preserve">(Pā. [4-4-110, ?]);</w:t>
      </w:r>
      <w:r>
        <w:t xml:space="preserve"> </w:t>
      </w:r>
      <w:r>
        <w:rPr>
          <w:iCs/>
          <w:i/>
        </w:rPr>
        <w:t xml:space="preserve">na yāsyaḥ = ayāsyaḥ</w:t>
      </w:r>
      <w:r>
        <w:t xml:space="preserve">; the initial acute of the latter member by</w:t>
      </w:r>
      <w:r>
        <w:t xml:space="preserve"> </w:t>
      </w:r>
      <w:r>
        <w:t xml:space="preserve">“</w:t>
      </w:r>
      <w:r>
        <w:t xml:space="preserve">parādiś chandasi bahulam</w:t>
      </w:r>
      <w:r>
        <w:t xml:space="preserve">”</w:t>
      </w:r>
      <w:r>
        <w:t xml:space="preserve">; for the derivation as given in the</w:t>
      </w:r>
      <w:r>
        <w:t xml:space="preserve"> </w:t>
      </w:r>
      <w:r>
        <w:rPr>
          <w:iCs/>
          <w:i/>
        </w:rPr>
        <w:t xml:space="preserve">śruti</w:t>
      </w:r>
      <w:r>
        <w:t xml:space="preserve"> </w:t>
      </w:r>
      <w:r>
        <w:t xml:space="preserve">the form is obtained by the</w:t>
      </w:r>
      <w:r>
        <w:t xml:space="preserve"> </w:t>
      </w:r>
      <w:r>
        <w:rPr>
          <w:iCs/>
          <w:i/>
        </w:rPr>
        <w:t xml:space="preserve">pṛṣodarādi</w:t>
      </w:r>
      <w:r>
        <w:t xml:space="preserve"> </w:t>
      </w:r>
      <w:r>
        <w:t xml:space="preserve">class.</w:t>
      </w:r>
      <w:r>
        <w:t xml:space="preserve"> </w:t>
      </w:r>
      <w:r>
        <w:rPr>
          <w:bCs/>
          <w:b/>
        </w:rPr>
        <w:t xml:space="preserve">मेने</w:t>
      </w:r>
      <w:r>
        <w:t xml:space="preserve"> </w:t>
      </w:r>
      <w:r>
        <w:t xml:space="preserve">— the locative singular lost by</w:t>
      </w:r>
      <w:r>
        <w:t xml:space="preserve"> </w:t>
      </w:r>
      <w:r>
        <w:t xml:space="preserve">“</w:t>
      </w:r>
      <w:r>
        <w:t xml:space="preserve">supāṃ sulug…</w:t>
      </w:r>
      <w:r>
        <w:t xml:space="preserve">”</w:t>
      </w:r>
      <w:r>
        <w:t xml:space="preserve">, with the substitute</w:t>
      </w:r>
      <w:r>
        <w:t xml:space="preserve"> </w:t>
      </w:r>
      <w:r>
        <w:rPr>
          <w:iCs/>
          <w:i/>
        </w:rPr>
        <w:t xml:space="preserve">śe</w:t>
      </w:r>
      <w:r>
        <w:t xml:space="preserve">;</w:t>
      </w:r>
      <w:r>
        <w:t xml:space="preserve"> </w:t>
      </w:r>
      <w:r>
        <w:t xml:space="preserve">“</w:t>
      </w:r>
      <w:r>
        <w:t xml:space="preserve">śe</w:t>
      </w:r>
      <w:r>
        <w:t xml:space="preserve">”</w:t>
      </w:r>
      <w:r>
        <w:t xml:space="preserve"> </w:t>
      </w:r>
      <w:r>
        <w:t xml:space="preserve">is</w:t>
      </w:r>
      <w:r>
        <w:t xml:space="preserve"> </w:t>
      </w:r>
      <w:r>
        <w:rPr>
          <w:iCs/>
          <w:i/>
        </w:rPr>
        <w:t xml:space="preserve">pragṛhya</w:t>
      </w:r>
      <w:r>
        <w:t xml:space="preserve"> </w:t>
      </w:r>
      <w:r>
        <w:t xml:space="preserve">(Pā. 1-1-13); or</w:t>
      </w:r>
      <w:r>
        <w:t xml:space="preserve"> </w:t>
      </w:r>
      <w:r>
        <w:rPr>
          <w:iCs/>
          <w:i/>
        </w:rPr>
        <w:t xml:space="preserve">menā</w:t>
      </w:r>
      <w:r>
        <w:t xml:space="preserve"> </w:t>
      </w:r>
      <w:r>
        <w:t xml:space="preserve">from</w:t>
      </w:r>
      <w:r>
        <w:t xml:space="preserve"> </w:t>
      </w:r>
      <w:r>
        <w:rPr>
          <w:iCs/>
          <w:i/>
        </w:rPr>
        <w:t xml:space="preserve">man</w:t>
      </w:r>
      <w:r>
        <w:t xml:space="preserve"> </w:t>
      </w:r>
      <w:r>
        <w:t xml:space="preserve">(</w:t>
      </w:r>
      <w:r>
        <w:t xml:space="preserve">“</w:t>
      </w:r>
      <w:r>
        <w:t xml:space="preserve">he thinks</w:t>
      </w:r>
      <w:r>
        <w:t xml:space="preserve">”</w:t>
      </w:r>
      <w:r>
        <w:t xml:space="preserve">) with</w:t>
      </w:r>
      <w:r>
        <w:t xml:space="preserve"> </w:t>
      </w:r>
      <w:r>
        <w:rPr>
          <w:iCs/>
          <w:i/>
        </w:rPr>
        <w:t xml:space="preserve">pacādyac</w:t>
      </w:r>
      <w:r>
        <w:t xml:space="preserve">; the Vārttika</w:t>
      </w:r>
      <w:r>
        <w:t xml:space="preserve"> </w:t>
      </w:r>
      <w:r>
        <w:t xml:space="preserve">“</w:t>
      </w:r>
      <w:r>
        <w:t xml:space="preserve">naśimanyor aliṭy etvaṃ vaktavyam</w:t>
      </w:r>
      <w:r>
        <w:t xml:space="preserve">”</w:t>
      </w:r>
      <w:r>
        <w:t xml:space="preserve"> </w:t>
      </w:r>
      <w:r>
        <w:t xml:space="preserve">(Pā. 6-4-120-5, as printed); the dual</w:t>
      </w:r>
      <w:r>
        <w:t xml:space="preserve"> </w:t>
      </w:r>
      <w:r>
        <w:t xml:space="preserve">“</w:t>
      </w:r>
      <w:r>
        <w:t xml:space="preserve">īdūded dvivacanam pragṛhyam</w:t>
      </w:r>
      <w:r>
        <w:t xml:space="preserve">”</w:t>
      </w:r>
      <w:r>
        <w:t xml:space="preserve"> </w:t>
      </w:r>
      <w:r>
        <w:t xml:space="preserve">(Pā. 1-1-11, as read) makes it</w:t>
      </w:r>
      <w:r>
        <w:t xml:space="preserve"> </w:t>
      </w:r>
      <w:r>
        <w:rPr>
          <w:iCs/>
          <w:i/>
        </w:rPr>
        <w:t xml:space="preserve">pragṛhya</w:t>
      </w:r>
      <w:r>
        <w:t xml:space="preserve">.</w:t>
      </w:r>
      <w:r>
        <w:t xml:space="preserve"> </w:t>
      </w:r>
      <w:r>
        <w:rPr>
          <w:bCs/>
          <w:b/>
        </w:rPr>
        <w:t xml:space="preserve">सुदंसाः</w:t>
      </w:r>
      <w:r>
        <w:t xml:space="preserve"> </w:t>
      </w:r>
      <w:r>
        <w:t xml:space="preserve">—</w:t>
      </w:r>
      <w:r>
        <w:t xml:space="preserve"> </w:t>
      </w:r>
      <w:r>
        <w:rPr>
          <w:iCs/>
          <w:i/>
        </w:rPr>
        <w:t xml:space="preserve">daṃsaḥ</w:t>
      </w:r>
      <w:r>
        <w:t xml:space="preserve"> </w:t>
      </w:r>
      <w:r>
        <w:t xml:space="preserve">is a word for deed, ending with</w:t>
      </w:r>
      <w:r>
        <w:t xml:space="preserve"> </w:t>
      </w:r>
      <w:r>
        <w:rPr>
          <w:iCs/>
          <w:i/>
        </w:rPr>
        <w:t xml:space="preserve">asun</w:t>
      </w:r>
      <w:r>
        <w:t xml:space="preserve">, initial-acute; in a</w:t>
      </w:r>
      <w:r>
        <w:t xml:space="preserve"> </w:t>
      </w:r>
      <w:r>
        <w:rPr>
          <w:iCs/>
          <w:i/>
        </w:rPr>
        <w:t xml:space="preserve">bahuvrīhi</w:t>
      </w:r>
      <w:r>
        <w:t xml:space="preserve"> </w:t>
      </w:r>
      <w:r>
        <w:t xml:space="preserve">the initial acute of a two-syllable latter member by</w:t>
      </w:r>
      <w:r>
        <w:t xml:space="preserve"> </w:t>
      </w:r>
      <w:r>
        <w:t xml:space="preserve">“</w:t>
      </w:r>
      <w:r>
        <w:t xml:space="preserve">dvyac chandasi</w:t>
      </w:r>
      <w:r>
        <w:t xml:space="preserve">”</w:t>
      </w:r>
      <w:r>
        <w:t xml:space="preserve"> </w:t>
      </w:r>
      <w:r>
        <w:t xml:space="preserve">gives the latter member’s initial acute.</w:t>
      </w:r>
      <w:r>
        <w:t xml:space="preserve"> </w:t>
      </w:r>
      <w:r>
        <w:rPr>
          <w:iCs/>
          <w:i/>
        </w:rPr>
        <w:t xml:space="preserve">Grammar tail, characterized; sūtra numbers only where read; several in this paragraph doubtful [?].</w:t>
      </w:r>
    </w:p>
    <w:p>
      <w:pPr>
        <w:pStyle w:val="BodyText"/>
      </w:pPr>
      <w:r>
        <w:rPr>
          <w:bCs/>
          <w:b/>
        </w:rPr>
        <w:t xml:space="preserve">॥ प्रतिपदार्थ ॥ — Pratipadārtha</w:t>
      </w:r>
      <w:r>
        <w:t xml:space="preserve"> </w:t>
      </w:r>
      <w:r>
        <w:rPr>
          <w:iCs/>
          <w:i/>
        </w:rPr>
        <w:t xml:space="preserve">(Kannada; continues on p. 37)</w:t>
      </w:r>
    </w:p>
    <w:p>
      <w:pPr>
        <w:pStyle w:val="BodyText"/>
      </w:pPr>
      <w:r>
        <w:rPr>
          <w:bCs/>
          <w:b/>
        </w:rPr>
        <w:t xml:space="preserve">आयास्यः</w:t>
      </w:r>
      <w:r>
        <w:t xml:space="preserve"> </w:t>
      </w:r>
      <w:r>
        <w:t xml:space="preserve">— (not to be won by efforts such as fighting) or Aṅgiras, the worshipper of the chief breath in the mouth (by him);</w:t>
      </w:r>
      <w:r>
        <w:t xml:space="preserve"> </w:t>
      </w:r>
      <w:r>
        <w:rPr>
          <w:bCs/>
          <w:b/>
        </w:rPr>
        <w:t xml:space="preserve">स्तवमानेभिः</w:t>
      </w:r>
      <w:r>
        <w:t xml:space="preserve"> </w:t>
      </w:r>
      <w:r>
        <w:t xml:space="preserve">— by those who praise (by men who are praising) or praising;</w:t>
      </w:r>
      <w:r>
        <w:t xml:space="preserve"> </w:t>
      </w:r>
      <w:r>
        <w:rPr>
          <w:bCs/>
          <w:b/>
        </w:rPr>
        <w:t xml:space="preserve">अर्कैः</w:t>
      </w:r>
      <w:r>
        <w:t xml:space="preserve"> </w:t>
      </w:r>
      <w:r>
        <w:t xml:space="preserve">— by mantras (in the form of praise) (Indra, easily won);</w:t>
      </w:r>
      <w:r>
        <w:t xml:space="preserve"> </w:t>
      </w:r>
      <w:r>
        <w:rPr>
          <w:bCs/>
          <w:b/>
        </w:rPr>
        <w:t xml:space="preserve">सनजा</w:t>
      </w:r>
      <w:r>
        <w:t xml:space="preserve"> </w:t>
      </w:r>
      <w:r>
        <w:t xml:space="preserve">— eternal by nature;</w:t>
      </w:r>
      <w:r>
        <w:t xml:space="preserve"> </w:t>
      </w:r>
      <w:r>
        <w:rPr>
          <w:bCs/>
          <w:b/>
        </w:rPr>
        <w:t xml:space="preserve">सनीळे</w:t>
      </w:r>
      <w:r>
        <w:t xml:space="preserve"> </w:t>
      </w:r>
      <w:r>
        <w:t xml:space="preserve">— (heaven and earth) that exist in one place;</w:t>
      </w:r>
      <w:r>
        <w:t xml:space="preserve"> </w:t>
      </w:r>
      <w:r>
        <w:rPr>
          <w:bCs/>
          <w:b/>
        </w:rPr>
        <w:t xml:space="preserve">द्विता</w:t>
      </w:r>
      <w:r>
        <w:t xml:space="preserve"> </w:t>
      </w:r>
      <w:r>
        <w:t xml:space="preserve">— in two parts;</w:t>
      </w:r>
      <w:r>
        <w:t xml:space="preserve"> </w:t>
      </w:r>
      <w:r>
        <w:rPr>
          <w:bCs/>
          <w:b/>
        </w:rPr>
        <w:t xml:space="preserve">वि वव्रे</w:t>
      </w:r>
      <w:r>
        <w:t xml:space="preserve"> </w:t>
      </w:r>
      <w:r>
        <w:t xml:space="preserve">— laid open;</w:t>
      </w:r>
      <w:r>
        <w:t xml:space="preserve"> </w:t>
      </w:r>
      <w:r>
        <w:rPr>
          <w:bCs/>
          <w:b/>
        </w:rPr>
        <w:t xml:space="preserve">सुदंसाः</w:t>
      </w:r>
      <w:r>
        <w:t xml:space="preserve"> </w:t>
      </w:r>
      <w:r>
        <w:t xml:space="preserve">— (Indra) of auspicious deeds;</w:t>
      </w:r>
      <w:r>
        <w:t xml:space="preserve"> </w:t>
      </w:r>
      <w:r>
        <w:rPr>
          <w:bCs/>
          <w:b/>
        </w:rPr>
        <w:t xml:space="preserve">मेने</w:t>
      </w:r>
      <w:r>
        <w:t xml:space="preserve"> </w:t>
      </w:r>
      <w:r>
        <w:t xml:space="preserve">— lovely, desirable;</w:t>
      </w:r>
      <w:r>
        <w:t xml:space="preserve"> </w:t>
      </w:r>
      <w:r>
        <w:rPr>
          <w:bCs/>
          <w:b/>
        </w:rPr>
        <w:t xml:space="preserve">परमे</w:t>
      </w:r>
      <w:r>
        <w:t xml:space="preserve"> </w:t>
      </w:r>
      <w:r>
        <w:t xml:space="preserve">— most excellent;</w:t>
      </w:r>
      <w:r>
        <w:t xml:space="preserve"> </w:t>
      </w:r>
      <w:r>
        <w:rPr>
          <w:bCs/>
          <w:b/>
        </w:rPr>
        <w:t xml:space="preserve">व्योमन्</w:t>
      </w:r>
      <w:r>
        <w:t xml:space="preserve"> </w:t>
      </w:r>
      <w:r>
        <w:t xml:space="preserve">— in the sky (that exists) …</w:t>
      </w:r>
    </w:p>
    <w:p>
      <w:r>
        <w:pict>
          <v:rect style="width:0;height:1.5pt" o:hralign="center" o:hrstd="t" o:hr="t"/>
        </w:pict>
      </w:r>
    </w:p>
    <w:bookmarkEnd w:id="62"/>
    <w:bookmarkStart w:id="63" w:name="page-37-pdf-55"/>
    <w:p>
      <w:pPr>
        <w:pStyle w:val="Heading3"/>
      </w:pPr>
      <w:r>
        <w:t xml:space="preserve">Page 37 (PDF 55)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w:t>
      </w:r>
      <w:r>
        <w:rPr>
          <w:iCs/>
          <w:i/>
        </w:rPr>
        <w:t xml:space="preserve">”</w:t>
      </w:r>
      <w:r>
        <w:rPr>
          <w:iCs/>
          <w:i/>
        </w:rPr>
        <w:t xml:space="preserve">.)</w:t>
      </w:r>
    </w:p>
    <w:p>
      <w:pPr>
        <w:pStyle w:val="BodyText"/>
      </w:pPr>
      <w:r>
        <w:rPr>
          <w:bCs/>
          <w:b/>
        </w:rPr>
        <w:t xml:space="preserve">Pratipadārtha (concluded).</w:t>
      </w:r>
      <w:r>
        <w:t xml:space="preserve"> </w:t>
      </w:r>
      <w:r>
        <w:t xml:space="preserve">…</w:t>
      </w:r>
      <w:r>
        <w:t xml:space="preserve"> </w:t>
      </w:r>
      <w:r>
        <w:rPr>
          <w:bCs/>
          <w:b/>
        </w:rPr>
        <w:t xml:space="preserve">(सूर्यः) भगः न</w:t>
      </w:r>
      <w:r>
        <w:t xml:space="preserve"> </w:t>
      </w:r>
      <w:r>
        <w:t xml:space="preserve">— like the sun (who is in the sky) …;</w:t>
      </w:r>
      <w:r>
        <w:t xml:space="preserve"> </w:t>
      </w:r>
      <w:r>
        <w:rPr>
          <w:bCs/>
          <w:b/>
        </w:rPr>
        <w:t xml:space="preserve">(मेने</w:t>
      </w:r>
      <w:r>
        <w:t xml:space="preserve"> </w:t>
      </w:r>
      <w:r>
        <w:t xml:space="preserve">— bearing the form of women);</w:t>
      </w:r>
      <w:r>
        <w:t xml:space="preserve"> </w:t>
      </w:r>
      <w:r>
        <w:rPr>
          <w:bCs/>
          <w:b/>
        </w:rPr>
        <w:t xml:space="preserve">रोदसी</w:t>
      </w:r>
      <w:r>
        <w:t xml:space="preserve"> </w:t>
      </w:r>
      <w:r>
        <w:t xml:space="preserve">— heaven and earth;</w:t>
      </w:r>
      <w:r>
        <w:t xml:space="preserve"> </w:t>
      </w:r>
      <w:r>
        <w:rPr>
          <w:bCs/>
          <w:b/>
        </w:rPr>
        <w:t xml:space="preserve">अधारयत्</w:t>
      </w:r>
      <w:r>
        <w:t xml:space="preserve"> </w:t>
      </w:r>
      <w:r>
        <w:t xml:space="preserve">— he nourished.</w:t>
      </w:r>
    </w:p>
    <w:p>
      <w:pPr>
        <w:pStyle w:val="BodyText"/>
      </w:pPr>
      <w:r>
        <w:rPr>
          <w:bCs/>
          <w:b/>
        </w:rPr>
        <w:t xml:space="preserve">॥ भावार्थ ॥ — Bhāvārtha</w:t>
      </w:r>
      <w:r>
        <w:t xml:space="preserve"> </w:t>
      </w:r>
      <w:r>
        <w:rPr>
          <w:iCs/>
          <w:i/>
        </w:rPr>
        <w:t xml:space="preserve">(Kannada).</w:t>
      </w:r>
      <w:r>
        <w:t xml:space="preserve"> </w:t>
      </w:r>
      <w:r>
        <w:t xml:space="preserve">Indra cannot be won by efforts such as fighting; he is easily won by those who praise him with mantras in the form of hymns. Or: Indra is easily won by the hymn-mantras of Aṅgiras, the worshipper of the breath. This Indra, like the sun in the lovely and most excellent sky, nourished heaven and earth, eternal and one in place, [which he parted in two], bearing forms like women.</w:t>
      </w:r>
    </w:p>
    <w:p>
      <w:pPr>
        <w:pStyle w:val="BodyText"/>
      </w:pPr>
      <w:r>
        <w:rPr>
          <w:bCs/>
          <w:b/>
        </w:rPr>
        <w:t xml:space="preserve">English Translation</w:t>
      </w:r>
      <w:r>
        <w:t xml:space="preserve"> </w:t>
      </w:r>
      <w:r>
        <w:rPr>
          <w:iCs/>
          <w:i/>
        </w:rPr>
        <w:t xml:space="preserve">(the source’s own, as printed):</w:t>
      </w:r>
    </w:p>
    <w:p>
      <w:pPr>
        <w:pStyle w:val="BlockText"/>
      </w:pPr>
      <w:r>
        <w:t xml:space="preserve">He who is not to be attained by violence but easily propitiated by those who praise him with sacred hymns, parted the spheres of heaven and earth, like the Sun in the august and most excellent sky.</w:t>
      </w:r>
    </w:p>
    <w:p>
      <w:pPr>
        <w:pStyle w:val="FirstParagraph"/>
      </w:pPr>
      <w:r>
        <w:rPr>
          <w:bCs/>
          <w:b/>
        </w:rPr>
        <w:t xml:space="preserve">॥ विशेषविषयाः ॥ — Special Topics</w:t>
      </w:r>
      <w:r>
        <w:t xml:space="preserve"> </w:t>
      </w:r>
      <w:r>
        <w:rPr>
          <w:iCs/>
          <w:i/>
        </w:rPr>
        <w:t xml:space="preserve">(Kannada, with the Sanskrit in bold)</w:t>
      </w:r>
    </w:p>
    <w:p>
      <w:pPr>
        <w:pStyle w:val="BodyText"/>
      </w:pPr>
      <w:r>
        <w:rPr>
          <w:bCs/>
          <w:b/>
        </w:rPr>
        <w:t xml:space="preserve">आयास्यः</w:t>
      </w:r>
      <w:r>
        <w:t xml:space="preserve"> </w:t>
      </w:r>
      <w:r>
        <w:t xml:space="preserve">—</w:t>
      </w:r>
      <w:r>
        <w:t xml:space="preserve"> </w:t>
      </w:r>
      <w:r>
        <w:rPr>
          <w:iCs/>
          <w:i/>
        </w:rPr>
        <w:t xml:space="preserve">yasu prayatne | yāsaḥ prayatnaḥ | tatsādhyo yāsyaḥ | na yāsyo ’yāsyaḥ | yuddharūpaiḥ prayatnaiḥ sādhayitum aśakya ity arthaḥ |</w:t>
      </w:r>
      <w:r>
        <w:t xml:space="preserve"> </w:t>
      </w:r>
      <w:r>
        <w:t xml:space="preserve">—</w:t>
      </w:r>
      <w:r>
        <w:t xml:space="preserve"> </w:t>
      </w:r>
      <w:r>
        <w:t xml:space="preserve">“</w:t>
      </w:r>
      <w:r>
        <w:rPr>
          <w:iCs/>
          <w:i/>
        </w:rPr>
        <w:t xml:space="preserve">Yāsa</w:t>
      </w:r>
      <w:r>
        <w:t xml:space="preserve"> </w:t>
      </w:r>
      <w:r>
        <w:t xml:space="preserve">means effort; what is accomplished by effort is</w:t>
      </w:r>
      <w:r>
        <w:t xml:space="preserve"> </w:t>
      </w:r>
      <w:r>
        <w:rPr>
          <w:iCs/>
          <w:i/>
        </w:rPr>
        <w:t xml:space="preserve">yāsya</w:t>
      </w:r>
      <w:r>
        <w:t xml:space="preserve">; what cannot be accomplished by effort is</w:t>
      </w:r>
      <w:r>
        <w:t xml:space="preserve"> </w:t>
      </w:r>
      <w:r>
        <w:rPr>
          <w:iCs/>
          <w:i/>
        </w:rPr>
        <w:t xml:space="preserve">ayāsya</w:t>
      </w:r>
      <w:r>
        <w:t xml:space="preserve">: that is, to please Indra by efforts such as war is impossible; but he becomes subject easily by hymns — this is the purport. Or:</w:t>
      </w:r>
      <w:r>
        <w:t xml:space="preserve"> </w:t>
      </w:r>
      <w:r>
        <w:rPr>
          <w:bCs/>
          <w:b/>
        </w:rPr>
        <w:t xml:space="preserve">āyāsya</w:t>
      </w:r>
      <w:r>
        <w:t xml:space="preserve"> </w:t>
      </w:r>
      <w:r>
        <w:t xml:space="preserve">is the chief breath,</w:t>
      </w:r>
      <w:r>
        <w:t xml:space="preserve"> </w:t>
      </w:r>
      <w:r>
        <w:rPr>
          <w:iCs/>
          <w:i/>
        </w:rPr>
        <w:t xml:space="preserve">prāṇa</w:t>
      </w:r>
      <w:r>
        <w:t xml:space="preserve">, for it goes out of the mouth; hence it is called</w:t>
      </w:r>
      <w:r>
        <w:t xml:space="preserve"> </w:t>
      </w:r>
      <w:r>
        <w:rPr>
          <w:iCs/>
          <w:i/>
        </w:rPr>
        <w:t xml:space="preserve">āyāsya</w:t>
      </w:r>
      <w:r>
        <w:t xml:space="preserve">; and the Aṅgirasa ṛṣi, the worshipper of such a</w:t>
      </w:r>
      <w:r>
        <w:t xml:space="preserve"> </w:t>
      </w:r>
      <w:r>
        <w:rPr>
          <w:iCs/>
          <w:i/>
        </w:rPr>
        <w:t xml:space="preserve">prāṇa</w:t>
      </w:r>
      <w:r>
        <w:t xml:space="preserve">, is by transference called</w:t>
      </w:r>
      <w:r>
        <w:t xml:space="preserve"> </w:t>
      </w:r>
      <w:r>
        <w:rPr>
          <w:iCs/>
          <w:i/>
        </w:rPr>
        <w:t xml:space="preserve">āyāsya</w:t>
      </w:r>
      <w:r>
        <w:t xml:space="preserve">. On this point there is the Chāndogya passage (</w:t>
      </w:r>
      <w:r>
        <w:rPr>
          <w:bCs/>
          <w:b/>
        </w:rPr>
        <w:t xml:space="preserve">tam hāyāsya udgītham upāsāṃ cakre …</w:t>
      </w:r>
      <w:r>
        <w:t xml:space="preserve">, Chāṃ. Up. 1-2-12, as printed). Or:</w:t>
      </w:r>
      <w:r>
        <w:t xml:space="preserve"> </w:t>
      </w:r>
      <w:r>
        <w:rPr>
          <w:bCs/>
          <w:b/>
        </w:rPr>
        <w:t xml:space="preserve">ayam āsye mukhe vartate ity āyāsyaḥ</w:t>
      </w:r>
      <w:r>
        <w:t xml:space="preserve"> </w:t>
      </w:r>
      <w:r>
        <w:t xml:space="preserve">—</w:t>
      </w:r>
      <w:r>
        <w:t xml:space="preserve">”</w:t>
      </w:r>
      <w:r>
        <w:t xml:space="preserve">this (</w:t>
      </w:r>
      <w:r>
        <w:rPr>
          <w:iCs/>
          <w:i/>
        </w:rPr>
        <w:t xml:space="preserve">ayam</w:t>
      </w:r>
      <w:r>
        <w:t xml:space="preserve">) is in the mouth (</w:t>
      </w:r>
      <w:r>
        <w:rPr>
          <w:iCs/>
          <w:i/>
        </w:rPr>
        <w:t xml:space="preserve">āsya</w:t>
      </w:r>
      <w:r>
        <w:t xml:space="preserve">)” is</w:t>
      </w:r>
      <w:r>
        <w:t xml:space="preserve"> </w:t>
      </w:r>
      <w:r>
        <w:rPr>
          <w:iCs/>
          <w:i/>
        </w:rPr>
        <w:t xml:space="preserve">āyāsya</w:t>
      </w:r>
      <w:r>
        <w:t xml:space="preserve">: so also the Vājasaneyaka passage (</w:t>
      </w:r>
      <w:r>
        <w:rPr>
          <w:bCs/>
          <w:b/>
        </w:rPr>
        <w:t xml:space="preserve">te hocuḥ kva nu so ’bhūd</w:t>
      </w:r>
      <w:r>
        <w:t xml:space="preserve"> </w:t>
      </w:r>
      <w:r>
        <w:t xml:space="preserve">…, Śat. Brā. 14-4-1-9). Thus this</w:t>
      </w:r>
      <w:r>
        <w:t xml:space="preserve"> </w:t>
      </w:r>
      <w:r>
        <w:rPr>
          <w:iCs/>
          <w:i/>
        </w:rPr>
        <w:t xml:space="preserve">prāṇa</w:t>
      </w:r>
      <w:r>
        <w:t xml:space="preserve">, because it is in the mouth, has the name</w:t>
      </w:r>
      <w:r>
        <w:t xml:space="preserve"> </w:t>
      </w:r>
      <w:r>
        <w:rPr>
          <w:iCs/>
          <w:i/>
        </w:rPr>
        <w:t xml:space="preserve">āyāsya</w:t>
      </w:r>
      <w:r>
        <w:t xml:space="preserve">; on this the Śatapatha Brāhmaṇa text exists. The Aṅgiras who is the worshipper of such a</w:t>
      </w:r>
      <w:r>
        <w:t xml:space="preserve"> </w:t>
      </w:r>
      <w:r>
        <w:rPr>
          <w:iCs/>
          <w:i/>
        </w:rPr>
        <w:t xml:space="preserve">prāṇa</w:t>
      </w:r>
      <w:r>
        <w:t xml:space="preserve">…”</w:t>
      </w:r>
      <w:r>
        <w:t xml:space="preserve"> </w:t>
      </w:r>
      <w:r>
        <w:rPr>
          <w:iCs/>
          <w:i/>
        </w:rPr>
        <w:t xml:space="preserve">(continues on p. 38).</w:t>
      </w:r>
    </w:p>
    <w:p>
      <w:r>
        <w:pict>
          <v:rect style="width:0;height:1.5pt" o:hralign="center" o:hrstd="t" o:hr="t"/>
        </w:pict>
      </w:r>
    </w:p>
    <w:bookmarkEnd w:id="63"/>
    <w:bookmarkStart w:id="64" w:name="page-38-pdf-56"/>
    <w:p>
      <w:pPr>
        <w:pStyle w:val="Heading3"/>
      </w:pPr>
      <w:r>
        <w:t xml:space="preserve">Page 38 (PDF 56)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 </w:t>
      </w:r>
      <w:r>
        <w:rPr>
          <w:iCs/>
          <w:i/>
        </w:rPr>
        <w:t xml:space="preserve">as read.)</w:t>
      </w:r>
    </w:p>
    <w:p>
      <w:pPr>
        <w:pStyle w:val="BodyText"/>
      </w:pPr>
      <w:r>
        <w:rPr>
          <w:bCs/>
          <w:b/>
        </w:rPr>
        <w:t xml:space="preserve">Special Topics (concluded; Kannada).</w:t>
      </w:r>
      <w:r>
        <w:t xml:space="preserve"> </w:t>
      </w:r>
      <w:r>
        <w:t xml:space="preserve">“</w:t>
      </w:r>
      <w:r>
        <w:t xml:space="preserve">…The Aṅgirasa ṛṣi is called</w:t>
      </w:r>
      <w:r>
        <w:t xml:space="preserve"> </w:t>
      </w:r>
      <w:r>
        <w:rPr>
          <w:iCs/>
          <w:i/>
        </w:rPr>
        <w:t xml:space="preserve">āyāsya</w:t>
      </w:r>
      <w:r>
        <w:t xml:space="preserve">. The meaning can also be taken:</w:t>
      </w:r>
      <w:r>
        <w:t xml:space="preserve"> </w:t>
      </w:r>
      <w:r>
        <w:t xml:space="preserve">‘</w:t>
      </w:r>
      <w:r>
        <w:t xml:space="preserve">Indra who is praised by this ṛṣi</w:t>
      </w:r>
      <w:r>
        <w:t xml:space="preserve">’</w:t>
      </w:r>
      <w:r>
        <w:t xml:space="preserve">.</w:t>
      </w:r>
      <w:r>
        <w:t xml:space="preserve">”</w:t>
      </w:r>
    </w:p>
    <w:p>
      <w:pPr>
        <w:pStyle w:val="BodyText"/>
      </w:pPr>
      <w:r>
        <w:rPr>
          <w:bCs/>
          <w:b/>
        </w:rPr>
        <w:t xml:space="preserve">Word notes (Kannada, with Sanskrit glosses):</w:t>
      </w:r>
    </w:p>
    <w:p>
      <w:pPr>
        <w:numPr>
          <w:ilvl w:val="0"/>
          <w:numId w:val="1005"/>
        </w:numPr>
        <w:pStyle w:val="Compact"/>
      </w:pPr>
      <w:r>
        <w:rPr>
          <w:bCs/>
          <w:b/>
        </w:rPr>
        <w:t xml:space="preserve">सनजा</w:t>
      </w:r>
      <w:r>
        <w:t xml:space="preserve"> </w:t>
      </w:r>
      <w:r>
        <w:t xml:space="preserve">(</w:t>
      </w:r>
      <w:r>
        <w:rPr>
          <w:iCs/>
          <w:i/>
        </w:rPr>
        <w:t xml:space="preserve">sanajā</w:t>
      </w:r>
      <w:r>
        <w:t xml:space="preserve">) —</w:t>
      </w:r>
      <w:r>
        <w:t xml:space="preserve"> </w:t>
      </w:r>
      <w:r>
        <w:rPr>
          <w:iCs/>
          <w:i/>
        </w:rPr>
        <w:t xml:space="preserve">janī prādurbhāve | sanā nityaṃ jo jananaṃ yayos te sanaje |</w:t>
      </w:r>
      <w:r>
        <w:t xml:space="preserve"> </w:t>
      </w:r>
      <w:r>
        <w:t xml:space="preserve">—</w:t>
      </w:r>
      <w:r>
        <w:t xml:space="preserve"> </w:t>
      </w:r>
      <w:r>
        <w:t xml:space="preserve">“</w:t>
      </w:r>
      <w:r>
        <w:t xml:space="preserve">those that exist always; i.e. always, eternally, in one and the same place; the earth and the atmosphere are ever together in one place — this is the purport.</w:t>
      </w:r>
      <w:r>
        <w:t xml:space="preserve">”</w:t>
      </w:r>
    </w:p>
    <w:p>
      <w:pPr>
        <w:numPr>
          <w:ilvl w:val="0"/>
          <w:numId w:val="1005"/>
        </w:numPr>
        <w:pStyle w:val="Compact"/>
      </w:pPr>
      <w:r>
        <w:rPr>
          <w:bCs/>
          <w:b/>
        </w:rPr>
        <w:t xml:space="preserve">सनीळे</w:t>
      </w:r>
      <w:r>
        <w:t xml:space="preserve"> </w:t>
      </w:r>
      <w:r>
        <w:t xml:space="preserve">(</w:t>
      </w:r>
      <w:r>
        <w:rPr>
          <w:iCs/>
          <w:i/>
        </w:rPr>
        <w:t xml:space="preserve">sanīḷe</w:t>
      </w:r>
      <w:r>
        <w:t xml:space="preserve">) —</w:t>
      </w:r>
      <w:r>
        <w:t xml:space="preserve"> </w:t>
      </w:r>
      <w:r>
        <w:rPr>
          <w:iCs/>
          <w:i/>
        </w:rPr>
        <w:t xml:space="preserve">samānaṃ nīḷam eko nivāsasthānaṃ yayos te |</w:t>
      </w:r>
      <w:r>
        <w:t xml:space="preserve"> </w:t>
      </w:r>
      <w:r>
        <w:t xml:space="preserve">—</w:t>
      </w:r>
      <w:r>
        <w:t xml:space="preserve"> </w:t>
      </w:r>
      <w:r>
        <w:t xml:space="preserve">“</w:t>
      </w:r>
      <w:r>
        <w:t xml:space="preserve">having a common dwelling-place; joined together; being in one place.</w:t>
      </w:r>
      <w:r>
        <w:t xml:space="preserve">”</w:t>
      </w:r>
    </w:p>
    <w:p>
      <w:pPr>
        <w:numPr>
          <w:ilvl w:val="0"/>
          <w:numId w:val="1005"/>
        </w:numPr>
        <w:pStyle w:val="Compact"/>
      </w:pPr>
      <w:r>
        <w:rPr>
          <w:bCs/>
          <w:b/>
        </w:rPr>
        <w:t xml:space="preserve">भगो न</w:t>
      </w:r>
      <w:r>
        <w:t xml:space="preserve"> </w:t>
      </w:r>
      <w:r>
        <w:t xml:space="preserve">(</w:t>
      </w:r>
      <w:r>
        <w:rPr>
          <w:iCs/>
          <w:i/>
        </w:rPr>
        <w:t xml:space="preserve">bhago na</w:t>
      </w:r>
      <w:r>
        <w:t xml:space="preserve">) —</w:t>
      </w:r>
      <w:r>
        <w:t xml:space="preserve"> </w:t>
      </w:r>
      <w:r>
        <w:t xml:space="preserve">“</w:t>
      </w:r>
      <w:r>
        <w:t xml:space="preserve">like the sun; among the twelve Ādityas Bhaga is one.</w:t>
      </w:r>
      <w:r>
        <w:t xml:space="preserve">”</w:t>
      </w:r>
    </w:p>
    <w:p>
      <w:pPr>
        <w:numPr>
          <w:ilvl w:val="0"/>
          <w:numId w:val="1005"/>
        </w:numPr>
        <w:pStyle w:val="Compact"/>
      </w:pPr>
      <w:r>
        <w:rPr>
          <w:bCs/>
          <w:b/>
        </w:rPr>
        <w:t xml:space="preserve">सुदंसाः</w:t>
      </w:r>
      <w:r>
        <w:t xml:space="preserve"> </w:t>
      </w:r>
      <w:r>
        <w:t xml:space="preserve">(</w:t>
      </w:r>
      <w:r>
        <w:rPr>
          <w:iCs/>
          <w:i/>
        </w:rPr>
        <w:t xml:space="preserve">sudaṃsāḥ</w:t>
      </w:r>
      <w:r>
        <w:t xml:space="preserve">) —</w:t>
      </w:r>
      <w:r>
        <w:t xml:space="preserve"> </w:t>
      </w:r>
      <w:r>
        <w:t xml:space="preserve">“</w:t>
      </w:r>
      <w:r>
        <w:rPr>
          <w:iCs/>
          <w:i/>
        </w:rPr>
        <w:t xml:space="preserve">daṃsaḥ</w:t>
      </w:r>
      <w:r>
        <w:t xml:space="preserve"> </w:t>
      </w:r>
      <w:r>
        <w:t xml:space="preserve">means</w:t>
      </w:r>
      <w:r>
        <w:t xml:space="preserve"> </w:t>
      </w:r>
      <w:r>
        <w:t xml:space="preserve">‘</w:t>
      </w:r>
      <w:r>
        <w:t xml:space="preserve">deed</w:t>
      </w:r>
      <w:r>
        <w:t xml:space="preserve">’</w:t>
      </w:r>
      <w:r>
        <w:t xml:space="preserve"> </w:t>
      </w:r>
      <w:r>
        <w:t xml:space="preserve">(Ni. 3-1); one of excellent deeds, i.e. who does excellent works.</w:t>
      </w:r>
      <w:r>
        <w:t xml:space="preserve">”</w:t>
      </w:r>
    </w:p>
    <w:p>
      <w:pPr>
        <w:pStyle w:val="FirstParagraph"/>
      </w:pPr>
      <w:r>
        <w:rPr>
          <w:bCs/>
          <w:b/>
        </w:rPr>
        <w:t xml:space="preserve">॥ व्याकरणप्रक्रिया ॥ — Grammar page for Rik 62.7 (noted briefly).</w:t>
      </w:r>
      <w:r>
        <w:t xml:space="preserve"> </w:t>
      </w:r>
      <w:r>
        <w:rPr>
          <w:bCs/>
          <w:b/>
        </w:rPr>
        <w:t xml:space="preserve">द्विता</w:t>
      </w:r>
      <w:r>
        <w:t xml:space="preserve">: in</w:t>
      </w:r>
      <w:r>
        <w:t xml:space="preserve"> </w:t>
      </w:r>
      <w:r>
        <w:rPr>
          <w:iCs/>
          <w:i/>
        </w:rPr>
        <w:t xml:space="preserve">dvidhā</w:t>
      </w:r>
      <w:r>
        <w:t xml:space="preserve"> </w:t>
      </w:r>
      <w:r>
        <w:t xml:space="preserve">the</w:t>
      </w:r>
      <w:r>
        <w:t xml:space="preserve"> </w:t>
      </w:r>
      <w:r>
        <w:rPr>
          <w:iCs/>
          <w:i/>
        </w:rPr>
        <w:t xml:space="preserve">dh</w:t>
      </w:r>
      <w:r>
        <w:t xml:space="preserve"> </w:t>
      </w:r>
      <w:r>
        <w:t xml:space="preserve">becomes</w:t>
      </w:r>
      <w:r>
        <w:t xml:space="preserve"> </w:t>
      </w:r>
      <w:r>
        <w:rPr>
          <w:iCs/>
          <w:i/>
        </w:rPr>
        <w:t xml:space="preserve">t</w:t>
      </w:r>
      <w:r>
        <w:t xml:space="preserve"> </w:t>
      </w:r>
      <w:r>
        <w:t xml:space="preserve">by Vedic licence; the affix</w:t>
      </w:r>
      <w:r>
        <w:t xml:space="preserve"> </w:t>
      </w:r>
      <w:r>
        <w:rPr>
          <w:iCs/>
          <w:i/>
        </w:rPr>
        <w:t xml:space="preserve">dhā</w:t>
      </w:r>
      <w:r>
        <w:t xml:space="preserve"> </w:t>
      </w:r>
      <w:r>
        <w:t xml:space="preserve">by</w:t>
      </w:r>
      <w:r>
        <w:t xml:space="preserve"> </w:t>
      </w:r>
      <w:r>
        <w:t xml:space="preserve">“</w:t>
      </w:r>
      <w:r>
        <w:t xml:space="preserve">saṃkhyāyā vidhārthe dhā</w:t>
      </w:r>
      <w:r>
        <w:t xml:space="preserve">”</w:t>
      </w:r>
      <w:r>
        <w:t xml:space="preserve"> </w:t>
      </w:r>
      <w:r>
        <w:t xml:space="preserve">(Pā. Sū. 5-3-42, as read); final-acute by the affix accent.</w:t>
      </w:r>
      <w:r>
        <w:t xml:space="preserve"> </w:t>
      </w:r>
      <w:r>
        <w:rPr>
          <w:bCs/>
          <w:b/>
        </w:rPr>
        <w:t xml:space="preserve">सनजा</w:t>
      </w:r>
      <w:r>
        <w:t xml:space="preserve">: root</w:t>
      </w:r>
      <w:r>
        <w:t xml:space="preserve"> </w:t>
      </w:r>
      <w:r>
        <w:rPr>
          <w:iCs/>
          <w:i/>
        </w:rPr>
        <w:t xml:space="preserve">janī prādurbhāve</w:t>
      </w:r>
      <w:r>
        <w:t xml:space="preserve">; under</w:t>
      </w:r>
      <w:r>
        <w:t xml:space="preserve"> </w:t>
      </w:r>
      <w:r>
        <w:t xml:space="preserve">“</w:t>
      </w:r>
      <w:r>
        <w:t xml:space="preserve">anyeṣv api dṛśyate</w:t>
      </w:r>
      <w:r>
        <w:t xml:space="preserve">”</w:t>
      </w:r>
      <w:r>
        <w:t xml:space="preserve"> </w:t>
      </w:r>
      <w:r>
        <w:t xml:space="preserve">the word</w:t>
      </w:r>
      <w:r>
        <w:t xml:space="preserve"> </w:t>
      </w:r>
      <w:r>
        <w:rPr>
          <w:iCs/>
          <w:i/>
        </w:rPr>
        <w:t xml:space="preserve">dṛśi</w:t>
      </w:r>
      <w:r>
        <w:t xml:space="preserve"> </w:t>
      </w:r>
      <w:r>
        <w:t xml:space="preserve">is included for the sake of excluding all restrictions [of upapada], so the affix</w:t>
      </w:r>
      <w:r>
        <w:t xml:space="preserve"> </w:t>
      </w:r>
      <w:r>
        <w:rPr>
          <w:iCs/>
          <w:i/>
        </w:rPr>
        <w:t xml:space="preserve">ḍa</w:t>
      </w:r>
      <w:r>
        <w:t xml:space="preserve"> </w:t>
      </w:r>
      <w:r>
        <w:t xml:space="preserve">comes after the bare root too in the sense of</w:t>
      </w:r>
      <w:r>
        <w:t xml:space="preserve"> </w:t>
      </w:r>
      <w:r>
        <w:rPr>
          <w:iCs/>
          <w:i/>
        </w:rPr>
        <w:t xml:space="preserve">bhāva</w:t>
      </w:r>
      <w:r>
        <w:t xml:space="preserve"> </w:t>
      </w:r>
      <w:r>
        <w:t xml:space="preserve">(as earlier); being</w:t>
      </w:r>
      <w:r>
        <w:t xml:space="preserve"> </w:t>
      </w:r>
      <w:r>
        <w:rPr>
          <w:iCs/>
          <w:i/>
        </w:rPr>
        <w:t xml:space="preserve">ḍit</w:t>
      </w:r>
      <w:r>
        <w:t xml:space="preserve">, by force of that the</w:t>
      </w:r>
      <w:r>
        <w:t xml:space="preserve"> </w:t>
      </w:r>
      <w:r>
        <w:rPr>
          <w:iCs/>
          <w:i/>
        </w:rPr>
        <w:t xml:space="preserve">bha</w:t>
      </w:r>
      <w:r>
        <w:t xml:space="preserve">-designation; the</w:t>
      </w:r>
      <w:r>
        <w:t xml:space="preserve"> </w:t>
      </w:r>
      <w:r>
        <w:rPr>
          <w:iCs/>
          <w:i/>
        </w:rPr>
        <w:t xml:space="preserve">ṭi</w:t>
      </w:r>
      <w:r>
        <w:t xml:space="preserve"> </w:t>
      </w:r>
      <w:r>
        <w:t xml:space="preserve">(of</w:t>
      </w:r>
      <w:r>
        <w:t xml:space="preserve"> </w:t>
      </w:r>
      <w:r>
        <w:rPr>
          <w:iCs/>
          <w:i/>
        </w:rPr>
        <w:t xml:space="preserve">jani</w:t>
      </w:r>
      <w:r>
        <w:t xml:space="preserve">) is dropped, leaving</w:t>
      </w:r>
      <w:r>
        <w:t xml:space="preserve"> </w:t>
      </w:r>
      <w:r>
        <w:rPr>
          <w:iCs/>
          <w:i/>
        </w:rPr>
        <w:t xml:space="preserve">ja</w:t>
      </w:r>
      <w:r>
        <w:t xml:space="preserve">;</w:t>
      </w:r>
      <w:r>
        <w:t xml:space="preserve"> </w:t>
      </w:r>
      <w:r>
        <w:rPr>
          <w:iCs/>
          <w:i/>
        </w:rPr>
        <w:t xml:space="preserve">sanā = nityam, jo = jananam</w:t>
      </w:r>
      <w:r>
        <w:t xml:space="preserve"> </w:t>
      </w:r>
      <w:r>
        <w:t xml:space="preserve">“</w:t>
      </w:r>
      <w:r>
        <w:t xml:space="preserve">those two whose birth is eternal</w:t>
      </w:r>
      <w:r>
        <w:t xml:space="preserve">”</w:t>
      </w:r>
      <w:r>
        <w:t xml:space="preserve">:</w:t>
      </w:r>
      <w:r>
        <w:t xml:space="preserve"> </w:t>
      </w:r>
      <w:r>
        <w:rPr>
          <w:iCs/>
          <w:i/>
        </w:rPr>
        <w:t xml:space="preserve">sanaje</w:t>
      </w:r>
      <w:r>
        <w:t xml:space="preserve">; the former member’s shortening is Vedic; since this word is included in the Phiṭsūtra list (a Phiṭ-sūtra,</w:t>
      </w:r>
      <w:r>
        <w:t xml:space="preserve"> </w:t>
      </w:r>
      <w:r>
        <w:t xml:space="preserve">“</w:t>
      </w:r>
      <w:r>
        <w:t xml:space="preserve">…nām antaḥ</w:t>
      </w:r>
      <w:r>
        <w:t xml:space="preserve">”</w:t>
      </w:r>
      <w:r>
        <w:t xml:space="preserve">, Phi. Sū. 82), the final acute; this final acute stays in the</w:t>
      </w:r>
      <w:r>
        <w:t xml:space="preserve"> </w:t>
      </w:r>
      <w:r>
        <w:rPr>
          <w:iCs/>
          <w:i/>
        </w:rPr>
        <w:t xml:space="preserve">bahuvrīhi</w:t>
      </w:r>
      <w:r>
        <w:t xml:space="preserve">; the dual ending</w:t>
      </w:r>
      <w:r>
        <w:t xml:space="preserve"> </w:t>
      </w:r>
      <w:r>
        <w:rPr>
          <w:iCs/>
          <w:i/>
        </w:rPr>
        <w:t xml:space="preserve">au</w:t>
      </w:r>
      <w:r>
        <w:t xml:space="preserve"> </w:t>
      </w:r>
      <w:r>
        <w:t xml:space="preserve">gives</w:t>
      </w:r>
      <w:r>
        <w:t xml:space="preserve"> </w:t>
      </w:r>
      <w:r>
        <w:rPr>
          <w:iCs/>
          <w:i/>
        </w:rPr>
        <w:t xml:space="preserve">ā</w:t>
      </w:r>
      <w:r>
        <w:t xml:space="preserve"> </w:t>
      </w:r>
      <w:r>
        <w:t xml:space="preserve">by</w:t>
      </w:r>
      <w:r>
        <w:t xml:space="preserve"> </w:t>
      </w:r>
      <w:r>
        <w:t xml:space="preserve">“</w:t>
      </w:r>
      <w:r>
        <w:t xml:space="preserve">supāṃ sulug…</w:t>
      </w:r>
      <w:r>
        <w:t xml:space="preserve">”</w:t>
      </w:r>
      <w:r>
        <w:t xml:space="preserve">.</w:t>
      </w:r>
      <w:r>
        <w:t xml:space="preserve"> </w:t>
      </w:r>
      <w:r>
        <w:rPr>
          <w:bCs/>
          <w:b/>
        </w:rPr>
        <w:t xml:space="preserve">आयास्यः</w:t>
      </w:r>
      <w:r>
        <w:t xml:space="preserve">: root</w:t>
      </w:r>
      <w:r>
        <w:t xml:space="preserve"> </w:t>
      </w:r>
      <w:r>
        <w:rPr>
          <w:iCs/>
          <w:i/>
        </w:rPr>
        <w:t xml:space="preserve">yasu prayatne</w:t>
      </w:r>
      <w:r>
        <w:t xml:space="preserve">;</w:t>
      </w:r>
      <w:r>
        <w:t xml:space="preserve"> </w:t>
      </w:r>
      <w:r>
        <w:rPr>
          <w:iCs/>
          <w:i/>
        </w:rPr>
        <w:t xml:space="preserve">yāsaḥ</w:t>
      </w:r>
      <w:r>
        <w:t xml:space="preserve"> </w:t>
      </w:r>
      <w:r>
        <w:t xml:space="preserve">= effort (affix</w:t>
      </w:r>
      <w:r>
        <w:t xml:space="preserve"> </w:t>
      </w:r>
      <w:r>
        <w:rPr>
          <w:iCs/>
          <w:i/>
        </w:rPr>
        <w:t xml:space="preserve">ghañ</w:t>
      </w:r>
      <w:r>
        <w:t xml:space="preserve">);</w:t>
      </w:r>
      <w:r>
        <w:t xml:space="preserve"> </w:t>
      </w:r>
      <w:r>
        <w:rPr>
          <w:iCs/>
          <w:i/>
        </w:rPr>
        <w:t xml:space="preserve">yāse bhavaḥ yāsyaḥ</w:t>
      </w:r>
      <w:r>
        <w:t xml:space="preserve"> </w:t>
      </w:r>
      <w:r>
        <w:t xml:space="preserve">— the affix</w:t>
      </w:r>
      <w:r>
        <w:t xml:space="preserve"> </w:t>
      </w:r>
      <w:r>
        <w:rPr>
          <w:iCs/>
          <w:i/>
        </w:rPr>
        <w:t xml:space="preserve">yat</w:t>
      </w:r>
      <w:r>
        <w:t xml:space="preserve"> </w:t>
      </w:r>
      <w:r>
        <w:t xml:space="preserve">by</w:t>
      </w:r>
      <w:r>
        <w:t xml:space="preserve"> </w:t>
      </w:r>
      <w:r>
        <w:t xml:space="preserve">“</w:t>
      </w:r>
      <w:r>
        <w:t xml:space="preserve">bhave chandasi</w:t>
      </w:r>
      <w:r>
        <w:t xml:space="preserve">”</w:t>
      </w:r>
      <w:r>
        <w:t xml:space="preserve"> </w:t>
      </w:r>
      <w:r>
        <w:t xml:space="preserve">(Pā. Sū. 4-4-110, as read); loss of the</w:t>
      </w:r>
      <w:r>
        <w:t xml:space="preserve"> </w:t>
      </w:r>
      <w:r>
        <w:rPr>
          <w:iCs/>
          <w:i/>
        </w:rPr>
        <w:t xml:space="preserve">a</w:t>
      </w:r>
      <w:r>
        <w:t xml:space="preserve"> </w:t>
      </w:r>
      <w:r>
        <w:t xml:space="preserve">by</w:t>
      </w:r>
      <w:r>
        <w:t xml:space="preserve"> </w:t>
      </w:r>
      <w:r>
        <w:t xml:space="preserve">“</w:t>
      </w:r>
      <w:r>
        <w:t xml:space="preserve">yasyeti ca</w:t>
      </w:r>
      <w:r>
        <w:t xml:space="preserve">”</w:t>
      </w:r>
      <w:r>
        <w:t xml:space="preserve">;</w:t>
      </w:r>
      <w:r>
        <w:t xml:space="preserve"> </w:t>
      </w:r>
      <w:r>
        <w:rPr>
          <w:iCs/>
          <w:i/>
        </w:rPr>
        <w:t xml:space="preserve">na yāsyaḥ = ayāsyaḥ</w:t>
      </w:r>
      <w:r>
        <w:t xml:space="preserve">; the initial acute of the latter member by</w:t>
      </w:r>
      <w:r>
        <w:t xml:space="preserve"> </w:t>
      </w:r>
      <w:r>
        <w:t xml:space="preserve">“</w:t>
      </w:r>
      <w:r>
        <w:t xml:space="preserve">parādiś chandasi bahulam</w:t>
      </w:r>
      <w:r>
        <w:t xml:space="preserve">”</w:t>
      </w:r>
      <w:r>
        <w:t xml:space="preserve"> </w:t>
      </w:r>
      <w:r>
        <w:t xml:space="preserve">(Pā. Sū. 6-2-199, as read); if the derivation as stated by the</w:t>
      </w:r>
      <w:r>
        <w:t xml:space="preserve"> </w:t>
      </w:r>
      <w:r>
        <w:rPr>
          <w:iCs/>
          <w:i/>
        </w:rPr>
        <w:t xml:space="preserve">śruti</w:t>
      </w:r>
      <w:r>
        <w:t xml:space="preserve"> </w:t>
      </w:r>
      <w:r>
        <w:t xml:space="preserve">is to be followed, the word is one of the</w:t>
      </w:r>
      <w:r>
        <w:t xml:space="preserve"> </w:t>
      </w:r>
      <w:r>
        <w:rPr>
          <w:iCs/>
          <w:i/>
        </w:rPr>
        <w:t xml:space="preserve">pṛṣodarādi</w:t>
      </w:r>
      <w:r>
        <w:t xml:space="preserve"> </w:t>
      </w:r>
      <w:r>
        <w:t xml:space="preserve">class, which is an open class (</w:t>
      </w:r>
      <w:r>
        <w:rPr>
          <w:iCs/>
          <w:i/>
        </w:rPr>
        <w:t xml:space="preserve">ākṛtigaṇa</w:t>
      </w:r>
      <w:r>
        <w:t xml:space="preserve">), and the intended accent is so obtained.</w:t>
      </w:r>
      <w:r>
        <w:t xml:space="preserve"> </w:t>
      </w:r>
      <w:r>
        <w:rPr>
          <w:iCs/>
          <w:i/>
        </w:rPr>
        <w:t xml:space="preserve">Grammar page, noted briefly; the sūtra numbers are as read and tentative.</w:t>
      </w:r>
    </w:p>
    <w:p>
      <w:r>
        <w:pict>
          <v:rect style="width:0;height:1.5pt" o:hralign="center" o:hrstd="t" o:hr="t"/>
        </w:pict>
      </w:r>
    </w:p>
    <w:bookmarkEnd w:id="64"/>
    <w:bookmarkStart w:id="66" w:name="page-39-pdf-57"/>
    <w:p>
      <w:pPr>
        <w:pStyle w:val="Heading3"/>
      </w:pPr>
      <w:r>
        <w:t xml:space="preserve">Page 39 (PDF 57)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w:t>
      </w:r>
      <w:r>
        <w:rPr>
          <w:iCs/>
          <w:i/>
        </w:rPr>
        <w:t xml:space="preserve">”</w:t>
      </w:r>
      <w:r>
        <w:rPr>
          <w:iCs/>
          <w:i/>
        </w:rPr>
        <w:t xml:space="preserve">.)</w:t>
      </w:r>
    </w:p>
    <w:p>
      <w:pPr>
        <w:pStyle w:val="BodyText"/>
      </w:pPr>
      <w:r>
        <w:rPr>
          <w:bCs/>
          <w:b/>
        </w:rPr>
        <w:t xml:space="preserve">Grammar page for Rik 62.7, concluded (noted briefly).</w:t>
      </w:r>
      <w:r>
        <w:t xml:space="preserve"> </w:t>
      </w:r>
      <w:r>
        <w:rPr>
          <w:bCs/>
          <w:b/>
        </w:rPr>
        <w:t xml:space="preserve">मेने</w:t>
      </w:r>
      <w:r>
        <w:t xml:space="preserve">:</w:t>
      </w:r>
      <w:r>
        <w:t xml:space="preserve"> </w:t>
      </w:r>
      <w:r>
        <w:rPr>
          <w:iCs/>
          <w:i/>
        </w:rPr>
        <w:t xml:space="preserve">menā</w:t>
      </w:r>
      <w:r>
        <w:t xml:space="preserve"> </w:t>
      </w:r>
      <w:r>
        <w:t xml:space="preserve">is a woman’s name; the locative singular is dropped by</w:t>
      </w:r>
      <w:r>
        <w:t xml:space="preserve"> </w:t>
      </w:r>
      <w:r>
        <w:t xml:space="preserve">“</w:t>
      </w:r>
      <w:r>
        <w:t xml:space="preserve">supāṃ sulug…</w:t>
      </w:r>
      <w:r>
        <w:t xml:space="preserve">”</w:t>
      </w:r>
      <w:r>
        <w:t xml:space="preserve"> </w:t>
      </w:r>
      <w:r>
        <w:t xml:space="preserve">and replaced by</w:t>
      </w:r>
      <w:r>
        <w:t xml:space="preserve"> </w:t>
      </w:r>
      <w:r>
        <w:rPr>
          <w:iCs/>
          <w:i/>
        </w:rPr>
        <w:t xml:space="preserve">śe</w:t>
      </w:r>
      <w:r>
        <w:t xml:space="preserve"> </w:t>
      </w:r>
      <w:r>
        <w:t xml:space="preserve">(</w:t>
      </w:r>
      <w:r>
        <w:rPr>
          <w:iCs/>
          <w:i/>
        </w:rPr>
        <w:t xml:space="preserve">śit</w:t>
      </w:r>
      <w:r>
        <w:t xml:space="preserve">, so replacing the whole), which is</w:t>
      </w:r>
      <w:r>
        <w:t xml:space="preserve"> </w:t>
      </w:r>
      <w:r>
        <w:rPr>
          <w:iCs/>
          <w:i/>
        </w:rPr>
        <w:t xml:space="preserve">pragṛhya</w:t>
      </w:r>
      <w:r>
        <w:t xml:space="preserve"> </w:t>
      </w:r>
      <w:r>
        <w:t xml:space="preserve">by</w:t>
      </w:r>
      <w:r>
        <w:t xml:space="preserve"> </w:t>
      </w:r>
      <w:r>
        <w:t xml:space="preserve">“</w:t>
      </w:r>
      <w:r>
        <w:t xml:space="preserve">śe</w:t>
      </w:r>
      <w:r>
        <w:t xml:space="preserve">”</w:t>
      </w:r>
      <w:r>
        <w:t xml:space="preserve"> </w:t>
      </w:r>
      <w:r>
        <w:t xml:space="preserve">(Pā. Sū. 1-1-13, as read). Or</w:t>
      </w:r>
      <w:r>
        <w:t xml:space="preserve"> </w:t>
      </w:r>
      <w:r>
        <w:rPr>
          <w:iCs/>
          <w:i/>
        </w:rPr>
        <w:t xml:space="preserve">manyate iti menā</w:t>
      </w:r>
      <w:r>
        <w:t xml:space="preserve">: the root</w:t>
      </w:r>
      <w:r>
        <w:t xml:space="preserve"> </w:t>
      </w:r>
      <w:r>
        <w:rPr>
          <w:iCs/>
          <w:i/>
        </w:rPr>
        <w:t xml:space="preserve">man</w:t>
      </w:r>
      <w:r>
        <w:t xml:space="preserve"> </w:t>
      </w:r>
      <w:r>
        <w:t xml:space="preserve">belongs to the</w:t>
      </w:r>
      <w:r>
        <w:t xml:space="preserve"> </w:t>
      </w:r>
      <w:r>
        <w:rPr>
          <w:iCs/>
          <w:i/>
        </w:rPr>
        <w:t xml:space="preserve">pacādi</w:t>
      </w:r>
      <w:r>
        <w:t xml:space="preserve"> </w:t>
      </w:r>
      <w:r>
        <w:t xml:space="preserve">class, so the affix</w:t>
      </w:r>
      <w:r>
        <w:t xml:space="preserve"> </w:t>
      </w:r>
      <w:r>
        <w:rPr>
          <w:iCs/>
          <w:i/>
        </w:rPr>
        <w:t xml:space="preserve">ac</w:t>
      </w:r>
      <w:r>
        <w:t xml:space="preserve"> </w:t>
      </w:r>
      <w:r>
        <w:t xml:space="preserve">by</w:t>
      </w:r>
      <w:r>
        <w:t xml:space="preserve"> </w:t>
      </w:r>
      <w:r>
        <w:t xml:space="preserve">“</w:t>
      </w:r>
      <w:r>
        <w:t xml:space="preserve">nandigrahapacādibhyo…</w:t>
      </w:r>
      <w:r>
        <w:t xml:space="preserve">”</w:t>
      </w:r>
      <w:r>
        <w:t xml:space="preserve">; the Vārttika</w:t>
      </w:r>
      <w:r>
        <w:t xml:space="preserve"> </w:t>
      </w:r>
      <w:r>
        <w:t xml:space="preserve">“</w:t>
      </w:r>
      <w:r>
        <w:t xml:space="preserve">naśimanyor aliṭy etvaṃ vaktavyam</w:t>
      </w:r>
      <w:r>
        <w:t xml:space="preserve">”</w:t>
      </w:r>
      <w:r>
        <w:t xml:space="preserve"> </w:t>
      </w:r>
      <w:r>
        <w:t xml:space="preserve">(Pā. Sū. 6-4-120 [Vārttika, as read]) gives</w:t>
      </w:r>
      <w:r>
        <w:t xml:space="preserve"> </w:t>
      </w:r>
      <w:r>
        <w:rPr>
          <w:iCs/>
          <w:i/>
        </w:rPr>
        <w:t xml:space="preserve">e</w:t>
      </w:r>
      <w:r>
        <w:t xml:space="preserve"> </w:t>
      </w:r>
      <w:r>
        <w:t xml:space="preserve">for the</w:t>
      </w:r>
      <w:r>
        <w:t xml:space="preserve"> </w:t>
      </w:r>
      <w:r>
        <w:rPr>
          <w:iCs/>
          <w:i/>
        </w:rPr>
        <w:t xml:space="preserve">a</w:t>
      </w:r>
      <w:r>
        <w:t xml:space="preserve"> </w:t>
      </w:r>
      <w:r>
        <w:t xml:space="preserve">of the root when</w:t>
      </w:r>
      <w:r>
        <w:t xml:space="preserve"> </w:t>
      </w:r>
      <w:r>
        <w:rPr>
          <w:iCs/>
          <w:i/>
        </w:rPr>
        <w:t xml:space="preserve">ac</w:t>
      </w:r>
      <w:r>
        <w:t xml:space="preserve"> </w:t>
      </w:r>
      <w:r>
        <w:t xml:space="preserve">follows: the word</w:t>
      </w:r>
      <w:r>
        <w:t xml:space="preserve"> </w:t>
      </w:r>
      <w:r>
        <w:rPr>
          <w:iCs/>
          <w:i/>
        </w:rPr>
        <w:t xml:space="preserve">menā</w:t>
      </w:r>
      <w:r>
        <w:t xml:space="preserve">; in the feminine,</w:t>
      </w:r>
      <w:r>
        <w:t xml:space="preserve"> </w:t>
      </w:r>
      <w:r>
        <w:rPr>
          <w:iCs/>
          <w:i/>
        </w:rPr>
        <w:t xml:space="preserve">ṭāp</w:t>
      </w:r>
      <w:r>
        <w:t xml:space="preserve"> </w:t>
      </w:r>
      <w:r>
        <w:t xml:space="preserve">by</w:t>
      </w:r>
      <w:r>
        <w:t xml:space="preserve"> </w:t>
      </w:r>
      <w:r>
        <w:t xml:space="preserve">“</w:t>
      </w:r>
      <w:r>
        <w:t xml:space="preserve">ajādyataṣ ṭāp</w:t>
      </w:r>
      <w:r>
        <w:t xml:space="preserve">”</w:t>
      </w:r>
      <w:r>
        <w:t xml:space="preserve">; in the dual, when</w:t>
      </w:r>
      <w:r>
        <w:t xml:space="preserve"> </w:t>
      </w:r>
      <w:r>
        <w:rPr>
          <w:iCs/>
          <w:i/>
        </w:rPr>
        <w:t xml:space="preserve">au</w:t>
      </w:r>
      <w:r>
        <w:t xml:space="preserve"> </w:t>
      </w:r>
      <w:r>
        <w:t xml:space="preserve">follows, the</w:t>
      </w:r>
      <w:r>
        <w:t xml:space="preserve"> </w:t>
      </w:r>
      <w:r>
        <w:rPr>
          <w:iCs/>
          <w:i/>
        </w:rPr>
        <w:t xml:space="preserve">śī</w:t>
      </w:r>
      <w:r>
        <w:t xml:space="preserve"> </w:t>
      </w:r>
      <w:r>
        <w:t xml:space="preserve">substitution by</w:t>
      </w:r>
      <w:r>
        <w:t xml:space="preserve"> </w:t>
      </w:r>
      <w:r>
        <w:t xml:space="preserve">“</w:t>
      </w:r>
      <w:r>
        <w:t xml:space="preserve">auṅ āpaḥ</w:t>
      </w:r>
      <w:r>
        <w:t xml:space="preserve">”</w:t>
      </w:r>
      <w:r>
        <w:t xml:space="preserve">;</w:t>
      </w:r>
      <w:r>
        <w:t xml:space="preserve"> </w:t>
      </w:r>
      <w:r>
        <w:rPr>
          <w:iCs/>
          <w:i/>
        </w:rPr>
        <w:t xml:space="preserve">guṇa</w:t>
      </w:r>
      <w:r>
        <w:t xml:space="preserve">;</w:t>
      </w:r>
      <w:r>
        <w:t xml:space="preserve"> </w:t>
      </w:r>
      <w:r>
        <w:rPr>
          <w:iCs/>
          <w:i/>
        </w:rPr>
        <w:t xml:space="preserve">mene</w:t>
      </w:r>
      <w:r>
        <w:t xml:space="preserve">; since the dual now ends in</w:t>
      </w:r>
      <w:r>
        <w:t xml:space="preserve"> </w:t>
      </w:r>
      <w:r>
        <w:rPr>
          <w:iCs/>
          <w:i/>
        </w:rPr>
        <w:t xml:space="preserve">e</w:t>
      </w:r>
      <w:r>
        <w:t xml:space="preserve">, the</w:t>
      </w:r>
      <w:r>
        <w:t xml:space="preserve"> </w:t>
      </w:r>
      <w:r>
        <w:rPr>
          <w:iCs/>
          <w:i/>
        </w:rPr>
        <w:t xml:space="preserve">pragṛhya</w:t>
      </w:r>
      <w:r>
        <w:t xml:space="preserve"> </w:t>
      </w:r>
      <w:r>
        <w:t xml:space="preserve">designation by</w:t>
      </w:r>
      <w:r>
        <w:t xml:space="preserve"> </w:t>
      </w:r>
      <w:r>
        <w:t xml:space="preserve">“</w:t>
      </w:r>
      <w:r>
        <w:t xml:space="preserve">īdūded dvivacanaṃ pragṛhyam</w:t>
      </w:r>
      <w:r>
        <w:t xml:space="preserve">”</w:t>
      </w:r>
      <w:r>
        <w:t xml:space="preserve"> </w:t>
      </w:r>
      <w:r>
        <w:t xml:space="preserve">(Pā. Sū. 1-1-11, as read).</w:t>
      </w:r>
      <w:r>
        <w:t xml:space="preserve"> </w:t>
      </w:r>
      <w:r>
        <w:rPr>
          <w:bCs/>
          <w:b/>
        </w:rPr>
        <w:t xml:space="preserve">व्योमन्</w:t>
      </w:r>
      <w:r>
        <w:t xml:space="preserve">: locative singular,</w:t>
      </w:r>
      <w:r>
        <w:t xml:space="preserve"> </w:t>
      </w:r>
      <w:r>
        <w:rPr>
          <w:iCs/>
          <w:i/>
        </w:rPr>
        <w:t xml:space="preserve">luk</w:t>
      </w:r>
      <w:r>
        <w:t xml:space="preserve"> </w:t>
      </w:r>
      <w:r>
        <w:t xml:space="preserve">by</w:t>
      </w:r>
      <w:r>
        <w:t xml:space="preserve"> </w:t>
      </w:r>
      <w:r>
        <w:t xml:space="preserve">“</w:t>
      </w:r>
      <w:r>
        <w:t xml:space="preserve">supāṃ sulug…</w:t>
      </w:r>
      <w:r>
        <w:t xml:space="preserve">”</w:t>
      </w:r>
      <w:r>
        <w:t xml:space="preserve">.</w:t>
      </w:r>
      <w:r>
        <w:t xml:space="preserve"> </w:t>
      </w:r>
      <w:r>
        <w:rPr>
          <w:bCs/>
          <w:b/>
        </w:rPr>
        <w:t xml:space="preserve">अधारयत्</w:t>
      </w:r>
      <w:r>
        <w:t xml:space="preserve">:</w:t>
      </w:r>
      <w:r>
        <w:t xml:space="preserve"> </w:t>
      </w:r>
      <w:r>
        <w:rPr>
          <w:iCs/>
          <w:i/>
        </w:rPr>
        <w:t xml:space="preserve">ṇic</w:t>
      </w:r>
      <w:r>
        <w:t xml:space="preserve">-ending</w:t>
      </w:r>
      <w:r>
        <w:t xml:space="preserve"> </w:t>
      </w:r>
      <w:r>
        <w:rPr>
          <w:iCs/>
          <w:i/>
        </w:rPr>
        <w:t xml:space="preserve">laṅ</w:t>
      </w:r>
      <w:r>
        <w:t xml:space="preserve">, third person singular; because it stands at the beginning of the</w:t>
      </w:r>
      <w:r>
        <w:t xml:space="preserve"> </w:t>
      </w:r>
      <w:r>
        <w:rPr>
          <w:iCs/>
          <w:i/>
        </w:rPr>
        <w:t xml:space="preserve">pāda</w:t>
      </w:r>
      <w:r>
        <w:t xml:space="preserve"> </w:t>
      </w:r>
      <w:r>
        <w:t xml:space="preserve">there is no</w:t>
      </w:r>
      <w:r>
        <w:t xml:space="preserve"> </w:t>
      </w:r>
      <w:r>
        <w:rPr>
          <w:iCs/>
          <w:i/>
        </w:rPr>
        <w:t xml:space="preserve">nighāta</w:t>
      </w:r>
      <w:r>
        <w:t xml:space="preserve">; being augment-initial</w:t>
      </w:r>
      <w:r>
        <w:t xml:space="preserve"> </w:t>
      </w:r>
      <w:r>
        <w:rPr>
          <w:iCs/>
          <w:i/>
        </w:rPr>
        <w:t xml:space="preserve">udātta</w:t>
      </w:r>
      <w:r>
        <w:t xml:space="preserve">, it is a word with initial acute.</w:t>
      </w:r>
      <w:r>
        <w:t xml:space="preserve"> </w:t>
      </w:r>
      <w:r>
        <w:rPr>
          <w:bCs/>
          <w:b/>
        </w:rPr>
        <w:t xml:space="preserve">सुदंसाः</w:t>
      </w:r>
      <w:r>
        <w:t xml:space="preserve">:</w:t>
      </w:r>
      <w:r>
        <w:t xml:space="preserve"> </w:t>
      </w:r>
      <w:r>
        <w:rPr>
          <w:iCs/>
          <w:i/>
        </w:rPr>
        <w:t xml:space="preserve">daṃsa</w:t>
      </w:r>
      <w:r>
        <w:t xml:space="preserve"> </w:t>
      </w:r>
      <w:r>
        <w:t xml:space="preserve">is a word for</w:t>
      </w:r>
      <w:r>
        <w:t xml:space="preserve"> </w:t>
      </w:r>
      <w:r>
        <w:t xml:space="preserve">‘</w:t>
      </w:r>
      <w:r>
        <w:t xml:space="preserve">deed</w:t>
      </w:r>
      <w:r>
        <w:t xml:space="preserve">’</w:t>
      </w:r>
      <w:r>
        <w:t xml:space="preserve">; root</w:t>
      </w:r>
      <w:r>
        <w:t xml:space="preserve"> </w:t>
      </w:r>
      <w:r>
        <w:rPr>
          <w:iCs/>
          <w:i/>
        </w:rPr>
        <w:t xml:space="preserve">dasi daṃsanadarśanayoḥ</w:t>
      </w:r>
      <w:r>
        <w:t xml:space="preserve">; ending in the affix</w:t>
      </w:r>
      <w:r>
        <w:t xml:space="preserve"> </w:t>
      </w:r>
      <w:r>
        <w:rPr>
          <w:iCs/>
          <w:i/>
        </w:rPr>
        <w:t xml:space="preserve">asun</w:t>
      </w:r>
      <w:r>
        <w:t xml:space="preserve">, it has the initial acute;</w:t>
      </w:r>
      <w:r>
        <w:t xml:space="preserve"> </w:t>
      </w:r>
      <w:r>
        <w:t xml:space="preserve">“</w:t>
      </w:r>
      <w:r>
        <w:t xml:space="preserve">śobhanaṃ daṃso yasya sa sudaṃsāḥ</w:t>
      </w:r>
      <w:r>
        <w:t xml:space="preserve">”</w:t>
      </w:r>
      <w:r>
        <w:t xml:space="preserve">; by</w:t>
      </w:r>
      <w:r>
        <w:t xml:space="preserve"> </w:t>
      </w:r>
      <w:r>
        <w:t xml:space="preserve">“</w:t>
      </w:r>
      <w:r>
        <w:t xml:space="preserve">ādyudāttaṃ dvyac chandasi</w:t>
      </w:r>
      <w:r>
        <w:t xml:space="preserve">”</w:t>
      </w:r>
      <w:r>
        <w:t xml:space="preserve"> </w:t>
      </w:r>
      <w:r>
        <w:t xml:space="preserve">(Pā. Sū. 6-2-119) in a</w:t>
      </w:r>
      <w:r>
        <w:t xml:space="preserve"> </w:t>
      </w:r>
      <w:r>
        <w:rPr>
          <w:iCs/>
          <w:i/>
        </w:rPr>
        <w:t xml:space="preserve">bahuvrīhi</w:t>
      </w:r>
      <w:r>
        <w:t xml:space="preserve"> </w:t>
      </w:r>
      <w:r>
        <w:t xml:space="preserve">the latter member, having two syllables, takes the initial acute; since the</w:t>
      </w:r>
      <w:r>
        <w:t xml:space="preserve"> </w:t>
      </w:r>
      <w:r>
        <w:rPr>
          <w:iCs/>
          <w:i/>
        </w:rPr>
        <w:t xml:space="preserve">ā</w:t>
      </w:r>
      <w:r>
        <w:t xml:space="preserve"> </w:t>
      </w:r>
      <w:r>
        <w:t xml:space="preserve">after</w:t>
      </w:r>
      <w:r>
        <w:t xml:space="preserve"> </w:t>
      </w:r>
      <w:r>
        <w:rPr>
          <w:iCs/>
          <w:i/>
        </w:rPr>
        <w:t xml:space="preserve">da</w:t>
      </w:r>
      <w:r>
        <w:t xml:space="preserve"> </w:t>
      </w:r>
      <w:r>
        <w:t xml:space="preserve">is acute,</w:t>
      </w:r>
      <w:r>
        <w:t xml:space="preserve"> </w:t>
      </w:r>
      <w:r>
        <w:rPr>
          <w:iCs/>
          <w:i/>
        </w:rPr>
        <w:t xml:space="preserve">sudaṃsāḥ</w:t>
      </w:r>
      <w:r>
        <w:t xml:space="preserve"> </w:t>
      </w:r>
      <w:r>
        <w:t xml:space="preserve">is a word with the acute in the middle.</w:t>
      </w:r>
      <w:r>
        <w:t xml:space="preserve"> </w:t>
      </w:r>
      <w:r>
        <w:rPr>
          <w:iCs/>
          <w:i/>
        </w:rPr>
        <w:t xml:space="preserve">Grammar page, noted briefly. Rik 62.7 ends here (ornamental rule).</w:t>
      </w:r>
    </w:p>
    <w:bookmarkStart w:id="65" w:name="rik-62.8"/>
    <w:p>
      <w:pPr>
        <w:pStyle w:val="Heading4"/>
      </w:pPr>
      <w:r>
        <w:t xml:space="preserve">Rik 62.8</w:t>
      </w:r>
    </w:p>
    <w:p>
      <w:pPr>
        <w:pStyle w:val="FirstParagraph"/>
      </w:pPr>
      <w:r>
        <w:rPr>
          <w:bCs/>
          <w:b/>
        </w:rPr>
        <w:t xml:space="preserve">॥ संहितापाठः ॥ — Saṃhitā text</w:t>
      </w:r>
      <w:r>
        <w:t xml:space="preserve"> </w:t>
      </w:r>
      <w:r>
        <w:t xml:space="preserve">(accents as printed)</w:t>
      </w:r>
    </w:p>
    <w:p>
      <w:pPr>
        <w:pStyle w:val="BodyText"/>
      </w:pPr>
      <w:r>
        <w:rPr>
          <w:iCs/>
          <w:i/>
        </w:rPr>
        <w:t xml:space="preserve">[accent ?] line 2: no mark stands on</w:t>
      </w:r>
      <w:r>
        <w:t xml:space="preserve"> </w:t>
      </w:r>
      <w:r>
        <w:t xml:space="preserve">ṣā</w:t>
      </w:r>
      <w:r>
        <w:t xml:space="preserve"> </w:t>
      </w:r>
      <w:r>
        <w:rPr>
          <w:iCs/>
          <w:i/>
        </w:rPr>
        <w:t xml:space="preserve">of</w:t>
      </w:r>
      <w:r>
        <w:t xml:space="preserve"> </w:t>
      </w:r>
      <w:r>
        <w:t xml:space="preserve">aktoṣā</w:t>
      </w:r>
      <w:r>
        <w:rPr>
          <w:iCs/>
          <w:i/>
        </w:rPr>
        <w:t xml:space="preserve">, between the unmarked</w:t>
      </w:r>
      <w:r>
        <w:t xml:space="preserve"> </w:t>
      </w:r>
      <w:r>
        <w:t xml:space="preserve">kto</w:t>
      </w:r>
      <w:r>
        <w:t xml:space="preserve"> </w:t>
      </w:r>
      <w:r>
        <w:rPr>
          <w:iCs/>
          <w:i/>
        </w:rPr>
        <w:t xml:space="preserve">and</w:t>
      </w:r>
      <w:r>
        <w:t xml:space="preserve"> </w:t>
      </w:r>
      <w:r>
        <w:t xml:space="preserve">ru</w:t>
      </w:r>
      <w:r>
        <w:t xml:space="preserve"> </w:t>
      </w:r>
      <w:r>
        <w:rPr>
          <w:iCs/>
          <w:i/>
        </w:rPr>
        <w:t xml:space="preserve">(as printed).</w:t>
      </w:r>
    </w:p>
    <w:p>
      <w:pPr>
        <w:pStyle w:val="BlockText"/>
      </w:pPr>
      <w:r>
        <w:rPr>
          <w:bCs/>
          <w:b/>
        </w:rPr>
        <w:t xml:space="preserve">स॒नाद्दिवं॒ परि॒ भूमा॒ विरू॑पे पुन॒र्भुवा॑ युव॒ती स्वेभि॒रेवैः॑ ।</w:t>
      </w:r>
      <w:r>
        <w:t xml:space="preserve"> </w:t>
      </w:r>
      <w:r>
        <w:rPr>
          <w:bCs/>
          <w:b/>
        </w:rPr>
        <w:t xml:space="preserve">कृ॒ष्णेभि॑र॒क्तोषा रुश॑द्भि॒र्वपु॑र्भि॒रा च॑रतो अ॒न्यान्या॑ ॥ ८ ॥</w:t>
      </w:r>
      <w:r>
        <w:t xml:space="preserve"> </w:t>
      </w:r>
      <w:r>
        <w:t xml:space="preserve">[accent ?]</w:t>
      </w:r>
      <w:r>
        <w:t xml:space="preserve"> </w:t>
      </w:r>
      <w:r>
        <w:rPr>
          <w:iCs/>
          <w:i/>
        </w:rPr>
        <w:t xml:space="preserve">sanā́d dívaṃ pári bhū́mā vírūpe punárbhuvā yuvatī́ svébhir évaiḥ |</w:t>
      </w:r>
      <w:r>
        <w:t xml:space="preserve"> </w:t>
      </w:r>
      <w:r>
        <w:rPr>
          <w:iCs/>
          <w:i/>
        </w:rPr>
        <w:t xml:space="preserve">kṛṣṇébhir aktóṣā rúśadbhir vápurbhir ā́ carato anyā́nyā || 8 ||</w:t>
      </w:r>
    </w:p>
    <w:p>
      <w:r>
        <w:pict>
          <v:rect style="width:0;height:1.5pt" o:hralign="center" o:hrstd="t" o:hr="t"/>
        </w:pict>
      </w:r>
    </w:p>
    <w:bookmarkEnd w:id="65"/>
    <w:bookmarkEnd w:id="66"/>
    <w:bookmarkStart w:id="67" w:name="page-40-pdf-58"/>
    <w:p>
      <w:pPr>
        <w:pStyle w:val="Heading3"/>
      </w:pPr>
      <w:r>
        <w:t xml:space="preserve">Page 40 (PDF 58)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 </w:t>
      </w:r>
      <w:r>
        <w:rPr>
          <w:iCs/>
          <w:i/>
        </w:rPr>
        <w:t xml:space="preserve">as read.)</w:t>
      </w:r>
    </w:p>
    <w:p>
      <w:pPr>
        <w:pStyle w:val="BodyText"/>
      </w:pPr>
      <w:r>
        <w:rPr>
          <w:bCs/>
          <w:b/>
        </w:rPr>
        <w:t xml:space="preserve">॥ पदपाठः ॥ — Pada text</w:t>
      </w:r>
    </w:p>
    <w:p>
      <w:pPr>
        <w:pStyle w:val="BlockText"/>
      </w:pPr>
      <w:r>
        <w:rPr>
          <w:bCs/>
          <w:b/>
        </w:rPr>
        <w:t xml:space="preserve">सनात् । दिवम् । परि । भूम । विरूपे इति विऽरूपे । पुनःऽभुवा । युवती इति । स्वेभिः । एवैः ।</w:t>
      </w:r>
      <w:r>
        <w:t xml:space="preserve"> </w:t>
      </w:r>
      <w:r>
        <w:rPr>
          <w:bCs/>
          <w:b/>
        </w:rPr>
        <w:t xml:space="preserve">कृष्णेभिः । अक्ता । उषाः । रुशत्ऽभिः । वपुःऽभिः । आ । चरतः । अन्याऽअन्या ॥ ८ ॥</w:t>
      </w:r>
      <w:r>
        <w:t xml:space="preserve"> </w:t>
      </w:r>
      <w:r>
        <w:rPr>
          <w:iCs/>
          <w:i/>
        </w:rPr>
        <w:t xml:space="preserve">sanāt | divam | pari | bhūma | virūpe iti vi-rūpe | punaḥ-bhuvā | yuvatī iti | svebhiḥ | evaiḥ |</w:t>
      </w:r>
      <w:r>
        <w:t xml:space="preserve"> </w:t>
      </w:r>
      <w:r>
        <w:rPr>
          <w:iCs/>
          <w:i/>
        </w:rPr>
        <w:t xml:space="preserve">kṛṣṇebhiḥ | aktā | uṣāḥ | ruśat-bhiḥ | vapuḥ-bhiḥ | ā | carataḥ | anyā-anyā || 8 ||</w:t>
      </w:r>
    </w:p>
    <w:p>
      <w:pPr>
        <w:pStyle w:val="FirstParagraph"/>
      </w:pPr>
      <w:r>
        <w:rPr>
          <w:bCs/>
          <w:b/>
        </w:rPr>
        <w:t xml:space="preserve">॥ सायणभाष्यम् ॥ — Sāyaṇa’s bhāṣya</w:t>
      </w:r>
    </w:p>
    <w:p>
      <w:pPr>
        <w:pStyle w:val="BlockText"/>
      </w:pPr>
      <w:r>
        <w:rPr>
          <w:bCs/>
          <w:b/>
        </w:rPr>
        <w:t xml:space="preserve">विरूपे शुक्लकृष्णतयोविषमरूपे पुनर्भुवा पुनःपुनः प्रतिदिवं सञ्जायमाने युवती तरुण्यौ । रात्र्युषसौ सर्वदैकरूप्यादेवंभूते रात्र्युषसौ दिवं द्युलोकं भूमा भूमिं च सनाच्चिरकालादारभ्य स्वेभिरेवैः स्वकीयैर्गमनैः परि चरतः । पर्यावर्तेते । अयमेवार्थः स्पष्टीक्रियते । अक्ता रात्रिः कृष्णेभिरन्धकाररूपैर्वर्णैरुपलक्षिता उषाश्च रुशद्भिर्दीप्यमानैर्वपुर्भिः स्वशरीरभूतैस्तेजोभिरुपलक्षिता अन्यान्या परस्परव्यतिहारेण चरतः । आवर्तेते । हे इन्द्र एतत्सर्वं त्वयैव कार्यते त्वदधीनत्वात्सर्वासां देवतानामित्यर्थः ॥ भूमा । सुपां सुलुगिति द्वितीयाया डादेशः । छान्दसो ह्रस्वः । एवैः । इण् गतौ । इण्नीज्भ्यां वन् । उ. १-१५२ इति भावे वन्प्रत्ययः । नित्त्वादाद्युदात्तत्वम् । अक्ता । नक्तेति रात्रिनाम । नलोपश्छान्दसः । वपुर्भिः । अर्तिस्तुसुहूसृधृक्षिक्षणिवपीत्यादिना । उ. २-११८ । उस् । नित्त्वादाद्युदात्तः । अन्यान्या । कर्मव्यतिहारे सर्वनाम्नो द्वे भवतः इति वक्तव्यं समासवच्च बहुलम् । म. ८-१-१२-११ । इति द्विर्भावे तस्य परमाम्रेडितमित्याम्रेडितसंज्ञायां अनुदात्तं चेत्याम्रेडितस्यानुदात्तत्वम् ॥</w:t>
      </w:r>
      <w:r>
        <w:t xml:space="preserve"> </w:t>
      </w:r>
      <w:r>
        <w:rPr>
          <w:iCs/>
          <w:i/>
        </w:rPr>
        <w:t xml:space="preserve">virūpe śuklakṛṣṇatayor viṣamarūpe punarbhuvā punaḥpunaḥ pratidivaṃ sañjāyamāne yuvatī taruṇyau | rātryuṣasau sarvadaikarūpyād evaṃbhūte rātryuṣasau divaṃ dyulokaṃ bhūmā bhūmiṃ ca sanāc cirakālād ārabhya svebhir evaiḥ svakīyair gamanaiḥ pari carataḥ | paryāvartete | ayam evārthaḥ spaṣṭīkriyate | aktā rātriḥ kṛṣṇebhir andhakārarūpair varṇair upalakṣitā uṣāś ca ruśadbhir dīpyamānair vapurbhiḥ svaśarīrabhūtais tejobhir upalakṣitā anyānyā parasparavyatihāreṇa carataḥ | āvartete | he indra etat sarvaṃ tvayaiva kāryate tvadadhīnatvāt sarvāsāṃ devatānām ity arthaḥ || bhūmā | supāṃ sulug iti dvitīyāyā ḍādeśaḥ | chāndaso hrasvaḥ | evaiḥ | iṇ gatau | iṇnījbhyāṃ van | U. 1-152 iti bhāve vanpratyayaḥ | nittvād ādyudāttatvam | aktā | naktā iti rātrināma | nalopaś chāndasaḥ | vapurbhiḥ | artistusuhūsṛdhṛkṣikṣaṇivapīty ādinā | U. 2-118 | us | nittvād ādyudāttaḥ | anyānyā | karmavyatihāre sarvanāmno dve bhavataḥ iti vaktavyaṃ samāsavac ca bahulam | Ma. 8-1-12-11 | iti dvirbhāve tasya paramāmreḍitam ity āmreḍitasaṃjñāyāṃ anudāttaṃ cety āmreḍitasyānudāttatvam ||</w:t>
      </w:r>
      <w:r>
        <w:t xml:space="preserve"> </w:t>
      </w:r>
      <w:r>
        <w:rPr>
          <w:iCs/>
          <w:i/>
        </w:rPr>
        <w:t xml:space="preserve">“</w:t>
      </w:r>
      <w:r>
        <w:rPr>
          <w:bCs/>
          <w:b/>
          <w:iCs/>
          <w:i/>
        </w:rPr>
        <w:t xml:space="preserve">Virūpe</w:t>
      </w:r>
      <w:r>
        <w:rPr>
          <w:iCs/>
          <w:i/>
        </w:rPr>
        <w:t xml:space="preserve"> </w:t>
      </w:r>
      <w:r>
        <w:rPr>
          <w:iCs/>
          <w:i/>
        </w:rPr>
        <w:t xml:space="preserve">— the two of unlike form, because of whiteness and blackness;</w:t>
      </w:r>
      <w:r>
        <w:rPr>
          <w:iCs/>
          <w:i/>
        </w:rPr>
        <w:t xml:space="preserve"> </w:t>
      </w:r>
      <w:r>
        <w:rPr>
          <w:bCs/>
          <w:b/>
          <w:iCs/>
          <w:i/>
        </w:rPr>
        <w:t xml:space="preserve">punarbhuvā</w:t>
      </w:r>
      <w:r>
        <w:rPr>
          <w:iCs/>
          <w:i/>
        </w:rPr>
        <w:t xml:space="preserve"> </w:t>
      </w:r>
      <w:r>
        <w:rPr>
          <w:iCs/>
          <w:i/>
        </w:rPr>
        <w:t xml:space="preserve">— being born again and again each day;</w:t>
      </w:r>
      <w:r>
        <w:rPr>
          <w:iCs/>
          <w:i/>
        </w:rPr>
        <w:t xml:space="preserve"> </w:t>
      </w:r>
      <w:r>
        <w:rPr>
          <w:bCs/>
          <w:b/>
          <w:iCs/>
          <w:i/>
        </w:rPr>
        <w:t xml:space="preserve">yuvatī</w:t>
      </w:r>
      <w:r>
        <w:rPr>
          <w:iCs/>
          <w:i/>
        </w:rPr>
        <w:t xml:space="preserve"> </w:t>
      </w:r>
      <w:r>
        <w:rPr>
          <w:iCs/>
          <w:i/>
        </w:rPr>
        <w:t xml:space="preserve">— the two young women, Night and Dawn, being always of the same character: Night and Dawn, so constituted,</w:t>
      </w:r>
      <w:r>
        <w:rPr>
          <w:iCs/>
          <w:i/>
        </w:rPr>
        <w:t xml:space="preserve"> </w:t>
      </w:r>
      <w:r>
        <w:rPr>
          <w:bCs/>
          <w:b/>
          <w:iCs/>
          <w:i/>
        </w:rPr>
        <w:t xml:space="preserve">sanāt</w:t>
      </w:r>
      <w:r>
        <w:rPr>
          <w:iCs/>
          <w:i/>
        </w:rPr>
        <w:t xml:space="preserve"> </w:t>
      </w:r>
      <w:r>
        <w:rPr>
          <w:iCs/>
          <w:i/>
        </w:rPr>
        <w:t xml:space="preserve">from a long time ago onward go around (</w:t>
      </w:r>
      <w:r>
        <w:rPr>
          <w:bCs/>
          <w:b/>
          <w:iCs/>
          <w:i/>
        </w:rPr>
        <w:t xml:space="preserve">pari carataḥ</w:t>
      </w:r>
      <w:r>
        <w:rPr>
          <w:iCs/>
          <w:i/>
        </w:rPr>
        <w:t xml:space="preserve">, revolve)</w:t>
      </w:r>
      <w:r>
        <w:rPr>
          <w:iCs/>
          <w:i/>
        </w:rPr>
        <w:t xml:space="preserve"> </w:t>
      </w:r>
      <w:r>
        <w:rPr>
          <w:bCs/>
          <w:b/>
          <w:iCs/>
          <w:i/>
        </w:rPr>
        <w:t xml:space="preserve">divam</w:t>
      </w:r>
      <w:r>
        <w:rPr>
          <w:iCs/>
          <w:i/>
        </w:rPr>
        <w:t xml:space="preserve"> </w:t>
      </w:r>
      <w:r>
        <w:rPr>
          <w:iCs/>
          <w:i/>
        </w:rPr>
        <w:t xml:space="preserve">the heavenly world and</w:t>
      </w:r>
      <w:r>
        <w:rPr>
          <w:iCs/>
          <w:i/>
        </w:rPr>
        <w:t xml:space="preserve"> </w:t>
      </w:r>
      <w:r>
        <w:rPr>
          <w:bCs/>
          <w:b/>
          <w:iCs/>
          <w:i/>
        </w:rPr>
        <w:t xml:space="preserve">bhūmā</w:t>
      </w:r>
      <w:r>
        <w:rPr>
          <w:iCs/>
          <w:i/>
        </w:rPr>
        <w:t xml:space="preserve"> </w:t>
      </w:r>
      <w:r>
        <w:rPr>
          <w:iCs/>
          <w:i/>
        </w:rPr>
        <w:t xml:space="preserve">the earth, by their own goings (</w:t>
      </w:r>
      <w:r>
        <w:rPr>
          <w:bCs/>
          <w:b/>
          <w:iCs/>
          <w:i/>
        </w:rPr>
        <w:t xml:space="preserve">svebhir evaiḥ</w:t>
      </w:r>
      <w:r>
        <w:rPr>
          <w:iCs/>
          <w:i/>
        </w:rPr>
        <w:t xml:space="preserve">). This very meaning is made clear:</w:t>
      </w:r>
      <w:r>
        <w:rPr>
          <w:iCs/>
          <w:i/>
        </w:rPr>
        <w:t xml:space="preserve"> </w:t>
      </w:r>
      <w:r>
        <w:rPr>
          <w:bCs/>
          <w:b/>
          <w:iCs/>
          <w:i/>
        </w:rPr>
        <w:t xml:space="preserve">aktā</w:t>
      </w:r>
      <w:r>
        <w:rPr>
          <w:iCs/>
          <w:i/>
        </w:rPr>
        <w:t xml:space="preserve">, Night, marked by black colours that have the form of darkness, and</w:t>
      </w:r>
      <w:r>
        <w:rPr>
          <w:iCs/>
          <w:i/>
        </w:rPr>
        <w:t xml:space="preserve"> </w:t>
      </w:r>
      <w:r>
        <w:rPr>
          <w:bCs/>
          <w:b/>
          <w:iCs/>
          <w:i/>
        </w:rPr>
        <w:t xml:space="preserve">uṣāḥ</w:t>
      </w:r>
      <w:r>
        <w:rPr>
          <w:iCs/>
          <w:i/>
        </w:rPr>
        <w:t xml:space="preserve">, Dawn, marked by bright</w:t>
      </w:r>
      <w:r>
        <w:rPr>
          <w:iCs/>
          <w:i/>
        </w:rPr>
        <w:t xml:space="preserve"> </w:t>
      </w:r>
      <w:r>
        <w:rPr>
          <w:bCs/>
          <w:b/>
          <w:iCs/>
          <w:i/>
        </w:rPr>
        <w:t xml:space="preserve">vapurbhiḥ</w:t>
      </w:r>
      <w:r>
        <w:rPr>
          <w:iCs/>
          <w:i/>
        </w:rPr>
        <w:t xml:space="preserve"> </w:t>
      </w:r>
      <w:r>
        <w:rPr>
          <w:iCs/>
          <w:i/>
        </w:rPr>
        <w:t xml:space="preserve">(bodies), splendours which are her own body, move</w:t>
      </w:r>
      <w:r>
        <w:rPr>
          <w:iCs/>
          <w:i/>
        </w:rPr>
        <w:t xml:space="preserve"> </w:t>
      </w:r>
      <w:r>
        <w:rPr>
          <w:bCs/>
          <w:b/>
          <w:iCs/>
          <w:i/>
        </w:rPr>
        <w:t xml:space="preserve">anyānyā</w:t>
      </w:r>
      <w:r>
        <w:rPr>
          <w:iCs/>
          <w:i/>
        </w:rPr>
        <w:t xml:space="preserve">, one after the other by mutual exchange; they revolve. O Indra, all this is done by you alone, since all the deities are dependent on you — such is the sense.</w:t>
      </w:r>
      <w:r>
        <w:rPr>
          <w:iCs/>
          <w:i/>
        </w:rPr>
        <w:t xml:space="preserve">”</w:t>
      </w:r>
      <w:r>
        <w:t xml:space="preserve"> </w:t>
      </w:r>
      <w:r>
        <w:t xml:space="preserve">(The Uṇādi and Mahābhāṣya numerals as printed;the grammar tail —</w:t>
      </w:r>
      <w:r>
        <w:t xml:space="preserve"> </w:t>
      </w:r>
      <w:r>
        <w:rPr>
          <w:iCs/>
          <w:i/>
        </w:rPr>
        <w:t xml:space="preserve">bhūmā</w:t>
      </w:r>
      <w:r>
        <w:t xml:space="preserve">: the replacement of the accusative by</w:t>
      </w:r>
      <w:r>
        <w:t xml:space="preserve"> </w:t>
      </w:r>
      <w:r>
        <w:rPr>
          <w:iCs/>
          <w:i/>
        </w:rPr>
        <w:t xml:space="preserve">ḍā</w:t>
      </w:r>
      <w:r>
        <w:t xml:space="preserve">, the shortening Vedic;</w:t>
      </w:r>
      <w:r>
        <w:t xml:space="preserve"> </w:t>
      </w:r>
      <w:r>
        <w:rPr>
          <w:iCs/>
          <w:i/>
        </w:rPr>
        <w:t xml:space="preserve">evaiḥ</w:t>
      </w:r>
      <w:r>
        <w:t xml:space="preserve">: root</w:t>
      </w:r>
      <w:r>
        <w:t xml:space="preserve"> </w:t>
      </w:r>
      <w:r>
        <w:rPr>
          <w:iCs/>
          <w:i/>
        </w:rPr>
        <w:t xml:space="preserve">iṇ gatau</w:t>
      </w:r>
      <w:r>
        <w:t xml:space="preserve"> </w:t>
      </w:r>
      <w:r>
        <w:t xml:space="preserve">with the affix</w:t>
      </w:r>
      <w:r>
        <w:t xml:space="preserve"> </w:t>
      </w:r>
      <w:r>
        <w:rPr>
          <w:iCs/>
          <w:i/>
        </w:rPr>
        <w:t xml:space="preserve">van</w:t>
      </w:r>
      <w:r>
        <w:t xml:space="preserve">, initial-acute because</w:t>
      </w:r>
      <w:r>
        <w:t xml:space="preserve"> </w:t>
      </w:r>
      <w:r>
        <w:rPr>
          <w:iCs/>
          <w:i/>
        </w:rPr>
        <w:t xml:space="preserve">n</w:t>
      </w:r>
      <w:r>
        <w:t xml:space="preserve">-marked;</w:t>
      </w:r>
      <w:r>
        <w:t xml:space="preserve"> </w:t>
      </w:r>
      <w:r>
        <w:rPr>
          <w:iCs/>
          <w:i/>
        </w:rPr>
        <w:t xml:space="preserve">aktā</w:t>
      </w:r>
      <w:r>
        <w:t xml:space="preserve">:</w:t>
      </w:r>
      <w:r>
        <w:t xml:space="preserve"> </w:t>
      </w:r>
      <w:r>
        <w:rPr>
          <w:iCs/>
          <w:i/>
        </w:rPr>
        <w:t xml:space="preserve">naktā</w:t>
      </w:r>
      <w:r>
        <w:t xml:space="preserve"> </w:t>
      </w:r>
      <w:r>
        <w:t xml:space="preserve">a word for night with the loss of</w:t>
      </w:r>
      <w:r>
        <w:t xml:space="preserve"> </w:t>
      </w:r>
      <w:r>
        <w:rPr>
          <w:iCs/>
          <w:i/>
        </w:rPr>
        <w:t xml:space="preserve">n</w:t>
      </w:r>
      <w:r>
        <w:t xml:space="preserve">, Vedic;</w:t>
      </w:r>
      <w:r>
        <w:t xml:space="preserve"> </w:t>
      </w:r>
      <w:r>
        <w:rPr>
          <w:iCs/>
          <w:i/>
        </w:rPr>
        <w:t xml:space="preserve">vapurbhiḥ</w:t>
      </w:r>
      <w:r>
        <w:t xml:space="preserve">: affix</w:t>
      </w:r>
      <w:r>
        <w:t xml:space="preserve"> </w:t>
      </w:r>
      <w:r>
        <w:rPr>
          <w:iCs/>
          <w:i/>
        </w:rPr>
        <w:t xml:space="preserve">us</w:t>
      </w:r>
      <w:r>
        <w:t xml:space="preserve">, initial-acute;</w:t>
      </w:r>
      <w:r>
        <w:t xml:space="preserve"> </w:t>
      </w:r>
      <w:r>
        <w:rPr>
          <w:iCs/>
          <w:i/>
        </w:rPr>
        <w:t xml:space="preserve">anyānyā</w:t>
      </w:r>
      <w:r>
        <w:t xml:space="preserve">: the doubling in reciprocal action,</w:t>
      </w:r>
      <w:r>
        <w:t xml:space="preserve"> </w:t>
      </w:r>
      <w:r>
        <w:t xml:space="preserve">“</w:t>
      </w:r>
      <w:r>
        <w:t xml:space="preserve">karmavyatihāre sarvanāmno dve bhavataḥ</w:t>
      </w:r>
      <w:r>
        <w:t xml:space="preserve">”</w:t>
      </w:r>
      <w:r>
        <w:t xml:space="preserve">, the second member being</w:t>
      </w:r>
      <w:r>
        <w:t xml:space="preserve"> </w:t>
      </w:r>
      <w:r>
        <w:rPr>
          <w:iCs/>
          <w:i/>
        </w:rPr>
        <w:t xml:space="preserve">āmreḍita</w:t>
      </w:r>
      <w:r>
        <w:t xml:space="preserve"> </w:t>
      </w:r>
      <w:r>
        <w:t xml:space="preserve">and unaccented — is characterized, not transcribed.)</w:t>
      </w:r>
    </w:p>
    <w:p>
      <w:pPr>
        <w:pStyle w:val="FirstParagraph"/>
      </w:pPr>
      <w:r>
        <w:rPr>
          <w:bCs/>
          <w:b/>
        </w:rPr>
        <w:t xml:space="preserve">॥ प्रतिपदार्थ ॥ — Pratipadārtha</w:t>
      </w:r>
      <w:r>
        <w:t xml:space="preserve"> </w:t>
      </w:r>
      <w:r>
        <w:rPr>
          <w:iCs/>
          <w:i/>
        </w:rPr>
        <w:t xml:space="preserve">(Kannada; begins, continues on p. 41)</w:t>
      </w:r>
    </w:p>
    <w:p>
      <w:pPr>
        <w:pStyle w:val="BodyText"/>
      </w:pPr>
      <w:r>
        <w:rPr>
          <w:bCs/>
          <w:b/>
        </w:rPr>
        <w:t xml:space="preserve">विरूपे</w:t>
      </w:r>
      <w:r>
        <w:t xml:space="preserve"> </w:t>
      </w:r>
      <w:r>
        <w:t xml:space="preserve">— (white, black) having different forms;</w:t>
      </w:r>
      <w:r>
        <w:t xml:space="preserve"> </w:t>
      </w:r>
      <w:r>
        <w:rPr>
          <w:bCs/>
          <w:b/>
        </w:rPr>
        <w:t xml:space="preserve">पुनर्भुवा</w:t>
      </w:r>
      <w:r>
        <w:t xml:space="preserve"> </w:t>
      </w:r>
      <w:r>
        <w:t xml:space="preserve">— born again and again;</w:t>
      </w:r>
      <w:r>
        <w:t xml:space="preserve"> </w:t>
      </w:r>
      <w:r>
        <w:rPr>
          <w:bCs/>
          <w:b/>
        </w:rPr>
        <w:t xml:space="preserve">युवती</w:t>
      </w:r>
      <w:r>
        <w:t xml:space="preserve"> </w:t>
      </w:r>
      <w:r>
        <w:t xml:space="preserve">— (always) young women (the day and the night);</w:t>
      </w:r>
      <w:r>
        <w:t xml:space="preserve"> </w:t>
      </w:r>
      <w:r>
        <w:rPr>
          <w:bCs/>
          <w:b/>
        </w:rPr>
        <w:t xml:space="preserve">दिवम्</w:t>
      </w:r>
      <w:r>
        <w:t xml:space="preserve"> </w:t>
      </w:r>
      <w:r>
        <w:t xml:space="preserve">— the sky also;</w:t>
      </w:r>
      <w:r>
        <w:t xml:space="preserve"> </w:t>
      </w:r>
      <w:r>
        <w:rPr>
          <w:bCs/>
          <w:b/>
        </w:rPr>
        <w:t xml:space="preserve">भूम</w:t>
      </w:r>
      <w:r>
        <w:t xml:space="preserve"> </w:t>
      </w:r>
      <w:r>
        <w:t xml:space="preserve">— the earth also;</w:t>
      </w:r>
      <w:r>
        <w:t xml:space="preserve"> </w:t>
      </w:r>
      <w:r>
        <w:rPr>
          <w:bCs/>
          <w:b/>
        </w:rPr>
        <w:t xml:space="preserve">सनात्</w:t>
      </w:r>
      <w:r>
        <w:t xml:space="preserve"> </w:t>
      </w:r>
      <w:r>
        <w:t xml:space="preserve">— from eternal times;</w:t>
      </w:r>
      <w:r>
        <w:t xml:space="preserve"> </w:t>
      </w:r>
      <w:r>
        <w:rPr>
          <w:bCs/>
          <w:b/>
        </w:rPr>
        <w:t xml:space="preserve">स्वेभिरेवैः</w:t>
      </w:r>
      <w:r>
        <w:t xml:space="preserve"> </w:t>
      </w:r>
      <w:r>
        <w:t xml:space="preserve">— by their own goings and comings;</w:t>
      </w:r>
      <w:r>
        <w:t xml:space="preserve"> </w:t>
      </w:r>
      <w:r>
        <w:rPr>
          <w:bCs/>
          <w:b/>
        </w:rPr>
        <w:t xml:space="preserve">परि (चरतः)</w:t>
      </w:r>
      <w:r>
        <w:t xml:space="preserve"> </w:t>
      </w:r>
      <w:r>
        <w:t xml:space="preserve">— go around;</w:t>
      </w:r>
      <w:r>
        <w:t xml:space="preserve"> </w:t>
      </w:r>
      <w:r>
        <w:rPr>
          <w:bCs/>
          <w:b/>
        </w:rPr>
        <w:t xml:space="preserve">अक्ता</w:t>
      </w:r>
      <w:r>
        <w:t xml:space="preserve"> </w:t>
      </w:r>
      <w:r>
        <w:t xml:space="preserve">— the night;</w:t>
      </w:r>
      <w:r>
        <w:t xml:space="preserve"> </w:t>
      </w:r>
      <w:r>
        <w:rPr>
          <w:bCs/>
          <w:b/>
        </w:rPr>
        <w:t xml:space="preserve">कृष्णेभिः</w:t>
      </w:r>
      <w:r>
        <w:t xml:space="preserve"> </w:t>
      </w:r>
      <w:r>
        <w:t xml:space="preserve">— with black (forms) …</w:t>
      </w:r>
    </w:p>
    <w:p>
      <w:r>
        <w:pict>
          <v:rect style="width:0;height:1.5pt" o:hralign="center" o:hrstd="t" o:hr="t"/>
        </w:pict>
      </w:r>
    </w:p>
    <w:bookmarkEnd w:id="67"/>
    <w:bookmarkStart w:id="68" w:name="page-41-pdf-59"/>
    <w:p>
      <w:pPr>
        <w:pStyle w:val="Heading3"/>
      </w:pPr>
      <w:r>
        <w:t xml:space="preserve">Page 41 (PDF 59)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w:t>
      </w:r>
      <w:r>
        <w:rPr>
          <w:iCs/>
          <w:i/>
        </w:rPr>
        <w:t xml:space="preserve">”</w:t>
      </w:r>
      <w:r>
        <w:rPr>
          <w:iCs/>
          <w:i/>
        </w:rPr>
        <w:t xml:space="preserve">.)</w:t>
      </w:r>
    </w:p>
    <w:p>
      <w:pPr>
        <w:pStyle w:val="BodyText"/>
      </w:pPr>
      <w:r>
        <w:rPr>
          <w:bCs/>
          <w:b/>
        </w:rPr>
        <w:t xml:space="preserve">Pratipadārtha (concluded; Kannada).</w:t>
      </w:r>
      <w:r>
        <w:t xml:space="preserve"> </w:t>
      </w:r>
      <w:r>
        <w:t xml:space="preserve">…(with darkness also);</w:t>
      </w:r>
      <w:r>
        <w:t xml:space="preserve"> </w:t>
      </w:r>
      <w:r>
        <w:rPr>
          <w:bCs/>
          <w:b/>
        </w:rPr>
        <w:t xml:space="preserve">उषाः</w:t>
      </w:r>
      <w:r>
        <w:t xml:space="preserve"> </w:t>
      </w:r>
      <w:r>
        <w:t xml:space="preserve">— Uṣas (the day);</w:t>
      </w:r>
      <w:r>
        <w:t xml:space="preserve"> </w:t>
      </w:r>
      <w:r>
        <w:rPr>
          <w:bCs/>
          <w:b/>
        </w:rPr>
        <w:t xml:space="preserve">रुशद्भिः</w:t>
      </w:r>
      <w:r>
        <w:t xml:space="preserve"> </w:t>
      </w:r>
      <w:r>
        <w:t xml:space="preserve">— brilliant;</w:t>
      </w:r>
      <w:r>
        <w:t xml:space="preserve"> </w:t>
      </w:r>
      <w:r>
        <w:rPr>
          <w:bCs/>
          <w:b/>
        </w:rPr>
        <w:t xml:space="preserve">वपुर्भिः</w:t>
      </w:r>
      <w:r>
        <w:t xml:space="preserve"> </w:t>
      </w:r>
      <w:r>
        <w:t xml:space="preserve">— with bodies (with splendour);</w:t>
      </w:r>
      <w:r>
        <w:t xml:space="preserve"> </w:t>
      </w:r>
      <w:r>
        <w:rPr>
          <w:bCs/>
          <w:b/>
        </w:rPr>
        <w:t xml:space="preserve">अन्यान्या</w:t>
      </w:r>
      <w:r>
        <w:t xml:space="preserve"> </w:t>
      </w:r>
      <w:r>
        <w:t xml:space="preserve">— one on the other;</w:t>
      </w:r>
      <w:r>
        <w:t xml:space="preserve"> </w:t>
      </w:r>
      <w:r>
        <w:rPr>
          <w:bCs/>
          <w:b/>
        </w:rPr>
        <w:t xml:space="preserve">आ चरतः</w:t>
      </w:r>
      <w:r>
        <w:t xml:space="preserve"> </w:t>
      </w:r>
      <w:r>
        <w:t xml:space="preserve">— keep revolving.</w:t>
      </w:r>
    </w:p>
    <w:p>
      <w:pPr>
        <w:pStyle w:val="BodyText"/>
      </w:pPr>
      <w:r>
        <w:rPr>
          <w:bCs/>
          <w:b/>
        </w:rPr>
        <w:t xml:space="preserve">॥ भावार्थ ॥ — Bhāvārtha</w:t>
      </w:r>
      <w:r>
        <w:t xml:space="preserve"> </w:t>
      </w:r>
      <w:r>
        <w:rPr>
          <w:iCs/>
          <w:i/>
        </w:rPr>
        <w:t xml:space="preserve">(Kannada).</w:t>
      </w:r>
      <w:r>
        <w:t xml:space="preserve"> </w:t>
      </w:r>
      <w:r>
        <w:t xml:space="preserve">O Indra! Day and night are born each day and set each evening, yet remain ever youthful. Of these two, the day with her own light and the night with her own darkness, from beginningless time, one after the other, bringing under your command these earth and heaven, enfold them.</w:t>
      </w:r>
    </w:p>
    <w:p>
      <w:pPr>
        <w:pStyle w:val="BodyText"/>
      </w:pPr>
      <w:r>
        <w:rPr>
          <w:bCs/>
          <w:b/>
        </w:rPr>
        <w:t xml:space="preserve">English Translation</w:t>
      </w:r>
      <w:r>
        <w:t xml:space="preserve"> </w:t>
      </w:r>
      <w:r>
        <w:rPr>
          <w:iCs/>
          <w:i/>
        </w:rPr>
        <w:t xml:space="preserve">(the source’s own, as printed):</w:t>
      </w:r>
    </w:p>
    <w:p>
      <w:pPr>
        <w:pStyle w:val="BlockText"/>
      </w:pPr>
      <w:r>
        <w:t xml:space="preserve">Night and dawn of various complexion, repeatedly born, but ever youthful, have traversed their revolutions alternately, from a remote period, earth and heaven ; night with her dark, dawn with her liminous [sic:</w:t>
      </w:r>
      <w:r>
        <w:t xml:space="preserve"> </w:t>
      </w:r>
      <w:r>
        <w:t xml:space="preserve">“</w:t>
      </w:r>
      <w:r>
        <w:t xml:space="preserve">liminous</w:t>
      </w:r>
      <w:r>
        <w:t xml:space="preserve">”</w:t>
      </w:r>
      <w:r>
        <w:t xml:space="preserve">] limbs.</w:t>
      </w:r>
    </w:p>
    <w:p>
      <w:pPr>
        <w:pStyle w:val="FirstParagraph"/>
      </w:pPr>
      <w:r>
        <w:rPr>
          <w:bCs/>
          <w:b/>
        </w:rPr>
        <w:t xml:space="preserve">॥ विशेषविषयाः ॥ — Special Topics</w:t>
      </w:r>
      <w:r>
        <w:t xml:space="preserve"> </w:t>
      </w:r>
      <w:r>
        <w:rPr>
          <w:iCs/>
          <w:i/>
        </w:rPr>
        <w:t xml:space="preserve">(Kannada, with an English phrase as printed)</w:t>
      </w:r>
    </w:p>
    <w:p>
      <w:pPr>
        <w:numPr>
          <w:ilvl w:val="0"/>
          <w:numId w:val="1006"/>
        </w:numPr>
        <w:pStyle w:val="Compact"/>
      </w:pPr>
      <w:r>
        <w:rPr>
          <w:bCs/>
          <w:b/>
        </w:rPr>
        <w:t xml:space="preserve">सनात्</w:t>
      </w:r>
      <w:r>
        <w:t xml:space="preserve"> </w:t>
      </w:r>
      <w:r>
        <w:t xml:space="preserve">(</w:t>
      </w:r>
      <w:r>
        <w:rPr>
          <w:iCs/>
          <w:i/>
        </w:rPr>
        <w:t xml:space="preserve">sanāt</w:t>
      </w:r>
      <w:r>
        <w:t xml:space="preserve">) —</w:t>
      </w:r>
      <w:r>
        <w:t xml:space="preserve"> </w:t>
      </w:r>
      <w:r>
        <w:t xml:space="preserve">“</w:t>
      </w:r>
      <w:r>
        <w:t xml:space="preserve">from a very ancient time, from a very remote time;</w:t>
      </w:r>
      <w:r>
        <w:t xml:space="preserve"> </w:t>
      </w:r>
      <w:r>
        <w:rPr>
          <w:iCs/>
          <w:i/>
        </w:rPr>
        <w:t xml:space="preserve">from a remote period</w:t>
      </w:r>
      <w:r>
        <w:t xml:space="preserve">”</w:t>
      </w:r>
      <w:r>
        <w:t xml:space="preserve"> </w:t>
      </w:r>
      <w:r>
        <w:t xml:space="preserve">(the English is in the source).</w:t>
      </w:r>
    </w:p>
    <w:p>
      <w:pPr>
        <w:numPr>
          <w:ilvl w:val="0"/>
          <w:numId w:val="1006"/>
        </w:numPr>
        <w:pStyle w:val="Compact"/>
      </w:pPr>
      <w:r>
        <w:rPr>
          <w:bCs/>
          <w:b/>
        </w:rPr>
        <w:t xml:space="preserve">विरूपे</w:t>
      </w:r>
      <w:r>
        <w:t xml:space="preserve"> </w:t>
      </w:r>
      <w:r>
        <w:t xml:space="preserve">(</w:t>
      </w:r>
      <w:r>
        <w:rPr>
          <w:iCs/>
          <w:i/>
        </w:rPr>
        <w:t xml:space="preserve">virūpe</w:t>
      </w:r>
      <w:r>
        <w:t xml:space="preserve">) —</w:t>
      </w:r>
      <w:r>
        <w:t xml:space="preserve"> </w:t>
      </w:r>
      <w:r>
        <w:t xml:space="preserve">“</w:t>
      </w:r>
      <w:r>
        <w:t xml:space="preserve">having forms unlike each other; i.e. the night has the form of darkness, Uṣas the form of brightness (light). Therefore night and dawn have forms that exclude each other — this is the purport.</w:t>
      </w:r>
      <w:r>
        <w:t xml:space="preserve">”</w:t>
      </w:r>
    </w:p>
    <w:p>
      <w:pPr>
        <w:numPr>
          <w:ilvl w:val="0"/>
          <w:numId w:val="1006"/>
        </w:numPr>
        <w:pStyle w:val="Compact"/>
      </w:pPr>
      <w:r>
        <w:rPr>
          <w:bCs/>
          <w:b/>
        </w:rPr>
        <w:t xml:space="preserve">पुनर्भुवा</w:t>
      </w:r>
      <w:r>
        <w:t xml:space="preserve"> </w:t>
      </w:r>
      <w:r>
        <w:t xml:space="preserve">(</w:t>
      </w:r>
      <w:r>
        <w:rPr>
          <w:iCs/>
          <w:i/>
        </w:rPr>
        <w:t xml:space="preserve">punarbhuvā</w:t>
      </w:r>
      <w:r>
        <w:t xml:space="preserve">) —</w:t>
      </w:r>
      <w:r>
        <w:t xml:space="preserve"> </w:t>
      </w:r>
      <w:r>
        <w:t xml:space="preserve">“</w:t>
      </w:r>
      <w:r>
        <w:t xml:space="preserve">again and again; i.e. born every day; days and nights arise one after the other, each day, in the order of a turning cycle, without interval.</w:t>
      </w:r>
      <w:r>
        <w:t xml:space="preserve">”</w:t>
      </w:r>
    </w:p>
    <w:p>
      <w:pPr>
        <w:numPr>
          <w:ilvl w:val="0"/>
          <w:numId w:val="1006"/>
        </w:numPr>
        <w:pStyle w:val="Compact"/>
      </w:pPr>
      <w:r>
        <w:rPr>
          <w:bCs/>
          <w:b/>
        </w:rPr>
        <w:t xml:space="preserve">आ चरतः अन्यान्या</w:t>
      </w:r>
      <w:r>
        <w:t xml:space="preserve"> </w:t>
      </w:r>
      <w:r>
        <w:t xml:space="preserve">(</w:t>
      </w:r>
      <w:r>
        <w:rPr>
          <w:iCs/>
          <w:i/>
        </w:rPr>
        <w:t xml:space="preserve">ā carataḥ anyānyā</w:t>
      </w:r>
      <w:r>
        <w:t xml:space="preserve">) —</w:t>
      </w:r>
      <w:r>
        <w:t xml:space="preserve"> </w:t>
      </w:r>
      <w:r>
        <w:t xml:space="preserve">“</w:t>
      </w:r>
      <w:r>
        <w:t xml:space="preserve">one comes after another: after the night, the time of Uṣas; after the day, the night; one comes after the other, is the purport.</w:t>
      </w:r>
      <w:r>
        <w:t xml:space="preserve">”</w:t>
      </w:r>
    </w:p>
    <w:p>
      <w:pPr>
        <w:numPr>
          <w:ilvl w:val="0"/>
          <w:numId w:val="1006"/>
        </w:numPr>
        <w:pStyle w:val="Compact"/>
      </w:pPr>
      <w:r>
        <w:rPr>
          <w:bCs/>
          <w:b/>
        </w:rPr>
        <w:t xml:space="preserve">युवती</w:t>
      </w:r>
      <w:r>
        <w:t xml:space="preserve"> </w:t>
      </w:r>
      <w:r>
        <w:t xml:space="preserve">(</w:t>
      </w:r>
      <w:r>
        <w:rPr>
          <w:iCs/>
          <w:i/>
        </w:rPr>
        <w:t xml:space="preserve">yuvatī</w:t>
      </w:r>
      <w:r>
        <w:t xml:space="preserve">) —</w:t>
      </w:r>
      <w:r>
        <w:t xml:space="preserve"> </w:t>
      </w:r>
      <w:r>
        <w:t xml:space="preserve">“</w:t>
      </w:r>
      <w:r>
        <w:t xml:space="preserve">because they come each day, they are called young women.</w:t>
      </w:r>
      <w:r>
        <w:t xml:space="preserve">”</w:t>
      </w:r>
    </w:p>
    <w:p>
      <w:pPr>
        <w:numPr>
          <w:ilvl w:val="0"/>
          <w:numId w:val="1006"/>
        </w:numPr>
        <w:pStyle w:val="Compact"/>
      </w:pPr>
      <w:r>
        <w:rPr>
          <w:bCs/>
          <w:b/>
        </w:rPr>
        <w:t xml:space="preserve">कृष्णेभिः अक्ता । उषा रुशद्भिः वपुर्भिः</w:t>
      </w:r>
      <w:r>
        <w:t xml:space="preserve"> </w:t>
      </w:r>
      <w:r>
        <w:t xml:space="preserve">—</w:t>
      </w:r>
      <w:r>
        <w:t xml:space="preserve"> </w:t>
      </w:r>
      <w:r>
        <w:t xml:space="preserve">“</w:t>
      </w:r>
      <w:r>
        <w:t xml:space="preserve">the night moves with bodies called darkness, Uṣas with the shining bodies called light.</w:t>
      </w:r>
      <w:r>
        <w:t xml:space="preserve">”</w:t>
      </w:r>
    </w:p>
    <w:p>
      <w:r>
        <w:pict>
          <v:rect style="width:0;height:1.5pt" o:hralign="center" o:hrstd="t" o:hr="t"/>
        </w:pict>
      </w:r>
    </w:p>
    <w:bookmarkEnd w:id="68"/>
    <w:bookmarkStart w:id="69" w:name="page-42-pdf-60"/>
    <w:p>
      <w:pPr>
        <w:pStyle w:val="Heading3"/>
      </w:pPr>
      <w:r>
        <w:t xml:space="preserve">Page 42 (PDF 60)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 </w:t>
      </w:r>
      <w:r>
        <w:rPr>
          <w:iCs/>
          <w:i/>
        </w:rPr>
        <w:t xml:space="preserve">as read.)</w:t>
      </w:r>
    </w:p>
    <w:p>
      <w:pPr>
        <w:pStyle w:val="BodyText"/>
      </w:pPr>
      <w:r>
        <w:rPr>
          <w:bCs/>
          <w:b/>
        </w:rPr>
        <w:t xml:space="preserve">॥ व्याकरणप्रक्रिया ॥ — Grammar page for Rik 62.8 (noted briefly).</w:t>
      </w:r>
      <w:r>
        <w:t xml:space="preserve"> </w:t>
      </w:r>
      <w:r>
        <w:rPr>
          <w:bCs/>
          <w:b/>
        </w:rPr>
        <w:t xml:space="preserve">भूमा</w:t>
      </w:r>
      <w:r>
        <w:t xml:space="preserve">: after the word</w:t>
      </w:r>
      <w:r>
        <w:t xml:space="preserve"> </w:t>
      </w:r>
      <w:r>
        <w:rPr>
          <w:iCs/>
          <w:i/>
        </w:rPr>
        <w:t xml:space="preserve">bhūmi</w:t>
      </w:r>
      <w:r>
        <w:t xml:space="preserve">, in the accusative singular, the ending is replaced by</w:t>
      </w:r>
      <w:r>
        <w:t xml:space="preserve"> </w:t>
      </w:r>
      <w:r>
        <w:rPr>
          <w:iCs/>
          <w:i/>
        </w:rPr>
        <w:t xml:space="preserve">ḍā</w:t>
      </w:r>
      <w:r>
        <w:t xml:space="preserve"> </w:t>
      </w:r>
      <w:r>
        <w:t xml:space="preserve">(</w:t>
      </w:r>
      <w:r>
        <w:t xml:space="preserve">“</w:t>
      </w:r>
      <w:r>
        <w:t xml:space="preserve">supāṃ sulug…</w:t>
      </w:r>
      <w:r>
        <w:t xml:space="preserve">”</w:t>
      </w:r>
      <w:r>
        <w:t xml:space="preserve">); since</w:t>
      </w:r>
      <w:r>
        <w:t xml:space="preserve"> </w:t>
      </w:r>
      <w:r>
        <w:rPr>
          <w:iCs/>
          <w:i/>
        </w:rPr>
        <w:t xml:space="preserve">ḍit</w:t>
      </w:r>
      <w:r>
        <w:t xml:space="preserve">, the</w:t>
      </w:r>
      <w:r>
        <w:t xml:space="preserve"> </w:t>
      </w:r>
      <w:r>
        <w:rPr>
          <w:iCs/>
          <w:i/>
        </w:rPr>
        <w:t xml:space="preserve">ṭi</w:t>
      </w:r>
      <w:r>
        <w:t xml:space="preserve"> </w:t>
      </w:r>
      <w:r>
        <w:t xml:space="preserve">(</w:t>
      </w:r>
      <w:r>
        <w:rPr>
          <w:iCs/>
          <w:i/>
        </w:rPr>
        <w:t xml:space="preserve">i</w:t>
      </w:r>
      <w:r>
        <w:t xml:space="preserve">) of the stem is dropped; the form should be</w:t>
      </w:r>
      <w:r>
        <w:t xml:space="preserve"> </w:t>
      </w:r>
      <w:r>
        <w:rPr>
          <w:iCs/>
          <w:i/>
        </w:rPr>
        <w:t xml:space="preserve">bhūmā</w:t>
      </w:r>
      <w:r>
        <w:t xml:space="preserve">;</w:t>
      </w:r>
      <w:r>
        <w:t xml:space="preserve"> </w:t>
      </w:r>
      <w:r>
        <w:t xml:space="preserve">“</w:t>
      </w:r>
      <w:r>
        <w:t xml:space="preserve">in the Saṃhitā the shortening has come by Vedic licence</w:t>
      </w:r>
      <w:r>
        <w:t xml:space="preserve">”</w:t>
      </w:r>
      <w:r>
        <w:t xml:space="preserve"> </w:t>
      </w:r>
      <w:r>
        <w:t xml:space="preserve">(as the source says; the Pada text prints the short</w:t>
      </w:r>
      <w:r>
        <w:t xml:space="preserve"> </w:t>
      </w:r>
      <w:r>
        <w:rPr>
          <w:iCs/>
          <w:i/>
        </w:rPr>
        <w:t xml:space="preserve">bhūma</w:t>
      </w:r>
      <w:r>
        <w:t xml:space="preserve">, whereas the Saṃhitā (p. 39) prints the long ಭೂಮಾ; the source says the short is Vedic in the Saṃhitā).</w:t>
      </w:r>
      <w:r>
        <w:t xml:space="preserve"> </w:t>
      </w:r>
      <w:r>
        <w:rPr>
          <w:bCs/>
          <w:b/>
        </w:rPr>
        <w:t xml:space="preserve">युवती</w:t>
      </w:r>
      <w:r>
        <w:t xml:space="preserve">: after</w:t>
      </w:r>
      <w:r>
        <w:t xml:space="preserve"> </w:t>
      </w:r>
      <w:r>
        <w:rPr>
          <w:iCs/>
          <w:i/>
        </w:rPr>
        <w:t xml:space="preserve">yuvan</w:t>
      </w:r>
      <w:r>
        <w:t xml:space="preserve">, in the feminine, the affix</w:t>
      </w:r>
      <w:r>
        <w:t xml:space="preserve"> </w:t>
      </w:r>
      <w:r>
        <w:rPr>
          <w:iCs/>
          <w:i/>
        </w:rPr>
        <w:t xml:space="preserve">ti</w:t>
      </w:r>
      <w:r>
        <w:t xml:space="preserve"> </w:t>
      </w:r>
      <w:r>
        <w:t xml:space="preserve">by</w:t>
      </w:r>
      <w:r>
        <w:t xml:space="preserve"> </w:t>
      </w:r>
      <w:r>
        <w:t xml:space="preserve">“</w:t>
      </w:r>
      <w:r>
        <w:t xml:space="preserve">yūnas tiḥ</w:t>
      </w:r>
      <w:r>
        <w:t xml:space="preserve">”</w:t>
      </w:r>
      <w:r>
        <w:t xml:space="preserve"> </w:t>
      </w:r>
      <w:r>
        <w:t xml:space="preserve">(Pā. Sū. 4-1-77, as read), a</w:t>
      </w:r>
      <w:r>
        <w:t xml:space="preserve"> </w:t>
      </w:r>
      <w:r>
        <w:rPr>
          <w:iCs/>
          <w:i/>
        </w:rPr>
        <w:t xml:space="preserve">taddhita</w:t>
      </w:r>
      <w:r>
        <w:t xml:space="preserve"> </w:t>
      </w:r>
      <w:r>
        <w:t xml:space="preserve">with the</w:t>
      </w:r>
      <w:r>
        <w:t xml:space="preserve"> </w:t>
      </w:r>
      <w:r>
        <w:rPr>
          <w:iCs/>
          <w:i/>
        </w:rPr>
        <w:t xml:space="preserve">ti</w:t>
      </w:r>
      <w:r>
        <w:t xml:space="preserve"> </w:t>
      </w:r>
      <w:r>
        <w:t xml:space="preserve">designation; the pada-designation by</w:t>
      </w:r>
      <w:r>
        <w:t xml:space="preserve"> </w:t>
      </w:r>
      <w:r>
        <w:t xml:space="preserve">“</w:t>
      </w:r>
      <w:r>
        <w:t xml:space="preserve">svādiṣv asarvanāmasthāne</w:t>
      </w:r>
      <w:r>
        <w:t xml:space="preserve">”</w:t>
      </w:r>
      <w:r>
        <w:t xml:space="preserve">; the dropping of the</w:t>
      </w:r>
      <w:r>
        <w:t xml:space="preserve"> </w:t>
      </w:r>
      <w:r>
        <w:rPr>
          <w:iCs/>
          <w:i/>
        </w:rPr>
        <w:t xml:space="preserve">n</w:t>
      </w:r>
      <w:r>
        <w:t xml:space="preserve"> </w:t>
      </w:r>
      <w:r>
        <w:t xml:space="preserve">by</w:t>
      </w:r>
      <w:r>
        <w:t xml:space="preserve"> </w:t>
      </w:r>
      <w:r>
        <w:t xml:space="preserve">“</w:t>
      </w:r>
      <w:r>
        <w:t xml:space="preserve">na lopaḥ prātipadikāntasya</w:t>
      </w:r>
      <w:r>
        <w:t xml:space="preserve">”</w:t>
      </w:r>
      <w:r>
        <w:t xml:space="preserve">; the affix accent, final-acute; dual form.</w:t>
      </w:r>
      <w:r>
        <w:t xml:space="preserve"> </w:t>
      </w:r>
      <w:r>
        <w:rPr>
          <w:bCs/>
          <w:b/>
        </w:rPr>
        <w:t xml:space="preserve">एवैः</w:t>
      </w:r>
      <w:r>
        <w:t xml:space="preserve">: root</w:t>
      </w:r>
      <w:r>
        <w:t xml:space="preserve"> </w:t>
      </w:r>
      <w:r>
        <w:rPr>
          <w:iCs/>
          <w:i/>
        </w:rPr>
        <w:t xml:space="preserve">iṇ gatau</w:t>
      </w:r>
      <w:r>
        <w:t xml:space="preserve">; the affix</w:t>
      </w:r>
      <w:r>
        <w:t xml:space="preserve"> </w:t>
      </w:r>
      <w:r>
        <w:rPr>
          <w:iCs/>
          <w:i/>
        </w:rPr>
        <w:t xml:space="preserve">van</w:t>
      </w:r>
      <w:r>
        <w:t xml:space="preserve"> </w:t>
      </w:r>
      <w:r>
        <w:t xml:space="preserve">in the sense of</w:t>
      </w:r>
      <w:r>
        <w:t xml:space="preserve"> </w:t>
      </w:r>
      <w:r>
        <w:rPr>
          <w:iCs/>
          <w:i/>
        </w:rPr>
        <w:t xml:space="preserve">bhāva</w:t>
      </w:r>
      <w:r>
        <w:t xml:space="preserve"> </w:t>
      </w:r>
      <w:r>
        <w:t xml:space="preserve">by</w:t>
      </w:r>
      <w:r>
        <w:t xml:space="preserve"> </w:t>
      </w:r>
      <w:r>
        <w:t xml:space="preserve">“</w:t>
      </w:r>
      <w:r>
        <w:t xml:space="preserve">iṇśīṅjibhyāṃ van</w:t>
      </w:r>
      <w:r>
        <w:t xml:space="preserve">”</w:t>
      </w:r>
      <w:r>
        <w:t xml:space="preserve"> </w:t>
      </w:r>
      <w:r>
        <w:t xml:space="preserve">(Uṇ. Sū. 1-250 [?], as read);</w:t>
      </w:r>
      <w:r>
        <w:t xml:space="preserve"> </w:t>
      </w:r>
      <w:r>
        <w:rPr>
          <w:iCs/>
          <w:i/>
        </w:rPr>
        <w:t xml:space="preserve">guṇa</w:t>
      </w:r>
      <w:r>
        <w:t xml:space="preserve"> </w:t>
      </w:r>
      <w:r>
        <w:t xml:space="preserve">of the root when</w:t>
      </w:r>
      <w:r>
        <w:t xml:space="preserve"> </w:t>
      </w:r>
      <w:r>
        <w:rPr>
          <w:iCs/>
          <w:i/>
        </w:rPr>
        <w:t xml:space="preserve">van</w:t>
      </w:r>
      <w:r>
        <w:t xml:space="preserve"> </w:t>
      </w:r>
      <w:r>
        <w:t xml:space="preserve">follows;</w:t>
      </w:r>
      <w:r>
        <w:t xml:space="preserve"> </w:t>
      </w:r>
      <w:r>
        <w:rPr>
          <w:iCs/>
          <w:i/>
        </w:rPr>
        <w:t xml:space="preserve">eva</w:t>
      </w:r>
      <w:r>
        <w:t xml:space="preserve">; since</w:t>
      </w:r>
      <w:r>
        <w:t xml:space="preserve"> </w:t>
      </w:r>
      <w:r>
        <w:rPr>
          <w:iCs/>
          <w:i/>
        </w:rPr>
        <w:t xml:space="preserve">n</w:t>
      </w:r>
      <w:r>
        <w:t xml:space="preserve">-marked, initial-acute by</w:t>
      </w:r>
      <w:r>
        <w:t xml:space="preserve"> </w:t>
      </w:r>
      <w:r>
        <w:t xml:space="preserve">“</w:t>
      </w:r>
      <w:r>
        <w:t xml:space="preserve">ñnityādir nityam</w:t>
      </w:r>
      <w:r>
        <w:t xml:space="preserve">”</w:t>
      </w:r>
      <w:r>
        <w:t xml:space="preserve">; instrumental plural.</w:t>
      </w:r>
      <w:r>
        <w:t xml:space="preserve"> </w:t>
      </w:r>
      <w:r>
        <w:rPr>
          <w:bCs/>
          <w:b/>
        </w:rPr>
        <w:t xml:space="preserve">अक्ता</w:t>
      </w:r>
      <w:r>
        <w:t xml:space="preserve">:</w:t>
      </w:r>
      <w:r>
        <w:t xml:space="preserve"> </w:t>
      </w:r>
      <w:r>
        <w:rPr>
          <w:iCs/>
          <w:i/>
        </w:rPr>
        <w:t xml:space="preserve">naktā</w:t>
      </w:r>
      <w:r>
        <w:t xml:space="preserve"> </w:t>
      </w:r>
      <w:r>
        <w:t xml:space="preserve">→</w:t>
      </w:r>
      <w:r>
        <w:t xml:space="preserve"> </w:t>
      </w:r>
      <w:r>
        <w:rPr>
          <w:iCs/>
          <w:i/>
        </w:rPr>
        <w:t xml:space="preserve">aktā</w:t>
      </w:r>
      <w:r>
        <w:t xml:space="preserve">, the loss of</w:t>
      </w:r>
      <w:r>
        <w:t xml:space="preserve"> </w:t>
      </w:r>
      <w:r>
        <w:rPr>
          <w:iCs/>
          <w:i/>
        </w:rPr>
        <w:t xml:space="preserve">n</w:t>
      </w:r>
      <w:r>
        <w:t xml:space="preserve"> </w:t>
      </w:r>
      <w:r>
        <w:t xml:space="preserve">is Vedic.</w:t>
      </w:r>
      <w:r>
        <w:t xml:space="preserve"> </w:t>
      </w:r>
      <w:r>
        <w:rPr>
          <w:bCs/>
          <w:b/>
        </w:rPr>
        <w:t xml:space="preserve">कृष्णेभिः</w:t>
      </w:r>
      <w:r>
        <w:t xml:space="preserve">: by</w:t>
      </w:r>
      <w:r>
        <w:t xml:space="preserve"> </w:t>
      </w:r>
      <w:r>
        <w:t xml:space="preserve">“</w:t>
      </w:r>
      <w:r>
        <w:t xml:space="preserve">bahulaṃ chandasi</w:t>
      </w:r>
      <w:r>
        <w:t xml:space="preserve">”</w:t>
      </w:r>
      <w:r>
        <w:t xml:space="preserve">,</w:t>
      </w:r>
      <w:r>
        <w:t xml:space="preserve"> </w:t>
      </w:r>
      <w:r>
        <w:rPr>
          <w:iCs/>
          <w:i/>
        </w:rPr>
        <w:t xml:space="preserve">ais</w:t>
      </w:r>
      <w:r>
        <w:t xml:space="preserve"> </w:t>
      </w:r>
      <w:r>
        <w:t xml:space="preserve">in place of</w:t>
      </w:r>
      <w:r>
        <w:t xml:space="preserve"> </w:t>
      </w:r>
      <w:r>
        <w:rPr>
          <w:iCs/>
          <w:i/>
        </w:rPr>
        <w:t xml:space="preserve">bhis</w:t>
      </w:r>
      <w:r>
        <w:t xml:space="preserve"> </w:t>
      </w:r>
      <w:r>
        <w:t xml:space="preserve">after stems in</w:t>
      </w:r>
      <w:r>
        <w:t xml:space="preserve"> </w:t>
      </w:r>
      <w:r>
        <w:rPr>
          <w:iCs/>
          <w:i/>
        </w:rPr>
        <w:t xml:space="preserve">a</w:t>
      </w:r>
      <w:r>
        <w:t xml:space="preserve"> </w:t>
      </w:r>
      <w:r>
        <w:t xml:space="preserve">(</w:t>
      </w:r>
      <w:r>
        <w:t xml:space="preserve">“</w:t>
      </w:r>
      <w:r>
        <w:t xml:space="preserve">ato bhisa ais</w:t>
      </w:r>
      <w:r>
        <w:t xml:space="preserve">”</w:t>
      </w:r>
      <w:r>
        <w:t xml:space="preserve">) does not arise; by</w:t>
      </w:r>
      <w:r>
        <w:t xml:space="preserve"> </w:t>
      </w:r>
      <w:r>
        <w:t xml:space="preserve">“</w:t>
      </w:r>
      <w:r>
        <w:t xml:space="preserve">bahuvacane jhaly et</w:t>
      </w:r>
      <w:r>
        <w:t xml:space="preserve">”</w:t>
      </w:r>
      <w:r>
        <w:t xml:space="preserve"> </w:t>
      </w:r>
      <w:r>
        <w:t xml:space="preserve">the</w:t>
      </w:r>
      <w:r>
        <w:t xml:space="preserve"> </w:t>
      </w:r>
      <w:r>
        <w:rPr>
          <w:iCs/>
          <w:i/>
        </w:rPr>
        <w:t xml:space="preserve">e</w:t>
      </w:r>
      <w:r>
        <w:t xml:space="preserve"> </w:t>
      </w:r>
      <w:r>
        <w:t xml:space="preserve">for the stem’s</w:t>
      </w:r>
      <w:r>
        <w:t xml:space="preserve"> </w:t>
      </w:r>
      <w:r>
        <w:rPr>
          <w:iCs/>
          <w:i/>
        </w:rPr>
        <w:t xml:space="preserve">a</w:t>
      </w:r>
      <w:r>
        <w:t xml:space="preserve">:</w:t>
      </w:r>
      <w:r>
        <w:t xml:space="preserve"> </w:t>
      </w:r>
      <w:r>
        <w:rPr>
          <w:iCs/>
          <w:i/>
        </w:rPr>
        <w:t xml:space="preserve">kṛṣṇebhiḥ</w:t>
      </w:r>
      <w:r>
        <w:t xml:space="preserve">.</w:t>
      </w:r>
      <w:r>
        <w:t xml:space="preserve"> </w:t>
      </w:r>
      <w:r>
        <w:rPr>
          <w:bCs/>
          <w:b/>
        </w:rPr>
        <w:t xml:space="preserve">वपुर्भिः</w:t>
      </w:r>
      <w:r>
        <w:t xml:space="preserve">: root</w:t>
      </w:r>
      <w:r>
        <w:t xml:space="preserve"> </w:t>
      </w:r>
      <w:r>
        <w:rPr>
          <w:iCs/>
          <w:i/>
        </w:rPr>
        <w:t xml:space="preserve">ḍu vap bījasantāne</w:t>
      </w:r>
      <w:r>
        <w:t xml:space="preserve">; the affix</w:t>
      </w:r>
      <w:r>
        <w:t xml:space="preserve"> </w:t>
      </w:r>
      <w:r>
        <w:rPr>
          <w:iCs/>
          <w:i/>
        </w:rPr>
        <w:t xml:space="preserve">us</w:t>
      </w:r>
      <w:r>
        <w:t xml:space="preserve"> </w:t>
      </w:r>
      <w:r>
        <w:t xml:space="preserve">by</w:t>
      </w:r>
      <w:r>
        <w:t xml:space="preserve"> </w:t>
      </w:r>
      <w:r>
        <w:t xml:space="preserve">“</w:t>
      </w:r>
      <w:r>
        <w:t xml:space="preserve">arti-pṛ-vapi-yajiṣu…</w:t>
      </w:r>
      <w:r>
        <w:t xml:space="preserve">”</w:t>
      </w:r>
      <w:r>
        <w:t xml:space="preserve"> </w:t>
      </w:r>
      <w:r>
        <w:t xml:space="preserve">(Uṇ. Sū. 2-274 [?], as read); the word</w:t>
      </w:r>
      <w:r>
        <w:t xml:space="preserve"> </w:t>
      </w:r>
      <w:r>
        <w:rPr>
          <w:iCs/>
          <w:i/>
        </w:rPr>
        <w:t xml:space="preserve">vapus</w:t>
      </w:r>
      <w:r>
        <w:t xml:space="preserve">; since marked</w:t>
      </w:r>
      <w:r>
        <w:t xml:space="preserve"> </w:t>
      </w:r>
      <w:r>
        <w:rPr>
          <w:iCs/>
          <w:i/>
        </w:rPr>
        <w:t xml:space="preserve">n</w:t>
      </w:r>
      <w:r>
        <w:t xml:space="preserve"> </w:t>
      </w:r>
      <w:r>
        <w:t xml:space="preserve">(</w:t>
      </w:r>
      <w:r>
        <w:rPr>
          <w:iCs/>
          <w:i/>
        </w:rPr>
        <w:t xml:space="preserve">nit</w:t>
      </w:r>
      <w:r>
        <w:t xml:space="preserve">), initial-acute; instrumental plural.</w:t>
      </w:r>
      <w:r>
        <w:t xml:space="preserve"> </w:t>
      </w:r>
      <w:r>
        <w:rPr>
          <w:bCs/>
          <w:b/>
        </w:rPr>
        <w:t xml:space="preserve">अन्यान्या</w:t>
      </w:r>
      <w:r>
        <w:t xml:space="preserve">:</w:t>
      </w:r>
      <w:r>
        <w:t xml:space="preserve"> </w:t>
      </w:r>
      <w:r>
        <w:t xml:space="preserve">“</w:t>
      </w:r>
      <w:r>
        <w:t xml:space="preserve">karmavyatihāre sarvanāmno dve bhavata iti vaktavyaṃ samāsavac ca bahulam</w:t>
      </w:r>
      <w:r>
        <w:t xml:space="preserve">”</w:t>
      </w:r>
      <w:r>
        <w:t xml:space="preserve"> </w:t>
      </w:r>
      <w:r>
        <w:t xml:space="preserve">(Mahābhāṣya on Pā. 8-1-12, Vārttika 11, as read): in reciprocal action the pronoun is doubled, and the compound-like treatment holds; the second member gets the</w:t>
      </w:r>
      <w:r>
        <w:t xml:space="preserve"> </w:t>
      </w:r>
      <w:r>
        <w:rPr>
          <w:iCs/>
          <w:i/>
        </w:rPr>
        <w:t xml:space="preserve">āmreḍita</w:t>
      </w:r>
      <w:r>
        <w:t xml:space="preserve"> </w:t>
      </w:r>
      <w:r>
        <w:t xml:space="preserve">designation by</w:t>
      </w:r>
      <w:r>
        <w:t xml:space="preserve"> </w:t>
      </w:r>
      <w:r>
        <w:t xml:space="preserve">“</w:t>
      </w:r>
      <w:r>
        <w:t xml:space="preserve">tasya paramām reḍitam</w:t>
      </w:r>
      <w:r>
        <w:t xml:space="preserve">”</w:t>
      </w:r>
      <w:r>
        <w:t xml:space="preserve"> </w:t>
      </w:r>
      <w:r>
        <w:t xml:space="preserve">(Pā. Sū. 8-1-2); the case ending is dropped by</w:t>
      </w:r>
      <w:r>
        <w:t xml:space="preserve"> </w:t>
      </w:r>
      <w:r>
        <w:t xml:space="preserve">“</w:t>
      </w:r>
      <w:r>
        <w:t xml:space="preserve">supo dhātuprātipadikayoḥ</w:t>
      </w:r>
      <w:r>
        <w:t xml:space="preserve">”</w:t>
      </w:r>
      <w:r>
        <w:t xml:space="preserve"> </w:t>
      </w:r>
      <w:r>
        <w:t xml:space="preserve">(luk);</w:t>
      </w:r>
      <w:r>
        <w:t xml:space="preserve"> </w:t>
      </w:r>
      <w:r>
        <w:t xml:space="preserve">“</w:t>
      </w:r>
      <w:r>
        <w:t xml:space="preserve">anudāttaṃ ca</w:t>
      </w:r>
      <w:r>
        <w:t xml:space="preserve">”</w:t>
      </w:r>
      <w:r>
        <w:t xml:space="preserve"> </w:t>
      </w:r>
      <w:r>
        <w:t xml:space="preserve">(Pā. Sū. 8-1-3) gives the</w:t>
      </w:r>
      <w:r>
        <w:t xml:space="preserve"> </w:t>
      </w:r>
      <w:r>
        <w:rPr>
          <w:iCs/>
          <w:i/>
        </w:rPr>
        <w:t xml:space="preserve">āmreḍita</w:t>
      </w:r>
      <w:r>
        <w:t xml:space="preserve"> </w:t>
      </w:r>
      <w:r>
        <w:t xml:space="preserve">the low accent.</w:t>
      </w:r>
      <w:r>
        <w:t xml:space="preserve"> </w:t>
      </w:r>
      <w:r>
        <w:rPr>
          <w:bCs/>
          <w:b/>
        </w:rPr>
        <w:t xml:space="preserve">आ चरतः</w:t>
      </w:r>
      <w:r>
        <w:t xml:space="preserve">: root</w:t>
      </w:r>
      <w:r>
        <w:t xml:space="preserve"> </w:t>
      </w:r>
      <w:r>
        <w:rPr>
          <w:iCs/>
          <w:i/>
        </w:rPr>
        <w:t xml:space="preserve">cara gatibhakṣaṇayoḥ</w:t>
      </w:r>
      <w:r>
        <w:t xml:space="preserve">,</w:t>
      </w:r>
      <w:r>
        <w:t xml:space="preserve"> </w:t>
      </w:r>
      <w:r>
        <w:rPr>
          <w:iCs/>
          <w:i/>
        </w:rPr>
        <w:t xml:space="preserve">laṭ</w:t>
      </w:r>
      <w:r>
        <w:t xml:space="preserve">, third person dual;</w:t>
      </w:r>
      <w:r>
        <w:t xml:space="preserve"> </w:t>
      </w:r>
      <w:r>
        <w:rPr>
          <w:iCs/>
          <w:i/>
        </w:rPr>
        <w:t xml:space="preserve">nighāta</w:t>
      </w:r>
      <w:r>
        <w:t xml:space="preserve"> </w:t>
      </w:r>
      <w:r>
        <w:t xml:space="preserve">(lowering of accent) because it follows a non-verbal word.</w:t>
      </w:r>
      <w:r>
        <w:t xml:space="preserve"> </w:t>
      </w:r>
      <w:r>
        <w:rPr>
          <w:iCs/>
          <w:i/>
        </w:rPr>
        <w:t xml:space="preserve">Grammar page, noted briefly; sūtra numbers as read, tentative where marked [?]. Rik 62.8 ends here (ornamental rule).</w:t>
      </w:r>
    </w:p>
    <w:p>
      <w:r>
        <w:pict>
          <v:rect style="width:0;height:1.5pt" o:hralign="center" o:hrstd="t" o:hr="t"/>
        </w:pict>
      </w:r>
    </w:p>
    <w:bookmarkEnd w:id="69"/>
    <w:bookmarkStart w:id="71" w:name="page-43-pdf-61"/>
    <w:p>
      <w:pPr>
        <w:pStyle w:val="Heading3"/>
      </w:pPr>
      <w:r>
        <w:t xml:space="preserve">Page 43 (PDF 61)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w:t>
      </w:r>
      <w:r>
        <w:rPr>
          <w:iCs/>
          <w:i/>
        </w:rPr>
        <w:t xml:space="preserve">”</w:t>
      </w:r>
      <w:r>
        <w:rPr>
          <w:iCs/>
          <w:i/>
        </w:rPr>
        <w:t xml:space="preserve">.)</w:t>
      </w:r>
    </w:p>
    <w:bookmarkStart w:id="70" w:name="rik-62.9"/>
    <w:p>
      <w:pPr>
        <w:pStyle w:val="Heading4"/>
      </w:pPr>
      <w:r>
        <w:t xml:space="preserve">Rik 62.9</w:t>
      </w:r>
    </w:p>
    <w:p>
      <w:pPr>
        <w:pStyle w:val="FirstParagraph"/>
      </w:pPr>
      <w:r>
        <w:rPr>
          <w:bCs/>
          <w:b/>
        </w:rPr>
        <w:t xml:space="preserve">॥ संहितापाठः ॥ — Saṃhitā text</w:t>
      </w:r>
      <w:r>
        <w:t xml:space="preserve"> </w:t>
      </w:r>
      <w:r>
        <w:t xml:space="preserve">(accents as printed)</w:t>
      </w:r>
    </w:p>
    <w:p>
      <w:pPr>
        <w:pStyle w:val="BodyText"/>
      </w:pPr>
      <w:r>
        <w:rPr>
          <w:iCs/>
          <w:i/>
        </w:rPr>
        <w:t xml:space="preserve">[accent ?] the svarita stroke stands right after an anudātta above</w:t>
      </w:r>
      <w:r>
        <w:t xml:space="preserve"> </w:t>
      </w:r>
      <w:r>
        <w:t xml:space="preserve">daṃ</w:t>
      </w:r>
      <w:r>
        <w:t xml:space="preserve"> </w:t>
      </w:r>
      <w:r>
        <w:rPr>
          <w:iCs/>
          <w:i/>
        </w:rPr>
        <w:t xml:space="preserve">of</w:t>
      </w:r>
      <w:r>
        <w:t xml:space="preserve"> </w:t>
      </w:r>
      <w:r>
        <w:t xml:space="preserve">sudaṃsāḥ</w:t>
      </w:r>
      <w:r>
        <w:t xml:space="preserve"> </w:t>
      </w:r>
      <w:r>
        <w:rPr>
          <w:iCs/>
          <w:i/>
        </w:rPr>
        <w:t xml:space="preserve">(line 1) and above</w:t>
      </w:r>
      <w:r>
        <w:t xml:space="preserve"> </w:t>
      </w:r>
      <w:r>
        <w:t xml:space="preserve">mā</w:t>
      </w:r>
      <w:r>
        <w:t xml:space="preserve"> </w:t>
      </w:r>
      <w:r>
        <w:rPr>
          <w:iCs/>
          <w:i/>
        </w:rPr>
        <w:t xml:space="preserve">of</w:t>
      </w:r>
      <w:r>
        <w:t xml:space="preserve"> </w:t>
      </w:r>
      <w:r>
        <w:t xml:space="preserve">āmāsu</w:t>
      </w:r>
      <w:r>
        <w:t xml:space="preserve"> </w:t>
      </w:r>
      <w:r>
        <w:rPr>
          <w:iCs/>
          <w:i/>
        </w:rPr>
        <w:t xml:space="preserve">(line 2) (as printed; doubtful).</w:t>
      </w:r>
    </w:p>
    <w:p>
      <w:pPr>
        <w:pStyle w:val="BlockText"/>
      </w:pPr>
      <w:r>
        <w:rPr>
          <w:bCs/>
          <w:b/>
        </w:rPr>
        <w:t xml:space="preserve">सने॑मि स॒ख्यं स्व॑प॒स्यमा॑नः सू॒नुर्दा॑धार॒ शव॑सा सु॒दं॑साः ।</w:t>
      </w:r>
      <w:r>
        <w:t xml:space="preserve"> </w:t>
      </w:r>
      <w:r>
        <w:t xml:space="preserve">[accent ?]</w:t>
      </w:r>
      <w:r>
        <w:t xml:space="preserve"> </w:t>
      </w:r>
      <w:r>
        <w:rPr>
          <w:bCs/>
          <w:b/>
        </w:rPr>
        <w:t xml:space="preserve">आ॒मा॑सु चिद्दधिषे प॒क्वम॒न्तः पयः॑ कृ॒ष्णासु॒ रुश॒द्रोहि॑णीषु ॥ ९ ॥</w:t>
      </w:r>
      <w:r>
        <w:t xml:space="preserve"> </w:t>
      </w:r>
      <w:r>
        <w:t xml:space="preserve">[accent ?]</w:t>
      </w:r>
      <w:r>
        <w:t xml:space="preserve"> </w:t>
      </w:r>
      <w:r>
        <w:rPr>
          <w:iCs/>
          <w:i/>
        </w:rPr>
        <w:t xml:space="preserve">sánemi sakhyáṃ svapasyámānaḥ sūnúr dādhāra śávasā sudàṃsāḥ |</w:t>
      </w:r>
      <w:r>
        <w:t xml:space="preserve"> </w:t>
      </w:r>
      <w:r>
        <w:rPr>
          <w:iCs/>
          <w:i/>
        </w:rPr>
        <w:t xml:space="preserve">āmàsu cid dadhiṣe pakvám antáḥ páyaḥ kṛṣṇā́su rúśad róhiṇīṣu || 9 ||</w:t>
      </w:r>
    </w:p>
    <w:p>
      <w:pPr>
        <w:pStyle w:val="FirstParagraph"/>
      </w:pPr>
      <w:r>
        <w:rPr>
          <w:bCs/>
          <w:b/>
        </w:rPr>
        <w:t xml:space="preserve">॥ पदपाठः ॥ — Pada text</w:t>
      </w:r>
    </w:p>
    <w:p>
      <w:pPr>
        <w:pStyle w:val="BlockText"/>
      </w:pPr>
      <w:r>
        <w:rPr>
          <w:bCs/>
          <w:b/>
        </w:rPr>
        <w:t xml:space="preserve">सनेमि । सख्यम् । सुऽअपस्यमानः । सूनुः । दाधार । शवसा । सुऽदंसाः ।</w:t>
      </w:r>
      <w:r>
        <w:t xml:space="preserve"> </w:t>
      </w:r>
      <w:r>
        <w:rPr>
          <w:bCs/>
          <w:b/>
        </w:rPr>
        <w:t xml:space="preserve">आमासु । चित् । दधिषे । पक्वम् । अन्तः । पयः । कृष्णासु । रुशत् । रोहिणीषु ॥ ९ ॥</w:t>
      </w:r>
      <w:r>
        <w:t xml:space="preserve"> </w:t>
      </w:r>
      <w:r>
        <w:rPr>
          <w:iCs/>
          <w:i/>
        </w:rPr>
        <w:t xml:space="preserve">sanemi | sakhyam | su-apasyamānaḥ | sūnuḥ | dādhāra | śavasā | su-daṃsāḥ |</w:t>
      </w:r>
      <w:r>
        <w:t xml:space="preserve"> </w:t>
      </w:r>
      <w:r>
        <w:rPr>
          <w:iCs/>
          <w:i/>
        </w:rPr>
        <w:t xml:space="preserve">āmāsu | cit | dadhiṣe | pakvam | antaḥ | payaḥ | kṛṣṇāsu | ruśat | rohiṇīṣu || 9 ||</w:t>
      </w:r>
    </w:p>
    <w:p>
      <w:pPr>
        <w:pStyle w:val="FirstParagraph"/>
      </w:pPr>
      <w:r>
        <w:rPr>
          <w:bCs/>
          <w:b/>
        </w:rPr>
        <w:t xml:space="preserve">॥ सायणभाष्यम् ॥ — Sāyaṇa’s bhāṣya</w:t>
      </w:r>
      <w:r>
        <w:t xml:space="preserve"> </w:t>
      </w:r>
      <w:r>
        <w:rPr>
          <w:iCs/>
          <w:i/>
        </w:rPr>
        <w:t xml:space="preserve">(begins; continues on p. 44)</w:t>
      </w:r>
    </w:p>
    <w:p>
      <w:pPr>
        <w:pStyle w:val="BlockText"/>
      </w:pPr>
      <w:r>
        <w:rPr>
          <w:bCs/>
          <w:b/>
        </w:rPr>
        <w:t xml:space="preserve">स्वपस्यमानः । स्वपः शोभनं कर्म । तदिवाचरन् शवसा शवसो बलस्य सूनुः पुत्रः । अतिबलवानित्यर्थः । सुदंसाः शोभनयोगादिकर्मयुक्तः । एवंभूत इन्द्रः सख्यं यजमानानां सखित्वं सनेमि पुराणं दाधार । धारयति । पोषयतीत्यर्थः । सनेमीति पुराणनाम । प्रवयाः सनेमीति पाठात् । किञ्चामासु चित् आर्द्रास्वपरिपक्वासु गोषु चान्तर्मध्ये पक्वं परिपक्वं पयो दधिषे । धारयसि । तथा कृष्णासु कृष्णवर्णासु रोहिणीषु लोहितवर्णासु च गोषु तद्विपरीतं रुशद्दीप्यमानं श्वेतवर्णं पयो दधिषे ॥ सख्यम् । सख्युर्भावः सख्यम् । सख्युर्य इति यः । प्रत्ययस्वरः । दाधार । धृङ् धारणे । तुजादित्वादभ्यासस्य दीर्घत्वम् । पक्वम् । पचो वः ।</w:t>
      </w:r>
      <w:r>
        <w:t xml:space="preserve"> </w:t>
      </w:r>
      <w:r>
        <w:rPr>
          <w:iCs/>
          <w:i/>
        </w:rPr>
        <w:t xml:space="preserve">svapasyamānaḥ | svapaḥ śobhanaṃ karma | tad ivācaran śavasā śavaso balasya sūnuḥ putraḥ | atibalavān ity arthaḥ | sudaṃsāḥ śobhanayogādikarmayuktaḥ | evaṃbhūta indraḥ sakhyaṃ yajamānānāṃ sakhitvaṃ sanemi purāṇaṃ dādhāra | dhārayati | poṣayatīty arthaḥ | sanemīti purāṇanāma | pravayāḥ sanemīti pāṭhāt | kiñcāmāsu cit ārdrāsv aparipakvāsu goṣu cāntarmadhye pakvaṃ paripakvaṃ payo dadhiṣe | dhārayasi | tathā kṛṣṇāsu kṛṣṇavarṇāsu rohiṇīṣu lohitavarṇāsu ca goṣu tadviparītaṃ ruśad dīpyamānaṃ śvetavarṇaṃ payo dadhiṣe || sakhyam | sakhyur bhāvaḥ sakhyam | sakhyur ya iti yaḥ | pratyayasvaraḥ | dādhāra | dhṛṅ dhāraṇe | tujāditvād abhyāsasya dīrghatvam | pakvam | paco vaḥ |</w:t>
      </w:r>
      <w:r>
        <w:t xml:space="preserve"> </w:t>
      </w:r>
      <w:r>
        <w:rPr>
          <w:iCs/>
          <w:i/>
        </w:rPr>
        <w:t xml:space="preserve">“</w:t>
      </w:r>
      <w:r>
        <w:rPr>
          <w:bCs/>
          <w:b/>
          <w:iCs/>
          <w:i/>
        </w:rPr>
        <w:t xml:space="preserve">Svapasyamānaḥ</w:t>
      </w:r>
      <w:r>
        <w:rPr>
          <w:iCs/>
          <w:i/>
        </w:rPr>
        <w:t xml:space="preserve">:</w:t>
      </w:r>
      <w:r>
        <w:rPr>
          <w:iCs/>
          <w:i/>
        </w:rPr>
        <w:t xml:space="preserve"> </w:t>
      </w:r>
      <w:r>
        <w:rPr>
          <w:iCs/>
          <w:i/>
          <w:iCs/>
          <w:i/>
        </w:rPr>
        <w:t xml:space="preserve">svapas</w:t>
      </w:r>
      <w:r>
        <w:rPr>
          <w:iCs/>
          <w:i/>
        </w:rPr>
        <w:t xml:space="preserve"> </w:t>
      </w:r>
      <w:r>
        <w:rPr>
          <w:iCs/>
          <w:i/>
        </w:rPr>
        <w:t xml:space="preserve">is</w:t>
      </w:r>
      <w:r>
        <w:rPr>
          <w:iCs/>
          <w:i/>
        </w:rPr>
        <w:t xml:space="preserve"> </w:t>
      </w:r>
      <w:r>
        <w:rPr>
          <w:iCs/>
          <w:i/>
        </w:rPr>
        <w:t xml:space="preserve">‘</w:t>
      </w:r>
      <w:r>
        <w:rPr>
          <w:iCs/>
          <w:i/>
        </w:rPr>
        <w:t xml:space="preserve">beautiful work</w:t>
      </w:r>
      <w:r>
        <w:rPr>
          <w:iCs/>
          <w:i/>
        </w:rPr>
        <w:t xml:space="preserve">’</w:t>
      </w:r>
      <w:r>
        <w:rPr>
          <w:iCs/>
          <w:i/>
        </w:rPr>
        <w:t xml:space="preserve">; acting like it;</w:t>
      </w:r>
      <w:r>
        <w:rPr>
          <w:iCs/>
          <w:i/>
        </w:rPr>
        <w:t xml:space="preserve"> </w:t>
      </w:r>
      <w:r>
        <w:rPr>
          <w:bCs/>
          <w:b/>
          <w:iCs/>
          <w:i/>
        </w:rPr>
        <w:t xml:space="preserve">śavasā</w:t>
      </w:r>
      <w:r>
        <w:rPr>
          <w:iCs/>
          <w:i/>
        </w:rPr>
        <w:t xml:space="preserve"> </w:t>
      </w:r>
      <w:r>
        <w:rPr>
          <w:iCs/>
          <w:i/>
        </w:rPr>
        <w:t xml:space="preserve">—</w:t>
      </w:r>
      <w:r>
        <w:rPr>
          <w:iCs/>
          <w:i/>
        </w:rPr>
        <w:t xml:space="preserve"> </w:t>
      </w:r>
      <w:r>
        <w:rPr>
          <w:bCs/>
          <w:b/>
          <w:iCs/>
          <w:i/>
        </w:rPr>
        <w:t xml:space="preserve">sūnuḥ</w:t>
      </w:r>
      <w:r>
        <w:rPr>
          <w:iCs/>
          <w:i/>
        </w:rPr>
        <w:t xml:space="preserve">, the son of</w:t>
      </w:r>
      <w:r>
        <w:rPr>
          <w:iCs/>
          <w:i/>
        </w:rPr>
        <w:t xml:space="preserve"> </w:t>
      </w:r>
      <w:r>
        <w:rPr>
          <w:iCs/>
          <w:i/>
          <w:iCs/>
          <w:i/>
        </w:rPr>
        <w:t xml:space="preserve">śavas</w:t>
      </w:r>
      <w:r>
        <w:rPr>
          <w:iCs/>
          <w:i/>
        </w:rPr>
        <w:t xml:space="preserve">, of strength: extremely strong, is the sense;</w:t>
      </w:r>
      <w:r>
        <w:rPr>
          <w:iCs/>
          <w:i/>
        </w:rPr>
        <w:t xml:space="preserve"> </w:t>
      </w:r>
      <w:r>
        <w:rPr>
          <w:bCs/>
          <w:b/>
          <w:iCs/>
          <w:i/>
        </w:rPr>
        <w:t xml:space="preserve">sudaṃsāḥ</w:t>
      </w:r>
      <w:r>
        <w:rPr>
          <w:iCs/>
          <w:i/>
        </w:rPr>
        <w:t xml:space="preserve">, endowed with beautiful deeds [reading of the compound tentative, ?]. Such an Indra</w:t>
      </w:r>
      <w:r>
        <w:rPr>
          <w:iCs/>
          <w:i/>
        </w:rPr>
        <w:t xml:space="preserve"> </w:t>
      </w:r>
      <w:r>
        <w:rPr>
          <w:bCs/>
          <w:b/>
          <w:iCs/>
          <w:i/>
        </w:rPr>
        <w:t xml:space="preserve">dādhāra</w:t>
      </w:r>
      <w:r>
        <w:rPr>
          <w:iCs/>
          <w:i/>
        </w:rPr>
        <w:t xml:space="preserve">, upholds,</w:t>
      </w:r>
      <w:r>
        <w:rPr>
          <w:iCs/>
          <w:i/>
        </w:rPr>
        <w:t xml:space="preserve"> </w:t>
      </w:r>
      <w:r>
        <w:rPr>
          <w:bCs/>
          <w:b/>
          <w:iCs/>
          <w:i/>
        </w:rPr>
        <w:t xml:space="preserve">sakhyam</w:t>
      </w:r>
      <w:r>
        <w:rPr>
          <w:iCs/>
          <w:i/>
        </w:rPr>
        <w:t xml:space="preserve">, the friendship of his sacrificers,</w:t>
      </w:r>
      <w:r>
        <w:rPr>
          <w:iCs/>
          <w:i/>
        </w:rPr>
        <w:t xml:space="preserve"> </w:t>
      </w:r>
      <w:r>
        <w:rPr>
          <w:bCs/>
          <w:b/>
          <w:iCs/>
          <w:i/>
        </w:rPr>
        <w:t xml:space="preserve">sanemi</w:t>
      </w:r>
      <w:r>
        <w:rPr>
          <w:iCs/>
          <w:i/>
        </w:rPr>
        <w:t xml:space="preserve">, the ancient — i.e. he keeps it up, nourishes it;</w:t>
      </w:r>
      <w:r>
        <w:rPr>
          <w:iCs/>
          <w:i/>
        </w:rPr>
        <w:t xml:space="preserve"> </w:t>
      </w:r>
      <w:r>
        <w:rPr>
          <w:iCs/>
          <w:i/>
          <w:iCs/>
          <w:i/>
        </w:rPr>
        <w:t xml:space="preserve">sanemi</w:t>
      </w:r>
      <w:r>
        <w:rPr>
          <w:iCs/>
          <w:i/>
        </w:rPr>
        <w:t xml:space="preserve"> </w:t>
      </w:r>
      <w:r>
        <w:rPr>
          <w:iCs/>
          <w:i/>
        </w:rPr>
        <w:t xml:space="preserve">is a word for</w:t>
      </w:r>
      <w:r>
        <w:rPr>
          <w:iCs/>
          <w:i/>
        </w:rPr>
        <w:t xml:space="preserve"> </w:t>
      </w:r>
      <w:r>
        <w:rPr>
          <w:iCs/>
          <w:i/>
        </w:rPr>
        <w:t xml:space="preserve">‘</w:t>
      </w:r>
      <w:r>
        <w:rPr>
          <w:iCs/>
          <w:i/>
        </w:rPr>
        <w:t xml:space="preserve">ancient</w:t>
      </w:r>
      <w:r>
        <w:rPr>
          <w:iCs/>
          <w:i/>
        </w:rPr>
        <w:t xml:space="preserve">’</w:t>
      </w:r>
      <w:r>
        <w:rPr>
          <w:iCs/>
          <w:i/>
        </w:rPr>
        <w:t xml:space="preserve"> </w:t>
      </w:r>
      <w:r>
        <w:rPr>
          <w:iCs/>
          <w:i/>
        </w:rPr>
        <w:t xml:space="preserve">(so by the reading</w:t>
      </w:r>
      <w:r>
        <w:rPr>
          <w:iCs/>
          <w:i/>
        </w:rPr>
        <w:t xml:space="preserve"> </w:t>
      </w:r>
      <w:r>
        <w:rPr>
          <w:iCs/>
          <w:i/>
        </w:rPr>
        <w:t xml:space="preserve">‘</w:t>
      </w:r>
      <w:r>
        <w:rPr>
          <w:iCs/>
          <w:i/>
        </w:rPr>
        <w:t xml:space="preserve">pravayaḥ sanemi</w:t>
      </w:r>
      <w:r>
        <w:rPr>
          <w:iCs/>
          <w:i/>
        </w:rPr>
        <w:t xml:space="preserve">’</w:t>
      </w:r>
      <w:r>
        <w:rPr>
          <w:iCs/>
          <w:i/>
        </w:rPr>
        <w:t xml:space="preserve"> </w:t>
      </w:r>
      <w:r>
        <w:rPr>
          <w:iCs/>
          <w:i/>
        </w:rPr>
        <w:t xml:space="preserve">[doubtful, ?]). Moreover,</w:t>
      </w:r>
      <w:r>
        <w:rPr>
          <w:iCs/>
          <w:i/>
        </w:rPr>
        <w:t xml:space="preserve"> </w:t>
      </w:r>
      <w:r>
        <w:rPr>
          <w:bCs/>
          <w:b/>
          <w:iCs/>
          <w:i/>
        </w:rPr>
        <w:t xml:space="preserve">āmāsu cit</w:t>
      </w:r>
      <w:r>
        <w:rPr>
          <w:iCs/>
          <w:i/>
        </w:rPr>
        <w:t xml:space="preserve"> </w:t>
      </w:r>
      <w:r>
        <w:rPr>
          <w:iCs/>
          <w:i/>
        </w:rPr>
        <w:t xml:space="preserve">— among cows that are moist, unripe [i.e. raw-milked], within, in the middle, you hold (</w:t>
      </w:r>
      <w:r>
        <w:rPr>
          <w:bCs/>
          <w:b/>
          <w:iCs/>
          <w:i/>
        </w:rPr>
        <w:t xml:space="preserve">dadhiṣe</w:t>
      </w:r>
      <w:r>
        <w:rPr>
          <w:iCs/>
          <w:i/>
        </w:rPr>
        <w:t xml:space="preserve">) ripe,</w:t>
      </w:r>
      <w:r>
        <w:rPr>
          <w:iCs/>
          <w:i/>
        </w:rPr>
        <w:t xml:space="preserve"> </w:t>
      </w:r>
      <w:r>
        <w:rPr>
          <w:bCs/>
          <w:b/>
          <w:iCs/>
          <w:i/>
        </w:rPr>
        <w:t xml:space="preserve">pakvam</w:t>
      </w:r>
      <w:r>
        <w:rPr>
          <w:iCs/>
          <w:i/>
        </w:rPr>
        <w:t xml:space="preserve">, milk; and likewise among the black cows (</w:t>
      </w:r>
      <w:r>
        <w:rPr>
          <w:bCs/>
          <w:b/>
          <w:iCs/>
          <w:i/>
        </w:rPr>
        <w:t xml:space="preserve">kṛṣṇāsu</w:t>
      </w:r>
      <w:r>
        <w:rPr>
          <w:iCs/>
          <w:i/>
        </w:rPr>
        <w:t xml:space="preserve">) and red cows (</w:t>
      </w:r>
      <w:r>
        <w:rPr>
          <w:bCs/>
          <w:b/>
          <w:iCs/>
          <w:i/>
        </w:rPr>
        <w:t xml:space="preserve">rohiṇīṣu</w:t>
      </w:r>
      <w:r>
        <w:rPr>
          <w:iCs/>
          <w:i/>
        </w:rPr>
        <w:t xml:space="preserve">, red-coloured), you hold, in contrast to that, bright (</w:t>
      </w:r>
      <w:r>
        <w:rPr>
          <w:bCs/>
          <w:b/>
          <w:iCs/>
          <w:i/>
        </w:rPr>
        <w:t xml:space="preserve">ruśat</w:t>
      </w:r>
      <w:r>
        <w:rPr>
          <w:iCs/>
          <w:i/>
        </w:rPr>
        <w:t xml:space="preserve">, shining), white-coloured milk.</w:t>
      </w:r>
      <w:r>
        <w:rPr>
          <w:iCs/>
          <w:i/>
        </w:rPr>
        <w:t xml:space="preserve">”</w:t>
      </w:r>
      <w:r>
        <w:rPr>
          <w:iCs/>
          <w:i/>
        </w:rPr>
        <w:t xml:space="preserve"> </w:t>
      </w:r>
      <w:r>
        <w:rPr>
          <w:iCs/>
          <w:i/>
        </w:rPr>
        <w:t xml:space="preserve">Grammar tail begins:</w:t>
      </w:r>
      <w:r>
        <w:rPr>
          <w:iCs/>
          <w:i/>
        </w:rPr>
        <w:t xml:space="preserve"> </w:t>
      </w:r>
      <w:r>
        <w:rPr>
          <w:bCs/>
          <w:b/>
          <w:iCs/>
          <w:i/>
        </w:rPr>
        <w:t xml:space="preserve">सख्यम्</w:t>
      </w:r>
      <w:r>
        <w:rPr>
          <w:iCs/>
          <w:i/>
        </w:rPr>
        <w:t xml:space="preserve"> </w:t>
      </w:r>
      <w:r>
        <w:rPr>
          <w:iCs/>
          <w:i/>
        </w:rPr>
        <w:t xml:space="preserve">—</w:t>
      </w:r>
      <w:r>
        <w:rPr>
          <w:iCs/>
          <w:i/>
        </w:rPr>
        <w:t xml:space="preserve"> </w:t>
      </w:r>
      <w:r>
        <w:rPr>
          <w:iCs/>
          <w:i/>
        </w:rPr>
        <w:t xml:space="preserve">“</w:t>
      </w:r>
      <w:r>
        <w:rPr>
          <w:iCs/>
          <w:i/>
        </w:rPr>
        <w:t xml:space="preserve">the state of a friend</w:t>
      </w:r>
      <w:r>
        <w:rPr>
          <w:iCs/>
          <w:i/>
        </w:rPr>
        <w:t xml:space="preserve">”</w:t>
      </w:r>
      <w:r>
        <w:rPr>
          <w:iCs/>
          <w:i/>
        </w:rPr>
        <w:t xml:space="preserve"> </w:t>
      </w:r>
      <w:r>
        <w:rPr>
          <w:iCs/>
          <w:i/>
        </w:rPr>
        <w:t xml:space="preserve">is</w:t>
      </w:r>
      <w:r>
        <w:rPr>
          <w:iCs/>
          <w:i/>
        </w:rPr>
        <w:t xml:space="preserve"> </w:t>
      </w:r>
      <w:r>
        <w:t xml:space="preserve">sakhyam</w:t>
      </w:r>
      <w:r>
        <w:rPr>
          <w:iCs/>
          <w:i/>
        </w:rPr>
        <w:t xml:space="preserve">, the affix</w:t>
      </w:r>
      <w:r>
        <w:rPr>
          <w:iCs/>
          <w:i/>
        </w:rPr>
        <w:t xml:space="preserve"> </w:t>
      </w:r>
      <w:r>
        <w:t xml:space="preserve">ya* by</w:t>
      </w:r>
      <w:r>
        <w:t xml:space="preserve"> </w:t>
      </w:r>
      <w:r>
        <w:t xml:space="preserve">“</w:t>
      </w:r>
      <w:r>
        <w:t xml:space="preserve">sakhyur yaḥ</w:t>
      </w:r>
      <w:r>
        <w:t xml:space="preserve">”</w:t>
      </w:r>
      <w:r>
        <w:t xml:space="preserve">, accent of the affix;</w:t>
      </w:r>
      <w:r>
        <w:t xml:space="preserve"> </w:t>
      </w:r>
      <w:r>
        <w:rPr>
          <w:bCs/>
          <w:b/>
        </w:rPr>
        <w:t xml:space="preserve">दाधार</w:t>
      </w:r>
      <w:r>
        <w:t xml:space="preserve"> </w:t>
      </w:r>
      <w:r>
        <w:t xml:space="preserve">— root</w:t>
      </w:r>
      <w:r>
        <w:t xml:space="preserve"> </w:t>
      </w:r>
      <w:r>
        <w:rPr>
          <w:iCs/>
          <w:i/>
        </w:rPr>
        <w:t xml:space="preserve">dhṛṅ dhāraṇe</w:t>
      </w:r>
      <w:r>
        <w:t xml:space="preserve">; lengthening of the reduplicative syllable by the</w:t>
      </w:r>
      <w:r>
        <w:t xml:space="preserve"> </w:t>
      </w:r>
      <w:r>
        <w:rPr>
          <w:iCs/>
          <w:i/>
        </w:rPr>
        <w:t xml:space="preserve">tujādi</w:t>
      </w:r>
      <w:r>
        <w:t xml:space="preserve"> </w:t>
      </w:r>
      <w:r>
        <w:t xml:space="preserve">class;</w:t>
      </w:r>
      <w:r>
        <w:t xml:space="preserve"> </w:t>
      </w:r>
      <w:r>
        <w:rPr>
          <w:bCs/>
          <w:b/>
        </w:rPr>
        <w:t xml:space="preserve">पक्वम्</w:t>
      </w:r>
      <w:r>
        <w:t xml:space="preserve"> </w:t>
      </w:r>
      <w:r>
        <w:t xml:space="preserve">—</w:t>
      </w:r>
      <w:r>
        <w:t xml:space="preserve"> </w:t>
      </w:r>
      <w:r>
        <w:t xml:space="preserve">“</w:t>
      </w:r>
      <w:r>
        <w:t xml:space="preserve">paco vaḥ</w:t>
      </w:r>
      <w:r>
        <w:t xml:space="preserve">”</w:t>
      </w:r>
      <w:r>
        <w:t xml:space="preserve"> </w:t>
      </w:r>
      <w:r>
        <w:t xml:space="preserve">(the affix</w:t>
      </w:r>
      <w:r>
        <w:t xml:space="preserve"> </w:t>
      </w:r>
      <w:r>
        <w:rPr>
          <w:iCs/>
          <w:i/>
        </w:rPr>
        <w:t xml:space="preserve">va</w:t>
      </w:r>
      <w:r>
        <w:t xml:space="preserve"> </w:t>
      </w:r>
      <w:r>
        <w:t xml:space="preserve">after</w:t>
      </w:r>
      <w:r>
        <w:t xml:space="preserve"> </w:t>
      </w:r>
      <w:r>
        <w:rPr>
          <w:iCs/>
          <w:i/>
        </w:rPr>
        <w:t xml:space="preserve">pac</w:t>
      </w:r>
      <w:r>
        <w:t xml:space="preserve">).</w:t>
      </w:r>
      <w:r>
        <w:t xml:space="preserve"> </w:t>
      </w:r>
      <w:r>
        <w:rPr>
          <w:iCs/>
          <w:i/>
        </w:rPr>
        <w:t xml:space="preserve">(Characterized; the page ends in the middle of the tail, continuing on p. 44.)</w:t>
      </w:r>
    </w:p>
    <w:p>
      <w:r>
        <w:pict>
          <v:rect style="width:0;height:1.5pt" o:hralign="center" o:hrstd="t" o:hr="t"/>
        </w:pict>
      </w:r>
    </w:p>
    <w:bookmarkEnd w:id="70"/>
    <w:bookmarkEnd w:id="71"/>
    <w:bookmarkStart w:id="72" w:name="page-44-pdf-62"/>
    <w:p>
      <w:pPr>
        <w:pStyle w:val="Heading3"/>
      </w:pPr>
      <w:r>
        <w:t xml:space="preserve">Page 44 (PDF 62)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 </w:t>
      </w:r>
      <w:r>
        <w:rPr>
          <w:iCs/>
          <w:i/>
        </w:rPr>
        <w:t xml:space="preserve">as read.)</w:t>
      </w:r>
    </w:p>
    <w:p>
      <w:pPr>
        <w:pStyle w:val="BodyText"/>
      </w:pPr>
      <w:r>
        <w:rPr>
          <w:bCs/>
          <w:b/>
        </w:rPr>
        <w:t xml:space="preserve">Bhāṣya (concluded) — the grammatical tail of Rik 62.9.</w:t>
      </w:r>
    </w:p>
    <w:p>
      <w:pPr>
        <w:pStyle w:val="BlockText"/>
      </w:pPr>
      <w:r>
        <w:rPr>
          <w:bCs/>
          <w:b/>
        </w:rPr>
        <w:t xml:space="preserve">पा. ८-२-५२ । इति निष्ठातकारस्य वत्वम् । रोहिणीषु । रुह बीजजन्मनि प्रादुर्भावे । रुहेः रश्च लो वा । उ. ३-९४ । इतीतन्प्रत्ययान्तो रोहितशब्द आद्युदात्तो वर्णवाची । वर्णादनुदात्तात्तोपधात्तो नः । पा. ४-१-३९ । इति ङीप् । तत्सन्नियोगेन तकारस्य नकारादेशश्च । ङीपः पित्त्वादनुदात्तत्वे प्रातिपदिकस्वर एव शिष्यते ॥</w:t>
      </w:r>
      <w:r>
        <w:t xml:space="preserve"> </w:t>
      </w:r>
      <w:r>
        <w:rPr>
          <w:iCs/>
          <w:i/>
        </w:rPr>
        <w:t xml:space="preserve">Pā. 8-2-52 | iti niṣṭhātakārasya vatvam | rohiṇīṣu | ruha bījajanmani prādurbhāve | ruher ruś ca lo vā | U. 3-94 | itītanpratyayānto rohitaśabda ādyudātto varṇavācī | varṇād anudāttāt topadhāt to naḥ | Pā. 4-1-39 | iti ṅīp | tatsanniyogena takārasya nakārādeśaś ca | ṅīpaḥ pittvād anudāttatve prātipadikasvara eva śiṣyate ||</w:t>
      </w:r>
      <w:r>
        <w:t xml:space="preserve"> </w:t>
      </w:r>
      <w:r>
        <w:rPr>
          <w:iCs/>
          <w:i/>
        </w:rPr>
        <w:t xml:space="preserve">“</w:t>
      </w:r>
      <w:r>
        <w:rPr>
          <w:iCs/>
          <w:i/>
        </w:rPr>
        <w:t xml:space="preserve">…(Pā. 8-2-52, as read) the</w:t>
      </w:r>
      <w:r>
        <w:rPr>
          <w:iCs/>
          <w:i/>
        </w:rPr>
        <w:t xml:space="preserve"> </w:t>
      </w:r>
      <w:r>
        <w:rPr>
          <w:iCs/>
          <w:i/>
          <w:iCs/>
          <w:i/>
        </w:rPr>
        <w:t xml:space="preserve">t</w:t>
      </w:r>
      <w:r>
        <w:rPr>
          <w:iCs/>
          <w:i/>
        </w:rPr>
        <w:t xml:space="preserve"> </w:t>
      </w:r>
      <w:r>
        <w:rPr>
          <w:iCs/>
          <w:i/>
        </w:rPr>
        <w:t xml:space="preserve">of the participial ending</w:t>
      </w:r>
      <w:r>
        <w:rPr>
          <w:iCs/>
          <w:i/>
        </w:rPr>
        <w:t xml:space="preserve"> </w:t>
      </w:r>
      <w:r>
        <w:rPr>
          <w:iCs/>
          <w:i/>
          <w:iCs/>
          <w:i/>
        </w:rPr>
        <w:t xml:space="preserve">ta</w:t>
      </w:r>
      <w:r>
        <w:rPr>
          <w:iCs/>
          <w:i/>
        </w:rPr>
        <w:t xml:space="preserve"> </w:t>
      </w:r>
      <w:r>
        <w:rPr>
          <w:iCs/>
          <w:i/>
        </w:rPr>
        <w:t xml:space="preserve">becomes</w:t>
      </w:r>
      <w:r>
        <w:rPr>
          <w:iCs/>
          <w:i/>
        </w:rPr>
        <w:t xml:space="preserve"> </w:t>
      </w:r>
      <w:r>
        <w:rPr>
          <w:iCs/>
          <w:i/>
          <w:iCs/>
          <w:i/>
        </w:rPr>
        <w:t xml:space="preserve">v</w:t>
      </w:r>
      <w:r>
        <w:rPr>
          <w:iCs/>
          <w:i/>
        </w:rPr>
        <w:t xml:space="preserve"> </w:t>
      </w:r>
      <w:r>
        <w:rPr>
          <w:iCs/>
          <w:i/>
        </w:rPr>
        <w:t xml:space="preserve">[in</w:t>
      </w:r>
      <w:r>
        <w:rPr>
          <w:iCs/>
          <w:i/>
        </w:rPr>
        <w:t xml:space="preserve"> </w:t>
      </w:r>
      <w:r>
        <w:rPr>
          <w:iCs/>
          <w:i/>
          <w:iCs/>
          <w:i/>
        </w:rPr>
        <w:t xml:space="preserve">pakva</w:t>
      </w:r>
      <w:r>
        <w:rPr>
          <w:iCs/>
          <w:i/>
        </w:rPr>
        <w:t xml:space="preserve">].</w:t>
      </w:r>
      <w:r>
        <w:rPr>
          <w:iCs/>
          <w:i/>
        </w:rPr>
        <w:t xml:space="preserve"> </w:t>
      </w:r>
      <w:r>
        <w:rPr>
          <w:bCs/>
          <w:b/>
          <w:iCs/>
          <w:i/>
        </w:rPr>
        <w:t xml:space="preserve">Rohiṇīṣu</w:t>
      </w:r>
      <w:r>
        <w:rPr>
          <w:iCs/>
          <w:i/>
        </w:rPr>
        <w:t xml:space="preserve">: root</w:t>
      </w:r>
      <w:r>
        <w:rPr>
          <w:iCs/>
          <w:i/>
        </w:rPr>
        <w:t xml:space="preserve"> </w:t>
      </w:r>
      <w:r>
        <w:rPr>
          <w:iCs/>
          <w:i/>
          <w:iCs/>
          <w:i/>
        </w:rPr>
        <w:t xml:space="preserve">ruha</w:t>
      </w:r>
      <w:r>
        <w:rPr>
          <w:iCs/>
          <w:i/>
        </w:rPr>
        <w:t xml:space="preserve">,</w:t>
      </w:r>
      <w:r>
        <w:rPr>
          <w:iCs/>
          <w:i/>
        </w:rPr>
        <w:t xml:space="preserve"> </w:t>
      </w:r>
      <w:r>
        <w:rPr>
          <w:iCs/>
          <w:i/>
        </w:rPr>
        <w:t xml:space="preserve">‘</w:t>
      </w:r>
      <w:r>
        <w:rPr>
          <w:iCs/>
          <w:i/>
        </w:rPr>
        <w:t xml:space="preserve">to grow from a seed, to appear</w:t>
      </w:r>
      <w:r>
        <w:rPr>
          <w:iCs/>
          <w:i/>
        </w:rPr>
        <w:t xml:space="preserve">’</w:t>
      </w:r>
      <w:r>
        <w:rPr>
          <w:iCs/>
          <w:i/>
        </w:rPr>
        <w:t xml:space="preserve">;</w:t>
      </w:r>
      <w:r>
        <w:rPr>
          <w:iCs/>
          <w:i/>
        </w:rPr>
        <w:t xml:space="preserve">”</w:t>
      </w:r>
      <w:r>
        <w:rPr>
          <w:iCs/>
          <w:i/>
        </w:rPr>
        <w:t xml:space="preserve">ruher ruś ca lo vā” (Uṇ. [3-94, ?]) gives the word</w:t>
      </w:r>
      <w:r>
        <w:rPr>
          <w:iCs/>
          <w:i/>
        </w:rPr>
        <w:t xml:space="preserve"> </w:t>
      </w:r>
      <w:r>
        <w:t xml:space="preserve">rohita</w:t>
      </w:r>
      <w:r>
        <w:rPr>
          <w:iCs/>
          <w:i/>
        </w:rPr>
        <w:t xml:space="preserve">, ending in the affix</w:t>
      </w:r>
      <w:r>
        <w:rPr>
          <w:iCs/>
          <w:i/>
        </w:rPr>
        <w:t xml:space="preserve"> </w:t>
      </w:r>
      <w:r>
        <w:t xml:space="preserve">itan</w:t>
      </w:r>
      <w:r>
        <w:rPr>
          <w:iCs/>
          <w:i/>
        </w:rPr>
        <w:t xml:space="preserve">, with initial acute, a colour-word; by</w:t>
      </w:r>
      <w:r>
        <w:rPr>
          <w:iCs/>
          <w:i/>
        </w:rPr>
        <w:t xml:space="preserve"> </w:t>
      </w:r>
      <w:r>
        <w:rPr>
          <w:iCs/>
          <w:i/>
        </w:rPr>
        <w:t xml:space="preserve">“</w:t>
      </w:r>
      <w:r>
        <w:rPr>
          <w:iCs/>
          <w:i/>
        </w:rPr>
        <w:t xml:space="preserve">varṇād anudāttāt topadhāt to naḥ</w:t>
      </w:r>
      <w:r>
        <w:rPr>
          <w:iCs/>
          <w:i/>
        </w:rPr>
        <w:t xml:space="preserve">”</w:t>
      </w:r>
      <w:r>
        <w:rPr>
          <w:iCs/>
          <w:i/>
        </w:rPr>
        <w:t xml:space="preserve"> </w:t>
      </w:r>
      <w:r>
        <w:rPr>
          <w:iCs/>
          <w:i/>
        </w:rPr>
        <w:t xml:space="preserve">(Pā. 4-1-39, as read) the feminine affix</w:t>
      </w:r>
      <w:r>
        <w:rPr>
          <w:iCs/>
          <w:i/>
        </w:rPr>
        <w:t xml:space="preserve"> </w:t>
      </w:r>
      <w:r>
        <w:t xml:space="preserve">ṅīp</w:t>
      </w:r>
      <w:r>
        <w:rPr>
          <w:iCs/>
          <w:i/>
        </w:rPr>
        <w:t xml:space="preserve">, and in conjunction with it the</w:t>
      </w:r>
      <w:r>
        <w:rPr>
          <w:iCs/>
          <w:i/>
        </w:rPr>
        <w:t xml:space="preserve"> </w:t>
      </w:r>
      <w:r>
        <w:t xml:space="preserve">t* becomes</w:t>
      </w:r>
      <w:r>
        <w:t xml:space="preserve"> </w:t>
      </w:r>
      <w:r>
        <w:rPr>
          <w:iCs/>
          <w:i/>
        </w:rPr>
        <w:t xml:space="preserve">n</w:t>
      </w:r>
      <w:r>
        <w:t xml:space="preserve">; since</w:t>
      </w:r>
      <w:r>
        <w:t xml:space="preserve"> </w:t>
      </w:r>
      <w:r>
        <w:rPr>
          <w:iCs/>
          <w:i/>
        </w:rPr>
        <w:t xml:space="preserve">ṅīp</w:t>
      </w:r>
      <w:r>
        <w:t xml:space="preserve"> </w:t>
      </w:r>
      <w:r>
        <w:t xml:space="preserve">is</w:t>
      </w:r>
      <w:r>
        <w:t xml:space="preserve"> </w:t>
      </w:r>
      <w:r>
        <w:rPr>
          <w:iCs/>
          <w:i/>
        </w:rPr>
        <w:t xml:space="preserve">p</w:t>
      </w:r>
      <w:r>
        <w:t xml:space="preserve">-marked and so unaccented, the stem accent alone remains.”*</w:t>
      </w:r>
      <w:r>
        <w:t xml:space="preserve"> </w:t>
      </w:r>
      <w:r>
        <w:rPr>
          <w:iCs/>
          <w:i/>
        </w:rPr>
        <w:t xml:space="preserve">(Grammatical tail, characterized; the numerals are as read.)</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स्वपस्यमानः</w:t>
      </w:r>
      <w:r>
        <w:t xml:space="preserve"> </w:t>
      </w:r>
      <w:r>
        <w:t xml:space="preserve">— acting like an auspicious deed (performing auspicious deeds);</w:t>
      </w:r>
      <w:r>
        <w:t xml:space="preserve"> </w:t>
      </w:r>
      <w:r>
        <w:rPr>
          <w:bCs/>
          <w:b/>
        </w:rPr>
        <w:t xml:space="preserve">शवसा सूनुः</w:t>
      </w:r>
      <w:r>
        <w:t xml:space="preserve"> </w:t>
      </w:r>
      <w:r>
        <w:t xml:space="preserve">— the son of strength (the very strong);</w:t>
      </w:r>
      <w:r>
        <w:t xml:space="preserve"> </w:t>
      </w:r>
      <w:r>
        <w:rPr>
          <w:bCs/>
          <w:b/>
        </w:rPr>
        <w:t xml:space="preserve">सुदंसाः</w:t>
      </w:r>
      <w:r>
        <w:t xml:space="preserve"> </w:t>
      </w:r>
      <w:r>
        <w:t xml:space="preserve">— (Indra) of holy deeds like sacrifice;</w:t>
      </w:r>
      <w:r>
        <w:t xml:space="preserve"> </w:t>
      </w:r>
      <w:r>
        <w:rPr>
          <w:bCs/>
          <w:b/>
        </w:rPr>
        <w:t xml:space="preserve">सनेमि</w:t>
      </w:r>
      <w:r>
        <w:t xml:space="preserve"> </w:t>
      </w:r>
      <w:r>
        <w:t xml:space="preserve">— ancient;</w:t>
      </w:r>
      <w:r>
        <w:t xml:space="preserve"> </w:t>
      </w:r>
      <w:r>
        <w:rPr>
          <w:bCs/>
          <w:b/>
        </w:rPr>
        <w:t xml:space="preserve">सख्यम्</w:t>
      </w:r>
      <w:r>
        <w:t xml:space="preserve"> </w:t>
      </w:r>
      <w:r>
        <w:t xml:space="preserve">— the friendship (of the sacrificers);</w:t>
      </w:r>
      <w:r>
        <w:t xml:space="preserve"> </w:t>
      </w:r>
      <w:r>
        <w:rPr>
          <w:bCs/>
          <w:b/>
        </w:rPr>
        <w:t xml:space="preserve">दाधार</w:t>
      </w:r>
      <w:r>
        <w:t xml:space="preserve"> </w:t>
      </w:r>
      <w:r>
        <w:t xml:space="preserve">— makes a sheltered one (nourishes); (Indra, you)</w:t>
      </w:r>
      <w:r>
        <w:t xml:space="preserve"> </w:t>
      </w:r>
      <w:r>
        <w:rPr>
          <w:bCs/>
          <w:b/>
        </w:rPr>
        <w:t xml:space="preserve">आमासु चित्</w:t>
      </w:r>
      <w:r>
        <w:t xml:space="preserve"> </w:t>
      </w:r>
      <w:r>
        <w:t xml:space="preserve">— even among unripe cows;</w:t>
      </w:r>
      <w:r>
        <w:t xml:space="preserve"> </w:t>
      </w:r>
      <w:r>
        <w:rPr>
          <w:bCs/>
          <w:b/>
        </w:rPr>
        <w:t xml:space="preserve">अन्तः</w:t>
      </w:r>
      <w:r>
        <w:t xml:space="preserve"> </w:t>
      </w:r>
      <w:r>
        <w:t xml:space="preserve">— within;</w:t>
      </w:r>
      <w:r>
        <w:t xml:space="preserve"> </w:t>
      </w:r>
      <w:r>
        <w:rPr>
          <w:bCs/>
          <w:b/>
        </w:rPr>
        <w:t xml:space="preserve">पक्वम्</w:t>
      </w:r>
      <w:r>
        <w:t xml:space="preserve"> </w:t>
      </w:r>
      <w:r>
        <w:t xml:space="preserve">— ripe;</w:t>
      </w:r>
      <w:r>
        <w:t xml:space="preserve"> </w:t>
      </w:r>
      <w:r>
        <w:rPr>
          <w:bCs/>
          <w:b/>
        </w:rPr>
        <w:t xml:space="preserve">पयः</w:t>
      </w:r>
      <w:r>
        <w:t xml:space="preserve"> </w:t>
      </w:r>
      <w:r>
        <w:t xml:space="preserve">— milk;</w:t>
      </w:r>
      <w:r>
        <w:t xml:space="preserve"> </w:t>
      </w:r>
      <w:r>
        <w:rPr>
          <w:bCs/>
          <w:b/>
        </w:rPr>
        <w:t xml:space="preserve">दधिषे</w:t>
      </w:r>
      <w:r>
        <w:t xml:space="preserve"> </w:t>
      </w:r>
      <w:r>
        <w:t xml:space="preserve">— you place;</w:t>
      </w:r>
      <w:r>
        <w:t xml:space="preserve"> </w:t>
      </w:r>
      <w:r>
        <w:rPr>
          <w:bCs/>
          <w:b/>
        </w:rPr>
        <w:t xml:space="preserve">कृष्णासु</w:t>
      </w:r>
      <w:r>
        <w:t xml:space="preserve"> </w:t>
      </w:r>
      <w:r>
        <w:t xml:space="preserve">— in black (cows);</w:t>
      </w:r>
      <w:r>
        <w:t xml:space="preserve"> </w:t>
      </w:r>
      <w:r>
        <w:rPr>
          <w:bCs/>
          <w:b/>
        </w:rPr>
        <w:t xml:space="preserve">रोहिणीषु</w:t>
      </w:r>
      <w:r>
        <w:t xml:space="preserve"> </w:t>
      </w:r>
      <w:r>
        <w:t xml:space="preserve">— in red (cows);</w:t>
      </w:r>
      <w:r>
        <w:t xml:space="preserve"> </w:t>
      </w:r>
      <w:r>
        <w:rPr>
          <w:bCs/>
          <w:b/>
        </w:rPr>
        <w:t xml:space="preserve">रुशत्</w:t>
      </w:r>
      <w:r>
        <w:t xml:space="preserve"> </w:t>
      </w:r>
      <w:r>
        <w:t xml:space="preserve">— shining (white); (</w:t>
      </w:r>
      <w:r>
        <w:rPr>
          <w:iCs/>
          <w:i/>
        </w:rPr>
        <w:t xml:space="preserve">payaḥ</w:t>
      </w:r>
      <w:r>
        <w:t xml:space="preserve">, milk); (</w:t>
      </w:r>
      <w:r>
        <w:rPr>
          <w:iCs/>
          <w:i/>
        </w:rPr>
        <w:t xml:space="preserve">dadhiṣe</w:t>
      </w:r>
      <w:r>
        <w:t xml:space="preserve">, you place).</w:t>
      </w:r>
    </w:p>
    <w:p>
      <w:pPr>
        <w:pStyle w:val="BodyText"/>
      </w:pPr>
      <w:r>
        <w:rPr>
          <w:bCs/>
          <w:b/>
        </w:rPr>
        <w:t xml:space="preserve">॥ भावार्थ ॥ — Bhāvārtha</w:t>
      </w:r>
      <w:r>
        <w:t xml:space="preserve"> </w:t>
      </w:r>
      <w:r>
        <w:rPr>
          <w:iCs/>
          <w:i/>
        </w:rPr>
        <w:t xml:space="preserve">(Kannada).</w:t>
      </w:r>
      <w:r>
        <w:t xml:space="preserve"> </w:t>
      </w:r>
      <w:r>
        <w:t xml:space="preserve">Indra is of very great strength, of auspicious and holy deeds, and a friend of the sacrificers. He also makes ripe milk in cows that are not ripened. And whether the cows are black or red, he makes the milk in them white and pure.</w:t>
      </w:r>
    </w:p>
    <w:p>
      <w:pPr>
        <w:pStyle w:val="BodyText"/>
      </w:pPr>
      <w:r>
        <w:rPr>
          <w:bCs/>
          <w:b/>
        </w:rPr>
        <w:t xml:space="preserve">English Translation</w:t>
      </w:r>
      <w:r>
        <w:t xml:space="preserve"> </w:t>
      </w:r>
      <w:r>
        <w:rPr>
          <w:iCs/>
          <w:i/>
        </w:rPr>
        <w:t xml:space="preserve">(the source’s own, as printed):</w:t>
      </w:r>
    </w:p>
    <w:p>
      <w:pPr>
        <w:pStyle w:val="BlockText"/>
      </w:pPr>
      <w:r>
        <w:t xml:space="preserve">(Indra) the son of strength, full of good works, diligent in pious acts retains his ancient friendships for his people ; O Indra, you placed the ripened milk in immature cows whether black or red and white milk in the black cows [sic: as printed].</w:t>
      </w:r>
    </w:p>
    <w:p>
      <w:pPr>
        <w:pStyle w:val="FirstParagraph"/>
      </w:pPr>
      <w:r>
        <w:rPr>
          <w:bCs/>
          <w:b/>
        </w:rPr>
        <w:t xml:space="preserve">॥ विशेषविषयाः ॥ — Special Topics</w:t>
      </w:r>
      <w:r>
        <w:t xml:space="preserve"> </w:t>
      </w:r>
      <w:r>
        <w:rPr>
          <w:iCs/>
          <w:i/>
        </w:rPr>
        <w:t xml:space="preserve">(Kannada, with an English phrase as printed)</w:t>
      </w:r>
    </w:p>
    <w:p>
      <w:pPr>
        <w:numPr>
          <w:ilvl w:val="0"/>
          <w:numId w:val="1007"/>
        </w:numPr>
        <w:pStyle w:val="Compact"/>
      </w:pPr>
      <w:r>
        <w:rPr>
          <w:bCs/>
          <w:b/>
        </w:rPr>
        <w:t xml:space="preserve">सनेमि</w:t>
      </w:r>
      <w:r>
        <w:t xml:space="preserve"> </w:t>
      </w:r>
      <w:r>
        <w:t xml:space="preserve">(</w:t>
      </w:r>
      <w:r>
        <w:rPr>
          <w:iCs/>
          <w:i/>
        </w:rPr>
        <w:t xml:space="preserve">sanemi</w:t>
      </w:r>
      <w:r>
        <w:t xml:space="preserve">) —</w:t>
      </w:r>
      <w:r>
        <w:t xml:space="preserve"> </w:t>
      </w:r>
      <w:r>
        <w:t xml:space="preserve">“</w:t>
      </w:r>
      <w:r>
        <w:t xml:space="preserve">Among the six names of</w:t>
      </w:r>
      <w:r>
        <w:t xml:space="preserve"> </w:t>
      </w:r>
      <w:r>
        <w:t xml:space="preserve">‘</w:t>
      </w:r>
      <w:r>
        <w:t xml:space="preserve">ancient</w:t>
      </w:r>
      <w:r>
        <w:t xml:space="preserve">’</w:t>
      </w:r>
      <w:r>
        <w:t xml:space="preserve"> </w:t>
      </w:r>
      <w:r>
        <w:t xml:space="preserve">beginning</w:t>
      </w:r>
      <w:r>
        <w:t xml:space="preserve"> </w:t>
      </w:r>
      <w:r>
        <w:rPr>
          <w:iCs/>
          <w:i/>
        </w:rPr>
        <w:t xml:space="preserve">pratnam, pradivaḥ</w:t>
      </w:r>
      <w:r>
        <w:t xml:space="preserve">, the word</w:t>
      </w:r>
      <w:r>
        <w:t xml:space="preserve"> </w:t>
      </w:r>
      <w:r>
        <w:rPr>
          <w:iCs/>
          <w:i/>
        </w:rPr>
        <w:t xml:space="preserve">sanemi</w:t>
      </w:r>
      <w:r>
        <w:t xml:space="preserve"> </w:t>
      </w:r>
      <w:r>
        <w:t xml:space="preserve">is read (Ni. 3-20); hence</w:t>
      </w:r>
      <w:r>
        <w:t xml:space="preserve"> </w:t>
      </w:r>
      <w:r>
        <w:t xml:space="preserve">‘</w:t>
      </w:r>
      <w:r>
        <w:t xml:space="preserve">ancient, old, from long ago</w:t>
      </w:r>
      <w:r>
        <w:t xml:space="preserve">’</w:t>
      </w:r>
      <w:r>
        <w:t xml:space="preserve">;</w:t>
      </w:r>
      <w:r>
        <w:t xml:space="preserve"> </w:t>
      </w:r>
      <w:r>
        <w:rPr>
          <w:iCs/>
          <w:i/>
        </w:rPr>
        <w:t xml:space="preserve">sanemi</w:t>
      </w:r>
      <w:r>
        <w:t xml:space="preserve"> </w:t>
      </w:r>
      <w:r>
        <w:t xml:space="preserve">means friendship that has come from a very long time ago,</w:t>
      </w:r>
      <w:r>
        <w:t xml:space="preserve"> </w:t>
      </w:r>
      <w:r>
        <w:rPr>
          <w:iCs/>
          <w:i/>
        </w:rPr>
        <w:t xml:space="preserve">old friendship</w:t>
      </w:r>
      <w:r>
        <w:t xml:space="preserve">”</w:t>
      </w:r>
      <w:r>
        <w:t xml:space="preserve"> </w:t>
      </w:r>
      <w:r>
        <w:t xml:space="preserve">(the English is in the source).</w:t>
      </w:r>
    </w:p>
    <w:p>
      <w:r>
        <w:pict>
          <v:rect style="width:0;height:1.5pt" o:hralign="center" o:hrstd="t" o:hr="t"/>
        </w:pict>
      </w:r>
    </w:p>
    <w:bookmarkEnd w:id="72"/>
    <w:bookmarkStart w:id="73" w:name="page-45-pdf-63"/>
    <w:p>
      <w:pPr>
        <w:pStyle w:val="Heading3"/>
      </w:pPr>
      <w:r>
        <w:t xml:space="preserve">Page 45 (PDF 63)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w:t>
      </w:r>
      <w:r>
        <w:rPr>
          <w:iCs/>
          <w:i/>
        </w:rPr>
        <w:t xml:space="preserve">”</w:t>
      </w:r>
      <w:r>
        <w:rPr>
          <w:iCs/>
          <w:i/>
        </w:rPr>
        <w:t xml:space="preserve">.)</w:t>
      </w:r>
    </w:p>
    <w:p>
      <w:pPr>
        <w:pStyle w:val="BodyText"/>
      </w:pPr>
      <w:r>
        <w:rPr>
          <w:bCs/>
          <w:b/>
        </w:rPr>
        <w:t xml:space="preserve">Special Topics (continued; Kannada).</w:t>
      </w:r>
    </w:p>
    <w:p>
      <w:pPr>
        <w:numPr>
          <w:ilvl w:val="0"/>
          <w:numId w:val="1008"/>
        </w:numPr>
        <w:pStyle w:val="Compact"/>
      </w:pPr>
      <w:r>
        <w:rPr>
          <w:bCs/>
          <w:b/>
        </w:rPr>
        <w:t xml:space="preserve">स्वपस्यमानः</w:t>
      </w:r>
      <w:r>
        <w:t xml:space="preserve"> </w:t>
      </w:r>
      <w:r>
        <w:t xml:space="preserve">—</w:t>
      </w:r>
      <w:r>
        <w:t xml:space="preserve"> </w:t>
      </w:r>
      <w:r>
        <w:t xml:space="preserve">“</w:t>
      </w:r>
      <w:r>
        <w:rPr>
          <w:iCs/>
          <w:i/>
        </w:rPr>
        <w:t xml:space="preserve">apaḥ</w:t>
      </w:r>
      <w:r>
        <w:t xml:space="preserve"> </w:t>
      </w:r>
      <w:r>
        <w:t xml:space="preserve">means</w:t>
      </w:r>
      <w:r>
        <w:t xml:space="preserve"> </w:t>
      </w:r>
      <w:r>
        <w:t xml:space="preserve">‘</w:t>
      </w:r>
      <w:r>
        <w:t xml:space="preserve">deed</w:t>
      </w:r>
      <w:r>
        <w:t xml:space="preserve">’</w:t>
      </w:r>
      <w:r>
        <w:t xml:space="preserve"> </w:t>
      </w:r>
      <w:r>
        <w:t xml:space="preserve">(Ni. 3-1);</w:t>
      </w:r>
      <w:r>
        <w:t xml:space="preserve"> </w:t>
      </w:r>
      <w:r>
        <w:rPr>
          <w:iCs/>
          <w:i/>
        </w:rPr>
        <w:t xml:space="preserve">su + apaḥ</w:t>
      </w:r>
      <w:r>
        <w:t xml:space="preserve"> </w:t>
      </w:r>
      <w:r>
        <w:t xml:space="preserve">is</w:t>
      </w:r>
      <w:r>
        <w:t xml:space="preserve"> </w:t>
      </w:r>
      <w:r>
        <w:t xml:space="preserve">‘</w:t>
      </w:r>
      <w:r>
        <w:t xml:space="preserve">beautiful deed</w:t>
      </w:r>
      <w:r>
        <w:t xml:space="preserve">’</w:t>
      </w:r>
      <w:r>
        <w:t xml:space="preserve">: Indra who has such deeds — this is the purport.</w:t>
      </w:r>
      <w:r>
        <w:t xml:space="preserve">”</w:t>
      </w:r>
    </w:p>
    <w:p>
      <w:pPr>
        <w:numPr>
          <w:ilvl w:val="0"/>
          <w:numId w:val="1008"/>
        </w:numPr>
        <w:pStyle w:val="Compact"/>
      </w:pPr>
      <w:r>
        <w:rPr>
          <w:bCs/>
          <w:b/>
        </w:rPr>
        <w:t xml:space="preserve">सूनुः शवसा</w:t>
      </w:r>
      <w:r>
        <w:t xml:space="preserve"> </w:t>
      </w:r>
      <w:r>
        <w:t xml:space="preserve">—</w:t>
      </w:r>
      <w:r>
        <w:t xml:space="preserve"> </w:t>
      </w:r>
      <w:r>
        <w:rPr>
          <w:iCs/>
          <w:i/>
        </w:rPr>
        <w:t xml:space="preserve">balasya putraḥ</w:t>
      </w:r>
      <w:r>
        <w:t xml:space="preserve"> </w:t>
      </w:r>
      <w:r>
        <w:t xml:space="preserve">—</w:t>
      </w:r>
      <w:r>
        <w:t xml:space="preserve"> </w:t>
      </w:r>
      <w:r>
        <w:t xml:space="preserve">“</w:t>
      </w:r>
      <w:r>
        <w:t xml:space="preserve">son of strength, of power: one who is very strong.</w:t>
      </w:r>
      <w:r>
        <w:t xml:space="preserve">”</w:t>
      </w:r>
    </w:p>
    <w:p>
      <w:pPr>
        <w:numPr>
          <w:ilvl w:val="0"/>
          <w:numId w:val="1008"/>
        </w:numPr>
        <w:pStyle w:val="Compact"/>
      </w:pPr>
      <w:r>
        <w:rPr>
          <w:bCs/>
          <w:b/>
        </w:rPr>
        <w:t xml:space="preserve">सुदंसाः</w:t>
      </w:r>
      <w:r>
        <w:t xml:space="preserve"> </w:t>
      </w:r>
      <w:r>
        <w:t xml:space="preserve">—</w:t>
      </w:r>
      <w:r>
        <w:t xml:space="preserve"> </w:t>
      </w:r>
      <w:r>
        <w:t xml:space="preserve">“</w:t>
      </w:r>
      <w:r>
        <w:rPr>
          <w:iCs/>
          <w:i/>
        </w:rPr>
        <w:t xml:space="preserve">daṃsaḥ</w:t>
      </w:r>
      <w:r>
        <w:t xml:space="preserve"> </w:t>
      </w:r>
      <w:r>
        <w:t xml:space="preserve">means</w:t>
      </w:r>
      <w:r>
        <w:t xml:space="preserve"> </w:t>
      </w:r>
      <w:r>
        <w:t xml:space="preserve">‘</w:t>
      </w:r>
      <w:r>
        <w:t xml:space="preserve">deed</w:t>
      </w:r>
      <w:r>
        <w:t xml:space="preserve">’</w:t>
      </w:r>
      <w:r>
        <w:t xml:space="preserve"> </w:t>
      </w:r>
      <w:r>
        <w:t xml:space="preserve">(Ni. 3-1);</w:t>
      </w:r>
      <w:r>
        <w:t xml:space="preserve"> </w:t>
      </w:r>
      <w:r>
        <w:rPr>
          <w:iCs/>
          <w:i/>
        </w:rPr>
        <w:t xml:space="preserve">sudaṃsāḥ</w:t>
      </w:r>
      <w:r>
        <w:t xml:space="preserve"> </w:t>
      </w:r>
      <w:r>
        <w:t xml:space="preserve">is one who has performed many bold deeds.</w:t>
      </w:r>
      <w:r>
        <w:t xml:space="preserve">”</w:t>
      </w:r>
    </w:p>
    <w:p>
      <w:pPr>
        <w:numPr>
          <w:ilvl w:val="0"/>
          <w:numId w:val="1008"/>
        </w:numPr>
        <w:pStyle w:val="Compact"/>
      </w:pPr>
      <w:r>
        <w:rPr>
          <w:bCs/>
          <w:b/>
        </w:rPr>
        <w:t xml:space="preserve">आमासु चित् दधिषे पक्वम् अन्तः पयः — अपरिपक्वासु गोषु चान्तर्मध्ये पक्वं पयो दधिषे</w:t>
      </w:r>
      <w:r>
        <w:t xml:space="preserve"> </w:t>
      </w:r>
      <w:r>
        <w:t xml:space="preserve">—</w:t>
      </w:r>
      <w:r>
        <w:t xml:space="preserve"> </w:t>
      </w:r>
      <w:r>
        <w:t xml:space="preserve">“</w:t>
      </w:r>
      <w:r>
        <w:t xml:space="preserve">In the second half of this Rik there are two sentences. Both sentences describe two glories of Indra. The first of these is the sentence describing the glory that, even before the cows grow well and bear calves, he causes milk to arise in them. The other sentence is</w:t>
      </w:r>
      <w:r>
        <w:t xml:space="preserve"> </w:t>
      </w:r>
      <w:r>
        <w:rPr>
          <w:bCs/>
          <w:b/>
        </w:rPr>
        <w:t xml:space="preserve">payaḥ kṛṣṇāsu ruśat rohiṇīṣu</w:t>
      </w:r>
      <w:r>
        <w:t xml:space="preserve">: whether the cows are black or red, their milk alone is white; Indra alone has the power to do such a deed — this second glory of Indra is described.</w:t>
      </w:r>
      <w:r>
        <w:t xml:space="preserve">”</w:t>
      </w:r>
    </w:p>
    <w:p>
      <w:pPr>
        <w:pStyle w:val="FirstParagraph"/>
      </w:pPr>
      <w:r>
        <w:rPr>
          <w:bCs/>
          <w:b/>
        </w:rPr>
        <w:t xml:space="preserve">॥ व्याकरणप्रक्रिया ॥ — Grammar page for Rik 62.9 (noted briefly).</w:t>
      </w:r>
      <w:r>
        <w:t xml:space="preserve"> </w:t>
      </w:r>
      <w:r>
        <w:rPr>
          <w:bCs/>
          <w:b/>
        </w:rPr>
        <w:t xml:space="preserve">सख्यम्</w:t>
      </w:r>
      <w:r>
        <w:t xml:space="preserve">:</w:t>
      </w:r>
      <w:r>
        <w:t xml:space="preserve"> </w:t>
      </w:r>
      <w:r>
        <w:rPr>
          <w:iCs/>
          <w:i/>
        </w:rPr>
        <w:t xml:space="preserve">sakhyur bhāvaḥ sakhyam</w:t>
      </w:r>
      <w:r>
        <w:t xml:space="preserve">; the affix</w:t>
      </w:r>
      <w:r>
        <w:t xml:space="preserve"> </w:t>
      </w:r>
      <w:r>
        <w:rPr>
          <w:iCs/>
          <w:i/>
        </w:rPr>
        <w:t xml:space="preserve">ya</w:t>
      </w:r>
      <w:r>
        <w:t xml:space="preserve"> </w:t>
      </w:r>
      <w:r>
        <w:t xml:space="preserve">in the sense of</w:t>
      </w:r>
      <w:r>
        <w:t xml:space="preserve"> </w:t>
      </w:r>
      <w:r>
        <w:rPr>
          <w:iCs/>
          <w:i/>
        </w:rPr>
        <w:t xml:space="preserve">bhāva</w:t>
      </w:r>
      <w:r>
        <w:t xml:space="preserve"> </w:t>
      </w:r>
      <w:r>
        <w:t xml:space="preserve">by</w:t>
      </w:r>
      <w:r>
        <w:t xml:space="preserve"> </w:t>
      </w:r>
      <w:r>
        <w:t xml:space="preserve">“</w:t>
      </w:r>
      <w:r>
        <w:t xml:space="preserve">sakhyur yaḥ</w:t>
      </w:r>
      <w:r>
        <w:t xml:space="preserve">”</w:t>
      </w:r>
      <w:r>
        <w:t xml:space="preserve"> </w:t>
      </w:r>
      <w:r>
        <w:t xml:space="preserve">(Pā. Sū. 5-1-126, as read); because of the</w:t>
      </w:r>
      <w:r>
        <w:t xml:space="preserve"> </w:t>
      </w:r>
      <w:r>
        <w:rPr>
          <w:iCs/>
          <w:i/>
        </w:rPr>
        <w:t xml:space="preserve">yādi</w:t>
      </w:r>
      <w:r>
        <w:t xml:space="preserve"> </w:t>
      </w:r>
      <w:r>
        <w:t xml:space="preserve">affix there is the</w:t>
      </w:r>
      <w:r>
        <w:t xml:space="preserve"> </w:t>
      </w:r>
      <w:r>
        <w:rPr>
          <w:iCs/>
          <w:i/>
        </w:rPr>
        <w:t xml:space="preserve">bha</w:t>
      </w:r>
      <w:r>
        <w:t xml:space="preserve"> </w:t>
      </w:r>
      <w:r>
        <w:t xml:space="preserve">designation, so the loss of</w:t>
      </w:r>
      <w:r>
        <w:t xml:space="preserve"> </w:t>
      </w:r>
      <w:r>
        <w:rPr>
          <w:iCs/>
          <w:i/>
        </w:rPr>
        <w:t xml:space="preserve">i</w:t>
      </w:r>
      <w:r>
        <w:t xml:space="preserve"> </w:t>
      </w:r>
      <w:r>
        <w:t xml:space="preserve">by</w:t>
      </w:r>
      <w:r>
        <w:t xml:space="preserve"> </w:t>
      </w:r>
      <w:r>
        <w:t xml:space="preserve">“</w:t>
      </w:r>
      <w:r>
        <w:t xml:space="preserve">yasyeti ca</w:t>
      </w:r>
      <w:r>
        <w:t xml:space="preserve">”</w:t>
      </w:r>
      <w:r>
        <w:t xml:space="preserve">; the affix’s initial acute.</w:t>
      </w:r>
      <w:r>
        <w:t xml:space="preserve"> </w:t>
      </w:r>
      <w:r>
        <w:rPr>
          <w:bCs/>
          <w:b/>
        </w:rPr>
        <w:t xml:space="preserve">स्वपस्यमानः</w:t>
      </w:r>
      <w:r>
        <w:t xml:space="preserve">:</w:t>
      </w:r>
      <w:r>
        <w:t xml:space="preserve"> </w:t>
      </w:r>
      <w:r>
        <w:t xml:space="preserve">“</w:t>
      </w:r>
      <w:r>
        <w:t xml:space="preserve">he acts like</w:t>
      </w:r>
      <w:r>
        <w:t xml:space="preserve"> </w:t>
      </w:r>
      <w:r>
        <w:rPr>
          <w:iCs/>
          <w:i/>
        </w:rPr>
        <w:t xml:space="preserve">svapas</w:t>
      </w:r>
      <w:r>
        <w:t xml:space="preserve">”</w:t>
      </w:r>
      <w:r>
        <w:t xml:space="preserve">: the affix</w:t>
      </w:r>
      <w:r>
        <w:t xml:space="preserve"> </w:t>
      </w:r>
      <w:r>
        <w:rPr>
          <w:iCs/>
          <w:i/>
        </w:rPr>
        <w:t xml:space="preserve">kyac</w:t>
      </w:r>
      <w:r>
        <w:t xml:space="preserve"> </w:t>
      </w:r>
      <w:r>
        <w:t xml:space="preserve">after</w:t>
      </w:r>
      <w:r>
        <w:t xml:space="preserve"> </w:t>
      </w:r>
      <w:r>
        <w:rPr>
          <w:iCs/>
          <w:i/>
        </w:rPr>
        <w:t xml:space="preserve">svapas</w:t>
      </w:r>
      <w:r>
        <w:t xml:space="preserve">;</w:t>
      </w:r>
      <w:r>
        <w:t xml:space="preserve"> </w:t>
      </w:r>
      <w:r>
        <w:rPr>
          <w:iCs/>
          <w:i/>
        </w:rPr>
        <w:t xml:space="preserve">svapasyate</w:t>
      </w:r>
      <w:r>
        <w:t xml:space="preserve">; after</w:t>
      </w:r>
      <w:r>
        <w:t xml:space="preserve"> </w:t>
      </w:r>
      <w:r>
        <w:rPr>
          <w:iCs/>
          <w:i/>
        </w:rPr>
        <w:t xml:space="preserve">kyac</w:t>
      </w:r>
      <w:r>
        <w:t xml:space="preserve">,</w:t>
      </w:r>
      <w:r>
        <w:t xml:space="preserve"> </w:t>
      </w:r>
      <w:r>
        <w:rPr>
          <w:iCs/>
          <w:i/>
        </w:rPr>
        <w:t xml:space="preserve">śānac</w:t>
      </w:r>
      <w:r>
        <w:t xml:space="preserve"> </w:t>
      </w:r>
      <w:r>
        <w:t xml:space="preserve">in the sense of</w:t>
      </w:r>
      <w:r>
        <w:t xml:space="preserve"> </w:t>
      </w:r>
      <w:r>
        <w:rPr>
          <w:iCs/>
          <w:i/>
        </w:rPr>
        <w:t xml:space="preserve">laṭ</w:t>
      </w:r>
      <w:r>
        <w:t xml:space="preserve">; the</w:t>
      </w:r>
      <w:r>
        <w:t xml:space="preserve"> </w:t>
      </w:r>
      <w:r>
        <w:rPr>
          <w:iCs/>
          <w:i/>
        </w:rPr>
        <w:t xml:space="preserve">muk</w:t>
      </w:r>
      <w:r>
        <w:t xml:space="preserve"> </w:t>
      </w:r>
      <w:r>
        <w:t xml:space="preserve">augment after a stem ending in</w:t>
      </w:r>
      <w:r>
        <w:t xml:space="preserve"> </w:t>
      </w:r>
      <w:r>
        <w:rPr>
          <w:iCs/>
          <w:i/>
        </w:rPr>
        <w:t xml:space="preserve">a</w:t>
      </w:r>
      <w:r>
        <w:t xml:space="preserve"> </w:t>
      </w:r>
      <w:r>
        <w:t xml:space="preserve">by</w:t>
      </w:r>
      <w:r>
        <w:t xml:space="preserve"> </w:t>
      </w:r>
      <w:r>
        <w:t xml:space="preserve">“</w:t>
      </w:r>
      <w:r>
        <w:t xml:space="preserve">āne muk</w:t>
      </w:r>
      <w:r>
        <w:t xml:space="preserve">”</w:t>
      </w:r>
      <w:r>
        <w:t xml:space="preserve">; because the</w:t>
      </w:r>
      <w:r>
        <w:t xml:space="preserve"> </w:t>
      </w:r>
      <w:r>
        <w:rPr>
          <w:iCs/>
          <w:i/>
        </w:rPr>
        <w:t xml:space="preserve">laṭ</w:t>
      </w:r>
      <w:r>
        <w:t xml:space="preserve">-</w:t>
      </w:r>
      <w:r>
        <w:rPr>
          <w:iCs/>
          <w:i/>
        </w:rPr>
        <w:t xml:space="preserve">sārvadhātuka</w:t>
      </w:r>
      <w:r>
        <w:t xml:space="preserve"> </w:t>
      </w:r>
      <w:r>
        <w:t xml:space="preserve">after a word accented [low] by the</w:t>
      </w:r>
      <w:r>
        <w:t xml:space="preserve"> </w:t>
      </w:r>
      <w:r>
        <w:rPr>
          <w:iCs/>
          <w:i/>
        </w:rPr>
        <w:t xml:space="preserve">upadeśa</w:t>
      </w:r>
      <w:r>
        <w:t xml:space="preserve"> </w:t>
      </w:r>
      <w:r>
        <w:t xml:space="preserve">is unaccented, the</w:t>
      </w:r>
      <w:r>
        <w:t xml:space="preserve"> </w:t>
      </w:r>
      <w:r>
        <w:rPr>
          <w:iCs/>
          <w:i/>
        </w:rPr>
        <w:t xml:space="preserve">kyac</w:t>
      </w:r>
      <w:r>
        <w:t xml:space="preserve"> </w:t>
      </w:r>
      <w:r>
        <w:t xml:space="preserve">accent remains by</w:t>
      </w:r>
      <w:r>
        <w:t xml:space="preserve"> </w:t>
      </w:r>
      <w:r>
        <w:rPr>
          <w:iCs/>
          <w:i/>
        </w:rPr>
        <w:t xml:space="preserve">sati-śiṣṭa</w:t>
      </w:r>
      <w:r>
        <w:t xml:space="preserve">.</w:t>
      </w:r>
      <w:r>
        <w:t xml:space="preserve"> </w:t>
      </w:r>
      <w:r>
        <w:rPr>
          <w:bCs/>
          <w:b/>
        </w:rPr>
        <w:t xml:space="preserve">दाधार</w:t>
      </w:r>
      <w:r>
        <w:t xml:space="preserve">: root</w:t>
      </w:r>
      <w:r>
        <w:t xml:space="preserve"> </w:t>
      </w:r>
      <w:r>
        <w:rPr>
          <w:iCs/>
          <w:i/>
        </w:rPr>
        <w:t xml:space="preserve">dhṛṅ dhāraṇe</w:t>
      </w:r>
      <w:r>
        <w:t xml:space="preserve">;</w:t>
      </w:r>
      <w:r>
        <w:t xml:space="preserve"> </w:t>
      </w:r>
      <w:r>
        <w:rPr>
          <w:iCs/>
          <w:i/>
        </w:rPr>
        <w:t xml:space="preserve">liṭ</w:t>
      </w:r>
      <w:r>
        <w:t xml:space="preserve">, third person singular;</w:t>
      </w:r>
      <w:r>
        <w:t xml:space="preserve"> </w:t>
      </w:r>
      <w:r>
        <w:t xml:space="preserve">“</w:t>
      </w:r>
      <w:r>
        <w:t xml:space="preserve">parasmaipadānāṃ ṇalatususthalathusaṇalvamāḥ</w:t>
      </w:r>
      <w:r>
        <w:t xml:space="preserve">”</w:t>
      </w:r>
      <w:r>
        <w:t xml:space="preserve"> </w:t>
      </w:r>
      <w:r>
        <w:t xml:space="preserve">gives</w:t>
      </w:r>
      <w:r>
        <w:t xml:space="preserve"> </w:t>
      </w:r>
      <w:r>
        <w:rPr>
          <w:iCs/>
          <w:i/>
        </w:rPr>
        <w:t xml:space="preserve">ṇal</w:t>
      </w:r>
      <w:r>
        <w:t xml:space="preserve">; because of</w:t>
      </w:r>
      <w:r>
        <w:t xml:space="preserve"> </w:t>
      </w:r>
      <w:r>
        <w:rPr>
          <w:iCs/>
          <w:i/>
        </w:rPr>
        <w:t xml:space="preserve">liṭ</w:t>
      </w:r>
      <w:r>
        <w:t xml:space="preserve"> </w:t>
      </w:r>
      <w:r>
        <w:t xml:space="preserve">the root is doubled; in the reduplicative syllable</w:t>
      </w:r>
      <w:r>
        <w:t xml:space="preserve"> </w:t>
      </w:r>
      <w:r>
        <w:rPr>
          <w:iCs/>
          <w:i/>
        </w:rPr>
        <w:t xml:space="preserve">ṛ</w:t>
      </w:r>
      <w:r>
        <w:t xml:space="preserve"> </w:t>
      </w:r>
      <w:r>
        <w:t xml:space="preserve">→</w:t>
      </w:r>
      <w:r>
        <w:t xml:space="preserve"> </w:t>
      </w:r>
      <w:r>
        <w:rPr>
          <w:iCs/>
          <w:i/>
        </w:rPr>
        <w:t xml:space="preserve">a</w:t>
      </w:r>
      <w:r>
        <w:t xml:space="preserve"> </w:t>
      </w:r>
      <w:r>
        <w:t xml:space="preserve">by</w:t>
      </w:r>
      <w:r>
        <w:t xml:space="preserve"> </w:t>
      </w:r>
      <w:r>
        <w:t xml:space="preserve">“</w:t>
      </w:r>
      <w:r>
        <w:t xml:space="preserve">ur at</w:t>
      </w:r>
      <w:r>
        <w:t xml:space="preserve">”</w:t>
      </w:r>
      <w:r>
        <w:t xml:space="preserve">; of what remains, the first consonant; the</w:t>
      </w:r>
      <w:r>
        <w:t xml:space="preserve"> </w:t>
      </w:r>
      <w:r>
        <w:rPr>
          <w:iCs/>
          <w:i/>
        </w:rPr>
        <w:t xml:space="preserve">jaś</w:t>
      </w:r>
      <w:r>
        <w:t xml:space="preserve"> </w:t>
      </w:r>
      <w:r>
        <w:t xml:space="preserve">substitution; since</w:t>
      </w:r>
      <w:r>
        <w:t xml:space="preserve"> </w:t>
      </w:r>
      <w:r>
        <w:rPr>
          <w:iCs/>
          <w:i/>
        </w:rPr>
        <w:t xml:space="preserve">ṇal</w:t>
      </w:r>
      <w:r>
        <w:t xml:space="preserve"> </w:t>
      </w:r>
      <w:r>
        <w:t xml:space="preserve">conditions it,</w:t>
      </w:r>
      <w:r>
        <w:t xml:space="preserve"> </w:t>
      </w:r>
      <w:r>
        <w:rPr>
          <w:iCs/>
          <w:i/>
        </w:rPr>
        <w:t xml:space="preserve">vṛddhi</w:t>
      </w:r>
      <w:r>
        <w:t xml:space="preserve"> </w:t>
      </w:r>
      <w:r>
        <w:t xml:space="preserve">of the root’s</w:t>
      </w:r>
      <w:r>
        <w:t xml:space="preserve"> </w:t>
      </w:r>
      <w:r>
        <w:rPr>
          <w:iCs/>
          <w:i/>
        </w:rPr>
        <w:t xml:space="preserve">ṛ</w:t>
      </w:r>
      <w:r>
        <w:t xml:space="preserve"> </w:t>
      </w:r>
      <w:r>
        <w:t xml:space="preserve">by</w:t>
      </w:r>
      <w:r>
        <w:t xml:space="preserve"> </w:t>
      </w:r>
      <w:r>
        <w:t xml:space="preserve">“</w:t>
      </w:r>
      <w:r>
        <w:t xml:space="preserve">aco ñṇiti</w:t>
      </w:r>
      <w:r>
        <w:t xml:space="preserve">”</w:t>
      </w:r>
      <w:r>
        <w:t xml:space="preserve">; with</w:t>
      </w:r>
      <w:r>
        <w:t xml:space="preserve"> </w:t>
      </w:r>
      <w:r>
        <w:t xml:space="preserve">“</w:t>
      </w:r>
      <w:r>
        <w:t xml:space="preserve">uraṇ raparaḥ</w:t>
      </w:r>
      <w:r>
        <w:t xml:space="preserve">”</w:t>
      </w:r>
      <w:r>
        <w:t xml:space="preserve"> </w:t>
      </w:r>
      <w:r>
        <w:t xml:space="preserve">it becomes</w:t>
      </w:r>
      <w:r>
        <w:t xml:space="preserve"> </w:t>
      </w:r>
      <w:r>
        <w:rPr>
          <w:iCs/>
          <w:i/>
        </w:rPr>
        <w:t xml:space="preserve">r</w:t>
      </w:r>
      <w:r>
        <w:t xml:space="preserve">-final:</w:t>
      </w:r>
      <w:r>
        <w:t xml:space="preserve"> </w:t>
      </w:r>
      <w:r>
        <w:rPr>
          <w:iCs/>
          <w:i/>
        </w:rPr>
        <w:t xml:space="preserve">dadhāra</w:t>
      </w:r>
      <w:r>
        <w:t xml:space="preserve">; as the root is of the</w:t>
      </w:r>
      <w:r>
        <w:t xml:space="preserve"> </w:t>
      </w:r>
      <w:r>
        <w:rPr>
          <w:iCs/>
          <w:i/>
        </w:rPr>
        <w:t xml:space="preserve">tujādi</w:t>
      </w:r>
      <w:r>
        <w:t xml:space="preserve"> </w:t>
      </w:r>
      <w:r>
        <w:t xml:space="preserve">class, the reduplicative syllable lengthens by</w:t>
      </w:r>
      <w:r>
        <w:t xml:space="preserve"> </w:t>
      </w:r>
      <w:r>
        <w:t xml:space="preserve">“</w:t>
      </w:r>
      <w:r>
        <w:t xml:space="preserve">tujādīnāṃ dīrgho ’bhyāsasya</w:t>
      </w:r>
      <w:r>
        <w:t xml:space="preserve">”</w:t>
      </w:r>
      <w:r>
        <w:t xml:space="preserve"> </w:t>
      </w:r>
      <w:r>
        <w:t xml:space="preserve">(Pā. Sū. 6-1-7, as read); the</w:t>
      </w:r>
      <w:r>
        <w:t xml:space="preserve"> </w:t>
      </w:r>
      <w:r>
        <w:rPr>
          <w:iCs/>
          <w:i/>
        </w:rPr>
        <w:t xml:space="preserve">nighāta</w:t>
      </w:r>
      <w:r>
        <w:t xml:space="preserve"> </w:t>
      </w:r>
      <w:r>
        <w:t xml:space="preserve">accent by</w:t>
      </w:r>
      <w:r>
        <w:t xml:space="preserve"> </w:t>
      </w:r>
      <w:r>
        <w:t xml:space="preserve">“</w:t>
      </w:r>
      <w:r>
        <w:t xml:space="preserve">tiṅ atiṅaḥ</w:t>
      </w:r>
      <w:r>
        <w:t xml:space="preserve">”</w:t>
      </w:r>
      <w:r>
        <w:t xml:space="preserve">.</w:t>
      </w:r>
      <w:r>
        <w:t xml:space="preserve"> </w:t>
      </w:r>
      <w:r>
        <w:rPr>
          <w:iCs/>
          <w:i/>
        </w:rPr>
        <w:t xml:space="preserve">Grammar page, noted briefly; the sūtra numbers as read.</w:t>
      </w:r>
    </w:p>
    <w:p>
      <w:r>
        <w:pict>
          <v:rect style="width:0;height:1.5pt" o:hralign="center" o:hrstd="t" o:hr="t"/>
        </w:pict>
      </w:r>
    </w:p>
    <w:bookmarkEnd w:id="73"/>
    <w:bookmarkStart w:id="75" w:name="page-46-pdf-64"/>
    <w:p>
      <w:pPr>
        <w:pStyle w:val="Heading3"/>
      </w:pPr>
      <w:r>
        <w:t xml:space="preserve">Page 46 (PDF 64)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 </w:t>
      </w:r>
      <w:r>
        <w:rPr>
          <w:iCs/>
          <w:i/>
        </w:rPr>
        <w:t xml:space="preserve">as read.)</w:t>
      </w:r>
    </w:p>
    <w:p>
      <w:pPr>
        <w:pStyle w:val="BodyText"/>
      </w:pPr>
      <w:r>
        <w:rPr>
          <w:bCs/>
          <w:b/>
        </w:rPr>
        <w:t xml:space="preserve">Grammar page for Rik 62.9, concluded (noted briefly).</w:t>
      </w:r>
      <w:r>
        <w:t xml:space="preserve"> </w:t>
      </w:r>
      <w:r>
        <w:rPr>
          <w:bCs/>
          <w:b/>
        </w:rPr>
        <w:t xml:space="preserve">पक्वम्</w:t>
      </w:r>
      <w:r>
        <w:t xml:space="preserve">: root</w:t>
      </w:r>
      <w:r>
        <w:t xml:space="preserve"> </w:t>
      </w:r>
      <w:r>
        <w:rPr>
          <w:iCs/>
          <w:i/>
        </w:rPr>
        <w:t xml:space="preserve">ḍupacaṣ pāke</w:t>
      </w:r>
      <w:r>
        <w:t xml:space="preserve">; the affix</w:t>
      </w:r>
      <w:r>
        <w:t xml:space="preserve"> </w:t>
      </w:r>
      <w:r>
        <w:rPr>
          <w:iCs/>
          <w:i/>
        </w:rPr>
        <w:t xml:space="preserve">kta</w:t>
      </w:r>
      <w:r>
        <w:t xml:space="preserve"> </w:t>
      </w:r>
      <w:r>
        <w:t xml:space="preserve">in the passive; when</w:t>
      </w:r>
      <w:r>
        <w:t xml:space="preserve"> </w:t>
      </w:r>
      <w:r>
        <w:rPr>
          <w:iCs/>
          <w:i/>
        </w:rPr>
        <w:t xml:space="preserve">pac + ta</w:t>
      </w:r>
      <w:r>
        <w:t xml:space="preserve">, the</w:t>
      </w:r>
      <w:r>
        <w:t xml:space="preserve"> </w:t>
      </w:r>
      <w:r>
        <w:rPr>
          <w:iCs/>
          <w:i/>
        </w:rPr>
        <w:t xml:space="preserve">t</w:t>
      </w:r>
      <w:r>
        <w:t xml:space="preserve"> </w:t>
      </w:r>
      <w:r>
        <w:t xml:space="preserve">of the participle becomes</w:t>
      </w:r>
      <w:r>
        <w:t xml:space="preserve"> </w:t>
      </w:r>
      <w:r>
        <w:rPr>
          <w:iCs/>
          <w:i/>
        </w:rPr>
        <w:t xml:space="preserve">v</w:t>
      </w:r>
      <w:r>
        <w:t xml:space="preserve"> </w:t>
      </w:r>
      <w:r>
        <w:t xml:space="preserve">by</w:t>
      </w:r>
      <w:r>
        <w:t xml:space="preserve"> </w:t>
      </w:r>
      <w:r>
        <w:t xml:space="preserve">“</w:t>
      </w:r>
      <w:r>
        <w:t xml:space="preserve">paco vaḥ</w:t>
      </w:r>
      <w:r>
        <w:t xml:space="preserve">”</w:t>
      </w:r>
      <w:r>
        <w:t xml:space="preserve"> </w:t>
      </w:r>
      <w:r>
        <w:t xml:space="preserve">(Pā. Sū. 8-2-52, as read); since this is</w:t>
      </w:r>
      <w:r>
        <w:t xml:space="preserve"> </w:t>
      </w:r>
      <w:r>
        <w:rPr>
          <w:iCs/>
          <w:i/>
        </w:rPr>
        <w:t xml:space="preserve">asiddha</w:t>
      </w:r>
      <w:r>
        <w:t xml:space="preserve"> </w:t>
      </w:r>
      <w:r>
        <w:t xml:space="preserve">(not yet in effect), the</w:t>
      </w:r>
      <w:r>
        <w:t xml:space="preserve"> </w:t>
      </w:r>
      <w:r>
        <w:rPr>
          <w:iCs/>
          <w:i/>
        </w:rPr>
        <w:t xml:space="preserve">c</w:t>
      </w:r>
      <w:r>
        <w:t xml:space="preserve"> </w:t>
      </w:r>
      <w:r>
        <w:t xml:space="preserve">becomes</w:t>
      </w:r>
      <w:r>
        <w:t xml:space="preserve"> </w:t>
      </w:r>
      <w:r>
        <w:rPr>
          <w:iCs/>
          <w:i/>
        </w:rPr>
        <w:t xml:space="preserve">k</w:t>
      </w:r>
      <w:r>
        <w:t xml:space="preserve"> </w:t>
      </w:r>
      <w:r>
        <w:t xml:space="preserve">by</w:t>
      </w:r>
      <w:r>
        <w:t xml:space="preserve"> </w:t>
      </w:r>
      <w:r>
        <w:t xml:space="preserve">“</w:t>
      </w:r>
      <w:r>
        <w:t xml:space="preserve">co kuḥ</w:t>
      </w:r>
      <w:r>
        <w:t xml:space="preserve">”</w:t>
      </w:r>
      <w:r>
        <w:t xml:space="preserve"> </w:t>
      </w:r>
      <w:r>
        <w:t xml:space="preserve">(Pā. Sū. 8-2-30, as read): the form</w:t>
      </w:r>
      <w:r>
        <w:t xml:space="preserve"> </w:t>
      </w:r>
      <w:r>
        <w:rPr>
          <w:iCs/>
          <w:i/>
        </w:rPr>
        <w:t xml:space="preserve">pakva</w:t>
      </w:r>
      <w:r>
        <w:t xml:space="preserve">; final-acute by the affix accent.</w:t>
      </w:r>
      <w:r>
        <w:t xml:space="preserve"> </w:t>
      </w:r>
      <w:r>
        <w:rPr>
          <w:bCs/>
          <w:b/>
        </w:rPr>
        <w:t xml:space="preserve">रोहिणीषु</w:t>
      </w:r>
      <w:r>
        <w:t xml:space="preserve">: root</w:t>
      </w:r>
      <w:r>
        <w:t xml:space="preserve"> </w:t>
      </w:r>
      <w:r>
        <w:rPr>
          <w:iCs/>
          <w:i/>
        </w:rPr>
        <w:t xml:space="preserve">ruha bījajanmani prādurbhāve</w:t>
      </w:r>
      <w:r>
        <w:t xml:space="preserve">;</w:t>
      </w:r>
      <w:r>
        <w:t xml:space="preserve"> </w:t>
      </w:r>
      <w:r>
        <w:t xml:space="preserve">“</w:t>
      </w:r>
      <w:r>
        <w:t xml:space="preserve">ruher ruś ca lo vā</w:t>
      </w:r>
      <w:r>
        <w:t xml:space="preserve">”</w:t>
      </w:r>
      <w:r>
        <w:t xml:space="preserve"> </w:t>
      </w:r>
      <w:r>
        <w:t xml:space="preserve">(Uṇ. Sū. 3-374 [?], as read; the bhāṣya on p. 44 prints 3-94): the affix</w:t>
      </w:r>
      <w:r>
        <w:t xml:space="preserve"> </w:t>
      </w:r>
      <w:r>
        <w:rPr>
          <w:iCs/>
          <w:i/>
        </w:rPr>
        <w:t xml:space="preserve">itan</w:t>
      </w:r>
      <w:r>
        <w:t xml:space="preserve">;</w:t>
      </w:r>
      <w:r>
        <w:t xml:space="preserve"> </w:t>
      </w:r>
      <w:r>
        <w:rPr>
          <w:iCs/>
          <w:i/>
        </w:rPr>
        <w:t xml:space="preserve">guṇa</w:t>
      </w:r>
      <w:r>
        <w:t xml:space="preserve"> </w:t>
      </w:r>
      <w:r>
        <w:t xml:space="preserve">of the root because the affix conditions the lowering of the vowel;</w:t>
      </w:r>
      <w:r>
        <w:t xml:space="preserve"> </w:t>
      </w:r>
      <w:r>
        <w:rPr>
          <w:iCs/>
          <w:i/>
        </w:rPr>
        <w:t xml:space="preserve">rohita</w:t>
      </w:r>
      <w:r>
        <w:t xml:space="preserve"> </w:t>
      </w:r>
      <w:r>
        <w:t xml:space="preserve">has the initial acute and denotes a colour; therefore in the feminine, by</w:t>
      </w:r>
      <w:r>
        <w:t xml:space="preserve"> </w:t>
      </w:r>
      <w:r>
        <w:t xml:space="preserve">“</w:t>
      </w:r>
      <w:r>
        <w:t xml:space="preserve">varṇād anudāttāt topadhāt to naḥ</w:t>
      </w:r>
      <w:r>
        <w:t xml:space="preserve">”</w:t>
      </w:r>
      <w:r>
        <w:t xml:space="preserve"> </w:t>
      </w:r>
      <w:r>
        <w:t xml:space="preserve">(Pā. Sū. 4-1-39, as read),</w:t>
      </w:r>
      <w:r>
        <w:t xml:space="preserve"> </w:t>
      </w:r>
      <w:r>
        <w:rPr>
          <w:iCs/>
          <w:i/>
        </w:rPr>
        <w:t xml:space="preserve">ṅīp</w:t>
      </w:r>
      <w:r>
        <w:t xml:space="preserve">; in conjunction with it the</w:t>
      </w:r>
      <w:r>
        <w:t xml:space="preserve"> </w:t>
      </w:r>
      <w:r>
        <w:rPr>
          <w:iCs/>
          <w:i/>
        </w:rPr>
        <w:t xml:space="preserve">t</w:t>
      </w:r>
      <w:r>
        <w:t xml:space="preserve"> </w:t>
      </w:r>
      <w:r>
        <w:t xml:space="preserve">becomes</w:t>
      </w:r>
      <w:r>
        <w:t xml:space="preserve"> </w:t>
      </w:r>
      <w:r>
        <w:rPr>
          <w:iCs/>
          <w:i/>
        </w:rPr>
        <w:t xml:space="preserve">n</w:t>
      </w:r>
      <w:r>
        <w:t xml:space="preserve">; the unaccented</w:t>
      </w:r>
      <w:r>
        <w:t xml:space="preserve"> </w:t>
      </w:r>
      <w:r>
        <w:rPr>
          <w:iCs/>
          <w:i/>
        </w:rPr>
        <w:t xml:space="preserve">ṅīp</w:t>
      </w:r>
      <w:r>
        <w:t xml:space="preserve">, being</w:t>
      </w:r>
      <w:r>
        <w:t xml:space="preserve"> </w:t>
      </w:r>
      <w:r>
        <w:rPr>
          <w:iCs/>
          <w:i/>
        </w:rPr>
        <w:t xml:space="preserve">p</w:t>
      </w:r>
      <w:r>
        <w:t xml:space="preserve">-marked, leaves the stem accent. When what is stated earlier applies to the word</w:t>
      </w:r>
      <w:r>
        <w:t xml:space="preserve"> </w:t>
      </w:r>
      <w:r>
        <w:rPr>
          <w:iCs/>
          <w:i/>
        </w:rPr>
        <w:t xml:space="preserve">rohita</w:t>
      </w:r>
      <w:r>
        <w:t xml:space="preserve"> </w:t>
      </w:r>
      <w:r>
        <w:t xml:space="preserve">as a colour-word, a</w:t>
      </w:r>
      <w:r>
        <w:t xml:space="preserve"> </w:t>
      </w:r>
      <w:r>
        <w:rPr>
          <w:iCs/>
          <w:i/>
        </w:rPr>
        <w:t xml:space="preserve">t</w:t>
      </w:r>
      <w:r>
        <w:t xml:space="preserve">-penultimate stem, we get</w:t>
      </w:r>
      <w:r>
        <w:t xml:space="preserve"> </w:t>
      </w:r>
      <w:r>
        <w:rPr>
          <w:iCs/>
          <w:i/>
        </w:rPr>
        <w:t xml:space="preserve">rohiṇī</w:t>
      </w:r>
      <w:r>
        <w:t xml:space="preserve">; since an</w:t>
      </w:r>
      <w:r>
        <w:t xml:space="preserve"> </w:t>
      </w:r>
      <w:r>
        <w:rPr>
          <w:iCs/>
          <w:i/>
        </w:rPr>
        <w:t xml:space="preserve">n</w:t>
      </w:r>
      <w:r>
        <w:t xml:space="preserve"> </w:t>
      </w:r>
      <w:r>
        <w:t xml:space="preserve">follows</w:t>
      </w:r>
      <w:r>
        <w:t xml:space="preserve"> </w:t>
      </w:r>
      <w:r>
        <w:rPr>
          <w:iCs/>
          <w:i/>
        </w:rPr>
        <w:t xml:space="preserve">r</w:t>
      </w:r>
      <w:r>
        <w:t xml:space="preserve">, the retroflex</w:t>
      </w:r>
      <w:r>
        <w:t xml:space="preserve"> </w:t>
      </w:r>
      <w:r>
        <w:rPr>
          <w:iCs/>
          <w:i/>
        </w:rPr>
        <w:t xml:space="preserve">ṇ</w:t>
      </w:r>
      <w:r>
        <w:t xml:space="preserve"> </w:t>
      </w:r>
      <w:r>
        <w:t xml:space="preserve">comes by</w:t>
      </w:r>
      <w:r>
        <w:t xml:space="preserve"> </w:t>
      </w:r>
      <w:r>
        <w:t xml:space="preserve">“</w:t>
      </w:r>
      <w:r>
        <w:t xml:space="preserve">aṭkupvāṅnumvyavāye ’pi</w:t>
      </w:r>
      <w:r>
        <w:t xml:space="preserve">”</w:t>
      </w:r>
      <w:r>
        <w:t xml:space="preserve">; locative plural</w:t>
      </w:r>
      <w:r>
        <w:t xml:space="preserve"> </w:t>
      </w:r>
      <w:r>
        <w:rPr>
          <w:iCs/>
          <w:i/>
        </w:rPr>
        <w:t xml:space="preserve">rohiṇīṣu</w:t>
      </w:r>
      <w:r>
        <w:t xml:space="preserve">; the word has the initial acute.</w:t>
      </w:r>
      <w:r>
        <w:t xml:space="preserve"> </w:t>
      </w:r>
      <w:r>
        <w:rPr>
          <w:iCs/>
          <w:i/>
        </w:rPr>
        <w:t xml:space="preserve">Grammar page, noted briefly; the sūtra numbers as read; ornamental rule follows.</w:t>
      </w:r>
      <w:r>
        <w:t xml:space="preserve"> </w:t>
      </w:r>
      <w:r>
        <w:rPr>
          <w:iCs/>
          <w:i/>
        </w:rPr>
        <w:t xml:space="preserve">(Rik 62.9 ends here.)</w:t>
      </w:r>
    </w:p>
    <w:bookmarkStart w:id="74" w:name="rik-62.10"/>
    <w:p>
      <w:pPr>
        <w:pStyle w:val="Heading4"/>
      </w:pPr>
      <w:r>
        <w:t xml:space="preserve">Rik 62.10</w:t>
      </w:r>
    </w:p>
    <w:p>
      <w:pPr>
        <w:pStyle w:val="FirstParagraph"/>
      </w:pPr>
      <w:r>
        <w:rPr>
          <w:bCs/>
          <w:b/>
        </w:rPr>
        <w:t xml:space="preserve">॥ संहितापाठः ॥ — Saṃhitā text</w:t>
      </w:r>
      <w:r>
        <w:t xml:space="preserve"> </w:t>
      </w:r>
      <w:r>
        <w:t xml:space="preserve">(accents as printed)</w:t>
      </w:r>
    </w:p>
    <w:p>
      <w:pPr>
        <w:pStyle w:val="BlockText"/>
      </w:pPr>
      <w:r>
        <w:rPr>
          <w:bCs/>
          <w:b/>
        </w:rPr>
        <w:t xml:space="preserve">स॒नात्सनी॑ळा अ॒वनी॑रवा॒ता व्र॒ता र॑क्षन्ते अ॒मृताः॒ सहो॑भिः ।</w:t>
      </w:r>
      <w:r>
        <w:t xml:space="preserve"> </w:t>
      </w:r>
      <w:r>
        <w:rPr>
          <w:bCs/>
          <w:b/>
        </w:rPr>
        <w:t xml:space="preserve">पु॒रू स॒हस्रा॒ जन॑यो॒ न पत्नी॑र्दुव॒स्यन्ति॒ स्वसा॑रो॒ अह्र॑याणम् ॥ १० ॥</w:t>
      </w:r>
      <w:r>
        <w:t xml:space="preserve"> </w:t>
      </w:r>
      <w:r>
        <w:rPr>
          <w:iCs/>
          <w:i/>
        </w:rPr>
        <w:t xml:space="preserve">sanā́t sánīḷā avánīr avā́tā vratā́ rakṣante amṛ́tāḥ sáhobhiḥ |</w:t>
      </w:r>
      <w:r>
        <w:t xml:space="preserve"> </w:t>
      </w:r>
      <w:r>
        <w:rPr>
          <w:iCs/>
          <w:i/>
        </w:rPr>
        <w:t xml:space="preserve">purū́ sahásrā jánayo ná pátnīr duvasyánti svásāro áhrayāṇam || 10 ||</w:t>
      </w:r>
    </w:p>
    <w:p>
      <w:r>
        <w:pict>
          <v:rect style="width:0;height:1.5pt" o:hralign="center" o:hrstd="t" o:hr="t"/>
        </w:pict>
      </w:r>
    </w:p>
    <w:bookmarkEnd w:id="74"/>
    <w:bookmarkEnd w:id="75"/>
    <w:bookmarkStart w:id="76" w:name="page-47-pdf-65"/>
    <w:p>
      <w:pPr>
        <w:pStyle w:val="Heading3"/>
      </w:pPr>
      <w:r>
        <w:t xml:space="preserve">Page 47 (PDF 65)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w:t>
      </w:r>
      <w:r>
        <w:rPr>
          <w:iCs/>
          <w:i/>
        </w:rPr>
        <w:t xml:space="preserve">”</w:t>
      </w:r>
      <w:r>
        <w:rPr>
          <w:iCs/>
          <w:i/>
        </w:rPr>
        <w:t xml:space="preserve">.)</w:t>
      </w:r>
    </w:p>
    <w:p>
      <w:pPr>
        <w:pStyle w:val="BodyText"/>
      </w:pPr>
      <w:r>
        <w:rPr>
          <w:bCs/>
          <w:b/>
        </w:rPr>
        <w:t xml:space="preserve">॥ पदपाठः ॥ — Pada text</w:t>
      </w:r>
      <w:r>
        <w:t xml:space="preserve"> </w:t>
      </w:r>
      <w:r>
        <w:t xml:space="preserve">(Rik 62.10)</w:t>
      </w:r>
    </w:p>
    <w:p>
      <w:pPr>
        <w:pStyle w:val="BlockText"/>
      </w:pPr>
      <w:r>
        <w:rPr>
          <w:bCs/>
          <w:b/>
        </w:rPr>
        <w:t xml:space="preserve">सनात् । सऽनीळाः । अवनीः । अवाताः । व्रता । रक्षन्ते । अमृताः । सहःऽभिः ।</w:t>
      </w:r>
      <w:r>
        <w:t xml:space="preserve"> </w:t>
      </w:r>
      <w:r>
        <w:rPr>
          <w:bCs/>
          <w:b/>
        </w:rPr>
        <w:t xml:space="preserve">पुरु । सहस्रा । जनयः । न । पत्नीः । दुवस्यन्ति । स्वसारः । अह्रयाणम् ॥ १० ॥</w:t>
      </w:r>
      <w:r>
        <w:t xml:space="preserve"> </w:t>
      </w:r>
      <w:r>
        <w:rPr>
          <w:iCs/>
          <w:i/>
        </w:rPr>
        <w:t xml:space="preserve">sanāt | sa-nīḷāḥ | avanīḥ | avātāḥ | vratā | rakṣante | amṛtāḥ | sahaḥ-bhiḥ |</w:t>
      </w:r>
      <w:r>
        <w:t xml:space="preserve"> </w:t>
      </w:r>
      <w:r>
        <w:rPr>
          <w:iCs/>
          <w:i/>
        </w:rPr>
        <w:t xml:space="preserve">puru | sahasrā | janayaḥ | na | patnīḥ | duvasyanti | svasāraḥ | ahrayāṇam || 10 ||</w:t>
      </w:r>
    </w:p>
    <w:p>
      <w:pPr>
        <w:pStyle w:val="FirstParagraph"/>
      </w:pPr>
      <w:r>
        <w:rPr>
          <w:bCs/>
          <w:b/>
        </w:rPr>
        <w:t xml:space="preserve">॥ सायणभाष्यम् ॥ — Sāyaṇa’s bhāṣya</w:t>
      </w:r>
    </w:p>
    <w:p>
      <w:pPr>
        <w:pStyle w:val="BlockText"/>
      </w:pPr>
      <w:r>
        <w:rPr>
          <w:bCs/>
          <w:b/>
        </w:rPr>
        <w:t xml:space="preserve">सनाच्चिरकालादारभ्य सनीळाः समानवासस्थानाः अवाताः । वातं गमनं तद्रहिताः । एकपाण्यवस्थानात् । अवनय इत्यङ्गुलिनाम । एवंभूता अवनीरङ्गुलयः पुरु पुरूणि बहूनि सहस्रसंख्यातानि व्रता । व्रतानीन्द्रसम्बन्धीनि कर्माणि । अमृताः पुनःपुनःकरणेऽप्यालस्यरहिताः सत्यः सहोभिरात्मीयैर्बलैः रक्षन्ते । पालयन्ति । अपि च स्वसारः स्वयमेव सरन्त्योऽङ्गुलयः पत्नीः पालयित्र्योऽह्रयाणं लज्जारहितम् । प्रगल्भमित्यर्थः । यद्वा । अह्रीतयानं प्रशस्तगमनमिन्द्रं जनयो न । जनय इति देवानां पत्न्य उच्यन्ते । देवानां वै पत्नीर्जनय इति श्रुतेः । ता इव दुवस्यन्ति । परिचरन्ति । अञ्जलिबन्धनेनेन्द्रं प्रीणयन्तीत्यर्थः ॥ अवनीः । अवनयोऽङ्गुलयो भवन्त्यवन्ति कर्माणि । नि. ३-९ इति यास्कः । सुपां सुलुगिति जसः पूर्वसवर्णदीर्घत्वम् । अवाताः । वा गतिगन्धनयोः । असिहसीत्यादिना भावे तन्प्रत्ययः । बहुव्रीहौ नञ्सुभ्यामित्युत्तरपदान्तोदात्तत्वम् । व्रता । शेश्छन्दसि बहुलमिति शेर्लोपः । दुवस्यन्ति । दुवस्यतिः परिचरणकर्मा । कण्ड्वादिः । अतो येक एव स्वरः शिष्यते । पादादित्वान्निघाताभावः । अह्रयाणम् । ह्री लज्जायाम् । बहुलं छन्दसीति श्लोरभावः । व्यत्ययेन शानच् । मुगभावश्छान्दसः । नञ्सुमासेऽव्ययपूर्वपदप्रकृतिस्वरत्वम् । यद्वा । बहुलं छन्दसीति शपो लुकि छन्दस्युभयथेति शानचि आर्धधातुकत्वेन ञित्त्वाभावे गुणायादेशौ । पूर्ववत्समासस्वरौ । यास्कस्त्वेवं व्याख्यात् । अह्रयाणोऽह्रीतयानः । नि. ५-१५ इति ॥</w:t>
      </w:r>
      <w:r>
        <w:t xml:space="preserve"> </w:t>
      </w:r>
      <w:r>
        <w:rPr>
          <w:iCs/>
          <w:i/>
        </w:rPr>
        <w:t xml:space="preserve">sanāc cirakālād ārabhya sanīḷāḥ samānavāsasthānāḥ avātāḥ | vātaṃ gamanaṃ tadrahitāḥ | ekapāṇyavasthānāt | avanaya ity aṅgulināma | evaṃbhūtā avanīr aṅgulayaḥ puru purūṇi bahūni sahasrasaṅkhyātāni vratā | vratānīndrasambandhīni karmāṇi | amṛtāḥ punaḥpunaḥkaraṇe</w:t>
      </w:r>
      <w:r>
        <w:rPr>
          <w:iCs/>
          <w:i/>
        </w:rPr>
        <w:t xml:space="preserve"> </w:t>
      </w:r>
      <w:r>
        <w:rPr>
          <w:iCs/>
          <w:i/>
        </w:rPr>
        <w:t xml:space="preserve">‘</w:t>
      </w:r>
      <w:r>
        <w:rPr>
          <w:iCs/>
          <w:i/>
        </w:rPr>
        <w:t xml:space="preserve">py ālasyarahitāḥ satyaḥ sahobhir ātmīyair balaiḥ rakṣante | pālayanti | api ca svasāraḥ svayam eva sarantyo ’ṅgulayaḥ patnīḥ pālayitryo ’hrayāṇaṃ lajjārahitam | pragalbham ity arthaḥ | yadvā | ahrītayānaṃ praśastagamanam indraṃ janayo na | janaya iti devānāṃ patnya ucyante | devānāṃ vai patnīr janaya iti śruteḥ | tā iva duvasyanti | paricaranti | añjalibandhanenendraṃ prīṇayantīty arthaḥ || avanīḥ | avanayo ’ṅgulayo bhavanty avanti karmāṇi | Ni. 3-9 iti yāskaḥ | supāṃ sulug iti jasaḥ pūrvasavarṇadīrghatvam | avātāḥ | vā gatigandhanayoḥ | asihasītyādinā bhāve tanpratyayaḥ | bahuvrīhau nañsubhyām ity uttarapadāntodāttatvam | vratā | śeś chandasi bahulam iti śer lopaḥ | duvasyanti | duvasyatiḥ paricaraṇakarmā | kaṇḍvādiḥ | ato yeka eva svaraḥ śiṣyate | pādāditvān nighātābhāvaḥ | ahrayāṇam | hrī lajjāyām | bahulaṃ chandasīti ślor abhāvaḥ | vyatyayena śānac | mugabhāvaś chāndasaḥ | nañsumāse ’vyayapūrvapadaprakṛtisvaratvam | yadvā | bahulaṃ chandasīti śapo luki chandasy ubhayatheti śānaci ārdhadhātukatvena ñittvābhāve guṇāyādeśau | pūrvavat samāsasvarau | yāskas tv evaṃ vyākhyāt | ahrayāṇo ’hrītayānaḥ | Ni. 5-15 iti ||</w:t>
      </w:r>
      <w:r>
        <w:rPr>
          <w:iCs/>
          <w:i/>
          <w:iCs/>
          <w:i/>
        </w:rPr>
        <w:t xml:space="preserve"> </w:t>
      </w:r>
      <w:r>
        <w:rPr>
          <w:iCs/>
          <w:i/>
        </w:rPr>
        <w:t xml:space="preserve">”From a long time past,</w:t>
      </w:r>
      <w:r>
        <w:rPr>
          <w:iCs/>
          <w:i/>
        </w:rPr>
        <w:t xml:space="preserve"> </w:t>
      </w:r>
      <w:r>
        <w:rPr>
          <w:bCs/>
          <w:b/>
          <w:iCs/>
          <w:i/>
        </w:rPr>
        <w:t xml:space="preserve">sanīḷāḥ</w:t>
      </w:r>
      <w:r>
        <w:rPr>
          <w:iCs/>
          <w:i/>
        </w:rPr>
        <w:t xml:space="preserve"> </w:t>
      </w:r>
      <w:r>
        <w:rPr>
          <w:iCs/>
          <w:i/>
        </w:rPr>
        <w:t xml:space="preserve">— having a common dwelling-place;</w:t>
      </w:r>
      <w:r>
        <w:rPr>
          <w:iCs/>
          <w:i/>
        </w:rPr>
        <w:t xml:space="preserve"> </w:t>
      </w:r>
      <w:r>
        <w:rPr>
          <w:bCs/>
          <w:b/>
          <w:iCs/>
          <w:i/>
        </w:rPr>
        <w:t xml:space="preserve">avātāḥ</w:t>
      </w:r>
      <w:r>
        <w:rPr>
          <w:iCs/>
          <w:i/>
        </w:rPr>
        <w:t xml:space="preserve"> </w:t>
      </w:r>
      <w:r>
        <w:rPr>
          <w:iCs/>
          <w:i/>
        </w:rPr>
        <w:t xml:space="preserve">—</w:t>
      </w:r>
      <w:r>
        <w:rPr>
          <w:iCs/>
          <w:i/>
        </w:rPr>
        <w:t xml:space="preserve"> </w:t>
      </w:r>
      <w:r>
        <w:rPr>
          <w:iCs/>
          <w:i/>
          <w:iCs/>
          <w:i/>
        </w:rPr>
        <w:t xml:space="preserve">vāta</w:t>
      </w:r>
      <w:r>
        <w:rPr>
          <w:iCs/>
          <w:i/>
        </w:rPr>
        <w:t xml:space="preserve"> </w:t>
      </w:r>
      <w:r>
        <w:rPr>
          <w:iCs/>
          <w:i/>
        </w:rPr>
        <w:t xml:space="preserve">is movement; devoid of it, because they stay on one hand.</w:t>
      </w:r>
      <w:r>
        <w:rPr>
          <w:iCs/>
          <w:i/>
        </w:rPr>
        <w:t xml:space="preserve"> </w:t>
      </w:r>
      <w:r>
        <w:rPr>
          <w:bCs/>
          <w:b/>
          <w:iCs/>
          <w:i/>
        </w:rPr>
        <w:t xml:space="preserve">Avanayaḥ</w:t>
      </w:r>
      <w:r>
        <w:rPr>
          <w:iCs/>
          <w:i/>
        </w:rPr>
        <w:t xml:space="preserve"> </w:t>
      </w:r>
      <w:r>
        <w:rPr>
          <w:iCs/>
          <w:i/>
        </w:rPr>
        <w:t xml:space="preserve">is a name for fingers. Such fingers (</w:t>
      </w:r>
      <w:r>
        <w:rPr>
          <w:bCs/>
          <w:b/>
          <w:iCs/>
          <w:i/>
        </w:rPr>
        <w:t xml:space="preserve">avanīḥ</w:t>
      </w:r>
      <w:r>
        <w:rPr>
          <w:iCs/>
          <w:i/>
        </w:rPr>
        <w:t xml:space="preserve">) have</w:t>
      </w:r>
      <w:r>
        <w:rPr>
          <w:iCs/>
          <w:i/>
        </w:rPr>
        <w:t xml:space="preserve"> </w:t>
      </w:r>
      <w:r>
        <w:rPr>
          <w:bCs/>
          <w:b/>
          <w:iCs/>
          <w:i/>
        </w:rPr>
        <w:t xml:space="preserve">puru</w:t>
      </w:r>
      <w:r>
        <w:rPr>
          <w:iCs/>
          <w:i/>
        </w:rPr>
        <w:t xml:space="preserve"> </w:t>
      </w:r>
      <w:r>
        <w:rPr>
          <w:iCs/>
          <w:i/>
        </w:rPr>
        <w:t xml:space="preserve">— many, numbered by thousands —</w:t>
      </w:r>
      <w:r>
        <w:rPr>
          <w:iCs/>
          <w:i/>
        </w:rPr>
        <w:t xml:space="preserve"> </w:t>
      </w:r>
      <w:r>
        <w:rPr>
          <w:bCs/>
          <w:b/>
          <w:iCs/>
          <w:i/>
        </w:rPr>
        <w:t xml:space="preserve">vratā</w:t>
      </w:r>
      <w:r>
        <w:rPr>
          <w:iCs/>
          <w:i/>
        </w:rPr>
        <w:t xml:space="preserve">, i.e. deeds relating to Indra;</w:t>
      </w:r>
      <w:r>
        <w:rPr>
          <w:iCs/>
          <w:i/>
        </w:rPr>
        <w:t xml:space="preserve"> </w:t>
      </w:r>
      <w:r>
        <w:rPr>
          <w:bCs/>
          <w:b/>
          <w:iCs/>
          <w:i/>
        </w:rPr>
        <w:t xml:space="preserve">amṛtāḥ</w:t>
      </w:r>
      <w:r>
        <w:rPr>
          <w:iCs/>
          <w:i/>
        </w:rPr>
        <w:t xml:space="preserve"> </w:t>
      </w:r>
      <w:r>
        <w:rPr>
          <w:iCs/>
          <w:i/>
        </w:rPr>
        <w:t xml:space="preserve">— free from sloth even when doing [them] again and again;</w:t>
      </w:r>
      <w:r>
        <w:rPr>
          <w:iCs/>
          <w:i/>
        </w:rPr>
        <w:t xml:space="preserve"> </w:t>
      </w:r>
      <w:r>
        <w:rPr>
          <w:bCs/>
          <w:b/>
          <w:iCs/>
          <w:i/>
        </w:rPr>
        <w:t xml:space="preserve">sahobhiḥ</w:t>
      </w:r>
      <w:r>
        <w:rPr>
          <w:iCs/>
          <w:i/>
        </w:rPr>
        <w:t xml:space="preserve">, with their own powers,</w:t>
      </w:r>
      <w:r>
        <w:rPr>
          <w:iCs/>
          <w:i/>
        </w:rPr>
        <w:t xml:space="preserve"> </w:t>
      </w:r>
      <w:r>
        <w:rPr>
          <w:bCs/>
          <w:b/>
          <w:iCs/>
          <w:i/>
        </w:rPr>
        <w:t xml:space="preserve">rakṣante</w:t>
      </w:r>
      <w:r>
        <w:rPr>
          <w:iCs/>
          <w:i/>
        </w:rPr>
        <w:t xml:space="preserve">, they protect. And further, the</w:t>
      </w:r>
      <w:r>
        <w:rPr>
          <w:iCs/>
          <w:i/>
        </w:rPr>
        <w:t xml:space="preserve"> </w:t>
      </w:r>
      <w:r>
        <w:rPr>
          <w:bCs/>
          <w:b/>
          <w:iCs/>
          <w:i/>
        </w:rPr>
        <w:t xml:space="preserve">svasāraḥ</w:t>
      </w:r>
      <w:r>
        <w:rPr>
          <w:iCs/>
          <w:i/>
        </w:rPr>
        <w:t xml:space="preserve"> </w:t>
      </w:r>
      <w:r>
        <w:rPr>
          <w:iCs/>
          <w:i/>
        </w:rPr>
        <w:t xml:space="preserve">— the fingers that move of themselves — like</w:t>
      </w:r>
      <w:r>
        <w:rPr>
          <w:iCs/>
          <w:i/>
        </w:rPr>
        <w:t xml:space="preserve"> </w:t>
      </w:r>
      <w:r>
        <w:rPr>
          <w:bCs/>
          <w:b/>
          <w:iCs/>
          <w:i/>
        </w:rPr>
        <w:t xml:space="preserve">patnīḥ</w:t>
      </w:r>
      <w:r>
        <w:rPr>
          <w:iCs/>
          <w:i/>
        </w:rPr>
        <w:t xml:space="preserve">, protecting wives,</w:t>
      </w:r>
      <w:r>
        <w:rPr>
          <w:iCs/>
          <w:i/>
        </w:rPr>
        <w:t xml:space="preserve"> </w:t>
      </w:r>
      <w:r>
        <w:rPr>
          <w:bCs/>
          <w:b/>
          <w:iCs/>
          <w:i/>
        </w:rPr>
        <w:t xml:space="preserve">duvasyanti</w:t>
      </w:r>
      <w:r>
        <w:rPr>
          <w:iCs/>
          <w:i/>
        </w:rPr>
        <w:t xml:space="preserve">, serve,</w:t>
      </w:r>
      <w:r>
        <w:rPr>
          <w:iCs/>
          <w:i/>
        </w:rPr>
        <w:t xml:space="preserve"> </w:t>
      </w:r>
      <w:r>
        <w:rPr>
          <w:bCs/>
          <w:b/>
          <w:iCs/>
          <w:i/>
        </w:rPr>
        <w:t xml:space="preserve">ahrayāṇam</w:t>
      </w:r>
      <w:r>
        <w:rPr>
          <w:iCs/>
          <w:i/>
        </w:rPr>
        <w:t xml:space="preserve"> </w:t>
      </w:r>
      <w:r>
        <w:rPr>
          <w:iCs/>
          <w:i/>
        </w:rPr>
        <w:t xml:space="preserve">— him who is without shame, i.e. bold; or,</w:t>
      </w:r>
      <w:r>
        <w:rPr>
          <w:iCs/>
          <w:i/>
        </w:rPr>
        <w:t xml:space="preserve"> </w:t>
      </w:r>
      <w:r>
        <w:rPr>
          <w:bCs/>
          <w:b/>
          <w:iCs/>
          <w:i/>
        </w:rPr>
        <w:t xml:space="preserve">ahrītayānam</w:t>
      </w:r>
      <w:r>
        <w:rPr>
          <w:iCs/>
          <w:i/>
        </w:rPr>
        <w:t xml:space="preserve">, ’of splendid gait</w:t>
      </w:r>
      <w:r>
        <w:rPr>
          <w:iCs/>
          <w:i/>
        </w:rPr>
        <w:t xml:space="preserve">’</w:t>
      </w:r>
      <w:r>
        <w:rPr>
          <w:iCs/>
          <w:i/>
        </w:rPr>
        <w:t xml:space="preserve">, Indra,</w:t>
      </w:r>
      <w:r>
        <w:rPr>
          <w:iCs/>
          <w:i/>
        </w:rPr>
        <w:t xml:space="preserve"> </w:t>
      </w:r>
      <w:r>
        <w:rPr>
          <w:bCs/>
          <w:b/>
          <w:iCs/>
          <w:i/>
        </w:rPr>
        <w:t xml:space="preserve">janayo na</w:t>
      </w:r>
      <w:r>
        <w:rPr>
          <w:iCs/>
          <w:i/>
        </w:rPr>
        <w:t xml:space="preserve"> </w:t>
      </w:r>
      <w:r>
        <w:rPr>
          <w:iCs/>
          <w:i/>
        </w:rPr>
        <w:t xml:space="preserve">— like the</w:t>
      </w:r>
      <w:r>
        <w:rPr>
          <w:iCs/>
          <w:i/>
        </w:rPr>
        <w:t xml:space="preserve"> </w:t>
      </w:r>
      <w:r>
        <w:t xml:space="preserve">janayaḥ</w:t>
      </w:r>
      <w:r>
        <w:rPr>
          <w:iCs/>
          <w:i/>
        </w:rPr>
        <w:t xml:space="preserve">, which are the wives of the gods, for the śruti says</w:t>
      </w:r>
      <w:r>
        <w:rPr>
          <w:iCs/>
          <w:i/>
        </w:rPr>
        <w:t xml:space="preserve"> </w:t>
      </w:r>
      <w:r>
        <w:rPr>
          <w:iCs/>
          <w:i/>
        </w:rPr>
        <w:t xml:space="preserve">‘</w:t>
      </w:r>
      <w:r>
        <w:rPr>
          <w:iCs/>
          <w:i/>
        </w:rPr>
        <w:t xml:space="preserve">the wives of the gods are the</w:t>
      </w:r>
      <w:r>
        <w:rPr>
          <w:iCs/>
          <w:i/>
        </w:rPr>
        <w:t xml:space="preserve"> </w:t>
      </w:r>
      <w:r>
        <w:rPr>
          <w:iCs/>
          <w:i/>
          <w:iCs/>
          <w:i/>
        </w:rPr>
        <w:t xml:space="preserve">janayaḥ</w:t>
      </w:r>
      <w:r>
        <w:rPr>
          <w:iCs/>
          <w:i/>
        </w:rPr>
        <w:t xml:space="preserve">’</w:t>
      </w:r>
      <w:r>
        <w:rPr>
          <w:iCs/>
          <w:i/>
        </w:rPr>
        <w:t xml:space="preserve">. Like them they serve, wait on [him]; the sense: by joining the palms they please Indra.</w:t>
      </w:r>
      <w:r>
        <w:rPr>
          <w:iCs/>
          <w:i/>
        </w:rPr>
        <w:t xml:space="preserve"> </w:t>
      </w:r>
      <w:r>
        <w:rPr>
          <w:bCs/>
          <w:b/>
          <w:iCs/>
          <w:i/>
        </w:rPr>
        <w:t xml:space="preserve">Avanīḥ</w:t>
      </w:r>
      <w:r>
        <w:rPr>
          <w:iCs/>
          <w:i/>
        </w:rPr>
        <w:t xml:space="preserve">:</w:t>
      </w:r>
      <w:r>
        <w:rPr>
          <w:iCs/>
          <w:i/>
        </w:rPr>
        <w:t xml:space="preserve"> </w:t>
      </w:r>
      <w:r>
        <w:rPr>
          <w:iCs/>
          <w:i/>
        </w:rPr>
        <w:t xml:space="preserve">‘</w:t>
      </w:r>
      <w:r>
        <w:rPr>
          <w:iCs/>
          <w:i/>
        </w:rPr>
        <w:t xml:space="preserve">the</w:t>
      </w:r>
      <w:r>
        <w:rPr>
          <w:iCs/>
          <w:i/>
        </w:rPr>
        <w:t xml:space="preserve"> </w:t>
      </w:r>
      <w:r>
        <w:rPr>
          <w:iCs/>
          <w:i/>
          <w:iCs/>
          <w:i/>
        </w:rPr>
        <w:t xml:space="preserve">avanayaḥ</w:t>
      </w:r>
      <w:r>
        <w:rPr>
          <w:iCs/>
          <w:i/>
        </w:rPr>
        <w:t xml:space="preserve"> </w:t>
      </w:r>
      <w:r>
        <w:rPr>
          <w:iCs/>
          <w:i/>
        </w:rPr>
        <w:t xml:space="preserve">are the fingers; they help (</w:t>
      </w:r>
      <w:r>
        <w:rPr>
          <w:iCs/>
          <w:i/>
          <w:iCs/>
          <w:i/>
        </w:rPr>
        <w:t xml:space="preserve">avanti</w:t>
      </w:r>
      <w:r>
        <w:rPr>
          <w:iCs/>
          <w:i/>
        </w:rPr>
        <w:t xml:space="preserve">) in work</w:t>
      </w:r>
      <w:r>
        <w:rPr>
          <w:iCs/>
          <w:i/>
        </w:rPr>
        <w:t xml:space="preserve">’</w:t>
      </w:r>
      <w:r>
        <w:rPr>
          <w:iCs/>
          <w:i/>
        </w:rPr>
        <w:t xml:space="preserve"> </w:t>
      </w:r>
      <w:r>
        <w:rPr>
          <w:iCs/>
          <w:i/>
        </w:rPr>
        <w:t xml:space="preserve">(Nirukta 3-9) says Yāska; the lengthening of the former vowel, same-class, for</w:t>
      </w:r>
      <w:r>
        <w:rPr>
          <w:iCs/>
          <w:i/>
        </w:rPr>
        <w:t xml:space="preserve"> </w:t>
      </w:r>
      <w:r>
        <w:t xml:space="preserve">jas</w:t>
      </w:r>
      <w:r>
        <w:rPr>
          <w:iCs/>
          <w:i/>
        </w:rPr>
        <w:t xml:space="preserve">, after the</w:t>
      </w:r>
      <w:r>
        <w:rPr>
          <w:iCs/>
          <w:i/>
        </w:rPr>
        <w:t xml:space="preserve"> </w:t>
      </w:r>
      <w:r>
        <w:t xml:space="preserve">luk* of the case-ending.</w:t>
      </w:r>
      <w:r>
        <w:t xml:space="preserve"> </w:t>
      </w:r>
      <w:r>
        <w:rPr>
          <w:bCs/>
          <w:b/>
        </w:rPr>
        <w:t xml:space="preserve">Avātāḥ</w:t>
      </w:r>
      <w:r>
        <w:t xml:space="preserve">: root</w:t>
      </w:r>
      <w:r>
        <w:t xml:space="preserve"> </w:t>
      </w:r>
      <w:r>
        <w:rPr>
          <w:iCs/>
          <w:i/>
        </w:rPr>
        <w:t xml:space="preserve">vā</w:t>
      </w:r>
      <w:r>
        <w:t xml:space="preserve">,</w:t>
      </w:r>
      <w:r>
        <w:t xml:space="preserve"> </w:t>
      </w:r>
      <w:r>
        <w:t xml:space="preserve">‘</w:t>
      </w:r>
      <w:r>
        <w:t xml:space="preserve">to go, to smell</w:t>
      </w:r>
      <w:r>
        <w:t xml:space="preserve">’</w:t>
      </w:r>
      <w:r>
        <w:t xml:space="preserve">; the affix</w:t>
      </w:r>
      <w:r>
        <w:t xml:space="preserve"> </w:t>
      </w:r>
      <w:r>
        <w:rPr>
          <w:iCs/>
          <w:i/>
        </w:rPr>
        <w:t xml:space="preserve">tan</w:t>
      </w:r>
      <w:r>
        <w:t xml:space="preserve"> </w:t>
      </w:r>
      <w:r>
        <w:t xml:space="preserve">in the sense of</w:t>
      </w:r>
      <w:r>
        <w:t xml:space="preserve"> </w:t>
      </w:r>
      <w:r>
        <w:rPr>
          <w:iCs/>
          <w:i/>
        </w:rPr>
        <w:t xml:space="preserve">bhāva</w:t>
      </w:r>
      <w:r>
        <w:t xml:space="preserve"> </w:t>
      </w:r>
      <w:r>
        <w:t xml:space="preserve">by a rule beginning</w:t>
      </w:r>
      <w:r>
        <w:t xml:space="preserve"> </w:t>
      </w:r>
      <w:r>
        <w:t xml:space="preserve">“</w:t>
      </w:r>
      <w:r>
        <w:t xml:space="preserve">asihasi…</w:t>
      </w:r>
      <w:r>
        <w:t xml:space="preserve">”</w:t>
      </w:r>
      <w:r>
        <w:t xml:space="preserve"> </w:t>
      </w:r>
      <w:r>
        <w:t xml:space="preserve">(so printed, p. 47); in the</w:t>
      </w:r>
      <w:r>
        <w:t xml:space="preserve"> </w:t>
      </w:r>
      <w:r>
        <w:rPr>
          <w:iCs/>
          <w:i/>
        </w:rPr>
        <w:t xml:space="preserve">bahuvrīhi</w:t>
      </w:r>
      <w:r>
        <w:t xml:space="preserve">, the final acute of the latter member by</w:t>
      </w:r>
      <w:r>
        <w:t xml:space="preserve"> </w:t>
      </w:r>
      <w:r>
        <w:t xml:space="preserve">“</w:t>
      </w:r>
      <w:r>
        <w:t xml:space="preserve">nañsubhyām</w:t>
      </w:r>
      <w:r>
        <w:t xml:space="preserve">”</w:t>
      </w:r>
      <w:r>
        <w:t xml:space="preserve">.</w:t>
      </w:r>
      <w:r>
        <w:t xml:space="preserve"> </w:t>
      </w:r>
      <w:r>
        <w:rPr>
          <w:bCs/>
          <w:b/>
        </w:rPr>
        <w:t xml:space="preserve">Vratā</w:t>
      </w:r>
      <w:r>
        <w:t xml:space="preserve">: the loss of</w:t>
      </w:r>
      <w:r>
        <w:t xml:space="preserve"> </w:t>
      </w:r>
      <w:r>
        <w:rPr>
          <w:iCs/>
          <w:i/>
        </w:rPr>
        <w:t xml:space="preserve">śi</w:t>
      </w:r>
      <w:r>
        <w:t xml:space="preserve"> </w:t>
      </w:r>
      <w:r>
        <w:t xml:space="preserve">by</w:t>
      </w:r>
      <w:r>
        <w:t xml:space="preserve"> </w:t>
      </w:r>
      <w:r>
        <w:t xml:space="preserve">“</w:t>
      </w:r>
      <w:r>
        <w:t xml:space="preserve">śeś chandasi bahulam</w:t>
      </w:r>
      <w:r>
        <w:t xml:space="preserve">”</w:t>
      </w:r>
      <w:r>
        <w:t xml:space="preserve">.</w:t>
      </w:r>
      <w:r>
        <w:t xml:space="preserve"> </w:t>
      </w:r>
      <w:r>
        <w:rPr>
          <w:bCs/>
          <w:b/>
        </w:rPr>
        <w:t xml:space="preserve">Duvasyanti</w:t>
      </w:r>
      <w:r>
        <w:t xml:space="preserve">:</w:t>
      </w:r>
      <w:r>
        <w:t xml:space="preserve"> </w:t>
      </w:r>
      <w:r>
        <w:rPr>
          <w:iCs/>
          <w:i/>
        </w:rPr>
        <w:t xml:space="preserve">duvasyati</w:t>
      </w:r>
      <w:r>
        <w:t xml:space="preserve"> </w:t>
      </w:r>
      <w:r>
        <w:t xml:space="preserve">has the sense of waiting upon; of the</w:t>
      </w:r>
      <w:r>
        <w:t xml:space="preserve"> </w:t>
      </w:r>
      <w:r>
        <w:rPr>
          <w:iCs/>
          <w:i/>
        </w:rPr>
        <w:t xml:space="preserve">kaṇḍvādi</w:t>
      </w:r>
      <w:r>
        <w:t xml:space="preserve"> </w:t>
      </w:r>
      <w:r>
        <w:t xml:space="preserve">class; hence only the</w:t>
      </w:r>
      <w:r>
        <w:t xml:space="preserve"> </w:t>
      </w:r>
      <w:r>
        <w:rPr>
          <w:iCs/>
          <w:i/>
        </w:rPr>
        <w:t xml:space="preserve">yak</w:t>
      </w:r>
      <w:r>
        <w:t xml:space="preserve">-accent remains; no</w:t>
      </w:r>
      <w:r>
        <w:t xml:space="preserve"> </w:t>
      </w:r>
      <w:r>
        <w:rPr>
          <w:iCs/>
          <w:i/>
        </w:rPr>
        <w:t xml:space="preserve">nighāta</w:t>
      </w:r>
      <w:r>
        <w:t xml:space="preserve">, because it is at the beginning of the</w:t>
      </w:r>
      <w:r>
        <w:t xml:space="preserve"> </w:t>
      </w:r>
      <w:r>
        <w:rPr>
          <w:iCs/>
          <w:i/>
        </w:rPr>
        <w:t xml:space="preserve">pāda</w:t>
      </w:r>
      <w:r>
        <w:t xml:space="preserve">.</w:t>
      </w:r>
      <w:r>
        <w:t xml:space="preserve"> </w:t>
      </w:r>
      <w:r>
        <w:rPr>
          <w:bCs/>
          <w:b/>
        </w:rPr>
        <w:t xml:space="preserve">Ahrayāṇam</w:t>
      </w:r>
      <w:r>
        <w:t xml:space="preserve">: root</w:t>
      </w:r>
      <w:r>
        <w:t xml:space="preserve"> </w:t>
      </w:r>
      <w:r>
        <w:rPr>
          <w:iCs/>
          <w:i/>
        </w:rPr>
        <w:t xml:space="preserve">hrī</w:t>
      </w:r>
      <w:r>
        <w:t xml:space="preserve">,</w:t>
      </w:r>
      <w:r>
        <w:t xml:space="preserve"> </w:t>
      </w:r>
      <w:r>
        <w:t xml:space="preserve">‘</w:t>
      </w:r>
      <w:r>
        <w:t xml:space="preserve">to be ashamed</w:t>
      </w:r>
      <w:r>
        <w:t xml:space="preserve">’</w:t>
      </w:r>
      <w:r>
        <w:t xml:space="preserve">; …</w:t>
      </w:r>
      <w:r>
        <w:t xml:space="preserve"> </w:t>
      </w:r>
      <w:r>
        <w:rPr>
          <w:iCs/>
          <w:i/>
        </w:rPr>
        <w:t xml:space="preserve">śānac</w:t>
      </w:r>
      <w:r>
        <w:t xml:space="preserve"> </w:t>
      </w:r>
      <w:r>
        <w:t xml:space="preserve">by exchange; the absence of</w:t>
      </w:r>
      <w:r>
        <w:t xml:space="preserve"> </w:t>
      </w:r>
      <w:r>
        <w:rPr>
          <w:iCs/>
          <w:i/>
        </w:rPr>
        <w:t xml:space="preserve">muk</w:t>
      </w:r>
      <w:r>
        <w:t xml:space="preserve"> </w:t>
      </w:r>
      <w:r>
        <w:t xml:space="preserve">is Vedic; in the</w:t>
      </w:r>
      <w:r>
        <w:t xml:space="preserve"> </w:t>
      </w:r>
      <w:r>
        <w:rPr>
          <w:iCs/>
          <w:i/>
        </w:rPr>
        <w:t xml:space="preserve">nañ</w:t>
      </w:r>
      <w:r>
        <w:t xml:space="preserve">-compound, the accent of the first member [which is an indeclinable] is kept. Or: with the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t xml:space="preserve">‘</w:t>
      </w:r>
      <w:r>
        <w:t xml:space="preserve">bahulaṃ chandasi</w:t>
      </w:r>
      <w:r>
        <w:t xml:space="preserve">’</w:t>
      </w:r>
      <w:r>
        <w:t xml:space="preserve">, then</w:t>
      </w:r>
      <w:r>
        <w:t xml:space="preserve"> </w:t>
      </w:r>
      <w:r>
        <w:rPr>
          <w:iCs/>
          <w:i/>
        </w:rPr>
        <w:t xml:space="preserve">śānac</w:t>
      </w:r>
      <w:r>
        <w:t xml:space="preserve"> </w:t>
      </w:r>
      <w:r>
        <w:t xml:space="preserve">by</w:t>
      </w:r>
      <w:r>
        <w:t xml:space="preserve"> </w:t>
      </w:r>
      <w:r>
        <w:t xml:space="preserve">‘</w:t>
      </w:r>
      <w:r>
        <w:t xml:space="preserve">chandasy ubhayathā</w:t>
      </w:r>
      <w:r>
        <w:t xml:space="preserve">’</w:t>
      </w:r>
      <w:r>
        <w:t xml:space="preserve">, since it is</w:t>
      </w:r>
      <w:r>
        <w:t xml:space="preserve"> </w:t>
      </w:r>
      <w:r>
        <w:rPr>
          <w:iCs/>
          <w:i/>
        </w:rPr>
        <w:t xml:space="preserve">ārdhadhātuka</w:t>
      </w:r>
      <w:r>
        <w:t xml:space="preserve"> </w:t>
      </w:r>
      <w:r>
        <w:t xml:space="preserve">it is not</w:t>
      </w:r>
      <w:r>
        <w:t xml:space="preserve"> </w:t>
      </w:r>
      <w:r>
        <w:rPr>
          <w:iCs/>
          <w:i/>
        </w:rPr>
        <w:t xml:space="preserve">ñit</w:t>
      </w:r>
      <w:r>
        <w:t xml:space="preserve">, and</w:t>
      </w:r>
      <w:r>
        <w:t xml:space="preserve"> </w:t>
      </w:r>
      <w:r>
        <w:rPr>
          <w:iCs/>
          <w:i/>
        </w:rPr>
        <w:t xml:space="preserve">guṇa</w:t>
      </w:r>
      <w:r>
        <w:t xml:space="preserve"> </w:t>
      </w:r>
      <w:r>
        <w:t xml:space="preserve">and</w:t>
      </w:r>
      <w:r>
        <w:t xml:space="preserve"> </w:t>
      </w:r>
      <w:r>
        <w:rPr>
          <w:iCs/>
          <w:i/>
        </w:rPr>
        <w:t xml:space="preserve">ay</w:t>
      </w:r>
      <w:r>
        <w:t xml:space="preserve"> </w:t>
      </w:r>
      <w:r>
        <w:t xml:space="preserve">arise; the compound accents as before. Yāska however explains thus:</w:t>
      </w:r>
      <w:r>
        <w:t xml:space="preserve"> </w:t>
      </w:r>
      <w:r>
        <w:t xml:space="preserve">‘</w:t>
      </w:r>
      <w:r>
        <w:rPr>
          <w:iCs/>
          <w:i/>
        </w:rPr>
        <w:t xml:space="preserve">ahrayāṇaḥ</w:t>
      </w:r>
      <w:r>
        <w:t xml:space="preserve"> </w:t>
      </w:r>
      <w:r>
        <w:t xml:space="preserve">is</w:t>
      </w:r>
      <w:r>
        <w:t xml:space="preserve"> </w:t>
      </w:r>
      <w:r>
        <w:rPr>
          <w:iCs/>
          <w:i/>
        </w:rPr>
        <w:t xml:space="preserve">ahrītayānaḥ</w:t>
      </w:r>
      <w:r>
        <w:t xml:space="preserve">’</w:t>
      </w:r>
      <w:r>
        <w:t xml:space="preserve"> </w:t>
      </w:r>
      <w:r>
        <w:t xml:space="preserve">(Nirukta 5-15).”*</w:t>
      </w:r>
      <w:r>
        <w:t xml:space="preserve"> </w:t>
      </w:r>
      <w:r>
        <w:rPr>
          <w:iCs/>
          <w:i/>
        </w:rPr>
        <w:t xml:space="preserve">(The compressed grammar tail is given as read; the derivation of</w:t>
      </w:r>
      <w:r>
        <w:rPr>
          <w:iCs/>
          <w:i/>
        </w:rPr>
        <w:t xml:space="preserve"> </w:t>
      </w:r>
      <w:r>
        <w:t xml:space="preserve">ahrayāṇam* is dense and the phrases</w:t>
      </w:r>
      <w:r>
        <w:t xml:space="preserve"> </w:t>
      </w:r>
      <w:r>
        <w:t xml:space="preserve">“</w:t>
      </w:r>
      <w:r>
        <w:t xml:space="preserve">श्लोरभावः</w:t>
      </w:r>
      <w:r>
        <w:t xml:space="preserve">”</w:t>
      </w:r>
      <w:r>
        <w:t xml:space="preserve"> </w:t>
      </w:r>
      <w:r>
        <w:t xml:space="preserve">and</w:t>
      </w:r>
      <w:r>
        <w:t xml:space="preserve"> </w:t>
      </w:r>
      <w:r>
        <w:t xml:space="preserve">“</w:t>
      </w:r>
      <w:r>
        <w:t xml:space="preserve">असिहसीत्यादिना</w:t>
      </w:r>
      <w:r>
        <w:t xml:space="preserve">”</w:t>
      </w:r>
      <w:r>
        <w:t xml:space="preserve"> </w:t>
      </w:r>
      <w:r>
        <w:t xml:space="preserve">are as printed; the sense is as stated.)*</w:t>
      </w:r>
    </w:p>
    <w:p>
      <w:pPr>
        <w:pStyle w:val="FirstParagraph"/>
      </w:pPr>
      <w:r>
        <w:rPr>
          <w:bCs/>
          <w:b/>
        </w:rPr>
        <w:t xml:space="preserve">॥ प्रतिपदार्थ ॥ — Pratipadārtha</w:t>
      </w:r>
      <w:r>
        <w:t xml:space="preserve"> </w:t>
      </w:r>
      <w:r>
        <w:rPr>
          <w:iCs/>
          <w:i/>
        </w:rPr>
        <w:t xml:space="preserve">(Kannada; continues on p. 48)</w:t>
      </w:r>
    </w:p>
    <w:p>
      <w:pPr>
        <w:pStyle w:val="BodyText"/>
      </w:pPr>
      <w:r>
        <w:rPr>
          <w:bCs/>
          <w:b/>
        </w:rPr>
        <w:t xml:space="preserve">सनात्</w:t>
      </w:r>
      <w:r>
        <w:t xml:space="preserve"> </w:t>
      </w:r>
      <w:r>
        <w:t xml:space="preserve">— from beginningless time;</w:t>
      </w:r>
      <w:r>
        <w:t xml:space="preserve"> </w:t>
      </w:r>
      <w:r>
        <w:rPr>
          <w:bCs/>
          <w:b/>
        </w:rPr>
        <w:t xml:space="preserve">सनीळाः</w:t>
      </w:r>
      <w:r>
        <w:t xml:space="preserve"> </w:t>
      </w:r>
      <w:r>
        <w:t xml:space="preserve">— having a common dwelling-place;</w:t>
      </w:r>
      <w:r>
        <w:t xml:space="preserve"> </w:t>
      </w:r>
      <w:r>
        <w:rPr>
          <w:bCs/>
          <w:b/>
        </w:rPr>
        <w:t xml:space="preserve">अवाताः</w:t>
      </w:r>
      <w:r>
        <w:t xml:space="preserve"> </w:t>
      </w:r>
      <w:r>
        <w:t xml:space="preserve">— (since they are on one hand) without movement;</w:t>
      </w:r>
      <w:r>
        <w:t xml:space="preserve"> </w:t>
      </w:r>
      <w:r>
        <w:rPr>
          <w:bCs/>
          <w:b/>
        </w:rPr>
        <w:t xml:space="preserve">अवनीः</w:t>
      </w:r>
      <w:r>
        <w:t xml:space="preserve"> </w:t>
      </w:r>
      <w:r>
        <w:t xml:space="preserve">— fingers;</w:t>
      </w:r>
      <w:r>
        <w:t xml:space="preserve"> </w:t>
      </w:r>
      <w:r>
        <w:rPr>
          <w:bCs/>
          <w:b/>
        </w:rPr>
        <w:t xml:space="preserve">पुरु</w:t>
      </w:r>
      <w:r>
        <w:t xml:space="preserve"> </w:t>
      </w:r>
      <w:r>
        <w:t xml:space="preserve">— many;</w:t>
      </w:r>
      <w:r>
        <w:t xml:space="preserve"> </w:t>
      </w:r>
      <w:r>
        <w:rPr>
          <w:bCs/>
          <w:b/>
        </w:rPr>
        <w:t xml:space="preserve">सहस्रा</w:t>
      </w:r>
      <w:r>
        <w:t xml:space="preserve"> </w:t>
      </w:r>
      <w:r>
        <w:t xml:space="preserve">— countless …</w:t>
      </w:r>
    </w:p>
    <w:p>
      <w:r>
        <w:pict>
          <v:rect style="width:0;height:1.5pt" o:hralign="center" o:hrstd="t" o:hr="t"/>
        </w:pict>
      </w:r>
    </w:p>
    <w:bookmarkEnd w:id="76"/>
    <w:bookmarkStart w:id="77" w:name="page-48-pdf-66"/>
    <w:p>
      <w:pPr>
        <w:pStyle w:val="Heading3"/>
      </w:pPr>
      <w:r>
        <w:t xml:space="preserve">Page 48 (PDF 66)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 </w:t>
      </w:r>
      <w:r>
        <w:rPr>
          <w:iCs/>
          <w:i/>
        </w:rPr>
        <w:t xml:space="preserve">as read.)</w:t>
      </w:r>
    </w:p>
    <w:p>
      <w:pPr>
        <w:pStyle w:val="BodyText"/>
      </w:pPr>
      <w:r>
        <w:rPr>
          <w:bCs/>
          <w:b/>
        </w:rPr>
        <w:t xml:space="preserve">Pratipadārtha (concluded).</w:t>
      </w:r>
      <w:r>
        <w:t xml:space="preserve"> </w:t>
      </w:r>
      <w:r>
        <w:t xml:space="preserve">…</w:t>
      </w:r>
      <w:r>
        <w:t xml:space="preserve"> </w:t>
      </w:r>
      <w:r>
        <w:rPr>
          <w:bCs/>
          <w:b/>
        </w:rPr>
        <w:t xml:space="preserve">व्रता</w:t>
      </w:r>
      <w:r>
        <w:t xml:space="preserve"> </w:t>
      </w:r>
      <w:r>
        <w:t xml:space="preserve">— (Indra’s) deeds;</w:t>
      </w:r>
      <w:r>
        <w:t xml:space="preserve"> </w:t>
      </w:r>
      <w:r>
        <w:rPr>
          <w:bCs/>
          <w:b/>
        </w:rPr>
        <w:t xml:space="preserve">अमृताः</w:t>
      </w:r>
      <w:r>
        <w:t xml:space="preserve"> </w:t>
      </w:r>
      <w:r>
        <w:t xml:space="preserve">— (those that remain) without sloth (though done again and again);</w:t>
      </w:r>
      <w:r>
        <w:t xml:space="preserve"> </w:t>
      </w:r>
      <w:r>
        <w:rPr>
          <w:bCs/>
          <w:b/>
        </w:rPr>
        <w:t xml:space="preserve">सहोभिः</w:t>
      </w:r>
      <w:r>
        <w:t xml:space="preserve"> </w:t>
      </w:r>
      <w:r>
        <w:t xml:space="preserve">— with their own strength;</w:t>
      </w:r>
      <w:r>
        <w:t xml:space="preserve"> </w:t>
      </w:r>
      <w:r>
        <w:rPr>
          <w:bCs/>
          <w:b/>
        </w:rPr>
        <w:t xml:space="preserve">रक्षन्ते</w:t>
      </w:r>
      <w:r>
        <w:t xml:space="preserve"> </w:t>
      </w:r>
      <w:r>
        <w:t xml:space="preserve">— protecting, they have come;</w:t>
      </w:r>
      <w:r>
        <w:t xml:space="preserve"> </w:t>
      </w:r>
      <w:r>
        <w:rPr>
          <w:bCs/>
          <w:b/>
        </w:rPr>
        <w:t xml:space="preserve">पत्नीः</w:t>
      </w:r>
      <w:r>
        <w:t xml:space="preserve"> </w:t>
      </w:r>
      <w:r>
        <w:t xml:space="preserve">— protecting;</w:t>
      </w:r>
      <w:r>
        <w:t xml:space="preserve"> </w:t>
      </w:r>
      <w:r>
        <w:rPr>
          <w:bCs/>
          <w:b/>
        </w:rPr>
        <w:t xml:space="preserve">स्वसारः</w:t>
      </w:r>
      <w:r>
        <w:t xml:space="preserve"> </w:t>
      </w:r>
      <w:r>
        <w:t xml:space="preserve">— the self-moving (fingers);</w:t>
      </w:r>
      <w:r>
        <w:t xml:space="preserve"> </w:t>
      </w:r>
      <w:r>
        <w:rPr>
          <w:bCs/>
          <w:b/>
        </w:rPr>
        <w:t xml:space="preserve">अह्रयाणम्</w:t>
      </w:r>
      <w:r>
        <w:t xml:space="preserve"> </w:t>
      </w:r>
      <w:r>
        <w:t xml:space="preserve">— (Indra) devoid of shame, or of unhindered gait;</w:t>
      </w:r>
      <w:r>
        <w:t xml:space="preserve"> </w:t>
      </w:r>
      <w:r>
        <w:rPr>
          <w:bCs/>
          <w:b/>
        </w:rPr>
        <w:t xml:space="preserve">जनयो न</w:t>
      </w:r>
      <w:r>
        <w:t xml:space="preserve"> </w:t>
      </w:r>
      <w:r>
        <w:t xml:space="preserve">— like the wives of the gods;</w:t>
      </w:r>
      <w:r>
        <w:t xml:space="preserve"> </w:t>
      </w:r>
      <w:r>
        <w:rPr>
          <w:bCs/>
          <w:b/>
        </w:rPr>
        <w:t xml:space="preserve">दुवस्यन्ति</w:t>
      </w:r>
      <w:r>
        <w:t xml:space="preserve"> </w:t>
      </w:r>
      <w:r>
        <w:t xml:space="preserve">— serve.</w:t>
      </w:r>
    </w:p>
    <w:p>
      <w:pPr>
        <w:pStyle w:val="BodyText"/>
      </w:pPr>
      <w:r>
        <w:rPr>
          <w:bCs/>
          <w:b/>
        </w:rPr>
        <w:t xml:space="preserve">॥ भावार्थ ॥ — Bhāvārtha</w:t>
      </w:r>
      <w:r>
        <w:t xml:space="preserve"> </w:t>
      </w:r>
      <w:r>
        <w:rPr>
          <w:iCs/>
          <w:i/>
        </w:rPr>
        <w:t xml:space="preserve">(Kannada).</w:t>
      </w:r>
      <w:r>
        <w:t xml:space="preserve"> </w:t>
      </w:r>
      <w:r>
        <w:t xml:space="preserve">The fingers, which are in one place and do not change place, have from beginningless time performed innumerable deeds relating to Indra by their own strength. The protecting fingers, able to move of themselves, like women of the gods, without shame, serve Indra by folding the palms and the like.</w:t>
      </w:r>
    </w:p>
    <w:p>
      <w:pPr>
        <w:pStyle w:val="BodyText"/>
      </w:pPr>
      <w:r>
        <w:rPr>
          <w:bCs/>
          <w:b/>
        </w:rPr>
        <w:t xml:space="preserve">English Translation</w:t>
      </w:r>
      <w:r>
        <w:t xml:space="preserve"> </w:t>
      </w:r>
      <w:r>
        <w:rPr>
          <w:iCs/>
          <w:i/>
        </w:rPr>
        <w:t xml:space="preserve">(the source’s own, as printed):</w:t>
      </w:r>
    </w:p>
    <w:p>
      <w:pPr>
        <w:pStyle w:val="BlockText"/>
      </w:pPr>
      <w:r>
        <w:t xml:space="preserve">From a remote time the contiguous, unshifting and unwearied fingers practise with all their energies many thousand acts of devotion towards Indra ; and like the wives of the gods the protecting sisters (fingers) worship him who is without shame.</w:t>
      </w:r>
    </w:p>
    <w:p>
      <w:pPr>
        <w:pStyle w:val="FirstParagraph"/>
      </w:pPr>
      <w:r>
        <w:rPr>
          <w:bCs/>
          <w:b/>
        </w:rPr>
        <w:t xml:space="preserve">॥ विशेषविषयाः ॥ — Special Topics</w:t>
      </w:r>
      <w:r>
        <w:t xml:space="preserve"> </w:t>
      </w:r>
      <w:r>
        <w:rPr>
          <w:iCs/>
          <w:i/>
        </w:rPr>
        <w:t xml:space="preserve">(Kannada)</w:t>
      </w:r>
    </w:p>
    <w:p>
      <w:pPr>
        <w:pStyle w:val="BodyText"/>
      </w:pPr>
      <w:r>
        <w:t xml:space="preserve">The meaning of this Rik is somewhat difficult. The ṛṣi’s intention is not described clearly.</w:t>
      </w:r>
    </w:p>
    <w:p>
      <w:pPr>
        <w:numPr>
          <w:ilvl w:val="0"/>
          <w:numId w:val="1009"/>
        </w:numPr>
        <w:pStyle w:val="Compact"/>
      </w:pPr>
      <w:r>
        <w:rPr>
          <w:bCs/>
          <w:b/>
        </w:rPr>
        <w:t xml:space="preserve">सनीळाः</w:t>
      </w:r>
      <w:r>
        <w:t xml:space="preserve"> </w:t>
      </w:r>
      <w:r>
        <w:t xml:space="preserve">(</w:t>
      </w:r>
      <w:r>
        <w:rPr>
          <w:iCs/>
          <w:i/>
        </w:rPr>
        <w:t xml:space="preserve">sanīḷāḥ</w:t>
      </w:r>
      <w:r>
        <w:t xml:space="preserve">) —</w:t>
      </w:r>
      <w:r>
        <w:t xml:space="preserve"> </w:t>
      </w:r>
      <w:r>
        <w:t xml:space="preserve">“</w:t>
      </w:r>
      <w:r>
        <w:rPr>
          <w:iCs/>
          <w:i/>
        </w:rPr>
        <w:t xml:space="preserve">nīḷa</w:t>
      </w:r>
      <w:r>
        <w:t xml:space="preserve"> </w:t>
      </w:r>
      <w:r>
        <w:t xml:space="preserve">means house or dwelling-place (Ni. 3-13);</w:t>
      </w:r>
      <w:r>
        <w:t xml:space="preserve"> </w:t>
      </w:r>
      <w:r>
        <w:rPr>
          <w:iCs/>
          <w:i/>
        </w:rPr>
        <w:t xml:space="preserve">sanīḷāḥ</w:t>
      </w:r>
      <w:r>
        <w:t xml:space="preserve"> </w:t>
      </w:r>
      <w:r>
        <w:t xml:space="preserve">means</w:t>
      </w:r>
      <w:r>
        <w:t xml:space="preserve"> </w:t>
      </w:r>
      <w:r>
        <w:t xml:space="preserve">‘</w:t>
      </w:r>
      <w:r>
        <w:t xml:space="preserve">having a common dwelling-place</w:t>
      </w:r>
      <w:r>
        <w:t xml:space="preserve">’</w:t>
      </w:r>
      <w:r>
        <w:t xml:space="preserve">, i.e. being in one place.</w:t>
      </w:r>
      <w:r>
        <w:t xml:space="preserve">”</w:t>
      </w:r>
    </w:p>
    <w:p>
      <w:pPr>
        <w:numPr>
          <w:ilvl w:val="0"/>
          <w:numId w:val="1009"/>
        </w:numPr>
        <w:pStyle w:val="Compact"/>
      </w:pPr>
      <w:r>
        <w:rPr>
          <w:bCs/>
          <w:b/>
        </w:rPr>
        <w:t xml:space="preserve">अवनीः</w:t>
      </w:r>
      <w:r>
        <w:t xml:space="preserve"> </w:t>
      </w:r>
      <w:r>
        <w:t xml:space="preserve">(</w:t>
      </w:r>
      <w:r>
        <w:rPr>
          <w:iCs/>
          <w:i/>
        </w:rPr>
        <w:t xml:space="preserve">avanīḥ</w:t>
      </w:r>
      <w:r>
        <w:t xml:space="preserve">) —</w:t>
      </w:r>
      <w:r>
        <w:t xml:space="preserve"> </w:t>
      </w:r>
      <w:r>
        <w:rPr>
          <w:iCs/>
          <w:i/>
        </w:rPr>
        <w:t xml:space="preserve">agruvaḥ aṅgyaḥ …</w:t>
      </w:r>
      <w:r>
        <w:t xml:space="preserve"> </w:t>
      </w:r>
      <w:r>
        <w:t xml:space="preserve">—</w:t>
      </w:r>
      <w:r>
        <w:t xml:space="preserve"> </w:t>
      </w:r>
      <w:r>
        <w:t xml:space="preserve">“</w:t>
      </w:r>
      <w:r>
        <w:t xml:space="preserve">among the twenty-two names of the fingers beginning with</w:t>
      </w:r>
      <w:r>
        <w:t xml:space="preserve"> </w:t>
      </w:r>
      <w:r>
        <w:rPr>
          <w:iCs/>
          <w:i/>
        </w:rPr>
        <w:t xml:space="preserve">agruvaḥ, aṅgyaḥ</w:t>
      </w:r>
      <w:r>
        <w:t xml:space="preserve"> </w:t>
      </w:r>
      <w:r>
        <w:t xml:space="preserve">the word</w:t>
      </w:r>
      <w:r>
        <w:t xml:space="preserve"> </w:t>
      </w:r>
      <w:r>
        <w:rPr>
          <w:iCs/>
          <w:i/>
        </w:rPr>
        <w:t xml:space="preserve">avanayaḥ</w:t>
      </w:r>
      <w:r>
        <w:t xml:space="preserve"> </w:t>
      </w:r>
      <w:r>
        <w:t xml:space="preserve">is read; hence</w:t>
      </w:r>
      <w:r>
        <w:t xml:space="preserve"> </w:t>
      </w:r>
      <w:r>
        <w:rPr>
          <w:iCs/>
          <w:i/>
        </w:rPr>
        <w:t xml:space="preserve">avanīḥ</w:t>
      </w:r>
      <w:r>
        <w:t xml:space="preserve"> </w:t>
      </w:r>
      <w:r>
        <w:t xml:space="preserve">means</w:t>
      </w:r>
      <w:r>
        <w:t xml:space="preserve"> </w:t>
      </w:r>
      <w:r>
        <w:t xml:space="preserve">‘</w:t>
      </w:r>
      <w:r>
        <w:t xml:space="preserve">fingers</w:t>
      </w:r>
      <w:r>
        <w:t xml:space="preserve">’</w:t>
      </w:r>
      <w:r>
        <w:t xml:space="preserve"> </w:t>
      </w:r>
      <w:r>
        <w:t xml:space="preserve">(Ni. 3-9).</w:t>
      </w:r>
      <w:r>
        <w:t xml:space="preserve">”</w:t>
      </w:r>
    </w:p>
    <w:p>
      <w:pPr>
        <w:numPr>
          <w:ilvl w:val="0"/>
          <w:numId w:val="1009"/>
        </w:numPr>
        <w:pStyle w:val="Compact"/>
      </w:pPr>
      <w:r>
        <w:rPr>
          <w:bCs/>
          <w:b/>
        </w:rPr>
        <w:t xml:space="preserve">अवाताः</w:t>
      </w:r>
      <w:r>
        <w:t xml:space="preserve"> </w:t>
      </w:r>
      <w:r>
        <w:t xml:space="preserve">(</w:t>
      </w:r>
      <w:r>
        <w:rPr>
          <w:iCs/>
          <w:i/>
        </w:rPr>
        <w:t xml:space="preserve">avātāḥ</w:t>
      </w:r>
      <w:r>
        <w:t xml:space="preserve">) —</w:t>
      </w:r>
      <w:r>
        <w:t xml:space="preserve"> </w:t>
      </w:r>
      <w:r>
        <w:rPr>
          <w:iCs/>
          <w:i/>
        </w:rPr>
        <w:t xml:space="preserve">vā gatigandhanayoḥ | vātaṃ gamanaṃ tadrahitāḥ |</w:t>
      </w:r>
      <w:r>
        <w:t xml:space="preserve"> </w:t>
      </w:r>
      <w:r>
        <w:t xml:space="preserve">—</w:t>
      </w:r>
      <w:r>
        <w:t xml:space="preserve"> </w:t>
      </w:r>
      <w:r>
        <w:t xml:space="preserve">“</w:t>
      </w:r>
      <w:r>
        <w:t xml:space="preserve">without movement, i.e. not moving, having left their fixed places.</w:t>
      </w:r>
      <w:r>
        <w:t xml:space="preserve">”</w:t>
      </w:r>
    </w:p>
    <w:p>
      <w:pPr>
        <w:numPr>
          <w:ilvl w:val="0"/>
          <w:numId w:val="1009"/>
        </w:numPr>
        <w:pStyle w:val="Compact"/>
      </w:pPr>
      <w:r>
        <w:rPr>
          <w:bCs/>
          <w:b/>
        </w:rPr>
        <w:t xml:space="preserve">व्रता</w:t>
      </w:r>
      <w:r>
        <w:t xml:space="preserve"> </w:t>
      </w:r>
      <w:r>
        <w:t xml:space="preserve">(</w:t>
      </w:r>
      <w:r>
        <w:rPr>
          <w:iCs/>
          <w:i/>
        </w:rPr>
        <w:t xml:space="preserve">vratā</w:t>
      </w:r>
      <w:r>
        <w:t xml:space="preserve">) —</w:t>
      </w:r>
      <w:r>
        <w:t xml:space="preserve"> </w:t>
      </w:r>
      <w:r>
        <w:rPr>
          <w:iCs/>
          <w:i/>
        </w:rPr>
        <w:t xml:space="preserve">indrasambandhīni karmāṇi |</w:t>
      </w:r>
      <w:r>
        <w:t xml:space="preserve"> </w:t>
      </w:r>
      <w:r>
        <w:t xml:space="preserve">—</w:t>
      </w:r>
      <w:r>
        <w:t xml:space="preserve"> </w:t>
      </w:r>
      <w:r>
        <w:t xml:space="preserve">“</w:t>
      </w:r>
      <w:r>
        <w:rPr>
          <w:iCs/>
          <w:i/>
        </w:rPr>
        <w:t xml:space="preserve">vrata</w:t>
      </w:r>
      <w:r>
        <w:t xml:space="preserve"> </w:t>
      </w:r>
      <w:r>
        <w:t xml:space="preserve">means</w:t>
      </w:r>
      <w:r>
        <w:t xml:space="preserve"> </w:t>
      </w:r>
      <w:r>
        <w:t xml:space="preserve">‘</w:t>
      </w:r>
      <w:r>
        <w:t xml:space="preserve">deed</w:t>
      </w:r>
      <w:r>
        <w:t xml:space="preserve">’</w:t>
      </w:r>
      <w:r>
        <w:t xml:space="preserve"> </w:t>
      </w:r>
      <w:r>
        <w:t xml:space="preserve">(Ni. 3-1); the word</w:t>
      </w:r>
      <w:r>
        <w:t xml:space="preserve"> </w:t>
      </w:r>
      <w:r>
        <w:rPr>
          <w:iCs/>
          <w:i/>
        </w:rPr>
        <w:t xml:space="preserve">vratā</w:t>
      </w:r>
      <w:r>
        <w:t xml:space="preserve"> </w:t>
      </w:r>
      <w:r>
        <w:t xml:space="preserve">is accusative plural.</w:t>
      </w:r>
      <w:r>
        <w:t xml:space="preserve">”</w:t>
      </w:r>
    </w:p>
    <w:p>
      <w:pPr>
        <w:numPr>
          <w:ilvl w:val="0"/>
          <w:numId w:val="1009"/>
        </w:numPr>
        <w:pStyle w:val="Compact"/>
      </w:pPr>
      <w:r>
        <w:rPr>
          <w:bCs/>
          <w:b/>
        </w:rPr>
        <w:t xml:space="preserve">अमृताः</w:t>
      </w:r>
      <w:r>
        <w:t xml:space="preserve"> </w:t>
      </w:r>
      <w:r>
        <w:t xml:space="preserve">(</w:t>
      </w:r>
      <w:r>
        <w:rPr>
          <w:iCs/>
          <w:i/>
        </w:rPr>
        <w:t xml:space="preserve">amṛtāḥ</w:t>
      </w:r>
      <w:r>
        <w:t xml:space="preserve">) —</w:t>
      </w:r>
      <w:r>
        <w:t xml:space="preserve"> </w:t>
      </w:r>
      <w:r>
        <w:rPr>
          <w:iCs/>
          <w:i/>
        </w:rPr>
        <w:t xml:space="preserve">punaḥpunaḥkaraṇe ’py ālasyarahitāḥ |</w:t>
      </w:r>
      <w:r>
        <w:t xml:space="preserve"> </w:t>
      </w:r>
      <w:r>
        <w:t xml:space="preserve">—</w:t>
      </w:r>
      <w:r>
        <w:t xml:space="preserve"> </w:t>
      </w:r>
      <w:r>
        <w:t xml:space="preserve">“</w:t>
      </w:r>
      <w:r>
        <w:t xml:space="preserve">without sloth in doing a work again and again.</w:t>
      </w:r>
      <w:r>
        <w:t xml:space="preserve">”</w:t>
      </w:r>
    </w:p>
    <w:p>
      <w:r>
        <w:pict>
          <v:rect style="width:0;height:1.5pt" o:hralign="center" o:hrstd="t" o:hr="t"/>
        </w:pict>
      </w:r>
    </w:p>
    <w:bookmarkEnd w:id="77"/>
    <w:bookmarkStart w:id="78" w:name="page-49-pdf-67"/>
    <w:p>
      <w:pPr>
        <w:pStyle w:val="Heading3"/>
      </w:pPr>
      <w:r>
        <w:t xml:space="preserve">Page 49 (PDF 67)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3</w:t>
      </w:r>
      <w:r>
        <w:rPr>
          <w:iCs/>
          <w:i/>
        </w:rPr>
        <w:t xml:space="preserve">”</w:t>
      </w:r>
      <w:r>
        <w:rPr>
          <w:iCs/>
          <w:i/>
        </w:rPr>
        <w:t xml:space="preserve"> </w:t>
      </w:r>
      <w:r>
        <w:rPr>
          <w:iCs/>
          <w:i/>
        </w:rPr>
        <w:t xml:space="preserve">as printed; at the foot the signature mark</w:t>
      </w:r>
      <w:r>
        <w:rPr>
          <w:iCs/>
          <w:i/>
        </w:rPr>
        <w:t xml:space="preserve"> </w:t>
      </w:r>
      <w:r>
        <w:rPr>
          <w:iCs/>
          <w:i/>
        </w:rPr>
        <w:t xml:space="preserve">“</w:t>
      </w:r>
      <w:r>
        <w:rPr>
          <w:iCs/>
          <w:i/>
        </w:rPr>
        <w:t xml:space="preserve">VI 4</w:t>
      </w:r>
      <w:r>
        <w:rPr>
          <w:iCs/>
          <w:i/>
        </w:rPr>
        <w:t xml:space="preserve">”</w:t>
      </w:r>
      <w:r>
        <w:rPr>
          <w:iCs/>
          <w:i/>
        </w:rPr>
        <w:t xml:space="preserve">.)</w:t>
      </w:r>
    </w:p>
    <w:p>
      <w:pPr>
        <w:pStyle w:val="BodyText"/>
      </w:pPr>
      <w:r>
        <w:rPr>
          <w:bCs/>
          <w:b/>
        </w:rPr>
        <w:t xml:space="preserve">Special Topics (continued; Kannada, with one English word as printed).</w:t>
      </w:r>
    </w:p>
    <w:p>
      <w:pPr>
        <w:numPr>
          <w:ilvl w:val="0"/>
          <w:numId w:val="1010"/>
        </w:numPr>
        <w:pStyle w:val="Compact"/>
      </w:pPr>
      <w:r>
        <w:rPr>
          <w:bCs/>
          <w:b/>
        </w:rPr>
        <w:t xml:space="preserve">सहोभिः</w:t>
      </w:r>
      <w:r>
        <w:t xml:space="preserve"> </w:t>
      </w:r>
      <w:r>
        <w:t xml:space="preserve">(</w:t>
      </w:r>
      <w:r>
        <w:rPr>
          <w:iCs/>
          <w:i/>
        </w:rPr>
        <w:t xml:space="preserve">sahobhiḥ</w:t>
      </w:r>
      <w:r>
        <w:t xml:space="preserve">) —</w:t>
      </w:r>
      <w:r>
        <w:t xml:space="preserve"> </w:t>
      </w:r>
      <w:r>
        <w:rPr>
          <w:iCs/>
          <w:i/>
        </w:rPr>
        <w:t xml:space="preserve">ātmīyair balaiḥ |</w:t>
      </w:r>
      <w:r>
        <w:t xml:space="preserve"> </w:t>
      </w:r>
      <w:r>
        <w:t xml:space="preserve">—</w:t>
      </w:r>
      <w:r>
        <w:t xml:space="preserve"> </w:t>
      </w:r>
      <w:r>
        <w:t xml:space="preserve">“</w:t>
      </w:r>
      <w:r>
        <w:rPr>
          <w:iCs/>
          <w:i/>
        </w:rPr>
        <w:t xml:space="preserve">sahaḥ</w:t>
      </w:r>
      <w:r>
        <w:t xml:space="preserve"> </w:t>
      </w:r>
      <w:r>
        <w:t xml:space="preserve">means strength (Ni. 3-9).</w:t>
      </w:r>
      <w:r>
        <w:t xml:space="preserve">”</w:t>
      </w:r>
    </w:p>
    <w:p>
      <w:pPr>
        <w:numPr>
          <w:ilvl w:val="0"/>
          <w:numId w:val="1010"/>
        </w:numPr>
        <w:pStyle w:val="Compact"/>
      </w:pPr>
      <w:r>
        <w:rPr>
          <w:bCs/>
          <w:b/>
        </w:rPr>
        <w:t xml:space="preserve">जनयो न</w:t>
      </w:r>
      <w:r>
        <w:t xml:space="preserve"> </w:t>
      </w:r>
      <w:r>
        <w:t xml:space="preserve">(</w:t>
      </w:r>
      <w:r>
        <w:rPr>
          <w:iCs/>
          <w:i/>
        </w:rPr>
        <w:t xml:space="preserve">janayo na</w:t>
      </w:r>
      <w:r>
        <w:t xml:space="preserve">) —</w:t>
      </w:r>
      <w:r>
        <w:t xml:space="preserve"> </w:t>
      </w:r>
      <w:r>
        <w:t xml:space="preserve">“</w:t>
      </w:r>
      <w:r>
        <w:rPr>
          <w:iCs/>
          <w:i/>
        </w:rPr>
        <w:t xml:space="preserve">janayaḥ</w:t>
      </w:r>
      <w:r>
        <w:t xml:space="preserve"> </w:t>
      </w:r>
      <w:r>
        <w:t xml:space="preserve">means women:</w:t>
      </w:r>
      <w:r>
        <w:t xml:space="preserve"> </w:t>
      </w:r>
      <w:r>
        <w:t xml:space="preserve">‘</w:t>
      </w:r>
      <w:r>
        <w:t xml:space="preserve">janīnāṃ jāyānām</w:t>
      </w:r>
      <w:r>
        <w:t xml:space="preserve">’</w:t>
      </w:r>
      <w:r>
        <w:t xml:space="preserve"> </w:t>
      </w:r>
      <w:r>
        <w:t xml:space="preserve">is a Nirukta statement (Ni. 10-21); like women, like wives.</w:t>
      </w:r>
      <w:r>
        <w:t xml:space="preserve">”</w:t>
      </w:r>
    </w:p>
    <w:p>
      <w:pPr>
        <w:numPr>
          <w:ilvl w:val="0"/>
          <w:numId w:val="1010"/>
        </w:numPr>
        <w:pStyle w:val="Compact"/>
      </w:pPr>
      <w:r>
        <w:rPr>
          <w:bCs/>
          <w:b/>
        </w:rPr>
        <w:t xml:space="preserve">दुवस्यन्ति</w:t>
      </w:r>
      <w:r>
        <w:t xml:space="preserve"> </w:t>
      </w:r>
      <w:r>
        <w:t xml:space="preserve">(</w:t>
      </w:r>
      <w:r>
        <w:rPr>
          <w:iCs/>
          <w:i/>
        </w:rPr>
        <w:t xml:space="preserve">duvasyanti</w:t>
      </w:r>
      <w:r>
        <w:t xml:space="preserve">) —</w:t>
      </w:r>
      <w:r>
        <w:t xml:space="preserve"> </w:t>
      </w:r>
      <w:r>
        <w:rPr>
          <w:iCs/>
          <w:i/>
        </w:rPr>
        <w:t xml:space="preserve">duvasyati paricaraṇakarmā</w:t>
      </w:r>
      <w:r>
        <w:t xml:space="preserve"> </w:t>
      </w:r>
      <w:r>
        <w:t xml:space="preserve">(Ni. 3-13)</w:t>
      </w:r>
      <w:r>
        <w:t xml:space="preserve"> </w:t>
      </w:r>
      <w:r>
        <w:rPr>
          <w:iCs/>
          <w:i/>
        </w:rPr>
        <w:t xml:space="preserve">paricaranti</w:t>
      </w:r>
      <w:r>
        <w:t xml:space="preserve"> </w:t>
      </w:r>
      <w:r>
        <w:t xml:space="preserve">—</w:t>
      </w:r>
      <w:r>
        <w:t xml:space="preserve"> </w:t>
      </w:r>
      <w:r>
        <w:t xml:space="preserve">“</w:t>
      </w:r>
      <w:r>
        <w:t xml:space="preserve">they serve, they attend.</w:t>
      </w:r>
      <w:r>
        <w:t xml:space="preserve">”</w:t>
      </w:r>
    </w:p>
    <w:p>
      <w:pPr>
        <w:numPr>
          <w:ilvl w:val="0"/>
          <w:numId w:val="1010"/>
        </w:numPr>
        <w:pStyle w:val="Compact"/>
      </w:pPr>
      <w:r>
        <w:rPr>
          <w:bCs/>
          <w:b/>
        </w:rPr>
        <w:t xml:space="preserve">स्वसारः</w:t>
      </w:r>
      <w:r>
        <w:t xml:space="preserve"> </w:t>
      </w:r>
      <w:r>
        <w:t xml:space="preserve">(</w:t>
      </w:r>
      <w:r>
        <w:rPr>
          <w:iCs/>
          <w:i/>
        </w:rPr>
        <w:t xml:space="preserve">svasāraḥ</w:t>
      </w:r>
      <w:r>
        <w:t xml:space="preserve">) —</w:t>
      </w:r>
      <w:r>
        <w:t xml:space="preserve"> </w:t>
      </w:r>
      <w:r>
        <w:rPr>
          <w:iCs/>
          <w:i/>
        </w:rPr>
        <w:t xml:space="preserve">svayam eva sarantyo ’ṅgulayaḥ |</w:t>
      </w:r>
      <w:r>
        <w:t xml:space="preserve"> </w:t>
      </w:r>
      <w:r>
        <w:t xml:space="preserve">—</w:t>
      </w:r>
      <w:r>
        <w:t xml:space="preserve"> </w:t>
      </w:r>
      <w:r>
        <w:t xml:space="preserve">“</w:t>
      </w:r>
      <w:r>
        <w:t xml:space="preserve">since they move of themselves without being impelled,</w:t>
      </w:r>
      <w:r>
        <w:t xml:space="preserve"> </w:t>
      </w:r>
      <w:r>
        <w:rPr>
          <w:iCs/>
          <w:i/>
        </w:rPr>
        <w:t xml:space="preserve">svasāraḥ</w:t>
      </w:r>
      <w:r>
        <w:t xml:space="preserve"> </w:t>
      </w:r>
      <w:r>
        <w:t xml:space="preserve">means</w:t>
      </w:r>
      <w:r>
        <w:t xml:space="preserve"> </w:t>
      </w:r>
      <w:r>
        <w:t xml:space="preserve">‘</w:t>
      </w:r>
      <w:r>
        <w:t xml:space="preserve">fingers</w:t>
      </w:r>
      <w:r>
        <w:t xml:space="preserve">’</w:t>
      </w:r>
      <w:r>
        <w:t xml:space="preserve">;</w:t>
      </w:r>
      <w:r>
        <w:t xml:space="preserve"> </w:t>
      </w:r>
      <w:r>
        <w:rPr>
          <w:iCs/>
          <w:i/>
        </w:rPr>
        <w:t xml:space="preserve">svasāraḥ</w:t>
      </w:r>
      <w:r>
        <w:t xml:space="preserve"> </w:t>
      </w:r>
      <w:r>
        <w:t xml:space="preserve">also means</w:t>
      </w:r>
      <w:r>
        <w:t xml:space="preserve"> </w:t>
      </w:r>
      <w:r>
        <w:t xml:space="preserve">‘</w:t>
      </w:r>
      <w:r>
        <w:t xml:space="preserve">sisters</w:t>
      </w:r>
      <w:r>
        <w:t xml:space="preserve">’</w:t>
      </w:r>
      <w:r>
        <w:t xml:space="preserve"> </w:t>
      </w:r>
      <w:r>
        <w:t xml:space="preserve">(the English word</w:t>
      </w:r>
      <w:r>
        <w:t xml:space="preserve"> </w:t>
      </w:r>
      <w:r>
        <w:rPr>
          <w:iCs/>
          <w:i/>
        </w:rPr>
        <w:t xml:space="preserve">sisters</w:t>
      </w:r>
      <w:r>
        <w:t xml:space="preserve"> </w:t>
      </w:r>
      <w:r>
        <w:t xml:space="preserve">is in the source).</w:t>
      </w:r>
      <w:r>
        <w:t xml:space="preserve">”</w:t>
      </w:r>
    </w:p>
    <w:p>
      <w:pPr>
        <w:numPr>
          <w:ilvl w:val="0"/>
          <w:numId w:val="1010"/>
        </w:numPr>
        <w:pStyle w:val="Compact"/>
      </w:pPr>
      <w:r>
        <w:rPr>
          <w:bCs/>
          <w:b/>
        </w:rPr>
        <w:t xml:space="preserve">अह्रयाणम्</w:t>
      </w:r>
      <w:r>
        <w:t xml:space="preserve"> </w:t>
      </w:r>
      <w:r>
        <w:t xml:space="preserve">(</w:t>
      </w:r>
      <w:r>
        <w:rPr>
          <w:iCs/>
          <w:i/>
        </w:rPr>
        <w:t xml:space="preserve">ahrayāṇam</w:t>
      </w:r>
      <w:r>
        <w:t xml:space="preserve">) —</w:t>
      </w:r>
      <w:r>
        <w:t xml:space="preserve"> </w:t>
      </w:r>
      <w:r>
        <w:rPr>
          <w:iCs/>
          <w:i/>
        </w:rPr>
        <w:t xml:space="preserve">hrī lajjāyām | lajjārahitam |</w:t>
      </w:r>
      <w:r>
        <w:t xml:space="preserve"> </w:t>
      </w:r>
      <w:r>
        <w:t xml:space="preserve">—</w:t>
      </w:r>
      <w:r>
        <w:t xml:space="preserve"> </w:t>
      </w:r>
      <w:r>
        <w:t xml:space="preserve">“</w:t>
      </w:r>
      <w:r>
        <w:t xml:space="preserve">devoid of shame, one without shame. Yāska has said:</w:t>
      </w:r>
      <w:r>
        <w:t xml:space="preserve"> </w:t>
      </w:r>
      <w:r>
        <w:rPr>
          <w:iCs/>
          <w:i/>
        </w:rPr>
        <w:t xml:space="preserve">ahrayāṇo ’hrītayānaḥ</w:t>
      </w:r>
      <w:r>
        <w:t xml:space="preserve"> </w:t>
      </w:r>
      <w:r>
        <w:t xml:space="preserve">(Ni. 5-15).</w:t>
      </w:r>
      <w:r>
        <w:t xml:space="preserve">”</w:t>
      </w:r>
    </w:p>
    <w:p>
      <w:pPr>
        <w:pStyle w:val="FirstParagraph"/>
      </w:pPr>
      <w:r>
        <w:rPr>
          <w:bCs/>
          <w:b/>
        </w:rPr>
        <w:t xml:space="preserve">॥ व्याकरणप्रक्रिया ॥ — Grammar page for Rik 62.10 (noted briefly).</w:t>
      </w:r>
      <w:r>
        <w:t xml:space="preserve"> </w:t>
      </w:r>
      <w:r>
        <w:rPr>
          <w:bCs/>
          <w:b/>
        </w:rPr>
        <w:t xml:space="preserve">अवनीः</w:t>
      </w:r>
      <w:r>
        <w:t xml:space="preserve">: Yāska says</w:t>
      </w:r>
      <w:r>
        <w:t xml:space="preserve"> </w:t>
      </w:r>
      <w:r>
        <w:t xml:space="preserve">“</w:t>
      </w:r>
      <w:r>
        <w:t xml:space="preserve">the</w:t>
      </w:r>
      <w:r>
        <w:t xml:space="preserve"> </w:t>
      </w:r>
      <w:r>
        <w:rPr>
          <w:iCs/>
          <w:i/>
        </w:rPr>
        <w:t xml:space="preserve">avanayaḥ</w:t>
      </w:r>
      <w:r>
        <w:t xml:space="preserve"> </w:t>
      </w:r>
      <w:r>
        <w:t xml:space="preserve">are fingers; they protect (</w:t>
      </w:r>
      <w:r>
        <w:rPr>
          <w:iCs/>
          <w:i/>
        </w:rPr>
        <w:t xml:space="preserve">avanti</w:t>
      </w:r>
      <w:r>
        <w:t xml:space="preserve">) work</w:t>
      </w:r>
      <w:r>
        <w:t xml:space="preserve">”</w:t>
      </w:r>
      <w:r>
        <w:t xml:space="preserve"> </w:t>
      </w:r>
      <w:r>
        <w:t xml:space="preserve">(Nirukta [3-9], as read), i.e. </w:t>
      </w:r>
      <w:r>
        <w:rPr>
          <w:iCs/>
          <w:i/>
        </w:rPr>
        <w:t xml:space="preserve">avani</w:t>
      </w:r>
      <w:r>
        <w:t xml:space="preserve"> </w:t>
      </w:r>
      <w:r>
        <w:t xml:space="preserve">is</w:t>
      </w:r>
      <w:r>
        <w:t xml:space="preserve"> </w:t>
      </w:r>
      <w:r>
        <w:t xml:space="preserve">‘</w:t>
      </w:r>
      <w:r>
        <w:t xml:space="preserve">fingers</w:t>
      </w:r>
      <w:r>
        <w:t xml:space="preserve">’</w:t>
      </w:r>
      <w:r>
        <w:t xml:space="preserve"> </w:t>
      </w:r>
      <w:r>
        <w:t xml:space="preserve">— they protect, help in, the doing of work; hence the name is one of meaning;</w:t>
      </w:r>
      <w:r>
        <w:t xml:space="preserve"> </w:t>
      </w:r>
      <w:r>
        <w:rPr>
          <w:iCs/>
          <w:i/>
        </w:rPr>
        <w:t xml:space="preserve">avani + jas</w:t>
      </w:r>
      <w:r>
        <w:t xml:space="preserve">: the same-class lengthening for</w:t>
      </w:r>
      <w:r>
        <w:t xml:space="preserve"> </w:t>
      </w:r>
      <w:r>
        <w:rPr>
          <w:iCs/>
          <w:i/>
        </w:rPr>
        <w:t xml:space="preserve">jas</w:t>
      </w:r>
      <w:r>
        <w:t xml:space="preserve"> </w:t>
      </w:r>
      <w:r>
        <w:t xml:space="preserve">by</w:t>
      </w:r>
      <w:r>
        <w:t xml:space="preserve"> </w:t>
      </w:r>
      <w:r>
        <w:t xml:space="preserve">“</w:t>
      </w:r>
      <w:r>
        <w:t xml:space="preserve">supāṃ sulug…</w:t>
      </w:r>
      <w:r>
        <w:t xml:space="preserve">”</w:t>
      </w:r>
      <w:r>
        <w:t xml:space="preserve">; the</w:t>
      </w:r>
      <w:r>
        <w:t xml:space="preserve"> </w:t>
      </w:r>
      <w:r>
        <w:rPr>
          <w:iCs/>
          <w:i/>
        </w:rPr>
        <w:t xml:space="preserve">ru</w:t>
      </w:r>
      <w:r>
        <w:t xml:space="preserve">/</w:t>
      </w:r>
      <w:r>
        <w:rPr>
          <w:iCs/>
          <w:i/>
        </w:rPr>
        <w:t xml:space="preserve">visarga</w:t>
      </w:r>
      <w:r>
        <w:t xml:space="preserve"> </w:t>
      </w:r>
      <w:r>
        <w:t xml:space="preserve">for the</w:t>
      </w:r>
      <w:r>
        <w:t xml:space="preserve"> </w:t>
      </w:r>
      <w:r>
        <w:rPr>
          <w:iCs/>
          <w:i/>
        </w:rPr>
        <w:t xml:space="preserve">s</w:t>
      </w:r>
      <w:r>
        <w:t xml:space="preserve">:</w:t>
      </w:r>
      <w:r>
        <w:t xml:space="preserve"> </w:t>
      </w:r>
      <w:r>
        <w:rPr>
          <w:iCs/>
          <w:i/>
        </w:rPr>
        <w:t xml:space="preserve">avanīḥ</w:t>
      </w:r>
      <w:r>
        <w:t xml:space="preserve">.</w:t>
      </w:r>
      <w:r>
        <w:t xml:space="preserve"> </w:t>
      </w:r>
      <w:r>
        <w:rPr>
          <w:bCs/>
          <w:b/>
        </w:rPr>
        <w:t xml:space="preserve">अवाताः</w:t>
      </w:r>
      <w:r>
        <w:t xml:space="preserve">: root</w:t>
      </w:r>
      <w:r>
        <w:t xml:space="preserve"> </w:t>
      </w:r>
      <w:r>
        <w:rPr>
          <w:iCs/>
          <w:i/>
        </w:rPr>
        <w:t xml:space="preserve">vā gatigandhanayoḥ</w:t>
      </w:r>
      <w:r>
        <w:t xml:space="preserve">; the affix</w:t>
      </w:r>
      <w:r>
        <w:t xml:space="preserve"> </w:t>
      </w:r>
      <w:r>
        <w:rPr>
          <w:iCs/>
          <w:i/>
        </w:rPr>
        <w:t xml:space="preserve">tan</w:t>
      </w:r>
      <w:r>
        <w:t xml:space="preserve"> </w:t>
      </w:r>
      <w:r>
        <w:t xml:space="preserve">in the sense of</w:t>
      </w:r>
      <w:r>
        <w:t xml:space="preserve"> </w:t>
      </w:r>
      <w:r>
        <w:rPr>
          <w:iCs/>
          <w:i/>
        </w:rPr>
        <w:t xml:space="preserve">bhāva</w:t>
      </w:r>
      <w:r>
        <w:t xml:space="preserve"> </w:t>
      </w:r>
      <w:r>
        <w:t xml:space="preserve">by</w:t>
      </w:r>
      <w:r>
        <w:t xml:space="preserve"> </w:t>
      </w:r>
      <w:r>
        <w:t xml:space="preserve">“</w:t>
      </w:r>
      <w:r>
        <w:t xml:space="preserve">asihasi…</w:t>
      </w:r>
      <w:r>
        <w:t xml:space="preserve">”</w:t>
      </w:r>
      <w:r>
        <w:t xml:space="preserve"> </w:t>
      </w:r>
      <w:r>
        <w:t xml:space="preserve">(so printed);</w:t>
      </w:r>
      <w:r>
        <w:t xml:space="preserve"> </w:t>
      </w:r>
      <w:r>
        <w:t xml:space="preserve">“</w:t>
      </w:r>
      <w:r>
        <w:rPr>
          <w:iCs/>
          <w:i/>
        </w:rPr>
        <w:t xml:space="preserve">vāta</w:t>
      </w:r>
      <w:r>
        <w:t xml:space="preserve"> </w:t>
      </w:r>
      <w:r>
        <w:t xml:space="preserve">is not for them</w:t>
      </w:r>
      <w:r>
        <w:t xml:space="preserve">”</w:t>
      </w:r>
      <w:r>
        <w:t xml:space="preserve">, movement, those who have none,</w:t>
      </w:r>
      <w:r>
        <w:t xml:space="preserve"> </w:t>
      </w:r>
      <w:r>
        <w:rPr>
          <w:iCs/>
          <w:i/>
        </w:rPr>
        <w:t xml:space="preserve">avātāḥ</w:t>
      </w:r>
      <w:r>
        <w:t xml:space="preserve">; in the</w:t>
      </w:r>
      <w:r>
        <w:t xml:space="preserve"> </w:t>
      </w:r>
      <w:r>
        <w:rPr>
          <w:iCs/>
          <w:i/>
        </w:rPr>
        <w:t xml:space="preserve">bahuvrīhi</w:t>
      </w:r>
      <w:r>
        <w:t xml:space="preserve">, the final acute of the latter member by</w:t>
      </w:r>
      <w:r>
        <w:t xml:space="preserve"> </w:t>
      </w:r>
      <w:r>
        <w:t xml:space="preserve">“</w:t>
      </w:r>
      <w:r>
        <w:t xml:space="preserve">nañsubhyām</w:t>
      </w:r>
      <w:r>
        <w:t xml:space="preserve">”</w:t>
      </w:r>
      <w:r>
        <w:t xml:space="preserve"> </w:t>
      </w:r>
      <w:r>
        <w:t xml:space="preserve">(Pā. Sū. 6-2-172, as read).</w:t>
      </w:r>
      <w:r>
        <w:t xml:space="preserve"> </w:t>
      </w:r>
      <w:r>
        <w:rPr>
          <w:bCs/>
          <w:b/>
        </w:rPr>
        <w:t xml:space="preserve">व्रता</w:t>
      </w:r>
      <w:r>
        <w:t xml:space="preserve">:</w:t>
      </w:r>
      <w:r>
        <w:t xml:space="preserve"> </w:t>
      </w:r>
      <w:r>
        <w:rPr>
          <w:iCs/>
          <w:i/>
        </w:rPr>
        <w:t xml:space="preserve">vrata + jas</w:t>
      </w:r>
      <w:r>
        <w:t xml:space="preserve">; the</w:t>
      </w:r>
      <w:r>
        <w:t xml:space="preserve"> </w:t>
      </w:r>
      <w:r>
        <w:rPr>
          <w:iCs/>
          <w:i/>
        </w:rPr>
        <w:t xml:space="preserve">śi</w:t>
      </w:r>
      <w:r>
        <w:t xml:space="preserve"> </w:t>
      </w:r>
      <w:r>
        <w:t xml:space="preserve">substitute by</w:t>
      </w:r>
      <w:r>
        <w:t xml:space="preserve"> </w:t>
      </w:r>
      <w:r>
        <w:t xml:space="preserve">“</w:t>
      </w:r>
      <w:r>
        <w:t xml:space="preserve">jaśśasoḥ śiḥ</w:t>
      </w:r>
      <w:r>
        <w:t xml:space="preserve">”</w:t>
      </w:r>
      <w:r>
        <w:t xml:space="preserve"> </w:t>
      </w:r>
      <w:r>
        <w:t xml:space="preserve">(Pā. Sū. 7-1-20);</w:t>
      </w:r>
      <w:r>
        <w:t xml:space="preserve"> </w:t>
      </w:r>
      <w:r>
        <w:rPr>
          <w:iCs/>
          <w:i/>
        </w:rPr>
        <w:t xml:space="preserve">śi</w:t>
      </w:r>
      <w:r>
        <w:t xml:space="preserve"> </w:t>
      </w:r>
      <w:r>
        <w:t xml:space="preserve">is</w:t>
      </w:r>
      <w:r>
        <w:t xml:space="preserve"> </w:t>
      </w:r>
      <w:r>
        <w:rPr>
          <w:iCs/>
          <w:i/>
        </w:rPr>
        <w:t xml:space="preserve">sarvanāmasthāna</w:t>
      </w:r>
      <w:r>
        <w:t xml:space="preserve"> </w:t>
      </w:r>
      <w:r>
        <w:t xml:space="preserve">by</w:t>
      </w:r>
      <w:r>
        <w:t xml:space="preserve"> </w:t>
      </w:r>
      <w:r>
        <w:t xml:space="preserve">“</w:t>
      </w:r>
      <w:r>
        <w:t xml:space="preserve">śi sarvanāmasthānam</w:t>
      </w:r>
      <w:r>
        <w:t xml:space="preserve">”</w:t>
      </w:r>
      <w:r>
        <w:t xml:space="preserve"> </w:t>
      </w:r>
      <w:r>
        <w:t xml:space="preserve">(Pā. Sū. 1-1-42); hence the</w:t>
      </w:r>
      <w:r>
        <w:t xml:space="preserve"> </w:t>
      </w:r>
      <w:r>
        <w:rPr>
          <w:iCs/>
          <w:i/>
        </w:rPr>
        <w:t xml:space="preserve">num</w:t>
      </w:r>
      <w:r>
        <w:t xml:space="preserve"> </w:t>
      </w:r>
      <w:r>
        <w:t xml:space="preserve">augment by</w:t>
      </w:r>
      <w:r>
        <w:t xml:space="preserve"> </w:t>
      </w:r>
      <w:r>
        <w:t xml:space="preserve">“</w:t>
      </w:r>
      <w:r>
        <w:t xml:space="preserve">napuṃsakasya jhalacaḥ</w:t>
      </w:r>
      <w:r>
        <w:t xml:space="preserve">”</w:t>
      </w:r>
      <w:r>
        <w:t xml:space="preserve"> </w:t>
      </w:r>
      <w:r>
        <w:t xml:space="preserve">(Pā. Sū. 7-1-72); the lengthening by</w:t>
      </w:r>
      <w:r>
        <w:t xml:space="preserve"> </w:t>
      </w:r>
      <w:r>
        <w:t xml:space="preserve">“</w:t>
      </w:r>
      <w:r>
        <w:t xml:space="preserve">sarvanāmasthāne cāsambuddhau</w:t>
      </w:r>
      <w:r>
        <w:t xml:space="preserve">”</w:t>
      </w:r>
      <w:r>
        <w:t xml:space="preserve"> </w:t>
      </w:r>
      <w:r>
        <w:t xml:space="preserve">(Pā. Sū. 6-4-8); the loss of</w:t>
      </w:r>
      <w:r>
        <w:t xml:space="preserve"> </w:t>
      </w:r>
      <w:r>
        <w:rPr>
          <w:iCs/>
          <w:i/>
        </w:rPr>
        <w:t xml:space="preserve">śi</w:t>
      </w:r>
      <w:r>
        <w:t xml:space="preserve"> </w:t>
      </w:r>
      <w:r>
        <w:t xml:space="preserve">by</w:t>
      </w:r>
      <w:r>
        <w:t xml:space="preserve"> </w:t>
      </w:r>
      <w:r>
        <w:t xml:space="preserve">“</w:t>
      </w:r>
      <w:r>
        <w:t xml:space="preserve">śeś chandasi bahulam</w:t>
      </w:r>
      <w:r>
        <w:t xml:space="preserve">”</w:t>
      </w:r>
      <w:r>
        <w:t xml:space="preserve"> </w:t>
      </w:r>
      <w:r>
        <w:t xml:space="preserve">(Pā. Sū. 6-1-70); the loss of</w:t>
      </w:r>
      <w:r>
        <w:t xml:space="preserve"> </w:t>
      </w:r>
      <w:r>
        <w:rPr>
          <w:iCs/>
          <w:i/>
        </w:rPr>
        <w:t xml:space="preserve">n</w:t>
      </w:r>
      <w:r>
        <w:t xml:space="preserve">; the form</w:t>
      </w:r>
      <w:r>
        <w:t xml:space="preserve"> </w:t>
      </w:r>
      <w:r>
        <w:rPr>
          <w:iCs/>
          <w:i/>
        </w:rPr>
        <w:t xml:space="preserve">vratā</w:t>
      </w:r>
      <w:r>
        <w:t xml:space="preserve">.</w:t>
      </w:r>
      <w:r>
        <w:t xml:space="preserve"> </w:t>
      </w:r>
      <w:r>
        <w:rPr>
          <w:bCs/>
          <w:b/>
        </w:rPr>
        <w:t xml:space="preserve">रक्षन्ते</w:t>
      </w:r>
      <w:r>
        <w:t xml:space="preserve">: root</w:t>
      </w:r>
      <w:r>
        <w:t xml:space="preserve"> </w:t>
      </w:r>
      <w:r>
        <w:rPr>
          <w:iCs/>
          <w:i/>
        </w:rPr>
        <w:t xml:space="preserve">rakṣa pālane</w:t>
      </w:r>
      <w:r>
        <w:t xml:space="preserve">;</w:t>
      </w:r>
      <w:r>
        <w:t xml:space="preserve"> </w:t>
      </w:r>
      <w:r>
        <w:rPr>
          <w:iCs/>
          <w:i/>
        </w:rPr>
        <w:t xml:space="preserve">laṭ</w:t>
      </w:r>
      <w:r>
        <w:t xml:space="preserve">, third person plural; the</w:t>
      </w:r>
      <w:r>
        <w:t xml:space="preserve"> </w:t>
      </w:r>
      <w:r>
        <w:rPr>
          <w:iCs/>
          <w:i/>
        </w:rPr>
        <w:t xml:space="preserve">nighāta</w:t>
      </w:r>
      <w:r>
        <w:t xml:space="preserve"> </w:t>
      </w:r>
      <w:r>
        <w:t xml:space="preserve">accent of a verb.</w:t>
      </w:r>
      <w:r>
        <w:t xml:space="preserve"> </w:t>
      </w:r>
      <w:r>
        <w:rPr>
          <w:bCs/>
          <w:b/>
        </w:rPr>
        <w:t xml:space="preserve">दुवस्यन्ति</w:t>
      </w:r>
      <w:r>
        <w:t xml:space="preserve">:</w:t>
      </w:r>
      <w:r>
        <w:t xml:space="preserve"> </w:t>
      </w:r>
      <w:r>
        <w:rPr>
          <w:iCs/>
          <w:i/>
        </w:rPr>
        <w:t xml:space="preserve">dyuvasyatiḥ</w:t>
      </w:r>
      <w:r>
        <w:t xml:space="preserve"> </w:t>
      </w:r>
      <w:r>
        <w:t xml:space="preserve">[as printed] has the sense of waiting upon (service); the</w:t>
      </w:r>
      <w:r>
        <w:t xml:space="preserve"> </w:t>
      </w:r>
      <w:r>
        <w:rPr>
          <w:iCs/>
          <w:i/>
        </w:rPr>
        <w:t xml:space="preserve">kaṇḍvādi</w:t>
      </w:r>
      <w:r>
        <w:t xml:space="preserve"> </w:t>
      </w:r>
      <w:r>
        <w:t xml:space="preserve">class being an open class (</w:t>
      </w:r>
      <w:r>
        <w:rPr>
          <w:iCs/>
          <w:i/>
        </w:rPr>
        <w:t xml:space="preserve">ākṛtigaṇa</w:t>
      </w:r>
      <w:r>
        <w:t xml:space="preserve">), this root belongs to it; in another commentary it is stated</w:t>
      </w:r>
      <w:r>
        <w:t xml:space="preserve"> </w:t>
      </w:r>
      <w:r>
        <w:t xml:space="preserve">“</w:t>
      </w:r>
      <w:r>
        <w:rPr>
          <w:iCs/>
          <w:i/>
        </w:rPr>
        <w:t xml:space="preserve">duvas</w:t>
      </w:r>
      <w:r>
        <w:t xml:space="preserve">, to kindle</w:t>
      </w:r>
      <w:r>
        <w:t xml:space="preserve">”</w:t>
      </w:r>
      <w:r>
        <w:t xml:space="preserve">;</w:t>
      </w:r>
      <w:r>
        <w:t xml:space="preserve"> </w:t>
      </w:r>
      <w:r>
        <w:rPr>
          <w:iCs/>
          <w:i/>
        </w:rPr>
        <w:t xml:space="preserve">yak</w:t>
      </w:r>
      <w:r>
        <w:t xml:space="preserve"> </w:t>
      </w:r>
      <w:r>
        <w:t xml:space="preserve">in the same sense by</w:t>
      </w:r>
      <w:r>
        <w:t xml:space="preserve"> </w:t>
      </w:r>
      <w:r>
        <w:t xml:space="preserve">“</w:t>
      </w:r>
      <w:r>
        <w:t xml:space="preserve">kaṇḍvādibhyo yak</w:t>
      </w:r>
      <w:r>
        <w:t xml:space="preserve">”</w:t>
      </w:r>
      <w:r>
        <w:t xml:space="preserve"> </w:t>
      </w:r>
      <w:r>
        <w:t xml:space="preserve">(Pā. Sū. 3-1-27, as read); because</w:t>
      </w:r>
      <w:r>
        <w:t xml:space="preserve"> </w:t>
      </w:r>
      <w:r>
        <w:rPr>
          <w:iCs/>
          <w:i/>
        </w:rPr>
        <w:t xml:space="preserve">yak</w:t>
      </w:r>
      <w:r>
        <w:t xml:space="preserve"> </w:t>
      </w:r>
      <w:r>
        <w:t xml:space="preserve">is included among the</w:t>
      </w:r>
      <w:r>
        <w:t xml:space="preserve"> </w:t>
      </w:r>
      <w:r>
        <w:rPr>
          <w:iCs/>
          <w:i/>
        </w:rPr>
        <w:t xml:space="preserve">sanādi</w:t>
      </w:r>
      <w:r>
        <w:t xml:space="preserve"> </w:t>
      </w:r>
      <w:r>
        <w:t xml:space="preserve">affixes, the stem</w:t>
      </w:r>
      <w:r>
        <w:t xml:space="preserve"> </w:t>
      </w:r>
      <w:r>
        <w:rPr>
          <w:iCs/>
          <w:i/>
        </w:rPr>
        <w:t xml:space="preserve">duvasya</w:t>
      </w:r>
      <w:r>
        <w:t xml:space="preserve"> </w:t>
      </w:r>
      <w:r>
        <w:t xml:space="preserve">receives the root-designation by</w:t>
      </w:r>
      <w:r>
        <w:t xml:space="preserve"> </w:t>
      </w:r>
      <w:r>
        <w:t xml:space="preserve">“</w:t>
      </w:r>
      <w:r>
        <w:t xml:space="preserve">sanādyantā dhātavaḥ</w:t>
      </w:r>
      <w:r>
        <w:t xml:space="preserve">”</w:t>
      </w:r>
      <w:r>
        <w:t xml:space="preserve"> </w:t>
      </w:r>
      <w:r>
        <w:t xml:space="preserve">(Pā. Sū. 3-1-32);</w:t>
      </w:r>
      <w:r>
        <w:t xml:space="preserve"> </w:t>
      </w:r>
      <w:r>
        <w:rPr>
          <w:iCs/>
          <w:i/>
        </w:rPr>
        <w:t xml:space="preserve">laṭ</w:t>
      </w:r>
      <w:r>
        <w:t xml:space="preserve">, third person …</w:t>
      </w:r>
      <w:r>
        <w:t xml:space="preserve"> </w:t>
      </w:r>
      <w:r>
        <w:rPr>
          <w:iCs/>
          <w:i/>
        </w:rPr>
        <w:t xml:space="preserve">(the paragraph breaks off at the foot of the page and continues on p. 50).</w:t>
      </w:r>
    </w:p>
    <w:p>
      <w:r>
        <w:pict>
          <v:rect style="width:0;height:1.5pt" o:hralign="center" o:hrstd="t" o:hr="t"/>
        </w:pict>
      </w:r>
    </w:p>
    <w:bookmarkEnd w:id="78"/>
    <w:bookmarkStart w:id="80" w:name="page-50-pdf-68"/>
    <w:p>
      <w:pPr>
        <w:pStyle w:val="Heading3"/>
      </w:pPr>
      <w:r>
        <w:t xml:space="preserve">Page 50 (PDF 68)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 </w:t>
      </w:r>
      <w:r>
        <w:rPr>
          <w:iCs/>
          <w:i/>
        </w:rPr>
        <w:t xml:space="preserve">as read.)</w:t>
      </w:r>
    </w:p>
    <w:p>
      <w:pPr>
        <w:pStyle w:val="BodyText"/>
      </w:pPr>
      <w:r>
        <w:rPr>
          <w:bCs/>
          <w:b/>
        </w:rPr>
        <w:t xml:space="preserve">Grammar page for Rik 62.10, concluded (noted briefly).</w:t>
      </w:r>
      <w:r>
        <w:t xml:space="preserve"> </w:t>
      </w:r>
      <w:r>
        <w:rPr>
          <w:bCs/>
          <w:b/>
        </w:rPr>
        <w:t xml:space="preserve">दुवस्यन्ति</w:t>
      </w:r>
      <w:r>
        <w:t xml:space="preserve"> </w:t>
      </w:r>
      <w:r>
        <w:rPr>
          <w:iCs/>
          <w:i/>
        </w:rPr>
        <w:t xml:space="preserve">(concluded)</w:t>
      </w:r>
      <w:r>
        <w:t xml:space="preserve">: in the third person plural the ending</w:t>
      </w:r>
      <w:r>
        <w:t xml:space="preserve"> </w:t>
      </w:r>
      <w:r>
        <w:rPr>
          <w:iCs/>
          <w:i/>
        </w:rPr>
        <w:t xml:space="preserve">jhi</w:t>
      </w:r>
      <w:r>
        <w:t xml:space="preserve">, by</w:t>
      </w:r>
      <w:r>
        <w:t xml:space="preserve"> </w:t>
      </w:r>
      <w:r>
        <w:t xml:space="preserve">“</w:t>
      </w:r>
      <w:r>
        <w:t xml:space="preserve">jho ’ntaḥ</w:t>
      </w:r>
      <w:r>
        <w:t xml:space="preserve">”</w:t>
      </w:r>
      <w:r>
        <w:t xml:space="preserve"> </w:t>
      </w:r>
      <w:r>
        <w:t xml:space="preserve">(Pā. Sū. 7-1-3, as read), gets</w:t>
      </w:r>
      <w:r>
        <w:t xml:space="preserve"> </w:t>
      </w:r>
      <w:r>
        <w:rPr>
          <w:iCs/>
          <w:i/>
        </w:rPr>
        <w:t xml:space="preserve">ant</w:t>
      </w:r>
      <w:r>
        <w:t xml:space="preserve">; before the verb-class affix,</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(Pā. Sū. 3-1-68);</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 </w:t>
      </w:r>
      <w:r>
        <w:t xml:space="preserve">(Pā. Sū. 6-1-97); here, since the</w:t>
      </w:r>
      <w:r>
        <w:t xml:space="preserve"> </w:t>
      </w:r>
      <w:r>
        <w:rPr>
          <w:iCs/>
          <w:i/>
        </w:rPr>
        <w:t xml:space="preserve">yak</w:t>
      </w:r>
      <w:r>
        <w:t xml:space="preserve">-accent remains by</w:t>
      </w:r>
      <w:r>
        <w:t xml:space="preserve"> </w:t>
      </w:r>
      <w:r>
        <w:rPr>
          <w:iCs/>
          <w:i/>
        </w:rPr>
        <w:t xml:space="preserve">sati-śiṣṭa</w:t>
      </w:r>
      <w:r>
        <w:t xml:space="preserve">, and the single-substitute has arisen in it, the</w:t>
      </w:r>
      <w:r>
        <w:t xml:space="preserve"> </w:t>
      </w:r>
      <w:r>
        <w:rPr>
          <w:iCs/>
          <w:i/>
        </w:rPr>
        <w:t xml:space="preserve">a</w:t>
      </w:r>
      <w:r>
        <w:t xml:space="preserve"> </w:t>
      </w:r>
      <w:r>
        <w:t xml:space="preserve">in</w:t>
      </w:r>
      <w:r>
        <w:t xml:space="preserve"> </w:t>
      </w:r>
      <w:r>
        <w:rPr>
          <w:iCs/>
          <w:i/>
        </w:rPr>
        <w:t xml:space="preserve">sya</w:t>
      </w:r>
      <w:r>
        <w:t xml:space="preserve"> </w:t>
      </w:r>
      <w:r>
        <w:t xml:space="preserve">becomes acute; because it stands at the beginning of the</w:t>
      </w:r>
      <w:r>
        <w:t xml:space="preserve"> </w:t>
      </w:r>
      <w:r>
        <w:rPr>
          <w:iCs/>
          <w:i/>
        </w:rPr>
        <w:t xml:space="preserve">pāda</w:t>
      </w:r>
      <w:r>
        <w:t xml:space="preserve">, the prohibition</w:t>
      </w:r>
      <w:r>
        <w:t xml:space="preserve"> </w:t>
      </w:r>
      <w:r>
        <w:t xml:space="preserve">“</w:t>
      </w:r>
      <w:r>
        <w:t xml:space="preserve">apādādau</w:t>
      </w:r>
      <w:r>
        <w:t xml:space="preserve">”</w:t>
      </w:r>
      <w:r>
        <w:t xml:space="preserve"> </w:t>
      </w:r>
      <w:r>
        <w:t xml:space="preserve">(as read) forbids it, so no</w:t>
      </w:r>
      <w:r>
        <w:t xml:space="preserve"> </w:t>
      </w:r>
      <w:r>
        <w:rPr>
          <w:iCs/>
          <w:i/>
        </w:rPr>
        <w:t xml:space="preserve">nighāta</w:t>
      </w:r>
      <w:r>
        <w:t xml:space="preserve"> </w:t>
      </w:r>
      <w:r>
        <w:t xml:space="preserve">accent arises.</w:t>
      </w:r>
      <w:r>
        <w:t xml:space="preserve"> </w:t>
      </w:r>
      <w:r>
        <w:rPr>
          <w:bCs/>
          <w:b/>
        </w:rPr>
        <w:t xml:space="preserve">अह्रयाणम्</w:t>
      </w:r>
      <w:r>
        <w:t xml:space="preserve">: root</w:t>
      </w:r>
      <w:r>
        <w:t xml:space="preserve"> </w:t>
      </w:r>
      <w:r>
        <w:rPr>
          <w:iCs/>
          <w:i/>
        </w:rPr>
        <w:t xml:space="preserve">hrī lajjāyām</w:t>
      </w:r>
      <w:r>
        <w:t xml:space="preserve">;</w:t>
      </w:r>
      <w:r>
        <w:t xml:space="preserve"> </w:t>
      </w:r>
      <w:r>
        <w:t xml:space="preserve">“</w:t>
      </w:r>
      <w:r>
        <w:t xml:space="preserve">juhotyādi vyatyayo bahulam</w:t>
      </w:r>
      <w:r>
        <w:t xml:space="preserve">”</w:t>
      </w:r>
      <w:r>
        <w:t xml:space="preserve"> </w:t>
      </w:r>
      <w:r>
        <w:t xml:space="preserve">— by this</w:t>
      </w:r>
      <w:r>
        <w:t xml:space="preserve"> </w:t>
      </w:r>
      <w:r>
        <w:rPr>
          <w:iCs/>
          <w:i/>
        </w:rPr>
        <w:t xml:space="preserve">śānac</w:t>
      </w:r>
      <w:r>
        <w:t xml:space="preserve"> </w:t>
      </w:r>
      <w:r>
        <w:t xml:space="preserve">arises though there is no cause; by</w:t>
      </w:r>
      <w:r>
        <w:t xml:space="preserve"> </w:t>
      </w:r>
      <w:r>
        <w:t xml:space="preserve">“</w:t>
      </w:r>
      <w:r>
        <w:t xml:space="preserve">bahulaṃ chandasi</w:t>
      </w:r>
      <w:r>
        <w:t xml:space="preserve">”</w:t>
      </w:r>
      <w:r>
        <w:t xml:space="preserve"> </w:t>
      </w:r>
      <w:r>
        <w:t xml:space="preserve">the</w:t>
      </w:r>
      <w:r>
        <w:t xml:space="preserve"> </w:t>
      </w:r>
      <w:r>
        <w:rPr>
          <w:iCs/>
          <w:i/>
        </w:rPr>
        <w:t xml:space="preserve">śluḥ</w:t>
      </w:r>
      <w:r>
        <w:t xml:space="preserve"> </w:t>
      </w:r>
      <w:r>
        <w:t xml:space="preserve">[or</w:t>
      </w:r>
      <w:r>
        <w:t xml:space="preserve"> </w:t>
      </w:r>
      <w:r>
        <w:rPr>
          <w:iCs/>
          <w:i/>
        </w:rPr>
        <w:t xml:space="preserve">śap</w:t>
      </w:r>
      <w:r>
        <w:t xml:space="preserve">] substitute does not arise; with</w:t>
      </w:r>
      <w:r>
        <w:t xml:space="preserve"> </w:t>
      </w:r>
      <w:r>
        <w:rPr>
          <w:iCs/>
          <w:i/>
        </w:rPr>
        <w:t xml:space="preserve">śānac</w:t>
      </w:r>
      <w:r>
        <w:t xml:space="preserve"> </w:t>
      </w:r>
      <w:r>
        <w:t xml:space="preserve">following,</w:t>
      </w:r>
      <w:r>
        <w:t xml:space="preserve"> </w:t>
      </w:r>
      <w:r>
        <w:rPr>
          <w:iCs/>
          <w:i/>
        </w:rPr>
        <w:t xml:space="preserve">guṇa</w:t>
      </w:r>
      <w:r>
        <w:t xml:space="preserve"> </w:t>
      </w:r>
      <w:r>
        <w:t xml:space="preserve">of the root; for the</w:t>
      </w:r>
      <w:r>
        <w:t xml:space="preserve"> </w:t>
      </w:r>
      <w:r>
        <w:rPr>
          <w:iCs/>
          <w:i/>
        </w:rPr>
        <w:t xml:space="preserve">e</w:t>
      </w:r>
      <w:r>
        <w:t xml:space="preserve"> </w:t>
      </w:r>
      <w:r>
        <w:t xml:space="preserve">of the</w:t>
      </w:r>
      <w:r>
        <w:t xml:space="preserve"> </w:t>
      </w:r>
      <w:r>
        <w:rPr>
          <w:iCs/>
          <w:i/>
        </w:rPr>
        <w:t xml:space="preserve">guṇa</w:t>
      </w:r>
      <w:r>
        <w:t xml:space="preserve">,</w:t>
      </w:r>
      <w:r>
        <w:t xml:space="preserve"> </w:t>
      </w:r>
      <w:r>
        <w:rPr>
          <w:iCs/>
          <w:i/>
        </w:rPr>
        <w:t xml:space="preserve">ay</w:t>
      </w:r>
      <w:r>
        <w:t xml:space="preserve">; because the</w:t>
      </w:r>
      <w:r>
        <w:t xml:space="preserve"> </w:t>
      </w:r>
      <w:r>
        <w:rPr>
          <w:iCs/>
          <w:i/>
        </w:rPr>
        <w:t xml:space="preserve">muk</w:t>
      </w:r>
      <w:r>
        <w:t xml:space="preserve"> </w:t>
      </w:r>
      <w:r>
        <w:t xml:space="preserve">augment does not come, being Vedic, the earlier operations take place; after</w:t>
      </w:r>
      <w:r>
        <w:t xml:space="preserve"> </w:t>
      </w:r>
      <w:r>
        <w:rPr>
          <w:iCs/>
          <w:i/>
        </w:rPr>
        <w:t xml:space="preserve">r</w:t>
      </w:r>
      <w:r>
        <w:t xml:space="preserve">,</w:t>
      </w:r>
      <w:r>
        <w:t xml:space="preserve"> </w:t>
      </w:r>
      <w:r>
        <w:rPr>
          <w:iCs/>
          <w:i/>
        </w:rPr>
        <w:t xml:space="preserve">n</w:t>
      </w:r>
      <w:r>
        <w:t xml:space="preserve"> </w:t>
      </w:r>
      <w:r>
        <w:t xml:space="preserve">becomes</w:t>
      </w:r>
      <w:r>
        <w:t xml:space="preserve"> </w:t>
      </w:r>
      <w:r>
        <w:rPr>
          <w:iCs/>
          <w:i/>
        </w:rPr>
        <w:t xml:space="preserve">ṇ</w:t>
      </w:r>
      <w:r>
        <w:t xml:space="preserve">; the form</w:t>
      </w:r>
      <w:r>
        <w:t xml:space="preserve"> </w:t>
      </w:r>
      <w:r>
        <w:rPr>
          <w:iCs/>
          <w:i/>
        </w:rPr>
        <w:t xml:space="preserve">hrayāṇa</w:t>
      </w:r>
      <w:r>
        <w:t xml:space="preserve">; as a</w:t>
      </w:r>
      <w:r>
        <w:t xml:space="preserve"> </w:t>
      </w:r>
      <w:r>
        <w:rPr>
          <w:iCs/>
          <w:i/>
        </w:rPr>
        <w:t xml:space="preserve">nañ</w:t>
      </w:r>
      <w:r>
        <w:t xml:space="preserve">-compound, the first member keeps its accent by</w:t>
      </w:r>
      <w:r>
        <w:t xml:space="preserve"> </w:t>
      </w:r>
      <w:r>
        <w:t xml:space="preserve">“</w:t>
      </w:r>
      <w:r>
        <w:t xml:space="preserve">tatpuruṣe tulyārthatṛtīyā…</w:t>
      </w:r>
      <w:r>
        <w:t xml:space="preserve">”</w:t>
      </w:r>
      <w:r>
        <w:t xml:space="preserve">. Or: for the root as stated above,</w:t>
      </w:r>
      <w:r>
        <w:t xml:space="preserve"> </w:t>
      </w:r>
      <w:r>
        <w:rPr>
          <w:iCs/>
          <w:i/>
        </w:rPr>
        <w:t xml:space="preserve">śap</w:t>
      </w:r>
      <w:r>
        <w:t xml:space="preserve"> </w:t>
      </w:r>
      <w:r>
        <w:t xml:space="preserve">being obtained by</w:t>
      </w:r>
      <w:r>
        <w:t xml:space="preserve"> </w:t>
      </w:r>
      <w:r>
        <w:t xml:space="preserve">“</w:t>
      </w:r>
      <w:r>
        <w:t xml:space="preserve">bahulaṃ chandasi</w:t>
      </w:r>
      <w:r>
        <w:t xml:space="preserve">”</w:t>
      </w:r>
      <w:r>
        <w:t xml:space="preserve">, it undergoes</w:t>
      </w:r>
      <w:r>
        <w:t xml:space="preserve"> </w:t>
      </w:r>
      <w:r>
        <w:rPr>
          <w:iCs/>
          <w:i/>
        </w:rPr>
        <w:t xml:space="preserve">luk</w:t>
      </w:r>
      <w:r>
        <w:t xml:space="preserve">; by</w:t>
      </w:r>
      <w:r>
        <w:t xml:space="preserve"> </w:t>
      </w:r>
      <w:r>
        <w:t xml:space="preserve">“</w:t>
      </w:r>
      <w:r>
        <w:t xml:space="preserve">chandasy ubhayathā</w:t>
      </w:r>
      <w:r>
        <w:t xml:space="preserve">”</w:t>
      </w:r>
      <w:r>
        <w:t xml:space="preserve"> </w:t>
      </w:r>
      <w:r>
        <w:t xml:space="preserve">(Pā. Sū. 3-4-117, as read)</w:t>
      </w:r>
      <w:r>
        <w:t xml:space="preserve"> </w:t>
      </w:r>
      <w:r>
        <w:rPr>
          <w:iCs/>
          <w:i/>
        </w:rPr>
        <w:t xml:space="preserve">śānac</w:t>
      </w:r>
      <w:r>
        <w:t xml:space="preserve"> </w:t>
      </w:r>
      <w:r>
        <w:t xml:space="preserve">has the</w:t>
      </w:r>
      <w:r>
        <w:t xml:space="preserve"> </w:t>
      </w:r>
      <w:r>
        <w:rPr>
          <w:iCs/>
          <w:i/>
        </w:rPr>
        <w:t xml:space="preserve">ārdhadhātuka</w:t>
      </w:r>
      <w:r>
        <w:t xml:space="preserve"> </w:t>
      </w:r>
      <w:r>
        <w:t xml:space="preserve">designation, so by</w:t>
      </w:r>
      <w:r>
        <w:t xml:space="preserve"> </w:t>
      </w:r>
      <w:r>
        <w:t xml:space="preserve">“</w:t>
      </w:r>
      <w:r>
        <w:t xml:space="preserve">sārvadhātukam apit</w:t>
      </w:r>
      <w:r>
        <w:t xml:space="preserve">”</w:t>
      </w:r>
      <w:r>
        <w:t xml:space="preserve"> </w:t>
      </w:r>
      <w:r>
        <w:t xml:space="preserve">it does not become</w:t>
      </w:r>
      <w:r>
        <w:t xml:space="preserve"> </w:t>
      </w:r>
      <w:r>
        <w:rPr>
          <w:iCs/>
          <w:i/>
        </w:rPr>
        <w:t xml:space="preserve">ñit</w:t>
      </w:r>
      <w:r>
        <w:t xml:space="preserve">; consequently</w:t>
      </w:r>
      <w:r>
        <w:t xml:space="preserve"> </w:t>
      </w:r>
      <w:r>
        <w:rPr>
          <w:iCs/>
          <w:i/>
        </w:rPr>
        <w:t xml:space="preserve">guṇa</w:t>
      </w:r>
      <w:r>
        <w:t xml:space="preserve"> </w:t>
      </w:r>
      <w:r>
        <w:t xml:space="preserve">and</w:t>
      </w:r>
      <w:r>
        <w:t xml:space="preserve"> </w:t>
      </w:r>
      <w:r>
        <w:rPr>
          <w:iCs/>
          <w:i/>
        </w:rPr>
        <w:t xml:space="preserve">āy</w:t>
      </w:r>
      <w:r>
        <w:t xml:space="preserve">-substitution come; the</w:t>
      </w:r>
      <w:r>
        <w:t xml:space="preserve"> </w:t>
      </w:r>
      <w:r>
        <w:rPr>
          <w:iCs/>
          <w:i/>
        </w:rPr>
        <w:t xml:space="preserve">muk</w:t>
      </w:r>
      <w:r>
        <w:t xml:space="preserve"> </w:t>
      </w:r>
      <w:r>
        <w:t xml:space="preserve">augment does not come because the stem ends in a vowel [as read]; compound and accent as before. Yāska explains it in this way:</w:t>
      </w:r>
      <w:r>
        <w:t xml:space="preserve"> </w:t>
      </w:r>
      <w:r>
        <w:rPr>
          <w:iCs/>
          <w:i/>
        </w:rPr>
        <w:t xml:space="preserve">ahrayāṇo ’hrītayānaḥ</w:t>
      </w:r>
      <w:r>
        <w:t xml:space="preserve"> </w:t>
      </w:r>
      <w:r>
        <w:t xml:space="preserve">(Nirukta [5-15], as read).</w:t>
      </w:r>
      <w:r>
        <w:t xml:space="preserve"> </w:t>
      </w:r>
      <w:r>
        <w:rPr>
          <w:bCs/>
          <w:b/>
        </w:rPr>
        <w:t xml:space="preserve">॥ १० ॥</w:t>
      </w:r>
      <w:r>
        <w:t xml:space="preserve"> </w:t>
      </w:r>
      <w:r>
        <w:rPr>
          <w:iCs/>
          <w:i/>
        </w:rPr>
        <w:t xml:space="preserve">Grammar page, noted briefly; sūtra numbers as read. Rik 62.10 ends here (ornamental rule).</w:t>
      </w:r>
    </w:p>
    <w:bookmarkStart w:id="79" w:name="rik-62.11"/>
    <w:p>
      <w:pPr>
        <w:pStyle w:val="Heading4"/>
      </w:pPr>
      <w:r>
        <w:t xml:space="preserve">Rik 62.11</w:t>
      </w:r>
    </w:p>
    <w:p>
      <w:pPr>
        <w:pStyle w:val="FirstParagraph"/>
      </w:pPr>
      <w:r>
        <w:rPr>
          <w:bCs/>
          <w:b/>
        </w:rPr>
        <w:t xml:space="preserve">॥ संहितापाठः ॥ — Saṃhitā text</w:t>
      </w:r>
      <w:r>
        <w:t xml:space="preserve"> </w:t>
      </w:r>
      <w:r>
        <w:t xml:space="preserve">(accents as printed)</w:t>
      </w:r>
    </w:p>
    <w:p>
      <w:pPr>
        <w:pStyle w:val="BodyText"/>
      </w:pPr>
      <w:r>
        <w:rPr>
          <w:iCs/>
          <w:i/>
        </w:rPr>
        <w:t xml:space="preserve">[accent ?] line 1: the first underline of</w:t>
      </w:r>
      <w:r>
        <w:t xml:space="preserve"> </w:t>
      </w:r>
      <w:r>
        <w:t xml:space="preserve">namasā</w:t>
      </w:r>
      <w:r>
        <w:t xml:space="preserve"> </w:t>
      </w:r>
      <w:r>
        <w:rPr>
          <w:iCs/>
          <w:i/>
        </w:rPr>
        <w:t xml:space="preserve">stands at the junction of</w:t>
      </w:r>
      <w:r>
        <w:t xml:space="preserve"> </w:t>
      </w:r>
      <w:r>
        <w:t xml:space="preserve">vo</w:t>
      </w:r>
      <w:r>
        <w:t xml:space="preserve"> </w:t>
      </w:r>
      <w:r>
        <w:rPr>
          <w:iCs/>
          <w:i/>
        </w:rPr>
        <w:t xml:space="preserve">and</w:t>
      </w:r>
      <w:r>
        <w:t xml:space="preserve"> </w:t>
      </w:r>
      <w:r>
        <w:t xml:space="preserve">na</w:t>
      </w:r>
      <w:r>
        <w:t xml:space="preserve"> </w:t>
      </w:r>
      <w:r>
        <w:rPr>
          <w:iCs/>
          <w:i/>
        </w:rPr>
        <w:t xml:space="preserve">(read under</w:t>
      </w:r>
      <w:r>
        <w:t xml:space="preserve"> </w:t>
      </w:r>
      <w:r>
        <w:t xml:space="preserve">vo</w:t>
      </w:r>
      <w:r>
        <w:rPr>
          <w:iCs/>
          <w:i/>
        </w:rPr>
        <w:t xml:space="preserve">); line 2: the svarita stroke of</w:t>
      </w:r>
      <w:r>
        <w:t xml:space="preserve"> </w:t>
      </w:r>
      <w:r>
        <w:t xml:space="preserve">spṛśanti</w:t>
      </w:r>
      <w:r>
        <w:t xml:space="preserve"> </w:t>
      </w:r>
      <w:r>
        <w:rPr>
          <w:iCs/>
          <w:i/>
        </w:rPr>
        <w:t xml:space="preserve">stands above</w:t>
      </w:r>
      <w:r>
        <w:t xml:space="preserve"> </w:t>
      </w:r>
      <w:r>
        <w:t xml:space="preserve">śa</w:t>
      </w:r>
      <w:r>
        <w:rPr>
          <w:iCs/>
          <w:i/>
        </w:rPr>
        <w:t xml:space="preserve">, with no anudātta before it (as printed; doubtful).</w:t>
      </w:r>
    </w:p>
    <w:p>
      <w:pPr>
        <w:pStyle w:val="BlockText"/>
      </w:pPr>
      <w:r>
        <w:rPr>
          <w:bCs/>
          <w:b/>
        </w:rPr>
        <w:t xml:space="preserve">स॒ना॒युवो॒ नम॑सा॒ नव्यो॑ अ॒र्कैर्व॑सू॒यवो॑ म॒तयो॑ दस्म दद्रुः ।</w:t>
      </w:r>
      <w:r>
        <w:t xml:space="preserve"> </w:t>
      </w:r>
      <w:r>
        <w:t xml:space="preserve">[accent ?]</w:t>
      </w:r>
      <w:r>
        <w:t xml:space="preserve"> </w:t>
      </w:r>
      <w:r>
        <w:rPr>
          <w:bCs/>
          <w:b/>
        </w:rPr>
        <w:t xml:space="preserve">पतिं॒ न पत्नी॑रुश॒तीरु॒शन्तं॑ स्पृश॑न्ति त्वा शवसावन्मनी॒षाः ॥ ११ ॥</w:t>
      </w:r>
      <w:r>
        <w:t xml:space="preserve"> </w:t>
      </w:r>
      <w:r>
        <w:t xml:space="preserve">[accent ?]</w:t>
      </w:r>
      <w:r>
        <w:t xml:space="preserve"> </w:t>
      </w:r>
      <w:r>
        <w:rPr>
          <w:iCs/>
          <w:i/>
        </w:rPr>
        <w:t xml:space="preserve">sanāyúvo námasā návyo arkaír vasūyávo matáyo dasma dadruḥ |</w:t>
      </w:r>
      <w:r>
        <w:t xml:space="preserve"> </w:t>
      </w:r>
      <w:r>
        <w:rPr>
          <w:iCs/>
          <w:i/>
        </w:rPr>
        <w:t xml:space="preserve">pátiṃ ná pátnīr uśatī́r uśántaṃ spṛśanti tvā śavasāvan manīṣā́ḥ || 11 ||</w:t>
      </w:r>
    </w:p>
    <w:p>
      <w:r>
        <w:pict>
          <v:rect style="width:0;height:1.5pt" o:hralign="center" o:hrstd="t" o:hr="t"/>
        </w:pict>
      </w:r>
    </w:p>
    <w:bookmarkEnd w:id="79"/>
    <w:bookmarkEnd w:id="80"/>
    <w:bookmarkStart w:id="81" w:name="page-51-pdf-69"/>
    <w:p>
      <w:pPr>
        <w:pStyle w:val="Heading3"/>
      </w:pPr>
      <w:r>
        <w:t xml:space="preserve">Page 51 (PDF 69)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3</w:t>
      </w:r>
      <w:r>
        <w:rPr>
          <w:iCs/>
          <w:i/>
        </w:rPr>
        <w:t xml:space="preserve">”</w:t>
      </w:r>
      <w:r>
        <w:rPr>
          <w:iCs/>
          <w:i/>
        </w:rPr>
        <w:t xml:space="preserve">.)</w:t>
      </w:r>
    </w:p>
    <w:p>
      <w:pPr>
        <w:pStyle w:val="BodyText"/>
      </w:pPr>
      <w:r>
        <w:rPr>
          <w:bCs/>
          <w:b/>
        </w:rPr>
        <w:t xml:space="preserve">॥ पदपाठः ॥ — Pada text</w:t>
      </w:r>
    </w:p>
    <w:p>
      <w:pPr>
        <w:pStyle w:val="BlockText"/>
      </w:pPr>
      <w:r>
        <w:rPr>
          <w:bCs/>
          <w:b/>
        </w:rPr>
        <w:t xml:space="preserve">सनाऽयुवः । नमसा । नव्यः । अर्कैः । वसुऽयवः । मतयः । दस्म । दद्रुः ।</w:t>
      </w:r>
      <w:r>
        <w:t xml:space="preserve"> </w:t>
      </w:r>
      <w:r>
        <w:rPr>
          <w:bCs/>
          <w:b/>
        </w:rPr>
        <w:t xml:space="preserve">पतिम् । न । पत्नीः । उशतीः । उशन्तम् । स्पृशन्ति । त्वा । शवसाऽवन् । मनीषाः ॥ ११ ॥</w:t>
      </w:r>
      <w:r>
        <w:t xml:space="preserve"> </w:t>
      </w:r>
      <w:r>
        <w:rPr>
          <w:iCs/>
          <w:i/>
        </w:rPr>
        <w:t xml:space="preserve">sanā-yuvaḥ | namasā | navyaḥ | arkaiḥ | vasu-yavaḥ | matayaḥ | dasma | dadruḥ |</w:t>
      </w:r>
      <w:r>
        <w:t xml:space="preserve"> </w:t>
      </w:r>
      <w:r>
        <w:rPr>
          <w:iCs/>
          <w:i/>
        </w:rPr>
        <w:t xml:space="preserve">patim | na | patnīḥ | uśatīḥ | uśantam | spṛśanti | tvā | śavasā-van | manīṣāḥ || 11 ||</w:t>
      </w:r>
    </w:p>
    <w:p>
      <w:pPr>
        <w:pStyle w:val="FirstParagraph"/>
      </w:pPr>
      <w:r>
        <w:rPr>
          <w:bCs/>
          <w:b/>
        </w:rPr>
        <w:t xml:space="preserve">॥ सायणभाष्यम् ॥ — Sāyaṇa’s bhāṣya</w:t>
      </w:r>
    </w:p>
    <w:p>
      <w:pPr>
        <w:pStyle w:val="BlockText"/>
      </w:pPr>
      <w:r>
        <w:rPr>
          <w:bCs/>
          <w:b/>
        </w:rPr>
        <w:t xml:space="preserve">हे दस्म दर्शनीयेन्द्र अर्कैः शस्त्ररूपैर्मन्त्रैर्नमसा नमस्कारेण यस्त्वं नव्यः स्तुत्यो भवसि । सनायुवः सनातनमग्निहोत्रादि नित्यं कर्मात्मन इच्छन्तो वसूयवो वसु धनमात्मन इच्छन्तो धनकामा वा मतयो मेधाविनस्त्वां दद्रुः । बहुना प्रयासेन जग्मुः । हे शवसावन् बलवन्निन्द्र तैः प्रयुक्ता मनीषाः स्तुतयस्त्वा त्वां स्पृशन्ति । प्राप्नुवन्ति । तत्र दृष्टान्तः उशतीरुशत्यः कामयमानाः पत्नीः पत्न्य उशन्तं कामयमानं पतिं न । यथा पतिं सम्भजन्ते तद्वत् ॥ सनायुवः । सनेत्येतदव्ययं नित्यत्वमाचष्टे । तेन च तद्वान् लक्ष्यते । सना सनातनं कर्मात्मन इच्छन्तीति सनायुवः । क्याच्छन्दसीत्युप्रत्ययः । जसि वर्णव्यत्ययेनोत्वम् । मतयः । मन ज्ञाने । मन्यन्त इति मतयः स्तोतारः । क्तिच्क्तौ च संज्ञायामिति क्तिच् । न क्तिचि दीर्घश्चेति निषेधे प्राप्ते बाहुलकादनुदात्तोपदेशेत्यादिनानुनासिकलोपः । चित्त्वादन्तोदात्तत्वम् । दद्रुः । द्रा कुत्सायां गतौ । लिट्युस्यातो लोप इटि चेत्याकारलोपः । उशतीः । वश कान्तौ । लटः शतृ । अदादित्वाच्छपो लुक् । शतुर्जित्त्वाद्ग्रहिज्यादिना सम्प्रसारणम् । उगितश्चेति ङीप् । शतुरनुम इति नद्या उदात्तत्वम् । वा छन्दसीति पूर्वसवर्णदीर्घः । शवसावन् । मतुप्यकारोपजनश्छान्दसः । यद्वा । मत्वर्थीय आवनिप् ॥</w:t>
      </w:r>
      <w:r>
        <w:t xml:space="preserve"> </w:t>
      </w:r>
      <w:r>
        <w:rPr>
          <w:iCs/>
          <w:i/>
        </w:rPr>
        <w:t xml:space="preserve">he dasma darśanīyendra arkaiḥ śastrarūpair mantrair namasā namaskāreṇa yas tvaṃ navyaḥ stutyo bhavasi | sanāyuvaḥ sanātanam agnihotrādi nityaṃ karmātmana icchanto vasūyavo vasu dhanam ātmana icchanto dhanakāmā vā matayo medhāvinas tvāṃ dadruḥ | bahunā prayāsena jagmuḥ | he śavasāvan balavann indra taiḥ prayuktā manīṣāḥ stutayas tvā tvāṃ spṛśanti | prāpnuvanti | tatra dṛṣṭāntaḥ uśatīr uśatyaḥ kāmayamānāḥ patnīḥ patnya uśantaṃ kāmayamānaṃ patiṃ na | yathā patiṃ sambhajante tadvat || sanāyuvaḥ | sanety etad avyayaṃ nityatvam ācaṣṭe | tena ca tadvān lakṣyate | sanā sanātanaṃ karmātmana icchantīti sanāyuvaḥ | kyāc chandasīty u-pratyayaḥ | jasi varṇavyatyayenotvam | matayaḥ | mana jñāne | manyanta iti matayaḥ stotāraḥ | kticktau ca saṃjñāyām iti ktic | na kticī dīrghaś ceti niṣedhe prāpte bāhulakād anudāttopadeśety ādinānunāsikalopaḥ | cittvād antodāttatvam | dadruḥ | drā kutsāyāṃ gatau | liṭy usy āto lopa iṭi cety ākāralopaḥ | uśatīḥ | vaśa kāntau | laṭaḥ śatṛ | adāditvāc chapo luk | śatur jittvād grahijyādinā samprasāraṇam | ugitaś ceti ṅīp | śatur anuma iti nadyā udāttatvam | vā chandasīti pūrvasavarṇadīrghaḥ | śavasāvan | matupy akāropajanaś chāndasaḥ | yadvā | matvarthīya āvanip ||</w:t>
      </w:r>
      <w:r>
        <w:t xml:space="preserve"> </w:t>
      </w:r>
      <w:r>
        <w:rPr>
          <w:iCs/>
          <w:i/>
        </w:rPr>
        <w:t xml:space="preserve">“</w:t>
      </w:r>
      <w:r>
        <w:rPr>
          <w:iCs/>
          <w:i/>
        </w:rPr>
        <w:t xml:space="preserve">O handsome Indra (</w:t>
      </w:r>
      <w:r>
        <w:rPr>
          <w:bCs/>
          <w:b/>
          <w:iCs/>
          <w:i/>
        </w:rPr>
        <w:t xml:space="preserve">dasma</w:t>
      </w:r>
      <w:r>
        <w:rPr>
          <w:iCs/>
          <w:i/>
        </w:rPr>
        <w:t xml:space="preserve">)! You who are</w:t>
      </w:r>
      <w:r>
        <w:rPr>
          <w:iCs/>
          <w:i/>
        </w:rPr>
        <w:t xml:space="preserve"> </w:t>
      </w:r>
      <w:r>
        <w:rPr>
          <w:bCs/>
          <w:b/>
          <w:iCs/>
          <w:i/>
        </w:rPr>
        <w:t xml:space="preserve">navyaḥ</w:t>
      </w:r>
      <w:r>
        <w:rPr>
          <w:iCs/>
          <w:i/>
        </w:rPr>
        <w:t xml:space="preserve">, praiseworthy, with</w:t>
      </w:r>
      <w:r>
        <w:rPr>
          <w:iCs/>
          <w:i/>
        </w:rPr>
        <w:t xml:space="preserve"> </w:t>
      </w:r>
      <w:r>
        <w:rPr>
          <w:bCs/>
          <w:b/>
          <w:iCs/>
          <w:i/>
        </w:rPr>
        <w:t xml:space="preserve">arkaiḥ</w:t>
      </w:r>
      <w:r>
        <w:rPr>
          <w:iCs/>
          <w:i/>
        </w:rPr>
        <w:t xml:space="preserve">, mantras in the form of</w:t>
      </w:r>
      <w:r>
        <w:rPr>
          <w:iCs/>
          <w:i/>
        </w:rPr>
        <w:t xml:space="preserve"> </w:t>
      </w:r>
      <w:r>
        <w:rPr>
          <w:iCs/>
          <w:i/>
          <w:iCs/>
          <w:i/>
        </w:rPr>
        <w:t xml:space="preserve">śastra</w:t>
      </w:r>
      <w:r>
        <w:rPr>
          <w:iCs/>
          <w:i/>
        </w:rPr>
        <w:t xml:space="preserve">, and</w:t>
      </w:r>
      <w:r>
        <w:rPr>
          <w:iCs/>
          <w:i/>
        </w:rPr>
        <w:t xml:space="preserve"> </w:t>
      </w:r>
      <w:r>
        <w:rPr>
          <w:bCs/>
          <w:b/>
          <w:iCs/>
          <w:i/>
        </w:rPr>
        <w:t xml:space="preserve">namasā</w:t>
      </w:r>
      <w:r>
        <w:rPr>
          <w:iCs/>
          <w:i/>
        </w:rPr>
        <w:t xml:space="preserve">, with obeisance:</w:t>
      </w:r>
      <w:r>
        <w:rPr>
          <w:iCs/>
          <w:i/>
        </w:rPr>
        <w:t xml:space="preserve"> </w:t>
      </w:r>
      <w:r>
        <w:rPr>
          <w:bCs/>
          <w:b/>
          <w:iCs/>
          <w:i/>
        </w:rPr>
        <w:t xml:space="preserve">sanāyuvaḥ</w:t>
      </w:r>
      <w:r>
        <w:rPr>
          <w:iCs/>
          <w:i/>
        </w:rPr>
        <w:t xml:space="preserve"> </w:t>
      </w:r>
      <w:r>
        <w:rPr>
          <w:iCs/>
          <w:i/>
        </w:rPr>
        <w:t xml:space="preserve">— those who wish for themselves eternal rites such as the Agnihotra,</w:t>
      </w:r>
      <w:r>
        <w:rPr>
          <w:iCs/>
          <w:i/>
        </w:rPr>
        <w:t xml:space="preserve"> </w:t>
      </w:r>
      <w:r>
        <w:rPr>
          <w:bCs/>
          <w:b/>
          <w:iCs/>
          <w:i/>
        </w:rPr>
        <w:t xml:space="preserve">vasūyavaḥ</w:t>
      </w:r>
      <w:r>
        <w:rPr>
          <w:iCs/>
          <w:i/>
        </w:rPr>
        <w:t xml:space="preserve"> </w:t>
      </w:r>
      <w:r>
        <w:rPr>
          <w:iCs/>
          <w:i/>
        </w:rPr>
        <w:t xml:space="preserve">— those who wish for themselves wealth, desirous of wealth,</w:t>
      </w:r>
      <w:r>
        <w:rPr>
          <w:iCs/>
          <w:i/>
        </w:rPr>
        <w:t xml:space="preserve"> </w:t>
      </w:r>
      <w:r>
        <w:rPr>
          <w:bCs/>
          <w:b/>
          <w:iCs/>
          <w:i/>
        </w:rPr>
        <w:t xml:space="preserve">matayaḥ</w:t>
      </w:r>
      <w:r>
        <w:rPr>
          <w:iCs/>
          <w:i/>
        </w:rPr>
        <w:t xml:space="preserve"> </w:t>
      </w:r>
      <w:r>
        <w:rPr>
          <w:iCs/>
          <w:i/>
        </w:rPr>
        <w:t xml:space="preserve">— the wise: they have</w:t>
      </w:r>
      <w:r>
        <w:rPr>
          <w:iCs/>
          <w:i/>
        </w:rPr>
        <w:t xml:space="preserve"> </w:t>
      </w:r>
      <w:r>
        <w:rPr>
          <w:bCs/>
          <w:b/>
          <w:iCs/>
          <w:i/>
        </w:rPr>
        <w:t xml:space="preserve">dadruḥ</w:t>
      </w:r>
      <w:r>
        <w:rPr>
          <w:iCs/>
          <w:i/>
        </w:rPr>
        <w:t xml:space="preserve">, reached you, with much effort. O</w:t>
      </w:r>
      <w:r>
        <w:rPr>
          <w:iCs/>
          <w:i/>
        </w:rPr>
        <w:t xml:space="preserve"> </w:t>
      </w:r>
      <w:r>
        <w:rPr>
          <w:bCs/>
          <w:b/>
          <w:iCs/>
          <w:i/>
        </w:rPr>
        <w:t xml:space="preserve">śavasāvan</w:t>
      </w:r>
      <w:r>
        <w:rPr>
          <w:iCs/>
          <w:i/>
        </w:rPr>
        <w:t xml:space="preserve">, strong Indra, the</w:t>
      </w:r>
      <w:r>
        <w:rPr>
          <w:iCs/>
          <w:i/>
        </w:rPr>
        <w:t xml:space="preserve"> </w:t>
      </w:r>
      <w:r>
        <w:rPr>
          <w:bCs/>
          <w:b/>
          <w:iCs/>
          <w:i/>
        </w:rPr>
        <w:t xml:space="preserve">manīṣāḥ</w:t>
      </w:r>
      <w:r>
        <w:rPr>
          <w:iCs/>
          <w:i/>
        </w:rPr>
        <w:t xml:space="preserve">, praises, offered by them,</w:t>
      </w:r>
      <w:r>
        <w:rPr>
          <w:iCs/>
          <w:i/>
        </w:rPr>
        <w:t xml:space="preserve"> </w:t>
      </w:r>
      <w:r>
        <w:rPr>
          <w:bCs/>
          <w:b/>
          <w:iCs/>
          <w:i/>
        </w:rPr>
        <w:t xml:space="preserve">spṛśanti tvā</w:t>
      </w:r>
      <w:r>
        <w:rPr>
          <w:iCs/>
          <w:i/>
        </w:rPr>
        <w:t xml:space="preserve">, touch you, reach you. Here the example:</w:t>
      </w:r>
      <w:r>
        <w:rPr>
          <w:iCs/>
          <w:i/>
        </w:rPr>
        <w:t xml:space="preserve"> </w:t>
      </w:r>
      <w:r>
        <w:rPr>
          <w:bCs/>
          <w:b/>
          <w:iCs/>
          <w:i/>
        </w:rPr>
        <w:t xml:space="preserve">uśatīḥ</w:t>
      </w:r>
      <w:r>
        <w:rPr>
          <w:iCs/>
          <w:i/>
        </w:rPr>
        <w:t xml:space="preserve">, wives who desire,</w:t>
      </w:r>
      <w:r>
        <w:rPr>
          <w:iCs/>
          <w:i/>
        </w:rPr>
        <w:t xml:space="preserve"> </w:t>
      </w:r>
      <w:r>
        <w:rPr>
          <w:bCs/>
          <w:b/>
          <w:iCs/>
          <w:i/>
        </w:rPr>
        <w:t xml:space="preserve">uśantam</w:t>
      </w:r>
      <w:r>
        <w:rPr>
          <w:iCs/>
          <w:i/>
        </w:rPr>
        <w:t xml:space="preserve">, a desiring (loving) husband,</w:t>
      </w:r>
      <w:r>
        <w:rPr>
          <w:iCs/>
          <w:i/>
        </w:rPr>
        <w:t xml:space="preserve"> </w:t>
      </w:r>
      <w:r>
        <w:rPr>
          <w:bCs/>
          <w:b/>
          <w:iCs/>
          <w:i/>
        </w:rPr>
        <w:t xml:space="preserve">patiṃ na</w:t>
      </w:r>
      <w:r>
        <w:rPr>
          <w:iCs/>
          <w:i/>
        </w:rPr>
        <w:t xml:space="preserve"> </w:t>
      </w:r>
      <w:r>
        <w:rPr>
          <w:iCs/>
          <w:i/>
        </w:rPr>
        <w:t xml:space="preserve">— as wives cling to their husband, so.</w:t>
      </w:r>
      <w:r>
        <w:rPr>
          <w:iCs/>
          <w:i/>
        </w:rPr>
        <w:t xml:space="preserve"> </w:t>
      </w:r>
      <w:r>
        <w:rPr>
          <w:bCs/>
          <w:b/>
          <w:iCs/>
          <w:i/>
        </w:rPr>
        <w:t xml:space="preserve">Sanāyuvaḥ</w:t>
      </w:r>
      <w:r>
        <w:rPr>
          <w:iCs/>
          <w:i/>
        </w:rPr>
        <w:t xml:space="preserve">:</w:t>
      </w:r>
      <w:r>
        <w:rPr>
          <w:iCs/>
          <w:i/>
        </w:rPr>
        <w:t xml:space="preserve"> </w:t>
      </w:r>
      <w:r>
        <w:rPr>
          <w:iCs/>
          <w:i/>
          <w:iCs/>
          <w:i/>
        </w:rPr>
        <w:t xml:space="preserve">sanā</w:t>
      </w:r>
      <w:r>
        <w:rPr>
          <w:iCs/>
          <w:i/>
        </w:rPr>
        <w:t xml:space="preserve"> </w:t>
      </w:r>
      <w:r>
        <w:rPr>
          <w:iCs/>
          <w:i/>
        </w:rPr>
        <w:t xml:space="preserve">is an indeclinable declaring eternity; by it one who has it is meant; they who wish for themselves the eternal (</w:t>
      </w:r>
      <w:r>
        <w:rPr>
          <w:iCs/>
          <w:i/>
          <w:iCs/>
          <w:i/>
        </w:rPr>
        <w:t xml:space="preserve">sanā</w:t>
      </w:r>
      <w:r>
        <w:rPr>
          <w:iCs/>
          <w:i/>
        </w:rPr>
        <w:t xml:space="preserve">) rite are</w:t>
      </w:r>
      <w:r>
        <w:rPr>
          <w:iCs/>
          <w:i/>
        </w:rPr>
        <w:t xml:space="preserve"> </w:t>
      </w:r>
      <w:r>
        <w:rPr>
          <w:iCs/>
          <w:i/>
          <w:iCs/>
          <w:i/>
        </w:rPr>
        <w:t xml:space="preserve">sanāyuvaḥ</w:t>
      </w:r>
      <w:r>
        <w:rPr>
          <w:iCs/>
          <w:i/>
        </w:rPr>
        <w:t xml:space="preserve">; the affix</w:t>
      </w:r>
      <w:r>
        <w:rPr>
          <w:iCs/>
          <w:i/>
        </w:rPr>
        <w:t xml:space="preserve"> </w:t>
      </w:r>
      <w:r>
        <w:rPr>
          <w:iCs/>
          <w:i/>
          <w:iCs/>
          <w:i/>
        </w:rPr>
        <w:t xml:space="preserve">u</w:t>
      </w:r>
      <w:r>
        <w:rPr>
          <w:iCs/>
          <w:i/>
        </w:rPr>
        <w:t xml:space="preserve"> </w:t>
      </w:r>
      <w:r>
        <w:rPr>
          <w:iCs/>
          <w:i/>
        </w:rPr>
        <w:t xml:space="preserve">by</w:t>
      </w:r>
      <w:r>
        <w:rPr>
          <w:iCs/>
          <w:i/>
        </w:rPr>
        <w:t xml:space="preserve"> </w:t>
      </w:r>
      <w:r>
        <w:rPr>
          <w:iCs/>
          <w:i/>
        </w:rPr>
        <w:t xml:space="preserve">‘</w:t>
      </w:r>
      <w:r>
        <w:rPr>
          <w:iCs/>
          <w:i/>
        </w:rPr>
        <w:t xml:space="preserve">kyāc chandasi</w:t>
      </w:r>
      <w:r>
        <w:rPr>
          <w:iCs/>
          <w:i/>
        </w:rPr>
        <w:t xml:space="preserve">’</w:t>
      </w:r>
      <w:r>
        <w:rPr>
          <w:iCs/>
          <w:i/>
        </w:rPr>
        <w:t xml:space="preserve">; in the nominative plural</w:t>
      </w:r>
      <w:r>
        <w:rPr>
          <w:iCs/>
          <w:i/>
        </w:rPr>
        <w:t xml:space="preserve"> </w:t>
      </w:r>
      <w:r>
        <w:rPr>
          <w:iCs/>
          <w:i/>
          <w:iCs/>
          <w:i/>
        </w:rPr>
        <w:t xml:space="preserve">o</w:t>
      </w:r>
      <w:r>
        <w:rPr>
          <w:iCs/>
          <w:i/>
        </w:rPr>
        <w:t xml:space="preserve"> </w:t>
      </w:r>
      <w:r>
        <w:rPr>
          <w:iCs/>
          <w:i/>
        </w:rPr>
        <w:t xml:space="preserve">in place of the vowel by the exchange of vowels.</w:t>
      </w:r>
      <w:r>
        <w:rPr>
          <w:iCs/>
          <w:i/>
        </w:rPr>
        <w:t xml:space="preserve"> </w:t>
      </w:r>
      <w:r>
        <w:rPr>
          <w:bCs/>
          <w:b/>
          <w:iCs/>
          <w:i/>
        </w:rPr>
        <w:t xml:space="preserve">Matayaḥ</w:t>
      </w:r>
      <w:r>
        <w:rPr>
          <w:iCs/>
          <w:i/>
        </w:rPr>
        <w:t xml:space="preserve">: root</w:t>
      </w:r>
      <w:r>
        <w:rPr>
          <w:iCs/>
          <w:i/>
        </w:rPr>
        <w:t xml:space="preserve"> </w:t>
      </w:r>
      <w:r>
        <w:rPr>
          <w:iCs/>
          <w:i/>
          <w:iCs/>
          <w:i/>
        </w:rPr>
        <w:t xml:space="preserve">mana jñāne</w:t>
      </w:r>
      <w:r>
        <w:rPr>
          <w:iCs/>
          <w:i/>
        </w:rPr>
        <w:t xml:space="preserve">,</w:t>
      </w:r>
      <w:r>
        <w:rPr>
          <w:iCs/>
          <w:i/>
        </w:rPr>
        <w:t xml:space="preserve"> </w:t>
      </w:r>
      <w:r>
        <w:rPr>
          <w:iCs/>
          <w:i/>
        </w:rPr>
        <w:t xml:space="preserve">‘</w:t>
      </w:r>
      <w:r>
        <w:rPr>
          <w:iCs/>
          <w:i/>
        </w:rPr>
        <w:t xml:space="preserve">they think</w:t>
      </w:r>
      <w:r>
        <w:rPr>
          <w:iCs/>
          <w:i/>
        </w:rPr>
        <w:t xml:space="preserve">’</w:t>
      </w:r>
      <w:r>
        <w:rPr>
          <w:iCs/>
          <w:i/>
        </w:rPr>
        <w:t xml:space="preserve"> </w:t>
      </w:r>
      <w:r>
        <w:rPr>
          <w:iCs/>
          <w:i/>
        </w:rPr>
        <w:t xml:space="preserve">— the singers;</w:t>
      </w:r>
      <w:r>
        <w:rPr>
          <w:iCs/>
          <w:i/>
        </w:rPr>
        <w:t xml:space="preserve"> </w:t>
      </w:r>
      <w:r>
        <w:rPr>
          <w:iCs/>
          <w:i/>
          <w:iCs/>
          <w:i/>
        </w:rPr>
        <w:t xml:space="preserve">ktic</w:t>
      </w:r>
      <w:r>
        <w:rPr>
          <w:iCs/>
          <w:i/>
        </w:rPr>
        <w:t xml:space="preserve"> </w:t>
      </w:r>
      <w:r>
        <w:rPr>
          <w:iCs/>
          <w:i/>
        </w:rPr>
        <w:t xml:space="preserve">by</w:t>
      </w:r>
      <w:r>
        <w:rPr>
          <w:iCs/>
          <w:i/>
        </w:rPr>
        <w:t xml:space="preserve"> </w:t>
      </w:r>
      <w:r>
        <w:rPr>
          <w:iCs/>
          <w:i/>
        </w:rPr>
        <w:t xml:space="preserve">‘</w:t>
      </w:r>
      <w:r>
        <w:rPr>
          <w:iCs/>
          <w:i/>
        </w:rPr>
        <w:t xml:space="preserve">kticktau ca saṃjñāyām</w:t>
      </w:r>
      <w:r>
        <w:rPr>
          <w:iCs/>
          <w:i/>
        </w:rPr>
        <w:t xml:space="preserve">’</w:t>
      </w:r>
      <w:r>
        <w:rPr>
          <w:iCs/>
          <w:i/>
        </w:rPr>
        <w:t xml:space="preserve">; where</w:t>
      </w:r>
      <w:r>
        <w:rPr>
          <w:iCs/>
          <w:i/>
        </w:rPr>
        <w:t xml:space="preserve"> </w:t>
      </w:r>
      <w:r>
        <w:rPr>
          <w:iCs/>
          <w:i/>
        </w:rPr>
        <w:t xml:space="preserve">‘</w:t>
      </w:r>
      <w:r>
        <w:rPr>
          <w:iCs/>
          <w:i/>
        </w:rPr>
        <w:t xml:space="preserve">na kticī dīrghaś ca</w:t>
      </w:r>
      <w:r>
        <w:rPr>
          <w:iCs/>
          <w:i/>
        </w:rPr>
        <w:t xml:space="preserve">’</w:t>
      </w:r>
      <w:r>
        <w:rPr>
          <w:iCs/>
          <w:i/>
        </w:rPr>
        <w:t xml:space="preserve"> </w:t>
      </w:r>
      <w:r>
        <w:rPr>
          <w:iCs/>
          <w:i/>
        </w:rPr>
        <w:t xml:space="preserve">would prohibit [the lengthening], by the variability the loss of the nasal by</w:t>
      </w:r>
      <w:r>
        <w:rPr>
          <w:iCs/>
          <w:i/>
        </w:rPr>
        <w:t xml:space="preserve"> </w:t>
      </w:r>
      <w:r>
        <w:rPr>
          <w:iCs/>
          <w:i/>
        </w:rPr>
        <w:t xml:space="preserve">‘</w:t>
      </w:r>
      <w:r>
        <w:rPr>
          <w:iCs/>
          <w:i/>
        </w:rPr>
        <w:t xml:space="preserve">anudāttopadeśa…</w:t>
      </w:r>
      <w:r>
        <w:rPr>
          <w:iCs/>
          <w:i/>
        </w:rPr>
        <w:t xml:space="preserve">’</w:t>
      </w:r>
      <w:r>
        <w:rPr>
          <w:iCs/>
          <w:i/>
        </w:rPr>
        <w:t xml:space="preserve">; since</w:t>
      </w:r>
      <w:r>
        <w:rPr>
          <w:iCs/>
          <w:i/>
        </w:rPr>
        <w:t xml:space="preserve"> </w:t>
      </w:r>
      <w:r>
        <w:rPr>
          <w:iCs/>
          <w:i/>
          <w:iCs/>
          <w:i/>
        </w:rPr>
        <w:t xml:space="preserve">c</w:t>
      </w:r>
      <w:r>
        <w:rPr>
          <w:iCs/>
          <w:i/>
        </w:rPr>
        <w:t xml:space="preserve">-marked, final-acute.</w:t>
      </w:r>
      <w:r>
        <w:rPr>
          <w:iCs/>
          <w:i/>
        </w:rPr>
        <w:t xml:space="preserve"> </w:t>
      </w:r>
      <w:r>
        <w:rPr>
          <w:bCs/>
          <w:b/>
          <w:iCs/>
          <w:i/>
        </w:rPr>
        <w:t xml:space="preserve">Dadruḥ</w:t>
      </w:r>
      <w:r>
        <w:rPr>
          <w:iCs/>
          <w:i/>
        </w:rPr>
        <w:t xml:space="preserve">: root</w:t>
      </w:r>
      <w:r>
        <w:rPr>
          <w:iCs/>
          <w:i/>
        </w:rPr>
        <w:t xml:space="preserve"> </w:t>
      </w:r>
      <w:r>
        <w:rPr>
          <w:iCs/>
          <w:i/>
          <w:iCs/>
          <w:i/>
        </w:rPr>
        <w:t xml:space="preserve">drā kutsāyāṃ gatau</w:t>
      </w:r>
      <w:r>
        <w:rPr>
          <w:iCs/>
          <w:i/>
        </w:rPr>
        <w:t xml:space="preserve"> </w:t>
      </w:r>
      <w:r>
        <w:rPr>
          <w:iCs/>
          <w:i/>
        </w:rPr>
        <w:t xml:space="preserve">[to run, to go]; in the</w:t>
      </w:r>
      <w:r>
        <w:rPr>
          <w:iCs/>
          <w:i/>
        </w:rPr>
        <w:t xml:space="preserve"> </w:t>
      </w:r>
      <w:r>
        <w:rPr>
          <w:iCs/>
          <w:i/>
          <w:iCs/>
          <w:i/>
        </w:rPr>
        <w:t xml:space="preserve">liṭ</w:t>
      </w:r>
      <w:r>
        <w:rPr>
          <w:iCs/>
          <w:i/>
        </w:rPr>
        <w:t xml:space="preserve">, before</w:t>
      </w:r>
      <w:r>
        <w:rPr>
          <w:iCs/>
          <w:i/>
        </w:rPr>
        <w:t xml:space="preserve"> </w:t>
      </w:r>
      <w:r>
        <w:rPr>
          <w:iCs/>
          <w:i/>
          <w:iCs/>
          <w:i/>
        </w:rPr>
        <w:t xml:space="preserve">us</w:t>
      </w:r>
      <w:r>
        <w:rPr>
          <w:iCs/>
          <w:i/>
        </w:rPr>
        <w:t xml:space="preserve">, the loss of the</w:t>
      </w:r>
      <w:r>
        <w:rPr>
          <w:iCs/>
          <w:i/>
        </w:rPr>
        <w:t xml:space="preserve"> </w:t>
      </w:r>
      <w:r>
        <w:rPr>
          <w:iCs/>
          <w:i/>
          <w:iCs/>
          <w:i/>
        </w:rPr>
        <w:t xml:space="preserve">ā</w:t>
      </w:r>
      <w:r>
        <w:rPr>
          <w:iCs/>
          <w:i/>
        </w:rPr>
        <w:t xml:space="preserve"> </w:t>
      </w:r>
      <w:r>
        <w:rPr>
          <w:iCs/>
          <w:i/>
        </w:rPr>
        <w:t xml:space="preserve">by</w:t>
      </w:r>
      <w:r>
        <w:rPr>
          <w:iCs/>
          <w:i/>
        </w:rPr>
        <w:t xml:space="preserve"> </w:t>
      </w:r>
      <w:r>
        <w:rPr>
          <w:iCs/>
          <w:i/>
        </w:rPr>
        <w:t xml:space="preserve">‘</w:t>
      </w:r>
      <w:r>
        <w:rPr>
          <w:iCs/>
          <w:i/>
        </w:rPr>
        <w:t xml:space="preserve">liṭy usy āto lopa iṭi ca</w:t>
      </w:r>
      <w:r>
        <w:rPr>
          <w:iCs/>
          <w:i/>
        </w:rPr>
        <w:t xml:space="preserve">’</w:t>
      </w:r>
      <w:r>
        <w:rPr>
          <w:iCs/>
          <w:i/>
        </w:rPr>
        <w:t xml:space="preserve">.</w:t>
      </w:r>
      <w:r>
        <w:rPr>
          <w:iCs/>
          <w:i/>
        </w:rPr>
        <w:t xml:space="preserve"> </w:t>
      </w:r>
      <w:r>
        <w:rPr>
          <w:bCs/>
          <w:b/>
          <w:iCs/>
          <w:i/>
        </w:rPr>
        <w:t xml:space="preserve">Uśatīḥ</w:t>
      </w:r>
      <w:r>
        <w:rPr>
          <w:iCs/>
          <w:i/>
        </w:rPr>
        <w:t xml:space="preserve">: root</w:t>
      </w:r>
      <w:r>
        <w:rPr>
          <w:iCs/>
          <w:i/>
        </w:rPr>
        <w:t xml:space="preserve"> </w:t>
      </w:r>
      <w:r>
        <w:rPr>
          <w:iCs/>
          <w:i/>
          <w:iCs/>
          <w:i/>
        </w:rPr>
        <w:t xml:space="preserve">vaśa kāntau</w:t>
      </w:r>
      <w:r>
        <w:rPr>
          <w:iCs/>
          <w:i/>
        </w:rPr>
        <w:t xml:space="preserve">;</w:t>
      </w:r>
      <w:r>
        <w:rPr>
          <w:iCs/>
          <w:i/>
        </w:rPr>
        <w:t xml:space="preserve"> </w:t>
      </w:r>
      <w:r>
        <w:rPr>
          <w:iCs/>
          <w:i/>
          <w:iCs/>
          <w:i/>
        </w:rPr>
        <w:t xml:space="preserve">śatṛ</w:t>
      </w:r>
      <w:r>
        <w:rPr>
          <w:iCs/>
          <w:i/>
        </w:rPr>
        <w:t xml:space="preserve"> </w:t>
      </w:r>
      <w:r>
        <w:rPr>
          <w:iCs/>
          <w:i/>
        </w:rPr>
        <w:t xml:space="preserve">in the sense of</w:t>
      </w:r>
      <w:r>
        <w:rPr>
          <w:iCs/>
          <w:i/>
        </w:rPr>
        <w:t xml:space="preserve"> </w:t>
      </w:r>
      <w:r>
        <w:rPr>
          <w:iCs/>
          <w:i/>
          <w:iCs/>
          <w:i/>
        </w:rPr>
        <w:t xml:space="preserve">laṭ</w:t>
      </w:r>
      <w:r>
        <w:rPr>
          <w:iCs/>
          <w:i/>
        </w:rPr>
        <w:t xml:space="preserve">; the</w:t>
      </w:r>
      <w:r>
        <w:rPr>
          <w:iCs/>
          <w:i/>
        </w:rPr>
        <w:t xml:space="preserve"> </w:t>
      </w:r>
      <w:r>
        <w:rPr>
          <w:iCs/>
          <w:i/>
          <w:iCs/>
          <w:i/>
        </w:rPr>
        <w:t xml:space="preserve">luk</w:t>
      </w:r>
      <w:r>
        <w:rPr>
          <w:iCs/>
          <w:i/>
        </w:rPr>
        <w:t xml:space="preserve"> </w:t>
      </w:r>
      <w:r>
        <w:rPr>
          <w:iCs/>
          <w:i/>
        </w:rPr>
        <w:t xml:space="preserve">of</w:t>
      </w:r>
      <w:r>
        <w:rPr>
          <w:iCs/>
          <w:i/>
        </w:rPr>
        <w:t xml:space="preserve"> </w:t>
      </w:r>
      <w:r>
        <w:rPr>
          <w:iCs/>
          <w:i/>
          <w:iCs/>
          <w:i/>
        </w:rPr>
        <w:t xml:space="preserve">śap</w:t>
      </w:r>
      <w:r>
        <w:rPr>
          <w:iCs/>
          <w:i/>
        </w:rPr>
        <w:t xml:space="preserve"> </w:t>
      </w:r>
      <w:r>
        <w:rPr>
          <w:iCs/>
          <w:i/>
        </w:rPr>
        <w:t xml:space="preserve">because of the</w:t>
      </w:r>
      <w:r>
        <w:rPr>
          <w:iCs/>
          <w:i/>
        </w:rPr>
        <w:t xml:space="preserve"> </w:t>
      </w:r>
      <w:r>
        <w:rPr>
          <w:iCs/>
          <w:i/>
          <w:iCs/>
          <w:i/>
        </w:rPr>
        <w:t xml:space="preserve">adādi</w:t>
      </w:r>
      <w:r>
        <w:rPr>
          <w:iCs/>
          <w:i/>
        </w:rPr>
        <w:t xml:space="preserve"> </w:t>
      </w:r>
      <w:r>
        <w:rPr>
          <w:iCs/>
          <w:i/>
        </w:rPr>
        <w:t xml:space="preserve">class; because</w:t>
      </w:r>
      <w:r>
        <w:rPr>
          <w:iCs/>
          <w:i/>
        </w:rPr>
        <w:t xml:space="preserve"> </w:t>
      </w:r>
      <w:r>
        <w:rPr>
          <w:iCs/>
          <w:i/>
          <w:iCs/>
          <w:i/>
        </w:rPr>
        <w:t xml:space="preserve">śatṛ</w:t>
      </w:r>
      <w:r>
        <w:rPr>
          <w:iCs/>
          <w:i/>
        </w:rPr>
        <w:t xml:space="preserve"> </w:t>
      </w:r>
      <w:r>
        <w:rPr>
          <w:iCs/>
          <w:i/>
        </w:rPr>
        <w:t xml:space="preserve">is</w:t>
      </w:r>
      <w:r>
        <w:rPr>
          <w:iCs/>
          <w:i/>
        </w:rPr>
        <w:t xml:space="preserve"> </w:t>
      </w:r>
      <w:r>
        <w:rPr>
          <w:iCs/>
          <w:i/>
          <w:iCs/>
          <w:i/>
        </w:rPr>
        <w:t xml:space="preserve">j</w:t>
      </w:r>
      <w:r>
        <w:rPr>
          <w:iCs/>
          <w:i/>
        </w:rPr>
        <w:t xml:space="preserve">-marked,</w:t>
      </w:r>
      <w:r>
        <w:rPr>
          <w:iCs/>
          <w:i/>
        </w:rPr>
        <w:t xml:space="preserve"> </w:t>
      </w:r>
      <w:r>
        <w:rPr>
          <w:iCs/>
          <w:i/>
          <w:iCs/>
          <w:i/>
        </w:rPr>
        <w:t xml:space="preserve">samprasāraṇa</w:t>
      </w:r>
      <w:r>
        <w:rPr>
          <w:iCs/>
          <w:i/>
        </w:rPr>
        <w:t xml:space="preserve"> </w:t>
      </w:r>
      <w:r>
        <w:rPr>
          <w:iCs/>
          <w:i/>
        </w:rPr>
        <w:t xml:space="preserve">by</w:t>
      </w:r>
      <w:r>
        <w:rPr>
          <w:iCs/>
          <w:i/>
        </w:rPr>
        <w:t xml:space="preserve"> </w:t>
      </w:r>
      <w:r>
        <w:rPr>
          <w:iCs/>
          <w:i/>
        </w:rPr>
        <w:t xml:space="preserve">‘</w:t>
      </w:r>
      <w:r>
        <w:rPr>
          <w:iCs/>
          <w:i/>
        </w:rPr>
        <w:t xml:space="preserve">grahijyā…</w:t>
      </w:r>
      <w:r>
        <w:rPr>
          <w:iCs/>
          <w:i/>
        </w:rPr>
        <w:t xml:space="preserve">’</w:t>
      </w:r>
      <w:r>
        <w:rPr>
          <w:iCs/>
          <w:i/>
        </w:rPr>
        <w:t xml:space="preserve">;</w:t>
      </w:r>
      <w:r>
        <w:rPr>
          <w:iCs/>
          <w:i/>
        </w:rPr>
        <w:t xml:space="preserve"> </w:t>
      </w:r>
      <w:r>
        <w:rPr>
          <w:iCs/>
          <w:i/>
          <w:iCs/>
          <w:i/>
        </w:rPr>
        <w:t xml:space="preserve">ṅīp</w:t>
      </w:r>
      <w:r>
        <w:rPr>
          <w:iCs/>
          <w:i/>
        </w:rPr>
        <w:t xml:space="preserve"> </w:t>
      </w:r>
      <w:r>
        <w:rPr>
          <w:iCs/>
          <w:i/>
        </w:rPr>
        <w:t xml:space="preserve">by</w:t>
      </w:r>
      <w:r>
        <w:rPr>
          <w:iCs/>
          <w:i/>
        </w:rPr>
        <w:t xml:space="preserve"> </w:t>
      </w:r>
      <w:r>
        <w:rPr>
          <w:iCs/>
          <w:i/>
        </w:rPr>
        <w:t xml:space="preserve">‘</w:t>
      </w:r>
      <w:r>
        <w:rPr>
          <w:iCs/>
          <w:i/>
        </w:rPr>
        <w:t xml:space="preserve">ugitaś ca</w:t>
      </w:r>
      <w:r>
        <w:rPr>
          <w:iCs/>
          <w:i/>
        </w:rPr>
        <w:t xml:space="preserve">’</w:t>
      </w:r>
      <w:r>
        <w:rPr>
          <w:iCs/>
          <w:i/>
        </w:rPr>
        <w:t xml:space="preserve">; the acute on the feminine ending by</w:t>
      </w:r>
      <w:r>
        <w:rPr>
          <w:iCs/>
          <w:i/>
        </w:rPr>
        <w:t xml:space="preserve"> </w:t>
      </w:r>
      <w:r>
        <w:rPr>
          <w:iCs/>
          <w:i/>
        </w:rPr>
        <w:t xml:space="preserve">‘</w:t>
      </w:r>
      <w:r>
        <w:rPr>
          <w:iCs/>
          <w:i/>
        </w:rPr>
        <w:t xml:space="preserve">śatur anuma…</w:t>
      </w:r>
      <w:r>
        <w:rPr>
          <w:iCs/>
          <w:i/>
        </w:rPr>
        <w:t xml:space="preserve">’</w:t>
      </w:r>
      <w:r>
        <w:rPr>
          <w:iCs/>
          <w:i/>
        </w:rPr>
        <w:t xml:space="preserve">; the same-class lengthening by</w:t>
      </w:r>
      <w:r>
        <w:rPr>
          <w:iCs/>
          <w:i/>
        </w:rPr>
        <w:t xml:space="preserve"> </w:t>
      </w:r>
      <w:r>
        <w:rPr>
          <w:iCs/>
          <w:i/>
        </w:rPr>
        <w:t xml:space="preserve">‘</w:t>
      </w:r>
      <w:r>
        <w:rPr>
          <w:iCs/>
          <w:i/>
        </w:rPr>
        <w:t xml:space="preserve">vā chandasi</w:t>
      </w:r>
      <w:r>
        <w:rPr>
          <w:iCs/>
          <w:i/>
        </w:rPr>
        <w:t xml:space="preserve">’</w:t>
      </w:r>
      <w:r>
        <w:rPr>
          <w:iCs/>
          <w:i/>
        </w:rPr>
        <w:t xml:space="preserve">.</w:t>
      </w:r>
      <w:r>
        <w:rPr>
          <w:iCs/>
          <w:i/>
        </w:rPr>
        <w:t xml:space="preserve"> </w:t>
      </w:r>
      <w:r>
        <w:rPr>
          <w:bCs/>
          <w:b/>
          <w:iCs/>
          <w:i/>
        </w:rPr>
        <w:t xml:space="preserve">Śavasāvan</w:t>
      </w:r>
      <w:r>
        <w:rPr>
          <w:iCs/>
          <w:i/>
        </w:rPr>
        <w:t xml:space="preserve">: the arising of</w:t>
      </w:r>
      <w:r>
        <w:rPr>
          <w:iCs/>
          <w:i/>
        </w:rPr>
        <w:t xml:space="preserve"> </w:t>
      </w:r>
      <w:r>
        <w:rPr>
          <w:iCs/>
          <w:i/>
          <w:iCs/>
          <w:i/>
        </w:rPr>
        <w:t xml:space="preserve">a</w:t>
      </w:r>
      <w:r>
        <w:rPr>
          <w:iCs/>
          <w:i/>
        </w:rPr>
        <w:t xml:space="preserve"> </w:t>
      </w:r>
      <w:r>
        <w:rPr>
          <w:iCs/>
          <w:i/>
        </w:rPr>
        <w:t xml:space="preserve">before</w:t>
      </w:r>
      <w:r>
        <w:rPr>
          <w:iCs/>
          <w:i/>
        </w:rPr>
        <w:t xml:space="preserve"> </w:t>
      </w:r>
      <w:r>
        <w:rPr>
          <w:iCs/>
          <w:i/>
          <w:iCs/>
          <w:i/>
        </w:rPr>
        <w:t xml:space="preserve">matup</w:t>
      </w:r>
      <w:r>
        <w:rPr>
          <w:iCs/>
          <w:i/>
        </w:rPr>
        <w:t xml:space="preserve"> </w:t>
      </w:r>
      <w:r>
        <w:rPr>
          <w:iCs/>
          <w:i/>
        </w:rPr>
        <w:t xml:space="preserve">is Vedic; or the affix</w:t>
      </w:r>
      <w:r>
        <w:rPr>
          <w:iCs/>
          <w:i/>
        </w:rPr>
        <w:t xml:space="preserve"> </w:t>
      </w:r>
      <w:r>
        <w:rPr>
          <w:iCs/>
          <w:i/>
          <w:iCs/>
          <w:i/>
        </w:rPr>
        <w:t xml:space="preserve">āvanip</w:t>
      </w:r>
      <w:r>
        <w:rPr>
          <w:iCs/>
          <w:i/>
        </w:rPr>
        <w:t xml:space="preserve"> </w:t>
      </w:r>
      <w:r>
        <w:rPr>
          <w:iCs/>
          <w:i/>
        </w:rPr>
        <w:t xml:space="preserve">in the sense of</w:t>
      </w:r>
      <w:r>
        <w:rPr>
          <w:iCs/>
          <w:i/>
        </w:rPr>
        <w:t xml:space="preserve"> </w:t>
      </w:r>
      <w:r>
        <w:rPr>
          <w:iCs/>
          <w:i/>
          <w:iCs/>
          <w:i/>
        </w:rPr>
        <w:t xml:space="preserve">matup</w:t>
      </w:r>
      <w:r>
        <w:rPr>
          <w:iCs/>
          <w:i/>
        </w:rPr>
        <w:t xml:space="preserve">.</w:t>
      </w:r>
      <w:r>
        <w:rPr>
          <w:iCs/>
          <w:i/>
        </w:rPr>
        <w:t xml:space="preserve">”</w:t>
      </w:r>
      <w:r>
        <w:t xml:space="preserve"> </w:t>
      </w:r>
      <w:r>
        <w:rPr>
          <w:iCs/>
          <w:i/>
        </w:rPr>
        <w:t xml:space="preserve">(Grammar tail, characterized; every sūtra name read from the print, none numbered.</w:t>
      </w:r>
      <w:r>
        <w:rPr>
          <w:iCs/>
          <w:i/>
        </w:rPr>
        <w:t xml:space="preserve"> </w:t>
      </w:r>
      <w:r>
        <w:rPr>
          <w:iCs/>
          <w:i/>
        </w:rPr>
        <w:t xml:space="preserve">“</w:t>
      </w:r>
      <w:r>
        <w:rPr>
          <w:iCs/>
          <w:i/>
        </w:rPr>
        <w:t xml:space="preserve">क्याच्छन्दसीत्युप्रत्ययः</w:t>
      </w:r>
      <w:r>
        <w:rPr>
          <w:iCs/>
          <w:i/>
        </w:rPr>
        <w:t xml:space="preserve">”</w:t>
      </w:r>
      <w:r>
        <w:rPr>
          <w:iCs/>
          <w:i/>
        </w:rPr>
        <w:t xml:space="preserve"> </w:t>
      </w:r>
      <w:r>
        <w:rPr>
          <w:iCs/>
          <w:i/>
        </w:rPr>
        <w:t xml:space="preserve">is so printed.)</w:t>
      </w:r>
    </w:p>
    <w:p>
      <w:pPr>
        <w:pStyle w:val="FirstParagraph"/>
      </w:pPr>
      <w:r>
        <w:rPr>
          <w:bCs/>
          <w:b/>
        </w:rPr>
        <w:t xml:space="preserve">॥ प्रतिपदार्थ ॥ — Pratipadārtha</w:t>
      </w:r>
      <w:r>
        <w:t xml:space="preserve"> </w:t>
      </w:r>
      <w:r>
        <w:rPr>
          <w:iCs/>
          <w:i/>
        </w:rPr>
        <w:t xml:space="preserve">(Kannada; continues on p. 52)</w:t>
      </w:r>
    </w:p>
    <w:p>
      <w:pPr>
        <w:pStyle w:val="BodyText"/>
      </w:pPr>
      <w:r>
        <w:rPr>
          <w:bCs/>
          <w:b/>
        </w:rPr>
        <w:t xml:space="preserve">दस्म</w:t>
      </w:r>
      <w:r>
        <w:t xml:space="preserve"> </w:t>
      </w:r>
      <w:r>
        <w:t xml:space="preserve">— O handsome Indra (you);</w:t>
      </w:r>
      <w:r>
        <w:t xml:space="preserve"> </w:t>
      </w:r>
      <w:r>
        <w:rPr>
          <w:bCs/>
          <w:b/>
        </w:rPr>
        <w:t xml:space="preserve">अर्कैः</w:t>
      </w:r>
      <w:r>
        <w:t xml:space="preserve"> </w:t>
      </w:r>
      <w:r>
        <w:t xml:space="preserve">— by mantras (of the form of</w:t>
      </w:r>
      <w:r>
        <w:t xml:space="preserve"> </w:t>
      </w:r>
      <w:r>
        <w:rPr>
          <w:iCs/>
          <w:i/>
        </w:rPr>
        <w:t xml:space="preserve">śastra</w:t>
      </w:r>
      <w:r>
        <w:t xml:space="preserve">);</w:t>
      </w:r>
      <w:r>
        <w:t xml:space="preserve"> </w:t>
      </w:r>
      <w:r>
        <w:rPr>
          <w:bCs/>
          <w:b/>
        </w:rPr>
        <w:t xml:space="preserve">नमसा</w:t>
      </w:r>
      <w:r>
        <w:t xml:space="preserve"> </w:t>
      </w:r>
      <w:r>
        <w:t xml:space="preserve">— by obeisance also;</w:t>
      </w:r>
      <w:r>
        <w:t xml:space="preserve"> </w:t>
      </w:r>
      <w:r>
        <w:rPr>
          <w:bCs/>
          <w:b/>
        </w:rPr>
        <w:t xml:space="preserve">नव्यः</w:t>
      </w:r>
      <w:r>
        <w:t xml:space="preserve"> </w:t>
      </w:r>
      <w:r>
        <w:t xml:space="preserve">— the praiseworthy;</w:t>
      </w:r>
      <w:r>
        <w:t xml:space="preserve"> </w:t>
      </w:r>
      <w:r>
        <w:rPr>
          <w:bCs/>
          <w:b/>
        </w:rPr>
        <w:t xml:space="preserve">सनायुवः</w:t>
      </w:r>
      <w:r>
        <w:t xml:space="preserve"> </w:t>
      </w:r>
      <w:r>
        <w:t xml:space="preserve">— those who desire eternal (Agnihotra and the like) rites;</w:t>
      </w:r>
      <w:r>
        <w:t xml:space="preserve"> </w:t>
      </w:r>
      <w:r>
        <w:rPr>
          <w:bCs/>
          <w:b/>
        </w:rPr>
        <w:t xml:space="preserve">वसूयवः</w:t>
      </w:r>
      <w:r>
        <w:t xml:space="preserve"> </w:t>
      </w:r>
      <w:r>
        <w:t xml:space="preserve">— those who desire wealth;</w:t>
      </w:r>
      <w:r>
        <w:t xml:space="preserve"> </w:t>
      </w:r>
      <w:r>
        <w:rPr>
          <w:bCs/>
          <w:b/>
        </w:rPr>
        <w:t xml:space="preserve">मतयः</w:t>
      </w:r>
      <w:r>
        <w:t xml:space="preserve"> </w:t>
      </w:r>
      <w:r>
        <w:t xml:space="preserve">— the wise;</w:t>
      </w:r>
      <w:r>
        <w:t xml:space="preserve"> </w:t>
      </w:r>
      <w:r>
        <w:rPr>
          <w:bCs/>
          <w:b/>
        </w:rPr>
        <w:t xml:space="preserve">दद्रुः</w:t>
      </w:r>
      <w:r>
        <w:t xml:space="preserve"> </w:t>
      </w:r>
      <w:r>
        <w:t xml:space="preserve">— (you) have been approached, with much effort;</w:t>
      </w:r>
      <w:r>
        <w:t xml:space="preserve"> </w:t>
      </w:r>
      <w:r>
        <w:rPr>
          <w:bCs/>
          <w:b/>
        </w:rPr>
        <w:t xml:space="preserve">शवसावन्</w:t>
      </w:r>
      <w:r>
        <w:t xml:space="preserve"> </w:t>
      </w:r>
      <w:r>
        <w:t xml:space="preserve">— O strong Indra;</w:t>
      </w:r>
      <w:r>
        <w:t xml:space="preserve"> </w:t>
      </w:r>
      <w:r>
        <w:rPr>
          <w:bCs/>
          <w:b/>
        </w:rPr>
        <w:t xml:space="preserve">मनीषाः</w:t>
      </w:r>
      <w:r>
        <w:t xml:space="preserve"> </w:t>
      </w:r>
      <w:r>
        <w:t xml:space="preserve">— …</w:t>
      </w:r>
    </w:p>
    <w:p>
      <w:r>
        <w:pict>
          <v:rect style="width:0;height:1.5pt" o:hralign="center" o:hrstd="t" o:hr="t"/>
        </w:pict>
      </w:r>
    </w:p>
    <w:bookmarkEnd w:id="81"/>
    <w:bookmarkStart w:id="82" w:name="page-52-pdf-70"/>
    <w:p>
      <w:pPr>
        <w:pStyle w:val="Heading3"/>
      </w:pPr>
      <w:r>
        <w:t xml:space="preserve">Page 52 (PDF 70)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 </w:t>
      </w:r>
      <w:r>
        <w:rPr>
          <w:iCs/>
          <w:i/>
        </w:rPr>
        <w:t xml:space="preserve">as read.)</w:t>
      </w:r>
    </w:p>
    <w:p>
      <w:pPr>
        <w:pStyle w:val="BodyText"/>
      </w:pPr>
      <w:r>
        <w:rPr>
          <w:bCs/>
          <w:b/>
        </w:rPr>
        <w:t xml:space="preserve">Pratipadārtha (concluded).</w:t>
      </w:r>
      <w:r>
        <w:t xml:space="preserve"> </w:t>
      </w:r>
      <w:r>
        <w:t xml:space="preserve">…</w:t>
      </w:r>
      <w:r>
        <w:t xml:space="preserve"> </w:t>
      </w:r>
      <w:r>
        <w:rPr>
          <w:bCs/>
          <w:b/>
        </w:rPr>
        <w:t xml:space="preserve">स्तोत्रगळು</w:t>
      </w:r>
      <w:r>
        <w:t xml:space="preserve"> </w:t>
      </w:r>
      <w:r>
        <w:t xml:space="preserve">(the praises);</w:t>
      </w:r>
      <w:r>
        <w:t xml:space="preserve"> </w:t>
      </w:r>
      <w:r>
        <w:rPr>
          <w:bCs/>
          <w:b/>
        </w:rPr>
        <w:t xml:space="preserve">त्वा</w:t>
      </w:r>
      <w:r>
        <w:t xml:space="preserve"> </w:t>
      </w:r>
      <w:r>
        <w:t xml:space="preserve">— you;</w:t>
      </w:r>
      <w:r>
        <w:t xml:space="preserve"> </w:t>
      </w:r>
      <w:r>
        <w:rPr>
          <w:bCs/>
          <w:b/>
        </w:rPr>
        <w:t xml:space="preserve">उशतीः</w:t>
      </w:r>
      <w:r>
        <w:t xml:space="preserve"> </w:t>
      </w:r>
      <w:r>
        <w:t xml:space="preserve">— those bearing affection;</w:t>
      </w:r>
      <w:r>
        <w:t xml:space="preserve"> </w:t>
      </w:r>
      <w:r>
        <w:rPr>
          <w:bCs/>
          <w:b/>
        </w:rPr>
        <w:t xml:space="preserve">पत्नीः</w:t>
      </w:r>
      <w:r>
        <w:t xml:space="preserve"> </w:t>
      </w:r>
      <w:r>
        <w:t xml:space="preserve">— wives;</w:t>
      </w:r>
      <w:r>
        <w:t xml:space="preserve"> </w:t>
      </w:r>
      <w:r>
        <w:rPr>
          <w:bCs/>
          <w:b/>
        </w:rPr>
        <w:t xml:space="preserve">उशन्तम्</w:t>
      </w:r>
      <w:r>
        <w:t xml:space="preserve"> </w:t>
      </w:r>
      <w:r>
        <w:t xml:space="preserve">— the loving;</w:t>
      </w:r>
      <w:r>
        <w:t xml:space="preserve"> </w:t>
      </w:r>
      <w:r>
        <w:rPr>
          <w:bCs/>
          <w:b/>
        </w:rPr>
        <w:t xml:space="preserve">पतिं न</w:t>
      </w:r>
      <w:r>
        <w:t xml:space="preserve"> </w:t>
      </w:r>
      <w:r>
        <w:t xml:space="preserve">— as a husband;</w:t>
      </w:r>
      <w:r>
        <w:t xml:space="preserve"> </w:t>
      </w:r>
      <w:r>
        <w:rPr>
          <w:bCs/>
          <w:b/>
        </w:rPr>
        <w:t xml:space="preserve">स्पृशन्ति</w:t>
      </w:r>
      <w:r>
        <w:t xml:space="preserve"> </w:t>
      </w:r>
      <w:r>
        <w:t xml:space="preserve">— join/touch.</w:t>
      </w:r>
    </w:p>
    <w:p>
      <w:pPr>
        <w:pStyle w:val="BodyText"/>
      </w:pPr>
      <w:r>
        <w:rPr>
          <w:bCs/>
          <w:b/>
        </w:rPr>
        <w:t xml:space="preserve">॥ भावार्थ ॥ — Bhāvārtha</w:t>
      </w:r>
      <w:r>
        <w:t xml:space="preserve"> </w:t>
      </w:r>
      <w:r>
        <w:rPr>
          <w:iCs/>
          <w:i/>
        </w:rPr>
        <w:t xml:space="preserve">(Kannada).</w:t>
      </w:r>
      <w:r>
        <w:t xml:space="preserve"> </w:t>
      </w:r>
      <w:r>
        <w:t xml:space="preserve">O Indra of beautiful form, you are to be attained by words of praise and by salutations. The wise, who wish to perform rites like the Agnihotra and who desire wealth and the like, propitiate you with much effort. Their words of praise reach you as a wife who is the object of her husband’s love joins her loving husband.</w:t>
      </w:r>
    </w:p>
    <w:p>
      <w:pPr>
        <w:pStyle w:val="BodyText"/>
      </w:pPr>
      <w:r>
        <w:rPr>
          <w:bCs/>
          <w:b/>
        </w:rPr>
        <w:t xml:space="preserve">English Translation</w:t>
      </w:r>
      <w:r>
        <w:t xml:space="preserve"> </w:t>
      </w:r>
      <w:r>
        <w:rPr>
          <w:iCs/>
          <w:i/>
        </w:rPr>
        <w:t xml:space="preserve">(the source’s own, as printed):</w:t>
      </w:r>
    </w:p>
    <w:p>
      <w:pPr>
        <w:pStyle w:val="BlockText"/>
      </w:pPr>
      <w:r>
        <w:t xml:space="preserve">O beautiful Indra, you are to be praised with holy hymns ; the pious who are desirous of holy rites, those who are anxious for riches and those who are wise approach you with veneration ; O powerful Indra, their minds adhere to you as affectionate wives to a loving husband.</w:t>
      </w:r>
    </w:p>
    <w:p>
      <w:pPr>
        <w:pStyle w:val="FirstParagraph"/>
      </w:pPr>
      <w:r>
        <w:rPr>
          <w:bCs/>
          <w:b/>
        </w:rPr>
        <w:t xml:space="preserve">॥ विशेषविषयाः ॥ — Special Topics</w:t>
      </w:r>
      <w:r>
        <w:t xml:space="preserve"> </w:t>
      </w:r>
      <w:r>
        <w:rPr>
          <w:iCs/>
          <w:i/>
        </w:rPr>
        <w:t xml:space="preserve">(Kannada)</w:t>
      </w:r>
    </w:p>
    <w:p>
      <w:pPr>
        <w:numPr>
          <w:ilvl w:val="0"/>
          <w:numId w:val="1011"/>
        </w:numPr>
        <w:pStyle w:val="Compact"/>
      </w:pPr>
      <w:r>
        <w:rPr>
          <w:bCs/>
          <w:b/>
        </w:rPr>
        <w:t xml:space="preserve">सनायुवः</w:t>
      </w:r>
      <w:r>
        <w:t xml:space="preserve"> </w:t>
      </w:r>
      <w:r>
        <w:t xml:space="preserve">(</w:t>
      </w:r>
      <w:r>
        <w:rPr>
          <w:iCs/>
          <w:i/>
        </w:rPr>
        <w:t xml:space="preserve">sanāyuvaḥ</w:t>
      </w:r>
      <w:r>
        <w:t xml:space="preserve">) —</w:t>
      </w:r>
      <w:r>
        <w:t xml:space="preserve"> </w:t>
      </w:r>
      <w:r>
        <w:rPr>
          <w:iCs/>
          <w:i/>
        </w:rPr>
        <w:t xml:space="preserve">sanety etad avyayaṃ nityatvam ācaṣṭe | sanā sanātanaṃ karmātmana icchantīti sanāyuvaḥ |</w:t>
      </w:r>
      <w:r>
        <w:t xml:space="preserve"> </w:t>
      </w:r>
      <w:r>
        <w:t xml:space="preserve">—</w:t>
      </w:r>
      <w:r>
        <w:t xml:space="preserve"> </w:t>
      </w:r>
      <w:r>
        <w:t xml:space="preserve">“</w:t>
      </w:r>
      <w:r>
        <w:t xml:space="preserve">the word</w:t>
      </w:r>
      <w:r>
        <w:t xml:space="preserve"> </w:t>
      </w:r>
      <w:r>
        <w:rPr>
          <w:iCs/>
          <w:i/>
        </w:rPr>
        <w:t xml:space="preserve">sanā</w:t>
      </w:r>
      <w:r>
        <w:t xml:space="preserve"> </w:t>
      </w:r>
      <w:r>
        <w:t xml:space="preserve">is an indeclinable, and it suggests the sense</w:t>
      </w:r>
      <w:r>
        <w:t xml:space="preserve"> </w:t>
      </w:r>
      <w:r>
        <w:t xml:space="preserve">‘</w:t>
      </w:r>
      <w:r>
        <w:t xml:space="preserve">eternal</w:t>
      </w:r>
      <w:r>
        <w:t xml:space="preserve">’</w:t>
      </w:r>
      <w:r>
        <w:t xml:space="preserve">. Therefore</w:t>
      </w:r>
      <w:r>
        <w:t xml:space="preserve"> </w:t>
      </w:r>
      <w:r>
        <w:rPr>
          <w:iCs/>
          <w:i/>
        </w:rPr>
        <w:t xml:space="preserve">sanā</w:t>
      </w:r>
      <w:r>
        <w:t xml:space="preserve"> </w:t>
      </w:r>
      <w:r>
        <w:t xml:space="preserve">means eternal, ancient rites, or sacrificial rites and the like;</w:t>
      </w:r>
      <w:r>
        <w:t xml:space="preserve"> </w:t>
      </w:r>
      <w:r>
        <w:rPr>
          <w:iCs/>
          <w:i/>
        </w:rPr>
        <w:t xml:space="preserve">yuvaḥ</w:t>
      </w:r>
      <w:r>
        <w:t xml:space="preserve"> </w:t>
      </w:r>
      <w:r>
        <w:t xml:space="preserve">— people who wish to perform [them].</w:t>
      </w:r>
      <w:r>
        <w:t xml:space="preserve">”</w:t>
      </w:r>
    </w:p>
    <w:p>
      <w:pPr>
        <w:numPr>
          <w:ilvl w:val="0"/>
          <w:numId w:val="1011"/>
        </w:numPr>
        <w:pStyle w:val="Compact"/>
      </w:pPr>
      <w:r>
        <w:rPr>
          <w:bCs/>
          <w:b/>
        </w:rPr>
        <w:t xml:space="preserve">नव्यः</w:t>
      </w:r>
      <w:r>
        <w:t xml:space="preserve"> </w:t>
      </w:r>
      <w:r>
        <w:t xml:space="preserve">(</w:t>
      </w:r>
      <w:r>
        <w:rPr>
          <w:iCs/>
          <w:i/>
        </w:rPr>
        <w:t xml:space="preserve">navyaḥ</w:t>
      </w:r>
      <w:r>
        <w:t xml:space="preserve">) —</w:t>
      </w:r>
      <w:r>
        <w:t xml:space="preserve"> </w:t>
      </w:r>
      <w:r>
        <w:rPr>
          <w:iCs/>
          <w:i/>
        </w:rPr>
        <w:t xml:space="preserve">stutyaḥ</w:t>
      </w:r>
      <w:r>
        <w:t xml:space="preserve"> </w:t>
      </w:r>
      <w:r>
        <w:t xml:space="preserve">—</w:t>
      </w:r>
      <w:r>
        <w:t xml:space="preserve"> </w:t>
      </w:r>
      <w:r>
        <w:t xml:space="preserve">“</w:t>
      </w:r>
      <w:r>
        <w:t xml:space="preserve">praiseworthy, worthy of being praised.</w:t>
      </w:r>
      <w:r>
        <w:t xml:space="preserve">”</w:t>
      </w:r>
    </w:p>
    <w:p>
      <w:pPr>
        <w:numPr>
          <w:ilvl w:val="0"/>
          <w:numId w:val="1011"/>
        </w:numPr>
        <w:pStyle w:val="Compact"/>
      </w:pPr>
      <w:r>
        <w:rPr>
          <w:bCs/>
          <w:b/>
        </w:rPr>
        <w:t xml:space="preserve">अर्कैः</w:t>
      </w:r>
      <w:r>
        <w:t xml:space="preserve"> </w:t>
      </w:r>
      <w:r>
        <w:t xml:space="preserve">(</w:t>
      </w:r>
      <w:r>
        <w:rPr>
          <w:iCs/>
          <w:i/>
        </w:rPr>
        <w:t xml:space="preserve">arkaiḥ</w:t>
      </w:r>
      <w:r>
        <w:t xml:space="preserve">) —</w:t>
      </w:r>
      <w:r>
        <w:t xml:space="preserve"> </w:t>
      </w:r>
      <w:r>
        <w:t xml:space="preserve">“</w:t>
      </w:r>
      <w:r>
        <w:t xml:space="preserve">by Vedic mantras in the form of</w:t>
      </w:r>
      <w:r>
        <w:t xml:space="preserve"> </w:t>
      </w:r>
      <w:r>
        <w:rPr>
          <w:iCs/>
          <w:i/>
        </w:rPr>
        <w:t xml:space="preserve">śastra</w:t>
      </w:r>
      <w:r>
        <w:t xml:space="preserve">.</w:t>
      </w:r>
      <w:r>
        <w:t xml:space="preserve">”</w:t>
      </w:r>
    </w:p>
    <w:p>
      <w:pPr>
        <w:numPr>
          <w:ilvl w:val="0"/>
          <w:numId w:val="1011"/>
        </w:numPr>
        <w:pStyle w:val="Compact"/>
      </w:pPr>
      <w:r>
        <w:rPr>
          <w:bCs/>
          <w:b/>
        </w:rPr>
        <w:t xml:space="preserve">वसूयवः</w:t>
      </w:r>
      <w:r>
        <w:t xml:space="preserve"> </w:t>
      </w:r>
      <w:r>
        <w:t xml:space="preserve">(</w:t>
      </w:r>
      <w:r>
        <w:rPr>
          <w:iCs/>
          <w:i/>
        </w:rPr>
        <w:t xml:space="preserve">vasūyavaḥ</w:t>
      </w:r>
      <w:r>
        <w:t xml:space="preserve">) —</w:t>
      </w:r>
      <w:r>
        <w:t xml:space="preserve"> </w:t>
      </w:r>
      <w:r>
        <w:t xml:space="preserve">“</w:t>
      </w:r>
      <w:r>
        <w:t xml:space="preserve">those who desire wealth.</w:t>
      </w:r>
      <w:r>
        <w:t xml:space="preserve">”</w:t>
      </w:r>
    </w:p>
    <w:p>
      <w:pPr>
        <w:numPr>
          <w:ilvl w:val="0"/>
          <w:numId w:val="1011"/>
        </w:numPr>
        <w:pStyle w:val="Compact"/>
      </w:pPr>
      <w:r>
        <w:rPr>
          <w:bCs/>
          <w:b/>
        </w:rPr>
        <w:t xml:space="preserve">मतयः</w:t>
      </w:r>
      <w:r>
        <w:t xml:space="preserve"> </w:t>
      </w:r>
      <w:r>
        <w:t xml:space="preserve">(</w:t>
      </w:r>
      <w:r>
        <w:rPr>
          <w:iCs/>
          <w:i/>
        </w:rPr>
        <w:t xml:space="preserve">matayaḥ</w:t>
      </w:r>
      <w:r>
        <w:t xml:space="preserve">) —</w:t>
      </w:r>
      <w:r>
        <w:t xml:space="preserve"> </w:t>
      </w:r>
      <w:r>
        <w:rPr>
          <w:iCs/>
          <w:i/>
        </w:rPr>
        <w:t xml:space="preserve">medhāvinaḥ</w:t>
      </w:r>
      <w:r>
        <w:t xml:space="preserve"> </w:t>
      </w:r>
      <w:r>
        <w:t xml:space="preserve">—</w:t>
      </w:r>
      <w:r>
        <w:t xml:space="preserve"> </w:t>
      </w:r>
      <w:r>
        <w:t xml:space="preserve">“</w:t>
      </w:r>
      <w:r>
        <w:t xml:space="preserve">intelligent people, discerning ones.</w:t>
      </w:r>
      <w:r>
        <w:t xml:space="preserve">”</w:t>
      </w:r>
    </w:p>
    <w:p>
      <w:pPr>
        <w:numPr>
          <w:ilvl w:val="0"/>
          <w:numId w:val="1011"/>
        </w:numPr>
        <w:pStyle w:val="Compact"/>
      </w:pPr>
      <w:r>
        <w:rPr>
          <w:bCs/>
          <w:b/>
        </w:rPr>
        <w:t xml:space="preserve">दद्रुः</w:t>
      </w:r>
      <w:r>
        <w:t xml:space="preserve"> </w:t>
      </w:r>
      <w:r>
        <w:t xml:space="preserve">(</w:t>
      </w:r>
      <w:r>
        <w:rPr>
          <w:iCs/>
          <w:i/>
        </w:rPr>
        <w:t xml:space="preserve">dadruḥ</w:t>
      </w:r>
      <w:r>
        <w:t xml:space="preserve">) —</w:t>
      </w:r>
      <w:r>
        <w:t xml:space="preserve"> </w:t>
      </w:r>
      <w:r>
        <w:rPr>
          <w:iCs/>
          <w:i/>
        </w:rPr>
        <w:t xml:space="preserve">drā kutsāyāṃ gatau</w:t>
      </w:r>
      <w:r>
        <w:t xml:space="preserve"> </w:t>
      </w:r>
      <w:r>
        <w:t xml:space="preserve">—</w:t>
      </w:r>
      <w:r>
        <w:t xml:space="preserve"> </w:t>
      </w:r>
      <w:r>
        <w:t xml:space="preserve">“</w:t>
      </w:r>
      <w:r>
        <w:t xml:space="preserve">they have joined [you], or come near you, or will come.</w:t>
      </w:r>
      <w:r>
        <w:t xml:space="preserve">”</w:t>
      </w:r>
    </w:p>
    <w:p>
      <w:pPr>
        <w:numPr>
          <w:ilvl w:val="0"/>
          <w:numId w:val="1011"/>
        </w:numPr>
        <w:pStyle w:val="Compact"/>
      </w:pPr>
      <w:r>
        <w:rPr>
          <w:bCs/>
          <w:b/>
        </w:rPr>
        <w:t xml:space="preserve">शवसावन्</w:t>
      </w:r>
      <w:r>
        <w:t xml:space="preserve"> </w:t>
      </w:r>
      <w:r>
        <w:t xml:space="preserve">(</w:t>
      </w:r>
      <w:r>
        <w:rPr>
          <w:iCs/>
          <w:i/>
        </w:rPr>
        <w:t xml:space="preserve">śavasāvan</w:t>
      </w:r>
      <w:r>
        <w:t xml:space="preserve">) —</w:t>
      </w:r>
      <w:r>
        <w:t xml:space="preserve"> </w:t>
      </w:r>
      <w:r>
        <w:t xml:space="preserve">“</w:t>
      </w:r>
      <w:r>
        <w:rPr>
          <w:iCs/>
          <w:i/>
        </w:rPr>
        <w:t xml:space="preserve">śavaḥ</w:t>
      </w:r>
      <w:r>
        <w:t xml:space="preserve"> </w:t>
      </w:r>
      <w:r>
        <w:t xml:space="preserve">means strength (Ni. 9-1);</w:t>
      </w:r>
      <w:r>
        <w:t xml:space="preserve"> </w:t>
      </w:r>
      <w:r>
        <w:rPr>
          <w:iCs/>
          <w:i/>
        </w:rPr>
        <w:t xml:space="preserve">śavasāvan</w:t>
      </w:r>
      <w:r>
        <w:t xml:space="preserve"> </w:t>
      </w:r>
      <w:r>
        <w:t xml:space="preserve">is</w:t>
      </w:r>
      <w:r>
        <w:t xml:space="preserve"> </w:t>
      </w:r>
      <w:r>
        <w:t xml:space="preserve">‘</w:t>
      </w:r>
      <w:r>
        <w:t xml:space="preserve">one who has strength</w:t>
      </w:r>
      <w:r>
        <w:t xml:space="preserve">’</w:t>
      </w:r>
      <w:r>
        <w:t xml:space="preserve">; this is the first case, singular, in address (vocative).</w:t>
      </w:r>
      <w:r>
        <w:t xml:space="preserve">”</w:t>
      </w:r>
    </w:p>
    <w:p>
      <w:r>
        <w:pict>
          <v:rect style="width:0;height:1.5pt" o:hralign="center" o:hrstd="t" o:hr="t"/>
        </w:pict>
      </w:r>
    </w:p>
    <w:bookmarkEnd w:id="82"/>
    <w:bookmarkStart w:id="83" w:name="page-53-pdf-71"/>
    <w:p>
      <w:pPr>
        <w:pStyle w:val="Heading3"/>
      </w:pPr>
      <w:r>
        <w:t xml:space="preserve">Page 53 (PDF 71)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3</w:t>
      </w:r>
      <w:r>
        <w:rPr>
          <w:iCs/>
          <w:i/>
        </w:rPr>
        <w:t xml:space="preserve">”</w:t>
      </w:r>
      <w:r>
        <w:rPr>
          <w:iCs/>
          <w:i/>
        </w:rPr>
        <w:t xml:space="preserve">.)</w:t>
      </w:r>
    </w:p>
    <w:p>
      <w:pPr>
        <w:pStyle w:val="BodyText"/>
      </w:pPr>
      <w:r>
        <w:rPr>
          <w:bCs/>
          <w:b/>
        </w:rPr>
        <w:t xml:space="preserve">Special Topics (concluded; Kannada).</w:t>
      </w:r>
    </w:p>
    <w:p>
      <w:pPr>
        <w:numPr>
          <w:ilvl w:val="0"/>
          <w:numId w:val="1012"/>
        </w:numPr>
        <w:pStyle w:val="Compact"/>
      </w:pPr>
      <w:r>
        <w:rPr>
          <w:bCs/>
          <w:b/>
        </w:rPr>
        <w:t xml:space="preserve">उशतीः उशन्तम्</w:t>
      </w:r>
      <w:r>
        <w:t xml:space="preserve"> </w:t>
      </w:r>
      <w:r>
        <w:t xml:space="preserve">(</w:t>
      </w:r>
      <w:r>
        <w:rPr>
          <w:iCs/>
          <w:i/>
        </w:rPr>
        <w:t xml:space="preserve">uśatīḥ uśantam</w:t>
      </w:r>
      <w:r>
        <w:t xml:space="preserve">) —</w:t>
      </w:r>
      <w:r>
        <w:t xml:space="preserve"> </w:t>
      </w:r>
      <w:r>
        <w:rPr>
          <w:iCs/>
          <w:i/>
        </w:rPr>
        <w:t xml:space="preserve">vaśa kāntau | uśatyaḥ kāmayamānāḥ patnyaḥ | uśantaṃ kāmayamānaṃ patim iva |</w:t>
      </w:r>
      <w:r>
        <w:t xml:space="preserve"> </w:t>
      </w:r>
      <w:r>
        <w:t xml:space="preserve">—</w:t>
      </w:r>
      <w:r>
        <w:t xml:space="preserve"> </w:t>
      </w:r>
      <w:r>
        <w:t xml:space="preserve">“</w:t>
      </w:r>
      <w:r>
        <w:t xml:space="preserve">like a wife who loves her husband going to the side of the husband who loves her. Here the word</w:t>
      </w:r>
      <w:r>
        <w:t xml:space="preserve"> </w:t>
      </w:r>
      <w:r>
        <w:rPr>
          <w:iCs/>
          <w:i/>
        </w:rPr>
        <w:t xml:space="preserve">uśatīḥ</w:t>
      </w:r>
      <w:r>
        <w:t xml:space="preserve"> </w:t>
      </w:r>
      <w:r>
        <w:t xml:space="preserve">is a qualifier of the word</w:t>
      </w:r>
      <w:r>
        <w:t xml:space="preserve"> </w:t>
      </w:r>
      <w:r>
        <w:rPr>
          <w:iCs/>
          <w:i/>
        </w:rPr>
        <w:t xml:space="preserve">patnīḥ</w:t>
      </w:r>
      <w:r>
        <w:t xml:space="preserve">, and</w:t>
      </w:r>
      <w:r>
        <w:t xml:space="preserve"> </w:t>
      </w:r>
      <w:r>
        <w:rPr>
          <w:iCs/>
          <w:i/>
        </w:rPr>
        <w:t xml:space="preserve">uśantam</w:t>
      </w:r>
      <w:r>
        <w:t xml:space="preserve"> </w:t>
      </w:r>
      <w:r>
        <w:t xml:space="preserve">of the word</w:t>
      </w:r>
      <w:r>
        <w:t xml:space="preserve"> </w:t>
      </w:r>
      <w:r>
        <w:rPr>
          <w:iCs/>
          <w:i/>
        </w:rPr>
        <w:t xml:space="preserve">patim</w:t>
      </w:r>
      <w:r>
        <w:t xml:space="preserve">.</w:t>
      </w:r>
      <w:r>
        <w:t xml:space="preserve">”</w:t>
      </w:r>
    </w:p>
    <w:p>
      <w:pPr>
        <w:numPr>
          <w:ilvl w:val="0"/>
          <w:numId w:val="1012"/>
        </w:numPr>
        <w:pStyle w:val="Compact"/>
      </w:pPr>
      <w:r>
        <w:rPr>
          <w:bCs/>
          <w:b/>
        </w:rPr>
        <w:t xml:space="preserve">स्पृशन्ति</w:t>
      </w:r>
      <w:r>
        <w:t xml:space="preserve"> </w:t>
      </w:r>
      <w:r>
        <w:t xml:space="preserve">(</w:t>
      </w:r>
      <w:r>
        <w:rPr>
          <w:iCs/>
          <w:i/>
        </w:rPr>
        <w:t xml:space="preserve">spṛśanti</w:t>
      </w:r>
      <w:r>
        <w:t xml:space="preserve">) —</w:t>
      </w:r>
      <w:r>
        <w:t xml:space="preserve"> </w:t>
      </w:r>
      <w:r>
        <w:rPr>
          <w:iCs/>
          <w:i/>
        </w:rPr>
        <w:t xml:space="preserve">prāpnuvanti | spṛśa sparśane |</w:t>
      </w:r>
      <w:r>
        <w:t xml:space="preserve"> </w:t>
      </w:r>
      <w:r>
        <w:t xml:space="preserve">—</w:t>
      </w:r>
      <w:r>
        <w:t xml:space="preserve"> </w:t>
      </w:r>
      <w:r>
        <w:t xml:space="preserve">“</w:t>
      </w:r>
      <w:r>
        <w:t xml:space="preserve">they go, they join.</w:t>
      </w:r>
      <w:r>
        <w:t xml:space="preserve">”</w:t>
      </w:r>
    </w:p>
    <w:p>
      <w:pPr>
        <w:numPr>
          <w:ilvl w:val="0"/>
          <w:numId w:val="1012"/>
        </w:numPr>
        <w:pStyle w:val="Compact"/>
      </w:pPr>
      <w:r>
        <w:rPr>
          <w:bCs/>
          <w:b/>
        </w:rPr>
        <w:t xml:space="preserve">मनीषाः</w:t>
      </w:r>
      <w:r>
        <w:t xml:space="preserve"> </w:t>
      </w:r>
      <w:r>
        <w:t xml:space="preserve">(</w:t>
      </w:r>
      <w:r>
        <w:rPr>
          <w:iCs/>
          <w:i/>
        </w:rPr>
        <w:t xml:space="preserve">manīṣāḥ</w:t>
      </w:r>
      <w:r>
        <w:t xml:space="preserve">) —</w:t>
      </w:r>
      <w:r>
        <w:t xml:space="preserve"> </w:t>
      </w:r>
      <w:r>
        <w:rPr>
          <w:iCs/>
          <w:i/>
        </w:rPr>
        <w:t xml:space="preserve">stutayaḥ | manīṣayā manasa īśayā stutyā prajñayā vā</w:t>
      </w:r>
      <w:r>
        <w:t xml:space="preserve"> </w:t>
      </w:r>
      <w:r>
        <w:t xml:space="preserve">(Ni. 2-25) —</w:t>
      </w:r>
      <w:r>
        <w:t xml:space="preserve"> </w:t>
      </w:r>
      <w:r>
        <w:t xml:space="preserve">“</w:t>
      </w:r>
      <w:r>
        <w:t xml:space="preserve">since there is this Nirukta statement,</w:t>
      </w:r>
      <w:r>
        <w:t xml:space="preserve"> </w:t>
      </w:r>
      <w:r>
        <w:rPr>
          <w:iCs/>
          <w:i/>
        </w:rPr>
        <w:t xml:space="preserve">manīṣāḥ</w:t>
      </w:r>
      <w:r>
        <w:t xml:space="preserve"> </w:t>
      </w:r>
      <w:r>
        <w:t xml:space="preserve">means praises, hymns.</w:t>
      </w:r>
      <w:r>
        <w:t xml:space="preserve">”</w:t>
      </w:r>
    </w:p>
    <w:p>
      <w:pPr>
        <w:pStyle w:val="FirstParagraph"/>
      </w:pPr>
      <w:r>
        <w:rPr>
          <w:bCs/>
          <w:b/>
        </w:rPr>
        <w:t xml:space="preserve">॥ व्याकरणप्रक्रिया ॥ — Grammar page for Rik 62.11 (noted briefly).</w:t>
      </w:r>
      <w:r>
        <w:t xml:space="preserve"> </w:t>
      </w:r>
      <w:r>
        <w:rPr>
          <w:bCs/>
          <w:b/>
        </w:rPr>
        <w:t xml:space="preserve">सनायुवः</w:t>
      </w:r>
      <w:r>
        <w:t xml:space="preserve">:</w:t>
      </w:r>
      <w:r>
        <w:t xml:space="preserve"> </w:t>
      </w:r>
      <w:r>
        <w:rPr>
          <w:iCs/>
          <w:i/>
        </w:rPr>
        <w:t xml:space="preserve">sanā</w:t>
      </w:r>
      <w:r>
        <w:t xml:space="preserve"> </w:t>
      </w:r>
      <w:r>
        <w:t xml:space="preserve">is an indeclinable; it conveys the sense of</w:t>
      </w:r>
      <w:r>
        <w:t xml:space="preserve"> </w:t>
      </w:r>
      <w:r>
        <w:t xml:space="preserve">‘</w:t>
      </w:r>
      <w:r>
        <w:t xml:space="preserve">eternal-ness</w:t>
      </w:r>
      <w:r>
        <w:t xml:space="preserve">’</w:t>
      </w:r>
      <w:r>
        <w:t xml:space="preserve">; by</w:t>
      </w:r>
      <w:r>
        <w:t xml:space="preserve"> </w:t>
      </w:r>
      <w:r>
        <w:rPr>
          <w:iCs/>
          <w:i/>
        </w:rPr>
        <w:t xml:space="preserve">lakṣaṇā</w:t>
      </w:r>
      <w:r>
        <w:t xml:space="preserve"> </w:t>
      </w:r>
      <w:r>
        <w:t xml:space="preserve">(indirect sense) it is understood as</w:t>
      </w:r>
      <w:r>
        <w:t xml:space="preserve"> </w:t>
      </w:r>
      <w:r>
        <w:t xml:space="preserve">‘</w:t>
      </w:r>
      <w:r>
        <w:t xml:space="preserve">having eternity</w:t>
      </w:r>
      <w:r>
        <w:t xml:space="preserve">’</w:t>
      </w:r>
      <w:r>
        <w:t xml:space="preserve">.</w:t>
      </w:r>
      <w:r>
        <w:t xml:space="preserve"> </w:t>
      </w:r>
      <w:r>
        <w:t xml:space="preserve">“</w:t>
      </w:r>
      <w:r>
        <w:t xml:space="preserve">He wishes for himself</w:t>
      </w:r>
      <w:r>
        <w:t xml:space="preserve"> </w:t>
      </w:r>
      <w:r>
        <w:rPr>
          <w:iCs/>
          <w:i/>
        </w:rPr>
        <w:t xml:space="preserve">sanā</w:t>
      </w:r>
      <w:r>
        <w:t xml:space="preserve">, the ancient rite</w:t>
      </w:r>
      <w:r>
        <w:t xml:space="preserve">”</w:t>
      </w:r>
      <w:r>
        <w:t xml:space="preserve">: in this sense the affix</w:t>
      </w:r>
      <w:r>
        <w:t xml:space="preserve"> </w:t>
      </w:r>
      <w:r>
        <w:rPr>
          <w:iCs/>
          <w:i/>
        </w:rPr>
        <w:t xml:space="preserve">kyac</w:t>
      </w:r>
      <w:r>
        <w:t xml:space="preserve"> </w:t>
      </w:r>
      <w:r>
        <w:t xml:space="preserve">comes by</w:t>
      </w:r>
      <w:r>
        <w:t xml:space="preserve"> </w:t>
      </w:r>
      <w:r>
        <w:t xml:space="preserve">“</w:t>
      </w:r>
      <w:r>
        <w:t xml:space="preserve">supa ātmanaḥ kyac</w:t>
      </w:r>
      <w:r>
        <w:t xml:space="preserve">”</w:t>
      </w:r>
      <w:r>
        <w:t xml:space="preserve">;</w:t>
      </w:r>
      <w:r>
        <w:t xml:space="preserve"> </w:t>
      </w:r>
      <w:r>
        <w:rPr>
          <w:iCs/>
          <w:i/>
        </w:rPr>
        <w:t xml:space="preserve">sanāya</w:t>
      </w:r>
      <w:r>
        <w:t xml:space="preserve"> </w:t>
      </w:r>
      <w:r>
        <w:t xml:space="preserve">receives the root-designation by</w:t>
      </w:r>
      <w:r>
        <w:t xml:space="preserve"> </w:t>
      </w:r>
      <w:r>
        <w:t xml:space="preserve">“</w:t>
      </w:r>
      <w:r>
        <w:t xml:space="preserve">sanādyantā dhātavaḥ</w:t>
      </w:r>
      <w:r>
        <w:t xml:space="preserve">”</w:t>
      </w:r>
      <w:r>
        <w:t xml:space="preserve">; thereafter the affix</w:t>
      </w:r>
      <w:r>
        <w:t xml:space="preserve"> </w:t>
      </w:r>
      <w:r>
        <w:rPr>
          <w:iCs/>
          <w:i/>
        </w:rPr>
        <w:t xml:space="preserve">u</w:t>
      </w:r>
      <w:r>
        <w:t xml:space="preserve"> </w:t>
      </w:r>
      <w:r>
        <w:t xml:space="preserve">by</w:t>
      </w:r>
      <w:r>
        <w:t xml:space="preserve"> </w:t>
      </w:r>
      <w:r>
        <w:t xml:space="preserve">“</w:t>
      </w:r>
      <w:r>
        <w:t xml:space="preserve">kyāc chandasi</w:t>
      </w:r>
      <w:r>
        <w:t xml:space="preserve">”</w:t>
      </w:r>
      <w:r>
        <w:t xml:space="preserve"> </w:t>
      </w:r>
      <w:r>
        <w:t xml:space="preserve">(Pā. Sū. 3-2-170, as read); the loss of the</w:t>
      </w:r>
      <w:r>
        <w:t xml:space="preserve"> </w:t>
      </w:r>
      <w:r>
        <w:rPr>
          <w:iCs/>
          <w:i/>
        </w:rPr>
        <w:t xml:space="preserve">a</w:t>
      </w:r>
      <w:r>
        <w:t xml:space="preserve"> </w:t>
      </w:r>
      <w:r>
        <w:t xml:space="preserve">of</w:t>
      </w:r>
      <w:r>
        <w:t xml:space="preserve"> </w:t>
      </w:r>
      <w:r>
        <w:rPr>
          <w:iCs/>
          <w:i/>
        </w:rPr>
        <w:t xml:space="preserve">kyac</w:t>
      </w:r>
      <w:r>
        <w:t xml:space="preserve"> </w:t>
      </w:r>
      <w:r>
        <w:t xml:space="preserve">by</w:t>
      </w:r>
      <w:r>
        <w:t xml:space="preserve"> </w:t>
      </w:r>
      <w:r>
        <w:t xml:space="preserve">“</w:t>
      </w:r>
      <w:r>
        <w:t xml:space="preserve">ato lopaḥ</w:t>
      </w:r>
      <w:r>
        <w:t xml:space="preserve">”</w:t>
      </w:r>
      <w:r>
        <w:t xml:space="preserve">; the word</w:t>
      </w:r>
      <w:r>
        <w:t xml:space="preserve"> </w:t>
      </w:r>
      <w:r>
        <w:rPr>
          <w:iCs/>
          <w:i/>
        </w:rPr>
        <w:t xml:space="preserve">sanāyu</w:t>
      </w:r>
      <w:r>
        <w:t xml:space="preserve">; with</w:t>
      </w:r>
      <w:r>
        <w:t xml:space="preserve"> </w:t>
      </w:r>
      <w:r>
        <w:rPr>
          <w:iCs/>
          <w:i/>
        </w:rPr>
        <w:t xml:space="preserve">jas</w:t>
      </w:r>
      <w:r>
        <w:t xml:space="preserve">, by</w:t>
      </w:r>
      <w:r>
        <w:t xml:space="preserve"> </w:t>
      </w:r>
      <w:r>
        <w:t xml:space="preserve">“</w:t>
      </w:r>
      <w:r>
        <w:t xml:space="preserve">jasi ca</w:t>
      </w:r>
      <w:r>
        <w:t xml:space="preserve">”</w:t>
      </w:r>
      <w:r>
        <w:t xml:space="preserve"> </w:t>
      </w:r>
      <w:r>
        <w:rPr>
          <w:iCs/>
          <w:i/>
        </w:rPr>
        <w:t xml:space="preserve">guṇa</w:t>
      </w:r>
      <w:r>
        <w:t xml:space="preserve"> </w:t>
      </w:r>
      <w:r>
        <w:t xml:space="preserve">and the</w:t>
      </w:r>
      <w:r>
        <w:t xml:space="preserve"> </w:t>
      </w:r>
      <w:r>
        <w:rPr>
          <w:iCs/>
          <w:i/>
        </w:rPr>
        <w:t xml:space="preserve">av</w:t>
      </w:r>
      <w:r>
        <w:t xml:space="preserve">-substitution come, and the</w:t>
      </w:r>
      <w:r>
        <w:t xml:space="preserve"> </w:t>
      </w:r>
      <w:r>
        <w:rPr>
          <w:iCs/>
          <w:i/>
        </w:rPr>
        <w:t xml:space="preserve">s</w:t>
      </w:r>
      <w:r>
        <w:t xml:space="preserve"> </w:t>
      </w:r>
      <w:r>
        <w:t xml:space="preserve">gets</w:t>
      </w:r>
      <w:r>
        <w:t xml:space="preserve"> </w:t>
      </w:r>
      <w:r>
        <w:rPr>
          <w:iCs/>
          <w:i/>
        </w:rPr>
        <w:t xml:space="preserve">ru</w:t>
      </w:r>
      <w:r>
        <w:t xml:space="preserve">/</w:t>
      </w:r>
      <w:r>
        <w:rPr>
          <w:iCs/>
          <w:i/>
        </w:rPr>
        <w:t xml:space="preserve">visarga</w:t>
      </w:r>
      <w:r>
        <w:t xml:space="preserve">:</w:t>
      </w:r>
      <w:r>
        <w:t xml:space="preserve"> </w:t>
      </w:r>
      <w:r>
        <w:rPr>
          <w:iCs/>
          <w:i/>
        </w:rPr>
        <w:t xml:space="preserve">sanāyavaḥ</w:t>
      </w:r>
      <w:r>
        <w:t xml:space="preserve">; the</w:t>
      </w:r>
      <w:r>
        <w:t xml:space="preserve"> </w:t>
      </w:r>
      <w:r>
        <w:rPr>
          <w:iCs/>
          <w:i/>
        </w:rPr>
        <w:t xml:space="preserve">u</w:t>
      </w:r>
      <w:r>
        <w:t xml:space="preserve"> </w:t>
      </w:r>
      <w:r>
        <w:t xml:space="preserve">for the</w:t>
      </w:r>
      <w:r>
        <w:t xml:space="preserve"> </w:t>
      </w:r>
      <w:r>
        <w:rPr>
          <w:iCs/>
          <w:i/>
        </w:rPr>
        <w:t xml:space="preserve">a</w:t>
      </w:r>
      <w:r>
        <w:t xml:space="preserve"> </w:t>
      </w:r>
      <w:r>
        <w:t xml:space="preserve">of the</w:t>
      </w:r>
      <w:r>
        <w:t xml:space="preserve"> </w:t>
      </w:r>
      <w:r>
        <w:rPr>
          <w:iCs/>
          <w:i/>
        </w:rPr>
        <w:t xml:space="preserve">av</w:t>
      </w:r>
      <w:r>
        <w:t xml:space="preserve">-substitution comes by Vedic licence, giving</w:t>
      </w:r>
      <w:r>
        <w:t xml:space="preserve"> </w:t>
      </w:r>
      <w:r>
        <w:rPr>
          <w:iCs/>
          <w:i/>
        </w:rPr>
        <w:t xml:space="preserve">sanāyuvaḥ</w:t>
      </w:r>
      <w:r>
        <w:t xml:space="preserve">; the accent of the affix</w:t>
      </w:r>
      <w:r>
        <w:t xml:space="preserve"> </w:t>
      </w:r>
      <w:r>
        <w:rPr>
          <w:iCs/>
          <w:i/>
        </w:rPr>
        <w:t xml:space="preserve">u</w:t>
      </w:r>
      <w:r>
        <w:t xml:space="preserve">.</w:t>
      </w:r>
      <w:r>
        <w:t xml:space="preserve"> </w:t>
      </w:r>
      <w:r>
        <w:rPr>
          <w:bCs/>
          <w:b/>
        </w:rPr>
        <w:t xml:space="preserve">वसूयवः</w:t>
      </w:r>
      <w:r>
        <w:t xml:space="preserve">: the process as before;</w:t>
      </w:r>
      <w:r>
        <w:t xml:space="preserve"> </w:t>
      </w:r>
      <w:r>
        <w:t xml:space="preserve">“</w:t>
      </w:r>
      <w:r>
        <w:t xml:space="preserve">they wish for themselves wealth (</w:t>
      </w:r>
      <w:r>
        <w:rPr>
          <w:iCs/>
          <w:i/>
        </w:rPr>
        <w:t xml:space="preserve">vasu</w:t>
      </w:r>
      <w:r>
        <w:t xml:space="preserve">)</w:t>
      </w:r>
      <w:r>
        <w:t xml:space="preserve">”</w:t>
      </w:r>
      <w:r>
        <w:t xml:space="preserve">:</w:t>
      </w:r>
      <w:r>
        <w:t xml:space="preserve"> </w:t>
      </w:r>
      <w:r>
        <w:rPr>
          <w:iCs/>
          <w:i/>
        </w:rPr>
        <w:t xml:space="preserve">vasūyanti</w:t>
      </w:r>
      <w:r>
        <w:t xml:space="preserve">;</w:t>
      </w:r>
      <w:r>
        <w:t xml:space="preserve"> </w:t>
      </w:r>
      <w:r>
        <w:t xml:space="preserve">“</w:t>
      </w:r>
      <w:r>
        <w:t xml:space="preserve">kyaci ca</w:t>
      </w:r>
      <w:r>
        <w:t xml:space="preserve">”</w:t>
      </w:r>
      <w:r>
        <w:t xml:space="preserve"> </w:t>
      </w:r>
      <w:r>
        <w:t xml:space="preserve">(Pā. Sū. 7-4-33, as read) lengthens the former vowel; the affix</w:t>
      </w:r>
      <w:r>
        <w:t xml:space="preserve"> </w:t>
      </w:r>
      <w:r>
        <w:rPr>
          <w:iCs/>
          <w:i/>
        </w:rPr>
        <w:t xml:space="preserve">u</w:t>
      </w:r>
      <w:r>
        <w:t xml:space="preserve">;</w:t>
      </w:r>
      <w:r>
        <w:t xml:space="preserve"> </w:t>
      </w:r>
      <w:r>
        <w:rPr>
          <w:iCs/>
          <w:i/>
        </w:rPr>
        <w:t xml:space="preserve">guṇa</w:t>
      </w:r>
      <w:r>
        <w:t xml:space="preserve">,</w:t>
      </w:r>
      <w:r>
        <w:t xml:space="preserve"> </w:t>
      </w:r>
      <w:r>
        <w:rPr>
          <w:iCs/>
          <w:i/>
        </w:rPr>
        <w:t xml:space="preserve">av</w:t>
      </w:r>
      <w:r>
        <w:t xml:space="preserve">-substitution, accent as before.</w:t>
      </w:r>
      <w:r>
        <w:t xml:space="preserve"> </w:t>
      </w:r>
      <w:r>
        <w:rPr>
          <w:bCs/>
          <w:b/>
        </w:rPr>
        <w:t xml:space="preserve">मतयः</w:t>
      </w:r>
      <w:r>
        <w:t xml:space="preserve">: root</w:t>
      </w:r>
      <w:r>
        <w:t xml:space="preserve"> </w:t>
      </w:r>
      <w:r>
        <w:rPr>
          <w:iCs/>
          <w:i/>
        </w:rPr>
        <w:t xml:space="preserve">mana jñāne</w:t>
      </w:r>
      <w:r>
        <w:t xml:space="preserve">;</w:t>
      </w:r>
      <w:r>
        <w:t xml:space="preserve"> </w:t>
      </w:r>
      <w:r>
        <w:t xml:space="preserve">“</w:t>
      </w:r>
      <w:r>
        <w:t xml:space="preserve">manyante iti matayaḥ stotāraḥ</w:t>
      </w:r>
      <w:r>
        <w:t xml:space="preserve">”</w:t>
      </w:r>
      <w:r>
        <w:t xml:space="preserve">;</w:t>
      </w:r>
      <w:r>
        <w:t xml:space="preserve"> </w:t>
      </w:r>
      <w:r>
        <w:rPr>
          <w:iCs/>
          <w:i/>
        </w:rPr>
        <w:t xml:space="preserve">ktic</w:t>
      </w:r>
      <w:r>
        <w:t xml:space="preserve"> </w:t>
      </w:r>
      <w:r>
        <w:t xml:space="preserve">by</w:t>
      </w:r>
      <w:r>
        <w:t xml:space="preserve"> </w:t>
      </w:r>
      <w:r>
        <w:t xml:space="preserve">“</w:t>
      </w:r>
      <w:r>
        <w:t xml:space="preserve">kticktau ca saṃjñāyām</w:t>
      </w:r>
      <w:r>
        <w:t xml:space="preserve">”</w:t>
      </w:r>
      <w:r>
        <w:t xml:space="preserve"> </w:t>
      </w:r>
      <w:r>
        <w:t xml:space="preserve">(Pā. Sū. 3-3-174, as read); though</w:t>
      </w:r>
      <w:r>
        <w:t xml:space="preserve"> </w:t>
      </w:r>
      <w:r>
        <w:t xml:space="preserve">“</w:t>
      </w:r>
      <w:r>
        <w:t xml:space="preserve">na kticī dīrghaś ca</w:t>
      </w:r>
      <w:r>
        <w:t xml:space="preserve">”</w:t>
      </w:r>
      <w:r>
        <w:t xml:space="preserve"> </w:t>
      </w:r>
      <w:r>
        <w:t xml:space="preserve">(Pā. Sū. 6-4-39, as read) would prohibit [the lengthening/loss], by the variable usage the loss of the</w:t>
      </w:r>
      <w:r>
        <w:t xml:space="preserve"> </w:t>
      </w:r>
      <w:r>
        <w:rPr>
          <w:iCs/>
          <w:i/>
        </w:rPr>
        <w:t xml:space="preserve">n</w:t>
      </w:r>
      <w:r>
        <w:t xml:space="preserve"> </w:t>
      </w:r>
      <w:r>
        <w:t xml:space="preserve">of the root</w:t>
      </w:r>
      <w:r>
        <w:t xml:space="preserve"> </w:t>
      </w:r>
      <w:r>
        <w:rPr>
          <w:iCs/>
          <w:i/>
        </w:rPr>
        <w:t xml:space="preserve">man</w:t>
      </w:r>
      <w:r>
        <w:t xml:space="preserve"> </w:t>
      </w:r>
      <w:r>
        <w:t xml:space="preserve">comes by</w:t>
      </w:r>
      <w:r>
        <w:t xml:space="preserve"> </w:t>
      </w:r>
      <w:r>
        <w:t xml:space="preserve">“</w:t>
      </w:r>
      <w:r>
        <w:t xml:space="preserve">anudāttopadeśavanati…</w:t>
      </w:r>
      <w:r>
        <w:t xml:space="preserve">”</w:t>
      </w:r>
      <w:r>
        <w:t xml:space="preserve">; since</w:t>
      </w:r>
      <w:r>
        <w:t xml:space="preserve"> </w:t>
      </w:r>
      <w:r>
        <w:rPr>
          <w:iCs/>
          <w:i/>
        </w:rPr>
        <w:t xml:space="preserve">ktic</w:t>
      </w:r>
      <w:r>
        <w:t xml:space="preserve"> </w:t>
      </w:r>
      <w:r>
        <w:t xml:space="preserve">is</w:t>
      </w:r>
      <w:r>
        <w:t xml:space="preserve"> </w:t>
      </w:r>
      <w:r>
        <w:rPr>
          <w:iCs/>
          <w:i/>
        </w:rPr>
        <w:t xml:space="preserve">c</w:t>
      </w:r>
      <w:r>
        <w:t xml:space="preserve">-marked, final acute by</w:t>
      </w:r>
      <w:r>
        <w:t xml:space="preserve"> </w:t>
      </w:r>
      <w:r>
        <w:t xml:space="preserve">“</w:t>
      </w:r>
      <w:r>
        <w:t xml:space="preserve">citaḥ</w:t>
      </w:r>
      <w:r>
        <w:t xml:space="preserve">”</w:t>
      </w:r>
      <w:r>
        <w:t xml:space="preserve">; with</w:t>
      </w:r>
      <w:r>
        <w:t xml:space="preserve"> </w:t>
      </w:r>
      <w:r>
        <w:rPr>
          <w:iCs/>
          <w:i/>
        </w:rPr>
        <w:t xml:space="preserve">jas</w:t>
      </w:r>
      <w:r>
        <w:t xml:space="preserve"> </w:t>
      </w:r>
      <w:r>
        <w:t xml:space="preserve">following,</w:t>
      </w:r>
      <w:r>
        <w:t xml:space="preserve"> </w:t>
      </w:r>
      <w:r>
        <w:rPr>
          <w:iCs/>
          <w:i/>
        </w:rPr>
        <w:t xml:space="preserve">guṇa</w:t>
      </w:r>
      <w:r>
        <w:t xml:space="preserve"> </w:t>
      </w:r>
      <w:r>
        <w:t xml:space="preserve">and</w:t>
      </w:r>
      <w:r>
        <w:t xml:space="preserve"> </w:t>
      </w:r>
      <w:r>
        <w:rPr>
          <w:iCs/>
          <w:i/>
        </w:rPr>
        <w:t xml:space="preserve">ay</w:t>
      </w:r>
      <w:r>
        <w:t xml:space="preserve">-substitution come:</w:t>
      </w:r>
      <w:r>
        <w:t xml:space="preserve"> </w:t>
      </w:r>
      <w:r>
        <w:rPr>
          <w:iCs/>
          <w:i/>
        </w:rPr>
        <w:t xml:space="preserve">matayaḥ</w:t>
      </w:r>
      <w:r>
        <w:t xml:space="preserve">.</w:t>
      </w:r>
      <w:r>
        <w:t xml:space="preserve"> </w:t>
      </w:r>
      <w:r>
        <w:rPr>
          <w:bCs/>
          <w:b/>
        </w:rPr>
        <w:t xml:space="preserve">दद्रुः</w:t>
      </w:r>
      <w:r>
        <w:t xml:space="preserve">: root</w:t>
      </w:r>
      <w:r>
        <w:t xml:space="preserve"> </w:t>
      </w:r>
      <w:r>
        <w:rPr>
          <w:iCs/>
          <w:i/>
        </w:rPr>
        <w:t xml:space="preserve">drā kutsāyāṃ gatau</w:t>
      </w:r>
      <w:r>
        <w:t xml:space="preserve">;</w:t>
      </w:r>
      <w:r>
        <w:t xml:space="preserve"> </w:t>
      </w:r>
      <w:r>
        <w:rPr>
          <w:iCs/>
          <w:i/>
        </w:rPr>
        <w:t xml:space="preserve">liṭ</w:t>
      </w:r>
      <w:r>
        <w:t xml:space="preserve">, third person plural</w:t>
      </w:r>
      <w:r>
        <w:t xml:space="preserve"> </w:t>
      </w:r>
      <w:r>
        <w:rPr>
          <w:iCs/>
          <w:i/>
        </w:rPr>
        <w:t xml:space="preserve">jhi</w:t>
      </w:r>
      <w:r>
        <w:t xml:space="preserve">; the</w:t>
      </w:r>
      <w:r>
        <w:t xml:space="preserve"> </w:t>
      </w:r>
      <w:r>
        <w:rPr>
          <w:iCs/>
          <w:i/>
        </w:rPr>
        <w:t xml:space="preserve">us</w:t>
      </w:r>
      <w:r>
        <w:t xml:space="preserve"> </w:t>
      </w:r>
      <w:r>
        <w:t xml:space="preserve">substitute by</w:t>
      </w:r>
      <w:r>
        <w:t xml:space="preserve"> </w:t>
      </w:r>
      <w:r>
        <w:t xml:space="preserve">“</w:t>
      </w:r>
      <w:r>
        <w:t xml:space="preserve">parasmaipadānām ṇalatusus…</w:t>
      </w:r>
      <w:r>
        <w:t xml:space="preserve">”</w:t>
      </w:r>
      <w:r>
        <w:t xml:space="preserve">; the root is doubled because of</w:t>
      </w:r>
      <w:r>
        <w:t xml:space="preserve"> </w:t>
      </w:r>
      <w:r>
        <w:rPr>
          <w:iCs/>
          <w:i/>
        </w:rPr>
        <w:t xml:space="preserve">liṭ</w:t>
      </w:r>
      <w:r>
        <w:t xml:space="preserve">; in the reduplicative syllable only the first consonant remains;</w:t>
      </w:r>
      <w:r>
        <w:t xml:space="preserve"> </w:t>
      </w:r>
      <w:r>
        <w:rPr>
          <w:iCs/>
          <w:i/>
        </w:rPr>
        <w:t xml:space="preserve">dadrā + us</w:t>
      </w:r>
      <w:r>
        <w:t xml:space="preserve">: the loss of</w:t>
      </w:r>
      <w:r>
        <w:t xml:space="preserve"> </w:t>
      </w:r>
      <w:r>
        <w:rPr>
          <w:iCs/>
          <w:i/>
        </w:rPr>
        <w:t xml:space="preserve">ā</w:t>
      </w:r>
      <w:r>
        <w:t xml:space="preserve"> </w:t>
      </w:r>
      <w:r>
        <w:t xml:space="preserve">by</w:t>
      </w:r>
      <w:r>
        <w:t xml:space="preserve"> </w:t>
      </w:r>
      <w:r>
        <w:t xml:space="preserve">“</w:t>
      </w:r>
      <w:r>
        <w:t xml:space="preserve">āto lopa iṭi ca</w:t>
      </w:r>
      <w:r>
        <w:t xml:space="preserve">”</w:t>
      </w:r>
      <w:r>
        <w:t xml:space="preserve"> </w:t>
      </w:r>
      <w:r>
        <w:t xml:space="preserve">(Pā. Sū. 6-4-64, as read); the affix</w:t>
      </w:r>
      <w:r>
        <w:t xml:space="preserve"> </w:t>
      </w:r>
      <w:r>
        <w:rPr>
          <w:iCs/>
          <w:i/>
        </w:rPr>
        <w:t xml:space="preserve">s</w:t>
      </w:r>
      <w:r>
        <w:t xml:space="preserve"> </w:t>
      </w:r>
      <w:r>
        <w:t xml:space="preserve">…</w:t>
      </w:r>
      <w:r>
        <w:t xml:space="preserve"> </w:t>
      </w:r>
      <w:r>
        <w:rPr>
          <w:iCs/>
          <w:i/>
        </w:rPr>
        <w:t xml:space="preserve">(continues on p. 54).</w:t>
      </w:r>
    </w:p>
    <w:p>
      <w:r>
        <w:pict>
          <v:rect style="width:0;height:1.5pt" o:hralign="center" o:hrstd="t" o:hr="t"/>
        </w:pict>
      </w:r>
    </w:p>
    <w:bookmarkEnd w:id="83"/>
    <w:bookmarkStart w:id="85" w:name="page-54-pdf-72"/>
    <w:p>
      <w:pPr>
        <w:pStyle w:val="Heading3"/>
      </w:pPr>
      <w:r>
        <w:t xml:space="preserve">Page 54 (PDF 72)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 </w:t>
      </w:r>
      <w:r>
        <w:rPr>
          <w:iCs/>
          <w:i/>
        </w:rPr>
        <w:t xml:space="preserve">as read.)</w:t>
      </w:r>
    </w:p>
    <w:p>
      <w:pPr>
        <w:pStyle w:val="BodyText"/>
      </w:pPr>
      <w:r>
        <w:rPr>
          <w:bCs/>
          <w:b/>
        </w:rPr>
        <w:t xml:space="preserve">Grammar page for Rik 62.11, concluded (noted briefly).</w:t>
      </w:r>
      <w:r>
        <w:t xml:space="preserve"> </w:t>
      </w:r>
      <w:r>
        <w:rPr>
          <w:bCs/>
          <w:b/>
        </w:rPr>
        <w:t xml:space="preserve">दद्रुः</w:t>
      </w:r>
      <w:r>
        <w:t xml:space="preserve"> </w:t>
      </w:r>
      <w:r>
        <w:rPr>
          <w:iCs/>
          <w:i/>
        </w:rPr>
        <w:t xml:space="preserve">(concluded)</w:t>
      </w:r>
      <w:r>
        <w:t xml:space="preserve">:</w:t>
      </w:r>
      <w:r>
        <w:t xml:space="preserve"> </w:t>
      </w:r>
      <w:r>
        <w:rPr>
          <w:iCs/>
          <w:i/>
        </w:rPr>
        <w:t xml:space="preserve">ru</w:t>
      </w:r>
      <w:r>
        <w:t xml:space="preserve">/</w:t>
      </w:r>
      <w:r>
        <w:rPr>
          <w:iCs/>
          <w:i/>
        </w:rPr>
        <w:t xml:space="preserve">visarga</w:t>
      </w:r>
      <w:r>
        <w:t xml:space="preserve"> </w:t>
      </w:r>
      <w:r>
        <w:t xml:space="preserve">for the</w:t>
      </w:r>
      <w:r>
        <w:t xml:space="preserve"> </w:t>
      </w:r>
      <w:r>
        <w:rPr>
          <w:iCs/>
          <w:i/>
        </w:rPr>
        <w:t xml:space="preserve">s</w:t>
      </w:r>
      <w:r>
        <w:t xml:space="preserve">:</w:t>
      </w:r>
      <w:r>
        <w:t xml:space="preserve"> </w:t>
      </w:r>
      <w:r>
        <w:rPr>
          <w:iCs/>
          <w:i/>
        </w:rPr>
        <w:t xml:space="preserve">dadruḥ</w:t>
      </w:r>
      <w:r>
        <w:t xml:space="preserve">; the</w:t>
      </w:r>
      <w:r>
        <w:t xml:space="preserve"> </w:t>
      </w:r>
      <w:r>
        <w:rPr>
          <w:iCs/>
          <w:i/>
        </w:rPr>
        <w:t xml:space="preserve">nighāta</w:t>
      </w:r>
      <w:r>
        <w:t xml:space="preserve"> </w:t>
      </w:r>
      <w:r>
        <w:t xml:space="preserve">accent, since it follows a non-verbal word.</w:t>
      </w:r>
      <w:r>
        <w:t xml:space="preserve"> </w:t>
      </w:r>
      <w:r>
        <w:rPr>
          <w:bCs/>
          <w:b/>
        </w:rPr>
        <w:t xml:space="preserve">उशतीः</w:t>
      </w:r>
      <w:r>
        <w:t xml:space="preserve">: root</w:t>
      </w:r>
      <w:r>
        <w:t xml:space="preserve"> </w:t>
      </w:r>
      <w:r>
        <w:rPr>
          <w:iCs/>
          <w:i/>
        </w:rPr>
        <w:t xml:space="preserve">vaśa kāntau</w:t>
      </w:r>
      <w:r>
        <w:t xml:space="preserve"> </w:t>
      </w:r>
      <w:r>
        <w:t xml:space="preserve">(</w:t>
      </w:r>
      <w:r>
        <w:t xml:space="preserve">‘</w:t>
      </w:r>
      <w:r>
        <w:t xml:space="preserve">desire</w:t>
      </w:r>
      <w:r>
        <w:t xml:space="preserve">’</w:t>
      </w:r>
      <w:r>
        <w:t xml:space="preserve"> </w:t>
      </w:r>
      <w:r>
        <w:t xml:space="preserve">is the meaning of</w:t>
      </w:r>
      <w:r>
        <w:t xml:space="preserve"> </w:t>
      </w:r>
      <w:r>
        <w:rPr>
          <w:iCs/>
          <w:i/>
        </w:rPr>
        <w:t xml:space="preserve">kānti</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 </w:t>
      </w:r>
      <w:r>
        <w:t xml:space="preserve">by</w:t>
      </w:r>
      <w:r>
        <w:t xml:space="preserve"> </w:t>
      </w:r>
      <w:r>
        <w:t xml:space="preserve">“</w:t>
      </w:r>
      <w:r>
        <w:t xml:space="preserve">laṭaḥ śatṛśānacāv…</w:t>
      </w:r>
      <w:r>
        <w:t xml:space="preserve">”</w:t>
      </w:r>
      <w:r>
        <w:t xml:space="preserve"> </w:t>
      </w:r>
      <w:r>
        <w:t xml:space="preserve">(Pā. Sū. 3-2-124, as read); because the root is of the</w:t>
      </w:r>
      <w:r>
        <w:t xml:space="preserve"> </w:t>
      </w:r>
      <w:r>
        <w:rPr>
          <w:iCs/>
          <w:i/>
        </w:rPr>
        <w:t xml:space="preserve">adi</w:t>
      </w:r>
      <w:r>
        <w:t xml:space="preserve"> </w:t>
      </w:r>
      <w:r>
        <w:t xml:space="preserve">class, the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t xml:space="preserve">“</w:t>
      </w:r>
      <w:r>
        <w:t xml:space="preserve">adiprabhṛtibhyaḥ śapaḥ</w:t>
      </w:r>
      <w:r>
        <w:t xml:space="preserve">”</w:t>
      </w:r>
      <w:r>
        <w:t xml:space="preserve"> </w:t>
      </w:r>
      <w:r>
        <w:t xml:space="preserve">(Pā. Sū. 2-4-72, as read); by</w:t>
      </w:r>
      <w:r>
        <w:t xml:space="preserve"> </w:t>
      </w:r>
      <w:r>
        <w:t xml:space="preserve">“</w:t>
      </w:r>
      <w:r>
        <w:t xml:space="preserve">sārvadhātukam apit</w:t>
      </w:r>
      <w:r>
        <w:t xml:space="preserve">”</w:t>
      </w:r>
      <w:r>
        <w:t xml:space="preserve"> </w:t>
      </w:r>
      <w:r>
        <w:t xml:space="preserve">[the affix is treated as</w:t>
      </w:r>
      <w:r>
        <w:t xml:space="preserve"> </w:t>
      </w:r>
      <w:r>
        <w:rPr>
          <w:iCs/>
          <w:i/>
        </w:rPr>
        <w:t xml:space="preserve">ṅit</w:t>
      </w:r>
      <w:r>
        <w:t xml:space="preserve">]; since</w:t>
      </w:r>
      <w:r>
        <w:t xml:space="preserve"> </w:t>
      </w:r>
      <w:r>
        <w:rPr>
          <w:iCs/>
          <w:i/>
        </w:rPr>
        <w:t xml:space="preserve">śatṛ</w:t>
      </w:r>
      <w:r>
        <w:t xml:space="preserve"> </w:t>
      </w:r>
      <w:r>
        <w:t xml:space="preserve">is [so marked],</w:t>
      </w:r>
      <w:r>
        <w:t xml:space="preserve"> </w:t>
      </w:r>
      <w:r>
        <w:rPr>
          <w:iCs/>
          <w:i/>
        </w:rPr>
        <w:t xml:space="preserve">samprasāraṇa</w:t>
      </w:r>
      <w:r>
        <w:t xml:space="preserve"> </w:t>
      </w:r>
      <w:r>
        <w:t xml:space="preserve">by</w:t>
      </w:r>
      <w:r>
        <w:t xml:space="preserve"> </w:t>
      </w:r>
      <w:r>
        <w:t xml:space="preserve">“</w:t>
      </w:r>
      <w:r>
        <w:t xml:space="preserve">grahijyāvayi…</w:t>
      </w:r>
      <w:r>
        <w:t xml:space="preserve">”</w:t>
      </w:r>
      <w:r>
        <w:t xml:space="preserve"> </w:t>
      </w:r>
      <w:r>
        <w:t xml:space="preserve">(Pā. Sū. 6-1-16, as read), and the former form by</w:t>
      </w:r>
      <w:r>
        <w:t xml:space="preserve"> </w:t>
      </w:r>
      <w:r>
        <w:t xml:space="preserve">“</w:t>
      </w:r>
      <w:r>
        <w:t xml:space="preserve">samprasāraṇāc ca</w:t>
      </w:r>
      <w:r>
        <w:t xml:space="preserve">”</w:t>
      </w:r>
      <w:r>
        <w:t xml:space="preserve">:</w:t>
      </w:r>
      <w:r>
        <w:t xml:space="preserve"> </w:t>
      </w:r>
      <w:r>
        <w:rPr>
          <w:iCs/>
          <w:i/>
        </w:rPr>
        <w:t xml:space="preserve">uśat</w:t>
      </w:r>
      <w:r>
        <w:t xml:space="preserve">; in the feminine, since</w:t>
      </w:r>
      <w:r>
        <w:t xml:space="preserve"> </w:t>
      </w:r>
      <w:r>
        <w:rPr>
          <w:iCs/>
          <w:i/>
        </w:rPr>
        <w:t xml:space="preserve">śatṛ</w:t>
      </w:r>
      <w:r>
        <w:t xml:space="preserve"> </w:t>
      </w:r>
      <w:r>
        <w:t xml:space="preserve">ends in</w:t>
      </w:r>
      <w:r>
        <w:t xml:space="preserve"> </w:t>
      </w:r>
      <w:r>
        <w:rPr>
          <w:iCs/>
          <w:i/>
        </w:rPr>
        <w:t xml:space="preserve">u</w:t>
      </w:r>
      <w:r>
        <w:t xml:space="preserve">-marked [</w:t>
      </w:r>
      <w:r>
        <w:rPr>
          <w:iCs/>
          <w:i/>
        </w:rPr>
        <w:t xml:space="preserve">ugit</w:t>
      </w:r>
      <w:r>
        <w:t xml:space="preserve">],</w:t>
      </w:r>
      <w:r>
        <w:t xml:space="preserve"> </w:t>
      </w:r>
      <w:r>
        <w:rPr>
          <w:iCs/>
          <w:i/>
        </w:rPr>
        <w:t xml:space="preserve">ṅīp</w:t>
      </w:r>
      <w:r>
        <w:t xml:space="preserve"> </w:t>
      </w:r>
      <w:r>
        <w:t xml:space="preserve">by</w:t>
      </w:r>
      <w:r>
        <w:t xml:space="preserve"> </w:t>
      </w:r>
      <w:r>
        <w:t xml:space="preserve">“</w:t>
      </w:r>
      <w:r>
        <w:t xml:space="preserve">ugitaś ca</w:t>
      </w:r>
      <w:r>
        <w:t xml:space="preserve">”</w:t>
      </w:r>
      <w:r>
        <w:t xml:space="preserve">; with</w:t>
      </w:r>
      <w:r>
        <w:t xml:space="preserve"> </w:t>
      </w:r>
      <w:r>
        <w:rPr>
          <w:iCs/>
          <w:i/>
        </w:rPr>
        <w:t xml:space="preserve">uśatī + śas</w:t>
      </w:r>
      <w:r>
        <w:t xml:space="preserve">, the same-class lengthening by</w:t>
      </w:r>
      <w:r>
        <w:t xml:space="preserve"> </w:t>
      </w:r>
      <w:r>
        <w:t xml:space="preserve">“</w:t>
      </w:r>
      <w:r>
        <w:t xml:space="preserve">vā chandasi</w:t>
      </w:r>
      <w:r>
        <w:t xml:space="preserve">”</w:t>
      </w:r>
      <w:r>
        <w:t xml:space="preserve"> </w:t>
      </w:r>
      <w:r>
        <w:t xml:space="preserve">gives</w:t>
      </w:r>
      <w:r>
        <w:t xml:space="preserve"> </w:t>
      </w:r>
      <w:r>
        <w:rPr>
          <w:iCs/>
          <w:i/>
        </w:rPr>
        <w:t xml:space="preserve">uśatīḥ</w:t>
      </w:r>
      <w:r>
        <w:t xml:space="preserve">; because the</w:t>
      </w:r>
      <w:r>
        <w:t xml:space="preserve"> </w:t>
      </w:r>
      <w:r>
        <w:rPr>
          <w:iCs/>
          <w:i/>
        </w:rPr>
        <w:t xml:space="preserve">num</w:t>
      </w:r>
      <w:r>
        <w:t xml:space="preserve"> </w:t>
      </w:r>
      <w:r>
        <w:t xml:space="preserve">augment of</w:t>
      </w:r>
      <w:r>
        <w:t xml:space="preserve"> </w:t>
      </w:r>
      <w:r>
        <w:t xml:space="preserve">“</w:t>
      </w:r>
      <w:r>
        <w:t xml:space="preserve">śater anumo nadyajādī</w:t>
      </w:r>
      <w:r>
        <w:t xml:space="preserve">”</w:t>
      </w:r>
      <w:r>
        <w:t xml:space="preserve"> </w:t>
      </w:r>
      <w:r>
        <w:t xml:space="preserve">(Pā. Sū. 6-1-173, as read) does not come here, the</w:t>
      </w:r>
      <w:r>
        <w:t xml:space="preserve"> </w:t>
      </w:r>
      <w:r>
        <w:rPr>
          <w:iCs/>
          <w:i/>
        </w:rPr>
        <w:t xml:space="preserve">nadī</w:t>
      </w:r>
      <w:r>
        <w:t xml:space="preserve"> </w:t>
      </w:r>
      <w:r>
        <w:t xml:space="preserve">ending (the</w:t>
      </w:r>
      <w:r>
        <w:t xml:space="preserve"> </w:t>
      </w:r>
      <w:r>
        <w:rPr>
          <w:iCs/>
          <w:i/>
        </w:rPr>
        <w:t xml:space="preserve">ī</w:t>
      </w:r>
      <w:r>
        <w:t xml:space="preserve">) receives the acute.</w:t>
      </w:r>
      <w:r>
        <w:t xml:space="preserve"> </w:t>
      </w:r>
      <w:r>
        <w:rPr>
          <w:bCs/>
          <w:b/>
        </w:rPr>
        <w:t xml:space="preserve">स्पृशन्ति</w:t>
      </w:r>
      <w:r>
        <w:t xml:space="preserve">: root</w:t>
      </w:r>
      <w:r>
        <w:t xml:space="preserve"> </w:t>
      </w:r>
      <w:r>
        <w:rPr>
          <w:iCs/>
          <w:i/>
        </w:rPr>
        <w:t xml:space="preserve">spṛśa saṃsparśane</w:t>
      </w:r>
      <w:r>
        <w:t xml:space="preserve">,</w:t>
      </w:r>
      <w:r>
        <w:t xml:space="preserve"> </w:t>
      </w:r>
      <w:r>
        <w:rPr>
          <w:iCs/>
          <w:i/>
        </w:rPr>
        <w:t xml:space="preserve">tudādi</w:t>
      </w:r>
      <w:r>
        <w:t xml:space="preserve">;</w:t>
      </w:r>
      <w:r>
        <w:t xml:space="preserve"> </w:t>
      </w:r>
      <w:r>
        <w:rPr>
          <w:iCs/>
          <w:i/>
        </w:rPr>
        <w:t xml:space="preserve">laṭ</w:t>
      </w:r>
      <w:r>
        <w:t xml:space="preserve">, third person plural; the form as already stated; since at the beginning of the</w:t>
      </w:r>
      <w:r>
        <w:t xml:space="preserve"> </w:t>
      </w:r>
      <w:r>
        <w:rPr>
          <w:iCs/>
          <w:i/>
        </w:rPr>
        <w:t xml:space="preserve">pāda</w:t>
      </w:r>
      <w:r>
        <w:t xml:space="preserve">, no</w:t>
      </w:r>
      <w:r>
        <w:t xml:space="preserve"> </w:t>
      </w:r>
      <w:r>
        <w:rPr>
          <w:iCs/>
          <w:i/>
        </w:rPr>
        <w:t xml:space="preserve">nighāta</w:t>
      </w:r>
      <w:r>
        <w:t xml:space="preserve">; the accent of the verb-class affix.</w:t>
      </w:r>
      <w:r>
        <w:t xml:space="preserve"> </w:t>
      </w:r>
      <w:r>
        <w:rPr>
          <w:bCs/>
          <w:b/>
        </w:rPr>
        <w:t xml:space="preserve">शवसावन्</w:t>
      </w:r>
      <w:r>
        <w:t xml:space="preserve">:</w:t>
      </w:r>
      <w:r>
        <w:t xml:space="preserve"> </w:t>
      </w:r>
      <w:r>
        <w:t xml:space="preserve">“</w:t>
      </w:r>
      <w:r>
        <w:rPr>
          <w:iCs/>
          <w:i/>
        </w:rPr>
        <w:t xml:space="preserve">śavaḥ</w:t>
      </w:r>
      <w:r>
        <w:t xml:space="preserve"> </w:t>
      </w:r>
      <w:r>
        <w:t xml:space="preserve">is strength, which he has</w:t>
      </w:r>
      <w:r>
        <w:t xml:space="preserve">”</w:t>
      </w:r>
      <w:r>
        <w:t xml:space="preserve">: the affix</w:t>
      </w:r>
      <w:r>
        <w:t xml:space="preserve"> </w:t>
      </w:r>
      <w:r>
        <w:rPr>
          <w:iCs/>
          <w:i/>
        </w:rPr>
        <w:t xml:space="preserve">matup</w:t>
      </w:r>
      <w:r>
        <w:t xml:space="preserve">; the</w:t>
      </w:r>
      <w:r>
        <w:t xml:space="preserve"> </w:t>
      </w:r>
      <w:r>
        <w:rPr>
          <w:iCs/>
          <w:i/>
        </w:rPr>
        <w:t xml:space="preserve">ā</w:t>
      </w:r>
      <w:r>
        <w:t xml:space="preserve"> </w:t>
      </w:r>
      <w:r>
        <w:t xml:space="preserve">after the</w:t>
      </w:r>
      <w:r>
        <w:t xml:space="preserve"> </w:t>
      </w:r>
      <w:r>
        <w:rPr>
          <w:iCs/>
          <w:i/>
        </w:rPr>
        <w:t xml:space="preserve">s</w:t>
      </w:r>
      <w:r>
        <w:t xml:space="preserve"> </w:t>
      </w:r>
      <w:r>
        <w:t xml:space="preserve">is Vedic; since it follows a word ending in</w:t>
      </w:r>
      <w:r>
        <w:t xml:space="preserve"> </w:t>
      </w:r>
      <w:r>
        <w:rPr>
          <w:iCs/>
          <w:i/>
        </w:rPr>
        <w:t xml:space="preserve">ā</w:t>
      </w:r>
      <w:r>
        <w:t xml:space="preserve"> </w:t>
      </w:r>
      <w:r>
        <w:t xml:space="preserve">[in the penultimate,</w:t>
      </w:r>
      <w:r>
        <w:t xml:space="preserve"> </w:t>
      </w:r>
      <w:r>
        <w:t xml:space="preserve">“</w:t>
      </w:r>
      <w:r>
        <w:t xml:space="preserve">mādupadhāyāś ca matorvo ’yavādibhyaḥ</w:t>
      </w:r>
      <w:r>
        <w:t xml:space="preserve">”</w:t>
      </w:r>
      <w:r>
        <w:t xml:space="preserve">, Pā. Sū. 8-2-9, as read]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 in the vocative the form</w:t>
      </w:r>
      <w:r>
        <w:t xml:space="preserve"> </w:t>
      </w:r>
      <w:r>
        <w:rPr>
          <w:iCs/>
          <w:i/>
        </w:rPr>
        <w:t xml:space="preserve">śavasāvan</w:t>
      </w:r>
      <w:r>
        <w:t xml:space="preserve">. Or: from</w:t>
      </w:r>
      <w:r>
        <w:t xml:space="preserve"> </w:t>
      </w:r>
      <w:r>
        <w:rPr>
          <w:iCs/>
          <w:i/>
        </w:rPr>
        <w:t xml:space="preserve">śavas</w:t>
      </w:r>
      <w:r>
        <w:t xml:space="preserve">, in the sense of</w:t>
      </w:r>
      <w:r>
        <w:t xml:space="preserve"> </w:t>
      </w:r>
      <w:r>
        <w:rPr>
          <w:iCs/>
          <w:i/>
        </w:rPr>
        <w:t xml:space="preserve">matup</w:t>
      </w:r>
      <w:r>
        <w:t xml:space="preserve">, the affix</w:t>
      </w:r>
      <w:r>
        <w:t xml:space="preserve"> </w:t>
      </w:r>
      <w:r>
        <w:rPr>
          <w:iCs/>
          <w:i/>
        </w:rPr>
        <w:t xml:space="preserve">āvanip</w:t>
      </w:r>
      <w:r>
        <w:t xml:space="preserve">; the form as before; by</w:t>
      </w:r>
      <w:r>
        <w:t xml:space="preserve"> </w:t>
      </w:r>
      <w:r>
        <w:t xml:space="preserve">“</w:t>
      </w:r>
      <w:r>
        <w:t xml:space="preserve">āmantritasya ca</w:t>
      </w:r>
      <w:r>
        <w:t xml:space="preserve">”</w:t>
      </w:r>
      <w:r>
        <w:t xml:space="preserve"> </w:t>
      </w:r>
      <w:r>
        <w:t xml:space="preserve">the</w:t>
      </w:r>
      <w:r>
        <w:t xml:space="preserve"> </w:t>
      </w:r>
      <w:r>
        <w:rPr>
          <w:iCs/>
          <w:i/>
        </w:rPr>
        <w:t xml:space="preserve">nighāta</w:t>
      </w:r>
      <w:r>
        <w:t xml:space="preserve"> </w:t>
      </w:r>
      <w:r>
        <w:t xml:space="preserve">accent.</w:t>
      </w:r>
      <w:r>
        <w:t xml:space="preserve"> </w:t>
      </w:r>
      <w:r>
        <w:rPr>
          <w:bCs/>
          <w:b/>
        </w:rPr>
        <w:t xml:space="preserve">॥ ११ ॥</w:t>
      </w:r>
      <w:r>
        <w:t xml:space="preserve"> </w:t>
      </w:r>
      <w:r>
        <w:rPr>
          <w:iCs/>
          <w:i/>
        </w:rPr>
        <w:t xml:space="preserve">Grammar page, noted briefly; sūtra numbers as read. Rik 62.11 ends here (ornamental rule).</w:t>
      </w:r>
    </w:p>
    <w:bookmarkStart w:id="84" w:name="rik-62.12"/>
    <w:p>
      <w:pPr>
        <w:pStyle w:val="Heading4"/>
      </w:pPr>
      <w:r>
        <w:t xml:space="preserve">Rik 62.12</w:t>
      </w:r>
    </w:p>
    <w:p>
      <w:pPr>
        <w:pStyle w:val="FirstParagraph"/>
      </w:pPr>
      <w:r>
        <w:rPr>
          <w:bCs/>
          <w:b/>
        </w:rPr>
        <w:t xml:space="preserve">॥ संहितापाठः ॥ — Saṃhitā text</w:t>
      </w:r>
      <w:r>
        <w:t xml:space="preserve"> </w:t>
      </w:r>
      <w:r>
        <w:t xml:space="preserve">(accents as printed)</w:t>
      </w:r>
    </w:p>
    <w:p>
      <w:pPr>
        <w:pStyle w:val="BodyText"/>
      </w:pPr>
      <w:r>
        <w:rPr>
          <w:iCs/>
          <w:i/>
        </w:rPr>
        <w:t xml:space="preserve">[accent ?] line 2: anudātta strokes stand under both</w:t>
      </w:r>
      <w:r>
        <w:t xml:space="preserve"> </w:t>
      </w:r>
      <w:r>
        <w:t xml:space="preserve">dhī</w:t>
      </w:r>
      <w:r>
        <w:t xml:space="preserve"> </w:t>
      </w:r>
      <w:r>
        <w:rPr>
          <w:iCs/>
          <w:i/>
        </w:rPr>
        <w:t xml:space="preserve">and</w:t>
      </w:r>
      <w:r>
        <w:t xml:space="preserve"> </w:t>
      </w:r>
      <w:r>
        <w:t xml:space="preserve">raḥ</w:t>
      </w:r>
      <w:r>
        <w:t xml:space="preserve"> </w:t>
      </w:r>
      <w:r>
        <w:rPr>
          <w:iCs/>
          <w:i/>
        </w:rPr>
        <w:t xml:space="preserve">of</w:t>
      </w:r>
      <w:r>
        <w:t xml:space="preserve"> </w:t>
      </w:r>
      <w:r>
        <w:t xml:space="preserve">dhīraḥ</w:t>
      </w:r>
      <w:r>
        <w:rPr>
          <w:iCs/>
          <w:i/>
        </w:rPr>
        <w:t xml:space="preserve">, and the svarita stroke of</w:t>
      </w:r>
      <w:r>
        <w:t xml:space="preserve"> </w:t>
      </w:r>
      <w:r>
        <w:t xml:space="preserve">śacībhiḥ</w:t>
      </w:r>
      <w:r>
        <w:t xml:space="preserve"> </w:t>
      </w:r>
      <w:r>
        <w:rPr>
          <w:iCs/>
          <w:i/>
        </w:rPr>
        <w:t xml:space="preserve">stands above</w:t>
      </w:r>
      <w:r>
        <w:t xml:space="preserve"> </w:t>
      </w:r>
      <w:r>
        <w:t xml:space="preserve">śa</w:t>
      </w:r>
      <w:r>
        <w:t xml:space="preserve"> </w:t>
      </w:r>
      <w:r>
        <w:rPr>
          <w:iCs/>
          <w:i/>
        </w:rPr>
        <w:t xml:space="preserve">right after the anudātta under</w:t>
      </w:r>
      <w:r>
        <w:t xml:space="preserve"> </w:t>
      </w:r>
      <w:r>
        <w:t xml:space="preserve">naḥ</w:t>
      </w:r>
      <w:r>
        <w:t xml:space="preserve"> </w:t>
      </w:r>
      <w:r>
        <w:rPr>
          <w:iCs/>
          <w:i/>
        </w:rPr>
        <w:t xml:space="preserve">(as printed; doubtful).</w:t>
      </w:r>
    </w:p>
    <w:p>
      <w:pPr>
        <w:pStyle w:val="BlockText"/>
      </w:pPr>
      <w:r>
        <w:rPr>
          <w:bCs/>
          <w:b/>
        </w:rPr>
        <w:t xml:space="preserve">स॒नादे॒व तव॒ रा॒यो॒ गभ॑स्तौ॒ न क्षीय॑न्ते॒ नोप॑ दस्यन्ति दस्म ।</w:t>
      </w:r>
      <w:r>
        <w:t xml:space="preserve"> </w:t>
      </w:r>
      <w:r>
        <w:rPr>
          <w:bCs/>
          <w:b/>
        </w:rPr>
        <w:t xml:space="preserve">द्यु॒माँ अ॑सि॒ क्रतु॑माँ इन्द्र धी॒रः॒ शिक्षा॑ शचीव॒स्तव॑ नः॒ श॑चीभिः ॥ १२ ॥</w:t>
      </w:r>
      <w:r>
        <w:t xml:space="preserve"> </w:t>
      </w:r>
      <w:r>
        <w:t xml:space="preserve">[accent ?]</w:t>
      </w:r>
      <w:r>
        <w:t xml:space="preserve"> </w:t>
      </w:r>
      <w:r>
        <w:rPr>
          <w:iCs/>
          <w:i/>
        </w:rPr>
        <w:t xml:space="preserve">sanā́d evá táva rāyo gábhastau ná kṣī́yante nópa dasyanti dasma |</w:t>
      </w:r>
      <w:r>
        <w:t xml:space="preserve"> </w:t>
      </w:r>
      <w:r>
        <w:rPr>
          <w:iCs/>
          <w:i/>
        </w:rPr>
        <w:t xml:space="preserve">dyumā́ṃ asi krátumāṃ indra dhīraḥ śíkṣā śacīvas táva naḥ śàcībhiḥ || 12 ||</w:t>
      </w:r>
    </w:p>
    <w:p>
      <w:r>
        <w:pict>
          <v:rect style="width:0;height:1.5pt" o:hralign="center" o:hrstd="t" o:hr="t"/>
        </w:pict>
      </w:r>
    </w:p>
    <w:bookmarkEnd w:id="84"/>
    <w:bookmarkEnd w:id="85"/>
    <w:bookmarkStart w:id="86" w:name="page-55-pdf-73"/>
    <w:p>
      <w:pPr>
        <w:pStyle w:val="Heading3"/>
      </w:pPr>
      <w:r>
        <w:t xml:space="preserve">Page 55 (PDF 73)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3</w:t>
      </w:r>
      <w:r>
        <w:rPr>
          <w:iCs/>
          <w:i/>
        </w:rPr>
        <w:t xml:space="preserve">”</w:t>
      </w:r>
      <w:r>
        <w:rPr>
          <w:iCs/>
          <w:i/>
        </w:rPr>
        <w:t xml:space="preserve">.)</w:t>
      </w:r>
    </w:p>
    <w:p>
      <w:pPr>
        <w:pStyle w:val="BodyText"/>
      </w:pPr>
      <w:r>
        <w:rPr>
          <w:bCs/>
          <w:b/>
        </w:rPr>
        <w:t xml:space="preserve">॥ पदपाठः ॥ — Pada text</w:t>
      </w:r>
    </w:p>
    <w:p>
      <w:pPr>
        <w:pStyle w:val="BlockText"/>
      </w:pPr>
      <w:r>
        <w:rPr>
          <w:bCs/>
          <w:b/>
        </w:rPr>
        <w:t xml:space="preserve">सनात् । एव । तव । रायः । गभस्तौ । न । क्षीयन्ते । न । उप । दस्यन्ति । दस्म ।</w:t>
      </w:r>
      <w:r>
        <w:t xml:space="preserve"> </w:t>
      </w:r>
      <w:r>
        <w:rPr>
          <w:bCs/>
          <w:b/>
        </w:rPr>
        <w:t xml:space="preserve">द्युऽमान् । असि । क्रतुऽमान् । इन्द्र । धीरः । शिक्ष । शचीऽवः । तव । नः । शचीभिः ॥ १२ ॥</w:t>
      </w:r>
      <w:r>
        <w:t xml:space="preserve"> </w:t>
      </w:r>
      <w:r>
        <w:rPr>
          <w:iCs/>
          <w:i/>
        </w:rPr>
        <w:t xml:space="preserve">sanāt | eva | tava | rāyaḥ | gabhastau | na | kṣīyante | na | upa | dasyanti | dasma |</w:t>
      </w:r>
      <w:r>
        <w:t xml:space="preserve"> </w:t>
      </w:r>
      <w:r>
        <w:rPr>
          <w:iCs/>
          <w:i/>
        </w:rPr>
        <w:t xml:space="preserve">dyu-mān | asi | kratu-mān | indra | dhīraḥ | śikṣa | śacī-vaḥ | tava | naḥ | śacībhiḥ || 12 ||</w:t>
      </w:r>
    </w:p>
    <w:p>
      <w:pPr>
        <w:pStyle w:val="FirstParagraph"/>
      </w:pPr>
      <w:r>
        <w:rPr>
          <w:bCs/>
          <w:b/>
        </w:rPr>
        <w:t xml:space="preserve">॥ सायणभाष्यम् ॥ — Sāyaṇa’s bhāṣya</w:t>
      </w:r>
    </w:p>
    <w:p>
      <w:pPr>
        <w:pStyle w:val="BlockText"/>
      </w:pPr>
      <w:r>
        <w:rPr>
          <w:bCs/>
          <w:b/>
        </w:rPr>
        <w:t xml:space="preserve">हे दस्म दर्शनीयेन्द्र । गभस्तिरिति बाहुनाम । तव गभस्तौ हस्ते सनादेव चिरकालादारभ्य स्थितानि रायो धनानि न क्षीयन्ते । न विनश्यन्ति । नोप दस्यन्ति च । स्तोतृभ्यो दत्तेऽपि त्वद्धस्तगतं धनमुपक्षयं न प्राप्नोति । अपि तु वर्धते । हे इन्द्र धीरो बुद्धिमान् धृष्णुर्वा त्वं द्युमान् दीप्तिमानसि । तथा क्रतुमान् लोकरक्षणहेतुभूतकर्मयुक्तोऽसि । हे शचीवः कर्मवन्निन्द्र तव शचीभिस्त्वदीयैः कर्मभिर्नोऽस्मभ्यं धनं शिक्ष । देहि । शिक्षतिर्दानकर्मा ॥ क्षीयन्ते । क्षीङ् हिंसायाम् । अस्मात्कर्मकर्तरि । कर्मवद्भावाद्यगात्मनेपदे । वत्करणं स्वाश्रयमपि यथा स्यादिति कर्तृवद्भावादचः कर्तृयकि । पा. ६-१-१९५ इत्याद्युदात्तत्वम् । चादिलोपे विभाषेति निघातप्रतिषेधः । शचीवः । शच्यस्यास्तीति शचीवान् । छन्दसीर इति मतुपो वत्वम् । सम्बुद्धौ मतुवसो रुरिति नकारस्य रुत्वम् ॥</w:t>
      </w:r>
      <w:r>
        <w:t xml:space="preserve"> </w:t>
      </w:r>
      <w:r>
        <w:rPr>
          <w:iCs/>
          <w:i/>
        </w:rPr>
        <w:t xml:space="preserve">he dasma darśanīyendra | gabhastir iti bāhunāma | tava gabhastau haste sanād eva cirakālād ārabhya sthitāni rāyo dhanāni na kṣīyante | na vinaśyanti | nopa dasyanti ca | stotṛbhyo datte</w:t>
      </w:r>
      <w:r>
        <w:rPr>
          <w:iCs/>
          <w:i/>
        </w:rPr>
        <w:t xml:space="preserve"> </w:t>
      </w:r>
      <w:r>
        <w:rPr>
          <w:iCs/>
          <w:i/>
        </w:rPr>
        <w:t xml:space="preserve">‘</w:t>
      </w:r>
      <w:r>
        <w:rPr>
          <w:iCs/>
          <w:i/>
        </w:rPr>
        <w:t xml:space="preserve">pi tvaddhastagataṃ dhanam upakṣayaṃ na prāpnoti | api tu vardhate | he indra dhīro buddhimān dhṛṣṇur vā tvaṃ dyumān dīptimān asi | tathā kratumān lokarakṣaṇahetubhūtakarmayukto ’si | he śacīvaḥ karmavann indra tava śacībhis tvadīyaiḥ karmabhir no ’smabhyaṃ dhanaṃ śikṣa | dehi | śikṣatir dānakarmā || kṣīyante | kṣīṅ hiṃsāyām | asmāt karmakartari | karmavadbhāvād yag ātmanepade | vatkaraṇaṃ svāśrayam api yathā syād iti kartṛvadbhāvād acaḥ kartṛyaki | Pā. 6-1-195 ity ādyudāttatvam | cādilope vibhāṣeti nighātapratiṣedhaḥ | śacīvaḥ | śacyasyāstīti śacīvān | chandasīra iti matupo vatvam | sambuddhau matuvaso rur iti nakārasya rutvam ||</w:t>
      </w:r>
      <w:r>
        <w:rPr>
          <w:iCs/>
          <w:i/>
          <w:iCs/>
          <w:i/>
        </w:rPr>
        <w:t xml:space="preserve"> </w:t>
      </w:r>
      <w:r>
        <w:rPr>
          <w:iCs/>
          <w:i/>
        </w:rPr>
        <w:t xml:space="preserve">”O handsome Indra (</w:t>
      </w:r>
      <w:r>
        <w:rPr>
          <w:bCs/>
          <w:b/>
          <w:iCs/>
          <w:i/>
        </w:rPr>
        <w:t xml:space="preserve">dasma</w:t>
      </w:r>
      <w:r>
        <w:rPr>
          <w:iCs/>
          <w:i/>
        </w:rPr>
        <w:t xml:space="preserve">)!</w:t>
      </w:r>
      <w:r>
        <w:rPr>
          <w:iCs/>
          <w:i/>
        </w:rPr>
        <w:t xml:space="preserve"> </w:t>
      </w:r>
      <w:r>
        <w:rPr>
          <w:bCs/>
          <w:b/>
          <w:iCs/>
          <w:i/>
        </w:rPr>
        <w:t xml:space="preserve">Gabhasti</w:t>
      </w:r>
      <w:r>
        <w:rPr>
          <w:iCs/>
          <w:i/>
        </w:rPr>
        <w:t xml:space="preserve"> </w:t>
      </w:r>
      <w:r>
        <w:rPr>
          <w:iCs/>
          <w:i/>
        </w:rPr>
        <w:t xml:space="preserve">is a word for ’arm</w:t>
      </w:r>
      <w:r>
        <w:rPr>
          <w:iCs/>
          <w:i/>
        </w:rPr>
        <w:t xml:space="preserve">’</w:t>
      </w:r>
      <w:r>
        <w:rPr>
          <w:iCs/>
          <w:i/>
        </w:rPr>
        <w:t xml:space="preserve">; in your</w:t>
      </w:r>
      <w:r>
        <w:rPr>
          <w:iCs/>
          <w:i/>
        </w:rPr>
        <w:t xml:space="preserve"> </w:t>
      </w:r>
      <w:r>
        <w:rPr>
          <w:bCs/>
          <w:b/>
          <w:iCs/>
          <w:i/>
        </w:rPr>
        <w:t xml:space="preserve">gabhastau</w:t>
      </w:r>
      <w:r>
        <w:rPr>
          <w:iCs/>
          <w:i/>
        </w:rPr>
        <w:t xml:space="preserve">, your hand, the</w:t>
      </w:r>
      <w:r>
        <w:rPr>
          <w:iCs/>
          <w:i/>
        </w:rPr>
        <w:t xml:space="preserve"> </w:t>
      </w:r>
      <w:r>
        <w:rPr>
          <w:bCs/>
          <w:b/>
          <w:iCs/>
          <w:i/>
        </w:rPr>
        <w:t xml:space="preserve">rāyaḥ</w:t>
      </w:r>
      <w:r>
        <w:rPr>
          <w:iCs/>
          <w:i/>
        </w:rPr>
        <w:t xml:space="preserve">, riches, that have been there</w:t>
      </w:r>
      <w:r>
        <w:rPr>
          <w:iCs/>
          <w:i/>
        </w:rPr>
        <w:t xml:space="preserve"> </w:t>
      </w:r>
      <w:r>
        <w:rPr>
          <w:bCs/>
          <w:b/>
          <w:iCs/>
          <w:i/>
        </w:rPr>
        <w:t xml:space="preserve">sanād eva</w:t>
      </w:r>
      <w:r>
        <w:rPr>
          <w:iCs/>
          <w:i/>
        </w:rPr>
        <w:t xml:space="preserve">, from a long time past,</w:t>
      </w:r>
      <w:r>
        <w:rPr>
          <w:iCs/>
          <w:i/>
        </w:rPr>
        <w:t xml:space="preserve"> </w:t>
      </w:r>
      <w:r>
        <w:rPr>
          <w:bCs/>
          <w:b/>
          <w:iCs/>
          <w:i/>
        </w:rPr>
        <w:t xml:space="preserve">na kṣīyante</w:t>
      </w:r>
      <w:r>
        <w:rPr>
          <w:iCs/>
          <w:i/>
        </w:rPr>
        <w:t xml:space="preserve"> </w:t>
      </w:r>
      <w:r>
        <w:rPr>
          <w:iCs/>
          <w:i/>
        </w:rPr>
        <w:t xml:space="preserve">— do not perish, and</w:t>
      </w:r>
      <w:r>
        <w:rPr>
          <w:iCs/>
          <w:i/>
        </w:rPr>
        <w:t xml:space="preserve"> </w:t>
      </w:r>
      <w:r>
        <w:rPr>
          <w:bCs/>
          <w:b/>
          <w:iCs/>
          <w:i/>
        </w:rPr>
        <w:t xml:space="preserve">nopa dasyanti</w:t>
      </w:r>
      <w:r>
        <w:rPr>
          <w:iCs/>
          <w:i/>
        </w:rPr>
        <w:t xml:space="preserve">, do not diminish either. Though given to the singers, wealth that has gone into your hand does not suffer decay but increases. O Indra,</w:t>
      </w:r>
      <w:r>
        <w:rPr>
          <w:iCs/>
          <w:i/>
        </w:rPr>
        <w:t xml:space="preserve"> </w:t>
      </w:r>
      <w:r>
        <w:rPr>
          <w:bCs/>
          <w:b/>
          <w:iCs/>
          <w:i/>
        </w:rPr>
        <w:t xml:space="preserve">dhīraḥ</w:t>
      </w:r>
      <w:r>
        <w:rPr>
          <w:iCs/>
          <w:i/>
        </w:rPr>
        <w:t xml:space="preserve"> </w:t>
      </w:r>
      <w:r>
        <w:rPr>
          <w:iCs/>
          <w:i/>
        </w:rPr>
        <w:t xml:space="preserve">— wise, or bold — you are</w:t>
      </w:r>
      <w:r>
        <w:rPr>
          <w:iCs/>
          <w:i/>
        </w:rPr>
        <w:t xml:space="preserve"> </w:t>
      </w:r>
      <w:r>
        <w:rPr>
          <w:bCs/>
          <w:b/>
          <w:iCs/>
          <w:i/>
        </w:rPr>
        <w:t xml:space="preserve">dyumān</w:t>
      </w:r>
      <w:r>
        <w:rPr>
          <w:iCs/>
          <w:i/>
        </w:rPr>
        <w:t xml:space="preserve">, radiant; likewise</w:t>
      </w:r>
      <w:r>
        <w:rPr>
          <w:iCs/>
          <w:i/>
        </w:rPr>
        <w:t xml:space="preserve"> </w:t>
      </w:r>
      <w:r>
        <w:rPr>
          <w:bCs/>
          <w:b/>
          <w:iCs/>
          <w:i/>
        </w:rPr>
        <w:t xml:space="preserve">kratumān</w:t>
      </w:r>
      <w:r>
        <w:rPr>
          <w:iCs/>
          <w:i/>
        </w:rPr>
        <w:t xml:space="preserve">, endowed with the works that are the cause of the protection of the world. O</w:t>
      </w:r>
      <w:r>
        <w:rPr>
          <w:iCs/>
          <w:i/>
        </w:rPr>
        <w:t xml:space="preserve"> </w:t>
      </w:r>
      <w:r>
        <w:rPr>
          <w:bCs/>
          <w:b/>
          <w:iCs/>
          <w:i/>
        </w:rPr>
        <w:t xml:space="preserve">śacīvaḥ</w:t>
      </w:r>
      <w:r>
        <w:rPr>
          <w:iCs/>
          <w:i/>
        </w:rPr>
        <w:t xml:space="preserve">, Indra of works!</w:t>
      </w:r>
      <w:r>
        <w:rPr>
          <w:iCs/>
          <w:i/>
        </w:rPr>
        <w:t xml:space="preserve"> </w:t>
      </w:r>
      <w:r>
        <w:rPr>
          <w:bCs/>
          <w:b/>
          <w:iCs/>
          <w:i/>
        </w:rPr>
        <w:t xml:space="preserve">tava śacībhiḥ</w:t>
      </w:r>
      <w:r>
        <w:rPr>
          <w:iCs/>
          <w:i/>
        </w:rPr>
        <w:t xml:space="preserve">, by your works,</w:t>
      </w:r>
      <w:r>
        <w:rPr>
          <w:iCs/>
          <w:i/>
        </w:rPr>
        <w:t xml:space="preserve"> </w:t>
      </w:r>
      <w:r>
        <w:rPr>
          <w:bCs/>
          <w:b/>
          <w:iCs/>
          <w:i/>
        </w:rPr>
        <w:t xml:space="preserve">śikṣa naḥ</w:t>
      </w:r>
      <w:r>
        <w:rPr>
          <w:iCs/>
          <w:i/>
        </w:rPr>
        <w:t xml:space="preserve">, give us wealth;</w:t>
      </w:r>
      <w:r>
        <w:rPr>
          <w:iCs/>
          <w:i/>
        </w:rPr>
        <w:t xml:space="preserve"> </w:t>
      </w:r>
      <w:r>
        <w:t xml:space="preserve">śikṣati* is a verb of giving.</w:t>
      </w:r>
      <w:r>
        <w:t xml:space="preserve"> </w:t>
      </w:r>
      <w:r>
        <w:rPr>
          <w:bCs/>
          <w:b/>
        </w:rPr>
        <w:t xml:space="preserve">Kṣīyante</w:t>
      </w:r>
      <w:r>
        <w:t xml:space="preserve">: root</w:t>
      </w:r>
      <w:r>
        <w:t xml:space="preserve"> </w:t>
      </w:r>
      <w:r>
        <w:rPr>
          <w:iCs/>
          <w:i/>
        </w:rPr>
        <w:t xml:space="preserve">kṣīṅ hiṃsāyām</w:t>
      </w:r>
      <w:r>
        <w:t xml:space="preserve"> </w:t>
      </w:r>
      <w:r>
        <w:t xml:space="preserve">(to harm); from it, in the sense of the passive-agent (</w:t>
      </w:r>
      <w:r>
        <w:rPr>
          <w:iCs/>
          <w:i/>
        </w:rPr>
        <w:t xml:space="preserve">karmakartṛ</w:t>
      </w:r>
      <w:r>
        <w:t xml:space="preserve">), by the principle of</w:t>
      </w:r>
      <w:r>
        <w:t xml:space="preserve"> </w:t>
      </w:r>
      <w:r>
        <w:t xml:space="preserve">‘</w:t>
      </w:r>
      <w:r>
        <w:t xml:space="preserve">as if passive</w:t>
      </w:r>
      <w:r>
        <w:t xml:space="preserve">’</w:t>
      </w:r>
      <w:r>
        <w:t xml:space="preserve">,</w:t>
      </w:r>
      <w:r>
        <w:t xml:space="preserve"> </w:t>
      </w:r>
      <w:r>
        <w:rPr>
          <w:iCs/>
          <w:i/>
        </w:rPr>
        <w:t xml:space="preserve">yak</w:t>
      </w:r>
      <w:r>
        <w:t xml:space="preserve"> </w:t>
      </w:r>
      <w:r>
        <w:t xml:space="preserve">in the</w:t>
      </w:r>
      <w:r>
        <w:t xml:space="preserve"> </w:t>
      </w:r>
      <w:r>
        <w:rPr>
          <w:iCs/>
          <w:i/>
        </w:rPr>
        <w:t xml:space="preserve">ātmanepada</w:t>
      </w:r>
      <w:r>
        <w:t xml:space="preserve">; and [the further sentence on the</w:t>
      </w:r>
      <w:r>
        <w:t xml:space="preserve"> </w:t>
      </w:r>
      <w:r>
        <w:rPr>
          <w:iCs/>
          <w:i/>
        </w:rPr>
        <w:t xml:space="preserve">vat</w:t>
      </w:r>
      <w:r>
        <w:t xml:space="preserve">-comparison and the</w:t>
      </w:r>
      <w:r>
        <w:t xml:space="preserve"> </w:t>
      </w:r>
      <w:r>
        <w:t xml:space="preserve">“</w:t>
      </w:r>
      <w:r>
        <w:t xml:space="preserve">as if agent</w:t>
      </w:r>
      <w:r>
        <w:t xml:space="preserve">”</w:t>
      </w:r>
      <w:r>
        <w:t xml:space="preserve"> </w:t>
      </w:r>
      <w:r>
        <w:t xml:space="preserve">principle:</w:t>
      </w:r>
      <w:r>
        <w:t xml:space="preserve"> </w:t>
      </w:r>
      <w:r>
        <w:t xml:space="preserve">‘</w:t>
      </w:r>
      <w:r>
        <w:t xml:space="preserve">acaḥ kartṛyaki</w:t>
      </w:r>
      <w:r>
        <w:t xml:space="preserve">’</w:t>
      </w:r>
      <w:r>
        <w:t xml:space="preserve">]; with</w:t>
      </w:r>
      <w:r>
        <w:t xml:space="preserve"> </w:t>
      </w:r>
      <w:r>
        <w:rPr>
          <w:iCs/>
          <w:i/>
        </w:rPr>
        <w:t xml:space="preserve">yak</w:t>
      </w:r>
      <w:r>
        <w:t xml:space="preserve">, the initial acute by Pā. 6-1-195; with the loss of</w:t>
      </w:r>
      <w:r>
        <w:t xml:space="preserve"> </w:t>
      </w:r>
      <w:r>
        <w:rPr>
          <w:iCs/>
          <w:i/>
        </w:rPr>
        <w:t xml:space="preserve">ca</w:t>
      </w:r>
      <w:r>
        <w:t xml:space="preserve"> </w:t>
      </w:r>
      <w:r>
        <w:t xml:space="preserve">etc. [the particle], the</w:t>
      </w:r>
      <w:r>
        <w:t xml:space="preserve"> </w:t>
      </w:r>
      <w:r>
        <w:rPr>
          <w:iCs/>
          <w:i/>
        </w:rPr>
        <w:t xml:space="preserve">nighāta</w:t>
      </w:r>
      <w:r>
        <w:t xml:space="preserve"> </w:t>
      </w:r>
      <w:r>
        <w:t xml:space="preserve">is forbidden by the option.</w:t>
      </w:r>
      <w:r>
        <w:t xml:space="preserve"> </w:t>
      </w:r>
      <w:r>
        <w:rPr>
          <w:bCs/>
          <w:b/>
        </w:rPr>
        <w:t xml:space="preserve">Śacīvaḥ</w:t>
      </w:r>
      <w:r>
        <w:t xml:space="preserve">:</w:t>
      </w:r>
      <w:r>
        <w:t xml:space="preserve"> </w:t>
      </w:r>
      <w:r>
        <w:t xml:space="preserve">‘</w:t>
      </w:r>
      <w:r>
        <w:t xml:space="preserve">whose is</w:t>
      </w:r>
      <w:r>
        <w:t xml:space="preserve"> </w:t>
      </w:r>
      <w:r>
        <w:rPr>
          <w:iCs/>
          <w:i/>
        </w:rPr>
        <w:t xml:space="preserve">śacī</w:t>
      </w:r>
      <w:r>
        <w:t xml:space="preserve">’</w:t>
      </w:r>
      <w:r>
        <w:t xml:space="preserve"> </w:t>
      </w:r>
      <w:r>
        <w:t xml:space="preserve">is</w:t>
      </w:r>
      <w:r>
        <w:t xml:space="preserve"> </w:t>
      </w:r>
      <w:r>
        <w:rPr>
          <w:iCs/>
          <w:i/>
        </w:rPr>
        <w:t xml:space="preserve">śacīvān</w:t>
      </w:r>
      <w:r>
        <w:t xml:space="preserve">; the</w:t>
      </w:r>
      <w:r>
        <w:t xml:space="preserve"> </w:t>
      </w:r>
      <w:r>
        <w:rPr>
          <w:iCs/>
          <w:i/>
        </w:rPr>
        <w:t xml:space="preserve">va</w:t>
      </w:r>
      <w:r>
        <w:t xml:space="preserve"> </w:t>
      </w:r>
      <w:r>
        <w:t xml:space="preserve">of</w:t>
      </w:r>
      <w:r>
        <w:t xml:space="preserve"> </w:t>
      </w:r>
      <w:r>
        <w:rPr>
          <w:iCs/>
          <w:i/>
        </w:rPr>
        <w:t xml:space="preserve">matup</w:t>
      </w:r>
      <w:r>
        <w:t xml:space="preserve"> </w:t>
      </w:r>
      <w:r>
        <w:t xml:space="preserve">by</w:t>
      </w:r>
      <w:r>
        <w:t xml:space="preserve"> </w:t>
      </w:r>
      <w:r>
        <w:t xml:space="preserve">‘</w:t>
      </w:r>
      <w:r>
        <w:t xml:space="preserve">chandasīra…</w:t>
      </w:r>
      <w:r>
        <w:t xml:space="preserve">’</w:t>
      </w:r>
      <w:r>
        <w:t xml:space="preserve">; in the vocative, the</w:t>
      </w:r>
      <w:r>
        <w:t xml:space="preserve"> </w:t>
      </w:r>
      <w:r>
        <w:rPr>
          <w:iCs/>
          <w:i/>
        </w:rPr>
        <w:t xml:space="preserve">n</w:t>
      </w:r>
      <w:r>
        <w:t xml:space="preserve"> </w:t>
      </w:r>
      <w:r>
        <w:t xml:space="preserve">of</w:t>
      </w:r>
      <w:r>
        <w:t xml:space="preserve"> </w:t>
      </w:r>
      <w:r>
        <w:rPr>
          <w:iCs/>
          <w:i/>
        </w:rPr>
        <w:t xml:space="preserve">matu-vasu</w:t>
      </w:r>
      <w:r>
        <w:t xml:space="preserve"> </w:t>
      </w:r>
      <w:r>
        <w:t xml:space="preserve">[as read] becomes</w:t>
      </w:r>
      <w:r>
        <w:t xml:space="preserve"> </w:t>
      </w:r>
      <w:r>
        <w:rPr>
          <w:iCs/>
          <w:i/>
        </w:rPr>
        <w:t xml:space="preserve">ru</w:t>
      </w:r>
      <w:r>
        <w:t xml:space="preserve">.”*</w:t>
      </w:r>
      <w:r>
        <w:t xml:space="preserve"> </w:t>
      </w:r>
      <w:r>
        <w:rPr>
          <w:iCs/>
          <w:i/>
        </w:rPr>
        <w:t xml:space="preserve">(Grammar tail characterized; the passage on</w:t>
      </w:r>
      <w:r>
        <w:rPr>
          <w:iCs/>
          <w:i/>
        </w:rPr>
        <w:t xml:space="preserve"> </w:t>
      </w:r>
      <w:r>
        <w:t xml:space="preserve">kṣīyante* is compressed; its sūtra reference is printed 6-1-195.)*</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दस्म</w:t>
      </w:r>
      <w:r>
        <w:t xml:space="preserve"> </w:t>
      </w:r>
      <w:r>
        <w:t xml:space="preserve">— O handsome Indra;</w:t>
      </w:r>
      <w:r>
        <w:t xml:space="preserve"> </w:t>
      </w:r>
      <w:r>
        <w:rPr>
          <w:bCs/>
          <w:b/>
        </w:rPr>
        <w:t xml:space="preserve">तव</w:t>
      </w:r>
      <w:r>
        <w:t xml:space="preserve"> </w:t>
      </w:r>
      <w:r>
        <w:t xml:space="preserve">— your;</w:t>
      </w:r>
      <w:r>
        <w:t xml:space="preserve"> </w:t>
      </w:r>
      <w:r>
        <w:rPr>
          <w:bCs/>
          <w:b/>
        </w:rPr>
        <w:t xml:space="preserve">गभस्तौ</w:t>
      </w:r>
      <w:r>
        <w:t xml:space="preserve"> </w:t>
      </w:r>
      <w:r>
        <w:t xml:space="preserve">— in the hand;</w:t>
      </w:r>
      <w:r>
        <w:t xml:space="preserve"> </w:t>
      </w:r>
      <w:r>
        <w:rPr>
          <w:bCs/>
          <w:b/>
        </w:rPr>
        <w:t xml:space="preserve">सनादेव</w:t>
      </w:r>
      <w:r>
        <w:t xml:space="preserve"> </w:t>
      </w:r>
      <w:r>
        <w:t xml:space="preserve">— (that are) from beginningless time;</w:t>
      </w:r>
      <w:r>
        <w:t xml:space="preserve"> </w:t>
      </w:r>
      <w:r>
        <w:rPr>
          <w:bCs/>
          <w:b/>
        </w:rPr>
        <w:t xml:space="preserve">रायः</w:t>
      </w:r>
      <w:r>
        <w:t xml:space="preserve"> </w:t>
      </w:r>
      <w:r>
        <w:t xml:space="preserve">— wealth;</w:t>
      </w:r>
      <w:r>
        <w:t xml:space="preserve"> </w:t>
      </w:r>
      <w:r>
        <w:rPr>
          <w:bCs/>
          <w:b/>
        </w:rPr>
        <w:t xml:space="preserve">न क्षीयन्ते</w:t>
      </w:r>
      <w:r>
        <w:t xml:space="preserve"> </w:t>
      </w:r>
      <w:r>
        <w:t xml:space="preserve">— are not destroyed;</w:t>
      </w:r>
      <w:r>
        <w:t xml:space="preserve"> </w:t>
      </w:r>
      <w:r>
        <w:rPr>
          <w:bCs/>
          <w:b/>
        </w:rPr>
        <w:t xml:space="preserve">न उप दस्यन्ति</w:t>
      </w:r>
      <w:r>
        <w:t xml:space="preserve"> </w:t>
      </w:r>
      <w:r>
        <w:t xml:space="preserve">— are not diminished even by giving to the singers;</w:t>
      </w:r>
      <w:r>
        <w:t xml:space="preserve"> </w:t>
      </w:r>
      <w:r>
        <w:rPr>
          <w:bCs/>
          <w:b/>
        </w:rPr>
        <w:t xml:space="preserve">हे इन्द्र</w:t>
      </w:r>
      <w:r>
        <w:t xml:space="preserve"> </w:t>
      </w:r>
      <w:r>
        <w:t xml:space="preserve">— O Indra;</w:t>
      </w:r>
      <w:r>
        <w:t xml:space="preserve"> </w:t>
      </w:r>
      <w:r>
        <w:rPr>
          <w:bCs/>
          <w:b/>
        </w:rPr>
        <w:t xml:space="preserve">धीरः</w:t>
      </w:r>
      <w:r>
        <w:t xml:space="preserve"> </w:t>
      </w:r>
      <w:r>
        <w:t xml:space="preserve">— (you) the intelligent or the steady;</w:t>
      </w:r>
      <w:r>
        <w:t xml:space="preserve"> </w:t>
      </w:r>
      <w:r>
        <w:rPr>
          <w:bCs/>
          <w:b/>
        </w:rPr>
        <w:t xml:space="preserve">द्युमान्</w:t>
      </w:r>
      <w:r>
        <w:t xml:space="preserve"> </w:t>
      </w:r>
      <w:r>
        <w:t xml:space="preserve">— the radiant;</w:t>
      </w:r>
      <w:r>
        <w:t xml:space="preserve"> </w:t>
      </w:r>
      <w:r>
        <w:rPr>
          <w:bCs/>
          <w:b/>
        </w:rPr>
        <w:t xml:space="preserve">क्रतुमान्</w:t>
      </w:r>
      <w:r>
        <w:t xml:space="preserve"> </w:t>
      </w:r>
      <w:r>
        <w:t xml:space="preserve">— (the protector of the world), the one who has works;</w:t>
      </w:r>
      <w:r>
        <w:t xml:space="preserve"> </w:t>
      </w:r>
      <w:r>
        <w:rPr>
          <w:bCs/>
          <w:b/>
        </w:rPr>
        <w:t xml:space="preserve">शचीवः</w:t>
      </w:r>
      <w:r>
        <w:t xml:space="preserve"> </w:t>
      </w:r>
      <w:r>
        <w:t xml:space="preserve">— O Indra of works;</w:t>
      </w:r>
      <w:r>
        <w:t xml:space="preserve"> </w:t>
      </w:r>
      <w:r>
        <w:rPr>
          <w:bCs/>
          <w:b/>
        </w:rPr>
        <w:t xml:space="preserve">तव</w:t>
      </w:r>
      <w:r>
        <w:t xml:space="preserve"> </w:t>
      </w:r>
      <w:r>
        <w:t xml:space="preserve">— your;</w:t>
      </w:r>
      <w:r>
        <w:t xml:space="preserve"> </w:t>
      </w:r>
      <w:r>
        <w:rPr>
          <w:bCs/>
          <w:b/>
        </w:rPr>
        <w:t xml:space="preserve">शचीभिः</w:t>
      </w:r>
      <w:r>
        <w:t xml:space="preserve"> </w:t>
      </w:r>
      <w:r>
        <w:t xml:space="preserve">— by works;</w:t>
      </w:r>
      <w:r>
        <w:t xml:space="preserve"> </w:t>
      </w:r>
      <w:r>
        <w:rPr>
          <w:bCs/>
          <w:b/>
        </w:rPr>
        <w:t xml:space="preserve">नः</w:t>
      </w:r>
      <w:r>
        <w:t xml:space="preserve"> </w:t>
      </w:r>
      <w:r>
        <w:t xml:space="preserve">— to us;</w:t>
      </w:r>
      <w:r>
        <w:t xml:space="preserve"> </w:t>
      </w:r>
      <w:r>
        <w:rPr>
          <w:bCs/>
          <w:b/>
        </w:rPr>
        <w:t xml:space="preserve">शिक्ष</w:t>
      </w:r>
      <w:r>
        <w:t xml:space="preserve"> </w:t>
      </w:r>
      <w:r>
        <w:t xml:space="preserve">— give (wealth).</w:t>
      </w:r>
    </w:p>
    <w:p>
      <w:r>
        <w:pict>
          <v:rect style="width:0;height:1.5pt" o:hralign="center" o:hrstd="t" o:hr="t"/>
        </w:pict>
      </w:r>
    </w:p>
    <w:bookmarkEnd w:id="86"/>
    <w:bookmarkStart w:id="87" w:name="page-56-pdf-74"/>
    <w:p>
      <w:pPr>
        <w:pStyle w:val="Heading3"/>
      </w:pPr>
      <w:r>
        <w:t xml:space="preserve">Page 56 (PDF 74)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 </w:t>
      </w:r>
      <w:r>
        <w:rPr>
          <w:iCs/>
          <w:i/>
        </w:rPr>
        <w:t xml:space="preserve">as read.)</w:t>
      </w:r>
    </w:p>
    <w:p>
      <w:pPr>
        <w:pStyle w:val="BodyText"/>
      </w:pPr>
      <w:r>
        <w:rPr>
          <w:bCs/>
          <w:b/>
        </w:rPr>
        <w:t xml:space="preserve">॥ भावार्थ ॥ — Bhāvārtha</w:t>
      </w:r>
      <w:r>
        <w:t xml:space="preserve"> </w:t>
      </w:r>
      <w:r>
        <w:rPr>
          <w:iCs/>
          <w:i/>
        </w:rPr>
        <w:t xml:space="preserve">(Kannada).</w:t>
      </w:r>
      <w:r>
        <w:t xml:space="preserve"> </w:t>
      </w:r>
      <w:r>
        <w:t xml:space="preserve">O Indra, you are steady, radiant, and perform deeds for the protection of the world. The wealth that has been in your hand from beginningless time does not perish; or, even if given to those who praise you, it does not diminish. Therefore give us wealth.</w:t>
      </w:r>
    </w:p>
    <w:p>
      <w:pPr>
        <w:pStyle w:val="BodyText"/>
      </w:pPr>
      <w:r>
        <w:rPr>
          <w:bCs/>
          <w:b/>
        </w:rPr>
        <w:t xml:space="preserve">English Translation</w:t>
      </w:r>
      <w:r>
        <w:t xml:space="preserve"> </w:t>
      </w:r>
      <w:r>
        <w:rPr>
          <w:iCs/>
          <w:i/>
        </w:rPr>
        <w:t xml:space="preserve">(the source’s own, as printed):</w:t>
      </w:r>
    </w:p>
    <w:p>
      <w:pPr>
        <w:pStyle w:val="BlockText"/>
      </w:pPr>
      <w:r>
        <w:t xml:space="preserve">O beautiful Indra, the riches that have long been held in your hands do not diminish, nor do they perish ; Indra, you are illustrious, wise, diligent of action ; doer of good deeds, enrich us by your acts.</w:t>
      </w:r>
    </w:p>
    <w:p>
      <w:pPr>
        <w:pStyle w:val="FirstParagraph"/>
      </w:pPr>
      <w:r>
        <w:rPr>
          <w:bCs/>
          <w:b/>
        </w:rPr>
        <w:t xml:space="preserve">॥ विशेषविषयाः ॥ — Special Topics</w:t>
      </w:r>
      <w:r>
        <w:t xml:space="preserve"> </w:t>
      </w:r>
      <w:r>
        <w:rPr>
          <w:iCs/>
          <w:i/>
        </w:rPr>
        <w:t xml:space="preserve">(Kannada)</w:t>
      </w:r>
    </w:p>
    <w:p>
      <w:pPr>
        <w:numPr>
          <w:ilvl w:val="0"/>
          <w:numId w:val="1013"/>
        </w:numPr>
        <w:pStyle w:val="Compact"/>
      </w:pPr>
      <w:r>
        <w:rPr>
          <w:bCs/>
          <w:b/>
        </w:rPr>
        <w:t xml:space="preserve">सनात् एव</w:t>
      </w:r>
      <w:r>
        <w:t xml:space="preserve"> </w:t>
      </w:r>
      <w:r>
        <w:t xml:space="preserve">(</w:t>
      </w:r>
      <w:r>
        <w:rPr>
          <w:iCs/>
          <w:i/>
        </w:rPr>
        <w:t xml:space="preserve">sanāt eva</w:t>
      </w:r>
      <w:r>
        <w:t xml:space="preserve">) —</w:t>
      </w:r>
      <w:r>
        <w:t xml:space="preserve"> </w:t>
      </w:r>
      <w:r>
        <w:t xml:space="preserve">“</w:t>
      </w:r>
      <w:r>
        <w:t xml:space="preserve">from a very ancient time; that is, always.</w:t>
      </w:r>
      <w:r>
        <w:t xml:space="preserve">”</w:t>
      </w:r>
    </w:p>
    <w:p>
      <w:pPr>
        <w:numPr>
          <w:ilvl w:val="0"/>
          <w:numId w:val="1013"/>
        </w:numPr>
        <w:pStyle w:val="Compact"/>
      </w:pPr>
      <w:r>
        <w:rPr>
          <w:bCs/>
          <w:b/>
        </w:rPr>
        <w:t xml:space="preserve">रायः</w:t>
      </w:r>
      <w:r>
        <w:t xml:space="preserve"> </w:t>
      </w:r>
      <w:r>
        <w:t xml:space="preserve">(</w:t>
      </w:r>
      <w:r>
        <w:rPr>
          <w:iCs/>
          <w:i/>
        </w:rPr>
        <w:t xml:space="preserve">rāyaḥ</w:t>
      </w:r>
      <w:r>
        <w:t xml:space="preserve">) —</w:t>
      </w:r>
      <w:r>
        <w:t xml:space="preserve"> </w:t>
      </w:r>
      <w:r>
        <w:rPr>
          <w:iCs/>
          <w:i/>
        </w:rPr>
        <w:t xml:space="preserve">rayiḥ rāyaḥ</w:t>
      </w:r>
      <w:r>
        <w:t xml:space="preserve"> </w:t>
      </w:r>
      <w:r>
        <w:t xml:space="preserve">(Ni. 3-9) —</w:t>
      </w:r>
      <w:r>
        <w:t xml:space="preserve"> </w:t>
      </w:r>
      <w:r>
        <w:t xml:space="preserve">“</w:t>
      </w:r>
      <w:r>
        <w:t xml:space="preserve">riches.</w:t>
      </w:r>
      <w:r>
        <w:t xml:space="preserve">”</w:t>
      </w:r>
    </w:p>
    <w:p>
      <w:pPr>
        <w:numPr>
          <w:ilvl w:val="0"/>
          <w:numId w:val="1013"/>
        </w:numPr>
        <w:pStyle w:val="Compact"/>
      </w:pPr>
      <w:r>
        <w:rPr>
          <w:bCs/>
          <w:b/>
        </w:rPr>
        <w:t xml:space="preserve">गभस्तौ</w:t>
      </w:r>
      <w:r>
        <w:t xml:space="preserve"> </w:t>
      </w:r>
      <w:r>
        <w:t xml:space="preserve">(</w:t>
      </w:r>
      <w:r>
        <w:rPr>
          <w:iCs/>
          <w:i/>
        </w:rPr>
        <w:t xml:space="preserve">gabhastau</w:t>
      </w:r>
      <w:r>
        <w:t xml:space="preserve">) —</w:t>
      </w:r>
      <w:r>
        <w:t xml:space="preserve"> </w:t>
      </w:r>
      <w:r>
        <w:t xml:space="preserve">“</w:t>
      </w:r>
      <w:r>
        <w:t xml:space="preserve">among the twelve names of</w:t>
      </w:r>
      <w:r>
        <w:t xml:space="preserve"> </w:t>
      </w:r>
      <w:r>
        <w:t xml:space="preserve">‘</w:t>
      </w:r>
      <w:r>
        <w:t xml:space="preserve">arm</w:t>
      </w:r>
      <w:r>
        <w:t xml:space="preserve">’</w:t>
      </w:r>
      <w:r>
        <w:t xml:space="preserve"> </w:t>
      </w:r>
      <w:r>
        <w:t xml:space="preserve">beginning with</w:t>
      </w:r>
      <w:r>
        <w:t xml:space="preserve"> </w:t>
      </w:r>
      <w:r>
        <w:rPr>
          <w:iCs/>
          <w:i/>
        </w:rPr>
        <w:t xml:space="preserve">āyatī, cyavānā</w:t>
      </w:r>
      <w:r>
        <w:t xml:space="preserve">, the word</w:t>
      </w:r>
      <w:r>
        <w:t xml:space="preserve"> </w:t>
      </w:r>
      <w:r>
        <w:rPr>
          <w:iCs/>
          <w:i/>
        </w:rPr>
        <w:t xml:space="preserve">gabhasti</w:t>
      </w:r>
      <w:r>
        <w:t xml:space="preserve"> </w:t>
      </w:r>
      <w:r>
        <w:t xml:space="preserve">is read; so</w:t>
      </w:r>
      <w:r>
        <w:t xml:space="preserve"> </w:t>
      </w:r>
      <w:r>
        <w:rPr>
          <w:iCs/>
          <w:i/>
        </w:rPr>
        <w:t xml:space="preserve">gabhastau</w:t>
      </w:r>
      <w:r>
        <w:t xml:space="preserve"> </w:t>
      </w:r>
      <w:r>
        <w:t xml:space="preserve">means</w:t>
      </w:r>
      <w:r>
        <w:t xml:space="preserve"> </w:t>
      </w:r>
      <w:r>
        <w:t xml:space="preserve">‘</w:t>
      </w:r>
      <w:r>
        <w:t xml:space="preserve">in the arm, in the hand</w:t>
      </w:r>
      <w:r>
        <w:t xml:space="preserve">’</w:t>
      </w:r>
      <w:r>
        <w:t xml:space="preserve">.</w:t>
      </w:r>
      <w:r>
        <w:t xml:space="preserve">”</w:t>
      </w:r>
    </w:p>
    <w:p>
      <w:pPr>
        <w:numPr>
          <w:ilvl w:val="0"/>
          <w:numId w:val="1013"/>
        </w:numPr>
        <w:pStyle w:val="Compact"/>
      </w:pPr>
      <w:r>
        <w:rPr>
          <w:bCs/>
          <w:b/>
        </w:rPr>
        <w:t xml:space="preserve">न क्षीयन्ते नोप दस्यन्ति</w:t>
      </w:r>
      <w:r>
        <w:t xml:space="preserve"> </w:t>
      </w:r>
      <w:r>
        <w:t xml:space="preserve">—</w:t>
      </w:r>
      <w:r>
        <w:t xml:space="preserve"> </w:t>
      </w:r>
      <w:r>
        <w:t xml:space="preserve">“</w:t>
      </w:r>
      <w:r>
        <w:t xml:space="preserve">they neither perish nor diminish; rather they increase — this is the purport.</w:t>
      </w:r>
      <w:r>
        <w:t xml:space="preserve">”</w:t>
      </w:r>
    </w:p>
    <w:p>
      <w:pPr>
        <w:numPr>
          <w:ilvl w:val="0"/>
          <w:numId w:val="1013"/>
        </w:numPr>
        <w:pStyle w:val="Compact"/>
      </w:pPr>
      <w:r>
        <w:rPr>
          <w:bCs/>
          <w:b/>
        </w:rPr>
        <w:t xml:space="preserve">द्युमान्</w:t>
      </w:r>
      <w:r>
        <w:t xml:space="preserve"> </w:t>
      </w:r>
      <w:r>
        <w:t xml:space="preserve">(</w:t>
      </w:r>
      <w:r>
        <w:rPr>
          <w:iCs/>
          <w:i/>
        </w:rPr>
        <w:t xml:space="preserve">dyumān</w:t>
      </w:r>
      <w:r>
        <w:t xml:space="preserve">) —</w:t>
      </w:r>
      <w:r>
        <w:t xml:space="preserve"> </w:t>
      </w:r>
      <w:r>
        <w:rPr>
          <w:iCs/>
          <w:i/>
        </w:rPr>
        <w:t xml:space="preserve">dīptimān</w:t>
      </w:r>
      <w:r>
        <w:t xml:space="preserve"> </w:t>
      </w:r>
      <w:r>
        <w:t xml:space="preserve">—</w:t>
      </w:r>
      <w:r>
        <w:t xml:space="preserve"> </w:t>
      </w:r>
      <w:r>
        <w:t xml:space="preserve">“</w:t>
      </w:r>
      <w:r>
        <w:t xml:space="preserve">one who has brightness, i.e. glorious, famous.</w:t>
      </w:r>
      <w:r>
        <w:t xml:space="preserve">”</w:t>
      </w:r>
    </w:p>
    <w:p>
      <w:pPr>
        <w:numPr>
          <w:ilvl w:val="0"/>
          <w:numId w:val="1013"/>
        </w:numPr>
        <w:pStyle w:val="Compact"/>
      </w:pPr>
      <w:r>
        <w:rPr>
          <w:bCs/>
          <w:b/>
        </w:rPr>
        <w:t xml:space="preserve">क्रतुमान्</w:t>
      </w:r>
      <w:r>
        <w:t xml:space="preserve"> </w:t>
      </w:r>
      <w:r>
        <w:t xml:space="preserve">(</w:t>
      </w:r>
      <w:r>
        <w:rPr>
          <w:iCs/>
          <w:i/>
        </w:rPr>
        <w:t xml:space="preserve">kratumān</w:t>
      </w:r>
      <w:r>
        <w:t xml:space="preserve">) —</w:t>
      </w:r>
      <w:r>
        <w:t xml:space="preserve"> </w:t>
      </w:r>
      <w:r>
        <w:t xml:space="preserve">“</w:t>
      </w:r>
      <w:r>
        <w:rPr>
          <w:iCs/>
          <w:i/>
        </w:rPr>
        <w:t xml:space="preserve">kratu</w:t>
      </w:r>
      <w:r>
        <w:t xml:space="preserve"> </w:t>
      </w:r>
      <w:r>
        <w:t xml:space="preserve">means</w:t>
      </w:r>
      <w:r>
        <w:t xml:space="preserve"> </w:t>
      </w:r>
      <w:r>
        <w:t xml:space="preserve">‘</w:t>
      </w:r>
      <w:r>
        <w:t xml:space="preserve">deed</w:t>
      </w:r>
      <w:r>
        <w:t xml:space="preserve">’</w:t>
      </w:r>
      <w:r>
        <w:t xml:space="preserve"> </w:t>
      </w:r>
      <w:r>
        <w:t xml:space="preserve">(Ni. 3-1); one who has many bold deeds; one who gives the singers deeds in the form of fruit.</w:t>
      </w:r>
      <w:r>
        <w:t xml:space="preserve">”</w:t>
      </w:r>
    </w:p>
    <w:p>
      <w:pPr>
        <w:numPr>
          <w:ilvl w:val="0"/>
          <w:numId w:val="1013"/>
        </w:numPr>
        <w:pStyle w:val="Compact"/>
      </w:pPr>
      <w:r>
        <w:rPr>
          <w:bCs/>
          <w:b/>
        </w:rPr>
        <w:t xml:space="preserve">शचीवः, शचीभिः</w:t>
      </w:r>
      <w:r>
        <w:t xml:space="preserve"> </w:t>
      </w:r>
      <w:r>
        <w:t xml:space="preserve">—</w:t>
      </w:r>
      <w:r>
        <w:t xml:space="preserve"> </w:t>
      </w:r>
      <w:r>
        <w:t xml:space="preserve">“</w:t>
      </w:r>
      <w:r>
        <w:rPr>
          <w:iCs/>
          <w:i/>
        </w:rPr>
        <w:t xml:space="preserve">śacī</w:t>
      </w:r>
      <w:r>
        <w:t xml:space="preserve"> </w:t>
      </w:r>
      <w:r>
        <w:t xml:space="preserve">means</w:t>
      </w:r>
      <w:r>
        <w:t xml:space="preserve"> </w:t>
      </w:r>
      <w:r>
        <w:t xml:space="preserve">‘</w:t>
      </w:r>
      <w:r>
        <w:t xml:space="preserve">deed</w:t>
      </w:r>
      <w:r>
        <w:t xml:space="preserve">’</w:t>
      </w:r>
      <w:r>
        <w:t xml:space="preserve"> </w:t>
      </w:r>
      <w:r>
        <w:t xml:space="preserve">(Ni. 3-1);</w:t>
      </w:r>
      <w:r>
        <w:t xml:space="preserve"> </w:t>
      </w:r>
      <w:r>
        <w:rPr>
          <w:iCs/>
          <w:i/>
        </w:rPr>
        <w:t xml:space="preserve">śacīvaḥ</w:t>
      </w:r>
      <w:r>
        <w:t xml:space="preserve"> </w:t>
      </w:r>
      <w:r>
        <w:t xml:space="preserve">means</w:t>
      </w:r>
      <w:r>
        <w:t xml:space="preserve"> </w:t>
      </w:r>
      <w:r>
        <w:rPr>
          <w:iCs/>
          <w:i/>
        </w:rPr>
        <w:t xml:space="preserve">śacyasyāstīti śacīvān</w:t>
      </w:r>
      <w:r>
        <w:t xml:space="preserve">: one who has deeds, i.e. one who does deeds such as the slaying of enemies;</w:t>
      </w:r>
      <w:r>
        <w:t xml:space="preserve"> </w:t>
      </w:r>
      <w:r>
        <w:rPr>
          <w:iCs/>
          <w:i/>
        </w:rPr>
        <w:t xml:space="preserve">śacībhiḥ</w:t>
      </w:r>
      <w:r>
        <w:t xml:space="preserve"> </w:t>
      </w:r>
      <w:r>
        <w:t xml:space="preserve">— by deeds, by acts of daring.</w:t>
      </w:r>
      <w:r>
        <w:t xml:space="preserve">”</w:t>
      </w:r>
    </w:p>
    <w:p>
      <w:pPr>
        <w:pStyle w:val="FirstParagraph"/>
      </w:pPr>
      <w:r>
        <w:rPr>
          <w:bCs/>
          <w:b/>
        </w:rPr>
        <w:t xml:space="preserve">॥ व्याकरणप्रक्रिया ॥ — Grammar page for Rik 62.12 (noted briefly).</w:t>
      </w:r>
      <w:r>
        <w:t xml:space="preserve"> </w:t>
      </w:r>
      <w:r>
        <w:rPr>
          <w:bCs/>
          <w:b/>
        </w:rPr>
        <w:t xml:space="preserve">रायः</w:t>
      </w:r>
      <w:r>
        <w:t xml:space="preserve">: the word</w:t>
      </w:r>
      <w:r>
        <w:t xml:space="preserve"> </w:t>
      </w:r>
      <w:r>
        <w:rPr>
          <w:iCs/>
          <w:i/>
        </w:rPr>
        <w:t xml:space="preserve">rai</w:t>
      </w:r>
      <w:r>
        <w:t xml:space="preserve">; before</w:t>
      </w:r>
      <w:r>
        <w:t xml:space="preserve"> </w:t>
      </w:r>
      <w:r>
        <w:rPr>
          <w:iCs/>
          <w:i/>
        </w:rPr>
        <w:t xml:space="preserve">jas</w:t>
      </w:r>
      <w:r>
        <w:t xml:space="preserve"> </w:t>
      </w:r>
      <w:r>
        <w:t xml:space="preserve">the</w:t>
      </w:r>
      <w:r>
        <w:t xml:space="preserve"> </w:t>
      </w:r>
      <w:r>
        <w:rPr>
          <w:iCs/>
          <w:i/>
        </w:rPr>
        <w:t xml:space="preserve">ā</w:t>
      </w:r>
      <w:r>
        <w:t xml:space="preserve"> </w:t>
      </w:r>
      <w:r>
        <w:t xml:space="preserve">substitute; the</w:t>
      </w:r>
      <w:r>
        <w:t xml:space="preserve"> </w:t>
      </w:r>
      <w:r>
        <w:rPr>
          <w:iCs/>
          <w:i/>
        </w:rPr>
        <w:t xml:space="preserve">ru</w:t>
      </w:r>
      <w:r>
        <w:t xml:space="preserve">/</w:t>
      </w:r>
      <w:r>
        <w:rPr>
          <w:iCs/>
          <w:i/>
        </w:rPr>
        <w:t xml:space="preserve">visarga</w:t>
      </w:r>
      <w:r>
        <w:t xml:space="preserve"> </w:t>
      </w:r>
      <w:r>
        <w:t xml:space="preserve">for the</w:t>
      </w:r>
      <w:r>
        <w:t xml:space="preserve"> </w:t>
      </w:r>
      <w:r>
        <w:rPr>
          <w:iCs/>
          <w:i/>
        </w:rPr>
        <w:t xml:space="preserve">s</w:t>
      </w:r>
      <w:r>
        <w:t xml:space="preserve">:</w:t>
      </w:r>
      <w:r>
        <w:t xml:space="preserve"> </w:t>
      </w:r>
      <w:r>
        <w:rPr>
          <w:iCs/>
          <w:i/>
        </w:rPr>
        <w:t xml:space="preserve">rāyaḥ</w:t>
      </w:r>
      <w:r>
        <w:t xml:space="preserve">.</w:t>
      </w:r>
      <w:r>
        <w:t xml:space="preserve"> </w:t>
      </w:r>
      <w:r>
        <w:rPr>
          <w:bCs/>
          <w:b/>
        </w:rPr>
        <w:t xml:space="preserve">क्षीयन्ते</w:t>
      </w:r>
      <w:r>
        <w:t xml:space="preserve">: root</w:t>
      </w:r>
      <w:r>
        <w:t xml:space="preserve"> </w:t>
      </w:r>
      <w:r>
        <w:rPr>
          <w:iCs/>
          <w:i/>
        </w:rPr>
        <w:t xml:space="preserve">kṣīṅ hiṃsāyām</w:t>
      </w:r>
      <w:r>
        <w:t xml:space="preserve">;</w:t>
      </w:r>
      <w:r>
        <w:t xml:space="preserve"> </w:t>
      </w:r>
      <w:r>
        <w:rPr>
          <w:iCs/>
          <w:i/>
        </w:rPr>
        <w:t xml:space="preserve">laṭ</w:t>
      </w:r>
      <w:r>
        <w:t xml:space="preserve"> </w:t>
      </w:r>
      <w:r>
        <w:t xml:space="preserve">in the</w:t>
      </w:r>
      <w:r>
        <w:t xml:space="preserve"> </w:t>
      </w:r>
      <w:r>
        <w:rPr>
          <w:iCs/>
          <w:i/>
        </w:rPr>
        <w:t xml:space="preserve">karmakartṛ</w:t>
      </w:r>
      <w:r>
        <w:t xml:space="preserve"> </w:t>
      </w:r>
      <w:r>
        <w:t xml:space="preserve">sense (when the object is made the agent, by the wish to stress that it acts in its own action, it is the object that becomes the agent; since the</w:t>
      </w:r>
      <w:r>
        <w:t xml:space="preserve"> </w:t>
      </w:r>
      <w:r>
        <w:rPr>
          <w:iCs/>
          <w:i/>
        </w:rPr>
        <w:t xml:space="preserve">karmavat</w:t>
      </w:r>
      <w:r>
        <w:t xml:space="preserve"> </w:t>
      </w:r>
      <w:r>
        <w:t xml:space="preserve">state has been stated for the agent, the</w:t>
      </w:r>
      <w:r>
        <w:t xml:space="preserve"> </w:t>
      </w:r>
      <w:r>
        <w:rPr>
          <w:iCs/>
          <w:i/>
        </w:rPr>
        <w:t xml:space="preserve">ātmanepada</w:t>
      </w:r>
      <w:r>
        <w:t xml:space="preserve"> </w:t>
      </w:r>
      <w:r>
        <w:t xml:space="preserve">affix is applied)</w:t>
      </w:r>
      <w:r>
        <w:t xml:space="preserve"> </w:t>
      </w:r>
      <w:r>
        <w:rPr>
          <w:iCs/>
          <w:i/>
        </w:rPr>
        <w:t xml:space="preserve">…(continues on p. 57).</w:t>
      </w:r>
    </w:p>
    <w:p>
      <w:r>
        <w:pict>
          <v:rect style="width:0;height:1.5pt" o:hralign="center" o:hrstd="t" o:hr="t"/>
        </w:pict>
      </w:r>
    </w:p>
    <w:bookmarkEnd w:id="87"/>
    <w:bookmarkStart w:id="89" w:name="page-57-pdf-75"/>
    <w:p>
      <w:pPr>
        <w:pStyle w:val="Heading3"/>
      </w:pPr>
      <w:r>
        <w:t xml:space="preserve">Page 57 (PDF 75)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3</w:t>
      </w:r>
      <w:r>
        <w:rPr>
          <w:iCs/>
          <w:i/>
        </w:rPr>
        <w:t xml:space="preserve">”</w:t>
      </w:r>
      <w:r>
        <w:rPr>
          <w:iCs/>
          <w:i/>
        </w:rPr>
        <w:t xml:space="preserve">.)</w:t>
      </w:r>
    </w:p>
    <w:p>
      <w:pPr>
        <w:pStyle w:val="BodyText"/>
      </w:pPr>
      <w:r>
        <w:rPr>
          <w:bCs/>
          <w:b/>
        </w:rPr>
        <w:t xml:space="preserve">Grammar page for Rik 62.12, concluded (noted briefly).</w:t>
      </w:r>
      <w:r>
        <w:t xml:space="preserve"> </w:t>
      </w:r>
      <w:r>
        <w:rPr>
          <w:bCs/>
          <w:b/>
        </w:rPr>
        <w:t xml:space="preserve">क्षीयन्ते</w:t>
      </w:r>
      <w:r>
        <w:t xml:space="preserve"> </w:t>
      </w:r>
      <w:r>
        <w:rPr>
          <w:iCs/>
          <w:i/>
        </w:rPr>
        <w:t xml:space="preserve">(concluded)</w:t>
      </w:r>
      <w:r>
        <w:t xml:space="preserve">:</w:t>
      </w:r>
      <w:r>
        <w:t xml:space="preserve"> </w:t>
      </w:r>
      <w:r>
        <w:rPr>
          <w:iCs/>
          <w:i/>
        </w:rPr>
        <w:t xml:space="preserve">yak</w:t>
      </w:r>
      <w:r>
        <w:t xml:space="preserve"> </w:t>
      </w:r>
      <w:r>
        <w:t xml:space="preserve">by</w:t>
      </w:r>
      <w:r>
        <w:t xml:space="preserve"> </w:t>
      </w:r>
      <w:r>
        <w:t xml:space="preserve">“</w:t>
      </w:r>
      <w:r>
        <w:t xml:space="preserve">sārvadhātuke yak</w:t>
      </w:r>
      <w:r>
        <w:t xml:space="preserve">”</w:t>
      </w:r>
      <w:r>
        <w:t xml:space="preserve"> </w:t>
      </w:r>
      <w:r>
        <w:t xml:space="preserve">(Pā. Sū. 3-1-67);</w:t>
      </w:r>
      <w:r>
        <w:t xml:space="preserve"> </w:t>
      </w:r>
      <w:r>
        <w:rPr>
          <w:iCs/>
          <w:i/>
        </w:rPr>
        <w:t xml:space="preserve">ant</w:t>
      </w:r>
      <w:r>
        <w:t xml:space="preserve"> </w:t>
      </w:r>
      <w:r>
        <w:t xml:space="preserve">in place of the ending by</w:t>
      </w:r>
      <w:r>
        <w:t xml:space="preserve"> </w:t>
      </w:r>
      <w:r>
        <w:t xml:space="preserve">“</w:t>
      </w:r>
      <w:r>
        <w:t xml:space="preserve">jho ’ntaḥ</w:t>
      </w:r>
      <w:r>
        <w:t xml:space="preserve">”</w:t>
      </w:r>
      <w:r>
        <w:t xml:space="preserve">; the form</w:t>
      </w:r>
      <w:r>
        <w:t xml:space="preserve"> </w:t>
      </w:r>
      <w:r>
        <w:rPr>
          <w:iCs/>
          <w:i/>
        </w:rPr>
        <w:t xml:space="preserve">kṣīyante</w:t>
      </w:r>
      <w:r>
        <w:t xml:space="preserve">; in the sūtra</w:t>
      </w:r>
      <w:r>
        <w:t xml:space="preserve"> </w:t>
      </w:r>
      <w:r>
        <w:t xml:space="preserve">“</w:t>
      </w:r>
      <w:r>
        <w:t xml:space="preserve">karmavat karmaṇā tulyakriyaḥ</w:t>
      </w:r>
      <w:r>
        <w:t xml:space="preserve">”</w:t>
      </w:r>
      <w:r>
        <w:t xml:space="preserve"> </w:t>
      </w:r>
      <w:r>
        <w:t xml:space="preserve">(Pā. Sū. 3-1-87) the</w:t>
      </w:r>
      <w:r>
        <w:t xml:space="preserve"> </w:t>
      </w:r>
      <w:r>
        <w:rPr>
          <w:iCs/>
          <w:i/>
        </w:rPr>
        <w:t xml:space="preserve">vat</w:t>
      </w:r>
      <w:r>
        <w:t xml:space="preserve">-making is</w:t>
      </w:r>
      <w:r>
        <w:t xml:space="preserve"> </w:t>
      </w:r>
      <w:r>
        <w:t xml:space="preserve">“</w:t>
      </w:r>
      <w:r>
        <w:t xml:space="preserve">so that it also applies to its own basis</w:t>
      </w:r>
      <w:r>
        <w:t xml:space="preserve">”</w:t>
      </w:r>
      <w:r>
        <w:t xml:space="preserve"> </w:t>
      </w:r>
      <w:r>
        <w:t xml:space="preserve">(</w:t>
      </w:r>
      <w:r>
        <w:rPr>
          <w:iCs/>
          <w:i/>
        </w:rPr>
        <w:t xml:space="preserve">svāśrayam api yathā syāt</w:t>
      </w:r>
      <w:r>
        <w:t xml:space="preserve">, Kāśikā on 3-1-87 [as read]); since the</w:t>
      </w:r>
      <w:r>
        <w:t xml:space="preserve"> </w:t>
      </w:r>
      <w:r>
        <w:rPr>
          <w:iCs/>
          <w:i/>
        </w:rPr>
        <w:t xml:space="preserve">kartṛ</w:t>
      </w:r>
      <w:r>
        <w:t xml:space="preserve">-state also holds, the initial acute by</w:t>
      </w:r>
      <w:r>
        <w:t xml:space="preserve"> </w:t>
      </w:r>
      <w:r>
        <w:t xml:space="preserve">“</w:t>
      </w:r>
      <w:r>
        <w:t xml:space="preserve">acaḥ kartary yaki</w:t>
      </w:r>
      <w:r>
        <w:t xml:space="preserve">”</w:t>
      </w:r>
      <w:r>
        <w:t xml:space="preserve"> </w:t>
      </w:r>
      <w:r>
        <w:t xml:space="preserve">(Pā. Sū. 6-1-195, as read; the bhāṣya on p. 55 prints the same); by</w:t>
      </w:r>
      <w:r>
        <w:t xml:space="preserve"> </w:t>
      </w:r>
      <w:r>
        <w:t xml:space="preserve">“</w:t>
      </w:r>
      <w:r>
        <w:t xml:space="preserve">cādilope vibhāṣā</w:t>
      </w:r>
      <w:r>
        <w:t xml:space="preserve">”</w:t>
      </w:r>
      <w:r>
        <w:t xml:space="preserve"> </w:t>
      </w:r>
      <w:r>
        <w:t xml:space="preserve">(Pā. Sū. 8-1-63, as read), since the particle</w:t>
      </w:r>
      <w:r>
        <w:t xml:space="preserve"> </w:t>
      </w:r>
      <w:r>
        <w:rPr>
          <w:iCs/>
          <w:i/>
        </w:rPr>
        <w:t xml:space="preserve">na</w:t>
      </w:r>
      <w:r>
        <w:t xml:space="preserve"> </w:t>
      </w:r>
      <w:r>
        <w:t xml:space="preserve">(a</w:t>
      </w:r>
      <w:r>
        <w:t xml:space="preserve"> </w:t>
      </w:r>
      <w:r>
        <w:rPr>
          <w:iCs/>
          <w:i/>
        </w:rPr>
        <w:t xml:space="preserve">cādi</w:t>
      </w:r>
      <w:r>
        <w:t xml:space="preserve">) precedes, the prohibition of the</w:t>
      </w:r>
      <w:r>
        <w:t xml:space="preserve"> </w:t>
      </w:r>
      <w:r>
        <w:rPr>
          <w:iCs/>
          <w:i/>
        </w:rPr>
        <w:t xml:space="preserve">nighāta</w:t>
      </w:r>
      <w:r>
        <w:t xml:space="preserve"> </w:t>
      </w:r>
      <w:r>
        <w:t xml:space="preserve">arises.</w:t>
      </w:r>
      <w:r>
        <w:t xml:space="preserve"> </w:t>
      </w:r>
      <w:r>
        <w:rPr>
          <w:bCs/>
          <w:b/>
        </w:rPr>
        <w:t xml:space="preserve">दस्यन्ति</w:t>
      </w:r>
      <w:r>
        <w:t xml:space="preserve">: root</w:t>
      </w:r>
      <w:r>
        <w:t xml:space="preserve"> </w:t>
      </w:r>
      <w:r>
        <w:rPr>
          <w:iCs/>
          <w:i/>
        </w:rPr>
        <w:t xml:space="preserve">dasu upakṣaye</w:t>
      </w:r>
      <w:r>
        <w:t xml:space="preserve">;</w:t>
      </w:r>
      <w:r>
        <w:t xml:space="preserve"> </w:t>
      </w:r>
      <w:r>
        <w:rPr>
          <w:iCs/>
          <w:i/>
        </w:rPr>
        <w:t xml:space="preserve">divādi</w:t>
      </w:r>
      <w:r>
        <w:t xml:space="preserve">; the substitute</w:t>
      </w:r>
      <w:r>
        <w:t xml:space="preserve"> </w:t>
      </w:r>
      <w:r>
        <w:rPr>
          <w:iCs/>
          <w:i/>
        </w:rPr>
        <w:t xml:space="preserve">ant</w:t>
      </w:r>
      <w:r>
        <w:t xml:space="preserve"> </w:t>
      </w:r>
      <w:r>
        <w:t xml:space="preserve">for</w:t>
      </w:r>
      <w:r>
        <w:t xml:space="preserve"> </w:t>
      </w:r>
      <w:r>
        <w:rPr>
          <w:iCs/>
          <w:i/>
        </w:rPr>
        <w:t xml:space="preserve">jhi</w:t>
      </w:r>
      <w:r>
        <w:t xml:space="preserve"> </w:t>
      </w:r>
      <w:r>
        <w:t xml:space="preserve">by</w:t>
      </w:r>
      <w:r>
        <w:t xml:space="preserve"> </w:t>
      </w:r>
      <w:r>
        <w:t xml:space="preserve">“</w:t>
      </w:r>
      <w:r>
        <w:t xml:space="preserve">jho ’ntaḥ</w:t>
      </w:r>
      <w:r>
        <w:t xml:space="preserve">”</w:t>
      </w:r>
      <w:r>
        <w:t xml:space="preserve">; the</w:t>
      </w:r>
      <w:r>
        <w:t xml:space="preserve"> </w:t>
      </w:r>
      <w:r>
        <w:rPr>
          <w:iCs/>
          <w:i/>
        </w:rPr>
        <w:t xml:space="preserve">śyan</w:t>
      </w:r>
      <w:r>
        <w:t xml:space="preserve"> </w:t>
      </w:r>
      <w:r>
        <w:t xml:space="preserve">vikaraṇa by</w:t>
      </w:r>
      <w:r>
        <w:t xml:space="preserve"> </w:t>
      </w:r>
      <w:r>
        <w:t xml:space="preserve">“</w:t>
      </w:r>
      <w:r>
        <w:t xml:space="preserve">divādibhyaḥ śyan</w:t>
      </w:r>
      <w:r>
        <w:t xml:space="preserve">”</w:t>
      </w:r>
      <w:r>
        <w:t xml:space="preserve"> </w:t>
      </w:r>
      <w:r>
        <w:t xml:space="preserve">(Pā. Sū. 3-1-69);</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 the form</w:t>
      </w:r>
      <w:r>
        <w:t xml:space="preserve"> </w:t>
      </w:r>
      <w:r>
        <w:rPr>
          <w:iCs/>
          <w:i/>
        </w:rPr>
        <w:t xml:space="preserve">dasyanti</w:t>
      </w:r>
      <w:r>
        <w:t xml:space="preserve">; the</w:t>
      </w:r>
      <w:r>
        <w:t xml:space="preserve"> </w:t>
      </w:r>
      <w:r>
        <w:rPr>
          <w:iCs/>
          <w:i/>
        </w:rPr>
        <w:t xml:space="preserve">nighāta</w:t>
      </w:r>
      <w:r>
        <w:t xml:space="preserve"> </w:t>
      </w:r>
      <w:r>
        <w:t xml:space="preserve">accent because it follows a non-verbal word.</w:t>
      </w:r>
      <w:r>
        <w:t xml:space="preserve"> </w:t>
      </w:r>
      <w:r>
        <w:rPr>
          <w:bCs/>
          <w:b/>
        </w:rPr>
        <w:t xml:space="preserve">शिक्ष</w:t>
      </w:r>
      <w:r>
        <w:t xml:space="preserve">: root</w:t>
      </w:r>
      <w:r>
        <w:t xml:space="preserve"> </w:t>
      </w:r>
      <w:r>
        <w:rPr>
          <w:iCs/>
          <w:i/>
        </w:rPr>
        <w:t xml:space="preserve">śikṣa vidyopādāne</w:t>
      </w:r>
      <w:r>
        <w:t xml:space="preserve">; here taken in the sense of giving;</w:t>
      </w:r>
      <w:r>
        <w:t xml:space="preserve"> </w:t>
      </w:r>
      <w:r>
        <w:rPr>
          <w:iCs/>
          <w:i/>
        </w:rPr>
        <w:t xml:space="preserve">loṭ</w:t>
      </w:r>
      <w:r>
        <w:t xml:space="preserve">, second person singular, the form</w:t>
      </w:r>
      <w:r>
        <w:t xml:space="preserve"> </w:t>
      </w:r>
      <w:r>
        <w:rPr>
          <w:iCs/>
          <w:i/>
        </w:rPr>
        <w:t xml:space="preserve">śikṣa</w:t>
      </w:r>
      <w:r>
        <w:t xml:space="preserve">; since at the beginning of the</w:t>
      </w:r>
      <w:r>
        <w:t xml:space="preserve"> </w:t>
      </w:r>
      <w:r>
        <w:rPr>
          <w:iCs/>
          <w:i/>
        </w:rPr>
        <w:t xml:space="preserve">pāda</w:t>
      </w:r>
      <w:r>
        <w:t xml:space="preserve"> </w:t>
      </w:r>
      <w:r>
        <w:t xml:space="preserve">there is no</w:t>
      </w:r>
      <w:r>
        <w:t xml:space="preserve"> </w:t>
      </w:r>
      <w:r>
        <w:rPr>
          <w:iCs/>
          <w:i/>
        </w:rPr>
        <w:t xml:space="preserve">nighāta</w:t>
      </w:r>
      <w:r>
        <w:t xml:space="preserve">; by the root’s accent, initial-acute; by</w:t>
      </w:r>
      <w:r>
        <w:t xml:space="preserve"> </w:t>
      </w:r>
      <w:r>
        <w:t xml:space="preserve">“</w:t>
      </w:r>
      <w:r>
        <w:t xml:space="preserve">dvyaco ’tastiṅaḥ</w:t>
      </w:r>
      <w:r>
        <w:t xml:space="preserve">”</w:t>
      </w:r>
      <w:r>
        <w:t xml:space="preserve"> </w:t>
      </w:r>
      <w:r>
        <w:t xml:space="preserve">(Pā. Sū. 6-3-135, as read) lengthening in the Saṃhitā (</w:t>
      </w:r>
      <w:r>
        <w:rPr>
          <w:iCs/>
          <w:i/>
        </w:rPr>
        <w:t xml:space="preserve">śikṣā</w:t>
      </w:r>
      <w:r>
        <w:t xml:space="preserve">).</w:t>
      </w:r>
      <w:r>
        <w:t xml:space="preserve"> </w:t>
      </w:r>
      <w:r>
        <w:rPr>
          <w:bCs/>
          <w:b/>
        </w:rPr>
        <w:t xml:space="preserve">शचीवः</w:t>
      </w:r>
      <w:r>
        <w:t xml:space="preserve">:</w:t>
      </w:r>
      <w:r>
        <w:t xml:space="preserve"> </w:t>
      </w:r>
      <w:r>
        <w:t xml:space="preserve">“</w:t>
      </w:r>
      <w:r>
        <w:rPr>
          <w:iCs/>
          <w:i/>
        </w:rPr>
        <w:t xml:space="preserve">śacī</w:t>
      </w:r>
      <w:r>
        <w:t xml:space="preserve"> </w:t>
      </w:r>
      <w:r>
        <w:t xml:space="preserve">is his</w:t>
      </w:r>
      <w:r>
        <w:t xml:space="preserve">”</w:t>
      </w:r>
      <w:r>
        <w:t xml:space="preserve">: the affix</w:t>
      </w:r>
      <w:r>
        <w:t xml:space="preserve"> </w:t>
      </w:r>
      <w:r>
        <w:rPr>
          <w:iCs/>
          <w:i/>
        </w:rPr>
        <w:t xml:space="preserve">matup</w:t>
      </w:r>
      <w:r>
        <w:t xml:space="preserve"> </w:t>
      </w:r>
      <w:r>
        <w:t xml:space="preserve">by</w:t>
      </w:r>
      <w:r>
        <w:t xml:space="preserve"> </w:t>
      </w:r>
      <w:r>
        <w:t xml:space="preserve">“</w:t>
      </w:r>
      <w:r>
        <w:t xml:space="preserve">tad asyāsty asminn iti matup</w:t>
      </w:r>
      <w:r>
        <w:t xml:space="preserve">”</w:t>
      </w:r>
      <w:r>
        <w:t xml:space="preserve">;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 </w:t>
      </w:r>
      <w:r>
        <w:t xml:space="preserve">by</w:t>
      </w:r>
      <w:r>
        <w:t xml:space="preserve"> </w:t>
      </w:r>
      <w:r>
        <w:t xml:space="preserve">“</w:t>
      </w:r>
      <w:r>
        <w:t xml:space="preserve">chandasīraḥ</w:t>
      </w:r>
      <w:r>
        <w:t xml:space="preserve">”</w:t>
      </w:r>
      <w:r>
        <w:t xml:space="preserve"> </w:t>
      </w:r>
      <w:r>
        <w:t xml:space="preserve">[i.e. Pā. Sū. 8-2-15]; the word</w:t>
      </w:r>
      <w:r>
        <w:t xml:space="preserve"> </w:t>
      </w:r>
      <w:r>
        <w:rPr>
          <w:iCs/>
          <w:i/>
        </w:rPr>
        <w:t xml:space="preserve">śacīvat</w:t>
      </w:r>
      <w:r>
        <w:t xml:space="preserve">; in the vocative the</w:t>
      </w:r>
      <w:r>
        <w:t xml:space="preserve"> </w:t>
      </w:r>
      <w:r>
        <w:rPr>
          <w:iCs/>
          <w:i/>
        </w:rPr>
        <w:t xml:space="preserve">n</w:t>
      </w:r>
      <w:r>
        <w:t xml:space="preserve">/</w:t>
      </w:r>
      <w:r>
        <w:rPr>
          <w:iCs/>
          <w:i/>
        </w:rPr>
        <w:t xml:space="preserve">t</w:t>
      </w:r>
      <w:r>
        <w:t xml:space="preserve"> </w:t>
      </w:r>
      <w:r>
        <w:t xml:space="preserve">becomes</w:t>
      </w:r>
      <w:r>
        <w:t xml:space="preserve"> </w:t>
      </w:r>
      <w:r>
        <w:rPr>
          <w:iCs/>
          <w:i/>
        </w:rPr>
        <w:t xml:space="preserve">ru</w:t>
      </w:r>
      <w:r>
        <w:t xml:space="preserve"> </w:t>
      </w:r>
      <w:r>
        <w:t xml:space="preserve">by</w:t>
      </w:r>
      <w:r>
        <w:t xml:space="preserve"> </w:t>
      </w:r>
      <w:r>
        <w:t xml:space="preserve">“</w:t>
      </w:r>
      <w:r>
        <w:t xml:space="preserve">mato vasor ruḥ sambuddhau</w:t>
      </w:r>
      <w:r>
        <w:t xml:space="preserve">”</w:t>
      </w:r>
      <w:r>
        <w:t xml:space="preserve"> </w:t>
      </w:r>
      <w:r>
        <w:t xml:space="preserve">[as read]; the</w:t>
      </w:r>
      <w:r>
        <w:t xml:space="preserve"> </w:t>
      </w:r>
      <w:r>
        <w:rPr>
          <w:iCs/>
          <w:i/>
        </w:rPr>
        <w:t xml:space="preserve">visarga</w:t>
      </w:r>
      <w:r>
        <w:t xml:space="preserve"> </w:t>
      </w:r>
      <w:r>
        <w:t xml:space="preserve">by</w:t>
      </w:r>
      <w:r>
        <w:t xml:space="preserve"> </w:t>
      </w:r>
      <w:r>
        <w:t xml:space="preserve">“</w:t>
      </w:r>
      <w:r>
        <w:t xml:space="preserve">kharavasānayor visarjanīyaḥ</w:t>
      </w:r>
      <w:r>
        <w:t xml:space="preserve">”</w:t>
      </w:r>
      <w:r>
        <w:t xml:space="preserve">; the</w:t>
      </w:r>
      <w:r>
        <w:t xml:space="preserve"> </w:t>
      </w:r>
      <w:r>
        <w:rPr>
          <w:iCs/>
          <w:i/>
        </w:rPr>
        <w:t xml:space="preserve">nighāta</w:t>
      </w:r>
      <w:r>
        <w:t xml:space="preserve"> </w:t>
      </w:r>
      <w:r>
        <w:t xml:space="preserve">accent by</w:t>
      </w:r>
      <w:r>
        <w:t xml:space="preserve"> </w:t>
      </w:r>
      <w:r>
        <w:t xml:space="preserve">“</w:t>
      </w:r>
      <w:r>
        <w:t xml:space="preserve">āmantritasya ca</w:t>
      </w:r>
      <w:r>
        <w:t xml:space="preserve">”</w:t>
      </w:r>
      <w:r>
        <w:t xml:space="preserve">.</w:t>
      </w:r>
      <w:r>
        <w:t xml:space="preserve"> </w:t>
      </w:r>
      <w:r>
        <w:rPr>
          <w:bCs/>
          <w:b/>
        </w:rPr>
        <w:t xml:space="preserve">द्युमाँ असि</w:t>
      </w:r>
      <w:r>
        <w:t xml:space="preserve">:</w:t>
      </w:r>
      <w:r>
        <w:t xml:space="preserve"> </w:t>
      </w:r>
      <w:r>
        <w:rPr>
          <w:iCs/>
          <w:i/>
        </w:rPr>
        <w:t xml:space="preserve">dyumān + asi</w:t>
      </w:r>
      <w:r>
        <w:t xml:space="preserve">: by</w:t>
      </w:r>
      <w:r>
        <w:t xml:space="preserve"> </w:t>
      </w:r>
      <w:r>
        <w:t xml:space="preserve">“</w:t>
      </w:r>
      <w:r>
        <w:t xml:space="preserve">dīrghād aṭ samānapāde</w:t>
      </w:r>
      <w:r>
        <w:t xml:space="preserve">”</w:t>
      </w:r>
      <w:r>
        <w:t xml:space="preserve"> </w:t>
      </w:r>
      <w:r>
        <w:t xml:space="preserve">(Pā. Sū. 8-3-9, as read) the</w:t>
      </w:r>
      <w:r>
        <w:t xml:space="preserve"> </w:t>
      </w:r>
      <w:r>
        <w:rPr>
          <w:iCs/>
          <w:i/>
        </w:rPr>
        <w:t xml:space="preserve">n</w:t>
      </w:r>
      <w:r>
        <w:t xml:space="preserve"> </w:t>
      </w:r>
      <w:r>
        <w:t xml:space="preserve">becomes</w:t>
      </w:r>
      <w:r>
        <w:t xml:space="preserve"> </w:t>
      </w:r>
      <w:r>
        <w:rPr>
          <w:iCs/>
          <w:i/>
        </w:rPr>
        <w:t xml:space="preserve">ru</w:t>
      </w:r>
      <w:r>
        <w:t xml:space="preserve"> </w:t>
      </w:r>
      <w:r>
        <w:t xml:space="preserve">[before]; by</w:t>
      </w:r>
      <w:r>
        <w:t xml:space="preserve"> </w:t>
      </w:r>
      <w:r>
        <w:t xml:space="preserve">“</w:t>
      </w:r>
      <w:r>
        <w:t xml:space="preserve">āto ’ṭi nityam</w:t>
      </w:r>
      <w:r>
        <w:t xml:space="preserve">”</w:t>
      </w:r>
      <w:r>
        <w:t xml:space="preserve"> </w:t>
      </w:r>
      <w:r>
        <w:t xml:space="preserve">the preceding</w:t>
      </w:r>
      <w:r>
        <w:t xml:space="preserve"> </w:t>
      </w:r>
      <w:r>
        <w:rPr>
          <w:iCs/>
          <w:i/>
        </w:rPr>
        <w:t xml:space="preserve">ā</w:t>
      </w:r>
      <w:r>
        <w:t xml:space="preserve"> </w:t>
      </w:r>
      <w:r>
        <w:t xml:space="preserve">is always nasalized:</w:t>
      </w:r>
      <w:r>
        <w:t xml:space="preserve"> </w:t>
      </w:r>
      <w:r>
        <w:rPr>
          <w:iCs/>
          <w:i/>
        </w:rPr>
        <w:t xml:space="preserve">dyumāṃ asi</w:t>
      </w:r>
      <w:r>
        <w:t xml:space="preserve">.</w:t>
      </w:r>
      <w:r>
        <w:t xml:space="preserve"> </w:t>
      </w:r>
      <w:r>
        <w:rPr>
          <w:bCs/>
          <w:b/>
        </w:rPr>
        <w:t xml:space="preserve">॥ १२ ॥</w:t>
      </w:r>
      <w:r>
        <w:t xml:space="preserve"> </w:t>
      </w:r>
      <w:r>
        <w:rPr>
          <w:iCs/>
          <w:i/>
        </w:rPr>
        <w:t xml:space="preserve">Grammar page, noted briefly; sūtra numbers as read; ornamental rule. Rik 62.12 ends here.</w:t>
      </w:r>
    </w:p>
    <w:bookmarkStart w:id="88" w:name="rik-62.13"/>
    <w:p>
      <w:pPr>
        <w:pStyle w:val="Heading4"/>
      </w:pPr>
      <w:r>
        <w:t xml:space="preserve">Rik 62.13</w:t>
      </w:r>
    </w:p>
    <w:p>
      <w:pPr>
        <w:pStyle w:val="FirstParagraph"/>
      </w:pPr>
      <w:r>
        <w:rPr>
          <w:bCs/>
          <w:b/>
        </w:rPr>
        <w:t xml:space="preserve">॥ संहितापाठः ॥ — Saṃhitā text</w:t>
      </w:r>
      <w:r>
        <w:t xml:space="preserve"> </w:t>
      </w:r>
      <w:r>
        <w:t xml:space="preserve">(accents as printed)</w:t>
      </w:r>
    </w:p>
    <w:p>
      <w:pPr>
        <w:pStyle w:val="BlockText"/>
      </w:pPr>
      <w:r>
        <w:rPr>
          <w:bCs/>
          <w:b/>
        </w:rPr>
        <w:t xml:space="preserve">स॒ना॒य॒ते गोत॑म इन्द्र॒ नव्य॒मत॑क्ष॒द्ब्रह्म॑ हरि॒योज॑नाय ।</w:t>
      </w:r>
      <w:r>
        <w:t xml:space="preserve"> </w:t>
      </w:r>
      <w:r>
        <w:rPr>
          <w:bCs/>
          <w:b/>
        </w:rPr>
        <w:t xml:space="preserve">सु॒नी॒थाय॑ नः शवसान नो॒धाः प्रा॒तर्म॒क्षू धि॒याव॑सुर्जगम्यात् ॥ १३ ॥</w:t>
      </w:r>
      <w:r>
        <w:t xml:space="preserve"> </w:t>
      </w:r>
      <w:r>
        <w:rPr>
          <w:iCs/>
          <w:i/>
        </w:rPr>
        <w:t xml:space="preserve">sanāyaté gótama indra návyam átakṣad bráhma hariyójanāya |</w:t>
      </w:r>
      <w:r>
        <w:t xml:space="preserve"> </w:t>
      </w:r>
      <w:r>
        <w:rPr>
          <w:iCs/>
          <w:i/>
        </w:rPr>
        <w:t xml:space="preserve">sunīthā́ya naḥ śavasāna nodhā́ḥ prātár makṣū́ dhiyā́vasur jagamyāt || 13 ||</w:t>
      </w:r>
    </w:p>
    <w:p>
      <w:r>
        <w:pict>
          <v:rect style="width:0;height:1.5pt" o:hralign="center" o:hrstd="t" o:hr="t"/>
        </w:pict>
      </w:r>
    </w:p>
    <w:bookmarkEnd w:id="88"/>
    <w:bookmarkEnd w:id="89"/>
    <w:bookmarkStart w:id="90" w:name="page-58-pdf-76"/>
    <w:p>
      <w:pPr>
        <w:pStyle w:val="Heading3"/>
      </w:pPr>
      <w:r>
        <w:t xml:space="preserve">Page 58 (PDF 76)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 </w:t>
      </w:r>
      <w:r>
        <w:rPr>
          <w:iCs/>
          <w:i/>
        </w:rPr>
        <w:t xml:space="preserve">as read.)</w:t>
      </w:r>
    </w:p>
    <w:p>
      <w:pPr>
        <w:pStyle w:val="BodyText"/>
      </w:pPr>
      <w:r>
        <w:rPr>
          <w:bCs/>
          <w:b/>
        </w:rPr>
        <w:t xml:space="preserve">॥ पदपाठः ॥ — Pada text</w:t>
      </w:r>
    </w:p>
    <w:p>
      <w:pPr>
        <w:pStyle w:val="BlockText"/>
      </w:pPr>
      <w:r>
        <w:rPr>
          <w:bCs/>
          <w:b/>
        </w:rPr>
        <w:t xml:space="preserve">सनाऽयते । गोतमः । इन्द्र । नव्यम् । अतक्षत् । ब्रह्म । हरिऽयोजनाय ।</w:t>
      </w:r>
      <w:r>
        <w:t xml:space="preserve"> </w:t>
      </w:r>
      <w:r>
        <w:rPr>
          <w:bCs/>
          <w:b/>
        </w:rPr>
        <w:t xml:space="preserve">सुऽनीथाय । नः । शवसान । नोधाः । प्रातः । मक्षु । धियाऽवसुः । जगम्यात् ॥ १३ ॥</w:t>
      </w:r>
      <w:r>
        <w:t xml:space="preserve"> </w:t>
      </w:r>
      <w:r>
        <w:rPr>
          <w:iCs/>
          <w:i/>
        </w:rPr>
        <w:t xml:space="preserve">sanā-yate | gotamaḥ | indra | navyam | atakṣat | brahma | hari-yojanāya |</w:t>
      </w:r>
      <w:r>
        <w:t xml:space="preserve"> </w:t>
      </w:r>
      <w:r>
        <w:rPr>
          <w:iCs/>
          <w:i/>
        </w:rPr>
        <w:t xml:space="preserve">su-nīthāya | naḥ | śavasāna | nodhāḥ | prātaḥ | makṣu | dhiyā-vasuḥ | jagamyāt || 13 ||</w:t>
      </w:r>
    </w:p>
    <w:p>
      <w:pPr>
        <w:pStyle w:val="FirstParagraph"/>
      </w:pPr>
      <w:r>
        <w:rPr>
          <w:bCs/>
          <w:b/>
        </w:rPr>
        <w:t xml:space="preserve">॥ सायणभाष्यम् ॥ — Sāyaṇa’s bhāṣya</w:t>
      </w:r>
    </w:p>
    <w:p>
      <w:pPr>
        <w:pStyle w:val="BlockText"/>
      </w:pPr>
      <w:r>
        <w:rPr>
          <w:bCs/>
          <w:b/>
        </w:rPr>
        <w:t xml:space="preserve">स इन्द्रः सनायते । नित्य इवाचरति । सर्वेषामाद्यो भवति । हे शवसान बलवन्निन्द्र हरियोजनाय । हरी अश्वौ रथे योजयतीति हरियोजनः । सुनीथाय सुष्ठु नेत्रे । एवंभूताय तस्मै तुभ्यं गोमतो गोतमस्य ऋषेः पुत्रो नोधा ऋषिर्नव्यं नूतनं ब्रह्मैतत्सूक्तरूपं स्तोत्रं नोऽस्मदर्थमतक्षत् । अकरोत् । अतोऽस्माभिरनेन स्तोत्रेण स्तुतः सन् धिया बुद्ध्या कर्मणा वा प्राप्तवसुरिन्द्रः प्रातःकाले मक्षु शीघ्रं जगम्यात् । आगच्छतु ॥ सनायते । सनेति निपातो नित्यशब्दसमानार्थः । तस्मादाचारार्थे क्यच्प्रत्ययः । सुनीथाय । णीञ् प्रापण इत्यस्मादौणादिकस्थक्प्रत्ययः । थाथादिस्वरः ॥</w:t>
      </w:r>
      <w:r>
        <w:t xml:space="preserve"> </w:t>
      </w:r>
      <w:r>
        <w:rPr>
          <w:iCs/>
          <w:i/>
        </w:rPr>
        <w:t xml:space="preserve">sa indraḥ sanāyate | nitya ivācarati | sarveṣām ādyo bhavati | he śavasāna balavann indra hariyojanāya | harī aśvau rathe yojayatīti hariyojanaḥ | sunīthāya suṣṭhu netre | evaṃbhūtāya tasmai tubhyaṃ gomato gotamasya ṛṣeḥ putro nodhā ṛṣir navyaṃ nūtanaṃ brahmaitatsūktarūpaṃ stotraṃ no</w:t>
      </w:r>
      <w:r>
        <w:rPr>
          <w:iCs/>
          <w:i/>
        </w:rPr>
        <w:t xml:space="preserve"> </w:t>
      </w:r>
      <w:r>
        <w:rPr>
          <w:iCs/>
          <w:i/>
        </w:rPr>
        <w:t xml:space="preserve">‘</w:t>
      </w:r>
      <w:r>
        <w:rPr>
          <w:iCs/>
          <w:i/>
        </w:rPr>
        <w:t xml:space="preserve">smadartham atakṣat | akarot | ato ’smābhir anena stotreṇa stutaḥ san dhiyā buddhyā karmaṇā vā prāptavasur indraḥ prātaḥkāle makṣu śīghraṃ jagamyāt | āgacchatu || sanāyate | saneti nipāto nityaśabdasamānārthaḥ | tasmād ācārārthe kyacpratyayaḥ | sunīthāya | ṇīñ prāpaṇa ity asmād auṇādikas thakpratyayaḥ | thāthādisvaraḥ ||</w:t>
      </w:r>
      <w:r>
        <w:rPr>
          <w:iCs/>
          <w:i/>
          <w:iCs/>
          <w:i/>
        </w:rPr>
        <w:t xml:space="preserve"> </w:t>
      </w:r>
      <w:r>
        <w:rPr>
          <w:iCs/>
          <w:i/>
        </w:rPr>
        <w:t xml:space="preserve">”This Indra</w:t>
      </w:r>
      <w:r>
        <w:rPr>
          <w:iCs/>
          <w:i/>
        </w:rPr>
        <w:t xml:space="preserve"> </w:t>
      </w:r>
      <w:r>
        <w:rPr>
          <w:bCs/>
          <w:b/>
          <w:iCs/>
          <w:i/>
        </w:rPr>
        <w:t xml:space="preserve">sanāyate</w:t>
      </w:r>
      <w:r>
        <w:rPr>
          <w:iCs/>
          <w:i/>
        </w:rPr>
        <w:t xml:space="preserve">: behaves as if eternal; he is first of all. O</w:t>
      </w:r>
      <w:r>
        <w:rPr>
          <w:iCs/>
          <w:i/>
        </w:rPr>
        <w:t xml:space="preserve"> </w:t>
      </w:r>
      <w:r>
        <w:rPr>
          <w:bCs/>
          <w:b/>
          <w:iCs/>
          <w:i/>
        </w:rPr>
        <w:t xml:space="preserve">śavasāna</w:t>
      </w:r>
      <w:r>
        <w:rPr>
          <w:iCs/>
          <w:i/>
        </w:rPr>
        <w:t xml:space="preserve">, strong Indra!</w:t>
      </w:r>
      <w:r>
        <w:rPr>
          <w:iCs/>
          <w:i/>
        </w:rPr>
        <w:t xml:space="preserve"> </w:t>
      </w:r>
      <w:r>
        <w:rPr>
          <w:bCs/>
          <w:b/>
          <w:iCs/>
          <w:i/>
        </w:rPr>
        <w:t xml:space="preserve">Hariyojanāya</w:t>
      </w:r>
      <w:r>
        <w:rPr>
          <w:iCs/>
          <w:i/>
        </w:rPr>
        <w:t xml:space="preserve"> </w:t>
      </w:r>
      <w:r>
        <w:rPr>
          <w:iCs/>
          <w:i/>
        </w:rPr>
        <w:t xml:space="preserve">— for him who yokes the two bay horses to the chariot;</w:t>
      </w:r>
      <w:r>
        <w:rPr>
          <w:iCs/>
          <w:i/>
        </w:rPr>
        <w:t xml:space="preserve"> </w:t>
      </w:r>
      <w:r>
        <w:rPr>
          <w:bCs/>
          <w:b/>
          <w:iCs/>
          <w:i/>
        </w:rPr>
        <w:t xml:space="preserve">sunīthāya</w:t>
      </w:r>
      <w:r>
        <w:rPr>
          <w:iCs/>
          <w:i/>
        </w:rPr>
        <w:t xml:space="preserve"> </w:t>
      </w:r>
      <w:r>
        <w:rPr>
          <w:iCs/>
          <w:i/>
        </w:rPr>
        <w:t xml:space="preserve">— for the good leader. For you, so constituted,</w:t>
      </w:r>
      <w:r>
        <w:rPr>
          <w:iCs/>
          <w:i/>
        </w:rPr>
        <w:t xml:space="preserve"> </w:t>
      </w:r>
      <w:r>
        <w:rPr>
          <w:bCs/>
          <w:b/>
          <w:iCs/>
          <w:i/>
        </w:rPr>
        <w:t xml:space="preserve">gotamaḥ</w:t>
      </w:r>
      <w:r>
        <w:rPr>
          <w:iCs/>
          <w:i/>
        </w:rPr>
        <w:t xml:space="preserve"> </w:t>
      </w:r>
      <w:r>
        <w:rPr>
          <w:iCs/>
          <w:i/>
        </w:rPr>
        <w:t xml:space="preserve">— the son of the ṛṣi Gotama [</w:t>
      </w:r>
      <w:r>
        <w:rPr>
          <w:iCs/>
          <w:i/>
        </w:rPr>
        <w:t xml:space="preserve">“</w:t>
      </w:r>
      <w:r>
        <w:rPr>
          <w:iCs/>
          <w:i/>
        </w:rPr>
        <w:t xml:space="preserve">gomato</w:t>
      </w:r>
      <w:r>
        <w:rPr>
          <w:iCs/>
          <w:i/>
        </w:rPr>
        <w:t xml:space="preserve">”</w:t>
      </w:r>
      <w:r>
        <w:rPr>
          <w:iCs/>
          <w:i/>
        </w:rPr>
        <w:t xml:space="preserve"> </w:t>
      </w:r>
      <w:r>
        <w:rPr>
          <w:iCs/>
          <w:i/>
        </w:rPr>
        <w:t xml:space="preserve">so printed], the ṛṣi</w:t>
      </w:r>
      <w:r>
        <w:rPr>
          <w:iCs/>
          <w:i/>
        </w:rPr>
        <w:t xml:space="preserve"> </w:t>
      </w:r>
      <w:r>
        <w:rPr>
          <w:bCs/>
          <w:b/>
          <w:iCs/>
          <w:i/>
        </w:rPr>
        <w:t xml:space="preserve">nodhāḥ</w:t>
      </w:r>
      <w:r>
        <w:rPr>
          <w:iCs/>
          <w:i/>
        </w:rPr>
        <w:t xml:space="preserve">,</w:t>
      </w:r>
      <w:r>
        <w:rPr>
          <w:iCs/>
          <w:i/>
        </w:rPr>
        <w:t xml:space="preserve"> </w:t>
      </w:r>
      <w:r>
        <w:rPr>
          <w:bCs/>
          <w:b/>
          <w:iCs/>
          <w:i/>
        </w:rPr>
        <w:t xml:space="preserve">atakṣat</w:t>
      </w:r>
      <w:r>
        <w:rPr>
          <w:iCs/>
          <w:i/>
        </w:rPr>
        <w:t xml:space="preserve"> </w:t>
      </w:r>
      <w:r>
        <w:rPr>
          <w:iCs/>
          <w:i/>
        </w:rPr>
        <w:t xml:space="preserve">— has made, fashioned,</w:t>
      </w:r>
      <w:r>
        <w:rPr>
          <w:iCs/>
          <w:i/>
        </w:rPr>
        <w:t xml:space="preserve"> </w:t>
      </w:r>
      <w:r>
        <w:rPr>
          <w:bCs/>
          <w:b/>
          <w:iCs/>
          <w:i/>
        </w:rPr>
        <w:t xml:space="preserve">navyam</w:t>
      </w:r>
      <w:r>
        <w:rPr>
          <w:iCs/>
          <w:i/>
        </w:rPr>
        <w:t xml:space="preserve">, a new</w:t>
      </w:r>
      <w:r>
        <w:rPr>
          <w:iCs/>
          <w:i/>
        </w:rPr>
        <w:t xml:space="preserve"> </w:t>
      </w:r>
      <w:r>
        <w:rPr>
          <w:bCs/>
          <w:b/>
          <w:iCs/>
          <w:i/>
        </w:rPr>
        <w:t xml:space="preserve">brahma</w:t>
      </w:r>
      <w:r>
        <w:rPr>
          <w:iCs/>
          <w:i/>
        </w:rPr>
        <w:t xml:space="preserve">, a praise in the form of this sūkta, for us. Therefore, Indra, praised by us with this hymn, having gained wealth by intelligence or by work,</w:t>
      </w:r>
      <w:r>
        <w:rPr>
          <w:iCs/>
          <w:i/>
        </w:rPr>
        <w:t xml:space="preserve"> </w:t>
      </w:r>
      <w:r>
        <w:rPr>
          <w:bCs/>
          <w:b/>
          <w:iCs/>
          <w:i/>
        </w:rPr>
        <w:t xml:space="preserve">prātaḥ</w:t>
      </w:r>
      <w:r>
        <w:rPr>
          <w:iCs/>
          <w:i/>
        </w:rPr>
        <w:t xml:space="preserve">, in the morning,</w:t>
      </w:r>
      <w:r>
        <w:rPr>
          <w:iCs/>
          <w:i/>
        </w:rPr>
        <w:t xml:space="preserve"> </w:t>
      </w:r>
      <w:r>
        <w:rPr>
          <w:bCs/>
          <w:b/>
          <w:iCs/>
          <w:i/>
        </w:rPr>
        <w:t xml:space="preserve">makṣu</w:t>
      </w:r>
      <w:r>
        <w:rPr>
          <w:iCs/>
          <w:i/>
        </w:rPr>
        <w:t xml:space="preserve">, quickly,</w:t>
      </w:r>
      <w:r>
        <w:rPr>
          <w:iCs/>
          <w:i/>
        </w:rPr>
        <w:t xml:space="preserve"> </w:t>
      </w:r>
      <w:r>
        <w:rPr>
          <w:bCs/>
          <w:b/>
          <w:iCs/>
          <w:i/>
        </w:rPr>
        <w:t xml:space="preserve">jagamyāt</w:t>
      </w:r>
      <w:r>
        <w:rPr>
          <w:iCs/>
          <w:i/>
        </w:rPr>
        <w:t xml:space="preserve">, may he come.</w:t>
      </w:r>
      <w:r>
        <w:rPr>
          <w:iCs/>
          <w:i/>
        </w:rPr>
        <w:t xml:space="preserve"> </w:t>
      </w:r>
      <w:r>
        <w:rPr>
          <w:bCs/>
          <w:b/>
          <w:iCs/>
          <w:i/>
        </w:rPr>
        <w:t xml:space="preserve">Sanāyate</w:t>
      </w:r>
      <w:r>
        <w:rPr>
          <w:iCs/>
          <w:i/>
        </w:rPr>
        <w:t xml:space="preserve">:</w:t>
      </w:r>
      <w:r>
        <w:rPr>
          <w:iCs/>
          <w:i/>
        </w:rPr>
        <w:t xml:space="preserve"> </w:t>
      </w:r>
      <w:r>
        <w:rPr>
          <w:iCs/>
          <w:i/>
          <w:iCs/>
          <w:i/>
        </w:rPr>
        <w:t xml:space="preserve">sanā</w:t>
      </w:r>
      <w:r>
        <w:rPr>
          <w:iCs/>
          <w:i/>
        </w:rPr>
        <w:t xml:space="preserve"> </w:t>
      </w:r>
      <w:r>
        <w:rPr>
          <w:iCs/>
          <w:i/>
        </w:rPr>
        <w:t xml:space="preserve">is an indeclinable of the same sense as the word</w:t>
      </w:r>
      <w:r>
        <w:rPr>
          <w:iCs/>
          <w:i/>
        </w:rPr>
        <w:t xml:space="preserve"> </w:t>
      </w:r>
      <w:r>
        <w:rPr>
          <w:iCs/>
          <w:i/>
          <w:iCs/>
          <w:i/>
        </w:rPr>
        <w:t xml:space="preserve">nitya</w:t>
      </w:r>
      <w:r>
        <w:rPr>
          <w:iCs/>
          <w:i/>
        </w:rPr>
        <w:t xml:space="preserve"> </w:t>
      </w:r>
      <w:r>
        <w:rPr>
          <w:iCs/>
          <w:i/>
        </w:rPr>
        <w:t xml:space="preserve">(’eternal</w:t>
      </w:r>
      <w:r>
        <w:rPr>
          <w:iCs/>
          <w:i/>
        </w:rPr>
        <w:t xml:space="preserve">’</w:t>
      </w:r>
      <w:r>
        <w:rPr>
          <w:iCs/>
          <w:i/>
        </w:rPr>
        <w:t xml:space="preserve">); from it the affix</w:t>
      </w:r>
      <w:r>
        <w:rPr>
          <w:iCs/>
          <w:i/>
        </w:rPr>
        <w:t xml:space="preserve"> </w:t>
      </w:r>
      <w:r>
        <w:t xml:space="preserve">kyac* in the sense of</w:t>
      </w:r>
      <w:r>
        <w:t xml:space="preserve"> </w:t>
      </w:r>
      <w:r>
        <w:t xml:space="preserve">‘</w:t>
      </w:r>
      <w:r>
        <w:t xml:space="preserve">behaves like</w:t>
      </w:r>
      <w:r>
        <w:t xml:space="preserve">’</w:t>
      </w:r>
      <w:r>
        <w:t xml:space="preserve">.</w:t>
      </w:r>
      <w:r>
        <w:t xml:space="preserve"> </w:t>
      </w:r>
      <w:r>
        <w:rPr>
          <w:bCs/>
          <w:b/>
        </w:rPr>
        <w:t xml:space="preserve">Sunīthāya</w:t>
      </w:r>
      <w:r>
        <w:t xml:space="preserve">: root</w:t>
      </w:r>
      <w:r>
        <w:t xml:space="preserve"> </w:t>
      </w:r>
      <w:r>
        <w:rPr>
          <w:iCs/>
          <w:i/>
        </w:rPr>
        <w:t xml:space="preserve">ṇīñ prāpaṇe</w:t>
      </w:r>
      <w:r>
        <w:t xml:space="preserve"> </w:t>
      </w:r>
      <w:r>
        <w:t xml:space="preserve">[to lead], the Uṇādi affix</w:t>
      </w:r>
      <w:r>
        <w:t xml:space="preserve"> </w:t>
      </w:r>
      <w:r>
        <w:rPr>
          <w:iCs/>
          <w:i/>
        </w:rPr>
        <w:t xml:space="preserve">thak</w:t>
      </w:r>
      <w:r>
        <w:t xml:space="preserve">; the accent of the</w:t>
      </w:r>
      <w:r>
        <w:t xml:space="preserve"> </w:t>
      </w:r>
      <w:r>
        <w:rPr>
          <w:iCs/>
          <w:i/>
        </w:rPr>
        <w:t xml:space="preserve">thātha</w:t>
      </w:r>
      <w:r>
        <w:t xml:space="preserve"> </w:t>
      </w:r>
      <w:r>
        <w:t xml:space="preserve">class.”*</w:t>
      </w:r>
      <w:r>
        <w:t xml:space="preserve"> </w:t>
      </w:r>
      <w:r>
        <w:rPr>
          <w:iCs/>
          <w:i/>
        </w:rPr>
        <w:t xml:space="preserve">(Grammar tail characterized; the Uṇādi affix is printed</w:t>
      </w:r>
      <w:r>
        <w:rPr>
          <w:iCs/>
          <w:i/>
        </w:rPr>
        <w:t xml:space="preserve"> </w:t>
      </w:r>
      <w:r>
        <w:t xml:space="preserve">thak</w:t>
      </w:r>
      <w:r>
        <w:rPr>
          <w:iCs/>
          <w:i/>
        </w:rPr>
        <w:t xml:space="preserve">.)</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शवसान</w:t>
      </w:r>
      <w:r>
        <w:t xml:space="preserve"> </w:t>
      </w:r>
      <w:r>
        <w:t xml:space="preserve">— O strong one;</w:t>
      </w:r>
      <w:r>
        <w:t xml:space="preserve"> </w:t>
      </w:r>
      <w:r>
        <w:rPr>
          <w:bCs/>
          <w:b/>
        </w:rPr>
        <w:t xml:space="preserve">इन्द्र</w:t>
      </w:r>
      <w:r>
        <w:t xml:space="preserve"> </w:t>
      </w:r>
      <w:r>
        <w:t xml:space="preserve">— O Indra;</w:t>
      </w:r>
      <w:r>
        <w:t xml:space="preserve"> </w:t>
      </w:r>
      <w:r>
        <w:rPr>
          <w:bCs/>
          <w:b/>
        </w:rPr>
        <w:t xml:space="preserve">सनायते</w:t>
      </w:r>
      <w:r>
        <w:t xml:space="preserve"> </w:t>
      </w:r>
      <w:r>
        <w:t xml:space="preserve">— he who acts as eternal (the first of all);</w:t>
      </w:r>
      <w:r>
        <w:t xml:space="preserve"> </w:t>
      </w:r>
      <w:r>
        <w:rPr>
          <w:bCs/>
          <w:b/>
        </w:rPr>
        <w:t xml:space="preserve">हरियोजनाय</w:t>
      </w:r>
      <w:r>
        <w:t xml:space="preserve"> </w:t>
      </w:r>
      <w:r>
        <w:t xml:space="preserve">— for him who yokes the horses to the chariot;</w:t>
      </w:r>
      <w:r>
        <w:t xml:space="preserve"> </w:t>
      </w:r>
      <w:r>
        <w:rPr>
          <w:bCs/>
          <w:b/>
        </w:rPr>
        <w:t xml:space="preserve">सुनीथाय</w:t>
      </w:r>
      <w:r>
        <w:t xml:space="preserve"> </w:t>
      </w:r>
      <w:r>
        <w:t xml:space="preserve">— for you, the good leader;</w:t>
      </w:r>
      <w:r>
        <w:t xml:space="preserve"> </w:t>
      </w:r>
      <w:r>
        <w:rPr>
          <w:bCs/>
          <w:b/>
        </w:rPr>
        <w:t xml:space="preserve">गोतमः</w:t>
      </w:r>
      <w:r>
        <w:t xml:space="preserve"> </w:t>
      </w:r>
      <w:r>
        <w:t xml:space="preserve">— the son of the ṛṣi Gotama;</w:t>
      </w:r>
      <w:r>
        <w:t xml:space="preserve"> </w:t>
      </w:r>
      <w:r>
        <w:rPr>
          <w:bCs/>
          <w:b/>
        </w:rPr>
        <w:t xml:space="preserve">नोधाः</w:t>
      </w:r>
      <w:r>
        <w:t xml:space="preserve"> </w:t>
      </w:r>
      <w:r>
        <w:t xml:space="preserve">— the ṛṣi called Nodhas;</w:t>
      </w:r>
      <w:r>
        <w:t xml:space="preserve"> </w:t>
      </w:r>
      <w:r>
        <w:rPr>
          <w:bCs/>
          <w:b/>
        </w:rPr>
        <w:t xml:space="preserve">नव्यम्</w:t>
      </w:r>
      <w:r>
        <w:t xml:space="preserve"> </w:t>
      </w:r>
      <w:r>
        <w:t xml:space="preserve">— new;</w:t>
      </w:r>
      <w:r>
        <w:t xml:space="preserve"> </w:t>
      </w:r>
      <w:r>
        <w:rPr>
          <w:bCs/>
          <w:b/>
        </w:rPr>
        <w:t xml:space="preserve">ब्रह्म</w:t>
      </w:r>
      <w:r>
        <w:t xml:space="preserve"> </w:t>
      </w:r>
      <w:r>
        <w:t xml:space="preserve">— this praise in the form of a sūkta;</w:t>
      </w:r>
      <w:r>
        <w:t xml:space="preserve"> </w:t>
      </w:r>
      <w:r>
        <w:rPr>
          <w:bCs/>
          <w:b/>
        </w:rPr>
        <w:t xml:space="preserve">नः</w:t>
      </w:r>
      <w:r>
        <w:t xml:space="preserve"> </w:t>
      </w:r>
      <w:r>
        <w:t xml:space="preserve">— for us;</w:t>
      </w:r>
      <w:r>
        <w:t xml:space="preserve"> </w:t>
      </w:r>
      <w:r>
        <w:rPr>
          <w:bCs/>
          <w:b/>
        </w:rPr>
        <w:t xml:space="preserve">अतक्षत्</w:t>
      </w:r>
      <w:r>
        <w:t xml:space="preserve"> </w:t>
      </w:r>
      <w:r>
        <w:t xml:space="preserve">— made (hence Indra, praised by us);</w:t>
      </w:r>
      <w:r>
        <w:t xml:space="preserve"> </w:t>
      </w:r>
      <w:r>
        <w:rPr>
          <w:bCs/>
          <w:b/>
        </w:rPr>
        <w:t xml:space="preserve">धियावसुः</w:t>
      </w:r>
      <w:r>
        <w:t xml:space="preserve"> </w:t>
      </w:r>
      <w:r>
        <w:t xml:space="preserve">— one who has wealth acquired by his own intelligence or by deeds;</w:t>
      </w:r>
      <w:r>
        <w:t xml:space="preserve"> </w:t>
      </w:r>
      <w:r>
        <w:rPr>
          <w:bCs/>
          <w:b/>
        </w:rPr>
        <w:t xml:space="preserve">प्रातः</w:t>
      </w:r>
      <w:r>
        <w:t xml:space="preserve"> </w:t>
      </w:r>
      <w:r>
        <w:t xml:space="preserve">— in the morning;</w:t>
      </w:r>
      <w:r>
        <w:t xml:space="preserve"> </w:t>
      </w:r>
      <w:r>
        <w:rPr>
          <w:bCs/>
          <w:b/>
        </w:rPr>
        <w:t xml:space="preserve">मक्षु</w:t>
      </w:r>
      <w:r>
        <w:t xml:space="preserve"> </w:t>
      </w:r>
      <w:r>
        <w:t xml:space="preserve">— quickly;</w:t>
      </w:r>
      <w:r>
        <w:t xml:space="preserve"> </w:t>
      </w:r>
      <w:r>
        <w:rPr>
          <w:bCs/>
          <w:b/>
        </w:rPr>
        <w:t xml:space="preserve">जगम्यात्</w:t>
      </w:r>
      <w:r>
        <w:t xml:space="preserve"> </w:t>
      </w:r>
      <w:r>
        <w:t xml:space="preserve">— may he come.</w:t>
      </w:r>
    </w:p>
    <w:p>
      <w:r>
        <w:pict>
          <v:rect style="width:0;height:1.5pt" o:hralign="center" o:hrstd="t" o:hr="t"/>
        </w:pict>
      </w:r>
    </w:p>
    <w:bookmarkEnd w:id="90"/>
    <w:bookmarkStart w:id="91" w:name="page-59-pdf-77"/>
    <w:p>
      <w:pPr>
        <w:pStyle w:val="Heading3"/>
      </w:pPr>
      <w:r>
        <w:t xml:space="preserve">Page 59 (PDF 77)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3</w:t>
      </w:r>
      <w:r>
        <w:rPr>
          <w:iCs/>
          <w:i/>
        </w:rPr>
        <w:t xml:space="preserve">”</w:t>
      </w:r>
      <w:r>
        <w:rPr>
          <w:iCs/>
          <w:i/>
        </w:rPr>
        <w:t xml:space="preserve">.)</w:t>
      </w:r>
    </w:p>
    <w:p>
      <w:pPr>
        <w:pStyle w:val="BodyText"/>
      </w:pPr>
      <w:r>
        <w:rPr>
          <w:bCs/>
          <w:b/>
        </w:rPr>
        <w:t xml:space="preserve">॥ भावार्थ ॥ — Bhāvārtha</w:t>
      </w:r>
      <w:r>
        <w:t xml:space="preserve"> </w:t>
      </w:r>
      <w:r>
        <w:rPr>
          <w:iCs/>
          <w:i/>
        </w:rPr>
        <w:t xml:space="preserve">(Kannada).</w:t>
      </w:r>
      <w:r>
        <w:t xml:space="preserve"> </w:t>
      </w:r>
      <w:r>
        <w:t xml:space="preserve">O mighty Indra, the first of all, who harness the horses to the chariot, good leader! Desiring you, Nodhas, the son of Gotama, has composed this new hymn in the form of a sūkta. Praised by it, may [Indra], possessing wealth earned by his own wisdom or by deeds, come quickly to us in the morning.</w:t>
      </w:r>
    </w:p>
    <w:p>
      <w:pPr>
        <w:pStyle w:val="BodyText"/>
      </w:pPr>
      <w:r>
        <w:rPr>
          <w:bCs/>
          <w:b/>
        </w:rPr>
        <w:t xml:space="preserve">English Translation</w:t>
      </w:r>
      <w:r>
        <w:t xml:space="preserve"> </w:t>
      </w:r>
      <w:r>
        <w:rPr>
          <w:iCs/>
          <w:i/>
        </w:rPr>
        <w:t xml:space="preserve">(the source’s own, as printed):</w:t>
      </w:r>
    </w:p>
    <w:p>
      <w:pPr>
        <w:pStyle w:val="BlockText"/>
      </w:pPr>
      <w:r>
        <w:t xml:space="preserve">O mighty Indra, Nodhas, the son of Gotama has composed for us this new hymn addressed to you who exist for ever ; you harness your horses to your chariot, and you are the sure guide of all. May he (Indra) who has acquired wealth by pious acts come hither quickly in the morning.</w:t>
      </w:r>
    </w:p>
    <w:p>
      <w:pPr>
        <w:pStyle w:val="FirstParagraph"/>
      </w:pPr>
      <w:r>
        <w:rPr>
          <w:bCs/>
          <w:b/>
        </w:rPr>
        <w:t xml:space="preserve">॥ विशेषविषयाः ॥ — Special Topics</w:t>
      </w:r>
      <w:r>
        <w:t xml:space="preserve"> </w:t>
      </w:r>
      <w:r>
        <w:rPr>
          <w:iCs/>
          <w:i/>
        </w:rPr>
        <w:t xml:space="preserve">(Kannada)</w:t>
      </w:r>
    </w:p>
    <w:p>
      <w:pPr>
        <w:pStyle w:val="BodyText"/>
      </w:pPr>
      <w:r>
        <w:t xml:space="preserve">“</w:t>
      </w:r>
      <w:r>
        <w:t xml:space="preserve">In the first maṇḍala, in the eleventh anuvāka, that is, for sūktas 58–64 [numerals read ”५८–६४”], the ṛṣi is Nodhas, the son of Gotama. This Nodhas is the ṛṣi of these sūktas (74 ṛks), of the [..]th sūkta of the eighth maṇḍala (6 ṛks) [the sūkta number is cut off in the print: ?], and of the 93rd sūkta of the ninth maṇḍala (5 ṛks) — in all 85 ṛks [as read; 74 + 6 + 5 = 85]. This ṛṣi has generally concluded each sūkta with a refrain-like sentence in the last pāda of the last ṛk of each sūkta,</w:t>
      </w:r>
      <w:r>
        <w:t xml:space="preserve"> </w:t>
      </w:r>
      <w:r>
        <w:rPr>
          <w:bCs/>
          <w:b/>
        </w:rPr>
        <w:t xml:space="preserve">प्रातर्मक्षू धियावसुर्जगम्यात्</w:t>
      </w:r>
      <w:r>
        <w:t xml:space="preserve"> </w:t>
      </w:r>
      <w:r>
        <w:t xml:space="preserve">(</w:t>
      </w:r>
      <w:r>
        <w:rPr>
          <w:iCs/>
          <w:i/>
        </w:rPr>
        <w:t xml:space="preserve">prātar makṣū dhiyāvasur jagamyāt</w:t>
      </w:r>
      <w:r>
        <w:t xml:space="preserve">).</w:t>
      </w:r>
      <w:r>
        <w:t xml:space="preserve"> </w:t>
      </w:r>
      <w:r>
        <w:rPr>
          <w:bCs/>
          <w:b/>
        </w:rPr>
        <w:t xml:space="preserve">Prātar makṣū dhiyāvasur jagamyāt</w:t>
      </w:r>
      <w:r>
        <w:t xml:space="preserve"> </w:t>
      </w:r>
      <w:r>
        <w:t xml:space="preserve">means:</w:t>
      </w:r>
      <w:r>
        <w:t xml:space="preserve"> </w:t>
      </w:r>
      <w:r>
        <w:t xml:space="preserve">‘</w:t>
      </w:r>
      <w:r>
        <w:t xml:space="preserve">may Indra, who is praised by sacrifices and the like, or by hymns, come quickly in the morning (to the sacrificial ground)</w:t>
      </w:r>
      <w:r>
        <w:t xml:space="preserve">’</w:t>
      </w:r>
      <w:r>
        <w:t xml:space="preserve">.</w:t>
      </w:r>
      <w:r>
        <w:t xml:space="preserve">”</w:t>
      </w:r>
    </w:p>
    <w:p>
      <w:pPr>
        <w:pStyle w:val="BodyText"/>
      </w:pPr>
      <w:r>
        <w:rPr>
          <w:iCs/>
          <w:i/>
        </w:rPr>
        <w:t xml:space="preserve">(Note on the numbers: the figures</w:t>
      </w:r>
      <w:r>
        <w:rPr>
          <w:iCs/>
          <w:i/>
        </w:rPr>
        <w:t xml:space="preserve"> </w:t>
      </w:r>
      <w:r>
        <w:rPr>
          <w:iCs/>
          <w:i/>
        </w:rPr>
        <w:t xml:space="preserve">“</w:t>
      </w:r>
      <w:r>
        <w:rPr>
          <w:iCs/>
          <w:i/>
        </w:rPr>
        <w:t xml:space="preserve">74</w:t>
      </w:r>
      <w:r>
        <w:rPr>
          <w:iCs/>
          <w:i/>
        </w:rPr>
        <w:t xml:space="preserve">”</w:t>
      </w:r>
      <w:r>
        <w:rPr>
          <w:iCs/>
          <w:i/>
        </w:rPr>
        <w:t xml:space="preserve">,</w:t>
      </w:r>
      <w:r>
        <w:rPr>
          <w:iCs/>
          <w:i/>
        </w:rPr>
        <w:t xml:space="preserve"> </w:t>
      </w:r>
      <w:r>
        <w:rPr>
          <w:iCs/>
          <w:i/>
        </w:rPr>
        <w:t xml:space="preserve">“</w:t>
      </w:r>
      <w:r>
        <w:rPr>
          <w:iCs/>
          <w:i/>
        </w:rPr>
        <w:t xml:space="preserve">6</w:t>
      </w:r>
      <w:r>
        <w:rPr>
          <w:iCs/>
          <w:i/>
        </w:rPr>
        <w:t xml:space="preserve">”</w:t>
      </w:r>
      <w:r>
        <w:rPr>
          <w:iCs/>
          <w:i/>
        </w:rPr>
        <w:t xml:space="preserve">,</w:t>
      </w:r>
      <w:r>
        <w:rPr>
          <w:iCs/>
          <w:i/>
        </w:rPr>
        <w:t xml:space="preserve"> </w:t>
      </w:r>
      <w:r>
        <w:rPr>
          <w:iCs/>
          <w:i/>
        </w:rPr>
        <w:t xml:space="preserve">“</w:t>
      </w:r>
      <w:r>
        <w:rPr>
          <w:iCs/>
          <w:i/>
        </w:rPr>
        <w:t xml:space="preserve">5</w:t>
      </w:r>
      <w:r>
        <w:rPr>
          <w:iCs/>
          <w:i/>
        </w:rPr>
        <w:t xml:space="preserve">”</w:t>
      </w:r>
      <w:r>
        <w:rPr>
          <w:iCs/>
          <w:i/>
        </w:rPr>
        <w:t xml:space="preserve">,</w:t>
      </w:r>
      <w:r>
        <w:rPr>
          <w:iCs/>
          <w:i/>
        </w:rPr>
        <w:t xml:space="preserve"> </w:t>
      </w:r>
      <w:r>
        <w:rPr>
          <w:iCs/>
          <w:i/>
        </w:rPr>
        <w:t xml:space="preserve">“</w:t>
      </w:r>
      <w:r>
        <w:rPr>
          <w:iCs/>
          <w:i/>
        </w:rPr>
        <w:t xml:space="preserve">93</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85</w:t>
      </w:r>
      <w:r>
        <w:rPr>
          <w:iCs/>
          <w:i/>
        </w:rPr>
        <w:t xml:space="preserve">”</w:t>
      </w:r>
      <w:r>
        <w:rPr>
          <w:iCs/>
          <w:i/>
        </w:rPr>
        <w:t xml:space="preserve"> </w:t>
      </w:r>
      <w:r>
        <w:rPr>
          <w:iCs/>
          <w:i/>
        </w:rPr>
        <w:t xml:space="preserve">are read from an enlarged slice; the first digit of the eighth-maṇḍala sūkta number is cut by the page edge in the image and is not given.)</w:t>
      </w:r>
    </w:p>
    <w:p>
      <w:pPr>
        <w:pStyle w:val="BodyText"/>
      </w:pPr>
      <w:r>
        <w:rPr>
          <w:bCs/>
          <w:b/>
        </w:rPr>
        <w:t xml:space="preserve">Word notes (Kannada, with Sanskrit glosses):</w:t>
      </w:r>
    </w:p>
    <w:p>
      <w:pPr>
        <w:numPr>
          <w:ilvl w:val="0"/>
          <w:numId w:val="1014"/>
        </w:numPr>
        <w:pStyle w:val="Compact"/>
      </w:pPr>
      <w:r>
        <w:rPr>
          <w:bCs/>
          <w:b/>
        </w:rPr>
        <w:t xml:space="preserve">सनायते</w:t>
      </w:r>
      <w:r>
        <w:t xml:space="preserve"> </w:t>
      </w:r>
      <w:r>
        <w:t xml:space="preserve">(</w:t>
      </w:r>
      <w:r>
        <w:rPr>
          <w:iCs/>
          <w:i/>
        </w:rPr>
        <w:t xml:space="preserve">sanāyate</w:t>
      </w:r>
      <w:r>
        <w:t xml:space="preserve">) —</w:t>
      </w:r>
      <w:r>
        <w:t xml:space="preserve"> </w:t>
      </w:r>
      <w:r>
        <w:rPr>
          <w:iCs/>
          <w:i/>
        </w:rPr>
        <w:t xml:space="preserve">nitya ivācarati</w:t>
      </w:r>
      <w:r>
        <w:t xml:space="preserve"> </w:t>
      </w:r>
      <w:r>
        <w:t xml:space="preserve">—</w:t>
      </w:r>
      <w:r>
        <w:t xml:space="preserve"> </w:t>
      </w:r>
      <w:r>
        <w:t xml:space="preserve">“</w:t>
      </w:r>
      <w:r>
        <w:t xml:space="preserve">he who always is, free from destruction.</w:t>
      </w:r>
      <w:r>
        <w:t xml:space="preserve">”</w:t>
      </w:r>
    </w:p>
    <w:p>
      <w:pPr>
        <w:numPr>
          <w:ilvl w:val="0"/>
          <w:numId w:val="1014"/>
        </w:numPr>
        <w:pStyle w:val="Compact"/>
      </w:pPr>
      <w:r>
        <w:rPr>
          <w:bCs/>
          <w:b/>
        </w:rPr>
        <w:t xml:space="preserve">हरियोजनाय</w:t>
      </w:r>
      <w:r>
        <w:t xml:space="preserve"> </w:t>
      </w:r>
      <w:r>
        <w:t xml:space="preserve">(</w:t>
      </w:r>
      <w:r>
        <w:rPr>
          <w:iCs/>
          <w:i/>
        </w:rPr>
        <w:t xml:space="preserve">hariyojanāya</w:t>
      </w:r>
      <w:r>
        <w:t xml:space="preserve">) —</w:t>
      </w:r>
      <w:r>
        <w:t xml:space="preserve"> </w:t>
      </w:r>
      <w:r>
        <w:t xml:space="preserve">“</w:t>
      </w:r>
      <w:r>
        <w:t xml:space="preserve">he who has yoked the two bay horses (of Indra) to the chariot.</w:t>
      </w:r>
      <w:r>
        <w:t xml:space="preserve">”</w:t>
      </w:r>
    </w:p>
    <w:p>
      <w:pPr>
        <w:numPr>
          <w:ilvl w:val="0"/>
          <w:numId w:val="1014"/>
        </w:numPr>
        <w:pStyle w:val="Compact"/>
      </w:pPr>
      <w:r>
        <w:rPr>
          <w:bCs/>
          <w:b/>
        </w:rPr>
        <w:t xml:space="preserve">सुनीथाय</w:t>
      </w:r>
      <w:r>
        <w:t xml:space="preserve"> </w:t>
      </w:r>
      <w:r>
        <w:t xml:space="preserve">(</w:t>
      </w:r>
      <w:r>
        <w:rPr>
          <w:iCs/>
          <w:i/>
        </w:rPr>
        <w:t xml:space="preserve">sunīthāya</w:t>
      </w:r>
      <w:r>
        <w:t xml:space="preserve">) —</w:t>
      </w:r>
      <w:r>
        <w:t xml:space="preserve"> </w:t>
      </w:r>
      <w:r>
        <w:rPr>
          <w:iCs/>
          <w:i/>
        </w:rPr>
        <w:t xml:space="preserve">ṇīñ prāpaṇe</w:t>
      </w:r>
      <w:r>
        <w:t xml:space="preserve"> </w:t>
      </w:r>
      <w:r>
        <w:t xml:space="preserve">—</w:t>
      </w:r>
      <w:r>
        <w:t xml:space="preserve"> </w:t>
      </w:r>
      <w:r>
        <w:t xml:space="preserve">“</w:t>
      </w:r>
      <w:r>
        <w:t xml:space="preserve">for Indra who is a good guide to people.</w:t>
      </w:r>
      <w:r>
        <w:t xml:space="preserve">”</w:t>
      </w:r>
    </w:p>
    <w:p>
      <w:pPr>
        <w:numPr>
          <w:ilvl w:val="0"/>
          <w:numId w:val="1014"/>
        </w:numPr>
        <w:pStyle w:val="Compact"/>
      </w:pPr>
      <w:r>
        <w:rPr>
          <w:bCs/>
          <w:b/>
        </w:rPr>
        <w:t xml:space="preserve">शवसान</w:t>
      </w:r>
      <w:r>
        <w:t xml:space="preserve"> </w:t>
      </w:r>
      <w:r>
        <w:t xml:space="preserve">(</w:t>
      </w:r>
      <w:r>
        <w:rPr>
          <w:iCs/>
          <w:i/>
        </w:rPr>
        <w:t xml:space="preserve">śavasāna</w:t>
      </w:r>
      <w:r>
        <w:t xml:space="preserve">) —</w:t>
      </w:r>
      <w:r>
        <w:t xml:space="preserve"> </w:t>
      </w:r>
      <w:r>
        <w:rPr>
          <w:iCs/>
          <w:i/>
        </w:rPr>
        <w:t xml:space="preserve">balavann indra</w:t>
      </w:r>
      <w:r>
        <w:t xml:space="preserve"> </w:t>
      </w:r>
      <w:r>
        <w:t xml:space="preserve">—</w:t>
      </w:r>
      <w:r>
        <w:t xml:space="preserve"> </w:t>
      </w:r>
      <w:r>
        <w:t xml:space="preserve">“</w:t>
      </w:r>
      <w:r>
        <w:rPr>
          <w:iCs/>
          <w:i/>
        </w:rPr>
        <w:t xml:space="preserve">śavaḥ</w:t>
      </w:r>
      <w:r>
        <w:t xml:space="preserve"> </w:t>
      </w:r>
      <w:r>
        <w:t xml:space="preserve">means strength (no Nirukta reference printed);</w:t>
      </w:r>
      <w:r>
        <w:t xml:space="preserve"> </w:t>
      </w:r>
      <w:r>
        <w:rPr>
          <w:iCs/>
          <w:i/>
        </w:rPr>
        <w:t xml:space="preserve">śavasāna</w:t>
      </w:r>
      <w:r>
        <w:t xml:space="preserve"> </w:t>
      </w:r>
      <w:r>
        <w:t xml:space="preserve">— Indra who has strength.</w:t>
      </w:r>
      <w:r>
        <w:t xml:space="preserve">”</w:t>
      </w:r>
    </w:p>
    <w:p>
      <w:pPr>
        <w:numPr>
          <w:ilvl w:val="0"/>
          <w:numId w:val="1014"/>
        </w:numPr>
        <w:pStyle w:val="Compact"/>
      </w:pPr>
      <w:r>
        <w:rPr>
          <w:bCs/>
          <w:b/>
        </w:rPr>
        <w:t xml:space="preserve">धियावसुः</w:t>
      </w:r>
      <w:r>
        <w:t xml:space="preserve"> </w:t>
      </w:r>
      <w:r>
        <w:t xml:space="preserve">(</w:t>
      </w:r>
      <w:r>
        <w:rPr>
          <w:iCs/>
          <w:i/>
        </w:rPr>
        <w:t xml:space="preserve">dhiyāvasuḥ</w:t>
      </w:r>
      <w:r>
        <w:t xml:space="preserve">) —</w:t>
      </w:r>
      <w:r>
        <w:t xml:space="preserve"> </w:t>
      </w:r>
      <w:r>
        <w:rPr>
          <w:iCs/>
          <w:i/>
        </w:rPr>
        <w:t xml:space="preserve">asmābhir anena stotreṇa stutaḥ san buddhyā karmaṇā vā prāptavasur indraḥ</w:t>
      </w:r>
      <w:r>
        <w:t xml:space="preserve"> </w:t>
      </w:r>
      <w:r>
        <w:t xml:space="preserve">—</w:t>
      </w:r>
      <w:r>
        <w:t xml:space="preserve"> </w:t>
      </w:r>
      <w:r>
        <w:t xml:space="preserve">“</w:t>
      </w:r>
      <w:r>
        <w:t xml:space="preserve">Indra who is praised by us, or worshipped by sacrifices and the like, who has gained wealth.</w:t>
      </w:r>
      <w:r>
        <w:t xml:space="preserve">”</w:t>
      </w:r>
    </w:p>
    <w:p>
      <w:pPr>
        <w:numPr>
          <w:ilvl w:val="0"/>
          <w:numId w:val="1014"/>
        </w:numPr>
        <w:pStyle w:val="Compact"/>
      </w:pPr>
      <w:r>
        <w:rPr>
          <w:bCs/>
          <w:b/>
        </w:rPr>
        <w:t xml:space="preserve">जगम्यात्</w:t>
      </w:r>
      <w:r>
        <w:t xml:space="preserve"> </w:t>
      </w:r>
      <w:r>
        <w:t xml:space="preserve">(</w:t>
      </w:r>
      <w:r>
        <w:rPr>
          <w:iCs/>
          <w:i/>
        </w:rPr>
        <w:t xml:space="preserve">jagamyāt</w:t>
      </w:r>
      <w:r>
        <w:t xml:space="preserve">) —</w:t>
      </w:r>
      <w:r>
        <w:t xml:space="preserve"> </w:t>
      </w:r>
      <w:r>
        <w:rPr>
          <w:iCs/>
          <w:i/>
        </w:rPr>
        <w:t xml:space="preserve">āgacchatu</w:t>
      </w:r>
      <w:r>
        <w:t xml:space="preserve"> </w:t>
      </w:r>
      <w:r>
        <w:t xml:space="preserve">—</w:t>
      </w:r>
      <w:r>
        <w:t xml:space="preserve"> </w:t>
      </w:r>
      <w:r>
        <w:t xml:space="preserve">“</w:t>
      </w:r>
      <w:r>
        <w:t xml:space="preserve">may he come.</w:t>
      </w:r>
      <w:r>
        <w:t xml:space="preserve">”</w:t>
      </w:r>
    </w:p>
    <w:p>
      <w:r>
        <w:pict>
          <v:rect style="width:0;height:1.5pt" o:hralign="center" o:hrstd="t" o:hr="t"/>
        </w:pict>
      </w:r>
    </w:p>
    <w:bookmarkEnd w:id="91"/>
    <w:bookmarkStart w:id="92" w:name="page-60-pdf-78"/>
    <w:p>
      <w:pPr>
        <w:pStyle w:val="Heading3"/>
      </w:pPr>
      <w:r>
        <w:t xml:space="preserve">Page 60 (PDF 78)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62</w:t>
      </w:r>
      <w:r>
        <w:rPr>
          <w:iCs/>
          <w:i/>
        </w:rPr>
        <w:t xml:space="preserve">”</w:t>
      </w:r>
      <w:r>
        <w:rPr>
          <w:iCs/>
          <w:i/>
        </w:rPr>
        <w:t xml:space="preserve"> </w:t>
      </w:r>
      <w:r>
        <w:rPr>
          <w:iCs/>
          <w:i/>
        </w:rPr>
        <w:t xml:space="preserve">as read.)</w:t>
      </w:r>
    </w:p>
    <w:p>
      <w:pPr>
        <w:pStyle w:val="BodyText"/>
      </w:pPr>
      <w:r>
        <w:rPr>
          <w:bCs/>
          <w:b/>
        </w:rPr>
        <w:t xml:space="preserve">॥ व्याकरणप्रक्रिया ॥ — Grammar page for Rik 62.13 (noted briefly).</w:t>
      </w:r>
      <w:r>
        <w:t xml:space="preserve"> </w:t>
      </w:r>
      <w:r>
        <w:rPr>
          <w:bCs/>
          <w:b/>
        </w:rPr>
        <w:t xml:space="preserve">सनायते</w:t>
      </w:r>
      <w:r>
        <w:t xml:space="preserve">:</w:t>
      </w:r>
      <w:r>
        <w:t xml:space="preserve"> </w:t>
      </w:r>
      <w:r>
        <w:rPr>
          <w:iCs/>
          <w:i/>
        </w:rPr>
        <w:t xml:space="preserve">sanā</w:t>
      </w:r>
      <w:r>
        <w:t xml:space="preserve"> </w:t>
      </w:r>
      <w:r>
        <w:t xml:space="preserve">is an indeclinable of the same sense as</w:t>
      </w:r>
      <w:r>
        <w:t xml:space="preserve"> </w:t>
      </w:r>
      <w:r>
        <w:rPr>
          <w:iCs/>
          <w:i/>
        </w:rPr>
        <w:t xml:space="preserve">nitya</w:t>
      </w:r>
      <w:r>
        <w:t xml:space="preserve">; from it, in the sense of behaving-like, the affix</w:t>
      </w:r>
      <w:r>
        <w:t xml:space="preserve"> </w:t>
      </w:r>
      <w:r>
        <w:rPr>
          <w:iCs/>
          <w:i/>
        </w:rPr>
        <w:t xml:space="preserve">kyaṅ</w:t>
      </w:r>
      <w:r>
        <w:t xml:space="preserve"> </w:t>
      </w:r>
      <w:r>
        <w:t xml:space="preserve">(printed</w:t>
      </w:r>
      <w:r>
        <w:t xml:space="preserve"> </w:t>
      </w:r>
      <w:r>
        <w:t xml:space="preserve">“</w:t>
      </w:r>
      <w:r>
        <w:t xml:space="preserve">kyaj</w:t>
      </w:r>
      <w:r>
        <w:t xml:space="preserve">”</w:t>
      </w:r>
      <w:r>
        <w:t xml:space="preserve">; the nasal read doubtfully, ?) by</w:t>
      </w:r>
      <w:r>
        <w:t xml:space="preserve"> </w:t>
      </w:r>
      <w:r>
        <w:t xml:space="preserve">“</w:t>
      </w:r>
      <w:r>
        <w:t xml:space="preserve">kartuḥ kyaṅ salopaś ca</w:t>
      </w:r>
      <w:r>
        <w:t xml:space="preserve">”</w:t>
      </w:r>
      <w:r>
        <w:t xml:space="preserve"> </w:t>
      </w:r>
      <w:r>
        <w:t xml:space="preserve">(Pā. Sū. 3-1-11, as read); by</w:t>
      </w:r>
      <w:r>
        <w:t xml:space="preserve"> </w:t>
      </w:r>
      <w:r>
        <w:t xml:space="preserve">“</w:t>
      </w:r>
      <w:r>
        <w:t xml:space="preserve">sanādyantā dhātavaḥ</w:t>
      </w:r>
      <w:r>
        <w:t xml:space="preserve">”</w:t>
      </w:r>
      <w:r>
        <w:t xml:space="preserve"> </w:t>
      </w:r>
      <w:r>
        <w:t xml:space="preserve">the stem</w:t>
      </w:r>
      <w:r>
        <w:t xml:space="preserve"> </w:t>
      </w:r>
      <w:r>
        <w:rPr>
          <w:iCs/>
          <w:i/>
        </w:rPr>
        <w:t xml:space="preserve">sanāya</w:t>
      </w:r>
      <w:r>
        <w:t xml:space="preserve"> </w:t>
      </w:r>
      <w:r>
        <w:t xml:space="preserve">receives the root-designation; since the affix is</w:t>
      </w:r>
      <w:r>
        <w:t xml:space="preserve"> </w:t>
      </w:r>
      <w:r>
        <w:rPr>
          <w:iCs/>
          <w:i/>
        </w:rPr>
        <w:t xml:space="preserve">ṅit</w:t>
      </w:r>
      <w:r>
        <w:t xml:space="preserve">, the</w:t>
      </w:r>
      <w:r>
        <w:t xml:space="preserve"> </w:t>
      </w:r>
      <w:r>
        <w:rPr>
          <w:iCs/>
          <w:i/>
        </w:rPr>
        <w:t xml:space="preserve">ātmanepada</w:t>
      </w:r>
      <w:r>
        <w:t xml:space="preserve"> </w:t>
      </w:r>
      <w:r>
        <w:t xml:space="preserve">ending; the form</w:t>
      </w:r>
      <w:r>
        <w:t xml:space="preserve"> </w:t>
      </w:r>
      <w:r>
        <w:rPr>
          <w:iCs/>
          <w:i/>
        </w:rPr>
        <w:t xml:space="preserve">sanāyate</w:t>
      </w:r>
      <w:r>
        <w:t xml:space="preserve">; at the beginning of the</w:t>
      </w:r>
      <w:r>
        <w:t xml:space="preserve"> </w:t>
      </w:r>
      <w:r>
        <w:rPr>
          <w:iCs/>
          <w:i/>
        </w:rPr>
        <w:t xml:space="preserve">pāda</w:t>
      </w:r>
      <w:r>
        <w:t xml:space="preserve">, no</w:t>
      </w:r>
      <w:r>
        <w:t xml:space="preserve"> </w:t>
      </w:r>
      <w:r>
        <w:rPr>
          <w:iCs/>
          <w:i/>
        </w:rPr>
        <w:t xml:space="preserve">nighāta</w:t>
      </w:r>
      <w:r>
        <w:t xml:space="preserve">; by the affix accent, final-acute.</w:t>
      </w:r>
      <w:r>
        <w:t xml:space="preserve"> </w:t>
      </w:r>
      <w:r>
        <w:rPr>
          <w:bCs/>
          <w:b/>
        </w:rPr>
        <w:t xml:space="preserve">अतक्षत्</w:t>
      </w:r>
      <w:r>
        <w:t xml:space="preserve">: root</w:t>
      </w:r>
      <w:r>
        <w:t xml:space="preserve"> </w:t>
      </w:r>
      <w:r>
        <w:rPr>
          <w:iCs/>
          <w:i/>
        </w:rPr>
        <w:t xml:space="preserve">takṣū tanūkaraṇe</w:t>
      </w:r>
      <w:r>
        <w:t xml:space="preserve">;</w:t>
      </w:r>
      <w:r>
        <w:t xml:space="preserve"> </w:t>
      </w:r>
      <w:r>
        <w:rPr>
          <w:iCs/>
          <w:i/>
        </w:rPr>
        <w:t xml:space="preserve">laṅ</w:t>
      </w:r>
      <w:r>
        <w:t xml:space="preserve">, third person singular; the</w:t>
      </w:r>
      <w:r>
        <w:t xml:space="preserve"> </w:t>
      </w:r>
      <w:r>
        <w:rPr>
          <w:iCs/>
          <w:i/>
        </w:rPr>
        <w:t xml:space="preserve">i</w:t>
      </w:r>
      <w:r>
        <w:t xml:space="preserve"> </w:t>
      </w:r>
      <w:r>
        <w:t xml:space="preserve">of the ending dropped by</w:t>
      </w:r>
      <w:r>
        <w:t xml:space="preserve"> </w:t>
      </w:r>
      <w:r>
        <w:t xml:space="preserve">“</w:t>
      </w:r>
      <w:r>
        <w:t xml:space="preserve">itaś ca</w:t>
      </w:r>
      <w:r>
        <w:t xml:space="preserve">”</w:t>
      </w:r>
      <w:r>
        <w:t xml:space="preserve">; the</w:t>
      </w:r>
      <w:r>
        <w:t xml:space="preserve"> </w:t>
      </w:r>
      <w:r>
        <w:rPr>
          <w:iCs/>
          <w:i/>
        </w:rPr>
        <w:t xml:space="preserve">śap</w:t>
      </w:r>
      <w:r>
        <w:t xml:space="preserve"> </w:t>
      </w:r>
      <w:r>
        <w:t xml:space="preserve">vikaraṇa; the</w:t>
      </w:r>
      <w:r>
        <w:t xml:space="preserve"> </w:t>
      </w:r>
      <w:r>
        <w:rPr>
          <w:iCs/>
          <w:i/>
        </w:rPr>
        <w:t xml:space="preserve">aṭ</w:t>
      </w:r>
      <w:r>
        <w:t xml:space="preserve"> </w:t>
      </w:r>
      <w:r>
        <w:t xml:space="preserve">augment for the stem; the form</w:t>
      </w:r>
      <w:r>
        <w:t xml:space="preserve"> </w:t>
      </w:r>
      <w:r>
        <w:rPr>
          <w:iCs/>
          <w:i/>
        </w:rPr>
        <w:t xml:space="preserve">atakṣat</w:t>
      </w:r>
      <w:r>
        <w:t xml:space="preserve">; at the beginning of the</w:t>
      </w:r>
      <w:r>
        <w:t xml:space="preserve"> </w:t>
      </w:r>
      <w:r>
        <w:rPr>
          <w:iCs/>
          <w:i/>
        </w:rPr>
        <w:t xml:space="preserve">pāda</w:t>
      </w:r>
      <w:r>
        <w:t xml:space="preserve">, no</w:t>
      </w:r>
      <w:r>
        <w:t xml:space="preserve"> </w:t>
      </w:r>
      <w:r>
        <w:rPr>
          <w:iCs/>
          <w:i/>
        </w:rPr>
        <w:t xml:space="preserve">nighāta</w:t>
      </w:r>
      <w:r>
        <w:t xml:space="preserve">;</w:t>
      </w:r>
      <w:r>
        <w:t xml:space="preserve"> </w:t>
      </w:r>
      <w:r>
        <w:rPr>
          <w:iCs/>
          <w:i/>
        </w:rPr>
        <w:t xml:space="preserve">śap</w:t>
      </w:r>
      <w:r>
        <w:t xml:space="preserve"> </w:t>
      </w:r>
      <w:r>
        <w:t xml:space="preserve">being</w:t>
      </w:r>
      <w:r>
        <w:t xml:space="preserve"> </w:t>
      </w:r>
      <w:r>
        <w:rPr>
          <w:iCs/>
          <w:i/>
        </w:rPr>
        <w:t xml:space="preserve">p</w:t>
      </w:r>
      <w:r>
        <w:t xml:space="preserve">-marked is unaccented; the augment, being acute, gives the initial acute.</w:t>
      </w:r>
      <w:r>
        <w:t xml:space="preserve"> </w:t>
      </w:r>
      <w:r>
        <w:rPr>
          <w:bCs/>
          <w:b/>
        </w:rPr>
        <w:t xml:space="preserve">हरियोजनाय</w:t>
      </w:r>
      <w:r>
        <w:t xml:space="preserve">:</w:t>
      </w:r>
      <w:r>
        <w:t xml:space="preserve"> </w:t>
      </w:r>
      <w:r>
        <w:t xml:space="preserve">“</w:t>
      </w:r>
      <w:r>
        <w:t xml:space="preserve">he who yokes the two bay horses</w:t>
      </w:r>
      <w:r>
        <w:t xml:space="preserve">”</w:t>
      </w:r>
      <w:r>
        <w:t xml:space="preserve">:</w:t>
      </w:r>
      <w:r>
        <w:t xml:space="preserve"> </w:t>
      </w:r>
      <w:r>
        <w:rPr>
          <w:iCs/>
          <w:i/>
        </w:rPr>
        <w:t xml:space="preserve">hariyojanaḥ</w:t>
      </w:r>
      <w:r>
        <w:t xml:space="preserve">; root</w:t>
      </w:r>
      <w:r>
        <w:t xml:space="preserve"> </w:t>
      </w:r>
      <w:r>
        <w:rPr>
          <w:iCs/>
          <w:i/>
        </w:rPr>
        <w:t xml:space="preserve">yujir yoge</w:t>
      </w:r>
      <w:r>
        <w:t xml:space="preserve">; the affix</w:t>
      </w:r>
      <w:r>
        <w:t xml:space="preserve"> </w:t>
      </w:r>
      <w:r>
        <w:rPr>
          <w:iCs/>
          <w:i/>
        </w:rPr>
        <w:t xml:space="preserve">lyuṭ</w:t>
      </w:r>
      <w:r>
        <w:t xml:space="preserve">;</w:t>
      </w:r>
      <w:r>
        <w:t xml:space="preserve"> </w:t>
      </w:r>
      <w:r>
        <w:t xml:space="preserve">“</w:t>
      </w:r>
      <w:r>
        <w:t xml:space="preserve">yuvor anākau</w:t>
      </w:r>
      <w:r>
        <w:t xml:space="preserve">”</w:t>
      </w:r>
      <w:r>
        <w:t xml:space="preserve"> </w:t>
      </w:r>
      <w:r>
        <w:t xml:space="preserve">(Pā. Sū. 7-1-1) puts</w:t>
      </w:r>
      <w:r>
        <w:t xml:space="preserve"> </w:t>
      </w:r>
      <w:r>
        <w:rPr>
          <w:iCs/>
          <w:i/>
        </w:rPr>
        <w:t xml:space="preserve">ana</w:t>
      </w:r>
      <w:r>
        <w:t xml:space="preserve"> </w:t>
      </w:r>
      <w:r>
        <w:t xml:space="preserve">for it; since</w:t>
      </w:r>
      <w:r>
        <w:t xml:space="preserve"> </w:t>
      </w:r>
      <w:r>
        <w:rPr>
          <w:iCs/>
          <w:i/>
        </w:rPr>
        <w:t xml:space="preserve">l</w:t>
      </w:r>
      <w:r>
        <w:t xml:space="preserve">-marked, by</w:t>
      </w:r>
      <w:r>
        <w:t xml:space="preserve"> </w:t>
      </w:r>
      <w:r>
        <w:t xml:space="preserve">“</w:t>
      </w:r>
      <w:r>
        <w:t xml:space="preserve">liti</w:t>
      </w:r>
      <w:r>
        <w:t xml:space="preserve">”</w:t>
      </w:r>
      <w:r>
        <w:t xml:space="preserve"> </w:t>
      </w:r>
      <w:r>
        <w:t xml:space="preserve">(Pā. Sū. 6-1-193, as read) the syllable before the affix is acute; being a compound (with the</w:t>
      </w:r>
      <w:r>
        <w:t xml:space="preserve"> </w:t>
      </w:r>
      <w:r>
        <w:rPr>
          <w:iCs/>
          <w:i/>
        </w:rPr>
        <w:t xml:space="preserve">gati</w:t>
      </w:r>
      <w:r>
        <w:t xml:space="preserve">), the accent of the first member of a</w:t>
      </w:r>
      <w:r>
        <w:t xml:space="preserve"> </w:t>
      </w:r>
      <w:r>
        <w:rPr>
          <w:iCs/>
          <w:i/>
        </w:rPr>
        <w:t xml:space="preserve">kṛdanta</w:t>
      </w:r>
      <w:r>
        <w:t xml:space="preserve"> </w:t>
      </w:r>
      <w:r>
        <w:t xml:space="preserve">by</w:t>
      </w:r>
      <w:r>
        <w:t xml:space="preserve"> </w:t>
      </w:r>
      <w:r>
        <w:t xml:space="preserve">“</w:t>
      </w:r>
      <w:r>
        <w:t xml:space="preserve">gatikārakopapadāt kṛt</w:t>
      </w:r>
      <w:r>
        <w:t xml:space="preserve">”</w:t>
      </w:r>
      <w:r>
        <w:t xml:space="preserve">.</w:t>
      </w:r>
      <w:r>
        <w:t xml:space="preserve"> </w:t>
      </w:r>
      <w:r>
        <w:rPr>
          <w:bCs/>
          <w:b/>
        </w:rPr>
        <w:t xml:space="preserve">सुनीथाय</w:t>
      </w:r>
      <w:r>
        <w:t xml:space="preserve">: root</w:t>
      </w:r>
      <w:r>
        <w:t xml:space="preserve"> </w:t>
      </w:r>
      <w:r>
        <w:rPr>
          <w:iCs/>
          <w:i/>
        </w:rPr>
        <w:t xml:space="preserve">ṇīñ prāpaṇe</w:t>
      </w:r>
      <w:r>
        <w:t xml:space="preserve">; to it the affix</w:t>
      </w:r>
      <w:r>
        <w:t xml:space="preserve"> </w:t>
      </w:r>
      <w:r>
        <w:rPr>
          <w:iCs/>
          <w:i/>
        </w:rPr>
        <w:t xml:space="preserve">thak</w:t>
      </w:r>
      <w:r>
        <w:t xml:space="preserve"> </w:t>
      </w:r>
      <w:r>
        <w:t xml:space="preserve">[Uṇādi, as read]; since</w:t>
      </w:r>
      <w:r>
        <w:t xml:space="preserve"> </w:t>
      </w:r>
      <w:r>
        <w:rPr>
          <w:iCs/>
          <w:i/>
        </w:rPr>
        <w:t xml:space="preserve">k</w:t>
      </w:r>
      <w:r>
        <w:t xml:space="preserve">-marked, by</w:t>
      </w:r>
      <w:r>
        <w:t xml:space="preserve"> </w:t>
      </w:r>
      <w:r>
        <w:t xml:space="preserve">“</w:t>
      </w:r>
      <w:r>
        <w:t xml:space="preserve">kṅiti ca</w:t>
      </w:r>
      <w:r>
        <w:t xml:space="preserve">”</w:t>
      </w:r>
      <w:r>
        <w:t xml:space="preserve"> </w:t>
      </w:r>
      <w:r>
        <w:t xml:space="preserve">the</w:t>
      </w:r>
      <w:r>
        <w:t xml:space="preserve"> </w:t>
      </w:r>
      <w:r>
        <w:rPr>
          <w:iCs/>
          <w:i/>
        </w:rPr>
        <w:t xml:space="preserve">guṇa</w:t>
      </w:r>
      <w:r>
        <w:t xml:space="preserve"> </w:t>
      </w:r>
      <w:r>
        <w:t xml:space="preserve">of the root, which the</w:t>
      </w:r>
      <w:r>
        <w:t xml:space="preserve"> </w:t>
      </w:r>
      <w:r>
        <w:rPr>
          <w:iCs/>
          <w:i/>
        </w:rPr>
        <w:t xml:space="preserve">ik</w:t>
      </w:r>
      <w:r>
        <w:t xml:space="preserve">-rule would give, is prevented;</w:t>
      </w:r>
      <w:r>
        <w:t xml:space="preserve"> </w:t>
      </w:r>
      <w:r>
        <w:rPr>
          <w:iCs/>
          <w:i/>
        </w:rPr>
        <w:t xml:space="preserve">su</w:t>
      </w:r>
      <w:r>
        <w:t xml:space="preserve"> </w:t>
      </w:r>
      <w:r>
        <w:t xml:space="preserve">+</w:t>
      </w:r>
      <w:r>
        <w:t xml:space="preserve"> </w:t>
      </w:r>
      <w:r>
        <w:rPr>
          <w:iCs/>
          <w:i/>
        </w:rPr>
        <w:t xml:space="preserve">nīthaḥ</w:t>
      </w:r>
      <w:r>
        <w:t xml:space="preserve"> </w:t>
      </w:r>
      <w:r>
        <w:t xml:space="preserve">=</w:t>
      </w:r>
      <w:r>
        <w:t xml:space="preserve"> </w:t>
      </w:r>
      <w:r>
        <w:rPr>
          <w:iCs/>
          <w:i/>
        </w:rPr>
        <w:t xml:space="preserve">sunīthaḥ</w:t>
      </w:r>
      <w:r>
        <w:t xml:space="preserve">, in the dative; by</w:t>
      </w:r>
      <w:r>
        <w:t xml:space="preserve"> </w:t>
      </w:r>
      <w:r>
        <w:t xml:space="preserve">“</w:t>
      </w:r>
      <w:r>
        <w:t xml:space="preserve">thāthaghañktājabitrāṇām</w:t>
      </w:r>
      <w:r>
        <w:t xml:space="preserve">”</w:t>
      </w:r>
      <w:r>
        <w:t xml:space="preserve"> </w:t>
      </w:r>
      <w:r>
        <w:t xml:space="preserve">(Pā. Sū. 6-2-144, as read) the final acute, since the</w:t>
      </w:r>
      <w:r>
        <w:t xml:space="preserve"> </w:t>
      </w:r>
      <w:r>
        <w:rPr>
          <w:iCs/>
          <w:i/>
        </w:rPr>
        <w:t xml:space="preserve">gati</w:t>
      </w:r>
      <w:r>
        <w:t xml:space="preserve">/</w:t>
      </w:r>
      <w:r>
        <w:rPr>
          <w:iCs/>
          <w:i/>
        </w:rPr>
        <w:t xml:space="preserve">upapada</w:t>
      </w:r>
      <w:r>
        <w:t xml:space="preserve"> </w:t>
      </w:r>
      <w:r>
        <w:t xml:space="preserve">is prior.</w:t>
      </w:r>
      <w:r>
        <w:t xml:space="preserve"> </w:t>
      </w:r>
      <w:r>
        <w:rPr>
          <w:bCs/>
          <w:b/>
        </w:rPr>
        <w:t xml:space="preserve">॥ १३ ॥</w:t>
      </w:r>
      <w:r>
        <w:t xml:space="preserve"> </w:t>
      </w:r>
      <w:r>
        <w:rPr>
          <w:bCs/>
          <w:b/>
        </w:rPr>
        <w:t xml:space="preserve">शवसान</w:t>
      </w:r>
      <w:r>
        <w:t xml:space="preserve">: in the vocative, by</w:t>
      </w:r>
      <w:r>
        <w:t xml:space="preserve"> </w:t>
      </w:r>
      <w:r>
        <w:t xml:space="preserve">“</w:t>
      </w:r>
      <w:r>
        <w:t xml:space="preserve">āmantritasya ca</w:t>
      </w:r>
      <w:r>
        <w:t xml:space="preserve">”</w:t>
      </w:r>
      <w:r>
        <w:t xml:space="preserve"> </w:t>
      </w:r>
      <w:r>
        <w:t xml:space="preserve">the</w:t>
      </w:r>
      <w:r>
        <w:t xml:space="preserve"> </w:t>
      </w:r>
      <w:r>
        <w:rPr>
          <w:iCs/>
          <w:i/>
        </w:rPr>
        <w:t xml:space="preserve">nighāta</w:t>
      </w:r>
      <w:r>
        <w:t xml:space="preserve"> </w:t>
      </w:r>
      <w:r>
        <w:t xml:space="preserve">accent.</w:t>
      </w:r>
      <w:r>
        <w:t xml:space="preserve"> </w:t>
      </w:r>
      <w:r>
        <w:rPr>
          <w:iCs/>
          <w:i/>
        </w:rPr>
        <w:t xml:space="preserve">Grammar page, noted briefly; sūtra numbers as read.</w:t>
      </w:r>
    </w:p>
    <w:p>
      <w:pPr>
        <w:pStyle w:val="BodyText"/>
      </w:pPr>
      <w:r>
        <w:rPr>
          <w:iCs/>
          <w:i/>
        </w:rPr>
        <w:t xml:space="preserve">Closing line of the sūkta (Kannada, printed centred):</w:t>
      </w:r>
      <w:r>
        <w:t xml:space="preserve"> </w:t>
      </w:r>
      <w:r>
        <w:rPr>
          <w:bCs/>
          <w:b/>
        </w:rPr>
        <w:t xml:space="preserve">“</w:t>
      </w:r>
      <w:r>
        <w:rPr>
          <w:bCs/>
          <w:b/>
        </w:rPr>
        <w:t xml:space="preserve">अरवत्तेरडनेय सूक्तवु समाप्तवु</w:t>
      </w:r>
      <w:r>
        <w:rPr>
          <w:bCs/>
          <w:b/>
        </w:rPr>
        <w:t xml:space="preserve">”</w:t>
      </w:r>
      <w:r>
        <w:t xml:space="preserve"> </w:t>
      </w:r>
      <w:r>
        <w:t xml:space="preserve">—</w:t>
      </w:r>
      <w:r>
        <w:t xml:space="preserve"> </w:t>
      </w:r>
      <w:r>
        <w:t xml:space="preserve">“</w:t>
      </w:r>
      <w:r>
        <w:rPr>
          <w:iCs/>
          <w:i/>
        </w:rPr>
        <w:t xml:space="preserve">aravatteraḍaneya sūktavu samāptavu</w:t>
      </w:r>
      <w:r>
        <w:t xml:space="preserve">”</w:t>
      </w:r>
      <w:r>
        <w:t xml:space="preserve"> </w:t>
      </w:r>
      <w:r>
        <w:t xml:space="preserve">—</w:t>
      </w:r>
      <w:r>
        <w:t xml:space="preserve"> </w:t>
      </w:r>
      <w:r>
        <w:t xml:space="preserve">“</w:t>
      </w:r>
      <w:r>
        <w:t xml:space="preserve">The sixty-second sūkta is concluded.</w:t>
      </w:r>
      <w:r>
        <w:t xml:space="preserve">”</w:t>
      </w:r>
      <w:r>
        <w:t xml:space="preserve"> </w:t>
      </w:r>
      <w:r>
        <w:rPr>
          <w:iCs/>
          <w:i/>
        </w:rPr>
        <w:t xml:space="preserve">(Ornamental rule follows.)</w:t>
      </w:r>
    </w:p>
    <w:p>
      <w:pPr>
        <w:pStyle w:val="BodyText"/>
      </w:pPr>
      <w:r>
        <w:rPr>
          <w:iCs/>
          <w:i/>
        </w:rPr>
        <w:t xml:space="preserve">(Sūkta 62 is complete: thirteen ṛks, printed pp. 1–60 = PDF 19–78.)</w:t>
      </w:r>
    </w:p>
    <w:p>
      <w:r>
        <w:pict>
          <v:rect style="width:0;height:1.5pt" o:hralign="center" o:hrstd="t" o:hr="t"/>
        </w:pict>
      </w:r>
    </w:p>
    <w:bookmarkEnd w:id="92"/>
    <w:bookmarkEnd w:id="93"/>
    <w:bookmarkStart w:id="138" w:name="Xfa214f2a174ac3ff4becd87e6e01c8aa74bc48f"/>
    <w:p>
      <w:pPr>
        <w:pStyle w:val="Heading2"/>
      </w:pPr>
      <w:r>
        <w:t xml:space="preserve">SŪKTA 63</w:t>
      </w:r>
      <w:r>
        <w:t xml:space="preserve"> </w:t>
      </w:r>
      <w:r>
        <w:rPr>
          <w:iCs/>
          <w:i/>
        </w:rPr>
        <w:t xml:space="preserve">(printed p. 61 = PDF 79; sixth sūkta of the Eleventh Anuvāka)</w:t>
      </w:r>
    </w:p>
    <w:bookmarkStart w:id="95" w:name="X0097d1676298d9df7498103ed7bda1e1007a16a"/>
    <w:p>
      <w:pPr>
        <w:pStyle w:val="Heading3"/>
      </w:pPr>
      <w:r>
        <w:t xml:space="preserve">Page 61 (PDF 79) — Sāyaṇa’s introduction; Kannada anuvāda; heading block; Saṃhitā text of Rik 63.1 (begins)</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4</w:t>
      </w:r>
      <w:r>
        <w:rPr>
          <w:iCs/>
          <w:i/>
        </w:rPr>
        <w:t xml:space="preserve">”</w:t>
      </w:r>
      <w:r>
        <w:rPr>
          <w:iCs/>
          <w:i/>
        </w:rPr>
        <w:t xml:space="preserve">.)</w:t>
      </w:r>
    </w:p>
    <w:p>
      <w:pPr>
        <w:pStyle w:val="BodyText"/>
      </w:pPr>
      <w:r>
        <w:rPr>
          <w:bCs/>
          <w:b/>
        </w:rPr>
        <w:t xml:space="preserve">Printed on the page:</w:t>
      </w:r>
      <w:r>
        <w:t xml:space="preserve"> </w:t>
      </w:r>
      <w:r>
        <w:t xml:space="preserve">the line</w:t>
      </w:r>
      <w:r>
        <w:t xml:space="preserve"> </w:t>
      </w:r>
      <w:r>
        <w:t xml:space="preserve">“</w:t>
      </w:r>
      <w:r>
        <w:rPr>
          <w:iCs/>
          <w:i/>
        </w:rPr>
        <w:t xml:space="preserve">Aravattamūraneya sūktavu</w:t>
      </w:r>
      <w:r>
        <w:t xml:space="preserve">”</w:t>
      </w:r>
      <w:r>
        <w:t xml:space="preserve"> </w:t>
      </w:r>
      <w:r>
        <w:t xml:space="preserve">(</w:t>
      </w:r>
      <w:r>
        <w:t xml:space="preserve">“</w:t>
      </w:r>
      <w:r>
        <w:t xml:space="preserve">the sixty-third sūkta</w:t>
      </w:r>
      <w:r>
        <w:t xml:space="preserve">”</w:t>
      </w:r>
      <w:r>
        <w:t xml:space="preserve">), then Sāyaṇa’s introduction in Kannada script.</w:t>
      </w:r>
    </w:p>
    <w:p>
      <w:pPr>
        <w:pStyle w:val="BlockText"/>
      </w:pPr>
      <w:r>
        <w:rPr>
          <w:bCs/>
          <w:b/>
        </w:rPr>
        <w:t xml:space="preserve">त्वं महानिति नवर्चं षष्ठं सूक्तम् । नोधस आर्षं त्रैष्टुभमैन्द्रम् । आनुक्रम्यते च । त्वं नवेति ॥ समूळ्हे दशरात्रे द्वितीये छन्दोमे मरुत्वतीये शस्त्र एतत्सूक्तम् । विश्वजितोऽग्निं नर इति खण्डे सूत्रितम् । तां सु ते कीर्तिं त्वं महाँ इन्द्र यो ह । आ. ८-७ इति ॥</w:t>
      </w:r>
      <w:r>
        <w:t xml:space="preserve"> </w:t>
      </w:r>
      <w:r>
        <w:rPr>
          <w:iCs/>
          <w:i/>
        </w:rPr>
        <w:t xml:space="preserve">tvaṃ mahān iti navarcaṃ ṣaṣṭhaṃ sūktam | nodhasa ārṣaṃ traiṣṭubham aindram | ānukramyate ca | tvaṃ naveti || samūḷhe daśarātre dvitīye chandome marutvatīye śastra etatsūktam | viśvajito</w:t>
      </w:r>
      <w:r>
        <w:rPr>
          <w:iCs/>
          <w:i/>
        </w:rPr>
        <w:t xml:space="preserve"> </w:t>
      </w:r>
      <w:r>
        <w:rPr>
          <w:iCs/>
          <w:i/>
        </w:rPr>
        <w:t xml:space="preserve">‘</w:t>
      </w:r>
      <w:r>
        <w:rPr>
          <w:iCs/>
          <w:i/>
        </w:rPr>
        <w:t xml:space="preserve">gniṃ nara iti khaṇḍe sūtritam | tāṃ su te kīrtiṃ tvaṃ mahāṃ indra yo ha | Ā. 8-7 iti ||</w:t>
      </w:r>
      <w:r>
        <w:rPr>
          <w:iCs/>
          <w:i/>
          <w:iCs/>
          <w:i/>
        </w:rPr>
        <w:t xml:space="preserve"> </w:t>
      </w:r>
      <w:r>
        <w:rPr>
          <w:iCs/>
          <w:i/>
        </w:rPr>
        <w:t xml:space="preserve">”’Tvaṃ mahān</w:t>
      </w:r>
      <w:r>
        <w:rPr>
          <w:iCs/>
          <w:i/>
        </w:rPr>
        <w:t xml:space="preserve">’</w:t>
      </w:r>
      <w:r>
        <w:rPr>
          <w:iCs/>
          <w:i/>
        </w:rPr>
        <w:t xml:space="preserve"> </w:t>
      </w:r>
      <w:r>
        <w:rPr>
          <w:iCs/>
          <w:i/>
        </w:rPr>
        <w:t xml:space="preserve">is the sixth sūkta, of nine ṛks. It is the vision of Nodhas, in Triṣṭubh, addressed to Indra. And the Anukramaṇī says:</w:t>
      </w:r>
      <w:r>
        <w:rPr>
          <w:iCs/>
          <w:i/>
        </w:rPr>
        <w:t xml:space="preserve"> </w:t>
      </w:r>
      <w:r>
        <w:rPr>
          <w:iCs/>
          <w:i/>
        </w:rPr>
        <w:t xml:space="preserve">‘</w:t>
      </w:r>
      <w:r>
        <w:rPr>
          <w:iCs/>
          <w:i/>
          <w:iCs/>
          <w:i/>
        </w:rPr>
        <w:t xml:space="preserve">tvaṃ nava</w:t>
      </w:r>
      <w:r>
        <w:rPr>
          <w:iCs/>
          <w:i/>
        </w:rPr>
        <w:t xml:space="preserve">’</w:t>
      </w:r>
      <w:r>
        <w:rPr>
          <w:iCs/>
          <w:i/>
        </w:rPr>
        <w:t xml:space="preserve">. In the</w:t>
      </w:r>
      <w:r>
        <w:rPr>
          <w:iCs/>
          <w:i/>
        </w:rPr>
        <w:t xml:space="preserve"> </w:t>
      </w:r>
      <w:r>
        <w:t xml:space="preserve">samūḷha* Daśarātra (ten-day rite), in the second</w:t>
      </w:r>
      <w:r>
        <w:t xml:space="preserve"> </w:t>
      </w:r>
      <w:r>
        <w:rPr>
          <w:iCs/>
          <w:i/>
        </w:rPr>
        <w:t xml:space="preserve">chandoma</w:t>
      </w:r>
      <w:r>
        <w:t xml:space="preserve">, this sūkta is [used] in the Marutvatīya</w:t>
      </w:r>
      <w:r>
        <w:t xml:space="preserve"> </w:t>
      </w:r>
      <w:r>
        <w:rPr>
          <w:iCs/>
          <w:i/>
        </w:rPr>
        <w:t xml:space="preserve">śastra</w:t>
      </w:r>
      <w:r>
        <w:t xml:space="preserve">. It is set out in the sūtra, in the section</w:t>
      </w:r>
      <w:r>
        <w:t xml:space="preserve"> </w:t>
      </w:r>
      <w:r>
        <w:t xml:space="preserve">‘</w:t>
      </w:r>
      <w:r>
        <w:t xml:space="preserve">viśvajito ’gniṃ nare</w:t>
      </w:r>
      <w:r>
        <w:t xml:space="preserve">’</w:t>
      </w:r>
      <w:r>
        <w:t xml:space="preserve">, as</w:t>
      </w:r>
      <w:r>
        <w:t xml:space="preserve"> </w:t>
      </w:r>
      <w:r>
        <w:t xml:space="preserve">‘</w:t>
      </w:r>
      <w:r>
        <w:t xml:space="preserve">tāṃ su te kīrtiṃ tvaṃ mahāṃ indra yo ha</w:t>
      </w:r>
      <w:r>
        <w:t xml:space="preserve">’</w:t>
      </w:r>
      <w:r>
        <w:t xml:space="preserve"> </w:t>
      </w:r>
      <w:r>
        <w:t xml:space="preserve">(Āśvalāyana [Śrauta-sūtra] 8-7).”*</w:t>
      </w:r>
    </w:p>
    <w:p>
      <w:pPr>
        <w:pStyle w:val="FirstParagraph"/>
      </w:pPr>
      <w:r>
        <w:rPr>
          <w:bCs/>
          <w:b/>
        </w:rPr>
        <w:t xml:space="preserve">Anuvāda (Kannada).</w:t>
      </w:r>
      <w:r>
        <w:t xml:space="preserve"> </w:t>
      </w:r>
      <w:r>
        <w:t xml:space="preserve">“</w:t>
      </w:r>
      <w:r>
        <w:t xml:space="preserve">‘</w:t>
      </w:r>
      <w:r>
        <w:rPr>
          <w:iCs/>
          <w:i/>
        </w:rPr>
        <w:t xml:space="preserve">Tvaṃ mahān</w:t>
      </w:r>
      <w:r>
        <w:t xml:space="preserve">’</w:t>
      </w:r>
      <w:r>
        <w:t xml:space="preserve"> </w:t>
      </w:r>
      <w:r>
        <w:t xml:space="preserve">is the sixth sūkta in the eleventh anuvāka. It has nine ṛks. The ṛṣi of this sūkta is Nodhas; Indra is the deity; the metre is Triṣṭubh. The Anukramaṇikā says</w:t>
      </w:r>
      <w:r>
        <w:t xml:space="preserve"> </w:t>
      </w:r>
      <w:r>
        <w:t xml:space="preserve">‘</w:t>
      </w:r>
      <w:r>
        <w:rPr>
          <w:iCs/>
          <w:i/>
        </w:rPr>
        <w:t xml:space="preserve">tvaṃ nava</w:t>
      </w:r>
      <w:r>
        <w:t xml:space="preserve">’</w:t>
      </w:r>
      <w:r>
        <w:t xml:space="preserve">. In the sacrifice performed over ten days called</w:t>
      </w:r>
      <w:r>
        <w:t xml:space="preserve"> </w:t>
      </w:r>
      <w:r>
        <w:rPr>
          <w:iCs/>
          <w:i/>
        </w:rPr>
        <w:t xml:space="preserve">samūḷha</w:t>
      </w:r>
      <w:r>
        <w:t xml:space="preserve">, when the Marutvatīya</w:t>
      </w:r>
      <w:r>
        <w:t xml:space="preserve"> </w:t>
      </w:r>
      <w:r>
        <w:rPr>
          <w:iCs/>
          <w:i/>
        </w:rPr>
        <w:t xml:space="preserve">śastra</w:t>
      </w:r>
      <w:r>
        <w:t xml:space="preserve"> </w:t>
      </w:r>
      <w:r>
        <w:t xml:space="preserve">mantras are being recited in the second</w:t>
      </w:r>
      <w:r>
        <w:t xml:space="preserve"> </w:t>
      </w:r>
      <w:r>
        <w:rPr>
          <w:iCs/>
          <w:i/>
        </w:rPr>
        <w:t xml:space="preserve">chandoma</w:t>
      </w:r>
      <w:r>
        <w:t xml:space="preserve">, the application of this sūkta is explained in the Āśvalāyana Śrauta-sūtra, in the section beginning</w:t>
      </w:r>
      <w:r>
        <w:t xml:space="preserve"> </w:t>
      </w:r>
      <w:r>
        <w:t xml:space="preserve">‘</w:t>
      </w:r>
      <w:r>
        <w:t xml:space="preserve">viśvajito ’gniṃ nare</w:t>
      </w:r>
      <w:r>
        <w:t xml:space="preserve">’</w:t>
      </w:r>
      <w:r>
        <w:t xml:space="preserve">, by the sūtra</w:t>
      </w:r>
      <w:r>
        <w:t xml:space="preserve"> </w:t>
      </w:r>
      <w:r>
        <w:t xml:space="preserve">‘</w:t>
      </w:r>
      <w:r>
        <w:t xml:space="preserve">tāṃ su te kīrtiṃ tvaṃ mahāṃ indra yo ha</w:t>
      </w:r>
      <w:r>
        <w:t xml:space="preserve">’</w:t>
      </w:r>
      <w:r>
        <w:t xml:space="preserve"> </w:t>
      </w:r>
      <w:r>
        <w:t xml:space="preserve">(Ā. 8-7).</w:t>
      </w:r>
      <w:r>
        <w:t xml:space="preserve">”</w:t>
      </w:r>
    </w:p>
    <w:p>
      <w:pPr>
        <w:pStyle w:val="BodyText"/>
      </w:pPr>
      <w:r>
        <w:rPr>
          <w:bCs/>
          <w:b/>
        </w:rPr>
        <w:t xml:space="preserve">Sūkta — 63</w:t>
      </w:r>
      <w:r>
        <w:t xml:space="preserve"> </w:t>
      </w:r>
      <w:r>
        <w:rPr>
          <w:iCs/>
          <w:i/>
        </w:rPr>
        <w:t xml:space="preserve">(heading block as printed)</w:t>
      </w:r>
    </w:p>
    <w:p>
      <w:pPr>
        <w:pStyle w:val="BlockText"/>
      </w:pPr>
      <w:r>
        <w:rPr>
          <w:bCs/>
          <w:b/>
        </w:rPr>
        <w:t xml:space="preserve">॥ ॐ ॥</w:t>
      </w:r>
      <w:r>
        <w:t xml:space="preserve"> </w:t>
      </w:r>
      <w:r>
        <w:rPr>
          <w:bCs/>
          <w:b/>
        </w:rPr>
        <w:t xml:space="preserve">॥ मण्डल — १ ॥ अनुवाक — ११ ॥ सूक्त — ६३ ॥</w:t>
      </w:r>
      <w:r>
        <w:t xml:space="preserve"> </w:t>
      </w:r>
      <w:r>
        <w:rPr>
          <w:bCs/>
          <w:b/>
        </w:rPr>
        <w:t xml:space="preserve">॥ अष्टक — १ ॥ अध्याय — ५ ॥ वर्ग — ४, ५ ॥</w:t>
      </w:r>
      <w:r>
        <w:t xml:space="preserve"> </w:t>
      </w:r>
      <w:r>
        <w:rPr>
          <w:bCs/>
          <w:b/>
        </w:rPr>
        <w:t xml:space="preserve">॥ सूक्तदल्लिरुव ऋक्संख्यै — ९ ॥</w:t>
      </w:r>
      <w:r>
        <w:t xml:space="preserve"> </w:t>
      </w:r>
      <w:r>
        <w:rPr>
          <w:bCs/>
          <w:b/>
        </w:rPr>
        <w:t xml:space="preserve">॥ ऋषिः — नोधा गौतमः ॥</w:t>
      </w:r>
      <w:r>
        <w:t xml:space="preserve"> </w:t>
      </w:r>
      <w:r>
        <w:rPr>
          <w:bCs/>
          <w:b/>
        </w:rPr>
        <w:t xml:space="preserve">॥ देवता — इन्द्रः ॥</w:t>
      </w:r>
      <w:r>
        <w:t xml:space="preserve"> </w:t>
      </w:r>
      <w:r>
        <w:rPr>
          <w:bCs/>
          <w:b/>
        </w:rPr>
        <w:t xml:space="preserve">॥ छन्दः — त्रिष्टुप् ॥</w:t>
      </w:r>
    </w:p>
    <w:p>
      <w:pPr>
        <w:pStyle w:val="FirstParagraph"/>
      </w:pPr>
      <w:r>
        <w:rPr>
          <w:iCs/>
          <w:i/>
        </w:rPr>
        <w:t xml:space="preserve">maṇḍala 1 | anuvāka 11 | sūkta 63 | aṣṭaka 1 | adhyāya 5 | varga 4, 5 | number of ṛks in the sūkta 9 | ṛṣi: Nodhā Gautama | devatā: Indra | chandas: Triṣṭubh.</w:t>
      </w:r>
    </w:p>
    <w:bookmarkStart w:id="94" w:name="rik-63.1"/>
    <w:p>
      <w:pPr>
        <w:pStyle w:val="Heading4"/>
      </w:pPr>
      <w:r>
        <w:t xml:space="preserve">Rik 63.1</w:t>
      </w:r>
    </w:p>
    <w:p>
      <w:pPr>
        <w:pStyle w:val="FirstParagraph"/>
      </w:pPr>
      <w:r>
        <w:rPr>
          <w:bCs/>
          <w:b/>
        </w:rPr>
        <w:t xml:space="preserve">॥ संहितापाठः ॥ — Saṃhitā text</w:t>
      </w:r>
      <w:r>
        <w:t xml:space="preserve"> </w:t>
      </w:r>
      <w:r>
        <w:t xml:space="preserve">(accents as printed)</w:t>
      </w:r>
      <w:r>
        <w:t xml:space="preserve"> </w:t>
      </w:r>
      <w:r>
        <w:rPr>
          <w:iCs/>
          <w:i/>
        </w:rPr>
        <w:t xml:space="preserve">(begins; the second half is on p. 62)</w:t>
      </w:r>
    </w:p>
    <w:p>
      <w:pPr>
        <w:pStyle w:val="BlockText"/>
      </w:pPr>
      <w:r>
        <w:rPr>
          <w:bCs/>
          <w:b/>
        </w:rPr>
        <w:t xml:space="preserve">त्वं म॒हाँ इ॑न्द्र॒ यो ह॒ शुष्मै॒र्द्यावा॑ जज्ञा॒नः पृ॑थि॒वी अमे॑ धाः ।</w:t>
      </w:r>
      <w:r>
        <w:t xml:space="preserve"> </w:t>
      </w:r>
      <w:r>
        <w:rPr>
          <w:iCs/>
          <w:i/>
        </w:rPr>
        <w:t xml:space="preserve">tvám mahā́ṃ indra yó ha śúṣmair dyā́vā jajñānáḥ pṛthivī́ áme dhāḥ |</w:t>
      </w:r>
    </w:p>
    <w:p>
      <w:r>
        <w:pict>
          <v:rect style="width:0;height:1.5pt" o:hralign="center" o:hrstd="t" o:hr="t"/>
        </w:pict>
      </w:r>
    </w:p>
    <w:bookmarkEnd w:id="94"/>
    <w:bookmarkEnd w:id="95"/>
    <w:bookmarkStart w:id="96" w:name="page-62-pdf-80"/>
    <w:p>
      <w:pPr>
        <w:pStyle w:val="Heading3"/>
      </w:pPr>
      <w:r>
        <w:t xml:space="preserve">Page 62 (PDF 80)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63</w:t>
      </w:r>
      <w:r>
        <w:rPr>
          <w:iCs/>
          <w:i/>
        </w:rPr>
        <w:t xml:space="preserve">”</w:t>
      </w:r>
      <w:r>
        <w:rPr>
          <w:iCs/>
          <w:i/>
        </w:rPr>
        <w:t xml:space="preserve"> </w:t>
      </w:r>
      <w:r>
        <w:rPr>
          <w:iCs/>
          <w:i/>
        </w:rPr>
        <w:t xml:space="preserve">as read.)</w:t>
      </w:r>
    </w:p>
    <w:p>
      <w:pPr>
        <w:pStyle w:val="BodyText"/>
      </w:pPr>
      <w:r>
        <w:rPr>
          <w:bCs/>
          <w:b/>
        </w:rPr>
        <w:t xml:space="preserve">॥ संहितापाठः ॥ — Saṃhitā text of Rik 63.1 (concluded)</w:t>
      </w:r>
      <w:r>
        <w:t xml:space="preserve"> </w:t>
      </w:r>
      <w:r>
        <w:t xml:space="preserve">(accents as printed)</w:t>
      </w:r>
    </w:p>
    <w:p>
      <w:pPr>
        <w:pStyle w:val="BlockText"/>
      </w:pPr>
      <w:r>
        <w:rPr>
          <w:bCs/>
          <w:b/>
        </w:rPr>
        <w:t xml:space="preserve">त्वं म॒हाँ इ॑न्द्र॒ यो ह॒ शुष्मै॒र्द्यावा॑ जज्ञा॒नः पृ॑थि॒वी अमे॑ धाः ।</w:t>
      </w:r>
      <w:r>
        <w:t xml:space="preserve"> </w:t>
      </w:r>
      <w:r>
        <w:rPr>
          <w:bCs/>
          <w:b/>
        </w:rPr>
        <w:t xml:space="preserve">यद्ध॑ ते॒ विश्वा॑ गि॒रय॑श्चि॒दभ्वा॑ भि॒या दृ॒ळ्हासः॑ कि॒रणा॒ नैज॑न् ॥ १ ॥</w:t>
      </w:r>
      <w:r>
        <w:t xml:space="preserve"> </w:t>
      </w:r>
      <w:r>
        <w:rPr>
          <w:iCs/>
          <w:i/>
        </w:rPr>
        <w:t xml:space="preserve">tvám mahā́ṃ indra yó ha śúṣmair dyā́vā jajñānáḥ pṛthivī́ áme dhāḥ |</w:t>
      </w:r>
      <w:r>
        <w:t xml:space="preserve"> </w:t>
      </w:r>
      <w:r>
        <w:rPr>
          <w:iCs/>
          <w:i/>
        </w:rPr>
        <w:t xml:space="preserve">yáddha te víśvā giráyaś cid ábhvā bhiyā́ dṛḷhā́saḥ kiráṇā naíjan || 1 ||</w:t>
      </w:r>
    </w:p>
    <w:p>
      <w:pPr>
        <w:pStyle w:val="FirstParagraph"/>
      </w:pPr>
      <w:r>
        <w:rPr>
          <w:bCs/>
          <w:b/>
        </w:rPr>
        <w:t xml:space="preserve">॥ पदपाठः ॥ — Pada text</w:t>
      </w:r>
    </w:p>
    <w:p>
      <w:pPr>
        <w:pStyle w:val="BlockText"/>
      </w:pPr>
      <w:r>
        <w:rPr>
          <w:bCs/>
          <w:b/>
        </w:rPr>
        <w:t xml:space="preserve">त्वम् । महान् । इन्द्र । यः । ह । शुष्मैः । द्यावा । जज्ञानः । पृथिवी इति । अमे । धाः ।</w:t>
      </w:r>
      <w:r>
        <w:t xml:space="preserve"> </w:t>
      </w:r>
      <w:r>
        <w:rPr>
          <w:bCs/>
          <w:b/>
        </w:rPr>
        <w:t xml:space="preserve">यत् । ह । ते । विश्वा । गिरयः । चित् । अभ्वा । भिया । दृळ्हासः । किरणाः । न । एजन् ॥ १ ॥</w:t>
      </w:r>
      <w:r>
        <w:t xml:space="preserve"> </w:t>
      </w:r>
      <w:r>
        <w:rPr>
          <w:iCs/>
          <w:i/>
        </w:rPr>
        <w:t xml:space="preserve">tvam | mahān | indra | yaḥ | ha | śuṣmaiḥ | dyāvā | jajñānaḥ | pṛthivī iti | ame | dhāḥ |</w:t>
      </w:r>
      <w:r>
        <w:t xml:space="preserve"> </w:t>
      </w:r>
      <w:r>
        <w:rPr>
          <w:iCs/>
          <w:i/>
        </w:rPr>
        <w:t xml:space="preserve">yat | ha | te | viśvā | girayaḥ | cit | abhvā | bhiyā | dṛḷhāsaḥ | kiraṇāḥ | na | ejan || 1 ||</w:t>
      </w:r>
    </w:p>
    <w:p>
      <w:pPr>
        <w:pStyle w:val="FirstParagraph"/>
      </w:pPr>
      <w:r>
        <w:rPr>
          <w:bCs/>
          <w:b/>
        </w:rPr>
        <w:t xml:space="preserve">॥ सायणभाष्यम् ॥ — Sāyaṇa’s bhāṣya</w:t>
      </w:r>
    </w:p>
    <w:p>
      <w:pPr>
        <w:pStyle w:val="BlockText"/>
      </w:pPr>
      <w:r>
        <w:rPr>
          <w:bCs/>
          <w:b/>
        </w:rPr>
        <w:t xml:space="preserve">हे इन्द्र त्वं महान् गुणैः सर्वाधिको भवसि । यो ह यः खलु त्वममे ऽसुरकृते भये सति जज्ञानस्तदानीमेव प्रादुर्भूतः सन् शुष्मैः शत्रूणां शोषकैरात्मीयैर्बलैर्द्यावापृथिवी द्यावापृथिव्यौ धाः । अधारयः । तादृशाद्भयादमूमुच इत्यर्थः । किञ्च । यद्ध ते यस्य खलु तव सम्बन्धिन्या भिया भीत्या विश्वा विश्वानि व्याप्तानि यानि भूतजातानि गिरयश्चित् ये च शिलोच्चयाः । अभ्वा । महान्त्येतत् । अन्यान्यपि महान्ति यानि सन्ति तेऽपि सर्वे दृळ्हासो दृढा अप्येजन् । अकम्पिषत । तत्र दृष्टान्तः । किरणा न । यथा सूर्यरश्मय इतस्ततो नभसि कम्पन्ते तद्वत् ॥ जज्ञानः । जनी प्रादुर्भावे । लिटः कानच् । गमहनेत्यादिनोपधालोपः । स्थानिवद्भावाद्द्विर्भावादि । चित इत्यन्तोदात्तत्वम् । द्यावापृथिवी इत्यस्य समस्तपदस्य मध्ये जज्ञान इत्यस्य पाठश्छान्दसः । यत् । सुपां सुलुगिति षष्ठ्याः लुक् । अभ्वा । आ समन्ताद्भवन्ति सद्भावं प्राप्नुवन्तीत्यभ्वा महान्तः । आङ्पूर्वाद्भवतेरौणादिको ड्वन्प्रत्ययः । उपसर्गस्य ह्रस्वत्वं च । यद्वा । नञ्पूर्वाद्भवतेः प्राप्त्यर्थान्नञि भुवो दिदिति क्वन्प्रत्ययः । महान्तो हि प्राप्तुं न शक्यन्ते । शेश्छन्दसि बहुलमिति शेर्लोपः । किरणाः । कीर्यन्ते विक्षिप्यन्त इति किरणाः । कॄ विक्षेपे । कॄ स्वृ वृजिमन्दिनिधाञ्भ्यः क्युः । उ. २-८१ इति क्युप्रत्ययः । योरनादेशे प्रत्ययाद्युदात्तत्वम् । ऋत इद्धातोरिति इत्वम् । एजन् । एज कम्पने । लङ्याडागमः । स चोदात्तः । वृद्धिश्च ॥</w:t>
      </w:r>
      <w:r>
        <w:t xml:space="preserve"> </w:t>
      </w:r>
      <w:r>
        <w:rPr>
          <w:iCs/>
          <w:i/>
        </w:rPr>
        <w:t xml:space="preserve">he indra tvaṃ mahān guṇaiḥ sarvādhiko bhavasi | yo ha yaḥ khalu tvam ame</w:t>
      </w:r>
      <w:r>
        <w:rPr>
          <w:iCs/>
          <w:i/>
        </w:rPr>
        <w:t xml:space="preserve"> </w:t>
      </w:r>
      <w:r>
        <w:rPr>
          <w:iCs/>
          <w:i/>
        </w:rPr>
        <w:t xml:space="preserve">‘</w:t>
      </w:r>
      <w:r>
        <w:rPr>
          <w:iCs/>
          <w:i/>
        </w:rPr>
        <w:t xml:space="preserve">surakṛte bhaye sati jajñānas tadānīm eva prādurbhūtaḥ san śuṣmaiḥ śatrūṇāṃ śoṣakair ātmīyair balair dyāvāpṛthivī dyāvāpṛthivyau dhāḥ | adhārayaḥ | tādṛśād bhayād amūmuca ity arthaḥ | kiñca | yad dha te yasya khalu tava sambandhinyā bhiyā bhītyā viśvā viśvāni vyāptāni yāni bhūtajātāni girayaś cit ye ca śiloccayāḥ | abhvā | mahānty etat | anyāny api mahānti yāni santi te ’pi sarve dṛḷhāso dṛḍhā apy ejan | akampiṣata | tatra dṛṣṭāntaḥ | kiraṇā na | yathā sūryaraśmaya itastato nabhasi kampante tadvat || jajñānaḥ | janī prādurbhāve | liṭaḥ kānac | gamahanety ādinopadhālopaḥ | sthānivadbhāvād dvirbhāvādi | cita ity antodāttatvam | dyāvāpṛthivī ity asya samastapadasya madhye jajñāna ity asya pāṭhaś chāndasaḥ | yat | supāṃ sulug iti ṣaṣṭhyāḥ luk | abhvā | ā samantād bhavanti sadbhāvaṃ prāpnuvantīty abhvā mahāntaḥ | āṅpūrvād bhavater auṇādiko ḍvanpratyayaḥ | upasargasya hrasvatvaṃ ca | yadvā | nañpūrvād bhavateḥ prāptyarthān nañi bhuvo didit iti kvanpratyayaḥ | mahānto hi prāptuṃ na śakyante | śeś chandasi bahulam iti śer lopaḥ | kiraṇāḥ | kīryante vikṣipyanta iti kiraṇāḥ | kṝ vikṣepe | kṝ svṛ vṛjimandinidhāñbhyaḥ kyuḥ | U. 2-81 iti kyupratyayaḥ | yor anādeśe pratyayādyudāttatvam | ṛta iddhātor iti itvam | ejan | eja kampane | laṅy āḍāgamaḥ | sa codāttaḥ | vṛddhiś ca ||</w:t>
      </w:r>
      <w:r>
        <w:rPr>
          <w:iCs/>
          <w:i/>
          <w:iCs/>
          <w:i/>
        </w:rPr>
        <w:t xml:space="preserve"> </w:t>
      </w:r>
      <w:r>
        <w:rPr>
          <w:iCs/>
          <w:i/>
        </w:rPr>
        <w:t xml:space="preserve">”O Indra, you are</w:t>
      </w:r>
      <w:r>
        <w:rPr>
          <w:iCs/>
          <w:i/>
        </w:rPr>
        <w:t xml:space="preserve"> </w:t>
      </w:r>
      <w:r>
        <w:rPr>
          <w:bCs/>
          <w:b/>
          <w:iCs/>
          <w:i/>
        </w:rPr>
        <w:t xml:space="preserve">mahān</w:t>
      </w:r>
      <w:r>
        <w:rPr>
          <w:iCs/>
          <w:i/>
        </w:rPr>
        <w:t xml:space="preserve">, greatest in qualities. You who, when fear caused by the asuras arose,</w:t>
      </w:r>
      <w:r>
        <w:rPr>
          <w:iCs/>
          <w:i/>
        </w:rPr>
        <w:t xml:space="preserve"> </w:t>
      </w:r>
      <w:r>
        <w:rPr>
          <w:bCs/>
          <w:b/>
          <w:iCs/>
          <w:i/>
        </w:rPr>
        <w:t xml:space="preserve">jajñānaḥ</w:t>
      </w:r>
      <w:r>
        <w:rPr>
          <w:iCs/>
          <w:i/>
        </w:rPr>
        <w:t xml:space="preserve">, appeared at that very moment,</w:t>
      </w:r>
      <w:r>
        <w:rPr>
          <w:iCs/>
          <w:i/>
        </w:rPr>
        <w:t xml:space="preserve"> </w:t>
      </w:r>
      <w:r>
        <w:rPr>
          <w:bCs/>
          <w:b/>
          <w:iCs/>
          <w:i/>
        </w:rPr>
        <w:t xml:space="preserve">śuṣmaiḥ</w:t>
      </w:r>
      <w:r>
        <w:rPr>
          <w:iCs/>
          <w:i/>
        </w:rPr>
        <w:t xml:space="preserve">, by your own powers that dry up (shake) enemies,</w:t>
      </w:r>
      <w:r>
        <w:rPr>
          <w:iCs/>
          <w:i/>
        </w:rPr>
        <w:t xml:space="preserve"> </w:t>
      </w:r>
      <w:r>
        <w:rPr>
          <w:bCs/>
          <w:b/>
          <w:iCs/>
          <w:i/>
        </w:rPr>
        <w:t xml:space="preserve">dhāḥ</w:t>
      </w:r>
      <w:r>
        <w:rPr>
          <w:iCs/>
          <w:i/>
        </w:rPr>
        <w:t xml:space="preserve">, supported heaven and earth, i.e. you made them free of that kind of fear. And further:</w:t>
      </w:r>
      <w:r>
        <w:rPr>
          <w:iCs/>
          <w:i/>
        </w:rPr>
        <w:t xml:space="preserve"> </w:t>
      </w:r>
      <w:r>
        <w:rPr>
          <w:bCs/>
          <w:b/>
          <w:iCs/>
          <w:i/>
        </w:rPr>
        <w:t xml:space="preserve">yad dha te</w:t>
      </w:r>
      <w:r>
        <w:rPr>
          <w:iCs/>
          <w:i/>
        </w:rPr>
        <w:t xml:space="preserve"> </w:t>
      </w:r>
      <w:r>
        <w:rPr>
          <w:iCs/>
          <w:i/>
        </w:rPr>
        <w:t xml:space="preserve">— because of fear of you,</w:t>
      </w:r>
      <w:r>
        <w:rPr>
          <w:iCs/>
          <w:i/>
        </w:rPr>
        <w:t xml:space="preserve"> </w:t>
      </w:r>
      <w:r>
        <w:rPr>
          <w:bCs/>
          <w:b/>
          <w:iCs/>
          <w:i/>
        </w:rPr>
        <w:t xml:space="preserve">viśvā</w:t>
      </w:r>
      <w:r>
        <w:rPr>
          <w:iCs/>
          <w:i/>
        </w:rPr>
        <w:t xml:space="preserve">, all pervading kinds of beings,</w:t>
      </w:r>
      <w:r>
        <w:rPr>
          <w:iCs/>
          <w:i/>
        </w:rPr>
        <w:t xml:space="preserve"> </w:t>
      </w:r>
      <w:r>
        <w:rPr>
          <w:bCs/>
          <w:b/>
          <w:iCs/>
          <w:i/>
        </w:rPr>
        <w:t xml:space="preserve">girayaś cit</w:t>
      </w:r>
      <w:r>
        <w:rPr>
          <w:iCs/>
          <w:i/>
        </w:rPr>
        <w:t xml:space="preserve">, the mountains too, the heaps of rock;</w:t>
      </w:r>
      <w:r>
        <w:rPr>
          <w:iCs/>
          <w:i/>
        </w:rPr>
        <w:t xml:space="preserve"> </w:t>
      </w:r>
      <w:r>
        <w:rPr>
          <w:bCs/>
          <w:b/>
          <w:iCs/>
          <w:i/>
        </w:rPr>
        <w:t xml:space="preserve">abhvā</w:t>
      </w:r>
      <w:r>
        <w:rPr>
          <w:iCs/>
          <w:i/>
        </w:rPr>
        <w:t xml:space="preserve"> </w:t>
      </w:r>
      <w:r>
        <w:rPr>
          <w:iCs/>
          <w:i/>
        </w:rPr>
        <w:t xml:space="preserve">— great ones (this is the sense); and whatever other great things there are, all those</w:t>
      </w:r>
      <w:r>
        <w:rPr>
          <w:iCs/>
          <w:i/>
        </w:rPr>
        <w:t xml:space="preserve"> </w:t>
      </w:r>
      <w:r>
        <w:rPr>
          <w:bCs/>
          <w:b/>
          <w:iCs/>
          <w:i/>
        </w:rPr>
        <w:t xml:space="preserve">dṛḷhāsaḥ</w:t>
      </w:r>
      <w:r>
        <w:rPr>
          <w:iCs/>
          <w:i/>
        </w:rPr>
        <w:t xml:space="preserve">, firm though they are,</w:t>
      </w:r>
      <w:r>
        <w:rPr>
          <w:iCs/>
          <w:i/>
        </w:rPr>
        <w:t xml:space="preserve"> </w:t>
      </w:r>
      <w:r>
        <w:rPr>
          <w:bCs/>
          <w:b/>
          <w:iCs/>
          <w:i/>
        </w:rPr>
        <w:t xml:space="preserve">ejan</w:t>
      </w:r>
      <w:r>
        <w:rPr>
          <w:iCs/>
          <w:i/>
        </w:rPr>
        <w:t xml:space="preserve"> </w:t>
      </w:r>
      <w:r>
        <w:rPr>
          <w:iCs/>
          <w:i/>
        </w:rPr>
        <w:t xml:space="preserve">— trembled. The example:</w:t>
      </w:r>
      <w:r>
        <w:rPr>
          <w:iCs/>
          <w:i/>
        </w:rPr>
        <w:t xml:space="preserve"> </w:t>
      </w:r>
      <w:r>
        <w:rPr>
          <w:bCs/>
          <w:b/>
          <w:iCs/>
          <w:i/>
        </w:rPr>
        <w:t xml:space="preserve">kiraṇā na</w:t>
      </w:r>
      <w:r>
        <w:rPr>
          <w:iCs/>
          <w:i/>
        </w:rPr>
        <w:t xml:space="preserve"> </w:t>
      </w:r>
      <w:r>
        <w:rPr>
          <w:iCs/>
          <w:i/>
        </w:rPr>
        <w:t xml:space="preserve">— as the rays of the sun here and there tremble in the sky, so.</w:t>
      </w:r>
      <w:r>
        <w:rPr>
          <w:iCs/>
          <w:i/>
        </w:rPr>
        <w:t xml:space="preserve"> </w:t>
      </w:r>
      <w:r>
        <w:rPr>
          <w:bCs/>
          <w:b/>
          <w:iCs/>
          <w:i/>
        </w:rPr>
        <w:t xml:space="preserve">Jajñānaḥ</w:t>
      </w:r>
      <w:r>
        <w:rPr>
          <w:iCs/>
          <w:i/>
        </w:rPr>
        <w:t xml:space="preserve">: root</w:t>
      </w:r>
      <w:r>
        <w:rPr>
          <w:iCs/>
          <w:i/>
        </w:rPr>
        <w:t xml:space="preserve"> </w:t>
      </w:r>
      <w:r>
        <w:rPr>
          <w:iCs/>
          <w:i/>
          <w:iCs/>
          <w:i/>
        </w:rPr>
        <w:t xml:space="preserve">janī prādurbhāve</w:t>
      </w:r>
      <w:r>
        <w:rPr>
          <w:iCs/>
          <w:i/>
        </w:rPr>
        <w:t xml:space="preserve">;</w:t>
      </w:r>
      <w:r>
        <w:rPr>
          <w:iCs/>
          <w:i/>
        </w:rPr>
        <w:t xml:space="preserve"> </w:t>
      </w:r>
      <w:r>
        <w:rPr>
          <w:iCs/>
          <w:i/>
          <w:iCs/>
          <w:i/>
        </w:rPr>
        <w:t xml:space="preserve">kānac</w:t>
      </w:r>
      <w:r>
        <w:rPr>
          <w:iCs/>
          <w:i/>
        </w:rPr>
        <w:t xml:space="preserve"> </w:t>
      </w:r>
      <w:r>
        <w:rPr>
          <w:iCs/>
          <w:i/>
        </w:rPr>
        <w:t xml:space="preserve">for</w:t>
      </w:r>
      <w:r>
        <w:rPr>
          <w:iCs/>
          <w:i/>
        </w:rPr>
        <w:t xml:space="preserve"> </w:t>
      </w:r>
      <w:r>
        <w:rPr>
          <w:iCs/>
          <w:i/>
          <w:iCs/>
          <w:i/>
        </w:rPr>
        <w:t xml:space="preserve">liṭ</w:t>
      </w:r>
      <w:r>
        <w:rPr>
          <w:iCs/>
          <w:i/>
        </w:rPr>
        <w:t xml:space="preserve">; the loss of the penultimate by ’gamahana…</w:t>
      </w:r>
      <w:r>
        <w:rPr>
          <w:iCs/>
          <w:i/>
        </w:rPr>
        <w:t xml:space="preserve">’</w:t>
      </w:r>
      <w:r>
        <w:rPr>
          <w:iCs/>
          <w:i/>
        </w:rPr>
        <w:t xml:space="preserve">; doubling etc. by</w:t>
      </w:r>
      <w:r>
        <w:rPr>
          <w:iCs/>
          <w:i/>
        </w:rPr>
        <w:t xml:space="preserve"> </w:t>
      </w:r>
      <w:r>
        <w:t xml:space="preserve">sthānivadbhāva</w:t>
      </w:r>
      <w:r>
        <w:rPr>
          <w:iCs/>
          <w:i/>
        </w:rPr>
        <w:t xml:space="preserve">; final-acute by</w:t>
      </w:r>
      <w:r>
        <w:rPr>
          <w:iCs/>
          <w:i/>
        </w:rPr>
        <w:t xml:space="preserve"> </w:t>
      </w:r>
      <w:r>
        <w:rPr>
          <w:iCs/>
          <w:i/>
        </w:rPr>
        <w:t xml:space="preserve">‘</w:t>
      </w:r>
      <w:r>
        <w:rPr>
          <w:iCs/>
          <w:i/>
        </w:rPr>
        <w:t xml:space="preserve">citaḥ</w:t>
      </w:r>
      <w:r>
        <w:rPr>
          <w:iCs/>
          <w:i/>
        </w:rPr>
        <w:t xml:space="preserve">’</w:t>
      </w:r>
      <w:r>
        <w:rPr>
          <w:iCs/>
          <w:i/>
        </w:rPr>
        <w:t xml:space="preserve">; the use of</w:t>
      </w:r>
      <w:r>
        <w:rPr>
          <w:iCs/>
          <w:i/>
        </w:rPr>
        <w:t xml:space="preserve"> </w:t>
      </w:r>
      <w:r>
        <w:t xml:space="preserve">jajñānaḥ* in the middle of the compound</w:t>
      </w:r>
      <w:r>
        <w:t xml:space="preserve"> </w:t>
      </w:r>
      <w:r>
        <w:rPr>
          <w:iCs/>
          <w:i/>
        </w:rPr>
        <w:t xml:space="preserve">dyāvāpṛthivī</w:t>
      </w:r>
      <w:r>
        <w:t xml:space="preserve"> </w:t>
      </w:r>
      <w:r>
        <w:t xml:space="preserve">is Vedic (printed</w:t>
      </w:r>
      <w:r>
        <w:t xml:space="preserve"> </w:t>
      </w:r>
      <w:r>
        <w:t xml:space="preserve">“</w:t>
      </w:r>
      <w:r>
        <w:t xml:space="preserve">pāṭhaś chāndasaḥ</w:t>
      </w:r>
      <w:r>
        <w:t xml:space="preserve">”</w:t>
      </w:r>
      <w:r>
        <w:t xml:space="preserve">).</w:t>
      </w:r>
      <w:r>
        <w:t xml:space="preserve"> </w:t>
      </w:r>
      <w:r>
        <w:rPr>
          <w:bCs/>
          <w:b/>
        </w:rPr>
        <w:t xml:space="preserve">Yat</w:t>
      </w:r>
      <w:r>
        <w:t xml:space="preserve">: the</w:t>
      </w:r>
      <w:r>
        <w:t xml:space="preserve"> </w:t>
      </w:r>
      <w:r>
        <w:rPr>
          <w:iCs/>
          <w:i/>
        </w:rPr>
        <w:t xml:space="preserve">luk</w:t>
      </w:r>
      <w:r>
        <w:t xml:space="preserve"> </w:t>
      </w:r>
      <w:r>
        <w:t xml:space="preserve">of the genitive by</w:t>
      </w:r>
      <w:r>
        <w:t xml:space="preserve"> </w:t>
      </w:r>
      <w:r>
        <w:t xml:space="preserve">‘</w:t>
      </w:r>
      <w:r>
        <w:t xml:space="preserve">supāṃ sulug…</w:t>
      </w:r>
      <w:r>
        <w:t xml:space="preserve">’</w:t>
      </w:r>
      <w:r>
        <w:t xml:space="preserve">.</w:t>
      </w:r>
      <w:r>
        <w:t xml:space="preserve"> </w:t>
      </w:r>
      <w:r>
        <w:rPr>
          <w:bCs/>
          <w:b/>
        </w:rPr>
        <w:t xml:space="preserve">Abhvā</w:t>
      </w:r>
      <w:r>
        <w:t xml:space="preserve">:</w:t>
      </w:r>
      <w:r>
        <w:t xml:space="preserve"> </w:t>
      </w:r>
      <w:r>
        <w:t xml:space="preserve">‘</w:t>
      </w:r>
      <w:r>
        <w:t xml:space="preserve">they come into being all around, attain existence</w:t>
      </w:r>
      <w:r>
        <w:t xml:space="preserve">’</w:t>
      </w:r>
      <w:r>
        <w:t xml:space="preserve"> </w:t>
      </w:r>
      <w:r>
        <w:t xml:space="preserve">— the great; the Uṇādi affix</w:t>
      </w:r>
      <w:r>
        <w:t xml:space="preserve"> </w:t>
      </w:r>
      <w:r>
        <w:rPr>
          <w:iCs/>
          <w:i/>
        </w:rPr>
        <w:t xml:space="preserve">ḍvan</w:t>
      </w:r>
      <w:r>
        <w:t xml:space="preserve"> </w:t>
      </w:r>
      <w:r>
        <w:t xml:space="preserve">after</w:t>
      </w:r>
      <w:r>
        <w:t xml:space="preserve"> </w:t>
      </w:r>
      <w:r>
        <w:rPr>
          <w:iCs/>
          <w:i/>
        </w:rPr>
        <w:t xml:space="preserve">bhū</w:t>
      </w:r>
      <w:r>
        <w:t xml:space="preserve"> </w:t>
      </w:r>
      <w:r>
        <w:t xml:space="preserve">with</w:t>
      </w:r>
      <w:r>
        <w:t xml:space="preserve"> </w:t>
      </w:r>
      <w:r>
        <w:rPr>
          <w:iCs/>
          <w:i/>
        </w:rPr>
        <w:t xml:space="preserve">ā</w:t>
      </w:r>
      <w:r>
        <w:t xml:space="preserve">; and the shortening of the prefix; or the affix</w:t>
      </w:r>
      <w:r>
        <w:t xml:space="preserve"> </w:t>
      </w:r>
      <w:r>
        <w:rPr>
          <w:iCs/>
          <w:i/>
        </w:rPr>
        <w:t xml:space="preserve">kvan</w:t>
      </w:r>
      <w:r>
        <w:t xml:space="preserve"> </w:t>
      </w:r>
      <w:r>
        <w:t xml:space="preserve">after</w:t>
      </w:r>
      <w:r>
        <w:t xml:space="preserve"> </w:t>
      </w:r>
      <w:r>
        <w:rPr>
          <w:iCs/>
          <w:i/>
        </w:rPr>
        <w:t xml:space="preserve">bhū</w:t>
      </w:r>
      <w:r>
        <w:t xml:space="preserve"> </w:t>
      </w:r>
      <w:r>
        <w:t xml:space="preserve">with</w:t>
      </w:r>
      <w:r>
        <w:t xml:space="preserve"> </w:t>
      </w:r>
      <w:r>
        <w:rPr>
          <w:iCs/>
          <w:i/>
        </w:rPr>
        <w:t xml:space="preserve">nañ</w:t>
      </w:r>
      <w:r>
        <w:t xml:space="preserve"> </w:t>
      </w:r>
      <w:r>
        <w:t xml:space="preserve">in the sense of</w:t>
      </w:r>
      <w:r>
        <w:t xml:space="preserve"> </w:t>
      </w:r>
      <w:r>
        <w:t xml:space="preserve">‘</w:t>
      </w:r>
      <w:r>
        <w:t xml:space="preserve">obtaining</w:t>
      </w:r>
      <w:r>
        <w:t xml:space="preserve">’</w:t>
      </w:r>
      <w:r>
        <w:t xml:space="preserve"> </w:t>
      </w:r>
      <w:r>
        <w:t xml:space="preserve">(</w:t>
      </w:r>
      <w:r>
        <w:t xml:space="preserve">‘</w:t>
      </w:r>
      <w:r>
        <w:t xml:space="preserve">what cannot be obtained, the great</w:t>
      </w:r>
      <w:r>
        <w:t xml:space="preserve">’</w:t>
      </w:r>
      <w:r>
        <w:t xml:space="preserve">).</w:t>
      </w:r>
      <w:r>
        <w:t xml:space="preserve"> </w:t>
      </w:r>
      <w:r>
        <w:rPr>
          <w:bCs/>
          <w:b/>
        </w:rPr>
        <w:t xml:space="preserve">Kiraṇāḥ</w:t>
      </w:r>
      <w:r>
        <w:t xml:space="preserve">:</w:t>
      </w:r>
      <w:r>
        <w:t xml:space="preserve"> </w:t>
      </w:r>
      <w:r>
        <w:t xml:space="preserve">‘</w:t>
      </w:r>
      <w:r>
        <w:t xml:space="preserve">that which is scattered</w:t>
      </w:r>
      <w:r>
        <w:t xml:space="preserve">’</w:t>
      </w:r>
      <w:r>
        <w:t xml:space="preserve"> </w:t>
      </w:r>
      <w:r>
        <w:t xml:space="preserve">— root</w:t>
      </w:r>
      <w:r>
        <w:t xml:space="preserve"> </w:t>
      </w:r>
      <w:r>
        <w:rPr>
          <w:iCs/>
          <w:i/>
        </w:rPr>
        <w:t xml:space="preserve">kṝ vikṣepe</w:t>
      </w:r>
      <w:r>
        <w:t xml:space="preserve">; the affix</w:t>
      </w:r>
      <w:r>
        <w:t xml:space="preserve"> </w:t>
      </w:r>
      <w:r>
        <w:rPr>
          <w:iCs/>
          <w:i/>
        </w:rPr>
        <w:t xml:space="preserve">kyu</w:t>
      </w:r>
      <w:r>
        <w:t xml:space="preserve"> </w:t>
      </w:r>
      <w:r>
        <w:t xml:space="preserve">(Uṇ. 2-81);</w:t>
      </w:r>
      <w:r>
        <w:t xml:space="preserve"> </w:t>
      </w:r>
      <w:r>
        <w:rPr>
          <w:iCs/>
          <w:i/>
        </w:rPr>
        <w:t xml:space="preserve">ana</w:t>
      </w:r>
      <w:r>
        <w:t xml:space="preserve"> </w:t>
      </w:r>
      <w:r>
        <w:t xml:space="preserve">for</w:t>
      </w:r>
      <w:r>
        <w:t xml:space="preserve"> </w:t>
      </w:r>
      <w:r>
        <w:rPr>
          <w:iCs/>
          <w:i/>
        </w:rPr>
        <w:t xml:space="preserve">yu</w:t>
      </w:r>
      <w:r>
        <w:t xml:space="preserve">; initial-acute of the affix;</w:t>
      </w:r>
      <w:r>
        <w:t xml:space="preserve"> </w:t>
      </w:r>
      <w:r>
        <w:rPr>
          <w:iCs/>
          <w:i/>
        </w:rPr>
        <w:t xml:space="preserve">i</w:t>
      </w:r>
      <w:r>
        <w:t xml:space="preserve"> </w:t>
      </w:r>
      <w:r>
        <w:t xml:space="preserve">for the root’s</w:t>
      </w:r>
      <w:r>
        <w:t xml:space="preserve"> </w:t>
      </w:r>
      <w:r>
        <w:rPr>
          <w:iCs/>
          <w:i/>
        </w:rPr>
        <w:t xml:space="preserve">ṛ</w:t>
      </w:r>
      <w:r>
        <w:t xml:space="preserve">.</w:t>
      </w:r>
      <w:r>
        <w:t xml:space="preserve"> </w:t>
      </w:r>
      <w:r>
        <w:rPr>
          <w:bCs/>
          <w:b/>
        </w:rPr>
        <w:t xml:space="preserve">Ejan</w:t>
      </w:r>
      <w:r>
        <w:t xml:space="preserve">: root</w:t>
      </w:r>
      <w:r>
        <w:t xml:space="preserve"> </w:t>
      </w:r>
      <w:r>
        <w:rPr>
          <w:iCs/>
          <w:i/>
        </w:rPr>
        <w:t xml:space="preserve">eja kampane</w:t>
      </w:r>
      <w:r>
        <w:t xml:space="preserve">; the</w:t>
      </w:r>
      <w:r>
        <w:t xml:space="preserve"> </w:t>
      </w:r>
      <w:r>
        <w:rPr>
          <w:iCs/>
          <w:i/>
        </w:rPr>
        <w:t xml:space="preserve">āṭ</w:t>
      </w:r>
      <w:r>
        <w:t xml:space="preserve"> </w:t>
      </w:r>
      <w:r>
        <w:t xml:space="preserve">augment in the</w:t>
      </w:r>
      <w:r>
        <w:t xml:space="preserve"> </w:t>
      </w:r>
      <w:r>
        <w:rPr>
          <w:iCs/>
          <w:i/>
        </w:rPr>
        <w:t xml:space="preserve">laṅ</w:t>
      </w:r>
      <w:r>
        <w:t xml:space="preserve">; it is acute; and</w:t>
      </w:r>
      <w:r>
        <w:t xml:space="preserve"> </w:t>
      </w:r>
      <w:r>
        <w:rPr>
          <w:iCs/>
          <w:i/>
        </w:rPr>
        <w:t xml:space="preserve">vṛddhi</w:t>
      </w:r>
      <w:r>
        <w:t xml:space="preserve">.”*</w:t>
      </w:r>
      <w:r>
        <w:t xml:space="preserve"> </w:t>
      </w:r>
      <w:r>
        <w:rPr>
          <w:iCs/>
          <w:i/>
        </w:rPr>
        <w:t xml:space="preserve">(The grammar tail is characterized; numerals as read, doubtful where marked.)</w:t>
      </w:r>
    </w:p>
    <w:p>
      <w:r>
        <w:pict>
          <v:rect style="width:0;height:1.5pt" o:hralign="center" o:hrstd="t" o:hr="t"/>
        </w:pict>
      </w:r>
    </w:p>
    <w:bookmarkEnd w:id="96"/>
    <w:bookmarkStart w:id="97" w:name="page-63-pdf-81"/>
    <w:p>
      <w:pPr>
        <w:pStyle w:val="Heading3"/>
      </w:pPr>
      <w:r>
        <w:t xml:space="preserve">Page 63 (PDF 81)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w:t>
      </w:r>
      <w:r>
        <w:rPr>
          <w:iCs/>
          <w:i/>
        </w:rPr>
        <w:t xml:space="preserve">”</w:t>
      </w:r>
      <w:r>
        <w:rPr>
          <w:iCs/>
          <w:i/>
        </w:rPr>
        <w:t xml:space="preserve"> </w:t>
      </w:r>
      <w:r>
        <w:rPr>
          <w:iCs/>
          <w:i/>
        </w:rPr>
        <w:t xml:space="preserve">as read.)</w:t>
      </w:r>
    </w:p>
    <w:p>
      <w:pPr>
        <w:pStyle w:val="BodyText"/>
      </w:pPr>
      <w:r>
        <w:rPr>
          <w:bCs/>
          <w:b/>
        </w:rPr>
        <w:t xml:space="preserve">Bhāṣya (concluded).</w:t>
      </w:r>
      <w:r>
        <w:t xml:space="preserve"> </w:t>
      </w:r>
      <w:r>
        <w:t xml:space="preserve">The last lines of the bhāṣya (</w:t>
      </w:r>
      <w:r>
        <w:rPr>
          <w:iCs/>
          <w:i/>
        </w:rPr>
        <w:t xml:space="preserve">kiraṇāḥ … ejan</w:t>
      </w:r>
      <w:r>
        <w:t xml:space="preserve">) are given above; the page begins with</w:t>
      </w:r>
      <w:r>
        <w:t xml:space="preserve"> </w:t>
      </w:r>
      <w:r>
        <w:t xml:space="preserve">“</w:t>
      </w:r>
      <w:r>
        <w:t xml:space="preserve">iti kiraṇāḥ | kṝ vikṣepe | …</w:t>
      </w:r>
      <w:r>
        <w:t xml:space="preserve">”</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bCs/>
          <w:b/>
        </w:rPr>
        <w:t xml:space="preserve">इन्द्र</w:t>
      </w:r>
      <w:r>
        <w:t xml:space="preserve"> </w:t>
      </w:r>
      <w:r>
        <w:t xml:space="preserve">— O Indra;</w:t>
      </w:r>
      <w:r>
        <w:t xml:space="preserve"> </w:t>
      </w:r>
      <w:r>
        <w:rPr>
          <w:bCs/>
          <w:b/>
        </w:rPr>
        <w:t xml:space="preserve">त्वम्</w:t>
      </w:r>
      <w:r>
        <w:t xml:space="preserve"> </w:t>
      </w:r>
      <w:r>
        <w:t xml:space="preserve">— you;</w:t>
      </w:r>
      <w:r>
        <w:t xml:space="preserve"> </w:t>
      </w:r>
      <w:r>
        <w:rPr>
          <w:bCs/>
          <w:b/>
        </w:rPr>
        <w:t xml:space="preserve">महान्</w:t>
      </w:r>
      <w:r>
        <w:t xml:space="preserve"> </w:t>
      </w:r>
      <w:r>
        <w:t xml:space="preserve">— greater in qualities;</w:t>
      </w:r>
      <w:r>
        <w:t xml:space="preserve"> </w:t>
      </w:r>
      <w:r>
        <w:rPr>
          <w:bCs/>
          <w:b/>
        </w:rPr>
        <w:t xml:space="preserve">यो ह</w:t>
      </w:r>
      <w:r>
        <w:t xml:space="preserve"> </w:t>
      </w:r>
      <w:r>
        <w:t xml:space="preserve">— you who;</w:t>
      </w:r>
      <w:r>
        <w:t xml:space="preserve"> </w:t>
      </w:r>
      <w:r>
        <w:rPr>
          <w:bCs/>
          <w:b/>
        </w:rPr>
        <w:t xml:space="preserve">अमे</w:t>
      </w:r>
      <w:r>
        <w:t xml:space="preserve"> </w:t>
      </w:r>
      <w:r>
        <w:t xml:space="preserve">— when fear (from the asuras) arose;</w:t>
      </w:r>
      <w:r>
        <w:t xml:space="preserve"> </w:t>
      </w:r>
      <w:r>
        <w:rPr>
          <w:bCs/>
          <w:b/>
        </w:rPr>
        <w:t xml:space="preserve">जज्ञानः</w:t>
      </w:r>
      <w:r>
        <w:t xml:space="preserve"> </w:t>
      </w:r>
      <w:r>
        <w:t xml:space="preserve">— having become manifest;</w:t>
      </w:r>
      <w:r>
        <w:t xml:space="preserve"> </w:t>
      </w:r>
      <w:r>
        <w:rPr>
          <w:bCs/>
          <w:b/>
        </w:rPr>
        <w:t xml:space="preserve">शुष्मैः</w:t>
      </w:r>
      <w:r>
        <w:t xml:space="preserve"> </w:t>
      </w:r>
      <w:r>
        <w:t xml:space="preserve">— by your enemy-destroying powers;</w:t>
      </w:r>
      <w:r>
        <w:t xml:space="preserve"> </w:t>
      </w:r>
      <w:r>
        <w:rPr>
          <w:bCs/>
          <w:b/>
        </w:rPr>
        <w:t xml:space="preserve">द्यावापृथिवी</w:t>
      </w:r>
      <w:r>
        <w:t xml:space="preserve"> </w:t>
      </w:r>
      <w:r>
        <w:t xml:space="preserve">— heaven and earth;</w:t>
      </w:r>
      <w:r>
        <w:t xml:space="preserve"> </w:t>
      </w:r>
      <w:r>
        <w:rPr>
          <w:bCs/>
          <w:b/>
        </w:rPr>
        <w:t xml:space="preserve">धाः</w:t>
      </w:r>
      <w:r>
        <w:t xml:space="preserve"> </w:t>
      </w:r>
      <w:r>
        <w:t xml:space="preserve">— you made them supported (you made them free of fear);</w:t>
      </w:r>
      <w:r>
        <w:t xml:space="preserve"> </w:t>
      </w:r>
      <w:r>
        <w:rPr>
          <w:bCs/>
          <w:b/>
        </w:rPr>
        <w:t xml:space="preserve">यद्ध ते</w:t>
      </w:r>
      <w:r>
        <w:t xml:space="preserve"> </w:t>
      </w:r>
      <w:r>
        <w:t xml:space="preserve">— because of your;</w:t>
      </w:r>
      <w:r>
        <w:t xml:space="preserve"> </w:t>
      </w:r>
      <w:r>
        <w:rPr>
          <w:bCs/>
          <w:b/>
        </w:rPr>
        <w:t xml:space="preserve">भीत्या</w:t>
      </w:r>
      <w:r>
        <w:t xml:space="preserve"> </w:t>
      </w:r>
      <w:r>
        <w:t xml:space="preserve">— fear;</w:t>
      </w:r>
      <w:r>
        <w:t xml:space="preserve"> </w:t>
      </w:r>
      <w:r>
        <w:rPr>
          <w:bCs/>
          <w:b/>
        </w:rPr>
        <w:t xml:space="preserve">विश्वा</w:t>
      </w:r>
      <w:r>
        <w:t xml:space="preserve"> </w:t>
      </w:r>
      <w:r>
        <w:t xml:space="preserve">— all the pervading multitudes of beings;</w:t>
      </w:r>
      <w:r>
        <w:t xml:space="preserve"> </w:t>
      </w:r>
      <w:r>
        <w:rPr>
          <w:bCs/>
          <w:b/>
        </w:rPr>
        <w:t xml:space="preserve">गिरयश्चित्</w:t>
      </w:r>
      <w:r>
        <w:t xml:space="preserve"> </w:t>
      </w:r>
      <w:r>
        <w:t xml:space="preserve">— the mountains also;</w:t>
      </w:r>
      <w:r>
        <w:t xml:space="preserve"> </w:t>
      </w:r>
      <w:r>
        <w:rPr>
          <w:bCs/>
          <w:b/>
        </w:rPr>
        <w:t xml:space="preserve">अभ्वा</w:t>
      </w:r>
      <w:r>
        <w:t xml:space="preserve"> </w:t>
      </w:r>
      <w:r>
        <w:t xml:space="preserve">— other great things;</w:t>
      </w:r>
      <w:r>
        <w:t xml:space="preserve"> </w:t>
      </w:r>
      <w:r>
        <w:rPr>
          <w:bCs/>
          <w:b/>
        </w:rPr>
        <w:t xml:space="preserve">दृळ्हासः</w:t>
      </w:r>
      <w:r>
        <w:t xml:space="preserve"> </w:t>
      </w:r>
      <w:r>
        <w:t xml:space="preserve">— though firm;</w:t>
      </w:r>
      <w:r>
        <w:t xml:space="preserve"> </w:t>
      </w:r>
      <w:r>
        <w:rPr>
          <w:bCs/>
          <w:b/>
        </w:rPr>
        <w:t xml:space="preserve">किरणा न</w:t>
      </w:r>
      <w:r>
        <w:t xml:space="preserve"> </w:t>
      </w:r>
      <w:r>
        <w:t xml:space="preserve">— like the rays (of the sun);</w:t>
      </w:r>
      <w:r>
        <w:t xml:space="preserve"> </w:t>
      </w:r>
      <w:r>
        <w:rPr>
          <w:bCs/>
          <w:b/>
        </w:rPr>
        <w:t xml:space="preserve">एजन्</w:t>
      </w:r>
      <w:r>
        <w:t xml:space="preserve"> </w:t>
      </w:r>
      <w:r>
        <w:t xml:space="preserve">— trembled.</w:t>
      </w:r>
    </w:p>
    <w:p>
      <w:pPr>
        <w:pStyle w:val="BodyText"/>
      </w:pPr>
      <w:r>
        <w:rPr>
          <w:bCs/>
          <w:b/>
        </w:rPr>
        <w:t xml:space="preserve">॥ भावार्थ ॥ — Bhāvārtha</w:t>
      </w:r>
      <w:r>
        <w:t xml:space="preserve"> </w:t>
      </w:r>
      <w:r>
        <w:rPr>
          <w:iCs/>
          <w:i/>
        </w:rPr>
        <w:t xml:space="preserve">(Kannada).</w:t>
      </w:r>
      <w:r>
        <w:t xml:space="preserve"> </w:t>
      </w:r>
      <w:r>
        <w:t xml:space="preserve">When fear arising from the asuras came upon heaven and earth, you, the great one, appeared at that very moment and removed the fear from both of them. Through fear of you, the beings that pervade everywhere, the firm mountains and other great things, trembled as the rays of the sun make things tremble.</w:t>
      </w:r>
    </w:p>
    <w:p>
      <w:pPr>
        <w:pStyle w:val="BodyText"/>
      </w:pPr>
      <w:r>
        <w:rPr>
          <w:bCs/>
          <w:b/>
        </w:rPr>
        <w:t xml:space="preserve">English Translation</w:t>
      </w:r>
      <w:r>
        <w:t xml:space="preserve"> </w:t>
      </w:r>
      <w:r>
        <w:rPr>
          <w:iCs/>
          <w:i/>
        </w:rPr>
        <w:t xml:space="preserve">(the source’s own, as printed):</w:t>
      </w:r>
    </w:p>
    <w:p>
      <w:pPr>
        <w:pStyle w:val="BlockText"/>
      </w:pPr>
      <w:r>
        <w:t xml:space="preserve">O Indra, you are the mighty one, who becoming manifest in the hour of alarm, sustained, by you [sic:</w:t>
      </w:r>
      <w:r>
        <w:t xml:space="preserve"> </w:t>
      </w:r>
      <w:r>
        <w:t xml:space="preserve">“</w:t>
      </w:r>
      <w:r>
        <w:t xml:space="preserve">you</w:t>
      </w:r>
      <w:r>
        <w:t xml:space="preserve">”</w:t>
      </w:r>
      <w:r>
        <w:t xml:space="preserve">] energies, heaven and earth ; then through fear of you, all creatures and the mountains, and all other vast and solid things trembled like the rays of the Sun.</w:t>
      </w:r>
    </w:p>
    <w:p>
      <w:pPr>
        <w:pStyle w:val="FirstParagraph"/>
      </w:pPr>
      <w:r>
        <w:rPr>
          <w:bCs/>
          <w:b/>
        </w:rPr>
        <w:t xml:space="preserve">॥ विशेषविषयाः ॥ — Special Topics</w:t>
      </w:r>
      <w:r>
        <w:t xml:space="preserve"> </w:t>
      </w:r>
      <w:r>
        <w:rPr>
          <w:iCs/>
          <w:i/>
        </w:rPr>
        <w:t xml:space="preserve">(Kannada)</w:t>
      </w:r>
    </w:p>
    <w:p>
      <w:pPr>
        <w:numPr>
          <w:ilvl w:val="0"/>
          <w:numId w:val="1015"/>
        </w:numPr>
        <w:pStyle w:val="Compact"/>
      </w:pPr>
      <w:r>
        <w:rPr>
          <w:bCs/>
          <w:b/>
        </w:rPr>
        <w:t xml:space="preserve">जज्ञानः</w:t>
      </w:r>
      <w:r>
        <w:t xml:space="preserve"> </w:t>
      </w:r>
      <w:r>
        <w:t xml:space="preserve">(</w:t>
      </w:r>
      <w:r>
        <w:rPr>
          <w:iCs/>
          <w:i/>
        </w:rPr>
        <w:t xml:space="preserve">jajñānaḥ</w:t>
      </w:r>
      <w:r>
        <w:t xml:space="preserve">) —</w:t>
      </w:r>
      <w:r>
        <w:t xml:space="preserve"> </w:t>
      </w:r>
      <w:r>
        <w:rPr>
          <w:iCs/>
          <w:i/>
        </w:rPr>
        <w:t xml:space="preserve">tadānīm eva prādurbhūtaḥ</w:t>
      </w:r>
      <w:r>
        <w:t xml:space="preserve"> </w:t>
      </w:r>
      <w:r>
        <w:t xml:space="preserve">—</w:t>
      </w:r>
      <w:r>
        <w:t xml:space="preserve"> </w:t>
      </w:r>
      <w:r>
        <w:t xml:space="preserve">“</w:t>
      </w:r>
      <w:r>
        <w:t xml:space="preserve">one who manifested at that very time, taking on the form and the weapon suited to that work.</w:t>
      </w:r>
      <w:r>
        <w:t xml:space="preserve">”</w:t>
      </w:r>
    </w:p>
    <w:p>
      <w:pPr>
        <w:numPr>
          <w:ilvl w:val="0"/>
          <w:numId w:val="1015"/>
        </w:numPr>
        <w:pStyle w:val="Compact"/>
      </w:pPr>
      <w:r>
        <w:rPr>
          <w:bCs/>
          <w:b/>
        </w:rPr>
        <w:t xml:space="preserve">शुष्मैः</w:t>
      </w:r>
      <w:r>
        <w:t xml:space="preserve"> </w:t>
      </w:r>
      <w:r>
        <w:t xml:space="preserve">(</w:t>
      </w:r>
      <w:r>
        <w:rPr>
          <w:iCs/>
          <w:i/>
        </w:rPr>
        <w:t xml:space="preserve">śuṣmaiḥ</w:t>
      </w:r>
      <w:r>
        <w:t xml:space="preserve">) —</w:t>
      </w:r>
      <w:r>
        <w:t xml:space="preserve"> </w:t>
      </w:r>
      <w:r>
        <w:rPr>
          <w:iCs/>
          <w:i/>
        </w:rPr>
        <w:t xml:space="preserve">śatrūṇāṃ śoṣakair ātmīyair balaiḥ</w:t>
      </w:r>
      <w:r>
        <w:t xml:space="preserve"> </w:t>
      </w:r>
      <w:r>
        <w:t xml:space="preserve">—</w:t>
      </w:r>
      <w:r>
        <w:t xml:space="preserve"> </w:t>
      </w:r>
      <w:r>
        <w:t xml:space="preserve">“</w:t>
      </w:r>
      <w:r>
        <w:t xml:space="preserve">with his own powers, which make enemies dry up, or tremble. The word</w:t>
      </w:r>
      <w:r>
        <w:t xml:space="preserve"> </w:t>
      </w:r>
      <w:r>
        <w:rPr>
          <w:iCs/>
          <w:i/>
        </w:rPr>
        <w:t xml:space="preserve">śuṣma</w:t>
      </w:r>
      <w:r>
        <w:t xml:space="preserve"> </w:t>
      </w:r>
      <w:r>
        <w:t xml:space="preserve">is read among the twenty-eight names of</w:t>
      </w:r>
      <w:r>
        <w:t xml:space="preserve"> </w:t>
      </w:r>
      <w:r>
        <w:t xml:space="preserve">‘</w:t>
      </w:r>
      <w:r>
        <w:t xml:space="preserve">strength</w:t>
      </w:r>
      <w:r>
        <w:t xml:space="preserve">’</w:t>
      </w:r>
      <w:r>
        <w:t xml:space="preserve"> </w:t>
      </w:r>
      <w:r>
        <w:t xml:space="preserve">beginning with</w:t>
      </w:r>
      <w:r>
        <w:t xml:space="preserve"> </w:t>
      </w:r>
      <w:r>
        <w:rPr>
          <w:iCs/>
          <w:i/>
        </w:rPr>
        <w:t xml:space="preserve">ojaḥ, pājaḥ</w:t>
      </w:r>
      <w:r>
        <w:t xml:space="preserve"> </w:t>
      </w:r>
      <w:r>
        <w:t xml:space="preserve">(Ni. 2-9).</w:t>
      </w:r>
      <w:r>
        <w:t xml:space="preserve">”</w:t>
      </w:r>
    </w:p>
    <w:p>
      <w:r>
        <w:pict>
          <v:rect style="width:0;height:1.5pt" o:hralign="center" o:hrstd="t" o:hr="t"/>
        </w:pict>
      </w:r>
    </w:p>
    <w:bookmarkEnd w:id="97"/>
    <w:bookmarkStart w:id="98" w:name="page-64-pdf-82"/>
    <w:p>
      <w:pPr>
        <w:pStyle w:val="Heading3"/>
      </w:pPr>
      <w:r>
        <w:t xml:space="preserve">Page 64 (PDF 82)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63</w:t>
      </w:r>
      <w:r>
        <w:rPr>
          <w:iCs/>
          <w:i/>
        </w:rPr>
        <w:t xml:space="preserve">”</w:t>
      </w:r>
      <w:r>
        <w:rPr>
          <w:iCs/>
          <w:i/>
        </w:rPr>
        <w:t xml:space="preserve"> </w:t>
      </w:r>
      <w:r>
        <w:rPr>
          <w:iCs/>
          <w:i/>
        </w:rPr>
        <w:t xml:space="preserve">as read.)</w:t>
      </w:r>
    </w:p>
    <w:p>
      <w:pPr>
        <w:pStyle w:val="BodyText"/>
      </w:pPr>
      <w:r>
        <w:rPr>
          <w:bCs/>
          <w:b/>
        </w:rPr>
        <w:t xml:space="preserve">Special Topics (continued; Kannada).</w:t>
      </w:r>
    </w:p>
    <w:p>
      <w:pPr>
        <w:numPr>
          <w:ilvl w:val="0"/>
          <w:numId w:val="1016"/>
        </w:numPr>
        <w:pStyle w:val="Compact"/>
      </w:pPr>
      <w:r>
        <w:rPr>
          <w:bCs/>
          <w:b/>
        </w:rPr>
        <w:t xml:space="preserve">द्यावापृथिवी</w:t>
      </w:r>
      <w:r>
        <w:t xml:space="preserve"> </w:t>
      </w:r>
      <w:r>
        <w:t xml:space="preserve">(</w:t>
      </w:r>
      <w:r>
        <w:rPr>
          <w:iCs/>
          <w:i/>
        </w:rPr>
        <w:t xml:space="preserve">dyāvāpṛthivī</w:t>
      </w:r>
      <w:r>
        <w:t xml:space="preserve">) —</w:t>
      </w:r>
      <w:r>
        <w:t xml:space="preserve"> </w:t>
      </w:r>
      <w:r>
        <w:rPr>
          <w:iCs/>
          <w:i/>
        </w:rPr>
        <w:t xml:space="preserve">dyāvāpṛthivyau</w:t>
      </w:r>
      <w:r>
        <w:t xml:space="preserve"> </w:t>
      </w:r>
      <w:r>
        <w:t xml:space="preserve">—</w:t>
      </w:r>
      <w:r>
        <w:t xml:space="preserve"> </w:t>
      </w:r>
      <w:r>
        <w:t xml:space="preserve">“</w:t>
      </w:r>
      <w:r>
        <w:t xml:space="preserve">the worlds, earth and sky. Here, in the Saṃhitā, the word</w:t>
      </w:r>
      <w:r>
        <w:t xml:space="preserve"> </w:t>
      </w:r>
      <w:r>
        <w:rPr>
          <w:iCs/>
          <w:i/>
        </w:rPr>
        <w:t xml:space="preserve">jajñānaḥ</w:t>
      </w:r>
      <w:r>
        <w:t xml:space="preserve"> </w:t>
      </w:r>
      <w:r>
        <w:t xml:space="preserve">is used in the middle of the compound word</w:t>
      </w:r>
      <w:r>
        <w:t xml:space="preserve"> </w:t>
      </w:r>
      <w:r>
        <w:rPr>
          <w:iCs/>
          <w:i/>
        </w:rPr>
        <w:t xml:space="preserve">dyāvāpṛthivī</w:t>
      </w:r>
      <w:r>
        <w:t xml:space="preserve">; this is a Vedic usage.</w:t>
      </w:r>
      <w:r>
        <w:t xml:space="preserve">”</w:t>
      </w:r>
    </w:p>
    <w:p>
      <w:pPr>
        <w:numPr>
          <w:ilvl w:val="0"/>
          <w:numId w:val="1016"/>
        </w:numPr>
        <w:pStyle w:val="Compact"/>
      </w:pPr>
      <w:r>
        <w:rPr>
          <w:bCs/>
          <w:b/>
        </w:rPr>
        <w:t xml:space="preserve">अभ्वा</w:t>
      </w:r>
      <w:r>
        <w:t xml:space="preserve"> </w:t>
      </w:r>
      <w:r>
        <w:t xml:space="preserve">(</w:t>
      </w:r>
      <w:r>
        <w:rPr>
          <w:iCs/>
          <w:i/>
        </w:rPr>
        <w:t xml:space="preserve">abhvā</w:t>
      </w:r>
      <w:r>
        <w:t xml:space="preserve">) —</w:t>
      </w:r>
      <w:r>
        <w:t xml:space="preserve"> </w:t>
      </w:r>
      <w:r>
        <w:t xml:space="preserve">“</w:t>
      </w:r>
      <w:r>
        <w:t xml:space="preserve">among the twenty-five names of</w:t>
      </w:r>
      <w:r>
        <w:t xml:space="preserve"> </w:t>
      </w:r>
      <w:r>
        <w:t xml:space="preserve">‘</w:t>
      </w:r>
      <w:r>
        <w:t xml:space="preserve">great</w:t>
      </w:r>
      <w:r>
        <w:t xml:space="preserve">’</w:t>
      </w:r>
      <w:r>
        <w:t xml:space="preserve"> </w:t>
      </w:r>
      <w:r>
        <w:t xml:space="preserve">beginning</w:t>
      </w:r>
      <w:r>
        <w:t xml:space="preserve"> </w:t>
      </w:r>
      <w:r>
        <w:rPr>
          <w:iCs/>
          <w:i/>
        </w:rPr>
        <w:t xml:space="preserve">mahat, bradhnaḥ</w:t>
      </w:r>
      <w:r>
        <w:t xml:space="preserve"> </w:t>
      </w:r>
      <w:r>
        <w:t xml:space="preserve">the word</w:t>
      </w:r>
      <w:r>
        <w:t xml:space="preserve"> </w:t>
      </w:r>
      <w:r>
        <w:rPr>
          <w:iCs/>
          <w:i/>
        </w:rPr>
        <w:t xml:space="preserve">abhvā</w:t>
      </w:r>
      <w:r>
        <w:t xml:space="preserve"> </w:t>
      </w:r>
      <w:r>
        <w:t xml:space="preserve">is read (Ni. 3-13); so this word means</w:t>
      </w:r>
      <w:r>
        <w:t xml:space="preserve"> </w:t>
      </w:r>
      <w:r>
        <w:t xml:space="preserve">‘</w:t>
      </w:r>
      <w:r>
        <w:t xml:space="preserve">large things</w:t>
      </w:r>
      <w:r>
        <w:t xml:space="preserve">’</w:t>
      </w:r>
      <w:r>
        <w:t xml:space="preserve">, i.e. house-stones [boulders] and the like. Among the hundred and one names of water beginning</w:t>
      </w:r>
      <w:r>
        <w:t xml:space="preserve"> </w:t>
      </w:r>
      <w:r>
        <w:rPr>
          <w:iCs/>
          <w:i/>
        </w:rPr>
        <w:t xml:space="preserve">aṇaḥ, kṣodaḥ</w:t>
      </w:r>
      <w:r>
        <w:t xml:space="preserve"> </w:t>
      </w:r>
      <w:r>
        <w:t xml:space="preserve">[this word is also read] (Ni. 2-24); so this word has also the meaning</w:t>
      </w:r>
      <w:r>
        <w:t xml:space="preserve"> </w:t>
      </w:r>
      <w:r>
        <w:t xml:space="preserve">‘</w:t>
      </w:r>
      <w:r>
        <w:t xml:space="preserve">water</w:t>
      </w:r>
      <w:r>
        <w:t xml:space="preserve">’</w:t>
      </w:r>
      <w:r>
        <w:t xml:space="preserve">. In the present context the word must be taken to mean</w:t>
      </w:r>
      <w:r>
        <w:t xml:space="preserve"> </w:t>
      </w:r>
      <w:r>
        <w:rPr>
          <w:iCs/>
          <w:i/>
        </w:rPr>
        <w:t xml:space="preserve">mahat</w:t>
      </w:r>
      <w:r>
        <w:t xml:space="preserve">, i.e. great things.</w:t>
      </w:r>
      <w:r>
        <w:t xml:space="preserve">”</w:t>
      </w:r>
    </w:p>
    <w:p>
      <w:pPr>
        <w:numPr>
          <w:ilvl w:val="0"/>
          <w:numId w:val="1016"/>
        </w:numPr>
        <w:pStyle w:val="Compact"/>
      </w:pPr>
      <w:r>
        <w:rPr>
          <w:bCs/>
          <w:b/>
        </w:rPr>
        <w:t xml:space="preserve">दृळ्हासः</w:t>
      </w:r>
      <w:r>
        <w:t xml:space="preserve"> </w:t>
      </w:r>
      <w:r>
        <w:t xml:space="preserve">(</w:t>
      </w:r>
      <w:r>
        <w:rPr>
          <w:iCs/>
          <w:i/>
        </w:rPr>
        <w:t xml:space="preserve">dṛḷhāsaḥ</w:t>
      </w:r>
      <w:r>
        <w:t xml:space="preserve">) —</w:t>
      </w:r>
      <w:r>
        <w:t xml:space="preserve"> </w:t>
      </w:r>
      <w:r>
        <w:rPr>
          <w:iCs/>
          <w:i/>
        </w:rPr>
        <w:t xml:space="preserve">dṛḍhāḥ</w:t>
      </w:r>
      <w:r>
        <w:t xml:space="preserve"> </w:t>
      </w:r>
      <w:r>
        <w:t xml:space="preserve">—</w:t>
      </w:r>
      <w:r>
        <w:t xml:space="preserve"> </w:t>
      </w:r>
      <w:r>
        <w:t xml:space="preserve">“</w:t>
      </w:r>
      <w:r>
        <w:t xml:space="preserve">strong, having power. In the Ṛgveda there is a practice of using</w:t>
      </w:r>
      <w:r>
        <w:t xml:space="preserve"> </w:t>
      </w:r>
      <w:r>
        <w:rPr>
          <w:iCs/>
          <w:i/>
        </w:rPr>
        <w:t xml:space="preserve">ḷa</w:t>
      </w:r>
      <w:r>
        <w:t xml:space="preserve"> </w:t>
      </w:r>
      <w:r>
        <w:t xml:space="preserve">for the intervocalic</w:t>
      </w:r>
      <w:r>
        <w:t xml:space="preserve"> </w:t>
      </w:r>
      <w:r>
        <w:rPr>
          <w:iCs/>
          <w:i/>
        </w:rPr>
        <w:t xml:space="preserve">ḍa</w:t>
      </w:r>
      <w:r>
        <w:t xml:space="preserve"> </w:t>
      </w:r>
      <w:r>
        <w:t xml:space="preserve">and</w:t>
      </w:r>
      <w:r>
        <w:t xml:space="preserve"> </w:t>
      </w:r>
      <w:r>
        <w:rPr>
          <w:iCs/>
          <w:i/>
        </w:rPr>
        <w:t xml:space="preserve">ḷha</w:t>
      </w:r>
      <w:r>
        <w:t xml:space="preserve"> </w:t>
      </w:r>
      <w:r>
        <w:t xml:space="preserve">for</w:t>
      </w:r>
      <w:r>
        <w:t xml:space="preserve"> </w:t>
      </w:r>
      <w:r>
        <w:rPr>
          <w:iCs/>
          <w:i/>
        </w:rPr>
        <w:t xml:space="preserve">ḍha</w:t>
      </w:r>
      <w:r>
        <w:t xml:space="preserve">. Here</w:t>
      </w:r>
      <w:r>
        <w:t xml:space="preserve"> </w:t>
      </w:r>
      <w:r>
        <w:rPr>
          <w:iCs/>
          <w:i/>
        </w:rPr>
        <w:t xml:space="preserve">dṛḷhāsaḥ</w:t>
      </w:r>
      <w:r>
        <w:t xml:space="preserve"> </w:t>
      </w:r>
      <w:r>
        <w:t xml:space="preserve">is the nominative plural, a Vedic usage.</w:t>
      </w:r>
      <w:r>
        <w:t xml:space="preserve">”</w:t>
      </w:r>
    </w:p>
    <w:p>
      <w:pPr>
        <w:numPr>
          <w:ilvl w:val="0"/>
          <w:numId w:val="1016"/>
        </w:numPr>
        <w:pStyle w:val="Compact"/>
      </w:pPr>
      <w:r>
        <w:rPr>
          <w:bCs/>
          <w:b/>
        </w:rPr>
        <w:t xml:space="preserve">किरणाः</w:t>
      </w:r>
      <w:r>
        <w:t xml:space="preserve"> </w:t>
      </w:r>
      <w:r>
        <w:t xml:space="preserve">(</w:t>
      </w:r>
      <w:r>
        <w:rPr>
          <w:iCs/>
          <w:i/>
        </w:rPr>
        <w:t xml:space="preserve">kiraṇāḥ</w:t>
      </w:r>
      <w:r>
        <w:t xml:space="preserve">) —</w:t>
      </w:r>
      <w:r>
        <w:t xml:space="preserve"> </w:t>
      </w:r>
      <w:r>
        <w:rPr>
          <w:iCs/>
          <w:i/>
        </w:rPr>
        <w:t xml:space="preserve">kīryante vikṣipyante iti kiraṇāḥ</w:t>
      </w:r>
      <w:r>
        <w:t xml:space="preserve"> </w:t>
      </w:r>
      <w:r>
        <w:t xml:space="preserve">—</w:t>
      </w:r>
      <w:r>
        <w:t xml:space="preserve"> </w:t>
      </w:r>
      <w:r>
        <w:t xml:space="preserve">“</w:t>
      </w:r>
      <w:r>
        <w:t xml:space="preserve">‘</w:t>
      </w:r>
      <w:r>
        <w:t xml:space="preserve">rays</w:t>
      </w:r>
      <w:r>
        <w:t xml:space="preserve">’</w:t>
      </w:r>
      <w:r>
        <w:t xml:space="preserve">; this word is read among the twenty-five names of rays (Ni. 1-5).</w:t>
      </w:r>
      <w:r>
        <w:t xml:space="preserve">”</w:t>
      </w:r>
    </w:p>
    <w:p>
      <w:pPr>
        <w:numPr>
          <w:ilvl w:val="0"/>
          <w:numId w:val="1016"/>
        </w:numPr>
        <w:pStyle w:val="Compact"/>
      </w:pPr>
      <w:r>
        <w:rPr>
          <w:bCs/>
          <w:b/>
        </w:rPr>
        <w:t xml:space="preserve">न</w:t>
      </w:r>
      <w:r>
        <w:t xml:space="preserve"> </w:t>
      </w:r>
      <w:r>
        <w:t xml:space="preserve">(</w:t>
      </w:r>
      <w:r>
        <w:rPr>
          <w:iCs/>
          <w:i/>
        </w:rPr>
        <w:t xml:space="preserve">na</w:t>
      </w:r>
      <w:r>
        <w:t xml:space="preserve">) —</w:t>
      </w:r>
      <w:r>
        <w:t xml:space="preserve"> </w:t>
      </w:r>
      <w:r>
        <w:rPr>
          <w:iCs/>
          <w:i/>
        </w:rPr>
        <w:t xml:space="preserve">iva</w:t>
      </w:r>
      <w:r>
        <w:t xml:space="preserve"> </w:t>
      </w:r>
      <w:r>
        <w:t xml:space="preserve">—</w:t>
      </w:r>
      <w:r>
        <w:t xml:space="preserve"> </w:t>
      </w:r>
      <w:r>
        <w:t xml:space="preserve">“</w:t>
      </w:r>
      <w:r>
        <w:t xml:space="preserve">in the sense of comparison. Yāska has recorded the word</w:t>
      </w:r>
      <w:r>
        <w:t xml:space="preserve"> </w:t>
      </w:r>
      <w:r>
        <w:rPr>
          <w:iCs/>
          <w:i/>
        </w:rPr>
        <w:t xml:space="preserve">na</w:t>
      </w:r>
      <w:r>
        <w:t xml:space="preserve"> </w:t>
      </w:r>
      <w:r>
        <w:t xml:space="preserve">among the twelve words of comparison beginning with</w:t>
      </w:r>
      <w:r>
        <w:t xml:space="preserve"> </w:t>
      </w:r>
      <w:r>
        <w:rPr>
          <w:iCs/>
          <w:i/>
        </w:rPr>
        <w:t xml:space="preserve">iva</w:t>
      </w:r>
      <w:r>
        <w:t xml:space="preserve"> </w:t>
      </w:r>
      <w:r>
        <w:t xml:space="preserve">(Ni. 3-13). Skandasvāmin in his bhāṣya says, of the meaning of this word, that since it is a particle the explanation of the word is not to be stated (निपातप्रायत्वात् शब्दनिर्वचनस्यावक्तव्यत्वात् (</w:t>
      </w:r>
      <w:r>
        <w:rPr>
          <w:iCs/>
          <w:i/>
        </w:rPr>
        <w:t xml:space="preserve">nipātaprāyatvāt śabdanirvacanasyāvaktavyatvāt</w:t>
      </w:r>
      <w:r>
        <w:t xml:space="preserve">)).</w:t>
      </w:r>
      <w:r>
        <w:t xml:space="preserve">”</w:t>
      </w:r>
    </w:p>
    <w:p>
      <w:pPr>
        <w:numPr>
          <w:ilvl w:val="0"/>
          <w:numId w:val="1016"/>
        </w:numPr>
        <w:pStyle w:val="Compact"/>
      </w:pPr>
      <w:r>
        <w:rPr>
          <w:bCs/>
          <w:b/>
        </w:rPr>
        <w:t xml:space="preserve">किरणा न एजन्</w:t>
      </w:r>
      <w:r>
        <w:t xml:space="preserve"> </w:t>
      </w:r>
      <w:r>
        <w:t xml:space="preserve">—</w:t>
      </w:r>
      <w:r>
        <w:t xml:space="preserve"> </w:t>
      </w:r>
      <w:r>
        <w:t xml:space="preserve">“</w:t>
      </w:r>
      <w:r>
        <w:t xml:space="preserve">They trembled like the rays of the sun: though the sun’s rays are unmoving, when they enter through the atmosphere and come near to us, they seem to tremble because of the movement of the air. For when the disc of the sun or the moon is reflected in water that is stirred by ripples, the image, though motionless, seems to tremble because the water moves; so also here it is to be inferred.</w:t>
      </w:r>
      <w:r>
        <w:t xml:space="preserve">”</w:t>
      </w:r>
    </w:p>
    <w:p>
      <w:pPr>
        <w:pStyle w:val="FirstParagraph"/>
      </w:pPr>
      <w:r>
        <w:rPr>
          <w:bCs/>
          <w:b/>
        </w:rPr>
        <w:t xml:space="preserve">॥ व्याकरणप्रक्रिया ॥ — Grammar page for Rik 63.1 (begins; noted briefly).</w:t>
      </w:r>
      <w:r>
        <w:t xml:space="preserve"> </w:t>
      </w:r>
      <w:r>
        <w:rPr>
          <w:bCs/>
          <w:b/>
        </w:rPr>
        <w:t xml:space="preserve">इन्द्र</w:t>
      </w:r>
      <w:r>
        <w:t xml:space="preserve">: the</w:t>
      </w:r>
      <w:r>
        <w:t xml:space="preserve"> </w:t>
      </w:r>
      <w:r>
        <w:rPr>
          <w:iCs/>
          <w:i/>
        </w:rPr>
        <w:t xml:space="preserve">nighāta</w:t>
      </w:r>
      <w:r>
        <w:t xml:space="preserve"> </w:t>
      </w:r>
      <w:r>
        <w:t xml:space="preserve">accent by</w:t>
      </w:r>
      <w:r>
        <w:t xml:space="preserve"> </w:t>
      </w:r>
      <w:r>
        <w:t xml:space="preserve">“</w:t>
      </w:r>
      <w:r>
        <w:t xml:space="preserve">āmantritasya ca</w:t>
      </w:r>
      <w:r>
        <w:t xml:space="preserve">”</w:t>
      </w:r>
      <w:r>
        <w:t xml:space="preserve">.</w:t>
      </w:r>
      <w:r>
        <w:t xml:space="preserve"> </w:t>
      </w:r>
      <w:r>
        <w:rPr>
          <w:bCs/>
          <w:b/>
        </w:rPr>
        <w:t xml:space="preserve">जज्ञानः</w:t>
      </w:r>
      <w:r>
        <w:t xml:space="preserve">: root</w:t>
      </w:r>
      <w:r>
        <w:t xml:space="preserve"> </w:t>
      </w:r>
      <w:r>
        <w:rPr>
          <w:iCs/>
          <w:i/>
        </w:rPr>
        <w:t xml:space="preserve">janī prādurbhāve</w:t>
      </w:r>
      <w:r>
        <w:t xml:space="preserve">; when</w:t>
      </w:r>
      <w:r>
        <w:t xml:space="preserve"> </w:t>
      </w:r>
      <w:r>
        <w:rPr>
          <w:iCs/>
          <w:i/>
        </w:rPr>
        <w:t xml:space="preserve">liṭ</w:t>
      </w:r>
      <w:r>
        <w:t xml:space="preserve"> </w:t>
      </w:r>
      <w:r>
        <w:t xml:space="preserve">is intended,</w:t>
      </w:r>
      <w:r>
        <w:t xml:space="preserve"> </w:t>
      </w:r>
      <w:r>
        <w:rPr>
          <w:iCs/>
          <w:i/>
        </w:rPr>
        <w:t xml:space="preserve">kānac</w:t>
      </w:r>
      <w:r>
        <w:t xml:space="preserve"> </w:t>
      </w:r>
      <w:r>
        <w:t xml:space="preserve">by</w:t>
      </w:r>
      <w:r>
        <w:t xml:space="preserve"> </w:t>
      </w:r>
      <w:r>
        <w:t xml:space="preserve">“</w:t>
      </w:r>
      <w:r>
        <w:t xml:space="preserve">liṭaḥ kānajvā</w:t>
      </w:r>
      <w:r>
        <w:t xml:space="preserve">”</w:t>
      </w:r>
      <w:r>
        <w:t xml:space="preserve"> </w:t>
      </w:r>
      <w:r>
        <w:t xml:space="preserve">(Pā. Sū. 3-2-106, as read); with</w:t>
      </w:r>
      <w:r>
        <w:t xml:space="preserve"> </w:t>
      </w:r>
      <w:r>
        <w:rPr>
          <w:iCs/>
          <w:i/>
        </w:rPr>
        <w:t xml:space="preserve">jan + āna</w:t>
      </w:r>
      <w:r>
        <w:t xml:space="preserve">, the loss of the root’s penultimate by</w:t>
      </w:r>
      <w:r>
        <w:t xml:space="preserve"> </w:t>
      </w:r>
      <w:r>
        <w:t xml:space="preserve">“</w:t>
      </w:r>
      <w:r>
        <w:t xml:space="preserve">gamahanajanakhanaghasāṃ lopaḥ kṅity anaṅi</w:t>
      </w:r>
      <w:r>
        <w:t xml:space="preserve">”</w:t>
      </w:r>
      <w:r>
        <w:t xml:space="preserve"> </w:t>
      </w:r>
      <w:r>
        <w:t xml:space="preserve">(Pā. Sū. 6-4-98, as read); by</w:t>
      </w:r>
      <w:r>
        <w:t xml:space="preserve"> </w:t>
      </w:r>
      <w:r>
        <w:t xml:space="preserve">“</w:t>
      </w:r>
      <w:r>
        <w:t xml:space="preserve">sthānivad ādeśo ’nalvidhau</w:t>
      </w:r>
      <w:r>
        <w:t xml:space="preserve">”</w:t>
      </w:r>
      <w:r>
        <w:t xml:space="preserve"> </w:t>
      </w:r>
      <w:r>
        <w:t xml:space="preserve">the</w:t>
      </w:r>
      <w:r>
        <w:t xml:space="preserve"> </w:t>
      </w:r>
      <w:r>
        <w:rPr>
          <w:iCs/>
          <w:i/>
        </w:rPr>
        <w:t xml:space="preserve">sthānivadbhāva</w:t>
      </w:r>
      <w:r>
        <w:t xml:space="preserve">, hence the root is doubled; in the reduplicative syllable, only the first consonant remains; the form</w:t>
      </w:r>
      <w:r>
        <w:t xml:space="preserve"> </w:t>
      </w:r>
      <w:r>
        <w:rPr>
          <w:iCs/>
          <w:i/>
        </w:rPr>
        <w:t xml:space="preserve">jajñāna</w:t>
      </w:r>
      <w:r>
        <w:t xml:space="preserve">; since</w:t>
      </w:r>
      <w:r>
        <w:t xml:space="preserve"> </w:t>
      </w:r>
      <w:r>
        <w:rPr>
          <w:iCs/>
          <w:i/>
        </w:rPr>
        <w:t xml:space="preserve">kānac</w:t>
      </w:r>
      <w:r>
        <w:t xml:space="preserve"> </w:t>
      </w:r>
      <w:r>
        <w:t xml:space="preserve">is</w:t>
      </w:r>
      <w:r>
        <w:t xml:space="preserve"> </w:t>
      </w:r>
      <w:r>
        <w:rPr>
          <w:iCs/>
          <w:i/>
        </w:rPr>
        <w:t xml:space="preserve">c</w:t>
      </w:r>
      <w:r>
        <w:t xml:space="preserve">-marked …</w:t>
      </w:r>
      <w:r>
        <w:t xml:space="preserve"> </w:t>
      </w:r>
      <w:r>
        <w:rPr>
          <w:iCs/>
          <w:i/>
        </w:rPr>
        <w:t xml:space="preserve">(continues on p. 65).</w:t>
      </w:r>
    </w:p>
    <w:p>
      <w:r>
        <w:pict>
          <v:rect style="width:0;height:1.5pt" o:hralign="center" o:hrstd="t" o:hr="t"/>
        </w:pict>
      </w:r>
    </w:p>
    <w:bookmarkEnd w:id="98"/>
    <w:bookmarkStart w:id="99" w:name="page-65-pdf-83"/>
    <w:p>
      <w:pPr>
        <w:pStyle w:val="Heading3"/>
      </w:pPr>
      <w:r>
        <w:t xml:space="preserve">Page 65 (PDF 83)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4</w:t>
      </w:r>
      <w:r>
        <w:rPr>
          <w:iCs/>
          <w:i/>
        </w:rPr>
        <w:t xml:space="preserve">”</w:t>
      </w:r>
      <w:r>
        <w:rPr>
          <w:iCs/>
          <w:i/>
        </w:rPr>
        <w:t xml:space="preserve">; at the foot the signature mark</w:t>
      </w:r>
      <w:r>
        <w:rPr>
          <w:iCs/>
          <w:i/>
        </w:rPr>
        <w:t xml:space="preserve"> </w:t>
      </w:r>
      <w:r>
        <w:rPr>
          <w:iCs/>
          <w:i/>
        </w:rPr>
        <w:t xml:space="preserve">“</w:t>
      </w:r>
      <w:r>
        <w:rPr>
          <w:iCs/>
          <w:i/>
        </w:rPr>
        <w:t xml:space="preserve">VI 5</w:t>
      </w:r>
      <w:r>
        <w:rPr>
          <w:iCs/>
          <w:i/>
        </w:rPr>
        <w:t xml:space="preserve">”</w:t>
      </w:r>
      <w:r>
        <w:rPr>
          <w:iCs/>
          <w:i/>
        </w:rPr>
        <w:t xml:space="preserve">.)</w:t>
      </w:r>
    </w:p>
    <w:p>
      <w:pPr>
        <w:pStyle w:val="BodyText"/>
      </w:pPr>
      <w:r>
        <w:rPr>
          <w:bCs/>
          <w:b/>
        </w:rPr>
        <w:t xml:space="preserve">Grammar page for Rik 63.1, concluded (noted briefly).</w:t>
      </w:r>
      <w:r>
        <w:t xml:space="preserve"> </w:t>
      </w:r>
      <w:r>
        <w:rPr>
          <w:bCs/>
          <w:b/>
        </w:rPr>
        <w:t xml:space="preserve">जज्ञानः</w:t>
      </w:r>
      <w:r>
        <w:t xml:space="preserve"> </w:t>
      </w:r>
      <w:r>
        <w:rPr>
          <w:iCs/>
          <w:i/>
        </w:rPr>
        <w:t xml:space="preserve">(concluded)</w:t>
      </w:r>
      <w:r>
        <w:t xml:space="preserve">: since</w:t>
      </w:r>
      <w:r>
        <w:t xml:space="preserve"> </w:t>
      </w:r>
      <w:r>
        <w:rPr>
          <w:iCs/>
          <w:i/>
        </w:rPr>
        <w:t xml:space="preserve">kānac</w:t>
      </w:r>
      <w:r>
        <w:t xml:space="preserve"> </w:t>
      </w:r>
      <w:r>
        <w:t xml:space="preserve">is</w:t>
      </w:r>
      <w:r>
        <w:t xml:space="preserve"> </w:t>
      </w:r>
      <w:r>
        <w:rPr>
          <w:iCs/>
          <w:i/>
        </w:rPr>
        <w:t xml:space="preserve">c</w:t>
      </w:r>
      <w:r>
        <w:t xml:space="preserve">-marked, the final acute by</w:t>
      </w:r>
      <w:r>
        <w:t xml:space="preserve"> </w:t>
      </w:r>
      <w:r>
        <w:t xml:space="preserve">“</w:t>
      </w:r>
      <w:r>
        <w:t xml:space="preserve">citaḥ</w:t>
      </w:r>
      <w:r>
        <w:t xml:space="preserve">”</w:t>
      </w:r>
      <w:r>
        <w:t xml:space="preserve">;</w:t>
      </w:r>
      <w:r>
        <w:t xml:space="preserve"> </w:t>
      </w:r>
      <w:r>
        <w:t xml:space="preserve">“</w:t>
      </w:r>
      <w:r>
        <w:t xml:space="preserve">here the word</w:t>
      </w:r>
      <w:r>
        <w:t xml:space="preserve"> </w:t>
      </w:r>
      <w:r>
        <w:rPr>
          <w:iCs/>
          <w:i/>
        </w:rPr>
        <w:t xml:space="preserve">jajñāna</w:t>
      </w:r>
      <w:r>
        <w:t xml:space="preserve"> </w:t>
      </w:r>
      <w:r>
        <w:t xml:space="preserve">is read in the middle of the compound word</w:t>
      </w:r>
      <w:r>
        <w:t xml:space="preserve"> </w:t>
      </w:r>
      <w:r>
        <w:rPr>
          <w:iCs/>
          <w:i/>
        </w:rPr>
        <w:t xml:space="preserve">dyāvāpṛthivī</w:t>
      </w:r>
      <w:r>
        <w:t xml:space="preserve">, which is to be understood as a Vedic usage.</w:t>
      </w:r>
      <w:r>
        <w:t xml:space="preserve">”</w:t>
      </w:r>
      <w:r>
        <w:t xml:space="preserve"> </w:t>
      </w:r>
      <w:r>
        <w:rPr>
          <w:bCs/>
          <w:b/>
        </w:rPr>
        <w:t xml:space="preserve">द्यावापृथिवी</w:t>
      </w:r>
      <w:r>
        <w:t xml:space="preserve">: made a compound as</w:t>
      </w:r>
      <w:r>
        <w:t xml:space="preserve"> </w:t>
      </w:r>
      <w:r>
        <w:t xml:space="preserve">“</w:t>
      </w:r>
      <w:r>
        <w:rPr>
          <w:iCs/>
          <w:i/>
        </w:rPr>
        <w:t xml:space="preserve">dyauś ca pṛthivī ca</w:t>
      </w:r>
      <w:r>
        <w:t xml:space="preserve">”</w:t>
      </w:r>
      <w:r>
        <w:t xml:space="preserve">: the substitute</w:t>
      </w:r>
      <w:r>
        <w:t xml:space="preserve"> </w:t>
      </w:r>
      <w:r>
        <w:rPr>
          <w:iCs/>
          <w:i/>
        </w:rPr>
        <w:t xml:space="preserve">dyāvā</w:t>
      </w:r>
      <w:r>
        <w:t xml:space="preserve"> </w:t>
      </w:r>
      <w:r>
        <w:t xml:space="preserve">for</w:t>
      </w:r>
      <w:r>
        <w:t xml:space="preserve"> </w:t>
      </w:r>
      <w:r>
        <w:rPr>
          <w:iCs/>
          <w:i/>
        </w:rPr>
        <w:t xml:space="preserve">div</w:t>
      </w:r>
      <w:r>
        <w:t xml:space="preserve"> </w:t>
      </w:r>
      <w:r>
        <w:t xml:space="preserve">by</w:t>
      </w:r>
      <w:r>
        <w:t xml:space="preserve"> </w:t>
      </w:r>
      <w:r>
        <w:t xml:space="preserve">“</w:t>
      </w:r>
      <w:r>
        <w:t xml:space="preserve">divo dyāvā</w:t>
      </w:r>
      <w:r>
        <w:t xml:space="preserve">”</w:t>
      </w:r>
      <w:r>
        <w:t xml:space="preserve"> </w:t>
      </w:r>
      <w:r>
        <w:t xml:space="preserve">(Pā. Sū. 6-3-29, as read); by</w:t>
      </w:r>
      <w:r>
        <w:t xml:space="preserve"> </w:t>
      </w:r>
      <w:r>
        <w:t xml:space="preserve">“</w:t>
      </w:r>
      <w:r>
        <w:t xml:space="preserve">devatādvandve ca</w:t>
      </w:r>
      <w:r>
        <w:t xml:space="preserve">”</w:t>
      </w:r>
      <w:r>
        <w:t xml:space="preserve"> </w:t>
      </w:r>
      <w:r>
        <w:t xml:space="preserve">(Pā. Sū. 6-2-141, as read) both members keep their own accent, as if simultaneously.</w:t>
      </w:r>
      <w:r>
        <w:t xml:space="preserve"> </w:t>
      </w:r>
      <w:r>
        <w:rPr>
          <w:bCs/>
          <w:b/>
        </w:rPr>
        <w:t xml:space="preserve">यत्</w:t>
      </w:r>
      <w:r>
        <w:t xml:space="preserve">: the</w:t>
      </w:r>
      <w:r>
        <w:t xml:space="preserve"> </w:t>
      </w:r>
      <w:r>
        <w:rPr>
          <w:iCs/>
          <w:i/>
        </w:rPr>
        <w:t xml:space="preserve">luk</w:t>
      </w:r>
      <w:r>
        <w:t xml:space="preserve"> </w:t>
      </w:r>
      <w:r>
        <w:t xml:space="preserve">of the genitive singular by</w:t>
      </w:r>
      <w:r>
        <w:t xml:space="preserve"> </w:t>
      </w:r>
      <w:r>
        <w:t xml:space="preserve">“</w:t>
      </w:r>
      <w:r>
        <w:t xml:space="preserve">supāṃ sulug…</w:t>
      </w:r>
      <w:r>
        <w:t xml:space="preserve">”</w:t>
      </w:r>
      <w:r>
        <w:t xml:space="preserve">.</w:t>
      </w:r>
      <w:r>
        <w:t xml:space="preserve"> </w:t>
      </w:r>
      <w:r>
        <w:rPr>
          <w:bCs/>
          <w:b/>
        </w:rPr>
        <w:t xml:space="preserve">अभ्वा</w:t>
      </w:r>
      <w:r>
        <w:t xml:space="preserve">:</w:t>
      </w:r>
      <w:r>
        <w:t xml:space="preserve"> </w:t>
      </w:r>
      <w:r>
        <w:t xml:space="preserve">“</w:t>
      </w:r>
      <w:r>
        <w:t xml:space="preserve">they come into being from all sides (</w:t>
      </w:r>
      <w:r>
        <w:rPr>
          <w:iCs/>
          <w:i/>
        </w:rPr>
        <w:t xml:space="preserve">ā samantāt</w:t>
      </w:r>
      <w:r>
        <w:t xml:space="preserve">), attain existence</w:t>
      </w:r>
      <w:r>
        <w:t xml:space="preserve">”</w:t>
      </w:r>
      <w:r>
        <w:t xml:space="preserve"> </w:t>
      </w:r>
      <w:r>
        <w:t xml:space="preserve">— the great (those who have being inside and outside); the Uṇādi affix</w:t>
      </w:r>
      <w:r>
        <w:t xml:space="preserve"> </w:t>
      </w:r>
      <w:r>
        <w:rPr>
          <w:iCs/>
          <w:i/>
        </w:rPr>
        <w:t xml:space="preserve">ḍvan</w:t>
      </w:r>
      <w:r>
        <w:t xml:space="preserve"> </w:t>
      </w:r>
      <w:r>
        <w:t xml:space="preserve">after the root</w:t>
      </w:r>
      <w:r>
        <w:t xml:space="preserve"> </w:t>
      </w:r>
      <w:r>
        <w:rPr>
          <w:iCs/>
          <w:i/>
        </w:rPr>
        <w:t xml:space="preserve">bhū</w:t>
      </w:r>
      <w:r>
        <w:t xml:space="preserve"> </w:t>
      </w:r>
      <w:r>
        <w:t xml:space="preserve">with the prefix</w:t>
      </w:r>
      <w:r>
        <w:t xml:space="preserve"> </w:t>
      </w:r>
      <w:r>
        <w:rPr>
          <w:iCs/>
          <w:i/>
        </w:rPr>
        <w:t xml:space="preserve">ā</w:t>
      </w:r>
      <w:r>
        <w:t xml:space="preserve">; since</w:t>
      </w:r>
      <w:r>
        <w:t xml:space="preserve"> </w:t>
      </w:r>
      <w:r>
        <w:rPr>
          <w:iCs/>
          <w:i/>
        </w:rPr>
        <w:t xml:space="preserve">ḍit</w:t>
      </w:r>
      <w:r>
        <w:t xml:space="preserve">, the loss of the</w:t>
      </w:r>
      <w:r>
        <w:t xml:space="preserve"> </w:t>
      </w:r>
      <w:r>
        <w:rPr>
          <w:iCs/>
          <w:i/>
        </w:rPr>
        <w:t xml:space="preserve">ṭi</w:t>
      </w:r>
      <w:r>
        <w:t xml:space="preserve"> </w:t>
      </w:r>
      <w:r>
        <w:t xml:space="preserve">of the root; the shortening of the prefix by the</w:t>
      </w:r>
      <w:r>
        <w:t xml:space="preserve"> </w:t>
      </w:r>
      <w:r>
        <w:t xml:space="preserve">“</w:t>
      </w:r>
      <w:r>
        <w:t xml:space="preserve">bahula</w:t>
      </w:r>
      <w:r>
        <w:t xml:space="preserve">”</w:t>
      </w:r>
      <w:r>
        <w:t xml:space="preserve"> </w:t>
      </w:r>
      <w:r>
        <w:t xml:space="preserve">rule; the form</w:t>
      </w:r>
      <w:r>
        <w:t xml:space="preserve"> </w:t>
      </w:r>
      <w:r>
        <w:rPr>
          <w:iCs/>
          <w:i/>
        </w:rPr>
        <w:t xml:space="preserve">abhva</w:t>
      </w:r>
      <w:r>
        <w:t xml:space="preserve">. Or: the root</w:t>
      </w:r>
      <w:r>
        <w:t xml:space="preserve"> </w:t>
      </w:r>
      <w:r>
        <w:rPr>
          <w:iCs/>
          <w:i/>
        </w:rPr>
        <w:t xml:space="preserve">bhū</w:t>
      </w:r>
      <w:r>
        <w:t xml:space="preserve"> </w:t>
      </w:r>
      <w:r>
        <w:t xml:space="preserve">with</w:t>
      </w:r>
      <w:r>
        <w:t xml:space="preserve"> </w:t>
      </w:r>
      <w:r>
        <w:rPr>
          <w:iCs/>
          <w:i/>
        </w:rPr>
        <w:t xml:space="preserve">nañ</w:t>
      </w:r>
      <w:r>
        <w:t xml:space="preserve"> </w:t>
      </w:r>
      <w:r>
        <w:t xml:space="preserve">before it, in the sense of obtaining; the affix</w:t>
      </w:r>
      <w:r>
        <w:t xml:space="preserve"> </w:t>
      </w:r>
      <w:r>
        <w:rPr>
          <w:iCs/>
          <w:i/>
        </w:rPr>
        <w:t xml:space="preserve">kvan</w:t>
      </w:r>
      <w:r>
        <w:t xml:space="preserve"> </w:t>
      </w:r>
      <w:r>
        <w:t xml:space="preserve">by</w:t>
      </w:r>
      <w:r>
        <w:t xml:space="preserve"> </w:t>
      </w:r>
      <w:r>
        <w:t xml:space="preserve">“</w:t>
      </w:r>
      <w:r>
        <w:t xml:space="preserve">nañi bhuvo ḍit</w:t>
      </w:r>
      <w:r>
        <w:t xml:space="preserve">”</w:t>
      </w:r>
      <w:r>
        <w:t xml:space="preserve"> </w:t>
      </w:r>
      <w:r>
        <w:t xml:space="preserve">[as read]; by</w:t>
      </w:r>
      <w:r>
        <w:t xml:space="preserve"> </w:t>
      </w:r>
      <w:r>
        <w:rPr>
          <w:iCs/>
          <w:i/>
        </w:rPr>
        <w:t xml:space="preserve">ḍit</w:t>
      </w:r>
      <w:r>
        <w:t xml:space="preserve">-ness, as before, the loss of the</w:t>
      </w:r>
      <w:r>
        <w:t xml:space="preserve"> </w:t>
      </w:r>
      <w:r>
        <w:rPr>
          <w:iCs/>
          <w:i/>
        </w:rPr>
        <w:t xml:space="preserve">ṭi</w:t>
      </w:r>
      <w:r>
        <w:t xml:space="preserve"> </w:t>
      </w:r>
      <w:r>
        <w:t xml:space="preserve">of the root; the form</w:t>
      </w:r>
      <w:r>
        <w:t xml:space="preserve"> </w:t>
      </w:r>
      <w:r>
        <w:rPr>
          <w:iCs/>
          <w:i/>
        </w:rPr>
        <w:t xml:space="preserve">abhva</w:t>
      </w:r>
      <w:r>
        <w:t xml:space="preserve"> </w:t>
      </w:r>
      <w:r>
        <w:t xml:space="preserve">—</w:t>
      </w:r>
      <w:r>
        <w:t xml:space="preserve"> </w:t>
      </w:r>
      <w:r>
        <w:t xml:space="preserve">“</w:t>
      </w:r>
      <w:r>
        <w:t xml:space="preserve">since it is difficult to attain the great, they are unattainable</w:t>
      </w:r>
      <w:r>
        <w:t xml:space="preserve">”</w:t>
      </w:r>
      <w:r>
        <w:t xml:space="preserve">. In the plural, when the</w:t>
      </w:r>
      <w:r>
        <w:t xml:space="preserve"> </w:t>
      </w:r>
      <w:r>
        <w:rPr>
          <w:iCs/>
          <w:i/>
        </w:rPr>
        <w:t xml:space="preserve">śi</w:t>
      </w:r>
      <w:r>
        <w:t xml:space="preserve"> </w:t>
      </w:r>
      <w:r>
        <w:t xml:space="preserve">substitute comes, the loss of</w:t>
      </w:r>
      <w:r>
        <w:t xml:space="preserve"> </w:t>
      </w:r>
      <w:r>
        <w:rPr>
          <w:iCs/>
          <w:i/>
        </w:rPr>
        <w:t xml:space="preserve">śi</w:t>
      </w:r>
      <w:r>
        <w:t xml:space="preserve"> </w:t>
      </w:r>
      <w:r>
        <w:t xml:space="preserve">by</w:t>
      </w:r>
      <w:r>
        <w:t xml:space="preserve"> </w:t>
      </w:r>
      <w:r>
        <w:t xml:space="preserve">“</w:t>
      </w:r>
      <w:r>
        <w:t xml:space="preserve">śeś chandasi bahulam</w:t>
      </w:r>
      <w:r>
        <w:t xml:space="preserve">”</w:t>
      </w:r>
      <w:r>
        <w:t xml:space="preserve">; the accent of the</w:t>
      </w:r>
      <w:r>
        <w:t xml:space="preserve"> </w:t>
      </w:r>
      <w:r>
        <w:rPr>
          <w:iCs/>
          <w:i/>
        </w:rPr>
        <w:t xml:space="preserve">nañ</w:t>
      </w:r>
      <w:r>
        <w:t xml:space="preserve">-compound.</w:t>
      </w:r>
      <w:r>
        <w:t xml:space="preserve"> </w:t>
      </w:r>
      <w:r>
        <w:rPr>
          <w:bCs/>
          <w:b/>
        </w:rPr>
        <w:t xml:space="preserve">किरणाः</w:t>
      </w:r>
      <w:r>
        <w:t xml:space="preserve">: root</w:t>
      </w:r>
      <w:r>
        <w:t xml:space="preserve"> </w:t>
      </w:r>
      <w:r>
        <w:rPr>
          <w:iCs/>
          <w:i/>
        </w:rPr>
        <w:t xml:space="preserve">kṝ vikṣepe</w:t>
      </w:r>
      <w:r>
        <w:t xml:space="preserve">; the</w:t>
      </w:r>
      <w:r>
        <w:t xml:space="preserve"> </w:t>
      </w:r>
      <w:r>
        <w:rPr>
          <w:iCs/>
          <w:i/>
        </w:rPr>
        <w:t xml:space="preserve">i</w:t>
      </w:r>
      <w:r>
        <w:t xml:space="preserve"> </w:t>
      </w:r>
      <w:r>
        <w:t xml:space="preserve">for the root vowel by</w:t>
      </w:r>
      <w:r>
        <w:t xml:space="preserve"> </w:t>
      </w:r>
      <w:r>
        <w:t xml:space="preserve">“</w:t>
      </w:r>
      <w:r>
        <w:t xml:space="preserve">ṛta id dhātoḥ</w:t>
      </w:r>
      <w:r>
        <w:t xml:space="preserve">”</w:t>
      </w:r>
      <w:r>
        <w:t xml:space="preserve"> </w:t>
      </w:r>
      <w:r>
        <w:t xml:space="preserve">(Pā. Sū. 7-1-100, as read); the</w:t>
      </w:r>
      <w:r>
        <w:t xml:space="preserve"> </w:t>
      </w:r>
      <w:r>
        <w:rPr>
          <w:iCs/>
          <w:i/>
        </w:rPr>
        <w:t xml:space="preserve">r</w:t>
      </w:r>
      <w:r>
        <w:t xml:space="preserve">-ending by</w:t>
      </w:r>
      <w:r>
        <w:t xml:space="preserve"> </w:t>
      </w:r>
      <w:r>
        <w:t xml:space="preserve">“</w:t>
      </w:r>
      <w:r>
        <w:t xml:space="preserve">uraṇ raparaḥ</w:t>
      </w:r>
      <w:r>
        <w:t xml:space="preserve">”</w:t>
      </w:r>
      <w:r>
        <w:t xml:space="preserve">; the affix</w:t>
      </w:r>
      <w:r>
        <w:t xml:space="preserve"> </w:t>
      </w:r>
      <w:r>
        <w:rPr>
          <w:iCs/>
          <w:i/>
        </w:rPr>
        <w:t xml:space="preserve">kyu</w:t>
      </w:r>
      <w:r>
        <w:t xml:space="preserve"> </w:t>
      </w:r>
      <w:r>
        <w:t xml:space="preserve">by</w:t>
      </w:r>
      <w:r>
        <w:t xml:space="preserve"> </w:t>
      </w:r>
      <w:r>
        <w:t xml:space="preserve">“</w:t>
      </w:r>
      <w:r>
        <w:t xml:space="preserve">kṝ-s-vṛ-vṛji-mandi-nidhāñbhyaḥ kyuḥ</w:t>
      </w:r>
      <w:r>
        <w:t xml:space="preserve">”</w:t>
      </w:r>
      <w:r>
        <w:t xml:space="preserve"> </w:t>
      </w:r>
      <w:r>
        <w:t xml:space="preserve">(Uṇ. Sū. 2-239, as printed; the bhāṣya on p. 63 prints 2-81);</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t xml:space="preserve">“</w:t>
      </w:r>
      <w:r>
        <w:t xml:space="preserve">yuvor anākau</w:t>
      </w:r>
      <w:r>
        <w:t xml:space="preserve">”</w:t>
      </w:r>
      <w:r>
        <w:t xml:space="preserve">; the</w:t>
      </w:r>
      <w:r>
        <w:t xml:space="preserve"> </w:t>
      </w:r>
      <w:r>
        <w:rPr>
          <w:iCs/>
          <w:i/>
        </w:rPr>
        <w:t xml:space="preserve">ṇ</w:t>
      </w:r>
      <w:r>
        <w:t xml:space="preserve"> </w:t>
      </w:r>
      <w:r>
        <w:t xml:space="preserve">after</w:t>
      </w:r>
      <w:r>
        <w:t xml:space="preserve"> </w:t>
      </w:r>
      <w:r>
        <w:rPr>
          <w:iCs/>
          <w:i/>
        </w:rPr>
        <w:t xml:space="preserve">r</w:t>
      </w:r>
      <w:r>
        <w:t xml:space="preserve"> </w:t>
      </w:r>
      <w:r>
        <w:t xml:space="preserve">by</w:t>
      </w:r>
      <w:r>
        <w:t xml:space="preserve"> </w:t>
      </w:r>
      <w:r>
        <w:t xml:space="preserve">“</w:t>
      </w:r>
      <w:r>
        <w:t xml:space="preserve">aṭkupvāṅnumvyavāye ’pi</w:t>
      </w:r>
      <w:r>
        <w:t xml:space="preserve">”</w:t>
      </w:r>
      <w:r>
        <w:t xml:space="preserve">; the form</w:t>
      </w:r>
      <w:r>
        <w:t xml:space="preserve"> </w:t>
      </w:r>
      <w:r>
        <w:rPr>
          <w:iCs/>
          <w:i/>
        </w:rPr>
        <w:t xml:space="preserve">kiraṇa</w:t>
      </w:r>
      <w:r>
        <w:t xml:space="preserve">; by the affix accent a word with the acute in the middle.</w:t>
      </w:r>
      <w:r>
        <w:t xml:space="preserve"> </w:t>
      </w:r>
      <w:r>
        <w:rPr>
          <w:bCs/>
          <w:b/>
        </w:rPr>
        <w:t xml:space="preserve">एजन्</w:t>
      </w:r>
      <w:r>
        <w:t xml:space="preserve">: root</w:t>
      </w:r>
      <w:r>
        <w:t xml:space="preserve"> </w:t>
      </w:r>
      <w:r>
        <w:rPr>
          <w:iCs/>
          <w:i/>
        </w:rPr>
        <w:t xml:space="preserve">ejṛ kampane</w:t>
      </w:r>
      <w:r>
        <w:t xml:space="preserve">;</w:t>
      </w:r>
      <w:r>
        <w:t xml:space="preserve"> </w:t>
      </w:r>
      <w:r>
        <w:rPr>
          <w:iCs/>
          <w:i/>
        </w:rPr>
        <w:t xml:space="preserve">laṅ</w:t>
      </w:r>
      <w:r>
        <w:t xml:space="preserve">, third person plural, the ending</w:t>
      </w:r>
      <w:r>
        <w:t xml:space="preserve"> </w:t>
      </w:r>
      <w:r>
        <w:rPr>
          <w:iCs/>
          <w:i/>
        </w:rPr>
        <w:t xml:space="preserve">jhi</w:t>
      </w:r>
      <w:r>
        <w:t xml:space="preserve">,</w:t>
      </w:r>
      <w:r>
        <w:t xml:space="preserve"> </w:t>
      </w:r>
      <w:r>
        <w:rPr>
          <w:iCs/>
          <w:i/>
        </w:rPr>
        <w:t xml:space="preserve">ant</w:t>
      </w:r>
      <w:r>
        <w:t xml:space="preserve"> </w:t>
      </w:r>
      <w:r>
        <w:t xml:space="preserve">for it by</w:t>
      </w:r>
      <w:r>
        <w:t xml:space="preserve"> </w:t>
      </w:r>
      <w:r>
        <w:t xml:space="preserve">“</w:t>
      </w:r>
      <w:r>
        <w:t xml:space="preserve">jho ’ntaḥ</w:t>
      </w:r>
      <w:r>
        <w:t xml:space="preserve">”</w:t>
      </w:r>
      <w:r>
        <w:t xml:space="preserve">; the</w:t>
      </w:r>
      <w:r>
        <w:t xml:space="preserve"> </w:t>
      </w:r>
      <w:r>
        <w:rPr>
          <w:iCs/>
          <w:i/>
        </w:rPr>
        <w:t xml:space="preserve">śap</w:t>
      </w:r>
      <w:r>
        <w:t xml:space="preserve"> </w:t>
      </w:r>
      <w:r>
        <w:t xml:space="preserve">vikaraṇa by</w:t>
      </w:r>
      <w:r>
        <w:t xml:space="preserve"> </w:t>
      </w:r>
      <w:r>
        <w:t xml:space="preserve">“</w:t>
      </w:r>
      <w:r>
        <w:t xml:space="preserve">kartari śap</w:t>
      </w:r>
      <w:r>
        <w:t xml:space="preserve">”</w:t>
      </w:r>
      <w:r>
        <w:t xml:space="preserve">; the</w:t>
      </w:r>
      <w:r>
        <w:t xml:space="preserve"> </w:t>
      </w:r>
      <w:r>
        <w:rPr>
          <w:iCs/>
          <w:i/>
        </w:rPr>
        <w:t xml:space="preserve">āṭ</w:t>
      </w:r>
      <w:r>
        <w:t xml:space="preserve"> </w:t>
      </w:r>
      <w:r>
        <w:t xml:space="preserve">augment by</w:t>
      </w:r>
      <w:r>
        <w:t xml:space="preserve"> </w:t>
      </w:r>
      <w:r>
        <w:t xml:space="preserve">“</w:t>
      </w:r>
      <w:r>
        <w:t xml:space="preserve">āḍ ajādīnām</w:t>
      </w:r>
      <w:r>
        <w:t xml:space="preserve">”</w:t>
      </w:r>
      <w:r>
        <w:t xml:space="preserve">;</w:t>
      </w:r>
      <w:r>
        <w:t xml:space="preserve"> </w:t>
      </w:r>
      <w:r>
        <w:rPr>
          <w:iCs/>
          <w:i/>
        </w:rPr>
        <w:t xml:space="preserve">vṛddhi</w:t>
      </w:r>
      <w:r>
        <w:t xml:space="preserve"> </w:t>
      </w:r>
      <w:r>
        <w:t xml:space="preserve">single-substitute by</w:t>
      </w:r>
      <w:r>
        <w:t xml:space="preserve"> </w:t>
      </w:r>
      <w:r>
        <w:t xml:space="preserve">“</w:t>
      </w:r>
      <w:r>
        <w:t xml:space="preserve">āṭaś ca</w:t>
      </w:r>
      <w:r>
        <w:t xml:space="preserve">”</w:t>
      </w:r>
      <w:r>
        <w:t xml:space="preserve">; the loss of the affix’s</w:t>
      </w:r>
      <w:r>
        <w:t xml:space="preserve"> </w:t>
      </w:r>
      <w:r>
        <w:rPr>
          <w:iCs/>
          <w:i/>
        </w:rPr>
        <w:t xml:space="preserve">t</w:t>
      </w:r>
      <w:r>
        <w:t xml:space="preserve"> </w:t>
      </w:r>
      <w:r>
        <w:t xml:space="preserve">by the rule on final conjuncts; the form</w:t>
      </w:r>
      <w:r>
        <w:t xml:space="preserve"> </w:t>
      </w:r>
      <w:r>
        <w:rPr>
          <w:iCs/>
          <w:i/>
        </w:rPr>
        <w:t xml:space="preserve">ejan</w:t>
      </w:r>
      <w:r>
        <w:t xml:space="preserve">; because the word</w:t>
      </w:r>
      <w:r>
        <w:t xml:space="preserve"> </w:t>
      </w:r>
      <w:r>
        <w:rPr>
          <w:iCs/>
          <w:i/>
        </w:rPr>
        <w:t xml:space="preserve">na</w:t>
      </w:r>
      <w:r>
        <w:t xml:space="preserve"> </w:t>
      </w:r>
      <w:r>
        <w:t xml:space="preserve">is joined with it, by</w:t>
      </w:r>
      <w:r>
        <w:t xml:space="preserve"> </w:t>
      </w:r>
      <w:r>
        <w:t xml:space="preserve">“</w:t>
      </w:r>
      <w:r>
        <w:t xml:space="preserve">cādi lope vibhāṣā</w:t>
      </w:r>
      <w:r>
        <w:t xml:space="preserve">”</w:t>
      </w:r>
      <w:r>
        <w:t xml:space="preserve"> </w:t>
      </w:r>
      <w:r>
        <w:t xml:space="preserve">the prohibition of the</w:t>
      </w:r>
      <w:r>
        <w:t xml:space="preserve"> </w:t>
      </w:r>
      <w:r>
        <w:rPr>
          <w:iCs/>
          <w:i/>
        </w:rPr>
        <w:t xml:space="preserve">nighāta</w:t>
      </w:r>
      <w:r>
        <w:t xml:space="preserve"> </w:t>
      </w:r>
      <w:r>
        <w:t xml:space="preserve">comes; since the augment</w:t>
      </w:r>
      <w:r>
        <w:t xml:space="preserve"> </w:t>
      </w:r>
      <w:r>
        <w:rPr>
          <w:iCs/>
          <w:i/>
        </w:rPr>
        <w:t xml:space="preserve">āṭ</w:t>
      </w:r>
      <w:r>
        <w:t xml:space="preserve"> </w:t>
      </w:r>
      <w:r>
        <w:t xml:space="preserve">is acute, the single-substitute is acute by</w:t>
      </w:r>
      <w:r>
        <w:t xml:space="preserve"> </w:t>
      </w:r>
      <w:r>
        <w:t xml:space="preserve">“</w:t>
      </w:r>
      <w:r>
        <w:t xml:space="preserve">ekādeśa udāttenodāttaḥ</w:t>
      </w:r>
      <w:r>
        <w:t xml:space="preserve">”</w:t>
      </w:r>
      <w:r>
        <w:t xml:space="preserve"> </w:t>
      </w:r>
      <w:r>
        <w:t xml:space="preserve">(Pā. Sū. 8-2-5, as read).</w:t>
      </w:r>
      <w:r>
        <w:t xml:space="preserve"> </w:t>
      </w:r>
      <w:r>
        <w:rPr>
          <w:bCs/>
          <w:b/>
        </w:rPr>
        <w:t xml:space="preserve">॥ १ ॥</w:t>
      </w:r>
      <w:r>
        <w:t xml:space="preserve"> </w:t>
      </w:r>
      <w:r>
        <w:rPr>
          <w:iCs/>
          <w:i/>
        </w:rPr>
        <w:t xml:space="preserve">Grammar page, noted briefly; sūtra numbers as read. Rik 63.1 ends here (ornamental rule).</w:t>
      </w:r>
    </w:p>
    <w:p>
      <w:r>
        <w:pict>
          <v:rect style="width:0;height:1.5pt" o:hralign="center" o:hrstd="t" o:hr="t"/>
        </w:pict>
      </w:r>
    </w:p>
    <w:bookmarkEnd w:id="99"/>
    <w:bookmarkStart w:id="101" w:name="page-66-pdf-84"/>
    <w:p>
      <w:pPr>
        <w:pStyle w:val="Heading3"/>
      </w:pPr>
      <w:r>
        <w:t xml:space="preserve">Page 66 (PDF 84)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63</w:t>
      </w:r>
      <w:r>
        <w:rPr>
          <w:iCs/>
          <w:i/>
        </w:rPr>
        <w:t xml:space="preserve">”</w:t>
      </w:r>
      <w:r>
        <w:rPr>
          <w:iCs/>
          <w:i/>
        </w:rPr>
        <w:t xml:space="preserve"> </w:t>
      </w:r>
      <w:r>
        <w:rPr>
          <w:iCs/>
          <w:i/>
        </w:rPr>
        <w:t xml:space="preserve">as read.)</w:t>
      </w:r>
    </w:p>
    <w:bookmarkStart w:id="100" w:name="rik-63.2"/>
    <w:p>
      <w:pPr>
        <w:pStyle w:val="Heading4"/>
      </w:pPr>
      <w:r>
        <w:t xml:space="preserve">Rik 63.2</w:t>
      </w:r>
    </w:p>
    <w:p>
      <w:pPr>
        <w:pStyle w:val="FirstParagraph"/>
      </w:pPr>
      <w:r>
        <w:rPr>
          <w:bCs/>
          <w:b/>
        </w:rPr>
        <w:t xml:space="preserve">॥ संहितापाठः ॥ — Saṃhitā text</w:t>
      </w:r>
      <w:r>
        <w:t xml:space="preserve"> </w:t>
      </w:r>
      <w:r>
        <w:t xml:space="preserve">(accents as printed)</w:t>
      </w:r>
    </w:p>
    <w:p>
      <w:pPr>
        <w:pStyle w:val="BodyText"/>
      </w:pPr>
      <w:r>
        <w:rPr>
          <w:iCs/>
          <w:i/>
        </w:rPr>
        <w:t xml:space="preserve">[accent ?] line 1: in</w:t>
      </w:r>
      <w:r>
        <w:t xml:space="preserve"> </w:t>
      </w:r>
      <w:r>
        <w:t xml:space="preserve">bāhvor</w:t>
      </w:r>
      <w:r>
        <w:t xml:space="preserve"> </w:t>
      </w:r>
      <w:r>
        <w:rPr>
          <w:iCs/>
          <w:i/>
        </w:rPr>
        <w:t xml:space="preserve">the anudātta stands under</w:t>
      </w:r>
      <w:r>
        <w:t xml:space="preserve"> </w:t>
      </w:r>
      <w:r>
        <w:t xml:space="preserve">bā</w:t>
      </w:r>
      <w:r>
        <w:t xml:space="preserve"> </w:t>
      </w:r>
      <w:r>
        <w:rPr>
          <w:iCs/>
          <w:i/>
        </w:rPr>
        <w:t xml:space="preserve">and the svarita stroke above</w:t>
      </w:r>
      <w:r>
        <w:t xml:space="preserve"> </w:t>
      </w:r>
      <w:r>
        <w:t xml:space="preserve">hvo</w:t>
      </w:r>
      <w:r>
        <w:t xml:space="preserve"> </w:t>
      </w:r>
      <w:r>
        <w:rPr>
          <w:iCs/>
          <w:i/>
        </w:rPr>
        <w:t xml:space="preserve">(as printed; doubtful).</w:t>
      </w:r>
    </w:p>
    <w:p>
      <w:pPr>
        <w:pStyle w:val="BlockText"/>
      </w:pPr>
      <w:r>
        <w:rPr>
          <w:bCs/>
          <w:b/>
        </w:rPr>
        <w:t xml:space="preserve">आ यद्धरी॑ इन्द्र॒ विव्र॑ता॒ वेरा ते॒ वज्रं॑ जरि॒ता बा॒ह्वो॑र्धात् ।</w:t>
      </w:r>
      <w:r>
        <w:t xml:space="preserve"> </w:t>
      </w:r>
      <w:r>
        <w:t xml:space="preserve">[accent ?]</w:t>
      </w:r>
      <w:r>
        <w:t xml:space="preserve"> </w:t>
      </w:r>
      <w:r>
        <w:rPr>
          <w:bCs/>
          <w:b/>
        </w:rPr>
        <w:t xml:space="preserve">येना॑विहर्यतक्रतो अ॒मित्रा॒न्पुर॑ इ॒ष्णासि॑ पुरुहूत पूर्वीः ॥ २ ॥</w:t>
      </w:r>
      <w:r>
        <w:t xml:space="preserve"> </w:t>
      </w:r>
      <w:r>
        <w:rPr>
          <w:iCs/>
          <w:i/>
        </w:rPr>
        <w:t xml:space="preserve">ā́ yád dhárī indra vívratā vér ā́ te vájraṃ jaritā́ bāhvòr dhāt |</w:t>
      </w:r>
      <w:r>
        <w:t xml:space="preserve"> </w:t>
      </w:r>
      <w:r>
        <w:rPr>
          <w:iCs/>
          <w:i/>
        </w:rPr>
        <w:t xml:space="preserve">yénāviharyatakrato amítrān púra iṣṇā́si puruhūta pūrvīḥ || 2 ||</w:t>
      </w:r>
    </w:p>
    <w:p>
      <w:pPr>
        <w:pStyle w:val="FirstParagraph"/>
      </w:pPr>
      <w:r>
        <w:rPr>
          <w:bCs/>
          <w:b/>
        </w:rPr>
        <w:t xml:space="preserve">॥ पदपाठः ॥ — Pada text</w:t>
      </w:r>
    </w:p>
    <w:p>
      <w:pPr>
        <w:pStyle w:val="BlockText"/>
      </w:pPr>
      <w:r>
        <w:rPr>
          <w:bCs/>
          <w:b/>
        </w:rPr>
        <w:t xml:space="preserve">आ । यत् । हरी इति । इन्द्र । विऽव्रता । वेः । आ । ते । वज्रम् । जरिता । बाह्वोः । धात् ।</w:t>
      </w:r>
      <w:r>
        <w:t xml:space="preserve"> </w:t>
      </w:r>
      <w:r>
        <w:rPr>
          <w:bCs/>
          <w:b/>
        </w:rPr>
        <w:t xml:space="preserve">येन । अविहर्यतक्रतो इत्यविहर्यतऽक्रतो । अमित्रान् । पुरः । इष्णासि । पुरुऽहूत । पूर्वीः ॥ २ ॥</w:t>
      </w:r>
      <w:r>
        <w:t xml:space="preserve"> </w:t>
      </w:r>
      <w:r>
        <w:rPr>
          <w:iCs/>
          <w:i/>
        </w:rPr>
        <w:t xml:space="preserve">ā | yat | harī iti | indra | vi-vratā | veḥ | ā | te | vajram | jaritā | bāhvoḥ | dhāt |</w:t>
      </w:r>
      <w:r>
        <w:t xml:space="preserve"> </w:t>
      </w:r>
      <w:r>
        <w:rPr>
          <w:iCs/>
          <w:i/>
        </w:rPr>
        <w:t xml:space="preserve">yena | aviharyata-krato iti aviharyata-krato | amitrān | puraḥ | iṣṇāsi | puru-hūta | pūrvīḥ || 2 ||</w:t>
      </w:r>
    </w:p>
    <w:p>
      <w:pPr>
        <w:pStyle w:val="FirstParagraph"/>
      </w:pPr>
      <w:r>
        <w:rPr>
          <w:bCs/>
          <w:b/>
        </w:rPr>
        <w:t xml:space="preserve">॥ सायणभाष्यम् ॥ — Sāyaṇa’s bhāṣya</w:t>
      </w:r>
    </w:p>
    <w:p>
      <w:pPr>
        <w:pStyle w:val="BlockText"/>
      </w:pPr>
      <w:r>
        <w:rPr>
          <w:bCs/>
          <w:b/>
        </w:rPr>
        <w:t xml:space="preserve">हे इन्द्र त्वं यद्यदा विव्रता विविधकर्माणौ हरी त्वदीयावश्वावा वेः । रथ आगमयसि । रथे योजयसीत्यर्थः । तदानीं ते तव बाह्वोर्हस्तयोर्जरिता स्तोता वज्रमा धात् । स्तोत्रेण स्थापयति । स्तोत्रा स्तुते प्रयत्नमन्तरेण वज्रं त्वद्धस्ते दृश्यत इत्यर्थः । हे अविहर्यतक्रतो प्रेप्सितकर्मवन्निन्द्र अमित्रान् शत्रून्येन वज्रेणेष्णासि अभिगच्छसि । हे पुरुहूत पुरुभिर्बहुभिर्यजमानैराहूत त्वं पूर्वीर्बह्वीः पुरः शत्रुपुराणि भेत्तुमभिगच्छसीत्यर्थः ॥ विव्रता । व्रतमिति कर्मनाम । विविधं व्रतं ययोस्तौ । सुपां सुलुगिति पूर्वसवर्णदीर्घत्वम् । बहुव्रीहौ पूर्वपदप्रकृतिस्वरत्वम् । वेः । वी गतिप्रजनकान्त्यसनखादनेषु । अन्तर्भावितण्यर्थाच्छान्दसे लङि सिप्यदादित्वाच्छपो लुक् । बहुलं छन्दस्यमाङ्योगेऽपीत्यडभावः । धात् । दधातेश्छान्दसे लुङि गातिस्थेति सिचो लुक् । पूर्ववदडभावः । अविहर्यतक्रतो । हर्यतिः प्रेप्साकर्मेति यास्कः । नि. ७-१७ । हर्य गतिकान्त्योः । कान्तिरभिलाषः । विहर्यतोऽनभिलषितः । अविहर्यतोऽभिलषित इत्यर्थः । तादृशः क्रतुः कर्म यस्य स तथोक्तः । अमित्रान् । न सन्ति मित्राण्येष्विति बहुव्रीहौ नञ्जो जरमरमित्रमृता इत्युत्तरपदाद्युदात्तत्वम् । इष्णासि । इष आभीक्ष्ण्ये । अत्र गत्यर्थः । क्र्यादिभ्यः श्ना । सिपः पित्त्वादनुदात्तत्वे तस्मिन्नेव स्वरः शिष्यते । यद्वृत्तयोगादनिघातः ॥</w:t>
      </w:r>
      <w:r>
        <w:t xml:space="preserve"> </w:t>
      </w:r>
      <w:r>
        <w:rPr>
          <w:iCs/>
          <w:i/>
        </w:rPr>
        <w:t xml:space="preserve">he indra tvaṃ yad yadā vivratā vividhakarmāṇau harī tvadīyāv aśvāv ā veḥ | ratha āgamayasi | rathe yojayasīty arthaḥ | tadānīṃ te tava bāhvor hastayor jaritā stotā vajram ā dhāt | stotreṇa sthāpayati | stotrā stute prayatnam antareṇa vajraṃ tvaddhaste dṛśyata ity arthaḥ | he aviharyatakrato prepsitakarmavann indra amitrān śatrūn yena vajreṇeṣṇāsi abhigacchasi | he puruhūta purubhir bahubhir yajamānair āhūta tvaṃ pūrvīr bahvīḥ puraḥ śatrupurāṇi bhettum abhigacchasīty arthaḥ || vivratā | vratam iti karmanāma | vividhaṃ vrataṃ yayos tau | supāṃ sulug iti pūrvasavarṇadīrghatvam | bahuvrīhau pūrvapadaprakṛtisvaratvam | veḥ | vī gatiprajanakāntyasanakhādaneṣu | antarbhāvitaṇyarthāc chāndase laṅi sipy adāditvāc chapo luk | bahulaṃ chandasy amāṅyoge</w:t>
      </w:r>
      <w:r>
        <w:rPr>
          <w:iCs/>
          <w:i/>
        </w:rPr>
        <w:t xml:space="preserve"> </w:t>
      </w:r>
      <w:r>
        <w:rPr>
          <w:iCs/>
          <w:i/>
        </w:rPr>
        <w:t xml:space="preserve">‘</w:t>
      </w:r>
      <w:r>
        <w:rPr>
          <w:iCs/>
          <w:i/>
        </w:rPr>
        <w:t xml:space="preserve">pīty aḍabhāvaḥ | dhāt | dadhāteś chāndase luṅi gātisthety sico luk | pūrvavad aḍabhāvaḥ | aviharyatakrato | haryatiḥ prepsākarmeti yāskaḥ | Ni. 7-17 | harya gatikāntyoḥ | kāntir abhilāṣaḥ | viharyato ’nabhilaṣitaḥ | aviharyato ’bhilaṣita ity arthaḥ | tādṛśaḥ kratuḥ karma yasya sa tathoktaḥ | amitrān | na santi mitrāṇy eṣv iti bahuvrīhau nañjo jaramaramitramṛtā ity uttarapadādyudāttatvam | iṣṇāsi | iṣa ābhīkṣṇye | atra gatyarthaḥ | kryādibhyaḥ śnā | sipaḥ pittvād anudāttatve tasminn eva svaraḥ śiṣyate | yadvṛttayogād anighātaḥ ||</w:t>
      </w:r>
      <w:r>
        <w:rPr>
          <w:iCs/>
          <w:i/>
          <w:iCs/>
          <w:i/>
        </w:rPr>
        <w:t xml:space="preserve"> </w:t>
      </w:r>
      <w:r>
        <w:rPr>
          <w:iCs/>
          <w:i/>
        </w:rPr>
        <w:t xml:space="preserve">”O Indra,</w:t>
      </w:r>
      <w:r>
        <w:rPr>
          <w:iCs/>
          <w:i/>
        </w:rPr>
        <w:t xml:space="preserve"> </w:t>
      </w:r>
      <w:r>
        <w:rPr>
          <w:bCs/>
          <w:b/>
          <w:iCs/>
          <w:i/>
        </w:rPr>
        <w:t xml:space="preserve">yad</w:t>
      </w:r>
      <w:r>
        <w:rPr>
          <w:iCs/>
          <w:i/>
        </w:rPr>
        <w:t xml:space="preserve"> </w:t>
      </w:r>
      <w:r>
        <w:rPr>
          <w:iCs/>
          <w:i/>
        </w:rPr>
        <w:t xml:space="preserve">— when you</w:t>
      </w:r>
      <w:r>
        <w:rPr>
          <w:iCs/>
          <w:i/>
        </w:rPr>
        <w:t xml:space="preserve"> </w:t>
      </w:r>
      <w:r>
        <w:rPr>
          <w:bCs/>
          <w:b/>
          <w:iCs/>
          <w:i/>
        </w:rPr>
        <w:t xml:space="preserve">ā veḥ</w:t>
      </w:r>
      <w:r>
        <w:rPr>
          <w:iCs/>
          <w:i/>
        </w:rPr>
        <w:t xml:space="preserve">, bring to the chariot, i.e. yoke to the chariot, your two bay horses,</w:t>
      </w:r>
      <w:r>
        <w:rPr>
          <w:iCs/>
          <w:i/>
        </w:rPr>
        <w:t xml:space="preserve"> </w:t>
      </w:r>
      <w:r>
        <w:rPr>
          <w:bCs/>
          <w:b/>
          <w:iCs/>
          <w:i/>
        </w:rPr>
        <w:t xml:space="preserve">vivratā</w:t>
      </w:r>
      <w:r>
        <w:rPr>
          <w:iCs/>
          <w:i/>
        </w:rPr>
        <w:t xml:space="preserve">, of manifold workings; then your</w:t>
      </w:r>
      <w:r>
        <w:rPr>
          <w:iCs/>
          <w:i/>
        </w:rPr>
        <w:t xml:space="preserve"> </w:t>
      </w:r>
      <w:r>
        <w:rPr>
          <w:bCs/>
          <w:b/>
          <w:iCs/>
          <w:i/>
        </w:rPr>
        <w:t xml:space="preserve">jaritā</w:t>
      </w:r>
      <w:r>
        <w:rPr>
          <w:iCs/>
          <w:i/>
        </w:rPr>
        <w:t xml:space="preserve">, singer,</w:t>
      </w:r>
      <w:r>
        <w:rPr>
          <w:iCs/>
          <w:i/>
        </w:rPr>
        <w:t xml:space="preserve"> </w:t>
      </w:r>
      <w:r>
        <w:rPr>
          <w:bCs/>
          <w:b/>
          <w:iCs/>
          <w:i/>
        </w:rPr>
        <w:t xml:space="preserve">bāhvoḥ</w:t>
      </w:r>
      <w:r>
        <w:rPr>
          <w:iCs/>
          <w:i/>
        </w:rPr>
        <w:t xml:space="preserve">, in your arms (hands),</w:t>
      </w:r>
      <w:r>
        <w:rPr>
          <w:iCs/>
          <w:i/>
        </w:rPr>
        <w:t xml:space="preserve"> </w:t>
      </w:r>
      <w:r>
        <w:rPr>
          <w:bCs/>
          <w:b/>
          <w:iCs/>
          <w:i/>
        </w:rPr>
        <w:t xml:space="preserve">vajraṃ ā dhāt</w:t>
      </w:r>
      <w:r>
        <w:rPr>
          <w:iCs/>
          <w:i/>
        </w:rPr>
        <w:t xml:space="preserve">, places the thunderbolt — by his praise he fixes it; the sense: when praised by the singer, the thunderbolt is seen in your hand without effort. O</w:t>
      </w:r>
      <w:r>
        <w:rPr>
          <w:iCs/>
          <w:i/>
        </w:rPr>
        <w:t xml:space="preserve"> </w:t>
      </w:r>
      <w:r>
        <w:rPr>
          <w:bCs/>
          <w:b/>
          <w:iCs/>
          <w:i/>
        </w:rPr>
        <w:t xml:space="preserve">aviharyatakrato</w:t>
      </w:r>
      <w:r>
        <w:rPr>
          <w:iCs/>
          <w:i/>
        </w:rPr>
        <w:t xml:space="preserve">, Indra whose works are what one wishes for,</w:t>
      </w:r>
      <w:r>
        <w:rPr>
          <w:iCs/>
          <w:i/>
        </w:rPr>
        <w:t xml:space="preserve"> </w:t>
      </w:r>
      <w:r>
        <w:rPr>
          <w:bCs/>
          <w:b/>
          <w:iCs/>
          <w:i/>
        </w:rPr>
        <w:t xml:space="preserve">amitrān</w:t>
      </w:r>
      <w:r>
        <w:rPr>
          <w:iCs/>
          <w:i/>
        </w:rPr>
        <w:t xml:space="preserve">, the foes, with which thunderbolt you</w:t>
      </w:r>
      <w:r>
        <w:rPr>
          <w:iCs/>
          <w:i/>
        </w:rPr>
        <w:t xml:space="preserve"> </w:t>
      </w:r>
      <w:r>
        <w:rPr>
          <w:bCs/>
          <w:b/>
          <w:iCs/>
          <w:i/>
        </w:rPr>
        <w:t xml:space="preserve">iṣṇāsi</w:t>
      </w:r>
      <w:r>
        <w:rPr>
          <w:iCs/>
          <w:i/>
        </w:rPr>
        <w:t xml:space="preserve">, go against; O</w:t>
      </w:r>
      <w:r>
        <w:rPr>
          <w:iCs/>
          <w:i/>
        </w:rPr>
        <w:t xml:space="preserve"> </w:t>
      </w:r>
      <w:r>
        <w:rPr>
          <w:bCs/>
          <w:b/>
          <w:iCs/>
          <w:i/>
        </w:rPr>
        <w:t xml:space="preserve">puruhūta</w:t>
      </w:r>
      <w:r>
        <w:rPr>
          <w:iCs/>
          <w:i/>
        </w:rPr>
        <w:t xml:space="preserve">, called by many, many sacrificers, you go against</w:t>
      </w:r>
      <w:r>
        <w:rPr>
          <w:iCs/>
          <w:i/>
        </w:rPr>
        <w:t xml:space="preserve"> </w:t>
      </w:r>
      <w:r>
        <w:rPr>
          <w:bCs/>
          <w:b/>
          <w:iCs/>
          <w:i/>
        </w:rPr>
        <w:t xml:space="preserve">pūrvīḥ puraḥ</w:t>
      </w:r>
      <w:r>
        <w:rPr>
          <w:iCs/>
          <w:i/>
        </w:rPr>
        <w:t xml:space="preserve">, the many cities of the enemies, in order to break them.</w:t>
      </w:r>
      <w:r>
        <w:rPr>
          <w:iCs/>
          <w:i/>
        </w:rPr>
        <w:t xml:space="preserve"> </w:t>
      </w:r>
      <w:r>
        <w:rPr>
          <w:bCs/>
          <w:b/>
          <w:iCs/>
          <w:i/>
        </w:rPr>
        <w:t xml:space="preserve">Vivratā</w:t>
      </w:r>
      <w:r>
        <w:rPr>
          <w:iCs/>
          <w:i/>
        </w:rPr>
        <w:t xml:space="preserve">:</w:t>
      </w:r>
      <w:r>
        <w:rPr>
          <w:iCs/>
          <w:i/>
        </w:rPr>
        <w:t xml:space="preserve"> </w:t>
      </w:r>
      <w:r>
        <w:rPr>
          <w:iCs/>
          <w:i/>
          <w:iCs/>
          <w:i/>
        </w:rPr>
        <w:t xml:space="preserve">vrata</w:t>
      </w:r>
      <w:r>
        <w:rPr>
          <w:iCs/>
          <w:i/>
        </w:rPr>
        <w:t xml:space="preserve"> </w:t>
      </w:r>
      <w:r>
        <w:rPr>
          <w:iCs/>
          <w:i/>
        </w:rPr>
        <w:t xml:space="preserve">is a word for ’deed</w:t>
      </w:r>
      <w:r>
        <w:rPr>
          <w:iCs/>
          <w:i/>
        </w:rPr>
        <w:t xml:space="preserve">’</w:t>
      </w:r>
      <w:r>
        <w:rPr>
          <w:iCs/>
          <w:i/>
        </w:rPr>
        <w:t xml:space="preserve">;</w:t>
      </w:r>
      <w:r>
        <w:rPr>
          <w:iCs/>
          <w:i/>
        </w:rPr>
        <w:t xml:space="preserve"> </w:t>
      </w:r>
      <w:r>
        <w:rPr>
          <w:iCs/>
          <w:i/>
        </w:rPr>
        <w:t xml:space="preserve">‘</w:t>
      </w:r>
      <w:r>
        <w:rPr>
          <w:iCs/>
          <w:i/>
        </w:rPr>
        <w:t xml:space="preserve">those two whose works are various</w:t>
      </w:r>
      <w:r>
        <w:rPr>
          <w:iCs/>
          <w:i/>
        </w:rPr>
        <w:t xml:space="preserve">’</w:t>
      </w:r>
      <w:r>
        <w:rPr>
          <w:iCs/>
          <w:i/>
        </w:rPr>
        <w:t xml:space="preserve">; the lengthening of the former vowel, by</w:t>
      </w:r>
      <w:r>
        <w:rPr>
          <w:iCs/>
          <w:i/>
        </w:rPr>
        <w:t xml:space="preserve"> </w:t>
      </w:r>
      <w:r>
        <w:rPr>
          <w:iCs/>
          <w:i/>
        </w:rPr>
        <w:t xml:space="preserve">‘</w:t>
      </w:r>
      <w:r>
        <w:rPr>
          <w:iCs/>
          <w:i/>
        </w:rPr>
        <w:t xml:space="preserve">supāṃ sulug…</w:t>
      </w:r>
      <w:r>
        <w:rPr>
          <w:iCs/>
          <w:i/>
        </w:rPr>
        <w:t xml:space="preserve">’</w:t>
      </w:r>
      <w:r>
        <w:rPr>
          <w:iCs/>
          <w:i/>
        </w:rPr>
        <w:t xml:space="preserve">; in a</w:t>
      </w:r>
      <w:r>
        <w:rPr>
          <w:iCs/>
          <w:i/>
        </w:rPr>
        <w:t xml:space="preserve"> </w:t>
      </w:r>
      <w:r>
        <w:t xml:space="preserve">bahuvrīhi</w:t>
      </w:r>
      <w:r>
        <w:rPr>
          <w:iCs/>
          <w:i/>
        </w:rPr>
        <w:t xml:space="preserve">, the accent of the first member kept.</w:t>
      </w:r>
      <w:r>
        <w:rPr>
          <w:iCs/>
          <w:i/>
        </w:rPr>
        <w:t xml:space="preserve"> </w:t>
      </w:r>
      <w:r>
        <w:rPr>
          <w:bCs/>
          <w:b/>
          <w:iCs/>
          <w:i/>
        </w:rPr>
        <w:t xml:space="preserve">Veḥ</w:t>
      </w:r>
      <w:r>
        <w:rPr>
          <w:iCs/>
          <w:i/>
        </w:rPr>
        <w:t xml:space="preserve">: root</w:t>
      </w:r>
      <w:r>
        <w:rPr>
          <w:iCs/>
          <w:i/>
        </w:rPr>
        <w:t xml:space="preserve"> </w:t>
      </w:r>
      <w:r>
        <w:t xml:space="preserve">vī</w:t>
      </w:r>
      <w:r>
        <w:rPr>
          <w:iCs/>
          <w:i/>
        </w:rPr>
        <w:t xml:space="preserve">,</w:t>
      </w:r>
      <w:r>
        <w:rPr>
          <w:iCs/>
          <w:i/>
        </w:rPr>
        <w:t xml:space="preserve"> </w:t>
      </w:r>
      <w:r>
        <w:rPr>
          <w:iCs/>
          <w:i/>
        </w:rPr>
        <w:t xml:space="preserve">‘</w:t>
      </w:r>
      <w:r>
        <w:rPr>
          <w:iCs/>
          <w:i/>
        </w:rPr>
        <w:t xml:space="preserve">to go, to beget, to shine, to throw, to eat</w:t>
      </w:r>
      <w:r>
        <w:rPr>
          <w:iCs/>
          <w:i/>
        </w:rPr>
        <w:t xml:space="preserve">’</w:t>
      </w:r>
      <w:r>
        <w:rPr>
          <w:iCs/>
          <w:i/>
        </w:rPr>
        <w:t xml:space="preserve">; [the verb] with an included causal sense, in the Vedic</w:t>
      </w:r>
      <w:r>
        <w:rPr>
          <w:iCs/>
          <w:i/>
        </w:rPr>
        <w:t xml:space="preserve"> </w:t>
      </w:r>
      <w:r>
        <w:t xml:space="preserve">laṅ</w:t>
      </w:r>
      <w:r>
        <w:rPr>
          <w:iCs/>
          <w:i/>
        </w:rPr>
        <w:t xml:space="preserve">, before</w:t>
      </w:r>
      <w:r>
        <w:rPr>
          <w:iCs/>
          <w:i/>
        </w:rPr>
        <w:t xml:space="preserve"> </w:t>
      </w:r>
      <w:r>
        <w:t xml:space="preserve">sip</w:t>
      </w:r>
      <w:r>
        <w:rPr>
          <w:iCs/>
          <w:i/>
        </w:rPr>
        <w:t xml:space="preserve">, the</w:t>
      </w:r>
      <w:r>
        <w:rPr>
          <w:iCs/>
          <w:i/>
        </w:rPr>
        <w:t xml:space="preserve"> </w:t>
      </w:r>
      <w:r>
        <w:t xml:space="preserve">luk* of</w:t>
      </w:r>
      <w:r>
        <w:t xml:space="preserve"> </w:t>
      </w:r>
      <w:r>
        <w:rPr>
          <w:iCs/>
          <w:i/>
        </w:rPr>
        <w:t xml:space="preserve">śap</w:t>
      </w:r>
      <w:r>
        <w:t xml:space="preserve"> </w:t>
      </w:r>
      <w:r>
        <w:t xml:space="preserve">because it is of the</w:t>
      </w:r>
      <w:r>
        <w:t xml:space="preserve"> </w:t>
      </w:r>
      <w:r>
        <w:rPr>
          <w:iCs/>
          <w:i/>
        </w:rPr>
        <w:t xml:space="preserve">adādi</w:t>
      </w:r>
      <w:r>
        <w:t xml:space="preserve"> </w:t>
      </w:r>
      <w:r>
        <w:t xml:space="preserve">class; the absence of the augment</w:t>
      </w:r>
      <w:r>
        <w:t xml:space="preserve"> </w:t>
      </w:r>
      <w:r>
        <w:rPr>
          <w:iCs/>
          <w:i/>
        </w:rPr>
        <w:t xml:space="preserve">aṭ</w:t>
      </w:r>
      <w:r>
        <w:t xml:space="preserve"> </w:t>
      </w:r>
      <w:r>
        <w:t xml:space="preserve">by</w:t>
      </w:r>
      <w:r>
        <w:t xml:space="preserve"> </w:t>
      </w:r>
      <w:r>
        <w:t xml:space="preserve">‘</w:t>
      </w:r>
      <w:r>
        <w:t xml:space="preserve">bahulaṃ chandasy amāṅyoge ’pi</w:t>
      </w:r>
      <w:r>
        <w:t xml:space="preserve">’</w:t>
      </w:r>
      <w:r>
        <w:t xml:space="preserve">.</w:t>
      </w:r>
      <w:r>
        <w:t xml:space="preserve"> </w:t>
      </w:r>
      <w:r>
        <w:rPr>
          <w:bCs/>
          <w:b/>
        </w:rPr>
        <w:t xml:space="preserve">Dhāt</w:t>
      </w:r>
      <w:r>
        <w:t xml:space="preserve">: root</w:t>
      </w:r>
      <w:r>
        <w:t xml:space="preserve"> </w:t>
      </w:r>
      <w:r>
        <w:rPr>
          <w:iCs/>
          <w:i/>
        </w:rPr>
        <w:t xml:space="preserve">dadhāti</w:t>
      </w:r>
      <w:r>
        <w:t xml:space="preserve"> </w:t>
      </w:r>
      <w:r>
        <w:t xml:space="preserve">in the Vedic</w:t>
      </w:r>
      <w:r>
        <w:t xml:space="preserve"> </w:t>
      </w:r>
      <w:r>
        <w:rPr>
          <w:iCs/>
          <w:i/>
        </w:rPr>
        <w:t xml:space="preserve">luṅ</w:t>
      </w:r>
      <w:r>
        <w:t xml:space="preserve">, the</w:t>
      </w:r>
      <w:r>
        <w:t xml:space="preserve"> </w:t>
      </w:r>
      <w:r>
        <w:rPr>
          <w:iCs/>
          <w:i/>
        </w:rPr>
        <w:t xml:space="preserve">luk</w:t>
      </w:r>
      <w:r>
        <w:t xml:space="preserve"> </w:t>
      </w:r>
      <w:r>
        <w:t xml:space="preserve">of</w:t>
      </w:r>
      <w:r>
        <w:t xml:space="preserve"> </w:t>
      </w:r>
      <w:r>
        <w:rPr>
          <w:iCs/>
          <w:i/>
        </w:rPr>
        <w:t xml:space="preserve">sic</w:t>
      </w:r>
      <w:r>
        <w:t xml:space="preserve"> </w:t>
      </w:r>
      <w:r>
        <w:t xml:space="preserve">by</w:t>
      </w:r>
      <w:r>
        <w:t xml:space="preserve"> </w:t>
      </w:r>
      <w:r>
        <w:t xml:space="preserve">‘</w:t>
      </w:r>
      <w:r>
        <w:t xml:space="preserve">gātisthā…</w:t>
      </w:r>
      <w:r>
        <w:t xml:space="preserve">’</w:t>
      </w:r>
      <w:r>
        <w:t xml:space="preserve">; the absence of</w:t>
      </w:r>
      <w:r>
        <w:t xml:space="preserve"> </w:t>
      </w:r>
      <w:r>
        <w:rPr>
          <w:iCs/>
          <w:i/>
        </w:rPr>
        <w:t xml:space="preserve">aṭ</w:t>
      </w:r>
      <w:r>
        <w:t xml:space="preserve"> </w:t>
      </w:r>
      <w:r>
        <w:t xml:space="preserve">as before.</w:t>
      </w:r>
      <w:r>
        <w:t xml:space="preserve"> </w:t>
      </w:r>
      <w:r>
        <w:rPr>
          <w:bCs/>
          <w:b/>
        </w:rPr>
        <w:t xml:space="preserve">Aviharyatakrato</w:t>
      </w:r>
      <w:r>
        <w:t xml:space="preserve">:</w:t>
      </w:r>
      <w:r>
        <w:t xml:space="preserve"> </w:t>
      </w:r>
      <w:r>
        <w:t xml:space="preserve">‘</w:t>
      </w:r>
      <w:r>
        <w:t xml:space="preserve">haryati is a word for desiring</w:t>
      </w:r>
      <w:r>
        <w:t xml:space="preserve">’</w:t>
      </w:r>
      <w:r>
        <w:t xml:space="preserve">, says Yāska (Ni. 7-17); root</w:t>
      </w:r>
      <w:r>
        <w:t xml:space="preserve"> </w:t>
      </w:r>
      <w:r>
        <w:rPr>
          <w:iCs/>
          <w:i/>
        </w:rPr>
        <w:t xml:space="preserve">harya</w:t>
      </w:r>
      <w:r>
        <w:t xml:space="preserve"> </w:t>
      </w:r>
      <w:r>
        <w:t xml:space="preserve">‘</w:t>
      </w:r>
      <w:r>
        <w:t xml:space="preserve">to go, to desire</w:t>
      </w:r>
      <w:r>
        <w:t xml:space="preserve">’</w:t>
      </w:r>
      <w:r>
        <w:t xml:space="preserve">;</w:t>
      </w:r>
      <w:r>
        <w:t xml:space="preserve"> </w:t>
      </w:r>
      <w:r>
        <w:rPr>
          <w:iCs/>
          <w:i/>
        </w:rPr>
        <w:t xml:space="preserve">kānti</w:t>
      </w:r>
      <w:r>
        <w:t xml:space="preserve"> </w:t>
      </w:r>
      <w:r>
        <w:t xml:space="preserve">is wish;</w:t>
      </w:r>
      <w:r>
        <w:t xml:space="preserve"> </w:t>
      </w:r>
      <w:r>
        <w:rPr>
          <w:iCs/>
          <w:i/>
        </w:rPr>
        <w:t xml:space="preserve">viharyata</w:t>
      </w:r>
      <w:r>
        <w:t xml:space="preserve"> </w:t>
      </w:r>
      <w:r>
        <w:t xml:space="preserve">is</w:t>
      </w:r>
      <w:r>
        <w:t xml:space="preserve"> </w:t>
      </w:r>
      <w:r>
        <w:t xml:space="preserve">‘</w:t>
      </w:r>
      <w:r>
        <w:t xml:space="preserve">not wished for</w:t>
      </w:r>
      <w:r>
        <w:t xml:space="preserve">’</w:t>
      </w:r>
      <w:r>
        <w:t xml:space="preserve">,</w:t>
      </w:r>
      <w:r>
        <w:t xml:space="preserve"> </w:t>
      </w:r>
      <w:r>
        <w:rPr>
          <w:iCs/>
          <w:i/>
        </w:rPr>
        <w:t xml:space="preserve">aviharyata</w:t>
      </w:r>
      <w:r>
        <w:t xml:space="preserve"> </w:t>
      </w:r>
      <w:r>
        <w:t xml:space="preserve">is</w:t>
      </w:r>
      <w:r>
        <w:t xml:space="preserve"> </w:t>
      </w:r>
      <w:r>
        <w:t xml:space="preserve">‘</w:t>
      </w:r>
      <w:r>
        <w:t xml:space="preserve">wished for</w:t>
      </w:r>
      <w:r>
        <w:t xml:space="preserve">’</w:t>
      </w:r>
      <w:r>
        <w:t xml:space="preserve">; he whose work is such is so called.</w:t>
      </w:r>
      <w:r>
        <w:t xml:space="preserve"> </w:t>
      </w:r>
      <w:r>
        <w:rPr>
          <w:bCs/>
          <w:b/>
        </w:rPr>
        <w:t xml:space="preserve">Amitrān</w:t>
      </w:r>
      <w:r>
        <w:t xml:space="preserve">:</w:t>
      </w:r>
      <w:r>
        <w:t xml:space="preserve"> </w:t>
      </w:r>
      <w:r>
        <w:t xml:space="preserve">‘</w:t>
      </w:r>
      <w:r>
        <w:t xml:space="preserve">those among whom there are no friends</w:t>
      </w:r>
      <w:r>
        <w:t xml:space="preserve">’</w:t>
      </w:r>
      <w:r>
        <w:t xml:space="preserve"> </w:t>
      </w:r>
      <w:r>
        <w:t xml:space="preserve">— the</w:t>
      </w:r>
      <w:r>
        <w:t xml:space="preserve"> </w:t>
      </w:r>
      <w:r>
        <w:rPr>
          <w:iCs/>
          <w:i/>
        </w:rPr>
        <w:t xml:space="preserve">bahuvrīhi</w:t>
      </w:r>
      <w:r>
        <w:t xml:space="preserve"> </w:t>
      </w:r>
      <w:r>
        <w:t xml:space="preserve">with</w:t>
      </w:r>
      <w:r>
        <w:t xml:space="preserve"> </w:t>
      </w:r>
      <w:r>
        <w:rPr>
          <w:iCs/>
          <w:i/>
        </w:rPr>
        <w:t xml:space="preserve">nañ</w:t>
      </w:r>
      <w:r>
        <w:t xml:space="preserve">, the initial acute of the latter member by</w:t>
      </w:r>
      <w:r>
        <w:t xml:space="preserve"> </w:t>
      </w:r>
      <w:r>
        <w:t xml:space="preserve">‘</w:t>
      </w:r>
      <w:r>
        <w:t xml:space="preserve">nañjo jaramaramitramṛtāḥ</w:t>
      </w:r>
      <w:r>
        <w:t xml:space="preserve">’</w:t>
      </w:r>
      <w:r>
        <w:t xml:space="preserve">.</w:t>
      </w:r>
      <w:r>
        <w:t xml:space="preserve"> </w:t>
      </w:r>
      <w:r>
        <w:rPr>
          <w:bCs/>
          <w:b/>
        </w:rPr>
        <w:t xml:space="preserve">Iṣṇāsi</w:t>
      </w:r>
      <w:r>
        <w:t xml:space="preserve">: root</w:t>
      </w:r>
      <w:r>
        <w:t xml:space="preserve"> </w:t>
      </w:r>
      <w:r>
        <w:rPr>
          <w:iCs/>
          <w:i/>
        </w:rPr>
        <w:t xml:space="preserve">iṣa ābhīkṣṇye</w:t>
      </w:r>
      <w:r>
        <w:t xml:space="preserve">; here in the sense of motion;</w:t>
      </w:r>
      <w:r>
        <w:t xml:space="preserve"> </w:t>
      </w:r>
      <w:r>
        <w:rPr>
          <w:iCs/>
          <w:i/>
        </w:rPr>
        <w:t xml:space="preserve">śnā</w:t>
      </w:r>
      <w:r>
        <w:t xml:space="preserve"> </w:t>
      </w:r>
      <w:r>
        <w:t xml:space="preserve">by</w:t>
      </w:r>
      <w:r>
        <w:t xml:space="preserve"> </w:t>
      </w:r>
      <w:r>
        <w:t xml:space="preserve">‘</w:t>
      </w:r>
      <w:r>
        <w:t xml:space="preserve">kryādibhyaḥ śnā</w:t>
      </w:r>
      <w:r>
        <w:t xml:space="preserve">’</w:t>
      </w:r>
      <w:r>
        <w:t xml:space="preserve">;</w:t>
      </w:r>
      <w:r>
        <w:t xml:space="preserve"> </w:t>
      </w:r>
      <w:r>
        <w:rPr>
          <w:iCs/>
          <w:i/>
        </w:rPr>
        <w:t xml:space="preserve">sip</w:t>
      </w:r>
      <w:r>
        <w:t xml:space="preserve"> </w:t>
      </w:r>
      <w:r>
        <w:t xml:space="preserve">being</w:t>
      </w:r>
      <w:r>
        <w:t xml:space="preserve"> </w:t>
      </w:r>
      <w:r>
        <w:rPr>
          <w:iCs/>
          <w:i/>
        </w:rPr>
        <w:t xml:space="preserve">p</w:t>
      </w:r>
      <w:r>
        <w:t xml:space="preserve">-marked is unaccented, so the accent remains on that [affix]; no</w:t>
      </w:r>
      <w:r>
        <w:t xml:space="preserve"> </w:t>
      </w:r>
      <w:r>
        <w:rPr>
          <w:iCs/>
          <w:i/>
        </w:rPr>
        <w:t xml:space="preserve">nighāta</w:t>
      </w:r>
      <w:r>
        <w:t xml:space="preserve">, because of the connection with</w:t>
      </w:r>
      <w:r>
        <w:t xml:space="preserve"> </w:t>
      </w:r>
      <w:r>
        <w:rPr>
          <w:iCs/>
          <w:i/>
        </w:rPr>
        <w:t xml:space="preserve">yat</w:t>
      </w:r>
      <w:r>
        <w:t xml:space="preserve"> </w:t>
      </w:r>
      <w:r>
        <w:t xml:space="preserve">[the relative].”*</w:t>
      </w:r>
      <w:r>
        <w:t xml:space="preserve"> </w:t>
      </w:r>
      <w:r>
        <w:rPr>
          <w:iCs/>
          <w:i/>
        </w:rPr>
        <w:t xml:space="preserve">(Compressed grammar tail given as read; reference numerals as printed (p. 67).)</w:t>
      </w:r>
    </w:p>
    <w:p>
      <w:r>
        <w:pict>
          <v:rect style="width:0;height:1.5pt" o:hralign="center" o:hrstd="t" o:hr="t"/>
        </w:pict>
      </w:r>
    </w:p>
    <w:bookmarkEnd w:id="100"/>
    <w:bookmarkEnd w:id="101"/>
    <w:bookmarkStart w:id="102" w:name="page-67-pdf-85"/>
    <w:p>
      <w:pPr>
        <w:pStyle w:val="Heading3"/>
      </w:pPr>
      <w:r>
        <w:t xml:space="preserve">Page 67 (PDF 85)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4</w:t>
      </w:r>
      <w:r>
        <w:rPr>
          <w:iCs/>
          <w:i/>
        </w:rPr>
        <w:t xml:space="preserve">”</w:t>
      </w:r>
      <w:r>
        <w:rPr>
          <w:iCs/>
          <w:i/>
        </w:rPr>
        <w:t xml:space="preserve">.)</w:t>
      </w:r>
    </w:p>
    <w:p>
      <w:pPr>
        <w:pStyle w:val="BodyText"/>
      </w:pPr>
      <w:r>
        <w:rPr>
          <w:bCs/>
          <w:b/>
        </w:rPr>
        <w:t xml:space="preserve">Bhāṣya (concluded).</w:t>
      </w:r>
      <w:r>
        <w:t xml:space="preserve"> </w:t>
      </w:r>
      <w:r>
        <w:t xml:space="preserve">The page begins with the last part of the grammar tail given above (</w:t>
      </w:r>
      <w:r>
        <w:t xml:space="preserve">“</w:t>
      </w:r>
      <w:r>
        <w:t xml:space="preserve">…</w:t>
      </w:r>
      <w:r>
        <w:rPr>
          <w:iCs/>
          <w:i/>
        </w:rPr>
        <w:t xml:space="preserve">tvadṛttayogād anighātaḥ</w:t>
      </w:r>
      <w:r>
        <w:t xml:space="preserve">”</w:t>
      </w:r>
      <w:r>
        <w:t xml:space="preserve">; in the print</w:t>
      </w:r>
      <w:r>
        <w:t xml:space="preserve"> </w:t>
      </w:r>
      <w:r>
        <w:t xml:space="preserve">“</w:t>
      </w:r>
      <w:r>
        <w:rPr>
          <w:iCs/>
          <w:i/>
        </w:rPr>
        <w:t xml:space="preserve">tr̥ḍabhāvaḥ | dhāt | …</w:t>
      </w:r>
      <w:r>
        <w:t xml:space="preserve">”</w:t>
      </w:r>
      <w:r>
        <w:t xml:space="preserve"> </w:t>
      </w:r>
      <w:r>
        <w:t xml:space="preserve">at the head of the page repeats the</w:t>
      </w:r>
      <w:r>
        <w:t xml:space="preserve"> </w:t>
      </w:r>
      <w:r>
        <w:rPr>
          <w:iCs/>
          <w:i/>
        </w:rPr>
        <w:t xml:space="preserve">aḍabhāva</w:t>
      </w:r>
      <w:r>
        <w:t xml:space="preserve"> </w:t>
      </w:r>
      <w:r>
        <w:t xml:space="preserve">remarks on</w:t>
      </w:r>
      <w:r>
        <w:t xml:space="preserve"> </w:t>
      </w:r>
      <w:r>
        <w:rPr>
          <w:iCs/>
          <w:i/>
        </w:rPr>
        <w:t xml:space="preserve">veḥ</w:t>
      </w:r>
      <w:r>
        <w:t xml:space="preserve"> </w:t>
      </w:r>
      <w:r>
        <w:t xml:space="preserve">and</w:t>
      </w:r>
      <w:r>
        <w:t xml:space="preserve"> </w:t>
      </w:r>
      <w:r>
        <w:rPr>
          <w:iCs/>
          <w:i/>
        </w:rPr>
        <w:t xml:space="preserve">dhāt</w:t>
      </w:r>
      <w:r>
        <w:t xml:space="preserve">, as translated above).</w:t>
      </w:r>
    </w:p>
    <w:p>
      <w:pPr>
        <w:pStyle w:val="BodyText"/>
      </w:pPr>
      <w:r>
        <w:rPr>
          <w:bCs/>
          <w:b/>
        </w:rPr>
        <w:t xml:space="preserve">॥ प्रतिपदार्थ ॥ — Pratipadārtha</w:t>
      </w:r>
      <w:r>
        <w:t xml:space="preserve"> </w:t>
      </w:r>
      <w:r>
        <w:rPr>
          <w:iCs/>
          <w:i/>
        </w:rPr>
        <w:t xml:space="preserve">(Kannada)</w:t>
      </w:r>
    </w:p>
    <w:p>
      <w:pPr>
        <w:pStyle w:val="BodyText"/>
      </w:pPr>
      <w:r>
        <w:rPr>
          <w:bCs/>
          <w:b/>
        </w:rPr>
        <w:t xml:space="preserve">इन्द्र</w:t>
      </w:r>
      <w:r>
        <w:t xml:space="preserve"> </w:t>
      </w:r>
      <w:r>
        <w:t xml:space="preserve">— O Indra;</w:t>
      </w:r>
      <w:r>
        <w:t xml:space="preserve"> </w:t>
      </w:r>
      <w:r>
        <w:rPr>
          <w:bCs/>
          <w:b/>
        </w:rPr>
        <w:t xml:space="preserve">यत्</w:t>
      </w:r>
      <w:r>
        <w:t xml:space="preserve"> </w:t>
      </w:r>
      <w:r>
        <w:t xml:space="preserve">— whenever;</w:t>
      </w:r>
      <w:r>
        <w:t xml:space="preserve"> </w:t>
      </w:r>
      <w:r>
        <w:rPr>
          <w:bCs/>
          <w:b/>
        </w:rPr>
        <w:t xml:space="preserve">विव्रता</w:t>
      </w:r>
      <w:r>
        <w:t xml:space="preserve"> </w:t>
      </w:r>
      <w:r>
        <w:t xml:space="preserve">— those that do various deeds;</w:t>
      </w:r>
      <w:r>
        <w:t xml:space="preserve"> </w:t>
      </w:r>
      <w:r>
        <w:rPr>
          <w:bCs/>
          <w:b/>
        </w:rPr>
        <w:t xml:space="preserve">हरी</w:t>
      </w:r>
      <w:r>
        <w:t xml:space="preserve"> </w:t>
      </w:r>
      <w:r>
        <w:t xml:space="preserve">— (your) two horses;</w:t>
      </w:r>
      <w:r>
        <w:t xml:space="preserve"> </w:t>
      </w:r>
      <w:r>
        <w:rPr>
          <w:bCs/>
          <w:b/>
        </w:rPr>
        <w:t xml:space="preserve">आ वेः</w:t>
      </w:r>
      <w:r>
        <w:t xml:space="preserve"> </w:t>
      </w:r>
      <w:r>
        <w:t xml:space="preserve">— you yoke to the chariot (then);</w:t>
      </w:r>
      <w:r>
        <w:t xml:space="preserve"> </w:t>
      </w:r>
      <w:r>
        <w:rPr>
          <w:bCs/>
          <w:b/>
        </w:rPr>
        <w:t xml:space="preserve">(हे) अविहर्यतक्रतो</w:t>
      </w:r>
      <w:r>
        <w:t xml:space="preserve"> </w:t>
      </w:r>
      <w:r>
        <w:t xml:space="preserve">— O you who do works as one wishes (Indra);</w:t>
      </w:r>
      <w:r>
        <w:t xml:space="preserve"> </w:t>
      </w:r>
      <w:r>
        <w:rPr>
          <w:bCs/>
          <w:b/>
        </w:rPr>
        <w:t xml:space="preserve">अमित्रान्</w:t>
      </w:r>
      <w:r>
        <w:t xml:space="preserve"> </w:t>
      </w:r>
      <w:r>
        <w:t xml:space="preserve">— enemies;</w:t>
      </w:r>
      <w:r>
        <w:t xml:space="preserve"> </w:t>
      </w:r>
      <w:r>
        <w:rPr>
          <w:bCs/>
          <w:b/>
        </w:rPr>
        <w:t xml:space="preserve">येन</w:t>
      </w:r>
      <w:r>
        <w:t xml:space="preserve"> </w:t>
      </w:r>
      <w:r>
        <w:t xml:space="preserve">— with which thunderbolt;</w:t>
      </w:r>
      <w:r>
        <w:t xml:space="preserve"> </w:t>
      </w:r>
      <w:r>
        <w:rPr>
          <w:bCs/>
          <w:b/>
        </w:rPr>
        <w:t xml:space="preserve">इष्णासि</w:t>
      </w:r>
      <w:r>
        <w:t xml:space="preserve"> </w:t>
      </w:r>
      <w:r>
        <w:t xml:space="preserve">— you go against;</w:t>
      </w:r>
      <w:r>
        <w:t xml:space="preserve"> </w:t>
      </w:r>
      <w:r>
        <w:rPr>
          <w:bCs/>
          <w:b/>
        </w:rPr>
        <w:t xml:space="preserve">पुरुहूत</w:t>
      </w:r>
      <w:r>
        <w:t xml:space="preserve"> </w:t>
      </w:r>
      <w:r>
        <w:t xml:space="preserve">— O Indra, called by many;</w:t>
      </w:r>
      <w:r>
        <w:t xml:space="preserve"> </w:t>
      </w:r>
      <w:r>
        <w:rPr>
          <w:bCs/>
          <w:b/>
        </w:rPr>
        <w:t xml:space="preserve">पूर्वीः</w:t>
      </w:r>
      <w:r>
        <w:t xml:space="preserve"> </w:t>
      </w:r>
      <w:r>
        <w:t xml:space="preserve">— many;</w:t>
      </w:r>
      <w:r>
        <w:t xml:space="preserve"> </w:t>
      </w:r>
      <w:r>
        <w:rPr>
          <w:bCs/>
          <w:b/>
        </w:rPr>
        <w:t xml:space="preserve">पुरः</w:t>
      </w:r>
      <w:r>
        <w:t xml:space="preserve"> </w:t>
      </w:r>
      <w:r>
        <w:t xml:space="preserve">— the cities of the enemies;</w:t>
      </w:r>
      <w:r>
        <w:t xml:space="preserve"> </w:t>
      </w:r>
      <w:r>
        <w:rPr>
          <w:bCs/>
          <w:b/>
        </w:rPr>
        <w:t xml:space="preserve">इष्णासि</w:t>
      </w:r>
      <w:r>
        <w:t xml:space="preserve"> </w:t>
      </w:r>
      <w:r>
        <w:t xml:space="preserve">— you go against;</w:t>
      </w:r>
      <w:r>
        <w:t xml:space="preserve"> </w:t>
      </w:r>
      <w:r>
        <w:rPr>
          <w:bCs/>
          <w:b/>
        </w:rPr>
        <w:t xml:space="preserve">ते</w:t>
      </w:r>
      <w:r>
        <w:t xml:space="preserve"> </w:t>
      </w:r>
      <w:r>
        <w:t xml:space="preserve">— your;</w:t>
      </w:r>
      <w:r>
        <w:t xml:space="preserve"> </w:t>
      </w:r>
      <w:r>
        <w:rPr>
          <w:bCs/>
          <w:b/>
        </w:rPr>
        <w:t xml:space="preserve">बाह्वोः</w:t>
      </w:r>
      <w:r>
        <w:t xml:space="preserve"> </w:t>
      </w:r>
      <w:r>
        <w:t xml:space="preserve">— in the arms;</w:t>
      </w:r>
      <w:r>
        <w:t xml:space="preserve"> </w:t>
      </w:r>
      <w:r>
        <w:rPr>
          <w:bCs/>
          <w:b/>
        </w:rPr>
        <w:t xml:space="preserve">जरिता</w:t>
      </w:r>
      <w:r>
        <w:t xml:space="preserve"> </w:t>
      </w:r>
      <w:r>
        <w:t xml:space="preserve">— the praiser;</w:t>
      </w:r>
      <w:r>
        <w:t xml:space="preserve"> </w:t>
      </w:r>
      <w:r>
        <w:rPr>
          <w:bCs/>
          <w:b/>
        </w:rPr>
        <w:t xml:space="preserve">वज्रम्</w:t>
      </w:r>
      <w:r>
        <w:t xml:space="preserve"> </w:t>
      </w:r>
      <w:r>
        <w:t xml:space="preserve">— the thunderbolt weapon;</w:t>
      </w:r>
      <w:r>
        <w:t xml:space="preserve"> </w:t>
      </w:r>
      <w:r>
        <w:rPr>
          <w:bCs/>
          <w:b/>
        </w:rPr>
        <w:t xml:space="preserve">आ धात्</w:t>
      </w:r>
      <w:r>
        <w:t xml:space="preserve"> </w:t>
      </w:r>
      <w:r>
        <w:t xml:space="preserve">— places.</w:t>
      </w:r>
    </w:p>
    <w:p>
      <w:pPr>
        <w:pStyle w:val="BodyText"/>
      </w:pPr>
      <w:r>
        <w:rPr>
          <w:bCs/>
          <w:b/>
        </w:rPr>
        <w:t xml:space="preserve">॥ भावार्थ ॥ — Bhāvārtha</w:t>
      </w:r>
      <w:r>
        <w:t xml:space="preserve"> </w:t>
      </w:r>
      <w:r>
        <w:rPr>
          <w:iCs/>
          <w:i/>
        </w:rPr>
        <w:t xml:space="preserve">(Kannada).</w:t>
      </w:r>
      <w:r>
        <w:t xml:space="preserve"> </w:t>
      </w:r>
      <w:r>
        <w:t xml:space="preserve">O Indra, you are of free will and are called by many. Whenever you yoke the horses to the chariot, the singers sing praises; as they sing, the thunderbolt comes into your hand without effort and settles there. Therefore, fitted out, you advance against the enemies and destroy their many cities.</w:t>
      </w:r>
    </w:p>
    <w:p>
      <w:pPr>
        <w:pStyle w:val="BodyText"/>
      </w:pPr>
      <w:r>
        <w:rPr>
          <w:bCs/>
          <w:b/>
        </w:rPr>
        <w:t xml:space="preserve">English Translation</w:t>
      </w:r>
      <w:r>
        <w:t xml:space="preserve"> </w:t>
      </w:r>
      <w:r>
        <w:rPr>
          <w:iCs/>
          <w:i/>
        </w:rPr>
        <w:t xml:space="preserve">(the source’s own, as printed):</w:t>
      </w:r>
    </w:p>
    <w:p>
      <w:pPr>
        <w:pStyle w:val="BlockText"/>
      </w:pPr>
      <w:r>
        <w:t xml:space="preserve">Indra, when you harness your variously-moving horses, your praiser places your thunderbolt in your hands ; performer of undesired (of eremies [sic: for</w:t>
      </w:r>
      <w:r>
        <w:t xml:space="preserve"> </w:t>
      </w:r>
      <w:r>
        <w:t xml:space="preserve">“</w:t>
      </w:r>
      <w:r>
        <w:t xml:space="preserve">enemies</w:t>
      </w:r>
      <w:r>
        <w:t xml:space="preserve">”</w:t>
      </w:r>
      <w:r>
        <w:t xml:space="preserve">]) acts, you assail your enemies, and glorified by many destroy their numerous cities.</w:t>
      </w:r>
    </w:p>
    <w:p>
      <w:pPr>
        <w:pStyle w:val="FirstParagraph"/>
      </w:pPr>
      <w:r>
        <w:rPr>
          <w:bCs/>
          <w:b/>
        </w:rPr>
        <w:t xml:space="preserve">॥ विशेषविषयाः ॥ — Special Topics</w:t>
      </w:r>
      <w:r>
        <w:t xml:space="preserve"> </w:t>
      </w:r>
      <w:r>
        <w:rPr>
          <w:iCs/>
          <w:i/>
        </w:rPr>
        <w:t xml:space="preserve">(Kannada)</w:t>
      </w:r>
    </w:p>
    <w:p>
      <w:pPr>
        <w:numPr>
          <w:ilvl w:val="0"/>
          <w:numId w:val="1017"/>
        </w:numPr>
        <w:pStyle w:val="Compact"/>
      </w:pPr>
      <w:r>
        <w:rPr>
          <w:bCs/>
          <w:b/>
        </w:rPr>
        <w:t xml:space="preserve">विव्रता</w:t>
      </w:r>
      <w:r>
        <w:t xml:space="preserve"> </w:t>
      </w:r>
      <w:r>
        <w:t xml:space="preserve">(</w:t>
      </w:r>
      <w:r>
        <w:rPr>
          <w:iCs/>
          <w:i/>
        </w:rPr>
        <w:t xml:space="preserve">vivratā</w:t>
      </w:r>
      <w:r>
        <w:t xml:space="preserve">) —</w:t>
      </w:r>
      <w:r>
        <w:t xml:space="preserve"> </w:t>
      </w:r>
      <w:r>
        <w:rPr>
          <w:iCs/>
          <w:i/>
        </w:rPr>
        <w:t xml:space="preserve">vratam iti karmanāma | vividhaṃ vrataṃ yayos tau vividhakarmāṇau</w:t>
      </w:r>
      <w:r>
        <w:t xml:space="preserve"> </w:t>
      </w:r>
      <w:r>
        <w:t xml:space="preserve">—</w:t>
      </w:r>
      <w:r>
        <w:t xml:space="preserve"> </w:t>
      </w:r>
      <w:r>
        <w:t xml:space="preserve">“</w:t>
      </w:r>
      <w:r>
        <w:t xml:space="preserve">those fit to do many kinds of work. The word</w:t>
      </w:r>
      <w:r>
        <w:t xml:space="preserve"> </w:t>
      </w:r>
      <w:r>
        <w:rPr>
          <w:iCs/>
          <w:i/>
        </w:rPr>
        <w:t xml:space="preserve">vrata</w:t>
      </w:r>
      <w:r>
        <w:t xml:space="preserve"> </w:t>
      </w:r>
      <w:r>
        <w:t xml:space="preserve">here has the general sense of</w:t>
      </w:r>
      <w:r>
        <w:t xml:space="preserve"> </w:t>
      </w:r>
      <w:r>
        <w:t xml:space="preserve">‘</w:t>
      </w:r>
      <w:r>
        <w:t xml:space="preserve">work</w:t>
      </w:r>
      <w:r>
        <w:t xml:space="preserve">’</w:t>
      </w:r>
      <w:r>
        <w:t xml:space="preserve">”</w:t>
      </w:r>
      <w:r>
        <w:t xml:space="preserve"> </w:t>
      </w:r>
      <w:r>
        <w:rPr>
          <w:iCs/>
          <w:i/>
        </w:rPr>
        <w:t xml:space="preserve">(continues on p. 68).</w:t>
      </w:r>
    </w:p>
    <w:p>
      <w:r>
        <w:pict>
          <v:rect style="width:0;height:1.5pt" o:hralign="center" o:hrstd="t" o:hr="t"/>
        </w:pict>
      </w:r>
    </w:p>
    <w:bookmarkEnd w:id="102"/>
    <w:bookmarkStart w:id="103" w:name="page-68-pdf-86"/>
    <w:p>
      <w:pPr>
        <w:pStyle w:val="Heading3"/>
      </w:pPr>
      <w:r>
        <w:t xml:space="preserve">Page 68 (PDF 86)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63</w:t>
      </w:r>
      <w:r>
        <w:rPr>
          <w:iCs/>
          <w:i/>
        </w:rPr>
        <w:t xml:space="preserve">”</w:t>
      </w:r>
      <w:r>
        <w:rPr>
          <w:iCs/>
          <w:i/>
        </w:rPr>
        <w:t xml:space="preserve"> </w:t>
      </w:r>
      <w:r>
        <w:rPr>
          <w:iCs/>
          <w:i/>
        </w:rPr>
        <w:t xml:space="preserve">as read.)</w:t>
      </w:r>
    </w:p>
    <w:p>
      <w:pPr>
        <w:pStyle w:val="BodyText"/>
      </w:pPr>
      <w:r>
        <w:rPr>
          <w:bCs/>
          <w:b/>
        </w:rPr>
        <w:t xml:space="preserve">Special Topics (continued; Kannada).</w:t>
      </w:r>
    </w:p>
    <w:p>
      <w:pPr>
        <w:numPr>
          <w:ilvl w:val="0"/>
          <w:numId w:val="1018"/>
        </w:numPr>
        <w:pStyle w:val="Compact"/>
      </w:pPr>
      <w:r>
        <w:rPr>
          <w:bCs/>
          <w:b/>
        </w:rPr>
        <w:t xml:space="preserve">विव्रता</w:t>
      </w:r>
      <w:r>
        <w:t xml:space="preserve"> </w:t>
      </w:r>
      <w:r>
        <w:t xml:space="preserve">(</w:t>
      </w:r>
      <w:r>
        <w:rPr>
          <w:iCs/>
          <w:i/>
        </w:rPr>
        <w:t xml:space="preserve">vivratā</w:t>
      </w:r>
      <w:r>
        <w:t xml:space="preserve">)</w:t>
      </w:r>
      <w:r>
        <w:t xml:space="preserve"> </w:t>
      </w:r>
      <w:r>
        <w:rPr>
          <w:iCs/>
          <w:i/>
        </w:rPr>
        <w:t xml:space="preserve">(concluded)</w:t>
      </w:r>
      <w:r>
        <w:t xml:space="preserve"> </w:t>
      </w:r>
      <w:r>
        <w:t xml:space="preserve">—</w:t>
      </w:r>
      <w:r>
        <w:t xml:space="preserve"> </w:t>
      </w:r>
      <w:r>
        <w:t xml:space="preserve">“</w:t>
      </w:r>
      <w:r>
        <w:t xml:space="preserve">…the word</w:t>
      </w:r>
      <w:r>
        <w:t xml:space="preserve"> </w:t>
      </w:r>
      <w:r>
        <w:rPr>
          <w:iCs/>
          <w:i/>
        </w:rPr>
        <w:t xml:space="preserve">vrata</w:t>
      </w:r>
      <w:r>
        <w:t xml:space="preserve"> </w:t>
      </w:r>
      <w:r>
        <w:t xml:space="preserve">is used in the general sense; this word is read among the twenty-six names of</w:t>
      </w:r>
      <w:r>
        <w:t xml:space="preserve"> </w:t>
      </w:r>
      <w:r>
        <w:t xml:space="preserve">‘</w:t>
      </w:r>
      <w:r>
        <w:t xml:space="preserve">deed</w:t>
      </w:r>
      <w:r>
        <w:t xml:space="preserve">’</w:t>
      </w:r>
      <w:r>
        <w:t xml:space="preserve"> </w:t>
      </w:r>
      <w:r>
        <w:t xml:space="preserve">beginning with</w:t>
      </w:r>
      <w:r>
        <w:t xml:space="preserve"> </w:t>
      </w:r>
      <w:r>
        <w:rPr>
          <w:iCs/>
          <w:i/>
        </w:rPr>
        <w:t xml:space="preserve">apaḥ, apnaḥ</w:t>
      </w:r>
      <w:r>
        <w:t xml:space="preserve"> </w:t>
      </w:r>
      <w:r>
        <w:t xml:space="preserve">(Ni. 3-1).</w:t>
      </w:r>
      <w:r>
        <w:t xml:space="preserve">”</w:t>
      </w:r>
    </w:p>
    <w:p>
      <w:pPr>
        <w:numPr>
          <w:ilvl w:val="0"/>
          <w:numId w:val="1018"/>
        </w:numPr>
        <w:pStyle w:val="Compact"/>
      </w:pPr>
      <w:r>
        <w:rPr>
          <w:bCs/>
          <w:b/>
        </w:rPr>
        <w:t xml:space="preserve">हरी</w:t>
      </w:r>
      <w:r>
        <w:t xml:space="preserve"> </w:t>
      </w:r>
      <w:r>
        <w:t xml:space="preserve">(</w:t>
      </w:r>
      <w:r>
        <w:rPr>
          <w:iCs/>
          <w:i/>
        </w:rPr>
        <w:t xml:space="preserve">harī</w:t>
      </w:r>
      <w:r>
        <w:t xml:space="preserve">) —</w:t>
      </w:r>
      <w:r>
        <w:t xml:space="preserve"> </w:t>
      </w:r>
      <w:r>
        <w:t xml:space="preserve">“</w:t>
      </w:r>
      <w:r>
        <w:t xml:space="preserve">Indra’s horses. Yāska, among the twenty-six names of horses beginning with</w:t>
      </w:r>
      <w:r>
        <w:t xml:space="preserve"> </w:t>
      </w:r>
      <w:r>
        <w:rPr>
          <w:iCs/>
          <w:i/>
        </w:rPr>
        <w:t xml:space="preserve">aśvaḥ, hayaḥ, arvā</w:t>
      </w:r>
      <w:r>
        <w:t xml:space="preserve">, did not read the word</w:t>
      </w:r>
      <w:r>
        <w:t xml:space="preserve"> </w:t>
      </w:r>
      <w:r>
        <w:rPr>
          <w:iCs/>
          <w:i/>
        </w:rPr>
        <w:t xml:space="preserve">harī</w:t>
      </w:r>
      <w:r>
        <w:t xml:space="preserve">. But, in speaking of the vehicles of the deities, he begins with … (the passage beginning</w:t>
      </w:r>
      <w:r>
        <w:t xml:space="preserve"> </w:t>
      </w:r>
      <w:r>
        <w:rPr>
          <w:iCs/>
          <w:i/>
        </w:rPr>
        <w:t xml:space="preserve">daśa…</w:t>
      </w:r>
      <w:r>
        <w:t xml:space="preserve">, Ni. 2-28) and states:</w:t>
      </w:r>
      <w:r>
        <w:t xml:space="preserve"> </w:t>
      </w:r>
      <w:r>
        <w:rPr>
          <w:iCs/>
          <w:i/>
        </w:rPr>
        <w:t xml:space="preserve">harī indrasya (1), rohito</w:t>
      </w:r>
      <w:r>
        <w:rPr>
          <w:iCs/>
          <w:i/>
        </w:rPr>
        <w:t xml:space="preserve"> </w:t>
      </w:r>
      <w:r>
        <w:rPr>
          <w:iCs/>
          <w:i/>
        </w:rPr>
        <w:t xml:space="preserve">‘</w:t>
      </w:r>
      <w:r>
        <w:rPr>
          <w:iCs/>
          <w:i/>
        </w:rPr>
        <w:t xml:space="preserve">gneḥ (2), harita ādityasya (3), rāsabhāv aśvinoḥ (4), ajāḥ pūṣṇaḥ (5), pṛṣatyo marutām (6), aruṇo gāva uṣasaḥ (7), śyāvāḥ savituḥ (8), viśvarūpā bṛhaspateḥ (9), niyuto vāyoḥ (10)* — ’the two bay horses of Indra, the red one of Agni, the greenish ones of Āditya, the two asses of the Aśvins, the goats of Pūṣan, the dappled does of the Maruts, the ruddy cows of Uṣas, the dark-brown ones of Savitṛ, the many-formed ones of Bṛhaspati, the</w:t>
      </w:r>
      <w:r>
        <w:rPr>
          <w:iCs/>
          <w:i/>
        </w:rPr>
        <w:t xml:space="preserve"> </w:t>
      </w:r>
      <w:r>
        <w:rPr>
          <w:iCs/>
          <w:i/>
          <w:iCs/>
          <w:i/>
        </w:rPr>
        <w:t xml:space="preserve">niyut</w:t>
      </w:r>
      <w:r>
        <w:rPr>
          <w:iCs/>
          <w:i/>
        </w:rPr>
        <w:t xml:space="preserve"> </w:t>
      </w:r>
      <w:r>
        <w:rPr>
          <w:iCs/>
          <w:i/>
        </w:rPr>
        <w:t xml:space="preserve">team of Vāyu</w:t>
      </w:r>
      <w:r>
        <w:rPr>
          <w:iCs/>
          <w:i/>
        </w:rPr>
        <w:t xml:space="preserve">’</w:t>
      </w:r>
      <w:r>
        <w:rPr>
          <w:iCs/>
          <w:i/>
        </w:rPr>
        <w:t xml:space="preserve"> </w:t>
      </w:r>
      <w:r>
        <w:rPr>
          <w:iCs/>
          <w:i/>
        </w:rPr>
        <w:t xml:space="preserve">— thus saying that, in telling of the vehicles of the gods, the word</w:t>
      </w:r>
      <w:r>
        <w:rPr>
          <w:iCs/>
          <w:i/>
        </w:rPr>
        <w:t xml:space="preserve"> </w:t>
      </w:r>
      <w:r>
        <w:t xml:space="preserve">harī* denotes Indra’s vehicle.</w:t>
      </w:r>
      <w:r>
        <w:t xml:space="preserve">”</w:t>
      </w:r>
      <w:r>
        <w:t xml:space="preserve"> </w:t>
      </w:r>
      <w:r>
        <w:rPr>
          <w:iCs/>
          <w:i/>
        </w:rPr>
        <w:t xml:space="preserve">(The numerals</w:t>
      </w:r>
      <w:r>
        <w:rPr>
          <w:iCs/>
          <w:i/>
        </w:rPr>
        <w:t xml:space="preserve"> </w:t>
      </w:r>
      <w:r>
        <w:rPr>
          <w:iCs/>
          <w:i/>
        </w:rPr>
        <w:t xml:space="preserve">“</w:t>
      </w:r>
      <w:r>
        <w:rPr>
          <w:iCs/>
          <w:i/>
        </w:rPr>
        <w:t xml:space="preserve">1–10</w:t>
      </w:r>
      <w:r>
        <w:rPr>
          <w:iCs/>
          <w:i/>
        </w:rPr>
        <w:t xml:space="preserve">”</w:t>
      </w:r>
      <w:r>
        <w:rPr>
          <w:iCs/>
          <w:i/>
        </w:rPr>
        <w:t xml:space="preserve"> </w:t>
      </w:r>
      <w:r>
        <w:rPr>
          <w:iCs/>
          <w:i/>
        </w:rPr>
        <w:t xml:space="preserve">are as printed in the source’s list; the Nirukta reference is printed 2-28.)</w:t>
      </w:r>
    </w:p>
    <w:p>
      <w:pPr>
        <w:numPr>
          <w:ilvl w:val="0"/>
          <w:numId w:val="1018"/>
        </w:numPr>
        <w:pStyle w:val="Compact"/>
      </w:pPr>
      <w:r>
        <w:rPr>
          <w:bCs/>
          <w:b/>
        </w:rPr>
        <w:t xml:space="preserve">जरिता</w:t>
      </w:r>
      <w:r>
        <w:t xml:space="preserve"> </w:t>
      </w:r>
      <w:r>
        <w:t xml:space="preserve">(</w:t>
      </w:r>
      <w:r>
        <w:rPr>
          <w:iCs/>
          <w:i/>
        </w:rPr>
        <w:t xml:space="preserve">jaritā</w:t>
      </w:r>
      <w:r>
        <w:t xml:space="preserve">) —</w:t>
      </w:r>
      <w:r>
        <w:t xml:space="preserve"> </w:t>
      </w:r>
      <w:r>
        <w:rPr>
          <w:iCs/>
          <w:i/>
        </w:rPr>
        <w:t xml:space="preserve">stotā</w:t>
      </w:r>
      <w:r>
        <w:t xml:space="preserve"> </w:t>
      </w:r>
      <w:r>
        <w:t xml:space="preserve">—</w:t>
      </w:r>
      <w:r>
        <w:t xml:space="preserve"> </w:t>
      </w:r>
      <w:r>
        <w:t xml:space="preserve">“</w:t>
      </w:r>
      <w:r>
        <w:t xml:space="preserve">the sacrificer who praises. Among the thirteen names of praisers beginning</w:t>
      </w:r>
      <w:r>
        <w:t xml:space="preserve"> </w:t>
      </w:r>
      <w:r>
        <w:rPr>
          <w:iCs/>
          <w:i/>
        </w:rPr>
        <w:t xml:space="preserve">rebhaḥ, jaritā</w:t>
      </w:r>
      <w:r>
        <w:t xml:space="preserve"> </w:t>
      </w:r>
      <w:r>
        <w:t xml:space="preserve">(Ni. 3-19) this word is also read.</w:t>
      </w:r>
      <w:r>
        <w:t xml:space="preserve">”</w:t>
      </w:r>
    </w:p>
    <w:p>
      <w:pPr>
        <w:numPr>
          <w:ilvl w:val="0"/>
          <w:numId w:val="1018"/>
        </w:numPr>
        <w:pStyle w:val="Compact"/>
      </w:pPr>
      <w:r>
        <w:rPr>
          <w:bCs/>
          <w:b/>
        </w:rPr>
        <w:t xml:space="preserve">पुरुहूत</w:t>
      </w:r>
      <w:r>
        <w:t xml:space="preserve"> </w:t>
      </w:r>
      <w:r>
        <w:t xml:space="preserve">(</w:t>
      </w:r>
      <w:r>
        <w:rPr>
          <w:iCs/>
          <w:i/>
        </w:rPr>
        <w:t xml:space="preserve">puruhūta</w:t>
      </w:r>
      <w:r>
        <w:t xml:space="preserve">) —</w:t>
      </w:r>
      <w:r>
        <w:t xml:space="preserve"> </w:t>
      </w:r>
      <w:r>
        <w:rPr>
          <w:iCs/>
          <w:i/>
        </w:rPr>
        <w:t xml:space="preserve">purubhir yajamānair āhūta</w:t>
      </w:r>
      <w:r>
        <w:t xml:space="preserve"> </w:t>
      </w:r>
      <w:r>
        <w:t xml:space="preserve">—</w:t>
      </w:r>
      <w:r>
        <w:t xml:space="preserve"> </w:t>
      </w:r>
      <w:r>
        <w:t xml:space="preserve">“</w:t>
      </w:r>
      <w:r>
        <w:t xml:space="preserve">called by many sacrificers;</w:t>
      </w:r>
      <w:r>
        <w:t xml:space="preserve"> </w:t>
      </w:r>
      <w:r>
        <w:t xml:space="preserve">‘</w:t>
      </w:r>
      <w:r>
        <w:t xml:space="preserve">Indra, called by many sacrificers</w:t>
      </w:r>
      <w:r>
        <w:t xml:space="preserve">’</w:t>
      </w:r>
      <w:r>
        <w:t xml:space="preserve"> </w:t>
      </w:r>
      <w:r>
        <w:t xml:space="preserve">is the sense.</w:t>
      </w:r>
      <w:r>
        <w:t xml:space="preserve">”</w:t>
      </w:r>
    </w:p>
    <w:p>
      <w:pPr>
        <w:numPr>
          <w:ilvl w:val="0"/>
          <w:numId w:val="1018"/>
        </w:numPr>
        <w:pStyle w:val="Compact"/>
      </w:pPr>
      <w:r>
        <w:rPr>
          <w:bCs/>
          <w:b/>
        </w:rPr>
        <w:t xml:space="preserve">अविहर्यतक्रतो</w:t>
      </w:r>
      <w:r>
        <w:t xml:space="preserve"> </w:t>
      </w:r>
      <w:r>
        <w:t xml:space="preserve">(</w:t>
      </w:r>
      <w:r>
        <w:rPr>
          <w:iCs/>
          <w:i/>
        </w:rPr>
        <w:t xml:space="preserve">aviharyatakrato</w:t>
      </w:r>
      <w:r>
        <w:t xml:space="preserve">) —</w:t>
      </w:r>
      <w:r>
        <w:t xml:space="preserve"> </w:t>
      </w:r>
      <w:r>
        <w:rPr>
          <w:iCs/>
          <w:i/>
        </w:rPr>
        <w:t xml:space="preserve">haryatiḥ prepsākarma</w:t>
      </w:r>
      <w:r>
        <w:t xml:space="preserve"> </w:t>
      </w:r>
      <w:r>
        <w:t xml:space="preserve">(Ni. 7-17)</w:t>
      </w:r>
      <w:r>
        <w:t xml:space="preserve"> </w:t>
      </w:r>
      <w:r>
        <w:rPr>
          <w:iCs/>
          <w:i/>
        </w:rPr>
        <w:t xml:space="preserve">prepsitakarmavān</w:t>
      </w:r>
      <w:r>
        <w:t xml:space="preserve"> </w:t>
      </w:r>
      <w:r>
        <w:t xml:space="preserve">—</w:t>
      </w:r>
      <w:r>
        <w:t xml:space="preserve"> </w:t>
      </w:r>
      <w:r>
        <w:t xml:space="preserve">“</w:t>
      </w:r>
      <w:r>
        <w:t xml:space="preserve">or</w:t>
      </w:r>
      <w:r>
        <w:t xml:space="preserve"> </w:t>
      </w:r>
      <w:r>
        <w:rPr>
          <w:iCs/>
          <w:i/>
        </w:rPr>
        <w:t xml:space="preserve">harya gatikāntyoḥ | kāntir abhilāṣaḥ | viharyato</w:t>
      </w:r>
      <w:r>
        <w:rPr>
          <w:iCs/>
          <w:i/>
        </w:rPr>
        <w:t xml:space="preserve"> </w:t>
      </w:r>
      <w:r>
        <w:rPr>
          <w:iCs/>
          <w:i/>
        </w:rPr>
        <w:t xml:space="preserve">‘</w:t>
      </w:r>
      <w:r>
        <w:rPr>
          <w:iCs/>
          <w:i/>
        </w:rPr>
        <w:t xml:space="preserve">nabhilaṣitaḥ | aviharyato ’bhilaṣita ity arthaḥ |* The root</w:t>
      </w:r>
      <w:r>
        <w:rPr>
          <w:iCs/>
          <w:i/>
        </w:rPr>
        <w:t xml:space="preserve"> </w:t>
      </w:r>
      <w:r>
        <w:rPr>
          <w:iCs/>
          <w:i/>
          <w:iCs/>
          <w:i/>
        </w:rPr>
        <w:t xml:space="preserve">harya</w:t>
      </w:r>
      <w:r>
        <w:rPr>
          <w:iCs/>
          <w:i/>
        </w:rPr>
        <w:t xml:space="preserve"> </w:t>
      </w:r>
      <w:r>
        <w:rPr>
          <w:iCs/>
          <w:i/>
        </w:rPr>
        <w:t xml:space="preserve">has the sense ’to wish, to desire</w:t>
      </w:r>
      <w:r>
        <w:rPr>
          <w:iCs/>
          <w:i/>
        </w:rPr>
        <w:t xml:space="preserve">’</w:t>
      </w:r>
      <w:r>
        <w:rPr>
          <w:iCs/>
          <w:i/>
        </w:rPr>
        <w:t xml:space="preserve">.</w:t>
      </w:r>
      <w:r>
        <w:rPr>
          <w:iCs/>
          <w:i/>
        </w:rPr>
        <w:t xml:space="preserve"> </w:t>
      </w:r>
      <w:r>
        <w:t xml:space="preserve">Viharyataḥ* means</w:t>
      </w:r>
      <w:r>
        <w:t xml:space="preserve"> </w:t>
      </w:r>
      <w:r>
        <w:t xml:space="preserve">‘</w:t>
      </w:r>
      <w:r>
        <w:t xml:space="preserve">not wished for</w:t>
      </w:r>
      <w:r>
        <w:t xml:space="preserve">’</w:t>
      </w:r>
      <w:r>
        <w:t xml:space="preserve">;</w:t>
      </w:r>
      <w:r>
        <w:t xml:space="preserve"> </w:t>
      </w:r>
      <w:r>
        <w:rPr>
          <w:iCs/>
          <w:i/>
        </w:rPr>
        <w:t xml:space="preserve">aviharyataḥ</w:t>
      </w:r>
      <w:r>
        <w:t xml:space="preserve"> </w:t>
      </w:r>
      <w:r>
        <w:t xml:space="preserve">means</w:t>
      </w:r>
      <w:r>
        <w:t xml:space="preserve"> </w:t>
      </w:r>
      <w:r>
        <w:t xml:space="preserve">‘</w:t>
      </w:r>
      <w:r>
        <w:t xml:space="preserve">one who is not a not-wished-for</w:t>
      </w:r>
      <w:r>
        <w:t xml:space="preserve">’</w:t>
      </w:r>
      <w:r>
        <w:t xml:space="preserve">, i.e. wished for: the purport is</w:t>
      </w:r>
      <w:r>
        <w:t xml:space="preserve"> </w:t>
      </w:r>
      <w:r>
        <w:t xml:space="preserve">‘</w:t>
      </w:r>
      <w:r>
        <w:t xml:space="preserve">beneficial to all</w:t>
      </w:r>
      <w:r>
        <w:t xml:space="preserve">’</w:t>
      </w:r>
      <w:r>
        <w:t xml:space="preserve">.</w:t>
      </w:r>
      <w:r>
        <w:t xml:space="preserve"> </w:t>
      </w:r>
      <w:r>
        <w:rPr>
          <w:iCs/>
          <w:i/>
        </w:rPr>
        <w:t xml:space="preserve">Abhilaṣitaḥ kratuḥ karma yasya saḥ</w:t>
      </w:r>
      <w:r>
        <w:t xml:space="preserve"> </w:t>
      </w:r>
      <w:r>
        <w:t xml:space="preserve">— one whose works are beneficial to all. Here the word</w:t>
      </w:r>
      <w:r>
        <w:t xml:space="preserve"> </w:t>
      </w:r>
      <w:r>
        <w:rPr>
          <w:iCs/>
          <w:i/>
        </w:rPr>
        <w:t xml:space="preserve">kratu</w:t>
      </w:r>
      <w:r>
        <w:t xml:space="preserve"> </w:t>
      </w:r>
      <w:r>
        <w:t xml:space="preserve">is used in the general sense of</w:t>
      </w:r>
      <w:r>
        <w:t xml:space="preserve"> </w:t>
      </w:r>
      <w:r>
        <w:t xml:space="preserve">‘</w:t>
      </w:r>
      <w:r>
        <w:t xml:space="preserve">deed</w:t>
      </w:r>
      <w:r>
        <w:t xml:space="preserve">’</w:t>
      </w:r>
      <w:r>
        <w:t xml:space="preserve">.</w:t>
      </w:r>
      <w:r>
        <w:t xml:space="preserve">”</w:t>
      </w:r>
    </w:p>
    <w:p>
      <w:pPr>
        <w:pStyle w:val="FirstParagraph"/>
      </w:pPr>
      <w:r>
        <w:rPr>
          <w:bCs/>
          <w:b/>
        </w:rPr>
        <w:t xml:space="preserve">॥ व्याकरणप्रक्रिया ॥ — Grammar page for Rik 63.2 (noted briefly).</w:t>
      </w:r>
      <w:r>
        <w:t xml:space="preserve"> </w:t>
      </w:r>
      <w:r>
        <w:rPr>
          <w:bCs/>
          <w:b/>
        </w:rPr>
        <w:t xml:space="preserve">हरी</w:t>
      </w:r>
      <w:r>
        <w:t xml:space="preserve">: the word</w:t>
      </w:r>
      <w:r>
        <w:t xml:space="preserve"> </w:t>
      </w:r>
      <w:r>
        <w:rPr>
          <w:iCs/>
          <w:i/>
        </w:rPr>
        <w:t xml:space="preserve">harī</w:t>
      </w:r>
      <w:r>
        <w:t xml:space="preserve"> </w:t>
      </w:r>
      <w:r>
        <w:t xml:space="preserve">ends in</w:t>
      </w:r>
      <w:r>
        <w:t xml:space="preserve"> </w:t>
      </w:r>
      <w:r>
        <w:rPr>
          <w:iCs/>
          <w:i/>
        </w:rPr>
        <w:t xml:space="preserve">ī</w:t>
      </w:r>
      <w:r>
        <w:t xml:space="preserve">; the dual; the</w:t>
      </w:r>
      <w:r>
        <w:t xml:space="preserve"> </w:t>
      </w:r>
      <w:r>
        <w:rPr>
          <w:iCs/>
          <w:i/>
        </w:rPr>
        <w:t xml:space="preserve">pragṛhya</w:t>
      </w:r>
      <w:r>
        <w:t xml:space="preserve"> </w:t>
      </w:r>
      <w:r>
        <w:t xml:space="preserve">designation by</w:t>
      </w:r>
      <w:r>
        <w:t xml:space="preserve"> </w:t>
      </w:r>
      <w:r>
        <w:t xml:space="preserve">“</w:t>
      </w:r>
      <w:r>
        <w:t xml:space="preserve">īdūded dvivacanaṃ pragṛhyam</w:t>
      </w:r>
      <w:r>
        <w:t xml:space="preserve">”</w:t>
      </w:r>
      <w:r>
        <w:t xml:space="preserve">; by</w:t>
      </w:r>
      <w:r>
        <w:t xml:space="preserve"> </w:t>
      </w:r>
      <w:r>
        <w:t xml:space="preserve">“</w:t>
      </w:r>
      <w:r>
        <w:t xml:space="preserve">plutapragṛhyā aci nityam</w:t>
      </w:r>
      <w:r>
        <w:t xml:space="preserve">”</w:t>
      </w:r>
      <w:r>
        <w:t xml:space="preserve"> </w:t>
      </w:r>
      <w:r>
        <w:t xml:space="preserve">(Pā. Sū. 6-1-125, as read) the natural form (</w:t>
      </w:r>
      <w:r>
        <w:rPr>
          <w:iCs/>
          <w:i/>
        </w:rPr>
        <w:t xml:space="preserve">prakṛtibhāva</w:t>
      </w:r>
      <w:r>
        <w:t xml:space="preserve">) stays.</w:t>
      </w:r>
      <w:r>
        <w:t xml:space="preserve"> </w:t>
      </w:r>
      <w:r>
        <w:rPr>
          <w:bCs/>
          <w:b/>
        </w:rPr>
        <w:t xml:space="preserve">विव्रता</w:t>
      </w:r>
      <w:r>
        <w:t xml:space="preserve">:</w:t>
      </w:r>
      <w:r>
        <w:t xml:space="preserve"> </w:t>
      </w:r>
      <w:r>
        <w:rPr>
          <w:iCs/>
          <w:i/>
        </w:rPr>
        <w:t xml:space="preserve">vrata</w:t>
      </w:r>
      <w:r>
        <w:t xml:space="preserve"> </w:t>
      </w:r>
      <w:r>
        <w:t xml:space="preserve">is the name of a deed;</w:t>
      </w:r>
      <w:r>
        <w:t xml:space="preserve"> </w:t>
      </w:r>
      <w:r>
        <w:t xml:space="preserve">“</w:t>
      </w:r>
      <w:r>
        <w:rPr>
          <w:iCs/>
          <w:i/>
        </w:rPr>
        <w:t xml:space="preserve">vividhaṃ vrataṃ yayoḥ tau vivratau</w:t>
      </w:r>
      <w:r>
        <w:t xml:space="preserve">”</w:t>
      </w:r>
      <w:r>
        <w:t xml:space="preserve">; in the Saṃhitā, by</w:t>
      </w:r>
      <w:r>
        <w:t xml:space="preserve"> </w:t>
      </w:r>
      <w:r>
        <w:t xml:space="preserve">“</w:t>
      </w:r>
      <w:r>
        <w:t xml:space="preserve">supāṃ sulug…</w:t>
      </w:r>
      <w:r>
        <w:t xml:space="preserve">”</w:t>
      </w:r>
      <w:r>
        <w:t xml:space="preserve"> </w:t>
      </w:r>
      <w:r>
        <w:t xml:space="preserve">the</w:t>
      </w:r>
      <w:r>
        <w:t xml:space="preserve"> </w:t>
      </w:r>
      <w:r>
        <w:rPr>
          <w:iCs/>
          <w:i/>
        </w:rPr>
        <w:t xml:space="preserve">au</w:t>
      </w:r>
      <w:r>
        <w:t xml:space="preserve"> </w:t>
      </w:r>
      <w:r>
        <w:t xml:space="preserve">gives the former-vowel lengthening; in the</w:t>
      </w:r>
      <w:r>
        <w:t xml:space="preserve"> </w:t>
      </w:r>
      <w:r>
        <w:rPr>
          <w:iCs/>
          <w:i/>
        </w:rPr>
        <w:t xml:space="preserve">bahuvrīhi</w:t>
      </w:r>
      <w:r>
        <w:t xml:space="preserve">, the accent of the first member is kept by</w:t>
      </w:r>
      <w:r>
        <w:t xml:space="preserve"> </w:t>
      </w:r>
      <w:r>
        <w:t xml:space="preserve">“</w:t>
      </w:r>
      <w:r>
        <w:t xml:space="preserve">bahuvrīhau prakṛtyā pūrvapadam</w:t>
      </w:r>
      <w:r>
        <w:t xml:space="preserve">”</w:t>
      </w:r>
      <w:r>
        <w:t xml:space="preserve"> </w:t>
      </w:r>
      <w:r>
        <w:rPr>
          <w:iCs/>
          <w:i/>
        </w:rPr>
        <w:t xml:space="preserve">(continues on p. 69)</w:t>
      </w:r>
      <w:r>
        <w:t xml:space="preserve">.</w:t>
      </w:r>
    </w:p>
    <w:p>
      <w:r>
        <w:pict>
          <v:rect style="width:0;height:1.5pt" o:hralign="center" o:hrstd="t" o:hr="t"/>
        </w:pict>
      </w:r>
    </w:p>
    <w:bookmarkEnd w:id="103"/>
    <w:bookmarkStart w:id="104" w:name="page-69-pdf-87"/>
    <w:p>
      <w:pPr>
        <w:pStyle w:val="Heading3"/>
      </w:pPr>
      <w:r>
        <w:t xml:space="preserve">Page 69 (PDF 87)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4</w:t>
      </w:r>
      <w:r>
        <w:rPr>
          <w:iCs/>
          <w:i/>
        </w:rPr>
        <w:t xml:space="preserve">”</w:t>
      </w:r>
      <w:r>
        <w:rPr>
          <w:iCs/>
          <w:i/>
        </w:rPr>
        <w:t xml:space="preserve">.)</w:t>
      </w:r>
    </w:p>
    <w:p>
      <w:pPr>
        <w:pStyle w:val="BodyText"/>
      </w:pPr>
      <w:r>
        <w:rPr>
          <w:bCs/>
          <w:b/>
        </w:rPr>
        <w:t xml:space="preserve">Grammar page for Rik 63.2, concluded (noted briefly).</w:t>
      </w:r>
      <w:r>
        <w:t xml:space="preserve"> </w:t>
      </w:r>
      <w:r>
        <w:rPr>
          <w:bCs/>
          <w:b/>
        </w:rPr>
        <w:t xml:space="preserve">वेः</w:t>
      </w:r>
      <w:r>
        <w:t xml:space="preserve">: root</w:t>
      </w:r>
      <w:r>
        <w:t xml:space="preserve"> </w:t>
      </w:r>
      <w:r>
        <w:rPr>
          <w:iCs/>
          <w:i/>
        </w:rPr>
        <w:t xml:space="preserve">vī gatiprajanakāntyasanakhādaneṣu</w:t>
      </w:r>
      <w:r>
        <w:t xml:space="preserve">; the causal sense is included in it; with this root, which has a causal sense, in the present-time sense the</w:t>
      </w:r>
      <w:r>
        <w:t xml:space="preserve"> </w:t>
      </w:r>
      <w:r>
        <w:rPr>
          <w:iCs/>
          <w:i/>
        </w:rPr>
        <w:t xml:space="preserve">laṅ</w:t>
      </w:r>
      <w:r>
        <w:t xml:space="preserve"> </w:t>
      </w:r>
      <w:r>
        <w:t xml:space="preserve">by</w:t>
      </w:r>
      <w:r>
        <w:t xml:space="preserve"> </w:t>
      </w:r>
      <w:r>
        <w:t xml:space="preserve">“</w:t>
      </w:r>
      <w:r>
        <w:t xml:space="preserve">chandasi luṅlaṅliṭaḥ</w:t>
      </w:r>
      <w:r>
        <w:t xml:space="preserve">”</w:t>
      </w:r>
      <w:r>
        <w:t xml:space="preserve"> </w:t>
      </w:r>
      <w:r>
        <w:t xml:space="preserve">(Pā. Sū. 3-4-6, as read); second person singular, the ending</w:t>
      </w:r>
      <w:r>
        <w:t xml:space="preserve"> </w:t>
      </w:r>
      <w:r>
        <w:rPr>
          <w:iCs/>
          <w:i/>
        </w:rPr>
        <w:t xml:space="preserve">sip</w:t>
      </w:r>
      <w:r>
        <w:t xml:space="preserve">; the loss of the</w:t>
      </w:r>
      <w:r>
        <w:t xml:space="preserve"> </w:t>
      </w:r>
      <w:r>
        <w:rPr>
          <w:iCs/>
          <w:i/>
        </w:rPr>
        <w:t xml:space="preserve">i</w:t>
      </w:r>
      <w:r>
        <w:t xml:space="preserve"> </w:t>
      </w:r>
      <w:r>
        <w:t xml:space="preserve">by</w:t>
      </w:r>
      <w:r>
        <w:t xml:space="preserve"> </w:t>
      </w:r>
      <w:r>
        <w:t xml:space="preserve">“</w:t>
      </w:r>
      <w:r>
        <w:t xml:space="preserve">itaś ca</w:t>
      </w:r>
      <w:r>
        <w:t xml:space="preserve">”</w:t>
      </w:r>
      <w:r>
        <w:t xml:space="preserve">; since the root is of the</w:t>
      </w:r>
      <w:r>
        <w:t xml:space="preserve"> </w:t>
      </w:r>
      <w:r>
        <w:rPr>
          <w:iCs/>
          <w:i/>
        </w:rPr>
        <w:t xml:space="preserve">adi</w:t>
      </w:r>
      <w:r>
        <w:t xml:space="preserve"> </w:t>
      </w:r>
      <w:r>
        <w:t xml:space="preserve">class, the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t xml:space="preserve">“</w:t>
      </w:r>
      <w:r>
        <w:t xml:space="preserve">adiprabhṛtibhyaḥ śapaḥ</w:t>
      </w:r>
      <w:r>
        <w:t xml:space="preserve">”</w:t>
      </w:r>
      <w:r>
        <w:t xml:space="preserve">; the</w:t>
      </w:r>
      <w:r>
        <w:t xml:space="preserve"> </w:t>
      </w:r>
      <w:r>
        <w:rPr>
          <w:iCs/>
          <w:i/>
        </w:rPr>
        <w:t xml:space="preserve">guṇa</w:t>
      </w:r>
      <w:r>
        <w:t xml:space="preserve"> </w:t>
      </w:r>
      <w:r>
        <w:t xml:space="preserve">of the root because</w:t>
      </w:r>
      <w:r>
        <w:t xml:space="preserve"> </w:t>
      </w:r>
      <w:r>
        <w:rPr>
          <w:iCs/>
          <w:i/>
        </w:rPr>
        <w:t xml:space="preserve">sip</w:t>
      </w:r>
      <w:r>
        <w:t xml:space="preserve"> </w:t>
      </w:r>
      <w:r>
        <w:t xml:space="preserve">conditions it; by</w:t>
      </w:r>
      <w:r>
        <w:t xml:space="preserve"> </w:t>
      </w:r>
      <w:r>
        <w:t xml:space="preserve">“</w:t>
      </w:r>
      <w:r>
        <w:t xml:space="preserve">bahulaṃ chandasy amāṅyoge ’pi</w:t>
      </w:r>
      <w:r>
        <w:t xml:space="preserve">”</w:t>
      </w:r>
      <w:r>
        <w:t xml:space="preserve"> </w:t>
      </w:r>
      <w:r>
        <w:t xml:space="preserve">the</w:t>
      </w:r>
      <w:r>
        <w:t xml:space="preserve"> </w:t>
      </w:r>
      <w:r>
        <w:rPr>
          <w:iCs/>
          <w:i/>
        </w:rPr>
        <w:t xml:space="preserve">aṭ</w:t>
      </w:r>
      <w:r>
        <w:t xml:space="preserve"> </w:t>
      </w:r>
      <w:r>
        <w:t xml:space="preserve">augment does not come: the form</w:t>
      </w:r>
      <w:r>
        <w:t xml:space="preserve"> </w:t>
      </w:r>
      <w:r>
        <w:rPr>
          <w:iCs/>
          <w:i/>
        </w:rPr>
        <w:t xml:space="preserve">veḥ</w:t>
      </w:r>
      <w:r>
        <w:t xml:space="preserve">; since</w:t>
      </w:r>
      <w:r>
        <w:t xml:space="preserve"> </w:t>
      </w:r>
      <w:r>
        <w:rPr>
          <w:iCs/>
          <w:i/>
        </w:rPr>
        <w:t xml:space="preserve">yat</w:t>
      </w:r>
      <w:r>
        <w:t xml:space="preserve"> </w:t>
      </w:r>
      <w:r>
        <w:t xml:space="preserve">precedes, by</w:t>
      </w:r>
      <w:r>
        <w:t xml:space="preserve"> </w:t>
      </w:r>
      <w:r>
        <w:t xml:space="preserve">“</w:t>
      </w:r>
      <w:r>
        <w:t xml:space="preserve">yad vṛttān nityam</w:t>
      </w:r>
      <w:r>
        <w:t xml:space="preserve">”</w:t>
      </w:r>
      <w:r>
        <w:t xml:space="preserve"> </w:t>
      </w:r>
      <w:r>
        <w:t xml:space="preserve">the prohibition of</w:t>
      </w:r>
      <w:r>
        <w:t xml:space="preserve"> </w:t>
      </w:r>
      <w:r>
        <w:rPr>
          <w:iCs/>
          <w:i/>
        </w:rPr>
        <w:t xml:space="preserve">nighāta</w:t>
      </w:r>
      <w:r>
        <w:t xml:space="preserve"> </w:t>
      </w:r>
      <w:r>
        <w:t xml:space="preserve">comes, so the root accent remains.</w:t>
      </w:r>
      <w:r>
        <w:t xml:space="preserve"> </w:t>
      </w:r>
      <w:r>
        <w:rPr>
          <w:bCs/>
          <w:b/>
        </w:rPr>
        <w:t xml:space="preserve">जरिता</w:t>
      </w:r>
      <w:r>
        <w:t xml:space="preserve">: root</w:t>
      </w:r>
      <w:r>
        <w:t xml:space="preserve"> </w:t>
      </w:r>
      <w:r>
        <w:rPr>
          <w:iCs/>
          <w:i/>
        </w:rPr>
        <w:t xml:space="preserve">jṛṣ vayohānau</w:t>
      </w:r>
      <w:r>
        <w:t xml:space="preserve">; here taken in the sense of praising; in the sense of agent, the affix</w:t>
      </w:r>
      <w:r>
        <w:t xml:space="preserve"> </w:t>
      </w:r>
      <w:r>
        <w:rPr>
          <w:iCs/>
          <w:i/>
        </w:rPr>
        <w:t xml:space="preserve">tṛc</w:t>
      </w:r>
      <w:r>
        <w:t xml:space="preserve">; because it begins with</w:t>
      </w:r>
      <w:r>
        <w:t xml:space="preserve"> </w:t>
      </w:r>
      <w:r>
        <w:rPr>
          <w:iCs/>
          <w:i/>
        </w:rPr>
        <w:t xml:space="preserve">val</w:t>
      </w:r>
      <w:r>
        <w:t xml:space="preserve">, the</w:t>
      </w:r>
      <w:r>
        <w:t xml:space="preserve"> </w:t>
      </w:r>
      <w:r>
        <w:rPr>
          <w:iCs/>
          <w:i/>
        </w:rPr>
        <w:t xml:space="preserve">iṭ</w:t>
      </w:r>
      <w:r>
        <w:t xml:space="preserve"> </w:t>
      </w:r>
      <w:r>
        <w:t xml:space="preserve">augment; since it is</w:t>
      </w:r>
      <w:r>
        <w:t xml:space="preserve"> </w:t>
      </w:r>
      <w:r>
        <w:rPr>
          <w:iCs/>
          <w:i/>
        </w:rPr>
        <w:t xml:space="preserve">ārdhadhātuka</w:t>
      </w:r>
      <w:r>
        <w:t xml:space="preserve">,</w:t>
      </w:r>
      <w:r>
        <w:t xml:space="preserve"> </w:t>
      </w:r>
      <w:r>
        <w:rPr>
          <w:iCs/>
          <w:i/>
        </w:rPr>
        <w:t xml:space="preserve">guṇa</w:t>
      </w:r>
      <w:r>
        <w:t xml:space="preserve"> </w:t>
      </w:r>
      <w:r>
        <w:t xml:space="preserve">of the root on that account; final-acute by</w:t>
      </w:r>
      <w:r>
        <w:t xml:space="preserve"> </w:t>
      </w:r>
      <w:r>
        <w:t xml:space="preserve">“</w:t>
      </w:r>
      <w:r>
        <w:t xml:space="preserve">citaḥ</w:t>
      </w:r>
      <w:r>
        <w:t xml:space="preserve">”</w:t>
      </w:r>
      <w:r>
        <w:t xml:space="preserve">.</w:t>
      </w:r>
      <w:r>
        <w:t xml:space="preserve"> </w:t>
      </w:r>
      <w:r>
        <w:rPr>
          <w:bCs/>
          <w:b/>
        </w:rPr>
        <w:t xml:space="preserve">धात्</w:t>
      </w:r>
      <w:r>
        <w:t xml:space="preserve">: root</w:t>
      </w:r>
      <w:r>
        <w:t xml:space="preserve"> </w:t>
      </w:r>
      <w:r>
        <w:rPr>
          <w:iCs/>
          <w:i/>
        </w:rPr>
        <w:t xml:space="preserve">dudhāñ dhāraṇapoṣaṇayoḥ</w:t>
      </w:r>
      <w:r>
        <w:t xml:space="preserve">; as before,</w:t>
      </w:r>
      <w:r>
        <w:t xml:space="preserve"> </w:t>
      </w:r>
      <w:r>
        <w:rPr>
          <w:iCs/>
          <w:i/>
        </w:rPr>
        <w:t xml:space="preserve">luṅ</w:t>
      </w:r>
      <w:r>
        <w:t xml:space="preserve"> </w:t>
      </w:r>
      <w:r>
        <w:t xml:space="preserve">by</w:t>
      </w:r>
      <w:r>
        <w:t xml:space="preserve"> </w:t>
      </w:r>
      <w:r>
        <w:t xml:space="preserve">“</w:t>
      </w:r>
      <w:r>
        <w:t xml:space="preserve">chandasi luṅlaṅliṭaḥ</w:t>
      </w:r>
      <w:r>
        <w:t xml:space="preserve">”</w:t>
      </w:r>
      <w:r>
        <w:t xml:space="preserve">; third person singular, the ending</w:t>
      </w:r>
      <w:r>
        <w:t xml:space="preserve"> </w:t>
      </w:r>
      <w:r>
        <w:rPr>
          <w:iCs/>
          <w:i/>
        </w:rPr>
        <w:t xml:space="preserve">tip</w:t>
      </w:r>
      <w:r>
        <w:t xml:space="preserve">; the loss of</w:t>
      </w:r>
      <w:r>
        <w:t xml:space="preserve"> </w:t>
      </w:r>
      <w:r>
        <w:rPr>
          <w:iCs/>
          <w:i/>
        </w:rPr>
        <w:t xml:space="preserve">i</w:t>
      </w:r>
      <w:r>
        <w:t xml:space="preserve"> </w:t>
      </w:r>
      <w:r>
        <w:t xml:space="preserve">by</w:t>
      </w:r>
      <w:r>
        <w:t xml:space="preserve"> </w:t>
      </w:r>
      <w:r>
        <w:t xml:space="preserve">“</w:t>
      </w:r>
      <w:r>
        <w:t xml:space="preserve">itaś ca</w:t>
      </w:r>
      <w:r>
        <w:t xml:space="preserve">”</w:t>
      </w:r>
      <w:r>
        <w:t xml:space="preserve">; the</w:t>
      </w:r>
      <w:r>
        <w:t xml:space="preserve"> </w:t>
      </w:r>
      <w:r>
        <w:rPr>
          <w:iCs/>
          <w:i/>
        </w:rPr>
        <w:t xml:space="preserve">sic</w:t>
      </w:r>
      <w:r>
        <w:t xml:space="preserve"> </w:t>
      </w:r>
      <w:r>
        <w:t xml:space="preserve">which would come by</w:t>
      </w:r>
      <w:r>
        <w:t xml:space="preserve"> </w:t>
      </w:r>
      <w:r>
        <w:t xml:space="preserve">“</w:t>
      </w:r>
      <w:r>
        <w:t xml:space="preserve">cleḥ sic</w:t>
      </w:r>
      <w:r>
        <w:t xml:space="preserve">”</w:t>
      </w:r>
      <w:r>
        <w:t xml:space="preserve"> </w:t>
      </w:r>
      <w:r>
        <w:t xml:space="preserve">has</w:t>
      </w:r>
      <w:r>
        <w:t xml:space="preserve"> </w:t>
      </w:r>
      <w:r>
        <w:rPr>
          <w:iCs/>
          <w:i/>
        </w:rPr>
        <w:t xml:space="preserve">luk</w:t>
      </w:r>
      <w:r>
        <w:t xml:space="preserve"> </w:t>
      </w:r>
      <w:r>
        <w:t xml:space="preserve">by</w:t>
      </w:r>
      <w:r>
        <w:t xml:space="preserve"> </w:t>
      </w:r>
      <w:r>
        <w:t xml:space="preserve">“</w:t>
      </w:r>
      <w:r>
        <w:t xml:space="preserve">gātisthāghupābhūbhyaḥ sicaḥ parasmaipadeṣu</w:t>
      </w:r>
      <w:r>
        <w:t xml:space="preserve">”</w:t>
      </w:r>
      <w:r>
        <w:t xml:space="preserve">; by</w:t>
      </w:r>
      <w:r>
        <w:t xml:space="preserve"> </w:t>
      </w:r>
      <w:r>
        <w:t xml:space="preserve">“</w:t>
      </w:r>
      <w:r>
        <w:t xml:space="preserve">bahulaṃ chandasy amāṅyoge ’pi</w:t>
      </w:r>
      <w:r>
        <w:t xml:space="preserve">”</w:t>
      </w:r>
      <w:r>
        <w:t xml:space="preserve"> </w:t>
      </w:r>
      <w:r>
        <w:t xml:space="preserve">the absence of</w:t>
      </w:r>
      <w:r>
        <w:t xml:space="preserve"> </w:t>
      </w:r>
      <w:r>
        <w:rPr>
          <w:iCs/>
          <w:i/>
        </w:rPr>
        <w:t xml:space="preserve">aṭ</w:t>
      </w:r>
      <w:r>
        <w:t xml:space="preserve">; the form</w:t>
      </w:r>
      <w:r>
        <w:t xml:space="preserve"> </w:t>
      </w:r>
      <w:r>
        <w:rPr>
          <w:iCs/>
          <w:i/>
        </w:rPr>
        <w:t xml:space="preserve">dhāt</w:t>
      </w:r>
      <w:r>
        <w:t xml:space="preserve">; the</w:t>
      </w:r>
      <w:r>
        <w:t xml:space="preserve"> </w:t>
      </w:r>
      <w:r>
        <w:rPr>
          <w:iCs/>
          <w:i/>
        </w:rPr>
        <w:t xml:space="preserve">nighāta</w:t>
      </w:r>
      <w:r>
        <w:t xml:space="preserve"> </w:t>
      </w:r>
      <w:r>
        <w:t xml:space="preserve">accent.</w:t>
      </w:r>
      <w:r>
        <w:t xml:space="preserve"> </w:t>
      </w:r>
      <w:r>
        <w:rPr>
          <w:bCs/>
          <w:b/>
        </w:rPr>
        <w:t xml:space="preserve">अविहर्यतक्रतो</w:t>
      </w:r>
      <w:r>
        <w:t xml:space="preserve">:</w:t>
      </w:r>
      <w:r>
        <w:t xml:space="preserve"> </w:t>
      </w:r>
      <w:r>
        <w:t xml:space="preserve">“</w:t>
      </w:r>
      <w:r>
        <w:rPr>
          <w:iCs/>
          <w:i/>
        </w:rPr>
        <w:t xml:space="preserve">haryatiḥ prepsākarmā</w:t>
      </w:r>
      <w:r>
        <w:t xml:space="preserve">”</w:t>
      </w:r>
      <w:r>
        <w:t xml:space="preserve"> </w:t>
      </w:r>
      <w:r>
        <w:t xml:space="preserve">(Nirukta [2-12], as read), says Yāska; the root</w:t>
      </w:r>
      <w:r>
        <w:t xml:space="preserve"> </w:t>
      </w:r>
      <w:r>
        <w:rPr>
          <w:iCs/>
          <w:i/>
        </w:rPr>
        <w:t xml:space="preserve">harya gatikāntyoḥ</w:t>
      </w:r>
      <w:r>
        <w:t xml:space="preserve">; here too</w:t>
      </w:r>
      <w:r>
        <w:t xml:space="preserve"> </w:t>
      </w:r>
      <w:r>
        <w:rPr>
          <w:iCs/>
          <w:i/>
        </w:rPr>
        <w:t xml:space="preserve">kānti</w:t>
      </w:r>
      <w:r>
        <w:t xml:space="preserve"> </w:t>
      </w:r>
      <w:r>
        <w:t xml:space="preserve">means wishing;</w:t>
      </w:r>
      <w:r>
        <w:t xml:space="preserve"> </w:t>
      </w:r>
      <w:r>
        <w:rPr>
          <w:iCs/>
          <w:i/>
        </w:rPr>
        <w:t xml:space="preserve">viharyataḥ</w:t>
      </w:r>
      <w:r>
        <w:t xml:space="preserve"> </w:t>
      </w:r>
      <w:r>
        <w:t xml:space="preserve">= not wished for;</w:t>
      </w:r>
      <w:r>
        <w:t xml:space="preserve"> </w:t>
      </w:r>
      <w:r>
        <w:rPr>
          <w:iCs/>
          <w:i/>
        </w:rPr>
        <w:t xml:space="preserve">aviharyataḥ</w:t>
      </w:r>
      <w:r>
        <w:t xml:space="preserve"> </w:t>
      </w:r>
      <w:r>
        <w:t xml:space="preserve">= wished for;</w:t>
      </w:r>
      <w:r>
        <w:t xml:space="preserve"> </w:t>
      </w:r>
      <w:r>
        <w:t xml:space="preserve">“</w:t>
      </w:r>
      <w:r>
        <w:rPr>
          <w:iCs/>
          <w:i/>
        </w:rPr>
        <w:t xml:space="preserve">tādṛśaḥ kratuḥ karma yasya sa tathoktaḥ</w:t>
      </w:r>
      <w:r>
        <w:t xml:space="preserve">”</w:t>
      </w:r>
      <w:r>
        <w:t xml:space="preserve"> </w:t>
      </w:r>
      <w:r>
        <w:t xml:space="preserve">(the purport: one whose works are desired in this way); in the vocative, by</w:t>
      </w:r>
      <w:r>
        <w:t xml:space="preserve"> </w:t>
      </w:r>
      <w:r>
        <w:t xml:space="preserve">“</w:t>
      </w:r>
      <w:r>
        <w:t xml:space="preserve">hrasvasya guṇaḥ</w:t>
      </w:r>
      <w:r>
        <w:t xml:space="preserve">”</w:t>
      </w:r>
      <w:r>
        <w:t xml:space="preserve"> </w:t>
      </w:r>
      <w:r>
        <w:t xml:space="preserve">the</w:t>
      </w:r>
      <w:r>
        <w:t xml:space="preserve"> </w:t>
      </w:r>
      <w:r>
        <w:rPr>
          <w:iCs/>
          <w:i/>
        </w:rPr>
        <w:t xml:space="preserve">guṇa</w:t>
      </w:r>
      <w:r>
        <w:t xml:space="preserve">, and by</w:t>
      </w:r>
      <w:r>
        <w:t xml:space="preserve"> </w:t>
      </w:r>
      <w:r>
        <w:t xml:space="preserve">“</w:t>
      </w:r>
      <w:r>
        <w:t xml:space="preserve">eṅhrasvāt sambuddheḥ</w:t>
      </w:r>
      <w:r>
        <w:t xml:space="preserve">”</w:t>
      </w:r>
      <w:r>
        <w:t xml:space="preserve"> </w:t>
      </w:r>
      <w:r>
        <w:t xml:space="preserve">the</w:t>
      </w:r>
      <w:r>
        <w:t xml:space="preserve"> </w:t>
      </w:r>
      <w:r>
        <w:rPr>
          <w:iCs/>
          <w:i/>
        </w:rPr>
        <w:t xml:space="preserve">su</w:t>
      </w:r>
      <w:r>
        <w:t xml:space="preserve"> </w:t>
      </w:r>
      <w:r>
        <w:t xml:space="preserve">drops, because the stem ends in a vowel; by</w:t>
      </w:r>
      <w:r>
        <w:t xml:space="preserve"> </w:t>
      </w:r>
      <w:r>
        <w:t xml:space="preserve">“</w:t>
      </w:r>
      <w:r>
        <w:t xml:space="preserve">āmantritasya ca</w:t>
      </w:r>
      <w:r>
        <w:t xml:space="preserve">”</w:t>
      </w:r>
      <w:r>
        <w:t xml:space="preserve"> </w:t>
      </w:r>
      <w:r>
        <w:t xml:space="preserve">the</w:t>
      </w:r>
      <w:r>
        <w:t xml:space="preserve"> </w:t>
      </w:r>
      <w:r>
        <w:rPr>
          <w:iCs/>
          <w:i/>
        </w:rPr>
        <w:t xml:space="preserve">nighāta</w:t>
      </w:r>
      <w:r>
        <w:t xml:space="preserve"> </w:t>
      </w:r>
      <w:r>
        <w:t xml:space="preserve">accent.</w:t>
      </w:r>
      <w:r>
        <w:t xml:space="preserve"> </w:t>
      </w:r>
      <w:r>
        <w:rPr>
          <w:bCs/>
          <w:b/>
        </w:rPr>
        <w:t xml:space="preserve">अमित्रान्</w:t>
      </w:r>
      <w:r>
        <w:t xml:space="preserve">:</w:t>
      </w:r>
      <w:r>
        <w:t xml:space="preserve"> </w:t>
      </w:r>
      <w:r>
        <w:t xml:space="preserve">“</w:t>
      </w:r>
      <w:r>
        <w:t xml:space="preserve">those among whom there are no friends</w:t>
      </w:r>
      <w:r>
        <w:t xml:space="preserve">”</w:t>
      </w:r>
      <w:r>
        <w:t xml:space="preserve"> </w:t>
      </w:r>
      <w:r>
        <w:t xml:space="preserve">are</w:t>
      </w:r>
      <w:r>
        <w:t xml:space="preserve"> </w:t>
      </w:r>
      <w:r>
        <w:rPr>
          <w:iCs/>
          <w:i/>
        </w:rPr>
        <w:t xml:space="preserve">amitrāḥ</w:t>
      </w:r>
      <w:r>
        <w:t xml:space="preserve">, them:</w:t>
      </w:r>
      <w:r>
        <w:t xml:space="preserve"> </w:t>
      </w:r>
      <w:r>
        <w:rPr>
          <w:iCs/>
          <w:i/>
        </w:rPr>
        <w:t xml:space="preserve">amitrān</w:t>
      </w:r>
      <w:r>
        <w:t xml:space="preserve">; the initial acute of the latter member by</w:t>
      </w:r>
      <w:r>
        <w:t xml:space="preserve"> </w:t>
      </w:r>
      <w:r>
        <w:t xml:space="preserve">“</w:t>
      </w:r>
      <w:r>
        <w:t xml:space="preserve">nañjo jaramaramitramṛtāḥ</w:t>
      </w:r>
      <w:r>
        <w:t xml:space="preserve">”</w:t>
      </w:r>
      <w:r>
        <w:t xml:space="preserve"> </w:t>
      </w:r>
      <w:r>
        <w:t xml:space="preserve">(Pā. Sū. 6-2-116, as read).</w:t>
      </w:r>
      <w:r>
        <w:t xml:space="preserve"> </w:t>
      </w:r>
      <w:r>
        <w:rPr>
          <w:bCs/>
          <w:b/>
        </w:rPr>
        <w:t xml:space="preserve">इष्णासि</w:t>
      </w:r>
      <w:r>
        <w:t xml:space="preserve">: root</w:t>
      </w:r>
      <w:r>
        <w:t xml:space="preserve"> </w:t>
      </w:r>
      <w:r>
        <w:rPr>
          <w:iCs/>
          <w:i/>
        </w:rPr>
        <w:t xml:space="preserve">iṣa ābhīkṣṇye</w:t>
      </w:r>
      <w:r>
        <w:t xml:space="preserve">; used here in the sense of going;</w:t>
      </w:r>
      <w:r>
        <w:t xml:space="preserve"> </w:t>
      </w:r>
      <w:r>
        <w:rPr>
          <w:iCs/>
          <w:i/>
        </w:rPr>
        <w:t xml:space="preserve">laṭ</w:t>
      </w:r>
      <w:r>
        <w:t xml:space="preserve">, second person singular, the affix</w:t>
      </w:r>
      <w:r>
        <w:t xml:space="preserve"> </w:t>
      </w:r>
      <w:r>
        <w:rPr>
          <w:iCs/>
          <w:i/>
        </w:rPr>
        <w:t xml:space="preserve">sip</w:t>
      </w:r>
      <w:r>
        <w:t xml:space="preserve">; the vikaraṇa</w:t>
      </w:r>
      <w:r>
        <w:t xml:space="preserve"> </w:t>
      </w:r>
      <w:r>
        <w:rPr>
          <w:iCs/>
          <w:i/>
        </w:rPr>
        <w:t xml:space="preserve">śnā</w:t>
      </w:r>
      <w:r>
        <w:t xml:space="preserve"> </w:t>
      </w:r>
      <w:r>
        <w:t xml:space="preserve">by</w:t>
      </w:r>
      <w:r>
        <w:t xml:space="preserve"> </w:t>
      </w:r>
      <w:r>
        <w:t xml:space="preserve">“</w:t>
      </w:r>
      <w:r>
        <w:t xml:space="preserve">kryādibhyaḥ śnā</w:t>
      </w:r>
      <w:r>
        <w:t xml:space="preserve">”</w:t>
      </w:r>
      <w:r>
        <w:t xml:space="preserve">; since [</w:t>
      </w:r>
      <w:r>
        <w:rPr>
          <w:iCs/>
          <w:i/>
        </w:rPr>
        <w:t xml:space="preserve">sip</w:t>
      </w:r>
      <w:r>
        <w:t xml:space="preserve">] is not</w:t>
      </w:r>
      <w:r>
        <w:t xml:space="preserve"> </w:t>
      </w:r>
      <w:r>
        <w:rPr>
          <w:iCs/>
          <w:i/>
        </w:rPr>
        <w:t xml:space="preserve">s</w:t>
      </w:r>
      <w:r>
        <w:t xml:space="preserve">-marked, it has</w:t>
      </w:r>
      <w:r>
        <w:t xml:space="preserve"> </w:t>
      </w:r>
      <w:r>
        <w:rPr>
          <w:iCs/>
          <w:i/>
        </w:rPr>
        <w:t xml:space="preserve">ñit</w:t>
      </w:r>
      <w:r>
        <w:t xml:space="preserve">-like behaviour, so the</w:t>
      </w:r>
      <w:r>
        <w:t xml:space="preserve"> </w:t>
      </w:r>
      <w:r>
        <w:rPr>
          <w:iCs/>
          <w:i/>
        </w:rPr>
        <w:t xml:space="preserve">laghūpadha-guṇa</w:t>
      </w:r>
      <w:r>
        <w:t xml:space="preserve"> </w:t>
      </w:r>
      <w:r>
        <w:t xml:space="preserve">does not come; the</w:t>
      </w:r>
      <w:r>
        <w:t xml:space="preserve"> </w:t>
      </w:r>
      <w:r>
        <w:rPr>
          <w:iCs/>
          <w:i/>
        </w:rPr>
        <w:t xml:space="preserve">ṇ</w:t>
      </w:r>
      <w:r>
        <w:t xml:space="preserve"> </w:t>
      </w:r>
      <w:r>
        <w:t xml:space="preserve">for</w:t>
      </w:r>
      <w:r>
        <w:t xml:space="preserve"> </w:t>
      </w:r>
      <w:r>
        <w:rPr>
          <w:iCs/>
          <w:i/>
        </w:rPr>
        <w:t xml:space="preserve">n</w:t>
      </w:r>
      <w:r>
        <w:t xml:space="preserve"> </w:t>
      </w:r>
      <w:r>
        <w:t xml:space="preserve">by</w:t>
      </w:r>
      <w:r>
        <w:t xml:space="preserve"> </w:t>
      </w:r>
      <w:r>
        <w:t xml:space="preserve">“</w:t>
      </w:r>
      <w:r>
        <w:t xml:space="preserve">raṣābhyāṃ no ṇaḥ samānapade</w:t>
      </w:r>
      <w:r>
        <w:t xml:space="preserve">”</w:t>
      </w:r>
      <w:r>
        <w:t xml:space="preserve"> </w:t>
      </w:r>
      <w:r>
        <w:t xml:space="preserve">(Pā. Sū. 8-4-1); the form</w:t>
      </w:r>
      <w:r>
        <w:t xml:space="preserve"> </w:t>
      </w:r>
      <w:r>
        <w:rPr>
          <w:iCs/>
          <w:i/>
        </w:rPr>
        <w:t xml:space="preserve">iṣṇāsi</w:t>
      </w:r>
      <w:r>
        <w:t xml:space="preserve">;</w:t>
      </w:r>
      <w:r>
        <w:t xml:space="preserve"> </w:t>
      </w:r>
      <w:r>
        <w:rPr>
          <w:iCs/>
          <w:i/>
        </w:rPr>
        <w:t xml:space="preserve">sip</w:t>
      </w:r>
      <w:r>
        <w:t xml:space="preserve"> </w:t>
      </w:r>
      <w:r>
        <w:t xml:space="preserve">being</w:t>
      </w:r>
      <w:r>
        <w:t xml:space="preserve"> </w:t>
      </w:r>
      <w:r>
        <w:rPr>
          <w:iCs/>
          <w:i/>
        </w:rPr>
        <w:t xml:space="preserve">p</w:t>
      </w:r>
      <w:r>
        <w:t xml:space="preserve">-marked is unaccented, so the accent of the vikaraṇa remains; since</w:t>
      </w:r>
      <w:r>
        <w:t xml:space="preserve"> </w:t>
      </w:r>
      <w:r>
        <w:rPr>
          <w:iCs/>
          <w:i/>
        </w:rPr>
        <w:t xml:space="preserve">yena</w:t>
      </w:r>
      <w:r>
        <w:t xml:space="preserve"> </w:t>
      </w:r>
      <w:r>
        <w:t xml:space="preserve">precedes, no</w:t>
      </w:r>
      <w:r>
        <w:t xml:space="preserve"> </w:t>
      </w:r>
      <w:r>
        <w:rPr>
          <w:iCs/>
          <w:i/>
        </w:rPr>
        <w:t xml:space="preserve">nighāta</w:t>
      </w:r>
      <w:r>
        <w:t xml:space="preserve">, by</w:t>
      </w:r>
      <w:r>
        <w:t xml:space="preserve"> </w:t>
      </w:r>
      <w:r>
        <w:t xml:space="preserve">“</w:t>
      </w:r>
      <w:r>
        <w:t xml:space="preserve">yad vṛttān nityam</w:t>
      </w:r>
      <w:r>
        <w:t xml:space="preserve">”</w:t>
      </w:r>
      <w:r>
        <w:t xml:space="preserve">.</w:t>
      </w:r>
      <w:r>
        <w:t xml:space="preserve"> </w:t>
      </w:r>
      <w:r>
        <w:rPr>
          <w:bCs/>
          <w:b/>
        </w:rPr>
        <w:t xml:space="preserve">॥ २ ॥</w:t>
      </w:r>
      <w:r>
        <w:t xml:space="preserve"> </w:t>
      </w:r>
      <w:r>
        <w:rPr>
          <w:iCs/>
          <w:i/>
        </w:rPr>
        <w:t xml:space="preserve">Grammar page, noted briefly; sūtra numbers as read. Rik 63.2 ends here (ornamental rule).</w:t>
      </w:r>
    </w:p>
    <w:p>
      <w:r>
        <w:pict>
          <v:rect style="width:0;height:1.5pt" o:hralign="center" o:hrstd="t" o:hr="t"/>
        </w:pict>
      </w:r>
    </w:p>
    <w:bookmarkEnd w:id="104"/>
    <w:bookmarkStart w:id="106" w:name="page-70-pdf-88"/>
    <w:p>
      <w:pPr>
        <w:pStyle w:val="Heading3"/>
      </w:pPr>
      <w:r>
        <w:t xml:space="preserve">Page 70 (PDF 88)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63</w:t>
      </w:r>
      <w:r>
        <w:rPr>
          <w:iCs/>
          <w:i/>
        </w:rPr>
        <w:t xml:space="preserve">”</w:t>
      </w:r>
      <w:r>
        <w:rPr>
          <w:iCs/>
          <w:i/>
        </w:rPr>
        <w:t xml:space="preserve"> </w:t>
      </w:r>
      <w:r>
        <w:rPr>
          <w:iCs/>
          <w:i/>
        </w:rPr>
        <w:t xml:space="preserve">as read.)</w:t>
      </w:r>
    </w:p>
    <w:bookmarkStart w:id="105" w:name="rik-63.3"/>
    <w:p>
      <w:pPr>
        <w:pStyle w:val="Heading4"/>
      </w:pPr>
      <w:r>
        <w:t xml:space="preserve">Rik 63.3</w:t>
      </w:r>
    </w:p>
    <w:p>
      <w:pPr>
        <w:pStyle w:val="FirstParagraph"/>
      </w:pPr>
      <w:r>
        <w:rPr>
          <w:bCs/>
          <w:b/>
        </w:rPr>
        <w:t xml:space="preserve">॥ संहितापाठः ॥ — Saṃhitā text</w:t>
      </w:r>
      <w:r>
        <w:t xml:space="preserve"> </w:t>
      </w:r>
      <w:r>
        <w:t xml:space="preserve">(accents as printed)</w:t>
      </w:r>
    </w:p>
    <w:p>
      <w:pPr>
        <w:pStyle w:val="BodyText"/>
      </w:pPr>
      <w:r>
        <w:rPr>
          <w:iCs/>
          <w:i/>
        </w:rPr>
        <w:t xml:space="preserve">[accent ?] line 1: the anudātta of</w:t>
      </w:r>
      <w:r>
        <w:t xml:space="preserve"> </w:t>
      </w:r>
      <w:r>
        <w:t xml:space="preserve">naryaḥ</w:t>
      </w:r>
      <w:r>
        <w:t xml:space="preserve"> </w:t>
      </w:r>
      <w:r>
        <w:rPr>
          <w:iCs/>
          <w:i/>
        </w:rPr>
        <w:t xml:space="preserve">stands at the junction of</w:t>
      </w:r>
      <w:r>
        <w:t xml:space="preserve"> </w:t>
      </w:r>
      <w:r>
        <w:t xml:space="preserve">na</w:t>
      </w:r>
      <w:r>
        <w:t xml:space="preserve"> </w:t>
      </w:r>
      <w:r>
        <w:rPr>
          <w:iCs/>
          <w:i/>
        </w:rPr>
        <w:t xml:space="preserve">and</w:t>
      </w:r>
      <w:r>
        <w:t xml:space="preserve"> </w:t>
      </w:r>
      <w:r>
        <w:t xml:space="preserve">rya</w:t>
      </w:r>
      <w:r>
        <w:t xml:space="preserve"> </w:t>
      </w:r>
      <w:r>
        <w:rPr>
          <w:iCs/>
          <w:i/>
        </w:rPr>
        <w:t xml:space="preserve">(read under</w:t>
      </w:r>
      <w:r>
        <w:t xml:space="preserve"> </w:t>
      </w:r>
      <w:r>
        <w:t xml:space="preserve">na</w:t>
      </w:r>
      <w:r>
        <w:rPr>
          <w:iCs/>
          <w:i/>
        </w:rPr>
        <w:t xml:space="preserve">).</w:t>
      </w:r>
    </w:p>
    <w:p>
      <w:pPr>
        <w:pStyle w:val="BlockText"/>
      </w:pPr>
      <w:r>
        <w:rPr>
          <w:bCs/>
          <w:b/>
        </w:rPr>
        <w:t xml:space="preserve">त्वं स॒त्य इ॑न्द्र धृ॒ष्णुरे॒तान्त्वमृ॑भु॒क्षा न॒र्यस्त्वं षाट् ।</w:t>
      </w:r>
      <w:r>
        <w:t xml:space="preserve"> </w:t>
      </w:r>
      <w:r>
        <w:t xml:space="preserve">[accent ?]</w:t>
      </w:r>
      <w:r>
        <w:t xml:space="preserve"> </w:t>
      </w:r>
      <w:r>
        <w:rPr>
          <w:bCs/>
          <w:b/>
        </w:rPr>
        <w:t xml:space="preserve">त्वं शुष्णं॑ वृ॒जने॑ पृक्ष आ॒णौ यूने॒ कुत्सा॑य द्यु॒मते॒ सचा॑हन् ॥ ३ ॥</w:t>
      </w:r>
      <w:r>
        <w:t xml:space="preserve"> </w:t>
      </w:r>
      <w:r>
        <w:rPr>
          <w:iCs/>
          <w:i/>
        </w:rPr>
        <w:t xml:space="preserve">tváṃ satyá indra dhṛṣṇúr etā́n tvám ṛbhukṣā́ naryás tváṃ ṣāṭ |</w:t>
      </w:r>
      <w:r>
        <w:t xml:space="preserve"> </w:t>
      </w:r>
      <w:r>
        <w:rPr>
          <w:iCs/>
          <w:i/>
        </w:rPr>
        <w:t xml:space="preserve">tváṃ śúṣṇaṃ vṛjáne pṛkṣa āṇaú yū́ne kútsāya dyumáte sácāhan || 3 ||</w:t>
      </w:r>
    </w:p>
    <w:p>
      <w:pPr>
        <w:pStyle w:val="FirstParagraph"/>
      </w:pPr>
      <w:r>
        <w:rPr>
          <w:bCs/>
          <w:b/>
        </w:rPr>
        <w:t xml:space="preserve">॥ पदपाठः ॥ — Pada text</w:t>
      </w:r>
    </w:p>
    <w:p>
      <w:pPr>
        <w:pStyle w:val="BlockText"/>
      </w:pPr>
      <w:r>
        <w:rPr>
          <w:bCs/>
          <w:b/>
        </w:rPr>
        <w:t xml:space="preserve">त्वम् । सत्यः । इन्द्र । धृष्णुः । एतान् । त्वम् । ऋभुक्षाः । नर्यः । त्वम् । षाट् ।</w:t>
      </w:r>
      <w:r>
        <w:t xml:space="preserve"> </w:t>
      </w:r>
      <w:r>
        <w:rPr>
          <w:bCs/>
          <w:b/>
        </w:rPr>
        <w:t xml:space="preserve">त्वम् । शुष्णम् । वृजने । पृक्षे । आणौ । यूने । कुत्साय । द्युऽमते । सचा । अहन् ॥ ३ ॥</w:t>
      </w:r>
      <w:r>
        <w:t xml:space="preserve"> </w:t>
      </w:r>
      <w:r>
        <w:rPr>
          <w:iCs/>
          <w:i/>
        </w:rPr>
        <w:t xml:space="preserve">tvam | satyaḥ | indra | dhṛṣṇuḥ | etān | tvam | ṛbhukṣāḥ | naryaḥ | tvam | ṣāṭ |</w:t>
      </w:r>
      <w:r>
        <w:t xml:space="preserve"> </w:t>
      </w:r>
      <w:r>
        <w:rPr>
          <w:iCs/>
          <w:i/>
        </w:rPr>
        <w:t xml:space="preserve">tvam | śuṣṇam | vṛjane | pṛkṣe | āṇau | yūne | kutsāya | dyu-mate | sacā | ahan || 3 ||</w:t>
      </w:r>
    </w:p>
    <w:p>
      <w:pPr>
        <w:pStyle w:val="FirstParagraph"/>
      </w:pPr>
      <w:r>
        <w:rPr>
          <w:bCs/>
          <w:b/>
        </w:rPr>
        <w:t xml:space="preserve">॥ सायणभाष्यम् ॥ — Sāyaṇa’s bhāṣya</w:t>
      </w:r>
      <w:r>
        <w:t xml:space="preserve"> </w:t>
      </w:r>
      <w:r>
        <w:rPr>
          <w:iCs/>
          <w:i/>
        </w:rPr>
        <w:t xml:space="preserve">(begins; continues on p. 71)</w:t>
      </w:r>
    </w:p>
    <w:p>
      <w:pPr>
        <w:pStyle w:val="BlockText"/>
      </w:pPr>
      <w:r>
        <w:rPr>
          <w:bCs/>
          <w:b/>
        </w:rPr>
        <w:t xml:space="preserve">हे इन्द्र त्वं सत्यः सत्सु भवः । सर्वोत्कृष्ट इत्यर्थः । एतान् शत्रूनभिगतः सन् धृष्णुस्तेषां धर्षयिता तिरस्कर्ता । किञ्च त्वमृभुक्षा ऋभूणामधिपतिः । तेषु कृतनिवासो वा । यद्वा । महन्नामैतत् । महान्प्रवृद्धोऽसि । नर्यो नृभ्यो हितः । तथा त्वं षाट् शत्रूणामभिभविता । हन्तेत्यर्थः । किञ्च । वृजन इत्यादीनि त्रीणि संग्रामनामानि । अत्र पूर्वे विशेषणे । वृजने वर्जनयुक्ते । संग्रामे हि वीराः पुरुषा वर्ज्यन्ते हिंस्यन्ते । पृक्षे सम्पर्चनीये वीर्यैर्योद्धुं प्राप्तव्ये । एवंविध आणौ संग्रामे द्युमते दीप्तिमते यूने तरुणाय कुत्साय सचा त्वं सहायो भूत्वा शुष्णं शोषयितारमेतत्संज्ञमसुरमहन् । अवधीः ॥ ऋभुक्षाः । ऋभुरिति मेधाविनाम । उरु विस्तीर्णं भाति । यद्वा । ऋतेन यज्ञेन</w:t>
      </w:r>
      <w:r>
        <w:t xml:space="preserve"> </w:t>
      </w:r>
      <w:r>
        <w:rPr>
          <w:iCs/>
          <w:i/>
        </w:rPr>
        <w:t xml:space="preserve">he indra tvaṃ satyaḥ satsu bhavaḥ | sarvotkṛṣṭa ity arthaḥ | etān śatrūn abhigataḥ san dhṛṣṇus teṣāṃ dharṣayitā tiraskartā | kiñca tvam ṛbhukṣā ṛbhūṇām adhipatiḥ | teṣu kṛtanivāso vā | yadvā | mahannāmaitat | mahān pravṛddho</w:t>
      </w:r>
      <w:r>
        <w:rPr>
          <w:iCs/>
          <w:i/>
        </w:rPr>
        <w:t xml:space="preserve"> </w:t>
      </w:r>
      <w:r>
        <w:rPr>
          <w:iCs/>
          <w:i/>
        </w:rPr>
        <w:t xml:space="preserve">‘</w:t>
      </w:r>
      <w:r>
        <w:rPr>
          <w:iCs/>
          <w:i/>
        </w:rPr>
        <w:t xml:space="preserve">si | naryo nṛbhyo hitaḥ | tathā tvaṃ ṣāṭ śatrūṇām abhibhavitā | hantety arthaḥ | kiñca | vṛjana ity ādīni trīṇi saṅgrāmanāmāni | atra pūrve viśeṣaṇe | vṛjane varjanayukte | saṅgrāme hi vīrāḥ puruṣā varjyante hiṃsyante | pṛkṣe samparcanīye vīryair yoddhuṃ prāptavye | evaṃvidha āṇau saṅgrāme dyumate dīptimate yūne taruṇāya kutsāya sacā tvaṃ sahāyo bhūtvā śuṣṇaṃ śoṣayitāram etatsaṃjñam asuram ahan | avadhīḥ || ṛbhukṣāḥ | ṛbhur iti medhāvināma | uru vistīrṇaṃ bhāti | yadvā | ṛtena yajñena</w:t>
      </w:r>
      <w:r>
        <w:rPr>
          <w:iCs/>
          <w:i/>
          <w:iCs/>
          <w:i/>
        </w:rPr>
        <w:t xml:space="preserve"> </w:t>
      </w:r>
      <w:r>
        <w:rPr>
          <w:iCs/>
          <w:i/>
        </w:rPr>
        <w:t xml:space="preserve">”O Indra, you are</w:t>
      </w:r>
      <w:r>
        <w:rPr>
          <w:iCs/>
          <w:i/>
        </w:rPr>
        <w:t xml:space="preserve"> </w:t>
      </w:r>
      <w:r>
        <w:rPr>
          <w:bCs/>
          <w:b/>
          <w:iCs/>
          <w:i/>
        </w:rPr>
        <w:t xml:space="preserve">satya</w:t>
      </w:r>
      <w:r>
        <w:rPr>
          <w:iCs/>
          <w:i/>
        </w:rPr>
        <w:t xml:space="preserve"> </w:t>
      </w:r>
      <w:r>
        <w:rPr>
          <w:iCs/>
          <w:i/>
        </w:rPr>
        <w:t xml:space="preserve">— ’born among the good</w:t>
      </w:r>
      <w:r>
        <w:rPr>
          <w:iCs/>
          <w:i/>
        </w:rPr>
        <w:t xml:space="preserve">’</w:t>
      </w:r>
      <w:r>
        <w:rPr>
          <w:iCs/>
          <w:i/>
        </w:rPr>
        <w:t xml:space="preserve">: the best of all. Having gone against</w:t>
      </w:r>
      <w:r>
        <w:rPr>
          <w:iCs/>
          <w:i/>
        </w:rPr>
        <w:t xml:space="preserve"> </w:t>
      </w:r>
      <w:r>
        <w:rPr>
          <w:bCs/>
          <w:b/>
          <w:iCs/>
          <w:i/>
        </w:rPr>
        <w:t xml:space="preserve">etān</w:t>
      </w:r>
      <w:r>
        <w:rPr>
          <w:iCs/>
          <w:i/>
        </w:rPr>
        <w:t xml:space="preserve">, these enemies, you are</w:t>
      </w:r>
      <w:r>
        <w:rPr>
          <w:iCs/>
          <w:i/>
        </w:rPr>
        <w:t xml:space="preserve"> </w:t>
      </w:r>
      <w:r>
        <w:rPr>
          <w:bCs/>
          <w:b/>
          <w:iCs/>
          <w:i/>
        </w:rPr>
        <w:t xml:space="preserve">dhṛṣṇuḥ</w:t>
      </w:r>
      <w:r>
        <w:rPr>
          <w:iCs/>
          <w:i/>
        </w:rPr>
        <w:t xml:space="preserve">, the one who overbears, overcomes them. And you are</w:t>
      </w:r>
      <w:r>
        <w:rPr>
          <w:iCs/>
          <w:i/>
        </w:rPr>
        <w:t xml:space="preserve"> </w:t>
      </w:r>
      <w:r>
        <w:rPr>
          <w:bCs/>
          <w:b/>
          <w:iCs/>
          <w:i/>
        </w:rPr>
        <w:t xml:space="preserve">ṛbhukṣāḥ</w:t>
      </w:r>
      <w:r>
        <w:rPr>
          <w:iCs/>
          <w:i/>
        </w:rPr>
        <w:t xml:space="preserve">: lord of the Ṛbhus, or one who has made his dwelling among them. Or: this is a word for</w:t>
      </w:r>
      <w:r>
        <w:rPr>
          <w:iCs/>
          <w:i/>
        </w:rPr>
        <w:t xml:space="preserve"> </w:t>
      </w:r>
      <w:r>
        <w:rPr>
          <w:iCs/>
          <w:i/>
        </w:rPr>
        <w:t xml:space="preserve">‘</w:t>
      </w:r>
      <w:r>
        <w:rPr>
          <w:iCs/>
          <w:i/>
        </w:rPr>
        <w:t xml:space="preserve">great</w:t>
      </w:r>
      <w:r>
        <w:rPr>
          <w:iCs/>
          <w:i/>
        </w:rPr>
        <w:t xml:space="preserve">’</w:t>
      </w:r>
      <w:r>
        <w:rPr>
          <w:iCs/>
          <w:i/>
        </w:rPr>
        <w:t xml:space="preserve">; you are great, grown large.</w:t>
      </w:r>
      <w:r>
        <w:rPr>
          <w:iCs/>
          <w:i/>
        </w:rPr>
        <w:t xml:space="preserve"> </w:t>
      </w:r>
      <w:r>
        <w:rPr>
          <w:bCs/>
          <w:b/>
          <w:iCs/>
          <w:i/>
        </w:rPr>
        <w:t xml:space="preserve">Naryaḥ</w:t>
      </w:r>
      <w:r>
        <w:rPr>
          <w:iCs/>
          <w:i/>
        </w:rPr>
        <w:t xml:space="preserve"> </w:t>
      </w:r>
      <w:r>
        <w:rPr>
          <w:iCs/>
          <w:i/>
        </w:rPr>
        <w:t xml:space="preserve">— good for men. Likewise you are</w:t>
      </w:r>
      <w:r>
        <w:rPr>
          <w:iCs/>
          <w:i/>
        </w:rPr>
        <w:t xml:space="preserve"> </w:t>
      </w:r>
      <w:r>
        <w:rPr>
          <w:bCs/>
          <w:b/>
          <w:iCs/>
          <w:i/>
        </w:rPr>
        <w:t xml:space="preserve">ṣāṭ</w:t>
      </w:r>
      <w:r>
        <w:rPr>
          <w:iCs/>
          <w:i/>
        </w:rPr>
        <w:t xml:space="preserve">, the overcomer of enemies, i.e. the slayer. And further:</w:t>
      </w:r>
      <w:r>
        <w:rPr>
          <w:iCs/>
          <w:i/>
        </w:rPr>
        <w:t xml:space="preserve"> </w:t>
      </w:r>
      <w:r>
        <w:rPr>
          <w:bCs/>
          <w:b/>
          <w:iCs/>
          <w:i/>
        </w:rPr>
        <w:t xml:space="preserve">vṛjane</w:t>
      </w:r>
      <w:r>
        <w:rPr>
          <w:iCs/>
          <w:i/>
        </w:rPr>
        <w:t xml:space="preserve"> </w:t>
      </w:r>
      <w:r>
        <w:rPr>
          <w:iCs/>
          <w:i/>
        </w:rPr>
        <w:t xml:space="preserve">and the other [two] are three names of</w:t>
      </w:r>
      <w:r>
        <w:rPr>
          <w:iCs/>
          <w:i/>
        </w:rPr>
        <w:t xml:space="preserve"> </w:t>
      </w:r>
      <w:r>
        <w:rPr>
          <w:iCs/>
          <w:i/>
        </w:rPr>
        <w:t xml:space="preserve">‘</w:t>
      </w:r>
      <w:r>
        <w:rPr>
          <w:iCs/>
          <w:i/>
        </w:rPr>
        <w:t xml:space="preserve">battle</w:t>
      </w:r>
      <w:r>
        <w:rPr>
          <w:iCs/>
          <w:i/>
        </w:rPr>
        <w:t xml:space="preserve">’</w:t>
      </w:r>
      <w:r>
        <w:rPr>
          <w:iCs/>
          <w:i/>
        </w:rPr>
        <w:t xml:space="preserve">; here the first two are qualifiers [of</w:t>
      </w:r>
      <w:r>
        <w:rPr>
          <w:iCs/>
          <w:i/>
        </w:rPr>
        <w:t xml:space="preserve"> </w:t>
      </w:r>
      <w:r>
        <w:rPr>
          <w:iCs/>
          <w:i/>
          <w:iCs/>
          <w:i/>
        </w:rPr>
        <w:t xml:space="preserve">āṇau</w:t>
      </w:r>
      <w:r>
        <w:rPr>
          <w:iCs/>
          <w:i/>
        </w:rPr>
        <w:t xml:space="preserve">].</w:t>
      </w:r>
      <w:r>
        <w:rPr>
          <w:iCs/>
          <w:i/>
        </w:rPr>
        <w:t xml:space="preserve"> </w:t>
      </w:r>
      <w:r>
        <w:rPr>
          <w:bCs/>
          <w:b/>
          <w:iCs/>
          <w:i/>
        </w:rPr>
        <w:t xml:space="preserve">Vṛjane</w:t>
      </w:r>
      <w:r>
        <w:rPr>
          <w:iCs/>
          <w:i/>
        </w:rPr>
        <w:t xml:space="preserve">: in a battle that involves</w:t>
      </w:r>
      <w:r>
        <w:rPr>
          <w:iCs/>
          <w:i/>
        </w:rPr>
        <w:t xml:space="preserve"> </w:t>
      </w:r>
      <w:r>
        <w:rPr>
          <w:iCs/>
          <w:i/>
        </w:rPr>
        <w:t xml:space="preserve">‘</w:t>
      </w:r>
      <w:r>
        <w:rPr>
          <w:iCs/>
          <w:i/>
        </w:rPr>
        <w:t xml:space="preserve">avoidance</w:t>
      </w:r>
      <w:r>
        <w:rPr>
          <w:iCs/>
          <w:i/>
        </w:rPr>
        <w:t xml:space="preserve">’</w:t>
      </w:r>
      <w:r>
        <w:rPr>
          <w:iCs/>
          <w:i/>
        </w:rPr>
        <w:t xml:space="preserve"> </w:t>
      </w:r>
      <w:r>
        <w:rPr>
          <w:iCs/>
          <w:i/>
        </w:rPr>
        <w:t xml:space="preserve">— for in battle heroes are</w:t>
      </w:r>
      <w:r>
        <w:rPr>
          <w:iCs/>
          <w:i/>
        </w:rPr>
        <w:t xml:space="preserve"> </w:t>
      </w:r>
      <w:r>
        <w:rPr>
          <w:iCs/>
          <w:i/>
        </w:rPr>
        <w:t xml:space="preserve">‘</w:t>
      </w:r>
      <w:r>
        <w:rPr>
          <w:iCs/>
          <w:i/>
        </w:rPr>
        <w:t xml:space="preserve">shunned</w:t>
      </w:r>
      <w:r>
        <w:rPr>
          <w:iCs/>
          <w:i/>
        </w:rPr>
        <w:t xml:space="preserve">’</w:t>
      </w:r>
      <w:r>
        <w:rPr>
          <w:iCs/>
          <w:i/>
        </w:rPr>
        <w:t xml:space="preserve">, killed.</w:t>
      </w:r>
      <w:r>
        <w:rPr>
          <w:iCs/>
          <w:i/>
        </w:rPr>
        <w:t xml:space="preserve"> </w:t>
      </w:r>
      <w:r>
        <w:rPr>
          <w:bCs/>
          <w:b/>
          <w:iCs/>
          <w:i/>
        </w:rPr>
        <w:t xml:space="preserve">Pṛkṣe</w:t>
      </w:r>
      <w:r>
        <w:rPr>
          <w:iCs/>
          <w:i/>
        </w:rPr>
        <w:t xml:space="preserve">: in which one is to be joined to fight with heroic powers. In such an</w:t>
      </w:r>
      <w:r>
        <w:rPr>
          <w:iCs/>
          <w:i/>
        </w:rPr>
        <w:t xml:space="preserve"> </w:t>
      </w:r>
      <w:r>
        <w:rPr>
          <w:bCs/>
          <w:b/>
          <w:iCs/>
          <w:i/>
        </w:rPr>
        <w:t xml:space="preserve">āṇau</w:t>
      </w:r>
      <w:r>
        <w:rPr>
          <w:iCs/>
          <w:i/>
        </w:rPr>
        <w:t xml:space="preserve">, a battle, for</w:t>
      </w:r>
      <w:r>
        <w:rPr>
          <w:iCs/>
          <w:i/>
        </w:rPr>
        <w:t xml:space="preserve"> </w:t>
      </w:r>
      <w:r>
        <w:rPr>
          <w:bCs/>
          <w:b/>
          <w:iCs/>
          <w:i/>
        </w:rPr>
        <w:t xml:space="preserve">kutsāya</w:t>
      </w:r>
      <w:r>
        <w:rPr>
          <w:iCs/>
          <w:i/>
        </w:rPr>
        <w:t xml:space="preserve">, young, radiant (</w:t>
      </w:r>
      <w:r>
        <w:rPr>
          <w:bCs/>
          <w:b/>
          <w:iCs/>
          <w:i/>
        </w:rPr>
        <w:t xml:space="preserve">dyumate</w:t>
      </w:r>
      <w:r>
        <w:rPr>
          <w:iCs/>
          <w:i/>
        </w:rPr>
        <w:t xml:space="preserve">), you, being his</w:t>
      </w:r>
      <w:r>
        <w:rPr>
          <w:iCs/>
          <w:i/>
        </w:rPr>
        <w:t xml:space="preserve"> </w:t>
      </w:r>
      <w:r>
        <w:rPr>
          <w:bCs/>
          <w:b/>
          <w:iCs/>
          <w:i/>
        </w:rPr>
        <w:t xml:space="preserve">sacā</w:t>
      </w:r>
      <w:r>
        <w:rPr>
          <w:iCs/>
          <w:i/>
        </w:rPr>
        <w:t xml:space="preserve">, companion,</w:t>
      </w:r>
      <w:r>
        <w:rPr>
          <w:iCs/>
          <w:i/>
        </w:rPr>
        <w:t xml:space="preserve"> </w:t>
      </w:r>
      <w:r>
        <w:rPr>
          <w:bCs/>
          <w:b/>
          <w:iCs/>
          <w:i/>
        </w:rPr>
        <w:t xml:space="preserve">ahan</w:t>
      </w:r>
      <w:r>
        <w:rPr>
          <w:iCs/>
          <w:i/>
        </w:rPr>
        <w:t xml:space="preserve"> </w:t>
      </w:r>
      <w:r>
        <w:rPr>
          <w:iCs/>
          <w:i/>
        </w:rPr>
        <w:t xml:space="preserve">— slew —</w:t>
      </w:r>
      <w:r>
        <w:rPr>
          <w:iCs/>
          <w:i/>
        </w:rPr>
        <w:t xml:space="preserve"> </w:t>
      </w:r>
      <w:r>
        <w:rPr>
          <w:bCs/>
          <w:b/>
          <w:iCs/>
          <w:i/>
        </w:rPr>
        <w:t xml:space="preserve">śuṣṇam</w:t>
      </w:r>
      <w:r>
        <w:rPr>
          <w:iCs/>
          <w:i/>
        </w:rPr>
        <w:t xml:space="preserve">, the asura of that name, the</w:t>
      </w:r>
      <w:r>
        <w:rPr>
          <w:iCs/>
          <w:i/>
        </w:rPr>
        <w:t xml:space="preserve"> </w:t>
      </w:r>
      <w:r>
        <w:rPr>
          <w:iCs/>
          <w:i/>
        </w:rPr>
        <w:t xml:space="preserve">‘</w:t>
      </w:r>
      <w:r>
        <w:rPr>
          <w:iCs/>
          <w:i/>
        </w:rPr>
        <w:t xml:space="preserve">dryer</w:t>
      </w:r>
      <w:r>
        <w:rPr>
          <w:iCs/>
          <w:i/>
        </w:rPr>
        <w:t xml:space="preserve">’</w:t>
      </w:r>
      <w:r>
        <w:rPr>
          <w:iCs/>
          <w:i/>
        </w:rPr>
        <w:t xml:space="preserve">.</w:t>
      </w:r>
      <w:r>
        <w:rPr>
          <w:iCs/>
          <w:i/>
        </w:rPr>
        <w:t xml:space="preserve"> </w:t>
      </w:r>
      <w:r>
        <w:rPr>
          <w:bCs/>
          <w:b/>
          <w:iCs/>
          <w:i/>
        </w:rPr>
        <w:t xml:space="preserve">Ṛbhukṣāḥ</w:t>
      </w:r>
      <w:r>
        <w:rPr>
          <w:iCs/>
          <w:i/>
        </w:rPr>
        <w:t xml:space="preserve">:</w:t>
      </w:r>
      <w:r>
        <w:rPr>
          <w:iCs/>
          <w:i/>
        </w:rPr>
        <w:t xml:space="preserve"> </w:t>
      </w:r>
      <w:r>
        <w:t xml:space="preserve">ṛbhu* is a word for</w:t>
      </w:r>
      <w:r>
        <w:t xml:space="preserve"> </w:t>
      </w:r>
      <w:r>
        <w:t xml:space="preserve">‘</w:t>
      </w:r>
      <w:r>
        <w:t xml:space="preserve">intelligent</w:t>
      </w:r>
      <w:r>
        <w:t xml:space="preserve">’</w:t>
      </w:r>
      <w:r>
        <w:t xml:space="preserve">;</w:t>
      </w:r>
      <w:r>
        <w:t xml:space="preserve"> </w:t>
      </w:r>
      <w:r>
        <w:t xml:space="preserve">‘</w:t>
      </w:r>
      <w:r>
        <w:t xml:space="preserve">one who shines widely</w:t>
      </w:r>
      <w:r>
        <w:t xml:space="preserve">’</w:t>
      </w:r>
      <w:r>
        <w:t xml:space="preserve">; or: by</w:t>
      </w:r>
      <w:r>
        <w:t xml:space="preserve"> </w:t>
      </w:r>
      <w:r>
        <w:rPr>
          <w:iCs/>
          <w:i/>
        </w:rPr>
        <w:t xml:space="preserve">ṛta</w:t>
      </w:r>
      <w:r>
        <w:t xml:space="preserve">, by sacrifice …“*</w:t>
      </w:r>
      <w:r>
        <w:t xml:space="preserve"> </w:t>
      </w:r>
      <w:r>
        <w:rPr>
          <w:iCs/>
          <w:i/>
        </w:rPr>
        <w:t xml:space="preserve">(the sentence breaks off at the foot of the page and continues on p. 71.)</w:t>
      </w:r>
    </w:p>
    <w:p>
      <w:r>
        <w:pict>
          <v:rect style="width:0;height:1.5pt" o:hralign="center" o:hrstd="t" o:hr="t"/>
        </w:pict>
      </w:r>
    </w:p>
    <w:bookmarkEnd w:id="105"/>
    <w:bookmarkEnd w:id="106"/>
    <w:bookmarkStart w:id="107" w:name="page-71-pdf-89"/>
    <w:p>
      <w:pPr>
        <w:pStyle w:val="Heading3"/>
      </w:pPr>
      <w:r>
        <w:t xml:space="preserve">Page 71 (PDF 89)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4</w:t>
      </w:r>
      <w:r>
        <w:rPr>
          <w:iCs/>
          <w:i/>
        </w:rPr>
        <w:t xml:space="preserve">”</w:t>
      </w:r>
      <w:r>
        <w:rPr>
          <w:iCs/>
          <w:i/>
        </w:rPr>
        <w:t xml:space="preserve">.)</w:t>
      </w:r>
    </w:p>
    <w:p>
      <w:pPr>
        <w:pStyle w:val="BodyText"/>
      </w:pPr>
      <w:r>
        <w:rPr>
          <w:bCs/>
          <w:b/>
        </w:rPr>
        <w:t xml:space="preserve">Bhāṣya (concluded).</w:t>
      </w:r>
    </w:p>
    <w:p>
      <w:pPr>
        <w:pStyle w:val="BlockText"/>
      </w:pPr>
      <w:r>
        <w:rPr>
          <w:bCs/>
          <w:b/>
        </w:rPr>
        <w:t xml:space="preserve">भाति भवतीति वा ऋभुः । उरुशब्दे ऋतशब्दे वोपपदे भातेर्भवतेर्वा मृगय्वादयश्च । उ. १-३८ इति कुप्रत्ययः । पूर्वपदस्य ऋभावश्च निपात्यते । क्षयतिरैश्वर्यकर्मा । तेषामीष्ट इत्यृभुक्षाः । यद्वा । क्षि निवासगत्योः । तेषु निवसतीति पतेस्थ । उ. ४-१२ । इति विधीयमान इनिप्रत्ययो बहुलवचनादस्मादपि भवति । टिलोपश्च । सौ पथिमथ्यृभुक्षामात् । पा. ७-१-८५ इत्यात्वम् । प्रत्ययस्वरः । षाट् । सह अभिभवे । छन्दसि सह इति केवलादपि ण्विः । षत्वं छान्दसम् । द्युमते । द्यौर्दीप्तिरस्मिन्नस्तीति द्युमान् । स्वादिष्वसर्वनामस्थाने इति पदसंज्ञायां दिव उदित्यृत्वम् । ह्रस्वनुड्भ्यां मतुबिति मतुप उदात्तत्वम् ॥</w:t>
      </w:r>
      <w:r>
        <w:t xml:space="preserve"> </w:t>
      </w:r>
      <w:r>
        <w:rPr>
          <w:iCs/>
          <w:i/>
        </w:rPr>
        <w:t xml:space="preserve">bhāti bhavatīti vā ṛbhuḥ | uruśabde ṛtaśabde vopapade bhāter bhavater vā mṛgayvādayaś ca | U. 1-38 iti kupratyayaḥ | pūrvapadasya ṛbhāvaś ca nipātyate | kṣayatir aiśvaryakarmā | teṣām īṣṭa ity ṛbhukṣāḥ | yadvā | kṣi nivāsagatyoḥ | teṣu nivasatīti patestha | U. 4-12 | iti vidhīyamāna inipratyayo bahulavacanād asmād api bhavati | ṭilopaś ca | sau pathimathyṛbhukṣām āt | Pā. 7-1-85 ity ātvam | pratyayasvaraḥ | ṣāṭ | saha abhibhave | chandasi saha iti kevalād api ṇviḥ | ṣatvaṃ chāndasam | dyumate | dyaur dīptir asminn astīti dyumān | svādiṣv asarvanāmasthāne iti padasaṃjñāyāṃ diva ud ity ṛtvam [sic, as printed] | hrasvanuḍbhyāṃ matub iti matupa udāttatvam ||</w:t>
      </w:r>
      <w:r>
        <w:t xml:space="preserve"> </w:t>
      </w:r>
      <w:r>
        <w:rPr>
          <w:iCs/>
          <w:i/>
        </w:rPr>
        <w:t xml:space="preserve">“</w:t>
      </w:r>
      <w:r>
        <w:rPr>
          <w:iCs/>
          <w:i/>
        </w:rPr>
        <w:t xml:space="preserve">…or</w:t>
      </w:r>
      <w:r>
        <w:rPr>
          <w:iCs/>
          <w:i/>
        </w:rPr>
        <w:t xml:space="preserve"> </w:t>
      </w:r>
      <w:r>
        <w:rPr>
          <w:iCs/>
          <w:i/>
        </w:rPr>
        <w:t xml:space="preserve">‘</w:t>
      </w:r>
      <w:r>
        <w:rPr>
          <w:iCs/>
          <w:i/>
        </w:rPr>
        <w:t xml:space="preserve">he shines, he is</w:t>
      </w:r>
      <w:r>
        <w:rPr>
          <w:iCs/>
          <w:i/>
        </w:rPr>
        <w:t xml:space="preserve">’</w:t>
      </w:r>
      <w:r>
        <w:rPr>
          <w:iCs/>
          <w:i/>
        </w:rPr>
        <w:t xml:space="preserve"> </w:t>
      </w:r>
      <w:r>
        <w:rPr>
          <w:iCs/>
          <w:i/>
        </w:rPr>
        <w:t xml:space="preserve">— hence</w:t>
      </w:r>
      <w:r>
        <w:rPr>
          <w:iCs/>
          <w:i/>
        </w:rPr>
        <w:t xml:space="preserve"> </w:t>
      </w:r>
      <w:r>
        <w:rPr>
          <w:bCs/>
          <w:b/>
          <w:iCs/>
          <w:i/>
        </w:rPr>
        <w:t xml:space="preserve">ṛbhu</w:t>
      </w:r>
      <w:r>
        <w:rPr>
          <w:iCs/>
          <w:i/>
        </w:rPr>
        <w:t xml:space="preserve">: when</w:t>
      </w:r>
      <w:r>
        <w:rPr>
          <w:iCs/>
          <w:i/>
        </w:rPr>
        <w:t xml:space="preserve"> </w:t>
      </w:r>
      <w:r>
        <w:rPr>
          <w:iCs/>
          <w:i/>
          <w:iCs/>
          <w:i/>
        </w:rPr>
        <w:t xml:space="preserve">uru</w:t>
      </w:r>
      <w:r>
        <w:rPr>
          <w:iCs/>
          <w:i/>
        </w:rPr>
        <w:t xml:space="preserve"> </w:t>
      </w:r>
      <w:r>
        <w:rPr>
          <w:iCs/>
          <w:i/>
        </w:rPr>
        <w:t xml:space="preserve">or</w:t>
      </w:r>
      <w:r>
        <w:rPr>
          <w:iCs/>
          <w:i/>
        </w:rPr>
        <w:t xml:space="preserve"> </w:t>
      </w:r>
      <w:r>
        <w:rPr>
          <w:iCs/>
          <w:i/>
          <w:iCs/>
          <w:i/>
        </w:rPr>
        <w:t xml:space="preserve">ṛta</w:t>
      </w:r>
      <w:r>
        <w:rPr>
          <w:iCs/>
          <w:i/>
        </w:rPr>
        <w:t xml:space="preserve"> </w:t>
      </w:r>
      <w:r>
        <w:rPr>
          <w:iCs/>
          <w:i/>
        </w:rPr>
        <w:t xml:space="preserve">is the first member, from</w:t>
      </w:r>
      <w:r>
        <w:rPr>
          <w:iCs/>
          <w:i/>
        </w:rPr>
        <w:t xml:space="preserve"> </w:t>
      </w:r>
      <w:r>
        <w:rPr>
          <w:iCs/>
          <w:i/>
          <w:iCs/>
          <w:i/>
        </w:rPr>
        <w:t xml:space="preserve">bhā</w:t>
      </w:r>
      <w:r>
        <w:rPr>
          <w:iCs/>
          <w:i/>
        </w:rPr>
        <w:t xml:space="preserve"> </w:t>
      </w:r>
      <w:r>
        <w:rPr>
          <w:iCs/>
          <w:i/>
        </w:rPr>
        <w:t xml:space="preserve">or</w:t>
      </w:r>
      <w:r>
        <w:rPr>
          <w:iCs/>
          <w:i/>
        </w:rPr>
        <w:t xml:space="preserve"> </w:t>
      </w:r>
      <w:r>
        <w:rPr>
          <w:iCs/>
          <w:i/>
          <w:iCs/>
          <w:i/>
        </w:rPr>
        <w:t xml:space="preserve">bhū</w:t>
      </w:r>
      <w:r>
        <w:rPr>
          <w:iCs/>
          <w:i/>
        </w:rPr>
        <w:t xml:space="preserve">, by the Uṇādi</w:t>
      </w:r>
      <w:r>
        <w:rPr>
          <w:iCs/>
          <w:i/>
        </w:rPr>
        <w:t xml:space="preserve"> </w:t>
      </w:r>
      <w:r>
        <w:rPr>
          <w:iCs/>
          <w:i/>
          <w:iCs/>
          <w:i/>
        </w:rPr>
        <w:t xml:space="preserve">mṛgayu</w:t>
      </w:r>
      <w:r>
        <w:rPr>
          <w:iCs/>
          <w:i/>
        </w:rPr>
        <w:t xml:space="preserve">-class, the affix</w:t>
      </w:r>
      <w:r>
        <w:rPr>
          <w:iCs/>
          <w:i/>
        </w:rPr>
        <w:t xml:space="preserve"> </w:t>
      </w:r>
      <w:r>
        <w:rPr>
          <w:iCs/>
          <w:i/>
          <w:iCs/>
          <w:i/>
        </w:rPr>
        <w:t xml:space="preserve">ku</w:t>
      </w:r>
      <w:r>
        <w:rPr>
          <w:iCs/>
          <w:i/>
        </w:rPr>
        <w:t xml:space="preserve"> </w:t>
      </w:r>
      <w:r>
        <w:rPr>
          <w:iCs/>
          <w:i/>
        </w:rPr>
        <w:t xml:space="preserve">(Uṇ. 1-38), and the substitution of</w:t>
      </w:r>
      <w:r>
        <w:rPr>
          <w:iCs/>
          <w:i/>
        </w:rPr>
        <w:t xml:space="preserve"> </w:t>
      </w:r>
      <w:r>
        <w:rPr>
          <w:iCs/>
          <w:i/>
          <w:iCs/>
          <w:i/>
        </w:rPr>
        <w:t xml:space="preserve">ṛbh</w:t>
      </w:r>
      <w:r>
        <w:rPr>
          <w:iCs/>
          <w:i/>
        </w:rPr>
        <w:t xml:space="preserve"> </w:t>
      </w:r>
      <w:r>
        <w:rPr>
          <w:iCs/>
          <w:i/>
        </w:rPr>
        <w:t xml:space="preserve">for the first member is given by</w:t>
      </w:r>
      <w:r>
        <w:rPr>
          <w:iCs/>
          <w:i/>
        </w:rPr>
        <w:t xml:space="preserve"> </w:t>
      </w:r>
      <w:r>
        <w:rPr>
          <w:iCs/>
          <w:i/>
          <w:iCs/>
          <w:i/>
        </w:rPr>
        <w:t xml:space="preserve">nipātana</w:t>
      </w:r>
      <w:r>
        <w:rPr>
          <w:iCs/>
          <w:i/>
        </w:rPr>
        <w:t xml:space="preserve">.</w:t>
      </w:r>
      <w:r>
        <w:rPr>
          <w:iCs/>
          <w:i/>
        </w:rPr>
        <w:t xml:space="preserve"> </w:t>
      </w:r>
      <w:r>
        <w:rPr>
          <w:iCs/>
          <w:i/>
          <w:iCs/>
          <w:i/>
        </w:rPr>
        <w:t xml:space="preserve">Kṣayati</w:t>
      </w:r>
      <w:r>
        <w:rPr>
          <w:iCs/>
          <w:i/>
        </w:rPr>
        <w:t xml:space="preserve"> </w:t>
      </w:r>
      <w:r>
        <w:rPr>
          <w:iCs/>
          <w:i/>
        </w:rPr>
        <w:t xml:space="preserve">has the sense of lordship:</w:t>
      </w:r>
      <w:r>
        <w:rPr>
          <w:iCs/>
          <w:i/>
        </w:rPr>
        <w:t xml:space="preserve"> </w:t>
      </w:r>
      <w:r>
        <w:rPr>
          <w:iCs/>
          <w:i/>
        </w:rPr>
        <w:t xml:space="preserve">‘</w:t>
      </w:r>
      <w:r>
        <w:rPr>
          <w:iCs/>
          <w:i/>
        </w:rPr>
        <w:t xml:space="preserve">he rules over them</w:t>
      </w:r>
      <w:r>
        <w:rPr>
          <w:iCs/>
          <w:i/>
        </w:rPr>
        <w:t xml:space="preserve">’</w:t>
      </w:r>
      <w:r>
        <w:rPr>
          <w:iCs/>
          <w:i/>
        </w:rPr>
        <w:t xml:space="preserve"> </w:t>
      </w:r>
      <w:r>
        <w:rPr>
          <w:iCs/>
          <w:i/>
        </w:rPr>
        <w:t xml:space="preserve">—</w:t>
      </w:r>
      <w:r>
        <w:rPr>
          <w:iCs/>
          <w:i/>
        </w:rPr>
        <w:t xml:space="preserve"> </w:t>
      </w:r>
      <w:r>
        <w:rPr>
          <w:iCs/>
          <w:i/>
          <w:iCs/>
          <w:i/>
        </w:rPr>
        <w:t xml:space="preserve">ṛbhukṣāḥ</w:t>
      </w:r>
      <w:r>
        <w:rPr>
          <w:iCs/>
          <w:i/>
        </w:rPr>
        <w:t xml:space="preserve">. Or: root</w:t>
      </w:r>
      <w:r>
        <w:rPr>
          <w:iCs/>
          <w:i/>
        </w:rPr>
        <w:t xml:space="preserve"> </w:t>
      </w:r>
      <w:r>
        <w:rPr>
          <w:iCs/>
          <w:i/>
          <w:iCs/>
          <w:i/>
        </w:rPr>
        <w:t xml:space="preserve">kṣi</w:t>
      </w:r>
      <w:r>
        <w:rPr>
          <w:iCs/>
          <w:i/>
        </w:rPr>
        <w:t xml:space="preserve"> </w:t>
      </w:r>
      <w:r>
        <w:rPr>
          <w:iCs/>
          <w:i/>
        </w:rPr>
        <w:t xml:space="preserve">in the sense of</w:t>
      </w:r>
      <w:r>
        <w:rPr>
          <w:iCs/>
          <w:i/>
        </w:rPr>
        <w:t xml:space="preserve"> </w:t>
      </w:r>
      <w:r>
        <w:rPr>
          <w:iCs/>
          <w:i/>
        </w:rPr>
        <w:t xml:space="preserve">‘</w:t>
      </w:r>
      <w:r>
        <w:rPr>
          <w:iCs/>
          <w:i/>
        </w:rPr>
        <w:t xml:space="preserve">to dwell, to go</w:t>
      </w:r>
      <w:r>
        <w:rPr>
          <w:iCs/>
          <w:i/>
        </w:rPr>
        <w:t xml:space="preserve">’</w:t>
      </w:r>
      <w:r>
        <w:rPr>
          <w:iCs/>
          <w:i/>
        </w:rPr>
        <w:t xml:space="preserve">:</w:t>
      </w:r>
      <w:r>
        <w:rPr>
          <w:iCs/>
          <w:i/>
        </w:rPr>
        <w:t xml:space="preserve"> </w:t>
      </w:r>
      <w:r>
        <w:rPr>
          <w:iCs/>
          <w:i/>
        </w:rPr>
        <w:t xml:space="preserve">‘</w:t>
      </w:r>
      <w:r>
        <w:rPr>
          <w:iCs/>
          <w:i/>
        </w:rPr>
        <w:t xml:space="preserve">he dwells among them</w:t>
      </w:r>
      <w:r>
        <w:rPr>
          <w:iCs/>
          <w:i/>
        </w:rPr>
        <w:t xml:space="preserve">’</w:t>
      </w:r>
      <w:r>
        <w:rPr>
          <w:iCs/>
          <w:i/>
        </w:rPr>
        <w:t xml:space="preserve">; the affix</w:t>
      </w:r>
      <w:r>
        <w:rPr>
          <w:iCs/>
          <w:i/>
        </w:rPr>
        <w:t xml:space="preserve"> </w:t>
      </w:r>
      <w:r>
        <w:rPr>
          <w:iCs/>
          <w:i/>
          <w:iCs/>
          <w:i/>
        </w:rPr>
        <w:t xml:space="preserve">ini</w:t>
      </w:r>
      <w:r>
        <w:rPr>
          <w:iCs/>
          <w:i/>
        </w:rPr>
        <w:t xml:space="preserve">, enjoined by the Uṇādi rule (Uṇ. 4-12; the print has</w:t>
      </w:r>
      <w:r>
        <w:rPr>
          <w:iCs/>
          <w:i/>
        </w:rPr>
        <w:t xml:space="preserve">”</w:t>
      </w:r>
      <w:r>
        <w:rPr>
          <w:iCs/>
          <w:i/>
        </w:rPr>
        <w:t xml:space="preserve">patestha” before it), by the</w:t>
      </w:r>
      <w:r>
        <w:rPr>
          <w:iCs/>
          <w:i/>
        </w:rPr>
        <w:t xml:space="preserve"> </w:t>
      </w:r>
      <w:r>
        <w:rPr>
          <w:iCs/>
          <w:i/>
        </w:rPr>
        <w:t xml:space="preserve">“</w:t>
      </w:r>
      <w:r>
        <w:rPr>
          <w:iCs/>
          <w:i/>
        </w:rPr>
        <w:t xml:space="preserve">bahula</w:t>
      </w:r>
      <w:r>
        <w:rPr>
          <w:iCs/>
          <w:i/>
        </w:rPr>
        <w:t xml:space="preserve">”</w:t>
      </w:r>
      <w:r>
        <w:rPr>
          <w:iCs/>
          <w:i/>
        </w:rPr>
        <w:t xml:space="preserve"> </w:t>
      </w:r>
      <w:r>
        <w:rPr>
          <w:iCs/>
          <w:i/>
        </w:rPr>
        <w:t xml:space="preserve">licence applies to this root also; and the loss of the final syllable (</w:t>
      </w:r>
      <w:r>
        <w:t xml:space="preserve">ṭi</w:t>
      </w:r>
      <w:r>
        <w:rPr>
          <w:iCs/>
          <w:i/>
        </w:rPr>
        <w:t xml:space="preserve">). Before</w:t>
      </w:r>
      <w:r>
        <w:rPr>
          <w:iCs/>
          <w:i/>
        </w:rPr>
        <w:t xml:space="preserve"> </w:t>
      </w:r>
      <w:r>
        <w:t xml:space="preserve">su</w:t>
      </w:r>
      <w:r>
        <w:rPr>
          <w:iCs/>
          <w:i/>
        </w:rPr>
        <w:t xml:space="preserve">, by</w:t>
      </w:r>
      <w:r>
        <w:rPr>
          <w:iCs/>
          <w:i/>
        </w:rPr>
        <w:t xml:space="preserve"> </w:t>
      </w:r>
      <w:r>
        <w:rPr>
          <w:iCs/>
          <w:i/>
        </w:rPr>
        <w:t xml:space="preserve">“</w:t>
      </w:r>
      <w:r>
        <w:rPr>
          <w:iCs/>
          <w:i/>
        </w:rPr>
        <w:t xml:space="preserve">pathimathy-ṛbhukṣām āt</w:t>
      </w:r>
      <w:r>
        <w:rPr>
          <w:iCs/>
          <w:i/>
        </w:rPr>
        <w:t xml:space="preserve">”</w:t>
      </w:r>
      <w:r>
        <w:rPr>
          <w:iCs/>
          <w:i/>
        </w:rPr>
        <w:t xml:space="preserve"> </w:t>
      </w:r>
      <w:r>
        <w:rPr>
          <w:iCs/>
          <w:i/>
        </w:rPr>
        <w:t xml:space="preserve">(Pā. 7-1-85, as read) the</w:t>
      </w:r>
      <w:r>
        <w:rPr>
          <w:iCs/>
          <w:i/>
        </w:rPr>
        <w:t xml:space="preserve"> </w:t>
      </w:r>
      <w:r>
        <w:t xml:space="preserve">ā</w:t>
      </w:r>
      <w:r>
        <w:rPr>
          <w:iCs/>
          <w:i/>
        </w:rPr>
        <w:t xml:space="preserve">; the affix accent.</w:t>
      </w:r>
      <w:r>
        <w:rPr>
          <w:iCs/>
          <w:i/>
        </w:rPr>
        <w:t xml:space="preserve"> </w:t>
      </w:r>
      <w:r>
        <w:rPr>
          <w:bCs/>
          <w:b/>
          <w:iCs/>
          <w:i/>
        </w:rPr>
        <w:t xml:space="preserve">Ṣāṭ</w:t>
      </w:r>
      <w:r>
        <w:rPr>
          <w:iCs/>
          <w:i/>
        </w:rPr>
        <w:t xml:space="preserve">: root</w:t>
      </w:r>
      <w:r>
        <w:rPr>
          <w:iCs/>
          <w:i/>
        </w:rPr>
        <w:t xml:space="preserve"> </w:t>
      </w:r>
      <w:r>
        <w:t xml:space="preserve">saha*</w:t>
      </w:r>
      <w:r>
        <w:t xml:space="preserve"> </w:t>
      </w:r>
      <w:r>
        <w:t xml:space="preserve">‘</w:t>
      </w:r>
      <w:r>
        <w:t xml:space="preserve">to overcome</w:t>
      </w:r>
      <w:r>
        <w:t xml:space="preserve">’</w:t>
      </w:r>
      <w:r>
        <w:t xml:space="preserve">; the affix</w:t>
      </w:r>
      <w:r>
        <w:t xml:space="preserve"> </w:t>
      </w:r>
      <w:r>
        <w:rPr>
          <w:iCs/>
          <w:i/>
        </w:rPr>
        <w:t xml:space="preserve">ṇvi</w:t>
      </w:r>
      <w:r>
        <w:t xml:space="preserve"> </w:t>
      </w:r>
      <w:r>
        <w:t xml:space="preserve">even after the bare root by</w:t>
      </w:r>
      <w:r>
        <w:t xml:space="preserve"> </w:t>
      </w:r>
      <w:r>
        <w:t xml:space="preserve">“</w:t>
      </w:r>
      <w:r>
        <w:t xml:space="preserve">chandasi sahaḥ</w:t>
      </w:r>
      <w:r>
        <w:t xml:space="preserve">”</w:t>
      </w:r>
      <w:r>
        <w:t xml:space="preserve">; the</w:t>
      </w:r>
      <w:r>
        <w:t xml:space="preserve"> </w:t>
      </w:r>
      <w:r>
        <w:rPr>
          <w:iCs/>
          <w:i/>
        </w:rPr>
        <w:t xml:space="preserve">ṣ</w:t>
      </w:r>
      <w:r>
        <w:t xml:space="preserve"> </w:t>
      </w:r>
      <w:r>
        <w:t xml:space="preserve">is Vedic.</w:t>
      </w:r>
      <w:r>
        <w:t xml:space="preserve"> </w:t>
      </w:r>
      <w:r>
        <w:rPr>
          <w:bCs/>
          <w:b/>
        </w:rPr>
        <w:t xml:space="preserve">Dyumate</w:t>
      </w:r>
      <w:r>
        <w:t xml:space="preserve">:</w:t>
      </w:r>
      <w:r>
        <w:t xml:space="preserve"> </w:t>
      </w:r>
      <w:r>
        <w:t xml:space="preserve">‘</w:t>
      </w:r>
      <w:r>
        <w:t xml:space="preserve">whose is brightness (</w:t>
      </w:r>
      <w:r>
        <w:rPr>
          <w:iCs/>
          <w:i/>
        </w:rPr>
        <w:t xml:space="preserve">dyau</w:t>
      </w:r>
      <w:r>
        <w:t xml:space="preserve">)</w:t>
      </w:r>
      <w:r>
        <w:t xml:space="preserve">’</w:t>
      </w:r>
      <w:r>
        <w:t xml:space="preserve"> </w:t>
      </w:r>
      <w:r>
        <w:t xml:space="preserve">is</w:t>
      </w:r>
      <w:r>
        <w:t xml:space="preserve"> </w:t>
      </w:r>
      <w:r>
        <w:rPr>
          <w:iCs/>
          <w:i/>
        </w:rPr>
        <w:t xml:space="preserve">dyumān</w:t>
      </w:r>
      <w:r>
        <w:t xml:space="preserve">; when it becomes a</w:t>
      </w:r>
      <w:r>
        <w:t xml:space="preserve"> </w:t>
      </w:r>
      <w:r>
        <w:rPr>
          <w:iCs/>
          <w:i/>
        </w:rPr>
        <w:t xml:space="preserve">pada</w:t>
      </w:r>
      <w:r>
        <w:t xml:space="preserve"> </w:t>
      </w:r>
      <w:r>
        <w:t xml:space="preserve">by</w:t>
      </w:r>
      <w:r>
        <w:t xml:space="preserve"> </w:t>
      </w:r>
      <w:r>
        <w:t xml:space="preserve">“</w:t>
      </w:r>
      <w:r>
        <w:t xml:space="preserve">svādiṣv asarvanāmasthāne</w:t>
      </w:r>
      <w:r>
        <w:t xml:space="preserve">”</w:t>
      </w:r>
      <w:r>
        <w:t xml:space="preserve">,</w:t>
      </w:r>
      <w:r>
        <w:t xml:space="preserve"> </w:t>
      </w:r>
      <w:r>
        <w:rPr>
          <w:iCs/>
          <w:i/>
        </w:rPr>
        <w:t xml:space="preserve">u</w:t>
      </w:r>
      <w:r>
        <w:t xml:space="preserve"> </w:t>
      </w:r>
      <w:r>
        <w:t xml:space="preserve">for</w:t>
      </w:r>
      <w:r>
        <w:t xml:space="preserve"> </w:t>
      </w:r>
      <w:r>
        <w:rPr>
          <w:iCs/>
          <w:i/>
        </w:rPr>
        <w:t xml:space="preserve">div</w:t>
      </w:r>
      <w:r>
        <w:t xml:space="preserve"> </w:t>
      </w:r>
      <w:r>
        <w:t xml:space="preserve">by</w:t>
      </w:r>
      <w:r>
        <w:t xml:space="preserve"> </w:t>
      </w:r>
      <w:r>
        <w:t xml:space="preserve">“</w:t>
      </w:r>
      <w:r>
        <w:t xml:space="preserve">diva ut</w:t>
      </w:r>
      <w:r>
        <w:t xml:space="preserve">”</w:t>
      </w:r>
      <w:r>
        <w:t xml:space="preserve">; the acute of</w:t>
      </w:r>
      <w:r>
        <w:t xml:space="preserve"> </w:t>
      </w:r>
      <w:r>
        <w:rPr>
          <w:iCs/>
          <w:i/>
        </w:rPr>
        <w:t xml:space="preserve">matup</w:t>
      </w:r>
      <w:r>
        <w:t xml:space="preserve"> </w:t>
      </w:r>
      <w:r>
        <w:t xml:space="preserve">by</w:t>
      </w:r>
      <w:r>
        <w:t xml:space="preserve"> </w:t>
      </w:r>
      <w:r>
        <w:t xml:space="preserve">“</w:t>
      </w:r>
      <w:r>
        <w:t xml:space="preserve">hrasvanuḍbhyāṃ matup</w:t>
      </w:r>
      <w:r>
        <w:t xml:space="preserve">”</w:t>
      </w:r>
      <w:r>
        <w:t xml:space="preserve">.”*</w:t>
      </w:r>
      <w:r>
        <w:t xml:space="preserve"> </w:t>
      </w:r>
      <w:r>
        <w:rPr>
          <w:iCs/>
          <w:i/>
        </w:rPr>
        <w:t xml:space="preserve">(Grammar tail characterized; the Uṇādi numerals as printed (p. 71).)</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इन्द्र</w:t>
      </w:r>
      <w:r>
        <w:t xml:space="preserve"> </w:t>
      </w:r>
      <w:r>
        <w:t xml:space="preserve">— O Indra;</w:t>
      </w:r>
      <w:r>
        <w:t xml:space="preserve"> </w:t>
      </w:r>
      <w:r>
        <w:rPr>
          <w:bCs/>
          <w:b/>
        </w:rPr>
        <w:t xml:space="preserve">त्वम्</w:t>
      </w:r>
      <w:r>
        <w:t xml:space="preserve"> </w:t>
      </w:r>
      <w:r>
        <w:t xml:space="preserve">— you;</w:t>
      </w:r>
      <w:r>
        <w:t xml:space="preserve"> </w:t>
      </w:r>
      <w:r>
        <w:rPr>
          <w:bCs/>
          <w:b/>
        </w:rPr>
        <w:t xml:space="preserve">सत्यः</w:t>
      </w:r>
      <w:r>
        <w:t xml:space="preserve"> </w:t>
      </w:r>
      <w:r>
        <w:t xml:space="preserve">— the best of all;</w:t>
      </w:r>
      <w:r>
        <w:t xml:space="preserve"> </w:t>
      </w:r>
      <w:r>
        <w:rPr>
          <w:bCs/>
          <w:b/>
        </w:rPr>
        <w:t xml:space="preserve">एतान्</w:t>
      </w:r>
      <w:r>
        <w:t xml:space="preserve"> </w:t>
      </w:r>
      <w:r>
        <w:t xml:space="preserve">— enemies (confronting them);</w:t>
      </w:r>
      <w:r>
        <w:t xml:space="preserve"> </w:t>
      </w:r>
      <w:r>
        <w:rPr>
          <w:bCs/>
          <w:b/>
        </w:rPr>
        <w:t xml:space="preserve">धृष्णुः</w:t>
      </w:r>
      <w:r>
        <w:t xml:space="preserve"> </w:t>
      </w:r>
      <w:r>
        <w:t xml:space="preserve">— one who humiliates (who treats with contempt);</w:t>
      </w:r>
      <w:r>
        <w:t xml:space="preserve"> </w:t>
      </w:r>
      <w:r>
        <w:rPr>
          <w:bCs/>
          <w:b/>
        </w:rPr>
        <w:t xml:space="preserve">त्वम्</w:t>
      </w:r>
      <w:r>
        <w:t xml:space="preserve"> </w:t>
      </w:r>
      <w:r>
        <w:t xml:space="preserve">— you;</w:t>
      </w:r>
      <w:r>
        <w:t xml:space="preserve"> </w:t>
      </w:r>
      <w:r>
        <w:rPr>
          <w:bCs/>
          <w:b/>
        </w:rPr>
        <w:t xml:space="preserve">ऋभुक्षाः</w:t>
      </w:r>
      <w:r>
        <w:t xml:space="preserve"> </w:t>
      </w:r>
      <w:r>
        <w:t xml:space="preserve">— lord of the Ṛbhus, one who dwells among the Ṛbhus, or the highest of all;</w:t>
      </w:r>
      <w:r>
        <w:t xml:space="preserve"> </w:t>
      </w:r>
      <w:r>
        <w:rPr>
          <w:bCs/>
          <w:b/>
        </w:rPr>
        <w:t xml:space="preserve">नर्यः</w:t>
      </w:r>
      <w:r>
        <w:t xml:space="preserve"> </w:t>
      </w:r>
      <w:r>
        <w:t xml:space="preserve">— benefactor of men;</w:t>
      </w:r>
      <w:r>
        <w:t xml:space="preserve"> </w:t>
      </w:r>
      <w:r>
        <w:rPr>
          <w:bCs/>
          <w:b/>
        </w:rPr>
        <w:t xml:space="preserve">त्वम्</w:t>
      </w:r>
      <w:r>
        <w:t xml:space="preserve"> </w:t>
      </w:r>
      <w:r>
        <w:t xml:space="preserve">— you;</w:t>
      </w:r>
      <w:r>
        <w:t xml:space="preserve"> </w:t>
      </w:r>
      <w:r>
        <w:rPr>
          <w:bCs/>
          <w:b/>
        </w:rPr>
        <w:t xml:space="preserve">षाट्</w:t>
      </w:r>
      <w:r>
        <w:t xml:space="preserve"> </w:t>
      </w:r>
      <w:r>
        <w:t xml:space="preserve">— vanquisher of enemies;</w:t>
      </w:r>
      <w:r>
        <w:t xml:space="preserve"> </w:t>
      </w:r>
      <w:r>
        <w:rPr>
          <w:bCs/>
          <w:b/>
        </w:rPr>
        <w:t xml:space="preserve">वृजने</w:t>
      </w:r>
      <w:r>
        <w:t xml:space="preserve"> </w:t>
      </w:r>
      <w:r>
        <w:t xml:space="preserve">— (in battle) harmful (to enemies);</w:t>
      </w:r>
      <w:r>
        <w:t xml:space="preserve"> </w:t>
      </w:r>
      <w:r>
        <w:rPr>
          <w:bCs/>
          <w:b/>
        </w:rPr>
        <w:t xml:space="preserve">पृक्षे</w:t>
      </w:r>
      <w:r>
        <w:t xml:space="preserve"> </w:t>
      </w:r>
      <w:r>
        <w:t xml:space="preserve">— (to be fought by heroes) to be reached;</w:t>
      </w:r>
      <w:r>
        <w:t xml:space="preserve"> </w:t>
      </w:r>
      <w:r>
        <w:rPr>
          <w:bCs/>
          <w:b/>
        </w:rPr>
        <w:t xml:space="preserve">आणौ</w:t>
      </w:r>
      <w:r>
        <w:t xml:space="preserve"> </w:t>
      </w:r>
      <w:r>
        <w:t xml:space="preserve">— in battle;</w:t>
      </w:r>
      <w:r>
        <w:t xml:space="preserve"> </w:t>
      </w:r>
      <w:r>
        <w:rPr>
          <w:bCs/>
          <w:b/>
        </w:rPr>
        <w:t xml:space="preserve">द्युमते</w:t>
      </w:r>
      <w:r>
        <w:t xml:space="preserve"> </w:t>
      </w:r>
      <w:r>
        <w:t xml:space="preserve">— brilliant;</w:t>
      </w:r>
      <w:r>
        <w:t xml:space="preserve"> </w:t>
      </w:r>
      <w:r>
        <w:rPr>
          <w:bCs/>
          <w:b/>
        </w:rPr>
        <w:t xml:space="preserve">यूने</w:t>
      </w:r>
      <w:r>
        <w:t xml:space="preserve"> </w:t>
      </w:r>
      <w:r>
        <w:t xml:space="preserve">— young;</w:t>
      </w:r>
      <w:r>
        <w:t xml:space="preserve"> </w:t>
      </w:r>
      <w:r>
        <w:rPr>
          <w:bCs/>
          <w:b/>
        </w:rPr>
        <w:t xml:space="preserve">कुत्साय</w:t>
      </w:r>
      <w:r>
        <w:t xml:space="preserve"> </w:t>
      </w:r>
      <w:r>
        <w:t xml:space="preserve">— to Kutsa;</w:t>
      </w:r>
      <w:r>
        <w:t xml:space="preserve"> </w:t>
      </w:r>
      <w:r>
        <w:rPr>
          <w:bCs/>
          <w:b/>
        </w:rPr>
        <w:t xml:space="preserve">त्वम्</w:t>
      </w:r>
      <w:r>
        <w:t xml:space="preserve"> </w:t>
      </w:r>
      <w:r>
        <w:t xml:space="preserve">— you;</w:t>
      </w:r>
      <w:r>
        <w:t xml:space="preserve"> </w:t>
      </w:r>
      <w:r>
        <w:rPr>
          <w:bCs/>
          <w:b/>
        </w:rPr>
        <w:t xml:space="preserve">सचा</w:t>
      </w:r>
      <w:r>
        <w:t xml:space="preserve"> </w:t>
      </w:r>
      <w:r>
        <w:t xml:space="preserve">— as helper;</w:t>
      </w:r>
      <w:r>
        <w:t xml:space="preserve"> </w:t>
      </w:r>
      <w:r>
        <w:rPr>
          <w:bCs/>
          <w:b/>
        </w:rPr>
        <w:t xml:space="preserve">शुष्णम्</w:t>
      </w:r>
      <w:r>
        <w:t xml:space="preserve"> </w:t>
      </w:r>
      <w:r>
        <w:t xml:space="preserve">— the asura named Śuṣṇa, the dryer;</w:t>
      </w:r>
      <w:r>
        <w:t xml:space="preserve"> </w:t>
      </w:r>
      <w:r>
        <w:rPr>
          <w:bCs/>
          <w:b/>
        </w:rPr>
        <w:t xml:space="preserve">अहन्</w:t>
      </w:r>
      <w:r>
        <w:t xml:space="preserve"> </w:t>
      </w:r>
      <w:r>
        <w:t xml:space="preserve">— killed.</w:t>
      </w:r>
    </w:p>
    <w:p>
      <w:pPr>
        <w:pStyle w:val="BodyText"/>
      </w:pPr>
      <w:r>
        <w:rPr>
          <w:bCs/>
          <w:b/>
        </w:rPr>
        <w:t xml:space="preserve">॥ भावार्थ ॥ — Bhāvārtha</w:t>
      </w:r>
      <w:r>
        <w:t xml:space="preserve"> </w:t>
      </w:r>
      <w:r>
        <w:rPr>
          <w:iCs/>
          <w:i/>
        </w:rPr>
        <w:t xml:space="preserve">(Kannada).</w:t>
      </w:r>
      <w:r>
        <w:t xml:space="preserve"> </w:t>
      </w:r>
      <w:r>
        <w:t xml:space="preserve">O Indra, you are the best of all, the doer of good to men, lord of the Ṛbhus, one who humiliates and defeats enemies. In a terrible battle, as helper to the brilliant, young Kutsa, you killed the rākṣasa named Śuṣṇa.</w:t>
      </w:r>
    </w:p>
    <w:p>
      <w:pPr>
        <w:pStyle w:val="BodyText"/>
      </w:pPr>
      <w:r>
        <w:rPr>
          <w:bCs/>
          <w:b/>
        </w:rPr>
        <w:t xml:space="preserve">English Translation</w:t>
      </w:r>
      <w:r>
        <w:t xml:space="preserve"> </w:t>
      </w:r>
      <w:r>
        <w:rPr>
          <w:iCs/>
          <w:i/>
        </w:rPr>
        <w:t xml:space="preserve">(the source’s own, as printed):</w:t>
      </w:r>
    </w:p>
    <w:p>
      <w:pPr>
        <w:pStyle w:val="BlockText"/>
      </w:pPr>
      <w:r>
        <w:t xml:space="preserve">Indra, you are the best of all beings, the assailer and humiliator (of your enemies), the chief of Ribhus, the friend of man, the subduer of enemies ; you aided the young and illustrious Kutsa and killed Sushna, in the deadly and close-faught [sic] battle.</w:t>
      </w:r>
    </w:p>
    <w:p>
      <w:pPr>
        <w:pStyle w:val="FirstParagraph"/>
      </w:pPr>
      <w:r>
        <w:rPr>
          <w:bCs/>
          <w:b/>
        </w:rPr>
        <w:t xml:space="preserve">॥ विशेषविषयाः ॥ — Special Topics</w:t>
      </w:r>
      <w:r>
        <w:t xml:space="preserve"> </w:t>
      </w:r>
      <w:r>
        <w:rPr>
          <w:iCs/>
          <w:i/>
        </w:rPr>
        <w:t xml:space="preserve">(Kannada)</w:t>
      </w:r>
    </w:p>
    <w:p>
      <w:pPr>
        <w:numPr>
          <w:ilvl w:val="0"/>
          <w:numId w:val="1019"/>
        </w:numPr>
        <w:pStyle w:val="Compact"/>
      </w:pPr>
      <w:r>
        <w:rPr>
          <w:bCs/>
          <w:b/>
        </w:rPr>
        <w:t xml:space="preserve">सत्यः</w:t>
      </w:r>
      <w:r>
        <w:t xml:space="preserve"> </w:t>
      </w:r>
      <w:r>
        <w:t xml:space="preserve">(</w:t>
      </w:r>
      <w:r>
        <w:rPr>
          <w:iCs/>
          <w:i/>
        </w:rPr>
        <w:t xml:space="preserve">satyaḥ</w:t>
      </w:r>
      <w:r>
        <w:t xml:space="preserve">) —</w:t>
      </w:r>
      <w:r>
        <w:t xml:space="preserve"> </w:t>
      </w:r>
      <w:r>
        <w:rPr>
          <w:iCs/>
          <w:i/>
        </w:rPr>
        <w:t xml:space="preserve">satsu bhavaḥ, sarvotkṛṣṭaḥ</w:t>
      </w:r>
      <w:r>
        <w:t xml:space="preserve"> </w:t>
      </w:r>
      <w:r>
        <w:t xml:space="preserve">—</w:t>
      </w:r>
      <w:r>
        <w:t xml:space="preserve"> </w:t>
      </w:r>
      <w:r>
        <w:t xml:space="preserve">“</w:t>
      </w:r>
      <w:r>
        <w:t xml:space="preserve">one who exceeds all; one who is worthy of worship.</w:t>
      </w:r>
      <w:r>
        <w:t xml:space="preserve">”</w:t>
      </w:r>
    </w:p>
    <w:p>
      <w:r>
        <w:pict>
          <v:rect style="width:0;height:1.5pt" o:hralign="center" o:hrstd="t" o:hr="t"/>
        </w:pict>
      </w:r>
    </w:p>
    <w:bookmarkEnd w:id="107"/>
    <w:bookmarkStart w:id="108" w:name="page-72-pdf-90"/>
    <w:p>
      <w:pPr>
        <w:pStyle w:val="Heading3"/>
      </w:pPr>
      <w:r>
        <w:t xml:space="preserve">Page 72 (PDF 90)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63</w:t>
      </w:r>
      <w:r>
        <w:rPr>
          <w:iCs/>
          <w:i/>
        </w:rPr>
        <w:t xml:space="preserve">”</w:t>
      </w:r>
      <w:r>
        <w:rPr>
          <w:iCs/>
          <w:i/>
        </w:rPr>
        <w:t xml:space="preserve"> </w:t>
      </w:r>
      <w:r>
        <w:rPr>
          <w:iCs/>
          <w:i/>
        </w:rPr>
        <w:t xml:space="preserve">as read.)</w:t>
      </w:r>
    </w:p>
    <w:p>
      <w:pPr>
        <w:pStyle w:val="BodyText"/>
      </w:pPr>
      <w:r>
        <w:rPr>
          <w:bCs/>
          <w:b/>
        </w:rPr>
        <w:t xml:space="preserve">Special Topics (continued; Kannada).</w:t>
      </w:r>
    </w:p>
    <w:p>
      <w:pPr>
        <w:numPr>
          <w:ilvl w:val="0"/>
          <w:numId w:val="1020"/>
        </w:numPr>
        <w:pStyle w:val="Compact"/>
      </w:pPr>
      <w:r>
        <w:rPr>
          <w:bCs/>
          <w:b/>
        </w:rPr>
        <w:t xml:space="preserve">ऋभुक्षाः</w:t>
      </w:r>
      <w:r>
        <w:t xml:space="preserve"> </w:t>
      </w:r>
      <w:r>
        <w:t xml:space="preserve">(</w:t>
      </w:r>
      <w:r>
        <w:rPr>
          <w:iCs/>
          <w:i/>
        </w:rPr>
        <w:t xml:space="preserve">ṛbhukṣāḥ</w:t>
      </w:r>
      <w:r>
        <w:t xml:space="preserve">) —</w:t>
      </w:r>
      <w:r>
        <w:t xml:space="preserve"> </w:t>
      </w:r>
      <w:r>
        <w:rPr>
          <w:iCs/>
          <w:i/>
        </w:rPr>
        <w:t xml:space="preserve">ṛbhūṇām adhipatiḥ, teṣu kṛtanivāsaḥ, athavā mahannāmaitat, mahān pravṛddho ’si</w:t>
      </w:r>
      <w:r>
        <w:t xml:space="preserve"> </w:t>
      </w:r>
      <w:r>
        <w:t xml:space="preserve">—</w:t>
      </w:r>
      <w:r>
        <w:t xml:space="preserve"> </w:t>
      </w:r>
      <w:r>
        <w:t xml:space="preserve">“</w:t>
      </w:r>
      <w:r>
        <w:t xml:space="preserve">‘</w:t>
      </w:r>
      <w:r>
        <w:t xml:space="preserve">the Ṛbhus</w:t>
      </w:r>
      <w:r>
        <w:t xml:space="preserve">’</w:t>
      </w:r>
      <w:r>
        <w:t xml:space="preserve"> </w:t>
      </w:r>
      <w:r>
        <w:t xml:space="preserve">are those of much intelligence;</w:t>
      </w:r>
      <w:r>
        <w:t xml:space="preserve"> </w:t>
      </w:r>
      <w:r>
        <w:t xml:space="preserve">‘</w:t>
      </w:r>
      <w:r>
        <w:t xml:space="preserve">the best among them</w:t>
      </w:r>
      <w:r>
        <w:t xml:space="preserve">’</w:t>
      </w:r>
      <w:r>
        <w:t xml:space="preserve"> </w:t>
      </w:r>
      <w:r>
        <w:t xml:space="preserve">is the sense. Or: one who bestows the power of intellect on those who have little intelligence; one who dwells in an honoured place; or one who is excelling all. This word is read among the twenty-five names of</w:t>
      </w:r>
      <w:r>
        <w:t xml:space="preserve"> </w:t>
      </w:r>
      <w:r>
        <w:t xml:space="preserve">‘</w:t>
      </w:r>
      <w:r>
        <w:t xml:space="preserve">great</w:t>
      </w:r>
      <w:r>
        <w:t xml:space="preserve">’</w:t>
      </w:r>
      <w:r>
        <w:t xml:space="preserve"> </w:t>
      </w:r>
      <w:r>
        <w:t xml:space="preserve">beginning with</w:t>
      </w:r>
      <w:r>
        <w:t xml:space="preserve"> </w:t>
      </w:r>
      <w:r>
        <w:rPr>
          <w:iCs/>
          <w:i/>
        </w:rPr>
        <w:t xml:space="preserve">abhvaḥ</w:t>
      </w:r>
      <w:r>
        <w:t xml:space="preserve"> </w:t>
      </w:r>
      <w:r>
        <w:t xml:space="preserve">(Ni. 3-13).</w:t>
      </w:r>
      <w:r>
        <w:t xml:space="preserve">”</w:t>
      </w:r>
    </w:p>
    <w:p>
      <w:pPr>
        <w:numPr>
          <w:ilvl w:val="0"/>
          <w:numId w:val="1020"/>
        </w:numPr>
        <w:pStyle w:val="Compact"/>
      </w:pPr>
      <w:r>
        <w:rPr>
          <w:bCs/>
          <w:b/>
        </w:rPr>
        <w:t xml:space="preserve">धृष्णुः</w:t>
      </w:r>
      <w:r>
        <w:t xml:space="preserve"> </w:t>
      </w:r>
      <w:r>
        <w:t xml:space="preserve">(</w:t>
      </w:r>
      <w:r>
        <w:rPr>
          <w:iCs/>
          <w:i/>
        </w:rPr>
        <w:t xml:space="preserve">dhṛṣṇuḥ</w:t>
      </w:r>
      <w:r>
        <w:t xml:space="preserve">) —</w:t>
      </w:r>
      <w:r>
        <w:t xml:space="preserve"> </w:t>
      </w:r>
      <w:r>
        <w:rPr>
          <w:iCs/>
          <w:i/>
        </w:rPr>
        <w:t xml:space="preserve">dharṣayitā, tiraskartā</w:t>
      </w:r>
      <w:r>
        <w:t xml:space="preserve"> </w:t>
      </w:r>
      <w:r>
        <w:t xml:space="preserve">—</w:t>
      </w:r>
      <w:r>
        <w:t xml:space="preserve"> </w:t>
      </w:r>
      <w:r>
        <w:t xml:space="preserve">“</w:t>
      </w:r>
      <w:r>
        <w:t xml:space="preserve">one who stands in opposition to enemies and drives them out; one who makes them flee.</w:t>
      </w:r>
      <w:r>
        <w:t xml:space="preserve">”</w:t>
      </w:r>
    </w:p>
    <w:p>
      <w:pPr>
        <w:numPr>
          <w:ilvl w:val="0"/>
          <w:numId w:val="1020"/>
        </w:numPr>
        <w:pStyle w:val="Compact"/>
      </w:pPr>
      <w:r>
        <w:rPr>
          <w:bCs/>
          <w:b/>
        </w:rPr>
        <w:t xml:space="preserve">नर्यः</w:t>
      </w:r>
      <w:r>
        <w:t xml:space="preserve"> </w:t>
      </w:r>
      <w:r>
        <w:t xml:space="preserve">(</w:t>
      </w:r>
      <w:r>
        <w:rPr>
          <w:iCs/>
          <w:i/>
        </w:rPr>
        <w:t xml:space="preserve">naryaḥ</w:t>
      </w:r>
      <w:r>
        <w:t xml:space="preserve">) —</w:t>
      </w:r>
      <w:r>
        <w:t xml:space="preserve"> </w:t>
      </w:r>
      <w:r>
        <w:rPr>
          <w:iCs/>
          <w:i/>
        </w:rPr>
        <w:t xml:space="preserve">nṛbhyo hitaḥ</w:t>
      </w:r>
      <w:r>
        <w:t xml:space="preserve"> </w:t>
      </w:r>
      <w:r>
        <w:t xml:space="preserve">—</w:t>
      </w:r>
      <w:r>
        <w:t xml:space="preserve"> </w:t>
      </w:r>
      <w:r>
        <w:t xml:space="preserve">“</w:t>
      </w:r>
      <w:r>
        <w:t xml:space="preserve">one who does good to men.</w:t>
      </w:r>
      <w:r>
        <w:t xml:space="preserve">”</w:t>
      </w:r>
    </w:p>
    <w:p>
      <w:pPr>
        <w:numPr>
          <w:ilvl w:val="0"/>
          <w:numId w:val="1020"/>
        </w:numPr>
        <w:pStyle w:val="Compact"/>
      </w:pPr>
      <w:r>
        <w:rPr>
          <w:bCs/>
          <w:b/>
        </w:rPr>
        <w:t xml:space="preserve">षाट्</w:t>
      </w:r>
      <w:r>
        <w:t xml:space="preserve"> </w:t>
      </w:r>
      <w:r>
        <w:t xml:space="preserve">(</w:t>
      </w:r>
      <w:r>
        <w:rPr>
          <w:iCs/>
          <w:i/>
        </w:rPr>
        <w:t xml:space="preserve">ṣāṭ</w:t>
      </w:r>
      <w:r>
        <w:t xml:space="preserve">) —</w:t>
      </w:r>
      <w:r>
        <w:t xml:space="preserve"> </w:t>
      </w:r>
      <w:r>
        <w:rPr>
          <w:iCs/>
          <w:i/>
        </w:rPr>
        <w:t xml:space="preserve">śatrūṇām abhibhavitā</w:t>
      </w:r>
      <w:r>
        <w:t xml:space="preserve"> </w:t>
      </w:r>
      <w:r>
        <w:t xml:space="preserve">—</w:t>
      </w:r>
      <w:r>
        <w:t xml:space="preserve"> </w:t>
      </w:r>
      <w:r>
        <w:t xml:space="preserve">“</w:t>
      </w:r>
      <w:r>
        <w:t xml:space="preserve">one who makes enemies flee.</w:t>
      </w:r>
      <w:r>
        <w:t xml:space="preserve">”</w:t>
      </w:r>
    </w:p>
    <w:p>
      <w:pPr>
        <w:numPr>
          <w:ilvl w:val="0"/>
          <w:numId w:val="1020"/>
        </w:numPr>
        <w:pStyle w:val="Compact"/>
      </w:pPr>
      <w:r>
        <w:rPr>
          <w:bCs/>
          <w:b/>
        </w:rPr>
        <w:t xml:space="preserve">शुष्णम्</w:t>
      </w:r>
      <w:r>
        <w:t xml:space="preserve"> </w:t>
      </w:r>
      <w:r>
        <w:t xml:space="preserve">(</w:t>
      </w:r>
      <w:r>
        <w:rPr>
          <w:iCs/>
          <w:i/>
        </w:rPr>
        <w:t xml:space="preserve">śuṣṇam</w:t>
      </w:r>
      <w:r>
        <w:t xml:space="preserve">) —</w:t>
      </w:r>
      <w:r>
        <w:t xml:space="preserve"> </w:t>
      </w:r>
      <w:r>
        <w:rPr>
          <w:iCs/>
          <w:i/>
        </w:rPr>
        <w:t xml:space="preserve">śoṣayitāram etatsaṃjñam asuram</w:t>
      </w:r>
      <w:r>
        <w:t xml:space="preserve"> </w:t>
      </w:r>
      <w:r>
        <w:t xml:space="preserve">—</w:t>
      </w:r>
      <w:r>
        <w:t xml:space="preserve"> </w:t>
      </w:r>
      <w:r>
        <w:t xml:space="preserve">“</w:t>
      </w:r>
      <w:r>
        <w:t xml:space="preserve">an asura, a rākṣasa, called Śuṣṇa from his nature of harming all. It is well known in the Itihāsa that Indra, as helper to one named Kutsa, destroyed in battle the asura named Śuṣṇa, who was making trouble for the world.</w:t>
      </w:r>
      <w:r>
        <w:t xml:space="preserve">”</w:t>
      </w:r>
    </w:p>
    <w:p>
      <w:pPr>
        <w:numPr>
          <w:ilvl w:val="0"/>
          <w:numId w:val="1020"/>
        </w:numPr>
        <w:pStyle w:val="Compact"/>
      </w:pPr>
      <w:r>
        <w:rPr>
          <w:bCs/>
          <w:b/>
        </w:rPr>
        <w:t xml:space="preserve">वृजने</w:t>
      </w:r>
      <w:r>
        <w:t xml:space="preserve"> </w:t>
      </w:r>
      <w:r>
        <w:t xml:space="preserve">(</w:t>
      </w:r>
      <w:r>
        <w:rPr>
          <w:iCs/>
          <w:i/>
        </w:rPr>
        <w:t xml:space="preserve">vṛjane</w:t>
      </w:r>
      <w:r>
        <w:t xml:space="preserve">) —</w:t>
      </w:r>
      <w:r>
        <w:t xml:space="preserve"> </w:t>
      </w:r>
      <w:r>
        <w:rPr>
          <w:iCs/>
          <w:i/>
        </w:rPr>
        <w:t xml:space="preserve">varjanayukte saṅgrāme hi vīrāḥ puruṣā varjyante hiṃsyante</w:t>
      </w:r>
      <w:r>
        <w:t xml:space="preserve"> </w:t>
      </w:r>
      <w:r>
        <w:t xml:space="preserve">—</w:t>
      </w:r>
      <w:r>
        <w:t xml:space="preserve"> </w:t>
      </w:r>
      <w:r>
        <w:t xml:space="preserve">“</w:t>
      </w:r>
      <w:r>
        <w:t xml:space="preserve">brave men give up the hankering of their body and lose their lives; hence the word</w:t>
      </w:r>
      <w:r>
        <w:t xml:space="preserve"> </w:t>
      </w:r>
      <w:r>
        <w:rPr>
          <w:iCs/>
          <w:i/>
        </w:rPr>
        <w:t xml:space="preserve">vṛjana</w:t>
      </w:r>
      <w:r>
        <w:t xml:space="preserve"> </w:t>
      </w:r>
      <w:r>
        <w:t xml:space="preserve">means</w:t>
      </w:r>
      <w:r>
        <w:t xml:space="preserve"> </w:t>
      </w:r>
      <w:r>
        <w:t xml:space="preserve">‘</w:t>
      </w:r>
      <w:r>
        <w:t xml:space="preserve">battle</w:t>
      </w:r>
      <w:r>
        <w:t xml:space="preserve">’</w:t>
      </w:r>
      <w:r>
        <w:t xml:space="preserve">. Here the word</w:t>
      </w:r>
      <w:r>
        <w:t xml:space="preserve"> </w:t>
      </w:r>
      <w:r>
        <w:rPr>
          <w:iCs/>
          <w:i/>
        </w:rPr>
        <w:t xml:space="preserve">vṛjana</w:t>
      </w:r>
      <w:r>
        <w:t xml:space="preserve"> </w:t>
      </w:r>
      <w:r>
        <w:t xml:space="preserve">has the sense of a verb that involves harm; therefore Sāyaṇa has used this word in the sense</w:t>
      </w:r>
      <w:r>
        <w:t xml:space="preserve"> </w:t>
      </w:r>
      <w:r>
        <w:t xml:space="preserve">‘</w:t>
      </w:r>
      <w:r>
        <w:t xml:space="preserve">battle</w:t>
      </w:r>
      <w:r>
        <w:t xml:space="preserve">’</w:t>
      </w:r>
      <w:r>
        <w:t xml:space="preserve">.</w:t>
      </w:r>
      <w:r>
        <w:t xml:space="preserve">”</w:t>
      </w:r>
    </w:p>
    <w:p>
      <w:pPr>
        <w:numPr>
          <w:ilvl w:val="0"/>
          <w:numId w:val="1020"/>
        </w:numPr>
        <w:pStyle w:val="Compact"/>
      </w:pPr>
      <w:r>
        <w:rPr>
          <w:bCs/>
          <w:b/>
        </w:rPr>
        <w:t xml:space="preserve">आणौ</w:t>
      </w:r>
      <w:r>
        <w:t xml:space="preserve"> </w:t>
      </w:r>
      <w:r>
        <w:t xml:space="preserve">(</w:t>
      </w:r>
      <w:r>
        <w:rPr>
          <w:iCs/>
          <w:i/>
        </w:rPr>
        <w:t xml:space="preserve">āṇau</w:t>
      </w:r>
      <w:r>
        <w:t xml:space="preserve">) —</w:t>
      </w:r>
      <w:r>
        <w:t xml:space="preserve"> </w:t>
      </w:r>
      <w:r>
        <w:rPr>
          <w:iCs/>
          <w:i/>
        </w:rPr>
        <w:t xml:space="preserve">saṅgrāme</w:t>
      </w:r>
      <w:r>
        <w:t xml:space="preserve"> </w:t>
      </w:r>
      <w:r>
        <w:t xml:space="preserve">—</w:t>
      </w:r>
      <w:r>
        <w:t xml:space="preserve"> </w:t>
      </w:r>
      <w:r>
        <w:t xml:space="preserve">“</w:t>
      </w:r>
      <w:r>
        <w:t xml:space="preserve">in battle. Sāyaṇa has said that the words</w:t>
      </w:r>
      <w:r>
        <w:t xml:space="preserve"> </w:t>
      </w:r>
      <w:r>
        <w:rPr>
          <w:iCs/>
          <w:i/>
        </w:rPr>
        <w:t xml:space="preserve">pṛkṣe</w:t>
      </w:r>
      <w:r>
        <w:t xml:space="preserve"> </w:t>
      </w:r>
      <w:r>
        <w:t xml:space="preserve">and</w:t>
      </w:r>
      <w:r>
        <w:t xml:space="preserve"> </w:t>
      </w:r>
      <w:r>
        <w:rPr>
          <w:iCs/>
          <w:i/>
        </w:rPr>
        <w:t xml:space="preserve">vṛjane</w:t>
      </w:r>
      <w:r>
        <w:t xml:space="preserve"> </w:t>
      </w:r>
      <w:r>
        <w:t xml:space="preserve">too denote battle. Yāska has recorded the words</w:t>
      </w:r>
      <w:r>
        <w:t xml:space="preserve"> </w:t>
      </w:r>
      <w:r>
        <w:rPr>
          <w:iCs/>
          <w:i/>
        </w:rPr>
        <w:t xml:space="preserve">pṛkṣe, āṇau</w:t>
      </w:r>
      <w:r>
        <w:t xml:space="preserve"> </w:t>
      </w:r>
      <w:r>
        <w:t xml:space="preserve">(Ni. 3-9, as printed) among the forty-six words for battle. Skandasvāmin cites this very Rik,</w:t>
      </w:r>
      <w:r>
        <w:t xml:space="preserve"> </w:t>
      </w:r>
      <w:r>
        <w:rPr>
          <w:iCs/>
          <w:i/>
        </w:rPr>
        <w:t xml:space="preserve">tvaṃ śuṣṇaṃ vṛjane pṛkṣa āṇau</w:t>
      </w:r>
      <w:r>
        <w:t xml:space="preserve">, as the example, and says the word</w:t>
      </w:r>
      <w:r>
        <w:t xml:space="preserve"> </w:t>
      </w:r>
      <w:r>
        <w:rPr>
          <w:iCs/>
          <w:i/>
        </w:rPr>
        <w:t xml:space="preserve">āṇau</w:t>
      </w:r>
      <w:r>
        <w:t xml:space="preserve"> </w:t>
      </w:r>
      <w:r>
        <w:t xml:space="preserve">means</w:t>
      </w:r>
      <w:r>
        <w:t xml:space="preserve"> </w:t>
      </w:r>
      <w:r>
        <w:t xml:space="preserve">‘</w:t>
      </w:r>
      <w:r>
        <w:t xml:space="preserve">battle</w:t>
      </w:r>
      <w:r>
        <w:t xml:space="preserve">’</w:t>
      </w:r>
      <w:r>
        <w:t xml:space="preserve">.</w:t>
      </w:r>
      <w:r>
        <w:t xml:space="preserve">”</w:t>
      </w:r>
    </w:p>
    <w:p>
      <w:pPr>
        <w:pStyle w:val="FirstParagraph"/>
      </w:pPr>
      <w:r>
        <w:rPr>
          <w:bCs/>
          <w:b/>
        </w:rPr>
        <w:t xml:space="preserve">॥ व्याकरणप्रक्रिया ॥ — Grammar page for Rik 63.3 (noted briefly).</w:t>
      </w:r>
      <w:r>
        <w:t xml:space="preserve"> </w:t>
      </w:r>
      <w:r>
        <w:rPr>
          <w:bCs/>
          <w:b/>
        </w:rPr>
        <w:t xml:space="preserve">ऋभुक्षाः</w:t>
      </w:r>
      <w:r>
        <w:t xml:space="preserve">:</w:t>
      </w:r>
      <w:r>
        <w:t xml:space="preserve"> </w:t>
      </w:r>
      <w:r>
        <w:rPr>
          <w:iCs/>
          <w:i/>
        </w:rPr>
        <w:t xml:space="preserve">ṛbhu</w:t>
      </w:r>
      <w:r>
        <w:t xml:space="preserve"> </w:t>
      </w:r>
      <w:r>
        <w:t xml:space="preserve">is a word for the intelligent (those of understanding);</w:t>
      </w:r>
      <w:r>
        <w:t xml:space="preserve"> </w:t>
      </w:r>
      <w:r>
        <w:t xml:space="preserve">“</w:t>
      </w:r>
      <w:r>
        <w:rPr>
          <w:iCs/>
          <w:i/>
        </w:rPr>
        <w:t xml:space="preserve">uru vistīrṇaṃ bhāti</w:t>
      </w:r>
      <w:r>
        <w:t xml:space="preserve">”</w:t>
      </w:r>
      <w:r>
        <w:t xml:space="preserve"> </w:t>
      </w:r>
      <w:r>
        <w:t xml:space="preserve">(shines widely, i.e. much), or</w:t>
      </w:r>
      <w:r>
        <w:t xml:space="preserve"> </w:t>
      </w:r>
      <w:r>
        <w:t xml:space="preserve">“</w:t>
      </w:r>
      <w:r>
        <w:rPr>
          <w:iCs/>
          <w:i/>
        </w:rPr>
        <w:t xml:space="preserve">ṛtena yajñena bhāti bhavati vā ṛbhuḥ</w:t>
      </w:r>
      <w:r>
        <w:t xml:space="preserve">”</w:t>
      </w:r>
      <w:r>
        <w:t xml:space="preserve"> </w:t>
      </w:r>
      <w:r>
        <w:t xml:space="preserve">(shines by sacrifice, or exists); when the word</w:t>
      </w:r>
      <w:r>
        <w:t xml:space="preserve"> </w:t>
      </w:r>
      <w:r>
        <w:rPr>
          <w:iCs/>
          <w:i/>
        </w:rPr>
        <w:t xml:space="preserve">uru</w:t>
      </w:r>
      <w:r>
        <w:t xml:space="preserve"> </w:t>
      </w:r>
      <w:r>
        <w:t xml:space="preserve">or</w:t>
      </w:r>
      <w:r>
        <w:t xml:space="preserve"> </w:t>
      </w:r>
      <w:r>
        <w:rPr>
          <w:iCs/>
          <w:i/>
        </w:rPr>
        <w:t xml:space="preserve">ṛta</w:t>
      </w:r>
      <w:r>
        <w:t xml:space="preserve"> </w:t>
      </w:r>
      <w:r>
        <w:t xml:space="preserve">is the first member, for the root</w:t>
      </w:r>
      <w:r>
        <w:t xml:space="preserve"> </w:t>
      </w:r>
      <w:r>
        <w:rPr>
          <w:iCs/>
          <w:i/>
        </w:rPr>
        <w:t xml:space="preserve">bhā dīptau</w:t>
      </w:r>
      <w:r>
        <w:t xml:space="preserve"> </w:t>
      </w:r>
      <w:r>
        <w:t xml:space="preserve">or</w:t>
      </w:r>
      <w:r>
        <w:t xml:space="preserve"> </w:t>
      </w:r>
      <w:r>
        <w:rPr>
          <w:iCs/>
          <w:i/>
        </w:rPr>
        <w:t xml:space="preserve">bhū sattāyām</w:t>
      </w:r>
      <w:r>
        <w:t xml:space="preserve">, by</w:t>
      </w:r>
      <w:r>
        <w:t xml:space="preserve"> </w:t>
      </w:r>
      <w:r>
        <w:t xml:space="preserve">“</w:t>
      </w:r>
      <w:r>
        <w:t xml:space="preserve">mṛgayvādayaś ca</w:t>
      </w:r>
      <w:r>
        <w:t xml:space="preserve">”</w:t>
      </w:r>
      <w:r>
        <w:t xml:space="preserve"> </w:t>
      </w:r>
      <w:r>
        <w:t xml:space="preserve">(Uṇ. Sū. 1-[38], as read) the affix</w:t>
      </w:r>
      <w:r>
        <w:t xml:space="preserve"> </w:t>
      </w:r>
      <w:r>
        <w:rPr>
          <w:iCs/>
          <w:i/>
        </w:rPr>
        <w:t xml:space="preserve">ku</w:t>
      </w:r>
      <w:r>
        <w:t xml:space="preserve">, and the</w:t>
      </w:r>
      <w:r>
        <w:t xml:space="preserve"> </w:t>
      </w:r>
      <w:r>
        <w:rPr>
          <w:iCs/>
          <w:i/>
        </w:rPr>
        <w:t xml:space="preserve">ṛbhā</w:t>
      </w:r>
      <w:r>
        <w:t xml:space="preserve"> </w:t>
      </w:r>
      <w:r>
        <w:t xml:space="preserve">substitute for the first member is thereby laid down by</w:t>
      </w:r>
      <w:r>
        <w:t xml:space="preserve"> </w:t>
      </w:r>
      <w:r>
        <w:rPr>
          <w:iCs/>
          <w:i/>
        </w:rPr>
        <w:t xml:space="preserve">nipātana</w:t>
      </w:r>
      <w:r>
        <w:t xml:space="preserve">;</w:t>
      </w:r>
      <w:r>
        <w:t xml:space="preserve"> </w:t>
      </w:r>
      <w:r>
        <w:rPr>
          <w:iCs/>
          <w:i/>
        </w:rPr>
        <w:t xml:space="preserve">ṛbhu</w:t>
      </w:r>
      <w:r>
        <w:t xml:space="preserve">.</w:t>
      </w:r>
      <w:r>
        <w:t xml:space="preserve"> </w:t>
      </w:r>
      <w:r>
        <w:t xml:space="preserve">“</w:t>
      </w:r>
      <w:r>
        <w:rPr>
          <w:iCs/>
          <w:i/>
        </w:rPr>
        <w:t xml:space="preserve">Kṣayati</w:t>
      </w:r>
      <w:r>
        <w:t xml:space="preserve"> </w:t>
      </w:r>
      <w:r>
        <w:t xml:space="preserve">has the sense of lordship</w:t>
      </w:r>
      <w:r>
        <w:t xml:space="preserve">”</w:t>
      </w:r>
      <w:r>
        <w:t xml:space="preserve">:</w:t>
      </w:r>
      <w:r>
        <w:t xml:space="preserve"> </w:t>
      </w:r>
      <w:r>
        <w:t xml:space="preserve">“</w:t>
      </w:r>
      <w:r>
        <w:t xml:space="preserve">he rules over them</w:t>
      </w:r>
      <w:r>
        <w:t xml:space="preserve">”</w:t>
      </w:r>
      <w:r>
        <w:t xml:space="preserve"> </w:t>
      </w:r>
      <w:r>
        <w:t xml:space="preserve">is</w:t>
      </w:r>
      <w:r>
        <w:t xml:space="preserve"> </w:t>
      </w:r>
      <w:r>
        <w:rPr>
          <w:iCs/>
          <w:i/>
        </w:rPr>
        <w:t xml:space="preserve">ṛbhukṣāḥ</w:t>
      </w:r>
      <w:r>
        <w:t xml:space="preserve">; or, from root</w:t>
      </w:r>
      <w:r>
        <w:t xml:space="preserve"> </w:t>
      </w:r>
      <w:r>
        <w:rPr>
          <w:iCs/>
          <w:i/>
        </w:rPr>
        <w:t xml:space="preserve">kṣi nivāsagatyoḥ</w:t>
      </w:r>
      <w:r>
        <w:t xml:space="preserve"> </w:t>
      </w:r>
      <w:r>
        <w:t xml:space="preserve">(the root</w:t>
      </w:r>
      <w:r>
        <w:t xml:space="preserve"> </w:t>
      </w:r>
      <w:r>
        <w:rPr>
          <w:iCs/>
          <w:i/>
        </w:rPr>
        <w:t xml:space="preserve">kṣi</w:t>
      </w:r>
      <w:r>
        <w:t xml:space="preserve"> </w:t>
      </w:r>
      <w:r>
        <w:t xml:space="preserve">is [here] in the sense of lordship):</w:t>
      </w:r>
      <w:r>
        <w:t xml:space="preserve"> </w:t>
      </w:r>
      <w:r>
        <w:t xml:space="preserve">“</w:t>
      </w:r>
      <w:r>
        <w:rPr>
          <w:iCs/>
          <w:i/>
        </w:rPr>
        <w:t xml:space="preserve">teṣu nivasati</w:t>
      </w:r>
      <w:r>
        <w:t xml:space="preserve">”</w:t>
      </w:r>
      <w:r>
        <w:t xml:space="preserve">, one dwelling among them:</w:t>
      </w:r>
      <w:r>
        <w:t xml:space="preserve"> </w:t>
      </w:r>
      <w:r>
        <w:rPr>
          <w:iCs/>
          <w:i/>
        </w:rPr>
        <w:t xml:space="preserve">ṛbhukṣāḥ</w:t>
      </w:r>
      <w:r>
        <w:t xml:space="preserve">; the affix</w:t>
      </w:r>
      <w:r>
        <w:t xml:space="preserve"> </w:t>
      </w:r>
      <w:r>
        <w:rPr>
          <w:iCs/>
          <w:i/>
        </w:rPr>
        <w:t xml:space="preserve">ini</w:t>
      </w:r>
      <w:r>
        <w:t xml:space="preserve">, enjoined by the Uṇādi rule (</w:t>
      </w:r>
      <w:r>
        <w:t xml:space="preserve">“</w:t>
      </w:r>
      <w:r>
        <w:t xml:space="preserve">patestha</w:t>
      </w:r>
      <w:r>
        <w:t xml:space="preserve">”</w:t>
      </w:r>
      <w:r>
        <w:t xml:space="preserve">, Uṇ. Sū. 4-452, as printed; the bhāṣya on p. 71 prints 4-12), applies also to this root by the</w:t>
      </w:r>
      <w:r>
        <w:t xml:space="preserve"> </w:t>
      </w:r>
      <w:r>
        <w:t xml:space="preserve">“</w:t>
      </w:r>
      <w:r>
        <w:t xml:space="preserve">bahula</w:t>
      </w:r>
      <w:r>
        <w:t xml:space="preserve">”</w:t>
      </w:r>
      <w:r>
        <w:t xml:space="preserve"> </w:t>
      </w:r>
      <w:r>
        <w:t xml:space="preserve">licence of the Uṇādi; and the loss of</w:t>
      </w:r>
      <w:r>
        <w:t xml:space="preserve"> </w:t>
      </w:r>
      <w:r>
        <w:rPr>
          <w:iCs/>
          <w:i/>
        </w:rPr>
        <w:t xml:space="preserve">ṭi</w:t>
      </w:r>
      <w:r>
        <w:t xml:space="preserve"> </w:t>
      </w:r>
      <w:r>
        <w:t xml:space="preserve">is accomplished by it; the word</w:t>
      </w:r>
      <w:r>
        <w:t xml:space="preserve"> </w:t>
      </w:r>
      <w:r>
        <w:rPr>
          <w:iCs/>
          <w:i/>
        </w:rPr>
        <w:t xml:space="preserve">ṛbhukṣin</w:t>
      </w:r>
      <w:r>
        <w:t xml:space="preserve">; when</w:t>
      </w:r>
      <w:r>
        <w:t xml:space="preserve"> </w:t>
      </w:r>
      <w:r>
        <w:rPr>
          <w:iCs/>
          <w:i/>
        </w:rPr>
        <w:t xml:space="preserve">su</w:t>
      </w:r>
      <w:r>
        <w:t xml:space="preserve"> </w:t>
      </w:r>
      <w:r>
        <w:t xml:space="preserve">follows, the</w:t>
      </w:r>
      <w:r>
        <w:t xml:space="preserve"> </w:t>
      </w:r>
      <w:r>
        <w:rPr>
          <w:iCs/>
          <w:i/>
        </w:rPr>
        <w:t xml:space="preserve">ā</w:t>
      </w:r>
      <w:r>
        <w:t xml:space="preserve"> </w:t>
      </w:r>
      <w:r>
        <w:t xml:space="preserve">by</w:t>
      </w:r>
      <w:r>
        <w:t xml:space="preserve"> </w:t>
      </w:r>
      <w:r>
        <w:t xml:space="preserve">“</w:t>
      </w:r>
      <w:r>
        <w:t xml:space="preserve">pathimathy-ṛbhukṣām āt</w:t>
      </w:r>
      <w:r>
        <w:t xml:space="preserve">”</w:t>
      </w:r>
      <w:r>
        <w:t xml:space="preserve"> </w:t>
      </w:r>
      <w:r>
        <w:t xml:space="preserve">(Pā. Sū. 7-1-85, as read); by</w:t>
      </w:r>
      <w:r>
        <w:t xml:space="preserve"> </w:t>
      </w:r>
      <w:r>
        <w:t xml:space="preserve">“</w:t>
      </w:r>
      <w:r>
        <w:t xml:space="preserve">ito ’t sarvanāmasthāne</w:t>
      </w:r>
      <w:r>
        <w:t xml:space="preserve">”</w:t>
      </w:r>
      <w:r>
        <w:t xml:space="preserve"> </w:t>
      </w:r>
      <w:r>
        <w:t xml:space="preserve">(Pā. Sū. 7-1-86, as read) the</w:t>
      </w:r>
      <w:r>
        <w:t xml:space="preserve"> </w:t>
      </w:r>
      <w:r>
        <w:rPr>
          <w:iCs/>
          <w:i/>
        </w:rPr>
        <w:t xml:space="preserve">i</w:t>
      </w:r>
      <w:r>
        <w:t xml:space="preserve"> </w:t>
      </w:r>
      <w:r>
        <w:t xml:space="preserve">becomes</w:t>
      </w:r>
      <w:r>
        <w:t xml:space="preserve"> </w:t>
      </w:r>
      <w:r>
        <w:rPr>
          <w:iCs/>
          <w:i/>
        </w:rPr>
        <w:t xml:space="preserve">a</w:t>
      </w:r>
      <w:r>
        <w:t xml:space="preserve">; the</w:t>
      </w:r>
      <w:r>
        <w:t xml:space="preserve"> </w:t>
      </w:r>
      <w:r>
        <w:rPr>
          <w:iCs/>
          <w:i/>
        </w:rPr>
        <w:t xml:space="preserve">ru</w:t>
      </w:r>
      <w:r>
        <w:t xml:space="preserve">/</w:t>
      </w:r>
      <w:r>
        <w:rPr>
          <w:iCs/>
          <w:i/>
        </w:rPr>
        <w:t xml:space="preserve">visarga</w:t>
      </w:r>
      <w:r>
        <w:t xml:space="preserve"> </w:t>
      </w:r>
      <w:r>
        <w:t xml:space="preserve">for the</w:t>
      </w:r>
      <w:r>
        <w:t xml:space="preserve"> </w:t>
      </w:r>
      <w:r>
        <w:rPr>
          <w:iCs/>
          <w:i/>
        </w:rPr>
        <w:t xml:space="preserve">s</w:t>
      </w:r>
      <w:r>
        <w:t xml:space="preserve">; the form</w:t>
      </w:r>
      <w:r>
        <w:t xml:space="preserve"> </w:t>
      </w:r>
      <w:r>
        <w:rPr>
          <w:iCs/>
          <w:i/>
        </w:rPr>
        <w:t xml:space="preserve">ṛbhukṣāḥ</w:t>
      </w:r>
      <w:r>
        <w:t xml:space="preserve">; by the affix accent, final-acute.</w:t>
      </w:r>
      <w:r>
        <w:t xml:space="preserve"> </w:t>
      </w:r>
      <w:r>
        <w:rPr>
          <w:bCs/>
          <w:b/>
        </w:rPr>
        <w:t xml:space="preserve">धृष्णुः</w:t>
      </w:r>
      <w:r>
        <w:t xml:space="preserve">: root</w:t>
      </w:r>
      <w:r>
        <w:t xml:space="preserve"> </w:t>
      </w:r>
      <w:r>
        <w:rPr>
          <w:iCs/>
          <w:i/>
        </w:rPr>
        <w:t xml:space="preserve">ñidhṛṣā prāgalbhye</w:t>
      </w:r>
      <w:r>
        <w:t xml:space="preserve">; the affix</w:t>
      </w:r>
      <w:r>
        <w:t xml:space="preserve"> </w:t>
      </w:r>
      <w:r>
        <w:rPr>
          <w:iCs/>
          <w:i/>
        </w:rPr>
        <w:t xml:space="preserve">knu</w:t>
      </w:r>
      <w:r>
        <w:t xml:space="preserve"> </w:t>
      </w:r>
      <w:r>
        <w:t xml:space="preserve">by</w:t>
      </w:r>
      <w:r>
        <w:t xml:space="preserve"> </w:t>
      </w:r>
      <w:r>
        <w:t xml:space="preserve">“</w:t>
      </w:r>
      <w:r>
        <w:t xml:space="preserve">trasigṛdhidhṛṣikṣipeḥ knuḥ</w:t>
      </w:r>
      <w:r>
        <w:t xml:space="preserve">”</w:t>
      </w:r>
      <w:r>
        <w:t xml:space="preserve"> </w:t>
      </w:r>
      <w:r>
        <w:t xml:space="preserve">(Pā. Sū. 3-2-140, as read); being</w:t>
      </w:r>
      <w:r>
        <w:t xml:space="preserve"> </w:t>
      </w:r>
      <w:r>
        <w:rPr>
          <w:iCs/>
          <w:i/>
        </w:rPr>
        <w:t xml:space="preserve">k</w:t>
      </w:r>
      <w:r>
        <w:t xml:space="preserve">-marked, the</w:t>
      </w:r>
      <w:r>
        <w:t xml:space="preserve"> </w:t>
      </w:r>
      <w:r>
        <w:rPr>
          <w:iCs/>
          <w:i/>
        </w:rPr>
        <w:t xml:space="preserve">laghūpadha-guṇa</w:t>
      </w:r>
      <w:r>
        <w:t xml:space="preserve"> </w:t>
      </w:r>
      <w:r>
        <w:t xml:space="preserve">does not come; the</w:t>
      </w:r>
      <w:r>
        <w:t xml:space="preserve"> </w:t>
      </w:r>
      <w:r>
        <w:rPr>
          <w:iCs/>
          <w:i/>
        </w:rPr>
        <w:t xml:space="preserve">ṇ</w:t>
      </w:r>
      <w:r>
        <w:t xml:space="preserve"> </w:t>
      </w:r>
      <w:r>
        <w:t xml:space="preserve">for</w:t>
      </w:r>
      <w:r>
        <w:t xml:space="preserve"> </w:t>
      </w:r>
      <w:r>
        <w:rPr>
          <w:iCs/>
          <w:i/>
        </w:rPr>
        <w:t xml:space="preserve">n</w:t>
      </w:r>
      <w:r>
        <w:t xml:space="preserve"> </w:t>
      </w:r>
      <w:r>
        <w:t xml:space="preserve">after</w:t>
      </w:r>
      <w:r>
        <w:t xml:space="preserve"> </w:t>
      </w:r>
      <w:r>
        <w:rPr>
          <w:iCs/>
          <w:i/>
        </w:rPr>
        <w:t xml:space="preserve">ṣ</w:t>
      </w:r>
      <w:r>
        <w:t xml:space="preserve">;</w:t>
      </w:r>
      <w:r>
        <w:t xml:space="preserve"> </w:t>
      </w:r>
      <w:r>
        <w:rPr>
          <w:iCs/>
          <w:i/>
        </w:rPr>
        <w:t xml:space="preserve">dhṛṣṇu</w:t>
      </w:r>
      <w:r>
        <w:t xml:space="preserve">; final-acute by the affix accent.</w:t>
      </w:r>
      <w:r>
        <w:t xml:space="preserve"> </w:t>
      </w:r>
      <w:r>
        <w:rPr>
          <w:bCs/>
          <w:b/>
        </w:rPr>
        <w:t xml:space="preserve">नर्यः</w:t>
      </w:r>
      <w:r>
        <w:t xml:space="preserve">:</w:t>
      </w:r>
      <w:r>
        <w:t xml:space="preserve"> </w:t>
      </w:r>
      <w:r>
        <w:t xml:space="preserve">“</w:t>
      </w:r>
      <w:r>
        <w:rPr>
          <w:iCs/>
          <w:i/>
        </w:rPr>
        <w:t xml:space="preserve">narāya hitaḥ</w:t>
      </w:r>
      <w:r>
        <w:t xml:space="preserve">”</w:t>
      </w:r>
      <w:r>
        <w:t xml:space="preserve"> </w:t>
      </w:r>
      <w:r>
        <w:t xml:space="preserve">=</w:t>
      </w:r>
      <w:r>
        <w:t xml:space="preserve"> </w:t>
      </w:r>
      <w:r>
        <w:rPr>
          <w:iCs/>
          <w:i/>
        </w:rPr>
        <w:t xml:space="preserve">naryaḥ</w:t>
      </w:r>
      <w:r>
        <w:t xml:space="preserve">; the affix</w:t>
      </w:r>
      <w:r>
        <w:t xml:space="preserve"> </w:t>
      </w:r>
      <w:r>
        <w:rPr>
          <w:iCs/>
          <w:i/>
        </w:rPr>
        <w:t xml:space="preserve">yat</w:t>
      </w:r>
      <w:r>
        <w:t xml:space="preserve"> </w:t>
      </w:r>
      <w:r>
        <w:t xml:space="preserve">by</w:t>
      </w:r>
      <w:r>
        <w:t xml:space="preserve"> </w:t>
      </w:r>
      <w:r>
        <w:t xml:space="preserve">“</w:t>
      </w:r>
      <w:r>
        <w:t xml:space="preserve">tasmai hitam</w:t>
      </w:r>
      <w:r>
        <w:t xml:space="preserve">”</w:t>
      </w:r>
      <w:r>
        <w:t xml:space="preserve"> </w:t>
      </w:r>
      <w:r>
        <w:t xml:space="preserve">(Pā. Sū. 5-1-5, as read); the loss of</w:t>
      </w:r>
      <w:r>
        <w:t xml:space="preserve"> </w:t>
      </w:r>
      <w:r>
        <w:rPr>
          <w:iCs/>
          <w:i/>
        </w:rPr>
        <w:t xml:space="preserve">a</w:t>
      </w:r>
      <w:r>
        <w:t xml:space="preserve"> </w:t>
      </w:r>
      <w:r>
        <w:t xml:space="preserve">by</w:t>
      </w:r>
      <w:r>
        <w:t xml:space="preserve"> </w:t>
      </w:r>
      <w:r>
        <w:t xml:space="preserve">“</w:t>
      </w:r>
      <w:r>
        <w:t xml:space="preserve">yasyeti ca</w:t>
      </w:r>
      <w:r>
        <w:t xml:space="preserve">”</w:t>
      </w:r>
      <w:r>
        <w:t xml:space="preserve">; the initial acute by</w:t>
      </w:r>
      <w:r>
        <w:t xml:space="preserve"> </w:t>
      </w:r>
      <w:r>
        <w:t xml:space="preserve">“</w:t>
      </w:r>
      <w:r>
        <w:t xml:space="preserve">yato ’nāvaḥ</w:t>
      </w:r>
      <w:r>
        <w:t xml:space="preserve">”</w:t>
      </w:r>
      <w:r>
        <w:t xml:space="preserve"> </w:t>
      </w:r>
      <w:r>
        <w:t xml:space="preserve">(Pā. Sū. 6-1-213, as read).</w:t>
      </w:r>
      <w:r>
        <w:t xml:space="preserve"> </w:t>
      </w:r>
      <w:r>
        <w:rPr>
          <w:iCs/>
          <w:i/>
        </w:rPr>
        <w:t xml:space="preserve">(continues on p. 73).</w:t>
      </w:r>
    </w:p>
    <w:p>
      <w:r>
        <w:pict>
          <v:rect style="width:0;height:1.5pt" o:hralign="center" o:hrstd="t" o:hr="t"/>
        </w:pict>
      </w:r>
    </w:p>
    <w:bookmarkEnd w:id="108"/>
    <w:bookmarkStart w:id="109" w:name="page-73-pdf-91"/>
    <w:p>
      <w:pPr>
        <w:pStyle w:val="Heading3"/>
      </w:pPr>
      <w:r>
        <w:t xml:space="preserve">Page 73 (PDF 91)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4</w:t>
      </w:r>
      <w:r>
        <w:rPr>
          <w:iCs/>
          <w:i/>
        </w:rPr>
        <w:t xml:space="preserve">”</w:t>
      </w:r>
      <w:r>
        <w:rPr>
          <w:iCs/>
          <w:i/>
        </w:rPr>
        <w:t xml:space="preserve">.)</w:t>
      </w:r>
    </w:p>
    <w:p>
      <w:pPr>
        <w:pStyle w:val="BodyText"/>
      </w:pPr>
      <w:r>
        <w:rPr>
          <w:bCs/>
          <w:b/>
        </w:rPr>
        <w:t xml:space="preserve">Grammar page for Rik 63.3, concluded (noted briefly).</w:t>
      </w:r>
      <w:r>
        <w:t xml:space="preserve"> </w:t>
      </w:r>
      <w:r>
        <w:rPr>
          <w:bCs/>
          <w:b/>
        </w:rPr>
        <w:t xml:space="preserve">षाट्</w:t>
      </w:r>
      <w:r>
        <w:t xml:space="preserve">: root</w:t>
      </w:r>
      <w:r>
        <w:t xml:space="preserve"> </w:t>
      </w:r>
      <w:r>
        <w:rPr>
          <w:iCs/>
          <w:i/>
        </w:rPr>
        <w:t xml:space="preserve">saha abhibhave</w:t>
      </w:r>
      <w:r>
        <w:t xml:space="preserve">; by</w:t>
      </w:r>
      <w:r>
        <w:t xml:space="preserve"> </w:t>
      </w:r>
      <w:r>
        <w:t xml:space="preserve">“</w:t>
      </w:r>
      <w:r>
        <w:t xml:space="preserve">chandasi sahaḥ</w:t>
      </w:r>
      <w:r>
        <w:t xml:space="preserve">”</w:t>
      </w:r>
      <w:r>
        <w:t xml:space="preserve"> </w:t>
      </w:r>
      <w:r>
        <w:t xml:space="preserve">(Pā. Sū. 3-2-63, as read) the affix</w:t>
      </w:r>
      <w:r>
        <w:t xml:space="preserve"> </w:t>
      </w:r>
      <w:r>
        <w:rPr>
          <w:iCs/>
          <w:i/>
        </w:rPr>
        <w:t xml:space="preserve">ṇvi</w:t>
      </w:r>
      <w:r>
        <w:t xml:space="preserve"> </w:t>
      </w:r>
      <w:r>
        <w:t xml:space="preserve">comes even after the bare root</w:t>
      </w:r>
      <w:r>
        <w:t xml:space="preserve"> </w:t>
      </w:r>
      <w:r>
        <w:rPr>
          <w:iCs/>
          <w:i/>
        </w:rPr>
        <w:t xml:space="preserve">saha</w:t>
      </w:r>
      <w:r>
        <w:t xml:space="preserve">; being</w:t>
      </w:r>
      <w:r>
        <w:t xml:space="preserve"> </w:t>
      </w:r>
      <w:r>
        <w:rPr>
          <w:iCs/>
          <w:i/>
        </w:rPr>
        <w:t xml:space="preserve">ṇit</w:t>
      </w:r>
      <w:r>
        <w:t xml:space="preserve">, the</w:t>
      </w:r>
      <w:r>
        <w:t xml:space="preserve"> </w:t>
      </w:r>
      <w:r>
        <w:rPr>
          <w:iCs/>
          <w:i/>
        </w:rPr>
        <w:t xml:space="preserve">vṛddhi</w:t>
      </w:r>
      <w:r>
        <w:t xml:space="preserve"> </w:t>
      </w:r>
      <w:r>
        <w:t xml:space="preserve">of the penultimate by</w:t>
      </w:r>
      <w:r>
        <w:t xml:space="preserve"> </w:t>
      </w:r>
      <w:r>
        <w:t xml:space="preserve">“</w:t>
      </w:r>
      <w:r>
        <w:t xml:space="preserve">ata upadhāyāḥ</w:t>
      </w:r>
      <w:r>
        <w:t xml:space="preserve">”</w:t>
      </w:r>
      <w:r>
        <w:t xml:space="preserve">;</w:t>
      </w:r>
      <w:r>
        <w:t xml:space="preserve"> </w:t>
      </w:r>
      <w:r>
        <w:rPr>
          <w:iCs/>
          <w:i/>
        </w:rPr>
        <w:t xml:space="preserve">sāh</w:t>
      </w:r>
      <w:r>
        <w:t xml:space="preserve">; the</w:t>
      </w:r>
      <w:r>
        <w:t xml:space="preserve"> </w:t>
      </w:r>
      <w:r>
        <w:rPr>
          <w:iCs/>
          <w:i/>
        </w:rPr>
        <w:t xml:space="preserve">ṣ</w:t>
      </w:r>
      <w:r>
        <w:t xml:space="preserve"> </w:t>
      </w:r>
      <w:r>
        <w:t xml:space="preserve">is Vedic; the</w:t>
      </w:r>
      <w:r>
        <w:t xml:space="preserve"> </w:t>
      </w:r>
      <w:r>
        <w:rPr>
          <w:iCs/>
          <w:i/>
        </w:rPr>
        <w:t xml:space="preserve">su</w:t>
      </w:r>
      <w:r>
        <w:t xml:space="preserve"> </w:t>
      </w:r>
      <w:r>
        <w:t xml:space="preserve">ending;</w:t>
      </w:r>
      <w:r>
        <w:t xml:space="preserve"> </w:t>
      </w:r>
      <w:r>
        <w:rPr>
          <w:iCs/>
          <w:i/>
        </w:rPr>
        <w:t xml:space="preserve">ḍha</w:t>
      </w:r>
      <w:r>
        <w:t xml:space="preserve"> </w:t>
      </w:r>
      <w:r>
        <w:t xml:space="preserve">by</w:t>
      </w:r>
      <w:r>
        <w:t xml:space="preserve"> </w:t>
      </w:r>
      <w:r>
        <w:t xml:space="preserve">“</w:t>
      </w:r>
      <w:r>
        <w:t xml:space="preserve">hoḍhaḥ</w:t>
      </w:r>
      <w:r>
        <w:t xml:space="preserve">”</w:t>
      </w:r>
      <w:r>
        <w:t xml:space="preserve"> </w:t>
      </w:r>
      <w:r>
        <w:t xml:space="preserve">(as read), the</w:t>
      </w:r>
      <w:r>
        <w:t xml:space="preserve"> </w:t>
      </w:r>
      <w:r>
        <w:rPr>
          <w:iCs/>
          <w:i/>
        </w:rPr>
        <w:t xml:space="preserve">jaś</w:t>
      </w:r>
      <w:r>
        <w:t xml:space="preserve"> </w:t>
      </w:r>
      <w:r>
        <w:t xml:space="preserve">by</w:t>
      </w:r>
      <w:r>
        <w:t xml:space="preserve"> </w:t>
      </w:r>
      <w:r>
        <w:t xml:space="preserve">“</w:t>
      </w:r>
      <w:r>
        <w:t xml:space="preserve">jhalāṃ jaśo ’nte</w:t>
      </w:r>
      <w:r>
        <w:t xml:space="preserve">”</w:t>
      </w:r>
      <w:r>
        <w:t xml:space="preserve">, the</w:t>
      </w:r>
      <w:r>
        <w:t xml:space="preserve"> </w:t>
      </w:r>
      <w:r>
        <w:rPr>
          <w:iCs/>
          <w:i/>
        </w:rPr>
        <w:t xml:space="preserve">cartva</w:t>
      </w:r>
      <w:r>
        <w:t xml:space="preserve"> </w:t>
      </w:r>
      <w:r>
        <w:t xml:space="preserve">by</w:t>
      </w:r>
      <w:r>
        <w:t xml:space="preserve"> </w:t>
      </w:r>
      <w:r>
        <w:t xml:space="preserve">“</w:t>
      </w:r>
      <w:r>
        <w:t xml:space="preserve">vāvasāne</w:t>
      </w:r>
      <w:r>
        <w:t xml:space="preserve">”</w:t>
      </w:r>
      <w:r>
        <w:t xml:space="preserve">:</w:t>
      </w:r>
      <w:r>
        <w:t xml:space="preserve"> </w:t>
      </w:r>
      <w:r>
        <w:rPr>
          <w:iCs/>
          <w:i/>
        </w:rPr>
        <w:t xml:space="preserve">ṣāṭ</w:t>
      </w:r>
      <w:r>
        <w:t xml:space="preserve">.</w:t>
      </w:r>
      <w:r>
        <w:t xml:space="preserve"> </w:t>
      </w:r>
      <w:r>
        <w:rPr>
          <w:bCs/>
          <w:b/>
        </w:rPr>
        <w:t xml:space="preserve">द्युमते</w:t>
      </w:r>
      <w:r>
        <w:t xml:space="preserve">:</w:t>
      </w:r>
      <w:r>
        <w:t xml:space="preserve"> </w:t>
      </w:r>
      <w:r>
        <w:rPr>
          <w:iCs/>
          <w:i/>
        </w:rPr>
        <w:t xml:space="preserve">dyauḥ</w:t>
      </w:r>
      <w:r>
        <w:t xml:space="preserve"> </w:t>
      </w:r>
      <w:r>
        <w:t xml:space="preserve">= brightness;</w:t>
      </w:r>
      <w:r>
        <w:t xml:space="preserve"> </w:t>
      </w:r>
      <w:r>
        <w:t xml:space="preserve">“</w:t>
      </w:r>
      <w:r>
        <w:rPr>
          <w:iCs/>
          <w:i/>
        </w:rPr>
        <w:t xml:space="preserve">asmin asti</w:t>
      </w:r>
      <w:r>
        <w:t xml:space="preserve">”</w:t>
      </w:r>
      <w:r>
        <w:t xml:space="preserve">:</w:t>
      </w:r>
      <w:r>
        <w:t xml:space="preserve"> </w:t>
      </w:r>
      <w:r>
        <w:rPr>
          <w:iCs/>
          <w:i/>
        </w:rPr>
        <w:t xml:space="preserve">dyumān</w:t>
      </w:r>
      <w:r>
        <w:t xml:space="preserve">; the affix</w:t>
      </w:r>
      <w:r>
        <w:t xml:space="preserve"> </w:t>
      </w:r>
      <w:r>
        <w:rPr>
          <w:iCs/>
          <w:i/>
        </w:rPr>
        <w:t xml:space="preserve">matup</w:t>
      </w:r>
      <w:r>
        <w:t xml:space="preserve"> </w:t>
      </w:r>
      <w:r>
        <w:t xml:space="preserve">by</w:t>
      </w:r>
      <w:r>
        <w:t xml:space="preserve"> </w:t>
      </w:r>
      <w:r>
        <w:t xml:space="preserve">“</w:t>
      </w:r>
      <w:r>
        <w:t xml:space="preserve">tad asyāsty asminn iti matup</w:t>
      </w:r>
      <w:r>
        <w:t xml:space="preserve">”</w:t>
      </w:r>
      <w:r>
        <w:t xml:space="preserve">; when it becomes a</w:t>
      </w:r>
      <w:r>
        <w:t xml:space="preserve"> </w:t>
      </w:r>
      <w:r>
        <w:rPr>
          <w:iCs/>
          <w:i/>
        </w:rPr>
        <w:t xml:space="preserve">pada</w:t>
      </w:r>
      <w:r>
        <w:t xml:space="preserve"> </w:t>
      </w:r>
      <w:r>
        <w:t xml:space="preserve">by</w:t>
      </w:r>
      <w:r>
        <w:t xml:space="preserve"> </w:t>
      </w:r>
      <w:r>
        <w:t xml:space="preserve">“</w:t>
      </w:r>
      <w:r>
        <w:t xml:space="preserve">svādiṣv asarvanāmasthāne</w:t>
      </w:r>
      <w:r>
        <w:t xml:space="preserve">”</w:t>
      </w:r>
      <w:r>
        <w:t xml:space="preserve">,</w:t>
      </w:r>
      <w:r>
        <w:t xml:space="preserve"> </w:t>
      </w:r>
      <w:r>
        <w:rPr>
          <w:iCs/>
          <w:i/>
        </w:rPr>
        <w:t xml:space="preserve">u</w:t>
      </w:r>
      <w:r>
        <w:t xml:space="preserve"> </w:t>
      </w:r>
      <w:r>
        <w:t xml:space="preserve">for</w:t>
      </w:r>
      <w:r>
        <w:t xml:space="preserve"> </w:t>
      </w:r>
      <w:r>
        <w:rPr>
          <w:iCs/>
          <w:i/>
        </w:rPr>
        <w:t xml:space="preserve">div</w:t>
      </w:r>
      <w:r>
        <w:t xml:space="preserve"> </w:t>
      </w:r>
      <w:r>
        <w:t xml:space="preserve">by</w:t>
      </w:r>
      <w:r>
        <w:t xml:space="preserve"> </w:t>
      </w:r>
      <w:r>
        <w:t xml:space="preserve">“</w:t>
      </w:r>
      <w:r>
        <w:t xml:space="preserve">diva ut</w:t>
      </w:r>
      <w:r>
        <w:t xml:space="preserve">”</w:t>
      </w:r>
      <w:r>
        <w:t xml:space="preserve"> </w:t>
      </w:r>
      <w:r>
        <w:t xml:space="preserve">(Pā. Sū. 6-1-131, as read):</w:t>
      </w:r>
      <w:r>
        <w:t xml:space="preserve"> </w:t>
      </w:r>
      <w:r>
        <w:rPr>
          <w:iCs/>
          <w:i/>
        </w:rPr>
        <w:t xml:space="preserve">dyumat</w:t>
      </w:r>
      <w:r>
        <w:t xml:space="preserve">; with</w:t>
      </w:r>
      <w:r>
        <w:t xml:space="preserve"> </w:t>
      </w:r>
      <w:r>
        <w:rPr>
          <w:iCs/>
          <w:i/>
        </w:rPr>
        <w:t xml:space="preserve">su</w:t>
      </w:r>
      <w:r>
        <w:t xml:space="preserve"> </w:t>
      </w:r>
      <w:r>
        <w:t xml:space="preserve">following, because it is</w:t>
      </w:r>
      <w:r>
        <w:t xml:space="preserve"> </w:t>
      </w:r>
      <w:r>
        <w:rPr>
          <w:iCs/>
          <w:i/>
        </w:rPr>
        <w:t xml:space="preserve">ugit</w:t>
      </w:r>
      <w:r>
        <w:t xml:space="preserve">, the</w:t>
      </w:r>
      <w:r>
        <w:t xml:space="preserve"> </w:t>
      </w:r>
      <w:r>
        <w:rPr>
          <w:iCs/>
          <w:i/>
        </w:rPr>
        <w:t xml:space="preserve">num</w:t>
      </w:r>
      <w:r>
        <w:t xml:space="preserve"> </w:t>
      </w:r>
      <w:r>
        <w:t xml:space="preserve">augment by</w:t>
      </w:r>
      <w:r>
        <w:t xml:space="preserve"> </w:t>
      </w:r>
      <w:r>
        <w:t xml:space="preserve">“</w:t>
      </w:r>
      <w:r>
        <w:t xml:space="preserve">ugidacāṃ sarvanāmasthāne ’dhātoḥ</w:t>
      </w:r>
      <w:r>
        <w:t xml:space="preserve">”</w:t>
      </w:r>
      <w:r>
        <w:t xml:space="preserve">; the lengthening by</w:t>
      </w:r>
      <w:r>
        <w:t xml:space="preserve"> </w:t>
      </w:r>
      <w:r>
        <w:t xml:space="preserve">“</w:t>
      </w:r>
      <w:r>
        <w:t xml:space="preserve">ato ’tvasantasya cādhātoḥ</w:t>
      </w:r>
      <w:r>
        <w:t xml:space="preserve">”</w:t>
      </w:r>
      <w:r>
        <w:t xml:space="preserve">; the loss of</w:t>
      </w:r>
      <w:r>
        <w:t xml:space="preserve"> </w:t>
      </w:r>
      <w:r>
        <w:rPr>
          <w:iCs/>
          <w:i/>
        </w:rPr>
        <w:t xml:space="preserve">su</w:t>
      </w:r>
      <w:r>
        <w:t xml:space="preserve"> </w:t>
      </w:r>
      <w:r>
        <w:t xml:space="preserve">by</w:t>
      </w:r>
      <w:r>
        <w:t xml:space="preserve"> </w:t>
      </w:r>
      <w:r>
        <w:t xml:space="preserve">“</w:t>
      </w:r>
      <w:r>
        <w:t xml:space="preserve">halṅyābbhyo dīrghāt sutisyapṛktaṃ hal</w:t>
      </w:r>
      <w:r>
        <w:t xml:space="preserve">”</w:t>
      </w:r>
      <w:r>
        <w:t xml:space="preserve">; the loss of</w:t>
      </w:r>
      <w:r>
        <w:t xml:space="preserve"> </w:t>
      </w:r>
      <w:r>
        <w:rPr>
          <w:iCs/>
          <w:i/>
        </w:rPr>
        <w:t xml:space="preserve">t</w:t>
      </w:r>
      <w:r>
        <w:t xml:space="preserve"> </w:t>
      </w:r>
      <w:r>
        <w:t xml:space="preserve">by</w:t>
      </w:r>
      <w:r>
        <w:t xml:space="preserve"> </w:t>
      </w:r>
      <w:r>
        <w:t xml:space="preserve">“</w:t>
      </w:r>
      <w:r>
        <w:t xml:space="preserve">saṃyogāntasya lopaḥ</w:t>
      </w:r>
      <w:r>
        <w:t xml:space="preserve">”</w:t>
      </w:r>
      <w:r>
        <w:t xml:space="preserve">:</w:t>
      </w:r>
      <w:r>
        <w:t xml:space="preserve"> </w:t>
      </w:r>
      <w:r>
        <w:rPr>
          <w:iCs/>
          <w:i/>
        </w:rPr>
        <w:t xml:space="preserve">dyumān</w:t>
      </w:r>
      <w:r>
        <w:t xml:space="preserve">; the acute of</w:t>
      </w:r>
      <w:r>
        <w:t xml:space="preserve"> </w:t>
      </w:r>
      <w:r>
        <w:rPr>
          <w:iCs/>
          <w:i/>
        </w:rPr>
        <w:t xml:space="preserve">matup</w:t>
      </w:r>
      <w:r>
        <w:t xml:space="preserve"> </w:t>
      </w:r>
      <w:r>
        <w:t xml:space="preserve">by</w:t>
      </w:r>
      <w:r>
        <w:t xml:space="preserve"> </w:t>
      </w:r>
      <w:r>
        <w:t xml:space="preserve">“</w:t>
      </w:r>
      <w:r>
        <w:t xml:space="preserve">hrasvanuḍbhyāṃ matup</w:t>
      </w:r>
      <w:r>
        <w:t xml:space="preserve">”</w:t>
      </w:r>
      <w:r>
        <w:t xml:space="preserve"> </w:t>
      </w:r>
      <w:r>
        <w:t xml:space="preserve">(Pā. Sū. 6-1-176, as read).</w:t>
      </w:r>
      <w:r>
        <w:t xml:space="preserve"> </w:t>
      </w:r>
      <w:r>
        <w:rPr>
          <w:bCs/>
          <w:b/>
        </w:rPr>
        <w:t xml:space="preserve">अहन्</w:t>
      </w:r>
      <w:r>
        <w:t xml:space="preserve">: root</w:t>
      </w:r>
      <w:r>
        <w:t xml:space="preserve"> </w:t>
      </w:r>
      <w:r>
        <w:rPr>
          <w:iCs/>
          <w:i/>
        </w:rPr>
        <w:t xml:space="preserve">hana hiṃsāgatyoḥ</w:t>
      </w:r>
      <w:r>
        <w:t xml:space="preserve">;</w:t>
      </w:r>
      <w:r>
        <w:t xml:space="preserve"> </w:t>
      </w:r>
      <w:r>
        <w:rPr>
          <w:iCs/>
          <w:i/>
        </w:rPr>
        <w:t xml:space="preserve">laṅ</w:t>
      </w:r>
      <w:r>
        <w:t xml:space="preserve">, third person singular,</w:t>
      </w:r>
      <w:r>
        <w:t xml:space="preserve"> </w:t>
      </w:r>
      <w:r>
        <w:rPr>
          <w:iCs/>
          <w:i/>
        </w:rPr>
        <w:t xml:space="preserve">tip</w:t>
      </w:r>
      <w:r>
        <w:t xml:space="preserve">; the loss of</w:t>
      </w:r>
      <w:r>
        <w:t xml:space="preserve"> </w:t>
      </w:r>
      <w:r>
        <w:rPr>
          <w:iCs/>
          <w:i/>
        </w:rPr>
        <w:t xml:space="preserve">i</w:t>
      </w:r>
      <w:r>
        <w:t xml:space="preserve"> </w:t>
      </w:r>
      <w:r>
        <w:t xml:space="preserve">by</w:t>
      </w:r>
      <w:r>
        <w:t xml:space="preserve"> </w:t>
      </w:r>
      <w:r>
        <w:t xml:space="preserve">“</w:t>
      </w:r>
      <w:r>
        <w:t xml:space="preserve">itaś ca</w:t>
      </w:r>
      <w:r>
        <w:t xml:space="preserve">”</w:t>
      </w:r>
      <w:r>
        <w:t xml:space="preserve">; the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t xml:space="preserve">“</w:t>
      </w:r>
      <w:r>
        <w:t xml:space="preserve">adiprabhṛtibhyaḥ śapaḥ</w:t>
      </w:r>
      <w:r>
        <w:t xml:space="preserve">”</w:t>
      </w:r>
      <w:r>
        <w:t xml:space="preserve">; the loss of</w:t>
      </w:r>
      <w:r>
        <w:t xml:space="preserve"> </w:t>
      </w:r>
      <w:r>
        <w:rPr>
          <w:iCs/>
          <w:i/>
        </w:rPr>
        <w:t xml:space="preserve">ti</w:t>
      </w:r>
      <w:r>
        <w:t xml:space="preserve"> </w:t>
      </w:r>
      <w:r>
        <w:t xml:space="preserve">[the</w:t>
      </w:r>
      <w:r>
        <w:t xml:space="preserve"> </w:t>
      </w:r>
      <w:r>
        <w:rPr>
          <w:iCs/>
          <w:i/>
        </w:rPr>
        <w:t xml:space="preserve">t</w:t>
      </w:r>
      <w:r>
        <w:t xml:space="preserve">], an unjoined consonant, by</w:t>
      </w:r>
      <w:r>
        <w:t xml:space="preserve"> </w:t>
      </w:r>
      <w:r>
        <w:t xml:space="preserve">“</w:t>
      </w:r>
      <w:r>
        <w:t xml:space="preserve">halṅyābbhyo…</w:t>
      </w:r>
      <w:r>
        <w:t xml:space="preserve">”</w:t>
      </w:r>
      <w:r>
        <w:t xml:space="preserve">; the</w:t>
      </w:r>
      <w:r>
        <w:t xml:space="preserve"> </w:t>
      </w:r>
      <w:r>
        <w:rPr>
          <w:iCs/>
          <w:i/>
        </w:rPr>
        <w:t xml:space="preserve">aṭ</w:t>
      </w:r>
      <w:r>
        <w:t xml:space="preserve"> </w:t>
      </w:r>
      <w:r>
        <w:t xml:space="preserve">augment for the stem; the form</w:t>
      </w:r>
      <w:r>
        <w:t xml:space="preserve"> </w:t>
      </w:r>
      <w:r>
        <w:rPr>
          <w:iCs/>
          <w:i/>
        </w:rPr>
        <w:t xml:space="preserve">ahan</w:t>
      </w:r>
      <w:r>
        <w:t xml:space="preserve">; the</w:t>
      </w:r>
      <w:r>
        <w:t xml:space="preserve"> </w:t>
      </w:r>
      <w:r>
        <w:rPr>
          <w:iCs/>
          <w:i/>
        </w:rPr>
        <w:t xml:space="preserve">nighāta</w:t>
      </w:r>
      <w:r>
        <w:t xml:space="preserve"> </w:t>
      </w:r>
      <w:r>
        <w:t xml:space="preserve">accent, since it follows a non-verbal word.</w:t>
      </w:r>
      <w:r>
        <w:t xml:space="preserve"> </w:t>
      </w:r>
      <w:r>
        <w:rPr>
          <w:bCs/>
          <w:b/>
        </w:rPr>
        <w:t xml:space="preserve">॥ ३ ॥</w:t>
      </w:r>
      <w:r>
        <w:t xml:space="preserve"> </w:t>
      </w:r>
      <w:r>
        <w:rPr>
          <w:iCs/>
          <w:i/>
        </w:rPr>
        <w:t xml:space="preserve">Grammar page, noted briefly; sūtra numbers as read. Rik 63.3 ends here (ornamental rule).</w:t>
      </w:r>
    </w:p>
    <w:p>
      <w:r>
        <w:pict>
          <v:rect style="width:0;height:1.5pt" o:hralign="center" o:hrstd="t" o:hr="t"/>
        </w:pict>
      </w:r>
    </w:p>
    <w:bookmarkEnd w:id="109"/>
    <w:bookmarkStart w:id="111" w:name="page-74-pdf-92"/>
    <w:p>
      <w:pPr>
        <w:pStyle w:val="Heading3"/>
      </w:pPr>
      <w:r>
        <w:t xml:space="preserve">Page 74 (PDF 92)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63</w:t>
      </w:r>
      <w:r>
        <w:rPr>
          <w:iCs/>
          <w:i/>
        </w:rPr>
        <w:t xml:space="preserve">”</w:t>
      </w:r>
      <w:r>
        <w:rPr>
          <w:iCs/>
          <w:i/>
        </w:rPr>
        <w:t xml:space="preserve"> </w:t>
      </w:r>
      <w:r>
        <w:rPr>
          <w:iCs/>
          <w:i/>
        </w:rPr>
        <w:t xml:space="preserve">as read.)</w:t>
      </w:r>
    </w:p>
    <w:bookmarkStart w:id="110" w:name="rik-63.4"/>
    <w:p>
      <w:pPr>
        <w:pStyle w:val="Heading4"/>
      </w:pPr>
      <w:r>
        <w:t xml:space="preserve">Rik 63.4</w:t>
      </w:r>
    </w:p>
    <w:p>
      <w:pPr>
        <w:pStyle w:val="FirstParagraph"/>
      </w:pPr>
      <w:r>
        <w:rPr>
          <w:bCs/>
          <w:b/>
        </w:rPr>
        <w:t xml:space="preserve">॥ संहितापाठः ॥ — Saṃhitā text</w:t>
      </w:r>
      <w:r>
        <w:t xml:space="preserve"> </w:t>
      </w:r>
      <w:r>
        <w:t xml:space="preserve">(accents as printed)</w:t>
      </w:r>
    </w:p>
    <w:p>
      <w:pPr>
        <w:pStyle w:val="BlockText"/>
      </w:pPr>
      <w:r>
        <w:rPr>
          <w:bCs/>
          <w:b/>
        </w:rPr>
        <w:t xml:space="preserve">त्वं ह॒ त्यदि॑न्द्र चोदीः॒ सखा॑ वृ॒त्रं यद्व॑ज्रिन्वृषकर्मन्नु॒भ्नाः ।</w:t>
      </w:r>
      <w:r>
        <w:t xml:space="preserve"> </w:t>
      </w:r>
      <w:r>
        <w:rPr>
          <w:bCs/>
          <w:b/>
        </w:rPr>
        <w:t xml:space="preserve">यद्ध॑ शूर वृषमणः परा॒चैर्वि दस्यूँ॑र्योना॒वकृ॑तो वृथा॒षाट् ॥ ४ ॥</w:t>
      </w:r>
      <w:r>
        <w:t xml:space="preserve"> </w:t>
      </w:r>
      <w:r>
        <w:rPr>
          <w:iCs/>
          <w:i/>
        </w:rPr>
        <w:t xml:space="preserve">tváṃ ha tyád indra codīḥ sákhā vṛtráṃ yád vajrin vṛṣakarmann ubhnā́ḥ |</w:t>
      </w:r>
      <w:r>
        <w:t xml:space="preserve"> </w:t>
      </w:r>
      <w:r>
        <w:rPr>
          <w:iCs/>
          <w:i/>
        </w:rPr>
        <w:t xml:space="preserve">yáddha śūra vṛṣamaṇaḥ parācaír ví dásyūṃr yonāv ákṛto vṛthāṣā́ṭ || 4 ||</w:t>
      </w:r>
    </w:p>
    <w:p>
      <w:pPr>
        <w:pStyle w:val="FirstParagraph"/>
      </w:pPr>
      <w:r>
        <w:rPr>
          <w:bCs/>
          <w:b/>
        </w:rPr>
        <w:t xml:space="preserve">॥ पदपाठः ॥ — Pada text</w:t>
      </w:r>
    </w:p>
    <w:p>
      <w:pPr>
        <w:pStyle w:val="BlockText"/>
      </w:pPr>
      <w:r>
        <w:rPr>
          <w:bCs/>
          <w:b/>
        </w:rPr>
        <w:t xml:space="preserve">त्वम् । ह । त्यत् । इन्द्र । चोदीः । सखा । वृत्रम् । यत् । वज्रिन् । वृषऽकर्मन् । उभ्नाः ।</w:t>
      </w:r>
      <w:r>
        <w:t xml:space="preserve"> </w:t>
      </w:r>
      <w:r>
        <w:rPr>
          <w:bCs/>
          <w:b/>
        </w:rPr>
        <w:t xml:space="preserve">यत् । ह । शूर । वृषऽमनः । पराचैः । वि । दस्यून् । योनौ । अकृतः । वृथाषाट् ॥ ४ ॥</w:t>
      </w:r>
      <w:r>
        <w:t xml:space="preserve"> </w:t>
      </w:r>
      <w:r>
        <w:rPr>
          <w:iCs/>
          <w:i/>
        </w:rPr>
        <w:t xml:space="preserve">tvam | ha | tyat | indra | codīḥ | sakhā | vṛtram | yat | vajrin | vṛṣa-karman | ubhnāḥ |</w:t>
      </w:r>
      <w:r>
        <w:t xml:space="preserve"> </w:t>
      </w:r>
      <w:r>
        <w:rPr>
          <w:iCs/>
          <w:i/>
        </w:rPr>
        <w:t xml:space="preserve">yat | ha | śūra | vṛṣa-manaḥ | parācaiḥ | vi | dasyūn | yonau | akṛtaḥ | vṛthāṣāṭ || 4 ||</w:t>
      </w:r>
    </w:p>
    <w:p>
      <w:pPr>
        <w:pStyle w:val="FirstParagraph"/>
      </w:pPr>
      <w:r>
        <w:rPr>
          <w:bCs/>
          <w:b/>
        </w:rPr>
        <w:t xml:space="preserve">॥ सायणभाष्यम् ॥ — Sāyaṇa’s bhāṣya</w:t>
      </w:r>
    </w:p>
    <w:p>
      <w:pPr>
        <w:pStyle w:val="BlockText"/>
      </w:pPr>
      <w:r>
        <w:rPr>
          <w:bCs/>
          <w:b/>
        </w:rPr>
        <w:t xml:space="preserve">हे इन्द्र त्वं ह त्वं खलु सखा कुत्सस्य सहायः सन् त्यत्तत्प्रसिद्धं धनं जयलक्षणं यशो वा चोदीः । प्रेरितवान् । अकार्षीरित्यर्थः । हे वृषकर्मन् वृष्ट्युदकसेचनरूपकर्मोपेत वज्रिन् वज्रवन्निन्द्र वृत्रं सर्वस्य धनस्यावरीतारं कुत्सस्य शत्रुं यद्यदोभ्नाः [?] अतुभ्नाः अहिंसीः । अपि च हे शूर शत्रूणां प्रेरक वृषमणः कामाभिवर्षकमनस्केन्द्र वृथाषाट् अनायासेन शत्रूणामभिभविता त्वं यद्ध यदा खलु योनौ वीरैर्मिश्रणीये संग्रामे दस्यून्कुत्सस्योपक्षयितॄन् शत्रून्पराचैः पराग्गमनैर्व्यकृतः पराङ्मुखा यथा भवन्ति तथा व्यच्छिनः । तदानीं कुत्सः सर्वं यशः प्राप्नोदित्यर्थः ॥ चोदीः । चुद प्रेरणे । लुङि नेटीति सिचि वृद्धिप्रतिषेधः । उभ्नाः । इभ तुभ तुभ हिंसायाम् । क्र्यादिकः । लङि सिपि तलोपश्छान्दसः । बहुलं छन्दस्यमाङ्योगेऽपीत्यडभावः । पराचैः । पराचैरित्येतदव्ययम् । नीचैरुच्चैरितिवदिति भट्टभास्करमिश्रः । पराच्चैः पराञ्चनैरिति निरुक्तम् । नि. ११-२५ । दस्यून् । दीर्घादटि समानपादे इति नकारस्य रुत्वम् । अत्रानुनासिकः पूर्वस्य तु वेत्यूकारस्य सानुनासिकता । अकृतः । कृती छेदने । लङि सिपि तुदादित्वाच्छप्रत्ययः । आगमानुशासनस्यानित्यत्वात् शे मुचादीनामिति नुमागमस्याभावः । शस्य ञित्त्वाद्गुणाभावः ॥</w:t>
      </w:r>
      <w:r>
        <w:t xml:space="preserve"> </w:t>
      </w:r>
      <w:r>
        <w:rPr>
          <w:iCs/>
          <w:i/>
        </w:rPr>
        <w:t xml:space="preserve">he indra tvaṃ ha tvaṃ khalu sakhā kutsasya sahāyaḥ san tyat tat prasiddhaṃ dhanaṃ jayalakṣaṇaṃ yaśo vā codīḥ | preritavān | akārṣīr ity arthaḥ | he vṛṣakarman vṛṣṭyudakasecanarūpakarmopeta vajrin vajravann indra vṛtraṃ sarvasya dhanasyāvarītāraṃ kutsasya śatruṃ yadyadobhnāḥ [?] atubhnāḥ ahiṃsīḥ | api ca he śūra śatrūṇāṃ preraka vṛṣamaṇaḥ kāmābhivarṣakamanaskendra vṛthāṣāṭ anāyāsena śatrūṇām abhibhavitā tvaṃ yad dha yadā khalu yonau vīrair miśraṇīye saṅgrāme dasyūn kutsasyopakṣayitṝn śatrūn parācaiḥ parāggamanair vy akṛtaḥ parāṅmukhā yathā bhavanti tathā vyacchinaḥ | tadānīṃ kutsaḥ sarvaṃ yaśaḥ prāpnod ity arthaḥ || codīḥ | cuda preraṇe | luṅi neṭīti sici vṛddhipratiṣedhaḥ | ubhnāḥ | ibha tubha tubha hiṃsāyām | kryādikaḥ | laṅi sipi talopaś chāndasaḥ | bahulaṃ chandasy amāṅyoge</w:t>
      </w:r>
      <w:r>
        <w:rPr>
          <w:iCs/>
          <w:i/>
        </w:rPr>
        <w:t xml:space="preserve"> </w:t>
      </w:r>
      <w:r>
        <w:rPr>
          <w:iCs/>
          <w:i/>
        </w:rPr>
        <w:t xml:space="preserve">‘</w:t>
      </w:r>
      <w:r>
        <w:rPr>
          <w:iCs/>
          <w:i/>
        </w:rPr>
        <w:t xml:space="preserve">pīty aḍabhāvaḥ | parācaiḥ | parācair ity etad avyayam | nīcair uccair itivad iti bhaṭṭabhāskaramiśraḥ | parācaiḥ parāñcanair iti niruktam | Ni. 11-25 | dasyūn | dīrghād aṭi samānapāde iti nakārasya rutvam | atrānunāsikaḥ pūrvasya tu vety ūkārasya sānunāsikatā | akṛtaḥ | kṛtī chedane | laṅi sipi tudāditvāc chapratyayaḥ | āgamānuśāsanasyānityatvāt śe mucādīnām iti numāgamasyābhāvaḥ | śasya ñittvād guṇābhāvaḥ ||</w:t>
      </w:r>
      <w:r>
        <w:rPr>
          <w:iCs/>
          <w:i/>
          <w:iCs/>
          <w:i/>
        </w:rPr>
        <w:t xml:space="preserve"> </w:t>
      </w:r>
      <w:r>
        <w:rPr>
          <w:iCs/>
          <w:i/>
        </w:rPr>
        <w:t xml:space="preserve">”O Indra, you — indeed you, being</w:t>
      </w:r>
      <w:r>
        <w:rPr>
          <w:iCs/>
          <w:i/>
        </w:rPr>
        <w:t xml:space="preserve"> </w:t>
      </w:r>
      <w:r>
        <w:rPr>
          <w:bCs/>
          <w:b/>
          <w:iCs/>
          <w:i/>
        </w:rPr>
        <w:t xml:space="preserve">sakhā</w:t>
      </w:r>
      <w:r>
        <w:rPr>
          <w:iCs/>
          <w:i/>
        </w:rPr>
        <w:t xml:space="preserve">, friend, helper of Kutsa —</w:t>
      </w:r>
      <w:r>
        <w:rPr>
          <w:iCs/>
          <w:i/>
        </w:rPr>
        <w:t xml:space="preserve"> </w:t>
      </w:r>
      <w:r>
        <w:rPr>
          <w:bCs/>
          <w:b/>
          <w:iCs/>
          <w:i/>
        </w:rPr>
        <w:t xml:space="preserve">codīḥ</w:t>
      </w:r>
      <w:r>
        <w:rPr>
          <w:iCs/>
          <w:i/>
        </w:rPr>
        <w:t xml:space="preserve">, impelled, brought about</w:t>
      </w:r>
      <w:r>
        <w:rPr>
          <w:iCs/>
          <w:i/>
        </w:rPr>
        <w:t xml:space="preserve"> </w:t>
      </w:r>
      <w:r>
        <w:rPr>
          <w:bCs/>
          <w:b/>
          <w:iCs/>
          <w:i/>
        </w:rPr>
        <w:t xml:space="preserve">tyat</w:t>
      </w:r>
      <w:r>
        <w:rPr>
          <w:iCs/>
          <w:i/>
        </w:rPr>
        <w:t xml:space="preserve">, that well-known wealth, or fame characterized by victory;</w:t>
      </w:r>
      <w:r>
        <w:rPr>
          <w:iCs/>
          <w:i/>
        </w:rPr>
        <w:t xml:space="preserve"> </w:t>
      </w:r>
      <w:r>
        <w:rPr>
          <w:bCs/>
          <w:b/>
          <w:iCs/>
          <w:i/>
        </w:rPr>
        <w:t xml:space="preserve">vṛtram yad ubhnāḥ</w:t>
      </w:r>
      <w:r>
        <w:rPr>
          <w:iCs/>
          <w:i/>
        </w:rPr>
        <w:t xml:space="preserve"> </w:t>
      </w:r>
      <w:r>
        <w:rPr>
          <w:iCs/>
          <w:i/>
        </w:rPr>
        <w:t xml:space="preserve">— when, O</w:t>
      </w:r>
      <w:r>
        <w:rPr>
          <w:iCs/>
          <w:i/>
        </w:rPr>
        <w:t xml:space="preserve"> </w:t>
      </w:r>
      <w:r>
        <w:rPr>
          <w:bCs/>
          <w:b/>
          <w:iCs/>
          <w:i/>
        </w:rPr>
        <w:t xml:space="preserve">vṛṣakarman</w:t>
      </w:r>
      <w:r>
        <w:rPr>
          <w:iCs/>
          <w:i/>
        </w:rPr>
        <w:t xml:space="preserve">, one whose work is the pouring of rain-water, O</w:t>
      </w:r>
      <w:r>
        <w:rPr>
          <w:iCs/>
          <w:i/>
        </w:rPr>
        <w:t xml:space="preserve"> </w:t>
      </w:r>
      <w:r>
        <w:rPr>
          <w:bCs/>
          <w:b/>
          <w:iCs/>
          <w:i/>
        </w:rPr>
        <w:t xml:space="preserve">vajrin</w:t>
      </w:r>
      <w:r>
        <w:rPr>
          <w:iCs/>
          <w:i/>
        </w:rPr>
        <w:t xml:space="preserve">, wielder of the thunderbolt, you crushed, harmed, Vṛtra, the concealer of all wealth, the enemy of Kutsa. And further, O</w:t>
      </w:r>
      <w:r>
        <w:rPr>
          <w:iCs/>
          <w:i/>
        </w:rPr>
        <w:t xml:space="preserve"> </w:t>
      </w:r>
      <w:r>
        <w:rPr>
          <w:bCs/>
          <w:b/>
          <w:iCs/>
          <w:i/>
        </w:rPr>
        <w:t xml:space="preserve">śūra</w:t>
      </w:r>
      <w:r>
        <w:rPr>
          <w:iCs/>
          <w:i/>
        </w:rPr>
        <w:t xml:space="preserve">, impeller of enemies,</w:t>
      </w:r>
      <w:r>
        <w:rPr>
          <w:iCs/>
          <w:i/>
        </w:rPr>
        <w:t xml:space="preserve"> </w:t>
      </w:r>
      <w:r>
        <w:rPr>
          <w:bCs/>
          <w:b/>
          <w:iCs/>
          <w:i/>
        </w:rPr>
        <w:t xml:space="preserve">vṛṣamaṇaḥ</w:t>
      </w:r>
      <w:r>
        <w:rPr>
          <w:iCs/>
          <w:i/>
        </w:rPr>
        <w:t xml:space="preserve">, Indra of a mind that showers desires,</w:t>
      </w:r>
      <w:r>
        <w:rPr>
          <w:iCs/>
          <w:i/>
        </w:rPr>
        <w:t xml:space="preserve"> </w:t>
      </w:r>
      <w:r>
        <w:rPr>
          <w:bCs/>
          <w:b/>
          <w:iCs/>
          <w:i/>
        </w:rPr>
        <w:t xml:space="preserve">vṛthāṣāṭ</w:t>
      </w:r>
      <w:r>
        <w:rPr>
          <w:iCs/>
          <w:i/>
        </w:rPr>
        <w:t xml:space="preserve">, easy overcomer of enemies: when, in the</w:t>
      </w:r>
      <w:r>
        <w:rPr>
          <w:iCs/>
          <w:i/>
        </w:rPr>
        <w:t xml:space="preserve"> </w:t>
      </w:r>
      <w:r>
        <w:rPr>
          <w:bCs/>
          <w:b/>
          <w:iCs/>
          <w:i/>
        </w:rPr>
        <w:t xml:space="preserve">yonau</w:t>
      </w:r>
      <w:r>
        <w:rPr>
          <w:iCs/>
          <w:i/>
        </w:rPr>
        <w:t xml:space="preserve">, the battle where heroes mingle, you cut down (</w:t>
      </w:r>
      <w:r>
        <w:rPr>
          <w:bCs/>
          <w:b/>
          <w:iCs/>
          <w:i/>
        </w:rPr>
        <w:t xml:space="preserve">vy akṛtaḥ</w:t>
      </w:r>
      <w:r>
        <w:rPr>
          <w:iCs/>
          <w:i/>
        </w:rPr>
        <w:t xml:space="preserve">) the</w:t>
      </w:r>
      <w:r>
        <w:rPr>
          <w:iCs/>
          <w:i/>
        </w:rPr>
        <w:t xml:space="preserve"> </w:t>
      </w:r>
      <w:r>
        <w:rPr>
          <w:bCs/>
          <w:b/>
          <w:iCs/>
          <w:i/>
        </w:rPr>
        <w:t xml:space="preserve">dasyūn</w:t>
      </w:r>
      <w:r>
        <w:rPr>
          <w:iCs/>
          <w:i/>
        </w:rPr>
        <w:t xml:space="preserve">, Kutsa’s destroyers, the enemies, by their</w:t>
      </w:r>
      <w:r>
        <w:rPr>
          <w:iCs/>
          <w:i/>
        </w:rPr>
        <w:t xml:space="preserve"> </w:t>
      </w:r>
      <w:r>
        <w:rPr>
          <w:bCs/>
          <w:b/>
          <w:iCs/>
          <w:i/>
        </w:rPr>
        <w:t xml:space="preserve">parācaiḥ</w:t>
      </w:r>
      <w:r>
        <w:rPr>
          <w:iCs/>
          <w:i/>
        </w:rPr>
        <w:t xml:space="preserve">, retreatings, so that they turned their faces away — at that time Kutsa obtained all fame.</w:t>
      </w:r>
      <w:r>
        <w:rPr>
          <w:iCs/>
          <w:i/>
        </w:rPr>
        <w:t xml:space="preserve"> </w:t>
      </w:r>
      <w:r>
        <w:rPr>
          <w:bCs/>
          <w:b/>
          <w:iCs/>
          <w:i/>
        </w:rPr>
        <w:t xml:space="preserve">Codīḥ</w:t>
      </w:r>
      <w:r>
        <w:rPr>
          <w:iCs/>
          <w:i/>
        </w:rPr>
        <w:t xml:space="preserve">: root</w:t>
      </w:r>
      <w:r>
        <w:rPr>
          <w:iCs/>
          <w:i/>
        </w:rPr>
        <w:t xml:space="preserve"> </w:t>
      </w:r>
      <w:r>
        <w:rPr>
          <w:iCs/>
          <w:i/>
          <w:iCs/>
          <w:i/>
        </w:rPr>
        <w:t xml:space="preserve">cuda preraṇe</w:t>
      </w:r>
      <w:r>
        <w:rPr>
          <w:iCs/>
          <w:i/>
        </w:rPr>
        <w:t xml:space="preserve">; in the</w:t>
      </w:r>
      <w:r>
        <w:rPr>
          <w:iCs/>
          <w:i/>
        </w:rPr>
        <w:t xml:space="preserve"> </w:t>
      </w:r>
      <w:r>
        <w:rPr>
          <w:iCs/>
          <w:i/>
          <w:iCs/>
          <w:i/>
        </w:rPr>
        <w:t xml:space="preserve">luṅ</w:t>
      </w:r>
      <w:r>
        <w:rPr>
          <w:iCs/>
          <w:i/>
        </w:rPr>
        <w:t xml:space="preserve">, the prohibition of</w:t>
      </w:r>
      <w:r>
        <w:rPr>
          <w:iCs/>
          <w:i/>
        </w:rPr>
        <w:t xml:space="preserve"> </w:t>
      </w:r>
      <w:r>
        <w:rPr>
          <w:iCs/>
          <w:i/>
          <w:iCs/>
          <w:i/>
        </w:rPr>
        <w:t xml:space="preserve">vṛddhi</w:t>
      </w:r>
      <w:r>
        <w:rPr>
          <w:iCs/>
          <w:i/>
        </w:rPr>
        <w:t xml:space="preserve"> </w:t>
      </w:r>
      <w:r>
        <w:rPr>
          <w:iCs/>
          <w:i/>
        </w:rPr>
        <w:t xml:space="preserve">before</w:t>
      </w:r>
      <w:r>
        <w:rPr>
          <w:iCs/>
          <w:i/>
        </w:rPr>
        <w:t xml:space="preserve"> </w:t>
      </w:r>
      <w:r>
        <w:rPr>
          <w:iCs/>
          <w:i/>
          <w:iCs/>
          <w:i/>
        </w:rPr>
        <w:t xml:space="preserve">sic</w:t>
      </w:r>
      <w:r>
        <w:rPr>
          <w:iCs/>
          <w:i/>
        </w:rPr>
        <w:t xml:space="preserve"> </w:t>
      </w:r>
      <w:r>
        <w:rPr>
          <w:iCs/>
          <w:i/>
        </w:rPr>
        <w:t xml:space="preserve">by ’neṭi</w:t>
      </w:r>
      <w:r>
        <w:rPr>
          <w:iCs/>
          <w:i/>
        </w:rPr>
        <w:t xml:space="preserve">’</w:t>
      </w:r>
      <w:r>
        <w:rPr>
          <w:iCs/>
          <w:i/>
        </w:rPr>
        <w:t xml:space="preserve">.</w:t>
      </w:r>
      <w:r>
        <w:rPr>
          <w:iCs/>
          <w:i/>
        </w:rPr>
        <w:t xml:space="preserve"> </w:t>
      </w:r>
      <w:r>
        <w:rPr>
          <w:bCs/>
          <w:b/>
          <w:iCs/>
          <w:i/>
        </w:rPr>
        <w:t xml:space="preserve">Ubhnāḥ</w:t>
      </w:r>
      <w:r>
        <w:rPr>
          <w:iCs/>
          <w:i/>
        </w:rPr>
        <w:t xml:space="preserve">: root</w:t>
      </w:r>
      <w:r>
        <w:rPr>
          <w:iCs/>
          <w:i/>
        </w:rPr>
        <w:t xml:space="preserve"> </w:t>
      </w:r>
      <w:r>
        <w:t xml:space="preserve">ibha</w:t>
      </w:r>
      <w:r>
        <w:rPr>
          <w:iCs/>
          <w:i/>
        </w:rPr>
        <w:t xml:space="preserve">/</w:t>
      </w:r>
      <w:r>
        <w:t xml:space="preserve">tubha*</w:t>
      </w:r>
      <w:r>
        <w:t xml:space="preserve"> </w:t>
      </w:r>
      <w:r>
        <w:t xml:space="preserve">‘</w:t>
      </w:r>
      <w:r>
        <w:t xml:space="preserve">to harm</w:t>
      </w:r>
      <w:r>
        <w:t xml:space="preserve">’</w:t>
      </w:r>
      <w:r>
        <w:t xml:space="preserve">, of the</w:t>
      </w:r>
      <w:r>
        <w:t xml:space="preserve"> </w:t>
      </w:r>
      <w:r>
        <w:rPr>
          <w:iCs/>
          <w:i/>
        </w:rPr>
        <w:t xml:space="preserve">kryādi</w:t>
      </w:r>
      <w:r>
        <w:t xml:space="preserve"> </w:t>
      </w:r>
      <w:r>
        <w:t xml:space="preserve">class; in the</w:t>
      </w:r>
      <w:r>
        <w:t xml:space="preserve"> </w:t>
      </w:r>
      <w:r>
        <w:rPr>
          <w:iCs/>
          <w:i/>
        </w:rPr>
        <w:t xml:space="preserve">laṅ</w:t>
      </w:r>
      <w:r>
        <w:t xml:space="preserve"> </w:t>
      </w:r>
      <w:r>
        <w:t xml:space="preserve">before</w:t>
      </w:r>
      <w:r>
        <w:t xml:space="preserve"> </w:t>
      </w:r>
      <w:r>
        <w:rPr>
          <w:iCs/>
          <w:i/>
        </w:rPr>
        <w:t xml:space="preserve">sip</w:t>
      </w:r>
      <w:r>
        <w:t xml:space="preserve">, the loss of</w:t>
      </w:r>
      <w:r>
        <w:t xml:space="preserve"> </w:t>
      </w:r>
      <w:r>
        <w:rPr>
          <w:iCs/>
          <w:i/>
        </w:rPr>
        <w:t xml:space="preserve">t</w:t>
      </w:r>
      <w:r>
        <w:t xml:space="preserve"> </w:t>
      </w:r>
      <w:r>
        <w:t xml:space="preserve">is Vedic; the absence of</w:t>
      </w:r>
      <w:r>
        <w:t xml:space="preserve"> </w:t>
      </w:r>
      <w:r>
        <w:rPr>
          <w:iCs/>
          <w:i/>
        </w:rPr>
        <w:t xml:space="preserve">aṭ</w:t>
      </w:r>
      <w:r>
        <w:t xml:space="preserve">.</w:t>
      </w:r>
      <w:r>
        <w:t xml:space="preserve"> </w:t>
      </w:r>
      <w:r>
        <w:rPr>
          <w:bCs/>
          <w:b/>
        </w:rPr>
        <w:t xml:space="preserve">Parācaiḥ</w:t>
      </w:r>
      <w:r>
        <w:t xml:space="preserve">: this is an indeclinable,</w:t>
      </w:r>
      <w:r>
        <w:t xml:space="preserve"> </w:t>
      </w:r>
      <w:r>
        <w:t xml:space="preserve">‘</w:t>
      </w:r>
      <w:r>
        <w:t xml:space="preserve">like</w:t>
      </w:r>
      <w:r>
        <w:t xml:space="preserve"> </w:t>
      </w:r>
      <w:r>
        <w:rPr>
          <w:iCs/>
          <w:i/>
        </w:rPr>
        <w:t xml:space="preserve">nīcaiḥ, uccaiḥ</w:t>
      </w:r>
      <w:r>
        <w:t xml:space="preserve">’</w:t>
      </w:r>
      <w:r>
        <w:t xml:space="preserve">, says Bhaṭṭabhāskara Miśra; the Nirukta says</w:t>
      </w:r>
      <w:r>
        <w:t xml:space="preserve"> </w:t>
      </w:r>
      <w:r>
        <w:t xml:space="preserve">‘</w:t>
      </w:r>
      <w:r>
        <w:rPr>
          <w:iCs/>
          <w:i/>
        </w:rPr>
        <w:t xml:space="preserve">parācaiḥ</w:t>
      </w:r>
      <w:r>
        <w:t xml:space="preserve"> </w:t>
      </w:r>
      <w:r>
        <w:t xml:space="preserve">=</w:t>
      </w:r>
      <w:r>
        <w:t xml:space="preserve"> </w:t>
      </w:r>
      <w:r>
        <w:rPr>
          <w:iCs/>
          <w:i/>
        </w:rPr>
        <w:t xml:space="preserve">parāñcanaiḥ</w:t>
      </w:r>
      <w:r>
        <w:t xml:space="preserve">’</w:t>
      </w:r>
      <w:r>
        <w:t xml:space="preserve"> </w:t>
      </w:r>
      <w:r>
        <w:t xml:space="preserve">(Ni. 11-25).</w:t>
      </w:r>
      <w:r>
        <w:t xml:space="preserve"> </w:t>
      </w:r>
      <w:r>
        <w:rPr>
          <w:bCs/>
          <w:b/>
        </w:rPr>
        <w:t xml:space="preserve">Dasyūn</w:t>
      </w:r>
      <w:r>
        <w:t xml:space="preserve">: the change of</w:t>
      </w:r>
      <w:r>
        <w:t xml:space="preserve"> </w:t>
      </w:r>
      <w:r>
        <w:rPr>
          <w:iCs/>
          <w:i/>
        </w:rPr>
        <w:t xml:space="preserve">n</w:t>
      </w:r>
      <w:r>
        <w:t xml:space="preserve"> </w:t>
      </w:r>
      <w:r>
        <w:t xml:space="preserve">to</w:t>
      </w:r>
      <w:r>
        <w:t xml:space="preserve"> </w:t>
      </w:r>
      <w:r>
        <w:rPr>
          <w:iCs/>
          <w:i/>
        </w:rPr>
        <w:t xml:space="preserve">ru</w:t>
      </w:r>
      <w:r>
        <w:t xml:space="preserve"> </w:t>
      </w:r>
      <w:r>
        <w:t xml:space="preserve">by</w:t>
      </w:r>
      <w:r>
        <w:t xml:space="preserve"> </w:t>
      </w:r>
      <w:r>
        <w:t xml:space="preserve">‘</w:t>
      </w:r>
      <w:r>
        <w:t xml:space="preserve">dīrghād aṭi samānapāde</w:t>
      </w:r>
      <w:r>
        <w:t xml:space="preserve">’</w:t>
      </w:r>
      <w:r>
        <w:t xml:space="preserve">; here the nasalization of the preceding [vowel] by</w:t>
      </w:r>
      <w:r>
        <w:t xml:space="preserve"> </w:t>
      </w:r>
      <w:r>
        <w:t xml:space="preserve">‘</w:t>
      </w:r>
      <w:r>
        <w:t xml:space="preserve">anunāsikaḥ pūrvasya tu vā</w:t>
      </w:r>
      <w:r>
        <w:t xml:space="preserve">’</w:t>
      </w:r>
      <w:r>
        <w:t xml:space="preserve"> </w:t>
      </w:r>
      <w:r>
        <w:t xml:space="preserve">(of the</w:t>
      </w:r>
      <w:r>
        <w:t xml:space="preserve"> </w:t>
      </w:r>
      <w:r>
        <w:rPr>
          <w:iCs/>
          <w:i/>
        </w:rPr>
        <w:t xml:space="preserve">ū</w:t>
      </w:r>
      <w:r>
        <w:t xml:space="preserve">, ಊಕಾರಸ್ಯ in the print).</w:t>
      </w:r>
      <w:r>
        <w:t xml:space="preserve"> </w:t>
      </w:r>
      <w:r>
        <w:rPr>
          <w:bCs/>
          <w:b/>
        </w:rPr>
        <w:t xml:space="preserve">Akṛtaḥ</w:t>
      </w:r>
      <w:r>
        <w:t xml:space="preserve">: root</w:t>
      </w:r>
      <w:r>
        <w:t xml:space="preserve"> </w:t>
      </w:r>
      <w:r>
        <w:rPr>
          <w:iCs/>
          <w:i/>
        </w:rPr>
        <w:t xml:space="preserve">kṛtī chedane</w:t>
      </w:r>
      <w:r>
        <w:t xml:space="preserve">; in the</w:t>
      </w:r>
      <w:r>
        <w:t xml:space="preserve"> </w:t>
      </w:r>
      <w:r>
        <w:rPr>
          <w:iCs/>
          <w:i/>
        </w:rPr>
        <w:t xml:space="preserve">laṅ</w:t>
      </w:r>
      <w:r>
        <w:t xml:space="preserve"> </w:t>
      </w:r>
      <w:r>
        <w:t xml:space="preserve">before</w:t>
      </w:r>
      <w:r>
        <w:t xml:space="preserve"> </w:t>
      </w:r>
      <w:r>
        <w:rPr>
          <w:iCs/>
          <w:i/>
        </w:rPr>
        <w:t xml:space="preserve">sip</w:t>
      </w:r>
      <w:r>
        <w:t xml:space="preserve"> </w:t>
      </w:r>
      <w:r>
        <w:t xml:space="preserve">the affix</w:t>
      </w:r>
      <w:r>
        <w:t xml:space="preserve"> </w:t>
      </w:r>
      <w:r>
        <w:rPr>
          <w:iCs/>
          <w:i/>
        </w:rPr>
        <w:t xml:space="preserve">śa</w:t>
      </w:r>
      <w:r>
        <w:t xml:space="preserve"> </w:t>
      </w:r>
      <w:r>
        <w:t xml:space="preserve">because of the</w:t>
      </w:r>
      <w:r>
        <w:t xml:space="preserve"> </w:t>
      </w:r>
      <w:r>
        <w:rPr>
          <w:iCs/>
          <w:i/>
        </w:rPr>
        <w:t xml:space="preserve">tudādi</w:t>
      </w:r>
      <w:r>
        <w:t xml:space="preserve"> </w:t>
      </w:r>
      <w:r>
        <w:t xml:space="preserve">class; since the rule for augments is not constant, the</w:t>
      </w:r>
      <w:r>
        <w:t xml:space="preserve"> </w:t>
      </w:r>
      <w:r>
        <w:rPr>
          <w:iCs/>
          <w:i/>
        </w:rPr>
        <w:t xml:space="preserve">num</w:t>
      </w:r>
      <w:r>
        <w:t xml:space="preserve"> </w:t>
      </w:r>
      <w:r>
        <w:t xml:space="preserve">augment is absent, though</w:t>
      </w:r>
      <w:r>
        <w:t xml:space="preserve"> </w:t>
      </w:r>
      <w:r>
        <w:t xml:space="preserve">‘</w:t>
      </w:r>
      <w:r>
        <w:t xml:space="preserve">śe mucādīnām</w:t>
      </w:r>
      <w:r>
        <w:t xml:space="preserve">’</w:t>
      </w:r>
      <w:r>
        <w:t xml:space="preserve"> </w:t>
      </w:r>
      <w:r>
        <w:t xml:space="preserve">[would give it]; since</w:t>
      </w:r>
      <w:r>
        <w:t xml:space="preserve"> </w:t>
      </w:r>
      <w:r>
        <w:rPr>
          <w:iCs/>
          <w:i/>
        </w:rPr>
        <w:t xml:space="preserve">śa</w:t>
      </w:r>
      <w:r>
        <w:t xml:space="preserve"> </w:t>
      </w:r>
      <w:r>
        <w:t xml:space="preserve">is</w:t>
      </w:r>
      <w:r>
        <w:t xml:space="preserve"> </w:t>
      </w:r>
      <w:r>
        <w:rPr>
          <w:iCs/>
          <w:i/>
        </w:rPr>
        <w:t xml:space="preserve">ñit</w:t>
      </w:r>
      <w:r>
        <w:t xml:space="preserve">, no</w:t>
      </w:r>
      <w:r>
        <w:t xml:space="preserve"> </w:t>
      </w:r>
      <w:r>
        <w:rPr>
          <w:iCs/>
          <w:i/>
        </w:rPr>
        <w:t xml:space="preserve">guṇa</w:t>
      </w:r>
      <w:r>
        <w:t xml:space="preserve">.”*</w:t>
      </w:r>
      <w:r>
        <w:t xml:space="preserve"> </w:t>
      </w:r>
      <w:r>
        <w:rPr>
          <w:iCs/>
          <w:i/>
        </w:rPr>
        <w:t xml:space="preserve">(Grammar tail characterized; sūtra references as read; the print reads ಯದ್ಯದೋಭ್ನಾಃ ಅತುಭ್ನಾಃ ಅಹಿಂಸೀಃ; the first word is doubtful [?].)</w:t>
      </w:r>
    </w:p>
    <w:p>
      <w:r>
        <w:pict>
          <v:rect style="width:0;height:1.5pt" o:hralign="center" o:hrstd="t" o:hr="t"/>
        </w:pict>
      </w:r>
    </w:p>
    <w:bookmarkEnd w:id="110"/>
    <w:bookmarkEnd w:id="111"/>
    <w:bookmarkStart w:id="112" w:name="page-75-pdf-93"/>
    <w:p>
      <w:pPr>
        <w:pStyle w:val="Heading3"/>
      </w:pPr>
      <w:r>
        <w:t xml:space="preserve">Page 75 (PDF 93)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4</w:t>
      </w:r>
      <w:r>
        <w:rPr>
          <w:iCs/>
          <w:i/>
        </w:rPr>
        <w:t xml:space="preserve">”</w:t>
      </w:r>
      <w:r>
        <w:rPr>
          <w:iCs/>
          <w:i/>
        </w:rPr>
        <w:t xml:space="preserve">.)</w:t>
      </w:r>
    </w:p>
    <w:p>
      <w:pPr>
        <w:pStyle w:val="BodyText"/>
      </w:pPr>
      <w:r>
        <w:rPr>
          <w:bCs/>
          <w:b/>
        </w:rPr>
        <w:t xml:space="preserve">Bhāṣya (concluded).</w:t>
      </w:r>
      <w:r>
        <w:t xml:space="preserve"> </w:t>
      </w:r>
      <w:r>
        <w:t xml:space="preserve">The page begins</w:t>
      </w:r>
      <w:r>
        <w:t xml:space="preserve"> </w:t>
      </w:r>
      <w:r>
        <w:t xml:space="preserve">“</w:t>
      </w:r>
      <w:r>
        <w:t xml:space="preserve">…talopaś chāndasaḥ | bahulaṃ chandasy amāṅyoge ’pīty aḍabhāvaḥ |</w:t>
      </w:r>
      <w:r>
        <w:t xml:space="preserve">”</w:t>
      </w:r>
      <w:r>
        <w:t xml:space="preserve"> </w:t>
      </w:r>
      <w:r>
        <w:t xml:space="preserve">(the remarks on</w:t>
      </w:r>
      <w:r>
        <w:t xml:space="preserve"> </w:t>
      </w:r>
      <w:r>
        <w:rPr>
          <w:iCs/>
          <w:i/>
        </w:rPr>
        <w:t xml:space="preserve">ubhnāḥ</w:t>
      </w:r>
      <w:r>
        <w:t xml:space="preserve"> </w:t>
      </w:r>
      <w:r>
        <w:t xml:space="preserve">given above).</w:t>
      </w:r>
    </w:p>
    <w:p>
      <w:pPr>
        <w:pStyle w:val="BodyText"/>
      </w:pPr>
      <w:r>
        <w:rPr>
          <w:bCs/>
          <w:b/>
        </w:rPr>
        <w:t xml:space="preserve">॥ प्रतिपदार्थ ॥ — Pratipadārtha</w:t>
      </w:r>
      <w:r>
        <w:t xml:space="preserve"> </w:t>
      </w:r>
      <w:r>
        <w:rPr>
          <w:iCs/>
          <w:i/>
        </w:rPr>
        <w:t xml:space="preserve">(Kannada)</w:t>
      </w:r>
    </w:p>
    <w:p>
      <w:pPr>
        <w:pStyle w:val="BodyText"/>
      </w:pPr>
      <w:r>
        <w:rPr>
          <w:bCs/>
          <w:b/>
        </w:rPr>
        <w:t xml:space="preserve">(हे) वृषकर्मन्</w:t>
      </w:r>
      <w:r>
        <w:t xml:space="preserve"> </w:t>
      </w:r>
      <w:r>
        <w:t xml:space="preserve">— O one who does the work that makes rain;</w:t>
      </w:r>
      <w:r>
        <w:t xml:space="preserve"> </w:t>
      </w:r>
      <w:r>
        <w:rPr>
          <w:bCs/>
          <w:b/>
        </w:rPr>
        <w:t xml:space="preserve">वज्रिन्</w:t>
      </w:r>
      <w:r>
        <w:t xml:space="preserve"> </w:t>
      </w:r>
      <w:r>
        <w:t xml:space="preserve">— O wielder of the thunderbolt (Indra);</w:t>
      </w:r>
      <w:r>
        <w:t xml:space="preserve"> </w:t>
      </w:r>
      <w:r>
        <w:rPr>
          <w:bCs/>
          <w:b/>
        </w:rPr>
        <w:t xml:space="preserve">वृत्रम्</w:t>
      </w:r>
      <w:r>
        <w:t xml:space="preserve"> </w:t>
      </w:r>
      <w:r>
        <w:t xml:space="preserve">— (Kutsa’s enemy) the asura Vṛtra;</w:t>
      </w:r>
      <w:r>
        <w:t xml:space="preserve"> </w:t>
      </w:r>
      <w:r>
        <w:rPr>
          <w:bCs/>
          <w:b/>
        </w:rPr>
        <w:t xml:space="preserve">यत्</w:t>
      </w:r>
      <w:r>
        <w:t xml:space="preserve"> </w:t>
      </w:r>
      <w:r>
        <w:t xml:space="preserve">— when;</w:t>
      </w:r>
      <w:r>
        <w:t xml:space="preserve"> </w:t>
      </w:r>
      <w:r>
        <w:rPr>
          <w:bCs/>
          <w:b/>
        </w:rPr>
        <w:t xml:space="preserve">उभ्नाः</w:t>
      </w:r>
      <w:r>
        <w:t xml:space="preserve"> </w:t>
      </w:r>
      <w:r>
        <w:t xml:space="preserve">— you crushed;</w:t>
      </w:r>
      <w:r>
        <w:t xml:space="preserve"> </w:t>
      </w:r>
      <w:r>
        <w:rPr>
          <w:bCs/>
          <w:b/>
        </w:rPr>
        <w:t xml:space="preserve">(मत्तू)</w:t>
      </w:r>
      <w:r>
        <w:t xml:space="preserve"> </w:t>
      </w:r>
      <w:r>
        <w:t xml:space="preserve">and;</w:t>
      </w:r>
      <w:r>
        <w:t xml:space="preserve"> </w:t>
      </w:r>
      <w:r>
        <w:rPr>
          <w:bCs/>
          <w:b/>
        </w:rPr>
        <w:t xml:space="preserve">शूर</w:t>
      </w:r>
      <w:r>
        <w:t xml:space="preserve"> </w:t>
      </w:r>
      <w:r>
        <w:t xml:space="preserve">— O hero;</w:t>
      </w:r>
      <w:r>
        <w:t xml:space="preserve"> </w:t>
      </w:r>
      <w:r>
        <w:rPr>
          <w:bCs/>
          <w:b/>
        </w:rPr>
        <w:t xml:space="preserve">वृषमणः</w:t>
      </w:r>
      <w:r>
        <w:t xml:space="preserve"> </w:t>
      </w:r>
      <w:r>
        <w:t xml:space="preserve">— one with a mind that bestows wished-for things; Indra;</w:t>
      </w:r>
      <w:r>
        <w:t xml:space="preserve"> </w:t>
      </w:r>
      <w:r>
        <w:rPr>
          <w:bCs/>
          <w:b/>
        </w:rPr>
        <w:t xml:space="preserve">वृथाषाट्</w:t>
      </w:r>
      <w:r>
        <w:t xml:space="preserve"> </w:t>
      </w:r>
      <w:r>
        <w:t xml:space="preserve">— you who overcome enemies without effort;</w:t>
      </w:r>
      <w:r>
        <w:t xml:space="preserve"> </w:t>
      </w:r>
      <w:r>
        <w:rPr>
          <w:bCs/>
          <w:b/>
        </w:rPr>
        <w:t xml:space="preserve">यद्ध</w:t>
      </w:r>
      <w:r>
        <w:t xml:space="preserve"> </w:t>
      </w:r>
      <w:r>
        <w:t xml:space="preserve">— when;</w:t>
      </w:r>
      <w:r>
        <w:t xml:space="preserve"> </w:t>
      </w:r>
      <w:r>
        <w:rPr>
          <w:bCs/>
          <w:b/>
        </w:rPr>
        <w:t xml:space="preserve">योनौ</w:t>
      </w:r>
      <w:r>
        <w:t xml:space="preserve"> </w:t>
      </w:r>
      <w:r>
        <w:t xml:space="preserve">— in the battle where heroes meet;</w:t>
      </w:r>
      <w:r>
        <w:t xml:space="preserve"> </w:t>
      </w:r>
      <w:r>
        <w:rPr>
          <w:bCs/>
          <w:b/>
        </w:rPr>
        <w:t xml:space="preserve">दस्यून्</w:t>
      </w:r>
      <w:r>
        <w:t xml:space="preserve"> </w:t>
      </w:r>
      <w:r>
        <w:t xml:space="preserve">— Kutsa’s other enemies;</w:t>
      </w:r>
      <w:r>
        <w:t xml:space="preserve"> </w:t>
      </w:r>
      <w:r>
        <w:rPr>
          <w:bCs/>
          <w:b/>
        </w:rPr>
        <w:t xml:space="preserve">पराचैः</w:t>
      </w:r>
      <w:r>
        <w:t xml:space="preserve"> </w:t>
      </w:r>
      <w:r>
        <w:t xml:space="preserve">— by [their] retreat;</w:t>
      </w:r>
      <w:r>
        <w:t xml:space="preserve"> </w:t>
      </w:r>
      <w:r>
        <w:rPr>
          <w:bCs/>
          <w:b/>
        </w:rPr>
        <w:t xml:space="preserve">वि अकृतः</w:t>
      </w:r>
      <w:r>
        <w:t xml:space="preserve"> </w:t>
      </w:r>
      <w:r>
        <w:t xml:space="preserve">— you cut down (destroyed);</w:t>
      </w:r>
      <w:r>
        <w:t xml:space="preserve"> </w:t>
      </w:r>
      <w:r>
        <w:rPr>
          <w:bCs/>
          <w:b/>
        </w:rPr>
        <w:t xml:space="preserve">(तदा)</w:t>
      </w:r>
      <w:r>
        <w:t xml:space="preserve"> </w:t>
      </w:r>
      <w:r>
        <w:t xml:space="preserve">— then;</w:t>
      </w:r>
      <w:r>
        <w:t xml:space="preserve"> </w:t>
      </w:r>
      <w:r>
        <w:rPr>
          <w:bCs/>
          <w:b/>
        </w:rPr>
        <w:t xml:space="preserve">इन्द्र</w:t>
      </w:r>
      <w:r>
        <w:t xml:space="preserve"> </w:t>
      </w:r>
      <w:r>
        <w:t xml:space="preserve">— O Indra;</w:t>
      </w:r>
      <w:r>
        <w:t xml:space="preserve"> </w:t>
      </w:r>
      <w:r>
        <w:rPr>
          <w:bCs/>
          <w:b/>
        </w:rPr>
        <w:t xml:space="preserve">त्वं ह</w:t>
      </w:r>
      <w:r>
        <w:t xml:space="preserve"> </w:t>
      </w:r>
      <w:r>
        <w:t xml:space="preserve">— you;</w:t>
      </w:r>
      <w:r>
        <w:t xml:space="preserve"> </w:t>
      </w:r>
      <w:r>
        <w:rPr>
          <w:bCs/>
          <w:b/>
        </w:rPr>
        <w:t xml:space="preserve">सखा</w:t>
      </w:r>
      <w:r>
        <w:t xml:space="preserve"> </w:t>
      </w:r>
      <w:r>
        <w:t xml:space="preserve">— as helper of Kutsa;</w:t>
      </w:r>
      <w:r>
        <w:t xml:space="preserve"> </w:t>
      </w:r>
      <w:r>
        <w:rPr>
          <w:bCs/>
          <w:b/>
        </w:rPr>
        <w:t xml:space="preserve">त्यत्</w:t>
      </w:r>
      <w:r>
        <w:t xml:space="preserve"> </w:t>
      </w:r>
      <w:r>
        <w:t xml:space="preserve">— that (the well-known fame in the form of victory);</w:t>
      </w:r>
      <w:r>
        <w:t xml:space="preserve"> </w:t>
      </w:r>
      <w:r>
        <w:rPr>
          <w:bCs/>
          <w:b/>
        </w:rPr>
        <w:t xml:space="preserve">चोदीः</w:t>
      </w:r>
      <w:r>
        <w:t xml:space="preserve"> </w:t>
      </w:r>
      <w:r>
        <w:t xml:space="preserve">— you impelled (brought about).</w:t>
      </w:r>
    </w:p>
    <w:p>
      <w:pPr>
        <w:pStyle w:val="BodyText"/>
      </w:pPr>
      <w:r>
        <w:rPr>
          <w:bCs/>
          <w:b/>
        </w:rPr>
        <w:t xml:space="preserve">॥ भावार्थ ॥ — Bhāvārtha</w:t>
      </w:r>
      <w:r>
        <w:t xml:space="preserve"> </w:t>
      </w:r>
      <w:r>
        <w:rPr>
          <w:iCs/>
          <w:i/>
        </w:rPr>
        <w:t xml:space="preserve">(Kannada).</w:t>
      </w:r>
      <w:r>
        <w:t xml:space="preserve"> </w:t>
      </w:r>
      <w:r>
        <w:t xml:space="preserve">O Indra, you are the maker of rain, the wielder of the thunderbolt, the giver of what is wished for, the one who overcomes enemies without effort. You defeated the asura Vṛtra and his helpers, the other enemies of Kutsa, and brought fame to Kutsa.</w:t>
      </w:r>
    </w:p>
    <w:p>
      <w:pPr>
        <w:pStyle w:val="BodyText"/>
      </w:pPr>
      <w:r>
        <w:rPr>
          <w:bCs/>
          <w:b/>
        </w:rPr>
        <w:t xml:space="preserve">English Translation</w:t>
      </w:r>
      <w:r>
        <w:t xml:space="preserve"> </w:t>
      </w:r>
      <w:r>
        <w:rPr>
          <w:iCs/>
          <w:i/>
        </w:rPr>
        <w:t xml:space="preserve">(the source’s own, as printed):</w:t>
      </w:r>
    </w:p>
    <w:p>
      <w:pPr>
        <w:pStyle w:val="BlockText"/>
      </w:pPr>
      <w:r>
        <w:t xml:space="preserve">Sender of rain and weilder [sic] of thunderbolt, you verily animated him to acquire such renown as that which you acquired when you slew Vritra ; munificient [sic] hero, you easily conquer your foes, you put to flight the Dasyus in battle.</w:t>
      </w:r>
    </w:p>
    <w:p>
      <w:pPr>
        <w:pStyle w:val="FirstParagraph"/>
      </w:pPr>
      <w:r>
        <w:rPr>
          <w:bCs/>
          <w:b/>
        </w:rPr>
        <w:t xml:space="preserve">॥ विशेषविषयाः ॥ — Special Topics</w:t>
      </w:r>
      <w:r>
        <w:t xml:space="preserve"> </w:t>
      </w:r>
      <w:r>
        <w:rPr>
          <w:iCs/>
          <w:i/>
        </w:rPr>
        <w:t xml:space="preserve">(Kannada)</w:t>
      </w:r>
    </w:p>
    <w:p>
      <w:pPr>
        <w:numPr>
          <w:ilvl w:val="0"/>
          <w:numId w:val="1021"/>
        </w:numPr>
        <w:pStyle w:val="Compact"/>
      </w:pPr>
      <w:r>
        <w:rPr>
          <w:bCs/>
          <w:b/>
        </w:rPr>
        <w:t xml:space="preserve">त्यत्</w:t>
      </w:r>
      <w:r>
        <w:t xml:space="preserve"> </w:t>
      </w:r>
      <w:r>
        <w:t xml:space="preserve">(</w:t>
      </w:r>
      <w:r>
        <w:rPr>
          <w:iCs/>
          <w:i/>
        </w:rPr>
        <w:t xml:space="preserve">tyat</w:t>
      </w:r>
      <w:r>
        <w:t xml:space="preserve">) —</w:t>
      </w:r>
      <w:r>
        <w:t xml:space="preserve"> </w:t>
      </w:r>
      <w:r>
        <w:rPr>
          <w:iCs/>
          <w:i/>
        </w:rPr>
        <w:t xml:space="preserve">tat, prasiddhaṃ dhanam, jayalakṣaṇaṃ yaśo vā</w:t>
      </w:r>
      <w:r>
        <w:t xml:space="preserve"> </w:t>
      </w:r>
      <w:r>
        <w:t xml:space="preserve">—</w:t>
      </w:r>
      <w:r>
        <w:t xml:space="preserve"> </w:t>
      </w:r>
      <w:r>
        <w:t xml:space="preserve">“</w:t>
      </w:r>
      <w:r>
        <w:t xml:space="preserve">in the world, a heap of wealth useful to everyone; or fame worthy of being earned like wealth.</w:t>
      </w:r>
      <w:r>
        <w:t xml:space="preserve">”</w:t>
      </w:r>
    </w:p>
    <w:p>
      <w:pPr>
        <w:numPr>
          <w:ilvl w:val="0"/>
          <w:numId w:val="1021"/>
        </w:numPr>
        <w:pStyle w:val="Compact"/>
      </w:pPr>
      <w:r>
        <w:rPr>
          <w:bCs/>
          <w:b/>
        </w:rPr>
        <w:t xml:space="preserve">वृषकर्मन्</w:t>
      </w:r>
      <w:r>
        <w:t xml:space="preserve"> </w:t>
      </w:r>
      <w:r>
        <w:t xml:space="preserve">(</w:t>
      </w:r>
      <w:r>
        <w:rPr>
          <w:iCs/>
          <w:i/>
        </w:rPr>
        <w:t xml:space="preserve">vṛṣakarman</w:t>
      </w:r>
      <w:r>
        <w:t xml:space="preserve">) —</w:t>
      </w:r>
      <w:r>
        <w:t xml:space="preserve"> </w:t>
      </w:r>
      <w:r>
        <w:rPr>
          <w:iCs/>
          <w:i/>
        </w:rPr>
        <w:t xml:space="preserve">vṛṣṭyudakasecanakarmopeta</w:t>
      </w:r>
      <w:r>
        <w:t xml:space="preserve"> </w:t>
      </w:r>
      <w:r>
        <w:t xml:space="preserve">—</w:t>
      </w:r>
      <w:r>
        <w:t xml:space="preserve"> </w:t>
      </w:r>
      <w:r>
        <w:t xml:space="preserve">“</w:t>
      </w:r>
      <w:r>
        <w:t xml:space="preserve">one who does the work of pouring rain-water.</w:t>
      </w:r>
      <w:r>
        <w:t xml:space="preserve">”</w:t>
      </w:r>
    </w:p>
    <w:p>
      <w:r>
        <w:pict>
          <v:rect style="width:0;height:1.5pt" o:hralign="center" o:hrstd="t" o:hr="t"/>
        </w:pict>
      </w:r>
    </w:p>
    <w:bookmarkEnd w:id="112"/>
    <w:bookmarkStart w:id="113" w:name="page-76-pdf-94"/>
    <w:p>
      <w:pPr>
        <w:pStyle w:val="Heading3"/>
      </w:pPr>
      <w:r>
        <w:t xml:space="preserve">Page 76 (PDF 94)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63</w:t>
      </w:r>
      <w:r>
        <w:rPr>
          <w:iCs/>
          <w:i/>
        </w:rPr>
        <w:t xml:space="preserve">”</w:t>
      </w:r>
      <w:r>
        <w:rPr>
          <w:iCs/>
          <w:i/>
        </w:rPr>
        <w:t xml:space="preserve"> </w:t>
      </w:r>
      <w:r>
        <w:rPr>
          <w:iCs/>
          <w:i/>
        </w:rPr>
        <w:t xml:space="preserve">as read.)</w:t>
      </w:r>
    </w:p>
    <w:p>
      <w:pPr>
        <w:pStyle w:val="BodyText"/>
      </w:pPr>
      <w:r>
        <w:rPr>
          <w:bCs/>
          <w:b/>
        </w:rPr>
        <w:t xml:space="preserve">Special Topics (continued; Kannada).</w:t>
      </w:r>
    </w:p>
    <w:p>
      <w:pPr>
        <w:numPr>
          <w:ilvl w:val="0"/>
          <w:numId w:val="1022"/>
        </w:numPr>
        <w:pStyle w:val="Compact"/>
      </w:pPr>
      <w:r>
        <w:rPr>
          <w:bCs/>
          <w:b/>
        </w:rPr>
        <w:t xml:space="preserve">वृषमणः</w:t>
      </w:r>
      <w:r>
        <w:t xml:space="preserve"> </w:t>
      </w:r>
      <w:r>
        <w:t xml:space="preserve">(</w:t>
      </w:r>
      <w:r>
        <w:rPr>
          <w:iCs/>
          <w:i/>
        </w:rPr>
        <w:t xml:space="preserve">vṛṣamaṇaḥ</w:t>
      </w:r>
      <w:r>
        <w:t xml:space="preserve">) —</w:t>
      </w:r>
      <w:r>
        <w:t xml:space="preserve"> </w:t>
      </w:r>
      <w:r>
        <w:rPr>
          <w:iCs/>
          <w:i/>
        </w:rPr>
        <w:t xml:space="preserve">kāmābhivarṣakamanaske</w:t>
      </w:r>
      <w:r>
        <w:t xml:space="preserve"> </w:t>
      </w:r>
      <w:r>
        <w:t xml:space="preserve">—</w:t>
      </w:r>
      <w:r>
        <w:t xml:space="preserve"> </w:t>
      </w:r>
      <w:r>
        <w:t xml:space="preserve">“</w:t>
      </w:r>
      <w:r>
        <w:t xml:space="preserve">one whose mind fulfils the wishes of each.</w:t>
      </w:r>
      <w:r>
        <w:t xml:space="preserve">”</w:t>
      </w:r>
    </w:p>
    <w:p>
      <w:pPr>
        <w:numPr>
          <w:ilvl w:val="0"/>
          <w:numId w:val="1022"/>
        </w:numPr>
        <w:pStyle w:val="Compact"/>
      </w:pPr>
      <w:r>
        <w:rPr>
          <w:bCs/>
          <w:b/>
        </w:rPr>
        <w:t xml:space="preserve">वृथाषाट्</w:t>
      </w:r>
      <w:r>
        <w:t xml:space="preserve"> </w:t>
      </w:r>
      <w:r>
        <w:t xml:space="preserve">(</w:t>
      </w:r>
      <w:r>
        <w:rPr>
          <w:iCs/>
          <w:i/>
        </w:rPr>
        <w:t xml:space="preserve">vṛthāṣāṭ</w:t>
      </w:r>
      <w:r>
        <w:t xml:space="preserve">) —</w:t>
      </w:r>
      <w:r>
        <w:t xml:space="preserve"> </w:t>
      </w:r>
      <w:r>
        <w:rPr>
          <w:iCs/>
          <w:i/>
        </w:rPr>
        <w:t xml:space="preserve">anāyāsena śatrūṇām abhibhavitā</w:t>
      </w:r>
      <w:r>
        <w:t xml:space="preserve"> </w:t>
      </w:r>
      <w:r>
        <w:t xml:space="preserve">—</w:t>
      </w:r>
      <w:r>
        <w:t xml:space="preserve"> </w:t>
      </w:r>
      <w:r>
        <w:t xml:space="preserve">“</w:t>
      </w:r>
      <w:r>
        <w:t xml:space="preserve">one who subdues enemies effortlessly, without even a little exertion.</w:t>
      </w:r>
      <w:r>
        <w:t xml:space="preserve">”</w:t>
      </w:r>
    </w:p>
    <w:p>
      <w:pPr>
        <w:numPr>
          <w:ilvl w:val="0"/>
          <w:numId w:val="1022"/>
        </w:numPr>
        <w:pStyle w:val="Compact"/>
      </w:pPr>
      <w:r>
        <w:rPr>
          <w:bCs/>
          <w:b/>
        </w:rPr>
        <w:t xml:space="preserve">पराचैः</w:t>
      </w:r>
      <w:r>
        <w:t xml:space="preserve"> </w:t>
      </w:r>
      <w:r>
        <w:t xml:space="preserve">(</w:t>
      </w:r>
      <w:r>
        <w:rPr>
          <w:iCs/>
          <w:i/>
        </w:rPr>
        <w:t xml:space="preserve">parācaiḥ</w:t>
      </w:r>
      <w:r>
        <w:t xml:space="preserve">) —</w:t>
      </w:r>
      <w:r>
        <w:t xml:space="preserve"> </w:t>
      </w:r>
      <w:r>
        <w:rPr>
          <w:iCs/>
          <w:i/>
        </w:rPr>
        <w:t xml:space="preserve">parāgamanaiḥ</w:t>
      </w:r>
      <w:r>
        <w:t xml:space="preserve"> </w:t>
      </w:r>
      <w:r>
        <w:t xml:space="preserve">—</w:t>
      </w:r>
      <w:r>
        <w:t xml:space="preserve"> </w:t>
      </w:r>
      <w:r>
        <w:t xml:space="preserve">“</w:t>
      </w:r>
      <w:r>
        <w:t xml:space="preserve">going back, retreating; Bhaṭṭabhāskara has taken it as</w:t>
      </w:r>
      <w:r>
        <w:t xml:space="preserve"> </w:t>
      </w:r>
      <w:r>
        <w:t xml:space="preserve">‘</w:t>
      </w:r>
      <w:r>
        <w:rPr>
          <w:iCs/>
          <w:i/>
        </w:rPr>
        <w:t xml:space="preserve">parācaiḥ</w:t>
      </w:r>
      <w:r>
        <w:t xml:space="preserve"> </w:t>
      </w:r>
      <w:r>
        <w:t xml:space="preserve">is an indeclinable like</w:t>
      </w:r>
      <w:r>
        <w:t xml:space="preserve"> </w:t>
      </w:r>
      <w:r>
        <w:rPr>
          <w:iCs/>
          <w:i/>
        </w:rPr>
        <w:t xml:space="preserve">nīcaiḥ, uccaiḥ</w:t>
      </w:r>
      <w:r>
        <w:t xml:space="preserve">’</w:t>
      </w:r>
      <w:r>
        <w:t xml:space="preserve">. Yāska has explained the meaning as</w:t>
      </w:r>
      <w:r>
        <w:t xml:space="preserve"> </w:t>
      </w:r>
      <w:r>
        <w:rPr>
          <w:iCs/>
          <w:i/>
        </w:rPr>
        <w:t xml:space="preserve">parācaiḥ = parāñcanaiḥ</w:t>
      </w:r>
      <w:r>
        <w:t xml:space="preserve"> </w:t>
      </w:r>
      <w:r>
        <w:t xml:space="preserve">(Ni. 11-25).</w:t>
      </w:r>
      <w:r>
        <w:t xml:space="preserve">”</w:t>
      </w:r>
    </w:p>
    <w:p>
      <w:pPr>
        <w:pStyle w:val="FirstParagraph"/>
      </w:pPr>
      <w:r>
        <w:rPr>
          <w:bCs/>
          <w:b/>
        </w:rPr>
        <w:t xml:space="preserve">॥ व्याकरणप्रक्रिया ॥ — Grammar page for Rik 63.4 (begins; noted briefly).</w:t>
      </w:r>
      <w:r>
        <w:t xml:space="preserve"> </w:t>
      </w:r>
      <w:r>
        <w:rPr>
          <w:bCs/>
          <w:b/>
        </w:rPr>
        <w:t xml:space="preserve">चोदीः</w:t>
      </w:r>
      <w:r>
        <w:t xml:space="preserve">: root</w:t>
      </w:r>
      <w:r>
        <w:t xml:space="preserve"> </w:t>
      </w:r>
      <w:r>
        <w:rPr>
          <w:iCs/>
          <w:i/>
        </w:rPr>
        <w:t xml:space="preserve">cuda preraṇe</w:t>
      </w:r>
      <w:r>
        <w:t xml:space="preserve">;</w:t>
      </w:r>
      <w:r>
        <w:t xml:space="preserve"> </w:t>
      </w:r>
      <w:r>
        <w:rPr>
          <w:iCs/>
          <w:i/>
        </w:rPr>
        <w:t xml:space="preserve">luṅ</w:t>
      </w:r>
      <w:r>
        <w:t xml:space="preserve">, second person singular,</w:t>
      </w:r>
      <w:r>
        <w:t xml:space="preserve"> </w:t>
      </w:r>
      <w:r>
        <w:rPr>
          <w:iCs/>
          <w:i/>
        </w:rPr>
        <w:t xml:space="preserve">sip</w:t>
      </w:r>
      <w:r>
        <w:t xml:space="preserve">; the loss of</w:t>
      </w:r>
      <w:r>
        <w:t xml:space="preserve"> </w:t>
      </w:r>
      <w:r>
        <w:rPr>
          <w:iCs/>
          <w:i/>
        </w:rPr>
        <w:t xml:space="preserve">i</w:t>
      </w:r>
      <w:r>
        <w:t xml:space="preserve"> </w:t>
      </w:r>
      <w:r>
        <w:t xml:space="preserve">by</w:t>
      </w:r>
      <w:r>
        <w:t xml:space="preserve"> </w:t>
      </w:r>
      <w:r>
        <w:t xml:space="preserve">“</w:t>
      </w:r>
      <w:r>
        <w:t xml:space="preserve">itaś ca</w:t>
      </w:r>
      <w:r>
        <w:t xml:space="preserve">”</w:t>
      </w:r>
      <w:r>
        <w:t xml:space="preserve">; where</w:t>
      </w:r>
      <w:r>
        <w:t xml:space="preserve"> </w:t>
      </w:r>
      <w:r>
        <w:rPr>
          <w:iCs/>
          <w:i/>
        </w:rPr>
        <w:t xml:space="preserve">cli</w:t>
      </w:r>
      <w:r>
        <w:t xml:space="preserve"> </w:t>
      </w:r>
      <w:r>
        <w:t xml:space="preserve">would come, the</w:t>
      </w:r>
      <w:r>
        <w:t xml:space="preserve"> </w:t>
      </w:r>
      <w:r>
        <w:rPr>
          <w:iCs/>
          <w:i/>
        </w:rPr>
        <w:t xml:space="preserve">sic</w:t>
      </w:r>
      <w:r>
        <w:t xml:space="preserve"> </w:t>
      </w:r>
      <w:r>
        <w:t xml:space="preserve">substitute by</w:t>
      </w:r>
      <w:r>
        <w:t xml:space="preserve"> </w:t>
      </w:r>
      <w:r>
        <w:t xml:space="preserve">“</w:t>
      </w:r>
      <w:r>
        <w:t xml:space="preserve">cleḥ sic</w:t>
      </w:r>
      <w:r>
        <w:t xml:space="preserve">”</w:t>
      </w:r>
      <w:r>
        <w:t xml:space="preserve">; the</w:t>
      </w:r>
      <w:r>
        <w:t xml:space="preserve"> </w:t>
      </w:r>
      <w:r>
        <w:rPr>
          <w:iCs/>
          <w:i/>
        </w:rPr>
        <w:t xml:space="preserve">iṭ</w:t>
      </w:r>
      <w:r>
        <w:t xml:space="preserve"> </w:t>
      </w:r>
      <w:r>
        <w:t xml:space="preserve">augment by</w:t>
      </w:r>
      <w:r>
        <w:t xml:space="preserve"> </w:t>
      </w:r>
      <w:r>
        <w:t xml:space="preserve">“</w:t>
      </w:r>
      <w:r>
        <w:t xml:space="preserve">ārdhadhātukasyeḍ valādeḥ</w:t>
      </w:r>
      <w:r>
        <w:t xml:space="preserve">”</w:t>
      </w:r>
      <w:r>
        <w:t xml:space="preserve">; by</w:t>
      </w:r>
      <w:r>
        <w:t xml:space="preserve"> </w:t>
      </w:r>
      <w:r>
        <w:t xml:space="preserve">“</w:t>
      </w:r>
      <w:r>
        <w:t xml:space="preserve">asti sicor apṛkte</w:t>
      </w:r>
      <w:r>
        <w:t xml:space="preserve">”</w:t>
      </w:r>
      <w:r>
        <w:t xml:space="preserve"> </w:t>
      </w:r>
      <w:r>
        <w:t xml:space="preserve">(Pā. Sū. 7-3-96, as read) the</w:t>
      </w:r>
      <w:r>
        <w:t xml:space="preserve"> </w:t>
      </w:r>
      <w:r>
        <w:rPr>
          <w:iCs/>
          <w:i/>
        </w:rPr>
        <w:t xml:space="preserve">īṭ</w:t>
      </w:r>
      <w:r>
        <w:t xml:space="preserve"> </w:t>
      </w:r>
      <w:r>
        <w:t xml:space="preserve">augment for the unjoined</w:t>
      </w:r>
      <w:r>
        <w:t xml:space="preserve"> </w:t>
      </w:r>
      <w:r>
        <w:rPr>
          <w:iCs/>
          <w:i/>
        </w:rPr>
        <w:t xml:space="preserve">sic</w:t>
      </w:r>
      <w:r>
        <w:t xml:space="preserve">; by</w:t>
      </w:r>
      <w:r>
        <w:t xml:space="preserve"> </w:t>
      </w:r>
      <w:r>
        <w:t xml:space="preserve">“</w:t>
      </w:r>
      <w:r>
        <w:t xml:space="preserve">neṭi</w:t>
      </w:r>
      <w:r>
        <w:t xml:space="preserve">”</w:t>
      </w:r>
      <w:r>
        <w:t xml:space="preserve"> </w:t>
      </w:r>
      <w:r>
        <w:t xml:space="preserve">(Pā. Sū. 7-2-4, as read)</w:t>
      </w:r>
      <w:r>
        <w:t xml:space="preserve"> </w:t>
      </w:r>
      <w:r>
        <w:rPr>
          <w:iCs/>
          <w:i/>
        </w:rPr>
        <w:t xml:space="preserve">vṛddhi</w:t>
      </w:r>
      <w:r>
        <w:t xml:space="preserve"> </w:t>
      </w:r>
      <w:r>
        <w:t xml:space="preserve">does not come where</w:t>
      </w:r>
      <w:r>
        <w:t xml:space="preserve"> </w:t>
      </w:r>
      <w:r>
        <w:rPr>
          <w:iCs/>
          <w:i/>
        </w:rPr>
        <w:t xml:space="preserve">sic</w:t>
      </w:r>
      <w:r>
        <w:t xml:space="preserve"> </w:t>
      </w:r>
      <w:r>
        <w:t xml:space="preserve">follows an</w:t>
      </w:r>
      <w:r>
        <w:t xml:space="preserve"> </w:t>
      </w:r>
      <w:r>
        <w:rPr>
          <w:iCs/>
          <w:i/>
        </w:rPr>
        <w:t xml:space="preserve">iṭ</w:t>
      </w:r>
      <w:r>
        <w:t xml:space="preserve"> </w:t>
      </w:r>
      <w:r>
        <w:t xml:space="preserve">[augment], so the root’s penultimate takes no</w:t>
      </w:r>
      <w:r>
        <w:t xml:space="preserve"> </w:t>
      </w:r>
      <w:r>
        <w:rPr>
          <w:iCs/>
          <w:i/>
        </w:rPr>
        <w:t xml:space="preserve">vṛddhi</w:t>
      </w:r>
      <w:r>
        <w:t xml:space="preserve">; by</w:t>
      </w:r>
      <w:r>
        <w:t xml:space="preserve"> </w:t>
      </w:r>
      <w:r>
        <w:t xml:space="preserve">“</w:t>
      </w:r>
      <w:r>
        <w:t xml:space="preserve">iṭa īṭi</w:t>
      </w:r>
      <w:r>
        <w:t xml:space="preserve">”</w:t>
      </w:r>
      <w:r>
        <w:t xml:space="preserve"> </w:t>
      </w:r>
      <w:r>
        <w:t xml:space="preserve">(Pā. Sū. 8-2-28, as read) the loss of</w:t>
      </w:r>
      <w:r>
        <w:t xml:space="preserve"> </w:t>
      </w:r>
      <w:r>
        <w:rPr>
          <w:iCs/>
          <w:i/>
        </w:rPr>
        <w:t xml:space="preserve">sic</w:t>
      </w:r>
      <w:r>
        <w:t xml:space="preserve">; by</w:t>
      </w:r>
      <w:r>
        <w:t xml:space="preserve"> </w:t>
      </w:r>
      <w:r>
        <w:t xml:space="preserve">“</w:t>
      </w:r>
      <w:r>
        <w:t xml:space="preserve">puganta-laghūpadhasya ca</w:t>
      </w:r>
      <w:r>
        <w:t xml:space="preserve">”</w:t>
      </w:r>
      <w:r>
        <w:t xml:space="preserve"> </w:t>
      </w:r>
      <w:r>
        <w:t xml:space="preserve">the</w:t>
      </w:r>
      <w:r>
        <w:t xml:space="preserve"> </w:t>
      </w:r>
      <w:r>
        <w:rPr>
          <w:iCs/>
          <w:i/>
        </w:rPr>
        <w:t xml:space="preserve">guṇa</w:t>
      </w:r>
      <w:r>
        <w:t xml:space="preserve"> </w:t>
      </w:r>
      <w:r>
        <w:t xml:space="preserve">of the light-penultimate; by</w:t>
      </w:r>
      <w:r>
        <w:t xml:space="preserve"> </w:t>
      </w:r>
      <w:r>
        <w:t xml:space="preserve">“</w:t>
      </w:r>
      <w:r>
        <w:t xml:space="preserve">bahulaṃ chandasy amāṅyoge ’pi</w:t>
      </w:r>
      <w:r>
        <w:t xml:space="preserve">”</w:t>
      </w:r>
      <w:r>
        <w:t xml:space="preserve"> </w:t>
      </w:r>
      <w:r>
        <w:t xml:space="preserve">the</w:t>
      </w:r>
      <w:r>
        <w:t xml:space="preserve"> </w:t>
      </w:r>
      <w:r>
        <w:rPr>
          <w:iCs/>
          <w:i/>
        </w:rPr>
        <w:t xml:space="preserve">aṭ</w:t>
      </w:r>
      <w:r>
        <w:t xml:space="preserve"> </w:t>
      </w:r>
      <w:r>
        <w:t xml:space="preserve">does not come; the</w:t>
      </w:r>
      <w:r>
        <w:t xml:space="preserve"> </w:t>
      </w:r>
      <w:r>
        <w:rPr>
          <w:iCs/>
          <w:i/>
        </w:rPr>
        <w:t xml:space="preserve">nighāta</w:t>
      </w:r>
      <w:r>
        <w:t xml:space="preserve"> </w:t>
      </w:r>
      <w:r>
        <w:t xml:space="preserve">accent because it follows a non-verbal word.</w:t>
      </w:r>
      <w:r>
        <w:t xml:space="preserve"> </w:t>
      </w:r>
      <w:r>
        <w:rPr>
          <w:bCs/>
          <w:b/>
        </w:rPr>
        <w:t xml:space="preserve">उभ्नाः</w:t>
      </w:r>
      <w:r>
        <w:t xml:space="preserve">: root</w:t>
      </w:r>
      <w:r>
        <w:t xml:space="preserve"> </w:t>
      </w:r>
      <w:r>
        <w:rPr>
          <w:iCs/>
          <w:i/>
        </w:rPr>
        <w:t xml:space="preserve">ṇabha tubha hiṃsāyām</w:t>
      </w:r>
      <w:r>
        <w:t xml:space="preserve">;</w:t>
      </w:r>
      <w:r>
        <w:t xml:space="preserve"> </w:t>
      </w:r>
      <w:r>
        <w:rPr>
          <w:iCs/>
          <w:i/>
        </w:rPr>
        <w:t xml:space="preserve">kryādi</w:t>
      </w:r>
      <w:r>
        <w:t xml:space="preserve">; in the</w:t>
      </w:r>
      <w:r>
        <w:t xml:space="preserve"> </w:t>
      </w:r>
      <w:r>
        <w:rPr>
          <w:iCs/>
          <w:i/>
        </w:rPr>
        <w:t xml:space="preserve">laṅ</w:t>
      </w:r>
      <w:r>
        <w:t xml:space="preserve">, second person singular, the loss of</w:t>
      </w:r>
      <w:r>
        <w:t xml:space="preserve"> </w:t>
      </w:r>
      <w:r>
        <w:rPr>
          <w:iCs/>
          <w:i/>
        </w:rPr>
        <w:t xml:space="preserve">i</w:t>
      </w:r>
      <w:r>
        <w:t xml:space="preserve"> </w:t>
      </w:r>
      <w:r>
        <w:t xml:space="preserve">of</w:t>
      </w:r>
      <w:r>
        <w:t xml:space="preserve"> </w:t>
      </w:r>
      <w:r>
        <w:rPr>
          <w:iCs/>
          <w:i/>
        </w:rPr>
        <w:t xml:space="preserve">sip</w:t>
      </w:r>
      <w:r>
        <w:t xml:space="preserve">; the vikaraṇa</w:t>
      </w:r>
      <w:r>
        <w:t xml:space="preserve"> </w:t>
      </w:r>
      <w:r>
        <w:rPr>
          <w:iCs/>
          <w:i/>
        </w:rPr>
        <w:t xml:space="preserve">śnā</w:t>
      </w:r>
      <w:r>
        <w:t xml:space="preserve"> </w:t>
      </w:r>
      <w:r>
        <w:t xml:space="preserve">by</w:t>
      </w:r>
      <w:r>
        <w:t xml:space="preserve"> </w:t>
      </w:r>
      <w:r>
        <w:t xml:space="preserve">“</w:t>
      </w:r>
      <w:r>
        <w:t xml:space="preserve">kryādibhyaḥ śnā</w:t>
      </w:r>
      <w:r>
        <w:t xml:space="preserve">”</w:t>
      </w:r>
      <w:r>
        <w:t xml:space="preserve">; since it is a non-</w:t>
      </w:r>
      <w:r>
        <w:rPr>
          <w:iCs/>
          <w:i/>
        </w:rPr>
        <w:t xml:space="preserve">p</w:t>
      </w:r>
      <w:r>
        <w:t xml:space="preserve">-marked</w:t>
      </w:r>
      <w:r>
        <w:t xml:space="preserve"> </w:t>
      </w:r>
      <w:r>
        <w:rPr>
          <w:iCs/>
          <w:i/>
        </w:rPr>
        <w:t xml:space="preserve">sārvadhātuka</w:t>
      </w:r>
      <w:r>
        <w:t xml:space="preserve">, it is</w:t>
      </w:r>
      <w:r>
        <w:t xml:space="preserve"> </w:t>
      </w:r>
      <w:r>
        <w:rPr>
          <w:iCs/>
          <w:i/>
        </w:rPr>
        <w:t xml:space="preserve">ñit</w:t>
      </w:r>
      <w:r>
        <w:t xml:space="preserve">-like, so the</w:t>
      </w:r>
      <w:r>
        <w:t xml:space="preserve"> </w:t>
      </w:r>
      <w:r>
        <w:rPr>
          <w:iCs/>
          <w:i/>
        </w:rPr>
        <w:t xml:space="preserve">laghūpadha-guṇa</w:t>
      </w:r>
      <w:r>
        <w:t xml:space="preserve"> </w:t>
      </w:r>
      <w:r>
        <w:t xml:space="preserve">does not come; the loss of the root’s</w:t>
      </w:r>
      <w:r>
        <w:t xml:space="preserve"> </w:t>
      </w:r>
      <w:r>
        <w:rPr>
          <w:iCs/>
          <w:i/>
        </w:rPr>
        <w:t xml:space="preserve">t</w:t>
      </w:r>
      <w:r>
        <w:t xml:space="preserve"> </w:t>
      </w:r>
      <w:r>
        <w:t xml:space="preserve">[nasal] is Vedic; by</w:t>
      </w:r>
      <w:r>
        <w:t xml:space="preserve"> </w:t>
      </w:r>
      <w:r>
        <w:t xml:space="preserve">“</w:t>
      </w:r>
      <w:r>
        <w:t xml:space="preserve">bahulaṃ chandasy amāṅyoge ’pi</w:t>
      </w:r>
      <w:r>
        <w:t xml:space="preserve">”</w:t>
      </w:r>
      <w:r>
        <w:t xml:space="preserve"> </w:t>
      </w:r>
      <w:r>
        <w:t xml:space="preserve">no</w:t>
      </w:r>
      <w:r>
        <w:t xml:space="preserve"> </w:t>
      </w:r>
      <w:r>
        <w:rPr>
          <w:iCs/>
          <w:i/>
        </w:rPr>
        <w:t xml:space="preserve">aṭ</w:t>
      </w:r>
      <w:r>
        <w:t xml:space="preserve">; because</w:t>
      </w:r>
      <w:r>
        <w:t xml:space="preserve"> </w:t>
      </w:r>
      <w:r>
        <w:rPr>
          <w:iCs/>
          <w:i/>
        </w:rPr>
        <w:t xml:space="preserve">yat</w:t>
      </w:r>
      <w:r>
        <w:t xml:space="preserve"> </w:t>
      </w:r>
      <w:r>
        <w:t xml:space="preserve">precedes, by</w:t>
      </w:r>
      <w:r>
        <w:t xml:space="preserve"> </w:t>
      </w:r>
      <w:r>
        <w:t xml:space="preserve">“</w:t>
      </w:r>
      <w:r>
        <w:t xml:space="preserve">yad vṛttān nityam</w:t>
      </w:r>
      <w:r>
        <w:t xml:space="preserve">”</w:t>
      </w:r>
      <w:r>
        <w:t xml:space="preserve"> </w:t>
      </w:r>
      <w:r>
        <w:t xml:space="preserve">no</w:t>
      </w:r>
      <w:r>
        <w:t xml:space="preserve"> </w:t>
      </w:r>
      <w:r>
        <w:rPr>
          <w:iCs/>
          <w:i/>
        </w:rPr>
        <w:t xml:space="preserve">nighāta</w:t>
      </w:r>
      <w:r>
        <w:t xml:space="preserve">; the vikaraṇa accent arises; the affix’s</w:t>
      </w:r>
      <w:r>
        <w:t xml:space="preserve"> </w:t>
      </w:r>
      <w:r>
        <w:rPr>
          <w:iCs/>
          <w:i/>
        </w:rPr>
        <w:t xml:space="preserve">s</w:t>
      </w:r>
      <w:r>
        <w:t xml:space="preserve"> </w:t>
      </w:r>
      <w:r>
        <w:t xml:space="preserve">gets</w:t>
      </w:r>
      <w:r>
        <w:t xml:space="preserve"> </w:t>
      </w:r>
      <w:r>
        <w:rPr>
          <w:iCs/>
          <w:i/>
        </w:rPr>
        <w:t xml:space="preserve">ru</w:t>
      </w:r>
      <w:r>
        <w:t xml:space="preserve">/</w:t>
      </w:r>
      <w:r>
        <w:rPr>
          <w:iCs/>
          <w:i/>
        </w:rPr>
        <w:t xml:space="preserve">visarga</w:t>
      </w:r>
      <w:r>
        <w:t xml:space="preserve">:</w:t>
      </w:r>
      <w:r>
        <w:t xml:space="preserve"> </w:t>
      </w:r>
      <w:r>
        <w:rPr>
          <w:iCs/>
          <w:i/>
        </w:rPr>
        <w:t xml:space="preserve">ubhnāḥ</w:t>
      </w:r>
      <w:r>
        <w:t xml:space="preserve">.</w:t>
      </w:r>
      <w:r>
        <w:t xml:space="preserve"> </w:t>
      </w:r>
      <w:r>
        <w:rPr>
          <w:bCs/>
          <w:b/>
        </w:rPr>
        <w:t xml:space="preserve">पराचैः</w:t>
      </w:r>
      <w:r>
        <w:t xml:space="preserve">: Bhaṭṭabhāskara Miśra has explained: as</w:t>
      </w:r>
      <w:r>
        <w:t xml:space="preserve"> </w:t>
      </w:r>
      <w:r>
        <w:rPr>
          <w:iCs/>
          <w:i/>
        </w:rPr>
        <w:t xml:space="preserve">nīcaiḥ</w:t>
      </w:r>
      <w:r>
        <w:t xml:space="preserve"> </w:t>
      </w:r>
      <w:r>
        <w:t xml:space="preserve">and</w:t>
      </w:r>
      <w:r>
        <w:t xml:space="preserve"> </w:t>
      </w:r>
      <w:r>
        <w:rPr>
          <w:iCs/>
          <w:i/>
        </w:rPr>
        <w:t xml:space="preserve">uccaiḥ</w:t>
      </w:r>
      <w:r>
        <w:t xml:space="preserve"> </w:t>
      </w:r>
      <w:r>
        <w:t xml:space="preserve">are indeclinables, so also</w:t>
      </w:r>
      <w:r>
        <w:t xml:space="preserve"> </w:t>
      </w:r>
      <w:r>
        <w:rPr>
          <w:iCs/>
          <w:i/>
        </w:rPr>
        <w:t xml:space="preserve">parācaiḥ</w:t>
      </w:r>
      <w:r>
        <w:t xml:space="preserve">; in the Nirukta,</w:t>
      </w:r>
      <w:r>
        <w:t xml:space="preserve"> </w:t>
      </w:r>
      <w:r>
        <w:t xml:space="preserve">“</w:t>
      </w:r>
      <w:r>
        <w:rPr>
          <w:iCs/>
          <w:i/>
        </w:rPr>
        <w:t xml:space="preserve">parācaiḥ parāñcanaiḥ</w:t>
      </w:r>
      <w:r>
        <w:t xml:space="preserve">”</w:t>
      </w:r>
      <w:r>
        <w:t xml:space="preserve"> </w:t>
      </w:r>
      <w:r>
        <w:t xml:space="preserve">(Ni. 11-25).</w:t>
      </w:r>
      <w:r>
        <w:t xml:space="preserve"> </w:t>
      </w:r>
      <w:r>
        <w:rPr>
          <w:bCs/>
          <w:b/>
        </w:rPr>
        <w:t xml:space="preserve">दस्यून्</w:t>
      </w:r>
      <w:r>
        <w:t xml:space="preserve">: by</w:t>
      </w:r>
      <w:r>
        <w:t xml:space="preserve"> </w:t>
      </w:r>
      <w:r>
        <w:t xml:space="preserve">“</w:t>
      </w:r>
      <w:r>
        <w:t xml:space="preserve">dīrghād aṭi samānapāde</w:t>
      </w:r>
      <w:r>
        <w:t xml:space="preserve">”</w:t>
      </w:r>
      <w:r>
        <w:t xml:space="preserve"> </w:t>
      </w:r>
      <w:r>
        <w:t xml:space="preserve">(Pā. Sū. 8-3-9, as read)</w:t>
      </w:r>
      <w:r>
        <w:t xml:space="preserve"> </w:t>
      </w:r>
      <w:r>
        <w:rPr>
          <w:iCs/>
          <w:i/>
        </w:rPr>
        <w:t xml:space="preserve">ru</w:t>
      </w:r>
      <w:r>
        <w:t xml:space="preserve"> </w:t>
      </w:r>
      <w:r>
        <w:t xml:space="preserve">for</w:t>
      </w:r>
      <w:r>
        <w:t xml:space="preserve"> </w:t>
      </w:r>
      <w:r>
        <w:rPr>
          <w:iCs/>
          <w:i/>
        </w:rPr>
        <w:t xml:space="preserve">n</w:t>
      </w:r>
      <w:r>
        <w:t xml:space="preserve">;</w:t>
      </w:r>
      <w:r>
        <w:t xml:space="preserve"> </w:t>
      </w:r>
      <w:r>
        <w:t xml:space="preserve">“</w:t>
      </w:r>
      <w:r>
        <w:t xml:space="preserve">atrānunāsikaḥ pūrvasya tu vā</w:t>
      </w:r>
      <w:r>
        <w:t xml:space="preserve">”</w:t>
      </w:r>
      <w:r>
        <w:t xml:space="preserve"> </w:t>
      </w:r>
      <w:r>
        <w:t xml:space="preserve">(Pā. Sū. 8-3-2, as read), by this sūtra the vowel</w:t>
      </w:r>
      <w:r>
        <w:t xml:space="preserve"> </w:t>
      </w:r>
      <w:r>
        <w:rPr>
          <w:iCs/>
          <w:i/>
        </w:rPr>
        <w:t xml:space="preserve">u</w:t>
      </w:r>
      <w:r>
        <w:t xml:space="preserve"> </w:t>
      </w:r>
      <w:r>
        <w:t xml:space="preserve">before the</w:t>
      </w:r>
      <w:r>
        <w:t xml:space="preserve"> </w:t>
      </w:r>
      <w:r>
        <w:rPr>
          <w:iCs/>
          <w:i/>
        </w:rPr>
        <w:t xml:space="preserve">ru</w:t>
      </w:r>
      <w:r>
        <w:t xml:space="preserve"> </w:t>
      </w:r>
      <w:r>
        <w:t xml:space="preserve">receives nasalization.</w:t>
      </w:r>
      <w:r>
        <w:t xml:space="preserve"> </w:t>
      </w:r>
      <w:r>
        <w:rPr>
          <w:iCs/>
          <w:i/>
        </w:rPr>
        <w:t xml:space="preserve">(Grammar page noted briefly; it continues on p. 77.)</w:t>
      </w:r>
    </w:p>
    <w:p>
      <w:r>
        <w:pict>
          <v:rect style="width:0;height:1.5pt" o:hralign="center" o:hrstd="t" o:hr="t"/>
        </w:pict>
      </w:r>
    </w:p>
    <w:bookmarkEnd w:id="113"/>
    <w:bookmarkStart w:id="115" w:name="page-77-pdf-95"/>
    <w:p>
      <w:pPr>
        <w:pStyle w:val="Heading3"/>
      </w:pPr>
      <w:r>
        <w:t xml:space="preserve">Page 77 (PDF 95)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4</w:t>
      </w:r>
      <w:r>
        <w:rPr>
          <w:iCs/>
          <w:i/>
        </w:rPr>
        <w:t xml:space="preserve">”</w:t>
      </w:r>
      <w:r>
        <w:rPr>
          <w:iCs/>
          <w:i/>
        </w:rPr>
        <w:t xml:space="preserve">.)</w:t>
      </w:r>
    </w:p>
    <w:p>
      <w:pPr>
        <w:pStyle w:val="BodyText"/>
      </w:pPr>
      <w:r>
        <w:rPr>
          <w:bCs/>
          <w:b/>
        </w:rPr>
        <w:t xml:space="preserve">Grammar page for Rik 63.4, concluded (noted briefly).</w:t>
      </w:r>
      <w:r>
        <w:t xml:space="preserve"> </w:t>
      </w:r>
      <w:r>
        <w:rPr>
          <w:bCs/>
          <w:b/>
        </w:rPr>
        <w:t xml:space="preserve">अकृतः</w:t>
      </w:r>
      <w:r>
        <w:t xml:space="preserve">: root</w:t>
      </w:r>
      <w:r>
        <w:t xml:space="preserve"> </w:t>
      </w:r>
      <w:r>
        <w:rPr>
          <w:iCs/>
          <w:i/>
        </w:rPr>
        <w:t xml:space="preserve">kṛtī chedane</w:t>
      </w:r>
      <w:r>
        <w:t xml:space="preserve">;</w:t>
      </w:r>
      <w:r>
        <w:t xml:space="preserve"> </w:t>
      </w:r>
      <w:r>
        <w:rPr>
          <w:iCs/>
          <w:i/>
        </w:rPr>
        <w:t xml:space="preserve">laṅ</w:t>
      </w:r>
      <w:r>
        <w:t xml:space="preserve">, second person singular</w:t>
      </w:r>
      <w:r>
        <w:t xml:space="preserve"> </w:t>
      </w:r>
      <w:r>
        <w:rPr>
          <w:iCs/>
          <w:i/>
        </w:rPr>
        <w:t xml:space="preserve">sip</w:t>
      </w:r>
      <w:r>
        <w:t xml:space="preserve">; the loss of</w:t>
      </w:r>
      <w:r>
        <w:t xml:space="preserve"> </w:t>
      </w:r>
      <w:r>
        <w:rPr>
          <w:iCs/>
          <w:i/>
        </w:rPr>
        <w:t xml:space="preserve">i</w:t>
      </w:r>
      <w:r>
        <w:t xml:space="preserve"> </w:t>
      </w:r>
      <w:r>
        <w:t xml:space="preserve">by</w:t>
      </w:r>
      <w:r>
        <w:t xml:space="preserve"> </w:t>
      </w:r>
      <w:r>
        <w:t xml:space="preserve">“</w:t>
      </w:r>
      <w:r>
        <w:t xml:space="preserve">itaś ca</w:t>
      </w:r>
      <w:r>
        <w:t xml:space="preserve">”</w:t>
      </w:r>
      <w:r>
        <w:t xml:space="preserve">; the vikaraṇa</w:t>
      </w:r>
      <w:r>
        <w:t xml:space="preserve"> </w:t>
      </w:r>
      <w:r>
        <w:rPr>
          <w:iCs/>
          <w:i/>
        </w:rPr>
        <w:t xml:space="preserve">śa</w:t>
      </w:r>
      <w:r>
        <w:t xml:space="preserve"> </w:t>
      </w:r>
      <w:r>
        <w:t xml:space="preserve">by</w:t>
      </w:r>
      <w:r>
        <w:t xml:space="preserve"> </w:t>
      </w:r>
      <w:r>
        <w:t xml:space="preserve">“</w:t>
      </w:r>
      <w:r>
        <w:t xml:space="preserve">tudādibhyaḥ śaḥ</w:t>
      </w:r>
      <w:r>
        <w:t xml:space="preserve">”</w:t>
      </w:r>
      <w:r>
        <w:t xml:space="preserve">; though the root is among the</w:t>
      </w:r>
      <w:r>
        <w:t xml:space="preserve"> </w:t>
      </w:r>
      <w:r>
        <w:rPr>
          <w:iCs/>
          <w:i/>
        </w:rPr>
        <w:t xml:space="preserve">mucādi</w:t>
      </w:r>
      <w:r>
        <w:t xml:space="preserve">, by the statement</w:t>
      </w:r>
      <w:r>
        <w:t xml:space="preserve"> </w:t>
      </w:r>
      <w:r>
        <w:t xml:space="preserve">“</w:t>
      </w:r>
      <w:r>
        <w:t xml:space="preserve">āgamaśāstrasya anityatvam</w:t>
      </w:r>
      <w:r>
        <w:t xml:space="preserve">”</w:t>
      </w:r>
      <w:r>
        <w:t xml:space="preserve"> </w:t>
      </w:r>
      <w:r>
        <w:t xml:space="preserve">(the rule on augments is not constant) the</w:t>
      </w:r>
      <w:r>
        <w:t xml:space="preserve"> </w:t>
      </w:r>
      <w:r>
        <w:rPr>
          <w:iCs/>
          <w:i/>
        </w:rPr>
        <w:t xml:space="preserve">num</w:t>
      </w:r>
      <w:r>
        <w:t xml:space="preserve"> </w:t>
      </w:r>
      <w:r>
        <w:t xml:space="preserve">augment of</w:t>
      </w:r>
      <w:r>
        <w:t xml:space="preserve"> </w:t>
      </w:r>
      <w:r>
        <w:t xml:space="preserve">“</w:t>
      </w:r>
      <w:r>
        <w:t xml:space="preserve">śe mucādīnām</w:t>
      </w:r>
      <w:r>
        <w:t xml:space="preserve">”</w:t>
      </w:r>
      <w:r>
        <w:t xml:space="preserve"> </w:t>
      </w:r>
      <w:r>
        <w:t xml:space="preserve">(Pā. Sū. 7-1-59, as read) does not come; since the vikaraṇa is not</w:t>
      </w:r>
      <w:r>
        <w:t xml:space="preserve"> </w:t>
      </w:r>
      <w:r>
        <w:rPr>
          <w:iCs/>
          <w:i/>
        </w:rPr>
        <w:t xml:space="preserve">p</w:t>
      </w:r>
      <w:r>
        <w:t xml:space="preserve">-marked, by</w:t>
      </w:r>
      <w:r>
        <w:t xml:space="preserve"> </w:t>
      </w:r>
      <w:r>
        <w:t xml:space="preserve">“</w:t>
      </w:r>
      <w:r>
        <w:t xml:space="preserve">sārvadhātukam apit</w:t>
      </w:r>
      <w:r>
        <w:t xml:space="preserve">”</w:t>
      </w:r>
      <w:r>
        <w:t xml:space="preserve"> </w:t>
      </w:r>
      <w:r>
        <w:t xml:space="preserve">it is</w:t>
      </w:r>
      <w:r>
        <w:t xml:space="preserve"> </w:t>
      </w:r>
      <w:r>
        <w:rPr>
          <w:iCs/>
          <w:i/>
        </w:rPr>
        <w:t xml:space="preserve">ñit</w:t>
      </w:r>
      <w:r>
        <w:t xml:space="preserve">-like; therefore the</w:t>
      </w:r>
      <w:r>
        <w:t xml:space="preserve"> </w:t>
      </w:r>
      <w:r>
        <w:rPr>
          <w:iCs/>
          <w:i/>
        </w:rPr>
        <w:t xml:space="preserve">laghūpadha-guṇa</w:t>
      </w:r>
      <w:r>
        <w:t xml:space="preserve"> </w:t>
      </w:r>
      <w:r>
        <w:t xml:space="preserve">of the root does not come; the</w:t>
      </w:r>
      <w:r>
        <w:t xml:space="preserve"> </w:t>
      </w:r>
      <w:r>
        <w:rPr>
          <w:iCs/>
          <w:i/>
        </w:rPr>
        <w:t xml:space="preserve">aṭ</w:t>
      </w:r>
      <w:r>
        <w:t xml:space="preserve"> </w:t>
      </w:r>
      <w:r>
        <w:t xml:space="preserve">augment for the stem; the form</w:t>
      </w:r>
      <w:r>
        <w:t xml:space="preserve"> </w:t>
      </w:r>
      <w:r>
        <w:rPr>
          <w:iCs/>
          <w:i/>
        </w:rPr>
        <w:t xml:space="preserve">akṛtaḥ</w:t>
      </w:r>
      <w:r>
        <w:t xml:space="preserve">; though there is an intervening word [</w:t>
      </w:r>
      <w:r>
        <w:rPr>
          <w:iCs/>
          <w:i/>
        </w:rPr>
        <w:t xml:space="preserve">vi</w:t>
      </w:r>
      <w:r>
        <w:t xml:space="preserve">], because</w:t>
      </w:r>
      <w:r>
        <w:t xml:space="preserve"> </w:t>
      </w:r>
      <w:r>
        <w:rPr>
          <w:iCs/>
          <w:i/>
        </w:rPr>
        <w:t xml:space="preserve">yat</w:t>
      </w:r>
      <w:r>
        <w:t xml:space="preserve"> </w:t>
      </w:r>
      <w:r>
        <w:t xml:space="preserve">is connected, the</w:t>
      </w:r>
      <w:r>
        <w:t xml:space="preserve"> </w:t>
      </w:r>
      <w:r>
        <w:rPr>
          <w:iCs/>
          <w:i/>
        </w:rPr>
        <w:t xml:space="preserve">nighāta</w:t>
      </w:r>
      <w:r>
        <w:t xml:space="preserve"> </w:t>
      </w:r>
      <w:r>
        <w:t xml:space="preserve">does not come; since the augment is acute,</w:t>
      </w:r>
      <w:r>
        <w:t xml:space="preserve"> </w:t>
      </w:r>
      <w:r>
        <w:rPr>
          <w:iCs/>
          <w:i/>
        </w:rPr>
        <w:t xml:space="preserve">akṛtaḥ</w:t>
      </w:r>
      <w:r>
        <w:t xml:space="preserve"> </w:t>
      </w:r>
      <w:r>
        <w:t xml:space="preserve">is a word with the initial acute.</w:t>
      </w:r>
      <w:r>
        <w:t xml:space="preserve"> </w:t>
      </w:r>
      <w:r>
        <w:rPr>
          <w:bCs/>
          <w:b/>
        </w:rPr>
        <w:t xml:space="preserve">वृथाषाट्</w:t>
      </w:r>
      <w:r>
        <w:t xml:space="preserve">: the process was shown above; as a compound, the accent of the first member of a</w:t>
      </w:r>
      <w:r>
        <w:t xml:space="preserve"> </w:t>
      </w:r>
      <w:r>
        <w:rPr>
          <w:iCs/>
          <w:i/>
        </w:rPr>
        <w:t xml:space="preserve">kṛdanta</w:t>
      </w:r>
      <w:r>
        <w:t xml:space="preserve"> </w:t>
      </w:r>
      <w:r>
        <w:t xml:space="preserve">by</w:t>
      </w:r>
      <w:r>
        <w:t xml:space="preserve"> </w:t>
      </w:r>
      <w:r>
        <w:t xml:space="preserve">“</w:t>
      </w:r>
      <w:r>
        <w:t xml:space="preserve">gatikārakopapadāt kṛt</w:t>
      </w:r>
      <w:r>
        <w:t xml:space="preserve">”</w:t>
      </w:r>
      <w:r>
        <w:t xml:space="preserve">.</w:t>
      </w:r>
      <w:r>
        <w:t xml:space="preserve"> </w:t>
      </w:r>
      <w:r>
        <w:rPr>
          <w:bCs/>
          <w:b/>
        </w:rPr>
        <w:t xml:space="preserve">॥ ४ ॥</w:t>
      </w:r>
      <w:r>
        <w:t xml:space="preserve"> </w:t>
      </w:r>
      <w:r>
        <w:rPr>
          <w:iCs/>
          <w:i/>
        </w:rPr>
        <w:t xml:space="preserve">Grammar page, noted briefly; sūtra numbers as read. Rik 63.4 ends here (ornamental rule).</w:t>
      </w:r>
    </w:p>
    <w:bookmarkStart w:id="114" w:name="rik-63.5"/>
    <w:p>
      <w:pPr>
        <w:pStyle w:val="Heading4"/>
      </w:pPr>
      <w:r>
        <w:t xml:space="preserve">Rik 63.5</w:t>
      </w:r>
    </w:p>
    <w:p>
      <w:pPr>
        <w:pStyle w:val="FirstParagraph"/>
      </w:pPr>
      <w:r>
        <w:rPr>
          <w:bCs/>
          <w:b/>
        </w:rPr>
        <w:t xml:space="preserve">॥ संहितापाठः ॥ — Saṃhitā text</w:t>
      </w:r>
      <w:r>
        <w:t xml:space="preserve"> </w:t>
      </w:r>
      <w:r>
        <w:t xml:space="preserve">(accents as printed)</w:t>
      </w:r>
    </w:p>
    <w:p>
      <w:pPr>
        <w:pStyle w:val="BodyText"/>
      </w:pPr>
      <w:r>
        <w:rPr>
          <w:iCs/>
          <w:i/>
        </w:rPr>
        <w:t xml:space="preserve">[accent ?] line 2: at the start of</w:t>
      </w:r>
      <w:r>
        <w:t xml:space="preserve"> </w:t>
      </w:r>
      <w:r>
        <w:t xml:space="preserve">vy asmad</w:t>
      </w:r>
      <w:r>
        <w:t xml:space="preserve"> </w:t>
      </w:r>
      <w:r>
        <w:rPr>
          <w:iCs/>
          <w:i/>
        </w:rPr>
        <w:t xml:space="preserve">a svarita stroke and an anudātta stand close together at the junction of</w:t>
      </w:r>
      <w:r>
        <w:t xml:space="preserve"> </w:t>
      </w:r>
      <w:r>
        <w:t xml:space="preserve">vya</w:t>
      </w:r>
      <w:r>
        <w:t xml:space="preserve"> </w:t>
      </w:r>
      <w:r>
        <w:rPr>
          <w:iCs/>
          <w:i/>
        </w:rPr>
        <w:t xml:space="preserve">and</w:t>
      </w:r>
      <w:r>
        <w:t xml:space="preserve"> </w:t>
      </w:r>
      <w:r>
        <w:t xml:space="preserve">sma</w:t>
      </w:r>
      <w:r>
        <w:t xml:space="preserve"> </w:t>
      </w:r>
      <w:r>
        <w:rPr>
          <w:iCs/>
          <w:i/>
        </w:rPr>
        <w:t xml:space="preserve">(read: svarita on</w:t>
      </w:r>
      <w:r>
        <w:t xml:space="preserve"> </w:t>
      </w:r>
      <w:r>
        <w:t xml:space="preserve">vya</w:t>
      </w:r>
      <w:r>
        <w:rPr>
          <w:iCs/>
          <w:i/>
        </w:rPr>
        <w:t xml:space="preserve">, anudātta under</w:t>
      </w:r>
      <w:r>
        <w:t xml:space="preserve"> </w:t>
      </w:r>
      <w:r>
        <w:t xml:space="preserve">sma</w:t>
      </w:r>
      <w:r>
        <w:rPr>
          <w:iCs/>
          <w:i/>
        </w:rPr>
        <w:t xml:space="preserve">).</w:t>
      </w:r>
    </w:p>
    <w:p>
      <w:pPr>
        <w:pStyle w:val="BlockText"/>
      </w:pPr>
      <w:r>
        <w:rPr>
          <w:bCs/>
          <w:b/>
        </w:rPr>
        <w:t xml:space="preserve">त्वं ह॒ त्यदि॒न्द्रारि॑षण्यन्दृ॒ळ्हस्य॑ चि॒न्मर्ता॑ना॒मजु॑ष्टौ ।</w:t>
      </w:r>
      <w:r>
        <w:t xml:space="preserve"> </w:t>
      </w:r>
      <w:r>
        <w:rPr>
          <w:bCs/>
          <w:b/>
        </w:rPr>
        <w:t xml:space="preserve">व्य॑स्म॒दा काष्ठा॒ अर्व॑ते वर्घ॒नेव॑ वज्रिञ्छ्नथिह्य॒मित्रा॑न् ॥ ५ ॥</w:t>
      </w:r>
      <w:r>
        <w:t xml:space="preserve"> </w:t>
      </w:r>
      <w:r>
        <w:t xml:space="preserve">[accent ?]</w:t>
      </w:r>
      <w:r>
        <w:t xml:space="preserve"> </w:t>
      </w:r>
      <w:r>
        <w:rPr>
          <w:iCs/>
          <w:i/>
        </w:rPr>
        <w:t xml:space="preserve">tváṃ ha tyád indrā́riṣaṇyan dṛḷhásya cin mártānām ájuṣṭau |</w:t>
      </w:r>
      <w:r>
        <w:t xml:space="preserve"> </w:t>
      </w:r>
      <w:r>
        <w:rPr>
          <w:iCs/>
          <w:i/>
        </w:rPr>
        <w:t xml:space="preserve">vy àsmad ā́ kā́ṣṭhā árvate var ghanéva vajriñ chnathihy amítrān || 5 ||</w:t>
      </w:r>
    </w:p>
    <w:p>
      <w:pPr>
        <w:pStyle w:val="FirstParagraph"/>
      </w:pPr>
      <w:r>
        <w:rPr>
          <w:bCs/>
          <w:b/>
        </w:rPr>
        <w:t xml:space="preserve">॥ पदपाठः ॥ — Pada text</w:t>
      </w:r>
    </w:p>
    <w:p>
      <w:pPr>
        <w:pStyle w:val="BlockText"/>
      </w:pPr>
      <w:r>
        <w:rPr>
          <w:bCs/>
          <w:b/>
        </w:rPr>
        <w:t xml:space="preserve">त्वम् । ह । त्यत् । इन्द्र । अरिषण्यन् । दृळ्हस्य । चित् । मर्तानाम् । अजुष्टौ ।</w:t>
      </w:r>
      <w:r>
        <w:t xml:space="preserve"> </w:t>
      </w:r>
      <w:r>
        <w:rPr>
          <w:bCs/>
          <w:b/>
        </w:rPr>
        <w:t xml:space="preserve">वि । अस्मत् । आ । काष्ठाः । अर्वते । वः । घनाऽइव । वज्रिन् । श्नथिहि । अमित्रान् ॥ ५ ॥</w:t>
      </w:r>
      <w:r>
        <w:t xml:space="preserve"> </w:t>
      </w:r>
      <w:r>
        <w:rPr>
          <w:iCs/>
          <w:i/>
        </w:rPr>
        <w:t xml:space="preserve">tvam | ha | tyat | indra | ariṣaṇyan | dṛḷhasya | cit | martānām | ajuṣṭau |</w:t>
      </w:r>
      <w:r>
        <w:t xml:space="preserve"> </w:t>
      </w:r>
      <w:r>
        <w:rPr>
          <w:iCs/>
          <w:i/>
        </w:rPr>
        <w:t xml:space="preserve">vi | asmat | ā | kāṣṭhāḥ | arvate | vaḥ | ghanā-iva | vajrin | śnathihi | amitrān || 5 ||</w:t>
      </w:r>
    </w:p>
    <w:p>
      <w:pPr>
        <w:pStyle w:val="FirstParagraph"/>
      </w:pPr>
      <w:r>
        <w:rPr>
          <w:iCs/>
          <w:i/>
        </w:rPr>
        <w:t xml:space="preserve">(The Pada’s</w:t>
      </w:r>
      <w:r>
        <w:rPr>
          <w:iCs/>
          <w:i/>
        </w:rPr>
        <w:t xml:space="preserve"> </w:t>
      </w:r>
      <w:r>
        <w:rPr>
          <w:iCs/>
          <w:i/>
        </w:rPr>
        <w:t xml:space="preserve">“</w:t>
      </w:r>
      <w:r>
        <w:rPr>
          <w:iCs/>
          <w:i/>
        </w:rPr>
        <w:t xml:space="preserve">ghanā-iva</w:t>
      </w:r>
      <w:r>
        <w:rPr>
          <w:iCs/>
          <w:i/>
        </w:rPr>
        <w:t xml:space="preserve">”</w:t>
      </w:r>
      <w:r>
        <w:rPr>
          <w:iCs/>
          <w:i/>
        </w:rPr>
        <w:t xml:space="preserve"> </w:t>
      </w:r>
      <w:r>
        <w:rPr>
          <w:iCs/>
          <w:i/>
        </w:rPr>
        <w:t xml:space="preserve">is read as printed: the avagraha-like sign in the print is read as the separator of the compound; the Saṃhitā prints</w:t>
      </w:r>
      <w:r>
        <w:rPr>
          <w:iCs/>
          <w:i/>
        </w:rPr>
        <w:t xml:space="preserve"> </w:t>
      </w:r>
      <w:r>
        <w:rPr>
          <w:iCs/>
          <w:i/>
        </w:rPr>
        <w:t xml:space="preserve">“</w:t>
      </w:r>
      <w:r>
        <w:rPr>
          <w:iCs/>
          <w:i/>
        </w:rPr>
        <w:t xml:space="preserve">varghaneva</w:t>
      </w:r>
      <w:r>
        <w:rPr>
          <w:iCs/>
          <w:i/>
        </w:rPr>
        <w:t xml:space="preserve">”</w:t>
      </w:r>
      <w:r>
        <w:rPr>
          <w:iCs/>
          <w:i/>
        </w:rPr>
        <w:t xml:space="preserve"> </w:t>
      </w:r>
      <w:r>
        <w:rPr>
          <w:iCs/>
          <w:i/>
        </w:rPr>
        <w:t xml:space="preserve">(ವರ್ಘನೇವ, checked on p. 77).)</w:t>
      </w:r>
    </w:p>
    <w:p>
      <w:r>
        <w:pict>
          <v:rect style="width:0;height:1.5pt" o:hralign="center" o:hrstd="t" o:hr="t"/>
        </w:pict>
      </w:r>
    </w:p>
    <w:bookmarkEnd w:id="114"/>
    <w:bookmarkEnd w:id="115"/>
    <w:bookmarkStart w:id="116" w:name="page-78-pdf-96"/>
    <w:p>
      <w:pPr>
        <w:pStyle w:val="Heading3"/>
      </w:pPr>
      <w:r>
        <w:t xml:space="preserve">Page 78 (PDF 96)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63</w:t>
      </w:r>
      <w:r>
        <w:rPr>
          <w:iCs/>
          <w:i/>
        </w:rPr>
        <w:t xml:space="preserve">”</w:t>
      </w:r>
      <w:r>
        <w:rPr>
          <w:iCs/>
          <w:i/>
        </w:rPr>
        <w:t xml:space="preserve"> </w:t>
      </w:r>
      <w:r>
        <w:rPr>
          <w:iCs/>
          <w:i/>
        </w:rPr>
        <w:t xml:space="preserve">as read.)</w:t>
      </w:r>
    </w:p>
    <w:p>
      <w:pPr>
        <w:pStyle w:val="BodyText"/>
      </w:pPr>
      <w:r>
        <w:rPr>
          <w:bCs/>
          <w:b/>
        </w:rPr>
        <w:t xml:space="preserve">॥ सायणभाष्यम् ॥ — Sāyaṇa’s bhāṣya</w:t>
      </w:r>
    </w:p>
    <w:p>
      <w:pPr>
        <w:pStyle w:val="BlockText"/>
      </w:pPr>
      <w:r>
        <w:rPr>
          <w:bCs/>
          <w:b/>
        </w:rPr>
        <w:t xml:space="preserve">हे इन्द्र त्वं ह त्वं खलु त्यत् तस्य दृळ्हस्य चित् दृढस्य कस्यचिदप्यरिषण्यन् रेषणमनिच्छन् एवंस्वभावो भवसि । देवतात्वेनानुग्रहेतृत्वात् । तथापि मर्तानां स्तोतॄणामस्माकं शत्रुभिरजुष्टावप्रीतौ सत्यामस्मदर्वतेऽस्मदीयायाश्वाय गन्तुं काष्ठा दिश आ समन्तात् वि वः । विवृताः कुरु । यथा सर्वासु दिक्ष्वस्मदीया अश्वाः प्रतिरोधमन्तरेण गच्छन्ति तथा कुर्वित्यर्थः । किञ्च तत्रत्यानमित्रान् हे वज्रिन् वज्रवन्निन्द्र घनेव घनेन कठिनेन पर्वतेनेव वज्रेण श्नथिहि । श्नथय । जहीत्यर्थः । यद्वा । मर्तानां मनुष्याणां मध्ये यस्मिन्कस्मिंश्चित्तवाप्रीतौ सत्यां तस्य शत्रोर्दृळ्हस्याप्यरिषण्यन् रेषणं हिंसनमनिच्छन्वर्तसे । यस्मिंस्तु कुत्सादौ प्रीतिरस्ति तस्य शत्रुवधं चकृषे । अतस्तव प्रियाणामस्माकमर्वते इत्यादि पूर्ववत् ॥ त्यत् । सुपां सुलुगिति षष्ठ्या लुक् । अरिषण्यन् । रिष्टशब्दात्क्यचि दुरस्युर्द्रविणस्युर्वृषण्यति रिषण्यतीति । पा. ७-४-३६ इति रिषण्भावो निपात्यते । नञ्समासेऽव्ययपूर्वपदप्रकृतिस्वरत्वम् । अस्मत् । पूर्ववत् षष्ठ्या लुक् । अर्वते । अर्वणस्त्रसावनञः इति नकारस्य तकारादेशः । वनिप्सौ पित्त्वादनुदात्तः । परिशेषादाद्युदात्तः । घनेव । मूर्तौ घनः । पा. ३-३-७७ इति काठिन्ये गम्यमाने हन्तेरप्प्रत्ययान्तो निपात्यते । श्नथिहि । श्नथ हिंसार्थः । ण्यन्ताल्लोटि बहुलं छन्दसीति शपो लुक् ॥ ५ ॥</w:t>
      </w:r>
      <w:r>
        <w:t xml:space="preserve"> </w:t>
      </w:r>
      <w:r>
        <w:rPr>
          <w:iCs/>
          <w:i/>
        </w:rPr>
        <w:t xml:space="preserve">he indra tvaṃ ha tvaṃ khalu tyat tasya dṛḷhasya cit dṛḍhasya kasyacid apy ariṣaṇyan reṣaṇam anicchan evaṃsvabhāvo bhavasi | devatātvenānugrahetṛtvāt | tathāpi martānāṃ stotṝṇām asmākaṃ śatrubhir ajuṣṭāv aprītau satyām asmad arvate</w:t>
      </w:r>
      <w:r>
        <w:rPr>
          <w:iCs/>
          <w:i/>
        </w:rPr>
        <w:t xml:space="preserve"> </w:t>
      </w:r>
      <w:r>
        <w:rPr>
          <w:iCs/>
          <w:i/>
        </w:rPr>
        <w:t xml:space="preserve">‘</w:t>
      </w:r>
      <w:r>
        <w:rPr>
          <w:iCs/>
          <w:i/>
        </w:rPr>
        <w:t xml:space="preserve">smadīyāyāśvāya gantuṃ kāṣṭhā diśa ā samantāt vi vaḥ | vivṛtāḥ kuru | yathā sarvāsu dikṣv asmadīyā aśvāḥ pratirodham antareṇa gacchanti tathā kurv ity arthaḥ | kiñca tatratyān amitrān he vajrin vajravann indra ghaneva ghanena kaṭhinena parvateneva vajreṇa śnathihi | śnathaya | jahīty arthaḥ | yadvā | martānāṃ manuṣyāṇāṃ madhye yasmin kasmiṃścit tavāprītau satyāṃ tasya śatror dṛḷhasyāpy ariṣaṇyan reṣaṇaṃ hiṃsanam anicchan vartase | yasmiṃs tu kutsādau prītir asti tasya śatruvadhaṃ cakṛṣe | atas tava priyāṇām asmākam arvate ity ādi pūrvavat || tyat | supāṃ sulug iti ṣaṣṭhyā luk | ariṣaṇyan | riṣṭaśabdāt kyaci durasyur draviṇasyur vṛṣaṇyati riṣaṇyatīti | Pā. 7-4-36 iti riṣaṇbhāvo nipātyate | nañsamāse ’vyayapūrvapadaprakṛtisvaratvam | asmat | pūrvavat ṣaṣṭhyā luk | arvate | arvaṇas trasāv anañaḥ iti nakārasya takārādeśaḥ | vanipsau pittvād anudāttaḥ | pariśeṣād ādyudāttaḥ | ghaneva | mūrtau ghanaḥ | Pā. 3-3-77 iti kāṭhinye gamyamāne hanter appratyayānto nipātyate | śnathihi | śnatha hiṃsārthaḥ | ṇyantāl loṭi bahulaṃ chandasīti śapo luk || 5 ||</w:t>
      </w:r>
      <w:r>
        <w:rPr>
          <w:iCs/>
          <w:i/>
          <w:iCs/>
          <w:i/>
        </w:rPr>
        <w:t xml:space="preserve"> </w:t>
      </w:r>
      <w:r>
        <w:rPr>
          <w:iCs/>
          <w:i/>
        </w:rPr>
        <w:t xml:space="preserve">”O Indra, you indeed are of such a nature that you,</w:t>
      </w:r>
      <w:r>
        <w:rPr>
          <w:iCs/>
          <w:i/>
        </w:rPr>
        <w:t xml:space="preserve"> </w:t>
      </w:r>
      <w:r>
        <w:rPr>
          <w:bCs/>
          <w:b/>
          <w:iCs/>
          <w:i/>
        </w:rPr>
        <w:t xml:space="preserve">ariṣaṇyan</w:t>
      </w:r>
      <w:r>
        <w:rPr>
          <w:iCs/>
          <w:i/>
        </w:rPr>
        <w:t xml:space="preserve">, are unwilling to harm even any firm (</w:t>
      </w:r>
      <w:r>
        <w:rPr>
          <w:bCs/>
          <w:b/>
          <w:iCs/>
          <w:i/>
        </w:rPr>
        <w:t xml:space="preserve">dṛḷhasya cit</w:t>
      </w:r>
      <w:r>
        <w:rPr>
          <w:iCs/>
          <w:i/>
        </w:rPr>
        <w:t xml:space="preserve">) [man], since as a god you are a bestower of favour. Yet,</w:t>
      </w:r>
      <w:r>
        <w:rPr>
          <w:iCs/>
          <w:i/>
        </w:rPr>
        <w:t xml:space="preserve"> </w:t>
      </w:r>
      <w:r>
        <w:rPr>
          <w:bCs/>
          <w:b/>
          <w:iCs/>
          <w:i/>
        </w:rPr>
        <w:t xml:space="preserve">martānām</w:t>
      </w:r>
      <w:r>
        <w:rPr>
          <w:iCs/>
          <w:i/>
        </w:rPr>
        <w:t xml:space="preserve">, when the displeasure (</w:t>
      </w:r>
      <w:r>
        <w:rPr>
          <w:bCs/>
          <w:b/>
          <w:iCs/>
          <w:i/>
        </w:rPr>
        <w:t xml:space="preserve">ajuṣṭau</w:t>
      </w:r>
      <w:r>
        <w:rPr>
          <w:iCs/>
          <w:i/>
        </w:rPr>
        <w:t xml:space="preserve">) of enemies comes upon us, the singers, [then]</w:t>
      </w:r>
      <w:r>
        <w:rPr>
          <w:iCs/>
          <w:i/>
        </w:rPr>
        <w:t xml:space="preserve"> </w:t>
      </w:r>
      <w:r>
        <w:rPr>
          <w:bCs/>
          <w:b/>
          <w:iCs/>
          <w:i/>
        </w:rPr>
        <w:t xml:space="preserve">vi vaḥ</w:t>
      </w:r>
      <w:r>
        <w:rPr>
          <w:iCs/>
          <w:i/>
        </w:rPr>
        <w:t xml:space="preserve">, open out</w:t>
      </w:r>
      <w:r>
        <w:rPr>
          <w:iCs/>
          <w:i/>
        </w:rPr>
        <w:t xml:space="preserve"> </w:t>
      </w:r>
      <w:r>
        <w:rPr>
          <w:bCs/>
          <w:b/>
          <w:iCs/>
          <w:i/>
        </w:rPr>
        <w:t xml:space="preserve">kāṣṭhāḥ</w:t>
      </w:r>
      <w:r>
        <w:rPr>
          <w:iCs/>
          <w:i/>
        </w:rPr>
        <w:t xml:space="preserve">, the quarters, all around,</w:t>
      </w:r>
      <w:r>
        <w:rPr>
          <w:iCs/>
          <w:i/>
        </w:rPr>
        <w:t xml:space="preserve"> </w:t>
      </w:r>
      <w:r>
        <w:rPr>
          <w:bCs/>
          <w:b/>
          <w:iCs/>
          <w:i/>
        </w:rPr>
        <w:t xml:space="preserve">arvate</w:t>
      </w:r>
      <w:r>
        <w:rPr>
          <w:iCs/>
          <w:i/>
        </w:rPr>
        <w:t xml:space="preserve">, for our horse to go: do so that our horses go without hindrance in all quarters. And further: O</w:t>
      </w:r>
      <w:r>
        <w:rPr>
          <w:iCs/>
          <w:i/>
        </w:rPr>
        <w:t xml:space="preserve"> </w:t>
      </w:r>
      <w:r>
        <w:rPr>
          <w:bCs/>
          <w:b/>
          <w:iCs/>
          <w:i/>
        </w:rPr>
        <w:t xml:space="preserve">vajrin</w:t>
      </w:r>
      <w:r>
        <w:rPr>
          <w:iCs/>
          <w:i/>
        </w:rPr>
        <w:t xml:space="preserve">, Indra with the thunderbolt,</w:t>
      </w:r>
      <w:r>
        <w:rPr>
          <w:iCs/>
          <w:i/>
        </w:rPr>
        <w:t xml:space="preserve"> </w:t>
      </w:r>
      <w:r>
        <w:rPr>
          <w:bCs/>
          <w:b/>
          <w:iCs/>
          <w:i/>
        </w:rPr>
        <w:t xml:space="preserve">śnathihi</w:t>
      </w:r>
      <w:r>
        <w:rPr>
          <w:iCs/>
          <w:i/>
        </w:rPr>
        <w:t xml:space="preserve"> </w:t>
      </w:r>
      <w:r>
        <w:rPr>
          <w:iCs/>
          <w:i/>
        </w:rPr>
        <w:t xml:space="preserve">— strike down, kill — the enemies there,</w:t>
      </w:r>
      <w:r>
        <w:rPr>
          <w:iCs/>
          <w:i/>
        </w:rPr>
        <w:t xml:space="preserve"> </w:t>
      </w:r>
      <w:r>
        <w:rPr>
          <w:bCs/>
          <w:b/>
          <w:iCs/>
          <w:i/>
        </w:rPr>
        <w:t xml:space="preserve">ghaneva</w:t>
      </w:r>
      <w:r>
        <w:rPr>
          <w:iCs/>
          <w:i/>
        </w:rPr>
        <w:t xml:space="preserve"> </w:t>
      </w:r>
      <w:r>
        <w:rPr>
          <w:iCs/>
          <w:i/>
        </w:rPr>
        <w:t xml:space="preserve">— as if with a hard mountain, with the thunderbolt. Or: among men, when in the case of anyone there is displeasure toward you, then, though his enemy be firm, you remain (</w:t>
      </w:r>
      <w:r>
        <w:rPr>
          <w:iCs/>
          <w:i/>
          <w:iCs/>
          <w:i/>
        </w:rPr>
        <w:t xml:space="preserve">vartase</w:t>
      </w:r>
      <w:r>
        <w:rPr>
          <w:iCs/>
          <w:i/>
        </w:rPr>
        <w:t xml:space="preserve">) unwilling to harm him; but toward Kutsa and the like, to whom you are friendly, you have brought about (</w:t>
      </w:r>
      <w:r>
        <w:rPr>
          <w:iCs/>
          <w:i/>
          <w:iCs/>
          <w:i/>
        </w:rPr>
        <w:t xml:space="preserve">cakṛṣe</w:t>
      </w:r>
      <w:r>
        <w:rPr>
          <w:iCs/>
          <w:i/>
        </w:rPr>
        <w:t xml:space="preserve">) the slaying of his enemy. Hence ’our — who are dear to you —</w:t>
      </w:r>
      <w:r>
        <w:rPr>
          <w:iCs/>
          <w:i/>
        </w:rPr>
        <w:t xml:space="preserve"> </w:t>
      </w:r>
      <w:r>
        <w:rPr>
          <w:bCs/>
          <w:b/>
          <w:iCs/>
          <w:i/>
        </w:rPr>
        <w:t xml:space="preserve">arvate</w:t>
      </w:r>
      <w:r>
        <w:rPr>
          <w:iCs/>
          <w:i/>
        </w:rPr>
        <w:t xml:space="preserve">’</w:t>
      </w:r>
      <w:r>
        <w:rPr>
          <w:iCs/>
          <w:i/>
        </w:rPr>
        <w:t xml:space="preserve"> </w:t>
      </w:r>
      <w:r>
        <w:rPr>
          <w:iCs/>
          <w:i/>
        </w:rPr>
        <w:t xml:space="preserve">etc. as before.</w:t>
      </w:r>
      <w:r>
        <w:rPr>
          <w:iCs/>
          <w:i/>
        </w:rPr>
        <w:t xml:space="preserve"> </w:t>
      </w:r>
      <w:r>
        <w:rPr>
          <w:bCs/>
          <w:b/>
          <w:iCs/>
          <w:i/>
        </w:rPr>
        <w:t xml:space="preserve">Tyat</w:t>
      </w:r>
      <w:r>
        <w:rPr>
          <w:iCs/>
          <w:i/>
        </w:rPr>
        <w:t xml:space="preserve">: the</w:t>
      </w:r>
      <w:r>
        <w:rPr>
          <w:iCs/>
          <w:i/>
        </w:rPr>
        <w:t xml:space="preserve"> </w:t>
      </w:r>
      <w:r>
        <w:t xml:space="preserve">luk* of the genitive by</w:t>
      </w:r>
      <w:r>
        <w:t xml:space="preserve"> </w:t>
      </w:r>
      <w:r>
        <w:t xml:space="preserve">‘</w:t>
      </w:r>
      <w:r>
        <w:t xml:space="preserve">supāṃ sulug…</w:t>
      </w:r>
      <w:r>
        <w:t xml:space="preserve">’</w:t>
      </w:r>
      <w:r>
        <w:t xml:space="preserve">.</w:t>
      </w:r>
      <w:r>
        <w:t xml:space="preserve"> </w:t>
      </w:r>
      <w:r>
        <w:rPr>
          <w:bCs/>
          <w:b/>
        </w:rPr>
        <w:t xml:space="preserve">Ariṣaṇyan</w:t>
      </w:r>
      <w:r>
        <w:t xml:space="preserve">: from</w:t>
      </w:r>
      <w:r>
        <w:t xml:space="preserve"> </w:t>
      </w:r>
      <w:r>
        <w:rPr>
          <w:iCs/>
          <w:i/>
        </w:rPr>
        <w:t xml:space="preserve">riṣṭa</w:t>
      </w:r>
      <w:r>
        <w:t xml:space="preserve"> </w:t>
      </w:r>
      <w:r>
        <w:t xml:space="preserve">with</w:t>
      </w:r>
      <w:r>
        <w:t xml:space="preserve"> </w:t>
      </w:r>
      <w:r>
        <w:rPr>
          <w:iCs/>
          <w:i/>
        </w:rPr>
        <w:t xml:space="preserve">kyac</w:t>
      </w:r>
      <w:r>
        <w:t xml:space="preserve"> </w:t>
      </w:r>
      <w:r>
        <w:t xml:space="preserve">[the form]</w:t>
      </w:r>
      <w:r>
        <w:t xml:space="preserve"> </w:t>
      </w:r>
      <w:r>
        <w:t xml:space="preserve">‘</w:t>
      </w:r>
      <w:r>
        <w:t xml:space="preserve">durasyur draviṇasyur vṛṣaṇyati riṣaṇyati</w:t>
      </w:r>
      <w:r>
        <w:t xml:space="preserve">’</w:t>
      </w:r>
      <w:r>
        <w:t xml:space="preserve"> </w:t>
      </w:r>
      <w:r>
        <w:t xml:space="preserve">— the form</w:t>
      </w:r>
      <w:r>
        <w:t xml:space="preserve"> </w:t>
      </w:r>
      <w:r>
        <w:rPr>
          <w:iCs/>
          <w:i/>
        </w:rPr>
        <w:t xml:space="preserve">riṣaṇ</w:t>
      </w:r>
      <w:r>
        <w:t xml:space="preserve"> </w:t>
      </w:r>
      <w:r>
        <w:t xml:space="preserve">is given by</w:t>
      </w:r>
      <w:r>
        <w:t xml:space="preserve"> </w:t>
      </w:r>
      <w:r>
        <w:rPr>
          <w:iCs/>
          <w:i/>
        </w:rPr>
        <w:t xml:space="preserve">nipātana</w:t>
      </w:r>
      <w:r>
        <w:t xml:space="preserve"> </w:t>
      </w:r>
      <w:r>
        <w:t xml:space="preserve">(Pā. 7-4-36); in the</w:t>
      </w:r>
      <w:r>
        <w:t xml:space="preserve"> </w:t>
      </w:r>
      <w:r>
        <w:rPr>
          <w:iCs/>
          <w:i/>
        </w:rPr>
        <w:t xml:space="preserve">nañ</w:t>
      </w:r>
      <w:r>
        <w:t xml:space="preserve">-compound the accent of the first-member indeclinable.</w:t>
      </w:r>
      <w:r>
        <w:t xml:space="preserve"> </w:t>
      </w:r>
      <w:r>
        <w:rPr>
          <w:bCs/>
          <w:b/>
        </w:rPr>
        <w:t xml:space="preserve">Asmat</w:t>
      </w:r>
      <w:r>
        <w:t xml:space="preserve">: the</w:t>
      </w:r>
      <w:r>
        <w:t xml:space="preserve"> </w:t>
      </w:r>
      <w:r>
        <w:rPr>
          <w:iCs/>
          <w:i/>
        </w:rPr>
        <w:t xml:space="preserve">luk</w:t>
      </w:r>
      <w:r>
        <w:t xml:space="preserve"> </w:t>
      </w:r>
      <w:r>
        <w:t xml:space="preserve">of the genitive as before.</w:t>
      </w:r>
      <w:r>
        <w:t xml:space="preserve"> </w:t>
      </w:r>
      <w:r>
        <w:rPr>
          <w:bCs/>
          <w:b/>
        </w:rPr>
        <w:t xml:space="preserve">Arvate</w:t>
      </w:r>
      <w:r>
        <w:t xml:space="preserve">:</w:t>
      </w:r>
      <w:r>
        <w:t xml:space="preserve"> </w:t>
      </w:r>
      <w:r>
        <w:rPr>
          <w:iCs/>
          <w:i/>
        </w:rPr>
        <w:t xml:space="preserve">t</w:t>
      </w:r>
      <w:r>
        <w:t xml:space="preserve"> </w:t>
      </w:r>
      <w:r>
        <w:t xml:space="preserve">substituted for</w:t>
      </w:r>
      <w:r>
        <w:t xml:space="preserve"> </w:t>
      </w:r>
      <w:r>
        <w:rPr>
          <w:iCs/>
          <w:i/>
        </w:rPr>
        <w:t xml:space="preserve">n</w:t>
      </w:r>
      <w:r>
        <w:t xml:space="preserve"> </w:t>
      </w:r>
      <w:r>
        <w:t xml:space="preserve">by</w:t>
      </w:r>
      <w:r>
        <w:t xml:space="preserve"> </w:t>
      </w:r>
      <w:r>
        <w:t xml:space="preserve">‘</w:t>
      </w:r>
      <w:r>
        <w:t xml:space="preserve">arvaṇas trasāv anañaḥ</w:t>
      </w:r>
      <w:r>
        <w:t xml:space="preserve">’</w:t>
      </w:r>
      <w:r>
        <w:t xml:space="preserve">; unaccented because</w:t>
      </w:r>
      <w:r>
        <w:t xml:space="preserve"> </w:t>
      </w:r>
      <w:r>
        <w:rPr>
          <w:iCs/>
          <w:i/>
        </w:rPr>
        <w:t xml:space="preserve">vanip</w:t>
      </w:r>
      <w:r>
        <w:t xml:space="preserve"> </w:t>
      </w:r>
      <w:r>
        <w:t xml:space="preserve">is</w:t>
      </w:r>
      <w:r>
        <w:t xml:space="preserve"> </w:t>
      </w:r>
      <w:r>
        <w:rPr>
          <w:iCs/>
          <w:i/>
        </w:rPr>
        <w:t xml:space="preserve">p</w:t>
      </w:r>
      <w:r>
        <w:t xml:space="preserve">-marked, so by the remainder the initial acute.</w:t>
      </w:r>
      <w:r>
        <w:t xml:space="preserve"> </w:t>
      </w:r>
      <w:r>
        <w:rPr>
          <w:bCs/>
          <w:b/>
        </w:rPr>
        <w:t xml:space="preserve">Ghaneva</w:t>
      </w:r>
      <w:r>
        <w:t xml:space="preserve">:</w:t>
      </w:r>
      <w:r>
        <w:t xml:space="preserve"> </w:t>
      </w:r>
      <w:r>
        <w:t xml:space="preserve">‘</w:t>
      </w:r>
      <w:r>
        <w:t xml:space="preserve">mūrtau ghanaḥ</w:t>
      </w:r>
      <w:r>
        <w:t xml:space="preserve">’</w:t>
      </w:r>
      <w:r>
        <w:t xml:space="preserve"> </w:t>
      </w:r>
      <w:r>
        <w:t xml:space="preserve">(Pā. 3-3-77, as read): when hardness is meant, the affix</w:t>
      </w:r>
      <w:r>
        <w:t xml:space="preserve"> </w:t>
      </w:r>
      <w:r>
        <w:rPr>
          <w:iCs/>
          <w:i/>
        </w:rPr>
        <w:t xml:space="preserve">ap</w:t>
      </w:r>
      <w:r>
        <w:t xml:space="preserve"> </w:t>
      </w:r>
      <w:r>
        <w:t xml:space="preserve">after</w:t>
      </w:r>
      <w:r>
        <w:t xml:space="preserve"> </w:t>
      </w:r>
      <w:r>
        <w:rPr>
          <w:iCs/>
          <w:i/>
        </w:rPr>
        <w:t xml:space="preserve">han</w:t>
      </w:r>
      <w:r>
        <w:t xml:space="preserve"> </w:t>
      </w:r>
      <w:r>
        <w:t xml:space="preserve">is given by</w:t>
      </w:r>
      <w:r>
        <w:t xml:space="preserve"> </w:t>
      </w:r>
      <w:r>
        <w:rPr>
          <w:iCs/>
          <w:i/>
        </w:rPr>
        <w:t xml:space="preserve">nipātana</w:t>
      </w:r>
      <w:r>
        <w:t xml:space="preserve">.</w:t>
      </w:r>
      <w:r>
        <w:t xml:space="preserve"> </w:t>
      </w:r>
      <w:r>
        <w:rPr>
          <w:bCs/>
          <w:b/>
        </w:rPr>
        <w:t xml:space="preserve">Śnathihi</w:t>
      </w:r>
      <w:r>
        <w:t xml:space="preserve">: root</w:t>
      </w:r>
      <w:r>
        <w:t xml:space="preserve"> </w:t>
      </w:r>
      <w:r>
        <w:rPr>
          <w:iCs/>
          <w:i/>
        </w:rPr>
        <w:t xml:space="preserve">śnatha</w:t>
      </w:r>
      <w:r>
        <w:t xml:space="preserve"> </w:t>
      </w:r>
      <w:r>
        <w:t xml:space="preserve">in the sense of harm; the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t xml:space="preserve">‘</w:t>
      </w:r>
      <w:r>
        <w:t xml:space="preserve">bahulaṃ chandasi</w:t>
      </w:r>
      <w:r>
        <w:t xml:space="preserve">’</w:t>
      </w:r>
      <w:r>
        <w:t xml:space="preserve">, in the</w:t>
      </w:r>
      <w:r>
        <w:t xml:space="preserve"> </w:t>
      </w:r>
      <w:r>
        <w:rPr>
          <w:iCs/>
          <w:i/>
        </w:rPr>
        <w:t xml:space="preserve">loṭ</w:t>
      </w:r>
      <w:r>
        <w:t xml:space="preserve"> </w:t>
      </w:r>
      <w:r>
        <w:t xml:space="preserve">from the causal-ending stem.”*</w:t>
      </w:r>
      <w:r>
        <w:t xml:space="preserve"> </w:t>
      </w:r>
      <w:r>
        <w:rPr>
          <w:iCs/>
          <w:i/>
        </w:rPr>
        <w:t xml:space="preserve">(Dense grammar tail characterized; the words</w:t>
      </w:r>
      <w:r>
        <w:rPr>
          <w:iCs/>
          <w:i/>
        </w:rPr>
        <w:t xml:space="preserve"> </w:t>
      </w:r>
      <w:r>
        <w:rPr>
          <w:iCs/>
          <w:i/>
        </w:rPr>
        <w:t xml:space="preserve">“</w:t>
      </w:r>
      <w:r>
        <w:rPr>
          <w:iCs/>
          <w:i/>
        </w:rPr>
        <w:t xml:space="preserve">अस्मदर्वतेऽस्मदीयायाश्वाय</w:t>
      </w:r>
      <w:r>
        <w:rPr>
          <w:iCs/>
          <w:i/>
        </w:rPr>
        <w:t xml:space="preserve">”</w:t>
      </w:r>
      <w:r>
        <w:rPr>
          <w:iCs/>
          <w:i/>
        </w:rPr>
        <w:t xml:space="preserve">,</w:t>
      </w:r>
      <w:r>
        <w:rPr>
          <w:iCs/>
          <w:i/>
        </w:rPr>
        <w:t xml:space="preserve"> </w:t>
      </w:r>
      <w:r>
        <w:rPr>
          <w:iCs/>
          <w:i/>
        </w:rPr>
        <w:t xml:space="preserve">“</w:t>
      </w:r>
      <w:r>
        <w:rPr>
          <w:iCs/>
          <w:i/>
        </w:rPr>
        <w:t xml:space="preserve">अनिच्छन्वर्तसे</w:t>
      </w:r>
      <w:r>
        <w:rPr>
          <w:iCs/>
          <w:i/>
        </w:rPr>
        <w:t xml:space="preserve">”</w:t>
      </w:r>
      <w:r>
        <w:rPr>
          <w:iCs/>
          <w:i/>
        </w:rPr>
        <w:t xml:space="preserve">,</w:t>
      </w:r>
      <w:r>
        <w:rPr>
          <w:iCs/>
          <w:i/>
        </w:rPr>
        <w:t xml:space="preserve"> </w:t>
      </w:r>
      <w:r>
        <w:rPr>
          <w:iCs/>
          <w:i/>
        </w:rPr>
        <w:t xml:space="preserve">“</w:t>
      </w:r>
      <w:r>
        <w:rPr>
          <w:iCs/>
          <w:i/>
        </w:rPr>
        <w:t xml:space="preserve">चकृषे</w:t>
      </w:r>
      <w:r>
        <w:rPr>
          <w:iCs/>
          <w:i/>
        </w:rPr>
        <w:t xml:space="preserve">”</w:t>
      </w:r>
      <w:r>
        <w:rPr>
          <w:iCs/>
          <w:i/>
        </w:rPr>
        <w:t xml:space="preserve"> </w:t>
      </w:r>
      <w:r>
        <w:rPr>
          <w:iCs/>
          <w:i/>
        </w:rPr>
        <w:t xml:space="preserve">are as printed (p. 78).)</w:t>
      </w:r>
    </w:p>
    <w:p>
      <w:pPr>
        <w:pStyle w:val="FirstParagraph"/>
      </w:pPr>
      <w:r>
        <w:rPr>
          <w:bCs/>
          <w:b/>
        </w:rPr>
        <w:t xml:space="preserve">॥ प्रतिपदार्थ ॥ — Pratipadārtha</w:t>
      </w:r>
      <w:r>
        <w:t xml:space="preserve"> </w:t>
      </w:r>
      <w:r>
        <w:rPr>
          <w:iCs/>
          <w:i/>
        </w:rPr>
        <w:t xml:space="preserve">(Kannada, with the alternative reading in brackets as printed)</w:t>
      </w:r>
    </w:p>
    <w:p>
      <w:pPr>
        <w:pStyle w:val="BodyText"/>
      </w:pPr>
      <w:r>
        <w:rPr>
          <w:bCs/>
          <w:b/>
        </w:rPr>
        <w:t xml:space="preserve">इन्द्र</w:t>
      </w:r>
      <w:r>
        <w:t xml:space="preserve"> </w:t>
      </w:r>
      <w:r>
        <w:t xml:space="preserve">— O Indra;</w:t>
      </w:r>
      <w:r>
        <w:t xml:space="preserve"> </w:t>
      </w:r>
      <w:r>
        <w:rPr>
          <w:bCs/>
          <w:b/>
        </w:rPr>
        <w:t xml:space="preserve">त्वं ह</w:t>
      </w:r>
      <w:r>
        <w:t xml:space="preserve"> </w:t>
      </w:r>
      <w:r>
        <w:t xml:space="preserve">— you indeed;</w:t>
      </w:r>
      <w:r>
        <w:t xml:space="preserve"> </w:t>
      </w:r>
      <w:r>
        <w:rPr>
          <w:bCs/>
          <w:b/>
        </w:rPr>
        <w:t xml:space="preserve">दृळ्हस्य</w:t>
      </w:r>
      <w:r>
        <w:t xml:space="preserve"> </w:t>
      </w:r>
      <w:r>
        <w:t xml:space="preserve">— of the firm;</w:t>
      </w:r>
      <w:r>
        <w:t xml:space="preserve"> </w:t>
      </w:r>
      <w:r>
        <w:rPr>
          <w:bCs/>
          <w:b/>
        </w:rPr>
        <w:t xml:space="preserve">त्यत् चित्</w:t>
      </w:r>
      <w:r>
        <w:t xml:space="preserve"> </w:t>
      </w:r>
      <w:r>
        <w:t xml:space="preserve">— of anyone;</w:t>
      </w:r>
      <w:r>
        <w:t xml:space="preserve"> </w:t>
      </w:r>
      <w:r>
        <w:rPr>
          <w:bCs/>
          <w:b/>
        </w:rPr>
        <w:t xml:space="preserve">अरिषण्यन्</w:t>
      </w:r>
      <w:r>
        <w:t xml:space="preserve"> </w:t>
      </w:r>
      <w:r>
        <w:t xml:space="preserve">— one not wishing to harm;</w:t>
      </w:r>
      <w:r>
        <w:t xml:space="preserve"> </w:t>
      </w:r>
      <w:r>
        <w:rPr>
          <w:bCs/>
          <w:b/>
        </w:rPr>
        <w:t xml:space="preserve">(तथापि)</w:t>
      </w:r>
      <w:r>
        <w:t xml:space="preserve"> </w:t>
      </w:r>
      <w:r>
        <w:t xml:space="preserve">— still;</w:t>
      </w:r>
      <w:r>
        <w:t xml:space="preserve"> </w:t>
      </w:r>
      <w:r>
        <w:rPr>
          <w:bCs/>
          <w:b/>
        </w:rPr>
        <w:t xml:space="preserve">मर्तानाम्</w:t>
      </w:r>
      <w:r>
        <w:t xml:space="preserve"> </w:t>
      </w:r>
      <w:r>
        <w:t xml:space="preserve">— of us, the singers;</w:t>
      </w:r>
      <w:r>
        <w:t xml:space="preserve"> </w:t>
      </w:r>
      <w:r>
        <w:rPr>
          <w:bCs/>
          <w:b/>
        </w:rPr>
        <w:t xml:space="preserve">अजुष्टौ</w:t>
      </w:r>
      <w:r>
        <w:t xml:space="preserve"> </w:t>
      </w:r>
      <w:r>
        <w:t xml:space="preserve">— when displeasure [of enemies] arises;</w:t>
      </w:r>
      <w:r>
        <w:t xml:space="preserve"> </w:t>
      </w:r>
      <w:r>
        <w:rPr>
          <w:bCs/>
          <w:b/>
        </w:rPr>
        <w:t xml:space="preserve">अस्मत्</w:t>
      </w:r>
      <w:r>
        <w:t xml:space="preserve"> </w:t>
      </w:r>
      <w:r>
        <w:t xml:space="preserve">— our;</w:t>
      </w:r>
      <w:r>
        <w:t xml:space="preserve"> </w:t>
      </w:r>
      <w:r>
        <w:rPr>
          <w:bCs/>
          <w:b/>
        </w:rPr>
        <w:t xml:space="preserve">अर्वते</w:t>
      </w:r>
      <w:r>
        <w:t xml:space="preserve"> </w:t>
      </w:r>
      <w:r>
        <w:t xml:space="preserve">— for the horse (to go);</w:t>
      </w:r>
      <w:r>
        <w:t xml:space="preserve"> </w:t>
      </w:r>
      <w:r>
        <w:rPr>
          <w:bCs/>
          <w:b/>
        </w:rPr>
        <w:t xml:space="preserve">काष्ठाः</w:t>
      </w:r>
      <w:r>
        <w:t xml:space="preserve"> </w:t>
      </w:r>
      <w:r>
        <w:t xml:space="preserve">— the directions;</w:t>
      </w:r>
      <w:r>
        <w:t xml:space="preserve"> </w:t>
      </w:r>
      <w:r>
        <w:rPr>
          <w:bCs/>
          <w:b/>
        </w:rPr>
        <w:t xml:space="preserve">आ</w:t>
      </w:r>
      <w:r>
        <w:t xml:space="preserve"> </w:t>
      </w:r>
      <w:r>
        <w:t xml:space="preserve">— (in all directions) all around;</w:t>
      </w:r>
      <w:r>
        <w:t xml:space="preserve"> </w:t>
      </w:r>
      <w:r>
        <w:rPr>
          <w:bCs/>
          <w:b/>
        </w:rPr>
        <w:t xml:space="preserve">वि वः</w:t>
      </w:r>
      <w:r>
        <w:t xml:space="preserve"> </w:t>
      </w:r>
      <w:r>
        <w:t xml:space="preserve">— open;</w:t>
      </w:r>
      <w:r>
        <w:t xml:space="preserve"> </w:t>
      </w:r>
      <w:r>
        <w:rPr>
          <w:bCs/>
          <w:b/>
        </w:rPr>
        <w:t xml:space="preserve">(किञ्च)</w:t>
      </w:r>
      <w:r>
        <w:t xml:space="preserve"> </w:t>
      </w:r>
      <w:r>
        <w:t xml:space="preserve">— and;</w:t>
      </w:r>
      <w:r>
        <w:t xml:space="preserve"> </w:t>
      </w:r>
      <w:r>
        <w:rPr>
          <w:bCs/>
          <w:b/>
        </w:rPr>
        <w:t xml:space="preserve">वज्रिन्</w:t>
      </w:r>
      <w:r>
        <w:t xml:space="preserve"> </w:t>
      </w:r>
      <w:r>
        <w:t xml:space="preserve">— O wielder of the thunderbolt;</w:t>
      </w:r>
      <w:r>
        <w:t xml:space="preserve"> </w:t>
      </w:r>
      <w:r>
        <w:rPr>
          <w:bCs/>
          <w:b/>
        </w:rPr>
        <w:t xml:space="preserve">अमित्रान्</w:t>
      </w:r>
      <w:r>
        <w:t xml:space="preserve"> </w:t>
      </w:r>
      <w:r>
        <w:t xml:space="preserve">— (those in those directions) our enemies;</w:t>
      </w:r>
      <w:r>
        <w:t xml:space="preserve"> </w:t>
      </w:r>
      <w:r>
        <w:rPr>
          <w:bCs/>
          <w:b/>
        </w:rPr>
        <w:t xml:space="preserve">घनेव</w:t>
      </w:r>
      <w:r>
        <w:t xml:space="preserve"> </w:t>
      </w:r>
      <w:r>
        <w:t xml:space="preserve">— like a hard mountain, with the thunderbolt;</w:t>
      </w:r>
      <w:r>
        <w:t xml:space="preserve"> </w:t>
      </w:r>
      <w:r>
        <w:rPr>
          <w:bCs/>
          <w:b/>
        </w:rPr>
        <w:t xml:space="preserve">श्नथिहि</w:t>
      </w:r>
      <w:r>
        <w:t xml:space="preserve"> </w:t>
      </w:r>
      <w:r>
        <w:t xml:space="preserve">— (kill) crush with the thunderbolt.</w:t>
      </w:r>
      <w:r>
        <w:t xml:space="preserve"> </w:t>
      </w:r>
      <w:r>
        <w:t xml:space="preserve">[</w:t>
      </w:r>
      <w:r>
        <w:rPr>
          <w:iCs/>
          <w:i/>
        </w:rPr>
        <w:t xml:space="preserve">Alternatively:</w:t>
      </w:r>
      <w:r>
        <w:t xml:space="preserve"> </w:t>
      </w:r>
      <w:r>
        <w:rPr>
          <w:bCs/>
          <w:b/>
        </w:rPr>
        <w:t xml:space="preserve">इन्द्र</w:t>
      </w:r>
      <w:r>
        <w:t xml:space="preserve"> </w:t>
      </w:r>
      <w:r>
        <w:t xml:space="preserve">— O Indra;</w:t>
      </w:r>
      <w:r>
        <w:t xml:space="preserve"> </w:t>
      </w:r>
      <w:r>
        <w:rPr>
          <w:bCs/>
          <w:b/>
        </w:rPr>
        <w:t xml:space="preserve">तं ह</w:t>
      </w:r>
      <w:r>
        <w:t xml:space="preserve"> </w:t>
      </w:r>
      <w:r>
        <w:t xml:space="preserve">— you indeed;</w:t>
      </w:r>
      <w:r>
        <w:t xml:space="preserve"> </w:t>
      </w:r>
      <w:r>
        <w:rPr>
          <w:bCs/>
          <w:b/>
        </w:rPr>
        <w:t xml:space="preserve">मर्तानाम्</w:t>
      </w:r>
      <w:r>
        <w:t xml:space="preserve"> </w:t>
      </w:r>
      <w:r>
        <w:t xml:space="preserve">— among men (in the matter of whomever);</w:t>
      </w:r>
      <w:r>
        <w:t xml:space="preserve"> </w:t>
      </w:r>
      <w:r>
        <w:rPr>
          <w:bCs/>
          <w:b/>
        </w:rPr>
        <w:t xml:space="preserve">अजुष्टौ</w:t>
      </w:r>
      <w:r>
        <w:t xml:space="preserve"> </w:t>
      </w:r>
      <w:r>
        <w:t xml:space="preserve">— when there is displeasure toward you;</w:t>
      </w:r>
      <w:r>
        <w:t xml:space="preserve"> </w:t>
      </w:r>
      <w:r>
        <w:rPr>
          <w:bCs/>
          <w:b/>
        </w:rPr>
        <w:t xml:space="preserve">त्यत्</w:t>
      </w:r>
      <w:r>
        <w:t xml:space="preserve"> </w:t>
      </w:r>
      <w:r>
        <w:t xml:space="preserve">— in the matter of his enemy;</w:t>
      </w:r>
      <w:r>
        <w:t xml:space="preserve"> </w:t>
      </w:r>
      <w:r>
        <w:rPr>
          <w:bCs/>
          <w:b/>
        </w:rPr>
        <w:t xml:space="preserve">दृळ्हस्य चित्</w:t>
      </w:r>
      <w:r>
        <w:t xml:space="preserve"> </w:t>
      </w:r>
      <w:r>
        <w:t xml:space="preserve">— though firm;</w:t>
      </w:r>
      <w:r>
        <w:t xml:space="preserve"> </w:t>
      </w:r>
      <w:r>
        <w:rPr>
          <w:bCs/>
          <w:b/>
        </w:rPr>
        <w:t xml:space="preserve">अरिषण्यन्</w:t>
      </w:r>
      <w:r>
        <w:t xml:space="preserve"> </w:t>
      </w:r>
      <w:r>
        <w:t xml:space="preserve">— not wishing to harm;</w:t>
      </w:r>
      <w:r>
        <w:t xml:space="preserve"> </w:t>
      </w:r>
      <w:r>
        <w:rPr>
          <w:bCs/>
          <w:b/>
        </w:rPr>
        <w:t xml:space="preserve">(तथापि)</w:t>
      </w:r>
      <w:r>
        <w:t xml:space="preserve"> </w:t>
      </w:r>
      <w:r>
        <w:t xml:space="preserve">— still;</w:t>
      </w:r>
      <w:r>
        <w:t xml:space="preserve"> </w:t>
      </w:r>
      <w:r>
        <w:rPr>
          <w:bCs/>
          <w:b/>
        </w:rPr>
        <w:t xml:space="preserve">मर्तानाम्</w:t>
      </w:r>
      <w:r>
        <w:t xml:space="preserve"> </w:t>
      </w:r>
      <w:r>
        <w:t xml:space="preserve">— of us the singers;</w:t>
      </w:r>
      <w:r>
        <w:t xml:space="preserve"> </w:t>
      </w:r>
      <w:r>
        <w:rPr>
          <w:bCs/>
          <w:b/>
        </w:rPr>
        <w:t xml:space="preserve">अस्मत्</w:t>
      </w:r>
      <w:r>
        <w:t xml:space="preserve"> </w:t>
      </w:r>
      <w:r>
        <w:t xml:space="preserve">— our;</w:t>
      </w:r>
      <w:r>
        <w:t xml:space="preserve"> </w:t>
      </w:r>
      <w:r>
        <w:rPr>
          <w:bCs/>
          <w:b/>
        </w:rPr>
        <w:t xml:space="preserve">अर्वते</w:t>
      </w:r>
      <w:r>
        <w:t xml:space="preserve"> </w:t>
      </w:r>
      <w:r>
        <w:t xml:space="preserve">— for the horses (to move about);</w:t>
      </w:r>
      <w:r>
        <w:t xml:space="preserve"> </w:t>
      </w:r>
      <w:r>
        <w:rPr>
          <w:bCs/>
          <w:b/>
        </w:rPr>
        <w:t xml:space="preserve">काष्ठाः</w:t>
      </w:r>
      <w:r>
        <w:t xml:space="preserve"> </w:t>
      </w:r>
      <w:r>
        <w:t xml:space="preserve">— the directions;</w:t>
      </w:r>
      <w:r>
        <w:t xml:space="preserve"> </w:t>
      </w:r>
      <w:r>
        <w:rPr>
          <w:bCs/>
          <w:b/>
        </w:rPr>
        <w:t xml:space="preserve">आ</w:t>
      </w:r>
      <w:r>
        <w:t xml:space="preserve"> </w:t>
      </w:r>
      <w:r>
        <w:t xml:space="preserve">— all around;</w:t>
      </w:r>
      <w:r>
        <w:t xml:space="preserve"> </w:t>
      </w:r>
      <w:r>
        <w:rPr>
          <w:bCs/>
          <w:b/>
        </w:rPr>
        <w:t xml:space="preserve">वि वः</w:t>
      </w:r>
      <w:r>
        <w:t xml:space="preserve"> </w:t>
      </w:r>
      <w:r>
        <w:t xml:space="preserve">— open; etc.]</w:t>
      </w:r>
    </w:p>
    <w:p>
      <w:r>
        <w:pict>
          <v:rect style="width:0;height:1.5pt" o:hralign="center" o:hrstd="t" o:hr="t"/>
        </w:pict>
      </w:r>
    </w:p>
    <w:bookmarkEnd w:id="116"/>
    <w:bookmarkStart w:id="117" w:name="page-79-pdf-97"/>
    <w:p>
      <w:pPr>
        <w:pStyle w:val="Heading3"/>
      </w:pPr>
      <w:r>
        <w:t xml:space="preserve">Page 79 (PDF 97)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4</w:t>
      </w:r>
      <w:r>
        <w:rPr>
          <w:iCs/>
          <w:i/>
        </w:rPr>
        <w:t xml:space="preserve">”</w:t>
      </w:r>
      <w:r>
        <w:rPr>
          <w:iCs/>
          <w:i/>
        </w:rPr>
        <w:t xml:space="preserve">.)</w:t>
      </w:r>
    </w:p>
    <w:p>
      <w:pPr>
        <w:pStyle w:val="BodyText"/>
      </w:pPr>
      <w:r>
        <w:rPr>
          <w:bCs/>
          <w:b/>
        </w:rPr>
        <w:t xml:space="preserve">॥ भावार्थ ॥ — Bhāvārtha</w:t>
      </w:r>
      <w:r>
        <w:t xml:space="preserve"> </w:t>
      </w:r>
      <w:r>
        <w:rPr>
          <w:iCs/>
          <w:i/>
        </w:rPr>
        <w:t xml:space="preserve">(Kannada).</w:t>
      </w:r>
      <w:r>
        <w:t xml:space="preserve"> </w:t>
      </w:r>
      <w:r>
        <w:t xml:space="preserve">O Indra, it is your nature not to harm any man of firm mind; or, if some men are not pleasing to you, [it is your nature] not to harm even their enemies, though those men be firm in mind. Still, when fear from enemies comes upon us, your praisers, O wielder of the thunderbolt, make it possible for our horses to run freely in all directions; and destroy our enemies who may be there, as hard mountains are split by the thunderbolt.</w:t>
      </w:r>
    </w:p>
    <w:p>
      <w:pPr>
        <w:pStyle w:val="BodyText"/>
      </w:pPr>
      <w:r>
        <w:rPr>
          <w:bCs/>
          <w:b/>
        </w:rPr>
        <w:t xml:space="preserve">English Translation</w:t>
      </w:r>
      <w:r>
        <w:t xml:space="preserve"> </w:t>
      </w:r>
      <w:r>
        <w:rPr>
          <w:iCs/>
          <w:i/>
        </w:rPr>
        <w:t xml:space="preserve">(the source’s own, as printed):</w:t>
      </w:r>
    </w:p>
    <w:p>
      <w:pPr>
        <w:pStyle w:val="BlockText"/>
      </w:pPr>
      <w:r>
        <w:t xml:space="preserve">Indra, you who are unwilling to harm any resolute mortal, set open all the quarters of the horizon to the horses of us who praise you when we are exposed to the aversion of our enemies ; and weilder [sic] of the thunderbolt, demolish our foes as with a club.</w:t>
      </w:r>
    </w:p>
    <w:p>
      <w:pPr>
        <w:pStyle w:val="FirstParagraph"/>
      </w:pPr>
      <w:r>
        <w:rPr>
          <w:bCs/>
          <w:b/>
        </w:rPr>
        <w:t xml:space="preserve">॥ विशेषविषयाः ॥ — Special Topics</w:t>
      </w:r>
      <w:r>
        <w:t xml:space="preserve"> </w:t>
      </w:r>
      <w:r>
        <w:rPr>
          <w:iCs/>
          <w:i/>
        </w:rPr>
        <w:t xml:space="preserve">(Kannada)</w:t>
      </w:r>
    </w:p>
    <w:p>
      <w:pPr>
        <w:numPr>
          <w:ilvl w:val="0"/>
          <w:numId w:val="1023"/>
        </w:numPr>
        <w:pStyle w:val="Compact"/>
      </w:pPr>
      <w:r>
        <w:rPr>
          <w:bCs/>
          <w:b/>
        </w:rPr>
        <w:t xml:space="preserve">अरिषण्यन्</w:t>
      </w:r>
      <w:r>
        <w:t xml:space="preserve"> </w:t>
      </w:r>
      <w:r>
        <w:t xml:space="preserve">(</w:t>
      </w:r>
      <w:r>
        <w:rPr>
          <w:iCs/>
          <w:i/>
        </w:rPr>
        <w:t xml:space="preserve">ariṣaṇyan</w:t>
      </w:r>
      <w:r>
        <w:t xml:space="preserve">) —</w:t>
      </w:r>
      <w:r>
        <w:t xml:space="preserve"> </w:t>
      </w:r>
      <w:r>
        <w:rPr>
          <w:iCs/>
          <w:i/>
        </w:rPr>
        <w:t xml:space="preserve">reṣaṇam anicchan</w:t>
      </w:r>
      <w:r>
        <w:t xml:space="preserve"> </w:t>
      </w:r>
      <w:r>
        <w:t xml:space="preserve">—</w:t>
      </w:r>
      <w:r>
        <w:t xml:space="preserve"> </w:t>
      </w:r>
      <w:r>
        <w:t xml:space="preserve">“</w:t>
      </w:r>
      <w:r>
        <w:t xml:space="preserve">one who does not wish to do harm.</w:t>
      </w:r>
      <w:r>
        <w:t xml:space="preserve">”</w:t>
      </w:r>
    </w:p>
    <w:p>
      <w:pPr>
        <w:numPr>
          <w:ilvl w:val="0"/>
          <w:numId w:val="1023"/>
        </w:numPr>
        <w:pStyle w:val="Compact"/>
      </w:pPr>
      <w:r>
        <w:rPr>
          <w:bCs/>
          <w:b/>
        </w:rPr>
        <w:t xml:space="preserve">मर्तानाम्</w:t>
      </w:r>
      <w:r>
        <w:t xml:space="preserve"> </w:t>
      </w:r>
      <w:r>
        <w:t xml:space="preserve">(</w:t>
      </w:r>
      <w:r>
        <w:rPr>
          <w:iCs/>
          <w:i/>
        </w:rPr>
        <w:t xml:space="preserve">martānām</w:t>
      </w:r>
      <w:r>
        <w:t xml:space="preserve">) —</w:t>
      </w:r>
      <w:r>
        <w:t xml:space="preserve"> </w:t>
      </w:r>
      <w:r>
        <w:rPr>
          <w:iCs/>
          <w:i/>
        </w:rPr>
        <w:t xml:space="preserve">stotṝṇām</w:t>
      </w:r>
      <w:r>
        <w:t xml:space="preserve"> </w:t>
      </w:r>
      <w:r>
        <w:t xml:space="preserve">—</w:t>
      </w:r>
      <w:r>
        <w:t xml:space="preserve"> </w:t>
      </w:r>
      <w:r>
        <w:t xml:space="preserve">“</w:t>
      </w:r>
      <w:r>
        <w:t xml:space="preserve">men worthy of praise, men who praise.</w:t>
      </w:r>
      <w:r>
        <w:t xml:space="preserve">”</w:t>
      </w:r>
    </w:p>
    <w:p>
      <w:pPr>
        <w:numPr>
          <w:ilvl w:val="0"/>
          <w:numId w:val="1023"/>
        </w:numPr>
        <w:pStyle w:val="Compact"/>
      </w:pPr>
      <w:r>
        <w:rPr>
          <w:bCs/>
          <w:b/>
        </w:rPr>
        <w:t xml:space="preserve">वि वः</w:t>
      </w:r>
      <w:r>
        <w:t xml:space="preserve"> </w:t>
      </w:r>
      <w:r>
        <w:t xml:space="preserve">(</w:t>
      </w:r>
      <w:r>
        <w:rPr>
          <w:iCs/>
          <w:i/>
        </w:rPr>
        <w:t xml:space="preserve">vi vaḥ</w:t>
      </w:r>
      <w:r>
        <w:t xml:space="preserve">) —</w:t>
      </w:r>
      <w:r>
        <w:t xml:space="preserve"> </w:t>
      </w:r>
      <w:r>
        <w:rPr>
          <w:iCs/>
          <w:i/>
        </w:rPr>
        <w:t xml:space="preserve">vivṛtāḥ kuru | yathā sarvāsu dikṣu asmadīyāḥ aśvāḥ pratirodham antareṇa gacchanti tathā kuru</w:t>
      </w:r>
      <w:r>
        <w:t xml:space="preserve"> </w:t>
      </w:r>
      <w:r>
        <w:t xml:space="preserve">—</w:t>
      </w:r>
      <w:r>
        <w:t xml:space="preserve"> </w:t>
      </w:r>
      <w:r>
        <w:t xml:space="preserve">“</w:t>
      </w:r>
      <w:r>
        <w:t xml:space="preserve">so do that our horses may turn without any obstacle in all the quarters.</w:t>
      </w:r>
      <w:r>
        <w:t xml:space="preserve">”</w:t>
      </w:r>
    </w:p>
    <w:p>
      <w:pPr>
        <w:pStyle w:val="FirstParagraph"/>
      </w:pPr>
      <w:r>
        <w:rPr>
          <w:bCs/>
          <w:b/>
        </w:rPr>
        <w:t xml:space="preserve">॥ व्याकरणप्रक्रिया ॥ — Grammar page for Rik 63.5 (begins; noted briefly).</w:t>
      </w:r>
      <w:r>
        <w:t xml:space="preserve"> </w:t>
      </w:r>
      <w:r>
        <w:rPr>
          <w:bCs/>
          <w:b/>
        </w:rPr>
        <w:t xml:space="preserve">त्यत्</w:t>
      </w:r>
      <w:r>
        <w:t xml:space="preserve">: genitive singular; the</w:t>
      </w:r>
      <w:r>
        <w:t xml:space="preserve"> </w:t>
      </w:r>
      <w:r>
        <w:rPr>
          <w:iCs/>
          <w:i/>
        </w:rPr>
        <w:t xml:space="preserve">luk</w:t>
      </w:r>
      <w:r>
        <w:t xml:space="preserve"> </w:t>
      </w:r>
      <w:r>
        <w:t xml:space="preserve">by</w:t>
      </w:r>
      <w:r>
        <w:t xml:space="preserve"> </w:t>
      </w:r>
      <w:r>
        <w:t xml:space="preserve">“</w:t>
      </w:r>
      <w:r>
        <w:t xml:space="preserve">supāṃ sulug…</w:t>
      </w:r>
      <w:r>
        <w:t xml:space="preserve">”</w:t>
      </w:r>
      <w:r>
        <w:t xml:space="preserve">.</w:t>
      </w:r>
      <w:r>
        <w:t xml:space="preserve"> </w:t>
      </w:r>
      <w:r>
        <w:rPr>
          <w:bCs/>
          <w:b/>
        </w:rPr>
        <w:t xml:space="preserve">अरिषण्यन्</w:t>
      </w:r>
      <w:r>
        <w:t xml:space="preserve">:</w:t>
      </w:r>
      <w:r>
        <w:t xml:space="preserve"> </w:t>
      </w:r>
      <w:r>
        <w:t xml:space="preserve">“</w:t>
      </w:r>
      <w:r>
        <w:t xml:space="preserve">he wishes harm (</w:t>
      </w:r>
      <w:r>
        <w:rPr>
          <w:iCs/>
          <w:i/>
        </w:rPr>
        <w:t xml:space="preserve">reṣaṇa</w:t>
      </w:r>
      <w:r>
        <w:t xml:space="preserve">) for himself</w:t>
      </w:r>
      <w:r>
        <w:t xml:space="preserve">”</w:t>
      </w:r>
      <w:r>
        <w:t xml:space="preserve">:</w:t>
      </w:r>
      <w:r>
        <w:t xml:space="preserve"> </w:t>
      </w:r>
      <w:r>
        <w:rPr>
          <w:iCs/>
          <w:i/>
        </w:rPr>
        <w:t xml:space="preserve">riṣaṇyati</w:t>
      </w:r>
      <w:r>
        <w:t xml:space="preserve">; after the word</w:t>
      </w:r>
      <w:r>
        <w:t xml:space="preserve"> </w:t>
      </w:r>
      <w:r>
        <w:rPr>
          <w:iCs/>
          <w:i/>
        </w:rPr>
        <w:t xml:space="preserve">riṣṭa</w:t>
      </w:r>
      <w:r>
        <w:t xml:space="preserve">, by</w:t>
      </w:r>
      <w:r>
        <w:t xml:space="preserve"> </w:t>
      </w:r>
      <w:r>
        <w:t xml:space="preserve">“</w:t>
      </w:r>
      <w:r>
        <w:t xml:space="preserve">supa ātmanaḥ kyac</w:t>
      </w:r>
      <w:r>
        <w:t xml:space="preserve">”</w:t>
      </w:r>
      <w:r>
        <w:t xml:space="preserve"> </w:t>
      </w:r>
      <w:r>
        <w:t xml:space="preserve">the affix</w:t>
      </w:r>
      <w:r>
        <w:t xml:space="preserve"> </w:t>
      </w:r>
      <w:r>
        <w:rPr>
          <w:iCs/>
          <w:i/>
        </w:rPr>
        <w:t xml:space="preserve">kyac</w:t>
      </w:r>
      <w:r>
        <w:t xml:space="preserve"> </w:t>
      </w:r>
      <w:r>
        <w:t xml:space="preserve">(when intended); by</w:t>
      </w:r>
      <w:r>
        <w:t xml:space="preserve"> </w:t>
      </w:r>
      <w:r>
        <w:t xml:space="preserve">“</w:t>
      </w:r>
      <w:r>
        <w:t xml:space="preserve">durasyur draviṇasyur vṛṣaṇyati riṣaṇyati</w:t>
      </w:r>
      <w:r>
        <w:t xml:space="preserve">”</w:t>
      </w:r>
      <w:r>
        <w:t xml:space="preserve"> </w:t>
      </w:r>
      <w:r>
        <w:t xml:space="preserve">(Pā. Sū. 7-4-36, as read) the stem-form</w:t>
      </w:r>
      <w:r>
        <w:t xml:space="preserve"> </w:t>
      </w:r>
      <w:r>
        <w:rPr>
          <w:iCs/>
          <w:i/>
        </w:rPr>
        <w:t xml:space="preserve">riṣaṇ</w:t>
      </w:r>
      <w:r>
        <w:t xml:space="preserve"> </w:t>
      </w:r>
      <w:r>
        <w:t xml:space="preserve">is established by</w:t>
      </w:r>
      <w:r>
        <w:t xml:space="preserve"> </w:t>
      </w:r>
      <w:r>
        <w:rPr>
          <w:iCs/>
          <w:i/>
        </w:rPr>
        <w:t xml:space="preserve">nipātana</w:t>
      </w:r>
      <w:r>
        <w:t xml:space="preserve">; after the</w:t>
      </w:r>
      <w:r>
        <w:t xml:space="preserve"> </w:t>
      </w:r>
      <w:r>
        <w:rPr>
          <w:iCs/>
          <w:i/>
        </w:rPr>
        <w:t xml:space="preserve">kyac</w:t>
      </w:r>
      <w:r>
        <w:t xml:space="preserve">-ending stem</w:t>
      </w:r>
      <w:r>
        <w:t xml:space="preserve"> </w:t>
      </w:r>
      <w:r>
        <w:rPr>
          <w:iCs/>
          <w:i/>
        </w:rPr>
        <w:t xml:space="preserve">riṣaṇya</w:t>
      </w:r>
      <w:r>
        <w:t xml:space="preserve">, the affix</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t xml:space="preserve">“</w:t>
      </w:r>
      <w:r>
        <w:rPr>
          <w:iCs/>
          <w:i/>
        </w:rPr>
        <w:t xml:space="preserve">na riṣaṇyan = ariṣaṇyan</w:t>
      </w:r>
      <w:r>
        <w:t xml:space="preserve">”</w:t>
      </w:r>
      <w:r>
        <w:t xml:space="preserve">; as a</w:t>
      </w:r>
      <w:r>
        <w:t xml:space="preserve"> </w:t>
      </w:r>
      <w:r>
        <w:rPr>
          <w:iCs/>
          <w:i/>
        </w:rPr>
        <w:t xml:space="preserve">nañ</w:t>
      </w:r>
      <w:r>
        <w:t xml:space="preserve">-compound, the accent of the first-member indeclinable by</w:t>
      </w:r>
      <w:r>
        <w:t xml:space="preserve"> </w:t>
      </w:r>
      <w:r>
        <w:t xml:space="preserve">“</w:t>
      </w:r>
      <w:r>
        <w:t xml:space="preserve">tatpuruṣe tulyārthatṛtīyā…</w:t>
      </w:r>
      <w:r>
        <w:t xml:space="preserve">”</w:t>
      </w:r>
      <w:r>
        <w:t xml:space="preserve"> </w:t>
      </w:r>
      <w:r>
        <w:t xml:space="preserve">(Pā. Sū. 6-2-2).</w:t>
      </w:r>
      <w:r>
        <w:t xml:space="preserve"> </w:t>
      </w:r>
      <w:r>
        <w:rPr>
          <w:bCs/>
          <w:b/>
        </w:rPr>
        <w:t xml:space="preserve">अस्मत्</w:t>
      </w:r>
      <w:r>
        <w:t xml:space="preserve">: after the word</w:t>
      </w:r>
      <w:r>
        <w:t xml:space="preserve"> </w:t>
      </w:r>
      <w:r>
        <w:rPr>
          <w:iCs/>
          <w:i/>
        </w:rPr>
        <w:t xml:space="preserve">asmad</w:t>
      </w:r>
      <w:r>
        <w:t xml:space="preserve">, the genitive singular; the</w:t>
      </w:r>
      <w:r>
        <w:t xml:space="preserve"> </w:t>
      </w:r>
      <w:r>
        <w:rPr>
          <w:iCs/>
          <w:i/>
        </w:rPr>
        <w:t xml:space="preserve">luk</w:t>
      </w:r>
      <w:r>
        <w:t xml:space="preserve"> </w:t>
      </w:r>
      <w:r>
        <w:t xml:space="preserve">by</w:t>
      </w:r>
      <w:r>
        <w:t xml:space="preserve"> </w:t>
      </w:r>
      <w:r>
        <w:t xml:space="preserve">“</w:t>
      </w:r>
      <w:r>
        <w:t xml:space="preserve">supāṃ sulug…</w:t>
      </w:r>
      <w:r>
        <w:t xml:space="preserve">”</w:t>
      </w:r>
      <w:r>
        <w:t xml:space="preserve">.</w:t>
      </w:r>
      <w:r>
        <w:t xml:space="preserve"> </w:t>
      </w:r>
      <w:r>
        <w:rPr>
          <w:bCs/>
          <w:b/>
        </w:rPr>
        <w:t xml:space="preserve">अर्वते</w:t>
      </w:r>
      <w:r>
        <w:t xml:space="preserve">: after the root</w:t>
      </w:r>
      <w:r>
        <w:t xml:space="preserve"> </w:t>
      </w:r>
      <w:r>
        <w:rPr>
          <w:iCs/>
          <w:i/>
        </w:rPr>
        <w:t xml:space="preserve">ṛ</w:t>
      </w:r>
      <w:r>
        <w:t xml:space="preserve"> </w:t>
      </w:r>
      <w:r>
        <w:t xml:space="preserve">[as read], by</w:t>
      </w:r>
      <w:r>
        <w:t xml:space="preserve"> </w:t>
      </w:r>
      <w:r>
        <w:t xml:space="preserve">“</w:t>
      </w:r>
      <w:r>
        <w:t xml:space="preserve">anyebhyo ’pi dṛśyate</w:t>
      </w:r>
      <w:r>
        <w:t xml:space="preserve">”</w:t>
      </w:r>
      <w:r>
        <w:t xml:space="preserve"> </w:t>
      </w:r>
      <w:r>
        <w:t xml:space="preserve">the affix</w:t>
      </w:r>
      <w:r>
        <w:t xml:space="preserve"> </w:t>
      </w:r>
      <w:r>
        <w:rPr>
          <w:iCs/>
          <w:i/>
        </w:rPr>
        <w:t xml:space="preserve">vanip</w:t>
      </w:r>
      <w:r>
        <w:t xml:space="preserve">; with</w:t>
      </w:r>
      <w:r>
        <w:t xml:space="preserve"> </w:t>
      </w:r>
      <w:r>
        <w:rPr>
          <w:iCs/>
          <w:i/>
        </w:rPr>
        <w:t xml:space="preserve">vanip</w:t>
      </w:r>
      <w:r>
        <w:t xml:space="preserve"> </w:t>
      </w:r>
      <w:r>
        <w:t xml:space="preserve">following,</w:t>
      </w:r>
      <w:r>
        <w:t xml:space="preserve"> </w:t>
      </w:r>
      <w:r>
        <w:rPr>
          <w:iCs/>
          <w:i/>
        </w:rPr>
        <w:t xml:space="preserve">guṇa</w:t>
      </w:r>
      <w:r>
        <w:t xml:space="preserve"> </w:t>
      </w:r>
      <w:r>
        <w:t xml:space="preserve">of the root: the word</w:t>
      </w:r>
      <w:r>
        <w:t xml:space="preserve"> </w:t>
      </w:r>
      <w:r>
        <w:rPr>
          <w:iCs/>
          <w:i/>
        </w:rPr>
        <w:t xml:space="preserve">arvan</w:t>
      </w:r>
      <w:r>
        <w:t xml:space="preserve">; in the dative singular, by</w:t>
      </w:r>
      <w:r>
        <w:t xml:space="preserve"> </w:t>
      </w:r>
      <w:r>
        <w:t xml:space="preserve">“</w:t>
      </w:r>
      <w:r>
        <w:t xml:space="preserve">arvaṇas…</w:t>
      </w:r>
      <w:r>
        <w:t xml:space="preserve">”</w:t>
      </w:r>
      <w:r>
        <w:t xml:space="preserve"> </w:t>
      </w:r>
      <w:r>
        <w:rPr>
          <w:iCs/>
          <w:i/>
        </w:rPr>
        <w:t xml:space="preserve">(continues on p. 80).</w:t>
      </w:r>
    </w:p>
    <w:p>
      <w:r>
        <w:pict>
          <v:rect style="width:0;height:1.5pt" o:hralign="center" o:hrstd="t" o:hr="t"/>
        </w:pict>
      </w:r>
    </w:p>
    <w:bookmarkEnd w:id="117"/>
    <w:bookmarkStart w:id="119" w:name="page-80-pdf-98"/>
    <w:p>
      <w:pPr>
        <w:pStyle w:val="Heading3"/>
      </w:pPr>
      <w:r>
        <w:t xml:space="preserve">Page 80 (PDF 98)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63</w:t>
      </w:r>
      <w:r>
        <w:rPr>
          <w:iCs/>
          <w:i/>
        </w:rPr>
        <w:t xml:space="preserve">”</w:t>
      </w:r>
      <w:r>
        <w:rPr>
          <w:iCs/>
          <w:i/>
        </w:rPr>
        <w:t xml:space="preserve"> </w:t>
      </w:r>
      <w:r>
        <w:rPr>
          <w:iCs/>
          <w:i/>
        </w:rPr>
        <w:t xml:space="preserve">as read.)</w:t>
      </w:r>
    </w:p>
    <w:p>
      <w:pPr>
        <w:pStyle w:val="BodyText"/>
      </w:pPr>
      <w:r>
        <w:rPr>
          <w:bCs/>
          <w:b/>
        </w:rPr>
        <w:t xml:space="preserve">Grammar page for Rik 63.5, concluded (noted briefly).</w:t>
      </w:r>
      <w:r>
        <w:t xml:space="preserve"> </w:t>
      </w:r>
      <w:r>
        <w:rPr>
          <w:bCs/>
          <w:b/>
        </w:rPr>
        <w:t xml:space="preserve">अर्वते</w:t>
      </w:r>
      <w:r>
        <w:t xml:space="preserve"> </w:t>
      </w:r>
      <w:r>
        <w:rPr>
          <w:iCs/>
          <w:i/>
        </w:rPr>
        <w:t xml:space="preserve">(concluded)</w:t>
      </w:r>
      <w:r>
        <w:t xml:space="preserve">: the</w:t>
      </w:r>
      <w:r>
        <w:t xml:space="preserve"> </w:t>
      </w:r>
      <w:r>
        <w:rPr>
          <w:iCs/>
          <w:i/>
        </w:rPr>
        <w:t xml:space="preserve">t</w:t>
      </w:r>
      <w:r>
        <w:t xml:space="preserve"> </w:t>
      </w:r>
      <w:r>
        <w:t xml:space="preserve">substituted for the</w:t>
      </w:r>
      <w:r>
        <w:t xml:space="preserve"> </w:t>
      </w:r>
      <w:r>
        <w:rPr>
          <w:iCs/>
          <w:i/>
        </w:rPr>
        <w:t xml:space="preserve">n</w:t>
      </w:r>
      <w:r>
        <w:t xml:space="preserve"> </w:t>
      </w:r>
      <w:r>
        <w:t xml:space="preserve">by</w:t>
      </w:r>
      <w:r>
        <w:t xml:space="preserve"> </w:t>
      </w:r>
      <w:r>
        <w:t xml:space="preserve">“</w:t>
      </w:r>
      <w:r>
        <w:t xml:space="preserve">arvaṇas trasāv anañaḥ</w:t>
      </w:r>
      <w:r>
        <w:t xml:space="preserve">”</w:t>
      </w:r>
      <w:r>
        <w:t xml:space="preserve"> </w:t>
      </w:r>
      <w:r>
        <w:t xml:space="preserve">(Pā. Sū. 6-4-127, as read):</w:t>
      </w:r>
      <w:r>
        <w:t xml:space="preserve"> </w:t>
      </w:r>
      <w:r>
        <w:rPr>
          <w:iCs/>
          <w:i/>
        </w:rPr>
        <w:t xml:space="preserve">arvate</w:t>
      </w:r>
      <w:r>
        <w:t xml:space="preserve">. The</w:t>
      </w:r>
      <w:r>
        <w:t xml:space="preserve"> </w:t>
      </w:r>
      <w:r>
        <w:rPr>
          <w:iCs/>
          <w:i/>
        </w:rPr>
        <w:t xml:space="preserve">vanip</w:t>
      </w:r>
      <w:r>
        <w:t xml:space="preserve"> </w:t>
      </w:r>
      <w:r>
        <w:t xml:space="preserve">affix being</w:t>
      </w:r>
      <w:r>
        <w:t xml:space="preserve"> </w:t>
      </w:r>
      <w:r>
        <w:rPr>
          <w:iCs/>
          <w:i/>
        </w:rPr>
        <w:t xml:space="preserve">p</w:t>
      </w:r>
      <w:r>
        <w:t xml:space="preserve">-marked, and the ending</w:t>
      </w:r>
      <w:r>
        <w:t xml:space="preserve"> </w:t>
      </w:r>
      <w:r>
        <w:rPr>
          <w:iCs/>
          <w:i/>
        </w:rPr>
        <w:t xml:space="preserve">ṅe</w:t>
      </w:r>
      <w:r>
        <w:t xml:space="preserve"> </w:t>
      </w:r>
      <w:r>
        <w:t xml:space="preserve">being unaccented by</w:t>
      </w:r>
      <w:r>
        <w:t xml:space="preserve"> </w:t>
      </w:r>
      <w:r>
        <w:t xml:space="preserve">“</w:t>
      </w:r>
      <w:r>
        <w:t xml:space="preserve">ānudāttau suppitau</w:t>
      </w:r>
      <w:r>
        <w:t xml:space="preserve">”</w:t>
      </w:r>
      <w:r>
        <w:t xml:space="preserve"> </w:t>
      </w:r>
      <w:r>
        <w:t xml:space="preserve">(Pā. Sū. 3-1-4, as read), the root accent stays by remainder.</w:t>
      </w:r>
      <w:r>
        <w:t xml:space="preserve"> </w:t>
      </w:r>
      <w:r>
        <w:rPr>
          <w:bCs/>
          <w:b/>
        </w:rPr>
        <w:t xml:space="preserve">घनेव</w:t>
      </w:r>
      <w:r>
        <w:t xml:space="preserve">: by</w:t>
      </w:r>
      <w:r>
        <w:t xml:space="preserve"> </w:t>
      </w:r>
      <w:r>
        <w:t xml:space="preserve">“</w:t>
      </w:r>
      <w:r>
        <w:t xml:space="preserve">mūrtau ghanaḥ</w:t>
      </w:r>
      <w:r>
        <w:t xml:space="preserve">”</w:t>
      </w:r>
      <w:r>
        <w:t xml:space="preserve"> </w:t>
      </w:r>
      <w:r>
        <w:t xml:space="preserve">(Pā. Sū. 3-3-77, as read), when hardness is intended, the root</w:t>
      </w:r>
      <w:r>
        <w:t xml:space="preserve"> </w:t>
      </w:r>
      <w:r>
        <w:rPr>
          <w:iCs/>
          <w:i/>
        </w:rPr>
        <w:t xml:space="preserve">han</w:t>
      </w:r>
      <w:r>
        <w:t xml:space="preserve"> </w:t>
      </w:r>
      <w:r>
        <w:t xml:space="preserve">is given the ending</w:t>
      </w:r>
      <w:r>
        <w:t xml:space="preserve"> </w:t>
      </w:r>
      <w:r>
        <w:rPr>
          <w:iCs/>
          <w:i/>
        </w:rPr>
        <w:t xml:space="preserve">ap</w:t>
      </w:r>
      <w:r>
        <w:t xml:space="preserve"> </w:t>
      </w:r>
      <w:r>
        <w:t xml:space="preserve">by</w:t>
      </w:r>
      <w:r>
        <w:t xml:space="preserve"> </w:t>
      </w:r>
      <w:r>
        <w:rPr>
          <w:iCs/>
          <w:i/>
        </w:rPr>
        <w:t xml:space="preserve">nipātana</w:t>
      </w:r>
      <w:r>
        <w:t xml:space="preserve">.</w:t>
      </w:r>
      <w:r>
        <w:t xml:space="preserve"> </w:t>
      </w:r>
      <w:r>
        <w:rPr>
          <w:bCs/>
          <w:b/>
        </w:rPr>
        <w:t xml:space="preserve">श्नथिहि</w:t>
      </w:r>
      <w:r>
        <w:t xml:space="preserve">: root</w:t>
      </w:r>
      <w:r>
        <w:t xml:space="preserve"> </w:t>
      </w:r>
      <w:r>
        <w:rPr>
          <w:iCs/>
          <w:i/>
        </w:rPr>
        <w:t xml:space="preserve">śnatha hiṃsāyām</w:t>
      </w:r>
      <w:r>
        <w:t xml:space="preserve">; when the action of the instigator is intended, the</w:t>
      </w:r>
      <w:r>
        <w:t xml:space="preserve"> </w:t>
      </w:r>
      <w:r>
        <w:rPr>
          <w:iCs/>
          <w:i/>
        </w:rPr>
        <w:t xml:space="preserve">ṇic</w:t>
      </w:r>
      <w:r>
        <w:t xml:space="preserve"> </w:t>
      </w:r>
      <w:r>
        <w:t xml:space="preserve">by</w:t>
      </w:r>
      <w:r>
        <w:t xml:space="preserve"> </w:t>
      </w:r>
      <w:r>
        <w:t xml:space="preserve">“</w:t>
      </w:r>
      <w:r>
        <w:t xml:space="preserve">hetumati ca</w:t>
      </w:r>
      <w:r>
        <w:t xml:space="preserve">”</w:t>
      </w:r>
      <w:r>
        <w:t xml:space="preserve"> </w:t>
      </w:r>
      <w:r>
        <w:t xml:space="preserve">(Pā. Sū. 3-1-26, as read); after the</w:t>
      </w:r>
      <w:r>
        <w:t xml:space="preserve"> </w:t>
      </w:r>
      <w:r>
        <w:rPr>
          <w:iCs/>
          <w:i/>
        </w:rPr>
        <w:t xml:space="preserve">ṇic</w:t>
      </w:r>
      <w:r>
        <w:t xml:space="preserve">-ending stem,</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hi</w:t>
      </w:r>
      <w:r>
        <w:t xml:space="preserve"> </w:t>
      </w:r>
      <w:r>
        <w:t xml:space="preserve">substituted for it; the</w:t>
      </w:r>
      <w:r>
        <w:t xml:space="preserve"> </w:t>
      </w:r>
      <w:r>
        <w:rPr>
          <w:iCs/>
          <w:i/>
        </w:rPr>
        <w:t xml:space="preserve">śap</w:t>
      </w:r>
      <w:r>
        <w:t xml:space="preserve"> </w:t>
      </w:r>
      <w:r>
        <w:t xml:space="preserve">vikaraṇa that would come by</w:t>
      </w:r>
      <w:r>
        <w:t xml:space="preserve"> </w:t>
      </w:r>
      <w:r>
        <w:t xml:space="preserve">“</w:t>
      </w:r>
      <w:r>
        <w:t xml:space="preserve">kartari śap</w:t>
      </w:r>
      <w:r>
        <w:t xml:space="preserve">”</w:t>
      </w:r>
      <w:r>
        <w:t xml:space="preserve"> </w:t>
      </w:r>
      <w:r>
        <w:t xml:space="preserve">is lost by</w:t>
      </w:r>
      <w:r>
        <w:t xml:space="preserve"> </w:t>
      </w:r>
      <w:r>
        <w:t xml:space="preserve">“</w:t>
      </w:r>
      <w:r>
        <w:t xml:space="preserve">bahulaṃ chandasi</w:t>
      </w:r>
      <w:r>
        <w:t xml:space="preserve">”</w:t>
      </w:r>
      <w:r>
        <w:t xml:space="preserve">; the form</w:t>
      </w:r>
      <w:r>
        <w:t xml:space="preserve"> </w:t>
      </w:r>
      <w:r>
        <w:rPr>
          <w:iCs/>
          <w:i/>
        </w:rPr>
        <w:t xml:space="preserve">śnathihi</w:t>
      </w:r>
      <w:r>
        <w:t xml:space="preserve">; the</w:t>
      </w:r>
      <w:r>
        <w:t xml:space="preserve"> </w:t>
      </w:r>
      <w:r>
        <w:rPr>
          <w:iCs/>
          <w:i/>
        </w:rPr>
        <w:t xml:space="preserve">nighāta</w:t>
      </w:r>
      <w:r>
        <w:t xml:space="preserve"> </w:t>
      </w:r>
      <w:r>
        <w:t xml:space="preserve">accent by</w:t>
      </w:r>
      <w:r>
        <w:t xml:space="preserve"> </w:t>
      </w:r>
      <w:r>
        <w:t xml:space="preserve">“</w:t>
      </w:r>
      <w:r>
        <w:t xml:space="preserve">tiṅ atiṅaḥ</w:t>
      </w:r>
      <w:r>
        <w:t xml:space="preserve">”</w:t>
      </w:r>
      <w:r>
        <w:t xml:space="preserve">, since it follows a non-verbal word.</w:t>
      </w:r>
      <w:r>
        <w:t xml:space="preserve"> </w:t>
      </w:r>
      <w:r>
        <w:rPr>
          <w:bCs/>
          <w:b/>
        </w:rPr>
        <w:t xml:space="preserve">॥ ५ ॥</w:t>
      </w:r>
      <w:r>
        <w:t xml:space="preserve"> </w:t>
      </w:r>
      <w:r>
        <w:rPr>
          <w:iCs/>
          <w:i/>
        </w:rPr>
        <w:t xml:space="preserve">Grammar page, noted briefly; sūtra numbers as read. Rik 63.5 ends here (ornamental rule).</w:t>
      </w:r>
    </w:p>
    <w:bookmarkStart w:id="118" w:name="rik-63.6"/>
    <w:p>
      <w:pPr>
        <w:pStyle w:val="Heading4"/>
      </w:pPr>
      <w:r>
        <w:t xml:space="preserve">Rik 63.6</w:t>
      </w:r>
    </w:p>
    <w:p>
      <w:pPr>
        <w:pStyle w:val="FirstParagraph"/>
      </w:pPr>
      <w:r>
        <w:rPr>
          <w:bCs/>
          <w:b/>
        </w:rPr>
        <w:t xml:space="preserve">॥ संहितापाठः ॥ — Saṃhitā text</w:t>
      </w:r>
      <w:r>
        <w:t xml:space="preserve"> </w:t>
      </w:r>
      <w:r>
        <w:t xml:space="preserve">(accents as printed)</w:t>
      </w:r>
    </w:p>
    <w:p>
      <w:pPr>
        <w:pStyle w:val="BodyText"/>
      </w:pPr>
      <w:r>
        <w:rPr>
          <w:iCs/>
          <w:i/>
        </w:rPr>
        <w:t xml:space="preserve">[accent ?] line 2: the svarita stroke stands above</w:t>
      </w:r>
      <w:r>
        <w:t xml:space="preserve"> </w:t>
      </w:r>
      <w:r>
        <w:t xml:space="preserve">ta</w:t>
      </w:r>
      <w:r>
        <w:t xml:space="preserve"> </w:t>
      </w:r>
      <w:r>
        <w:rPr>
          <w:iCs/>
          <w:i/>
        </w:rPr>
        <w:t xml:space="preserve">of</w:t>
      </w:r>
      <w:r>
        <w:t xml:space="preserve"> </w:t>
      </w:r>
      <w:r>
        <w:t xml:space="preserve">tava</w:t>
      </w:r>
      <w:r>
        <w:t xml:space="preserve"> </w:t>
      </w:r>
      <w:r>
        <w:rPr>
          <w:iCs/>
          <w:i/>
        </w:rPr>
        <w:t xml:space="preserve">at the beginning of the pāda, and in</w:t>
      </w:r>
      <w:r>
        <w:t xml:space="preserve"> </w:t>
      </w:r>
      <w:r>
        <w:t xml:space="preserve">atasāyyā</w:t>
      </w:r>
      <w:r>
        <w:t xml:space="preserve"> </w:t>
      </w:r>
      <w:r>
        <w:rPr>
          <w:iCs/>
          <w:i/>
        </w:rPr>
        <w:t xml:space="preserve">above</w:t>
      </w:r>
      <w:r>
        <w:t xml:space="preserve"> </w:t>
      </w:r>
      <w:r>
        <w:t xml:space="preserve">sā (read on* yyā</w:t>
      </w:r>
      <w:r>
        <w:rPr>
          <w:iCs/>
          <w:i/>
        </w:rPr>
        <w:t xml:space="preserve">) (as printed; doubtful).</w:t>
      </w:r>
    </w:p>
    <w:p>
      <w:pPr>
        <w:pStyle w:val="BlockText"/>
      </w:pPr>
      <w:r>
        <w:rPr>
          <w:bCs/>
          <w:b/>
        </w:rPr>
        <w:t xml:space="preserve">त्वां ह॒ त्यदि॒न्द्रार्ण॑सातौ॒ स्व॑र्मीळ्हे॒ नर॑ आ॒जा ह॑वन्ते ।</w:t>
      </w:r>
      <w:r>
        <w:t xml:space="preserve"> </w:t>
      </w:r>
      <w:r>
        <w:rPr>
          <w:bCs/>
          <w:b/>
        </w:rPr>
        <w:t xml:space="preserve">त॑व स्वधाव इ॒यमा स॑म॒र्य ऊ॒तिर्वाजे॑ष्वत॒साय्या॑ भूत् ॥ ६ ॥</w:t>
      </w:r>
      <w:r>
        <w:t xml:space="preserve"> </w:t>
      </w:r>
      <w:r>
        <w:t xml:space="preserve">[accent ?]</w:t>
      </w:r>
      <w:r>
        <w:t xml:space="preserve"> </w:t>
      </w:r>
      <w:r>
        <w:rPr>
          <w:iCs/>
          <w:i/>
        </w:rPr>
        <w:t xml:space="preserve">tvā́ṃ ha tyád indrā́rṇasātau svàrmīḷhe nára ājā́ havante |</w:t>
      </w:r>
      <w:r>
        <w:t xml:space="preserve"> </w:t>
      </w:r>
      <w:r>
        <w:rPr>
          <w:iCs/>
          <w:i/>
        </w:rPr>
        <w:t xml:space="preserve">tàva svadhāva iyám ā́ samaryá ūtír vā́jeṣv atasā́yyā bhūt || 6 ||</w:t>
      </w:r>
    </w:p>
    <w:p>
      <w:pPr>
        <w:pStyle w:val="FirstParagraph"/>
      </w:pPr>
      <w:r>
        <w:rPr>
          <w:bCs/>
          <w:b/>
        </w:rPr>
        <w:t xml:space="preserve">॥ पदपाठः ॥ — Pada text</w:t>
      </w:r>
    </w:p>
    <w:p>
      <w:pPr>
        <w:pStyle w:val="BlockText"/>
      </w:pPr>
      <w:r>
        <w:rPr>
          <w:bCs/>
          <w:b/>
        </w:rPr>
        <w:t xml:space="preserve">त्वाम् । ह । त्यत् । इन्द्र । अर्णऽसातौ । स्वःऽमीळ्हे । नरः । आजा । हवन्ते ।</w:t>
      </w:r>
      <w:r>
        <w:t xml:space="preserve"> </w:t>
      </w:r>
      <w:r>
        <w:rPr>
          <w:bCs/>
          <w:b/>
        </w:rPr>
        <w:t xml:space="preserve">तव । स्वधाऽवः । इयम् । आ । सऽमर्ये । ऊतिः । वाजेषु । अतसाय्या । भूत् ॥ ६ ॥</w:t>
      </w:r>
      <w:r>
        <w:t xml:space="preserve"> </w:t>
      </w:r>
      <w:r>
        <w:rPr>
          <w:iCs/>
          <w:i/>
        </w:rPr>
        <w:t xml:space="preserve">tvām | ha | tyat | indra | arṇa-sātau | svaḥ-mīḷhe | naraḥ | ājā | havante |</w:t>
      </w:r>
      <w:r>
        <w:t xml:space="preserve"> </w:t>
      </w:r>
      <w:r>
        <w:rPr>
          <w:iCs/>
          <w:i/>
        </w:rPr>
        <w:t xml:space="preserve">tava | svadhā-vaḥ | iyam | ā | sa-marye | ūtiḥ | vājeṣu | atasāyyā | bhūt || 6 ||</w:t>
      </w:r>
    </w:p>
    <w:p>
      <w:r>
        <w:pict>
          <v:rect style="width:0;height:1.5pt" o:hralign="center" o:hrstd="t" o:hr="t"/>
        </w:pict>
      </w:r>
    </w:p>
    <w:bookmarkEnd w:id="118"/>
    <w:bookmarkEnd w:id="119"/>
    <w:bookmarkStart w:id="120" w:name="page-81-pdf-99"/>
    <w:p>
      <w:pPr>
        <w:pStyle w:val="Heading3"/>
      </w:pPr>
      <w:r>
        <w:t xml:space="preserve">Page 81 (PDF 99)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5</w:t>
      </w:r>
      <w:r>
        <w:rPr>
          <w:iCs/>
          <w:i/>
        </w:rPr>
        <w:t xml:space="preserve">”</w:t>
      </w:r>
      <w:r>
        <w:rPr>
          <w:iCs/>
          <w:i/>
        </w:rPr>
        <w:t xml:space="preserve">; at the foot the signature mark</w:t>
      </w:r>
      <w:r>
        <w:rPr>
          <w:iCs/>
          <w:i/>
        </w:rPr>
        <w:t xml:space="preserve"> </w:t>
      </w:r>
      <w:r>
        <w:rPr>
          <w:iCs/>
          <w:i/>
        </w:rPr>
        <w:t xml:space="preserve">“</w:t>
      </w:r>
      <w:r>
        <w:rPr>
          <w:iCs/>
          <w:i/>
        </w:rPr>
        <w:t xml:space="preserve">VI 6</w:t>
      </w:r>
      <w:r>
        <w:rPr>
          <w:iCs/>
          <w:i/>
        </w:rPr>
        <w:t xml:space="preserve">”</w:t>
      </w:r>
      <w:r>
        <w:rPr>
          <w:iCs/>
          <w:i/>
        </w:rPr>
        <w:t xml:space="preserve">.)</w:t>
      </w:r>
    </w:p>
    <w:p>
      <w:pPr>
        <w:pStyle w:val="BodyText"/>
      </w:pPr>
      <w:r>
        <w:rPr>
          <w:bCs/>
          <w:b/>
        </w:rPr>
        <w:t xml:space="preserve">॥ सायणभाष्यम् ॥ — Sāyaṇa’s bhāṣya</w:t>
      </w:r>
    </w:p>
    <w:p>
      <w:pPr>
        <w:pStyle w:val="BlockText"/>
      </w:pPr>
      <w:r>
        <w:rPr>
          <w:bCs/>
          <w:b/>
        </w:rPr>
        <w:t xml:space="preserve">हे इन्द्र अर्णसातौ अर्णानां गन्तॄणां युद्धे प्रवृत्तानां पुरुषाणां सातिर्लाभो यस्मिन् स्वर्मीळ्हे । मीळ्हमिति धननाम । सुष्ठु अरणीयं धनं यस्मिन् । एवंभूत आजा आजौ संग्रामे त्यत्तत्प्रसिद्धं त्वामेव नरो योद्धुकामाः पुरुषाः सहायार्थं हवन्ते । आह्वयन्ति । यद्वा । अर्णस उदकस्य सातिर्लाभो यस्मिंस्त्वत्रादियुद्धे तस्मिन्नित्यर्थः । वृष्टिनिरोधकेन वृत्रेण सह वर्षणार्थं तव यद्युद्धं तत्र स्तोतारस्त्वां प्रोत्साहयन्तीति भावः । यस्मादेवं तस्मात् हे स्वधावो हे अन्नवन् बलवन्निन्द्र समर्ये संग्रामे तव सम्बन्धिनीयमूतिरस्मदीयमिदं रक्षणम् । आ अस्माभिमुख्येन भूत् । भवतु । वाजेषु संग्रामेषु यैषोतिरतसाय्या योद्धृभिः प्राप्तव्या भवति ॥ त्यत् । सुपां सुलुगिति द्वितीयाया लुक् । अर्णसातौ । ऋ गतौ । बहुलवचनादौणादिको नस्प्रत्ययः । षणु दाने इत्यस्माद्भावे क्तिनि जनसनखनामित्यनुनासिकस्यात्वम् । बहुव्रीहौ पूर्वपदप्रकृतिस्वरत्वम् । यद्वा । उदके नुट्च । उ. ४-१९६ इत्यर्तेरसुन्प्रत्ययो नुडागमश्च । पीवोपवसनादीनां छन्दसि लोपो वक्तव्यः । म. ६-३-१०९-६ इति सलोपः । नित्त्वादाद्युदात्तत्वम् । पूर्ववद्बहुव्रीहिस्वरः । स्वर्मीळ्हे । स्वर्शब्दो नञ्जस्वरौ स्वरितावित स्वरितः । बहुव्रीहिस्वरेण स एव शिष्यते । आजा । सुपां सुलुगिति सप्तम्या डादेशः । स्वधावः । मतुवसोरुरिति मतुपो रुत्वम् । अतसाय्या । अत सातत्यगमने । औणादिकः साय्यप्रत्ययः । तस्याडागमश्च । आगमानुदात्तत्वे प्रत्ययाद्युदात्तत्वम् । भूत् । छन्दसि लुङ्लङ्लिट इति प्रार्थनायां लुङि । बहुलं छन्दस्यमाङ्योगेऽपीत्यडभावः ॥</w:t>
      </w:r>
      <w:r>
        <w:t xml:space="preserve"> </w:t>
      </w:r>
      <w:r>
        <w:rPr>
          <w:iCs/>
          <w:i/>
        </w:rPr>
        <w:t xml:space="preserve">he indra arṇasātau arṇānāṃ gantṝṇāṃ yuddhe pravṛttānāṃ puruṣāṇāṃ sātir lābho yasmin svarmīḷhe | mīḷham iti dhananāma | suṣṭhu araṇīyaṃ dhanaṃ yasmin | evaṃbhūta ājā ājau saṅgrāme tyat tat prasiddhaṃ tvām eva naro yoddhukāmāḥ puruṣāḥ sahāyārthaṃ havante | āhvayanti | yadvā | arṇasa udakasya sātir lābho yasmiṃs tvatrādiyuddhe tasminn ity arthaḥ | vṛṣṭinirodhakena vṛtreṇa saha varṣaṇārthaṃ tava yad yuddhaṃ tatra stotāras tvāṃ protsāhayantīti bhāvaḥ | yasmād evaṃ tasmāt he svadhāvo he annavan balavann indra samarye saṅgrāme tava sambandhinīyam ūtir asmadīyam idaṃ rakṣaṇam | ā asmābhimukhyena bhūt | bhavatu | vājeṣu saṅgrāmeṣu yaiṣotir atasāyyā yoddhṛbhiḥ prāptavyā bhavati || tyat | supāṃ sulug iti dvitīyāyā luk | arṇasātau | ṛ gatau | bahulavacanād auṇādiko nasapratyayaḥ | ṣaṇu dāne ity asmād bhāve ktini janasanakhanām ity anunāsikasyātvam | bahuvrīhau pūrvapadaprakṛtisvaratvam | yadvā | udake nuṭ ca | U. 4-196 ity arter asunpratyayo nuḍāgamaś ca | pīvopavasanādīnāṃ chandasi lopo vaktavyaḥ | Ma. 6-3-109-6 iti salopaḥ | nittvād ādyudāttatvam | pūrvavad bahuvrīhisvaraḥ | svarmīḷhe | svarśabdo nañjasvarau svaritāv ita svaritaḥ | bahuvrīhisvareṇa sa eva śiṣyate | ājā | supāṃ sulug iti saptamyā ḍādeśaḥ | svadhāvaḥ | matuvasor ur iti matupo rutvam | atasāyyā | ata sātatyagamane | auṇādikaḥ sāyyapratyayaḥ | tasyāḍāgamaś ca | āgamānudāttatve pratyayādyudāttatvam | bhūt | chandasi luṅlaṅliṭa iti prārthanāyāṃ luṅi | bahulaṃ chandasy amāṅyoge</w:t>
      </w:r>
      <w:r>
        <w:rPr>
          <w:iCs/>
          <w:i/>
        </w:rPr>
        <w:t xml:space="preserve"> </w:t>
      </w:r>
      <w:r>
        <w:rPr>
          <w:iCs/>
          <w:i/>
        </w:rPr>
        <w:t xml:space="preserve">‘</w:t>
      </w:r>
      <w:r>
        <w:rPr>
          <w:iCs/>
          <w:i/>
        </w:rPr>
        <w:t xml:space="preserve">pīty aḍabhāvaḥ ||</w:t>
      </w:r>
      <w:r>
        <w:rPr>
          <w:iCs/>
          <w:i/>
          <w:iCs/>
          <w:i/>
        </w:rPr>
        <w:t xml:space="preserve"> </w:t>
      </w:r>
      <w:r>
        <w:rPr>
          <w:iCs/>
          <w:i/>
        </w:rPr>
        <w:t xml:space="preserve">”O Indra,</w:t>
      </w:r>
      <w:r>
        <w:rPr>
          <w:iCs/>
          <w:i/>
        </w:rPr>
        <w:t xml:space="preserve"> </w:t>
      </w:r>
      <w:r>
        <w:rPr>
          <w:bCs/>
          <w:b/>
          <w:iCs/>
          <w:i/>
        </w:rPr>
        <w:t xml:space="preserve">arṇasātau</w:t>
      </w:r>
      <w:r>
        <w:rPr>
          <w:iCs/>
          <w:i/>
        </w:rPr>
        <w:t xml:space="preserve">: in which there is gain (</w:t>
      </w:r>
      <w:r>
        <w:rPr>
          <w:iCs/>
          <w:i/>
          <w:iCs/>
          <w:i/>
        </w:rPr>
        <w:t xml:space="preserve">sāti</w:t>
      </w:r>
      <w:r>
        <w:rPr>
          <w:iCs/>
          <w:i/>
        </w:rPr>
        <w:t xml:space="preserve">) for men who are going (</w:t>
      </w:r>
      <w:r>
        <w:rPr>
          <w:iCs/>
          <w:i/>
          <w:iCs/>
          <w:i/>
        </w:rPr>
        <w:t xml:space="preserve">arṇāḥ</w:t>
      </w:r>
      <w:r>
        <w:rPr>
          <w:iCs/>
          <w:i/>
        </w:rPr>
        <w:t xml:space="preserve">), engaged in battle —</w:t>
      </w:r>
      <w:r>
        <w:rPr>
          <w:iCs/>
          <w:i/>
        </w:rPr>
        <w:t xml:space="preserve"> </w:t>
      </w:r>
      <w:r>
        <w:rPr>
          <w:bCs/>
          <w:b/>
          <w:iCs/>
          <w:i/>
        </w:rPr>
        <w:t xml:space="preserve">svarmīḷhe</w:t>
      </w:r>
      <w:r>
        <w:rPr>
          <w:iCs/>
          <w:i/>
        </w:rPr>
        <w:t xml:space="preserve">:</w:t>
      </w:r>
      <w:r>
        <w:rPr>
          <w:iCs/>
          <w:i/>
        </w:rPr>
        <w:t xml:space="preserve"> </w:t>
      </w:r>
      <w:r>
        <w:rPr>
          <w:iCs/>
          <w:i/>
          <w:iCs/>
          <w:i/>
        </w:rPr>
        <w:t xml:space="preserve">mīḷha</w:t>
      </w:r>
      <w:r>
        <w:rPr>
          <w:iCs/>
          <w:i/>
        </w:rPr>
        <w:t xml:space="preserve"> </w:t>
      </w:r>
      <w:r>
        <w:rPr>
          <w:iCs/>
          <w:i/>
        </w:rPr>
        <w:t xml:space="preserve">is a word for ’wealth</w:t>
      </w:r>
      <w:r>
        <w:rPr>
          <w:iCs/>
          <w:i/>
        </w:rPr>
        <w:t xml:space="preserve">’</w:t>
      </w:r>
      <w:r>
        <w:rPr>
          <w:iCs/>
          <w:i/>
        </w:rPr>
        <w:t xml:space="preserve">; in which there is wealth well to be sought. In such an</w:t>
      </w:r>
      <w:r>
        <w:rPr>
          <w:iCs/>
          <w:i/>
        </w:rPr>
        <w:t xml:space="preserve"> </w:t>
      </w:r>
      <w:r>
        <w:rPr>
          <w:bCs/>
          <w:b/>
          <w:iCs/>
          <w:i/>
        </w:rPr>
        <w:t xml:space="preserve">ājā</w:t>
      </w:r>
      <w:r>
        <w:rPr>
          <w:iCs/>
          <w:i/>
        </w:rPr>
        <w:t xml:space="preserve">, a battle,</w:t>
      </w:r>
      <w:r>
        <w:rPr>
          <w:iCs/>
          <w:i/>
        </w:rPr>
        <w:t xml:space="preserve"> </w:t>
      </w:r>
      <w:r>
        <w:rPr>
          <w:bCs/>
          <w:b/>
          <w:iCs/>
          <w:i/>
        </w:rPr>
        <w:t xml:space="preserve">tyat</w:t>
      </w:r>
      <w:r>
        <w:rPr>
          <w:iCs/>
          <w:i/>
        </w:rPr>
        <w:t xml:space="preserve">, you, famous, that very you, the</w:t>
      </w:r>
      <w:r>
        <w:rPr>
          <w:iCs/>
          <w:i/>
        </w:rPr>
        <w:t xml:space="preserve"> </w:t>
      </w:r>
      <w:r>
        <w:rPr>
          <w:bCs/>
          <w:b/>
          <w:iCs/>
          <w:i/>
        </w:rPr>
        <w:t xml:space="preserve">naraḥ</w:t>
      </w:r>
      <w:r>
        <w:rPr>
          <w:iCs/>
          <w:i/>
        </w:rPr>
        <w:t xml:space="preserve">, men eager to fight,</w:t>
      </w:r>
      <w:r>
        <w:rPr>
          <w:iCs/>
          <w:i/>
        </w:rPr>
        <w:t xml:space="preserve"> </w:t>
      </w:r>
      <w:r>
        <w:rPr>
          <w:bCs/>
          <w:b/>
          <w:iCs/>
          <w:i/>
        </w:rPr>
        <w:t xml:space="preserve">havante</w:t>
      </w:r>
      <w:r>
        <w:rPr>
          <w:iCs/>
          <w:i/>
        </w:rPr>
        <w:t xml:space="preserve">, call for help. Or: the battle in which there is gain of</w:t>
      </w:r>
      <w:r>
        <w:rPr>
          <w:iCs/>
          <w:i/>
        </w:rPr>
        <w:t xml:space="preserve"> </w:t>
      </w:r>
      <w:r>
        <w:t xml:space="preserve">arṇas</w:t>
      </w:r>
      <w:r>
        <w:rPr>
          <w:iCs/>
          <w:i/>
        </w:rPr>
        <w:t xml:space="preserve">, water — i.e. your battle with Vṛtra and the like — in that, for the sake of rain with Vṛtra, who obstructed the rain, your praisers urge you on: such is the idea. Since it is so, O</w:t>
      </w:r>
      <w:r>
        <w:rPr>
          <w:iCs/>
          <w:i/>
        </w:rPr>
        <w:t xml:space="preserve"> </w:t>
      </w:r>
      <w:r>
        <w:rPr>
          <w:bCs/>
          <w:b/>
          <w:iCs/>
          <w:i/>
        </w:rPr>
        <w:t xml:space="preserve">svadhāvaḥ</w:t>
      </w:r>
      <w:r>
        <w:rPr>
          <w:iCs/>
          <w:i/>
        </w:rPr>
        <w:t xml:space="preserve">, O Indra with food, mighty one, in</w:t>
      </w:r>
      <w:r>
        <w:rPr>
          <w:iCs/>
          <w:i/>
        </w:rPr>
        <w:t xml:space="preserve"> </w:t>
      </w:r>
      <w:r>
        <w:rPr>
          <w:bCs/>
          <w:b/>
          <w:iCs/>
          <w:i/>
        </w:rPr>
        <w:t xml:space="preserve">samarye</w:t>
      </w:r>
      <w:r>
        <w:rPr>
          <w:iCs/>
          <w:i/>
        </w:rPr>
        <w:t xml:space="preserve">, in battle, this</w:t>
      </w:r>
      <w:r>
        <w:rPr>
          <w:iCs/>
          <w:i/>
        </w:rPr>
        <w:t xml:space="preserve"> </w:t>
      </w:r>
      <w:r>
        <w:rPr>
          <w:bCs/>
          <w:b/>
          <w:iCs/>
          <w:i/>
        </w:rPr>
        <w:t xml:space="preserve">ūtiḥ</w:t>
      </w:r>
      <w:r>
        <w:rPr>
          <w:iCs/>
          <w:i/>
        </w:rPr>
        <w:t xml:space="preserve"> </w:t>
      </w:r>
      <w:r>
        <w:rPr>
          <w:iCs/>
          <w:i/>
        </w:rPr>
        <w:t xml:space="preserve">of yours, this protection of yours,</w:t>
      </w:r>
      <w:r>
        <w:rPr>
          <w:iCs/>
          <w:i/>
        </w:rPr>
        <w:t xml:space="preserve"> </w:t>
      </w:r>
      <w:r>
        <w:rPr>
          <w:bCs/>
          <w:b/>
          <w:iCs/>
          <w:i/>
        </w:rPr>
        <w:t xml:space="preserve">ā bhūt</w:t>
      </w:r>
      <w:r>
        <w:rPr>
          <w:iCs/>
          <w:i/>
        </w:rPr>
        <w:t xml:space="preserve"> </w:t>
      </w:r>
      <w:r>
        <w:rPr>
          <w:iCs/>
          <w:i/>
        </w:rPr>
        <w:t xml:space="preserve">— may it come to us —</w:t>
      </w:r>
      <w:r>
        <w:rPr>
          <w:iCs/>
          <w:i/>
        </w:rPr>
        <w:t xml:space="preserve"> </w:t>
      </w:r>
      <w:r>
        <w:rPr>
          <w:bCs/>
          <w:b/>
          <w:iCs/>
          <w:i/>
        </w:rPr>
        <w:t xml:space="preserve">vājeṣu</w:t>
      </w:r>
      <w:r>
        <w:rPr>
          <w:iCs/>
          <w:i/>
        </w:rPr>
        <w:t xml:space="preserve">, in battles,</w:t>
      </w:r>
      <w:r>
        <w:rPr>
          <w:iCs/>
          <w:i/>
        </w:rPr>
        <w:t xml:space="preserve"> </w:t>
      </w:r>
      <w:r>
        <w:rPr>
          <w:bCs/>
          <w:b/>
          <w:iCs/>
          <w:i/>
        </w:rPr>
        <w:t xml:space="preserve">atasāyyā</w:t>
      </w:r>
      <w:r>
        <w:rPr>
          <w:iCs/>
          <w:i/>
        </w:rPr>
        <w:t xml:space="preserve"> </w:t>
      </w:r>
      <w:r>
        <w:rPr>
          <w:iCs/>
          <w:i/>
        </w:rPr>
        <w:t xml:space="preserve">— protection which is to be obtained by warriors [the print reads</w:t>
      </w:r>
      <w:r>
        <w:rPr>
          <w:iCs/>
          <w:i/>
        </w:rPr>
        <w:t xml:space="preserve"> </w:t>
      </w:r>
      <w:r>
        <w:rPr>
          <w:iCs/>
          <w:i/>
        </w:rPr>
        <w:t xml:space="preserve">“</w:t>
      </w:r>
      <w:r>
        <w:rPr>
          <w:iCs/>
          <w:i/>
        </w:rPr>
        <w:t xml:space="preserve">yaiṣotir atasāyyā</w:t>
      </w:r>
      <w:r>
        <w:rPr>
          <w:iCs/>
          <w:i/>
        </w:rPr>
        <w:t xml:space="preserve">”</w:t>
      </w:r>
      <w:r>
        <w:rPr>
          <w:iCs/>
          <w:i/>
        </w:rPr>
        <w:t xml:space="preserve"> </w:t>
      </w:r>
      <w:r>
        <w:rPr>
          <w:iCs/>
          <w:i/>
        </w:rPr>
        <w:t xml:space="preserve">(ಯೈಷೋತಿರತಸಾಯ್ಯಾ), i.e. </w:t>
      </w:r>
      <w:r>
        <w:rPr>
          <w:iCs/>
          <w:i/>
        </w:rPr>
        <w:t xml:space="preserve">‘</w:t>
      </w:r>
      <w:r>
        <w:rPr>
          <w:iCs/>
          <w:i/>
        </w:rPr>
        <w:t xml:space="preserve">by which this protection</w:t>
      </w:r>
      <w:r>
        <w:rPr>
          <w:iCs/>
          <w:i/>
        </w:rPr>
        <w:t xml:space="preserve">’</w:t>
      </w:r>
      <w:r>
        <w:rPr>
          <w:iCs/>
          <w:i/>
        </w:rPr>
        <w:t xml:space="preserve">].</w:t>
      </w:r>
      <w:r>
        <w:rPr>
          <w:iCs/>
          <w:i/>
        </w:rPr>
        <w:t xml:space="preserve"> </w:t>
      </w:r>
      <w:r>
        <w:rPr>
          <w:bCs/>
          <w:b/>
          <w:iCs/>
          <w:i/>
        </w:rPr>
        <w:t xml:space="preserve">Tyat</w:t>
      </w:r>
      <w:r>
        <w:rPr>
          <w:iCs/>
          <w:i/>
        </w:rPr>
        <w:t xml:space="preserve">: the</w:t>
      </w:r>
      <w:r>
        <w:rPr>
          <w:iCs/>
          <w:i/>
        </w:rPr>
        <w:t xml:space="preserve"> </w:t>
      </w:r>
      <w:r>
        <w:t xml:space="preserve">luk* of the accusative by</w:t>
      </w:r>
      <w:r>
        <w:t xml:space="preserve"> </w:t>
      </w:r>
      <w:r>
        <w:t xml:space="preserve">‘</w:t>
      </w:r>
      <w:r>
        <w:t xml:space="preserve">supāṃ sulug…</w:t>
      </w:r>
      <w:r>
        <w:t xml:space="preserve">’</w:t>
      </w:r>
      <w:r>
        <w:t xml:space="preserve">.</w:t>
      </w:r>
      <w:r>
        <w:t xml:space="preserve"> </w:t>
      </w:r>
      <w:r>
        <w:rPr>
          <w:bCs/>
          <w:b/>
        </w:rPr>
        <w:t xml:space="preserve">Arṇasātau</w:t>
      </w:r>
      <w:r>
        <w:t xml:space="preserve">: root</w:t>
      </w:r>
      <w:r>
        <w:t xml:space="preserve"> </w:t>
      </w:r>
      <w:r>
        <w:rPr>
          <w:iCs/>
          <w:i/>
        </w:rPr>
        <w:t xml:space="preserve">ṛ gatau</w:t>
      </w:r>
      <w:r>
        <w:t xml:space="preserve">; by the</w:t>
      </w:r>
      <w:r>
        <w:t xml:space="preserve"> </w:t>
      </w:r>
      <w:r>
        <w:t xml:space="preserve">“</w:t>
      </w:r>
      <w:r>
        <w:t xml:space="preserve">bahula</w:t>
      </w:r>
      <w:r>
        <w:t xml:space="preserve">”</w:t>
      </w:r>
      <w:r>
        <w:t xml:space="preserve"> </w:t>
      </w:r>
      <w:r>
        <w:t xml:space="preserve">licence an Uṇādi affix</w:t>
      </w:r>
      <w:r>
        <w:t xml:space="preserve"> </w:t>
      </w:r>
      <w:r>
        <w:rPr>
          <w:iCs/>
          <w:i/>
        </w:rPr>
        <w:t xml:space="preserve">nas</w:t>
      </w:r>
      <w:r>
        <w:t xml:space="preserve">; from</w:t>
      </w:r>
      <w:r>
        <w:t xml:space="preserve"> </w:t>
      </w:r>
      <w:r>
        <w:rPr>
          <w:iCs/>
          <w:i/>
        </w:rPr>
        <w:t xml:space="preserve">ṣaṇu dāne</w:t>
      </w:r>
      <w:r>
        <w:t xml:space="preserve">, in the sense of</w:t>
      </w:r>
      <w:r>
        <w:t xml:space="preserve"> </w:t>
      </w:r>
      <w:r>
        <w:rPr>
          <w:iCs/>
          <w:i/>
        </w:rPr>
        <w:t xml:space="preserve">bhāva</w:t>
      </w:r>
      <w:r>
        <w:t xml:space="preserve"> </w:t>
      </w:r>
      <w:r>
        <w:t xml:space="preserve">the affix</w:t>
      </w:r>
      <w:r>
        <w:t xml:space="preserve"> </w:t>
      </w:r>
      <w:r>
        <w:rPr>
          <w:iCs/>
          <w:i/>
        </w:rPr>
        <w:t xml:space="preserve">ktin</w:t>
      </w:r>
      <w:r>
        <w:t xml:space="preserve">, with</w:t>
      </w:r>
      <w:r>
        <w:t xml:space="preserve"> </w:t>
      </w:r>
      <w:r>
        <w:rPr>
          <w:iCs/>
          <w:i/>
        </w:rPr>
        <w:t xml:space="preserve">ā</w:t>
      </w:r>
      <w:r>
        <w:t xml:space="preserve"> </w:t>
      </w:r>
      <w:r>
        <w:t xml:space="preserve">for the nasalized by</w:t>
      </w:r>
      <w:r>
        <w:t xml:space="preserve"> </w:t>
      </w:r>
      <w:r>
        <w:t xml:space="preserve">‘</w:t>
      </w:r>
      <w:r>
        <w:t xml:space="preserve">janasanakhanām…</w:t>
      </w:r>
      <w:r>
        <w:t xml:space="preserve">’</w:t>
      </w:r>
      <w:r>
        <w:t xml:space="preserve">; in a</w:t>
      </w:r>
      <w:r>
        <w:t xml:space="preserve"> </w:t>
      </w:r>
      <w:r>
        <w:rPr>
          <w:iCs/>
          <w:i/>
        </w:rPr>
        <w:t xml:space="preserve">bahuvrīhi</w:t>
      </w:r>
      <w:r>
        <w:t xml:space="preserve">, the accent of the first member. Or [for</w:t>
      </w:r>
      <w:r>
        <w:t xml:space="preserve"> </w:t>
      </w:r>
      <w:r>
        <w:rPr>
          <w:iCs/>
          <w:i/>
        </w:rPr>
        <w:t xml:space="preserve">arṇas</w:t>
      </w:r>
      <w:r>
        <w:t xml:space="preserve">]: in the sense</w:t>
      </w:r>
      <w:r>
        <w:t xml:space="preserve"> </w:t>
      </w:r>
      <w:r>
        <w:t xml:space="preserve">‘</w:t>
      </w:r>
      <w:r>
        <w:t xml:space="preserve">water</w:t>
      </w:r>
      <w:r>
        <w:t xml:space="preserve">’</w:t>
      </w:r>
      <w:r>
        <w:t xml:space="preserve"> </w:t>
      </w:r>
      <w:r>
        <w:t xml:space="preserve">the affix</w:t>
      </w:r>
      <w:r>
        <w:t xml:space="preserve"> </w:t>
      </w:r>
      <w:r>
        <w:rPr>
          <w:iCs/>
          <w:i/>
        </w:rPr>
        <w:t xml:space="preserve">asun</w:t>
      </w:r>
      <w:r>
        <w:t xml:space="preserve"> </w:t>
      </w:r>
      <w:r>
        <w:t xml:space="preserve">after</w:t>
      </w:r>
      <w:r>
        <w:t xml:space="preserve"> </w:t>
      </w:r>
      <w:r>
        <w:rPr>
          <w:iCs/>
          <w:i/>
        </w:rPr>
        <w:t xml:space="preserve">ṛ</w:t>
      </w:r>
      <w:r>
        <w:t xml:space="preserve">, and the</w:t>
      </w:r>
      <w:r>
        <w:t xml:space="preserve"> </w:t>
      </w:r>
      <w:r>
        <w:rPr>
          <w:iCs/>
          <w:i/>
        </w:rPr>
        <w:t xml:space="preserve">nuḍ</w:t>
      </w:r>
      <w:r>
        <w:t xml:space="preserve"> </w:t>
      </w:r>
      <w:r>
        <w:t xml:space="preserve">augment (</w:t>
      </w:r>
      <w:r>
        <w:t xml:space="preserve">‘</w:t>
      </w:r>
      <w:r>
        <w:t xml:space="preserve">udake nuṭ ca</w:t>
      </w:r>
      <w:r>
        <w:t xml:space="preserve">’</w:t>
      </w:r>
      <w:r>
        <w:t xml:space="preserve">, Uṇ. 4-196); the loss of</w:t>
      </w:r>
      <w:r>
        <w:t xml:space="preserve"> </w:t>
      </w:r>
      <w:r>
        <w:rPr>
          <w:iCs/>
          <w:i/>
        </w:rPr>
        <w:t xml:space="preserve">s</w:t>
      </w:r>
      <w:r>
        <w:t xml:space="preserve"> </w:t>
      </w:r>
      <w:r>
        <w:t xml:space="preserve">by the rule</w:t>
      </w:r>
      <w:r>
        <w:t xml:space="preserve"> </w:t>
      </w:r>
      <w:r>
        <w:t xml:space="preserve">‘</w:t>
      </w:r>
      <w:r>
        <w:t xml:space="preserve">pīvopavasanādīnām…</w:t>
      </w:r>
      <w:r>
        <w:t xml:space="preserve">’</w:t>
      </w:r>
      <w:r>
        <w:t xml:space="preserve"> </w:t>
      </w:r>
      <w:r>
        <w:t xml:space="preserve">(Ma. 6-3-109-6); initial acute because</w:t>
      </w:r>
      <w:r>
        <w:t xml:space="preserve"> </w:t>
      </w:r>
      <w:r>
        <w:rPr>
          <w:iCs/>
          <w:i/>
        </w:rPr>
        <w:t xml:space="preserve">n</w:t>
      </w:r>
      <w:r>
        <w:t xml:space="preserve">-marked; the</w:t>
      </w:r>
      <w:r>
        <w:t xml:space="preserve"> </w:t>
      </w:r>
      <w:r>
        <w:rPr>
          <w:iCs/>
          <w:i/>
        </w:rPr>
        <w:t xml:space="preserve">bahuvrīhi</w:t>
      </w:r>
      <w:r>
        <w:t xml:space="preserve"> </w:t>
      </w:r>
      <w:r>
        <w:t xml:space="preserve">accent as before.</w:t>
      </w:r>
      <w:r>
        <w:t xml:space="preserve"> </w:t>
      </w:r>
      <w:r>
        <w:rPr>
          <w:bCs/>
          <w:b/>
        </w:rPr>
        <w:t xml:space="preserve">Svarmīḷhe</w:t>
      </w:r>
      <w:r>
        <w:t xml:space="preserve">: the word</w:t>
      </w:r>
      <w:r>
        <w:t xml:space="preserve"> </w:t>
      </w:r>
      <w:r>
        <w:rPr>
          <w:iCs/>
          <w:i/>
        </w:rPr>
        <w:t xml:space="preserve">svar</w:t>
      </w:r>
      <w:r>
        <w:t xml:space="preserve"> </w:t>
      </w:r>
      <w:r>
        <w:t xml:space="preserve">… the</w:t>
      </w:r>
      <w:r>
        <w:t xml:space="preserve"> </w:t>
      </w:r>
      <w:r>
        <w:rPr>
          <w:iCs/>
          <w:i/>
        </w:rPr>
        <w:t xml:space="preserve">svarita</w:t>
      </w:r>
      <w:r>
        <w:t xml:space="preserve">; the</w:t>
      </w:r>
      <w:r>
        <w:t xml:space="preserve"> </w:t>
      </w:r>
      <w:r>
        <w:rPr>
          <w:iCs/>
          <w:i/>
        </w:rPr>
        <w:t xml:space="preserve">bahuvrīhi</w:t>
      </w:r>
      <w:r>
        <w:t xml:space="preserve"> </w:t>
      </w:r>
      <w:r>
        <w:t xml:space="preserve">accent leaves that alone.</w:t>
      </w:r>
      <w:r>
        <w:t xml:space="preserve"> </w:t>
      </w:r>
      <w:r>
        <w:rPr>
          <w:bCs/>
          <w:b/>
        </w:rPr>
        <w:t xml:space="preserve">Ājā</w:t>
      </w:r>
      <w:r>
        <w:t xml:space="preserve">: the locative replaced by</w:t>
      </w:r>
      <w:r>
        <w:t xml:space="preserve"> </w:t>
      </w:r>
      <w:r>
        <w:rPr>
          <w:iCs/>
          <w:i/>
        </w:rPr>
        <w:t xml:space="preserve">ḍā</w:t>
      </w:r>
      <w:r>
        <w:t xml:space="preserve"> </w:t>
      </w:r>
      <w:r>
        <w:t xml:space="preserve">by</w:t>
      </w:r>
      <w:r>
        <w:t xml:space="preserve"> </w:t>
      </w:r>
      <w:r>
        <w:t xml:space="preserve">‘</w:t>
      </w:r>
      <w:r>
        <w:t xml:space="preserve">supāṃ sulug…</w:t>
      </w:r>
      <w:r>
        <w:t xml:space="preserve">’</w:t>
      </w:r>
      <w:r>
        <w:t xml:space="preserve">.</w:t>
      </w:r>
      <w:r>
        <w:t xml:space="preserve"> </w:t>
      </w:r>
      <w:r>
        <w:rPr>
          <w:bCs/>
          <w:b/>
        </w:rPr>
        <w:t xml:space="preserve">Svadhāvaḥ</w:t>
      </w:r>
      <w:r>
        <w:t xml:space="preserve">: the</w:t>
      </w:r>
      <w:r>
        <w:t xml:space="preserve"> </w:t>
      </w:r>
      <w:r>
        <w:rPr>
          <w:iCs/>
          <w:i/>
        </w:rPr>
        <w:t xml:space="preserve">ru</w:t>
      </w:r>
      <w:r>
        <w:t xml:space="preserve"> </w:t>
      </w:r>
      <w:r>
        <w:t xml:space="preserve">for the</w:t>
      </w:r>
      <w:r>
        <w:t xml:space="preserve"> </w:t>
      </w:r>
      <w:r>
        <w:rPr>
          <w:iCs/>
          <w:i/>
        </w:rPr>
        <w:t xml:space="preserve">matup</w:t>
      </w:r>
      <w:r>
        <w:t xml:space="preserve"> </w:t>
      </w:r>
      <w:r>
        <w:t xml:space="preserve">by</w:t>
      </w:r>
      <w:r>
        <w:t xml:space="preserve"> </w:t>
      </w:r>
      <w:r>
        <w:t xml:space="preserve">‘</w:t>
      </w:r>
      <w:r>
        <w:t xml:space="preserve">matuvasor ruḥ</w:t>
      </w:r>
      <w:r>
        <w:t xml:space="preserve">’</w:t>
      </w:r>
      <w:r>
        <w:t xml:space="preserve">.</w:t>
      </w:r>
      <w:r>
        <w:t xml:space="preserve"> </w:t>
      </w:r>
      <w:r>
        <w:rPr>
          <w:bCs/>
          <w:b/>
        </w:rPr>
        <w:t xml:space="preserve">Atasāyyā</w:t>
      </w:r>
      <w:r>
        <w:t xml:space="preserve">: root</w:t>
      </w:r>
      <w:r>
        <w:t xml:space="preserve"> </w:t>
      </w:r>
      <w:r>
        <w:rPr>
          <w:iCs/>
          <w:i/>
        </w:rPr>
        <w:t xml:space="preserve">ata sātatyagamane</w:t>
      </w:r>
      <w:r>
        <w:t xml:space="preserve">; an Uṇādi affix</w:t>
      </w:r>
      <w:r>
        <w:t xml:space="preserve"> </w:t>
      </w:r>
      <w:r>
        <w:rPr>
          <w:iCs/>
          <w:i/>
        </w:rPr>
        <w:t xml:space="preserve">sāyya</w:t>
      </w:r>
      <w:r>
        <w:t xml:space="preserve">, and the</w:t>
      </w:r>
      <w:r>
        <w:t xml:space="preserve"> </w:t>
      </w:r>
      <w:r>
        <w:rPr>
          <w:iCs/>
          <w:i/>
        </w:rPr>
        <w:t xml:space="preserve">āḍ</w:t>
      </w:r>
      <w:r>
        <w:t xml:space="preserve"> </w:t>
      </w:r>
      <w:r>
        <w:t xml:space="preserve">augment for it; since the augment is unaccented, the affix has the initial acute.</w:t>
      </w:r>
      <w:r>
        <w:t xml:space="preserve"> </w:t>
      </w:r>
      <w:r>
        <w:rPr>
          <w:bCs/>
          <w:b/>
        </w:rPr>
        <w:t xml:space="preserve">Bhūt</w:t>
      </w:r>
      <w:r>
        <w:t xml:space="preserve">: the</w:t>
      </w:r>
      <w:r>
        <w:t xml:space="preserve"> </w:t>
      </w:r>
      <w:r>
        <w:rPr>
          <w:iCs/>
          <w:i/>
        </w:rPr>
        <w:t xml:space="preserve">luṅ</w:t>
      </w:r>
      <w:r>
        <w:t xml:space="preserve"> </w:t>
      </w:r>
      <w:r>
        <w:t xml:space="preserve">in the sense of a prayer, by</w:t>
      </w:r>
      <w:r>
        <w:t xml:space="preserve"> </w:t>
      </w:r>
      <w:r>
        <w:t xml:space="preserve">‘</w:t>
      </w:r>
      <w:r>
        <w:t xml:space="preserve">chandasi luṅlaṅliṭaḥ</w:t>
      </w:r>
      <w:r>
        <w:t xml:space="preserve">’</w:t>
      </w:r>
      <w:r>
        <w:t xml:space="preserve">; by</w:t>
      </w:r>
      <w:r>
        <w:t xml:space="preserve"> </w:t>
      </w:r>
      <w:r>
        <w:t xml:space="preserve">‘</w:t>
      </w:r>
      <w:r>
        <w:t xml:space="preserve">bahulaṃ chandasy amāṅyoge ’pi</w:t>
      </w:r>
      <w:r>
        <w:t xml:space="preserve">’</w:t>
      </w:r>
      <w:r>
        <w:t xml:space="preserve"> </w:t>
      </w:r>
      <w:r>
        <w:t xml:space="preserve">the absence of</w:t>
      </w:r>
      <w:r>
        <w:t xml:space="preserve"> </w:t>
      </w:r>
      <w:r>
        <w:rPr>
          <w:iCs/>
          <w:i/>
        </w:rPr>
        <w:t xml:space="preserve">aṭ</w:t>
      </w:r>
      <w:r>
        <w:t xml:space="preserve">.”*</w:t>
      </w:r>
      <w:r>
        <w:t xml:space="preserve"> </w:t>
      </w:r>
      <w:r>
        <w:rPr>
          <w:iCs/>
          <w:i/>
        </w:rPr>
        <w:t xml:space="preserve">(Dense grammar tail characterized; readings checked on p. 81.)</w:t>
      </w:r>
    </w:p>
    <w:p>
      <w:pPr>
        <w:pStyle w:val="FirstParagraph"/>
      </w:pPr>
      <w:r>
        <w:rPr>
          <w:bCs/>
          <w:b/>
        </w:rPr>
        <w:t xml:space="preserve">॥ प्रतिपदार्थ ॥ — Pratipadārtha</w:t>
      </w:r>
      <w:r>
        <w:t xml:space="preserve"> </w:t>
      </w:r>
      <w:r>
        <w:rPr>
          <w:iCs/>
          <w:i/>
        </w:rPr>
        <w:t xml:space="preserve">(Kannada, with the alternative as printed)</w:t>
      </w:r>
    </w:p>
    <w:p>
      <w:pPr>
        <w:pStyle w:val="BodyText"/>
      </w:pPr>
      <w:r>
        <w:rPr>
          <w:bCs/>
          <w:b/>
        </w:rPr>
        <w:t xml:space="preserve">इन्द्र</w:t>
      </w:r>
      <w:r>
        <w:t xml:space="preserve"> </w:t>
      </w:r>
      <w:r>
        <w:t xml:space="preserve">— O Indra;</w:t>
      </w:r>
      <w:r>
        <w:t xml:space="preserve"> </w:t>
      </w:r>
      <w:r>
        <w:rPr>
          <w:bCs/>
          <w:b/>
        </w:rPr>
        <w:t xml:space="preserve">अर्णसातौ</w:t>
      </w:r>
      <w:r>
        <w:t xml:space="preserve"> </w:t>
      </w:r>
      <w:r>
        <w:t xml:space="preserve">— for those who set out (engaged in battle), profitable;</w:t>
      </w:r>
      <w:r>
        <w:t xml:space="preserve"> </w:t>
      </w:r>
      <w:r>
        <w:rPr>
          <w:bCs/>
          <w:b/>
        </w:rPr>
        <w:t xml:space="preserve">स्वर्मीळ्हे</w:t>
      </w:r>
      <w:r>
        <w:t xml:space="preserve"> </w:t>
      </w:r>
      <w:r>
        <w:t xml:space="preserve">— in which the wealth is to be won by effort;</w:t>
      </w:r>
      <w:r>
        <w:t xml:space="preserve"> </w:t>
      </w:r>
      <w:r>
        <w:rPr>
          <w:bCs/>
          <w:b/>
        </w:rPr>
        <w:t xml:space="preserve">आजा</w:t>
      </w:r>
      <w:r>
        <w:t xml:space="preserve"> </w:t>
      </w:r>
      <w:r>
        <w:t xml:space="preserve">— in battle;</w:t>
      </w:r>
      <w:r>
        <w:t xml:space="preserve"> </w:t>
      </w:r>
      <w:r>
        <w:rPr>
          <w:bCs/>
          <w:b/>
        </w:rPr>
        <w:t xml:space="preserve">त्यत्</w:t>
      </w:r>
      <w:r>
        <w:t xml:space="preserve"> </w:t>
      </w:r>
      <w:r>
        <w:t xml:space="preserve">— (the famous) you alone;</w:t>
      </w:r>
      <w:r>
        <w:t xml:space="preserve"> </w:t>
      </w:r>
      <w:r>
        <w:rPr>
          <w:bCs/>
          <w:b/>
        </w:rPr>
        <w:t xml:space="preserve">नरः</w:t>
      </w:r>
      <w:r>
        <w:t xml:space="preserve"> </w:t>
      </w:r>
      <w:r>
        <w:t xml:space="preserve">— men who desire to fight;</w:t>
      </w:r>
      <w:r>
        <w:t xml:space="preserve"> </w:t>
      </w:r>
      <w:r>
        <w:rPr>
          <w:bCs/>
          <w:b/>
        </w:rPr>
        <w:t xml:space="preserve">हवन्ते</w:t>
      </w:r>
      <w:r>
        <w:t xml:space="preserve"> </w:t>
      </w:r>
      <w:r>
        <w:t xml:space="preserve">— call (for help). [</w:t>
      </w:r>
      <w:r>
        <w:rPr>
          <w:iCs/>
          <w:i/>
        </w:rPr>
        <w:t xml:space="preserve">Alternatively:</w:t>
      </w:r>
      <w:r>
        <w:t xml:space="preserve"> </w:t>
      </w:r>
      <w:r>
        <w:rPr>
          <w:bCs/>
          <w:b/>
        </w:rPr>
        <w:t xml:space="preserve">अर्णसातौ</w:t>
      </w:r>
      <w:r>
        <w:t xml:space="preserve"> </w:t>
      </w:r>
      <w:r>
        <w:t xml:space="preserve">— in which there is gain of water (in the fight with Vṛtra and others);</w:t>
      </w:r>
      <w:r>
        <w:t xml:space="preserve"> </w:t>
      </w:r>
      <w:r>
        <w:rPr>
          <w:bCs/>
          <w:b/>
        </w:rPr>
        <w:t xml:space="preserve">स्वर्मीळ्हे</w:t>
      </w:r>
      <w:r>
        <w:t xml:space="preserve"> </w:t>
      </w:r>
      <w:r>
        <w:t xml:space="preserve">— having wealth won by effort;</w:t>
      </w:r>
      <w:r>
        <w:t xml:space="preserve"> </w:t>
      </w:r>
      <w:r>
        <w:rPr>
          <w:bCs/>
          <w:b/>
        </w:rPr>
        <w:t xml:space="preserve">तव</w:t>
      </w:r>
      <w:r>
        <w:t xml:space="preserve"> </w:t>
      </w:r>
      <w:r>
        <w:t xml:space="preserve">— your;</w:t>
      </w:r>
      <w:r>
        <w:t xml:space="preserve"> </w:t>
      </w:r>
      <w:r>
        <w:rPr>
          <w:bCs/>
          <w:b/>
        </w:rPr>
        <w:t xml:space="preserve">आजा</w:t>
      </w:r>
      <w:r>
        <w:t xml:space="preserve"> </w:t>
      </w:r>
      <w:r>
        <w:t xml:space="preserve">— in battle;</w:t>
      </w:r>
      <w:r>
        <w:t xml:space="preserve"> </w:t>
      </w:r>
      <w:r>
        <w:rPr>
          <w:bCs/>
          <w:b/>
        </w:rPr>
        <w:t xml:space="preserve">त्यत्</w:t>
      </w:r>
      <w:r>
        <w:t xml:space="preserve"> </w:t>
      </w:r>
      <w:r>
        <w:t xml:space="preserve">— you, that (famous one);</w:t>
      </w:r>
      <w:r>
        <w:t xml:space="preserve"> </w:t>
      </w:r>
      <w:r>
        <w:rPr>
          <w:bCs/>
          <w:b/>
        </w:rPr>
        <w:t xml:space="preserve">नरः</w:t>
      </w:r>
      <w:r>
        <w:t xml:space="preserve"> </w:t>
      </w:r>
      <w:r>
        <w:t xml:space="preserve">— the singers;</w:t>
      </w:r>
      <w:r>
        <w:t xml:space="preserve"> </w:t>
      </w:r>
      <w:r>
        <w:rPr>
          <w:bCs/>
          <w:b/>
        </w:rPr>
        <w:t xml:space="preserve">हवन्ते</w:t>
      </w:r>
      <w:r>
        <w:t xml:space="preserve"> </w:t>
      </w:r>
      <w:r>
        <w:t xml:space="preserve">— encourage.]</w:t>
      </w:r>
      <w:r>
        <w:t xml:space="preserve"> </w:t>
      </w:r>
      <w:r>
        <w:rPr>
          <w:bCs/>
          <w:b/>
        </w:rPr>
        <w:t xml:space="preserve">स्वधावः</w:t>
      </w:r>
      <w:r>
        <w:t xml:space="preserve"> </w:t>
      </w:r>
      <w:r>
        <w:t xml:space="preserve">— O Indra, possessed of food, or mighty;</w:t>
      </w:r>
      <w:r>
        <w:t xml:space="preserve"> </w:t>
      </w:r>
      <w:r>
        <w:rPr>
          <w:bCs/>
          <w:b/>
        </w:rPr>
        <w:t xml:space="preserve">वाजेषु</w:t>
      </w:r>
      <w:r>
        <w:t xml:space="preserve"> </w:t>
      </w:r>
      <w:r>
        <w:t xml:space="preserve">— in battles;</w:t>
      </w:r>
      <w:r>
        <w:t xml:space="preserve"> </w:t>
      </w:r>
      <w:r>
        <w:rPr>
          <w:bCs/>
          <w:b/>
        </w:rPr>
        <w:t xml:space="preserve">अतसाय्या</w:t>
      </w:r>
      <w:r>
        <w:t xml:space="preserve"> </w:t>
      </w:r>
      <w:r>
        <w:t xml:space="preserve">— [protection] which is given to the warriors;</w:t>
      </w:r>
      <w:r>
        <w:t xml:space="preserve"> </w:t>
      </w:r>
      <w:r>
        <w:rPr>
          <w:bCs/>
          <w:b/>
        </w:rPr>
        <w:t xml:space="preserve">इयम् ऊतिः</w:t>
      </w:r>
      <w:r>
        <w:t xml:space="preserve"> </w:t>
      </w:r>
      <w:r>
        <w:t xml:space="preserve">— such protection;</w:t>
      </w:r>
      <w:r>
        <w:t xml:space="preserve"> </w:t>
      </w:r>
      <w:r>
        <w:rPr>
          <w:bCs/>
          <w:b/>
        </w:rPr>
        <w:t xml:space="preserve">समर्ये</w:t>
      </w:r>
      <w:r>
        <w:t xml:space="preserve"> </w:t>
      </w:r>
      <w:r>
        <w:t xml:space="preserve">— in the battles we wage (to us);</w:t>
      </w:r>
      <w:r>
        <w:t xml:space="preserve"> </w:t>
      </w:r>
      <w:r>
        <w:rPr>
          <w:bCs/>
          <w:b/>
        </w:rPr>
        <w:t xml:space="preserve">भूत्</w:t>
      </w:r>
      <w:r>
        <w:t xml:space="preserve"> </w:t>
      </w:r>
      <w:r>
        <w:t xml:space="preserve">— may it be (gained).</w:t>
      </w:r>
    </w:p>
    <w:p>
      <w:r>
        <w:pict>
          <v:rect style="width:0;height:1.5pt" o:hralign="center" o:hrstd="t" o:hr="t"/>
        </w:pict>
      </w:r>
    </w:p>
    <w:bookmarkEnd w:id="120"/>
    <w:bookmarkStart w:id="121" w:name="page-82-pdf-100"/>
    <w:p>
      <w:pPr>
        <w:pStyle w:val="Heading3"/>
      </w:pPr>
      <w:r>
        <w:t xml:space="preserve">Page 82 (PDF 100)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63</w:t>
      </w:r>
      <w:r>
        <w:rPr>
          <w:iCs/>
          <w:i/>
        </w:rPr>
        <w:t xml:space="preserve">”</w:t>
      </w:r>
      <w:r>
        <w:rPr>
          <w:iCs/>
          <w:i/>
        </w:rPr>
        <w:t xml:space="preserve"> </w:t>
      </w:r>
      <w:r>
        <w:rPr>
          <w:iCs/>
          <w:i/>
        </w:rPr>
        <w:t xml:space="preserve">as read.)</w:t>
      </w:r>
    </w:p>
    <w:p>
      <w:pPr>
        <w:pStyle w:val="BodyText"/>
      </w:pPr>
      <w:r>
        <w:rPr>
          <w:bCs/>
          <w:b/>
        </w:rPr>
        <w:t xml:space="preserve">॥ भावार्थ ॥ — Bhāvārtha</w:t>
      </w:r>
      <w:r>
        <w:t xml:space="preserve"> </w:t>
      </w:r>
      <w:r>
        <w:rPr>
          <w:iCs/>
          <w:i/>
        </w:rPr>
        <w:t xml:space="preserve">(Kannada).</w:t>
      </w:r>
      <w:r>
        <w:t xml:space="preserve"> </w:t>
      </w:r>
      <w:r>
        <w:t xml:space="preserve">O Indra, in a battle waged by many men to win wealth, men praise you, as helper. (In the battle you waged with Vṛtra, the obstructor of rain, in order to bring rain, men encourage you.) O mighty Indra, your protection is extremely necessary to all the warriors engaged in battle. May such protection of yours be ours.</w:t>
      </w:r>
    </w:p>
    <w:p>
      <w:pPr>
        <w:pStyle w:val="BodyText"/>
      </w:pPr>
      <w:r>
        <w:rPr>
          <w:bCs/>
          <w:b/>
        </w:rPr>
        <w:t xml:space="preserve">English Translation</w:t>
      </w:r>
      <w:r>
        <w:t xml:space="preserve"> </w:t>
      </w:r>
      <w:r>
        <w:rPr>
          <w:iCs/>
          <w:i/>
        </w:rPr>
        <w:t xml:space="preserve">(the source’s own, as printed):</w:t>
      </w:r>
    </w:p>
    <w:p>
      <w:pPr>
        <w:pStyle w:val="BlockText"/>
      </w:pPr>
      <w:r>
        <w:t xml:space="preserve">Men invoke you, such as you are in the thick-thronged and wealth bestowing conflict. O powerful Indra, may this succour ever be granted in war, worthy to be enjoyed by warriors in battle.</w:t>
      </w:r>
    </w:p>
    <w:p>
      <w:pPr>
        <w:pStyle w:val="FirstParagraph"/>
      </w:pPr>
      <w:r>
        <w:rPr>
          <w:bCs/>
          <w:b/>
        </w:rPr>
        <w:t xml:space="preserve">॥ विशेषविषयाः ॥ — Special Topics</w:t>
      </w:r>
      <w:r>
        <w:t xml:space="preserve"> </w:t>
      </w:r>
      <w:r>
        <w:rPr>
          <w:iCs/>
          <w:i/>
        </w:rPr>
        <w:t xml:space="preserve">(Kannada)</w:t>
      </w:r>
    </w:p>
    <w:p>
      <w:pPr>
        <w:numPr>
          <w:ilvl w:val="0"/>
          <w:numId w:val="1024"/>
        </w:numPr>
        <w:pStyle w:val="Compact"/>
      </w:pPr>
      <w:r>
        <w:rPr>
          <w:bCs/>
          <w:b/>
        </w:rPr>
        <w:t xml:space="preserve">अर्णसातौ</w:t>
      </w:r>
      <w:r>
        <w:t xml:space="preserve"> </w:t>
      </w:r>
      <w:r>
        <w:t xml:space="preserve">(</w:t>
      </w:r>
      <w:r>
        <w:rPr>
          <w:iCs/>
          <w:i/>
        </w:rPr>
        <w:t xml:space="preserve">arṇasātau</w:t>
      </w:r>
      <w:r>
        <w:t xml:space="preserve">) —</w:t>
      </w:r>
      <w:r>
        <w:t xml:space="preserve"> </w:t>
      </w:r>
      <w:r>
        <w:rPr>
          <w:iCs/>
          <w:i/>
        </w:rPr>
        <w:t xml:space="preserve">arṇānāṃ gantṝṇāṃ yuddhe pravṛttānāṃ puruṣāṇāṃ sātilābho ’smin | arṇasa udakasya sātilābho yasmin</w:t>
      </w:r>
      <w:r>
        <w:t xml:space="preserve"> </w:t>
      </w:r>
      <w:r>
        <w:t xml:space="preserve">—</w:t>
      </w:r>
      <w:r>
        <w:t xml:space="preserve"> </w:t>
      </w:r>
      <w:r>
        <w:t xml:space="preserve">“</w:t>
      </w:r>
      <w:r>
        <w:t xml:space="preserve">in battle. When the asura named Vṛtra obstructed the world so that there should be no rain, Indra waged a war with him so that rain should come. Because the gathering of heroes who have set out for battle is</w:t>
      </w:r>
      <w:r>
        <w:t xml:space="preserve"> </w:t>
      </w:r>
      <w:r>
        <w:t xml:space="preserve">‘</w:t>
      </w:r>
      <w:r>
        <w:t xml:space="preserve">battle</w:t>
      </w:r>
      <w:r>
        <w:t xml:space="preserve">’</w:t>
      </w:r>
      <w:r>
        <w:t xml:space="preserve">, and the fruit of Indra’s dealing with Vṛtra was the gaining of water, [the word is used]</w:t>
      </w:r>
      <w:r>
        <w:t xml:space="preserve"> </w:t>
      </w:r>
      <w:r>
        <w:t xml:space="preserve">‘</w:t>
      </w:r>
      <w:r>
        <w:t xml:space="preserve">in such a battle</w:t>
      </w:r>
      <w:r>
        <w:t xml:space="preserve">’</w:t>
      </w:r>
      <w:r>
        <w:t xml:space="preserve">.</w:t>
      </w:r>
      <w:r>
        <w:t xml:space="preserve">”</w:t>
      </w:r>
    </w:p>
    <w:p>
      <w:pPr>
        <w:numPr>
          <w:ilvl w:val="0"/>
          <w:numId w:val="1024"/>
        </w:numPr>
        <w:pStyle w:val="Compact"/>
      </w:pPr>
      <w:r>
        <w:rPr>
          <w:bCs/>
          <w:b/>
        </w:rPr>
        <w:t xml:space="preserve">स्वधावः</w:t>
      </w:r>
      <w:r>
        <w:t xml:space="preserve"> </w:t>
      </w:r>
      <w:r>
        <w:t xml:space="preserve">(</w:t>
      </w:r>
      <w:r>
        <w:rPr>
          <w:iCs/>
          <w:i/>
        </w:rPr>
        <w:t xml:space="preserve">svadhāvaḥ</w:t>
      </w:r>
      <w:r>
        <w:t xml:space="preserve">) —</w:t>
      </w:r>
      <w:r>
        <w:t xml:space="preserve"> </w:t>
      </w:r>
      <w:r>
        <w:rPr>
          <w:iCs/>
          <w:i/>
        </w:rPr>
        <w:t xml:space="preserve">annavan, balavan vā</w:t>
      </w:r>
      <w:r>
        <w:t xml:space="preserve"> </w:t>
      </w:r>
      <w:r>
        <w:t xml:space="preserve">—</w:t>
      </w:r>
      <w:r>
        <w:t xml:space="preserve"> </w:t>
      </w:r>
      <w:r>
        <w:t xml:space="preserve">“</w:t>
      </w:r>
      <w:r>
        <w:t xml:space="preserve">Indra who has food or strength.</w:t>
      </w:r>
      <w:r>
        <w:t xml:space="preserve">”</w:t>
      </w:r>
    </w:p>
    <w:p>
      <w:pPr>
        <w:numPr>
          <w:ilvl w:val="0"/>
          <w:numId w:val="1024"/>
        </w:numPr>
        <w:pStyle w:val="Compact"/>
      </w:pPr>
      <w:r>
        <w:rPr>
          <w:bCs/>
          <w:b/>
        </w:rPr>
        <w:t xml:space="preserve">अतसाय्या</w:t>
      </w:r>
      <w:r>
        <w:t xml:space="preserve"> </w:t>
      </w:r>
      <w:r>
        <w:t xml:space="preserve">(</w:t>
      </w:r>
      <w:r>
        <w:rPr>
          <w:iCs/>
          <w:i/>
        </w:rPr>
        <w:t xml:space="preserve">atasāyyā</w:t>
      </w:r>
      <w:r>
        <w:t xml:space="preserve">) —</w:t>
      </w:r>
      <w:r>
        <w:t xml:space="preserve"> </w:t>
      </w:r>
      <w:r>
        <w:rPr>
          <w:iCs/>
          <w:i/>
        </w:rPr>
        <w:t xml:space="preserve">anupakṣīṇā, satatagāminī vā</w:t>
      </w:r>
      <w:r>
        <w:t xml:space="preserve"> </w:t>
      </w:r>
      <w:r>
        <w:t xml:space="preserve">—</w:t>
      </w:r>
      <w:r>
        <w:t xml:space="preserve"> </w:t>
      </w:r>
      <w:r>
        <w:t xml:space="preserve">“</w:t>
      </w:r>
      <w:r>
        <w:t xml:space="preserve">not diminishing in the least, or moving only in one even course (so Skandasvāmin explains). In Sāyaṇa’s bhāṣya he has explained:</w:t>
      </w:r>
      <w:r>
        <w:t xml:space="preserve"> </w:t>
      </w:r>
      <w:r>
        <w:t xml:space="preserve">‘</w:t>
      </w:r>
      <w:r>
        <w:rPr>
          <w:iCs/>
          <w:i/>
        </w:rPr>
        <w:t xml:space="preserve">ūtiḥ atasāyyā yoddhṛbhiḥ prāptavyā bhavati</w:t>
      </w:r>
      <w:r>
        <w:t xml:space="preserve">’</w:t>
      </w:r>
      <w:r>
        <w:t xml:space="preserve"> </w:t>
      </w:r>
      <w:r>
        <w:t xml:space="preserve">— your protection is to be gained by warriors from [their] strength of arms.</w:t>
      </w:r>
      <w:r>
        <w:t xml:space="preserve">”</w:t>
      </w:r>
    </w:p>
    <w:p>
      <w:pPr>
        <w:numPr>
          <w:ilvl w:val="0"/>
          <w:numId w:val="1024"/>
        </w:numPr>
        <w:pStyle w:val="Compact"/>
      </w:pPr>
      <w:r>
        <w:rPr>
          <w:bCs/>
          <w:b/>
        </w:rPr>
        <w:t xml:space="preserve">समर्ये</w:t>
      </w:r>
      <w:r>
        <w:t xml:space="preserve"> </w:t>
      </w:r>
      <w:r>
        <w:t xml:space="preserve">(</w:t>
      </w:r>
      <w:r>
        <w:rPr>
          <w:iCs/>
          <w:i/>
        </w:rPr>
        <w:t xml:space="preserve">samarye</w:t>
      </w:r>
      <w:r>
        <w:t xml:space="preserve">) —</w:t>
      </w:r>
      <w:r>
        <w:t xml:space="preserve"> </w:t>
      </w:r>
      <w:r>
        <w:rPr>
          <w:iCs/>
          <w:i/>
        </w:rPr>
        <w:t xml:space="preserve">saṅgrāme maryaiḥ maraṇadharmibhiḥ saha vartate iti samaryaḥ</w:t>
      </w:r>
      <w:r>
        <w:t xml:space="preserve"> </w:t>
      </w:r>
      <w:r>
        <w:t xml:space="preserve">—</w:t>
      </w:r>
      <w:r>
        <w:t xml:space="preserve"> </w:t>
      </w:r>
      <w:r>
        <w:t xml:space="preserve">“</w:t>
      </w:r>
      <w:r>
        <w:t xml:space="preserve">battle. This word is also read among the forty-six words for battle beginning</w:t>
      </w:r>
      <w:r>
        <w:t xml:space="preserve"> </w:t>
      </w:r>
      <w:r>
        <w:rPr>
          <w:iCs/>
          <w:i/>
        </w:rPr>
        <w:t xml:space="preserve">raṇaḥ, vivāk</w:t>
      </w:r>
      <w:r>
        <w:t xml:space="preserve"> </w:t>
      </w:r>
      <w:r>
        <w:t xml:space="preserve">(Ni. 3-9, as printed).</w:t>
      </w:r>
      <w:r>
        <w:t xml:space="preserve">”</w:t>
      </w:r>
    </w:p>
    <w:p>
      <w:pPr>
        <w:numPr>
          <w:ilvl w:val="0"/>
          <w:numId w:val="1024"/>
        </w:numPr>
        <w:pStyle w:val="Compact"/>
      </w:pPr>
      <w:r>
        <w:rPr>
          <w:bCs/>
          <w:b/>
        </w:rPr>
        <w:t xml:space="preserve">स्वर्मीळ्हे</w:t>
      </w:r>
      <w:r>
        <w:t xml:space="preserve"> </w:t>
      </w:r>
      <w:r>
        <w:t xml:space="preserve">(</w:t>
      </w:r>
      <w:r>
        <w:rPr>
          <w:iCs/>
          <w:i/>
        </w:rPr>
        <w:t xml:space="preserve">svarmīḷhe</w:t>
      </w:r>
      <w:r>
        <w:t xml:space="preserve">) —</w:t>
      </w:r>
      <w:r>
        <w:t xml:space="preserve"> </w:t>
      </w:r>
      <w:r>
        <w:rPr>
          <w:iCs/>
          <w:i/>
        </w:rPr>
        <w:t xml:space="preserve">mīḷham iti dhananāma | suṣṭhu araṇīyaṃ dhanaṃ yasmin</w:t>
      </w:r>
      <w:r>
        <w:t xml:space="preserve"> </w:t>
      </w:r>
      <w:r>
        <w:t xml:space="preserve">—</w:t>
      </w:r>
      <w:r>
        <w:t xml:space="preserve"> </w:t>
      </w:r>
      <w:r>
        <w:t xml:space="preserve">“</w:t>
      </w:r>
      <w:r>
        <w:t xml:space="preserve">wealth that is sought with eagerness. Among the twenty-eight names of wealth beginning</w:t>
      </w:r>
      <w:r>
        <w:t xml:space="preserve"> </w:t>
      </w:r>
      <w:r>
        <w:rPr>
          <w:iCs/>
          <w:i/>
        </w:rPr>
        <w:t xml:space="preserve">maghaṃ, reknaḥ, rikthaṃ</w:t>
      </w:r>
      <w:r>
        <w:t xml:space="preserve">, the word</w:t>
      </w:r>
      <w:r>
        <w:t xml:space="preserve"> </w:t>
      </w:r>
      <w:r>
        <w:rPr>
          <w:iCs/>
          <w:i/>
        </w:rPr>
        <w:t xml:space="preserve">mīḷha</w:t>
      </w:r>
      <w:r>
        <w:t xml:space="preserve"> </w:t>
      </w:r>
      <w:r>
        <w:t xml:space="preserve">is</w:t>
      </w:r>
      <w:r>
        <w:t xml:space="preserve"> </w:t>
      </w:r>
      <w:r>
        <w:rPr>
          <w:iCs/>
          <w:i/>
        </w:rPr>
        <w:t xml:space="preserve">(continues on p. 83)</w:t>
      </w:r>
      <w:r>
        <w:t xml:space="preserve">…</w:t>
      </w:r>
      <w:r>
        <w:t xml:space="preserve">”</w:t>
      </w:r>
    </w:p>
    <w:p>
      <w:r>
        <w:pict>
          <v:rect style="width:0;height:1.5pt" o:hralign="center" o:hrstd="t" o:hr="t"/>
        </w:pict>
      </w:r>
    </w:p>
    <w:bookmarkEnd w:id="121"/>
    <w:bookmarkStart w:id="122" w:name="page-83-pdf-101"/>
    <w:p>
      <w:pPr>
        <w:pStyle w:val="Heading3"/>
      </w:pPr>
      <w:r>
        <w:t xml:space="preserve">Page 83 (PDF 101)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5</w:t>
      </w:r>
      <w:r>
        <w:rPr>
          <w:iCs/>
          <w:i/>
        </w:rPr>
        <w:t xml:space="preserve">”</w:t>
      </w:r>
      <w:r>
        <w:rPr>
          <w:iCs/>
          <w:i/>
        </w:rPr>
        <w:t xml:space="preserve">.)</w:t>
      </w:r>
    </w:p>
    <w:p>
      <w:pPr>
        <w:pStyle w:val="BodyText"/>
      </w:pPr>
      <w:r>
        <w:rPr>
          <w:bCs/>
          <w:b/>
        </w:rPr>
        <w:t xml:space="preserve">Special Topics (concluded; Kannada).</w:t>
      </w:r>
      <w:r>
        <w:t xml:space="preserve"> </w:t>
      </w:r>
      <w:r>
        <w:rPr>
          <w:iCs/>
          <w:i/>
        </w:rPr>
        <w:t xml:space="preserve">(…the word</w:t>
      </w:r>
      <w:r>
        <w:t xml:space="preserve"> </w:t>
      </w:r>
      <w:r>
        <w:rPr>
          <w:bCs/>
          <w:b/>
        </w:rPr>
        <w:t xml:space="preserve">मीळ्हम्</w:t>
      </w:r>
      <w:r>
        <w:t xml:space="preserve"> </w:t>
      </w:r>
      <w:r>
        <w:rPr>
          <w:iCs/>
          <w:i/>
        </w:rPr>
        <w:t xml:space="preserve">is read (Ni. 3-9).</w:t>
      </w:r>
      <w:r>
        <w:rPr>
          <w:iCs/>
          <w:i/>
        </w:rPr>
        <w:t xml:space="preserve"> </w:t>
      </w:r>
      <w:r>
        <w:rPr>
          <w:iCs/>
          <w:i/>
        </w:rPr>
        <w:t xml:space="preserve">“</w:t>
      </w:r>
      <w:r>
        <w:rPr>
          <w:iCs/>
          <w:i/>
          <w:iCs/>
          <w:i/>
        </w:rPr>
        <w:t xml:space="preserve">Mīḷhaṃ, mīḷhuṃ</w:t>
      </w:r>
      <w:r>
        <w:rPr>
          <w:iCs/>
          <w:i/>
        </w:rPr>
        <w:t xml:space="preserve">”</w:t>
      </w:r>
      <w:r>
        <w:rPr>
          <w:iCs/>
          <w:i/>
        </w:rPr>
        <w:t xml:space="preserve"> </w:t>
      </w:r>
      <w:r>
        <w:rPr>
          <w:iCs/>
          <w:i/>
        </w:rPr>
        <w:t xml:space="preserve">— this word denoting wealth occurs both with a final</w:t>
      </w:r>
      <w:r>
        <w:rPr>
          <w:iCs/>
          <w:i/>
        </w:rPr>
        <w:t xml:space="preserve"> </w:t>
      </w:r>
      <w:r>
        <w:t xml:space="preserve">u* and with a final</w:t>
      </w:r>
      <w:r>
        <w:t xml:space="preserve"> </w:t>
      </w:r>
      <w:r>
        <w:rPr>
          <w:iCs/>
          <w:i/>
        </w:rPr>
        <w:t xml:space="preserve">a</w:t>
      </w:r>
      <w:r>
        <w:t xml:space="preserve">. In the Nirukta it is read with a final</w:t>
      </w:r>
      <w:r>
        <w:t xml:space="preserve"> </w:t>
      </w:r>
      <w:r>
        <w:rPr>
          <w:iCs/>
          <w:i/>
        </w:rPr>
        <w:t xml:space="preserve">u</w:t>
      </w:r>
      <w:r>
        <w:t xml:space="preserve">. In the commentary on the Nirukta made by Bhaṭṭabhāskara Miśra, accepting the reading*</w:t>
      </w:r>
      <w:r>
        <w:t xml:space="preserve"> </w:t>
      </w:r>
      <w:r>
        <w:t xml:space="preserve">“</w:t>
      </w:r>
      <w:r>
        <w:t xml:space="preserve">मीळ्हुष्टम शिवतम</w:t>
      </w:r>
      <w:r>
        <w:t xml:space="preserve">”</w:t>
      </w:r>
      <w:r>
        <w:t xml:space="preserve"> </w:t>
      </w:r>
      <w:r>
        <w:t xml:space="preserve">(</w:t>
      </w:r>
      <w:r>
        <w:rPr>
          <w:iCs/>
          <w:i/>
        </w:rPr>
        <w:t xml:space="preserve">mīḷhuṣṭama śivatama</w:t>
      </w:r>
      <w:r>
        <w:t xml:space="preserve">) he explains it; in the Ṛgveda Saṃhitā text, in</w:t>
      </w:r>
      <w:r>
        <w:t xml:space="preserve"> </w:t>
      </w:r>
      <w:r>
        <w:t xml:space="preserve">“</w:t>
      </w:r>
      <w:r>
        <w:t xml:space="preserve">रुद्रस्य ये मीळ्हुषः सन्ति पुत्राः</w:t>
      </w:r>
      <w:r>
        <w:t xml:space="preserve">”</w:t>
      </w:r>
      <w:r>
        <w:t xml:space="preserve"> </w:t>
      </w:r>
      <w:r>
        <w:t xml:space="preserve">(</w:t>
      </w:r>
      <w:r>
        <w:rPr>
          <w:iCs/>
          <w:i/>
        </w:rPr>
        <w:t xml:space="preserve">rudrasya ye mīḷhuṣaḥ santi putrāḥ</w:t>
      </w:r>
      <w:r>
        <w:t xml:space="preserve">) and</w:t>
      </w:r>
      <w:r>
        <w:t xml:space="preserve"> </w:t>
      </w:r>
      <w:r>
        <w:t xml:space="preserve">“</w:t>
      </w:r>
      <w:r>
        <w:t xml:space="preserve">ताँ आ रुद्रस्य मीळ्हुषः</w:t>
      </w:r>
      <w:r>
        <w:t xml:space="preserve">”</w:t>
      </w:r>
      <w:r>
        <w:t xml:space="preserve"> </w:t>
      </w:r>
      <w:r>
        <w:t xml:space="preserve">(</w:t>
      </w:r>
      <w:r>
        <w:rPr>
          <w:iCs/>
          <w:i/>
        </w:rPr>
        <w:t xml:space="preserve">tām̐ ā rudrasya mīḷhuṣaḥ</w:t>
      </w:r>
      <w:r>
        <w:t xml:space="preserve">), it ends in* u.</w:t>
      </w:r>
      <w:r>
        <w:t xml:space="preserve"> </w:t>
      </w:r>
      <w:r>
        <w:rPr>
          <w:iCs/>
          <w:i/>
        </w:rPr>
        <w:t xml:space="preserve">So some hold that this word ends in</w:t>
      </w:r>
      <w:r>
        <w:t xml:space="preserve"> </w:t>
      </w:r>
      <w:r>
        <w:t xml:space="preserve">u.</w:t>
      </w:r>
      <w:r>
        <w:t xml:space="preserve"> </w:t>
      </w:r>
      <w:r>
        <w:rPr>
          <w:iCs/>
          <w:i/>
        </w:rPr>
        <w:t xml:space="preserve">Others fix it as a word ending in</w:t>
      </w:r>
      <w:r>
        <w:t xml:space="preserve"> </w:t>
      </w:r>
      <w:r>
        <w:t xml:space="preserve">s</w:t>
      </w:r>
      <w:r>
        <w:rPr>
          <w:iCs/>
          <w:i/>
        </w:rPr>
        <w:t xml:space="preserve">, [reading]</w:t>
      </w:r>
      <w:r>
        <w:rPr>
          <w:iCs/>
          <w:i/>
        </w:rPr>
        <w:t xml:space="preserve"> </w:t>
      </w:r>
      <w:r>
        <w:rPr>
          <w:iCs/>
          <w:i/>
        </w:rPr>
        <w:t xml:space="preserve">“</w:t>
      </w:r>
      <w:r>
        <w:rPr>
          <w:iCs/>
          <w:i/>
        </w:rPr>
        <w:t xml:space="preserve">मीळ्ह्वः</w:t>
      </w:r>
      <w:r>
        <w:rPr>
          <w:iCs/>
          <w:i/>
        </w:rPr>
        <w:t xml:space="preserve">”</w:t>
      </w:r>
      <w:r>
        <w:rPr>
          <w:iCs/>
          <w:i/>
        </w:rPr>
        <w:t xml:space="preserve"> </w:t>
      </w:r>
      <w:r>
        <w:rPr>
          <w:iCs/>
          <w:i/>
        </w:rPr>
        <w:t xml:space="preserve">“</w:t>
      </w:r>
      <w:r>
        <w:rPr>
          <w:iCs/>
          <w:i/>
        </w:rPr>
        <w:t xml:space="preserve">मीळ्ह्वांसम्</w:t>
      </w:r>
      <w:r>
        <w:rPr>
          <w:iCs/>
          <w:i/>
        </w:rPr>
        <w:t xml:space="preserve">”</w:t>
      </w:r>
      <w:r>
        <w:rPr>
          <w:iCs/>
          <w:i/>
        </w:rPr>
        <w:t xml:space="preserve"> </w:t>
      </w:r>
      <w:r>
        <w:rPr>
          <w:iCs/>
          <w:i/>
        </w:rPr>
        <w:t xml:space="preserve">(</w:t>
      </w:r>
      <w:r>
        <w:t xml:space="preserve">mīḷhvaḥ, mīḷhvāṃsam</w:t>
      </w:r>
      <w:r>
        <w:rPr>
          <w:iCs/>
          <w:i/>
        </w:rPr>
        <w:t xml:space="preserve">). Since there are such different opinions, it is to be understood that both the</w:t>
      </w:r>
      <w:r>
        <w:t xml:space="preserve"> </w:t>
      </w:r>
      <w:r>
        <w:t xml:space="preserve">a-ending</w:t>
      </w:r>
      <w:r>
        <w:t xml:space="preserve"> </w:t>
      </w:r>
      <w:r>
        <w:rPr>
          <w:iCs/>
          <w:i/>
        </w:rPr>
        <w:t xml:space="preserve">and the</w:t>
      </w:r>
      <w:r>
        <w:t xml:space="preserve"> </w:t>
      </w:r>
      <w:r>
        <w:t xml:space="preserve">u-ending</w:t>
      </w:r>
      <w:r>
        <w:t xml:space="preserve"> </w:t>
      </w:r>
      <w:r>
        <w:rPr>
          <w:iCs/>
          <w:i/>
        </w:rPr>
        <w:t xml:space="preserve">readings are accepted.)</w:t>
      </w:r>
      <w:r>
        <w:t xml:space="preserve"> </w:t>
      </w:r>
      <w:r>
        <w:rPr>
          <w:iCs/>
          <w:i/>
        </w:rPr>
        <w:t xml:space="preserve">(The Kannada passage is compressed and the quotations are as printed on p. 83.)</w:t>
      </w:r>
    </w:p>
    <w:p>
      <w:pPr>
        <w:pStyle w:val="BodyText"/>
      </w:pPr>
      <w:r>
        <w:rPr>
          <w:bCs/>
          <w:b/>
        </w:rPr>
        <w:t xml:space="preserve">॥ व्याकरणप्रक्रिया ॥ — Grammar page for Rik 63.6 (noted briefly).</w:t>
      </w:r>
      <w:r>
        <w:t xml:space="preserve"> </w:t>
      </w:r>
      <w:r>
        <w:rPr>
          <w:bCs/>
          <w:b/>
        </w:rPr>
        <w:t xml:space="preserve">त्यत्</w:t>
      </w:r>
      <w:r>
        <w:t xml:space="preserve">:</w:t>
      </w:r>
      <w:r>
        <w:t xml:space="preserve"> </w:t>
      </w:r>
      <w:r>
        <w:rPr>
          <w:iCs/>
          <w:i/>
        </w:rPr>
        <w:t xml:space="preserve">tyad + am</w:t>
      </w:r>
      <w:r>
        <w:t xml:space="preserve">; the</w:t>
      </w:r>
      <w:r>
        <w:t xml:space="preserve"> </w:t>
      </w:r>
      <w:r>
        <w:rPr>
          <w:iCs/>
          <w:i/>
        </w:rPr>
        <w:t xml:space="preserve">luk</w:t>
      </w:r>
      <w:r>
        <w:t xml:space="preserve"> </w:t>
      </w:r>
      <w:r>
        <w:t xml:space="preserve">by</w:t>
      </w:r>
      <w:r>
        <w:t xml:space="preserve"> </w:t>
      </w:r>
      <w:r>
        <w:t xml:space="preserve">“</w:t>
      </w:r>
      <w:r>
        <w:t xml:space="preserve">supāṃ sulug…</w:t>
      </w:r>
      <w:r>
        <w:t xml:space="preserve">”</w:t>
      </w:r>
      <w:r>
        <w:t xml:space="preserve">.</w:t>
      </w:r>
      <w:r>
        <w:t xml:space="preserve"> </w:t>
      </w:r>
      <w:r>
        <w:rPr>
          <w:bCs/>
          <w:b/>
        </w:rPr>
        <w:t xml:space="preserve">अर्णसातौ</w:t>
      </w:r>
      <w:r>
        <w:t xml:space="preserve">: root</w:t>
      </w:r>
      <w:r>
        <w:t xml:space="preserve"> </w:t>
      </w:r>
      <w:r>
        <w:rPr>
          <w:iCs/>
          <w:i/>
        </w:rPr>
        <w:t xml:space="preserve">ṛ gatau</w:t>
      </w:r>
      <w:r>
        <w:t xml:space="preserve">; in the Uṇādi, by the</w:t>
      </w:r>
      <w:r>
        <w:t xml:space="preserve"> </w:t>
      </w:r>
      <w:r>
        <w:t xml:space="preserve">“</w:t>
      </w:r>
      <w:r>
        <w:t xml:space="preserve">bahula</w:t>
      </w:r>
      <w:r>
        <w:t xml:space="preserve">”</w:t>
      </w:r>
      <w:r>
        <w:t xml:space="preserve"> </w:t>
      </w:r>
      <w:r>
        <w:t xml:space="preserve">licence the affix</w:t>
      </w:r>
      <w:r>
        <w:t xml:space="preserve"> </w:t>
      </w:r>
      <w:r>
        <w:rPr>
          <w:iCs/>
          <w:i/>
        </w:rPr>
        <w:t xml:space="preserve">na</w:t>
      </w:r>
      <w:r>
        <w:t xml:space="preserve"> </w:t>
      </w:r>
      <w:r>
        <w:t xml:space="preserve">(being Uṇādi-established) comes to this root too; since</w:t>
      </w:r>
      <w:r>
        <w:t xml:space="preserve"> </w:t>
      </w:r>
      <w:r>
        <w:rPr>
          <w:iCs/>
          <w:i/>
        </w:rPr>
        <w:t xml:space="preserve">na</w:t>
      </w:r>
      <w:r>
        <w:t xml:space="preserve"> </w:t>
      </w:r>
      <w:r>
        <w:t xml:space="preserve">follows,</w:t>
      </w:r>
      <w:r>
        <w:t xml:space="preserve"> </w:t>
      </w:r>
      <w:r>
        <w:rPr>
          <w:iCs/>
          <w:i/>
        </w:rPr>
        <w:t xml:space="preserve">guṇa</w:t>
      </w:r>
      <w:r>
        <w:t xml:space="preserve"> </w:t>
      </w:r>
      <w:r>
        <w:t xml:space="preserve">of the root by</w:t>
      </w:r>
      <w:r>
        <w:t xml:space="preserve"> </w:t>
      </w:r>
      <w:r>
        <w:t xml:space="preserve">“</w:t>
      </w:r>
      <w:r>
        <w:t xml:space="preserve">sārvadhātukārdhadhātukayoḥ</w:t>
      </w:r>
      <w:r>
        <w:t xml:space="preserve">”</w:t>
      </w:r>
      <w:r>
        <w:t xml:space="preserve"> </w:t>
      </w:r>
      <w:r>
        <w:t xml:space="preserve">(Pā. Sū. 7-3-84, as read); the</w:t>
      </w:r>
      <w:r>
        <w:t xml:space="preserve"> </w:t>
      </w:r>
      <w:r>
        <w:rPr>
          <w:iCs/>
          <w:i/>
        </w:rPr>
        <w:t xml:space="preserve">ṇ</w:t>
      </w:r>
      <w:r>
        <w:t xml:space="preserve"> </w:t>
      </w:r>
      <w:r>
        <w:t xml:space="preserve">for</w:t>
      </w:r>
      <w:r>
        <w:t xml:space="preserve"> </w:t>
      </w:r>
      <w:r>
        <w:rPr>
          <w:iCs/>
          <w:i/>
        </w:rPr>
        <w:t xml:space="preserve">n</w:t>
      </w:r>
      <w:r>
        <w:t xml:space="preserve"> </w:t>
      </w:r>
      <w:r>
        <w:t xml:space="preserve">by</w:t>
      </w:r>
      <w:r>
        <w:t xml:space="preserve"> </w:t>
      </w:r>
      <w:r>
        <w:t xml:space="preserve">“</w:t>
      </w:r>
      <w:r>
        <w:t xml:space="preserve">raṣābhyāṃ no ṇaḥ samānapade</w:t>
      </w:r>
      <w:r>
        <w:t xml:space="preserve">”</w:t>
      </w:r>
      <w:r>
        <w:t xml:space="preserve">:</w:t>
      </w:r>
      <w:r>
        <w:t xml:space="preserve"> </w:t>
      </w:r>
      <w:r>
        <w:rPr>
          <w:iCs/>
          <w:i/>
        </w:rPr>
        <w:t xml:space="preserve">arṇa</w:t>
      </w:r>
      <w:r>
        <w:t xml:space="preserve">. The root</w:t>
      </w:r>
      <w:r>
        <w:t xml:space="preserve"> </w:t>
      </w:r>
      <w:r>
        <w:rPr>
          <w:iCs/>
          <w:i/>
        </w:rPr>
        <w:t xml:space="preserve">ṣaṇu dāne</w:t>
      </w:r>
      <w:r>
        <w:t xml:space="preserve">; to it, in the sense of</w:t>
      </w:r>
      <w:r>
        <w:t xml:space="preserve"> </w:t>
      </w:r>
      <w:r>
        <w:rPr>
          <w:iCs/>
          <w:i/>
        </w:rPr>
        <w:t xml:space="preserve">bhāva</w:t>
      </w:r>
      <w:r>
        <w:t xml:space="preserve">, the affix</w:t>
      </w:r>
      <w:r>
        <w:t xml:space="preserve"> </w:t>
      </w:r>
      <w:r>
        <w:rPr>
          <w:iCs/>
          <w:i/>
        </w:rPr>
        <w:t xml:space="preserve">ktin</w:t>
      </w:r>
      <w:r>
        <w:t xml:space="preserve"> </w:t>
      </w:r>
      <w:r>
        <w:t xml:space="preserve">by</w:t>
      </w:r>
      <w:r>
        <w:t xml:space="preserve"> </w:t>
      </w:r>
      <w:r>
        <w:t xml:space="preserve">“</w:t>
      </w:r>
      <w:r>
        <w:t xml:space="preserve">striyāṃ ktin</w:t>
      </w:r>
      <w:r>
        <w:t xml:space="preserve">”</w:t>
      </w:r>
      <w:r>
        <w:t xml:space="preserve"> </w:t>
      </w:r>
      <w:r>
        <w:t xml:space="preserve">(Pā. Sū. 3-3-94, as read); since</w:t>
      </w:r>
      <w:r>
        <w:t xml:space="preserve"> </w:t>
      </w:r>
      <w:r>
        <w:rPr>
          <w:iCs/>
          <w:i/>
        </w:rPr>
        <w:t xml:space="preserve">k</w:t>
      </w:r>
      <w:r>
        <w:t xml:space="preserve">-marked, the</w:t>
      </w:r>
      <w:r>
        <w:t xml:space="preserve"> </w:t>
      </w:r>
      <w:r>
        <w:rPr>
          <w:iCs/>
          <w:i/>
        </w:rPr>
        <w:t xml:space="preserve">ā</w:t>
      </w:r>
      <w:r>
        <w:t xml:space="preserve"> </w:t>
      </w:r>
      <w:r>
        <w:t xml:space="preserve">for the root’s</w:t>
      </w:r>
      <w:r>
        <w:t xml:space="preserve"> </w:t>
      </w:r>
      <w:r>
        <w:rPr>
          <w:iCs/>
          <w:i/>
        </w:rPr>
        <w:t xml:space="preserve">n</w:t>
      </w:r>
      <w:r>
        <w:t xml:space="preserve"> </w:t>
      </w:r>
      <w:r>
        <w:t xml:space="preserve">by</w:t>
      </w:r>
      <w:r>
        <w:t xml:space="preserve"> </w:t>
      </w:r>
      <w:r>
        <w:t xml:space="preserve">“</w:t>
      </w:r>
      <w:r>
        <w:t xml:space="preserve">janasanakhanāṃ sañjhaloḥ</w:t>
      </w:r>
      <w:r>
        <w:t xml:space="preserve">”</w:t>
      </w:r>
      <w:r>
        <w:t xml:space="preserve"> </w:t>
      </w:r>
      <w:r>
        <w:t xml:space="preserve">(Pā. Sū. 6-4-42, as read):</w:t>
      </w:r>
      <w:r>
        <w:t xml:space="preserve"> </w:t>
      </w:r>
      <w:r>
        <w:rPr>
          <w:iCs/>
          <w:i/>
        </w:rPr>
        <w:t xml:space="preserve">sāti</w:t>
      </w:r>
      <w:r>
        <w:t xml:space="preserve">;</w:t>
      </w:r>
      <w:r>
        <w:t xml:space="preserve"> </w:t>
      </w:r>
      <w:r>
        <w:t xml:space="preserve">“</w:t>
      </w:r>
      <w:r>
        <w:rPr>
          <w:iCs/>
          <w:i/>
        </w:rPr>
        <w:t xml:space="preserve">arṇānāṃ sātiḥ yasmin</w:t>
      </w:r>
      <w:r>
        <w:t xml:space="preserve">”</w:t>
      </w:r>
      <w:r>
        <w:t xml:space="preserve"> </w:t>
      </w:r>
      <w:r>
        <w:t xml:space="preserve">=</w:t>
      </w:r>
      <w:r>
        <w:t xml:space="preserve"> </w:t>
      </w:r>
      <w:r>
        <w:rPr>
          <w:iCs/>
          <w:i/>
        </w:rPr>
        <w:t xml:space="preserve">arṇasāti</w:t>
      </w:r>
      <w:r>
        <w:t xml:space="preserve">, in that:</w:t>
      </w:r>
      <w:r>
        <w:t xml:space="preserve"> </w:t>
      </w:r>
      <w:r>
        <w:rPr>
          <w:iCs/>
          <w:i/>
        </w:rPr>
        <w:t xml:space="preserve">arṇasātau</w:t>
      </w:r>
      <w:r>
        <w:t xml:space="preserve">; the accent of the first member by</w:t>
      </w:r>
      <w:r>
        <w:t xml:space="preserve"> </w:t>
      </w:r>
      <w:r>
        <w:t xml:space="preserve">“</w:t>
      </w:r>
      <w:r>
        <w:t xml:space="preserve">bahuvrīhau prakṛtyā pūrvapadam</w:t>
      </w:r>
      <w:r>
        <w:t xml:space="preserve">”</w:t>
      </w:r>
      <w:r>
        <w:t xml:space="preserve">. Or: by</w:t>
      </w:r>
      <w:r>
        <w:t xml:space="preserve"> </w:t>
      </w:r>
      <w:r>
        <w:t xml:space="preserve">“</w:t>
      </w:r>
      <w:r>
        <w:t xml:space="preserve">udake nuṭ ca</w:t>
      </w:r>
      <w:r>
        <w:t xml:space="preserve">”</w:t>
      </w:r>
      <w:r>
        <w:t xml:space="preserve"> </w:t>
      </w:r>
      <w:r>
        <w:t xml:space="preserve">(Uṇ. Sū. 4-[198?], as read) the affix</w:t>
      </w:r>
      <w:r>
        <w:t xml:space="preserve"> </w:t>
      </w:r>
      <w:r>
        <w:rPr>
          <w:iCs/>
          <w:i/>
        </w:rPr>
        <w:t xml:space="preserve">asun</w:t>
      </w:r>
      <w:r>
        <w:t xml:space="preserve"> </w:t>
      </w:r>
      <w:r>
        <w:t xml:space="preserve">after the root</w:t>
      </w:r>
      <w:r>
        <w:t xml:space="preserve"> </w:t>
      </w:r>
      <w:r>
        <w:rPr>
          <w:iCs/>
          <w:i/>
        </w:rPr>
        <w:t xml:space="preserve">ṛ</w:t>
      </w:r>
      <w:r>
        <w:t xml:space="preserve">, as before, and with it the augment</w:t>
      </w:r>
      <w:r>
        <w:t xml:space="preserve"> </w:t>
      </w:r>
      <w:r>
        <w:rPr>
          <w:iCs/>
          <w:i/>
        </w:rPr>
        <w:t xml:space="preserve">nuṭ</w:t>
      </w:r>
      <w:r>
        <w:t xml:space="preserve">;</w:t>
      </w:r>
      <w:r>
        <w:t xml:space="preserve"> </w:t>
      </w:r>
      <w:r>
        <w:rPr>
          <w:iCs/>
          <w:i/>
        </w:rPr>
        <w:t xml:space="preserve">guṇa</w:t>
      </w:r>
      <w:r>
        <w:t xml:space="preserve"> </w:t>
      </w:r>
      <w:r>
        <w:t xml:space="preserve">of the root:</w:t>
      </w:r>
      <w:r>
        <w:t xml:space="preserve"> </w:t>
      </w:r>
      <w:r>
        <w:rPr>
          <w:iCs/>
          <w:i/>
        </w:rPr>
        <w:t xml:space="preserve">arṇas</w:t>
      </w:r>
      <w:r>
        <w:t xml:space="preserve">;</w:t>
      </w:r>
      <w:r>
        <w:t xml:space="preserve"> </w:t>
      </w:r>
      <w:r>
        <w:rPr>
          <w:iCs/>
          <w:i/>
        </w:rPr>
        <w:t xml:space="preserve">sāti</w:t>
      </w:r>
      <w:r>
        <w:t xml:space="preserve"> </w:t>
      </w:r>
      <w:r>
        <w:t xml:space="preserve">as before; as a compound (</w:t>
      </w:r>
      <w:r>
        <w:t xml:space="preserve">“</w:t>
      </w:r>
      <w:r>
        <w:rPr>
          <w:iCs/>
          <w:i/>
        </w:rPr>
        <w:t xml:space="preserve">arṇasaḥ sātiḥ yasmin</w:t>
      </w:r>
      <w:r>
        <w:t xml:space="preserve">”</w:t>
      </w:r>
      <w:r>
        <w:t xml:space="preserve">), since this word belongs to that list, the loss of</w:t>
      </w:r>
      <w:r>
        <w:t xml:space="preserve"> </w:t>
      </w:r>
      <w:r>
        <w:rPr>
          <w:iCs/>
          <w:i/>
        </w:rPr>
        <w:t xml:space="preserve">s</w:t>
      </w:r>
      <w:r>
        <w:t xml:space="preserve"> </w:t>
      </w:r>
      <w:r>
        <w:t xml:space="preserve">by</w:t>
      </w:r>
      <w:r>
        <w:t xml:space="preserve"> </w:t>
      </w:r>
      <w:r>
        <w:t xml:space="preserve">“</w:t>
      </w:r>
      <w:r>
        <w:t xml:space="preserve">pīvopavasanādīnāṃ chandasi lopo vaktavyaḥ</w:t>
      </w:r>
      <w:r>
        <w:t xml:space="preserve">”</w:t>
      </w:r>
      <w:r>
        <w:t xml:space="preserve"> </w:t>
      </w:r>
      <w:r>
        <w:t xml:space="preserve">(Mahābhāṣya on Pā. 6-3-109, Vārttika 6, as read); because the affix ends in</w:t>
      </w:r>
      <w:r>
        <w:t xml:space="preserve"> </w:t>
      </w:r>
      <w:r>
        <w:rPr>
          <w:iCs/>
          <w:i/>
        </w:rPr>
        <w:t xml:space="preserve">n</w:t>
      </w:r>
      <w:r>
        <w:t xml:space="preserve">-marked, the initial acute (</w:t>
      </w:r>
      <w:r>
        <w:rPr>
          <w:iCs/>
          <w:i/>
        </w:rPr>
        <w:t xml:space="preserve">arṇas</w:t>
      </w:r>
      <w:r>
        <w:t xml:space="preserve">); the</w:t>
      </w:r>
      <w:r>
        <w:t xml:space="preserve"> </w:t>
      </w:r>
      <w:r>
        <w:rPr>
          <w:iCs/>
          <w:i/>
        </w:rPr>
        <w:t xml:space="preserve">bahuvrīhi</w:t>
      </w:r>
      <w:r>
        <w:t xml:space="preserve"> </w:t>
      </w:r>
      <w:r>
        <w:t xml:space="preserve">accent as before.</w:t>
      </w:r>
      <w:r>
        <w:t xml:space="preserve"> </w:t>
      </w:r>
      <w:r>
        <w:rPr>
          <w:bCs/>
          <w:b/>
        </w:rPr>
        <w:t xml:space="preserve">स्वर्मीळ्हे</w:t>
      </w:r>
      <w:r>
        <w:t xml:space="preserve">:</w:t>
      </w:r>
      <w:r>
        <w:t xml:space="preserve"> </w:t>
      </w:r>
      <w:r>
        <w:rPr>
          <w:iCs/>
          <w:i/>
        </w:rPr>
        <w:t xml:space="preserve">svar</w:t>
      </w:r>
      <w:r>
        <w:t xml:space="preserve"> </w:t>
      </w:r>
      <w:r>
        <w:t xml:space="preserve">is an indeclinable; by the sūtra</w:t>
      </w:r>
      <w:r>
        <w:t xml:space="preserve"> </w:t>
      </w:r>
      <w:r>
        <w:t xml:space="preserve">“</w:t>
      </w:r>
      <w:r>
        <w:t xml:space="preserve">nyaṅsvarau svaritau</w:t>
      </w:r>
      <w:r>
        <w:t xml:space="preserve">”</w:t>
      </w:r>
      <w:r>
        <w:t xml:space="preserve"> </w:t>
      </w:r>
      <w:r>
        <w:t xml:space="preserve">(Phiṭ Sū. 74) it has the</w:t>
      </w:r>
      <w:r>
        <w:t xml:space="preserve"> </w:t>
      </w:r>
      <w:r>
        <w:rPr>
          <w:iCs/>
          <w:i/>
        </w:rPr>
        <w:t xml:space="preserve">svarita</w:t>
      </w:r>
      <w:r>
        <w:t xml:space="preserve">;</w:t>
      </w:r>
      <w:r>
        <w:t xml:space="preserve"> </w:t>
      </w:r>
      <w:r>
        <w:t xml:space="preserve">“</w:t>
      </w:r>
      <w:r>
        <w:rPr>
          <w:iCs/>
          <w:i/>
        </w:rPr>
        <w:t xml:space="preserve">svar mīḷhaṃ yasmin</w:t>
      </w:r>
      <w:r>
        <w:t xml:space="preserve">”</w:t>
      </w:r>
      <w:r>
        <w:t xml:space="preserve"> </w:t>
      </w:r>
      <w:r>
        <w:t xml:space="preserve">is a</w:t>
      </w:r>
      <w:r>
        <w:t xml:space="preserve"> </w:t>
      </w:r>
      <w:r>
        <w:rPr>
          <w:iCs/>
          <w:i/>
        </w:rPr>
        <w:t xml:space="preserve">bahuvrīhi</w:t>
      </w:r>
      <w:r>
        <w:t xml:space="preserve">, and by</w:t>
      </w:r>
      <w:r>
        <w:t xml:space="preserve"> </w:t>
      </w:r>
      <w:r>
        <w:t xml:space="preserve">“</w:t>
      </w:r>
      <w:r>
        <w:t xml:space="preserve">bahuvrīhau prakṛtyā pūrvapadam</w:t>
      </w:r>
      <w:r>
        <w:t xml:space="preserve">”</w:t>
      </w:r>
      <w:r>
        <w:t xml:space="preserve"> </w:t>
      </w:r>
      <w:r>
        <w:t xml:space="preserve">the accent of the first member is kept.</w:t>
      </w:r>
      <w:r>
        <w:t xml:space="preserve"> </w:t>
      </w:r>
      <w:r>
        <w:rPr>
          <w:bCs/>
          <w:b/>
        </w:rPr>
        <w:t xml:space="preserve">आजा</w:t>
      </w:r>
      <w:r>
        <w:t xml:space="preserve">:</w:t>
      </w:r>
      <w:r>
        <w:t xml:space="preserve"> </w:t>
      </w:r>
      <w:r>
        <w:rPr>
          <w:iCs/>
          <w:i/>
        </w:rPr>
        <w:t xml:space="preserve">aji</w:t>
      </w:r>
      <w:r>
        <w:t xml:space="preserve"> </w:t>
      </w:r>
      <w:r>
        <w:t xml:space="preserve">…; the locative singular receives the substitute</w:t>
      </w:r>
      <w:r>
        <w:t xml:space="preserve"> </w:t>
      </w:r>
      <w:r>
        <w:rPr>
          <w:iCs/>
          <w:i/>
        </w:rPr>
        <w:t xml:space="preserve">ḍā</w:t>
      </w:r>
      <w:r>
        <w:t xml:space="preserve"> </w:t>
      </w:r>
      <w:r>
        <w:t xml:space="preserve">by</w:t>
      </w:r>
      <w:r>
        <w:t xml:space="preserve"> </w:t>
      </w:r>
      <w:r>
        <w:t xml:space="preserve">“</w:t>
      </w:r>
      <w:r>
        <w:t xml:space="preserve">supāṃ sulug…</w:t>
      </w:r>
      <w:r>
        <w:t xml:space="preserve">”</w:t>
      </w:r>
      <w:r>
        <w:t xml:space="preserve">; since</w:t>
      </w:r>
      <w:r>
        <w:t xml:space="preserve"> </w:t>
      </w:r>
      <w:r>
        <w:rPr>
          <w:iCs/>
          <w:i/>
        </w:rPr>
        <w:t xml:space="preserve">ḍit</w:t>
      </w:r>
      <w:r>
        <w:t xml:space="preserve">, the loss of</w:t>
      </w:r>
      <w:r>
        <w:t xml:space="preserve"> </w:t>
      </w:r>
      <w:r>
        <w:rPr>
          <w:iCs/>
          <w:i/>
        </w:rPr>
        <w:t xml:space="preserve">ṭi</w:t>
      </w:r>
      <w:r>
        <w:t xml:space="preserve">:</w:t>
      </w:r>
      <w:r>
        <w:t xml:space="preserve"> </w:t>
      </w:r>
      <w:r>
        <w:rPr>
          <w:iCs/>
          <w:i/>
        </w:rPr>
        <w:t xml:space="preserve">ājā</w:t>
      </w:r>
      <w:r>
        <w:t xml:space="preserve">.</w:t>
      </w:r>
      <w:r>
        <w:t xml:space="preserve"> </w:t>
      </w:r>
      <w:r>
        <w:rPr>
          <w:bCs/>
          <w:b/>
        </w:rPr>
        <w:t xml:space="preserve">स्वधावः</w:t>
      </w:r>
      <w:r>
        <w:t xml:space="preserve">:</w:t>
      </w:r>
      <w:r>
        <w:t xml:space="preserve"> </w:t>
      </w:r>
      <w:r>
        <w:t xml:space="preserve">“</w:t>
      </w:r>
      <w:r>
        <w:rPr>
          <w:iCs/>
          <w:i/>
        </w:rPr>
        <w:t xml:space="preserve">svadhā</w:t>
      </w:r>
      <w:r>
        <w:t xml:space="preserve"> </w:t>
      </w:r>
      <w:r>
        <w:t xml:space="preserve">is his</w:t>
      </w:r>
      <w:r>
        <w:t xml:space="preserve">”</w:t>
      </w:r>
      <w:r>
        <w:t xml:space="preserve">:</w:t>
      </w:r>
      <w:r>
        <w:t xml:space="preserve"> </w:t>
      </w:r>
      <w:r>
        <w:rPr>
          <w:iCs/>
          <w:i/>
        </w:rPr>
        <w:t xml:space="preserve">svadhāvān</w:t>
      </w:r>
      <w:r>
        <w:t xml:space="preserve">; the affix</w:t>
      </w:r>
      <w:r>
        <w:t xml:space="preserve"> </w:t>
      </w:r>
      <w:r>
        <w:rPr>
          <w:iCs/>
          <w:i/>
        </w:rPr>
        <w:t xml:space="preserve">matup</w:t>
      </w:r>
      <w:r>
        <w:t xml:space="preserve"> </w:t>
      </w:r>
      <w:r>
        <w:t xml:space="preserve">by</w:t>
      </w:r>
      <w:r>
        <w:t xml:space="preserve"> </w:t>
      </w:r>
      <w:r>
        <w:t xml:space="preserve">“</w:t>
      </w:r>
      <w:r>
        <w:t xml:space="preserve">tad asyāsty asminn iti matup</w:t>
      </w:r>
      <w:r>
        <w:t xml:space="preserve">”</w:t>
      </w:r>
      <w:r>
        <w:t xml:space="preserve">; in the vocative, by</w:t>
      </w:r>
      <w:r>
        <w:t xml:space="preserve"> </w:t>
      </w:r>
      <w:r>
        <w:t xml:space="preserve">“</w:t>
      </w:r>
      <w:r>
        <w:t xml:space="preserve">matuvasor ruḥ sambuddhau</w:t>
      </w:r>
      <w:r>
        <w:t xml:space="preserve">”</w:t>
      </w:r>
      <w:r>
        <w:t xml:space="preserve"> </w:t>
      </w:r>
      <w:r>
        <w:t xml:space="preserve">(Pā. Sū. 8-3-1, as read)</w:t>
      </w:r>
      <w:r>
        <w:t xml:space="preserve"> </w:t>
      </w:r>
      <w:r>
        <w:rPr>
          <w:iCs/>
          <w:i/>
        </w:rPr>
        <w:t xml:space="preserve">ru</w:t>
      </w:r>
      <w:r>
        <w:t xml:space="preserve"> </w:t>
      </w:r>
      <w:r>
        <w:t xml:space="preserve">for</w:t>
      </w:r>
      <w:r>
        <w:t xml:space="preserve"> </w:t>
      </w:r>
      <w:r>
        <w:rPr>
          <w:iCs/>
          <w:i/>
        </w:rPr>
        <w:t xml:space="preserve">matup</w:t>
      </w:r>
      <w:r>
        <w:t xml:space="preserve">’s [last]; since it follows an</w:t>
      </w:r>
      <w:r>
        <w:t xml:space="preserve"> </w:t>
      </w:r>
      <w:r>
        <w:rPr>
          <w:iCs/>
          <w:i/>
        </w:rPr>
        <w:t xml:space="preserve">ā</w:t>
      </w:r>
      <w:r>
        <w:t xml:space="preserve">, by</w:t>
      </w:r>
      <w:r>
        <w:t xml:space="preserve"> </w:t>
      </w:r>
      <w:r>
        <w:t xml:space="preserve">“</w:t>
      </w:r>
      <w:r>
        <w:t xml:space="preserve">māduupadhāyāś ca matorvo ’yavādibhyaḥ</w:t>
      </w:r>
      <w:r>
        <w:t xml:space="preserve">”</w:t>
      </w:r>
      <w:r>
        <w:t xml:space="preserve"> </w:t>
      </w:r>
      <w:r>
        <w:t xml:space="preserve">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w:t>
      </w:r>
      <w:r>
        <w:t xml:space="preserve"> </w:t>
      </w:r>
      <w:r>
        <w:rPr>
          <w:iCs/>
          <w:i/>
        </w:rPr>
        <w:t xml:space="preserve">svadhāvar</w:t>
      </w:r>
      <w:r>
        <w:t xml:space="preserve">; at the end, the</w:t>
      </w:r>
      <w:r>
        <w:t xml:space="preserve"> </w:t>
      </w:r>
      <w:r>
        <w:rPr>
          <w:iCs/>
          <w:i/>
        </w:rPr>
        <w:t xml:space="preserve">visarga</w:t>
      </w:r>
      <w:r>
        <w:t xml:space="preserve"> </w:t>
      </w:r>
      <w:r>
        <w:t xml:space="preserve">by</w:t>
      </w:r>
      <w:r>
        <w:t xml:space="preserve"> </w:t>
      </w:r>
      <w:r>
        <w:t xml:space="preserve">“</w:t>
      </w:r>
      <w:r>
        <w:t xml:space="preserve">kharavasānayor visarjanīyaḥ</w:t>
      </w:r>
      <w:r>
        <w:t xml:space="preserve">”</w:t>
      </w:r>
      <w:r>
        <w:t xml:space="preserve">:</w:t>
      </w:r>
      <w:r>
        <w:t xml:space="preserve"> </w:t>
      </w:r>
      <w:r>
        <w:rPr>
          <w:iCs/>
          <w:i/>
        </w:rPr>
        <w:t xml:space="preserve">svadhāvaḥ</w:t>
      </w:r>
      <w:r>
        <w:t xml:space="preserve"> </w:t>
      </w:r>
      <w:r>
        <w:rPr>
          <w:iCs/>
          <w:i/>
        </w:rPr>
        <w:t xml:space="preserve">(continues on p. 84).</w:t>
      </w:r>
    </w:p>
    <w:p>
      <w:r>
        <w:pict>
          <v:rect style="width:0;height:1.5pt" o:hralign="center" o:hrstd="t" o:hr="t"/>
        </w:pict>
      </w:r>
    </w:p>
    <w:bookmarkEnd w:id="122"/>
    <w:bookmarkStart w:id="124" w:name="page-84-pdf-102"/>
    <w:p>
      <w:pPr>
        <w:pStyle w:val="Heading3"/>
      </w:pPr>
      <w:r>
        <w:t xml:space="preserve">Page 84 (PDF 102)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63</w:t>
      </w:r>
      <w:r>
        <w:rPr>
          <w:iCs/>
          <w:i/>
        </w:rPr>
        <w:t xml:space="preserve">”</w:t>
      </w:r>
      <w:r>
        <w:rPr>
          <w:iCs/>
          <w:i/>
        </w:rPr>
        <w:t xml:space="preserve"> </w:t>
      </w:r>
      <w:r>
        <w:rPr>
          <w:iCs/>
          <w:i/>
        </w:rPr>
        <w:t xml:space="preserve">as read.)</w:t>
      </w:r>
    </w:p>
    <w:p>
      <w:pPr>
        <w:pStyle w:val="BodyText"/>
      </w:pPr>
      <w:r>
        <w:rPr>
          <w:bCs/>
          <w:b/>
        </w:rPr>
        <w:t xml:space="preserve">Grammar page for Rik 63.6, concluded (noted briefly).</w:t>
      </w:r>
      <w:r>
        <w:t xml:space="preserve"> </w:t>
      </w:r>
      <w:r>
        <w:rPr>
          <w:bCs/>
          <w:b/>
        </w:rPr>
        <w:t xml:space="preserve">स्वधावः</w:t>
      </w:r>
      <w:r>
        <w:t xml:space="preserve"> </w:t>
      </w:r>
      <w:r>
        <w:rPr>
          <w:iCs/>
          <w:i/>
        </w:rPr>
        <w:t xml:space="preserve">(concluded)</w:t>
      </w:r>
      <w:r>
        <w:t xml:space="preserve">:</w:t>
      </w:r>
      <w:r>
        <w:t xml:space="preserve"> </w:t>
      </w:r>
      <w:r>
        <w:rPr>
          <w:iCs/>
          <w:i/>
        </w:rPr>
        <w:t xml:space="preserve">svadhāvaḥ</w:t>
      </w:r>
      <w:r>
        <w:t xml:space="preserve">.</w:t>
      </w:r>
      <w:r>
        <w:t xml:space="preserve"> </w:t>
      </w:r>
      <w:r>
        <w:rPr>
          <w:bCs/>
          <w:b/>
        </w:rPr>
        <w:t xml:space="preserve">अतसाय्या</w:t>
      </w:r>
      <w:r>
        <w:t xml:space="preserve">: root</w:t>
      </w:r>
      <w:r>
        <w:t xml:space="preserve"> </w:t>
      </w:r>
      <w:r>
        <w:rPr>
          <w:iCs/>
          <w:i/>
        </w:rPr>
        <w:t xml:space="preserve">ata sātatyagamane</w:t>
      </w:r>
      <w:r>
        <w:t xml:space="preserve">; the Uṇādi-established affix</w:t>
      </w:r>
      <w:r>
        <w:t xml:space="preserve"> </w:t>
      </w:r>
      <w:r>
        <w:rPr>
          <w:iCs/>
          <w:i/>
        </w:rPr>
        <w:t xml:space="preserve">sāyya</w:t>
      </w:r>
      <w:r>
        <w:t xml:space="preserve">; the augment</w:t>
      </w:r>
      <w:r>
        <w:t xml:space="preserve"> </w:t>
      </w:r>
      <w:r>
        <w:rPr>
          <w:iCs/>
          <w:i/>
        </w:rPr>
        <w:t xml:space="preserve">āṭ</w:t>
      </w:r>
      <w:r>
        <w:t xml:space="preserve"> </w:t>
      </w:r>
      <w:r>
        <w:t xml:space="preserve">for it;</w:t>
      </w:r>
      <w:r>
        <w:t xml:space="preserve"> </w:t>
      </w:r>
      <w:r>
        <w:t xml:space="preserve">“</w:t>
      </w:r>
      <w:r>
        <w:t xml:space="preserve">āgamā anudāttāḥ</w:t>
      </w:r>
      <w:r>
        <w:t xml:space="preserve">”</w:t>
      </w:r>
      <w:r>
        <w:t xml:space="preserve"> </w:t>
      </w:r>
      <w:r>
        <w:t xml:space="preserve">[as read] — the augment is unaccented, so by the affix’s initial acute the</w:t>
      </w:r>
      <w:r>
        <w:t xml:space="preserve"> </w:t>
      </w:r>
      <w:r>
        <w:rPr>
          <w:iCs/>
          <w:i/>
        </w:rPr>
        <w:t xml:space="preserve">ā</w:t>
      </w:r>
      <w:r>
        <w:t xml:space="preserve"> </w:t>
      </w:r>
      <w:r>
        <w:t xml:space="preserve">after</w:t>
      </w:r>
      <w:r>
        <w:t xml:space="preserve"> </w:t>
      </w:r>
      <w:r>
        <w:rPr>
          <w:iCs/>
          <w:i/>
        </w:rPr>
        <w:t xml:space="preserve">s</w:t>
      </w:r>
      <w:r>
        <w:t xml:space="preserve"> </w:t>
      </w:r>
      <w:r>
        <w:t xml:space="preserve">is acute.</w:t>
      </w:r>
      <w:r>
        <w:t xml:space="preserve"> </w:t>
      </w:r>
      <w:r>
        <w:rPr>
          <w:bCs/>
          <w:b/>
        </w:rPr>
        <w:t xml:space="preserve">भूत्</w:t>
      </w:r>
      <w:r>
        <w:t xml:space="preserve">: root</w:t>
      </w:r>
      <w:r>
        <w:t xml:space="preserve"> </w:t>
      </w:r>
      <w:r>
        <w:rPr>
          <w:iCs/>
          <w:i/>
        </w:rPr>
        <w:t xml:space="preserve">bhū sattāyām</w:t>
      </w:r>
      <w:r>
        <w:t xml:space="preserve">; in the sense of a prayer, the</w:t>
      </w:r>
      <w:r>
        <w:t xml:space="preserve"> </w:t>
      </w:r>
      <w:r>
        <w:rPr>
          <w:iCs/>
          <w:i/>
        </w:rPr>
        <w:t xml:space="preserve">luṅ</w:t>
      </w:r>
      <w:r>
        <w:t xml:space="preserve"> </w:t>
      </w:r>
      <w:r>
        <w:t xml:space="preserve">by</w:t>
      </w:r>
      <w:r>
        <w:t xml:space="preserve"> </w:t>
      </w:r>
      <w:r>
        <w:t xml:space="preserve">“</w:t>
      </w:r>
      <w:r>
        <w:t xml:space="preserve">chandasi luṅlaṅliṭaḥ</w:t>
      </w:r>
      <w:r>
        <w:t xml:space="preserve">”</w:t>
      </w:r>
      <w:r>
        <w:t xml:space="preserve">; in the third person singular the</w:t>
      </w:r>
      <w:r>
        <w:t xml:space="preserve"> </w:t>
      </w:r>
      <w:r>
        <w:rPr>
          <w:iCs/>
          <w:i/>
        </w:rPr>
        <w:t xml:space="preserve">i</w:t>
      </w:r>
      <w:r>
        <w:t xml:space="preserve"> </w:t>
      </w:r>
      <w:r>
        <w:t xml:space="preserve">of</w:t>
      </w:r>
      <w:r>
        <w:t xml:space="preserve"> </w:t>
      </w:r>
      <w:r>
        <w:rPr>
          <w:iCs/>
          <w:i/>
        </w:rPr>
        <w:t xml:space="preserve">tip</w:t>
      </w:r>
      <w:r>
        <w:t xml:space="preserve"> </w:t>
      </w:r>
      <w:r>
        <w:t xml:space="preserve">is lost by</w:t>
      </w:r>
      <w:r>
        <w:t xml:space="preserve"> </w:t>
      </w:r>
      <w:r>
        <w:t xml:space="preserve">“</w:t>
      </w:r>
      <w:r>
        <w:t xml:space="preserve">itaś ca</w:t>
      </w:r>
      <w:r>
        <w:t xml:space="preserve">”</w:t>
      </w:r>
      <w:r>
        <w:t xml:space="preserve">; the</w:t>
      </w:r>
      <w:r>
        <w:t xml:space="preserve"> </w:t>
      </w:r>
      <w:r>
        <w:rPr>
          <w:iCs/>
          <w:i/>
        </w:rPr>
        <w:t xml:space="preserve">sic</w:t>
      </w:r>
      <w:r>
        <w:t xml:space="preserve"> </w:t>
      </w:r>
      <w:r>
        <w:t xml:space="preserve">which would come for</w:t>
      </w:r>
      <w:r>
        <w:t xml:space="preserve"> </w:t>
      </w:r>
      <w:r>
        <w:rPr>
          <w:iCs/>
          <w:i/>
        </w:rPr>
        <w:t xml:space="preserve">cli</w:t>
      </w:r>
      <w:r>
        <w:t xml:space="preserve"> </w:t>
      </w:r>
      <w:r>
        <w:t xml:space="preserve">has</w:t>
      </w:r>
      <w:r>
        <w:t xml:space="preserve"> </w:t>
      </w:r>
      <w:r>
        <w:rPr>
          <w:iCs/>
          <w:i/>
        </w:rPr>
        <w:t xml:space="preserve">luk</w:t>
      </w:r>
      <w:r>
        <w:t xml:space="preserve"> </w:t>
      </w:r>
      <w:r>
        <w:t xml:space="preserve">by</w:t>
      </w:r>
      <w:r>
        <w:t xml:space="preserve"> </w:t>
      </w:r>
      <w:r>
        <w:t xml:space="preserve">“</w:t>
      </w:r>
      <w:r>
        <w:t xml:space="preserve">gātisthāghupābhūbhyaḥ sicaḥ parasmaipadeṣu</w:t>
      </w:r>
      <w:r>
        <w:t xml:space="preserve">”</w:t>
      </w:r>
      <w:r>
        <w:t xml:space="preserve">; by</w:t>
      </w:r>
      <w:r>
        <w:t xml:space="preserve"> </w:t>
      </w:r>
      <w:r>
        <w:t xml:space="preserve">“</w:t>
      </w:r>
      <w:r>
        <w:t xml:space="preserve">bahulaṃ chandasy amāṅyoge ’pi</w:t>
      </w:r>
      <w:r>
        <w:t xml:space="preserve">”</w:t>
      </w:r>
      <w:r>
        <w:t xml:space="preserve"> </w:t>
      </w:r>
      <w:r>
        <w:t xml:space="preserve">the</w:t>
      </w:r>
      <w:r>
        <w:t xml:space="preserve"> </w:t>
      </w:r>
      <w:r>
        <w:rPr>
          <w:iCs/>
          <w:i/>
        </w:rPr>
        <w:t xml:space="preserve">aṭ</w:t>
      </w:r>
      <w:r>
        <w:t xml:space="preserve"> </w:t>
      </w:r>
      <w:r>
        <w:t xml:space="preserve">does not come, though it is not connected with</w:t>
      </w:r>
      <w:r>
        <w:t xml:space="preserve"> </w:t>
      </w:r>
      <w:r>
        <w:rPr>
          <w:iCs/>
          <w:i/>
        </w:rPr>
        <w:t xml:space="preserve">mā</w:t>
      </w:r>
      <w:r>
        <w:t xml:space="preserve">; the</w:t>
      </w:r>
      <w:r>
        <w:t xml:space="preserve"> </w:t>
      </w:r>
      <w:r>
        <w:rPr>
          <w:iCs/>
          <w:i/>
        </w:rPr>
        <w:t xml:space="preserve">nighāta</w:t>
      </w:r>
      <w:r>
        <w:t xml:space="preserve"> </w:t>
      </w:r>
      <w:r>
        <w:t xml:space="preserve">accent, since it follows a non-verbal word.</w:t>
      </w:r>
      <w:r>
        <w:t xml:space="preserve"> </w:t>
      </w:r>
      <w:r>
        <w:rPr>
          <w:bCs/>
          <w:b/>
        </w:rPr>
        <w:t xml:space="preserve">॥ ६ ॥</w:t>
      </w:r>
      <w:r>
        <w:t xml:space="preserve"> </w:t>
      </w:r>
      <w:r>
        <w:rPr>
          <w:iCs/>
          <w:i/>
        </w:rPr>
        <w:t xml:space="preserve">Grammar page, noted briefly; sūtra numbers as read. Rik 63.6 ends here (ornamental rule).</w:t>
      </w:r>
    </w:p>
    <w:bookmarkStart w:id="123" w:name="rik-63.7"/>
    <w:p>
      <w:pPr>
        <w:pStyle w:val="Heading4"/>
      </w:pPr>
      <w:r>
        <w:t xml:space="preserve">Rik 63.7</w:t>
      </w:r>
    </w:p>
    <w:p>
      <w:pPr>
        <w:pStyle w:val="FirstParagraph"/>
      </w:pPr>
      <w:r>
        <w:rPr>
          <w:bCs/>
          <w:b/>
        </w:rPr>
        <w:t xml:space="preserve">॥ संहितापाठः ॥ — Saṃhitā text</w:t>
      </w:r>
      <w:r>
        <w:t xml:space="preserve"> </w:t>
      </w:r>
      <w:r>
        <w:t xml:space="preserve">(accents as printed)</w:t>
      </w:r>
    </w:p>
    <w:p>
      <w:pPr>
        <w:pStyle w:val="BodyText"/>
      </w:pPr>
      <w:r>
        <w:rPr>
          <w:iCs/>
          <w:i/>
        </w:rPr>
        <w:t xml:space="preserve">[accent ?] line 2: the svarita stroke of</w:t>
      </w:r>
      <w:r>
        <w:t xml:space="preserve"> </w:t>
      </w:r>
      <w:r>
        <w:t xml:space="preserve">pūrave</w:t>
      </w:r>
      <w:r>
        <w:t xml:space="preserve"> </w:t>
      </w:r>
      <w:r>
        <w:rPr>
          <w:iCs/>
          <w:i/>
        </w:rPr>
        <w:t xml:space="preserve">stands at the junction of</w:t>
      </w:r>
      <w:r>
        <w:t xml:space="preserve"> </w:t>
      </w:r>
      <w:r>
        <w:t xml:space="preserve">ra</w:t>
      </w:r>
      <w:r>
        <w:t xml:space="preserve"> </w:t>
      </w:r>
      <w:r>
        <w:rPr>
          <w:iCs/>
          <w:i/>
        </w:rPr>
        <w:t xml:space="preserve">and</w:t>
      </w:r>
      <w:r>
        <w:t xml:space="preserve"> </w:t>
      </w:r>
      <w:r>
        <w:t xml:space="preserve">ve</w:t>
      </w:r>
      <w:r>
        <w:t xml:space="preserve"> </w:t>
      </w:r>
      <w:r>
        <w:rPr>
          <w:iCs/>
          <w:i/>
        </w:rPr>
        <w:t xml:space="preserve">(read on</w:t>
      </w:r>
      <w:r>
        <w:t xml:space="preserve"> </w:t>
      </w:r>
      <w:r>
        <w:t xml:space="preserve">ve</w:t>
      </w:r>
      <w:r>
        <w:rPr>
          <w:iCs/>
          <w:i/>
        </w:rPr>
        <w:t xml:space="preserve">).</w:t>
      </w:r>
    </w:p>
    <w:p>
      <w:pPr>
        <w:pStyle w:val="BlockText"/>
      </w:pPr>
      <w:r>
        <w:rPr>
          <w:bCs/>
          <w:b/>
        </w:rPr>
        <w:t xml:space="preserve">त्वं ह॒ त्यदि॑न्द्र स॒प्त युध्य॒न्पुरो॑ वज्रिन्पुरु॒कुत्सा॑य दर्दः ।</w:t>
      </w:r>
      <w:r>
        <w:t xml:space="preserve"> </w:t>
      </w:r>
      <w:r>
        <w:rPr>
          <w:bCs/>
          <w:b/>
        </w:rPr>
        <w:t xml:space="preserve">ब॒र्हिर्न यत्सु॒दासे॒ वृथा॒ वर्गं॒हो रा॑ज॒न्वरि॑वः पू॒रवे॑ कः ॥ ७ ॥</w:t>
      </w:r>
      <w:r>
        <w:t xml:space="preserve"> </w:t>
      </w:r>
      <w:r>
        <w:t xml:space="preserve">[accent ?]</w:t>
      </w:r>
      <w:r>
        <w:t xml:space="preserve"> </w:t>
      </w:r>
      <w:r>
        <w:rPr>
          <w:iCs/>
          <w:i/>
        </w:rPr>
        <w:t xml:space="preserve">tváṃ ha tyád indra saptá yúdhyan púro vajrin purukútsāya dardaḥ |</w:t>
      </w:r>
      <w:r>
        <w:t xml:space="preserve"> </w:t>
      </w:r>
      <w:r>
        <w:rPr>
          <w:iCs/>
          <w:i/>
        </w:rPr>
        <w:t xml:space="preserve">barhír ná yát sudā́se vṛ́thā várg aṃhó rājan várivaḥ pūráve kaḥ || 7 ||</w:t>
      </w:r>
    </w:p>
    <w:p>
      <w:pPr>
        <w:pStyle w:val="FirstParagraph"/>
      </w:pPr>
      <w:r>
        <w:rPr>
          <w:bCs/>
          <w:b/>
        </w:rPr>
        <w:t xml:space="preserve">॥ पदपाठः ॥ — Pada text</w:t>
      </w:r>
      <w:r>
        <w:t xml:space="preserve"> </w:t>
      </w:r>
      <w:r>
        <w:rPr>
          <w:iCs/>
          <w:i/>
        </w:rPr>
        <w:t xml:space="preserve">(begins; continues on p. 85)</w:t>
      </w:r>
    </w:p>
    <w:p>
      <w:pPr>
        <w:pStyle w:val="BlockText"/>
      </w:pPr>
      <w:r>
        <w:rPr>
          <w:bCs/>
          <w:b/>
        </w:rPr>
        <w:t xml:space="preserve">त्वम् । ह । त्यत् । इन्द्र । सप्त । युध्यन् । पुरः । वज्रिन् । पुरुऽकुत्साय । दर्दरिति दर्दः ।</w:t>
      </w:r>
      <w:r>
        <w:t xml:space="preserve"> </w:t>
      </w:r>
      <w:r>
        <w:rPr>
          <w:iCs/>
          <w:i/>
        </w:rPr>
        <w:t xml:space="preserve">tvam | ha | tyat | indra | sapta | yudhyan | puraḥ | vajrin | puru-kutsāya | dardar iti dardaḥ |</w:t>
      </w:r>
    </w:p>
    <w:p>
      <w:r>
        <w:pict>
          <v:rect style="width:0;height:1.5pt" o:hralign="center" o:hrstd="t" o:hr="t"/>
        </w:pict>
      </w:r>
    </w:p>
    <w:bookmarkEnd w:id="123"/>
    <w:bookmarkEnd w:id="124"/>
    <w:bookmarkStart w:id="125" w:name="page-85-pdf-103"/>
    <w:p>
      <w:pPr>
        <w:pStyle w:val="Heading3"/>
      </w:pPr>
      <w:r>
        <w:t xml:space="preserve">Page 85 (PDF 103)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5</w:t>
      </w:r>
      <w:r>
        <w:rPr>
          <w:iCs/>
          <w:i/>
        </w:rPr>
        <w:t xml:space="preserve">”</w:t>
      </w:r>
      <w:r>
        <w:rPr>
          <w:iCs/>
          <w:i/>
        </w:rPr>
        <w:t xml:space="preserve">.)</w:t>
      </w:r>
    </w:p>
    <w:p>
      <w:pPr>
        <w:pStyle w:val="BodyText"/>
      </w:pPr>
      <w:r>
        <w:rPr>
          <w:bCs/>
          <w:b/>
        </w:rPr>
        <w:t xml:space="preserve">॥ पदपाठः ॥ — Pada text of Rik 63.7 (concluded)</w:t>
      </w:r>
    </w:p>
    <w:p>
      <w:pPr>
        <w:pStyle w:val="BlockText"/>
      </w:pPr>
      <w:r>
        <w:rPr>
          <w:bCs/>
          <w:b/>
        </w:rPr>
        <w:t xml:space="preserve">बर्हिः । न । यत् । सुऽदासे । वृथा । वर्क् । अंहः । राजन् । वरिवः । पूरवे । करिति कः ॥ ७ ॥</w:t>
      </w:r>
      <w:r>
        <w:t xml:space="preserve"> </w:t>
      </w:r>
      <w:r>
        <w:rPr>
          <w:iCs/>
          <w:i/>
        </w:rPr>
        <w:t xml:space="preserve">barhiḥ | na | yat | su-dāse | vṛthā | vark | aṃhaḥ | rājan | varivaḥ | pūrave | kar iti kaḥ || 7 ||</w:t>
      </w:r>
    </w:p>
    <w:p>
      <w:pPr>
        <w:pStyle w:val="FirstParagraph"/>
      </w:pPr>
      <w:r>
        <w:rPr>
          <w:bCs/>
          <w:b/>
        </w:rPr>
        <w:t xml:space="preserve">॥ सायणभाष्यम् ॥ — Sāyaṇa’s bhāṣya</w:t>
      </w:r>
    </w:p>
    <w:p>
      <w:pPr>
        <w:pStyle w:val="BlockText"/>
      </w:pPr>
      <w:r>
        <w:rPr>
          <w:bCs/>
          <w:b/>
        </w:rPr>
        <w:t xml:space="preserve">हे वज्रिन् वज्रवन्निन्द्र पुरुकुत्साय तत्संज्ञाय ऋषये युध्यन् तदीयशत्रुभिः सह युद्धं कुर्वाणस्त्वमेव त्यत् ताः सप्त पुरः तदीयानि सप्तसंख्यानि नगराणि दर्दः । व्यदारयः । अभैत्सीरित्यर्थः । अपि च सुदास एतत्संज्ञाय राज्ञेंऽहोरेतत्संज्ञस्यासुरस्य सम्बन्धि यद्धनमस्ति तद्वृथानायासेन बर्हिर्न बर्हिरिव वर्क् अवृणक् । अच्छिनदित्यर्थः । तदनन्तरं पूरवे त्वां हविषा पूरयते तस्मै सुदासे हे राजन् स्वामिन्निन्द्र वरिवो धनं कः । अकार्षीः ॥ त्यत् । सुपां सुलुगिति विभक्तेर्लुक् । दर्दः । दृ विदारणे । अस्माद्यङ्लुगन्ताल्लङि सिप्यदादिवच्चेति वचनाच्छपो लुक् । हल्ङ्याब्भ्य इति सलोपः । बहुलं छन्दस्यमाङ्योगेऽपीत्यडभावः । सुदासे । शोभनं ददातीति सुदाः । असुन् । सुदाः कल्याणदानः । नि. २-२४ इति यास्कः । वर्क् । वृजी वर्जने । लङि सिपि बहुलं छन्दसीति विकरणस्य लुक् । लघूपधगुणे पूर्ववत्सलोपः । अडभावश्च । चोः कुरिति कुत्वम् । कः । डुकृञ् करणे । लुङि सिपि मन्त्रे घसेति च्लेर्लुक् । पूर्ववत्सलोपाडभावौ ॥</w:t>
      </w:r>
      <w:r>
        <w:t xml:space="preserve"> </w:t>
      </w:r>
      <w:r>
        <w:rPr>
          <w:iCs/>
          <w:i/>
        </w:rPr>
        <w:t xml:space="preserve">he vajrin vajravann indra purukutsāya tatsaṃjñāya ṛṣaye yudhyan tadīyaśatrubhiḥ saha yuddhaṃ kurvāṇas tvam eva tyat tāḥ sapta puraḥ tadīyāni saptasaṅkhyāni nagarāṇi dardaḥ | vyadārayaḥ | abhaitsīr ity arthaḥ | api ca sudāsa etatsaṃjñāya rājñe</w:t>
      </w:r>
      <w:r>
        <w:rPr>
          <w:iCs/>
          <w:i/>
        </w:rPr>
        <w:t xml:space="preserve"> </w:t>
      </w:r>
      <w:r>
        <w:rPr>
          <w:iCs/>
          <w:i/>
        </w:rPr>
        <w:t xml:space="preserve">‘</w:t>
      </w:r>
      <w:r>
        <w:rPr>
          <w:iCs/>
          <w:i/>
        </w:rPr>
        <w:t xml:space="preserve">ṃhor etatsaṃjñasyāsurasya sambandhi yad dhanam asti tad vṛthānāyāsena barhir na barhir iva vark avṛṇak | acchinad ity arthaḥ | tadanantaraṃ pūrave tvāṃ haviṣā pūrayate tasmai sudāse he rājan svāminn indra varivo dhanaṃ kaḥ | akārṣīḥ || tyat | supāṃ sulug iti vibhakter luk | dardaḥ | dṛ vidāraṇe | asmād yaṅluganṭāl laṅi sipy adādivac ceti vacanāc chapo luk | halṅyābbhya iti salopaḥ | bahulaṃ chandasy amāṅyoge ’pīty aḍabhāvaḥ | sudāse | śobhanaṃ dadātīti sudāḥ | asun | sudāḥ kalyāṇadānaḥ | Ni. 2-24 iti yāskaḥ | vark | vṛjī varjane | laṅi sipi bahulaṃ chandasīti vikaraṇasya luk | laghūpadhaguṇe pūrvavat salopaḥ | aḍabhāvaś ca | coḥ kur iti kutvam | kaḥ | ḍukṛñ karaṇe | luṅi sipi mantre ghaseti cler luk | pūrvavat salopāḍabhāvau ||</w:t>
      </w:r>
      <w:r>
        <w:rPr>
          <w:iCs/>
          <w:i/>
          <w:iCs/>
          <w:i/>
        </w:rPr>
        <w:t xml:space="preserve"> </w:t>
      </w:r>
      <w:r>
        <w:rPr>
          <w:iCs/>
          <w:i/>
        </w:rPr>
        <w:t xml:space="preserve">”O</w:t>
      </w:r>
      <w:r>
        <w:rPr>
          <w:iCs/>
          <w:i/>
        </w:rPr>
        <w:t xml:space="preserve"> </w:t>
      </w:r>
      <w:r>
        <w:rPr>
          <w:bCs/>
          <w:b/>
          <w:iCs/>
          <w:i/>
        </w:rPr>
        <w:t xml:space="preserve">vajrin</w:t>
      </w:r>
      <w:r>
        <w:rPr>
          <w:iCs/>
          <w:i/>
        </w:rPr>
        <w:t xml:space="preserve">, Indra with the thunderbolt! Fighting (</w:t>
      </w:r>
      <w:r>
        <w:rPr>
          <w:bCs/>
          <w:b/>
          <w:iCs/>
          <w:i/>
        </w:rPr>
        <w:t xml:space="preserve">yudhyan</w:t>
      </w:r>
      <w:r>
        <w:rPr>
          <w:iCs/>
          <w:i/>
        </w:rPr>
        <w:t xml:space="preserve">) on behalf of the ṛṣi named</w:t>
      </w:r>
      <w:r>
        <w:rPr>
          <w:iCs/>
          <w:i/>
        </w:rPr>
        <w:t xml:space="preserve"> </w:t>
      </w:r>
      <w:r>
        <w:rPr>
          <w:bCs/>
          <w:b/>
          <w:iCs/>
          <w:i/>
        </w:rPr>
        <w:t xml:space="preserve">Purukutsa</w:t>
      </w:r>
      <w:r>
        <w:rPr>
          <w:iCs/>
          <w:i/>
        </w:rPr>
        <w:t xml:space="preserve">, doing battle with his enemies, you yourself</w:t>
      </w:r>
      <w:r>
        <w:rPr>
          <w:iCs/>
          <w:i/>
        </w:rPr>
        <w:t xml:space="preserve"> </w:t>
      </w:r>
      <w:r>
        <w:rPr>
          <w:bCs/>
          <w:b/>
          <w:iCs/>
          <w:i/>
        </w:rPr>
        <w:t xml:space="preserve">dardaḥ</w:t>
      </w:r>
      <w:r>
        <w:rPr>
          <w:iCs/>
          <w:i/>
        </w:rPr>
        <w:t xml:space="preserve"> </w:t>
      </w:r>
      <w:r>
        <w:rPr>
          <w:iCs/>
          <w:i/>
        </w:rPr>
        <w:t xml:space="preserve">— tore apart, split [</w:t>
      </w:r>
      <w:r>
        <w:rPr>
          <w:iCs/>
          <w:i/>
          <w:iCs/>
          <w:i/>
        </w:rPr>
        <w:t xml:space="preserve">abhaitsīḥ</w:t>
      </w:r>
      <w:r>
        <w:rPr>
          <w:iCs/>
          <w:i/>
        </w:rPr>
        <w:t xml:space="preserve">, as printed] —</w:t>
      </w:r>
      <w:r>
        <w:rPr>
          <w:iCs/>
          <w:i/>
        </w:rPr>
        <w:t xml:space="preserve"> </w:t>
      </w:r>
      <w:r>
        <w:rPr>
          <w:bCs/>
          <w:b/>
          <w:iCs/>
          <w:i/>
        </w:rPr>
        <w:t xml:space="preserve">tyat</w:t>
      </w:r>
      <w:r>
        <w:rPr>
          <w:iCs/>
          <w:i/>
        </w:rPr>
        <w:t xml:space="preserve">, those</w:t>
      </w:r>
      <w:r>
        <w:rPr>
          <w:iCs/>
          <w:i/>
        </w:rPr>
        <w:t xml:space="preserve"> </w:t>
      </w:r>
      <w:r>
        <w:rPr>
          <w:bCs/>
          <w:b/>
          <w:iCs/>
          <w:i/>
        </w:rPr>
        <w:t xml:space="preserve">sapta puraḥ</w:t>
      </w:r>
      <w:r>
        <w:rPr>
          <w:iCs/>
          <w:i/>
        </w:rPr>
        <w:t xml:space="preserve">, seven cities of his. And further: the wealth that belonged to the asura named Aṃhas, [enemy] of the king named</w:t>
      </w:r>
      <w:r>
        <w:rPr>
          <w:iCs/>
          <w:i/>
        </w:rPr>
        <w:t xml:space="preserve"> </w:t>
      </w:r>
      <w:r>
        <w:rPr>
          <w:bCs/>
          <w:b/>
          <w:iCs/>
          <w:i/>
        </w:rPr>
        <w:t xml:space="preserve">Sudās</w:t>
      </w:r>
      <w:r>
        <w:rPr>
          <w:iCs/>
          <w:i/>
        </w:rPr>
        <w:t xml:space="preserve"> </w:t>
      </w:r>
      <w:r>
        <w:rPr>
          <w:iCs/>
          <w:i/>
        </w:rPr>
        <w:t xml:space="preserve">— that you</w:t>
      </w:r>
      <w:r>
        <w:rPr>
          <w:iCs/>
          <w:i/>
        </w:rPr>
        <w:t xml:space="preserve"> </w:t>
      </w:r>
      <w:r>
        <w:rPr>
          <w:bCs/>
          <w:b/>
          <w:iCs/>
          <w:i/>
        </w:rPr>
        <w:t xml:space="preserve">vark</w:t>
      </w:r>
      <w:r>
        <w:rPr>
          <w:iCs/>
          <w:i/>
        </w:rPr>
        <w:t xml:space="preserve">, cut off (</w:t>
      </w:r>
      <w:r>
        <w:rPr>
          <w:iCs/>
          <w:i/>
          <w:iCs/>
          <w:i/>
        </w:rPr>
        <w:t xml:space="preserve">avṛṇak</w:t>
      </w:r>
      <w:r>
        <w:rPr>
          <w:iCs/>
          <w:i/>
        </w:rPr>
        <w:t xml:space="preserve">, you cut it)</w:t>
      </w:r>
      <w:r>
        <w:rPr>
          <w:iCs/>
          <w:i/>
        </w:rPr>
        <w:t xml:space="preserve"> </w:t>
      </w:r>
      <w:r>
        <w:rPr>
          <w:bCs/>
          <w:b/>
          <w:iCs/>
          <w:i/>
        </w:rPr>
        <w:t xml:space="preserve">vṛthā</w:t>
      </w:r>
      <w:r>
        <w:rPr>
          <w:iCs/>
          <w:i/>
        </w:rPr>
        <w:t xml:space="preserve">, effortlessly,</w:t>
      </w:r>
      <w:r>
        <w:rPr>
          <w:iCs/>
          <w:i/>
        </w:rPr>
        <w:t xml:space="preserve"> </w:t>
      </w:r>
      <w:r>
        <w:rPr>
          <w:bCs/>
          <w:b/>
          <w:iCs/>
          <w:i/>
        </w:rPr>
        <w:t xml:space="preserve">barhir na</w:t>
      </w:r>
      <w:r>
        <w:rPr>
          <w:iCs/>
          <w:i/>
        </w:rPr>
        <w:t xml:space="preserve">, as one cuts the sacrificial grass (</w:t>
      </w:r>
      <w:r>
        <w:rPr>
          <w:iCs/>
          <w:i/>
          <w:iCs/>
          <w:i/>
        </w:rPr>
        <w:t xml:space="preserve">barhis</w:t>
      </w:r>
      <w:r>
        <w:rPr>
          <w:iCs/>
          <w:i/>
        </w:rPr>
        <w:t xml:space="preserve">). After that, O</w:t>
      </w:r>
      <w:r>
        <w:rPr>
          <w:iCs/>
          <w:i/>
        </w:rPr>
        <w:t xml:space="preserve"> </w:t>
      </w:r>
      <w:r>
        <w:rPr>
          <w:bCs/>
          <w:b/>
          <w:iCs/>
          <w:i/>
        </w:rPr>
        <w:t xml:space="preserve">rājan</w:t>
      </w:r>
      <w:r>
        <w:rPr>
          <w:iCs/>
          <w:i/>
        </w:rPr>
        <w:t xml:space="preserve">, lord Indra, to him,</w:t>
      </w:r>
      <w:r>
        <w:rPr>
          <w:iCs/>
          <w:i/>
        </w:rPr>
        <w:t xml:space="preserve"> </w:t>
      </w:r>
      <w:r>
        <w:rPr>
          <w:bCs/>
          <w:b/>
          <w:iCs/>
          <w:i/>
        </w:rPr>
        <w:t xml:space="preserve">pūrave</w:t>
      </w:r>
      <w:r>
        <w:rPr>
          <w:iCs/>
          <w:i/>
        </w:rPr>
        <w:t xml:space="preserve">, who fills you with oblations — to that Sudās,</w:t>
      </w:r>
      <w:r>
        <w:rPr>
          <w:iCs/>
          <w:i/>
        </w:rPr>
        <w:t xml:space="preserve"> </w:t>
      </w:r>
      <w:r>
        <w:rPr>
          <w:bCs/>
          <w:b/>
          <w:iCs/>
          <w:i/>
        </w:rPr>
        <w:t xml:space="preserve">varivaḥ</w:t>
      </w:r>
      <w:r>
        <w:rPr>
          <w:iCs/>
          <w:i/>
        </w:rPr>
        <w:t xml:space="preserve">, wealth,</w:t>
      </w:r>
      <w:r>
        <w:rPr>
          <w:iCs/>
          <w:i/>
        </w:rPr>
        <w:t xml:space="preserve"> </w:t>
      </w:r>
      <w:r>
        <w:rPr>
          <w:bCs/>
          <w:b/>
          <w:iCs/>
          <w:i/>
        </w:rPr>
        <w:t xml:space="preserve">kaḥ</w:t>
      </w:r>
      <w:r>
        <w:rPr>
          <w:iCs/>
          <w:i/>
        </w:rPr>
        <w:t xml:space="preserve"> </w:t>
      </w:r>
      <w:r>
        <w:rPr>
          <w:iCs/>
          <w:i/>
        </w:rPr>
        <w:t xml:space="preserve">— you gave.</w:t>
      </w:r>
      <w:r>
        <w:rPr>
          <w:iCs/>
          <w:i/>
        </w:rPr>
        <w:t xml:space="preserve"> </w:t>
      </w:r>
      <w:r>
        <w:rPr>
          <w:bCs/>
          <w:b/>
          <w:iCs/>
          <w:i/>
        </w:rPr>
        <w:t xml:space="preserve">Dardaḥ</w:t>
      </w:r>
      <w:r>
        <w:rPr>
          <w:iCs/>
          <w:i/>
        </w:rPr>
        <w:t xml:space="preserve">: root</w:t>
      </w:r>
      <w:r>
        <w:rPr>
          <w:iCs/>
          <w:i/>
        </w:rPr>
        <w:t xml:space="preserve"> </w:t>
      </w:r>
      <w:r>
        <w:rPr>
          <w:iCs/>
          <w:i/>
          <w:iCs/>
          <w:i/>
        </w:rPr>
        <w:t xml:space="preserve">dṛ vidāraṇe</w:t>
      </w:r>
      <w:r>
        <w:rPr>
          <w:iCs/>
          <w:i/>
        </w:rPr>
        <w:t xml:space="preserve">; from the</w:t>
      </w:r>
      <w:r>
        <w:rPr>
          <w:iCs/>
          <w:i/>
        </w:rPr>
        <w:t xml:space="preserve"> </w:t>
      </w:r>
      <w:r>
        <w:rPr>
          <w:iCs/>
          <w:i/>
          <w:iCs/>
          <w:i/>
        </w:rPr>
        <w:t xml:space="preserve">yaṅluk</w:t>
      </w:r>
      <w:r>
        <w:rPr>
          <w:iCs/>
          <w:i/>
        </w:rPr>
        <w:t xml:space="preserve">-ending stem of this, in the</w:t>
      </w:r>
      <w:r>
        <w:rPr>
          <w:iCs/>
          <w:i/>
        </w:rPr>
        <w:t xml:space="preserve"> </w:t>
      </w:r>
      <w:r>
        <w:rPr>
          <w:iCs/>
          <w:i/>
          <w:iCs/>
          <w:i/>
        </w:rPr>
        <w:t xml:space="preserve">laṅ</w:t>
      </w:r>
      <w:r>
        <w:rPr>
          <w:iCs/>
          <w:i/>
        </w:rPr>
        <w:t xml:space="preserve"> </w:t>
      </w:r>
      <w:r>
        <w:rPr>
          <w:iCs/>
          <w:i/>
        </w:rPr>
        <w:t xml:space="preserve">before</w:t>
      </w:r>
      <w:r>
        <w:rPr>
          <w:iCs/>
          <w:i/>
        </w:rPr>
        <w:t xml:space="preserve"> </w:t>
      </w:r>
      <w:r>
        <w:rPr>
          <w:iCs/>
          <w:i/>
          <w:iCs/>
          <w:i/>
        </w:rPr>
        <w:t xml:space="preserve">sip</w:t>
      </w:r>
      <w:r>
        <w:rPr>
          <w:iCs/>
          <w:i/>
        </w:rPr>
        <w:t xml:space="preserve">, the</w:t>
      </w:r>
      <w:r>
        <w:rPr>
          <w:iCs/>
          <w:i/>
        </w:rPr>
        <w:t xml:space="preserve"> </w:t>
      </w:r>
      <w:r>
        <w:rPr>
          <w:iCs/>
          <w:i/>
          <w:iCs/>
          <w:i/>
        </w:rPr>
        <w:t xml:space="preserve">luk</w:t>
      </w:r>
      <w:r>
        <w:rPr>
          <w:iCs/>
          <w:i/>
        </w:rPr>
        <w:t xml:space="preserve"> </w:t>
      </w:r>
      <w:r>
        <w:rPr>
          <w:iCs/>
          <w:i/>
        </w:rPr>
        <w:t xml:space="preserve">of</w:t>
      </w:r>
      <w:r>
        <w:rPr>
          <w:iCs/>
          <w:i/>
        </w:rPr>
        <w:t xml:space="preserve"> </w:t>
      </w:r>
      <w:r>
        <w:rPr>
          <w:iCs/>
          <w:i/>
          <w:iCs/>
          <w:i/>
        </w:rPr>
        <w:t xml:space="preserve">śap</w:t>
      </w:r>
      <w:r>
        <w:rPr>
          <w:iCs/>
          <w:i/>
        </w:rPr>
        <w:t xml:space="preserve"> </w:t>
      </w:r>
      <w:r>
        <w:rPr>
          <w:iCs/>
          <w:i/>
        </w:rPr>
        <w:t xml:space="preserve">by the statement ’adādivac ca</w:t>
      </w:r>
      <w:r>
        <w:rPr>
          <w:iCs/>
          <w:i/>
        </w:rPr>
        <w:t xml:space="preserve">’</w:t>
      </w:r>
      <w:r>
        <w:rPr>
          <w:iCs/>
          <w:i/>
        </w:rPr>
        <w:t xml:space="preserve">; the loss of</w:t>
      </w:r>
      <w:r>
        <w:rPr>
          <w:iCs/>
          <w:i/>
        </w:rPr>
        <w:t xml:space="preserve"> </w:t>
      </w:r>
      <w:r>
        <w:t xml:space="preserve">s* by</w:t>
      </w:r>
      <w:r>
        <w:t xml:space="preserve"> </w:t>
      </w:r>
      <w:r>
        <w:t xml:space="preserve">‘</w:t>
      </w:r>
      <w:r>
        <w:t xml:space="preserve">halṅyābbhyaḥ…</w:t>
      </w:r>
      <w:r>
        <w:t xml:space="preserve">’</w:t>
      </w:r>
      <w:r>
        <w:t xml:space="preserve">; the absence of</w:t>
      </w:r>
      <w:r>
        <w:t xml:space="preserve"> </w:t>
      </w:r>
      <w:r>
        <w:rPr>
          <w:iCs/>
          <w:i/>
        </w:rPr>
        <w:t xml:space="preserve">aṭ</w:t>
      </w:r>
      <w:r>
        <w:t xml:space="preserve"> </w:t>
      </w:r>
      <w:r>
        <w:t xml:space="preserve">by</w:t>
      </w:r>
      <w:r>
        <w:t xml:space="preserve"> </w:t>
      </w:r>
      <w:r>
        <w:t xml:space="preserve">‘</w:t>
      </w:r>
      <w:r>
        <w:t xml:space="preserve">bahulaṃ chandasy amāṅyoge ’pi</w:t>
      </w:r>
      <w:r>
        <w:t xml:space="preserve">’</w:t>
      </w:r>
      <w:r>
        <w:t xml:space="preserve">.</w:t>
      </w:r>
      <w:r>
        <w:t xml:space="preserve"> </w:t>
      </w:r>
      <w:r>
        <w:rPr>
          <w:bCs/>
          <w:b/>
        </w:rPr>
        <w:t xml:space="preserve">Sudāse</w:t>
      </w:r>
      <w:r>
        <w:t xml:space="preserve">:</w:t>
      </w:r>
      <w:r>
        <w:t xml:space="preserve"> </w:t>
      </w:r>
      <w:r>
        <w:t xml:space="preserve">‘</w:t>
      </w:r>
      <w:r>
        <w:t xml:space="preserve">one who gives well</w:t>
      </w:r>
      <w:r>
        <w:t xml:space="preserve">’</w:t>
      </w:r>
      <w:r>
        <w:t xml:space="preserve">:</w:t>
      </w:r>
      <w:r>
        <w:t xml:space="preserve"> </w:t>
      </w:r>
      <w:r>
        <w:rPr>
          <w:iCs/>
          <w:i/>
        </w:rPr>
        <w:t xml:space="preserve">sudāḥ</w:t>
      </w:r>
      <w:r>
        <w:t xml:space="preserve">, affix</w:t>
      </w:r>
      <w:r>
        <w:t xml:space="preserve"> </w:t>
      </w:r>
      <w:r>
        <w:rPr>
          <w:iCs/>
          <w:i/>
        </w:rPr>
        <w:t xml:space="preserve">asun</w:t>
      </w:r>
      <w:r>
        <w:t xml:space="preserve">;</w:t>
      </w:r>
      <w:r>
        <w:t xml:space="preserve"> </w:t>
      </w:r>
      <w:r>
        <w:t xml:space="preserve">‘</w:t>
      </w:r>
      <w:r>
        <w:rPr>
          <w:iCs/>
          <w:i/>
        </w:rPr>
        <w:t xml:space="preserve">sudāḥ</w:t>
      </w:r>
      <w:r>
        <w:t xml:space="preserve"> </w:t>
      </w:r>
      <w:r>
        <w:t xml:space="preserve">is</w:t>
      </w:r>
      <w:r>
        <w:t xml:space="preserve"> </w:t>
      </w:r>
      <w:r>
        <w:t xml:space="preserve">“</w:t>
      </w:r>
      <w:r>
        <w:t xml:space="preserve">one who gives kindly</w:t>
      </w:r>
      <w:r>
        <w:t xml:space="preserve">”</w:t>
      </w:r>
      <w:r>
        <w:t xml:space="preserve">’</w:t>
      </w:r>
      <w:r>
        <w:t xml:space="preserve"> </w:t>
      </w:r>
      <w:r>
        <w:t xml:space="preserve">says Yāska (Ni. 2-24).</w:t>
      </w:r>
      <w:r>
        <w:t xml:space="preserve"> </w:t>
      </w:r>
      <w:r>
        <w:rPr>
          <w:bCs/>
          <w:b/>
        </w:rPr>
        <w:t xml:space="preserve">Vark</w:t>
      </w:r>
      <w:r>
        <w:t xml:space="preserve">: root</w:t>
      </w:r>
      <w:r>
        <w:t xml:space="preserve"> </w:t>
      </w:r>
      <w:r>
        <w:rPr>
          <w:iCs/>
          <w:i/>
        </w:rPr>
        <w:t xml:space="preserve">vṛjī varjane</w:t>
      </w:r>
      <w:r>
        <w:t xml:space="preserve">; in the</w:t>
      </w:r>
      <w:r>
        <w:t xml:space="preserve"> </w:t>
      </w:r>
      <w:r>
        <w:rPr>
          <w:iCs/>
          <w:i/>
        </w:rPr>
        <w:t xml:space="preserve">laṅ</w:t>
      </w:r>
      <w:r>
        <w:t xml:space="preserve"> </w:t>
      </w:r>
      <w:r>
        <w:t xml:space="preserve">before</w:t>
      </w:r>
      <w:r>
        <w:t xml:space="preserve"> </w:t>
      </w:r>
      <w:r>
        <w:rPr>
          <w:iCs/>
          <w:i/>
        </w:rPr>
        <w:t xml:space="preserve">sip</w:t>
      </w:r>
      <w:r>
        <w:t xml:space="preserve">, the</w:t>
      </w:r>
      <w:r>
        <w:t xml:space="preserve"> </w:t>
      </w:r>
      <w:r>
        <w:rPr>
          <w:iCs/>
          <w:i/>
        </w:rPr>
        <w:t xml:space="preserve">luk</w:t>
      </w:r>
      <w:r>
        <w:t xml:space="preserve"> </w:t>
      </w:r>
      <w:r>
        <w:t xml:space="preserve">of the vikaraṇa by</w:t>
      </w:r>
      <w:r>
        <w:t xml:space="preserve"> </w:t>
      </w:r>
      <w:r>
        <w:t xml:space="preserve">‘</w:t>
      </w:r>
      <w:r>
        <w:t xml:space="preserve">bahulaṃ chandasi</w:t>
      </w:r>
      <w:r>
        <w:t xml:space="preserve">’</w:t>
      </w:r>
      <w:r>
        <w:t xml:space="preserve">; the</w:t>
      </w:r>
      <w:r>
        <w:t xml:space="preserve"> </w:t>
      </w:r>
      <w:r>
        <w:rPr>
          <w:iCs/>
          <w:i/>
        </w:rPr>
        <w:t xml:space="preserve">guṇa</w:t>
      </w:r>
      <w:r>
        <w:t xml:space="preserve"> </w:t>
      </w:r>
      <w:r>
        <w:t xml:space="preserve">of the light penultimate; as before the loss of</w:t>
      </w:r>
      <w:r>
        <w:t xml:space="preserve"> </w:t>
      </w:r>
      <w:r>
        <w:rPr>
          <w:iCs/>
          <w:i/>
        </w:rPr>
        <w:t xml:space="preserve">s</w:t>
      </w:r>
      <w:r>
        <w:t xml:space="preserve">; the absence of</w:t>
      </w:r>
      <w:r>
        <w:t xml:space="preserve"> </w:t>
      </w:r>
      <w:r>
        <w:rPr>
          <w:iCs/>
          <w:i/>
        </w:rPr>
        <w:t xml:space="preserve">aṭ</w:t>
      </w:r>
      <w:r>
        <w:t xml:space="preserve">; the change of</w:t>
      </w:r>
      <w:r>
        <w:t xml:space="preserve"> </w:t>
      </w:r>
      <w:r>
        <w:rPr>
          <w:iCs/>
          <w:i/>
        </w:rPr>
        <w:t xml:space="preserve">c/j</w:t>
      </w:r>
      <w:r>
        <w:t xml:space="preserve"> </w:t>
      </w:r>
      <w:r>
        <w:t xml:space="preserve">to</w:t>
      </w:r>
      <w:r>
        <w:t xml:space="preserve"> </w:t>
      </w:r>
      <w:r>
        <w:rPr>
          <w:iCs/>
          <w:i/>
        </w:rPr>
        <w:t xml:space="preserve">k</w:t>
      </w:r>
      <w:r>
        <w:t xml:space="preserve"> </w:t>
      </w:r>
      <w:r>
        <w:t xml:space="preserve">by</w:t>
      </w:r>
      <w:r>
        <w:t xml:space="preserve"> </w:t>
      </w:r>
      <w:r>
        <w:t xml:space="preserve">‘</w:t>
      </w:r>
      <w:r>
        <w:t xml:space="preserve">coḥ kuḥ</w:t>
      </w:r>
      <w:r>
        <w:t xml:space="preserve">’</w:t>
      </w:r>
      <w:r>
        <w:t xml:space="preserve">.</w:t>
      </w:r>
      <w:r>
        <w:t xml:space="preserve"> </w:t>
      </w:r>
      <w:r>
        <w:rPr>
          <w:bCs/>
          <w:b/>
        </w:rPr>
        <w:t xml:space="preserve">Kaḥ</w:t>
      </w:r>
      <w:r>
        <w:t xml:space="preserve">: root</w:t>
      </w:r>
      <w:r>
        <w:t xml:space="preserve"> </w:t>
      </w:r>
      <w:r>
        <w:rPr>
          <w:iCs/>
          <w:i/>
        </w:rPr>
        <w:t xml:space="preserve">ḍukṛñ karaṇe</w:t>
      </w:r>
      <w:r>
        <w:t xml:space="preserve">; in the</w:t>
      </w:r>
      <w:r>
        <w:t xml:space="preserve"> </w:t>
      </w:r>
      <w:r>
        <w:rPr>
          <w:iCs/>
          <w:i/>
        </w:rPr>
        <w:t xml:space="preserve">luṅ</w:t>
      </w:r>
      <w:r>
        <w:t xml:space="preserve"> </w:t>
      </w:r>
      <w:r>
        <w:t xml:space="preserve">before</w:t>
      </w:r>
      <w:r>
        <w:t xml:space="preserve"> </w:t>
      </w:r>
      <w:r>
        <w:rPr>
          <w:iCs/>
          <w:i/>
        </w:rPr>
        <w:t xml:space="preserve">sip</w:t>
      </w:r>
      <w:r>
        <w:t xml:space="preserve">, the</w:t>
      </w:r>
      <w:r>
        <w:t xml:space="preserve"> </w:t>
      </w:r>
      <w:r>
        <w:rPr>
          <w:iCs/>
          <w:i/>
        </w:rPr>
        <w:t xml:space="preserve">luk</w:t>
      </w:r>
      <w:r>
        <w:t xml:space="preserve"> </w:t>
      </w:r>
      <w:r>
        <w:t xml:space="preserve">of</w:t>
      </w:r>
      <w:r>
        <w:t xml:space="preserve"> </w:t>
      </w:r>
      <w:r>
        <w:rPr>
          <w:iCs/>
          <w:i/>
        </w:rPr>
        <w:t xml:space="preserve">cli</w:t>
      </w:r>
      <w:r>
        <w:t xml:space="preserve"> </w:t>
      </w:r>
      <w:r>
        <w:t xml:space="preserve">by</w:t>
      </w:r>
      <w:r>
        <w:t xml:space="preserve"> </w:t>
      </w:r>
      <w:r>
        <w:t xml:space="preserve">‘</w:t>
      </w:r>
      <w:r>
        <w:t xml:space="preserve">mantre ghasa…</w:t>
      </w:r>
      <w:r>
        <w:t xml:space="preserve">’</w:t>
      </w:r>
      <w:r>
        <w:t xml:space="preserve">; as before the loss of</w:t>
      </w:r>
      <w:r>
        <w:t xml:space="preserve"> </w:t>
      </w:r>
      <w:r>
        <w:rPr>
          <w:iCs/>
          <w:i/>
        </w:rPr>
        <w:t xml:space="preserve">s</w:t>
      </w:r>
      <w:r>
        <w:t xml:space="preserve"> </w:t>
      </w:r>
      <w:r>
        <w:t xml:space="preserve">and the absence of</w:t>
      </w:r>
      <w:r>
        <w:t xml:space="preserve"> </w:t>
      </w:r>
      <w:r>
        <w:rPr>
          <w:iCs/>
          <w:i/>
        </w:rPr>
        <w:t xml:space="preserve">aṭ</w:t>
      </w:r>
      <w:r>
        <w:t xml:space="preserve">.”*</w:t>
      </w:r>
      <w:r>
        <w:t xml:space="preserve"> </w:t>
      </w:r>
      <w:r>
        <w:rPr>
          <w:iCs/>
          <w:i/>
        </w:rPr>
        <w:t xml:space="preserve">(Grammar tail characterized; numerals as printed (p. 85).)</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वज्रिन् इन्द्र</w:t>
      </w:r>
      <w:r>
        <w:t xml:space="preserve"> </w:t>
      </w:r>
      <w:r>
        <w:t xml:space="preserve">— O Indra, wielder of the thunderbolt;</w:t>
      </w:r>
      <w:r>
        <w:t xml:space="preserve"> </w:t>
      </w:r>
      <w:r>
        <w:rPr>
          <w:bCs/>
          <w:b/>
        </w:rPr>
        <w:t xml:space="preserve">पुरुकुत्साय</w:t>
      </w:r>
      <w:r>
        <w:t xml:space="preserve"> </w:t>
      </w:r>
      <w:r>
        <w:t xml:space="preserve">— for the ṛṣi named Purukutsa (on his behalf);</w:t>
      </w:r>
      <w:r>
        <w:t xml:space="preserve"> </w:t>
      </w:r>
      <w:r>
        <w:rPr>
          <w:bCs/>
          <w:b/>
        </w:rPr>
        <w:t xml:space="preserve">युध्यन्</w:t>
      </w:r>
      <w:r>
        <w:t xml:space="preserve"> </w:t>
      </w:r>
      <w:r>
        <w:t xml:space="preserve">— fighting with his enemies;</w:t>
      </w:r>
      <w:r>
        <w:t xml:space="preserve"> </w:t>
      </w:r>
      <w:r>
        <w:rPr>
          <w:bCs/>
          <w:b/>
        </w:rPr>
        <w:t xml:space="preserve">त्वम्</w:t>
      </w:r>
      <w:r>
        <w:t xml:space="preserve"> </w:t>
      </w:r>
      <w:r>
        <w:t xml:space="preserve">— you;</w:t>
      </w:r>
      <w:r>
        <w:t xml:space="preserve"> </w:t>
      </w:r>
      <w:r>
        <w:rPr>
          <w:bCs/>
          <w:b/>
        </w:rPr>
        <w:t xml:space="preserve">त्यत्</w:t>
      </w:r>
      <w:r>
        <w:t xml:space="preserve"> </w:t>
      </w:r>
      <w:r>
        <w:t xml:space="preserve">— those (of his);</w:t>
      </w:r>
      <w:r>
        <w:t xml:space="preserve"> </w:t>
      </w:r>
      <w:r>
        <w:rPr>
          <w:bCs/>
          <w:b/>
        </w:rPr>
        <w:t xml:space="preserve">सप्त पुरः</w:t>
      </w:r>
      <w:r>
        <w:t xml:space="preserve"> </w:t>
      </w:r>
      <w:r>
        <w:t xml:space="preserve">— seven cities;</w:t>
      </w:r>
      <w:r>
        <w:t xml:space="preserve"> </w:t>
      </w:r>
      <w:r>
        <w:rPr>
          <w:bCs/>
          <w:b/>
        </w:rPr>
        <w:t xml:space="preserve">दर्दः</w:t>
      </w:r>
      <w:r>
        <w:t xml:space="preserve"> </w:t>
      </w:r>
      <w:r>
        <w:t xml:space="preserve">— you split (destroyed);</w:t>
      </w:r>
      <w:r>
        <w:t xml:space="preserve"> </w:t>
      </w:r>
      <w:r>
        <w:rPr>
          <w:bCs/>
          <w:b/>
        </w:rPr>
        <w:t xml:space="preserve">सुदासे</w:t>
      </w:r>
      <w:r>
        <w:t xml:space="preserve"> </w:t>
      </w:r>
      <w:r>
        <w:t xml:space="preserve">— for the king named Sudās (for his sake);</w:t>
      </w:r>
      <w:r>
        <w:t xml:space="preserve"> </w:t>
      </w:r>
      <w:r>
        <w:rPr>
          <w:bCs/>
          <w:b/>
        </w:rPr>
        <w:t xml:space="preserve">अंहोः</w:t>
      </w:r>
      <w:r>
        <w:t xml:space="preserve"> </w:t>
      </w:r>
      <w:r>
        <w:t xml:space="preserve">— of the asura Aṃhas;</w:t>
      </w:r>
      <w:r>
        <w:t xml:space="preserve"> </w:t>
      </w:r>
      <w:r>
        <w:rPr>
          <w:bCs/>
          <w:b/>
        </w:rPr>
        <w:t xml:space="preserve">यत्</w:t>
      </w:r>
      <w:r>
        <w:t xml:space="preserve"> </w:t>
      </w:r>
      <w:r>
        <w:t xml:space="preserve">— which [wealth];</w:t>
      </w:r>
      <w:r>
        <w:t xml:space="preserve"> </w:t>
      </w:r>
      <w:r>
        <w:rPr>
          <w:bCs/>
          <w:b/>
        </w:rPr>
        <w:t xml:space="preserve">वृथा</w:t>
      </w:r>
      <w:r>
        <w:t xml:space="preserve"> </w:t>
      </w:r>
      <w:r>
        <w:t xml:space="preserve">— without effort;</w:t>
      </w:r>
      <w:r>
        <w:t xml:space="preserve"> </w:t>
      </w:r>
      <w:r>
        <w:rPr>
          <w:bCs/>
          <w:b/>
        </w:rPr>
        <w:t xml:space="preserve">बर्हिर्न</w:t>
      </w:r>
      <w:r>
        <w:t xml:space="preserve"> </w:t>
      </w:r>
      <w:r>
        <w:t xml:space="preserve">— like the</w:t>
      </w:r>
      <w:r>
        <w:t xml:space="preserve"> </w:t>
      </w:r>
      <w:r>
        <w:rPr>
          <w:iCs/>
          <w:i/>
        </w:rPr>
        <w:t xml:space="preserve">barhis</w:t>
      </w:r>
      <w:r>
        <w:t xml:space="preserve"> </w:t>
      </w:r>
      <w:r>
        <w:t xml:space="preserve">[sacrificial grass];</w:t>
      </w:r>
      <w:r>
        <w:t xml:space="preserve"> </w:t>
      </w:r>
      <w:r>
        <w:rPr>
          <w:bCs/>
          <w:b/>
        </w:rPr>
        <w:t xml:space="preserve">वर्क्</w:t>
      </w:r>
      <w:r>
        <w:t xml:space="preserve"> </w:t>
      </w:r>
      <w:r>
        <w:t xml:space="preserve">— you cut (destroyed);</w:t>
      </w:r>
      <w:r>
        <w:t xml:space="preserve"> </w:t>
      </w:r>
      <w:r>
        <w:rPr>
          <w:bCs/>
          <w:b/>
        </w:rPr>
        <w:t xml:space="preserve">पूरवे</w:t>
      </w:r>
      <w:r>
        <w:t xml:space="preserve"> </w:t>
      </w:r>
      <w:r>
        <w:t xml:space="preserve">— for him who fills you with oblations (who offers oblations);</w:t>
      </w:r>
      <w:r>
        <w:t xml:space="preserve"> </w:t>
      </w:r>
      <w:r>
        <w:rPr>
          <w:bCs/>
          <w:b/>
        </w:rPr>
        <w:t xml:space="preserve">राजन्</w:t>
      </w:r>
      <w:r>
        <w:t xml:space="preserve"> </w:t>
      </w:r>
      <w:r>
        <w:t xml:space="preserve">— O lord (Indra);</w:t>
      </w:r>
      <w:r>
        <w:t xml:space="preserve"> </w:t>
      </w:r>
      <w:r>
        <w:rPr>
          <w:bCs/>
          <w:b/>
        </w:rPr>
        <w:t xml:space="preserve">वरिवः</w:t>
      </w:r>
      <w:r>
        <w:t xml:space="preserve"> </w:t>
      </w:r>
      <w:r>
        <w:t xml:space="preserve">— wealth;</w:t>
      </w:r>
      <w:r>
        <w:t xml:space="preserve"> </w:t>
      </w:r>
      <w:r>
        <w:rPr>
          <w:bCs/>
          <w:b/>
        </w:rPr>
        <w:t xml:space="preserve">कः</w:t>
      </w:r>
      <w:r>
        <w:t xml:space="preserve"> </w:t>
      </w:r>
      <w:r>
        <w:t xml:space="preserve">— you made [yours/his].</w:t>
      </w:r>
    </w:p>
    <w:p>
      <w:pPr>
        <w:pStyle w:val="BodyText"/>
      </w:pPr>
      <w:r>
        <w:rPr>
          <w:bCs/>
          <w:b/>
        </w:rPr>
        <w:t xml:space="preserve">॥ भावार्थ ॥ — Bhāvārtha</w:t>
      </w:r>
      <w:r>
        <w:t xml:space="preserve"> </w:t>
      </w:r>
      <w:r>
        <w:rPr>
          <w:iCs/>
          <w:i/>
        </w:rPr>
        <w:t xml:space="preserve">(Kannada; begins, continues on p. 86).</w:t>
      </w:r>
      <w:r>
        <w:t xml:space="preserve"> </w:t>
      </w:r>
      <w:r>
        <w:t xml:space="preserve">O Indra, wielder of the thunderbolt, fighting on behalf of Purukutsa you destroyed the seven cities of his enemies; for the king named Sudās, who was offering you oblations, his enemy’s …</w:t>
      </w:r>
    </w:p>
    <w:p>
      <w:r>
        <w:pict>
          <v:rect style="width:0;height:1.5pt" o:hralign="center" o:hrstd="t" o:hr="t"/>
        </w:pict>
      </w:r>
    </w:p>
    <w:bookmarkEnd w:id="125"/>
    <w:bookmarkStart w:id="126" w:name="page-86-pdf-104"/>
    <w:p>
      <w:pPr>
        <w:pStyle w:val="Heading3"/>
      </w:pPr>
      <w:r>
        <w:t xml:space="preserve">Page 86 (PDF 104)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63</w:t>
      </w:r>
      <w:r>
        <w:rPr>
          <w:iCs/>
          <w:i/>
        </w:rPr>
        <w:t xml:space="preserve">”</w:t>
      </w:r>
      <w:r>
        <w:rPr>
          <w:iCs/>
          <w:i/>
        </w:rPr>
        <w:t xml:space="preserve"> </w:t>
      </w:r>
      <w:r>
        <w:rPr>
          <w:iCs/>
          <w:i/>
        </w:rPr>
        <w:t xml:space="preserve">as read.)</w:t>
      </w:r>
    </w:p>
    <w:p>
      <w:pPr>
        <w:pStyle w:val="BodyText"/>
      </w:pPr>
      <w:r>
        <w:rPr>
          <w:bCs/>
          <w:b/>
        </w:rPr>
        <w:t xml:space="preserve">॥ भावार्थ ॥ — Bhāvārtha (concluded; Kannada).</w:t>
      </w:r>
      <w:r>
        <w:t xml:space="preserve"> </w:t>
      </w:r>
      <w:r>
        <w:t xml:space="preserve">“</w:t>
      </w:r>
      <w:r>
        <w:t xml:space="preserve">…[for the king Sudās who was offering you oblations,] you defeated, as easily as one breaks a tuft of</w:t>
      </w:r>
      <w:r>
        <w:t xml:space="preserve"> </w:t>
      </w:r>
      <w:r>
        <w:rPr>
          <w:iCs/>
          <w:i/>
        </w:rPr>
        <w:t xml:space="preserve">darbha</w:t>
      </w:r>
      <w:r>
        <w:t xml:space="preserve"> </w:t>
      </w:r>
      <w:r>
        <w:t xml:space="preserve">grass, the asura named Aṃhas, his enemy, and had his wealth given to Sudās.</w:t>
      </w:r>
      <w:r>
        <w:t xml:space="preserve">”</w:t>
      </w:r>
    </w:p>
    <w:p>
      <w:pPr>
        <w:pStyle w:val="BodyText"/>
      </w:pPr>
      <w:r>
        <w:rPr>
          <w:bCs/>
          <w:b/>
        </w:rPr>
        <w:t xml:space="preserve">English Translation</w:t>
      </w:r>
      <w:r>
        <w:t xml:space="preserve"> </w:t>
      </w:r>
      <w:r>
        <w:rPr>
          <w:iCs/>
          <w:i/>
        </w:rPr>
        <w:t xml:space="preserve">(the source’s own, as printed):</w:t>
      </w:r>
    </w:p>
    <w:p>
      <w:pPr>
        <w:pStyle w:val="BlockText"/>
      </w:pPr>
      <w:r>
        <w:t xml:space="preserve">Indra, weilder [sic] of the thunderbolt, fighting on behalf of Purukutsa, you overturned the seven cities ; O king, you did cut off for Sudas the wealth of Amhas, as if it had been a tuft of sacred grass and gave it to him, who pleased you with oblations.</w:t>
      </w:r>
    </w:p>
    <w:p>
      <w:pPr>
        <w:pStyle w:val="FirstParagraph"/>
      </w:pPr>
      <w:r>
        <w:rPr>
          <w:bCs/>
          <w:b/>
        </w:rPr>
        <w:t xml:space="preserve">॥ विशेषविषयाः ॥ — Special Topics</w:t>
      </w:r>
      <w:r>
        <w:t xml:space="preserve"> </w:t>
      </w:r>
      <w:r>
        <w:rPr>
          <w:iCs/>
          <w:i/>
        </w:rPr>
        <w:t xml:space="preserve">(Kannada)</w:t>
      </w:r>
    </w:p>
    <w:p>
      <w:pPr>
        <w:numPr>
          <w:ilvl w:val="0"/>
          <w:numId w:val="1025"/>
        </w:numPr>
        <w:pStyle w:val="Compact"/>
      </w:pPr>
      <w:r>
        <w:rPr>
          <w:bCs/>
          <w:b/>
        </w:rPr>
        <w:t xml:space="preserve">पुरुकुत्साय</w:t>
      </w:r>
      <w:r>
        <w:t xml:space="preserve"> </w:t>
      </w:r>
      <w:r>
        <w:t xml:space="preserve">(</w:t>
      </w:r>
      <w:r>
        <w:rPr>
          <w:iCs/>
          <w:i/>
        </w:rPr>
        <w:t xml:space="preserve">purukutsāya</w:t>
      </w:r>
      <w:r>
        <w:t xml:space="preserve">) —</w:t>
      </w:r>
      <w:r>
        <w:t xml:space="preserve"> </w:t>
      </w:r>
      <w:r>
        <w:t xml:space="preserve">“</w:t>
      </w:r>
      <w:r>
        <w:t xml:space="preserve">Purukutsa is a ṛṣi.</w:t>
      </w:r>
      <w:r>
        <w:t xml:space="preserve"> </w:t>
      </w:r>
      <w:r>
        <w:rPr>
          <w:bCs/>
          <w:b/>
        </w:rPr>
        <w:t xml:space="preserve">एतत्संज्ञाय ऋषये</w:t>
      </w:r>
      <w:r>
        <w:t xml:space="preserve"> </w:t>
      </w:r>
      <w:r>
        <w:t xml:space="preserve">— for the sake of a ṛṣi well known by this name, Indra waged war with his enemies and destroyed their seven cities.</w:t>
      </w:r>
      <w:r>
        <w:t xml:space="preserve">”</w:t>
      </w:r>
    </w:p>
    <w:p>
      <w:pPr>
        <w:numPr>
          <w:ilvl w:val="0"/>
          <w:numId w:val="1025"/>
        </w:numPr>
        <w:pStyle w:val="Compact"/>
      </w:pPr>
      <w:r>
        <w:rPr>
          <w:bCs/>
          <w:b/>
        </w:rPr>
        <w:t xml:space="preserve">सुदासे</w:t>
      </w:r>
      <w:r>
        <w:t xml:space="preserve"> </w:t>
      </w:r>
      <w:r>
        <w:t xml:space="preserve">(</w:t>
      </w:r>
      <w:r>
        <w:rPr>
          <w:iCs/>
          <w:i/>
        </w:rPr>
        <w:t xml:space="preserve">sudāse</w:t>
      </w:r>
      <w:r>
        <w:t xml:space="preserve">) —</w:t>
      </w:r>
      <w:r>
        <w:t xml:space="preserve"> </w:t>
      </w:r>
      <w:r>
        <w:rPr>
          <w:iCs/>
          <w:i/>
        </w:rPr>
        <w:t xml:space="preserve">etatsaṃjñāya rājñe | sudāḥ kalyāṇadānaḥ</w:t>
      </w:r>
      <w:r>
        <w:t xml:space="preserve"> </w:t>
      </w:r>
      <w:r>
        <w:t xml:space="preserve">(Ni. 2-24)</w:t>
      </w:r>
      <w:r>
        <w:t xml:space="preserve"> </w:t>
      </w:r>
      <w:r>
        <w:rPr>
          <w:iCs/>
          <w:i/>
        </w:rPr>
        <w:t xml:space="preserve">iti yāskaḥ</w:t>
      </w:r>
      <w:r>
        <w:t xml:space="preserve"> </w:t>
      </w:r>
      <w:r>
        <w:t xml:space="preserve">—</w:t>
      </w:r>
      <w:r>
        <w:t xml:space="preserve"> </w:t>
      </w:r>
      <w:r>
        <w:t xml:space="preserve">“</w:t>
      </w:r>
      <w:r>
        <w:rPr>
          <w:iCs/>
          <w:i/>
        </w:rPr>
        <w:t xml:space="preserve">Sudās</w:t>
      </w:r>
      <w:r>
        <w:t xml:space="preserve"> </w:t>
      </w:r>
      <w:r>
        <w:t xml:space="preserve">is the name of a king. For this king Indra destroyed all the wealth of an asura named Aṃhu, and then gave it to that king.</w:t>
      </w:r>
      <w:r>
        <w:t xml:space="preserve">”</w:t>
      </w:r>
    </w:p>
    <w:p>
      <w:pPr>
        <w:numPr>
          <w:ilvl w:val="0"/>
          <w:numId w:val="1025"/>
        </w:numPr>
        <w:pStyle w:val="Compact"/>
      </w:pPr>
      <w:r>
        <w:rPr>
          <w:bCs/>
          <w:b/>
        </w:rPr>
        <w:t xml:space="preserve">अंहोः</w:t>
      </w:r>
      <w:r>
        <w:t xml:space="preserve"> </w:t>
      </w:r>
      <w:r>
        <w:t xml:space="preserve">(</w:t>
      </w:r>
      <w:r>
        <w:rPr>
          <w:iCs/>
          <w:i/>
        </w:rPr>
        <w:t xml:space="preserve">aṃhoḥ</w:t>
      </w:r>
      <w:r>
        <w:t xml:space="preserve">) —</w:t>
      </w:r>
      <w:r>
        <w:t xml:space="preserve"> </w:t>
      </w:r>
      <w:r>
        <w:rPr>
          <w:iCs/>
          <w:i/>
        </w:rPr>
        <w:t xml:space="preserve">etatsaṃjñasyāsurasya</w:t>
      </w:r>
      <w:r>
        <w:t xml:space="preserve"> </w:t>
      </w:r>
      <w:r>
        <w:t xml:space="preserve">—</w:t>
      </w:r>
      <w:r>
        <w:t xml:space="preserve"> </w:t>
      </w:r>
      <w:r>
        <w:t xml:space="preserve">“</w:t>
      </w:r>
      <w:r>
        <w:t xml:space="preserve">of the asura named Aṃhu. Skandasvāmin explains: since the word</w:t>
      </w:r>
      <w:r>
        <w:t xml:space="preserve"> </w:t>
      </w:r>
      <w:r>
        <w:rPr>
          <w:iCs/>
          <w:i/>
        </w:rPr>
        <w:t xml:space="preserve">aṃhu</w:t>
      </w:r>
      <w:r>
        <w:t xml:space="preserve"> </w:t>
      </w:r>
      <w:r>
        <w:t xml:space="preserve">is [also] in the sense of</w:t>
      </w:r>
      <w:r>
        <w:t xml:space="preserve"> </w:t>
      </w:r>
      <w:r>
        <w:t xml:space="preserve">‘</w:t>
      </w:r>
      <w:r>
        <w:t xml:space="preserve">sin</w:t>
      </w:r>
      <w:r>
        <w:t xml:space="preserve">’</w:t>
      </w:r>
      <w:r>
        <w:t xml:space="preserve">, [Indra] destroyed all the sins of the king Sudās.</w:t>
      </w:r>
      <w:r>
        <w:t xml:space="preserve">”</w:t>
      </w:r>
    </w:p>
    <w:p>
      <w:pPr>
        <w:numPr>
          <w:ilvl w:val="0"/>
          <w:numId w:val="1025"/>
        </w:numPr>
        <w:pStyle w:val="Compact"/>
      </w:pPr>
      <w:r>
        <w:rPr>
          <w:bCs/>
          <w:b/>
        </w:rPr>
        <w:t xml:space="preserve">पूरवे</w:t>
      </w:r>
      <w:r>
        <w:t xml:space="preserve"> </w:t>
      </w:r>
      <w:r>
        <w:t xml:space="preserve">(</w:t>
      </w:r>
      <w:r>
        <w:rPr>
          <w:iCs/>
          <w:i/>
        </w:rPr>
        <w:t xml:space="preserve">pūrave</w:t>
      </w:r>
      <w:r>
        <w:t xml:space="preserve">) —</w:t>
      </w:r>
      <w:r>
        <w:t xml:space="preserve"> </w:t>
      </w:r>
      <w:r>
        <w:rPr>
          <w:iCs/>
          <w:i/>
        </w:rPr>
        <w:t xml:space="preserve">haviṣā tvā pūrayatīti pūruḥ</w:t>
      </w:r>
      <w:r>
        <w:t xml:space="preserve"> </w:t>
      </w:r>
      <w:r>
        <w:t xml:space="preserve">—</w:t>
      </w:r>
      <w:r>
        <w:t xml:space="preserve"> </w:t>
      </w:r>
      <w:r>
        <w:t xml:space="preserve">“</w:t>
      </w:r>
      <w:r>
        <w:t xml:space="preserve">one who satisfies [you] with oblations.</w:t>
      </w:r>
      <w:r>
        <w:t xml:space="preserve">”</w:t>
      </w:r>
    </w:p>
    <w:p>
      <w:pPr>
        <w:numPr>
          <w:ilvl w:val="0"/>
          <w:numId w:val="1025"/>
        </w:numPr>
        <w:pStyle w:val="Compact"/>
      </w:pPr>
      <w:r>
        <w:rPr>
          <w:bCs/>
          <w:b/>
        </w:rPr>
        <w:t xml:space="preserve">वरिवः</w:t>
      </w:r>
      <w:r>
        <w:t xml:space="preserve"> </w:t>
      </w:r>
      <w:r>
        <w:t xml:space="preserve">(</w:t>
      </w:r>
      <w:r>
        <w:rPr>
          <w:iCs/>
          <w:i/>
        </w:rPr>
        <w:t xml:space="preserve">varivaḥ</w:t>
      </w:r>
      <w:r>
        <w:t xml:space="preserve">) —</w:t>
      </w:r>
      <w:r>
        <w:t xml:space="preserve"> </w:t>
      </w:r>
      <w:r>
        <w:rPr>
          <w:iCs/>
          <w:i/>
        </w:rPr>
        <w:t xml:space="preserve">dhanam</w:t>
      </w:r>
      <w:r>
        <w:t xml:space="preserve"> </w:t>
      </w:r>
      <w:r>
        <w:t xml:space="preserve">—</w:t>
      </w:r>
      <w:r>
        <w:t xml:space="preserve"> </w:t>
      </w:r>
      <w:r>
        <w:t xml:space="preserve">“</w:t>
      </w:r>
      <w:r>
        <w:t xml:space="preserve">wealth;</w:t>
      </w:r>
      <w:r>
        <w:t xml:space="preserve"> </w:t>
      </w:r>
      <w:r>
        <w:t xml:space="preserve">‘</w:t>
      </w:r>
      <w:r>
        <w:t xml:space="preserve">property</w:t>
      </w:r>
      <w:r>
        <w:t xml:space="preserve">’</w:t>
      </w:r>
      <w:r>
        <w:t xml:space="preserve"> </w:t>
      </w:r>
      <w:r>
        <w:t xml:space="preserve">is the meaning.</w:t>
      </w:r>
      <w:r>
        <w:t xml:space="preserve">”</w:t>
      </w:r>
    </w:p>
    <w:p>
      <w:pPr>
        <w:pStyle w:val="FirstParagraph"/>
      </w:pPr>
      <w:r>
        <w:rPr>
          <w:bCs/>
          <w:b/>
        </w:rPr>
        <w:t xml:space="preserve">॥ व्याकरणप्रक्रिया ॥ — Grammar page for Rik 63.7 (noted briefly).</w:t>
      </w:r>
      <w:r>
        <w:t xml:space="preserve"> </w:t>
      </w:r>
      <w:r>
        <w:rPr>
          <w:bCs/>
          <w:b/>
        </w:rPr>
        <w:t xml:space="preserve">त्यत्</w:t>
      </w:r>
      <w:r>
        <w:t xml:space="preserve">:</w:t>
      </w:r>
      <w:r>
        <w:t xml:space="preserve"> </w:t>
      </w:r>
      <w:r>
        <w:rPr>
          <w:iCs/>
          <w:i/>
        </w:rPr>
        <w:t xml:space="preserve">tyat + śas</w:t>
      </w:r>
      <w:r>
        <w:t xml:space="preserve">; the</w:t>
      </w:r>
      <w:r>
        <w:t xml:space="preserve"> </w:t>
      </w:r>
      <w:r>
        <w:rPr>
          <w:iCs/>
          <w:i/>
        </w:rPr>
        <w:t xml:space="preserve">luk</w:t>
      </w:r>
      <w:r>
        <w:t xml:space="preserve"> </w:t>
      </w:r>
      <w:r>
        <w:t xml:space="preserve">of</w:t>
      </w:r>
      <w:r>
        <w:t xml:space="preserve"> </w:t>
      </w:r>
      <w:r>
        <w:rPr>
          <w:iCs/>
          <w:i/>
        </w:rPr>
        <w:t xml:space="preserve">śas</w:t>
      </w:r>
      <w:r>
        <w:t xml:space="preserve"> </w:t>
      </w:r>
      <w:r>
        <w:t xml:space="preserve">by</w:t>
      </w:r>
      <w:r>
        <w:t xml:space="preserve"> </w:t>
      </w:r>
      <w:r>
        <w:t xml:space="preserve">“</w:t>
      </w:r>
      <w:r>
        <w:t xml:space="preserve">supāṃ sulug…</w:t>
      </w:r>
      <w:r>
        <w:t xml:space="preserve">”</w:t>
      </w:r>
      <w:r>
        <w:t xml:space="preserve">.</w:t>
      </w:r>
      <w:r>
        <w:t xml:space="preserve"> </w:t>
      </w:r>
      <w:r>
        <w:rPr>
          <w:bCs/>
          <w:b/>
        </w:rPr>
        <w:t xml:space="preserve">सप्त</w:t>
      </w:r>
      <w:r>
        <w:t xml:space="preserve">: since a numeral ending in</w:t>
      </w:r>
      <w:r>
        <w:t xml:space="preserve"> </w:t>
      </w:r>
      <w:r>
        <w:rPr>
          <w:iCs/>
          <w:i/>
        </w:rPr>
        <w:t xml:space="preserve">n</w:t>
      </w:r>
      <w:r>
        <w:t xml:space="preserve">, the</w:t>
      </w:r>
      <w:r>
        <w:t xml:space="preserve"> </w:t>
      </w:r>
      <w:r>
        <w:rPr>
          <w:iCs/>
          <w:i/>
        </w:rPr>
        <w:t xml:space="preserve">luk</w:t>
      </w:r>
      <w:r>
        <w:t xml:space="preserve"> </w:t>
      </w:r>
      <w:r>
        <w:t xml:space="preserve">of the following</w:t>
      </w:r>
      <w:r>
        <w:t xml:space="preserve"> </w:t>
      </w:r>
      <w:r>
        <w:rPr>
          <w:iCs/>
          <w:i/>
        </w:rPr>
        <w:t xml:space="preserve">śas</w:t>
      </w:r>
      <w:r>
        <w:t xml:space="preserve"> </w:t>
      </w:r>
      <w:r>
        <w:t xml:space="preserve">by</w:t>
      </w:r>
      <w:r>
        <w:t xml:space="preserve"> </w:t>
      </w:r>
      <w:r>
        <w:t xml:space="preserve">“</w:t>
      </w:r>
      <w:r>
        <w:t xml:space="preserve">ṣaḍbhyo luk</w:t>
      </w:r>
      <w:r>
        <w:t xml:space="preserve">”</w:t>
      </w:r>
      <w:r>
        <w:t xml:space="preserve"> </w:t>
      </w:r>
      <w:r>
        <w:t xml:space="preserve">[as read; Pā. Sū. 7-1-22]; the loss of</w:t>
      </w:r>
      <w:r>
        <w:t xml:space="preserve"> </w:t>
      </w:r>
      <w:r>
        <w:rPr>
          <w:iCs/>
          <w:i/>
        </w:rPr>
        <w:t xml:space="preserve">n</w:t>
      </w:r>
      <w:r>
        <w:t xml:space="preserve"> </w:t>
      </w:r>
      <w:r>
        <w:t xml:space="preserve">by</w:t>
      </w:r>
      <w:r>
        <w:t xml:space="preserve"> </w:t>
      </w:r>
      <w:r>
        <w:t xml:space="preserve">“</w:t>
      </w:r>
      <w:r>
        <w:t xml:space="preserve">nalopaḥ prātipadikāntasya</w:t>
      </w:r>
      <w:r>
        <w:t xml:space="preserve">”</w:t>
      </w:r>
      <w:r>
        <w:t xml:space="preserve">.</w:t>
      </w:r>
      <w:r>
        <w:t xml:space="preserve"> </w:t>
      </w:r>
      <w:r>
        <w:rPr>
          <w:bCs/>
          <w:b/>
        </w:rPr>
        <w:t xml:space="preserve">दर्दः</w:t>
      </w:r>
      <w:r>
        <w:t xml:space="preserve">: root</w:t>
      </w:r>
      <w:r>
        <w:t xml:space="preserve"> </w:t>
      </w:r>
      <w:r>
        <w:rPr>
          <w:iCs/>
          <w:i/>
        </w:rPr>
        <w:t xml:space="preserve">dṛ vidāraṇe</w:t>
      </w:r>
      <w:r>
        <w:t xml:space="preserve">; to it, in the sense of intensity,</w:t>
      </w:r>
      <w:r>
        <w:t xml:space="preserve"> </w:t>
      </w:r>
      <w:r>
        <w:rPr>
          <w:iCs/>
          <w:i/>
        </w:rPr>
        <w:t xml:space="preserve">yaṅ</w:t>
      </w:r>
      <w:r>
        <w:t xml:space="preserve">; the</w:t>
      </w:r>
      <w:r>
        <w:t xml:space="preserve"> </w:t>
      </w:r>
      <w:r>
        <w:rPr>
          <w:iCs/>
          <w:i/>
        </w:rPr>
        <w:t xml:space="preserve">luk</w:t>
      </w:r>
      <w:r>
        <w:t xml:space="preserve"> </w:t>
      </w:r>
      <w:r>
        <w:t xml:space="preserve">of</w:t>
      </w:r>
      <w:r>
        <w:t xml:space="preserve"> </w:t>
      </w:r>
      <w:r>
        <w:rPr>
          <w:iCs/>
          <w:i/>
        </w:rPr>
        <w:t xml:space="preserve">yaṅ</w:t>
      </w:r>
      <w:r>
        <w:t xml:space="preserve"> </w:t>
      </w:r>
      <w:r>
        <w:t xml:space="preserve">by</w:t>
      </w:r>
      <w:r>
        <w:t xml:space="preserve"> </w:t>
      </w:r>
      <w:r>
        <w:t xml:space="preserve">“</w:t>
      </w:r>
      <w:r>
        <w:t xml:space="preserve">yaṅo ’ci ca</w:t>
      </w:r>
      <w:r>
        <w:t xml:space="preserve">”</w:t>
      </w:r>
      <w:r>
        <w:t xml:space="preserve"> </w:t>
      </w:r>
      <w:r>
        <w:t xml:space="preserve">[as read]; after the</w:t>
      </w:r>
      <w:r>
        <w:t xml:space="preserve"> </w:t>
      </w:r>
      <w:r>
        <w:rPr>
          <w:iCs/>
          <w:i/>
        </w:rPr>
        <w:t xml:space="preserve">yaṅluk</w:t>
      </w:r>
      <w:r>
        <w:t xml:space="preserve">-ending stem, in the</w:t>
      </w:r>
      <w:r>
        <w:t xml:space="preserve"> </w:t>
      </w:r>
      <w:r>
        <w:rPr>
          <w:iCs/>
          <w:i/>
        </w:rPr>
        <w:t xml:space="preserve">laṅ</w:t>
      </w:r>
      <w:r>
        <w:t xml:space="preserve">,</w:t>
      </w:r>
      <w:r>
        <w:t xml:space="preserve"> </w:t>
      </w:r>
      <w:r>
        <w:rPr>
          <w:iCs/>
          <w:i/>
        </w:rPr>
        <w:t xml:space="preserve">sip</w:t>
      </w:r>
      <w:r>
        <w:t xml:space="preserve">; because of</w:t>
      </w:r>
      <w:r>
        <w:t xml:space="preserve"> </w:t>
      </w:r>
      <w:r>
        <w:rPr>
          <w:iCs/>
          <w:i/>
        </w:rPr>
        <w:t xml:space="preserve">yaṅ</w:t>
      </w:r>
      <w:r>
        <w:t xml:space="preserve">, the doubling of the root by</w:t>
      </w:r>
      <w:r>
        <w:t xml:space="preserve"> </w:t>
      </w:r>
      <w:r>
        <w:t xml:space="preserve">“</w:t>
      </w:r>
      <w:r>
        <w:t xml:space="preserve">sanyaṅoḥ</w:t>
      </w:r>
      <w:r>
        <w:t xml:space="preserve">”</w:t>
      </w:r>
      <w:r>
        <w:t xml:space="preserve"> </w:t>
      </w:r>
      <w:r>
        <w:t xml:space="preserve">(Pā. Sū. 6-1-9); to the reduplicative syllable, the</w:t>
      </w:r>
      <w:r>
        <w:t xml:space="preserve"> </w:t>
      </w:r>
      <w:r>
        <w:rPr>
          <w:iCs/>
          <w:i/>
        </w:rPr>
        <w:t xml:space="preserve">ruk</w:t>
      </w:r>
      <w:r>
        <w:t xml:space="preserve"> </w:t>
      </w:r>
      <w:r>
        <w:t xml:space="preserve">augment by</w:t>
      </w:r>
      <w:r>
        <w:t xml:space="preserve"> </w:t>
      </w:r>
      <w:r>
        <w:t xml:space="preserve">“</w:t>
      </w:r>
      <w:r>
        <w:t xml:space="preserve">rugrikau ca luki</w:t>
      </w:r>
      <w:r>
        <w:t xml:space="preserve">”</w:t>
      </w:r>
      <w:r>
        <w:t xml:space="preserve"> </w:t>
      </w:r>
      <w:r>
        <w:t xml:space="preserve">(Pā. Sū. 7-4-91, as read); the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t xml:space="preserve">“</w:t>
      </w:r>
      <w:r>
        <w:t xml:space="preserve">adādivac ca</w:t>
      </w:r>
      <w:r>
        <w:t xml:space="preserve">”</w:t>
      </w:r>
      <w:r>
        <w:t xml:space="preserve"> </w:t>
      </w:r>
      <w:r>
        <w:t xml:space="preserve">[as read];</w:t>
      </w:r>
      <w:r>
        <w:t xml:space="preserve"> </w:t>
      </w:r>
      <w:r>
        <w:rPr>
          <w:iCs/>
          <w:i/>
        </w:rPr>
        <w:t xml:space="preserve">guṇa</w:t>
      </w:r>
      <w:r>
        <w:t xml:space="preserve"> </w:t>
      </w:r>
      <w:r>
        <w:t xml:space="preserve">of the root’s</w:t>
      </w:r>
      <w:r>
        <w:t xml:space="preserve"> </w:t>
      </w:r>
      <w:r>
        <w:rPr>
          <w:iCs/>
          <w:i/>
        </w:rPr>
        <w:t xml:space="preserve">ṛ</w:t>
      </w:r>
      <w:r>
        <w:t xml:space="preserve"> </w:t>
      </w:r>
      <w:r>
        <w:t xml:space="preserve">because</w:t>
      </w:r>
      <w:r>
        <w:t xml:space="preserve"> </w:t>
      </w:r>
      <w:r>
        <w:rPr>
          <w:iCs/>
          <w:i/>
        </w:rPr>
        <w:t xml:space="preserve">sip</w:t>
      </w:r>
      <w:r>
        <w:t xml:space="preserve"> </w:t>
      </w:r>
      <w:r>
        <w:t xml:space="preserve">conditions it …</w:t>
      </w:r>
      <w:r>
        <w:t xml:space="preserve"> </w:t>
      </w:r>
      <w:r>
        <w:rPr>
          <w:iCs/>
          <w:i/>
        </w:rPr>
        <w:t xml:space="preserve">(continues on p. 87).</w:t>
      </w:r>
    </w:p>
    <w:p>
      <w:r>
        <w:pict>
          <v:rect style="width:0;height:1.5pt" o:hralign="center" o:hrstd="t" o:hr="t"/>
        </w:pict>
      </w:r>
    </w:p>
    <w:bookmarkEnd w:id="126"/>
    <w:bookmarkStart w:id="128" w:name="page-87-pdf-105"/>
    <w:p>
      <w:pPr>
        <w:pStyle w:val="Heading3"/>
      </w:pPr>
      <w:r>
        <w:t xml:space="preserve">Page 87 (PDF 105)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5</w:t>
      </w:r>
      <w:r>
        <w:rPr>
          <w:iCs/>
          <w:i/>
        </w:rPr>
        <w:t xml:space="preserve">”</w:t>
      </w:r>
      <w:r>
        <w:rPr>
          <w:iCs/>
          <w:i/>
        </w:rPr>
        <w:t xml:space="preserve">.)</w:t>
      </w:r>
    </w:p>
    <w:p>
      <w:pPr>
        <w:pStyle w:val="BodyText"/>
      </w:pPr>
      <w:r>
        <w:rPr>
          <w:bCs/>
          <w:b/>
        </w:rPr>
        <w:t xml:space="preserve">Grammar page for Rik 63.7, concluded (noted briefly).</w:t>
      </w:r>
      <w:r>
        <w:t xml:space="preserve"> </w:t>
      </w:r>
      <w:r>
        <w:rPr>
          <w:bCs/>
          <w:b/>
        </w:rPr>
        <w:t xml:space="preserve">दर्दः</w:t>
      </w:r>
      <w:r>
        <w:t xml:space="preserve"> </w:t>
      </w:r>
      <w:r>
        <w:rPr>
          <w:iCs/>
          <w:i/>
        </w:rPr>
        <w:t xml:space="preserve">(concluded)</w:t>
      </w:r>
      <w:r>
        <w:t xml:space="preserve">: by</w:t>
      </w:r>
      <w:r>
        <w:t xml:space="preserve"> </w:t>
      </w:r>
      <w:r>
        <w:t xml:space="preserve">“</w:t>
      </w:r>
      <w:r>
        <w:t xml:space="preserve">halṅyābbhyo…</w:t>
      </w:r>
      <w:r>
        <w:t xml:space="preserve">”</w:t>
      </w:r>
      <w:r>
        <w:t xml:space="preserve"> </w:t>
      </w:r>
      <w:r>
        <w:t xml:space="preserve">the loss of the unjoined</w:t>
      </w:r>
      <w:r>
        <w:t xml:space="preserve"> </w:t>
      </w:r>
      <w:r>
        <w:rPr>
          <w:iCs/>
          <w:i/>
        </w:rPr>
        <w:t xml:space="preserve">sip</w:t>
      </w:r>
      <w:r>
        <w:t xml:space="preserve">; for the</w:t>
      </w:r>
      <w:r>
        <w:t xml:space="preserve"> </w:t>
      </w:r>
      <w:r>
        <w:rPr>
          <w:iCs/>
          <w:i/>
        </w:rPr>
        <w:t xml:space="preserve">r</w:t>
      </w:r>
      <w:r>
        <w:t xml:space="preserve">, because it stands at the end, the</w:t>
      </w:r>
      <w:r>
        <w:t xml:space="preserve"> </w:t>
      </w:r>
      <w:r>
        <w:rPr>
          <w:iCs/>
          <w:i/>
        </w:rPr>
        <w:t xml:space="preserve">visarga</w:t>
      </w:r>
      <w:r>
        <w:t xml:space="preserve"> </w:t>
      </w:r>
      <w:r>
        <w:t xml:space="preserve">by</w:t>
      </w:r>
      <w:r>
        <w:t xml:space="preserve"> </w:t>
      </w:r>
      <w:r>
        <w:t xml:space="preserve">“</w:t>
      </w:r>
      <w:r>
        <w:t xml:space="preserve">kharavasānayor visarjanīyaḥ</w:t>
      </w:r>
      <w:r>
        <w:t xml:space="preserve">”</w:t>
      </w:r>
      <w:r>
        <w:t xml:space="preserve">; by</w:t>
      </w:r>
      <w:r>
        <w:t xml:space="preserve"> </w:t>
      </w:r>
      <w:r>
        <w:t xml:space="preserve">“</w:t>
      </w:r>
      <w:r>
        <w:t xml:space="preserve">bahulaṃ chandasy amāṅyoge ’pi</w:t>
      </w:r>
      <w:r>
        <w:t xml:space="preserve">”</w:t>
      </w:r>
      <w:r>
        <w:t xml:space="preserve"> </w:t>
      </w:r>
      <w:r>
        <w:t xml:space="preserve">the</w:t>
      </w:r>
      <w:r>
        <w:t xml:space="preserve"> </w:t>
      </w:r>
      <w:r>
        <w:rPr>
          <w:iCs/>
          <w:i/>
        </w:rPr>
        <w:t xml:space="preserve">aṭ</w:t>
      </w:r>
      <w:r>
        <w:t xml:space="preserve"> </w:t>
      </w:r>
      <w:r>
        <w:t xml:space="preserve">does not come; the form</w:t>
      </w:r>
      <w:r>
        <w:t xml:space="preserve"> </w:t>
      </w:r>
      <w:r>
        <w:rPr>
          <w:iCs/>
          <w:i/>
        </w:rPr>
        <w:t xml:space="preserve">dardaḥ</w:t>
      </w:r>
      <w:r>
        <w:t xml:space="preserve">; the</w:t>
      </w:r>
      <w:r>
        <w:t xml:space="preserve"> </w:t>
      </w:r>
      <w:r>
        <w:rPr>
          <w:iCs/>
          <w:i/>
        </w:rPr>
        <w:t xml:space="preserve">nighāta</w:t>
      </w:r>
      <w:r>
        <w:t xml:space="preserve"> </w:t>
      </w:r>
      <w:r>
        <w:t xml:space="preserve">accent, since it follows a non-verbal word.</w:t>
      </w:r>
      <w:r>
        <w:t xml:space="preserve"> </w:t>
      </w:r>
      <w:r>
        <w:rPr>
          <w:bCs/>
          <w:b/>
        </w:rPr>
        <w:t xml:space="preserve">सुदासे</w:t>
      </w:r>
      <w:r>
        <w:t xml:space="preserve">:</w:t>
      </w:r>
      <w:r>
        <w:t xml:space="preserve"> </w:t>
      </w:r>
      <w:r>
        <w:t xml:space="preserve">“</w:t>
      </w:r>
      <w:r>
        <w:t xml:space="preserve">he gives well</w:t>
      </w:r>
      <w:r>
        <w:t xml:space="preserve">”</w:t>
      </w:r>
      <w:r>
        <w:t xml:space="preserve"> </w:t>
      </w:r>
      <w:r>
        <w:t xml:space="preserve">=</w:t>
      </w:r>
      <w:r>
        <w:t xml:space="preserve"> </w:t>
      </w:r>
      <w:r>
        <w:rPr>
          <w:iCs/>
          <w:i/>
        </w:rPr>
        <w:t xml:space="preserve">sudāḥ</w:t>
      </w:r>
      <w:r>
        <w:t xml:space="preserve">; root</w:t>
      </w:r>
      <w:r>
        <w:t xml:space="preserve"> </w:t>
      </w:r>
      <w:r>
        <w:rPr>
          <w:iCs/>
          <w:i/>
        </w:rPr>
        <w:t xml:space="preserve">ḍudāñ dāne</w:t>
      </w:r>
      <w:r>
        <w:t xml:space="preserve">; the Uṇādi</w:t>
      </w:r>
      <w:r>
        <w:t xml:space="preserve"> </w:t>
      </w:r>
      <w:r>
        <w:rPr>
          <w:iCs/>
          <w:i/>
        </w:rPr>
        <w:t xml:space="preserve">asun</w:t>
      </w:r>
      <w:r>
        <w:t xml:space="preserve">, which attaches to all roots; the word</w:t>
      </w:r>
      <w:r>
        <w:t xml:space="preserve"> </w:t>
      </w:r>
      <w:r>
        <w:rPr>
          <w:iCs/>
          <w:i/>
        </w:rPr>
        <w:t xml:space="preserve">sudās</w:t>
      </w:r>
      <w:r>
        <w:t xml:space="preserve">; in the dative,</w:t>
      </w:r>
      <w:r>
        <w:t xml:space="preserve"> </w:t>
      </w:r>
      <w:r>
        <w:rPr>
          <w:iCs/>
          <w:i/>
        </w:rPr>
        <w:t xml:space="preserve">sudāse</w:t>
      </w:r>
      <w:r>
        <w:t xml:space="preserve">;</w:t>
      </w:r>
      <w:r>
        <w:t xml:space="preserve"> </w:t>
      </w:r>
      <w:r>
        <w:t xml:space="preserve">“</w:t>
      </w:r>
      <w:r>
        <w:rPr>
          <w:iCs/>
          <w:i/>
        </w:rPr>
        <w:t xml:space="preserve">sudāḥ kalyāṇadānaḥ</w:t>
      </w:r>
      <w:r>
        <w:t xml:space="preserve">”</w:t>
      </w:r>
      <w:r>
        <w:t xml:space="preserve"> </w:t>
      </w:r>
      <w:r>
        <w:t xml:space="preserve">(Ni. [2-24], as read) says Yāska (</w:t>
      </w:r>
      <w:r>
        <w:t xml:space="preserve">“</w:t>
      </w:r>
      <w:r>
        <w:t xml:space="preserve">one who gives kindly</w:t>
      </w:r>
      <w:r>
        <w:t xml:space="preserve">”</w:t>
      </w:r>
      <w:r>
        <w:t xml:space="preserve">); since</w:t>
      </w:r>
      <w:r>
        <w:t xml:space="preserve"> </w:t>
      </w:r>
      <w:r>
        <w:rPr>
          <w:iCs/>
          <w:i/>
        </w:rPr>
        <w:t xml:space="preserve">asun</w:t>
      </w:r>
      <w:r>
        <w:t xml:space="preserve"> </w:t>
      </w:r>
      <w:r>
        <w:t xml:space="preserve">is</w:t>
      </w:r>
      <w:r>
        <w:t xml:space="preserve"> </w:t>
      </w:r>
      <w:r>
        <w:rPr>
          <w:iCs/>
          <w:i/>
        </w:rPr>
        <w:t xml:space="preserve">n</w:t>
      </w:r>
      <w:r>
        <w:t xml:space="preserve">-marked, the initial acute; in the compound, the accent of the latter member of a</w:t>
      </w:r>
      <w:r>
        <w:t xml:space="preserve"> </w:t>
      </w:r>
      <w:r>
        <w:rPr>
          <w:iCs/>
          <w:i/>
        </w:rPr>
        <w:t xml:space="preserve">kṛdanta</w:t>
      </w:r>
      <w:r>
        <w:t xml:space="preserve"> </w:t>
      </w:r>
      <w:r>
        <w:t xml:space="preserve">by</w:t>
      </w:r>
      <w:r>
        <w:t xml:space="preserve"> </w:t>
      </w:r>
      <w:r>
        <w:t xml:space="preserve">“</w:t>
      </w:r>
      <w:r>
        <w:t xml:space="preserve">gatikārakopapadāt kṛt</w:t>
      </w:r>
      <w:r>
        <w:t xml:space="preserve">”</w:t>
      </w:r>
      <w:r>
        <w:t xml:space="preserve">.</w:t>
      </w:r>
      <w:r>
        <w:t xml:space="preserve"> </w:t>
      </w:r>
      <w:r>
        <w:rPr>
          <w:bCs/>
          <w:b/>
        </w:rPr>
        <w:t xml:space="preserve">वर्क्</w:t>
      </w:r>
      <w:r>
        <w:t xml:space="preserve">: root</w:t>
      </w:r>
      <w:r>
        <w:t xml:space="preserve"> </w:t>
      </w:r>
      <w:r>
        <w:rPr>
          <w:iCs/>
          <w:i/>
        </w:rPr>
        <w:t xml:space="preserve">vṛjī varjane</w:t>
      </w:r>
      <w:r>
        <w:t xml:space="preserve">;</w:t>
      </w:r>
      <w:r>
        <w:t xml:space="preserve"> </w:t>
      </w:r>
      <w:r>
        <w:rPr>
          <w:iCs/>
          <w:i/>
        </w:rPr>
        <w:t xml:space="preserve">laṅ</w:t>
      </w:r>
      <w:r>
        <w:t xml:space="preserve">, second person singular,</w:t>
      </w:r>
      <w:r>
        <w:t xml:space="preserve"> </w:t>
      </w:r>
      <w:r>
        <w:rPr>
          <w:iCs/>
          <w:i/>
        </w:rPr>
        <w:t xml:space="preserve">sip</w:t>
      </w:r>
      <w:r>
        <w:t xml:space="preserve">; the loss of</w:t>
      </w:r>
      <w:r>
        <w:t xml:space="preserve"> </w:t>
      </w:r>
      <w:r>
        <w:rPr>
          <w:iCs/>
          <w:i/>
        </w:rPr>
        <w:t xml:space="preserve">i</w:t>
      </w:r>
      <w:r>
        <w:t xml:space="preserve"> </w:t>
      </w:r>
      <w:r>
        <w:t xml:space="preserve">by</w:t>
      </w:r>
      <w:r>
        <w:t xml:space="preserve"> </w:t>
      </w:r>
      <w:r>
        <w:t xml:space="preserve">“</w:t>
      </w:r>
      <w:r>
        <w:t xml:space="preserve">itaś ca</w:t>
      </w:r>
      <w:r>
        <w:t xml:space="preserve">”</w:t>
      </w:r>
      <w:r>
        <w:t xml:space="preserve">; by</w:t>
      </w:r>
      <w:r>
        <w:t xml:space="preserve"> </w:t>
      </w:r>
      <w:r>
        <w:t xml:space="preserve">“</w:t>
      </w:r>
      <w:r>
        <w:t xml:space="preserve">bahulaṃ chandasi</w:t>
      </w:r>
      <w:r>
        <w:t xml:space="preserve">”</w:t>
      </w:r>
      <w:r>
        <w:t xml:space="preserve"> </w:t>
      </w:r>
      <w:r>
        <w:t xml:space="preserve">the loss of the vikaraṇa; because</w:t>
      </w:r>
      <w:r>
        <w:t xml:space="preserve"> </w:t>
      </w:r>
      <w:r>
        <w:rPr>
          <w:iCs/>
          <w:i/>
        </w:rPr>
        <w:t xml:space="preserve">sip</w:t>
      </w:r>
      <w:r>
        <w:t xml:space="preserve"> </w:t>
      </w:r>
      <w:r>
        <w:t xml:space="preserve">conditions it, the</w:t>
      </w:r>
      <w:r>
        <w:t xml:space="preserve"> </w:t>
      </w:r>
      <w:r>
        <w:rPr>
          <w:iCs/>
          <w:i/>
        </w:rPr>
        <w:t xml:space="preserve">guṇa</w:t>
      </w:r>
      <w:r>
        <w:t xml:space="preserve"> </w:t>
      </w:r>
      <w:r>
        <w:t xml:space="preserve">of the light penultimate by</w:t>
      </w:r>
      <w:r>
        <w:t xml:space="preserve"> </w:t>
      </w:r>
      <w:r>
        <w:t xml:space="preserve">“</w:t>
      </w:r>
      <w:r>
        <w:t xml:space="preserve">pugantalaghūpadhasya ca</w:t>
      </w:r>
      <w:r>
        <w:t xml:space="preserve">”</w:t>
      </w:r>
      <w:r>
        <w:t xml:space="preserve">; by</w:t>
      </w:r>
      <w:r>
        <w:t xml:space="preserve"> </w:t>
      </w:r>
      <w:r>
        <w:t xml:space="preserve">“</w:t>
      </w:r>
      <w:r>
        <w:t xml:space="preserve">halṅyābbhyo…</w:t>
      </w:r>
      <w:r>
        <w:t xml:space="preserve">”</w:t>
      </w:r>
      <w:r>
        <w:t xml:space="preserve"> </w:t>
      </w:r>
      <w:r>
        <w:t xml:space="preserve">the loss of the ending; by</w:t>
      </w:r>
      <w:r>
        <w:t xml:space="preserve"> </w:t>
      </w:r>
      <w:r>
        <w:t xml:space="preserve">“</w:t>
      </w:r>
      <w:r>
        <w:t xml:space="preserve">bahulaṃ chandasy amāṅyoge ’pi</w:t>
      </w:r>
      <w:r>
        <w:t xml:space="preserve">”</w:t>
      </w:r>
      <w:r>
        <w:t xml:space="preserve"> </w:t>
      </w:r>
      <w:r>
        <w:t xml:space="preserve">the</w:t>
      </w:r>
      <w:r>
        <w:t xml:space="preserve"> </w:t>
      </w:r>
      <w:r>
        <w:rPr>
          <w:iCs/>
          <w:i/>
        </w:rPr>
        <w:t xml:space="preserve">aṭ</w:t>
      </w:r>
      <w:r>
        <w:t xml:space="preserve"> </w:t>
      </w:r>
      <w:r>
        <w:t xml:space="preserve">does not come;</w:t>
      </w:r>
      <w:r>
        <w:t xml:space="preserve"> </w:t>
      </w:r>
      <w:r>
        <w:t xml:space="preserve">“</w:t>
      </w:r>
      <w:r>
        <w:t xml:space="preserve">when it is</w:t>
      </w:r>
      <w:r>
        <w:t xml:space="preserve"> </w:t>
      </w:r>
      <w:r>
        <w:rPr>
          <w:iCs/>
          <w:i/>
        </w:rPr>
        <w:t xml:space="preserve">vark</w:t>
      </w:r>
      <w:r>
        <w:t xml:space="preserve">”</w:t>
      </w:r>
      <w:r>
        <w:t xml:space="preserve">,</w:t>
      </w:r>
      <w:r>
        <w:t xml:space="preserve"> </w:t>
      </w:r>
      <w:r>
        <w:rPr>
          <w:iCs/>
          <w:i/>
        </w:rPr>
        <w:t xml:space="preserve">c/j</w:t>
      </w:r>
      <w:r>
        <w:t xml:space="preserve"> </w:t>
      </w:r>
      <w:r>
        <w:t xml:space="preserve">becomes</w:t>
      </w:r>
      <w:r>
        <w:t xml:space="preserve"> </w:t>
      </w:r>
      <w:r>
        <w:rPr>
          <w:iCs/>
          <w:i/>
        </w:rPr>
        <w:t xml:space="preserve">k</w:t>
      </w:r>
      <w:r>
        <w:t xml:space="preserve"> </w:t>
      </w:r>
      <w:r>
        <w:t xml:space="preserve">by</w:t>
      </w:r>
      <w:r>
        <w:t xml:space="preserve"> </w:t>
      </w:r>
      <w:r>
        <w:t xml:space="preserve">“</w:t>
      </w:r>
      <w:r>
        <w:t xml:space="preserve">coḥ kuḥ</w:t>
      </w:r>
      <w:r>
        <w:t xml:space="preserve">”</w:t>
      </w:r>
      <w:r>
        <w:t xml:space="preserve">:</w:t>
      </w:r>
      <w:r>
        <w:t xml:space="preserve"> </w:t>
      </w:r>
      <w:r>
        <w:rPr>
          <w:iCs/>
          <w:i/>
        </w:rPr>
        <w:t xml:space="preserve">vark</w:t>
      </w:r>
      <w:r>
        <w:t xml:space="preserve">.</w:t>
      </w:r>
      <w:r>
        <w:t xml:space="preserve"> </w:t>
      </w:r>
      <w:r>
        <w:rPr>
          <w:bCs/>
          <w:b/>
        </w:rPr>
        <w:t xml:space="preserve">राजन्</w:t>
      </w:r>
      <w:r>
        <w:t xml:space="preserve">: by</w:t>
      </w:r>
      <w:r>
        <w:t xml:space="preserve"> </w:t>
      </w:r>
      <w:r>
        <w:t xml:space="preserve">“</w:t>
      </w:r>
      <w:r>
        <w:t xml:space="preserve">na ṅi sambuddhyoḥ</w:t>
      </w:r>
      <w:r>
        <w:t xml:space="preserve">”</w:t>
      </w:r>
      <w:r>
        <w:t xml:space="preserve"> </w:t>
      </w:r>
      <w:r>
        <w:t xml:space="preserve">(Pā. Sū. 8-2-8, as read) there is no loss of</w:t>
      </w:r>
      <w:r>
        <w:t xml:space="preserve"> </w:t>
      </w:r>
      <w:r>
        <w:rPr>
          <w:iCs/>
          <w:i/>
        </w:rPr>
        <w:t xml:space="preserve">n</w:t>
      </w:r>
      <w:r>
        <w:t xml:space="preserve">;</w:t>
      </w:r>
      <w:r>
        <w:t xml:space="preserve"> </w:t>
      </w:r>
      <w:r>
        <w:t xml:space="preserve">“</w:t>
      </w:r>
      <w:r>
        <w:t xml:space="preserve">asambuddhau</w:t>
      </w:r>
      <w:r>
        <w:t xml:space="preserve">”</w:t>
      </w:r>
      <w:r>
        <w:t xml:space="preserve"> </w:t>
      </w:r>
      <w:r>
        <w:t xml:space="preserve">[the lengthening is not made in the vocative]; by</w:t>
      </w:r>
      <w:r>
        <w:t xml:space="preserve"> </w:t>
      </w:r>
      <w:r>
        <w:t xml:space="preserve">“</w:t>
      </w:r>
      <w:r>
        <w:t xml:space="preserve">āmantritasya ca</w:t>
      </w:r>
      <w:r>
        <w:t xml:space="preserve">”</w:t>
      </w:r>
      <w:r>
        <w:t xml:space="preserve"> </w:t>
      </w:r>
      <w:r>
        <w:t xml:space="preserve">the</w:t>
      </w:r>
      <w:r>
        <w:t xml:space="preserve"> </w:t>
      </w:r>
      <w:r>
        <w:rPr>
          <w:iCs/>
          <w:i/>
        </w:rPr>
        <w:t xml:space="preserve">nighāta</w:t>
      </w:r>
      <w:r>
        <w:t xml:space="preserve"> </w:t>
      </w:r>
      <w:r>
        <w:t xml:space="preserve">accent.</w:t>
      </w:r>
      <w:r>
        <w:t xml:space="preserve"> </w:t>
      </w:r>
      <w:r>
        <w:rPr>
          <w:bCs/>
          <w:b/>
        </w:rPr>
        <w:t xml:space="preserve">कः</w:t>
      </w:r>
      <w:r>
        <w:t xml:space="preserve">: root</w:t>
      </w:r>
      <w:r>
        <w:t xml:space="preserve"> </w:t>
      </w:r>
      <w:r>
        <w:rPr>
          <w:iCs/>
          <w:i/>
        </w:rPr>
        <w:t xml:space="preserve">ḍukṛñ karaṇe</w:t>
      </w:r>
      <w:r>
        <w:t xml:space="preserve">;</w:t>
      </w:r>
      <w:r>
        <w:t xml:space="preserve"> </w:t>
      </w:r>
      <w:r>
        <w:rPr>
          <w:iCs/>
          <w:i/>
        </w:rPr>
        <w:t xml:space="preserve">luṅ</w:t>
      </w:r>
      <w:r>
        <w:t xml:space="preserve">, second person singular,</w:t>
      </w:r>
      <w:r>
        <w:t xml:space="preserve"> </w:t>
      </w:r>
      <w:r>
        <w:rPr>
          <w:iCs/>
          <w:i/>
        </w:rPr>
        <w:t xml:space="preserve">sip</w:t>
      </w:r>
      <w:r>
        <w:t xml:space="preserve">; the loss of its</w:t>
      </w:r>
      <w:r>
        <w:t xml:space="preserve"> </w:t>
      </w:r>
      <w:r>
        <w:rPr>
          <w:iCs/>
          <w:i/>
        </w:rPr>
        <w:t xml:space="preserve">i</w:t>
      </w:r>
      <w:r>
        <w:t xml:space="preserve"> </w:t>
      </w:r>
      <w:r>
        <w:t xml:space="preserve">as before; where</w:t>
      </w:r>
      <w:r>
        <w:t xml:space="preserve"> </w:t>
      </w:r>
      <w:r>
        <w:rPr>
          <w:iCs/>
          <w:i/>
        </w:rPr>
        <w:t xml:space="preserve">cli</w:t>
      </w:r>
      <w:r>
        <w:t xml:space="preserve"> </w:t>
      </w:r>
      <w:r>
        <w:t xml:space="preserve">would come by</w:t>
      </w:r>
      <w:r>
        <w:t xml:space="preserve"> </w:t>
      </w:r>
      <w:r>
        <w:t xml:space="preserve">“</w:t>
      </w:r>
      <w:r>
        <w:t xml:space="preserve">cli luṅi</w:t>
      </w:r>
      <w:r>
        <w:t xml:space="preserve">”</w:t>
      </w:r>
      <w:r>
        <w:t xml:space="preserve">, the</w:t>
      </w:r>
      <w:r>
        <w:t xml:space="preserve"> </w:t>
      </w:r>
      <w:r>
        <w:rPr>
          <w:iCs/>
          <w:i/>
        </w:rPr>
        <w:t xml:space="preserve">luk</w:t>
      </w:r>
      <w:r>
        <w:t xml:space="preserve"> </w:t>
      </w:r>
      <w:r>
        <w:t xml:space="preserve">of</w:t>
      </w:r>
      <w:r>
        <w:t xml:space="preserve"> </w:t>
      </w:r>
      <w:r>
        <w:rPr>
          <w:iCs/>
          <w:i/>
        </w:rPr>
        <w:t xml:space="preserve">cli</w:t>
      </w:r>
      <w:r>
        <w:t xml:space="preserve"> </w:t>
      </w:r>
      <w:r>
        <w:t xml:space="preserve">in a mantra by</w:t>
      </w:r>
      <w:r>
        <w:t xml:space="preserve"> </w:t>
      </w:r>
      <w:r>
        <w:t xml:space="preserve">“</w:t>
      </w:r>
      <w:r>
        <w:t xml:space="preserve">mantre ghasahvaraṇaśavṛdahādvṛcakrugamijanibhyo ler luk</w:t>
      </w:r>
      <w:r>
        <w:t xml:space="preserve">”</w:t>
      </w:r>
      <w:r>
        <w:t xml:space="preserve"> </w:t>
      </w:r>
      <w:r>
        <w:t xml:space="preserve">(Pā. Sū. 2-4-80, as read); then</w:t>
      </w:r>
      <w:r>
        <w:t xml:space="preserve"> </w:t>
      </w:r>
      <w:r>
        <w:rPr>
          <w:iCs/>
          <w:i/>
        </w:rPr>
        <w:t xml:space="preserve">guṇa</w:t>
      </w:r>
      <w:r>
        <w:t xml:space="preserve"> </w:t>
      </w:r>
      <w:r>
        <w:t xml:space="preserve">of the root’s</w:t>
      </w:r>
      <w:r>
        <w:t xml:space="preserve"> </w:t>
      </w:r>
      <w:r>
        <w:rPr>
          <w:iCs/>
          <w:i/>
        </w:rPr>
        <w:t xml:space="preserve">ṛ</w:t>
      </w:r>
      <w:r>
        <w:t xml:space="preserve"> </w:t>
      </w:r>
      <w:r>
        <w:t xml:space="preserve">by</w:t>
      </w:r>
      <w:r>
        <w:t xml:space="preserve"> </w:t>
      </w:r>
      <w:r>
        <w:t xml:space="preserve">“</w:t>
      </w:r>
      <w:r>
        <w:t xml:space="preserve">sārvadhātukārdhadhātukayoḥ</w:t>
      </w:r>
      <w:r>
        <w:t xml:space="preserve">”</w:t>
      </w:r>
      <w:r>
        <w:t xml:space="preserve">; the loss of</w:t>
      </w:r>
      <w:r>
        <w:t xml:space="preserve"> </w:t>
      </w:r>
      <w:r>
        <w:rPr>
          <w:iCs/>
          <w:i/>
        </w:rPr>
        <w:t xml:space="preserve">sip</w:t>
      </w:r>
      <w:r>
        <w:t xml:space="preserve"> </w:t>
      </w:r>
      <w:r>
        <w:t xml:space="preserve">by</w:t>
      </w:r>
      <w:r>
        <w:t xml:space="preserve"> </w:t>
      </w:r>
      <w:r>
        <w:t xml:space="preserve">“</w:t>
      </w:r>
      <w:r>
        <w:t xml:space="preserve">halṅyādi…</w:t>
      </w:r>
      <w:r>
        <w:t xml:space="preserve">”</w:t>
      </w:r>
      <w:r>
        <w:t xml:space="preserve">; as before, the</w:t>
      </w:r>
      <w:r>
        <w:t xml:space="preserve"> </w:t>
      </w:r>
      <w:r>
        <w:rPr>
          <w:iCs/>
          <w:i/>
        </w:rPr>
        <w:t xml:space="preserve">aṭ</w:t>
      </w:r>
      <w:r>
        <w:t xml:space="preserve"> </w:t>
      </w:r>
      <w:r>
        <w:t xml:space="preserve">does not come; the</w:t>
      </w:r>
      <w:r>
        <w:t xml:space="preserve"> </w:t>
      </w:r>
      <w:r>
        <w:rPr>
          <w:iCs/>
          <w:i/>
        </w:rPr>
        <w:t xml:space="preserve">r</w:t>
      </w:r>
      <w:r>
        <w:t xml:space="preserve"> </w:t>
      </w:r>
      <w:r>
        <w:t xml:space="preserve">of the root, standing at the end, gets</w:t>
      </w:r>
      <w:r>
        <w:t xml:space="preserve"> </w:t>
      </w:r>
      <w:r>
        <w:rPr>
          <w:iCs/>
          <w:i/>
        </w:rPr>
        <w:t xml:space="preserve">visarga</w:t>
      </w:r>
      <w:r>
        <w:t xml:space="preserve">; the form</w:t>
      </w:r>
      <w:r>
        <w:t xml:space="preserve"> </w:t>
      </w:r>
      <w:r>
        <w:rPr>
          <w:iCs/>
          <w:i/>
        </w:rPr>
        <w:t xml:space="preserve">kaḥ</w:t>
      </w:r>
      <w:r>
        <w:t xml:space="preserve">; the</w:t>
      </w:r>
      <w:r>
        <w:t xml:space="preserve"> </w:t>
      </w:r>
      <w:r>
        <w:rPr>
          <w:iCs/>
          <w:i/>
        </w:rPr>
        <w:t xml:space="preserve">nighāta</w:t>
      </w:r>
      <w:r>
        <w:t xml:space="preserve"> </w:t>
      </w:r>
      <w:r>
        <w:t xml:space="preserve">accent by</w:t>
      </w:r>
      <w:r>
        <w:t xml:space="preserve"> </w:t>
      </w:r>
      <w:r>
        <w:t xml:space="preserve">“</w:t>
      </w:r>
      <w:r>
        <w:t xml:space="preserve">tiṅ atiṅaḥ</w:t>
      </w:r>
      <w:r>
        <w:t xml:space="preserve">”</w:t>
      </w:r>
      <w:r>
        <w:t xml:space="preserve">.</w:t>
      </w:r>
      <w:r>
        <w:t xml:space="preserve"> </w:t>
      </w:r>
      <w:r>
        <w:rPr>
          <w:bCs/>
          <w:b/>
        </w:rPr>
        <w:t xml:space="preserve">॥ ७ ॥</w:t>
      </w:r>
      <w:r>
        <w:t xml:space="preserve"> </w:t>
      </w:r>
      <w:r>
        <w:rPr>
          <w:iCs/>
          <w:i/>
        </w:rPr>
        <w:t xml:space="preserve">Grammar page, noted briefly; sūtra numbers as read. Rik 63.7 ends here (ornamental rule).</w:t>
      </w:r>
    </w:p>
    <w:bookmarkStart w:id="127" w:name="rik-63.8"/>
    <w:p>
      <w:pPr>
        <w:pStyle w:val="Heading4"/>
      </w:pPr>
      <w:r>
        <w:t xml:space="preserve">Rik 63.8</w:t>
      </w:r>
    </w:p>
    <w:p>
      <w:pPr>
        <w:pStyle w:val="FirstParagraph"/>
      </w:pPr>
      <w:r>
        <w:rPr>
          <w:bCs/>
          <w:b/>
        </w:rPr>
        <w:t xml:space="preserve">॥ संहितापाठः ॥ — Saṃhitā text</w:t>
      </w:r>
      <w:r>
        <w:t xml:space="preserve"> </w:t>
      </w:r>
      <w:r>
        <w:t xml:space="preserve">(accents as printed)</w:t>
      </w:r>
      <w:r>
        <w:t xml:space="preserve"> </w:t>
      </w:r>
      <w:r>
        <w:rPr>
          <w:iCs/>
          <w:i/>
        </w:rPr>
        <w:t xml:space="preserve">(begins; the second line is on p. 88)</w:t>
      </w:r>
    </w:p>
    <w:p>
      <w:pPr>
        <w:pStyle w:val="BlockText"/>
      </w:pPr>
      <w:r>
        <w:rPr>
          <w:bCs/>
          <w:b/>
        </w:rPr>
        <w:t xml:space="preserve">त्वं त्यां न॑ इन्द्र देव चि॒त्रामिष॒मापो॒ न पी॑पयः॒ परि॑ज्मन् ।</w:t>
      </w:r>
      <w:r>
        <w:t xml:space="preserve"> </w:t>
      </w:r>
      <w:r>
        <w:rPr>
          <w:iCs/>
          <w:i/>
        </w:rPr>
        <w:t xml:space="preserve">tváṃ tyā́ṃ na indra deva citrā́m íṣam ā́po ná pīpayaḥ párijman |</w:t>
      </w:r>
    </w:p>
    <w:p>
      <w:r>
        <w:pict>
          <v:rect style="width:0;height:1.5pt" o:hralign="center" o:hrstd="t" o:hr="t"/>
        </w:pict>
      </w:r>
    </w:p>
    <w:bookmarkEnd w:id="127"/>
    <w:bookmarkEnd w:id="128"/>
    <w:bookmarkStart w:id="129" w:name="page-88-pdf-106"/>
    <w:p>
      <w:pPr>
        <w:pStyle w:val="Heading3"/>
      </w:pPr>
      <w:r>
        <w:t xml:space="preserve">Page 88 (PDF 106)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63</w:t>
      </w:r>
      <w:r>
        <w:rPr>
          <w:iCs/>
          <w:i/>
        </w:rPr>
        <w:t xml:space="preserve">”</w:t>
      </w:r>
      <w:r>
        <w:rPr>
          <w:iCs/>
          <w:i/>
        </w:rPr>
        <w:t xml:space="preserve"> </w:t>
      </w:r>
      <w:r>
        <w:rPr>
          <w:iCs/>
          <w:i/>
        </w:rPr>
        <w:t xml:space="preserve">as read.)</w:t>
      </w:r>
    </w:p>
    <w:p>
      <w:pPr>
        <w:pStyle w:val="BodyText"/>
      </w:pPr>
      <w:r>
        <w:rPr>
          <w:bCs/>
          <w:b/>
        </w:rPr>
        <w:t xml:space="preserve">॥ संहितापाठः ॥ — Saṃhitā text of Rik 63.8 (concluded)</w:t>
      </w:r>
      <w:r>
        <w:t xml:space="preserve"> </w:t>
      </w:r>
      <w:r>
        <w:t xml:space="preserve">(accents as printed)</w:t>
      </w:r>
    </w:p>
    <w:p>
      <w:pPr>
        <w:pStyle w:val="BlockText"/>
      </w:pPr>
      <w:r>
        <w:rPr>
          <w:bCs/>
          <w:b/>
        </w:rPr>
        <w:t xml:space="preserve">यया॑ शूर॒ प्रत्य॒स्मभ्यं॒ यंसि॒ त्मन॒मूर्जं॒ न वि॒श्वध॒ क्षर॑ध्यै ॥ ८ ॥</w:t>
      </w:r>
      <w:r>
        <w:t xml:space="preserve"> </w:t>
      </w:r>
      <w:r>
        <w:rPr>
          <w:iCs/>
          <w:i/>
        </w:rPr>
        <w:t xml:space="preserve">yáyā śūra práty asmábhyaṃ yáṃsi tmánam ū́rjaṃ ná viśvádha kṣáradhyai || 8 ||</w:t>
      </w:r>
    </w:p>
    <w:p>
      <w:pPr>
        <w:pStyle w:val="FirstParagraph"/>
      </w:pPr>
      <w:r>
        <w:rPr>
          <w:bCs/>
          <w:b/>
        </w:rPr>
        <w:t xml:space="preserve">॥ पदपाठः ॥ — Pada text</w:t>
      </w:r>
    </w:p>
    <w:p>
      <w:pPr>
        <w:pStyle w:val="BlockText"/>
      </w:pPr>
      <w:r>
        <w:rPr>
          <w:bCs/>
          <w:b/>
        </w:rPr>
        <w:t xml:space="preserve">त्वम् । त्याम् । नः । इन्द्र । देव । चित्राम् । इषम् । आपः । न । पीपयः । परिऽज्मन् ।</w:t>
      </w:r>
      <w:r>
        <w:t xml:space="preserve"> </w:t>
      </w:r>
      <w:r>
        <w:rPr>
          <w:bCs/>
          <w:b/>
        </w:rPr>
        <w:t xml:space="preserve">यया । शूर । प्रति । अस्मभ्यम् । यंसि । त्मनम् । ऊर्जम् । न । विश्वध । क्षरध्यै ॥ ८ ॥</w:t>
      </w:r>
      <w:r>
        <w:t xml:space="preserve"> </w:t>
      </w:r>
      <w:r>
        <w:rPr>
          <w:iCs/>
          <w:i/>
        </w:rPr>
        <w:t xml:space="preserve">tvam | tyām | naḥ | indra | deva | citrām | iṣam | āpaḥ | na | pīpayaḥ | pari-jman |</w:t>
      </w:r>
      <w:r>
        <w:t xml:space="preserve"> </w:t>
      </w:r>
      <w:r>
        <w:rPr>
          <w:iCs/>
          <w:i/>
        </w:rPr>
        <w:t xml:space="preserve">yayā | śūra | prati | asmabhyam | yaṃsi | tmanam | ūrjam | na | viśvadha | kṣaradhyai || 8 ||</w:t>
      </w:r>
    </w:p>
    <w:p>
      <w:pPr>
        <w:pStyle w:val="FirstParagraph"/>
      </w:pPr>
      <w:r>
        <w:rPr>
          <w:bCs/>
          <w:b/>
        </w:rPr>
        <w:t xml:space="preserve">॥ सायणभाष्यम् ॥ — Sāyaṇa’s bhāṣya</w:t>
      </w:r>
      <w:r>
        <w:t xml:space="preserve"> </w:t>
      </w:r>
      <w:r>
        <w:rPr>
          <w:iCs/>
          <w:i/>
        </w:rPr>
        <w:t xml:space="preserve">(begins; continues on p. 89)</w:t>
      </w:r>
    </w:p>
    <w:p>
      <w:pPr>
        <w:pStyle w:val="BlockText"/>
      </w:pPr>
      <w:r>
        <w:rPr>
          <w:bCs/>
          <w:b/>
        </w:rPr>
        <w:t xml:space="preserve">हे देव द्योतमानेन्द्र त्वं नोऽस्माकं चित्रां चायनीयां त्यां तामिषमन्नं परिज्मन् परितो व्याप्तायां भूमौ पीपयः । प्रावर्धयः । यथा सर्वा भूमिरन्नेन परिपूर्णा भवति तथा कुर्वित्यर्थः । तत्र दृष्टान्तः । आपो न । यथापो वृष्ट्युदकानि भूम्यां वर्षणेन प्रवर्धयसि तद्वत् । यद्वा । भूमौ वर्तमानास्मान्यथापः पाययसि तद्वच्चित्रामिषमपि पाययेति भावः । हे शूरेन्द्र यया इषा त्मनमात्मानं जीवनमस्मभ्यं प्रति यंसि । प्रयच्छसि । तत्र दृष्टान्तः । विश्वध विश्वतः सर्वतः क्षरध्यै स्फुरितुमूर्जं न उदकमिव । यथास्मभ्यं बहुलमुदकं प्रयच्छसि तद्वत्प्राणधारणरूपं जीवनमसि प्रयच्छसीति भावः ॥ आपः । शसि प्राप्ते व्यत्ययेन जस् । अप्तृन्नित्यादिना दीर्घः । पीपयः । स्पायी ओप्यायी वृद्धौ । ण्यन्ताच्छान्दसे लुङि प्यायः पी । पा. ६-१-२८ इति व्यत्ययेन पीभावः । णिश्रिद्रुस्रुभ्य इति च्लेश्चङादेशः । णिलोपादीनि । यद्वा । पीञ् पाने इत्यस्माल्लुङि चङि पूर्ववत् । बहुलं छन्दस्यमाङ्योगेऽपीत्यडभावः । परिज्मन् । जमतिर्गतिकर्मा । अज गतिक्षेपणयोः । आभ्यां परिपूर्वाभ्यां श्नस्नु… इत्यादौ कनिन्प्रत्ययान्तो निपातितः । सुपां सुलुगिति सप्तम्या लुक् । यंसि । यम उपरमणे । बहुलं छन्दसीति शपो लुक् । त्मनम् । आजोऽन्यत्रापि छन्दसि दृश्यते</w:t>
      </w:r>
      <w:r>
        <w:t xml:space="preserve"> </w:t>
      </w:r>
      <w:r>
        <w:rPr>
          <w:iCs/>
          <w:i/>
        </w:rPr>
        <w:t xml:space="preserve">he deva dyotamānendra tvaṃ no</w:t>
      </w:r>
      <w:r>
        <w:rPr>
          <w:iCs/>
          <w:i/>
        </w:rPr>
        <w:t xml:space="preserve"> </w:t>
      </w:r>
      <w:r>
        <w:rPr>
          <w:iCs/>
          <w:i/>
        </w:rPr>
        <w:t xml:space="preserve">‘</w:t>
      </w:r>
      <w:r>
        <w:rPr>
          <w:iCs/>
          <w:i/>
        </w:rPr>
        <w:t xml:space="preserve">smākaṃ citrāṃ cāyanīyāṃ tyāṃ tām iṣam annaṃ parijman parito vyāptāyāṃ bhūmau pīpayaḥ | prāvardhayaḥ | yathā sarvā bhūmir annena paripūrṇā bhavati tathā kurv ity arthaḥ | tatra dṛṣṭāntaḥ | āpo na | yathāpo vṛṣṭyudakāni bhūmyāṃ varṣaṇena pravardhayasi tadvat | yadvā | bhūmau vartamānāsmān yathāpaḥ pāyayasi tadvac citrām iṣam api pāyayeti bhāvaḥ | he śūrendra yayā iṣā tmanam ātmānaṃ jīvanam asmabhyaṃ prati yaṃsi | prayacchasi | tatra dṛṣṭāntaḥ | viśvadha viśvataḥ sarvataḥ kṣaradhyai sphuritum ūrjaṃ na udakam iva | yathāsmabhyaṃ bahulam udakaṃ prayacchasi tadvat prāṇadhāraṇarūpaṃ jīvanam asi prayacchasīti bhāvaḥ || āpaḥ | śasi prāpte vyatyayena jas | aptṛnnityādinā dīrghaḥ | pīpayaḥ | spāyī opyāyī vṛddhau | ṇyantāc chāndase luṅi pyāyaḥ pī | Pā. 6-1-28 iti vyatyayena pībhāvaḥ | ṇiśridrusrubhya iti cleś caṅādeśaḥ | ṇilopādīni | yadvā | pīñ pāne ity asmāl luṅi caṅi pūrvavat | bahulaṃ chandasy amāṅyoge ’pīty aḍabhāvaḥ | parijman | jamatir gatikarmā | aja gatikṣepaṇayoḥ | ābhyāṃ paripūrvābhyāṃ śnasnu… ity ādau kaninpratyayānto nipātitaḥ | supāṃ sulug iti saptamyā luk | yaṃsi | yama uparamaṇe | bahulaṃ chandasīti śapo luk | tmanam | ājo ’nyatrāpi chandasi dṛśyate</w:t>
      </w:r>
      <w:r>
        <w:rPr>
          <w:iCs/>
          <w:i/>
          <w:iCs/>
          <w:i/>
        </w:rPr>
        <w:t xml:space="preserve"> </w:t>
      </w:r>
      <w:r>
        <w:rPr>
          <w:iCs/>
          <w:i/>
        </w:rPr>
        <w:t xml:space="preserve">”O</w:t>
      </w:r>
      <w:r>
        <w:rPr>
          <w:iCs/>
          <w:i/>
        </w:rPr>
        <w:t xml:space="preserve"> </w:t>
      </w:r>
      <w:r>
        <w:rPr>
          <w:bCs/>
          <w:b/>
          <w:iCs/>
          <w:i/>
        </w:rPr>
        <w:t xml:space="preserve">deva</w:t>
      </w:r>
      <w:r>
        <w:rPr>
          <w:iCs/>
          <w:i/>
        </w:rPr>
        <w:t xml:space="preserve">, shining Indra, you, for us,</w:t>
      </w:r>
      <w:r>
        <w:rPr>
          <w:iCs/>
          <w:i/>
        </w:rPr>
        <w:t xml:space="preserve"> </w:t>
      </w:r>
      <w:r>
        <w:rPr>
          <w:bCs/>
          <w:b/>
          <w:iCs/>
          <w:i/>
        </w:rPr>
        <w:t xml:space="preserve">citrām</w:t>
      </w:r>
      <w:r>
        <w:rPr>
          <w:iCs/>
          <w:i/>
        </w:rPr>
        <w:t xml:space="preserve"> </w:t>
      </w:r>
      <w:r>
        <w:rPr>
          <w:iCs/>
          <w:i/>
        </w:rPr>
        <w:t xml:space="preserve">— the wonderful, the one to be gathered, that —</w:t>
      </w:r>
      <w:r>
        <w:rPr>
          <w:iCs/>
          <w:i/>
        </w:rPr>
        <w:t xml:space="preserve"> </w:t>
      </w:r>
      <w:r>
        <w:rPr>
          <w:bCs/>
          <w:b/>
          <w:iCs/>
          <w:i/>
        </w:rPr>
        <w:t xml:space="preserve">iṣam</w:t>
      </w:r>
      <w:r>
        <w:rPr>
          <w:iCs/>
          <w:i/>
        </w:rPr>
        <w:t xml:space="preserve">, food, in the earth that is pervaded all around (</w:t>
      </w:r>
      <w:r>
        <w:rPr>
          <w:bCs/>
          <w:b/>
          <w:iCs/>
          <w:i/>
        </w:rPr>
        <w:t xml:space="preserve">parijman</w:t>
      </w:r>
      <w:r>
        <w:rPr>
          <w:iCs/>
          <w:i/>
        </w:rPr>
        <w:t xml:space="preserve">),</w:t>
      </w:r>
      <w:r>
        <w:rPr>
          <w:iCs/>
          <w:i/>
        </w:rPr>
        <w:t xml:space="preserve"> </w:t>
      </w:r>
      <w:r>
        <w:rPr>
          <w:bCs/>
          <w:b/>
          <w:iCs/>
          <w:i/>
        </w:rPr>
        <w:t xml:space="preserve">pīpayaḥ</w:t>
      </w:r>
      <w:r>
        <w:rPr>
          <w:iCs/>
          <w:i/>
        </w:rPr>
        <w:t xml:space="preserve"> </w:t>
      </w:r>
      <w:r>
        <w:rPr>
          <w:iCs/>
          <w:i/>
        </w:rPr>
        <w:t xml:space="preserve">— make it grow, increase it: so make that the whole earth is filled with food. The example:</w:t>
      </w:r>
      <w:r>
        <w:rPr>
          <w:iCs/>
          <w:i/>
        </w:rPr>
        <w:t xml:space="preserve"> </w:t>
      </w:r>
      <w:r>
        <w:rPr>
          <w:bCs/>
          <w:b/>
          <w:iCs/>
          <w:i/>
        </w:rPr>
        <w:t xml:space="preserve">āpo na</w:t>
      </w:r>
      <w:r>
        <w:rPr>
          <w:iCs/>
          <w:i/>
        </w:rPr>
        <w:t xml:space="preserve"> </w:t>
      </w:r>
      <w:r>
        <w:rPr>
          <w:iCs/>
          <w:i/>
        </w:rPr>
        <w:t xml:space="preserve">— as you cause the waters, the rain-water, to increase on earth by raining. Or: as you cause us who are on the earth to drink water, so make us drink [= enjoy] the wondrous food too: such is the thought. O hero Indra, with which food,</w:t>
      </w:r>
      <w:r>
        <w:rPr>
          <w:iCs/>
          <w:i/>
        </w:rPr>
        <w:t xml:space="preserve"> </w:t>
      </w:r>
      <w:r>
        <w:rPr>
          <w:bCs/>
          <w:b/>
          <w:iCs/>
          <w:i/>
        </w:rPr>
        <w:t xml:space="preserve">tmanam</w:t>
      </w:r>
      <w:r>
        <w:rPr>
          <w:iCs/>
          <w:i/>
        </w:rPr>
        <w:t xml:space="preserve">, our very self,</w:t>
      </w:r>
      <w:r>
        <w:rPr>
          <w:iCs/>
          <w:i/>
        </w:rPr>
        <w:t xml:space="preserve"> </w:t>
      </w:r>
      <w:r>
        <w:rPr>
          <w:bCs/>
          <w:b/>
          <w:iCs/>
          <w:i/>
        </w:rPr>
        <w:t xml:space="preserve">jīvanam</w:t>
      </w:r>
      <w:r>
        <w:rPr>
          <w:iCs/>
          <w:i/>
        </w:rPr>
        <w:t xml:space="preserve">, our life, you</w:t>
      </w:r>
      <w:r>
        <w:rPr>
          <w:iCs/>
          <w:i/>
        </w:rPr>
        <w:t xml:space="preserve"> </w:t>
      </w:r>
      <w:r>
        <w:rPr>
          <w:bCs/>
          <w:b/>
          <w:iCs/>
          <w:i/>
        </w:rPr>
        <w:t xml:space="preserve">yaṃsi</w:t>
      </w:r>
      <w:r>
        <w:rPr>
          <w:iCs/>
          <w:i/>
        </w:rPr>
        <w:t xml:space="preserve">, grant</w:t>
      </w:r>
      <w:r>
        <w:rPr>
          <w:iCs/>
          <w:i/>
        </w:rPr>
        <w:t xml:space="preserve"> </w:t>
      </w:r>
      <w:r>
        <w:rPr>
          <w:bCs/>
          <w:b/>
          <w:iCs/>
          <w:i/>
        </w:rPr>
        <w:t xml:space="preserve">prati</w:t>
      </w:r>
      <w:r>
        <w:rPr>
          <w:iCs/>
          <w:i/>
        </w:rPr>
        <w:t xml:space="preserve"> </w:t>
      </w:r>
      <w:r>
        <w:rPr>
          <w:iCs/>
          <w:i/>
        </w:rPr>
        <w:t xml:space="preserve">to us. The example:</w:t>
      </w:r>
      <w:r>
        <w:rPr>
          <w:iCs/>
          <w:i/>
        </w:rPr>
        <w:t xml:space="preserve"> </w:t>
      </w:r>
      <w:r>
        <w:rPr>
          <w:bCs/>
          <w:b/>
          <w:iCs/>
          <w:i/>
        </w:rPr>
        <w:t xml:space="preserve">viśvadha</w:t>
      </w:r>
      <w:r>
        <w:rPr>
          <w:iCs/>
          <w:i/>
        </w:rPr>
        <w:t xml:space="preserve">, from all sides,</w:t>
      </w:r>
      <w:r>
        <w:rPr>
          <w:iCs/>
          <w:i/>
        </w:rPr>
        <w:t xml:space="preserve"> </w:t>
      </w:r>
      <w:r>
        <w:rPr>
          <w:bCs/>
          <w:b/>
          <w:iCs/>
          <w:i/>
        </w:rPr>
        <w:t xml:space="preserve">kṣaradhyai</w:t>
      </w:r>
      <w:r>
        <w:rPr>
          <w:iCs/>
          <w:i/>
        </w:rPr>
        <w:t xml:space="preserve">, to flow,</w:t>
      </w:r>
      <w:r>
        <w:rPr>
          <w:iCs/>
          <w:i/>
        </w:rPr>
        <w:t xml:space="preserve"> </w:t>
      </w:r>
      <w:r>
        <w:rPr>
          <w:bCs/>
          <w:b/>
          <w:iCs/>
          <w:i/>
        </w:rPr>
        <w:t xml:space="preserve">ūrjaṃ na</w:t>
      </w:r>
      <w:r>
        <w:rPr>
          <w:iCs/>
          <w:i/>
        </w:rPr>
        <w:t xml:space="preserve">, like water [</w:t>
      </w:r>
      <w:r>
        <w:rPr>
          <w:iCs/>
          <w:i/>
          <w:iCs/>
          <w:i/>
        </w:rPr>
        <w:t xml:space="preserve">ūrj</w:t>
      </w:r>
      <w:r>
        <w:rPr>
          <w:iCs/>
          <w:i/>
        </w:rPr>
        <w:t xml:space="preserve"> </w:t>
      </w:r>
      <w:r>
        <w:rPr>
          <w:iCs/>
          <w:i/>
        </w:rPr>
        <w:t xml:space="preserve">= water]: as you grant us abundant water, so you grant us life, which consists in the support of the vital breaths: such is the thought.</w:t>
      </w:r>
      <w:r>
        <w:rPr>
          <w:iCs/>
          <w:i/>
        </w:rPr>
        <w:t xml:space="preserve"> </w:t>
      </w:r>
      <w:r>
        <w:rPr>
          <w:bCs/>
          <w:b/>
          <w:iCs/>
          <w:i/>
        </w:rPr>
        <w:t xml:space="preserve">Āpaḥ</w:t>
      </w:r>
      <w:r>
        <w:rPr>
          <w:iCs/>
          <w:i/>
        </w:rPr>
        <w:t xml:space="preserve">: where</w:t>
      </w:r>
      <w:r>
        <w:rPr>
          <w:iCs/>
          <w:i/>
        </w:rPr>
        <w:t xml:space="preserve"> </w:t>
      </w:r>
      <w:r>
        <w:rPr>
          <w:iCs/>
          <w:i/>
          <w:iCs/>
          <w:i/>
        </w:rPr>
        <w:t xml:space="preserve">śas</w:t>
      </w:r>
      <w:r>
        <w:rPr>
          <w:iCs/>
          <w:i/>
        </w:rPr>
        <w:t xml:space="preserve"> </w:t>
      </w:r>
      <w:r>
        <w:rPr>
          <w:iCs/>
          <w:i/>
        </w:rPr>
        <w:t xml:space="preserve">would come,</w:t>
      </w:r>
      <w:r>
        <w:rPr>
          <w:iCs/>
          <w:i/>
        </w:rPr>
        <w:t xml:space="preserve"> </w:t>
      </w:r>
      <w:r>
        <w:rPr>
          <w:iCs/>
          <w:i/>
          <w:iCs/>
          <w:i/>
        </w:rPr>
        <w:t xml:space="preserve">jas</w:t>
      </w:r>
      <w:r>
        <w:rPr>
          <w:iCs/>
          <w:i/>
        </w:rPr>
        <w:t xml:space="preserve"> </w:t>
      </w:r>
      <w:r>
        <w:rPr>
          <w:iCs/>
          <w:i/>
        </w:rPr>
        <w:t xml:space="preserve">by exchange; the lengthening by ’aptṛn…</w:t>
      </w:r>
      <w:r>
        <w:rPr>
          <w:iCs/>
          <w:i/>
        </w:rPr>
        <w:t xml:space="preserve">’</w:t>
      </w:r>
      <w:r>
        <w:rPr>
          <w:iCs/>
          <w:i/>
        </w:rPr>
        <w:t xml:space="preserve">.</w:t>
      </w:r>
      <w:r>
        <w:rPr>
          <w:iCs/>
          <w:i/>
        </w:rPr>
        <w:t xml:space="preserve"> </w:t>
      </w:r>
      <w:r>
        <w:rPr>
          <w:bCs/>
          <w:b/>
          <w:iCs/>
          <w:i/>
        </w:rPr>
        <w:t xml:space="preserve">Pīpayaḥ</w:t>
      </w:r>
      <w:r>
        <w:rPr>
          <w:iCs/>
          <w:i/>
        </w:rPr>
        <w:t xml:space="preserve">: root</w:t>
      </w:r>
      <w:r>
        <w:rPr>
          <w:iCs/>
          <w:i/>
        </w:rPr>
        <w:t xml:space="preserve"> </w:t>
      </w:r>
      <w:r>
        <w:t xml:space="preserve">spāyī opyāyī vṛddhau</w:t>
      </w:r>
      <w:r>
        <w:rPr>
          <w:iCs/>
          <w:i/>
        </w:rPr>
        <w:t xml:space="preserve">; from its causal-ending stem in the Vedic</w:t>
      </w:r>
      <w:r>
        <w:rPr>
          <w:iCs/>
          <w:i/>
        </w:rPr>
        <w:t xml:space="preserve"> </w:t>
      </w:r>
      <w:r>
        <w:t xml:space="preserve">luṅ</w:t>
      </w:r>
      <w:r>
        <w:rPr>
          <w:iCs/>
          <w:i/>
        </w:rPr>
        <w:t xml:space="preserve">,</w:t>
      </w:r>
      <w:r>
        <w:rPr>
          <w:iCs/>
          <w:i/>
        </w:rPr>
        <w:t xml:space="preserve"> </w:t>
      </w:r>
      <w:r>
        <w:t xml:space="preserve">pī* for</w:t>
      </w:r>
      <w:r>
        <w:t xml:space="preserve"> </w:t>
      </w:r>
      <w:r>
        <w:rPr>
          <w:iCs/>
          <w:i/>
        </w:rPr>
        <w:t xml:space="preserve">pyāya</w:t>
      </w:r>
      <w:r>
        <w:t xml:space="preserve"> </w:t>
      </w:r>
      <w:r>
        <w:t xml:space="preserve">[Pā. 6-1-28], by exchange;</w:t>
      </w:r>
      <w:r>
        <w:t xml:space="preserve"> </w:t>
      </w:r>
      <w:r>
        <w:rPr>
          <w:iCs/>
          <w:i/>
        </w:rPr>
        <w:t xml:space="preserve">caṅ</w:t>
      </w:r>
      <w:r>
        <w:t xml:space="preserve"> </w:t>
      </w:r>
      <w:r>
        <w:t xml:space="preserve">in place of</w:t>
      </w:r>
      <w:r>
        <w:t xml:space="preserve"> </w:t>
      </w:r>
      <w:r>
        <w:rPr>
          <w:iCs/>
          <w:i/>
        </w:rPr>
        <w:t xml:space="preserve">cli</w:t>
      </w:r>
      <w:r>
        <w:t xml:space="preserve"> </w:t>
      </w:r>
      <w:r>
        <w:t xml:space="preserve">by</w:t>
      </w:r>
      <w:r>
        <w:t xml:space="preserve"> </w:t>
      </w:r>
      <w:r>
        <w:t xml:space="preserve">‘</w:t>
      </w:r>
      <w:r>
        <w:t xml:space="preserve">ṇiśridrusrubhyaḥ…</w:t>
      </w:r>
      <w:r>
        <w:t xml:space="preserve">’</w:t>
      </w:r>
      <w:r>
        <w:t xml:space="preserve">; the loss of</w:t>
      </w:r>
      <w:r>
        <w:t xml:space="preserve"> </w:t>
      </w:r>
      <w:r>
        <w:rPr>
          <w:iCs/>
          <w:i/>
        </w:rPr>
        <w:t xml:space="preserve">ṇi</w:t>
      </w:r>
      <w:r>
        <w:t xml:space="preserve"> </w:t>
      </w:r>
      <w:r>
        <w:t xml:space="preserve">and the rest. Or from</w:t>
      </w:r>
      <w:r>
        <w:t xml:space="preserve"> </w:t>
      </w:r>
      <w:r>
        <w:rPr>
          <w:iCs/>
          <w:i/>
        </w:rPr>
        <w:t xml:space="preserve">pīñ pāne</w:t>
      </w:r>
      <w:r>
        <w:t xml:space="preserve">,</w:t>
      </w:r>
      <w:r>
        <w:t xml:space="preserve"> </w:t>
      </w:r>
      <w:r>
        <w:rPr>
          <w:iCs/>
          <w:i/>
        </w:rPr>
        <w:t xml:space="preserve">caṅ</w:t>
      </w:r>
      <w:r>
        <w:t xml:space="preserve"> </w:t>
      </w:r>
      <w:r>
        <w:t xml:space="preserve">in the</w:t>
      </w:r>
      <w:r>
        <w:t xml:space="preserve"> </w:t>
      </w:r>
      <w:r>
        <w:rPr>
          <w:iCs/>
          <w:i/>
        </w:rPr>
        <w:t xml:space="preserve">luṅ</w:t>
      </w:r>
      <w:r>
        <w:t xml:space="preserve">, as before; the absence of</w:t>
      </w:r>
      <w:r>
        <w:t xml:space="preserve"> </w:t>
      </w:r>
      <w:r>
        <w:rPr>
          <w:iCs/>
          <w:i/>
        </w:rPr>
        <w:t xml:space="preserve">aṭ</w:t>
      </w:r>
      <w:r>
        <w:t xml:space="preserve"> </w:t>
      </w:r>
      <w:r>
        <w:t xml:space="preserve">by</w:t>
      </w:r>
      <w:r>
        <w:t xml:space="preserve"> </w:t>
      </w:r>
      <w:r>
        <w:t xml:space="preserve">‘</w:t>
      </w:r>
      <w:r>
        <w:t xml:space="preserve">bahulaṃ chandasy amāṅyoge ’pi</w:t>
      </w:r>
      <w:r>
        <w:t xml:space="preserve">’</w:t>
      </w:r>
      <w:r>
        <w:t xml:space="preserve">.</w:t>
      </w:r>
      <w:r>
        <w:t xml:space="preserve"> </w:t>
      </w:r>
      <w:r>
        <w:rPr>
          <w:bCs/>
          <w:b/>
        </w:rPr>
        <w:t xml:space="preserve">Parijman</w:t>
      </w:r>
      <w:r>
        <w:t xml:space="preserve">:</w:t>
      </w:r>
      <w:r>
        <w:t xml:space="preserve"> </w:t>
      </w:r>
      <w:r>
        <w:rPr>
          <w:iCs/>
          <w:i/>
        </w:rPr>
        <w:t xml:space="preserve">jamati</w:t>
      </w:r>
      <w:r>
        <w:t xml:space="preserve"> </w:t>
      </w:r>
      <w:r>
        <w:t xml:space="preserve">is a verb of motion; root</w:t>
      </w:r>
      <w:r>
        <w:t xml:space="preserve"> </w:t>
      </w:r>
      <w:r>
        <w:rPr>
          <w:iCs/>
          <w:i/>
        </w:rPr>
        <w:t xml:space="preserve">aja gatikṣepaṇayoḥ</w:t>
      </w:r>
      <w:r>
        <w:t xml:space="preserve">; from these two with</w:t>
      </w:r>
      <w:r>
        <w:t xml:space="preserve"> </w:t>
      </w:r>
      <w:r>
        <w:rPr>
          <w:iCs/>
          <w:i/>
        </w:rPr>
        <w:t xml:space="preserve">pari</w:t>
      </w:r>
      <w:r>
        <w:t xml:space="preserve">, in [the list]</w:t>
      </w:r>
      <w:r>
        <w:t xml:space="preserve"> </w:t>
      </w:r>
      <w:r>
        <w:t xml:space="preserve">‘</w:t>
      </w:r>
      <w:r>
        <w:t xml:space="preserve">śnasnu…</w:t>
      </w:r>
      <w:r>
        <w:t xml:space="preserve">’</w:t>
      </w:r>
      <w:r>
        <w:t xml:space="preserve"> </w:t>
      </w:r>
      <w:r>
        <w:t xml:space="preserve">etc., the affix</w:t>
      </w:r>
      <w:r>
        <w:t xml:space="preserve"> </w:t>
      </w:r>
      <w:r>
        <w:rPr>
          <w:iCs/>
          <w:i/>
        </w:rPr>
        <w:t xml:space="preserve">kanin</w:t>
      </w:r>
      <w:r>
        <w:t xml:space="preserve"> </w:t>
      </w:r>
      <w:r>
        <w:t xml:space="preserve">is given by</w:t>
      </w:r>
      <w:r>
        <w:t xml:space="preserve"> </w:t>
      </w:r>
      <w:r>
        <w:rPr>
          <w:iCs/>
          <w:i/>
        </w:rPr>
        <w:t xml:space="preserve">nipātana</w:t>
      </w:r>
      <w:r>
        <w:t xml:space="preserve">; the locative singular dropped by</w:t>
      </w:r>
      <w:r>
        <w:t xml:space="preserve"> </w:t>
      </w:r>
      <w:r>
        <w:t xml:space="preserve">‘</w:t>
      </w:r>
      <w:r>
        <w:t xml:space="preserve">supāṃ sulug…</w:t>
      </w:r>
      <w:r>
        <w:t xml:space="preserve">’</w:t>
      </w:r>
      <w:r>
        <w:t xml:space="preserve">.</w:t>
      </w:r>
      <w:r>
        <w:t xml:space="preserve"> </w:t>
      </w:r>
      <w:r>
        <w:rPr>
          <w:bCs/>
          <w:b/>
        </w:rPr>
        <w:t xml:space="preserve">Yaṃsi</w:t>
      </w:r>
      <w:r>
        <w:t xml:space="preserve">: root</w:t>
      </w:r>
      <w:r>
        <w:t xml:space="preserve"> </w:t>
      </w:r>
      <w:r>
        <w:rPr>
          <w:iCs/>
          <w:i/>
        </w:rPr>
        <w:t xml:space="preserve">yama uparamaṇe</w:t>
      </w:r>
      <w:r>
        <w:t xml:space="preserve">; the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t xml:space="preserve">‘</w:t>
      </w:r>
      <w:r>
        <w:t xml:space="preserve">bahulaṃ chandasi</w:t>
      </w:r>
      <w:r>
        <w:t xml:space="preserve">’</w:t>
      </w:r>
      <w:r>
        <w:t xml:space="preserve">.</w:t>
      </w:r>
      <w:r>
        <w:t xml:space="preserve"> </w:t>
      </w:r>
      <w:r>
        <w:rPr>
          <w:bCs/>
          <w:b/>
        </w:rPr>
        <w:t xml:space="preserve">Tmanam</w:t>
      </w:r>
      <w:r>
        <w:t xml:space="preserve">:</w:t>
      </w:r>
      <w:r>
        <w:t xml:space="preserve"> </w:t>
      </w:r>
      <w:r>
        <w:rPr>
          <w:iCs/>
          <w:i/>
        </w:rPr>
        <w:t xml:space="preserve">ā</w:t>
      </w:r>
      <w:r>
        <w:t xml:space="preserve">, [the substitution] of</w:t>
      </w:r>
      <w:r>
        <w:t xml:space="preserve"> </w:t>
      </w:r>
      <w:r>
        <w:rPr>
          <w:iCs/>
          <w:i/>
        </w:rPr>
        <w:t xml:space="preserve">aj</w:t>
      </w:r>
      <w:r>
        <w:t xml:space="preserve"> </w:t>
      </w:r>
      <w:r>
        <w:t xml:space="preserve">is seen elsewhere in the Veda…“*</w:t>
      </w:r>
      <w:r>
        <w:t xml:space="preserve"> </w:t>
      </w:r>
      <w:r>
        <w:rPr>
          <w:iCs/>
          <w:i/>
        </w:rPr>
        <w:t xml:space="preserve">(the sentence breaks off at the foot of the page and continues on p. 89.)</w:t>
      </w:r>
      <w:r>
        <w:t xml:space="preserve"> </w:t>
      </w:r>
      <w:r>
        <w:rPr>
          <w:iCs/>
          <w:i/>
        </w:rPr>
        <w:t xml:space="preserve">(Checked on p. 88: the print reads</w:t>
      </w:r>
      <w:r>
        <w:rPr>
          <w:iCs/>
          <w:i/>
        </w:rPr>
        <w:t xml:space="preserve"> </w:t>
      </w:r>
      <w:r>
        <w:rPr>
          <w:iCs/>
          <w:i/>
        </w:rPr>
        <w:t xml:space="preserve">“</w:t>
      </w:r>
      <w:r>
        <w:rPr>
          <w:iCs/>
          <w:i/>
        </w:rPr>
        <w:t xml:space="preserve">चित्रां चायनीयां त्यां तामिषमन्नं</w:t>
      </w:r>
      <w:r>
        <w:rPr>
          <w:iCs/>
          <w:i/>
        </w:rPr>
        <w:t xml:space="preserve">”</w:t>
      </w:r>
      <w:r>
        <w:rPr>
          <w:iCs/>
          <w:i/>
        </w:rPr>
        <w:t xml:space="preserve"> </w:t>
      </w:r>
      <w:r>
        <w:rPr>
          <w:iCs/>
          <w:i/>
        </w:rPr>
        <w:t xml:space="preserve">(</w:t>
      </w:r>
      <w:r>
        <w:t xml:space="preserve">citrāṃ cāyanīyāṃ tyāṃ tām iṣam annaṃ</w:t>
      </w:r>
      <w:r>
        <w:rPr>
          <w:iCs/>
          <w:i/>
        </w:rPr>
        <w:t xml:space="preserve">); the</w:t>
      </w:r>
      <w:r>
        <w:rPr>
          <w:iCs/>
          <w:i/>
        </w:rPr>
        <w:t xml:space="preserve"> </w:t>
      </w:r>
      <w:r>
        <w:t xml:space="preserve">parijman* derivation is as printed.)*</w:t>
      </w:r>
    </w:p>
    <w:p>
      <w:r>
        <w:pict>
          <v:rect style="width:0;height:1.5pt" o:hralign="center" o:hrstd="t" o:hr="t"/>
        </w:pict>
      </w:r>
    </w:p>
    <w:bookmarkEnd w:id="129"/>
    <w:bookmarkStart w:id="130" w:name="page-89-pdf-107"/>
    <w:p>
      <w:pPr>
        <w:pStyle w:val="Heading3"/>
      </w:pPr>
      <w:r>
        <w:t xml:space="preserve">Page 89 (PDF 107)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5</w:t>
      </w:r>
      <w:r>
        <w:rPr>
          <w:iCs/>
          <w:i/>
        </w:rPr>
        <w:t xml:space="preserve">”</w:t>
      </w:r>
      <w:r>
        <w:rPr>
          <w:iCs/>
          <w:i/>
        </w:rPr>
        <w:t xml:space="preserve">.)</w:t>
      </w:r>
    </w:p>
    <w:p>
      <w:pPr>
        <w:pStyle w:val="BodyText"/>
      </w:pPr>
      <w:r>
        <w:rPr>
          <w:bCs/>
          <w:b/>
        </w:rPr>
        <w:t xml:space="preserve">Bhāṣya (concluded).</w:t>
      </w:r>
    </w:p>
    <w:p>
      <w:pPr>
        <w:pStyle w:val="BlockText"/>
      </w:pPr>
      <w:r>
        <w:rPr>
          <w:bCs/>
          <w:b/>
        </w:rPr>
        <w:t xml:space="preserve">का. ६-४-१४१-१ इत्यात्मन आकारलोपः । संज्ञापूर्वकस्य विधेरनित्यत्वादुपधादीर्घाभावः । विश्वध । विश्वशब्दात्तसिलः सकारलोपो धत्वं च पृषोदरादित्वात् । क्षरध्यै । क्षर सञ्चलने । तुमर्थे सेसेनित्यध्यैप्रत्ययः । नित्त्वाद्युदात्तत्वम् ॥</w:t>
      </w:r>
      <w:r>
        <w:t xml:space="preserve"> </w:t>
      </w:r>
      <w:r>
        <w:rPr>
          <w:iCs/>
          <w:i/>
        </w:rPr>
        <w:t xml:space="preserve">kā. 6-4-141-1 ity ātmana ākāralopaḥ | saṃjñāpūrvakasya vidher anityatvād upadhādīrghābhāvaḥ | viśvadha | viśvaśabdāt tasilaḥ sakāralopo dhatvaṃ ca pṛṣodarāditvāt | kṣaradhyai | kṣara sañcalane | tumarthe sesen ity adhyaipratyayaḥ | nittvād ādyudāttatvam ||</w:t>
      </w:r>
      <w:r>
        <w:t xml:space="preserve"> </w:t>
      </w:r>
      <w:r>
        <w:rPr>
          <w:iCs/>
          <w:i/>
        </w:rPr>
        <w:t xml:space="preserve">“</w:t>
      </w:r>
      <w:r>
        <w:rPr>
          <w:iCs/>
          <w:i/>
        </w:rPr>
        <w:t xml:space="preserve">…(Kā. 6-4-141-1) the loss of the</w:t>
      </w:r>
      <w:r>
        <w:rPr>
          <w:iCs/>
          <w:i/>
        </w:rPr>
        <w:t xml:space="preserve"> </w:t>
      </w:r>
      <w:r>
        <w:rPr>
          <w:iCs/>
          <w:i/>
          <w:iCs/>
          <w:i/>
        </w:rPr>
        <w:t xml:space="preserve">ā</w:t>
      </w:r>
      <w:r>
        <w:rPr>
          <w:iCs/>
          <w:i/>
        </w:rPr>
        <w:t xml:space="preserve"> </w:t>
      </w:r>
      <w:r>
        <w:rPr>
          <w:iCs/>
          <w:i/>
        </w:rPr>
        <w:t xml:space="preserve">of</w:t>
      </w:r>
      <w:r>
        <w:rPr>
          <w:iCs/>
          <w:i/>
        </w:rPr>
        <w:t xml:space="preserve"> </w:t>
      </w:r>
      <w:r>
        <w:rPr>
          <w:iCs/>
          <w:i/>
          <w:iCs/>
          <w:i/>
        </w:rPr>
        <w:t xml:space="preserve">ātman</w:t>
      </w:r>
      <w:r>
        <w:rPr>
          <w:iCs/>
          <w:i/>
        </w:rPr>
        <w:t xml:space="preserve">; because a rule that is preceded by a technical name is not constant, the lengthening of the penultimate does not come.</w:t>
      </w:r>
      <w:r>
        <w:rPr>
          <w:iCs/>
          <w:i/>
        </w:rPr>
        <w:t xml:space="preserve"> </w:t>
      </w:r>
      <w:r>
        <w:rPr>
          <w:bCs/>
          <w:b/>
          <w:iCs/>
          <w:i/>
        </w:rPr>
        <w:t xml:space="preserve">Viśvadha</w:t>
      </w:r>
      <w:r>
        <w:rPr>
          <w:iCs/>
          <w:i/>
        </w:rPr>
        <w:t xml:space="preserve">: after the word</w:t>
      </w:r>
      <w:r>
        <w:rPr>
          <w:iCs/>
          <w:i/>
        </w:rPr>
        <w:t xml:space="preserve"> </w:t>
      </w:r>
      <w:r>
        <w:rPr>
          <w:iCs/>
          <w:i/>
          <w:iCs/>
          <w:i/>
        </w:rPr>
        <w:t xml:space="preserve">viśva</w:t>
      </w:r>
      <w:r>
        <w:rPr>
          <w:iCs/>
          <w:i/>
        </w:rPr>
        <w:t xml:space="preserve">, the affix</w:t>
      </w:r>
      <w:r>
        <w:rPr>
          <w:iCs/>
          <w:i/>
        </w:rPr>
        <w:t xml:space="preserve"> </w:t>
      </w:r>
      <w:r>
        <w:rPr>
          <w:iCs/>
          <w:i/>
          <w:iCs/>
          <w:i/>
        </w:rPr>
        <w:t xml:space="preserve">tasil</w:t>
      </w:r>
      <w:r>
        <w:rPr>
          <w:iCs/>
          <w:i/>
        </w:rPr>
        <w:t xml:space="preserve">, the loss of its</w:t>
      </w:r>
      <w:r>
        <w:rPr>
          <w:iCs/>
          <w:i/>
        </w:rPr>
        <w:t xml:space="preserve"> </w:t>
      </w:r>
      <w:r>
        <w:rPr>
          <w:iCs/>
          <w:i/>
          <w:iCs/>
          <w:i/>
        </w:rPr>
        <w:t xml:space="preserve">s</w:t>
      </w:r>
      <w:r>
        <w:rPr>
          <w:iCs/>
          <w:i/>
        </w:rPr>
        <w:t xml:space="preserve"> </w:t>
      </w:r>
      <w:r>
        <w:rPr>
          <w:iCs/>
          <w:i/>
        </w:rPr>
        <w:t xml:space="preserve">and</w:t>
      </w:r>
      <w:r>
        <w:rPr>
          <w:iCs/>
          <w:i/>
        </w:rPr>
        <w:t xml:space="preserve"> </w:t>
      </w:r>
      <w:r>
        <w:rPr>
          <w:iCs/>
          <w:i/>
          <w:iCs/>
          <w:i/>
        </w:rPr>
        <w:t xml:space="preserve">dh</w:t>
      </w:r>
      <w:r>
        <w:rPr>
          <w:iCs/>
          <w:i/>
        </w:rPr>
        <w:t xml:space="preserve"> </w:t>
      </w:r>
      <w:r>
        <w:rPr>
          <w:iCs/>
          <w:i/>
        </w:rPr>
        <w:t xml:space="preserve">for</w:t>
      </w:r>
      <w:r>
        <w:rPr>
          <w:iCs/>
          <w:i/>
        </w:rPr>
        <w:t xml:space="preserve"> </w:t>
      </w:r>
      <w:r>
        <w:rPr>
          <w:iCs/>
          <w:i/>
          <w:iCs/>
          <w:i/>
        </w:rPr>
        <w:t xml:space="preserve">t</w:t>
      </w:r>
      <w:r>
        <w:rPr>
          <w:iCs/>
          <w:i/>
        </w:rPr>
        <w:t xml:space="preserve"> </w:t>
      </w:r>
      <w:r>
        <w:rPr>
          <w:iCs/>
          <w:i/>
        </w:rPr>
        <w:t xml:space="preserve">by the</w:t>
      </w:r>
      <w:r>
        <w:rPr>
          <w:iCs/>
          <w:i/>
        </w:rPr>
        <w:t xml:space="preserve"> </w:t>
      </w:r>
      <w:r>
        <w:rPr>
          <w:iCs/>
          <w:i/>
          <w:iCs/>
          <w:i/>
        </w:rPr>
        <w:t xml:space="preserve">pṛṣodarādi</w:t>
      </w:r>
      <w:r>
        <w:rPr>
          <w:iCs/>
          <w:i/>
        </w:rPr>
        <w:t xml:space="preserve"> </w:t>
      </w:r>
      <w:r>
        <w:rPr>
          <w:iCs/>
          <w:i/>
        </w:rPr>
        <w:t xml:space="preserve">licence.</w:t>
      </w:r>
      <w:r>
        <w:rPr>
          <w:iCs/>
          <w:i/>
        </w:rPr>
        <w:t xml:space="preserve"> </w:t>
      </w:r>
      <w:r>
        <w:rPr>
          <w:bCs/>
          <w:b/>
          <w:iCs/>
          <w:i/>
        </w:rPr>
        <w:t xml:space="preserve">Kṣaradhyai</w:t>
      </w:r>
      <w:r>
        <w:rPr>
          <w:iCs/>
          <w:i/>
        </w:rPr>
        <w:t xml:space="preserve">: root</w:t>
      </w:r>
      <w:r>
        <w:rPr>
          <w:iCs/>
          <w:i/>
        </w:rPr>
        <w:t xml:space="preserve"> </w:t>
      </w:r>
      <w:r>
        <w:rPr>
          <w:iCs/>
          <w:i/>
          <w:iCs/>
          <w:i/>
        </w:rPr>
        <w:t xml:space="preserve">kṣara sañcalane</w:t>
      </w:r>
      <w:r>
        <w:rPr>
          <w:iCs/>
          <w:i/>
        </w:rPr>
        <w:t xml:space="preserve">; in the sense of the infinitive, the affix</w:t>
      </w:r>
      <w:r>
        <w:rPr>
          <w:iCs/>
          <w:i/>
        </w:rPr>
        <w:t xml:space="preserve"> </w:t>
      </w:r>
      <w:r>
        <w:rPr>
          <w:iCs/>
          <w:i/>
          <w:iCs/>
          <w:i/>
        </w:rPr>
        <w:t xml:space="preserve">adhyai</w:t>
      </w:r>
      <w:r>
        <w:rPr>
          <w:iCs/>
          <w:i/>
        </w:rPr>
        <w:t xml:space="preserve">; since</w:t>
      </w:r>
      <w:r>
        <w:rPr>
          <w:iCs/>
          <w:i/>
        </w:rPr>
        <w:t xml:space="preserve"> </w:t>
      </w:r>
      <w:r>
        <w:rPr>
          <w:iCs/>
          <w:i/>
          <w:iCs/>
          <w:i/>
        </w:rPr>
        <w:t xml:space="preserve">n</w:t>
      </w:r>
      <w:r>
        <w:rPr>
          <w:iCs/>
          <w:i/>
        </w:rPr>
        <w:t xml:space="preserve">-marked, initial acute.</w:t>
      </w:r>
      <w:r>
        <w:rPr>
          <w:iCs/>
          <w:i/>
        </w:rPr>
        <w:t xml:space="preserve">”</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शूर</w:t>
      </w:r>
      <w:r>
        <w:t xml:space="preserve"> </w:t>
      </w:r>
      <w:r>
        <w:t xml:space="preserve">— O hero, Indra;</w:t>
      </w:r>
      <w:r>
        <w:t xml:space="preserve"> </w:t>
      </w:r>
      <w:r>
        <w:rPr>
          <w:bCs/>
          <w:b/>
        </w:rPr>
        <w:t xml:space="preserve">यया</w:t>
      </w:r>
      <w:r>
        <w:t xml:space="preserve"> </w:t>
      </w:r>
      <w:r>
        <w:t xml:space="preserve">— by which food;</w:t>
      </w:r>
      <w:r>
        <w:t xml:space="preserve"> </w:t>
      </w:r>
      <w:r>
        <w:rPr>
          <w:bCs/>
          <w:b/>
        </w:rPr>
        <w:t xml:space="preserve">त्मनम्</w:t>
      </w:r>
      <w:r>
        <w:t xml:space="preserve"> </w:t>
      </w:r>
      <w:r>
        <w:t xml:space="preserve">— [our] self (our life);</w:t>
      </w:r>
      <w:r>
        <w:t xml:space="preserve"> </w:t>
      </w:r>
      <w:r>
        <w:rPr>
          <w:bCs/>
          <w:b/>
        </w:rPr>
        <w:t xml:space="preserve">अस्मभ्यम्</w:t>
      </w:r>
      <w:r>
        <w:t xml:space="preserve"> </w:t>
      </w:r>
      <w:r>
        <w:t xml:space="preserve">— to us;</w:t>
      </w:r>
      <w:r>
        <w:t xml:space="preserve"> </w:t>
      </w:r>
      <w:r>
        <w:rPr>
          <w:bCs/>
          <w:b/>
        </w:rPr>
        <w:t xml:space="preserve">विश्वधा</w:t>
      </w:r>
      <w:r>
        <w:t xml:space="preserve"> </w:t>
      </w:r>
      <w:r>
        <w:t xml:space="preserve">— from all sides;</w:t>
      </w:r>
      <w:r>
        <w:t xml:space="preserve"> </w:t>
      </w:r>
      <w:r>
        <w:rPr>
          <w:bCs/>
          <w:b/>
        </w:rPr>
        <w:t xml:space="preserve">क्षरध्यै</w:t>
      </w:r>
      <w:r>
        <w:t xml:space="preserve"> </w:t>
      </w:r>
      <w:r>
        <w:t xml:space="preserve">— to flow;</w:t>
      </w:r>
      <w:r>
        <w:t xml:space="preserve"> </w:t>
      </w:r>
      <w:r>
        <w:rPr>
          <w:bCs/>
          <w:b/>
        </w:rPr>
        <w:t xml:space="preserve">ऊर्जं न</w:t>
      </w:r>
      <w:r>
        <w:t xml:space="preserve"> </w:t>
      </w:r>
      <w:r>
        <w:t xml:space="preserve">— as water;</w:t>
      </w:r>
      <w:r>
        <w:t xml:space="preserve"> </w:t>
      </w:r>
      <w:r>
        <w:rPr>
          <w:bCs/>
          <w:b/>
        </w:rPr>
        <w:t xml:space="preserve">प्रति यंसि</w:t>
      </w:r>
      <w:r>
        <w:t xml:space="preserve"> </w:t>
      </w:r>
      <w:r>
        <w:t xml:space="preserve">— you give;</w:t>
      </w:r>
      <w:r>
        <w:t xml:space="preserve"> </w:t>
      </w:r>
      <w:r>
        <w:rPr>
          <w:bCs/>
          <w:b/>
        </w:rPr>
        <w:t xml:space="preserve">त्याम्</w:t>
      </w:r>
      <w:r>
        <w:t xml:space="preserve"> </w:t>
      </w:r>
      <w:r>
        <w:t xml:space="preserve">— such;</w:t>
      </w:r>
      <w:r>
        <w:t xml:space="preserve"> </w:t>
      </w:r>
      <w:r>
        <w:rPr>
          <w:bCs/>
          <w:b/>
        </w:rPr>
        <w:t xml:space="preserve">चित्राम्</w:t>
      </w:r>
      <w:r>
        <w:t xml:space="preserve"> </w:t>
      </w:r>
      <w:r>
        <w:t xml:space="preserve">— varied;</w:t>
      </w:r>
      <w:r>
        <w:t xml:space="preserve"> </w:t>
      </w:r>
      <w:r>
        <w:rPr>
          <w:bCs/>
          <w:b/>
        </w:rPr>
        <w:t xml:space="preserve">इषम्</w:t>
      </w:r>
      <w:r>
        <w:t xml:space="preserve"> </w:t>
      </w:r>
      <w:r>
        <w:t xml:space="preserve">— food;</w:t>
      </w:r>
      <w:r>
        <w:t xml:space="preserve"> </w:t>
      </w:r>
      <w:r>
        <w:rPr>
          <w:bCs/>
          <w:b/>
        </w:rPr>
        <w:t xml:space="preserve">देव</w:t>
      </w:r>
      <w:r>
        <w:t xml:space="preserve"> </w:t>
      </w:r>
      <w:r>
        <w:t xml:space="preserve">— shining;</w:t>
      </w:r>
      <w:r>
        <w:t xml:space="preserve"> </w:t>
      </w:r>
      <w:r>
        <w:rPr>
          <w:bCs/>
          <w:b/>
        </w:rPr>
        <w:t xml:space="preserve">इन्द्र</w:t>
      </w:r>
      <w:r>
        <w:t xml:space="preserve"> </w:t>
      </w:r>
      <w:r>
        <w:t xml:space="preserve">— O Indra;</w:t>
      </w:r>
      <w:r>
        <w:t xml:space="preserve"> </w:t>
      </w:r>
      <w:r>
        <w:rPr>
          <w:bCs/>
          <w:b/>
        </w:rPr>
        <w:t xml:space="preserve">त्वम्</w:t>
      </w:r>
      <w:r>
        <w:t xml:space="preserve"> </w:t>
      </w:r>
      <w:r>
        <w:t xml:space="preserve">— you;</w:t>
      </w:r>
      <w:r>
        <w:t xml:space="preserve"> </w:t>
      </w:r>
      <w:r>
        <w:rPr>
          <w:bCs/>
          <w:b/>
        </w:rPr>
        <w:t xml:space="preserve">नः</w:t>
      </w:r>
      <w:r>
        <w:t xml:space="preserve"> </w:t>
      </w:r>
      <w:r>
        <w:t xml:space="preserve">— to us;</w:t>
      </w:r>
      <w:r>
        <w:t xml:space="preserve"> </w:t>
      </w:r>
      <w:r>
        <w:rPr>
          <w:bCs/>
          <w:b/>
        </w:rPr>
        <w:t xml:space="preserve">परिज्मन्</w:t>
      </w:r>
      <w:r>
        <w:t xml:space="preserve"> </w:t>
      </w:r>
      <w:r>
        <w:t xml:space="preserve">— in the pervaded earth;</w:t>
      </w:r>
      <w:r>
        <w:t xml:space="preserve"> </w:t>
      </w:r>
      <w:r>
        <w:rPr>
          <w:bCs/>
          <w:b/>
        </w:rPr>
        <w:t xml:space="preserve">पीपयः</w:t>
      </w:r>
      <w:r>
        <w:t xml:space="preserve"> </w:t>
      </w:r>
      <w:r>
        <w:t xml:space="preserve">— you made grow.</w:t>
      </w:r>
    </w:p>
    <w:p>
      <w:pPr>
        <w:pStyle w:val="BodyText"/>
      </w:pPr>
      <w:r>
        <w:rPr>
          <w:bCs/>
          <w:b/>
        </w:rPr>
        <w:t xml:space="preserve">॥ भावार्थ ॥ — Bhāvārtha</w:t>
      </w:r>
      <w:r>
        <w:t xml:space="preserve"> </w:t>
      </w:r>
      <w:r>
        <w:rPr>
          <w:iCs/>
          <w:i/>
        </w:rPr>
        <w:t xml:space="preserve">(Kannada).</w:t>
      </w:r>
      <w:r>
        <w:t xml:space="preserve"> </w:t>
      </w:r>
      <w:r>
        <w:t xml:space="preserve">O hero and shining Indra! As you give us water and make us sustain life, and by giving the food by which we sustain life, and as rain-water spreads over the whole earth, in the same way make food of many kinds grow on the earth.</w:t>
      </w:r>
    </w:p>
    <w:p>
      <w:pPr>
        <w:pStyle w:val="BodyText"/>
      </w:pPr>
      <w:r>
        <w:rPr>
          <w:bCs/>
          <w:b/>
        </w:rPr>
        <w:t xml:space="preserve">English Translation</w:t>
      </w:r>
      <w:r>
        <w:t xml:space="preserve"> </w:t>
      </w:r>
      <w:r>
        <w:rPr>
          <w:iCs/>
          <w:i/>
        </w:rPr>
        <w:t xml:space="preserve">(the source’s own, as printed):</w:t>
      </w:r>
    </w:p>
    <w:p>
      <w:pPr>
        <w:pStyle w:val="BlockText"/>
      </w:pPr>
      <w:r>
        <w:t xml:space="preserve">O divine Indra, increase, for us throughout the earth, abundant food (that it may be as plentiful) as water, by which, O hero, you bestow upon us (existence) as yon [sic:</w:t>
      </w:r>
      <w:r>
        <w:t xml:space="preserve"> </w:t>
      </w:r>
      <w:r>
        <w:t xml:space="preserve">“</w:t>
      </w:r>
      <w:r>
        <w:t xml:space="preserve">yon</w:t>
      </w:r>
      <w:r>
        <w:t xml:space="preserve">”</w:t>
      </w:r>
      <w:r>
        <w:t xml:space="preserve">] cause water to flow on every side.</w:t>
      </w:r>
    </w:p>
    <w:p>
      <w:pPr>
        <w:pStyle w:val="FirstParagraph"/>
      </w:pPr>
      <w:r>
        <w:rPr>
          <w:bCs/>
          <w:b/>
        </w:rPr>
        <w:t xml:space="preserve">॥ विशेषविषयाः ॥ — Special Topics</w:t>
      </w:r>
      <w:r>
        <w:t xml:space="preserve"> </w:t>
      </w:r>
      <w:r>
        <w:rPr>
          <w:iCs/>
          <w:i/>
        </w:rPr>
        <w:t xml:space="preserve">(Kannada)</w:t>
      </w:r>
    </w:p>
    <w:p>
      <w:pPr>
        <w:numPr>
          <w:ilvl w:val="0"/>
          <w:numId w:val="1026"/>
        </w:numPr>
        <w:pStyle w:val="Compact"/>
      </w:pPr>
      <w:r>
        <w:rPr>
          <w:bCs/>
          <w:b/>
        </w:rPr>
        <w:t xml:space="preserve">चित्राम्</w:t>
      </w:r>
      <w:r>
        <w:t xml:space="preserve"> </w:t>
      </w:r>
      <w:r>
        <w:t xml:space="preserve">(</w:t>
      </w:r>
      <w:r>
        <w:rPr>
          <w:iCs/>
          <w:i/>
        </w:rPr>
        <w:t xml:space="preserve">citrām</w:t>
      </w:r>
      <w:r>
        <w:t xml:space="preserve">) —</w:t>
      </w:r>
      <w:r>
        <w:t xml:space="preserve"> </w:t>
      </w:r>
      <w:r>
        <w:rPr>
          <w:iCs/>
          <w:i/>
        </w:rPr>
        <w:t xml:space="preserve">cāyanīyām</w:t>
      </w:r>
      <w:r>
        <w:t xml:space="preserve"> </w:t>
      </w:r>
      <w:r>
        <w:t xml:space="preserve">—</w:t>
      </w:r>
      <w:r>
        <w:t xml:space="preserve"> </w:t>
      </w:r>
      <w:r>
        <w:t xml:space="preserve">“</w:t>
      </w:r>
      <w:r>
        <w:t xml:space="preserve">worthy of being gathered, stored. Skandasvāmin explains:</w:t>
      </w:r>
      <w:r>
        <w:t xml:space="preserve"> </w:t>
      </w:r>
      <w:r>
        <w:rPr>
          <w:iCs/>
          <w:i/>
        </w:rPr>
        <w:t xml:space="preserve">pūjanīyāṃ vicitrāṃ vā</w:t>
      </w:r>
      <w:r>
        <w:t xml:space="preserve"> </w:t>
      </w:r>
      <w:r>
        <w:t xml:space="preserve">—</w:t>
      </w:r>
      <w:r>
        <w:t xml:space="preserve"> </w:t>
      </w:r>
      <w:r>
        <w:t xml:space="preserve">‘</w:t>
      </w:r>
      <w:r>
        <w:t xml:space="preserve">worthy of worship, or varied</w:t>
      </w:r>
      <w:r>
        <w:t xml:space="preserve">’</w:t>
      </w:r>
      <w:r>
        <w:t xml:space="preserve">. From this the purport is:</w:t>
      </w:r>
      <w:r>
        <w:t xml:space="preserve"> </w:t>
      </w:r>
      <w:r>
        <w:t xml:space="preserve">‘</w:t>
      </w:r>
      <w:r>
        <w:t xml:space="preserve">praiseworthy</w:t>
      </w:r>
      <w:r>
        <w:t xml:space="preserve">’</w:t>
      </w:r>
      <w:r>
        <w:t xml:space="preserve">, or</w:t>
      </w:r>
      <w:r>
        <w:t xml:space="preserve"> </w:t>
      </w:r>
      <w:r>
        <w:t xml:space="preserve">‘</w:t>
      </w:r>
      <w:r>
        <w:t xml:space="preserve">of many kinds</w:t>
      </w:r>
      <w:r>
        <w:t xml:space="preserve">’</w:t>
      </w:r>
      <w:r>
        <w:t xml:space="preserve">.</w:t>
      </w:r>
      <w:r>
        <w:t xml:space="preserve">”</w:t>
      </w:r>
    </w:p>
    <w:p>
      <w:pPr>
        <w:numPr>
          <w:ilvl w:val="0"/>
          <w:numId w:val="1026"/>
        </w:numPr>
        <w:pStyle w:val="Compact"/>
      </w:pPr>
      <w:r>
        <w:rPr>
          <w:bCs/>
          <w:b/>
        </w:rPr>
        <w:t xml:space="preserve">इषम्</w:t>
      </w:r>
      <w:r>
        <w:t xml:space="preserve"> </w:t>
      </w:r>
      <w:r>
        <w:t xml:space="preserve">(</w:t>
      </w:r>
      <w:r>
        <w:rPr>
          <w:iCs/>
          <w:i/>
        </w:rPr>
        <w:t xml:space="preserve">iṣam</w:t>
      </w:r>
      <w:r>
        <w:t xml:space="preserve">) —</w:t>
      </w:r>
      <w:r>
        <w:t xml:space="preserve"> </w:t>
      </w:r>
      <w:r>
        <w:rPr>
          <w:iCs/>
          <w:i/>
        </w:rPr>
        <w:t xml:space="preserve">annam</w:t>
      </w:r>
      <w:r>
        <w:t xml:space="preserve"> </w:t>
      </w:r>
      <w:r>
        <w:t xml:space="preserve">—</w:t>
      </w:r>
      <w:r>
        <w:t xml:space="preserve"> </w:t>
      </w:r>
      <w:r>
        <w:t xml:space="preserve">“</w:t>
      </w:r>
      <w:r>
        <w:t xml:space="preserve">Sāyaṇa says it is</w:t>
      </w:r>
      <w:r>
        <w:t xml:space="preserve"> </w:t>
      </w:r>
      <w:r>
        <w:t xml:space="preserve">‘</w:t>
      </w:r>
      <w:r>
        <w:t xml:space="preserve">food</w:t>
      </w:r>
      <w:r>
        <w:t xml:space="preserve">’</w:t>
      </w:r>
      <w:r>
        <w:t xml:space="preserve">.</w:t>
      </w:r>
      <w:r>
        <w:t xml:space="preserve"> </w:t>
      </w:r>
      <w:r>
        <w:rPr>
          <w:iCs/>
          <w:i/>
        </w:rPr>
        <w:t xml:space="preserve">Anna</w:t>
      </w:r>
      <w:r>
        <w:t xml:space="preserve"> </w:t>
      </w:r>
      <w:r>
        <w:t xml:space="preserve">means water: the word</w:t>
      </w:r>
      <w:r>
        <w:t xml:space="preserve"> </w:t>
      </w:r>
      <w:r>
        <w:rPr>
          <w:iCs/>
          <w:i/>
        </w:rPr>
        <w:t xml:space="preserve">anna</w:t>
      </w:r>
      <w:r>
        <w:t xml:space="preserve"> </w:t>
      </w:r>
      <w:r>
        <w:t xml:space="preserve">is read among the hundred and one names of water (Ni. 2-24 [?], as read); and the word</w:t>
      </w:r>
      <w:r>
        <w:t xml:space="preserve"> </w:t>
      </w:r>
      <w:r>
        <w:rPr>
          <w:iCs/>
          <w:i/>
        </w:rPr>
        <w:t xml:space="preserve">iṣa</w:t>
      </w:r>
      <w:r>
        <w:t xml:space="preserve"> </w:t>
      </w:r>
      <w:r>
        <w:t xml:space="preserve">is read among the twenty-eight names of</w:t>
      </w:r>
      <w:r>
        <w:t xml:space="preserve"> </w:t>
      </w:r>
      <w:r>
        <w:rPr>
          <w:iCs/>
          <w:i/>
        </w:rPr>
        <w:t xml:space="preserve">anna</w:t>
      </w:r>
      <w:r>
        <w:t xml:space="preserve"> </w:t>
      </w:r>
      <w:r>
        <w:t xml:space="preserve">(Ni. 3-9 [?], as read). Skandasvāmin explains the word</w:t>
      </w:r>
      <w:r>
        <w:t xml:space="preserve"> </w:t>
      </w:r>
      <w:r>
        <w:rPr>
          <w:iCs/>
          <w:i/>
        </w:rPr>
        <w:t xml:space="preserve">iṣa</w:t>
      </w:r>
      <w:r>
        <w:t xml:space="preserve"> </w:t>
      </w:r>
      <w:r>
        <w:t xml:space="preserve">as</w:t>
      </w:r>
      <w:r>
        <w:t xml:space="preserve"> </w:t>
      </w:r>
      <w:r>
        <w:t xml:space="preserve">‘</w:t>
      </w:r>
      <w:r>
        <w:t xml:space="preserve">food in the form of Soma</w:t>
      </w:r>
      <w:r>
        <w:t xml:space="preserve">’</w:t>
      </w:r>
      <w:r>
        <w:t xml:space="preserve">:</w:t>
      </w:r>
      <w:r>
        <w:t xml:space="preserve"> </w:t>
      </w:r>
      <w:r>
        <w:rPr>
          <w:iCs/>
          <w:i/>
        </w:rPr>
        <w:t xml:space="preserve">somalakṣaṇam annam</w:t>
      </w:r>
      <w:r>
        <w:t xml:space="preserve">.</w:t>
      </w:r>
      <w:r>
        <w:t xml:space="preserve">”</w:t>
      </w:r>
    </w:p>
    <w:p>
      <w:r>
        <w:pict>
          <v:rect style="width:0;height:1.5pt" o:hralign="center" o:hrstd="t" o:hr="t"/>
        </w:pict>
      </w:r>
    </w:p>
    <w:bookmarkEnd w:id="130"/>
    <w:bookmarkStart w:id="131" w:name="page-90-pdf-108"/>
    <w:p>
      <w:pPr>
        <w:pStyle w:val="Heading3"/>
      </w:pPr>
      <w:r>
        <w:t xml:space="preserve">Page 90 (PDF 108)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63</w:t>
      </w:r>
      <w:r>
        <w:rPr>
          <w:iCs/>
          <w:i/>
        </w:rPr>
        <w:t xml:space="preserve">”</w:t>
      </w:r>
      <w:r>
        <w:rPr>
          <w:iCs/>
          <w:i/>
        </w:rPr>
        <w:t xml:space="preserve"> </w:t>
      </w:r>
      <w:r>
        <w:rPr>
          <w:iCs/>
          <w:i/>
        </w:rPr>
        <w:t xml:space="preserve">as read.)</w:t>
      </w:r>
    </w:p>
    <w:p>
      <w:pPr>
        <w:pStyle w:val="BodyText"/>
      </w:pPr>
      <w:r>
        <w:rPr>
          <w:bCs/>
          <w:b/>
        </w:rPr>
        <w:t xml:space="preserve">Special Topics (continued; Kannada).</w:t>
      </w:r>
    </w:p>
    <w:p>
      <w:pPr>
        <w:numPr>
          <w:ilvl w:val="0"/>
          <w:numId w:val="1027"/>
        </w:numPr>
        <w:pStyle w:val="Compact"/>
      </w:pPr>
      <w:r>
        <w:rPr>
          <w:bCs/>
          <w:b/>
        </w:rPr>
        <w:t xml:space="preserve">आपो न पीपयः</w:t>
      </w:r>
      <w:r>
        <w:t xml:space="preserve"> </w:t>
      </w:r>
      <w:r>
        <w:t xml:space="preserve">—</w:t>
      </w:r>
      <w:r>
        <w:t xml:space="preserve"> </w:t>
      </w:r>
      <w:r>
        <w:rPr>
          <w:iCs/>
          <w:i/>
        </w:rPr>
        <w:t xml:space="preserve">yathā vṛṣṭyudakāni bhūmyāṃ pravardhayasi, yadvā bhūmau vartamānāsmān yathā āpaḥ pāyayasi</w:t>
      </w:r>
      <w:r>
        <w:t xml:space="preserve"> </w:t>
      </w:r>
      <w:r>
        <w:t xml:space="preserve">—</w:t>
      </w:r>
      <w:r>
        <w:t xml:space="preserve"> </w:t>
      </w:r>
      <w:r>
        <w:t xml:space="preserve">“</w:t>
      </w:r>
      <w:r>
        <w:t xml:space="preserve">As you cause the rain-water to increase on the earth: this is one meaning; as you make us who live on the earth drink water: this is another. Here the word</w:t>
      </w:r>
      <w:r>
        <w:t xml:space="preserve"> </w:t>
      </w:r>
      <w:r>
        <w:rPr>
          <w:iCs/>
          <w:i/>
        </w:rPr>
        <w:t xml:space="preserve">na</w:t>
      </w:r>
      <w:r>
        <w:t xml:space="preserve"> </w:t>
      </w:r>
      <w:r>
        <w:t xml:space="preserve">is used in the sense of</w:t>
      </w:r>
      <w:r>
        <w:t xml:space="preserve"> </w:t>
      </w:r>
      <w:r>
        <w:rPr>
          <w:iCs/>
          <w:i/>
        </w:rPr>
        <w:t xml:space="preserve">iva</w:t>
      </w:r>
      <w:r>
        <w:t xml:space="preserve">, which marks a comparison. The root</w:t>
      </w:r>
      <w:r>
        <w:t xml:space="preserve"> </w:t>
      </w:r>
      <w:r>
        <w:rPr>
          <w:iCs/>
          <w:i/>
        </w:rPr>
        <w:t xml:space="preserve">opyāyī</w:t>
      </w:r>
      <w:r>
        <w:t xml:space="preserve">, of the sense of growth, is also used in the causal sense:</w:t>
      </w:r>
      <w:r>
        <w:t xml:space="preserve"> </w:t>
      </w:r>
      <w:r>
        <w:t xml:space="preserve">‘</w:t>
      </w:r>
      <w:r>
        <w:t xml:space="preserve">you make the water increase of itself</w:t>
      </w:r>
      <w:r>
        <w:t xml:space="preserve">’</w:t>
      </w:r>
      <w:r>
        <w:t xml:space="preserve">.</w:t>
      </w:r>
      <w:r>
        <w:t xml:space="preserve">”</w:t>
      </w:r>
    </w:p>
    <w:p>
      <w:pPr>
        <w:numPr>
          <w:ilvl w:val="0"/>
          <w:numId w:val="1027"/>
        </w:numPr>
        <w:pStyle w:val="Compact"/>
      </w:pPr>
      <w:r>
        <w:rPr>
          <w:bCs/>
          <w:b/>
        </w:rPr>
        <w:t xml:space="preserve">त्मनम्</w:t>
      </w:r>
      <w:r>
        <w:t xml:space="preserve"> </w:t>
      </w:r>
      <w:r>
        <w:t xml:space="preserve">(</w:t>
      </w:r>
      <w:r>
        <w:rPr>
          <w:iCs/>
          <w:i/>
        </w:rPr>
        <w:t xml:space="preserve">tmanam</w:t>
      </w:r>
      <w:r>
        <w:t xml:space="preserve">) —</w:t>
      </w:r>
      <w:r>
        <w:t xml:space="preserve"> </w:t>
      </w:r>
      <w:r>
        <w:rPr>
          <w:iCs/>
          <w:i/>
        </w:rPr>
        <w:t xml:space="preserve">ātmānaṃ jīvam</w:t>
      </w:r>
      <w:r>
        <w:t xml:space="preserve"> </w:t>
      </w:r>
      <w:r>
        <w:t xml:space="preserve">—</w:t>
      </w:r>
      <w:r>
        <w:t xml:space="preserve"> </w:t>
      </w:r>
      <w:r>
        <w:t xml:space="preserve">“</w:t>
      </w:r>
      <w:r>
        <w:t xml:space="preserve">the</w:t>
      </w:r>
      <w:r>
        <w:t xml:space="preserve"> </w:t>
      </w:r>
      <w:r>
        <w:rPr>
          <w:iCs/>
          <w:i/>
        </w:rPr>
        <w:t xml:space="preserve">jīva</w:t>
      </w:r>
      <w:r>
        <w:t xml:space="preserve"> </w:t>
      </w:r>
      <w:r>
        <w:t xml:space="preserve">who, with a sense of ego, abides in this body — the one who is the seat of</w:t>
      </w:r>
      <w:r>
        <w:t xml:space="preserve"> </w:t>
      </w:r>
      <w:r>
        <w:t xml:space="preserve">‘</w:t>
      </w:r>
      <w:r>
        <w:t xml:space="preserve">I-ness</w:t>
      </w:r>
      <w:r>
        <w:t xml:space="preserve">’</w:t>
      </w:r>
      <w:r>
        <w:t xml:space="preserve">.</w:t>
      </w:r>
      <w:r>
        <w:t xml:space="preserve">”</w:t>
      </w:r>
    </w:p>
    <w:p>
      <w:pPr>
        <w:numPr>
          <w:ilvl w:val="0"/>
          <w:numId w:val="1027"/>
        </w:numPr>
        <w:pStyle w:val="Compact"/>
      </w:pPr>
      <w:r>
        <w:rPr>
          <w:bCs/>
          <w:b/>
        </w:rPr>
        <w:t xml:space="preserve">विश्वध</w:t>
      </w:r>
      <w:r>
        <w:t xml:space="preserve"> </w:t>
      </w:r>
      <w:r>
        <w:t xml:space="preserve">(</w:t>
      </w:r>
      <w:r>
        <w:rPr>
          <w:iCs/>
          <w:i/>
        </w:rPr>
        <w:t xml:space="preserve">viśvadha</w:t>
      </w:r>
      <w:r>
        <w:t xml:space="preserve">) —</w:t>
      </w:r>
      <w:r>
        <w:t xml:space="preserve"> </w:t>
      </w:r>
      <w:r>
        <w:rPr>
          <w:iCs/>
          <w:i/>
        </w:rPr>
        <w:t xml:space="preserve">viśvataḥ sarvataḥ</w:t>
      </w:r>
      <w:r>
        <w:t xml:space="preserve"> </w:t>
      </w:r>
      <w:r>
        <w:t xml:space="preserve">—</w:t>
      </w:r>
      <w:r>
        <w:t xml:space="preserve"> </w:t>
      </w:r>
      <w:r>
        <w:t xml:space="preserve">“</w:t>
      </w:r>
      <w:r>
        <w:t xml:space="preserve">in all places, in all ways.</w:t>
      </w:r>
      <w:r>
        <w:t xml:space="preserve">”</w:t>
      </w:r>
    </w:p>
    <w:p>
      <w:pPr>
        <w:numPr>
          <w:ilvl w:val="0"/>
          <w:numId w:val="1027"/>
        </w:numPr>
        <w:pStyle w:val="Compact"/>
      </w:pPr>
      <w:r>
        <w:rPr>
          <w:bCs/>
          <w:b/>
        </w:rPr>
        <w:t xml:space="preserve">ऊर्जं न</w:t>
      </w:r>
      <w:r>
        <w:t xml:space="preserve"> </w:t>
      </w:r>
      <w:r>
        <w:t xml:space="preserve">(</w:t>
      </w:r>
      <w:r>
        <w:rPr>
          <w:iCs/>
          <w:i/>
        </w:rPr>
        <w:t xml:space="preserve">ūrjaṃ na</w:t>
      </w:r>
      <w:r>
        <w:t xml:space="preserve">) —</w:t>
      </w:r>
      <w:r>
        <w:t xml:space="preserve"> </w:t>
      </w:r>
      <w:r>
        <w:rPr>
          <w:iCs/>
          <w:i/>
        </w:rPr>
        <w:t xml:space="preserve">udakam iva</w:t>
      </w:r>
      <w:r>
        <w:t xml:space="preserve"> </w:t>
      </w:r>
      <w:r>
        <w:t xml:space="preserve">—</w:t>
      </w:r>
      <w:r>
        <w:t xml:space="preserve"> </w:t>
      </w:r>
      <w:r>
        <w:t xml:space="preserve">“</w:t>
      </w:r>
      <w:r>
        <w:t xml:space="preserve">as water: as you cause streams of water to increase and then graciously give them to us. Here</w:t>
      </w:r>
      <w:r>
        <w:t xml:space="preserve"> </w:t>
      </w:r>
      <w:r>
        <w:rPr>
          <w:iCs/>
          <w:i/>
        </w:rPr>
        <w:t xml:space="preserve">na</w:t>
      </w:r>
      <w:r>
        <w:t xml:space="preserve"> </w:t>
      </w:r>
      <w:r>
        <w:t xml:space="preserve">is read in the Nirukta as a word of comparison (Ni. 2-4).</w:t>
      </w:r>
      <w:r>
        <w:t xml:space="preserve">”</w:t>
      </w:r>
    </w:p>
    <w:p>
      <w:pPr>
        <w:numPr>
          <w:ilvl w:val="0"/>
          <w:numId w:val="1027"/>
        </w:numPr>
        <w:pStyle w:val="Compact"/>
      </w:pPr>
      <w:r>
        <w:rPr>
          <w:bCs/>
          <w:b/>
        </w:rPr>
        <w:t xml:space="preserve">परिज्मन्</w:t>
      </w:r>
      <w:r>
        <w:t xml:space="preserve"> </w:t>
      </w:r>
      <w:r>
        <w:t xml:space="preserve">(</w:t>
      </w:r>
      <w:r>
        <w:rPr>
          <w:iCs/>
          <w:i/>
        </w:rPr>
        <w:t xml:space="preserve">parijman</w:t>
      </w:r>
      <w:r>
        <w:t xml:space="preserve">) —</w:t>
      </w:r>
      <w:r>
        <w:t xml:space="preserve"> </w:t>
      </w:r>
      <w:r>
        <w:rPr>
          <w:iCs/>
          <w:i/>
        </w:rPr>
        <w:t xml:space="preserve">paritaḥ vyāptāyāṃ bhūmau</w:t>
      </w:r>
      <w:r>
        <w:t xml:space="preserve"> </w:t>
      </w:r>
      <w:r>
        <w:t xml:space="preserve">—</w:t>
      </w:r>
      <w:r>
        <w:t xml:space="preserve"> </w:t>
      </w:r>
      <w:r>
        <w:t xml:space="preserve">“</w:t>
      </w:r>
      <w:r>
        <w:t xml:space="preserve">on the earth that is pervaded all around.</w:t>
      </w:r>
      <w:r>
        <w:t xml:space="preserve">”</w:t>
      </w:r>
    </w:p>
    <w:p>
      <w:pPr>
        <w:pStyle w:val="FirstParagraph"/>
      </w:pPr>
      <w:r>
        <w:rPr>
          <w:bCs/>
          <w:b/>
        </w:rPr>
        <w:t xml:space="preserve">॥ व्याकरणप्रक्रिया ॥ — Grammar page for Rik 63.8 (noted briefly).</w:t>
      </w:r>
      <w:r>
        <w:t xml:space="preserve"> </w:t>
      </w:r>
      <w:r>
        <w:rPr>
          <w:bCs/>
          <w:b/>
        </w:rPr>
        <w:t xml:space="preserve">आपः</w:t>
      </w:r>
      <w:r>
        <w:t xml:space="preserve">: the word</w:t>
      </w:r>
      <w:r>
        <w:t xml:space="preserve"> </w:t>
      </w:r>
      <w:r>
        <w:rPr>
          <w:iCs/>
          <w:i/>
        </w:rPr>
        <w:t xml:space="preserve">āp</w:t>
      </w:r>
      <w:r>
        <w:t xml:space="preserve">; where</w:t>
      </w:r>
      <w:r>
        <w:t xml:space="preserve"> </w:t>
      </w:r>
      <w:r>
        <w:rPr>
          <w:iCs/>
          <w:i/>
        </w:rPr>
        <w:t xml:space="preserve">śas</w:t>
      </w:r>
      <w:r>
        <w:t xml:space="preserve"> </w:t>
      </w:r>
      <w:r>
        <w:t xml:space="preserve">would come, by</w:t>
      </w:r>
      <w:r>
        <w:t xml:space="preserve"> </w:t>
      </w:r>
      <w:r>
        <w:t xml:space="preserve">“</w:t>
      </w:r>
      <w:r>
        <w:t xml:space="preserve">vyatyayo bahulam</w:t>
      </w:r>
      <w:r>
        <w:t xml:space="preserve">”</w:t>
      </w:r>
      <w:r>
        <w:t xml:space="preserve"> </w:t>
      </w:r>
      <w:r>
        <w:rPr>
          <w:iCs/>
          <w:i/>
        </w:rPr>
        <w:t xml:space="preserve">jas</w:t>
      </w:r>
      <w:r>
        <w:t xml:space="preserve"> </w:t>
      </w:r>
      <w:r>
        <w:t xml:space="preserve">comes; with</w:t>
      </w:r>
      <w:r>
        <w:t xml:space="preserve"> </w:t>
      </w:r>
      <w:r>
        <w:rPr>
          <w:iCs/>
          <w:i/>
        </w:rPr>
        <w:t xml:space="preserve">āp + jas</w:t>
      </w:r>
      <w:r>
        <w:t xml:space="preserve">, because</w:t>
      </w:r>
      <w:r>
        <w:t xml:space="preserve"> </w:t>
      </w:r>
      <w:r>
        <w:rPr>
          <w:iCs/>
          <w:i/>
        </w:rPr>
        <w:t xml:space="preserve">jas</w:t>
      </w:r>
      <w:r>
        <w:t xml:space="preserve"> </w:t>
      </w:r>
      <w:r>
        <w:t xml:space="preserve">has the</w:t>
      </w:r>
      <w:r>
        <w:t xml:space="preserve"> </w:t>
      </w:r>
      <w:r>
        <w:rPr>
          <w:iCs/>
          <w:i/>
        </w:rPr>
        <w:t xml:space="preserve">sarvanāmasthāna</w:t>
      </w:r>
      <w:r>
        <w:t xml:space="preserve"> </w:t>
      </w:r>
      <w:r>
        <w:t xml:space="preserve">designation, the lengthening of the penultimate by</w:t>
      </w:r>
      <w:r>
        <w:t xml:space="preserve"> </w:t>
      </w:r>
      <w:r>
        <w:t xml:space="preserve">“</w:t>
      </w:r>
      <w:r>
        <w:t xml:space="preserve">āpo ’ptṛntṛc…</w:t>
      </w:r>
      <w:r>
        <w:t xml:space="preserve">”</w:t>
      </w:r>
      <w:r>
        <w:t xml:space="preserve"> </w:t>
      </w:r>
      <w:r>
        <w:t xml:space="preserve">[as read; Pā. Sū. 6-4-11]; the</w:t>
      </w:r>
      <w:r>
        <w:t xml:space="preserve"> </w:t>
      </w:r>
      <w:r>
        <w:rPr>
          <w:iCs/>
          <w:i/>
        </w:rPr>
        <w:t xml:space="preserve">ru</w:t>
      </w:r>
      <w:r>
        <w:t xml:space="preserve">/</w:t>
      </w:r>
      <w:r>
        <w:rPr>
          <w:iCs/>
          <w:i/>
        </w:rPr>
        <w:t xml:space="preserve">visarga</w:t>
      </w:r>
      <w:r>
        <w:t xml:space="preserve"> </w:t>
      </w:r>
      <w:r>
        <w:t xml:space="preserve">of the</w:t>
      </w:r>
      <w:r>
        <w:t xml:space="preserve"> </w:t>
      </w:r>
      <w:r>
        <w:rPr>
          <w:iCs/>
          <w:i/>
        </w:rPr>
        <w:t xml:space="preserve">s</w:t>
      </w:r>
      <w:r>
        <w:t xml:space="preserve"> </w:t>
      </w:r>
      <w:r>
        <w:t xml:space="preserve">of</w:t>
      </w:r>
      <w:r>
        <w:t xml:space="preserve"> </w:t>
      </w:r>
      <w:r>
        <w:rPr>
          <w:iCs/>
          <w:i/>
        </w:rPr>
        <w:t xml:space="preserve">jas</w:t>
      </w:r>
      <w:r>
        <w:t xml:space="preserve">:</w:t>
      </w:r>
      <w:r>
        <w:t xml:space="preserve"> </w:t>
      </w:r>
      <w:r>
        <w:rPr>
          <w:iCs/>
          <w:i/>
        </w:rPr>
        <w:t xml:space="preserve">āpaḥ</w:t>
      </w:r>
      <w:r>
        <w:t xml:space="preserve">.</w:t>
      </w:r>
      <w:r>
        <w:t xml:space="preserve"> </w:t>
      </w:r>
      <w:r>
        <w:rPr>
          <w:bCs/>
          <w:b/>
        </w:rPr>
        <w:t xml:space="preserve">पीपयः</w:t>
      </w:r>
      <w:r>
        <w:t xml:space="preserve">: root</w:t>
      </w:r>
      <w:r>
        <w:t xml:space="preserve"> </w:t>
      </w:r>
      <w:r>
        <w:rPr>
          <w:iCs/>
          <w:i/>
        </w:rPr>
        <w:t xml:space="preserve">spāyī opyāyī vṛddhau</w:t>
      </w:r>
      <w:r>
        <w:t xml:space="preserve">; in the sense of a prayer, the</w:t>
      </w:r>
      <w:r>
        <w:t xml:space="preserve"> </w:t>
      </w:r>
      <w:r>
        <w:rPr>
          <w:iCs/>
          <w:i/>
        </w:rPr>
        <w:t xml:space="preserve">luṅ</w:t>
      </w:r>
      <w:r>
        <w:t xml:space="preserve"> </w:t>
      </w:r>
      <w:r>
        <w:t xml:space="preserve">by</w:t>
      </w:r>
      <w:r>
        <w:t xml:space="preserve"> </w:t>
      </w:r>
      <w:r>
        <w:t xml:space="preserve">“</w:t>
      </w:r>
      <w:r>
        <w:t xml:space="preserve">chandasi luṅlaṅliṭaḥ</w:t>
      </w:r>
      <w:r>
        <w:t xml:space="preserve">”</w:t>
      </w:r>
      <w:r>
        <w:t xml:space="preserve">; since the action of an instigator is intended, the</w:t>
      </w:r>
      <w:r>
        <w:t xml:space="preserve"> </w:t>
      </w:r>
      <w:r>
        <w:rPr>
          <w:iCs/>
          <w:i/>
        </w:rPr>
        <w:t xml:space="preserve">ṇic</w:t>
      </w:r>
      <w:r>
        <w:t xml:space="preserve"> </w:t>
      </w:r>
      <w:r>
        <w:t xml:space="preserve">for the root; by exchange, the</w:t>
      </w:r>
      <w:r>
        <w:t xml:space="preserve"> </w:t>
      </w:r>
      <w:r>
        <w:rPr>
          <w:iCs/>
          <w:i/>
        </w:rPr>
        <w:t xml:space="preserve">pī</w:t>
      </w:r>
      <w:r>
        <w:t xml:space="preserve"> </w:t>
      </w:r>
      <w:r>
        <w:t xml:space="preserve">substitution for</w:t>
      </w:r>
      <w:r>
        <w:t xml:space="preserve"> </w:t>
      </w:r>
      <w:r>
        <w:rPr>
          <w:iCs/>
          <w:i/>
        </w:rPr>
        <w:t xml:space="preserve">pyāya</w:t>
      </w:r>
      <w:r>
        <w:t xml:space="preserve"> </w:t>
      </w:r>
      <w:r>
        <w:t xml:space="preserve">prescribed when a</w:t>
      </w:r>
      <w:r>
        <w:t xml:space="preserve"> </w:t>
      </w:r>
      <w:r>
        <w:rPr>
          <w:iCs/>
          <w:i/>
        </w:rPr>
        <w:t xml:space="preserve">niṣṭhā</w:t>
      </w:r>
      <w:r>
        <w:t xml:space="preserve"> </w:t>
      </w:r>
      <w:r>
        <w:t xml:space="preserve">follows, by</w:t>
      </w:r>
      <w:r>
        <w:t xml:space="preserve"> </w:t>
      </w:r>
      <w:r>
        <w:t xml:space="preserve">“</w:t>
      </w:r>
      <w:r>
        <w:t xml:space="preserve">pyāyaḥ pīḥ</w:t>
      </w:r>
      <w:r>
        <w:t xml:space="preserve">”</w:t>
      </w:r>
      <w:r>
        <w:t xml:space="preserve"> </w:t>
      </w:r>
      <w:r>
        <w:t xml:space="preserve">(Pā. Sū. 6-1-28, as read) arises in the</w:t>
      </w:r>
      <w:r>
        <w:t xml:space="preserve"> </w:t>
      </w:r>
      <w:r>
        <w:rPr>
          <w:iCs/>
          <w:i/>
        </w:rPr>
        <w:t xml:space="preserve">luṅ</w:t>
      </w:r>
      <w:r>
        <w:t xml:space="preserve"> </w:t>
      </w:r>
      <w:r>
        <w:t xml:space="preserve">also; with</w:t>
      </w:r>
      <w:r>
        <w:t xml:space="preserve"> </w:t>
      </w:r>
      <w:r>
        <w:rPr>
          <w:iCs/>
          <w:i/>
        </w:rPr>
        <w:t xml:space="preserve">pī + i + luṅ</w:t>
      </w:r>
      <w:r>
        <w:t xml:space="preserve">, the</w:t>
      </w:r>
      <w:r>
        <w:t xml:space="preserve"> </w:t>
      </w:r>
      <w:r>
        <w:rPr>
          <w:iCs/>
          <w:i/>
        </w:rPr>
        <w:t xml:space="preserve">caṅ</w:t>
      </w:r>
      <w:r>
        <w:t xml:space="preserve"> </w:t>
      </w:r>
      <w:r>
        <w:t xml:space="preserve">in place of</w:t>
      </w:r>
      <w:r>
        <w:t xml:space="preserve"> </w:t>
      </w:r>
      <w:r>
        <w:rPr>
          <w:iCs/>
          <w:i/>
        </w:rPr>
        <w:t xml:space="preserve">cli</w:t>
      </w:r>
      <w:r>
        <w:t xml:space="preserve"> </w:t>
      </w:r>
      <w:r>
        <w:t xml:space="preserve">by</w:t>
      </w:r>
      <w:r>
        <w:t xml:space="preserve"> </w:t>
      </w:r>
      <w:r>
        <w:t xml:space="preserve">“</w:t>
      </w:r>
      <w:r>
        <w:t xml:space="preserve">ṇiśridrusrubhyaḥ kartari caṅ</w:t>
      </w:r>
      <w:r>
        <w:t xml:space="preserve">”</w:t>
      </w:r>
      <w:r>
        <w:t xml:space="preserve"> </w:t>
      </w:r>
      <w:r>
        <w:t xml:space="preserve">(Pā. Sū. 3-1-48); because an</w:t>
      </w:r>
      <w:r>
        <w:t xml:space="preserve"> </w:t>
      </w:r>
      <w:r>
        <w:rPr>
          <w:iCs/>
          <w:i/>
        </w:rPr>
        <w:t xml:space="preserve">ārdhadhātuka</w:t>
      </w:r>
      <w:r>
        <w:t xml:space="preserve"> </w:t>
      </w:r>
      <w:r>
        <w:t xml:space="preserve">beginning without</w:t>
      </w:r>
      <w:r>
        <w:t xml:space="preserve"> </w:t>
      </w:r>
      <w:r>
        <w:rPr>
          <w:iCs/>
          <w:i/>
        </w:rPr>
        <w:t xml:space="preserve">iṭ</w:t>
      </w:r>
      <w:r>
        <w:t xml:space="preserve"> </w:t>
      </w:r>
      <w:r>
        <w:t xml:space="preserve">follows, the loss of</w:t>
      </w:r>
      <w:r>
        <w:t xml:space="preserve"> </w:t>
      </w:r>
      <w:r>
        <w:rPr>
          <w:iCs/>
          <w:i/>
        </w:rPr>
        <w:t xml:space="preserve">ṇi</w:t>
      </w:r>
      <w:r>
        <w:t xml:space="preserve"> </w:t>
      </w:r>
      <w:r>
        <w:t xml:space="preserve">by</w:t>
      </w:r>
      <w:r>
        <w:t xml:space="preserve"> </w:t>
      </w:r>
      <w:r>
        <w:t xml:space="preserve">“</w:t>
      </w:r>
      <w:r>
        <w:t xml:space="preserve">ṇer aniṭi</w:t>
      </w:r>
      <w:r>
        <w:t xml:space="preserve">”</w:t>
      </w:r>
      <w:r>
        <w:t xml:space="preserve"> </w:t>
      </w:r>
      <w:r>
        <w:t xml:space="preserve">(Pā. Sū. 6-4-51); the doubling of the root by</w:t>
      </w:r>
      <w:r>
        <w:t xml:space="preserve"> </w:t>
      </w:r>
      <w:r>
        <w:t xml:space="preserve">“</w:t>
      </w:r>
      <w:r>
        <w:t xml:space="preserve">caṅi</w:t>
      </w:r>
      <w:r>
        <w:t xml:space="preserve">”</w:t>
      </w:r>
      <w:r>
        <w:t xml:space="preserve"> </w:t>
      </w:r>
      <w:r>
        <w:t xml:space="preserve">(Pā. Sū. 6-1-11); in the reduplicative syllable, shortening by</w:t>
      </w:r>
      <w:r>
        <w:t xml:space="preserve"> </w:t>
      </w:r>
      <w:r>
        <w:t xml:space="preserve">“</w:t>
      </w:r>
      <w:r>
        <w:t xml:space="preserve">hrasvaḥ</w:t>
      </w:r>
      <w:r>
        <w:t xml:space="preserve">”</w:t>
      </w:r>
      <w:r>
        <w:t xml:space="preserve">; on account of</w:t>
      </w:r>
      <w:r>
        <w:t xml:space="preserve"> </w:t>
      </w:r>
      <w:r>
        <w:rPr>
          <w:iCs/>
          <w:i/>
        </w:rPr>
        <w:t xml:space="preserve">ṇic</w:t>
      </w:r>
      <w:r>
        <w:t xml:space="preserve">,</w:t>
      </w:r>
      <w:r>
        <w:t xml:space="preserve"> </w:t>
      </w:r>
      <w:r>
        <w:rPr>
          <w:iCs/>
          <w:i/>
        </w:rPr>
        <w:t xml:space="preserve">vṛddhi</w:t>
      </w:r>
      <w:r>
        <w:t xml:space="preserve"> </w:t>
      </w:r>
      <w:r>
        <w:t xml:space="preserve">and</w:t>
      </w:r>
      <w:r>
        <w:t xml:space="preserve"> </w:t>
      </w:r>
      <w:r>
        <w:rPr>
          <w:iCs/>
          <w:i/>
        </w:rPr>
        <w:t xml:space="preserve">āy</w:t>
      </w:r>
      <w:r>
        <w:t xml:space="preserve"> </w:t>
      </w:r>
      <w:r>
        <w:t xml:space="preserve">for the</w:t>
      </w:r>
      <w:r>
        <w:t xml:space="preserve"> </w:t>
      </w:r>
      <w:r>
        <w:rPr>
          <w:iCs/>
          <w:i/>
        </w:rPr>
        <w:t xml:space="preserve">ī</w:t>
      </w:r>
      <w:r>
        <w:t xml:space="preserve"> </w:t>
      </w:r>
      <w:r>
        <w:t xml:space="preserve">of the root; by</w:t>
      </w:r>
      <w:r>
        <w:t xml:space="preserve"> </w:t>
      </w:r>
      <w:r>
        <w:t xml:space="preserve">“</w:t>
      </w:r>
      <w:r>
        <w:t xml:space="preserve">ṇau caṅy upadhāyā hrasvaḥ</w:t>
      </w:r>
      <w:r>
        <w:t xml:space="preserve">”</w:t>
      </w:r>
      <w:r>
        <w:t xml:space="preserve"> </w:t>
      </w:r>
      <w:r>
        <w:t xml:space="preserve">(Pā. Sū. 7-4-1) shortening of the penultimate; by</w:t>
      </w:r>
      <w:r>
        <w:t xml:space="preserve"> </w:t>
      </w:r>
      <w:r>
        <w:t xml:space="preserve">“</w:t>
      </w:r>
      <w:r>
        <w:t xml:space="preserve">sanvallaghuni caṅ pare ’nagloope</w:t>
      </w:r>
      <w:r>
        <w:t xml:space="preserve">”</w:t>
      </w:r>
      <w:r>
        <w:t xml:space="preserve"> </w:t>
      </w:r>
      <w:r>
        <w:t xml:space="preserve">(Pā. Sū. 7-4-93), because of the</w:t>
      </w:r>
      <w:r>
        <w:t xml:space="preserve"> </w:t>
      </w:r>
      <w:r>
        <w:rPr>
          <w:iCs/>
          <w:i/>
        </w:rPr>
        <w:t xml:space="preserve">sanvadbhāva</w:t>
      </w:r>
      <w:r>
        <w:t xml:space="preserve">,</w:t>
      </w:r>
      <w:r>
        <w:t xml:space="preserve"> </w:t>
      </w:r>
      <w:r>
        <w:t xml:space="preserve">“</w:t>
      </w:r>
      <w:r>
        <w:t xml:space="preserve">dīrgho laghoḥ</w:t>
      </w:r>
      <w:r>
        <w:t xml:space="preserve">”</w:t>
      </w:r>
      <w:r>
        <w:t xml:space="preserve"> </w:t>
      </w:r>
      <w:r>
        <w:t xml:space="preserve">(Pā. Sū. 7-4-94) lengthens the reduplicative syllable</w:t>
      </w:r>
      <w:r>
        <w:t xml:space="preserve"> </w:t>
      </w:r>
      <w:r>
        <w:rPr>
          <w:iCs/>
          <w:i/>
        </w:rPr>
        <w:t xml:space="preserve">(continues on p. 91)</w:t>
      </w:r>
      <w:r>
        <w:t xml:space="preserve">.</w:t>
      </w:r>
    </w:p>
    <w:p>
      <w:r>
        <w:pict>
          <v:rect style="width:0;height:1.5pt" o:hralign="center" o:hrstd="t" o:hr="t"/>
        </w:pict>
      </w:r>
    </w:p>
    <w:bookmarkEnd w:id="131"/>
    <w:bookmarkStart w:id="132" w:name="page-91-pdf-109"/>
    <w:p>
      <w:pPr>
        <w:pStyle w:val="Heading3"/>
      </w:pPr>
      <w:r>
        <w:t xml:space="preserve">Page 91 (PDF 109)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5</w:t>
      </w:r>
      <w:r>
        <w:rPr>
          <w:iCs/>
          <w:i/>
        </w:rPr>
        <w:t xml:space="preserve">”</w:t>
      </w:r>
      <w:r>
        <w:rPr>
          <w:iCs/>
          <w:i/>
        </w:rPr>
        <w:t xml:space="preserve">.)</w:t>
      </w:r>
    </w:p>
    <w:p>
      <w:pPr>
        <w:pStyle w:val="BodyText"/>
      </w:pPr>
      <w:r>
        <w:rPr>
          <w:bCs/>
          <w:b/>
        </w:rPr>
        <w:t xml:space="preserve">Grammar page for Rik 63.8, concluded (noted briefly).</w:t>
      </w:r>
      <w:r>
        <w:t xml:space="preserve"> </w:t>
      </w:r>
      <w:r>
        <w:rPr>
          <w:bCs/>
          <w:b/>
        </w:rPr>
        <w:t xml:space="preserve">पीपयः</w:t>
      </w:r>
      <w:r>
        <w:t xml:space="preserve"> </w:t>
      </w:r>
      <w:r>
        <w:rPr>
          <w:iCs/>
          <w:i/>
        </w:rPr>
        <w:t xml:space="preserve">(concluded)</w:t>
      </w:r>
      <w:r>
        <w:t xml:space="preserve">: …the lengthening comes; by</w:t>
      </w:r>
      <w:r>
        <w:t xml:space="preserve"> </w:t>
      </w:r>
      <w:r>
        <w:t xml:space="preserve">“</w:t>
      </w:r>
      <w:r>
        <w:t xml:space="preserve">bahulaṃ chandasy amāṅyoge ’pi</w:t>
      </w:r>
      <w:r>
        <w:t xml:space="preserve">”</w:t>
      </w:r>
      <w:r>
        <w:t xml:space="preserve"> </w:t>
      </w:r>
      <w:r>
        <w:t xml:space="preserve">the</w:t>
      </w:r>
      <w:r>
        <w:t xml:space="preserve"> </w:t>
      </w:r>
      <w:r>
        <w:rPr>
          <w:iCs/>
          <w:i/>
        </w:rPr>
        <w:t xml:space="preserve">aṭ</w:t>
      </w:r>
      <w:r>
        <w:t xml:space="preserve"> </w:t>
      </w:r>
      <w:r>
        <w:t xml:space="preserve">does not come: the form</w:t>
      </w:r>
      <w:r>
        <w:t xml:space="preserve"> </w:t>
      </w:r>
      <w:r>
        <w:rPr>
          <w:iCs/>
          <w:i/>
        </w:rPr>
        <w:t xml:space="preserve">pīpayaḥ</w:t>
      </w:r>
      <w:r>
        <w:t xml:space="preserve">. Or from</w:t>
      </w:r>
      <w:r>
        <w:t xml:space="preserve"> </w:t>
      </w:r>
      <w:r>
        <w:rPr>
          <w:iCs/>
          <w:i/>
        </w:rPr>
        <w:t xml:space="preserve">pīñ pāne</w:t>
      </w:r>
      <w:r>
        <w:t xml:space="preserve">; as before,</w:t>
      </w:r>
      <w:r>
        <w:t xml:space="preserve"> </w:t>
      </w:r>
      <w:r>
        <w:rPr>
          <w:iCs/>
          <w:i/>
        </w:rPr>
        <w:t xml:space="preserve">ṇic</w:t>
      </w:r>
      <w:r>
        <w:t xml:space="preserve">; after the</w:t>
      </w:r>
      <w:r>
        <w:t xml:space="preserve"> </w:t>
      </w:r>
      <w:r>
        <w:rPr>
          <w:iCs/>
          <w:i/>
        </w:rPr>
        <w:t xml:space="preserve">ṇic</w:t>
      </w:r>
      <w:r>
        <w:t xml:space="preserve">-ending stem,</w:t>
      </w:r>
      <w:r>
        <w:t xml:space="preserve"> </w:t>
      </w:r>
      <w:r>
        <w:rPr>
          <w:iCs/>
          <w:i/>
        </w:rPr>
        <w:t xml:space="preserve">luṅ</w:t>
      </w:r>
      <w:r>
        <w:t xml:space="preserve">;</w:t>
      </w:r>
      <w:r>
        <w:t xml:space="preserve"> </w:t>
      </w:r>
      <w:r>
        <w:rPr>
          <w:iCs/>
          <w:i/>
        </w:rPr>
        <w:t xml:space="preserve">caṅ</w:t>
      </w:r>
      <w:r>
        <w:t xml:space="preserve"> </w:t>
      </w:r>
      <w:r>
        <w:t xml:space="preserve">and the rest as before, the form arises; the</w:t>
      </w:r>
      <w:r>
        <w:t xml:space="preserve"> </w:t>
      </w:r>
      <w:r>
        <w:rPr>
          <w:iCs/>
          <w:i/>
        </w:rPr>
        <w:t xml:space="preserve">nighāta</w:t>
      </w:r>
      <w:r>
        <w:t xml:space="preserve"> </w:t>
      </w:r>
      <w:r>
        <w:t xml:space="preserve">accent, since it follows a non-verbal word.</w:t>
      </w:r>
      <w:r>
        <w:t xml:space="preserve"> </w:t>
      </w:r>
      <w:r>
        <w:rPr>
          <w:bCs/>
          <w:b/>
        </w:rPr>
        <w:t xml:space="preserve">परिज्मन्</w:t>
      </w:r>
      <w:r>
        <w:t xml:space="preserve">: either the root</w:t>
      </w:r>
      <w:r>
        <w:t xml:space="preserve"> </w:t>
      </w:r>
      <w:r>
        <w:rPr>
          <w:iCs/>
          <w:i/>
        </w:rPr>
        <w:t xml:space="preserve">jama</w:t>
      </w:r>
      <w:r>
        <w:t xml:space="preserve"> </w:t>
      </w:r>
      <w:r>
        <w:t xml:space="preserve">[</w:t>
      </w:r>
      <w:r>
        <w:rPr>
          <w:iCs/>
          <w:i/>
        </w:rPr>
        <w:t xml:space="preserve">jam</w:t>
      </w:r>
      <w:r>
        <w:t xml:space="preserve">], which denotes motion, or the root</w:t>
      </w:r>
      <w:r>
        <w:t xml:space="preserve"> </w:t>
      </w:r>
      <w:r>
        <w:rPr>
          <w:iCs/>
          <w:i/>
        </w:rPr>
        <w:t xml:space="preserve">aja gatikṣepaṇayoḥ</w:t>
      </w:r>
      <w:r>
        <w:t xml:space="preserve">; with</w:t>
      </w:r>
      <w:r>
        <w:t xml:space="preserve"> </w:t>
      </w:r>
      <w:r>
        <w:rPr>
          <w:iCs/>
          <w:i/>
        </w:rPr>
        <w:t xml:space="preserve">pari</w:t>
      </w:r>
      <w:r>
        <w:t xml:space="preserve"> </w:t>
      </w:r>
      <w:r>
        <w:t xml:space="preserve">before them, by</w:t>
      </w:r>
      <w:r>
        <w:t xml:space="preserve"> </w:t>
      </w:r>
      <w:r>
        <w:t xml:space="preserve">“</w:t>
      </w:r>
      <w:r>
        <w:t xml:space="preserve">śvan-yuvan-maghavan…</w:t>
      </w:r>
      <w:r>
        <w:t xml:space="preserve">”</w:t>
      </w:r>
      <w:r>
        <w:t xml:space="preserve"> </w:t>
      </w:r>
      <w:r>
        <w:t xml:space="preserve">[as read:</w:t>
      </w:r>
      <w:r>
        <w:t xml:space="preserve"> </w:t>
      </w:r>
      <w:r>
        <w:t xml:space="preserve">“</w:t>
      </w:r>
      <w:r>
        <w:t xml:space="preserve">śvann-yukṣan-pūṣan</w:t>
      </w:r>
      <w:r>
        <w:t xml:space="preserve">”</w:t>
      </w:r>
      <w:r>
        <w:t xml:space="preserve">, Uṇ. Sū. 1-[158], doubtful, ?] the affix</w:t>
      </w:r>
      <w:r>
        <w:t xml:space="preserve"> </w:t>
      </w:r>
      <w:r>
        <w:rPr>
          <w:iCs/>
          <w:i/>
        </w:rPr>
        <w:t xml:space="preserve">kanin</w:t>
      </w:r>
      <w:r>
        <w:t xml:space="preserve">, the form being given by</w:t>
      </w:r>
      <w:r>
        <w:t xml:space="preserve"> </w:t>
      </w:r>
      <w:r>
        <w:rPr>
          <w:iCs/>
          <w:i/>
        </w:rPr>
        <w:t xml:space="preserve">nipātana</w:t>
      </w:r>
      <w:r>
        <w:t xml:space="preserve">; through the</w:t>
      </w:r>
      <w:r>
        <w:t xml:space="preserve"> </w:t>
      </w:r>
      <w:r>
        <w:rPr>
          <w:iCs/>
          <w:i/>
        </w:rPr>
        <w:t xml:space="preserve">nipātana</w:t>
      </w:r>
      <w:r>
        <w:t xml:space="preserve"> </w:t>
      </w:r>
      <w:r>
        <w:t xml:space="preserve">itself the alteration of letters is established; in the locative the ending is dropped by</w:t>
      </w:r>
      <w:r>
        <w:t xml:space="preserve"> </w:t>
      </w:r>
      <w:r>
        <w:t xml:space="preserve">“</w:t>
      </w:r>
      <w:r>
        <w:t xml:space="preserve">supāṃ sulug…</w:t>
      </w:r>
      <w:r>
        <w:t xml:space="preserve">”</w:t>
      </w:r>
      <w:r>
        <w:t xml:space="preserve">; since it ends in an</w:t>
      </w:r>
      <w:r>
        <w:t xml:space="preserve"> </w:t>
      </w:r>
      <w:r>
        <w:rPr>
          <w:iCs/>
          <w:i/>
        </w:rPr>
        <w:t xml:space="preserve">n</w:t>
      </w:r>
      <w:r>
        <w:t xml:space="preserve">-marked affix, the initial acute.</w:t>
      </w:r>
      <w:r>
        <w:t xml:space="preserve"> </w:t>
      </w:r>
      <w:r>
        <w:rPr>
          <w:bCs/>
          <w:b/>
        </w:rPr>
        <w:t xml:space="preserve">यंसि</w:t>
      </w:r>
      <w:r>
        <w:t xml:space="preserve">: root</w:t>
      </w:r>
      <w:r>
        <w:t xml:space="preserve"> </w:t>
      </w:r>
      <w:r>
        <w:rPr>
          <w:iCs/>
          <w:i/>
        </w:rPr>
        <w:t xml:space="preserve">yama uparame</w:t>
      </w:r>
      <w:r>
        <w:t xml:space="preserve">;</w:t>
      </w:r>
      <w:r>
        <w:t xml:space="preserve"> </w:t>
      </w:r>
      <w:r>
        <w:rPr>
          <w:iCs/>
          <w:i/>
        </w:rPr>
        <w:t xml:space="preserve">laṭ</w:t>
      </w:r>
      <w:r>
        <w:t xml:space="preserve">, second person singular,</w:t>
      </w:r>
      <w:r>
        <w:t xml:space="preserve"> </w:t>
      </w:r>
      <w:r>
        <w:rPr>
          <w:iCs/>
          <w:i/>
        </w:rPr>
        <w:t xml:space="preserve">sip</w:t>
      </w:r>
      <w:r>
        <w:t xml:space="preserve">; the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t xml:space="preserve">“</w:t>
      </w:r>
      <w:r>
        <w:t xml:space="preserve">bahulaṃ chandasi</w:t>
      </w:r>
      <w:r>
        <w:t xml:space="preserve">”</w:t>
      </w:r>
      <w:r>
        <w:t xml:space="preserve">; by</w:t>
      </w:r>
      <w:r>
        <w:t xml:space="preserve"> </w:t>
      </w:r>
      <w:r>
        <w:t xml:space="preserve">“</w:t>
      </w:r>
      <w:r>
        <w:t xml:space="preserve">naś cāpadāntasya jhali</w:t>
      </w:r>
      <w:r>
        <w:t xml:space="preserve">”</w:t>
      </w:r>
      <w:r>
        <w:t xml:space="preserve"> </w:t>
      </w:r>
      <w:r>
        <w:t xml:space="preserve">(Pā. Sū. 8-3-24, as read) the</w:t>
      </w:r>
      <w:r>
        <w:t xml:space="preserve"> </w:t>
      </w:r>
      <w:r>
        <w:rPr>
          <w:iCs/>
          <w:i/>
        </w:rPr>
        <w:t xml:space="preserve">m</w:t>
      </w:r>
      <w:r>
        <w:t xml:space="preserve"> </w:t>
      </w:r>
      <w:r>
        <w:t xml:space="preserve">becomes</w:t>
      </w:r>
      <w:r>
        <w:t xml:space="preserve"> </w:t>
      </w:r>
      <w:r>
        <w:rPr>
          <w:iCs/>
          <w:i/>
        </w:rPr>
        <w:t xml:space="preserve">anusvāra</w:t>
      </w:r>
      <w:r>
        <w:t xml:space="preserve">; since</w:t>
      </w:r>
      <w:r>
        <w:t xml:space="preserve"> </w:t>
      </w:r>
      <w:r>
        <w:rPr>
          <w:iCs/>
          <w:i/>
        </w:rPr>
        <w:t xml:space="preserve">sip</w:t>
      </w:r>
      <w:r>
        <w:t xml:space="preserve"> </w:t>
      </w:r>
      <w:r>
        <w:t xml:space="preserve">is</w:t>
      </w:r>
      <w:r>
        <w:t xml:space="preserve"> </w:t>
      </w:r>
      <w:r>
        <w:rPr>
          <w:iCs/>
          <w:i/>
        </w:rPr>
        <w:t xml:space="preserve">p</w:t>
      </w:r>
      <w:r>
        <w:t xml:space="preserve">-marked and so unaccented, by the final acute of the root the word has the initial acute; since</w:t>
      </w:r>
      <w:r>
        <w:t xml:space="preserve"> </w:t>
      </w:r>
      <w:r>
        <w:rPr>
          <w:iCs/>
          <w:i/>
        </w:rPr>
        <w:t xml:space="preserve">yayā</w:t>
      </w:r>
      <w:r>
        <w:t xml:space="preserve"> </w:t>
      </w:r>
      <w:r>
        <w:t xml:space="preserve">precedes, no</w:t>
      </w:r>
      <w:r>
        <w:t xml:space="preserve"> </w:t>
      </w:r>
      <w:r>
        <w:rPr>
          <w:iCs/>
          <w:i/>
        </w:rPr>
        <w:t xml:space="preserve">nighāta</w:t>
      </w:r>
      <w:r>
        <w:t xml:space="preserve">.</w:t>
      </w:r>
      <w:r>
        <w:t xml:space="preserve"> </w:t>
      </w:r>
      <w:r>
        <w:rPr>
          <w:bCs/>
          <w:b/>
        </w:rPr>
        <w:t xml:space="preserve">त्मनम्</w:t>
      </w:r>
      <w:r>
        <w:t xml:space="preserve">: by</w:t>
      </w:r>
      <w:r>
        <w:t xml:space="preserve"> </w:t>
      </w:r>
      <w:r>
        <w:t xml:space="preserve">“</w:t>
      </w:r>
      <w:r>
        <w:t xml:space="preserve">ājo ’nyatrāpi chandasi dṛśyate</w:t>
      </w:r>
      <w:r>
        <w:t xml:space="preserve">”</w:t>
      </w:r>
      <w:r>
        <w:t xml:space="preserve"> </w:t>
      </w:r>
      <w:r>
        <w:t xml:space="preserve">(Kāśikā on 6-4-141, as read) the loss of</w:t>
      </w:r>
      <w:r>
        <w:t xml:space="preserve"> </w:t>
      </w:r>
      <w:r>
        <w:rPr>
          <w:iCs/>
          <w:i/>
        </w:rPr>
        <w:t xml:space="preserve">ā</w:t>
      </w:r>
      <w:r>
        <w:t xml:space="preserve"> </w:t>
      </w:r>
      <w:r>
        <w:t xml:space="preserve">of the word</w:t>
      </w:r>
      <w:r>
        <w:t xml:space="preserve"> </w:t>
      </w:r>
      <w:r>
        <w:rPr>
          <w:iCs/>
          <w:i/>
        </w:rPr>
        <w:t xml:space="preserve">ātman</w:t>
      </w:r>
      <w:r>
        <w:t xml:space="preserve">; since a rule preceded by a technical name is not constant, the lengthening of the penultimate by</w:t>
      </w:r>
      <w:r>
        <w:t xml:space="preserve"> </w:t>
      </w:r>
      <w:r>
        <w:t xml:space="preserve">“</w:t>
      </w:r>
      <w:r>
        <w:t xml:space="preserve">sarvanāmasthāne cāsambuddhau</w:t>
      </w:r>
      <w:r>
        <w:t xml:space="preserve">”</w:t>
      </w:r>
      <w:r>
        <w:t xml:space="preserve"> </w:t>
      </w:r>
      <w:r>
        <w:t xml:space="preserve">does not come.</w:t>
      </w:r>
      <w:r>
        <w:t xml:space="preserve"> </w:t>
      </w:r>
      <w:r>
        <w:rPr>
          <w:bCs/>
          <w:b/>
        </w:rPr>
        <w:t xml:space="preserve">विश्वध</w:t>
      </w:r>
      <w:r>
        <w:t xml:space="preserve">: by</w:t>
      </w:r>
      <w:r>
        <w:t xml:space="preserve"> </w:t>
      </w:r>
      <w:r>
        <w:t xml:space="preserve">“</w:t>
      </w:r>
      <w:r>
        <w:t xml:space="preserve">pañcamyās tasil</w:t>
      </w:r>
      <w:r>
        <w:t xml:space="preserve">”</w:t>
      </w:r>
      <w:r>
        <w:t xml:space="preserve"> </w:t>
      </w:r>
      <w:r>
        <w:t xml:space="preserve">(Pā. Sū. 5-3-7, as read) the affix</w:t>
      </w:r>
      <w:r>
        <w:t xml:space="preserve"> </w:t>
      </w:r>
      <w:r>
        <w:rPr>
          <w:iCs/>
          <w:i/>
        </w:rPr>
        <w:t xml:space="preserve">tasil</w:t>
      </w:r>
      <w:r>
        <w:t xml:space="preserve"> </w:t>
      </w:r>
      <w:r>
        <w:t xml:space="preserve">after the word</w:t>
      </w:r>
      <w:r>
        <w:t xml:space="preserve"> </w:t>
      </w:r>
      <w:r>
        <w:rPr>
          <w:iCs/>
          <w:i/>
        </w:rPr>
        <w:t xml:space="preserve">viśva</w:t>
      </w:r>
      <w:r>
        <w:t xml:space="preserve">; the loss of its</w:t>
      </w:r>
      <w:r>
        <w:t xml:space="preserve"> </w:t>
      </w:r>
      <w:r>
        <w:rPr>
          <w:iCs/>
          <w:i/>
        </w:rPr>
        <w:t xml:space="preserve">s</w:t>
      </w:r>
      <w:r>
        <w:t xml:space="preserve"> </w:t>
      </w:r>
      <w:r>
        <w:t xml:space="preserve">and</w:t>
      </w:r>
      <w:r>
        <w:t xml:space="preserve"> </w:t>
      </w:r>
      <w:r>
        <w:rPr>
          <w:iCs/>
          <w:i/>
        </w:rPr>
        <w:t xml:space="preserve">dh</w:t>
      </w:r>
      <w:r>
        <w:t xml:space="preserve"> </w:t>
      </w:r>
      <w:r>
        <w:t xml:space="preserve">for</w:t>
      </w:r>
      <w:r>
        <w:t xml:space="preserve"> </w:t>
      </w:r>
      <w:r>
        <w:rPr>
          <w:iCs/>
          <w:i/>
        </w:rPr>
        <w:t xml:space="preserve">t</w:t>
      </w:r>
      <w:r>
        <w:t xml:space="preserve"> </w:t>
      </w:r>
      <w:r>
        <w:t xml:space="preserve">are established by</w:t>
      </w:r>
      <w:r>
        <w:t xml:space="preserve"> </w:t>
      </w:r>
      <w:r>
        <w:t xml:space="preserve">“</w:t>
      </w:r>
      <w:r>
        <w:t xml:space="preserve">pṛṣodarādīni yathopadiṣṭam</w:t>
      </w:r>
      <w:r>
        <w:t xml:space="preserve">”</w:t>
      </w:r>
      <w:r>
        <w:t xml:space="preserve">.</w:t>
      </w:r>
      <w:r>
        <w:t xml:space="preserve"> </w:t>
      </w:r>
      <w:r>
        <w:rPr>
          <w:bCs/>
          <w:b/>
        </w:rPr>
        <w:t xml:space="preserve">क्षरध्यै</w:t>
      </w:r>
      <w:r>
        <w:t xml:space="preserve">: root</w:t>
      </w:r>
      <w:r>
        <w:t xml:space="preserve"> </w:t>
      </w:r>
      <w:r>
        <w:rPr>
          <w:iCs/>
          <w:i/>
        </w:rPr>
        <w:t xml:space="preserve">kṣara sañcalane</w:t>
      </w:r>
      <w:r>
        <w:t xml:space="preserve">; where</w:t>
      </w:r>
      <w:r>
        <w:t xml:space="preserve"> </w:t>
      </w:r>
      <w:r>
        <w:rPr>
          <w:iCs/>
          <w:i/>
        </w:rPr>
        <w:t xml:space="preserve">tumun</w:t>
      </w:r>
      <w:r>
        <w:t xml:space="preserve"> </w:t>
      </w:r>
      <w:r>
        <w:t xml:space="preserve">would come, in the infinitive sense, the affix</w:t>
      </w:r>
      <w:r>
        <w:t xml:space="preserve"> </w:t>
      </w:r>
      <w:r>
        <w:rPr>
          <w:iCs/>
          <w:i/>
        </w:rPr>
        <w:t xml:space="preserve">adhyai</w:t>
      </w:r>
      <w:r>
        <w:t xml:space="preserve"> </w:t>
      </w:r>
      <w:r>
        <w:t xml:space="preserve">[as read] by</w:t>
      </w:r>
      <w:r>
        <w:t xml:space="preserve"> </w:t>
      </w:r>
      <w:r>
        <w:t xml:space="preserve">“</w:t>
      </w:r>
      <w:r>
        <w:t xml:space="preserve">tumarthe sesenasase…</w:t>
      </w:r>
      <w:r>
        <w:t xml:space="preserve">”</w:t>
      </w:r>
      <w:r>
        <w:t xml:space="preserve"> </w:t>
      </w:r>
      <w:r>
        <w:t xml:space="preserve">(Pā. Sū. 3-4-9, as read); the form</w:t>
      </w:r>
      <w:r>
        <w:t xml:space="preserve"> </w:t>
      </w:r>
      <w:r>
        <w:rPr>
          <w:iCs/>
          <w:i/>
        </w:rPr>
        <w:t xml:space="preserve">kṣaradhyai</w:t>
      </w:r>
      <w:r>
        <w:t xml:space="preserve">; since</w:t>
      </w:r>
      <w:r>
        <w:t xml:space="preserve"> </w:t>
      </w:r>
      <w:r>
        <w:rPr>
          <w:iCs/>
          <w:i/>
        </w:rPr>
        <w:t xml:space="preserve">n</w:t>
      </w:r>
      <w:r>
        <w:t xml:space="preserve">-marked, by</w:t>
      </w:r>
      <w:r>
        <w:t xml:space="preserve"> </w:t>
      </w:r>
      <w:r>
        <w:t xml:space="preserve">“</w:t>
      </w:r>
      <w:r>
        <w:t xml:space="preserve">ñnityādir nityam</w:t>
      </w:r>
      <w:r>
        <w:t xml:space="preserve">”</w:t>
      </w:r>
      <w:r>
        <w:t xml:space="preserve"> </w:t>
      </w:r>
      <w:r>
        <w:t xml:space="preserve">the initial acute.</w:t>
      </w:r>
      <w:r>
        <w:t xml:space="preserve"> </w:t>
      </w:r>
      <w:r>
        <w:rPr>
          <w:bCs/>
          <w:b/>
        </w:rPr>
        <w:t xml:space="preserve">॥ ८ ॥</w:t>
      </w:r>
      <w:r>
        <w:t xml:space="preserve"> </w:t>
      </w:r>
      <w:r>
        <w:rPr>
          <w:iCs/>
          <w:i/>
        </w:rPr>
        <w:t xml:space="preserve">Grammar page, noted briefly; sūtra numbers as read. Rik 63.8 ends here (ornamental rule).</w:t>
      </w:r>
    </w:p>
    <w:p>
      <w:r>
        <w:pict>
          <v:rect style="width:0;height:1.5pt" o:hralign="center" o:hrstd="t" o:hr="t"/>
        </w:pict>
      </w:r>
    </w:p>
    <w:bookmarkEnd w:id="132"/>
    <w:bookmarkStart w:id="134" w:name="page-92-pdf-110"/>
    <w:p>
      <w:pPr>
        <w:pStyle w:val="Heading3"/>
      </w:pPr>
      <w:r>
        <w:t xml:space="preserve">Page 92 (PDF 110)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63</w:t>
      </w:r>
      <w:r>
        <w:rPr>
          <w:iCs/>
          <w:i/>
        </w:rPr>
        <w:t xml:space="preserve">”</w:t>
      </w:r>
      <w:r>
        <w:rPr>
          <w:iCs/>
          <w:i/>
        </w:rPr>
        <w:t xml:space="preserve"> </w:t>
      </w:r>
      <w:r>
        <w:rPr>
          <w:iCs/>
          <w:i/>
        </w:rPr>
        <w:t xml:space="preserve">as read.)</w:t>
      </w:r>
    </w:p>
    <w:bookmarkStart w:id="133" w:name="rik-63.9"/>
    <w:p>
      <w:pPr>
        <w:pStyle w:val="Heading4"/>
      </w:pPr>
      <w:r>
        <w:t xml:space="preserve">Rik 63.9</w:t>
      </w:r>
    </w:p>
    <w:p>
      <w:pPr>
        <w:pStyle w:val="FirstParagraph"/>
      </w:pPr>
      <w:r>
        <w:rPr>
          <w:bCs/>
          <w:b/>
        </w:rPr>
        <w:t xml:space="preserve">॥ संहितापाठः ॥ — Saṃhitā text</w:t>
      </w:r>
      <w:r>
        <w:t xml:space="preserve"> </w:t>
      </w:r>
      <w:r>
        <w:t xml:space="preserve">(accents as printed)</w:t>
      </w:r>
    </w:p>
    <w:p>
      <w:pPr>
        <w:pStyle w:val="BlockText"/>
      </w:pPr>
      <w:r>
        <w:rPr>
          <w:bCs/>
          <w:b/>
        </w:rPr>
        <w:t xml:space="preserve">अका॑रि त इन्द्र॒ गोत॑मेभि॒र्ब्रह्मा॒ण्योक्ता॒ नम॑सा॒ हरि॑भ्याम् ।</w:t>
      </w:r>
      <w:r>
        <w:t xml:space="preserve"> </w:t>
      </w:r>
      <w:r>
        <w:rPr>
          <w:bCs/>
          <w:b/>
        </w:rPr>
        <w:t xml:space="preserve">सु॒पेश॑सं॒ वाज॒मा भ॑रा नः प्रा॒तर्म॒क्षू धि॒याव॑सुर्जगम्यात् ॥ ९ ॥</w:t>
      </w:r>
      <w:r>
        <w:t xml:space="preserve"> </w:t>
      </w:r>
      <w:r>
        <w:rPr>
          <w:iCs/>
          <w:i/>
        </w:rPr>
        <w:t xml:space="preserve">ákāri ta indra gótamebhir bráhmāṇy óktā námasā háribhyām |</w:t>
      </w:r>
      <w:r>
        <w:t xml:space="preserve"> </w:t>
      </w:r>
      <w:r>
        <w:rPr>
          <w:iCs/>
          <w:i/>
        </w:rPr>
        <w:t xml:space="preserve">supéśasaṃ vā́jam ā́ bharā naḥ prātár makṣū́ dhiyā́vasur jagamyāt || 9 ||</w:t>
      </w:r>
    </w:p>
    <w:p>
      <w:pPr>
        <w:pStyle w:val="FirstParagraph"/>
      </w:pPr>
      <w:r>
        <w:rPr>
          <w:bCs/>
          <w:b/>
        </w:rPr>
        <w:t xml:space="preserve">॥ पदपाठः ॥ — Pada text</w:t>
      </w:r>
    </w:p>
    <w:p>
      <w:pPr>
        <w:pStyle w:val="BlockText"/>
      </w:pPr>
      <w:r>
        <w:rPr>
          <w:bCs/>
          <w:b/>
        </w:rPr>
        <w:t xml:space="preserve">अकारि । ते । इन्द्र । गोतमेभिः । ब्रह्माणि । आऽउक्ता । नमसा । हरिऽभ्याम् ।</w:t>
      </w:r>
      <w:r>
        <w:t xml:space="preserve"> </w:t>
      </w:r>
      <w:r>
        <w:rPr>
          <w:bCs/>
          <w:b/>
        </w:rPr>
        <w:t xml:space="preserve">सुऽपेशसम् । वाजम् । आ । भर । नः । प्रातः । मक्षु । धियाऽवसुः । जगम्यात् ॥ ९ ॥</w:t>
      </w:r>
      <w:r>
        <w:t xml:space="preserve"> </w:t>
      </w:r>
      <w:r>
        <w:rPr>
          <w:iCs/>
          <w:i/>
        </w:rPr>
        <w:t xml:space="preserve">akāri | te | indra | gotamebhiḥ | brahmāṇi | ā-uktā | namasā | hari-bhyām |</w:t>
      </w:r>
      <w:r>
        <w:t xml:space="preserve"> </w:t>
      </w:r>
      <w:r>
        <w:rPr>
          <w:iCs/>
          <w:i/>
        </w:rPr>
        <w:t xml:space="preserve">su-peśasam | vājam | ā | bhara | naḥ | prātaḥ | makṣu | dhiyā-vasuḥ | jagamyāt || 9 ||</w:t>
      </w:r>
    </w:p>
    <w:p>
      <w:pPr>
        <w:pStyle w:val="FirstParagraph"/>
      </w:pPr>
      <w:r>
        <w:rPr>
          <w:bCs/>
          <w:b/>
        </w:rPr>
        <w:t xml:space="preserve">॥ सायणभाष्यम् ॥ — Sāyaṇa’s bhāṣya</w:t>
      </w:r>
    </w:p>
    <w:p>
      <w:pPr>
        <w:pStyle w:val="BlockText"/>
      </w:pPr>
      <w:r>
        <w:rPr>
          <w:bCs/>
          <w:b/>
        </w:rPr>
        <w:t xml:space="preserve">हे इन्द्र ते तव गन्तृतमैरेतत्संज्ञैर्ऋषिभिरकारि । स्तोत्रं कृतमित्यर्थः । एतदेव स्पष्टीकरोति । ब्रह्माणि मन्त्रजातानि नमसा हविर्लक्षणेनान्नेन सह हरिभ्यामश्वाभ्यां युक्ताय तुभ्यमोक्ता । अभिमुख्येनोक्तानि । यद्वा । मर्यादायामाकारः । यथाशास्त्रं प्रयुक्तानि । स त्वं सुपेशसम् । पेश इति रूपनाम । बहुविधरूपयुक्तं वाजमन्नं नोऽस्मभ्यमा भर । आहर । देहीति यावत् । धिया बुद्ध्या कर्मणा वा प्राप्तधन इन्द्रः प्रातःकालेऽस्मद्दर्शनार्थं जगम्यात् । आगच्छतु ॥ ओक्ता । शेश्छन्दसि बहुलमिति शेर्लोपः । सुपेशसम् । पिश अवयवे । असुन् । बहुव्रीहावाद्युदात्तम् । द्व्यच्छन्दसीत्युत्तरपदाद्युदात्तत्वम् । भर । हृग्रहोर्भ इति भत्वम् । द्व्यचोऽतस्तिङ इति संहितायां दीर्घः ॥ ९ ॥</w:t>
      </w:r>
      <w:r>
        <w:t xml:space="preserve"> </w:t>
      </w:r>
      <w:r>
        <w:rPr>
          <w:iCs/>
          <w:i/>
        </w:rPr>
        <w:t xml:space="preserve">he indra te tava gantṛtamair etatsaṃjñair ṛṣibhir akāri | stotraṃ kṛtam ity arthaḥ | etad eva spaṣṭīkaroti | brahmāṇi mantrajātāni namasā havirlakṣaṇenānnena saha haribhyām aśvābhyāṃ yuktāya tubhyam oktā | abhimukhyenoktāni | yadvā | maryādāyām ākāraḥ | yathāśāstraṃ prayuktāni | sa tvaṃ supeśasam | peśa iti rūpanāma | bahuvidharūpayuktaṃ vājam annaṃ no</w:t>
      </w:r>
      <w:r>
        <w:rPr>
          <w:iCs/>
          <w:i/>
        </w:rPr>
        <w:t xml:space="preserve"> </w:t>
      </w:r>
      <w:r>
        <w:rPr>
          <w:iCs/>
          <w:i/>
        </w:rPr>
        <w:t xml:space="preserve">‘</w:t>
      </w:r>
      <w:r>
        <w:rPr>
          <w:iCs/>
          <w:i/>
        </w:rPr>
        <w:t xml:space="preserve">smabhyam ā bhara | āhara | dehīti yāvat | dhiyā buddhyā karmaṇā vā prāptadhana indraḥ prātaḥkāle ’smaddarśanārthaṃ jagamyāt | āgacchatu || oktā | śeś chandasi bahulam iti śer lopaḥ | supeśasam | piśa avayave | asun | bahuvrīhāv ādyudāttam | dvyac chandasīty uttarapadādyudāttatvam | bhara | hṛgrahor bha iti bhatvam | dvyaco ’tas tiṅa iti saṃhitāyāṃ dīrghaḥ || 9 ||</w:t>
      </w:r>
      <w:r>
        <w:rPr>
          <w:iCs/>
          <w:i/>
          <w:iCs/>
          <w:i/>
        </w:rPr>
        <w:t xml:space="preserve"> </w:t>
      </w:r>
      <w:r>
        <w:rPr>
          <w:iCs/>
          <w:i/>
        </w:rPr>
        <w:t xml:space="preserve">”O Indra, to you, by the</w:t>
      </w:r>
      <w:r>
        <w:rPr>
          <w:iCs/>
          <w:i/>
        </w:rPr>
        <w:t xml:space="preserve"> </w:t>
      </w:r>
      <w:r>
        <w:rPr>
          <w:bCs/>
          <w:b/>
          <w:iCs/>
          <w:i/>
        </w:rPr>
        <w:t xml:space="preserve">gotamas</w:t>
      </w:r>
      <w:r>
        <w:rPr>
          <w:iCs/>
          <w:i/>
        </w:rPr>
        <w:t xml:space="preserve"> </w:t>
      </w:r>
      <w:r>
        <w:rPr>
          <w:iCs/>
          <w:i/>
        </w:rPr>
        <w:t xml:space="preserve">(</w:t>
      </w:r>
      <w:r>
        <w:rPr>
          <w:iCs/>
          <w:i/>
          <w:iCs/>
          <w:i/>
        </w:rPr>
        <w:t xml:space="preserve">gantṛtama</w:t>
      </w:r>
      <w:r>
        <w:rPr>
          <w:iCs/>
          <w:i/>
        </w:rPr>
        <w:t xml:space="preserve"> </w:t>
      </w:r>
      <w:r>
        <w:rPr>
          <w:iCs/>
          <w:i/>
        </w:rPr>
        <w:t xml:space="preserve">— the ’best goers</w:t>
      </w:r>
      <w:r>
        <w:rPr>
          <w:iCs/>
          <w:i/>
        </w:rPr>
        <w:t xml:space="preserve">’</w:t>
      </w:r>
      <w:r>
        <w:rPr>
          <w:iCs/>
          <w:i/>
        </w:rPr>
        <w:t xml:space="preserve">) — the ṛṣis of that name —</w:t>
      </w:r>
      <w:r>
        <w:rPr>
          <w:iCs/>
          <w:i/>
        </w:rPr>
        <w:t xml:space="preserve"> </w:t>
      </w:r>
      <w:r>
        <w:rPr>
          <w:bCs/>
          <w:b/>
          <w:iCs/>
          <w:i/>
        </w:rPr>
        <w:t xml:space="preserve">akāri</w:t>
      </w:r>
      <w:r>
        <w:rPr>
          <w:iCs/>
          <w:i/>
        </w:rPr>
        <w:t xml:space="preserve">, has been made, i.e. a praise has been made. He makes this very clear:</w:t>
      </w:r>
      <w:r>
        <w:rPr>
          <w:iCs/>
          <w:i/>
        </w:rPr>
        <w:t xml:space="preserve"> </w:t>
      </w:r>
      <w:r>
        <w:rPr>
          <w:bCs/>
          <w:b/>
          <w:iCs/>
          <w:i/>
        </w:rPr>
        <w:t xml:space="preserve">brahmāṇi</w:t>
      </w:r>
      <w:r>
        <w:rPr>
          <w:iCs/>
          <w:i/>
        </w:rPr>
        <w:t xml:space="preserve">, mantras,</w:t>
      </w:r>
      <w:r>
        <w:rPr>
          <w:iCs/>
          <w:i/>
        </w:rPr>
        <w:t xml:space="preserve"> </w:t>
      </w:r>
      <w:r>
        <w:rPr>
          <w:bCs/>
          <w:b/>
          <w:iCs/>
          <w:i/>
        </w:rPr>
        <w:t xml:space="preserve">namasā</w:t>
      </w:r>
      <w:r>
        <w:rPr>
          <w:iCs/>
          <w:i/>
        </w:rPr>
        <w:t xml:space="preserve">, together with food in the form of oblation, have been</w:t>
      </w:r>
      <w:r>
        <w:rPr>
          <w:iCs/>
          <w:i/>
        </w:rPr>
        <w:t xml:space="preserve"> </w:t>
      </w:r>
      <w:r>
        <w:rPr>
          <w:bCs/>
          <w:b/>
          <w:iCs/>
          <w:i/>
        </w:rPr>
        <w:t xml:space="preserve">oktā</w:t>
      </w:r>
      <w:r>
        <w:rPr>
          <w:iCs/>
          <w:i/>
        </w:rPr>
        <w:t xml:space="preserve">, spoken before you, who are yoked with the two bay horses (</w:t>
      </w:r>
      <w:r>
        <w:rPr>
          <w:bCs/>
          <w:b/>
          <w:iCs/>
          <w:i/>
        </w:rPr>
        <w:t xml:space="preserve">haribhyām</w:t>
      </w:r>
      <w:r>
        <w:rPr>
          <w:iCs/>
          <w:i/>
        </w:rPr>
        <w:t xml:space="preserve">). Or: the prefix</w:t>
      </w:r>
      <w:r>
        <w:rPr>
          <w:iCs/>
          <w:i/>
        </w:rPr>
        <w:t xml:space="preserve"> </w:t>
      </w:r>
      <w:r>
        <w:t xml:space="preserve">ā* is in the sense of limit — used according to the śāstra. Such as you are,</w:t>
      </w:r>
      <w:r>
        <w:t xml:space="preserve"> </w:t>
      </w:r>
      <w:r>
        <w:rPr>
          <w:bCs/>
          <w:b/>
        </w:rPr>
        <w:t xml:space="preserve">supeśasam</w:t>
      </w:r>
      <w:r>
        <w:t xml:space="preserve"> </w:t>
      </w:r>
      <w:r>
        <w:t xml:space="preserve">—</w:t>
      </w:r>
      <w:r>
        <w:t xml:space="preserve"> </w:t>
      </w:r>
      <w:r>
        <w:rPr>
          <w:iCs/>
          <w:i/>
        </w:rPr>
        <w:t xml:space="preserve">peśa</w:t>
      </w:r>
      <w:r>
        <w:t xml:space="preserve"> </w:t>
      </w:r>
      <w:r>
        <w:t xml:space="preserve">is a word for</w:t>
      </w:r>
      <w:r>
        <w:t xml:space="preserve"> </w:t>
      </w:r>
      <w:r>
        <w:t xml:space="preserve">‘</w:t>
      </w:r>
      <w:r>
        <w:t xml:space="preserve">form</w:t>
      </w:r>
      <w:r>
        <w:t xml:space="preserve">’</w:t>
      </w:r>
      <w:r>
        <w:t xml:space="preserve"> </w:t>
      </w:r>
      <w:r>
        <w:t xml:space="preserve">—</w:t>
      </w:r>
      <w:r>
        <w:t xml:space="preserve"> </w:t>
      </w:r>
      <w:r>
        <w:rPr>
          <w:bCs/>
          <w:b/>
        </w:rPr>
        <w:t xml:space="preserve">vājam</w:t>
      </w:r>
      <w:r>
        <w:t xml:space="preserve">, food, endowed with many forms,</w:t>
      </w:r>
      <w:r>
        <w:t xml:space="preserve"> </w:t>
      </w:r>
      <w:r>
        <w:rPr>
          <w:bCs/>
          <w:b/>
        </w:rPr>
        <w:t xml:space="preserve">ā bhara</w:t>
      </w:r>
      <w:r>
        <w:t xml:space="preserve">, bring to us, give. May Indra, who has gained wealth by intelligence or by deeds,</w:t>
      </w:r>
      <w:r>
        <w:t xml:space="preserve"> </w:t>
      </w:r>
      <w:r>
        <w:rPr>
          <w:bCs/>
          <w:b/>
        </w:rPr>
        <w:t xml:space="preserve">prātaḥ</w:t>
      </w:r>
      <w:r>
        <w:t xml:space="preserve">, in the morning,</w:t>
      </w:r>
      <w:r>
        <w:t xml:space="preserve"> </w:t>
      </w:r>
      <w:r>
        <w:rPr>
          <w:bCs/>
          <w:b/>
        </w:rPr>
        <w:t xml:space="preserve">jagamyāt</w:t>
      </w:r>
      <w:r>
        <w:t xml:space="preserve">, come to see us.</w:t>
      </w:r>
      <w:r>
        <w:t xml:space="preserve"> </w:t>
      </w:r>
      <w:r>
        <w:rPr>
          <w:bCs/>
          <w:b/>
        </w:rPr>
        <w:t xml:space="preserve">Oktā</w:t>
      </w:r>
      <w:r>
        <w:t xml:space="preserve">: the loss of</w:t>
      </w:r>
      <w:r>
        <w:t xml:space="preserve"> </w:t>
      </w:r>
      <w:r>
        <w:rPr>
          <w:iCs/>
          <w:i/>
        </w:rPr>
        <w:t xml:space="preserve">śi</w:t>
      </w:r>
      <w:r>
        <w:t xml:space="preserve"> </w:t>
      </w:r>
      <w:r>
        <w:t xml:space="preserve">by</w:t>
      </w:r>
      <w:r>
        <w:t xml:space="preserve"> </w:t>
      </w:r>
      <w:r>
        <w:t xml:space="preserve">‘</w:t>
      </w:r>
      <w:r>
        <w:t xml:space="preserve">śeś chandasi bahulam</w:t>
      </w:r>
      <w:r>
        <w:t xml:space="preserve">’</w:t>
      </w:r>
      <w:r>
        <w:t xml:space="preserve">.</w:t>
      </w:r>
      <w:r>
        <w:t xml:space="preserve"> </w:t>
      </w:r>
      <w:r>
        <w:rPr>
          <w:bCs/>
          <w:b/>
        </w:rPr>
        <w:t xml:space="preserve">Supeśasam</w:t>
      </w:r>
      <w:r>
        <w:t xml:space="preserve">: root</w:t>
      </w:r>
      <w:r>
        <w:t xml:space="preserve"> </w:t>
      </w:r>
      <w:r>
        <w:rPr>
          <w:iCs/>
          <w:i/>
        </w:rPr>
        <w:t xml:space="preserve">piśa avayave</w:t>
      </w:r>
      <w:r>
        <w:t xml:space="preserve">;</w:t>
      </w:r>
      <w:r>
        <w:t xml:space="preserve"> </w:t>
      </w:r>
      <w:r>
        <w:rPr>
          <w:iCs/>
          <w:i/>
        </w:rPr>
        <w:t xml:space="preserve">asun</w:t>
      </w:r>
      <w:r>
        <w:t xml:space="preserve">; in a</w:t>
      </w:r>
      <w:r>
        <w:t xml:space="preserve"> </w:t>
      </w:r>
      <w:r>
        <w:rPr>
          <w:iCs/>
          <w:i/>
        </w:rPr>
        <w:t xml:space="preserve">bahuvrīhi</w:t>
      </w:r>
      <w:r>
        <w:t xml:space="preserve"> </w:t>
      </w:r>
      <w:r>
        <w:t xml:space="preserve">initial acute; the latter member’s initial acute by</w:t>
      </w:r>
      <w:r>
        <w:t xml:space="preserve"> </w:t>
      </w:r>
      <w:r>
        <w:t xml:space="preserve">‘</w:t>
      </w:r>
      <w:r>
        <w:t xml:space="preserve">dvyac chandasi</w:t>
      </w:r>
      <w:r>
        <w:t xml:space="preserve">’</w:t>
      </w:r>
      <w:r>
        <w:t xml:space="preserve">.</w:t>
      </w:r>
      <w:r>
        <w:t xml:space="preserve"> </w:t>
      </w:r>
      <w:r>
        <w:rPr>
          <w:bCs/>
          <w:b/>
        </w:rPr>
        <w:t xml:space="preserve">Bhara</w:t>
      </w:r>
      <w:r>
        <w:t xml:space="preserve">:</w:t>
      </w:r>
      <w:r>
        <w:t xml:space="preserve"> </w:t>
      </w:r>
      <w:r>
        <w:rPr>
          <w:iCs/>
          <w:i/>
        </w:rPr>
        <w:t xml:space="preserve">bha</w:t>
      </w:r>
      <w:r>
        <w:t xml:space="preserve"> </w:t>
      </w:r>
      <w:r>
        <w:t xml:space="preserve">for</w:t>
      </w:r>
      <w:r>
        <w:t xml:space="preserve"> </w:t>
      </w:r>
      <w:r>
        <w:rPr>
          <w:iCs/>
          <w:i/>
        </w:rPr>
        <w:t xml:space="preserve">h</w:t>
      </w:r>
      <w:r>
        <w:t xml:space="preserve"> </w:t>
      </w:r>
      <w:r>
        <w:t xml:space="preserve">by</w:t>
      </w:r>
      <w:r>
        <w:t xml:space="preserve"> </w:t>
      </w:r>
      <w:r>
        <w:t xml:space="preserve">‘</w:t>
      </w:r>
      <w:r>
        <w:t xml:space="preserve">hṛgrahor bhaḥ</w:t>
      </w:r>
      <w:r>
        <w:t xml:space="preserve">’</w:t>
      </w:r>
      <w:r>
        <w:t xml:space="preserve">; the lengthening in the Saṃhitā by</w:t>
      </w:r>
      <w:r>
        <w:t xml:space="preserve"> </w:t>
      </w:r>
      <w:r>
        <w:t xml:space="preserve">‘</w:t>
      </w:r>
      <w:r>
        <w:t xml:space="preserve">dvyaco ’tas tiṅaḥ</w:t>
      </w:r>
      <w:r>
        <w:t xml:space="preserve">’</w:t>
      </w:r>
      <w:r>
        <w:t xml:space="preserve">.”*</w:t>
      </w:r>
      <w:r>
        <w:t xml:space="preserve"> </w:t>
      </w:r>
      <w:r>
        <w:rPr>
          <w:iCs/>
          <w:i/>
        </w:rPr>
        <w:t xml:space="preserve">(Grammar tail characterized.)</w:t>
      </w:r>
    </w:p>
    <w:p>
      <w:r>
        <w:pict>
          <v:rect style="width:0;height:1.5pt" o:hralign="center" o:hrstd="t" o:hr="t"/>
        </w:pict>
      </w:r>
    </w:p>
    <w:bookmarkEnd w:id="133"/>
    <w:bookmarkEnd w:id="134"/>
    <w:bookmarkStart w:id="135" w:name="page-93-pdf-111"/>
    <w:p>
      <w:pPr>
        <w:pStyle w:val="Heading3"/>
      </w:pPr>
      <w:r>
        <w:t xml:space="preserve">Page 93 (PDF 111)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5</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(Kannada)</w:t>
      </w:r>
    </w:p>
    <w:p>
      <w:pPr>
        <w:pStyle w:val="BodyText"/>
      </w:pPr>
      <w:r>
        <w:rPr>
          <w:bCs/>
          <w:b/>
        </w:rPr>
        <w:t xml:space="preserve">इन्द्र</w:t>
      </w:r>
      <w:r>
        <w:t xml:space="preserve"> </w:t>
      </w:r>
      <w:r>
        <w:t xml:space="preserve">— O Indra;</w:t>
      </w:r>
      <w:r>
        <w:t xml:space="preserve"> </w:t>
      </w:r>
      <w:r>
        <w:rPr>
          <w:bCs/>
          <w:b/>
        </w:rPr>
        <w:t xml:space="preserve">ते</w:t>
      </w:r>
      <w:r>
        <w:t xml:space="preserve"> </w:t>
      </w:r>
      <w:r>
        <w:t xml:space="preserve">— to you;</w:t>
      </w:r>
      <w:r>
        <w:t xml:space="preserve"> </w:t>
      </w:r>
      <w:r>
        <w:rPr>
          <w:bCs/>
          <w:b/>
        </w:rPr>
        <w:t xml:space="preserve">गोतमेभिः</w:t>
      </w:r>
      <w:r>
        <w:t xml:space="preserve"> </w:t>
      </w:r>
      <w:r>
        <w:t xml:space="preserve">— by the ṛṣis, sons of Gotama;</w:t>
      </w:r>
      <w:r>
        <w:t xml:space="preserve"> </w:t>
      </w:r>
      <w:r>
        <w:rPr>
          <w:bCs/>
          <w:b/>
        </w:rPr>
        <w:t xml:space="preserve">अकारि</w:t>
      </w:r>
      <w:r>
        <w:t xml:space="preserve"> </w:t>
      </w:r>
      <w:r>
        <w:t xml:space="preserve">— (praise) has been made;</w:t>
      </w:r>
      <w:r>
        <w:t xml:space="preserve"> </w:t>
      </w:r>
      <w:r>
        <w:rPr>
          <w:bCs/>
          <w:b/>
        </w:rPr>
        <w:t xml:space="preserve">ब्रह्माणि</w:t>
      </w:r>
      <w:r>
        <w:t xml:space="preserve"> </w:t>
      </w:r>
      <w:r>
        <w:t xml:space="preserve">— the mantras;</w:t>
      </w:r>
      <w:r>
        <w:t xml:space="preserve"> </w:t>
      </w:r>
      <w:r>
        <w:rPr>
          <w:bCs/>
          <w:b/>
        </w:rPr>
        <w:t xml:space="preserve">नमसा</w:t>
      </w:r>
      <w:r>
        <w:t xml:space="preserve"> </w:t>
      </w:r>
      <w:r>
        <w:t xml:space="preserve">— together with an offering in the form of oblation (food);</w:t>
      </w:r>
      <w:r>
        <w:t xml:space="preserve"> </w:t>
      </w:r>
      <w:r>
        <w:rPr>
          <w:bCs/>
          <w:b/>
        </w:rPr>
        <w:t xml:space="preserve">हरिभ्याम्</w:t>
      </w:r>
      <w:r>
        <w:t xml:space="preserve"> </w:t>
      </w:r>
      <w:r>
        <w:t xml:space="preserve">— [to you who are] with two horses (yoked);</w:t>
      </w:r>
      <w:r>
        <w:t xml:space="preserve"> </w:t>
      </w:r>
      <w:r>
        <w:rPr>
          <w:bCs/>
          <w:b/>
        </w:rPr>
        <w:t xml:space="preserve">ओक्ता</w:t>
      </w:r>
      <w:r>
        <w:t xml:space="preserve"> </w:t>
      </w:r>
      <w:r>
        <w:t xml:space="preserve">— offered in accordance with rule;</w:t>
      </w:r>
      <w:r>
        <w:t xml:space="preserve"> </w:t>
      </w:r>
      <w:r>
        <w:rPr>
          <w:iCs/>
          <w:i/>
        </w:rPr>
        <w:t xml:space="preserve">(स त्वम् — such you)</w:t>
      </w:r>
      <w:r>
        <w:t xml:space="preserve">;</w:t>
      </w:r>
      <w:r>
        <w:t xml:space="preserve"> </w:t>
      </w:r>
      <w:r>
        <w:rPr>
          <w:bCs/>
          <w:b/>
        </w:rPr>
        <w:t xml:space="preserve">नः</w:t>
      </w:r>
      <w:r>
        <w:t xml:space="preserve"> </w:t>
      </w:r>
      <w:r>
        <w:t xml:space="preserve">— to us;</w:t>
      </w:r>
      <w:r>
        <w:t xml:space="preserve"> </w:t>
      </w:r>
      <w:r>
        <w:rPr>
          <w:bCs/>
          <w:b/>
        </w:rPr>
        <w:t xml:space="preserve">सुपेशसम्</w:t>
      </w:r>
      <w:r>
        <w:t xml:space="preserve"> </w:t>
      </w:r>
      <w:r>
        <w:t xml:space="preserve">— of many forms;</w:t>
      </w:r>
      <w:r>
        <w:t xml:space="preserve"> </w:t>
      </w:r>
      <w:r>
        <w:rPr>
          <w:bCs/>
          <w:b/>
        </w:rPr>
        <w:t xml:space="preserve">वाजम्</w:t>
      </w:r>
      <w:r>
        <w:t xml:space="preserve"> </w:t>
      </w:r>
      <w:r>
        <w:t xml:space="preserve">— food;</w:t>
      </w:r>
      <w:r>
        <w:t xml:space="preserve"> </w:t>
      </w:r>
      <w:r>
        <w:rPr>
          <w:bCs/>
          <w:b/>
        </w:rPr>
        <w:t xml:space="preserve">आ भर</w:t>
      </w:r>
      <w:r>
        <w:t xml:space="preserve"> </w:t>
      </w:r>
      <w:r>
        <w:t xml:space="preserve">— bring (give);</w:t>
      </w:r>
      <w:r>
        <w:t xml:space="preserve"> </w:t>
      </w:r>
      <w:r>
        <w:rPr>
          <w:bCs/>
          <w:b/>
        </w:rPr>
        <w:t xml:space="preserve">धियावसुः</w:t>
      </w:r>
      <w:r>
        <w:t xml:space="preserve"> </w:t>
      </w:r>
      <w:r>
        <w:t xml:space="preserve">— one who has gained wealth by intelligence (by deeds) (Indra);</w:t>
      </w:r>
      <w:r>
        <w:t xml:space="preserve"> </w:t>
      </w:r>
      <w:r>
        <w:rPr>
          <w:bCs/>
          <w:b/>
        </w:rPr>
        <w:t xml:space="preserve">प्रातः</w:t>
      </w:r>
      <w:r>
        <w:t xml:space="preserve"> </w:t>
      </w:r>
      <w:r>
        <w:t xml:space="preserve">— in the morning;</w:t>
      </w:r>
      <w:r>
        <w:t xml:space="preserve"> </w:t>
      </w:r>
      <w:r>
        <w:rPr>
          <w:bCs/>
          <w:b/>
        </w:rPr>
        <w:t xml:space="preserve">मक्षु</w:t>
      </w:r>
      <w:r>
        <w:t xml:space="preserve"> </w:t>
      </w:r>
      <w:r>
        <w:t xml:space="preserve">— quickly;</w:t>
      </w:r>
      <w:r>
        <w:t xml:space="preserve"> </w:t>
      </w:r>
      <w:r>
        <w:rPr>
          <w:bCs/>
          <w:b/>
        </w:rPr>
        <w:t xml:space="preserve">जगम्यात्</w:t>
      </w:r>
      <w:r>
        <w:t xml:space="preserve"> </w:t>
      </w:r>
      <w:r>
        <w:t xml:space="preserve">— may he come.</w:t>
      </w:r>
    </w:p>
    <w:p>
      <w:pPr>
        <w:pStyle w:val="BodyText"/>
      </w:pPr>
      <w:r>
        <w:rPr>
          <w:bCs/>
          <w:b/>
        </w:rPr>
        <w:t xml:space="preserve">॥ भावार्थ ॥ — Bhāvārtha</w:t>
      </w:r>
      <w:r>
        <w:t xml:space="preserve"> </w:t>
      </w:r>
      <w:r>
        <w:rPr>
          <w:iCs/>
          <w:i/>
        </w:rPr>
        <w:t xml:space="preserve">(Kannada).</w:t>
      </w:r>
      <w:r>
        <w:t xml:space="preserve"> </w:t>
      </w:r>
      <w:r>
        <w:t xml:space="preserve">O Indra, the ṛṣis, the sons of Gotama, have offered oblations with mantras, according to the śāstra, to you, who are yoked with horses. You who are praised, and endowed with wealth gained by your intelligence or by deeds, come quickly in the morning and give us food of many kinds.</w:t>
      </w:r>
    </w:p>
    <w:p>
      <w:pPr>
        <w:pStyle w:val="BodyText"/>
      </w:pPr>
      <w:r>
        <w:rPr>
          <w:bCs/>
          <w:b/>
        </w:rPr>
        <w:t xml:space="preserve">English Translation</w:t>
      </w:r>
      <w:r>
        <w:t xml:space="preserve"> </w:t>
      </w:r>
      <w:r>
        <w:rPr>
          <w:iCs/>
          <w:i/>
        </w:rPr>
        <w:t xml:space="preserve">(the source’s own, as printed):</w:t>
      </w:r>
    </w:p>
    <w:p>
      <w:pPr>
        <w:pStyle w:val="BlockText"/>
      </w:pPr>
      <w:r>
        <w:t xml:space="preserve">O Indra, praises have been offered to you hy [sic:</w:t>
      </w:r>
      <w:r>
        <w:t xml:space="preserve"> </w:t>
      </w:r>
      <w:r>
        <w:t xml:space="preserve">“</w:t>
      </w:r>
      <w:r>
        <w:t xml:space="preserve">by</w:t>
      </w:r>
      <w:r>
        <w:t xml:space="preserve">”</w:t>
      </w:r>
      <w:r>
        <w:t xml:space="preserve">] the sons of Gotama ; they have been uttered with reverence to you, borne hither by your horses ; grant us various sorts of food. May he (Indra) who has acquired wealth by pious acts come hither quickly in the morning.</w:t>
      </w:r>
    </w:p>
    <w:p>
      <w:pPr>
        <w:pStyle w:val="FirstParagraph"/>
      </w:pPr>
      <w:r>
        <w:rPr>
          <w:bCs/>
          <w:b/>
        </w:rPr>
        <w:t xml:space="preserve">॥ विशेषविषयाः ॥ — Special Topics</w:t>
      </w:r>
      <w:r>
        <w:t xml:space="preserve"> </w:t>
      </w:r>
      <w:r>
        <w:rPr>
          <w:iCs/>
          <w:i/>
        </w:rPr>
        <w:t xml:space="preserve">(Kannada)</w:t>
      </w:r>
    </w:p>
    <w:p>
      <w:pPr>
        <w:numPr>
          <w:ilvl w:val="0"/>
          <w:numId w:val="1028"/>
        </w:numPr>
        <w:pStyle w:val="Compact"/>
      </w:pPr>
      <w:r>
        <w:rPr>
          <w:bCs/>
          <w:b/>
        </w:rPr>
        <w:t xml:space="preserve">गोतमेभिः</w:t>
      </w:r>
      <w:r>
        <w:t xml:space="preserve"> </w:t>
      </w:r>
      <w:r>
        <w:t xml:space="preserve">(</w:t>
      </w:r>
      <w:r>
        <w:rPr>
          <w:iCs/>
          <w:i/>
        </w:rPr>
        <w:t xml:space="preserve">gotamebhiḥ</w:t>
      </w:r>
      <w:r>
        <w:t xml:space="preserve">) —</w:t>
      </w:r>
      <w:r>
        <w:t xml:space="preserve"> </w:t>
      </w:r>
      <w:r>
        <w:rPr>
          <w:iCs/>
          <w:i/>
        </w:rPr>
        <w:t xml:space="preserve">gantṛtamair etatsaṃjñair ṛṣibhiḥ</w:t>
      </w:r>
      <w:r>
        <w:t xml:space="preserve"> </w:t>
      </w:r>
      <w:r>
        <w:t xml:space="preserve">—</w:t>
      </w:r>
      <w:r>
        <w:t xml:space="preserve"> </w:t>
      </w:r>
      <w:r>
        <w:t xml:space="preserve">“</w:t>
      </w:r>
      <w:r>
        <w:t xml:space="preserve">the ṛṣis who bear the name</w:t>
      </w:r>
      <w:r>
        <w:t xml:space="preserve"> </w:t>
      </w:r>
      <w:r>
        <w:rPr>
          <w:iCs/>
          <w:i/>
        </w:rPr>
        <w:t xml:space="preserve">Gotama</w:t>
      </w:r>
      <w:r>
        <w:t xml:space="preserve"> </w:t>
      </w:r>
      <w:r>
        <w:t xml:space="preserve">because of their nature of moving about (</w:t>
      </w:r>
      <w:r>
        <w:rPr>
          <w:iCs/>
          <w:i/>
        </w:rPr>
        <w:t xml:space="preserve">gantṛ</w:t>
      </w:r>
      <w:r>
        <w:t xml:space="preserve">); Skandasvāmin says</w:t>
      </w:r>
      <w:r>
        <w:t xml:space="preserve"> </w:t>
      </w:r>
      <w:r>
        <w:t xml:space="preserve">‘</w:t>
      </w:r>
      <w:r>
        <w:rPr>
          <w:iCs/>
          <w:i/>
        </w:rPr>
        <w:t xml:space="preserve">gotamaputraiḥ</w:t>
      </w:r>
      <w:r>
        <w:t xml:space="preserve">’</w:t>
      </w:r>
      <w:r>
        <w:t xml:space="preserve"> </w:t>
      </w:r>
      <w:r>
        <w:t xml:space="preserve">—</w:t>
      </w:r>
      <w:r>
        <w:t xml:space="preserve"> </w:t>
      </w:r>
      <w:r>
        <w:t xml:space="preserve">‘</w:t>
      </w:r>
      <w:r>
        <w:t xml:space="preserve">by the sons of Gotama</w:t>
      </w:r>
      <w:r>
        <w:t xml:space="preserve">’</w:t>
      </w:r>
      <w:r>
        <w:t xml:space="preserve">.</w:t>
      </w:r>
      <w:r>
        <w:t xml:space="preserve">”</w:t>
      </w:r>
    </w:p>
    <w:p>
      <w:pPr>
        <w:numPr>
          <w:ilvl w:val="0"/>
          <w:numId w:val="1028"/>
        </w:numPr>
        <w:pStyle w:val="Compact"/>
      </w:pPr>
      <w:r>
        <w:rPr>
          <w:bCs/>
          <w:b/>
        </w:rPr>
        <w:t xml:space="preserve">नमसा</w:t>
      </w:r>
      <w:r>
        <w:t xml:space="preserve"> </w:t>
      </w:r>
      <w:r>
        <w:t xml:space="preserve">(</w:t>
      </w:r>
      <w:r>
        <w:rPr>
          <w:iCs/>
          <w:i/>
        </w:rPr>
        <w:t xml:space="preserve">namasā</w:t>
      </w:r>
      <w:r>
        <w:t xml:space="preserve">) —</w:t>
      </w:r>
      <w:r>
        <w:t xml:space="preserve"> </w:t>
      </w:r>
      <w:r>
        <w:rPr>
          <w:iCs/>
          <w:i/>
        </w:rPr>
        <w:t xml:space="preserve">havirlakṣaṇenānnena</w:t>
      </w:r>
      <w:r>
        <w:t xml:space="preserve"> </w:t>
      </w:r>
      <w:r>
        <w:t xml:space="preserve">—</w:t>
      </w:r>
      <w:r>
        <w:t xml:space="preserve"> </w:t>
      </w:r>
      <w:r>
        <w:t xml:space="preserve">“</w:t>
      </w:r>
      <w:r>
        <w:t xml:space="preserve">Sāyaṇa explains it as</w:t>
      </w:r>
      <w:r>
        <w:t xml:space="preserve"> </w:t>
      </w:r>
      <w:r>
        <w:t xml:space="preserve">‘</w:t>
      </w:r>
      <w:r>
        <w:t xml:space="preserve">with food in the form of oblation</w:t>
      </w:r>
      <w:r>
        <w:t xml:space="preserve">’</w:t>
      </w:r>
      <w:r>
        <w:t xml:space="preserve">. Skandasvāmin gives two explanations:</w:t>
      </w:r>
      <w:r>
        <w:t xml:space="preserve"> </w:t>
      </w:r>
      <w:r>
        <w:t xml:space="preserve">‘</w:t>
      </w:r>
      <w:r>
        <w:rPr>
          <w:iCs/>
          <w:i/>
        </w:rPr>
        <w:t xml:space="preserve">namaskāreṇa saha havirlakṣaṇena annena vā</w:t>
      </w:r>
      <w:r>
        <w:t xml:space="preserve">’</w:t>
      </w:r>
      <w:r>
        <w:t xml:space="preserve"> </w:t>
      </w:r>
      <w:r>
        <w:t xml:space="preserve">—</w:t>
      </w:r>
      <w:r>
        <w:t xml:space="preserve"> </w:t>
      </w:r>
      <w:r>
        <w:t xml:space="preserve">‘</w:t>
      </w:r>
      <w:r>
        <w:t xml:space="preserve">with obeisance, or with food in the form of oblation</w:t>
      </w:r>
      <w:r>
        <w:t xml:space="preserve">’</w:t>
      </w:r>
      <w:r>
        <w:t xml:space="preserve">.</w:t>
      </w:r>
      <w:r>
        <w:t xml:space="preserve">”</w:t>
      </w:r>
    </w:p>
    <w:p>
      <w:pPr>
        <w:numPr>
          <w:ilvl w:val="0"/>
          <w:numId w:val="1028"/>
        </w:numPr>
        <w:pStyle w:val="Compact"/>
      </w:pPr>
      <w:r>
        <w:rPr>
          <w:bCs/>
          <w:b/>
        </w:rPr>
        <w:t xml:space="preserve">हरिभ्याम्</w:t>
      </w:r>
      <w:r>
        <w:t xml:space="preserve"> </w:t>
      </w:r>
      <w:r>
        <w:t xml:space="preserve">(</w:t>
      </w:r>
      <w:r>
        <w:rPr>
          <w:iCs/>
          <w:i/>
        </w:rPr>
        <w:t xml:space="preserve">haribhyām</w:t>
      </w:r>
      <w:r>
        <w:t xml:space="preserve">) —</w:t>
      </w:r>
      <w:r>
        <w:t xml:space="preserve"> </w:t>
      </w:r>
      <w:r>
        <w:t xml:space="preserve">“</w:t>
      </w:r>
      <w:r>
        <w:t xml:space="preserve">with Indra’s two horses. The word</w:t>
      </w:r>
      <w:r>
        <w:t xml:space="preserve"> </w:t>
      </w:r>
      <w:r>
        <w:rPr>
          <w:iCs/>
          <w:i/>
        </w:rPr>
        <w:t xml:space="preserve">harī</w:t>
      </w:r>
      <w:r>
        <w:t xml:space="preserve"> </w:t>
      </w:r>
      <w:r>
        <w:t xml:space="preserve">is stated in the Nirukta to mean Indra’s horses (Ni. 2-28, as printed).</w:t>
      </w:r>
      <w:r>
        <w:t xml:space="preserve">”</w:t>
      </w:r>
    </w:p>
    <w:p>
      <w:r>
        <w:pict>
          <v:rect style="width:0;height:1.5pt" o:hralign="center" o:hrstd="t" o:hr="t"/>
        </w:pict>
      </w:r>
    </w:p>
    <w:bookmarkEnd w:id="135"/>
    <w:bookmarkStart w:id="136" w:name="page-94-pdf-112"/>
    <w:p>
      <w:pPr>
        <w:pStyle w:val="Heading3"/>
      </w:pPr>
      <w:r>
        <w:t xml:space="preserve">Page 94 (PDF 112)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63</w:t>
      </w:r>
      <w:r>
        <w:rPr>
          <w:iCs/>
          <w:i/>
        </w:rPr>
        <w:t xml:space="preserve">”</w:t>
      </w:r>
      <w:r>
        <w:rPr>
          <w:iCs/>
          <w:i/>
        </w:rPr>
        <w:t xml:space="preserve"> </w:t>
      </w:r>
      <w:r>
        <w:rPr>
          <w:iCs/>
          <w:i/>
        </w:rPr>
        <w:t xml:space="preserve">as read.)</w:t>
      </w:r>
    </w:p>
    <w:p>
      <w:pPr>
        <w:pStyle w:val="BodyText"/>
      </w:pPr>
      <w:r>
        <w:rPr>
          <w:bCs/>
          <w:b/>
        </w:rPr>
        <w:t xml:space="preserve">Special Topics (continued; Kannada).</w:t>
      </w:r>
    </w:p>
    <w:p>
      <w:pPr>
        <w:numPr>
          <w:ilvl w:val="0"/>
          <w:numId w:val="1029"/>
        </w:numPr>
        <w:pStyle w:val="Compact"/>
      </w:pPr>
      <w:r>
        <w:rPr>
          <w:bCs/>
          <w:b/>
        </w:rPr>
        <w:t xml:space="preserve">ओक्ता</w:t>
      </w:r>
      <w:r>
        <w:t xml:space="preserve"> </w:t>
      </w:r>
      <w:r>
        <w:t xml:space="preserve">(</w:t>
      </w:r>
      <w:r>
        <w:rPr>
          <w:iCs/>
          <w:i/>
        </w:rPr>
        <w:t xml:space="preserve">oktā</w:t>
      </w:r>
      <w:r>
        <w:t xml:space="preserve">) —</w:t>
      </w:r>
      <w:r>
        <w:t xml:space="preserve"> </w:t>
      </w:r>
      <w:r>
        <w:rPr>
          <w:iCs/>
          <w:i/>
        </w:rPr>
        <w:t xml:space="preserve">abhimukhyena uktāni, yadvā yathāśāstraṃ prayuktāni</w:t>
      </w:r>
      <w:r>
        <w:t xml:space="preserve"> </w:t>
      </w:r>
      <w:r>
        <w:t xml:space="preserve">—</w:t>
      </w:r>
      <w:r>
        <w:t xml:space="preserve"> </w:t>
      </w:r>
      <w:r>
        <w:t xml:space="preserve">“</w:t>
      </w:r>
      <w:r>
        <w:rPr>
          <w:iCs/>
          <w:i/>
        </w:rPr>
        <w:t xml:space="preserve">ā + uktā</w:t>
      </w:r>
      <w:r>
        <w:t xml:space="preserve">. The prefix</w:t>
      </w:r>
      <w:r>
        <w:t xml:space="preserve"> </w:t>
      </w:r>
      <w:r>
        <w:rPr>
          <w:iCs/>
          <w:i/>
        </w:rPr>
        <w:t xml:space="preserve">ā</w:t>
      </w:r>
      <w:r>
        <w:t xml:space="preserve"> </w:t>
      </w:r>
      <w:r>
        <w:t xml:space="preserve">has two meanings:</w:t>
      </w:r>
      <w:r>
        <w:t xml:space="preserve"> </w:t>
      </w:r>
      <w:r>
        <w:t xml:space="preserve">‘</w:t>
      </w:r>
      <w:r>
        <w:t xml:space="preserve">facing</w:t>
      </w:r>
      <w:r>
        <w:t xml:space="preserve">’</w:t>
      </w:r>
      <w:r>
        <w:t xml:space="preserve"> </w:t>
      </w:r>
      <w:r>
        <w:t xml:space="preserve">[i.e. </w:t>
      </w:r>
      <w:r>
        <w:t xml:space="preserve">‘</w:t>
      </w:r>
      <w:r>
        <w:t xml:space="preserve">in front of you</w:t>
      </w:r>
      <w:r>
        <w:t xml:space="preserve">’</w:t>
      </w:r>
      <w:r>
        <w:t xml:space="preserve">], or</w:t>
      </w:r>
      <w:r>
        <w:t xml:space="preserve"> </w:t>
      </w:r>
      <w:r>
        <w:t xml:space="preserve">‘</w:t>
      </w:r>
      <w:r>
        <w:t xml:space="preserve">according to the system of the śāstra the praise has been spoken</w:t>
      </w:r>
      <w:r>
        <w:t xml:space="preserve">’</w:t>
      </w:r>
      <w:r>
        <w:t xml:space="preserve">.</w:t>
      </w:r>
      <w:r>
        <w:t xml:space="preserve">”</w:t>
      </w:r>
    </w:p>
    <w:p>
      <w:pPr>
        <w:numPr>
          <w:ilvl w:val="0"/>
          <w:numId w:val="1029"/>
        </w:numPr>
        <w:pStyle w:val="Compact"/>
      </w:pPr>
      <w:r>
        <w:rPr>
          <w:bCs/>
          <w:b/>
        </w:rPr>
        <w:t xml:space="preserve">सुपेशसम्</w:t>
      </w:r>
      <w:r>
        <w:t xml:space="preserve"> </w:t>
      </w:r>
      <w:r>
        <w:t xml:space="preserve">(</w:t>
      </w:r>
      <w:r>
        <w:rPr>
          <w:iCs/>
          <w:i/>
        </w:rPr>
        <w:t xml:space="preserve">supeśasam</w:t>
      </w:r>
      <w:r>
        <w:t xml:space="preserve">) —</w:t>
      </w:r>
      <w:r>
        <w:t xml:space="preserve"> </w:t>
      </w:r>
      <w:r>
        <w:rPr>
          <w:iCs/>
          <w:i/>
        </w:rPr>
        <w:t xml:space="preserve">peśa iti rūpanāma bahuvidharūpayuktam</w:t>
      </w:r>
      <w:r>
        <w:t xml:space="preserve"> </w:t>
      </w:r>
      <w:r>
        <w:t xml:space="preserve">—</w:t>
      </w:r>
      <w:r>
        <w:t xml:space="preserve"> </w:t>
      </w:r>
      <w:r>
        <w:t xml:space="preserve">“</w:t>
      </w:r>
      <w:r>
        <w:t xml:space="preserve">having many kinds of forms. The word</w:t>
      </w:r>
      <w:r>
        <w:t xml:space="preserve"> </w:t>
      </w:r>
      <w:r>
        <w:rPr>
          <w:iCs/>
          <w:i/>
        </w:rPr>
        <w:t xml:space="preserve">peśa</w:t>
      </w:r>
      <w:r>
        <w:t xml:space="preserve"> </w:t>
      </w:r>
      <w:r>
        <w:t xml:space="preserve">is stated among the sixteen words in the sense of</w:t>
      </w:r>
      <w:r>
        <w:t xml:space="preserve"> </w:t>
      </w:r>
      <w:r>
        <w:t xml:space="preserve">‘</w:t>
      </w:r>
      <w:r>
        <w:t xml:space="preserve">form</w:t>
      </w:r>
      <w:r>
        <w:t xml:space="preserve">’</w:t>
      </w:r>
      <w:r>
        <w:t xml:space="preserve"> </w:t>
      </w:r>
      <w:r>
        <w:t xml:space="preserve">(Ni. 3-13).</w:t>
      </w:r>
      <w:r>
        <w:t xml:space="preserve">”</w:t>
      </w:r>
    </w:p>
    <w:p>
      <w:pPr>
        <w:numPr>
          <w:ilvl w:val="0"/>
          <w:numId w:val="1029"/>
        </w:numPr>
        <w:pStyle w:val="Compact"/>
      </w:pPr>
      <w:r>
        <w:rPr>
          <w:bCs/>
          <w:b/>
        </w:rPr>
        <w:t xml:space="preserve">वाजम्</w:t>
      </w:r>
      <w:r>
        <w:t xml:space="preserve"> </w:t>
      </w:r>
      <w:r>
        <w:t xml:space="preserve">(</w:t>
      </w:r>
      <w:r>
        <w:rPr>
          <w:iCs/>
          <w:i/>
        </w:rPr>
        <w:t xml:space="preserve">vājam</w:t>
      </w:r>
      <w:r>
        <w:t xml:space="preserve">) —</w:t>
      </w:r>
      <w:r>
        <w:t xml:space="preserve"> </w:t>
      </w:r>
      <w:r>
        <w:rPr>
          <w:iCs/>
          <w:i/>
        </w:rPr>
        <w:t xml:space="preserve">annam</w:t>
      </w:r>
      <w:r>
        <w:t xml:space="preserve"> </w:t>
      </w:r>
      <w:r>
        <w:t xml:space="preserve">—</w:t>
      </w:r>
      <w:r>
        <w:t xml:space="preserve"> </w:t>
      </w:r>
      <w:r>
        <w:t xml:space="preserve">“</w:t>
      </w:r>
      <w:r>
        <w:t xml:space="preserve">food. The word</w:t>
      </w:r>
      <w:r>
        <w:t xml:space="preserve"> </w:t>
      </w:r>
      <w:r>
        <w:rPr>
          <w:iCs/>
          <w:i/>
        </w:rPr>
        <w:t xml:space="preserve">vāja</w:t>
      </w:r>
      <w:r>
        <w:t xml:space="preserve"> </w:t>
      </w:r>
      <w:r>
        <w:t xml:space="preserve">is stated among the twenty-eight names of food beginning</w:t>
      </w:r>
      <w:r>
        <w:t xml:space="preserve"> </w:t>
      </w:r>
      <w:r>
        <w:rPr>
          <w:iCs/>
          <w:i/>
        </w:rPr>
        <w:t xml:space="preserve">andhaḥ, vājaḥ</w:t>
      </w:r>
      <w:r>
        <w:t xml:space="preserve"> </w:t>
      </w:r>
      <w:r>
        <w:t xml:space="preserve">(Ni. 3-9, as printed).</w:t>
      </w:r>
      <w:r>
        <w:t xml:space="preserve">”</w:t>
      </w:r>
    </w:p>
    <w:p>
      <w:pPr>
        <w:numPr>
          <w:ilvl w:val="0"/>
          <w:numId w:val="1029"/>
        </w:numPr>
        <w:pStyle w:val="Compact"/>
      </w:pPr>
      <w:r>
        <w:rPr>
          <w:bCs/>
          <w:b/>
        </w:rPr>
        <w:t xml:space="preserve">धियावसुः</w:t>
      </w:r>
      <w:r>
        <w:t xml:space="preserve"> </w:t>
      </w:r>
      <w:r>
        <w:t xml:space="preserve">(</w:t>
      </w:r>
      <w:r>
        <w:rPr>
          <w:iCs/>
          <w:i/>
        </w:rPr>
        <w:t xml:space="preserve">dhiyāvasuḥ</w:t>
      </w:r>
      <w:r>
        <w:t xml:space="preserve">) —</w:t>
      </w:r>
      <w:r>
        <w:t xml:space="preserve"> </w:t>
      </w:r>
      <w:r>
        <w:rPr>
          <w:iCs/>
          <w:i/>
        </w:rPr>
        <w:t xml:space="preserve">buddhyā karmaṇā vā prāptadhanaḥ</w:t>
      </w:r>
      <w:r>
        <w:t xml:space="preserve"> </w:t>
      </w:r>
      <w:r>
        <w:t xml:space="preserve">—</w:t>
      </w:r>
      <w:r>
        <w:t xml:space="preserve"> </w:t>
      </w:r>
      <w:r>
        <w:t xml:space="preserve">“</w:t>
      </w:r>
      <w:r>
        <w:t xml:space="preserve">one who has obtained riches by intelligence or by action.</w:t>
      </w:r>
      <w:r>
        <w:t xml:space="preserve">”</w:t>
      </w:r>
    </w:p>
    <w:p>
      <w:pPr>
        <w:pStyle w:val="FirstParagraph"/>
      </w:pPr>
      <w:r>
        <w:rPr>
          <w:bCs/>
          <w:b/>
        </w:rPr>
        <w:t xml:space="preserve">॥ व्याकरणप्रक्रिया ॥ — Grammar page for Rik 63.9 (begins; noted briefly).</w:t>
      </w:r>
      <w:r>
        <w:t xml:space="preserve"> </w:t>
      </w:r>
      <w:r>
        <w:rPr>
          <w:bCs/>
          <w:b/>
        </w:rPr>
        <w:t xml:space="preserve">अकारि</w:t>
      </w:r>
      <w:r>
        <w:t xml:space="preserve">: root</w:t>
      </w:r>
      <w:r>
        <w:t xml:space="preserve"> </w:t>
      </w:r>
      <w:r>
        <w:rPr>
          <w:iCs/>
          <w:i/>
        </w:rPr>
        <w:t xml:space="preserve">ḍukṛñ karaṇe</w:t>
      </w:r>
      <w:r>
        <w:t xml:space="preserve">;</w:t>
      </w:r>
      <w:r>
        <w:t xml:space="preserve"> </w:t>
      </w:r>
      <w:r>
        <w:rPr>
          <w:iCs/>
          <w:i/>
        </w:rPr>
        <w:t xml:space="preserve">luṅ</w:t>
      </w:r>
      <w:r>
        <w:t xml:space="preserve"> </w:t>
      </w:r>
      <w:r>
        <w:t xml:space="preserve">in the passive; third person singular, the ending</w:t>
      </w:r>
      <w:r>
        <w:t xml:space="preserve"> </w:t>
      </w:r>
      <w:r>
        <w:rPr>
          <w:iCs/>
          <w:i/>
        </w:rPr>
        <w:t xml:space="preserve">ta</w:t>
      </w:r>
      <w:r>
        <w:t xml:space="preserve">; the substitute</w:t>
      </w:r>
      <w:r>
        <w:t xml:space="preserve"> </w:t>
      </w:r>
      <w:r>
        <w:rPr>
          <w:iCs/>
          <w:i/>
        </w:rPr>
        <w:t xml:space="preserve">ciṇ</w:t>
      </w:r>
      <w:r>
        <w:t xml:space="preserve"> </w:t>
      </w:r>
      <w:r>
        <w:t xml:space="preserve">for</w:t>
      </w:r>
      <w:r>
        <w:t xml:space="preserve"> </w:t>
      </w:r>
      <w:r>
        <w:rPr>
          <w:iCs/>
          <w:i/>
        </w:rPr>
        <w:t xml:space="preserve">cli</w:t>
      </w:r>
      <w:r>
        <w:t xml:space="preserve"> </w:t>
      </w:r>
      <w:r>
        <w:t xml:space="preserve">by</w:t>
      </w:r>
      <w:r>
        <w:t xml:space="preserve"> </w:t>
      </w:r>
      <w:r>
        <w:t xml:space="preserve">“</w:t>
      </w:r>
      <w:r>
        <w:t xml:space="preserve">ciṇ bhāvakarmaṇoḥ</w:t>
      </w:r>
      <w:r>
        <w:t xml:space="preserve">”</w:t>
      </w:r>
      <w:r>
        <w:t xml:space="preserve"> </w:t>
      </w:r>
      <w:r>
        <w:t xml:space="preserve">(Pā. Sū. 3-1-66, as read); the</w:t>
      </w:r>
      <w:r>
        <w:t xml:space="preserve"> </w:t>
      </w:r>
      <w:r>
        <w:rPr>
          <w:iCs/>
          <w:i/>
        </w:rPr>
        <w:t xml:space="preserve">luk</w:t>
      </w:r>
      <w:r>
        <w:t xml:space="preserve"> </w:t>
      </w:r>
      <w:r>
        <w:t xml:space="preserve">of the</w:t>
      </w:r>
      <w:r>
        <w:t xml:space="preserve"> </w:t>
      </w:r>
      <w:r>
        <w:rPr>
          <w:iCs/>
          <w:i/>
        </w:rPr>
        <w:t xml:space="preserve">ta</w:t>
      </w:r>
      <w:r>
        <w:t xml:space="preserve"> </w:t>
      </w:r>
      <w:r>
        <w:t xml:space="preserve">that follows</w:t>
      </w:r>
      <w:r>
        <w:t xml:space="preserve"> </w:t>
      </w:r>
      <w:r>
        <w:rPr>
          <w:iCs/>
          <w:i/>
        </w:rPr>
        <w:t xml:space="preserve">ciṇ</w:t>
      </w:r>
      <w:r>
        <w:t xml:space="preserve"> </w:t>
      </w:r>
      <w:r>
        <w:t xml:space="preserve">by</w:t>
      </w:r>
      <w:r>
        <w:t xml:space="preserve"> </w:t>
      </w:r>
      <w:r>
        <w:t xml:space="preserve">“</w:t>
      </w:r>
      <w:r>
        <w:t xml:space="preserve">ciṇo luk</w:t>
      </w:r>
      <w:r>
        <w:t xml:space="preserve">”</w:t>
      </w:r>
      <w:r>
        <w:t xml:space="preserve"> </w:t>
      </w:r>
      <w:r>
        <w:t xml:space="preserve">(Pā. Sū. 6-4-104, as read); since</w:t>
      </w:r>
      <w:r>
        <w:t xml:space="preserve"> </w:t>
      </w:r>
      <w:r>
        <w:rPr>
          <w:iCs/>
          <w:i/>
        </w:rPr>
        <w:t xml:space="preserve">ciṇ</w:t>
      </w:r>
      <w:r>
        <w:t xml:space="preserve"> </w:t>
      </w:r>
      <w:r>
        <w:t xml:space="preserve">is</w:t>
      </w:r>
      <w:r>
        <w:t xml:space="preserve"> </w:t>
      </w:r>
      <w:r>
        <w:rPr>
          <w:iCs/>
          <w:i/>
        </w:rPr>
        <w:t xml:space="preserve">ṇit</w:t>
      </w:r>
      <w:r>
        <w:t xml:space="preserve">,</w:t>
      </w:r>
      <w:r>
        <w:t xml:space="preserve"> </w:t>
      </w:r>
      <w:r>
        <w:rPr>
          <w:iCs/>
          <w:i/>
        </w:rPr>
        <w:t xml:space="preserve">vṛddhi</w:t>
      </w:r>
      <w:r>
        <w:t xml:space="preserve"> </w:t>
      </w:r>
      <w:r>
        <w:t xml:space="preserve">of the root’s</w:t>
      </w:r>
      <w:r>
        <w:t xml:space="preserve"> </w:t>
      </w:r>
      <w:r>
        <w:rPr>
          <w:iCs/>
          <w:i/>
        </w:rPr>
        <w:t xml:space="preserve">ṛ</w:t>
      </w:r>
      <w:r>
        <w:t xml:space="preserve"> </w:t>
      </w:r>
      <w:r>
        <w:t xml:space="preserve">by</w:t>
      </w:r>
      <w:r>
        <w:t xml:space="preserve"> </w:t>
      </w:r>
      <w:r>
        <w:t xml:space="preserve">“</w:t>
      </w:r>
      <w:r>
        <w:t xml:space="preserve">aco ñṇiti</w:t>
      </w:r>
      <w:r>
        <w:t xml:space="preserve">”</w:t>
      </w:r>
      <w:r>
        <w:t xml:space="preserve">; the</w:t>
      </w:r>
      <w:r>
        <w:t xml:space="preserve"> </w:t>
      </w:r>
      <w:r>
        <w:rPr>
          <w:iCs/>
          <w:i/>
        </w:rPr>
        <w:t xml:space="preserve">aṭ</w:t>
      </w:r>
      <w:r>
        <w:t xml:space="preserve"> </w:t>
      </w:r>
      <w:r>
        <w:t xml:space="preserve">augment for the stem; the form</w:t>
      </w:r>
      <w:r>
        <w:t xml:space="preserve"> </w:t>
      </w:r>
      <w:r>
        <w:rPr>
          <w:iCs/>
          <w:i/>
        </w:rPr>
        <w:t xml:space="preserve">akāri</w:t>
      </w:r>
      <w:r>
        <w:t xml:space="preserve">; at the beginning of the</w:t>
      </w:r>
      <w:r>
        <w:t xml:space="preserve"> </w:t>
      </w:r>
      <w:r>
        <w:rPr>
          <w:iCs/>
          <w:i/>
        </w:rPr>
        <w:t xml:space="preserve">pāda</w:t>
      </w:r>
      <w:r>
        <w:t xml:space="preserve"> </w:t>
      </w:r>
      <w:r>
        <w:t xml:space="preserve">no</w:t>
      </w:r>
      <w:r>
        <w:t xml:space="preserve"> </w:t>
      </w:r>
      <w:r>
        <w:rPr>
          <w:iCs/>
          <w:i/>
        </w:rPr>
        <w:t xml:space="preserve">nighāta</w:t>
      </w:r>
      <w:r>
        <w:t xml:space="preserve">.</w:t>
      </w:r>
      <w:r>
        <w:t xml:space="preserve"> </w:t>
      </w:r>
      <w:r>
        <w:rPr>
          <w:bCs/>
          <w:b/>
        </w:rPr>
        <w:t xml:space="preserve">ओक्ता</w:t>
      </w:r>
      <w:r>
        <w:t xml:space="preserve">: the prefix</w:t>
      </w:r>
      <w:r>
        <w:t xml:space="preserve"> </w:t>
      </w:r>
      <w:r>
        <w:rPr>
          <w:iCs/>
          <w:i/>
        </w:rPr>
        <w:t xml:space="preserve">ā</w:t>
      </w:r>
      <w:r>
        <w:t xml:space="preserve">; root</w:t>
      </w:r>
      <w:r>
        <w:t xml:space="preserve"> </w:t>
      </w:r>
      <w:r>
        <w:rPr>
          <w:iCs/>
          <w:i/>
        </w:rPr>
        <w:t xml:space="preserve">vaca paribhāṣaṇe</w:t>
      </w:r>
      <w:r>
        <w:t xml:space="preserve">; the affix</w:t>
      </w:r>
      <w:r>
        <w:t xml:space="preserve"> </w:t>
      </w:r>
      <w:r>
        <w:rPr>
          <w:iCs/>
          <w:i/>
        </w:rPr>
        <w:t xml:space="preserve">kta</w:t>
      </w:r>
      <w:r>
        <w:t xml:space="preserve"> </w:t>
      </w:r>
      <w:r>
        <w:t xml:space="preserve">in the passive;</w:t>
      </w:r>
      <w:r>
        <w:t xml:space="preserve"> </w:t>
      </w:r>
      <w:r>
        <w:rPr>
          <w:iCs/>
          <w:i/>
        </w:rPr>
        <w:t xml:space="preserve">samprasāraṇa</w:t>
      </w:r>
      <w:r>
        <w:t xml:space="preserve"> </w:t>
      </w:r>
      <w:r>
        <w:t xml:space="preserve">of the root by</w:t>
      </w:r>
      <w:r>
        <w:t xml:space="preserve"> </w:t>
      </w:r>
      <w:r>
        <w:t xml:space="preserve">“</w:t>
      </w:r>
      <w:r>
        <w:t xml:space="preserve">vacisvapiyajādīnāṃ kiti</w:t>
      </w:r>
      <w:r>
        <w:t xml:space="preserve">”</w:t>
      </w:r>
      <w:r>
        <w:t xml:space="preserve"> </w:t>
      </w:r>
      <w:r>
        <w:t xml:space="preserve">(Pā. Sū. 6-1-15, as read); the former form by</w:t>
      </w:r>
      <w:r>
        <w:t xml:space="preserve"> </w:t>
      </w:r>
      <w:r>
        <w:t xml:space="preserve">“</w:t>
      </w:r>
      <w:r>
        <w:t xml:space="preserve">samprasāraṇāc ca</w:t>
      </w:r>
      <w:r>
        <w:t xml:space="preserve">”</w:t>
      </w:r>
      <w:r>
        <w:t xml:space="preserve">; the change of</w:t>
      </w:r>
      <w:r>
        <w:t xml:space="preserve"> </w:t>
      </w:r>
      <w:r>
        <w:rPr>
          <w:iCs/>
          <w:i/>
        </w:rPr>
        <w:t xml:space="preserve">c</w:t>
      </w:r>
      <w:r>
        <w:t xml:space="preserve"> </w:t>
      </w:r>
      <w:r>
        <w:t xml:space="preserve">to</w:t>
      </w:r>
      <w:r>
        <w:t xml:space="preserve"> </w:t>
      </w:r>
      <w:r>
        <w:rPr>
          <w:iCs/>
          <w:i/>
        </w:rPr>
        <w:t xml:space="preserve">ku</w:t>
      </w:r>
      <w:r>
        <w:t xml:space="preserve"> </w:t>
      </w:r>
      <w:r>
        <w:t xml:space="preserve">by</w:t>
      </w:r>
      <w:r>
        <w:t xml:space="preserve"> </w:t>
      </w:r>
      <w:r>
        <w:t xml:space="preserve">“</w:t>
      </w:r>
      <w:r>
        <w:t xml:space="preserve">coḥ kuḥ</w:t>
      </w:r>
      <w:r>
        <w:t xml:space="preserve">”</w:t>
      </w:r>
      <w:r>
        <w:t xml:space="preserve">; with the connection with</w:t>
      </w:r>
      <w:r>
        <w:t xml:space="preserve"> </w:t>
      </w:r>
      <w:r>
        <w:rPr>
          <w:iCs/>
          <w:i/>
        </w:rPr>
        <w:t xml:space="preserve">ā</w:t>
      </w:r>
      <w:r>
        <w:t xml:space="preserve">,</w:t>
      </w:r>
      <w:r>
        <w:t xml:space="preserve"> </w:t>
      </w:r>
      <w:r>
        <w:rPr>
          <w:iCs/>
          <w:i/>
        </w:rPr>
        <w:t xml:space="preserve">guṇa</w:t>
      </w:r>
      <w:r>
        <w:t xml:space="preserve">; in the neuter, the</w:t>
      </w:r>
      <w:r>
        <w:t xml:space="preserve"> </w:t>
      </w:r>
      <w:r>
        <w:rPr>
          <w:iCs/>
          <w:i/>
        </w:rPr>
        <w:t xml:space="preserve">śi</w:t>
      </w:r>
      <w:r>
        <w:t xml:space="preserve"> </w:t>
      </w:r>
      <w:r>
        <w:t xml:space="preserve">substitute for</w:t>
      </w:r>
      <w:r>
        <w:t xml:space="preserve"> </w:t>
      </w:r>
      <w:r>
        <w:rPr>
          <w:iCs/>
          <w:i/>
        </w:rPr>
        <w:t xml:space="preserve">jas</w:t>
      </w:r>
      <w:r>
        <w:t xml:space="preserve"> </w:t>
      </w:r>
      <w:r>
        <w:t xml:space="preserve">by</w:t>
      </w:r>
      <w:r>
        <w:t xml:space="preserve"> </w:t>
      </w:r>
      <w:r>
        <w:t xml:space="preserve">“</w:t>
      </w:r>
      <w:r>
        <w:t xml:space="preserve">jaśśasoḥ śiḥ</w:t>
      </w:r>
      <w:r>
        <w:t xml:space="preserve">”</w:t>
      </w:r>
      <w:r>
        <w:t xml:space="preserve">; by</w:t>
      </w:r>
      <w:r>
        <w:t xml:space="preserve"> </w:t>
      </w:r>
      <w:r>
        <w:t xml:space="preserve">“</w:t>
      </w:r>
      <w:r>
        <w:t xml:space="preserve">śeś chandasi bahulam</w:t>
      </w:r>
      <w:r>
        <w:t xml:space="preserve">”</w:t>
      </w:r>
      <w:r>
        <w:t xml:space="preserve"> </w:t>
      </w:r>
      <w:r>
        <w:t xml:space="preserve">the loss of</w:t>
      </w:r>
      <w:r>
        <w:t xml:space="preserve"> </w:t>
      </w:r>
      <w:r>
        <w:rPr>
          <w:iCs/>
          <w:i/>
        </w:rPr>
        <w:t xml:space="preserve">śi</w:t>
      </w:r>
      <w:r>
        <w:t xml:space="preserve">; the form</w:t>
      </w:r>
      <w:r>
        <w:t xml:space="preserve"> </w:t>
      </w:r>
      <w:r>
        <w:rPr>
          <w:iCs/>
          <w:i/>
        </w:rPr>
        <w:t xml:space="preserve">oktā</w:t>
      </w:r>
      <w:r>
        <w:t xml:space="preserve">.</w:t>
      </w:r>
      <w:r>
        <w:t xml:space="preserve"> </w:t>
      </w:r>
      <w:r>
        <w:rPr>
          <w:bCs/>
          <w:b/>
        </w:rPr>
        <w:t xml:space="preserve">सुपेशसम्</w:t>
      </w:r>
      <w:r>
        <w:t xml:space="preserve">: root</w:t>
      </w:r>
      <w:r>
        <w:t xml:space="preserve"> </w:t>
      </w:r>
      <w:r>
        <w:rPr>
          <w:iCs/>
          <w:i/>
        </w:rPr>
        <w:t xml:space="preserve">piśa avayave</w:t>
      </w:r>
      <w:r>
        <w:t xml:space="preserve">; by “sarvadhātubhyo</w:t>
      </w:r>
      <w:r>
        <w:t xml:space="preserve"> </w:t>
      </w:r>
      <w:r>
        <w:t xml:space="preserve">‘</w:t>
      </w:r>
      <w:r>
        <w:t xml:space="preserve">sun” (Uṇ. Sū. 4-[188], as read) the affix</w:t>
      </w:r>
      <w:r>
        <w:t xml:space="preserve"> </w:t>
      </w:r>
      <w:r>
        <w:rPr>
          <w:iCs/>
          <w:i/>
        </w:rPr>
        <w:t xml:space="preserve">asun</w:t>
      </w:r>
      <w:r>
        <w:t xml:space="preserve">; because the affix conditions it,</w:t>
      </w:r>
      <w:r>
        <w:t xml:space="preserve"> </w:t>
      </w:r>
      <w:r>
        <w:rPr>
          <w:iCs/>
          <w:i/>
        </w:rPr>
        <w:t xml:space="preserve">guṇa</w:t>
      </w:r>
      <w:r>
        <w:t xml:space="preserve"> </w:t>
      </w:r>
      <w:r>
        <w:t xml:space="preserve">of the light penultimate; the word</w:t>
      </w:r>
      <w:r>
        <w:t xml:space="preserve"> </w:t>
      </w:r>
      <w:r>
        <w:rPr>
          <w:iCs/>
          <w:i/>
        </w:rPr>
        <w:t xml:space="preserve">peśas</w:t>
      </w:r>
      <w:r>
        <w:t xml:space="preserve">;</w:t>
      </w:r>
      <w:r>
        <w:t xml:space="preserve"> </w:t>
      </w:r>
      <w:r>
        <w:t xml:space="preserve">“</w:t>
      </w:r>
      <w:r>
        <w:rPr>
          <w:iCs/>
          <w:i/>
        </w:rPr>
        <w:t xml:space="preserve">śobhanāni peśāṃsi yasya saḥ supeśāḥ</w:t>
      </w:r>
      <w:r>
        <w:t xml:space="preserve">”</w:t>
      </w:r>
      <w:r>
        <w:t xml:space="preserve">, him:</w:t>
      </w:r>
      <w:r>
        <w:t xml:space="preserve"> </w:t>
      </w:r>
      <w:r>
        <w:rPr>
          <w:iCs/>
          <w:i/>
        </w:rPr>
        <w:t xml:space="preserve">supeśasam</w:t>
      </w:r>
      <w:r>
        <w:t xml:space="preserve">; in the</w:t>
      </w:r>
      <w:r>
        <w:t xml:space="preserve"> </w:t>
      </w:r>
      <w:r>
        <w:rPr>
          <w:iCs/>
          <w:i/>
        </w:rPr>
        <w:t xml:space="preserve">bahuvrīhi</w:t>
      </w:r>
      <w:r>
        <w:t xml:space="preserve">, by</w:t>
      </w:r>
      <w:r>
        <w:t xml:space="preserve"> </w:t>
      </w:r>
      <w:r>
        <w:t xml:space="preserve">“</w:t>
      </w:r>
      <w:r>
        <w:t xml:space="preserve">ādyudāttaṃ dvyac chandasi</w:t>
      </w:r>
      <w:r>
        <w:t xml:space="preserve">”</w:t>
      </w:r>
      <w:r>
        <w:t xml:space="preserve"> </w:t>
      </w:r>
      <w:r>
        <w:t xml:space="preserve">(Pā. Sū. 6-2-119, as read) the initial acute of the latter member.</w:t>
      </w:r>
      <w:r>
        <w:t xml:space="preserve"> </w:t>
      </w:r>
      <w:r>
        <w:rPr>
          <w:bCs/>
          <w:b/>
        </w:rPr>
        <w:t xml:space="preserve">भर</w:t>
      </w:r>
      <w:r>
        <w:t xml:space="preserve">: root</w:t>
      </w:r>
      <w:r>
        <w:t xml:space="preserve"> </w:t>
      </w:r>
      <w:r>
        <w:rPr>
          <w:iCs/>
          <w:i/>
        </w:rPr>
        <w:t xml:space="preserve">hṛñ haraṇe</w:t>
      </w:r>
      <w:r>
        <w:t xml:space="preserve">; by the statement</w:t>
      </w:r>
      <w:r>
        <w:t xml:space="preserve"> </w:t>
      </w:r>
      <w:r>
        <w:t xml:space="preserve">“</w:t>
      </w:r>
      <w:r>
        <w:t xml:space="preserve">upasargeṇa dhātvartho balād anyaḥ pratīyate</w:t>
      </w:r>
      <w:r>
        <w:t xml:space="preserve">”</w:t>
      </w:r>
      <w:r>
        <w:t xml:space="preserve"> </w:t>
      </w:r>
      <w:r>
        <w:t xml:space="preserve">(</w:t>
      </w:r>
      <w:r>
        <w:t xml:space="preserve">“</w:t>
      </w:r>
      <w:r>
        <w:t xml:space="preserve">by a prefix another meaning of the root is forced upon it</w:t>
      </w:r>
      <w:r>
        <w:t xml:space="preserve">”</w:t>
      </w:r>
      <w:r>
        <w:t xml:space="preserve">) the sense of ’giving</w:t>
      </w:r>
      <w:r>
        <w:t xml:space="preserve">’</w:t>
      </w:r>
      <w:r>
        <w:t xml:space="preserve"> </w:t>
      </w:r>
      <w:r>
        <w:t xml:space="preserve">arises when</w:t>
      </w:r>
      <w:r>
        <w:t xml:space="preserve"> </w:t>
      </w:r>
      <w:r>
        <w:rPr>
          <w:iCs/>
          <w:i/>
        </w:rPr>
        <w:t xml:space="preserve">ā</w:t>
      </w:r>
      <w:r>
        <w:t xml:space="preserve"> </w:t>
      </w:r>
      <w:r>
        <w:t xml:space="preserve">is joined; in the</w:t>
      </w:r>
      <w:r>
        <w:t xml:space="preserve"> </w:t>
      </w:r>
      <w:r>
        <w:rPr>
          <w:iCs/>
          <w:i/>
        </w:rPr>
        <w:t xml:space="preserve">loṭ</w:t>
      </w:r>
      <w:r>
        <w:t xml:space="preserve">, the</w:t>
      </w:r>
      <w:r>
        <w:t xml:space="preserve"> </w:t>
      </w:r>
      <w:r>
        <w:rPr>
          <w:iCs/>
          <w:i/>
        </w:rPr>
        <w:t xml:space="preserve">hi</w:t>
      </w:r>
      <w:r>
        <w:t xml:space="preserve"> </w:t>
      </w:r>
      <w:r>
        <w:t xml:space="preserve">substitute for</w:t>
      </w:r>
      <w:r>
        <w:t xml:space="preserve"> </w:t>
      </w:r>
      <w:r>
        <w:rPr>
          <w:iCs/>
          <w:i/>
        </w:rPr>
        <w:t xml:space="preserve">sip</w:t>
      </w:r>
      <w:r>
        <w:t xml:space="preserve"> </w:t>
      </w:r>
      <w:r>
        <w:rPr>
          <w:iCs/>
          <w:i/>
        </w:rPr>
        <w:t xml:space="preserve">(continues on p. 95)</w:t>
      </w:r>
      <w:r>
        <w:t xml:space="preserve">.</w:t>
      </w:r>
    </w:p>
    <w:p>
      <w:r>
        <w:pict>
          <v:rect style="width:0;height:1.5pt" o:hralign="center" o:hrstd="t" o:hr="t"/>
        </w:pict>
      </w:r>
    </w:p>
    <w:bookmarkEnd w:id="136"/>
    <w:bookmarkStart w:id="137" w:name="page-95-pdf-113"/>
    <w:p>
      <w:pPr>
        <w:pStyle w:val="Heading3"/>
      </w:pPr>
      <w:r>
        <w:t xml:space="preserve">Page 95 (PDF 113)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5</w:t>
      </w:r>
      <w:r>
        <w:rPr>
          <w:iCs/>
          <w:i/>
        </w:rPr>
        <w:t xml:space="preserve">”</w:t>
      </w:r>
      <w:r>
        <w:rPr>
          <w:iCs/>
          <w:i/>
        </w:rPr>
        <w:t xml:space="preserve">.)</w:t>
      </w:r>
    </w:p>
    <w:p>
      <w:pPr>
        <w:pStyle w:val="BodyText"/>
      </w:pPr>
      <w:r>
        <w:rPr>
          <w:bCs/>
          <w:b/>
        </w:rPr>
        <w:t xml:space="preserve">Grammar page for Rik 63.9, concluded (noted briefly).</w:t>
      </w:r>
      <w:r>
        <w:t xml:space="preserve"> </w:t>
      </w:r>
      <w:r>
        <w:rPr>
          <w:bCs/>
          <w:b/>
        </w:rPr>
        <w:t xml:space="preserve">भर</w:t>
      </w:r>
      <w:r>
        <w:t xml:space="preserve"> </w:t>
      </w:r>
      <w:r>
        <w:rPr>
          <w:iCs/>
          <w:i/>
        </w:rPr>
        <w:t xml:space="preserve">(concluded)</w:t>
      </w:r>
      <w:r>
        <w:t xml:space="preserve">: the vikaraṇa</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the</w:t>
      </w:r>
      <w:r>
        <w:t xml:space="preserve"> </w:t>
      </w:r>
      <w:r>
        <w:rPr>
          <w:iCs/>
          <w:i/>
        </w:rPr>
        <w:t xml:space="preserve">luk</w:t>
      </w:r>
      <w:r>
        <w:t xml:space="preserve"> </w:t>
      </w:r>
      <w:r>
        <w:t xml:space="preserve">of the</w:t>
      </w:r>
      <w:r>
        <w:t xml:space="preserve"> </w:t>
      </w:r>
      <w:r>
        <w:rPr>
          <w:iCs/>
          <w:i/>
        </w:rPr>
        <w:t xml:space="preserve">hi</w:t>
      </w:r>
      <w:r>
        <w:t xml:space="preserve"> </w:t>
      </w:r>
      <w:r>
        <w:t xml:space="preserve">by</w:t>
      </w:r>
      <w:r>
        <w:t xml:space="preserve"> </w:t>
      </w:r>
      <w:r>
        <w:t xml:space="preserve">“</w:t>
      </w:r>
      <w:r>
        <w:t xml:space="preserve">ato heḥ</w:t>
      </w:r>
      <w:r>
        <w:t xml:space="preserve">”</w:t>
      </w:r>
      <w:r>
        <w:t xml:space="preserve">; because</w:t>
      </w:r>
      <w:r>
        <w:t xml:space="preserve"> </w:t>
      </w:r>
      <w:r>
        <w:rPr>
          <w:iCs/>
          <w:i/>
        </w:rPr>
        <w:t xml:space="preserve">śap</w:t>
      </w:r>
      <w:r>
        <w:t xml:space="preserve"> </w:t>
      </w:r>
      <w:r>
        <w:t xml:space="preserve">conditions it,</w:t>
      </w:r>
      <w:r>
        <w:t xml:space="preserve"> </w:t>
      </w:r>
      <w:r>
        <w:rPr>
          <w:iCs/>
          <w:i/>
        </w:rPr>
        <w:t xml:space="preserve">guṇa</w:t>
      </w:r>
      <w:r>
        <w:t xml:space="preserve"> </w:t>
      </w:r>
      <w:r>
        <w:t xml:space="preserve">of the root’s</w:t>
      </w:r>
      <w:r>
        <w:t xml:space="preserve"> </w:t>
      </w:r>
      <w:r>
        <w:rPr>
          <w:iCs/>
          <w:i/>
        </w:rPr>
        <w:t xml:space="preserve">ṛ</w:t>
      </w:r>
      <w:r>
        <w:t xml:space="preserve"> </w:t>
      </w:r>
      <w:r>
        <w:t xml:space="preserve">[as read]; by</w:t>
      </w:r>
      <w:r>
        <w:t xml:space="preserve"> </w:t>
      </w:r>
      <w:r>
        <w:t xml:space="preserve">“</w:t>
      </w:r>
      <w:r>
        <w:t xml:space="preserve">hṛgrahor bhaś chandasi</w:t>
      </w:r>
      <w:r>
        <w:t xml:space="preserve">”</w:t>
      </w:r>
      <w:r>
        <w:t xml:space="preserve"> </w:t>
      </w:r>
      <w:r>
        <w:t xml:space="preserve">(Pā. Sū. 8-2-32, as read) the</w:t>
      </w:r>
      <w:r>
        <w:t xml:space="preserve"> </w:t>
      </w:r>
      <w:r>
        <w:rPr>
          <w:iCs/>
          <w:i/>
        </w:rPr>
        <w:t xml:space="preserve">h</w:t>
      </w:r>
      <w:r>
        <w:t xml:space="preserve"> </w:t>
      </w:r>
      <w:r>
        <w:t xml:space="preserve">of the root becomes</w:t>
      </w:r>
      <w:r>
        <w:t xml:space="preserve"> </w:t>
      </w:r>
      <w:r>
        <w:rPr>
          <w:iCs/>
          <w:i/>
        </w:rPr>
        <w:t xml:space="preserve">bh</w:t>
      </w:r>
      <w:r>
        <w:t xml:space="preserve">; the</w:t>
      </w:r>
      <w:r>
        <w:t xml:space="preserve"> </w:t>
      </w:r>
      <w:r>
        <w:rPr>
          <w:iCs/>
          <w:i/>
        </w:rPr>
        <w:t xml:space="preserve">nighāta</w:t>
      </w:r>
      <w:r>
        <w:t xml:space="preserve"> </w:t>
      </w:r>
      <w:r>
        <w:t xml:space="preserve">accent, since it follows a non-verbal word; in the Saṃhitā, by</w:t>
      </w:r>
      <w:r>
        <w:t xml:space="preserve"> </w:t>
      </w:r>
      <w:r>
        <w:t xml:space="preserve">“</w:t>
      </w:r>
      <w:r>
        <w:t xml:space="preserve">dvyaco ’tastiṅaḥ</w:t>
      </w:r>
      <w:r>
        <w:t xml:space="preserve">”</w:t>
      </w:r>
      <w:r>
        <w:t xml:space="preserve"> </w:t>
      </w:r>
      <w:r>
        <w:t xml:space="preserve">(Pā. Sū. 6-3-135, as read) the lengthening of the root’s final</w:t>
      </w:r>
      <w:r>
        <w:t xml:space="preserve"> </w:t>
      </w:r>
      <w:r>
        <w:rPr>
          <w:iCs/>
          <w:i/>
        </w:rPr>
        <w:t xml:space="preserve">a</w:t>
      </w:r>
      <w:r>
        <w:t xml:space="preserve">:</w:t>
      </w:r>
      <w:r>
        <w:t xml:space="preserve"> </w:t>
      </w:r>
      <w:r>
        <w:rPr>
          <w:iCs/>
          <w:i/>
        </w:rPr>
        <w:t xml:space="preserve">bharā</w:t>
      </w:r>
      <w:r>
        <w:t xml:space="preserve">.</w:t>
      </w:r>
      <w:r>
        <w:t xml:space="preserve"> </w:t>
      </w:r>
      <w:r>
        <w:rPr>
          <w:bCs/>
          <w:b/>
        </w:rPr>
        <w:t xml:space="preserve">जगम्यात्</w:t>
      </w:r>
      <w:r>
        <w:t xml:space="preserve">: root</w:t>
      </w:r>
      <w:r>
        <w:t xml:space="preserve"> </w:t>
      </w:r>
      <w:r>
        <w:rPr>
          <w:iCs/>
          <w:i/>
        </w:rPr>
        <w:t xml:space="preserve">gamḷ gatau</w:t>
      </w:r>
      <w:r>
        <w:t xml:space="preserve">; in the</w:t>
      </w:r>
      <w:r>
        <w:t xml:space="preserve"> </w:t>
      </w:r>
      <w:r>
        <w:rPr>
          <w:iCs/>
          <w:i/>
        </w:rPr>
        <w:t xml:space="preserve">vidhiliṅ</w:t>
      </w:r>
      <w:r>
        <w:t xml:space="preserve">, the ending</w:t>
      </w:r>
      <w:r>
        <w:t xml:space="preserve"> </w:t>
      </w:r>
      <w:r>
        <w:rPr>
          <w:iCs/>
          <w:i/>
        </w:rPr>
        <w:t xml:space="preserve">tip</w:t>
      </w:r>
      <w:r>
        <w:t xml:space="preserve">; the loss of its</w:t>
      </w:r>
      <w:r>
        <w:t xml:space="preserve"> </w:t>
      </w:r>
      <w:r>
        <w:rPr>
          <w:iCs/>
          <w:i/>
        </w:rPr>
        <w:t xml:space="preserve">i</w:t>
      </w:r>
      <w:r>
        <w:t xml:space="preserve"> </w:t>
      </w:r>
      <w:r>
        <w:t xml:space="preserve">by</w:t>
      </w:r>
      <w:r>
        <w:t xml:space="preserve"> </w:t>
      </w:r>
      <w:r>
        <w:t xml:space="preserve">“</w:t>
      </w:r>
      <w:r>
        <w:t xml:space="preserve">itaś ca</w:t>
      </w:r>
      <w:r>
        <w:t xml:space="preserve">”</w:t>
      </w:r>
      <w:r>
        <w:t xml:space="preserve">; by</w:t>
      </w:r>
      <w:r>
        <w:t xml:space="preserve"> </w:t>
      </w:r>
      <w:r>
        <w:t xml:space="preserve">“</w:t>
      </w:r>
      <w:r>
        <w:t xml:space="preserve">bahulaṃ chandasi</w:t>
      </w:r>
      <w:r>
        <w:t xml:space="preserve">”</w:t>
      </w:r>
      <w:r>
        <w:t xml:space="preserve"> </w:t>
      </w:r>
      <w:r>
        <w:t xml:space="preserve">the</w:t>
      </w:r>
      <w:r>
        <w:t xml:space="preserve"> </w:t>
      </w:r>
      <w:r>
        <w:rPr>
          <w:iCs/>
          <w:i/>
        </w:rPr>
        <w:t xml:space="preserve">śluḥ</w:t>
      </w:r>
      <w:r>
        <w:t xml:space="preserve"> </w:t>
      </w:r>
      <w:r>
        <w:t xml:space="preserve">vikaraṇa; by</w:t>
      </w:r>
      <w:r>
        <w:t xml:space="preserve"> </w:t>
      </w:r>
      <w:r>
        <w:t xml:space="preserve">“</w:t>
      </w:r>
      <w:r>
        <w:t xml:space="preserve">ślau</w:t>
      </w:r>
      <w:r>
        <w:t xml:space="preserve">”</w:t>
      </w:r>
      <w:r>
        <w:t xml:space="preserve"> </w:t>
      </w:r>
      <w:r>
        <w:t xml:space="preserve">the doubling of the root; in the reduplicative syllable, only the first consonant remains; by</w:t>
      </w:r>
      <w:r>
        <w:t xml:space="preserve"> </w:t>
      </w:r>
      <w:r>
        <w:t xml:space="preserve">“</w:t>
      </w:r>
      <w:r>
        <w:t xml:space="preserve">kuhoś cuḥ</w:t>
      </w:r>
      <w:r>
        <w:t xml:space="preserve">”</w:t>
      </w:r>
      <w:r>
        <w:t xml:space="preserve"> </w:t>
      </w:r>
      <w:r>
        <w:rPr>
          <w:iCs/>
          <w:i/>
        </w:rPr>
        <w:t xml:space="preserve">j</w:t>
      </w:r>
      <w:r>
        <w:t xml:space="preserve"> </w:t>
      </w:r>
      <w:r>
        <w:t xml:space="preserve">for</w:t>
      </w:r>
      <w:r>
        <w:t xml:space="preserve"> </w:t>
      </w:r>
      <w:r>
        <w:rPr>
          <w:iCs/>
          <w:i/>
        </w:rPr>
        <w:t xml:space="preserve">g</w:t>
      </w:r>
      <w:r>
        <w:t xml:space="preserve">; the</w:t>
      </w:r>
      <w:r>
        <w:t xml:space="preserve"> </w:t>
      </w:r>
      <w:r>
        <w:rPr>
          <w:iCs/>
          <w:i/>
        </w:rPr>
        <w:t xml:space="preserve">yāsuṭ</w:t>
      </w:r>
      <w:r>
        <w:t xml:space="preserve"> </w:t>
      </w:r>
      <w:r>
        <w:t xml:space="preserve">augment for</w:t>
      </w:r>
      <w:r>
        <w:t xml:space="preserve"> </w:t>
      </w:r>
      <w:r>
        <w:rPr>
          <w:iCs/>
          <w:i/>
        </w:rPr>
        <w:t xml:space="preserve">liṅ</w:t>
      </w:r>
      <w:r>
        <w:t xml:space="preserve">; the form</w:t>
      </w:r>
      <w:r>
        <w:t xml:space="preserve"> </w:t>
      </w:r>
      <w:r>
        <w:rPr>
          <w:iCs/>
          <w:i/>
        </w:rPr>
        <w:t xml:space="preserve">jagamyāt</w:t>
      </w:r>
      <w:r>
        <w:t xml:space="preserve">; the</w:t>
      </w:r>
      <w:r>
        <w:t xml:space="preserve"> </w:t>
      </w:r>
      <w:r>
        <w:rPr>
          <w:iCs/>
          <w:i/>
        </w:rPr>
        <w:t xml:space="preserve">nighāta</w:t>
      </w:r>
      <w:r>
        <w:t xml:space="preserve"> </w:t>
      </w:r>
      <w:r>
        <w:t xml:space="preserve">accent by</w:t>
      </w:r>
      <w:r>
        <w:t xml:space="preserve"> </w:t>
      </w:r>
      <w:r>
        <w:t xml:space="preserve">“</w:t>
      </w:r>
      <w:r>
        <w:t xml:space="preserve">tiṅ atiṅaḥ</w:t>
      </w:r>
      <w:r>
        <w:t xml:space="preserve">”</w:t>
      </w:r>
      <w:r>
        <w:t xml:space="preserve">.</w:t>
      </w:r>
      <w:r>
        <w:t xml:space="preserve"> </w:t>
      </w:r>
      <w:r>
        <w:rPr>
          <w:bCs/>
          <w:b/>
        </w:rPr>
        <w:t xml:space="preserve">॥ ९ ॥</w:t>
      </w:r>
      <w:r>
        <w:t xml:space="preserve"> </w:t>
      </w:r>
      <w:r>
        <w:rPr>
          <w:iCs/>
          <w:i/>
        </w:rPr>
        <w:t xml:space="preserve">Grammar page, noted briefly; sūtra numbers as read.</w:t>
      </w:r>
    </w:p>
    <w:p>
      <w:pPr>
        <w:pStyle w:val="BodyText"/>
      </w:pPr>
      <w:r>
        <w:rPr>
          <w:iCs/>
          <w:i/>
        </w:rPr>
        <w:t xml:space="preserve">Closing line of the sūkta (Kannada, printed centred):</w:t>
      </w:r>
      <w:r>
        <w:t xml:space="preserve"> </w:t>
      </w:r>
      <w:r>
        <w:rPr>
          <w:bCs/>
          <w:b/>
        </w:rPr>
        <w:t xml:space="preserve">“</w:t>
      </w:r>
      <w:r>
        <w:rPr>
          <w:bCs/>
          <w:b/>
        </w:rPr>
        <w:t xml:space="preserve">अरवत्तमूरने सूक्तवु समाप्तवागिदे</w:t>
      </w:r>
      <w:r>
        <w:rPr>
          <w:bCs/>
          <w:b/>
        </w:rPr>
        <w:t xml:space="preserve">”</w:t>
      </w:r>
      <w:r>
        <w:t xml:space="preserve"> </w:t>
      </w:r>
      <w:r>
        <w:t xml:space="preserve">—</w:t>
      </w:r>
      <w:r>
        <w:t xml:space="preserve"> </w:t>
      </w:r>
      <w:r>
        <w:t xml:space="preserve">“</w:t>
      </w:r>
      <w:r>
        <w:rPr>
          <w:iCs/>
          <w:i/>
        </w:rPr>
        <w:t xml:space="preserve">aravattamūrane sūktavu samāptavāgide</w:t>
      </w:r>
      <w:r>
        <w:t xml:space="preserve">”</w:t>
      </w:r>
      <w:r>
        <w:t xml:space="preserve"> </w:t>
      </w:r>
      <w:r>
        <w:t xml:space="preserve">—</w:t>
      </w:r>
      <w:r>
        <w:t xml:space="preserve"> </w:t>
      </w:r>
      <w:r>
        <w:t xml:space="preserve">“</w:t>
      </w:r>
      <w:r>
        <w:t xml:space="preserve">The sixty-third sūkta is concluded.</w:t>
      </w:r>
      <w:r>
        <w:t xml:space="preserve">”</w:t>
      </w:r>
      <w:r>
        <w:t xml:space="preserve"> </w:t>
      </w:r>
      <w:r>
        <w:rPr>
          <w:iCs/>
          <w:i/>
        </w:rPr>
        <w:t xml:space="preserve">(Ornamental rule follows.)</w:t>
      </w:r>
    </w:p>
    <w:p>
      <w:pPr>
        <w:pStyle w:val="BodyText"/>
      </w:pPr>
      <w:r>
        <w:rPr>
          <w:iCs/>
          <w:i/>
        </w:rPr>
        <w:t xml:space="preserve">(Sūkta 63 is complete: nine ṛks, printed pp. 61–95 = PDF 79–113.)</w:t>
      </w:r>
    </w:p>
    <w:p>
      <w:r>
        <w:pict>
          <v:rect style="width:0;height:1.5pt" o:hralign="center" o:hrstd="t" o:hr="t"/>
        </w:pict>
      </w:r>
    </w:p>
    <w:bookmarkEnd w:id="137"/>
    <w:bookmarkEnd w:id="138"/>
    <w:bookmarkStart w:id="214" w:name="X80be73d76f2520e375e06d814313a6fc39ee064"/>
    <w:p>
      <w:pPr>
        <w:pStyle w:val="Heading2"/>
      </w:pPr>
      <w:r>
        <w:t xml:space="preserve">SŪKTA 64</w:t>
      </w:r>
      <w:r>
        <w:t xml:space="preserve"> </w:t>
      </w:r>
      <w:r>
        <w:rPr>
          <w:iCs/>
          <w:i/>
        </w:rPr>
        <w:t xml:space="preserve">(printed pp. 95–? = PDF 113–; seventh and last sūkta of the Eleventh Anuvāka)</w:t>
      </w:r>
    </w:p>
    <w:bookmarkStart w:id="139" w:name="X8071bba498e7f9dc78af3cb503def0ef876af20"/>
    <w:p>
      <w:pPr>
        <w:pStyle w:val="Heading3"/>
      </w:pPr>
      <w:r>
        <w:t xml:space="preserve">Page 95 (PDF 113), lower part — Sāyaṇa’s introduction; Kannada anuvāda</w:t>
      </w:r>
    </w:p>
    <w:p>
      <w:pPr>
        <w:pStyle w:val="FirstParagraph"/>
      </w:pPr>
      <w:r>
        <w:rPr>
          <w:bCs/>
          <w:b/>
        </w:rPr>
        <w:t xml:space="preserve">Printed on the page:</w:t>
      </w:r>
      <w:r>
        <w:t xml:space="preserve"> </w:t>
      </w:r>
      <w:r>
        <w:t xml:space="preserve">the line</w:t>
      </w:r>
      <w:r>
        <w:t xml:space="preserve"> </w:t>
      </w:r>
      <w:r>
        <w:t xml:space="preserve">“</w:t>
      </w:r>
      <w:r>
        <w:rPr>
          <w:iCs/>
          <w:i/>
        </w:rPr>
        <w:t xml:space="preserve">Aravattanālkaneya sūktavu</w:t>
      </w:r>
      <w:r>
        <w:t xml:space="preserve">”</w:t>
      </w:r>
      <w:r>
        <w:t xml:space="preserve"> </w:t>
      </w:r>
      <w:r>
        <w:t xml:space="preserve">(</w:t>
      </w:r>
      <w:r>
        <w:t xml:space="preserve">“</w:t>
      </w:r>
      <w:r>
        <w:t xml:space="preserve">the sixty-fourth sūkta</w:t>
      </w:r>
      <w:r>
        <w:t xml:space="preserve">”</w:t>
      </w:r>
      <w:r>
        <w:t xml:space="preserve">), then Sāyaṇa’s introduction in Kannada script.</w:t>
      </w:r>
    </w:p>
    <w:p>
      <w:pPr>
        <w:pStyle w:val="BlockText"/>
      </w:pPr>
      <w:r>
        <w:rPr>
          <w:bCs/>
          <w:b/>
        </w:rPr>
        <w:t xml:space="preserve">वृष्णे शर्धायेति पञ्चदशर्चं सप्तमं सूक्तम् । नोधस आर्षं मारुतम् । आन्त्या त्रिष्टुप् । शिष्टाश्चतुर्दश जगत्यः । तथा चानुक्रान्तम् । वृष्णे पञ्चोना मारुतं त्रिष्टुबन्तमिति ॥ चातुर्विंशिकेऽहन्यग्निमारुत इदं मारुतं निविद्धानीयम् । सूत्रितं च । पृक्षस्य वृष्णो वृष्णे शर्धाय यज्ञेन वर्धतेत्याग्निमारुतम् । आ. ७-४ इति ॥ अभिप्लविके पञ्चमेऽहन्याग्निमारुते मारुतनिविद्धानम् । सूत्रितं च । पृक्षस्य वृष्णो वृष्णे शर्धाय नू चित्सहोजा इत्याग्निमारुतम् । आ. ७-७ इति ॥</w:t>
      </w:r>
      <w:r>
        <w:t xml:space="preserve"> </w:t>
      </w:r>
      <w:r>
        <w:rPr>
          <w:iCs/>
          <w:i/>
        </w:rPr>
        <w:t xml:space="preserve">vṛṣṇe śardhāyeti pañcadaśarcaṃ saptamaṃ sūktam | nodhasa ārṣaṃ mārutam | āntyā triṣṭup | śiṣṭāś caturdaśa jagatyaḥ | tathā cānukrāntam | vṛṣṇe pañconā mārutaṃ triṣṭubantam iti || cāturviṃśike</w:t>
      </w:r>
      <w:r>
        <w:rPr>
          <w:iCs/>
          <w:i/>
        </w:rPr>
        <w:t xml:space="preserve"> </w:t>
      </w:r>
      <w:r>
        <w:rPr>
          <w:iCs/>
          <w:i/>
        </w:rPr>
        <w:t xml:space="preserve">‘</w:t>
      </w:r>
      <w:r>
        <w:rPr>
          <w:iCs/>
          <w:i/>
        </w:rPr>
        <w:t xml:space="preserve">hanyagnimāruta idaṃ mārutaṃ nividdhānīyam | sūtritaṃ ca | pṛkṣasya vṛṣṇo vṛṣṇe śardhāya yajñena vardhatety āgnimārutam | Ā. 7-4 iti || abhiplavike pañcame ’hanyāgnimārute mārutanividdhānam | sūtritaṃ ca | pṛkṣasya vṛṣṇo vṛṣṇe śardhāya nū cit sahojā ity āgnimārutam | Ā. 7-7 iti ||</w:t>
      </w:r>
      <w:r>
        <w:rPr>
          <w:iCs/>
          <w:i/>
          <w:iCs/>
          <w:i/>
        </w:rPr>
        <w:t xml:space="preserve"> </w:t>
      </w:r>
      <w:r>
        <w:rPr>
          <w:iCs/>
          <w:i/>
        </w:rPr>
        <w:t xml:space="preserve">”’Vṛṣṇe śardhāya</w:t>
      </w:r>
      <w:r>
        <w:rPr>
          <w:iCs/>
          <w:i/>
        </w:rPr>
        <w:t xml:space="preserve">’</w:t>
      </w:r>
      <w:r>
        <w:rPr>
          <w:iCs/>
          <w:i/>
        </w:rPr>
        <w:t xml:space="preserve"> </w:t>
      </w:r>
      <w:r>
        <w:rPr>
          <w:iCs/>
          <w:i/>
        </w:rPr>
        <w:t xml:space="preserve">is the seventh sūkta, of fifteen ṛks; the vision of Nodhas, addressed to the Maruts; the last [ṛk] is Triṣṭubh, the remaining fourteen are Jagatī. So the Anukramaṇī:</w:t>
      </w:r>
      <w:r>
        <w:rPr>
          <w:iCs/>
          <w:i/>
        </w:rPr>
        <w:t xml:space="preserve"> </w:t>
      </w:r>
      <w:r>
        <w:rPr>
          <w:iCs/>
          <w:i/>
        </w:rPr>
        <w:t xml:space="preserve">‘</w:t>
      </w:r>
      <w:r>
        <w:rPr>
          <w:iCs/>
          <w:i/>
          <w:iCs/>
          <w:i/>
        </w:rPr>
        <w:t xml:space="preserve">vṛṣṇe pañconā mārutaṃ triṣṭubantam</w:t>
      </w:r>
      <w:r>
        <w:rPr>
          <w:iCs/>
          <w:i/>
        </w:rPr>
        <w:t xml:space="preserve">’</w:t>
      </w:r>
      <w:r>
        <w:rPr>
          <w:iCs/>
          <w:i/>
        </w:rPr>
        <w:t xml:space="preserve"> </w:t>
      </w:r>
      <w:r>
        <w:rPr>
          <w:iCs/>
          <w:i/>
        </w:rPr>
        <w:t xml:space="preserve">(</w:t>
      </w:r>
      <w:r>
        <w:rPr>
          <w:iCs/>
          <w:i/>
        </w:rPr>
        <w:t xml:space="preserve">‘</w:t>
      </w:r>
      <w:r>
        <w:rPr>
          <w:iCs/>
          <w:i/>
          <w:iCs/>
          <w:i/>
        </w:rPr>
        <w:t xml:space="preserve">Vṛṣṇe</w:t>
      </w:r>
      <w:r>
        <w:rPr>
          <w:iCs/>
          <w:i/>
        </w:rPr>
        <w:t xml:space="preserve">: fifteen — five less [than twenty] —, to the Maruts, ending in a Triṣṭubh</w:t>
      </w:r>
      <w:r>
        <w:rPr>
          <w:iCs/>
          <w:i/>
        </w:rPr>
        <w:t xml:space="preserve">’</w:t>
      </w:r>
      <w:r>
        <w:rPr>
          <w:iCs/>
          <w:i/>
        </w:rPr>
        <w:t xml:space="preserve">). On the twenty-fourth (</w:t>
      </w:r>
      <w:r>
        <w:t xml:space="preserve">cāturviṃśika</w:t>
      </w:r>
      <w:r>
        <w:rPr>
          <w:iCs/>
          <w:i/>
        </w:rPr>
        <w:t xml:space="preserve">) day, in the Agnimāruta [śastra], this Maruta [sūkta] is used as</w:t>
      </w:r>
      <w:r>
        <w:rPr>
          <w:iCs/>
          <w:i/>
        </w:rPr>
        <w:t xml:space="preserve"> </w:t>
      </w:r>
      <w:r>
        <w:t xml:space="preserve">nividdhānīya* [i.e. as the mantras from which the nivid is inserted]. It is set out in the sūtra:</w:t>
      </w:r>
      <w:r>
        <w:t xml:space="preserve"> </w:t>
      </w:r>
      <w:r>
        <w:t xml:space="preserve">‘</w:t>
      </w:r>
      <w:r>
        <w:rPr>
          <w:iCs/>
          <w:i/>
        </w:rPr>
        <w:t xml:space="preserve">pṛkṣasya vṛṣṇo vṛṣṇe śardhāya yajñena vardhate</w:t>
      </w:r>
      <w:r>
        <w:t xml:space="preserve">’</w:t>
      </w:r>
      <w:r>
        <w:t xml:space="preserve"> </w:t>
      </w:r>
      <w:r>
        <w:t xml:space="preserve">— the Agnimāruta (Āśvalāyana [Śrauta-sūtra] 7-4). And in the Abhiplava, on the fifth day, in the Agnimāruta, the Marut-nivid:</w:t>
      </w:r>
      <w:r>
        <w:t xml:space="preserve"> </w:t>
      </w:r>
      <w:r>
        <w:t xml:space="preserve">‘</w:t>
      </w:r>
      <w:r>
        <w:rPr>
          <w:iCs/>
          <w:i/>
        </w:rPr>
        <w:t xml:space="preserve">pṛkṣasya vṛṣṇo vṛṣṇe śardhāya nū cit sahojā</w:t>
      </w:r>
      <w:r>
        <w:t xml:space="preserve">’</w:t>
      </w:r>
      <w:r>
        <w:t xml:space="preserve"> </w:t>
      </w:r>
      <w:r>
        <w:t xml:space="preserve">— the Agnimāruta (Ā. 7-7, as printed).”*</w:t>
      </w:r>
    </w:p>
    <w:p>
      <w:pPr>
        <w:pStyle w:val="FirstParagraph"/>
      </w:pPr>
      <w:r>
        <w:rPr>
          <w:bCs/>
          <w:b/>
        </w:rPr>
        <w:t xml:space="preserve">Anuvāda (Kannada).</w:t>
      </w:r>
      <w:r>
        <w:t xml:space="preserve"> </w:t>
      </w:r>
      <w:r>
        <w:t xml:space="preserve">“</w:t>
      </w:r>
      <w:r>
        <w:t xml:space="preserve">The sūkta</w:t>
      </w:r>
      <w:r>
        <w:t xml:space="preserve"> </w:t>
      </w:r>
      <w:r>
        <w:t xml:space="preserve">‘</w:t>
      </w:r>
      <w:r>
        <w:rPr>
          <w:iCs/>
          <w:i/>
        </w:rPr>
        <w:t xml:space="preserve">Vṛṣṇe śardhāya</w:t>
      </w:r>
      <w:r>
        <w:t xml:space="preserve">’</w:t>
      </w:r>
      <w:r>
        <w:t xml:space="preserve"> </w:t>
      </w:r>
      <w:r>
        <w:t xml:space="preserve">is the seventh sūkta in the eleventh anuvāka of the first maṇḍala. It has fifteen ṛks. Nodhā Gautama is the ṛṣi of this sūkta. The Maruts are the deities. The last ṛk is in Triṣṭubh metre; the remaining fourteen ṛks are in Jagatī. In the Anukramaṇikā it is said</w:t>
      </w:r>
      <w:r>
        <w:t xml:space="preserve"> </w:t>
      </w:r>
      <w:r>
        <w:t xml:space="preserve">‘</w:t>
      </w:r>
      <w:r>
        <w:rPr>
          <w:iCs/>
          <w:i/>
        </w:rPr>
        <w:t xml:space="preserve">vṛṣṇe pañconā mārutaṃ triṣṭubantam</w:t>
      </w:r>
      <w:r>
        <w:t xml:space="preserve">’</w:t>
      </w:r>
      <w:r>
        <w:t xml:space="preserve">. On the twenty-fourth day of the sacrifice, at the time of the recitation of the Āgnimāruta śastra mantras, the application of this sūkta, as the</w:t>
      </w:r>
      <w:r>
        <w:t xml:space="preserve"> </w:t>
      </w:r>
      <w:r>
        <w:rPr>
          <w:iCs/>
          <w:i/>
        </w:rPr>
        <w:t xml:space="preserve">nividdhānīya</w:t>
      </w:r>
      <w:r>
        <w:t xml:space="preserve"> </w:t>
      </w:r>
      <w:r>
        <w:t xml:space="preserve">mantras addressed to the Maruts, is explained in the Āśvalāyana Śrauta-sūtra by the sūtra</w:t>
      </w:r>
      <w:r>
        <w:t xml:space="preserve"> </w:t>
      </w:r>
      <w:r>
        <w:t xml:space="preserve">‘</w:t>
      </w:r>
      <w:r>
        <w:rPr>
          <w:iCs/>
          <w:i/>
        </w:rPr>
        <w:t xml:space="preserve">pṛkṣasya vṛṣṇo vṛṣṇe śardhāya yajñena vardhate ity āgnimārutam</w:t>
      </w:r>
      <w:r>
        <w:t xml:space="preserve">’</w:t>
      </w:r>
      <w:r>
        <w:t xml:space="preserve"> </w:t>
      </w:r>
      <w:r>
        <w:t xml:space="preserve">(Ā. 7-4). In the Abhiplava rite too, on the fifth day, in the Āgnimāruta śastra mantras, this sūkta serves as the Marut-nivid mantras; this is indicated by the sūtra</w:t>
      </w:r>
      <w:r>
        <w:t xml:space="preserve"> </w:t>
      </w:r>
      <w:r>
        <w:t xml:space="preserve">‘</w:t>
      </w:r>
      <w:r>
        <w:rPr>
          <w:iCs/>
          <w:i/>
        </w:rPr>
        <w:t xml:space="preserve">pṛkṣasya vṛṣṇo vṛṣṇe śardhāya nū cit sahojā ity āgnimārutam</w:t>
      </w:r>
      <w:r>
        <w:t xml:space="preserve">’</w:t>
      </w:r>
      <w:r>
        <w:t xml:space="preserve"> </w:t>
      </w:r>
      <w:r>
        <w:t xml:space="preserve">of the Āśvalāyana Śrauta-sūtra (Ā. 7-7, as printed).</w:t>
      </w:r>
      <w:r>
        <w:t xml:space="preserve">”</w:t>
      </w:r>
    </w:p>
    <w:p>
      <w:r>
        <w:pict>
          <v:rect style="width:0;height:1.5pt" o:hralign="center" o:hrstd="t" o:hr="t"/>
        </w:pict>
      </w:r>
    </w:p>
    <w:bookmarkEnd w:id="139"/>
    <w:bookmarkStart w:id="141" w:name="page-96-pdf-114"/>
    <w:p>
      <w:pPr>
        <w:pStyle w:val="Heading3"/>
      </w:pPr>
      <w:r>
        <w:t xml:space="preserve">Page 96 (PDF 114)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Sūkta — 64</w:t>
      </w:r>
      <w:r>
        <w:t xml:space="preserve"> </w:t>
      </w:r>
      <w:r>
        <w:rPr>
          <w:iCs/>
          <w:i/>
        </w:rPr>
        <w:t xml:space="preserve">(heading block as printed)</w:t>
      </w:r>
    </w:p>
    <w:p>
      <w:pPr>
        <w:pStyle w:val="BlockText"/>
      </w:pPr>
      <w:r>
        <w:rPr>
          <w:bCs/>
          <w:b/>
        </w:rPr>
        <w:t xml:space="preserve">॥ ॐ ॥</w:t>
      </w:r>
      <w:r>
        <w:t xml:space="preserve"> </w:t>
      </w:r>
      <w:r>
        <w:rPr>
          <w:bCs/>
          <w:b/>
        </w:rPr>
        <w:t xml:space="preserve">॥ मण्डल — १ ॥ अनुवाक — ११ ॥ सूक्त — ६४ ॥</w:t>
      </w:r>
      <w:r>
        <w:t xml:space="preserve"> </w:t>
      </w:r>
      <w:r>
        <w:rPr>
          <w:bCs/>
          <w:b/>
        </w:rPr>
        <w:t xml:space="preserve">॥ अष्टक — १ ॥ अध्याय — ५ ॥ वर्ग — ६, ७, ८ ॥</w:t>
      </w:r>
      <w:r>
        <w:t xml:space="preserve"> </w:t>
      </w:r>
      <w:r>
        <w:rPr>
          <w:bCs/>
          <w:b/>
        </w:rPr>
        <w:t xml:space="preserve">॥ सूक्तदल्लिरुव ऋक्संख्यै — १५ ॥</w:t>
      </w:r>
      <w:r>
        <w:t xml:space="preserve"> </w:t>
      </w:r>
      <w:r>
        <w:rPr>
          <w:bCs/>
          <w:b/>
        </w:rPr>
        <w:t xml:space="preserve">॥ ऋषिः — नोधा गौतमः ॥</w:t>
      </w:r>
      <w:r>
        <w:t xml:space="preserve"> </w:t>
      </w:r>
      <w:r>
        <w:rPr>
          <w:bCs/>
          <w:b/>
        </w:rPr>
        <w:t xml:space="preserve">॥ देवता — मरुतः ॥</w:t>
      </w:r>
      <w:r>
        <w:t xml:space="preserve"> </w:t>
      </w:r>
      <w:r>
        <w:rPr>
          <w:bCs/>
          <w:b/>
        </w:rPr>
        <w:t xml:space="preserve">॥ छन्दः — १–१४ जगती । १५. त्रिष्टुप् ॥</w:t>
      </w:r>
    </w:p>
    <w:p>
      <w:pPr>
        <w:pStyle w:val="FirstParagraph"/>
      </w:pPr>
      <w:r>
        <w:rPr>
          <w:iCs/>
          <w:i/>
        </w:rPr>
        <w:t xml:space="preserve">maṇḍala 1 | anuvāka 11 | sūkta 64 | aṣṭaka 1 | adhyāya 5 | varga 6, 7, 8 | number of ṛks in the sūkta 15 | ṛṣi: Nodhā Gautama | devatā: the Maruts | chandas: 1–14 Jagatī, 15 Triṣṭubh.</w:t>
      </w:r>
    </w:p>
    <w:bookmarkStart w:id="140" w:name="rik-64.1"/>
    <w:p>
      <w:pPr>
        <w:pStyle w:val="Heading4"/>
      </w:pPr>
      <w:r>
        <w:t xml:space="preserve">Rik 64.1</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line 1: the anudātta stroke of</w:t>
      </w:r>
      <w:r>
        <w:t xml:space="preserve"> </w:t>
      </w:r>
      <w:r>
        <w:t xml:space="preserve">vṛṣṇe</w:t>
      </w:r>
      <w:r>
        <w:t xml:space="preserve"> </w:t>
      </w:r>
      <w:r>
        <w:rPr>
          <w:iCs/>
          <w:i/>
        </w:rPr>
        <w:t xml:space="preserve">stands under the subscript</w:t>
      </w:r>
      <w:r>
        <w:t xml:space="preserve"> </w:t>
      </w:r>
      <w:r>
        <w:t xml:space="preserve">ṇ</w:t>
      </w:r>
      <w:r>
        <w:t xml:space="preserve"> </w:t>
      </w:r>
      <w:r>
        <w:rPr>
          <w:iCs/>
          <w:i/>
        </w:rPr>
        <w:t xml:space="preserve">and is read on</w:t>
      </w:r>
      <w:r>
        <w:t xml:space="preserve"> </w:t>
      </w:r>
      <w:r>
        <w:t xml:space="preserve">ṣṇe</w:t>
      </w:r>
      <w:r>
        <w:rPr>
          <w:iCs/>
          <w:i/>
        </w:rPr>
        <w:t xml:space="preserve">.</w:t>
      </w:r>
    </w:p>
    <w:p>
      <w:pPr>
        <w:pStyle w:val="BlockText"/>
      </w:pPr>
      <w:r>
        <w:rPr>
          <w:bCs/>
          <w:b/>
        </w:rPr>
        <w:t xml:space="preserve">वृष्णे॒ शर्धा॑य॒ सुम॑खाय वे॒धसे॒ नोधः॑ सुवृ॒क्तिं प्र भ॑रा म॒रुद्भ्यः॑ ।</w:t>
      </w:r>
      <w:r>
        <w:t xml:space="preserve"> </w:t>
      </w:r>
      <w:r>
        <w:t xml:space="preserve">[accent ?]</w:t>
      </w:r>
      <w:r>
        <w:t xml:space="preserve"> </w:t>
      </w:r>
      <w:r>
        <w:rPr>
          <w:bCs/>
          <w:b/>
        </w:rPr>
        <w:t xml:space="preserve">अ॒पो न धीरो॒ मन॑सा सु॒हस्त्यो॒ गिरः॒ सम॑ञ्जे वि॒दथे॑ष्वा॒भुवः॑ ॥ १ ॥</w:t>
      </w:r>
      <w:r>
        <w:t xml:space="preserve"> </w:t>
      </w:r>
      <w:r>
        <w:rPr>
          <w:iCs/>
          <w:i/>
        </w:rPr>
        <w:t xml:space="preserve">vṛ́ṣṇe śárdhāya sumákhāya vedháse nódhaḥ suvṛktíṃ prá bharā marúdbhyaḥ |</w:t>
      </w:r>
      <w:r>
        <w:t xml:space="preserve"> </w:t>
      </w:r>
      <w:r>
        <w:rPr>
          <w:iCs/>
          <w:i/>
        </w:rPr>
        <w:t xml:space="preserve">apó ná dhī́ro mánasā suhástyo gíraḥ sám añje vidátheṣv ābhúvaḥ || 1 ||</w:t>
      </w:r>
    </w:p>
    <w:p>
      <w:pPr>
        <w:pStyle w:val="FirstParagraph"/>
      </w:pPr>
      <w:r>
        <w:rPr>
          <w:bCs/>
          <w:b/>
        </w:rPr>
        <w:t xml:space="preserve">॥ पदपाठः ॥ — Pada text</w:t>
      </w:r>
    </w:p>
    <w:p>
      <w:pPr>
        <w:pStyle w:val="BlockText"/>
      </w:pPr>
      <w:r>
        <w:rPr>
          <w:bCs/>
          <w:b/>
        </w:rPr>
        <w:t xml:space="preserve">वृष्णे । शर्धाय । सुऽमखाय । वेधसे । नोधः । सुऽवृक्तिम् । प्र । भर । मरुत्ऽभ्यः ।</w:t>
      </w:r>
      <w:r>
        <w:t xml:space="preserve"> </w:t>
      </w:r>
      <w:r>
        <w:rPr>
          <w:bCs/>
          <w:b/>
        </w:rPr>
        <w:t xml:space="preserve">अपः । न । धीरः । मनसा । सुऽहस्त्यः । गिरः । सम् । अञ्जे । विदथेषु । आऽभुवः ॥ १ ॥</w:t>
      </w:r>
      <w:r>
        <w:t xml:space="preserve"> </w:t>
      </w:r>
      <w:r>
        <w:rPr>
          <w:iCs/>
          <w:i/>
        </w:rPr>
        <w:t xml:space="preserve">vṛṣṇe | śardhāya | su-makhāya | vedhase | nodhaḥ | su-vṛktim | pra | bhara | marut-bhyaḥ |</w:t>
      </w:r>
      <w:r>
        <w:t xml:space="preserve"> </w:t>
      </w:r>
      <w:r>
        <w:rPr>
          <w:iCs/>
          <w:i/>
        </w:rPr>
        <w:t xml:space="preserve">apaḥ | na | dhīraḥ | manasā | su-hastyaḥ | giraḥ | sam | añje | vidatheṣu | ā-bhuvaḥ || 1 ||</w:t>
      </w:r>
    </w:p>
    <w:p>
      <w:r>
        <w:pict>
          <v:rect style="width:0;height:1.5pt" o:hralign="center" o:hrstd="t" o:hr="t"/>
        </w:pict>
      </w:r>
    </w:p>
    <w:bookmarkEnd w:id="140"/>
    <w:bookmarkEnd w:id="141"/>
    <w:bookmarkStart w:id="142" w:name="page-97-pdf-115"/>
    <w:p>
      <w:pPr>
        <w:pStyle w:val="Heading3"/>
      </w:pPr>
      <w:r>
        <w:t xml:space="preserve">Page 97 (PDF 115)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6</w:t>
      </w:r>
      <w:r>
        <w:rPr>
          <w:iCs/>
          <w:i/>
        </w:rPr>
        <w:t xml:space="preserve">”</w:t>
      </w:r>
      <w:r>
        <w:rPr>
          <w:iCs/>
          <w:i/>
        </w:rPr>
        <w:t xml:space="preserve">; at the foot the signature mark</w:t>
      </w:r>
      <w:r>
        <w:rPr>
          <w:iCs/>
          <w:i/>
        </w:rPr>
        <w:t xml:space="preserve"> </w:t>
      </w:r>
      <w:r>
        <w:rPr>
          <w:iCs/>
          <w:i/>
        </w:rPr>
        <w:t xml:space="preserve">“</w:t>
      </w:r>
      <w:r>
        <w:rPr>
          <w:iCs/>
          <w:i/>
        </w:rPr>
        <w:t xml:space="preserve">VI 7</w:t>
      </w:r>
      <w:r>
        <w:rPr>
          <w:iCs/>
          <w:i/>
        </w:rPr>
        <w:t xml:space="preserve">”</w:t>
      </w:r>
      <w:r>
        <w:rPr>
          <w:iCs/>
          <w:i/>
        </w:rPr>
        <w:t xml:space="preserve">.)</w:t>
      </w:r>
    </w:p>
    <w:p>
      <w:pPr>
        <w:pStyle w:val="BodyText"/>
      </w:pPr>
      <w:r>
        <w:rPr>
          <w:bCs/>
          <w:b/>
        </w:rPr>
        <w:t xml:space="preserve">॥ सायणभाष्यम् ॥ — Sāyaṇa’s bhāṣya</w:t>
      </w:r>
    </w:p>
    <w:p>
      <w:pPr>
        <w:pStyle w:val="BlockText"/>
      </w:pPr>
      <w:r>
        <w:rPr>
          <w:bCs/>
          <w:b/>
        </w:rPr>
        <w:t xml:space="preserve">अत्र पूर्वार्धेन स्तुतौ नोधाः प्रेर्यते । हे नोधो वृष्णे कामानां वर्षित्रे सुमखाय शोभनयज्ञाय वेधसे पुष्पफलादीनां कर्त्रे । वायौ सति हि पुष्पाणि फलानि चोत्पद्यन्ते । एवंविधाय मरुद्भ्यः । विभक्तिव्यत्ययः । मरुतां मितराविणां शर्धाय समूहाय सुवृक्तिं सुष्ठ्वावर्जकं सुष्ठु प्रवृत्तं वा स्तोत्रं प्र भर । प्रेरय । स्तुहीति यावत् । स्तुतौ प्रेरितो नोधा आह । धीरो धीमान् सुहस्त्यः शोभनाङ्गुलियुक्तः । कृताञ्जलिरित्यर्थः । एवंभूतोऽहं मनसा गिरः स्तुतिलक्षणा वाचः समञ्जे । सम्यग्व्यक्ताः करोमि । या गिरो विदथेषु यज्ञेष्वाभुवः । आङ् मर्यादायाम् । यथाशास्त्रं प्रयुक्ता भवन्तीत्याभुवः । देवताभिमुखीकरणाय समर्थाः । यज्ञयोग्यैः स्तोत्रैर्मनःपूर्वकं मरुद्गणं स्तौमीति भावः । तत्र दृष्टान्तः । अपो न । यथा पर्जन्यो युगपदेव बहुषु प्रदेशेषु बहुशो जलानि वर्षति तद्वत् ॥ वृष्णे । वृषु सेचने । कनिन्युवृषितक्षित्यादिना कनिन्प्रत्ययः । कित्त्वाद्गुणाभावः । नित्त्वादाद्युदात्तत्वम् । चतुर्थ्येकवचने अल्लोपोऽन इत्यकारलोपः । शर्धाय । शृधु प्रसहने । शर्ध्यते प्रसह्यतेऽनेन पर्वतादिकमिति शर्धो मरुत्संघः । करणे घञ् । ञित्त्वादाद्युदात्तत्वम् । सुमखाय । शोभनो मखो यस्य । नञ्सुभ्यामिति प्राप्ते व्यत्ययेन पूर्वपदप्रकृतिस्वरत्वम् । नोधः । पादादित्वात् षाष्ठिकमामन्त्रितादिद्युदात्तत्वम् । सुहस्त्यः । हस्ते भवा हस्त्याः । भवे छन्दसीति यत् । यतो नाव इत्याद्युदात्तत्वम् । ततः सुशब्देन बहुव्रीहावाद्युदात्तं द्व्यच्छन्दसीत्युत्तरपदाद्युदात्तत्वम् ॥</w:t>
      </w:r>
      <w:r>
        <w:t xml:space="preserve"> </w:t>
      </w:r>
      <w:r>
        <w:rPr>
          <w:iCs/>
          <w:i/>
        </w:rPr>
        <w:t xml:space="preserve">atra pūrvārdhena stutau nodhāḥ preryate | he nodho vṛṣṇe kāmānāṃ varṣitre sumakhāya śobhanayajñāya vedhase puṣpaphalādīnāṃ kartre | vāyau sati hi puṣpāṇi phalāni cotpadyante | evaṃvidhāya marudbhyaḥ | vibhaktivyatyayaḥ | marutāṃ mitarāviṇāṃ śardhāya samūhāya suvṛktiṃ suṣṭhv āvarjakaṃ suṣṭhu pravṛttaṃ vā stotraṃ pra bhara | preraya | stuhīti yāvat | stutau prerito nodhā āha | dhīro dhīmān suhastyaḥ śobhanāṅguliyuktaḥ | kṛtāñjalir ity arthaḥ | evaṃbhūto</w:t>
      </w:r>
      <w:r>
        <w:rPr>
          <w:iCs/>
          <w:i/>
        </w:rPr>
        <w:t xml:space="preserve"> </w:t>
      </w:r>
      <w:r>
        <w:rPr>
          <w:iCs/>
          <w:i/>
        </w:rPr>
        <w:t xml:space="preserve">‘</w:t>
      </w:r>
      <w:r>
        <w:rPr>
          <w:iCs/>
          <w:i/>
        </w:rPr>
        <w:t xml:space="preserve">haṃ manasā giraḥ stutilakṣaṇā vācaḥ samañje | samyagvyaktāḥ karomi | yā giro vidatheṣu yajñeṣv ābhuvaḥ | āṅ maryādāyām | yathāśāstraṃ prayuktā bhavantīty ābhuvaḥ | devatābhimukhīkaraṇāya samarthāḥ | yajñayogyaiḥ stotrair manaḥpūrvakaṃ marudgaṇaṃ staumīti bhāvaḥ | tatra dṛṣṭāntaḥ | apo na | yathā parjanyo yugapad eva bahuṣu pradeśeṣu bahuśo jalāni varṣati tadvat || vṛṣṇe | vṛṣu secane | kanin yuvṛṣitakṣityādinā kaninpratyayaḥ | kittvād guṇābhāvaḥ | nittvād ādyudāttatvam | caturthyekavacane allopo ’na ity akāralopaḥ | śardhāya | śṛdhu prasahane | śardhyate prasahyate ’nena parvatādikam iti śardho marutsaṅghaḥ | karaṇe ghañ | ñittvād ādyudāttatvam | sumakhāya | śobhano makho yasya | nañsubhyām iti prāpte vyatyayena pūrvapadaprakṛtisvaratvam | nodhaḥ | pādāditvāt ṣāṣṭhikam āmantritādyudāttatvam | suhastyaḥ | haste bhavā hastyāḥ | bhave chandasīti yat | yato nāva ity ādyudāttatvam | tataḥ suśabdena bahuvrīhāv ādyudāttaṃ dvyac chandasīty uttarapadādyudāttatvam ||</w:t>
      </w:r>
      <w:r>
        <w:rPr>
          <w:iCs/>
          <w:i/>
          <w:iCs/>
          <w:i/>
        </w:rPr>
        <w:t xml:space="preserve"> </w:t>
      </w:r>
      <w:r>
        <w:rPr>
          <w:iCs/>
          <w:i/>
        </w:rPr>
        <w:t xml:space="preserve">”Here, in the first half, Nodhas is urged to praise. O</w:t>
      </w:r>
      <w:r>
        <w:rPr>
          <w:iCs/>
          <w:i/>
        </w:rPr>
        <w:t xml:space="preserve"> </w:t>
      </w:r>
      <w:r>
        <w:rPr>
          <w:bCs/>
          <w:b/>
          <w:iCs/>
          <w:i/>
        </w:rPr>
        <w:t xml:space="preserve">Nodhas</w:t>
      </w:r>
      <w:r>
        <w:rPr>
          <w:iCs/>
          <w:i/>
        </w:rPr>
        <w:t xml:space="preserve">, [bring] to the</w:t>
      </w:r>
      <w:r>
        <w:rPr>
          <w:iCs/>
          <w:i/>
        </w:rPr>
        <w:t xml:space="preserve"> </w:t>
      </w:r>
      <w:r>
        <w:rPr>
          <w:bCs/>
          <w:b/>
          <w:iCs/>
          <w:i/>
        </w:rPr>
        <w:t xml:space="preserve">vṛṣṇe</w:t>
      </w:r>
      <w:r>
        <w:rPr>
          <w:iCs/>
          <w:i/>
        </w:rPr>
        <w:t xml:space="preserve">, the showerer of desires, to the</w:t>
      </w:r>
      <w:r>
        <w:rPr>
          <w:iCs/>
          <w:i/>
        </w:rPr>
        <w:t xml:space="preserve"> </w:t>
      </w:r>
      <w:r>
        <w:rPr>
          <w:bCs/>
          <w:b/>
          <w:iCs/>
          <w:i/>
        </w:rPr>
        <w:t xml:space="preserve">sumakhāya</w:t>
      </w:r>
      <w:r>
        <w:rPr>
          <w:iCs/>
          <w:i/>
        </w:rPr>
        <w:t xml:space="preserve">, the [lord] of beautiful sacrifices, to the</w:t>
      </w:r>
      <w:r>
        <w:rPr>
          <w:iCs/>
          <w:i/>
        </w:rPr>
        <w:t xml:space="preserve"> </w:t>
      </w:r>
      <w:r>
        <w:rPr>
          <w:bCs/>
          <w:b/>
          <w:iCs/>
          <w:i/>
        </w:rPr>
        <w:t xml:space="preserve">vedhase</w:t>
      </w:r>
      <w:r>
        <w:rPr>
          <w:iCs/>
          <w:i/>
        </w:rPr>
        <w:t xml:space="preserve">, the maker of flowers, fruits and the like (for when there is wind, flowers and fruits arise) — to the</w:t>
      </w:r>
      <w:r>
        <w:rPr>
          <w:iCs/>
          <w:i/>
        </w:rPr>
        <w:t xml:space="preserve"> </w:t>
      </w:r>
      <w:r>
        <w:rPr>
          <w:bCs/>
          <w:b/>
          <w:iCs/>
          <w:i/>
        </w:rPr>
        <w:t xml:space="preserve">marudbhyaḥ</w:t>
      </w:r>
      <w:r>
        <w:rPr>
          <w:iCs/>
          <w:i/>
        </w:rPr>
        <w:t xml:space="preserve">, to the Maruts such as these (a change of case) — to</w:t>
      </w:r>
      <w:r>
        <w:rPr>
          <w:iCs/>
          <w:i/>
        </w:rPr>
        <w:t xml:space="preserve"> </w:t>
      </w:r>
      <w:r>
        <w:rPr>
          <w:bCs/>
          <w:b/>
          <w:iCs/>
          <w:i/>
        </w:rPr>
        <w:t xml:space="preserve">śardhāya</w:t>
      </w:r>
      <w:r>
        <w:rPr>
          <w:iCs/>
          <w:i/>
        </w:rPr>
        <w:t xml:space="preserve">, to the host of the Maruts, the speakers in measure,</w:t>
      </w:r>
      <w:r>
        <w:rPr>
          <w:iCs/>
          <w:i/>
        </w:rPr>
        <w:t xml:space="preserve"> </w:t>
      </w:r>
      <w:r>
        <w:rPr>
          <w:bCs/>
          <w:b/>
          <w:iCs/>
          <w:i/>
        </w:rPr>
        <w:t xml:space="preserve">suvṛktim</w:t>
      </w:r>
      <w:r>
        <w:rPr>
          <w:iCs/>
          <w:i/>
        </w:rPr>
        <w:t xml:space="preserve">, a praise that bends [the gods] well, or has proceeded well;</w:t>
      </w:r>
      <w:r>
        <w:rPr>
          <w:iCs/>
          <w:i/>
        </w:rPr>
        <w:t xml:space="preserve"> </w:t>
      </w:r>
      <w:r>
        <w:rPr>
          <w:bCs/>
          <w:b/>
          <w:iCs/>
          <w:i/>
        </w:rPr>
        <w:t xml:space="preserve">pra bhara</w:t>
      </w:r>
      <w:r>
        <w:rPr>
          <w:iCs/>
          <w:i/>
        </w:rPr>
        <w:t xml:space="preserve">, offer it, i.e. ’praise</w:t>
      </w:r>
      <w:r>
        <w:rPr>
          <w:iCs/>
          <w:i/>
        </w:rPr>
        <w:t xml:space="preserve">’</w:t>
      </w:r>
      <w:r>
        <w:rPr>
          <w:iCs/>
          <w:i/>
        </w:rPr>
        <w:t xml:space="preserve">. Urged to praise, Nodhas says:</w:t>
      </w:r>
      <w:r>
        <w:rPr>
          <w:iCs/>
          <w:i/>
        </w:rPr>
        <w:t xml:space="preserve"> </w:t>
      </w:r>
      <w:r>
        <w:rPr>
          <w:bCs/>
          <w:b/>
          <w:iCs/>
          <w:i/>
        </w:rPr>
        <w:t xml:space="preserve">dhīraḥ</w:t>
      </w:r>
      <w:r>
        <w:rPr>
          <w:iCs/>
          <w:i/>
        </w:rPr>
        <w:t xml:space="preserve">, wise,</w:t>
      </w:r>
      <w:r>
        <w:rPr>
          <w:iCs/>
          <w:i/>
        </w:rPr>
        <w:t xml:space="preserve"> </w:t>
      </w:r>
      <w:r>
        <w:rPr>
          <w:bCs/>
          <w:b/>
          <w:iCs/>
          <w:i/>
        </w:rPr>
        <w:t xml:space="preserve">suhastyaḥ</w:t>
      </w:r>
      <w:r>
        <w:rPr>
          <w:iCs/>
          <w:i/>
        </w:rPr>
        <w:t xml:space="preserve">, with beautiful fingers, i.e. with folded hands — such as I am,</w:t>
      </w:r>
      <w:r>
        <w:rPr>
          <w:iCs/>
          <w:i/>
        </w:rPr>
        <w:t xml:space="preserve"> </w:t>
      </w:r>
      <w:r>
        <w:rPr>
          <w:bCs/>
          <w:b/>
          <w:iCs/>
          <w:i/>
        </w:rPr>
        <w:t xml:space="preserve">manasā</w:t>
      </w:r>
      <w:r>
        <w:rPr>
          <w:iCs/>
          <w:i/>
        </w:rPr>
        <w:t xml:space="preserve">, with the mind,</w:t>
      </w:r>
      <w:r>
        <w:rPr>
          <w:iCs/>
          <w:i/>
        </w:rPr>
        <w:t xml:space="preserve"> </w:t>
      </w:r>
      <w:r>
        <w:rPr>
          <w:bCs/>
          <w:b/>
          <w:iCs/>
          <w:i/>
        </w:rPr>
        <w:t xml:space="preserve">giraḥ</w:t>
      </w:r>
      <w:r>
        <w:rPr>
          <w:iCs/>
          <w:i/>
        </w:rPr>
        <w:t xml:space="preserve">, speeches in the form of praise,</w:t>
      </w:r>
      <w:r>
        <w:rPr>
          <w:iCs/>
          <w:i/>
        </w:rPr>
        <w:t xml:space="preserve"> </w:t>
      </w:r>
      <w:r>
        <w:rPr>
          <w:bCs/>
          <w:b/>
          <w:iCs/>
          <w:i/>
        </w:rPr>
        <w:t xml:space="preserve">sam añje</w:t>
      </w:r>
      <w:r>
        <w:rPr>
          <w:iCs/>
          <w:i/>
        </w:rPr>
        <w:t xml:space="preserve">, I make fully manifest — those words that are</w:t>
      </w:r>
      <w:r>
        <w:rPr>
          <w:iCs/>
          <w:i/>
        </w:rPr>
        <w:t xml:space="preserve"> </w:t>
      </w:r>
      <w:r>
        <w:rPr>
          <w:bCs/>
          <w:b/>
          <w:iCs/>
          <w:i/>
        </w:rPr>
        <w:t xml:space="preserve">ābhuvaḥ</w:t>
      </w:r>
      <w:r>
        <w:rPr>
          <w:iCs/>
          <w:i/>
        </w:rPr>
        <w:t xml:space="preserve"> </w:t>
      </w:r>
      <w:r>
        <w:rPr>
          <w:iCs/>
          <w:i/>
        </w:rPr>
        <w:t xml:space="preserve">in the</w:t>
      </w:r>
      <w:r>
        <w:rPr>
          <w:iCs/>
          <w:i/>
        </w:rPr>
        <w:t xml:space="preserve"> </w:t>
      </w:r>
      <w:r>
        <w:rPr>
          <w:bCs/>
          <w:b/>
          <w:iCs/>
          <w:i/>
        </w:rPr>
        <w:t xml:space="preserve">vidatheṣu</w:t>
      </w:r>
      <w:r>
        <w:rPr>
          <w:iCs/>
          <w:i/>
        </w:rPr>
        <w:t xml:space="preserve"> </w:t>
      </w:r>
      <w:r>
        <w:rPr>
          <w:iCs/>
          <w:i/>
        </w:rPr>
        <w:t xml:space="preserve">— in sacrifices (</w:t>
      </w:r>
      <w:r>
        <w:t xml:space="preserve">ā* in the sense of limit): they are used in accordance with the śāstra, hence</w:t>
      </w:r>
      <w:r>
        <w:t xml:space="preserve"> </w:t>
      </w:r>
      <w:r>
        <w:rPr>
          <w:iCs/>
          <w:i/>
        </w:rPr>
        <w:t xml:space="preserve">ābhuvaḥ</w:t>
      </w:r>
      <w:r>
        <w:t xml:space="preserve">, capable of making the deities turn toward us. The idea: I praise the host of the Maruts, with a mind that is behind, with praises fit for a sacrifice. The example:</w:t>
      </w:r>
      <w:r>
        <w:t xml:space="preserve"> </w:t>
      </w:r>
      <w:r>
        <w:rPr>
          <w:bCs/>
          <w:b/>
        </w:rPr>
        <w:t xml:space="preserve">apo na</w:t>
      </w:r>
      <w:r>
        <w:t xml:space="preserve"> </w:t>
      </w:r>
      <w:r>
        <w:t xml:space="preserve">— as Parjanya rains water many times in many places at one time, so.</w:t>
      </w:r>
      <w:r>
        <w:t xml:space="preserve"> </w:t>
      </w:r>
      <w:r>
        <w:rPr>
          <w:bCs/>
          <w:b/>
        </w:rPr>
        <w:t xml:space="preserve">Vṛṣṇe</w:t>
      </w:r>
      <w:r>
        <w:t xml:space="preserve">: root</w:t>
      </w:r>
      <w:r>
        <w:t xml:space="preserve"> </w:t>
      </w:r>
      <w:r>
        <w:rPr>
          <w:iCs/>
          <w:i/>
        </w:rPr>
        <w:t xml:space="preserve">vṛṣu secane</w:t>
      </w:r>
      <w:r>
        <w:t xml:space="preserve">; the affix</w:t>
      </w:r>
      <w:r>
        <w:t xml:space="preserve"> </w:t>
      </w:r>
      <w:r>
        <w:rPr>
          <w:iCs/>
          <w:i/>
        </w:rPr>
        <w:t xml:space="preserve">kanin</w:t>
      </w:r>
      <w:r>
        <w:t xml:space="preserve"> </w:t>
      </w:r>
      <w:r>
        <w:t xml:space="preserve">by</w:t>
      </w:r>
      <w:r>
        <w:t xml:space="preserve"> </w:t>
      </w:r>
      <w:r>
        <w:t xml:space="preserve">‘</w:t>
      </w:r>
      <w:r>
        <w:rPr>
          <w:iCs/>
          <w:i/>
        </w:rPr>
        <w:t xml:space="preserve">kanin yuvṛṣitakṣi…</w:t>
      </w:r>
      <w:r>
        <w:t xml:space="preserve">’</w:t>
      </w:r>
      <w:r>
        <w:t xml:space="preserve">; being</w:t>
      </w:r>
      <w:r>
        <w:t xml:space="preserve"> </w:t>
      </w:r>
      <w:r>
        <w:rPr>
          <w:iCs/>
          <w:i/>
        </w:rPr>
        <w:t xml:space="preserve">k</w:t>
      </w:r>
      <w:r>
        <w:t xml:space="preserve">-marked, no</w:t>
      </w:r>
      <w:r>
        <w:t xml:space="preserve"> </w:t>
      </w:r>
      <w:r>
        <w:rPr>
          <w:iCs/>
          <w:i/>
        </w:rPr>
        <w:t xml:space="preserve">guṇa</w:t>
      </w:r>
      <w:r>
        <w:t xml:space="preserve">; being</w:t>
      </w:r>
      <w:r>
        <w:t xml:space="preserve"> </w:t>
      </w:r>
      <w:r>
        <w:rPr>
          <w:iCs/>
          <w:i/>
        </w:rPr>
        <w:t xml:space="preserve">n</w:t>
      </w:r>
      <w:r>
        <w:t xml:space="preserve">-marked, initial-acute; in the dative singular the loss of</w:t>
      </w:r>
      <w:r>
        <w:t xml:space="preserve"> </w:t>
      </w:r>
      <w:r>
        <w:rPr>
          <w:iCs/>
          <w:i/>
        </w:rPr>
        <w:t xml:space="preserve">a</w:t>
      </w:r>
      <w:r>
        <w:t xml:space="preserve"> </w:t>
      </w:r>
      <w:r>
        <w:t xml:space="preserve">by</w:t>
      </w:r>
      <w:r>
        <w:t xml:space="preserve"> </w:t>
      </w:r>
      <w:r>
        <w:t xml:space="preserve">‘</w:t>
      </w:r>
      <w:r>
        <w:t xml:space="preserve">allopo ’naḥ</w:t>
      </w:r>
      <w:r>
        <w:t xml:space="preserve">’</w:t>
      </w:r>
      <w:r>
        <w:t xml:space="preserve">.</w:t>
      </w:r>
      <w:r>
        <w:t xml:space="preserve"> </w:t>
      </w:r>
      <w:r>
        <w:rPr>
          <w:bCs/>
          <w:b/>
        </w:rPr>
        <w:t xml:space="preserve">Śardhāya</w:t>
      </w:r>
      <w:r>
        <w:t xml:space="preserve">: root</w:t>
      </w:r>
      <w:r>
        <w:t xml:space="preserve"> </w:t>
      </w:r>
      <w:r>
        <w:rPr>
          <w:iCs/>
          <w:i/>
        </w:rPr>
        <w:t xml:space="preserve">śṛdhu prasahane</w:t>
      </w:r>
      <w:r>
        <w:t xml:space="preserve">;</w:t>
      </w:r>
      <w:r>
        <w:t xml:space="preserve"> </w:t>
      </w:r>
      <w:r>
        <w:t xml:space="preserve">‘</w:t>
      </w:r>
      <w:r>
        <w:t xml:space="preserve">that by which mountains and the like are overpowered</w:t>
      </w:r>
      <w:r>
        <w:t xml:space="preserve">’</w:t>
      </w:r>
      <w:r>
        <w:t xml:space="preserve"> </w:t>
      </w:r>
      <w:r>
        <w:t xml:space="preserve">is</w:t>
      </w:r>
      <w:r>
        <w:t xml:space="preserve"> </w:t>
      </w:r>
      <w:r>
        <w:rPr>
          <w:iCs/>
          <w:i/>
        </w:rPr>
        <w:t xml:space="preserve">śardhaḥ</w:t>
      </w:r>
      <w:r>
        <w:t xml:space="preserve">, the host of the Maruts;</w:t>
      </w:r>
      <w:r>
        <w:t xml:space="preserve"> </w:t>
      </w:r>
      <w:r>
        <w:rPr>
          <w:iCs/>
          <w:i/>
        </w:rPr>
        <w:t xml:space="preserve">ghañ</w:t>
      </w:r>
      <w:r>
        <w:t xml:space="preserve"> </w:t>
      </w:r>
      <w:r>
        <w:t xml:space="preserve">in the instrument sense;</w:t>
      </w:r>
      <w:r>
        <w:t xml:space="preserve"> </w:t>
      </w:r>
      <w:r>
        <w:rPr>
          <w:iCs/>
          <w:i/>
        </w:rPr>
        <w:t xml:space="preserve">ñ</w:t>
      </w:r>
      <w:r>
        <w:t xml:space="preserve">-marked, initial-acute.</w:t>
      </w:r>
      <w:r>
        <w:t xml:space="preserve"> </w:t>
      </w:r>
      <w:r>
        <w:rPr>
          <w:bCs/>
          <w:b/>
        </w:rPr>
        <w:t xml:space="preserve">Sumakhāya</w:t>
      </w:r>
      <w:r>
        <w:t xml:space="preserve">:</w:t>
      </w:r>
      <w:r>
        <w:t xml:space="preserve"> </w:t>
      </w:r>
      <w:r>
        <w:t xml:space="preserve">‘</w:t>
      </w:r>
      <w:r>
        <w:t xml:space="preserve">whose sacrifice (</w:t>
      </w:r>
      <w:r>
        <w:rPr>
          <w:iCs/>
          <w:i/>
        </w:rPr>
        <w:t xml:space="preserve">makha</w:t>
      </w:r>
      <w:r>
        <w:t xml:space="preserve">) is beautiful</w:t>
      </w:r>
      <w:r>
        <w:t xml:space="preserve">’</w:t>
      </w:r>
      <w:r>
        <w:t xml:space="preserve">; where</w:t>
      </w:r>
      <w:r>
        <w:t xml:space="preserve"> </w:t>
      </w:r>
      <w:r>
        <w:t xml:space="preserve">‘</w:t>
      </w:r>
      <w:r>
        <w:t xml:space="preserve">nañsubhyām</w:t>
      </w:r>
      <w:r>
        <w:t xml:space="preserve">’</w:t>
      </w:r>
      <w:r>
        <w:t xml:space="preserve"> </w:t>
      </w:r>
      <w:r>
        <w:t xml:space="preserve">would apply, the accent of the first member by exchange.</w:t>
      </w:r>
      <w:r>
        <w:t xml:space="preserve"> </w:t>
      </w:r>
      <w:r>
        <w:rPr>
          <w:bCs/>
          <w:b/>
        </w:rPr>
        <w:t xml:space="preserve">Nodhaḥ</w:t>
      </w:r>
      <w:r>
        <w:t xml:space="preserve">: because at the beginning of the</w:t>
      </w:r>
      <w:r>
        <w:t xml:space="preserve"> </w:t>
      </w:r>
      <w:r>
        <w:rPr>
          <w:iCs/>
          <w:i/>
        </w:rPr>
        <w:t xml:space="preserve">pāda</w:t>
      </w:r>
      <w:r>
        <w:t xml:space="preserve">, the initial acute of a vocative by the sixth-case rule.</w:t>
      </w:r>
      <w:r>
        <w:t xml:space="preserve"> </w:t>
      </w:r>
      <w:r>
        <w:rPr>
          <w:bCs/>
          <w:b/>
        </w:rPr>
        <w:t xml:space="preserve">Suhastyaḥ</w:t>
      </w:r>
      <w:r>
        <w:t xml:space="preserve">:</w:t>
      </w:r>
      <w:r>
        <w:t xml:space="preserve"> </w:t>
      </w:r>
      <w:r>
        <w:t xml:space="preserve">‘</w:t>
      </w:r>
      <w:r>
        <w:t xml:space="preserve">those that are in the hand</w:t>
      </w:r>
      <w:r>
        <w:t xml:space="preserve">’</w:t>
      </w:r>
      <w:r>
        <w:t xml:space="preserve"> </w:t>
      </w:r>
      <w:r>
        <w:t xml:space="preserve">are</w:t>
      </w:r>
      <w:r>
        <w:t xml:space="preserve"> </w:t>
      </w:r>
      <w:r>
        <w:rPr>
          <w:iCs/>
          <w:i/>
        </w:rPr>
        <w:t xml:space="preserve">hastyāḥ</w:t>
      </w:r>
      <w:r>
        <w:t xml:space="preserve">;</w:t>
      </w:r>
      <w:r>
        <w:t xml:space="preserve"> </w:t>
      </w:r>
      <w:r>
        <w:rPr>
          <w:iCs/>
          <w:i/>
        </w:rPr>
        <w:t xml:space="preserve">yat</w:t>
      </w:r>
      <w:r>
        <w:t xml:space="preserve"> </w:t>
      </w:r>
      <w:r>
        <w:t xml:space="preserve">by</w:t>
      </w:r>
      <w:r>
        <w:t xml:space="preserve"> </w:t>
      </w:r>
      <w:r>
        <w:t xml:space="preserve">‘</w:t>
      </w:r>
      <w:r>
        <w:t xml:space="preserve">bhave chandasi</w:t>
      </w:r>
      <w:r>
        <w:t xml:space="preserve">’</w:t>
      </w:r>
      <w:r>
        <w:t xml:space="preserve">; the initial acute by</w:t>
      </w:r>
      <w:r>
        <w:t xml:space="preserve"> </w:t>
      </w:r>
      <w:r>
        <w:t xml:space="preserve">‘</w:t>
      </w:r>
      <w:r>
        <w:t xml:space="preserve">yato nāvaḥ</w:t>
      </w:r>
      <w:r>
        <w:t xml:space="preserve">’</w:t>
      </w:r>
      <w:r>
        <w:t xml:space="preserve">; then with</w:t>
      </w:r>
      <w:r>
        <w:t xml:space="preserve"> </w:t>
      </w:r>
      <w:r>
        <w:rPr>
          <w:iCs/>
          <w:i/>
        </w:rPr>
        <w:t xml:space="preserve">su</w:t>
      </w:r>
      <w:r>
        <w:t xml:space="preserve">, in a</w:t>
      </w:r>
      <w:r>
        <w:t xml:space="preserve"> </w:t>
      </w:r>
      <w:r>
        <w:rPr>
          <w:iCs/>
          <w:i/>
        </w:rPr>
        <w:t xml:space="preserve">bahuvrīhi</w:t>
      </w:r>
      <w:r>
        <w:t xml:space="preserve">, the initial acute; by</w:t>
      </w:r>
      <w:r>
        <w:t xml:space="preserve"> </w:t>
      </w:r>
      <w:r>
        <w:t xml:space="preserve">‘</w:t>
      </w:r>
      <w:r>
        <w:t xml:space="preserve">dvyac chandasi</w:t>
      </w:r>
      <w:r>
        <w:t xml:space="preserve">’</w:t>
      </w:r>
      <w:r>
        <w:t xml:space="preserve"> </w:t>
      </w:r>
      <w:r>
        <w:t xml:space="preserve">the initial acute of the latter member.”*</w:t>
      </w:r>
      <w:r>
        <w:t xml:space="preserve"> </w:t>
      </w:r>
      <w:r>
        <w:rPr>
          <w:iCs/>
          <w:i/>
        </w:rPr>
        <w:t xml:space="preserve">(Grammar tail characterized; the opening of the</w:t>
      </w:r>
      <w:r>
        <w:rPr>
          <w:iCs/>
          <w:i/>
        </w:rPr>
        <w:t xml:space="preserve"> </w:t>
      </w:r>
      <w:r>
        <w:t xml:space="preserve">kanin* Uṇādi sūtra read from the print.)*</w:t>
      </w:r>
    </w:p>
    <w:p>
      <w:pPr>
        <w:pStyle w:val="FirstParagraph"/>
      </w:pPr>
      <w:r>
        <w:rPr>
          <w:bCs/>
          <w:b/>
        </w:rPr>
        <w:t xml:space="preserve">॥ प्रतिपदार्थ ॥ — Pratipadārtha</w:t>
      </w:r>
      <w:r>
        <w:t xml:space="preserve"> </w:t>
      </w:r>
      <w:r>
        <w:rPr>
          <w:iCs/>
          <w:i/>
        </w:rPr>
        <w:t xml:space="preserve">(Kannada; begins, continues on p. 98)</w:t>
      </w:r>
    </w:p>
    <w:p>
      <w:pPr>
        <w:pStyle w:val="BodyText"/>
      </w:pPr>
      <w:r>
        <w:rPr>
          <w:bCs/>
          <w:b/>
        </w:rPr>
        <w:t xml:space="preserve">नोधः</w:t>
      </w:r>
      <w:r>
        <w:t xml:space="preserve"> </w:t>
      </w:r>
      <w:r>
        <w:t xml:space="preserve">— O Nodhas;</w:t>
      </w:r>
      <w:r>
        <w:t xml:space="preserve"> </w:t>
      </w:r>
      <w:r>
        <w:rPr>
          <w:bCs/>
          <w:b/>
        </w:rPr>
        <w:t xml:space="preserve">वृष्णे</w:t>
      </w:r>
      <w:r>
        <w:t xml:space="preserve"> </w:t>
      </w:r>
      <w:r>
        <w:t xml:space="preserve">— to the giver of the wished-for;</w:t>
      </w:r>
      <w:r>
        <w:t xml:space="preserve"> </w:t>
      </w:r>
      <w:r>
        <w:rPr>
          <w:bCs/>
          <w:b/>
        </w:rPr>
        <w:t xml:space="preserve">सुमखाय</w:t>
      </w:r>
      <w:r>
        <w:t xml:space="preserve"> </w:t>
      </w:r>
      <w:r>
        <w:t xml:space="preserve">— to the one with auspicious sacrifices;</w:t>
      </w:r>
      <w:r>
        <w:t xml:space="preserve"> </w:t>
      </w:r>
      <w:r>
        <w:rPr>
          <w:bCs/>
          <w:b/>
        </w:rPr>
        <w:t xml:space="preserve">वेधसे</w:t>
      </w:r>
      <w:r>
        <w:t xml:space="preserve"> </w:t>
      </w:r>
      <w:r>
        <w:t xml:space="preserve">— to the maker of flowers, fruits and so on;</w:t>
      </w:r>
      <w:r>
        <w:t xml:space="preserve"> </w:t>
      </w:r>
      <w:r>
        <w:rPr>
          <w:bCs/>
          <w:b/>
        </w:rPr>
        <w:t xml:space="preserve">मरुद्भ्यः</w:t>
      </w:r>
      <w:r>
        <w:t xml:space="preserve"> </w:t>
      </w:r>
      <w:r>
        <w:t xml:space="preserve">— of the Maruts;</w:t>
      </w:r>
      <w:r>
        <w:t xml:space="preserve"> </w:t>
      </w:r>
      <w:r>
        <w:rPr>
          <w:bCs/>
          <w:b/>
        </w:rPr>
        <w:t xml:space="preserve">शर्धाय</w:t>
      </w:r>
      <w:r>
        <w:t xml:space="preserve"> </w:t>
      </w:r>
      <w:r>
        <w:t xml:space="preserve">— to the host;</w:t>
      </w:r>
      <w:r>
        <w:t xml:space="preserve"> </w:t>
      </w:r>
      <w:r>
        <w:rPr>
          <w:bCs/>
          <w:b/>
        </w:rPr>
        <w:t xml:space="preserve">सुवृक्तिम्</w:t>
      </w:r>
      <w:r>
        <w:t xml:space="preserve"> </w:t>
      </w:r>
      <w:r>
        <w:t xml:space="preserve">— praise that pleases well;</w:t>
      </w:r>
      <w:r>
        <w:t xml:space="preserve"> </w:t>
      </w:r>
      <w:r>
        <w:rPr>
          <w:bCs/>
          <w:b/>
        </w:rPr>
        <w:t xml:space="preserve">प्र भर</w:t>
      </w:r>
      <w:r>
        <w:t xml:space="preserve"> </w:t>
      </w:r>
      <w:r>
        <w:t xml:space="preserve">— offer (make);</w:t>
      </w:r>
      <w:r>
        <w:t xml:space="preserve"> </w:t>
      </w:r>
      <w:r>
        <w:rPr>
          <w:bCs/>
          <w:b/>
        </w:rPr>
        <w:t xml:space="preserve">धीरः</w:t>
      </w:r>
      <w:r>
        <w:t xml:space="preserve"> </w:t>
      </w:r>
      <w:r>
        <w:t xml:space="preserve">— I, being wise;</w:t>
      </w:r>
      <w:r>
        <w:t xml:space="preserve"> </w:t>
      </w:r>
      <w:r>
        <w:rPr>
          <w:bCs/>
          <w:b/>
        </w:rPr>
        <w:t xml:space="preserve">सुहस्त्यः</w:t>
      </w:r>
      <w:r>
        <w:t xml:space="preserve"> </w:t>
      </w:r>
      <w:r>
        <w:t xml:space="preserve">— with beautiful fingers (with the hands folded);</w:t>
      </w:r>
      <w:r>
        <w:t xml:space="preserve"> </w:t>
      </w:r>
      <w:r>
        <w:rPr>
          <w:bCs/>
          <w:b/>
        </w:rPr>
        <w:t xml:space="preserve">मनसा</w:t>
      </w:r>
      <w:r>
        <w:t xml:space="preserve"> </w:t>
      </w:r>
      <w:r>
        <w:t xml:space="preserve">— with the mind;</w:t>
      </w:r>
      <w:r>
        <w:t xml:space="preserve"> </w:t>
      </w:r>
      <w:r>
        <w:rPr>
          <w:bCs/>
          <w:b/>
        </w:rPr>
        <w:t xml:space="preserve">विदथेषु</w:t>
      </w:r>
      <w:r>
        <w:t xml:space="preserve"> </w:t>
      </w:r>
      <w:r>
        <w:t xml:space="preserve">— in sacrifices;</w:t>
      </w:r>
      <w:r>
        <w:t xml:space="preserve"> </w:t>
      </w:r>
      <w:r>
        <w:rPr>
          <w:bCs/>
          <w:b/>
        </w:rPr>
        <w:t xml:space="preserve">आभुवः</w:t>
      </w:r>
      <w:r>
        <w:t xml:space="preserve"> </w:t>
      </w:r>
      <w:r>
        <w:t xml:space="preserve">— those used according to the śāstra (that bring the deities to face us);</w:t>
      </w:r>
      <w:r>
        <w:t xml:space="preserve"> </w:t>
      </w:r>
      <w:r>
        <w:rPr>
          <w:bCs/>
          <w:b/>
        </w:rPr>
        <w:t xml:space="preserve">गिरः</w:t>
      </w:r>
      <w:r>
        <w:t xml:space="preserve"> </w:t>
      </w:r>
      <w:r>
        <w:t xml:space="preserve">— words in the form of praise;</w:t>
      </w:r>
      <w:r>
        <w:t xml:space="preserve"> </w:t>
      </w:r>
      <w:r>
        <w:rPr>
          <w:bCs/>
          <w:b/>
        </w:rPr>
        <w:t xml:space="preserve">अपो न</w:t>
      </w:r>
      <w:r>
        <w:t xml:space="preserve"> </w:t>
      </w:r>
      <w:r>
        <w:t xml:space="preserve">— like water;</w:t>
      </w:r>
      <w:r>
        <w:t xml:space="preserve"> </w:t>
      </w:r>
      <w:r>
        <w:rPr>
          <w:bCs/>
          <w:b/>
        </w:rPr>
        <w:t xml:space="preserve">समञ्जे</w:t>
      </w:r>
      <w:r>
        <w:t xml:space="preserve"> </w:t>
      </w:r>
      <w:r>
        <w:t xml:space="preserve">— I manifest well.</w:t>
      </w:r>
    </w:p>
    <w:p>
      <w:r>
        <w:pict>
          <v:rect style="width:0;height:1.5pt" o:hralign="center" o:hrstd="t" o:hr="t"/>
        </w:pict>
      </w:r>
    </w:p>
    <w:bookmarkEnd w:id="142"/>
    <w:bookmarkStart w:id="143" w:name="page-98-pdf-116"/>
    <w:p>
      <w:pPr>
        <w:pStyle w:val="Heading3"/>
      </w:pPr>
      <w:r>
        <w:t xml:space="preserve">Page 98 (PDF 116)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 भावार्थ ॥ — Bhāvārtha</w:t>
      </w:r>
      <w:r>
        <w:t xml:space="preserve"> </w:t>
      </w:r>
      <w:r>
        <w:rPr>
          <w:iCs/>
          <w:i/>
        </w:rPr>
        <w:t xml:space="preserve">(Kannada).</w:t>
      </w:r>
      <w:r>
        <w:t xml:space="preserve"> </w:t>
      </w:r>
      <w:r>
        <w:t xml:space="preserve">O ṛṣi Nodhas, praise the Maruts — who give what is wished for, who are worthy of praise in sacrifices, and who are the makers of flowers and fruit — so that they become well pleased. I, Nodhas the ṛṣi, with concentrated mind and folded hands, utter, effortlessly, like a flowing stream, the words of praise that can make the deities face us in sacrifices.</w:t>
      </w:r>
    </w:p>
    <w:p>
      <w:pPr>
        <w:pStyle w:val="BodyText"/>
      </w:pPr>
      <w:r>
        <w:rPr>
          <w:bCs/>
          <w:b/>
        </w:rPr>
        <w:t xml:space="preserve">English Translation</w:t>
      </w:r>
      <w:r>
        <w:t xml:space="preserve"> </w:t>
      </w:r>
      <w:r>
        <w:rPr>
          <w:iCs/>
          <w:i/>
        </w:rPr>
        <w:t xml:space="preserve">(the source’s own, as printed):</w:t>
      </w:r>
    </w:p>
    <w:p>
      <w:pPr>
        <w:pStyle w:val="BlockText"/>
      </w:pPr>
      <w:r>
        <w:t xml:space="preserve">Offer, Nodhas, earnest praise to the company of the Maruts, the senders of rain and ripeners of fruit, deserving of adoration. Composed, and with folded-hands, I utter the praises conceived in my mind, which are efficacious in sacred rites (and flow readily) as the waters.</w:t>
      </w:r>
    </w:p>
    <w:p>
      <w:pPr>
        <w:pStyle w:val="FirstParagraph"/>
      </w:pPr>
      <w:r>
        <w:rPr>
          <w:bCs/>
          <w:b/>
        </w:rPr>
        <w:t xml:space="preserve">॥ विशेषविषयाः ॥ — Special Topics</w:t>
      </w:r>
      <w:r>
        <w:t xml:space="preserve"> </w:t>
      </w:r>
      <w:r>
        <w:rPr>
          <w:iCs/>
          <w:i/>
        </w:rPr>
        <w:t xml:space="preserve">(Kannada)</w:t>
      </w:r>
    </w:p>
    <w:p>
      <w:pPr>
        <w:numPr>
          <w:ilvl w:val="0"/>
          <w:numId w:val="1030"/>
        </w:numPr>
        <w:pStyle w:val="Compact"/>
      </w:pPr>
      <w:r>
        <w:rPr>
          <w:bCs/>
          <w:b/>
        </w:rPr>
        <w:t xml:space="preserve">वृष्णे</w:t>
      </w:r>
      <w:r>
        <w:t xml:space="preserve"> </w:t>
      </w:r>
      <w:r>
        <w:t xml:space="preserve">(</w:t>
      </w:r>
      <w:r>
        <w:rPr>
          <w:iCs/>
          <w:i/>
        </w:rPr>
        <w:t xml:space="preserve">vṛṣṇe</w:t>
      </w:r>
      <w:r>
        <w:t xml:space="preserve">) —</w:t>
      </w:r>
      <w:r>
        <w:t xml:space="preserve"> </w:t>
      </w:r>
      <w:r>
        <w:rPr>
          <w:iCs/>
          <w:i/>
        </w:rPr>
        <w:t xml:space="preserve">kāmānāṃ varṣitre</w:t>
      </w:r>
      <w:r>
        <w:t xml:space="preserve"> </w:t>
      </w:r>
      <w:r>
        <w:t xml:space="preserve">—</w:t>
      </w:r>
      <w:r>
        <w:t xml:space="preserve"> </w:t>
      </w:r>
      <w:r>
        <w:t xml:space="preserve">“</w:t>
      </w:r>
      <w:r>
        <w:t xml:space="preserve">one who fulfils the wishes of those who serve them: the Marut deities, is the idea. Since these Marut deities are forty-nine in number, the singular is used here with reference to their host.</w:t>
      </w:r>
      <w:r>
        <w:t xml:space="preserve">”</w:t>
      </w:r>
    </w:p>
    <w:p>
      <w:pPr>
        <w:numPr>
          <w:ilvl w:val="0"/>
          <w:numId w:val="1030"/>
        </w:numPr>
        <w:pStyle w:val="Compact"/>
      </w:pPr>
      <w:r>
        <w:rPr>
          <w:bCs/>
          <w:b/>
        </w:rPr>
        <w:t xml:space="preserve">शर्धाय</w:t>
      </w:r>
      <w:r>
        <w:t xml:space="preserve"> </w:t>
      </w:r>
      <w:r>
        <w:t xml:space="preserve">(</w:t>
      </w:r>
      <w:r>
        <w:rPr>
          <w:iCs/>
          <w:i/>
        </w:rPr>
        <w:t xml:space="preserve">śardhāya</w:t>
      </w:r>
      <w:r>
        <w:t xml:space="preserve">) —</w:t>
      </w:r>
      <w:r>
        <w:t xml:space="preserve"> </w:t>
      </w:r>
      <w:r>
        <w:rPr>
          <w:iCs/>
          <w:i/>
        </w:rPr>
        <w:t xml:space="preserve">śardhyate prasahyate anena parvatādikam iti śardhaḥ marutsaṅghaḥ</w:t>
      </w:r>
      <w:r>
        <w:t xml:space="preserve"> </w:t>
      </w:r>
      <w:r>
        <w:t xml:space="preserve">—</w:t>
      </w:r>
      <w:r>
        <w:t xml:space="preserve"> </w:t>
      </w:r>
      <w:r>
        <w:t xml:space="preserve">“</w:t>
      </w:r>
      <w:r>
        <w:t xml:space="preserve">because they make hills and the like shake, as if they were being tossed about, the group of the Marut deities has the name</w:t>
      </w:r>
      <w:r>
        <w:t xml:space="preserve"> </w:t>
      </w:r>
      <w:r>
        <w:rPr>
          <w:iCs/>
          <w:i/>
        </w:rPr>
        <w:t xml:space="preserve">śardha</w:t>
      </w:r>
      <w:r>
        <w:t xml:space="preserve">.</w:t>
      </w:r>
      <w:r>
        <w:t xml:space="preserve">”</w:t>
      </w:r>
    </w:p>
    <w:p>
      <w:pPr>
        <w:numPr>
          <w:ilvl w:val="0"/>
          <w:numId w:val="1030"/>
        </w:numPr>
        <w:pStyle w:val="Compact"/>
      </w:pPr>
      <w:r>
        <w:rPr>
          <w:bCs/>
          <w:b/>
        </w:rPr>
        <w:t xml:space="preserve">वेधसे</w:t>
      </w:r>
      <w:r>
        <w:t xml:space="preserve"> </w:t>
      </w:r>
      <w:r>
        <w:t xml:space="preserve">(</w:t>
      </w:r>
      <w:r>
        <w:rPr>
          <w:iCs/>
          <w:i/>
        </w:rPr>
        <w:t xml:space="preserve">vedhase</w:t>
      </w:r>
      <w:r>
        <w:t xml:space="preserve">) —</w:t>
      </w:r>
      <w:r>
        <w:t xml:space="preserve"> </w:t>
      </w:r>
      <w:r>
        <w:rPr>
          <w:iCs/>
          <w:i/>
        </w:rPr>
        <w:t xml:space="preserve">puṣpaphalādīnāṃ kartre | vāyau hi sati puṣpāṇi phalāni ca utpadyante</w:t>
      </w:r>
      <w:r>
        <w:t xml:space="preserve"> </w:t>
      </w:r>
      <w:r>
        <w:t xml:space="preserve">—</w:t>
      </w:r>
      <w:r>
        <w:t xml:space="preserve"> </w:t>
      </w:r>
      <w:r>
        <w:t xml:space="preserve">“</w:t>
      </w:r>
      <w:r>
        <w:t xml:space="preserve">through the motion and swaying of the wind, in the world of the stationary and the moving, such as trees and creepers, flowers, fruits and the like arise; therefore these Marut deities are indicated by the word</w:t>
      </w:r>
      <w:r>
        <w:t xml:space="preserve"> </w:t>
      </w:r>
      <w:r>
        <w:rPr>
          <w:iCs/>
          <w:i/>
        </w:rPr>
        <w:t xml:space="preserve">vedhas</w:t>
      </w:r>
      <w:r>
        <w:t xml:space="preserve">. Skandasvāmin explains the word</w:t>
      </w:r>
      <w:r>
        <w:t xml:space="preserve"> </w:t>
      </w:r>
      <w:r>
        <w:rPr>
          <w:iCs/>
          <w:i/>
        </w:rPr>
        <w:t xml:space="preserve">vedhas</w:t>
      </w:r>
      <w:r>
        <w:t xml:space="preserve"> </w:t>
      </w:r>
      <w:r>
        <w:t xml:space="preserve">as</w:t>
      </w:r>
      <w:r>
        <w:t xml:space="preserve"> </w:t>
      </w:r>
      <w:r>
        <w:t xml:space="preserve">‘</w:t>
      </w:r>
      <w:r>
        <w:rPr>
          <w:iCs/>
          <w:i/>
        </w:rPr>
        <w:t xml:space="preserve">prājña</w:t>
      </w:r>
      <w:r>
        <w:t xml:space="preserve">’</w:t>
      </w:r>
      <w:r>
        <w:t xml:space="preserve">, wise.</w:t>
      </w:r>
      <w:r>
        <w:t xml:space="preserve">”</w:t>
      </w:r>
    </w:p>
    <w:p>
      <w:pPr>
        <w:numPr>
          <w:ilvl w:val="0"/>
          <w:numId w:val="1030"/>
        </w:numPr>
        <w:pStyle w:val="Compact"/>
      </w:pPr>
      <w:r>
        <w:rPr>
          <w:bCs/>
          <w:b/>
        </w:rPr>
        <w:t xml:space="preserve">सुहस्त्यः</w:t>
      </w:r>
      <w:r>
        <w:t xml:space="preserve"> </w:t>
      </w:r>
      <w:r>
        <w:t xml:space="preserve">(</w:t>
      </w:r>
      <w:r>
        <w:rPr>
          <w:iCs/>
          <w:i/>
        </w:rPr>
        <w:t xml:space="preserve">suhastyaḥ</w:t>
      </w:r>
      <w:r>
        <w:t xml:space="preserve">) —</w:t>
      </w:r>
      <w:r>
        <w:t xml:space="preserve"> </w:t>
      </w:r>
      <w:r>
        <w:rPr>
          <w:iCs/>
          <w:i/>
        </w:rPr>
        <w:t xml:space="preserve">śobhanāṅguliyuktaḥ</w:t>
      </w:r>
      <w:r>
        <w:t xml:space="preserve"> </w:t>
      </w:r>
      <w:r>
        <w:t xml:space="preserve">—</w:t>
      </w:r>
      <w:r>
        <w:t xml:space="preserve"> </w:t>
      </w:r>
      <w:r>
        <w:t xml:space="preserve">“</w:t>
      </w:r>
      <w:r>
        <w:t xml:space="preserve">one with hands whose fingers are arranged to suit the time of reciting the praise.</w:t>
      </w:r>
      <w:r>
        <w:t xml:space="preserve">”</w:t>
      </w:r>
    </w:p>
    <w:p>
      <w:pPr>
        <w:numPr>
          <w:ilvl w:val="0"/>
          <w:numId w:val="1030"/>
        </w:numPr>
        <w:pStyle w:val="Compact"/>
      </w:pPr>
      <w:r>
        <w:rPr>
          <w:bCs/>
          <w:b/>
        </w:rPr>
        <w:t xml:space="preserve">विदथेषु</w:t>
      </w:r>
      <w:r>
        <w:t xml:space="preserve"> </w:t>
      </w:r>
      <w:r>
        <w:t xml:space="preserve">(</w:t>
      </w:r>
      <w:r>
        <w:rPr>
          <w:iCs/>
          <w:i/>
        </w:rPr>
        <w:t xml:space="preserve">vidatheṣu</w:t>
      </w:r>
      <w:r>
        <w:t xml:space="preserve">) —</w:t>
      </w:r>
      <w:r>
        <w:t xml:space="preserve"> </w:t>
      </w:r>
      <w:r>
        <w:rPr>
          <w:iCs/>
          <w:i/>
        </w:rPr>
        <w:t xml:space="preserve">yajñeṣu</w:t>
      </w:r>
      <w:r>
        <w:t xml:space="preserve"> </w:t>
      </w:r>
      <w:r>
        <w:t xml:space="preserve">—</w:t>
      </w:r>
      <w:r>
        <w:t xml:space="preserve"> </w:t>
      </w:r>
      <w:r>
        <w:t xml:space="preserve">“</w:t>
      </w:r>
      <w:r>
        <w:t xml:space="preserve">in sacrifices. The word</w:t>
      </w:r>
      <w:r>
        <w:t xml:space="preserve"> </w:t>
      </w:r>
      <w:r>
        <w:rPr>
          <w:iCs/>
          <w:i/>
        </w:rPr>
        <w:t xml:space="preserve">vidatha</w:t>
      </w:r>
      <w:r>
        <w:t xml:space="preserve"> </w:t>
      </w:r>
      <w:r>
        <w:t xml:space="preserve">is read among the names of</w:t>
      </w:r>
      <w:r>
        <w:t xml:space="preserve"> </w:t>
      </w:r>
      <w:r>
        <w:t xml:space="preserve">‘</w:t>
      </w:r>
      <w:r>
        <w:t xml:space="preserve">sacrifice</w:t>
      </w:r>
      <w:r>
        <w:t xml:space="preserve">’</w:t>
      </w:r>
      <w:r>
        <w:t xml:space="preserve"> </w:t>
      </w:r>
      <w:r>
        <w:t xml:space="preserve">(Ni. 3-19).</w:t>
      </w:r>
      <w:r>
        <w:t xml:space="preserve">”</w:t>
      </w:r>
    </w:p>
    <w:p>
      <w:pPr>
        <w:numPr>
          <w:ilvl w:val="0"/>
          <w:numId w:val="1030"/>
        </w:numPr>
        <w:pStyle w:val="Compact"/>
      </w:pPr>
      <w:r>
        <w:rPr>
          <w:bCs/>
          <w:b/>
        </w:rPr>
        <w:t xml:space="preserve">आभुवः</w:t>
      </w:r>
      <w:r>
        <w:t xml:space="preserve"> </w:t>
      </w:r>
      <w:r>
        <w:t xml:space="preserve">(</w:t>
      </w:r>
      <w:r>
        <w:rPr>
          <w:iCs/>
          <w:i/>
        </w:rPr>
        <w:t xml:space="preserve">ābhuvaḥ</w:t>
      </w:r>
      <w:r>
        <w:t xml:space="preserve">) —</w:t>
      </w:r>
      <w:r>
        <w:t xml:space="preserve"> </w:t>
      </w:r>
      <w:r>
        <w:rPr>
          <w:iCs/>
          <w:i/>
        </w:rPr>
        <w:t xml:space="preserve">yathāśāstraṃ prayuktā bhavantīty ābhuvaḥ devatābhimukhīkaraṇāya samarthāḥ</w:t>
      </w:r>
      <w:r>
        <w:t xml:space="preserve"> </w:t>
      </w:r>
      <w:r>
        <w:t xml:space="preserve">—</w:t>
      </w:r>
      <w:r>
        <w:t xml:space="preserve"> </w:t>
      </w:r>
      <w:r>
        <w:t xml:space="preserve">“</w:t>
      </w:r>
      <w:r>
        <w:t xml:space="preserve">the praises recited in a sacrifice, being used according to the śāstra, have the power to</w:t>
      </w:r>
      <w:r>
        <w:t xml:space="preserve"> </w:t>
      </w:r>
      <w:r>
        <w:rPr>
          <w:iCs/>
          <w:i/>
        </w:rPr>
        <w:t xml:space="preserve">(continues on p. 99)</w:t>
      </w:r>
      <w:r>
        <w:t xml:space="preserve">…</w:t>
      </w:r>
      <w:r>
        <w:t xml:space="preserve">”</w:t>
      </w:r>
    </w:p>
    <w:p>
      <w:r>
        <w:pict>
          <v:rect style="width:0;height:1.5pt" o:hralign="center" o:hrstd="t" o:hr="t"/>
        </w:pict>
      </w:r>
    </w:p>
    <w:bookmarkEnd w:id="143"/>
    <w:bookmarkStart w:id="144" w:name="page-99-pdf-117"/>
    <w:p>
      <w:pPr>
        <w:pStyle w:val="Heading3"/>
      </w:pPr>
      <w:r>
        <w:t xml:space="preserve">Page 99 (PDF 117)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6</w:t>
      </w:r>
      <w:r>
        <w:rPr>
          <w:iCs/>
          <w:i/>
        </w:rPr>
        <w:t xml:space="preserve">”</w:t>
      </w:r>
      <w:r>
        <w:rPr>
          <w:iCs/>
          <w:i/>
        </w:rPr>
        <w:t xml:space="preserve">.)</w:t>
      </w:r>
    </w:p>
    <w:p>
      <w:pPr>
        <w:pStyle w:val="BodyText"/>
      </w:pPr>
      <w:r>
        <w:rPr>
          <w:bCs/>
          <w:b/>
        </w:rPr>
        <w:t xml:space="preserve">Special Topics (concluded; Kannada).</w:t>
      </w:r>
      <w:r>
        <w:t xml:space="preserve"> </w:t>
      </w:r>
      <w:r>
        <w:t xml:space="preserve">“</w:t>
      </w:r>
      <w:r>
        <w:t xml:space="preserve">…to make the deities face the sacrificers who perform the sacrifice — this is the idea. Skandasvāmin explains:</w:t>
      </w:r>
      <w:r>
        <w:t xml:space="preserve"> </w:t>
      </w:r>
      <w:r>
        <w:t xml:space="preserve">‘</w:t>
      </w:r>
      <w:r>
        <w:rPr>
          <w:iCs/>
          <w:i/>
        </w:rPr>
        <w:t xml:space="preserve">śardha</w:t>
      </w:r>
      <w:r>
        <w:t xml:space="preserve">-word</w:t>
      </w:r>
      <w:r>
        <w:t xml:space="preserve">’</w:t>
      </w:r>
      <w:r>
        <w:t xml:space="preserve"> </w:t>
      </w:r>
      <w:r>
        <w:t xml:space="preserve">as</w:t>
      </w:r>
      <w:r>
        <w:t xml:space="preserve"> </w:t>
      </w:r>
      <w:r>
        <w:t xml:space="preserve">‘</w:t>
      </w:r>
      <w:r>
        <w:t xml:space="preserve">zealous</w:t>
      </w:r>
      <w:r>
        <w:t xml:space="preserve">’</w:t>
      </w:r>
      <w:r>
        <w:t xml:space="preserve"> </w:t>
      </w:r>
      <w:r>
        <w:t xml:space="preserve">[</w:t>
      </w:r>
      <w:r>
        <w:rPr>
          <w:iCs/>
          <w:i/>
        </w:rPr>
        <w:t xml:space="preserve">utsāhavān</w:t>
      </w:r>
      <w:r>
        <w:t xml:space="preserve">]; the word</w:t>
      </w:r>
      <w:r>
        <w:t xml:space="preserve"> </w:t>
      </w:r>
      <w:r>
        <w:rPr>
          <w:iCs/>
          <w:i/>
        </w:rPr>
        <w:t xml:space="preserve">vedhas</w:t>
      </w:r>
      <w:r>
        <w:t xml:space="preserve"> </w:t>
      </w:r>
      <w:r>
        <w:t xml:space="preserve">is used in the sense of</w:t>
      </w:r>
      <w:r>
        <w:t xml:space="preserve"> </w:t>
      </w:r>
      <w:r>
        <w:t xml:space="preserve">‘</w:t>
      </w:r>
      <w:r>
        <w:t xml:space="preserve">wise</w:t>
      </w:r>
      <w:r>
        <w:t xml:space="preserve">’</w:t>
      </w:r>
      <w:r>
        <w:t xml:space="preserve">;</w:t>
      </w:r>
      <w:r>
        <w:t xml:space="preserve"> </w:t>
      </w:r>
      <w:r>
        <w:rPr>
          <w:iCs/>
          <w:i/>
        </w:rPr>
        <w:t xml:space="preserve">suhastyaḥ</w:t>
      </w:r>
      <w:r>
        <w:t xml:space="preserve"> </w:t>
      </w:r>
      <w:r>
        <w:t xml:space="preserve">as</w:t>
      </w:r>
      <w:r>
        <w:t xml:space="preserve"> </w:t>
      </w:r>
      <w:r>
        <w:t xml:space="preserve">‘</w:t>
      </w:r>
      <w:r>
        <w:t xml:space="preserve">one whose hand is adorned with golden ornaments</w:t>
      </w:r>
      <w:r>
        <w:t xml:space="preserve">’</w:t>
      </w:r>
      <w:r>
        <w:t xml:space="preserve">; and he has given other meanings for the words</w:t>
      </w:r>
      <w:r>
        <w:t xml:space="preserve"> </w:t>
      </w:r>
      <w:r>
        <w:rPr>
          <w:iCs/>
          <w:i/>
        </w:rPr>
        <w:t xml:space="preserve">suhastyaḥ</w:t>
      </w:r>
      <w:r>
        <w:t xml:space="preserve"> </w:t>
      </w:r>
      <w:r>
        <w:t xml:space="preserve">[as</w:t>
      </w:r>
      <w:r>
        <w:t xml:space="preserve"> </w:t>
      </w:r>
      <w:r>
        <w:t xml:space="preserve">‘</w:t>
      </w:r>
      <w:r>
        <w:t xml:space="preserve">speeches</w:t>
      </w:r>
      <w:r>
        <w:t xml:space="preserve">’</w:t>
      </w:r>
      <w:r>
        <w:t xml:space="preserve">] and</w:t>
      </w:r>
      <w:r>
        <w:t xml:space="preserve"> </w:t>
      </w:r>
      <w:r>
        <w:rPr>
          <w:iCs/>
          <w:i/>
        </w:rPr>
        <w:t xml:space="preserve">ābhuvaḥ</w:t>
      </w:r>
      <w:r>
        <w:t xml:space="preserve"> </w:t>
      </w:r>
      <w:r>
        <w:t xml:space="preserve">[</w:t>
      </w:r>
      <w:r>
        <w:t xml:space="preserve">‘</w:t>
      </w:r>
      <w:r>
        <w:t xml:space="preserve">those that have greatness</w:t>
      </w:r>
      <w:r>
        <w:t xml:space="preserve">’</w:t>
      </w:r>
      <w:r>
        <w:t xml:space="preserve">]. Supplying the word</w:t>
      </w:r>
      <w:r>
        <w:t xml:space="preserve"> </w:t>
      </w:r>
      <w:r>
        <w:t xml:space="preserve">‘</w:t>
      </w:r>
      <w:r>
        <w:t xml:space="preserve">host</w:t>
      </w:r>
      <w:r>
        <w:t xml:space="preserve">’</w:t>
      </w:r>
      <w:r>
        <w:t xml:space="preserve"> </w:t>
      </w:r>
      <w:r>
        <w:t xml:space="preserve">(</w:t>
      </w:r>
      <w:r>
        <w:rPr>
          <w:iCs/>
          <w:i/>
        </w:rPr>
        <w:t xml:space="preserve">gaṇa</w:t>
      </w:r>
      <w:r>
        <w:t xml:space="preserve">), he explains:</w:t>
      </w:r>
      <w:r>
        <w:t xml:space="preserve"> </w:t>
      </w:r>
      <w:r>
        <w:t xml:space="preserve">‘</w:t>
      </w:r>
      <w:r>
        <w:t xml:space="preserve">I, the inner self, joined with the mind, speak praise for the host of the Maruts; therefore, O ṛṣi Nodhas, do you also offer praise worthy of worship concerning the Marut host</w:t>
      </w:r>
      <w:r>
        <w:t xml:space="preserve">’</w:t>
      </w:r>
      <w:r>
        <w:t xml:space="preserve">.</w:t>
      </w:r>
      <w:r>
        <w:t xml:space="preserve">”</w:t>
      </w:r>
      <w:r>
        <w:t xml:space="preserve"> </w:t>
      </w:r>
      <w:r>
        <w:rPr>
          <w:iCs/>
          <w:i/>
        </w:rPr>
        <w:t xml:space="preserve">(Skandasvāmin’s alternative meanings are given as read; the compressed Kannada is partly doubtful [?].)</w:t>
      </w:r>
    </w:p>
    <w:p>
      <w:pPr>
        <w:pStyle w:val="BodyText"/>
      </w:pPr>
      <w:r>
        <w:rPr>
          <w:bCs/>
          <w:b/>
        </w:rPr>
        <w:t xml:space="preserve">॥ व्याकरणप्रक्रिया ॥ — Grammar page for Rik 64.1 (noted briefly).</w:t>
      </w:r>
      <w:r>
        <w:t xml:space="preserve"> </w:t>
      </w:r>
      <w:r>
        <w:rPr>
          <w:bCs/>
          <w:b/>
        </w:rPr>
        <w:t xml:space="preserve">वृष्णे</w:t>
      </w:r>
      <w:r>
        <w:t xml:space="preserve">: root</w:t>
      </w:r>
      <w:r>
        <w:t xml:space="preserve"> </w:t>
      </w:r>
      <w:r>
        <w:rPr>
          <w:iCs/>
          <w:i/>
        </w:rPr>
        <w:t xml:space="preserve">vṛṣu secane</w:t>
      </w:r>
      <w:r>
        <w:t xml:space="preserve">; the affix</w:t>
      </w:r>
      <w:r>
        <w:t xml:space="preserve"> </w:t>
      </w:r>
      <w:r>
        <w:rPr>
          <w:iCs/>
          <w:i/>
        </w:rPr>
        <w:t xml:space="preserve">kanin</w:t>
      </w:r>
      <w:r>
        <w:t xml:space="preserve"> </w:t>
      </w:r>
      <w:r>
        <w:t xml:space="preserve">by</w:t>
      </w:r>
      <w:r>
        <w:t xml:space="preserve"> </w:t>
      </w:r>
      <w:r>
        <w:t xml:space="preserve">“</w:t>
      </w:r>
      <w:r>
        <w:t xml:space="preserve">kanin yuvṛṣitakṣi…</w:t>
      </w:r>
      <w:r>
        <w:t xml:space="preserve">”</w:t>
      </w:r>
      <w:r>
        <w:t xml:space="preserve"> </w:t>
      </w:r>
      <w:r>
        <w:t xml:space="preserve">(Uṇ. Sū. 1-[154], as read); since</w:t>
      </w:r>
      <w:r>
        <w:t xml:space="preserve"> </w:t>
      </w:r>
      <w:r>
        <w:rPr>
          <w:iCs/>
          <w:i/>
        </w:rPr>
        <w:t xml:space="preserve">k</w:t>
      </w:r>
      <w:r>
        <w:t xml:space="preserve">-marked, no</w:t>
      </w:r>
      <w:r>
        <w:t xml:space="preserve"> </w:t>
      </w:r>
      <w:r>
        <w:rPr>
          <w:iCs/>
          <w:i/>
        </w:rPr>
        <w:t xml:space="preserve">laghūpadha-guṇa</w:t>
      </w:r>
      <w:r>
        <w:t xml:space="preserve">; the word</w:t>
      </w:r>
      <w:r>
        <w:t xml:space="preserve"> </w:t>
      </w:r>
      <w:r>
        <w:rPr>
          <w:iCs/>
          <w:i/>
        </w:rPr>
        <w:t xml:space="preserve">vṛṣan</w:t>
      </w:r>
      <w:r>
        <w:t xml:space="preserve">; in the dative singular the loss of</w:t>
      </w:r>
      <w:r>
        <w:t xml:space="preserve"> </w:t>
      </w:r>
      <w:r>
        <w:rPr>
          <w:iCs/>
          <w:i/>
        </w:rPr>
        <w:t xml:space="preserve">a</w:t>
      </w:r>
      <w:r>
        <w:t xml:space="preserve"> </w:t>
      </w:r>
      <w:r>
        <w:t xml:space="preserve">by</w:t>
      </w:r>
      <w:r>
        <w:t xml:space="preserve"> </w:t>
      </w:r>
      <w:r>
        <w:t xml:space="preserve">“</w:t>
      </w:r>
      <w:r>
        <w:t xml:space="preserve">allopo ’naḥ</w:t>
      </w:r>
      <w:r>
        <w:t xml:space="preserve">”</w:t>
      </w:r>
      <w:r>
        <w:t xml:space="preserve"> </w:t>
      </w:r>
      <w:r>
        <w:t xml:space="preserve">(Pā. Sū. 6-4-134, as read); the</w:t>
      </w:r>
      <w:r>
        <w:t xml:space="preserve"> </w:t>
      </w:r>
      <w:r>
        <w:rPr>
          <w:iCs/>
          <w:i/>
        </w:rPr>
        <w:t xml:space="preserve">ṇ</w:t>
      </w:r>
      <w:r>
        <w:t xml:space="preserve"> </w:t>
      </w:r>
      <w:r>
        <w:t xml:space="preserve">for</w:t>
      </w:r>
      <w:r>
        <w:t xml:space="preserve"> </w:t>
      </w:r>
      <w:r>
        <w:rPr>
          <w:iCs/>
          <w:i/>
        </w:rPr>
        <w:t xml:space="preserve">n</w:t>
      </w:r>
      <w:r>
        <w:t xml:space="preserve"> </w:t>
      </w:r>
      <w:r>
        <w:t xml:space="preserve">by</w:t>
      </w:r>
      <w:r>
        <w:t xml:space="preserve"> </w:t>
      </w:r>
      <w:r>
        <w:t xml:space="preserve">“</w:t>
      </w:r>
      <w:r>
        <w:t xml:space="preserve">raṣābhyāṃ no ṇaḥ samānapade</w:t>
      </w:r>
      <w:r>
        <w:t xml:space="preserve">”</w:t>
      </w:r>
      <w:r>
        <w:t xml:space="preserve">; the form</w:t>
      </w:r>
      <w:r>
        <w:t xml:space="preserve"> </w:t>
      </w:r>
      <w:r>
        <w:rPr>
          <w:iCs/>
          <w:i/>
        </w:rPr>
        <w:t xml:space="preserve">vṛṣṇe</w:t>
      </w:r>
      <w:r>
        <w:t xml:space="preserve">; as ending in an</w:t>
      </w:r>
      <w:r>
        <w:t xml:space="preserve"> </w:t>
      </w:r>
      <w:r>
        <w:rPr>
          <w:iCs/>
          <w:i/>
        </w:rPr>
        <w:t xml:space="preserve">n</w:t>
      </w:r>
      <w:r>
        <w:t xml:space="preserve">-marked affix, the initial acute.</w:t>
      </w:r>
      <w:r>
        <w:t xml:space="preserve"> </w:t>
      </w:r>
      <w:r>
        <w:rPr>
          <w:bCs/>
          <w:b/>
        </w:rPr>
        <w:t xml:space="preserve">शर्धाय</w:t>
      </w:r>
      <w:r>
        <w:t xml:space="preserve">: root</w:t>
      </w:r>
      <w:r>
        <w:t xml:space="preserve"> </w:t>
      </w:r>
      <w:r>
        <w:rPr>
          <w:iCs/>
          <w:i/>
        </w:rPr>
        <w:t xml:space="preserve">śṛdhu prasahane</w:t>
      </w:r>
      <w:r>
        <w:t xml:space="preserve">;</w:t>
      </w:r>
      <w:r>
        <w:t xml:space="preserve"> </w:t>
      </w:r>
      <w:r>
        <w:t xml:space="preserve">“</w:t>
      </w:r>
      <w:r>
        <w:t xml:space="preserve">by this (the motion of the wind) mountains and the like are overborne</w:t>
      </w:r>
      <w:r>
        <w:t xml:space="preserve">”</w:t>
      </w:r>
      <w:r>
        <w:t xml:space="preserve">:</w:t>
      </w:r>
      <w:r>
        <w:t xml:space="preserve"> </w:t>
      </w:r>
      <w:r>
        <w:rPr>
          <w:iCs/>
          <w:i/>
        </w:rPr>
        <w:t xml:space="preserve">śardhaḥ</w:t>
      </w:r>
      <w:r>
        <w:t xml:space="preserve">, the host of the Maruts; in the sense of instrument, the affix</w:t>
      </w:r>
      <w:r>
        <w:t xml:space="preserve"> </w:t>
      </w:r>
      <w:r>
        <w:rPr>
          <w:iCs/>
          <w:i/>
        </w:rPr>
        <w:t xml:space="preserve">ghañ</w:t>
      </w:r>
      <w:r>
        <w:t xml:space="preserve">; by</w:t>
      </w:r>
      <w:r>
        <w:t xml:space="preserve"> </w:t>
      </w:r>
      <w:r>
        <w:t xml:space="preserve">“</w:t>
      </w:r>
      <w:r>
        <w:t xml:space="preserve">pugantalaghūpadhasya ca</w:t>
      </w:r>
      <w:r>
        <w:t xml:space="preserve">”</w:t>
      </w:r>
      <w:r>
        <w:t xml:space="preserve"> </w:t>
      </w:r>
      <w:r>
        <w:rPr>
          <w:iCs/>
          <w:i/>
        </w:rPr>
        <w:t xml:space="preserve">guṇa</w:t>
      </w:r>
      <w:r>
        <w:t xml:space="preserve"> </w:t>
      </w:r>
      <w:r>
        <w:t xml:space="preserve">of the root’s penultimate; the form</w:t>
      </w:r>
      <w:r>
        <w:t xml:space="preserve"> </w:t>
      </w:r>
      <w:r>
        <w:rPr>
          <w:iCs/>
          <w:i/>
        </w:rPr>
        <w:t xml:space="preserve">śardha</w:t>
      </w:r>
      <w:r>
        <w:t xml:space="preserve">; in the dative singular; since</w:t>
      </w:r>
      <w:r>
        <w:t xml:space="preserve"> </w:t>
      </w:r>
      <w:r>
        <w:rPr>
          <w:iCs/>
          <w:i/>
        </w:rPr>
        <w:t xml:space="preserve">ñ</w:t>
      </w:r>
      <w:r>
        <w:t xml:space="preserve">-marked, by</w:t>
      </w:r>
      <w:r>
        <w:t xml:space="preserve"> </w:t>
      </w:r>
      <w:r>
        <w:t xml:space="preserve">“</w:t>
      </w:r>
      <w:r>
        <w:t xml:space="preserve">ñnityādir nityam</w:t>
      </w:r>
      <w:r>
        <w:t xml:space="preserve">”</w:t>
      </w:r>
      <w:r>
        <w:t xml:space="preserve"> </w:t>
      </w:r>
      <w:r>
        <w:t xml:space="preserve">the affix has the initial acute.</w:t>
      </w:r>
      <w:r>
        <w:t xml:space="preserve"> </w:t>
      </w:r>
      <w:r>
        <w:rPr>
          <w:bCs/>
          <w:b/>
        </w:rPr>
        <w:t xml:space="preserve">सुमखाय</w:t>
      </w:r>
      <w:r>
        <w:t xml:space="preserve">:</w:t>
      </w:r>
      <w:r>
        <w:t xml:space="preserve"> </w:t>
      </w:r>
      <w:r>
        <w:t xml:space="preserve">“</w:t>
      </w:r>
      <w:r>
        <w:rPr>
          <w:iCs/>
          <w:i/>
        </w:rPr>
        <w:t xml:space="preserve">śobhano makho yasya saḥ sumakhaḥ</w:t>
      </w:r>
      <w:r>
        <w:t xml:space="preserve">”</w:t>
      </w:r>
      <w:r>
        <w:t xml:space="preserve">, for him:</w:t>
      </w:r>
      <w:r>
        <w:t xml:space="preserve"> </w:t>
      </w:r>
      <w:r>
        <w:rPr>
          <w:iCs/>
          <w:i/>
        </w:rPr>
        <w:t xml:space="preserve">sumakhāya</w:t>
      </w:r>
      <w:r>
        <w:t xml:space="preserve">; where</w:t>
      </w:r>
      <w:r>
        <w:t xml:space="preserve"> </w:t>
      </w:r>
      <w:r>
        <w:t xml:space="preserve">“</w:t>
      </w:r>
      <w:r>
        <w:t xml:space="preserve">nañsubhyām</w:t>
      </w:r>
      <w:r>
        <w:t xml:space="preserve">”</w:t>
      </w:r>
      <w:r>
        <w:t xml:space="preserve"> </w:t>
      </w:r>
      <w:r>
        <w:t xml:space="preserve">(Pā. Sū. 6-2-172, as read) would apply, by exchange the accent of the first member arises.</w:t>
      </w:r>
      <w:r>
        <w:t xml:space="preserve"> </w:t>
      </w:r>
      <w:r>
        <w:rPr>
          <w:bCs/>
          <w:b/>
        </w:rPr>
        <w:t xml:space="preserve">नोधः</w:t>
      </w:r>
      <w:r>
        <w:t xml:space="preserve">: in the vocative, the</w:t>
      </w:r>
      <w:r>
        <w:t xml:space="preserve"> </w:t>
      </w:r>
      <w:r>
        <w:rPr>
          <w:iCs/>
          <w:i/>
        </w:rPr>
        <w:t xml:space="preserve">s</w:t>
      </w:r>
      <w:r>
        <w:t xml:space="preserve"> </w:t>
      </w:r>
      <w:r>
        <w:t xml:space="preserve">gets</w:t>
      </w:r>
      <w:r>
        <w:t xml:space="preserve"> </w:t>
      </w:r>
      <w:r>
        <w:rPr>
          <w:iCs/>
          <w:i/>
        </w:rPr>
        <w:t xml:space="preserve">ru</w:t>
      </w:r>
      <w:r>
        <w:t xml:space="preserve">/</w:t>
      </w:r>
      <w:r>
        <w:rPr>
          <w:iCs/>
          <w:i/>
        </w:rPr>
        <w:t xml:space="preserve">visarga</w:t>
      </w:r>
      <w:r>
        <w:t xml:space="preserve">:</w:t>
      </w:r>
      <w:r>
        <w:t xml:space="preserve"> </w:t>
      </w:r>
      <w:r>
        <w:rPr>
          <w:iCs/>
          <w:i/>
        </w:rPr>
        <w:t xml:space="preserve">nodhaḥ</w:t>
      </w:r>
      <w:r>
        <w:t xml:space="preserve">; since at the beginning of the</w:t>
      </w:r>
      <w:r>
        <w:t xml:space="preserve"> </w:t>
      </w:r>
      <w:r>
        <w:rPr>
          <w:iCs/>
          <w:i/>
        </w:rPr>
        <w:t xml:space="preserve">pāda</w:t>
      </w:r>
      <w:r>
        <w:t xml:space="preserve">, the initial acute by</w:t>
      </w:r>
      <w:r>
        <w:t xml:space="preserve"> </w:t>
      </w:r>
      <w:r>
        <w:t xml:space="preserve">“</w:t>
      </w:r>
      <w:r>
        <w:t xml:space="preserve">āmantritasya ca</w:t>
      </w:r>
      <w:r>
        <w:t xml:space="preserve">”</w:t>
      </w:r>
      <w:r>
        <w:t xml:space="preserve"> </w:t>
      </w:r>
      <w:r>
        <w:t xml:space="preserve">(Pā. Sū. 6-1-198, as read).</w:t>
      </w:r>
      <w:r>
        <w:t xml:space="preserve"> </w:t>
      </w:r>
      <w:r>
        <w:rPr>
          <w:bCs/>
          <w:b/>
        </w:rPr>
        <w:t xml:space="preserve">सुवृक्तिम्</w:t>
      </w:r>
      <w:r>
        <w:t xml:space="preserve">: root</w:t>
      </w:r>
      <w:r>
        <w:t xml:space="preserve"> </w:t>
      </w:r>
      <w:r>
        <w:rPr>
          <w:iCs/>
          <w:i/>
        </w:rPr>
        <w:t xml:space="preserve">vṛjī varjane</w:t>
      </w:r>
      <w:r>
        <w:t xml:space="preserve">; the affix</w:t>
      </w:r>
      <w:r>
        <w:t xml:space="preserve"> </w:t>
      </w:r>
      <w:r>
        <w:rPr>
          <w:iCs/>
          <w:i/>
        </w:rPr>
        <w:t xml:space="preserve">ktin</w:t>
      </w:r>
      <w:r>
        <w:t xml:space="preserve"> </w:t>
      </w:r>
      <w:r>
        <w:t xml:space="preserve">by</w:t>
      </w:r>
      <w:r>
        <w:t xml:space="preserve"> </w:t>
      </w:r>
      <w:r>
        <w:t xml:space="preserve">“</w:t>
      </w:r>
      <w:r>
        <w:t xml:space="preserve">striyāṃ ktin</w:t>
      </w:r>
      <w:r>
        <w:t xml:space="preserve">”</w:t>
      </w:r>
      <w:r>
        <w:t xml:space="preserve">; the change of the root’s</w:t>
      </w:r>
      <w:r>
        <w:t xml:space="preserve"> </w:t>
      </w:r>
      <w:r>
        <w:rPr>
          <w:iCs/>
          <w:i/>
        </w:rPr>
        <w:t xml:space="preserve">j</w:t>
      </w:r>
      <w:r>
        <w:t xml:space="preserve"> </w:t>
      </w:r>
      <w:r>
        <w:t xml:space="preserve">to</w:t>
      </w:r>
      <w:r>
        <w:t xml:space="preserve"> </w:t>
      </w:r>
      <w:r>
        <w:rPr>
          <w:iCs/>
          <w:i/>
        </w:rPr>
        <w:t xml:space="preserve">k</w:t>
      </w:r>
      <w:r>
        <w:t xml:space="preserve"> </w:t>
      </w:r>
      <w:r>
        <w:t xml:space="preserve">by</w:t>
      </w:r>
      <w:r>
        <w:t xml:space="preserve"> </w:t>
      </w:r>
      <w:r>
        <w:t xml:space="preserve">“</w:t>
      </w:r>
      <w:r>
        <w:t xml:space="preserve">coḥ kuḥ</w:t>
      </w:r>
      <w:r>
        <w:t xml:space="preserve">”</w:t>
      </w:r>
      <w:r>
        <w:t xml:space="preserve">; the</w:t>
      </w:r>
      <w:r>
        <w:t xml:space="preserve"> </w:t>
      </w:r>
      <w:r>
        <w:rPr>
          <w:iCs/>
          <w:i/>
        </w:rPr>
        <w:t xml:space="preserve">cartva</w:t>
      </w:r>
      <w:r>
        <w:t xml:space="preserve"> </w:t>
      </w:r>
      <w:r>
        <w:t xml:space="preserve">by</w:t>
      </w:r>
      <w:r>
        <w:t xml:space="preserve"> </w:t>
      </w:r>
      <w:r>
        <w:t xml:space="preserve">“</w:t>
      </w:r>
      <w:r>
        <w:t xml:space="preserve">khari ca</w:t>
      </w:r>
      <w:r>
        <w:t xml:space="preserve">”</w:t>
      </w:r>
      <w:r>
        <w:t xml:space="preserve">; accusative singular; the accent of the first member of a</w:t>
      </w:r>
      <w:r>
        <w:t xml:space="preserve"> </w:t>
      </w:r>
      <w:r>
        <w:rPr>
          <w:iCs/>
          <w:i/>
        </w:rPr>
        <w:t xml:space="preserve">kṛdanta</w:t>
      </w:r>
      <w:r>
        <w:t xml:space="preserve"> </w:t>
      </w:r>
      <w:r>
        <w:t xml:space="preserve">by</w:t>
      </w:r>
      <w:r>
        <w:t xml:space="preserve"> </w:t>
      </w:r>
      <w:r>
        <w:t xml:space="preserve">“</w:t>
      </w:r>
      <w:r>
        <w:t xml:space="preserve">gatikārakopapadāt kṛt</w:t>
      </w:r>
      <w:r>
        <w:t xml:space="preserve">”</w:t>
      </w:r>
      <w:r>
        <w:t xml:space="preserve">.</w:t>
      </w:r>
      <w:r>
        <w:t xml:space="preserve"> </w:t>
      </w:r>
      <w:r>
        <w:rPr>
          <w:bCs/>
          <w:b/>
        </w:rPr>
        <w:t xml:space="preserve">भर</w:t>
      </w:r>
      <w:r>
        <w:t xml:space="preserve">: the process was told in the earlier mantra.</w:t>
      </w:r>
      <w:r>
        <w:t xml:space="preserve"> </w:t>
      </w:r>
      <w:r>
        <w:rPr>
          <w:bCs/>
          <w:b/>
        </w:rPr>
        <w:t xml:space="preserve">सुहस्त्यः</w:t>
      </w:r>
      <w:r>
        <w:t xml:space="preserve">:</w:t>
      </w:r>
      <w:r>
        <w:t xml:space="preserve"> </w:t>
      </w:r>
      <w:r>
        <w:t xml:space="preserve">“</w:t>
      </w:r>
      <w:r>
        <w:t xml:space="preserve">those that are in the hand</w:t>
      </w:r>
      <w:r>
        <w:t xml:space="preserve">”</w:t>
      </w:r>
      <w:r>
        <w:t xml:space="preserve">:</w:t>
      </w:r>
      <w:r>
        <w:t xml:space="preserve"> </w:t>
      </w:r>
      <w:r>
        <w:rPr>
          <w:iCs/>
          <w:i/>
        </w:rPr>
        <w:t xml:space="preserve">hastyāḥ</w:t>
      </w:r>
      <w:r>
        <w:t xml:space="preserve">; the affix</w:t>
      </w:r>
      <w:r>
        <w:t xml:space="preserve"> </w:t>
      </w:r>
      <w:r>
        <w:rPr>
          <w:iCs/>
          <w:i/>
        </w:rPr>
        <w:t xml:space="preserve">yat</w:t>
      </w:r>
      <w:r>
        <w:t xml:space="preserve"> </w:t>
      </w:r>
      <w:r>
        <w:t xml:space="preserve">in the sense of</w:t>
      </w:r>
      <w:r>
        <w:t xml:space="preserve"> </w:t>
      </w:r>
      <w:r>
        <w:rPr>
          <w:iCs/>
          <w:i/>
        </w:rPr>
        <w:t xml:space="preserve">bhava</w:t>
      </w:r>
      <w:r>
        <w:t xml:space="preserve"> </w:t>
      </w:r>
      <w:r>
        <w:t xml:space="preserve">by</w:t>
      </w:r>
      <w:r>
        <w:t xml:space="preserve"> </w:t>
      </w:r>
      <w:r>
        <w:t xml:space="preserve">“</w:t>
      </w:r>
      <w:r>
        <w:t xml:space="preserve">bhave chandasi</w:t>
      </w:r>
      <w:r>
        <w:t xml:space="preserve">”</w:t>
      </w:r>
      <w:r>
        <w:t xml:space="preserve"> </w:t>
      </w:r>
      <w:r>
        <w:t xml:space="preserve">(Pā. Sū. 4-4-110, as read); the initial acute by</w:t>
      </w:r>
      <w:r>
        <w:t xml:space="preserve"> </w:t>
      </w:r>
      <w:r>
        <w:t xml:space="preserve">“</w:t>
      </w:r>
      <w:r>
        <w:t xml:space="preserve">yato ’nāvaḥ</w:t>
      </w:r>
      <w:r>
        <w:t xml:space="preserve">”</w:t>
      </w:r>
      <w:r>
        <w:t xml:space="preserve"> </w:t>
      </w:r>
      <w:r>
        <w:t xml:space="preserve">(Pā. Sū. 6-1-213, as read)</w:t>
      </w:r>
      <w:r>
        <w:t xml:space="preserve"> </w:t>
      </w:r>
      <w:r>
        <w:rPr>
          <w:iCs/>
          <w:i/>
        </w:rPr>
        <w:t xml:space="preserve">(continues on p. 100)</w:t>
      </w:r>
      <w:r>
        <w:t xml:space="preserve">.</w:t>
      </w:r>
    </w:p>
    <w:p>
      <w:r>
        <w:pict>
          <v:rect style="width:0;height:1.5pt" o:hralign="center" o:hrstd="t" o:hr="t"/>
        </w:pict>
      </w:r>
    </w:p>
    <w:bookmarkEnd w:id="144"/>
    <w:bookmarkStart w:id="146" w:name="page-100-pdf-118"/>
    <w:p>
      <w:pPr>
        <w:pStyle w:val="Heading3"/>
      </w:pPr>
      <w:r>
        <w:t xml:space="preserve">Page 100 (PDF 118)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Grammar page for Rik 64.1, concluded (noted briefly).</w:t>
      </w:r>
      <w:r>
        <w:t xml:space="preserve"> </w:t>
      </w:r>
      <w:r>
        <w:rPr>
          <w:bCs/>
          <w:b/>
        </w:rPr>
        <w:t xml:space="preserve">सुहस्त्यः</w:t>
      </w:r>
      <w:r>
        <w:t xml:space="preserve"> </w:t>
      </w:r>
      <w:r>
        <w:rPr>
          <w:iCs/>
          <w:i/>
        </w:rPr>
        <w:t xml:space="preserve">(concluded)</w:t>
      </w:r>
      <w:r>
        <w:t xml:space="preserve">:</w:t>
      </w:r>
      <w:r>
        <w:t xml:space="preserve"> </w:t>
      </w:r>
      <w:r>
        <w:t xml:space="preserve">“</w:t>
      </w:r>
      <w:r>
        <w:rPr>
          <w:iCs/>
          <w:i/>
        </w:rPr>
        <w:t xml:space="preserve">śobhanāḥ hastāḥ yasya saḥ suhastyaḥ</w:t>
      </w:r>
      <w:r>
        <w:t xml:space="preserve">”</w:t>
      </w:r>
      <w:r>
        <w:t xml:space="preserve"> </w:t>
      </w:r>
      <w:r>
        <w:t xml:space="preserve">— in the</w:t>
      </w:r>
      <w:r>
        <w:t xml:space="preserve"> </w:t>
      </w:r>
      <w:r>
        <w:rPr>
          <w:iCs/>
          <w:i/>
        </w:rPr>
        <w:t xml:space="preserve">bahuvrīhi</w:t>
      </w:r>
      <w:r>
        <w:t xml:space="preserve"> </w:t>
      </w:r>
      <w:r>
        <w:t xml:space="preserve">compound the initial acute; by</w:t>
      </w:r>
      <w:r>
        <w:t xml:space="preserve"> </w:t>
      </w:r>
      <w:r>
        <w:t xml:space="preserve">“</w:t>
      </w:r>
      <w:r>
        <w:t xml:space="preserve">ādyudāttaṃ dvyac chandasi</w:t>
      </w:r>
      <w:r>
        <w:t xml:space="preserve">”</w:t>
      </w:r>
      <w:r>
        <w:t xml:space="preserve"> </w:t>
      </w:r>
      <w:r>
        <w:t xml:space="preserve">(Pā. Sū. 6-2-119, as read) the word of two syllables being the latter member, the latter member’s initial acute arises.</w:t>
      </w:r>
      <w:r>
        <w:t xml:space="preserve"> </w:t>
      </w:r>
      <w:r>
        <w:rPr>
          <w:bCs/>
          <w:b/>
        </w:rPr>
        <w:t xml:space="preserve">समञ्जे</w:t>
      </w:r>
      <w:r>
        <w:t xml:space="preserve">: the prefix</w:t>
      </w:r>
      <w:r>
        <w:t xml:space="preserve"> </w:t>
      </w:r>
      <w:r>
        <w:rPr>
          <w:iCs/>
          <w:i/>
        </w:rPr>
        <w:t xml:space="preserve">sam</w:t>
      </w:r>
      <w:r>
        <w:t xml:space="preserve">; root</w:t>
      </w:r>
      <w:r>
        <w:t xml:space="preserve"> </w:t>
      </w:r>
      <w:r>
        <w:rPr>
          <w:iCs/>
          <w:i/>
        </w:rPr>
        <w:t xml:space="preserve">añjū vyaktimrakṣaṇakāntigatiṣu</w:t>
      </w:r>
      <w:r>
        <w:t xml:space="preserve">; by exchange the</w:t>
      </w:r>
      <w:r>
        <w:t xml:space="preserve"> </w:t>
      </w:r>
      <w:r>
        <w:rPr>
          <w:iCs/>
          <w:i/>
        </w:rPr>
        <w:t xml:space="preserve">ātmanepada</w:t>
      </w:r>
      <w:r>
        <w:t xml:space="preserve"> </w:t>
      </w:r>
      <w:r>
        <w:t xml:space="preserve">ending; by</w:t>
      </w:r>
      <w:r>
        <w:t xml:space="preserve"> </w:t>
      </w:r>
      <w:r>
        <w:t xml:space="preserve">“</w:t>
      </w:r>
      <w:r>
        <w:t xml:space="preserve">śnasor allopaḥ</w:t>
      </w:r>
      <w:r>
        <w:t xml:space="preserve">”</w:t>
      </w:r>
      <w:r>
        <w:t xml:space="preserve"> </w:t>
      </w:r>
      <w:r>
        <w:t xml:space="preserve">(Pā. Sū. 6-4-111, as read) the loss of the</w:t>
      </w:r>
      <w:r>
        <w:t xml:space="preserve"> </w:t>
      </w:r>
      <w:r>
        <w:rPr>
          <w:iCs/>
          <w:i/>
        </w:rPr>
        <w:t xml:space="preserve">a</w:t>
      </w:r>
      <w:r>
        <w:t xml:space="preserve"> </w:t>
      </w:r>
      <w:r>
        <w:t xml:space="preserve">of</w:t>
      </w:r>
      <w:r>
        <w:t xml:space="preserve"> </w:t>
      </w:r>
      <w:r>
        <w:rPr>
          <w:iCs/>
          <w:i/>
        </w:rPr>
        <w:t xml:space="preserve">śna</w:t>
      </w:r>
      <w:r>
        <w:t xml:space="preserve">; the</w:t>
      </w:r>
      <w:r>
        <w:t xml:space="preserve"> </w:t>
      </w:r>
      <w:r>
        <w:rPr>
          <w:iCs/>
          <w:i/>
        </w:rPr>
        <w:t xml:space="preserve">iṭ</w:t>
      </w:r>
      <w:r>
        <w:t xml:space="preserve"> </w:t>
      </w:r>
      <w:r>
        <w:t xml:space="preserve">of the first person receives</w:t>
      </w:r>
      <w:r>
        <w:t xml:space="preserve"> </w:t>
      </w:r>
      <w:r>
        <w:rPr>
          <w:iCs/>
          <w:i/>
        </w:rPr>
        <w:t xml:space="preserve">e</w:t>
      </w:r>
      <w:r>
        <w:t xml:space="preserve"> </w:t>
      </w:r>
      <w:r>
        <w:t xml:space="preserve">by</w:t>
      </w:r>
      <w:r>
        <w:t xml:space="preserve"> </w:t>
      </w:r>
      <w:r>
        <w:t xml:space="preserve">“</w:t>
      </w:r>
      <w:r>
        <w:t xml:space="preserve">ṭita ātmanepadānāṃ ṭer e</w:t>
      </w:r>
      <w:r>
        <w:t xml:space="preserve">”</w:t>
      </w:r>
      <w:r>
        <w:t xml:space="preserve">; the form</w:t>
      </w:r>
      <w:r>
        <w:t xml:space="preserve"> </w:t>
      </w:r>
      <w:r>
        <w:rPr>
          <w:iCs/>
          <w:i/>
        </w:rPr>
        <w:t xml:space="preserve">añje</w:t>
      </w:r>
      <w:r>
        <w:t xml:space="preserve">; the</w:t>
      </w:r>
      <w:r>
        <w:t xml:space="preserve"> </w:t>
      </w:r>
      <w:r>
        <w:rPr>
          <w:iCs/>
          <w:i/>
        </w:rPr>
        <w:t xml:space="preserve">nighāta</w:t>
      </w:r>
      <w:r>
        <w:t xml:space="preserve"> </w:t>
      </w:r>
      <w:r>
        <w:t xml:space="preserve">accent by</w:t>
      </w:r>
      <w:r>
        <w:t xml:space="preserve"> </w:t>
      </w:r>
      <w:r>
        <w:t xml:space="preserve">“</w:t>
      </w:r>
      <w:r>
        <w:t xml:space="preserve">tiṅ atiṅaḥ</w:t>
      </w:r>
      <w:r>
        <w:t xml:space="preserve">”</w:t>
      </w:r>
      <w:r>
        <w:t xml:space="preserve">.</w:t>
      </w:r>
      <w:r>
        <w:t xml:space="preserve"> </w:t>
      </w:r>
      <w:r>
        <w:rPr>
          <w:bCs/>
          <w:b/>
        </w:rPr>
        <w:t xml:space="preserve">॥ १ ॥</w:t>
      </w:r>
      <w:r>
        <w:t xml:space="preserve"> </w:t>
      </w:r>
      <w:r>
        <w:rPr>
          <w:iCs/>
          <w:i/>
        </w:rPr>
        <w:t xml:space="preserve">Grammar page, noted briefly; sūtra numbers as read. Rik 64.1 ends here (ornamental rule).</w:t>
      </w:r>
    </w:p>
    <w:bookmarkStart w:id="145" w:name="rik-64.2"/>
    <w:p>
      <w:pPr>
        <w:pStyle w:val="Heading4"/>
      </w:pPr>
      <w:r>
        <w:t xml:space="preserve">Rik 64.2</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line 1: a faint stroke stands above the gap between</w:t>
      </w:r>
      <w:r>
        <w:t xml:space="preserve"> </w:t>
      </w:r>
      <w:r>
        <w:t xml:space="preserve">diva</w:t>
      </w:r>
      <w:r>
        <w:t xml:space="preserve"> </w:t>
      </w:r>
      <w:r>
        <w:rPr>
          <w:iCs/>
          <w:i/>
        </w:rPr>
        <w:t xml:space="preserve">and</w:t>
      </w:r>
      <w:r>
        <w:t xml:space="preserve"> </w:t>
      </w:r>
      <w:r>
        <w:t xml:space="preserve">ṛṣvāsa</w:t>
      </w:r>
      <w:r>
        <w:t xml:space="preserve"> </w:t>
      </w:r>
      <w:r>
        <w:rPr>
          <w:iCs/>
          <w:i/>
        </w:rPr>
        <w:t xml:space="preserve">(taken as a blot, not marked).</w:t>
      </w:r>
    </w:p>
    <w:p>
      <w:pPr>
        <w:pStyle w:val="BlockText"/>
      </w:pPr>
      <w:r>
        <w:rPr>
          <w:bCs/>
          <w:b/>
        </w:rPr>
        <w:t xml:space="preserve">ते ज॑ज्ञिरे दि॒व ऋ॒ष्वास॑ उ॒क्षणो॑ रु॒द्रस्य॒ मर्या॒ असु॑रा अरे॒पसः॑ ।</w:t>
      </w:r>
      <w:r>
        <w:t xml:space="preserve"> </w:t>
      </w:r>
      <w:r>
        <w:t xml:space="preserve">[accent ?]</w:t>
      </w:r>
      <w:r>
        <w:t xml:space="preserve"> </w:t>
      </w:r>
      <w:r>
        <w:rPr>
          <w:bCs/>
          <w:b/>
        </w:rPr>
        <w:t xml:space="preserve">पा॒व॒कासः॒ शुच॑यः॒ सूर्या॑ इव॒ सत्वा॑नो॒ न द्र॒प्सिनो॑ घो॒रव॑र्पसः ॥ २ ॥</w:t>
      </w:r>
      <w:r>
        <w:t xml:space="preserve"> </w:t>
      </w:r>
      <w:r>
        <w:rPr>
          <w:iCs/>
          <w:i/>
        </w:rPr>
        <w:t xml:space="preserve">té jajñire divá ṛṣvā́sa ukṣáṇo rudrásya máryā ásurā arepásaḥ |</w:t>
      </w:r>
      <w:r>
        <w:t xml:space="preserve"> </w:t>
      </w:r>
      <w:r>
        <w:rPr>
          <w:iCs/>
          <w:i/>
        </w:rPr>
        <w:t xml:space="preserve">pāvakā́saḥ śúcayaḥ sū́ryā iva sátvāno ná drapsíno ghorávarpasaḥ || 2 ||</w:t>
      </w:r>
    </w:p>
    <w:p>
      <w:pPr>
        <w:pStyle w:val="FirstParagraph"/>
      </w:pPr>
      <w:r>
        <w:rPr>
          <w:bCs/>
          <w:b/>
        </w:rPr>
        <w:t xml:space="preserve">॥ पदपाठः ॥ — Pada text</w:t>
      </w:r>
    </w:p>
    <w:p>
      <w:pPr>
        <w:pStyle w:val="BlockText"/>
      </w:pPr>
      <w:r>
        <w:rPr>
          <w:bCs/>
          <w:b/>
        </w:rPr>
        <w:t xml:space="preserve">ते । जज्ञिरे । दिवः । ऋष्वासः । उक्षणः । रुद्रस्य । मर्याः ।</w:t>
      </w:r>
      <w:r>
        <w:t xml:space="preserve"> </w:t>
      </w:r>
      <w:r>
        <w:rPr>
          <w:bCs/>
          <w:b/>
        </w:rPr>
        <w:t xml:space="preserve">असुराः । अरेपसः ।</w:t>
      </w:r>
      <w:r>
        <w:t xml:space="preserve"> </w:t>
      </w:r>
      <w:r>
        <w:rPr>
          <w:bCs/>
          <w:b/>
        </w:rPr>
        <w:t xml:space="preserve">पावकासः । शुचयः । सूर्याःऽइव । सत्वानः । न । द्रप्सिनः । घोरऽवर्पसः ॥ २ ॥</w:t>
      </w:r>
      <w:r>
        <w:t xml:space="preserve"> </w:t>
      </w:r>
      <w:r>
        <w:rPr>
          <w:iCs/>
          <w:i/>
        </w:rPr>
        <w:t xml:space="preserve">te | jajñire | divaḥ | ṛṣvāsaḥ | ukṣaṇaḥ | rudrasya | maryāḥ |</w:t>
      </w:r>
      <w:r>
        <w:t xml:space="preserve"> </w:t>
      </w:r>
      <w:r>
        <w:rPr>
          <w:iCs/>
          <w:i/>
        </w:rPr>
        <w:t xml:space="preserve">asurāḥ | arepasaḥ |</w:t>
      </w:r>
      <w:r>
        <w:t xml:space="preserve"> </w:t>
      </w:r>
      <w:r>
        <w:rPr>
          <w:iCs/>
          <w:i/>
        </w:rPr>
        <w:t xml:space="preserve">pāvakāsaḥ | śucayaḥ | sūryāḥ-iva | satvānaḥ | na | drapsinaḥ | ghora-varpasaḥ || 2 ||</w:t>
      </w:r>
    </w:p>
    <w:p>
      <w:pPr>
        <w:pStyle w:val="FirstParagraph"/>
      </w:pPr>
      <w:r>
        <w:rPr>
          <w:iCs/>
          <w:i/>
        </w:rPr>
        <w:t xml:space="preserve">(The Pada’s</w:t>
      </w:r>
      <w:r>
        <w:rPr>
          <w:iCs/>
          <w:i/>
        </w:rPr>
        <w:t xml:space="preserve"> </w:t>
      </w:r>
      <w:r>
        <w:rPr>
          <w:iCs/>
          <w:i/>
        </w:rPr>
        <w:t xml:space="preserve">“</w:t>
      </w:r>
      <w:r>
        <w:rPr>
          <w:iCs/>
          <w:i/>
        </w:rPr>
        <w:t xml:space="preserve">sūryāḥ-iva</w:t>
      </w:r>
      <w:r>
        <w:rPr>
          <w:iCs/>
          <w:i/>
        </w:rPr>
        <w:t xml:space="preserve">”</w:t>
      </w:r>
      <w:r>
        <w:rPr>
          <w:iCs/>
          <w:i/>
        </w:rPr>
        <w:t xml:space="preserve"> </w:t>
      </w:r>
      <w:r>
        <w:rPr>
          <w:iCs/>
          <w:i/>
        </w:rPr>
        <w:t xml:space="preserve">is read as printed with the avagraha-like sign between the words (confirmed from the print).)</w:t>
      </w:r>
    </w:p>
    <w:p>
      <w:r>
        <w:pict>
          <v:rect style="width:0;height:1.5pt" o:hralign="center" o:hrstd="t" o:hr="t"/>
        </w:pict>
      </w:r>
    </w:p>
    <w:bookmarkEnd w:id="145"/>
    <w:bookmarkEnd w:id="146"/>
    <w:bookmarkStart w:id="147" w:name="page-101-pdf-119"/>
    <w:p>
      <w:pPr>
        <w:pStyle w:val="Heading3"/>
      </w:pPr>
      <w:r>
        <w:t xml:space="preserve">Page 101 (PDF 119)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6</w:t>
      </w:r>
      <w:r>
        <w:rPr>
          <w:iCs/>
          <w:i/>
        </w:rPr>
        <w:t xml:space="preserve">”</w:t>
      </w:r>
      <w:r>
        <w:rPr>
          <w:iCs/>
          <w:i/>
        </w:rPr>
        <w:t xml:space="preserve">.)</w:t>
      </w:r>
    </w:p>
    <w:p>
      <w:pPr>
        <w:pStyle w:val="BodyText"/>
      </w:pPr>
      <w:r>
        <w:rPr>
          <w:bCs/>
          <w:b/>
        </w:rPr>
        <w:t xml:space="preserve">॥ सायणभाष्यम् ॥ — Sāyaṇa’s bhāṣya</w:t>
      </w:r>
    </w:p>
    <w:p>
      <w:pPr>
        <w:pStyle w:val="BlockText"/>
      </w:pPr>
      <w:r>
        <w:rPr>
          <w:bCs/>
          <w:b/>
        </w:rPr>
        <w:t xml:space="preserve">ते मरुतो दिवोऽन्तरिक्षाज्जज्ञिरे । प्रादुर्बभूवुः । कीदृशाः । ऋष्वासो दर्शनीयाः उक्षणः सेक्तारः । युवान इत्यर्थः । रुद्रस्य मर्याः । मर्यशब्दो मनुष्यवाचीह मरुतां मर्त्यत्वासम्भवात्पुत्रा इत्यस्मिन्नर्थे पर्यवस्यति । मरुतां रुद्रपुत्रत्वं च मन्त्रान्तरे स्पष्टम् । आ ते पितर्मरुतां सुम्नमेतु । ऋग्वेदे २-३३-१ । इति । असुराः शत्रूणां निरसितारः । अरेपसः । रेप इति पापनाम । पापरहिताः । पावकासः सर्वेषां शोधकाः सूर्या इव शुचयो दीप्ताः सत्वानो न । यथा परमेश्वरस्य भूतगणा अतिशयेन बलपराक्रमाः तत्सदृशा इत्यर्थः । सत्वान इति भूतगणा उच्यन्ते । अथो ये अस्य सत्वानः । तै. सं. ४-५-१-३ इत्यादौ तथा दर्शनात् । द्रप्सिनो वृष्ट्युदकबिन्दुभिर्युक्ताः । मरुतः सृष्टां वृष्टिं नयन्तीति श्रुतेः । तै. सं. २-४-१०-२ । घोरवर्पसः । वर्प इति रूपनाम । घोररूपाः । शत्रूणां भयंकररूपा इत्यर्थः । यद्वा । सत्वानो न घोरवर्पसः । यथा भूतगणा भयंकररूपास्तद्वदेतेऽपीत्यर्थः ॥ ऋष्वासः । ऋषी गतौ । गत्यर्था बुद्ध्यर्था इत्यत्र ज्ञानार्थः । सर्वनिघृष्वेत्यादौ । उ. १-१५३ । वप्रत्ययान्तो निपातितः । आज्जसेरसुक् । उक्षणः । वा षपूर्वस्य निगमे इत्युपधादीर्घाभावः । अरेपसः । बहुव्रीहौ नञ्सुभ्यामित्युत्तरपदान्तोदात्तत्वम् । सत्वानः । षद्लृ विशरणगत्यवसादनेषु । प्र ईरसद्योस्तुट्च । उ. ४-११६ । इति विधीयमानः क्वनिप्प्रत्ययो बहुलवचनात्केवलादपि भवति । प्रत्ययस्य पित्त्वादनुदात्तत्वे धातुस्वरः शिष्यते ॥</w:t>
      </w:r>
      <w:r>
        <w:t xml:space="preserve"> </w:t>
      </w:r>
      <w:r>
        <w:rPr>
          <w:iCs/>
          <w:i/>
        </w:rPr>
        <w:t xml:space="preserve">te maruto divo</w:t>
      </w:r>
      <w:r>
        <w:rPr>
          <w:iCs/>
          <w:i/>
        </w:rPr>
        <w:t xml:space="preserve"> </w:t>
      </w:r>
      <w:r>
        <w:rPr>
          <w:iCs/>
          <w:i/>
        </w:rPr>
        <w:t xml:space="preserve">‘</w:t>
      </w:r>
      <w:r>
        <w:rPr>
          <w:iCs/>
          <w:i/>
        </w:rPr>
        <w:t xml:space="preserve">ntarikṣāj jajñire | prādurbabhūvuḥ | kīdṛśāḥ | ṛṣvāso darśanīyāḥ ukṣaṇaḥ sektāraḥ | yuvāna ity arthaḥ | rudrasya maryāḥ | maryaśabdo manuṣyavācīha marutāṃ martyatvāsambhavāt putrā ity asminn arthe paryavasyati | marutāṃ rudraputratvaṃ ca mantrāntare spaṣṭam | ā te pitar marutāṃ sumnam etu | ṛgvede 2-33-1 | iti | asurāḥ śatrūṇāṃ nirasitāraḥ | arepasaḥ | repa iti pāpanāma | pāparahitāḥ | pāvakāsaḥ sarveṣāṃ śodhakāḥ sūryā iva śucayo dīptāḥ satvāno na | yathā parameśvarasya bhūtagaṇā atiśayena balaparākramāḥ tatsadṛśā ity arthaḥ | satvāna iti bhūtagaṇā ucyante | atho ye asya satvānaḥ | tai. saṃ. 4-5-1-3 ity ādau tathā darśanāt | drapsino vṛṣṭyudakabindubhir yuktāḥ | marutaḥ sṛṣṭāṃ vṛṣṭiṃ nayantīti śruteḥ | tai. saṃ. 2-4-10-2 | ghoravarpasaḥ | varpa iti rūpanāma | ghorarūpāḥ | śatrūṇāṃ bhayaṅkararūpā ity arthaḥ | yadvā | satvāno na ghoravarpasaḥ | yathā bhūtagaṇā bhayaṅkararūpās tadvad ete ’pīty arthaḥ || ṛṣvāsaḥ | ṛṣī gatau | gatyarthā buddhyarthā ity atra jñānārthaḥ | sarvanighṛṣvety ādau | U. 1-153 | vapratyayānto nipātitaḥ | āj jaser asuk | ukṣaṇaḥ | vā ṣapūrvasya nigame ity upadhādīrghābhāvaḥ | arepasaḥ | bahuvrīhau nañsubhyām ity uttarapadāntodāttatvam | satvānaḥ | ṣadḷ viśaraṇagatyavasādaneṣu | pra īrasadyos tuṭ ca | U. 4-116 | iti vidhīyamānaḥ kvanippratyayo bahulavacanāt kevalād api bhavati | pratyayasya pittvād anudāttatve dhātusvaraḥ śiṣyate ||</w:t>
      </w:r>
      <w:r>
        <w:rPr>
          <w:iCs/>
          <w:i/>
          <w:iCs/>
          <w:i/>
        </w:rPr>
        <w:t xml:space="preserve"> </w:t>
      </w:r>
      <w:r>
        <w:rPr>
          <w:iCs/>
          <w:i/>
        </w:rPr>
        <w:t xml:space="preserve">”The Maruts</w:t>
      </w:r>
      <w:r>
        <w:rPr>
          <w:iCs/>
          <w:i/>
        </w:rPr>
        <w:t xml:space="preserve"> </w:t>
      </w:r>
      <w:r>
        <w:rPr>
          <w:bCs/>
          <w:b/>
          <w:iCs/>
          <w:i/>
        </w:rPr>
        <w:t xml:space="preserve">jajñire</w:t>
      </w:r>
      <w:r>
        <w:rPr>
          <w:iCs/>
          <w:i/>
        </w:rPr>
        <w:t xml:space="preserve">, were born from</w:t>
      </w:r>
      <w:r>
        <w:rPr>
          <w:iCs/>
          <w:i/>
        </w:rPr>
        <w:t xml:space="preserve"> </w:t>
      </w:r>
      <w:r>
        <w:rPr>
          <w:bCs/>
          <w:b/>
          <w:iCs/>
          <w:i/>
        </w:rPr>
        <w:t xml:space="preserve">divaḥ</w:t>
      </w:r>
      <w:r>
        <w:rPr>
          <w:iCs/>
          <w:i/>
        </w:rPr>
        <w:t xml:space="preserve">, the atmosphere (appeared). Of what sort?</w:t>
      </w:r>
      <w:r>
        <w:rPr>
          <w:iCs/>
          <w:i/>
        </w:rPr>
        <w:t xml:space="preserve"> </w:t>
      </w:r>
      <w:r>
        <w:rPr>
          <w:bCs/>
          <w:b/>
          <w:iCs/>
          <w:i/>
        </w:rPr>
        <w:t xml:space="preserve">ṛṣvāsaḥ</w:t>
      </w:r>
      <w:r>
        <w:rPr>
          <w:iCs/>
          <w:i/>
        </w:rPr>
        <w:t xml:space="preserve">, handsome;</w:t>
      </w:r>
      <w:r>
        <w:rPr>
          <w:iCs/>
          <w:i/>
        </w:rPr>
        <w:t xml:space="preserve"> </w:t>
      </w:r>
      <w:r>
        <w:rPr>
          <w:bCs/>
          <w:b/>
          <w:iCs/>
          <w:i/>
        </w:rPr>
        <w:t xml:space="preserve">ukṣaṇaḥ</w:t>
      </w:r>
      <w:r>
        <w:rPr>
          <w:iCs/>
          <w:i/>
        </w:rPr>
        <w:t xml:space="preserve">, sprinklers, i.e. young;</w:t>
      </w:r>
      <w:r>
        <w:rPr>
          <w:iCs/>
          <w:i/>
        </w:rPr>
        <w:t xml:space="preserve"> </w:t>
      </w:r>
      <w:r>
        <w:rPr>
          <w:bCs/>
          <w:b/>
          <w:iCs/>
          <w:i/>
        </w:rPr>
        <w:t xml:space="preserve">rudrasya maryāḥ</w:t>
      </w:r>
      <w:r>
        <w:rPr>
          <w:iCs/>
          <w:i/>
        </w:rPr>
        <w:t xml:space="preserve"> </w:t>
      </w:r>
      <w:r>
        <w:rPr>
          <w:iCs/>
          <w:i/>
        </w:rPr>
        <w:t xml:space="preserve">— the word</w:t>
      </w:r>
      <w:r>
        <w:rPr>
          <w:iCs/>
          <w:i/>
        </w:rPr>
        <w:t xml:space="preserve"> </w:t>
      </w:r>
      <w:r>
        <w:rPr>
          <w:iCs/>
          <w:i/>
          <w:iCs/>
          <w:i/>
        </w:rPr>
        <w:t xml:space="preserve">marya</w:t>
      </w:r>
      <w:r>
        <w:rPr>
          <w:iCs/>
          <w:i/>
        </w:rPr>
        <w:t xml:space="preserve"> </w:t>
      </w:r>
      <w:r>
        <w:rPr>
          <w:iCs/>
          <w:i/>
        </w:rPr>
        <w:t xml:space="preserve">here, although it denotes ’man</w:t>
      </w:r>
      <w:r>
        <w:rPr>
          <w:iCs/>
          <w:i/>
        </w:rPr>
        <w:t xml:space="preserve">’</w:t>
      </w:r>
      <w:r>
        <w:rPr>
          <w:iCs/>
          <w:i/>
        </w:rPr>
        <w:t xml:space="preserve">, since the Maruts cannot be mortal, comes to the sense</w:t>
      </w:r>
      <w:r>
        <w:rPr>
          <w:iCs/>
          <w:i/>
        </w:rPr>
        <w:t xml:space="preserve"> </w:t>
      </w:r>
      <w:r>
        <w:rPr>
          <w:iCs/>
          <w:i/>
        </w:rPr>
        <w:t xml:space="preserve">‘</w:t>
      </w:r>
      <w:r>
        <w:rPr>
          <w:iCs/>
          <w:i/>
        </w:rPr>
        <w:t xml:space="preserve">sons</w:t>
      </w:r>
      <w:r>
        <w:rPr>
          <w:iCs/>
          <w:i/>
        </w:rPr>
        <w:t xml:space="preserve">’</w:t>
      </w:r>
      <w:r>
        <w:rPr>
          <w:iCs/>
          <w:i/>
        </w:rPr>
        <w:t xml:space="preserve">; and that the Maruts are sons of Rudra is plain in another mantra:</w:t>
      </w:r>
      <w:r>
        <w:rPr>
          <w:iCs/>
          <w:i/>
        </w:rPr>
        <w:t xml:space="preserve"> </w:t>
      </w:r>
      <w:r>
        <w:rPr>
          <w:iCs/>
          <w:i/>
        </w:rPr>
        <w:t xml:space="preserve">‘</w:t>
      </w:r>
      <w:r>
        <w:rPr>
          <w:iCs/>
          <w:i/>
        </w:rPr>
        <w:t xml:space="preserve">ā te pitar marutāṃ sumnam etu</w:t>
      </w:r>
      <w:r>
        <w:rPr>
          <w:iCs/>
          <w:i/>
        </w:rPr>
        <w:t xml:space="preserve">’</w:t>
      </w:r>
      <w:r>
        <w:rPr>
          <w:iCs/>
          <w:i/>
        </w:rPr>
        <w:t xml:space="preserve"> </w:t>
      </w:r>
      <w:r>
        <w:rPr>
          <w:iCs/>
          <w:i/>
        </w:rPr>
        <w:t xml:space="preserve">(Ṛgveda 2-33-1).</w:t>
      </w:r>
      <w:r>
        <w:rPr>
          <w:iCs/>
          <w:i/>
        </w:rPr>
        <w:t xml:space="preserve"> </w:t>
      </w:r>
      <w:r>
        <w:rPr>
          <w:bCs/>
          <w:b/>
          <w:iCs/>
          <w:i/>
        </w:rPr>
        <w:t xml:space="preserve">Asurāḥ</w:t>
      </w:r>
      <w:r>
        <w:rPr>
          <w:iCs/>
          <w:i/>
        </w:rPr>
        <w:t xml:space="preserve">, casters-out of enemies;</w:t>
      </w:r>
      <w:r>
        <w:rPr>
          <w:iCs/>
          <w:i/>
        </w:rPr>
        <w:t xml:space="preserve"> </w:t>
      </w:r>
      <w:r>
        <w:rPr>
          <w:bCs/>
          <w:b/>
          <w:iCs/>
          <w:i/>
        </w:rPr>
        <w:t xml:space="preserve">arepasaḥ</w:t>
      </w:r>
      <w:r>
        <w:rPr>
          <w:iCs/>
          <w:i/>
        </w:rPr>
        <w:t xml:space="preserve"> </w:t>
      </w:r>
      <w:r>
        <w:rPr>
          <w:iCs/>
          <w:i/>
        </w:rPr>
        <w:t xml:space="preserve">—</w:t>
      </w:r>
      <w:r>
        <w:rPr>
          <w:iCs/>
          <w:i/>
        </w:rPr>
        <w:t xml:space="preserve"> </w:t>
      </w:r>
      <w:r>
        <w:t xml:space="preserve">repa* is a word for</w:t>
      </w:r>
      <w:r>
        <w:t xml:space="preserve"> </w:t>
      </w:r>
      <w:r>
        <w:t xml:space="preserve">‘</w:t>
      </w:r>
      <w:r>
        <w:t xml:space="preserve">sin</w:t>
      </w:r>
      <w:r>
        <w:t xml:space="preserve">’</w:t>
      </w:r>
      <w:r>
        <w:t xml:space="preserve">, hence free of sin;</w:t>
      </w:r>
      <w:r>
        <w:t xml:space="preserve"> </w:t>
      </w:r>
      <w:r>
        <w:rPr>
          <w:bCs/>
          <w:b/>
        </w:rPr>
        <w:t xml:space="preserve">pāvakāsaḥ</w:t>
      </w:r>
      <w:r>
        <w:t xml:space="preserve">, purifiers of all;</w:t>
      </w:r>
      <w:r>
        <w:t xml:space="preserve"> </w:t>
      </w:r>
      <w:r>
        <w:rPr>
          <w:bCs/>
          <w:b/>
        </w:rPr>
        <w:t xml:space="preserve">śucayaḥ</w:t>
      </w:r>
      <w:r>
        <w:t xml:space="preserve">, bright</w:t>
      </w:r>
      <w:r>
        <w:t xml:space="preserve"> </w:t>
      </w:r>
      <w:r>
        <w:rPr>
          <w:bCs/>
          <w:b/>
        </w:rPr>
        <w:t xml:space="preserve">sūryā iva</w:t>
      </w:r>
      <w:r>
        <w:t xml:space="preserve">, like suns;</w:t>
      </w:r>
      <w:r>
        <w:t xml:space="preserve"> </w:t>
      </w:r>
      <w:r>
        <w:rPr>
          <w:bCs/>
          <w:b/>
        </w:rPr>
        <w:t xml:space="preserve">satvāno na</w:t>
      </w:r>
      <w:r>
        <w:t xml:space="preserve"> </w:t>
      </w:r>
      <w:r>
        <w:t xml:space="preserve">— as the hosts of beings (</w:t>
      </w:r>
      <w:r>
        <w:rPr>
          <w:iCs/>
          <w:i/>
        </w:rPr>
        <w:t xml:space="preserve">bhūtagaṇāḥ</w:t>
      </w:r>
      <w:r>
        <w:t xml:space="preserve">) of the Lord are exceedingly powerful and valiant, so they, similar to them. (</w:t>
      </w:r>
      <w:r>
        <w:rPr>
          <w:iCs/>
          <w:i/>
        </w:rPr>
        <w:t xml:space="preserve">Satvānaḥ</w:t>
      </w:r>
      <w:r>
        <w:t xml:space="preserve"> </w:t>
      </w:r>
      <w:r>
        <w:t xml:space="preserve">is a name for hosts of beings, since it is seen so in</w:t>
      </w:r>
      <w:r>
        <w:t xml:space="preserve"> </w:t>
      </w:r>
      <w:r>
        <w:t xml:space="preserve">‘</w:t>
      </w:r>
      <w:r>
        <w:t xml:space="preserve">atho ye asya satvānaḥ</w:t>
      </w:r>
      <w:r>
        <w:t xml:space="preserve">’</w:t>
      </w:r>
      <w:r>
        <w:t xml:space="preserve"> </w:t>
      </w:r>
      <w:r>
        <w:t xml:space="preserve">in Taittirīya Saṃhitā 4-5-1-3.)</w:t>
      </w:r>
      <w:r>
        <w:t xml:space="preserve"> </w:t>
      </w:r>
      <w:r>
        <w:rPr>
          <w:bCs/>
          <w:b/>
        </w:rPr>
        <w:t xml:space="preserve">Drapsinaḥ</w:t>
      </w:r>
      <w:r>
        <w:t xml:space="preserve">, endowed with drops of rain-water — since the śruti says</w:t>
      </w:r>
      <w:r>
        <w:t xml:space="preserve"> </w:t>
      </w:r>
      <w:r>
        <w:t xml:space="preserve">‘</w:t>
      </w:r>
      <w:r>
        <w:t xml:space="preserve">the Maruts bring the rain that has been let go</w:t>
      </w:r>
      <w:r>
        <w:t xml:space="preserve">’</w:t>
      </w:r>
      <w:r>
        <w:t xml:space="preserve"> </w:t>
      </w:r>
      <w:r>
        <w:t xml:space="preserve">(Tai. Saṃ. 2-4-10-2).</w:t>
      </w:r>
      <w:r>
        <w:t xml:space="preserve"> </w:t>
      </w:r>
      <w:r>
        <w:rPr>
          <w:bCs/>
          <w:b/>
        </w:rPr>
        <w:t xml:space="preserve">Ghoravarpasaḥ</w:t>
      </w:r>
      <w:r>
        <w:t xml:space="preserve"> </w:t>
      </w:r>
      <w:r>
        <w:t xml:space="preserve">—</w:t>
      </w:r>
      <w:r>
        <w:t xml:space="preserve"> </w:t>
      </w:r>
      <w:r>
        <w:rPr>
          <w:iCs/>
          <w:i/>
        </w:rPr>
        <w:t xml:space="preserve">varpas</w:t>
      </w:r>
      <w:r>
        <w:t xml:space="preserve"> </w:t>
      </w:r>
      <w:r>
        <w:t xml:space="preserve">is a word for</w:t>
      </w:r>
      <w:r>
        <w:t xml:space="preserve"> </w:t>
      </w:r>
      <w:r>
        <w:t xml:space="preserve">‘</w:t>
      </w:r>
      <w:r>
        <w:t xml:space="preserve">form</w:t>
      </w:r>
      <w:r>
        <w:t xml:space="preserve">’</w:t>
      </w:r>
      <w:r>
        <w:t xml:space="preserve">; of terrible form, of forms terrifying to enemies; or:</w:t>
      </w:r>
      <w:r>
        <w:t xml:space="preserve"> </w:t>
      </w:r>
      <w:r>
        <w:t xml:space="preserve">‘</w:t>
      </w:r>
      <w:r>
        <w:rPr>
          <w:iCs/>
          <w:i/>
        </w:rPr>
        <w:t xml:space="preserve">satvāno na ghoravarpasaḥ</w:t>
      </w:r>
      <w:r>
        <w:t xml:space="preserve">’</w:t>
      </w:r>
      <w:r>
        <w:t xml:space="preserve">, as the hosts of beings are of fearful form, so too these.</w:t>
      </w:r>
      <w:r>
        <w:t xml:space="preserve"> </w:t>
      </w:r>
      <w:r>
        <w:rPr>
          <w:bCs/>
          <w:b/>
        </w:rPr>
        <w:t xml:space="preserve">Ṛṣvāsaḥ</w:t>
      </w:r>
      <w:r>
        <w:t xml:space="preserve">: root</w:t>
      </w:r>
      <w:r>
        <w:t xml:space="preserve"> </w:t>
      </w:r>
      <w:r>
        <w:rPr>
          <w:iCs/>
          <w:i/>
        </w:rPr>
        <w:t xml:space="preserve">ṛṣī gatau</w:t>
      </w:r>
      <w:r>
        <w:t xml:space="preserve">; of the roots meaning</w:t>
      </w:r>
      <w:r>
        <w:t xml:space="preserve"> </w:t>
      </w:r>
      <w:r>
        <w:t xml:space="preserve">‘</w:t>
      </w:r>
      <w:r>
        <w:t xml:space="preserve">go</w:t>
      </w:r>
      <w:r>
        <w:t xml:space="preserve">’</w:t>
      </w:r>
      <w:r>
        <w:t xml:space="preserve"> </w:t>
      </w:r>
      <w:r>
        <w:t xml:space="preserve">[which also] mean</w:t>
      </w:r>
      <w:r>
        <w:t xml:space="preserve"> </w:t>
      </w:r>
      <w:r>
        <w:t xml:space="preserve">‘</w:t>
      </w:r>
      <w:r>
        <w:t xml:space="preserve">know</w:t>
      </w:r>
      <w:r>
        <w:t xml:space="preserve">’</w:t>
      </w:r>
      <w:r>
        <w:t xml:space="preserve">, here in the sense of knowing; the</w:t>
      </w:r>
      <w:r>
        <w:t xml:space="preserve"> </w:t>
      </w:r>
      <w:r>
        <w:rPr>
          <w:iCs/>
          <w:i/>
        </w:rPr>
        <w:t xml:space="preserve">va</w:t>
      </w:r>
      <w:r>
        <w:t xml:space="preserve">-ending form given by</w:t>
      </w:r>
      <w:r>
        <w:t xml:space="preserve"> </w:t>
      </w:r>
      <w:r>
        <w:rPr>
          <w:iCs/>
          <w:i/>
        </w:rPr>
        <w:t xml:space="preserve">nipātana</w:t>
      </w:r>
      <w:r>
        <w:t xml:space="preserve"> </w:t>
      </w:r>
      <w:r>
        <w:t xml:space="preserve">in the list beginning</w:t>
      </w:r>
      <w:r>
        <w:t xml:space="preserve"> </w:t>
      </w:r>
      <w:r>
        <w:rPr>
          <w:iCs/>
          <w:i/>
        </w:rPr>
        <w:t xml:space="preserve">sarvanighṛṣva…</w:t>
      </w:r>
      <w:r>
        <w:t xml:space="preserve"> </w:t>
      </w:r>
      <w:r>
        <w:t xml:space="preserve">(Uṇ. 1-153, as printed);</w:t>
      </w:r>
      <w:r>
        <w:t xml:space="preserve"> </w:t>
      </w:r>
      <w:r>
        <w:rPr>
          <w:iCs/>
          <w:i/>
        </w:rPr>
        <w:t xml:space="preserve">āj jaser asuk</w:t>
      </w:r>
      <w:r>
        <w:t xml:space="preserve">.</w:t>
      </w:r>
      <w:r>
        <w:t xml:space="preserve"> </w:t>
      </w:r>
      <w:r>
        <w:rPr>
          <w:bCs/>
          <w:b/>
        </w:rPr>
        <w:t xml:space="preserve">Ukṣaṇaḥ</w:t>
      </w:r>
      <w:r>
        <w:t xml:space="preserve">: by</w:t>
      </w:r>
      <w:r>
        <w:t xml:space="preserve"> </w:t>
      </w:r>
      <w:r>
        <w:t xml:space="preserve">‘</w:t>
      </w:r>
      <w:r>
        <w:t xml:space="preserve">vā ṣapūrvasya nigame</w:t>
      </w:r>
      <w:r>
        <w:t xml:space="preserve">’</w:t>
      </w:r>
      <w:r>
        <w:t xml:space="preserve"> </w:t>
      </w:r>
      <w:r>
        <w:t xml:space="preserve">the lengthening of the penultimate does not come.</w:t>
      </w:r>
      <w:r>
        <w:t xml:space="preserve"> </w:t>
      </w:r>
      <w:r>
        <w:rPr>
          <w:bCs/>
          <w:b/>
        </w:rPr>
        <w:t xml:space="preserve">Arepasaḥ</w:t>
      </w:r>
      <w:r>
        <w:t xml:space="preserve">: in the</w:t>
      </w:r>
      <w:r>
        <w:t xml:space="preserve"> </w:t>
      </w:r>
      <w:r>
        <w:rPr>
          <w:iCs/>
          <w:i/>
        </w:rPr>
        <w:t xml:space="preserve">bahuvrīhi</w:t>
      </w:r>
      <w:r>
        <w:t xml:space="preserve">, the final acute of the latter member by</w:t>
      </w:r>
      <w:r>
        <w:t xml:space="preserve"> </w:t>
      </w:r>
      <w:r>
        <w:t xml:space="preserve">‘</w:t>
      </w:r>
      <w:r>
        <w:t xml:space="preserve">nañsubhyām</w:t>
      </w:r>
      <w:r>
        <w:t xml:space="preserve">’</w:t>
      </w:r>
      <w:r>
        <w:t xml:space="preserve">.</w:t>
      </w:r>
      <w:r>
        <w:t xml:space="preserve"> </w:t>
      </w:r>
      <w:r>
        <w:rPr>
          <w:bCs/>
          <w:b/>
        </w:rPr>
        <w:t xml:space="preserve">Satvānaḥ</w:t>
      </w:r>
      <w:r>
        <w:t xml:space="preserve">: root</w:t>
      </w:r>
      <w:r>
        <w:t xml:space="preserve"> </w:t>
      </w:r>
      <w:r>
        <w:rPr>
          <w:iCs/>
          <w:i/>
        </w:rPr>
        <w:t xml:space="preserve">ṣadḷ viśaraṇagatyavasādaneṣu</w:t>
      </w:r>
      <w:r>
        <w:t xml:space="preserve">; the affix</w:t>
      </w:r>
      <w:r>
        <w:t xml:space="preserve"> </w:t>
      </w:r>
      <w:r>
        <w:rPr>
          <w:iCs/>
          <w:i/>
        </w:rPr>
        <w:t xml:space="preserve">kvanip</w:t>
      </w:r>
      <w:r>
        <w:t xml:space="preserve"> </w:t>
      </w:r>
      <w:r>
        <w:t xml:space="preserve">enjoined by the Uṇādi rule (Uṇ. 4-116, as printed) occurs also after the bare root by the</w:t>
      </w:r>
      <w:r>
        <w:t xml:space="preserve"> </w:t>
      </w:r>
      <w:r>
        <w:t xml:space="preserve">“</w:t>
      </w:r>
      <w:r>
        <w:t xml:space="preserve">bahula</w:t>
      </w:r>
      <w:r>
        <w:t xml:space="preserve">”</w:t>
      </w:r>
      <w:r>
        <w:t xml:space="preserve"> </w:t>
      </w:r>
      <w:r>
        <w:t xml:space="preserve">licence; since the affix is</w:t>
      </w:r>
      <w:r>
        <w:t xml:space="preserve"> </w:t>
      </w:r>
      <w:r>
        <w:rPr>
          <w:iCs/>
          <w:i/>
        </w:rPr>
        <w:t xml:space="preserve">p</w:t>
      </w:r>
      <w:r>
        <w:t xml:space="preserve">-marked and so unaccented, the root accent remains.”*</w:t>
      </w:r>
      <w:r>
        <w:t xml:space="preserve"> </w:t>
      </w:r>
      <w:r>
        <w:rPr>
          <w:iCs/>
          <w:i/>
        </w:rPr>
        <w:t xml:space="preserve">(Grammar tail characterized; the Uṇādi rule-opening reads</w:t>
      </w:r>
      <w:r>
        <w:rPr>
          <w:iCs/>
          <w:i/>
        </w:rPr>
        <w:t xml:space="preserve"> </w:t>
      </w:r>
      <w:r>
        <w:rPr>
          <w:iCs/>
          <w:i/>
        </w:rPr>
        <w:t xml:space="preserve">“</w:t>
      </w:r>
      <w:r>
        <w:rPr>
          <w:iCs/>
          <w:i/>
        </w:rPr>
        <w:t xml:space="preserve">pra īrasadyos tuṭ ca</w:t>
      </w:r>
      <w:r>
        <w:rPr>
          <w:iCs/>
          <w:i/>
        </w:rPr>
        <w:t xml:space="preserve">”</w:t>
      </w:r>
      <w:r>
        <w:rPr>
          <w:iCs/>
          <w:i/>
        </w:rPr>
        <w:t xml:space="preserve"> </w:t>
      </w:r>
      <w:r>
        <w:rPr>
          <w:iCs/>
          <w:i/>
        </w:rPr>
        <w:t xml:space="preserve">as printed.)</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ते</w:t>
      </w:r>
      <w:r>
        <w:t xml:space="preserve"> </w:t>
      </w:r>
      <w:r>
        <w:t xml:space="preserve">— those Marut deities;</w:t>
      </w:r>
      <w:r>
        <w:t xml:space="preserve"> </w:t>
      </w:r>
      <w:r>
        <w:rPr>
          <w:bCs/>
          <w:b/>
        </w:rPr>
        <w:t xml:space="preserve">ऋष्वासः</w:t>
      </w:r>
      <w:r>
        <w:t xml:space="preserve"> </w:t>
      </w:r>
      <w:r>
        <w:t xml:space="preserve">— of charming form (and of a nature of motion, wise);</w:t>
      </w:r>
      <w:r>
        <w:t xml:space="preserve"> </w:t>
      </w:r>
      <w:r>
        <w:rPr>
          <w:bCs/>
          <w:b/>
        </w:rPr>
        <w:t xml:space="preserve">उक्षणः</w:t>
      </w:r>
      <w:r>
        <w:t xml:space="preserve"> </w:t>
      </w:r>
      <w:r>
        <w:t xml:space="preserve">— youthful;</w:t>
      </w:r>
      <w:r>
        <w:t xml:space="preserve"> </w:t>
      </w:r>
      <w:r>
        <w:rPr>
          <w:bCs/>
          <w:b/>
        </w:rPr>
        <w:t xml:space="preserve">रुद्रस्य मर्याः</w:t>
      </w:r>
      <w:r>
        <w:t xml:space="preserve"> </w:t>
      </w:r>
      <w:r>
        <w:t xml:space="preserve">— sons of Rudra;</w:t>
      </w:r>
      <w:r>
        <w:t xml:space="preserve"> </w:t>
      </w:r>
      <w:r>
        <w:rPr>
          <w:bCs/>
          <w:b/>
        </w:rPr>
        <w:t xml:space="preserve">असुराः</w:t>
      </w:r>
      <w:r>
        <w:t xml:space="preserve"> </w:t>
      </w:r>
      <w:r>
        <w:t xml:space="preserve">— destroyers of enemies;</w:t>
      </w:r>
      <w:r>
        <w:t xml:space="preserve"> </w:t>
      </w:r>
      <w:r>
        <w:rPr>
          <w:bCs/>
          <w:b/>
        </w:rPr>
        <w:t xml:space="preserve">अरेपसः</w:t>
      </w:r>
      <w:r>
        <w:t xml:space="preserve"> </w:t>
      </w:r>
      <w:r>
        <w:t xml:space="preserve">— free from sin;</w:t>
      </w:r>
      <w:r>
        <w:t xml:space="preserve"> </w:t>
      </w:r>
      <w:r>
        <w:rPr>
          <w:bCs/>
          <w:b/>
        </w:rPr>
        <w:t xml:space="preserve">पावकासः</w:t>
      </w:r>
      <w:r>
        <w:t xml:space="preserve"> </w:t>
      </w:r>
      <w:r>
        <w:t xml:space="preserve">— purifiers (of all);</w:t>
      </w:r>
      <w:r>
        <w:t xml:space="preserve"> </w:t>
      </w:r>
      <w:r>
        <w:rPr>
          <w:bCs/>
          <w:b/>
        </w:rPr>
        <w:t xml:space="preserve">सूर्या इव</w:t>
      </w:r>
      <w:r>
        <w:t xml:space="preserve"> </w:t>
      </w:r>
      <w:r>
        <w:t xml:space="preserve">— like the sun;</w:t>
      </w:r>
      <w:r>
        <w:t xml:space="preserve"> </w:t>
      </w:r>
      <w:r>
        <w:rPr>
          <w:bCs/>
          <w:b/>
        </w:rPr>
        <w:t xml:space="preserve">शुचयः</w:t>
      </w:r>
      <w:r>
        <w:t xml:space="preserve"> </w:t>
      </w:r>
      <w:r>
        <w:t xml:space="preserve">— shining;</w:t>
      </w:r>
      <w:r>
        <w:t xml:space="preserve"> </w:t>
      </w:r>
      <w:r>
        <w:rPr>
          <w:bCs/>
          <w:b/>
        </w:rPr>
        <w:t xml:space="preserve">सत्वानो न</w:t>
      </w:r>
      <w:r>
        <w:t xml:space="preserve"> </w:t>
      </w:r>
      <w:r>
        <w:t xml:space="preserve">— mighty, like [the host of beings of the Lord];</w:t>
      </w:r>
      <w:r>
        <w:t xml:space="preserve"> </w:t>
      </w:r>
      <w:r>
        <w:rPr>
          <w:bCs/>
          <w:b/>
        </w:rPr>
        <w:t xml:space="preserve">द्रप्सिनः</w:t>
      </w:r>
      <w:r>
        <w:t xml:space="preserve"> </w:t>
      </w:r>
      <w:r>
        <w:t xml:space="preserve">— endowed with drops of water;</w:t>
      </w:r>
      <w:r>
        <w:t xml:space="preserve"> </w:t>
      </w:r>
      <w:r>
        <w:rPr>
          <w:bCs/>
          <w:b/>
        </w:rPr>
        <w:t xml:space="preserve">घोरवर्पसः</w:t>
      </w:r>
      <w:r>
        <w:t xml:space="preserve"> </w:t>
      </w:r>
      <w:r>
        <w:t xml:space="preserve">— with forms fearful (to enemies);</w:t>
      </w:r>
      <w:r>
        <w:t xml:space="preserve"> </w:t>
      </w:r>
      <w:r>
        <w:rPr>
          <w:bCs/>
          <w:b/>
        </w:rPr>
        <w:t xml:space="preserve">दिवः</w:t>
      </w:r>
      <w:r>
        <w:t xml:space="preserve"> </w:t>
      </w:r>
      <w:r>
        <w:t xml:space="preserve">— from the atmosphere;</w:t>
      </w:r>
      <w:r>
        <w:t xml:space="preserve"> </w:t>
      </w:r>
      <w:r>
        <w:rPr>
          <w:bCs/>
          <w:b/>
        </w:rPr>
        <w:t xml:space="preserve">जज्ञिरे</w:t>
      </w:r>
      <w:r>
        <w:t xml:space="preserve"> </w:t>
      </w:r>
      <w:r>
        <w:t xml:space="preserve">— appeared.</w:t>
      </w:r>
    </w:p>
    <w:p>
      <w:pPr>
        <w:pStyle w:val="BodyText"/>
      </w:pPr>
      <w:r>
        <w:rPr>
          <w:bCs/>
          <w:b/>
        </w:rPr>
        <w:t xml:space="preserve">॥ भावार्थ ॥ — Bhāvārtha</w:t>
      </w:r>
      <w:r>
        <w:t xml:space="preserve"> </w:t>
      </w:r>
      <w:r>
        <w:rPr>
          <w:iCs/>
          <w:i/>
        </w:rPr>
        <w:t xml:space="preserve">(Kannada; begins, continues on p. 102).</w:t>
      </w:r>
      <w:r>
        <w:t xml:space="preserve"> </w:t>
      </w:r>
      <w:r>
        <w:t xml:space="preserve">Those Marut deities — of charming form, youthful, sons of Rudra, destroyers of enemies, themselves pure and able to purify others, shining like the sun, mighty like the host of beings, of forms terrifying to enemies — manifested from the atmosphere, endowed with drops of rain-water …</w:t>
      </w:r>
    </w:p>
    <w:p>
      <w:r>
        <w:pict>
          <v:rect style="width:0;height:1.5pt" o:hralign="center" o:hrstd="t" o:hr="t"/>
        </w:pict>
      </w:r>
    </w:p>
    <w:bookmarkEnd w:id="147"/>
    <w:bookmarkStart w:id="148" w:name="page-102-pdf-120"/>
    <w:p>
      <w:pPr>
        <w:pStyle w:val="Heading3"/>
      </w:pPr>
      <w:r>
        <w:t xml:space="preserve">Page 102 (PDF 120)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Bhāvārtha (concluded).</w:t>
      </w:r>
      <w:r>
        <w:t xml:space="preserve"> </w:t>
      </w:r>
      <w:r>
        <w:t xml:space="preserve">“</w:t>
      </w:r>
      <w:r>
        <w:t xml:space="preserve">…they appeared from the atmosphere, endowed with drops of rain-water.</w:t>
      </w:r>
      <w:r>
        <w:t xml:space="preserve">”</w:t>
      </w:r>
    </w:p>
    <w:p>
      <w:pPr>
        <w:pStyle w:val="BodyText"/>
      </w:pPr>
      <w:r>
        <w:rPr>
          <w:bCs/>
          <w:b/>
        </w:rPr>
        <w:t xml:space="preserve">English Translation</w:t>
      </w:r>
      <w:r>
        <w:t xml:space="preserve"> </w:t>
      </w:r>
      <w:r>
        <w:rPr>
          <w:iCs/>
          <w:i/>
        </w:rPr>
        <w:t xml:space="preserve">(the source’s own, as printed):</w:t>
      </w:r>
    </w:p>
    <w:p>
      <w:pPr>
        <w:pStyle w:val="BlockText"/>
      </w:pPr>
      <w:r>
        <w:t xml:space="preserve">They were born handsome and vigorous from the sky, the sons of Rudra, the conquerors of their foes, pure from sin, and purifying all, radiant as suns, powerful as evil spirits, diffusers of raindrops, and of fearful forms.</w:t>
      </w:r>
    </w:p>
    <w:p>
      <w:pPr>
        <w:pStyle w:val="FirstParagraph"/>
      </w:pPr>
      <w:r>
        <w:rPr>
          <w:bCs/>
          <w:b/>
        </w:rPr>
        <w:t xml:space="preserve">॥ विशेषविषयाः ॥ — Special Topics</w:t>
      </w:r>
      <w:r>
        <w:t xml:space="preserve"> </w:t>
      </w:r>
      <w:r>
        <w:rPr>
          <w:iCs/>
          <w:i/>
        </w:rPr>
        <w:t xml:space="preserve">(Kannada)</w:t>
      </w:r>
    </w:p>
    <w:p>
      <w:pPr>
        <w:numPr>
          <w:ilvl w:val="0"/>
          <w:numId w:val="1031"/>
        </w:numPr>
        <w:pStyle w:val="Compact"/>
      </w:pPr>
      <w:r>
        <w:rPr>
          <w:bCs/>
          <w:b/>
        </w:rPr>
        <w:t xml:space="preserve">ऋष्वासः</w:t>
      </w:r>
      <w:r>
        <w:t xml:space="preserve"> </w:t>
      </w:r>
      <w:r>
        <w:t xml:space="preserve">(</w:t>
      </w:r>
      <w:r>
        <w:rPr>
          <w:iCs/>
          <w:i/>
        </w:rPr>
        <w:t xml:space="preserve">ṛṣvāsaḥ</w:t>
      </w:r>
      <w:r>
        <w:t xml:space="preserve">) —</w:t>
      </w:r>
      <w:r>
        <w:t xml:space="preserve"> </w:t>
      </w:r>
      <w:r>
        <w:rPr>
          <w:iCs/>
          <w:i/>
        </w:rPr>
        <w:t xml:space="preserve">darśanīyāḥ</w:t>
      </w:r>
      <w:r>
        <w:t xml:space="preserve"> </w:t>
      </w:r>
      <w:r>
        <w:t xml:space="preserve">—</w:t>
      </w:r>
      <w:r>
        <w:t xml:space="preserve"> </w:t>
      </w:r>
      <w:r>
        <w:t xml:space="preserve">“</w:t>
      </w:r>
      <w:r>
        <w:t xml:space="preserve">possessed of beauty; handsome.</w:t>
      </w:r>
      <w:r>
        <w:t xml:space="preserve">”</w:t>
      </w:r>
    </w:p>
    <w:p>
      <w:pPr>
        <w:numPr>
          <w:ilvl w:val="0"/>
          <w:numId w:val="1031"/>
        </w:numPr>
        <w:pStyle w:val="Compact"/>
      </w:pPr>
      <w:r>
        <w:rPr>
          <w:bCs/>
          <w:b/>
        </w:rPr>
        <w:t xml:space="preserve">उक्षणः</w:t>
      </w:r>
      <w:r>
        <w:t xml:space="preserve"> </w:t>
      </w:r>
      <w:r>
        <w:t xml:space="preserve">(</w:t>
      </w:r>
      <w:r>
        <w:rPr>
          <w:iCs/>
          <w:i/>
        </w:rPr>
        <w:t xml:space="preserve">ukṣaṇaḥ</w:t>
      </w:r>
      <w:r>
        <w:t xml:space="preserve">) —</w:t>
      </w:r>
      <w:r>
        <w:t xml:space="preserve"> </w:t>
      </w:r>
      <w:r>
        <w:rPr>
          <w:iCs/>
          <w:i/>
        </w:rPr>
        <w:t xml:space="preserve">sektāraḥ, yuvānaḥ, varṣitāraḥ</w:t>
      </w:r>
      <w:r>
        <w:t xml:space="preserve"> </w:t>
      </w:r>
      <w:r>
        <w:t xml:space="preserve">—</w:t>
      </w:r>
      <w:r>
        <w:t xml:space="preserve"> </w:t>
      </w:r>
      <w:r>
        <w:t xml:space="preserve">“</w:t>
      </w:r>
      <w:r>
        <w:t xml:space="preserve">those who cause the rain to fall; endowed with youth; the Marut deities.</w:t>
      </w:r>
      <w:r>
        <w:t xml:space="preserve">”</w:t>
      </w:r>
    </w:p>
    <w:p>
      <w:pPr>
        <w:numPr>
          <w:ilvl w:val="0"/>
          <w:numId w:val="1031"/>
        </w:numPr>
        <w:pStyle w:val="Compact"/>
      </w:pPr>
      <w:r>
        <w:rPr>
          <w:bCs/>
          <w:b/>
        </w:rPr>
        <w:t xml:space="preserve">रुद्रस्य मर्याः</w:t>
      </w:r>
      <w:r>
        <w:t xml:space="preserve"> </w:t>
      </w:r>
      <w:r>
        <w:t xml:space="preserve">(</w:t>
      </w:r>
      <w:r>
        <w:rPr>
          <w:iCs/>
          <w:i/>
        </w:rPr>
        <w:t xml:space="preserve">rudrasya maryāḥ</w:t>
      </w:r>
      <w:r>
        <w:t xml:space="preserve">) —</w:t>
      </w:r>
      <w:r>
        <w:t xml:space="preserve"> </w:t>
      </w:r>
      <w:r>
        <w:t xml:space="preserve">“</w:t>
      </w:r>
      <w:r>
        <w:t xml:space="preserve">The word</w:t>
      </w:r>
      <w:r>
        <w:t xml:space="preserve"> </w:t>
      </w:r>
      <w:r>
        <w:rPr>
          <w:iCs/>
          <w:i/>
        </w:rPr>
        <w:t xml:space="preserve">marya</w:t>
      </w:r>
      <w:r>
        <w:t xml:space="preserve"> </w:t>
      </w:r>
      <w:r>
        <w:t xml:space="preserve">means</w:t>
      </w:r>
      <w:r>
        <w:t xml:space="preserve"> </w:t>
      </w:r>
      <w:r>
        <w:t xml:space="preserve">‘</w:t>
      </w:r>
      <w:r>
        <w:t xml:space="preserve">man</w:t>
      </w:r>
      <w:r>
        <w:t xml:space="preserve">’</w:t>
      </w:r>
      <w:r>
        <w:t xml:space="preserve">; here, because the Maruts cannot be mortal, it ends in the sense</w:t>
      </w:r>
      <w:r>
        <w:t xml:space="preserve"> </w:t>
      </w:r>
      <w:r>
        <w:t xml:space="preserve">‘</w:t>
      </w:r>
      <w:r>
        <w:t xml:space="preserve">sons</w:t>
      </w:r>
      <w:r>
        <w:t xml:space="preserve">’</w:t>
      </w:r>
      <w:r>
        <w:t xml:space="preserve">. That the Maruts are sons of Rudra is stated:</w:t>
      </w:r>
      <w:r>
        <w:t xml:space="preserve"> </w:t>
      </w:r>
      <w:r>
        <w:t xml:space="preserve">‘</w:t>
      </w:r>
      <w:r>
        <w:rPr>
          <w:iCs/>
          <w:i/>
        </w:rPr>
        <w:t xml:space="preserve">ā te pitar marutāṃ sumnam etu</w:t>
      </w:r>
      <w:r>
        <w:t xml:space="preserve">’</w:t>
      </w:r>
      <w:r>
        <w:t xml:space="preserve"> </w:t>
      </w:r>
      <w:r>
        <w:t xml:space="preserve">(Ṛg. Saṃ. 2-33-1).</w:t>
      </w:r>
      <w:r>
        <w:t xml:space="preserve"> </w:t>
      </w:r>
      <w:r>
        <w:rPr>
          <w:iCs/>
          <w:i/>
        </w:rPr>
        <w:t xml:space="preserve">Marya</w:t>
      </w:r>
      <w:r>
        <w:t xml:space="preserve"> </w:t>
      </w:r>
      <w:r>
        <w:t xml:space="preserve">means man; since the Marut deities have no mortal nature, it should be understood that they are called</w:t>
      </w:r>
      <w:r>
        <w:t xml:space="preserve"> </w:t>
      </w:r>
      <w:r>
        <w:t xml:space="preserve">‘</w:t>
      </w:r>
      <w:r>
        <w:t xml:space="preserve">sons</w:t>
      </w:r>
      <w:r>
        <w:t xml:space="preserve">’</w:t>
      </w:r>
      <w:r>
        <w:t xml:space="preserve">. The Ṛk-Saṃhitā sentence</w:t>
      </w:r>
      <w:r>
        <w:t xml:space="preserve"> </w:t>
      </w:r>
      <w:r>
        <w:t xml:space="preserve">‘</w:t>
      </w:r>
      <w:r>
        <w:rPr>
          <w:iCs/>
          <w:i/>
        </w:rPr>
        <w:t xml:space="preserve">ā te pitar marutām</w:t>
      </w:r>
      <w:r>
        <w:t xml:space="preserve">’</w:t>
      </w:r>
      <w:r>
        <w:t xml:space="preserve"> </w:t>
      </w:r>
      <w:r>
        <w:t xml:space="preserve">expresses the idea that the Marut deities are sons of Rudra.</w:t>
      </w:r>
      <w:r>
        <w:t xml:space="preserve"> </w:t>
      </w:r>
      <w:r>
        <w:t xml:space="preserve">Skandasvāmin:</w:t>
      </w:r>
      <w:r>
        <w:t xml:space="preserve">”</w:t>
      </w:r>
      <w:r>
        <w:t xml:space="preserve">ते दिवस्सकाशात् जज्ञिरे द्यौरेषां माता” (</w:t>
      </w:r>
      <w:r>
        <w:rPr>
          <w:iCs/>
          <w:i/>
        </w:rPr>
        <w:t xml:space="preserve">te divas sakāśāj jajñire dyaur eṣāṃ mātā</w:t>
      </w:r>
      <w:r>
        <w:t xml:space="preserve">) [</w:t>
      </w:r>
      <w:r>
        <w:t xml:space="preserve">‘</w:t>
      </w:r>
      <w:r>
        <w:t xml:space="preserve">they were born from the presence of the sky; heaven is their mother</w:t>
      </w:r>
      <w:r>
        <w:t xml:space="preserve">’</w:t>
      </w:r>
      <w:r>
        <w:t xml:space="preserve">;</w:t>
      </w:r>
      <w:r>
        <w:t xml:space="preserve"> </w:t>
      </w:r>
      <w:r>
        <w:rPr>
          <w:iCs/>
          <w:i/>
        </w:rPr>
        <w:t xml:space="preserve">sakāśāt</w:t>
      </w:r>
      <w:r>
        <w:t xml:space="preserve"> </w:t>
      </w:r>
      <w:r>
        <w:t xml:space="preserve">as printed] — these Marut deities were born from the atmosphere; the atmosphere itself is their mother. And it is clear in the Purāṇas and Itihāsas that Aditi, the wife of the sage Kaśyapa, gave birth to the Maruts. The Marut deities show their origin thus, so that everyone may know their surpassing greatness. And by the mantras</w:t>
      </w:r>
      <w:r>
        <w:t xml:space="preserve"> </w:t>
      </w:r>
      <w:r>
        <w:t xml:space="preserve">‘</w:t>
      </w:r>
      <w:r>
        <w:rPr>
          <w:iCs/>
          <w:i/>
        </w:rPr>
        <w:t xml:space="preserve">rudrasya ye mīḷhuṣaḥ santi putrāḥ</w:t>
      </w:r>
      <w:r>
        <w:t xml:space="preserve">’</w:t>
      </w:r>
      <w:r>
        <w:t xml:space="preserve"> </w:t>
      </w:r>
      <w:r>
        <w:t xml:space="preserve">(Ṛk. Saṃ. 6-66-3, as read) and</w:t>
      </w:r>
      <w:r>
        <w:t xml:space="preserve"> </w:t>
      </w:r>
      <w:r>
        <w:t xml:space="preserve">‘</w:t>
      </w:r>
      <w:r>
        <w:rPr>
          <w:iCs/>
          <w:i/>
        </w:rPr>
        <w:t xml:space="preserve">yāmañ rudrasya sūnavaḥ</w:t>
      </w:r>
      <w:r>
        <w:t xml:space="preserve">’</w:t>
      </w:r>
      <w:r>
        <w:t xml:space="preserve"> </w:t>
      </w:r>
      <w:r>
        <w:t xml:space="preserve">(Ṛk. Saṃ. 1-85-1, as read) he states that the Marut deities are Rudra’s sons.”</w:t>
      </w:r>
    </w:p>
    <w:p>
      <w:pPr>
        <w:numPr>
          <w:ilvl w:val="0"/>
          <w:numId w:val="1031"/>
        </w:numPr>
        <w:pStyle w:val="Compact"/>
      </w:pPr>
      <w:r>
        <w:rPr>
          <w:bCs/>
          <w:b/>
        </w:rPr>
        <w:t xml:space="preserve">असुराः</w:t>
      </w:r>
      <w:r>
        <w:t xml:space="preserve"> </w:t>
      </w:r>
      <w:r>
        <w:t xml:space="preserve">(</w:t>
      </w:r>
      <w:r>
        <w:rPr>
          <w:iCs/>
          <w:i/>
        </w:rPr>
        <w:t xml:space="preserve">asurāḥ</w:t>
      </w:r>
      <w:r>
        <w:t xml:space="preserve">) —</w:t>
      </w:r>
      <w:r>
        <w:t xml:space="preserve"> </w:t>
      </w:r>
      <w:r>
        <w:rPr>
          <w:iCs/>
          <w:i/>
        </w:rPr>
        <w:t xml:space="preserve">śatrūṇāṃ nirasitāraḥ</w:t>
      </w:r>
      <w:r>
        <w:t xml:space="preserve"> </w:t>
      </w:r>
      <w:r>
        <w:t xml:space="preserve">—</w:t>
      </w:r>
      <w:r>
        <w:t xml:space="preserve"> </w:t>
      </w:r>
      <w:r>
        <w:t xml:space="preserve">“</w:t>
      </w:r>
      <w:r>
        <w:t xml:space="preserve">those who destroy the enemies of the sacrificers.</w:t>
      </w:r>
      <w:r>
        <w:t xml:space="preserve">”</w:t>
      </w:r>
    </w:p>
    <w:p>
      <w:r>
        <w:pict>
          <v:rect style="width:0;height:1.5pt" o:hralign="center" o:hrstd="t" o:hr="t"/>
        </w:pict>
      </w:r>
    </w:p>
    <w:bookmarkEnd w:id="148"/>
    <w:bookmarkStart w:id="149" w:name="page-103-pdf-121"/>
    <w:p>
      <w:pPr>
        <w:pStyle w:val="Heading3"/>
      </w:pPr>
      <w:r>
        <w:t xml:space="preserve">Page 103 (PDF 121)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6</w:t>
      </w:r>
      <w:r>
        <w:rPr>
          <w:iCs/>
          <w:i/>
        </w:rPr>
        <w:t xml:space="preserve">”</w:t>
      </w:r>
      <w:r>
        <w:rPr>
          <w:iCs/>
          <w:i/>
        </w:rPr>
        <w:t xml:space="preserve">.)</w:t>
      </w:r>
    </w:p>
    <w:p>
      <w:pPr>
        <w:pStyle w:val="BodyText"/>
      </w:pPr>
      <w:r>
        <w:rPr>
          <w:bCs/>
          <w:b/>
        </w:rPr>
        <w:t xml:space="preserve">Special Topics (continued; Kannada).</w:t>
      </w:r>
    </w:p>
    <w:p>
      <w:pPr>
        <w:numPr>
          <w:ilvl w:val="0"/>
          <w:numId w:val="1032"/>
        </w:numPr>
        <w:pStyle w:val="Compact"/>
      </w:pPr>
      <w:r>
        <w:rPr>
          <w:bCs/>
          <w:b/>
        </w:rPr>
        <w:t xml:space="preserve">अरेपसः</w:t>
      </w:r>
      <w:r>
        <w:t xml:space="preserve"> </w:t>
      </w:r>
      <w:r>
        <w:t xml:space="preserve">(</w:t>
      </w:r>
      <w:r>
        <w:rPr>
          <w:iCs/>
          <w:i/>
        </w:rPr>
        <w:t xml:space="preserve">arepasaḥ</w:t>
      </w:r>
      <w:r>
        <w:t xml:space="preserve">) —</w:t>
      </w:r>
      <w:r>
        <w:t xml:space="preserve"> </w:t>
      </w:r>
      <w:r>
        <w:rPr>
          <w:iCs/>
          <w:i/>
        </w:rPr>
        <w:t xml:space="preserve">pāparahitāḥ | repa iti pāpanāma</w:t>
      </w:r>
      <w:r>
        <w:t xml:space="preserve"> </w:t>
      </w:r>
      <w:r>
        <w:t xml:space="preserve">—</w:t>
      </w:r>
      <w:r>
        <w:t xml:space="preserve"> </w:t>
      </w:r>
      <w:r>
        <w:t xml:space="preserve">“</w:t>
      </w:r>
      <w:r>
        <w:t xml:space="preserve">the Marut deities have no connection with sin;</w:t>
      </w:r>
      <w:r>
        <w:t xml:space="preserve"> </w:t>
      </w:r>
      <w:r>
        <w:rPr>
          <w:iCs/>
          <w:i/>
        </w:rPr>
        <w:t xml:space="preserve">repa</w:t>
      </w:r>
      <w:r>
        <w:t xml:space="preserve"> </w:t>
      </w:r>
      <w:r>
        <w:t xml:space="preserve">means</w:t>
      </w:r>
      <w:r>
        <w:t xml:space="preserve"> </w:t>
      </w:r>
      <w:r>
        <w:t xml:space="preserve">‘</w:t>
      </w:r>
      <w:r>
        <w:t xml:space="preserve">sin</w:t>
      </w:r>
      <w:r>
        <w:t xml:space="preserve">’</w:t>
      </w:r>
      <w:r>
        <w:t xml:space="preserve">.</w:t>
      </w:r>
      <w:r>
        <w:t xml:space="preserve">”</w:t>
      </w:r>
    </w:p>
    <w:p>
      <w:pPr>
        <w:numPr>
          <w:ilvl w:val="0"/>
          <w:numId w:val="1032"/>
        </w:numPr>
        <w:pStyle w:val="Compact"/>
      </w:pPr>
      <w:r>
        <w:rPr>
          <w:bCs/>
          <w:b/>
        </w:rPr>
        <w:t xml:space="preserve">पावकासः</w:t>
      </w:r>
      <w:r>
        <w:t xml:space="preserve"> </w:t>
      </w:r>
      <w:r>
        <w:t xml:space="preserve">(</w:t>
      </w:r>
      <w:r>
        <w:rPr>
          <w:iCs/>
          <w:i/>
        </w:rPr>
        <w:t xml:space="preserve">pāvakāsaḥ</w:t>
      </w:r>
      <w:r>
        <w:t xml:space="preserve">) —</w:t>
      </w:r>
      <w:r>
        <w:t xml:space="preserve"> </w:t>
      </w:r>
      <w:r>
        <w:rPr>
          <w:iCs/>
          <w:i/>
        </w:rPr>
        <w:t xml:space="preserve">sarveṣāṃ śodhakāḥ</w:t>
      </w:r>
      <w:r>
        <w:t xml:space="preserve"> </w:t>
      </w:r>
      <w:r>
        <w:t xml:space="preserve">—</w:t>
      </w:r>
      <w:r>
        <w:t xml:space="preserve"> </w:t>
      </w:r>
      <w:r>
        <w:t xml:space="preserve">“</w:t>
      </w:r>
      <w:r>
        <w:t xml:space="preserve">as fire purifies other things, so these Marut deities bring purity to all.</w:t>
      </w:r>
      <w:r>
        <w:t xml:space="preserve">”</w:t>
      </w:r>
    </w:p>
    <w:p>
      <w:pPr>
        <w:numPr>
          <w:ilvl w:val="0"/>
          <w:numId w:val="1032"/>
        </w:numPr>
        <w:pStyle w:val="Compact"/>
      </w:pPr>
      <w:r>
        <w:rPr>
          <w:bCs/>
          <w:b/>
        </w:rPr>
        <w:t xml:space="preserve">सत्वानो न</w:t>
      </w:r>
      <w:r>
        <w:t xml:space="preserve"> </w:t>
      </w:r>
      <w:r>
        <w:t xml:space="preserve">(</w:t>
      </w:r>
      <w:r>
        <w:rPr>
          <w:iCs/>
          <w:i/>
        </w:rPr>
        <w:t xml:space="preserve">satvāno na</w:t>
      </w:r>
      <w:r>
        <w:t xml:space="preserve">) —</w:t>
      </w:r>
      <w:r>
        <w:t xml:space="preserve"> </w:t>
      </w:r>
      <w:r>
        <w:t xml:space="preserve">“</w:t>
      </w:r>
      <w:r>
        <w:rPr>
          <w:iCs/>
          <w:i/>
        </w:rPr>
        <w:t xml:space="preserve">satvānaḥ</w:t>
      </w:r>
      <w:r>
        <w:t xml:space="preserve"> </w:t>
      </w:r>
      <w:r>
        <w:t xml:space="preserve">is the name given to the hosts of beings;</w:t>
      </w:r>
      <w:r>
        <w:t xml:space="preserve"> </w:t>
      </w:r>
      <w:r>
        <w:rPr>
          <w:iCs/>
          <w:i/>
        </w:rPr>
        <w:t xml:space="preserve">atho ye asya satvānaḥ</w:t>
      </w:r>
      <w:r>
        <w:t xml:space="preserve"> </w:t>
      </w:r>
      <w:r>
        <w:t xml:space="preserve">(Tai. Saṃ. 4-5-1-3) — it is seen so there. The word</w:t>
      </w:r>
      <w:r>
        <w:t xml:space="preserve"> </w:t>
      </w:r>
      <w:r>
        <w:rPr>
          <w:iCs/>
          <w:i/>
        </w:rPr>
        <w:t xml:space="preserve">na</w:t>
      </w:r>
      <w:r>
        <w:t xml:space="preserve"> </w:t>
      </w:r>
      <w:r>
        <w:t xml:space="preserve">is a word of comparison. By the word</w:t>
      </w:r>
      <w:r>
        <w:t xml:space="preserve"> </w:t>
      </w:r>
      <w:r>
        <w:rPr>
          <w:iCs/>
          <w:i/>
        </w:rPr>
        <w:t xml:space="preserve">satvānaḥ</w:t>
      </w:r>
      <w:r>
        <w:t xml:space="preserve"> </w:t>
      </w:r>
      <w:r>
        <w:t xml:space="preserve">the sense</w:t>
      </w:r>
      <w:r>
        <w:t xml:space="preserve"> </w:t>
      </w:r>
      <w:r>
        <w:t xml:space="preserve">‘</w:t>
      </w:r>
      <w:r>
        <w:t xml:space="preserve">the hosts of beings of Parameśvara</w:t>
      </w:r>
      <w:r>
        <w:t xml:space="preserve">’</w:t>
      </w:r>
      <w:r>
        <w:t xml:space="preserve"> </w:t>
      </w:r>
      <w:r>
        <w:t xml:space="preserve">arises. The idea is that these Marut deities are, like the hosts of beings of Parameśvara, endowed with great valour.</w:t>
      </w:r>
      <w:r>
        <w:t xml:space="preserve">”</w:t>
      </w:r>
    </w:p>
    <w:p>
      <w:pPr>
        <w:numPr>
          <w:ilvl w:val="0"/>
          <w:numId w:val="1032"/>
        </w:numPr>
        <w:pStyle w:val="Compact"/>
      </w:pPr>
      <w:r>
        <w:rPr>
          <w:bCs/>
          <w:b/>
        </w:rPr>
        <w:t xml:space="preserve">द्रप्सिनः</w:t>
      </w:r>
      <w:r>
        <w:t xml:space="preserve"> </w:t>
      </w:r>
      <w:r>
        <w:t xml:space="preserve">(</w:t>
      </w:r>
      <w:r>
        <w:rPr>
          <w:iCs/>
          <w:i/>
        </w:rPr>
        <w:t xml:space="preserve">drapsinaḥ</w:t>
      </w:r>
      <w:r>
        <w:t xml:space="preserve">) —</w:t>
      </w:r>
      <w:r>
        <w:t xml:space="preserve"> </w:t>
      </w:r>
      <w:r>
        <w:rPr>
          <w:iCs/>
          <w:i/>
        </w:rPr>
        <w:t xml:space="preserve">vṛṣṭyudakabindubhir yuktāḥ</w:t>
      </w:r>
      <w:r>
        <w:t xml:space="preserve"> </w:t>
      </w:r>
      <w:r>
        <w:t xml:space="preserve">—</w:t>
      </w:r>
      <w:r>
        <w:t xml:space="preserve"> </w:t>
      </w:r>
      <w:r>
        <w:t xml:space="preserve">“</w:t>
      </w:r>
      <w:r>
        <w:t xml:space="preserve">endowed with the fine drops that pour down rain-water.</w:t>
      </w:r>
      <w:r>
        <w:t xml:space="preserve"> </w:t>
      </w:r>
      <w:r>
        <w:t xml:space="preserve">‘</w:t>
      </w:r>
      <w:r>
        <w:rPr>
          <w:iCs/>
          <w:i/>
        </w:rPr>
        <w:t xml:space="preserve">Marutaḥ sṛṣṭāṃ vṛṣṭiṃ nayanti</w:t>
      </w:r>
      <w:r>
        <w:t xml:space="preserve">’</w:t>
      </w:r>
      <w:r>
        <w:t xml:space="preserve"> </w:t>
      </w:r>
      <w:r>
        <w:t xml:space="preserve">(Tai. Saṃ. 2-4-10-2) — they cause the rain [that has been let loose] to reach everywhere: this is the meaning of the word</w:t>
      </w:r>
      <w:r>
        <w:t xml:space="preserve"> </w:t>
      </w:r>
      <w:r>
        <w:rPr>
          <w:iCs/>
          <w:i/>
        </w:rPr>
        <w:t xml:space="preserve">drapsinaḥ</w:t>
      </w:r>
      <w:r>
        <w:t xml:space="preserve">. Skandasvāmin says:</w:t>
      </w:r>
      <w:r>
        <w:t xml:space="preserve"> </w:t>
      </w:r>
      <w:r>
        <w:t xml:space="preserve">‘</w:t>
      </w:r>
      <w:r>
        <w:rPr>
          <w:iCs/>
          <w:i/>
        </w:rPr>
        <w:t xml:space="preserve">vṛṣṭyudakalakṣaṇena rasena rasavantaḥ; athavā satvāno neti śabdāt yathendraprabhṛtayo dātāro drapsinaḥ tathā drapsinaḥ</w:t>
      </w:r>
      <w:r>
        <w:t xml:space="preserve">’</w:t>
      </w:r>
      <w:r>
        <w:t xml:space="preserve"> </w:t>
      </w:r>
      <w:r>
        <w:t xml:space="preserve">—</w:t>
      </w:r>
      <w:r>
        <w:t xml:space="preserve"> </w:t>
      </w:r>
      <w:r>
        <w:t xml:space="preserve">‘</w:t>
      </w:r>
      <w:r>
        <w:t xml:space="preserve">those who have sap in the form of rain-water; or, from the words</w:t>
      </w:r>
      <w:r>
        <w:t xml:space="preserve"> </w:t>
      </w:r>
      <w:r>
        <w:rPr>
          <w:iCs/>
          <w:i/>
        </w:rPr>
        <w:t xml:space="preserve">satvāno na</w:t>
      </w:r>
      <w:r>
        <w:t xml:space="preserve">: as Indra and others who are givers are</w:t>
      </w:r>
      <w:r>
        <w:t xml:space="preserve"> </w:t>
      </w:r>
      <w:r>
        <w:rPr>
          <w:iCs/>
          <w:i/>
        </w:rPr>
        <w:t xml:space="preserve">drapsinaḥ</w:t>
      </w:r>
      <w:r>
        <w:t xml:space="preserve">, so these</w:t>
      </w:r>
      <w:r>
        <w:t xml:space="preserve">’</w:t>
      </w:r>
      <w:r>
        <w:t xml:space="preserve">; he explains that the Marut deities are endowed with the little drops of rain-water, like Indra and the other deities.</w:t>
      </w:r>
      <w:r>
        <w:t xml:space="preserve">”</w:t>
      </w:r>
    </w:p>
    <w:p>
      <w:pPr>
        <w:numPr>
          <w:ilvl w:val="0"/>
          <w:numId w:val="1032"/>
        </w:numPr>
        <w:pStyle w:val="Compact"/>
      </w:pPr>
      <w:r>
        <w:rPr>
          <w:bCs/>
          <w:b/>
        </w:rPr>
        <w:t xml:space="preserve">घोरवर्पसः</w:t>
      </w:r>
      <w:r>
        <w:t xml:space="preserve"> </w:t>
      </w:r>
      <w:r>
        <w:t xml:space="preserve">(</w:t>
      </w:r>
      <w:r>
        <w:rPr>
          <w:iCs/>
          <w:i/>
        </w:rPr>
        <w:t xml:space="preserve">ghoravarpasaḥ</w:t>
      </w:r>
      <w:r>
        <w:t xml:space="preserve">) —</w:t>
      </w:r>
      <w:r>
        <w:t xml:space="preserve"> </w:t>
      </w:r>
      <w:r>
        <w:rPr>
          <w:iCs/>
          <w:i/>
        </w:rPr>
        <w:t xml:space="preserve">varpa iti rūpanāma | ghorarūpāḥ śatrūṇāṃ bhayaṅkararūpāḥ</w:t>
      </w:r>
      <w:r>
        <w:t xml:space="preserve"> </w:t>
      </w:r>
      <w:r>
        <w:t xml:space="preserve">—</w:t>
      </w:r>
      <w:r>
        <w:t xml:space="preserve"> </w:t>
      </w:r>
      <w:r>
        <w:t xml:space="preserve">“</w:t>
      </w:r>
      <w:r>
        <w:t xml:space="preserve">as the hosts of beings are of fearful form, so also these Marut deities appear to the enemies of the sacrificers, bearing a form that causes fear. The word</w:t>
      </w:r>
      <w:r>
        <w:t xml:space="preserve"> </w:t>
      </w:r>
      <w:r>
        <w:rPr>
          <w:iCs/>
          <w:i/>
        </w:rPr>
        <w:t xml:space="preserve">varpas</w:t>
      </w:r>
      <w:r>
        <w:t xml:space="preserve"> </w:t>
      </w:r>
      <w:r>
        <w:t xml:space="preserve">is read among the sixteen names of</w:t>
      </w:r>
      <w:r>
        <w:t xml:space="preserve"> </w:t>
      </w:r>
      <w:r>
        <w:t xml:space="preserve">‘</w:t>
      </w:r>
      <w:r>
        <w:t xml:space="preserve">form</w:t>
      </w:r>
      <w:r>
        <w:t xml:space="preserve">’</w:t>
      </w:r>
      <w:r>
        <w:t xml:space="preserve"> </w:t>
      </w:r>
      <w:r>
        <w:t xml:space="preserve">(Ni. 3-13).</w:t>
      </w:r>
      <w:r>
        <w:t xml:space="preserve">”</w:t>
      </w:r>
    </w:p>
    <w:p>
      <w:pPr>
        <w:pStyle w:val="FirstParagraph"/>
      </w:pPr>
      <w:r>
        <w:rPr>
          <w:bCs/>
          <w:b/>
        </w:rPr>
        <w:t xml:space="preserve">॥ व्याकरणप्रक्रिया ॥ — Grammar page for Rik 64.2 (begins; noted briefly).</w:t>
      </w:r>
      <w:r>
        <w:t xml:space="preserve"> </w:t>
      </w:r>
      <w:r>
        <w:rPr>
          <w:bCs/>
          <w:b/>
        </w:rPr>
        <w:t xml:space="preserve">जज्ञिरे</w:t>
      </w:r>
      <w:r>
        <w:t xml:space="preserve">: root</w:t>
      </w:r>
      <w:r>
        <w:t xml:space="preserve"> </w:t>
      </w:r>
      <w:r>
        <w:rPr>
          <w:iCs/>
          <w:i/>
        </w:rPr>
        <w:t xml:space="preserve">janī prādurbhāve</w:t>
      </w:r>
      <w:r>
        <w:t xml:space="preserve">;</w:t>
      </w:r>
      <w:r>
        <w:t xml:space="preserve"> </w:t>
      </w:r>
      <w:r>
        <w:rPr>
          <w:iCs/>
          <w:i/>
        </w:rPr>
        <w:t xml:space="preserve">liṭ</w:t>
      </w:r>
      <w:r>
        <w:t xml:space="preserve">, third person plural; the substitute</w:t>
      </w:r>
      <w:r>
        <w:t xml:space="preserve"> </w:t>
      </w:r>
      <w:r>
        <w:rPr>
          <w:iCs/>
          <w:i/>
        </w:rPr>
        <w:t xml:space="preserve">ire</w:t>
      </w:r>
      <w:r>
        <w:t xml:space="preserve"> </w:t>
      </w:r>
      <w:r>
        <w:t xml:space="preserve">for the ending by</w:t>
      </w:r>
      <w:r>
        <w:t xml:space="preserve"> </w:t>
      </w:r>
      <w:r>
        <w:t xml:space="preserve">“</w:t>
      </w:r>
      <w:r>
        <w:t xml:space="preserve">liṭas tajhayor eśirec</w:t>
      </w:r>
      <w:r>
        <w:t xml:space="preserve">”</w:t>
      </w:r>
      <w:r>
        <w:t xml:space="preserve"> </w:t>
      </w:r>
      <w:r>
        <w:t xml:space="preserve">(Pā. Sū. 3-4-81, as read); the doubling and the rest come, giving the form; the</w:t>
      </w:r>
      <w:r>
        <w:t xml:space="preserve"> </w:t>
      </w:r>
      <w:r>
        <w:rPr>
          <w:iCs/>
          <w:i/>
        </w:rPr>
        <w:t xml:space="preserve">nighāta</w:t>
      </w:r>
      <w:r>
        <w:t xml:space="preserve"> </w:t>
      </w:r>
      <w:r>
        <w:t xml:space="preserve">accent of a verb.</w:t>
      </w:r>
      <w:r>
        <w:t xml:space="preserve"> </w:t>
      </w:r>
      <w:r>
        <w:rPr>
          <w:bCs/>
          <w:b/>
        </w:rPr>
        <w:t xml:space="preserve">दिवः</w:t>
      </w:r>
      <w:r>
        <w:t xml:space="preserve">: by</w:t>
      </w:r>
      <w:r>
        <w:t xml:space="preserve"> </w:t>
      </w:r>
      <w:r>
        <w:t xml:space="preserve">“</w:t>
      </w:r>
      <w:r>
        <w:t xml:space="preserve">ūḍidaṃpadādyappumraidyubhyaḥ</w:t>
      </w:r>
      <w:r>
        <w:t xml:space="preserve">”</w:t>
      </w:r>
      <w:r>
        <w:t xml:space="preserve"> </w:t>
      </w:r>
      <w:r>
        <w:t xml:space="preserve">(Pā. Sū. 6-1-171, as read) the case-ending receives the acute.</w:t>
      </w:r>
      <w:r>
        <w:t xml:space="preserve"> </w:t>
      </w:r>
      <w:r>
        <w:rPr>
          <w:bCs/>
          <w:b/>
        </w:rPr>
        <w:t xml:space="preserve">ऋष्वासः</w:t>
      </w:r>
      <w:r>
        <w:t xml:space="preserve">: root</w:t>
      </w:r>
      <w:r>
        <w:t xml:space="preserve"> </w:t>
      </w:r>
      <w:r>
        <w:rPr>
          <w:iCs/>
          <w:i/>
        </w:rPr>
        <w:t xml:space="preserve">ṛṣī gatau</w:t>
      </w:r>
      <w:r>
        <w:t xml:space="preserve">; by</w:t>
      </w:r>
      <w:r>
        <w:t xml:space="preserve"> </w:t>
      </w:r>
      <w:r>
        <w:t xml:space="preserve">“</w:t>
      </w:r>
      <w:r>
        <w:t xml:space="preserve">gatyarthā buddhyarthāḥ</w:t>
      </w:r>
      <w:r>
        <w:t xml:space="preserve">”</w:t>
      </w:r>
      <w:r>
        <w:t xml:space="preserve"> </w:t>
      </w:r>
      <w:r>
        <w:t xml:space="preserve">[as read] it is here in the sense of knowing; by</w:t>
      </w:r>
      <w:r>
        <w:t xml:space="preserve"> </w:t>
      </w:r>
      <w:r>
        <w:t xml:space="preserve">“</w:t>
      </w:r>
      <w:r>
        <w:t xml:space="preserve">sarvanighṛṣvariṣvalaṣva…</w:t>
      </w:r>
      <w:r>
        <w:t xml:space="preserve">”</w:t>
      </w:r>
      <w:r>
        <w:t xml:space="preserve"> </w:t>
      </w:r>
      <w:r>
        <w:t xml:space="preserve">(Uṇ. Sū. 1-[151], as read) the form ending in</w:t>
      </w:r>
      <w:r>
        <w:t xml:space="preserve"> </w:t>
      </w:r>
      <w:r>
        <w:rPr>
          <w:iCs/>
          <w:i/>
        </w:rPr>
        <w:t xml:space="preserve">va</w:t>
      </w:r>
      <w:r>
        <w:t xml:space="preserve"> </w:t>
      </w:r>
      <w:r>
        <w:t xml:space="preserve">is given by</w:t>
      </w:r>
      <w:r>
        <w:t xml:space="preserve"> </w:t>
      </w:r>
      <w:r>
        <w:rPr>
          <w:iCs/>
          <w:i/>
        </w:rPr>
        <w:t xml:space="preserve">nipātana</w:t>
      </w:r>
      <w:r>
        <w:t xml:space="preserve"> </w:t>
      </w:r>
      <w:r>
        <w:rPr>
          <w:iCs/>
          <w:i/>
        </w:rPr>
        <w:t xml:space="preserve">(continues on p. 104)</w:t>
      </w:r>
      <w:r>
        <w:t xml:space="preserve">.</w:t>
      </w:r>
    </w:p>
    <w:p>
      <w:r>
        <w:pict>
          <v:rect style="width:0;height:1.5pt" o:hralign="center" o:hrstd="t" o:hr="t"/>
        </w:pict>
      </w:r>
    </w:p>
    <w:bookmarkEnd w:id="149"/>
    <w:bookmarkStart w:id="151" w:name="page-104-pdf-122"/>
    <w:p>
      <w:pPr>
        <w:pStyle w:val="Heading3"/>
      </w:pPr>
      <w:r>
        <w:t xml:space="preserve">Page 104 (PDF 122)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Grammar page for Rik 64.2, concluded (noted briefly).</w:t>
      </w:r>
      <w:r>
        <w:t xml:space="preserve"> </w:t>
      </w:r>
      <w:r>
        <w:rPr>
          <w:bCs/>
          <w:b/>
        </w:rPr>
        <w:t xml:space="preserve">ऋष्वासः</w:t>
      </w:r>
      <w:r>
        <w:t xml:space="preserve"> </w:t>
      </w:r>
      <w:r>
        <w:rPr>
          <w:iCs/>
          <w:i/>
        </w:rPr>
        <w:t xml:space="preserve">(concluded)</w:t>
      </w:r>
      <w:r>
        <w:t xml:space="preserve">: with</w:t>
      </w:r>
      <w:r>
        <w:t xml:space="preserve"> </w:t>
      </w:r>
      <w:r>
        <w:rPr>
          <w:iCs/>
          <w:i/>
        </w:rPr>
        <w:t xml:space="preserve">ṛṣva + jas</w:t>
      </w:r>
      <w:r>
        <w:t xml:space="preserve">, by</w:t>
      </w:r>
      <w:r>
        <w:t xml:space="preserve"> </w:t>
      </w:r>
      <w:r>
        <w:t xml:space="preserve">“</w:t>
      </w:r>
      <w:r>
        <w:t xml:space="preserve">āj jaser asuk</w:t>
      </w:r>
      <w:r>
        <w:t xml:space="preserve">”</w:t>
      </w:r>
      <w:r>
        <w:t xml:space="preserve"> </w:t>
      </w:r>
      <w:r>
        <w:t xml:space="preserve">(Pā. Sū. 7-1-50, as read) the augment</w:t>
      </w:r>
      <w:r>
        <w:t xml:space="preserve"> </w:t>
      </w:r>
      <w:r>
        <w:rPr>
          <w:iCs/>
          <w:i/>
        </w:rPr>
        <w:t xml:space="preserve">asuk</w:t>
      </w:r>
      <w:r>
        <w:t xml:space="preserve"> </w:t>
      </w:r>
      <w:r>
        <w:t xml:space="preserve">for</w:t>
      </w:r>
      <w:r>
        <w:t xml:space="preserve"> </w:t>
      </w:r>
      <w:r>
        <w:rPr>
          <w:iCs/>
          <w:i/>
        </w:rPr>
        <w:t xml:space="preserve">jas</w:t>
      </w:r>
      <w:r>
        <w:t xml:space="preserve">; the</w:t>
      </w:r>
      <w:r>
        <w:t xml:space="preserve"> </w:t>
      </w:r>
      <w:r>
        <w:rPr>
          <w:iCs/>
          <w:i/>
        </w:rPr>
        <w:t xml:space="preserve">s</w:t>
      </w:r>
      <w:r>
        <w:t xml:space="preserve"> </w:t>
      </w:r>
      <w:r>
        <w:t xml:space="preserve">of</w:t>
      </w:r>
      <w:r>
        <w:t xml:space="preserve"> </w:t>
      </w:r>
      <w:r>
        <w:rPr>
          <w:iCs/>
          <w:i/>
        </w:rPr>
        <w:t xml:space="preserve">asas</w:t>
      </w:r>
      <w:r>
        <w:t xml:space="preserve"> </w:t>
      </w:r>
      <w:r>
        <w:t xml:space="preserve">gets</w:t>
      </w:r>
      <w:r>
        <w:t xml:space="preserve"> </w:t>
      </w:r>
      <w:r>
        <w:rPr>
          <w:iCs/>
          <w:i/>
        </w:rPr>
        <w:t xml:space="preserve">ru</w:t>
      </w:r>
      <w:r>
        <w:t xml:space="preserve">/</w:t>
      </w:r>
      <w:r>
        <w:rPr>
          <w:iCs/>
          <w:i/>
        </w:rPr>
        <w:t xml:space="preserve">visarga</w:t>
      </w:r>
      <w:r>
        <w:t xml:space="preserve">:</w:t>
      </w:r>
      <w:r>
        <w:t xml:space="preserve"> </w:t>
      </w:r>
      <w:r>
        <w:rPr>
          <w:iCs/>
          <w:i/>
        </w:rPr>
        <w:t xml:space="preserve">ṛṣvāsaḥ</w:t>
      </w:r>
      <w:r>
        <w:t xml:space="preserve">.</w:t>
      </w:r>
      <w:r>
        <w:t xml:space="preserve"> </w:t>
      </w:r>
      <w:r>
        <w:rPr>
          <w:bCs/>
          <w:b/>
        </w:rPr>
        <w:t xml:space="preserve">उक्षणः</w:t>
      </w:r>
      <w:r>
        <w:t xml:space="preserve">: the word</w:t>
      </w:r>
      <w:r>
        <w:t xml:space="preserve"> </w:t>
      </w:r>
      <w:r>
        <w:rPr>
          <w:iCs/>
          <w:i/>
        </w:rPr>
        <w:t xml:space="preserve">ukṣan</w:t>
      </w:r>
      <w:r>
        <w:t xml:space="preserve"> </w:t>
      </w:r>
      <w:r>
        <w:t xml:space="preserve">is established by</w:t>
      </w:r>
      <w:r>
        <w:t xml:space="preserve"> </w:t>
      </w:r>
      <w:r>
        <w:t xml:space="preserve">“</w:t>
      </w:r>
      <w:r>
        <w:t xml:space="preserve">śvanyuvamaghonām…</w:t>
      </w:r>
      <w:r>
        <w:t xml:space="preserve">”</w:t>
      </w:r>
      <w:r>
        <w:t xml:space="preserve"> </w:t>
      </w:r>
      <w:r>
        <w:t xml:space="preserve">[as read:</w:t>
      </w:r>
      <w:r>
        <w:t xml:space="preserve"> </w:t>
      </w:r>
      <w:r>
        <w:t xml:space="preserve">“</w:t>
      </w:r>
      <w:r>
        <w:t xml:space="preserve">śvann-ukṣann…</w:t>
      </w:r>
      <w:r>
        <w:t xml:space="preserve">”</w:t>
      </w:r>
      <w:r>
        <w:t xml:space="preserve">, Uṇ. Sū. 1-157, as printed] by</w:t>
      </w:r>
      <w:r>
        <w:t xml:space="preserve"> </w:t>
      </w:r>
      <w:r>
        <w:rPr>
          <w:iCs/>
          <w:i/>
        </w:rPr>
        <w:t xml:space="preserve">nipātana</w:t>
      </w:r>
      <w:r>
        <w:t xml:space="preserve">, ending in the affix</w:t>
      </w:r>
      <w:r>
        <w:t xml:space="preserve"> </w:t>
      </w:r>
      <w:r>
        <w:rPr>
          <w:iCs/>
          <w:i/>
        </w:rPr>
        <w:t xml:space="preserve">kanin</w:t>
      </w:r>
      <w:r>
        <w:t xml:space="preserve">; in the nominative plural, where the lengthening would come by</w:t>
      </w:r>
      <w:r>
        <w:t xml:space="preserve"> </w:t>
      </w:r>
      <w:r>
        <w:t xml:space="preserve">“</w:t>
      </w:r>
      <w:r>
        <w:t xml:space="preserve">sarvanāmasthāne cāsambuddhau</w:t>
      </w:r>
      <w:r>
        <w:t xml:space="preserve">”</w:t>
      </w:r>
      <w:r>
        <w:t xml:space="preserve">, it does not come, by</w:t>
      </w:r>
      <w:r>
        <w:t xml:space="preserve"> </w:t>
      </w:r>
      <w:r>
        <w:t xml:space="preserve">“</w:t>
      </w:r>
      <w:r>
        <w:t xml:space="preserve">vā ṣapūrvasya nigame</w:t>
      </w:r>
      <w:r>
        <w:t xml:space="preserve">”</w:t>
      </w:r>
      <w:r>
        <w:t xml:space="preserve"> </w:t>
      </w:r>
      <w:r>
        <w:t xml:space="preserve">(Pā. Sū. 6-4-9, as read).</w:t>
      </w:r>
      <w:r>
        <w:t xml:space="preserve"> </w:t>
      </w:r>
      <w:r>
        <w:rPr>
          <w:bCs/>
          <w:b/>
        </w:rPr>
        <w:t xml:space="preserve">अरेपसः</w:t>
      </w:r>
      <w:r>
        <w:t xml:space="preserve">:</w:t>
      </w:r>
      <w:r>
        <w:t xml:space="preserve"> </w:t>
      </w:r>
      <w:r>
        <w:t xml:space="preserve">“</w:t>
      </w:r>
      <w:r>
        <w:t xml:space="preserve">those of whom there is no</w:t>
      </w:r>
      <w:r>
        <w:t xml:space="preserve"> </w:t>
      </w:r>
      <w:r>
        <w:rPr>
          <w:iCs/>
          <w:i/>
        </w:rPr>
        <w:t xml:space="preserve">repa</w:t>
      </w:r>
      <w:r>
        <w:t xml:space="preserve"> </w:t>
      </w:r>
      <w:r>
        <w:t xml:space="preserve">(sin)</w:t>
      </w:r>
      <w:r>
        <w:t xml:space="preserve">”</w:t>
      </w:r>
      <w:r>
        <w:t xml:space="preserve"> </w:t>
      </w:r>
      <w:r>
        <w:t xml:space="preserve">— a</w:t>
      </w:r>
      <w:r>
        <w:t xml:space="preserve"> </w:t>
      </w:r>
      <w:r>
        <w:rPr>
          <w:iCs/>
          <w:i/>
        </w:rPr>
        <w:t xml:space="preserve">bahuvrīhi</w:t>
      </w:r>
      <w:r>
        <w:t xml:space="preserve">; by</w:t>
      </w:r>
      <w:r>
        <w:t xml:space="preserve"> </w:t>
      </w:r>
      <w:r>
        <w:t xml:space="preserve">“</w:t>
      </w:r>
      <w:r>
        <w:t xml:space="preserve">nañsubhyām</w:t>
      </w:r>
      <w:r>
        <w:t xml:space="preserve">”</w:t>
      </w:r>
      <w:r>
        <w:t xml:space="preserve"> </w:t>
      </w:r>
      <w:r>
        <w:t xml:space="preserve">(Pā. Sū. 6-2-172, as read) the latter member has its final acute; nominative plural form.</w:t>
      </w:r>
      <w:r>
        <w:t xml:space="preserve"> </w:t>
      </w:r>
      <w:r>
        <w:rPr>
          <w:bCs/>
          <w:b/>
        </w:rPr>
        <w:t xml:space="preserve">पावकासः</w:t>
      </w:r>
      <w:r>
        <w:t xml:space="preserve">:</w:t>
      </w:r>
      <w:r>
        <w:t xml:space="preserve"> </w:t>
      </w:r>
      <w:r>
        <w:rPr>
          <w:iCs/>
          <w:i/>
        </w:rPr>
        <w:t xml:space="preserve">pāvaka + jas</w:t>
      </w:r>
      <w:r>
        <w:t xml:space="preserve">; by</w:t>
      </w:r>
      <w:r>
        <w:t xml:space="preserve"> </w:t>
      </w:r>
      <w:r>
        <w:t xml:space="preserve">“</w:t>
      </w:r>
      <w:r>
        <w:t xml:space="preserve">āj jaser asuk</w:t>
      </w:r>
      <w:r>
        <w:t xml:space="preserve">”</w:t>
      </w:r>
      <w:r>
        <w:t xml:space="preserve"> </w:t>
      </w:r>
      <w:r>
        <w:t xml:space="preserve">(Pā. Sū. 7-1-50, as read) the augment</w:t>
      </w:r>
      <w:r>
        <w:t xml:space="preserve"> </w:t>
      </w:r>
      <w:r>
        <w:rPr>
          <w:iCs/>
          <w:i/>
        </w:rPr>
        <w:t xml:space="preserve">asuk</w:t>
      </w:r>
      <w:r>
        <w:t xml:space="preserve">; with</w:t>
      </w:r>
      <w:r>
        <w:t xml:space="preserve"> </w:t>
      </w:r>
      <w:r>
        <w:rPr>
          <w:iCs/>
          <w:i/>
        </w:rPr>
        <w:t xml:space="preserve">ru</w:t>
      </w:r>
      <w:r>
        <w:t xml:space="preserve">/</w:t>
      </w:r>
      <w:r>
        <w:rPr>
          <w:iCs/>
          <w:i/>
        </w:rPr>
        <w:t xml:space="preserve">visarga</w:t>
      </w:r>
      <w:r>
        <w:t xml:space="preserve">:</w:t>
      </w:r>
      <w:r>
        <w:t xml:space="preserve"> </w:t>
      </w:r>
      <w:r>
        <w:rPr>
          <w:iCs/>
          <w:i/>
        </w:rPr>
        <w:t xml:space="preserve">pāvakāsaḥ</w:t>
      </w:r>
      <w:r>
        <w:t xml:space="preserve">.</w:t>
      </w:r>
      <w:r>
        <w:t xml:space="preserve"> </w:t>
      </w:r>
      <w:r>
        <w:rPr>
          <w:bCs/>
          <w:b/>
        </w:rPr>
        <w:t xml:space="preserve">सत्वानः</w:t>
      </w:r>
      <w:r>
        <w:t xml:space="preserve">: root</w:t>
      </w:r>
      <w:r>
        <w:t xml:space="preserve"> </w:t>
      </w:r>
      <w:r>
        <w:rPr>
          <w:iCs/>
          <w:i/>
        </w:rPr>
        <w:t xml:space="preserve">ṣadḷ viśaraṇagatyavasādaneṣu</w:t>
      </w:r>
      <w:r>
        <w:t xml:space="preserve">; the affix</w:t>
      </w:r>
      <w:r>
        <w:t xml:space="preserve"> </w:t>
      </w:r>
      <w:r>
        <w:rPr>
          <w:iCs/>
          <w:i/>
        </w:rPr>
        <w:t xml:space="preserve">kvanip</w:t>
      </w:r>
      <w:r>
        <w:t xml:space="preserve"> </w:t>
      </w:r>
      <w:r>
        <w:t xml:space="preserve">enjoined by</w:t>
      </w:r>
      <w:r>
        <w:t xml:space="preserve"> </w:t>
      </w:r>
      <w:r>
        <w:t xml:space="preserve">“</w:t>
      </w:r>
      <w:r>
        <w:t xml:space="preserve">pra īrasadyos tuṭ ca</w:t>
      </w:r>
      <w:r>
        <w:t xml:space="preserve">”</w:t>
      </w:r>
      <w:r>
        <w:t xml:space="preserve"> </w:t>
      </w:r>
      <w:r>
        <w:t xml:space="preserve">(Uṇ. Sū. 4-526 [?]; the number is blurred in the print) occurs even after the bare root by</w:t>
      </w:r>
      <w:r>
        <w:t xml:space="preserve"> </w:t>
      </w:r>
      <w:r>
        <w:t xml:space="preserve">“</w:t>
      </w:r>
      <w:r>
        <w:t xml:space="preserve">unādayo bahulam</w:t>
      </w:r>
      <w:r>
        <w:t xml:space="preserve">”</w:t>
      </w:r>
      <w:r>
        <w:t xml:space="preserve">, the plural-form</w:t>
      </w:r>
      <w:r>
        <w:t xml:space="preserve"> </w:t>
      </w:r>
      <w:r>
        <w:t xml:space="preserve">“</w:t>
      </w:r>
      <w:r>
        <w:t xml:space="preserve">bahulam</w:t>
      </w:r>
      <w:r>
        <w:t xml:space="preserve">”</w:t>
      </w:r>
      <w:r>
        <w:t xml:space="preserve"> </w:t>
      </w:r>
      <w:r>
        <w:t xml:space="preserve">[licence]; by</w:t>
      </w:r>
      <w:r>
        <w:t xml:space="preserve"> </w:t>
      </w:r>
      <w:r>
        <w:t xml:space="preserve">“</w:t>
      </w:r>
      <w:r>
        <w:t xml:space="preserve">dhātvādeḥ ṣaḥ saḥ</w:t>
      </w:r>
      <w:r>
        <w:t xml:space="preserve">”</w:t>
      </w:r>
      <w:r>
        <w:t xml:space="preserve"> </w:t>
      </w:r>
      <w:r>
        <w:t xml:space="preserve">the initial</w:t>
      </w:r>
      <w:r>
        <w:t xml:space="preserve"> </w:t>
      </w:r>
      <w:r>
        <w:rPr>
          <w:iCs/>
          <w:i/>
        </w:rPr>
        <w:t xml:space="preserve">s</w:t>
      </w:r>
      <w:r>
        <w:t xml:space="preserve"> </w:t>
      </w:r>
      <w:r>
        <w:t xml:space="preserve">in place of</w:t>
      </w:r>
      <w:r>
        <w:t xml:space="preserve"> </w:t>
      </w:r>
      <w:r>
        <w:rPr>
          <w:iCs/>
          <w:i/>
        </w:rPr>
        <w:t xml:space="preserve">ṣ</w:t>
      </w:r>
      <w:r>
        <w:t xml:space="preserve">; the word</w:t>
      </w:r>
      <w:r>
        <w:t xml:space="preserve"> </w:t>
      </w:r>
      <w:r>
        <w:rPr>
          <w:iCs/>
          <w:i/>
        </w:rPr>
        <w:t xml:space="preserve">satvan</w:t>
      </w:r>
      <w:r>
        <w:t xml:space="preserve">; in the nominative plural, by</w:t>
      </w:r>
      <w:r>
        <w:t xml:space="preserve"> </w:t>
      </w:r>
      <w:r>
        <w:t xml:space="preserve">“</w:t>
      </w:r>
      <w:r>
        <w:t xml:space="preserve">sarvanāmasthāne cāsambuddhau</w:t>
      </w:r>
      <w:r>
        <w:t xml:space="preserve">”</w:t>
      </w:r>
      <w:r>
        <w:t xml:space="preserve"> </w:t>
      </w:r>
      <w:r>
        <w:t xml:space="preserve">the lengthening of the</w:t>
      </w:r>
      <w:r>
        <w:t xml:space="preserve"> </w:t>
      </w:r>
      <w:r>
        <w:rPr>
          <w:iCs/>
          <w:i/>
        </w:rPr>
        <w:t xml:space="preserve">n</w:t>
      </w:r>
      <w:r>
        <w:t xml:space="preserve">-ending stem’s penultimate; the form</w:t>
      </w:r>
      <w:r>
        <w:t xml:space="preserve"> </w:t>
      </w:r>
      <w:r>
        <w:rPr>
          <w:iCs/>
          <w:i/>
        </w:rPr>
        <w:t xml:space="preserve">satvānaḥ</w:t>
      </w:r>
      <w:r>
        <w:t xml:space="preserve">; since the</w:t>
      </w:r>
      <w:r>
        <w:t xml:space="preserve"> </w:t>
      </w:r>
      <w:r>
        <w:rPr>
          <w:iCs/>
          <w:i/>
        </w:rPr>
        <w:t xml:space="preserve">vanip</w:t>
      </w:r>
      <w:r>
        <w:t xml:space="preserve"> </w:t>
      </w:r>
      <w:r>
        <w:t xml:space="preserve">is</w:t>
      </w:r>
      <w:r>
        <w:t xml:space="preserve"> </w:t>
      </w:r>
      <w:r>
        <w:rPr>
          <w:iCs/>
          <w:i/>
        </w:rPr>
        <w:t xml:space="preserve">p</w:t>
      </w:r>
      <w:r>
        <w:t xml:space="preserve">-marked it is unaccented by</w:t>
      </w:r>
      <w:r>
        <w:t xml:space="preserve"> </w:t>
      </w:r>
      <w:r>
        <w:t xml:space="preserve">“</w:t>
      </w:r>
      <w:r>
        <w:t xml:space="preserve">ānudāttau suppitau</w:t>
      </w:r>
      <w:r>
        <w:t xml:space="preserve">”</w:t>
      </w:r>
      <w:r>
        <w:t xml:space="preserve">; the root accent stays by</w:t>
      </w:r>
      <w:r>
        <w:t xml:space="preserve"> </w:t>
      </w:r>
      <w:r>
        <w:t xml:space="preserve">“</w:t>
      </w:r>
      <w:r>
        <w:t xml:space="preserve">dhātoḥ</w:t>
      </w:r>
      <w:r>
        <w:t xml:space="preserve">”</w:t>
      </w:r>
      <w:r>
        <w:t xml:space="preserve">;</w:t>
      </w:r>
      <w:r>
        <w:t xml:space="preserve"> </w:t>
      </w:r>
      <w:r>
        <w:rPr>
          <w:iCs/>
          <w:i/>
        </w:rPr>
        <w:t xml:space="preserve">satvānaḥ</w:t>
      </w:r>
      <w:r>
        <w:t xml:space="preserve"> </w:t>
      </w:r>
      <w:r>
        <w:t xml:space="preserve">is a word with the initial acute.</w:t>
      </w:r>
      <w:r>
        <w:t xml:space="preserve"> </w:t>
      </w:r>
      <w:r>
        <w:rPr>
          <w:bCs/>
          <w:b/>
        </w:rPr>
        <w:t xml:space="preserve">घोरवर्पसः</w:t>
      </w:r>
      <w:r>
        <w:t xml:space="preserve">:</w:t>
      </w:r>
      <w:r>
        <w:t xml:space="preserve"> </w:t>
      </w:r>
      <w:r>
        <w:t xml:space="preserve">“</w:t>
      </w:r>
      <w:r>
        <w:rPr>
          <w:iCs/>
          <w:i/>
        </w:rPr>
        <w:t xml:space="preserve">ghoraṃ varpaḥ eṣām te ghoravarpasaḥ</w:t>
      </w:r>
      <w:r>
        <w:t xml:space="preserve">”</w:t>
      </w:r>
      <w:r>
        <w:t xml:space="preserve">, a</w:t>
      </w:r>
      <w:r>
        <w:t xml:space="preserve"> </w:t>
      </w:r>
      <w:r>
        <w:rPr>
          <w:iCs/>
          <w:i/>
        </w:rPr>
        <w:t xml:space="preserve">bahuvrīhi</w:t>
      </w:r>
      <w:r>
        <w:t xml:space="preserve">; by</w:t>
      </w:r>
      <w:r>
        <w:t xml:space="preserve"> </w:t>
      </w:r>
      <w:r>
        <w:t xml:space="preserve">“</w:t>
      </w:r>
      <w:r>
        <w:t xml:space="preserve">bahuvrīhau prakṛtyā pūrvapadam</w:t>
      </w:r>
      <w:r>
        <w:t xml:space="preserve">”</w:t>
      </w:r>
      <w:r>
        <w:t xml:space="preserve"> </w:t>
      </w:r>
      <w:r>
        <w:t xml:space="preserve">the accent of the first member is kept.</w:t>
      </w:r>
      <w:r>
        <w:t xml:space="preserve"> </w:t>
      </w:r>
      <w:r>
        <w:rPr>
          <w:bCs/>
          <w:b/>
        </w:rPr>
        <w:t xml:space="preserve">॥ २ ॥</w:t>
      </w:r>
      <w:r>
        <w:t xml:space="preserve"> </w:t>
      </w:r>
      <w:r>
        <w:rPr>
          <w:iCs/>
          <w:i/>
        </w:rPr>
        <w:t xml:space="preserve">Grammar page, noted briefly; sūtra numbers as read. Rik 64.2 ends here (ornamental rule).</w:t>
      </w:r>
    </w:p>
    <w:bookmarkStart w:id="150" w:name="rik-64.3"/>
    <w:p>
      <w:pPr>
        <w:pStyle w:val="Heading4"/>
      </w:pPr>
      <w:r>
        <w:t xml:space="preserve">Rik 64.3</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line 1: the anudātta stroke in</w:t>
      </w:r>
      <w:r>
        <w:t xml:space="preserve"> </w:t>
      </w:r>
      <w:r>
        <w:t xml:space="preserve">vavakṣur</w:t>
      </w:r>
      <w:r>
        <w:t xml:space="preserve"> </w:t>
      </w:r>
      <w:r>
        <w:rPr>
          <w:iCs/>
          <w:i/>
        </w:rPr>
        <w:t xml:space="preserve">stands between the two</w:t>
      </w:r>
      <w:r>
        <w:t xml:space="preserve"> </w:t>
      </w:r>
      <w:r>
        <w:t xml:space="preserve">va</w:t>
      </w:r>
      <w:r>
        <w:t xml:space="preserve"> </w:t>
      </w:r>
      <w:r>
        <w:rPr>
          <w:iCs/>
          <w:i/>
        </w:rPr>
        <w:t xml:space="preserve">and is read on the second; line 2 (p. 105): the svarita strokes of</w:t>
      </w:r>
      <w:r>
        <w:t xml:space="preserve"> </w:t>
      </w:r>
      <w:r>
        <w:t xml:space="preserve">divyāni</w:t>
      </w:r>
      <w:r>
        <w:t xml:space="preserve"> </w:t>
      </w:r>
      <w:r>
        <w:rPr>
          <w:iCs/>
          <w:i/>
        </w:rPr>
        <w:t xml:space="preserve">and</w:t>
      </w:r>
      <w:r>
        <w:t xml:space="preserve"> </w:t>
      </w:r>
      <w:r>
        <w:t xml:space="preserve">majmanā</w:t>
      </w:r>
      <w:r>
        <w:t xml:space="preserve"> </w:t>
      </w:r>
      <w:r>
        <w:rPr>
          <w:iCs/>
          <w:i/>
        </w:rPr>
        <w:t xml:space="preserve">stand over the joins (</w:t>
      </w:r>
      <w:r>
        <w:t xml:space="preserve">vyā/ni</w:t>
      </w:r>
      <w:r>
        <w:rPr>
          <w:iCs/>
          <w:i/>
        </w:rPr>
        <w:t xml:space="preserve">,</w:t>
      </w:r>
      <w:r>
        <w:t xml:space="preserve"> </w:t>
      </w:r>
      <w:r>
        <w:t xml:space="preserve">jma/nā</w:t>
      </w:r>
      <w:r>
        <w:rPr>
          <w:iCs/>
          <w:i/>
        </w:rPr>
        <w:t xml:space="preserve">) and are read on</w:t>
      </w:r>
      <w:r>
        <w:t xml:space="preserve"> </w:t>
      </w:r>
      <w:r>
        <w:t xml:space="preserve">ni</w:t>
      </w:r>
      <w:r>
        <w:t xml:space="preserve"> </w:t>
      </w:r>
      <w:r>
        <w:rPr>
          <w:iCs/>
          <w:i/>
        </w:rPr>
        <w:t xml:space="preserve">and</w:t>
      </w:r>
      <w:r>
        <w:t xml:space="preserve"> </w:t>
      </w:r>
      <w:r>
        <w:t xml:space="preserve">nā</w:t>
      </w:r>
      <w:r>
        <w:rPr>
          <w:iCs/>
          <w:i/>
        </w:rPr>
        <w:t xml:space="preserve">; in</w:t>
      </w:r>
      <w:r>
        <w:t xml:space="preserve"> </w:t>
      </w:r>
      <w:r>
        <w:t xml:space="preserve">abhogghno</w:t>
      </w:r>
      <w:r>
        <w:t xml:space="preserve"> </w:t>
      </w:r>
      <w:r>
        <w:rPr>
          <w:iCs/>
          <w:i/>
        </w:rPr>
        <w:t xml:space="preserve">an anudātta under</w:t>
      </w:r>
      <w:r>
        <w:t xml:space="preserve"> </w:t>
      </w:r>
      <w:r>
        <w:t xml:space="preserve">bho</w:t>
      </w:r>
      <w:r>
        <w:t xml:space="preserve"> </w:t>
      </w:r>
      <w:r>
        <w:rPr>
          <w:iCs/>
          <w:i/>
        </w:rPr>
        <w:t xml:space="preserve">and a svarita over</w:t>
      </w:r>
      <w:r>
        <w:t xml:space="preserve"> </w:t>
      </w:r>
      <w:r>
        <w:t xml:space="preserve">no</w:t>
      </w:r>
      <w:r>
        <w:t xml:space="preserve"> </w:t>
      </w:r>
      <w:r>
        <w:rPr>
          <w:iCs/>
          <w:i/>
        </w:rPr>
        <w:t xml:space="preserve">are printed with no unmarked syllable between, so no acute is given there in the IAST.</w:t>
      </w:r>
      <w:r>
        <w:t xml:space="preserve"> </w:t>
      </w:r>
      <w:r>
        <w:rPr>
          <w:iCs/>
          <w:i/>
        </w:rPr>
        <w:t xml:space="preserve">(begins; the second half is on p. 105)</w:t>
      </w:r>
    </w:p>
    <w:p>
      <w:pPr>
        <w:pStyle w:val="BlockText"/>
      </w:pPr>
      <w:r>
        <w:rPr>
          <w:bCs/>
          <w:b/>
        </w:rPr>
        <w:t xml:space="preserve">युवा॑नो रु॒द्रा अ॒जरा॑ अभो॒ग्घ्नो॑ वव॒क्षुरध्रि॑गावः पर्व॑ता इव ।</w:t>
      </w:r>
      <w:r>
        <w:t xml:space="preserve"> </w:t>
      </w:r>
      <w:r>
        <w:t xml:space="preserve">[accent ?]</w:t>
      </w:r>
      <w:r>
        <w:t xml:space="preserve"> </w:t>
      </w:r>
      <w:r>
        <w:rPr>
          <w:iCs/>
          <w:i/>
        </w:rPr>
        <w:t xml:space="preserve">yúvāno rudrā́ ajárā abhogghno vavakṣúr ádhrigāvaḥ párvatā iva |</w:t>
      </w:r>
    </w:p>
    <w:p>
      <w:r>
        <w:pict>
          <v:rect style="width:0;height:1.5pt" o:hralign="center" o:hrstd="t" o:hr="t"/>
        </w:pict>
      </w:r>
    </w:p>
    <w:bookmarkEnd w:id="150"/>
    <w:bookmarkEnd w:id="151"/>
    <w:bookmarkStart w:id="152" w:name="page-105-pdf-123"/>
    <w:p>
      <w:pPr>
        <w:pStyle w:val="Heading3"/>
      </w:pPr>
      <w:r>
        <w:t xml:space="preserve">Page 105 (PDF 123)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6</w:t>
      </w:r>
      <w:r>
        <w:rPr>
          <w:iCs/>
          <w:i/>
        </w:rPr>
        <w:t xml:space="preserve">”</w:t>
      </w:r>
      <w:r>
        <w:rPr>
          <w:iCs/>
          <w:i/>
        </w:rPr>
        <w:t xml:space="preserve">.)</w:t>
      </w:r>
    </w:p>
    <w:p>
      <w:pPr>
        <w:pStyle w:val="BodyText"/>
      </w:pPr>
      <w:r>
        <w:rPr>
          <w:bCs/>
          <w:b/>
        </w:rPr>
        <w:t xml:space="preserve">॥ संहितापाठः ॥ — Saṃhitā text of Rik 64.3 (concluded)</w:t>
      </w:r>
      <w:r>
        <w:t xml:space="preserve"> </w:t>
      </w:r>
      <w:r>
        <w:t xml:space="preserve">(accents as printed)</w:t>
      </w:r>
    </w:p>
    <w:p>
      <w:pPr>
        <w:pStyle w:val="BlockText"/>
      </w:pPr>
      <w:r>
        <w:rPr>
          <w:bCs/>
          <w:b/>
        </w:rPr>
        <w:t xml:space="preserve">दृ॒ळ्हा चि॒द्विश्वा॒ भुव॑नानि॒ पार्थि॑वा॒ प्र च्या॑वयन्ति दि॒व्यानि॑ म॒ज्मना॑ ॥ ३ ॥</w:t>
      </w:r>
      <w:r>
        <w:t xml:space="preserve"> </w:t>
      </w:r>
      <w:r>
        <w:t xml:space="preserve">[accent ?]</w:t>
      </w:r>
      <w:r>
        <w:t xml:space="preserve"> </w:t>
      </w:r>
      <w:r>
        <w:rPr>
          <w:iCs/>
          <w:i/>
        </w:rPr>
        <w:t xml:space="preserve">dṛḷhā́ cid víśvā bhúvanāni pā́rthivā prá cyāvayanti divyā́ni majmánā || 3 ||</w:t>
      </w:r>
    </w:p>
    <w:p>
      <w:pPr>
        <w:pStyle w:val="FirstParagraph"/>
      </w:pPr>
      <w:r>
        <w:rPr>
          <w:bCs/>
          <w:b/>
        </w:rPr>
        <w:t xml:space="preserve">॥ पदपाठः ॥ — Pada text</w:t>
      </w:r>
    </w:p>
    <w:p>
      <w:pPr>
        <w:pStyle w:val="BlockText"/>
      </w:pPr>
      <w:r>
        <w:rPr>
          <w:bCs/>
          <w:b/>
        </w:rPr>
        <w:t xml:space="preserve">युवानः । रुद्राः । अजराः । अभोक्ऽहनः । ववक्षुः । अध्रिऽगावः । पर्वताःऽइव ।</w:t>
      </w:r>
      <w:r>
        <w:t xml:space="preserve"> </w:t>
      </w:r>
      <w:r>
        <w:rPr>
          <w:bCs/>
          <w:b/>
        </w:rPr>
        <w:t xml:space="preserve">दृळ्हा । चित् । विश्वा । भुवनानि । पार्थिवा । प्र । च्यावयन्ति । दिव्यानि । मज्मना ॥ ३ ॥</w:t>
      </w:r>
      <w:r>
        <w:t xml:space="preserve"> </w:t>
      </w:r>
      <w:r>
        <w:rPr>
          <w:iCs/>
          <w:i/>
        </w:rPr>
        <w:t xml:space="preserve">yuvānaḥ | rudrāḥ | ajarāḥ | abhok-hanaḥ | vavakṣuḥ | adhri-gāvaḥ | parvatāḥ-iva |</w:t>
      </w:r>
      <w:r>
        <w:t xml:space="preserve"> </w:t>
      </w:r>
      <w:r>
        <w:rPr>
          <w:iCs/>
          <w:i/>
        </w:rPr>
        <w:t xml:space="preserve">dṛḷhā | cit | viśvā | bhuvanāni | pārthivā | pra | cyāvayanti | divyāni | majmanā || 3 ||</w:t>
      </w:r>
    </w:p>
    <w:p>
      <w:pPr>
        <w:pStyle w:val="FirstParagraph"/>
      </w:pPr>
      <w:r>
        <w:rPr>
          <w:iCs/>
          <w:i/>
        </w:rPr>
        <w:t xml:space="preserve">(The Pada’s</w:t>
      </w:r>
      <w:r>
        <w:rPr>
          <w:iCs/>
          <w:i/>
        </w:rPr>
        <w:t xml:space="preserve"> </w:t>
      </w:r>
      <w:r>
        <w:rPr>
          <w:iCs/>
          <w:i/>
        </w:rPr>
        <w:t xml:space="preserve">“</w:t>
      </w:r>
      <w:r>
        <w:rPr>
          <w:iCs/>
          <w:i/>
        </w:rPr>
        <w:t xml:space="preserve">abhok-hanaḥ</w:t>
      </w:r>
      <w:r>
        <w:rPr>
          <w:iCs/>
          <w:i/>
        </w:rPr>
        <w:t xml:space="preserve">”</w:t>
      </w:r>
      <w:r>
        <w:rPr>
          <w:iCs/>
          <w:i/>
        </w:rPr>
        <w:t xml:space="preserve"> </w:t>
      </w:r>
      <w:r>
        <w:rPr>
          <w:iCs/>
          <w:i/>
        </w:rPr>
        <w:t xml:space="preserve">is read as printed.)</w:t>
      </w:r>
    </w:p>
    <w:p>
      <w:pPr>
        <w:pStyle w:val="BodyText"/>
      </w:pPr>
      <w:r>
        <w:rPr>
          <w:bCs/>
          <w:b/>
        </w:rPr>
        <w:t xml:space="preserve">॥ सायणभाष्यम् ॥ — Sāyaṇa’s bhāṣya</w:t>
      </w:r>
    </w:p>
    <w:p>
      <w:pPr>
        <w:pStyle w:val="BlockText"/>
      </w:pPr>
      <w:r>
        <w:rPr>
          <w:bCs/>
          <w:b/>
        </w:rPr>
        <w:t xml:space="preserve">युवानस्तरुणा रुद्रा रुद्रपुत्रा अजरा जरारहिता अभोग्घ्नो ये देवान्न हविर्भिर्भोजयन्ति तेषां हन्तारः अध्रिगावोऽधृतगमनाः परैरनिवारितगतयः पर्वता इव दृढाङ्गाः एवंभूता मरुतो ववक्षुः । स्तोतॄणामभिमतं प्रापयितुमिच्छन्ति । अपि च विश्वा सर्वाणि भुवनानि सद्भावं प्राप्तानि पार्थिवा पृथिव्यां भवानि दिव्यानि दिवि भवानि च वसूनि दृळ्हा चित् दृढान्यपि मज्मना । मज्मनेति बलनाम । मज्मना शोधकेन बलेन प्रच्यावयन्ति । प्रचालयन्ति ॥ अभोग्घ्नः । भोजयन्तीति भोजाः । न भोजोऽभोजाः । तेषां हन्तारः । बहुलं छन्दसीति हन्तेः क्विप् । झयो होऽन्यतरस्याम् । पा. ८-४-६२ । इति हकारस्य घत्वम् । इन्हन्पूषार्यम्णां शौ । पा. ६-४-१२ । इति नियमाद्दीर्घाभावः । ववक्षुः । वह प्रापणे । अस्मादिच्छासन्येकाच इतीट्प्रतिषेधः । द्विर्भावः । ढत्वकत्वषत्वानि । सन्यत इत्त्वाभावश्छान्दसः । लिट्युस्यमन्त्रे । पा. ३-१-३५ । इति निषेधादामप्रत्ययाभावे ऽतो लोप इत्याकारलोपः । प्रत्ययस्वरः । पादादित्वान्निघाताभावः ॥</w:t>
      </w:r>
      <w:r>
        <w:t xml:space="preserve"> </w:t>
      </w:r>
      <w:r>
        <w:rPr>
          <w:iCs/>
          <w:i/>
        </w:rPr>
        <w:t xml:space="preserve">yuvānas taruṇā rudrā rudraputrā ajarā jarārahitā abhogghno ye devān na havirbhir bhojayanti teṣāṃ hantāraḥ adhrigāvo</w:t>
      </w:r>
      <w:r>
        <w:rPr>
          <w:iCs/>
          <w:i/>
        </w:rPr>
        <w:t xml:space="preserve"> </w:t>
      </w:r>
      <w:r>
        <w:rPr>
          <w:iCs/>
          <w:i/>
        </w:rPr>
        <w:t xml:space="preserve">‘</w:t>
      </w:r>
      <w:r>
        <w:rPr>
          <w:iCs/>
          <w:i/>
        </w:rPr>
        <w:t xml:space="preserve">dhṛtagamanāḥ parair anivāritagatayaḥ parvatā iva dṛḍhāṅgāḥ evaṃbhūtā maruto vavakṣuḥ | stotṝṇām abhimataṃ prāpayitum icchanti | api ca viśvā sarvāṇi bhuvanāni sadbhāvaṃ prāptāni pārthivā pṛthivyāṃ bhavāni divyāni divi bhavāni ca vasūni dṛḷhā cit dṛḍhāny api majmanā | majmaneti balanāma | majmanā śodhakena balena pracyāvayanti | pracālayanti || abhogghnaḥ | bhojayantīti bhojāḥ | na bhojo ’bhojāḥ | teṣāṃ hantāraḥ | bahulaṃ chandasīti hanteḥ kvip | jhayo ho ’nyatarasyām | Pā. 8-4-62 | iti hakārasya ghatvam | inhanpūṣāryamṇāṃ śau | Pā. 6-4-12 | iti niyamād dīrghābhāvaḥ | vavakṣuḥ | vaha prāpaṇe | asmād icchāsany ekāca itīṭpratiṣedhaḥ | dvirbhāvaḥ | ḍhatvakatvaṣatvāni | sanyata ittvābhāvaś chāndasaḥ | liṭy usy amantre | Pā. 3-1-35 | iti niṣedhād āmapratyayābhāve ’to lopa ity ākāralopaḥ | pratyayasvaraḥ | pādāditvān nighātābhāvaḥ ||</w:t>
      </w:r>
      <w:r>
        <w:rPr>
          <w:iCs/>
          <w:i/>
          <w:iCs/>
          <w:i/>
        </w:rPr>
        <w:t xml:space="preserve"> </w:t>
      </w:r>
      <w:r>
        <w:rPr>
          <w:iCs/>
          <w:i/>
        </w:rPr>
        <w:t xml:space="preserve">”The</w:t>
      </w:r>
      <w:r>
        <w:rPr>
          <w:iCs/>
          <w:i/>
        </w:rPr>
        <w:t xml:space="preserve"> </w:t>
      </w:r>
      <w:r>
        <w:rPr>
          <w:bCs/>
          <w:b/>
          <w:iCs/>
          <w:i/>
        </w:rPr>
        <w:t xml:space="preserve">yuvānaḥ</w:t>
      </w:r>
      <w:r>
        <w:rPr>
          <w:iCs/>
          <w:i/>
        </w:rPr>
        <w:t xml:space="preserve">, youthful,</w:t>
      </w:r>
      <w:r>
        <w:rPr>
          <w:iCs/>
          <w:i/>
        </w:rPr>
        <w:t xml:space="preserve"> </w:t>
      </w:r>
      <w:r>
        <w:rPr>
          <w:bCs/>
          <w:b/>
          <w:iCs/>
          <w:i/>
        </w:rPr>
        <w:t xml:space="preserve">rudrāḥ</w:t>
      </w:r>
      <w:r>
        <w:rPr>
          <w:iCs/>
          <w:i/>
        </w:rPr>
        <w:t xml:space="preserve">, sons of Rudra,</w:t>
      </w:r>
      <w:r>
        <w:rPr>
          <w:iCs/>
          <w:i/>
        </w:rPr>
        <w:t xml:space="preserve"> </w:t>
      </w:r>
      <w:r>
        <w:rPr>
          <w:bCs/>
          <w:b/>
          <w:iCs/>
          <w:i/>
        </w:rPr>
        <w:t xml:space="preserve">ajarāḥ</w:t>
      </w:r>
      <w:r>
        <w:rPr>
          <w:iCs/>
          <w:i/>
        </w:rPr>
        <w:t xml:space="preserve">, free from age,</w:t>
      </w:r>
      <w:r>
        <w:rPr>
          <w:iCs/>
          <w:i/>
        </w:rPr>
        <w:t xml:space="preserve"> </w:t>
      </w:r>
      <w:r>
        <w:rPr>
          <w:bCs/>
          <w:b/>
          <w:iCs/>
          <w:i/>
        </w:rPr>
        <w:t xml:space="preserve">abhogghnaḥ</w:t>
      </w:r>
      <w:r>
        <w:rPr>
          <w:iCs/>
          <w:i/>
        </w:rPr>
        <w:t xml:space="preserve"> </w:t>
      </w:r>
      <w:r>
        <w:rPr>
          <w:iCs/>
          <w:i/>
        </w:rPr>
        <w:t xml:space="preserve">— those who kill [those] who do not feed the gods with oblations —</w:t>
      </w:r>
      <w:r>
        <w:rPr>
          <w:iCs/>
          <w:i/>
        </w:rPr>
        <w:t xml:space="preserve"> </w:t>
      </w:r>
      <w:r>
        <w:rPr>
          <w:bCs/>
          <w:b/>
          <w:iCs/>
          <w:i/>
        </w:rPr>
        <w:t xml:space="preserve">adhrigāvaḥ</w:t>
      </w:r>
      <w:r>
        <w:rPr>
          <w:iCs/>
          <w:i/>
        </w:rPr>
        <w:t xml:space="preserve">, of unrestrained movement (their motion not stopped by others),</w:t>
      </w:r>
      <w:r>
        <w:rPr>
          <w:iCs/>
          <w:i/>
        </w:rPr>
        <w:t xml:space="preserve"> </w:t>
      </w:r>
      <w:r>
        <w:rPr>
          <w:bCs/>
          <w:b/>
          <w:iCs/>
          <w:i/>
        </w:rPr>
        <w:t xml:space="preserve">parvatā iva</w:t>
      </w:r>
      <w:r>
        <w:rPr>
          <w:iCs/>
          <w:i/>
        </w:rPr>
        <w:t xml:space="preserve">, like mountains, firm-limbed: the Maruts such as these</w:t>
      </w:r>
      <w:r>
        <w:rPr>
          <w:iCs/>
          <w:i/>
        </w:rPr>
        <w:t xml:space="preserve"> </w:t>
      </w:r>
      <w:r>
        <w:rPr>
          <w:bCs/>
          <w:b/>
          <w:iCs/>
          <w:i/>
        </w:rPr>
        <w:t xml:space="preserve">vavakṣuḥ</w:t>
      </w:r>
      <w:r>
        <w:rPr>
          <w:iCs/>
          <w:i/>
        </w:rPr>
        <w:t xml:space="preserve">, wish to bring about what the singers desire. And further:</w:t>
      </w:r>
      <w:r>
        <w:rPr>
          <w:iCs/>
          <w:i/>
        </w:rPr>
        <w:t xml:space="preserve"> </w:t>
      </w:r>
      <w:r>
        <w:rPr>
          <w:bCs/>
          <w:b/>
          <w:iCs/>
          <w:i/>
        </w:rPr>
        <w:t xml:space="preserve">viśvā</w:t>
      </w:r>
      <w:r>
        <w:rPr>
          <w:iCs/>
          <w:i/>
        </w:rPr>
        <w:t xml:space="preserve">, all</w:t>
      </w:r>
      <w:r>
        <w:rPr>
          <w:iCs/>
          <w:i/>
        </w:rPr>
        <w:t xml:space="preserve"> </w:t>
      </w:r>
      <w:r>
        <w:rPr>
          <w:bCs/>
          <w:b/>
          <w:iCs/>
          <w:i/>
        </w:rPr>
        <w:t xml:space="preserve">bhuvanāni</w:t>
      </w:r>
      <w:r>
        <w:rPr>
          <w:iCs/>
          <w:i/>
        </w:rPr>
        <w:t xml:space="preserve">, beings that have come into existence,</w:t>
      </w:r>
      <w:r>
        <w:rPr>
          <w:iCs/>
          <w:i/>
        </w:rPr>
        <w:t xml:space="preserve"> </w:t>
      </w:r>
      <w:r>
        <w:rPr>
          <w:bCs/>
          <w:b/>
          <w:iCs/>
          <w:i/>
        </w:rPr>
        <w:t xml:space="preserve">pārthivā</w:t>
      </w:r>
      <w:r>
        <w:rPr>
          <w:iCs/>
          <w:i/>
        </w:rPr>
        <w:t xml:space="preserve">, those on the earth, and</w:t>
      </w:r>
      <w:r>
        <w:rPr>
          <w:iCs/>
          <w:i/>
        </w:rPr>
        <w:t xml:space="preserve"> </w:t>
      </w:r>
      <w:r>
        <w:rPr>
          <w:bCs/>
          <w:b/>
          <w:iCs/>
          <w:i/>
        </w:rPr>
        <w:t xml:space="preserve">divyāni</w:t>
      </w:r>
      <w:r>
        <w:rPr>
          <w:iCs/>
          <w:i/>
        </w:rPr>
        <w:t xml:space="preserve">, those in the atmosphere, even though</w:t>
      </w:r>
      <w:r>
        <w:rPr>
          <w:iCs/>
          <w:i/>
        </w:rPr>
        <w:t xml:space="preserve"> </w:t>
      </w:r>
      <w:r>
        <w:rPr>
          <w:bCs/>
          <w:b/>
          <w:iCs/>
          <w:i/>
        </w:rPr>
        <w:t xml:space="preserve">dṛḷhā cit</w:t>
      </w:r>
      <w:r>
        <w:rPr>
          <w:iCs/>
          <w:i/>
        </w:rPr>
        <w:t xml:space="preserve">, firm,</w:t>
      </w:r>
      <w:r>
        <w:rPr>
          <w:iCs/>
          <w:i/>
        </w:rPr>
        <w:t xml:space="preserve"> </w:t>
      </w:r>
      <w:r>
        <w:rPr>
          <w:bCs/>
          <w:b/>
          <w:iCs/>
          <w:i/>
        </w:rPr>
        <w:t xml:space="preserve">majmanā</w:t>
      </w:r>
      <w:r>
        <w:rPr>
          <w:iCs/>
          <w:i/>
        </w:rPr>
        <w:t xml:space="preserve"> </w:t>
      </w:r>
      <w:r>
        <w:rPr>
          <w:iCs/>
          <w:i/>
        </w:rPr>
        <w:t xml:space="preserve">—</w:t>
      </w:r>
      <w:r>
        <w:rPr>
          <w:iCs/>
          <w:i/>
        </w:rPr>
        <w:t xml:space="preserve"> </w:t>
      </w:r>
      <w:r>
        <w:rPr>
          <w:iCs/>
          <w:i/>
          <w:iCs/>
          <w:i/>
        </w:rPr>
        <w:t xml:space="preserve">majman</w:t>
      </w:r>
      <w:r>
        <w:rPr>
          <w:iCs/>
          <w:i/>
        </w:rPr>
        <w:t xml:space="preserve"> </w:t>
      </w:r>
      <w:r>
        <w:rPr>
          <w:iCs/>
          <w:i/>
        </w:rPr>
        <w:t xml:space="preserve">is a word for ’strength</w:t>
      </w:r>
      <w:r>
        <w:rPr>
          <w:iCs/>
          <w:i/>
        </w:rPr>
        <w:t xml:space="preserve">’</w:t>
      </w:r>
      <w:r>
        <w:rPr>
          <w:iCs/>
          <w:i/>
        </w:rPr>
        <w:t xml:space="preserve"> </w:t>
      </w:r>
      <w:r>
        <w:rPr>
          <w:iCs/>
          <w:i/>
        </w:rPr>
        <w:t xml:space="preserve">— by the cleansing strength they dislodge, set in motion.</w:t>
      </w:r>
      <w:r>
        <w:rPr>
          <w:iCs/>
          <w:i/>
        </w:rPr>
        <w:t xml:space="preserve"> </w:t>
      </w:r>
      <w:r>
        <w:rPr>
          <w:bCs/>
          <w:b/>
          <w:iCs/>
          <w:i/>
        </w:rPr>
        <w:t xml:space="preserve">Abhogghnaḥ</w:t>
      </w:r>
      <w:r>
        <w:rPr>
          <w:iCs/>
          <w:i/>
        </w:rPr>
        <w:t xml:space="preserve">:</w:t>
      </w:r>
      <w:r>
        <w:rPr>
          <w:iCs/>
          <w:i/>
        </w:rPr>
        <w:t xml:space="preserve"> </w:t>
      </w:r>
      <w:r>
        <w:rPr>
          <w:iCs/>
          <w:i/>
        </w:rPr>
        <w:t xml:space="preserve">‘</w:t>
      </w:r>
      <w:r>
        <w:rPr>
          <w:iCs/>
          <w:i/>
        </w:rPr>
        <w:t xml:space="preserve">those who feed</w:t>
      </w:r>
      <w:r>
        <w:rPr>
          <w:iCs/>
          <w:i/>
        </w:rPr>
        <w:t xml:space="preserve">’</w:t>
      </w:r>
      <w:r>
        <w:rPr>
          <w:iCs/>
          <w:i/>
        </w:rPr>
        <w:t xml:space="preserve"> </w:t>
      </w:r>
      <w:r>
        <w:rPr>
          <w:iCs/>
          <w:i/>
        </w:rPr>
        <w:t xml:space="preserve">are</w:t>
      </w:r>
      <w:r>
        <w:rPr>
          <w:iCs/>
          <w:i/>
        </w:rPr>
        <w:t xml:space="preserve"> </w:t>
      </w:r>
      <w:r>
        <w:t xml:space="preserve">bhojāḥ</w:t>
      </w:r>
      <w:r>
        <w:rPr>
          <w:iCs/>
          <w:i/>
        </w:rPr>
        <w:t xml:space="preserve">;</w:t>
      </w:r>
      <w:r>
        <w:rPr>
          <w:iCs/>
          <w:i/>
        </w:rPr>
        <w:t xml:space="preserve"> </w:t>
      </w:r>
      <w:r>
        <w:rPr>
          <w:iCs/>
          <w:i/>
        </w:rPr>
        <w:t xml:space="preserve">‘</w:t>
      </w:r>
      <w:r>
        <w:rPr>
          <w:iCs/>
          <w:i/>
        </w:rPr>
        <w:t xml:space="preserve">those who are not</w:t>
      </w:r>
      <w:r>
        <w:rPr>
          <w:iCs/>
          <w:i/>
        </w:rPr>
        <w:t xml:space="preserve"> </w:t>
      </w:r>
      <w:r>
        <w:rPr>
          <w:iCs/>
          <w:i/>
          <w:iCs/>
          <w:i/>
        </w:rPr>
        <w:t xml:space="preserve">bhoja</w:t>
      </w:r>
      <w:r>
        <w:rPr>
          <w:iCs/>
          <w:i/>
        </w:rPr>
        <w:t xml:space="preserve">’</w:t>
      </w:r>
      <w:r>
        <w:rPr>
          <w:iCs/>
          <w:i/>
        </w:rPr>
        <w:t xml:space="preserve"> </w:t>
      </w:r>
      <w:r>
        <w:rPr>
          <w:iCs/>
          <w:i/>
        </w:rPr>
        <w:t xml:space="preserve">are</w:t>
      </w:r>
      <w:r>
        <w:rPr>
          <w:iCs/>
          <w:i/>
        </w:rPr>
        <w:t xml:space="preserve"> </w:t>
      </w:r>
      <w:r>
        <w:t xml:space="preserve">abhojāḥ</w:t>
      </w:r>
      <w:r>
        <w:rPr>
          <w:iCs/>
          <w:i/>
        </w:rPr>
        <w:t xml:space="preserve">; their slayers;</w:t>
      </w:r>
      <w:r>
        <w:rPr>
          <w:iCs/>
          <w:i/>
        </w:rPr>
        <w:t xml:space="preserve"> </w:t>
      </w:r>
      <w:r>
        <w:t xml:space="preserve">kvip* after</w:t>
      </w:r>
      <w:r>
        <w:t xml:space="preserve"> </w:t>
      </w:r>
      <w:r>
        <w:rPr>
          <w:iCs/>
          <w:i/>
        </w:rPr>
        <w:t xml:space="preserve">han</w:t>
      </w:r>
      <w:r>
        <w:t xml:space="preserve"> </w:t>
      </w:r>
      <w:r>
        <w:t xml:space="preserve">by</w:t>
      </w:r>
      <w:r>
        <w:t xml:space="preserve"> </w:t>
      </w:r>
      <w:r>
        <w:t xml:space="preserve">‘</w:t>
      </w:r>
      <w:r>
        <w:t xml:space="preserve">bahulaṃ chandasi</w:t>
      </w:r>
      <w:r>
        <w:t xml:space="preserve">’</w:t>
      </w:r>
      <w:r>
        <w:t xml:space="preserve">;</w:t>
      </w:r>
      <w:r>
        <w:t xml:space="preserve"> </w:t>
      </w:r>
      <w:r>
        <w:rPr>
          <w:iCs/>
          <w:i/>
        </w:rPr>
        <w:t xml:space="preserve">gh</w:t>
      </w:r>
      <w:r>
        <w:t xml:space="preserve"> </w:t>
      </w:r>
      <w:r>
        <w:t xml:space="preserve">for the</w:t>
      </w:r>
      <w:r>
        <w:t xml:space="preserve"> </w:t>
      </w:r>
      <w:r>
        <w:rPr>
          <w:iCs/>
          <w:i/>
        </w:rPr>
        <w:t xml:space="preserve">h</w:t>
      </w:r>
      <w:r>
        <w:t xml:space="preserve"> </w:t>
      </w:r>
      <w:r>
        <w:t xml:space="preserve">[by</w:t>
      </w:r>
      <w:r>
        <w:t xml:space="preserve"> </w:t>
      </w:r>
      <w:r>
        <w:t xml:space="preserve">‘</w:t>
      </w:r>
      <w:r>
        <w:t xml:space="preserve">jhayo ho ’nyatarasyām</w:t>
      </w:r>
      <w:r>
        <w:t xml:space="preserve">’</w:t>
      </w:r>
      <w:r>
        <w:t xml:space="preserve">, Pā. 8-4-62]; by the restriction</w:t>
      </w:r>
      <w:r>
        <w:t xml:space="preserve"> </w:t>
      </w:r>
      <w:r>
        <w:t xml:space="preserve">‘</w:t>
      </w:r>
      <w:r>
        <w:t xml:space="preserve">inhanpūṣāryamṇāṃ śau</w:t>
      </w:r>
      <w:r>
        <w:t xml:space="preserve">’</w:t>
      </w:r>
      <w:r>
        <w:t xml:space="preserve"> </w:t>
      </w:r>
      <w:r>
        <w:t xml:space="preserve">[Pā. 6-4-12], no lengthening.</w:t>
      </w:r>
      <w:r>
        <w:t xml:space="preserve"> </w:t>
      </w:r>
      <w:r>
        <w:rPr>
          <w:bCs/>
          <w:b/>
        </w:rPr>
        <w:t xml:space="preserve">Vavakṣuḥ</w:t>
      </w:r>
      <w:r>
        <w:t xml:space="preserve">: root</w:t>
      </w:r>
      <w:r>
        <w:t xml:space="preserve"> </w:t>
      </w:r>
      <w:r>
        <w:rPr>
          <w:iCs/>
          <w:i/>
        </w:rPr>
        <w:t xml:space="preserve">vaha prāpaṇe</w:t>
      </w:r>
      <w:r>
        <w:t xml:space="preserve">; the prohibition of</w:t>
      </w:r>
      <w:r>
        <w:t xml:space="preserve"> </w:t>
      </w:r>
      <w:r>
        <w:rPr>
          <w:iCs/>
          <w:i/>
        </w:rPr>
        <w:t xml:space="preserve">iṭ</w:t>
      </w:r>
      <w:r>
        <w:t xml:space="preserve"> </w:t>
      </w:r>
      <w:r>
        <w:t xml:space="preserve">[by</w:t>
      </w:r>
      <w:r>
        <w:t xml:space="preserve"> </w:t>
      </w:r>
      <w:r>
        <w:t xml:space="preserve">‘</w:t>
      </w:r>
      <w:r>
        <w:t xml:space="preserve">ekāca</w:t>
      </w:r>
      <w:r>
        <w:t xml:space="preserve">’</w:t>
      </w:r>
      <w:r>
        <w:t xml:space="preserve">, for the desiderative</w:t>
      </w:r>
      <w:r>
        <w:t xml:space="preserve"> </w:t>
      </w:r>
      <w:r>
        <w:rPr>
          <w:iCs/>
          <w:i/>
        </w:rPr>
        <w:t xml:space="preserve">san</w:t>
      </w:r>
      <w:r>
        <w:t xml:space="preserve">] … the doubling;</w:t>
      </w:r>
      <w:r>
        <w:t xml:space="preserve"> </w:t>
      </w:r>
      <w:r>
        <w:rPr>
          <w:iCs/>
          <w:i/>
        </w:rPr>
        <w:t xml:space="preserve">ḍh</w:t>
      </w:r>
      <w:r>
        <w:t xml:space="preserve">,</w:t>
      </w:r>
      <w:r>
        <w:t xml:space="preserve"> </w:t>
      </w:r>
      <w:r>
        <w:rPr>
          <w:iCs/>
          <w:i/>
        </w:rPr>
        <w:t xml:space="preserve">k</w:t>
      </w:r>
      <w:r>
        <w:t xml:space="preserve">,</w:t>
      </w:r>
      <w:r>
        <w:t xml:space="preserve"> </w:t>
      </w:r>
      <w:r>
        <w:rPr>
          <w:iCs/>
          <w:i/>
        </w:rPr>
        <w:t xml:space="preserve">ṣ</w:t>
      </w:r>
      <w:r>
        <w:t xml:space="preserve">; the absence of</w:t>
      </w:r>
      <w:r>
        <w:t xml:space="preserve"> </w:t>
      </w:r>
      <w:r>
        <w:rPr>
          <w:iCs/>
          <w:i/>
        </w:rPr>
        <w:t xml:space="preserve">i</w:t>
      </w:r>
      <w:r>
        <w:t xml:space="preserve"> </w:t>
      </w:r>
      <w:r>
        <w:t xml:space="preserve">for the Vedic</w:t>
      </w:r>
      <w:r>
        <w:t xml:space="preserve"> </w:t>
      </w:r>
      <w:r>
        <w:rPr>
          <w:iCs/>
          <w:i/>
        </w:rPr>
        <w:t xml:space="preserve">sanya</w:t>
      </w:r>
      <w:r>
        <w:t xml:space="preserve">…; … since the</w:t>
      </w:r>
      <w:r>
        <w:t xml:space="preserve"> </w:t>
      </w:r>
      <w:r>
        <w:rPr>
          <w:iCs/>
          <w:i/>
        </w:rPr>
        <w:t xml:space="preserve">ām</w:t>
      </w:r>
      <w:r>
        <w:t xml:space="preserve"> </w:t>
      </w:r>
      <w:r>
        <w:t xml:space="preserve">affix is barred in the</w:t>
      </w:r>
      <w:r>
        <w:t xml:space="preserve"> </w:t>
      </w:r>
      <w:r>
        <w:rPr>
          <w:iCs/>
          <w:i/>
        </w:rPr>
        <w:t xml:space="preserve">liṭ</w:t>
      </w:r>
      <w:r>
        <w:t xml:space="preserve"> </w:t>
      </w:r>
      <w:r>
        <w:t xml:space="preserve">by</w:t>
      </w:r>
      <w:r>
        <w:t xml:space="preserve"> </w:t>
      </w:r>
      <w:r>
        <w:t xml:space="preserve">‘</w:t>
      </w:r>
      <w:r>
        <w:t xml:space="preserve">liṭy usy amantre</w:t>
      </w:r>
      <w:r>
        <w:t xml:space="preserve">’</w:t>
      </w:r>
      <w:r>
        <w:t xml:space="preserve"> </w:t>
      </w:r>
      <w:r>
        <w:t xml:space="preserve">(Pā. 3-1-35, as printed), the loss of</w:t>
      </w:r>
      <w:r>
        <w:t xml:space="preserve"> </w:t>
      </w:r>
      <w:r>
        <w:rPr>
          <w:iCs/>
          <w:i/>
        </w:rPr>
        <w:t xml:space="preserve">a</w:t>
      </w:r>
      <w:r>
        <w:t xml:space="preserve">; the affix accent; since at the beginning of the</w:t>
      </w:r>
      <w:r>
        <w:t xml:space="preserve"> </w:t>
      </w:r>
      <w:r>
        <w:rPr>
          <w:iCs/>
          <w:i/>
        </w:rPr>
        <w:t xml:space="preserve">pāda</w:t>
      </w:r>
      <w:r>
        <w:t xml:space="preserve">, no</w:t>
      </w:r>
      <w:r>
        <w:t xml:space="preserve"> </w:t>
      </w:r>
      <w:r>
        <w:rPr>
          <w:iCs/>
          <w:i/>
        </w:rPr>
        <w:t xml:space="preserve">nighāta</w:t>
      </w:r>
      <w:r>
        <w:t xml:space="preserve">.”*</w:t>
      </w:r>
      <w:r>
        <w:t xml:space="preserve"> </w:t>
      </w:r>
      <w:r>
        <w:rPr>
          <w:iCs/>
          <w:i/>
        </w:rPr>
        <w:t xml:space="preserve">(The grammar tail is dense and corrupt in the print; given as read; sūtras and numbers checked against the print.)</w:t>
      </w:r>
    </w:p>
    <w:p>
      <w:pPr>
        <w:pStyle w:val="FirstParagraph"/>
      </w:pPr>
      <w:r>
        <w:rPr>
          <w:bCs/>
          <w:b/>
        </w:rPr>
        <w:t xml:space="preserve">॥ प्रतिपदार्थ ॥ — Pratipadārtha</w:t>
      </w:r>
      <w:r>
        <w:t xml:space="preserve"> </w:t>
      </w:r>
      <w:r>
        <w:rPr>
          <w:iCs/>
          <w:i/>
        </w:rPr>
        <w:t xml:space="preserve">(Kannada; begins, continues on p. 106)</w:t>
      </w:r>
    </w:p>
    <w:p>
      <w:pPr>
        <w:pStyle w:val="BodyText"/>
      </w:pPr>
      <w:r>
        <w:rPr>
          <w:bCs/>
          <w:b/>
        </w:rPr>
        <w:t xml:space="preserve">युवानः</w:t>
      </w:r>
      <w:r>
        <w:t xml:space="preserve"> </w:t>
      </w:r>
      <w:r>
        <w:t xml:space="preserve">— youthful;</w:t>
      </w:r>
      <w:r>
        <w:t xml:space="preserve"> </w:t>
      </w:r>
      <w:r>
        <w:rPr>
          <w:bCs/>
          <w:b/>
        </w:rPr>
        <w:t xml:space="preserve">रुद्राः</w:t>
      </w:r>
      <w:r>
        <w:t xml:space="preserve"> </w:t>
      </w:r>
      <w:r>
        <w:t xml:space="preserve">— sons of Rudra;</w:t>
      </w:r>
      <w:r>
        <w:t xml:space="preserve"> </w:t>
      </w:r>
      <w:r>
        <w:rPr>
          <w:bCs/>
          <w:b/>
        </w:rPr>
        <w:t xml:space="preserve">अजराः</w:t>
      </w:r>
      <w:r>
        <w:t xml:space="preserve"> </w:t>
      </w:r>
      <w:r>
        <w:t xml:space="preserve">— free of old age;</w:t>
      </w:r>
      <w:r>
        <w:t xml:space="preserve"> </w:t>
      </w:r>
      <w:r>
        <w:rPr>
          <w:bCs/>
          <w:b/>
        </w:rPr>
        <w:t xml:space="preserve">अभोग्घ्नः</w:t>
      </w:r>
      <w:r>
        <w:t xml:space="preserve"> </w:t>
      </w:r>
      <w:r>
        <w:t xml:space="preserve">— those who slay the ones who do not give oblations to the gods;</w:t>
      </w:r>
      <w:r>
        <w:t xml:space="preserve"> </w:t>
      </w:r>
      <w:r>
        <w:rPr>
          <w:bCs/>
          <w:b/>
        </w:rPr>
        <w:t xml:space="preserve">अध्रिगावः</w:t>
      </w:r>
      <w:r>
        <w:t xml:space="preserve"> </w:t>
      </w:r>
      <w:r>
        <w:t xml:space="preserve">— of unhindered</w:t>
      </w:r>
      <w:r>
        <w:t xml:space="preserve"> </w:t>
      </w:r>
      <w:r>
        <w:rPr>
          <w:iCs/>
          <w:i/>
        </w:rPr>
        <w:t xml:space="preserve">(continues on p. 106)</w:t>
      </w:r>
      <w:r>
        <w:t xml:space="preserve">…</w:t>
      </w:r>
    </w:p>
    <w:p>
      <w:r>
        <w:pict>
          <v:rect style="width:0;height:1.5pt" o:hralign="center" o:hrstd="t" o:hr="t"/>
        </w:pict>
      </w:r>
    </w:p>
    <w:bookmarkEnd w:id="152"/>
    <w:bookmarkStart w:id="153" w:name="page-106-pdf-124"/>
    <w:p>
      <w:pPr>
        <w:pStyle w:val="Heading3"/>
      </w:pPr>
      <w:r>
        <w:t xml:space="preserve">Page 106 (PDF 124)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Pratipadārtha (concluded).</w:t>
      </w:r>
      <w:r>
        <w:t xml:space="preserve"> </w:t>
      </w:r>
      <w:r>
        <w:t xml:space="preserve">… of unhindered movement;</w:t>
      </w:r>
      <w:r>
        <w:t xml:space="preserve"> </w:t>
      </w:r>
      <w:r>
        <w:rPr>
          <w:bCs/>
          <w:b/>
        </w:rPr>
        <w:t xml:space="preserve">पर्वता इव</w:t>
      </w:r>
      <w:r>
        <w:t xml:space="preserve"> </w:t>
      </w:r>
      <w:r>
        <w:t xml:space="preserve">— like mountains, of firm limbs (the Marut deities);</w:t>
      </w:r>
      <w:r>
        <w:t xml:space="preserve"> </w:t>
      </w:r>
      <w:r>
        <w:rPr>
          <w:bCs/>
          <w:b/>
        </w:rPr>
        <w:t xml:space="preserve">ववक्षुः</w:t>
      </w:r>
      <w:r>
        <w:t xml:space="preserve"> </w:t>
      </w:r>
      <w:r>
        <w:t xml:space="preserve">— they desire to grant (the wishes of the praisers);</w:t>
      </w:r>
      <w:r>
        <w:t xml:space="preserve"> </w:t>
      </w:r>
      <w:r>
        <w:rPr>
          <w:bCs/>
          <w:b/>
        </w:rPr>
        <w:t xml:space="preserve">(अपि च)</w:t>
      </w:r>
      <w:r>
        <w:t xml:space="preserve"> </w:t>
      </w:r>
      <w:r>
        <w:t xml:space="preserve">— and;</w:t>
      </w:r>
      <w:r>
        <w:t xml:space="preserve"> </w:t>
      </w:r>
      <w:r>
        <w:rPr>
          <w:bCs/>
          <w:b/>
        </w:rPr>
        <w:t xml:space="preserve">विश्वा</w:t>
      </w:r>
      <w:r>
        <w:t xml:space="preserve"> </w:t>
      </w:r>
      <w:r>
        <w:t xml:space="preserve">— all;</w:t>
      </w:r>
      <w:r>
        <w:t xml:space="preserve"> </w:t>
      </w:r>
      <w:r>
        <w:rPr>
          <w:bCs/>
          <w:b/>
        </w:rPr>
        <w:t xml:space="preserve">पार्थिवा</w:t>
      </w:r>
      <w:r>
        <w:t xml:space="preserve"> </w:t>
      </w:r>
      <w:r>
        <w:t xml:space="preserve">— those on the earth;</w:t>
      </w:r>
      <w:r>
        <w:t xml:space="preserve"> </w:t>
      </w:r>
      <w:r>
        <w:rPr>
          <w:bCs/>
          <w:b/>
        </w:rPr>
        <w:t xml:space="preserve">दिव्यानि</w:t>
      </w:r>
      <w:r>
        <w:t xml:space="preserve"> </w:t>
      </w:r>
      <w:r>
        <w:t xml:space="preserve">— in the atmosphere (in heaven);</w:t>
      </w:r>
      <w:r>
        <w:t xml:space="preserve"> </w:t>
      </w:r>
      <w:r>
        <w:rPr>
          <w:bCs/>
          <w:b/>
        </w:rPr>
        <w:t xml:space="preserve">भुवनानि</w:t>
      </w:r>
      <w:r>
        <w:t xml:space="preserve"> </w:t>
      </w:r>
      <w:r>
        <w:t xml:space="preserve">— such (things, objects);</w:t>
      </w:r>
      <w:r>
        <w:t xml:space="preserve"> </w:t>
      </w:r>
      <w:r>
        <w:rPr>
          <w:bCs/>
          <w:b/>
        </w:rPr>
        <w:t xml:space="preserve">दृळ्हा चित्</w:t>
      </w:r>
      <w:r>
        <w:t xml:space="preserve"> </w:t>
      </w:r>
      <w:r>
        <w:t xml:space="preserve">— though firm;</w:t>
      </w:r>
      <w:r>
        <w:t xml:space="preserve"> </w:t>
      </w:r>
      <w:r>
        <w:rPr>
          <w:bCs/>
          <w:b/>
        </w:rPr>
        <w:t xml:space="preserve">मज्मना</w:t>
      </w:r>
      <w:r>
        <w:t xml:space="preserve"> </w:t>
      </w:r>
      <w:r>
        <w:t xml:space="preserve">— by strength;</w:t>
      </w:r>
      <w:r>
        <w:t xml:space="preserve"> </w:t>
      </w:r>
      <w:r>
        <w:rPr>
          <w:bCs/>
          <w:b/>
        </w:rPr>
        <w:t xml:space="preserve">प्र च्यावयन्ति</w:t>
      </w:r>
      <w:r>
        <w:t xml:space="preserve"> </w:t>
      </w:r>
      <w:r>
        <w:t xml:space="preserve">— they shake (cause to move).</w:t>
      </w:r>
    </w:p>
    <w:p>
      <w:pPr>
        <w:pStyle w:val="BodyText"/>
      </w:pPr>
      <w:r>
        <w:rPr>
          <w:bCs/>
          <w:b/>
        </w:rPr>
        <w:t xml:space="preserve">॥ भावार्थ ॥ — Bhāvārtha</w:t>
      </w:r>
      <w:r>
        <w:t xml:space="preserve"> </w:t>
      </w:r>
      <w:r>
        <w:rPr>
          <w:iCs/>
          <w:i/>
        </w:rPr>
        <w:t xml:space="preserve">(Kannada).</w:t>
      </w:r>
      <w:r>
        <w:t xml:space="preserve"> </w:t>
      </w:r>
      <w:r>
        <w:t xml:space="preserve">The Marut deities are youthful, sons of Rudra, free from old age, of unhindered motion, firm-limbed like the mountains, or immovable; they slay those who do not worship the deities. They are intent on fulfilling the wishes of the praisers. Whether on the earth or in heaven, however firm the things that exist may be, they make them move.</w:t>
      </w:r>
    </w:p>
    <w:p>
      <w:pPr>
        <w:pStyle w:val="BodyText"/>
      </w:pPr>
      <w:r>
        <w:rPr>
          <w:bCs/>
          <w:b/>
        </w:rPr>
        <w:t xml:space="preserve">English Translation</w:t>
      </w:r>
      <w:r>
        <w:t xml:space="preserve"> </w:t>
      </w:r>
      <w:r>
        <w:rPr>
          <w:iCs/>
          <w:i/>
        </w:rPr>
        <w:t xml:space="preserve">(the source’s own, as printed):</w:t>
      </w:r>
    </w:p>
    <w:p>
      <w:pPr>
        <w:pStyle w:val="BlockText"/>
      </w:pPr>
      <w:r>
        <w:t xml:space="preserve">Youthful Rudras, and undecaying, destructive of those who do not worship (the gods), of unobstructed progress, and immovable as mountains, they are desirous of granting (the wishes of the worshipper) and by their strength agitate all substances, whether of heaven or of earth.</w:t>
      </w:r>
    </w:p>
    <w:p>
      <w:pPr>
        <w:pStyle w:val="FirstParagraph"/>
      </w:pPr>
      <w:r>
        <w:rPr>
          <w:bCs/>
          <w:b/>
        </w:rPr>
        <w:t xml:space="preserve">॥ विशेषविषयाः ॥ — Special Topics</w:t>
      </w:r>
      <w:r>
        <w:t xml:space="preserve"> </w:t>
      </w:r>
      <w:r>
        <w:rPr>
          <w:iCs/>
          <w:i/>
        </w:rPr>
        <w:t xml:space="preserve">(Kannada)</w:t>
      </w:r>
    </w:p>
    <w:p>
      <w:pPr>
        <w:numPr>
          <w:ilvl w:val="0"/>
          <w:numId w:val="1033"/>
        </w:numPr>
        <w:pStyle w:val="Compact"/>
      </w:pPr>
      <w:r>
        <w:rPr>
          <w:bCs/>
          <w:b/>
        </w:rPr>
        <w:t xml:space="preserve">रुद्राः</w:t>
      </w:r>
      <w:r>
        <w:t xml:space="preserve"> </w:t>
      </w:r>
      <w:r>
        <w:t xml:space="preserve">(</w:t>
      </w:r>
      <w:r>
        <w:rPr>
          <w:iCs/>
          <w:i/>
        </w:rPr>
        <w:t xml:space="preserve">rudrāḥ</w:t>
      </w:r>
      <w:r>
        <w:t xml:space="preserve">) —</w:t>
      </w:r>
      <w:r>
        <w:t xml:space="preserve"> </w:t>
      </w:r>
      <w:r>
        <w:rPr>
          <w:iCs/>
          <w:i/>
        </w:rPr>
        <w:t xml:space="preserve">rudraputrāḥ</w:t>
      </w:r>
      <w:r>
        <w:t xml:space="preserve"> </w:t>
      </w:r>
      <w:r>
        <w:t xml:space="preserve">—</w:t>
      </w:r>
      <w:r>
        <w:t xml:space="preserve"> </w:t>
      </w:r>
      <w:r>
        <w:t xml:space="preserve">“</w:t>
      </w:r>
      <w:r>
        <w:t xml:space="preserve">sons of Rudra. The proof, in the matter of the Marut deities being sons of Rudra, is stated in the Ṛk before this.</w:t>
      </w:r>
      <w:r>
        <w:t xml:space="preserve">”</w:t>
      </w:r>
    </w:p>
    <w:p>
      <w:pPr>
        <w:numPr>
          <w:ilvl w:val="0"/>
          <w:numId w:val="1033"/>
        </w:numPr>
        <w:pStyle w:val="Compact"/>
      </w:pPr>
      <w:r>
        <w:rPr>
          <w:bCs/>
          <w:b/>
        </w:rPr>
        <w:t xml:space="preserve">अभोग्घ्नः</w:t>
      </w:r>
      <w:r>
        <w:t xml:space="preserve"> </w:t>
      </w:r>
      <w:r>
        <w:t xml:space="preserve">(</w:t>
      </w:r>
      <w:r>
        <w:rPr>
          <w:iCs/>
          <w:i/>
        </w:rPr>
        <w:t xml:space="preserve">abhogghnaḥ</w:t>
      </w:r>
      <w:r>
        <w:t xml:space="preserve">) —</w:t>
      </w:r>
      <w:r>
        <w:t xml:space="preserve"> </w:t>
      </w:r>
      <w:r>
        <w:rPr>
          <w:iCs/>
          <w:i/>
        </w:rPr>
        <w:t xml:space="preserve">ye devān havirbhir na bhojayanti teṣāṃ hantāraḥ</w:t>
      </w:r>
      <w:r>
        <w:t xml:space="preserve"> </w:t>
      </w:r>
      <w:r>
        <w:t xml:space="preserve">—</w:t>
      </w:r>
      <w:r>
        <w:t xml:space="preserve"> </w:t>
      </w:r>
      <w:r>
        <w:t xml:space="preserve">“</w:t>
      </w:r>
      <w:r>
        <w:t xml:space="preserve">destroyers of those who do not satisfy the deities with oblations.</w:t>
      </w:r>
      <w:r>
        <w:t xml:space="preserve">”</w:t>
      </w:r>
    </w:p>
    <w:p>
      <w:pPr>
        <w:numPr>
          <w:ilvl w:val="0"/>
          <w:numId w:val="1033"/>
        </w:numPr>
        <w:pStyle w:val="Compact"/>
      </w:pPr>
      <w:r>
        <w:rPr>
          <w:bCs/>
          <w:b/>
        </w:rPr>
        <w:t xml:space="preserve">अध्रिगावः</w:t>
      </w:r>
      <w:r>
        <w:t xml:space="preserve"> </w:t>
      </w:r>
      <w:r>
        <w:t xml:space="preserve">(</w:t>
      </w:r>
      <w:r>
        <w:rPr>
          <w:iCs/>
          <w:i/>
        </w:rPr>
        <w:t xml:space="preserve">adhrigāvaḥ</w:t>
      </w:r>
      <w:r>
        <w:t xml:space="preserve">) —</w:t>
      </w:r>
      <w:r>
        <w:t xml:space="preserve"> </w:t>
      </w:r>
      <w:r>
        <w:rPr>
          <w:iCs/>
          <w:i/>
        </w:rPr>
        <w:t xml:space="preserve">adhṛtagamanāḥ parair anivāritagatayaḥ</w:t>
      </w:r>
      <w:r>
        <w:t xml:space="preserve"> </w:t>
      </w:r>
      <w:r>
        <w:t xml:space="preserve">—</w:t>
      </w:r>
      <w:r>
        <w:t xml:space="preserve"> </w:t>
      </w:r>
      <w:r>
        <w:t xml:space="preserve">“</w:t>
      </w:r>
      <w:r>
        <w:t xml:space="preserve">those whose power cannot be stopped by others. When the Marut deities move, no one can stop them.</w:t>
      </w:r>
      <w:r>
        <w:t xml:space="preserve">”</w:t>
      </w:r>
    </w:p>
    <w:p>
      <w:pPr>
        <w:numPr>
          <w:ilvl w:val="0"/>
          <w:numId w:val="1033"/>
        </w:numPr>
        <w:pStyle w:val="Compact"/>
      </w:pPr>
      <w:r>
        <w:rPr>
          <w:bCs/>
          <w:b/>
        </w:rPr>
        <w:t xml:space="preserve">दृळ्हाः पर्वता इव</w:t>
      </w:r>
      <w:r>
        <w:t xml:space="preserve"> </w:t>
      </w:r>
      <w:r>
        <w:t xml:space="preserve">—</w:t>
      </w:r>
      <w:r>
        <w:t xml:space="preserve"> </w:t>
      </w:r>
      <w:r>
        <w:rPr>
          <w:iCs/>
          <w:i/>
        </w:rPr>
        <w:t xml:space="preserve">dṛḍhāṅgāḥ</w:t>
      </w:r>
      <w:r>
        <w:t xml:space="preserve"> </w:t>
      </w:r>
      <w:r>
        <w:t xml:space="preserve">—</w:t>
      </w:r>
      <w:r>
        <w:t xml:space="preserve"> </w:t>
      </w:r>
      <w:r>
        <w:t xml:space="preserve">“</w:t>
      </w:r>
      <w:r>
        <w:t xml:space="preserve">those who have a body of strong limbs, strong like hills.</w:t>
      </w:r>
      <w:r>
        <w:t xml:space="preserve">”</w:t>
      </w:r>
    </w:p>
    <w:p>
      <w:pPr>
        <w:numPr>
          <w:ilvl w:val="0"/>
          <w:numId w:val="1033"/>
        </w:numPr>
        <w:pStyle w:val="Compact"/>
      </w:pPr>
      <w:r>
        <w:rPr>
          <w:bCs/>
          <w:b/>
        </w:rPr>
        <w:t xml:space="preserve">मज्मना प्र च्यावयन्ति</w:t>
      </w:r>
      <w:r>
        <w:t xml:space="preserve"> </w:t>
      </w:r>
      <w:r>
        <w:t xml:space="preserve">—</w:t>
      </w:r>
      <w:r>
        <w:t xml:space="preserve"> </w:t>
      </w:r>
      <w:r>
        <w:rPr>
          <w:iCs/>
          <w:i/>
        </w:rPr>
        <w:t xml:space="preserve">majmanā śodhakena balena | majmeti balanāma | pracālayanti</w:t>
      </w:r>
      <w:r>
        <w:t xml:space="preserve"> </w:t>
      </w:r>
      <w:r>
        <w:t xml:space="preserve">—</w:t>
      </w:r>
      <w:r>
        <w:t xml:space="preserve"> </w:t>
      </w:r>
      <w:r>
        <w:t xml:space="preserve">“</w:t>
      </w:r>
      <w:r>
        <w:t xml:space="preserve">the Marut deities cause the objects that arise on the earth and in the heavens</w:t>
      </w:r>
      <w:r>
        <w:t xml:space="preserve"> </w:t>
      </w:r>
      <w:r>
        <w:rPr>
          <w:iCs/>
          <w:i/>
        </w:rPr>
        <w:t xml:space="preserve">(continues on p. 107)</w:t>
      </w:r>
      <w:r>
        <w:t xml:space="preserve">…</w:t>
      </w:r>
      <w:r>
        <w:t xml:space="preserve">”</w:t>
      </w:r>
    </w:p>
    <w:p>
      <w:r>
        <w:pict>
          <v:rect style="width:0;height:1.5pt" o:hralign="center" o:hrstd="t" o:hr="t"/>
        </w:pict>
      </w:r>
    </w:p>
    <w:bookmarkEnd w:id="153"/>
    <w:bookmarkStart w:id="154" w:name="page-107-pdf-125"/>
    <w:p>
      <w:pPr>
        <w:pStyle w:val="Heading3"/>
      </w:pPr>
      <w:r>
        <w:t xml:space="preserve">Page 107 (PDF 125)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6</w:t>
      </w:r>
      <w:r>
        <w:rPr>
          <w:iCs/>
          <w:i/>
        </w:rPr>
        <w:t xml:space="preserve">”</w:t>
      </w:r>
      <w:r>
        <w:rPr>
          <w:iCs/>
          <w:i/>
        </w:rPr>
        <w:t xml:space="preserve">.)</w:t>
      </w:r>
    </w:p>
    <w:p>
      <w:pPr>
        <w:pStyle w:val="BodyText"/>
      </w:pPr>
      <w:r>
        <w:rPr>
          <w:bCs/>
          <w:b/>
        </w:rPr>
        <w:t xml:space="preserve">Special Topics (concluded; Kannada).</w:t>
      </w:r>
      <w:r>
        <w:t xml:space="preserve"> </w:t>
      </w:r>
      <w:r>
        <w:t xml:space="preserve">“</w:t>
      </w:r>
      <w:r>
        <w:t xml:space="preserve">…the objects that arise on the earth and in the heavens, firm as they are, they destroy [shake] with their strength: this is the sense. The word</w:t>
      </w:r>
      <w:r>
        <w:t xml:space="preserve"> </w:t>
      </w:r>
      <w:r>
        <w:rPr>
          <w:bCs/>
          <w:b/>
        </w:rPr>
        <w:t xml:space="preserve">मज्मना</w:t>
      </w:r>
      <w:r>
        <w:t xml:space="preserve"> </w:t>
      </w:r>
      <w:r>
        <w:t xml:space="preserve">(</w:t>
      </w:r>
      <w:r>
        <w:rPr>
          <w:iCs/>
          <w:i/>
        </w:rPr>
        <w:t xml:space="preserve">majmanā</w:t>
      </w:r>
      <w:r>
        <w:t xml:space="preserve">) is read, in the sense of</w:t>
      </w:r>
      <w:r>
        <w:t xml:space="preserve"> </w:t>
      </w:r>
      <w:r>
        <w:t xml:space="preserve">‘</w:t>
      </w:r>
      <w:r>
        <w:t xml:space="preserve">strength</w:t>
      </w:r>
      <w:r>
        <w:t xml:space="preserve">’</w:t>
      </w:r>
      <w:r>
        <w:t xml:space="preserve">, among the twenty-eight names of strength beginning</w:t>
      </w:r>
      <w:r>
        <w:t xml:space="preserve"> </w:t>
      </w:r>
      <w:r>
        <w:rPr>
          <w:iCs/>
          <w:i/>
        </w:rPr>
        <w:t xml:space="preserve">ojaḥ, pājaḥ</w:t>
      </w:r>
      <w:r>
        <w:t xml:space="preserve"> </w:t>
      </w:r>
      <w:r>
        <w:t xml:space="preserve">(Ni. 3-9, as printed). Skandasvāmin, giving the reason for the Vedic usage of a singular in place of a plural for the word</w:t>
      </w:r>
      <w:r>
        <w:t xml:space="preserve"> </w:t>
      </w:r>
      <w:r>
        <w:rPr>
          <w:iCs/>
          <w:i/>
        </w:rPr>
        <w:t xml:space="preserve">[vavakṣuḥ]</w:t>
      </w:r>
      <w:r>
        <w:t xml:space="preserve"> </w:t>
      </w:r>
      <w:r>
        <w:t xml:space="preserve">in this Ṛk, has accepted the reading</w:t>
      </w:r>
      <w:r>
        <w:t xml:space="preserve"> </w:t>
      </w:r>
      <w:r>
        <w:rPr>
          <w:iCs/>
          <w:i/>
        </w:rPr>
        <w:t xml:space="preserve">vivakṣavaḥ</w:t>
      </w:r>
      <w:r>
        <w:t xml:space="preserve">; since the word</w:t>
      </w:r>
      <w:r>
        <w:t xml:space="preserve"> </w:t>
      </w:r>
      <w:r>
        <w:rPr>
          <w:iCs/>
          <w:i/>
        </w:rPr>
        <w:t xml:space="preserve">vivakṣathaḥ</w:t>
      </w:r>
      <w:r>
        <w:t xml:space="preserve"> </w:t>
      </w:r>
      <w:r>
        <w:t xml:space="preserve">[as read] occurs among the names of</w:t>
      </w:r>
      <w:r>
        <w:t xml:space="preserve"> </w:t>
      </w:r>
      <w:r>
        <w:t xml:space="preserve">‘</w:t>
      </w:r>
      <w:r>
        <w:t xml:space="preserve">great</w:t>
      </w:r>
      <w:r>
        <w:t xml:space="preserve">’</w:t>
      </w:r>
      <w:r>
        <w:t xml:space="preserve">, he explains that this word</w:t>
      </w:r>
      <w:r>
        <w:t xml:space="preserve"> </w:t>
      </w:r>
      <w:r>
        <w:rPr>
          <w:iCs/>
          <w:i/>
        </w:rPr>
        <w:t xml:space="preserve">vivakṣavaḥ</w:t>
      </w:r>
      <w:r>
        <w:t xml:space="preserve"> </w:t>
      </w:r>
      <w:r>
        <w:t xml:space="preserve">means</w:t>
      </w:r>
      <w:r>
        <w:t xml:space="preserve"> </w:t>
      </w:r>
      <w:r>
        <w:t xml:space="preserve">‘</w:t>
      </w:r>
      <w:r>
        <w:t xml:space="preserve">great ones</w:t>
      </w:r>
      <w:r>
        <w:t xml:space="preserve">’</w:t>
      </w:r>
      <w:r>
        <w:t xml:space="preserve">.</w:t>
      </w:r>
      <w:r>
        <w:t xml:space="preserve">”</w:t>
      </w:r>
      <w:r>
        <w:t xml:space="preserve"> </w:t>
      </w:r>
      <w:r>
        <w:rPr>
          <w:iCs/>
          <w:i/>
        </w:rPr>
        <w:t xml:space="preserve">(The sentence on Skandasvāmin is compressed and read doubtfully [?].)</w:t>
      </w:r>
    </w:p>
    <w:p>
      <w:pPr>
        <w:numPr>
          <w:ilvl w:val="0"/>
          <w:numId w:val="1034"/>
        </w:numPr>
        <w:pStyle w:val="Compact"/>
      </w:pPr>
      <w:r>
        <w:rPr>
          <w:bCs/>
          <w:b/>
        </w:rPr>
        <w:t xml:space="preserve">भुवनानि</w:t>
      </w:r>
      <w:r>
        <w:t xml:space="preserve"> </w:t>
      </w:r>
      <w:r>
        <w:t xml:space="preserve">(</w:t>
      </w:r>
      <w:r>
        <w:rPr>
          <w:iCs/>
          <w:i/>
        </w:rPr>
        <w:t xml:space="preserve">bhuvanāni</w:t>
      </w:r>
      <w:r>
        <w:t xml:space="preserve">) —</w:t>
      </w:r>
      <w:r>
        <w:t xml:space="preserve"> </w:t>
      </w:r>
      <w:r>
        <w:rPr>
          <w:iCs/>
          <w:i/>
        </w:rPr>
        <w:t xml:space="preserve">sadbhāvaṃ prāptāni</w:t>
      </w:r>
      <w:r>
        <w:t xml:space="preserve"> </w:t>
      </w:r>
      <w:r>
        <w:t xml:space="preserve">—</w:t>
      </w:r>
      <w:r>
        <w:t xml:space="preserve"> </w:t>
      </w:r>
      <w:r>
        <w:t xml:space="preserve">“</w:t>
      </w:r>
      <w:r>
        <w:t xml:space="preserve">those which have attained existence by being born.</w:t>
      </w:r>
      <w:r>
        <w:t xml:space="preserve">”</w:t>
      </w:r>
    </w:p>
    <w:p>
      <w:pPr>
        <w:pStyle w:val="FirstParagraph"/>
      </w:pPr>
      <w:r>
        <w:rPr>
          <w:bCs/>
          <w:b/>
        </w:rPr>
        <w:t xml:space="preserve">॥ व्याकरणप्रक्रिया ॥ — Grammar page for Rik 64.3 (noted briefly).</w:t>
      </w:r>
      <w:r>
        <w:t xml:space="preserve"> </w:t>
      </w:r>
      <w:r>
        <w:rPr>
          <w:bCs/>
          <w:b/>
        </w:rPr>
        <w:t xml:space="preserve">अभोग्घ्नः</w:t>
      </w:r>
      <w:r>
        <w:t xml:space="preserve">:</w:t>
      </w:r>
      <w:r>
        <w:t xml:space="preserve"> </w:t>
      </w:r>
      <w:r>
        <w:t xml:space="preserve">“</w:t>
      </w:r>
      <w:r>
        <w:t xml:space="preserve">those who feed</w:t>
      </w:r>
      <w:r>
        <w:t xml:space="preserve">”</w:t>
      </w:r>
      <w:r>
        <w:t xml:space="preserve"> </w:t>
      </w:r>
      <w:r>
        <w:t xml:space="preserve">are</w:t>
      </w:r>
      <w:r>
        <w:t xml:space="preserve"> </w:t>
      </w:r>
      <w:r>
        <w:rPr>
          <w:iCs/>
          <w:i/>
        </w:rPr>
        <w:t xml:space="preserve">bhojāḥ</w:t>
      </w:r>
      <w:r>
        <w:t xml:space="preserve">;</w:t>
      </w:r>
      <w:r>
        <w:t xml:space="preserve"> </w:t>
      </w:r>
      <w:r>
        <w:t xml:space="preserve">“</w:t>
      </w:r>
      <w:r>
        <w:t xml:space="preserve">those who are not</w:t>
      </w:r>
      <w:r>
        <w:t xml:space="preserve"> </w:t>
      </w:r>
      <w:r>
        <w:rPr>
          <w:iCs/>
          <w:i/>
        </w:rPr>
        <w:t xml:space="preserve">bhoja</w:t>
      </w:r>
      <w:r>
        <w:t xml:space="preserve">”</w:t>
      </w:r>
      <w:r>
        <w:t xml:space="preserve"> </w:t>
      </w:r>
      <w:r>
        <w:t xml:space="preserve">are</w:t>
      </w:r>
      <w:r>
        <w:t xml:space="preserve"> </w:t>
      </w:r>
      <w:r>
        <w:rPr>
          <w:iCs/>
          <w:i/>
        </w:rPr>
        <w:t xml:space="preserve">abhojāḥ</w:t>
      </w:r>
      <w:r>
        <w:t xml:space="preserve">; their slayers: root</w:t>
      </w:r>
      <w:r>
        <w:t xml:space="preserve"> </w:t>
      </w:r>
      <w:r>
        <w:rPr>
          <w:iCs/>
          <w:i/>
        </w:rPr>
        <w:t xml:space="preserve">han hiṃsāgatyoḥ</w:t>
      </w:r>
      <w:r>
        <w:t xml:space="preserve">; to it, by</w:t>
      </w:r>
      <w:r>
        <w:t xml:space="preserve"> </w:t>
      </w:r>
      <w:r>
        <w:t xml:space="preserve">“</w:t>
      </w:r>
      <w:r>
        <w:t xml:space="preserve">bahulaṃ chandasi</w:t>
      </w:r>
      <w:r>
        <w:t xml:space="preserve">”</w:t>
      </w:r>
      <w:r>
        <w:t xml:space="preserve">, the affix</w:t>
      </w:r>
      <w:r>
        <w:t xml:space="preserve"> </w:t>
      </w:r>
      <w:r>
        <w:rPr>
          <w:iCs/>
          <w:i/>
        </w:rPr>
        <w:t xml:space="preserve">kvip</w:t>
      </w:r>
      <w:r>
        <w:t xml:space="preserve">; with</w:t>
      </w:r>
      <w:r>
        <w:t xml:space="preserve"> </w:t>
      </w:r>
      <w:r>
        <w:rPr>
          <w:iCs/>
          <w:i/>
        </w:rPr>
        <w:t xml:space="preserve">abhoj + han</w:t>
      </w:r>
      <w:r>
        <w:t xml:space="preserve">, by</w:t>
      </w:r>
      <w:r>
        <w:t xml:space="preserve"> </w:t>
      </w:r>
      <w:r>
        <w:t xml:space="preserve">“</w:t>
      </w:r>
      <w:r>
        <w:t xml:space="preserve">jhayo ho ’nyatarasyām</w:t>
      </w:r>
      <w:r>
        <w:t xml:space="preserve">”</w:t>
      </w:r>
      <w:r>
        <w:t xml:space="preserve"> </w:t>
      </w:r>
      <w:r>
        <w:t xml:space="preserve">(Pā. Sū. 8-4-62, as read) the</w:t>
      </w:r>
      <w:r>
        <w:t xml:space="preserve"> </w:t>
      </w:r>
      <w:r>
        <w:rPr>
          <w:iCs/>
          <w:i/>
        </w:rPr>
        <w:t xml:space="preserve">h</w:t>
      </w:r>
      <w:r>
        <w:t xml:space="preserve"> </w:t>
      </w:r>
      <w:r>
        <w:t xml:space="preserve">takes the</w:t>
      </w:r>
      <w:r>
        <w:t xml:space="preserve"> </w:t>
      </w:r>
      <w:r>
        <w:rPr>
          <w:iCs/>
          <w:i/>
        </w:rPr>
        <w:t xml:space="preserve">pūrvasavarṇa</w:t>
      </w:r>
      <w:r>
        <w:t xml:space="preserve"> </w:t>
      </w:r>
      <w:r>
        <w:t xml:space="preserve">[the</w:t>
      </w:r>
      <w:r>
        <w:t xml:space="preserve"> </w:t>
      </w:r>
      <w:r>
        <w:rPr>
          <w:iCs/>
          <w:i/>
        </w:rPr>
        <w:t xml:space="preserve">gh</w:t>
      </w:r>
      <w:r>
        <w:t xml:space="preserve">]: through the similarity of the voiced, breathed [</w:t>
      </w:r>
      <w:r>
        <w:rPr>
          <w:iCs/>
          <w:i/>
        </w:rPr>
        <w:t xml:space="preserve">saṃvāra, nāda, ghoṣa, mahāprāṇa</w:t>
      </w:r>
      <w:r>
        <w:t xml:space="preserve">] features a</w:t>
      </w:r>
      <w:r>
        <w:t xml:space="preserve"> </w:t>
      </w:r>
      <w:r>
        <w:rPr>
          <w:iCs/>
          <w:i/>
        </w:rPr>
        <w:t xml:space="preserve">gh</w:t>
      </w:r>
      <w:r>
        <w:t xml:space="preserve"> </w:t>
      </w:r>
      <w:r>
        <w:t xml:space="preserve">comes; first the</w:t>
      </w:r>
      <w:r>
        <w:t xml:space="preserve"> </w:t>
      </w:r>
      <w:r>
        <w:rPr>
          <w:iCs/>
          <w:i/>
        </w:rPr>
        <w:t xml:space="preserve">j</w:t>
      </w:r>
      <w:r>
        <w:t xml:space="preserve"> </w:t>
      </w:r>
      <w:r>
        <w:t xml:space="preserve">becomes</w:t>
      </w:r>
      <w:r>
        <w:t xml:space="preserve"> </w:t>
      </w:r>
      <w:r>
        <w:rPr>
          <w:iCs/>
          <w:i/>
        </w:rPr>
        <w:t xml:space="preserve">k</w:t>
      </w:r>
      <w:r>
        <w:t xml:space="preserve"> </w:t>
      </w:r>
      <w:r>
        <w:t xml:space="preserve">by</w:t>
      </w:r>
      <w:r>
        <w:t xml:space="preserve"> </w:t>
      </w:r>
      <w:r>
        <w:t xml:space="preserve">“</w:t>
      </w:r>
      <w:r>
        <w:t xml:space="preserve">coḥ kuḥ</w:t>
      </w:r>
      <w:r>
        <w:t xml:space="preserve">”</w:t>
      </w:r>
      <w:r>
        <w:t xml:space="preserve">: the word</w:t>
      </w:r>
      <w:r>
        <w:t xml:space="preserve"> </w:t>
      </w:r>
      <w:r>
        <w:rPr>
          <w:iCs/>
          <w:i/>
        </w:rPr>
        <w:t xml:space="preserve">abhogghna</w:t>
      </w:r>
      <w:r>
        <w:t xml:space="preserve">; with</w:t>
      </w:r>
      <w:r>
        <w:t xml:space="preserve"> </w:t>
      </w:r>
      <w:r>
        <w:rPr>
          <w:iCs/>
          <w:i/>
        </w:rPr>
        <w:t xml:space="preserve">jas</w:t>
      </w:r>
      <w:r>
        <w:t xml:space="preserve"> </w:t>
      </w:r>
      <w:r>
        <w:t xml:space="preserve">following, where the lengthening of the penultimate would arise by</w:t>
      </w:r>
      <w:r>
        <w:t xml:space="preserve"> </w:t>
      </w:r>
      <w:r>
        <w:t xml:space="preserve">“</w:t>
      </w:r>
      <w:r>
        <w:t xml:space="preserve">inhanpūṣāryamṇāṃ śau</w:t>
      </w:r>
      <w:r>
        <w:t xml:space="preserve">”</w:t>
      </w:r>
      <w:r>
        <w:t xml:space="preserve"> </w:t>
      </w:r>
      <w:r>
        <w:t xml:space="preserve">(Pā. Sū. 6-4-12, as read), the lengthening does not come, by the restriction; since it has a</w:t>
      </w:r>
      <w:r>
        <w:t xml:space="preserve"> </w:t>
      </w:r>
      <w:r>
        <w:rPr>
          <w:iCs/>
          <w:i/>
        </w:rPr>
        <w:t xml:space="preserve">kāraka</w:t>
      </w:r>
      <w:r>
        <w:t xml:space="preserve"> </w:t>
      </w:r>
      <w:r>
        <w:t xml:space="preserve">as first member, the accent of the latter member of a</w:t>
      </w:r>
      <w:r>
        <w:t xml:space="preserve"> </w:t>
      </w:r>
      <w:r>
        <w:rPr>
          <w:iCs/>
          <w:i/>
        </w:rPr>
        <w:t xml:space="preserve">kṛdanta</w:t>
      </w:r>
      <w:r>
        <w:t xml:space="preserve"> </w:t>
      </w:r>
      <w:r>
        <w:t xml:space="preserve">by</w:t>
      </w:r>
      <w:r>
        <w:t xml:space="preserve"> </w:t>
      </w:r>
      <w:r>
        <w:t xml:space="preserve">“</w:t>
      </w:r>
      <w:r>
        <w:t xml:space="preserve">gatikārakopapadāt kṛt</w:t>
      </w:r>
      <w:r>
        <w:t xml:space="preserve">”</w:t>
      </w:r>
      <w:r>
        <w:t xml:space="preserve">.</w:t>
      </w:r>
      <w:r>
        <w:t xml:space="preserve"> </w:t>
      </w:r>
      <w:r>
        <w:rPr>
          <w:bCs/>
          <w:b/>
        </w:rPr>
        <w:t xml:space="preserve">ववक्षुः</w:t>
      </w:r>
      <w:r>
        <w:t xml:space="preserve">: root</w:t>
      </w:r>
      <w:r>
        <w:t xml:space="preserve"> </w:t>
      </w:r>
      <w:r>
        <w:rPr>
          <w:iCs/>
          <w:i/>
        </w:rPr>
        <w:t xml:space="preserve">vaha prāpaṇe</w:t>
      </w:r>
      <w:r>
        <w:t xml:space="preserve">; in the sense of wishing, the affix</w:t>
      </w:r>
      <w:r>
        <w:t xml:space="preserve"> </w:t>
      </w:r>
      <w:r>
        <w:rPr>
          <w:iCs/>
          <w:i/>
        </w:rPr>
        <w:t xml:space="preserve">san</w:t>
      </w:r>
      <w:r>
        <w:t xml:space="preserve"> </w:t>
      </w:r>
      <w:r>
        <w:t xml:space="preserve">by</w:t>
      </w:r>
      <w:r>
        <w:t xml:space="preserve"> </w:t>
      </w:r>
      <w:r>
        <w:t xml:space="preserve">“</w:t>
      </w:r>
      <w:r>
        <w:t xml:space="preserve">dhātoḥ karmaṇaḥ samānakartṛkād icchāyāṃ vā</w:t>
      </w:r>
      <w:r>
        <w:t xml:space="preserve">”</w:t>
      </w:r>
      <w:r>
        <w:t xml:space="preserve"> </w:t>
      </w:r>
      <w:r>
        <w:t xml:space="preserve">(Pā. Sū. 3-1-7, as read); by</w:t>
      </w:r>
      <w:r>
        <w:t xml:space="preserve"> </w:t>
      </w:r>
      <w:r>
        <w:t xml:space="preserve">“</w:t>
      </w:r>
      <w:r>
        <w:t xml:space="preserve">ekāca upadeśe ’nudāttāt</w:t>
      </w:r>
      <w:r>
        <w:t xml:space="preserve">”</w:t>
      </w:r>
      <w:r>
        <w:t xml:space="preserve"> </w:t>
      </w:r>
      <w:r>
        <w:t xml:space="preserve">(Pā. Sū. 7-2-10, as read) the prohibition of</w:t>
      </w:r>
      <w:r>
        <w:t xml:space="preserve"> </w:t>
      </w:r>
      <w:r>
        <w:rPr>
          <w:iCs/>
          <w:i/>
        </w:rPr>
        <w:t xml:space="preserve">iṭ</w:t>
      </w:r>
      <w:r>
        <w:t xml:space="preserve"> </w:t>
      </w:r>
      <w:r>
        <w:t xml:space="preserve">before</w:t>
      </w:r>
      <w:r>
        <w:t xml:space="preserve"> </w:t>
      </w:r>
      <w:r>
        <w:rPr>
          <w:iCs/>
          <w:i/>
        </w:rPr>
        <w:t xml:space="preserve">san</w:t>
      </w:r>
      <w:r>
        <w:t xml:space="preserve">; by</w:t>
      </w:r>
      <w:r>
        <w:t xml:space="preserve"> </w:t>
      </w:r>
      <w:r>
        <w:t xml:space="preserve">“</w:t>
      </w:r>
      <w:r>
        <w:t xml:space="preserve">sanyaṅoḥ</w:t>
      </w:r>
      <w:r>
        <w:t xml:space="preserve">”</w:t>
      </w:r>
      <w:r>
        <w:t xml:space="preserve"> </w:t>
      </w:r>
      <w:r>
        <w:t xml:space="preserve">the doubling of the root; in the reduplicative syllable only the first consonant remains; the substitution of</w:t>
      </w:r>
      <w:r>
        <w:t xml:space="preserve"> </w:t>
      </w:r>
      <w:r>
        <w:rPr>
          <w:iCs/>
          <w:i/>
        </w:rPr>
        <w:t xml:space="preserve">i</w:t>
      </w:r>
      <w:r>
        <w:t xml:space="preserve"> </w:t>
      </w:r>
      <w:r>
        <w:t xml:space="preserve">by</w:t>
      </w:r>
      <w:r>
        <w:t xml:space="preserve"> </w:t>
      </w:r>
      <w:r>
        <w:t xml:space="preserve">“</w:t>
      </w:r>
      <w:r>
        <w:t xml:space="preserve">sanyataḥ</w:t>
      </w:r>
      <w:r>
        <w:t xml:space="preserve">”</w:t>
      </w:r>
      <w:r>
        <w:t xml:space="preserve"> </w:t>
      </w:r>
      <w:r>
        <w:t xml:space="preserve">does not come here, being Vedic; the</w:t>
      </w:r>
      <w:r>
        <w:t xml:space="preserve"> </w:t>
      </w:r>
      <w:r>
        <w:rPr>
          <w:iCs/>
          <w:i/>
        </w:rPr>
        <w:t xml:space="preserve">h</w:t>
      </w:r>
      <w:r>
        <w:t xml:space="preserve"> </w:t>
      </w:r>
      <w:r>
        <w:t xml:space="preserve">of the root, since a</w:t>
      </w:r>
      <w:r>
        <w:t xml:space="preserve"> </w:t>
      </w:r>
      <w:r>
        <w:rPr>
          <w:iCs/>
          <w:i/>
        </w:rPr>
        <w:t xml:space="preserve">jhal</w:t>
      </w:r>
      <w:r>
        <w:t xml:space="preserve"> </w:t>
      </w:r>
      <w:r>
        <w:t xml:space="preserve">follows, becomes</w:t>
      </w:r>
      <w:r>
        <w:t xml:space="preserve"> </w:t>
      </w:r>
      <w:r>
        <w:rPr>
          <w:iCs/>
          <w:i/>
        </w:rPr>
        <w:t xml:space="preserve">ḍh</w:t>
      </w:r>
      <w:r>
        <w:t xml:space="preserve"> </w:t>
      </w:r>
      <w:r>
        <w:t xml:space="preserve">by</w:t>
      </w:r>
      <w:r>
        <w:t xml:space="preserve"> </w:t>
      </w:r>
      <w:r>
        <w:t xml:space="preserve">“</w:t>
      </w:r>
      <w:r>
        <w:t xml:space="preserve">hoḍhaḥ</w:t>
      </w:r>
      <w:r>
        <w:t xml:space="preserve">”</w:t>
      </w:r>
      <w:r>
        <w:t xml:space="preserve">; the</w:t>
      </w:r>
      <w:r>
        <w:t xml:space="preserve"> </w:t>
      </w:r>
      <w:r>
        <w:rPr>
          <w:iCs/>
          <w:i/>
        </w:rPr>
        <w:t xml:space="preserve">s</w:t>
      </w:r>
      <w:r>
        <w:t xml:space="preserve"> </w:t>
      </w:r>
      <w:r>
        <w:t xml:space="preserve">of</w:t>
      </w:r>
      <w:r>
        <w:t xml:space="preserve"> </w:t>
      </w:r>
      <w:r>
        <w:rPr>
          <w:iCs/>
          <w:i/>
        </w:rPr>
        <w:t xml:space="preserve">san</w:t>
      </w:r>
      <w:r>
        <w:t xml:space="preserve">, following, becomes</w:t>
      </w:r>
      <w:r>
        <w:t xml:space="preserve"> </w:t>
      </w:r>
      <w:r>
        <w:rPr>
          <w:iCs/>
          <w:i/>
        </w:rPr>
        <w:t xml:space="preserve">k</w:t>
      </w:r>
      <w:r>
        <w:t xml:space="preserve"> </w:t>
      </w:r>
      <w:r>
        <w:t xml:space="preserve">by</w:t>
      </w:r>
      <w:r>
        <w:t xml:space="preserve"> </w:t>
      </w:r>
      <w:r>
        <w:t xml:space="preserve">“</w:t>
      </w:r>
      <w:r>
        <w:t xml:space="preserve">ṣaḍhoḥ kaḥ si</w:t>
      </w:r>
      <w:r>
        <w:t xml:space="preserve">”</w:t>
      </w:r>
      <w:r>
        <w:t xml:space="preserve"> </w:t>
      </w:r>
      <w:r>
        <w:t xml:space="preserve">(Pā. Sū. 8-2-41, as read); and since a</w:t>
      </w:r>
      <w:r>
        <w:t xml:space="preserve"> </w:t>
      </w:r>
      <w:r>
        <w:rPr>
          <w:iCs/>
          <w:i/>
        </w:rPr>
        <w:t xml:space="preserve">k</w:t>
      </w:r>
      <w:r>
        <w:t xml:space="preserve"> </w:t>
      </w:r>
      <w:r>
        <w:t xml:space="preserve">precedes,</w:t>
      </w:r>
      <w:r>
        <w:t xml:space="preserve"> </w:t>
      </w:r>
      <w:r>
        <w:rPr>
          <w:iCs/>
          <w:i/>
        </w:rPr>
        <w:t xml:space="preserve">ṣ</w:t>
      </w:r>
      <w:r>
        <w:t xml:space="preserve"> </w:t>
      </w:r>
      <w:r>
        <w:t xml:space="preserve">by</w:t>
      </w:r>
      <w:r>
        <w:t xml:space="preserve"> </w:t>
      </w:r>
      <w:r>
        <w:t xml:space="preserve">“</w:t>
      </w:r>
      <w:r>
        <w:t xml:space="preserve">ādeśapratyayayoḥ</w:t>
      </w:r>
      <w:r>
        <w:t xml:space="preserve">”</w:t>
      </w:r>
      <w:r>
        <w:t xml:space="preserve"> </w:t>
      </w:r>
      <w:r>
        <w:t xml:space="preserve">(Pā. Sū. 8-3-59, as read); by</w:t>
      </w:r>
      <w:r>
        <w:t xml:space="preserve"> </w:t>
      </w:r>
      <w:r>
        <w:t xml:space="preserve">“</w:t>
      </w:r>
      <w:r>
        <w:t xml:space="preserve">sanādyantā dhātavaḥ</w:t>
      </w:r>
      <w:r>
        <w:t xml:space="preserve">”</w:t>
      </w:r>
      <w:r>
        <w:t xml:space="preserve"> </w:t>
      </w:r>
      <w:r>
        <w:t xml:space="preserve">the stem</w:t>
      </w:r>
      <w:r>
        <w:t xml:space="preserve"> </w:t>
      </w:r>
      <w:r>
        <w:rPr>
          <w:iCs/>
          <w:i/>
        </w:rPr>
        <w:t xml:space="preserve">vavakṣa</w:t>
      </w:r>
      <w:r>
        <w:t xml:space="preserve"> </w:t>
      </w:r>
      <w:r>
        <w:t xml:space="preserve">receives the root-designation; the</w:t>
      </w:r>
      <w:r>
        <w:t xml:space="preserve"> </w:t>
      </w:r>
      <w:r>
        <w:rPr>
          <w:iCs/>
          <w:i/>
        </w:rPr>
        <w:t xml:space="preserve">us</w:t>
      </w:r>
      <w:r>
        <w:t xml:space="preserve"> </w:t>
      </w:r>
      <w:r>
        <w:t xml:space="preserve">substituted for</w:t>
      </w:r>
      <w:r>
        <w:t xml:space="preserve"> </w:t>
      </w:r>
      <w:r>
        <w:rPr>
          <w:iCs/>
          <w:i/>
        </w:rPr>
        <w:t xml:space="preserve">jhi</w:t>
      </w:r>
      <w:r>
        <w:t xml:space="preserve"> </w:t>
      </w:r>
      <w:r>
        <w:t xml:space="preserve">of the</w:t>
      </w:r>
      <w:r>
        <w:t xml:space="preserve"> </w:t>
      </w:r>
      <w:r>
        <w:rPr>
          <w:iCs/>
          <w:i/>
        </w:rPr>
        <w:t xml:space="preserve">liṭ</w:t>
      </w:r>
      <w:r>
        <w:t xml:space="preserve"> </w:t>
      </w:r>
      <w:r>
        <w:t xml:space="preserve">by</w:t>
      </w:r>
      <w:r>
        <w:t xml:space="preserve"> </w:t>
      </w:r>
      <w:r>
        <w:t xml:space="preserve">“</w:t>
      </w:r>
      <w:r>
        <w:t xml:space="preserve">parasmaipadānāṃ ṇalatusus…</w:t>
      </w:r>
      <w:r>
        <w:t xml:space="preserve">”</w:t>
      </w:r>
      <w:r>
        <w:t xml:space="preserve">; by</w:t>
      </w:r>
      <w:r>
        <w:t xml:space="preserve"> </w:t>
      </w:r>
      <w:r>
        <w:t xml:space="preserve">“</w:t>
      </w:r>
      <w:r>
        <w:t xml:space="preserve">kāspratyayād āmam antre liṭi</w:t>
      </w:r>
      <w:r>
        <w:t xml:space="preserve">”</w:t>
      </w:r>
      <w:r>
        <w:t xml:space="preserve"> </w:t>
      </w:r>
      <w:r>
        <w:t xml:space="preserve">[as read; Pā. Sū. 3-1-35] the prohibition</w:t>
      </w:r>
      <w:r>
        <w:t xml:space="preserve"> </w:t>
      </w:r>
      <w:r>
        <w:rPr>
          <w:iCs/>
          <w:i/>
        </w:rPr>
        <w:t xml:space="preserve">amantre</w:t>
      </w:r>
      <w:r>
        <w:t xml:space="preserve"> </w:t>
      </w:r>
      <w:r>
        <w:t xml:space="preserve">— so</w:t>
      </w:r>
      <w:r>
        <w:t xml:space="preserve"> </w:t>
      </w:r>
      <w:r>
        <w:rPr>
          <w:iCs/>
          <w:i/>
        </w:rPr>
        <w:t xml:space="preserve">ām</w:t>
      </w:r>
      <w:r>
        <w:t xml:space="preserve"> </w:t>
      </w:r>
      <w:r>
        <w:t xml:space="preserve">does not come; by</w:t>
      </w:r>
      <w:r>
        <w:t xml:space="preserve"> </w:t>
      </w:r>
      <w:r>
        <w:t xml:space="preserve">“</w:t>
      </w:r>
      <w:r>
        <w:t xml:space="preserve">ato lopaḥ</w:t>
      </w:r>
      <w:r>
        <w:t xml:space="preserve">”</w:t>
      </w:r>
      <w:r>
        <w:t xml:space="preserve"> </w:t>
      </w:r>
      <w:r>
        <w:t xml:space="preserve">the loss of the</w:t>
      </w:r>
      <w:r>
        <w:t xml:space="preserve"> </w:t>
      </w:r>
      <w:r>
        <w:rPr>
          <w:iCs/>
          <w:i/>
        </w:rPr>
        <w:t xml:space="preserve">a</w:t>
      </w:r>
      <w:r>
        <w:t xml:space="preserve"> </w:t>
      </w:r>
      <w:r>
        <w:t xml:space="preserve">of</w:t>
      </w:r>
      <w:r>
        <w:t xml:space="preserve"> </w:t>
      </w:r>
      <w:r>
        <w:rPr>
          <w:iCs/>
          <w:i/>
        </w:rPr>
        <w:t xml:space="preserve">san</w:t>
      </w:r>
      <w:r>
        <w:t xml:space="preserve">; by</w:t>
      </w:r>
      <w:r>
        <w:t xml:space="preserve"> </w:t>
      </w:r>
      <w:r>
        <w:t xml:space="preserve">“</w:t>
      </w:r>
      <w:r>
        <w:t xml:space="preserve">liṭi dhātor anabhyāsasya</w:t>
      </w:r>
      <w:r>
        <w:t xml:space="preserve">”</w:t>
      </w:r>
      <w:r>
        <w:t xml:space="preserve"> </w:t>
      </w:r>
      <w:r>
        <w:t xml:space="preserve">there is no second doubling; the form</w:t>
      </w:r>
      <w:r>
        <w:t xml:space="preserve"> </w:t>
      </w:r>
      <w:r>
        <w:rPr>
          <w:iCs/>
          <w:i/>
        </w:rPr>
        <w:t xml:space="preserve">vavakṣuḥ</w:t>
      </w:r>
      <w:r>
        <w:t xml:space="preserve">; by the affix’s initial acute, [the word] has the final acute; the prohibition</w:t>
      </w:r>
      <w:r>
        <w:t xml:space="preserve"> </w:t>
      </w:r>
      <w:r>
        <w:t xml:space="preserve">“</w:t>
      </w:r>
      <w:r>
        <w:t xml:space="preserve">apādādau</w:t>
      </w:r>
      <w:r>
        <w:t xml:space="preserve">”</w:t>
      </w:r>
      <w:r>
        <w:t xml:space="preserve"> </w:t>
      </w:r>
      <w:r>
        <w:t xml:space="preserve">forbids the</w:t>
      </w:r>
      <w:r>
        <w:t xml:space="preserve"> </w:t>
      </w:r>
      <w:r>
        <w:rPr>
          <w:iCs/>
          <w:i/>
        </w:rPr>
        <w:t xml:space="preserve">nighāta</w:t>
      </w:r>
      <w:r>
        <w:t xml:space="preserve">, so, standing at the beginning of the</w:t>
      </w:r>
      <w:r>
        <w:t xml:space="preserve"> </w:t>
      </w:r>
      <w:r>
        <w:rPr>
          <w:iCs/>
          <w:i/>
        </w:rPr>
        <w:t xml:space="preserve">pāda</w:t>
      </w:r>
      <w:r>
        <w:t xml:space="preserve">, no</w:t>
      </w:r>
      <w:r>
        <w:t xml:space="preserve"> </w:t>
      </w:r>
      <w:r>
        <w:rPr>
          <w:iCs/>
          <w:i/>
        </w:rPr>
        <w:t xml:space="preserve">nighāta</w:t>
      </w:r>
      <w:r>
        <w:t xml:space="preserve"> </w:t>
      </w:r>
      <w:r>
        <w:t xml:space="preserve">arises.</w:t>
      </w:r>
      <w:r>
        <w:t xml:space="preserve"> </w:t>
      </w:r>
      <w:r>
        <w:rPr>
          <w:bCs/>
          <w:b/>
        </w:rPr>
        <w:t xml:space="preserve">विश्वा</w:t>
      </w:r>
      <w:r>
        <w:t xml:space="preserve">:</w:t>
      </w:r>
      <w:r>
        <w:t xml:space="preserve"> </w:t>
      </w:r>
      <w:r>
        <w:rPr>
          <w:iCs/>
          <w:i/>
        </w:rPr>
        <w:t xml:space="preserve">viśva + jas</w:t>
      </w:r>
      <w:r>
        <w:t xml:space="preserve">; the</w:t>
      </w:r>
      <w:r>
        <w:t xml:space="preserve"> </w:t>
      </w:r>
      <w:r>
        <w:rPr>
          <w:iCs/>
          <w:i/>
        </w:rPr>
        <w:t xml:space="preserve">śi</w:t>
      </w:r>
      <w:r>
        <w:t xml:space="preserve"> </w:t>
      </w:r>
      <w:r>
        <w:t xml:space="preserve">by</w:t>
      </w:r>
      <w:r>
        <w:t xml:space="preserve"> </w:t>
      </w:r>
      <w:r>
        <w:t xml:space="preserve">“</w:t>
      </w:r>
      <w:r>
        <w:t xml:space="preserve">jaśśasoḥ śiḥ</w:t>
      </w:r>
      <w:r>
        <w:t xml:space="preserve">”</w:t>
      </w:r>
      <w:r>
        <w:t xml:space="preserve">; its loss by</w:t>
      </w:r>
      <w:r>
        <w:t xml:space="preserve"> </w:t>
      </w:r>
      <w:r>
        <w:t xml:space="preserve">“</w:t>
      </w:r>
      <w:r>
        <w:t xml:space="preserve">śeś chandasi bahulam</w:t>
      </w:r>
      <w:r>
        <w:t xml:space="preserve">”</w:t>
      </w:r>
      <w:r>
        <w:t xml:space="preserve">.</w:t>
      </w:r>
    </w:p>
    <w:p>
      <w:r>
        <w:pict>
          <v:rect style="width:0;height:1.5pt" o:hralign="center" o:hrstd="t" o:hr="t"/>
        </w:pict>
      </w:r>
    </w:p>
    <w:bookmarkEnd w:id="154"/>
    <w:bookmarkStart w:id="156" w:name="page-108-pdf-126"/>
    <w:p>
      <w:pPr>
        <w:pStyle w:val="Heading3"/>
      </w:pPr>
      <w:r>
        <w:t xml:space="preserve">Page 108 (PDF 126)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Grammar page for Rik 64.3, concluded (noted briefly).</w:t>
      </w:r>
      <w:r>
        <w:t xml:space="preserve"> </w:t>
      </w:r>
      <w:r>
        <w:rPr>
          <w:bCs/>
          <w:b/>
        </w:rPr>
        <w:t xml:space="preserve">च्यावयन्ति</w:t>
      </w:r>
      <w:r>
        <w:t xml:space="preserve">: root</w:t>
      </w:r>
      <w:r>
        <w:t xml:space="preserve"> </w:t>
      </w:r>
      <w:r>
        <w:rPr>
          <w:iCs/>
          <w:i/>
        </w:rPr>
        <w:t xml:space="preserve">cyu sahane</w:t>
      </w:r>
      <w:r>
        <w:t xml:space="preserve"> </w:t>
      </w:r>
      <w:r>
        <w:t xml:space="preserve">[as read; the print reads</w:t>
      </w:r>
      <w:r>
        <w:t xml:space="preserve"> </w:t>
      </w:r>
      <w:r>
        <w:t xml:space="preserve">“</w:t>
      </w:r>
      <w:r>
        <w:t xml:space="preserve">cyai</w:t>
      </w:r>
      <w:r>
        <w:t xml:space="preserve">”</w:t>
      </w:r>
      <w:r>
        <w:t xml:space="preserve">]; of the</w:t>
      </w:r>
      <w:r>
        <w:t xml:space="preserve"> </w:t>
      </w:r>
      <w:r>
        <w:rPr>
          <w:iCs/>
          <w:i/>
        </w:rPr>
        <w:t xml:space="preserve">curādi</w:t>
      </w:r>
      <w:r>
        <w:t xml:space="preserve"> </w:t>
      </w:r>
      <w:r>
        <w:t xml:space="preserve">class, by</w:t>
      </w:r>
      <w:r>
        <w:t xml:space="preserve"> </w:t>
      </w:r>
      <w:r>
        <w:t xml:space="preserve">“</w:t>
      </w:r>
      <w:r>
        <w:t xml:space="preserve">satyāpapāśarūpavīṇātūlaślokasenālomatvacavarmavarṇacūrṇacurādibhyo ṇic</w:t>
      </w:r>
      <w:r>
        <w:t xml:space="preserve">”</w:t>
      </w:r>
      <w:r>
        <w:t xml:space="preserve"> </w:t>
      </w:r>
      <w:r>
        <w:t xml:space="preserve">(Pā. Sū. 3-1-25) the</w:t>
      </w:r>
      <w:r>
        <w:t xml:space="preserve"> </w:t>
      </w:r>
      <w:r>
        <w:rPr>
          <w:iCs/>
          <w:i/>
        </w:rPr>
        <w:t xml:space="preserve">ṇic</w:t>
      </w:r>
      <w:r>
        <w:t xml:space="preserve"> </w:t>
      </w:r>
      <w:r>
        <w:t xml:space="preserve">in the sense of the root itself; because</w:t>
      </w:r>
      <w:r>
        <w:t xml:space="preserve"> </w:t>
      </w:r>
      <w:r>
        <w:rPr>
          <w:iCs/>
          <w:i/>
        </w:rPr>
        <w:t xml:space="preserve">ṇic</w:t>
      </w:r>
      <w:r>
        <w:t xml:space="preserve"> </w:t>
      </w:r>
      <w:r>
        <w:t xml:space="preserve">conditions it,</w:t>
      </w:r>
      <w:r>
        <w:t xml:space="preserve"> </w:t>
      </w:r>
      <w:r>
        <w:rPr>
          <w:iCs/>
          <w:i/>
        </w:rPr>
        <w:t xml:space="preserve">vṛddhi</w:t>
      </w:r>
      <w:r>
        <w:t xml:space="preserve"> </w:t>
      </w:r>
      <w:r>
        <w:t xml:space="preserve">of the root and the</w:t>
      </w:r>
      <w:r>
        <w:t xml:space="preserve"> </w:t>
      </w:r>
      <w:r>
        <w:rPr>
          <w:iCs/>
          <w:i/>
        </w:rPr>
        <w:t xml:space="preserve">āv</w:t>
      </w:r>
      <w:r>
        <w:t xml:space="preserve"> </w:t>
      </w:r>
      <w:r>
        <w:t xml:space="preserve">substitute; the</w:t>
      </w:r>
      <w:r>
        <w:t xml:space="preserve"> </w:t>
      </w:r>
      <w:r>
        <w:rPr>
          <w:iCs/>
          <w:i/>
        </w:rPr>
        <w:t xml:space="preserve">jhi</w:t>
      </w:r>
      <w:r>
        <w:t xml:space="preserve"> </w:t>
      </w:r>
      <w:r>
        <w:t xml:space="preserve">ending in the</w:t>
      </w:r>
      <w:r>
        <w:t xml:space="preserve"> </w:t>
      </w:r>
      <w:r>
        <w:rPr>
          <w:iCs/>
          <w:i/>
        </w:rPr>
        <w:t xml:space="preserve">laṭ</w:t>
      </w:r>
      <w:r>
        <w:t xml:space="preserve">;</w:t>
      </w:r>
      <w:r>
        <w:t xml:space="preserve"> </w:t>
      </w:r>
      <w:r>
        <w:rPr>
          <w:iCs/>
          <w:i/>
        </w:rPr>
        <w:t xml:space="preserve">ant</w:t>
      </w:r>
      <w:r>
        <w:t xml:space="preserve"> </w:t>
      </w:r>
      <w:r>
        <w:t xml:space="preserve">in place of it by</w:t>
      </w:r>
      <w:r>
        <w:t xml:space="preserve"> </w:t>
      </w:r>
      <w:r>
        <w:t xml:space="preserve">“</w:t>
      </w:r>
      <w:r>
        <w:t xml:space="preserve">jho ’ntaḥ</w:t>
      </w:r>
      <w:r>
        <w:t xml:space="preserve">”</w:t>
      </w:r>
      <w:r>
        <w:t xml:space="preserve">; the</w:t>
      </w:r>
      <w:r>
        <w:t xml:space="preserve"> </w:t>
      </w:r>
      <w:r>
        <w:rPr>
          <w:iCs/>
          <w:i/>
        </w:rPr>
        <w:t xml:space="preserve">śap</w:t>
      </w:r>
      <w:r>
        <w:t xml:space="preserve"> </w:t>
      </w:r>
      <w:r>
        <w:t xml:space="preserve">vikaraṇa; because of that, the</w:t>
      </w:r>
      <w:r>
        <w:t xml:space="preserve"> </w:t>
      </w:r>
      <w:r>
        <w:rPr>
          <w:iCs/>
          <w:i/>
        </w:rPr>
        <w:t xml:space="preserve">guṇa</w:t>
      </w:r>
      <w:r>
        <w:t xml:space="preserve">/</w:t>
      </w:r>
      <w:r>
        <w:rPr>
          <w:iCs/>
          <w:i/>
        </w:rPr>
        <w:t xml:space="preserve">ay</w:t>
      </w:r>
      <w:r>
        <w:t xml:space="preserve">-substitution for the</w:t>
      </w:r>
      <w:r>
        <w:t xml:space="preserve"> </w:t>
      </w:r>
      <w:r>
        <w:rPr>
          <w:iCs/>
          <w:i/>
        </w:rPr>
        <w:t xml:space="preserve">ṇic</w:t>
      </w:r>
      <w:r>
        <w:t xml:space="preserve">:</w:t>
      </w:r>
      <w:r>
        <w:t xml:space="preserve"> </w:t>
      </w:r>
      <w:r>
        <w:rPr>
          <w:iCs/>
          <w:i/>
        </w:rPr>
        <w:t xml:space="preserve">cyāvayanti</w:t>
      </w:r>
      <w:r>
        <w:t xml:space="preserve">.</w:t>
      </w:r>
      <w:r>
        <w:t xml:space="preserve"> </w:t>
      </w:r>
      <w:r>
        <w:rPr>
          <w:bCs/>
          <w:b/>
        </w:rPr>
        <w:t xml:space="preserve">॥ ३ ॥</w:t>
      </w:r>
      <w:r>
        <w:t xml:space="preserve"> </w:t>
      </w:r>
      <w:r>
        <w:rPr>
          <w:iCs/>
          <w:i/>
        </w:rPr>
        <w:t xml:space="preserve">Grammar page, noted briefly; sūtra numbers as read. Rik 64.3 ends here (ornamental rule).</w:t>
      </w:r>
    </w:p>
    <w:bookmarkStart w:id="155" w:name="rik-64.4"/>
    <w:p>
      <w:pPr>
        <w:pStyle w:val="Heading4"/>
      </w:pPr>
      <w:r>
        <w:t xml:space="preserve">Rik 64.4</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line 1: a stroke stands near the end of</w:t>
      </w:r>
      <w:r>
        <w:t xml:space="preserve"> </w:t>
      </w:r>
      <w:r>
        <w:t xml:space="preserve">śubhe</w:t>
      </w:r>
      <w:r>
        <w:t xml:space="preserve"> </w:t>
      </w:r>
      <w:r>
        <w:rPr>
          <w:iCs/>
          <w:i/>
        </w:rPr>
        <w:t xml:space="preserve">(not marked; no anudātta is seen under</w:t>
      </w:r>
      <w:r>
        <w:t xml:space="preserve"> </w:t>
      </w:r>
      <w:r>
        <w:t xml:space="preserve">śu</w:t>
      </w:r>
      <w:r>
        <w:rPr>
          <w:iCs/>
          <w:i/>
        </w:rPr>
        <w:t xml:space="preserve">); line 2: the svarita of</w:t>
      </w:r>
      <w:r>
        <w:t xml:space="preserve"> </w:t>
      </w:r>
      <w:r>
        <w:t xml:space="preserve">ṛṣṭayaḥ</w:t>
      </w:r>
      <w:r>
        <w:t xml:space="preserve"> </w:t>
      </w:r>
      <w:r>
        <w:rPr>
          <w:iCs/>
          <w:i/>
        </w:rPr>
        <w:t xml:space="preserve">stands over</w:t>
      </w:r>
      <w:r>
        <w:t xml:space="preserve"> </w:t>
      </w:r>
      <w:r>
        <w:t xml:space="preserve">ṣṭa</w:t>
      </w:r>
      <w:r>
        <w:t xml:space="preserve"> </w:t>
      </w:r>
      <w:r>
        <w:rPr>
          <w:iCs/>
          <w:i/>
        </w:rPr>
        <w:t xml:space="preserve">and is read on</w:t>
      </w:r>
      <w:r>
        <w:t xml:space="preserve"> </w:t>
      </w:r>
      <w:r>
        <w:t xml:space="preserve">yaḥ</w:t>
      </w:r>
      <w:r>
        <w:rPr>
          <w:iCs/>
          <w:i/>
        </w:rPr>
        <w:t xml:space="preserve">.</w:t>
      </w:r>
    </w:p>
    <w:p>
      <w:pPr>
        <w:pStyle w:val="BlockText"/>
      </w:pPr>
      <w:r>
        <w:rPr>
          <w:bCs/>
          <w:b/>
        </w:rPr>
        <w:t xml:space="preserve">चि॒त्रैर॒ञ्जिभि॒र्वपु॑षे॒ व्य॑ञ्जते॒ वक्षः॑सु रु॒क्माँ अधि॑ येतिरे शुभे ।</w:t>
      </w:r>
      <w:r>
        <w:t xml:space="preserve"> </w:t>
      </w:r>
      <w:r>
        <w:t xml:space="preserve">[accent ?]</w:t>
      </w:r>
      <w:r>
        <w:t xml:space="preserve"> </w:t>
      </w:r>
      <w:r>
        <w:rPr>
          <w:bCs/>
          <w:b/>
        </w:rPr>
        <w:t xml:space="preserve">अंसे॑ष्वेषां॒ नि मि॑मृक्षुरृ॒ष्टयः॑ सा॒कं ज॑ज्ञिरे स्व॒धया॑ दि॒वो नरः॑ ॥ ४ ॥</w:t>
      </w:r>
      <w:r>
        <w:t xml:space="preserve"> </w:t>
      </w:r>
      <w:r>
        <w:t xml:space="preserve">[accent ?]</w:t>
      </w:r>
      <w:r>
        <w:t xml:space="preserve"> </w:t>
      </w:r>
      <w:r>
        <w:rPr>
          <w:iCs/>
          <w:i/>
        </w:rPr>
        <w:t xml:space="preserve">citraír añjíbhir vápuṣe vy añjate vákṣaḥsu rukmā́ṃ ádhi yetire śubhe |</w:t>
      </w:r>
      <w:r>
        <w:t xml:space="preserve"> </w:t>
      </w:r>
      <w:r>
        <w:rPr>
          <w:iCs/>
          <w:i/>
        </w:rPr>
        <w:t xml:space="preserve">áṃseṣv eṣāṃ ní mimṛkṣur ṛṣṭáyaḥ sākáṃ jajñire svadháyā divó náraḥ || 4 ||</w:t>
      </w:r>
    </w:p>
    <w:p>
      <w:pPr>
        <w:pStyle w:val="FirstParagraph"/>
      </w:pPr>
      <w:r>
        <w:rPr>
          <w:bCs/>
          <w:b/>
        </w:rPr>
        <w:t xml:space="preserve">॥ पदपाठः ॥ — Pada text</w:t>
      </w:r>
    </w:p>
    <w:p>
      <w:pPr>
        <w:pStyle w:val="BlockText"/>
      </w:pPr>
      <w:r>
        <w:rPr>
          <w:bCs/>
          <w:b/>
        </w:rPr>
        <w:t xml:space="preserve">चित्रैः । अञ्जिऽभिः । वपुषे । वि । अञ्जते । वक्षःऽसु । रुक्मान् ।</w:t>
      </w:r>
      <w:r>
        <w:t xml:space="preserve"> </w:t>
      </w:r>
      <w:r>
        <w:rPr>
          <w:bCs/>
          <w:b/>
        </w:rPr>
        <w:t xml:space="preserve">अधि । येतिरे । शुभे ।</w:t>
      </w:r>
      <w:r>
        <w:t xml:space="preserve"> </w:t>
      </w:r>
      <w:r>
        <w:rPr>
          <w:bCs/>
          <w:b/>
        </w:rPr>
        <w:t xml:space="preserve">अंसेषु । एषाम् । नि । मिमृक्षुः । ऋष्टयः । साकम् । जज्ञिरे । स्वधया । दिवः । नरः ॥ ४ ॥</w:t>
      </w:r>
      <w:r>
        <w:t xml:space="preserve"> </w:t>
      </w:r>
      <w:r>
        <w:rPr>
          <w:iCs/>
          <w:i/>
        </w:rPr>
        <w:t xml:space="preserve">citraiḥ | añji-bhiḥ | vapuṣe | vi | añjate | vakṣaḥ-su | rukmān |</w:t>
      </w:r>
      <w:r>
        <w:t xml:space="preserve"> </w:t>
      </w:r>
      <w:r>
        <w:rPr>
          <w:iCs/>
          <w:i/>
        </w:rPr>
        <w:t xml:space="preserve">adhi | yetire | śubhe |</w:t>
      </w:r>
      <w:r>
        <w:t xml:space="preserve"> </w:t>
      </w:r>
      <w:r>
        <w:rPr>
          <w:iCs/>
          <w:i/>
        </w:rPr>
        <w:t xml:space="preserve">aṃseṣu | eṣām | ni | mimṛkṣuḥ | ṛṣṭayaḥ | sākam | jajñire | svadhayā | divaḥ | naraḥ || 4 ||</w:t>
      </w:r>
    </w:p>
    <w:p>
      <w:pPr>
        <w:pStyle w:val="FirstParagraph"/>
      </w:pPr>
      <w:r>
        <w:rPr>
          <w:bCs/>
          <w:b/>
        </w:rPr>
        <w:t xml:space="preserve">॥ सायणभाष्यम् ॥ — Sāyaṇa’s bhāṣya</w:t>
      </w:r>
      <w:r>
        <w:t xml:space="preserve"> </w:t>
      </w:r>
      <w:r>
        <w:rPr>
          <w:iCs/>
          <w:i/>
        </w:rPr>
        <w:t xml:space="preserve">(begins; continues on p. 109)</w:t>
      </w:r>
    </w:p>
    <w:p>
      <w:pPr>
        <w:pStyle w:val="BlockText"/>
      </w:pPr>
      <w:r>
        <w:rPr>
          <w:bCs/>
          <w:b/>
        </w:rPr>
        <w:t xml:space="preserve">वपुरिति रूपनाम । वपुषे रूपाय शोभार्थं मरुतश्चित्रैर्नानाविधैरञ्जिभी रूपाभिव्यञ्जनसमर्थैराभरणैः स्वशरीराणि व्यञ्जते । व्यक्तं कुर्वन्ति । अलंकुर्वन्तीत्यर्थः । वक्षःसु भुजान्तरेषु रुक्मान् रोचमानान्हारानधि येतिरे । उपरि चक्रिरे ।</w:t>
      </w:r>
      <w:r>
        <w:t xml:space="preserve"> </w:t>
      </w:r>
      <w:r>
        <w:rPr>
          <w:iCs/>
          <w:i/>
        </w:rPr>
        <w:t xml:space="preserve">vapur iti rūpanāma | vapuṣe rūpāya śobhārthaṃ marutaś citrair nānāvidhair añjibhī rūpābhivyañjanasamarthair ābharaṇaiḥ svaśarīrāṇi vyañjate | vyaktaṃ kurvanti | alaṅkurvantīty arthaḥ | vakṣaḥsu bhujāntareṣu rukmān rocamānān hārān adhi yetire | upari cakrire |</w:t>
      </w:r>
      <w:r>
        <w:t xml:space="preserve"> </w:t>
      </w:r>
      <w:r>
        <w:rPr>
          <w:iCs/>
          <w:i/>
        </w:rPr>
        <w:t xml:space="preserve">“</w:t>
      </w:r>
      <w:r>
        <w:rPr>
          <w:iCs/>
          <w:i/>
          <w:iCs/>
          <w:i/>
        </w:rPr>
        <w:t xml:space="preserve">Vapus</w:t>
      </w:r>
      <w:r>
        <w:rPr>
          <w:iCs/>
          <w:i/>
        </w:rPr>
        <w:t xml:space="preserve"> </w:t>
      </w:r>
      <w:r>
        <w:rPr>
          <w:iCs/>
          <w:i/>
        </w:rPr>
        <w:t xml:space="preserve">is a word for</w:t>
      </w:r>
      <w:r>
        <w:rPr>
          <w:iCs/>
          <w:i/>
        </w:rPr>
        <w:t xml:space="preserve"> </w:t>
      </w:r>
      <w:r>
        <w:rPr>
          <w:iCs/>
          <w:i/>
        </w:rPr>
        <w:t xml:space="preserve">‘</w:t>
      </w:r>
      <w:r>
        <w:rPr>
          <w:iCs/>
          <w:i/>
        </w:rPr>
        <w:t xml:space="preserve">form</w:t>
      </w:r>
      <w:r>
        <w:rPr>
          <w:iCs/>
          <w:i/>
        </w:rPr>
        <w:t xml:space="preserve">’</w:t>
      </w:r>
      <w:r>
        <w:rPr>
          <w:iCs/>
          <w:i/>
        </w:rPr>
        <w:t xml:space="preserve">.</w:t>
      </w:r>
      <w:r>
        <w:rPr>
          <w:iCs/>
          <w:i/>
        </w:rPr>
        <w:t xml:space="preserve"> </w:t>
      </w:r>
      <w:r>
        <w:rPr>
          <w:bCs/>
          <w:b/>
          <w:iCs/>
          <w:i/>
        </w:rPr>
        <w:t xml:space="preserve">Vapuṣe</w:t>
      </w:r>
      <w:r>
        <w:rPr>
          <w:iCs/>
          <w:i/>
        </w:rPr>
        <w:t xml:space="preserve">, for the sake of beauty of form, the Maruts</w:t>
      </w:r>
      <w:r>
        <w:rPr>
          <w:iCs/>
          <w:i/>
        </w:rPr>
        <w:t xml:space="preserve"> </w:t>
      </w:r>
      <w:r>
        <w:rPr>
          <w:bCs/>
          <w:b/>
          <w:iCs/>
          <w:i/>
        </w:rPr>
        <w:t xml:space="preserve">vy añjate</w:t>
      </w:r>
      <w:r>
        <w:rPr>
          <w:iCs/>
          <w:i/>
        </w:rPr>
        <w:t xml:space="preserve"> </w:t>
      </w:r>
      <w:r>
        <w:rPr>
          <w:iCs/>
          <w:i/>
        </w:rPr>
        <w:t xml:space="preserve">— make manifest, adorn — their own bodies with</w:t>
      </w:r>
      <w:r>
        <w:rPr>
          <w:iCs/>
          <w:i/>
        </w:rPr>
        <w:t xml:space="preserve"> </w:t>
      </w:r>
      <w:r>
        <w:rPr>
          <w:bCs/>
          <w:b/>
          <w:iCs/>
          <w:i/>
        </w:rPr>
        <w:t xml:space="preserve">citraiḥ</w:t>
      </w:r>
      <w:r>
        <w:rPr>
          <w:iCs/>
          <w:i/>
        </w:rPr>
        <w:t xml:space="preserve">, various</w:t>
      </w:r>
      <w:r>
        <w:rPr>
          <w:iCs/>
          <w:i/>
        </w:rPr>
        <w:t xml:space="preserve"> </w:t>
      </w:r>
      <w:r>
        <w:rPr>
          <w:bCs/>
          <w:b/>
          <w:iCs/>
          <w:i/>
        </w:rPr>
        <w:t xml:space="preserve">añjibhiḥ</w:t>
      </w:r>
      <w:r>
        <w:rPr>
          <w:iCs/>
          <w:i/>
        </w:rPr>
        <w:t xml:space="preserve">, ornaments capable of manifesting the form.</w:t>
      </w:r>
      <w:r>
        <w:rPr>
          <w:iCs/>
          <w:i/>
        </w:rPr>
        <w:t xml:space="preserve"> </w:t>
      </w:r>
      <w:r>
        <w:rPr>
          <w:bCs/>
          <w:b/>
          <w:iCs/>
          <w:i/>
        </w:rPr>
        <w:t xml:space="preserve">Vakṣaḥsu</w:t>
      </w:r>
      <w:r>
        <w:rPr>
          <w:iCs/>
          <w:i/>
        </w:rPr>
        <w:t xml:space="preserve">, on their chests (between the arms),</w:t>
      </w:r>
      <w:r>
        <w:rPr>
          <w:iCs/>
          <w:i/>
        </w:rPr>
        <w:t xml:space="preserve"> </w:t>
      </w:r>
      <w:r>
        <w:rPr>
          <w:bCs/>
          <w:b/>
          <w:iCs/>
          <w:i/>
        </w:rPr>
        <w:t xml:space="preserve">rukmān</w:t>
      </w:r>
      <w:r>
        <w:rPr>
          <w:iCs/>
          <w:i/>
        </w:rPr>
        <w:t xml:space="preserve">, shining necklaces,</w:t>
      </w:r>
      <w:r>
        <w:rPr>
          <w:iCs/>
          <w:i/>
        </w:rPr>
        <w:t xml:space="preserve"> </w:t>
      </w:r>
      <w:r>
        <w:rPr>
          <w:bCs/>
          <w:b/>
          <w:iCs/>
          <w:i/>
        </w:rPr>
        <w:t xml:space="preserve">adhi yetire</w:t>
      </w:r>
      <w:r>
        <w:rPr>
          <w:iCs/>
          <w:i/>
        </w:rPr>
        <w:t xml:space="preserve">, they have placed on top.</w:t>
      </w:r>
      <w:r>
        <w:rPr>
          <w:iCs/>
          <w:i/>
        </w:rPr>
        <w:t xml:space="preserve">”</w:t>
      </w:r>
      <w:r>
        <w:t xml:space="preserve"> </w:t>
      </w:r>
      <w:r>
        <w:rPr>
          <w:iCs/>
          <w:i/>
        </w:rPr>
        <w:t xml:space="preserve">(continues on p. 109.)</w:t>
      </w:r>
    </w:p>
    <w:p>
      <w:r>
        <w:pict>
          <v:rect style="width:0;height:1.5pt" o:hralign="center" o:hrstd="t" o:hr="t"/>
        </w:pict>
      </w:r>
    </w:p>
    <w:bookmarkEnd w:id="155"/>
    <w:bookmarkEnd w:id="156"/>
    <w:bookmarkStart w:id="157" w:name="page-109-pdf-127"/>
    <w:p>
      <w:pPr>
        <w:pStyle w:val="Heading3"/>
      </w:pPr>
      <w:r>
        <w:t xml:space="preserve">Page 109 (PDF 127)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6</w:t>
      </w:r>
      <w:r>
        <w:rPr>
          <w:iCs/>
          <w:i/>
        </w:rPr>
        <w:t xml:space="preserve">”</w:t>
      </w:r>
      <w:r>
        <w:rPr>
          <w:iCs/>
          <w:i/>
        </w:rPr>
        <w:t xml:space="preserve">.)</w:t>
      </w:r>
    </w:p>
    <w:p>
      <w:pPr>
        <w:pStyle w:val="BodyText"/>
      </w:pPr>
      <w:r>
        <w:rPr>
          <w:bCs/>
          <w:b/>
        </w:rPr>
        <w:t xml:space="preserve">Bhāṣya (continued and concluded).</w:t>
      </w:r>
    </w:p>
    <w:p>
      <w:pPr>
        <w:pStyle w:val="BlockText"/>
      </w:pPr>
      <w:r>
        <w:rPr>
          <w:bCs/>
          <w:b/>
        </w:rPr>
        <w:t xml:space="preserve">किमर्थं शुभे शोभनार्थम् । अपि चैषां मरुतामंसेष्वृष्टयः आयुधानि नि मिमृक्षुः । निमृष्टाः स्थिता बभूवुः । तैरायुधैः सहिता नरो नेतारो मरुतो दिवोऽन्तरिक्षात्स्वधया स्वकीयेन बलेन साकं सह जज्ञिरे । प्रादुर्बभूवुः ॥ येतिरे । यतीङ् प्रयत्ने । लिट्यत एकहल्मध्य इत्येत्वाभ्यासलोपौ । शुभे । शुभ दीप्तौ । सम्पदादिलक्षणो भावे क्विप् । सावेकाच इति चतुर्थ्या उदात्तत्वम् । मिमृक्षुः । मृजूष् शुद्धौ । सन्यूदित्त्वादिडभावः । हलन्ताच्चेति सनः कित्त्वाद्गुणाभावः । द्विर्वचनादि । सन्यत इतीत्वम् । लिट्युसतो लोप इत्याकारलोपः । जज्ञिरे । जनी प्रादुर्भावे । लिटि गमहनेत्यादिनोपधालोपः ॥</w:t>
      </w:r>
      <w:r>
        <w:t xml:space="preserve"> </w:t>
      </w:r>
      <w:r>
        <w:rPr>
          <w:iCs/>
          <w:i/>
        </w:rPr>
        <w:t xml:space="preserve">kimarthaṃ śubhe śobhanārtham | api caiṣāṃ marutām aṃseṣv ṛṣṭayaḥ āyudhāni ni mimṛkṣuḥ | nimṛṣṭāḥ sthitā babhūvuḥ | tair āyudhaiḥ sahitā naro netāro maruto divo</w:t>
      </w:r>
      <w:r>
        <w:rPr>
          <w:iCs/>
          <w:i/>
        </w:rPr>
        <w:t xml:space="preserve"> </w:t>
      </w:r>
      <w:r>
        <w:rPr>
          <w:iCs/>
          <w:i/>
        </w:rPr>
        <w:t xml:space="preserve">‘</w:t>
      </w:r>
      <w:r>
        <w:rPr>
          <w:iCs/>
          <w:i/>
        </w:rPr>
        <w:t xml:space="preserve">ntarikṣāt svadhayā svakīyena balena sākaṃ saha jajñire | prādurbabhūvuḥ || yetire | yatīṅ prayatne | liṭy ata ekahalmadhya ity etvābhyāsalopau | śubhe | śubha dīptau | sampadādilakṣaṇo bhāve kvip | sāv ekāca iti caturthyā udāttatvam | mimṛkṣuḥ | mṛjūṣ śuddhau | sanyūdittvād iḍabhāvaḥ | halantāc ceti sanaḥ kittvād guṇābhāvaḥ | dvirvacanādi | sanyata itītvam | liṭy usato lopa ity ākāralopaḥ | jajñire | janī prādurbhāve | liṭi gamahanety ādinopadhālopaḥ ||</w:t>
      </w:r>
      <w:r>
        <w:rPr>
          <w:iCs/>
          <w:i/>
          <w:iCs/>
          <w:i/>
        </w:rPr>
        <w:t xml:space="preserve"> </w:t>
      </w:r>
      <w:r>
        <w:rPr>
          <w:iCs/>
          <w:i/>
        </w:rPr>
        <w:t xml:space="preserve">”For what purpose?</w:t>
      </w:r>
      <w:r>
        <w:rPr>
          <w:iCs/>
          <w:i/>
        </w:rPr>
        <w:t xml:space="preserve"> </w:t>
      </w:r>
      <w:r>
        <w:rPr>
          <w:bCs/>
          <w:b/>
          <w:iCs/>
          <w:i/>
        </w:rPr>
        <w:t xml:space="preserve">śubhe</w:t>
      </w:r>
      <w:r>
        <w:rPr>
          <w:iCs/>
          <w:i/>
        </w:rPr>
        <w:t xml:space="preserve">, for ornament. And further: on the shoulders (</w:t>
      </w:r>
      <w:r>
        <w:rPr>
          <w:bCs/>
          <w:b/>
          <w:iCs/>
          <w:i/>
        </w:rPr>
        <w:t xml:space="preserve">aṃseṣu</w:t>
      </w:r>
      <w:r>
        <w:rPr>
          <w:iCs/>
          <w:i/>
        </w:rPr>
        <w:t xml:space="preserve">) of these Maruts,</w:t>
      </w:r>
      <w:r>
        <w:rPr>
          <w:iCs/>
          <w:i/>
        </w:rPr>
        <w:t xml:space="preserve"> </w:t>
      </w:r>
      <w:r>
        <w:rPr>
          <w:bCs/>
          <w:b/>
          <w:iCs/>
          <w:i/>
        </w:rPr>
        <w:t xml:space="preserve">ṛṣṭayaḥ</w:t>
      </w:r>
      <w:r>
        <w:rPr>
          <w:iCs/>
          <w:i/>
        </w:rPr>
        <w:t xml:space="preserve">, weapons,</w:t>
      </w:r>
      <w:r>
        <w:rPr>
          <w:iCs/>
          <w:i/>
        </w:rPr>
        <w:t xml:space="preserve"> </w:t>
      </w:r>
      <w:r>
        <w:rPr>
          <w:bCs/>
          <w:b/>
          <w:iCs/>
          <w:i/>
        </w:rPr>
        <w:t xml:space="preserve">ni mimṛkṣuḥ</w:t>
      </w:r>
      <w:r>
        <w:rPr>
          <w:iCs/>
          <w:i/>
        </w:rPr>
        <w:t xml:space="preserve"> </w:t>
      </w:r>
      <w:r>
        <w:rPr>
          <w:iCs/>
          <w:i/>
        </w:rPr>
        <w:t xml:space="preserve">— have been fixed, have stood fixed. Accompanied by those weapons, the</w:t>
      </w:r>
      <w:r>
        <w:rPr>
          <w:iCs/>
          <w:i/>
        </w:rPr>
        <w:t xml:space="preserve"> </w:t>
      </w:r>
      <w:r>
        <w:rPr>
          <w:bCs/>
          <w:b/>
          <w:iCs/>
          <w:i/>
        </w:rPr>
        <w:t xml:space="preserve">naraḥ</w:t>
      </w:r>
      <w:r>
        <w:rPr>
          <w:iCs/>
          <w:i/>
        </w:rPr>
        <w:t xml:space="preserve">, leaders, the Maruts,</w:t>
      </w:r>
      <w:r>
        <w:rPr>
          <w:iCs/>
          <w:i/>
        </w:rPr>
        <w:t xml:space="preserve"> </w:t>
      </w:r>
      <w:r>
        <w:rPr>
          <w:bCs/>
          <w:b/>
          <w:iCs/>
          <w:i/>
        </w:rPr>
        <w:t xml:space="preserve">divaḥ</w:t>
      </w:r>
      <w:r>
        <w:rPr>
          <w:iCs/>
          <w:i/>
        </w:rPr>
        <w:t xml:space="preserve">, from the atmosphere,</w:t>
      </w:r>
      <w:r>
        <w:rPr>
          <w:iCs/>
          <w:i/>
        </w:rPr>
        <w:t xml:space="preserve"> </w:t>
      </w:r>
      <w:r>
        <w:rPr>
          <w:bCs/>
          <w:b/>
          <w:iCs/>
          <w:i/>
        </w:rPr>
        <w:t xml:space="preserve">svadhayā</w:t>
      </w:r>
      <w:r>
        <w:rPr>
          <w:iCs/>
          <w:i/>
        </w:rPr>
        <w:t xml:space="preserve">, with their own strength,</w:t>
      </w:r>
      <w:r>
        <w:rPr>
          <w:iCs/>
          <w:i/>
        </w:rPr>
        <w:t xml:space="preserve"> </w:t>
      </w:r>
      <w:r>
        <w:rPr>
          <w:bCs/>
          <w:b/>
          <w:iCs/>
          <w:i/>
        </w:rPr>
        <w:t xml:space="preserve">sākam</w:t>
      </w:r>
      <w:r>
        <w:rPr>
          <w:iCs/>
          <w:i/>
        </w:rPr>
        <w:t xml:space="preserve">, together,</w:t>
      </w:r>
      <w:r>
        <w:rPr>
          <w:iCs/>
          <w:i/>
        </w:rPr>
        <w:t xml:space="preserve"> </w:t>
      </w:r>
      <w:r>
        <w:rPr>
          <w:bCs/>
          <w:b/>
          <w:iCs/>
          <w:i/>
        </w:rPr>
        <w:t xml:space="preserve">jajñire</w:t>
      </w:r>
      <w:r>
        <w:rPr>
          <w:iCs/>
          <w:i/>
        </w:rPr>
        <w:t xml:space="preserve">, were born, appeared.</w:t>
      </w:r>
      <w:r>
        <w:rPr>
          <w:iCs/>
          <w:i/>
        </w:rPr>
        <w:t xml:space="preserve"> </w:t>
      </w:r>
      <w:r>
        <w:rPr>
          <w:bCs/>
          <w:b/>
          <w:iCs/>
          <w:i/>
        </w:rPr>
        <w:t xml:space="preserve">Yetire</w:t>
      </w:r>
      <w:r>
        <w:rPr>
          <w:iCs/>
          <w:i/>
        </w:rPr>
        <w:t xml:space="preserve">: root</w:t>
      </w:r>
      <w:r>
        <w:rPr>
          <w:iCs/>
          <w:i/>
        </w:rPr>
        <w:t xml:space="preserve"> </w:t>
      </w:r>
      <w:r>
        <w:rPr>
          <w:iCs/>
          <w:i/>
          <w:iCs/>
          <w:i/>
        </w:rPr>
        <w:t xml:space="preserve">yatīṅ prayatne</w:t>
      </w:r>
      <w:r>
        <w:rPr>
          <w:iCs/>
          <w:i/>
        </w:rPr>
        <w:t xml:space="preserve">; in the</w:t>
      </w:r>
      <w:r>
        <w:rPr>
          <w:iCs/>
          <w:i/>
        </w:rPr>
        <w:t xml:space="preserve"> </w:t>
      </w:r>
      <w:r>
        <w:rPr>
          <w:iCs/>
          <w:i/>
          <w:iCs/>
          <w:i/>
        </w:rPr>
        <w:t xml:space="preserve">liṭ</w:t>
      </w:r>
      <w:r>
        <w:rPr>
          <w:iCs/>
          <w:i/>
        </w:rPr>
        <w:t xml:space="preserve">, the</w:t>
      </w:r>
      <w:r>
        <w:rPr>
          <w:iCs/>
          <w:i/>
        </w:rPr>
        <w:t xml:space="preserve"> </w:t>
      </w:r>
      <w:r>
        <w:rPr>
          <w:iCs/>
          <w:i/>
          <w:iCs/>
          <w:i/>
        </w:rPr>
        <w:t xml:space="preserve">e</w:t>
      </w:r>
      <w:r>
        <w:rPr>
          <w:iCs/>
          <w:i/>
        </w:rPr>
        <w:t xml:space="preserve"> </w:t>
      </w:r>
      <w:r>
        <w:rPr>
          <w:iCs/>
          <w:i/>
        </w:rPr>
        <w:t xml:space="preserve">and the loss of the reduplicative syllable by ’liṭy ata ekahalmadhya…</w:t>
      </w:r>
      <w:r>
        <w:rPr>
          <w:iCs/>
          <w:i/>
        </w:rPr>
        <w:t xml:space="preserve">’</w:t>
      </w:r>
      <w:r>
        <w:rPr>
          <w:iCs/>
          <w:i/>
        </w:rPr>
        <w:t xml:space="preserve"> </w:t>
      </w:r>
      <w:r>
        <w:rPr>
          <w:iCs/>
          <w:i/>
        </w:rPr>
        <w:t xml:space="preserve">(as printed).</w:t>
      </w:r>
      <w:r>
        <w:rPr>
          <w:iCs/>
          <w:i/>
        </w:rPr>
        <w:t xml:space="preserve"> </w:t>
      </w:r>
      <w:r>
        <w:rPr>
          <w:bCs/>
          <w:b/>
          <w:iCs/>
          <w:i/>
        </w:rPr>
        <w:t xml:space="preserve">Śubhe</w:t>
      </w:r>
      <w:r>
        <w:rPr>
          <w:iCs/>
          <w:i/>
        </w:rPr>
        <w:t xml:space="preserve">: root</w:t>
      </w:r>
      <w:r>
        <w:rPr>
          <w:iCs/>
          <w:i/>
        </w:rPr>
        <w:t xml:space="preserve"> </w:t>
      </w:r>
      <w:r>
        <w:t xml:space="preserve">śubha dīptau</w:t>
      </w:r>
      <w:r>
        <w:rPr>
          <w:iCs/>
          <w:i/>
        </w:rPr>
        <w:t xml:space="preserve">; the affix</w:t>
      </w:r>
      <w:r>
        <w:rPr>
          <w:iCs/>
          <w:i/>
        </w:rPr>
        <w:t xml:space="preserve"> </w:t>
      </w:r>
      <w:r>
        <w:t xml:space="preserve">kvip* in the sense of</w:t>
      </w:r>
      <w:r>
        <w:t xml:space="preserve"> </w:t>
      </w:r>
      <w:r>
        <w:rPr>
          <w:iCs/>
          <w:i/>
        </w:rPr>
        <w:t xml:space="preserve">bhāva</w:t>
      </w:r>
      <w:r>
        <w:t xml:space="preserve">, of the</w:t>
      </w:r>
      <w:r>
        <w:t xml:space="preserve"> </w:t>
      </w:r>
      <w:r>
        <w:t xml:space="preserve">‘</w:t>
      </w:r>
      <w:r>
        <w:t xml:space="preserve">sampadādi</w:t>
      </w:r>
      <w:r>
        <w:t xml:space="preserve">’</w:t>
      </w:r>
      <w:r>
        <w:t xml:space="preserve"> </w:t>
      </w:r>
      <w:r>
        <w:t xml:space="preserve">type; the acute of the dative by</w:t>
      </w:r>
      <w:r>
        <w:t xml:space="preserve"> </w:t>
      </w:r>
      <w:r>
        <w:t xml:space="preserve">‘</w:t>
      </w:r>
      <w:r>
        <w:t xml:space="preserve">sāv ekācaḥ…</w:t>
      </w:r>
      <w:r>
        <w:t xml:space="preserve">’</w:t>
      </w:r>
      <w:r>
        <w:t xml:space="preserve">.</w:t>
      </w:r>
      <w:r>
        <w:t xml:space="preserve"> </w:t>
      </w:r>
      <w:r>
        <w:rPr>
          <w:bCs/>
          <w:b/>
        </w:rPr>
        <w:t xml:space="preserve">Mimṛkṣuḥ</w:t>
      </w:r>
      <w:r>
        <w:t xml:space="preserve">: root</w:t>
      </w:r>
      <w:r>
        <w:t xml:space="preserve"> </w:t>
      </w:r>
      <w:r>
        <w:rPr>
          <w:iCs/>
          <w:i/>
        </w:rPr>
        <w:t xml:space="preserve">mṛjūṣ śuddhau</w:t>
      </w:r>
      <w:r>
        <w:t xml:space="preserve">; since it is</w:t>
      </w:r>
      <w:r>
        <w:t xml:space="preserve"> </w:t>
      </w:r>
      <w:r>
        <w:rPr>
          <w:iCs/>
          <w:i/>
        </w:rPr>
        <w:t xml:space="preserve">ūdit</w:t>
      </w:r>
      <w:r>
        <w:t xml:space="preserve"> </w:t>
      </w:r>
      <w:r>
        <w:t xml:space="preserve">before</w:t>
      </w:r>
      <w:r>
        <w:t xml:space="preserve"> </w:t>
      </w:r>
      <w:r>
        <w:rPr>
          <w:iCs/>
          <w:i/>
        </w:rPr>
        <w:t xml:space="preserve">san</w:t>
      </w:r>
      <w:r>
        <w:t xml:space="preserve">, no</w:t>
      </w:r>
      <w:r>
        <w:t xml:space="preserve"> </w:t>
      </w:r>
      <w:r>
        <w:rPr>
          <w:iCs/>
          <w:i/>
        </w:rPr>
        <w:t xml:space="preserve">iṭ</w:t>
      </w:r>
      <w:r>
        <w:t xml:space="preserve">; since</w:t>
      </w:r>
      <w:r>
        <w:t xml:space="preserve"> </w:t>
      </w:r>
      <w:r>
        <w:rPr>
          <w:iCs/>
          <w:i/>
        </w:rPr>
        <w:t xml:space="preserve">san</w:t>
      </w:r>
      <w:r>
        <w:t xml:space="preserve"> </w:t>
      </w:r>
      <w:r>
        <w:t xml:space="preserve">after a root ending in a consonant is</w:t>
      </w:r>
      <w:r>
        <w:t xml:space="preserve"> </w:t>
      </w:r>
      <w:r>
        <w:rPr>
          <w:iCs/>
          <w:i/>
        </w:rPr>
        <w:t xml:space="preserve">k</w:t>
      </w:r>
      <w:r>
        <w:t xml:space="preserve">-marked, no</w:t>
      </w:r>
      <w:r>
        <w:t xml:space="preserve"> </w:t>
      </w:r>
      <w:r>
        <w:rPr>
          <w:iCs/>
          <w:i/>
        </w:rPr>
        <w:t xml:space="preserve">guṇa</w:t>
      </w:r>
      <w:r>
        <w:t xml:space="preserve">; the doubling etc.; the</w:t>
      </w:r>
      <w:r>
        <w:t xml:space="preserve"> </w:t>
      </w:r>
      <w:r>
        <w:rPr>
          <w:iCs/>
          <w:i/>
        </w:rPr>
        <w:t xml:space="preserve">i</w:t>
      </w:r>
      <w:r>
        <w:t xml:space="preserve"> </w:t>
      </w:r>
      <w:r>
        <w:t xml:space="preserve">by</w:t>
      </w:r>
      <w:r>
        <w:t xml:space="preserve"> </w:t>
      </w:r>
      <w:r>
        <w:t xml:space="preserve">‘</w:t>
      </w:r>
      <w:r>
        <w:t xml:space="preserve">sanyataḥ</w:t>
      </w:r>
      <w:r>
        <w:t xml:space="preserve">’</w:t>
      </w:r>
      <w:r>
        <w:t xml:space="preserve">; the loss of</w:t>
      </w:r>
      <w:r>
        <w:t xml:space="preserve"> </w:t>
      </w:r>
      <w:r>
        <w:rPr>
          <w:iCs/>
          <w:i/>
        </w:rPr>
        <w:t xml:space="preserve">ā</w:t>
      </w:r>
      <w:r>
        <w:t xml:space="preserve"> </w:t>
      </w:r>
      <w:r>
        <w:t xml:space="preserve">[of the</w:t>
      </w:r>
      <w:r>
        <w:t xml:space="preserve"> </w:t>
      </w:r>
      <w:r>
        <w:rPr>
          <w:iCs/>
          <w:i/>
        </w:rPr>
        <w:t xml:space="preserve">us</w:t>
      </w:r>
      <w:r>
        <w:t xml:space="preserve"> </w:t>
      </w:r>
      <w:r>
        <w:t xml:space="preserve">ending] by</w:t>
      </w:r>
      <w:r>
        <w:t xml:space="preserve"> </w:t>
      </w:r>
      <w:r>
        <w:t xml:space="preserve">‘</w:t>
      </w:r>
      <w:r>
        <w:t xml:space="preserve">liṭy usato lopa…</w:t>
      </w:r>
      <w:r>
        <w:t xml:space="preserve">’</w:t>
      </w:r>
      <w:r>
        <w:t xml:space="preserve">.</w:t>
      </w:r>
      <w:r>
        <w:t xml:space="preserve"> </w:t>
      </w:r>
      <w:r>
        <w:rPr>
          <w:bCs/>
          <w:b/>
        </w:rPr>
        <w:t xml:space="preserve">Jajñire</w:t>
      </w:r>
      <w:r>
        <w:t xml:space="preserve">: root</w:t>
      </w:r>
      <w:r>
        <w:t xml:space="preserve"> </w:t>
      </w:r>
      <w:r>
        <w:rPr>
          <w:iCs/>
          <w:i/>
        </w:rPr>
        <w:t xml:space="preserve">janī prādurbhāve</w:t>
      </w:r>
      <w:r>
        <w:t xml:space="preserve">; in the</w:t>
      </w:r>
      <w:r>
        <w:t xml:space="preserve"> </w:t>
      </w:r>
      <w:r>
        <w:rPr>
          <w:iCs/>
          <w:i/>
        </w:rPr>
        <w:t xml:space="preserve">liṭ</w:t>
      </w:r>
      <w:r>
        <w:t xml:space="preserve">, the loss of the penultimate by</w:t>
      </w:r>
      <w:r>
        <w:t xml:space="preserve"> </w:t>
      </w:r>
      <w:r>
        <w:t xml:space="preserve">‘</w:t>
      </w:r>
      <w:r>
        <w:t xml:space="preserve">gamahana…</w:t>
      </w:r>
      <w:r>
        <w:t xml:space="preserve">’</w:t>
      </w:r>
      <w:r>
        <w:t xml:space="preserve">.”*</w:t>
      </w:r>
      <w:r>
        <w:t xml:space="preserve"> </w:t>
      </w:r>
      <w:r>
        <w:rPr>
          <w:iCs/>
          <w:i/>
        </w:rPr>
        <w:t xml:space="preserve">(Grammar tail characterized; read as printed.)</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वपुषे</w:t>
      </w:r>
      <w:r>
        <w:t xml:space="preserve"> </w:t>
      </w:r>
      <w:r>
        <w:t xml:space="preserve">— for ornament (the Maruts);</w:t>
      </w:r>
      <w:r>
        <w:t xml:space="preserve"> </w:t>
      </w:r>
      <w:r>
        <w:rPr>
          <w:bCs/>
          <w:b/>
        </w:rPr>
        <w:t xml:space="preserve">चित्रैः</w:t>
      </w:r>
      <w:r>
        <w:t xml:space="preserve"> </w:t>
      </w:r>
      <w:r>
        <w:t xml:space="preserve">— of many kinds;</w:t>
      </w:r>
      <w:r>
        <w:t xml:space="preserve"> </w:t>
      </w:r>
      <w:r>
        <w:rPr>
          <w:bCs/>
          <w:b/>
        </w:rPr>
        <w:t xml:space="preserve">अञ्जिभिः</w:t>
      </w:r>
      <w:r>
        <w:t xml:space="preserve"> </w:t>
      </w:r>
      <w:r>
        <w:t xml:space="preserve">— with ornaments (their bodies);</w:t>
      </w:r>
      <w:r>
        <w:t xml:space="preserve"> </w:t>
      </w:r>
      <w:r>
        <w:rPr>
          <w:bCs/>
          <w:b/>
        </w:rPr>
        <w:t xml:space="preserve">वि अञ्जते</w:t>
      </w:r>
      <w:r>
        <w:t xml:space="preserve"> </w:t>
      </w:r>
      <w:r>
        <w:t xml:space="preserve">— they make manifest;</w:t>
      </w:r>
      <w:r>
        <w:t xml:space="preserve"> </w:t>
      </w:r>
      <w:r>
        <w:rPr>
          <w:bCs/>
          <w:b/>
        </w:rPr>
        <w:t xml:space="preserve">वक्षःसु</w:t>
      </w:r>
      <w:r>
        <w:t xml:space="preserve"> </w:t>
      </w:r>
      <w:r>
        <w:t xml:space="preserve">— on the chests;</w:t>
      </w:r>
      <w:r>
        <w:t xml:space="preserve"> </w:t>
      </w:r>
      <w:r>
        <w:rPr>
          <w:bCs/>
          <w:b/>
        </w:rPr>
        <w:t xml:space="preserve">रुक्मान्</w:t>
      </w:r>
      <w:r>
        <w:t xml:space="preserve"> </w:t>
      </w:r>
      <w:r>
        <w:t xml:space="preserve">— charming (necklaces);</w:t>
      </w:r>
      <w:r>
        <w:t xml:space="preserve"> </w:t>
      </w:r>
      <w:r>
        <w:rPr>
          <w:bCs/>
          <w:b/>
        </w:rPr>
        <w:t xml:space="preserve">शुभे</w:t>
      </w:r>
      <w:r>
        <w:t xml:space="preserve"> </w:t>
      </w:r>
      <w:r>
        <w:t xml:space="preserve">— for ornament;</w:t>
      </w:r>
      <w:r>
        <w:t xml:space="preserve"> </w:t>
      </w:r>
      <w:r>
        <w:rPr>
          <w:bCs/>
          <w:b/>
        </w:rPr>
        <w:t xml:space="preserve">अधि येतिरे</w:t>
      </w:r>
      <w:r>
        <w:t xml:space="preserve"> </w:t>
      </w:r>
      <w:r>
        <w:t xml:space="preserve">— they placed upon (wore);</w:t>
      </w:r>
      <w:r>
        <w:t xml:space="preserve"> </w:t>
      </w:r>
      <w:r>
        <w:rPr>
          <w:bCs/>
          <w:b/>
        </w:rPr>
        <w:t xml:space="preserve">एषाम्</w:t>
      </w:r>
      <w:r>
        <w:t xml:space="preserve"> </w:t>
      </w:r>
      <w:r>
        <w:t xml:space="preserve">— of these Marut deities;</w:t>
      </w:r>
      <w:r>
        <w:t xml:space="preserve"> </w:t>
      </w:r>
      <w:r>
        <w:rPr>
          <w:bCs/>
          <w:b/>
        </w:rPr>
        <w:t xml:space="preserve">अंसेषु</w:t>
      </w:r>
      <w:r>
        <w:t xml:space="preserve"> </w:t>
      </w:r>
      <w:r>
        <w:t xml:space="preserve">— on the shoulders;</w:t>
      </w:r>
      <w:r>
        <w:t xml:space="preserve"> </w:t>
      </w:r>
      <w:r>
        <w:rPr>
          <w:bCs/>
          <w:b/>
        </w:rPr>
        <w:t xml:space="preserve">ऋष्टयः</w:t>
      </w:r>
      <w:r>
        <w:t xml:space="preserve"> </w:t>
      </w:r>
      <w:r>
        <w:t xml:space="preserve">— weapons;</w:t>
      </w:r>
      <w:r>
        <w:t xml:space="preserve"> </w:t>
      </w:r>
      <w:r>
        <w:rPr>
          <w:bCs/>
          <w:b/>
        </w:rPr>
        <w:t xml:space="preserve">नि मिमृक्षुः</w:t>
      </w:r>
      <w:r>
        <w:t xml:space="preserve"> </w:t>
      </w:r>
      <w:r>
        <w:t xml:space="preserve">— have been placed (they were furnished with them);</w:t>
      </w:r>
      <w:r>
        <w:t xml:space="preserve"> </w:t>
      </w:r>
      <w:r>
        <w:rPr>
          <w:bCs/>
          <w:b/>
        </w:rPr>
        <w:t xml:space="preserve">नरः</w:t>
      </w:r>
      <w:r>
        <w:t xml:space="preserve"> </w:t>
      </w:r>
      <w:r>
        <w:t xml:space="preserve">— the leaders (the Marut deities);</w:t>
      </w:r>
      <w:r>
        <w:t xml:space="preserve"> </w:t>
      </w:r>
      <w:r>
        <w:rPr>
          <w:bCs/>
          <w:b/>
        </w:rPr>
        <w:t xml:space="preserve">स्वधया साकम्</w:t>
      </w:r>
      <w:r>
        <w:t xml:space="preserve"> </w:t>
      </w:r>
      <w:r>
        <w:t xml:space="preserve">— together with their own strength;</w:t>
      </w:r>
      <w:r>
        <w:t xml:space="preserve"> </w:t>
      </w:r>
      <w:r>
        <w:rPr>
          <w:bCs/>
          <w:b/>
        </w:rPr>
        <w:t xml:space="preserve">दिवः</w:t>
      </w:r>
      <w:r>
        <w:t xml:space="preserve"> </w:t>
      </w:r>
      <w:r>
        <w:t xml:space="preserve">— from the atmosphere;</w:t>
      </w:r>
      <w:r>
        <w:t xml:space="preserve"> </w:t>
      </w:r>
      <w:r>
        <w:rPr>
          <w:bCs/>
          <w:b/>
        </w:rPr>
        <w:t xml:space="preserve">जज्ञिरे</w:t>
      </w:r>
      <w:r>
        <w:t xml:space="preserve"> </w:t>
      </w:r>
      <w:r>
        <w:t xml:space="preserve">— they appeared.</w:t>
      </w:r>
    </w:p>
    <w:p>
      <w:pPr>
        <w:pStyle w:val="BodyText"/>
      </w:pPr>
      <w:r>
        <w:rPr>
          <w:bCs/>
          <w:b/>
        </w:rPr>
        <w:t xml:space="preserve">॥ भावार्थ ॥ — Bhāvārtha</w:t>
      </w:r>
      <w:r>
        <w:t xml:space="preserve"> </w:t>
      </w:r>
      <w:r>
        <w:rPr>
          <w:iCs/>
          <w:i/>
        </w:rPr>
        <w:t xml:space="preserve">(Kannada).</w:t>
      </w:r>
      <w:r>
        <w:t xml:space="preserve"> </w:t>
      </w:r>
      <w:r>
        <w:t xml:space="preserve">The Marut deities, mighty and excellent leaders, wearing varied and charming ornaments, wearing charming necklaces on their chests and weapons on their shoulders, appeared from the atmosphere.</w:t>
      </w:r>
    </w:p>
    <w:p>
      <w:pPr>
        <w:pStyle w:val="BodyText"/>
      </w:pPr>
      <w:r>
        <w:rPr>
          <w:bCs/>
          <w:b/>
        </w:rPr>
        <w:t xml:space="preserve">English Translation</w:t>
      </w:r>
      <w:r>
        <w:t xml:space="preserve"> </w:t>
      </w:r>
      <w:r>
        <w:rPr>
          <w:iCs/>
          <w:i/>
        </w:rPr>
        <w:t xml:space="preserve">(the source’s own, as printed):</w:t>
      </w:r>
    </w:p>
    <w:p>
      <w:pPr>
        <w:pStyle w:val="BlockText"/>
      </w:pPr>
      <w:r>
        <w:t xml:space="preserve">They decorate their persons with various ornaments, they have placed, for elegance, brilliant garlands, on their breasts ; lances are borne upon their shoulders, and with them and their own strength have they been born, leaders, from the sky.</w:t>
      </w:r>
    </w:p>
    <w:p>
      <w:pPr>
        <w:pStyle w:val="FirstParagraph"/>
      </w:pPr>
      <w:r>
        <w:rPr>
          <w:bCs/>
          <w:b/>
        </w:rPr>
        <w:t xml:space="preserve">॥ विशेषविषयाः ॥ — Special Topics</w:t>
      </w:r>
      <w:r>
        <w:t xml:space="preserve"> </w:t>
      </w:r>
      <w:r>
        <w:rPr>
          <w:iCs/>
          <w:i/>
        </w:rPr>
        <w:t xml:space="preserve">(Kannada)</w:t>
      </w:r>
    </w:p>
    <w:p>
      <w:pPr>
        <w:numPr>
          <w:ilvl w:val="0"/>
          <w:numId w:val="1035"/>
        </w:numPr>
        <w:pStyle w:val="Compact"/>
      </w:pPr>
      <w:r>
        <w:rPr>
          <w:bCs/>
          <w:b/>
        </w:rPr>
        <w:t xml:space="preserve">वपुषे</w:t>
      </w:r>
      <w:r>
        <w:t xml:space="preserve"> </w:t>
      </w:r>
      <w:r>
        <w:t xml:space="preserve">(</w:t>
      </w:r>
      <w:r>
        <w:rPr>
          <w:iCs/>
          <w:i/>
        </w:rPr>
        <w:t xml:space="preserve">vapuṣe</w:t>
      </w:r>
      <w:r>
        <w:t xml:space="preserve">) —</w:t>
      </w:r>
      <w:r>
        <w:t xml:space="preserve"> </w:t>
      </w:r>
      <w:r>
        <w:rPr>
          <w:iCs/>
          <w:i/>
        </w:rPr>
        <w:t xml:space="preserve">rūpāya śobhārtham | vapur iti rūpanāma</w:t>
      </w:r>
      <w:r>
        <w:t xml:space="preserve"> </w:t>
      </w:r>
      <w:r>
        <w:t xml:space="preserve">—</w:t>
      </w:r>
      <w:r>
        <w:t xml:space="preserve"> </w:t>
      </w:r>
      <w:r>
        <w:t xml:space="preserve">“</w:t>
      </w:r>
      <w:r>
        <w:t xml:space="preserve">the word</w:t>
      </w:r>
      <w:r>
        <w:t xml:space="preserve"> </w:t>
      </w:r>
      <w:r>
        <w:rPr>
          <w:iCs/>
          <w:i/>
        </w:rPr>
        <w:t xml:space="preserve">vapus</w:t>
      </w:r>
      <w:r>
        <w:t xml:space="preserve"> </w:t>
      </w:r>
      <w:r>
        <w:t xml:space="preserve">is read among the sixteen names of</w:t>
      </w:r>
      <w:r>
        <w:t xml:space="preserve"> </w:t>
      </w:r>
      <w:r>
        <w:t xml:space="preserve">‘</w:t>
      </w:r>
      <w:r>
        <w:t xml:space="preserve">form</w:t>
      </w:r>
      <w:r>
        <w:t xml:space="preserve">’</w:t>
      </w:r>
      <w:r>
        <w:t xml:space="preserve"> </w:t>
      </w:r>
      <w:r>
        <w:t xml:space="preserve">beginning</w:t>
      </w:r>
      <w:r>
        <w:t xml:space="preserve"> </w:t>
      </w:r>
      <w:r>
        <w:rPr>
          <w:iCs/>
          <w:i/>
        </w:rPr>
        <w:t xml:space="preserve">nirṇik, vapuḥ</w:t>
      </w:r>
      <w:r>
        <w:t xml:space="preserve"> </w:t>
      </w:r>
      <w:r>
        <w:t xml:space="preserve">(Ni. 3-13); [it is said] with the intention of showing [them] as radiant, for ornament.</w:t>
      </w:r>
      <w:r>
        <w:t xml:space="preserve">”</w:t>
      </w:r>
    </w:p>
    <w:p>
      <w:r>
        <w:pict>
          <v:rect style="width:0;height:1.5pt" o:hralign="center" o:hrstd="t" o:hr="t"/>
        </w:pict>
      </w:r>
    </w:p>
    <w:bookmarkEnd w:id="157"/>
    <w:bookmarkStart w:id="158" w:name="page-110-pdf-128"/>
    <w:p>
      <w:pPr>
        <w:pStyle w:val="Heading3"/>
      </w:pPr>
      <w:r>
        <w:t xml:space="preserve">Page 110 (PDF 128)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Special Topics (continued; Kannada).</w:t>
      </w:r>
    </w:p>
    <w:p>
      <w:pPr>
        <w:numPr>
          <w:ilvl w:val="0"/>
          <w:numId w:val="1036"/>
        </w:numPr>
        <w:pStyle w:val="Compact"/>
      </w:pPr>
      <w:r>
        <w:rPr>
          <w:bCs/>
          <w:b/>
        </w:rPr>
        <w:t xml:space="preserve">चित्रैः अञ्जिभिः</w:t>
      </w:r>
      <w:r>
        <w:t xml:space="preserve"> </w:t>
      </w:r>
      <w:r>
        <w:t xml:space="preserve">—</w:t>
      </w:r>
      <w:r>
        <w:t xml:space="preserve"> </w:t>
      </w:r>
      <w:r>
        <w:rPr>
          <w:iCs/>
          <w:i/>
        </w:rPr>
        <w:t xml:space="preserve">rūpābhivyañjanasamarthair ābharaṇaiḥ</w:t>
      </w:r>
      <w:r>
        <w:t xml:space="preserve"> </w:t>
      </w:r>
      <w:r>
        <w:t xml:space="preserve">—</w:t>
      </w:r>
      <w:r>
        <w:t xml:space="preserve"> </w:t>
      </w:r>
      <w:r>
        <w:t xml:space="preserve">“</w:t>
      </w:r>
      <w:r>
        <w:t xml:space="preserve">with ornaments such as arrangements by which the form is made to look well; these ornaments are of many kinds.</w:t>
      </w:r>
      <w:r>
        <w:t xml:space="preserve">”</w:t>
      </w:r>
    </w:p>
    <w:p>
      <w:pPr>
        <w:numPr>
          <w:ilvl w:val="0"/>
          <w:numId w:val="1036"/>
        </w:numPr>
        <w:pStyle w:val="Compact"/>
      </w:pPr>
      <w:r>
        <w:rPr>
          <w:bCs/>
          <w:b/>
        </w:rPr>
        <w:t xml:space="preserve">रुक्मान्</w:t>
      </w:r>
      <w:r>
        <w:t xml:space="preserve"> </w:t>
      </w:r>
      <w:r>
        <w:t xml:space="preserve">(</w:t>
      </w:r>
      <w:r>
        <w:rPr>
          <w:iCs/>
          <w:i/>
        </w:rPr>
        <w:t xml:space="preserve">rukmān</w:t>
      </w:r>
      <w:r>
        <w:t xml:space="preserve">) —</w:t>
      </w:r>
      <w:r>
        <w:t xml:space="preserve"> </w:t>
      </w:r>
      <w:r>
        <w:rPr>
          <w:iCs/>
          <w:i/>
        </w:rPr>
        <w:t xml:space="preserve">rocamānān hārān</w:t>
      </w:r>
      <w:r>
        <w:t xml:space="preserve"> </w:t>
      </w:r>
      <w:r>
        <w:t xml:space="preserve">—</w:t>
      </w:r>
      <w:r>
        <w:t xml:space="preserve"> </w:t>
      </w:r>
      <w:r>
        <w:t xml:space="preserve">“</w:t>
      </w:r>
      <w:r>
        <w:t xml:space="preserve">necklaces that shine, having lustre.</w:t>
      </w:r>
      <w:r>
        <w:t xml:space="preserve">”</w:t>
      </w:r>
    </w:p>
    <w:p>
      <w:pPr>
        <w:numPr>
          <w:ilvl w:val="0"/>
          <w:numId w:val="1036"/>
        </w:numPr>
        <w:pStyle w:val="Compact"/>
      </w:pPr>
      <w:r>
        <w:rPr>
          <w:bCs/>
          <w:b/>
        </w:rPr>
        <w:t xml:space="preserve">अधि येतिरे</w:t>
      </w:r>
      <w:r>
        <w:t xml:space="preserve"> </w:t>
      </w:r>
      <w:r>
        <w:t xml:space="preserve">(</w:t>
      </w:r>
      <w:r>
        <w:rPr>
          <w:iCs/>
          <w:i/>
        </w:rPr>
        <w:t xml:space="preserve">adhi yetire</w:t>
      </w:r>
      <w:r>
        <w:t xml:space="preserve">) —</w:t>
      </w:r>
      <w:r>
        <w:t xml:space="preserve"> </w:t>
      </w:r>
      <w:r>
        <w:rPr>
          <w:iCs/>
          <w:i/>
        </w:rPr>
        <w:t xml:space="preserve">upari cakrire</w:t>
      </w:r>
      <w:r>
        <w:t xml:space="preserve"> </w:t>
      </w:r>
      <w:r>
        <w:t xml:space="preserve">—</w:t>
      </w:r>
      <w:r>
        <w:t xml:space="preserve"> </w:t>
      </w:r>
      <w:r>
        <w:t xml:space="preserve">“</w:t>
      </w:r>
      <w:r>
        <w:t xml:space="preserve">the Marut deities, with the intention that the beauty of their bodies should be well seen by all, wear ornaments of many kinds, shining with much lustre; they wear necklaces on the regions of the chest.</w:t>
      </w:r>
      <w:r>
        <w:t xml:space="preserve">”</w:t>
      </w:r>
    </w:p>
    <w:p>
      <w:pPr>
        <w:numPr>
          <w:ilvl w:val="0"/>
          <w:numId w:val="1036"/>
        </w:numPr>
        <w:pStyle w:val="Compact"/>
      </w:pPr>
      <w:r>
        <w:rPr>
          <w:bCs/>
          <w:b/>
        </w:rPr>
        <w:t xml:space="preserve">नरः</w:t>
      </w:r>
      <w:r>
        <w:t xml:space="preserve"> </w:t>
      </w:r>
      <w:r>
        <w:t xml:space="preserve">(</w:t>
      </w:r>
      <w:r>
        <w:rPr>
          <w:iCs/>
          <w:i/>
        </w:rPr>
        <w:t xml:space="preserve">naraḥ</w:t>
      </w:r>
      <w:r>
        <w:t xml:space="preserve">) —</w:t>
      </w:r>
      <w:r>
        <w:t xml:space="preserve"> </w:t>
      </w:r>
      <w:r>
        <w:rPr>
          <w:iCs/>
          <w:i/>
        </w:rPr>
        <w:t xml:space="preserve">netāro marutaḥ</w:t>
      </w:r>
      <w:r>
        <w:t xml:space="preserve"> </w:t>
      </w:r>
      <w:r>
        <w:t xml:space="preserve">—</w:t>
      </w:r>
      <w:r>
        <w:t xml:space="preserve"> </w:t>
      </w:r>
      <w:r>
        <w:t xml:space="preserve">“</w:t>
      </w:r>
      <w:r>
        <w:t xml:space="preserve">the Marut deities who bring the sacrificers who rely on them to the right path.</w:t>
      </w:r>
      <w:r>
        <w:t xml:space="preserve">”</w:t>
      </w:r>
    </w:p>
    <w:p>
      <w:pPr>
        <w:numPr>
          <w:ilvl w:val="0"/>
          <w:numId w:val="1036"/>
        </w:numPr>
        <w:pStyle w:val="Compact"/>
      </w:pPr>
      <w:r>
        <w:rPr>
          <w:bCs/>
          <w:b/>
        </w:rPr>
        <w:t xml:space="preserve">स्वधया</w:t>
      </w:r>
      <w:r>
        <w:t xml:space="preserve"> </w:t>
      </w:r>
      <w:r>
        <w:t xml:space="preserve">(</w:t>
      </w:r>
      <w:r>
        <w:rPr>
          <w:iCs/>
          <w:i/>
        </w:rPr>
        <w:t xml:space="preserve">svadhayā</w:t>
      </w:r>
      <w:r>
        <w:t xml:space="preserve">) —</w:t>
      </w:r>
      <w:r>
        <w:t xml:space="preserve"> </w:t>
      </w:r>
      <w:r>
        <w:rPr>
          <w:iCs/>
          <w:i/>
        </w:rPr>
        <w:t xml:space="preserve">svakīyena balena</w:t>
      </w:r>
      <w:r>
        <w:t xml:space="preserve"> </w:t>
      </w:r>
      <w:r>
        <w:t xml:space="preserve">—</w:t>
      </w:r>
      <w:r>
        <w:t xml:space="preserve"> </w:t>
      </w:r>
      <w:r>
        <w:t xml:space="preserve">“</w:t>
      </w:r>
      <w:r>
        <w:t xml:space="preserve">by their own strength: the meaning is that they appeared of themselves.</w:t>
      </w:r>
      <w:r>
        <w:t xml:space="preserve">”</w:t>
      </w:r>
    </w:p>
    <w:p>
      <w:pPr>
        <w:pStyle w:val="FirstParagraph"/>
      </w:pPr>
      <w:r>
        <w:rPr>
          <w:bCs/>
          <w:b/>
        </w:rPr>
        <w:t xml:space="preserve">॥ व्याकरणप्रक्रिया ॥ — Grammar page for Rik 64.4 (noted briefly).</w:t>
      </w:r>
      <w:r>
        <w:t xml:space="preserve"> </w:t>
      </w:r>
      <w:r>
        <w:rPr>
          <w:bCs/>
          <w:b/>
        </w:rPr>
        <w:t xml:space="preserve">व्यञ्जते</w:t>
      </w:r>
      <w:r>
        <w:t xml:space="preserve">: root</w:t>
      </w:r>
      <w:r>
        <w:t xml:space="preserve"> </w:t>
      </w:r>
      <w:r>
        <w:rPr>
          <w:iCs/>
          <w:i/>
        </w:rPr>
        <w:t xml:space="preserve">añjū vyaktimrakṣaṇakāntigatiṣu</w:t>
      </w:r>
      <w:r>
        <w:t xml:space="preserve">;</w:t>
      </w:r>
      <w:r>
        <w:t xml:space="preserve"> </w:t>
      </w:r>
      <w:r>
        <w:rPr>
          <w:iCs/>
          <w:i/>
        </w:rPr>
        <w:t xml:space="preserve">laṭ</w:t>
      </w:r>
      <w:r>
        <w:t xml:space="preserve">, third person plural; the</w:t>
      </w:r>
      <w:r>
        <w:t xml:space="preserve"> </w:t>
      </w:r>
      <w:r>
        <w:rPr>
          <w:iCs/>
          <w:i/>
        </w:rPr>
        <w:t xml:space="preserve">nighāta</w:t>
      </w:r>
      <w:r>
        <w:t xml:space="preserve"> </w:t>
      </w:r>
      <w:r>
        <w:t xml:space="preserve">accent of a verb.</w:t>
      </w:r>
      <w:r>
        <w:t xml:space="preserve"> </w:t>
      </w:r>
      <w:r>
        <w:rPr>
          <w:bCs/>
          <w:b/>
        </w:rPr>
        <w:t xml:space="preserve">येतिरे</w:t>
      </w:r>
      <w:r>
        <w:t xml:space="preserve">: root</w:t>
      </w:r>
      <w:r>
        <w:t xml:space="preserve"> </w:t>
      </w:r>
      <w:r>
        <w:rPr>
          <w:iCs/>
          <w:i/>
        </w:rPr>
        <w:t xml:space="preserve">yatī prayatne</w:t>
      </w:r>
      <w:r>
        <w:t xml:space="preserve">; for the third person plural of the</w:t>
      </w:r>
      <w:r>
        <w:t xml:space="preserve"> </w:t>
      </w:r>
      <w:r>
        <w:rPr>
          <w:iCs/>
          <w:i/>
        </w:rPr>
        <w:t xml:space="preserve">liṭ</w:t>
      </w:r>
      <w:r>
        <w:t xml:space="preserve">, the substitute</w:t>
      </w:r>
      <w:r>
        <w:t xml:space="preserve"> </w:t>
      </w:r>
      <w:r>
        <w:rPr>
          <w:iCs/>
          <w:i/>
        </w:rPr>
        <w:t xml:space="preserve">ire</w:t>
      </w:r>
      <w:r>
        <w:t xml:space="preserve"> </w:t>
      </w:r>
      <w:r>
        <w:t xml:space="preserve">by</w:t>
      </w:r>
      <w:r>
        <w:t xml:space="preserve"> </w:t>
      </w:r>
      <w:r>
        <w:t xml:space="preserve">“</w:t>
      </w:r>
      <w:r>
        <w:t xml:space="preserve">liṭas tajhayor eśirec</w:t>
      </w:r>
      <w:r>
        <w:t xml:space="preserve">”</w:t>
      </w:r>
      <w:r>
        <w:t xml:space="preserve"> </w:t>
      </w:r>
      <w:r>
        <w:t xml:space="preserve">(Pā. Sū. 3-4-81, as read); on account of</w:t>
      </w:r>
      <w:r>
        <w:t xml:space="preserve"> </w:t>
      </w:r>
      <w:r>
        <w:rPr>
          <w:iCs/>
          <w:i/>
        </w:rPr>
        <w:t xml:space="preserve">liṭ</w:t>
      </w:r>
      <w:r>
        <w:t xml:space="preserve">, the doubling of the root; in the reduplicative syllable, only the first consonant remains; with</w:t>
      </w:r>
      <w:r>
        <w:t xml:space="preserve"> </w:t>
      </w:r>
      <w:r>
        <w:rPr>
          <w:iCs/>
          <w:i/>
        </w:rPr>
        <w:t xml:space="preserve">yayat + ire</w:t>
      </w:r>
      <w:r>
        <w:t xml:space="preserve">, by</w:t>
      </w:r>
      <w:r>
        <w:t xml:space="preserve"> </w:t>
      </w:r>
      <w:r>
        <w:t xml:space="preserve">“</w:t>
      </w:r>
      <w:r>
        <w:t xml:space="preserve">ata ekahalmadhye ’nādeśāder liṭi</w:t>
      </w:r>
      <w:r>
        <w:t xml:space="preserve">”</w:t>
      </w:r>
      <w:r>
        <w:t xml:space="preserve"> </w:t>
      </w:r>
      <w:r>
        <w:t xml:space="preserve">(Pā. Sū. 6-4-120, as read), since the</w:t>
      </w:r>
      <w:r>
        <w:t xml:space="preserve"> </w:t>
      </w:r>
      <w:r>
        <w:rPr>
          <w:iCs/>
          <w:i/>
        </w:rPr>
        <w:t xml:space="preserve">a</w:t>
      </w:r>
      <w:r>
        <w:t xml:space="preserve"> </w:t>
      </w:r>
      <w:r>
        <w:t xml:space="preserve">stands between single consonants, the root’s</w:t>
      </w:r>
      <w:r>
        <w:t xml:space="preserve"> </w:t>
      </w:r>
      <w:r>
        <w:rPr>
          <w:iCs/>
          <w:i/>
        </w:rPr>
        <w:t xml:space="preserve">a</w:t>
      </w:r>
      <w:r>
        <w:t xml:space="preserve"> </w:t>
      </w:r>
      <w:r>
        <w:t xml:space="preserve">takes</w:t>
      </w:r>
      <w:r>
        <w:t xml:space="preserve"> </w:t>
      </w:r>
      <w:r>
        <w:rPr>
          <w:iCs/>
          <w:i/>
        </w:rPr>
        <w:t xml:space="preserve">e</w:t>
      </w:r>
      <w:r>
        <w:t xml:space="preserve"> </w:t>
      </w:r>
      <w:r>
        <w:t xml:space="preserve">and the reduplicative syllable is lost; the form</w:t>
      </w:r>
      <w:r>
        <w:t xml:space="preserve"> </w:t>
      </w:r>
      <w:r>
        <w:rPr>
          <w:iCs/>
          <w:i/>
        </w:rPr>
        <w:t xml:space="preserve">yetire</w:t>
      </w:r>
      <w:r>
        <w:t xml:space="preserve">; the</w:t>
      </w:r>
      <w:r>
        <w:t xml:space="preserve"> </w:t>
      </w:r>
      <w:r>
        <w:rPr>
          <w:iCs/>
          <w:i/>
        </w:rPr>
        <w:t xml:space="preserve">nighāta</w:t>
      </w:r>
      <w:r>
        <w:t xml:space="preserve"> </w:t>
      </w:r>
      <w:r>
        <w:t xml:space="preserve">accent.</w:t>
      </w:r>
      <w:r>
        <w:t xml:space="preserve"> </w:t>
      </w:r>
      <w:r>
        <w:rPr>
          <w:bCs/>
          <w:b/>
        </w:rPr>
        <w:t xml:space="preserve">शुभे</w:t>
      </w:r>
      <w:r>
        <w:t xml:space="preserve">: root</w:t>
      </w:r>
      <w:r>
        <w:t xml:space="preserve"> </w:t>
      </w:r>
      <w:r>
        <w:rPr>
          <w:iCs/>
          <w:i/>
        </w:rPr>
        <w:t xml:space="preserve">śubha dīptau</w:t>
      </w:r>
      <w:r>
        <w:t xml:space="preserve">; since it belongs to the</w:t>
      </w:r>
      <w:r>
        <w:t xml:space="preserve"> </w:t>
      </w:r>
      <w:r>
        <w:rPr>
          <w:iCs/>
          <w:i/>
        </w:rPr>
        <w:t xml:space="preserve">sampadādi</w:t>
      </w:r>
      <w:r>
        <w:t xml:space="preserve"> </w:t>
      </w:r>
      <w:r>
        <w:t xml:space="preserve">group, the affix</w:t>
      </w:r>
      <w:r>
        <w:t xml:space="preserve"> </w:t>
      </w:r>
      <w:r>
        <w:rPr>
          <w:iCs/>
          <w:i/>
        </w:rPr>
        <w:t xml:space="preserve">kvip</w:t>
      </w:r>
      <w:r>
        <w:t xml:space="preserve"> </w:t>
      </w:r>
      <w:r>
        <w:t xml:space="preserve">by</w:t>
      </w:r>
      <w:r>
        <w:t xml:space="preserve"> </w:t>
      </w:r>
      <w:r>
        <w:t xml:space="preserve">“</w:t>
      </w:r>
      <w:r>
        <w:t xml:space="preserve">sampadādibhyaḥ kvip</w:t>
      </w:r>
      <w:r>
        <w:t xml:space="preserve">”</w:t>
      </w:r>
      <w:r>
        <w:t xml:space="preserve"> </w:t>
      </w:r>
      <w:r>
        <w:t xml:space="preserve">(Vārttika on Pā. 3-3-108, as read); the word</w:t>
      </w:r>
      <w:r>
        <w:t xml:space="preserve"> </w:t>
      </w:r>
      <w:r>
        <w:rPr>
          <w:iCs/>
          <w:i/>
        </w:rPr>
        <w:t xml:space="preserve">śubh</w:t>
      </w:r>
      <w:r>
        <w:t xml:space="preserve">; in the dative singular the form</w:t>
      </w:r>
      <w:r>
        <w:t xml:space="preserve"> </w:t>
      </w:r>
      <w:r>
        <w:rPr>
          <w:iCs/>
          <w:i/>
        </w:rPr>
        <w:t xml:space="preserve">śubhe</w:t>
      </w:r>
      <w:r>
        <w:t xml:space="preserve">; by</w:t>
      </w:r>
      <w:r>
        <w:t xml:space="preserve"> </w:t>
      </w:r>
      <w:r>
        <w:t xml:space="preserve">“</w:t>
      </w:r>
      <w:r>
        <w:t xml:space="preserve">sānvekācas tṛtīyādiḥ</w:t>
      </w:r>
      <w:r>
        <w:t xml:space="preserve">”</w:t>
      </w:r>
      <w:r>
        <w:t xml:space="preserve"> </w:t>
      </w:r>
      <w:r>
        <w:t xml:space="preserve">(Pā. Sū. 6-1-168, as read) the case-ending receives the acute.</w:t>
      </w:r>
      <w:r>
        <w:t xml:space="preserve"> </w:t>
      </w:r>
      <w:r>
        <w:rPr>
          <w:bCs/>
          <w:b/>
        </w:rPr>
        <w:t xml:space="preserve">मिमृक्षुः</w:t>
      </w:r>
      <w:r>
        <w:t xml:space="preserve">: root</w:t>
      </w:r>
      <w:r>
        <w:t xml:space="preserve"> </w:t>
      </w:r>
      <w:r>
        <w:rPr>
          <w:iCs/>
          <w:i/>
        </w:rPr>
        <w:t xml:space="preserve">mṛjūṣ śuddhau</w:t>
      </w:r>
      <w:r>
        <w:t xml:space="preserve">; in the sense of wishing,</w:t>
      </w:r>
      <w:r>
        <w:t xml:space="preserve"> </w:t>
      </w:r>
      <w:r>
        <w:rPr>
          <w:iCs/>
          <w:i/>
        </w:rPr>
        <w:t xml:space="preserve">san</w:t>
      </w:r>
      <w:r>
        <w:t xml:space="preserve"> </w:t>
      </w:r>
      <w:r>
        <w:t xml:space="preserve">by</w:t>
      </w:r>
      <w:r>
        <w:t xml:space="preserve"> </w:t>
      </w:r>
      <w:r>
        <w:t xml:space="preserve">“</w:t>
      </w:r>
      <w:r>
        <w:t xml:space="preserve">dhātoḥ karmaṇaḥ samānakartṛkād icchāyāṃ vā</w:t>
      </w:r>
      <w:r>
        <w:t xml:space="preserve">”</w:t>
      </w:r>
      <w:r>
        <w:t xml:space="preserve">; since the root is</w:t>
      </w:r>
      <w:r>
        <w:t xml:space="preserve"> </w:t>
      </w:r>
      <w:r>
        <w:rPr>
          <w:iCs/>
          <w:i/>
        </w:rPr>
        <w:t xml:space="preserve">ūdit</w:t>
      </w:r>
      <w:r>
        <w:t xml:space="preserve"> </w:t>
      </w:r>
      <w:r>
        <w:t xml:space="preserve">the</w:t>
      </w:r>
      <w:r>
        <w:t xml:space="preserve"> </w:t>
      </w:r>
      <w:r>
        <w:rPr>
          <w:iCs/>
          <w:i/>
        </w:rPr>
        <w:t xml:space="preserve">iṭ</w:t>
      </w:r>
      <w:r>
        <w:t xml:space="preserve"> </w:t>
      </w:r>
      <w:r>
        <w:t xml:space="preserve">augment does not come before</w:t>
      </w:r>
      <w:r>
        <w:t xml:space="preserve"> </w:t>
      </w:r>
      <w:r>
        <w:rPr>
          <w:iCs/>
          <w:i/>
        </w:rPr>
        <w:t xml:space="preserve">san</w:t>
      </w:r>
      <w:r>
        <w:t xml:space="preserve">; by</w:t>
      </w:r>
      <w:r>
        <w:t xml:space="preserve"> </w:t>
      </w:r>
      <w:r>
        <w:t xml:space="preserve">“</w:t>
      </w:r>
      <w:r>
        <w:t xml:space="preserve">halantāc ca</w:t>
      </w:r>
      <w:r>
        <w:t xml:space="preserve">”</w:t>
      </w:r>
      <w:r>
        <w:t xml:space="preserve"> </w:t>
      </w:r>
      <w:r>
        <w:t xml:space="preserve">(Pā. Sū. 1-2-10, as read)</w:t>
      </w:r>
      <w:r>
        <w:t xml:space="preserve"> </w:t>
      </w:r>
      <w:r>
        <w:rPr>
          <w:iCs/>
          <w:i/>
        </w:rPr>
        <w:t xml:space="preserve">san</w:t>
      </w:r>
      <w:r>
        <w:t xml:space="preserve"> </w:t>
      </w:r>
      <w:r>
        <w:t xml:space="preserve">after a root ending in a consonant, with a</w:t>
      </w:r>
      <w:r>
        <w:t xml:space="preserve"> </w:t>
      </w:r>
      <w:r>
        <w:rPr>
          <w:iCs/>
          <w:i/>
        </w:rPr>
        <w:t xml:space="preserve">jhal</w:t>
      </w:r>
      <w:r>
        <w:t xml:space="preserve"> </w:t>
      </w:r>
      <w:r>
        <w:t xml:space="preserve">after the</w:t>
      </w:r>
      <w:r>
        <w:t xml:space="preserve"> </w:t>
      </w:r>
      <w:r>
        <w:rPr>
          <w:iCs/>
          <w:i/>
        </w:rPr>
        <w:t xml:space="preserve">ṛ</w:t>
      </w:r>
      <w:r>
        <w:t xml:space="preserve">… becomes</w:t>
      </w:r>
      <w:r>
        <w:t xml:space="preserve"> </w:t>
      </w:r>
      <w:r>
        <w:rPr>
          <w:iCs/>
          <w:i/>
        </w:rPr>
        <w:t xml:space="preserve">k</w:t>
      </w:r>
      <w:r>
        <w:t xml:space="preserve">-marked, so no</w:t>
      </w:r>
      <w:r>
        <w:t xml:space="preserve"> </w:t>
      </w:r>
      <w:r>
        <w:rPr>
          <w:iCs/>
          <w:i/>
        </w:rPr>
        <w:t xml:space="preserve">laghūpadha-guṇa</w:t>
      </w:r>
      <w:r>
        <w:t xml:space="preserve">; by</w:t>
      </w:r>
      <w:r>
        <w:t xml:space="preserve"> </w:t>
      </w:r>
      <w:r>
        <w:t xml:space="preserve">“</w:t>
      </w:r>
      <w:r>
        <w:t xml:space="preserve">sanyaṅoḥ</w:t>
      </w:r>
      <w:r>
        <w:t xml:space="preserve">”</w:t>
      </w:r>
      <w:r>
        <w:t xml:space="preserve"> </w:t>
      </w:r>
      <w:r>
        <w:t xml:space="preserve">the doubling</w:t>
      </w:r>
      <w:r>
        <w:t xml:space="preserve"> </w:t>
      </w:r>
      <w:r>
        <w:rPr>
          <w:iCs/>
          <w:i/>
        </w:rPr>
        <w:t xml:space="preserve">(continues on p. 111)</w:t>
      </w:r>
      <w:r>
        <w:t xml:space="preserve">.</w:t>
      </w:r>
    </w:p>
    <w:p>
      <w:r>
        <w:pict>
          <v:rect style="width:0;height:1.5pt" o:hralign="center" o:hrstd="t" o:hr="t"/>
        </w:pict>
      </w:r>
    </w:p>
    <w:bookmarkEnd w:id="158"/>
    <w:bookmarkStart w:id="160" w:name="page-111-pdf-129"/>
    <w:p>
      <w:pPr>
        <w:pStyle w:val="Heading3"/>
      </w:pPr>
      <w:r>
        <w:t xml:space="preserve">Page 111 (PDF 129)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6</w:t>
      </w:r>
      <w:r>
        <w:rPr>
          <w:iCs/>
          <w:i/>
        </w:rPr>
        <w:t xml:space="preserve">”</w:t>
      </w:r>
      <w:r>
        <w:rPr>
          <w:iCs/>
          <w:i/>
        </w:rPr>
        <w:t xml:space="preserve">.)</w:t>
      </w:r>
    </w:p>
    <w:p>
      <w:pPr>
        <w:pStyle w:val="BodyText"/>
      </w:pPr>
      <w:r>
        <w:rPr>
          <w:bCs/>
          <w:b/>
        </w:rPr>
        <w:t xml:space="preserve">Grammar page for Rik 64.4, concluded (noted briefly).</w:t>
      </w:r>
      <w:r>
        <w:t xml:space="preserve"> </w:t>
      </w:r>
      <w:r>
        <w:rPr>
          <w:bCs/>
          <w:b/>
        </w:rPr>
        <w:t xml:space="preserve">मिमृक्षुः</w:t>
      </w:r>
      <w:r>
        <w:t xml:space="preserve"> </w:t>
      </w:r>
      <w:r>
        <w:rPr>
          <w:iCs/>
          <w:i/>
        </w:rPr>
        <w:t xml:space="preserve">(concluded)</w:t>
      </w:r>
      <w:r>
        <w:t xml:space="preserve">: in the reduplicative syllable the first consonant remains; by</w:t>
      </w:r>
      <w:r>
        <w:t xml:space="preserve"> </w:t>
      </w:r>
      <w:r>
        <w:t xml:space="preserve">“</w:t>
      </w:r>
      <w:r>
        <w:t xml:space="preserve">urat</w:t>
      </w:r>
      <w:r>
        <w:t xml:space="preserve">”</w:t>
      </w:r>
      <w:r>
        <w:t xml:space="preserve"> </w:t>
      </w:r>
      <w:r>
        <w:t xml:space="preserve">(Pā. Sū. 7-4-66, as read)</w:t>
      </w:r>
      <w:r>
        <w:t xml:space="preserve"> </w:t>
      </w:r>
      <w:r>
        <w:rPr>
          <w:iCs/>
          <w:i/>
        </w:rPr>
        <w:t xml:space="preserve">a</w:t>
      </w:r>
      <w:r>
        <w:t xml:space="preserve"> </w:t>
      </w:r>
      <w:r>
        <w:t xml:space="preserve">for the</w:t>
      </w:r>
      <w:r>
        <w:t xml:space="preserve"> </w:t>
      </w:r>
      <w:r>
        <w:rPr>
          <w:iCs/>
          <w:i/>
        </w:rPr>
        <w:t xml:space="preserve">ṛ</w:t>
      </w:r>
      <w:r>
        <w:t xml:space="preserve">, then</w:t>
      </w:r>
      <w:r>
        <w:t xml:space="preserve"> </w:t>
      </w:r>
      <w:r>
        <w:t xml:space="preserve">“</w:t>
      </w:r>
      <w:r>
        <w:t xml:space="preserve">halādiśeṣa</w:t>
      </w:r>
      <w:r>
        <w:t xml:space="preserve">”</w:t>
      </w:r>
      <w:r>
        <w:t xml:space="preserve">; with</w:t>
      </w:r>
      <w:r>
        <w:t xml:space="preserve"> </w:t>
      </w:r>
      <w:r>
        <w:rPr>
          <w:iCs/>
          <w:i/>
        </w:rPr>
        <w:t xml:space="preserve">mimṛj + sa</w:t>
      </w:r>
      <w:r>
        <w:t xml:space="preserve">, by</w:t>
      </w:r>
      <w:r>
        <w:t xml:space="preserve"> </w:t>
      </w:r>
      <w:r>
        <w:t xml:space="preserve">“</w:t>
      </w:r>
      <w:r>
        <w:t xml:space="preserve">sanyataḥ</w:t>
      </w:r>
      <w:r>
        <w:t xml:space="preserve">”</w:t>
      </w:r>
      <w:r>
        <w:t xml:space="preserve"> </w:t>
      </w:r>
      <w:r>
        <w:t xml:space="preserve">(Pā. Sū. 7-4-79, as read)</w:t>
      </w:r>
      <w:r>
        <w:t xml:space="preserve"> </w:t>
      </w:r>
      <w:r>
        <w:rPr>
          <w:iCs/>
          <w:i/>
        </w:rPr>
        <w:t xml:space="preserve">i</w:t>
      </w:r>
      <w:r>
        <w:t xml:space="preserve"> </w:t>
      </w:r>
      <w:r>
        <w:t xml:space="preserve">in the reduplicative syllable; the</w:t>
      </w:r>
      <w:r>
        <w:t xml:space="preserve"> </w:t>
      </w:r>
      <w:r>
        <w:rPr>
          <w:iCs/>
          <w:i/>
        </w:rPr>
        <w:t xml:space="preserve">j</w:t>
      </w:r>
      <w:r>
        <w:t xml:space="preserve"> </w:t>
      </w:r>
      <w:r>
        <w:t xml:space="preserve">of the root becomes</w:t>
      </w:r>
      <w:r>
        <w:t xml:space="preserve"> </w:t>
      </w:r>
      <w:r>
        <w:rPr>
          <w:iCs/>
          <w:i/>
        </w:rPr>
        <w:t xml:space="preserve">k</w:t>
      </w:r>
      <w:r>
        <w:t xml:space="preserve"> </w:t>
      </w:r>
      <w:r>
        <w:t xml:space="preserve">by</w:t>
      </w:r>
      <w:r>
        <w:t xml:space="preserve"> </w:t>
      </w:r>
      <w:r>
        <w:t xml:space="preserve">“</w:t>
      </w:r>
      <w:r>
        <w:t xml:space="preserve">coḥ kuḥ</w:t>
      </w:r>
      <w:r>
        <w:t xml:space="preserve">”</w:t>
      </w:r>
      <w:r>
        <w:t xml:space="preserve">, and by</w:t>
      </w:r>
      <w:r>
        <w:t xml:space="preserve"> </w:t>
      </w:r>
      <w:r>
        <w:t xml:space="preserve">“</w:t>
      </w:r>
      <w:r>
        <w:t xml:space="preserve">khari ca</w:t>
      </w:r>
      <w:r>
        <w:t xml:space="preserve">”</w:t>
      </w:r>
      <w:r>
        <w:t xml:space="preserve"> </w:t>
      </w:r>
      <w:r>
        <w:t xml:space="preserve">the</w:t>
      </w:r>
      <w:r>
        <w:t xml:space="preserve"> </w:t>
      </w:r>
      <w:r>
        <w:rPr>
          <w:iCs/>
          <w:i/>
        </w:rPr>
        <w:t xml:space="preserve">cartva</w:t>
      </w:r>
      <w:r>
        <w:t xml:space="preserve"> </w:t>
      </w:r>
      <w:r>
        <w:t xml:space="preserve">[giving</w:t>
      </w:r>
      <w:r>
        <w:t xml:space="preserve"> </w:t>
      </w:r>
      <w:r>
        <w:rPr>
          <w:iCs/>
          <w:i/>
        </w:rPr>
        <w:t xml:space="preserve">k</w:t>
      </w:r>
      <w:r>
        <w:t xml:space="preserve">]; since a</w:t>
      </w:r>
      <w:r>
        <w:t xml:space="preserve"> </w:t>
      </w:r>
      <w:r>
        <w:rPr>
          <w:iCs/>
          <w:i/>
        </w:rPr>
        <w:t xml:space="preserve">k</w:t>
      </w:r>
      <w:r>
        <w:t xml:space="preserve"> </w:t>
      </w:r>
      <w:r>
        <w:t xml:space="preserve">now precedes, the</w:t>
      </w:r>
      <w:r>
        <w:t xml:space="preserve"> </w:t>
      </w:r>
      <w:r>
        <w:rPr>
          <w:iCs/>
          <w:i/>
        </w:rPr>
        <w:t xml:space="preserve">s</w:t>
      </w:r>
      <w:r>
        <w:t xml:space="preserve"> </w:t>
      </w:r>
      <w:r>
        <w:t xml:space="preserve">of</w:t>
      </w:r>
      <w:r>
        <w:t xml:space="preserve"> </w:t>
      </w:r>
      <w:r>
        <w:rPr>
          <w:iCs/>
          <w:i/>
        </w:rPr>
        <w:t xml:space="preserve">san</w:t>
      </w:r>
      <w:r>
        <w:t xml:space="preserve"> </w:t>
      </w:r>
      <w:r>
        <w:t xml:space="preserve">becomes</w:t>
      </w:r>
      <w:r>
        <w:t xml:space="preserve"> </w:t>
      </w:r>
      <w:r>
        <w:rPr>
          <w:iCs/>
          <w:i/>
        </w:rPr>
        <w:t xml:space="preserve">ṣ</w:t>
      </w:r>
      <w:r>
        <w:t xml:space="preserve"> </w:t>
      </w:r>
      <w:r>
        <w:t xml:space="preserve">by</w:t>
      </w:r>
      <w:r>
        <w:t xml:space="preserve"> </w:t>
      </w:r>
      <w:r>
        <w:t xml:space="preserve">“</w:t>
      </w:r>
      <w:r>
        <w:t xml:space="preserve">ādeśapratyayayoḥ</w:t>
      </w:r>
      <w:r>
        <w:t xml:space="preserve">”</w:t>
      </w:r>
      <w:r>
        <w:t xml:space="preserve">, and with the</w:t>
      </w:r>
      <w:r>
        <w:t xml:space="preserve"> </w:t>
      </w:r>
      <w:r>
        <w:rPr>
          <w:iCs/>
          <w:i/>
        </w:rPr>
        <w:t xml:space="preserve">k</w:t>
      </w:r>
      <w:r>
        <w:t xml:space="preserve"> </w:t>
      </w:r>
      <w:r>
        <w:t xml:space="preserve">it forms</w:t>
      </w:r>
      <w:r>
        <w:t xml:space="preserve"> </w:t>
      </w:r>
      <w:r>
        <w:rPr>
          <w:iCs/>
          <w:i/>
        </w:rPr>
        <w:t xml:space="preserve">kṣ</w:t>
      </w:r>
      <w:r>
        <w:t xml:space="preserve">; the stem</w:t>
      </w:r>
      <w:r>
        <w:t xml:space="preserve"> </w:t>
      </w:r>
      <w:r>
        <w:rPr>
          <w:iCs/>
          <w:i/>
        </w:rPr>
        <w:t xml:space="preserve">mimṛkṣa</w:t>
      </w:r>
      <w:r>
        <w:t xml:space="preserve"> </w:t>
      </w:r>
      <w:r>
        <w:t xml:space="preserve">receives the root-designation by</w:t>
      </w:r>
      <w:r>
        <w:t xml:space="preserve"> </w:t>
      </w:r>
      <w:r>
        <w:t xml:space="preserve">“</w:t>
      </w:r>
      <w:r>
        <w:t xml:space="preserve">sanādyantā dhātavaḥ</w:t>
      </w:r>
      <w:r>
        <w:t xml:space="preserve">”</w:t>
      </w:r>
      <w:r>
        <w:t xml:space="preserve">; in the</w:t>
      </w:r>
      <w:r>
        <w:t xml:space="preserve"> </w:t>
      </w:r>
      <w:r>
        <w:rPr>
          <w:iCs/>
          <w:i/>
        </w:rPr>
        <w:t xml:space="preserve">liṭ</w:t>
      </w:r>
      <w:r>
        <w:t xml:space="preserve">’s plural, the</w:t>
      </w:r>
      <w:r>
        <w:t xml:space="preserve"> </w:t>
      </w:r>
      <w:r>
        <w:rPr>
          <w:iCs/>
          <w:i/>
        </w:rPr>
        <w:t xml:space="preserve">us</w:t>
      </w:r>
      <w:r>
        <w:t xml:space="preserve"> </w:t>
      </w:r>
      <w:r>
        <w:t xml:space="preserve">[in place of</w:t>
      </w:r>
      <w:r>
        <w:t xml:space="preserve"> </w:t>
      </w:r>
      <w:r>
        <w:rPr>
          <w:iCs/>
          <w:i/>
        </w:rPr>
        <w:t xml:space="preserve">jhi</w:t>
      </w:r>
      <w:r>
        <w:t xml:space="preserve">], to which (the</w:t>
      </w:r>
      <w:r>
        <w:t xml:space="preserve"> </w:t>
      </w:r>
      <w:r>
        <w:rPr>
          <w:iCs/>
          <w:i/>
        </w:rPr>
        <w:t xml:space="preserve">liṭ</w:t>
      </w:r>
      <w:r>
        <w:t xml:space="preserve">) the</w:t>
      </w:r>
      <w:r>
        <w:t xml:space="preserve"> </w:t>
      </w:r>
      <w:r>
        <w:rPr>
          <w:iCs/>
          <w:i/>
        </w:rPr>
        <w:t xml:space="preserve">ārdhadhātuka</w:t>
      </w:r>
      <w:r>
        <w:t xml:space="preserve"> </w:t>
      </w:r>
      <w:r>
        <w:t xml:space="preserve">designation applies; by</w:t>
      </w:r>
      <w:r>
        <w:t xml:space="preserve"> </w:t>
      </w:r>
      <w:r>
        <w:t xml:space="preserve">“</w:t>
      </w:r>
      <w:r>
        <w:t xml:space="preserve">āto lopaḥ</w:t>
      </w:r>
      <w:r>
        <w:t xml:space="preserve">”</w:t>
      </w:r>
      <w:r>
        <w:t xml:space="preserve"> </w:t>
      </w:r>
      <w:r>
        <w:t xml:space="preserve">[as read] the loss of the</w:t>
      </w:r>
      <w:r>
        <w:t xml:space="preserve"> </w:t>
      </w:r>
      <w:r>
        <w:rPr>
          <w:iCs/>
          <w:i/>
        </w:rPr>
        <w:t xml:space="preserve">a</w:t>
      </w:r>
      <w:r>
        <w:t xml:space="preserve"> </w:t>
      </w:r>
      <w:r>
        <w:t xml:space="preserve">of</w:t>
      </w:r>
      <w:r>
        <w:t xml:space="preserve"> </w:t>
      </w:r>
      <w:r>
        <w:rPr>
          <w:iCs/>
          <w:i/>
        </w:rPr>
        <w:t xml:space="preserve">san</w:t>
      </w:r>
      <w:r>
        <w:t xml:space="preserve">; the form</w:t>
      </w:r>
      <w:r>
        <w:t xml:space="preserve"> </w:t>
      </w:r>
      <w:r>
        <w:rPr>
          <w:iCs/>
          <w:i/>
        </w:rPr>
        <w:t xml:space="preserve">mimṛkṣuḥ</w:t>
      </w:r>
      <w:r>
        <w:t xml:space="preserve">; the</w:t>
      </w:r>
      <w:r>
        <w:t xml:space="preserve"> </w:t>
      </w:r>
      <w:r>
        <w:rPr>
          <w:iCs/>
          <w:i/>
        </w:rPr>
        <w:t xml:space="preserve">nighāta</w:t>
      </w:r>
      <w:r>
        <w:t xml:space="preserve"> </w:t>
      </w:r>
      <w:r>
        <w:t xml:space="preserve">accent of a verb.</w:t>
      </w:r>
      <w:r>
        <w:t xml:space="preserve"> </w:t>
      </w:r>
      <w:r>
        <w:rPr>
          <w:bCs/>
          <w:b/>
        </w:rPr>
        <w:t xml:space="preserve">जज्ञिरे</w:t>
      </w:r>
      <w:r>
        <w:t xml:space="preserve">: root</w:t>
      </w:r>
      <w:r>
        <w:t xml:space="preserve"> </w:t>
      </w:r>
      <w:r>
        <w:rPr>
          <w:iCs/>
          <w:i/>
        </w:rPr>
        <w:t xml:space="preserve">janī prādurbhāve</w:t>
      </w:r>
      <w:r>
        <w:t xml:space="preserve">; in the</w:t>
      </w:r>
      <w:r>
        <w:t xml:space="preserve"> </w:t>
      </w:r>
      <w:r>
        <w:rPr>
          <w:iCs/>
          <w:i/>
        </w:rPr>
        <w:t xml:space="preserve">liṭ</w:t>
      </w:r>
      <w:r>
        <w:t xml:space="preserve">, the substitute</w:t>
      </w:r>
      <w:r>
        <w:t xml:space="preserve"> </w:t>
      </w:r>
      <w:r>
        <w:rPr>
          <w:iCs/>
          <w:i/>
        </w:rPr>
        <w:t xml:space="preserve">ire</w:t>
      </w:r>
      <w:r>
        <w:t xml:space="preserve"> </w:t>
      </w:r>
      <w:r>
        <w:t xml:space="preserve">for</w:t>
      </w:r>
      <w:r>
        <w:t xml:space="preserve"> </w:t>
      </w:r>
      <w:r>
        <w:rPr>
          <w:iCs/>
          <w:i/>
        </w:rPr>
        <w:t xml:space="preserve">jhi</w:t>
      </w:r>
      <w:r>
        <w:t xml:space="preserve">; on account of</w:t>
      </w:r>
      <w:r>
        <w:t xml:space="preserve"> </w:t>
      </w:r>
      <w:r>
        <w:rPr>
          <w:iCs/>
          <w:i/>
        </w:rPr>
        <w:t xml:space="preserve">liṭ</w:t>
      </w:r>
      <w:r>
        <w:t xml:space="preserve"> </w:t>
      </w:r>
      <w:r>
        <w:t xml:space="preserve">the doubling of the root; in the reduplicative syllable only the first consonant remains; by</w:t>
      </w:r>
      <w:r>
        <w:t xml:space="preserve"> </w:t>
      </w:r>
      <w:r>
        <w:t xml:space="preserve">“</w:t>
      </w:r>
      <w:r>
        <w:t xml:space="preserve">gamahanajanakhanaghasāṃ lopaḥ kṅity anaṅi</w:t>
      </w:r>
      <w:r>
        <w:t xml:space="preserve">”</w:t>
      </w:r>
      <w:r>
        <w:t xml:space="preserve"> </w:t>
      </w:r>
      <w:r>
        <w:t xml:space="preserve">(Pā. Sū. 6-4-98, as read) the loss of the root’s penultimate; the form</w:t>
      </w:r>
      <w:r>
        <w:t xml:space="preserve"> </w:t>
      </w:r>
      <w:r>
        <w:rPr>
          <w:iCs/>
          <w:i/>
        </w:rPr>
        <w:t xml:space="preserve">jajñire</w:t>
      </w:r>
      <w:r>
        <w:t xml:space="preserve">; by</w:t>
      </w:r>
      <w:r>
        <w:t xml:space="preserve"> </w:t>
      </w:r>
      <w:r>
        <w:t xml:space="preserve">“</w:t>
      </w:r>
      <w:r>
        <w:t xml:space="preserve">tiṅ atiṅaḥ</w:t>
      </w:r>
      <w:r>
        <w:t xml:space="preserve">”</w:t>
      </w:r>
      <w:r>
        <w:t xml:space="preserve"> </w:t>
      </w:r>
      <w:r>
        <w:t xml:space="preserve">the</w:t>
      </w:r>
      <w:r>
        <w:t xml:space="preserve"> </w:t>
      </w:r>
      <w:r>
        <w:rPr>
          <w:iCs/>
          <w:i/>
        </w:rPr>
        <w:t xml:space="preserve">nighāta</w:t>
      </w:r>
      <w:r>
        <w:t xml:space="preserve"> </w:t>
      </w:r>
      <w:r>
        <w:t xml:space="preserve">accent.</w:t>
      </w:r>
      <w:r>
        <w:t xml:space="preserve"> </w:t>
      </w:r>
      <w:r>
        <w:rPr>
          <w:bCs/>
          <w:b/>
        </w:rPr>
        <w:t xml:space="preserve">दिवः</w:t>
      </w:r>
      <w:r>
        <w:t xml:space="preserve">: by</w:t>
      </w:r>
      <w:r>
        <w:t xml:space="preserve"> </w:t>
      </w:r>
      <w:r>
        <w:t xml:space="preserve">“</w:t>
      </w:r>
      <w:r>
        <w:t xml:space="preserve">ūḍidaṃpadādyappumraidyubhyaḥ</w:t>
      </w:r>
      <w:r>
        <w:t xml:space="preserve">”</w:t>
      </w:r>
      <w:r>
        <w:t xml:space="preserve"> </w:t>
      </w:r>
      <w:r>
        <w:t xml:space="preserve">(Pā. Sū. 6-1-171, as read) the case-ending receives the acute.</w:t>
      </w:r>
      <w:r>
        <w:t xml:space="preserve"> </w:t>
      </w:r>
      <w:r>
        <w:rPr>
          <w:bCs/>
          <w:b/>
        </w:rPr>
        <w:t xml:space="preserve">॥ ४ ॥</w:t>
      </w:r>
      <w:r>
        <w:t xml:space="preserve"> </w:t>
      </w:r>
      <w:r>
        <w:rPr>
          <w:iCs/>
          <w:i/>
        </w:rPr>
        <w:t xml:space="preserve">Grammar page, noted briefly; sūtra numbers as read. Rik 64.4 ends here (ornamental rule).</w:t>
      </w:r>
    </w:p>
    <w:bookmarkStart w:id="159" w:name="rik-64.5"/>
    <w:p>
      <w:pPr>
        <w:pStyle w:val="Heading4"/>
      </w:pPr>
      <w:r>
        <w:t xml:space="preserve">Rik 64.5</w:t>
      </w:r>
    </w:p>
    <w:p>
      <w:pPr>
        <w:pStyle w:val="FirstParagraph"/>
      </w:pPr>
      <w:r>
        <w:rPr>
          <w:bCs/>
          <w:b/>
        </w:rPr>
        <w:t xml:space="preserve">॥ संहितापाठः ॥ — Saṃhitā text</w:t>
      </w:r>
      <w:r>
        <w:t xml:space="preserve"> </w:t>
      </w:r>
      <w:r>
        <w:t xml:space="preserve">(accents as printed)</w:t>
      </w:r>
    </w:p>
    <w:p>
      <w:pPr>
        <w:pStyle w:val="BlockText"/>
      </w:pPr>
      <w:r>
        <w:rPr>
          <w:bCs/>
          <w:b/>
        </w:rPr>
        <w:t xml:space="preserve">ई॒शा॒न॒कृतो॒ धुन॑यो रि॒शाद॑सो॒ वाता॑न्वि॒द्युत॒स्तवि॑षीभिरक्रत ।</w:t>
      </w:r>
      <w:r>
        <w:t xml:space="preserve"> </w:t>
      </w:r>
      <w:r>
        <w:rPr>
          <w:bCs/>
          <w:b/>
        </w:rPr>
        <w:t xml:space="preserve">दु॒हन्त्यूध॑र्दि॒व्यानि॒ धूत॑यो॒ भूमिं॑ पिन्वन्ति॒ पय॑सा॒ परि॑ज्रयः ॥ ५ ॥</w:t>
      </w:r>
      <w:r>
        <w:t xml:space="preserve"> </w:t>
      </w:r>
      <w:r>
        <w:rPr>
          <w:iCs/>
          <w:i/>
        </w:rPr>
        <w:t xml:space="preserve">īśānakṛ́to dhúnayo riśā́daso vā́tān vidyútas táviṣībhir akrata |</w:t>
      </w:r>
      <w:r>
        <w:t xml:space="preserve"> </w:t>
      </w:r>
      <w:r>
        <w:rPr>
          <w:iCs/>
          <w:i/>
        </w:rPr>
        <w:t xml:space="preserve">duhánty ū́dhar divyā́ni dhū́tayo bhū́miṃ pinvanti páyasā párijrayaḥ || 5 ||</w:t>
      </w:r>
    </w:p>
    <w:p>
      <w:pPr>
        <w:pStyle w:val="FirstParagraph"/>
      </w:pPr>
      <w:r>
        <w:rPr>
          <w:bCs/>
          <w:b/>
        </w:rPr>
        <w:t xml:space="preserve">॥ पदपाठः ॥ — Pada text</w:t>
      </w:r>
      <w:r>
        <w:t xml:space="preserve"> </w:t>
      </w:r>
      <w:r>
        <w:rPr>
          <w:iCs/>
          <w:i/>
        </w:rPr>
        <w:t xml:space="preserve">(begins; continues on p. 112)</w:t>
      </w:r>
    </w:p>
    <w:p>
      <w:pPr>
        <w:pStyle w:val="BlockText"/>
      </w:pPr>
      <w:r>
        <w:rPr>
          <w:bCs/>
          <w:b/>
        </w:rPr>
        <w:t xml:space="preserve">ईशानऽकृतः । धुनयः । रिशादसः । वातान् । विऽद्युतः । तविषीभिः ।</w:t>
      </w:r>
      <w:r>
        <w:t xml:space="preserve"> </w:t>
      </w:r>
      <w:r>
        <w:rPr>
          <w:bCs/>
          <w:b/>
        </w:rPr>
        <w:t xml:space="preserve">अक्रत ।</w:t>
      </w:r>
      <w:r>
        <w:t xml:space="preserve"> </w:t>
      </w:r>
      <w:r>
        <w:rPr>
          <w:iCs/>
          <w:i/>
        </w:rPr>
        <w:t xml:space="preserve">īśāna-kṛtaḥ | dhunayaḥ | riśādasaḥ | vātān | vi-dyutaḥ | taviṣībhiḥ |</w:t>
      </w:r>
      <w:r>
        <w:t xml:space="preserve"> </w:t>
      </w:r>
      <w:r>
        <w:rPr>
          <w:iCs/>
          <w:i/>
        </w:rPr>
        <w:t xml:space="preserve">akrata |</w:t>
      </w:r>
    </w:p>
    <w:p>
      <w:r>
        <w:pict>
          <v:rect style="width:0;height:1.5pt" o:hralign="center" o:hrstd="t" o:hr="t"/>
        </w:pict>
      </w:r>
    </w:p>
    <w:bookmarkEnd w:id="159"/>
    <w:bookmarkEnd w:id="160"/>
    <w:bookmarkStart w:id="161" w:name="page-112-pdf-130"/>
    <w:p>
      <w:pPr>
        <w:pStyle w:val="Heading3"/>
      </w:pPr>
      <w:r>
        <w:t xml:space="preserve">Page 112 (PDF 130)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 पदपाठः ॥ — Pada text of Rik 64.5 (concluded)</w:t>
      </w:r>
    </w:p>
    <w:p>
      <w:pPr>
        <w:pStyle w:val="BlockText"/>
      </w:pPr>
      <w:r>
        <w:rPr>
          <w:bCs/>
          <w:b/>
        </w:rPr>
        <w:t xml:space="preserve">दुहन्ति । ऊधः । दिव्यानि । धूतयः । भूमिम् । पिन्वन्ति । पयसा । परिऽज्रयः ॥ ५ ॥</w:t>
      </w:r>
      <w:r>
        <w:t xml:space="preserve"> </w:t>
      </w:r>
      <w:r>
        <w:rPr>
          <w:iCs/>
          <w:i/>
        </w:rPr>
        <w:t xml:space="preserve">duhanti | ūdhaḥ | divyāni | dhūtayaḥ | bhūmim | pinvanti | payasā | pari-jrayaḥ || 5 ||</w:t>
      </w:r>
    </w:p>
    <w:p>
      <w:pPr>
        <w:pStyle w:val="FirstParagraph"/>
      </w:pPr>
      <w:r>
        <w:rPr>
          <w:bCs/>
          <w:b/>
        </w:rPr>
        <w:t xml:space="preserve">॥ सायणभाष्यम् ॥ — Sāyaṇa’s bhāṣya</w:t>
      </w:r>
    </w:p>
    <w:p>
      <w:pPr>
        <w:pStyle w:val="BlockText"/>
      </w:pPr>
      <w:r>
        <w:rPr>
          <w:bCs/>
          <w:b/>
        </w:rPr>
        <w:t xml:space="preserve">ईशानकृतः स्तोतारमीशानं धनाधिपतिं कुर्वाणा धुनयो मेघादीनां कम्पयितारो रिशादसो रिशानां हिंसकानामत्तारः । यद्वा रिशतां हिंसतामसितारो निरसितारः । एवंभूता मरुतस्तविषीभिरात्मीयैर्बलैर्वातान् पुरोवातादीन् विद्युतो विद्योतमानास्तडितश्चाक्रत । कुर्वन्ति । कृत्वा च परिज्रयः परितो गन्तारो धूतयः कम्पयितारो मरुतो दिव्यानि दिविभवान्यूधरूधःस्थानीयान्यभ्राणि दुहन्ति । रिक्तीकुर्वन्ति । जलरहितानि कुर्वन्तीत्यर्थः । तदनन्तरं भूमिं पयसा मेघान्निर्गतेनोदकेन जलेन पिन्वन्ति । सिञ्चन्ति ॥ रिशादसः । रिश हिंसायाम् । इगुपधलक्षणः कः । रिशन्ति हिंसन्तीति रिशाः शत्रवः । तानदन्तीति रिशादसः । असुन् । नित्त्वाद्याद्युदात्तत्वम् । कृदुत्तरपदप्रकृतिस्वरत्वम् । यद्वा । रिशच्छब्दाच्छ्रन्तादसु [?] क्षेपण इत्यस्मात् क्विप् । व्यत्ययेन पूर्वपदस्योपधादीर्घः । अन्तोदात्तत्वं च । अक्रत । करोतेश्छान्दसो वर्तमाने लुङ् । मन्त्रे घसेति च्लेर्लुक् । ऊधः । सुपां सुलुगिति विभक्तेर्लुक् ॥</w:t>
      </w:r>
      <w:r>
        <w:t xml:space="preserve"> </w:t>
      </w:r>
      <w:r>
        <w:rPr>
          <w:iCs/>
          <w:i/>
        </w:rPr>
        <w:t xml:space="preserve">īśānakṛtaḥ stotāram īśānaṃ dhanādhipatiṃ kurvāṇā dhunayo meghādīnāṃ kampayitāro riśādaso riśānāṃ hiṃsakānām attāraḥ | yadvā riśatāṃ hiṃsatām asitāro nirasitāraḥ | evaṃbhūtā marutas taviṣībhir ātmīyair balair vātān purovātādīn vidyuto vidyotamānās taḍitaś cākrata | kurvanti | kṛtvā ca parijrayaḥ parito gantāro dhūtayaḥ kampayitāro maruto divyāni divibhavāny ūdhar ūdhaḥsthānīyāny abhrāṇi duhanti | riktīkurvanti | jalarahitāni kurvantīty arthaḥ | tadanantaraṃ bhūmiṃ payasā meghān nirgatenodakena jalena pinvanti | siñcanti || riśādasaḥ | riśa hiṃsāyām | igupadhalakṣaṇaḥ kaḥ | riśanti hiṃsantīti riśāḥ śatravaḥ | tān adantīti riśādasaḥ | asun | nittvād ādyudāttatvam | kṛduttarapadaprakṛtisvaratvam | yadvā | riśacchabdāc chrantād asu [?] kṣepaṇa ity asmāt kvip | vyatyayena pūrvapadasyopadhādīrghaḥ | antodāttatvaṃ ca | akrata | karoteś chāndaso vartamāne luṅ | mantre ghaseti cler luk | ūdhaḥ | supāṃ sulug iti vibhakter luk ||</w:t>
      </w:r>
      <w:r>
        <w:t xml:space="preserve"> </w:t>
      </w:r>
      <w:r>
        <w:rPr>
          <w:iCs/>
          <w:i/>
        </w:rPr>
        <w:t xml:space="preserve">“</w:t>
      </w:r>
      <w:r>
        <w:rPr>
          <w:bCs/>
          <w:b/>
          <w:iCs/>
          <w:i/>
        </w:rPr>
        <w:t xml:space="preserve">Īśānakṛtaḥ</w:t>
      </w:r>
      <w:r>
        <w:rPr>
          <w:iCs/>
          <w:i/>
        </w:rPr>
        <w:t xml:space="preserve"> </w:t>
      </w:r>
      <w:r>
        <w:rPr>
          <w:iCs/>
          <w:i/>
        </w:rPr>
        <w:t xml:space="preserve">— making the praiser a lord (</w:t>
      </w:r>
      <w:r>
        <w:rPr>
          <w:iCs/>
          <w:i/>
          <w:iCs/>
          <w:i/>
        </w:rPr>
        <w:t xml:space="preserve">īśāna</w:t>
      </w:r>
      <w:r>
        <w:rPr>
          <w:iCs/>
          <w:i/>
        </w:rPr>
        <w:t xml:space="preserve">), a master of wealth;</w:t>
      </w:r>
      <w:r>
        <w:rPr>
          <w:iCs/>
          <w:i/>
        </w:rPr>
        <w:t xml:space="preserve"> </w:t>
      </w:r>
      <w:r>
        <w:rPr>
          <w:bCs/>
          <w:b/>
          <w:iCs/>
          <w:i/>
        </w:rPr>
        <w:t xml:space="preserve">dhunayaḥ</w:t>
      </w:r>
      <w:r>
        <w:rPr>
          <w:iCs/>
          <w:i/>
        </w:rPr>
        <w:t xml:space="preserve">, shakers of the clouds and the like;</w:t>
      </w:r>
      <w:r>
        <w:rPr>
          <w:iCs/>
          <w:i/>
        </w:rPr>
        <w:t xml:space="preserve"> </w:t>
      </w:r>
      <w:r>
        <w:rPr>
          <w:bCs/>
          <w:b/>
          <w:iCs/>
          <w:i/>
        </w:rPr>
        <w:t xml:space="preserve">riśādasaḥ</w:t>
      </w:r>
      <w:r>
        <w:rPr>
          <w:iCs/>
          <w:i/>
        </w:rPr>
        <w:t xml:space="preserve">, devourers of the</w:t>
      </w:r>
      <w:r>
        <w:rPr>
          <w:iCs/>
          <w:i/>
        </w:rPr>
        <w:t xml:space="preserve"> </w:t>
      </w:r>
      <w:r>
        <w:rPr>
          <w:iCs/>
          <w:i/>
          <w:iCs/>
          <w:i/>
        </w:rPr>
        <w:t xml:space="preserve">riśas</w:t>
      </w:r>
      <w:r>
        <w:rPr>
          <w:iCs/>
          <w:i/>
        </w:rPr>
        <w:t xml:space="preserve"> </w:t>
      </w:r>
      <w:r>
        <w:rPr>
          <w:iCs/>
          <w:i/>
        </w:rPr>
        <w:t xml:space="preserve">— the harmers; or, the throwers-out, the casters-out, of those who harm. The Maruts, such as these,</w:t>
      </w:r>
      <w:r>
        <w:rPr>
          <w:iCs/>
          <w:i/>
        </w:rPr>
        <w:t xml:space="preserve"> </w:t>
      </w:r>
      <w:r>
        <w:rPr>
          <w:bCs/>
          <w:b/>
          <w:iCs/>
          <w:i/>
        </w:rPr>
        <w:t xml:space="preserve">taviṣībhiḥ</w:t>
      </w:r>
      <w:r>
        <w:rPr>
          <w:iCs/>
          <w:i/>
        </w:rPr>
        <w:t xml:space="preserve">, by their own strengths,</w:t>
      </w:r>
      <w:r>
        <w:rPr>
          <w:iCs/>
          <w:i/>
        </w:rPr>
        <w:t xml:space="preserve"> </w:t>
      </w:r>
      <w:r>
        <w:rPr>
          <w:bCs/>
          <w:b/>
          <w:iCs/>
          <w:i/>
        </w:rPr>
        <w:t xml:space="preserve">vātān</w:t>
      </w:r>
      <w:r>
        <w:rPr>
          <w:iCs/>
          <w:i/>
        </w:rPr>
        <w:t xml:space="preserve">, winds (the east wind and the rest),</w:t>
      </w:r>
      <w:r>
        <w:rPr>
          <w:iCs/>
          <w:i/>
        </w:rPr>
        <w:t xml:space="preserve"> </w:t>
      </w:r>
      <w:r>
        <w:rPr>
          <w:bCs/>
          <w:b/>
          <w:iCs/>
          <w:i/>
        </w:rPr>
        <w:t xml:space="preserve">vidyutaḥ</w:t>
      </w:r>
      <w:r>
        <w:rPr>
          <w:iCs/>
          <w:i/>
        </w:rPr>
        <w:t xml:space="preserve">, flashing lightnings,</w:t>
      </w:r>
      <w:r>
        <w:rPr>
          <w:iCs/>
          <w:i/>
        </w:rPr>
        <w:t xml:space="preserve"> </w:t>
      </w:r>
      <w:r>
        <w:rPr>
          <w:bCs/>
          <w:b/>
          <w:iCs/>
          <w:i/>
        </w:rPr>
        <w:t xml:space="preserve">akrata</w:t>
      </w:r>
      <w:r>
        <w:rPr>
          <w:iCs/>
          <w:i/>
        </w:rPr>
        <w:t xml:space="preserve">, make. And having made [them],</w:t>
      </w:r>
      <w:r>
        <w:rPr>
          <w:iCs/>
          <w:i/>
        </w:rPr>
        <w:t xml:space="preserve"> </w:t>
      </w:r>
      <w:r>
        <w:rPr>
          <w:bCs/>
          <w:b/>
          <w:iCs/>
          <w:i/>
        </w:rPr>
        <w:t xml:space="preserve">parijrayaḥ</w:t>
      </w:r>
      <w:r>
        <w:rPr>
          <w:iCs/>
          <w:i/>
        </w:rPr>
        <w:t xml:space="preserve">, going in all directions,</w:t>
      </w:r>
      <w:r>
        <w:rPr>
          <w:iCs/>
          <w:i/>
        </w:rPr>
        <w:t xml:space="preserve"> </w:t>
      </w:r>
      <w:r>
        <w:rPr>
          <w:bCs/>
          <w:b/>
          <w:iCs/>
          <w:i/>
        </w:rPr>
        <w:t xml:space="preserve">dhūtayaḥ</w:t>
      </w:r>
      <w:r>
        <w:rPr>
          <w:iCs/>
          <w:i/>
        </w:rPr>
        <w:t xml:space="preserve">, shakers, the Maruts</w:t>
      </w:r>
      <w:r>
        <w:rPr>
          <w:iCs/>
          <w:i/>
        </w:rPr>
        <w:t xml:space="preserve"> </w:t>
      </w:r>
      <w:r>
        <w:rPr>
          <w:bCs/>
          <w:b/>
          <w:iCs/>
          <w:i/>
        </w:rPr>
        <w:t xml:space="preserve">duhanti</w:t>
      </w:r>
      <w:r>
        <w:rPr>
          <w:iCs/>
          <w:i/>
        </w:rPr>
        <w:t xml:space="preserve">, milk</w:t>
      </w:r>
      <w:r>
        <w:rPr>
          <w:iCs/>
          <w:i/>
        </w:rPr>
        <w:t xml:space="preserve"> </w:t>
      </w:r>
      <w:r>
        <w:rPr>
          <w:bCs/>
          <w:b/>
          <w:iCs/>
          <w:i/>
        </w:rPr>
        <w:t xml:space="preserve">divyāni</w:t>
      </w:r>
      <w:r>
        <w:rPr>
          <w:iCs/>
          <w:i/>
        </w:rPr>
        <w:t xml:space="preserve"> </w:t>
      </w:r>
      <w:r>
        <w:rPr>
          <w:iCs/>
          <w:i/>
        </w:rPr>
        <w:t xml:space="preserve">— the clouds in the sky (</w:t>
      </w:r>
      <w:r>
        <w:rPr>
          <w:iCs/>
          <w:i/>
          <w:iCs/>
          <w:i/>
        </w:rPr>
        <w:t xml:space="preserve">divibhavāni</w:t>
      </w:r>
      <w:r>
        <w:rPr>
          <w:iCs/>
          <w:i/>
        </w:rPr>
        <w:t xml:space="preserve">), the udder (</w:t>
      </w:r>
      <w:r>
        <w:rPr>
          <w:bCs/>
          <w:b/>
          <w:iCs/>
          <w:i/>
        </w:rPr>
        <w:t xml:space="preserve">ūdhaḥ</w:t>
      </w:r>
      <w:r>
        <w:rPr>
          <w:iCs/>
          <w:i/>
        </w:rPr>
        <w:t xml:space="preserve">), i.e. the clouds standing in the place of udders — empty them, make them free of water; and then they</w:t>
      </w:r>
      <w:r>
        <w:rPr>
          <w:iCs/>
          <w:i/>
        </w:rPr>
        <w:t xml:space="preserve"> </w:t>
      </w:r>
      <w:r>
        <w:rPr>
          <w:bCs/>
          <w:b/>
          <w:iCs/>
          <w:i/>
        </w:rPr>
        <w:t xml:space="preserve">pinvanti</w:t>
      </w:r>
      <w:r>
        <w:rPr>
          <w:iCs/>
          <w:i/>
        </w:rPr>
        <w:t xml:space="preserve">, sprinkle,</w:t>
      </w:r>
      <w:r>
        <w:rPr>
          <w:iCs/>
          <w:i/>
        </w:rPr>
        <w:t xml:space="preserve"> </w:t>
      </w:r>
      <w:r>
        <w:rPr>
          <w:bCs/>
          <w:b/>
          <w:iCs/>
          <w:i/>
        </w:rPr>
        <w:t xml:space="preserve">bhūmim</w:t>
      </w:r>
      <w:r>
        <w:rPr>
          <w:iCs/>
          <w:i/>
        </w:rPr>
        <w:t xml:space="preserve">, the earth,</w:t>
      </w:r>
      <w:r>
        <w:rPr>
          <w:iCs/>
          <w:i/>
        </w:rPr>
        <w:t xml:space="preserve"> </w:t>
      </w:r>
      <w:r>
        <w:rPr>
          <w:bCs/>
          <w:b/>
          <w:iCs/>
          <w:i/>
        </w:rPr>
        <w:t xml:space="preserve">payasā</w:t>
      </w:r>
      <w:r>
        <w:rPr>
          <w:iCs/>
          <w:i/>
        </w:rPr>
        <w:t xml:space="preserve">, with the water that has come out of the clouds.</w:t>
      </w:r>
      <w:r>
        <w:rPr>
          <w:iCs/>
          <w:i/>
        </w:rPr>
        <w:t xml:space="preserve"> </w:t>
      </w:r>
      <w:r>
        <w:rPr>
          <w:bCs/>
          <w:b/>
          <w:iCs/>
          <w:i/>
        </w:rPr>
        <w:t xml:space="preserve">Riśādasaḥ</w:t>
      </w:r>
      <w:r>
        <w:rPr>
          <w:iCs/>
          <w:i/>
        </w:rPr>
        <w:t xml:space="preserve">: root</w:t>
      </w:r>
      <w:r>
        <w:rPr>
          <w:iCs/>
          <w:i/>
        </w:rPr>
        <w:t xml:space="preserve"> </w:t>
      </w:r>
      <w:r>
        <w:rPr>
          <w:iCs/>
          <w:i/>
          <w:iCs/>
          <w:i/>
        </w:rPr>
        <w:t xml:space="preserve">riśa hiṃsāyām</w:t>
      </w:r>
      <w:r>
        <w:rPr>
          <w:iCs/>
          <w:i/>
        </w:rPr>
        <w:t xml:space="preserve">; the affix</w:t>
      </w:r>
      <w:r>
        <w:rPr>
          <w:iCs/>
          <w:i/>
        </w:rPr>
        <w:t xml:space="preserve"> </w:t>
      </w:r>
      <w:r>
        <w:rPr>
          <w:iCs/>
          <w:i/>
          <w:iCs/>
          <w:i/>
        </w:rPr>
        <w:t xml:space="preserve">ka</w:t>
      </w:r>
      <w:r>
        <w:rPr>
          <w:iCs/>
          <w:i/>
        </w:rPr>
        <w:t xml:space="preserve"> </w:t>
      </w:r>
      <w:r>
        <w:rPr>
          <w:iCs/>
          <w:i/>
        </w:rPr>
        <w:t xml:space="preserve">for roots with</w:t>
      </w:r>
      <w:r>
        <w:rPr>
          <w:iCs/>
          <w:i/>
        </w:rPr>
        <w:t xml:space="preserve"> </w:t>
      </w:r>
      <w:r>
        <w:rPr>
          <w:iCs/>
          <w:i/>
          <w:iCs/>
          <w:i/>
        </w:rPr>
        <w:t xml:space="preserve">ik</w:t>
      </w:r>
      <w:r>
        <w:rPr>
          <w:iCs/>
          <w:i/>
        </w:rPr>
        <w:t xml:space="preserve"> </w:t>
      </w:r>
      <w:r>
        <w:rPr>
          <w:iCs/>
          <w:i/>
        </w:rPr>
        <w:t xml:space="preserve">in the penultimate;</w:t>
      </w:r>
      <w:r>
        <w:rPr>
          <w:iCs/>
          <w:i/>
        </w:rPr>
        <w:t xml:space="preserve"> </w:t>
      </w:r>
      <w:r>
        <w:rPr>
          <w:iCs/>
          <w:i/>
        </w:rPr>
        <w:t xml:space="preserve">‘</w:t>
      </w:r>
      <w:r>
        <w:rPr>
          <w:iCs/>
          <w:i/>
        </w:rPr>
        <w:t xml:space="preserve">those that harm</w:t>
      </w:r>
      <w:r>
        <w:rPr>
          <w:iCs/>
          <w:i/>
        </w:rPr>
        <w:t xml:space="preserve">’</w:t>
      </w:r>
      <w:r>
        <w:rPr>
          <w:iCs/>
          <w:i/>
        </w:rPr>
        <w:t xml:space="preserve"> </w:t>
      </w:r>
      <w:r>
        <w:rPr>
          <w:iCs/>
          <w:i/>
        </w:rPr>
        <w:t xml:space="preserve">are</w:t>
      </w:r>
      <w:r>
        <w:rPr>
          <w:iCs/>
          <w:i/>
        </w:rPr>
        <w:t xml:space="preserve"> </w:t>
      </w:r>
      <w:r>
        <w:rPr>
          <w:iCs/>
          <w:i/>
          <w:iCs/>
          <w:i/>
        </w:rPr>
        <w:t xml:space="preserve">riśāḥ</w:t>
      </w:r>
      <w:r>
        <w:rPr>
          <w:iCs/>
          <w:i/>
        </w:rPr>
        <w:t xml:space="preserve">, enemies;</w:t>
      </w:r>
      <w:r>
        <w:rPr>
          <w:iCs/>
          <w:i/>
        </w:rPr>
        <w:t xml:space="preserve"> </w:t>
      </w:r>
      <w:r>
        <w:rPr>
          <w:iCs/>
          <w:i/>
        </w:rPr>
        <w:t xml:space="preserve">‘</w:t>
      </w:r>
      <w:r>
        <w:rPr>
          <w:iCs/>
          <w:i/>
        </w:rPr>
        <w:t xml:space="preserve">those who eat them</w:t>
      </w:r>
      <w:r>
        <w:rPr>
          <w:iCs/>
          <w:i/>
        </w:rPr>
        <w:t xml:space="preserve">’</w:t>
      </w:r>
      <w:r>
        <w:rPr>
          <w:iCs/>
          <w:i/>
        </w:rPr>
        <w:t xml:space="preserve"> </w:t>
      </w:r>
      <w:r>
        <w:rPr>
          <w:iCs/>
          <w:i/>
        </w:rPr>
        <w:t xml:space="preserve">are</w:t>
      </w:r>
      <w:r>
        <w:rPr>
          <w:iCs/>
          <w:i/>
        </w:rPr>
        <w:t xml:space="preserve"> </w:t>
      </w:r>
      <w:r>
        <w:rPr>
          <w:iCs/>
          <w:i/>
          <w:iCs/>
          <w:i/>
        </w:rPr>
        <w:t xml:space="preserve">riśādasaḥ</w:t>
      </w:r>
      <w:r>
        <w:rPr>
          <w:iCs/>
          <w:i/>
        </w:rPr>
        <w:t xml:space="preserve">; the affix</w:t>
      </w:r>
      <w:r>
        <w:rPr>
          <w:iCs/>
          <w:i/>
        </w:rPr>
        <w:t xml:space="preserve"> </w:t>
      </w:r>
      <w:r>
        <w:rPr>
          <w:iCs/>
          <w:i/>
          <w:iCs/>
          <w:i/>
        </w:rPr>
        <w:t xml:space="preserve">asun</w:t>
      </w:r>
      <w:r>
        <w:rPr>
          <w:iCs/>
          <w:i/>
        </w:rPr>
        <w:t xml:space="preserve">; initial-acute because</w:t>
      </w:r>
      <w:r>
        <w:rPr>
          <w:iCs/>
          <w:i/>
        </w:rPr>
        <w:t xml:space="preserve"> </w:t>
      </w:r>
      <w:r>
        <w:rPr>
          <w:iCs/>
          <w:i/>
          <w:iCs/>
          <w:i/>
        </w:rPr>
        <w:t xml:space="preserve">n</w:t>
      </w:r>
      <w:r>
        <w:rPr>
          <w:iCs/>
          <w:i/>
        </w:rPr>
        <w:t xml:space="preserve">-marked; the accent of the latter member of a</w:t>
      </w:r>
      <w:r>
        <w:rPr>
          <w:iCs/>
          <w:i/>
        </w:rPr>
        <w:t xml:space="preserve"> </w:t>
      </w:r>
      <w:r>
        <w:rPr>
          <w:iCs/>
          <w:i/>
          <w:iCs/>
          <w:i/>
        </w:rPr>
        <w:t xml:space="preserve">kṛdanta</w:t>
      </w:r>
      <w:r>
        <w:rPr>
          <w:iCs/>
          <w:i/>
        </w:rPr>
        <w:t xml:space="preserve">. Or [the print reads</w:t>
      </w:r>
      <w:r>
        <w:rPr>
          <w:iCs/>
          <w:i/>
        </w:rPr>
        <w:t xml:space="preserve"> </w:t>
      </w:r>
      <w:r>
        <w:rPr>
          <w:iCs/>
          <w:i/>
        </w:rPr>
        <w:t xml:space="preserve">‘</w:t>
      </w:r>
      <w:r>
        <w:rPr>
          <w:iCs/>
          <w:i/>
        </w:rPr>
        <w:t xml:space="preserve">riśacchabdāc chrantād asu kṣepaṇa</w:t>
      </w:r>
      <w:r>
        <w:rPr>
          <w:iCs/>
          <w:i/>
        </w:rPr>
        <w:t xml:space="preserve">’</w:t>
      </w:r>
      <w:r>
        <w:rPr>
          <w:iCs/>
          <w:i/>
        </w:rPr>
        <w:t xml:space="preserve">, corrupt; presumably the root</w:t>
      </w:r>
      <w:r>
        <w:rPr>
          <w:iCs/>
          <w:i/>
        </w:rPr>
        <w:t xml:space="preserve"> </w:t>
      </w:r>
      <w:r>
        <w:rPr>
          <w:iCs/>
          <w:i/>
          <w:iCs/>
          <w:i/>
        </w:rPr>
        <w:t xml:space="preserve">asu kṣepaṇe</w:t>
      </w:r>
      <w:r>
        <w:rPr>
          <w:iCs/>
          <w:i/>
        </w:rPr>
        <w:t xml:space="preserve"> </w:t>
      </w:r>
      <w:r>
        <w:rPr>
          <w:iCs/>
          <w:i/>
        </w:rPr>
        <w:t xml:space="preserve">with</w:t>
      </w:r>
      <w:r>
        <w:rPr>
          <w:iCs/>
          <w:i/>
        </w:rPr>
        <w:t xml:space="preserve"> </w:t>
      </w:r>
      <w:r>
        <w:rPr>
          <w:iCs/>
          <w:i/>
          <w:iCs/>
          <w:i/>
        </w:rPr>
        <w:t xml:space="preserve">riśa</w:t>
      </w:r>
      <w:r>
        <w:rPr>
          <w:iCs/>
          <w:i/>
        </w:rPr>
        <w:t xml:space="preserve"> </w:t>
      </w:r>
      <w:r>
        <w:rPr>
          <w:iCs/>
          <w:i/>
        </w:rPr>
        <w:t xml:space="preserve">before it, ?] … the affix</w:t>
      </w:r>
      <w:r>
        <w:rPr>
          <w:iCs/>
          <w:i/>
        </w:rPr>
        <w:t xml:space="preserve"> </w:t>
      </w:r>
      <w:r>
        <w:rPr>
          <w:iCs/>
          <w:i/>
          <w:iCs/>
          <w:i/>
        </w:rPr>
        <w:t xml:space="preserve">kvip</w:t>
      </w:r>
      <w:r>
        <w:rPr>
          <w:iCs/>
          <w:i/>
        </w:rPr>
        <w:t xml:space="preserve">; by exchange the lengthening of the penultimate of the first member; and the final acute.</w:t>
      </w:r>
      <w:r>
        <w:rPr>
          <w:iCs/>
          <w:i/>
        </w:rPr>
        <w:t xml:space="preserve"> </w:t>
      </w:r>
      <w:r>
        <w:rPr>
          <w:bCs/>
          <w:b/>
          <w:iCs/>
          <w:i/>
        </w:rPr>
        <w:t xml:space="preserve">Akrata</w:t>
      </w:r>
      <w:r>
        <w:rPr>
          <w:iCs/>
          <w:i/>
        </w:rPr>
        <w:t xml:space="preserve">: the</w:t>
      </w:r>
      <w:r>
        <w:rPr>
          <w:iCs/>
          <w:i/>
        </w:rPr>
        <w:t xml:space="preserve"> </w:t>
      </w:r>
      <w:r>
        <w:rPr>
          <w:iCs/>
          <w:i/>
          <w:iCs/>
          <w:i/>
        </w:rPr>
        <w:t xml:space="preserve">luṅ</w:t>
      </w:r>
      <w:r>
        <w:rPr>
          <w:iCs/>
          <w:i/>
        </w:rPr>
        <w:t xml:space="preserve"> </w:t>
      </w:r>
      <w:r>
        <w:rPr>
          <w:iCs/>
          <w:i/>
        </w:rPr>
        <w:t xml:space="preserve">of the root</w:t>
      </w:r>
      <w:r>
        <w:rPr>
          <w:iCs/>
          <w:i/>
        </w:rPr>
        <w:t xml:space="preserve"> </w:t>
      </w:r>
      <w:r>
        <w:rPr>
          <w:iCs/>
          <w:i/>
          <w:iCs/>
          <w:i/>
        </w:rPr>
        <w:t xml:space="preserve">kṛ</w:t>
      </w:r>
      <w:r>
        <w:rPr>
          <w:iCs/>
          <w:i/>
        </w:rPr>
        <w:t xml:space="preserve">, in the Vedic sense of the present; the</w:t>
      </w:r>
      <w:r>
        <w:rPr>
          <w:iCs/>
          <w:i/>
        </w:rPr>
        <w:t xml:space="preserve"> </w:t>
      </w:r>
      <w:r>
        <w:rPr>
          <w:iCs/>
          <w:i/>
          <w:iCs/>
          <w:i/>
        </w:rPr>
        <w:t xml:space="preserve">luk</w:t>
      </w:r>
      <w:r>
        <w:rPr>
          <w:iCs/>
          <w:i/>
        </w:rPr>
        <w:t xml:space="preserve"> </w:t>
      </w:r>
      <w:r>
        <w:rPr>
          <w:iCs/>
          <w:i/>
        </w:rPr>
        <w:t xml:space="preserve">of</w:t>
      </w:r>
      <w:r>
        <w:rPr>
          <w:iCs/>
          <w:i/>
        </w:rPr>
        <w:t xml:space="preserve"> </w:t>
      </w:r>
      <w:r>
        <w:rPr>
          <w:iCs/>
          <w:i/>
          <w:iCs/>
          <w:i/>
        </w:rPr>
        <w:t xml:space="preserve">cli</w:t>
      </w:r>
      <w:r>
        <w:rPr>
          <w:iCs/>
          <w:i/>
        </w:rPr>
        <w:t xml:space="preserve"> </w:t>
      </w:r>
      <w:r>
        <w:rPr>
          <w:iCs/>
          <w:i/>
        </w:rPr>
        <w:t xml:space="preserve">by</w:t>
      </w:r>
      <w:r>
        <w:rPr>
          <w:iCs/>
          <w:i/>
        </w:rPr>
        <w:t xml:space="preserve"> </w:t>
      </w:r>
      <w:r>
        <w:rPr>
          <w:iCs/>
          <w:i/>
        </w:rPr>
        <w:t xml:space="preserve">‘</w:t>
      </w:r>
      <w:r>
        <w:rPr>
          <w:iCs/>
          <w:i/>
        </w:rPr>
        <w:t xml:space="preserve">mantre ghasa…</w:t>
      </w:r>
      <w:r>
        <w:rPr>
          <w:iCs/>
          <w:i/>
        </w:rPr>
        <w:t xml:space="preserve">’</w:t>
      </w:r>
      <w:r>
        <w:rPr>
          <w:iCs/>
          <w:i/>
        </w:rPr>
        <w:t xml:space="preserve">.</w:t>
      </w:r>
      <w:r>
        <w:rPr>
          <w:iCs/>
          <w:i/>
        </w:rPr>
        <w:t xml:space="preserve"> </w:t>
      </w:r>
      <w:r>
        <w:rPr>
          <w:bCs/>
          <w:b/>
          <w:iCs/>
          <w:i/>
        </w:rPr>
        <w:t xml:space="preserve">Ūdhaḥ</w:t>
      </w:r>
      <w:r>
        <w:rPr>
          <w:iCs/>
          <w:i/>
        </w:rPr>
        <w:t xml:space="preserve">: the</w:t>
      </w:r>
      <w:r>
        <w:rPr>
          <w:iCs/>
          <w:i/>
        </w:rPr>
        <w:t xml:space="preserve"> </w:t>
      </w:r>
      <w:r>
        <w:rPr>
          <w:iCs/>
          <w:i/>
          <w:iCs/>
          <w:i/>
        </w:rPr>
        <w:t xml:space="preserve">luk</w:t>
      </w:r>
      <w:r>
        <w:rPr>
          <w:iCs/>
          <w:i/>
        </w:rPr>
        <w:t xml:space="preserve"> </w:t>
      </w:r>
      <w:r>
        <w:rPr>
          <w:iCs/>
          <w:i/>
        </w:rPr>
        <w:t xml:space="preserve">of the case-ending by</w:t>
      </w:r>
      <w:r>
        <w:rPr>
          <w:iCs/>
          <w:i/>
        </w:rPr>
        <w:t xml:space="preserve"> </w:t>
      </w:r>
      <w:r>
        <w:rPr>
          <w:iCs/>
          <w:i/>
        </w:rPr>
        <w:t xml:space="preserve">‘</w:t>
      </w:r>
      <w:r>
        <w:rPr>
          <w:iCs/>
          <w:i/>
        </w:rPr>
        <w:t xml:space="preserve">supāṃ sulug…</w:t>
      </w:r>
      <w:r>
        <w:rPr>
          <w:iCs/>
          <w:i/>
        </w:rPr>
        <w:t xml:space="preserve">’</w:t>
      </w:r>
      <w:r>
        <w:rPr>
          <w:iCs/>
          <w:i/>
        </w:rPr>
        <w:t xml:space="preserve">.</w:t>
      </w:r>
      <w:r>
        <w:rPr>
          <w:iCs/>
          <w:i/>
        </w:rPr>
        <w:t xml:space="preserve">”</w:t>
      </w:r>
      <w:r>
        <w:t xml:space="preserve"> </w:t>
      </w:r>
      <w:r>
        <w:rPr>
          <w:iCs/>
          <w:i/>
        </w:rPr>
        <w:t xml:space="preserve">(Grammar tail characterized; the clause on the second analysis of</w:t>
      </w:r>
      <w:r>
        <w:rPr>
          <w:iCs/>
          <w:i/>
        </w:rPr>
        <w:t xml:space="preserve"> </w:t>
      </w:r>
      <w:r>
        <w:t xml:space="preserve">riśādasaḥ* is corrupt in the print [?].)*</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ईशानकृतः</w:t>
      </w:r>
      <w:r>
        <w:t xml:space="preserve"> </w:t>
      </w:r>
      <w:r>
        <w:t xml:space="preserve">— those who make the praiser lord of wealth;</w:t>
      </w:r>
      <w:r>
        <w:t xml:space="preserve"> </w:t>
      </w:r>
      <w:r>
        <w:rPr>
          <w:bCs/>
          <w:b/>
        </w:rPr>
        <w:t xml:space="preserve">धुनयः</w:t>
      </w:r>
      <w:r>
        <w:t xml:space="preserve"> </w:t>
      </w:r>
      <w:r>
        <w:t xml:space="preserve">— those who cause clouds and the like to shake;</w:t>
      </w:r>
      <w:r>
        <w:t xml:space="preserve"> </w:t>
      </w:r>
      <w:r>
        <w:rPr>
          <w:bCs/>
          <w:b/>
        </w:rPr>
        <w:t xml:space="preserve">रिशादसः</w:t>
      </w:r>
      <w:r>
        <w:t xml:space="preserve"> </w:t>
      </w:r>
      <w:r>
        <w:t xml:space="preserve">— devourers (destroyers) of the harmful, the Maruts;</w:t>
      </w:r>
      <w:r>
        <w:t xml:space="preserve"> </w:t>
      </w:r>
      <w:r>
        <w:rPr>
          <w:bCs/>
          <w:b/>
        </w:rPr>
        <w:t xml:space="preserve">तविषीभिः</w:t>
      </w:r>
      <w:r>
        <w:t xml:space="preserve"> </w:t>
      </w:r>
      <w:r>
        <w:t xml:space="preserve">— by their own strength;</w:t>
      </w:r>
      <w:r>
        <w:t xml:space="preserve"> </w:t>
      </w:r>
      <w:r>
        <w:rPr>
          <w:bCs/>
          <w:b/>
        </w:rPr>
        <w:t xml:space="preserve">वातान्</w:t>
      </w:r>
      <w:r>
        <w:t xml:space="preserve"> </w:t>
      </w:r>
      <w:r>
        <w:t xml:space="preserve">— the</w:t>
      </w:r>
      <w:r>
        <w:t xml:space="preserve"> </w:t>
      </w:r>
      <w:r>
        <w:rPr>
          <w:iCs/>
          <w:i/>
        </w:rPr>
        <w:t xml:space="preserve">purovāta</w:t>
      </w:r>
      <w:r>
        <w:t xml:space="preserve"> </w:t>
      </w:r>
      <w:r>
        <w:t xml:space="preserve">[east winds] and the like;</w:t>
      </w:r>
      <w:r>
        <w:t xml:space="preserve"> </w:t>
      </w:r>
      <w:r>
        <w:rPr>
          <w:bCs/>
          <w:b/>
        </w:rPr>
        <w:t xml:space="preserve">विद्युतः</w:t>
      </w:r>
      <w:r>
        <w:t xml:space="preserve"> </w:t>
      </w:r>
      <w:r>
        <w:t xml:space="preserve">— the lightnings;</w:t>
      </w:r>
      <w:r>
        <w:t xml:space="preserve"> </w:t>
      </w:r>
      <w:r>
        <w:rPr>
          <w:bCs/>
          <w:b/>
        </w:rPr>
        <w:t xml:space="preserve">अक्रत</w:t>
      </w:r>
      <w:r>
        <w:t xml:space="preserve"> </w:t>
      </w:r>
      <w:r>
        <w:t xml:space="preserve">— they made;</w:t>
      </w:r>
      <w:r>
        <w:t xml:space="preserve"> </w:t>
      </w:r>
      <w:r>
        <w:rPr>
          <w:bCs/>
          <w:b/>
        </w:rPr>
        <w:t xml:space="preserve">परिज्रयः</w:t>
      </w:r>
      <w:r>
        <w:t xml:space="preserve"> </w:t>
      </w:r>
      <w:r>
        <w:t xml:space="preserve">— those who move in all directions;</w:t>
      </w:r>
      <w:r>
        <w:t xml:space="preserve"> </w:t>
      </w:r>
      <w:r>
        <w:rPr>
          <w:bCs/>
          <w:b/>
        </w:rPr>
        <w:t xml:space="preserve">धूतयः</w:t>
      </w:r>
      <w:r>
        <w:t xml:space="preserve"> </w:t>
      </w:r>
      <w:r>
        <w:t xml:space="preserve">— those who cause trembling (the Marut deities);</w:t>
      </w:r>
      <w:r>
        <w:t xml:space="preserve"> </w:t>
      </w:r>
      <w:r>
        <w:rPr>
          <w:bCs/>
          <w:b/>
        </w:rPr>
        <w:t xml:space="preserve">दिव्यानि</w:t>
      </w:r>
      <w:r>
        <w:t xml:space="preserve"> </w:t>
      </w:r>
      <w:r>
        <w:t xml:space="preserve">— [those] in the atmosphere;</w:t>
      </w:r>
      <w:r>
        <w:t xml:space="preserve"> </w:t>
      </w:r>
      <w:r>
        <w:rPr>
          <w:bCs/>
          <w:b/>
        </w:rPr>
        <w:t xml:space="preserve">ऊधः</w:t>
      </w:r>
      <w:r>
        <w:t xml:space="preserve"> </w:t>
      </w:r>
      <w:r>
        <w:t xml:space="preserve">— the clouds that are like udders;</w:t>
      </w:r>
      <w:r>
        <w:t xml:space="preserve"> </w:t>
      </w:r>
      <w:r>
        <w:rPr>
          <w:bCs/>
          <w:b/>
        </w:rPr>
        <w:t xml:space="preserve">दुहन्ति</w:t>
      </w:r>
      <w:r>
        <w:t xml:space="preserve"> </w:t>
      </w:r>
      <w:r>
        <w:t xml:space="preserve">— they milk;</w:t>
      </w:r>
      <w:r>
        <w:t xml:space="preserve"> </w:t>
      </w:r>
      <w:r>
        <w:rPr>
          <w:bCs/>
          <w:b/>
        </w:rPr>
        <w:t xml:space="preserve">भूमिम्</w:t>
      </w:r>
      <w:r>
        <w:t xml:space="preserve"> </w:t>
      </w:r>
      <w:r>
        <w:t xml:space="preserve">— the earth;</w:t>
      </w:r>
      <w:r>
        <w:t xml:space="preserve"> </w:t>
      </w:r>
      <w:r>
        <w:rPr>
          <w:bCs/>
          <w:b/>
        </w:rPr>
        <w:t xml:space="preserve">पयसा</w:t>
      </w:r>
      <w:r>
        <w:t xml:space="preserve"> </w:t>
      </w:r>
      <w:r>
        <w:t xml:space="preserve">— with water (that has come from the cloud);</w:t>
      </w:r>
      <w:r>
        <w:t xml:space="preserve"> </w:t>
      </w:r>
      <w:r>
        <w:rPr>
          <w:bCs/>
          <w:b/>
        </w:rPr>
        <w:t xml:space="preserve">पिन्वन्ति</w:t>
      </w:r>
      <w:r>
        <w:t xml:space="preserve"> </w:t>
      </w:r>
      <w:r>
        <w:t xml:space="preserve">— they sprinkle.</w:t>
      </w:r>
    </w:p>
    <w:p>
      <w:pPr>
        <w:pStyle w:val="BodyText"/>
      </w:pPr>
      <w:r>
        <w:rPr>
          <w:bCs/>
          <w:b/>
        </w:rPr>
        <w:t xml:space="preserve">॥ भावार्थ ॥ — Bhāvārtha</w:t>
      </w:r>
      <w:r>
        <w:t xml:space="preserve"> </w:t>
      </w:r>
      <w:r>
        <w:rPr>
          <w:iCs/>
          <w:i/>
        </w:rPr>
        <w:t xml:space="preserve">(Kannada; begins, continues on p. 113).</w:t>
      </w:r>
      <w:r>
        <w:t xml:space="preserve"> </w:t>
      </w:r>
      <w:r>
        <w:t xml:space="preserve">The Marut deities make those who praise them rich; they slay the harmful; and they make all things tremble. They shake the clouds, …</w:t>
      </w:r>
    </w:p>
    <w:p>
      <w:r>
        <w:pict>
          <v:rect style="width:0;height:1.5pt" o:hralign="center" o:hrstd="t" o:hr="t"/>
        </w:pict>
      </w:r>
    </w:p>
    <w:bookmarkEnd w:id="161"/>
    <w:bookmarkStart w:id="162" w:name="page-113-pdf-131"/>
    <w:p>
      <w:pPr>
        <w:pStyle w:val="Heading3"/>
      </w:pPr>
      <w:r>
        <w:t xml:space="preserve">Page 113 (PDF 131)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6</w:t>
      </w:r>
      <w:r>
        <w:rPr>
          <w:iCs/>
          <w:i/>
        </w:rPr>
        <w:t xml:space="preserve">”</w:t>
      </w:r>
      <w:r>
        <w:rPr>
          <w:iCs/>
          <w:i/>
        </w:rPr>
        <w:t xml:space="preserve">; at the foot the signature mark</w:t>
      </w:r>
      <w:r>
        <w:rPr>
          <w:iCs/>
          <w:i/>
        </w:rPr>
        <w:t xml:space="preserve"> </w:t>
      </w:r>
      <w:r>
        <w:rPr>
          <w:iCs/>
          <w:i/>
        </w:rPr>
        <w:t xml:space="preserve">“</w:t>
      </w:r>
      <w:r>
        <w:rPr>
          <w:iCs/>
          <w:i/>
        </w:rPr>
        <w:t xml:space="preserve">VI 8</w:t>
      </w:r>
      <w:r>
        <w:rPr>
          <w:iCs/>
          <w:i/>
        </w:rPr>
        <w:t xml:space="preserve">”</w:t>
      </w:r>
      <w:r>
        <w:rPr>
          <w:iCs/>
          <w:i/>
        </w:rPr>
        <w:t xml:space="preserve">.)</w:t>
      </w:r>
    </w:p>
    <w:p>
      <w:pPr>
        <w:pStyle w:val="BodyText"/>
      </w:pPr>
      <w:r>
        <w:rPr>
          <w:bCs/>
          <w:b/>
        </w:rPr>
        <w:t xml:space="preserve">॥ भावार्थ ॥ — Bhāvārtha (concluded; Kannada).</w:t>
      </w:r>
      <w:r>
        <w:t xml:space="preserve"> </w:t>
      </w:r>
      <w:r>
        <w:t xml:space="preserve">“</w:t>
      </w:r>
      <w:r>
        <w:t xml:space="preserve">…they shake the clouds, make the</w:t>
      </w:r>
      <w:r>
        <w:t xml:space="preserve"> </w:t>
      </w:r>
      <w:r>
        <w:rPr>
          <w:iCs/>
          <w:i/>
        </w:rPr>
        <w:t xml:space="preserve">purovāta</w:t>
      </w:r>
      <w:r>
        <w:t xml:space="preserve"> </w:t>
      </w:r>
      <w:r>
        <w:t xml:space="preserve">(east winds) and the lightnings, move about in all quarters and cause rain; with that water they make the earth well covered [</w:t>
      </w:r>
      <w:r>
        <w:rPr>
          <w:iCs/>
          <w:i/>
        </w:rPr>
        <w:t xml:space="preserve">āvṛta</w:t>
      </w:r>
      <w:r>
        <w:t xml:space="preserve">, i.e. watered].</w:t>
      </w:r>
      <w:r>
        <w:t xml:space="preserve">”</w:t>
      </w:r>
    </w:p>
    <w:p>
      <w:pPr>
        <w:pStyle w:val="BodyText"/>
      </w:pPr>
      <w:r>
        <w:rPr>
          <w:bCs/>
          <w:b/>
        </w:rPr>
        <w:t xml:space="preserve">English Translation</w:t>
      </w:r>
      <w:r>
        <w:t xml:space="preserve"> </w:t>
      </w:r>
      <w:r>
        <w:rPr>
          <w:iCs/>
          <w:i/>
        </w:rPr>
        <w:t xml:space="preserve">(the source’s own, as printed):</w:t>
      </w:r>
    </w:p>
    <w:p>
      <w:pPr>
        <w:pStyle w:val="BlockText"/>
      </w:pPr>
      <w:r>
        <w:t xml:space="preserve">Enriching their worshipper, agitating the clouds, devourers of foes, they create the winds and lightnings by their power ; thn [sic:</w:t>
      </w:r>
      <w:r>
        <w:t xml:space="preserve"> </w:t>
      </w:r>
      <w:r>
        <w:t xml:space="preserve">“</w:t>
      </w:r>
      <w:r>
        <w:t xml:space="preserve">then</w:t>
      </w:r>
      <w:r>
        <w:t xml:space="preserve">”</w:t>
      </w:r>
      <w:r>
        <w:t xml:space="preserve">] circumambient and agitating Maruts milk heavenly udders, and sprinkle the earth with the water.</w:t>
      </w:r>
    </w:p>
    <w:p>
      <w:pPr>
        <w:pStyle w:val="FirstParagraph"/>
      </w:pPr>
      <w:r>
        <w:rPr>
          <w:bCs/>
          <w:b/>
        </w:rPr>
        <w:t xml:space="preserve">॥ विशेषविषयाः ॥ — Special Topics</w:t>
      </w:r>
      <w:r>
        <w:t xml:space="preserve"> </w:t>
      </w:r>
      <w:r>
        <w:rPr>
          <w:iCs/>
          <w:i/>
        </w:rPr>
        <w:t xml:space="preserve">(Kannada)</w:t>
      </w:r>
    </w:p>
    <w:p>
      <w:pPr>
        <w:numPr>
          <w:ilvl w:val="0"/>
          <w:numId w:val="1037"/>
        </w:numPr>
        <w:pStyle w:val="Compact"/>
      </w:pPr>
      <w:r>
        <w:rPr>
          <w:bCs/>
          <w:b/>
        </w:rPr>
        <w:t xml:space="preserve">ईशानकृतः</w:t>
      </w:r>
      <w:r>
        <w:t xml:space="preserve"> </w:t>
      </w:r>
      <w:r>
        <w:t xml:space="preserve">(</w:t>
      </w:r>
      <w:r>
        <w:rPr>
          <w:iCs/>
          <w:i/>
        </w:rPr>
        <w:t xml:space="preserve">īśānakṛtaḥ</w:t>
      </w:r>
      <w:r>
        <w:t xml:space="preserve">) —</w:t>
      </w:r>
      <w:r>
        <w:t xml:space="preserve"> </w:t>
      </w:r>
      <w:r>
        <w:rPr>
          <w:iCs/>
          <w:i/>
        </w:rPr>
        <w:t xml:space="preserve">stotāram īśānaṃ dhanādhipatiṃ kurvāṇāḥ</w:t>
      </w:r>
      <w:r>
        <w:t xml:space="preserve"> </w:t>
      </w:r>
      <w:r>
        <w:t xml:space="preserve">—</w:t>
      </w:r>
      <w:r>
        <w:t xml:space="preserve"> </w:t>
      </w:r>
      <w:r>
        <w:t xml:space="preserve">“</w:t>
      </w:r>
      <w:r>
        <w:t xml:space="preserve">the Marut deities show their favour so that those who praise them may become lords of wealth.</w:t>
      </w:r>
      <w:r>
        <w:t xml:space="preserve">”</w:t>
      </w:r>
    </w:p>
    <w:p>
      <w:pPr>
        <w:numPr>
          <w:ilvl w:val="0"/>
          <w:numId w:val="1037"/>
        </w:numPr>
        <w:pStyle w:val="Compact"/>
      </w:pPr>
      <w:r>
        <w:rPr>
          <w:bCs/>
          <w:b/>
        </w:rPr>
        <w:t xml:space="preserve">धुनयः</w:t>
      </w:r>
      <w:r>
        <w:t xml:space="preserve"> </w:t>
      </w:r>
      <w:r>
        <w:t xml:space="preserve">(</w:t>
      </w:r>
      <w:r>
        <w:rPr>
          <w:iCs/>
          <w:i/>
        </w:rPr>
        <w:t xml:space="preserve">dhunayaḥ</w:t>
      </w:r>
      <w:r>
        <w:t xml:space="preserve">) —</w:t>
      </w:r>
      <w:r>
        <w:t xml:space="preserve"> </w:t>
      </w:r>
      <w:r>
        <w:rPr>
          <w:iCs/>
          <w:i/>
        </w:rPr>
        <w:t xml:space="preserve">meghādīnāṃ kampayitāraḥ</w:t>
      </w:r>
      <w:r>
        <w:t xml:space="preserve"> </w:t>
      </w:r>
      <w:r>
        <w:t xml:space="preserve">—</w:t>
      </w:r>
      <w:r>
        <w:t xml:space="preserve"> </w:t>
      </w:r>
      <w:r>
        <w:t xml:space="preserve">“</w:t>
      </w:r>
      <w:r>
        <w:t xml:space="preserve">those who set the clouds and the like swaying.</w:t>
      </w:r>
      <w:r>
        <w:t xml:space="preserve">”</w:t>
      </w:r>
    </w:p>
    <w:p>
      <w:pPr>
        <w:numPr>
          <w:ilvl w:val="0"/>
          <w:numId w:val="1037"/>
        </w:numPr>
        <w:pStyle w:val="Compact"/>
      </w:pPr>
      <w:r>
        <w:rPr>
          <w:bCs/>
          <w:b/>
        </w:rPr>
        <w:t xml:space="preserve">रिशादसः</w:t>
      </w:r>
      <w:r>
        <w:t xml:space="preserve"> </w:t>
      </w:r>
      <w:r>
        <w:t xml:space="preserve">(</w:t>
      </w:r>
      <w:r>
        <w:rPr>
          <w:iCs/>
          <w:i/>
        </w:rPr>
        <w:t xml:space="preserve">riśādasaḥ</w:t>
      </w:r>
      <w:r>
        <w:t xml:space="preserve">) —</w:t>
      </w:r>
      <w:r>
        <w:t xml:space="preserve"> </w:t>
      </w:r>
      <w:r>
        <w:rPr>
          <w:iCs/>
          <w:i/>
        </w:rPr>
        <w:t xml:space="preserve">riśānāṃ hiṃsakānām attāraḥ | riśatāṃ hiṃsatām asitāro nirasitāraḥ | riśanti hiṃsantīti śatravaḥ tān adantīti riśādasaḥ</w:t>
      </w:r>
      <w:r>
        <w:t xml:space="preserve"> </w:t>
      </w:r>
      <w:r>
        <w:t xml:space="preserve">—</w:t>
      </w:r>
      <w:r>
        <w:t xml:space="preserve"> </w:t>
      </w:r>
      <w:r>
        <w:t xml:space="preserve">“</w:t>
      </w:r>
      <w:r>
        <w:t xml:space="preserve">the Marut deities, who destroy, or drive away, the enemies who cause trouble and do violence.</w:t>
      </w:r>
      <w:r>
        <w:t xml:space="preserve">”</w:t>
      </w:r>
    </w:p>
    <w:p>
      <w:pPr>
        <w:numPr>
          <w:ilvl w:val="0"/>
          <w:numId w:val="1037"/>
        </w:numPr>
        <w:pStyle w:val="Compact"/>
      </w:pPr>
      <w:r>
        <w:rPr>
          <w:bCs/>
          <w:b/>
        </w:rPr>
        <w:t xml:space="preserve">तविषीभिः</w:t>
      </w:r>
      <w:r>
        <w:t xml:space="preserve"> </w:t>
      </w:r>
      <w:r>
        <w:t xml:space="preserve">(</w:t>
      </w:r>
      <w:r>
        <w:rPr>
          <w:iCs/>
          <w:i/>
        </w:rPr>
        <w:t xml:space="preserve">taviṣībhiḥ</w:t>
      </w:r>
      <w:r>
        <w:t xml:space="preserve">) —</w:t>
      </w:r>
      <w:r>
        <w:t xml:space="preserve"> </w:t>
      </w:r>
      <w:r>
        <w:rPr>
          <w:iCs/>
          <w:i/>
        </w:rPr>
        <w:t xml:space="preserve">ātmīyair balaiḥ</w:t>
      </w:r>
      <w:r>
        <w:t xml:space="preserve"> </w:t>
      </w:r>
      <w:r>
        <w:t xml:space="preserve">—</w:t>
      </w:r>
      <w:r>
        <w:t xml:space="preserve"> </w:t>
      </w:r>
      <w:r>
        <w:t xml:space="preserve">“</w:t>
      </w:r>
      <w:r>
        <w:t xml:space="preserve">the word</w:t>
      </w:r>
      <w:r>
        <w:t xml:space="preserve"> </w:t>
      </w:r>
      <w:r>
        <w:rPr>
          <w:iCs/>
          <w:i/>
        </w:rPr>
        <w:t xml:space="preserve">tavas</w:t>
      </w:r>
      <w:r>
        <w:t xml:space="preserve"> </w:t>
      </w:r>
      <w:r>
        <w:t xml:space="preserve">is read among the twenty-eight names of strength beginning</w:t>
      </w:r>
      <w:r>
        <w:t xml:space="preserve"> </w:t>
      </w:r>
      <w:r>
        <w:rPr>
          <w:iCs/>
          <w:i/>
        </w:rPr>
        <w:t xml:space="preserve">ojaḥ, pājaḥ</w:t>
      </w:r>
      <w:r>
        <w:t xml:space="preserve"> </w:t>
      </w:r>
      <w:r>
        <w:t xml:space="preserve">(Ni. 3-9, as printed); by their own strength.</w:t>
      </w:r>
      <w:r>
        <w:t xml:space="preserve">”</w:t>
      </w:r>
    </w:p>
    <w:p>
      <w:pPr>
        <w:numPr>
          <w:ilvl w:val="0"/>
          <w:numId w:val="1037"/>
        </w:numPr>
        <w:pStyle w:val="Compact"/>
      </w:pPr>
      <w:r>
        <w:rPr>
          <w:bCs/>
          <w:b/>
        </w:rPr>
        <w:t xml:space="preserve">विद्युतः अक्रत</w:t>
      </w:r>
      <w:r>
        <w:t xml:space="preserve"> </w:t>
      </w:r>
      <w:r>
        <w:t xml:space="preserve">—</w:t>
      </w:r>
      <w:r>
        <w:t xml:space="preserve"> </w:t>
      </w:r>
      <w:r>
        <w:rPr>
          <w:iCs/>
          <w:i/>
        </w:rPr>
        <w:t xml:space="preserve">vidyotamānās taḍitaś ca kurvanti</w:t>
      </w:r>
      <w:r>
        <w:t xml:space="preserve"> </w:t>
      </w:r>
      <w:r>
        <w:t xml:space="preserve">—</w:t>
      </w:r>
      <w:r>
        <w:t xml:space="preserve"> </w:t>
      </w:r>
      <w:r>
        <w:t xml:space="preserve">“</w:t>
      </w:r>
      <w:r>
        <w:t xml:space="preserve">these Marut deities also produce the shining lightnings, and the thunder-winds and the like.</w:t>
      </w:r>
      <w:r>
        <w:t xml:space="preserve">”</w:t>
      </w:r>
    </w:p>
    <w:p>
      <w:pPr>
        <w:numPr>
          <w:ilvl w:val="0"/>
          <w:numId w:val="1037"/>
        </w:numPr>
        <w:pStyle w:val="Compact"/>
      </w:pPr>
      <w:r>
        <w:rPr>
          <w:bCs/>
          <w:b/>
        </w:rPr>
        <w:t xml:space="preserve">परिज्रयः ऊधः दुहन्ति</w:t>
      </w:r>
      <w:r>
        <w:t xml:space="preserve"> </w:t>
      </w:r>
      <w:r>
        <w:t xml:space="preserve">—</w:t>
      </w:r>
      <w:r>
        <w:t xml:space="preserve"> </w:t>
      </w:r>
      <w:r>
        <w:rPr>
          <w:iCs/>
          <w:i/>
        </w:rPr>
        <w:t xml:space="preserve">parito gantāraḥ ūdhaḥsthānīyāny abhrāṇi riktīkurvanti</w:t>
      </w:r>
      <w:r>
        <w:t xml:space="preserve"> </w:t>
      </w:r>
      <w:r>
        <w:t xml:space="preserve">—</w:t>
      </w:r>
      <w:r>
        <w:t xml:space="preserve"> </w:t>
      </w:r>
      <w:r>
        <w:t xml:space="preserve">“</w:t>
      </w:r>
      <w:r>
        <w:t xml:space="preserve">the Marut deities, moving all around in the atmosphere, draw rain-water down to the earth from the clouds, which are full of water, as one draws milk from the cow’s udder; they make the clouds empty.</w:t>
      </w:r>
      <w:r>
        <w:t xml:space="preserve">”</w:t>
      </w:r>
    </w:p>
    <w:p>
      <w:pPr>
        <w:pStyle w:val="FirstParagraph"/>
      </w:pPr>
      <w:r>
        <w:rPr>
          <w:bCs/>
          <w:b/>
        </w:rPr>
        <w:t xml:space="preserve">॥ व्याकरणप्रक्रिया ॥ — Grammar page for Rik 64.5 (begins; noted briefly).</w:t>
      </w:r>
      <w:r>
        <w:t xml:space="preserve"> </w:t>
      </w:r>
      <w:r>
        <w:rPr>
          <w:bCs/>
          <w:b/>
        </w:rPr>
        <w:t xml:space="preserve">ईशानकृतः</w:t>
      </w:r>
      <w:r>
        <w:t xml:space="preserve">:</w:t>
      </w:r>
      <w:r>
        <w:t xml:space="preserve"> </w:t>
      </w:r>
      <w:r>
        <w:t xml:space="preserve">“</w:t>
      </w:r>
      <w:r>
        <w:t xml:space="preserve">they make the lord (</w:t>
      </w:r>
      <w:r>
        <w:rPr>
          <w:iCs/>
          <w:i/>
        </w:rPr>
        <w:t xml:space="preserve">īśāna</w:t>
      </w:r>
      <w:r>
        <w:t xml:space="preserve">)</w:t>
      </w:r>
      <w:r>
        <w:t xml:space="preserve">”</w:t>
      </w:r>
      <w:r>
        <w:t xml:space="preserve"> </w:t>
      </w:r>
      <w:r>
        <w:t xml:space="preserve">=</w:t>
      </w:r>
      <w:r>
        <w:t xml:space="preserve"> </w:t>
      </w:r>
      <w:r>
        <w:rPr>
          <w:iCs/>
          <w:i/>
        </w:rPr>
        <w:t xml:space="preserve">īśānakṛtaḥ</w:t>
      </w:r>
      <w:r>
        <w:t xml:space="preserve">; root</w:t>
      </w:r>
      <w:r>
        <w:t xml:space="preserve"> </w:t>
      </w:r>
      <w:r>
        <w:rPr>
          <w:iCs/>
          <w:i/>
        </w:rPr>
        <w:t xml:space="preserve">ḍukṛñ karaṇe</w:t>
      </w:r>
      <w:r>
        <w:t xml:space="preserve">; the affix</w:t>
      </w:r>
      <w:r>
        <w:t xml:space="preserve"> </w:t>
      </w:r>
      <w:r>
        <w:rPr>
          <w:iCs/>
          <w:i/>
        </w:rPr>
        <w:t xml:space="preserve">kvip</w:t>
      </w:r>
      <w:r>
        <w:t xml:space="preserve">; the</w:t>
      </w:r>
      <w:r>
        <w:t xml:space="preserve"> </w:t>
      </w:r>
      <w:r>
        <w:rPr>
          <w:iCs/>
          <w:i/>
        </w:rPr>
        <w:t xml:space="preserve">tuk</w:t>
      </w:r>
      <w:r>
        <w:t xml:space="preserve"> </w:t>
      </w:r>
      <w:r>
        <w:t xml:space="preserve">augment for the root by</w:t>
      </w:r>
      <w:r>
        <w:t xml:space="preserve"> </w:t>
      </w:r>
      <w:r>
        <w:t xml:space="preserve">“</w:t>
      </w:r>
      <w:r>
        <w:t xml:space="preserve">hrasvasya piti kṛti tuk</w:t>
      </w:r>
      <w:r>
        <w:t xml:space="preserve">”</w:t>
      </w:r>
      <w:r>
        <w:t xml:space="preserve"> </w:t>
      </w:r>
      <w:r>
        <w:t xml:space="preserve">(Pā. Sū. 6-1-71, as read); since it is a</w:t>
      </w:r>
      <w:r>
        <w:t xml:space="preserve"> </w:t>
      </w:r>
      <w:r>
        <w:rPr>
          <w:iCs/>
          <w:i/>
        </w:rPr>
        <w:t xml:space="preserve">kṛdanta</w:t>
      </w:r>
      <w:r>
        <w:t xml:space="preserve">, and the first member is a</w:t>
      </w:r>
      <w:r>
        <w:t xml:space="preserve"> </w:t>
      </w:r>
      <w:r>
        <w:rPr>
          <w:iCs/>
          <w:i/>
        </w:rPr>
        <w:t xml:space="preserve">kāraka</w:t>
      </w:r>
      <w:r>
        <w:t xml:space="preserve">, in the compound the accent of the latter member of a</w:t>
      </w:r>
      <w:r>
        <w:t xml:space="preserve"> </w:t>
      </w:r>
      <w:r>
        <w:rPr>
          <w:iCs/>
          <w:i/>
        </w:rPr>
        <w:t xml:space="preserve">kṛdanta</w:t>
      </w:r>
      <w:r>
        <w:t xml:space="preserve"> </w:t>
      </w:r>
      <w:r>
        <w:t xml:space="preserve">by</w:t>
      </w:r>
      <w:r>
        <w:t xml:space="preserve"> </w:t>
      </w:r>
      <w:r>
        <w:t xml:space="preserve">“</w:t>
      </w:r>
      <w:r>
        <w:t xml:space="preserve">gatikārakopapadāt kṛt</w:t>
      </w:r>
      <w:r>
        <w:t xml:space="preserve">”</w:t>
      </w:r>
      <w:r>
        <w:t xml:space="preserve">; nominative plural.</w:t>
      </w:r>
    </w:p>
    <w:p>
      <w:r>
        <w:pict>
          <v:rect style="width:0;height:1.5pt" o:hralign="center" o:hrstd="t" o:hr="t"/>
        </w:pict>
      </w:r>
    </w:p>
    <w:bookmarkEnd w:id="162"/>
    <w:bookmarkStart w:id="163" w:name="page-114-pdf-132"/>
    <w:p>
      <w:pPr>
        <w:pStyle w:val="Heading3"/>
      </w:pPr>
      <w:r>
        <w:t xml:space="preserve">Page 114 (PDF 132)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Grammar page for Rik 64.5, concluded (noted briefly).</w:t>
      </w:r>
      <w:r>
        <w:t xml:space="preserve"> </w:t>
      </w:r>
      <w:r>
        <w:rPr>
          <w:bCs/>
          <w:b/>
        </w:rPr>
        <w:t xml:space="preserve">रिशादसः</w:t>
      </w:r>
      <w:r>
        <w:t xml:space="preserve">: root</w:t>
      </w:r>
      <w:r>
        <w:t xml:space="preserve"> </w:t>
      </w:r>
      <w:r>
        <w:rPr>
          <w:iCs/>
          <w:i/>
        </w:rPr>
        <w:t xml:space="preserve">riśa hiṃsāyām</w:t>
      </w:r>
      <w:r>
        <w:t xml:space="preserve">; since it is a root with</w:t>
      </w:r>
      <w:r>
        <w:t xml:space="preserve"> </w:t>
      </w:r>
      <w:r>
        <w:rPr>
          <w:iCs/>
          <w:i/>
        </w:rPr>
        <w:t xml:space="preserve">ik</w:t>
      </w:r>
      <w:r>
        <w:t xml:space="preserve"> </w:t>
      </w:r>
      <w:r>
        <w:t xml:space="preserve">as penultimate, by</w:t>
      </w:r>
      <w:r>
        <w:t xml:space="preserve"> </w:t>
      </w:r>
      <w:r>
        <w:t xml:space="preserve">“</w:t>
      </w:r>
      <w:r>
        <w:t xml:space="preserve">igupadhajñāprīkiraḥ kaḥ</w:t>
      </w:r>
      <w:r>
        <w:t xml:space="preserve">”</w:t>
      </w:r>
      <w:r>
        <w:t xml:space="preserve"> </w:t>
      </w:r>
      <w:r>
        <w:t xml:space="preserve">(Pā. Sū. 3-1-135, as read) the affix</w:t>
      </w:r>
      <w:r>
        <w:t xml:space="preserve"> </w:t>
      </w:r>
      <w:r>
        <w:rPr>
          <w:iCs/>
          <w:i/>
        </w:rPr>
        <w:t xml:space="preserve">ka</w:t>
      </w:r>
      <w:r>
        <w:t xml:space="preserve">; since</w:t>
      </w:r>
      <w:r>
        <w:t xml:space="preserve"> </w:t>
      </w:r>
      <w:r>
        <w:rPr>
          <w:iCs/>
          <w:i/>
        </w:rPr>
        <w:t xml:space="preserve">k</w:t>
      </w:r>
      <w:r>
        <w:t xml:space="preserve">-marked, no</w:t>
      </w:r>
      <w:r>
        <w:t xml:space="preserve"> </w:t>
      </w:r>
      <w:r>
        <w:rPr>
          <w:iCs/>
          <w:i/>
        </w:rPr>
        <w:t xml:space="preserve">laghūpadha-guṇa</w:t>
      </w:r>
      <w:r>
        <w:t xml:space="preserve">;</w:t>
      </w:r>
      <w:r>
        <w:t xml:space="preserve"> </w:t>
      </w:r>
      <w:r>
        <w:t xml:space="preserve">“</w:t>
      </w:r>
      <w:r>
        <w:rPr>
          <w:iCs/>
          <w:i/>
        </w:rPr>
        <w:t xml:space="preserve">riśanti hiṃsanti iti riśāḥ śatravaḥ</w:t>
      </w:r>
      <w:r>
        <w:t xml:space="preserve">”</w:t>
      </w:r>
      <w:r>
        <w:t xml:space="preserve"> </w:t>
      </w:r>
      <w:r>
        <w:t xml:space="preserve">(those who harm — enemies);</w:t>
      </w:r>
      <w:r>
        <w:t xml:space="preserve"> </w:t>
      </w:r>
      <w:r>
        <w:t xml:space="preserve">“</w:t>
      </w:r>
      <w:r>
        <w:rPr>
          <w:iCs/>
          <w:i/>
        </w:rPr>
        <w:t xml:space="preserve">riśān adanti iti riśādasaḥ</w:t>
      </w:r>
      <w:r>
        <w:t xml:space="preserve">”</w:t>
      </w:r>
      <w:r>
        <w:t xml:space="preserve"> </w:t>
      </w:r>
      <w:r>
        <w:t xml:space="preserve">— the root</w:t>
      </w:r>
      <w:r>
        <w:t xml:space="preserve"> </w:t>
      </w:r>
      <w:r>
        <w:rPr>
          <w:iCs/>
          <w:i/>
        </w:rPr>
        <w:t xml:space="preserve">ada bhakṣaṇe</w:t>
      </w:r>
      <w:r>
        <w:t xml:space="preserve">; the affix</w:t>
      </w:r>
      <w:r>
        <w:t xml:space="preserve"> </w:t>
      </w:r>
      <w:r>
        <w:rPr>
          <w:iCs/>
          <w:i/>
        </w:rPr>
        <w:t xml:space="preserve">asun</w:t>
      </w:r>
      <w:r>
        <w:t xml:space="preserve"> </w:t>
      </w:r>
      <w:r>
        <w:t xml:space="preserve">by</w:t>
      </w:r>
      <w:r>
        <w:t xml:space="preserve"> </w:t>
      </w:r>
      <w:r>
        <w:t xml:space="preserve">“</w:t>
      </w:r>
      <w:r>
        <w:t xml:space="preserve">sarvadhātubhyo ’sun</w:t>
      </w:r>
      <w:r>
        <w:t xml:space="preserve">”</w:t>
      </w:r>
      <w:r>
        <w:t xml:space="preserve">; the word</w:t>
      </w:r>
      <w:r>
        <w:t xml:space="preserve"> </w:t>
      </w:r>
      <w:r>
        <w:rPr>
          <w:iCs/>
          <w:i/>
        </w:rPr>
        <w:t xml:space="preserve">adas</w:t>
      </w:r>
      <w:r>
        <w:t xml:space="preserve">; because</w:t>
      </w:r>
      <w:r>
        <w:t xml:space="preserve"> </w:t>
      </w:r>
      <w:r>
        <w:rPr>
          <w:iCs/>
          <w:i/>
        </w:rPr>
        <w:t xml:space="preserve">n</w:t>
      </w:r>
      <w:r>
        <w:t xml:space="preserve">-marked, the initial acute by</w:t>
      </w:r>
      <w:r>
        <w:t xml:space="preserve"> </w:t>
      </w:r>
      <w:r>
        <w:t xml:space="preserve">“</w:t>
      </w:r>
      <w:r>
        <w:t xml:space="preserve">ñnityādir nityam</w:t>
      </w:r>
      <w:r>
        <w:t xml:space="preserve">”</w:t>
      </w:r>
      <w:r>
        <w:t xml:space="preserve">; as a compound, since the first member is a</w:t>
      </w:r>
      <w:r>
        <w:t xml:space="preserve"> </w:t>
      </w:r>
      <w:r>
        <w:rPr>
          <w:iCs/>
          <w:i/>
        </w:rPr>
        <w:t xml:space="preserve">kāraka</w:t>
      </w:r>
      <w:r>
        <w:t xml:space="preserve">, the accent of the latter member of a</w:t>
      </w:r>
      <w:r>
        <w:t xml:space="preserve"> </w:t>
      </w:r>
      <w:r>
        <w:rPr>
          <w:iCs/>
          <w:i/>
        </w:rPr>
        <w:t xml:space="preserve">kṛdanta</w:t>
      </w:r>
      <w:r>
        <w:t xml:space="preserve"> </w:t>
      </w:r>
      <w:r>
        <w:t xml:space="preserve">by</w:t>
      </w:r>
      <w:r>
        <w:t xml:space="preserve"> </w:t>
      </w:r>
      <w:r>
        <w:t xml:space="preserve">“</w:t>
      </w:r>
      <w:r>
        <w:t xml:space="preserve">gatikārakopapadāt kṛt</w:t>
      </w:r>
      <w:r>
        <w:t xml:space="preserve">”</w:t>
      </w:r>
      <w:r>
        <w:t xml:space="preserve">. Or: to the root</w:t>
      </w:r>
      <w:r>
        <w:t xml:space="preserve"> </w:t>
      </w:r>
      <w:r>
        <w:rPr>
          <w:iCs/>
          <w:i/>
        </w:rPr>
        <w:t xml:space="preserve">riśa</w:t>
      </w:r>
      <w:r>
        <w:t xml:space="preserve">, in the sense of</w:t>
      </w:r>
      <w:r>
        <w:t xml:space="preserve"> </w:t>
      </w:r>
      <w:r>
        <w:rPr>
          <w:iCs/>
          <w:i/>
        </w:rPr>
        <w:t xml:space="preserve">laṭ</w:t>
      </w:r>
      <w:r>
        <w:t xml:space="preserve">, the affix</w:t>
      </w:r>
      <w:r>
        <w:t xml:space="preserve"> </w:t>
      </w:r>
      <w:r>
        <w:rPr>
          <w:iCs/>
          <w:i/>
        </w:rPr>
        <w:t xml:space="preserve">śatṛ</w:t>
      </w:r>
      <w:r>
        <w:t xml:space="preserve">; the vikaraṇa</w:t>
      </w:r>
      <w:r>
        <w:t xml:space="preserve"> </w:t>
      </w:r>
      <w:r>
        <w:rPr>
          <w:iCs/>
          <w:i/>
        </w:rPr>
        <w:t xml:space="preserve">śa</w:t>
      </w:r>
      <w:r>
        <w:t xml:space="preserve"> </w:t>
      </w:r>
      <w:r>
        <w:t xml:space="preserve">by</w:t>
      </w:r>
      <w:r>
        <w:t xml:space="preserve"> </w:t>
      </w:r>
      <w:r>
        <w:t xml:space="preserve">“</w:t>
      </w:r>
      <w:r>
        <w:t xml:space="preserve">tudādibhyaḥ śaḥ</w:t>
      </w:r>
      <w:r>
        <w:t xml:space="preserve">”</w:t>
      </w:r>
      <w:r>
        <w:t xml:space="preserve">; by</w:t>
      </w:r>
      <w:r>
        <w:t xml:space="preserve"> </w:t>
      </w:r>
      <w:r>
        <w:t xml:space="preserve">“</w:t>
      </w:r>
      <w:r>
        <w:t xml:space="preserve">sārvadhātukam apit</w:t>
      </w:r>
      <w:r>
        <w:t xml:space="preserve">”</w:t>
      </w:r>
      <w:r>
        <w:t xml:space="preserve"> </w:t>
      </w:r>
      <w:r>
        <w:t xml:space="preserve">it is</w:t>
      </w:r>
      <w:r>
        <w:t xml:space="preserve"> </w:t>
      </w:r>
      <w:r>
        <w:rPr>
          <w:iCs/>
          <w:i/>
        </w:rPr>
        <w:t xml:space="preserve">ñit</w:t>
      </w:r>
      <w:r>
        <w:t xml:space="preserve">-like, so the</w:t>
      </w:r>
      <w:r>
        <w:t xml:space="preserve"> </w:t>
      </w:r>
      <w:r>
        <w:rPr>
          <w:iCs/>
          <w:i/>
        </w:rPr>
        <w:t xml:space="preserve">laghūpadha-guṇa</w:t>
      </w:r>
      <w:r>
        <w:t xml:space="preserve"> </w:t>
      </w:r>
      <w:r>
        <w:t xml:space="preserve">does not come; the word</w:t>
      </w:r>
      <w:r>
        <w:t xml:space="preserve"> </w:t>
      </w:r>
      <w:r>
        <w:rPr>
          <w:iCs/>
          <w:i/>
        </w:rPr>
        <w:t xml:space="preserve">riśat</w:t>
      </w:r>
      <w:r>
        <w:t xml:space="preserve">; by exchange, in the Veda, the penultimate of</w:t>
      </w:r>
      <w:r>
        <w:t xml:space="preserve"> </w:t>
      </w:r>
      <w:r>
        <w:rPr>
          <w:iCs/>
          <w:i/>
        </w:rPr>
        <w:t xml:space="preserve">riśat</w:t>
      </w:r>
      <w:r>
        <w:t xml:space="preserve"> </w:t>
      </w:r>
      <w:r>
        <w:t xml:space="preserve">is lengthened;</w:t>
      </w:r>
      <w:r>
        <w:t xml:space="preserve"> </w:t>
      </w:r>
      <w:r>
        <w:t xml:space="preserve">“</w:t>
      </w:r>
      <w:r>
        <w:rPr>
          <w:iCs/>
          <w:i/>
        </w:rPr>
        <w:t xml:space="preserve">riśataḥ asyanti iti riśādasaḥ</w:t>
      </w:r>
      <w:r>
        <w:t xml:space="preserve">”</w:t>
      </w:r>
      <w:r>
        <w:t xml:space="preserve">, root</w:t>
      </w:r>
      <w:r>
        <w:t xml:space="preserve"> </w:t>
      </w:r>
      <w:r>
        <w:rPr>
          <w:iCs/>
          <w:i/>
        </w:rPr>
        <w:t xml:space="preserve">asu kṣepaṇe</w:t>
      </w:r>
      <w:r>
        <w:t xml:space="preserve">, the affix</w:t>
      </w:r>
      <w:r>
        <w:t xml:space="preserve"> </w:t>
      </w:r>
      <w:r>
        <w:rPr>
          <w:iCs/>
          <w:i/>
        </w:rPr>
        <w:t xml:space="preserve">kvip</w:t>
      </w:r>
      <w:r>
        <w:t xml:space="preserve"> </w:t>
      </w:r>
      <w:r>
        <w:t xml:space="preserve">[for this root] by</w:t>
      </w:r>
      <w:r>
        <w:t xml:space="preserve"> </w:t>
      </w:r>
      <w:r>
        <w:t xml:space="preserve">“</w:t>
      </w:r>
      <w:r>
        <w:t xml:space="preserve">kvip ca</w:t>
      </w:r>
      <w:r>
        <w:t xml:space="preserve">”</w:t>
      </w:r>
      <w:r>
        <w:t xml:space="preserve"> </w:t>
      </w:r>
      <w:r>
        <w:t xml:space="preserve">(Pā. Sū. 3-2-76, as read); in</w:t>
      </w:r>
      <w:r>
        <w:t xml:space="preserve"> </w:t>
      </w:r>
      <w:r>
        <w:rPr>
          <w:iCs/>
          <w:i/>
        </w:rPr>
        <w:t xml:space="preserve">kvip</w:t>
      </w:r>
      <w:r>
        <w:t xml:space="preserve">, everything is lost; the word</w:t>
      </w:r>
      <w:r>
        <w:t xml:space="preserve"> </w:t>
      </w:r>
      <w:r>
        <w:rPr>
          <w:iCs/>
          <w:i/>
        </w:rPr>
        <w:t xml:space="preserve">riśādas</w:t>
      </w:r>
      <w:r>
        <w:t xml:space="preserve">; by exchange, the final acute of the first member; in the plural</w:t>
      </w:r>
      <w:r>
        <w:t xml:space="preserve"> </w:t>
      </w:r>
      <w:r>
        <w:rPr>
          <w:iCs/>
          <w:i/>
        </w:rPr>
        <w:t xml:space="preserve">riśādasaḥ</w:t>
      </w:r>
      <w:r>
        <w:t xml:space="preserve">.</w:t>
      </w:r>
      <w:r>
        <w:t xml:space="preserve"> </w:t>
      </w:r>
      <w:r>
        <w:rPr>
          <w:bCs/>
          <w:b/>
        </w:rPr>
        <w:t xml:space="preserve">अक्रत</w:t>
      </w:r>
      <w:r>
        <w:t xml:space="preserve">: root</w:t>
      </w:r>
      <w:r>
        <w:t xml:space="preserve"> </w:t>
      </w:r>
      <w:r>
        <w:rPr>
          <w:iCs/>
          <w:i/>
        </w:rPr>
        <w:t xml:space="preserve">ḍukṛñ karaṇe</w:t>
      </w:r>
      <w:r>
        <w:t xml:space="preserve">; in the present sense, in the Veda, the</w:t>
      </w:r>
      <w:r>
        <w:t xml:space="preserve"> </w:t>
      </w:r>
      <w:r>
        <w:rPr>
          <w:iCs/>
          <w:i/>
        </w:rPr>
        <w:t xml:space="preserve">luṅ</w:t>
      </w:r>
      <w:r>
        <w:t xml:space="preserve"> </w:t>
      </w:r>
      <w:r>
        <w:t xml:space="preserve">by</w:t>
      </w:r>
      <w:r>
        <w:t xml:space="preserve"> </w:t>
      </w:r>
      <w:r>
        <w:t xml:space="preserve">“</w:t>
      </w:r>
      <w:r>
        <w:t xml:space="preserve">chandasi luṅlaṅliṭaḥ</w:t>
      </w:r>
      <w:r>
        <w:t xml:space="preserve">”</w:t>
      </w:r>
      <w:r>
        <w:t xml:space="preserve">; in the</w:t>
      </w:r>
      <w:r>
        <w:t xml:space="preserve"> </w:t>
      </w:r>
      <w:r>
        <w:rPr>
          <w:iCs/>
          <w:i/>
        </w:rPr>
        <w:t xml:space="preserve">luṅ</w:t>
      </w:r>
      <w:r>
        <w:t xml:space="preserve">, the plural ending</w:t>
      </w:r>
      <w:r>
        <w:t xml:space="preserve"> </w:t>
      </w:r>
      <w:r>
        <w:rPr>
          <w:iCs/>
          <w:i/>
        </w:rPr>
        <w:t xml:space="preserve">jhi</w:t>
      </w:r>
      <w:r>
        <w:t xml:space="preserve">, the substitute</w:t>
      </w:r>
      <w:r>
        <w:t xml:space="preserve"> </w:t>
      </w:r>
      <w:r>
        <w:rPr>
          <w:iCs/>
          <w:i/>
        </w:rPr>
        <w:t xml:space="preserve">ata</w:t>
      </w:r>
      <w:r>
        <w:t xml:space="preserve"> </w:t>
      </w:r>
      <w:r>
        <w:t xml:space="preserve">by</w:t>
      </w:r>
      <w:r>
        <w:t xml:space="preserve"> </w:t>
      </w:r>
      <w:r>
        <w:t xml:space="preserve">“</w:t>
      </w:r>
      <w:r>
        <w:t xml:space="preserve">ātmanepadeṣv anataḥ</w:t>
      </w:r>
      <w:r>
        <w:t xml:space="preserve">”</w:t>
      </w:r>
      <w:r>
        <w:t xml:space="preserve"> </w:t>
      </w:r>
      <w:r>
        <w:t xml:space="preserve">(Pā. Sū. 7-1-5, as read); the</w:t>
      </w:r>
      <w:r>
        <w:t xml:space="preserve"> </w:t>
      </w:r>
      <w:r>
        <w:rPr>
          <w:iCs/>
          <w:i/>
        </w:rPr>
        <w:t xml:space="preserve">cli</w:t>
      </w:r>
      <w:r>
        <w:t xml:space="preserve"> </w:t>
      </w:r>
      <w:r>
        <w:t xml:space="preserve">which would come by</w:t>
      </w:r>
      <w:r>
        <w:t xml:space="preserve"> </w:t>
      </w:r>
      <w:r>
        <w:t xml:space="preserve">“</w:t>
      </w:r>
      <w:r>
        <w:t xml:space="preserve">cli luṅi</w:t>
      </w:r>
      <w:r>
        <w:t xml:space="preserve">”</w:t>
      </w:r>
      <w:r>
        <w:t xml:space="preserve"> </w:t>
      </w:r>
      <w:r>
        <w:t xml:space="preserve">has</w:t>
      </w:r>
      <w:r>
        <w:t xml:space="preserve"> </w:t>
      </w:r>
      <w:r>
        <w:rPr>
          <w:iCs/>
          <w:i/>
        </w:rPr>
        <w:t xml:space="preserve">luk</w:t>
      </w:r>
      <w:r>
        <w:t xml:space="preserve"> </w:t>
      </w:r>
      <w:r>
        <w:t xml:space="preserve">by</w:t>
      </w:r>
      <w:r>
        <w:t xml:space="preserve"> </w:t>
      </w:r>
      <w:r>
        <w:t xml:space="preserve">“</w:t>
      </w:r>
      <w:r>
        <w:t xml:space="preserve">mantre ghasahvaraṇaśavṛdahādvṛcakrugamijanibhyo ler luk</w:t>
      </w:r>
      <w:r>
        <w:t xml:space="preserve">”</w:t>
      </w:r>
      <w:r>
        <w:t xml:space="preserve"> </w:t>
      </w:r>
      <w:r>
        <w:t xml:space="preserve">(Pā. Sū. 2-4-80, as read); the</w:t>
      </w:r>
      <w:r>
        <w:t xml:space="preserve"> </w:t>
      </w:r>
      <w:r>
        <w:rPr>
          <w:iCs/>
          <w:i/>
        </w:rPr>
        <w:t xml:space="preserve">aṭ</w:t>
      </w:r>
      <w:r>
        <w:t xml:space="preserve"> </w:t>
      </w:r>
      <w:r>
        <w:t xml:space="preserve">augment for the stem because of</w:t>
      </w:r>
      <w:r>
        <w:t xml:space="preserve"> </w:t>
      </w:r>
      <w:r>
        <w:rPr>
          <w:iCs/>
          <w:i/>
        </w:rPr>
        <w:t xml:space="preserve">luṅ</w:t>
      </w:r>
      <w:r>
        <w:t xml:space="preserve">; because an</w:t>
      </w:r>
      <w:r>
        <w:t xml:space="preserve"> </w:t>
      </w:r>
      <w:r>
        <w:rPr>
          <w:iCs/>
          <w:i/>
        </w:rPr>
        <w:t xml:space="preserve">ac</w:t>
      </w:r>
      <w:r>
        <w:t xml:space="preserve"> </w:t>
      </w:r>
      <w:r>
        <w:t xml:space="preserve">follows, and the affix being</w:t>
      </w:r>
      <w:r>
        <w:t xml:space="preserve"> </w:t>
      </w:r>
      <w:r>
        <w:rPr>
          <w:iCs/>
          <w:i/>
        </w:rPr>
        <w:t xml:space="preserve">ñit</w:t>
      </w:r>
      <w:r>
        <w:t xml:space="preserve"> </w:t>
      </w:r>
      <w:r>
        <w:t xml:space="preserve">so that</w:t>
      </w:r>
      <w:r>
        <w:t xml:space="preserve"> </w:t>
      </w:r>
      <w:r>
        <w:rPr>
          <w:iCs/>
          <w:i/>
        </w:rPr>
        <w:t xml:space="preserve">guṇa</w:t>
      </w:r>
      <w:r>
        <w:t xml:space="preserve"> </w:t>
      </w:r>
      <w:r>
        <w:t xml:space="preserve">does not come, by</w:t>
      </w:r>
      <w:r>
        <w:t xml:space="preserve"> </w:t>
      </w:r>
      <w:r>
        <w:t xml:space="preserve">“</w:t>
      </w:r>
      <w:r>
        <w:t xml:space="preserve">iko yaṇaci</w:t>
      </w:r>
      <w:r>
        <w:t xml:space="preserve">”</w:t>
      </w:r>
      <w:r>
        <w:t xml:space="preserve"> </w:t>
      </w:r>
      <w:r>
        <w:t xml:space="preserve">the</w:t>
      </w:r>
      <w:r>
        <w:t xml:space="preserve"> </w:t>
      </w:r>
      <w:r>
        <w:rPr>
          <w:iCs/>
          <w:i/>
        </w:rPr>
        <w:t xml:space="preserve">yaṇ</w:t>
      </w:r>
      <w:r>
        <w:t xml:space="preserve"> </w:t>
      </w:r>
      <w:r>
        <w:t xml:space="preserve">substitute for</w:t>
      </w:r>
      <w:r>
        <w:t xml:space="preserve"> </w:t>
      </w:r>
      <w:r>
        <w:rPr>
          <w:iCs/>
          <w:i/>
        </w:rPr>
        <w:t xml:space="preserve">ṛ</w:t>
      </w:r>
      <w:r>
        <w:t xml:space="preserve">; the form</w:t>
      </w:r>
      <w:r>
        <w:t xml:space="preserve"> </w:t>
      </w:r>
      <w:r>
        <w:rPr>
          <w:iCs/>
          <w:i/>
        </w:rPr>
        <w:t xml:space="preserve">akrata</w:t>
      </w:r>
      <w:r>
        <w:t xml:space="preserve">; the</w:t>
      </w:r>
      <w:r>
        <w:t xml:space="preserve"> </w:t>
      </w:r>
      <w:r>
        <w:rPr>
          <w:iCs/>
          <w:i/>
        </w:rPr>
        <w:t xml:space="preserve">nighāta</w:t>
      </w:r>
      <w:r>
        <w:t xml:space="preserve"> </w:t>
      </w:r>
      <w:r>
        <w:t xml:space="preserve">accent of a verb.</w:t>
      </w:r>
      <w:r>
        <w:t xml:space="preserve"> </w:t>
      </w:r>
      <w:r>
        <w:rPr>
          <w:bCs/>
          <w:b/>
        </w:rPr>
        <w:t xml:space="preserve">दुहन्ति</w:t>
      </w:r>
      <w:r>
        <w:t xml:space="preserve">: root</w:t>
      </w:r>
      <w:r>
        <w:t xml:space="preserve"> </w:t>
      </w:r>
      <w:r>
        <w:rPr>
          <w:iCs/>
          <w:i/>
        </w:rPr>
        <w:t xml:space="preserve">duha prapūraṇe</w:t>
      </w:r>
      <w:r>
        <w:t xml:space="preserve">;</w:t>
      </w:r>
      <w:r>
        <w:t xml:space="preserve"> </w:t>
      </w:r>
      <w:r>
        <w:rPr>
          <w:iCs/>
          <w:i/>
        </w:rPr>
        <w:t xml:space="preserve">laṭ</w:t>
      </w:r>
      <w:r>
        <w:t xml:space="preserve">, third person plural; the</w:t>
      </w:r>
      <w:r>
        <w:t xml:space="preserve"> </w:t>
      </w:r>
      <w:r>
        <w:rPr>
          <w:iCs/>
          <w:i/>
        </w:rPr>
        <w:t xml:space="preserve">luk</w:t>
      </w:r>
      <w:r>
        <w:t xml:space="preserve"> </w:t>
      </w:r>
      <w:r>
        <w:t xml:space="preserve">of</w:t>
      </w:r>
      <w:r>
        <w:t xml:space="preserve"> </w:t>
      </w:r>
      <w:r>
        <w:rPr>
          <w:iCs/>
          <w:i/>
        </w:rPr>
        <w:t xml:space="preserve">śap</w:t>
      </w:r>
      <w:r>
        <w:t xml:space="preserve"> </w:t>
      </w:r>
      <w:r>
        <w:t xml:space="preserve">[</w:t>
      </w:r>
      <w:r>
        <w:rPr>
          <w:iCs/>
          <w:i/>
        </w:rPr>
        <w:t xml:space="preserve">adādi</w:t>
      </w:r>
      <w:r>
        <w:t xml:space="preserve">]; by</w:t>
      </w:r>
      <w:r>
        <w:t xml:space="preserve"> </w:t>
      </w:r>
      <w:r>
        <w:t xml:space="preserve">“</w:t>
      </w:r>
      <w:r>
        <w:t xml:space="preserve">kṅiti ca</w:t>
      </w:r>
      <w:r>
        <w:t xml:space="preserve">”</w:t>
      </w:r>
      <w:r>
        <w:t xml:space="preserve"> </w:t>
      </w:r>
      <w:r>
        <w:t xml:space="preserve">the</w:t>
      </w:r>
      <w:r>
        <w:t xml:space="preserve"> </w:t>
      </w:r>
      <w:r>
        <w:rPr>
          <w:iCs/>
          <w:i/>
        </w:rPr>
        <w:t xml:space="preserve">guṇa</w:t>
      </w:r>
      <w:r>
        <w:t xml:space="preserve"> </w:t>
      </w:r>
      <w:r>
        <w:t xml:space="preserve">is prevented; where</w:t>
      </w:r>
      <w:r>
        <w:t xml:space="preserve"> </w:t>
      </w:r>
      <w:r>
        <w:rPr>
          <w:iCs/>
          <w:i/>
        </w:rPr>
        <w:t xml:space="preserve">ant</w:t>
      </w:r>
      <w:r>
        <w:t xml:space="preserve"> </w:t>
      </w:r>
      <w:r>
        <w:t xml:space="preserve">would be the substitute [for</w:t>
      </w:r>
      <w:r>
        <w:t xml:space="preserve"> </w:t>
      </w:r>
      <w:r>
        <w:rPr>
          <w:iCs/>
          <w:i/>
        </w:rPr>
        <w:t xml:space="preserve">jhi</w:t>
      </w:r>
      <w:r>
        <w:t xml:space="preserve">],</w:t>
      </w:r>
      <w:r>
        <w:t xml:space="preserve"> </w:t>
      </w:r>
      <w:r>
        <w:rPr>
          <w:iCs/>
          <w:i/>
        </w:rPr>
        <w:t xml:space="preserve">duhanti</w:t>
      </w:r>
      <w:r>
        <w:t xml:space="preserve">; by the affix accent, the word has the acute in the middle; at the beginning of the</w:t>
      </w:r>
      <w:r>
        <w:t xml:space="preserve"> </w:t>
      </w:r>
      <w:r>
        <w:rPr>
          <w:iCs/>
          <w:i/>
        </w:rPr>
        <w:t xml:space="preserve">pāda</w:t>
      </w:r>
      <w:r>
        <w:t xml:space="preserve">, no</w:t>
      </w:r>
      <w:r>
        <w:t xml:space="preserve"> </w:t>
      </w:r>
      <w:r>
        <w:rPr>
          <w:iCs/>
          <w:i/>
        </w:rPr>
        <w:t xml:space="preserve">nighāta</w:t>
      </w:r>
      <w:r>
        <w:t xml:space="preserve">.</w:t>
      </w:r>
      <w:r>
        <w:t xml:space="preserve"> </w:t>
      </w:r>
      <w:r>
        <w:rPr>
          <w:bCs/>
          <w:b/>
        </w:rPr>
        <w:t xml:space="preserve">ऊधः</w:t>
      </w:r>
      <w:r>
        <w:t xml:space="preserve">:</w:t>
      </w:r>
      <w:r>
        <w:t xml:space="preserve"> </w:t>
      </w:r>
      <w:r>
        <w:rPr>
          <w:iCs/>
          <w:i/>
        </w:rPr>
        <w:t xml:space="preserve">ūdhas + śas</w:t>
      </w:r>
      <w:r>
        <w:t xml:space="preserve">; the</w:t>
      </w:r>
      <w:r>
        <w:t xml:space="preserve"> </w:t>
      </w:r>
      <w:r>
        <w:rPr>
          <w:iCs/>
          <w:i/>
        </w:rPr>
        <w:t xml:space="preserve">luk</w:t>
      </w:r>
      <w:r>
        <w:t xml:space="preserve"> </w:t>
      </w:r>
      <w:r>
        <w:t xml:space="preserve">of the ending by</w:t>
      </w:r>
      <w:r>
        <w:t xml:space="preserve"> </w:t>
      </w:r>
      <w:r>
        <w:t xml:space="preserve">“</w:t>
      </w:r>
      <w:r>
        <w:t xml:space="preserve">supāṃ sulug…</w:t>
      </w:r>
      <w:r>
        <w:t xml:space="preserve">”</w:t>
      </w:r>
      <w:r>
        <w:t xml:space="preserve">; the</w:t>
      </w:r>
      <w:r>
        <w:t xml:space="preserve"> </w:t>
      </w:r>
      <w:r>
        <w:rPr>
          <w:iCs/>
          <w:i/>
        </w:rPr>
        <w:t xml:space="preserve">s</w:t>
      </w:r>
      <w:r>
        <w:t xml:space="preserve"> </w:t>
      </w:r>
      <w:r>
        <w:t xml:space="preserve">of the stem gets</w:t>
      </w:r>
      <w:r>
        <w:t xml:space="preserve"> </w:t>
      </w:r>
      <w:r>
        <w:rPr>
          <w:iCs/>
          <w:i/>
        </w:rPr>
        <w:t xml:space="preserve">ru</w:t>
      </w:r>
      <w:r>
        <w:t xml:space="preserve">/</w:t>
      </w:r>
      <w:r>
        <w:rPr>
          <w:iCs/>
          <w:i/>
        </w:rPr>
        <w:t xml:space="preserve">visarga</w:t>
      </w:r>
      <w:r>
        <w:t xml:space="preserve">.</w:t>
      </w:r>
      <w:r>
        <w:t xml:space="preserve"> </w:t>
      </w:r>
      <w:r>
        <w:rPr>
          <w:bCs/>
          <w:b/>
        </w:rPr>
        <w:t xml:space="preserve">पिन्वन्ति</w:t>
      </w:r>
      <w:r>
        <w:t xml:space="preserve">: root</w:t>
      </w:r>
      <w:r>
        <w:t xml:space="preserve"> </w:t>
      </w:r>
      <w:r>
        <w:rPr>
          <w:iCs/>
          <w:i/>
        </w:rPr>
        <w:t xml:space="preserve">pivi secane</w:t>
      </w:r>
      <w:r>
        <w:t xml:space="preserve">; being</w:t>
      </w:r>
      <w:r>
        <w:t xml:space="preserve"> </w:t>
      </w:r>
      <w:r>
        <w:rPr>
          <w:iCs/>
          <w:i/>
        </w:rPr>
        <w:t xml:space="preserve">idit</w:t>
      </w:r>
      <w:r>
        <w:t xml:space="preserve">, the</w:t>
      </w:r>
      <w:r>
        <w:t xml:space="preserve"> </w:t>
      </w:r>
      <w:r>
        <w:rPr>
          <w:iCs/>
          <w:i/>
        </w:rPr>
        <w:t xml:space="preserve">num</w:t>
      </w:r>
      <w:r>
        <w:t xml:space="preserve"> </w:t>
      </w:r>
      <w:r>
        <w:t xml:space="preserve">augment; the affix’s</w:t>
      </w:r>
      <w:r>
        <w:t xml:space="preserve"> </w:t>
      </w:r>
      <w:r>
        <w:rPr>
          <w:iCs/>
          <w:i/>
        </w:rPr>
        <w:t xml:space="preserve">ant</w:t>
      </w:r>
      <w:r>
        <w:t xml:space="preserve"> </w:t>
      </w:r>
      <w:r>
        <w:t xml:space="preserve">by</w:t>
      </w:r>
      <w:r>
        <w:t xml:space="preserve"> </w:t>
      </w:r>
      <w:r>
        <w:t xml:space="preserve">“</w:t>
      </w:r>
      <w:r>
        <w:t xml:space="preserve">jho ’ntaḥ</w:t>
      </w:r>
      <w:r>
        <w:t xml:space="preserve">”</w:t>
      </w:r>
      <w:r>
        <w:t xml:space="preserve">; the vikaraṇa</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 the form</w:t>
      </w:r>
      <w:r>
        <w:t xml:space="preserve"> </w:t>
      </w:r>
      <w:r>
        <w:rPr>
          <w:iCs/>
          <w:i/>
        </w:rPr>
        <w:t xml:space="preserve">pinvanti</w:t>
      </w:r>
      <w:r>
        <w:t xml:space="preserve">; the</w:t>
      </w:r>
      <w:r>
        <w:t xml:space="preserve"> </w:t>
      </w:r>
      <w:r>
        <w:rPr>
          <w:iCs/>
          <w:i/>
        </w:rPr>
        <w:t xml:space="preserve">nighāta</w:t>
      </w:r>
      <w:r>
        <w:t xml:space="preserve"> </w:t>
      </w:r>
      <w:r>
        <w:t xml:space="preserve">accent of a verb.</w:t>
      </w:r>
      <w:r>
        <w:t xml:space="preserve"> </w:t>
      </w:r>
      <w:r>
        <w:rPr>
          <w:bCs/>
          <w:b/>
        </w:rPr>
        <w:t xml:space="preserve">॥ ५ ॥</w:t>
      </w:r>
      <w:r>
        <w:t xml:space="preserve"> </w:t>
      </w:r>
      <w:r>
        <w:rPr>
          <w:iCs/>
          <w:i/>
        </w:rPr>
        <w:t xml:space="preserve">Grammar page, noted briefly; sūtra numbers as read. Rik 64.5 ends here (ornamental rule).</w:t>
      </w:r>
    </w:p>
    <w:p>
      <w:r>
        <w:pict>
          <v:rect style="width:0;height:1.5pt" o:hralign="center" o:hrstd="t" o:hr="t"/>
        </w:pict>
      </w:r>
    </w:p>
    <w:bookmarkEnd w:id="163"/>
    <w:bookmarkStart w:id="165" w:name="page-115-pdf-133"/>
    <w:p>
      <w:pPr>
        <w:pStyle w:val="Heading3"/>
      </w:pPr>
      <w:r>
        <w:t xml:space="preserve">Page 115 (PDF 133)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7</w:t>
      </w:r>
      <w:r>
        <w:rPr>
          <w:iCs/>
          <w:i/>
        </w:rPr>
        <w:t xml:space="preserve">”</w:t>
      </w:r>
      <w:r>
        <w:rPr>
          <w:iCs/>
          <w:i/>
        </w:rPr>
        <w:t xml:space="preserve">.)</w:t>
      </w:r>
    </w:p>
    <w:bookmarkStart w:id="164" w:name="rik-64.6"/>
    <w:p>
      <w:pPr>
        <w:pStyle w:val="Heading4"/>
      </w:pPr>
      <w:r>
        <w:t xml:space="preserve">Rik 64.6</w:t>
      </w:r>
    </w:p>
    <w:p>
      <w:pPr>
        <w:pStyle w:val="FirstParagraph"/>
      </w:pPr>
      <w:r>
        <w:rPr>
          <w:bCs/>
          <w:b/>
        </w:rPr>
        <w:t xml:space="preserve">॥ संहितापाठः ॥ — Saṃhitā text</w:t>
      </w:r>
      <w:r>
        <w:t xml:space="preserve"> </w:t>
      </w:r>
      <w:r>
        <w:t xml:space="preserve">(accents as printed)</w:t>
      </w:r>
    </w:p>
    <w:p>
      <w:pPr>
        <w:pStyle w:val="BlockText"/>
      </w:pPr>
      <w:r>
        <w:rPr>
          <w:bCs/>
          <w:b/>
        </w:rPr>
        <w:t xml:space="preserve">पिन्व॑न्त्य॒पो म॒रुतः॑ सु॒दान॑वः॒ पयो॑ घृ॒तव॑द्वि॒दथे॑ष्वा॒भुवः॑ ।</w:t>
      </w:r>
      <w:r>
        <w:t xml:space="preserve"> </w:t>
      </w:r>
      <w:r>
        <w:rPr>
          <w:bCs/>
          <w:b/>
        </w:rPr>
        <w:t xml:space="preserve">अत्यं॒ न मि॒हे वि न॑यन्ति वा॒जिन॒मुत्सं॑ दुहन्ति स्त॒नय॑न्त॒मक्षि॑तम् ॥ ६ ॥</w:t>
      </w:r>
      <w:r>
        <w:t xml:space="preserve"> </w:t>
      </w:r>
      <w:r>
        <w:rPr>
          <w:iCs/>
          <w:i/>
        </w:rPr>
        <w:t xml:space="preserve">pínvanty apó marútaḥ sudā́navaḥ páyo ghṛtávad vidátheṣv ābhúvaḥ |</w:t>
      </w:r>
      <w:r>
        <w:t xml:space="preserve"> </w:t>
      </w:r>
      <w:r>
        <w:rPr>
          <w:iCs/>
          <w:i/>
        </w:rPr>
        <w:t xml:space="preserve">átyaṃ ná mihé ví nayanti vājínam útsaṃ duhanti stanáyantam ákṣitam || 6 ||</w:t>
      </w:r>
    </w:p>
    <w:p>
      <w:pPr>
        <w:pStyle w:val="FirstParagraph"/>
      </w:pPr>
      <w:r>
        <w:rPr>
          <w:bCs/>
          <w:b/>
        </w:rPr>
        <w:t xml:space="preserve">॥ पदपाठः ॥ — Pada text</w:t>
      </w:r>
    </w:p>
    <w:p>
      <w:pPr>
        <w:pStyle w:val="BlockText"/>
      </w:pPr>
      <w:r>
        <w:rPr>
          <w:bCs/>
          <w:b/>
        </w:rPr>
        <w:t xml:space="preserve">पिन्वन्ति । अपः । मरुतः । सुऽदानवः । पयः । घृतऽवत् । विदथेषु । आऽभुवः ।</w:t>
      </w:r>
      <w:r>
        <w:t xml:space="preserve"> </w:t>
      </w:r>
      <w:r>
        <w:rPr>
          <w:bCs/>
          <w:b/>
        </w:rPr>
        <w:t xml:space="preserve">अत्यम् । न । मिहे । वि । नयन्ति । वाजिनम् । उत्सम् । दुहन्ति । स्तनयन्तम् । अक्षितम् ॥ ६ ॥</w:t>
      </w:r>
      <w:r>
        <w:t xml:space="preserve"> </w:t>
      </w:r>
      <w:r>
        <w:rPr>
          <w:iCs/>
          <w:i/>
        </w:rPr>
        <w:t xml:space="preserve">pinvanti | apaḥ | marutaḥ | su-dānavaḥ | payaḥ | ghṛta-vat | vidatheṣu | ā-bhuvaḥ |</w:t>
      </w:r>
      <w:r>
        <w:t xml:space="preserve"> </w:t>
      </w:r>
      <w:r>
        <w:rPr>
          <w:iCs/>
          <w:i/>
        </w:rPr>
        <w:t xml:space="preserve">atyam | na | mihe | vi | nayanti | vājinam | utsam | duhanti | stanayantam | akṣitam || 6 ||</w:t>
      </w:r>
    </w:p>
    <w:p>
      <w:pPr>
        <w:pStyle w:val="FirstParagraph"/>
      </w:pPr>
      <w:r>
        <w:rPr>
          <w:bCs/>
          <w:b/>
        </w:rPr>
        <w:t xml:space="preserve">॥ सायणभाष्यम् ॥ — Sāyaṇa’s bhāṣya</w:t>
      </w:r>
      <w:r>
        <w:t xml:space="preserve"> </w:t>
      </w:r>
      <w:r>
        <w:rPr>
          <w:iCs/>
          <w:i/>
        </w:rPr>
        <w:t xml:space="preserve">(begins; continues on p. 116)</w:t>
      </w:r>
    </w:p>
    <w:p>
      <w:pPr>
        <w:pStyle w:val="BlockText"/>
      </w:pPr>
      <w:r>
        <w:rPr>
          <w:bCs/>
          <w:b/>
        </w:rPr>
        <w:t xml:space="preserve">मरुत्वतीयशस्त्रे पिन्वन्त्यप इत्येषा धाय्या । सूत्रितं च । अग्निर्नेता त्वं सोम क्रतुभिः पिन्वन्त्यप इति धाय्याः । आ. ५-१४ इति ॥</w:t>
      </w:r>
      <w:r>
        <w:t xml:space="preserve"> </w:t>
      </w:r>
      <w:r>
        <w:rPr>
          <w:iCs/>
          <w:i/>
        </w:rPr>
        <w:t xml:space="preserve">marutvatīyaśastre pinvanty apa ity eṣā dhāyyā | sūtritaṃ ca | agnir netā tvaṃ soma kratubhiḥ pinvanty apa iti dhāyyāḥ | Ā. 5-14 iti ||</w:t>
      </w:r>
      <w:r>
        <w:t xml:space="preserve"> </w:t>
      </w:r>
      <w:r>
        <w:rPr>
          <w:iCs/>
          <w:i/>
        </w:rPr>
        <w:t xml:space="preserve">“</w:t>
      </w:r>
      <w:r>
        <w:rPr>
          <w:iCs/>
          <w:i/>
        </w:rPr>
        <w:t xml:space="preserve">In the Marutvatīya śastra, this Rik</w:t>
      </w:r>
      <w:r>
        <w:rPr>
          <w:iCs/>
          <w:i/>
        </w:rPr>
        <w:t xml:space="preserve"> </w:t>
      </w:r>
      <w:r>
        <w:rPr>
          <w:iCs/>
          <w:i/>
        </w:rPr>
        <w:t xml:space="preserve">‘</w:t>
      </w:r>
      <w:r>
        <w:rPr>
          <w:iCs/>
          <w:i/>
        </w:rPr>
        <w:t xml:space="preserve">pinvanty apaḥ</w:t>
      </w:r>
      <w:r>
        <w:rPr>
          <w:iCs/>
          <w:i/>
        </w:rPr>
        <w:t xml:space="preserve">’</w:t>
      </w:r>
      <w:r>
        <w:rPr>
          <w:iCs/>
          <w:i/>
        </w:rPr>
        <w:t xml:space="preserve"> </w:t>
      </w:r>
      <w:r>
        <w:rPr>
          <w:iCs/>
          <w:i/>
        </w:rPr>
        <w:t xml:space="preserve">is a</w:t>
      </w:r>
      <w:r>
        <w:rPr>
          <w:iCs/>
          <w:i/>
        </w:rPr>
        <w:t xml:space="preserve"> </w:t>
      </w:r>
      <w:r>
        <w:rPr>
          <w:iCs/>
          <w:i/>
          <w:iCs/>
          <w:i/>
        </w:rPr>
        <w:t xml:space="preserve">dhāyyā</w:t>
      </w:r>
      <w:r>
        <w:rPr>
          <w:iCs/>
          <w:i/>
        </w:rPr>
        <w:t xml:space="preserve"> </w:t>
      </w:r>
      <w:r>
        <w:rPr>
          <w:iCs/>
          <w:i/>
        </w:rPr>
        <w:t xml:space="preserve">(a verse for</w:t>
      </w:r>
      <w:r>
        <w:rPr>
          <w:iCs/>
          <w:i/>
        </w:rPr>
        <w:t xml:space="preserve"> </w:t>
      </w:r>
      <w:r>
        <w:rPr>
          <w:iCs/>
          <w:i/>
        </w:rPr>
        <w:t xml:space="preserve">‘</w:t>
      </w:r>
      <w:r>
        <w:rPr>
          <w:iCs/>
          <w:i/>
        </w:rPr>
        <w:t xml:space="preserve">laying down</w:t>
      </w:r>
      <w:r>
        <w:rPr>
          <w:iCs/>
          <w:i/>
        </w:rPr>
        <w:t xml:space="preserve">’</w:t>
      </w:r>
      <w:r>
        <w:rPr>
          <w:iCs/>
          <w:i/>
        </w:rPr>
        <w:t xml:space="preserve">). It is set out in the sūtra:</w:t>
      </w:r>
      <w:r>
        <w:rPr>
          <w:iCs/>
          <w:i/>
        </w:rPr>
        <w:t xml:space="preserve"> </w:t>
      </w:r>
      <w:r>
        <w:rPr>
          <w:iCs/>
          <w:i/>
        </w:rPr>
        <w:t xml:space="preserve">‘</w:t>
      </w:r>
      <w:r>
        <w:rPr>
          <w:iCs/>
          <w:i/>
        </w:rPr>
        <w:t xml:space="preserve">agnir netā tvaṃ soma kratubhiḥ, pinvanty apa — these are the</w:t>
      </w:r>
      <w:r>
        <w:rPr>
          <w:iCs/>
          <w:i/>
        </w:rPr>
        <w:t xml:space="preserve"> </w:t>
      </w:r>
      <w:r>
        <w:rPr>
          <w:iCs/>
          <w:i/>
          <w:iCs/>
          <w:i/>
        </w:rPr>
        <w:t xml:space="preserve">dhāyyās</w:t>
      </w:r>
      <w:r>
        <w:rPr>
          <w:iCs/>
          <w:i/>
        </w:rPr>
        <w:t xml:space="preserve">’</w:t>
      </w:r>
      <w:r>
        <w:rPr>
          <w:iCs/>
          <w:i/>
        </w:rPr>
        <w:t xml:space="preserve"> </w:t>
      </w:r>
      <w:r>
        <w:rPr>
          <w:iCs/>
          <w:i/>
        </w:rPr>
        <w:t xml:space="preserve">(Āśvalāyana [Śrauta-sūtra] 5-14).</w:t>
      </w:r>
      <w:r>
        <w:rPr>
          <w:iCs/>
          <w:i/>
        </w:rPr>
        <w:t xml:space="preserve">”</w:t>
      </w:r>
    </w:p>
    <w:p>
      <w:pPr>
        <w:pStyle w:val="BlockText"/>
      </w:pPr>
      <w:r>
        <w:rPr>
          <w:bCs/>
          <w:b/>
        </w:rPr>
        <w:t xml:space="preserve">सुदानवः शोभनदाना मरुतः पयः क्षीरवत् सारवतीरपः पिन्वन्ति । सिञ्चन्ति । आभुवः । आभवन्तीत्याभुवः ऋत्विजः । ते विदथेषु यज्ञेषु घृतवत् । यथा घृतं सिञ्चन्त्येवं मरुतोऽपि वृष्टिं कुर्वन्तीति भावः । तत्र हेतुमाह । अत्यं न यथाश्वं सादिनो विनयन्ति युद्धार्थं शिक्षन्त्येवं मरुतो वाजिनं वेगवन्तं मेघं मिहे वर्षणाय वि नयन्ति । स्वाधीनं कुर्वन्तीति भावः । विनीय च स्तनयन्तं गर्जन्तमक्षितमक्षीणमुत्सम् । उत्सवन्त्यस्मादाप इत्युत्सो मेघः । शं</w:t>
      </w:r>
      <w:r>
        <w:t xml:space="preserve"> </w:t>
      </w:r>
      <w:r>
        <w:rPr>
          <w:iCs/>
          <w:i/>
        </w:rPr>
        <w:t xml:space="preserve">sudānavaḥ śobhanadānā marutaḥ payaḥ kṣīravat sāravatīr apaḥ pinvanti | siñcanti | ābhuvaḥ | ābhavantīty ābhuvaḥ ṛtvijaḥ | te vidatheṣu yajñeṣu ghṛtavat | yathā ghṛtaṃ siñcanty evaṃ maruto</w:t>
      </w:r>
      <w:r>
        <w:rPr>
          <w:iCs/>
          <w:i/>
        </w:rPr>
        <w:t xml:space="preserve"> </w:t>
      </w:r>
      <w:r>
        <w:rPr>
          <w:iCs/>
          <w:i/>
        </w:rPr>
        <w:t xml:space="preserve">‘</w:t>
      </w:r>
      <w:r>
        <w:rPr>
          <w:iCs/>
          <w:i/>
        </w:rPr>
        <w:t xml:space="preserve">pi vṛṣṭiṃ kurvantīti bhāvaḥ | tatra hetum āha | atyaṃ na yathāśvaṃ sādino vinayanti yuddhārthaṃ śikṣanty evaṃ maruto vājinaṃ vegavantaṃ megham mihe varṣaṇāya vi nayanti | svādhīnaṃ kurvantīti bhāvaḥ | vinīya ca stanayantaṃ garjantam akṣitam akṣīṇam utsam | utsavanty asmād āpa ity utso meghaḥ | śaṃ…</w:t>
      </w:r>
      <w:r>
        <w:rPr>
          <w:iCs/>
          <w:i/>
          <w:iCs/>
          <w:i/>
        </w:rPr>
        <w:t xml:space="preserve"> </w:t>
      </w:r>
      <w:r>
        <w:rPr>
          <w:iCs/>
          <w:i/>
        </w:rPr>
        <w:t xml:space="preserve">”</w:t>
      </w:r>
      <w:r>
        <w:rPr>
          <w:bCs/>
          <w:b/>
          <w:iCs/>
          <w:i/>
        </w:rPr>
        <w:t xml:space="preserve">Sudānavaḥ</w:t>
      </w:r>
      <w:r>
        <w:rPr>
          <w:iCs/>
          <w:i/>
        </w:rPr>
        <w:t xml:space="preserve"> </w:t>
      </w:r>
      <w:r>
        <w:rPr>
          <w:iCs/>
          <w:i/>
        </w:rPr>
        <w:t xml:space="preserve">— the Maruts of beautiful gifts</w:t>
      </w:r>
      <w:r>
        <w:rPr>
          <w:iCs/>
          <w:i/>
        </w:rPr>
        <w:t xml:space="preserve"> </w:t>
      </w:r>
      <w:r>
        <w:rPr>
          <w:bCs/>
          <w:b/>
          <w:iCs/>
          <w:i/>
        </w:rPr>
        <w:t xml:space="preserve">pinvanti</w:t>
      </w:r>
      <w:r>
        <w:rPr>
          <w:iCs/>
          <w:i/>
        </w:rPr>
        <w:t xml:space="preserve">, sprinkle,</w:t>
      </w:r>
      <w:r>
        <w:rPr>
          <w:iCs/>
          <w:i/>
        </w:rPr>
        <w:t xml:space="preserve"> </w:t>
      </w:r>
      <w:r>
        <w:rPr>
          <w:bCs/>
          <w:b/>
          <w:iCs/>
          <w:i/>
        </w:rPr>
        <w:t xml:space="preserve">apaḥ</w:t>
      </w:r>
      <w:r>
        <w:rPr>
          <w:iCs/>
          <w:i/>
        </w:rPr>
        <w:t xml:space="preserve">, waters rich in sap, like</w:t>
      </w:r>
      <w:r>
        <w:rPr>
          <w:iCs/>
          <w:i/>
        </w:rPr>
        <w:t xml:space="preserve"> </w:t>
      </w:r>
      <w:r>
        <w:rPr>
          <w:bCs/>
          <w:b/>
          <w:iCs/>
          <w:i/>
        </w:rPr>
        <w:t xml:space="preserve">payaḥ</w:t>
      </w:r>
      <w:r>
        <w:rPr>
          <w:iCs/>
          <w:i/>
        </w:rPr>
        <w:t xml:space="preserve">, milk.</w:t>
      </w:r>
      <w:r>
        <w:rPr>
          <w:iCs/>
          <w:i/>
        </w:rPr>
        <w:t xml:space="preserve"> </w:t>
      </w:r>
      <w:r>
        <w:rPr>
          <w:bCs/>
          <w:b/>
          <w:iCs/>
          <w:i/>
        </w:rPr>
        <w:t xml:space="preserve">Ābhuvaḥ</w:t>
      </w:r>
      <w:r>
        <w:rPr>
          <w:iCs/>
          <w:i/>
        </w:rPr>
        <w:t xml:space="preserve"> </w:t>
      </w:r>
      <w:r>
        <w:rPr>
          <w:iCs/>
          <w:i/>
        </w:rPr>
        <w:t xml:space="preserve">— ’those who come to be</w:t>
      </w:r>
      <w:r>
        <w:rPr>
          <w:iCs/>
          <w:i/>
        </w:rPr>
        <w:t xml:space="preserve">’</w:t>
      </w:r>
      <w:r>
        <w:rPr>
          <w:iCs/>
          <w:i/>
        </w:rPr>
        <w:t xml:space="preserve"> </w:t>
      </w:r>
      <w:r>
        <w:rPr>
          <w:iCs/>
          <w:i/>
        </w:rPr>
        <w:t xml:space="preserve">[are] the priests; at the</w:t>
      </w:r>
      <w:r>
        <w:rPr>
          <w:iCs/>
          <w:i/>
        </w:rPr>
        <w:t xml:space="preserve"> </w:t>
      </w:r>
      <w:r>
        <w:rPr>
          <w:bCs/>
          <w:b/>
          <w:iCs/>
          <w:i/>
        </w:rPr>
        <w:t xml:space="preserve">vidatheṣu</w:t>
      </w:r>
      <w:r>
        <w:rPr>
          <w:iCs/>
          <w:i/>
        </w:rPr>
        <w:t xml:space="preserve">, sacrifices,</w:t>
      </w:r>
      <w:r>
        <w:rPr>
          <w:iCs/>
          <w:i/>
        </w:rPr>
        <w:t xml:space="preserve"> </w:t>
      </w:r>
      <w:r>
        <w:rPr>
          <w:bCs/>
          <w:b/>
          <w:iCs/>
          <w:i/>
        </w:rPr>
        <w:t xml:space="preserve">ghṛtavat</w:t>
      </w:r>
      <w:r>
        <w:rPr>
          <w:iCs/>
          <w:i/>
        </w:rPr>
        <w:t xml:space="preserve">, as they sprinkle ghee, so the Maruts too make rain: such is the thought. For this he gives the reason:</w:t>
      </w:r>
      <w:r>
        <w:rPr>
          <w:iCs/>
          <w:i/>
        </w:rPr>
        <w:t xml:space="preserve"> </w:t>
      </w:r>
      <w:r>
        <w:rPr>
          <w:bCs/>
          <w:b/>
          <w:iCs/>
          <w:i/>
        </w:rPr>
        <w:t xml:space="preserve">atyaṃ na</w:t>
      </w:r>
      <w:r>
        <w:rPr>
          <w:iCs/>
          <w:i/>
        </w:rPr>
        <w:t xml:space="preserve">, as riders train a horse for battle, so the Maruts</w:t>
      </w:r>
      <w:r>
        <w:rPr>
          <w:iCs/>
          <w:i/>
        </w:rPr>
        <w:t xml:space="preserve"> </w:t>
      </w:r>
      <w:r>
        <w:rPr>
          <w:bCs/>
          <w:b/>
          <w:iCs/>
          <w:i/>
        </w:rPr>
        <w:t xml:space="preserve">vi nayanti</w:t>
      </w:r>
      <w:r>
        <w:rPr>
          <w:iCs/>
          <w:i/>
        </w:rPr>
        <w:t xml:space="preserve">, lead,</w:t>
      </w:r>
      <w:r>
        <w:rPr>
          <w:iCs/>
          <w:i/>
        </w:rPr>
        <w:t xml:space="preserve"> </w:t>
      </w:r>
      <w:r>
        <w:rPr>
          <w:bCs/>
          <w:b/>
          <w:iCs/>
          <w:i/>
        </w:rPr>
        <w:t xml:space="preserve">vājinam</w:t>
      </w:r>
      <w:r>
        <w:rPr>
          <w:iCs/>
          <w:i/>
        </w:rPr>
        <w:t xml:space="preserve">, the swift cloud,</w:t>
      </w:r>
      <w:r>
        <w:rPr>
          <w:iCs/>
          <w:i/>
        </w:rPr>
        <w:t xml:space="preserve"> </w:t>
      </w:r>
      <w:r>
        <w:rPr>
          <w:bCs/>
          <w:b/>
          <w:iCs/>
          <w:i/>
        </w:rPr>
        <w:t xml:space="preserve">mihe</w:t>
      </w:r>
      <w:r>
        <w:rPr>
          <w:iCs/>
          <w:i/>
        </w:rPr>
        <w:t xml:space="preserve">, for raining — they bring it under control. And having led [it], they</w:t>
      </w:r>
      <w:r>
        <w:rPr>
          <w:iCs/>
          <w:i/>
        </w:rPr>
        <w:t xml:space="preserve"> </w:t>
      </w:r>
      <w:r>
        <w:rPr>
          <w:bCs/>
          <w:b/>
          <w:iCs/>
          <w:i/>
        </w:rPr>
        <w:t xml:space="preserve">duhanti</w:t>
      </w:r>
      <w:r>
        <w:rPr>
          <w:iCs/>
          <w:i/>
        </w:rPr>
        <w:t xml:space="preserve">, milk,</w:t>
      </w:r>
      <w:r>
        <w:rPr>
          <w:iCs/>
          <w:i/>
        </w:rPr>
        <w:t xml:space="preserve"> </w:t>
      </w:r>
      <w:r>
        <w:rPr>
          <w:bCs/>
          <w:b/>
          <w:iCs/>
          <w:i/>
        </w:rPr>
        <w:t xml:space="preserve">utsam</w:t>
      </w:r>
      <w:r>
        <w:rPr>
          <w:iCs/>
          <w:i/>
        </w:rPr>
        <w:t xml:space="preserve">, the spring (</w:t>
      </w:r>
      <w:r>
        <w:t xml:space="preserve">utsa</w:t>
      </w:r>
      <w:r>
        <w:rPr>
          <w:iCs/>
          <w:i/>
        </w:rPr>
        <w:t xml:space="preserve">: that from which waters flow forth — the cloud),</w:t>
      </w:r>
      <w:r>
        <w:rPr>
          <w:iCs/>
          <w:i/>
        </w:rPr>
        <w:t xml:space="preserve"> </w:t>
      </w:r>
      <w:r>
        <w:rPr>
          <w:bCs/>
          <w:b/>
          <w:iCs/>
          <w:i/>
        </w:rPr>
        <w:t xml:space="preserve">stanayantam</w:t>
      </w:r>
      <w:r>
        <w:rPr>
          <w:iCs/>
          <w:i/>
        </w:rPr>
        <w:t xml:space="preserve">, thundering,</w:t>
      </w:r>
      <w:r>
        <w:rPr>
          <w:iCs/>
          <w:i/>
        </w:rPr>
        <w:t xml:space="preserve"> </w:t>
      </w:r>
      <w:r>
        <w:rPr>
          <w:bCs/>
          <w:b/>
          <w:iCs/>
          <w:i/>
        </w:rPr>
        <w:t xml:space="preserve">akṣitam</w:t>
      </w:r>
      <w:r>
        <w:rPr>
          <w:iCs/>
          <w:i/>
        </w:rPr>
        <w:t xml:space="preserve">, undiminished. …“</w:t>
      </w:r>
      <w:r>
        <w:t xml:space="preserve"> </w:t>
      </w:r>
      <w:r>
        <w:rPr>
          <w:iCs/>
          <w:i/>
        </w:rPr>
        <w:t xml:space="preserve">(the bhāṣya breaks off at</w:t>
      </w:r>
      <w:r>
        <w:rPr>
          <w:iCs/>
          <w:i/>
        </w:rPr>
        <w:t xml:space="preserve"> </w:t>
      </w:r>
      <w:r>
        <w:rPr>
          <w:iCs/>
          <w:i/>
        </w:rPr>
        <w:t xml:space="preserve">“</w:t>
      </w:r>
      <w:r>
        <w:rPr>
          <w:iCs/>
          <w:i/>
        </w:rPr>
        <w:t xml:space="preserve">śaṃ…</w:t>
      </w:r>
      <w:r>
        <w:rPr>
          <w:iCs/>
          <w:i/>
        </w:rPr>
        <w:t xml:space="preserve">”</w:t>
      </w:r>
      <w:r>
        <w:rPr>
          <w:iCs/>
          <w:i/>
        </w:rPr>
        <w:t xml:space="preserve"> </w:t>
      </w:r>
      <w:r>
        <w:rPr>
          <w:iCs/>
          <w:i/>
        </w:rPr>
        <w:t xml:space="preserve">and continues on p. 116.)</w:t>
      </w:r>
    </w:p>
    <w:p>
      <w:r>
        <w:pict>
          <v:rect style="width:0;height:1.5pt" o:hralign="center" o:hrstd="t" o:hr="t"/>
        </w:pict>
      </w:r>
    </w:p>
    <w:bookmarkEnd w:id="164"/>
    <w:bookmarkEnd w:id="165"/>
    <w:bookmarkStart w:id="166" w:name="page-116-pdf-134"/>
    <w:p>
      <w:pPr>
        <w:pStyle w:val="Heading3"/>
      </w:pPr>
      <w:r>
        <w:t xml:space="preserve">Page 116 (PDF 134)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Bhāṣya (concluded).</w:t>
      </w:r>
      <w:r>
        <w:t xml:space="preserve"> </w:t>
      </w:r>
      <w:r>
        <w:t xml:space="preserve">The page begins with</w:t>
      </w:r>
      <w:r>
        <w:t xml:space="preserve"> </w:t>
      </w:r>
      <w:r>
        <w:t xml:space="preserve">“</w:t>
      </w:r>
      <w:r>
        <w:rPr>
          <w:iCs/>
          <w:i/>
        </w:rPr>
        <w:t xml:space="preserve">duhanti | riktīkurvanti ||</w:t>
      </w:r>
      <w:r>
        <w:t xml:space="preserve">”</w:t>
      </w:r>
      <w:r>
        <w:t xml:space="preserve"> </w:t>
      </w:r>
      <w:r>
        <w:t xml:space="preserve">(the object</w:t>
      </w:r>
      <w:r>
        <w:t xml:space="preserve"> </w:t>
      </w:r>
      <w:r>
        <w:rPr>
          <w:iCs/>
          <w:i/>
        </w:rPr>
        <w:t xml:space="preserve">taṃ</w:t>
      </w:r>
      <w:r>
        <w:t xml:space="preserve"> </w:t>
      </w:r>
      <w:r>
        <w:t xml:space="preserve">stands at the foot of p. 115) — the sentence of p. 115 closes:</w:t>
      </w:r>
      <w:r>
        <w:t xml:space="preserve"> </w:t>
      </w:r>
      <w:r>
        <w:t xml:space="preserve">“</w:t>
      </w:r>
      <w:r>
        <w:t xml:space="preserve">…</w:t>
      </w:r>
      <w:r>
        <w:rPr>
          <w:iCs/>
          <w:i/>
        </w:rPr>
        <w:t xml:space="preserve">utso meghaḥ | taṃ [meghaṃ] duhanti | riktīkurvanti</w:t>
      </w:r>
      <w:r>
        <w:t xml:space="preserve">”</w:t>
      </w:r>
      <w:r>
        <w:t xml:space="preserve"> </w:t>
      </w:r>
      <w:r>
        <w:t xml:space="preserve">(</w:t>
      </w:r>
      <w:r>
        <w:t xml:space="preserve">“</w:t>
      </w:r>
      <w:r>
        <w:t xml:space="preserve">the cloud is</w:t>
      </w:r>
      <w:r>
        <w:t xml:space="preserve"> </w:t>
      </w:r>
      <w:r>
        <w:rPr>
          <w:iCs/>
          <w:i/>
        </w:rPr>
        <w:t xml:space="preserve">utsa</w:t>
      </w:r>
      <w:r>
        <w:t xml:space="preserve">; they milk it, i.e. they empty it</w:t>
      </w:r>
      <w:r>
        <w:t xml:space="preserve">”</w:t>
      </w:r>
      <w:r>
        <w:t xml:space="preserve">).</w:t>
      </w:r>
    </w:p>
    <w:p>
      <w:pPr>
        <w:pStyle w:val="BlockText"/>
      </w:pPr>
      <w:r>
        <w:rPr>
          <w:bCs/>
          <w:b/>
        </w:rPr>
        <w:t xml:space="preserve">सुदानवः । सुप्रत्ययान्तो दानुशब्द आद्युदात्तः । बहुव्रीहावाद्युदात्तं द्व्यच्छन्दसीत्युत्तरपदाद्युदात्तत्वम् । मिहे । मिह सेचने । सम्पदादिलक्षणो भावे क्विप् । सावेकाच इति विभक्तिरुदात्ता । स्तनयन्तम् । स्तन शब्दे । चुरादिरदन्तः । अतो लोपस्य स्थानिवद्भावाद्वृद्ध्याद्यभावः ॥</w:t>
      </w:r>
      <w:r>
        <w:t xml:space="preserve"> </w:t>
      </w:r>
      <w:r>
        <w:rPr>
          <w:iCs/>
          <w:i/>
        </w:rPr>
        <w:t xml:space="preserve">sudānavaḥ | supratyayānto dānuśabda ādyudāttaḥ | bahuvrīhāv ādyudāttaṃ dvyac chandasīty uttarapadādyudāttatvam | mihe | miha secane | sampadādilakṣaṇo bhāve kvip | sāv ekāca iti vibhaktir udāttā | stanayantam | stana śabde | curādir adantaḥ | ato lopasya sthānivadbhāvād vṛddhyādyabhāvaḥ ||</w:t>
      </w:r>
      <w:r>
        <w:t xml:space="preserve"> </w:t>
      </w:r>
      <w:r>
        <w:rPr>
          <w:iCs/>
          <w:i/>
        </w:rPr>
        <w:t xml:space="preserve">“</w:t>
      </w:r>
      <w:r>
        <w:rPr>
          <w:bCs/>
          <w:b/>
          <w:iCs/>
          <w:i/>
        </w:rPr>
        <w:t xml:space="preserve">Sudānavaḥ</w:t>
      </w:r>
      <w:r>
        <w:rPr>
          <w:iCs/>
          <w:i/>
        </w:rPr>
        <w:t xml:space="preserve">: the word</w:t>
      </w:r>
      <w:r>
        <w:rPr>
          <w:iCs/>
          <w:i/>
        </w:rPr>
        <w:t xml:space="preserve"> </w:t>
      </w:r>
      <w:r>
        <w:rPr>
          <w:iCs/>
          <w:i/>
          <w:iCs/>
          <w:i/>
        </w:rPr>
        <w:t xml:space="preserve">dānu</w:t>
      </w:r>
      <w:r>
        <w:rPr>
          <w:iCs/>
          <w:i/>
        </w:rPr>
        <w:t xml:space="preserve"> </w:t>
      </w:r>
      <w:r>
        <w:rPr>
          <w:iCs/>
          <w:i/>
        </w:rPr>
        <w:t xml:space="preserve">ending in the Uṇādi affix has the initial acute; in the</w:t>
      </w:r>
      <w:r>
        <w:rPr>
          <w:iCs/>
          <w:i/>
        </w:rPr>
        <w:t xml:space="preserve"> </w:t>
      </w:r>
      <w:r>
        <w:rPr>
          <w:iCs/>
          <w:i/>
          <w:iCs/>
          <w:i/>
        </w:rPr>
        <w:t xml:space="preserve">bahuvrīhi</w:t>
      </w:r>
      <w:r>
        <w:rPr>
          <w:iCs/>
          <w:i/>
        </w:rPr>
        <w:t xml:space="preserve">, by</w:t>
      </w:r>
      <w:r>
        <w:rPr>
          <w:iCs/>
          <w:i/>
        </w:rPr>
        <w:t xml:space="preserve"> </w:t>
      </w:r>
      <w:r>
        <w:rPr>
          <w:iCs/>
          <w:i/>
        </w:rPr>
        <w:t xml:space="preserve">‘</w:t>
      </w:r>
      <w:r>
        <w:rPr>
          <w:iCs/>
          <w:i/>
        </w:rPr>
        <w:t xml:space="preserve">dvyac chandasi</w:t>
      </w:r>
      <w:r>
        <w:rPr>
          <w:iCs/>
          <w:i/>
        </w:rPr>
        <w:t xml:space="preserve">’</w:t>
      </w:r>
      <w:r>
        <w:rPr>
          <w:iCs/>
          <w:i/>
        </w:rPr>
        <w:t xml:space="preserve"> </w:t>
      </w:r>
      <w:r>
        <w:rPr>
          <w:iCs/>
          <w:i/>
        </w:rPr>
        <w:t xml:space="preserve">the initial acute of the latter member.</w:t>
      </w:r>
      <w:r>
        <w:rPr>
          <w:iCs/>
          <w:i/>
        </w:rPr>
        <w:t xml:space="preserve"> </w:t>
      </w:r>
      <w:r>
        <w:rPr>
          <w:bCs/>
          <w:b/>
          <w:iCs/>
          <w:i/>
        </w:rPr>
        <w:t xml:space="preserve">Mihe</w:t>
      </w:r>
      <w:r>
        <w:rPr>
          <w:iCs/>
          <w:i/>
        </w:rPr>
        <w:t xml:space="preserve">: root</w:t>
      </w:r>
      <w:r>
        <w:rPr>
          <w:iCs/>
          <w:i/>
        </w:rPr>
        <w:t xml:space="preserve"> </w:t>
      </w:r>
      <w:r>
        <w:rPr>
          <w:iCs/>
          <w:i/>
          <w:iCs/>
          <w:i/>
        </w:rPr>
        <w:t xml:space="preserve">miha secane</w:t>
      </w:r>
      <w:r>
        <w:rPr>
          <w:iCs/>
          <w:i/>
        </w:rPr>
        <w:t xml:space="preserve">; the affix</w:t>
      </w:r>
      <w:r>
        <w:rPr>
          <w:iCs/>
          <w:i/>
        </w:rPr>
        <w:t xml:space="preserve"> </w:t>
      </w:r>
      <w:r>
        <w:rPr>
          <w:iCs/>
          <w:i/>
          <w:iCs/>
          <w:i/>
        </w:rPr>
        <w:t xml:space="preserve">kvip</w:t>
      </w:r>
      <w:r>
        <w:rPr>
          <w:iCs/>
          <w:i/>
        </w:rPr>
        <w:t xml:space="preserve"> </w:t>
      </w:r>
      <w:r>
        <w:rPr>
          <w:iCs/>
          <w:i/>
        </w:rPr>
        <w:t xml:space="preserve">in the sense of</w:t>
      </w:r>
      <w:r>
        <w:rPr>
          <w:iCs/>
          <w:i/>
        </w:rPr>
        <w:t xml:space="preserve"> </w:t>
      </w:r>
      <w:r>
        <w:rPr>
          <w:iCs/>
          <w:i/>
          <w:iCs/>
          <w:i/>
        </w:rPr>
        <w:t xml:space="preserve">bhāva</w:t>
      </w:r>
      <w:r>
        <w:rPr>
          <w:iCs/>
          <w:i/>
        </w:rPr>
        <w:t xml:space="preserve">, of the</w:t>
      </w:r>
      <w:r>
        <w:rPr>
          <w:iCs/>
          <w:i/>
        </w:rPr>
        <w:t xml:space="preserve"> </w:t>
      </w:r>
      <w:r>
        <w:rPr>
          <w:iCs/>
          <w:i/>
          <w:iCs/>
          <w:i/>
        </w:rPr>
        <w:t xml:space="preserve">sampadādi</w:t>
      </w:r>
      <w:r>
        <w:rPr>
          <w:iCs/>
          <w:i/>
        </w:rPr>
        <w:t xml:space="preserve"> </w:t>
      </w:r>
      <w:r>
        <w:rPr>
          <w:iCs/>
          <w:i/>
        </w:rPr>
        <w:t xml:space="preserve">type; by</w:t>
      </w:r>
      <w:r>
        <w:rPr>
          <w:iCs/>
          <w:i/>
        </w:rPr>
        <w:t xml:space="preserve"> </w:t>
      </w:r>
      <w:r>
        <w:rPr>
          <w:iCs/>
          <w:i/>
        </w:rPr>
        <w:t xml:space="preserve">‘</w:t>
      </w:r>
      <w:r>
        <w:rPr>
          <w:iCs/>
          <w:i/>
        </w:rPr>
        <w:t xml:space="preserve">sāv ekāca</w:t>
      </w:r>
      <w:r>
        <w:rPr>
          <w:iCs/>
          <w:i/>
        </w:rPr>
        <w:t xml:space="preserve">’</w:t>
      </w:r>
      <w:r>
        <w:rPr>
          <w:iCs/>
          <w:i/>
        </w:rPr>
        <w:t xml:space="preserve"> </w:t>
      </w:r>
      <w:r>
        <w:rPr>
          <w:iCs/>
          <w:i/>
        </w:rPr>
        <w:t xml:space="preserve">the case-ending is acute.</w:t>
      </w:r>
      <w:r>
        <w:rPr>
          <w:iCs/>
          <w:i/>
        </w:rPr>
        <w:t xml:space="preserve"> </w:t>
      </w:r>
      <w:r>
        <w:rPr>
          <w:bCs/>
          <w:b/>
          <w:iCs/>
          <w:i/>
        </w:rPr>
        <w:t xml:space="preserve">Stanayantam</w:t>
      </w:r>
      <w:r>
        <w:rPr>
          <w:iCs/>
          <w:i/>
        </w:rPr>
        <w:t xml:space="preserve">: root</w:t>
      </w:r>
      <w:r>
        <w:rPr>
          <w:iCs/>
          <w:i/>
        </w:rPr>
        <w:t xml:space="preserve"> </w:t>
      </w:r>
      <w:r>
        <w:rPr>
          <w:iCs/>
          <w:i/>
          <w:iCs/>
          <w:i/>
        </w:rPr>
        <w:t xml:space="preserve">stana śabde</w:t>
      </w:r>
      <w:r>
        <w:rPr>
          <w:iCs/>
          <w:i/>
        </w:rPr>
        <w:t xml:space="preserve">, of the</w:t>
      </w:r>
      <w:r>
        <w:rPr>
          <w:iCs/>
          <w:i/>
        </w:rPr>
        <w:t xml:space="preserve"> </w:t>
      </w:r>
      <w:r>
        <w:rPr>
          <w:iCs/>
          <w:i/>
          <w:iCs/>
          <w:i/>
        </w:rPr>
        <w:t xml:space="preserve">curādi</w:t>
      </w:r>
      <w:r>
        <w:rPr>
          <w:iCs/>
          <w:i/>
        </w:rPr>
        <w:t xml:space="preserve"> </w:t>
      </w:r>
      <w:r>
        <w:rPr>
          <w:iCs/>
          <w:i/>
        </w:rPr>
        <w:t xml:space="preserve">class, ending in</w:t>
      </w:r>
      <w:r>
        <w:rPr>
          <w:iCs/>
          <w:i/>
        </w:rPr>
        <w:t xml:space="preserve"> </w:t>
      </w:r>
      <w:r>
        <w:rPr>
          <w:iCs/>
          <w:i/>
          <w:iCs/>
          <w:i/>
        </w:rPr>
        <w:t xml:space="preserve">a</w:t>
      </w:r>
      <w:r>
        <w:rPr>
          <w:iCs/>
          <w:i/>
        </w:rPr>
        <w:t xml:space="preserve">; since the loss of the</w:t>
      </w:r>
      <w:r>
        <w:rPr>
          <w:iCs/>
          <w:i/>
        </w:rPr>
        <w:t xml:space="preserve"> </w:t>
      </w:r>
      <w:r>
        <w:rPr>
          <w:iCs/>
          <w:i/>
          <w:iCs/>
          <w:i/>
        </w:rPr>
        <w:t xml:space="preserve">a</w:t>
      </w:r>
      <w:r>
        <w:rPr>
          <w:iCs/>
          <w:i/>
        </w:rPr>
        <w:t xml:space="preserve"> </w:t>
      </w:r>
      <w:r>
        <w:rPr>
          <w:iCs/>
          <w:i/>
        </w:rPr>
        <w:t xml:space="preserve">is treated as the original,</w:t>
      </w:r>
      <w:r>
        <w:rPr>
          <w:iCs/>
          <w:i/>
        </w:rPr>
        <w:t xml:space="preserve"> </w:t>
      </w:r>
      <w:r>
        <w:rPr>
          <w:iCs/>
          <w:i/>
          <w:iCs/>
          <w:i/>
        </w:rPr>
        <w:t xml:space="preserve">vṛddhi</w:t>
      </w:r>
      <w:r>
        <w:rPr>
          <w:iCs/>
          <w:i/>
        </w:rPr>
        <w:t xml:space="preserve"> </w:t>
      </w:r>
      <w:r>
        <w:rPr>
          <w:iCs/>
          <w:i/>
        </w:rPr>
        <w:t xml:space="preserve">etc. do not come.</w:t>
      </w:r>
      <w:r>
        <w:rPr>
          <w:iCs/>
          <w:i/>
        </w:rPr>
        <w:t xml:space="preserve">”</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सुदानवः</w:t>
      </w:r>
      <w:r>
        <w:t xml:space="preserve"> </w:t>
      </w:r>
      <w:r>
        <w:t xml:space="preserve">— good givers;</w:t>
      </w:r>
      <w:r>
        <w:t xml:space="preserve"> </w:t>
      </w:r>
      <w:r>
        <w:rPr>
          <w:bCs/>
          <w:b/>
        </w:rPr>
        <w:t xml:space="preserve">मरुतः</w:t>
      </w:r>
      <w:r>
        <w:t xml:space="preserve"> </w:t>
      </w:r>
      <w:r>
        <w:t xml:space="preserve">— the Marut deities;</w:t>
      </w:r>
      <w:r>
        <w:t xml:space="preserve"> </w:t>
      </w:r>
      <w:r>
        <w:rPr>
          <w:bCs/>
          <w:b/>
        </w:rPr>
        <w:t xml:space="preserve">पयः</w:t>
      </w:r>
      <w:r>
        <w:t xml:space="preserve"> </w:t>
      </w:r>
      <w:r>
        <w:t xml:space="preserve">— like milk, since full of essence;</w:t>
      </w:r>
      <w:r>
        <w:t xml:space="preserve"> </w:t>
      </w:r>
      <w:r>
        <w:rPr>
          <w:bCs/>
          <w:b/>
        </w:rPr>
        <w:t xml:space="preserve">अपः</w:t>
      </w:r>
      <w:r>
        <w:t xml:space="preserve"> </w:t>
      </w:r>
      <w:r>
        <w:t xml:space="preserve">— water;</w:t>
      </w:r>
      <w:r>
        <w:t xml:space="preserve"> </w:t>
      </w:r>
      <w:r>
        <w:rPr>
          <w:bCs/>
          <w:b/>
        </w:rPr>
        <w:t xml:space="preserve">आभुवः</w:t>
      </w:r>
      <w:r>
        <w:t xml:space="preserve"> </w:t>
      </w:r>
      <w:r>
        <w:t xml:space="preserve">— the priests;</w:t>
      </w:r>
      <w:r>
        <w:t xml:space="preserve"> </w:t>
      </w:r>
      <w:r>
        <w:rPr>
          <w:bCs/>
          <w:b/>
        </w:rPr>
        <w:t xml:space="preserve">विदथेषु</w:t>
      </w:r>
      <w:r>
        <w:t xml:space="preserve"> </w:t>
      </w:r>
      <w:r>
        <w:t xml:space="preserve">— in sacrifices;</w:t>
      </w:r>
      <w:r>
        <w:t xml:space="preserve"> </w:t>
      </w:r>
      <w:r>
        <w:rPr>
          <w:bCs/>
          <w:b/>
        </w:rPr>
        <w:t xml:space="preserve">घृतवत्</w:t>
      </w:r>
      <w:r>
        <w:t xml:space="preserve"> </w:t>
      </w:r>
      <w:r>
        <w:t xml:space="preserve">— like ghee;</w:t>
      </w:r>
      <w:r>
        <w:t xml:space="preserve"> </w:t>
      </w:r>
      <w:r>
        <w:rPr>
          <w:bCs/>
          <w:b/>
        </w:rPr>
        <w:t xml:space="preserve">पिन्वन्ति</w:t>
      </w:r>
      <w:r>
        <w:t xml:space="preserve"> </w:t>
      </w:r>
      <w:r>
        <w:t xml:space="preserve">— they sprinkle;</w:t>
      </w:r>
      <w:r>
        <w:t xml:space="preserve"> </w:t>
      </w:r>
      <w:r>
        <w:rPr>
          <w:bCs/>
          <w:b/>
        </w:rPr>
        <w:t xml:space="preserve">अत्यं न</w:t>
      </w:r>
      <w:r>
        <w:t xml:space="preserve"> </w:t>
      </w:r>
      <w:r>
        <w:t xml:space="preserve">— like a horse (which they take under their control by training it for battle);</w:t>
      </w:r>
      <w:r>
        <w:t xml:space="preserve"> </w:t>
      </w:r>
      <w:r>
        <w:rPr>
          <w:bCs/>
          <w:b/>
        </w:rPr>
        <w:t xml:space="preserve">वाजिनम्</w:t>
      </w:r>
      <w:r>
        <w:t xml:space="preserve"> </w:t>
      </w:r>
      <w:r>
        <w:t xml:space="preserve">— the swift [moving] cloud;</w:t>
      </w:r>
      <w:r>
        <w:t xml:space="preserve"> </w:t>
      </w:r>
      <w:r>
        <w:rPr>
          <w:bCs/>
          <w:b/>
        </w:rPr>
        <w:t xml:space="preserve">मिहे</w:t>
      </w:r>
      <w:r>
        <w:t xml:space="preserve"> </w:t>
      </w:r>
      <w:r>
        <w:t xml:space="preserve">— for the sake of raining;</w:t>
      </w:r>
      <w:r>
        <w:t xml:space="preserve"> </w:t>
      </w:r>
      <w:r>
        <w:rPr>
          <w:bCs/>
          <w:b/>
        </w:rPr>
        <w:t xml:space="preserve">वि नयन्ति</w:t>
      </w:r>
      <w:r>
        <w:t xml:space="preserve"> </w:t>
      </w:r>
      <w:r>
        <w:t xml:space="preserve">— they bring under control;</w:t>
      </w:r>
      <w:r>
        <w:t xml:space="preserve"> </w:t>
      </w:r>
      <w:r>
        <w:rPr>
          <w:bCs/>
          <w:b/>
        </w:rPr>
        <w:t xml:space="preserve">स्तनयन्तम्</w:t>
      </w:r>
      <w:r>
        <w:t xml:space="preserve"> </w:t>
      </w:r>
      <w:r>
        <w:t xml:space="preserve">— the thundering;</w:t>
      </w:r>
      <w:r>
        <w:t xml:space="preserve"> </w:t>
      </w:r>
      <w:r>
        <w:rPr>
          <w:bCs/>
          <w:b/>
        </w:rPr>
        <w:t xml:space="preserve">अक्षितम्</w:t>
      </w:r>
      <w:r>
        <w:t xml:space="preserve"> </w:t>
      </w:r>
      <w:r>
        <w:t xml:space="preserve">— inexhaustible;</w:t>
      </w:r>
      <w:r>
        <w:t xml:space="preserve"> </w:t>
      </w:r>
      <w:r>
        <w:rPr>
          <w:bCs/>
          <w:b/>
        </w:rPr>
        <w:t xml:space="preserve">उत्सम्</w:t>
      </w:r>
      <w:r>
        <w:t xml:space="preserve"> </w:t>
      </w:r>
      <w:r>
        <w:t xml:space="preserve">— the cloud;</w:t>
      </w:r>
      <w:r>
        <w:t xml:space="preserve"> </w:t>
      </w:r>
      <w:r>
        <w:rPr>
          <w:bCs/>
          <w:b/>
        </w:rPr>
        <w:t xml:space="preserve">दुहन्ति</w:t>
      </w:r>
      <w:r>
        <w:t xml:space="preserve"> </w:t>
      </w:r>
      <w:r>
        <w:t xml:space="preserve">— they milk (they cause the rain to pour).</w:t>
      </w:r>
    </w:p>
    <w:p>
      <w:pPr>
        <w:pStyle w:val="BodyText"/>
      </w:pPr>
      <w:r>
        <w:rPr>
          <w:bCs/>
          <w:b/>
        </w:rPr>
        <w:t xml:space="preserve">॥ भावार्थ ॥ — Bhāvārtha</w:t>
      </w:r>
      <w:r>
        <w:t xml:space="preserve"> </w:t>
      </w:r>
      <w:r>
        <w:rPr>
          <w:iCs/>
          <w:i/>
        </w:rPr>
        <w:t xml:space="preserve">(Kannada).</w:t>
      </w:r>
      <w:r>
        <w:t xml:space="preserve"> </w:t>
      </w:r>
      <w:r>
        <w:t xml:space="preserve">The Marut deities, good givers, bring under their control the swiftly moving, thundering clouds, as one brings horses under control for battle; and as the priests sprinkle ghee in sacrifices, they sprinkle on the earth, as rain, water rich in sap like milk.</w:t>
      </w:r>
    </w:p>
    <w:p>
      <w:pPr>
        <w:pStyle w:val="BodyText"/>
      </w:pPr>
      <w:r>
        <w:rPr>
          <w:bCs/>
          <w:b/>
        </w:rPr>
        <w:t xml:space="preserve">English Translation</w:t>
      </w:r>
      <w:r>
        <w:t xml:space="preserve"> </w:t>
      </w:r>
      <w:r>
        <w:rPr>
          <w:iCs/>
          <w:i/>
        </w:rPr>
        <w:t xml:space="preserve">(the source’s own, as printed):</w:t>
      </w:r>
    </w:p>
    <w:p>
      <w:pPr>
        <w:pStyle w:val="BlockText"/>
      </w:pPr>
      <w:r>
        <w:t xml:space="preserve">The munificent Maruts scatter the nutritious water as priests, at sacrifices, the clarified butter ; as grooms lead forth a horse, they bring forth, for its rain, the fleet-moving cloud, and milk it, thundering, and unexhausted.</w:t>
      </w:r>
    </w:p>
    <w:p>
      <w:pPr>
        <w:pStyle w:val="FirstParagraph"/>
      </w:pPr>
      <w:r>
        <w:rPr>
          <w:bCs/>
          <w:b/>
        </w:rPr>
        <w:t xml:space="preserve">॥ विशेषविषयाः ॥ — Special Topics</w:t>
      </w:r>
      <w:r>
        <w:t xml:space="preserve"> </w:t>
      </w:r>
      <w:r>
        <w:rPr>
          <w:iCs/>
          <w:i/>
        </w:rPr>
        <w:t xml:space="preserve">(Kannada)</w:t>
      </w:r>
    </w:p>
    <w:p>
      <w:pPr>
        <w:pStyle w:val="BodyText"/>
      </w:pPr>
      <w:r>
        <w:t xml:space="preserve">“</w:t>
      </w:r>
      <w:r>
        <w:t xml:space="preserve">At the time of reciting the mantras of the Marutvatīya śastra, this Ṛk</w:t>
      </w:r>
      <w:r>
        <w:t xml:space="preserve"> </w:t>
      </w:r>
      <w:r>
        <w:t xml:space="preserve">‘</w:t>
      </w:r>
      <w:r>
        <w:rPr>
          <w:iCs/>
          <w:i/>
        </w:rPr>
        <w:t xml:space="preserve">pinvanty apaḥ</w:t>
      </w:r>
      <w:r>
        <w:t xml:space="preserve">’</w:t>
      </w:r>
      <w:r>
        <w:t xml:space="preserve"> </w:t>
      </w:r>
      <w:r>
        <w:t xml:space="preserve">is to be used as a</w:t>
      </w:r>
      <w:r>
        <w:t xml:space="preserve"> </w:t>
      </w:r>
      <w:r>
        <w:rPr>
          <w:iCs/>
          <w:i/>
        </w:rPr>
        <w:t xml:space="preserve">dhāyyā</w:t>
      </w:r>
      <w:r>
        <w:t xml:space="preserve"> </w:t>
      </w:r>
      <w:r>
        <w:t xml:space="preserve">mantra: this is explained in the Āśvalāyana Śrauta-sūtra by the sūtra</w:t>
      </w:r>
      <w:r>
        <w:t xml:space="preserve"> </w:t>
      </w:r>
      <w:r>
        <w:t xml:space="preserve">‘</w:t>
      </w:r>
      <w:r>
        <w:rPr>
          <w:iCs/>
          <w:i/>
        </w:rPr>
        <w:t xml:space="preserve">agnir netā tvaṃ soma kratubhiḥ pinvanty apa iti dhāyyāḥ</w:t>
      </w:r>
      <w:r>
        <w:t xml:space="preserve">’</w:t>
      </w:r>
      <w:r>
        <w:t xml:space="preserve"> </w:t>
      </w:r>
      <w:r>
        <w:t xml:space="preserve">(Ā. 5-14).</w:t>
      </w:r>
      <w:r>
        <w:t xml:space="preserve">”</w:t>
      </w:r>
    </w:p>
    <w:p>
      <w:pPr>
        <w:numPr>
          <w:ilvl w:val="0"/>
          <w:numId w:val="1038"/>
        </w:numPr>
        <w:pStyle w:val="Compact"/>
      </w:pPr>
      <w:r>
        <w:rPr>
          <w:bCs/>
          <w:b/>
        </w:rPr>
        <w:t xml:space="preserve">सुदानवः</w:t>
      </w:r>
      <w:r>
        <w:t xml:space="preserve"> </w:t>
      </w:r>
      <w:r>
        <w:t xml:space="preserve">(</w:t>
      </w:r>
      <w:r>
        <w:rPr>
          <w:iCs/>
          <w:i/>
        </w:rPr>
        <w:t xml:space="preserve">sudānavaḥ</w:t>
      </w:r>
      <w:r>
        <w:t xml:space="preserve">) —</w:t>
      </w:r>
      <w:r>
        <w:t xml:space="preserve"> </w:t>
      </w:r>
      <w:r>
        <w:rPr>
          <w:iCs/>
          <w:i/>
        </w:rPr>
        <w:t xml:space="preserve">śobhanadānāḥ</w:t>
      </w:r>
      <w:r>
        <w:t xml:space="preserve"> </w:t>
      </w:r>
      <w:r>
        <w:t xml:space="preserve">—</w:t>
      </w:r>
      <w:r>
        <w:t xml:space="preserve"> </w:t>
      </w:r>
      <w:r>
        <w:t xml:space="preserve">“</w:t>
      </w:r>
      <w:r>
        <w:t xml:space="preserve">those whose nature is to do good to many.</w:t>
      </w:r>
      <w:r>
        <w:t xml:space="preserve">”</w:t>
      </w:r>
    </w:p>
    <w:p>
      <w:r>
        <w:pict>
          <v:rect style="width:0;height:1.5pt" o:hralign="center" o:hrstd="t" o:hr="t"/>
        </w:pict>
      </w:r>
    </w:p>
    <w:bookmarkEnd w:id="166"/>
    <w:bookmarkStart w:id="167" w:name="page-117-pdf-135"/>
    <w:p>
      <w:pPr>
        <w:pStyle w:val="Heading3"/>
      </w:pPr>
      <w:r>
        <w:t xml:space="preserve">Page 117 (PDF 135)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7</w:t>
      </w:r>
      <w:r>
        <w:rPr>
          <w:iCs/>
          <w:i/>
        </w:rPr>
        <w:t xml:space="preserve">”</w:t>
      </w:r>
      <w:r>
        <w:rPr>
          <w:iCs/>
          <w:i/>
        </w:rPr>
        <w:t xml:space="preserve">.)</w:t>
      </w:r>
    </w:p>
    <w:p>
      <w:pPr>
        <w:pStyle w:val="BodyText"/>
      </w:pPr>
      <w:r>
        <w:rPr>
          <w:bCs/>
          <w:b/>
        </w:rPr>
        <w:t xml:space="preserve">Special Topics (continued; Kannada).</w:t>
      </w:r>
    </w:p>
    <w:p>
      <w:pPr>
        <w:numPr>
          <w:ilvl w:val="0"/>
          <w:numId w:val="1039"/>
        </w:numPr>
        <w:pStyle w:val="Compact"/>
      </w:pPr>
      <w:r>
        <w:rPr>
          <w:bCs/>
          <w:b/>
        </w:rPr>
        <w:t xml:space="preserve">आभुवः</w:t>
      </w:r>
      <w:r>
        <w:t xml:space="preserve"> </w:t>
      </w:r>
      <w:r>
        <w:t xml:space="preserve">(</w:t>
      </w:r>
      <w:r>
        <w:rPr>
          <w:iCs/>
          <w:i/>
        </w:rPr>
        <w:t xml:space="preserve">ābhuvaḥ</w:t>
      </w:r>
      <w:r>
        <w:t xml:space="preserve">) —</w:t>
      </w:r>
      <w:r>
        <w:t xml:space="preserve"> </w:t>
      </w:r>
      <w:r>
        <w:rPr>
          <w:iCs/>
          <w:i/>
        </w:rPr>
        <w:t xml:space="preserve">ābhavantīty ābhuvaḥ | ṛtvijaḥ</w:t>
      </w:r>
      <w:r>
        <w:t xml:space="preserve"> </w:t>
      </w:r>
      <w:r>
        <w:t xml:space="preserve">—</w:t>
      </w:r>
      <w:r>
        <w:t xml:space="preserve"> </w:t>
      </w:r>
      <w:r>
        <w:t xml:space="preserve">“</w:t>
      </w:r>
      <w:r>
        <w:t xml:space="preserve">Sāyaṇa has explained the meaning as</w:t>
      </w:r>
      <w:r>
        <w:t xml:space="preserve"> </w:t>
      </w:r>
      <w:r>
        <w:t xml:space="preserve">‘</w:t>
      </w:r>
      <w:r>
        <w:t xml:space="preserve">priests</w:t>
      </w:r>
      <w:r>
        <w:t xml:space="preserve">’</w:t>
      </w:r>
      <w:r>
        <w:t xml:space="preserve">. Skandasvāmin states it as an adjective of the word</w:t>
      </w:r>
      <w:r>
        <w:t xml:space="preserve"> </w:t>
      </w:r>
      <w:r>
        <w:rPr>
          <w:iCs/>
          <w:i/>
        </w:rPr>
        <w:t xml:space="preserve">marutaḥ</w:t>
      </w:r>
      <w:r>
        <w:t xml:space="preserve">, since this word is [read] among the names of</w:t>
      </w:r>
      <w:r>
        <w:t xml:space="preserve"> </w:t>
      </w:r>
      <w:r>
        <w:t xml:space="preserve">‘</w:t>
      </w:r>
      <w:r>
        <w:t xml:space="preserve">great</w:t>
      </w:r>
      <w:r>
        <w:t xml:space="preserve">’</w:t>
      </w:r>
      <w:r>
        <w:t xml:space="preserve">.</w:t>
      </w:r>
      <w:r>
        <w:t xml:space="preserve">”</w:t>
      </w:r>
    </w:p>
    <w:p>
      <w:pPr>
        <w:numPr>
          <w:ilvl w:val="0"/>
          <w:numId w:val="1039"/>
        </w:numPr>
        <w:pStyle w:val="Compact"/>
      </w:pPr>
      <w:r>
        <w:rPr>
          <w:bCs/>
          <w:b/>
        </w:rPr>
        <w:t xml:space="preserve">पयः घृतवत् पिन्वन्ति</w:t>
      </w:r>
      <w:r>
        <w:t xml:space="preserve"> </w:t>
      </w:r>
      <w:r>
        <w:t xml:space="preserve">—</w:t>
      </w:r>
      <w:r>
        <w:t xml:space="preserve"> </w:t>
      </w:r>
      <w:r>
        <w:rPr>
          <w:iCs/>
          <w:i/>
        </w:rPr>
        <w:t xml:space="preserve">kṣīravat sāravatīḥ apaḥ siñcanti</w:t>
      </w:r>
      <w:r>
        <w:t xml:space="preserve"> </w:t>
      </w:r>
      <w:r>
        <w:t xml:space="preserve">—</w:t>
      </w:r>
      <w:r>
        <w:t xml:space="preserve"> </w:t>
      </w:r>
      <w:r>
        <w:t xml:space="preserve">“</w:t>
      </w:r>
      <w:r>
        <w:t xml:space="preserve">the Marut deities pour out, in the form of rain, water that is tasty like milk and full of sap. Skandasvāmin explains that [in this way], in the regions where sacrifices are performed, cows too yield a great deal of milk by the means of the rain.</w:t>
      </w:r>
      <w:r>
        <w:t xml:space="preserve">”</w:t>
      </w:r>
    </w:p>
    <w:p>
      <w:pPr>
        <w:numPr>
          <w:ilvl w:val="0"/>
          <w:numId w:val="1039"/>
        </w:numPr>
        <w:pStyle w:val="Compact"/>
      </w:pPr>
      <w:r>
        <w:rPr>
          <w:bCs/>
          <w:b/>
        </w:rPr>
        <w:t xml:space="preserve">अत्यं न मिहे</w:t>
      </w:r>
      <w:r>
        <w:t xml:space="preserve"> </w:t>
      </w:r>
      <w:r>
        <w:t xml:space="preserve">—</w:t>
      </w:r>
      <w:r>
        <w:t xml:space="preserve"> </w:t>
      </w:r>
      <w:r>
        <w:t xml:space="preserve">“</w:t>
      </w:r>
      <w:r>
        <w:rPr>
          <w:iCs/>
          <w:i/>
        </w:rPr>
        <w:t xml:space="preserve">atya</w:t>
      </w:r>
      <w:r>
        <w:t xml:space="preserve"> </w:t>
      </w:r>
      <w:r>
        <w:t xml:space="preserve">is a word for</w:t>
      </w:r>
      <w:r>
        <w:t xml:space="preserve"> </w:t>
      </w:r>
      <w:r>
        <w:t xml:space="preserve">‘</w:t>
      </w:r>
      <w:r>
        <w:t xml:space="preserve">horse</w:t>
      </w:r>
      <w:r>
        <w:t xml:space="preserve">’</w:t>
      </w:r>
      <w:r>
        <w:t xml:space="preserve">;</w:t>
      </w:r>
      <w:r>
        <w:t xml:space="preserve"> </w:t>
      </w:r>
      <w:r>
        <w:rPr>
          <w:iCs/>
          <w:i/>
        </w:rPr>
        <w:t xml:space="preserve">miha secane</w:t>
      </w:r>
      <w:r>
        <w:t xml:space="preserve">. As one takes a horse here and there to wash it in water, the Marut deities keep the swiftly moving cloud under their control for the sake of rain.</w:t>
      </w:r>
      <w:r>
        <w:t xml:space="preserve">”</w:t>
      </w:r>
    </w:p>
    <w:p>
      <w:pPr>
        <w:numPr>
          <w:ilvl w:val="0"/>
          <w:numId w:val="1039"/>
        </w:numPr>
        <w:pStyle w:val="Compact"/>
      </w:pPr>
      <w:r>
        <w:rPr>
          <w:bCs/>
          <w:b/>
        </w:rPr>
        <w:t xml:space="preserve">विदथेषु घृतवत्</w:t>
      </w:r>
      <w:r>
        <w:t xml:space="preserve"> </w:t>
      </w:r>
      <w:r>
        <w:t xml:space="preserve">—</w:t>
      </w:r>
      <w:r>
        <w:t xml:space="preserve"> </w:t>
      </w:r>
      <w:r>
        <w:rPr>
          <w:iCs/>
          <w:i/>
        </w:rPr>
        <w:t xml:space="preserve">yathā ghṛtaṃ siñcanti evaṃ maruto ’pi vṛṣṭiṃ kurvanti</w:t>
      </w:r>
      <w:r>
        <w:t xml:space="preserve"> </w:t>
      </w:r>
      <w:r>
        <w:t xml:space="preserve">—</w:t>
      </w:r>
      <w:r>
        <w:t xml:space="preserve"> </w:t>
      </w:r>
      <w:r>
        <w:t xml:space="preserve">“</w:t>
      </w:r>
      <w:r>
        <w:t xml:space="preserve">the word</w:t>
      </w:r>
      <w:r>
        <w:t xml:space="preserve"> </w:t>
      </w:r>
      <w:r>
        <w:rPr>
          <w:iCs/>
          <w:i/>
        </w:rPr>
        <w:t xml:space="preserve">vidatha</w:t>
      </w:r>
      <w:r>
        <w:t xml:space="preserve"> </w:t>
      </w:r>
      <w:r>
        <w:t xml:space="preserve">is read among the fifteen names of</w:t>
      </w:r>
      <w:r>
        <w:t xml:space="preserve"> </w:t>
      </w:r>
      <w:r>
        <w:t xml:space="preserve">‘</w:t>
      </w:r>
      <w:r>
        <w:t xml:space="preserve">sacrifice</w:t>
      </w:r>
      <w:r>
        <w:t xml:space="preserve">’</w:t>
      </w:r>
      <w:r>
        <w:t xml:space="preserve"> </w:t>
      </w:r>
      <w:r>
        <w:t xml:space="preserve">beginning</w:t>
      </w:r>
      <w:r>
        <w:t xml:space="preserve"> </w:t>
      </w:r>
      <w:r>
        <w:rPr>
          <w:iCs/>
          <w:i/>
        </w:rPr>
        <w:t xml:space="preserve">venaḥ</w:t>
      </w:r>
      <w:r>
        <w:t xml:space="preserve"> </w:t>
      </w:r>
      <w:r>
        <w:t xml:space="preserve">(Ni. 3-19). As ghee is poured into the fire in a sacrifice, so the Marut deities pour out rain-water, in a stream, as rain.</w:t>
      </w:r>
      <w:r>
        <w:t xml:space="preserve">”</w:t>
      </w:r>
    </w:p>
    <w:p>
      <w:pPr>
        <w:numPr>
          <w:ilvl w:val="0"/>
          <w:numId w:val="1039"/>
        </w:numPr>
        <w:pStyle w:val="Compact"/>
      </w:pPr>
      <w:r>
        <w:rPr>
          <w:bCs/>
          <w:b/>
        </w:rPr>
        <w:t xml:space="preserve">उत्सम्</w:t>
      </w:r>
      <w:r>
        <w:t xml:space="preserve"> </w:t>
      </w:r>
      <w:r>
        <w:t xml:space="preserve">(</w:t>
      </w:r>
      <w:r>
        <w:rPr>
          <w:iCs/>
          <w:i/>
        </w:rPr>
        <w:t xml:space="preserve">utsam</w:t>
      </w:r>
      <w:r>
        <w:t xml:space="preserve">) —</w:t>
      </w:r>
      <w:r>
        <w:t xml:space="preserve"> </w:t>
      </w:r>
      <w:r>
        <w:rPr>
          <w:iCs/>
          <w:i/>
        </w:rPr>
        <w:t xml:space="preserve">utsavanty asmād āpa ity utso meghaḥ</w:t>
      </w:r>
      <w:r>
        <w:t xml:space="preserve"> </w:t>
      </w:r>
      <w:r>
        <w:t xml:space="preserve">—</w:t>
      </w:r>
      <w:r>
        <w:t xml:space="preserve"> </w:t>
      </w:r>
      <w:r>
        <w:t xml:space="preserve">“</w:t>
      </w:r>
      <w:r>
        <w:t xml:space="preserve">because water streams forth abundantly [from it], the cloud has the name</w:t>
      </w:r>
      <w:r>
        <w:t xml:space="preserve"> </w:t>
      </w:r>
      <w:r>
        <w:rPr>
          <w:iCs/>
          <w:i/>
        </w:rPr>
        <w:t xml:space="preserve">utsa</w:t>
      </w:r>
      <w:r>
        <w:t xml:space="preserve">. Skandasvāmin says:</w:t>
      </w:r>
      <w:r>
        <w:t xml:space="preserve"> </w:t>
      </w:r>
      <w:r>
        <w:t xml:space="preserve">‘</w:t>
      </w:r>
      <w:r>
        <w:rPr>
          <w:iCs/>
          <w:i/>
        </w:rPr>
        <w:t xml:space="preserve">utsaśabdo ’tra meghavacanaḥ</w:t>
      </w:r>
      <w:r>
        <w:t xml:space="preserve">’</w:t>
      </w:r>
      <w:r>
        <w:t xml:space="preserve"> </w:t>
      </w:r>
      <w:r>
        <w:t xml:space="preserve">—</w:t>
      </w:r>
      <w:r>
        <w:t xml:space="preserve"> </w:t>
      </w:r>
      <w:r>
        <w:t xml:space="preserve">‘</w:t>
      </w:r>
      <w:r>
        <w:t xml:space="preserve">the word</w:t>
      </w:r>
      <w:r>
        <w:t xml:space="preserve"> </w:t>
      </w:r>
      <w:r>
        <w:rPr>
          <w:iCs/>
          <w:i/>
        </w:rPr>
        <w:t xml:space="preserve">utsa</w:t>
      </w:r>
      <w:r>
        <w:t xml:space="preserve"> </w:t>
      </w:r>
      <w:r>
        <w:t xml:space="preserve">here denotes a cloud</w:t>
      </w:r>
      <w:r>
        <w:t xml:space="preserve">’</w:t>
      </w:r>
      <w:r>
        <w:t xml:space="preserve">, and gives as an example</w:t>
      </w:r>
      <w:r>
        <w:t xml:space="preserve">”</w:t>
      </w:r>
      <w:r>
        <w:t xml:space="preserve">अददुरुत्सम्” (</w:t>
      </w:r>
      <w:r>
        <w:rPr>
          <w:iCs/>
          <w:i/>
        </w:rPr>
        <w:t xml:space="preserve">adadur utsam</w:t>
      </w:r>
      <w:r>
        <w:t xml:space="preserve">, as printed) (Ṛk. Saṃ. 5-32-1).”</w:t>
      </w:r>
    </w:p>
    <w:p>
      <w:pPr>
        <w:numPr>
          <w:ilvl w:val="0"/>
          <w:numId w:val="1039"/>
        </w:numPr>
        <w:pStyle w:val="Compact"/>
      </w:pPr>
      <w:r>
        <w:rPr>
          <w:bCs/>
          <w:b/>
        </w:rPr>
        <w:t xml:space="preserve">वाजिनम्</w:t>
      </w:r>
      <w:r>
        <w:t xml:space="preserve"> </w:t>
      </w:r>
      <w:r>
        <w:t xml:space="preserve">(</w:t>
      </w:r>
      <w:r>
        <w:rPr>
          <w:iCs/>
          <w:i/>
        </w:rPr>
        <w:t xml:space="preserve">vājinam</w:t>
      </w:r>
      <w:r>
        <w:t xml:space="preserve">) —</w:t>
      </w:r>
      <w:r>
        <w:t xml:space="preserve"> </w:t>
      </w:r>
      <w:r>
        <w:t xml:space="preserve">“</w:t>
      </w:r>
      <w:r>
        <w:rPr>
          <w:iCs/>
          <w:i/>
        </w:rPr>
        <w:t xml:space="preserve">vājam iti apitam api balanāma vegavacanaṃ vā | upamānabhūtasya cātyasyedaṃ viśeṣaṇaṃ balavantaṃ vegavantaṃ vā aśvam iva | athavā vāja ity annanāma | iha ca tatkāraṇatvād vṛṣṭilakṣaṇe udake pravṛttam | idaṃ meghasya viśeṣaṇam | vṛṣṭyudakavantam ity arthaḥ</w:t>
      </w:r>
      <w:r>
        <w:t xml:space="preserve">”</w:t>
      </w:r>
      <w:r>
        <w:t xml:space="preserve"> </w:t>
      </w:r>
      <w:r>
        <w:t xml:space="preserve">(so says Skandasvāmin) —</w:t>
      </w:r>
      <w:r>
        <w:t xml:space="preserve"> </w:t>
      </w:r>
      <w:r>
        <w:t xml:space="preserve">“</w:t>
      </w:r>
      <w:r>
        <w:t xml:space="preserve">The word</w:t>
      </w:r>
      <w:r>
        <w:t xml:space="preserve"> </w:t>
      </w:r>
      <w:r>
        <w:rPr>
          <w:iCs/>
          <w:i/>
        </w:rPr>
        <w:t xml:space="preserve">vāja</w:t>
      </w:r>
      <w:r>
        <w:t xml:space="preserve"> </w:t>
      </w:r>
      <w:r>
        <w:t xml:space="preserve">is not read among the names of strength, but</w:t>
      </w:r>
      <w:r>
        <w:t xml:space="preserve"> </w:t>
      </w:r>
      <w:r>
        <w:rPr>
          <w:iCs/>
          <w:i/>
        </w:rPr>
        <w:t xml:space="preserve">vāja</w:t>
      </w:r>
      <w:r>
        <w:t xml:space="preserve"> </w:t>
      </w:r>
      <w:r>
        <w:t xml:space="preserve">means</w:t>
      </w:r>
      <w:r>
        <w:t xml:space="preserve"> </w:t>
      </w:r>
      <w:r>
        <w:t xml:space="preserve">‘</w:t>
      </w:r>
      <w:r>
        <w:t xml:space="preserve">strength</w:t>
      </w:r>
      <w:r>
        <w:t xml:space="preserve">’</w:t>
      </w:r>
      <w:r>
        <w:t xml:space="preserve">. This word is an adjective of the word</w:t>
      </w:r>
      <w:r>
        <w:t xml:space="preserve"> </w:t>
      </w:r>
      <w:r>
        <w:rPr>
          <w:iCs/>
          <w:i/>
        </w:rPr>
        <w:t xml:space="preserve">atya</w:t>
      </w:r>
      <w:r>
        <w:t xml:space="preserve">, which means</w:t>
      </w:r>
      <w:r>
        <w:t xml:space="preserve"> </w:t>
      </w:r>
      <w:r>
        <w:t xml:space="preserve">‘</w:t>
      </w:r>
      <w:r>
        <w:t xml:space="preserve">horse</w:t>
      </w:r>
      <w:r>
        <w:t xml:space="preserve">’</w:t>
      </w:r>
      <w:r>
        <w:t xml:space="preserve">; the horse that is the</w:t>
      </w:r>
      <w:r>
        <w:t xml:space="preserve"> </w:t>
      </w:r>
      <w:r>
        <w:rPr>
          <w:iCs/>
          <w:i/>
        </w:rPr>
        <w:t xml:space="preserve">upamāna</w:t>
      </w:r>
      <w:r>
        <w:t xml:space="preserve"> </w:t>
      </w:r>
      <w:r>
        <w:t xml:space="preserve">[the thing compared], so that [the sense is]</w:t>
      </w:r>
      <w:r>
        <w:t xml:space="preserve"> </w:t>
      </w:r>
      <w:r>
        <w:t xml:space="preserve">‘</w:t>
      </w:r>
      <w:r>
        <w:t xml:space="preserve">a horse that is strong, or swift</w:t>
      </w:r>
      <w:r>
        <w:t xml:space="preserve">’</w:t>
      </w:r>
      <w:r>
        <w:t xml:space="preserve">. This word [as the</w:t>
      </w:r>
      <w:r>
        <w:t xml:space="preserve"> </w:t>
      </w:r>
      <w:r>
        <w:rPr>
          <w:iCs/>
          <w:i/>
        </w:rPr>
        <w:t xml:space="preserve">upameya</w:t>
      </w:r>
      <w:r>
        <w:t xml:space="preserve">] being an adjective, the cloud is strong, or swift. Or: the word</w:t>
      </w:r>
      <w:r>
        <w:t xml:space="preserve"> </w:t>
      </w:r>
      <w:r>
        <w:rPr>
          <w:iCs/>
          <w:i/>
        </w:rPr>
        <w:t xml:space="preserve">vāja</w:t>
      </w:r>
      <w:r>
        <w:t xml:space="preserve"> </w:t>
      </w:r>
      <w:r>
        <w:t xml:space="preserve">is read among the names of</w:t>
      </w:r>
      <w:r>
        <w:t xml:space="preserve"> </w:t>
      </w:r>
      <w:r>
        <w:t xml:space="preserve">‘</w:t>
      </w:r>
      <w:r>
        <w:t xml:space="preserve">food</w:t>
      </w:r>
      <w:r>
        <w:t xml:space="preserve">’</w:t>
      </w:r>
      <w:r>
        <w:t xml:space="preserve">; since that [food] arises from it [rain], here it is used for water in the form of rain…</w:t>
      </w:r>
      <w:r>
        <w:t xml:space="preserve"> </w:t>
      </w:r>
      <w:r>
        <w:rPr>
          <w:iCs/>
          <w:i/>
        </w:rPr>
        <w:t xml:space="preserve">(continues on p. 118)</w:t>
      </w:r>
      <w:r>
        <w:t xml:space="preserve">”</w:t>
      </w:r>
    </w:p>
    <w:p>
      <w:r>
        <w:pict>
          <v:rect style="width:0;height:1.5pt" o:hralign="center" o:hrstd="t" o:hr="t"/>
        </w:pict>
      </w:r>
    </w:p>
    <w:bookmarkEnd w:id="167"/>
    <w:bookmarkStart w:id="168" w:name="page-118-pdf-136"/>
    <w:p>
      <w:pPr>
        <w:pStyle w:val="Heading3"/>
      </w:pPr>
      <w:r>
        <w:t xml:space="preserve">Page 118 (PDF 136)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Special Topics (concluded; Kannada).</w:t>
      </w:r>
      <w:r>
        <w:t xml:space="preserve"> </w:t>
      </w:r>
      <w:r>
        <w:t xml:space="preserve">“</w:t>
      </w:r>
      <w:r>
        <w:t xml:space="preserve">…the meaning</w:t>
      </w:r>
      <w:r>
        <w:t xml:space="preserve"> </w:t>
      </w:r>
      <w:r>
        <w:t xml:space="preserve">‘</w:t>
      </w:r>
      <w:r>
        <w:t xml:space="preserve">rain-water, which is the cause [of food]</w:t>
      </w:r>
      <w:r>
        <w:t xml:space="preserve">’</w:t>
      </w:r>
      <w:r>
        <w:t xml:space="preserve"> </w:t>
      </w:r>
      <w:r>
        <w:t xml:space="preserve">arises from this word. Since this word is an adjective of the word</w:t>
      </w:r>
      <w:r>
        <w:t xml:space="preserve"> </w:t>
      </w:r>
      <w:r>
        <w:t xml:space="preserve">‘</w:t>
      </w:r>
      <w:r>
        <w:t xml:space="preserve">cloud</w:t>
      </w:r>
      <w:r>
        <w:t xml:space="preserve">’</w:t>
      </w:r>
      <w:r>
        <w:t xml:space="preserve">, it means that the cloud is a possessor of rain-water.</w:t>
      </w:r>
      <w:r>
        <w:t xml:space="preserve">”</w:t>
      </w:r>
    </w:p>
    <w:p>
      <w:pPr>
        <w:pStyle w:val="BodyText"/>
      </w:pPr>
      <w:r>
        <w:rPr>
          <w:bCs/>
          <w:b/>
        </w:rPr>
        <w:t xml:space="preserve">॥ व्याकरणप्रक्रिया ॥ — Grammar page for Rik 64.6 (begins; noted briefly).</w:t>
      </w:r>
      <w:r>
        <w:t xml:space="preserve"> </w:t>
      </w:r>
      <w:r>
        <w:rPr>
          <w:bCs/>
          <w:b/>
        </w:rPr>
        <w:t xml:space="preserve">सुदानवः</w:t>
      </w:r>
      <w:r>
        <w:t xml:space="preserve">:</w:t>
      </w:r>
      <w:r>
        <w:t xml:space="preserve"> </w:t>
      </w:r>
      <w:r>
        <w:t xml:space="preserve">“</w:t>
      </w:r>
      <w:r>
        <w:t xml:space="preserve">those whose</w:t>
      </w:r>
      <w:r>
        <w:t xml:space="preserve"> </w:t>
      </w:r>
      <w:r>
        <w:rPr>
          <w:iCs/>
          <w:i/>
        </w:rPr>
        <w:t xml:space="preserve">dāna</w:t>
      </w:r>
      <w:r>
        <w:t xml:space="preserve"> </w:t>
      </w:r>
      <w:r>
        <w:t xml:space="preserve">(gift) is beautiful</w:t>
      </w:r>
      <w:r>
        <w:t xml:space="preserve">”</w:t>
      </w:r>
      <w:r>
        <w:t xml:space="preserve"> </w:t>
      </w:r>
      <w:r>
        <w:t xml:space="preserve">=</w:t>
      </w:r>
      <w:r>
        <w:t xml:space="preserve"> </w:t>
      </w:r>
      <w:r>
        <w:rPr>
          <w:iCs/>
          <w:i/>
        </w:rPr>
        <w:t xml:space="preserve">sudānavaḥ</w:t>
      </w:r>
      <w:r>
        <w:t xml:space="preserve">; root</w:t>
      </w:r>
      <w:r>
        <w:t xml:space="preserve"> </w:t>
      </w:r>
      <w:r>
        <w:rPr>
          <w:iCs/>
          <w:i/>
        </w:rPr>
        <w:t xml:space="preserve">ḍudāñ dāne</w:t>
      </w:r>
      <w:r>
        <w:t xml:space="preserve">; the Uṇādi affix</w:t>
      </w:r>
      <w:r>
        <w:t xml:space="preserve"> </w:t>
      </w:r>
      <w:r>
        <w:rPr>
          <w:iCs/>
          <w:i/>
        </w:rPr>
        <w:t xml:space="preserve">nu</w:t>
      </w:r>
      <w:r>
        <w:t xml:space="preserve">; by exchange the word</w:t>
      </w:r>
      <w:r>
        <w:t xml:space="preserve"> </w:t>
      </w:r>
      <w:r>
        <w:rPr>
          <w:iCs/>
          <w:i/>
        </w:rPr>
        <w:t xml:space="preserve">dānu</w:t>
      </w:r>
      <w:r>
        <w:t xml:space="preserve"> </w:t>
      </w:r>
      <w:r>
        <w:t xml:space="preserve">has the initial acute; as a</w:t>
      </w:r>
      <w:r>
        <w:t xml:space="preserve"> </w:t>
      </w:r>
      <w:r>
        <w:rPr>
          <w:iCs/>
          <w:i/>
        </w:rPr>
        <w:t xml:space="preserve">bahuvrīhi</w:t>
      </w:r>
      <w:r>
        <w:t xml:space="preserve">, by</w:t>
      </w:r>
      <w:r>
        <w:t xml:space="preserve"> </w:t>
      </w:r>
      <w:r>
        <w:t xml:space="preserve">“</w:t>
      </w:r>
      <w:r>
        <w:t xml:space="preserve">ādyudāttaṃ dvyac chandasi</w:t>
      </w:r>
      <w:r>
        <w:t xml:space="preserve">”</w:t>
      </w:r>
      <w:r>
        <w:t xml:space="preserve"> </w:t>
      </w:r>
      <w:r>
        <w:t xml:space="preserve">(Pā. Sū. 6-2-119, as read) the initial acute of the latter member.</w:t>
      </w:r>
      <w:r>
        <w:t xml:space="preserve"> </w:t>
      </w:r>
      <w:r>
        <w:rPr>
          <w:bCs/>
          <w:b/>
        </w:rPr>
        <w:t xml:space="preserve">घृतवत्</w:t>
      </w:r>
      <w:r>
        <w:t xml:space="preserve">:</w:t>
      </w:r>
      <w:r>
        <w:t xml:space="preserve"> </w:t>
      </w:r>
      <w:r>
        <w:t xml:space="preserve">“</w:t>
      </w:r>
      <w:r>
        <w:t xml:space="preserve">like it, if the action is equal</w:t>
      </w:r>
      <w:r>
        <w:t xml:space="preserve">”</w:t>
      </w:r>
      <w:r>
        <w:t xml:space="preserve"> </w:t>
      </w:r>
      <w:r>
        <w:t xml:space="preserve">— the affix</w:t>
      </w:r>
      <w:r>
        <w:t xml:space="preserve"> </w:t>
      </w:r>
      <w:r>
        <w:rPr>
          <w:iCs/>
          <w:i/>
        </w:rPr>
        <w:t xml:space="preserve">vati</w:t>
      </w:r>
      <w:r>
        <w:t xml:space="preserve"> </w:t>
      </w:r>
      <w:r>
        <w:t xml:space="preserve">by</w:t>
      </w:r>
      <w:r>
        <w:t xml:space="preserve"> </w:t>
      </w:r>
      <w:r>
        <w:t xml:space="preserve">“</w:t>
      </w:r>
      <w:r>
        <w:t xml:space="preserve">tena tulyaṃ kriyā ced vatiḥ</w:t>
      </w:r>
      <w:r>
        <w:t xml:space="preserve">”</w:t>
      </w:r>
      <w:r>
        <w:t xml:space="preserve"> </w:t>
      </w:r>
      <w:r>
        <w:t xml:space="preserve">(Pā. Sū. 5-1-115, as read).</w:t>
      </w:r>
      <w:r>
        <w:t xml:space="preserve"> </w:t>
      </w:r>
      <w:r>
        <w:rPr>
          <w:bCs/>
          <w:b/>
        </w:rPr>
        <w:t xml:space="preserve">आभुवः</w:t>
      </w:r>
      <w:r>
        <w:t xml:space="preserve">:</w:t>
      </w:r>
      <w:r>
        <w:t xml:space="preserve"> </w:t>
      </w:r>
      <w:r>
        <w:t xml:space="preserve">“</w:t>
      </w:r>
      <w:r>
        <w:t xml:space="preserve">they come into being (</w:t>
      </w:r>
      <w:r>
        <w:rPr>
          <w:iCs/>
          <w:i/>
        </w:rPr>
        <w:t xml:space="preserve">ā bhavanti</w:t>
      </w:r>
      <w:r>
        <w:t xml:space="preserve">)</w:t>
      </w:r>
      <w:r>
        <w:t xml:space="preserve">”</w:t>
      </w:r>
      <w:r>
        <w:t xml:space="preserve"> </w:t>
      </w:r>
      <w:r>
        <w:t xml:space="preserve">=</w:t>
      </w:r>
      <w:r>
        <w:t xml:space="preserve"> </w:t>
      </w:r>
      <w:r>
        <w:rPr>
          <w:iCs/>
          <w:i/>
        </w:rPr>
        <w:t xml:space="preserve">ābhuvaḥ</w:t>
      </w:r>
      <w:r>
        <w:t xml:space="preserve">; the affix</w:t>
      </w:r>
      <w:r>
        <w:t xml:space="preserve"> </w:t>
      </w:r>
      <w:r>
        <w:rPr>
          <w:iCs/>
          <w:i/>
        </w:rPr>
        <w:t xml:space="preserve">kvip</w:t>
      </w:r>
      <w:r>
        <w:t xml:space="preserve"> </w:t>
      </w:r>
      <w:r>
        <w:t xml:space="preserve">after the root</w:t>
      </w:r>
      <w:r>
        <w:t xml:space="preserve"> </w:t>
      </w:r>
      <w:r>
        <w:rPr>
          <w:iCs/>
          <w:i/>
        </w:rPr>
        <w:t xml:space="preserve">bhū</w:t>
      </w:r>
      <w:r>
        <w:t xml:space="preserve"> </w:t>
      </w:r>
      <w:r>
        <w:t xml:space="preserve">by</w:t>
      </w:r>
      <w:r>
        <w:t xml:space="preserve"> </w:t>
      </w:r>
      <w:r>
        <w:t xml:space="preserve">“</w:t>
      </w:r>
      <w:r>
        <w:t xml:space="preserve">kvip ca</w:t>
      </w:r>
      <w:r>
        <w:t xml:space="preserve">”</w:t>
      </w:r>
      <w:r>
        <w:t xml:space="preserve"> </w:t>
      </w:r>
      <w:r>
        <w:t xml:space="preserve">(Pā. Sū. 3-2-76, as read); the word</w:t>
      </w:r>
      <w:r>
        <w:t xml:space="preserve"> </w:t>
      </w:r>
      <w:r>
        <w:rPr>
          <w:iCs/>
          <w:i/>
        </w:rPr>
        <w:t xml:space="preserve">bhū</w:t>
      </w:r>
      <w:r>
        <w:t xml:space="preserve">; by</w:t>
      </w:r>
      <w:r>
        <w:t xml:space="preserve"> </w:t>
      </w:r>
      <w:r>
        <w:t xml:space="preserve">“</w:t>
      </w:r>
      <w:r>
        <w:t xml:space="preserve">na bhūsudhiyoḥ</w:t>
      </w:r>
      <w:r>
        <w:t xml:space="preserve">”</w:t>
      </w:r>
      <w:r>
        <w:t xml:space="preserve"> </w:t>
      </w:r>
      <w:r>
        <w:t xml:space="preserve">(Pā. Sū. 6-4-85, as read), the</w:t>
      </w:r>
      <w:r>
        <w:t xml:space="preserve"> </w:t>
      </w:r>
      <w:r>
        <w:rPr>
          <w:iCs/>
          <w:i/>
        </w:rPr>
        <w:t xml:space="preserve">yaṇ</w:t>
      </w:r>
      <w:r>
        <w:t xml:space="preserve"> </w:t>
      </w:r>
      <w:r>
        <w:t xml:space="preserve">is prevented, so the</w:t>
      </w:r>
      <w:r>
        <w:t xml:space="preserve"> </w:t>
      </w:r>
      <w:r>
        <w:rPr>
          <w:iCs/>
          <w:i/>
        </w:rPr>
        <w:t xml:space="preserve">uvaṅ</w:t>
      </w:r>
      <w:r>
        <w:t xml:space="preserve"> </w:t>
      </w:r>
      <w:r>
        <w:t xml:space="preserve">substitute comes.</w:t>
      </w:r>
      <w:r>
        <w:t xml:space="preserve"> </w:t>
      </w:r>
      <w:r>
        <w:rPr>
          <w:bCs/>
          <w:b/>
        </w:rPr>
        <w:t xml:space="preserve">मिहे</w:t>
      </w:r>
      <w:r>
        <w:t xml:space="preserve">: root</w:t>
      </w:r>
      <w:r>
        <w:t xml:space="preserve"> </w:t>
      </w:r>
      <w:r>
        <w:rPr>
          <w:iCs/>
          <w:i/>
        </w:rPr>
        <w:t xml:space="preserve">miha secane</w:t>
      </w:r>
      <w:r>
        <w:t xml:space="preserve">; since it belongs to the</w:t>
      </w:r>
      <w:r>
        <w:t xml:space="preserve"> </w:t>
      </w:r>
      <w:r>
        <w:rPr>
          <w:iCs/>
          <w:i/>
        </w:rPr>
        <w:t xml:space="preserve">sampadādi</w:t>
      </w:r>
      <w:r>
        <w:t xml:space="preserve"> </w:t>
      </w:r>
      <w:r>
        <w:t xml:space="preserve">group, the affix</w:t>
      </w:r>
      <w:r>
        <w:t xml:space="preserve"> </w:t>
      </w:r>
      <w:r>
        <w:rPr>
          <w:iCs/>
          <w:i/>
        </w:rPr>
        <w:t xml:space="preserve">kvip</w:t>
      </w:r>
      <w:r>
        <w:t xml:space="preserve"> </w:t>
      </w:r>
      <w:r>
        <w:t xml:space="preserve">by</w:t>
      </w:r>
      <w:r>
        <w:t xml:space="preserve"> </w:t>
      </w:r>
      <w:r>
        <w:t xml:space="preserve">“</w:t>
      </w:r>
      <w:r>
        <w:t xml:space="preserve">sampadādibhyaḥ kvip</w:t>
      </w:r>
      <w:r>
        <w:t xml:space="preserve">”</w:t>
      </w:r>
      <w:r>
        <w:t xml:space="preserve">; everything being lost there, the word</w:t>
      </w:r>
      <w:r>
        <w:t xml:space="preserve"> </w:t>
      </w:r>
      <w:r>
        <w:rPr>
          <w:iCs/>
          <w:i/>
        </w:rPr>
        <w:t xml:space="preserve">mih</w:t>
      </w:r>
      <w:r>
        <w:t xml:space="preserve">; in the dative,</w:t>
      </w:r>
      <w:r>
        <w:t xml:space="preserve"> </w:t>
      </w:r>
      <w:r>
        <w:rPr>
          <w:iCs/>
          <w:i/>
        </w:rPr>
        <w:t xml:space="preserve">mihe</w:t>
      </w:r>
      <w:r>
        <w:t xml:space="preserve">; by</w:t>
      </w:r>
      <w:r>
        <w:t xml:space="preserve"> </w:t>
      </w:r>
      <w:r>
        <w:t xml:space="preserve">“</w:t>
      </w:r>
      <w:r>
        <w:t xml:space="preserve">sānvekācas tṛtīyādiḥ</w:t>
      </w:r>
      <w:r>
        <w:t xml:space="preserve">”</w:t>
      </w:r>
      <w:r>
        <w:t xml:space="preserve"> </w:t>
      </w:r>
      <w:r>
        <w:t xml:space="preserve">(Pā. Sū. 6-1-168, as read) the ending is acute, since it follows a one-syllable word.</w:t>
      </w:r>
      <w:r>
        <w:t xml:space="preserve"> </w:t>
      </w:r>
      <w:r>
        <w:rPr>
          <w:bCs/>
          <w:b/>
        </w:rPr>
        <w:t xml:space="preserve">नयन्ति</w:t>
      </w:r>
      <w:r>
        <w:t xml:space="preserve">: root</w:t>
      </w:r>
      <w:r>
        <w:t xml:space="preserve"> </w:t>
      </w:r>
      <w:r>
        <w:rPr>
          <w:iCs/>
          <w:i/>
        </w:rPr>
        <w:t xml:space="preserve">ṇīñ prāpaṇe</w:t>
      </w:r>
      <w:r>
        <w:t xml:space="preserve">; of the</w:t>
      </w:r>
      <w:r>
        <w:t xml:space="preserve"> </w:t>
      </w:r>
      <w:r>
        <w:rPr>
          <w:iCs/>
          <w:i/>
        </w:rPr>
        <w:t xml:space="preserve">bhvādi</w:t>
      </w:r>
      <w:r>
        <w:t xml:space="preserve"> </w:t>
      </w:r>
      <w:r>
        <w:t xml:space="preserve">class, the form in the plural of the</w:t>
      </w:r>
      <w:r>
        <w:t xml:space="preserve"> </w:t>
      </w:r>
      <w:r>
        <w:rPr>
          <w:iCs/>
          <w:i/>
        </w:rPr>
        <w:t xml:space="preserve">laṭ</w:t>
      </w:r>
      <w:r>
        <w:t xml:space="preserve"> </w:t>
      </w:r>
      <w:r>
        <w:t xml:space="preserve">is</w:t>
      </w:r>
      <w:r>
        <w:t xml:space="preserve"> </w:t>
      </w:r>
      <w:r>
        <w:rPr>
          <w:iCs/>
          <w:i/>
        </w:rPr>
        <w:t xml:space="preserve">nayanti</w:t>
      </w:r>
      <w:r>
        <w:t xml:space="preserve">; the</w:t>
      </w:r>
      <w:r>
        <w:t xml:space="preserve"> </w:t>
      </w:r>
      <w:r>
        <w:rPr>
          <w:iCs/>
          <w:i/>
        </w:rPr>
        <w:t xml:space="preserve">nighāta</w:t>
      </w:r>
      <w:r>
        <w:t xml:space="preserve"> </w:t>
      </w:r>
      <w:r>
        <w:t xml:space="preserve">accent, since it follows a non-verbal word.</w:t>
      </w:r>
      <w:r>
        <w:t xml:space="preserve"> </w:t>
      </w:r>
      <w:r>
        <w:rPr>
          <w:bCs/>
          <w:b/>
        </w:rPr>
        <w:t xml:space="preserve">स्तनयन्तम्</w:t>
      </w:r>
      <w:r>
        <w:t xml:space="preserve">: root</w:t>
      </w:r>
      <w:r>
        <w:t xml:space="preserve"> </w:t>
      </w:r>
      <w:r>
        <w:rPr>
          <w:iCs/>
          <w:i/>
        </w:rPr>
        <w:t xml:space="preserve">stana śabde</w:t>
      </w:r>
      <w:r>
        <w:t xml:space="preserve">; of the</w:t>
      </w:r>
      <w:r>
        <w:t xml:space="preserve"> </w:t>
      </w:r>
      <w:r>
        <w:rPr>
          <w:iCs/>
          <w:i/>
        </w:rPr>
        <w:t xml:space="preserve">curādi</w:t>
      </w:r>
      <w:r>
        <w:t xml:space="preserve"> </w:t>
      </w:r>
      <w:r>
        <w:t xml:space="preserve">class, ending in</w:t>
      </w:r>
      <w:r>
        <w:t xml:space="preserve"> </w:t>
      </w:r>
      <w:r>
        <w:rPr>
          <w:iCs/>
          <w:i/>
        </w:rPr>
        <w:t xml:space="preserve">a</w:t>
      </w:r>
      <w:r>
        <w:t xml:space="preserve">; so by</w:t>
      </w:r>
      <w:r>
        <w:t xml:space="preserve"> </w:t>
      </w:r>
      <w:r>
        <w:t xml:space="preserve">“</w:t>
      </w:r>
      <w:r>
        <w:t xml:space="preserve">satyāpapāśarūpavīṇā…</w:t>
      </w:r>
      <w:r>
        <w:t xml:space="preserve">”</w:t>
      </w:r>
      <w:r>
        <w:t xml:space="preserve"> </w:t>
      </w:r>
      <w:r>
        <w:t xml:space="preserve">the</w:t>
      </w:r>
      <w:r>
        <w:t xml:space="preserve"> </w:t>
      </w:r>
      <w:r>
        <w:rPr>
          <w:iCs/>
          <w:i/>
        </w:rPr>
        <w:t xml:space="preserve">ṇic</w:t>
      </w:r>
      <w:r>
        <w:t xml:space="preserve"> </w:t>
      </w:r>
      <w:r>
        <w:t xml:space="preserve">in the sense of the root itself; the</w:t>
      </w:r>
      <w:r>
        <w:t xml:space="preserve"> </w:t>
      </w:r>
      <w:r>
        <w:rPr>
          <w:iCs/>
          <w:i/>
        </w:rPr>
        <w:t xml:space="preserve">a</w:t>
      </w:r>
      <w:r>
        <w:t xml:space="preserve"> </w:t>
      </w:r>
      <w:r>
        <w:t xml:space="preserve">is lost by</w:t>
      </w:r>
      <w:r>
        <w:t xml:space="preserve"> </w:t>
      </w:r>
      <w:r>
        <w:t xml:space="preserve">“</w:t>
      </w:r>
      <w:r>
        <w:t xml:space="preserve">ato lopaḥ</w:t>
      </w:r>
      <w:r>
        <w:t xml:space="preserve">”</w:t>
      </w:r>
      <w:r>
        <w:t xml:space="preserve">; by</w:t>
      </w:r>
      <w:r>
        <w:t xml:space="preserve"> </w:t>
      </w:r>
      <w:r>
        <w:t xml:space="preserve">“</w:t>
      </w:r>
      <w:r>
        <w:t xml:space="preserve">acaḥ parasmin pūrvavidhau</w:t>
      </w:r>
      <w:r>
        <w:t xml:space="preserve">”</w:t>
      </w:r>
      <w:r>
        <w:t xml:space="preserve"> </w:t>
      </w:r>
      <w:r>
        <w:t xml:space="preserve">the</w:t>
      </w:r>
      <w:r>
        <w:t xml:space="preserve"> </w:t>
      </w:r>
      <w:r>
        <w:rPr>
          <w:iCs/>
          <w:i/>
        </w:rPr>
        <w:t xml:space="preserve">sthānivadbhāva</w:t>
      </w:r>
      <w:r>
        <w:t xml:space="preserve"> </w:t>
      </w:r>
      <w:r>
        <w:t xml:space="preserve">arises, so that the</w:t>
      </w:r>
      <w:r>
        <w:t xml:space="preserve"> </w:t>
      </w:r>
      <w:r>
        <w:rPr>
          <w:iCs/>
          <w:i/>
        </w:rPr>
        <w:t xml:space="preserve">vṛddhi</w:t>
      </w:r>
      <w:r>
        <w:t xml:space="preserve"> </w:t>
      </w:r>
      <w:r>
        <w:t xml:space="preserve">of the penultimate and the other operations that would arise on account of</w:t>
      </w:r>
      <w:r>
        <w:t xml:space="preserve"> </w:t>
      </w:r>
      <w:r>
        <w:rPr>
          <w:iCs/>
          <w:i/>
        </w:rPr>
        <w:t xml:space="preserve">ṇic</w:t>
      </w:r>
      <w:r>
        <w:t xml:space="preserve"> </w:t>
      </w:r>
      <w:r>
        <w:t xml:space="preserve">do not come; to the</w:t>
      </w:r>
      <w:r>
        <w:t xml:space="preserve"> </w:t>
      </w:r>
      <w:r>
        <w:rPr>
          <w:iCs/>
          <w:i/>
        </w:rPr>
        <w:t xml:space="preserve">ṇic</w:t>
      </w:r>
      <w:r>
        <w:t xml:space="preserve">-ending stem</w:t>
      </w:r>
      <w:r>
        <w:t xml:space="preserve"> </w:t>
      </w:r>
      <w:r>
        <w:rPr>
          <w:iCs/>
          <w:i/>
        </w:rPr>
        <w:t xml:space="preserve">stanayi</w:t>
      </w:r>
      <w:r>
        <w:t xml:space="preserve">, in the sense of the</w:t>
      </w:r>
      <w:r>
        <w:t xml:space="preserve"> </w:t>
      </w:r>
      <w:r>
        <w:rPr>
          <w:iCs/>
          <w:i/>
        </w:rPr>
        <w:t xml:space="preserve">laṭ</w:t>
      </w:r>
      <w:r>
        <w:t xml:space="preserve">, the affix</w:t>
      </w:r>
      <w:r>
        <w:t xml:space="preserve"> </w:t>
      </w:r>
      <w:r>
        <w:rPr>
          <w:iCs/>
          <w:i/>
        </w:rPr>
        <w:t xml:space="preserve">śatṛ</w:t>
      </w:r>
      <w:r>
        <w:t xml:space="preserve">; the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because of that,</w:t>
      </w:r>
      <w:r>
        <w:t xml:space="preserve"> </w:t>
      </w:r>
      <w:r>
        <w:rPr>
          <w:iCs/>
          <w:i/>
        </w:rPr>
        <w:t xml:space="preserve">guṇa</w:t>
      </w:r>
      <w:r>
        <w:t xml:space="preserve"> </w:t>
      </w:r>
      <w:r>
        <w:t xml:space="preserve">for the</w:t>
      </w:r>
      <w:r>
        <w:t xml:space="preserve"> </w:t>
      </w:r>
      <w:r>
        <w:rPr>
          <w:iCs/>
          <w:i/>
        </w:rPr>
        <w:t xml:space="preserve">i</w:t>
      </w:r>
      <w:r>
        <w:t xml:space="preserve"> </w:t>
      </w:r>
      <w:r>
        <w:t xml:space="preserve">of</w:t>
      </w:r>
      <w:r>
        <w:t xml:space="preserve"> </w:t>
      </w:r>
      <w:r>
        <w:rPr>
          <w:iCs/>
          <w:i/>
        </w:rPr>
        <w:t xml:space="preserve">ṇic</w:t>
      </w:r>
      <w:r>
        <w:t xml:space="preserve">, the</w:t>
      </w:r>
      <w:r>
        <w:t xml:space="preserve"> </w:t>
      </w:r>
      <w:r>
        <w:rPr>
          <w:iCs/>
          <w:i/>
        </w:rPr>
        <w:t xml:space="preserve">ay</w:t>
      </w:r>
      <w:r>
        <w:t xml:space="preserve">-substitute;</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 the word</w:t>
      </w:r>
      <w:r>
        <w:t xml:space="preserve"> </w:t>
      </w:r>
      <w:r>
        <w:rPr>
          <w:iCs/>
          <w:i/>
        </w:rPr>
        <w:t xml:space="preserve">stanayat</w:t>
      </w:r>
      <w:r>
        <w:t xml:space="preserve">; the</w:t>
      </w:r>
      <w:r>
        <w:t xml:space="preserve"> </w:t>
      </w:r>
      <w:r>
        <w:rPr>
          <w:iCs/>
          <w:i/>
        </w:rPr>
        <w:t xml:space="preserve">śap</w:t>
      </w:r>
      <w:r>
        <w:t xml:space="preserve">, being</w:t>
      </w:r>
      <w:r>
        <w:t xml:space="preserve"> </w:t>
      </w:r>
      <w:r>
        <w:rPr>
          <w:iCs/>
          <w:i/>
        </w:rPr>
        <w:t xml:space="preserve">p</w:t>
      </w:r>
      <w:r>
        <w:t xml:space="preserve">-marked, is unaccented; since the</w:t>
      </w:r>
      <w:r>
        <w:t xml:space="preserve"> </w:t>
      </w:r>
      <w:r>
        <w:rPr>
          <w:iCs/>
          <w:i/>
        </w:rPr>
        <w:t xml:space="preserve">laṭ</w:t>
      </w:r>
      <w:r>
        <w:t xml:space="preserve">-sārvadhātuka (</w:t>
      </w:r>
      <w:r>
        <w:rPr>
          <w:iCs/>
          <w:i/>
        </w:rPr>
        <w:t xml:space="preserve">śatṛ</w:t>
      </w:r>
      <w:r>
        <w:t xml:space="preserve">) is after a stem accented by the</w:t>
      </w:r>
      <w:r>
        <w:t xml:space="preserve"> </w:t>
      </w:r>
      <w:r>
        <w:rPr>
          <w:iCs/>
          <w:i/>
        </w:rPr>
        <w:t xml:space="preserve">upadeśa</w:t>
      </w:r>
      <w:r>
        <w:t xml:space="preserve">, by</w:t>
      </w:r>
      <w:r>
        <w:t xml:space="preserve"> </w:t>
      </w:r>
      <w:r>
        <w:t xml:space="preserve">“</w:t>
      </w:r>
      <w:r>
        <w:t xml:space="preserve">tāsyanudāttenṅidadupadeśāl lasārvadhātukam anudāttam</w:t>
      </w:r>
      <w:r>
        <w:t xml:space="preserve">”</w:t>
      </w:r>
      <w:r>
        <w:t xml:space="preserve"> </w:t>
      </w:r>
      <w:r>
        <w:t xml:space="preserve">(Pā. Sū. 6-1-186, as read) it is unaccented; in the accusative singular, since</w:t>
      </w:r>
      <w:r>
        <w:t xml:space="preserve"> </w:t>
      </w:r>
      <w:r>
        <w:rPr>
          <w:iCs/>
          <w:i/>
        </w:rPr>
        <w:t xml:space="preserve">ugit</w:t>
      </w:r>
      <w:r>
        <w:t xml:space="preserve">, the</w:t>
      </w:r>
      <w:r>
        <w:t xml:space="preserve"> </w:t>
      </w:r>
      <w:r>
        <w:rPr>
          <w:iCs/>
          <w:i/>
        </w:rPr>
        <w:t xml:space="preserve">num</w:t>
      </w:r>
      <w:r>
        <w:t xml:space="preserve"> </w:t>
      </w:r>
      <w:r>
        <w:t xml:space="preserve">augment:</w:t>
      </w:r>
      <w:r>
        <w:t xml:space="preserve"> </w:t>
      </w:r>
      <w:r>
        <w:rPr>
          <w:iCs/>
          <w:i/>
        </w:rPr>
        <w:t xml:space="preserve">stanayantam</w:t>
      </w:r>
      <w:r>
        <w:t xml:space="preserve"> </w:t>
      </w:r>
      <w:r>
        <w:rPr>
          <w:iCs/>
          <w:i/>
        </w:rPr>
        <w:t xml:space="preserve">(continues on p. 119)</w:t>
      </w:r>
      <w:r>
        <w:t xml:space="preserve">.</w:t>
      </w:r>
    </w:p>
    <w:p>
      <w:r>
        <w:pict>
          <v:rect style="width:0;height:1.5pt" o:hralign="center" o:hrstd="t" o:hr="t"/>
        </w:pict>
      </w:r>
    </w:p>
    <w:bookmarkEnd w:id="168"/>
    <w:bookmarkStart w:id="170" w:name="page-119-pdf-137"/>
    <w:p>
      <w:pPr>
        <w:pStyle w:val="Heading3"/>
      </w:pPr>
      <w:r>
        <w:t xml:space="preserve">Page 119 (PDF 137)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7</w:t>
      </w:r>
      <w:r>
        <w:rPr>
          <w:iCs/>
          <w:i/>
        </w:rPr>
        <w:t xml:space="preserve">”</w:t>
      </w:r>
      <w:r>
        <w:rPr>
          <w:iCs/>
          <w:i/>
        </w:rPr>
        <w:t xml:space="preserve">.)</w:t>
      </w:r>
    </w:p>
    <w:p>
      <w:pPr>
        <w:pStyle w:val="BodyText"/>
      </w:pPr>
      <w:r>
        <w:rPr>
          <w:bCs/>
          <w:b/>
        </w:rPr>
        <w:t xml:space="preserve">Grammar page for Rik 64.6, concluded (noted briefly).</w:t>
      </w:r>
      <w:r>
        <w:t xml:space="preserve"> </w:t>
      </w:r>
      <w:r>
        <w:rPr>
          <w:bCs/>
          <w:b/>
        </w:rPr>
        <w:t xml:space="preserve">अक्षितम्</w:t>
      </w:r>
      <w:r>
        <w:t xml:space="preserve">: root</w:t>
      </w:r>
      <w:r>
        <w:t xml:space="preserve"> </w:t>
      </w:r>
      <w:r>
        <w:rPr>
          <w:iCs/>
          <w:i/>
        </w:rPr>
        <w:t xml:space="preserve">kṣi kṣaye</w:t>
      </w:r>
      <w:r>
        <w:t xml:space="preserve">; the affix being</w:t>
      </w:r>
      <w:r>
        <w:t xml:space="preserve"> </w:t>
      </w:r>
      <w:r>
        <w:rPr>
          <w:iCs/>
          <w:i/>
        </w:rPr>
        <w:t xml:space="preserve">k</w:t>
      </w:r>
      <w:r>
        <w:t xml:space="preserve">-marked, no</w:t>
      </w:r>
      <w:r>
        <w:t xml:space="preserve"> </w:t>
      </w:r>
      <w:r>
        <w:rPr>
          <w:iCs/>
          <w:i/>
        </w:rPr>
        <w:t xml:space="preserve">guṇa</w:t>
      </w:r>
      <w:r>
        <w:t xml:space="preserve"> </w:t>
      </w:r>
      <w:r>
        <w:t xml:space="preserve">comes;</w:t>
      </w:r>
      <w:r>
        <w:t xml:space="preserve"> </w:t>
      </w:r>
      <w:r>
        <w:t xml:space="preserve">“</w:t>
      </w:r>
      <w:r>
        <w:rPr>
          <w:iCs/>
          <w:i/>
        </w:rPr>
        <w:t xml:space="preserve">na kṣitaḥ akṣitaḥ</w:t>
      </w:r>
      <w:r>
        <w:t xml:space="preserve">”</w:t>
      </w:r>
      <w:r>
        <w:t xml:space="preserve">, him:</w:t>
      </w:r>
      <w:r>
        <w:t xml:space="preserve"> </w:t>
      </w:r>
      <w:r>
        <w:rPr>
          <w:iCs/>
          <w:i/>
        </w:rPr>
        <w:t xml:space="preserve">akṣitam</w:t>
      </w:r>
      <w:r>
        <w:t xml:space="preserve">; by</w:t>
      </w:r>
      <w:r>
        <w:t xml:space="preserve"> </w:t>
      </w:r>
      <w:r>
        <w:t xml:space="preserve">“</w:t>
      </w:r>
      <w:r>
        <w:t xml:space="preserve">tatpuruṣe tulyārthatṛtīyā…</w:t>
      </w:r>
      <w:r>
        <w:t xml:space="preserve">”</w:t>
      </w:r>
      <w:r>
        <w:t xml:space="preserve"> </w:t>
      </w:r>
      <w:r>
        <w:t xml:space="preserve">(Pā. Sū. 6-2-2, as read) the accent of the first member, an indeclinable, is kept.</w:t>
      </w:r>
      <w:r>
        <w:t xml:space="preserve"> </w:t>
      </w:r>
      <w:r>
        <w:rPr>
          <w:bCs/>
          <w:b/>
        </w:rPr>
        <w:t xml:space="preserve">॥ ६ ॥</w:t>
      </w:r>
      <w:r>
        <w:t xml:space="preserve"> </w:t>
      </w:r>
      <w:r>
        <w:rPr>
          <w:iCs/>
          <w:i/>
        </w:rPr>
        <w:t xml:space="preserve">Grammar page, noted briefly; sūtra numbers as read. Rik 64.6 ends here (ornamental rule).</w:t>
      </w:r>
    </w:p>
    <w:bookmarkStart w:id="169" w:name="rik-64.7"/>
    <w:p>
      <w:pPr>
        <w:pStyle w:val="Heading4"/>
      </w:pPr>
      <w:r>
        <w:t xml:space="preserve">Rik 64.7</w:t>
      </w:r>
    </w:p>
    <w:p>
      <w:pPr>
        <w:pStyle w:val="FirstParagraph"/>
      </w:pPr>
      <w:r>
        <w:rPr>
          <w:bCs/>
          <w:b/>
        </w:rPr>
        <w:t xml:space="preserve">॥ संहितापाठः ॥ — Saṃhitā text</w:t>
      </w:r>
      <w:r>
        <w:t xml:space="preserve"> </w:t>
      </w:r>
      <w:r>
        <w:t xml:space="preserve">(accents as printed)</w:t>
      </w:r>
    </w:p>
    <w:p>
      <w:pPr>
        <w:pStyle w:val="BlockText"/>
      </w:pPr>
      <w:r>
        <w:rPr>
          <w:bCs/>
          <w:b/>
        </w:rPr>
        <w:t xml:space="preserve">म॒हि॒षासो॑ मा॒यिन॑श्चि॒त्रभा॑नवो गि॒रयो॒ न स्वत॑वसो रघु॒ष्यदः॑ ।</w:t>
      </w:r>
      <w:r>
        <w:t xml:space="preserve"> </w:t>
      </w:r>
      <w:r>
        <w:rPr>
          <w:bCs/>
          <w:b/>
        </w:rPr>
        <w:t xml:space="preserve">मृ॒गा इ॑व ह॒स्तिनः॑ खादथा॒ वना॒ यदारु॑णीषु॒ तवि॑षी॒रयु॑ग्ध्वम् ॥ ७ ॥</w:t>
      </w:r>
      <w:r>
        <w:t xml:space="preserve"> </w:t>
      </w:r>
      <w:r>
        <w:rPr>
          <w:iCs/>
          <w:i/>
        </w:rPr>
        <w:t xml:space="preserve">mahiṣā́so māyínaś citrábhānavo giráyo ná svátavaso raghuṣyádaḥ |</w:t>
      </w:r>
      <w:r>
        <w:t xml:space="preserve"> </w:t>
      </w:r>
      <w:r>
        <w:rPr>
          <w:iCs/>
          <w:i/>
        </w:rPr>
        <w:t xml:space="preserve">mṛgā́ iva hastínaḥ khādathā vánā yád ā́ruṇīṣu táviṣīr áyugdhvam || 7 ||</w:t>
      </w:r>
    </w:p>
    <w:p>
      <w:pPr>
        <w:pStyle w:val="FirstParagraph"/>
      </w:pPr>
      <w:r>
        <w:rPr>
          <w:bCs/>
          <w:b/>
        </w:rPr>
        <w:t xml:space="preserve">॥ पदपाठः ॥ — Pada text</w:t>
      </w:r>
    </w:p>
    <w:p>
      <w:pPr>
        <w:pStyle w:val="BlockText"/>
      </w:pPr>
      <w:r>
        <w:rPr>
          <w:bCs/>
          <w:b/>
        </w:rPr>
        <w:t xml:space="preserve">महिषासः । मायिनः । चित्रऽभानवः । गिरयः । न । स्वऽतवसः । रघुऽस्यदः ।</w:t>
      </w:r>
      <w:r>
        <w:t xml:space="preserve"> </w:t>
      </w:r>
      <w:r>
        <w:rPr>
          <w:bCs/>
          <w:b/>
        </w:rPr>
        <w:t xml:space="preserve">मृगाःऽइव । हस्तिनः । खादथ । वना । यत् । आरुणीषु । तविषीः । अयुग्ध्वम् ॥ ७ ॥</w:t>
      </w:r>
      <w:r>
        <w:t xml:space="preserve"> </w:t>
      </w:r>
      <w:r>
        <w:rPr>
          <w:iCs/>
          <w:i/>
        </w:rPr>
        <w:t xml:space="preserve">mahiṣāsaḥ | māyinaḥ | citra-bhānavaḥ | girayaḥ | na | sva-tavasaḥ | raghu-syadaḥ |</w:t>
      </w:r>
      <w:r>
        <w:t xml:space="preserve"> </w:t>
      </w:r>
      <w:r>
        <w:rPr>
          <w:iCs/>
          <w:i/>
        </w:rPr>
        <w:t xml:space="preserve">mṛgāḥ-iva | hastinaḥ | khādatha | vanā | yat | āruṇīṣu | taviṣīḥ | ayugdhvam || 7 ||</w:t>
      </w:r>
    </w:p>
    <w:p>
      <w:pPr>
        <w:pStyle w:val="FirstParagraph"/>
      </w:pPr>
      <w:r>
        <w:rPr>
          <w:bCs/>
          <w:b/>
        </w:rPr>
        <w:t xml:space="preserve">॥ सायणभाष्यम् ॥ — Sāyaṇa’s bhāṣya</w:t>
      </w:r>
      <w:r>
        <w:t xml:space="preserve"> </w:t>
      </w:r>
      <w:r>
        <w:rPr>
          <w:iCs/>
          <w:i/>
        </w:rPr>
        <w:t xml:space="preserve">(begins; continues on p. 120)</w:t>
      </w:r>
    </w:p>
    <w:p>
      <w:pPr>
        <w:pStyle w:val="BlockText"/>
      </w:pPr>
      <w:r>
        <w:rPr>
          <w:bCs/>
          <w:b/>
        </w:rPr>
        <w:t xml:space="preserve">महिष इति महन्नाम । महिषासो महान्तः । मायेति ज्ञाननाम । मायिनः प्राज्ञाश्चित्रभानवः शोभनदीप्तयो गिरयो न स्वतवसः पर्वता इव स्वकीयेन बलेन युक्ता रघुस्यदः शीघ्रगमना हे मरुत एवंभूतगुणविशिष्टा यूयं</w:t>
      </w:r>
      <w:r>
        <w:t xml:space="preserve"> </w:t>
      </w:r>
      <w:r>
        <w:rPr>
          <w:iCs/>
          <w:i/>
        </w:rPr>
        <w:t xml:space="preserve">mahiṣa iti mahannāma | mahiṣāso mahāntaḥ | māyeti jñānanāma | māyinaḥ prājñāś citrabhānavaḥ śobhanadīptayo girayo na svatavasaḥ parvatā iva svakīyena balena yuktā raghusyadaḥ śīghragamanā he maruta evaṃbhūtaguṇaviśiṣṭā yūyaṃ</w:t>
      </w:r>
      <w:r>
        <w:t xml:space="preserve"> </w:t>
      </w:r>
      <w:r>
        <w:rPr>
          <w:iCs/>
          <w:i/>
        </w:rPr>
        <w:t xml:space="preserve">“</w:t>
      </w:r>
      <w:r>
        <w:rPr>
          <w:iCs/>
          <w:i/>
          <w:iCs/>
          <w:i/>
        </w:rPr>
        <w:t xml:space="preserve">Mahiṣa</w:t>
      </w:r>
      <w:r>
        <w:rPr>
          <w:iCs/>
          <w:i/>
        </w:rPr>
        <w:t xml:space="preserve"> </w:t>
      </w:r>
      <w:r>
        <w:rPr>
          <w:iCs/>
          <w:i/>
        </w:rPr>
        <w:t xml:space="preserve">is a word for</w:t>
      </w:r>
      <w:r>
        <w:rPr>
          <w:iCs/>
          <w:i/>
        </w:rPr>
        <w:t xml:space="preserve"> </w:t>
      </w:r>
      <w:r>
        <w:rPr>
          <w:iCs/>
          <w:i/>
        </w:rPr>
        <w:t xml:space="preserve">‘</w:t>
      </w:r>
      <w:r>
        <w:rPr>
          <w:iCs/>
          <w:i/>
        </w:rPr>
        <w:t xml:space="preserve">great</w:t>
      </w:r>
      <w:r>
        <w:rPr>
          <w:iCs/>
          <w:i/>
        </w:rPr>
        <w:t xml:space="preserve">’</w:t>
      </w:r>
      <w:r>
        <w:rPr>
          <w:iCs/>
          <w:i/>
        </w:rPr>
        <w:t xml:space="preserve">:</w:t>
      </w:r>
      <w:r>
        <w:rPr>
          <w:iCs/>
          <w:i/>
        </w:rPr>
        <w:t xml:space="preserve"> </w:t>
      </w:r>
      <w:r>
        <w:rPr>
          <w:bCs/>
          <w:b/>
          <w:iCs/>
          <w:i/>
        </w:rPr>
        <w:t xml:space="preserve">mahiṣāsaḥ</w:t>
      </w:r>
      <w:r>
        <w:rPr>
          <w:iCs/>
          <w:i/>
        </w:rPr>
        <w:t xml:space="preserve">, the great.</w:t>
      </w:r>
      <w:r>
        <w:rPr>
          <w:iCs/>
          <w:i/>
        </w:rPr>
        <w:t xml:space="preserve"> </w:t>
      </w:r>
      <w:r>
        <w:rPr>
          <w:iCs/>
          <w:i/>
          <w:iCs/>
          <w:i/>
        </w:rPr>
        <w:t xml:space="preserve">Māyā</w:t>
      </w:r>
      <w:r>
        <w:rPr>
          <w:iCs/>
          <w:i/>
        </w:rPr>
        <w:t xml:space="preserve"> </w:t>
      </w:r>
      <w:r>
        <w:rPr>
          <w:iCs/>
          <w:i/>
        </w:rPr>
        <w:t xml:space="preserve">is a word for</w:t>
      </w:r>
      <w:r>
        <w:rPr>
          <w:iCs/>
          <w:i/>
        </w:rPr>
        <w:t xml:space="preserve"> </w:t>
      </w:r>
      <w:r>
        <w:rPr>
          <w:iCs/>
          <w:i/>
        </w:rPr>
        <w:t xml:space="preserve">‘</w:t>
      </w:r>
      <w:r>
        <w:rPr>
          <w:iCs/>
          <w:i/>
        </w:rPr>
        <w:t xml:space="preserve">knowledge</w:t>
      </w:r>
      <w:r>
        <w:rPr>
          <w:iCs/>
          <w:i/>
        </w:rPr>
        <w:t xml:space="preserve">’</w:t>
      </w:r>
      <w:r>
        <w:rPr>
          <w:iCs/>
          <w:i/>
        </w:rPr>
        <w:t xml:space="preserve">:</w:t>
      </w:r>
      <w:r>
        <w:rPr>
          <w:iCs/>
          <w:i/>
        </w:rPr>
        <w:t xml:space="preserve"> </w:t>
      </w:r>
      <w:r>
        <w:rPr>
          <w:bCs/>
          <w:b/>
          <w:iCs/>
          <w:i/>
        </w:rPr>
        <w:t xml:space="preserve">māyinaḥ</w:t>
      </w:r>
      <w:r>
        <w:rPr>
          <w:iCs/>
          <w:i/>
        </w:rPr>
        <w:t xml:space="preserve">, the wise;</w:t>
      </w:r>
      <w:r>
        <w:rPr>
          <w:iCs/>
          <w:i/>
        </w:rPr>
        <w:t xml:space="preserve"> </w:t>
      </w:r>
      <w:r>
        <w:rPr>
          <w:bCs/>
          <w:b/>
          <w:iCs/>
          <w:i/>
        </w:rPr>
        <w:t xml:space="preserve">citrabhānavaḥ</w:t>
      </w:r>
      <w:r>
        <w:rPr>
          <w:iCs/>
          <w:i/>
        </w:rPr>
        <w:t xml:space="preserve">, of beautiful radiance;</w:t>
      </w:r>
      <w:r>
        <w:rPr>
          <w:iCs/>
          <w:i/>
        </w:rPr>
        <w:t xml:space="preserve"> </w:t>
      </w:r>
      <w:r>
        <w:rPr>
          <w:bCs/>
          <w:b/>
          <w:iCs/>
          <w:i/>
        </w:rPr>
        <w:t xml:space="preserve">girayo na</w:t>
      </w:r>
      <w:r>
        <w:rPr>
          <w:iCs/>
          <w:i/>
        </w:rPr>
        <w:t xml:space="preserve">, like mountains;</w:t>
      </w:r>
      <w:r>
        <w:rPr>
          <w:iCs/>
          <w:i/>
        </w:rPr>
        <w:t xml:space="preserve"> </w:t>
      </w:r>
      <w:r>
        <w:rPr>
          <w:bCs/>
          <w:b/>
          <w:iCs/>
          <w:i/>
        </w:rPr>
        <w:t xml:space="preserve">svatavasaḥ</w:t>
      </w:r>
      <w:r>
        <w:rPr>
          <w:iCs/>
          <w:i/>
        </w:rPr>
        <w:t xml:space="preserve">, joined with their own strength;</w:t>
      </w:r>
      <w:r>
        <w:rPr>
          <w:iCs/>
          <w:i/>
        </w:rPr>
        <w:t xml:space="preserve"> </w:t>
      </w:r>
      <w:r>
        <w:rPr>
          <w:bCs/>
          <w:b/>
          <w:iCs/>
          <w:i/>
        </w:rPr>
        <w:t xml:space="preserve">raghusyadaḥ</w:t>
      </w:r>
      <w:r>
        <w:rPr>
          <w:iCs/>
          <w:i/>
        </w:rPr>
        <w:t xml:space="preserve">, swift-moving: O Maruts, endowed with qualities such as these, you …</w:t>
      </w:r>
      <w:r>
        <w:rPr>
          <w:iCs/>
          <w:i/>
        </w:rPr>
        <w:t xml:space="preserve">”</w:t>
      </w:r>
      <w:r>
        <w:t xml:space="preserve"> </w:t>
      </w:r>
      <w:r>
        <w:rPr>
          <w:iCs/>
          <w:i/>
        </w:rPr>
        <w:t xml:space="preserve">(continues on p. 120.)</w:t>
      </w:r>
    </w:p>
    <w:p>
      <w:r>
        <w:pict>
          <v:rect style="width:0;height:1.5pt" o:hralign="center" o:hrstd="t" o:hr="t"/>
        </w:pict>
      </w:r>
    </w:p>
    <w:bookmarkEnd w:id="169"/>
    <w:bookmarkEnd w:id="170"/>
    <w:bookmarkStart w:id="171" w:name="page-120-pdf-138"/>
    <w:p>
      <w:pPr>
        <w:pStyle w:val="Heading3"/>
      </w:pPr>
      <w:r>
        <w:t xml:space="preserve">Page 120 (PDF 138)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Bhāṣya (continued and concluded).</w:t>
      </w:r>
    </w:p>
    <w:p>
      <w:pPr>
        <w:pStyle w:val="BlockText"/>
      </w:pPr>
      <w:r>
        <w:rPr>
          <w:bCs/>
          <w:b/>
        </w:rPr>
        <w:t xml:space="preserve">हस्तिनो हस्तवन्तो मृगा इव गजा इव वना वनानि वृक्षजातानि खादथ । भक्षयथ । प्रभंक्थेति यावत् । यद्यस्मादारुणीष्वरुणवर्णासु वडवासु तविषीर्बलान्ययुग्ध्वं संयोजितवन्तः । तस्माद्भवतामिव वाहनस्यापि प्रबलत्वात्स्वयंयुक्ता भवन्तः सर्वं भञ्जन्तीत्यर्थः ॥ रघुस्यदः । स्यन्दू प्रस्रवणे । रघु शीघ्रं स्यन्दन्ते गच्छन्तीति रघुस्यदः । क्विप्चेति क्विप् । अनिदितामिति नलोपः । वालमूललघ्वलमिति लत्वविकल्पः । म. ८-२-१८ । कृदुत्तरपदप्रकृतिस्वरत्वम् । खादथ । खाद भक्षणे । अयुग्ध्वम् । युजिर् योगे । लुङि च्लेः सिच् । एकाच इतीट्प्रतिषेधः । धि च । पा. ८-२-२५ । इति सकारलोपः । चोः कुरिति कुत्वम् । अडागम उदात्तः । यद्वृत्तयोगादनिघातः ॥</w:t>
      </w:r>
      <w:r>
        <w:t xml:space="preserve"> </w:t>
      </w:r>
      <w:r>
        <w:rPr>
          <w:iCs/>
          <w:i/>
        </w:rPr>
        <w:t xml:space="preserve">hastino hastavanto mṛgā iva gajā iva vanā vanāni vṛkṣajātāni khādatha | bhakṣayatha | prabhaṃktheti yāvat | yad yasmād āruṇīṣv aruṇavarṇāsu vaḍavāsu taviṣīr balāny ayugdhvaṃ saṃyojitavantaḥ | tasmād bhavatām iva vāhanasyāpi prabalatvāt svayaṃyuktā bhavantaḥ sarvaṃ bhañjantīty arthaḥ || raghusyadaḥ | syandū prasravaṇe | raghu śīghraṃ syandante gacchantīti raghusyadaḥ | kvip ceti kvip | aniditām iti nalopaḥ | vālamūlalaghvalam iti latvavikalpaḥ | Ma. 8-2-18 | kṛduttarapadaprakṛtisvaratvam | khādatha | khāda bhakṣaṇe | ayugdhvam | yujir yoge | luṅi cleḥ sic | ekāca itīṭpratiṣedhaḥ | dhi ca | Pā. 8-2-25 | iti sakāralopaḥ | coḥ kur iti kutvam | aḍāgama udāttaḥ | yadvṛttayogād anighātaḥ ||</w:t>
      </w:r>
      <w:r>
        <w:t xml:space="preserve"> </w:t>
      </w:r>
      <w:r>
        <w:rPr>
          <w:iCs/>
          <w:i/>
        </w:rPr>
        <w:t xml:space="preserve">“</w:t>
      </w:r>
      <w:r>
        <w:rPr>
          <w:iCs/>
          <w:i/>
        </w:rPr>
        <w:t xml:space="preserve">…</w:t>
      </w:r>
      <w:r>
        <w:rPr>
          <w:bCs/>
          <w:b/>
          <w:iCs/>
          <w:i/>
        </w:rPr>
        <w:t xml:space="preserve">hastinaḥ</w:t>
      </w:r>
      <w:r>
        <w:rPr>
          <w:iCs/>
          <w:i/>
        </w:rPr>
        <w:t xml:space="preserve">, trunked, like</w:t>
      </w:r>
      <w:r>
        <w:rPr>
          <w:iCs/>
          <w:i/>
        </w:rPr>
        <w:t xml:space="preserve"> </w:t>
      </w:r>
      <w:r>
        <w:rPr>
          <w:bCs/>
          <w:b/>
          <w:iCs/>
          <w:i/>
        </w:rPr>
        <w:t xml:space="preserve">mṛgāḥ</w:t>
      </w:r>
      <w:r>
        <w:rPr>
          <w:iCs/>
          <w:i/>
        </w:rPr>
        <w:t xml:space="preserve">, like elephants,</w:t>
      </w:r>
      <w:r>
        <w:rPr>
          <w:iCs/>
          <w:i/>
        </w:rPr>
        <w:t xml:space="preserve"> </w:t>
      </w:r>
      <w:r>
        <w:rPr>
          <w:bCs/>
          <w:b/>
          <w:iCs/>
          <w:i/>
        </w:rPr>
        <w:t xml:space="preserve">vanā</w:t>
      </w:r>
      <w:r>
        <w:rPr>
          <w:iCs/>
          <w:i/>
        </w:rPr>
        <w:t xml:space="preserve">, forests, trees,</w:t>
      </w:r>
      <w:r>
        <w:rPr>
          <w:iCs/>
          <w:i/>
        </w:rPr>
        <w:t xml:space="preserve"> </w:t>
      </w:r>
      <w:r>
        <w:rPr>
          <w:bCs/>
          <w:b/>
          <w:iCs/>
          <w:i/>
        </w:rPr>
        <w:t xml:space="preserve">khādatha</w:t>
      </w:r>
      <w:r>
        <w:rPr>
          <w:iCs/>
          <w:i/>
        </w:rPr>
        <w:t xml:space="preserve">, devour, i.e. break down. Since</w:t>
      </w:r>
      <w:r>
        <w:rPr>
          <w:iCs/>
          <w:i/>
        </w:rPr>
        <w:t xml:space="preserve"> </w:t>
      </w:r>
      <w:r>
        <w:rPr>
          <w:bCs/>
          <w:b/>
          <w:iCs/>
          <w:i/>
        </w:rPr>
        <w:t xml:space="preserve">yad</w:t>
      </w:r>
      <w:r>
        <w:rPr>
          <w:iCs/>
          <w:i/>
        </w:rPr>
        <w:t xml:space="preserve"> </w:t>
      </w:r>
      <w:r>
        <w:rPr>
          <w:iCs/>
          <w:i/>
        </w:rPr>
        <w:t xml:space="preserve">— because — in the</w:t>
      </w:r>
      <w:r>
        <w:rPr>
          <w:iCs/>
          <w:i/>
        </w:rPr>
        <w:t xml:space="preserve"> </w:t>
      </w:r>
      <w:r>
        <w:rPr>
          <w:bCs/>
          <w:b/>
          <w:iCs/>
          <w:i/>
        </w:rPr>
        <w:t xml:space="preserve">āruṇīṣu</w:t>
      </w:r>
      <w:r>
        <w:rPr>
          <w:iCs/>
          <w:i/>
        </w:rPr>
        <w:t xml:space="preserve">, red-coloured mares, you have yoked</w:t>
      </w:r>
      <w:r>
        <w:rPr>
          <w:iCs/>
          <w:i/>
        </w:rPr>
        <w:t xml:space="preserve"> </w:t>
      </w:r>
      <w:r>
        <w:rPr>
          <w:bCs/>
          <w:b/>
          <w:iCs/>
          <w:i/>
        </w:rPr>
        <w:t xml:space="preserve">taviṣīḥ</w:t>
      </w:r>
      <w:r>
        <w:rPr>
          <w:iCs/>
          <w:i/>
        </w:rPr>
        <w:t xml:space="preserve">, strengths [the sense: you have bestowed your strength on them]; therefore, since your vehicle too is as strong as you, you, yoked of yourselves, break everything: such is the sense.</w:t>
      </w:r>
      <w:r>
        <w:rPr>
          <w:iCs/>
          <w:i/>
        </w:rPr>
        <w:t xml:space="preserve"> </w:t>
      </w:r>
      <w:r>
        <w:rPr>
          <w:bCs/>
          <w:b/>
          <w:iCs/>
          <w:i/>
        </w:rPr>
        <w:t xml:space="preserve">Raghusyadaḥ</w:t>
      </w:r>
      <w:r>
        <w:rPr>
          <w:iCs/>
          <w:i/>
        </w:rPr>
        <w:t xml:space="preserve">: root</w:t>
      </w:r>
      <w:r>
        <w:rPr>
          <w:iCs/>
          <w:i/>
        </w:rPr>
        <w:t xml:space="preserve"> </w:t>
      </w:r>
      <w:r>
        <w:rPr>
          <w:iCs/>
          <w:i/>
          <w:iCs/>
          <w:i/>
        </w:rPr>
        <w:t xml:space="preserve">syandū prasravaṇe</w:t>
      </w:r>
      <w:r>
        <w:rPr>
          <w:iCs/>
          <w:i/>
        </w:rPr>
        <w:t xml:space="preserve">;</w:t>
      </w:r>
      <w:r>
        <w:rPr>
          <w:iCs/>
          <w:i/>
        </w:rPr>
        <w:t xml:space="preserve"> </w:t>
      </w:r>
      <w:r>
        <w:rPr>
          <w:iCs/>
          <w:i/>
        </w:rPr>
        <w:t xml:space="preserve">‘</w:t>
      </w:r>
      <w:r>
        <w:rPr>
          <w:iCs/>
          <w:i/>
        </w:rPr>
        <w:t xml:space="preserve">they flow, go, swiftly (</w:t>
      </w:r>
      <w:r>
        <w:rPr>
          <w:iCs/>
          <w:i/>
          <w:iCs/>
          <w:i/>
        </w:rPr>
        <w:t xml:space="preserve">raghu</w:t>
      </w:r>
      <w:r>
        <w:rPr>
          <w:iCs/>
          <w:i/>
        </w:rPr>
        <w:t xml:space="preserve">)</w:t>
      </w:r>
      <w:r>
        <w:rPr>
          <w:iCs/>
          <w:i/>
        </w:rPr>
        <w:t xml:space="preserve">’</w:t>
      </w:r>
      <w:r>
        <w:rPr>
          <w:iCs/>
          <w:i/>
        </w:rPr>
        <w:t xml:space="preserve">;</w:t>
      </w:r>
      <w:r>
        <w:rPr>
          <w:iCs/>
          <w:i/>
        </w:rPr>
        <w:t xml:space="preserve"> </w:t>
      </w:r>
      <w:r>
        <w:rPr>
          <w:iCs/>
          <w:i/>
          <w:iCs/>
          <w:i/>
        </w:rPr>
        <w:t xml:space="preserve">kvip</w:t>
      </w:r>
      <w:r>
        <w:rPr>
          <w:iCs/>
          <w:i/>
        </w:rPr>
        <w:t xml:space="preserve"> </w:t>
      </w:r>
      <w:r>
        <w:rPr>
          <w:iCs/>
          <w:i/>
        </w:rPr>
        <w:t xml:space="preserve">by</w:t>
      </w:r>
      <w:r>
        <w:rPr>
          <w:iCs/>
          <w:i/>
        </w:rPr>
        <w:t xml:space="preserve"> </w:t>
      </w:r>
      <w:r>
        <w:rPr>
          <w:iCs/>
          <w:i/>
        </w:rPr>
        <w:t xml:space="preserve">‘</w:t>
      </w:r>
      <w:r>
        <w:rPr>
          <w:iCs/>
          <w:i/>
        </w:rPr>
        <w:t xml:space="preserve">kvip ca</w:t>
      </w:r>
      <w:r>
        <w:rPr>
          <w:iCs/>
          <w:i/>
        </w:rPr>
        <w:t xml:space="preserve">’</w:t>
      </w:r>
      <w:r>
        <w:rPr>
          <w:iCs/>
          <w:i/>
        </w:rPr>
        <w:t xml:space="preserve">; the loss of the</w:t>
      </w:r>
      <w:r>
        <w:rPr>
          <w:iCs/>
          <w:i/>
        </w:rPr>
        <w:t xml:space="preserve"> </w:t>
      </w:r>
      <w:r>
        <w:rPr>
          <w:iCs/>
          <w:i/>
          <w:iCs/>
          <w:i/>
        </w:rPr>
        <w:t xml:space="preserve">n</w:t>
      </w:r>
      <w:r>
        <w:rPr>
          <w:iCs/>
          <w:i/>
        </w:rPr>
        <w:t xml:space="preserve"> </w:t>
      </w:r>
      <w:r>
        <w:rPr>
          <w:iCs/>
          <w:i/>
        </w:rPr>
        <w:t xml:space="preserve">by</w:t>
      </w:r>
      <w:r>
        <w:rPr>
          <w:iCs/>
          <w:i/>
        </w:rPr>
        <w:t xml:space="preserve"> </w:t>
      </w:r>
      <w:r>
        <w:rPr>
          <w:iCs/>
          <w:i/>
        </w:rPr>
        <w:t xml:space="preserve">‘</w:t>
      </w:r>
      <w:r>
        <w:rPr>
          <w:iCs/>
          <w:i/>
        </w:rPr>
        <w:t xml:space="preserve">aniditām</w:t>
      </w:r>
      <w:r>
        <w:rPr>
          <w:iCs/>
          <w:i/>
        </w:rPr>
        <w:t xml:space="preserve">’</w:t>
      </w:r>
      <w:r>
        <w:rPr>
          <w:iCs/>
          <w:i/>
        </w:rPr>
        <w:t xml:space="preserve">; the optional</w:t>
      </w:r>
      <w:r>
        <w:rPr>
          <w:iCs/>
          <w:i/>
        </w:rPr>
        <w:t xml:space="preserve"> </w:t>
      </w:r>
      <w:r>
        <w:rPr>
          <w:iCs/>
          <w:i/>
          <w:iCs/>
          <w:i/>
        </w:rPr>
        <w:t xml:space="preserve">l</w:t>
      </w:r>
      <w:r>
        <w:rPr>
          <w:iCs/>
          <w:i/>
        </w:rPr>
        <w:t xml:space="preserve"> </w:t>
      </w:r>
      <w:r>
        <w:rPr>
          <w:iCs/>
          <w:i/>
        </w:rPr>
        <w:t xml:space="preserve">for</w:t>
      </w:r>
      <w:r>
        <w:rPr>
          <w:iCs/>
          <w:i/>
        </w:rPr>
        <w:t xml:space="preserve"> </w:t>
      </w:r>
      <w:r>
        <w:rPr>
          <w:iCs/>
          <w:i/>
          <w:iCs/>
          <w:i/>
        </w:rPr>
        <w:t xml:space="preserve">r</w:t>
      </w:r>
      <w:r>
        <w:rPr>
          <w:iCs/>
          <w:i/>
        </w:rPr>
        <w:t xml:space="preserve"> </w:t>
      </w:r>
      <w:r>
        <w:rPr>
          <w:iCs/>
          <w:i/>
        </w:rPr>
        <w:t xml:space="preserve">in</w:t>
      </w:r>
      <w:r>
        <w:rPr>
          <w:iCs/>
          <w:i/>
        </w:rPr>
        <w:t xml:space="preserve"> </w:t>
      </w:r>
      <w:r>
        <w:rPr>
          <w:iCs/>
          <w:i/>
        </w:rPr>
        <w:t xml:space="preserve">‘</w:t>
      </w:r>
      <w:r>
        <w:rPr>
          <w:iCs/>
          <w:i/>
        </w:rPr>
        <w:t xml:space="preserve">vālamūlalaghvalam</w:t>
      </w:r>
      <w:r>
        <w:rPr>
          <w:iCs/>
          <w:i/>
        </w:rPr>
        <w:t xml:space="preserve">’</w:t>
      </w:r>
      <w:r>
        <w:rPr>
          <w:iCs/>
          <w:i/>
        </w:rPr>
        <w:t xml:space="preserve"> </w:t>
      </w:r>
      <w:r>
        <w:rPr>
          <w:iCs/>
          <w:i/>
        </w:rPr>
        <w:t xml:space="preserve">(Ma. 8-2-18, as printed); the accent of the latter member of a</w:t>
      </w:r>
      <w:r>
        <w:rPr>
          <w:iCs/>
          <w:i/>
        </w:rPr>
        <w:t xml:space="preserve"> </w:t>
      </w:r>
      <w:r>
        <w:rPr>
          <w:iCs/>
          <w:i/>
          <w:iCs/>
          <w:i/>
        </w:rPr>
        <w:t xml:space="preserve">kṛdanta</w:t>
      </w:r>
      <w:r>
        <w:rPr>
          <w:iCs/>
          <w:i/>
        </w:rPr>
        <w:t xml:space="preserve">.</w:t>
      </w:r>
      <w:r>
        <w:rPr>
          <w:iCs/>
          <w:i/>
        </w:rPr>
        <w:t xml:space="preserve"> </w:t>
      </w:r>
      <w:r>
        <w:rPr>
          <w:bCs/>
          <w:b/>
          <w:iCs/>
          <w:i/>
        </w:rPr>
        <w:t xml:space="preserve">Khādatha</w:t>
      </w:r>
      <w:r>
        <w:rPr>
          <w:iCs/>
          <w:i/>
        </w:rPr>
        <w:t xml:space="preserve">: root</w:t>
      </w:r>
      <w:r>
        <w:rPr>
          <w:iCs/>
          <w:i/>
        </w:rPr>
        <w:t xml:space="preserve"> </w:t>
      </w:r>
      <w:r>
        <w:rPr>
          <w:iCs/>
          <w:i/>
          <w:iCs/>
          <w:i/>
        </w:rPr>
        <w:t xml:space="preserve">khāda bhakṣaṇe</w:t>
      </w:r>
      <w:r>
        <w:rPr>
          <w:iCs/>
          <w:i/>
        </w:rPr>
        <w:t xml:space="preserve">.</w:t>
      </w:r>
      <w:r>
        <w:rPr>
          <w:iCs/>
          <w:i/>
        </w:rPr>
        <w:t xml:space="preserve"> </w:t>
      </w:r>
      <w:r>
        <w:rPr>
          <w:bCs/>
          <w:b/>
          <w:iCs/>
          <w:i/>
        </w:rPr>
        <w:t xml:space="preserve">Ayugdhvam</w:t>
      </w:r>
      <w:r>
        <w:rPr>
          <w:iCs/>
          <w:i/>
        </w:rPr>
        <w:t xml:space="preserve">: root</w:t>
      </w:r>
      <w:r>
        <w:rPr>
          <w:iCs/>
          <w:i/>
        </w:rPr>
        <w:t xml:space="preserve"> </w:t>
      </w:r>
      <w:r>
        <w:rPr>
          <w:iCs/>
          <w:i/>
          <w:iCs/>
          <w:i/>
        </w:rPr>
        <w:t xml:space="preserve">yujir yoge</w:t>
      </w:r>
      <w:r>
        <w:rPr>
          <w:iCs/>
          <w:i/>
        </w:rPr>
        <w:t xml:space="preserve">;</w:t>
      </w:r>
      <w:r>
        <w:rPr>
          <w:iCs/>
          <w:i/>
        </w:rPr>
        <w:t xml:space="preserve"> </w:t>
      </w:r>
      <w:r>
        <w:rPr>
          <w:iCs/>
          <w:i/>
          <w:iCs/>
          <w:i/>
        </w:rPr>
        <w:t xml:space="preserve">sic</w:t>
      </w:r>
      <w:r>
        <w:rPr>
          <w:iCs/>
          <w:i/>
        </w:rPr>
        <w:t xml:space="preserve"> </w:t>
      </w:r>
      <w:r>
        <w:rPr>
          <w:iCs/>
          <w:i/>
        </w:rPr>
        <w:t xml:space="preserve">for</w:t>
      </w:r>
      <w:r>
        <w:rPr>
          <w:iCs/>
          <w:i/>
        </w:rPr>
        <w:t xml:space="preserve"> </w:t>
      </w:r>
      <w:r>
        <w:rPr>
          <w:iCs/>
          <w:i/>
          <w:iCs/>
          <w:i/>
        </w:rPr>
        <w:t xml:space="preserve">cli</w:t>
      </w:r>
      <w:r>
        <w:rPr>
          <w:iCs/>
          <w:i/>
        </w:rPr>
        <w:t xml:space="preserve"> </w:t>
      </w:r>
      <w:r>
        <w:rPr>
          <w:iCs/>
          <w:i/>
        </w:rPr>
        <w:t xml:space="preserve">in the</w:t>
      </w:r>
      <w:r>
        <w:rPr>
          <w:iCs/>
          <w:i/>
        </w:rPr>
        <w:t xml:space="preserve"> </w:t>
      </w:r>
      <w:r>
        <w:rPr>
          <w:iCs/>
          <w:i/>
          <w:iCs/>
          <w:i/>
        </w:rPr>
        <w:t xml:space="preserve">luṅ</w:t>
      </w:r>
      <w:r>
        <w:rPr>
          <w:iCs/>
          <w:i/>
        </w:rPr>
        <w:t xml:space="preserve">; the prohibition of</w:t>
      </w:r>
      <w:r>
        <w:rPr>
          <w:iCs/>
          <w:i/>
        </w:rPr>
        <w:t xml:space="preserve"> </w:t>
      </w:r>
      <w:r>
        <w:rPr>
          <w:iCs/>
          <w:i/>
          <w:iCs/>
          <w:i/>
        </w:rPr>
        <w:t xml:space="preserve">iṭ</w:t>
      </w:r>
      <w:r>
        <w:rPr>
          <w:iCs/>
          <w:i/>
        </w:rPr>
        <w:t xml:space="preserve"> </w:t>
      </w:r>
      <w:r>
        <w:rPr>
          <w:iCs/>
          <w:i/>
        </w:rPr>
        <w:t xml:space="preserve">by</w:t>
      </w:r>
      <w:r>
        <w:rPr>
          <w:iCs/>
          <w:i/>
        </w:rPr>
        <w:t xml:space="preserve"> </w:t>
      </w:r>
      <w:r>
        <w:rPr>
          <w:iCs/>
          <w:i/>
        </w:rPr>
        <w:t xml:space="preserve">‘</w:t>
      </w:r>
      <w:r>
        <w:rPr>
          <w:iCs/>
          <w:i/>
        </w:rPr>
        <w:t xml:space="preserve">ekāca…</w:t>
      </w:r>
      <w:r>
        <w:rPr>
          <w:iCs/>
          <w:i/>
        </w:rPr>
        <w:t xml:space="preserve">’</w:t>
      </w:r>
      <w:r>
        <w:rPr>
          <w:iCs/>
          <w:i/>
        </w:rPr>
        <w:t xml:space="preserve">; by</w:t>
      </w:r>
      <w:r>
        <w:rPr>
          <w:iCs/>
          <w:i/>
        </w:rPr>
        <w:t xml:space="preserve"> </w:t>
      </w:r>
      <w:r>
        <w:rPr>
          <w:iCs/>
          <w:i/>
        </w:rPr>
        <w:t xml:space="preserve">‘</w:t>
      </w:r>
      <w:r>
        <w:rPr>
          <w:iCs/>
          <w:i/>
        </w:rPr>
        <w:t xml:space="preserve">dhi ca</w:t>
      </w:r>
      <w:r>
        <w:rPr>
          <w:iCs/>
          <w:i/>
        </w:rPr>
        <w:t xml:space="preserve">’</w:t>
      </w:r>
      <w:r>
        <w:rPr>
          <w:iCs/>
          <w:i/>
        </w:rPr>
        <w:t xml:space="preserve"> </w:t>
      </w:r>
      <w:r>
        <w:rPr>
          <w:iCs/>
          <w:i/>
        </w:rPr>
        <w:t xml:space="preserve">(Pā. 8-2-25) the loss of</w:t>
      </w:r>
      <w:r>
        <w:rPr>
          <w:iCs/>
          <w:i/>
        </w:rPr>
        <w:t xml:space="preserve"> </w:t>
      </w:r>
      <w:r>
        <w:rPr>
          <w:iCs/>
          <w:i/>
          <w:iCs/>
          <w:i/>
        </w:rPr>
        <w:t xml:space="preserve">s</w:t>
      </w:r>
      <w:r>
        <w:rPr>
          <w:iCs/>
          <w:i/>
        </w:rPr>
        <w:t xml:space="preserve">;</w:t>
      </w:r>
      <w:r>
        <w:rPr>
          <w:iCs/>
          <w:i/>
        </w:rPr>
        <w:t xml:space="preserve"> </w:t>
      </w:r>
      <w:r>
        <w:rPr>
          <w:iCs/>
          <w:i/>
          <w:iCs/>
          <w:i/>
        </w:rPr>
        <w:t xml:space="preserve">k</w:t>
      </w:r>
      <w:r>
        <w:rPr>
          <w:iCs/>
          <w:i/>
        </w:rPr>
        <w:t xml:space="preserve"> </w:t>
      </w:r>
      <w:r>
        <w:rPr>
          <w:iCs/>
          <w:i/>
        </w:rPr>
        <w:t xml:space="preserve">for the</w:t>
      </w:r>
      <w:r>
        <w:rPr>
          <w:iCs/>
          <w:i/>
        </w:rPr>
        <w:t xml:space="preserve"> </w:t>
      </w:r>
      <w:r>
        <w:rPr>
          <w:iCs/>
          <w:i/>
          <w:iCs/>
          <w:i/>
        </w:rPr>
        <w:t xml:space="preserve">j</w:t>
      </w:r>
      <w:r>
        <w:rPr>
          <w:iCs/>
          <w:i/>
        </w:rPr>
        <w:t xml:space="preserve"> </w:t>
      </w:r>
      <w:r>
        <w:rPr>
          <w:iCs/>
          <w:i/>
        </w:rPr>
        <w:t xml:space="preserve">by</w:t>
      </w:r>
      <w:r>
        <w:rPr>
          <w:iCs/>
          <w:i/>
        </w:rPr>
        <w:t xml:space="preserve"> </w:t>
      </w:r>
      <w:r>
        <w:rPr>
          <w:iCs/>
          <w:i/>
        </w:rPr>
        <w:t xml:space="preserve">‘</w:t>
      </w:r>
      <w:r>
        <w:rPr>
          <w:iCs/>
          <w:i/>
        </w:rPr>
        <w:t xml:space="preserve">coḥ kuḥ</w:t>
      </w:r>
      <w:r>
        <w:rPr>
          <w:iCs/>
          <w:i/>
        </w:rPr>
        <w:t xml:space="preserve">’</w:t>
      </w:r>
      <w:r>
        <w:rPr>
          <w:iCs/>
          <w:i/>
        </w:rPr>
        <w:t xml:space="preserve">; the augment</w:t>
      </w:r>
      <w:r>
        <w:rPr>
          <w:iCs/>
          <w:i/>
        </w:rPr>
        <w:t xml:space="preserve"> </w:t>
      </w:r>
      <w:r>
        <w:rPr>
          <w:iCs/>
          <w:i/>
          <w:iCs/>
          <w:i/>
        </w:rPr>
        <w:t xml:space="preserve">aṭ</w:t>
      </w:r>
      <w:r>
        <w:rPr>
          <w:iCs/>
          <w:i/>
        </w:rPr>
        <w:t xml:space="preserve"> </w:t>
      </w:r>
      <w:r>
        <w:rPr>
          <w:iCs/>
          <w:i/>
        </w:rPr>
        <w:t xml:space="preserve">is acute; no</w:t>
      </w:r>
      <w:r>
        <w:rPr>
          <w:iCs/>
          <w:i/>
        </w:rPr>
        <w:t xml:space="preserve"> </w:t>
      </w:r>
      <w:r>
        <w:rPr>
          <w:iCs/>
          <w:i/>
          <w:iCs/>
          <w:i/>
        </w:rPr>
        <w:t xml:space="preserve">nighāta</w:t>
      </w:r>
      <w:r>
        <w:rPr>
          <w:iCs/>
          <w:i/>
        </w:rPr>
        <w:t xml:space="preserve"> </w:t>
      </w:r>
      <w:r>
        <w:rPr>
          <w:iCs/>
          <w:i/>
        </w:rPr>
        <w:t xml:space="preserve">because of its connection with</w:t>
      </w:r>
      <w:r>
        <w:rPr>
          <w:iCs/>
          <w:i/>
        </w:rPr>
        <w:t xml:space="preserve"> </w:t>
      </w:r>
      <w:r>
        <w:rPr>
          <w:iCs/>
          <w:i/>
          <w:iCs/>
          <w:i/>
        </w:rPr>
        <w:t xml:space="preserve">yat</w:t>
      </w:r>
      <w:r>
        <w:rPr>
          <w:iCs/>
          <w:i/>
        </w:rPr>
        <w:t xml:space="preserve">.</w:t>
      </w:r>
      <w:r>
        <w:rPr>
          <w:iCs/>
          <w:i/>
        </w:rPr>
        <w:t xml:space="preserve">”</w:t>
      </w:r>
      <w:r>
        <w:t xml:space="preserve"> </w:t>
      </w:r>
      <w:r>
        <w:rPr>
          <w:iCs/>
          <w:i/>
        </w:rPr>
        <w:t xml:space="preserve">(Grammar tail characterized; sūtra references checked against the print.)</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महिषासः</w:t>
      </w:r>
      <w:r>
        <w:t xml:space="preserve"> </w:t>
      </w:r>
      <w:r>
        <w:t xml:space="preserve">— the great (the Maruts);</w:t>
      </w:r>
      <w:r>
        <w:t xml:space="preserve"> </w:t>
      </w:r>
      <w:r>
        <w:rPr>
          <w:bCs/>
          <w:b/>
        </w:rPr>
        <w:t xml:space="preserve">मायिनः</w:t>
      </w:r>
      <w:r>
        <w:t xml:space="preserve"> </w:t>
      </w:r>
      <w:r>
        <w:t xml:space="preserve">— the wise;</w:t>
      </w:r>
      <w:r>
        <w:t xml:space="preserve"> </w:t>
      </w:r>
      <w:r>
        <w:rPr>
          <w:bCs/>
          <w:b/>
        </w:rPr>
        <w:t xml:space="preserve">चित्रभानवः</w:t>
      </w:r>
      <w:r>
        <w:t xml:space="preserve"> </w:t>
      </w:r>
      <w:r>
        <w:t xml:space="preserve">— of splendid radiance;</w:t>
      </w:r>
      <w:r>
        <w:t xml:space="preserve"> </w:t>
      </w:r>
      <w:r>
        <w:rPr>
          <w:bCs/>
          <w:b/>
        </w:rPr>
        <w:t xml:space="preserve">गिरयो न</w:t>
      </w:r>
      <w:r>
        <w:t xml:space="preserve"> </w:t>
      </w:r>
      <w:r>
        <w:t xml:space="preserve">— like mountains;</w:t>
      </w:r>
      <w:r>
        <w:t xml:space="preserve"> </w:t>
      </w:r>
      <w:r>
        <w:rPr>
          <w:bCs/>
          <w:b/>
        </w:rPr>
        <w:t xml:space="preserve">स्वतवसः</w:t>
      </w:r>
      <w:r>
        <w:t xml:space="preserve"> </w:t>
      </w:r>
      <w:r>
        <w:t xml:space="preserve">— endowed with their own strength;</w:t>
      </w:r>
      <w:r>
        <w:t xml:space="preserve"> </w:t>
      </w:r>
      <w:r>
        <w:rPr>
          <w:bCs/>
          <w:b/>
        </w:rPr>
        <w:t xml:space="preserve">रघुस्यदः</w:t>
      </w:r>
      <w:r>
        <w:t xml:space="preserve"> </w:t>
      </w:r>
      <w:r>
        <w:t xml:space="preserve">— swift movers (O Maruts);</w:t>
      </w:r>
      <w:r>
        <w:t xml:space="preserve"> </w:t>
      </w:r>
      <w:r>
        <w:rPr>
          <w:bCs/>
          <w:b/>
        </w:rPr>
        <w:t xml:space="preserve">यत्</w:t>
      </w:r>
      <w:r>
        <w:t xml:space="preserve"> </w:t>
      </w:r>
      <w:r>
        <w:t xml:space="preserve">— for which reason;</w:t>
      </w:r>
      <w:r>
        <w:t xml:space="preserve"> </w:t>
      </w:r>
      <w:r>
        <w:rPr>
          <w:bCs/>
          <w:b/>
        </w:rPr>
        <w:t xml:space="preserve">आरुणीषु</w:t>
      </w:r>
      <w:r>
        <w:t xml:space="preserve"> </w:t>
      </w:r>
      <w:r>
        <w:t xml:space="preserve">— in the red-coloured mares;</w:t>
      </w:r>
      <w:r>
        <w:t xml:space="preserve"> </w:t>
      </w:r>
      <w:r>
        <w:rPr>
          <w:bCs/>
          <w:b/>
        </w:rPr>
        <w:t xml:space="preserve">तविषीः</w:t>
      </w:r>
      <w:r>
        <w:t xml:space="preserve"> </w:t>
      </w:r>
      <w:r>
        <w:t xml:space="preserve">— [your] strength;</w:t>
      </w:r>
      <w:r>
        <w:t xml:space="preserve"> </w:t>
      </w:r>
      <w:r>
        <w:rPr>
          <w:bCs/>
          <w:b/>
        </w:rPr>
        <w:t xml:space="preserve">अयुग्ध्वम्</w:t>
      </w:r>
      <w:r>
        <w:t xml:space="preserve"> </w:t>
      </w:r>
      <w:r>
        <w:t xml:space="preserve">— you yoked [i.e. you put it in];</w:t>
      </w:r>
      <w:r>
        <w:t xml:space="preserve"> </w:t>
      </w:r>
      <w:r>
        <w:rPr>
          <w:bCs/>
          <w:b/>
        </w:rPr>
        <w:t xml:space="preserve">हस्तिनः</w:t>
      </w:r>
      <w:r>
        <w:t xml:space="preserve"> </w:t>
      </w:r>
      <w:r>
        <w:t xml:space="preserve">— those with a trunk;</w:t>
      </w:r>
      <w:r>
        <w:t xml:space="preserve"> </w:t>
      </w:r>
      <w:r>
        <w:rPr>
          <w:bCs/>
          <w:b/>
        </w:rPr>
        <w:t xml:space="preserve">मृगा इव</w:t>
      </w:r>
      <w:r>
        <w:t xml:space="preserve"> </w:t>
      </w:r>
      <w:r>
        <w:t xml:space="preserve">— like elephants;</w:t>
      </w:r>
      <w:r>
        <w:t xml:space="preserve"> </w:t>
      </w:r>
      <w:r>
        <w:rPr>
          <w:bCs/>
          <w:b/>
        </w:rPr>
        <w:t xml:space="preserve">वना</w:t>
      </w:r>
      <w:r>
        <w:t xml:space="preserve"> </w:t>
      </w:r>
      <w:r>
        <w:t xml:space="preserve">— the forests;</w:t>
      </w:r>
      <w:r>
        <w:t xml:space="preserve"> </w:t>
      </w:r>
      <w:r>
        <w:rPr>
          <w:bCs/>
          <w:b/>
        </w:rPr>
        <w:t xml:space="preserve">खादथ</w:t>
      </w:r>
      <w:r>
        <w:t xml:space="preserve"> </w:t>
      </w:r>
      <w:r>
        <w:t xml:space="preserve">— you devour (you break up).</w:t>
      </w:r>
    </w:p>
    <w:p>
      <w:pPr>
        <w:pStyle w:val="BodyText"/>
      </w:pPr>
      <w:r>
        <w:rPr>
          <w:bCs/>
          <w:b/>
        </w:rPr>
        <w:t xml:space="preserve">॥ भावार्थ ॥ — Bhāvārtha</w:t>
      </w:r>
      <w:r>
        <w:t xml:space="preserve"> </w:t>
      </w:r>
      <w:r>
        <w:rPr>
          <w:iCs/>
          <w:i/>
        </w:rPr>
        <w:t xml:space="preserve">(Kannada).</w:t>
      </w:r>
      <w:r>
        <w:t xml:space="preserve"> </w:t>
      </w:r>
      <w:r>
        <w:t xml:space="preserve">O Marut deities, great, wise, shining beautifully, strong like mountains, swift of movement! Yoked with your vehicles [mares] which are strong, you destroy the forests, as elephants in the forests break trees with their trunks.</w:t>
      </w:r>
    </w:p>
    <w:p>
      <w:pPr>
        <w:pStyle w:val="BodyText"/>
      </w:pPr>
      <w:r>
        <w:rPr>
          <w:bCs/>
          <w:b/>
        </w:rPr>
        <w:t xml:space="preserve">English Translation</w:t>
      </w:r>
      <w:r>
        <w:t xml:space="preserve"> </w:t>
      </w:r>
      <w:r>
        <w:rPr>
          <w:iCs/>
          <w:i/>
        </w:rPr>
        <w:t xml:space="preserve">(the source’s own, as printed):</w:t>
      </w:r>
    </w:p>
    <w:p>
      <w:pPr>
        <w:pStyle w:val="BlockText"/>
      </w:pPr>
      <w:r>
        <w:t xml:space="preserve">Vast, possessed of knowledge, bright-shining like mountains in stability, and quick in motion, you like elephants, break down the forests when you put vigour into your ruddy (mares).</w:t>
      </w:r>
    </w:p>
    <w:p>
      <w:pPr>
        <w:pStyle w:val="FirstParagraph"/>
      </w:pPr>
      <w:r>
        <w:rPr>
          <w:bCs/>
          <w:b/>
        </w:rPr>
        <w:t xml:space="preserve">॥ विशेषविषयाः ॥ — Special Topics</w:t>
      </w:r>
      <w:r>
        <w:t xml:space="preserve"> </w:t>
      </w:r>
      <w:r>
        <w:rPr>
          <w:iCs/>
          <w:i/>
        </w:rPr>
        <w:t xml:space="preserve">(Kannada)</w:t>
      </w:r>
    </w:p>
    <w:p>
      <w:pPr>
        <w:numPr>
          <w:ilvl w:val="0"/>
          <w:numId w:val="1040"/>
        </w:numPr>
        <w:pStyle w:val="Compact"/>
      </w:pPr>
      <w:r>
        <w:rPr>
          <w:bCs/>
          <w:b/>
        </w:rPr>
        <w:t xml:space="preserve">महिषासः</w:t>
      </w:r>
      <w:r>
        <w:t xml:space="preserve"> </w:t>
      </w:r>
      <w:r>
        <w:t xml:space="preserve">(</w:t>
      </w:r>
      <w:r>
        <w:rPr>
          <w:iCs/>
          <w:i/>
        </w:rPr>
        <w:t xml:space="preserve">mahiṣāsaḥ</w:t>
      </w:r>
      <w:r>
        <w:t xml:space="preserve">) —</w:t>
      </w:r>
      <w:r>
        <w:t xml:space="preserve"> </w:t>
      </w:r>
      <w:r>
        <w:rPr>
          <w:iCs/>
          <w:i/>
        </w:rPr>
        <w:t xml:space="preserve">mahāntaḥ</w:t>
      </w:r>
      <w:r>
        <w:t xml:space="preserve"> </w:t>
      </w:r>
      <w:r>
        <w:t xml:space="preserve">—</w:t>
      </w:r>
      <w:r>
        <w:t xml:space="preserve"> </w:t>
      </w:r>
      <w:r>
        <w:t xml:space="preserve">“</w:t>
      </w:r>
      <w:r>
        <w:t xml:space="preserve">the big ones, those worthy of honour. The word</w:t>
      </w:r>
      <w:r>
        <w:t xml:space="preserve"> </w:t>
      </w:r>
      <w:r>
        <w:rPr>
          <w:iCs/>
          <w:i/>
        </w:rPr>
        <w:t xml:space="preserve">mahiṣa</w:t>
      </w:r>
      <w:r>
        <w:t xml:space="preserve"> </w:t>
      </w:r>
      <w:r>
        <w:t xml:space="preserve">is read among the twenty-five names of</w:t>
      </w:r>
      <w:r>
        <w:t xml:space="preserve"> </w:t>
      </w:r>
      <w:r>
        <w:t xml:space="preserve">‘</w:t>
      </w:r>
      <w:r>
        <w:t xml:space="preserve">great</w:t>
      </w:r>
      <w:r>
        <w:t xml:space="preserve">’</w:t>
      </w:r>
      <w:r>
        <w:t xml:space="preserve"> </w:t>
      </w:r>
      <w:r>
        <w:t xml:space="preserve">beginning</w:t>
      </w:r>
      <w:r>
        <w:t xml:space="preserve"> </w:t>
      </w:r>
      <w:r>
        <w:rPr>
          <w:iCs/>
          <w:i/>
        </w:rPr>
        <w:t xml:space="preserve">mahat, bradhnaḥ</w:t>
      </w:r>
      <w:r>
        <w:t xml:space="preserve"> </w:t>
      </w:r>
      <w:r>
        <w:t xml:space="preserve">(Ni. 3-13).</w:t>
      </w:r>
      <w:r>
        <w:t xml:space="preserve">”</w:t>
      </w:r>
    </w:p>
    <w:p>
      <w:r>
        <w:pict>
          <v:rect style="width:0;height:1.5pt" o:hralign="center" o:hrstd="t" o:hr="t"/>
        </w:pict>
      </w:r>
    </w:p>
    <w:bookmarkEnd w:id="171"/>
    <w:bookmarkStart w:id="172" w:name="page-121-pdf-139"/>
    <w:p>
      <w:pPr>
        <w:pStyle w:val="Heading3"/>
      </w:pPr>
      <w:r>
        <w:t xml:space="preserve">Page 121 (PDF 139)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7</w:t>
      </w:r>
      <w:r>
        <w:rPr>
          <w:iCs/>
          <w:i/>
        </w:rPr>
        <w:t xml:space="preserve">”</w:t>
      </w:r>
      <w:r>
        <w:rPr>
          <w:iCs/>
          <w:i/>
        </w:rPr>
        <w:t xml:space="preserve">.)</w:t>
      </w:r>
    </w:p>
    <w:p>
      <w:pPr>
        <w:pStyle w:val="BodyText"/>
      </w:pPr>
      <w:r>
        <w:rPr>
          <w:bCs/>
          <w:b/>
        </w:rPr>
        <w:t xml:space="preserve">Special Topics (continued; Kannada).</w:t>
      </w:r>
    </w:p>
    <w:p>
      <w:pPr>
        <w:numPr>
          <w:ilvl w:val="0"/>
          <w:numId w:val="1041"/>
        </w:numPr>
        <w:pStyle w:val="Compact"/>
      </w:pPr>
      <w:r>
        <w:rPr>
          <w:bCs/>
          <w:b/>
        </w:rPr>
        <w:t xml:space="preserve">मायिनः</w:t>
      </w:r>
      <w:r>
        <w:t xml:space="preserve"> </w:t>
      </w:r>
      <w:r>
        <w:t xml:space="preserve">(</w:t>
      </w:r>
      <w:r>
        <w:rPr>
          <w:iCs/>
          <w:i/>
        </w:rPr>
        <w:t xml:space="preserve">māyinaḥ</w:t>
      </w:r>
      <w:r>
        <w:t xml:space="preserve">) —</w:t>
      </w:r>
      <w:r>
        <w:t xml:space="preserve"> </w:t>
      </w:r>
      <w:r>
        <w:rPr>
          <w:iCs/>
          <w:i/>
        </w:rPr>
        <w:t xml:space="preserve">prājñāḥ</w:t>
      </w:r>
      <w:r>
        <w:t xml:space="preserve"> </w:t>
      </w:r>
      <w:r>
        <w:t xml:space="preserve">—</w:t>
      </w:r>
      <w:r>
        <w:t xml:space="preserve"> </w:t>
      </w:r>
      <w:r>
        <w:t xml:space="preserve">“</w:t>
      </w:r>
      <w:r>
        <w:t xml:space="preserve">the all-knowing.</w:t>
      </w:r>
      <w:r>
        <w:t xml:space="preserve"> </w:t>
      </w:r>
      <w:r>
        <w:rPr>
          <w:iCs/>
          <w:i/>
        </w:rPr>
        <w:t xml:space="preserve">Māyā</w:t>
      </w:r>
      <w:r>
        <w:t xml:space="preserve"> </w:t>
      </w:r>
      <w:r>
        <w:t xml:space="preserve">is a name for knowledge; the word</w:t>
      </w:r>
      <w:r>
        <w:t xml:space="preserve"> </w:t>
      </w:r>
      <w:r>
        <w:rPr>
          <w:iCs/>
          <w:i/>
        </w:rPr>
        <w:t xml:space="preserve">māyā</w:t>
      </w:r>
      <w:r>
        <w:t xml:space="preserve"> </w:t>
      </w:r>
      <w:r>
        <w:t xml:space="preserve">is read among the thirteen names of</w:t>
      </w:r>
      <w:r>
        <w:t xml:space="preserve"> </w:t>
      </w:r>
      <w:r>
        <w:t xml:space="preserve">‘</w:t>
      </w:r>
      <w:r>
        <w:t xml:space="preserve">intelligence</w:t>
      </w:r>
      <w:r>
        <w:t xml:space="preserve">’</w:t>
      </w:r>
      <w:r>
        <w:t xml:space="preserve"> </w:t>
      </w:r>
      <w:r>
        <w:t xml:space="preserve">beginning</w:t>
      </w:r>
      <w:r>
        <w:t xml:space="preserve"> </w:t>
      </w:r>
      <w:r>
        <w:rPr>
          <w:iCs/>
          <w:i/>
        </w:rPr>
        <w:t xml:space="preserve">ketaḥ, ketuḥ</w:t>
      </w:r>
      <w:r>
        <w:t xml:space="preserve"> </w:t>
      </w:r>
      <w:r>
        <w:t xml:space="preserve">(Ni. 3-9, as printed).</w:t>
      </w:r>
      <w:r>
        <w:t xml:space="preserve">”</w:t>
      </w:r>
    </w:p>
    <w:p>
      <w:pPr>
        <w:numPr>
          <w:ilvl w:val="0"/>
          <w:numId w:val="1041"/>
        </w:numPr>
        <w:pStyle w:val="Compact"/>
      </w:pPr>
      <w:r>
        <w:rPr>
          <w:bCs/>
          <w:b/>
        </w:rPr>
        <w:t xml:space="preserve">मृगा इव हस्तिनः खादथ वना</w:t>
      </w:r>
      <w:r>
        <w:t xml:space="preserve"> </w:t>
      </w:r>
      <w:r>
        <w:t xml:space="preserve">—</w:t>
      </w:r>
      <w:r>
        <w:t xml:space="preserve"> </w:t>
      </w:r>
      <w:r>
        <w:t xml:space="preserve">“</w:t>
      </w:r>
      <w:r>
        <w:t xml:space="preserve">the word</w:t>
      </w:r>
      <w:r>
        <w:t xml:space="preserve"> </w:t>
      </w:r>
      <w:r>
        <w:rPr>
          <w:iCs/>
          <w:i/>
        </w:rPr>
        <w:t xml:space="preserve">vana</w:t>
      </w:r>
      <w:r>
        <w:t xml:space="preserve"> </w:t>
      </w:r>
      <w:r>
        <w:t xml:space="preserve">denotes trees. As deer eat grass and as elephants eat trees, so you, by your own power, devour the enemies of the sacrificers: this is one meaning. Or: as lions or tigers go about devouring elephants, so you, the Maruts, destroy the clouds filled with water, so as to bring rain: this is another meaning. The sequence of explanation Skandasvāmin gives here: the word</w:t>
      </w:r>
      <w:r>
        <w:t xml:space="preserve"> </w:t>
      </w:r>
      <w:r>
        <w:rPr>
          <w:iCs/>
          <w:i/>
        </w:rPr>
        <w:t xml:space="preserve">vana</w:t>
      </w:r>
      <w:r>
        <w:t xml:space="preserve"> </w:t>
      </w:r>
      <w:r>
        <w:t xml:space="preserve">denotes trees; as beasts devour grass and elephants break and eat the trees, so you, Marut deities, destroy by your own power the enemies of the sacrificers: this is one sense; or, as lions and tigers go about devouring elephants, you destroy — by making rain through the clouds filled with water: this is another sense.</w:t>
      </w:r>
      <w:r>
        <w:t xml:space="preserve">”</w:t>
      </w:r>
    </w:p>
    <w:p>
      <w:pPr>
        <w:numPr>
          <w:ilvl w:val="0"/>
          <w:numId w:val="1041"/>
        </w:numPr>
        <w:pStyle w:val="Compact"/>
      </w:pPr>
      <w:r>
        <w:rPr>
          <w:bCs/>
          <w:b/>
        </w:rPr>
        <w:t xml:space="preserve">यदारुणीषु तविषीरयुग्ध्वम्</w:t>
      </w:r>
      <w:r>
        <w:t xml:space="preserve"> </w:t>
      </w:r>
      <w:r>
        <w:t xml:space="preserve">—</w:t>
      </w:r>
      <w:r>
        <w:t xml:space="preserve"> </w:t>
      </w:r>
      <w:r>
        <w:rPr>
          <w:iCs/>
          <w:i/>
        </w:rPr>
        <w:t xml:space="preserve">aruṇavarṇāsu vaḍavāsu balāni saṃyojitavantaḥ</w:t>
      </w:r>
      <w:r>
        <w:t xml:space="preserve"> </w:t>
      </w:r>
      <w:r>
        <w:t xml:space="preserve">—</w:t>
      </w:r>
      <w:r>
        <w:t xml:space="preserve"> </w:t>
      </w:r>
      <w:r>
        <w:t xml:space="preserve">“</w:t>
      </w:r>
      <w:r>
        <w:t xml:space="preserve">using red-coloured mares as vehicles, you have conferred your strength on them. Here Yāska’s Nirukta statement is</w:t>
      </w:r>
      <w:r>
        <w:t xml:space="preserve"> </w:t>
      </w:r>
      <w:r>
        <w:t xml:space="preserve">‘</w:t>
      </w:r>
      <w:r>
        <w:rPr>
          <w:iCs/>
          <w:i/>
        </w:rPr>
        <w:t xml:space="preserve">pṛṣatyo marutām</w:t>
      </w:r>
      <w:r>
        <w:t xml:space="preserve">’</w:t>
      </w:r>
      <w:r>
        <w:t xml:space="preserve"> </w:t>
      </w:r>
      <w:r>
        <w:t xml:space="preserve">(Ni. 2-28, as printed). Skandasvāmin explains:</w:t>
      </w:r>
      <w:r>
        <w:t xml:space="preserve"> </w:t>
      </w:r>
      <w:r>
        <w:t xml:space="preserve">‘</w:t>
      </w:r>
      <w:r>
        <w:rPr>
          <w:iCs/>
          <w:i/>
        </w:rPr>
        <w:t xml:space="preserve">taviṣīr ayugdhvam — balena yuktān aśvān yuddhāya marutaḥ svarathe yuktavantaḥ</w:t>
      </w:r>
      <w:r>
        <w:t xml:space="preserve">’</w:t>
      </w:r>
      <w:r>
        <w:t xml:space="preserve"> </w:t>
      </w:r>
      <w:r>
        <w:t xml:space="preserve">— the Marut deities yoked to their chariot, for battle, horses endowed with strength.</w:t>
      </w:r>
      <w:r>
        <w:t xml:space="preserve">”</w:t>
      </w:r>
    </w:p>
    <w:p>
      <w:pPr>
        <w:numPr>
          <w:ilvl w:val="0"/>
          <w:numId w:val="1041"/>
        </w:numPr>
        <w:pStyle w:val="Compact"/>
      </w:pPr>
      <w:r>
        <w:rPr>
          <w:bCs/>
          <w:b/>
        </w:rPr>
        <w:t xml:space="preserve">रघुस्यदः</w:t>
      </w:r>
      <w:r>
        <w:t xml:space="preserve"> </w:t>
      </w:r>
      <w:r>
        <w:t xml:space="preserve">(</w:t>
      </w:r>
      <w:r>
        <w:rPr>
          <w:iCs/>
          <w:i/>
        </w:rPr>
        <w:t xml:space="preserve">raghusyadaḥ</w:t>
      </w:r>
      <w:r>
        <w:t xml:space="preserve">) —</w:t>
      </w:r>
      <w:r>
        <w:t xml:space="preserve"> </w:t>
      </w:r>
      <w:r>
        <w:rPr>
          <w:iCs/>
          <w:i/>
        </w:rPr>
        <w:t xml:space="preserve">śīghragamanāḥ</w:t>
      </w:r>
      <w:r>
        <w:t xml:space="preserve"> </w:t>
      </w:r>
      <w:r>
        <w:t xml:space="preserve">—</w:t>
      </w:r>
      <w:r>
        <w:t xml:space="preserve"> </w:t>
      </w:r>
      <w:r>
        <w:t xml:space="preserve">“</w:t>
      </w:r>
      <w:r>
        <w:rPr>
          <w:iCs/>
          <w:i/>
        </w:rPr>
        <w:t xml:space="preserve">raghu</w:t>
      </w:r>
      <w:r>
        <w:t xml:space="preserve"> </w:t>
      </w:r>
      <w:r>
        <w:t xml:space="preserve">is</w:t>
      </w:r>
      <w:r>
        <w:t xml:space="preserve"> </w:t>
      </w:r>
      <w:r>
        <w:t xml:space="preserve">‘</w:t>
      </w:r>
      <w:r>
        <w:t xml:space="preserve">swift</w:t>
      </w:r>
      <w:r>
        <w:t xml:space="preserve">’</w:t>
      </w:r>
      <w:r>
        <w:t xml:space="preserve">,</w:t>
      </w:r>
      <w:r>
        <w:t xml:space="preserve"> </w:t>
      </w:r>
      <w:r>
        <w:rPr>
          <w:iCs/>
          <w:i/>
        </w:rPr>
        <w:t xml:space="preserve">syandante</w:t>
      </w:r>
      <w:r>
        <w:t xml:space="preserve"> </w:t>
      </w:r>
      <w:r>
        <w:t xml:space="preserve">‘</w:t>
      </w:r>
      <w:r>
        <w:t xml:space="preserve">they go</w:t>
      </w:r>
      <w:r>
        <w:t xml:space="preserve">’</w:t>
      </w:r>
      <w:r>
        <w:t xml:space="preserve">: the Marut deities who move with great speed, and carefully.</w:t>
      </w:r>
      <w:r>
        <w:t xml:space="preserve">”</w:t>
      </w:r>
    </w:p>
    <w:p>
      <w:pPr>
        <w:pStyle w:val="FirstParagraph"/>
      </w:pPr>
      <w:r>
        <w:rPr>
          <w:bCs/>
          <w:b/>
        </w:rPr>
        <w:t xml:space="preserve">॥ व्याकरणप्रक्रिया ॥ — Grammar page for Rik 64.7 (begins; noted briefly).</w:t>
      </w:r>
      <w:r>
        <w:t xml:space="preserve"> </w:t>
      </w:r>
      <w:r>
        <w:rPr>
          <w:bCs/>
          <w:b/>
        </w:rPr>
        <w:t xml:space="preserve">महिषासः</w:t>
      </w:r>
      <w:r>
        <w:t xml:space="preserve">:</w:t>
      </w:r>
      <w:r>
        <w:t xml:space="preserve"> </w:t>
      </w:r>
      <w:r>
        <w:rPr>
          <w:iCs/>
          <w:i/>
        </w:rPr>
        <w:t xml:space="preserve">mahiṣa + jas</w:t>
      </w:r>
      <w:r>
        <w:t xml:space="preserve">; the augment</w:t>
      </w:r>
      <w:r>
        <w:t xml:space="preserve"> </w:t>
      </w:r>
      <w:r>
        <w:rPr>
          <w:iCs/>
          <w:i/>
        </w:rPr>
        <w:t xml:space="preserve">asuk</w:t>
      </w:r>
      <w:r>
        <w:t xml:space="preserve"> </w:t>
      </w:r>
      <w:r>
        <w:t xml:space="preserve">by</w:t>
      </w:r>
      <w:r>
        <w:t xml:space="preserve"> </w:t>
      </w:r>
      <w:r>
        <w:t xml:space="preserve">“</w:t>
      </w:r>
      <w:r>
        <w:t xml:space="preserve">āj jaser asuk</w:t>
      </w:r>
      <w:r>
        <w:t xml:space="preserve">”</w:t>
      </w:r>
      <w:r>
        <w:t xml:space="preserve"> </w:t>
      </w:r>
      <w:r>
        <w:t xml:space="preserve">(Pā. Sū. 7-1-50, as read); the</w:t>
      </w:r>
      <w:r>
        <w:t xml:space="preserve"> </w:t>
      </w:r>
      <w:r>
        <w:rPr>
          <w:iCs/>
          <w:i/>
        </w:rPr>
        <w:t xml:space="preserve">s</w:t>
      </w:r>
      <w:r>
        <w:t xml:space="preserve"> </w:t>
      </w:r>
      <w:r>
        <w:t xml:space="preserve">gets</w:t>
      </w:r>
      <w:r>
        <w:t xml:space="preserve"> </w:t>
      </w:r>
      <w:r>
        <w:rPr>
          <w:iCs/>
          <w:i/>
        </w:rPr>
        <w:t xml:space="preserve">ru</w:t>
      </w:r>
      <w:r>
        <w:t xml:space="preserve">/</w:t>
      </w:r>
      <w:r>
        <w:rPr>
          <w:iCs/>
          <w:i/>
        </w:rPr>
        <w:t xml:space="preserve">visarga</w:t>
      </w:r>
      <w:r>
        <w:t xml:space="preserve">:</w:t>
      </w:r>
      <w:r>
        <w:t xml:space="preserve"> </w:t>
      </w:r>
      <w:r>
        <w:rPr>
          <w:iCs/>
          <w:i/>
        </w:rPr>
        <w:t xml:space="preserve">mahiṣāsaḥ</w:t>
      </w:r>
      <w:r>
        <w:t xml:space="preserve">.</w:t>
      </w:r>
      <w:r>
        <w:t xml:space="preserve"> </w:t>
      </w:r>
      <w:r>
        <w:rPr>
          <w:bCs/>
          <w:b/>
        </w:rPr>
        <w:t xml:space="preserve">मायिनः</w:t>
      </w:r>
      <w:r>
        <w:t xml:space="preserve">:</w:t>
      </w:r>
      <w:r>
        <w:t xml:space="preserve"> </w:t>
      </w:r>
      <w:r>
        <w:t xml:space="preserve">“</w:t>
      </w:r>
      <w:r>
        <w:rPr>
          <w:iCs/>
          <w:i/>
        </w:rPr>
        <w:t xml:space="preserve">māyā</w:t>
      </w:r>
      <w:r>
        <w:t xml:space="preserve"> </w:t>
      </w:r>
      <w:r>
        <w:t xml:space="preserve">is his</w:t>
      </w:r>
      <w:r>
        <w:t xml:space="preserve">”</w:t>
      </w:r>
      <w:r>
        <w:t xml:space="preserve">:</w:t>
      </w:r>
      <w:r>
        <w:t xml:space="preserve"> </w:t>
      </w:r>
      <w:r>
        <w:rPr>
          <w:iCs/>
          <w:i/>
        </w:rPr>
        <w:t xml:space="preserve">māyī</w:t>
      </w:r>
      <w:r>
        <w:t xml:space="preserve"> </w:t>
      </w:r>
      <w:r>
        <w:t xml:space="preserve">— since this word is read in the</w:t>
      </w:r>
      <w:r>
        <w:t xml:space="preserve"> </w:t>
      </w:r>
      <w:r>
        <w:rPr>
          <w:iCs/>
          <w:i/>
        </w:rPr>
        <w:t xml:space="preserve">vrīhyādi</w:t>
      </w:r>
      <w:r>
        <w:t xml:space="preserve"> </w:t>
      </w:r>
      <w:r>
        <w:t xml:space="preserve">group, the affix</w:t>
      </w:r>
      <w:r>
        <w:t xml:space="preserve"> </w:t>
      </w:r>
      <w:r>
        <w:rPr>
          <w:iCs/>
          <w:i/>
        </w:rPr>
        <w:t xml:space="preserve">ini</w:t>
      </w:r>
      <w:r>
        <w:t xml:space="preserve"> </w:t>
      </w:r>
      <w:r>
        <w:t xml:space="preserve">by</w:t>
      </w:r>
      <w:r>
        <w:t xml:space="preserve"> </w:t>
      </w:r>
      <w:r>
        <w:t xml:space="preserve">“</w:t>
      </w:r>
      <w:r>
        <w:t xml:space="preserve">vrīhyādibhyaś ca</w:t>
      </w:r>
      <w:r>
        <w:t xml:space="preserve">”</w:t>
      </w:r>
      <w:r>
        <w:t xml:space="preserve"> </w:t>
      </w:r>
      <w:r>
        <w:t xml:space="preserve">(Pā. Sū. 5-2-116, as read); the loss of the</w:t>
      </w:r>
      <w:r>
        <w:t xml:space="preserve"> </w:t>
      </w:r>
      <w:r>
        <w:rPr>
          <w:iCs/>
          <w:i/>
        </w:rPr>
        <w:t xml:space="preserve">ā</w:t>
      </w:r>
      <w:r>
        <w:t xml:space="preserve"> </w:t>
      </w:r>
      <w:r>
        <w:t xml:space="preserve">by</w:t>
      </w:r>
      <w:r>
        <w:t xml:space="preserve"> </w:t>
      </w:r>
      <w:r>
        <w:t xml:space="preserve">“</w:t>
      </w:r>
      <w:r>
        <w:t xml:space="preserve">yasyeti ca</w:t>
      </w:r>
      <w:r>
        <w:t xml:space="preserve">”</w:t>
      </w:r>
      <w:r>
        <w:t xml:space="preserve"> </w:t>
      </w:r>
      <w:r>
        <w:t xml:space="preserve">[as read]; the word</w:t>
      </w:r>
      <w:r>
        <w:t xml:space="preserve"> </w:t>
      </w:r>
      <w:r>
        <w:rPr>
          <w:iCs/>
          <w:i/>
        </w:rPr>
        <w:t xml:space="preserve">māyin</w:t>
      </w:r>
      <w:r>
        <w:t xml:space="preserve">; in the plural,</w:t>
      </w:r>
      <w:r>
        <w:t xml:space="preserve"> </w:t>
      </w:r>
      <w:r>
        <w:rPr>
          <w:iCs/>
          <w:i/>
        </w:rPr>
        <w:t xml:space="preserve">māyinaḥ</w:t>
      </w:r>
      <w:r>
        <w:t xml:space="preserve">.</w:t>
      </w:r>
      <w:r>
        <w:t xml:space="preserve"> </w:t>
      </w:r>
      <w:r>
        <w:rPr>
          <w:bCs/>
          <w:b/>
        </w:rPr>
        <w:t xml:space="preserve">चित्रभानवः</w:t>
      </w:r>
      <w:r>
        <w:t xml:space="preserve">:</w:t>
      </w:r>
      <w:r>
        <w:t xml:space="preserve"> </w:t>
      </w:r>
      <w:r>
        <w:t xml:space="preserve">“</w:t>
      </w:r>
      <w:r>
        <w:rPr>
          <w:iCs/>
          <w:i/>
        </w:rPr>
        <w:t xml:space="preserve">citrāḥ bhānavaḥ yasya saḥ</w:t>
      </w:r>
      <w:r>
        <w:t xml:space="preserve">”</w:t>
      </w:r>
      <w:r>
        <w:t xml:space="preserve">; a</w:t>
      </w:r>
      <w:r>
        <w:t xml:space="preserve"> </w:t>
      </w:r>
      <w:r>
        <w:rPr>
          <w:iCs/>
          <w:i/>
        </w:rPr>
        <w:t xml:space="preserve">bahuvrīhi</w:t>
      </w:r>
      <w:r>
        <w:t xml:space="preserve">; by</w:t>
      </w:r>
      <w:r>
        <w:t xml:space="preserve"> </w:t>
      </w:r>
      <w:r>
        <w:t xml:space="preserve">“</w:t>
      </w:r>
      <w:r>
        <w:t xml:space="preserve">bahuvrīhau prakṛtyā pūrvapadam</w:t>
      </w:r>
      <w:r>
        <w:t xml:space="preserve">”</w:t>
      </w:r>
      <w:r>
        <w:t xml:space="preserve"> </w:t>
      </w:r>
      <w:r>
        <w:t xml:space="preserve">the accent of the first member is kept</w:t>
      </w:r>
      <w:r>
        <w:t xml:space="preserve"> </w:t>
      </w:r>
      <w:r>
        <w:rPr>
          <w:iCs/>
          <w:i/>
        </w:rPr>
        <w:t xml:space="preserve">(continues on p. 122)</w:t>
      </w:r>
      <w:r>
        <w:t xml:space="preserve">.</w:t>
      </w:r>
    </w:p>
    <w:p>
      <w:r>
        <w:pict>
          <v:rect style="width:0;height:1.5pt" o:hralign="center" o:hrstd="t" o:hr="t"/>
        </w:pict>
      </w:r>
    </w:p>
    <w:bookmarkEnd w:id="172"/>
    <w:bookmarkStart w:id="174" w:name="page-122-pdf-140"/>
    <w:p>
      <w:pPr>
        <w:pStyle w:val="Heading3"/>
      </w:pPr>
      <w:r>
        <w:t xml:space="preserve">Page 122 (PDF 140)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Grammar page for Rik 64.7, concluded (noted briefly).</w:t>
      </w:r>
      <w:r>
        <w:t xml:space="preserve"> </w:t>
      </w:r>
      <w:r>
        <w:rPr>
          <w:bCs/>
          <w:b/>
        </w:rPr>
        <w:t xml:space="preserve">स्वतवसः</w:t>
      </w:r>
      <w:r>
        <w:t xml:space="preserve">:</w:t>
      </w:r>
      <w:r>
        <w:t xml:space="preserve"> </w:t>
      </w:r>
      <w:r>
        <w:t xml:space="preserve">“</w:t>
      </w:r>
      <w:r>
        <w:rPr>
          <w:iCs/>
          <w:i/>
        </w:rPr>
        <w:t xml:space="preserve">svakīyaṃ tavaḥ yeṣāṃ te svatavasaḥ</w:t>
      </w:r>
      <w:r>
        <w:t xml:space="preserve">”</w:t>
      </w:r>
      <w:r>
        <w:t xml:space="preserve">, a</w:t>
      </w:r>
      <w:r>
        <w:t xml:space="preserve"> </w:t>
      </w:r>
      <w:r>
        <w:rPr>
          <w:iCs/>
          <w:i/>
        </w:rPr>
        <w:t xml:space="preserve">bahuvrīhi</w:t>
      </w:r>
      <w:r>
        <w:t xml:space="preserve">; the accent as before [the first member’s].</w:t>
      </w:r>
      <w:r>
        <w:t xml:space="preserve"> </w:t>
      </w:r>
      <w:r>
        <w:rPr>
          <w:bCs/>
          <w:b/>
        </w:rPr>
        <w:t xml:space="preserve">रघुस्यदः</w:t>
      </w:r>
      <w:r>
        <w:t xml:space="preserve">: root</w:t>
      </w:r>
      <w:r>
        <w:t xml:space="preserve"> </w:t>
      </w:r>
      <w:r>
        <w:rPr>
          <w:iCs/>
          <w:i/>
        </w:rPr>
        <w:t xml:space="preserve">syandū prasravaṇe</w:t>
      </w:r>
      <w:r>
        <w:t xml:space="preserve">;</w:t>
      </w:r>
      <w:r>
        <w:t xml:space="preserve"> </w:t>
      </w:r>
      <w:r>
        <w:t xml:space="preserve">“</w:t>
      </w:r>
      <w:r>
        <w:t xml:space="preserve">they flow, go, swiftly (</w:t>
      </w:r>
      <w:r>
        <w:rPr>
          <w:iCs/>
          <w:i/>
        </w:rPr>
        <w:t xml:space="preserve">raghu</w:t>
      </w:r>
      <w:r>
        <w:t xml:space="preserve">)</w:t>
      </w:r>
      <w:r>
        <w:t xml:space="preserve">”</w:t>
      </w:r>
      <w:r>
        <w:t xml:space="preserve"> </w:t>
      </w:r>
      <w:r>
        <w:t xml:space="preserve">=</w:t>
      </w:r>
      <w:r>
        <w:t xml:space="preserve"> </w:t>
      </w:r>
      <w:r>
        <w:rPr>
          <w:iCs/>
          <w:i/>
        </w:rPr>
        <w:t xml:space="preserve">raghusyadaḥ</w:t>
      </w:r>
      <w:r>
        <w:t xml:space="preserve">; the affix</w:t>
      </w:r>
      <w:r>
        <w:t xml:space="preserve"> </w:t>
      </w:r>
      <w:r>
        <w:rPr>
          <w:iCs/>
          <w:i/>
        </w:rPr>
        <w:t xml:space="preserve">kvip</w:t>
      </w:r>
      <w:r>
        <w:t xml:space="preserve"> </w:t>
      </w:r>
      <w:r>
        <w:t xml:space="preserve">by</w:t>
      </w:r>
      <w:r>
        <w:t xml:space="preserve"> </w:t>
      </w:r>
      <w:r>
        <w:t xml:space="preserve">“</w:t>
      </w:r>
      <w:r>
        <w:t xml:space="preserve">kvip ca</w:t>
      </w:r>
      <w:r>
        <w:t xml:space="preserve">”</w:t>
      </w:r>
      <w:r>
        <w:t xml:space="preserve">; since the affix is</w:t>
      </w:r>
      <w:r>
        <w:t xml:space="preserve"> </w:t>
      </w:r>
      <w:r>
        <w:rPr>
          <w:iCs/>
          <w:i/>
        </w:rPr>
        <w:t xml:space="preserve">k</w:t>
      </w:r>
      <w:r>
        <w:t xml:space="preserve">-marked, the loss of the penultimate</w:t>
      </w:r>
      <w:r>
        <w:t xml:space="preserve"> </w:t>
      </w:r>
      <w:r>
        <w:rPr>
          <w:iCs/>
          <w:i/>
        </w:rPr>
        <w:t xml:space="preserve">n</w:t>
      </w:r>
      <w:r>
        <w:t xml:space="preserve"> </w:t>
      </w:r>
      <w:r>
        <w:t xml:space="preserve">by</w:t>
      </w:r>
      <w:r>
        <w:t xml:space="preserve"> </w:t>
      </w:r>
      <w:r>
        <w:t xml:space="preserve">“</w:t>
      </w:r>
      <w:r>
        <w:t xml:space="preserve">anidītāṃ hala upadhāyāḥ kṅiti</w:t>
      </w:r>
      <w:r>
        <w:t xml:space="preserve">”</w:t>
      </w:r>
      <w:r>
        <w:t xml:space="preserve">; the word</w:t>
      </w:r>
      <w:r>
        <w:t xml:space="preserve"> </w:t>
      </w:r>
      <w:r>
        <w:rPr>
          <w:iCs/>
          <w:i/>
        </w:rPr>
        <w:t xml:space="preserve">raghusyad</w:t>
      </w:r>
      <w:r>
        <w:t xml:space="preserve">; by</w:t>
      </w:r>
      <w:r>
        <w:t xml:space="preserve"> </w:t>
      </w:r>
      <w:r>
        <w:t xml:space="preserve">“</w:t>
      </w:r>
      <w:r>
        <w:t xml:space="preserve">vālamūlāl…</w:t>
      </w:r>
      <w:r>
        <w:t xml:space="preserve">”</w:t>
      </w:r>
      <w:r>
        <w:t xml:space="preserve"> </w:t>
      </w:r>
      <w:r>
        <w:t xml:space="preserve">(Pā. Ma. 8-2-18, as printed)</w:t>
      </w:r>
      <w:r>
        <w:t xml:space="preserve"> </w:t>
      </w:r>
      <w:r>
        <w:rPr>
          <w:iCs/>
          <w:i/>
        </w:rPr>
        <w:t xml:space="preserve">l</w:t>
      </w:r>
      <w:r>
        <w:t xml:space="preserve"> </w:t>
      </w:r>
      <w:r>
        <w:t xml:space="preserve">for</w:t>
      </w:r>
      <w:r>
        <w:t xml:space="preserve"> </w:t>
      </w:r>
      <w:r>
        <w:rPr>
          <w:iCs/>
          <w:i/>
        </w:rPr>
        <w:t xml:space="preserve">r</w:t>
      </w:r>
      <w:r>
        <w:t xml:space="preserve"> </w:t>
      </w:r>
      <w:r>
        <w:t xml:space="preserve">is optional in the word</w:t>
      </w:r>
      <w:r>
        <w:t xml:space="preserve"> </w:t>
      </w:r>
      <w:r>
        <w:rPr>
          <w:iCs/>
          <w:i/>
        </w:rPr>
        <w:t xml:space="preserve">raghu</w:t>
      </w:r>
      <w:r>
        <w:t xml:space="preserve">, so the</w:t>
      </w:r>
      <w:r>
        <w:t xml:space="preserve"> </w:t>
      </w:r>
      <w:r>
        <w:rPr>
          <w:iCs/>
          <w:i/>
        </w:rPr>
        <w:t xml:space="preserve">l</w:t>
      </w:r>
      <w:r>
        <w:t xml:space="preserve"> </w:t>
      </w:r>
      <w:r>
        <w:t xml:space="preserve">does not come here; in the plural,</w:t>
      </w:r>
      <w:r>
        <w:t xml:space="preserve"> </w:t>
      </w:r>
      <w:r>
        <w:rPr>
          <w:iCs/>
          <w:i/>
        </w:rPr>
        <w:t xml:space="preserve">raghusyadaḥ</w:t>
      </w:r>
      <w:r>
        <w:t xml:space="preserve">; by</w:t>
      </w:r>
      <w:r>
        <w:t xml:space="preserve"> </w:t>
      </w:r>
      <w:r>
        <w:t xml:space="preserve">“</w:t>
      </w:r>
      <w:r>
        <w:t xml:space="preserve">gatikārakopapadāt kṛt</w:t>
      </w:r>
      <w:r>
        <w:t xml:space="preserve">”</w:t>
      </w:r>
      <w:r>
        <w:t xml:space="preserve"> </w:t>
      </w:r>
      <w:r>
        <w:t xml:space="preserve">the accent of the latter member of a</w:t>
      </w:r>
      <w:r>
        <w:t xml:space="preserve"> </w:t>
      </w:r>
      <w:r>
        <w:rPr>
          <w:iCs/>
          <w:i/>
        </w:rPr>
        <w:t xml:space="preserve">kṛdanta</w:t>
      </w:r>
      <w:r>
        <w:t xml:space="preserve">; in</w:t>
      </w:r>
      <w:r>
        <w:t xml:space="preserve"> </w:t>
      </w:r>
      <w:r>
        <w:rPr>
          <w:iCs/>
          <w:i/>
        </w:rPr>
        <w:t xml:space="preserve">kvip</w:t>
      </w:r>
      <w:r>
        <w:t xml:space="preserve">, everything being lost, the root’s</w:t>
      </w:r>
      <w:r>
        <w:t xml:space="preserve"> </w:t>
      </w:r>
      <w:r>
        <w:rPr>
          <w:iCs/>
          <w:i/>
        </w:rPr>
        <w:t xml:space="preserve">a</w:t>
      </w:r>
      <w:r>
        <w:t xml:space="preserve"> </w:t>
      </w:r>
      <w:r>
        <w:t xml:space="preserve">is acute.</w:t>
      </w:r>
      <w:r>
        <w:t xml:space="preserve"> </w:t>
      </w:r>
      <w:r>
        <w:rPr>
          <w:bCs/>
          <w:b/>
        </w:rPr>
        <w:t xml:space="preserve">हस्तिनः</w:t>
      </w:r>
      <w:r>
        <w:t xml:space="preserve">:</w:t>
      </w:r>
      <w:r>
        <w:t xml:space="preserve"> </w:t>
      </w:r>
      <w:r>
        <w:t xml:space="preserve">“</w:t>
      </w:r>
      <w:r>
        <w:rPr>
          <w:iCs/>
          <w:i/>
        </w:rPr>
        <w:t xml:space="preserve">hasta</w:t>
      </w:r>
      <w:r>
        <w:t xml:space="preserve"> </w:t>
      </w:r>
      <w:r>
        <w:t xml:space="preserve">is his</w:t>
      </w:r>
      <w:r>
        <w:t xml:space="preserve">”</w:t>
      </w:r>
      <w:r>
        <w:t xml:space="preserve">:</w:t>
      </w:r>
      <w:r>
        <w:t xml:space="preserve"> </w:t>
      </w:r>
      <w:r>
        <w:rPr>
          <w:iCs/>
          <w:i/>
        </w:rPr>
        <w:t xml:space="preserve">hastī</w:t>
      </w:r>
      <w:r>
        <w:t xml:space="preserve">; in the sense of</w:t>
      </w:r>
      <w:r>
        <w:t xml:space="preserve"> </w:t>
      </w:r>
      <w:r>
        <w:rPr>
          <w:iCs/>
          <w:i/>
        </w:rPr>
        <w:t xml:space="preserve">matup</w:t>
      </w:r>
      <w:r>
        <w:t xml:space="preserve">, the affix</w:t>
      </w:r>
      <w:r>
        <w:t xml:space="preserve"> </w:t>
      </w:r>
      <w:r>
        <w:rPr>
          <w:iCs/>
          <w:i/>
        </w:rPr>
        <w:t xml:space="preserve">ini</w:t>
      </w:r>
      <w:r>
        <w:t xml:space="preserve"> </w:t>
      </w:r>
      <w:r>
        <w:t xml:space="preserve">by</w:t>
      </w:r>
      <w:r>
        <w:t xml:space="preserve"> </w:t>
      </w:r>
      <w:r>
        <w:t xml:space="preserve">“</w:t>
      </w:r>
      <w:r>
        <w:t xml:space="preserve">ata ini-ṭhanau</w:t>
      </w:r>
      <w:r>
        <w:t xml:space="preserve">”</w:t>
      </w:r>
      <w:r>
        <w:t xml:space="preserve"> </w:t>
      </w:r>
      <w:r>
        <w:t xml:space="preserve">(Pā. Sū. 5-2-115, as read); in the plural,</w:t>
      </w:r>
      <w:r>
        <w:t xml:space="preserve"> </w:t>
      </w:r>
      <w:r>
        <w:rPr>
          <w:iCs/>
          <w:i/>
        </w:rPr>
        <w:t xml:space="preserve">hastinaḥ</w:t>
      </w:r>
      <w:r>
        <w:t xml:space="preserve">; by the affix accent the</w:t>
      </w:r>
      <w:r>
        <w:t xml:space="preserve"> </w:t>
      </w:r>
      <w:r>
        <w:rPr>
          <w:iCs/>
          <w:i/>
        </w:rPr>
        <w:t xml:space="preserve">i</w:t>
      </w:r>
      <w:r>
        <w:t xml:space="preserve"> </w:t>
      </w:r>
      <w:r>
        <w:t xml:space="preserve">is acute.</w:t>
      </w:r>
      <w:r>
        <w:t xml:space="preserve"> </w:t>
      </w:r>
      <w:r>
        <w:rPr>
          <w:bCs/>
          <w:b/>
        </w:rPr>
        <w:t xml:space="preserve">खादथ</w:t>
      </w:r>
      <w:r>
        <w:t xml:space="preserve">: root</w:t>
      </w:r>
      <w:r>
        <w:t xml:space="preserve"> </w:t>
      </w:r>
      <w:r>
        <w:rPr>
          <w:iCs/>
          <w:i/>
        </w:rPr>
        <w:t xml:space="preserve">khāda bhakṣaṇe</w:t>
      </w:r>
      <w:r>
        <w:t xml:space="preserve">;</w:t>
      </w:r>
      <w:r>
        <w:t xml:space="preserve"> </w:t>
      </w:r>
      <w:r>
        <w:rPr>
          <w:iCs/>
          <w:i/>
        </w:rPr>
        <w:t xml:space="preserve">laṭ</w:t>
      </w:r>
      <w:r>
        <w:t xml:space="preserve">, second person plural, the ending</w:t>
      </w:r>
      <w:r>
        <w:t xml:space="preserve"> </w:t>
      </w:r>
      <w:r>
        <w:rPr>
          <w:iCs/>
          <w:i/>
        </w:rPr>
        <w:t xml:space="preserve">tha</w:t>
      </w:r>
      <w:r>
        <w:t xml:space="preserve">; the vikaraṇa</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the form</w:t>
      </w:r>
      <w:r>
        <w:t xml:space="preserve"> </w:t>
      </w:r>
      <w:r>
        <w:rPr>
          <w:iCs/>
          <w:i/>
        </w:rPr>
        <w:t xml:space="preserve">khādatha</w:t>
      </w:r>
      <w:r>
        <w:t xml:space="preserve">; the</w:t>
      </w:r>
      <w:r>
        <w:t xml:space="preserve"> </w:t>
      </w:r>
      <w:r>
        <w:rPr>
          <w:iCs/>
          <w:i/>
        </w:rPr>
        <w:t xml:space="preserve">nighāta</w:t>
      </w:r>
      <w:r>
        <w:t xml:space="preserve"> </w:t>
      </w:r>
      <w:r>
        <w:t xml:space="preserve">accent, since it follows a non-verbal word; by</w:t>
      </w:r>
      <w:r>
        <w:t xml:space="preserve"> </w:t>
      </w:r>
      <w:r>
        <w:t xml:space="preserve">“</w:t>
      </w:r>
      <w:r>
        <w:t xml:space="preserve">anyeṣām api dṛśyate</w:t>
      </w:r>
      <w:r>
        <w:t xml:space="preserve">”</w:t>
      </w:r>
      <w:r>
        <w:t xml:space="preserve"> </w:t>
      </w:r>
      <w:r>
        <w:t xml:space="preserve">(Pā. Sū. 6-3-137, as read) the lengthening in a mantra [</w:t>
      </w:r>
      <w:r>
        <w:rPr>
          <w:iCs/>
          <w:i/>
        </w:rPr>
        <w:t xml:space="preserve">khādathā</w:t>
      </w:r>
      <w:r>
        <w:t xml:space="preserve">].</w:t>
      </w:r>
      <w:r>
        <w:t xml:space="preserve"> </w:t>
      </w:r>
      <w:r>
        <w:rPr>
          <w:bCs/>
          <w:b/>
        </w:rPr>
        <w:t xml:space="preserve">अयुग्ध्वम्</w:t>
      </w:r>
      <w:r>
        <w:t xml:space="preserve">: root</w:t>
      </w:r>
      <w:r>
        <w:t xml:space="preserve"> </w:t>
      </w:r>
      <w:r>
        <w:rPr>
          <w:iCs/>
          <w:i/>
        </w:rPr>
        <w:t xml:space="preserve">yujir yoge</w:t>
      </w:r>
      <w:r>
        <w:t xml:space="preserve">; in the</w:t>
      </w:r>
      <w:r>
        <w:t xml:space="preserve"> </w:t>
      </w:r>
      <w:r>
        <w:rPr>
          <w:iCs/>
          <w:i/>
        </w:rPr>
        <w:t xml:space="preserve">luṅ</w:t>
      </w:r>
      <w:r>
        <w:t xml:space="preserve">, second person plural, the ending</w:t>
      </w:r>
      <w:r>
        <w:t xml:space="preserve"> </w:t>
      </w:r>
      <w:r>
        <w:rPr>
          <w:iCs/>
          <w:i/>
        </w:rPr>
        <w:t xml:space="preserve">dhvam</w:t>
      </w:r>
      <w:r>
        <w:t xml:space="preserve">; the</w:t>
      </w:r>
      <w:r>
        <w:t xml:space="preserve"> </w:t>
      </w:r>
      <w:r>
        <w:rPr>
          <w:iCs/>
          <w:i/>
        </w:rPr>
        <w:t xml:space="preserve">cli</w:t>
      </w:r>
      <w:r>
        <w:t xml:space="preserve"> </w:t>
      </w:r>
      <w:r>
        <w:t xml:space="preserve">by</w:t>
      </w:r>
      <w:r>
        <w:t xml:space="preserve"> </w:t>
      </w:r>
      <w:r>
        <w:t xml:space="preserve">“</w:t>
      </w:r>
      <w:r>
        <w:t xml:space="preserve">cli luṅi</w:t>
      </w:r>
      <w:r>
        <w:t xml:space="preserve">”</w:t>
      </w:r>
      <w:r>
        <w:t xml:space="preserve">; for it the</w:t>
      </w:r>
      <w:r>
        <w:t xml:space="preserve"> </w:t>
      </w:r>
      <w:r>
        <w:rPr>
          <w:iCs/>
          <w:i/>
        </w:rPr>
        <w:t xml:space="preserve">sic</w:t>
      </w:r>
      <w:r>
        <w:t xml:space="preserve"> </w:t>
      </w:r>
      <w:r>
        <w:t xml:space="preserve">by</w:t>
      </w:r>
      <w:r>
        <w:t xml:space="preserve"> </w:t>
      </w:r>
      <w:r>
        <w:t xml:space="preserve">“</w:t>
      </w:r>
      <w:r>
        <w:t xml:space="preserve">cleḥ sic</w:t>
      </w:r>
      <w:r>
        <w:t xml:space="preserve">”</w:t>
      </w:r>
      <w:r>
        <w:t xml:space="preserve">; by</w:t>
      </w:r>
      <w:r>
        <w:t xml:space="preserve"> </w:t>
      </w:r>
      <w:r>
        <w:t xml:space="preserve">“</w:t>
      </w:r>
      <w:r>
        <w:t xml:space="preserve">ekāca upadeśe ’nudāttāt</w:t>
      </w:r>
      <w:r>
        <w:t xml:space="preserve">”</w:t>
      </w:r>
      <w:r>
        <w:t xml:space="preserve"> </w:t>
      </w:r>
      <w:r>
        <w:t xml:space="preserve">the</w:t>
      </w:r>
      <w:r>
        <w:t xml:space="preserve"> </w:t>
      </w:r>
      <w:r>
        <w:rPr>
          <w:iCs/>
          <w:i/>
        </w:rPr>
        <w:t xml:space="preserve">iṭ</w:t>
      </w:r>
      <w:r>
        <w:t xml:space="preserve"> </w:t>
      </w:r>
      <w:r>
        <w:t xml:space="preserve">augment does not come before</w:t>
      </w:r>
      <w:r>
        <w:t xml:space="preserve"> </w:t>
      </w:r>
      <w:r>
        <w:rPr>
          <w:iCs/>
          <w:i/>
        </w:rPr>
        <w:t xml:space="preserve">sic</w:t>
      </w:r>
      <w:r>
        <w:t xml:space="preserve">; by</w:t>
      </w:r>
      <w:r>
        <w:t xml:space="preserve"> </w:t>
      </w:r>
      <w:r>
        <w:t xml:space="preserve">“</w:t>
      </w:r>
      <w:r>
        <w:t xml:space="preserve">dhi ca</w:t>
      </w:r>
      <w:r>
        <w:t xml:space="preserve">”</w:t>
      </w:r>
      <w:r>
        <w:t xml:space="preserve"> </w:t>
      </w:r>
      <w:r>
        <w:t xml:space="preserve">(Pā. Sū. 8-2-25, as read) the loss of the</w:t>
      </w:r>
      <w:r>
        <w:t xml:space="preserve"> </w:t>
      </w:r>
      <w:r>
        <w:rPr>
          <w:iCs/>
          <w:i/>
        </w:rPr>
        <w:t xml:space="preserve">s</w:t>
      </w:r>
      <w:r>
        <w:t xml:space="preserve"> </w:t>
      </w:r>
      <w:r>
        <w:t xml:space="preserve">of</w:t>
      </w:r>
      <w:r>
        <w:t xml:space="preserve"> </w:t>
      </w:r>
      <w:r>
        <w:rPr>
          <w:iCs/>
          <w:i/>
        </w:rPr>
        <w:t xml:space="preserve">sic</w:t>
      </w:r>
      <w:r>
        <w:t xml:space="preserve"> </w:t>
      </w:r>
      <w:r>
        <w:t xml:space="preserve">before an affix beginning with</w:t>
      </w:r>
      <w:r>
        <w:t xml:space="preserve"> </w:t>
      </w:r>
      <w:r>
        <w:rPr>
          <w:iCs/>
          <w:i/>
        </w:rPr>
        <w:t xml:space="preserve">dh</w:t>
      </w:r>
      <w:r>
        <w:t xml:space="preserve">; the</w:t>
      </w:r>
      <w:r>
        <w:t xml:space="preserve"> </w:t>
      </w:r>
      <w:r>
        <w:rPr>
          <w:iCs/>
          <w:i/>
        </w:rPr>
        <w:t xml:space="preserve">j</w:t>
      </w:r>
      <w:r>
        <w:t xml:space="preserve"> </w:t>
      </w:r>
      <w:r>
        <w:t xml:space="preserve">of the root becomes</w:t>
      </w:r>
      <w:r>
        <w:t xml:space="preserve"> </w:t>
      </w:r>
      <w:r>
        <w:rPr>
          <w:iCs/>
          <w:i/>
        </w:rPr>
        <w:t xml:space="preserve">g</w:t>
      </w:r>
      <w:r>
        <w:t xml:space="preserve"> </w:t>
      </w:r>
      <w:r>
        <w:t xml:space="preserve">by</w:t>
      </w:r>
      <w:r>
        <w:t xml:space="preserve"> </w:t>
      </w:r>
      <w:r>
        <w:t xml:space="preserve">“</w:t>
      </w:r>
      <w:r>
        <w:t xml:space="preserve">coḥ kuḥ</w:t>
      </w:r>
      <w:r>
        <w:t xml:space="preserve">”</w:t>
      </w:r>
      <w:r>
        <w:t xml:space="preserve"> </w:t>
      </w:r>
      <w:r>
        <w:t xml:space="preserve">[</w:t>
      </w:r>
      <w:r>
        <w:rPr>
          <w:iCs/>
          <w:i/>
        </w:rPr>
        <w:t xml:space="preserve">ku</w:t>
      </w:r>
      <w:r>
        <w:t xml:space="preserve">]; the</w:t>
      </w:r>
      <w:r>
        <w:t xml:space="preserve"> </w:t>
      </w:r>
      <w:r>
        <w:rPr>
          <w:iCs/>
          <w:i/>
        </w:rPr>
        <w:t xml:space="preserve">aṭ</w:t>
      </w:r>
      <w:r>
        <w:t xml:space="preserve"> </w:t>
      </w:r>
      <w:r>
        <w:t xml:space="preserve">augment for the stem because of</w:t>
      </w:r>
      <w:r>
        <w:t xml:space="preserve"> </w:t>
      </w:r>
      <w:r>
        <w:rPr>
          <w:iCs/>
          <w:i/>
        </w:rPr>
        <w:t xml:space="preserve">luṅ</w:t>
      </w:r>
      <w:r>
        <w:t xml:space="preserve">; the form</w:t>
      </w:r>
      <w:r>
        <w:t xml:space="preserve"> </w:t>
      </w:r>
      <w:r>
        <w:rPr>
          <w:iCs/>
          <w:i/>
        </w:rPr>
        <w:t xml:space="preserve">ayugdhvam</w:t>
      </w:r>
      <w:r>
        <w:t xml:space="preserve">; by</w:t>
      </w:r>
      <w:r>
        <w:t xml:space="preserve"> </w:t>
      </w:r>
      <w:r>
        <w:t xml:space="preserve">“</w:t>
      </w:r>
      <w:r>
        <w:t xml:space="preserve">āḍudāttaḥ</w:t>
      </w:r>
      <w:r>
        <w:t xml:space="preserve">”</w:t>
      </w:r>
      <w:r>
        <w:t xml:space="preserve"> </w:t>
      </w:r>
      <w:r>
        <w:t xml:space="preserve">[as read] the word has the initial acute; since</w:t>
      </w:r>
      <w:r>
        <w:t xml:space="preserve"> </w:t>
      </w:r>
      <w:r>
        <w:rPr>
          <w:iCs/>
          <w:i/>
        </w:rPr>
        <w:t xml:space="preserve">yat</w:t>
      </w:r>
      <w:r>
        <w:t xml:space="preserve"> </w:t>
      </w:r>
      <w:r>
        <w:t xml:space="preserve">precedes, the prohibition of the</w:t>
      </w:r>
      <w:r>
        <w:t xml:space="preserve"> </w:t>
      </w:r>
      <w:r>
        <w:rPr>
          <w:iCs/>
          <w:i/>
        </w:rPr>
        <w:t xml:space="preserve">nighāta</w:t>
      </w:r>
      <w:r>
        <w:t xml:space="preserve"> </w:t>
      </w:r>
      <w:r>
        <w:t xml:space="preserve">arises by</w:t>
      </w:r>
      <w:r>
        <w:t xml:space="preserve"> </w:t>
      </w:r>
      <w:r>
        <w:t xml:space="preserve">“</w:t>
      </w:r>
      <w:r>
        <w:t xml:space="preserve">yad vṛttān nityam</w:t>
      </w:r>
      <w:r>
        <w:t xml:space="preserve">”</w:t>
      </w:r>
      <w:r>
        <w:t xml:space="preserve">.</w:t>
      </w:r>
      <w:r>
        <w:t xml:space="preserve"> </w:t>
      </w:r>
      <w:r>
        <w:rPr>
          <w:bCs/>
          <w:b/>
        </w:rPr>
        <w:t xml:space="preserve">॥ ७ ॥</w:t>
      </w:r>
      <w:r>
        <w:t xml:space="preserve"> </w:t>
      </w:r>
      <w:r>
        <w:rPr>
          <w:iCs/>
          <w:i/>
        </w:rPr>
        <w:t xml:space="preserve">Grammar page, noted briefly; sūtra numbers as read. Rik 64.7 ends here (ornamental rule).</w:t>
      </w:r>
    </w:p>
    <w:bookmarkStart w:id="173" w:name="rik-64.8"/>
    <w:p>
      <w:pPr>
        <w:pStyle w:val="Heading4"/>
      </w:pPr>
      <w:r>
        <w:t xml:space="preserve">Rik 64.8</w:t>
      </w:r>
    </w:p>
    <w:p>
      <w:pPr>
        <w:pStyle w:val="FirstParagraph"/>
      </w:pPr>
      <w:r>
        <w:rPr>
          <w:bCs/>
          <w:b/>
        </w:rPr>
        <w:t xml:space="preserve">॥ संहितापाठः ॥ — Saṃhitā text</w:t>
      </w:r>
      <w:r>
        <w:t xml:space="preserve"> </w:t>
      </w:r>
      <w:r>
        <w:t xml:space="preserve">(accents as printed)</w:t>
      </w:r>
      <w:r>
        <w:t xml:space="preserve"> </w:t>
      </w:r>
      <w:r>
        <w:rPr>
          <w:iCs/>
          <w:i/>
        </w:rPr>
        <w:t xml:space="preserve">(begins; continues on p. 123)</w:t>
      </w:r>
    </w:p>
    <w:p>
      <w:pPr>
        <w:pStyle w:val="BlockText"/>
      </w:pPr>
      <w:r>
        <w:rPr>
          <w:bCs/>
          <w:b/>
        </w:rPr>
        <w:t xml:space="preserve">सिं॒हा इ॑व नानदति॒ प्रचे॑तसः पि॒शा इ॑व सु॒पिशो॑ वि॒श्ववे॑दसः ।</w:t>
      </w:r>
      <w:r>
        <w:t xml:space="preserve"> </w:t>
      </w:r>
      <w:r>
        <w:rPr>
          <w:iCs/>
          <w:i/>
        </w:rPr>
        <w:t xml:space="preserve">siṃhā́ iva nānadati prácetasaḥ piśā́ iva supíśo viśvávedasaḥ |</w:t>
      </w:r>
    </w:p>
    <w:p>
      <w:r>
        <w:pict>
          <v:rect style="width:0;height:1.5pt" o:hralign="center" o:hrstd="t" o:hr="t"/>
        </w:pict>
      </w:r>
    </w:p>
    <w:bookmarkEnd w:id="173"/>
    <w:bookmarkEnd w:id="174"/>
    <w:bookmarkStart w:id="175" w:name="page-123-pdf-141"/>
    <w:p>
      <w:pPr>
        <w:pStyle w:val="Heading3"/>
      </w:pPr>
      <w:r>
        <w:t xml:space="preserve">Page 123 (PDF 141)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7</w:t>
      </w:r>
      <w:r>
        <w:rPr>
          <w:iCs/>
          <w:i/>
        </w:rPr>
        <w:t xml:space="preserve">”</w:t>
      </w:r>
      <w:r>
        <w:rPr>
          <w:iCs/>
          <w:i/>
        </w:rPr>
        <w:t xml:space="preserve">.)</w:t>
      </w:r>
    </w:p>
    <w:p>
      <w:pPr>
        <w:pStyle w:val="BodyText"/>
      </w:pPr>
      <w:r>
        <w:rPr>
          <w:bCs/>
          <w:b/>
        </w:rPr>
        <w:t xml:space="preserve">॥ संहितापाठः ॥ — Saṃhitā text of Rik 64.8 (concluded)</w:t>
      </w:r>
      <w:r>
        <w:t xml:space="preserve"> </w:t>
      </w:r>
      <w:r>
        <w:t xml:space="preserve">(accents as printed)</w:t>
      </w:r>
      <w:r>
        <w:t xml:space="preserve"> </w:t>
      </w:r>
      <w:r>
        <w:rPr>
          <w:iCs/>
          <w:i/>
        </w:rPr>
        <w:t xml:space="preserve">[accent ?] no svarita is printed over</w:t>
      </w:r>
      <w:r>
        <w:t xml:space="preserve"> </w:t>
      </w:r>
      <w:r>
        <w:t xml:space="preserve">mi</w:t>
      </w:r>
      <w:r>
        <w:t xml:space="preserve"> </w:t>
      </w:r>
      <w:r>
        <w:rPr>
          <w:iCs/>
          <w:i/>
        </w:rPr>
        <w:t xml:space="preserve">of</w:t>
      </w:r>
      <w:r>
        <w:t xml:space="preserve"> </w:t>
      </w:r>
      <w:r>
        <w:t xml:space="preserve">samit</w:t>
      </w:r>
      <w:r>
        <w:rPr>
          <w:iCs/>
          <w:i/>
        </w:rPr>
        <w:t xml:space="preserve">.</w:t>
      </w:r>
    </w:p>
    <w:p>
      <w:pPr>
        <w:pStyle w:val="BlockText"/>
      </w:pPr>
      <w:r>
        <w:rPr>
          <w:bCs/>
          <w:b/>
        </w:rPr>
        <w:t xml:space="preserve">क्षपो॒ जिन्व॑न्तः॒ पृष॑तीभिर्ऋ॒ष्टिभिः॒ समित्स॒बाधः॒ शव॒साहि॑मन्यवः ॥ ८ ॥</w:t>
      </w:r>
      <w:r>
        <w:t xml:space="preserve"> </w:t>
      </w:r>
      <w:r>
        <w:t xml:space="preserve">[accent ?]</w:t>
      </w:r>
      <w:r>
        <w:t xml:space="preserve"> </w:t>
      </w:r>
      <w:r>
        <w:rPr>
          <w:iCs/>
          <w:i/>
        </w:rPr>
        <w:t xml:space="preserve">kṣápo jínvantaḥ pṛ́ṣatībhir ṛṣṭíbhiḥ sámit sabā́dhaḥ śávasā́himanyavaḥ || 8 ||</w:t>
      </w:r>
    </w:p>
    <w:p>
      <w:pPr>
        <w:pStyle w:val="FirstParagraph"/>
      </w:pPr>
      <w:r>
        <w:rPr>
          <w:bCs/>
          <w:b/>
        </w:rPr>
        <w:t xml:space="preserve">॥ पदपाठः ॥ — Pada text</w:t>
      </w:r>
    </w:p>
    <w:p>
      <w:pPr>
        <w:pStyle w:val="BlockText"/>
      </w:pPr>
      <w:r>
        <w:rPr>
          <w:bCs/>
          <w:b/>
        </w:rPr>
        <w:t xml:space="preserve">सिंहाःऽइव । नानदति । प्रऽचेतसः । पिशाःऽइव । सुऽपिशः । विश्वऽवेदसः ।</w:t>
      </w:r>
      <w:r>
        <w:t xml:space="preserve"> </w:t>
      </w:r>
      <w:r>
        <w:rPr>
          <w:bCs/>
          <w:b/>
        </w:rPr>
        <w:t xml:space="preserve">क्षपः । जिन्वन्तः । पृषतीभिः । ऋष्टिऽभिः । सम् । इत् । सऽबाधः । शवसा । अहिऽमन्यवः ॥ ८ ॥</w:t>
      </w:r>
      <w:r>
        <w:t xml:space="preserve"> </w:t>
      </w:r>
      <w:r>
        <w:rPr>
          <w:iCs/>
          <w:i/>
        </w:rPr>
        <w:t xml:space="preserve">siṃhāḥ-iva | nānadati | pra-cetasaḥ | piśāḥ-iva | su-piśaḥ | viśva-vedasaḥ |</w:t>
      </w:r>
      <w:r>
        <w:t xml:space="preserve"> </w:t>
      </w:r>
      <w:r>
        <w:rPr>
          <w:iCs/>
          <w:i/>
        </w:rPr>
        <w:t xml:space="preserve">kṣapaḥ | jinvantaḥ | pṛṣatībhiḥ | ṛṣṭi-bhiḥ | sam | it | sa-bādhaḥ | śavasā | ahi-manyavaḥ || 8 ||</w:t>
      </w:r>
    </w:p>
    <w:p>
      <w:pPr>
        <w:pStyle w:val="FirstParagraph"/>
      </w:pPr>
      <w:r>
        <w:rPr>
          <w:bCs/>
          <w:b/>
        </w:rPr>
        <w:t xml:space="preserve">॥ सायणभाष्यम् ॥ — Sāyaṇa’s bhāṣya</w:t>
      </w:r>
      <w:r>
        <w:t xml:space="preserve"> </w:t>
      </w:r>
      <w:r>
        <w:rPr>
          <w:iCs/>
          <w:i/>
        </w:rPr>
        <w:t xml:space="preserve">(begins; continues on p. 124)</w:t>
      </w:r>
    </w:p>
    <w:p>
      <w:pPr>
        <w:pStyle w:val="BlockText"/>
      </w:pPr>
      <w:r>
        <w:rPr>
          <w:bCs/>
          <w:b/>
        </w:rPr>
        <w:t xml:space="preserve">प्रचेतसः प्रकृष्टज्ञाना मरुतः सिंहा इव नानदति । भृशं शब्दं कुर्वन्ति । यथा सिंहा गिरिगह्वरेषु गम्भीरं शब्दं कुर्वन्ति एवं मरुत्सु तस्यागतेषु गम्भीरः शब्द उत्पद्यत इति भावः । तथा सुपिशः शोभनावयवाः शोभनालंकारा वा । तत्र दृष्टान्तः । पिशा इव । पिश इति रुरुनाम । यथा रुरवः स्वशरीरगतैः श्वेतैर्बिन्दुभिरलंकृतास्तद्वत् । विश्ववेदसः सर्वज्ञाः क्षपः शत्रूणां क्षपयितारो जिन्वन्तः स्तोतॄन्प्रीणयन्तः शवसा बलेनाहिमन्यवः अहननशीलमन्युयुक्ताः । यद्विषयः कोपो जायते तस्य हनने समर्था इत्यर्थः । यद्वा । मननं ज्ञानं मन्युः । अहीनज्ञानाः । उत्कृष्टबुद्धय इत्यर्थः । एवंभूता मरुतः पृषतीभिः । पृषत्य इति मरुतां वाहनस्याख्या । पृषत्यः श्वेतैर्बिन्दुकिताः मृग्य इत्यैतिहासिकाः । नानावर्णा मेघमाला इति नैरुक्ताः । ताभिर्ऋष्टिभिरायुधैश्च सहिताः सन्तः सबाधः शत्रुभिर्बाधितान्यजमानान् समित् समानमेव युगपदेव रक्षितुमागच्छन्तीति शेषः ॥ नानदति । नद अव्यक्ते शब्दे । अस्माद्यङ्लुगन्ताल्लट् । पिशा इव । पिश अवयवे । इगुपधलक्षणः कः । सुपिशः । सुपूर्वात्पिश अवयव इत्यस्मात् क्विप् । पृषतीभिः । पृषु सेचने । वर्तमाने पृषद्बृहन्महज्जगच्छतृवच्च । उ. २-८४ । इति शतृवद्भावान्मुगितश्चेति ङीप् ।</w:t>
      </w:r>
      <w:r>
        <w:t xml:space="preserve"> </w:t>
      </w:r>
      <w:r>
        <w:rPr>
          <w:iCs/>
          <w:i/>
        </w:rPr>
        <w:t xml:space="preserve">pracetasaḥ prakṛṣṭajñānā marutaḥ siṃhā iva nānadati | bhṛśaṃ śabdaṃ kurvanti | yathā siṃhā girigahvareṣu gambhīraṃ śabdaṃ kurvanti evaṃ marutsu tasyāgateṣu gambhīraḥ śabda utpadyata iti bhāvaḥ | tathā supiśaḥ śobhanāvayavāḥ śobhanālaṃkārā vā | tatra dṛṣṭāntaḥ | piśā iva | piśa iti rurunāma | yathā rurvaḥ svaśarīragataiḥ śvetair bindubhir alaṃkṛtās tadvat | viśvavedasaḥ sarvajñāḥ kṣapaḥ śatrūṇāṃ kṣapayitāro jinvantaḥ stotṝn prīṇayantaḥ śavasā balenāhimanyavaḥ ahananaśīlamanyuyuktāḥ | yadviṣayaḥ kopo jāyate tasya hanane samarthā ity arthaḥ | yadvā | mananaṃ jñānaṃ manyuḥ | ahīnajñānāḥ | utkṛṣṭabuddhaya ity arthaḥ | evaṃbhūtā marutaḥ pṛṣatībhiḥ | pṛṣatya iti marutāṃ vāhanasyākhyā | pṛṣatyaḥ śvetair bindukitāḥ mṛgya ity aitihāsikāḥ | nānāvarṇā meghamālā iti nairuktāḥ | tābhir ṛṣṭibhir āyudhaiś ca sahitāḥ santaḥ sabādhaḥ śatrubhir bādhitān yajamānān samit samānam eva yugapad eva rakṣitum āgacchantīti śeṣaḥ || nānadati | nada avyakte śabde | asmād yaṅluganāt laṭ | piśā iva | piśa avayave | igupadhalakṣaṇaḥ kaḥ | supiśaḥ | supūrvāt piśa avayava ity asmāt kvip | pṛṣatībhiḥ | pṛṣu secane | vartamāne pṛṣadbṛhanmahaj jagacchatṛvac ca | U. 2-84 | iti śatṛvadbhāvān mugitaś ceti ṅīp |</w:t>
      </w:r>
      <w:r>
        <w:t xml:space="preserve"> </w:t>
      </w:r>
      <w:r>
        <w:rPr>
          <w:iCs/>
          <w:i/>
        </w:rPr>
        <w:t xml:space="preserve">“</w:t>
      </w:r>
      <w:r>
        <w:rPr>
          <w:iCs/>
          <w:i/>
        </w:rPr>
        <w:t xml:space="preserve">The</w:t>
      </w:r>
      <w:r>
        <w:rPr>
          <w:iCs/>
          <w:i/>
        </w:rPr>
        <w:t xml:space="preserve"> </w:t>
      </w:r>
      <w:r>
        <w:rPr>
          <w:bCs/>
          <w:b/>
          <w:iCs/>
          <w:i/>
        </w:rPr>
        <w:t xml:space="preserve">pracetasaḥ</w:t>
      </w:r>
      <w:r>
        <w:rPr>
          <w:iCs/>
          <w:i/>
        </w:rPr>
        <w:t xml:space="preserve">, those of surpassing knowledge, the Maruts,</w:t>
      </w:r>
      <w:r>
        <w:rPr>
          <w:iCs/>
          <w:i/>
        </w:rPr>
        <w:t xml:space="preserve"> </w:t>
      </w:r>
      <w:r>
        <w:rPr>
          <w:bCs/>
          <w:b/>
          <w:iCs/>
          <w:i/>
        </w:rPr>
        <w:t xml:space="preserve">nānadati</w:t>
      </w:r>
      <w:r>
        <w:rPr>
          <w:iCs/>
          <w:i/>
        </w:rPr>
        <w:t xml:space="preserve"> </w:t>
      </w:r>
      <w:r>
        <w:rPr>
          <w:iCs/>
          <w:i/>
        </w:rPr>
        <w:t xml:space="preserve">— make a great noise —</w:t>
      </w:r>
      <w:r>
        <w:rPr>
          <w:iCs/>
          <w:i/>
        </w:rPr>
        <w:t xml:space="preserve"> </w:t>
      </w:r>
      <w:r>
        <w:rPr>
          <w:bCs/>
          <w:b/>
          <w:iCs/>
          <w:i/>
        </w:rPr>
        <w:t xml:space="preserve">siṃhā iva</w:t>
      </w:r>
      <w:r>
        <w:rPr>
          <w:iCs/>
          <w:i/>
        </w:rPr>
        <w:t xml:space="preserve">, like lions: as lions make a deep sound in mountain caves, so when the Maruts come, a deep sound arises: such is the thought. And they are</w:t>
      </w:r>
      <w:r>
        <w:rPr>
          <w:iCs/>
          <w:i/>
        </w:rPr>
        <w:t xml:space="preserve"> </w:t>
      </w:r>
      <w:r>
        <w:rPr>
          <w:bCs/>
          <w:b/>
          <w:iCs/>
          <w:i/>
        </w:rPr>
        <w:t xml:space="preserve">supiśaḥ</w:t>
      </w:r>
      <w:r>
        <w:rPr>
          <w:iCs/>
          <w:i/>
        </w:rPr>
        <w:t xml:space="preserve"> </w:t>
      </w:r>
      <w:r>
        <w:rPr>
          <w:iCs/>
          <w:i/>
        </w:rPr>
        <w:t xml:space="preserve">— of beautiful limbs, or of beautiful ornaments; the example,</w:t>
      </w:r>
      <w:r>
        <w:rPr>
          <w:iCs/>
          <w:i/>
        </w:rPr>
        <w:t xml:space="preserve"> </w:t>
      </w:r>
      <w:r>
        <w:rPr>
          <w:bCs/>
          <w:b/>
          <w:iCs/>
          <w:i/>
        </w:rPr>
        <w:t xml:space="preserve">piśā iva</w:t>
      </w:r>
      <w:r>
        <w:rPr>
          <w:iCs/>
          <w:i/>
        </w:rPr>
        <w:t xml:space="preserve">:</w:t>
      </w:r>
      <w:r>
        <w:rPr>
          <w:iCs/>
          <w:i/>
        </w:rPr>
        <w:t xml:space="preserve"> </w:t>
      </w:r>
      <w:r>
        <w:rPr>
          <w:iCs/>
          <w:i/>
          <w:iCs/>
          <w:i/>
        </w:rPr>
        <w:t xml:space="preserve">piśa</w:t>
      </w:r>
      <w:r>
        <w:rPr>
          <w:iCs/>
          <w:i/>
        </w:rPr>
        <w:t xml:space="preserve"> </w:t>
      </w:r>
      <w:r>
        <w:rPr>
          <w:iCs/>
          <w:i/>
        </w:rPr>
        <w:t xml:space="preserve">is a name for the</w:t>
      </w:r>
      <w:r>
        <w:rPr>
          <w:iCs/>
          <w:i/>
        </w:rPr>
        <w:t xml:space="preserve"> </w:t>
      </w:r>
      <w:r>
        <w:rPr>
          <w:iCs/>
          <w:i/>
          <w:iCs/>
          <w:i/>
        </w:rPr>
        <w:t xml:space="preserve">ruru</w:t>
      </w:r>
      <w:r>
        <w:rPr>
          <w:iCs/>
          <w:i/>
        </w:rPr>
        <w:t xml:space="preserve"> </w:t>
      </w:r>
      <w:r>
        <w:rPr>
          <w:iCs/>
          <w:i/>
        </w:rPr>
        <w:t xml:space="preserve">deer, as the deer are adorned with white spots on their bodies, so.</w:t>
      </w:r>
      <w:r>
        <w:rPr>
          <w:iCs/>
          <w:i/>
        </w:rPr>
        <w:t xml:space="preserve"> </w:t>
      </w:r>
      <w:r>
        <w:rPr>
          <w:bCs/>
          <w:b/>
          <w:iCs/>
          <w:i/>
        </w:rPr>
        <w:t xml:space="preserve">Viśvavedasaḥ</w:t>
      </w:r>
      <w:r>
        <w:rPr>
          <w:iCs/>
          <w:i/>
        </w:rPr>
        <w:t xml:space="preserve">, all-knowing;</w:t>
      </w:r>
      <w:r>
        <w:rPr>
          <w:iCs/>
          <w:i/>
        </w:rPr>
        <w:t xml:space="preserve"> </w:t>
      </w:r>
      <w:r>
        <w:rPr>
          <w:bCs/>
          <w:b/>
          <w:iCs/>
          <w:i/>
        </w:rPr>
        <w:t xml:space="preserve">kṣapaḥ</w:t>
      </w:r>
      <w:r>
        <w:rPr>
          <w:iCs/>
          <w:i/>
        </w:rPr>
        <w:t xml:space="preserve">, destroyers of enemies;</w:t>
      </w:r>
      <w:r>
        <w:rPr>
          <w:iCs/>
          <w:i/>
        </w:rPr>
        <w:t xml:space="preserve"> </w:t>
      </w:r>
      <w:r>
        <w:rPr>
          <w:bCs/>
          <w:b/>
          <w:iCs/>
          <w:i/>
        </w:rPr>
        <w:t xml:space="preserve">jinvantaḥ</w:t>
      </w:r>
      <w:r>
        <w:rPr>
          <w:iCs/>
          <w:i/>
        </w:rPr>
        <w:t xml:space="preserve">, pleasing the singers;</w:t>
      </w:r>
      <w:r>
        <w:rPr>
          <w:iCs/>
          <w:i/>
        </w:rPr>
        <w:t xml:space="preserve"> </w:t>
      </w:r>
      <w:r>
        <w:rPr>
          <w:bCs/>
          <w:b/>
          <w:iCs/>
          <w:i/>
        </w:rPr>
        <w:t xml:space="preserve">śavasā</w:t>
      </w:r>
      <w:r>
        <w:rPr>
          <w:iCs/>
          <w:i/>
        </w:rPr>
        <w:t xml:space="preserve">, with strength;</w:t>
      </w:r>
      <w:r>
        <w:rPr>
          <w:iCs/>
          <w:i/>
        </w:rPr>
        <w:t xml:space="preserve"> </w:t>
      </w:r>
      <w:r>
        <w:rPr>
          <w:bCs/>
          <w:b/>
          <w:iCs/>
          <w:i/>
        </w:rPr>
        <w:t xml:space="preserve">ahimanyavaḥ</w:t>
      </w:r>
      <w:r>
        <w:rPr>
          <w:iCs/>
          <w:i/>
        </w:rPr>
        <w:t xml:space="preserve"> </w:t>
      </w:r>
      <w:r>
        <w:rPr>
          <w:iCs/>
          <w:i/>
        </w:rPr>
        <w:t xml:space="preserve">— possessed of a wrath that slays; i.e. able to slay him with whom the anger arises; or:</w:t>
      </w:r>
      <w:r>
        <w:rPr>
          <w:iCs/>
          <w:i/>
        </w:rPr>
        <w:t xml:space="preserve"> </w:t>
      </w:r>
      <w:r>
        <w:rPr>
          <w:iCs/>
          <w:i/>
          <w:iCs/>
          <w:i/>
        </w:rPr>
        <w:t xml:space="preserve">manyu</w:t>
      </w:r>
      <w:r>
        <w:rPr>
          <w:iCs/>
          <w:i/>
        </w:rPr>
        <w:t xml:space="preserve"> </w:t>
      </w:r>
      <w:r>
        <w:rPr>
          <w:iCs/>
          <w:i/>
        </w:rPr>
        <w:t xml:space="preserve">is</w:t>
      </w:r>
      <w:r>
        <w:rPr>
          <w:iCs/>
          <w:i/>
        </w:rPr>
        <w:t xml:space="preserve"> </w:t>
      </w:r>
      <w:r>
        <w:rPr>
          <w:iCs/>
          <w:i/>
        </w:rPr>
        <w:t xml:space="preserve">‘</w:t>
      </w:r>
      <w:r>
        <w:rPr>
          <w:iCs/>
          <w:i/>
        </w:rPr>
        <w:t xml:space="preserve">knowing</w:t>
      </w:r>
      <w:r>
        <w:rPr>
          <w:iCs/>
          <w:i/>
        </w:rPr>
        <w:t xml:space="preserve">’</w:t>
      </w:r>
      <w:r>
        <w:rPr>
          <w:iCs/>
          <w:i/>
        </w:rPr>
        <w:t xml:space="preserve">:</w:t>
      </w:r>
      <w:r>
        <w:rPr>
          <w:iCs/>
          <w:i/>
        </w:rPr>
        <w:t xml:space="preserve"> </w:t>
      </w:r>
      <w:r>
        <w:rPr>
          <w:iCs/>
          <w:i/>
        </w:rPr>
        <w:t xml:space="preserve">‘</w:t>
      </w:r>
      <w:r>
        <w:rPr>
          <w:iCs/>
          <w:i/>
        </w:rPr>
        <w:t xml:space="preserve">of undiminished knowledge</w:t>
      </w:r>
      <w:r>
        <w:rPr>
          <w:iCs/>
          <w:i/>
        </w:rPr>
        <w:t xml:space="preserve">’</w:t>
      </w:r>
      <w:r>
        <w:rPr>
          <w:iCs/>
          <w:i/>
        </w:rPr>
        <w:t xml:space="preserve">, of surpassing intelligence. The Maruts so constituted, with</w:t>
      </w:r>
      <w:r>
        <w:rPr>
          <w:iCs/>
          <w:i/>
        </w:rPr>
        <w:t xml:space="preserve"> </w:t>
      </w:r>
      <w:r>
        <w:rPr>
          <w:bCs/>
          <w:b/>
          <w:iCs/>
          <w:i/>
        </w:rPr>
        <w:t xml:space="preserve">pṛṣatībhiḥ</w:t>
      </w:r>
      <w:r>
        <w:rPr>
          <w:iCs/>
          <w:i/>
        </w:rPr>
        <w:t xml:space="preserve"> </w:t>
      </w:r>
      <w:r>
        <w:rPr>
          <w:iCs/>
          <w:i/>
        </w:rPr>
        <w:t xml:space="preserve">—</w:t>
      </w:r>
      <w:r>
        <w:rPr>
          <w:iCs/>
          <w:i/>
        </w:rPr>
        <w:t xml:space="preserve"> </w:t>
      </w:r>
      <w:r>
        <w:rPr>
          <w:iCs/>
          <w:i/>
          <w:iCs/>
          <w:i/>
        </w:rPr>
        <w:t xml:space="preserve">pṛṣatī</w:t>
      </w:r>
      <w:r>
        <w:rPr>
          <w:iCs/>
          <w:i/>
        </w:rPr>
        <w:t xml:space="preserve"> </w:t>
      </w:r>
      <w:r>
        <w:rPr>
          <w:iCs/>
          <w:i/>
        </w:rPr>
        <w:t xml:space="preserve">is the name of the Maruts’ vehicle: spotted white —</w:t>
      </w:r>
      <w:r>
        <w:rPr>
          <w:iCs/>
          <w:i/>
        </w:rPr>
        <w:t xml:space="preserve"> </w:t>
      </w:r>
      <w:r>
        <w:rPr>
          <w:iCs/>
          <w:i/>
        </w:rPr>
        <w:t xml:space="preserve">‘</w:t>
      </w:r>
      <w:r>
        <w:rPr>
          <w:iCs/>
          <w:i/>
        </w:rPr>
        <w:t xml:space="preserve">does</w:t>
      </w:r>
      <w:r>
        <w:rPr>
          <w:iCs/>
          <w:i/>
        </w:rPr>
        <w:t xml:space="preserve">’</w:t>
      </w:r>
      <w:r>
        <w:rPr>
          <w:iCs/>
          <w:i/>
        </w:rPr>
        <w:t xml:space="preserve"> </w:t>
      </w:r>
      <w:r>
        <w:rPr>
          <w:iCs/>
          <w:i/>
        </w:rPr>
        <w:t xml:space="preserve">say the historians,</w:t>
      </w:r>
      <w:r>
        <w:rPr>
          <w:iCs/>
          <w:i/>
        </w:rPr>
        <w:t xml:space="preserve"> </w:t>
      </w:r>
      <w:r>
        <w:rPr>
          <w:iCs/>
          <w:i/>
        </w:rPr>
        <w:t xml:space="preserve">‘</w:t>
      </w:r>
      <w:r>
        <w:rPr>
          <w:iCs/>
          <w:i/>
        </w:rPr>
        <w:t xml:space="preserve">the multi-coloured cloud-bank</w:t>
      </w:r>
      <w:r>
        <w:rPr>
          <w:iCs/>
          <w:i/>
        </w:rPr>
        <w:t xml:space="preserve">’</w:t>
      </w:r>
      <w:r>
        <w:rPr>
          <w:iCs/>
          <w:i/>
        </w:rPr>
        <w:t xml:space="preserve"> </w:t>
      </w:r>
      <w:r>
        <w:rPr>
          <w:iCs/>
          <w:i/>
        </w:rPr>
        <w:t xml:space="preserve">say the etymologists — together with those and with</w:t>
      </w:r>
      <w:r>
        <w:rPr>
          <w:iCs/>
          <w:i/>
        </w:rPr>
        <w:t xml:space="preserve"> </w:t>
      </w:r>
      <w:r>
        <w:rPr>
          <w:bCs/>
          <w:b/>
          <w:iCs/>
          <w:i/>
        </w:rPr>
        <w:t xml:space="preserve">ṛṣṭibhiḥ</w:t>
      </w:r>
      <w:r>
        <w:rPr>
          <w:iCs/>
          <w:i/>
        </w:rPr>
        <w:t xml:space="preserve">, weapons,</w:t>
      </w:r>
      <w:r>
        <w:rPr>
          <w:iCs/>
          <w:i/>
        </w:rPr>
        <w:t xml:space="preserve"> </w:t>
      </w:r>
      <w:r>
        <w:rPr>
          <w:bCs/>
          <w:b/>
          <w:iCs/>
          <w:i/>
        </w:rPr>
        <w:t xml:space="preserve">sabādhaḥ</w:t>
      </w:r>
      <w:r>
        <w:rPr>
          <w:iCs/>
          <w:i/>
        </w:rPr>
        <w:t xml:space="preserve">, [come to protect] the sacrificers afflicted by enemies,</w:t>
      </w:r>
      <w:r>
        <w:rPr>
          <w:iCs/>
          <w:i/>
        </w:rPr>
        <w:t xml:space="preserve"> </w:t>
      </w:r>
      <w:r>
        <w:rPr>
          <w:bCs/>
          <w:b/>
          <w:iCs/>
          <w:i/>
        </w:rPr>
        <w:t xml:space="preserve">samit</w:t>
      </w:r>
      <w:r>
        <w:rPr>
          <w:iCs/>
          <w:i/>
        </w:rPr>
        <w:t xml:space="preserve">, all together, at the same moment: such is the remainder.</w:t>
      </w:r>
      <w:r>
        <w:rPr>
          <w:iCs/>
          <w:i/>
        </w:rPr>
        <w:t xml:space="preserve"> </w:t>
      </w:r>
      <w:r>
        <w:rPr>
          <w:bCs/>
          <w:b/>
          <w:iCs/>
          <w:i/>
        </w:rPr>
        <w:t xml:space="preserve">Nānadati</w:t>
      </w:r>
      <w:r>
        <w:rPr>
          <w:iCs/>
          <w:i/>
        </w:rPr>
        <w:t xml:space="preserve">: root</w:t>
      </w:r>
      <w:r>
        <w:rPr>
          <w:iCs/>
          <w:i/>
        </w:rPr>
        <w:t xml:space="preserve"> </w:t>
      </w:r>
      <w:r>
        <w:rPr>
          <w:iCs/>
          <w:i/>
          <w:iCs/>
          <w:i/>
        </w:rPr>
        <w:t xml:space="preserve">nada avyakte śabde</w:t>
      </w:r>
      <w:r>
        <w:rPr>
          <w:iCs/>
          <w:i/>
        </w:rPr>
        <w:t xml:space="preserve">; the</w:t>
      </w:r>
      <w:r>
        <w:rPr>
          <w:iCs/>
          <w:i/>
        </w:rPr>
        <w:t xml:space="preserve"> </w:t>
      </w:r>
      <w:r>
        <w:rPr>
          <w:iCs/>
          <w:i/>
          <w:iCs/>
          <w:i/>
        </w:rPr>
        <w:t xml:space="preserve">laṭ</w:t>
      </w:r>
      <w:r>
        <w:rPr>
          <w:iCs/>
          <w:i/>
        </w:rPr>
        <w:t xml:space="preserve"> </w:t>
      </w:r>
      <w:r>
        <w:rPr>
          <w:iCs/>
          <w:i/>
        </w:rPr>
        <w:t xml:space="preserve">from the</w:t>
      </w:r>
      <w:r>
        <w:rPr>
          <w:iCs/>
          <w:i/>
        </w:rPr>
        <w:t xml:space="preserve"> </w:t>
      </w:r>
      <w:r>
        <w:rPr>
          <w:iCs/>
          <w:i/>
          <w:iCs/>
          <w:i/>
        </w:rPr>
        <w:t xml:space="preserve">yaṅluk</w:t>
      </w:r>
      <w:r>
        <w:rPr>
          <w:iCs/>
          <w:i/>
        </w:rPr>
        <w:t xml:space="preserve">-ending stem.</w:t>
      </w:r>
      <w:r>
        <w:rPr>
          <w:iCs/>
          <w:i/>
        </w:rPr>
        <w:t xml:space="preserve"> </w:t>
      </w:r>
      <w:r>
        <w:rPr>
          <w:bCs/>
          <w:b/>
          <w:iCs/>
          <w:i/>
        </w:rPr>
        <w:t xml:space="preserve">Piśā iva</w:t>
      </w:r>
      <w:r>
        <w:rPr>
          <w:iCs/>
          <w:i/>
        </w:rPr>
        <w:t xml:space="preserve">: root</w:t>
      </w:r>
      <w:r>
        <w:rPr>
          <w:iCs/>
          <w:i/>
        </w:rPr>
        <w:t xml:space="preserve"> </w:t>
      </w:r>
      <w:r>
        <w:rPr>
          <w:iCs/>
          <w:i/>
          <w:iCs/>
          <w:i/>
        </w:rPr>
        <w:t xml:space="preserve">piśa avayave</w:t>
      </w:r>
      <w:r>
        <w:rPr>
          <w:iCs/>
          <w:i/>
        </w:rPr>
        <w:t xml:space="preserve">;</w:t>
      </w:r>
      <w:r>
        <w:rPr>
          <w:iCs/>
          <w:i/>
        </w:rPr>
        <w:t xml:space="preserve"> </w:t>
      </w:r>
      <w:r>
        <w:rPr>
          <w:iCs/>
          <w:i/>
          <w:iCs/>
          <w:i/>
        </w:rPr>
        <w:t xml:space="preserve">ka</w:t>
      </w:r>
      <w:r>
        <w:rPr>
          <w:iCs/>
          <w:i/>
        </w:rPr>
        <w:t xml:space="preserve"> </w:t>
      </w:r>
      <w:r>
        <w:rPr>
          <w:iCs/>
          <w:i/>
        </w:rPr>
        <w:t xml:space="preserve">in the</w:t>
      </w:r>
      <w:r>
        <w:rPr>
          <w:iCs/>
          <w:i/>
        </w:rPr>
        <w:t xml:space="preserve"> </w:t>
      </w:r>
      <w:r>
        <w:rPr>
          <w:iCs/>
          <w:i/>
          <w:iCs/>
          <w:i/>
        </w:rPr>
        <w:t xml:space="preserve">igupadha</w:t>
      </w:r>
      <w:r>
        <w:rPr>
          <w:iCs/>
          <w:i/>
        </w:rPr>
        <w:t xml:space="preserve"> </w:t>
      </w:r>
      <w:r>
        <w:rPr>
          <w:iCs/>
          <w:i/>
        </w:rPr>
        <w:t xml:space="preserve">class.</w:t>
      </w:r>
      <w:r>
        <w:rPr>
          <w:iCs/>
          <w:i/>
        </w:rPr>
        <w:t xml:space="preserve"> </w:t>
      </w:r>
      <w:r>
        <w:rPr>
          <w:bCs/>
          <w:b/>
          <w:iCs/>
          <w:i/>
        </w:rPr>
        <w:t xml:space="preserve">Supiśaḥ</w:t>
      </w:r>
      <w:r>
        <w:rPr>
          <w:iCs/>
          <w:i/>
        </w:rPr>
        <w:t xml:space="preserve">: from</w:t>
      </w:r>
      <w:r>
        <w:rPr>
          <w:iCs/>
          <w:i/>
        </w:rPr>
        <w:t xml:space="preserve"> </w:t>
      </w:r>
      <w:r>
        <w:rPr>
          <w:iCs/>
          <w:i/>
          <w:iCs/>
          <w:i/>
        </w:rPr>
        <w:t xml:space="preserve">piśa avayave</w:t>
      </w:r>
      <w:r>
        <w:rPr>
          <w:iCs/>
          <w:i/>
        </w:rPr>
        <w:t xml:space="preserve"> </w:t>
      </w:r>
      <w:r>
        <w:rPr>
          <w:iCs/>
          <w:i/>
        </w:rPr>
        <w:t xml:space="preserve">preceded by</w:t>
      </w:r>
      <w:r>
        <w:rPr>
          <w:iCs/>
          <w:i/>
        </w:rPr>
        <w:t xml:space="preserve"> </w:t>
      </w:r>
      <w:r>
        <w:rPr>
          <w:iCs/>
          <w:i/>
          <w:iCs/>
          <w:i/>
        </w:rPr>
        <w:t xml:space="preserve">su</w:t>
      </w:r>
      <w:r>
        <w:rPr>
          <w:iCs/>
          <w:i/>
        </w:rPr>
        <w:t xml:space="preserve">,</w:t>
      </w:r>
      <w:r>
        <w:rPr>
          <w:iCs/>
          <w:i/>
        </w:rPr>
        <w:t xml:space="preserve"> </w:t>
      </w:r>
      <w:r>
        <w:rPr>
          <w:iCs/>
          <w:i/>
          <w:iCs/>
          <w:i/>
        </w:rPr>
        <w:t xml:space="preserve">kvip</w:t>
      </w:r>
      <w:r>
        <w:rPr>
          <w:iCs/>
          <w:i/>
        </w:rPr>
        <w:t xml:space="preserve">.</w:t>
      </w:r>
      <w:r>
        <w:rPr>
          <w:iCs/>
          <w:i/>
        </w:rPr>
        <w:t xml:space="preserve"> </w:t>
      </w:r>
      <w:r>
        <w:rPr>
          <w:bCs/>
          <w:b/>
          <w:iCs/>
          <w:i/>
        </w:rPr>
        <w:t xml:space="preserve">Pṛṣatībhiḥ</w:t>
      </w:r>
      <w:r>
        <w:rPr>
          <w:iCs/>
          <w:i/>
        </w:rPr>
        <w:t xml:space="preserve">: root</w:t>
      </w:r>
      <w:r>
        <w:rPr>
          <w:iCs/>
          <w:i/>
        </w:rPr>
        <w:t xml:space="preserve"> </w:t>
      </w:r>
      <w:r>
        <w:rPr>
          <w:iCs/>
          <w:i/>
          <w:iCs/>
          <w:i/>
        </w:rPr>
        <w:t xml:space="preserve">pṛṣu secane</w:t>
      </w:r>
      <w:r>
        <w:rPr>
          <w:iCs/>
          <w:i/>
        </w:rPr>
        <w:t xml:space="preserve">; in the present sense, by</w:t>
      </w:r>
      <w:r>
        <w:rPr>
          <w:iCs/>
          <w:i/>
        </w:rPr>
        <w:t xml:space="preserve"> </w:t>
      </w:r>
      <w:r>
        <w:rPr>
          <w:iCs/>
          <w:i/>
        </w:rPr>
        <w:t xml:space="preserve">‘</w:t>
      </w:r>
      <w:r>
        <w:rPr>
          <w:iCs/>
          <w:i/>
        </w:rPr>
        <w:t xml:space="preserve">pṛṣad-bṛhan-mahaj-jagac chatṛvac ca</w:t>
      </w:r>
      <w:r>
        <w:rPr>
          <w:iCs/>
          <w:i/>
        </w:rPr>
        <w:t xml:space="preserve">’</w:t>
      </w:r>
      <w:r>
        <w:rPr>
          <w:iCs/>
          <w:i/>
        </w:rPr>
        <w:t xml:space="preserve"> </w:t>
      </w:r>
      <w:r>
        <w:rPr>
          <w:iCs/>
          <w:i/>
        </w:rPr>
        <w:t xml:space="preserve">(Uṇ. 2-84), because it is treated as</w:t>
      </w:r>
      <w:r>
        <w:rPr>
          <w:iCs/>
          <w:i/>
        </w:rPr>
        <w:t xml:space="preserve"> </w:t>
      </w:r>
      <w:r>
        <w:rPr>
          <w:iCs/>
          <w:i/>
          <w:iCs/>
          <w:i/>
        </w:rPr>
        <w:t xml:space="preserve">śatṛ</w:t>
      </w:r>
      <w:r>
        <w:rPr>
          <w:iCs/>
          <w:i/>
        </w:rPr>
        <w:t xml:space="preserve">, the feminine</w:t>
      </w:r>
      <w:r>
        <w:rPr>
          <w:iCs/>
          <w:i/>
        </w:rPr>
        <w:t xml:space="preserve"> </w:t>
      </w:r>
      <w:r>
        <w:rPr>
          <w:iCs/>
          <w:i/>
          <w:iCs/>
          <w:i/>
        </w:rPr>
        <w:t xml:space="preserve">ṅīp</w:t>
      </w:r>
      <w:r>
        <w:rPr>
          <w:iCs/>
          <w:i/>
        </w:rPr>
        <w:t xml:space="preserve"> </w:t>
      </w:r>
      <w:r>
        <w:rPr>
          <w:iCs/>
          <w:i/>
        </w:rPr>
        <w:t xml:space="preserve">by</w:t>
      </w:r>
      <w:r>
        <w:rPr>
          <w:iCs/>
          <w:i/>
        </w:rPr>
        <w:t xml:space="preserve"> </w:t>
      </w:r>
      <w:r>
        <w:rPr>
          <w:iCs/>
          <w:i/>
        </w:rPr>
        <w:t xml:space="preserve">‘</w:t>
      </w:r>
      <w:r>
        <w:rPr>
          <w:iCs/>
          <w:i/>
        </w:rPr>
        <w:t xml:space="preserve">ugitaś ca</w:t>
      </w:r>
      <w:r>
        <w:rPr>
          <w:iCs/>
          <w:i/>
        </w:rPr>
        <w:t xml:space="preserve">’</w:t>
      </w:r>
      <w:r>
        <w:rPr>
          <w:iCs/>
          <w:i/>
        </w:rPr>
        <w:t xml:space="preserve"> </w:t>
      </w:r>
      <w:r>
        <w:rPr>
          <w:iCs/>
          <w:i/>
        </w:rPr>
        <w:t xml:space="preserve">[read in the print ”mugitaś ca”]…</w:t>
      </w:r>
      <w:r>
        <w:rPr>
          <w:iCs/>
          <w:i/>
        </w:rPr>
        <w:t xml:space="preserve">”</w:t>
      </w:r>
      <w:r>
        <w:t xml:space="preserve"> </w:t>
      </w:r>
      <w:r>
        <w:rPr>
          <w:iCs/>
          <w:i/>
        </w:rPr>
        <w:t xml:space="preserve">(continues on p. 124.)</w:t>
      </w:r>
    </w:p>
    <w:p>
      <w:r>
        <w:pict>
          <v:rect style="width:0;height:1.5pt" o:hralign="center" o:hrstd="t" o:hr="t"/>
        </w:pict>
      </w:r>
    </w:p>
    <w:bookmarkEnd w:id="175"/>
    <w:bookmarkStart w:id="176" w:name="page-124-pdf-142"/>
    <w:p>
      <w:pPr>
        <w:pStyle w:val="Heading3"/>
      </w:pPr>
      <w:r>
        <w:t xml:space="preserve">Page 124 (PDF 142)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Bhāṣya (concluded).</w:t>
      </w:r>
    </w:p>
    <w:p>
      <w:pPr>
        <w:pStyle w:val="BlockText"/>
      </w:pPr>
      <w:r>
        <w:rPr>
          <w:bCs/>
          <w:b/>
        </w:rPr>
        <w:t xml:space="preserve">…ङीप् । अत एव शतुरनुम इति नद्या उदात्तत्वे प्राप्ते बृहन्महतोरुपसंख्यानमिति नियमात्तस्याभावः ॥</w:t>
      </w:r>
      <w:r>
        <w:t xml:space="preserve"> </w:t>
      </w:r>
      <w:r>
        <w:rPr>
          <w:iCs/>
          <w:i/>
        </w:rPr>
        <w:t xml:space="preserve">…ṅīp | ata eva śatur anuma iti nadyā udāttatve prāpte bṛhanmahator upasaṅkhyānam iti niyamāt tasyābhāvaḥ ||</w:t>
      </w:r>
      <w:r>
        <w:t xml:space="preserve"> </w:t>
      </w:r>
      <w:r>
        <w:rPr>
          <w:iCs/>
          <w:i/>
        </w:rPr>
        <w:t xml:space="preserve">“</w:t>
      </w:r>
      <w:r>
        <w:rPr>
          <w:iCs/>
          <w:i/>
        </w:rPr>
        <w:t xml:space="preserve">…and for this very reason, where</w:t>
      </w:r>
      <w:r>
        <w:rPr>
          <w:iCs/>
          <w:i/>
        </w:rPr>
        <w:t xml:space="preserve"> </w:t>
      </w:r>
      <w:r>
        <w:rPr>
          <w:iCs/>
          <w:i/>
        </w:rPr>
        <w:t xml:space="preserve">‘</w:t>
      </w:r>
      <w:r>
        <w:rPr>
          <w:iCs/>
          <w:i/>
        </w:rPr>
        <w:t xml:space="preserve">śatur anumaḥ</w:t>
      </w:r>
      <w:r>
        <w:rPr>
          <w:iCs/>
          <w:i/>
        </w:rPr>
        <w:t xml:space="preserve">’</w:t>
      </w:r>
      <w:r>
        <w:rPr>
          <w:iCs/>
          <w:i/>
        </w:rPr>
        <w:t xml:space="preserve"> </w:t>
      </w:r>
      <w:r>
        <w:rPr>
          <w:iCs/>
          <w:i/>
        </w:rPr>
        <w:t xml:space="preserve">would give the acute on the feminine ending</w:t>
      </w:r>
      <w:r>
        <w:rPr>
          <w:iCs/>
          <w:i/>
        </w:rPr>
        <w:t xml:space="preserve"> </w:t>
      </w:r>
      <w:r>
        <w:rPr>
          <w:iCs/>
          <w:i/>
          <w:iCs/>
          <w:i/>
        </w:rPr>
        <w:t xml:space="preserve">nadī</w:t>
      </w:r>
      <w:r>
        <w:rPr>
          <w:iCs/>
          <w:i/>
        </w:rPr>
        <w:t xml:space="preserve">, by the rule</w:t>
      </w:r>
      <w:r>
        <w:rPr>
          <w:iCs/>
          <w:i/>
        </w:rPr>
        <w:t xml:space="preserve"> </w:t>
      </w:r>
      <w:r>
        <w:rPr>
          <w:iCs/>
          <w:i/>
        </w:rPr>
        <w:t xml:space="preserve">‘</w:t>
      </w:r>
      <w:r>
        <w:rPr>
          <w:iCs/>
          <w:i/>
        </w:rPr>
        <w:t xml:space="preserve">bṛhanmahator upasaṅkhyānam</w:t>
      </w:r>
      <w:r>
        <w:rPr>
          <w:iCs/>
          <w:i/>
        </w:rPr>
        <w:t xml:space="preserve">’</w:t>
      </w:r>
      <w:r>
        <w:rPr>
          <w:iCs/>
          <w:i/>
        </w:rPr>
        <w:t xml:space="preserve"> </w:t>
      </w:r>
      <w:r>
        <w:rPr>
          <w:iCs/>
          <w:i/>
        </w:rPr>
        <w:t xml:space="preserve">[the restriction to</w:t>
      </w:r>
      <w:r>
        <w:rPr>
          <w:iCs/>
          <w:i/>
        </w:rPr>
        <w:t xml:space="preserve"> </w:t>
      </w:r>
      <w:r>
        <w:rPr>
          <w:iCs/>
          <w:i/>
          <w:iCs/>
          <w:i/>
        </w:rPr>
        <w:t xml:space="preserve">bṛhat</w:t>
      </w:r>
      <w:r>
        <w:rPr>
          <w:iCs/>
          <w:i/>
        </w:rPr>
        <w:t xml:space="preserve"> </w:t>
      </w:r>
      <w:r>
        <w:rPr>
          <w:iCs/>
          <w:i/>
        </w:rPr>
        <w:t xml:space="preserve">and</w:t>
      </w:r>
      <w:r>
        <w:rPr>
          <w:iCs/>
          <w:i/>
        </w:rPr>
        <w:t xml:space="preserve"> </w:t>
      </w:r>
      <w:r>
        <w:rPr>
          <w:iCs/>
          <w:i/>
          <w:iCs/>
          <w:i/>
        </w:rPr>
        <w:t xml:space="preserve">mahat</w:t>
      </w:r>
      <w:r>
        <w:rPr>
          <w:iCs/>
          <w:i/>
        </w:rPr>
        <w:t xml:space="preserve">], it does not arise.</w:t>
      </w:r>
      <w:r>
        <w:rPr>
          <w:iCs/>
          <w:i/>
        </w:rPr>
        <w:t xml:space="preserve">”</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प्रचेतसः</w:t>
      </w:r>
      <w:r>
        <w:t xml:space="preserve"> </w:t>
      </w:r>
      <w:r>
        <w:t xml:space="preserve">— those of good knowledge (the Maruts);</w:t>
      </w:r>
      <w:r>
        <w:t xml:space="preserve"> </w:t>
      </w:r>
      <w:r>
        <w:rPr>
          <w:bCs/>
          <w:b/>
        </w:rPr>
        <w:t xml:space="preserve">सिंहा इव</w:t>
      </w:r>
      <w:r>
        <w:t xml:space="preserve"> </w:t>
      </w:r>
      <w:r>
        <w:t xml:space="preserve">— like lions;</w:t>
      </w:r>
      <w:r>
        <w:t xml:space="preserve"> </w:t>
      </w:r>
      <w:r>
        <w:rPr>
          <w:bCs/>
          <w:b/>
        </w:rPr>
        <w:t xml:space="preserve">नानदति</w:t>
      </w:r>
      <w:r>
        <w:t xml:space="preserve"> </w:t>
      </w:r>
      <w:r>
        <w:t xml:space="preserve">— they make much noise;</w:t>
      </w:r>
      <w:r>
        <w:t xml:space="preserve"> </w:t>
      </w:r>
      <w:r>
        <w:rPr>
          <w:bCs/>
          <w:b/>
        </w:rPr>
        <w:t xml:space="preserve">पिशा इव</w:t>
      </w:r>
      <w:r>
        <w:t xml:space="preserve"> </w:t>
      </w:r>
      <w:r>
        <w:t xml:space="preserve">— like spotted deer;</w:t>
      </w:r>
      <w:r>
        <w:t xml:space="preserve"> </w:t>
      </w:r>
      <w:r>
        <w:rPr>
          <w:bCs/>
          <w:b/>
        </w:rPr>
        <w:t xml:space="preserve">सुपिशः</w:t>
      </w:r>
      <w:r>
        <w:t xml:space="preserve"> </w:t>
      </w:r>
      <w:r>
        <w:t xml:space="preserve">— of well-adorned limbs;</w:t>
      </w:r>
      <w:r>
        <w:t xml:space="preserve"> </w:t>
      </w:r>
      <w:r>
        <w:rPr>
          <w:bCs/>
          <w:b/>
        </w:rPr>
        <w:t xml:space="preserve">विश्ववेदसः</w:t>
      </w:r>
      <w:r>
        <w:t xml:space="preserve"> </w:t>
      </w:r>
      <w:r>
        <w:t xml:space="preserve">— all-knowing;</w:t>
      </w:r>
      <w:r>
        <w:t xml:space="preserve"> </w:t>
      </w:r>
      <w:r>
        <w:rPr>
          <w:bCs/>
          <w:b/>
        </w:rPr>
        <w:t xml:space="preserve">क्षपः</w:t>
      </w:r>
      <w:r>
        <w:t xml:space="preserve"> </w:t>
      </w:r>
      <w:r>
        <w:t xml:space="preserve">— destroyers of enemies;</w:t>
      </w:r>
      <w:r>
        <w:t xml:space="preserve"> </w:t>
      </w:r>
      <w:r>
        <w:rPr>
          <w:bCs/>
          <w:b/>
        </w:rPr>
        <w:t xml:space="preserve">जिन्वन्तः</w:t>
      </w:r>
      <w:r>
        <w:t xml:space="preserve"> </w:t>
      </w:r>
      <w:r>
        <w:t xml:space="preserve">— delighting the praisers;</w:t>
      </w:r>
      <w:r>
        <w:t xml:space="preserve"> </w:t>
      </w:r>
      <w:r>
        <w:rPr>
          <w:bCs/>
          <w:b/>
        </w:rPr>
        <w:t xml:space="preserve">शवसा</w:t>
      </w:r>
      <w:r>
        <w:t xml:space="preserve"> </w:t>
      </w:r>
      <w:r>
        <w:t xml:space="preserve">— with strength;</w:t>
      </w:r>
      <w:r>
        <w:t xml:space="preserve"> </w:t>
      </w:r>
      <w:r>
        <w:rPr>
          <w:bCs/>
          <w:b/>
        </w:rPr>
        <w:t xml:space="preserve">अहिमन्यवः</w:t>
      </w:r>
      <w:r>
        <w:t xml:space="preserve"> </w:t>
      </w:r>
      <w:r>
        <w:t xml:space="preserve">— those whose anger slays [the hostile], or those of undiminished knowledge (the Maruts);</w:t>
      </w:r>
      <w:r>
        <w:t xml:space="preserve"> </w:t>
      </w:r>
      <w:r>
        <w:rPr>
          <w:bCs/>
          <w:b/>
        </w:rPr>
        <w:t xml:space="preserve">पृषतीभिः</w:t>
      </w:r>
      <w:r>
        <w:t xml:space="preserve"> </w:t>
      </w:r>
      <w:r>
        <w:t xml:space="preserve">— with their vehicles, the spotted white antelopes (with the many-coloured chain of clouds);</w:t>
      </w:r>
      <w:r>
        <w:t xml:space="preserve"> </w:t>
      </w:r>
      <w:r>
        <w:rPr>
          <w:bCs/>
          <w:b/>
        </w:rPr>
        <w:t xml:space="preserve">ऋष्टिभिः</w:t>
      </w:r>
      <w:r>
        <w:t xml:space="preserve"> </w:t>
      </w:r>
      <w:r>
        <w:t xml:space="preserve">— equipped with weapons;</w:t>
      </w:r>
      <w:r>
        <w:t xml:space="preserve"> </w:t>
      </w:r>
      <w:r>
        <w:rPr>
          <w:bCs/>
          <w:b/>
        </w:rPr>
        <w:t xml:space="preserve">सबाधः</w:t>
      </w:r>
      <w:r>
        <w:t xml:space="preserve"> </w:t>
      </w:r>
      <w:r>
        <w:t xml:space="preserve">— [the sacrificer] oppressed by enemies;</w:t>
      </w:r>
      <w:r>
        <w:t xml:space="preserve"> </w:t>
      </w:r>
      <w:r>
        <w:rPr>
          <w:bCs/>
          <w:b/>
        </w:rPr>
        <w:t xml:space="preserve">समित्</w:t>
      </w:r>
      <w:r>
        <w:t xml:space="preserve"> </w:t>
      </w:r>
      <w:r>
        <w:t xml:space="preserve">— together, at once [they come to protect].</w:t>
      </w:r>
    </w:p>
    <w:p>
      <w:pPr>
        <w:pStyle w:val="BodyText"/>
      </w:pPr>
      <w:r>
        <w:rPr>
          <w:bCs/>
          <w:b/>
        </w:rPr>
        <w:t xml:space="preserve">॥ भावार्थ ॥ — Bhāvārtha</w:t>
      </w:r>
      <w:r>
        <w:t xml:space="preserve"> </w:t>
      </w:r>
      <w:r>
        <w:rPr>
          <w:iCs/>
          <w:i/>
        </w:rPr>
        <w:t xml:space="preserve">(Kannada).</w:t>
      </w:r>
      <w:r>
        <w:t xml:space="preserve"> </w:t>
      </w:r>
      <w:r>
        <w:t xml:space="preserve">The Marut deities, who give a deep sound like lions, all-knowing, well adorned, destroyers of enemies, so angry as to slay the hostile, pleasing to those who praise them — such [beings], when the sacrificer is in distress, come on their vehicles, with their weapons, to protect him.</w:t>
      </w:r>
    </w:p>
    <w:p>
      <w:pPr>
        <w:pStyle w:val="BodyText"/>
      </w:pPr>
      <w:r>
        <w:rPr>
          <w:bCs/>
          <w:b/>
        </w:rPr>
        <w:t xml:space="preserve">English Translation</w:t>
      </w:r>
      <w:r>
        <w:t xml:space="preserve"> </w:t>
      </w:r>
      <w:r>
        <w:rPr>
          <w:iCs/>
          <w:i/>
        </w:rPr>
        <w:t xml:space="preserve">(the source’s own, as printed):</w:t>
      </w:r>
    </w:p>
    <w:p>
      <w:pPr>
        <w:pStyle w:val="BlockText"/>
      </w:pPr>
      <w:r>
        <w:t xml:space="preserve">The most wise Maruts roar like lions, the all-knowing are graceful as the spotted deer, destroying (their foes) delighting (their worshippers) ; of deadly strength in their anger, they come with their antelopes, and their arms (to defend the sacrificer) against interruption.</w:t>
      </w:r>
    </w:p>
    <w:p>
      <w:pPr>
        <w:pStyle w:val="FirstParagraph"/>
      </w:pPr>
      <w:r>
        <w:rPr>
          <w:bCs/>
          <w:b/>
        </w:rPr>
        <w:t xml:space="preserve">॥ विशेषविषयाः ॥ — Special Topics</w:t>
      </w:r>
      <w:r>
        <w:t xml:space="preserve"> </w:t>
      </w:r>
      <w:r>
        <w:rPr>
          <w:iCs/>
          <w:i/>
        </w:rPr>
        <w:t xml:space="preserve">(Kannada)</w:t>
      </w:r>
    </w:p>
    <w:p>
      <w:pPr>
        <w:numPr>
          <w:ilvl w:val="0"/>
          <w:numId w:val="1042"/>
        </w:numPr>
        <w:pStyle w:val="Compact"/>
      </w:pPr>
      <w:r>
        <w:rPr>
          <w:bCs/>
          <w:b/>
        </w:rPr>
        <w:t xml:space="preserve">सिंहा इव नानदति</w:t>
      </w:r>
      <w:r>
        <w:t xml:space="preserve"> </w:t>
      </w:r>
      <w:r>
        <w:t xml:space="preserve">—</w:t>
      </w:r>
      <w:r>
        <w:t xml:space="preserve"> </w:t>
      </w:r>
      <w:r>
        <w:rPr>
          <w:iCs/>
          <w:i/>
        </w:rPr>
        <w:t xml:space="preserve">bhṛśaṃ śabdaṃ kurvanti | yathā siṃhāḥ girigahvareṣu gambhīraṃ śabdaṃ kurvanti evaṃ marutsv āpyāgateṣu gambhīraḥ śabda utpadyate</w:t>
      </w:r>
      <w:r>
        <w:t xml:space="preserve"> </w:t>
      </w:r>
      <w:r>
        <w:t xml:space="preserve">—</w:t>
      </w:r>
      <w:r>
        <w:t xml:space="preserve"> </w:t>
      </w:r>
      <w:r>
        <w:t xml:space="preserve">“</w:t>
      </w:r>
      <w:r>
        <w:t xml:space="preserve">as lions make a deep sound in mountain caves, so, when the Marut deities come, a powerful sound is heard; therefore these Marut deities make a very heavy sound.</w:t>
      </w:r>
      <w:r>
        <w:t xml:space="preserve">”</w:t>
      </w:r>
    </w:p>
    <w:p>
      <w:pPr>
        <w:numPr>
          <w:ilvl w:val="0"/>
          <w:numId w:val="1042"/>
        </w:numPr>
        <w:pStyle w:val="Compact"/>
      </w:pPr>
      <w:r>
        <w:rPr>
          <w:bCs/>
          <w:b/>
        </w:rPr>
        <w:t xml:space="preserve">पिशा इव सुपिशः</w:t>
      </w:r>
      <w:r>
        <w:t xml:space="preserve"> </w:t>
      </w:r>
      <w:r>
        <w:t xml:space="preserve">—</w:t>
      </w:r>
      <w:r>
        <w:t xml:space="preserve"> </w:t>
      </w:r>
      <w:r>
        <w:rPr>
          <w:iCs/>
          <w:i/>
        </w:rPr>
        <w:t xml:space="preserve">piśa iti rurunāma śobhanāvayavā śobhanālaṅkārā vā</w:t>
      </w:r>
      <w:r>
        <w:t xml:space="preserve"> </w:t>
      </w:r>
      <w:r>
        <w:t xml:space="preserve">—</w:t>
      </w:r>
      <w:r>
        <w:t xml:space="preserve"> </w:t>
      </w:r>
      <w:r>
        <w:t xml:space="preserve">“</w:t>
      </w:r>
      <w:r>
        <w:t xml:space="preserve">the word</w:t>
      </w:r>
      <w:r>
        <w:t xml:space="preserve"> </w:t>
      </w:r>
      <w:r>
        <w:rPr>
          <w:iCs/>
          <w:i/>
        </w:rPr>
        <w:t xml:space="preserve">piśa</w:t>
      </w:r>
      <w:r>
        <w:t xml:space="preserve"> </w:t>
      </w:r>
      <w:r>
        <w:t xml:space="preserve">is used in the sense of</w:t>
      </w:r>
      <w:r>
        <w:t xml:space="preserve"> </w:t>
      </w:r>
      <w:r>
        <w:t xml:space="preserve">‘</w:t>
      </w:r>
      <w:r>
        <w:t xml:space="preserve">deer</w:t>
      </w:r>
      <w:r>
        <w:t xml:space="preserve">’</w:t>
      </w:r>
      <w:r>
        <w:t xml:space="preserve">. The deer, with the white spots on their bodies</w:t>
      </w:r>
      <w:r>
        <w:t xml:space="preserve"> </w:t>
      </w:r>
      <w:r>
        <w:rPr>
          <w:iCs/>
          <w:i/>
        </w:rPr>
        <w:t xml:space="preserve">(continues on p. 125)</w:t>
      </w:r>
      <w:r>
        <w:t xml:space="preserve">…</w:t>
      </w:r>
      <w:r>
        <w:t xml:space="preserve">”</w:t>
      </w:r>
    </w:p>
    <w:p>
      <w:r>
        <w:pict>
          <v:rect style="width:0;height:1.5pt" o:hralign="center" o:hrstd="t" o:hr="t"/>
        </w:pict>
      </w:r>
    </w:p>
    <w:bookmarkEnd w:id="176"/>
    <w:bookmarkStart w:id="177" w:name="page-125-pdf-143"/>
    <w:p>
      <w:pPr>
        <w:pStyle w:val="Heading3"/>
      </w:pPr>
      <w:r>
        <w:t xml:space="preserve">Page 125 (PDF 143)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7</w:t>
      </w:r>
      <w:r>
        <w:rPr>
          <w:iCs/>
          <w:i/>
        </w:rPr>
        <w:t xml:space="preserve">”</w:t>
      </w:r>
      <w:r>
        <w:rPr>
          <w:iCs/>
          <w:i/>
        </w:rPr>
        <w:t xml:space="preserve">.)</w:t>
      </w:r>
    </w:p>
    <w:p>
      <w:pPr>
        <w:pStyle w:val="BodyText"/>
      </w:pPr>
      <w:r>
        <w:rPr>
          <w:bCs/>
          <w:b/>
        </w:rPr>
        <w:t xml:space="preserve">Special Topics (continued and concluded; Kannada).</w:t>
      </w:r>
    </w:p>
    <w:p>
      <w:pPr>
        <w:numPr>
          <w:ilvl w:val="0"/>
          <w:numId w:val="1043"/>
        </w:numPr>
        <w:pStyle w:val="Compact"/>
      </w:pPr>
      <w:r>
        <w:rPr>
          <w:bCs/>
          <w:b/>
        </w:rPr>
        <w:t xml:space="preserve">पिशा इव सुपिशः</w:t>
      </w:r>
      <w:r>
        <w:t xml:space="preserve"> </w:t>
      </w:r>
      <w:r>
        <w:rPr>
          <w:iCs/>
          <w:i/>
        </w:rPr>
        <w:t xml:space="preserve">(concluded)</w:t>
      </w:r>
      <w:r>
        <w:t xml:space="preserve"> </w:t>
      </w:r>
      <w:r>
        <w:t xml:space="preserve">—</w:t>
      </w:r>
      <w:r>
        <w:t xml:space="preserve"> </w:t>
      </w:r>
      <w:r>
        <w:t xml:space="preserve">“</w:t>
      </w:r>
      <w:r>
        <w:t xml:space="preserve">…as the deer are adorned with the white spots on their bodies, so these Marut deities have bodies adorned with beautiful ornaments, well seen; or, by their very nature, they have well-seen, auspicious bodies.</w:t>
      </w:r>
      <w:r>
        <w:t xml:space="preserve">”</w:t>
      </w:r>
    </w:p>
    <w:p>
      <w:pPr>
        <w:numPr>
          <w:ilvl w:val="0"/>
          <w:numId w:val="1043"/>
        </w:numPr>
        <w:pStyle w:val="Compact"/>
      </w:pPr>
      <w:r>
        <w:rPr>
          <w:bCs/>
          <w:b/>
        </w:rPr>
        <w:t xml:space="preserve">शवसा अहिमन्यवः</w:t>
      </w:r>
      <w:r>
        <w:t xml:space="preserve"> </w:t>
      </w:r>
      <w:r>
        <w:t xml:space="preserve">—</w:t>
      </w:r>
      <w:r>
        <w:t xml:space="preserve"> </w:t>
      </w:r>
      <w:r>
        <w:rPr>
          <w:iCs/>
          <w:i/>
        </w:rPr>
        <w:t xml:space="preserve">balena ahananaśīlamanyuyuktāḥ | yadvā mananaṃ jñānaṃ manyuḥ | ahīnajñānāḥ utkṛṣṭabuddhayaḥ</w:t>
      </w:r>
      <w:r>
        <w:t xml:space="preserve"> </w:t>
      </w:r>
      <w:r>
        <w:t xml:space="preserve">—</w:t>
      </w:r>
      <w:r>
        <w:t xml:space="preserve"> </w:t>
      </w:r>
      <w:r>
        <w:t xml:space="preserve">“</w:t>
      </w:r>
      <w:r>
        <w:t xml:space="preserve">those whose anger has the nature of slaying by strength; those on whom anger has come, these [Maruts], by their own power, have the nature of subduing [them] — this is one meaning. Since the word</w:t>
      </w:r>
      <w:r>
        <w:t xml:space="preserve"> </w:t>
      </w:r>
      <w:r>
        <w:rPr>
          <w:iCs/>
          <w:i/>
        </w:rPr>
        <w:t xml:space="preserve">manyu</w:t>
      </w:r>
      <w:r>
        <w:t xml:space="preserve"> </w:t>
      </w:r>
      <w:r>
        <w:t xml:space="preserve">has the sense of</w:t>
      </w:r>
      <w:r>
        <w:t xml:space="preserve"> </w:t>
      </w:r>
      <w:r>
        <w:t xml:space="preserve">‘</w:t>
      </w:r>
      <w:r>
        <w:t xml:space="preserve">knowledge</w:t>
      </w:r>
      <w:r>
        <w:t xml:space="preserve">’</w:t>
      </w:r>
      <w:r>
        <w:t xml:space="preserve">, [it is]</w:t>
      </w:r>
      <w:r>
        <w:t xml:space="preserve"> </w:t>
      </w:r>
      <w:r>
        <w:t xml:space="preserve">‘</w:t>
      </w:r>
      <w:r>
        <w:t xml:space="preserve">those with a great deal of knowledge</w:t>
      </w:r>
      <w:r>
        <w:t xml:space="preserve">’</w:t>
      </w:r>
      <w:r>
        <w:t xml:space="preserve">;</w:t>
      </w:r>
      <w:r>
        <w:t xml:space="preserve"> </w:t>
      </w:r>
      <w:r>
        <w:t xml:space="preserve">‘</w:t>
      </w:r>
      <w:r>
        <w:t xml:space="preserve">those of excellent understanding</w:t>
      </w:r>
      <w:r>
        <w:t xml:space="preserve">’</w:t>
      </w:r>
      <w:r>
        <w:t xml:space="preserve"> </w:t>
      </w:r>
      <w:r>
        <w:t xml:space="preserve">— this is another meaning.</w:t>
      </w:r>
      <w:r>
        <w:t xml:space="preserve">”</w:t>
      </w:r>
    </w:p>
    <w:p>
      <w:pPr>
        <w:numPr>
          <w:ilvl w:val="0"/>
          <w:numId w:val="1043"/>
        </w:numPr>
        <w:pStyle w:val="Compact"/>
      </w:pPr>
      <w:r>
        <w:rPr>
          <w:bCs/>
          <w:b/>
        </w:rPr>
        <w:t xml:space="preserve">पृषतीभिः ऋष्टिभिः सबाधः</w:t>
      </w:r>
      <w:r>
        <w:t xml:space="preserve"> </w:t>
      </w:r>
      <w:r>
        <w:t xml:space="preserve">—</w:t>
      </w:r>
      <w:r>
        <w:t xml:space="preserve"> </w:t>
      </w:r>
      <w:r>
        <w:rPr>
          <w:iCs/>
          <w:i/>
        </w:rPr>
        <w:t xml:space="preserve">pṛṣatya iti marutāṃ vāhanasyākhyā | pṛṣatyaḥ śvetair bindubhir aṅkitā mṛgya itihāsikāḥ | nānāvarṇā meghamālā iti nairuktāḥ | tābhir āyudhaiś ca sahitāḥ śatrubhir bādhitān yajamānān yugapad eva rakṣitum āgacchantīty arthaḥ</w:t>
      </w:r>
      <w:r>
        <w:t xml:space="preserve"> </w:t>
      </w:r>
      <w:r>
        <w:t xml:space="preserve">—</w:t>
      </w:r>
      <w:r>
        <w:t xml:space="preserve"> </w:t>
      </w:r>
      <w:r>
        <w:t xml:space="preserve">“</w:t>
      </w:r>
      <w:r>
        <w:t xml:space="preserve">the Paurāṇikas say that the female deer marked with white spots has the name</w:t>
      </w:r>
      <w:r>
        <w:t xml:space="preserve"> </w:t>
      </w:r>
      <w:r>
        <w:rPr>
          <w:iCs/>
          <w:i/>
        </w:rPr>
        <w:t xml:space="preserve">pṛṣatī</w:t>
      </w:r>
      <w:r>
        <w:t xml:space="preserve">; the Nighaṇṭu-writers say that the cloud-chain of many colours is called</w:t>
      </w:r>
      <w:r>
        <w:t xml:space="preserve"> </w:t>
      </w:r>
      <w:r>
        <w:rPr>
          <w:iCs/>
          <w:i/>
        </w:rPr>
        <w:t xml:space="preserve">pṛṣatī</w:t>
      </w:r>
      <w:r>
        <w:t xml:space="preserve">. The Marut deities, making</w:t>
      </w:r>
      <w:r>
        <w:t xml:space="preserve"> </w:t>
      </w:r>
      <w:r>
        <w:rPr>
          <w:iCs/>
          <w:i/>
        </w:rPr>
        <w:t xml:space="preserve">pṛṣatī</w:t>
      </w:r>
      <w:r>
        <w:t xml:space="preserve"> </w:t>
      </w:r>
      <w:r>
        <w:t xml:space="preserve">— the deer or the cloud-chain — their vehicle, and bearing weapons, come at the same moment to protect the sacrificers oppressed by enemies.</w:t>
      </w:r>
      <w:r>
        <w:t xml:space="preserve">”</w:t>
      </w:r>
    </w:p>
    <w:p>
      <w:pPr>
        <w:numPr>
          <w:ilvl w:val="0"/>
          <w:numId w:val="1043"/>
        </w:numPr>
        <w:pStyle w:val="Compact"/>
      </w:pPr>
      <w:r>
        <w:rPr>
          <w:iCs/>
          <w:i/>
        </w:rPr>
        <w:t xml:space="preserve">Skandasvāmin</w:t>
      </w:r>
      <w:r>
        <w:t xml:space="preserve"> </w:t>
      </w:r>
      <w:r>
        <w:t xml:space="preserve">on</w:t>
      </w:r>
      <w:r>
        <w:t xml:space="preserve"> </w:t>
      </w:r>
      <w:r>
        <w:rPr>
          <w:bCs/>
          <w:b/>
        </w:rPr>
        <w:t xml:space="preserve">पिशा इव सुपिशः</w:t>
      </w:r>
      <w:r>
        <w:t xml:space="preserve"> </w:t>
      </w:r>
      <w:r>
        <w:t xml:space="preserve">—</w:t>
      </w:r>
      <w:r>
        <w:t xml:space="preserve"> </w:t>
      </w:r>
      <w:r>
        <w:rPr>
          <w:iCs/>
          <w:i/>
        </w:rPr>
        <w:t xml:space="preserve">agnaya iva surūpāḥ</w:t>
      </w:r>
      <w:r>
        <w:t xml:space="preserve"> </w:t>
      </w:r>
      <w:r>
        <w:t xml:space="preserve">—</w:t>
      </w:r>
      <w:r>
        <w:t xml:space="preserve"> </w:t>
      </w:r>
      <w:r>
        <w:t xml:space="preserve">“</w:t>
      </w:r>
      <w:r>
        <w:t xml:space="preserve">the Marut deities are of forms like fires</w:t>
      </w:r>
      <w:r>
        <w:t xml:space="preserve">”</w:t>
      </w:r>
      <w:r>
        <w:t xml:space="preserve">; on</w:t>
      </w:r>
      <w:r>
        <w:t xml:space="preserve"> </w:t>
      </w:r>
      <w:r>
        <w:rPr>
          <w:bCs/>
          <w:b/>
        </w:rPr>
        <w:t xml:space="preserve">क्षपः जिन्वन्तः नानदति</w:t>
      </w:r>
      <w:r>
        <w:t xml:space="preserve"> </w:t>
      </w:r>
      <w:r>
        <w:t xml:space="preserve">—</w:t>
      </w:r>
      <w:r>
        <w:t xml:space="preserve"> </w:t>
      </w:r>
      <w:r>
        <w:rPr>
          <w:iCs/>
          <w:i/>
        </w:rPr>
        <w:t xml:space="preserve">udakaṃ meghāt saṃsrāvayantaḥ nānadati</w:t>
      </w:r>
      <w:r>
        <w:t xml:space="preserve"> </w:t>
      </w:r>
      <w:r>
        <w:t xml:space="preserve">—</w:t>
      </w:r>
      <w:r>
        <w:t xml:space="preserve"> </w:t>
      </w:r>
      <w:r>
        <w:t xml:space="preserve">“</w:t>
      </w:r>
      <w:r>
        <w:t xml:space="preserve">making the water stream from the clouds, they sound loudly.</w:t>
      </w:r>
      <w:r>
        <w:t xml:space="preserve">”</w:t>
      </w:r>
    </w:p>
    <w:p>
      <w:pPr>
        <w:numPr>
          <w:ilvl w:val="0"/>
          <w:numId w:val="1043"/>
        </w:numPr>
        <w:pStyle w:val="Compact"/>
      </w:pPr>
      <w:r>
        <w:rPr>
          <w:iCs/>
          <w:i/>
        </w:rPr>
        <w:t xml:space="preserve">Skandasvāmin</w:t>
      </w:r>
      <w:r>
        <w:t xml:space="preserve"> </w:t>
      </w:r>
      <w:r>
        <w:t xml:space="preserve">on</w:t>
      </w:r>
      <w:r>
        <w:t xml:space="preserve"> </w:t>
      </w:r>
      <w:r>
        <w:rPr>
          <w:bCs/>
          <w:b/>
        </w:rPr>
        <w:t xml:space="preserve">अहिमन्यवः</w:t>
      </w:r>
      <w:r>
        <w:t xml:space="preserve"> </w:t>
      </w:r>
      <w:r>
        <w:t xml:space="preserve">—</w:t>
      </w:r>
      <w:r>
        <w:t xml:space="preserve"> </w:t>
      </w:r>
      <w:r>
        <w:rPr>
          <w:iCs/>
          <w:i/>
        </w:rPr>
        <w:t xml:space="preserve">avinaṣṭadīptayaḥ | dīptimantaḥ | athavā ahīnadīptayaḥ utkṛṣṭadīptayaḥ | athavā ahir megho ’suro vā tadviṣayaḥ krodho yeṣāṃ te</w:t>
      </w:r>
      <w:r>
        <w:t xml:space="preserve"> </w:t>
      </w:r>
      <w:r>
        <w:t xml:space="preserve">—</w:t>
      </w:r>
      <w:r>
        <w:t xml:space="preserve"> </w:t>
      </w:r>
      <w:r>
        <w:t xml:space="preserve">“</w:t>
      </w:r>
      <w:r>
        <w:t xml:space="preserve">‘</w:t>
      </w:r>
      <w:r>
        <w:t xml:space="preserve">those of undestroyed splendour</w:t>
      </w:r>
      <w:r>
        <w:t xml:space="preserve">’</w:t>
      </w:r>
      <w:r>
        <w:t xml:space="preserve">,</w:t>
      </w:r>
      <w:r>
        <w:t xml:space="preserve"> </w:t>
      </w:r>
      <w:r>
        <w:t xml:space="preserve">‘</w:t>
      </w:r>
      <w:r>
        <w:t xml:space="preserve">luminous</w:t>
      </w:r>
      <w:r>
        <w:t xml:space="preserve">’</w:t>
      </w:r>
      <w:r>
        <w:t xml:space="preserve">; or</w:t>
      </w:r>
      <w:r>
        <w:t xml:space="preserve"> </w:t>
      </w:r>
      <w:r>
        <w:t xml:space="preserve">‘</w:t>
      </w:r>
      <w:r>
        <w:t xml:space="preserve">those of undiminished splendour, of surpassing splendour</w:t>
      </w:r>
      <w:r>
        <w:t xml:space="preserve">’</w:t>
      </w:r>
      <w:r>
        <w:t xml:space="preserve">; or [</w:t>
      </w:r>
      <w:r>
        <w:rPr>
          <w:iCs/>
          <w:i/>
        </w:rPr>
        <w:t xml:space="preserve">ahi</w:t>
      </w:r>
      <w:r>
        <w:t xml:space="preserve"> </w:t>
      </w:r>
      <w:r>
        <w:t xml:space="preserve">being]</w:t>
      </w:r>
      <w:r>
        <w:t xml:space="preserve"> </w:t>
      </w:r>
      <w:r>
        <w:t xml:space="preserve">‘</w:t>
      </w:r>
      <w:r>
        <w:t xml:space="preserve">cloud</w:t>
      </w:r>
      <w:r>
        <w:t xml:space="preserve">’</w:t>
      </w:r>
      <w:r>
        <w:t xml:space="preserve"> </w:t>
      </w:r>
      <w:r>
        <w:t xml:space="preserve">or</w:t>
      </w:r>
      <w:r>
        <w:t xml:space="preserve"> </w:t>
      </w:r>
      <w:r>
        <w:t xml:space="preserve">‘</w:t>
      </w:r>
      <w:r>
        <w:t xml:space="preserve">asura</w:t>
      </w:r>
      <w:r>
        <w:t xml:space="preserve">’</w:t>
      </w:r>
      <w:r>
        <w:t xml:space="preserve"> </w:t>
      </w:r>
      <w:r>
        <w:t xml:space="preserve">— those whose anger concerns that: this is how he explains the word</w:t>
      </w:r>
      <w:r>
        <w:t xml:space="preserve"> </w:t>
      </w:r>
      <w:r>
        <w:rPr>
          <w:iCs/>
          <w:i/>
        </w:rPr>
        <w:t xml:space="preserve">ahimanyavaḥ</w:t>
      </w:r>
      <w:r>
        <w:t xml:space="preserve">; and since the word</w:t>
      </w:r>
      <w:r>
        <w:t xml:space="preserve"> </w:t>
      </w:r>
      <w:r>
        <w:rPr>
          <w:iCs/>
          <w:i/>
        </w:rPr>
        <w:t xml:space="preserve">ahi</w:t>
      </w:r>
      <w:r>
        <w:t xml:space="preserve"> </w:t>
      </w:r>
      <w:r>
        <w:t xml:space="preserve">denotes the cloud or an asura called</w:t>
      </w:r>
      <w:r>
        <w:t xml:space="preserve"> </w:t>
      </w:r>
      <w:r>
        <w:rPr>
          <w:iCs/>
          <w:i/>
        </w:rPr>
        <w:t xml:space="preserve">Ahi</w:t>
      </w:r>
      <w:r>
        <w:t xml:space="preserve">,</w:t>
      </w:r>
      <w:r>
        <w:t xml:space="preserve"> </w:t>
      </w:r>
      <w:r>
        <w:t xml:space="preserve">‘</w:t>
      </w:r>
      <w:r>
        <w:t xml:space="preserve">the Marut deities have anger in the matter of these clouds or the asura</w:t>
      </w:r>
      <w:r>
        <w:t xml:space="preserve">’</w:t>
      </w:r>
      <w:r>
        <w:t xml:space="preserve"> </w:t>
      </w:r>
      <w:r>
        <w:t xml:space="preserve">— another sense.</w:t>
      </w:r>
      <w:r>
        <w:t xml:space="preserve">”</w:t>
      </w:r>
    </w:p>
    <w:p>
      <w:pPr>
        <w:pStyle w:val="FirstParagraph"/>
      </w:pPr>
      <w:r>
        <w:rPr>
          <w:bCs/>
          <w:b/>
        </w:rPr>
        <w:t xml:space="preserve">॥ व्याकरणप्रक्रिया ॥ — Grammar page for Rik 64.8 (begins; noted briefly).</w:t>
      </w:r>
      <w:r>
        <w:t xml:space="preserve"> </w:t>
      </w:r>
      <w:r>
        <w:rPr>
          <w:bCs/>
          <w:b/>
        </w:rPr>
        <w:t xml:space="preserve">सिंहा इव</w:t>
      </w:r>
      <w:r>
        <w:t xml:space="preserve">: root</w:t>
      </w:r>
      <w:r>
        <w:t xml:space="preserve"> </w:t>
      </w:r>
      <w:r>
        <w:rPr>
          <w:iCs/>
          <w:i/>
        </w:rPr>
        <w:t xml:space="preserve">hisi hiṃsāyām</w:t>
      </w:r>
      <w:r>
        <w:t xml:space="preserve">; since</w:t>
      </w:r>
      <w:r>
        <w:t xml:space="preserve"> </w:t>
      </w:r>
      <w:r>
        <w:rPr>
          <w:iCs/>
          <w:i/>
        </w:rPr>
        <w:t xml:space="preserve">idit</w:t>
      </w:r>
      <w:r>
        <w:t xml:space="preserve">, the</w:t>
      </w:r>
      <w:r>
        <w:t xml:space="preserve"> </w:t>
      </w:r>
      <w:r>
        <w:rPr>
          <w:iCs/>
          <w:i/>
        </w:rPr>
        <w:t xml:space="preserve">num</w:t>
      </w:r>
      <w:r>
        <w:t xml:space="preserve"> </w:t>
      </w:r>
      <w:r>
        <w:t xml:space="preserve">augment; the affix</w:t>
      </w:r>
      <w:r>
        <w:t xml:space="preserve"> </w:t>
      </w:r>
      <w:r>
        <w:rPr>
          <w:iCs/>
          <w:i/>
        </w:rPr>
        <w:t xml:space="preserve">ac</w:t>
      </w:r>
      <w:r>
        <w:t xml:space="preserve">; since it belongs to the</w:t>
      </w:r>
      <w:r>
        <w:t xml:space="preserve"> </w:t>
      </w:r>
      <w:r>
        <w:rPr>
          <w:iCs/>
          <w:i/>
        </w:rPr>
        <w:t xml:space="preserve">pṛṣodarādi</w:t>
      </w:r>
      <w:r>
        <w:t xml:space="preserve"> </w:t>
      </w:r>
      <w:r>
        <w:t xml:space="preserve">group, an exchange of letters takes place; by</w:t>
      </w:r>
      <w:r>
        <w:t xml:space="preserve"> </w:t>
      </w:r>
      <w:r>
        <w:t xml:space="preserve">“</w:t>
      </w:r>
      <w:r>
        <w:t xml:space="preserve">citaḥ</w:t>
      </w:r>
      <w:r>
        <w:t xml:space="preserve">”</w:t>
      </w:r>
      <w:r>
        <w:t xml:space="preserve"> </w:t>
      </w:r>
      <w:r>
        <w:t xml:space="preserve">the final acute</w:t>
      </w:r>
      <w:r>
        <w:t xml:space="preserve"> </w:t>
      </w:r>
      <w:r>
        <w:rPr>
          <w:iCs/>
          <w:i/>
        </w:rPr>
        <w:t xml:space="preserve">(continues on p. 126)</w:t>
      </w:r>
      <w:r>
        <w:t xml:space="preserve">.</w:t>
      </w:r>
    </w:p>
    <w:p>
      <w:r>
        <w:pict>
          <v:rect style="width:0;height:1.5pt" o:hralign="center" o:hrstd="t" o:hr="t"/>
        </w:pict>
      </w:r>
    </w:p>
    <w:bookmarkEnd w:id="177"/>
    <w:bookmarkStart w:id="178" w:name="page-126-pdf-144"/>
    <w:p>
      <w:pPr>
        <w:pStyle w:val="Heading3"/>
      </w:pPr>
      <w:r>
        <w:t xml:space="preserve">Page 126 (PDF 144)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Grammar page for Rik 64.8, concluded (noted briefly).</w:t>
      </w:r>
      <w:r>
        <w:t xml:space="preserve"> </w:t>
      </w:r>
      <w:r>
        <w:rPr>
          <w:bCs/>
          <w:b/>
        </w:rPr>
        <w:t xml:space="preserve">नानदति</w:t>
      </w:r>
      <w:r>
        <w:t xml:space="preserve">: root</w:t>
      </w:r>
      <w:r>
        <w:t xml:space="preserve"> </w:t>
      </w:r>
      <w:r>
        <w:rPr>
          <w:iCs/>
          <w:i/>
        </w:rPr>
        <w:t xml:space="preserve">nada avyakte śabde</w:t>
      </w:r>
      <w:r>
        <w:t xml:space="preserve">; in the sense of intensity,</w:t>
      </w:r>
      <w:r>
        <w:t xml:space="preserve"> </w:t>
      </w:r>
      <w:r>
        <w:rPr>
          <w:iCs/>
          <w:i/>
        </w:rPr>
        <w:t xml:space="preserve">yaṅ</w:t>
      </w:r>
      <w:r>
        <w:t xml:space="preserve">; its</w:t>
      </w:r>
      <w:r>
        <w:t xml:space="preserve"> </w:t>
      </w:r>
      <w:r>
        <w:rPr>
          <w:iCs/>
          <w:i/>
        </w:rPr>
        <w:t xml:space="preserve">luk</w:t>
      </w:r>
      <w:r>
        <w:t xml:space="preserve"> </w:t>
      </w:r>
      <w:r>
        <w:t xml:space="preserve">by</w:t>
      </w:r>
      <w:r>
        <w:t xml:space="preserve"> </w:t>
      </w:r>
      <w:r>
        <w:t xml:space="preserve">“</w:t>
      </w:r>
      <w:r>
        <w:t xml:space="preserve">yaño ’ci ca</w:t>
      </w:r>
      <w:r>
        <w:t xml:space="preserve">”</w:t>
      </w:r>
      <w:r>
        <w:t xml:space="preserve">; by</w:t>
      </w:r>
      <w:r>
        <w:t xml:space="preserve"> </w:t>
      </w:r>
      <w:r>
        <w:t xml:space="preserve">“</w:t>
      </w:r>
      <w:r>
        <w:t xml:space="preserve">sanyaṅoḥ</w:t>
      </w:r>
      <w:r>
        <w:t xml:space="preserve">”</w:t>
      </w:r>
      <w:r>
        <w:t xml:space="preserve"> </w:t>
      </w:r>
      <w:r>
        <w:t xml:space="preserve">the doubling of the root; in the reduplicative syllable only the first consonant remains; the lengthening of the reduplicative syllable by</w:t>
      </w:r>
      <w:r>
        <w:t xml:space="preserve"> </w:t>
      </w:r>
      <w:r>
        <w:t xml:space="preserve">“</w:t>
      </w:r>
      <w:r>
        <w:t xml:space="preserve">dīrgho ’kitaḥ</w:t>
      </w:r>
      <w:r>
        <w:t xml:space="preserve">”</w:t>
      </w:r>
      <w:r>
        <w:t xml:space="preserve"> </w:t>
      </w:r>
      <w:r>
        <w:t xml:space="preserve">(Pā. Sū. 7-4-83, as read); the</w:t>
      </w:r>
      <w:r>
        <w:t xml:space="preserve"> </w:t>
      </w:r>
      <w:r>
        <w:rPr>
          <w:iCs/>
          <w:i/>
        </w:rPr>
        <w:t xml:space="preserve">laṭ</w:t>
      </w:r>
      <w:r>
        <w:t xml:space="preserve"> </w:t>
      </w:r>
      <w:r>
        <w:t xml:space="preserve">after the</w:t>
      </w:r>
      <w:r>
        <w:t xml:space="preserve"> </w:t>
      </w:r>
      <w:r>
        <w:rPr>
          <w:iCs/>
          <w:i/>
        </w:rPr>
        <w:t xml:space="preserve">yaṅluk</w:t>
      </w:r>
      <w:r>
        <w:t xml:space="preserve">-ending stem</w:t>
      </w:r>
      <w:r>
        <w:t xml:space="preserve"> </w:t>
      </w:r>
      <w:r>
        <w:rPr>
          <w:iCs/>
          <w:i/>
        </w:rPr>
        <w:t xml:space="preserve">nānad</w:t>
      </w:r>
      <w:r>
        <w:t xml:space="preserve">; in the third person plural, the ending</w:t>
      </w:r>
      <w:r>
        <w:t xml:space="preserve"> </w:t>
      </w:r>
      <w:r>
        <w:rPr>
          <w:iCs/>
          <w:i/>
        </w:rPr>
        <w:t xml:space="preserve">jhi</w:t>
      </w:r>
      <w:r>
        <w:t xml:space="preserve">, the substitute</w:t>
      </w:r>
      <w:r>
        <w:t xml:space="preserve"> </w:t>
      </w:r>
      <w:r>
        <w:rPr>
          <w:iCs/>
          <w:i/>
        </w:rPr>
        <w:t xml:space="preserve">at</w:t>
      </w:r>
      <w:r>
        <w:t xml:space="preserve"> </w:t>
      </w:r>
      <w:r>
        <w:t xml:space="preserve">by</w:t>
      </w:r>
      <w:r>
        <w:t xml:space="preserve"> </w:t>
      </w:r>
      <w:r>
        <w:t xml:space="preserve">“</w:t>
      </w:r>
      <w:r>
        <w:t xml:space="preserve">adabhyastāt</w:t>
      </w:r>
      <w:r>
        <w:t xml:space="preserve">”</w:t>
      </w:r>
      <w:r>
        <w:t xml:space="preserve"> </w:t>
      </w:r>
      <w:r>
        <w:t xml:space="preserve">(Pā. Sū. 7-1-4, as read):</w:t>
      </w:r>
      <w:r>
        <w:t xml:space="preserve"> </w:t>
      </w:r>
      <w:r>
        <w:rPr>
          <w:iCs/>
          <w:i/>
        </w:rPr>
        <w:t xml:space="preserve">nānadati</w:t>
      </w:r>
      <w:r>
        <w:t xml:space="preserve">; the</w:t>
      </w:r>
      <w:r>
        <w:t xml:space="preserve"> </w:t>
      </w:r>
      <w:r>
        <w:rPr>
          <w:iCs/>
          <w:i/>
        </w:rPr>
        <w:t xml:space="preserve">nighāta</w:t>
      </w:r>
      <w:r>
        <w:t xml:space="preserve"> </w:t>
      </w:r>
      <w:r>
        <w:t xml:space="preserve">accent of a verb.</w:t>
      </w:r>
      <w:r>
        <w:t xml:space="preserve"> </w:t>
      </w:r>
      <w:r>
        <w:rPr>
          <w:bCs/>
          <w:b/>
        </w:rPr>
        <w:t xml:space="preserve">पिशा इव</w:t>
      </w:r>
      <w:r>
        <w:t xml:space="preserve">: root</w:t>
      </w:r>
      <w:r>
        <w:t xml:space="preserve"> </w:t>
      </w:r>
      <w:r>
        <w:rPr>
          <w:iCs/>
          <w:i/>
        </w:rPr>
        <w:t xml:space="preserve">piśa avayave</w:t>
      </w:r>
      <w:r>
        <w:t xml:space="preserve">; by</w:t>
      </w:r>
      <w:r>
        <w:t xml:space="preserve"> </w:t>
      </w:r>
      <w:r>
        <w:t xml:space="preserve">“</w:t>
      </w:r>
      <w:r>
        <w:t xml:space="preserve">igupadhajñāprīkiraḥ kaḥ</w:t>
      </w:r>
      <w:r>
        <w:t xml:space="preserve">”</w:t>
      </w:r>
      <w:r>
        <w:t xml:space="preserve"> </w:t>
      </w:r>
      <w:r>
        <w:t xml:space="preserve">(Pā. Sū. 3-1-135, as read) the affix</w:t>
      </w:r>
      <w:r>
        <w:t xml:space="preserve"> </w:t>
      </w:r>
      <w:r>
        <w:rPr>
          <w:iCs/>
          <w:i/>
        </w:rPr>
        <w:t xml:space="preserve">ka</w:t>
      </w:r>
      <w:r>
        <w:t xml:space="preserve">; since</w:t>
      </w:r>
      <w:r>
        <w:t xml:space="preserve"> </w:t>
      </w:r>
      <w:r>
        <w:rPr>
          <w:iCs/>
          <w:i/>
        </w:rPr>
        <w:t xml:space="preserve">k</w:t>
      </w:r>
      <w:r>
        <w:t xml:space="preserve">-marked, no</w:t>
      </w:r>
      <w:r>
        <w:t xml:space="preserve"> </w:t>
      </w:r>
      <w:r>
        <w:rPr>
          <w:iCs/>
          <w:i/>
        </w:rPr>
        <w:t xml:space="preserve">laghūpadha-guṇa</w:t>
      </w:r>
      <w:r>
        <w:t xml:space="preserve">; in the plural,</w:t>
      </w:r>
      <w:r>
        <w:t xml:space="preserve"> </w:t>
      </w:r>
      <w:r>
        <w:rPr>
          <w:iCs/>
          <w:i/>
        </w:rPr>
        <w:t xml:space="preserve">piśāḥ</w:t>
      </w:r>
      <w:r>
        <w:t xml:space="preserve">.</w:t>
      </w:r>
      <w:r>
        <w:t xml:space="preserve"> </w:t>
      </w:r>
      <w:r>
        <w:rPr>
          <w:bCs/>
          <w:b/>
        </w:rPr>
        <w:t xml:space="preserve">सुपिशः</w:t>
      </w:r>
      <w:r>
        <w:t xml:space="preserve">: from the root</w:t>
      </w:r>
      <w:r>
        <w:t xml:space="preserve"> </w:t>
      </w:r>
      <w:r>
        <w:rPr>
          <w:iCs/>
          <w:i/>
        </w:rPr>
        <w:t xml:space="preserve">piśa</w:t>
      </w:r>
      <w:r>
        <w:t xml:space="preserve"> </w:t>
      </w:r>
      <w:r>
        <w:t xml:space="preserve">(</w:t>
      </w:r>
      <w:r>
        <w:rPr>
          <w:iCs/>
          <w:i/>
        </w:rPr>
        <w:t xml:space="preserve">avayave</w:t>
      </w:r>
      <w:r>
        <w:t xml:space="preserve">) preceded by</w:t>
      </w:r>
      <w:r>
        <w:t xml:space="preserve"> </w:t>
      </w:r>
      <w:r>
        <w:rPr>
          <w:iCs/>
          <w:i/>
        </w:rPr>
        <w:t xml:space="preserve">su</w:t>
      </w:r>
      <w:r>
        <w:t xml:space="preserve">, the affix</w:t>
      </w:r>
      <w:r>
        <w:t xml:space="preserve"> </w:t>
      </w:r>
      <w:r>
        <w:rPr>
          <w:iCs/>
          <w:i/>
        </w:rPr>
        <w:t xml:space="preserve">kvip</w:t>
      </w:r>
      <w:r>
        <w:t xml:space="preserve">; the word</w:t>
      </w:r>
      <w:r>
        <w:t xml:space="preserve"> </w:t>
      </w:r>
      <w:r>
        <w:rPr>
          <w:iCs/>
          <w:i/>
        </w:rPr>
        <w:t xml:space="preserve">supiś</w:t>
      </w:r>
      <w:r>
        <w:t xml:space="preserve">; the plural form; the accent of the first member by</w:t>
      </w:r>
      <w:r>
        <w:t xml:space="preserve"> </w:t>
      </w:r>
      <w:r>
        <w:t xml:space="preserve">“</w:t>
      </w:r>
      <w:r>
        <w:t xml:space="preserve">gatikārakopapadāt kṛt</w:t>
      </w:r>
      <w:r>
        <w:t xml:space="preserve">”</w:t>
      </w:r>
      <w:r>
        <w:t xml:space="preserve">.</w:t>
      </w:r>
      <w:r>
        <w:t xml:space="preserve"> </w:t>
      </w:r>
      <w:r>
        <w:rPr>
          <w:bCs/>
          <w:b/>
        </w:rPr>
        <w:t xml:space="preserve">विश्ववेदसः</w:t>
      </w:r>
      <w:r>
        <w:t xml:space="preserve">: in a</w:t>
      </w:r>
      <w:r>
        <w:t xml:space="preserve"> </w:t>
      </w:r>
      <w:r>
        <w:rPr>
          <w:iCs/>
          <w:i/>
        </w:rPr>
        <w:t xml:space="preserve">bahuvrīhi</w:t>
      </w:r>
      <w:r>
        <w:t xml:space="preserve">, by</w:t>
      </w:r>
      <w:r>
        <w:t xml:space="preserve"> </w:t>
      </w:r>
      <w:r>
        <w:t xml:space="preserve">“</w:t>
      </w:r>
      <w:r>
        <w:t xml:space="preserve">bahuvrīhau prakṛtyā pūrvapadam</w:t>
      </w:r>
      <w:r>
        <w:t xml:space="preserve">”</w:t>
      </w:r>
      <w:r>
        <w:t xml:space="preserve"> </w:t>
      </w:r>
      <w:r>
        <w:t xml:space="preserve">the accent of the first member.</w:t>
      </w:r>
      <w:r>
        <w:t xml:space="preserve"> </w:t>
      </w:r>
      <w:r>
        <w:rPr>
          <w:bCs/>
          <w:b/>
        </w:rPr>
        <w:t xml:space="preserve">जिन्वन्तः</w:t>
      </w:r>
      <w:r>
        <w:t xml:space="preserve">: root</w:t>
      </w:r>
      <w:r>
        <w:t xml:space="preserve"> </w:t>
      </w:r>
      <w:r>
        <w:rPr>
          <w:iCs/>
          <w:i/>
        </w:rPr>
        <w:t xml:space="preserve">jivi prīṇane</w:t>
      </w:r>
      <w:r>
        <w:t xml:space="preserve">; by</w:t>
      </w:r>
      <w:r>
        <w:t xml:space="preserve"> </w:t>
      </w:r>
      <w:r>
        <w:t xml:space="preserve">“</w:t>
      </w:r>
      <w:r>
        <w:t xml:space="preserve">idito num dhātoḥ</w:t>
      </w:r>
      <w:r>
        <w:t xml:space="preserve">”</w:t>
      </w:r>
      <w:r>
        <w:t xml:space="preserve"> </w:t>
      </w:r>
      <w:r>
        <w:t xml:space="preserve">the</w:t>
      </w:r>
      <w:r>
        <w:t xml:space="preserve"> </w:t>
      </w:r>
      <w:r>
        <w:rPr>
          <w:iCs/>
          <w:i/>
        </w:rPr>
        <w:t xml:space="preserve">num</w:t>
      </w:r>
      <w:r>
        <w:t xml:space="preserve"> </w:t>
      </w:r>
      <w:r>
        <w:t xml:space="preserve">augment; in the sense of</w:t>
      </w:r>
      <w:r>
        <w:t xml:space="preserve"> </w:t>
      </w:r>
      <w:r>
        <w:rPr>
          <w:iCs/>
          <w:i/>
        </w:rPr>
        <w:t xml:space="preserve">laṭ</w:t>
      </w:r>
      <w:r>
        <w:t xml:space="preserve">, the affix</w:t>
      </w:r>
      <w:r>
        <w:t xml:space="preserve"> </w:t>
      </w:r>
      <w:r>
        <w:rPr>
          <w:iCs/>
          <w:i/>
        </w:rPr>
        <w:t xml:space="preserve">śatṛ</w:t>
      </w:r>
      <w:r>
        <w:t xml:space="preserve">; the vikaraṇa</w:t>
      </w:r>
      <w:r>
        <w:t xml:space="preserve"> </w:t>
      </w:r>
      <w:r>
        <w:rPr>
          <w:iCs/>
          <w:i/>
        </w:rPr>
        <w:t xml:space="preserve">śap</w:t>
      </w:r>
      <w:r>
        <w:t xml:space="preserve">; the word</w:t>
      </w:r>
      <w:r>
        <w:t xml:space="preserve"> </w:t>
      </w:r>
      <w:r>
        <w:rPr>
          <w:iCs/>
          <w:i/>
        </w:rPr>
        <w:t xml:space="preserve">jinvat</w:t>
      </w:r>
      <w:r>
        <w:t xml:space="preserve">; since</w:t>
      </w:r>
      <w:r>
        <w:t xml:space="preserve"> </w:t>
      </w:r>
      <w:r>
        <w:rPr>
          <w:iCs/>
          <w:i/>
        </w:rPr>
        <w:t xml:space="preserve">śatṛ</w:t>
      </w:r>
      <w:r>
        <w:t xml:space="preserve"> </w:t>
      </w:r>
      <w:r>
        <w:t xml:space="preserve">[stands] after a stem accented by the</w:t>
      </w:r>
      <w:r>
        <w:t xml:space="preserve"> </w:t>
      </w:r>
      <w:r>
        <w:rPr>
          <w:iCs/>
          <w:i/>
        </w:rPr>
        <w:t xml:space="preserve">upadeśa</w:t>
      </w:r>
      <w:r>
        <w:t xml:space="preserve">, by</w:t>
      </w:r>
      <w:r>
        <w:t xml:space="preserve"> </w:t>
      </w:r>
      <w:r>
        <w:t xml:space="preserve">“</w:t>
      </w:r>
      <w:r>
        <w:t xml:space="preserve">tāsyanudāttenṅidadupadeśāl lasārvadhātukam anudāttam</w:t>
      </w:r>
      <w:r>
        <w:t xml:space="preserve">”</w:t>
      </w:r>
      <w:r>
        <w:t xml:space="preserve"> </w:t>
      </w:r>
      <w:r>
        <w:t xml:space="preserve">it is unaccented;</w:t>
      </w:r>
      <w:r>
        <w:t xml:space="preserve"> </w:t>
      </w:r>
      <w:r>
        <w:rPr>
          <w:iCs/>
          <w:i/>
        </w:rPr>
        <w:t xml:space="preserve">śap</w:t>
      </w:r>
      <w:r>
        <w:t xml:space="preserve">, being</w:t>
      </w:r>
      <w:r>
        <w:t xml:space="preserve"> </w:t>
      </w:r>
      <w:r>
        <w:rPr>
          <w:iCs/>
          <w:i/>
        </w:rPr>
        <w:t xml:space="preserve">p</w:t>
      </w:r>
      <w:r>
        <w:t xml:space="preserve">-marked, is unaccented; the root’s accent remains; in the plural the</w:t>
      </w:r>
      <w:r>
        <w:t xml:space="preserve"> </w:t>
      </w:r>
      <w:r>
        <w:rPr>
          <w:iCs/>
          <w:i/>
        </w:rPr>
        <w:t xml:space="preserve">num</w:t>
      </w:r>
      <w:r>
        <w:t xml:space="preserve"> </w:t>
      </w:r>
      <w:r>
        <w:t xml:space="preserve">augment comes:</w:t>
      </w:r>
      <w:r>
        <w:t xml:space="preserve"> </w:t>
      </w:r>
      <w:r>
        <w:rPr>
          <w:iCs/>
          <w:i/>
        </w:rPr>
        <w:t xml:space="preserve">jinvantaḥ</w:t>
      </w:r>
      <w:r>
        <w:t xml:space="preserve">.</w:t>
      </w:r>
      <w:r>
        <w:t xml:space="preserve"> </w:t>
      </w:r>
      <w:r>
        <w:rPr>
          <w:bCs/>
          <w:b/>
        </w:rPr>
        <w:t xml:space="preserve">पृषतीभिः</w:t>
      </w:r>
      <w:r>
        <w:t xml:space="preserve">: root</w:t>
      </w:r>
      <w:r>
        <w:t xml:space="preserve"> </w:t>
      </w:r>
      <w:r>
        <w:rPr>
          <w:iCs/>
          <w:i/>
        </w:rPr>
        <w:t xml:space="preserve">pṛṣu secane</w:t>
      </w:r>
      <w:r>
        <w:t xml:space="preserve">; in the present sense, by</w:t>
      </w:r>
      <w:r>
        <w:t xml:space="preserve"> </w:t>
      </w:r>
      <w:r>
        <w:t xml:space="preserve">“</w:t>
      </w:r>
      <w:r>
        <w:t xml:space="preserve">pṛṣadbṛhanmahaj jagacchatṛvac ca</w:t>
      </w:r>
      <w:r>
        <w:t xml:space="preserve">”</w:t>
      </w:r>
      <w:r>
        <w:t xml:space="preserve"> </w:t>
      </w:r>
      <w:r>
        <w:t xml:space="preserve">(Uṇ. Sū. 2-[84], as read) it is established by</w:t>
      </w:r>
      <w:r>
        <w:t xml:space="preserve"> </w:t>
      </w:r>
      <w:r>
        <w:rPr>
          <w:iCs/>
          <w:i/>
        </w:rPr>
        <w:t xml:space="preserve">nipātana</w:t>
      </w:r>
      <w:r>
        <w:t xml:space="preserve">; since the</w:t>
      </w:r>
      <w:r>
        <w:t xml:space="preserve"> </w:t>
      </w:r>
      <w:r>
        <w:rPr>
          <w:iCs/>
          <w:i/>
        </w:rPr>
        <w:t xml:space="preserve">śatṛ</w:t>
      </w:r>
      <w:r>
        <w:t xml:space="preserve">-likeness has been stated, when the feminine is intended, by</w:t>
      </w:r>
      <w:r>
        <w:t xml:space="preserve"> </w:t>
      </w:r>
      <w:r>
        <w:t xml:space="preserve">“</w:t>
      </w:r>
      <w:r>
        <w:t xml:space="preserve">ugitaś ca</w:t>
      </w:r>
      <w:r>
        <w:t xml:space="preserve">”</w:t>
      </w:r>
      <w:r>
        <w:t xml:space="preserve"> </w:t>
      </w:r>
      <w:r>
        <w:t xml:space="preserve">the affix</w:t>
      </w:r>
      <w:r>
        <w:t xml:space="preserve"> </w:t>
      </w:r>
      <w:r>
        <w:rPr>
          <w:iCs/>
          <w:i/>
        </w:rPr>
        <w:t xml:space="preserve">ṅīp</w:t>
      </w:r>
      <w:r>
        <w:t xml:space="preserve"> </w:t>
      </w:r>
      <w:r>
        <w:t xml:space="preserve">comes:</w:t>
      </w:r>
      <w:r>
        <w:t xml:space="preserve"> </w:t>
      </w:r>
      <w:r>
        <w:rPr>
          <w:iCs/>
          <w:i/>
        </w:rPr>
        <w:t xml:space="preserve">pṛṣatī</w:t>
      </w:r>
      <w:r>
        <w:t xml:space="preserve">; in the instrumental plural, though by</w:t>
      </w:r>
      <w:r>
        <w:t xml:space="preserve"> </w:t>
      </w:r>
      <w:r>
        <w:t xml:space="preserve">“</w:t>
      </w:r>
      <w:r>
        <w:t xml:space="preserve">śaturanumo nadyajādī</w:t>
      </w:r>
      <w:r>
        <w:t xml:space="preserve">”</w:t>
      </w:r>
      <w:r>
        <w:t xml:space="preserve"> </w:t>
      </w:r>
      <w:r>
        <w:t xml:space="preserve">(Pā. Sū. 6-1-173, as read) the</w:t>
      </w:r>
      <w:r>
        <w:t xml:space="preserve"> </w:t>
      </w:r>
      <w:r>
        <w:rPr>
          <w:iCs/>
          <w:i/>
        </w:rPr>
        <w:t xml:space="preserve">nadī</w:t>
      </w:r>
      <w:r>
        <w:t xml:space="preserve"> </w:t>
      </w:r>
      <w:r>
        <w:t xml:space="preserve">[ending] would have the acute because of the</w:t>
      </w:r>
      <w:r>
        <w:t xml:space="preserve"> </w:t>
      </w:r>
      <w:r>
        <w:rPr>
          <w:iCs/>
          <w:i/>
        </w:rPr>
        <w:t xml:space="preserve">śatṛ</w:t>
      </w:r>
      <w:r>
        <w:t xml:space="preserve">-likeness, by the restriction of</w:t>
      </w:r>
      <w:r>
        <w:t xml:space="preserve"> </w:t>
      </w:r>
      <w:r>
        <w:t xml:space="preserve">“</w:t>
      </w:r>
      <w:r>
        <w:t xml:space="preserve">bṛhanmahator upasaṅkhyānam</w:t>
      </w:r>
      <w:r>
        <w:t xml:space="preserve">”</w:t>
      </w:r>
      <w:r>
        <w:t xml:space="preserve"> </w:t>
      </w:r>
      <w:r>
        <w:t xml:space="preserve">[the rule applying to the two words only], the acute does not come; by the root’s accent the word has the initial acute.</w:t>
      </w:r>
      <w:r>
        <w:t xml:space="preserve"> </w:t>
      </w:r>
      <w:r>
        <w:rPr>
          <w:bCs/>
          <w:b/>
        </w:rPr>
        <w:t xml:space="preserve">अहिमन्यवः</w:t>
      </w:r>
      <w:r>
        <w:t xml:space="preserve">: in a</w:t>
      </w:r>
      <w:r>
        <w:t xml:space="preserve"> </w:t>
      </w:r>
      <w:r>
        <w:rPr>
          <w:iCs/>
          <w:i/>
        </w:rPr>
        <w:t xml:space="preserve">bahuvrīhi</w:t>
      </w:r>
      <w:r>
        <w:t xml:space="preserve"> </w:t>
      </w:r>
      <w:r>
        <w:t xml:space="preserve">compound the accent of the first member is kept.</w:t>
      </w:r>
      <w:r>
        <w:t xml:space="preserve"> </w:t>
      </w:r>
      <w:r>
        <w:rPr>
          <w:bCs/>
          <w:b/>
        </w:rPr>
        <w:t xml:space="preserve">॥ ८ ॥</w:t>
      </w:r>
      <w:r>
        <w:t xml:space="preserve"> </w:t>
      </w:r>
      <w:r>
        <w:rPr>
          <w:iCs/>
          <w:i/>
        </w:rPr>
        <w:t xml:space="preserve">Grammar page, noted briefly; sūtra numbers as read. Rik 64.8 ends here (ornamental rule).</w:t>
      </w:r>
    </w:p>
    <w:p>
      <w:r>
        <w:pict>
          <v:rect style="width:0;height:1.5pt" o:hralign="center" o:hrstd="t" o:hr="t"/>
        </w:pict>
      </w:r>
    </w:p>
    <w:bookmarkEnd w:id="178"/>
    <w:bookmarkStart w:id="180" w:name="page-127-pdf-145"/>
    <w:p>
      <w:pPr>
        <w:pStyle w:val="Heading3"/>
      </w:pPr>
      <w:r>
        <w:t xml:space="preserve">Page 127 (PDF 145)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7</w:t>
      </w:r>
      <w:r>
        <w:rPr>
          <w:iCs/>
          <w:i/>
        </w:rPr>
        <w:t xml:space="preserve">”</w:t>
      </w:r>
      <w:r>
        <w:rPr>
          <w:iCs/>
          <w:i/>
        </w:rPr>
        <w:t xml:space="preserve">.)</w:t>
      </w:r>
    </w:p>
    <w:bookmarkStart w:id="179" w:name="rik-64.9"/>
    <w:p>
      <w:pPr>
        <w:pStyle w:val="Heading4"/>
      </w:pPr>
      <w:r>
        <w:t xml:space="preserve">Rik 64.9</w:t>
      </w:r>
    </w:p>
    <w:p>
      <w:pPr>
        <w:pStyle w:val="FirstParagraph"/>
      </w:pPr>
      <w:r>
        <w:rPr>
          <w:bCs/>
          <w:b/>
        </w:rPr>
        <w:t xml:space="preserve">॥ संहितापाठः ॥ — Saṃhitā text</w:t>
      </w:r>
      <w:r>
        <w:t xml:space="preserve"> </w:t>
      </w:r>
      <w:r>
        <w:t xml:space="preserve">(accents as printed)</w:t>
      </w:r>
      <w:r>
        <w:t xml:space="preserve"> </w:t>
      </w:r>
      <w:r>
        <w:rPr>
          <w:iCs/>
          <w:i/>
        </w:rPr>
        <w:t xml:space="preserve">(the print gives the consonant as</w:t>
      </w:r>
      <w:r>
        <w:rPr>
          <w:iCs/>
          <w:i/>
        </w:rPr>
        <w:t xml:space="preserve"> </w:t>
      </w:r>
      <w:r>
        <w:rPr>
          <w:iCs/>
          <w:i/>
        </w:rPr>
        <w:t xml:space="preserve">“</w:t>
      </w:r>
      <w:r>
        <w:rPr>
          <w:iCs/>
          <w:i/>
        </w:rPr>
        <w:t xml:space="preserve">va</w:t>
      </w:r>
      <w:r>
        <w:rPr>
          <w:iCs/>
          <w:i/>
        </w:rPr>
        <w:t xml:space="preserve">”</w:t>
      </w:r>
      <w:r>
        <w:rPr>
          <w:iCs/>
          <w:i/>
        </w:rPr>
        <w:t xml:space="preserve"> </w:t>
      </w:r>
      <w:r>
        <w:rPr>
          <w:iCs/>
          <w:i/>
        </w:rPr>
        <w:t xml:space="preserve">throughout, e.g. </w:t>
      </w:r>
      <w:r>
        <w:rPr>
          <w:iCs/>
          <w:i/>
        </w:rPr>
        <w:t xml:space="preserve">“</w:t>
      </w:r>
      <w:r>
        <w:rPr>
          <w:iCs/>
          <w:i/>
        </w:rPr>
        <w:t xml:space="preserve">vandhureṣu</w:t>
      </w:r>
      <w:r>
        <w:rPr>
          <w:iCs/>
          <w:i/>
        </w:rPr>
        <w:t xml:space="preserve">”</w:t>
      </w:r>
      <w:r>
        <w:rPr>
          <w:iCs/>
          <w:i/>
        </w:rPr>
        <w:t xml:space="preserve">; the bhāṣya’s</w:t>
      </w:r>
      <w:r>
        <w:rPr>
          <w:iCs/>
          <w:i/>
        </w:rPr>
        <w:t xml:space="preserve"> </w:t>
      </w:r>
      <w:r>
        <w:rPr>
          <w:iCs/>
          <w:i/>
        </w:rPr>
        <w:t xml:space="preserve">“</w:t>
      </w:r>
      <w:r>
        <w:rPr>
          <w:iCs/>
          <w:i/>
        </w:rPr>
        <w:t xml:space="preserve">bandha…</w:t>
      </w:r>
      <w:r>
        <w:rPr>
          <w:iCs/>
          <w:i/>
        </w:rPr>
        <w:t xml:space="preserve">”</w:t>
      </w:r>
      <w:r>
        <w:rPr>
          <w:iCs/>
          <w:i/>
        </w:rPr>
        <w:t xml:space="preserve"> </w:t>
      </w:r>
      <w:r>
        <w:rPr>
          <w:iCs/>
          <w:i/>
        </w:rPr>
        <w:t xml:space="preserve">shows it is</w:t>
      </w:r>
      <w:r>
        <w:rPr>
          <w:iCs/>
          <w:i/>
        </w:rPr>
        <w:t xml:space="preserve"> </w:t>
      </w:r>
      <w:r>
        <w:t xml:space="preserve">bandhura</w:t>
      </w:r>
      <w:r>
        <w:rPr>
          <w:iCs/>
          <w:i/>
        </w:rPr>
        <w:t xml:space="preserve">; I give the Devanagari as</w:t>
      </w:r>
      <w:r>
        <w:rPr>
          <w:iCs/>
          <w:i/>
        </w:rPr>
        <w:t xml:space="preserve"> </w:t>
      </w:r>
      <w:r>
        <w:rPr>
          <w:iCs/>
          <w:i/>
        </w:rPr>
        <w:t xml:space="preserve">“</w:t>
      </w:r>
      <w:r>
        <w:rPr>
          <w:iCs/>
          <w:i/>
        </w:rPr>
        <w:t xml:space="preserve">बन्धुरेषु</w:t>
      </w:r>
      <w:r>
        <w:rPr>
          <w:iCs/>
          <w:i/>
        </w:rPr>
        <w:t xml:space="preserve">”</w:t>
      </w:r>
      <w:r>
        <w:rPr>
          <w:iCs/>
          <w:i/>
        </w:rPr>
        <w:t xml:space="preserve"> </w:t>
      </w:r>
      <w:r>
        <w:rPr>
          <w:iCs/>
          <w:i/>
        </w:rPr>
        <w:t xml:space="preserve">in the Saṃhitā and Pada, and keep the printed</w:t>
      </w:r>
      <w:r>
        <w:rPr>
          <w:iCs/>
          <w:i/>
        </w:rPr>
        <w:t xml:space="preserve"> </w:t>
      </w:r>
      <w:r>
        <w:t xml:space="preserve">va* in the transliteration marked [sic]; the print’s ವಂಧುರೇಷು confirmed)*</w:t>
      </w:r>
    </w:p>
    <w:p>
      <w:pPr>
        <w:pStyle w:val="BlockText"/>
      </w:pPr>
      <w:r>
        <w:rPr>
          <w:bCs/>
          <w:b/>
        </w:rPr>
        <w:t xml:space="preserve">रोद॑सी॒ आ व॑दता गणश्रियो॒ नृषा॑चः शूराः॒ शव॒साहि॑मन्यवः ।</w:t>
      </w:r>
      <w:r>
        <w:t xml:space="preserve"> </w:t>
      </w:r>
      <w:r>
        <w:rPr>
          <w:bCs/>
          <w:b/>
        </w:rPr>
        <w:t xml:space="preserve">आ ब॒न्धुरे॑ष्व॒मति॒र्न द॑र्श॒ता वि॒द्युन्न त॑स्थौ मरुतो॒ रथे॑षु वः ॥ ९ ॥</w:t>
      </w:r>
      <w:r>
        <w:t xml:space="preserve"> </w:t>
      </w:r>
      <w:r>
        <w:rPr>
          <w:iCs/>
          <w:i/>
        </w:rPr>
        <w:t xml:space="preserve">ródasī ā́ vadatā gaṇaśriyo nṛ́ṣācaḥ śūrāḥ śávasā́himanyavaḥ |</w:t>
      </w:r>
      <w:r>
        <w:t xml:space="preserve"> </w:t>
      </w:r>
      <w:r>
        <w:rPr>
          <w:iCs/>
          <w:i/>
        </w:rPr>
        <w:t xml:space="preserve">ā́ vandhúreṣv amátir ná darśatā́ vidyún ná tasthau maruto rátheṣu vaḥ || 9 ||</w:t>
      </w:r>
    </w:p>
    <w:p>
      <w:pPr>
        <w:pStyle w:val="FirstParagraph"/>
      </w:pPr>
      <w:r>
        <w:rPr>
          <w:bCs/>
          <w:b/>
        </w:rPr>
        <w:t xml:space="preserve">॥ पदपाठः ॥ — Pada text</w:t>
      </w:r>
    </w:p>
    <w:p>
      <w:pPr>
        <w:pStyle w:val="BlockText"/>
      </w:pPr>
      <w:r>
        <w:rPr>
          <w:bCs/>
          <w:b/>
        </w:rPr>
        <w:t xml:space="preserve">रोदसी इति । आ । वदत । गणऽश्रियः । नृऽसाचः । शूराः । शवसा । अहिऽमन्यवः ।</w:t>
      </w:r>
      <w:r>
        <w:t xml:space="preserve"> </w:t>
      </w:r>
      <w:r>
        <w:rPr>
          <w:bCs/>
          <w:b/>
        </w:rPr>
        <w:t xml:space="preserve">आ । बन्धुरेषु । अमतिः । न । दर्शता । विऽद्युत् । न । तस्थौ । मरुतः । रथेषु । वः ॥ ९ ॥</w:t>
      </w:r>
      <w:r>
        <w:t xml:space="preserve"> </w:t>
      </w:r>
      <w:r>
        <w:rPr>
          <w:iCs/>
          <w:i/>
        </w:rPr>
        <w:t xml:space="preserve">rodasī iti | ā | vadata | gaṇa-śriyaḥ | nṛ-sācaḥ | śūrāḥ | śavasā | ahi-manyavaḥ |</w:t>
      </w:r>
      <w:r>
        <w:t xml:space="preserve"> </w:t>
      </w:r>
      <w:r>
        <w:rPr>
          <w:iCs/>
          <w:i/>
        </w:rPr>
        <w:t xml:space="preserve">ā | vandhureṣu | amatiḥ | na | darśatā | vi-dyut | na | tasthau | marutaḥ | ratheṣu | vaḥ || 9 ||</w:t>
      </w:r>
    </w:p>
    <w:p>
      <w:pPr>
        <w:pStyle w:val="FirstParagraph"/>
      </w:pPr>
      <w:r>
        <w:rPr>
          <w:bCs/>
          <w:b/>
        </w:rPr>
        <w:t xml:space="preserve">॥ सायणभाष्यम् ॥ — Sāyaṇa’s bhāṣya</w:t>
      </w:r>
      <w:r>
        <w:t xml:space="preserve"> </w:t>
      </w:r>
      <w:r>
        <w:rPr>
          <w:iCs/>
          <w:i/>
        </w:rPr>
        <w:t xml:space="preserve">(begins; continues on p. 128)</w:t>
      </w:r>
    </w:p>
    <w:p>
      <w:pPr>
        <w:pStyle w:val="BlockText"/>
      </w:pPr>
      <w:r>
        <w:rPr>
          <w:bCs/>
          <w:b/>
        </w:rPr>
        <w:t xml:space="preserve">हे गणश्रियो गणशः श्रयमाणाः सप्तगणरूपेणावस्थिता नृषाचो नॄन्यजमानान्हविःस्वीकरणाय सेवमानाः शूराः शौर्योपेता एवंभूता हे मरुतः शवसा बलेनाहिमन्यव अहननस्वभावकोपयुक्ताः सन्तो रोदसी द्यावापृथिव्यावा वदत । आ समन्ताच्छब्दयत । युष्मदागमने सति भवदीयशब्देन द्यावापृथिव्यौ पूर्णे कुरुतेति भावः । किंच हे मरुतो वो युष्माकं तेजो बन्धुरेषु । बन्धुकाष्ठानिर्मितं सारथेः स्थानं बन्धुरमित्युच्यते । तद्युक्तेषु रथेषु आ तस्थौ । अतिष्ठति । अवस्थितं सत्सर्वैर्दृश्यते । तत्र दृष्टान्तद्वयमुच्यते । अमतिर्न । अमतिरिति रूपनाम । यथा निर्मलं रूपं सर्वैर्दृश्यते । दर्शता विद्युन्न । यथा वा दर्शनीया विद्युन्मेघस्था सर्वैर्दृश्यते । एवं रथे स्थितानां युष्माकं ज्योतिरपि</w:t>
      </w:r>
      <w:r>
        <w:t xml:space="preserve"> </w:t>
      </w:r>
      <w:r>
        <w:rPr>
          <w:iCs/>
          <w:i/>
        </w:rPr>
        <w:t xml:space="preserve">he gaṇaśriyo gaṇaśaḥ śrayamāṇāḥ saptagaṇarūpeṇāvasthitā nṛṣāco nṝn yajamānān haviḥsvīkaraṇāya sevamānāḥ śūrāḥ śauryopetā evaṃbhūtā he marutaḥ śavasā balenāhimanyava ahananasvabhāvakopayuktāḥ santo rodasī dyāvāpṛthivyāv ā vadata | ā samantāc chabdayata | yuṣmadāgamane sati bhavadīyaśabdena dyāvāpṛthivyau pūrṇe kuruteti bhāvaḥ | kiñca he maruto vo yuṣmākaṃ tejo bandhureṣu | bandhukāṣṭhānirmitaṃ sārathes sthānaṃ bandhuram ity ucyate | tadyukteṣu ratheṣu ā tasthau | atiṣṭhati | avasthitaṃ sat sarvair dṛśyate | tatra dṛṣṭāntadvayam ucyate | amatir na | amatir iti rūpanāma | yathā nirmalaṃ rūpaṃ sarvair dṛśyate | darśatā vidyun na | yathā vā darśanīyā vidyun meghasthā sarvair dṛśyate | evaṃ rathe sthitānāṃ yuṣmākaṃ jyotir api</w:t>
      </w:r>
      <w:r>
        <w:t xml:space="preserve"> </w:t>
      </w:r>
      <w:r>
        <w:rPr>
          <w:iCs/>
          <w:i/>
        </w:rPr>
        <w:t xml:space="preserve">“</w:t>
      </w:r>
      <w:r>
        <w:rPr>
          <w:iCs/>
          <w:i/>
        </w:rPr>
        <w:t xml:space="preserve">O</w:t>
      </w:r>
      <w:r>
        <w:rPr>
          <w:iCs/>
          <w:i/>
        </w:rPr>
        <w:t xml:space="preserve"> </w:t>
      </w:r>
      <w:r>
        <w:rPr>
          <w:bCs/>
          <w:b/>
          <w:iCs/>
          <w:i/>
        </w:rPr>
        <w:t xml:space="preserve">gaṇaśriyaḥ</w:t>
      </w:r>
      <w:r>
        <w:rPr>
          <w:iCs/>
          <w:i/>
        </w:rPr>
        <w:t xml:space="preserve">, you who resort [to us] in troops, established in the form of seven troops,</w:t>
      </w:r>
      <w:r>
        <w:rPr>
          <w:iCs/>
          <w:i/>
        </w:rPr>
        <w:t xml:space="preserve"> </w:t>
      </w:r>
      <w:r>
        <w:rPr>
          <w:bCs/>
          <w:b/>
          <w:iCs/>
          <w:i/>
        </w:rPr>
        <w:t xml:space="preserve">nṛṣācaḥ</w:t>
      </w:r>
      <w:r>
        <w:rPr>
          <w:iCs/>
          <w:i/>
        </w:rPr>
        <w:t xml:space="preserve">, serving the men, the sacrificers, in order to receive [their] oblations (</w:t>
      </w:r>
      <w:r>
        <w:rPr>
          <w:iCs/>
          <w:i/>
          <w:iCs/>
          <w:i/>
        </w:rPr>
        <w:t xml:space="preserve">haviḥsvīkaraṇāya</w:t>
      </w:r>
      <w:r>
        <w:rPr>
          <w:iCs/>
          <w:i/>
        </w:rPr>
        <w:t xml:space="preserve">),</w:t>
      </w:r>
      <w:r>
        <w:rPr>
          <w:iCs/>
          <w:i/>
        </w:rPr>
        <w:t xml:space="preserve"> </w:t>
      </w:r>
      <w:r>
        <w:rPr>
          <w:bCs/>
          <w:b/>
          <w:iCs/>
          <w:i/>
        </w:rPr>
        <w:t xml:space="preserve">śūrāḥ</w:t>
      </w:r>
      <w:r>
        <w:rPr>
          <w:iCs/>
          <w:i/>
        </w:rPr>
        <w:t xml:space="preserve">, endowed with heroism: O Maruts, such as you are,</w:t>
      </w:r>
      <w:r>
        <w:rPr>
          <w:iCs/>
          <w:i/>
        </w:rPr>
        <w:t xml:space="preserve"> </w:t>
      </w:r>
      <w:r>
        <w:rPr>
          <w:bCs/>
          <w:b/>
          <w:iCs/>
          <w:i/>
        </w:rPr>
        <w:t xml:space="preserve">śavasā</w:t>
      </w:r>
      <w:r>
        <w:rPr>
          <w:iCs/>
          <w:i/>
        </w:rPr>
        <w:t xml:space="preserve">, with strength,</w:t>
      </w:r>
      <w:r>
        <w:rPr>
          <w:iCs/>
          <w:i/>
        </w:rPr>
        <w:t xml:space="preserve"> </w:t>
      </w:r>
      <w:r>
        <w:rPr>
          <w:bCs/>
          <w:b/>
          <w:iCs/>
          <w:i/>
        </w:rPr>
        <w:t xml:space="preserve">ahimanyavaḥ</w:t>
      </w:r>
      <w:r>
        <w:rPr>
          <w:iCs/>
          <w:i/>
        </w:rPr>
        <w:t xml:space="preserve">, possessing an anger of slaying nature,</w:t>
      </w:r>
      <w:r>
        <w:rPr>
          <w:iCs/>
          <w:i/>
        </w:rPr>
        <w:t xml:space="preserve"> </w:t>
      </w:r>
      <w:r>
        <w:rPr>
          <w:bCs/>
          <w:b/>
          <w:iCs/>
          <w:i/>
        </w:rPr>
        <w:t xml:space="preserve">rodasī</w:t>
      </w:r>
      <w:r>
        <w:rPr>
          <w:iCs/>
          <w:i/>
        </w:rPr>
        <w:t xml:space="preserve">, heaven and earth,</w:t>
      </w:r>
      <w:r>
        <w:rPr>
          <w:iCs/>
          <w:i/>
        </w:rPr>
        <w:t xml:space="preserve"> </w:t>
      </w:r>
      <w:r>
        <w:rPr>
          <w:bCs/>
          <w:b/>
          <w:iCs/>
          <w:i/>
        </w:rPr>
        <w:t xml:space="preserve">ā vadata</w:t>
      </w:r>
      <w:r>
        <w:rPr>
          <w:iCs/>
          <w:i/>
        </w:rPr>
        <w:t xml:space="preserve"> </w:t>
      </w:r>
      <w:r>
        <w:rPr>
          <w:iCs/>
          <w:i/>
        </w:rPr>
        <w:t xml:space="preserve">— sound all around: the thought is that when you come, you fill heaven and earth with your sound. And further, O Maruts,</w:t>
      </w:r>
      <w:r>
        <w:rPr>
          <w:iCs/>
          <w:i/>
        </w:rPr>
        <w:t xml:space="preserve"> </w:t>
      </w:r>
      <w:r>
        <w:rPr>
          <w:bCs/>
          <w:b/>
          <w:iCs/>
          <w:i/>
        </w:rPr>
        <w:t xml:space="preserve">vaḥ</w:t>
      </w:r>
      <w:r>
        <w:rPr>
          <w:iCs/>
          <w:i/>
        </w:rPr>
        <w:t xml:space="preserve">, your splendour</w:t>
      </w:r>
      <w:r>
        <w:rPr>
          <w:iCs/>
          <w:i/>
        </w:rPr>
        <w:t xml:space="preserve"> </w:t>
      </w:r>
      <w:r>
        <w:rPr>
          <w:bCs/>
          <w:b/>
          <w:iCs/>
          <w:i/>
        </w:rPr>
        <w:t xml:space="preserve">ā tasthau</w:t>
      </w:r>
      <w:r>
        <w:rPr>
          <w:iCs/>
          <w:i/>
        </w:rPr>
        <w:t xml:space="preserve"> </w:t>
      </w:r>
      <w:r>
        <w:rPr>
          <w:iCs/>
          <w:i/>
        </w:rPr>
        <w:t xml:space="preserve">has taken its stand</w:t>
      </w:r>
      <w:r>
        <w:rPr>
          <w:iCs/>
          <w:i/>
        </w:rPr>
        <w:t xml:space="preserve"> </w:t>
      </w:r>
      <w:r>
        <w:rPr>
          <w:bCs/>
          <w:b/>
          <w:iCs/>
          <w:i/>
        </w:rPr>
        <w:t xml:space="preserve">bandhureṣu</w:t>
      </w:r>
      <w:r>
        <w:rPr>
          <w:iCs/>
          <w:i/>
        </w:rPr>
        <w:t xml:space="preserve"> </w:t>
      </w:r>
      <w:r>
        <w:rPr>
          <w:iCs/>
          <w:i/>
        </w:rPr>
        <w:t xml:space="preserve">—</w:t>
      </w:r>
      <w:r>
        <w:rPr>
          <w:iCs/>
          <w:i/>
        </w:rPr>
        <w:t xml:space="preserve"> </w:t>
      </w:r>
      <w:r>
        <w:rPr>
          <w:iCs/>
          <w:i/>
          <w:iCs/>
          <w:i/>
        </w:rPr>
        <w:t xml:space="preserve">bandhura</w:t>
      </w:r>
      <w:r>
        <w:rPr>
          <w:iCs/>
          <w:i/>
        </w:rPr>
        <w:t xml:space="preserve"> </w:t>
      </w:r>
      <w:r>
        <w:rPr>
          <w:iCs/>
          <w:i/>
        </w:rPr>
        <w:t xml:space="preserve">is called the driver’s place made of binding wood (</w:t>
      </w:r>
      <w:r>
        <w:rPr>
          <w:iCs/>
          <w:i/>
          <w:iCs/>
          <w:i/>
        </w:rPr>
        <w:t xml:space="preserve">bandhakakāṣṭha</w:t>
      </w:r>
      <w:r>
        <w:rPr>
          <w:iCs/>
          <w:i/>
        </w:rPr>
        <w:t xml:space="preserve">) — in the chariots fitted with it; it is seen by all, standing. Two examples are given here:</w:t>
      </w:r>
      <w:r>
        <w:rPr>
          <w:iCs/>
          <w:i/>
        </w:rPr>
        <w:t xml:space="preserve"> </w:t>
      </w:r>
      <w:r>
        <w:rPr>
          <w:bCs/>
          <w:b/>
          <w:iCs/>
          <w:i/>
        </w:rPr>
        <w:t xml:space="preserve">amatir na</w:t>
      </w:r>
      <w:r>
        <w:rPr>
          <w:iCs/>
          <w:i/>
        </w:rPr>
        <w:t xml:space="preserve"> </w:t>
      </w:r>
      <w:r>
        <w:rPr>
          <w:iCs/>
          <w:i/>
        </w:rPr>
        <w:t xml:space="preserve">—</w:t>
      </w:r>
      <w:r>
        <w:rPr>
          <w:iCs/>
          <w:i/>
        </w:rPr>
        <w:t xml:space="preserve"> </w:t>
      </w:r>
      <w:r>
        <w:rPr>
          <w:iCs/>
          <w:i/>
          <w:iCs/>
          <w:i/>
        </w:rPr>
        <w:t xml:space="preserve">amati</w:t>
      </w:r>
      <w:r>
        <w:rPr>
          <w:iCs/>
          <w:i/>
        </w:rPr>
        <w:t xml:space="preserve"> </w:t>
      </w:r>
      <w:r>
        <w:rPr>
          <w:iCs/>
          <w:i/>
        </w:rPr>
        <w:t xml:space="preserve">is a word for</w:t>
      </w:r>
      <w:r>
        <w:rPr>
          <w:iCs/>
          <w:i/>
        </w:rPr>
        <w:t xml:space="preserve"> </w:t>
      </w:r>
      <w:r>
        <w:rPr>
          <w:iCs/>
          <w:i/>
        </w:rPr>
        <w:t xml:space="preserve">‘</w:t>
      </w:r>
      <w:r>
        <w:rPr>
          <w:iCs/>
          <w:i/>
        </w:rPr>
        <w:t xml:space="preserve">form</w:t>
      </w:r>
      <w:r>
        <w:rPr>
          <w:iCs/>
          <w:i/>
        </w:rPr>
        <w:t xml:space="preserve">’</w:t>
      </w:r>
      <w:r>
        <w:rPr>
          <w:iCs/>
          <w:i/>
        </w:rPr>
        <w:t xml:space="preserve">: as a spotless form is seen by all; or</w:t>
      </w:r>
      <w:r>
        <w:rPr>
          <w:iCs/>
          <w:i/>
        </w:rPr>
        <w:t xml:space="preserve"> </w:t>
      </w:r>
      <w:r>
        <w:rPr>
          <w:bCs/>
          <w:b/>
          <w:iCs/>
          <w:i/>
        </w:rPr>
        <w:t xml:space="preserve">darśatā vidyun na</w:t>
      </w:r>
      <w:r>
        <w:rPr>
          <w:iCs/>
          <w:i/>
        </w:rPr>
        <w:t xml:space="preserve"> </w:t>
      </w:r>
      <w:r>
        <w:rPr>
          <w:iCs/>
          <w:i/>
        </w:rPr>
        <w:t xml:space="preserve">— as the beautiful lightning, set in the cloud, is seen by all; so too the light of you, standing in the chariots, …</w:t>
      </w:r>
      <w:r>
        <w:rPr>
          <w:iCs/>
          <w:i/>
        </w:rPr>
        <w:t xml:space="preserve">”</w:t>
      </w:r>
      <w:r>
        <w:t xml:space="preserve"> </w:t>
      </w:r>
      <w:r>
        <w:rPr>
          <w:iCs/>
          <w:i/>
        </w:rPr>
        <w:t xml:space="preserve">(the bhāṣya breaks off at</w:t>
      </w:r>
      <w:r>
        <w:rPr>
          <w:iCs/>
          <w:i/>
        </w:rPr>
        <w:t xml:space="preserve"> </w:t>
      </w:r>
      <w:r>
        <w:rPr>
          <w:iCs/>
          <w:i/>
        </w:rPr>
        <w:t xml:space="preserve">“</w:t>
      </w:r>
      <w:r>
        <w:rPr>
          <w:iCs/>
          <w:i/>
        </w:rPr>
        <w:t xml:space="preserve">jyotir api</w:t>
      </w:r>
      <w:r>
        <w:rPr>
          <w:iCs/>
          <w:i/>
        </w:rPr>
        <w:t xml:space="preserve">”</w:t>
      </w:r>
      <w:r>
        <w:rPr>
          <w:iCs/>
          <w:i/>
        </w:rPr>
        <w:t xml:space="preserve"> </w:t>
      </w:r>
      <w:r>
        <w:rPr>
          <w:iCs/>
          <w:i/>
        </w:rPr>
        <w:t xml:space="preserve">and continues on p. 128.)</w:t>
      </w:r>
    </w:p>
    <w:p>
      <w:r>
        <w:pict>
          <v:rect style="width:0;height:1.5pt" o:hralign="center" o:hrstd="t" o:hr="t"/>
        </w:pict>
      </w:r>
    </w:p>
    <w:bookmarkEnd w:id="179"/>
    <w:bookmarkEnd w:id="180"/>
    <w:bookmarkStart w:id="181" w:name="page-128-pdf-146"/>
    <w:p>
      <w:pPr>
        <w:pStyle w:val="Heading3"/>
      </w:pPr>
      <w:r>
        <w:t xml:space="preserve">Page 128 (PDF 146)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Bhāṣya (concluded) — the end of the sense and the grammatical tail of Rik 64.9.</w:t>
      </w:r>
    </w:p>
    <w:p>
      <w:pPr>
        <w:pStyle w:val="BlockText"/>
      </w:pPr>
      <w:r>
        <w:rPr>
          <w:bCs/>
          <w:b/>
        </w:rPr>
        <w:t xml:space="preserve">…सर्वैर्दृश्यते इत्यर्थः ॥ वदत । ऋचि तुनुघेत्यादिना दीर्घः । नृषाचः । पादादित्वादामन्त्रिताद्युदात्तत्वम् । अमतिः । अम गत्यादिषु । अमेरतिः । उ. ४-५९ । इत्यादिकोऽतिप्रत्ययः । प्रत्ययाद्युदात्तत्वम् । दर्शता । भृमृदृशीत्यादिनातच् प्रत्ययः । चित्त्वादन्तोदात्तत्वम् ॥</w:t>
      </w:r>
      <w:r>
        <w:t xml:space="preserve"> </w:t>
      </w:r>
      <w:r>
        <w:rPr>
          <w:iCs/>
          <w:i/>
        </w:rPr>
        <w:t xml:space="preserve">…sarvair dṛśyate ity arthaḥ || vadata | ṛci tunughetyādinā dīrghaḥ | nṛṣācaḥ | pādāditvād āmantritādyudāttatvam | amatiḥ | ama gatyādiṣu | amer atiḥ | U. 4-59 | ity ādiko</w:t>
      </w:r>
      <w:r>
        <w:rPr>
          <w:iCs/>
          <w:i/>
        </w:rPr>
        <w:t xml:space="preserve"> </w:t>
      </w:r>
      <w:r>
        <w:rPr>
          <w:iCs/>
          <w:i/>
        </w:rPr>
        <w:t xml:space="preserve">‘</w:t>
      </w:r>
      <w:r>
        <w:rPr>
          <w:iCs/>
          <w:i/>
        </w:rPr>
        <w:t xml:space="preserve">tipratyayaḥ | pratyayādyudāttatvam | darśatā | bhṛmṛdṛśītyādinātac pratyayaḥ | cittvād antodāttatvam ||</w:t>
      </w:r>
      <w:r>
        <w:rPr>
          <w:iCs/>
          <w:i/>
          <w:iCs/>
          <w:i/>
        </w:rPr>
        <w:t xml:space="preserve"> </w:t>
      </w:r>
      <w:r>
        <w:rPr>
          <w:iCs/>
          <w:i/>
        </w:rPr>
        <w:t xml:space="preserve">”…is seen by all: such is the sense.</w:t>
      </w:r>
      <w:r>
        <w:rPr>
          <w:iCs/>
          <w:i/>
        </w:rPr>
        <w:t xml:space="preserve"> </w:t>
      </w:r>
      <w:r>
        <w:rPr>
          <w:bCs/>
          <w:b/>
          <w:iCs/>
          <w:i/>
        </w:rPr>
        <w:t xml:space="preserve">Vadata</w:t>
      </w:r>
      <w:r>
        <w:rPr>
          <w:iCs/>
          <w:i/>
        </w:rPr>
        <w:t xml:space="preserve">: the lengthening by ’ṛci tunugha…</w:t>
      </w:r>
      <w:r>
        <w:rPr>
          <w:iCs/>
          <w:i/>
        </w:rPr>
        <w:t xml:space="preserve">’</w:t>
      </w:r>
      <w:r>
        <w:rPr>
          <w:iCs/>
          <w:i/>
        </w:rPr>
        <w:t xml:space="preserve">.</w:t>
      </w:r>
      <w:r>
        <w:rPr>
          <w:iCs/>
          <w:i/>
        </w:rPr>
        <w:t xml:space="preserve"> </w:t>
      </w:r>
      <w:r>
        <w:rPr>
          <w:bCs/>
          <w:b/>
          <w:iCs/>
          <w:i/>
        </w:rPr>
        <w:t xml:space="preserve">Nṛṣācaḥ</w:t>
      </w:r>
      <w:r>
        <w:rPr>
          <w:iCs/>
          <w:i/>
        </w:rPr>
        <w:t xml:space="preserve">: since at the beginning of the</w:t>
      </w:r>
      <w:r>
        <w:rPr>
          <w:iCs/>
          <w:i/>
        </w:rPr>
        <w:t xml:space="preserve"> </w:t>
      </w:r>
      <w:r>
        <w:t xml:space="preserve">pāda</w:t>
      </w:r>
      <w:r>
        <w:rPr>
          <w:iCs/>
          <w:i/>
        </w:rPr>
        <w:t xml:space="preserve">, the initial acute of a vocative.</w:t>
      </w:r>
      <w:r>
        <w:rPr>
          <w:iCs/>
          <w:i/>
        </w:rPr>
        <w:t xml:space="preserve"> </w:t>
      </w:r>
      <w:r>
        <w:rPr>
          <w:bCs/>
          <w:b/>
          <w:iCs/>
          <w:i/>
        </w:rPr>
        <w:t xml:space="preserve">Amatiḥ</w:t>
      </w:r>
      <w:r>
        <w:rPr>
          <w:iCs/>
          <w:i/>
        </w:rPr>
        <w:t xml:space="preserve">: root</w:t>
      </w:r>
      <w:r>
        <w:rPr>
          <w:iCs/>
          <w:i/>
        </w:rPr>
        <w:t xml:space="preserve"> </w:t>
      </w:r>
      <w:r>
        <w:t xml:space="preserve">ama* in the senses</w:t>
      </w:r>
      <w:r>
        <w:t xml:space="preserve"> </w:t>
      </w:r>
      <w:r>
        <w:t xml:space="preserve">‘</w:t>
      </w:r>
      <w:r>
        <w:t xml:space="preserve">go</w:t>
      </w:r>
      <w:r>
        <w:t xml:space="preserve">’</w:t>
      </w:r>
      <w:r>
        <w:t xml:space="preserve"> </w:t>
      </w:r>
      <w:r>
        <w:t xml:space="preserve">etc.; the Uṇādi affix</w:t>
      </w:r>
      <w:r>
        <w:t xml:space="preserve"> </w:t>
      </w:r>
      <w:r>
        <w:rPr>
          <w:iCs/>
          <w:i/>
        </w:rPr>
        <w:t xml:space="preserve">ati</w:t>
      </w:r>
      <w:r>
        <w:t xml:space="preserve"> </w:t>
      </w:r>
      <w:r>
        <w:t xml:space="preserve">by</w:t>
      </w:r>
      <w:r>
        <w:t xml:space="preserve"> </w:t>
      </w:r>
      <w:r>
        <w:t xml:space="preserve">‘</w:t>
      </w:r>
      <w:r>
        <w:t xml:space="preserve">amer atiḥ</w:t>
      </w:r>
      <w:r>
        <w:t xml:space="preserve">’</w:t>
      </w:r>
      <w:r>
        <w:t xml:space="preserve"> </w:t>
      </w:r>
      <w:r>
        <w:t xml:space="preserve">(Uṇ. 4-59, as printed); initial acute of the affix.</w:t>
      </w:r>
      <w:r>
        <w:t xml:space="preserve"> </w:t>
      </w:r>
      <w:r>
        <w:rPr>
          <w:bCs/>
          <w:b/>
        </w:rPr>
        <w:t xml:space="preserve">Darśatā</w:t>
      </w:r>
      <w:r>
        <w:t xml:space="preserve">: the affix</w:t>
      </w:r>
      <w:r>
        <w:t xml:space="preserve"> </w:t>
      </w:r>
      <w:r>
        <w:rPr>
          <w:iCs/>
          <w:i/>
        </w:rPr>
        <w:t xml:space="preserve">atac</w:t>
      </w:r>
      <w:r>
        <w:t xml:space="preserve"> </w:t>
      </w:r>
      <w:r>
        <w:t xml:space="preserve">by</w:t>
      </w:r>
      <w:r>
        <w:t xml:space="preserve"> </w:t>
      </w:r>
      <w:r>
        <w:t xml:space="preserve">‘</w:t>
      </w:r>
      <w:r>
        <w:t xml:space="preserve">bhṛmṛdṛśi…</w:t>
      </w:r>
      <w:r>
        <w:t xml:space="preserve">’</w:t>
      </w:r>
      <w:r>
        <w:t xml:space="preserve">; since</w:t>
      </w:r>
      <w:r>
        <w:t xml:space="preserve"> </w:t>
      </w:r>
      <w:r>
        <w:rPr>
          <w:iCs/>
          <w:i/>
        </w:rPr>
        <w:t xml:space="preserve">c</w:t>
      </w:r>
      <w:r>
        <w:t xml:space="preserve">-marked, the final acute.”*</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गणश्रियः</w:t>
      </w:r>
      <w:r>
        <w:t xml:space="preserve"> </w:t>
      </w:r>
      <w:r>
        <w:t xml:space="preserve">— those who are in seven troops;</w:t>
      </w:r>
      <w:r>
        <w:t xml:space="preserve"> </w:t>
      </w:r>
      <w:r>
        <w:rPr>
          <w:bCs/>
          <w:b/>
        </w:rPr>
        <w:t xml:space="preserve">नृषाचः</w:t>
      </w:r>
      <w:r>
        <w:t xml:space="preserve"> </w:t>
      </w:r>
      <w:r>
        <w:t xml:space="preserve">— resorting to men (to the sacrificers, to receive the oblations);</w:t>
      </w:r>
      <w:r>
        <w:t xml:space="preserve"> </w:t>
      </w:r>
      <w:r>
        <w:rPr>
          <w:bCs/>
          <w:b/>
        </w:rPr>
        <w:t xml:space="preserve">शूराः</w:t>
      </w:r>
      <w:r>
        <w:t xml:space="preserve"> </w:t>
      </w:r>
      <w:r>
        <w:t xml:space="preserve">— O heroic Maruts;</w:t>
      </w:r>
      <w:r>
        <w:t xml:space="preserve"> </w:t>
      </w:r>
      <w:r>
        <w:rPr>
          <w:bCs/>
          <w:b/>
        </w:rPr>
        <w:t xml:space="preserve">शवसा</w:t>
      </w:r>
      <w:r>
        <w:t xml:space="preserve"> </w:t>
      </w:r>
      <w:r>
        <w:t xml:space="preserve">— with strength;</w:t>
      </w:r>
      <w:r>
        <w:t xml:space="preserve"> </w:t>
      </w:r>
      <w:r>
        <w:rPr>
          <w:bCs/>
          <w:b/>
        </w:rPr>
        <w:t xml:space="preserve">अहिमन्यवः</w:t>
      </w:r>
      <w:r>
        <w:t xml:space="preserve"> </w:t>
      </w:r>
      <w:r>
        <w:t xml:space="preserve">— [towards the hostile] possessed of an anger of slaying nature;</w:t>
      </w:r>
      <w:r>
        <w:t xml:space="preserve"> </w:t>
      </w:r>
      <w:r>
        <w:rPr>
          <w:bCs/>
          <w:b/>
        </w:rPr>
        <w:t xml:space="preserve">रोदसी</w:t>
      </w:r>
      <w:r>
        <w:t xml:space="preserve"> </w:t>
      </w:r>
      <w:r>
        <w:t xml:space="preserve">— in earth and sky;</w:t>
      </w:r>
      <w:r>
        <w:t xml:space="preserve"> </w:t>
      </w:r>
      <w:r>
        <w:rPr>
          <w:bCs/>
          <w:b/>
        </w:rPr>
        <w:t xml:space="preserve">आ वदत</w:t>
      </w:r>
      <w:r>
        <w:t xml:space="preserve"> </w:t>
      </w:r>
      <w:r>
        <w:t xml:space="preserve">— sound out strongly;</w:t>
      </w:r>
      <w:r>
        <w:t xml:space="preserve"> </w:t>
      </w:r>
      <w:r>
        <w:rPr>
          <w:bCs/>
          <w:b/>
        </w:rPr>
        <w:t xml:space="preserve">(किञ्च)</w:t>
      </w:r>
      <w:r>
        <w:t xml:space="preserve"> </w:t>
      </w:r>
      <w:r>
        <w:t xml:space="preserve">— and;</w:t>
      </w:r>
      <w:r>
        <w:t xml:space="preserve"> </w:t>
      </w:r>
      <w:r>
        <w:rPr>
          <w:bCs/>
          <w:b/>
        </w:rPr>
        <w:t xml:space="preserve">मरुतः</w:t>
      </w:r>
      <w:r>
        <w:t xml:space="preserve"> </w:t>
      </w:r>
      <w:r>
        <w:t xml:space="preserve">— O Maruts;</w:t>
      </w:r>
      <w:r>
        <w:t xml:space="preserve"> </w:t>
      </w:r>
      <w:r>
        <w:rPr>
          <w:bCs/>
          <w:b/>
        </w:rPr>
        <w:t xml:space="preserve">वः</w:t>
      </w:r>
      <w:r>
        <w:t xml:space="preserve"> </w:t>
      </w:r>
      <w:r>
        <w:t xml:space="preserve">— your;</w:t>
      </w:r>
      <w:r>
        <w:t xml:space="preserve"> </w:t>
      </w:r>
      <w:r>
        <w:rPr>
          <w:bCs/>
          <w:b/>
        </w:rPr>
        <w:t xml:space="preserve">तेजः</w:t>
      </w:r>
      <w:r>
        <w:t xml:space="preserve"> </w:t>
      </w:r>
      <w:r>
        <w:t xml:space="preserve">— splendour;</w:t>
      </w:r>
      <w:r>
        <w:t xml:space="preserve"> </w:t>
      </w:r>
      <w:r>
        <w:rPr>
          <w:bCs/>
          <w:b/>
        </w:rPr>
        <w:t xml:space="preserve">बन्धुरेषु</w:t>
      </w:r>
      <w:r>
        <w:t xml:space="preserve"> </w:t>
      </w:r>
      <w:r>
        <w:t xml:space="preserve">— in the driver’s seats made of wood;</w:t>
      </w:r>
      <w:r>
        <w:t xml:space="preserve"> </w:t>
      </w:r>
      <w:r>
        <w:rPr>
          <w:bCs/>
          <w:b/>
        </w:rPr>
        <w:t xml:space="preserve">रथेषु</w:t>
      </w:r>
      <w:r>
        <w:t xml:space="preserve"> </w:t>
      </w:r>
      <w:r>
        <w:t xml:space="preserve">— in the chariots;</w:t>
      </w:r>
      <w:r>
        <w:t xml:space="preserve"> </w:t>
      </w:r>
      <w:r>
        <w:rPr>
          <w:bCs/>
          <w:b/>
        </w:rPr>
        <w:t xml:space="preserve">अमतिर्न</w:t>
      </w:r>
      <w:r>
        <w:t xml:space="preserve"> </w:t>
      </w:r>
      <w:r>
        <w:t xml:space="preserve">— like a shining form;</w:t>
      </w:r>
      <w:r>
        <w:t xml:space="preserve"> </w:t>
      </w:r>
      <w:r>
        <w:rPr>
          <w:bCs/>
          <w:b/>
        </w:rPr>
        <w:t xml:space="preserve">दर्शता</w:t>
      </w:r>
      <w:r>
        <w:t xml:space="preserve"> </w:t>
      </w:r>
      <w:r>
        <w:t xml:space="preserve">— lovely;</w:t>
      </w:r>
      <w:r>
        <w:t xml:space="preserve"> </w:t>
      </w:r>
      <w:r>
        <w:rPr>
          <w:bCs/>
          <w:b/>
        </w:rPr>
        <w:t xml:space="preserve">विद्युन्न</w:t>
      </w:r>
      <w:r>
        <w:t xml:space="preserve"> </w:t>
      </w:r>
      <w:r>
        <w:t xml:space="preserve">— like the lightning;</w:t>
      </w:r>
      <w:r>
        <w:t xml:space="preserve"> </w:t>
      </w:r>
      <w:r>
        <w:rPr>
          <w:bCs/>
          <w:b/>
        </w:rPr>
        <w:t xml:space="preserve">आ तस्थौ</w:t>
      </w:r>
      <w:r>
        <w:t xml:space="preserve"> </w:t>
      </w:r>
      <w:r>
        <w:t xml:space="preserve">— it remains.</w:t>
      </w:r>
    </w:p>
    <w:p>
      <w:pPr>
        <w:pStyle w:val="BodyText"/>
      </w:pPr>
      <w:r>
        <w:rPr>
          <w:bCs/>
          <w:b/>
        </w:rPr>
        <w:t xml:space="preserve">॥ भावार्थ ॥ — Bhāvārtha</w:t>
      </w:r>
      <w:r>
        <w:t xml:space="preserve"> </w:t>
      </w:r>
      <w:r>
        <w:rPr>
          <w:iCs/>
          <w:i/>
        </w:rPr>
        <w:t xml:space="preserve">(Kannada).</w:t>
      </w:r>
      <w:r>
        <w:t xml:space="preserve"> </w:t>
      </w:r>
      <w:r>
        <w:t xml:space="preserve">O Marut deities, who are divided into groups of seven, who accept the oblations given by men, who are heroes, strong, and exceedingly angry in matters of the hostile: fill heaven and earth with loud sound. And your splendour in the chariots is seen, as the lightning in the midst of a cloud, or a spotless, beautiful form, is seen by all as delightful: just so does it appear.</w:t>
      </w:r>
    </w:p>
    <w:p>
      <w:pPr>
        <w:pStyle w:val="BodyText"/>
      </w:pPr>
      <w:r>
        <w:rPr>
          <w:bCs/>
          <w:b/>
        </w:rPr>
        <w:t xml:space="preserve">English Translation</w:t>
      </w:r>
      <w:r>
        <w:t xml:space="preserve"> </w:t>
      </w:r>
      <w:r>
        <w:rPr>
          <w:iCs/>
          <w:i/>
        </w:rPr>
        <w:t xml:space="preserve">(the source’s own, as printed):</w:t>
      </w:r>
    </w:p>
    <w:p>
      <w:pPr>
        <w:pStyle w:val="BlockText"/>
      </w:pPr>
      <w:r>
        <w:t xml:space="preserve">Maruts, who are distinguished in troops, who are benevolent to men, who are heroes, and whose strength is deadly in your anger, you make heaven and earth resound (at your coming) ; your (glory) sits in the seat-furnished chariots, conspicuous as (a beautiful) form, or as the lovely lightning.</w:t>
      </w:r>
    </w:p>
    <w:p>
      <w:pPr>
        <w:pStyle w:val="FirstParagraph"/>
      </w:pPr>
      <w:r>
        <w:rPr>
          <w:bCs/>
          <w:b/>
        </w:rPr>
        <w:t xml:space="preserve">॥ विशेषविषयाः ॥ — Special Topics</w:t>
      </w:r>
      <w:r>
        <w:t xml:space="preserve"> </w:t>
      </w:r>
      <w:r>
        <w:rPr>
          <w:iCs/>
          <w:i/>
        </w:rPr>
        <w:t xml:space="preserve">(Kannada)</w:t>
      </w:r>
    </w:p>
    <w:p>
      <w:pPr>
        <w:numPr>
          <w:ilvl w:val="0"/>
          <w:numId w:val="1044"/>
        </w:numPr>
        <w:pStyle w:val="Compact"/>
      </w:pPr>
      <w:r>
        <w:rPr>
          <w:bCs/>
          <w:b/>
        </w:rPr>
        <w:t xml:space="preserve">नृषाचः</w:t>
      </w:r>
      <w:r>
        <w:t xml:space="preserve"> </w:t>
      </w:r>
      <w:r>
        <w:t xml:space="preserve">(</w:t>
      </w:r>
      <w:r>
        <w:rPr>
          <w:iCs/>
          <w:i/>
        </w:rPr>
        <w:t xml:space="preserve">nṛṣācaḥ</w:t>
      </w:r>
      <w:r>
        <w:t xml:space="preserve">) —</w:t>
      </w:r>
      <w:r>
        <w:t xml:space="preserve"> </w:t>
      </w:r>
      <w:r>
        <w:rPr>
          <w:iCs/>
          <w:i/>
        </w:rPr>
        <w:t xml:space="preserve">nṝn yajamānān havissvīkaraṇāya sevamānāḥ</w:t>
      </w:r>
      <w:r>
        <w:t xml:space="preserve"> </w:t>
      </w:r>
      <w:r>
        <w:t xml:space="preserve">—</w:t>
      </w:r>
      <w:r>
        <w:t xml:space="preserve"> </w:t>
      </w:r>
      <w:r>
        <w:t xml:space="preserve">“</w:t>
      </w:r>
      <w:r>
        <w:t xml:space="preserve">protecting the sacrificers in order to accept the oblations which the sacrificers offer; keeping watch over them.</w:t>
      </w:r>
      <w:r>
        <w:t xml:space="preserve">”</w:t>
      </w:r>
    </w:p>
    <w:p>
      <w:r>
        <w:pict>
          <v:rect style="width:0;height:1.5pt" o:hralign="center" o:hrstd="t" o:hr="t"/>
        </w:pict>
      </w:r>
    </w:p>
    <w:bookmarkEnd w:id="181"/>
    <w:bookmarkStart w:id="182" w:name="page-129-pdf-147"/>
    <w:p>
      <w:pPr>
        <w:pStyle w:val="Heading3"/>
      </w:pPr>
      <w:r>
        <w:t xml:space="preserve">Page 129 (PDF 147)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7</w:t>
      </w:r>
      <w:r>
        <w:rPr>
          <w:iCs/>
          <w:i/>
        </w:rPr>
        <w:t xml:space="preserve">”</w:t>
      </w:r>
      <w:r>
        <w:rPr>
          <w:iCs/>
          <w:i/>
        </w:rPr>
        <w:t xml:space="preserve">; at the foot the signature mark</w:t>
      </w:r>
      <w:r>
        <w:rPr>
          <w:iCs/>
          <w:i/>
        </w:rPr>
        <w:t xml:space="preserve"> </w:t>
      </w:r>
      <w:r>
        <w:rPr>
          <w:iCs/>
          <w:i/>
        </w:rPr>
        <w:t xml:space="preserve">“</w:t>
      </w:r>
      <w:r>
        <w:rPr>
          <w:iCs/>
          <w:i/>
        </w:rPr>
        <w:t xml:space="preserve">VI 9</w:t>
      </w:r>
      <w:r>
        <w:rPr>
          <w:iCs/>
          <w:i/>
        </w:rPr>
        <w:t xml:space="preserve">”</w:t>
      </w:r>
      <w:r>
        <w:rPr>
          <w:iCs/>
          <w:i/>
        </w:rPr>
        <w:t xml:space="preserve">.)</w:t>
      </w:r>
    </w:p>
    <w:p>
      <w:pPr>
        <w:pStyle w:val="BodyText"/>
      </w:pPr>
      <w:r>
        <w:rPr>
          <w:bCs/>
          <w:b/>
        </w:rPr>
        <w:t xml:space="preserve">Special Topics (continued; Kannada).</w:t>
      </w:r>
    </w:p>
    <w:p>
      <w:pPr>
        <w:numPr>
          <w:ilvl w:val="0"/>
          <w:numId w:val="1045"/>
        </w:numPr>
        <w:pStyle w:val="Compact"/>
      </w:pPr>
      <w:r>
        <w:rPr>
          <w:bCs/>
          <w:b/>
        </w:rPr>
        <w:t xml:space="preserve">शवसा अहिमन्यवः</w:t>
      </w:r>
      <w:r>
        <w:t xml:space="preserve"> </w:t>
      </w:r>
      <w:r>
        <w:t xml:space="preserve">—</w:t>
      </w:r>
      <w:r>
        <w:t xml:space="preserve"> </w:t>
      </w:r>
      <w:r>
        <w:rPr>
          <w:iCs/>
          <w:i/>
        </w:rPr>
        <w:t xml:space="preserve">balena ahananasvabhāvakopayuktāḥ</w:t>
      </w:r>
      <w:r>
        <w:t xml:space="preserve"> </w:t>
      </w:r>
      <w:r>
        <w:t xml:space="preserve">—</w:t>
      </w:r>
      <w:r>
        <w:t xml:space="preserve"> </w:t>
      </w:r>
      <w:r>
        <w:t xml:space="preserve">“</w:t>
      </w:r>
      <w:r>
        <w:t xml:space="preserve">the Marut deities have an anger of the nature of smiting the sacrificers’ enemies by their own innate power.</w:t>
      </w:r>
      <w:r>
        <w:t xml:space="preserve">”</w:t>
      </w:r>
    </w:p>
    <w:p>
      <w:pPr>
        <w:numPr>
          <w:ilvl w:val="0"/>
          <w:numId w:val="1045"/>
        </w:numPr>
        <w:pStyle w:val="Compact"/>
      </w:pPr>
      <w:r>
        <w:rPr>
          <w:bCs/>
          <w:b/>
        </w:rPr>
        <w:t xml:space="preserve">रोदसी आ वदत</w:t>
      </w:r>
      <w:r>
        <w:t xml:space="preserve"> </w:t>
      </w:r>
      <w:r>
        <w:t xml:space="preserve">—</w:t>
      </w:r>
      <w:r>
        <w:t xml:space="preserve"> </w:t>
      </w:r>
      <w:r>
        <w:rPr>
          <w:iCs/>
          <w:i/>
        </w:rPr>
        <w:t xml:space="preserve">yuṣmadāgamane sati bhavadīyaśabdena dyāvāpṛthivyau pūrṇe kuruta</w:t>
      </w:r>
      <w:r>
        <w:t xml:space="preserve"> </w:t>
      </w:r>
      <w:r>
        <w:t xml:space="preserve">—</w:t>
      </w:r>
      <w:r>
        <w:t xml:space="preserve"> </w:t>
      </w:r>
      <w:r>
        <w:t xml:space="preserve">“</w:t>
      </w:r>
      <w:r>
        <w:t xml:space="preserve">the earth and the atmosphere fill with the sound that arises when you come.</w:t>
      </w:r>
      <w:r>
        <w:t xml:space="preserve">”</w:t>
      </w:r>
    </w:p>
    <w:p>
      <w:pPr>
        <w:numPr>
          <w:ilvl w:val="0"/>
          <w:numId w:val="1045"/>
        </w:numPr>
        <w:pStyle w:val="Compact"/>
      </w:pPr>
      <w:r>
        <w:rPr>
          <w:bCs/>
          <w:b/>
        </w:rPr>
        <w:t xml:space="preserve">अमतिर्न</w:t>
      </w:r>
      <w:r>
        <w:t xml:space="preserve"> </w:t>
      </w:r>
      <w:r>
        <w:t xml:space="preserve">(</w:t>
      </w:r>
      <w:r>
        <w:rPr>
          <w:iCs/>
          <w:i/>
        </w:rPr>
        <w:t xml:space="preserve">amatir na</w:t>
      </w:r>
      <w:r>
        <w:t xml:space="preserve">) —</w:t>
      </w:r>
      <w:r>
        <w:t xml:space="preserve"> </w:t>
      </w:r>
      <w:r>
        <w:rPr>
          <w:iCs/>
          <w:i/>
        </w:rPr>
        <w:t xml:space="preserve">amatir iti rūpanāma</w:t>
      </w:r>
      <w:r>
        <w:t xml:space="preserve"> </w:t>
      </w:r>
      <w:r>
        <w:t xml:space="preserve">—</w:t>
      </w:r>
      <w:r>
        <w:t xml:space="preserve"> </w:t>
      </w:r>
      <w:r>
        <w:t xml:space="preserve">“</w:t>
      </w:r>
      <w:r>
        <w:t xml:space="preserve">the word</w:t>
      </w:r>
      <w:r>
        <w:t xml:space="preserve"> </w:t>
      </w:r>
      <w:r>
        <w:rPr>
          <w:iCs/>
          <w:i/>
        </w:rPr>
        <w:t xml:space="preserve">amati</w:t>
      </w:r>
      <w:r>
        <w:t xml:space="preserve"> </w:t>
      </w:r>
      <w:r>
        <w:t xml:space="preserve">is read among the sixteen names of</w:t>
      </w:r>
      <w:r>
        <w:t xml:space="preserve"> </w:t>
      </w:r>
      <w:r>
        <w:t xml:space="preserve">‘</w:t>
      </w:r>
      <w:r>
        <w:t xml:space="preserve">form</w:t>
      </w:r>
      <w:r>
        <w:t xml:space="preserve">’</w:t>
      </w:r>
      <w:r>
        <w:t xml:space="preserve"> </w:t>
      </w:r>
      <w:r>
        <w:t xml:space="preserve">beginning</w:t>
      </w:r>
      <w:r>
        <w:t xml:space="preserve"> </w:t>
      </w:r>
      <w:r>
        <w:rPr>
          <w:iCs/>
          <w:i/>
        </w:rPr>
        <w:t xml:space="preserve">nirṇik, vapuḥ</w:t>
      </w:r>
      <w:r>
        <w:t xml:space="preserve"> </w:t>
      </w:r>
      <w:r>
        <w:t xml:space="preserve">(Ni. 3-13).</w:t>
      </w:r>
      <w:r>
        <w:t xml:space="preserve"> </w:t>
      </w:r>
      <w:r>
        <w:rPr>
          <w:iCs/>
          <w:i/>
        </w:rPr>
        <w:t xml:space="preserve">Yathā nirmalaṃ rūpaṃ sarvair dṛśyate evaṃ rathe sthitānāṃ yuṣmākaṃ jyotir api sarvair dṛśyate</w:t>
      </w:r>
      <w:r>
        <w:t xml:space="preserve"> </w:t>
      </w:r>
      <w:r>
        <w:t xml:space="preserve">— since there is no blemish, as a well-formed shape is seen by all, so your light, in the form of splendour, as you stand in the chariot, is seen by all. In this matter, [</w:t>
      </w:r>
      <w:r>
        <w:rPr>
          <w:bCs/>
          <w:b/>
        </w:rPr>
        <w:t xml:space="preserve">दर्शता विद्युन्न</w:t>
      </w:r>
      <w:r>
        <w:t xml:space="preserve">]</w:t>
      </w:r>
      <w:r>
        <w:t xml:space="preserve"> </w:t>
      </w:r>
      <w:r>
        <w:rPr>
          <w:iCs/>
          <w:i/>
        </w:rPr>
        <w:t xml:space="preserve">yathā vā darśanīyā vidyun meghasthā sarvair dṛśyate</w:t>
      </w:r>
      <w:r>
        <w:t xml:space="preserve"> </w:t>
      </w:r>
      <w:r>
        <w:t xml:space="preserve">— as the lightning that shines beautifully in the midst of the cloud is seen by all: this is the comparison stated.</w:t>
      </w:r>
      <w:r>
        <w:t xml:space="preserve">”</w:t>
      </w:r>
    </w:p>
    <w:p>
      <w:pPr>
        <w:numPr>
          <w:ilvl w:val="0"/>
          <w:numId w:val="1045"/>
        </w:numPr>
        <w:pStyle w:val="Compact"/>
      </w:pPr>
      <w:r>
        <w:rPr>
          <w:bCs/>
          <w:b/>
        </w:rPr>
        <w:t xml:space="preserve">गणश्रियः</w:t>
      </w:r>
      <w:r>
        <w:t xml:space="preserve"> </w:t>
      </w:r>
      <w:r>
        <w:t xml:space="preserve">(</w:t>
      </w:r>
      <w:r>
        <w:rPr>
          <w:iCs/>
          <w:i/>
        </w:rPr>
        <w:t xml:space="preserve">gaṇaśriyaḥ</w:t>
      </w:r>
      <w:r>
        <w:t xml:space="preserve">) —</w:t>
      </w:r>
      <w:r>
        <w:t xml:space="preserve"> </w:t>
      </w:r>
      <w:r>
        <w:rPr>
          <w:iCs/>
          <w:i/>
        </w:rPr>
        <w:t xml:space="preserve">gaṇaśaḥ śrayamāṇāḥ saptagaṇarūpeṇāvasthitāḥ</w:t>
      </w:r>
      <w:r>
        <w:t xml:space="preserve"> </w:t>
      </w:r>
      <w:r>
        <w:t xml:space="preserve">—</w:t>
      </w:r>
      <w:r>
        <w:t xml:space="preserve"> </w:t>
      </w:r>
      <w:r>
        <w:t xml:space="preserve">“</w:t>
      </w:r>
      <w:r>
        <w:t xml:space="preserve">it is well known that the Marut deities exist in groups; the meaning is that they are in seven groups.</w:t>
      </w:r>
      <w:r>
        <w:t xml:space="preserve">”</w:t>
      </w:r>
    </w:p>
    <w:p>
      <w:pPr>
        <w:pStyle w:val="FirstParagraph"/>
      </w:pPr>
      <w:r>
        <w:rPr>
          <w:bCs/>
          <w:b/>
        </w:rPr>
        <w:t xml:space="preserve">॥ व्याकरणप्रक्रिया ॥ — Grammar page for Rik 64.9 (noted briefly).</w:t>
      </w:r>
      <w:r>
        <w:t xml:space="preserve"> </w:t>
      </w:r>
      <w:r>
        <w:rPr>
          <w:bCs/>
          <w:b/>
        </w:rPr>
        <w:t xml:space="preserve">वदत</w:t>
      </w:r>
      <w:r>
        <w:t xml:space="preserve">: root</w:t>
      </w:r>
      <w:r>
        <w:t xml:space="preserve"> </w:t>
      </w:r>
      <w:r>
        <w:rPr>
          <w:iCs/>
          <w:i/>
        </w:rPr>
        <w:t xml:space="preserve">vada vyaktāyāṃ vāci</w:t>
      </w:r>
      <w:r>
        <w:t xml:space="preserve">;</w:t>
      </w:r>
      <w:r>
        <w:t xml:space="preserve"> </w:t>
      </w:r>
      <w:r>
        <w:rPr>
          <w:iCs/>
          <w:i/>
        </w:rPr>
        <w:t xml:space="preserve">loṭ</w:t>
      </w:r>
      <w:r>
        <w:t xml:space="preserve">, second person plural, the ending</w:t>
      </w:r>
      <w:r>
        <w:t xml:space="preserve"> </w:t>
      </w:r>
      <w:r>
        <w:rPr>
          <w:iCs/>
          <w:i/>
        </w:rPr>
        <w:t xml:space="preserve">tha</w:t>
      </w:r>
      <w:r>
        <w:t xml:space="preserve">; by</w:t>
      </w:r>
      <w:r>
        <w:t xml:space="preserve"> </w:t>
      </w:r>
      <w:r>
        <w:t xml:space="preserve">“</w:t>
      </w:r>
      <w:r>
        <w:t xml:space="preserve">loṭo laṅvat</w:t>
      </w:r>
      <w:r>
        <w:t xml:space="preserve">”</w:t>
      </w:r>
      <w:r>
        <w:t xml:space="preserve"> </w:t>
      </w:r>
      <w:r>
        <w:t xml:space="preserve">the</w:t>
      </w:r>
      <w:r>
        <w:t xml:space="preserve"> </w:t>
      </w:r>
      <w:r>
        <w:rPr>
          <w:iCs/>
          <w:i/>
        </w:rPr>
        <w:t xml:space="preserve">laṅ</w:t>
      </w:r>
      <w:r>
        <w:t xml:space="preserve">-likeness, and by</w:t>
      </w:r>
      <w:r>
        <w:t xml:space="preserve"> </w:t>
      </w:r>
      <w:r>
        <w:t xml:space="preserve">“</w:t>
      </w:r>
      <w:r>
        <w:t xml:space="preserve">tasthasthamipāṃ tāṃtaṃtāmaḥ</w:t>
      </w:r>
      <w:r>
        <w:t xml:space="preserve">”</w:t>
      </w:r>
      <w:r>
        <w:t xml:space="preserve"> </w:t>
      </w:r>
      <w:r>
        <w:t xml:space="preserve">(Pā. Sū. 3-4-101, as read) the</w:t>
      </w:r>
      <w:r>
        <w:t xml:space="preserve"> </w:t>
      </w:r>
      <w:r>
        <w:rPr>
          <w:iCs/>
          <w:i/>
        </w:rPr>
        <w:t xml:space="preserve">ta</w:t>
      </w:r>
      <w:r>
        <w:t xml:space="preserve"> </w:t>
      </w:r>
      <w:r>
        <w:t xml:space="preserve">[for</w:t>
      </w:r>
      <w:r>
        <w:t xml:space="preserve"> </w:t>
      </w:r>
      <w:r>
        <w:rPr>
          <w:iCs/>
          <w:i/>
        </w:rPr>
        <w:t xml:space="preserve">tha</w:t>
      </w:r>
      <w:r>
        <w:t xml:space="preserve">] — (the</w:t>
      </w:r>
      <w:r>
        <w:t xml:space="preserve"> </w:t>
      </w:r>
      <w:r>
        <w:rPr>
          <w:iCs/>
          <w:i/>
        </w:rPr>
        <w:t xml:space="preserve">ta</w:t>
      </w:r>
      <w:r>
        <w:t xml:space="preserve"> </w:t>
      </w:r>
      <w:r>
        <w:t xml:space="preserve">that has come as a substitute for</w:t>
      </w:r>
      <w:r>
        <w:t xml:space="preserve"> </w:t>
      </w:r>
      <w:r>
        <w:rPr>
          <w:iCs/>
          <w:i/>
        </w:rPr>
        <w:t xml:space="preserve">tha</w:t>
      </w:r>
      <w:r>
        <w:t xml:space="preserve"> </w:t>
      </w:r>
      <w:r>
        <w:t xml:space="preserve">is taken as understood by the commentary); the vikaraṇa</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the form</w:t>
      </w:r>
      <w:r>
        <w:t xml:space="preserve"> </w:t>
      </w:r>
      <w:r>
        <w:rPr>
          <w:iCs/>
          <w:i/>
        </w:rPr>
        <w:t xml:space="preserve">vadata</w:t>
      </w:r>
      <w:r>
        <w:t xml:space="preserve">; by</w:t>
      </w:r>
      <w:r>
        <w:t xml:space="preserve"> </w:t>
      </w:r>
      <w:r>
        <w:t xml:space="preserve">“</w:t>
      </w:r>
      <w:r>
        <w:t xml:space="preserve">ṛci tunughamakṣutaṅkutroruṣyāṇām</w:t>
      </w:r>
      <w:r>
        <w:t xml:space="preserve">”</w:t>
      </w:r>
      <w:r>
        <w:t xml:space="preserve"> </w:t>
      </w:r>
      <w:r>
        <w:t xml:space="preserve">(Pā. Sū. 6-3-133, as read) lengthening in a mantra; the</w:t>
      </w:r>
      <w:r>
        <w:t xml:space="preserve"> </w:t>
      </w:r>
      <w:r>
        <w:rPr>
          <w:iCs/>
          <w:i/>
        </w:rPr>
        <w:t xml:space="preserve">nighāta</w:t>
      </w:r>
      <w:r>
        <w:t xml:space="preserve"> </w:t>
      </w:r>
      <w:r>
        <w:t xml:space="preserve">accent by</w:t>
      </w:r>
      <w:r>
        <w:t xml:space="preserve"> </w:t>
      </w:r>
      <w:r>
        <w:t xml:space="preserve">“</w:t>
      </w:r>
      <w:r>
        <w:t xml:space="preserve">tiṅ atiṅaḥ</w:t>
      </w:r>
      <w:r>
        <w:t xml:space="preserve">”</w:t>
      </w:r>
      <w:r>
        <w:t xml:space="preserve">.</w:t>
      </w:r>
      <w:r>
        <w:t xml:space="preserve"> </w:t>
      </w:r>
      <w:r>
        <w:rPr>
          <w:bCs/>
          <w:b/>
        </w:rPr>
        <w:t xml:space="preserve">गणश्रियः</w:t>
      </w:r>
      <w:r>
        <w:t xml:space="preserve">: the vocative plural; the</w:t>
      </w:r>
      <w:r>
        <w:t xml:space="preserve"> </w:t>
      </w:r>
      <w:r>
        <w:rPr>
          <w:iCs/>
          <w:i/>
        </w:rPr>
        <w:t xml:space="preserve">nighāta</w:t>
      </w:r>
      <w:r>
        <w:t xml:space="preserve"> </w:t>
      </w:r>
      <w:r>
        <w:t xml:space="preserve">accent by</w:t>
      </w:r>
      <w:r>
        <w:t xml:space="preserve"> </w:t>
      </w:r>
      <w:r>
        <w:t xml:space="preserve">“</w:t>
      </w:r>
      <w:r>
        <w:t xml:space="preserve">āmantritasya ca</w:t>
      </w:r>
      <w:r>
        <w:t xml:space="preserve">”</w:t>
      </w:r>
      <w:r>
        <w:t xml:space="preserve">.</w:t>
      </w:r>
      <w:r>
        <w:t xml:space="preserve"> </w:t>
      </w:r>
      <w:r>
        <w:rPr>
          <w:bCs/>
          <w:b/>
        </w:rPr>
        <w:t xml:space="preserve">नृषाचः</w:t>
      </w:r>
      <w:r>
        <w:t xml:space="preserve">: here too, since the designation</w:t>
      </w:r>
      <w:r>
        <w:t xml:space="preserve"> </w:t>
      </w:r>
      <w:r>
        <w:rPr>
          <w:iCs/>
          <w:i/>
        </w:rPr>
        <w:t xml:space="preserve">āmantrita</w:t>
      </w:r>
      <w:r>
        <w:t xml:space="preserve"> </w:t>
      </w:r>
      <w:r>
        <w:t xml:space="preserve">applies but it stands at the beginning of the</w:t>
      </w:r>
      <w:r>
        <w:t xml:space="preserve"> </w:t>
      </w:r>
      <w:r>
        <w:rPr>
          <w:iCs/>
          <w:i/>
        </w:rPr>
        <w:t xml:space="preserve">pāda</w:t>
      </w:r>
      <w:r>
        <w:t xml:space="preserve">, the</w:t>
      </w:r>
      <w:r>
        <w:t xml:space="preserve"> </w:t>
      </w:r>
      <w:r>
        <w:rPr>
          <w:iCs/>
          <w:i/>
        </w:rPr>
        <w:t xml:space="preserve">aṣṭamika</w:t>
      </w:r>
      <w:r>
        <w:t xml:space="preserve"> </w:t>
      </w:r>
      <w:r>
        <w:t xml:space="preserve">[eighth-chapter]</w:t>
      </w:r>
      <w:r>
        <w:t xml:space="preserve"> </w:t>
      </w:r>
      <w:r>
        <w:rPr>
          <w:iCs/>
          <w:i/>
        </w:rPr>
        <w:t xml:space="preserve">nighāta</w:t>
      </w:r>
      <w:r>
        <w:t xml:space="preserve"> </w:t>
      </w:r>
      <w:r>
        <w:t xml:space="preserve">does not come; the initial acute by</w:t>
      </w:r>
      <w:r>
        <w:t xml:space="preserve"> </w:t>
      </w:r>
      <w:r>
        <w:t xml:space="preserve">“</w:t>
      </w:r>
      <w:r>
        <w:t xml:space="preserve">āmantritasya ca</w:t>
      </w:r>
      <w:r>
        <w:t xml:space="preserve">”</w:t>
      </w:r>
      <w:r>
        <w:t xml:space="preserve"> </w:t>
      </w:r>
      <w:r>
        <w:t xml:space="preserve">(Pā. Sū. 6-1-198, as read).</w:t>
      </w:r>
      <w:r>
        <w:t xml:space="preserve"> </w:t>
      </w:r>
      <w:r>
        <w:rPr>
          <w:bCs/>
          <w:b/>
        </w:rPr>
        <w:t xml:space="preserve">अमतिः</w:t>
      </w:r>
      <w:r>
        <w:t xml:space="preserve">: root</w:t>
      </w:r>
      <w:r>
        <w:t xml:space="preserve"> </w:t>
      </w:r>
      <w:r>
        <w:rPr>
          <w:iCs/>
          <w:i/>
        </w:rPr>
        <w:t xml:space="preserve">ama</w:t>
      </w:r>
      <w:r>
        <w:t xml:space="preserve">, in the sense of motion etc.; the Uṇādi-established affix</w:t>
      </w:r>
      <w:r>
        <w:t xml:space="preserve"> </w:t>
      </w:r>
      <w:r>
        <w:rPr>
          <w:iCs/>
          <w:i/>
        </w:rPr>
        <w:t xml:space="preserve">ati</w:t>
      </w:r>
      <w:r>
        <w:t xml:space="preserve"> </w:t>
      </w:r>
      <w:r>
        <w:t xml:space="preserve">by</w:t>
      </w:r>
      <w:r>
        <w:t xml:space="preserve"> </w:t>
      </w:r>
      <w:r>
        <w:t xml:space="preserve">“</w:t>
      </w:r>
      <w:r>
        <w:t xml:space="preserve">amer atiḥ</w:t>
      </w:r>
      <w:r>
        <w:t xml:space="preserve">”</w:t>
      </w:r>
      <w:r>
        <w:t xml:space="preserve"> </w:t>
      </w:r>
      <w:r>
        <w:t xml:space="preserve">(Uṇ. Sū. 4-[48], as read); by</w:t>
      </w:r>
      <w:r>
        <w:t xml:space="preserve"> </w:t>
      </w:r>
      <w:r>
        <w:t xml:space="preserve">“</w:t>
      </w:r>
      <w:r>
        <w:t xml:space="preserve">ādyudāttaś ca</w:t>
      </w:r>
      <w:r>
        <w:t xml:space="preserve">”</w:t>
      </w:r>
      <w:r>
        <w:t xml:space="preserve"> </w:t>
      </w:r>
      <w:r>
        <w:t xml:space="preserve">(Pā. Sū. 3-1-3) the initial acute of the affix; the</w:t>
      </w:r>
      <w:r>
        <w:t xml:space="preserve"> </w:t>
      </w:r>
      <w:r>
        <w:rPr>
          <w:iCs/>
          <w:i/>
        </w:rPr>
        <w:t xml:space="preserve">a</w:t>
      </w:r>
      <w:r>
        <w:t xml:space="preserve"> </w:t>
      </w:r>
      <w:r>
        <w:t xml:space="preserve">[after the</w:t>
      </w:r>
      <w:r>
        <w:t xml:space="preserve"> </w:t>
      </w:r>
      <w:r>
        <w:rPr>
          <w:iCs/>
          <w:i/>
        </w:rPr>
        <w:t xml:space="preserve">m</w:t>
      </w:r>
      <w:r>
        <w:t xml:space="preserve">] is acute; in the nominative singular,</w:t>
      </w:r>
      <w:r>
        <w:t xml:space="preserve"> </w:t>
      </w:r>
      <w:r>
        <w:rPr>
          <w:iCs/>
          <w:i/>
        </w:rPr>
        <w:t xml:space="preserve">amatiḥ</w:t>
      </w:r>
      <w:r>
        <w:t xml:space="preserve"> </w:t>
      </w:r>
      <w:r>
        <w:rPr>
          <w:iCs/>
          <w:i/>
        </w:rPr>
        <w:t xml:space="preserve">(continues on p. 130)</w:t>
      </w:r>
      <w:r>
        <w:t xml:space="preserve">.</w:t>
      </w:r>
    </w:p>
    <w:p>
      <w:r>
        <w:pict>
          <v:rect style="width:0;height:1.5pt" o:hralign="center" o:hrstd="t" o:hr="t"/>
        </w:pict>
      </w:r>
    </w:p>
    <w:bookmarkEnd w:id="182"/>
    <w:bookmarkStart w:id="184" w:name="page-130-pdf-148"/>
    <w:p>
      <w:pPr>
        <w:pStyle w:val="Heading3"/>
      </w:pPr>
      <w:r>
        <w:t xml:space="preserve">Page 130 (PDF 148)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Grammar page for Rik 64.9, concluded (noted briefly).</w:t>
      </w:r>
      <w:r>
        <w:t xml:space="preserve"> </w:t>
      </w:r>
      <w:r>
        <w:rPr>
          <w:bCs/>
          <w:b/>
        </w:rPr>
        <w:t xml:space="preserve">दर्शता</w:t>
      </w:r>
      <w:r>
        <w:t xml:space="preserve">: root</w:t>
      </w:r>
      <w:r>
        <w:t xml:space="preserve"> </w:t>
      </w:r>
      <w:r>
        <w:rPr>
          <w:iCs/>
          <w:i/>
        </w:rPr>
        <w:t xml:space="preserve">dṛśir prekṣaṇe</w:t>
      </w:r>
      <w:r>
        <w:t xml:space="preserve">; by</w:t>
      </w:r>
      <w:r>
        <w:t xml:space="preserve"> </w:t>
      </w:r>
      <w:r>
        <w:t xml:space="preserve">“</w:t>
      </w:r>
      <w:r>
        <w:t xml:space="preserve">bhṛmṛdṛśiyaji…</w:t>
      </w:r>
      <w:r>
        <w:t xml:space="preserve">”</w:t>
      </w:r>
      <w:r>
        <w:t xml:space="preserve"> </w:t>
      </w:r>
      <w:r>
        <w:t xml:space="preserve">(Uṇ. Sū. 1-7 [?], the digit after the dash partly cut) the affix</w:t>
      </w:r>
      <w:r>
        <w:t xml:space="preserve"> </w:t>
      </w:r>
      <w:r>
        <w:rPr>
          <w:iCs/>
          <w:i/>
        </w:rPr>
        <w:t xml:space="preserve">atac</w:t>
      </w:r>
      <w:r>
        <w:t xml:space="preserve">; because the affix conditions it,</w:t>
      </w:r>
      <w:r>
        <w:t xml:space="preserve"> </w:t>
      </w:r>
      <w:r>
        <w:rPr>
          <w:iCs/>
          <w:i/>
        </w:rPr>
        <w:t xml:space="preserve">guṇa</w:t>
      </w:r>
      <w:r>
        <w:t xml:space="preserve"> </w:t>
      </w:r>
      <w:r>
        <w:t xml:space="preserve">of the root’s penultimate; since the affix is</w:t>
      </w:r>
      <w:r>
        <w:t xml:space="preserve"> </w:t>
      </w:r>
      <w:r>
        <w:rPr>
          <w:iCs/>
          <w:i/>
        </w:rPr>
        <w:t xml:space="preserve">c</w:t>
      </w:r>
      <w:r>
        <w:t xml:space="preserve">-marked, the final acute by</w:t>
      </w:r>
      <w:r>
        <w:t xml:space="preserve"> </w:t>
      </w:r>
      <w:r>
        <w:t xml:space="preserve">“</w:t>
      </w:r>
      <w:r>
        <w:t xml:space="preserve">citaḥ</w:t>
      </w:r>
      <w:r>
        <w:t xml:space="preserve">”</w:t>
      </w:r>
      <w:r>
        <w:t xml:space="preserve">; in the feminine,</w:t>
      </w:r>
      <w:r>
        <w:t xml:space="preserve"> </w:t>
      </w:r>
      <w:r>
        <w:rPr>
          <w:iCs/>
          <w:i/>
        </w:rPr>
        <w:t xml:space="preserve">ṭāp</w:t>
      </w:r>
      <w:r>
        <w:t xml:space="preserve"> </w:t>
      </w:r>
      <w:r>
        <w:t xml:space="preserve">by</w:t>
      </w:r>
      <w:r>
        <w:t xml:space="preserve"> </w:t>
      </w:r>
      <w:r>
        <w:t xml:space="preserve">“</w:t>
      </w:r>
      <w:r>
        <w:t xml:space="preserve">ajādyataṣ ṭāp</w:t>
      </w:r>
      <w:r>
        <w:t xml:space="preserve">”</w:t>
      </w:r>
      <w:r>
        <w:t xml:space="preserve">; the form</w:t>
      </w:r>
      <w:r>
        <w:t xml:space="preserve"> </w:t>
      </w:r>
      <w:r>
        <w:rPr>
          <w:iCs/>
          <w:i/>
        </w:rPr>
        <w:t xml:space="preserve">darśatā</w:t>
      </w:r>
      <w:r>
        <w:t xml:space="preserve">.</w:t>
      </w:r>
      <w:r>
        <w:t xml:space="preserve"> </w:t>
      </w:r>
      <w:r>
        <w:rPr>
          <w:bCs/>
          <w:b/>
        </w:rPr>
        <w:t xml:space="preserve">तस्थौ</w:t>
      </w:r>
      <w:r>
        <w:t xml:space="preserve">: root</w:t>
      </w:r>
      <w:r>
        <w:t xml:space="preserve"> </w:t>
      </w:r>
      <w:r>
        <w:rPr>
          <w:iCs/>
          <w:i/>
        </w:rPr>
        <w:t xml:space="preserve">ṣṭhā gatinivṛttau</w:t>
      </w:r>
      <w:r>
        <w:t xml:space="preserve">; in the Veda, the</w:t>
      </w:r>
      <w:r>
        <w:t xml:space="preserve"> </w:t>
      </w:r>
      <w:r>
        <w:rPr>
          <w:iCs/>
          <w:i/>
        </w:rPr>
        <w:t xml:space="preserve">liṭ</w:t>
      </w:r>
      <w:r>
        <w:t xml:space="preserve"> </w:t>
      </w:r>
      <w:r>
        <w:t xml:space="preserve">by</w:t>
      </w:r>
      <w:r>
        <w:t xml:space="preserve"> </w:t>
      </w:r>
      <w:r>
        <w:t xml:space="preserve">“</w:t>
      </w:r>
      <w:r>
        <w:t xml:space="preserve">chandasi luṅlaṅliṭaḥ</w:t>
      </w:r>
      <w:r>
        <w:t xml:space="preserve">”</w:t>
      </w:r>
      <w:r>
        <w:t xml:space="preserve">; the</w:t>
      </w:r>
      <w:r>
        <w:t xml:space="preserve"> </w:t>
      </w:r>
      <w:r>
        <w:rPr>
          <w:iCs/>
          <w:i/>
        </w:rPr>
        <w:t xml:space="preserve">ṇal</w:t>
      </w:r>
      <w:r>
        <w:t xml:space="preserve"> </w:t>
      </w:r>
      <w:r>
        <w:t xml:space="preserve">substitute for</w:t>
      </w:r>
      <w:r>
        <w:t xml:space="preserve"> </w:t>
      </w:r>
      <w:r>
        <w:rPr>
          <w:iCs/>
          <w:i/>
        </w:rPr>
        <w:t xml:space="preserve">tip</w:t>
      </w:r>
      <w:r>
        <w:t xml:space="preserve"> </w:t>
      </w:r>
      <w:r>
        <w:t xml:space="preserve">[by</w:t>
      </w:r>
      <w:r>
        <w:t xml:space="preserve"> </w:t>
      </w:r>
      <w:r>
        <w:t xml:space="preserve">“</w:t>
      </w:r>
      <w:r>
        <w:t xml:space="preserve">parasmaipadānāṃ ṇal…</w:t>
      </w:r>
      <w:r>
        <w:t xml:space="preserve">”</w:t>
      </w:r>
      <w:r>
        <w:t xml:space="preserve">], and for it</w:t>
      </w:r>
      <w:r>
        <w:t xml:space="preserve"> </w:t>
      </w:r>
      <w:r>
        <w:rPr>
          <w:iCs/>
          <w:i/>
        </w:rPr>
        <w:t xml:space="preserve">au</w:t>
      </w:r>
      <w:r>
        <w:t xml:space="preserve"> </w:t>
      </w:r>
      <w:r>
        <w:t xml:space="preserve">by</w:t>
      </w:r>
      <w:r>
        <w:t xml:space="preserve"> </w:t>
      </w:r>
      <w:r>
        <w:t xml:space="preserve">“</w:t>
      </w:r>
      <w:r>
        <w:t xml:space="preserve">āto ṇalaḥ</w:t>
      </w:r>
      <w:r>
        <w:t xml:space="preserve">”</w:t>
      </w:r>
      <w:r>
        <w:t xml:space="preserve"> </w:t>
      </w:r>
      <w:r>
        <w:t xml:space="preserve">(Pā. Sū. 7-1-34, as read); the doubling of the root; in the reduplicative syllable, by</w:t>
      </w:r>
      <w:r>
        <w:t xml:space="preserve"> </w:t>
      </w:r>
      <w:r>
        <w:t xml:space="preserve">“</w:t>
      </w:r>
      <w:r>
        <w:t xml:space="preserve">śarpūrvāḥ khayaḥ</w:t>
      </w:r>
      <w:r>
        <w:t xml:space="preserve">”</w:t>
      </w:r>
      <w:r>
        <w:t xml:space="preserve"> </w:t>
      </w:r>
      <w:r>
        <w:t xml:space="preserve">(Pā. Sū. 7-4-61, as read), of the</w:t>
      </w:r>
      <w:r>
        <w:t xml:space="preserve"> </w:t>
      </w:r>
      <w:r>
        <w:rPr>
          <w:iCs/>
          <w:i/>
        </w:rPr>
        <w:t xml:space="preserve">khay</w:t>
      </w:r>
      <w:r>
        <w:t xml:space="preserve"> </w:t>
      </w:r>
      <w:r>
        <w:t xml:space="preserve">[consonants] after</w:t>
      </w:r>
      <w:r>
        <w:t xml:space="preserve"> </w:t>
      </w:r>
      <w:r>
        <w:rPr>
          <w:iCs/>
          <w:i/>
        </w:rPr>
        <w:t xml:space="preserve">s</w:t>
      </w:r>
      <w:r>
        <w:t xml:space="preserve">, the</w:t>
      </w:r>
      <w:r>
        <w:t xml:space="preserve"> </w:t>
      </w:r>
      <w:r>
        <w:rPr>
          <w:iCs/>
          <w:i/>
        </w:rPr>
        <w:t xml:space="preserve">t</w:t>
      </w:r>
      <w:r>
        <w:t xml:space="preserve"> </w:t>
      </w:r>
      <w:r>
        <w:t xml:space="preserve">remains;</w:t>
      </w:r>
      <w:r>
        <w:t xml:space="preserve"> </w:t>
      </w:r>
      <w:r>
        <w:rPr>
          <w:iCs/>
          <w:i/>
        </w:rPr>
        <w:t xml:space="preserve">vṛddhi</w:t>
      </w:r>
      <w:r>
        <w:t xml:space="preserve">; the form</w:t>
      </w:r>
      <w:r>
        <w:t xml:space="preserve"> </w:t>
      </w:r>
      <w:r>
        <w:rPr>
          <w:iCs/>
          <w:i/>
        </w:rPr>
        <w:t xml:space="preserve">tasthau</w:t>
      </w:r>
      <w:r>
        <w:t xml:space="preserve">; the</w:t>
      </w:r>
      <w:r>
        <w:t xml:space="preserve"> </w:t>
      </w:r>
      <w:r>
        <w:rPr>
          <w:iCs/>
          <w:i/>
        </w:rPr>
        <w:t xml:space="preserve">nighāta</w:t>
      </w:r>
      <w:r>
        <w:t xml:space="preserve"> </w:t>
      </w:r>
      <w:r>
        <w:t xml:space="preserve">accent, since it follows a non-verbal word.</w:t>
      </w:r>
      <w:r>
        <w:t xml:space="preserve"> </w:t>
      </w:r>
      <w:r>
        <w:rPr>
          <w:bCs/>
          <w:b/>
        </w:rPr>
        <w:t xml:space="preserve">मरुतः</w:t>
      </w:r>
      <w:r>
        <w:t xml:space="preserve">: all-unaccented by</w:t>
      </w:r>
      <w:r>
        <w:t xml:space="preserve"> </w:t>
      </w:r>
      <w:r>
        <w:t xml:space="preserve">“</w:t>
      </w:r>
      <w:r>
        <w:t xml:space="preserve">āmantritasya ca</w:t>
      </w:r>
      <w:r>
        <w:t xml:space="preserve">”</w:t>
      </w:r>
      <w:r>
        <w:t xml:space="preserve"> </w:t>
      </w:r>
      <w:r>
        <w:t xml:space="preserve">(Pā. Sū. 8-1-19, as read).</w:t>
      </w:r>
      <w:r>
        <w:t xml:space="preserve"> </w:t>
      </w:r>
      <w:r>
        <w:rPr>
          <w:bCs/>
          <w:b/>
        </w:rPr>
        <w:t xml:space="preserve">॥ ९ ॥</w:t>
      </w:r>
      <w:r>
        <w:t xml:space="preserve"> </w:t>
      </w:r>
      <w:r>
        <w:rPr>
          <w:iCs/>
          <w:i/>
        </w:rPr>
        <w:t xml:space="preserve">Grammar page, noted briefly; sūtra numbers as read. Rik 64.9 ends here (ornamental rule).</w:t>
      </w:r>
    </w:p>
    <w:bookmarkStart w:id="183" w:name="rik-64.10"/>
    <w:p>
      <w:pPr>
        <w:pStyle w:val="Heading4"/>
      </w:pPr>
      <w:r>
        <w:t xml:space="preserve">Rik 64.10</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line 2: the svarita of</w:t>
      </w:r>
      <w:r>
        <w:t xml:space="preserve"> </w:t>
      </w:r>
      <w:r>
        <w:t xml:space="preserve">vṛṣakhādayaḥ</w:t>
      </w:r>
      <w:r>
        <w:t xml:space="preserve"> </w:t>
      </w:r>
      <w:r>
        <w:rPr>
          <w:iCs/>
          <w:i/>
        </w:rPr>
        <w:t xml:space="preserve">stands over</w:t>
      </w:r>
      <w:r>
        <w:t xml:space="preserve"> </w:t>
      </w:r>
      <w:r>
        <w:t xml:space="preserve">ṣa</w:t>
      </w:r>
      <w:r>
        <w:rPr>
          <w:iCs/>
          <w:i/>
        </w:rPr>
        <w:t xml:space="preserve">.</w:t>
      </w:r>
    </w:p>
    <w:p>
      <w:pPr>
        <w:pStyle w:val="BlockText"/>
      </w:pPr>
      <w:r>
        <w:rPr>
          <w:bCs/>
          <w:b/>
        </w:rPr>
        <w:t xml:space="preserve">वि॒श्ववे॑दसो र॒यिभिः॒ समो॑कसः॒ संमि॑श्लास॒स्तवि॑षीभिर्विर॒प्शिनः॑ ।</w:t>
      </w:r>
      <w:r>
        <w:t xml:space="preserve"> </w:t>
      </w:r>
      <w:r>
        <w:rPr>
          <w:bCs/>
          <w:b/>
        </w:rPr>
        <w:t xml:space="preserve">अस्ता॑र॒ इषुं॑ दधिरे॒ गभ॑स्त्योरन॒न्तशु॑ष्मा॒ वृष॑खादयो नरः॑ ॥ १० ॥</w:t>
      </w:r>
      <w:r>
        <w:t xml:space="preserve"> </w:t>
      </w:r>
      <w:r>
        <w:t xml:space="preserve">[accent ?]</w:t>
      </w:r>
      <w:r>
        <w:t xml:space="preserve"> </w:t>
      </w:r>
      <w:r>
        <w:rPr>
          <w:iCs/>
          <w:i/>
        </w:rPr>
        <w:t xml:space="preserve">viśvávedaso rayíbhiḥ sámokasaḥ sáṃmiślāsas táviṣībhir virapśínaḥ |</w:t>
      </w:r>
      <w:r>
        <w:t xml:space="preserve"> </w:t>
      </w:r>
      <w:r>
        <w:rPr>
          <w:iCs/>
          <w:i/>
        </w:rPr>
        <w:t xml:space="preserve">ástāra íṣuṃ dadhire gábhastyor anántaśuṣmā vṛ́ṣakhādayo náraḥ || 10 ||</w:t>
      </w:r>
    </w:p>
    <w:p>
      <w:pPr>
        <w:pStyle w:val="FirstParagraph"/>
      </w:pPr>
      <w:r>
        <w:rPr>
          <w:bCs/>
          <w:b/>
        </w:rPr>
        <w:t xml:space="preserve">॥ पदपाठः ॥ — Pada text</w:t>
      </w:r>
      <w:r>
        <w:t xml:space="preserve"> </w:t>
      </w:r>
      <w:r>
        <w:rPr>
          <w:iCs/>
          <w:i/>
        </w:rPr>
        <w:t xml:space="preserve">(begins; continues on p. 131)</w:t>
      </w:r>
    </w:p>
    <w:p>
      <w:pPr>
        <w:pStyle w:val="BlockText"/>
      </w:pPr>
      <w:r>
        <w:rPr>
          <w:bCs/>
          <w:b/>
        </w:rPr>
        <w:t xml:space="preserve">विश्वऽवेदसः । रयिऽभिः । सम्ऽओकसः । सम्ऽमिश्लासः । तविषीभिः ।</w:t>
      </w:r>
      <w:r>
        <w:t xml:space="preserve"> </w:t>
      </w:r>
      <w:r>
        <w:rPr>
          <w:bCs/>
          <w:b/>
        </w:rPr>
        <w:t xml:space="preserve">विऽरप्शिनः ।</w:t>
      </w:r>
      <w:r>
        <w:t xml:space="preserve"> </w:t>
      </w:r>
      <w:r>
        <w:rPr>
          <w:iCs/>
          <w:i/>
        </w:rPr>
        <w:t xml:space="preserve">viśva-vedasaḥ | rayi-bhiḥ | sam-okasaḥ | sam-miślāsaḥ | taviṣībhiḥ |</w:t>
      </w:r>
      <w:r>
        <w:t xml:space="preserve"> </w:t>
      </w:r>
      <w:r>
        <w:rPr>
          <w:iCs/>
          <w:i/>
        </w:rPr>
        <w:t xml:space="preserve">vi-rapśinaḥ |</w:t>
      </w:r>
    </w:p>
    <w:p>
      <w:r>
        <w:pict>
          <v:rect style="width:0;height:1.5pt" o:hralign="center" o:hrstd="t" o:hr="t"/>
        </w:pict>
      </w:r>
    </w:p>
    <w:bookmarkEnd w:id="183"/>
    <w:bookmarkEnd w:id="184"/>
    <w:bookmarkStart w:id="185" w:name="page-131-pdf-149"/>
    <w:p>
      <w:pPr>
        <w:pStyle w:val="Heading3"/>
      </w:pPr>
      <w:r>
        <w:t xml:space="preserve">Page 131 (PDF 149)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7</w:t>
      </w:r>
      <w:r>
        <w:rPr>
          <w:iCs/>
          <w:i/>
        </w:rPr>
        <w:t xml:space="preserve">”</w:t>
      </w:r>
      <w:r>
        <w:rPr>
          <w:iCs/>
          <w:i/>
        </w:rPr>
        <w:t xml:space="preserve">.)</w:t>
      </w:r>
    </w:p>
    <w:p>
      <w:pPr>
        <w:pStyle w:val="BodyText"/>
      </w:pPr>
      <w:r>
        <w:rPr>
          <w:bCs/>
          <w:b/>
        </w:rPr>
        <w:t xml:space="preserve">॥ पदपाठः ॥ — Pada text of Rik 64.10 (concluded)</w:t>
      </w:r>
    </w:p>
    <w:p>
      <w:pPr>
        <w:pStyle w:val="BlockText"/>
      </w:pPr>
      <w:r>
        <w:rPr>
          <w:bCs/>
          <w:b/>
        </w:rPr>
        <w:t xml:space="preserve">अस्तारः । इषुम् । दधिरे । गभस्त्योः । अनन्तऽशुष्माः । वृषऽखादयः । नरः ॥ १० ॥</w:t>
      </w:r>
      <w:r>
        <w:t xml:space="preserve"> </w:t>
      </w:r>
      <w:r>
        <w:rPr>
          <w:iCs/>
          <w:i/>
        </w:rPr>
        <w:t xml:space="preserve">astāraḥ | iṣum | dadhire | gabhastyoḥ | ananta-śuṣmāḥ | vṛṣa-khādayaḥ | naraḥ || 10 ||</w:t>
      </w:r>
    </w:p>
    <w:p>
      <w:pPr>
        <w:pStyle w:val="FirstParagraph"/>
      </w:pPr>
      <w:r>
        <w:rPr>
          <w:bCs/>
          <w:b/>
        </w:rPr>
        <w:t xml:space="preserve">॥ सायणभाष्यम् ॥ — Sāyaṇa’s bhāṣya</w:t>
      </w:r>
    </w:p>
    <w:p>
      <w:pPr>
        <w:pStyle w:val="BlockText"/>
      </w:pPr>
      <w:r>
        <w:rPr>
          <w:bCs/>
          <w:b/>
        </w:rPr>
        <w:t xml:space="preserve">विश्ववेदसः सर्वज्ञा रयिभिर्धनैः समोकसः समाननिवासाः समवेता वा धनाधिपतय इत्यर्थः । तविषीभिर्बलैः संमिश्लासः संमिश्राः । संयुक्ता इत्यर्थः । विरप्शिनः । महन्नामैतत् । महान्तः । अस्तारः शत्रूणां निरसितारः अनन्तशुष्मा अनवच्छिन्नबलाः । वृषखादयः । वृषेन्द्रः खादिरायुधस्थानीयो येषां ते तथोक्ताः । यद्वा । वृषा सोमः खादिः खाद्यः पेयो येषां ते । नरो नेतारः । एवंभूता मरुतः । गभस्तिरिति बाहुनाम । गभस्त्योर्बाह्वोरिषुं दधिरे । शत्रूणां निरसनाय धनुर्बाणाधिकमायुधं धारयन्ति ॥ समोकसः । उच समवाये । असुनि बहुलवचनात्कत्वमित्योक उचः के । पा. ७-३-६४ इत्योकोक्तम् । बहुव्रीहौ पूर्वपदप्रकृतिस्वरत्वम् । संमिश्लासः । कपिलकादित्वाल्लत्वम् । विरप्शिनः । रप लप व्यक्तायां वाचि । विपूर्वाद्दसादेः पहुलवचनात् शक्प्रत्ययः । विविधं शब्दं रपन्तीति विरप्शाः स्तोतारः । ते एषां सन्तीति विरप्शिनः । यद्वा । विविधं रपणं विरप्शम् । तदेषामस्तीति । मरुतो हि विविधं शब्दं कुर्वते । इनिप्रत्ययस्वरः । अस्तारः । ताच्छीलिकस्तृन् । इडभावश्छान्दसः । नित्त्वादाद्युदात्तत्वम् । अनन्तशुष्माः । नास्त्यन्तोऽस्येत्यनन्तः । नञ्सुभ्यामित्युत्तरपदान्तोदात्तत्वम् । अनन्तः शुष्मो बलं येषाम् । बहुव्रीहौ पूर्वपदप्रकृतिस्वरत्वम् । वृषखादयः । खाद भक्षणे । औणादिक इन्प्रत्ययः । वृषशब्दः कनिन्प्रत्ययान्त आद्युदात्तः । बहुव्रीहौ पूर्वपदप्रकृतिस्वरत्वम् ॥ १० ॥</w:t>
      </w:r>
      <w:r>
        <w:t xml:space="preserve"> </w:t>
      </w:r>
      <w:r>
        <w:rPr>
          <w:iCs/>
          <w:i/>
        </w:rPr>
        <w:t xml:space="preserve">viśvavedasaḥ sarvajñā rayibhir dhanaiḥ samokasaḥ samānanivāsāḥ samavetā vā dhanādhipataya ity arthaḥ | taviṣībhir balaiḥ saṃmiślāsaḥ saṃmiśrāḥ | saṃyuktā ity arthaḥ | virapśinaḥ | mahannāmaitat | mahāntaḥ | astāraḥ śatrūṇāṃ nirasitāraḥ anantaśuṣmā anavacchinnabalāḥ | vṛṣakhādayaḥ | vṛṣendraḥ khādirāyudhasthānīyo yeṣāṃ te tathoktāḥ | yadvā | vṛṣā somaḥ khādiḥ khādyaḥ peyo yeṣāṃ te | naro netāraḥ | evaṃbhūtā marutaḥ | gabhastir iti bāhunāma | gabhastyor bāhvor iṣuṃ dadhire | śatrūṇāṃ nirasanāya dhanurbāṇādhikam āyudhaṃ dhārayanti || samokasaḥ | uca samavāye | asuni bahulavacanāt katvam ity oka ucaḥ ke | Pā. 7-3-64 ity okoktam | bahuvrīhau pūrvapadaprakṛtisvaratvam | saṃmiślāsaḥ | kapilakāditvāl latvam | virapśinaḥ | rapa lapa vyaktāyāṃ vāci | vipūrvāt dasādeḥ bahulavacanāt śakpratyayaḥ | vividhaṃ śabdaṃ rapantīti virapśāḥ stotāraḥ | te eṣāṃ santīti virapśinaḥ | yadvā | vividhaṃ rapaṇaṃ virapśam | tad eṣām astīti | maruto hi vividhaṃ śabdaṃ kurvate | inipratyayasvaraḥ | astāraḥ | tācchīlikas tṛn | iḍabhāvaś chāndasaḥ | nittvād ādyudāttatvam | anantaśuṣmāḥ | nāsty anto</w:t>
      </w:r>
      <w:r>
        <w:rPr>
          <w:iCs/>
          <w:i/>
        </w:rPr>
        <w:t xml:space="preserve"> </w:t>
      </w:r>
      <w:r>
        <w:rPr>
          <w:iCs/>
          <w:i/>
        </w:rPr>
        <w:t xml:space="preserve">‘</w:t>
      </w:r>
      <w:r>
        <w:rPr>
          <w:iCs/>
          <w:i/>
        </w:rPr>
        <w:t xml:space="preserve">syety anantaḥ | nañsubhyām ity uttarapadāntodāttatvam | anantaḥ śuṣmo balaṃ yeṣām | bahuvrīhau pūrvapadaprakṛtisvaratvam | vṛṣakhādayaḥ | khāda bhakṣaṇe | auṇādika inpratyayaḥ | vṛṣaśabdaḥ kaninpratyayānta ādyudāttaḥ | bahuvrīhau pūrvapadaprakṛtisvaratvam || 10 ||</w:t>
      </w:r>
      <w:r>
        <w:rPr>
          <w:iCs/>
          <w:i/>
          <w:iCs/>
          <w:i/>
        </w:rPr>
        <w:t xml:space="preserve"> </w:t>
      </w:r>
      <w:r>
        <w:rPr>
          <w:iCs/>
          <w:i/>
        </w:rPr>
        <w:t xml:space="preserve">”</w:t>
      </w:r>
      <w:r>
        <w:rPr>
          <w:bCs/>
          <w:b/>
          <w:iCs/>
          <w:i/>
        </w:rPr>
        <w:t xml:space="preserve">Viśvavedasaḥ</w:t>
      </w:r>
      <w:r>
        <w:rPr>
          <w:iCs/>
          <w:i/>
        </w:rPr>
        <w:t xml:space="preserve">, all-knowing;</w:t>
      </w:r>
      <w:r>
        <w:rPr>
          <w:iCs/>
          <w:i/>
        </w:rPr>
        <w:t xml:space="preserve"> </w:t>
      </w:r>
      <w:r>
        <w:rPr>
          <w:bCs/>
          <w:b/>
          <w:iCs/>
          <w:i/>
        </w:rPr>
        <w:t xml:space="preserve">rayibhiḥ</w:t>
      </w:r>
      <w:r>
        <w:rPr>
          <w:iCs/>
          <w:i/>
        </w:rPr>
        <w:t xml:space="preserve">, with riches,</w:t>
      </w:r>
      <w:r>
        <w:rPr>
          <w:iCs/>
          <w:i/>
        </w:rPr>
        <w:t xml:space="preserve"> </w:t>
      </w:r>
      <w:r>
        <w:rPr>
          <w:bCs/>
          <w:b/>
          <w:iCs/>
          <w:i/>
        </w:rPr>
        <w:t xml:space="preserve">samokasaḥ</w:t>
      </w:r>
      <w:r>
        <w:rPr>
          <w:iCs/>
          <w:i/>
        </w:rPr>
        <w:t xml:space="preserve"> </w:t>
      </w:r>
      <w:r>
        <w:rPr>
          <w:iCs/>
          <w:i/>
        </w:rPr>
        <w:t xml:space="preserve">— having a common dwelling, or assembled; lords of wealth, is the sense;</w:t>
      </w:r>
      <w:r>
        <w:rPr>
          <w:iCs/>
          <w:i/>
        </w:rPr>
        <w:t xml:space="preserve"> </w:t>
      </w:r>
      <w:r>
        <w:rPr>
          <w:bCs/>
          <w:b/>
          <w:iCs/>
          <w:i/>
        </w:rPr>
        <w:t xml:space="preserve">taviṣībhiḥ</w:t>
      </w:r>
      <w:r>
        <w:rPr>
          <w:iCs/>
          <w:i/>
        </w:rPr>
        <w:t xml:space="preserve">, with strengths,</w:t>
      </w:r>
      <w:r>
        <w:rPr>
          <w:iCs/>
          <w:i/>
        </w:rPr>
        <w:t xml:space="preserve"> </w:t>
      </w:r>
      <w:r>
        <w:rPr>
          <w:bCs/>
          <w:b/>
          <w:iCs/>
          <w:i/>
        </w:rPr>
        <w:t xml:space="preserve">saṃmiślāsaḥ</w:t>
      </w:r>
      <w:r>
        <w:rPr>
          <w:iCs/>
          <w:i/>
        </w:rPr>
        <w:t xml:space="preserve">, mixed, i.e. endowed;</w:t>
      </w:r>
      <w:r>
        <w:rPr>
          <w:iCs/>
          <w:i/>
        </w:rPr>
        <w:t xml:space="preserve"> </w:t>
      </w:r>
      <w:r>
        <w:rPr>
          <w:bCs/>
          <w:b/>
          <w:iCs/>
          <w:i/>
        </w:rPr>
        <w:t xml:space="preserve">virapśinaḥ</w:t>
      </w:r>
      <w:r>
        <w:rPr>
          <w:iCs/>
          <w:i/>
        </w:rPr>
        <w:t xml:space="preserve"> </w:t>
      </w:r>
      <w:r>
        <w:rPr>
          <w:iCs/>
          <w:i/>
        </w:rPr>
        <w:t xml:space="preserve">— this is a word for ’great</w:t>
      </w:r>
      <w:r>
        <w:rPr>
          <w:iCs/>
          <w:i/>
        </w:rPr>
        <w:t xml:space="preserve">’</w:t>
      </w:r>
      <w:r>
        <w:rPr>
          <w:iCs/>
          <w:i/>
        </w:rPr>
        <w:t xml:space="preserve">: the great;</w:t>
      </w:r>
      <w:r>
        <w:rPr>
          <w:iCs/>
          <w:i/>
        </w:rPr>
        <w:t xml:space="preserve"> </w:t>
      </w:r>
      <w:r>
        <w:rPr>
          <w:bCs/>
          <w:b/>
          <w:iCs/>
          <w:i/>
        </w:rPr>
        <w:t xml:space="preserve">astāraḥ</w:t>
      </w:r>
      <w:r>
        <w:rPr>
          <w:iCs/>
          <w:i/>
        </w:rPr>
        <w:t xml:space="preserve">, casters-away of enemies;</w:t>
      </w:r>
      <w:r>
        <w:rPr>
          <w:iCs/>
          <w:i/>
        </w:rPr>
        <w:t xml:space="preserve"> </w:t>
      </w:r>
      <w:r>
        <w:rPr>
          <w:bCs/>
          <w:b/>
          <w:iCs/>
          <w:i/>
        </w:rPr>
        <w:t xml:space="preserve">anantaśuṣmāḥ</w:t>
      </w:r>
      <w:r>
        <w:rPr>
          <w:iCs/>
          <w:i/>
        </w:rPr>
        <w:t xml:space="preserve">, of unbounded strength;</w:t>
      </w:r>
      <w:r>
        <w:rPr>
          <w:iCs/>
          <w:i/>
        </w:rPr>
        <w:t xml:space="preserve"> </w:t>
      </w:r>
      <w:r>
        <w:rPr>
          <w:bCs/>
          <w:b/>
          <w:iCs/>
          <w:i/>
        </w:rPr>
        <w:t xml:space="preserve">vṛṣakhādayaḥ</w:t>
      </w:r>
      <w:r>
        <w:rPr>
          <w:iCs/>
          <w:i/>
        </w:rPr>
        <w:t xml:space="preserve"> </w:t>
      </w:r>
      <w:r>
        <w:rPr>
          <w:iCs/>
          <w:i/>
        </w:rPr>
        <w:t xml:space="preserve">— those for whom the</w:t>
      </w:r>
      <w:r>
        <w:rPr>
          <w:iCs/>
          <w:i/>
        </w:rPr>
        <w:t xml:space="preserve"> </w:t>
      </w:r>
      <w:r>
        <w:t xml:space="preserve">vṛṣā* Indra is the</w:t>
      </w:r>
      <w:r>
        <w:t xml:space="preserve"> </w:t>
      </w:r>
      <w:r>
        <w:rPr>
          <w:iCs/>
          <w:i/>
        </w:rPr>
        <w:t xml:space="preserve">khādi</w:t>
      </w:r>
      <w:r>
        <w:t xml:space="preserve">, standing in the place of a weapon (</w:t>
      </w:r>
      <w:r>
        <w:rPr>
          <w:iCs/>
          <w:i/>
        </w:rPr>
        <w:t xml:space="preserve">khādir āyudhasthānīyaḥ</w:t>
      </w:r>
      <w:r>
        <w:t xml:space="preserve">; so the Special Topics on p. 132); or: those for whom</w:t>
      </w:r>
      <w:r>
        <w:t xml:space="preserve"> </w:t>
      </w:r>
      <w:r>
        <w:rPr>
          <w:iCs/>
          <w:i/>
        </w:rPr>
        <w:t xml:space="preserve">vṛṣā</w:t>
      </w:r>
      <w:r>
        <w:t xml:space="preserve"> </w:t>
      </w:r>
      <w:r>
        <w:t xml:space="preserve">(Soma) is</w:t>
      </w:r>
      <w:r>
        <w:t xml:space="preserve"> </w:t>
      </w:r>
      <w:r>
        <w:rPr>
          <w:iCs/>
          <w:i/>
        </w:rPr>
        <w:t xml:space="preserve">khādi</w:t>
      </w:r>
      <w:r>
        <w:t xml:space="preserve">, to be eaten, drunk;</w:t>
      </w:r>
      <w:r>
        <w:t xml:space="preserve"> </w:t>
      </w:r>
      <w:r>
        <w:rPr>
          <w:bCs/>
          <w:b/>
        </w:rPr>
        <w:t xml:space="preserve">naraḥ</w:t>
      </w:r>
      <w:r>
        <w:t xml:space="preserve">, leaders. The Maruts, such as these,</w:t>
      </w:r>
      <w:r>
        <w:t xml:space="preserve"> </w:t>
      </w:r>
      <w:r>
        <w:rPr>
          <w:bCs/>
          <w:b/>
        </w:rPr>
        <w:t xml:space="preserve">gabhastyoḥ</w:t>
      </w:r>
      <w:r>
        <w:t xml:space="preserve"> </w:t>
      </w:r>
      <w:r>
        <w:t xml:space="preserve">—</w:t>
      </w:r>
      <w:r>
        <w:t xml:space="preserve"> </w:t>
      </w:r>
      <w:r>
        <w:rPr>
          <w:iCs/>
          <w:i/>
        </w:rPr>
        <w:t xml:space="preserve">gabhasti</w:t>
      </w:r>
      <w:r>
        <w:t xml:space="preserve"> </w:t>
      </w:r>
      <w:r>
        <w:t xml:space="preserve">is a word for</w:t>
      </w:r>
      <w:r>
        <w:t xml:space="preserve"> </w:t>
      </w:r>
      <w:r>
        <w:t xml:space="preserve">‘</w:t>
      </w:r>
      <w:r>
        <w:t xml:space="preserve">arm</w:t>
      </w:r>
      <w:r>
        <w:t xml:space="preserve">’</w:t>
      </w:r>
      <w:r>
        <w:t xml:space="preserve"> </w:t>
      </w:r>
      <w:r>
        <w:t xml:space="preserve">— in the two arms</w:t>
      </w:r>
      <w:r>
        <w:t xml:space="preserve"> </w:t>
      </w:r>
      <w:r>
        <w:rPr>
          <w:bCs/>
          <w:b/>
        </w:rPr>
        <w:t xml:space="preserve">iṣum dadhire</w:t>
      </w:r>
      <w:r>
        <w:t xml:space="preserve">, they hold the arrow: for the casting-away of enemies they carry a weapon beyond the bow and arrows.</w:t>
      </w:r>
      <w:r>
        <w:t xml:space="preserve"> </w:t>
      </w:r>
      <w:r>
        <w:rPr>
          <w:bCs/>
          <w:b/>
        </w:rPr>
        <w:t xml:space="preserve">Samokasaḥ</w:t>
      </w:r>
      <w:r>
        <w:t xml:space="preserve">: root</w:t>
      </w:r>
      <w:r>
        <w:t xml:space="preserve"> </w:t>
      </w:r>
      <w:r>
        <w:rPr>
          <w:iCs/>
          <w:i/>
        </w:rPr>
        <w:t xml:space="preserve">uca samavāye</w:t>
      </w:r>
      <w:r>
        <w:t xml:space="preserve">; with</w:t>
      </w:r>
      <w:r>
        <w:t xml:space="preserve"> </w:t>
      </w:r>
      <w:r>
        <w:rPr>
          <w:iCs/>
          <w:i/>
        </w:rPr>
        <w:t xml:space="preserve">asun</w:t>
      </w:r>
      <w:r>
        <w:t xml:space="preserve"> </w:t>
      </w:r>
      <w:r>
        <w:t xml:space="preserve">by the</w:t>
      </w:r>
      <w:r>
        <w:t xml:space="preserve"> </w:t>
      </w:r>
      <w:r>
        <w:t xml:space="preserve">‘</w:t>
      </w:r>
      <w:r>
        <w:t xml:space="preserve">bahula</w:t>
      </w:r>
      <w:r>
        <w:t xml:space="preserve">’</w:t>
      </w:r>
      <w:r>
        <w:t xml:space="preserve"> </w:t>
      </w:r>
      <w:r>
        <w:t xml:space="preserve">licence,</w:t>
      </w:r>
      <w:r>
        <w:t xml:space="preserve"> </w:t>
      </w:r>
      <w:r>
        <w:rPr>
          <w:iCs/>
          <w:i/>
        </w:rPr>
        <w:t xml:space="preserve">k</w:t>
      </w:r>
      <w:r>
        <w:t xml:space="preserve"> </w:t>
      </w:r>
      <w:r>
        <w:t xml:space="preserve">[for</w:t>
      </w:r>
      <w:r>
        <w:t xml:space="preserve"> </w:t>
      </w:r>
      <w:r>
        <w:rPr>
          <w:iCs/>
          <w:i/>
        </w:rPr>
        <w:t xml:space="preserve">c</w:t>
      </w:r>
      <w:r>
        <w:t xml:space="preserve">];</w:t>
      </w:r>
      <w:r>
        <w:t xml:space="preserve"> </w:t>
      </w:r>
      <w:r>
        <w:t xml:space="preserve">‘</w:t>
      </w:r>
      <w:r>
        <w:t xml:space="preserve">oka ucaḥ ke</w:t>
      </w:r>
      <w:r>
        <w:t xml:space="preserve">’</w:t>
      </w:r>
      <w:r>
        <w:t xml:space="preserve"> </w:t>
      </w:r>
      <w:r>
        <w:t xml:space="preserve">(Pā. 7-3-64) is said of</w:t>
      </w:r>
      <w:r>
        <w:t xml:space="preserve"> </w:t>
      </w:r>
      <w:r>
        <w:rPr>
          <w:iCs/>
          <w:i/>
        </w:rPr>
        <w:t xml:space="preserve">oka</w:t>
      </w:r>
      <w:r>
        <w:t xml:space="preserve">; the accent of the first member in a</w:t>
      </w:r>
      <w:r>
        <w:t xml:space="preserve"> </w:t>
      </w:r>
      <w:r>
        <w:rPr>
          <w:iCs/>
          <w:i/>
        </w:rPr>
        <w:t xml:space="preserve">bahuvrīhi</w:t>
      </w:r>
      <w:r>
        <w:t xml:space="preserve">.</w:t>
      </w:r>
      <w:r>
        <w:t xml:space="preserve"> </w:t>
      </w:r>
      <w:r>
        <w:rPr>
          <w:bCs/>
          <w:b/>
        </w:rPr>
        <w:t xml:space="preserve">Saṃmiślāsaḥ</w:t>
      </w:r>
      <w:r>
        <w:t xml:space="preserve">:</w:t>
      </w:r>
      <w:r>
        <w:t xml:space="preserve"> </w:t>
      </w:r>
      <w:r>
        <w:rPr>
          <w:iCs/>
          <w:i/>
        </w:rPr>
        <w:t xml:space="preserve">l</w:t>
      </w:r>
      <w:r>
        <w:t xml:space="preserve"> </w:t>
      </w:r>
      <w:r>
        <w:t xml:space="preserve">for</w:t>
      </w:r>
      <w:r>
        <w:t xml:space="preserve"> </w:t>
      </w:r>
      <w:r>
        <w:rPr>
          <w:iCs/>
          <w:i/>
        </w:rPr>
        <w:t xml:space="preserve">r</w:t>
      </w:r>
      <w:r>
        <w:t xml:space="preserve"> </w:t>
      </w:r>
      <w:r>
        <w:t xml:space="preserve">by the</w:t>
      </w:r>
      <w:r>
        <w:t xml:space="preserve"> </w:t>
      </w:r>
      <w:r>
        <w:rPr>
          <w:iCs/>
          <w:i/>
        </w:rPr>
        <w:t xml:space="preserve">kapilakādi</w:t>
      </w:r>
      <w:r>
        <w:t xml:space="preserve"> </w:t>
      </w:r>
      <w:r>
        <w:t xml:space="preserve">[list].</w:t>
      </w:r>
      <w:r>
        <w:t xml:space="preserve"> </w:t>
      </w:r>
      <w:r>
        <w:rPr>
          <w:bCs/>
          <w:b/>
        </w:rPr>
        <w:t xml:space="preserve">Virapśinaḥ</w:t>
      </w:r>
      <w:r>
        <w:t xml:space="preserve">: root</w:t>
      </w:r>
      <w:r>
        <w:t xml:space="preserve"> </w:t>
      </w:r>
      <w:r>
        <w:rPr>
          <w:iCs/>
          <w:i/>
        </w:rPr>
        <w:t xml:space="preserve">rapa lapa vyaktāyāṃ vāci</w:t>
      </w:r>
      <w:r>
        <w:t xml:space="preserve"> </w:t>
      </w:r>
      <w:r>
        <w:t xml:space="preserve">[to speak clearly]; the affix</w:t>
      </w:r>
      <w:r>
        <w:t xml:space="preserve"> </w:t>
      </w:r>
      <w:r>
        <w:rPr>
          <w:iCs/>
          <w:i/>
        </w:rPr>
        <w:t xml:space="preserve">śak</w:t>
      </w:r>
      <w:r>
        <w:t xml:space="preserve"> </w:t>
      </w:r>
      <w:r>
        <w:t xml:space="preserve">after the</w:t>
      </w:r>
      <w:r>
        <w:t xml:space="preserve"> </w:t>
      </w:r>
      <w:r>
        <w:rPr>
          <w:iCs/>
          <w:i/>
        </w:rPr>
        <w:t xml:space="preserve">vi</w:t>
      </w:r>
      <w:r>
        <w:t xml:space="preserve">-prefixed [root] by the</w:t>
      </w:r>
      <w:r>
        <w:t xml:space="preserve"> </w:t>
      </w:r>
      <w:r>
        <w:t xml:space="preserve">‘</w:t>
      </w:r>
      <w:r>
        <w:t xml:space="preserve">bahula</w:t>
      </w:r>
      <w:r>
        <w:t xml:space="preserve">’</w:t>
      </w:r>
      <w:r>
        <w:t xml:space="preserve"> </w:t>
      </w:r>
      <w:r>
        <w:t xml:space="preserve">licence;</w:t>
      </w:r>
      <w:r>
        <w:t xml:space="preserve"> </w:t>
      </w:r>
      <w:r>
        <w:t xml:space="preserve">‘</w:t>
      </w:r>
      <w:r>
        <w:t xml:space="preserve">those who sound various sounds</w:t>
      </w:r>
      <w:r>
        <w:t xml:space="preserve">’</w:t>
      </w:r>
      <w:r>
        <w:t xml:space="preserve"> </w:t>
      </w:r>
      <w:r>
        <w:t xml:space="preserve">are</w:t>
      </w:r>
      <w:r>
        <w:t xml:space="preserve"> </w:t>
      </w:r>
      <w:r>
        <w:rPr>
          <w:iCs/>
          <w:i/>
        </w:rPr>
        <w:t xml:space="preserve">virapśāḥ</w:t>
      </w:r>
      <w:r>
        <w:t xml:space="preserve">, the singers;</w:t>
      </w:r>
      <w:r>
        <w:t xml:space="preserve"> </w:t>
      </w:r>
      <w:r>
        <w:t xml:space="preserve">‘</w:t>
      </w:r>
      <w:r>
        <w:t xml:space="preserve">those who have them</w:t>
      </w:r>
      <w:r>
        <w:t xml:space="preserve">’</w:t>
      </w:r>
      <w:r>
        <w:t xml:space="preserve"> </w:t>
      </w:r>
      <w:r>
        <w:t xml:space="preserve">are</w:t>
      </w:r>
      <w:r>
        <w:t xml:space="preserve"> </w:t>
      </w:r>
      <w:r>
        <w:rPr>
          <w:iCs/>
          <w:i/>
        </w:rPr>
        <w:t xml:space="preserve">virapśinaḥ</w:t>
      </w:r>
      <w:r>
        <w:t xml:space="preserve">; or:</w:t>
      </w:r>
      <w:r>
        <w:t xml:space="preserve"> </w:t>
      </w:r>
      <w:r>
        <w:rPr>
          <w:iCs/>
          <w:i/>
        </w:rPr>
        <w:t xml:space="preserve">virapśa</w:t>
      </w:r>
      <w:r>
        <w:t xml:space="preserve"> </w:t>
      </w:r>
      <w:r>
        <w:t xml:space="preserve">is varied sounding; the Maruts indeed make various sounds; the accent of the affix</w:t>
      </w:r>
      <w:r>
        <w:t xml:space="preserve"> </w:t>
      </w:r>
      <w:r>
        <w:rPr>
          <w:iCs/>
          <w:i/>
        </w:rPr>
        <w:t xml:space="preserve">ini</w:t>
      </w:r>
      <w:r>
        <w:t xml:space="preserve">.</w:t>
      </w:r>
      <w:r>
        <w:t xml:space="preserve"> </w:t>
      </w:r>
      <w:r>
        <w:rPr>
          <w:bCs/>
          <w:b/>
        </w:rPr>
        <w:t xml:space="preserve">Astāraḥ</w:t>
      </w:r>
      <w:r>
        <w:t xml:space="preserve">: the habitual affix</w:t>
      </w:r>
      <w:r>
        <w:t xml:space="preserve"> </w:t>
      </w:r>
      <w:r>
        <w:rPr>
          <w:iCs/>
          <w:i/>
        </w:rPr>
        <w:t xml:space="preserve">tṛn</w:t>
      </w:r>
      <w:r>
        <w:t xml:space="preserve">; the absence of</w:t>
      </w:r>
      <w:r>
        <w:t xml:space="preserve"> </w:t>
      </w:r>
      <w:r>
        <w:rPr>
          <w:iCs/>
          <w:i/>
        </w:rPr>
        <w:t xml:space="preserve">iṭ</w:t>
      </w:r>
      <w:r>
        <w:t xml:space="preserve"> </w:t>
      </w:r>
      <w:r>
        <w:t xml:space="preserve">is Vedic; initial-acute because</w:t>
      </w:r>
      <w:r>
        <w:t xml:space="preserve"> </w:t>
      </w:r>
      <w:r>
        <w:rPr>
          <w:iCs/>
          <w:i/>
        </w:rPr>
        <w:t xml:space="preserve">n</w:t>
      </w:r>
      <w:r>
        <w:t xml:space="preserve">-marked.</w:t>
      </w:r>
      <w:r>
        <w:t xml:space="preserve"> </w:t>
      </w:r>
      <w:r>
        <w:rPr>
          <w:bCs/>
          <w:b/>
        </w:rPr>
        <w:t xml:space="preserve">Anantaśuṣmāḥ</w:t>
      </w:r>
      <w:r>
        <w:t xml:space="preserve">:</w:t>
      </w:r>
      <w:r>
        <w:t xml:space="preserve"> </w:t>
      </w:r>
      <w:r>
        <w:t xml:space="preserve">‘</w:t>
      </w:r>
      <w:r>
        <w:t xml:space="preserve">whose end is not</w:t>
      </w:r>
      <w:r>
        <w:t xml:space="preserve">’</w:t>
      </w:r>
      <w:r>
        <w:t xml:space="preserve"> </w:t>
      </w:r>
      <w:r>
        <w:t xml:space="preserve">is</w:t>
      </w:r>
      <w:r>
        <w:t xml:space="preserve"> </w:t>
      </w:r>
      <w:r>
        <w:rPr>
          <w:iCs/>
          <w:i/>
        </w:rPr>
        <w:t xml:space="preserve">ananta</w:t>
      </w:r>
      <w:r>
        <w:t xml:space="preserve">; by</w:t>
      </w:r>
      <w:r>
        <w:t xml:space="preserve"> </w:t>
      </w:r>
      <w:r>
        <w:t xml:space="preserve">‘</w:t>
      </w:r>
      <w:r>
        <w:t xml:space="preserve">nañsubhyām</w:t>
      </w:r>
      <w:r>
        <w:t xml:space="preserve">’</w:t>
      </w:r>
      <w:r>
        <w:t xml:space="preserve"> </w:t>
      </w:r>
      <w:r>
        <w:t xml:space="preserve">the final acute of the latter member;</w:t>
      </w:r>
      <w:r>
        <w:t xml:space="preserve"> </w:t>
      </w:r>
      <w:r>
        <w:t xml:space="preserve">‘</w:t>
      </w:r>
      <w:r>
        <w:t xml:space="preserve">whose strength (</w:t>
      </w:r>
      <w:r>
        <w:rPr>
          <w:iCs/>
          <w:i/>
        </w:rPr>
        <w:t xml:space="preserve">śuṣma</w:t>
      </w:r>
      <w:r>
        <w:t xml:space="preserve">) is endless</w:t>
      </w:r>
      <w:r>
        <w:t xml:space="preserve">’</w:t>
      </w:r>
      <w:r>
        <w:t xml:space="preserve">; the accent of the first member in a</w:t>
      </w:r>
      <w:r>
        <w:t xml:space="preserve"> </w:t>
      </w:r>
      <w:r>
        <w:rPr>
          <w:iCs/>
          <w:i/>
        </w:rPr>
        <w:t xml:space="preserve">bahuvrīhi</w:t>
      </w:r>
      <w:r>
        <w:t xml:space="preserve">.</w:t>
      </w:r>
      <w:r>
        <w:t xml:space="preserve"> </w:t>
      </w:r>
      <w:r>
        <w:rPr>
          <w:bCs/>
          <w:b/>
        </w:rPr>
        <w:t xml:space="preserve">Vṛṣakhādayaḥ</w:t>
      </w:r>
      <w:r>
        <w:t xml:space="preserve">: root</w:t>
      </w:r>
      <w:r>
        <w:t xml:space="preserve"> </w:t>
      </w:r>
      <w:r>
        <w:rPr>
          <w:iCs/>
          <w:i/>
        </w:rPr>
        <w:t xml:space="preserve">khāda bhakṣaṇe</w:t>
      </w:r>
      <w:r>
        <w:t xml:space="preserve">; the Uṇādi affix</w:t>
      </w:r>
      <w:r>
        <w:t xml:space="preserve"> </w:t>
      </w:r>
      <w:r>
        <w:rPr>
          <w:iCs/>
          <w:i/>
        </w:rPr>
        <w:t xml:space="preserve">in</w:t>
      </w:r>
      <w:r>
        <w:t xml:space="preserve">; the word</w:t>
      </w:r>
      <w:r>
        <w:t xml:space="preserve"> </w:t>
      </w:r>
      <w:r>
        <w:rPr>
          <w:iCs/>
          <w:i/>
        </w:rPr>
        <w:t xml:space="preserve">vṛṣa</w:t>
      </w:r>
      <w:r>
        <w:t xml:space="preserve">, ending in the affix</w:t>
      </w:r>
      <w:r>
        <w:t xml:space="preserve"> </w:t>
      </w:r>
      <w:r>
        <w:rPr>
          <w:iCs/>
          <w:i/>
        </w:rPr>
        <w:t xml:space="preserve">kanin</w:t>
      </w:r>
      <w:r>
        <w:t xml:space="preserve">, has the initial acute; the accent of the first member in a</w:t>
      </w:r>
      <w:r>
        <w:t xml:space="preserve"> </w:t>
      </w:r>
      <w:r>
        <w:rPr>
          <w:iCs/>
          <w:i/>
        </w:rPr>
        <w:t xml:space="preserve">bahuvrīhi</w:t>
      </w:r>
      <w:r>
        <w:t xml:space="preserve">.”*</w:t>
      </w:r>
      <w:r>
        <w:t xml:space="preserve"> </w:t>
      </w:r>
      <w:r>
        <w:rPr>
          <w:iCs/>
          <w:i/>
        </w:rPr>
        <w:t xml:space="preserve">(Grammar tail characterized; the interpretation of</w:t>
      </w:r>
      <w:r>
        <w:rPr>
          <w:iCs/>
          <w:i/>
        </w:rPr>
        <w:t xml:space="preserve"> </w:t>
      </w:r>
      <w:r>
        <w:t xml:space="preserve">vṛṣakhādi* follows the print, and the print has ಖಾಧಿರಾಯುಧ… (</w:t>
      </w:r>
      <w:r>
        <w:rPr>
          <w:iCs/>
          <w:i/>
        </w:rPr>
        <w:t xml:space="preserve">dh</w:t>
      </w:r>
      <w:r>
        <w:t xml:space="preserve">), read as</w:t>
      </w:r>
      <w:r>
        <w:t xml:space="preserve"> </w:t>
      </w:r>
      <w:r>
        <w:rPr>
          <w:iCs/>
          <w:i/>
        </w:rPr>
        <w:t xml:space="preserve">khādir āyudha…</w:t>
      </w:r>
      <w:r>
        <w:t xml:space="preserve"> </w:t>
      </w:r>
      <w:r>
        <w:t xml:space="preserve">after the Special Topics.)*</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विश्ववेदसः</w:t>
      </w:r>
      <w:r>
        <w:t xml:space="preserve"> </w:t>
      </w:r>
      <w:r>
        <w:t xml:space="preserve">— all-knowing;</w:t>
      </w:r>
      <w:r>
        <w:t xml:space="preserve"> </w:t>
      </w:r>
      <w:r>
        <w:rPr>
          <w:bCs/>
          <w:b/>
        </w:rPr>
        <w:t xml:space="preserve">रयिभिः</w:t>
      </w:r>
      <w:r>
        <w:t xml:space="preserve"> </w:t>
      </w:r>
      <w:r>
        <w:t xml:space="preserve">— with riches (together with them);</w:t>
      </w:r>
      <w:r>
        <w:t xml:space="preserve"> </w:t>
      </w:r>
      <w:r>
        <w:rPr>
          <w:bCs/>
          <w:b/>
        </w:rPr>
        <w:t xml:space="preserve">समोकसः</w:t>
      </w:r>
      <w:r>
        <w:t xml:space="preserve"> </w:t>
      </w:r>
      <w:r>
        <w:t xml:space="preserve">— of one dwelling-place (endowed with wealth);</w:t>
      </w:r>
      <w:r>
        <w:t xml:space="preserve"> </w:t>
      </w:r>
      <w:r>
        <w:rPr>
          <w:bCs/>
          <w:b/>
        </w:rPr>
        <w:t xml:space="preserve">तविषीभिः</w:t>
      </w:r>
      <w:r>
        <w:t xml:space="preserve"> </w:t>
      </w:r>
      <w:r>
        <w:t xml:space="preserve">— with strength;</w:t>
      </w:r>
      <w:r>
        <w:t xml:space="preserve"> </w:t>
      </w:r>
      <w:r>
        <w:rPr>
          <w:bCs/>
          <w:b/>
        </w:rPr>
        <w:t xml:space="preserve">संमिश्लासः</w:t>
      </w:r>
      <w:r>
        <w:t xml:space="preserve"> </w:t>
      </w:r>
      <w:r>
        <w:t xml:space="preserve">— united;</w:t>
      </w:r>
      <w:r>
        <w:t xml:space="preserve"> </w:t>
      </w:r>
      <w:r>
        <w:rPr>
          <w:bCs/>
          <w:b/>
        </w:rPr>
        <w:t xml:space="preserve">विरप्शिनः</w:t>
      </w:r>
      <w:r>
        <w:t xml:space="preserve"> </w:t>
      </w:r>
      <w:r>
        <w:t xml:space="preserve">— the great;</w:t>
      </w:r>
      <w:r>
        <w:t xml:space="preserve"> </w:t>
      </w:r>
      <w:r>
        <w:rPr>
          <w:bCs/>
          <w:b/>
        </w:rPr>
        <w:t xml:space="preserve">अस्तारः</w:t>
      </w:r>
      <w:r>
        <w:t xml:space="preserve"> </w:t>
      </w:r>
      <w:r>
        <w:t xml:space="preserve">— casters-away of enemies;</w:t>
      </w:r>
      <w:r>
        <w:t xml:space="preserve"> </w:t>
      </w:r>
      <w:r>
        <w:rPr>
          <w:bCs/>
          <w:b/>
        </w:rPr>
        <w:t xml:space="preserve">अनन्तशुष्माः</w:t>
      </w:r>
      <w:r>
        <w:t xml:space="preserve"> </w:t>
      </w:r>
      <w:r>
        <w:t xml:space="preserve">— of unbounded strength;</w:t>
      </w:r>
      <w:r>
        <w:t xml:space="preserve"> </w:t>
      </w:r>
      <w:r>
        <w:rPr>
          <w:bCs/>
          <w:b/>
        </w:rPr>
        <w:t xml:space="preserve">वृषखादयः</w:t>
      </w:r>
      <w:r>
        <w:t xml:space="preserve"> </w:t>
      </w:r>
      <w:r>
        <w:t xml:space="preserve">— to whom Indra is as a weapon; or [those] who have the juice of Soma as drink;</w:t>
      </w:r>
      <w:r>
        <w:t xml:space="preserve"> </w:t>
      </w:r>
      <w:r>
        <w:rPr>
          <w:bCs/>
          <w:b/>
        </w:rPr>
        <w:t xml:space="preserve">नरः</w:t>
      </w:r>
      <w:r>
        <w:t xml:space="preserve"> </w:t>
      </w:r>
      <w:r>
        <w:t xml:space="preserve">— the leaders (the Marut deities);</w:t>
      </w:r>
      <w:r>
        <w:t xml:space="preserve"> </w:t>
      </w:r>
      <w:r>
        <w:rPr>
          <w:bCs/>
          <w:b/>
        </w:rPr>
        <w:t xml:space="preserve">गभस्त्योः</w:t>
      </w:r>
      <w:r>
        <w:t xml:space="preserve"> </w:t>
      </w:r>
      <w:r>
        <w:t xml:space="preserve">— in both arms;</w:t>
      </w:r>
      <w:r>
        <w:t xml:space="preserve"> </w:t>
      </w:r>
      <w:r>
        <w:rPr>
          <w:bCs/>
          <w:b/>
        </w:rPr>
        <w:t xml:space="preserve">इषुम्</w:t>
      </w:r>
      <w:r>
        <w:t xml:space="preserve"> </w:t>
      </w:r>
      <w:r>
        <w:t xml:space="preserve">— a weapon;</w:t>
      </w:r>
      <w:r>
        <w:t xml:space="preserve"> </w:t>
      </w:r>
      <w:r>
        <w:rPr>
          <w:bCs/>
          <w:b/>
        </w:rPr>
        <w:t xml:space="preserve">दधिरे</w:t>
      </w:r>
      <w:r>
        <w:t xml:space="preserve"> </w:t>
      </w:r>
      <w:r>
        <w:t xml:space="preserve">— they hold.</w:t>
      </w:r>
    </w:p>
    <w:p>
      <w:r>
        <w:pict>
          <v:rect style="width:0;height:1.5pt" o:hralign="center" o:hrstd="t" o:hr="t"/>
        </w:pict>
      </w:r>
    </w:p>
    <w:bookmarkEnd w:id="185"/>
    <w:bookmarkStart w:id="186" w:name="page-132-pdf-150"/>
    <w:p>
      <w:pPr>
        <w:pStyle w:val="Heading3"/>
      </w:pPr>
      <w:r>
        <w:t xml:space="preserve">Page 132 (PDF 150)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 भावार्थ ॥ — Bhāvārtha</w:t>
      </w:r>
      <w:r>
        <w:t xml:space="preserve"> </w:t>
      </w:r>
      <w:r>
        <w:rPr>
          <w:iCs/>
          <w:i/>
        </w:rPr>
        <w:t xml:space="preserve">(Kannada).</w:t>
      </w:r>
      <w:r>
        <w:t xml:space="preserve"> </w:t>
      </w:r>
      <w:r>
        <w:t xml:space="preserve">The Marut deities — all-knowing, wealthy, strong, great-souled, possessing unbounded bodily strength, having Indra as their weapon-in-hand, or having the juice of Soma as their drink, good leaders — hold in both arms weapons for the casting-away of their enemies.</w:t>
      </w:r>
    </w:p>
    <w:p>
      <w:pPr>
        <w:pStyle w:val="BodyText"/>
      </w:pPr>
      <w:r>
        <w:rPr>
          <w:bCs/>
          <w:b/>
        </w:rPr>
        <w:t xml:space="preserve">English Translation</w:t>
      </w:r>
      <w:r>
        <w:t xml:space="preserve"> </w:t>
      </w:r>
      <w:r>
        <w:rPr>
          <w:iCs/>
          <w:i/>
        </w:rPr>
        <w:t xml:space="preserve">(the source’s own, as printed):</w:t>
      </w:r>
    </w:p>
    <w:p>
      <w:pPr>
        <w:pStyle w:val="BlockText"/>
      </w:pPr>
      <w:r>
        <w:t xml:space="preserve">The Maruts, who are all-knowing, co-dwellers with wealth, combined with strength, loud-sounding, repellers of foes, of infinite prowess, whose weapon (of offence) is Indra, and who are leaders (of men), hold in their hands, the shaft.</w:t>
      </w:r>
    </w:p>
    <w:p>
      <w:pPr>
        <w:pStyle w:val="FirstParagraph"/>
      </w:pPr>
      <w:r>
        <w:rPr>
          <w:bCs/>
          <w:b/>
        </w:rPr>
        <w:t xml:space="preserve">॥ विशेषविषयाः ॥ — Special Topics</w:t>
      </w:r>
      <w:r>
        <w:t xml:space="preserve"> </w:t>
      </w:r>
      <w:r>
        <w:rPr>
          <w:iCs/>
          <w:i/>
        </w:rPr>
        <w:t xml:space="preserve">(Kannada)</w:t>
      </w:r>
    </w:p>
    <w:p>
      <w:pPr>
        <w:numPr>
          <w:ilvl w:val="0"/>
          <w:numId w:val="1046"/>
        </w:numPr>
        <w:pStyle w:val="Compact"/>
      </w:pPr>
      <w:r>
        <w:rPr>
          <w:bCs/>
          <w:b/>
        </w:rPr>
        <w:t xml:space="preserve">विरप्शिनः</w:t>
      </w:r>
      <w:r>
        <w:t xml:space="preserve"> </w:t>
      </w:r>
      <w:r>
        <w:t xml:space="preserve">(</w:t>
      </w:r>
      <w:r>
        <w:rPr>
          <w:iCs/>
          <w:i/>
        </w:rPr>
        <w:t xml:space="preserve">virapśinaḥ</w:t>
      </w:r>
      <w:r>
        <w:t xml:space="preserve">) —</w:t>
      </w:r>
      <w:r>
        <w:t xml:space="preserve"> </w:t>
      </w:r>
      <w:r>
        <w:rPr>
          <w:iCs/>
          <w:i/>
        </w:rPr>
        <w:t xml:space="preserve">mahannāmaitat | mahāntaḥ | vividhaṃ śabdaṃ rapantīti virapśāḥ stotāraḥ te eṣāṃ santīti virapśinaḥ | yadvā vividhaṃ rapaṇaṃ virapśam tad eṣām astīti | marutaḥ hi vividhaṃ śabdaṃ kurvate</w:t>
      </w:r>
      <w:r>
        <w:t xml:space="preserve"> </w:t>
      </w:r>
      <w:r>
        <w:t xml:space="preserve">—</w:t>
      </w:r>
      <w:r>
        <w:t xml:space="preserve"> </w:t>
      </w:r>
      <w:r>
        <w:t xml:space="preserve">“</w:t>
      </w:r>
      <w:r>
        <w:t xml:space="preserve">the word</w:t>
      </w:r>
      <w:r>
        <w:t xml:space="preserve"> </w:t>
      </w:r>
      <w:r>
        <w:rPr>
          <w:iCs/>
          <w:i/>
        </w:rPr>
        <w:t xml:space="preserve">virapśa</w:t>
      </w:r>
      <w:r>
        <w:t xml:space="preserve"> </w:t>
      </w:r>
      <w:r>
        <w:t xml:space="preserve">is stated among the twenty-five names of</w:t>
      </w:r>
      <w:r>
        <w:t xml:space="preserve"> </w:t>
      </w:r>
      <w:r>
        <w:t xml:space="preserve">‘</w:t>
      </w:r>
      <w:r>
        <w:t xml:space="preserve">great</w:t>
      </w:r>
      <w:r>
        <w:t xml:space="preserve">’</w:t>
      </w:r>
      <w:r>
        <w:t xml:space="preserve"> </w:t>
      </w:r>
      <w:r>
        <w:t xml:space="preserve">(Ni. 13-3, as printed);</w:t>
      </w:r>
      <w:r>
        <w:t xml:space="preserve"> </w:t>
      </w:r>
      <w:r>
        <w:t xml:space="preserve">‘</w:t>
      </w:r>
      <w:r>
        <w:t xml:space="preserve">worthy of honour, big</w:t>
      </w:r>
      <w:r>
        <w:t xml:space="preserve">’</w:t>
      </w:r>
      <w:r>
        <w:t xml:space="preserve">; that is,</w:t>
      </w:r>
      <w:r>
        <w:t xml:space="preserve"> </w:t>
      </w:r>
      <w:r>
        <w:t xml:space="preserve">‘</w:t>
      </w:r>
      <w:r>
        <w:t xml:space="preserve">those who give rise to the praises of the singers who utter many kinds of sounds</w:t>
      </w:r>
      <w:r>
        <w:t xml:space="preserve">’</w:t>
      </w:r>
      <w:r>
        <w:t xml:space="preserve">. The sound produced by the Marut deities is of many kinds; therefore this name has come to them: this is another sense.</w:t>
      </w:r>
      <w:r>
        <w:t xml:space="preserve">”</w:t>
      </w:r>
    </w:p>
    <w:p>
      <w:pPr>
        <w:numPr>
          <w:ilvl w:val="0"/>
          <w:numId w:val="1046"/>
        </w:numPr>
        <w:pStyle w:val="Compact"/>
      </w:pPr>
      <w:r>
        <w:rPr>
          <w:bCs/>
          <w:b/>
        </w:rPr>
        <w:t xml:space="preserve">अनन्तशुष्माः</w:t>
      </w:r>
      <w:r>
        <w:t xml:space="preserve"> </w:t>
      </w:r>
      <w:r>
        <w:t xml:space="preserve">(</w:t>
      </w:r>
      <w:r>
        <w:rPr>
          <w:iCs/>
          <w:i/>
        </w:rPr>
        <w:t xml:space="preserve">anantaśuṣmāḥ</w:t>
      </w:r>
      <w:r>
        <w:t xml:space="preserve">) —</w:t>
      </w:r>
      <w:r>
        <w:t xml:space="preserve"> </w:t>
      </w:r>
      <w:r>
        <w:rPr>
          <w:iCs/>
          <w:i/>
        </w:rPr>
        <w:t xml:space="preserve">anavacchinnabalāḥ | nāsti anto ’sya iti anantaḥ śuṣmaḥ balaṃ yeṣām</w:t>
      </w:r>
      <w:r>
        <w:t xml:space="preserve"> </w:t>
      </w:r>
      <w:r>
        <w:t xml:space="preserve">—</w:t>
      </w:r>
      <w:r>
        <w:t xml:space="preserve"> </w:t>
      </w:r>
      <w:r>
        <w:t xml:space="preserve">“</w:t>
      </w:r>
      <w:r>
        <w:t xml:space="preserve">of the</w:t>
      </w:r>
      <w:r>
        <w:t xml:space="preserve"> </w:t>
      </w:r>
      <w:r>
        <w:rPr>
          <w:iCs/>
          <w:i/>
        </w:rPr>
        <w:t xml:space="preserve">ojaḥ, pājaḥ, vājaḥ</w:t>
      </w:r>
      <w:r>
        <w:t xml:space="preserve"> </w:t>
      </w:r>
      <w:r>
        <w:t xml:space="preserve">group of twenty-eight names of</w:t>
      </w:r>
      <w:r>
        <w:t xml:space="preserve"> </w:t>
      </w:r>
      <w:r>
        <w:t xml:space="preserve">‘</w:t>
      </w:r>
      <w:r>
        <w:t xml:space="preserve">strength</w:t>
      </w:r>
      <w:r>
        <w:t xml:space="preserve">’</w:t>
      </w:r>
      <w:r>
        <w:t xml:space="preserve">, the word</w:t>
      </w:r>
      <w:r>
        <w:t xml:space="preserve"> </w:t>
      </w:r>
      <w:r>
        <w:rPr>
          <w:iCs/>
          <w:i/>
        </w:rPr>
        <w:t xml:space="preserve">śuṣma</w:t>
      </w:r>
      <w:r>
        <w:t xml:space="preserve"> </w:t>
      </w:r>
      <w:r>
        <w:t xml:space="preserve">(Ni. 3-9, as printed) is read: of unmeasurable strength, which cannot be calculated or conjectured — this is the adjective of the Marut deities.</w:t>
      </w:r>
      <w:r>
        <w:t xml:space="preserve">”</w:t>
      </w:r>
    </w:p>
    <w:p>
      <w:pPr>
        <w:numPr>
          <w:ilvl w:val="0"/>
          <w:numId w:val="1046"/>
        </w:numPr>
        <w:pStyle w:val="Compact"/>
      </w:pPr>
      <w:r>
        <w:rPr>
          <w:bCs/>
          <w:b/>
        </w:rPr>
        <w:t xml:space="preserve">वृषखादयः</w:t>
      </w:r>
      <w:r>
        <w:t xml:space="preserve"> </w:t>
      </w:r>
      <w:r>
        <w:t xml:space="preserve">(</w:t>
      </w:r>
      <w:r>
        <w:rPr>
          <w:iCs/>
          <w:i/>
        </w:rPr>
        <w:t xml:space="preserve">vṛṣakhādayaḥ</w:t>
      </w:r>
      <w:r>
        <w:t xml:space="preserve">) —</w:t>
      </w:r>
      <w:r>
        <w:t xml:space="preserve"> </w:t>
      </w:r>
      <w:r>
        <w:rPr>
          <w:iCs/>
          <w:i/>
        </w:rPr>
        <w:t xml:space="preserve">vṛṣā indraḥ khādiḥ āyudhasthānīyo yeṣāṃ te | yadvā vṛṣā somaḥ khādiḥ khādyaḥ peyo yeṣāṃ te</w:t>
      </w:r>
      <w:r>
        <w:t xml:space="preserve"> </w:t>
      </w:r>
      <w:r>
        <w:t xml:space="preserve">—</w:t>
      </w:r>
      <w:r>
        <w:t xml:space="preserve"> </w:t>
      </w:r>
      <w:r>
        <w:t xml:space="preserve">“</w:t>
      </w:r>
      <w:r>
        <w:t xml:space="preserve">the word</w:t>
      </w:r>
      <w:r>
        <w:t xml:space="preserve"> </w:t>
      </w:r>
      <w:r>
        <w:rPr>
          <w:iCs/>
          <w:i/>
        </w:rPr>
        <w:t xml:space="preserve">vṛṣa</w:t>
      </w:r>
      <w:r>
        <w:t xml:space="preserve"> </w:t>
      </w:r>
      <w:r>
        <w:t xml:space="preserve">has two meanings: Indra, and the Soma plant. These Marut deities keep Indra in the foremost place with them, as one holds weapons in order to subdue enemies; or: they drink the juice of Soma.</w:t>
      </w:r>
      <w:r>
        <w:t xml:space="preserve">”</w:t>
      </w:r>
    </w:p>
    <w:p>
      <w:pPr>
        <w:numPr>
          <w:ilvl w:val="0"/>
          <w:numId w:val="1046"/>
        </w:numPr>
        <w:pStyle w:val="Compact"/>
      </w:pPr>
      <w:r>
        <w:rPr>
          <w:iCs/>
          <w:i/>
        </w:rPr>
        <w:t xml:space="preserve">Skandasvāmin:</w:t>
      </w:r>
      <w:r>
        <w:t xml:space="preserve"> </w:t>
      </w:r>
      <w:r>
        <w:rPr>
          <w:bCs/>
          <w:b/>
        </w:rPr>
        <w:t xml:space="preserve">वृषखादयः</w:t>
      </w:r>
      <w:r>
        <w:t xml:space="preserve"> </w:t>
      </w:r>
      <w:r>
        <w:t xml:space="preserve">—</w:t>
      </w:r>
      <w:r>
        <w:t xml:space="preserve"> </w:t>
      </w:r>
      <w:r>
        <w:rPr>
          <w:iCs/>
          <w:i/>
        </w:rPr>
        <w:t xml:space="preserve">varṣitur meghasya khāditāraḥ | athavā khādiśabda iha kavacavacanaḥ kaṭṭarikā kārāyudhaviśeṣavācino vā | aṃseṣu ṛṣṭayo patsu khādayaḥ</w:t>
      </w:r>
      <w:r>
        <w:t xml:space="preserve"> </w:t>
      </w:r>
      <w:r>
        <w:t xml:space="preserve">—</w:t>
      </w:r>
      <w:r>
        <w:t xml:space="preserve"> </w:t>
      </w:r>
      <w:r>
        <w:t xml:space="preserve">“</w:t>
      </w:r>
      <w:r>
        <w:t xml:space="preserve">‘</w:t>
      </w:r>
      <w:r>
        <w:t xml:space="preserve">devourers of the rainer, the cloud</w:t>
      </w:r>
      <w:r>
        <w:t xml:space="preserve">’</w:t>
      </w:r>
      <w:r>
        <w:t xml:space="preserve">; or the word</w:t>
      </w:r>
      <w:r>
        <w:t xml:space="preserve"> </w:t>
      </w:r>
      <w:r>
        <w:rPr>
          <w:iCs/>
          <w:i/>
        </w:rPr>
        <w:t xml:space="preserve">khādi</w:t>
      </w:r>
      <w:r>
        <w:t xml:space="preserve"> </w:t>
      </w:r>
      <w:r>
        <w:t xml:space="preserve">here denotes armour, or a particular weapon [</w:t>
      </w:r>
      <w:r>
        <w:rPr>
          <w:iCs/>
          <w:i/>
        </w:rPr>
        <w:t xml:space="preserve">kaṭṭarikā kārāyudhaviśeṣavācino vā</w:t>
      </w:r>
      <w:r>
        <w:t xml:space="preserve">, as printed;</w:t>
      </w:r>
      <w:r>
        <w:t xml:space="preserve"> </w:t>
      </w:r>
      <w:r>
        <w:rPr>
          <w:iCs/>
          <w:i/>
        </w:rPr>
        <w:t xml:space="preserve">kaṭṭarikā</w:t>
      </w:r>
      <w:r>
        <w:t xml:space="preserve"> </w:t>
      </w:r>
      <w:r>
        <w:t xml:space="preserve">a dagger]; weapons on the shoulders,</w:t>
      </w:r>
      <w:r>
        <w:t xml:space="preserve"> </w:t>
      </w:r>
      <w:r>
        <w:rPr>
          <w:iCs/>
          <w:i/>
        </w:rPr>
        <w:t xml:space="preserve">khādis</w:t>
      </w:r>
      <w:r>
        <w:t xml:space="preserve"> </w:t>
      </w:r>
      <w:r>
        <w:t xml:space="preserve">on the feet</w:t>
      </w:r>
      <w:r>
        <w:t xml:space="preserve">”</w:t>
      </w:r>
      <w:r>
        <w:t xml:space="preserve"> </w:t>
      </w:r>
      <w:r>
        <w:rPr>
          <w:iCs/>
          <w:i/>
        </w:rPr>
        <w:t xml:space="preserve">(continues on p. 133)</w:t>
      </w:r>
      <w:r>
        <w:t xml:space="preserve">.</w:t>
      </w:r>
    </w:p>
    <w:p>
      <w:r>
        <w:pict>
          <v:rect style="width:0;height:1.5pt" o:hralign="center" o:hrstd="t" o:hr="t"/>
        </w:pict>
      </w:r>
    </w:p>
    <w:bookmarkEnd w:id="186"/>
    <w:bookmarkStart w:id="187" w:name="page-133-pdf-151"/>
    <w:p>
      <w:pPr>
        <w:pStyle w:val="Heading3"/>
      </w:pPr>
      <w:r>
        <w:t xml:space="preserve">Page 133 (PDF 151)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7</w:t>
      </w:r>
      <w:r>
        <w:rPr>
          <w:iCs/>
          <w:i/>
        </w:rPr>
        <w:t xml:space="preserve">”</w:t>
      </w:r>
      <w:r>
        <w:rPr>
          <w:iCs/>
          <w:i/>
        </w:rPr>
        <w:t xml:space="preserve">; the print has ೨ for the aṣṭaka numeral.)</w:t>
      </w:r>
    </w:p>
    <w:p>
      <w:pPr>
        <w:pStyle w:val="BodyText"/>
      </w:pPr>
      <w:r>
        <w:rPr>
          <w:bCs/>
          <w:b/>
        </w:rPr>
        <w:t xml:space="preserve">Special Topics (continued; Kannada).</w:t>
      </w:r>
      <w:r>
        <w:t xml:space="preserve"> </w:t>
      </w:r>
      <w:r>
        <w:t xml:space="preserve">“</w:t>
      </w:r>
      <w:r>
        <w:t xml:space="preserve">…(Ṛk. Saṃ. 5-54-11)</w:t>
      </w:r>
      <w:r>
        <w:t xml:space="preserve"> </w:t>
      </w:r>
      <w:r>
        <w:t xml:space="preserve">‘</w:t>
      </w:r>
      <w:r>
        <w:rPr>
          <w:iCs/>
          <w:i/>
        </w:rPr>
        <w:t xml:space="preserve">triṣaptaṃ gaṇaṃ tavasaṃ khādihastam</w:t>
      </w:r>
      <w:r>
        <w:t xml:space="preserve">’</w:t>
      </w:r>
      <w:r>
        <w:t xml:space="preserve"> </w:t>
      </w:r>
      <w:r>
        <w:t xml:space="preserve">(Ṛk. Saṃ. 5-54-2, as printed) — and from such [passages] he is seen [to take it so]. He explains that the Marut deities destroy the clouds that give rain-water; and that the word</w:t>
      </w:r>
      <w:r>
        <w:t xml:space="preserve"> </w:t>
      </w:r>
      <w:r>
        <w:rPr>
          <w:iCs/>
          <w:i/>
        </w:rPr>
        <w:t xml:space="preserve">khādi</w:t>
      </w:r>
      <w:r>
        <w:t xml:space="preserve"> </w:t>
      </w:r>
      <w:r>
        <w:t xml:space="preserve">— on the shoulders the</w:t>
      </w:r>
      <w:r>
        <w:t xml:space="preserve"> </w:t>
      </w:r>
      <w:r>
        <w:rPr>
          <w:iCs/>
          <w:i/>
        </w:rPr>
        <w:t xml:space="preserve">ṛṣṭis</w:t>
      </w:r>
      <w:r>
        <w:t xml:space="preserve"> </w:t>
      </w:r>
      <w:r>
        <w:t xml:space="preserve">(weapons), on the feet the</w:t>
      </w:r>
      <w:r>
        <w:t xml:space="preserve"> </w:t>
      </w:r>
      <w:r>
        <w:rPr>
          <w:iCs/>
          <w:i/>
        </w:rPr>
        <w:t xml:space="preserve">khādis</w:t>
      </w:r>
      <w:r>
        <w:t xml:space="preserve"> </w:t>
      </w:r>
      <w:r>
        <w:t xml:space="preserve">(coverings) — is, as in the Vedic statement he quotes,</w:t>
      </w:r>
      <w:r>
        <w:t xml:space="preserve"> </w:t>
      </w:r>
      <w:r>
        <w:t xml:space="preserve">‘</w:t>
      </w:r>
      <w:r>
        <w:t xml:space="preserve">the word</w:t>
      </w:r>
      <w:r>
        <w:t xml:space="preserve"> </w:t>
      </w:r>
      <w:r>
        <w:rPr>
          <w:iCs/>
          <w:i/>
        </w:rPr>
        <w:t xml:space="preserve">khādi</w:t>
      </w:r>
      <w:r>
        <w:t xml:space="preserve"> </w:t>
      </w:r>
      <w:r>
        <w:t xml:space="preserve">denotes armour [</w:t>
      </w:r>
      <w:r>
        <w:rPr>
          <w:iCs/>
          <w:i/>
        </w:rPr>
        <w:t xml:space="preserve">kavaca</w:t>
      </w:r>
      <w:r>
        <w:t xml:space="preserve">]</w:t>
      </w:r>
      <w:r>
        <w:t xml:space="preserve">’</w:t>
      </w:r>
      <w:r>
        <w:t xml:space="preserve">; and he says again that it also denotes a particular kind of weapon.</w:t>
      </w:r>
      <w:r>
        <w:t xml:space="preserve">”</w:t>
      </w:r>
      <w:r>
        <w:t xml:space="preserve"> </w:t>
      </w:r>
      <w:r>
        <w:rPr>
          <w:iCs/>
          <w:i/>
        </w:rPr>
        <w:t xml:space="preserve">(Skandasvāmin’s note is compressed; the Ṛgveda references read from the print.)</w:t>
      </w:r>
    </w:p>
    <w:p>
      <w:pPr>
        <w:numPr>
          <w:ilvl w:val="0"/>
          <w:numId w:val="1047"/>
        </w:numPr>
        <w:pStyle w:val="Compact"/>
      </w:pPr>
      <w:r>
        <w:rPr>
          <w:bCs/>
          <w:b/>
        </w:rPr>
        <w:t xml:space="preserve">गभस्त्योः</w:t>
      </w:r>
      <w:r>
        <w:t xml:space="preserve"> </w:t>
      </w:r>
      <w:r>
        <w:t xml:space="preserve">(</w:t>
      </w:r>
      <w:r>
        <w:rPr>
          <w:iCs/>
          <w:i/>
        </w:rPr>
        <w:t xml:space="preserve">gabhastyoḥ</w:t>
      </w:r>
      <w:r>
        <w:t xml:space="preserve">) —</w:t>
      </w:r>
      <w:r>
        <w:t xml:space="preserve"> </w:t>
      </w:r>
      <w:r>
        <w:rPr>
          <w:iCs/>
          <w:i/>
        </w:rPr>
        <w:t xml:space="preserve">gabhastir iti bāhunāma</w:t>
      </w:r>
      <w:r>
        <w:t xml:space="preserve"> </w:t>
      </w:r>
      <w:r>
        <w:t xml:space="preserve">—</w:t>
      </w:r>
      <w:r>
        <w:t xml:space="preserve"> </w:t>
      </w:r>
      <w:r>
        <w:t xml:space="preserve">“</w:t>
      </w:r>
      <w:r>
        <w:t xml:space="preserve">among the twelve names of</w:t>
      </w:r>
      <w:r>
        <w:t xml:space="preserve"> </w:t>
      </w:r>
      <w:r>
        <w:t xml:space="preserve">‘</w:t>
      </w:r>
      <w:r>
        <w:t xml:space="preserve">arm</w:t>
      </w:r>
      <w:r>
        <w:t xml:space="preserve">’</w:t>
      </w:r>
      <w:r>
        <w:t xml:space="preserve"> </w:t>
      </w:r>
      <w:r>
        <w:t xml:space="preserve">beginning</w:t>
      </w:r>
      <w:r>
        <w:t xml:space="preserve"> </w:t>
      </w:r>
      <w:r>
        <w:rPr>
          <w:iCs/>
          <w:i/>
        </w:rPr>
        <w:t xml:space="preserve">āyatī, cyavānā</w:t>
      </w:r>
      <w:r>
        <w:t xml:space="preserve"> </w:t>
      </w:r>
      <w:r>
        <w:t xml:space="preserve">(Ni. 3-8, as printed), the word</w:t>
      </w:r>
      <w:r>
        <w:t xml:space="preserve"> </w:t>
      </w:r>
      <w:r>
        <w:rPr>
          <w:iCs/>
          <w:i/>
        </w:rPr>
        <w:t xml:space="preserve">gabhasti</w:t>
      </w:r>
      <w:r>
        <w:t xml:space="preserve"> </w:t>
      </w:r>
      <w:r>
        <w:t xml:space="preserve">is read; Skandasvāmin:</w:t>
      </w:r>
      <w:r>
        <w:t xml:space="preserve"> </w:t>
      </w:r>
      <w:r>
        <w:t xml:space="preserve">‘</w:t>
      </w:r>
      <w:r>
        <w:rPr>
          <w:iCs/>
          <w:i/>
        </w:rPr>
        <w:t xml:space="preserve">gabhastyoḥ — bāhunāmaitat tatsambandhād iha hastayoḥ prayuktam | ātmīyayoḥ hastayoḥ iṣuṃ dadhire dhārayanti</w:t>
      </w:r>
      <w:r>
        <w:t xml:space="preserve">’</w:t>
      </w:r>
      <w:r>
        <w:t xml:space="preserve"> </w:t>
      </w:r>
      <w:r>
        <w:t xml:space="preserve">—</w:t>
      </w:r>
      <w:r>
        <w:t xml:space="preserve"> </w:t>
      </w:r>
      <w:r>
        <w:t xml:space="preserve">‘</w:t>
      </w:r>
      <w:r>
        <w:t xml:space="preserve">the word</w:t>
      </w:r>
      <w:r>
        <w:t xml:space="preserve"> </w:t>
      </w:r>
      <w:r>
        <w:rPr>
          <w:iCs/>
          <w:i/>
        </w:rPr>
        <w:t xml:space="preserve">gabhasti</w:t>
      </w:r>
      <w:r>
        <w:t xml:space="preserve"> </w:t>
      </w:r>
      <w:r>
        <w:t xml:space="preserve">means</w:t>
      </w:r>
      <w:r>
        <w:t xml:space="preserve"> </w:t>
      </w:r>
      <w:r>
        <w:t xml:space="preserve">“</w:t>
      </w:r>
      <w:r>
        <w:t xml:space="preserve">arm</w:t>
      </w:r>
      <w:r>
        <w:t xml:space="preserve">”</w:t>
      </w:r>
      <w:r>
        <w:t xml:space="preserve">; by its connection [with the arm], here it is used for</w:t>
      </w:r>
      <w:r>
        <w:t xml:space="preserve"> </w:t>
      </w:r>
      <w:r>
        <w:t xml:space="preserve">“</w:t>
      </w:r>
      <w:r>
        <w:t xml:space="preserve">hands</w:t>
      </w:r>
      <w:r>
        <w:t xml:space="preserve">”</w:t>
      </w:r>
      <w:r>
        <w:t xml:space="preserve">: in their own hands they hold the arrow</w:t>
      </w:r>
      <w:r>
        <w:t xml:space="preserve">’</w:t>
      </w:r>
      <w:r>
        <w:t xml:space="preserve">. He explains that the Marut deities hold in their hands bows, arrows and other weapons.</w:t>
      </w:r>
      <w:r>
        <w:t xml:space="preserve">”</w:t>
      </w:r>
    </w:p>
    <w:p>
      <w:pPr>
        <w:numPr>
          <w:ilvl w:val="0"/>
          <w:numId w:val="1047"/>
        </w:numPr>
        <w:pStyle w:val="Compact"/>
      </w:pPr>
      <w:r>
        <w:rPr>
          <w:bCs/>
          <w:b/>
        </w:rPr>
        <w:t xml:space="preserve">नरः</w:t>
      </w:r>
      <w:r>
        <w:t xml:space="preserve"> </w:t>
      </w:r>
      <w:r>
        <w:t xml:space="preserve">(</w:t>
      </w:r>
      <w:r>
        <w:rPr>
          <w:iCs/>
          <w:i/>
        </w:rPr>
        <w:t xml:space="preserve">naraḥ</w:t>
      </w:r>
      <w:r>
        <w:t xml:space="preserve">) —</w:t>
      </w:r>
      <w:r>
        <w:t xml:space="preserve"> </w:t>
      </w:r>
      <w:r>
        <w:rPr>
          <w:iCs/>
          <w:i/>
        </w:rPr>
        <w:t xml:space="preserve">netāraḥ</w:t>
      </w:r>
      <w:r>
        <w:t xml:space="preserve"> </w:t>
      </w:r>
      <w:r>
        <w:t xml:space="preserve">—</w:t>
      </w:r>
      <w:r>
        <w:t xml:space="preserve"> </w:t>
      </w:r>
      <w:r>
        <w:t xml:space="preserve">“</w:t>
      </w:r>
      <w:r>
        <w:t xml:space="preserve">they who lead the sacrificers forward: the Marut deities. Skandasvāmin:</w:t>
      </w:r>
      <w:r>
        <w:t xml:space="preserve"> </w:t>
      </w:r>
      <w:r>
        <w:t xml:space="preserve">‘</w:t>
      </w:r>
      <w:r>
        <w:rPr>
          <w:iCs/>
          <w:i/>
        </w:rPr>
        <w:t xml:space="preserve">naraḥ manuṣyākārāḥ</w:t>
      </w:r>
      <w:r>
        <w:t xml:space="preserve">’</w:t>
      </w:r>
      <w:r>
        <w:t xml:space="preserve"> </w:t>
      </w:r>
      <w:r>
        <w:t xml:space="preserve">—</w:t>
      </w:r>
      <w:r>
        <w:t xml:space="preserve"> </w:t>
      </w:r>
      <w:r>
        <w:t xml:space="preserve">‘</w:t>
      </w:r>
      <w:r>
        <w:t xml:space="preserve">those who have forms like men</w:t>
      </w:r>
      <w:r>
        <w:t xml:space="preserve">’</w:t>
      </w:r>
      <w:r>
        <w:t xml:space="preserve">.</w:t>
      </w:r>
      <w:r>
        <w:t xml:space="preserve">”</w:t>
      </w:r>
    </w:p>
    <w:p>
      <w:pPr>
        <w:pStyle w:val="FirstParagraph"/>
      </w:pPr>
      <w:r>
        <w:rPr>
          <w:bCs/>
          <w:b/>
        </w:rPr>
        <w:t xml:space="preserve">॥ व्याकरणप्रक्रिया ॥ — Grammar page for Rik 64.10 (noted briefly).</w:t>
      </w:r>
      <w:r>
        <w:t xml:space="preserve"> </w:t>
      </w:r>
      <w:r>
        <w:rPr>
          <w:bCs/>
          <w:b/>
        </w:rPr>
        <w:t xml:space="preserve">समोकसः</w:t>
      </w:r>
      <w:r>
        <w:t xml:space="preserve">: root</w:t>
      </w:r>
      <w:r>
        <w:t xml:space="preserve"> </w:t>
      </w:r>
      <w:r>
        <w:rPr>
          <w:iCs/>
          <w:i/>
        </w:rPr>
        <w:t xml:space="preserve">uca samavāye</w:t>
      </w:r>
      <w:r>
        <w:t xml:space="preserve">; the Uṇādi-established affix</w:t>
      </w:r>
      <w:r>
        <w:t xml:space="preserve"> </w:t>
      </w:r>
      <w:r>
        <w:rPr>
          <w:iCs/>
          <w:i/>
        </w:rPr>
        <w:t xml:space="preserve">asun</w:t>
      </w:r>
      <w:r>
        <w:t xml:space="preserve">, which attaches to all roots; since</w:t>
      </w:r>
      <w:r>
        <w:t xml:space="preserve"> </w:t>
      </w:r>
      <w:r>
        <w:t xml:space="preserve">“</w:t>
      </w:r>
      <w:r>
        <w:t xml:space="preserve">bahula</w:t>
      </w:r>
      <w:r>
        <w:t xml:space="preserve">”</w:t>
      </w:r>
      <w:r>
        <w:t xml:space="preserve"> </w:t>
      </w:r>
      <w:r>
        <w:t xml:space="preserve">is stated in the Uṇādi, the</w:t>
      </w:r>
      <w:r>
        <w:t xml:space="preserve"> </w:t>
      </w:r>
      <w:r>
        <w:rPr>
          <w:iCs/>
          <w:i/>
        </w:rPr>
        <w:t xml:space="preserve">c</w:t>
      </w:r>
      <w:r>
        <w:t xml:space="preserve"> </w:t>
      </w:r>
      <w:r>
        <w:t xml:space="preserve">of the root becomes</w:t>
      </w:r>
      <w:r>
        <w:t xml:space="preserve"> </w:t>
      </w:r>
      <w:r>
        <w:rPr>
          <w:iCs/>
          <w:i/>
        </w:rPr>
        <w:t xml:space="preserve">k</w:t>
      </w:r>
      <w:r>
        <w:t xml:space="preserve"> </w:t>
      </w:r>
      <w:r>
        <w:t xml:space="preserve">when</w:t>
      </w:r>
      <w:r>
        <w:t xml:space="preserve"> </w:t>
      </w:r>
      <w:r>
        <w:rPr>
          <w:iCs/>
          <w:i/>
        </w:rPr>
        <w:t xml:space="preserve">asun</w:t>
      </w:r>
      <w:r>
        <w:t xml:space="preserve"> </w:t>
      </w:r>
      <w:r>
        <w:t xml:space="preserve">follows; this is explained in the Kāśikā under</w:t>
      </w:r>
      <w:r>
        <w:t xml:space="preserve"> </w:t>
      </w:r>
      <w:r>
        <w:t xml:space="preserve">“</w:t>
      </w:r>
      <w:r>
        <w:t xml:space="preserve">oka ucaḥ ke</w:t>
      </w:r>
      <w:r>
        <w:t xml:space="preserve">”</w:t>
      </w:r>
      <w:r>
        <w:t xml:space="preserve"> </w:t>
      </w:r>
      <w:r>
        <w:t xml:space="preserve">(Kā. 7-3-64);</w:t>
      </w:r>
      <w:r>
        <w:t xml:space="preserve"> </w:t>
      </w:r>
      <w:r>
        <w:t xml:space="preserve">“</w:t>
      </w:r>
      <w:r>
        <w:rPr>
          <w:iCs/>
          <w:i/>
        </w:rPr>
        <w:t xml:space="preserve">samānam okaḥ yeṣāṃ te samokasaḥ</w:t>
      </w:r>
      <w:r>
        <w:t xml:space="preserve">”</w:t>
      </w:r>
      <w:r>
        <w:t xml:space="preserve">; by</w:t>
      </w:r>
      <w:r>
        <w:t xml:space="preserve"> </w:t>
      </w:r>
      <w:r>
        <w:t xml:space="preserve">“</w:t>
      </w:r>
      <w:r>
        <w:t xml:space="preserve">bahuvrīhau prakṛtyā pūrvapadam</w:t>
      </w:r>
      <w:r>
        <w:t xml:space="preserve">”</w:t>
      </w:r>
      <w:r>
        <w:t xml:space="preserve"> </w:t>
      </w:r>
      <w:r>
        <w:t xml:space="preserve">the accent of the first member is kept.</w:t>
      </w:r>
      <w:r>
        <w:t xml:space="preserve"> </w:t>
      </w:r>
      <w:r>
        <w:rPr>
          <w:bCs/>
          <w:b/>
        </w:rPr>
        <w:t xml:space="preserve">संमिश्लासः</w:t>
      </w:r>
      <w:r>
        <w:t xml:space="preserve">:</w:t>
      </w:r>
      <w:r>
        <w:t xml:space="preserve"> </w:t>
      </w:r>
      <w:r>
        <w:t xml:space="preserve">“</w:t>
      </w:r>
      <w:r>
        <w:rPr>
          <w:iCs/>
          <w:i/>
        </w:rPr>
        <w:t xml:space="preserve">saṃmiśrāsaḥ</w:t>
      </w:r>
      <w:r>
        <w:t xml:space="preserve">”</w:t>
      </w:r>
      <w:r>
        <w:t xml:space="preserve">, since it belongs to the</w:t>
      </w:r>
      <w:r>
        <w:t xml:space="preserve"> </w:t>
      </w:r>
      <w:r>
        <w:rPr>
          <w:iCs/>
          <w:i/>
        </w:rPr>
        <w:t xml:space="preserve">kapilakādi</w:t>
      </w:r>
      <w:r>
        <w:t xml:space="preserve"> </w:t>
      </w:r>
      <w:r>
        <w:t xml:space="preserve">group,</w:t>
      </w:r>
      <w:r>
        <w:t xml:space="preserve"> </w:t>
      </w:r>
      <w:r>
        <w:rPr>
          <w:iCs/>
          <w:i/>
        </w:rPr>
        <w:t xml:space="preserve">l</w:t>
      </w:r>
      <w:r>
        <w:t xml:space="preserve"> </w:t>
      </w:r>
      <w:r>
        <w:t xml:space="preserve">optionally [for</w:t>
      </w:r>
      <w:r>
        <w:t xml:space="preserve"> </w:t>
      </w:r>
      <w:r>
        <w:rPr>
          <w:iCs/>
          <w:i/>
        </w:rPr>
        <w:t xml:space="preserve">r</w:t>
      </w:r>
      <w:r>
        <w:t xml:space="preserve">]; root</w:t>
      </w:r>
      <w:r>
        <w:t xml:space="preserve"> </w:t>
      </w:r>
      <w:r>
        <w:rPr>
          <w:iCs/>
          <w:i/>
        </w:rPr>
        <w:t xml:space="preserve">miśra saṃparke</w:t>
      </w:r>
      <w:r>
        <w:t xml:space="preserve">; the first member’s accent as before in the</w:t>
      </w:r>
      <w:r>
        <w:t xml:space="preserve"> </w:t>
      </w:r>
      <w:r>
        <w:rPr>
          <w:iCs/>
          <w:i/>
        </w:rPr>
        <w:t xml:space="preserve">bahuvrīhi</w:t>
      </w:r>
      <w:r>
        <w:t xml:space="preserve">.</w:t>
      </w:r>
      <w:r>
        <w:t xml:space="preserve"> </w:t>
      </w:r>
      <w:r>
        <w:rPr>
          <w:bCs/>
          <w:b/>
        </w:rPr>
        <w:t xml:space="preserve">विरप्शिनः</w:t>
      </w:r>
      <w:r>
        <w:t xml:space="preserve">: root</w:t>
      </w:r>
      <w:r>
        <w:t xml:space="preserve"> </w:t>
      </w:r>
      <w:r>
        <w:rPr>
          <w:iCs/>
          <w:i/>
        </w:rPr>
        <w:t xml:space="preserve">rapa lapa vyaktāyāṃ vāci</w:t>
      </w:r>
      <w:r>
        <w:t xml:space="preserve">; with</w:t>
      </w:r>
      <w:r>
        <w:t xml:space="preserve"> </w:t>
      </w:r>
      <w:r>
        <w:rPr>
          <w:iCs/>
          <w:i/>
        </w:rPr>
        <w:t xml:space="preserve">vi</w:t>
      </w:r>
      <w:r>
        <w:t xml:space="preserve"> </w:t>
      </w:r>
      <w:r>
        <w:t xml:space="preserve">before it, by the Uṇādi</w:t>
      </w:r>
      <w:r>
        <w:t xml:space="preserve"> </w:t>
      </w:r>
      <w:r>
        <w:t xml:space="preserve">“</w:t>
      </w:r>
      <w:r>
        <w:t xml:space="preserve">bahula</w:t>
      </w:r>
      <w:r>
        <w:t xml:space="preserve">”</w:t>
      </w:r>
      <w:r>
        <w:t xml:space="preserve"> </w:t>
      </w:r>
      <w:r>
        <w:t xml:space="preserve">licence the affix</w:t>
      </w:r>
      <w:r>
        <w:t xml:space="preserve"> </w:t>
      </w:r>
      <w:r>
        <w:rPr>
          <w:iCs/>
          <w:i/>
        </w:rPr>
        <w:t xml:space="preserve">śak</w:t>
      </w:r>
      <w:r>
        <w:t xml:space="preserve">;</w:t>
      </w:r>
      <w:r>
        <w:t xml:space="preserve"> </w:t>
      </w:r>
      <w:r>
        <w:t xml:space="preserve">“</w:t>
      </w:r>
      <w:r>
        <w:t xml:space="preserve">those who make various sounds are</w:t>
      </w:r>
      <w:r>
        <w:t xml:space="preserve"> </w:t>
      </w:r>
      <w:r>
        <w:rPr>
          <w:iCs/>
          <w:i/>
        </w:rPr>
        <w:t xml:space="preserve">virapśāḥ</w:t>
      </w:r>
      <w:r>
        <w:t xml:space="preserve">, the singers; those who have them are</w:t>
      </w:r>
      <w:r>
        <w:t xml:space="preserve"> </w:t>
      </w:r>
      <w:r>
        <w:rPr>
          <w:iCs/>
          <w:i/>
        </w:rPr>
        <w:t xml:space="preserve">virapśinaḥ</w:t>
      </w:r>
      <w:r>
        <w:t xml:space="preserve">”</w:t>
      </w:r>
      <w:r>
        <w:t xml:space="preserve">; in the sense of possession, the affix</w:t>
      </w:r>
      <w:r>
        <w:t xml:space="preserve"> </w:t>
      </w:r>
      <w:r>
        <w:rPr>
          <w:iCs/>
          <w:i/>
        </w:rPr>
        <w:t xml:space="preserve">ini</w:t>
      </w:r>
      <w:r>
        <w:t xml:space="preserve"> </w:t>
      </w:r>
      <w:r>
        <w:t xml:space="preserve">by</w:t>
      </w:r>
      <w:r>
        <w:t xml:space="preserve"> </w:t>
      </w:r>
      <w:r>
        <w:t xml:space="preserve">“</w:t>
      </w:r>
      <w:r>
        <w:t xml:space="preserve">ata ini-ṭhanau</w:t>
      </w:r>
      <w:r>
        <w:t xml:space="preserve">”</w:t>
      </w:r>
      <w:r>
        <w:t xml:space="preserve">; the word</w:t>
      </w:r>
      <w:r>
        <w:t xml:space="preserve"> </w:t>
      </w:r>
      <w:r>
        <w:rPr>
          <w:iCs/>
          <w:i/>
        </w:rPr>
        <w:t xml:space="preserve">virapśin</w:t>
      </w:r>
      <w:r>
        <w:t xml:space="preserve">; the plural form; the</w:t>
      </w:r>
      <w:r>
        <w:t xml:space="preserve"> </w:t>
      </w:r>
      <w:r>
        <w:rPr>
          <w:iCs/>
          <w:i/>
        </w:rPr>
        <w:t xml:space="preserve">i</w:t>
      </w:r>
      <w:r>
        <w:t xml:space="preserve"> </w:t>
      </w:r>
      <w:r>
        <w:t xml:space="preserve">of the affix is acute by the affix accent. Or:</w:t>
      </w:r>
      <w:r>
        <w:t xml:space="preserve"> </w:t>
      </w:r>
      <w:r>
        <w:rPr>
          <w:iCs/>
          <w:i/>
        </w:rPr>
        <w:t xml:space="preserve">virapśa</w:t>
      </w:r>
      <w:r>
        <w:t xml:space="preserve"> </w:t>
      </w:r>
      <w:r>
        <w:t xml:space="preserve">is</w:t>
      </w:r>
      <w:r>
        <w:t xml:space="preserve"> </w:t>
      </w:r>
      <w:r>
        <w:t xml:space="preserve">‘</w:t>
      </w:r>
      <w:r>
        <w:t xml:space="preserve">varied sounding</w:t>
      </w:r>
      <w:r>
        <w:t xml:space="preserve">’</w:t>
      </w:r>
      <w:r>
        <w:t xml:space="preserve">;</w:t>
      </w:r>
      <w:r>
        <w:t xml:space="preserve"> </w:t>
      </w:r>
      <w:r>
        <w:t xml:space="preserve">“</w:t>
      </w:r>
      <w:r>
        <w:t xml:space="preserve">tad eṣām asti</w:t>
      </w:r>
      <w:r>
        <w:t xml:space="preserve">”</w:t>
      </w:r>
      <w:r>
        <w:t xml:space="preserve">: the Maruts indeed make various sounds. (Following the earlier way, [the meaning is]</w:t>
      </w:r>
      <w:r>
        <w:t xml:space="preserve"> </w:t>
      </w:r>
      <w:r>
        <w:t xml:space="preserve">‘</w:t>
      </w:r>
      <w:r>
        <w:t xml:space="preserve">those who make many kinds of sounds</w:t>
      </w:r>
      <w:r>
        <w:t xml:space="preserve">’</w:t>
      </w:r>
      <w:r>
        <w:t xml:space="preserve">, and in the second way</w:t>
      </w:r>
      <w:r>
        <w:t xml:space="preserve"> </w:t>
      </w:r>
      <w:r>
        <w:t xml:space="preserve">‘</w:t>
      </w:r>
      <w:r>
        <w:t xml:space="preserve">those fit to be spoken of in many ways</w:t>
      </w:r>
      <w:r>
        <w:t xml:space="preserve">’</w:t>
      </w:r>
      <w:r>
        <w:t xml:space="preserve">.)</w:t>
      </w:r>
    </w:p>
    <w:p>
      <w:r>
        <w:pict>
          <v:rect style="width:0;height:1.5pt" o:hralign="center" o:hrstd="t" o:hr="t"/>
        </w:pict>
      </w:r>
    </w:p>
    <w:bookmarkEnd w:id="187"/>
    <w:bookmarkStart w:id="189" w:name="page-134-pdf-152"/>
    <w:p>
      <w:pPr>
        <w:pStyle w:val="Heading3"/>
      </w:pPr>
      <w:r>
        <w:t xml:space="preserve">Page 134 (PDF 152)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Grammar page for Rik 64.10, concluded (noted briefly).</w:t>
      </w:r>
      <w:r>
        <w:t xml:space="preserve"> </w:t>
      </w:r>
      <w:r>
        <w:rPr>
          <w:bCs/>
          <w:b/>
        </w:rPr>
        <w:t xml:space="preserve">अस्तारः</w:t>
      </w:r>
      <w:r>
        <w:t xml:space="preserve">: root</w:t>
      </w:r>
      <w:r>
        <w:t xml:space="preserve"> </w:t>
      </w:r>
      <w:r>
        <w:rPr>
          <w:iCs/>
          <w:i/>
        </w:rPr>
        <w:t xml:space="preserve">asu kṣepaṇe</w:t>
      </w:r>
      <w:r>
        <w:t xml:space="preserve">; in the sense of habit, the affix</w:t>
      </w:r>
      <w:r>
        <w:t xml:space="preserve"> </w:t>
      </w:r>
      <w:r>
        <w:rPr>
          <w:iCs/>
          <w:i/>
        </w:rPr>
        <w:t xml:space="preserve">tṛn</w:t>
      </w:r>
      <w:r>
        <w:t xml:space="preserve">; by Vedic licence the</w:t>
      </w:r>
      <w:r>
        <w:t xml:space="preserve"> </w:t>
      </w:r>
      <w:r>
        <w:rPr>
          <w:iCs/>
          <w:i/>
        </w:rPr>
        <w:t xml:space="preserve">iṭ</w:t>
      </w:r>
      <w:r>
        <w:t xml:space="preserve"> </w:t>
      </w:r>
      <w:r>
        <w:t xml:space="preserve">augment does not come; the word</w:t>
      </w:r>
      <w:r>
        <w:t xml:space="preserve"> </w:t>
      </w:r>
      <w:r>
        <w:rPr>
          <w:iCs/>
          <w:i/>
        </w:rPr>
        <w:t xml:space="preserve">astṛ</w:t>
      </w:r>
      <w:r>
        <w:t xml:space="preserve">; with</w:t>
      </w:r>
      <w:r>
        <w:t xml:space="preserve"> </w:t>
      </w:r>
      <w:r>
        <w:rPr>
          <w:iCs/>
          <w:i/>
        </w:rPr>
        <w:t xml:space="preserve">jas</w:t>
      </w:r>
      <w:r>
        <w:t xml:space="preserve"> </w:t>
      </w:r>
      <w:r>
        <w:t xml:space="preserve">following, by</w:t>
      </w:r>
      <w:r>
        <w:t xml:space="preserve"> </w:t>
      </w:r>
      <w:r>
        <w:t xml:space="preserve">“</w:t>
      </w:r>
      <w:r>
        <w:t xml:space="preserve">ṛto ṅisarvanāmasthānayoḥ</w:t>
      </w:r>
      <w:r>
        <w:t xml:space="preserve">”</w:t>
      </w:r>
      <w:r>
        <w:t xml:space="preserve"> </w:t>
      </w:r>
      <w:r>
        <w:t xml:space="preserve">(Pā. Sū. 7-3-110, as read)</w:t>
      </w:r>
      <w:r>
        <w:t xml:space="preserve"> </w:t>
      </w:r>
      <w:r>
        <w:rPr>
          <w:iCs/>
          <w:i/>
        </w:rPr>
        <w:t xml:space="preserve">guṇa</w:t>
      </w:r>
      <w:r>
        <w:t xml:space="preserve"> </w:t>
      </w:r>
      <w:r>
        <w:t xml:space="preserve">of the final</w:t>
      </w:r>
      <w:r>
        <w:t xml:space="preserve"> </w:t>
      </w:r>
      <w:r>
        <w:rPr>
          <w:iCs/>
          <w:i/>
        </w:rPr>
        <w:t xml:space="preserve">ṛ</w:t>
      </w:r>
      <w:r>
        <w:t xml:space="preserve">; by</w:t>
      </w:r>
      <w:r>
        <w:t xml:space="preserve"> </w:t>
      </w:r>
      <w:r>
        <w:t xml:space="preserve">“</w:t>
      </w:r>
      <w:r>
        <w:t xml:space="preserve">āpṛtṛnṛc…</w:t>
      </w:r>
      <w:r>
        <w:t xml:space="preserve">”</w:t>
      </w:r>
      <w:r>
        <w:t xml:space="preserve"> </w:t>
      </w:r>
      <w:r>
        <w:t xml:space="preserve">[as read:</w:t>
      </w:r>
      <w:r>
        <w:t xml:space="preserve"> </w:t>
      </w:r>
      <w:r>
        <w:t xml:space="preserve">“</w:t>
      </w:r>
      <w:r>
        <w:t xml:space="preserve">āptṛntṛc…</w:t>
      </w:r>
      <w:r>
        <w:t xml:space="preserve">”</w:t>
      </w:r>
      <w:r>
        <w:t xml:space="preserve">], Pā. Sū. 6-4-11] the lengthening of the penultimate; the</w:t>
      </w:r>
      <w:r>
        <w:t xml:space="preserve"> </w:t>
      </w:r>
      <w:r>
        <w:rPr>
          <w:iCs/>
          <w:i/>
        </w:rPr>
        <w:t xml:space="preserve">s</w:t>
      </w:r>
      <w:r>
        <w:t xml:space="preserve"> </w:t>
      </w:r>
      <w:r>
        <w:t xml:space="preserve">of the affix gets</w:t>
      </w:r>
      <w:r>
        <w:t xml:space="preserve"> </w:t>
      </w:r>
      <w:r>
        <w:rPr>
          <w:iCs/>
          <w:i/>
        </w:rPr>
        <w:t xml:space="preserve">ru</w:t>
      </w:r>
      <w:r>
        <w:t xml:space="preserve">/</w:t>
      </w:r>
      <w:r>
        <w:rPr>
          <w:iCs/>
          <w:i/>
        </w:rPr>
        <w:t xml:space="preserve">visarga</w:t>
      </w:r>
      <w:r>
        <w:t xml:space="preserve">;</w:t>
      </w:r>
      <w:r>
        <w:t xml:space="preserve"> </w:t>
      </w:r>
      <w:r>
        <w:rPr>
          <w:iCs/>
          <w:i/>
        </w:rPr>
        <w:t xml:space="preserve">astāraḥ</w:t>
      </w:r>
      <w:r>
        <w:t xml:space="preserve">; since</w:t>
      </w:r>
      <w:r>
        <w:t xml:space="preserve"> </w:t>
      </w:r>
      <w:r>
        <w:rPr>
          <w:iCs/>
          <w:i/>
        </w:rPr>
        <w:t xml:space="preserve">tṛn</w:t>
      </w:r>
      <w:r>
        <w:t xml:space="preserve"> </w:t>
      </w:r>
      <w:r>
        <w:t xml:space="preserve">is</w:t>
      </w:r>
      <w:r>
        <w:t xml:space="preserve"> </w:t>
      </w:r>
      <w:r>
        <w:rPr>
          <w:iCs/>
          <w:i/>
        </w:rPr>
        <w:t xml:space="preserve">n</w:t>
      </w:r>
      <w:r>
        <w:t xml:space="preserve">-marked, by</w:t>
      </w:r>
      <w:r>
        <w:t xml:space="preserve"> </w:t>
      </w:r>
      <w:r>
        <w:t xml:space="preserve">“</w:t>
      </w:r>
      <w:r>
        <w:t xml:space="preserve">ñnityādir nityam</w:t>
      </w:r>
      <w:r>
        <w:t xml:space="preserve">”</w:t>
      </w:r>
      <w:r>
        <w:t xml:space="preserve"> </w:t>
      </w:r>
      <w:r>
        <w:t xml:space="preserve">the initial acute.</w:t>
      </w:r>
      <w:r>
        <w:t xml:space="preserve"> </w:t>
      </w:r>
      <w:r>
        <w:rPr>
          <w:bCs/>
          <w:b/>
        </w:rPr>
        <w:t xml:space="preserve">अनन्तशुष्माः</w:t>
      </w:r>
      <w:r>
        <w:t xml:space="preserve">:</w:t>
      </w:r>
      <w:r>
        <w:t xml:space="preserve"> </w:t>
      </w:r>
      <w:r>
        <w:t xml:space="preserve">“</w:t>
      </w:r>
      <w:r>
        <w:rPr>
          <w:iCs/>
          <w:i/>
        </w:rPr>
        <w:t xml:space="preserve">nāsty anto ’sya</w:t>
      </w:r>
      <w:r>
        <w:t xml:space="preserve">”</w:t>
      </w:r>
      <w:r>
        <w:t xml:space="preserve"> </w:t>
      </w:r>
      <w:r>
        <w:t xml:space="preserve">=</w:t>
      </w:r>
      <w:r>
        <w:t xml:space="preserve"> </w:t>
      </w:r>
      <w:r>
        <w:rPr>
          <w:iCs/>
          <w:i/>
        </w:rPr>
        <w:t xml:space="preserve">anantaḥ</w:t>
      </w:r>
      <w:r>
        <w:t xml:space="preserve">; by</w:t>
      </w:r>
      <w:r>
        <w:t xml:space="preserve"> </w:t>
      </w:r>
      <w:r>
        <w:t xml:space="preserve">“</w:t>
      </w:r>
      <w:r>
        <w:t xml:space="preserve">nañsubhyām</w:t>
      </w:r>
      <w:r>
        <w:t xml:space="preserve">”</w:t>
      </w:r>
      <w:r>
        <w:t xml:space="preserve"> </w:t>
      </w:r>
      <w:r>
        <w:t xml:space="preserve">(Pā. Sū. 6-2-172, as read) the final acute of the latter member;</w:t>
      </w:r>
      <w:r>
        <w:t xml:space="preserve"> </w:t>
      </w:r>
      <w:r>
        <w:t xml:space="preserve">“</w:t>
      </w:r>
      <w:r>
        <w:rPr>
          <w:iCs/>
          <w:i/>
        </w:rPr>
        <w:t xml:space="preserve">anantaḥ śuṣmaḥ balaṃ yeṣāṃ te anantaśuṣmāḥ</w:t>
      </w:r>
      <w:r>
        <w:t xml:space="preserve">”</w:t>
      </w:r>
      <w:r>
        <w:t xml:space="preserve">, a</w:t>
      </w:r>
      <w:r>
        <w:t xml:space="preserve"> </w:t>
      </w:r>
      <w:r>
        <w:rPr>
          <w:iCs/>
          <w:i/>
        </w:rPr>
        <w:t xml:space="preserve">bahuvrīhi</w:t>
      </w:r>
      <w:r>
        <w:t xml:space="preserve"> </w:t>
      </w:r>
      <w:r>
        <w:t xml:space="preserve">compound; by</w:t>
      </w:r>
      <w:r>
        <w:t xml:space="preserve"> </w:t>
      </w:r>
      <w:r>
        <w:t xml:space="preserve">“</w:t>
      </w:r>
      <w:r>
        <w:t xml:space="preserve">bahuvrīhau prakṛtyā pūrvapadam</w:t>
      </w:r>
      <w:r>
        <w:t xml:space="preserve">”</w:t>
      </w:r>
      <w:r>
        <w:t xml:space="preserve"> </w:t>
      </w:r>
      <w:r>
        <w:t xml:space="preserve">the accent of the first member is kept.</w:t>
      </w:r>
      <w:r>
        <w:t xml:space="preserve"> </w:t>
      </w:r>
      <w:r>
        <w:rPr>
          <w:bCs/>
          <w:b/>
        </w:rPr>
        <w:t xml:space="preserve">वृषखादयः</w:t>
      </w:r>
      <w:r>
        <w:t xml:space="preserve">: root</w:t>
      </w:r>
      <w:r>
        <w:t xml:space="preserve"> </w:t>
      </w:r>
      <w:r>
        <w:rPr>
          <w:iCs/>
          <w:i/>
        </w:rPr>
        <w:t xml:space="preserve">khāda bhakṣaṇe</w:t>
      </w:r>
      <w:r>
        <w:t xml:space="preserve">; by</w:t>
      </w:r>
      <w:r>
        <w:t xml:space="preserve"> </w:t>
      </w:r>
      <w:r>
        <w:t xml:space="preserve">“</w:t>
      </w:r>
      <w:r>
        <w:t xml:space="preserve">sarvadhātubhya in</w:t>
      </w:r>
      <w:r>
        <w:t xml:space="preserve">”</w:t>
      </w:r>
      <w:r>
        <w:t xml:space="preserve"> </w:t>
      </w:r>
      <w:r>
        <w:t xml:space="preserve">(Uṇ. Sū. 4-[117], as read) the affix</w:t>
      </w:r>
      <w:r>
        <w:t xml:space="preserve"> </w:t>
      </w:r>
      <w:r>
        <w:rPr>
          <w:iCs/>
          <w:i/>
        </w:rPr>
        <w:t xml:space="preserve">in</w:t>
      </w:r>
      <w:r>
        <w:t xml:space="preserve">; the word</w:t>
      </w:r>
      <w:r>
        <w:t xml:space="preserve"> </w:t>
      </w:r>
      <w:r>
        <w:rPr>
          <w:iCs/>
          <w:i/>
        </w:rPr>
        <w:t xml:space="preserve">khādi</w:t>
      </w:r>
      <w:r>
        <w:t xml:space="preserve">; the word</w:t>
      </w:r>
      <w:r>
        <w:t xml:space="preserve"> </w:t>
      </w:r>
      <w:r>
        <w:rPr>
          <w:iCs/>
          <w:i/>
        </w:rPr>
        <w:t xml:space="preserve">vṛṣan</w:t>
      </w:r>
      <w:r>
        <w:t xml:space="preserve">, ending in the affix</w:t>
      </w:r>
      <w:r>
        <w:t xml:space="preserve"> </w:t>
      </w:r>
      <w:r>
        <w:rPr>
          <w:iCs/>
          <w:i/>
        </w:rPr>
        <w:t xml:space="preserve">kanin</w:t>
      </w:r>
      <w:r>
        <w:t xml:space="preserve">, has the initial acute by</w:t>
      </w:r>
      <w:r>
        <w:t xml:space="preserve"> </w:t>
      </w:r>
      <w:r>
        <w:t xml:space="preserve">“</w:t>
      </w:r>
      <w:r>
        <w:t xml:space="preserve">ñnityādir nityam</w:t>
      </w:r>
      <w:r>
        <w:t xml:space="preserve">”</w:t>
      </w:r>
      <w:r>
        <w:t xml:space="preserve">;</w:t>
      </w:r>
      <w:r>
        <w:t xml:space="preserve"> </w:t>
      </w:r>
      <w:r>
        <w:t xml:space="preserve">“</w:t>
      </w:r>
      <w:r>
        <w:rPr>
          <w:iCs/>
          <w:i/>
        </w:rPr>
        <w:t xml:space="preserve">vṛṣā khādiḥ yeṣāṃ te vṛṣakhādayaḥ</w:t>
      </w:r>
      <w:r>
        <w:t xml:space="preserve">”</w:t>
      </w:r>
      <w:r>
        <w:t xml:space="preserve">, as before the accent of the first member in a</w:t>
      </w:r>
      <w:r>
        <w:t xml:space="preserve"> </w:t>
      </w:r>
      <w:r>
        <w:rPr>
          <w:iCs/>
          <w:i/>
        </w:rPr>
        <w:t xml:space="preserve">bahuvrīhi</w:t>
      </w:r>
      <w:r>
        <w:t xml:space="preserve">; with</w:t>
      </w:r>
      <w:r>
        <w:t xml:space="preserve"> </w:t>
      </w:r>
      <w:r>
        <w:rPr>
          <w:iCs/>
          <w:i/>
        </w:rPr>
        <w:t xml:space="preserve">vṛṣakhādi + jas</w:t>
      </w:r>
      <w:r>
        <w:t xml:space="preserve">, by</w:t>
      </w:r>
      <w:r>
        <w:t xml:space="preserve"> </w:t>
      </w:r>
      <w:r>
        <w:t xml:space="preserve">“</w:t>
      </w:r>
      <w:r>
        <w:t xml:space="preserve">jasi ca</w:t>
      </w:r>
      <w:r>
        <w:t xml:space="preserve">”</w:t>
      </w:r>
      <w:r>
        <w:t xml:space="preserve"> </w:t>
      </w:r>
      <w:r>
        <w:t xml:space="preserve">the</w:t>
      </w:r>
      <w:r>
        <w:t xml:space="preserve"> </w:t>
      </w:r>
      <w:r>
        <w:rPr>
          <w:iCs/>
          <w:i/>
        </w:rPr>
        <w:t xml:space="preserve">guṇa</w:t>
      </w:r>
      <w:r>
        <w:t xml:space="preserve"> </w:t>
      </w:r>
      <w:r>
        <w:t xml:space="preserve">of the</w:t>
      </w:r>
      <w:r>
        <w:t xml:space="preserve"> </w:t>
      </w:r>
      <w:r>
        <w:rPr>
          <w:iCs/>
          <w:i/>
        </w:rPr>
        <w:t xml:space="preserve">ik</w:t>
      </w:r>
      <w:r>
        <w:t xml:space="preserve">-ending stem, with</w:t>
      </w:r>
      <w:r>
        <w:t xml:space="preserve"> </w:t>
      </w:r>
      <w:r>
        <w:rPr>
          <w:iCs/>
          <w:i/>
        </w:rPr>
        <w:t xml:space="preserve">ay</w:t>
      </w:r>
      <w:r>
        <w:t xml:space="preserve">-substitute; the form</w:t>
      </w:r>
      <w:r>
        <w:t xml:space="preserve"> </w:t>
      </w:r>
      <w:r>
        <w:rPr>
          <w:iCs/>
          <w:i/>
        </w:rPr>
        <w:t xml:space="preserve">vṛṣakhādayaḥ</w:t>
      </w:r>
      <w:r>
        <w:t xml:space="preserve">.</w:t>
      </w:r>
      <w:r>
        <w:t xml:space="preserve"> </w:t>
      </w:r>
      <w:r>
        <w:rPr>
          <w:bCs/>
          <w:b/>
        </w:rPr>
        <w:t xml:space="preserve">॥ १० ॥</w:t>
      </w:r>
      <w:r>
        <w:t xml:space="preserve"> </w:t>
      </w:r>
      <w:r>
        <w:rPr>
          <w:iCs/>
          <w:i/>
        </w:rPr>
        <w:t xml:space="preserve">Grammar page, noted briefly; sūtra numbers as read. Rik 64.10 ends here (ornamental rule).</w:t>
      </w:r>
    </w:p>
    <w:bookmarkStart w:id="188" w:name="rik-64.11"/>
    <w:p>
      <w:pPr>
        <w:pStyle w:val="Heading4"/>
      </w:pPr>
      <w:r>
        <w:t xml:space="preserve">Rik 64.11</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line 2: the svarita of</w:t>
      </w:r>
      <w:r>
        <w:t xml:space="preserve"> </w:t>
      </w:r>
      <w:r>
        <w:t xml:space="preserve">bhrājadṛṣṭayaḥ</w:t>
      </w:r>
      <w:r>
        <w:t xml:space="preserve"> </w:t>
      </w:r>
      <w:r>
        <w:rPr>
          <w:iCs/>
          <w:i/>
        </w:rPr>
        <w:t xml:space="preserve">stands over the join of</w:t>
      </w:r>
      <w:r>
        <w:t xml:space="preserve"> </w:t>
      </w:r>
      <w:r>
        <w:t xml:space="preserve">bhrā</w:t>
      </w:r>
      <w:r>
        <w:t xml:space="preserve"> </w:t>
      </w:r>
      <w:r>
        <w:rPr>
          <w:iCs/>
          <w:i/>
        </w:rPr>
        <w:t xml:space="preserve">and</w:t>
      </w:r>
      <w:r>
        <w:t xml:space="preserve"> </w:t>
      </w:r>
      <w:r>
        <w:t xml:space="preserve">ja</w:t>
      </w:r>
      <w:r>
        <w:t xml:space="preserve"> </w:t>
      </w:r>
      <w:r>
        <w:rPr>
          <w:iCs/>
          <w:i/>
        </w:rPr>
        <w:t xml:space="preserve">and is read on</w:t>
      </w:r>
      <w:r>
        <w:t xml:space="preserve"> </w:t>
      </w:r>
      <w:r>
        <w:t xml:space="preserve">ja</w:t>
      </w:r>
      <w:r>
        <w:rPr>
          <w:iCs/>
          <w:i/>
        </w:rPr>
        <w:t xml:space="preserve">; the pluti</w:t>
      </w:r>
      <w:r>
        <w:t xml:space="preserve"> </w:t>
      </w:r>
      <w:r>
        <w:t xml:space="preserve">३</w:t>
      </w:r>
      <w:r>
        <w:t xml:space="preserve"> </w:t>
      </w:r>
      <w:r>
        <w:rPr>
          <w:iCs/>
          <w:i/>
        </w:rPr>
        <w:t xml:space="preserve">carries the svarita.</w:t>
      </w:r>
    </w:p>
    <w:p>
      <w:pPr>
        <w:pStyle w:val="BlockText"/>
      </w:pPr>
      <w:r>
        <w:rPr>
          <w:bCs/>
          <w:b/>
        </w:rPr>
        <w:t xml:space="preserve">हि॒र॒ण्यये॑भिः प॒विभिः॑ पयो॒वृध॒ उज्जि॑घ्नन्त आप॒थ्यो॒३॑ न पर्व॑तान् ।</w:t>
      </w:r>
      <w:r>
        <w:t xml:space="preserve"> </w:t>
      </w:r>
      <w:r>
        <w:rPr>
          <w:bCs/>
          <w:b/>
        </w:rPr>
        <w:t xml:space="preserve">म॒खा अ॒यासः॑ स्व॒सृतो॑ ध्रुव॒च्युतो॑ दुध्र॒कृतो॑ म॒रुतो॒ भ्राज॑दृष्टयः ॥ ११ ॥</w:t>
      </w:r>
      <w:r>
        <w:t xml:space="preserve"> </w:t>
      </w:r>
      <w:r>
        <w:t xml:space="preserve">[accent ?]</w:t>
      </w:r>
      <w:r>
        <w:t xml:space="preserve"> </w:t>
      </w:r>
      <w:r>
        <w:rPr>
          <w:iCs/>
          <w:i/>
        </w:rPr>
        <w:t xml:space="preserve">hiraṇyáyebhiḥ pavíbhiḥ payovṛ́dha újjighnanta āpathyo3 na párvatān |</w:t>
      </w:r>
      <w:r>
        <w:t xml:space="preserve"> </w:t>
      </w:r>
      <w:r>
        <w:rPr>
          <w:iCs/>
          <w:i/>
        </w:rPr>
        <w:t xml:space="preserve">makhā́ ayā́saḥ svasṛ́to dhruvacyúto dudhrakṛ́to marúto bhrā́jadṛṣṭayaḥ || 11 ||</w:t>
      </w:r>
    </w:p>
    <w:p>
      <w:pPr>
        <w:pStyle w:val="FirstParagraph"/>
      </w:pPr>
      <w:r>
        <w:rPr>
          <w:iCs/>
          <w:i/>
        </w:rPr>
        <w:t xml:space="preserve">(The print has the Saṃhitā</w:t>
      </w:r>
      <w:r>
        <w:rPr>
          <w:iCs/>
          <w:i/>
        </w:rPr>
        <w:t xml:space="preserve"> </w:t>
      </w:r>
      <w:r>
        <w:rPr>
          <w:iCs/>
          <w:i/>
        </w:rPr>
        <w:t xml:space="preserve">“</w:t>
      </w:r>
      <w:r>
        <w:rPr>
          <w:iCs/>
          <w:i/>
        </w:rPr>
        <w:t xml:space="preserve">āpathyo3 na</w:t>
      </w:r>
      <w:r>
        <w:rPr>
          <w:iCs/>
          <w:i/>
        </w:rPr>
        <w:t xml:space="preserve">”</w:t>
      </w:r>
      <w:r>
        <w:rPr>
          <w:iCs/>
          <w:i/>
        </w:rPr>
        <w:t xml:space="preserve"> </w:t>
      </w:r>
      <w:r>
        <w:rPr>
          <w:iCs/>
          <w:i/>
        </w:rPr>
        <w:t xml:space="preserve">with the pluti sign</w:t>
      </w:r>
      <w:r>
        <w:rPr>
          <w:iCs/>
          <w:i/>
        </w:rPr>
        <w:t xml:space="preserve"> </w:t>
      </w:r>
      <w:r>
        <w:rPr>
          <w:iCs/>
          <w:i/>
        </w:rPr>
        <w:t xml:space="preserve">“</w:t>
      </w:r>
      <w:r>
        <w:rPr>
          <w:iCs/>
          <w:i/>
        </w:rPr>
        <w:t xml:space="preserve">३</w:t>
      </w:r>
      <w:r>
        <w:rPr>
          <w:iCs/>
          <w:i/>
        </w:rPr>
        <w:t xml:space="preserve">”</w:t>
      </w:r>
      <w:r>
        <w:rPr>
          <w:iCs/>
          <w:i/>
        </w:rPr>
        <w:t xml:space="preserve">; given as printed.)</w:t>
      </w:r>
    </w:p>
    <w:p>
      <w:r>
        <w:pict>
          <v:rect style="width:0;height:1.5pt" o:hralign="center" o:hrstd="t" o:hr="t"/>
        </w:pict>
      </w:r>
    </w:p>
    <w:bookmarkEnd w:id="188"/>
    <w:bookmarkEnd w:id="189"/>
    <w:bookmarkStart w:id="190" w:name="page-135-pdf-153"/>
    <w:p>
      <w:pPr>
        <w:pStyle w:val="Heading3"/>
      </w:pPr>
      <w:r>
        <w:t xml:space="preserve">Page 135 (PDF 153)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8</w:t>
      </w:r>
      <w:r>
        <w:rPr>
          <w:iCs/>
          <w:i/>
        </w:rPr>
        <w:t xml:space="preserve">”</w:t>
      </w:r>
      <w:r>
        <w:rPr>
          <w:iCs/>
          <w:i/>
        </w:rPr>
        <w:t xml:space="preserve">.)</w:t>
      </w:r>
    </w:p>
    <w:p>
      <w:pPr>
        <w:pStyle w:val="BodyText"/>
      </w:pPr>
      <w:r>
        <w:rPr>
          <w:bCs/>
          <w:b/>
        </w:rPr>
        <w:t xml:space="preserve">॥ पदपाठः ॥ — Pada text</w:t>
      </w:r>
    </w:p>
    <w:p>
      <w:pPr>
        <w:pStyle w:val="BlockText"/>
      </w:pPr>
      <w:r>
        <w:rPr>
          <w:bCs/>
          <w:b/>
        </w:rPr>
        <w:t xml:space="preserve">हिरण्ययेभिः । पविऽभिः । पयःऽवृधः । उत् । जिघ्नन्ते । आऽपथ्यः । न । पर्वतान् ।</w:t>
      </w:r>
      <w:r>
        <w:t xml:space="preserve"> </w:t>
      </w:r>
      <w:r>
        <w:rPr>
          <w:bCs/>
          <w:b/>
        </w:rPr>
        <w:t xml:space="preserve">मखाः । अयासः । स्वऽसृतः । ध्रुवऽच्युतः । दुध्रऽकृतः । मरुतः । भ्राजत्ऽऋष्टयः ॥ ११ ॥</w:t>
      </w:r>
      <w:r>
        <w:t xml:space="preserve"> </w:t>
      </w:r>
      <w:r>
        <w:rPr>
          <w:iCs/>
          <w:i/>
        </w:rPr>
        <w:t xml:space="preserve">hiraṇyayebhiḥ | pavi-bhiḥ | payaḥ-vṛdhaḥ | ut | jighnante | ā-pathyaḥ | na | parvatān |</w:t>
      </w:r>
      <w:r>
        <w:t xml:space="preserve"> </w:t>
      </w:r>
      <w:r>
        <w:rPr>
          <w:iCs/>
          <w:i/>
        </w:rPr>
        <w:t xml:space="preserve">makhāḥ | ayāsaḥ | sva-sṛtaḥ | dhruva-cyutaḥ | dudhra-kṛtaḥ | marutaḥ | bhrājat-ṛṣṭayaḥ || 11 ||</w:t>
      </w:r>
    </w:p>
    <w:p>
      <w:pPr>
        <w:pStyle w:val="FirstParagraph"/>
      </w:pPr>
      <w:r>
        <w:rPr>
          <w:bCs/>
          <w:b/>
        </w:rPr>
        <w:t xml:space="preserve">॥ सायणभाष्यम् ॥ — Sāyaṇa’s bhāṣya</w:t>
      </w:r>
    </w:p>
    <w:p>
      <w:pPr>
        <w:pStyle w:val="BlockText"/>
      </w:pPr>
      <w:r>
        <w:rPr>
          <w:bCs/>
          <w:b/>
        </w:rPr>
        <w:t xml:space="preserve">मरुतो हिरण्ययेभिः सुवर्णमय्यैः । यद्वा । हितरमणीयैः पविभी रथानां चक्रैः पर्वतान्पर्वतो मेघान् यद्वा शिलोच्चयानुज्जिघ्नन्ते । ऊर्ध्वं गमयन्ति । स्थानात्प्रच्यावयन्तीत्यर्थः । तत्र दृष्टान्तः । पथ्योः न । यथा पथि गच्छन्रथो मार्गे आस्थितं तृणवृक्षादिकं चोर्णीकृत्योर्ध्वं नयति गमयति । यद्वा । यथा संयुक्ता गजा मार्गस्थितं वृक्षादिकं भग्नं कुर्वन्ति । कीदृशा मरुतः । पयोवृधः पयसो वृष्ट्युदकस्य वर्धयितारः । यद्वा । पृश्न्याः पयसा वर्धमानाः । पृश्नियै वै पयसो मरुतो जाताः । तै. सं. २-२-११-४ इति श्रूयते । मखाः । मख इति यज्ञनाम । तद्वन्तः । अयासो देवयजनदेशं प्रति गन्तारः स्वसृतः शत्रून्प्रति स्वयमेव सरन्तो गच्छन्तः ध्रुवच्युतो ध्रुवाणां निश्चलानां पर्वतादीनामपि च्यावयितारः दुध्रकृतो दुध्रं दुष्प्रानां धारयितारमात्मानं कुर्वाणाः । यद्वा । दुर्धरमन्यैर्धर्तुमशक्यमात्मानं कुर्वाणाः । भ्राजदृष्टयः । दीप्यमानायुधाः ॥ उज्जिघ्नन्ते । हन्तेर्व्यत्ययेनात्मनेपदम् । बहुलं छन्दसीति शपः श्लुः । बहुलं छन्दसीत्यभ्यासस्येत्वम् । गमहनेत्यादिनोपधालोपः । घो हन्तेरिति घत्वम् । व्यत्ययेनान्तादेशः । पथ्यः । पथि भवः । भवे छन्दसीति यत् । नस्तद्धिते । पा. ६-४-१४४ । इति टिलोपः । व्यत्ययेनान्तस्वरितत्वम् । यद्वा । छन्दसीवनिपाविति मत्वर्थीय ईकारः । उदात्तस्वरितयोर्यणः इति विभक्तेः स्वरितत्वम् । अयासः । अय पय गतौ । अयन्त इत्ययाः । पचाद्यच् । आज्जसेरसुक् । दुध्रकृतः । अत्र दुःशब्देन दुष्प्रा लक्ष्यन्ते । धृञ् धारणे । दुष्प्रान् धारयतीति दुध्रः । मूलविभुजादित्वात् । पा. ३-२-५-१ । कप्रत्ययः । यद्वा । ईषद्दुःसुष्विति दुःशब्द उपपदे कर्मणि खल् । गुणाभावश्छान्दसः । तं कुर्वन्तीति दुध्रकृतः । क्विप्ष्ठेति क्विप् । रेफलोपश्छान्दसः ॥</w:t>
      </w:r>
      <w:r>
        <w:t xml:space="preserve"> </w:t>
      </w:r>
      <w:r>
        <w:rPr>
          <w:iCs/>
          <w:i/>
        </w:rPr>
        <w:t xml:space="preserve">maruto hiraṇyayebhiḥ suvarṇamayyaiḥ | yadvā | hitaramaṇīyaiḥ pavibhī rathānāṃ cakraiḥ parvatān parvato meghān yadvā śiloccayān ujjighnante | ūrdhvaṃ gamayanti | sthānāt pracyāvayantīty arthaḥ | tatra dṛṣṭāntaḥ | pathyo na | yathā pathi gacchan ratho mārge āsthitaṃ tṛṇavṛkṣādikaṃ cūrṇīkṛtyordhvaṃ nayati gamayati | yadvā | yathā saṃyuktā gajā mārgasthitaṃ vṛkṣādikaṃ bhagnaṃ kurvanti | kīdṛśā marutaḥ | payovṛdhaḥ payaso vṛṣṭyudakasya vardhayitāraḥ | yadvā | pṛśnyāḥ payasā vardhamānāḥ | pṛśniyai vai payaso maruto jātāḥ | tai. saṃ. 2-2-11-4 iti śrūyate | makhāḥ | makha iti yajñanāma | tadvantaḥ | ayāso devayajanadeśaṃ prati gantāraḥ svasṛtaḥ śatrūn prati svayam eva sarantāḥ gacchantaḥ dhruvacyuto dhruvāṇāṃ niścalānāṃ parvatādīnām api cyāvayitāraḥ dudhrakṛto dudhraṃ duṣprānāṃ dhārayitāram ātmānaṃ kurvāṇāḥ | yadvā | durdharam anyair dhartum aśakyam ātmānaṃ kurvāṇāḥ | bhrājadṛṣṭayaḥ | dīpyamānāyudhāḥ || ujjighnante | hanter vyatyayenātmanepadam | bahulaṃ chandasīti śapaḥ śluḥ | bahulaṃ chandasīty abhyāsasyetvam | gamahanety ādinopadhālopaḥ | gho hanter iti ghatvam | vyatyayenāntādeśaḥ | pathyaḥ | pathi bhavaḥ | bhave chandasīti yat | nas taddhite | Pā. 6-4-144 | iti ṭilopaḥ | vyatyayenāntasvaritatvam | yadvā | chandasīvanipāviti matvarthīya īkāraḥ | udāttasvaritayor yaṇaḥ iti vibhakteḥ svaritatvam | ayāsaḥ | aya paya gatau | ayanta ity ayāḥ | pacādyac | āj jaser asuk | dudhrakṛtaḥ | atra duḥśabdena duṣprā lakṣyante | dhṛñ dhāraṇe | duṣprān dhārayatīti dudhraḥ | mūlavibhujāditvāt | Pā. 3-2-5-1 | kapratyayaḥ | yadvā | īṣadduḥsuṣv iti duḥśabda upapade karmaṇi khal | guṇābhāvaś chāndasaḥ | taṃ kurvantīti dudhrakṛtaḥ | kvipṣṭheti kvip | rephalopaś chāndasaḥ ||</w:t>
      </w:r>
      <w:r>
        <w:t xml:space="preserve"> </w:t>
      </w:r>
      <w:r>
        <w:rPr>
          <w:iCs/>
          <w:i/>
        </w:rPr>
        <w:t xml:space="preserve">“</w:t>
      </w:r>
      <w:r>
        <w:rPr>
          <w:iCs/>
          <w:i/>
        </w:rPr>
        <w:t xml:space="preserve">The Maruts, with</w:t>
      </w:r>
      <w:r>
        <w:rPr>
          <w:iCs/>
          <w:i/>
        </w:rPr>
        <w:t xml:space="preserve"> </w:t>
      </w:r>
      <w:r>
        <w:rPr>
          <w:bCs/>
          <w:b/>
          <w:iCs/>
          <w:i/>
        </w:rPr>
        <w:t xml:space="preserve">hiraṇyayebhiḥ</w:t>
      </w:r>
      <w:r>
        <w:rPr>
          <w:iCs/>
          <w:i/>
        </w:rPr>
        <w:t xml:space="preserve"> </w:t>
      </w:r>
      <w:r>
        <w:rPr>
          <w:iCs/>
          <w:i/>
        </w:rPr>
        <w:t xml:space="preserve">— golden [or: pleasant and beautiful]</w:t>
      </w:r>
      <w:r>
        <w:rPr>
          <w:iCs/>
          <w:i/>
        </w:rPr>
        <w:t xml:space="preserve"> </w:t>
      </w:r>
      <w:r>
        <w:rPr>
          <w:bCs/>
          <w:b/>
          <w:iCs/>
          <w:i/>
        </w:rPr>
        <w:t xml:space="preserve">pavibhiḥ</w:t>
      </w:r>
      <w:r>
        <w:rPr>
          <w:iCs/>
          <w:i/>
        </w:rPr>
        <w:t xml:space="preserve">, wheels of their chariots,</w:t>
      </w:r>
      <w:r>
        <w:rPr>
          <w:iCs/>
          <w:i/>
        </w:rPr>
        <w:t xml:space="preserve"> </w:t>
      </w:r>
      <w:r>
        <w:rPr>
          <w:bCs/>
          <w:b/>
          <w:iCs/>
          <w:i/>
        </w:rPr>
        <w:t xml:space="preserve">ujjighnante</w:t>
      </w:r>
      <w:r>
        <w:rPr>
          <w:iCs/>
          <w:i/>
        </w:rPr>
        <w:t xml:space="preserve"> </w:t>
      </w:r>
      <w:r>
        <w:rPr>
          <w:iCs/>
          <w:i/>
        </w:rPr>
        <w:t xml:space="preserve">— drive up, set in motion upwards, the</w:t>
      </w:r>
      <w:r>
        <w:rPr>
          <w:iCs/>
          <w:i/>
        </w:rPr>
        <w:t xml:space="preserve"> </w:t>
      </w:r>
      <w:r>
        <w:rPr>
          <w:bCs/>
          <w:b/>
          <w:iCs/>
          <w:i/>
        </w:rPr>
        <w:t xml:space="preserve">parvatān</w:t>
      </w:r>
      <w:r>
        <w:rPr>
          <w:iCs/>
          <w:i/>
        </w:rPr>
        <w:t xml:space="preserve"> </w:t>
      </w:r>
      <w:r>
        <w:rPr>
          <w:iCs/>
          <w:i/>
        </w:rPr>
        <w:t xml:space="preserve">— the clouds or the heaps of rock — i.e. dislodge them from their place. The example:</w:t>
      </w:r>
      <w:r>
        <w:rPr>
          <w:iCs/>
          <w:i/>
        </w:rPr>
        <w:t xml:space="preserve"> </w:t>
      </w:r>
      <w:r>
        <w:rPr>
          <w:bCs/>
          <w:b/>
          <w:iCs/>
          <w:i/>
        </w:rPr>
        <w:t xml:space="preserve">āpathyo na</w:t>
      </w:r>
      <w:r>
        <w:rPr>
          <w:iCs/>
          <w:i/>
        </w:rPr>
        <w:t xml:space="preserve"> </w:t>
      </w:r>
      <w:r>
        <w:rPr>
          <w:iCs/>
          <w:i/>
        </w:rPr>
        <w:t xml:space="preserve">— as a chariot going on the road crushes the grass, trees and so on standing in the way and sends them upwards; or as elephants in a herd break the trees and the like that stand in the way. Of what kind are the Maruts?</w:t>
      </w:r>
      <w:r>
        <w:rPr>
          <w:iCs/>
          <w:i/>
        </w:rPr>
        <w:t xml:space="preserve"> </w:t>
      </w:r>
      <w:r>
        <w:rPr>
          <w:bCs/>
          <w:b/>
          <w:iCs/>
          <w:i/>
        </w:rPr>
        <w:t xml:space="preserve">Payovṛdhaḥ</w:t>
      </w:r>
      <w:r>
        <w:rPr>
          <w:iCs/>
          <w:i/>
        </w:rPr>
        <w:t xml:space="preserve">, increasers of the water of rain; or: those who grow by the milk of Pṛśni (the Marut-mother) — for it is heard</w:t>
      </w:r>
      <w:r>
        <w:rPr>
          <w:iCs/>
          <w:i/>
        </w:rPr>
        <w:t xml:space="preserve"> </w:t>
      </w:r>
      <w:r>
        <w:rPr>
          <w:iCs/>
          <w:i/>
        </w:rPr>
        <w:t xml:space="preserve">‘</w:t>
      </w:r>
      <w:r>
        <w:rPr>
          <w:iCs/>
          <w:i/>
        </w:rPr>
        <w:t xml:space="preserve">the Maruts were born of the milk of Pṛśni</w:t>
      </w:r>
      <w:r>
        <w:rPr>
          <w:iCs/>
          <w:i/>
        </w:rPr>
        <w:t xml:space="preserve">’</w:t>
      </w:r>
      <w:r>
        <w:rPr>
          <w:iCs/>
          <w:i/>
        </w:rPr>
        <w:t xml:space="preserve"> </w:t>
      </w:r>
      <w:r>
        <w:rPr>
          <w:iCs/>
          <w:i/>
        </w:rPr>
        <w:t xml:space="preserve">(Tai. Saṃ. 2-2-11-4).</w:t>
      </w:r>
      <w:r>
        <w:rPr>
          <w:iCs/>
          <w:i/>
        </w:rPr>
        <w:t xml:space="preserve"> </w:t>
      </w:r>
      <w:r>
        <w:rPr>
          <w:bCs/>
          <w:b/>
          <w:iCs/>
          <w:i/>
        </w:rPr>
        <w:t xml:space="preserve">Makhāḥ</w:t>
      </w:r>
      <w:r>
        <w:rPr>
          <w:iCs/>
          <w:i/>
        </w:rPr>
        <w:t xml:space="preserve"> </w:t>
      </w:r>
      <w:r>
        <w:rPr>
          <w:iCs/>
          <w:i/>
        </w:rPr>
        <w:t xml:space="preserve">—</w:t>
      </w:r>
      <w:r>
        <w:rPr>
          <w:iCs/>
          <w:i/>
        </w:rPr>
        <w:t xml:space="preserve"> </w:t>
      </w:r>
      <w:r>
        <w:rPr>
          <w:iCs/>
          <w:i/>
          <w:iCs/>
          <w:i/>
        </w:rPr>
        <w:t xml:space="preserve">makha</w:t>
      </w:r>
      <w:r>
        <w:rPr>
          <w:iCs/>
          <w:i/>
        </w:rPr>
        <w:t xml:space="preserve"> </w:t>
      </w:r>
      <w:r>
        <w:rPr>
          <w:iCs/>
          <w:i/>
        </w:rPr>
        <w:t xml:space="preserve">is a word for</w:t>
      </w:r>
      <w:r>
        <w:rPr>
          <w:iCs/>
          <w:i/>
        </w:rPr>
        <w:t xml:space="preserve"> </w:t>
      </w:r>
      <w:r>
        <w:rPr>
          <w:iCs/>
          <w:i/>
        </w:rPr>
        <w:t xml:space="preserve">‘</w:t>
      </w:r>
      <w:r>
        <w:rPr>
          <w:iCs/>
          <w:i/>
        </w:rPr>
        <w:t xml:space="preserve">sacrifice</w:t>
      </w:r>
      <w:r>
        <w:rPr>
          <w:iCs/>
          <w:i/>
        </w:rPr>
        <w:t xml:space="preserve">’</w:t>
      </w:r>
      <w:r>
        <w:rPr>
          <w:iCs/>
          <w:i/>
        </w:rPr>
        <w:t xml:space="preserve">; possessing it [honoured with sacrifices];</w:t>
      </w:r>
      <w:r>
        <w:rPr>
          <w:iCs/>
          <w:i/>
        </w:rPr>
        <w:t xml:space="preserve"> </w:t>
      </w:r>
      <w:r>
        <w:rPr>
          <w:bCs/>
          <w:b/>
          <w:iCs/>
          <w:i/>
        </w:rPr>
        <w:t xml:space="preserve">ayāsaḥ</w:t>
      </w:r>
      <w:r>
        <w:rPr>
          <w:iCs/>
          <w:i/>
        </w:rPr>
        <w:t xml:space="preserve">, goers to the place of the sacrifice for the gods;</w:t>
      </w:r>
      <w:r>
        <w:rPr>
          <w:iCs/>
          <w:i/>
        </w:rPr>
        <w:t xml:space="preserve"> </w:t>
      </w:r>
      <w:r>
        <w:rPr>
          <w:bCs/>
          <w:b/>
          <w:iCs/>
          <w:i/>
        </w:rPr>
        <w:t xml:space="preserve">svasṛtaḥ</w:t>
      </w:r>
      <w:r>
        <w:rPr>
          <w:iCs/>
          <w:i/>
        </w:rPr>
        <w:t xml:space="preserve">, going of themselves against enemies (</w:t>
      </w:r>
      <w:r>
        <w:rPr>
          <w:iCs/>
          <w:i/>
          <w:iCs/>
          <w:i/>
        </w:rPr>
        <w:t xml:space="preserve">śatrūn prati</w:t>
      </w:r>
      <w:r>
        <w:rPr>
          <w:iCs/>
          <w:i/>
        </w:rPr>
        <w:t xml:space="preserve">);</w:t>
      </w:r>
      <w:r>
        <w:rPr>
          <w:iCs/>
          <w:i/>
        </w:rPr>
        <w:t xml:space="preserve"> </w:t>
      </w:r>
      <w:r>
        <w:rPr>
          <w:bCs/>
          <w:b/>
          <w:iCs/>
          <w:i/>
        </w:rPr>
        <w:t xml:space="preserve">dhruvacyutaḥ</w:t>
      </w:r>
      <w:r>
        <w:rPr>
          <w:iCs/>
          <w:i/>
        </w:rPr>
        <w:t xml:space="preserve">, dislodgers even of firm, immovable things such as mountains;</w:t>
      </w:r>
      <w:r>
        <w:rPr>
          <w:iCs/>
          <w:i/>
        </w:rPr>
        <w:t xml:space="preserve"> </w:t>
      </w:r>
      <w:r>
        <w:rPr>
          <w:bCs/>
          <w:b/>
          <w:iCs/>
          <w:i/>
        </w:rPr>
        <w:t xml:space="preserve">dudhrakṛtaḥ</w:t>
      </w:r>
      <w:r>
        <w:rPr>
          <w:iCs/>
          <w:i/>
        </w:rPr>
        <w:t xml:space="preserve">, making themselves holders of the hard to hold (</w:t>
      </w:r>
      <w:r>
        <w:rPr>
          <w:iCs/>
          <w:i/>
          <w:iCs/>
          <w:i/>
        </w:rPr>
        <w:t xml:space="preserve">dudhram</w:t>
      </w:r>
      <w:r>
        <w:rPr>
          <w:iCs/>
          <w:i/>
        </w:rPr>
        <w:t xml:space="preserve">), or: making themselves unbearable by others;</w:t>
      </w:r>
      <w:r>
        <w:rPr>
          <w:iCs/>
          <w:i/>
        </w:rPr>
        <w:t xml:space="preserve"> </w:t>
      </w:r>
      <w:r>
        <w:rPr>
          <w:bCs/>
          <w:b/>
          <w:iCs/>
          <w:i/>
        </w:rPr>
        <w:t xml:space="preserve">bhrājadṛṣṭayaḥ</w:t>
      </w:r>
      <w:r>
        <w:rPr>
          <w:iCs/>
          <w:i/>
        </w:rPr>
        <w:t xml:space="preserve">, with shining weapons.</w:t>
      </w:r>
      <w:r>
        <w:rPr>
          <w:iCs/>
          <w:i/>
        </w:rPr>
        <w:t xml:space="preserve"> </w:t>
      </w:r>
      <w:r>
        <w:rPr>
          <w:bCs/>
          <w:b/>
          <w:iCs/>
          <w:i/>
        </w:rPr>
        <w:t xml:space="preserve">Ujjighnante</w:t>
      </w:r>
      <w:r>
        <w:rPr>
          <w:iCs/>
          <w:i/>
        </w:rPr>
        <w:t xml:space="preserve">:</w:t>
      </w:r>
      <w:r>
        <w:rPr>
          <w:iCs/>
          <w:i/>
        </w:rPr>
        <w:t xml:space="preserve"> </w:t>
      </w:r>
      <w:r>
        <w:rPr>
          <w:iCs/>
          <w:i/>
          <w:iCs/>
          <w:i/>
        </w:rPr>
        <w:t xml:space="preserve">ātmanepada</w:t>
      </w:r>
      <w:r>
        <w:rPr>
          <w:iCs/>
          <w:i/>
        </w:rPr>
        <w:t xml:space="preserve"> </w:t>
      </w:r>
      <w:r>
        <w:rPr>
          <w:iCs/>
          <w:i/>
        </w:rPr>
        <w:t xml:space="preserve">of</w:t>
      </w:r>
      <w:r>
        <w:rPr>
          <w:iCs/>
          <w:i/>
        </w:rPr>
        <w:t xml:space="preserve"> </w:t>
      </w:r>
      <w:r>
        <w:rPr>
          <w:iCs/>
          <w:i/>
          <w:iCs/>
          <w:i/>
        </w:rPr>
        <w:t xml:space="preserve">han</w:t>
      </w:r>
      <w:r>
        <w:rPr>
          <w:iCs/>
          <w:i/>
        </w:rPr>
        <w:t xml:space="preserve"> </w:t>
      </w:r>
      <w:r>
        <w:rPr>
          <w:iCs/>
          <w:i/>
        </w:rPr>
        <w:t xml:space="preserve">by exchange; the</w:t>
      </w:r>
      <w:r>
        <w:rPr>
          <w:iCs/>
          <w:i/>
        </w:rPr>
        <w:t xml:space="preserve"> </w:t>
      </w:r>
      <w:r>
        <w:rPr>
          <w:iCs/>
          <w:i/>
          <w:iCs/>
          <w:i/>
        </w:rPr>
        <w:t xml:space="preserve">śluḥ</w:t>
      </w:r>
      <w:r>
        <w:rPr>
          <w:iCs/>
          <w:i/>
        </w:rPr>
        <w:t xml:space="preserve"> </w:t>
      </w:r>
      <w:r>
        <w:rPr>
          <w:iCs/>
          <w:i/>
        </w:rPr>
        <w:t xml:space="preserve">of</w:t>
      </w:r>
      <w:r>
        <w:rPr>
          <w:iCs/>
          <w:i/>
        </w:rPr>
        <w:t xml:space="preserve"> </w:t>
      </w:r>
      <w:r>
        <w:rPr>
          <w:iCs/>
          <w:i/>
          <w:iCs/>
          <w:i/>
        </w:rPr>
        <w:t xml:space="preserve">śap</w:t>
      </w:r>
      <w:r>
        <w:rPr>
          <w:iCs/>
          <w:i/>
        </w:rPr>
        <w:t xml:space="preserve"> </w:t>
      </w:r>
      <w:r>
        <w:rPr>
          <w:iCs/>
          <w:i/>
        </w:rPr>
        <w:t xml:space="preserve">by</w:t>
      </w:r>
      <w:r>
        <w:rPr>
          <w:iCs/>
          <w:i/>
        </w:rPr>
        <w:t xml:space="preserve"> </w:t>
      </w:r>
      <w:r>
        <w:rPr>
          <w:iCs/>
          <w:i/>
        </w:rPr>
        <w:t xml:space="preserve">‘</w:t>
      </w:r>
      <w:r>
        <w:rPr>
          <w:iCs/>
          <w:i/>
        </w:rPr>
        <w:t xml:space="preserve">bahulaṃ chandasi</w:t>
      </w:r>
      <w:r>
        <w:rPr>
          <w:iCs/>
          <w:i/>
        </w:rPr>
        <w:t xml:space="preserve">’</w:t>
      </w:r>
      <w:r>
        <w:rPr>
          <w:iCs/>
          <w:i/>
        </w:rPr>
        <w:t xml:space="preserve">;</w:t>
      </w:r>
      <w:r>
        <w:rPr>
          <w:iCs/>
          <w:i/>
        </w:rPr>
        <w:t xml:space="preserve"> </w:t>
      </w:r>
      <w:r>
        <w:rPr>
          <w:iCs/>
          <w:i/>
          <w:iCs/>
          <w:i/>
        </w:rPr>
        <w:t xml:space="preserve">i</w:t>
      </w:r>
      <w:r>
        <w:rPr>
          <w:iCs/>
          <w:i/>
        </w:rPr>
        <w:t xml:space="preserve"> </w:t>
      </w:r>
      <w:r>
        <w:rPr>
          <w:iCs/>
          <w:i/>
        </w:rPr>
        <w:t xml:space="preserve">in the reduplicative syllable; the loss of the penultimate by</w:t>
      </w:r>
      <w:r>
        <w:rPr>
          <w:iCs/>
          <w:i/>
        </w:rPr>
        <w:t xml:space="preserve"> </w:t>
      </w:r>
      <w:r>
        <w:rPr>
          <w:iCs/>
          <w:i/>
        </w:rPr>
        <w:t xml:space="preserve">‘</w:t>
      </w:r>
      <w:r>
        <w:rPr>
          <w:iCs/>
          <w:i/>
        </w:rPr>
        <w:t xml:space="preserve">gamahana…</w:t>
      </w:r>
      <w:r>
        <w:rPr>
          <w:iCs/>
          <w:i/>
        </w:rPr>
        <w:t xml:space="preserve">’</w:t>
      </w:r>
      <w:r>
        <w:rPr>
          <w:iCs/>
          <w:i/>
        </w:rPr>
        <w:t xml:space="preserve">;</w:t>
      </w:r>
      <w:r>
        <w:rPr>
          <w:iCs/>
          <w:i/>
        </w:rPr>
        <w:t xml:space="preserve"> </w:t>
      </w:r>
      <w:r>
        <w:rPr>
          <w:iCs/>
          <w:i/>
          <w:iCs/>
          <w:i/>
        </w:rPr>
        <w:t xml:space="preserve">gh</w:t>
      </w:r>
      <w:r>
        <w:rPr>
          <w:iCs/>
          <w:i/>
        </w:rPr>
        <w:t xml:space="preserve"> </w:t>
      </w:r>
      <w:r>
        <w:rPr>
          <w:iCs/>
          <w:i/>
        </w:rPr>
        <w:t xml:space="preserve">by</w:t>
      </w:r>
      <w:r>
        <w:rPr>
          <w:iCs/>
          <w:i/>
        </w:rPr>
        <w:t xml:space="preserve"> </w:t>
      </w:r>
      <w:r>
        <w:rPr>
          <w:iCs/>
          <w:i/>
        </w:rPr>
        <w:t xml:space="preserve">‘</w:t>
      </w:r>
      <w:r>
        <w:rPr>
          <w:iCs/>
          <w:i/>
        </w:rPr>
        <w:t xml:space="preserve">gho hanteḥ</w:t>
      </w:r>
      <w:r>
        <w:rPr>
          <w:iCs/>
          <w:i/>
        </w:rPr>
        <w:t xml:space="preserve">’</w:t>
      </w:r>
      <w:r>
        <w:rPr>
          <w:iCs/>
          <w:i/>
        </w:rPr>
        <w:t xml:space="preserve">; the substitute at the end by exchange.</w:t>
      </w:r>
      <w:r>
        <w:rPr>
          <w:iCs/>
          <w:i/>
        </w:rPr>
        <w:t xml:space="preserve"> </w:t>
      </w:r>
      <w:r>
        <w:rPr>
          <w:bCs/>
          <w:b/>
          <w:iCs/>
          <w:i/>
        </w:rPr>
        <w:t xml:space="preserve">Pathyaḥ</w:t>
      </w:r>
      <w:r>
        <w:rPr>
          <w:iCs/>
          <w:i/>
        </w:rPr>
        <w:t xml:space="preserve">:</w:t>
      </w:r>
      <w:r>
        <w:rPr>
          <w:iCs/>
          <w:i/>
        </w:rPr>
        <w:t xml:space="preserve"> </w:t>
      </w:r>
      <w:r>
        <w:rPr>
          <w:iCs/>
          <w:i/>
        </w:rPr>
        <w:t xml:space="preserve">‘</w:t>
      </w:r>
      <w:r>
        <w:rPr>
          <w:iCs/>
          <w:i/>
        </w:rPr>
        <w:t xml:space="preserve">being on the path</w:t>
      </w:r>
      <w:r>
        <w:rPr>
          <w:iCs/>
          <w:i/>
        </w:rPr>
        <w:t xml:space="preserve">’</w:t>
      </w:r>
      <w:r>
        <w:rPr>
          <w:iCs/>
          <w:i/>
        </w:rPr>
        <w:t xml:space="preserve">:</w:t>
      </w:r>
      <w:r>
        <w:rPr>
          <w:iCs/>
          <w:i/>
        </w:rPr>
        <w:t xml:space="preserve"> </w:t>
      </w:r>
      <w:r>
        <w:rPr>
          <w:iCs/>
          <w:i/>
          <w:iCs/>
          <w:i/>
        </w:rPr>
        <w:t xml:space="preserve">yat</w:t>
      </w:r>
      <w:r>
        <w:rPr>
          <w:iCs/>
          <w:i/>
        </w:rPr>
        <w:t xml:space="preserve"> </w:t>
      </w:r>
      <w:r>
        <w:rPr>
          <w:iCs/>
          <w:i/>
        </w:rPr>
        <w:t xml:space="preserve">by</w:t>
      </w:r>
      <w:r>
        <w:rPr>
          <w:iCs/>
          <w:i/>
        </w:rPr>
        <w:t xml:space="preserve"> </w:t>
      </w:r>
      <w:r>
        <w:rPr>
          <w:iCs/>
          <w:i/>
        </w:rPr>
        <w:t xml:space="preserve">‘</w:t>
      </w:r>
      <w:r>
        <w:rPr>
          <w:iCs/>
          <w:i/>
        </w:rPr>
        <w:t xml:space="preserve">bhave chandasi</w:t>
      </w:r>
      <w:r>
        <w:rPr>
          <w:iCs/>
          <w:i/>
        </w:rPr>
        <w:t xml:space="preserve">’</w:t>
      </w:r>
      <w:r>
        <w:rPr>
          <w:iCs/>
          <w:i/>
        </w:rPr>
        <w:t xml:space="preserve">; the loss of</w:t>
      </w:r>
      <w:r>
        <w:rPr>
          <w:iCs/>
          <w:i/>
        </w:rPr>
        <w:t xml:space="preserve"> </w:t>
      </w:r>
      <w:r>
        <w:rPr>
          <w:iCs/>
          <w:i/>
          <w:iCs/>
          <w:i/>
        </w:rPr>
        <w:t xml:space="preserve">ṭi</w:t>
      </w:r>
      <w:r>
        <w:rPr>
          <w:iCs/>
          <w:i/>
        </w:rPr>
        <w:t xml:space="preserve"> </w:t>
      </w:r>
      <w:r>
        <w:rPr>
          <w:iCs/>
          <w:i/>
        </w:rPr>
        <w:t xml:space="preserve">by</w:t>
      </w:r>
      <w:r>
        <w:rPr>
          <w:iCs/>
          <w:i/>
        </w:rPr>
        <w:t xml:space="preserve"> </w:t>
      </w:r>
      <w:r>
        <w:rPr>
          <w:iCs/>
          <w:i/>
        </w:rPr>
        <w:t xml:space="preserve">‘</w:t>
      </w:r>
      <w:r>
        <w:rPr>
          <w:iCs/>
          <w:i/>
        </w:rPr>
        <w:t xml:space="preserve">nas taddhite</w:t>
      </w:r>
      <w:r>
        <w:rPr>
          <w:iCs/>
          <w:i/>
        </w:rPr>
        <w:t xml:space="preserve">’</w:t>
      </w:r>
      <w:r>
        <w:rPr>
          <w:iCs/>
          <w:i/>
        </w:rPr>
        <w:t xml:space="preserve"> </w:t>
      </w:r>
      <w:r>
        <w:rPr>
          <w:iCs/>
          <w:i/>
        </w:rPr>
        <w:t xml:space="preserve">(Pā. 6-4-144); the final</w:t>
      </w:r>
      <w:r>
        <w:rPr>
          <w:iCs/>
          <w:i/>
        </w:rPr>
        <w:t xml:space="preserve"> </w:t>
      </w:r>
      <w:r>
        <w:rPr>
          <w:iCs/>
          <w:i/>
          <w:iCs/>
          <w:i/>
        </w:rPr>
        <w:t xml:space="preserve">svarita</w:t>
      </w:r>
      <w:r>
        <w:rPr>
          <w:iCs/>
          <w:i/>
        </w:rPr>
        <w:t xml:space="preserve"> </w:t>
      </w:r>
      <w:r>
        <w:rPr>
          <w:iCs/>
          <w:i/>
        </w:rPr>
        <w:t xml:space="preserve">by exchange; or, with the possessive</w:t>
      </w:r>
      <w:r>
        <w:rPr>
          <w:iCs/>
          <w:i/>
        </w:rPr>
        <w:t xml:space="preserve"> </w:t>
      </w:r>
      <w:r>
        <w:rPr>
          <w:iCs/>
          <w:i/>
          <w:iCs/>
          <w:i/>
        </w:rPr>
        <w:t xml:space="preserve">ī</w:t>
      </w:r>
      <w:r>
        <w:rPr>
          <w:iCs/>
          <w:i/>
        </w:rPr>
        <w:t xml:space="preserve"> </w:t>
      </w:r>
      <w:r>
        <w:rPr>
          <w:iCs/>
          <w:i/>
        </w:rPr>
        <w:t xml:space="preserve">by</w:t>
      </w:r>
      <w:r>
        <w:rPr>
          <w:iCs/>
          <w:i/>
        </w:rPr>
        <w:t xml:space="preserve"> </w:t>
      </w:r>
      <w:r>
        <w:rPr>
          <w:iCs/>
          <w:i/>
        </w:rPr>
        <w:t xml:space="preserve">‘</w:t>
      </w:r>
      <w:r>
        <w:rPr>
          <w:iCs/>
          <w:i/>
        </w:rPr>
        <w:t xml:space="preserve">chandasīvanipau</w:t>
      </w:r>
      <w:r>
        <w:rPr>
          <w:iCs/>
          <w:i/>
        </w:rPr>
        <w:t xml:space="preserve">’</w:t>
      </w:r>
      <w:r>
        <w:rPr>
          <w:iCs/>
          <w:i/>
        </w:rPr>
        <w:t xml:space="preserve">, the case-ending takes the</w:t>
      </w:r>
      <w:r>
        <w:rPr>
          <w:iCs/>
          <w:i/>
        </w:rPr>
        <w:t xml:space="preserve"> </w:t>
      </w:r>
      <w:r>
        <w:rPr>
          <w:iCs/>
          <w:i/>
          <w:iCs/>
          <w:i/>
        </w:rPr>
        <w:t xml:space="preserve">svarita</w:t>
      </w:r>
      <w:r>
        <w:rPr>
          <w:iCs/>
          <w:i/>
        </w:rPr>
        <w:t xml:space="preserve"> </w:t>
      </w:r>
      <w:r>
        <w:rPr>
          <w:iCs/>
          <w:i/>
        </w:rPr>
        <w:t xml:space="preserve">by</w:t>
      </w:r>
      <w:r>
        <w:rPr>
          <w:iCs/>
          <w:i/>
        </w:rPr>
        <w:t xml:space="preserve"> </w:t>
      </w:r>
      <w:r>
        <w:rPr>
          <w:iCs/>
          <w:i/>
        </w:rPr>
        <w:t xml:space="preserve">‘</w:t>
      </w:r>
      <w:r>
        <w:rPr>
          <w:iCs/>
          <w:i/>
        </w:rPr>
        <w:t xml:space="preserve">udāttasvaritayor yaṇaḥ</w:t>
      </w:r>
      <w:r>
        <w:rPr>
          <w:iCs/>
          <w:i/>
        </w:rPr>
        <w:t xml:space="preserve">’</w:t>
      </w:r>
      <w:r>
        <w:rPr>
          <w:iCs/>
          <w:i/>
        </w:rPr>
        <w:t xml:space="preserve">.</w:t>
      </w:r>
      <w:r>
        <w:rPr>
          <w:iCs/>
          <w:i/>
        </w:rPr>
        <w:t xml:space="preserve"> </w:t>
      </w:r>
      <w:r>
        <w:rPr>
          <w:bCs/>
          <w:b/>
          <w:iCs/>
          <w:i/>
        </w:rPr>
        <w:t xml:space="preserve">Ayāsaḥ</w:t>
      </w:r>
      <w:r>
        <w:rPr>
          <w:iCs/>
          <w:i/>
        </w:rPr>
        <w:t xml:space="preserve">: root</w:t>
      </w:r>
      <w:r>
        <w:rPr>
          <w:iCs/>
          <w:i/>
        </w:rPr>
        <w:t xml:space="preserve"> </w:t>
      </w:r>
      <w:r>
        <w:rPr>
          <w:iCs/>
          <w:i/>
          <w:iCs/>
          <w:i/>
        </w:rPr>
        <w:t xml:space="preserve">aya paya gatau</w:t>
      </w:r>
      <w:r>
        <w:rPr>
          <w:iCs/>
          <w:i/>
        </w:rPr>
        <w:t xml:space="preserve">;</w:t>
      </w:r>
      <w:r>
        <w:rPr>
          <w:iCs/>
          <w:i/>
        </w:rPr>
        <w:t xml:space="preserve"> </w:t>
      </w:r>
      <w:r>
        <w:rPr>
          <w:iCs/>
          <w:i/>
        </w:rPr>
        <w:t xml:space="preserve">‘</w:t>
      </w:r>
      <w:r>
        <w:rPr>
          <w:iCs/>
          <w:i/>
        </w:rPr>
        <w:t xml:space="preserve">those who go</w:t>
      </w:r>
      <w:r>
        <w:rPr>
          <w:iCs/>
          <w:i/>
        </w:rPr>
        <w:t xml:space="preserve">’</w:t>
      </w:r>
      <w:r>
        <w:rPr>
          <w:iCs/>
          <w:i/>
        </w:rPr>
        <w:t xml:space="preserve"> </w:t>
      </w:r>
      <w:r>
        <w:rPr>
          <w:iCs/>
          <w:i/>
        </w:rPr>
        <w:t xml:space="preserve">are</w:t>
      </w:r>
      <w:r>
        <w:rPr>
          <w:iCs/>
          <w:i/>
        </w:rPr>
        <w:t xml:space="preserve"> </w:t>
      </w:r>
      <w:r>
        <w:rPr>
          <w:iCs/>
          <w:i/>
          <w:iCs/>
          <w:i/>
        </w:rPr>
        <w:t xml:space="preserve">ayāḥ</w:t>
      </w:r>
      <w:r>
        <w:rPr>
          <w:iCs/>
          <w:i/>
        </w:rPr>
        <w:t xml:space="preserve">;</w:t>
      </w:r>
      <w:r>
        <w:rPr>
          <w:iCs/>
          <w:i/>
        </w:rPr>
        <w:t xml:space="preserve"> </w:t>
      </w:r>
      <w:r>
        <w:rPr>
          <w:iCs/>
          <w:i/>
          <w:iCs/>
          <w:i/>
        </w:rPr>
        <w:t xml:space="preserve">ac</w:t>
      </w:r>
      <w:r>
        <w:rPr>
          <w:iCs/>
          <w:i/>
        </w:rPr>
        <w:t xml:space="preserve"> </w:t>
      </w:r>
      <w:r>
        <w:rPr>
          <w:iCs/>
          <w:i/>
        </w:rPr>
        <w:t xml:space="preserve">of the</w:t>
      </w:r>
      <w:r>
        <w:rPr>
          <w:iCs/>
          <w:i/>
        </w:rPr>
        <w:t xml:space="preserve"> </w:t>
      </w:r>
      <w:r>
        <w:rPr>
          <w:iCs/>
          <w:i/>
          <w:iCs/>
          <w:i/>
        </w:rPr>
        <w:t xml:space="preserve">pacādi</w:t>
      </w:r>
      <w:r>
        <w:rPr>
          <w:iCs/>
          <w:i/>
        </w:rPr>
        <w:t xml:space="preserve"> </w:t>
      </w:r>
      <w:r>
        <w:rPr>
          <w:iCs/>
          <w:i/>
        </w:rPr>
        <w:t xml:space="preserve">class;</w:t>
      </w:r>
      <w:r>
        <w:rPr>
          <w:iCs/>
          <w:i/>
        </w:rPr>
        <w:t xml:space="preserve"> </w:t>
      </w:r>
      <w:r>
        <w:rPr>
          <w:iCs/>
          <w:i/>
          <w:iCs/>
          <w:i/>
        </w:rPr>
        <w:t xml:space="preserve">asuk</w:t>
      </w:r>
      <w:r>
        <w:rPr>
          <w:iCs/>
          <w:i/>
        </w:rPr>
        <w:t xml:space="preserve"> </w:t>
      </w:r>
      <w:r>
        <w:rPr>
          <w:iCs/>
          <w:i/>
        </w:rPr>
        <w:t xml:space="preserve">for</w:t>
      </w:r>
      <w:r>
        <w:rPr>
          <w:iCs/>
          <w:i/>
        </w:rPr>
        <w:t xml:space="preserve"> </w:t>
      </w:r>
      <w:r>
        <w:rPr>
          <w:iCs/>
          <w:i/>
          <w:iCs/>
          <w:i/>
        </w:rPr>
        <w:t xml:space="preserve">jas</w:t>
      </w:r>
      <w:r>
        <w:rPr>
          <w:iCs/>
          <w:i/>
        </w:rPr>
        <w:t xml:space="preserve"> </w:t>
      </w:r>
      <w:r>
        <w:rPr>
          <w:iCs/>
          <w:i/>
        </w:rPr>
        <w:t xml:space="preserve">by</w:t>
      </w:r>
      <w:r>
        <w:rPr>
          <w:iCs/>
          <w:i/>
        </w:rPr>
        <w:t xml:space="preserve"> </w:t>
      </w:r>
      <w:r>
        <w:rPr>
          <w:iCs/>
          <w:i/>
        </w:rPr>
        <w:t xml:space="preserve">‘</w:t>
      </w:r>
      <w:r>
        <w:rPr>
          <w:iCs/>
          <w:i/>
        </w:rPr>
        <w:t xml:space="preserve">āj jaser asuk</w:t>
      </w:r>
      <w:r>
        <w:rPr>
          <w:iCs/>
          <w:i/>
        </w:rPr>
        <w:t xml:space="preserve">’</w:t>
      </w:r>
      <w:r>
        <w:rPr>
          <w:iCs/>
          <w:i/>
        </w:rPr>
        <w:t xml:space="preserve">.</w:t>
      </w:r>
      <w:r>
        <w:rPr>
          <w:iCs/>
          <w:i/>
        </w:rPr>
        <w:t xml:space="preserve"> </w:t>
      </w:r>
      <w:r>
        <w:rPr>
          <w:bCs/>
          <w:b/>
          <w:iCs/>
          <w:i/>
        </w:rPr>
        <w:t xml:space="preserve">Dudhrakṛtaḥ</w:t>
      </w:r>
      <w:r>
        <w:rPr>
          <w:iCs/>
          <w:i/>
        </w:rPr>
        <w:t xml:space="preserve">: here by the word</w:t>
      </w:r>
      <w:r>
        <w:rPr>
          <w:iCs/>
          <w:i/>
        </w:rPr>
        <w:t xml:space="preserve"> </w:t>
      </w:r>
      <w:r>
        <w:rPr>
          <w:iCs/>
          <w:i/>
          <w:iCs/>
          <w:i/>
        </w:rPr>
        <w:t xml:space="preserve">duḥ</w:t>
      </w:r>
      <w:r>
        <w:rPr>
          <w:iCs/>
          <w:i/>
        </w:rPr>
        <w:t xml:space="preserve"> </w:t>
      </w:r>
      <w:r>
        <w:rPr>
          <w:iCs/>
          <w:i/>
        </w:rPr>
        <w:t xml:space="preserve">the</w:t>
      </w:r>
      <w:r>
        <w:rPr>
          <w:iCs/>
          <w:i/>
        </w:rPr>
        <w:t xml:space="preserve"> </w:t>
      </w:r>
      <w:r>
        <w:rPr>
          <w:iCs/>
          <w:i/>
          <w:iCs/>
          <w:i/>
        </w:rPr>
        <w:t xml:space="preserve">duṣprā</w:t>
      </w:r>
      <w:r>
        <w:rPr>
          <w:iCs/>
          <w:i/>
        </w:rPr>
        <w:t xml:space="preserve"> </w:t>
      </w:r>
      <w:r>
        <w:rPr>
          <w:iCs/>
          <w:i/>
        </w:rPr>
        <w:t xml:space="preserve">(</w:t>
      </w:r>
      <w:r>
        <w:rPr>
          <w:iCs/>
          <w:i/>
        </w:rPr>
        <w:t xml:space="preserve">‘</w:t>
      </w:r>
      <w:r>
        <w:rPr>
          <w:iCs/>
          <w:i/>
        </w:rPr>
        <w:t xml:space="preserve">hard to hold</w:t>
      </w:r>
      <w:r>
        <w:rPr>
          <w:iCs/>
          <w:i/>
        </w:rPr>
        <w:t xml:space="preserve">’</w:t>
      </w:r>
      <w:r>
        <w:rPr>
          <w:iCs/>
          <w:i/>
        </w:rPr>
        <w:t xml:space="preserve">) are meant; root</w:t>
      </w:r>
      <w:r>
        <w:rPr>
          <w:iCs/>
          <w:i/>
        </w:rPr>
        <w:t xml:space="preserve"> </w:t>
      </w:r>
      <w:r>
        <w:rPr>
          <w:iCs/>
          <w:i/>
          <w:iCs/>
          <w:i/>
        </w:rPr>
        <w:t xml:space="preserve">dhṛñ dhāraṇe</w:t>
      </w:r>
      <w:r>
        <w:rPr>
          <w:iCs/>
          <w:i/>
        </w:rPr>
        <w:t xml:space="preserve">;</w:t>
      </w:r>
      <w:r>
        <w:rPr>
          <w:iCs/>
          <w:i/>
        </w:rPr>
        <w:t xml:space="preserve"> </w:t>
      </w:r>
      <w:r>
        <w:rPr>
          <w:iCs/>
          <w:i/>
        </w:rPr>
        <w:t xml:space="preserve">‘</w:t>
      </w:r>
      <w:r>
        <w:rPr>
          <w:iCs/>
          <w:i/>
        </w:rPr>
        <w:t xml:space="preserve">he holds the hard-to-hold</w:t>
      </w:r>
      <w:r>
        <w:rPr>
          <w:iCs/>
          <w:i/>
        </w:rPr>
        <w:t xml:space="preserve">’</w:t>
      </w:r>
      <w:r>
        <w:rPr>
          <w:iCs/>
          <w:i/>
        </w:rPr>
        <w:t xml:space="preserve"> </w:t>
      </w:r>
      <w:r>
        <w:rPr>
          <w:iCs/>
          <w:i/>
        </w:rPr>
        <w:t xml:space="preserve">is</w:t>
      </w:r>
      <w:r>
        <w:rPr>
          <w:iCs/>
          <w:i/>
        </w:rPr>
        <w:t xml:space="preserve"> </w:t>
      </w:r>
      <w:r>
        <w:rPr>
          <w:iCs/>
          <w:i/>
          <w:iCs/>
          <w:i/>
        </w:rPr>
        <w:t xml:space="preserve">dudhraḥ</w:t>
      </w:r>
      <w:r>
        <w:rPr>
          <w:iCs/>
          <w:i/>
        </w:rPr>
        <w:t xml:space="preserve">, from the</w:t>
      </w:r>
      <w:r>
        <w:rPr>
          <w:iCs/>
          <w:i/>
        </w:rPr>
        <w:t xml:space="preserve"> </w:t>
      </w:r>
      <w:r>
        <w:rPr>
          <w:iCs/>
          <w:i/>
          <w:iCs/>
          <w:i/>
        </w:rPr>
        <w:t xml:space="preserve">mūlavibhujādi</w:t>
      </w:r>
      <w:r>
        <w:rPr>
          <w:iCs/>
          <w:i/>
        </w:rPr>
        <w:t xml:space="preserve"> </w:t>
      </w:r>
      <w:r>
        <w:rPr>
          <w:iCs/>
          <w:i/>
        </w:rPr>
        <w:t xml:space="preserve">class (Pā. 3-2-5-1, as printed), the affix</w:t>
      </w:r>
      <w:r>
        <w:rPr>
          <w:iCs/>
          <w:i/>
        </w:rPr>
        <w:t xml:space="preserve"> </w:t>
      </w:r>
      <w:r>
        <w:rPr>
          <w:iCs/>
          <w:i/>
          <w:iCs/>
          <w:i/>
        </w:rPr>
        <w:t xml:space="preserve">ka</w:t>
      </w:r>
      <w:r>
        <w:rPr>
          <w:iCs/>
          <w:i/>
        </w:rPr>
        <w:t xml:space="preserve">; or:</w:t>
      </w:r>
      <w:r>
        <w:rPr>
          <w:iCs/>
          <w:i/>
        </w:rPr>
        <w:t xml:space="preserve"> </w:t>
      </w:r>
      <w:r>
        <w:rPr>
          <w:iCs/>
          <w:i/>
          <w:iCs/>
          <w:i/>
        </w:rPr>
        <w:t xml:space="preserve">khal</w:t>
      </w:r>
      <w:r>
        <w:rPr>
          <w:iCs/>
          <w:i/>
        </w:rPr>
        <w:t xml:space="preserve"> </w:t>
      </w:r>
      <w:r>
        <w:rPr>
          <w:iCs/>
          <w:i/>
        </w:rPr>
        <w:t xml:space="preserve">in the object sense, when</w:t>
      </w:r>
      <w:r>
        <w:rPr>
          <w:iCs/>
          <w:i/>
        </w:rPr>
        <w:t xml:space="preserve"> </w:t>
      </w:r>
      <w:r>
        <w:rPr>
          <w:iCs/>
          <w:i/>
          <w:iCs/>
          <w:i/>
        </w:rPr>
        <w:t xml:space="preserve">duḥ</w:t>
      </w:r>
      <w:r>
        <w:rPr>
          <w:iCs/>
          <w:i/>
        </w:rPr>
        <w:t xml:space="preserve"> </w:t>
      </w:r>
      <w:r>
        <w:rPr>
          <w:iCs/>
          <w:i/>
        </w:rPr>
        <w:t xml:space="preserve">is the first member, by</w:t>
      </w:r>
      <w:r>
        <w:rPr>
          <w:iCs/>
          <w:i/>
        </w:rPr>
        <w:t xml:space="preserve"> </w:t>
      </w:r>
      <w:r>
        <w:rPr>
          <w:iCs/>
          <w:i/>
        </w:rPr>
        <w:t xml:space="preserve">‘</w:t>
      </w:r>
      <w:r>
        <w:rPr>
          <w:iCs/>
          <w:i/>
        </w:rPr>
        <w:t xml:space="preserve">īṣadduḥsuṣu</w:t>
      </w:r>
      <w:r>
        <w:rPr>
          <w:iCs/>
          <w:i/>
        </w:rPr>
        <w:t xml:space="preserve">’</w:t>
      </w:r>
      <w:r>
        <w:rPr>
          <w:iCs/>
          <w:i/>
        </w:rPr>
        <w:t xml:space="preserve">; the absence of</w:t>
      </w:r>
      <w:r>
        <w:rPr>
          <w:iCs/>
          <w:i/>
        </w:rPr>
        <w:t xml:space="preserve"> </w:t>
      </w:r>
      <w:r>
        <w:rPr>
          <w:iCs/>
          <w:i/>
          <w:iCs/>
          <w:i/>
        </w:rPr>
        <w:t xml:space="preserve">guṇa</w:t>
      </w:r>
      <w:r>
        <w:rPr>
          <w:iCs/>
          <w:i/>
        </w:rPr>
        <w:t xml:space="preserve"> </w:t>
      </w:r>
      <w:r>
        <w:rPr>
          <w:iCs/>
          <w:i/>
        </w:rPr>
        <w:t xml:space="preserve">is Vedic;</w:t>
      </w:r>
      <w:r>
        <w:rPr>
          <w:iCs/>
          <w:i/>
        </w:rPr>
        <w:t xml:space="preserve"> </w:t>
      </w:r>
      <w:r>
        <w:rPr>
          <w:iCs/>
          <w:i/>
        </w:rPr>
        <w:t xml:space="preserve">‘</w:t>
      </w:r>
      <w:r>
        <w:rPr>
          <w:iCs/>
          <w:i/>
        </w:rPr>
        <w:t xml:space="preserve">those who make him so</w:t>
      </w:r>
      <w:r>
        <w:rPr>
          <w:iCs/>
          <w:i/>
        </w:rPr>
        <w:t xml:space="preserve">’</w:t>
      </w:r>
      <w:r>
        <w:rPr>
          <w:iCs/>
          <w:i/>
        </w:rPr>
        <w:t xml:space="preserve">:</w:t>
      </w:r>
      <w:r>
        <w:rPr>
          <w:iCs/>
          <w:i/>
        </w:rPr>
        <w:t xml:space="preserve"> </w:t>
      </w:r>
      <w:r>
        <w:rPr>
          <w:iCs/>
          <w:i/>
          <w:iCs/>
          <w:i/>
        </w:rPr>
        <w:t xml:space="preserve">dudhrakṛtaḥ</w:t>
      </w:r>
      <w:r>
        <w:rPr>
          <w:iCs/>
          <w:i/>
        </w:rPr>
        <w:t xml:space="preserve">;</w:t>
      </w:r>
      <w:r>
        <w:rPr>
          <w:iCs/>
          <w:i/>
        </w:rPr>
        <w:t xml:space="preserve"> </w:t>
      </w:r>
      <w:r>
        <w:rPr>
          <w:iCs/>
          <w:i/>
          <w:iCs/>
          <w:i/>
        </w:rPr>
        <w:t xml:space="preserve">kvip</w:t>
      </w:r>
      <w:r>
        <w:rPr>
          <w:iCs/>
          <w:i/>
        </w:rPr>
        <w:t xml:space="preserve"> </w:t>
      </w:r>
      <w:r>
        <w:rPr>
          <w:iCs/>
          <w:i/>
        </w:rPr>
        <w:t xml:space="preserve">by</w:t>
      </w:r>
      <w:r>
        <w:rPr>
          <w:iCs/>
          <w:i/>
        </w:rPr>
        <w:t xml:space="preserve"> </w:t>
      </w:r>
      <w:r>
        <w:rPr>
          <w:iCs/>
          <w:i/>
        </w:rPr>
        <w:t xml:space="preserve">‘</w:t>
      </w:r>
      <w:r>
        <w:rPr>
          <w:iCs/>
          <w:i/>
        </w:rPr>
        <w:t xml:space="preserve">kvip ca</w:t>
      </w:r>
      <w:r>
        <w:rPr>
          <w:iCs/>
          <w:i/>
        </w:rPr>
        <w:t xml:space="preserve">’</w:t>
      </w:r>
      <w:r>
        <w:rPr>
          <w:iCs/>
          <w:i/>
        </w:rPr>
        <w:t xml:space="preserve">; the loss of</w:t>
      </w:r>
      <w:r>
        <w:rPr>
          <w:iCs/>
          <w:i/>
        </w:rPr>
        <w:t xml:space="preserve"> </w:t>
      </w:r>
      <w:r>
        <w:rPr>
          <w:iCs/>
          <w:i/>
          <w:iCs/>
          <w:i/>
        </w:rPr>
        <w:t xml:space="preserve">r</w:t>
      </w:r>
      <w:r>
        <w:rPr>
          <w:iCs/>
          <w:i/>
        </w:rPr>
        <w:t xml:space="preserve"> </w:t>
      </w:r>
      <w:r>
        <w:rPr>
          <w:iCs/>
          <w:i/>
        </w:rPr>
        <w:t xml:space="preserve">is Vedic.</w:t>
      </w:r>
      <w:r>
        <w:rPr>
          <w:iCs/>
          <w:i/>
        </w:rPr>
        <w:t xml:space="preserve">”</w:t>
      </w:r>
      <w:r>
        <w:t xml:space="preserve"> </w:t>
      </w:r>
      <w:r>
        <w:rPr>
          <w:iCs/>
          <w:i/>
        </w:rPr>
        <w:t xml:space="preserve">(Grammar tail characterized; the print’s</w:t>
      </w:r>
      <w:r>
        <w:rPr>
          <w:iCs/>
          <w:i/>
        </w:rPr>
        <w:t xml:space="preserve"> </w:t>
      </w:r>
      <w:r>
        <w:rPr>
          <w:iCs/>
          <w:i/>
        </w:rPr>
        <w:t xml:space="preserve">“</w:t>
      </w:r>
      <w:r>
        <w:rPr>
          <w:iCs/>
          <w:i/>
        </w:rPr>
        <w:t xml:space="preserve">आपथ्यो३</w:t>
      </w:r>
      <w:r>
        <w:rPr>
          <w:iCs/>
          <w:i/>
        </w:rPr>
        <w:t xml:space="preserve">”</w:t>
      </w:r>
      <w:r>
        <w:rPr>
          <w:iCs/>
          <w:i/>
        </w:rPr>
        <w:t xml:space="preserve"> </w:t>
      </w:r>
      <w:r>
        <w:rPr>
          <w:iCs/>
          <w:i/>
        </w:rPr>
        <w:t xml:space="preserve">(with the pluti sign) is as printed; the readings of this bhāṣya were checked against the print (its ದು resembles ಮು).)</w:t>
      </w:r>
    </w:p>
    <w:p>
      <w:pPr>
        <w:pStyle w:val="FirstParagraph"/>
      </w:pPr>
      <w:r>
        <w:rPr>
          <w:bCs/>
          <w:b/>
        </w:rPr>
        <w:t xml:space="preserve">॥ प्रतिपदार्थ ॥ — Pratipadārtha</w:t>
      </w:r>
      <w:r>
        <w:t xml:space="preserve"> </w:t>
      </w:r>
      <w:r>
        <w:rPr>
          <w:iCs/>
          <w:i/>
        </w:rPr>
        <w:t xml:space="preserve">(Kannada; begins, continues on p. 136)</w:t>
      </w:r>
    </w:p>
    <w:p>
      <w:pPr>
        <w:pStyle w:val="BodyText"/>
      </w:pPr>
      <w:r>
        <w:rPr>
          <w:bCs/>
          <w:b/>
        </w:rPr>
        <w:t xml:space="preserve">पयोवृधः</w:t>
      </w:r>
      <w:r>
        <w:t xml:space="preserve"> </w:t>
      </w:r>
      <w:r>
        <w:t xml:space="preserve">— those who increase [the water of rain, the cloud, rain-water];</w:t>
      </w:r>
      <w:r>
        <w:t xml:space="preserve"> </w:t>
      </w:r>
      <w:r>
        <w:rPr>
          <w:bCs/>
          <w:b/>
        </w:rPr>
        <w:t xml:space="preserve">मखाः</w:t>
      </w:r>
      <w:r>
        <w:t xml:space="preserve"> </w:t>
      </w:r>
      <w:r>
        <w:t xml:space="preserve">—</w:t>
      </w:r>
      <w:r>
        <w:t xml:space="preserve"> </w:t>
      </w:r>
      <w:r>
        <w:rPr>
          <w:iCs/>
          <w:i/>
        </w:rPr>
        <w:t xml:space="preserve">(continues on p. 136)</w:t>
      </w:r>
      <w:r>
        <w:t xml:space="preserve"> </w:t>
      </w:r>
      <w:r>
        <w:t xml:space="preserve">…</w:t>
      </w:r>
    </w:p>
    <w:p>
      <w:r>
        <w:pict>
          <v:rect style="width:0;height:1.5pt" o:hralign="center" o:hrstd="t" o:hr="t"/>
        </w:pict>
      </w:r>
    </w:p>
    <w:bookmarkEnd w:id="190"/>
    <w:bookmarkStart w:id="191" w:name="page-136-pdf-154"/>
    <w:p>
      <w:pPr>
        <w:pStyle w:val="Heading3"/>
      </w:pPr>
      <w:r>
        <w:t xml:space="preserve">Page 136 (PDF 154)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Pratipadārtha (continued and concluded; Kannada).</w:t>
      </w:r>
      <w:r>
        <w:t xml:space="preserve"> </w:t>
      </w:r>
      <w:r>
        <w:rPr>
          <w:bCs/>
          <w:b/>
        </w:rPr>
        <w:t xml:space="preserve">पयोवृधः</w:t>
      </w:r>
      <w:r>
        <w:t xml:space="preserve"> </w:t>
      </w:r>
      <w:r>
        <w:t xml:space="preserve">— those who grow with the water of the sky that makes the rain increase;</w:t>
      </w:r>
      <w:r>
        <w:t xml:space="preserve"> </w:t>
      </w:r>
      <w:r>
        <w:rPr>
          <w:bCs/>
          <w:b/>
        </w:rPr>
        <w:t xml:space="preserve">मखाः</w:t>
      </w:r>
      <w:r>
        <w:t xml:space="preserve"> </w:t>
      </w:r>
      <w:r>
        <w:t xml:space="preserve">— those who are honoured by sacrifices;</w:t>
      </w:r>
      <w:r>
        <w:t xml:space="preserve"> </w:t>
      </w:r>
      <w:r>
        <w:rPr>
          <w:bCs/>
          <w:b/>
        </w:rPr>
        <w:t xml:space="preserve">अयासः</w:t>
      </w:r>
      <w:r>
        <w:t xml:space="preserve"> </w:t>
      </w:r>
      <w:r>
        <w:t xml:space="preserve">— those who go (to the place of sacrifice, for the sake of the deities);</w:t>
      </w:r>
      <w:r>
        <w:t xml:space="preserve"> </w:t>
      </w:r>
      <w:r>
        <w:rPr>
          <w:bCs/>
          <w:b/>
        </w:rPr>
        <w:t xml:space="preserve">स्वसृतः</w:t>
      </w:r>
      <w:r>
        <w:t xml:space="preserve"> </w:t>
      </w:r>
      <w:r>
        <w:t xml:space="preserve">— those who go of themselves (toward the enemies);</w:t>
      </w:r>
      <w:r>
        <w:t xml:space="preserve"> </w:t>
      </w:r>
      <w:r>
        <w:rPr>
          <w:bCs/>
          <w:b/>
        </w:rPr>
        <w:t xml:space="preserve">ध्रुवच्युतः</w:t>
      </w:r>
      <w:r>
        <w:t xml:space="preserve"> </w:t>
      </w:r>
      <w:r>
        <w:t xml:space="preserve">— those who dislodge even firm mountains;</w:t>
      </w:r>
      <w:r>
        <w:t xml:space="preserve"> </w:t>
      </w:r>
      <w:r>
        <w:rPr>
          <w:bCs/>
          <w:b/>
        </w:rPr>
        <w:t xml:space="preserve">दुध्रकृतः</w:t>
      </w:r>
      <w:r>
        <w:t xml:space="preserve"> </w:t>
      </w:r>
      <w:r>
        <w:t xml:space="preserve">— those who make themselves unassailable to others;</w:t>
      </w:r>
      <w:r>
        <w:t xml:space="preserve"> </w:t>
      </w:r>
      <w:r>
        <w:rPr>
          <w:bCs/>
          <w:b/>
        </w:rPr>
        <w:t xml:space="preserve">भ्राजदृष्टयः</w:t>
      </w:r>
      <w:r>
        <w:t xml:space="preserve"> </w:t>
      </w:r>
      <w:r>
        <w:t xml:space="preserve">— those with shining weapons;</w:t>
      </w:r>
      <w:r>
        <w:t xml:space="preserve"> </w:t>
      </w:r>
      <w:r>
        <w:rPr>
          <w:bCs/>
          <w:b/>
        </w:rPr>
        <w:t xml:space="preserve">मरुतः</w:t>
      </w:r>
      <w:r>
        <w:t xml:space="preserve"> </w:t>
      </w:r>
      <w:r>
        <w:t xml:space="preserve">— the Marut deities;</w:t>
      </w:r>
      <w:r>
        <w:t xml:space="preserve"> </w:t>
      </w:r>
      <w:r>
        <w:rPr>
          <w:bCs/>
          <w:b/>
        </w:rPr>
        <w:t xml:space="preserve">हिरण्ययेभिः</w:t>
      </w:r>
      <w:r>
        <w:t xml:space="preserve"> </w:t>
      </w:r>
      <w:r>
        <w:t xml:space="preserve">— golden [beneficial and beautiful];</w:t>
      </w:r>
      <w:r>
        <w:t xml:space="preserve"> </w:t>
      </w:r>
      <w:r>
        <w:rPr>
          <w:bCs/>
          <w:b/>
        </w:rPr>
        <w:t xml:space="preserve">पविभिः</w:t>
      </w:r>
      <w:r>
        <w:t xml:space="preserve"> </w:t>
      </w:r>
      <w:r>
        <w:t xml:space="preserve">— with the wheels of the chariot;</w:t>
      </w:r>
      <w:r>
        <w:t xml:space="preserve"> </w:t>
      </w:r>
      <w:r>
        <w:rPr>
          <w:bCs/>
          <w:b/>
        </w:rPr>
        <w:t xml:space="preserve">पर्वतान्</w:t>
      </w:r>
      <w:r>
        <w:t xml:space="preserve"> </w:t>
      </w:r>
      <w:r>
        <w:t xml:space="preserve">— the clouds (and the masses of stone);</w:t>
      </w:r>
      <w:r>
        <w:t xml:space="preserve"> </w:t>
      </w:r>
      <w:r>
        <w:rPr>
          <w:bCs/>
          <w:b/>
        </w:rPr>
        <w:t xml:space="preserve">आपथ्यः न</w:t>
      </w:r>
      <w:r>
        <w:t xml:space="preserve"> </w:t>
      </w:r>
      <w:r>
        <w:t xml:space="preserve">— as a chariot [throws up] the grass, stones and the like on the way;</w:t>
      </w:r>
      <w:r>
        <w:t xml:space="preserve"> </w:t>
      </w:r>
      <w:r>
        <w:rPr>
          <w:bCs/>
          <w:b/>
        </w:rPr>
        <w:t xml:space="preserve">उज्जिघ्नन्ते</w:t>
      </w:r>
      <w:r>
        <w:t xml:space="preserve"> </w:t>
      </w:r>
      <w:r>
        <w:t xml:space="preserve">— they drive upward.</w:t>
      </w:r>
    </w:p>
    <w:p>
      <w:pPr>
        <w:pStyle w:val="BodyText"/>
      </w:pPr>
      <w:r>
        <w:rPr>
          <w:bCs/>
          <w:b/>
        </w:rPr>
        <w:t xml:space="preserve">॥ भावार्थ ॥ — Bhāvārtha</w:t>
      </w:r>
      <w:r>
        <w:t xml:space="preserve"> </w:t>
      </w:r>
      <w:r>
        <w:rPr>
          <w:iCs/>
          <w:i/>
        </w:rPr>
        <w:t xml:space="preserve">(Kannada).</w:t>
      </w:r>
      <w:r>
        <w:t xml:space="preserve"> </w:t>
      </w:r>
      <w:r>
        <w:t xml:space="preserve">The Marut deities, who increase the rain-water, who perform sacrifices, who go of themselves to the place of sacrifice, who destroy their enemies on their own, who can dislodge even firm mountains, who are unassailable by others, who have shining weapons, riding on their chariots with golden wheels, scatter the clouds, as a chariot in motion throws upward the grass, stones and the like that lie on the way.</w:t>
      </w:r>
    </w:p>
    <w:p>
      <w:pPr>
        <w:pStyle w:val="BodyText"/>
      </w:pPr>
      <w:r>
        <w:rPr>
          <w:bCs/>
          <w:b/>
        </w:rPr>
        <w:t xml:space="preserve">English Translation</w:t>
      </w:r>
      <w:r>
        <w:t xml:space="preserve"> </w:t>
      </w:r>
      <w:r>
        <w:rPr>
          <w:iCs/>
          <w:i/>
        </w:rPr>
        <w:t xml:space="preserve">(the source’s own, as printed):</w:t>
      </w:r>
    </w:p>
    <w:p>
      <w:pPr>
        <w:pStyle w:val="BlockText"/>
      </w:pPr>
      <w:r>
        <w:t xml:space="preserve">Augmenters of rain, they drive with golden wheels the clouds asunder, as elephants (in a herd break down the trees in their way) : they are honoured with sacrifices, visitants of the hall of offering, spontaneous assailers of (their foes) subverters of what are stable, immovable themselves, and wearers of shining weapons.</w:t>
      </w:r>
    </w:p>
    <w:p>
      <w:pPr>
        <w:pStyle w:val="FirstParagraph"/>
      </w:pPr>
      <w:r>
        <w:rPr>
          <w:bCs/>
          <w:b/>
        </w:rPr>
        <w:t xml:space="preserve">॥ विशेषविषयाः ॥ — Special Topics</w:t>
      </w:r>
      <w:r>
        <w:t xml:space="preserve"> </w:t>
      </w:r>
      <w:r>
        <w:rPr>
          <w:iCs/>
          <w:i/>
        </w:rPr>
        <w:t xml:space="preserve">(Kannada)</w:t>
      </w:r>
    </w:p>
    <w:p>
      <w:pPr>
        <w:numPr>
          <w:ilvl w:val="0"/>
          <w:numId w:val="1048"/>
        </w:numPr>
        <w:pStyle w:val="Compact"/>
      </w:pPr>
      <w:r>
        <w:rPr>
          <w:bCs/>
          <w:b/>
        </w:rPr>
        <w:t xml:space="preserve">हिरण्ययेभिः</w:t>
      </w:r>
      <w:r>
        <w:t xml:space="preserve"> </w:t>
      </w:r>
      <w:r>
        <w:t xml:space="preserve">(</w:t>
      </w:r>
      <w:r>
        <w:rPr>
          <w:iCs/>
          <w:i/>
        </w:rPr>
        <w:t xml:space="preserve">hiraṇyayebhiḥ</w:t>
      </w:r>
      <w:r>
        <w:t xml:space="preserve">) —</w:t>
      </w:r>
      <w:r>
        <w:t xml:space="preserve"> </w:t>
      </w:r>
      <w:r>
        <w:rPr>
          <w:iCs/>
          <w:i/>
        </w:rPr>
        <w:t xml:space="preserve">suvarṇamayyaiḥ, yadvā hitaramaṇīyaiḥ</w:t>
      </w:r>
      <w:r>
        <w:t xml:space="preserve"> </w:t>
      </w:r>
      <w:r>
        <w:t xml:space="preserve">—</w:t>
      </w:r>
      <w:r>
        <w:t xml:space="preserve"> </w:t>
      </w:r>
      <w:r>
        <w:t xml:space="preserve">“</w:t>
      </w:r>
      <w:r>
        <w:t xml:space="preserve">made of gold; or, [from</w:t>
      </w:r>
      <w:r>
        <w:t xml:space="preserve"> </w:t>
      </w:r>
      <w:r>
        <w:rPr>
          <w:iCs/>
          <w:i/>
        </w:rPr>
        <w:t xml:space="preserve">hiraṇya</w:t>
      </w:r>
      <w:r>
        <w:t xml:space="preserve"> </w:t>
      </w:r>
      <w:r>
        <w:t xml:space="preserve">meaning]</w:t>
      </w:r>
      <w:r>
        <w:t xml:space="preserve"> </w:t>
      </w:r>
      <w:r>
        <w:t xml:space="preserve">‘</w:t>
      </w:r>
      <w:r>
        <w:t xml:space="preserve">beneficial and pleasing</w:t>
      </w:r>
      <w:r>
        <w:t xml:space="preserve">’</w:t>
      </w:r>
      <w:r>
        <w:t xml:space="preserve">: with wheels of the chariot which are made of gold, and which are, by their appearance, both pleasing and beautiful.</w:t>
      </w:r>
      <w:r>
        <w:t xml:space="preserve">”</w:t>
      </w:r>
    </w:p>
    <w:p>
      <w:r>
        <w:pict>
          <v:rect style="width:0;height:1.5pt" o:hralign="center" o:hrstd="t" o:hr="t"/>
        </w:pict>
      </w:r>
    </w:p>
    <w:bookmarkEnd w:id="191"/>
    <w:bookmarkStart w:id="192" w:name="page-137-pdf-155"/>
    <w:p>
      <w:pPr>
        <w:pStyle w:val="Heading3"/>
      </w:pPr>
      <w:r>
        <w:t xml:space="preserve">Page 137 (PDF 155)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8</w:t>
      </w:r>
      <w:r>
        <w:rPr>
          <w:iCs/>
          <w:i/>
        </w:rPr>
        <w:t xml:space="preserve">”</w:t>
      </w:r>
      <w:r>
        <w:rPr>
          <w:iCs/>
          <w:i/>
        </w:rPr>
        <w:t xml:space="preserve">.)</w:t>
      </w:r>
    </w:p>
    <w:p>
      <w:pPr>
        <w:pStyle w:val="BodyText"/>
      </w:pPr>
      <w:r>
        <w:rPr>
          <w:bCs/>
          <w:b/>
        </w:rPr>
        <w:t xml:space="preserve">Special Topics (continued; Kannada).</w:t>
      </w:r>
    </w:p>
    <w:p>
      <w:pPr>
        <w:numPr>
          <w:ilvl w:val="0"/>
          <w:numId w:val="1049"/>
        </w:numPr>
        <w:pStyle w:val="Compact"/>
      </w:pPr>
      <w:r>
        <w:rPr>
          <w:bCs/>
          <w:b/>
        </w:rPr>
        <w:t xml:space="preserve">आपथ्यः न</w:t>
      </w:r>
      <w:r>
        <w:t xml:space="preserve"> </w:t>
      </w:r>
      <w:r>
        <w:t xml:space="preserve">(</w:t>
      </w:r>
      <w:r>
        <w:rPr>
          <w:iCs/>
          <w:i/>
        </w:rPr>
        <w:t xml:space="preserve">āpathyaḥ na</w:t>
      </w:r>
      <w:r>
        <w:t xml:space="preserve">) —</w:t>
      </w:r>
      <w:r>
        <w:t xml:space="preserve"> </w:t>
      </w:r>
      <w:r>
        <w:rPr>
          <w:iCs/>
          <w:i/>
        </w:rPr>
        <w:t xml:space="preserve">yathā pathi gacchan ratho mārge āsthitaṃ tṛṇavṛkṣādikaṃ cūrṇīkṛtyordhvaṃ nayati | yadvā yathā saṃyuktā gajā mārgasthitaṃ vṛkṣādikaṃ bhagnaṃ kurvanti tathā parvatān ujjighnante</w:t>
      </w:r>
      <w:r>
        <w:t xml:space="preserve"> </w:t>
      </w:r>
      <w:r>
        <w:t xml:space="preserve">—</w:t>
      </w:r>
      <w:r>
        <w:t xml:space="preserve"> </w:t>
      </w:r>
      <w:r>
        <w:t xml:space="preserve">“</w:t>
      </w:r>
      <w:r>
        <w:t xml:space="preserve">as drivers do. A chariot going along the road breaks to pieces the trees and the like which stand across the road and flings them up, bit by bit; and as herds of elephants break the trees and the like on the road: in the same way the Marut deities fling the clouds and the hills upward.</w:t>
      </w:r>
      <w:r>
        <w:t xml:space="preserve">”</w:t>
      </w:r>
    </w:p>
    <w:p>
      <w:pPr>
        <w:numPr>
          <w:ilvl w:val="0"/>
          <w:numId w:val="1049"/>
        </w:numPr>
        <w:pStyle w:val="Compact"/>
      </w:pPr>
      <w:r>
        <w:rPr>
          <w:bCs/>
          <w:b/>
        </w:rPr>
        <w:t xml:space="preserve">पयोवृधः</w:t>
      </w:r>
      <w:r>
        <w:t xml:space="preserve"> </w:t>
      </w:r>
      <w:r>
        <w:t xml:space="preserve">(</w:t>
      </w:r>
      <w:r>
        <w:rPr>
          <w:iCs/>
          <w:i/>
        </w:rPr>
        <w:t xml:space="preserve">payovṛdhaḥ</w:t>
      </w:r>
      <w:r>
        <w:t xml:space="preserve">) —</w:t>
      </w:r>
      <w:r>
        <w:t xml:space="preserve"> </w:t>
      </w:r>
      <w:r>
        <w:rPr>
          <w:iCs/>
          <w:i/>
        </w:rPr>
        <w:t xml:space="preserve">payaso vṛṣṭyudakasya vardhayitāraḥ | yadvā pṛśnyāḥ payasā vardhamānāḥ</w:t>
      </w:r>
      <w:r>
        <w:t xml:space="preserve"> </w:t>
      </w:r>
      <w:r>
        <w:t xml:space="preserve">—</w:t>
      </w:r>
      <w:r>
        <w:t xml:space="preserve"> </w:t>
      </w:r>
      <w:r>
        <w:t xml:space="preserve">“</w:t>
      </w:r>
      <w:r>
        <w:t xml:space="preserve">those who make the rain-water increase; or the Marut deities are those who have been brought up on the milk of Pṛśni.</w:t>
      </w:r>
      <w:r>
        <w:t xml:space="preserve"> </w:t>
      </w:r>
      <w:r>
        <w:t xml:space="preserve">‘</w:t>
      </w:r>
      <w:r>
        <w:rPr>
          <w:iCs/>
          <w:i/>
        </w:rPr>
        <w:t xml:space="preserve">Pṛśniyai vai payaso maruto jātāḥ</w:t>
      </w:r>
      <w:r>
        <w:t xml:space="preserve">’</w:t>
      </w:r>
      <w:r>
        <w:t xml:space="preserve"> </w:t>
      </w:r>
      <w:r>
        <w:t xml:space="preserve">(Taittirīya Saṃhitā 2-2-11-4): from this Taittirīya sentence it is clear that the Marut deities were reared on the milk of Pṛśni.</w:t>
      </w:r>
      <w:r>
        <w:t xml:space="preserve">”</w:t>
      </w:r>
    </w:p>
    <w:p>
      <w:pPr>
        <w:numPr>
          <w:ilvl w:val="0"/>
          <w:numId w:val="1049"/>
        </w:numPr>
        <w:pStyle w:val="Compact"/>
      </w:pPr>
      <w:r>
        <w:rPr>
          <w:bCs/>
          <w:b/>
        </w:rPr>
        <w:t xml:space="preserve">मखाः</w:t>
      </w:r>
      <w:r>
        <w:t xml:space="preserve"> </w:t>
      </w:r>
      <w:r>
        <w:t xml:space="preserve">(</w:t>
      </w:r>
      <w:r>
        <w:rPr>
          <w:iCs/>
          <w:i/>
        </w:rPr>
        <w:t xml:space="preserve">makhāḥ</w:t>
      </w:r>
      <w:r>
        <w:t xml:space="preserve">) —</w:t>
      </w:r>
      <w:r>
        <w:t xml:space="preserve"> </w:t>
      </w:r>
      <w:r>
        <w:rPr>
          <w:iCs/>
          <w:i/>
        </w:rPr>
        <w:t xml:space="preserve">makha iti yajñanāma tadvantaḥ</w:t>
      </w:r>
      <w:r>
        <w:t xml:space="preserve"> </w:t>
      </w:r>
      <w:r>
        <w:t xml:space="preserve">—</w:t>
      </w:r>
      <w:r>
        <w:t xml:space="preserve"> </w:t>
      </w:r>
      <w:r>
        <w:t xml:space="preserve">“</w:t>
      </w:r>
      <w:r>
        <w:t xml:space="preserve">the word</w:t>
      </w:r>
      <w:r>
        <w:t xml:space="preserve"> </w:t>
      </w:r>
      <w:r>
        <w:rPr>
          <w:iCs/>
          <w:i/>
        </w:rPr>
        <w:t xml:space="preserve">makha</w:t>
      </w:r>
      <w:r>
        <w:t xml:space="preserve"> </w:t>
      </w:r>
      <w:r>
        <w:t xml:space="preserve">is used in the sense of</w:t>
      </w:r>
      <w:r>
        <w:t xml:space="preserve"> </w:t>
      </w:r>
      <w:r>
        <w:t xml:space="preserve">‘</w:t>
      </w:r>
      <w:r>
        <w:t xml:space="preserve">sacrifice</w:t>
      </w:r>
      <w:r>
        <w:t xml:space="preserve">’</w:t>
      </w:r>
      <w:r>
        <w:t xml:space="preserve">; the meaning is that the Marut deities perform sacrifices. Yāska has read the word</w:t>
      </w:r>
      <w:r>
        <w:t xml:space="preserve"> </w:t>
      </w:r>
      <w:r>
        <w:rPr>
          <w:iCs/>
          <w:i/>
        </w:rPr>
        <w:t xml:space="preserve">makha</w:t>
      </w:r>
      <w:r>
        <w:t xml:space="preserve"> </w:t>
      </w:r>
      <w:r>
        <w:t xml:space="preserve">among the fifteen names of</w:t>
      </w:r>
      <w:r>
        <w:t xml:space="preserve"> </w:t>
      </w:r>
      <w:r>
        <w:t xml:space="preserve">‘</w:t>
      </w:r>
      <w:r>
        <w:t xml:space="preserve">sacrifice</w:t>
      </w:r>
      <w:r>
        <w:t xml:space="preserve">’</w:t>
      </w:r>
      <w:r>
        <w:t xml:space="preserve"> </w:t>
      </w:r>
      <w:r>
        <w:t xml:space="preserve">beginning</w:t>
      </w:r>
      <w:r>
        <w:t xml:space="preserve"> </w:t>
      </w:r>
      <w:r>
        <w:rPr>
          <w:iCs/>
          <w:i/>
        </w:rPr>
        <w:t xml:space="preserve">yajñaḥ, venaḥ</w:t>
      </w:r>
      <w:r>
        <w:t xml:space="preserve"> </w:t>
      </w:r>
      <w:r>
        <w:t xml:space="preserve">(Ni. 3-19).</w:t>
      </w:r>
      <w:r>
        <w:t xml:space="preserve">”</w:t>
      </w:r>
    </w:p>
    <w:p>
      <w:pPr>
        <w:numPr>
          <w:ilvl w:val="0"/>
          <w:numId w:val="1049"/>
        </w:numPr>
        <w:pStyle w:val="Compact"/>
      </w:pPr>
      <w:r>
        <w:rPr>
          <w:bCs/>
          <w:b/>
        </w:rPr>
        <w:t xml:space="preserve">ध्रुवच्युतः</w:t>
      </w:r>
      <w:r>
        <w:t xml:space="preserve"> </w:t>
      </w:r>
      <w:r>
        <w:t xml:space="preserve">(</w:t>
      </w:r>
      <w:r>
        <w:rPr>
          <w:iCs/>
          <w:i/>
        </w:rPr>
        <w:t xml:space="preserve">dhruvacyutaḥ</w:t>
      </w:r>
      <w:r>
        <w:t xml:space="preserve">) —</w:t>
      </w:r>
      <w:r>
        <w:t xml:space="preserve"> </w:t>
      </w:r>
      <w:r>
        <w:rPr>
          <w:iCs/>
          <w:i/>
        </w:rPr>
        <w:t xml:space="preserve">dhruvāṇāṃ niścalānāṃ parvatādīnām api cyāvayitāraḥ</w:t>
      </w:r>
      <w:r>
        <w:t xml:space="preserve"> </w:t>
      </w:r>
      <w:r>
        <w:t xml:space="preserve">—</w:t>
      </w:r>
      <w:r>
        <w:t xml:space="preserve"> </w:t>
      </w:r>
      <w:r>
        <w:t xml:space="preserve">“</w:t>
      </w:r>
      <w:r>
        <w:t xml:space="preserve">those who move even the mountains and the like, which are firm and motionless, from their fixed places.</w:t>
      </w:r>
      <w:r>
        <w:t xml:space="preserve">”</w:t>
      </w:r>
    </w:p>
    <w:p>
      <w:pPr>
        <w:numPr>
          <w:ilvl w:val="0"/>
          <w:numId w:val="1049"/>
        </w:numPr>
        <w:pStyle w:val="Compact"/>
      </w:pPr>
      <w:r>
        <w:rPr>
          <w:bCs/>
          <w:b/>
        </w:rPr>
        <w:t xml:space="preserve">दुध्रकृतः</w:t>
      </w:r>
      <w:r>
        <w:t xml:space="preserve"> </w:t>
      </w:r>
      <w:r>
        <w:t xml:space="preserve">(</w:t>
      </w:r>
      <w:r>
        <w:rPr>
          <w:iCs/>
          <w:i/>
        </w:rPr>
        <w:t xml:space="preserve">dudhrakṛtaḥ</w:t>
      </w:r>
      <w:r>
        <w:t xml:space="preserve">) —</w:t>
      </w:r>
      <w:r>
        <w:t xml:space="preserve"> </w:t>
      </w:r>
      <w:r>
        <w:rPr>
          <w:iCs/>
          <w:i/>
        </w:rPr>
        <w:t xml:space="preserve">atra duḥśabdena duṣprāḥ lakṣyante | duṣprāṇāṃ dhārayitāram ātmānaṃ kurvāṇāḥ | yadvā durdharam anyair dhartum aśakyam ātmānaṃ kurvāṇāḥ</w:t>
      </w:r>
      <w:r>
        <w:t xml:space="preserve"> </w:t>
      </w:r>
      <w:r>
        <w:t xml:space="preserve">—</w:t>
      </w:r>
      <w:r>
        <w:t xml:space="preserve"> </w:t>
      </w:r>
      <w:r>
        <w:t xml:space="preserve">“</w:t>
      </w:r>
      <w:r>
        <w:t xml:space="preserve">here by the word</w:t>
      </w:r>
      <w:r>
        <w:t xml:space="preserve"> </w:t>
      </w:r>
      <w:r>
        <w:rPr>
          <w:iCs/>
          <w:i/>
        </w:rPr>
        <w:t xml:space="preserve">duḥ</w:t>
      </w:r>
      <w:r>
        <w:t xml:space="preserve"> </w:t>
      </w:r>
      <w:r>
        <w:t xml:space="preserve">the meaning</w:t>
      </w:r>
      <w:r>
        <w:t xml:space="preserve"> </w:t>
      </w:r>
      <w:r>
        <w:t xml:space="preserve">‘</w:t>
      </w:r>
      <w:r>
        <w:t xml:space="preserve">hard to hold</w:t>
      </w:r>
      <w:r>
        <w:t xml:space="preserve">’</w:t>
      </w:r>
      <w:r>
        <w:t xml:space="preserve"> </w:t>
      </w:r>
      <w:r>
        <w:t xml:space="preserve">is to be taken. One who keeps [himself] in readiness to hold the hard-to-hold is</w:t>
      </w:r>
      <w:r>
        <w:t xml:space="preserve"> </w:t>
      </w:r>
      <w:r>
        <w:rPr>
          <w:iCs/>
          <w:i/>
        </w:rPr>
        <w:t xml:space="preserve">dudhra</w:t>
      </w:r>
      <w:r>
        <w:t xml:space="preserve">; the Marut deities have made [others] their own subjects by their power; or, the Marut deities cannot be held under the control of others.</w:t>
      </w:r>
      <w:r>
        <w:t xml:space="preserve">”</w:t>
      </w:r>
    </w:p>
    <w:p>
      <w:pPr>
        <w:numPr>
          <w:ilvl w:val="0"/>
          <w:numId w:val="1049"/>
        </w:numPr>
        <w:pStyle w:val="Compact"/>
      </w:pPr>
      <w:r>
        <w:rPr>
          <w:iCs/>
          <w:i/>
        </w:rPr>
        <w:t xml:space="preserve">Skandasvāmin:</w:t>
      </w:r>
      <w:r>
        <w:t xml:space="preserve"> </w:t>
      </w:r>
      <w:r>
        <w:rPr>
          <w:bCs/>
          <w:b/>
        </w:rPr>
        <w:t xml:space="preserve">हिरण्ययेभिः पविभिः पयोवृधः</w:t>
      </w:r>
      <w:r>
        <w:t xml:space="preserve"> </w:t>
      </w:r>
      <w:r>
        <w:t xml:space="preserve">—</w:t>
      </w:r>
      <w:r>
        <w:t xml:space="preserve"> </w:t>
      </w:r>
      <w:r>
        <w:t xml:space="preserve">“</w:t>
      </w:r>
      <w:r>
        <w:t xml:space="preserve">with the wheels of the chariot, made of gold, they cause the streams of rain-water to increase.</w:t>
      </w:r>
      <w:r>
        <w:t xml:space="preserve">”</w:t>
      </w:r>
      <w:r>
        <w:t xml:space="preserve"> </w:t>
      </w:r>
      <w:r>
        <w:rPr>
          <w:bCs/>
          <w:b/>
        </w:rPr>
        <w:t xml:space="preserve">आपथ्यो न</w:t>
      </w:r>
      <w:r>
        <w:t xml:space="preserve"> </w:t>
      </w:r>
      <w:r>
        <w:t xml:space="preserve">—</w:t>
      </w:r>
      <w:r>
        <w:t xml:space="preserve"> </w:t>
      </w:r>
      <w:r>
        <w:rPr>
          <w:iCs/>
          <w:i/>
        </w:rPr>
        <w:t xml:space="preserve">āpathayo vipathayo ’ntaspathā anupathāḥ</w:t>
      </w:r>
      <w:r>
        <w:t xml:space="preserve"> </w:t>
      </w:r>
      <w:r>
        <w:t xml:space="preserve">(Ṛ. Ve. 5-52-10)</w:t>
      </w:r>
      <w:r>
        <w:t xml:space="preserve"> </w:t>
      </w:r>
      <w:r>
        <w:rPr>
          <w:iCs/>
          <w:i/>
        </w:rPr>
        <w:t xml:space="preserve">iti prayogadarśanāt āpathyaḥ marutaḥ ucyante | teṣāṃ svabhūtā āpathyaḥ | athavā avidyamānaḥ niyataḥ panthā yasmin tad antarikṣaṃ | tatra bhavāḥ āpathyāḥ</w:t>
      </w:r>
      <w:r>
        <w:t xml:space="preserve"> </w:t>
      </w:r>
      <w:r>
        <w:t xml:space="preserve">—</w:t>
      </w:r>
      <w:r>
        <w:t xml:space="preserve"> </w:t>
      </w:r>
      <w:r>
        <w:t xml:space="preserve">“</w:t>
      </w:r>
      <w:r>
        <w:t xml:space="preserve">from the usage</w:t>
      </w:r>
      <w:r>
        <w:t xml:space="preserve"> </w:t>
      </w:r>
      <w:r>
        <w:t xml:space="preserve">‘</w:t>
      </w:r>
      <w:r>
        <w:rPr>
          <w:iCs/>
          <w:i/>
        </w:rPr>
        <w:t xml:space="preserve">anvapathāḥ, anupathāḥ</w:t>
      </w:r>
      <w:r>
        <w:t xml:space="preserve">’</w:t>
      </w:r>
      <w:r>
        <w:t xml:space="preserve"> </w:t>
      </w:r>
      <w:r>
        <w:t xml:space="preserve">(as read), the Marut deities are called</w:t>
      </w:r>
      <w:r>
        <w:t xml:space="preserve"> </w:t>
      </w:r>
      <w:r>
        <w:rPr>
          <w:iCs/>
          <w:i/>
        </w:rPr>
        <w:t xml:space="preserve">āpathyaḥ</w:t>
      </w:r>
      <w:r>
        <w:t xml:space="preserve">; their own</w:t>
      </w:r>
      <w:r>
        <w:t xml:space="preserve"> </w:t>
      </w:r>
      <w:r>
        <w:rPr>
          <w:iCs/>
          <w:i/>
        </w:rPr>
        <w:t xml:space="preserve">āpathya</w:t>
      </w:r>
      <w:r>
        <w:t xml:space="preserve">. Or: the sky is that in which there is no fixed path; those who exist there are</w:t>
      </w:r>
      <w:r>
        <w:t xml:space="preserve"> </w:t>
      </w:r>
      <w:r>
        <w:rPr>
          <w:iCs/>
          <w:i/>
        </w:rPr>
        <w:t xml:space="preserve">āpathyāḥ</w:t>
      </w:r>
      <w:r>
        <w:t xml:space="preserve">. The word</w:t>
      </w:r>
      <w:r>
        <w:t xml:space="preserve"> </w:t>
      </w:r>
      <w:r>
        <w:rPr>
          <w:iCs/>
          <w:i/>
        </w:rPr>
        <w:t xml:space="preserve">āpathya</w:t>
      </w:r>
      <w:r>
        <w:t xml:space="preserve"> </w:t>
      </w:r>
      <w:r>
        <w:t xml:space="preserve">in the usage quoted denotes the Marut deities. These Marut deities are not those who have a fixed path; they move about in many paths.</w:t>
      </w:r>
      <w:r>
        <w:t xml:space="preserve"> </w:t>
      </w:r>
      <w:r>
        <w:rPr>
          <w:iCs/>
          <w:i/>
        </w:rPr>
        <w:t xml:space="preserve">Antaspathāḥ</w:t>
      </w:r>
      <w:r>
        <w:t xml:space="preserve"> </w:t>
      </w:r>
      <w:r>
        <w:t xml:space="preserve">—</w:t>
      </w:r>
      <w:r>
        <w:t xml:space="preserve"> </w:t>
      </w:r>
      <w:r>
        <w:t xml:space="preserve">‘</w:t>
      </w:r>
      <w:r>
        <w:t xml:space="preserve">inner paths</w:t>
      </w:r>
      <w:r>
        <w:t xml:space="preserve">’</w:t>
      </w:r>
      <w:r>
        <w:t xml:space="preserve">: those who move even in narrow paths; and</w:t>
      </w:r>
      <w:r>
        <w:t xml:space="preserve"> </w:t>
      </w:r>
      <w:r>
        <w:rPr>
          <w:iCs/>
          <w:i/>
        </w:rPr>
        <w:t xml:space="preserve">anupathāḥ</w:t>
      </w:r>
      <w:r>
        <w:t xml:space="preserve">, those who move along another path</w:t>
      </w:r>
      <w:r>
        <w:t xml:space="preserve"> </w:t>
      </w:r>
      <w:r>
        <w:rPr>
          <w:iCs/>
          <w:i/>
        </w:rPr>
        <w:t xml:space="preserve">(continues on p. 138)</w:t>
      </w:r>
      <w:r>
        <w:t xml:space="preserve">…</w:t>
      </w:r>
      <w:r>
        <w:t xml:space="preserve">”</w:t>
      </w:r>
    </w:p>
    <w:p>
      <w:r>
        <w:pict>
          <v:rect style="width:0;height:1.5pt" o:hralign="center" o:hrstd="t" o:hr="t"/>
        </w:pict>
      </w:r>
    </w:p>
    <w:bookmarkEnd w:id="192"/>
    <w:bookmarkStart w:id="193" w:name="page-138-pdf-156"/>
    <w:p>
      <w:pPr>
        <w:pStyle w:val="Heading3"/>
      </w:pPr>
      <w:r>
        <w:t xml:space="preserve">Page 138 (PDF 156)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Special Topics (concluded; Kannada).</w:t>
      </w:r>
      <w:r>
        <w:t xml:space="preserve"> </w:t>
      </w:r>
      <w:r>
        <w:t xml:space="preserve">“</w:t>
      </w:r>
      <w:r>
        <w:t xml:space="preserve">…they move in many paths. Therefore they are called by the word</w:t>
      </w:r>
      <w:r>
        <w:t xml:space="preserve"> </w:t>
      </w:r>
      <w:r>
        <w:rPr>
          <w:iCs/>
          <w:i/>
        </w:rPr>
        <w:t xml:space="preserve">āpathyaḥ</w:t>
      </w:r>
      <w:r>
        <w:t xml:space="preserve">; their host is</w:t>
      </w:r>
      <w:r>
        <w:t xml:space="preserve"> </w:t>
      </w:r>
      <w:r>
        <w:rPr>
          <w:iCs/>
          <w:i/>
        </w:rPr>
        <w:t xml:space="preserve">āpathya</w:t>
      </w:r>
      <w:r>
        <w:t xml:space="preserve">. Or, because they move everywhere without a fixed path, in this sky, [this means] those who are born in the sky, who appear openly, and are called</w:t>
      </w:r>
      <w:r>
        <w:t xml:space="preserve"> </w:t>
      </w:r>
      <w:r>
        <w:rPr>
          <w:iCs/>
          <w:i/>
        </w:rPr>
        <w:t xml:space="preserve">āpathyāḥ</w:t>
      </w:r>
      <w:r>
        <w:t xml:space="preserve">: so he explains. And on</w:t>
      </w:r>
      <w:r>
        <w:t xml:space="preserve"> </w:t>
      </w:r>
      <w:r>
        <w:rPr>
          <w:iCs/>
          <w:i/>
        </w:rPr>
        <w:t xml:space="preserve">parvatān ujjighnante</w:t>
      </w:r>
      <w:r>
        <w:t xml:space="preserve"> </w:t>
      </w:r>
      <w:r>
        <w:t xml:space="preserve">he says:</w:t>
      </w:r>
      <w:r>
        <w:t xml:space="preserve"> </w:t>
      </w:r>
      <w:r>
        <w:t xml:space="preserve">‘</w:t>
      </w:r>
      <w:r>
        <w:rPr>
          <w:iCs/>
          <w:i/>
        </w:rPr>
        <w:t xml:space="preserve">parvatān meghanāmaitat | meghānām upari caṅkramyamāṇāḥ rathacakradhārābhir meghān bhindanti</w:t>
      </w:r>
      <w:r>
        <w:t xml:space="preserve">’</w:t>
      </w:r>
      <w:r>
        <w:t xml:space="preserve">: the Marut deities, moving above the clouds, split the clouds with the edges of their chariot wheels; and as Śyāvāśva will say:</w:t>
      </w:r>
      <w:r>
        <w:t xml:space="preserve"> </w:t>
      </w:r>
      <w:r>
        <w:t xml:space="preserve">‘</w:t>
      </w:r>
      <w:r>
        <w:rPr>
          <w:iCs/>
          <w:i/>
        </w:rPr>
        <w:t xml:space="preserve">utapavya rathānām adriṃ bhindanty ojasā</w:t>
      </w:r>
      <w:r>
        <w:t xml:space="preserve">’</w:t>
      </w:r>
      <w:r>
        <w:t xml:space="preserve"> </w:t>
      </w:r>
      <w:r>
        <w:t xml:space="preserve">(Ṛ. Ve. 5-52-9). The word</w:t>
      </w:r>
      <w:r>
        <w:t xml:space="preserve"> </w:t>
      </w:r>
      <w:r>
        <w:rPr>
          <w:iCs/>
          <w:i/>
        </w:rPr>
        <w:t xml:space="preserve">parvatā</w:t>
      </w:r>
      <w:r>
        <w:t xml:space="preserve"> </w:t>
      </w:r>
      <w:r>
        <w:t xml:space="preserve">is among the names of</w:t>
      </w:r>
      <w:r>
        <w:t xml:space="preserve"> </w:t>
      </w:r>
      <w:r>
        <w:t xml:space="preserve">‘</w:t>
      </w:r>
      <w:r>
        <w:t xml:space="preserve">cloud</w:t>
      </w:r>
      <w:r>
        <w:t xml:space="preserve">’</w:t>
      </w:r>
      <w:r>
        <w:t xml:space="preserve">. By the Ṛgveda mantra the ṛṣi Śyāvāśva too has expressed the same idea. The Marut deities split the clouds with the edge of their chariot-wheels: so he gives the meaning.</w:t>
      </w:r>
      <w:r>
        <w:t xml:space="preserve">”</w:t>
      </w:r>
    </w:p>
    <w:p>
      <w:pPr>
        <w:pStyle w:val="BodyText"/>
      </w:pPr>
      <w:r>
        <w:rPr>
          <w:bCs/>
          <w:b/>
        </w:rPr>
        <w:t xml:space="preserve">॥ व्याकरणप्रक्रिया ॥ — Grammar page for Rik 64.11 (begins; noted briefly).</w:t>
      </w:r>
      <w:r>
        <w:t xml:space="preserve"> </w:t>
      </w:r>
      <w:r>
        <w:rPr>
          <w:bCs/>
          <w:b/>
        </w:rPr>
        <w:t xml:space="preserve">हिरण्ययेभिः</w:t>
      </w:r>
      <w:r>
        <w:t xml:space="preserve">: in the instrumental plural, by</w:t>
      </w:r>
      <w:r>
        <w:t xml:space="preserve"> </w:t>
      </w:r>
      <w:r>
        <w:t xml:space="preserve">“</w:t>
      </w:r>
      <w:r>
        <w:t xml:space="preserve">bahulaṃ chandasi</w:t>
      </w:r>
      <w:r>
        <w:t xml:space="preserve">”</w:t>
      </w:r>
      <w:r>
        <w:t xml:space="preserve"> </w:t>
      </w:r>
      <w:r>
        <w:t xml:space="preserve">(Pā. Sū. 7-1-10, as read) the</w:t>
      </w:r>
      <w:r>
        <w:t xml:space="preserve"> </w:t>
      </w:r>
      <w:r>
        <w:rPr>
          <w:iCs/>
          <w:i/>
        </w:rPr>
        <w:t xml:space="preserve">ais</w:t>
      </w:r>
      <w:r>
        <w:t xml:space="preserve"> </w:t>
      </w:r>
      <w:r>
        <w:t xml:space="preserve">substitution does not come for</w:t>
      </w:r>
      <w:r>
        <w:t xml:space="preserve"> </w:t>
      </w:r>
      <w:r>
        <w:rPr>
          <w:iCs/>
          <w:i/>
        </w:rPr>
        <w:t xml:space="preserve">bhis</w:t>
      </w:r>
      <w:r>
        <w:t xml:space="preserve">; by</w:t>
      </w:r>
      <w:r>
        <w:t xml:space="preserve"> </w:t>
      </w:r>
      <w:r>
        <w:t xml:space="preserve">“</w:t>
      </w:r>
      <w:r>
        <w:t xml:space="preserve">bahuvacane jhaly et</w:t>
      </w:r>
      <w:r>
        <w:t xml:space="preserve">”</w:t>
      </w:r>
      <w:r>
        <w:t xml:space="preserve"> </w:t>
      </w:r>
      <w:r>
        <w:t xml:space="preserve">(Pā. Sū. 7-3-103) the</w:t>
      </w:r>
      <w:r>
        <w:t xml:space="preserve"> </w:t>
      </w:r>
      <w:r>
        <w:rPr>
          <w:iCs/>
          <w:i/>
        </w:rPr>
        <w:t xml:space="preserve">e</w:t>
      </w:r>
      <w:r>
        <w:t xml:space="preserve"> </w:t>
      </w:r>
      <w:r>
        <w:t xml:space="preserve">arises.</w:t>
      </w:r>
      <w:r>
        <w:t xml:space="preserve"> </w:t>
      </w:r>
      <w:r>
        <w:rPr>
          <w:bCs/>
          <w:b/>
        </w:rPr>
        <w:t xml:space="preserve">उज्जिघ्नन्ते</w:t>
      </w:r>
      <w:r>
        <w:t xml:space="preserve">: root</w:t>
      </w:r>
      <w:r>
        <w:t xml:space="preserve"> </w:t>
      </w:r>
      <w:r>
        <w:rPr>
          <w:iCs/>
          <w:i/>
        </w:rPr>
        <w:t xml:space="preserve">han hiṃsāgatyoḥ</w:t>
      </w:r>
      <w:r>
        <w:t xml:space="preserve">; by</w:t>
      </w:r>
      <w:r>
        <w:t xml:space="preserve"> </w:t>
      </w:r>
      <w:r>
        <w:t xml:space="preserve">“</w:t>
      </w:r>
      <w:r>
        <w:t xml:space="preserve">vyatyayo bahulam</w:t>
      </w:r>
      <w:r>
        <w:t xml:space="preserve">”</w:t>
      </w:r>
      <w:r>
        <w:t xml:space="preserve"> </w:t>
      </w:r>
      <w:r>
        <w:t xml:space="preserve">the</w:t>
      </w:r>
      <w:r>
        <w:t xml:space="preserve"> </w:t>
      </w:r>
      <w:r>
        <w:rPr>
          <w:iCs/>
          <w:i/>
        </w:rPr>
        <w:t xml:space="preserve">ātmanepada</w:t>
      </w:r>
      <w:r>
        <w:t xml:space="preserve"> </w:t>
      </w:r>
      <w:r>
        <w:t xml:space="preserve">ending in the</w:t>
      </w:r>
      <w:r>
        <w:t xml:space="preserve"> </w:t>
      </w:r>
      <w:r>
        <w:rPr>
          <w:iCs/>
          <w:i/>
        </w:rPr>
        <w:t xml:space="preserve">laṭ</w:t>
      </w:r>
      <w:r>
        <w:t xml:space="preserve">; the substitute</w:t>
      </w:r>
      <w:r>
        <w:t xml:space="preserve"> </w:t>
      </w:r>
      <w:r>
        <w:rPr>
          <w:iCs/>
          <w:i/>
        </w:rPr>
        <w:t xml:space="preserve">ant</w:t>
      </w:r>
      <w:r>
        <w:t xml:space="preserve"> </w:t>
      </w:r>
      <w:r>
        <w:t xml:space="preserve">by</w:t>
      </w:r>
      <w:r>
        <w:t xml:space="preserve"> </w:t>
      </w:r>
      <w:r>
        <w:t xml:space="preserve">“</w:t>
      </w:r>
      <w:r>
        <w:t xml:space="preserve">jho ’ntaḥ</w:t>
      </w:r>
      <w:r>
        <w:t xml:space="preserve">”</w:t>
      </w:r>
      <w:r>
        <w:t xml:space="preserve">; by</w:t>
      </w:r>
      <w:r>
        <w:t xml:space="preserve"> </w:t>
      </w:r>
      <w:r>
        <w:t xml:space="preserve">“</w:t>
      </w:r>
      <w:r>
        <w:t xml:space="preserve">bahulaṃ chandasi</w:t>
      </w:r>
      <w:r>
        <w:t xml:space="preserve">”</w:t>
      </w:r>
      <w:r>
        <w:t xml:space="preserve"> </w:t>
      </w:r>
      <w:r>
        <w:t xml:space="preserve">(Pā. Sū. 2-4-76, as read) the</w:t>
      </w:r>
      <w:r>
        <w:t xml:space="preserve"> </w:t>
      </w:r>
      <w:r>
        <w:rPr>
          <w:iCs/>
          <w:i/>
        </w:rPr>
        <w:t xml:space="preserve">śluḥ</w:t>
      </w:r>
      <w:r>
        <w:t xml:space="preserve"> </w:t>
      </w:r>
      <w:r>
        <w:t xml:space="preserve">in place of</w:t>
      </w:r>
      <w:r>
        <w:t xml:space="preserve"> </w:t>
      </w:r>
      <w:r>
        <w:rPr>
          <w:iCs/>
          <w:i/>
        </w:rPr>
        <w:t xml:space="preserve">śap</w:t>
      </w:r>
      <w:r>
        <w:t xml:space="preserve">; by</w:t>
      </w:r>
      <w:r>
        <w:t xml:space="preserve"> </w:t>
      </w:r>
      <w:r>
        <w:t xml:space="preserve">“</w:t>
      </w:r>
      <w:r>
        <w:t xml:space="preserve">ślau</w:t>
      </w:r>
      <w:r>
        <w:t xml:space="preserve">”</w:t>
      </w:r>
      <w:r>
        <w:t xml:space="preserve"> </w:t>
      </w:r>
      <w:r>
        <w:t xml:space="preserve">the doubling of the root; in the reduplicative syllable only the first consonant remains;</w:t>
      </w:r>
      <w:r>
        <w:t xml:space="preserve"> </w:t>
      </w:r>
      <w:r>
        <w:rPr>
          <w:iCs/>
          <w:i/>
        </w:rPr>
        <w:t xml:space="preserve">c</w:t>
      </w:r>
      <w:r>
        <w:t xml:space="preserve"> </w:t>
      </w:r>
      <w:r>
        <w:t xml:space="preserve">[</w:t>
      </w:r>
      <w:r>
        <w:rPr>
          <w:iCs/>
          <w:i/>
        </w:rPr>
        <w:t xml:space="preserve">j</w:t>
      </w:r>
      <w:r>
        <w:t xml:space="preserve">] by</w:t>
      </w:r>
      <w:r>
        <w:t xml:space="preserve"> </w:t>
      </w:r>
      <w:r>
        <w:t xml:space="preserve">“</w:t>
      </w:r>
      <w:r>
        <w:t xml:space="preserve">kuhoś cuḥ</w:t>
      </w:r>
      <w:r>
        <w:t xml:space="preserve">”</w:t>
      </w:r>
      <w:r>
        <w:t xml:space="preserve">; by</w:t>
      </w:r>
      <w:r>
        <w:t xml:space="preserve"> </w:t>
      </w:r>
      <w:r>
        <w:t xml:space="preserve">“</w:t>
      </w:r>
      <w:r>
        <w:t xml:space="preserve">abhyāse carca</w:t>
      </w:r>
      <w:r>
        <w:t xml:space="preserve">”</w:t>
      </w:r>
      <w:r>
        <w:t xml:space="preserve"> </w:t>
      </w:r>
      <w:r>
        <w:t xml:space="preserve">the</w:t>
      </w:r>
      <w:r>
        <w:t xml:space="preserve"> </w:t>
      </w:r>
      <w:r>
        <w:rPr>
          <w:iCs/>
          <w:i/>
        </w:rPr>
        <w:t xml:space="preserve">jaś</w:t>
      </w:r>
      <w:r>
        <w:t xml:space="preserve">; … the ending</w:t>
      </w:r>
      <w:r>
        <w:t xml:space="preserve"> </w:t>
      </w:r>
      <w:r>
        <w:rPr>
          <w:iCs/>
          <w:i/>
        </w:rPr>
        <w:t xml:space="preserve">ante</w:t>
      </w:r>
      <w:r>
        <w:t xml:space="preserve">, being non-</w:t>
      </w:r>
      <w:r>
        <w:rPr>
          <w:iCs/>
          <w:i/>
        </w:rPr>
        <w:t xml:space="preserve">p</w:t>
      </w:r>
      <w:r>
        <w:t xml:space="preserve">-marked, is</w:t>
      </w:r>
      <w:r>
        <w:t xml:space="preserve"> </w:t>
      </w:r>
      <w:r>
        <w:rPr>
          <w:iCs/>
          <w:i/>
        </w:rPr>
        <w:t xml:space="preserve">ñit</w:t>
      </w:r>
      <w:r>
        <w:t xml:space="preserve">-like by</w:t>
      </w:r>
      <w:r>
        <w:t xml:space="preserve"> </w:t>
      </w:r>
      <w:r>
        <w:t xml:space="preserve">“</w:t>
      </w:r>
      <w:r>
        <w:t xml:space="preserve">sārvadhātukam apit</w:t>
      </w:r>
      <w:r>
        <w:t xml:space="preserve">”</w:t>
      </w:r>
      <w:r>
        <w:t xml:space="preserve">, so by</w:t>
      </w:r>
      <w:r>
        <w:t xml:space="preserve"> </w:t>
      </w:r>
      <w:r>
        <w:t xml:space="preserve">“</w:t>
      </w:r>
      <w:r>
        <w:t xml:space="preserve">gamahanajana…</w:t>
      </w:r>
      <w:r>
        <w:t xml:space="preserve">”</w:t>
      </w:r>
      <w:r>
        <w:t xml:space="preserve"> </w:t>
      </w:r>
      <w:r>
        <w:t xml:space="preserve">(Pā. Sū. 6-4-98, as read) the root’s penultimate is lost; by</w:t>
      </w:r>
      <w:r>
        <w:t xml:space="preserve"> </w:t>
      </w:r>
      <w:r>
        <w:t xml:space="preserve">“</w:t>
      </w:r>
      <w:r>
        <w:t xml:space="preserve">ho hanter ñṇinneṣu</w:t>
      </w:r>
      <w:r>
        <w:t xml:space="preserve">”</w:t>
      </w:r>
      <w:r>
        <w:t xml:space="preserve"> </w:t>
      </w:r>
      <w:r>
        <w:t xml:space="preserve">(Pā. Sū. 7-3-54, as read) the</w:t>
      </w:r>
      <w:r>
        <w:t xml:space="preserve"> </w:t>
      </w:r>
      <w:r>
        <w:rPr>
          <w:iCs/>
          <w:i/>
        </w:rPr>
        <w:t xml:space="preserve">h</w:t>
      </w:r>
      <w:r>
        <w:t xml:space="preserve"> </w:t>
      </w:r>
      <w:r>
        <w:t xml:space="preserve">of the root following the reduplicative syllable becomes</w:t>
      </w:r>
      <w:r>
        <w:t xml:space="preserve"> </w:t>
      </w:r>
      <w:r>
        <w:rPr>
          <w:iCs/>
          <w:i/>
        </w:rPr>
        <w:t xml:space="preserve">gh</w:t>
      </w:r>
      <w:r>
        <w:t xml:space="preserve"> </w:t>
      </w:r>
      <w:r>
        <w:t xml:space="preserve">[as read];</w:t>
      </w:r>
      <w:r>
        <w:t xml:space="preserve"> </w:t>
      </w:r>
      <w:r>
        <w:rPr>
          <w:iCs/>
          <w:i/>
        </w:rPr>
        <w:t xml:space="preserve">ku</w:t>
      </w:r>
      <w:r>
        <w:t xml:space="preserve"> </w:t>
      </w:r>
      <w:r>
        <w:t xml:space="preserve">[</w:t>
      </w:r>
      <w:r>
        <w:rPr>
          <w:iCs/>
          <w:i/>
        </w:rPr>
        <w:t xml:space="preserve">kutva</w:t>
      </w:r>
      <w:r>
        <w:t xml:space="preserve">] gives the</w:t>
      </w:r>
      <w:r>
        <w:t xml:space="preserve"> </w:t>
      </w:r>
      <w:r>
        <w:rPr>
          <w:iCs/>
          <w:i/>
        </w:rPr>
        <w:t xml:space="preserve">gh</w:t>
      </w:r>
      <w:r>
        <w:t xml:space="preserve">; by</w:t>
      </w:r>
      <w:r>
        <w:t xml:space="preserve"> </w:t>
      </w:r>
      <w:r>
        <w:t xml:space="preserve">“</w:t>
      </w:r>
      <w:r>
        <w:t xml:space="preserve">bahulaṃ chandasi</w:t>
      </w:r>
      <w:r>
        <w:t xml:space="preserve">”</w:t>
      </w:r>
      <w:r>
        <w:t xml:space="preserve"> </w:t>
      </w:r>
      <w:r>
        <w:t xml:space="preserve">(Pā. Sū. 7-4-78, as read) the</w:t>
      </w:r>
      <w:r>
        <w:t xml:space="preserve"> </w:t>
      </w:r>
      <w:r>
        <w:rPr>
          <w:iCs/>
          <w:i/>
        </w:rPr>
        <w:t xml:space="preserve">i</w:t>
      </w:r>
      <w:r>
        <w:t xml:space="preserve"> </w:t>
      </w:r>
      <w:r>
        <w:t xml:space="preserve">in the reduplicative syllable:</w:t>
      </w:r>
      <w:r>
        <w:t xml:space="preserve"> </w:t>
      </w:r>
      <w:r>
        <w:rPr>
          <w:iCs/>
          <w:i/>
        </w:rPr>
        <w:t xml:space="preserve">jighnante</w:t>
      </w:r>
      <w:r>
        <w:t xml:space="preserve">; the</w:t>
      </w:r>
      <w:r>
        <w:t xml:space="preserve"> </w:t>
      </w:r>
      <w:r>
        <w:rPr>
          <w:iCs/>
          <w:i/>
        </w:rPr>
        <w:t xml:space="preserve">nighāta</w:t>
      </w:r>
      <w:r>
        <w:t xml:space="preserve"> </w:t>
      </w:r>
      <w:r>
        <w:t xml:space="preserve">accent, since it follows a non-verbal word.</w:t>
      </w:r>
      <w:r>
        <w:t xml:space="preserve"> </w:t>
      </w:r>
      <w:r>
        <w:rPr>
          <w:bCs/>
          <w:b/>
        </w:rPr>
        <w:t xml:space="preserve">पथ्यः</w:t>
      </w:r>
      <w:r>
        <w:t xml:space="preserve">:</w:t>
      </w:r>
      <w:r>
        <w:t xml:space="preserve"> </w:t>
      </w:r>
      <w:r>
        <w:t xml:space="preserve">“</w:t>
      </w:r>
      <w:r>
        <w:t xml:space="preserve">being on the road</w:t>
      </w:r>
      <w:r>
        <w:t xml:space="preserve">”</w:t>
      </w:r>
      <w:r>
        <w:t xml:space="preserve"> </w:t>
      </w:r>
      <w:r>
        <w:t xml:space="preserve">=</w:t>
      </w:r>
      <w:r>
        <w:t xml:space="preserve"> </w:t>
      </w:r>
      <w:r>
        <w:rPr>
          <w:iCs/>
          <w:i/>
        </w:rPr>
        <w:t xml:space="preserve">pathyaḥ</w:t>
      </w:r>
      <w:r>
        <w:t xml:space="preserve">; by</w:t>
      </w:r>
      <w:r>
        <w:t xml:space="preserve"> </w:t>
      </w:r>
      <w:r>
        <w:t xml:space="preserve">“</w:t>
      </w:r>
      <w:r>
        <w:t xml:space="preserve">bhave chandasi</w:t>
      </w:r>
      <w:r>
        <w:t xml:space="preserve">”</w:t>
      </w:r>
      <w:r>
        <w:t xml:space="preserve"> </w:t>
      </w:r>
      <w:r>
        <w:t xml:space="preserve">(Pā. Sū. 4-4-110, as read) the affix</w:t>
      </w:r>
      <w:r>
        <w:t xml:space="preserve"> </w:t>
      </w:r>
      <w:r>
        <w:rPr>
          <w:iCs/>
          <w:i/>
        </w:rPr>
        <w:t xml:space="preserve">yat</w:t>
      </w:r>
      <w:r>
        <w:t xml:space="preserve">; because</w:t>
      </w:r>
      <w:r>
        <w:t xml:space="preserve"> </w:t>
      </w:r>
      <w:r>
        <w:rPr>
          <w:iCs/>
          <w:i/>
        </w:rPr>
        <w:t xml:space="preserve">yat</w:t>
      </w:r>
      <w:r>
        <w:t xml:space="preserve"> </w:t>
      </w:r>
      <w:r>
        <w:t xml:space="preserve">is a</w:t>
      </w:r>
      <w:r>
        <w:t xml:space="preserve"> </w:t>
      </w:r>
      <w:r>
        <w:rPr>
          <w:iCs/>
          <w:i/>
        </w:rPr>
        <w:t xml:space="preserve">yādi</w:t>
      </w:r>
      <w:r>
        <w:t xml:space="preserve"> </w:t>
      </w:r>
      <w:r>
        <w:t xml:space="preserve">affix, by</w:t>
      </w:r>
      <w:r>
        <w:t xml:space="preserve"> </w:t>
      </w:r>
      <w:r>
        <w:t xml:space="preserve">“</w:t>
      </w:r>
      <w:r>
        <w:t xml:space="preserve">yaci bham</w:t>
      </w:r>
      <w:r>
        <w:t xml:space="preserve">”</w:t>
      </w:r>
      <w:r>
        <w:t xml:space="preserve"> </w:t>
      </w:r>
      <w:r>
        <w:t xml:space="preserve">the stem before it has the</w:t>
      </w:r>
      <w:r>
        <w:t xml:space="preserve"> </w:t>
      </w:r>
      <w:r>
        <w:rPr>
          <w:iCs/>
          <w:i/>
        </w:rPr>
        <w:t xml:space="preserve">bha</w:t>
      </w:r>
      <w:r>
        <w:t xml:space="preserve">-designation; by</w:t>
      </w:r>
      <w:r>
        <w:t xml:space="preserve"> </w:t>
      </w:r>
      <w:r>
        <w:t xml:space="preserve">“</w:t>
      </w:r>
      <w:r>
        <w:t xml:space="preserve">nas taddhite</w:t>
      </w:r>
      <w:r>
        <w:t xml:space="preserve">”</w:t>
      </w:r>
      <w:r>
        <w:t xml:space="preserve"> </w:t>
      </w:r>
      <w:r>
        <w:t xml:space="preserve">(Pā. Sū. 6-4-144, as read) the loss of</w:t>
      </w:r>
      <w:r>
        <w:t xml:space="preserve"> </w:t>
      </w:r>
      <w:r>
        <w:rPr>
          <w:iCs/>
          <w:i/>
        </w:rPr>
        <w:t xml:space="preserve">ṭi</w:t>
      </w:r>
      <w:r>
        <w:t xml:space="preserve"> </w:t>
      </w:r>
      <w:r>
        <w:t xml:space="preserve">of the word</w:t>
      </w:r>
      <w:r>
        <w:t xml:space="preserve"> </w:t>
      </w:r>
      <w:r>
        <w:rPr>
          <w:iCs/>
          <w:i/>
        </w:rPr>
        <w:t xml:space="preserve">pathin</w:t>
      </w:r>
      <w:r>
        <w:t xml:space="preserve">, which ends in</w:t>
      </w:r>
      <w:r>
        <w:t xml:space="preserve"> </w:t>
      </w:r>
      <w:r>
        <w:rPr>
          <w:iCs/>
          <w:i/>
        </w:rPr>
        <w:t xml:space="preserve">n</w:t>
      </w:r>
      <w:r>
        <w:t xml:space="preserve">; by</w:t>
      </w:r>
      <w:r>
        <w:t xml:space="preserve"> </w:t>
      </w:r>
      <w:r>
        <w:t xml:space="preserve">“</w:t>
      </w:r>
      <w:r>
        <w:t xml:space="preserve">yato ’nāvaḥ</w:t>
      </w:r>
      <w:r>
        <w:t xml:space="preserve">”</w:t>
      </w:r>
      <w:r>
        <w:t xml:space="preserve"> </w:t>
      </w:r>
      <w:r>
        <w:t xml:space="preserve">only [the final acute would arise, but] by exchange the final</w:t>
      </w:r>
      <w:r>
        <w:t xml:space="preserve"> </w:t>
      </w:r>
      <w:r>
        <w:rPr>
          <w:iCs/>
          <w:i/>
        </w:rPr>
        <w:t xml:space="preserve">svarita</w:t>
      </w:r>
      <w:r>
        <w:t xml:space="preserve"> </w:t>
      </w:r>
      <w:r>
        <w:t xml:space="preserve">arises. Or: in the sense of</w:t>
      </w:r>
      <w:r>
        <w:t xml:space="preserve"> </w:t>
      </w:r>
      <w:r>
        <w:rPr>
          <w:iCs/>
          <w:i/>
        </w:rPr>
        <w:t xml:space="preserve">matup</w:t>
      </w:r>
      <w:r>
        <w:t xml:space="preserve">,</w:t>
      </w:r>
      <w:r>
        <w:t xml:space="preserve"> </w:t>
      </w:r>
      <w:r>
        <w:t xml:space="preserve">“</w:t>
      </w:r>
      <w:r>
        <w:rPr>
          <w:iCs/>
          <w:i/>
        </w:rPr>
        <w:t xml:space="preserve">panthā asya asti</w:t>
      </w:r>
      <w:r>
        <w:t xml:space="preserve">”</w:t>
      </w:r>
      <w:r>
        <w:t xml:space="preserve">, by</w:t>
      </w:r>
      <w:r>
        <w:t xml:space="preserve"> </w:t>
      </w:r>
      <w:r>
        <w:t xml:space="preserve">“</w:t>
      </w:r>
      <w:r>
        <w:t xml:space="preserve">chandasi vanipau</w:t>
      </w:r>
      <w:r>
        <w:t xml:space="preserve">”</w:t>
      </w:r>
      <w:r>
        <w:t xml:space="preserve"> </w:t>
      </w:r>
      <w:r>
        <w:t xml:space="preserve">(Pā. Sū. 5-2-[109], as read) the affix</w:t>
      </w:r>
      <w:r>
        <w:t xml:space="preserve"> </w:t>
      </w:r>
      <w:r>
        <w:rPr>
          <w:iCs/>
          <w:i/>
        </w:rPr>
        <w:t xml:space="preserve">ī</w:t>
      </w:r>
      <w:r>
        <w:t xml:space="preserve"> </w:t>
      </w:r>
      <w:r>
        <w:t xml:space="preserve">[</w:t>
      </w:r>
      <w:r>
        <w:rPr>
          <w:iCs/>
          <w:i/>
        </w:rPr>
        <w:t xml:space="preserve">īkāra</w:t>
      </w:r>
      <w:r>
        <w:t xml:space="preserve">]</w:t>
      </w:r>
      <w:r>
        <w:t xml:space="preserve"> </w:t>
      </w:r>
      <w:r>
        <w:rPr>
          <w:iCs/>
          <w:i/>
        </w:rPr>
        <w:t xml:space="preserve">(continues on p. 139)</w:t>
      </w:r>
      <w:r>
        <w:t xml:space="preserve">.</w:t>
      </w:r>
    </w:p>
    <w:p>
      <w:r>
        <w:pict>
          <v:rect style="width:0;height:1.5pt" o:hralign="center" o:hrstd="t" o:hr="t"/>
        </w:pict>
      </w:r>
    </w:p>
    <w:bookmarkEnd w:id="193"/>
    <w:bookmarkStart w:id="195" w:name="page-139-pdf-157"/>
    <w:p>
      <w:pPr>
        <w:pStyle w:val="Heading3"/>
      </w:pPr>
      <w:r>
        <w:t xml:space="preserve">Page 139 (PDF 157)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8</w:t>
      </w:r>
      <w:r>
        <w:rPr>
          <w:iCs/>
          <w:i/>
        </w:rPr>
        <w:t xml:space="preserve">”</w:t>
      </w:r>
      <w:r>
        <w:rPr>
          <w:iCs/>
          <w:i/>
        </w:rPr>
        <w:t xml:space="preserve">.)</w:t>
      </w:r>
    </w:p>
    <w:p>
      <w:pPr>
        <w:pStyle w:val="BodyText"/>
      </w:pPr>
      <w:r>
        <w:rPr>
          <w:bCs/>
          <w:b/>
        </w:rPr>
        <w:t xml:space="preserve">Grammar page for Rik 64.11, concluded (noted briefly).</w:t>
      </w:r>
      <w:r>
        <w:t xml:space="preserve"> </w:t>
      </w:r>
      <w:r>
        <w:rPr>
          <w:bCs/>
          <w:b/>
        </w:rPr>
        <w:t xml:space="preserve">पथ्यः</w:t>
      </w:r>
      <w:r>
        <w:t xml:space="preserve"> </w:t>
      </w:r>
      <w:r>
        <w:rPr>
          <w:iCs/>
          <w:i/>
        </w:rPr>
        <w:t xml:space="preserve">(concluded)</w:t>
      </w:r>
      <w:r>
        <w:t xml:space="preserve">: …the affix</w:t>
      </w:r>
      <w:r>
        <w:t xml:space="preserve"> </w:t>
      </w:r>
      <w:r>
        <w:rPr>
          <w:iCs/>
          <w:i/>
        </w:rPr>
        <w:t xml:space="preserve">ī</w:t>
      </w:r>
      <w:r>
        <w:t xml:space="preserve"> </w:t>
      </w:r>
      <w:r>
        <w:t xml:space="preserve">in the sense of</w:t>
      </w:r>
      <w:r>
        <w:t xml:space="preserve"> </w:t>
      </w:r>
      <w:r>
        <w:rPr>
          <w:iCs/>
          <w:i/>
        </w:rPr>
        <w:t xml:space="preserve">matup</w:t>
      </w:r>
      <w:r>
        <w:t xml:space="preserve"> </w:t>
      </w:r>
      <w:r>
        <w:t xml:space="preserve">by</w:t>
      </w:r>
      <w:r>
        <w:t xml:space="preserve"> </w:t>
      </w:r>
      <w:r>
        <w:t xml:space="preserve">“</w:t>
      </w:r>
      <w:r>
        <w:t xml:space="preserve">chandasi vanipau</w:t>
      </w:r>
      <w:r>
        <w:t xml:space="preserve">”</w:t>
      </w:r>
      <w:r>
        <w:t xml:space="preserve"> </w:t>
      </w:r>
      <w:r>
        <w:t xml:space="preserve">(Pā. Sū. 5-2-[109], as read); when</w:t>
      </w:r>
      <w:r>
        <w:t xml:space="preserve"> </w:t>
      </w:r>
      <w:r>
        <w:rPr>
          <w:iCs/>
          <w:i/>
        </w:rPr>
        <w:t xml:space="preserve">ṭi</w:t>
      </w:r>
      <w:r>
        <w:t xml:space="preserve"> </w:t>
      </w:r>
      <w:r>
        <w:t xml:space="preserve">is lost it becomes</w:t>
      </w:r>
      <w:r>
        <w:t xml:space="preserve"> </w:t>
      </w:r>
      <w:r>
        <w:rPr>
          <w:iCs/>
          <w:i/>
        </w:rPr>
        <w:t xml:space="preserve">pathī</w:t>
      </w:r>
      <w:r>
        <w:t xml:space="preserve">; since it ends in the accented affix, final-acute, and with</w:t>
      </w:r>
      <w:r>
        <w:t xml:space="preserve"> </w:t>
      </w:r>
      <w:r>
        <w:rPr>
          <w:iCs/>
          <w:i/>
        </w:rPr>
        <w:t xml:space="preserve">jas</w:t>
      </w:r>
      <w:r>
        <w:t xml:space="preserve"> </w:t>
      </w:r>
      <w:r>
        <w:t xml:space="preserve">following the</w:t>
      </w:r>
      <w:r>
        <w:t xml:space="preserve"> </w:t>
      </w:r>
      <w:r>
        <w:rPr>
          <w:iCs/>
          <w:i/>
        </w:rPr>
        <w:t xml:space="preserve">yaṇ</w:t>
      </w:r>
      <w:r>
        <w:t xml:space="preserve"> </w:t>
      </w:r>
      <w:r>
        <w:t xml:space="preserve">substitute comes; then, by</w:t>
      </w:r>
      <w:r>
        <w:t xml:space="preserve"> </w:t>
      </w:r>
      <w:r>
        <w:t xml:space="preserve">“</w:t>
      </w:r>
      <w:r>
        <w:t xml:space="preserve">udāttasvaritayor yaṇaḥ svaritoʼnudāttasya</w:t>
      </w:r>
      <w:r>
        <w:t xml:space="preserve">”</w:t>
      </w:r>
      <w:r>
        <w:t xml:space="preserve"> </w:t>
      </w:r>
      <w:r>
        <w:t xml:space="preserve">(Pā. Sū. 8-2-4, as read), the case-ending takes the</w:t>
      </w:r>
      <w:r>
        <w:t xml:space="preserve"> </w:t>
      </w:r>
      <w:r>
        <w:rPr>
          <w:iCs/>
          <w:i/>
        </w:rPr>
        <w:t xml:space="preserve">svarita</w:t>
      </w:r>
      <w:r>
        <w:t xml:space="preserve"> </w:t>
      </w:r>
      <w:r>
        <w:t xml:space="preserve">accent.</w:t>
      </w:r>
      <w:r>
        <w:t xml:space="preserve"> </w:t>
      </w:r>
      <w:r>
        <w:rPr>
          <w:bCs/>
          <w:b/>
        </w:rPr>
        <w:t xml:space="preserve">आयासः</w:t>
      </w:r>
      <w:r>
        <w:t xml:space="preserve">: root</w:t>
      </w:r>
      <w:r>
        <w:t xml:space="preserve"> </w:t>
      </w:r>
      <w:r>
        <w:rPr>
          <w:iCs/>
          <w:i/>
        </w:rPr>
        <w:t xml:space="preserve">aya paya gatau</w:t>
      </w:r>
      <w:r>
        <w:t xml:space="preserve">;</w:t>
      </w:r>
      <w:r>
        <w:t xml:space="preserve"> </w:t>
      </w:r>
      <w:r>
        <w:t xml:space="preserve">“</w:t>
      </w:r>
      <w:r>
        <w:t xml:space="preserve">those who go</w:t>
      </w:r>
      <w:r>
        <w:t xml:space="preserve">”</w:t>
      </w:r>
      <w:r>
        <w:t xml:space="preserve"> </w:t>
      </w:r>
      <w:r>
        <w:t xml:space="preserve">are</w:t>
      </w:r>
      <w:r>
        <w:t xml:space="preserve"> </w:t>
      </w:r>
      <w:r>
        <w:rPr>
          <w:iCs/>
          <w:i/>
        </w:rPr>
        <w:t xml:space="preserve">ayāḥ</w:t>
      </w:r>
      <w:r>
        <w:t xml:space="preserve">; since the root belongs to the</w:t>
      </w:r>
      <w:r>
        <w:t xml:space="preserve"> </w:t>
      </w:r>
      <w:r>
        <w:rPr>
          <w:iCs/>
          <w:i/>
        </w:rPr>
        <w:t xml:space="preserve">pacādi</w:t>
      </w:r>
      <w:r>
        <w:t xml:space="preserve"> </w:t>
      </w:r>
      <w:r>
        <w:t xml:space="preserve">class, the affix</w:t>
      </w:r>
      <w:r>
        <w:t xml:space="preserve"> </w:t>
      </w:r>
      <w:r>
        <w:rPr>
          <w:iCs/>
          <w:i/>
        </w:rPr>
        <w:t xml:space="preserve">ac</w:t>
      </w:r>
      <w:r>
        <w:t xml:space="preserve"> </w:t>
      </w:r>
      <w:r>
        <w:t xml:space="preserve">by</w:t>
      </w:r>
      <w:r>
        <w:t xml:space="preserve"> </w:t>
      </w:r>
      <w:r>
        <w:t xml:space="preserve">“</w:t>
      </w:r>
      <w:r>
        <w:t xml:space="preserve">nandigrahapacādibhyo…</w:t>
      </w:r>
      <w:r>
        <w:t xml:space="preserve">”</w:t>
      </w:r>
      <w:r>
        <w:t xml:space="preserve"> </w:t>
      </w:r>
      <w:r>
        <w:t xml:space="preserve">(Pā. Sū. 3-1-134, as read); the form</w:t>
      </w:r>
      <w:r>
        <w:t xml:space="preserve"> </w:t>
      </w:r>
      <w:r>
        <w:rPr>
          <w:iCs/>
          <w:i/>
        </w:rPr>
        <w:t xml:space="preserve">aya</w:t>
      </w:r>
      <w:r>
        <w:t xml:space="preserve">; with</w:t>
      </w:r>
      <w:r>
        <w:t xml:space="preserve"> </w:t>
      </w:r>
      <w:r>
        <w:rPr>
          <w:iCs/>
          <w:i/>
        </w:rPr>
        <w:t xml:space="preserve">jas</w:t>
      </w:r>
      <w:r>
        <w:t xml:space="preserve"> </w:t>
      </w:r>
      <w:r>
        <w:t xml:space="preserve">following (first case plural), the augment</w:t>
      </w:r>
      <w:r>
        <w:t xml:space="preserve"> </w:t>
      </w:r>
      <w:r>
        <w:rPr>
          <w:iCs/>
          <w:i/>
        </w:rPr>
        <w:t xml:space="preserve">asuk</w:t>
      </w:r>
      <w:r>
        <w:t xml:space="preserve"> </w:t>
      </w:r>
      <w:r>
        <w:t xml:space="preserve">for</w:t>
      </w:r>
      <w:r>
        <w:t xml:space="preserve"> </w:t>
      </w:r>
      <w:r>
        <w:rPr>
          <w:iCs/>
          <w:i/>
        </w:rPr>
        <w:t xml:space="preserve">jas</w:t>
      </w:r>
      <w:r>
        <w:t xml:space="preserve"> </w:t>
      </w:r>
      <w:r>
        <w:t xml:space="preserve">by</w:t>
      </w:r>
      <w:r>
        <w:t xml:space="preserve"> </w:t>
      </w:r>
      <w:r>
        <w:t xml:space="preserve">“</w:t>
      </w:r>
      <w:r>
        <w:t xml:space="preserve">āj jaser asuk</w:t>
      </w:r>
      <w:r>
        <w:t xml:space="preserve">”</w:t>
      </w:r>
      <w:r>
        <w:t xml:space="preserve"> </w:t>
      </w:r>
      <w:r>
        <w:t xml:space="preserve">(Pā. Sū. 7-1-50); the final</w:t>
      </w:r>
      <w:r>
        <w:t xml:space="preserve"> </w:t>
      </w:r>
      <w:r>
        <w:rPr>
          <w:iCs/>
          <w:i/>
        </w:rPr>
        <w:t xml:space="preserve">s</w:t>
      </w:r>
      <w:r>
        <w:t xml:space="preserve"> </w:t>
      </w:r>
      <w:r>
        <w:t xml:space="preserve">gets</w:t>
      </w:r>
      <w:r>
        <w:t xml:space="preserve"> </w:t>
      </w:r>
      <w:r>
        <w:rPr>
          <w:iCs/>
          <w:i/>
        </w:rPr>
        <w:t xml:space="preserve">ru</w:t>
      </w:r>
      <w:r>
        <w:t xml:space="preserve">/</w:t>
      </w:r>
      <w:r>
        <w:rPr>
          <w:iCs/>
          <w:i/>
        </w:rPr>
        <w:t xml:space="preserve">visarga</w:t>
      </w:r>
      <w:r>
        <w:t xml:space="preserve">:</w:t>
      </w:r>
      <w:r>
        <w:t xml:space="preserve"> </w:t>
      </w:r>
      <w:r>
        <w:rPr>
          <w:iCs/>
          <w:i/>
        </w:rPr>
        <w:t xml:space="preserve">ayāsaḥ</w:t>
      </w:r>
      <w:r>
        <w:t xml:space="preserve">.</w:t>
      </w:r>
      <w:r>
        <w:t xml:space="preserve"> </w:t>
      </w:r>
      <w:r>
        <w:rPr>
          <w:bCs/>
          <w:b/>
        </w:rPr>
        <w:t xml:space="preserve">ध्रुवच्युतः</w:t>
      </w:r>
      <w:r>
        <w:t xml:space="preserve">:</w:t>
      </w:r>
      <w:r>
        <w:t xml:space="preserve"> </w:t>
      </w:r>
      <w:r>
        <w:t xml:space="preserve">“</w:t>
      </w:r>
      <w:r>
        <w:t xml:space="preserve">those who dislodge firm things</w:t>
      </w:r>
      <w:r>
        <w:t xml:space="preserve">”</w:t>
      </w:r>
      <w:r>
        <w:t xml:space="preserve"> </w:t>
      </w:r>
      <w:r>
        <w:t xml:space="preserve">=</w:t>
      </w:r>
      <w:r>
        <w:t xml:space="preserve"> </w:t>
      </w:r>
      <w:r>
        <w:rPr>
          <w:iCs/>
          <w:i/>
        </w:rPr>
        <w:t xml:space="preserve">dhruvacyutaḥ</w:t>
      </w:r>
      <w:r>
        <w:t xml:space="preserve">; root</w:t>
      </w:r>
      <w:r>
        <w:t xml:space="preserve"> </w:t>
      </w:r>
      <w:r>
        <w:rPr>
          <w:iCs/>
          <w:i/>
        </w:rPr>
        <w:t xml:space="preserve">cyutir kṣaraṇe</w:t>
      </w:r>
      <w:r>
        <w:t xml:space="preserve">; to the</w:t>
      </w:r>
      <w:r>
        <w:t xml:space="preserve"> </w:t>
      </w:r>
      <w:r>
        <w:rPr>
          <w:iCs/>
          <w:i/>
        </w:rPr>
        <w:t xml:space="preserve">ṇic</w:t>
      </w:r>
      <w:r>
        <w:t xml:space="preserve">-ending stem, the affix</w:t>
      </w:r>
      <w:r>
        <w:t xml:space="preserve"> </w:t>
      </w:r>
      <w:r>
        <w:rPr>
          <w:iCs/>
          <w:i/>
        </w:rPr>
        <w:t xml:space="preserve">kvip</w:t>
      </w:r>
      <w:r>
        <w:t xml:space="preserve">; the nominative plural form; the accent of the latter member of a</w:t>
      </w:r>
      <w:r>
        <w:t xml:space="preserve"> </w:t>
      </w:r>
      <w:r>
        <w:rPr>
          <w:iCs/>
          <w:i/>
        </w:rPr>
        <w:t xml:space="preserve">kṛdanta</w:t>
      </w:r>
      <w:r>
        <w:t xml:space="preserve"> </w:t>
      </w:r>
      <w:r>
        <w:t xml:space="preserve">as before.</w:t>
      </w:r>
      <w:r>
        <w:t xml:space="preserve"> </w:t>
      </w:r>
      <w:r>
        <w:rPr>
          <w:bCs/>
          <w:b/>
        </w:rPr>
        <w:t xml:space="preserve">दुध्रकृतः</w:t>
      </w:r>
      <w:r>
        <w:t xml:space="preserve">: here the word</w:t>
      </w:r>
      <w:r>
        <w:t xml:space="preserve"> </w:t>
      </w:r>
      <w:r>
        <w:rPr>
          <w:iCs/>
          <w:i/>
        </w:rPr>
        <w:t xml:space="preserve">duḥ</w:t>
      </w:r>
      <w:r>
        <w:t xml:space="preserve"> </w:t>
      </w:r>
      <w:r>
        <w:t xml:space="preserve">is to be taken, by</w:t>
      </w:r>
      <w:r>
        <w:t xml:space="preserve"> </w:t>
      </w:r>
      <w:r>
        <w:rPr>
          <w:iCs/>
          <w:i/>
        </w:rPr>
        <w:t xml:space="preserve">lakṣaṇā</w:t>
      </w:r>
      <w:r>
        <w:t xml:space="preserve">, in the sense of</w:t>
      </w:r>
      <w:r>
        <w:t xml:space="preserve"> </w:t>
      </w:r>
      <w:r>
        <w:rPr>
          <w:iCs/>
          <w:i/>
        </w:rPr>
        <w:t xml:space="preserve">duṣprāḥ</w:t>
      </w:r>
      <w:r>
        <w:t xml:space="preserve"> </w:t>
      </w:r>
      <w:r>
        <w:t xml:space="preserve">(</w:t>
      </w:r>
      <w:r>
        <w:t xml:space="preserve">‘</w:t>
      </w:r>
      <w:r>
        <w:t xml:space="preserve">the hard to hold</w:t>
      </w:r>
      <w:r>
        <w:t xml:space="preserve">’</w:t>
      </w:r>
      <w:r>
        <w:t xml:space="preserve">);</w:t>
      </w:r>
      <w:r>
        <w:t xml:space="preserve"> </w:t>
      </w:r>
      <w:r>
        <w:t xml:space="preserve">“</w:t>
      </w:r>
      <w:r>
        <w:t xml:space="preserve">he who holds the hard-to-hold</w:t>
      </w:r>
      <w:r>
        <w:t xml:space="preserve">”</w:t>
      </w:r>
      <w:r>
        <w:t xml:space="preserve"> </w:t>
      </w:r>
      <w:r>
        <w:t xml:space="preserve">is</w:t>
      </w:r>
      <w:r>
        <w:t xml:space="preserve"> </w:t>
      </w:r>
      <w:r>
        <w:rPr>
          <w:iCs/>
          <w:i/>
        </w:rPr>
        <w:t xml:space="preserve">dudhraḥ</w:t>
      </w:r>
      <w:r>
        <w:t xml:space="preserve">; the root</w:t>
      </w:r>
      <w:r>
        <w:t xml:space="preserve"> </w:t>
      </w:r>
      <w:r>
        <w:rPr>
          <w:iCs/>
          <w:i/>
        </w:rPr>
        <w:t xml:space="preserve">dhṛñ dhāraṇe</w:t>
      </w:r>
      <w:r>
        <w:t xml:space="preserve">, being of the</w:t>
      </w:r>
      <w:r>
        <w:t xml:space="preserve"> </w:t>
      </w:r>
      <w:r>
        <w:rPr>
          <w:iCs/>
          <w:i/>
        </w:rPr>
        <w:t xml:space="preserve">mūlavibhujādi</w:t>
      </w:r>
      <w:r>
        <w:t xml:space="preserve"> </w:t>
      </w:r>
      <w:r>
        <w:t xml:space="preserve">group, by</w:t>
      </w:r>
      <w:r>
        <w:t xml:space="preserve"> </w:t>
      </w:r>
      <w:r>
        <w:t xml:space="preserve">“</w:t>
      </w:r>
      <w:r>
        <w:t xml:space="preserve">ke prakaraṇe mūlavibhujādibhya upasaṅkhyānam</w:t>
      </w:r>
      <w:r>
        <w:t xml:space="preserve">”</w:t>
      </w:r>
      <w:r>
        <w:t xml:space="preserve"> </w:t>
      </w:r>
      <w:r>
        <w:t xml:space="preserve">(Vārttika on Pā. Sū. 3-2-5, as read) the affix</w:t>
      </w:r>
      <w:r>
        <w:t xml:space="preserve"> </w:t>
      </w:r>
      <w:r>
        <w:rPr>
          <w:iCs/>
          <w:i/>
        </w:rPr>
        <w:t xml:space="preserve">ka</w:t>
      </w:r>
      <w:r>
        <w:t xml:space="preserve">; since</w:t>
      </w:r>
      <w:r>
        <w:t xml:space="preserve"> </w:t>
      </w:r>
      <w:r>
        <w:rPr>
          <w:iCs/>
          <w:i/>
        </w:rPr>
        <w:t xml:space="preserve">k</w:t>
      </w:r>
      <w:r>
        <w:t xml:space="preserve">-marked,</w:t>
      </w:r>
      <w:r>
        <w:t xml:space="preserve"> </w:t>
      </w:r>
      <w:r>
        <w:rPr>
          <w:iCs/>
          <w:i/>
        </w:rPr>
        <w:t xml:space="preserve">guṇa</w:t>
      </w:r>
      <w:r>
        <w:t xml:space="preserve"> </w:t>
      </w:r>
      <w:r>
        <w:t xml:space="preserve">is prevented; by the</w:t>
      </w:r>
      <w:r>
        <w:t xml:space="preserve"> </w:t>
      </w:r>
      <w:r>
        <w:rPr>
          <w:iCs/>
          <w:i/>
        </w:rPr>
        <w:t xml:space="preserve">yaṇ</w:t>
      </w:r>
      <w:r>
        <w:t xml:space="preserve"> </w:t>
      </w:r>
      <w:r>
        <w:t xml:space="preserve">substitute the form</w:t>
      </w:r>
      <w:r>
        <w:t xml:space="preserve"> </w:t>
      </w:r>
      <w:r>
        <w:rPr>
          <w:iCs/>
          <w:i/>
        </w:rPr>
        <w:t xml:space="preserve">dhra</w:t>
      </w:r>
      <w:r>
        <w:t xml:space="preserve">. Or: by</w:t>
      </w:r>
      <w:r>
        <w:t xml:space="preserve"> </w:t>
      </w:r>
      <w:r>
        <w:t xml:space="preserve">“</w:t>
      </w:r>
      <w:r>
        <w:t xml:space="preserve">īṣadduḥsuṣu…</w:t>
      </w:r>
      <w:r>
        <w:t xml:space="preserve">”</w:t>
      </w:r>
      <w:r>
        <w:t xml:space="preserve"> </w:t>
      </w:r>
      <w:r>
        <w:t xml:space="preserve">(Pā. Sū. 3-3-126, as read) the word</w:t>
      </w:r>
      <w:r>
        <w:t xml:space="preserve"> </w:t>
      </w:r>
      <w:r>
        <w:rPr>
          <w:iCs/>
          <w:i/>
        </w:rPr>
        <w:t xml:space="preserve">duḥ</w:t>
      </w:r>
      <w:r>
        <w:t xml:space="preserve"> </w:t>
      </w:r>
      <w:r>
        <w:t xml:space="preserve">being the first member, the affix</w:t>
      </w:r>
      <w:r>
        <w:t xml:space="preserve"> </w:t>
      </w:r>
      <w:r>
        <w:rPr>
          <w:iCs/>
          <w:i/>
        </w:rPr>
        <w:t xml:space="preserve">khal</w:t>
      </w:r>
      <w:r>
        <w:t xml:space="preserve"> </w:t>
      </w:r>
      <w:r>
        <w:t xml:space="preserve">in the object sense; then the absence of</w:t>
      </w:r>
      <w:r>
        <w:t xml:space="preserve"> </w:t>
      </w:r>
      <w:r>
        <w:rPr>
          <w:iCs/>
          <w:i/>
        </w:rPr>
        <w:t xml:space="preserve">guṇa</w:t>
      </w:r>
      <w:r>
        <w:t xml:space="preserve"> </w:t>
      </w:r>
      <w:r>
        <w:t xml:space="preserve">of the root is to be called Vedic.</w:t>
      </w:r>
      <w:r>
        <w:t xml:space="preserve"> </w:t>
      </w:r>
      <w:r>
        <w:t xml:space="preserve">“</w:t>
      </w:r>
      <w:r>
        <w:t xml:space="preserve">They make</w:t>
      </w:r>
      <w:r>
        <w:t xml:space="preserve"> </w:t>
      </w:r>
      <w:r>
        <w:rPr>
          <w:iCs/>
          <w:i/>
        </w:rPr>
        <w:t xml:space="preserve">dhṛdhra</w:t>
      </w:r>
      <w:r>
        <w:t xml:space="preserve"> </w:t>
      </w:r>
      <w:r>
        <w:t xml:space="preserve">[as printed], i.e. they make him such</w:t>
      </w:r>
      <w:r>
        <w:t xml:space="preserve">”</w:t>
      </w:r>
      <w:r>
        <w:t xml:space="preserve"> </w:t>
      </w:r>
      <w:r>
        <w:t xml:space="preserve">=</w:t>
      </w:r>
      <w:r>
        <w:t xml:space="preserve"> </w:t>
      </w:r>
      <w:r>
        <w:rPr>
          <w:iCs/>
          <w:i/>
        </w:rPr>
        <w:t xml:space="preserve">dudhrakṛtaḥ</w:t>
      </w:r>
      <w:r>
        <w:t xml:space="preserve">; root</w:t>
      </w:r>
      <w:r>
        <w:t xml:space="preserve"> </w:t>
      </w:r>
      <w:r>
        <w:rPr>
          <w:iCs/>
          <w:i/>
        </w:rPr>
        <w:t xml:space="preserve">ḍukṛñ karaṇe</w:t>
      </w:r>
      <w:r>
        <w:t xml:space="preserve">; by</w:t>
      </w:r>
      <w:r>
        <w:t xml:space="preserve"> </w:t>
      </w:r>
      <w:r>
        <w:t xml:space="preserve">“</w:t>
      </w:r>
      <w:r>
        <w:t xml:space="preserve">kvip ca</w:t>
      </w:r>
      <w:r>
        <w:t xml:space="preserve">”</w:t>
      </w:r>
      <w:r>
        <w:t xml:space="preserve"> </w:t>
      </w:r>
      <w:r>
        <w:t xml:space="preserve">the affix</w:t>
      </w:r>
      <w:r>
        <w:t xml:space="preserve"> </w:t>
      </w:r>
      <w:r>
        <w:rPr>
          <w:iCs/>
          <w:i/>
        </w:rPr>
        <w:t xml:space="preserve">kvip</w:t>
      </w:r>
      <w:r>
        <w:t xml:space="preserve">; by</w:t>
      </w:r>
      <w:r>
        <w:t xml:space="preserve"> </w:t>
      </w:r>
      <w:r>
        <w:t xml:space="preserve">“</w:t>
      </w:r>
      <w:r>
        <w:t xml:space="preserve">hrasvasya piti kṛti tuk</w:t>
      </w:r>
      <w:r>
        <w:t xml:space="preserve">”</w:t>
      </w:r>
      <w:r>
        <w:t xml:space="preserve"> </w:t>
      </w:r>
      <w:r>
        <w:t xml:space="preserve">the</w:t>
      </w:r>
      <w:r>
        <w:t xml:space="preserve"> </w:t>
      </w:r>
      <w:r>
        <w:rPr>
          <w:iCs/>
          <w:i/>
        </w:rPr>
        <w:t xml:space="preserve">tuk</w:t>
      </w:r>
      <w:r>
        <w:t xml:space="preserve"> </w:t>
      </w:r>
      <w:r>
        <w:t xml:space="preserve">augment for the</w:t>
      </w:r>
      <w:r>
        <w:t xml:space="preserve"> </w:t>
      </w:r>
      <w:r>
        <w:rPr>
          <w:iCs/>
          <w:i/>
        </w:rPr>
        <w:t xml:space="preserve">ṛ</w:t>
      </w:r>
      <w:r>
        <w:t xml:space="preserve"> </w:t>
      </w:r>
      <w:r>
        <w:t xml:space="preserve">of the root; the word</w:t>
      </w:r>
      <w:r>
        <w:t xml:space="preserve"> </w:t>
      </w:r>
      <w:r>
        <w:rPr>
          <w:iCs/>
          <w:i/>
        </w:rPr>
        <w:t xml:space="preserve">dudhrakṛt</w:t>
      </w:r>
      <w:r>
        <w:t xml:space="preserve">; the plural form; the loss of the</w:t>
      </w:r>
      <w:r>
        <w:t xml:space="preserve"> </w:t>
      </w:r>
      <w:r>
        <w:rPr>
          <w:iCs/>
          <w:i/>
        </w:rPr>
        <w:t xml:space="preserve">r</w:t>
      </w:r>
      <w:r>
        <w:t xml:space="preserve"> </w:t>
      </w:r>
      <w:r>
        <w:t xml:space="preserve">of</w:t>
      </w:r>
      <w:r>
        <w:t xml:space="preserve"> </w:t>
      </w:r>
      <w:r>
        <w:rPr>
          <w:iCs/>
          <w:i/>
        </w:rPr>
        <w:t xml:space="preserve">duḥ</w:t>
      </w:r>
      <w:r>
        <w:t xml:space="preserve"> </w:t>
      </w:r>
      <w:r>
        <w:t xml:space="preserve">is to be called Vedic; by</w:t>
      </w:r>
      <w:r>
        <w:t xml:space="preserve"> </w:t>
      </w:r>
      <w:r>
        <w:t xml:space="preserve">“</w:t>
      </w:r>
      <w:r>
        <w:t xml:space="preserve">gatikārakopapadāt kṛt</w:t>
      </w:r>
      <w:r>
        <w:t xml:space="preserve">”</w:t>
      </w:r>
      <w:r>
        <w:t xml:space="preserve"> </w:t>
      </w:r>
      <w:r>
        <w:t xml:space="preserve">the accent of the latter member of a</w:t>
      </w:r>
      <w:r>
        <w:t xml:space="preserve"> </w:t>
      </w:r>
      <w:r>
        <w:rPr>
          <w:iCs/>
          <w:i/>
        </w:rPr>
        <w:t xml:space="preserve">kṛdanta</w:t>
      </w:r>
      <w:r>
        <w:t xml:space="preserve">, the first member’s accent, so the</w:t>
      </w:r>
      <w:r>
        <w:t xml:space="preserve"> </w:t>
      </w:r>
      <w:r>
        <w:rPr>
          <w:iCs/>
          <w:i/>
        </w:rPr>
        <w:t xml:space="preserve">y</w:t>
      </w:r>
      <w:r>
        <w:t xml:space="preserve"> </w:t>
      </w:r>
      <w:r>
        <w:t xml:space="preserve">above the</w:t>
      </w:r>
      <w:r>
        <w:t xml:space="preserve"> </w:t>
      </w:r>
      <w:r>
        <w:rPr>
          <w:iCs/>
          <w:i/>
        </w:rPr>
        <w:t xml:space="preserve">k</w:t>
      </w:r>
      <w:r>
        <w:t xml:space="preserve"> </w:t>
      </w:r>
      <w:r>
        <w:t xml:space="preserve">[sic:</w:t>
      </w:r>
      <w:r>
        <w:t xml:space="preserve"> </w:t>
      </w:r>
      <w:r>
        <w:t xml:space="preserve">“</w:t>
      </w:r>
      <w:r>
        <w:t xml:space="preserve">the</w:t>
      </w:r>
      <w:r>
        <w:t xml:space="preserve"> </w:t>
      </w:r>
      <w:r>
        <w:rPr>
          <w:iCs/>
          <w:i/>
        </w:rPr>
        <w:t xml:space="preserve">ya</w:t>
      </w:r>
      <w:r>
        <w:t xml:space="preserve"> </w:t>
      </w:r>
      <w:r>
        <w:t xml:space="preserve">after</w:t>
      </w:r>
      <w:r>
        <w:t xml:space="preserve"> </w:t>
      </w:r>
      <w:r>
        <w:rPr>
          <w:iCs/>
          <w:i/>
        </w:rPr>
        <w:t xml:space="preserve">k</w:t>
      </w:r>
      <w:r>
        <w:t xml:space="preserve">”</w:t>
      </w:r>
      <w:r>
        <w:t xml:space="preserve">, as read] is acute.</w:t>
      </w:r>
      <w:r>
        <w:t xml:space="preserve"> </w:t>
      </w:r>
      <w:r>
        <w:rPr>
          <w:bCs/>
          <w:b/>
        </w:rPr>
        <w:t xml:space="preserve">॥ ११ ॥</w:t>
      </w:r>
      <w:r>
        <w:t xml:space="preserve"> </w:t>
      </w:r>
      <w:r>
        <w:rPr>
          <w:iCs/>
          <w:i/>
        </w:rPr>
        <w:t xml:space="preserve">Grammar page, noted briefly; sūtra numbers as read. Rik 64.11 ends here (ornamental rule).</w:t>
      </w:r>
    </w:p>
    <w:bookmarkStart w:id="194" w:name="rik-64.12"/>
    <w:p>
      <w:pPr>
        <w:pStyle w:val="Heading4"/>
      </w:pPr>
      <w:r>
        <w:t xml:space="preserve">Rik 64.12</w:t>
      </w:r>
    </w:p>
    <w:p>
      <w:pPr>
        <w:pStyle w:val="FirstParagraph"/>
      </w:pPr>
      <w:r>
        <w:rPr>
          <w:bCs/>
          <w:b/>
        </w:rPr>
        <w:t xml:space="preserve">॥ संहितापाठः ॥ — Saṃhitā text</w:t>
      </w:r>
      <w:r>
        <w:t xml:space="preserve"> </w:t>
      </w:r>
      <w:r>
        <w:t xml:space="preserve">(accents as printed)</w:t>
      </w:r>
      <w:r>
        <w:t xml:space="preserve"> </w:t>
      </w:r>
      <w:r>
        <w:rPr>
          <w:iCs/>
          <w:i/>
        </w:rPr>
        <w:t xml:space="preserve">(begins; the second half is on p. 140)</w:t>
      </w:r>
    </w:p>
    <w:p>
      <w:pPr>
        <w:pStyle w:val="BlockText"/>
      </w:pPr>
      <w:r>
        <w:rPr>
          <w:bCs/>
          <w:b/>
        </w:rPr>
        <w:t xml:space="preserve">घृषुं॑ पाव॒कं व॒निनं॒ विच॑र्षणिं रु॒द्रस्य॑ सू॒नुं ह॒वसा॑ गृणीमसि ।</w:t>
      </w:r>
      <w:r>
        <w:t xml:space="preserve"> </w:t>
      </w:r>
      <w:r>
        <w:rPr>
          <w:iCs/>
          <w:i/>
        </w:rPr>
        <w:t xml:space="preserve">ghṛ́ṣuṃ pāvakáṃ vanínaṃ vícarṣaṇiṃ rudrásya sūnúṃ havásā gṛṇīmasi |</w:t>
      </w:r>
    </w:p>
    <w:p>
      <w:pPr>
        <w:pStyle w:val="FirstParagraph"/>
      </w:pPr>
      <w:r>
        <w:rPr>
          <w:iCs/>
          <w:i/>
        </w:rPr>
        <w:t xml:space="preserve">(The first word was read from a 300-dpi enlargement:</w:t>
      </w:r>
      <w:r>
        <w:rPr>
          <w:iCs/>
          <w:i/>
        </w:rPr>
        <w:t xml:space="preserve"> </w:t>
      </w:r>
      <w:r>
        <w:rPr>
          <w:iCs/>
          <w:i/>
        </w:rPr>
        <w:t xml:space="preserve">“</w:t>
      </w:r>
      <w:r>
        <w:rPr>
          <w:iCs/>
          <w:i/>
        </w:rPr>
        <w:t xml:space="preserve">ghṛṣuṃ</w:t>
      </w:r>
      <w:r>
        <w:rPr>
          <w:iCs/>
          <w:i/>
        </w:rPr>
        <w:t xml:space="preserve">”</w:t>
      </w:r>
      <w:r>
        <w:rPr>
          <w:iCs/>
          <w:i/>
        </w:rPr>
        <w:t xml:space="preserve">.)</w:t>
      </w:r>
    </w:p>
    <w:p>
      <w:r>
        <w:pict>
          <v:rect style="width:0;height:1.5pt" o:hralign="center" o:hrstd="t" o:hr="t"/>
        </w:pict>
      </w:r>
    </w:p>
    <w:bookmarkEnd w:id="194"/>
    <w:bookmarkEnd w:id="195"/>
    <w:bookmarkStart w:id="196" w:name="page-140-pdf-158"/>
    <w:p>
      <w:pPr>
        <w:pStyle w:val="Heading3"/>
      </w:pPr>
      <w:r>
        <w:t xml:space="preserve">Page 140 (PDF 158)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 संहितापाठः ॥ — Saṃhitā text of Rik 64.12 (concluded)</w:t>
      </w:r>
      <w:r>
        <w:t xml:space="preserve"> </w:t>
      </w:r>
      <w:r>
        <w:t xml:space="preserve">(accents as printed)</w:t>
      </w:r>
    </w:p>
    <w:p>
      <w:pPr>
        <w:pStyle w:val="BlockText"/>
      </w:pPr>
      <w:r>
        <w:rPr>
          <w:bCs/>
          <w:b/>
        </w:rPr>
        <w:t xml:space="preserve">र॒ज॒स्तुरं॑ त॒वसं॒ मारु॑तं ग॒णमृ॑जी॒षिणं॒ वृष॑णं सश्चत श्रि॒ये ॥ १२ ॥</w:t>
      </w:r>
      <w:r>
        <w:t xml:space="preserve"> </w:t>
      </w:r>
      <w:r>
        <w:rPr>
          <w:iCs/>
          <w:i/>
        </w:rPr>
        <w:t xml:space="preserve">rajastúraṃ tavásaṃ mā́rutaṃ gaṇám ṛjīṣíṇaṃ vṛ́ṣaṇaṃ saścata śriyé || 12 ||</w:t>
      </w:r>
    </w:p>
    <w:p>
      <w:pPr>
        <w:pStyle w:val="FirstParagraph"/>
      </w:pPr>
      <w:r>
        <w:rPr>
          <w:bCs/>
          <w:b/>
        </w:rPr>
        <w:t xml:space="preserve">॥ पदपाठः ॥ — Pada text</w:t>
      </w:r>
    </w:p>
    <w:p>
      <w:pPr>
        <w:pStyle w:val="BlockText"/>
      </w:pPr>
      <w:r>
        <w:rPr>
          <w:bCs/>
          <w:b/>
        </w:rPr>
        <w:t xml:space="preserve">घृषुम् । पावकम् । वनिनम् । विऽचर्षणिम् । रुद्रस्य । सूनुम् । हवसा । गृणीमसि ।</w:t>
      </w:r>
      <w:r>
        <w:t xml:space="preserve"> </w:t>
      </w:r>
      <w:r>
        <w:rPr>
          <w:bCs/>
          <w:b/>
        </w:rPr>
        <w:t xml:space="preserve">रजःऽतुरम् । तवसम् । मारुतम् । गणम् । ऋजीषिणम् । वृषणम् । सश्चत । श्रिये ॥ १२ ॥</w:t>
      </w:r>
      <w:r>
        <w:t xml:space="preserve"> </w:t>
      </w:r>
      <w:r>
        <w:rPr>
          <w:iCs/>
          <w:i/>
        </w:rPr>
        <w:t xml:space="preserve">ghṛṣum | pāvakam | vaninam | vi-carṣaṇim | rudrasya | sūnum | havasā | gṛṇīmasi |</w:t>
      </w:r>
      <w:r>
        <w:t xml:space="preserve"> </w:t>
      </w:r>
      <w:r>
        <w:rPr>
          <w:iCs/>
          <w:i/>
        </w:rPr>
        <w:t xml:space="preserve">rajaḥ-turam | tavasam | mārutam | gaṇam | ṛjīṣiṇam | vṛṣaṇam | saścata | śriye || 12 ||</w:t>
      </w:r>
    </w:p>
    <w:p>
      <w:pPr>
        <w:pStyle w:val="FirstParagraph"/>
      </w:pPr>
      <w:r>
        <w:rPr>
          <w:bCs/>
          <w:b/>
        </w:rPr>
        <w:t xml:space="preserve">॥ सायणभाष्यम् ॥ — Sāyaṇa’s bhāṣya</w:t>
      </w:r>
    </w:p>
    <w:p>
      <w:pPr>
        <w:pStyle w:val="BlockText"/>
      </w:pPr>
      <w:r>
        <w:rPr>
          <w:bCs/>
          <w:b/>
        </w:rPr>
        <w:t xml:space="preserve">घृषुं शत्रूणां बलस्य घर्षकं विनाशयितारं पावकं सर्वेषां शोधकं वनिनं । वनमित्युदकनाम । उदकवन्तम् । वृष्टिप्रदमित्यर्थः । विचर्षणिं विशेषेण सर्वस्य द्रष्टारं रुद्रस्य महादेवस्य सूनुं पुत्रभूतं । एवंविधं मरुतां समूहं हवसाह्वानसाधनेन स्तोत्रेण गृणीमसि । शब्दयामः । स्तुमा इत्यर्थः । हे ऋत्विग्यजमानाः यूयमपि श्रिये ऐश्वर्याय धनार्थं मारुतं गणं मरुतां संघं सश्चत । प्राप्नुत । कीदृशं रजस्तुरं पार्थिवस्य पांसोस्त्वरयितारं । प्रेरकमित्यर्थः । तवसं प्रवृद्धं ऋजीषिणं । तृतीयसवने हि मरुतः स्तूयन्ते तत्र च ऋजीषमभिषुण्वन्तीति ऋजीषसम्बन्धः श्रुतेः । अतस्तद्वन्तं वृषणं कामानां वर्षितारम् ॥ हवसा । ह्वेञ् स्पर्धायां शब्दे च । इदन्तो मसिः । प्रादीनां ह्रस्व इति ह्रस्वत्वम् । रजस्तुरम् । रजांसि तुतोर्शीति रजस्तूः । तुर त्वरणे । क्विप्ष्ठेति क्विप् । वृषणम् । वा षपूर्वस्य निगमे इति दीर्घाभावः । सश्चत । सश्च गतावित्यत्र सश्चिमप्येक इति धातुवृत्ताव्युक्तम् । गतिकर्मसु च सश्चतीति पठितम् । श्रिये । सावेकाच इति विभक्तेरुदात्तत्वम् ॥</w:t>
      </w:r>
      <w:r>
        <w:t xml:space="preserve"> </w:t>
      </w:r>
      <w:r>
        <w:rPr>
          <w:iCs/>
          <w:i/>
        </w:rPr>
        <w:t xml:space="preserve">ghṛṣuṃ śatrūṇāṃ balasya gharṣakaṃ vināśayitāraṃ pāvakaṃ sarveṣāṃ śodhakaṃ vaninaṃ | vanam ity udakanāma | udakavantam | vṛṣṭipradam ity arthaḥ | vicarṣaṇiṃ viśeṣeṇa sarvasya draṣṭāraṃ rudrasya mahādevasya sūnuṃ putrabhūtaṃ | evaṃvidhaṃ marutāṃ samūhaṃ havasāhvānasādhanena stotreṇa gṛṇīmasi | śabdayāmaḥ | stumā ity arthaḥ | he ṛtvigyajamānāḥ yūyam api śriye aiśvaryāya dhanārthaṃ mārutaṃ gaṇaṃ marutāṃ saṅghaṃ saścata | prāpnuta | kīdṛśaṃ rajasturaṃ pārthivasya pāṃsos tvarayitāraṃ | prerakam ity arthaḥ | tavasaṃ pravṛddhaṃ ṛjīṣiṇaṃ | tṛtīyasavane hi marutaḥ stūyante tatra ca ṛjīṣam abhiṣuṇvantīti ṛjīṣasambandhaḥ śruteḥ | atas tadvantaṃ vṛṣaṇaṃ kāmānāṃ varṣitāram || havasā | hveñ spardhāyāṃ śabde ca | idanto masiḥ | prādīnāṃ hrasva iti hrasvatvam | rajasturam | rajāṃsi tutorśīti rajastūḥ | tura tvaraṇe | kvipṣṭheti kvip | vṛṣaṇam | vā ṣapūrvasya nigame iti dīrghābhāvaḥ | saścata | saśca gatāv ity atra saścim apy eka iti dhātuvṛttāv uktam | gatikarmasu ca saścatīti paṭhitam | śriye | sāv ekāca iti vibhakter udāttatvam ||</w:t>
      </w:r>
      <w:r>
        <w:t xml:space="preserve"> </w:t>
      </w:r>
      <w:r>
        <w:rPr>
          <w:iCs/>
          <w:i/>
        </w:rPr>
        <w:t xml:space="preserve">“</w:t>
      </w:r>
      <w:r>
        <w:rPr>
          <w:bCs/>
          <w:b/>
          <w:iCs/>
          <w:i/>
        </w:rPr>
        <w:t xml:space="preserve">Ghṛṣum</w:t>
      </w:r>
      <w:r>
        <w:rPr>
          <w:iCs/>
          <w:i/>
        </w:rPr>
        <w:t xml:space="preserve">, the grinder, destroyer, of the strength of enemies;</w:t>
      </w:r>
      <w:r>
        <w:rPr>
          <w:iCs/>
          <w:i/>
        </w:rPr>
        <w:t xml:space="preserve"> </w:t>
      </w:r>
      <w:r>
        <w:rPr>
          <w:bCs/>
          <w:b/>
          <w:iCs/>
          <w:i/>
        </w:rPr>
        <w:t xml:space="preserve">pāvakam</w:t>
      </w:r>
      <w:r>
        <w:rPr>
          <w:iCs/>
          <w:i/>
        </w:rPr>
        <w:t xml:space="preserve">, purifier of all;</w:t>
      </w:r>
      <w:r>
        <w:rPr>
          <w:iCs/>
          <w:i/>
        </w:rPr>
        <w:t xml:space="preserve"> </w:t>
      </w:r>
      <w:r>
        <w:rPr>
          <w:bCs/>
          <w:b/>
          <w:iCs/>
          <w:i/>
        </w:rPr>
        <w:t xml:space="preserve">vaninam</w:t>
      </w:r>
      <w:r>
        <w:rPr>
          <w:iCs/>
          <w:i/>
        </w:rPr>
        <w:t xml:space="preserve"> </w:t>
      </w:r>
      <w:r>
        <w:rPr>
          <w:iCs/>
          <w:i/>
        </w:rPr>
        <w:t xml:space="preserve">—</w:t>
      </w:r>
      <w:r>
        <w:rPr>
          <w:iCs/>
          <w:i/>
        </w:rPr>
        <w:t xml:space="preserve"> </w:t>
      </w:r>
      <w:r>
        <w:rPr>
          <w:iCs/>
          <w:i/>
          <w:iCs/>
          <w:i/>
        </w:rPr>
        <w:t xml:space="preserve">vana</w:t>
      </w:r>
      <w:r>
        <w:rPr>
          <w:iCs/>
          <w:i/>
        </w:rPr>
        <w:t xml:space="preserve"> </w:t>
      </w:r>
      <w:r>
        <w:rPr>
          <w:iCs/>
          <w:i/>
        </w:rPr>
        <w:t xml:space="preserve">is a word for</w:t>
      </w:r>
      <w:r>
        <w:rPr>
          <w:iCs/>
          <w:i/>
        </w:rPr>
        <w:t xml:space="preserve"> </w:t>
      </w:r>
      <w:r>
        <w:rPr>
          <w:iCs/>
          <w:i/>
        </w:rPr>
        <w:t xml:space="preserve">‘</w:t>
      </w:r>
      <w:r>
        <w:rPr>
          <w:iCs/>
          <w:i/>
        </w:rPr>
        <w:t xml:space="preserve">water</w:t>
      </w:r>
      <w:r>
        <w:rPr>
          <w:iCs/>
          <w:i/>
        </w:rPr>
        <w:t xml:space="preserve">’</w:t>
      </w:r>
      <w:r>
        <w:rPr>
          <w:iCs/>
          <w:i/>
        </w:rPr>
        <w:t xml:space="preserve">: the possessor of water, i.e. giver of rain;</w:t>
      </w:r>
      <w:r>
        <w:rPr>
          <w:iCs/>
          <w:i/>
        </w:rPr>
        <w:t xml:space="preserve"> </w:t>
      </w:r>
      <w:r>
        <w:rPr>
          <w:bCs/>
          <w:b/>
          <w:iCs/>
          <w:i/>
        </w:rPr>
        <w:t xml:space="preserve">vicarṣaṇim</w:t>
      </w:r>
      <w:r>
        <w:rPr>
          <w:iCs/>
          <w:i/>
        </w:rPr>
        <w:t xml:space="preserve">, the special seer of all;</w:t>
      </w:r>
      <w:r>
        <w:rPr>
          <w:iCs/>
          <w:i/>
        </w:rPr>
        <w:t xml:space="preserve"> </w:t>
      </w:r>
      <w:r>
        <w:rPr>
          <w:bCs/>
          <w:b/>
          <w:iCs/>
          <w:i/>
        </w:rPr>
        <w:t xml:space="preserve">rudrasya sūnum</w:t>
      </w:r>
      <w:r>
        <w:rPr>
          <w:iCs/>
          <w:i/>
        </w:rPr>
        <w:t xml:space="preserve">, the son of Rudra, Mahādeva: this troop of the Maruts we</w:t>
      </w:r>
      <w:r>
        <w:rPr>
          <w:iCs/>
          <w:i/>
        </w:rPr>
        <w:t xml:space="preserve"> </w:t>
      </w:r>
      <w:r>
        <w:rPr>
          <w:bCs/>
          <w:b/>
          <w:iCs/>
          <w:i/>
        </w:rPr>
        <w:t xml:space="preserve">gṛṇīmasi</w:t>
      </w:r>
      <w:r>
        <w:rPr>
          <w:iCs/>
          <w:i/>
        </w:rPr>
        <w:t xml:space="preserve">, we praise, with</w:t>
      </w:r>
      <w:r>
        <w:rPr>
          <w:iCs/>
          <w:i/>
        </w:rPr>
        <w:t xml:space="preserve"> </w:t>
      </w:r>
      <w:r>
        <w:rPr>
          <w:bCs/>
          <w:b/>
          <w:iCs/>
          <w:i/>
        </w:rPr>
        <w:t xml:space="preserve">havasā</w:t>
      </w:r>
      <w:r>
        <w:rPr>
          <w:iCs/>
          <w:i/>
        </w:rPr>
        <w:t xml:space="preserve">, a praise that is the means of invoking. O priests and sacrificers, you also, for</w:t>
      </w:r>
      <w:r>
        <w:rPr>
          <w:iCs/>
          <w:i/>
        </w:rPr>
        <w:t xml:space="preserve"> </w:t>
      </w:r>
      <w:r>
        <w:rPr>
          <w:bCs/>
          <w:b/>
          <w:iCs/>
          <w:i/>
        </w:rPr>
        <w:t xml:space="preserve">śriye</w:t>
      </w:r>
      <w:r>
        <w:rPr>
          <w:iCs/>
          <w:i/>
        </w:rPr>
        <w:t xml:space="preserve">, prosperity, for wealth,</w:t>
      </w:r>
      <w:r>
        <w:rPr>
          <w:iCs/>
          <w:i/>
        </w:rPr>
        <w:t xml:space="preserve"> </w:t>
      </w:r>
      <w:r>
        <w:rPr>
          <w:bCs/>
          <w:b/>
          <w:iCs/>
          <w:i/>
        </w:rPr>
        <w:t xml:space="preserve">saścata</w:t>
      </w:r>
      <w:r>
        <w:rPr>
          <w:iCs/>
          <w:i/>
        </w:rPr>
        <w:t xml:space="preserve"> </w:t>
      </w:r>
      <w:r>
        <w:rPr>
          <w:iCs/>
          <w:i/>
        </w:rPr>
        <w:t xml:space="preserve">— resort to, attain — the Marut troop (</w:t>
      </w:r>
      <w:r>
        <w:rPr>
          <w:iCs/>
          <w:i/>
          <w:iCs/>
          <w:i/>
        </w:rPr>
        <w:t xml:space="preserve">gaṇa</w:t>
      </w:r>
      <w:r>
        <w:rPr>
          <w:iCs/>
          <w:i/>
        </w:rPr>
        <w:t xml:space="preserve">): of what kind?</w:t>
      </w:r>
      <w:r>
        <w:rPr>
          <w:iCs/>
          <w:i/>
        </w:rPr>
        <w:t xml:space="preserve"> </w:t>
      </w:r>
      <w:r>
        <w:rPr>
          <w:bCs/>
          <w:b/>
          <w:iCs/>
          <w:i/>
        </w:rPr>
        <w:t xml:space="preserve">rajasturam</w:t>
      </w:r>
      <w:r>
        <w:rPr>
          <w:iCs/>
          <w:i/>
        </w:rPr>
        <w:t xml:space="preserve">, the hastener of the earth’s dust, i.e. the impeller;</w:t>
      </w:r>
      <w:r>
        <w:rPr>
          <w:iCs/>
          <w:i/>
        </w:rPr>
        <w:t xml:space="preserve"> </w:t>
      </w:r>
      <w:r>
        <w:rPr>
          <w:bCs/>
          <w:b/>
          <w:iCs/>
          <w:i/>
        </w:rPr>
        <w:t xml:space="preserve">tavasam</w:t>
      </w:r>
      <w:r>
        <w:rPr>
          <w:iCs/>
          <w:i/>
        </w:rPr>
        <w:t xml:space="preserve">, grown strong;</w:t>
      </w:r>
      <w:r>
        <w:rPr>
          <w:iCs/>
          <w:i/>
        </w:rPr>
        <w:t xml:space="preserve"> </w:t>
      </w:r>
      <w:r>
        <w:rPr>
          <w:bCs/>
          <w:b/>
          <w:iCs/>
          <w:i/>
        </w:rPr>
        <w:t xml:space="preserve">ṛjīṣiṇam</w:t>
      </w:r>
      <w:r>
        <w:rPr>
          <w:iCs/>
          <w:i/>
        </w:rPr>
        <w:t xml:space="preserve"> </w:t>
      </w:r>
      <w:r>
        <w:rPr>
          <w:iCs/>
          <w:i/>
        </w:rPr>
        <w:t xml:space="preserve">— at the third pressing the Maruts are praised, and in that the</w:t>
      </w:r>
      <w:r>
        <w:rPr>
          <w:iCs/>
          <w:i/>
        </w:rPr>
        <w:t xml:space="preserve"> </w:t>
      </w:r>
      <w:r>
        <w:rPr>
          <w:iCs/>
          <w:i/>
          <w:iCs/>
          <w:i/>
        </w:rPr>
        <w:t xml:space="preserve">ṛjīṣa</w:t>
      </w:r>
      <w:r>
        <w:rPr>
          <w:iCs/>
          <w:i/>
        </w:rPr>
        <w:t xml:space="preserve"> </w:t>
      </w:r>
      <w:r>
        <w:rPr>
          <w:iCs/>
          <w:i/>
        </w:rPr>
        <w:t xml:space="preserve">[a vessel / a soma-residue] is pressed, for the śruti says there is a connection with</w:t>
      </w:r>
      <w:r>
        <w:rPr>
          <w:iCs/>
          <w:i/>
        </w:rPr>
        <w:t xml:space="preserve"> </w:t>
      </w:r>
      <w:r>
        <w:rPr>
          <w:iCs/>
          <w:i/>
          <w:iCs/>
          <w:i/>
        </w:rPr>
        <w:t xml:space="preserve">ṛjīṣa</w:t>
      </w:r>
      <w:r>
        <w:rPr>
          <w:iCs/>
          <w:i/>
        </w:rPr>
        <w:t xml:space="preserve">; [</w:t>
      </w:r>
      <w:r>
        <w:rPr>
          <w:iCs/>
          <w:i/>
          <w:iCs/>
          <w:i/>
        </w:rPr>
        <w:t xml:space="preserve">-in</w:t>
      </w:r>
      <w:r>
        <w:rPr>
          <w:iCs/>
          <w:i/>
        </w:rPr>
        <w:t xml:space="preserve">]</w:t>
      </w:r>
      <w:r>
        <w:rPr>
          <w:iCs/>
          <w:i/>
        </w:rPr>
        <w:t xml:space="preserve"> </w:t>
      </w:r>
      <w:r>
        <w:rPr>
          <w:iCs/>
          <w:i/>
        </w:rPr>
        <w:t xml:space="preserve">‘</w:t>
      </w:r>
      <w:r>
        <w:rPr>
          <w:iCs/>
          <w:i/>
        </w:rPr>
        <w:t xml:space="preserve">possessing</w:t>
      </w:r>
      <w:r>
        <w:rPr>
          <w:iCs/>
          <w:i/>
        </w:rPr>
        <w:t xml:space="preserve">’</w:t>
      </w:r>
      <w:r>
        <w:rPr>
          <w:iCs/>
          <w:i/>
        </w:rPr>
        <w:t xml:space="preserve"> </w:t>
      </w:r>
      <w:r>
        <w:rPr>
          <w:iCs/>
          <w:i/>
        </w:rPr>
        <w:t xml:space="preserve">that;</w:t>
      </w:r>
      <w:r>
        <w:rPr>
          <w:iCs/>
          <w:i/>
        </w:rPr>
        <w:t xml:space="preserve"> </w:t>
      </w:r>
      <w:r>
        <w:rPr>
          <w:bCs/>
          <w:b/>
          <w:iCs/>
          <w:i/>
        </w:rPr>
        <w:t xml:space="preserve">vṛṣaṇam</w:t>
      </w:r>
      <w:r>
        <w:rPr>
          <w:iCs/>
          <w:i/>
        </w:rPr>
        <w:t xml:space="preserve">, the showerer of desires.</w:t>
      </w:r>
      <w:r>
        <w:rPr>
          <w:iCs/>
          <w:i/>
        </w:rPr>
        <w:t xml:space="preserve"> </w:t>
      </w:r>
      <w:r>
        <w:rPr>
          <w:bCs/>
          <w:b/>
          <w:iCs/>
          <w:i/>
        </w:rPr>
        <w:t xml:space="preserve">Havasā</w:t>
      </w:r>
      <w:r>
        <w:rPr>
          <w:iCs/>
          <w:i/>
        </w:rPr>
        <w:t xml:space="preserve">: root</w:t>
      </w:r>
      <w:r>
        <w:rPr>
          <w:iCs/>
          <w:i/>
        </w:rPr>
        <w:t xml:space="preserve"> </w:t>
      </w:r>
      <w:r>
        <w:rPr>
          <w:iCs/>
          <w:i/>
          <w:iCs/>
          <w:i/>
        </w:rPr>
        <w:t xml:space="preserve">hveñ spardhāyāṃ śabde ca</w:t>
      </w:r>
      <w:r>
        <w:rPr>
          <w:iCs/>
          <w:i/>
        </w:rPr>
        <w:t xml:space="preserve">;</w:t>
      </w:r>
      <w:r>
        <w:rPr>
          <w:iCs/>
          <w:i/>
        </w:rPr>
        <w:t xml:space="preserve"> </w:t>
      </w:r>
      <w:r>
        <w:rPr>
          <w:iCs/>
          <w:i/>
          <w:iCs/>
          <w:i/>
        </w:rPr>
        <w:t xml:space="preserve">masi</w:t>
      </w:r>
      <w:r>
        <w:rPr>
          <w:iCs/>
          <w:i/>
        </w:rPr>
        <w:t xml:space="preserve"> </w:t>
      </w:r>
      <w:r>
        <w:rPr>
          <w:iCs/>
          <w:i/>
        </w:rPr>
        <w:t xml:space="preserve">ending in</w:t>
      </w:r>
      <w:r>
        <w:rPr>
          <w:iCs/>
          <w:i/>
        </w:rPr>
        <w:t xml:space="preserve"> </w:t>
      </w:r>
      <w:r>
        <w:rPr>
          <w:iCs/>
          <w:i/>
          <w:iCs/>
          <w:i/>
        </w:rPr>
        <w:t xml:space="preserve">i</w:t>
      </w:r>
      <w:r>
        <w:rPr>
          <w:iCs/>
          <w:i/>
        </w:rPr>
        <w:t xml:space="preserve">; the shortening by</w:t>
      </w:r>
      <w:r>
        <w:rPr>
          <w:iCs/>
          <w:i/>
        </w:rPr>
        <w:t xml:space="preserve"> </w:t>
      </w:r>
      <w:r>
        <w:rPr>
          <w:iCs/>
          <w:i/>
        </w:rPr>
        <w:t xml:space="preserve">‘</w:t>
      </w:r>
      <w:r>
        <w:rPr>
          <w:iCs/>
          <w:i/>
        </w:rPr>
        <w:t xml:space="preserve">prādīnāṃ hrasvaḥ</w:t>
      </w:r>
      <w:r>
        <w:rPr>
          <w:iCs/>
          <w:i/>
        </w:rPr>
        <w:t xml:space="preserve">’</w:t>
      </w:r>
      <w:r>
        <w:rPr>
          <w:iCs/>
          <w:i/>
        </w:rPr>
        <w:t xml:space="preserve">.</w:t>
      </w:r>
      <w:r>
        <w:rPr>
          <w:iCs/>
          <w:i/>
        </w:rPr>
        <w:t xml:space="preserve"> </w:t>
      </w:r>
      <w:r>
        <w:rPr>
          <w:bCs/>
          <w:b/>
          <w:iCs/>
          <w:i/>
        </w:rPr>
        <w:t xml:space="preserve">Rajasturam</w:t>
      </w:r>
      <w:r>
        <w:rPr>
          <w:iCs/>
          <w:i/>
        </w:rPr>
        <w:t xml:space="preserve">:</w:t>
      </w:r>
      <w:r>
        <w:rPr>
          <w:iCs/>
          <w:i/>
        </w:rPr>
        <w:t xml:space="preserve"> </w:t>
      </w:r>
      <w:r>
        <w:rPr>
          <w:iCs/>
          <w:i/>
        </w:rPr>
        <w:t xml:space="preserve">‘</w:t>
      </w:r>
      <w:r>
        <w:rPr>
          <w:iCs/>
          <w:i/>
        </w:rPr>
        <w:t xml:space="preserve">one who hastens (</w:t>
      </w:r>
      <w:r>
        <w:rPr>
          <w:iCs/>
          <w:i/>
          <w:iCs/>
          <w:i/>
        </w:rPr>
        <w:t xml:space="preserve">tuta</w:t>
      </w:r>
      <w:r>
        <w:rPr>
          <w:iCs/>
          <w:i/>
        </w:rPr>
        <w:t xml:space="preserve">,</w:t>
      </w:r>
      <w:r>
        <w:rPr>
          <w:iCs/>
          <w:i/>
        </w:rPr>
        <w:t xml:space="preserve"> </w:t>
      </w:r>
      <w:r>
        <w:rPr>
          <w:iCs/>
          <w:i/>
          <w:iCs/>
          <w:i/>
        </w:rPr>
        <w:t xml:space="preserve">tura tvaraṇe</w:t>
      </w:r>
      <w:r>
        <w:rPr>
          <w:iCs/>
          <w:i/>
        </w:rPr>
        <w:t xml:space="preserve">) the dusts</w:t>
      </w:r>
      <w:r>
        <w:rPr>
          <w:iCs/>
          <w:i/>
        </w:rPr>
        <w:t xml:space="preserve">’</w:t>
      </w:r>
      <w:r>
        <w:rPr>
          <w:iCs/>
          <w:i/>
        </w:rPr>
        <w:t xml:space="preserve"> </w:t>
      </w:r>
      <w:r>
        <w:rPr>
          <w:iCs/>
          <w:i/>
        </w:rPr>
        <w:t xml:space="preserve">is</w:t>
      </w:r>
      <w:r>
        <w:rPr>
          <w:iCs/>
          <w:i/>
        </w:rPr>
        <w:t xml:space="preserve"> </w:t>
      </w:r>
      <w:r>
        <w:rPr>
          <w:iCs/>
          <w:i/>
          <w:iCs/>
          <w:i/>
        </w:rPr>
        <w:t xml:space="preserve">rajastūḥ</w:t>
      </w:r>
      <w:r>
        <w:rPr>
          <w:iCs/>
          <w:i/>
        </w:rPr>
        <w:t xml:space="preserve">;</w:t>
      </w:r>
      <w:r>
        <w:rPr>
          <w:iCs/>
          <w:i/>
        </w:rPr>
        <w:t xml:space="preserve"> </w:t>
      </w:r>
      <w:r>
        <w:rPr>
          <w:iCs/>
          <w:i/>
          <w:iCs/>
          <w:i/>
        </w:rPr>
        <w:t xml:space="preserve">kvip</w:t>
      </w:r>
      <w:r>
        <w:rPr>
          <w:iCs/>
          <w:i/>
        </w:rPr>
        <w:t xml:space="preserve"> </w:t>
      </w:r>
      <w:r>
        <w:rPr>
          <w:iCs/>
          <w:i/>
        </w:rPr>
        <w:t xml:space="preserve">by</w:t>
      </w:r>
      <w:r>
        <w:rPr>
          <w:iCs/>
          <w:i/>
        </w:rPr>
        <w:t xml:space="preserve"> </w:t>
      </w:r>
      <w:r>
        <w:rPr>
          <w:iCs/>
          <w:i/>
        </w:rPr>
        <w:t xml:space="preserve">‘</w:t>
      </w:r>
      <w:r>
        <w:rPr>
          <w:iCs/>
          <w:i/>
        </w:rPr>
        <w:t xml:space="preserve">kvip ca</w:t>
      </w:r>
      <w:r>
        <w:rPr>
          <w:iCs/>
          <w:i/>
        </w:rPr>
        <w:t xml:space="preserve">’</w:t>
      </w:r>
      <w:r>
        <w:rPr>
          <w:iCs/>
          <w:i/>
        </w:rPr>
        <w:t xml:space="preserve">.</w:t>
      </w:r>
      <w:r>
        <w:rPr>
          <w:iCs/>
          <w:i/>
        </w:rPr>
        <w:t xml:space="preserve"> </w:t>
      </w:r>
      <w:r>
        <w:rPr>
          <w:bCs/>
          <w:b/>
          <w:iCs/>
          <w:i/>
        </w:rPr>
        <w:t xml:space="preserve">Vṛṣaṇam</w:t>
      </w:r>
      <w:r>
        <w:rPr>
          <w:iCs/>
          <w:i/>
        </w:rPr>
        <w:t xml:space="preserve">: no lengthening by</w:t>
      </w:r>
      <w:r>
        <w:rPr>
          <w:iCs/>
          <w:i/>
        </w:rPr>
        <w:t xml:space="preserve"> </w:t>
      </w:r>
      <w:r>
        <w:rPr>
          <w:iCs/>
          <w:i/>
        </w:rPr>
        <w:t xml:space="preserve">‘</w:t>
      </w:r>
      <w:r>
        <w:rPr>
          <w:iCs/>
          <w:i/>
        </w:rPr>
        <w:t xml:space="preserve">vā ṣapūrvasya nigame</w:t>
      </w:r>
      <w:r>
        <w:rPr>
          <w:iCs/>
          <w:i/>
        </w:rPr>
        <w:t xml:space="preserve">’</w:t>
      </w:r>
      <w:r>
        <w:rPr>
          <w:iCs/>
          <w:i/>
        </w:rPr>
        <w:t xml:space="preserve">.</w:t>
      </w:r>
      <w:r>
        <w:rPr>
          <w:iCs/>
          <w:i/>
        </w:rPr>
        <w:t xml:space="preserve"> </w:t>
      </w:r>
      <w:r>
        <w:rPr>
          <w:bCs/>
          <w:b/>
          <w:iCs/>
          <w:i/>
        </w:rPr>
        <w:t xml:space="preserve">Saścata</w:t>
      </w:r>
      <w:r>
        <w:rPr>
          <w:iCs/>
          <w:i/>
        </w:rPr>
        <w:t xml:space="preserve">: root</w:t>
      </w:r>
      <w:r>
        <w:rPr>
          <w:iCs/>
          <w:i/>
        </w:rPr>
        <w:t xml:space="preserve"> </w:t>
      </w:r>
      <w:r>
        <w:rPr>
          <w:iCs/>
          <w:i/>
          <w:iCs/>
          <w:i/>
        </w:rPr>
        <w:t xml:space="preserve">saśca gatau</w:t>
      </w:r>
      <w:r>
        <w:rPr>
          <w:iCs/>
          <w:i/>
        </w:rPr>
        <w:t xml:space="preserve"> </w:t>
      </w:r>
      <w:r>
        <w:rPr>
          <w:iCs/>
          <w:i/>
        </w:rPr>
        <w:t xml:space="preserve">— in the</w:t>
      </w:r>
      <w:r>
        <w:rPr>
          <w:iCs/>
          <w:i/>
        </w:rPr>
        <w:t xml:space="preserve"> </w:t>
      </w:r>
      <w:r>
        <w:rPr>
          <w:iCs/>
          <w:i/>
          <w:iCs/>
          <w:i/>
        </w:rPr>
        <w:t xml:space="preserve">Dhātuvṛtti</w:t>
      </w:r>
      <w:r>
        <w:rPr>
          <w:iCs/>
          <w:i/>
        </w:rPr>
        <w:t xml:space="preserve"> </w:t>
      </w:r>
      <w:r>
        <w:rPr>
          <w:iCs/>
          <w:i/>
        </w:rPr>
        <w:t xml:space="preserve">it is said</w:t>
      </w:r>
      <w:r>
        <w:rPr>
          <w:iCs/>
          <w:i/>
        </w:rPr>
        <w:t xml:space="preserve"> </w:t>
      </w:r>
      <w:r>
        <w:rPr>
          <w:iCs/>
          <w:i/>
        </w:rPr>
        <w:t xml:space="preserve">‘</w:t>
      </w:r>
      <w:r>
        <w:rPr>
          <w:iCs/>
          <w:i/>
        </w:rPr>
        <w:t xml:space="preserve">also</w:t>
      </w:r>
      <w:r>
        <w:rPr>
          <w:iCs/>
          <w:i/>
        </w:rPr>
        <w:t xml:space="preserve"> </w:t>
      </w:r>
      <w:r>
        <w:rPr>
          <w:iCs/>
          <w:i/>
          <w:iCs/>
          <w:i/>
        </w:rPr>
        <w:t xml:space="preserve">saścim</w:t>
      </w:r>
      <w:r>
        <w:rPr>
          <w:iCs/>
          <w:i/>
        </w:rPr>
        <w:t xml:space="preserve">’</w:t>
      </w:r>
      <w:r>
        <w:rPr>
          <w:iCs/>
          <w:i/>
        </w:rPr>
        <w:t xml:space="preserve">; it is read among the verbs of motion</w:t>
      </w:r>
      <w:r>
        <w:rPr>
          <w:iCs/>
          <w:i/>
        </w:rPr>
        <w:t xml:space="preserve"> </w:t>
      </w:r>
      <w:r>
        <w:rPr>
          <w:iCs/>
          <w:i/>
        </w:rPr>
        <w:t xml:space="preserve">‘</w:t>
      </w:r>
      <w:r>
        <w:rPr>
          <w:iCs/>
          <w:i/>
        </w:rPr>
        <w:t xml:space="preserve">saścati</w:t>
      </w:r>
      <w:r>
        <w:rPr>
          <w:iCs/>
          <w:i/>
        </w:rPr>
        <w:t xml:space="preserve">’</w:t>
      </w:r>
      <w:r>
        <w:rPr>
          <w:iCs/>
          <w:i/>
        </w:rPr>
        <w:t xml:space="preserve">.</w:t>
      </w:r>
      <w:r>
        <w:rPr>
          <w:iCs/>
          <w:i/>
        </w:rPr>
        <w:t xml:space="preserve"> </w:t>
      </w:r>
      <w:r>
        <w:rPr>
          <w:bCs/>
          <w:b/>
          <w:iCs/>
          <w:i/>
        </w:rPr>
        <w:t xml:space="preserve">Śriye</w:t>
      </w:r>
      <w:r>
        <w:rPr>
          <w:iCs/>
          <w:i/>
        </w:rPr>
        <w:t xml:space="preserve">: the case-ending acute by</w:t>
      </w:r>
      <w:r>
        <w:rPr>
          <w:iCs/>
          <w:i/>
        </w:rPr>
        <w:t xml:space="preserve"> </w:t>
      </w:r>
      <w:r>
        <w:rPr>
          <w:iCs/>
          <w:i/>
        </w:rPr>
        <w:t xml:space="preserve">‘</w:t>
      </w:r>
      <w:r>
        <w:rPr>
          <w:iCs/>
          <w:i/>
        </w:rPr>
        <w:t xml:space="preserve">sāv ekāca</w:t>
      </w:r>
      <w:r>
        <w:rPr>
          <w:iCs/>
          <w:i/>
        </w:rPr>
        <w:t xml:space="preserve">’</w:t>
      </w:r>
      <w:r>
        <w:rPr>
          <w:iCs/>
          <w:i/>
        </w:rPr>
        <w:t xml:space="preserve">.</w:t>
      </w:r>
      <w:r>
        <w:rPr>
          <w:iCs/>
          <w:i/>
        </w:rPr>
        <w:t xml:space="preserve">”</w:t>
      </w:r>
      <w:r>
        <w:t xml:space="preserve"> </w:t>
      </w:r>
      <w:r>
        <w:rPr>
          <w:iCs/>
          <w:i/>
        </w:rPr>
        <w:t xml:space="preserve">(Grammar tail characterized; the clause reads</w:t>
      </w:r>
      <w:r>
        <w:rPr>
          <w:iCs/>
          <w:i/>
        </w:rPr>
        <w:t xml:space="preserve"> </w:t>
      </w:r>
      <w:r>
        <w:rPr>
          <w:iCs/>
          <w:i/>
        </w:rPr>
        <w:t xml:space="preserve">“</w:t>
      </w:r>
      <w:r>
        <w:rPr>
          <w:iCs/>
          <w:i/>
        </w:rPr>
        <w:t xml:space="preserve">अतस्तद्वन्तं</w:t>
      </w:r>
      <w:r>
        <w:rPr>
          <w:iCs/>
          <w:i/>
        </w:rPr>
        <w:t xml:space="preserve">”</w:t>
      </w:r>
      <w:r>
        <w:rPr>
          <w:iCs/>
          <w:i/>
        </w:rPr>
        <w:t xml:space="preserve"> </w:t>
      </w:r>
      <w:r>
        <w:rPr>
          <w:iCs/>
          <w:i/>
        </w:rPr>
        <w:t xml:space="preserve">(</w:t>
      </w:r>
      <w:r>
        <w:t xml:space="preserve">atas tadvantam</w:t>
      </w:r>
      <w:r>
        <w:rPr>
          <w:iCs/>
          <w:i/>
        </w:rPr>
        <w:t xml:space="preserve">) in the print.)</w:t>
      </w:r>
    </w:p>
    <w:p>
      <w:r>
        <w:pict>
          <v:rect style="width:0;height:1.5pt" o:hralign="center" o:hrstd="t" o:hr="t"/>
        </w:pict>
      </w:r>
    </w:p>
    <w:bookmarkEnd w:id="196"/>
    <w:bookmarkStart w:id="197" w:name="page-141-pdf-159"/>
    <w:p>
      <w:pPr>
        <w:pStyle w:val="Heading3"/>
      </w:pPr>
      <w:r>
        <w:t xml:space="preserve">Page 141 (PDF 159)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8</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(Kannada)</w:t>
      </w:r>
    </w:p>
    <w:p>
      <w:pPr>
        <w:pStyle w:val="BodyText"/>
      </w:pPr>
      <w:r>
        <w:rPr>
          <w:bCs/>
          <w:b/>
        </w:rPr>
        <w:t xml:space="preserve">घृषुम्</w:t>
      </w:r>
      <w:r>
        <w:t xml:space="preserve"> </w:t>
      </w:r>
      <w:r>
        <w:t xml:space="preserve">— destroyer of the strength of enemies;</w:t>
      </w:r>
      <w:r>
        <w:t xml:space="preserve"> </w:t>
      </w:r>
      <w:r>
        <w:rPr>
          <w:bCs/>
          <w:b/>
        </w:rPr>
        <w:t xml:space="preserve">पावकम्</w:t>
      </w:r>
      <w:r>
        <w:t xml:space="preserve"> </w:t>
      </w:r>
      <w:r>
        <w:t xml:space="preserve">— purifier of all (of all things);</w:t>
      </w:r>
      <w:r>
        <w:t xml:space="preserve"> </w:t>
      </w:r>
      <w:r>
        <w:rPr>
          <w:bCs/>
          <w:b/>
        </w:rPr>
        <w:t xml:space="preserve">वनिनम्</w:t>
      </w:r>
      <w:r>
        <w:t xml:space="preserve"> </w:t>
      </w:r>
      <w:r>
        <w:t xml:space="preserve">— possessing water;</w:t>
      </w:r>
      <w:r>
        <w:t xml:space="preserve"> </w:t>
      </w:r>
      <w:r>
        <w:rPr>
          <w:bCs/>
          <w:b/>
        </w:rPr>
        <w:t xml:space="preserve">विचर्षणिम्</w:t>
      </w:r>
      <w:r>
        <w:t xml:space="preserve"> </w:t>
      </w:r>
      <w:r>
        <w:t xml:space="preserve">— the one who sees all well;</w:t>
      </w:r>
      <w:r>
        <w:t xml:space="preserve"> </w:t>
      </w:r>
      <w:r>
        <w:rPr>
          <w:bCs/>
          <w:b/>
        </w:rPr>
        <w:t xml:space="preserve">रुद्रस्य सूनुम्</w:t>
      </w:r>
      <w:r>
        <w:t xml:space="preserve"> </w:t>
      </w:r>
      <w:r>
        <w:t xml:space="preserve">— [the host of the Maruts], sons of Rudra;</w:t>
      </w:r>
      <w:r>
        <w:t xml:space="preserve"> </w:t>
      </w:r>
      <w:r>
        <w:rPr>
          <w:bCs/>
          <w:b/>
        </w:rPr>
        <w:t xml:space="preserve">हवसा</w:t>
      </w:r>
      <w:r>
        <w:t xml:space="preserve"> </w:t>
      </w:r>
      <w:r>
        <w:t xml:space="preserve">— by a praise that is the means of invoking;</w:t>
      </w:r>
      <w:r>
        <w:t xml:space="preserve"> </w:t>
      </w:r>
      <w:r>
        <w:rPr>
          <w:bCs/>
          <w:b/>
        </w:rPr>
        <w:t xml:space="preserve">गृणीमसि</w:t>
      </w:r>
      <w:r>
        <w:t xml:space="preserve"> </w:t>
      </w:r>
      <w:r>
        <w:t xml:space="preserve">— we praise (O priests and sacrificers!);</w:t>
      </w:r>
      <w:r>
        <w:t xml:space="preserve"> </w:t>
      </w:r>
      <w:r>
        <w:rPr>
          <w:bCs/>
          <w:b/>
        </w:rPr>
        <w:t xml:space="preserve">रजस्तुरम्</w:t>
      </w:r>
      <w:r>
        <w:t xml:space="preserve"> </w:t>
      </w:r>
      <w:r>
        <w:t xml:space="preserve">— stirrer-up of dust;</w:t>
      </w:r>
      <w:r>
        <w:t xml:space="preserve"> </w:t>
      </w:r>
      <w:r>
        <w:rPr>
          <w:bCs/>
          <w:b/>
        </w:rPr>
        <w:t xml:space="preserve">तवसम्</w:t>
      </w:r>
      <w:r>
        <w:t xml:space="preserve"> </w:t>
      </w:r>
      <w:r>
        <w:t xml:space="preserve">— grown strong (swift);</w:t>
      </w:r>
      <w:r>
        <w:t xml:space="preserve"> </w:t>
      </w:r>
      <w:r>
        <w:rPr>
          <w:bCs/>
          <w:b/>
        </w:rPr>
        <w:t xml:space="preserve">ऋजीषिणम्</w:t>
      </w:r>
      <w:r>
        <w:t xml:space="preserve"> </w:t>
      </w:r>
      <w:r>
        <w:t xml:space="preserve">— possessing the vessel called</w:t>
      </w:r>
      <w:r>
        <w:t xml:space="preserve"> </w:t>
      </w:r>
      <w:r>
        <w:rPr>
          <w:iCs/>
          <w:i/>
        </w:rPr>
        <w:t xml:space="preserve">ṛjīṣa</w:t>
      </w:r>
      <w:r>
        <w:t xml:space="preserve">;</w:t>
      </w:r>
      <w:r>
        <w:t xml:space="preserve"> </w:t>
      </w:r>
      <w:r>
        <w:rPr>
          <w:bCs/>
          <w:b/>
        </w:rPr>
        <w:t xml:space="preserve">वृषणम्</w:t>
      </w:r>
      <w:r>
        <w:t xml:space="preserve"> </w:t>
      </w:r>
      <w:r>
        <w:t xml:space="preserve">— showerer (of wished-for things);</w:t>
      </w:r>
      <w:r>
        <w:t xml:space="preserve"> </w:t>
      </w:r>
      <w:r>
        <w:rPr>
          <w:bCs/>
          <w:b/>
        </w:rPr>
        <w:t xml:space="preserve">मारुतं गणम्</w:t>
      </w:r>
      <w:r>
        <w:t xml:space="preserve"> </w:t>
      </w:r>
      <w:r>
        <w:t xml:space="preserve">— the host of the Maruts;</w:t>
      </w:r>
      <w:r>
        <w:t xml:space="preserve"> </w:t>
      </w:r>
      <w:r>
        <w:rPr>
          <w:bCs/>
          <w:b/>
        </w:rPr>
        <w:t xml:space="preserve">श्रिये</w:t>
      </w:r>
      <w:r>
        <w:t xml:space="preserve"> </w:t>
      </w:r>
      <w:r>
        <w:t xml:space="preserve">— for prosperity;</w:t>
      </w:r>
      <w:r>
        <w:t xml:space="preserve"> </w:t>
      </w:r>
      <w:r>
        <w:rPr>
          <w:bCs/>
          <w:b/>
        </w:rPr>
        <w:t xml:space="preserve">सश्चत</w:t>
      </w:r>
      <w:r>
        <w:t xml:space="preserve"> </w:t>
      </w:r>
      <w:r>
        <w:t xml:space="preserve">— take refuge in (praise).</w:t>
      </w:r>
    </w:p>
    <w:p>
      <w:pPr>
        <w:pStyle w:val="BodyText"/>
      </w:pPr>
      <w:r>
        <w:rPr>
          <w:bCs/>
          <w:b/>
        </w:rPr>
        <w:t xml:space="preserve">॥ भावार्थ ॥ — Bhāvārtha</w:t>
      </w:r>
      <w:r>
        <w:t xml:space="preserve"> </w:t>
      </w:r>
      <w:r>
        <w:rPr>
          <w:iCs/>
          <w:i/>
        </w:rPr>
        <w:t xml:space="preserve">(Kannada).</w:t>
      </w:r>
      <w:r>
        <w:t xml:space="preserve"> </w:t>
      </w:r>
      <w:r>
        <w:t xml:space="preserve">We praise the Marut deities — destroyers of enemies, purifiers of all, bearers of rain-water, seers of all things, sons of Rudra. And you also, O priests and sacrificers, praise the Marut deities — stirrers of dust, swift, accepting the oblations in the vessel called</w:t>
      </w:r>
      <w:r>
        <w:t xml:space="preserve"> </w:t>
      </w:r>
      <w:r>
        <w:rPr>
          <w:iCs/>
          <w:i/>
        </w:rPr>
        <w:t xml:space="preserve">ṛjīṣa</w:t>
      </w:r>
      <w:r>
        <w:t xml:space="preserve">, granting wished-for things — in order to obtain prosperity.</w:t>
      </w:r>
    </w:p>
    <w:p>
      <w:pPr>
        <w:pStyle w:val="BodyText"/>
      </w:pPr>
      <w:r>
        <w:rPr>
          <w:bCs/>
          <w:b/>
        </w:rPr>
        <w:t xml:space="preserve">English Translation</w:t>
      </w:r>
      <w:r>
        <w:t xml:space="preserve"> </w:t>
      </w:r>
      <w:r>
        <w:rPr>
          <w:iCs/>
          <w:i/>
        </w:rPr>
        <w:t xml:space="preserve">(the source’s own, as printed):</w:t>
      </w:r>
    </w:p>
    <w:p>
      <w:pPr>
        <w:pStyle w:val="BlockText"/>
      </w:pPr>
      <w:r>
        <w:t xml:space="preserve">We Invoke [sic:</w:t>
      </w:r>
      <w:r>
        <w:t xml:space="preserve"> </w:t>
      </w:r>
      <w:r>
        <w:t xml:space="preserve">“</w:t>
      </w:r>
      <w:r>
        <w:t xml:space="preserve">invoke</w:t>
      </w:r>
      <w:r>
        <w:t xml:space="preserve">”</w:t>
      </w:r>
      <w:r>
        <w:t xml:space="preserve">] with praise the foe-destroying, all-purifying, water-shedding, all-surveying band of Maruts, the offspring of Rudra ; priests, to obtain prosperity, have recourse to the dust-raising and powerful band of Maruts, receiving libations from sacred vessels, and showering down (benefits).</w:t>
      </w:r>
    </w:p>
    <w:p>
      <w:pPr>
        <w:pStyle w:val="FirstParagraph"/>
      </w:pPr>
      <w:r>
        <w:rPr>
          <w:bCs/>
          <w:b/>
        </w:rPr>
        <w:t xml:space="preserve">॥ विशेषविषयाः ॥ — Special Topics</w:t>
      </w:r>
      <w:r>
        <w:t xml:space="preserve"> </w:t>
      </w:r>
      <w:r>
        <w:rPr>
          <w:iCs/>
          <w:i/>
        </w:rPr>
        <w:t xml:space="preserve">(Kannada)</w:t>
      </w:r>
    </w:p>
    <w:p>
      <w:pPr>
        <w:numPr>
          <w:ilvl w:val="0"/>
          <w:numId w:val="1050"/>
        </w:numPr>
        <w:pStyle w:val="Compact"/>
      </w:pPr>
      <w:r>
        <w:rPr>
          <w:bCs/>
          <w:b/>
        </w:rPr>
        <w:t xml:space="preserve">घृषुम्</w:t>
      </w:r>
      <w:r>
        <w:t xml:space="preserve"> </w:t>
      </w:r>
      <w:r>
        <w:t xml:space="preserve">(</w:t>
      </w:r>
      <w:r>
        <w:rPr>
          <w:iCs/>
          <w:i/>
        </w:rPr>
        <w:t xml:space="preserve">ghṛṣum</w:t>
      </w:r>
      <w:r>
        <w:t xml:space="preserve">) —</w:t>
      </w:r>
      <w:r>
        <w:t xml:space="preserve"> </w:t>
      </w:r>
      <w:r>
        <w:rPr>
          <w:iCs/>
          <w:i/>
        </w:rPr>
        <w:t xml:space="preserve">śatrūṇāṃ balasya vardhakaṃ [sic] vināśayitāram</w:t>
      </w:r>
      <w:r>
        <w:t xml:space="preserve"> </w:t>
      </w:r>
      <w:r>
        <w:t xml:space="preserve">—</w:t>
      </w:r>
      <w:r>
        <w:t xml:space="preserve"> </w:t>
      </w:r>
      <w:r>
        <w:t xml:space="preserve">“</w:t>
      </w:r>
      <w:r>
        <w:t xml:space="preserve">destroyer of the strength of enemies.</w:t>
      </w:r>
      <w:r>
        <w:t xml:space="preserve">”</w:t>
      </w:r>
      <w:r>
        <w:t xml:space="preserve"> </w:t>
      </w:r>
      <w:r>
        <w:rPr>
          <w:iCs/>
          <w:i/>
        </w:rPr>
        <w:t xml:space="preserve">(The print says</w:t>
      </w:r>
      <w:r>
        <w:rPr>
          <w:iCs/>
          <w:i/>
        </w:rPr>
        <w:t xml:space="preserve"> </w:t>
      </w:r>
      <w:r>
        <w:rPr>
          <w:iCs/>
          <w:i/>
        </w:rPr>
        <w:t xml:space="preserve">“</w:t>
      </w:r>
      <w:r>
        <w:rPr>
          <w:iCs/>
          <w:i/>
        </w:rPr>
        <w:t xml:space="preserve">vardhakam</w:t>
      </w:r>
      <w:r>
        <w:rPr>
          <w:iCs/>
          <w:i/>
        </w:rPr>
        <w:t xml:space="preserve">”</w:t>
      </w:r>
      <w:r>
        <w:rPr>
          <w:iCs/>
          <w:i/>
        </w:rPr>
        <w:t xml:space="preserve">,</w:t>
      </w:r>
      <w:r>
        <w:rPr>
          <w:iCs/>
          <w:i/>
        </w:rPr>
        <w:t xml:space="preserve"> </w:t>
      </w:r>
      <w:r>
        <w:rPr>
          <w:iCs/>
          <w:i/>
        </w:rPr>
        <w:t xml:space="preserve">‘</w:t>
      </w:r>
      <w:r>
        <w:rPr>
          <w:iCs/>
          <w:i/>
        </w:rPr>
        <w:t xml:space="preserve">increaser</w:t>
      </w:r>
      <w:r>
        <w:rPr>
          <w:iCs/>
          <w:i/>
        </w:rPr>
        <w:t xml:space="preserve">’</w:t>
      </w:r>
      <w:r>
        <w:rPr>
          <w:iCs/>
          <w:i/>
        </w:rPr>
        <w:t xml:space="preserve">, where the bhāṣya says</w:t>
      </w:r>
      <w:r>
        <w:rPr>
          <w:iCs/>
          <w:i/>
        </w:rPr>
        <w:t xml:space="preserve"> </w:t>
      </w:r>
      <w:r>
        <w:rPr>
          <w:iCs/>
          <w:i/>
        </w:rPr>
        <w:t xml:space="preserve">“</w:t>
      </w:r>
      <w:r>
        <w:rPr>
          <w:iCs/>
          <w:i/>
        </w:rPr>
        <w:t xml:space="preserve">gharṣakam</w:t>
      </w:r>
      <w:r>
        <w:rPr>
          <w:iCs/>
          <w:i/>
        </w:rPr>
        <w:t xml:space="preserve">”</w:t>
      </w:r>
      <w:r>
        <w:rPr>
          <w:iCs/>
          <w:i/>
        </w:rPr>
        <w:t xml:space="preserve">,</w:t>
      </w:r>
      <w:r>
        <w:rPr>
          <w:iCs/>
          <w:i/>
        </w:rPr>
        <w:t xml:space="preserve"> </w:t>
      </w:r>
      <w:r>
        <w:rPr>
          <w:iCs/>
          <w:i/>
        </w:rPr>
        <w:t xml:space="preserve">‘</w:t>
      </w:r>
      <w:r>
        <w:rPr>
          <w:iCs/>
          <w:i/>
        </w:rPr>
        <w:t xml:space="preserve">grinder</w:t>
      </w:r>
      <w:r>
        <w:rPr>
          <w:iCs/>
          <w:i/>
        </w:rPr>
        <w:t xml:space="preserve">’</w:t>
      </w:r>
      <w:r>
        <w:rPr>
          <w:iCs/>
          <w:i/>
        </w:rPr>
        <w:t xml:space="preserve">; given as printed [sic].)</w:t>
      </w:r>
    </w:p>
    <w:p>
      <w:pPr>
        <w:numPr>
          <w:ilvl w:val="0"/>
          <w:numId w:val="1050"/>
        </w:numPr>
        <w:pStyle w:val="Compact"/>
      </w:pPr>
      <w:r>
        <w:rPr>
          <w:bCs/>
          <w:b/>
        </w:rPr>
        <w:t xml:space="preserve">रजस्तुरम्</w:t>
      </w:r>
      <w:r>
        <w:t xml:space="preserve"> </w:t>
      </w:r>
      <w:r>
        <w:t xml:space="preserve">(</w:t>
      </w:r>
      <w:r>
        <w:rPr>
          <w:iCs/>
          <w:i/>
        </w:rPr>
        <w:t xml:space="preserve">rajasturam</w:t>
      </w:r>
      <w:r>
        <w:t xml:space="preserve">) —</w:t>
      </w:r>
      <w:r>
        <w:t xml:space="preserve"> </w:t>
      </w:r>
      <w:r>
        <w:rPr>
          <w:iCs/>
          <w:i/>
        </w:rPr>
        <w:t xml:space="preserve">pārthivasya pāṃsos tvarayitāraṃ prerakam</w:t>
      </w:r>
      <w:r>
        <w:t xml:space="preserve"> </w:t>
      </w:r>
      <w:r>
        <w:t xml:space="preserve">—</w:t>
      </w:r>
      <w:r>
        <w:t xml:space="preserve"> </w:t>
      </w:r>
      <w:r>
        <w:t xml:space="preserve">“</w:t>
      </w:r>
      <w:r>
        <w:t xml:space="preserve">one who stirs up the dust of the earth.</w:t>
      </w:r>
      <w:r>
        <w:t xml:space="preserve">”</w:t>
      </w:r>
    </w:p>
    <w:p>
      <w:pPr>
        <w:numPr>
          <w:ilvl w:val="0"/>
          <w:numId w:val="1050"/>
        </w:numPr>
        <w:pStyle w:val="Compact"/>
      </w:pPr>
      <w:r>
        <w:rPr>
          <w:bCs/>
          <w:b/>
        </w:rPr>
        <w:t xml:space="preserve">ऋजीषिणम्</w:t>
      </w:r>
      <w:r>
        <w:t xml:space="preserve"> </w:t>
      </w:r>
      <w:r>
        <w:t xml:space="preserve">(</w:t>
      </w:r>
      <w:r>
        <w:rPr>
          <w:iCs/>
          <w:i/>
        </w:rPr>
        <w:t xml:space="preserve">ṛjīṣiṇam</w:t>
      </w:r>
      <w:r>
        <w:t xml:space="preserve">) —</w:t>
      </w:r>
      <w:r>
        <w:t xml:space="preserve"> </w:t>
      </w:r>
      <w:r>
        <w:t xml:space="preserve">“</w:t>
      </w:r>
      <w:r>
        <w:rPr>
          <w:iCs/>
          <w:i/>
        </w:rPr>
        <w:t xml:space="preserve">tṛtīyasavane hi marutaḥ stūyante tatra ca ṛjīṣam abhiṣuṇvantīti ṛjīṣasambandhaḥ śruteḥ | ātes tadvantam</w:t>
      </w:r>
      <w:r>
        <w:t xml:space="preserve">”</w:t>
      </w:r>
      <w:r>
        <w:t xml:space="preserve"> </w:t>
      </w:r>
      <w:r>
        <w:t xml:space="preserve">—</w:t>
      </w:r>
      <w:r>
        <w:t xml:space="preserve"> </w:t>
      </w:r>
      <w:r>
        <w:t xml:space="preserve">“</w:t>
      </w:r>
      <w:r>
        <w:t xml:space="preserve">at the third pressing the Maruts are praised, and at that [pressing] they press out the</w:t>
      </w:r>
      <w:r>
        <w:t xml:space="preserve"> </w:t>
      </w:r>
      <w:r>
        <w:rPr>
          <w:iCs/>
          <w:i/>
        </w:rPr>
        <w:t xml:space="preserve">ṛjīṣa</w:t>
      </w:r>
      <w:r>
        <w:t xml:space="preserve">; thus the śruti makes a connection with</w:t>
      </w:r>
      <w:r>
        <w:t xml:space="preserve"> </w:t>
      </w:r>
      <w:r>
        <w:rPr>
          <w:iCs/>
          <w:i/>
        </w:rPr>
        <w:t xml:space="preserve">ṛjīṣa</w:t>
      </w:r>
      <w:r>
        <w:t xml:space="preserve">. While the sacrifice is going on, the evening pressing time is called the third pressing; this is the time of the ritual of pressing Soma. When this time has come, the Hotṛ praises the Marut deities, with the priests connected with him, with appropriate mantras. Then they take the Soma plant, pound it, and draw out the juice for the sake of offering it in the fire. Therefore the connection with that Soma juice arises for the Marut deities; thus</w:t>
      </w:r>
      <w:r>
        <w:t xml:space="preserve"> </w:t>
      </w:r>
      <w:r>
        <w:t xml:space="preserve">‘</w:t>
      </w:r>
      <w:r>
        <w:t xml:space="preserve">the Marut deities are those who have Soma</w:t>
      </w:r>
      <w:r>
        <w:t xml:space="preserve">’</w:t>
      </w:r>
      <w:r>
        <w:t xml:space="preserve"> </w:t>
      </w:r>
      <w:r>
        <w:t xml:space="preserve">is the sense.</w:t>
      </w:r>
      <w:r>
        <w:t xml:space="preserve">”</w:t>
      </w:r>
      <w:r>
        <w:t xml:space="preserve"> </w:t>
      </w:r>
      <w:r>
        <w:rPr>
          <w:iCs/>
          <w:i/>
        </w:rPr>
        <w:t xml:space="preserve">(The Kannada here is compressed; the Sanskrit is given as read, doubtful where marked [?].)</w:t>
      </w:r>
    </w:p>
    <w:p>
      <w:r>
        <w:pict>
          <v:rect style="width:0;height:1.5pt" o:hralign="center" o:hrstd="t" o:hr="t"/>
        </w:pict>
      </w:r>
    </w:p>
    <w:bookmarkEnd w:id="197"/>
    <w:bookmarkStart w:id="198" w:name="page-142-pdf-160"/>
    <w:p>
      <w:pPr>
        <w:pStyle w:val="Heading3"/>
      </w:pPr>
      <w:r>
        <w:t xml:space="preserve">Page 142 (PDF 160)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Special Topics (concluded; Kannada).</w:t>
      </w:r>
    </w:p>
    <w:p>
      <w:pPr>
        <w:numPr>
          <w:ilvl w:val="0"/>
          <w:numId w:val="1051"/>
        </w:numPr>
        <w:pStyle w:val="Compact"/>
      </w:pPr>
      <w:r>
        <w:rPr>
          <w:bCs/>
          <w:b/>
        </w:rPr>
        <w:t xml:space="preserve">वृषणं मारुतं गणं श्रिये सश्चत</w:t>
      </w:r>
      <w:r>
        <w:t xml:space="preserve"> </w:t>
      </w:r>
      <w:r>
        <w:t xml:space="preserve">—</w:t>
      </w:r>
      <w:r>
        <w:t xml:space="preserve"> </w:t>
      </w:r>
      <w:r>
        <w:rPr>
          <w:iCs/>
          <w:i/>
        </w:rPr>
        <w:t xml:space="preserve">kāmānāṃ varṣayitāraṃ marutāṃ samūhaṃ aiśvaryāya prāpnuta</w:t>
      </w:r>
      <w:r>
        <w:t xml:space="preserve"> </w:t>
      </w:r>
      <w:r>
        <w:t xml:space="preserve">—</w:t>
      </w:r>
      <w:r>
        <w:t xml:space="preserve"> </w:t>
      </w:r>
      <w:r>
        <w:t xml:space="preserve">“</w:t>
      </w:r>
      <w:r>
        <w:t xml:space="preserve">O sacrificers! for the sake of attaining wealth, take refuge in the host of the Marut deities, who fulfil all your wishes.</w:t>
      </w:r>
      <w:r>
        <w:t xml:space="preserve">”</w:t>
      </w:r>
    </w:p>
    <w:p>
      <w:pPr>
        <w:pStyle w:val="FirstParagraph"/>
      </w:pPr>
      <w:r>
        <w:rPr>
          <w:bCs/>
          <w:b/>
        </w:rPr>
        <w:t xml:space="preserve">॥ व्याकरणप्रक्रिया ॥ — Grammar page for Rik 64.12 (begins; noted briefly).</w:t>
      </w:r>
      <w:r>
        <w:t xml:space="preserve"> </w:t>
      </w:r>
      <w:r>
        <w:rPr>
          <w:bCs/>
          <w:b/>
        </w:rPr>
        <w:t xml:space="preserve">वनिनम्</w:t>
      </w:r>
      <w:r>
        <w:t xml:space="preserve">: in the sense</w:t>
      </w:r>
      <w:r>
        <w:t xml:space="preserve"> </w:t>
      </w:r>
      <w:r>
        <w:t xml:space="preserve">“</w:t>
      </w:r>
      <w:r>
        <w:t xml:space="preserve">he has</w:t>
      </w:r>
      <w:r>
        <w:t xml:space="preserve"> </w:t>
      </w:r>
      <w:r>
        <w:rPr>
          <w:iCs/>
          <w:i/>
        </w:rPr>
        <w:t xml:space="preserve">vana</w:t>
      </w:r>
      <w:r>
        <w:t xml:space="preserve"> </w:t>
      </w:r>
      <w:r>
        <w:t xml:space="preserve">(water)</w:t>
      </w:r>
      <w:r>
        <w:t xml:space="preserve">”</w:t>
      </w:r>
      <w:r>
        <w:t xml:space="preserve">, the affix</w:t>
      </w:r>
      <w:r>
        <w:t xml:space="preserve"> </w:t>
      </w:r>
      <w:r>
        <w:rPr>
          <w:iCs/>
          <w:i/>
        </w:rPr>
        <w:t xml:space="preserve">ini</w:t>
      </w:r>
      <w:r>
        <w:t xml:space="preserve"> </w:t>
      </w:r>
      <w:r>
        <w:t xml:space="preserve">by</w:t>
      </w:r>
      <w:r>
        <w:t xml:space="preserve"> </w:t>
      </w:r>
      <w:r>
        <w:t xml:space="preserve">“</w:t>
      </w:r>
      <w:r>
        <w:t xml:space="preserve">ata ini-ṭhanau</w:t>
      </w:r>
      <w:r>
        <w:t xml:space="preserve">”</w:t>
      </w:r>
      <w:r>
        <w:t xml:space="preserve"> </w:t>
      </w:r>
      <w:r>
        <w:t xml:space="preserve">(Pā. Sū. 5-2-115, as read); in the accusative singular the form</w:t>
      </w:r>
      <w:r>
        <w:t xml:space="preserve"> </w:t>
      </w:r>
      <w:r>
        <w:rPr>
          <w:iCs/>
          <w:i/>
        </w:rPr>
        <w:t xml:space="preserve">vaninam</w:t>
      </w:r>
      <w:r>
        <w:t xml:space="preserve">; by the affix accent the</w:t>
      </w:r>
      <w:r>
        <w:t xml:space="preserve"> </w:t>
      </w:r>
      <w:r>
        <w:rPr>
          <w:iCs/>
          <w:i/>
        </w:rPr>
        <w:t xml:space="preserve">i</w:t>
      </w:r>
      <w:r>
        <w:t xml:space="preserve"> </w:t>
      </w:r>
      <w:r>
        <w:t xml:space="preserve">is acute.</w:t>
      </w:r>
      <w:r>
        <w:t xml:space="preserve"> </w:t>
      </w:r>
      <w:r>
        <w:rPr>
          <w:bCs/>
          <w:b/>
        </w:rPr>
        <w:t xml:space="preserve">हवसा</w:t>
      </w:r>
      <w:r>
        <w:t xml:space="preserve">: root</w:t>
      </w:r>
      <w:r>
        <w:t xml:space="preserve"> </w:t>
      </w:r>
      <w:r>
        <w:rPr>
          <w:iCs/>
          <w:i/>
        </w:rPr>
        <w:t xml:space="preserve">hveñ spardhāyāṃ śabde ca</w:t>
      </w:r>
      <w:r>
        <w:t xml:space="preserve">; to it the Uṇādi-established affix</w:t>
      </w:r>
      <w:r>
        <w:t xml:space="preserve"> </w:t>
      </w:r>
      <w:r>
        <w:rPr>
          <w:iCs/>
          <w:i/>
        </w:rPr>
        <w:t xml:space="preserve">asi</w:t>
      </w:r>
      <w:r>
        <w:t xml:space="preserve">; since it is placed before a</w:t>
      </w:r>
      <w:r>
        <w:t xml:space="preserve"> </w:t>
      </w:r>
      <w:r>
        <w:rPr>
          <w:iCs/>
          <w:i/>
        </w:rPr>
        <w:t xml:space="preserve">pada</w:t>
      </w:r>
      <w:r>
        <w:t xml:space="preserve">… [as read:</w:t>
      </w:r>
      <w:r>
        <w:t xml:space="preserve"> </w:t>
      </w:r>
      <w:r>
        <w:t xml:space="preserve">“</w:t>
      </w:r>
      <w:r>
        <w:t xml:space="preserve">when followed</w:t>
      </w:r>
      <w:r>
        <w:t xml:space="preserve">”</w:t>
      </w:r>
      <w:r>
        <w:t xml:space="preserve">], by</w:t>
      </w:r>
      <w:r>
        <w:t xml:space="preserve"> </w:t>
      </w:r>
      <w:r>
        <w:t xml:space="preserve">“</w:t>
      </w:r>
      <w:r>
        <w:t xml:space="preserve">bahulaṃ chandasi</w:t>
      </w:r>
      <w:r>
        <w:t xml:space="preserve">”</w:t>
      </w:r>
      <w:r>
        <w:t xml:space="preserve"> </w:t>
      </w:r>
      <w:r>
        <w:t xml:space="preserve">(Pā. Sū. 6-1-34, as read)</w:t>
      </w:r>
      <w:r>
        <w:t xml:space="preserve"> </w:t>
      </w:r>
      <w:r>
        <w:rPr>
          <w:iCs/>
          <w:i/>
        </w:rPr>
        <w:t xml:space="preserve">samprasāraṇa</w:t>
      </w:r>
      <w:r>
        <w:t xml:space="preserve"> </w:t>
      </w:r>
      <w:r>
        <w:t xml:space="preserve">comes; by</w:t>
      </w:r>
      <w:r>
        <w:t xml:space="preserve"> </w:t>
      </w:r>
      <w:r>
        <w:t xml:space="preserve">“</w:t>
      </w:r>
      <w:r>
        <w:t xml:space="preserve">samprasāraṇāc ca</w:t>
      </w:r>
      <w:r>
        <w:t xml:space="preserve">”</w:t>
      </w:r>
      <w:r>
        <w:t xml:space="preserve"> </w:t>
      </w:r>
      <w:r>
        <w:t xml:space="preserve">the</w:t>
      </w:r>
      <w:r>
        <w:t xml:space="preserve"> </w:t>
      </w:r>
      <w:r>
        <w:rPr>
          <w:iCs/>
          <w:i/>
        </w:rPr>
        <w:t xml:space="preserve">pūrvarūpa</w:t>
      </w:r>
      <w:r>
        <w:t xml:space="preserve"> </w:t>
      </w:r>
      <w:r>
        <w:t xml:space="preserve">for the</w:t>
      </w:r>
      <w:r>
        <w:t xml:space="preserve"> </w:t>
      </w:r>
      <w:r>
        <w:rPr>
          <w:iCs/>
          <w:i/>
        </w:rPr>
        <w:t xml:space="preserve">a</w:t>
      </w:r>
      <w:r>
        <w:t xml:space="preserve">; since</w:t>
      </w:r>
      <w:r>
        <w:t xml:space="preserve"> </w:t>
      </w:r>
      <w:r>
        <w:rPr>
          <w:iCs/>
          <w:i/>
        </w:rPr>
        <w:t xml:space="preserve">hu + as</w:t>
      </w:r>
      <w:r>
        <w:t xml:space="preserve">, as an</w:t>
      </w:r>
      <w:r>
        <w:t xml:space="preserve"> </w:t>
      </w:r>
      <w:r>
        <w:rPr>
          <w:iCs/>
          <w:i/>
        </w:rPr>
        <w:t xml:space="preserve">ārdhadhātuka</w:t>
      </w:r>
      <w:r>
        <w:t xml:space="preserve"> </w:t>
      </w:r>
      <w:r>
        <w:t xml:space="preserve">affix,</w:t>
      </w:r>
      <w:r>
        <w:t xml:space="preserve"> </w:t>
      </w:r>
      <w:r>
        <w:rPr>
          <w:iCs/>
          <w:i/>
        </w:rPr>
        <w:t xml:space="preserve">guṇa</w:t>
      </w:r>
      <w:r>
        <w:t xml:space="preserve"> </w:t>
      </w:r>
      <w:r>
        <w:t xml:space="preserve">of the root;</w:t>
      </w:r>
      <w:r>
        <w:t xml:space="preserve"> </w:t>
      </w:r>
      <w:r>
        <w:rPr>
          <w:iCs/>
          <w:i/>
        </w:rPr>
        <w:t xml:space="preserve">āveśa</w:t>
      </w:r>
      <w:r>
        <w:t xml:space="preserve"> </w:t>
      </w:r>
      <w:r>
        <w:t xml:space="preserve">[</w:t>
      </w:r>
      <w:r>
        <w:rPr>
          <w:iCs/>
          <w:i/>
        </w:rPr>
        <w:t xml:space="preserve">āvādeśa</w:t>
      </w:r>
      <w:r>
        <w:t xml:space="preserve">]; the word</w:t>
      </w:r>
      <w:r>
        <w:t xml:space="preserve"> </w:t>
      </w:r>
      <w:r>
        <w:rPr>
          <w:iCs/>
          <w:i/>
        </w:rPr>
        <w:t xml:space="preserve">havas</w:t>
      </w:r>
      <w:r>
        <w:t xml:space="preserve">; in the instrumental singular,</w:t>
      </w:r>
      <w:r>
        <w:t xml:space="preserve"> </w:t>
      </w:r>
      <w:r>
        <w:rPr>
          <w:iCs/>
          <w:i/>
        </w:rPr>
        <w:t xml:space="preserve">havasā</w:t>
      </w:r>
      <w:r>
        <w:t xml:space="preserve">; by the affix accent the word</w:t>
      </w:r>
      <w:r>
        <w:t xml:space="preserve"> </w:t>
      </w:r>
      <w:r>
        <w:rPr>
          <w:iCs/>
          <w:i/>
        </w:rPr>
        <w:t xml:space="preserve">havasā</w:t>
      </w:r>
      <w:r>
        <w:t xml:space="preserve"> </w:t>
      </w:r>
      <w:r>
        <w:t xml:space="preserve">has the acute in the middle.</w:t>
      </w:r>
      <w:r>
        <w:t xml:space="preserve"> </w:t>
      </w:r>
      <w:r>
        <w:rPr>
          <w:bCs/>
          <w:b/>
        </w:rPr>
        <w:t xml:space="preserve">गृणीमसि</w:t>
      </w:r>
      <w:r>
        <w:t xml:space="preserve">: root</w:t>
      </w:r>
      <w:r>
        <w:t xml:space="preserve"> </w:t>
      </w:r>
      <w:r>
        <w:rPr>
          <w:iCs/>
          <w:i/>
        </w:rPr>
        <w:t xml:space="preserve">gṝ śabde</w:t>
      </w:r>
      <w:r>
        <w:t xml:space="preserve"> </w:t>
      </w:r>
      <w:r>
        <w:t xml:space="preserve">of the</w:t>
      </w:r>
      <w:r>
        <w:t xml:space="preserve"> </w:t>
      </w:r>
      <w:r>
        <w:rPr>
          <w:iCs/>
          <w:i/>
        </w:rPr>
        <w:t xml:space="preserve">kryādi</w:t>
      </w:r>
      <w:r>
        <w:t xml:space="preserve"> </w:t>
      </w:r>
      <w:r>
        <w:t xml:space="preserve">class;</w:t>
      </w:r>
      <w:r>
        <w:t xml:space="preserve"> </w:t>
      </w:r>
      <w:r>
        <w:rPr>
          <w:iCs/>
          <w:i/>
        </w:rPr>
        <w:t xml:space="preserve">laṭ</w:t>
      </w:r>
      <w:r>
        <w:t xml:space="preserve">, first person plural, the affix</w:t>
      </w:r>
      <w:r>
        <w:t xml:space="preserve"> </w:t>
      </w:r>
      <w:r>
        <w:rPr>
          <w:iCs/>
          <w:i/>
        </w:rPr>
        <w:t xml:space="preserve">masi</w:t>
      </w:r>
      <w:r>
        <w:t xml:space="preserve"> </w:t>
      </w:r>
      <w:r>
        <w:t xml:space="preserve">[</w:t>
      </w:r>
      <w:r>
        <w:rPr>
          <w:iCs/>
          <w:i/>
        </w:rPr>
        <w:t xml:space="preserve">mas</w:t>
      </w:r>
      <w:r>
        <w:t xml:space="preserve">]; the vikaraṇa</w:t>
      </w:r>
      <w:r>
        <w:t xml:space="preserve"> </w:t>
      </w:r>
      <w:r>
        <w:rPr>
          <w:iCs/>
          <w:i/>
        </w:rPr>
        <w:t xml:space="preserve">śnā</w:t>
      </w:r>
      <w:r>
        <w:t xml:space="preserve"> </w:t>
      </w:r>
      <w:r>
        <w:t xml:space="preserve">by</w:t>
      </w:r>
      <w:r>
        <w:t xml:space="preserve"> </w:t>
      </w:r>
      <w:r>
        <w:t xml:space="preserve">“</w:t>
      </w:r>
      <w:r>
        <w:t xml:space="preserve">kryādibhyaḥ śnā</w:t>
      </w:r>
      <w:r>
        <w:t xml:space="preserve">”</w:t>
      </w:r>
      <w:r>
        <w:t xml:space="preserve">; by</w:t>
      </w:r>
      <w:r>
        <w:t xml:space="preserve"> </w:t>
      </w:r>
      <w:r>
        <w:t xml:space="preserve">“</w:t>
      </w:r>
      <w:r>
        <w:t xml:space="preserve">prādīnāṃ hrasvaḥ</w:t>
      </w:r>
      <w:r>
        <w:t xml:space="preserve">”</w:t>
      </w:r>
      <w:r>
        <w:t xml:space="preserve"> </w:t>
      </w:r>
      <w:r>
        <w:t xml:space="preserve">[as read;</w:t>
      </w:r>
      <w:r>
        <w:t xml:space="preserve"> </w:t>
      </w:r>
      <w:r>
        <w:rPr>
          <w:iCs/>
          <w:i/>
        </w:rPr>
        <w:t xml:space="preserve">pvādīnāṃ hrasvaḥ</w:t>
      </w:r>
      <w:r>
        <w:t xml:space="preserve">, Pā. Sū. 7-3-80] shortening, since it belongs to the</w:t>
      </w:r>
      <w:r>
        <w:t xml:space="preserve"> </w:t>
      </w:r>
      <w:r>
        <w:rPr>
          <w:iCs/>
          <w:i/>
        </w:rPr>
        <w:t xml:space="preserve">pvādi</w:t>
      </w:r>
      <w:r>
        <w:t xml:space="preserve"> </w:t>
      </w:r>
      <w:r>
        <w:t xml:space="preserve">group; since the affix is non-</w:t>
      </w:r>
      <w:r>
        <w:rPr>
          <w:iCs/>
          <w:i/>
        </w:rPr>
        <w:t xml:space="preserve">p</w:t>
      </w:r>
      <w:r>
        <w:t xml:space="preserve">-marked, it is</w:t>
      </w:r>
      <w:r>
        <w:t xml:space="preserve"> </w:t>
      </w:r>
      <w:r>
        <w:rPr>
          <w:iCs/>
          <w:i/>
        </w:rPr>
        <w:t xml:space="preserve">ñit</w:t>
      </w:r>
      <w:r>
        <w:t xml:space="preserve">-like by</w:t>
      </w:r>
      <w:r>
        <w:t xml:space="preserve"> </w:t>
      </w:r>
      <w:r>
        <w:t xml:space="preserve">“</w:t>
      </w:r>
      <w:r>
        <w:t xml:space="preserve">sārvadhātukam apit</w:t>
      </w:r>
      <w:r>
        <w:t xml:space="preserve">”</w:t>
      </w:r>
      <w:r>
        <w:t xml:space="preserve">; by</w:t>
      </w:r>
      <w:r>
        <w:t xml:space="preserve"> </w:t>
      </w:r>
      <w:r>
        <w:t xml:space="preserve">“</w:t>
      </w:r>
      <w:r>
        <w:t xml:space="preserve">īd dhalyaghoḥ</w:t>
      </w:r>
      <w:r>
        <w:t xml:space="preserve">”</w:t>
      </w:r>
      <w:r>
        <w:t xml:space="preserve"> </w:t>
      </w:r>
      <w:r>
        <w:t xml:space="preserve">(Pā. Sū. 6-4-113, as read)</w:t>
      </w:r>
      <w:r>
        <w:t xml:space="preserve"> </w:t>
      </w:r>
      <w:r>
        <w:rPr>
          <w:iCs/>
          <w:i/>
        </w:rPr>
        <w:t xml:space="preserve">ī</w:t>
      </w:r>
      <w:r>
        <w:t xml:space="preserve"> </w:t>
      </w:r>
      <w:r>
        <w:t xml:space="preserve">for the</w:t>
      </w:r>
      <w:r>
        <w:t xml:space="preserve"> </w:t>
      </w:r>
      <w:r>
        <w:rPr>
          <w:iCs/>
          <w:i/>
        </w:rPr>
        <w:t xml:space="preserve">ā</w:t>
      </w:r>
      <w:r>
        <w:t xml:space="preserve"> </w:t>
      </w:r>
      <w:r>
        <w:t xml:space="preserve">of the</w:t>
      </w:r>
      <w:r>
        <w:t xml:space="preserve"> </w:t>
      </w:r>
      <w:r>
        <w:rPr>
          <w:iCs/>
          <w:i/>
        </w:rPr>
        <w:t xml:space="preserve">śnā</w:t>
      </w:r>
      <w:r>
        <w:t xml:space="preserve"> </w:t>
      </w:r>
      <w:r>
        <w:t xml:space="preserve">affix; the</w:t>
      </w:r>
      <w:r>
        <w:t xml:space="preserve"> </w:t>
      </w:r>
      <w:r>
        <w:rPr>
          <w:iCs/>
          <w:i/>
        </w:rPr>
        <w:t xml:space="preserve">ṇ</w:t>
      </w:r>
      <w:r>
        <w:t xml:space="preserve"> </w:t>
      </w:r>
      <w:r>
        <w:t xml:space="preserve">for</w:t>
      </w:r>
      <w:r>
        <w:t xml:space="preserve"> </w:t>
      </w:r>
      <w:r>
        <w:rPr>
          <w:iCs/>
          <w:i/>
        </w:rPr>
        <w:t xml:space="preserve">n</w:t>
      </w:r>
      <w:r>
        <w:t xml:space="preserve"> </w:t>
      </w:r>
      <w:r>
        <w:t xml:space="preserve">after a word with</w:t>
      </w:r>
      <w:r>
        <w:t xml:space="preserve"> </w:t>
      </w:r>
      <w:r>
        <w:rPr>
          <w:iCs/>
          <w:i/>
        </w:rPr>
        <w:t xml:space="preserve">ṛ</w:t>
      </w:r>
      <w:r>
        <w:t xml:space="preserve">; by</w:t>
      </w:r>
      <w:r>
        <w:t xml:space="preserve"> </w:t>
      </w:r>
      <w:r>
        <w:t xml:space="preserve">“</w:t>
      </w:r>
      <w:r>
        <w:t xml:space="preserve">idanto masiḥ</w:t>
      </w:r>
      <w:r>
        <w:t xml:space="preserve">”</w:t>
      </w:r>
      <w:r>
        <w:t xml:space="preserve"> </w:t>
      </w:r>
      <w:r>
        <w:t xml:space="preserve">(Pā. Sū. 7-1-46, as read) the</w:t>
      </w:r>
      <w:r>
        <w:t xml:space="preserve"> </w:t>
      </w:r>
      <w:r>
        <w:rPr>
          <w:iCs/>
          <w:i/>
        </w:rPr>
        <w:t xml:space="preserve">i</w:t>
      </w:r>
      <w:r>
        <w:t xml:space="preserve"> </w:t>
      </w:r>
      <w:r>
        <w:t xml:space="preserve">augment for the affix</w:t>
      </w:r>
      <w:r>
        <w:t xml:space="preserve"> </w:t>
      </w:r>
      <w:r>
        <w:rPr>
          <w:iCs/>
          <w:i/>
        </w:rPr>
        <w:t xml:space="preserve">mas</w:t>
      </w:r>
      <w:r>
        <w:t xml:space="preserve">: the form</w:t>
      </w:r>
      <w:r>
        <w:t xml:space="preserve"> </w:t>
      </w:r>
      <w:r>
        <w:rPr>
          <w:iCs/>
          <w:i/>
        </w:rPr>
        <w:t xml:space="preserve">gṛṇīmasi</w:t>
      </w:r>
      <w:r>
        <w:t xml:space="preserve">; the</w:t>
      </w:r>
      <w:r>
        <w:t xml:space="preserve"> </w:t>
      </w:r>
      <w:r>
        <w:rPr>
          <w:iCs/>
          <w:i/>
        </w:rPr>
        <w:t xml:space="preserve">nighāta</w:t>
      </w:r>
      <w:r>
        <w:t xml:space="preserve"> </w:t>
      </w:r>
      <w:r>
        <w:t xml:space="preserve">accent by</w:t>
      </w:r>
      <w:r>
        <w:t xml:space="preserve"> </w:t>
      </w:r>
      <w:r>
        <w:t xml:space="preserve">“</w:t>
      </w:r>
      <w:r>
        <w:t xml:space="preserve">tiṅ atiṅaḥ</w:t>
      </w:r>
      <w:r>
        <w:t xml:space="preserve">”</w:t>
      </w:r>
      <w:r>
        <w:t xml:space="preserve">.</w:t>
      </w:r>
      <w:r>
        <w:t xml:space="preserve"> </w:t>
      </w:r>
      <w:r>
        <w:rPr>
          <w:bCs/>
          <w:b/>
        </w:rPr>
        <w:t xml:space="preserve">रजस्तुरम्</w:t>
      </w:r>
      <w:r>
        <w:t xml:space="preserve">:</w:t>
      </w:r>
      <w:r>
        <w:t xml:space="preserve"> </w:t>
      </w:r>
      <w:r>
        <w:t xml:space="preserve">“</w:t>
      </w:r>
      <w:r>
        <w:rPr>
          <w:iCs/>
          <w:i/>
        </w:rPr>
        <w:t xml:space="preserve">rajāṃsi tutoṛti</w:t>
      </w:r>
      <w:r>
        <w:t xml:space="preserve">”</w:t>
      </w:r>
      <w:r>
        <w:t xml:space="preserve"> </w:t>
      </w:r>
      <w:r>
        <w:t xml:space="preserve">—</w:t>
      </w:r>
      <w:r>
        <w:t xml:space="preserve"> </w:t>
      </w:r>
      <w:r>
        <w:rPr>
          <w:iCs/>
          <w:i/>
        </w:rPr>
        <w:t xml:space="preserve">rajastūḥ</w:t>
      </w:r>
      <w:r>
        <w:t xml:space="preserve">; root</w:t>
      </w:r>
      <w:r>
        <w:t xml:space="preserve"> </w:t>
      </w:r>
      <w:r>
        <w:rPr>
          <w:iCs/>
          <w:i/>
        </w:rPr>
        <w:t xml:space="preserve">tura tvaraṇe</w:t>
      </w:r>
      <w:r>
        <w:t xml:space="preserve">; by</w:t>
      </w:r>
      <w:r>
        <w:t xml:space="preserve"> </w:t>
      </w:r>
      <w:r>
        <w:t xml:space="preserve">“</w:t>
      </w:r>
      <w:r>
        <w:t xml:space="preserve">kvip ca</w:t>
      </w:r>
      <w:r>
        <w:t xml:space="preserve">”</w:t>
      </w:r>
      <w:r>
        <w:t xml:space="preserve"> </w:t>
      </w:r>
      <w:r>
        <w:t xml:space="preserve">(Pā. Sū. 3-2-76, as read) the affix</w:t>
      </w:r>
      <w:r>
        <w:t xml:space="preserve"> </w:t>
      </w:r>
      <w:r>
        <w:rPr>
          <w:iCs/>
          <w:i/>
        </w:rPr>
        <w:t xml:space="preserve">kvip</w:t>
      </w:r>
      <w:r>
        <w:t xml:space="preserve">; the word</w:t>
      </w:r>
      <w:r>
        <w:t xml:space="preserve"> </w:t>
      </w:r>
      <w:r>
        <w:rPr>
          <w:iCs/>
          <w:i/>
        </w:rPr>
        <w:t xml:space="preserve">rajastūr</w:t>
      </w:r>
      <w:r>
        <w:t xml:space="preserve">, ending in</w:t>
      </w:r>
      <w:r>
        <w:t xml:space="preserve"> </w:t>
      </w:r>
      <w:r>
        <w:rPr>
          <w:iCs/>
          <w:i/>
        </w:rPr>
        <w:t xml:space="preserve">r</w:t>
      </w:r>
      <w:r>
        <w:t xml:space="preserve">; in the accusative singular the form</w:t>
      </w:r>
      <w:r>
        <w:t xml:space="preserve"> </w:t>
      </w:r>
      <w:r>
        <w:rPr>
          <w:iCs/>
          <w:i/>
        </w:rPr>
        <w:t xml:space="preserve">rajasturam</w:t>
      </w:r>
      <w:r>
        <w:t xml:space="preserve">; by</w:t>
      </w:r>
      <w:r>
        <w:t xml:space="preserve"> </w:t>
      </w:r>
      <w:r>
        <w:t xml:space="preserve">“</w:t>
      </w:r>
      <w:r>
        <w:t xml:space="preserve">gatikārakopapadāt kṛt</w:t>
      </w:r>
      <w:r>
        <w:t xml:space="preserve">”</w:t>
      </w:r>
      <w:r>
        <w:t xml:space="preserve"> </w:t>
      </w:r>
      <w:r>
        <w:t xml:space="preserve">the accent of the latter member of a</w:t>
      </w:r>
      <w:r>
        <w:t xml:space="preserve"> </w:t>
      </w:r>
      <w:r>
        <w:rPr>
          <w:iCs/>
          <w:i/>
        </w:rPr>
        <w:t xml:space="preserve">kṛdanta</w:t>
      </w:r>
      <w:r>
        <w:t xml:space="preserve">, the first member’s accent</w:t>
      </w:r>
      <w:r>
        <w:t xml:space="preserve"> </w:t>
      </w:r>
      <w:r>
        <w:rPr>
          <w:iCs/>
          <w:i/>
        </w:rPr>
        <w:t xml:space="preserve">(continues on p. 143)</w:t>
      </w:r>
      <w:r>
        <w:t xml:space="preserve">.</w:t>
      </w:r>
    </w:p>
    <w:p>
      <w:r>
        <w:pict>
          <v:rect style="width:0;height:1.5pt" o:hralign="center" o:hrstd="t" o:hr="t"/>
        </w:pict>
      </w:r>
    </w:p>
    <w:bookmarkEnd w:id="198"/>
    <w:bookmarkStart w:id="200" w:name="page-143-pdf-161"/>
    <w:p>
      <w:pPr>
        <w:pStyle w:val="Heading3"/>
      </w:pPr>
      <w:r>
        <w:t xml:space="preserve">Page 143 (PDF 161)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8</w:t>
      </w:r>
      <w:r>
        <w:rPr>
          <w:iCs/>
          <w:i/>
        </w:rPr>
        <w:t xml:space="preserve">”</w:t>
      </w:r>
      <w:r>
        <w:rPr>
          <w:iCs/>
          <w:i/>
        </w:rPr>
        <w:t xml:space="preserve">.)</w:t>
      </w:r>
    </w:p>
    <w:p>
      <w:pPr>
        <w:pStyle w:val="BodyText"/>
      </w:pPr>
      <w:r>
        <w:rPr>
          <w:bCs/>
          <w:b/>
        </w:rPr>
        <w:t xml:space="preserve">Grammar page for Rik 64.12, concluded (noted briefly).</w:t>
      </w:r>
      <w:r>
        <w:t xml:space="preserve"> </w:t>
      </w:r>
      <w:r>
        <w:rPr>
          <w:bCs/>
          <w:b/>
        </w:rPr>
        <w:t xml:space="preserve">मारुतम्</w:t>
      </w:r>
      <w:r>
        <w:t xml:space="preserve">:</w:t>
      </w:r>
      <w:r>
        <w:t xml:space="preserve"> </w:t>
      </w:r>
      <w:r>
        <w:t xml:space="preserve">“</w:t>
      </w:r>
      <w:r>
        <w:t xml:space="preserve">the host of the Maruts</w:t>
      </w:r>
      <w:r>
        <w:t xml:space="preserve">”</w:t>
      </w:r>
      <w:r>
        <w:t xml:space="preserve"> </w:t>
      </w:r>
      <w:r>
        <w:t xml:space="preserve">=</w:t>
      </w:r>
      <w:r>
        <w:t xml:space="preserve"> </w:t>
      </w:r>
      <w:r>
        <w:rPr>
          <w:iCs/>
          <w:i/>
        </w:rPr>
        <w:t xml:space="preserve">mārutam</w:t>
      </w:r>
      <w:r>
        <w:t xml:space="preserve">; by</w:t>
      </w:r>
      <w:r>
        <w:t xml:space="preserve"> </w:t>
      </w:r>
      <w:r>
        <w:t xml:space="preserve">“</w:t>
      </w:r>
      <w:r>
        <w:t xml:space="preserve">tasya samūhaḥ</w:t>
      </w:r>
      <w:r>
        <w:t xml:space="preserve">”</w:t>
      </w:r>
      <w:r>
        <w:t xml:space="preserve"> </w:t>
      </w:r>
      <w:r>
        <w:t xml:space="preserve">(Pā. Sū. 4-2-37, as read) the affix</w:t>
      </w:r>
      <w:r>
        <w:t xml:space="preserve"> </w:t>
      </w:r>
      <w:r>
        <w:rPr>
          <w:iCs/>
          <w:i/>
        </w:rPr>
        <w:t xml:space="preserve">aṇ</w:t>
      </w:r>
      <w:r>
        <w:t xml:space="preserve">; by</w:t>
      </w:r>
      <w:r>
        <w:t xml:space="preserve"> </w:t>
      </w:r>
      <w:r>
        <w:t xml:space="preserve">“</w:t>
      </w:r>
      <w:r>
        <w:t xml:space="preserve">taddhiteṣv acām ādeḥ</w:t>
      </w:r>
      <w:r>
        <w:t xml:space="preserve">”</w:t>
      </w:r>
      <w:r>
        <w:t xml:space="preserve"> </w:t>
      </w:r>
      <w:r>
        <w:t xml:space="preserve">(Pā. Sū. 7-2-117)</w:t>
      </w:r>
      <w:r>
        <w:t xml:space="preserve"> </w:t>
      </w:r>
      <w:r>
        <w:rPr>
          <w:iCs/>
          <w:i/>
        </w:rPr>
        <w:t xml:space="preserve">vṛddhi</w:t>
      </w:r>
      <w:r>
        <w:t xml:space="preserve"> </w:t>
      </w:r>
      <w:r>
        <w:t xml:space="preserve">of the initial vowel.</w:t>
      </w:r>
      <w:r>
        <w:t xml:space="preserve"> </w:t>
      </w:r>
      <w:r>
        <w:rPr>
          <w:bCs/>
          <w:b/>
        </w:rPr>
        <w:t xml:space="preserve">वृषणम्</w:t>
      </w:r>
      <w:r>
        <w:t xml:space="preserve">: the stem</w:t>
      </w:r>
      <w:r>
        <w:t xml:space="preserve"> </w:t>
      </w:r>
      <w:r>
        <w:rPr>
          <w:iCs/>
          <w:i/>
        </w:rPr>
        <w:t xml:space="preserve">vṛṣan</w:t>
      </w:r>
      <w:r>
        <w:t xml:space="preserve">; in the accusative singular, by</w:t>
      </w:r>
      <w:r>
        <w:t xml:space="preserve"> </w:t>
      </w:r>
      <w:r>
        <w:t xml:space="preserve">“</w:t>
      </w:r>
      <w:r>
        <w:t xml:space="preserve">vā ṣapūrvasya nigame</w:t>
      </w:r>
      <w:r>
        <w:t xml:space="preserve">”</w:t>
      </w:r>
      <w:r>
        <w:t xml:space="preserve"> </w:t>
      </w:r>
      <w:r>
        <w:t xml:space="preserve">(Pā. Sū. 6-4-9, as read) the lengthening of the penultimate does not come; by</w:t>
      </w:r>
      <w:r>
        <w:t xml:space="preserve"> </w:t>
      </w:r>
      <w:r>
        <w:t xml:space="preserve">“</w:t>
      </w:r>
      <w:r>
        <w:t xml:space="preserve">aṭkupvāṅnumvyavāye ’pi</w:t>
      </w:r>
      <w:r>
        <w:t xml:space="preserve">”</w:t>
      </w:r>
      <w:r>
        <w:t xml:space="preserve"> </w:t>
      </w:r>
      <w:r>
        <w:t xml:space="preserve">the</w:t>
      </w:r>
      <w:r>
        <w:t xml:space="preserve"> </w:t>
      </w:r>
      <w:r>
        <w:rPr>
          <w:iCs/>
          <w:i/>
        </w:rPr>
        <w:t xml:space="preserve">ṇ</w:t>
      </w:r>
      <w:r>
        <w:t xml:space="preserve"> </w:t>
      </w:r>
      <w:r>
        <w:t xml:space="preserve">comes.</w:t>
      </w:r>
      <w:r>
        <w:t xml:space="preserve"> </w:t>
      </w:r>
      <w:r>
        <w:rPr>
          <w:bCs/>
          <w:b/>
        </w:rPr>
        <w:t xml:space="preserve">सश्चत</w:t>
      </w:r>
      <w:r>
        <w:t xml:space="preserve">: root</w:t>
      </w:r>
      <w:r>
        <w:t xml:space="preserve"> </w:t>
      </w:r>
      <w:r>
        <w:rPr>
          <w:iCs/>
          <w:i/>
        </w:rPr>
        <w:t xml:space="preserve">saśca gatau</w:t>
      </w:r>
      <w:r>
        <w:t xml:space="preserve">; though the root is so read, some say</w:t>
      </w:r>
      <w:r>
        <w:t xml:space="preserve"> </w:t>
      </w:r>
      <w:r>
        <w:rPr>
          <w:iCs/>
          <w:i/>
        </w:rPr>
        <w:t xml:space="preserve">saścu</w:t>
      </w:r>
      <w:r>
        <w:t xml:space="preserve"> </w:t>
      </w:r>
      <w:r>
        <w:t xml:space="preserve">[as read], so the</w:t>
      </w:r>
      <w:r>
        <w:t xml:space="preserve"> </w:t>
      </w:r>
      <w:r>
        <w:rPr>
          <w:iCs/>
          <w:i/>
        </w:rPr>
        <w:t xml:space="preserve">Dhātuvṛtti</w:t>
      </w:r>
      <w:r>
        <w:t xml:space="preserve"> </w:t>
      </w:r>
      <w:r>
        <w:t xml:space="preserve">says; it is also read among the verbs having the sense of motion as</w:t>
      </w:r>
      <w:r>
        <w:t xml:space="preserve"> </w:t>
      </w:r>
      <w:r>
        <w:rPr>
          <w:iCs/>
          <w:i/>
        </w:rPr>
        <w:t xml:space="preserve">saścati</w:t>
      </w:r>
      <w:r>
        <w:t xml:space="preserve">; in the</w:t>
      </w:r>
      <w:r>
        <w:t xml:space="preserve"> </w:t>
      </w:r>
      <w:r>
        <w:rPr>
          <w:iCs/>
          <w:i/>
        </w:rPr>
        <w:t xml:space="preserve">loṭ</w:t>
      </w:r>
      <w:r>
        <w:t xml:space="preserve">, second person plural, by</w:t>
      </w:r>
      <w:r>
        <w:t xml:space="preserve"> </w:t>
      </w:r>
      <w:r>
        <w:t xml:space="preserve">“</w:t>
      </w:r>
      <w:r>
        <w:t xml:space="preserve">tasthasthamipāṃ tāṃtaṃtāmaḥ</w:t>
      </w:r>
      <w:r>
        <w:t xml:space="preserve">”</w:t>
      </w:r>
      <w:r>
        <w:t xml:space="preserve"> </w:t>
      </w:r>
      <w:r>
        <w:t xml:space="preserve">the</w:t>
      </w:r>
      <w:r>
        <w:t xml:space="preserve"> </w:t>
      </w:r>
      <w:r>
        <w:rPr>
          <w:iCs/>
          <w:i/>
        </w:rPr>
        <w:t xml:space="preserve">ta</w:t>
      </w:r>
      <w:r>
        <w:t xml:space="preserve"> </w:t>
      </w:r>
      <w:r>
        <w:t xml:space="preserve">substitute for the ending</w:t>
      </w:r>
      <w:r>
        <w:t xml:space="preserve"> </w:t>
      </w:r>
      <w:r>
        <w:rPr>
          <w:iCs/>
          <w:i/>
        </w:rPr>
        <w:t xml:space="preserve">tha</w:t>
      </w:r>
      <w:r>
        <w:t xml:space="preserve"> </w:t>
      </w:r>
      <w:r>
        <w:t xml:space="preserve">arises, because it is</w:t>
      </w:r>
      <w:r>
        <w:t xml:space="preserve"> </w:t>
      </w:r>
      <w:r>
        <w:rPr>
          <w:iCs/>
          <w:i/>
        </w:rPr>
        <w:t xml:space="preserve">laṅ</w:t>
      </w:r>
      <w:r>
        <w:t xml:space="preserve">-like [by</w:t>
      </w:r>
      <w:r>
        <w:t xml:space="preserve"> </w:t>
      </w:r>
      <w:r>
        <w:t xml:space="preserve">“</w:t>
      </w:r>
      <w:r>
        <w:t xml:space="preserve">loṭo laṅvat</w:t>
      </w:r>
      <w:r>
        <w:t xml:space="preserve">”</w:t>
      </w:r>
      <w:r>
        <w:t xml:space="preserve">]; the vikaraṇa</w:t>
      </w:r>
      <w:r>
        <w:t xml:space="preserve"> </w:t>
      </w:r>
      <w:r>
        <w:rPr>
          <w:iCs/>
          <w:i/>
        </w:rPr>
        <w:t xml:space="preserve">śap</w:t>
      </w:r>
      <w:r>
        <w:t xml:space="preserve">:</w:t>
      </w:r>
      <w:r>
        <w:t xml:space="preserve"> </w:t>
      </w:r>
      <w:r>
        <w:rPr>
          <w:iCs/>
          <w:i/>
        </w:rPr>
        <w:t xml:space="preserve">saścata</w:t>
      </w:r>
      <w:r>
        <w:t xml:space="preserve">; the</w:t>
      </w:r>
      <w:r>
        <w:t xml:space="preserve"> </w:t>
      </w:r>
      <w:r>
        <w:rPr>
          <w:iCs/>
          <w:i/>
        </w:rPr>
        <w:t xml:space="preserve">nighāta</w:t>
      </w:r>
      <w:r>
        <w:t xml:space="preserve"> </w:t>
      </w:r>
      <w:r>
        <w:t xml:space="preserve">accent, since it follows a non-verbal word.</w:t>
      </w:r>
      <w:r>
        <w:t xml:space="preserve"> </w:t>
      </w:r>
      <w:r>
        <w:rPr>
          <w:bCs/>
          <w:b/>
        </w:rPr>
        <w:t xml:space="preserve">श्रिये</w:t>
      </w:r>
      <w:r>
        <w:t xml:space="preserve">: in the dative singular, by</w:t>
      </w:r>
      <w:r>
        <w:t xml:space="preserve"> </w:t>
      </w:r>
      <w:r>
        <w:t xml:space="preserve">“</w:t>
      </w:r>
      <w:r>
        <w:t xml:space="preserve">aci śnudhātubhruvāṃ yvoriyaṅuvaṅau</w:t>
      </w:r>
      <w:r>
        <w:t xml:space="preserve">”</w:t>
      </w:r>
      <w:r>
        <w:t xml:space="preserve"> </w:t>
      </w:r>
      <w:r>
        <w:t xml:space="preserve">(Pā. Sū. 6-4-77, as read) the</w:t>
      </w:r>
      <w:r>
        <w:t xml:space="preserve"> </w:t>
      </w:r>
      <w:r>
        <w:rPr>
          <w:iCs/>
          <w:i/>
        </w:rPr>
        <w:t xml:space="preserve">iy</w:t>
      </w:r>
      <w:r>
        <w:t xml:space="preserve"> </w:t>
      </w:r>
      <w:r>
        <w:t xml:space="preserve">substitute; by</w:t>
      </w:r>
      <w:r>
        <w:t xml:space="preserve"> </w:t>
      </w:r>
      <w:r>
        <w:t xml:space="preserve">“</w:t>
      </w:r>
      <w:r>
        <w:t xml:space="preserve">sānvekācas tṛtīyādiḥ</w:t>
      </w:r>
      <w:r>
        <w:t xml:space="preserve">”</w:t>
      </w:r>
      <w:r>
        <w:t xml:space="preserve"> </w:t>
      </w:r>
      <w:r>
        <w:t xml:space="preserve">(Pā. Sū. 6-1-168, as read) the case-ending receives the acute.</w:t>
      </w:r>
      <w:r>
        <w:t xml:space="preserve"> </w:t>
      </w:r>
      <w:r>
        <w:rPr>
          <w:bCs/>
          <w:b/>
        </w:rPr>
        <w:t xml:space="preserve">॥ १२ ॥</w:t>
      </w:r>
      <w:r>
        <w:t xml:space="preserve"> </w:t>
      </w:r>
      <w:r>
        <w:rPr>
          <w:iCs/>
          <w:i/>
        </w:rPr>
        <w:t xml:space="preserve">Grammar page, noted briefly; sūtra numbers as read. Rik 64.12 ends here (ornamental rule).</w:t>
      </w:r>
    </w:p>
    <w:bookmarkStart w:id="199" w:name="rik-64.13"/>
    <w:p>
      <w:pPr>
        <w:pStyle w:val="Heading4"/>
      </w:pPr>
      <w:r>
        <w:t xml:space="preserve">Rik 64.13</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line 1: no anudātta is printed under</w:t>
      </w:r>
      <w:r>
        <w:t xml:space="preserve"> </w:t>
      </w:r>
      <w:r>
        <w:t xml:space="preserve">to</w:t>
      </w:r>
      <w:r>
        <w:t xml:space="preserve"> </w:t>
      </w:r>
      <w:r>
        <w:rPr>
          <w:iCs/>
          <w:i/>
        </w:rPr>
        <w:t xml:space="preserve">of</w:t>
      </w:r>
      <w:r>
        <w:t xml:space="preserve"> </w:t>
      </w:r>
      <w:r>
        <w:t xml:space="preserve">marutaḥ</w:t>
      </w:r>
      <w:r>
        <w:t xml:space="preserve"> </w:t>
      </w:r>
      <w:r>
        <w:rPr>
          <w:iCs/>
          <w:i/>
        </w:rPr>
        <w:t xml:space="preserve">before</w:t>
      </w:r>
      <w:r>
        <w:t xml:space="preserve"> </w:t>
      </w:r>
      <w:r>
        <w:t xml:space="preserve">yam āvata</w:t>
      </w:r>
      <w:r>
        <w:rPr>
          <w:iCs/>
          <w:i/>
        </w:rPr>
        <w:t xml:space="preserve">.</w:t>
      </w:r>
    </w:p>
    <w:p>
      <w:pPr>
        <w:pStyle w:val="BlockText"/>
      </w:pPr>
      <w:r>
        <w:rPr>
          <w:bCs/>
          <w:b/>
        </w:rPr>
        <w:t xml:space="preserve">प्र नू स मर्तः॒ शव॑सा॒ जनाँ॒ अति॑ त॒स्थौ व॑ ऊ॒ती म॑रुतो यमाव॑त ।</w:t>
      </w:r>
      <w:r>
        <w:t xml:space="preserve"> </w:t>
      </w:r>
      <w:r>
        <w:t xml:space="preserve">[accent ?]</w:t>
      </w:r>
      <w:r>
        <w:t xml:space="preserve"> </w:t>
      </w:r>
      <w:r>
        <w:rPr>
          <w:bCs/>
          <w:b/>
        </w:rPr>
        <w:t xml:space="preserve">अर्व॑द्भि॒र्वाजं॑ भरते॒ धना॒ नृभि॑रा॒पृच्छ्यं॒ क्रतु॒मा क्षे॑ति॒ पुष्य॑ति ॥ १३ ॥</w:t>
      </w:r>
      <w:r>
        <w:t xml:space="preserve"> </w:t>
      </w:r>
      <w:r>
        <w:rPr>
          <w:iCs/>
          <w:i/>
        </w:rPr>
        <w:t xml:space="preserve">prá nū́ sá mártaḥ śávasā jánāṃ áti tasthaú va ūtī́ máruto yam ā́vata |</w:t>
      </w:r>
      <w:r>
        <w:t xml:space="preserve"> </w:t>
      </w:r>
      <w:r>
        <w:rPr>
          <w:iCs/>
          <w:i/>
        </w:rPr>
        <w:t xml:space="preserve">árvadbhir vā́jaṃ bharate dhánā nṛ́bhir āpṛ́cchyaṃ krátum ā́ kṣeti púṣyati || 13 ||</w:t>
      </w:r>
    </w:p>
    <w:p>
      <w:pPr>
        <w:pStyle w:val="FirstParagraph"/>
      </w:pPr>
      <w:r>
        <w:rPr>
          <w:iCs/>
          <w:i/>
        </w:rPr>
        <w:t xml:space="preserve">(The print’s second word is ನೂ (</w:t>
      </w:r>
      <w:r>
        <w:t xml:space="preserve">nū</w:t>
      </w:r>
      <w:r>
        <w:rPr>
          <w:iCs/>
          <w:i/>
        </w:rPr>
        <w:t xml:space="preserve">, dental</w:t>
      </w:r>
      <w:r>
        <w:rPr>
          <w:iCs/>
          <w:i/>
        </w:rPr>
        <w:t xml:space="preserve"> </w:t>
      </w:r>
      <w:r>
        <w:t xml:space="preserve">n</w:t>
      </w:r>
      <w:r>
        <w:rPr>
          <w:iCs/>
          <w:i/>
        </w:rPr>
        <w:t xml:space="preserve">) in the Saṃhitā and</w:t>
      </w:r>
      <w:r>
        <w:rPr>
          <w:iCs/>
          <w:i/>
        </w:rPr>
        <w:t xml:space="preserve"> </w:t>
      </w:r>
      <w:r>
        <w:rPr>
          <w:iCs/>
          <w:i/>
        </w:rPr>
        <w:t xml:space="preserve">“</w:t>
      </w:r>
      <w:r>
        <w:rPr>
          <w:iCs/>
          <w:i/>
        </w:rPr>
        <w:t xml:space="preserve">nu</w:t>
      </w:r>
      <w:r>
        <w:rPr>
          <w:iCs/>
          <w:i/>
        </w:rPr>
        <w:t xml:space="preserve">”</w:t>
      </w:r>
      <w:r>
        <w:rPr>
          <w:iCs/>
          <w:i/>
        </w:rPr>
        <w:t xml:space="preserve"> </w:t>
      </w:r>
      <w:r>
        <w:rPr>
          <w:iCs/>
          <w:i/>
        </w:rPr>
        <w:t xml:space="preserve">in the Pada;</w:t>
      </w:r>
      <w:r>
        <w:rPr>
          <w:iCs/>
          <w:i/>
        </w:rPr>
        <w:t xml:space="preserve"> </w:t>
      </w:r>
      <w:r>
        <w:rPr>
          <w:iCs/>
          <w:i/>
        </w:rPr>
        <w:t xml:space="preserve">“</w:t>
      </w:r>
      <w:r>
        <w:rPr>
          <w:iCs/>
          <w:i/>
        </w:rPr>
        <w:t xml:space="preserve">janāṃ ati</w:t>
      </w:r>
      <w:r>
        <w:rPr>
          <w:iCs/>
          <w:i/>
        </w:rPr>
        <w:t xml:space="preserve">”</w:t>
      </w:r>
      <w:r>
        <w:rPr>
          <w:iCs/>
          <w:i/>
        </w:rPr>
        <w:t xml:space="preserve"> </w:t>
      </w:r>
      <w:r>
        <w:rPr>
          <w:iCs/>
          <w:i/>
        </w:rPr>
        <w:t xml:space="preserve">is printed ಜನಾಁ ಅತಿ (with the anunāsika sign).)</w:t>
      </w:r>
    </w:p>
    <w:p>
      <w:r>
        <w:pict>
          <v:rect style="width:0;height:1.5pt" o:hralign="center" o:hrstd="t" o:hr="t"/>
        </w:pict>
      </w:r>
    </w:p>
    <w:bookmarkEnd w:id="199"/>
    <w:bookmarkEnd w:id="200"/>
    <w:bookmarkStart w:id="201" w:name="page-144-pdf-162"/>
    <w:p>
      <w:pPr>
        <w:pStyle w:val="Heading3"/>
      </w:pPr>
      <w:r>
        <w:t xml:space="preserve">Page 144 (PDF 162)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 पदपाठः ॥ — Pada text</w:t>
      </w:r>
    </w:p>
    <w:p>
      <w:pPr>
        <w:pStyle w:val="BlockText"/>
      </w:pPr>
      <w:r>
        <w:rPr>
          <w:bCs/>
          <w:b/>
        </w:rPr>
        <w:t xml:space="preserve">प्र । नु । सः । मर्तः । शवसा । जनान् । अति । तस्थौ । वः । ऊती । मरुतः । यम् । आवत ।</w:t>
      </w:r>
      <w:r>
        <w:t xml:space="preserve"> </w:t>
      </w:r>
      <w:r>
        <w:rPr>
          <w:bCs/>
          <w:b/>
        </w:rPr>
        <w:t xml:space="preserve">अर्वत्ऽभिः । वाजम् । भरते । धना । नृऽभिः । आऽपृच्छ्यम् । क्रतुम् । आ । क्षेति । पुष्यति ॥ १३ ॥</w:t>
      </w:r>
      <w:r>
        <w:t xml:space="preserve"> </w:t>
      </w:r>
      <w:r>
        <w:rPr>
          <w:iCs/>
          <w:i/>
        </w:rPr>
        <w:t xml:space="preserve">pra | nu | saḥ | martaḥ | śavasā | janān | ati | tasthau | vaḥ | ūtī | marutaḥ | yam | āvata |</w:t>
      </w:r>
      <w:r>
        <w:t xml:space="preserve"> </w:t>
      </w:r>
      <w:r>
        <w:rPr>
          <w:iCs/>
          <w:i/>
        </w:rPr>
        <w:t xml:space="preserve">arvat-bhiḥ | vājam | bharate | dhanā | nṛ-bhiḥ | ā-pṛcchyam | kratum | ā | kṣeti | puṣyati || 13 ||</w:t>
      </w:r>
    </w:p>
    <w:p>
      <w:pPr>
        <w:pStyle w:val="FirstParagraph"/>
      </w:pPr>
      <w:r>
        <w:rPr>
          <w:bCs/>
          <w:b/>
        </w:rPr>
        <w:t xml:space="preserve">॥ सायणभाष्यम् ॥ — Sāyaṇa’s bhāṣya</w:t>
      </w:r>
    </w:p>
    <w:p>
      <w:pPr>
        <w:pStyle w:val="BlockText"/>
      </w:pPr>
      <w:r>
        <w:rPr>
          <w:bCs/>
          <w:b/>
        </w:rPr>
        <w:t xml:space="preserve">स मर्तो मनुष्यः शवसा बलेन जनान् जातानन्यान्पुरुषानति अतीत्य नु क्षिप्रं तस्थौ । प्रतिष्ठितो भवति । हे मरुतो वो युष्माकमूती ऊत्या रक्षणेन यं पुरुषमावत अरक्षत । अपि च स पुरुषोऽर्वद्भिरश्वैः साधनभूतैर्वाजमन्नं नृभिः स्वकीयैर्मनुष्यैर्धना धनानि च भरते । सम्पादयति । तथाप्पृच्छ्यमापृष्टव्यं शोभनं क्रतुमग्निष्टोमादिकर्म क्षेति । आप्नोति । पुष्यति । प्रजया पशुभिः पुष्टो भवति च ॥ ऊती । तृतीयायाः पूर्वसवर्णदीर्घत्वम् । नृभिः । नृ चान्यतरस्यामिति विभक्त्युदात्तत्वप्रतिषेधः । आपृच्छ्यम् । छन्दसि निष्टर्क्येत्यादावाज्पूर्वात्पृच्छतेः क्यच्प्रत्ययान्तो निपात्यते । ग्रहिज्यादिना सम्प्रसारणम् । प्रत्ययस्य पित्त्वादनुदात्तत्वे धातुस्वरः शिष्यते । कृदुत्तरपदप्रकृतिस्वरत्वम् । क्षेति । क्षि निवासगत्योः । बहुलं छन्दसीति विकरणस्य लुक् । पुष्यति । पुष पुष्टौ । दिवादित्वात्श्यन् । नित्त्वाद्याद्युदात्तत्वम् । तिङः परत्वान्निघाताभावः ॥</w:t>
      </w:r>
      <w:r>
        <w:t xml:space="preserve"> </w:t>
      </w:r>
      <w:r>
        <w:rPr>
          <w:iCs/>
          <w:i/>
        </w:rPr>
        <w:t xml:space="preserve">sa marto manuṣyaḥ śavasā balena janān jātān anyān puruṣān ati atītya nu kṣipraṃ tasthau | pratiṣṭhito bhavati | he maruto vo yuṣmākam ūtī ūtyā rakṣaṇena yaṃ puruṣam āvata arakṣata | api ca sa puruṣo</w:t>
      </w:r>
      <w:r>
        <w:rPr>
          <w:iCs/>
          <w:i/>
        </w:rPr>
        <w:t xml:space="preserve"> </w:t>
      </w:r>
      <w:r>
        <w:rPr>
          <w:iCs/>
          <w:i/>
        </w:rPr>
        <w:t xml:space="preserve">‘</w:t>
      </w:r>
      <w:r>
        <w:rPr>
          <w:iCs/>
          <w:i/>
        </w:rPr>
        <w:t xml:space="preserve">rvadbhir aśvaiḥ sādhanabhūtair vājam annaṃ nṛbhiḥ svakīyair manuṣyair dhanā dhanāni ca bharate | sampādayati | tathāpṛcchyam āpṛṣṭavyaṃ śobhanaṃ kratum agniṣṭomādikarma kṣeti | āpnoti | puṣyati | prajayā paśubhiḥ puṣṭo bhavati ca || ūtī | tṛtīyāyāḥ pūrvasavarṇadīrghatvam | nṛbhiḥ | nṛ cānyatarasyām iti vibhaktyudāttatvapratiṣedhaḥ | āpṛcchyam | chandasi niṣṭarkyetyādāv āj pūrvāt pṛcchateḥ kyacpratyayānto nipātyate | grahijyādinā samprasāraṇam | pratyayasya pittvād anudāttatve dhātusvaraḥ śiṣyate | kṛduttarapadaprakṛtisvaratvam | kṣeti | kṣi nivāsagatyoḥ | bahulaṃ chandasīti vikaraṇasya luk | puṣyati | puṣa puṣṭau | divāditvāt śyan | nittvād ādyudāttatvam | tiṅaḥ paratvān nighātābhāvaḥ ||</w:t>
      </w:r>
      <w:r>
        <w:rPr>
          <w:iCs/>
          <w:i/>
          <w:iCs/>
          <w:i/>
        </w:rPr>
        <w:t xml:space="preserve"> </w:t>
      </w:r>
      <w:r>
        <w:rPr>
          <w:iCs/>
          <w:i/>
        </w:rPr>
        <w:t xml:space="preserve">”That</w:t>
      </w:r>
      <w:r>
        <w:rPr>
          <w:iCs/>
          <w:i/>
        </w:rPr>
        <w:t xml:space="preserve"> </w:t>
      </w:r>
      <w:r>
        <w:rPr>
          <w:bCs/>
          <w:b/>
          <w:iCs/>
          <w:i/>
        </w:rPr>
        <w:t xml:space="preserve">martaḥ</w:t>
      </w:r>
      <w:r>
        <w:rPr>
          <w:iCs/>
          <w:i/>
        </w:rPr>
        <w:t xml:space="preserve">, mortal, man,</w:t>
      </w:r>
      <w:r>
        <w:rPr>
          <w:iCs/>
          <w:i/>
        </w:rPr>
        <w:t xml:space="preserve"> </w:t>
      </w:r>
      <w:r>
        <w:rPr>
          <w:bCs/>
          <w:b/>
          <w:iCs/>
          <w:i/>
        </w:rPr>
        <w:t xml:space="preserve">śavasā</w:t>
      </w:r>
      <w:r>
        <w:rPr>
          <w:iCs/>
          <w:i/>
        </w:rPr>
        <w:t xml:space="preserve">, by strength,</w:t>
      </w:r>
      <w:r>
        <w:rPr>
          <w:iCs/>
          <w:i/>
        </w:rPr>
        <w:t xml:space="preserve"> </w:t>
      </w:r>
      <w:r>
        <w:rPr>
          <w:bCs/>
          <w:b/>
          <w:iCs/>
          <w:i/>
        </w:rPr>
        <w:t xml:space="preserve">ati</w:t>
      </w:r>
      <w:r>
        <w:rPr>
          <w:iCs/>
          <w:i/>
        </w:rPr>
        <w:t xml:space="preserve">, surpassing</w:t>
      </w:r>
      <w:r>
        <w:rPr>
          <w:iCs/>
          <w:i/>
        </w:rPr>
        <w:t xml:space="preserve"> </w:t>
      </w:r>
      <w:r>
        <w:rPr>
          <w:bCs/>
          <w:b/>
          <w:iCs/>
          <w:i/>
        </w:rPr>
        <w:t xml:space="preserve">janān</w:t>
      </w:r>
      <w:r>
        <w:rPr>
          <w:iCs/>
          <w:i/>
        </w:rPr>
        <w:t xml:space="preserve">, other men who are born,</w:t>
      </w:r>
      <w:r>
        <w:rPr>
          <w:iCs/>
          <w:i/>
        </w:rPr>
        <w:t xml:space="preserve"> </w:t>
      </w:r>
      <w:r>
        <w:rPr>
          <w:bCs/>
          <w:b/>
          <w:iCs/>
          <w:i/>
        </w:rPr>
        <w:t xml:space="preserve">nu</w:t>
      </w:r>
      <w:r>
        <w:rPr>
          <w:iCs/>
          <w:i/>
        </w:rPr>
        <w:t xml:space="preserve">, quickly</w:t>
      </w:r>
      <w:r>
        <w:rPr>
          <w:iCs/>
          <w:i/>
        </w:rPr>
        <w:t xml:space="preserve"> </w:t>
      </w:r>
      <w:r>
        <w:rPr>
          <w:bCs/>
          <w:b/>
          <w:iCs/>
          <w:i/>
        </w:rPr>
        <w:t xml:space="preserve">tasthau</w:t>
      </w:r>
      <w:r>
        <w:rPr>
          <w:iCs/>
          <w:i/>
        </w:rPr>
        <w:t xml:space="preserve">, stands firm: he becomes established. O Maruts, the man whom</w:t>
      </w:r>
      <w:r>
        <w:rPr>
          <w:iCs/>
          <w:i/>
        </w:rPr>
        <w:t xml:space="preserve"> </w:t>
      </w:r>
      <w:r>
        <w:rPr>
          <w:bCs/>
          <w:b/>
          <w:iCs/>
          <w:i/>
        </w:rPr>
        <w:t xml:space="preserve">vaḥ</w:t>
      </w:r>
      <w:r>
        <w:rPr>
          <w:iCs/>
          <w:i/>
        </w:rPr>
        <w:t xml:space="preserve">, your</w:t>
      </w:r>
      <w:r>
        <w:rPr>
          <w:iCs/>
          <w:i/>
        </w:rPr>
        <w:t xml:space="preserve"> </w:t>
      </w:r>
      <w:r>
        <w:rPr>
          <w:bCs/>
          <w:b/>
          <w:iCs/>
          <w:i/>
        </w:rPr>
        <w:t xml:space="preserve">ūtī</w:t>
      </w:r>
      <w:r>
        <w:rPr>
          <w:iCs/>
          <w:i/>
        </w:rPr>
        <w:t xml:space="preserve">, protection,</w:t>
      </w:r>
      <w:r>
        <w:rPr>
          <w:iCs/>
          <w:i/>
        </w:rPr>
        <w:t xml:space="preserve"> </w:t>
      </w:r>
      <w:r>
        <w:rPr>
          <w:bCs/>
          <w:b/>
          <w:iCs/>
          <w:i/>
        </w:rPr>
        <w:t xml:space="preserve">āvata</w:t>
      </w:r>
      <w:r>
        <w:rPr>
          <w:iCs/>
          <w:i/>
        </w:rPr>
        <w:t xml:space="preserve">, has protected — and further, that man,</w:t>
      </w:r>
      <w:r>
        <w:rPr>
          <w:iCs/>
          <w:i/>
        </w:rPr>
        <w:t xml:space="preserve"> </w:t>
      </w:r>
      <w:r>
        <w:rPr>
          <w:bCs/>
          <w:b/>
          <w:iCs/>
          <w:i/>
        </w:rPr>
        <w:t xml:space="preserve">arvadbhiḥ</w:t>
      </w:r>
      <w:r>
        <w:rPr>
          <w:iCs/>
          <w:i/>
        </w:rPr>
        <w:t xml:space="preserve">, with horses as his means,</w:t>
      </w:r>
      <w:r>
        <w:rPr>
          <w:iCs/>
          <w:i/>
        </w:rPr>
        <w:t xml:space="preserve"> </w:t>
      </w:r>
      <w:r>
        <w:rPr>
          <w:bCs/>
          <w:b/>
          <w:iCs/>
          <w:i/>
        </w:rPr>
        <w:t xml:space="preserve">vājam</w:t>
      </w:r>
      <w:r>
        <w:rPr>
          <w:iCs/>
          <w:i/>
        </w:rPr>
        <w:t xml:space="preserve">, food, and</w:t>
      </w:r>
      <w:r>
        <w:rPr>
          <w:iCs/>
          <w:i/>
        </w:rPr>
        <w:t xml:space="preserve"> </w:t>
      </w:r>
      <w:r>
        <w:rPr>
          <w:bCs/>
          <w:b/>
          <w:iCs/>
          <w:i/>
        </w:rPr>
        <w:t xml:space="preserve">nṛbhiḥ</w:t>
      </w:r>
      <w:r>
        <w:rPr>
          <w:iCs/>
          <w:i/>
        </w:rPr>
        <w:t xml:space="preserve">, with his own men,</w:t>
      </w:r>
      <w:r>
        <w:rPr>
          <w:iCs/>
          <w:i/>
        </w:rPr>
        <w:t xml:space="preserve"> </w:t>
      </w:r>
      <w:r>
        <w:rPr>
          <w:bCs/>
          <w:b/>
          <w:iCs/>
          <w:i/>
        </w:rPr>
        <w:t xml:space="preserve">dhanā</w:t>
      </w:r>
      <w:r>
        <w:rPr>
          <w:iCs/>
          <w:i/>
        </w:rPr>
        <w:t xml:space="preserve">, riches,</w:t>
      </w:r>
      <w:r>
        <w:rPr>
          <w:iCs/>
          <w:i/>
        </w:rPr>
        <w:t xml:space="preserve"> </w:t>
      </w:r>
      <w:r>
        <w:rPr>
          <w:bCs/>
          <w:b/>
          <w:iCs/>
          <w:i/>
        </w:rPr>
        <w:t xml:space="preserve">bharate</w:t>
      </w:r>
      <w:r>
        <w:rPr>
          <w:iCs/>
          <w:i/>
        </w:rPr>
        <w:t xml:space="preserve">, brings together; and he</w:t>
      </w:r>
      <w:r>
        <w:rPr>
          <w:iCs/>
          <w:i/>
        </w:rPr>
        <w:t xml:space="preserve"> </w:t>
      </w:r>
      <w:r>
        <w:rPr>
          <w:bCs/>
          <w:b/>
          <w:iCs/>
          <w:i/>
        </w:rPr>
        <w:t xml:space="preserve">ā kṣeti</w:t>
      </w:r>
      <w:r>
        <w:rPr>
          <w:iCs/>
          <w:i/>
        </w:rPr>
        <w:t xml:space="preserve">, obtains,</w:t>
      </w:r>
      <w:r>
        <w:rPr>
          <w:iCs/>
          <w:i/>
        </w:rPr>
        <w:t xml:space="preserve"> </w:t>
      </w:r>
      <w:r>
        <w:rPr>
          <w:bCs/>
          <w:b/>
          <w:iCs/>
          <w:i/>
        </w:rPr>
        <w:t xml:space="preserve">āpṛcchyam</w:t>
      </w:r>
      <w:r>
        <w:rPr>
          <w:iCs/>
          <w:i/>
        </w:rPr>
        <w:t xml:space="preserve">, the one to be asked for, beautiful</w:t>
      </w:r>
      <w:r>
        <w:rPr>
          <w:iCs/>
          <w:i/>
        </w:rPr>
        <w:t xml:space="preserve"> </w:t>
      </w:r>
      <w:r>
        <w:rPr>
          <w:bCs/>
          <w:b/>
          <w:iCs/>
          <w:i/>
        </w:rPr>
        <w:t xml:space="preserve">kratum</w:t>
      </w:r>
      <w:r>
        <w:rPr>
          <w:iCs/>
          <w:i/>
        </w:rPr>
        <w:t xml:space="preserve">, rite such as the Agniṣṭoma;</w:t>
      </w:r>
      <w:r>
        <w:rPr>
          <w:iCs/>
          <w:i/>
        </w:rPr>
        <w:t xml:space="preserve"> </w:t>
      </w:r>
      <w:r>
        <w:rPr>
          <w:bCs/>
          <w:b/>
          <w:iCs/>
          <w:i/>
        </w:rPr>
        <w:t xml:space="preserve">puṣyati</w:t>
      </w:r>
      <w:r>
        <w:rPr>
          <w:iCs/>
          <w:i/>
        </w:rPr>
        <w:t xml:space="preserve">, he prospers: he becomes nourished with offspring and cattle.</w:t>
      </w:r>
      <w:r>
        <w:rPr>
          <w:iCs/>
          <w:i/>
        </w:rPr>
        <w:t xml:space="preserve"> </w:t>
      </w:r>
      <w:r>
        <w:rPr>
          <w:bCs/>
          <w:b/>
          <w:iCs/>
          <w:i/>
        </w:rPr>
        <w:t xml:space="preserve">Ūtī</w:t>
      </w:r>
      <w:r>
        <w:rPr>
          <w:iCs/>
          <w:i/>
        </w:rPr>
        <w:t xml:space="preserve">: the same-class lengthening of the instrumental.</w:t>
      </w:r>
      <w:r>
        <w:rPr>
          <w:iCs/>
          <w:i/>
        </w:rPr>
        <w:t xml:space="preserve"> </w:t>
      </w:r>
      <w:r>
        <w:rPr>
          <w:bCs/>
          <w:b/>
          <w:iCs/>
          <w:i/>
        </w:rPr>
        <w:t xml:space="preserve">Nṛbhiḥ</w:t>
      </w:r>
      <w:r>
        <w:rPr>
          <w:iCs/>
          <w:i/>
        </w:rPr>
        <w:t xml:space="preserve">: the prohibition of the acute on the case-ending by ’nṛ cānyatarasyām</w:t>
      </w:r>
      <w:r>
        <w:rPr>
          <w:iCs/>
          <w:i/>
        </w:rPr>
        <w:t xml:space="preserve">’</w:t>
      </w:r>
      <w:r>
        <w:rPr>
          <w:iCs/>
          <w:i/>
        </w:rPr>
        <w:t xml:space="preserve">.</w:t>
      </w:r>
      <w:r>
        <w:rPr>
          <w:iCs/>
          <w:i/>
        </w:rPr>
        <w:t xml:space="preserve"> </w:t>
      </w:r>
      <w:r>
        <w:rPr>
          <w:bCs/>
          <w:b/>
          <w:iCs/>
          <w:i/>
        </w:rPr>
        <w:t xml:space="preserve">Āpṛcchyam</w:t>
      </w:r>
      <w:r>
        <w:rPr>
          <w:iCs/>
          <w:i/>
        </w:rPr>
        <w:t xml:space="preserve">: by the list beginning</w:t>
      </w:r>
      <w:r>
        <w:rPr>
          <w:iCs/>
          <w:i/>
        </w:rPr>
        <w:t xml:space="preserve"> </w:t>
      </w:r>
      <w:r>
        <w:rPr>
          <w:iCs/>
          <w:i/>
        </w:rPr>
        <w:t xml:space="preserve">‘</w:t>
      </w:r>
      <w:r>
        <w:rPr>
          <w:iCs/>
          <w:i/>
        </w:rPr>
        <w:t xml:space="preserve">chandasi niṣṭarkya…</w:t>
      </w:r>
      <w:r>
        <w:rPr>
          <w:iCs/>
          <w:i/>
        </w:rPr>
        <w:t xml:space="preserve">’</w:t>
      </w:r>
      <w:r>
        <w:rPr>
          <w:iCs/>
          <w:i/>
        </w:rPr>
        <w:t xml:space="preserve"> </w:t>
      </w:r>
      <w:r>
        <w:rPr>
          <w:iCs/>
          <w:i/>
        </w:rPr>
        <w:t xml:space="preserve">a form ending in</w:t>
      </w:r>
      <w:r>
        <w:rPr>
          <w:iCs/>
          <w:i/>
        </w:rPr>
        <w:t xml:space="preserve"> </w:t>
      </w:r>
      <w:r>
        <w:t xml:space="preserve">kyac* after the root</w:t>
      </w:r>
      <w:r>
        <w:t xml:space="preserve"> </w:t>
      </w:r>
      <w:r>
        <w:rPr>
          <w:iCs/>
          <w:i/>
        </w:rPr>
        <w:t xml:space="preserve">pṛcch</w:t>
      </w:r>
      <w:r>
        <w:t xml:space="preserve"> </w:t>
      </w:r>
      <w:r>
        <w:t xml:space="preserve">with</w:t>
      </w:r>
      <w:r>
        <w:t xml:space="preserve"> </w:t>
      </w:r>
      <w:r>
        <w:rPr>
          <w:iCs/>
          <w:i/>
        </w:rPr>
        <w:t xml:space="preserve">ā</w:t>
      </w:r>
      <w:r>
        <w:t xml:space="preserve"> </w:t>
      </w:r>
      <w:r>
        <w:t xml:space="preserve">is given by</w:t>
      </w:r>
      <w:r>
        <w:t xml:space="preserve"> </w:t>
      </w:r>
      <w:r>
        <w:rPr>
          <w:iCs/>
          <w:i/>
        </w:rPr>
        <w:t xml:space="preserve">nipātana</w:t>
      </w:r>
      <w:r>
        <w:t xml:space="preserve">;</w:t>
      </w:r>
      <w:r>
        <w:t xml:space="preserve"> </w:t>
      </w:r>
      <w:r>
        <w:rPr>
          <w:iCs/>
          <w:i/>
        </w:rPr>
        <w:t xml:space="preserve">samprasāraṇa</w:t>
      </w:r>
      <w:r>
        <w:t xml:space="preserve"> </w:t>
      </w:r>
      <w:r>
        <w:t xml:space="preserve">by</w:t>
      </w:r>
      <w:r>
        <w:t xml:space="preserve"> </w:t>
      </w:r>
      <w:r>
        <w:t xml:space="preserve">‘</w:t>
      </w:r>
      <w:r>
        <w:t xml:space="preserve">grahijyā…</w:t>
      </w:r>
      <w:r>
        <w:t xml:space="preserve">’</w:t>
      </w:r>
      <w:r>
        <w:t xml:space="preserve">; because the affix is</w:t>
      </w:r>
      <w:r>
        <w:t xml:space="preserve"> </w:t>
      </w:r>
      <w:r>
        <w:rPr>
          <w:iCs/>
          <w:i/>
        </w:rPr>
        <w:t xml:space="preserve">p</w:t>
      </w:r>
      <w:r>
        <w:t xml:space="preserve">-marked and unaccented, the root accent remains; the accent of the latter member of a</w:t>
      </w:r>
      <w:r>
        <w:t xml:space="preserve"> </w:t>
      </w:r>
      <w:r>
        <w:rPr>
          <w:iCs/>
          <w:i/>
        </w:rPr>
        <w:t xml:space="preserve">kṛdanta</w:t>
      </w:r>
      <w:r>
        <w:t xml:space="preserve">.</w:t>
      </w:r>
      <w:r>
        <w:t xml:space="preserve"> </w:t>
      </w:r>
      <w:r>
        <w:rPr>
          <w:bCs/>
          <w:b/>
        </w:rPr>
        <w:t xml:space="preserve">Kṣeti</w:t>
      </w:r>
      <w:r>
        <w:t xml:space="preserve">: root</w:t>
      </w:r>
      <w:r>
        <w:t xml:space="preserve"> </w:t>
      </w:r>
      <w:r>
        <w:rPr>
          <w:iCs/>
          <w:i/>
        </w:rPr>
        <w:t xml:space="preserve">kṣi nivāsagatyoḥ</w:t>
      </w:r>
      <w:r>
        <w:t xml:space="preserve">; the</w:t>
      </w:r>
      <w:r>
        <w:t xml:space="preserve"> </w:t>
      </w:r>
      <w:r>
        <w:rPr>
          <w:iCs/>
          <w:i/>
        </w:rPr>
        <w:t xml:space="preserve">luk</w:t>
      </w:r>
      <w:r>
        <w:t xml:space="preserve"> </w:t>
      </w:r>
      <w:r>
        <w:t xml:space="preserve">of the vikaraṇa by</w:t>
      </w:r>
      <w:r>
        <w:t xml:space="preserve"> </w:t>
      </w:r>
      <w:r>
        <w:t xml:space="preserve">‘</w:t>
      </w:r>
      <w:r>
        <w:t xml:space="preserve">bahulaṃ chandasi</w:t>
      </w:r>
      <w:r>
        <w:t xml:space="preserve">’</w:t>
      </w:r>
      <w:r>
        <w:t xml:space="preserve">.</w:t>
      </w:r>
      <w:r>
        <w:t xml:space="preserve"> </w:t>
      </w:r>
      <w:r>
        <w:rPr>
          <w:bCs/>
          <w:b/>
        </w:rPr>
        <w:t xml:space="preserve">Puṣyati</w:t>
      </w:r>
      <w:r>
        <w:t xml:space="preserve">: root</w:t>
      </w:r>
      <w:r>
        <w:t xml:space="preserve"> </w:t>
      </w:r>
      <w:r>
        <w:rPr>
          <w:iCs/>
          <w:i/>
        </w:rPr>
        <w:t xml:space="preserve">puṣa puṣṭau</w:t>
      </w:r>
      <w:r>
        <w:t xml:space="preserve">;</w:t>
      </w:r>
      <w:r>
        <w:t xml:space="preserve"> </w:t>
      </w:r>
      <w:r>
        <w:rPr>
          <w:iCs/>
          <w:i/>
        </w:rPr>
        <w:t xml:space="preserve">śyan</w:t>
      </w:r>
      <w:r>
        <w:t xml:space="preserve">, since it is of the</w:t>
      </w:r>
      <w:r>
        <w:t xml:space="preserve"> </w:t>
      </w:r>
      <w:r>
        <w:rPr>
          <w:iCs/>
          <w:i/>
        </w:rPr>
        <w:t xml:space="preserve">divādi</w:t>
      </w:r>
      <w:r>
        <w:t xml:space="preserve"> </w:t>
      </w:r>
      <w:r>
        <w:t xml:space="preserve">class; because</w:t>
      </w:r>
      <w:r>
        <w:t xml:space="preserve"> </w:t>
      </w:r>
      <w:r>
        <w:rPr>
          <w:iCs/>
          <w:i/>
        </w:rPr>
        <w:t xml:space="preserve">n</w:t>
      </w:r>
      <w:r>
        <w:t xml:space="preserve">-marked, the initial acute; no</w:t>
      </w:r>
      <w:r>
        <w:t xml:space="preserve"> </w:t>
      </w:r>
      <w:r>
        <w:rPr>
          <w:iCs/>
          <w:i/>
        </w:rPr>
        <w:t xml:space="preserve">nighāta</w:t>
      </w:r>
      <w:r>
        <w:t xml:space="preserve"> </w:t>
      </w:r>
      <w:r>
        <w:t xml:space="preserve">because it is a verb [</w:t>
      </w:r>
      <w:r>
        <w:rPr>
          <w:iCs/>
          <w:i/>
        </w:rPr>
        <w:t xml:space="preserve">tiṅ</w:t>
      </w:r>
      <w:r>
        <w:t xml:space="preserve">] that comes after [</w:t>
      </w:r>
      <w:r>
        <w:rPr>
          <w:iCs/>
          <w:i/>
        </w:rPr>
        <w:t xml:space="preserve">saḥ</w:t>
      </w:r>
      <w:r>
        <w:t xml:space="preserve">? as read].”*</w:t>
      </w:r>
      <w:r>
        <w:t xml:space="preserve"> </w:t>
      </w:r>
      <w:r>
        <w:rPr>
          <w:iCs/>
          <w:i/>
        </w:rPr>
        <w:t xml:space="preserve">(Grammar tail characterized; the print’s</w:t>
      </w:r>
      <w:r>
        <w:rPr>
          <w:iCs/>
          <w:i/>
        </w:rPr>
        <w:t xml:space="preserve"> </w:t>
      </w:r>
      <w:r>
        <w:rPr>
          <w:iCs/>
          <w:i/>
        </w:rPr>
        <w:t xml:space="preserve">“</w:t>
      </w:r>
      <w:r>
        <w:rPr>
          <w:iCs/>
          <w:i/>
        </w:rPr>
        <w:t xml:space="preserve">atītya nu kṣipraṃ</w:t>
      </w:r>
      <w:r>
        <w:rPr>
          <w:iCs/>
          <w:i/>
        </w:rPr>
        <w:t xml:space="preserve">”</w:t>
      </w:r>
      <w:r>
        <w:rPr>
          <w:iCs/>
          <w:i/>
        </w:rPr>
        <w:t xml:space="preserve"> </w:t>
      </w:r>
      <w:r>
        <w:rPr>
          <w:iCs/>
          <w:i/>
        </w:rPr>
        <w:t xml:space="preserve">is read as printed.)</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मरुतः</w:t>
      </w:r>
      <w:r>
        <w:t xml:space="preserve"> </w:t>
      </w:r>
      <w:r>
        <w:t xml:space="preserve">— O Marut deities;</w:t>
      </w:r>
      <w:r>
        <w:t xml:space="preserve"> </w:t>
      </w:r>
      <w:r>
        <w:rPr>
          <w:bCs/>
          <w:b/>
        </w:rPr>
        <w:t xml:space="preserve">वः</w:t>
      </w:r>
      <w:r>
        <w:t xml:space="preserve"> </w:t>
      </w:r>
      <w:r>
        <w:t xml:space="preserve">— your;</w:t>
      </w:r>
      <w:r>
        <w:t xml:space="preserve"> </w:t>
      </w:r>
      <w:r>
        <w:rPr>
          <w:bCs/>
          <w:b/>
        </w:rPr>
        <w:t xml:space="preserve">ऊती</w:t>
      </w:r>
      <w:r>
        <w:t xml:space="preserve"> </w:t>
      </w:r>
      <w:r>
        <w:t xml:space="preserve">— by protection;</w:t>
      </w:r>
      <w:r>
        <w:t xml:space="preserve"> </w:t>
      </w:r>
      <w:r>
        <w:rPr>
          <w:bCs/>
          <w:b/>
        </w:rPr>
        <w:t xml:space="preserve">यम्</w:t>
      </w:r>
      <w:r>
        <w:t xml:space="preserve"> </w:t>
      </w:r>
      <w:r>
        <w:t xml:space="preserve">— whichever man;</w:t>
      </w:r>
      <w:r>
        <w:t xml:space="preserve"> </w:t>
      </w:r>
      <w:r>
        <w:rPr>
          <w:bCs/>
          <w:b/>
        </w:rPr>
        <w:t xml:space="preserve">आवत</w:t>
      </w:r>
      <w:r>
        <w:t xml:space="preserve"> </w:t>
      </w:r>
      <w:r>
        <w:t xml:space="preserve">— you protect;</w:t>
      </w:r>
      <w:r>
        <w:t xml:space="preserve"> </w:t>
      </w:r>
      <w:r>
        <w:rPr>
          <w:bCs/>
          <w:b/>
        </w:rPr>
        <w:t xml:space="preserve">सः मर्तः</w:t>
      </w:r>
      <w:r>
        <w:t xml:space="preserve"> </w:t>
      </w:r>
      <w:r>
        <w:t xml:space="preserve">— that man;</w:t>
      </w:r>
      <w:r>
        <w:t xml:space="preserve"> </w:t>
      </w:r>
      <w:r>
        <w:rPr>
          <w:bCs/>
          <w:b/>
        </w:rPr>
        <w:t xml:space="preserve">शवसा</w:t>
      </w:r>
      <w:r>
        <w:t xml:space="preserve"> </w:t>
      </w:r>
      <w:r>
        <w:t xml:space="preserve">— by strength;</w:t>
      </w:r>
      <w:r>
        <w:t xml:space="preserve"> </w:t>
      </w:r>
      <w:r>
        <w:rPr>
          <w:bCs/>
          <w:b/>
        </w:rPr>
        <w:t xml:space="preserve">जनान्</w:t>
      </w:r>
      <w:r>
        <w:t xml:space="preserve"> </w:t>
      </w:r>
      <w:r>
        <w:t xml:space="preserve">— [other] men;</w:t>
      </w:r>
      <w:r>
        <w:t xml:space="preserve"> </w:t>
      </w:r>
      <w:r>
        <w:rPr>
          <w:bCs/>
          <w:b/>
        </w:rPr>
        <w:t xml:space="preserve">अति</w:t>
      </w:r>
      <w:r>
        <w:t xml:space="preserve"> </w:t>
      </w:r>
      <w:r>
        <w:t xml:space="preserve">— surpassing;</w:t>
      </w:r>
      <w:r>
        <w:t xml:space="preserve"> </w:t>
      </w:r>
      <w:r>
        <w:rPr>
          <w:bCs/>
          <w:b/>
        </w:rPr>
        <w:t xml:space="preserve">नु</w:t>
      </w:r>
      <w:r>
        <w:t xml:space="preserve"> </w:t>
      </w:r>
      <w:r>
        <w:t xml:space="preserve">— quickly;</w:t>
      </w:r>
      <w:r>
        <w:t xml:space="preserve"> </w:t>
      </w:r>
      <w:r>
        <w:rPr>
          <w:bCs/>
          <w:b/>
        </w:rPr>
        <w:t xml:space="preserve">तस्थौ</w:t>
      </w:r>
      <w:r>
        <w:t xml:space="preserve"> </w:t>
      </w:r>
      <w:r>
        <w:t xml:space="preserve">— stands firm;</w:t>
      </w:r>
      <w:r>
        <w:t xml:space="preserve"> </w:t>
      </w:r>
      <w:r>
        <w:rPr>
          <w:bCs/>
          <w:b/>
        </w:rPr>
        <w:t xml:space="preserve">अर्वद्भिः</w:t>
      </w:r>
      <w:r>
        <w:t xml:space="preserve"> </w:t>
      </w:r>
      <w:r>
        <w:t xml:space="preserve">— with horses (as means);</w:t>
      </w:r>
      <w:r>
        <w:t xml:space="preserve"> </w:t>
      </w:r>
      <w:r>
        <w:rPr>
          <w:bCs/>
          <w:b/>
        </w:rPr>
        <w:t xml:space="preserve">वाजम्</w:t>
      </w:r>
      <w:r>
        <w:t xml:space="preserve"> </w:t>
      </w:r>
      <w:r>
        <w:t xml:space="preserve">— food;</w:t>
      </w:r>
      <w:r>
        <w:t xml:space="preserve"> </w:t>
      </w:r>
      <w:r>
        <w:rPr>
          <w:bCs/>
          <w:b/>
        </w:rPr>
        <w:t xml:space="preserve">नृभिः</w:t>
      </w:r>
      <w:r>
        <w:t xml:space="preserve"> </w:t>
      </w:r>
      <w:r>
        <w:t xml:space="preserve">— with his own men;</w:t>
      </w:r>
      <w:r>
        <w:t xml:space="preserve"> </w:t>
      </w:r>
      <w:r>
        <w:rPr>
          <w:bCs/>
          <w:b/>
        </w:rPr>
        <w:t xml:space="preserve">धना</w:t>
      </w:r>
      <w:r>
        <w:t xml:space="preserve"> </w:t>
      </w:r>
      <w:r>
        <w:t xml:space="preserve">— riches;</w:t>
      </w:r>
      <w:r>
        <w:t xml:space="preserve"> </w:t>
      </w:r>
      <w:r>
        <w:rPr>
          <w:bCs/>
          <w:b/>
        </w:rPr>
        <w:t xml:space="preserve">भरते</w:t>
      </w:r>
      <w:r>
        <w:t xml:space="preserve"> </w:t>
      </w:r>
      <w:r>
        <w:t xml:space="preserve">— brings together;</w:t>
      </w:r>
      <w:r>
        <w:t xml:space="preserve"> </w:t>
      </w:r>
      <w:r>
        <w:rPr>
          <w:bCs/>
          <w:b/>
        </w:rPr>
        <w:t xml:space="preserve">आपृच्छ्यम्</w:t>
      </w:r>
      <w:r>
        <w:t xml:space="preserve"> </w:t>
      </w:r>
      <w:r>
        <w:t xml:space="preserve">— worthy of being asked for;</w:t>
      </w:r>
      <w:r>
        <w:t xml:space="preserve"> </w:t>
      </w:r>
      <w:r>
        <w:rPr>
          <w:bCs/>
          <w:b/>
        </w:rPr>
        <w:t xml:space="preserve">क्रतुम्</w:t>
      </w:r>
      <w:r>
        <w:t xml:space="preserve"> </w:t>
      </w:r>
      <w:r>
        <w:t xml:space="preserve">— rites (Agniṣṭoma and so on);</w:t>
      </w:r>
      <w:r>
        <w:t xml:space="preserve"> </w:t>
      </w:r>
      <w:r>
        <w:rPr>
          <w:bCs/>
          <w:b/>
        </w:rPr>
        <w:t xml:space="preserve">आ क्षेति</w:t>
      </w:r>
      <w:r>
        <w:t xml:space="preserve"> </w:t>
      </w:r>
      <w:r>
        <w:t xml:space="preserve">— he performs;</w:t>
      </w:r>
      <w:r>
        <w:t xml:space="preserve"> </w:t>
      </w:r>
      <w:r>
        <w:rPr>
          <w:bCs/>
          <w:b/>
        </w:rPr>
        <w:t xml:space="preserve">पुष्यति</w:t>
      </w:r>
      <w:r>
        <w:t xml:space="preserve"> </w:t>
      </w:r>
      <w:r>
        <w:t xml:space="preserve">— he prospers.</w:t>
      </w:r>
    </w:p>
    <w:p>
      <w:r>
        <w:pict>
          <v:rect style="width:0;height:1.5pt" o:hralign="center" o:hrstd="t" o:hr="t"/>
        </w:pict>
      </w:r>
    </w:p>
    <w:bookmarkEnd w:id="201"/>
    <w:bookmarkStart w:id="202" w:name="page-145-pdf-163"/>
    <w:p>
      <w:pPr>
        <w:pStyle w:val="Heading3"/>
      </w:pPr>
      <w:r>
        <w:t xml:space="preserve">Page 145 (PDF 163)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8</w:t>
      </w:r>
      <w:r>
        <w:rPr>
          <w:iCs/>
          <w:i/>
        </w:rPr>
        <w:t xml:space="preserve">”</w:t>
      </w:r>
      <w:r>
        <w:rPr>
          <w:iCs/>
          <w:i/>
        </w:rPr>
        <w:t xml:space="preserve">; at the foot the signature mark</w:t>
      </w:r>
      <w:r>
        <w:rPr>
          <w:iCs/>
          <w:i/>
        </w:rPr>
        <w:t xml:space="preserve"> </w:t>
      </w:r>
      <w:r>
        <w:rPr>
          <w:iCs/>
          <w:i/>
        </w:rPr>
        <w:t xml:space="preserve">“</w:t>
      </w:r>
      <w:r>
        <w:rPr>
          <w:iCs/>
          <w:i/>
        </w:rPr>
        <w:t xml:space="preserve">VI 10</w:t>
      </w:r>
      <w:r>
        <w:rPr>
          <w:iCs/>
          <w:i/>
        </w:rPr>
        <w:t xml:space="preserve">”</w:t>
      </w:r>
      <w:r>
        <w:rPr>
          <w:iCs/>
          <w:i/>
        </w:rPr>
        <w:t xml:space="preserve">.)</w:t>
      </w:r>
    </w:p>
    <w:p>
      <w:pPr>
        <w:pStyle w:val="BodyText"/>
      </w:pPr>
      <w:r>
        <w:rPr>
          <w:bCs/>
          <w:b/>
        </w:rPr>
        <w:t xml:space="preserve">॥ भावार्थ ॥ — Bhāvārtha</w:t>
      </w:r>
      <w:r>
        <w:t xml:space="preserve"> </w:t>
      </w:r>
      <w:r>
        <w:rPr>
          <w:iCs/>
          <w:i/>
        </w:rPr>
        <w:t xml:space="preserve">(Kannada).</w:t>
      </w:r>
      <w:r>
        <w:t xml:space="preserve"> </w:t>
      </w:r>
      <w:r>
        <w:t xml:space="preserve">O Marut deities, the man protected by you surpasses others in strength; through horses he obtains food, and through his own men, riches; he prospers; and he performs the required rites such as the Agniṣṭoma.</w:t>
      </w:r>
    </w:p>
    <w:p>
      <w:pPr>
        <w:pStyle w:val="BodyText"/>
      </w:pPr>
      <w:r>
        <w:rPr>
          <w:bCs/>
          <w:b/>
        </w:rPr>
        <w:t xml:space="preserve">English Translation</w:t>
      </w:r>
      <w:r>
        <w:t xml:space="preserve"> </w:t>
      </w:r>
      <w:r>
        <w:rPr>
          <w:iCs/>
          <w:i/>
        </w:rPr>
        <w:t xml:space="preserve">(the source’s own, as printed):</w:t>
      </w:r>
    </w:p>
    <w:p>
      <w:pPr>
        <w:pStyle w:val="BlockText"/>
      </w:pPr>
      <w:r>
        <w:t xml:space="preserve">The man whom, Maruts, you defend with your protection, quickly surpasses all men in strength ; with his horses, he acquires food, and with his men, riches ; he performs the required worship, and he prospers.</w:t>
      </w:r>
    </w:p>
    <w:p>
      <w:pPr>
        <w:pStyle w:val="FirstParagraph"/>
      </w:pPr>
      <w:r>
        <w:rPr>
          <w:bCs/>
          <w:b/>
        </w:rPr>
        <w:t xml:space="preserve">॥ विशेषविषयाः ॥ — Special Topics</w:t>
      </w:r>
      <w:r>
        <w:t xml:space="preserve"> </w:t>
      </w:r>
      <w:r>
        <w:rPr>
          <w:iCs/>
          <w:i/>
        </w:rPr>
        <w:t xml:space="preserve">(Kannada)</w:t>
      </w:r>
    </w:p>
    <w:p>
      <w:pPr>
        <w:numPr>
          <w:ilvl w:val="0"/>
          <w:numId w:val="1052"/>
        </w:numPr>
        <w:pStyle w:val="Compact"/>
      </w:pPr>
      <w:r>
        <w:rPr>
          <w:bCs/>
          <w:b/>
        </w:rPr>
        <w:t xml:space="preserve">स मर्तः नु जनान् अति तस्थौ</w:t>
      </w:r>
      <w:r>
        <w:t xml:space="preserve"> </w:t>
      </w:r>
      <w:r>
        <w:t xml:space="preserve">—</w:t>
      </w:r>
      <w:r>
        <w:t xml:space="preserve"> </w:t>
      </w:r>
      <w:r>
        <w:rPr>
          <w:iCs/>
          <w:i/>
        </w:rPr>
        <w:t xml:space="preserve">sa manuṣyaḥ jātān anyān puruṣān kṣipraṃ nu iti atītya pratiṣṭhito bhavati</w:t>
      </w:r>
      <w:r>
        <w:t xml:space="preserve"> </w:t>
      </w:r>
      <w:r>
        <w:t xml:space="preserve">—</w:t>
      </w:r>
      <w:r>
        <w:t xml:space="preserve"> </w:t>
      </w:r>
      <w:r>
        <w:t xml:space="preserve">“</w:t>
      </w:r>
      <w:r>
        <w:t xml:space="preserve">the word</w:t>
      </w:r>
      <w:r>
        <w:t xml:space="preserve"> </w:t>
      </w:r>
      <w:r>
        <w:rPr>
          <w:iCs/>
          <w:i/>
        </w:rPr>
        <w:t xml:space="preserve">nu</w:t>
      </w:r>
      <w:r>
        <w:t xml:space="preserve"> </w:t>
      </w:r>
      <w:r>
        <w:t xml:space="preserve">is read in the sense of</w:t>
      </w:r>
      <w:r>
        <w:t xml:space="preserve"> </w:t>
      </w:r>
      <w:r>
        <w:t xml:space="preserve">‘</w:t>
      </w:r>
      <w:r>
        <w:t xml:space="preserve">carefully</w:t>
      </w:r>
      <w:r>
        <w:t xml:space="preserve">’</w:t>
      </w:r>
      <w:r>
        <w:t xml:space="preserve"> </w:t>
      </w:r>
      <w:r>
        <w:t xml:space="preserve">(Ni. 3-9, as printed), among the twenty-six words for</w:t>
      </w:r>
      <w:r>
        <w:t xml:space="preserve"> </w:t>
      </w:r>
      <w:r>
        <w:t xml:space="preserve">‘</w:t>
      </w:r>
      <w:r>
        <w:t xml:space="preserve">quickly</w:t>
      </w:r>
      <w:r>
        <w:t xml:space="preserve">’</w:t>
      </w:r>
      <w:r>
        <w:t xml:space="preserve"> </w:t>
      </w:r>
      <w:r>
        <w:t xml:space="preserve">(</w:t>
      </w:r>
      <w:r>
        <w:rPr>
          <w:iCs/>
          <w:i/>
        </w:rPr>
        <w:t xml:space="preserve">kṣipra</w:t>
      </w:r>
      <w:r>
        <w:t xml:space="preserve">) beginning</w:t>
      </w:r>
      <w:r>
        <w:t xml:space="preserve"> </w:t>
      </w:r>
      <w:r>
        <w:rPr>
          <w:iCs/>
          <w:i/>
        </w:rPr>
        <w:t xml:space="preserve">makṣu, dravat</w:t>
      </w:r>
      <w:r>
        <w:t xml:space="preserve">:</w:t>
      </w:r>
      <w:r>
        <w:t xml:space="preserve"> </w:t>
      </w:r>
      <w:r>
        <w:t xml:space="preserve">‘</w:t>
      </w:r>
      <w:r>
        <w:t xml:space="preserve">the man who experiences the protection of the Marut deities, being born, surpasses all other men, even those like himself, and obtains an excellent position, carefully</w:t>
      </w:r>
      <w:r>
        <w:t xml:space="preserve">’</w:t>
      </w:r>
      <w:r>
        <w:t xml:space="preserve">.</w:t>
      </w:r>
      <w:r>
        <w:t xml:space="preserve">”</w:t>
      </w:r>
    </w:p>
    <w:p>
      <w:pPr>
        <w:numPr>
          <w:ilvl w:val="0"/>
          <w:numId w:val="1052"/>
        </w:numPr>
        <w:pStyle w:val="Compact"/>
      </w:pPr>
      <w:r>
        <w:rPr>
          <w:bCs/>
          <w:b/>
        </w:rPr>
        <w:t xml:space="preserve">आपृच्छ्यम् क्रतुम्</w:t>
      </w:r>
      <w:r>
        <w:t xml:space="preserve"> </w:t>
      </w:r>
      <w:r>
        <w:t xml:space="preserve">(</w:t>
      </w:r>
      <w:r>
        <w:rPr>
          <w:iCs/>
          <w:i/>
        </w:rPr>
        <w:t xml:space="preserve">āpṛcchyam kratum</w:t>
      </w:r>
      <w:r>
        <w:t xml:space="preserve">) —</w:t>
      </w:r>
      <w:r>
        <w:t xml:space="preserve"> </w:t>
      </w:r>
      <w:r>
        <w:rPr>
          <w:iCs/>
          <w:i/>
        </w:rPr>
        <w:t xml:space="preserve">āprastavyaṃ śobhanam agniṣṭomādikarma</w:t>
      </w:r>
      <w:r>
        <w:t xml:space="preserve"> </w:t>
      </w:r>
      <w:r>
        <w:t xml:space="preserve">—</w:t>
      </w:r>
      <w:r>
        <w:t xml:space="preserve"> </w:t>
      </w:r>
      <w:r>
        <w:t xml:space="preserve">“</w:t>
      </w:r>
      <w:r>
        <w:t xml:space="preserve">auspicious rites in the form of sacrifices such as the Agniṣṭoma, without mentioning any one in particular [</w:t>
      </w:r>
      <w:r>
        <w:rPr>
          <w:iCs/>
          <w:i/>
        </w:rPr>
        <w:t xml:space="preserve">alakṣīkarisade</w:t>
      </w:r>
      <w:r>
        <w:t xml:space="preserve"> </w:t>
      </w:r>
      <w:r>
        <w:t xml:space="preserve">— as read]. Skandasvāmin has explained the words</w:t>
      </w:r>
      <w:r>
        <w:t xml:space="preserve"> </w:t>
      </w:r>
      <w:r>
        <w:rPr>
          <w:iCs/>
          <w:i/>
        </w:rPr>
        <w:t xml:space="preserve">āpṛcchyaṃ kratum</w:t>
      </w:r>
      <w:r>
        <w:t xml:space="preserve"> </w:t>
      </w:r>
      <w:r>
        <w:t xml:space="preserve">thus:</w:t>
      </w:r>
      <w:r>
        <w:t xml:space="preserve"> </w:t>
      </w:r>
      <w:r>
        <w:t xml:space="preserve">‘</w:t>
      </w:r>
      <w:r>
        <w:rPr>
          <w:iCs/>
          <w:i/>
        </w:rPr>
        <w:t xml:space="preserve">sarvārtheṣu sarvamanuṣyair āprastavyāṃ prajñām</w:t>
      </w:r>
      <w:r>
        <w:t xml:space="preserve">’</w:t>
      </w:r>
      <w:r>
        <w:t xml:space="preserve"> </w:t>
      </w:r>
      <w:r>
        <w:t xml:space="preserve">—</w:t>
      </w:r>
      <w:r>
        <w:t xml:space="preserve"> </w:t>
      </w:r>
      <w:r>
        <w:t xml:space="preserve">‘</w:t>
      </w:r>
      <w:r>
        <w:t xml:space="preserve">knowledge, or the power of understanding, which in all matters is such that it can be asked of all men and does not remain unknown</w:t>
      </w:r>
      <w:r>
        <w:t xml:space="preserve">’</w:t>
      </w:r>
      <w:r>
        <w:t xml:space="preserve">.</w:t>
      </w:r>
      <w:r>
        <w:t xml:space="preserve">”</w:t>
      </w:r>
      <w:r>
        <w:t xml:space="preserve"> </w:t>
      </w:r>
      <w:r>
        <w:rPr>
          <w:iCs/>
          <w:i/>
        </w:rPr>
        <w:t xml:space="preserve">(The Kannada gloss is compressed and partly doubtful [?].)</w:t>
      </w:r>
    </w:p>
    <w:p>
      <w:pPr>
        <w:pStyle w:val="FirstParagraph"/>
      </w:pPr>
      <w:r>
        <w:rPr>
          <w:bCs/>
          <w:b/>
        </w:rPr>
        <w:t xml:space="preserve">॥ व्याकरणप्रक्रिया ॥ — Grammar page for Rik 64.13 (noted briefly).</w:t>
      </w:r>
      <w:r>
        <w:t xml:space="preserve"> </w:t>
      </w:r>
      <w:r>
        <w:rPr>
          <w:bCs/>
          <w:b/>
        </w:rPr>
        <w:t xml:space="preserve">तस्थौ</w:t>
      </w:r>
      <w:r>
        <w:t xml:space="preserve">: root</w:t>
      </w:r>
      <w:r>
        <w:t xml:space="preserve"> </w:t>
      </w:r>
      <w:r>
        <w:rPr>
          <w:iCs/>
          <w:i/>
        </w:rPr>
        <w:t xml:space="preserve">ṣṭhā gatinivṛttau</w:t>
      </w:r>
      <w:r>
        <w:t xml:space="preserve">; in the</w:t>
      </w:r>
      <w:r>
        <w:t xml:space="preserve"> </w:t>
      </w:r>
      <w:r>
        <w:rPr>
          <w:iCs/>
          <w:i/>
        </w:rPr>
        <w:t xml:space="preserve">liṭ</w:t>
      </w:r>
      <w:r>
        <w:t xml:space="preserve">, for the</w:t>
      </w:r>
      <w:r>
        <w:t xml:space="preserve"> </w:t>
      </w:r>
      <w:r>
        <w:rPr>
          <w:iCs/>
          <w:i/>
        </w:rPr>
        <w:t xml:space="preserve">ṇal</w:t>
      </w:r>
      <w:r>
        <w:t xml:space="preserve"> </w:t>
      </w:r>
      <w:r>
        <w:t xml:space="preserve">in place of</w:t>
      </w:r>
      <w:r>
        <w:t xml:space="preserve"> </w:t>
      </w:r>
      <w:r>
        <w:rPr>
          <w:iCs/>
          <w:i/>
        </w:rPr>
        <w:t xml:space="preserve">tip</w:t>
      </w:r>
      <w:r>
        <w:t xml:space="preserve">, the</w:t>
      </w:r>
      <w:r>
        <w:t xml:space="preserve"> </w:t>
      </w:r>
      <w:r>
        <w:rPr>
          <w:iCs/>
          <w:i/>
        </w:rPr>
        <w:t xml:space="preserve">au</w:t>
      </w:r>
      <w:r>
        <w:t xml:space="preserve"> </w:t>
      </w:r>
      <w:r>
        <w:t xml:space="preserve">by</w:t>
      </w:r>
      <w:r>
        <w:t xml:space="preserve"> </w:t>
      </w:r>
      <w:r>
        <w:t xml:space="preserve">“</w:t>
      </w:r>
      <w:r>
        <w:t xml:space="preserve">āto ṇala au</w:t>
      </w:r>
      <w:r>
        <w:t xml:space="preserve">”</w:t>
      </w:r>
      <w:r>
        <w:t xml:space="preserve"> </w:t>
      </w:r>
      <w:r>
        <w:t xml:space="preserve">(Pā. Sū. 7-1-34, as read); the doubling of the root; in the reduplicative syllable, of the</w:t>
      </w:r>
      <w:r>
        <w:t xml:space="preserve"> </w:t>
      </w:r>
      <w:r>
        <w:rPr>
          <w:iCs/>
          <w:i/>
        </w:rPr>
        <w:t xml:space="preserve">khay</w:t>
      </w:r>
      <w:r>
        <w:t xml:space="preserve"> </w:t>
      </w:r>
      <w:r>
        <w:t xml:space="preserve">[consonants] only the</w:t>
      </w:r>
      <w:r>
        <w:t xml:space="preserve"> </w:t>
      </w:r>
      <w:r>
        <w:rPr>
          <w:iCs/>
          <w:i/>
        </w:rPr>
        <w:t xml:space="preserve">t</w:t>
      </w:r>
      <w:r>
        <w:t xml:space="preserve"> </w:t>
      </w:r>
      <w:r>
        <w:t xml:space="preserve">remains;</w:t>
      </w:r>
      <w:r>
        <w:t xml:space="preserve"> </w:t>
      </w:r>
      <w:r>
        <w:rPr>
          <w:iCs/>
          <w:i/>
        </w:rPr>
        <w:t xml:space="preserve">vṛddhi</w:t>
      </w:r>
      <w:r>
        <w:t xml:space="preserve"> </w:t>
      </w:r>
      <w:r>
        <w:t xml:space="preserve">arising, the form</w:t>
      </w:r>
      <w:r>
        <w:t xml:space="preserve"> </w:t>
      </w:r>
      <w:r>
        <w:rPr>
          <w:iCs/>
          <w:i/>
        </w:rPr>
        <w:t xml:space="preserve">tasthau</w:t>
      </w:r>
      <w:r>
        <w:t xml:space="preserve">; because it stands at the beginning of the</w:t>
      </w:r>
      <w:r>
        <w:t xml:space="preserve"> </w:t>
      </w:r>
      <w:r>
        <w:rPr>
          <w:iCs/>
          <w:i/>
        </w:rPr>
        <w:t xml:space="preserve">pāda</w:t>
      </w:r>
      <w:r>
        <w:t xml:space="preserve">, no</w:t>
      </w:r>
      <w:r>
        <w:t xml:space="preserve"> </w:t>
      </w:r>
      <w:r>
        <w:rPr>
          <w:iCs/>
          <w:i/>
        </w:rPr>
        <w:t xml:space="preserve">nighāta</w:t>
      </w:r>
      <w:r>
        <w:t xml:space="preserve">; by the affix accent, final-acute.</w:t>
      </w:r>
      <w:r>
        <w:t xml:space="preserve"> </w:t>
      </w:r>
      <w:r>
        <w:rPr>
          <w:bCs/>
          <w:b/>
        </w:rPr>
        <w:t xml:space="preserve">ऊती</w:t>
      </w:r>
      <w:r>
        <w:t xml:space="preserve">:</w:t>
      </w:r>
      <w:r>
        <w:t xml:space="preserve"> </w:t>
      </w:r>
      <w:r>
        <w:rPr>
          <w:iCs/>
          <w:i/>
        </w:rPr>
        <w:t xml:space="preserve">ūti + ā</w:t>
      </w:r>
      <w:r>
        <w:t xml:space="preserve"> </w:t>
      </w:r>
      <w:r>
        <w:t xml:space="preserve">(the case-ending</w:t>
      </w:r>
      <w:r>
        <w:t xml:space="preserve"> </w:t>
      </w:r>
      <w:r>
        <w:rPr>
          <w:iCs/>
          <w:i/>
        </w:rPr>
        <w:t xml:space="preserve">ṭā</w:t>
      </w:r>
      <w:r>
        <w:t xml:space="preserve">, instrumental singular), the same-class lengthening by</w:t>
      </w:r>
      <w:r>
        <w:t xml:space="preserve"> </w:t>
      </w:r>
      <w:r>
        <w:t xml:space="preserve">“</w:t>
      </w:r>
      <w:r>
        <w:t xml:space="preserve">supāṃ sulug…</w:t>
      </w:r>
      <w:r>
        <w:t xml:space="preserve">”</w:t>
      </w:r>
      <w:r>
        <w:t xml:space="preserve">; by</w:t>
      </w:r>
      <w:r>
        <w:t xml:space="preserve"> </w:t>
      </w:r>
      <w:r>
        <w:t xml:space="preserve">“</w:t>
      </w:r>
      <w:r>
        <w:t xml:space="preserve">ekādeśa udāttenodāttaḥ</w:t>
      </w:r>
      <w:r>
        <w:t xml:space="preserve">”</w:t>
      </w:r>
      <w:r>
        <w:t xml:space="preserve"> </w:t>
      </w:r>
      <w:r>
        <w:t xml:space="preserve">(Pā. Sū. 8-2-5, as read) the case-ending, as a single substitute, is acute.</w:t>
      </w:r>
    </w:p>
    <w:p>
      <w:r>
        <w:pict>
          <v:rect style="width:0;height:1.5pt" o:hralign="center" o:hrstd="t" o:hr="t"/>
        </w:pict>
      </w:r>
    </w:p>
    <w:bookmarkEnd w:id="202"/>
    <w:bookmarkStart w:id="203" w:name="page-146-pdf-164"/>
    <w:p>
      <w:pPr>
        <w:pStyle w:val="Heading3"/>
      </w:pPr>
      <w:r>
        <w:t xml:space="preserve">Page 146 (PDF 164)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Grammar page for Rik 64.13, concluded (noted briefly).</w:t>
      </w:r>
      <w:r>
        <w:t xml:space="preserve"> </w:t>
      </w:r>
      <w:r>
        <w:rPr>
          <w:bCs/>
          <w:b/>
        </w:rPr>
        <w:t xml:space="preserve">मरुतः</w:t>
      </w:r>
      <w:r>
        <w:t xml:space="preserve">: the</w:t>
      </w:r>
      <w:r>
        <w:t xml:space="preserve"> </w:t>
      </w:r>
      <w:r>
        <w:rPr>
          <w:iCs/>
          <w:i/>
        </w:rPr>
        <w:t xml:space="preserve">nighāta</w:t>
      </w:r>
      <w:r>
        <w:t xml:space="preserve"> </w:t>
      </w:r>
      <w:r>
        <w:t xml:space="preserve">accent by</w:t>
      </w:r>
      <w:r>
        <w:t xml:space="preserve"> </w:t>
      </w:r>
      <w:r>
        <w:t xml:space="preserve">“</w:t>
      </w:r>
      <w:r>
        <w:t xml:space="preserve">āmantritasya ca</w:t>
      </w:r>
      <w:r>
        <w:t xml:space="preserve">”</w:t>
      </w:r>
      <w:r>
        <w:t xml:space="preserve">.</w:t>
      </w:r>
      <w:r>
        <w:t xml:space="preserve"> </w:t>
      </w:r>
      <w:r>
        <w:rPr>
          <w:bCs/>
          <w:b/>
        </w:rPr>
        <w:t xml:space="preserve">आवत</w:t>
      </w:r>
      <w:r>
        <w:t xml:space="preserve">: root</w:t>
      </w:r>
      <w:r>
        <w:t xml:space="preserve"> </w:t>
      </w:r>
      <w:r>
        <w:rPr>
          <w:iCs/>
          <w:i/>
        </w:rPr>
        <w:t xml:space="preserve">ava rakṣaṇe</w:t>
      </w:r>
      <w:r>
        <w:t xml:space="preserve">;</w:t>
      </w:r>
      <w:r>
        <w:t xml:space="preserve"> </w:t>
      </w:r>
      <w:r>
        <w:rPr>
          <w:iCs/>
          <w:i/>
        </w:rPr>
        <w:t xml:space="preserve">laṅ</w:t>
      </w:r>
      <w:r>
        <w:t xml:space="preserve"> </w:t>
      </w:r>
      <w:r>
        <w:t xml:space="preserve">[read as</w:t>
      </w:r>
      <w:r>
        <w:t xml:space="preserve"> </w:t>
      </w:r>
      <w:r>
        <w:rPr>
          <w:iCs/>
          <w:i/>
        </w:rPr>
        <w:t xml:space="preserve">luṅ</w:t>
      </w:r>
      <w:r>
        <w:t xml:space="preserve">/</w:t>
      </w:r>
      <w:r>
        <w:rPr>
          <w:iCs/>
          <w:i/>
        </w:rPr>
        <w:t xml:space="preserve">laṅ</w:t>
      </w:r>
      <w:r>
        <w:t xml:space="preserve"> </w:t>
      </w:r>
      <w:r>
        <w:t xml:space="preserve">in the Vedic sense], second person plural; the substitute</w:t>
      </w:r>
      <w:r>
        <w:t xml:space="preserve"> </w:t>
      </w:r>
      <w:r>
        <w:rPr>
          <w:iCs/>
          <w:i/>
        </w:rPr>
        <w:t xml:space="preserve">ta</w:t>
      </w:r>
      <w:r>
        <w:t xml:space="preserve"> </w:t>
      </w:r>
      <w:r>
        <w:t xml:space="preserve">for the ending</w:t>
      </w:r>
      <w:r>
        <w:t xml:space="preserve"> </w:t>
      </w:r>
      <w:r>
        <w:rPr>
          <w:iCs/>
          <w:i/>
        </w:rPr>
        <w:t xml:space="preserve">tha</w:t>
      </w:r>
      <w:r>
        <w:t xml:space="preserve"> </w:t>
      </w:r>
      <w:r>
        <w:t xml:space="preserve">by</w:t>
      </w:r>
      <w:r>
        <w:t xml:space="preserve"> </w:t>
      </w:r>
      <w:r>
        <w:t xml:space="preserve">“</w:t>
      </w:r>
      <w:r>
        <w:t xml:space="preserve">tasthasthamipāṃ tāṃtaṃtāmaḥ</w:t>
      </w:r>
      <w:r>
        <w:t xml:space="preserve">”</w:t>
      </w:r>
      <w:r>
        <w:t xml:space="preserve">; the vikaraṇa</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the</w:t>
      </w:r>
      <w:r>
        <w:t xml:space="preserve"> </w:t>
      </w:r>
      <w:r>
        <w:rPr>
          <w:iCs/>
          <w:i/>
        </w:rPr>
        <w:t xml:space="preserve">aṭ</w:t>
      </w:r>
      <w:r>
        <w:t xml:space="preserve"> </w:t>
      </w:r>
      <w:r>
        <w:t xml:space="preserve">augment for the stem; the form</w:t>
      </w:r>
      <w:r>
        <w:t xml:space="preserve"> </w:t>
      </w:r>
      <w:r>
        <w:rPr>
          <w:iCs/>
          <w:i/>
        </w:rPr>
        <w:t xml:space="preserve">āvata</w:t>
      </w:r>
      <w:r>
        <w:t xml:space="preserve">; since</w:t>
      </w:r>
      <w:r>
        <w:t xml:space="preserve"> </w:t>
      </w:r>
      <w:r>
        <w:rPr>
          <w:iCs/>
          <w:i/>
        </w:rPr>
        <w:t xml:space="preserve">yam</w:t>
      </w:r>
      <w:r>
        <w:t xml:space="preserve"> </w:t>
      </w:r>
      <w:r>
        <w:t xml:space="preserve">precedes, by</w:t>
      </w:r>
      <w:r>
        <w:t xml:space="preserve"> </w:t>
      </w:r>
      <w:r>
        <w:t xml:space="preserve">“</w:t>
      </w:r>
      <w:r>
        <w:t xml:space="preserve">yad vṛttān nityam</w:t>
      </w:r>
      <w:r>
        <w:t xml:space="preserve">”</w:t>
      </w:r>
      <w:r>
        <w:t xml:space="preserve"> </w:t>
      </w:r>
      <w:r>
        <w:t xml:space="preserve">the prohibition of</w:t>
      </w:r>
      <w:r>
        <w:t xml:space="preserve"> </w:t>
      </w:r>
      <w:r>
        <w:rPr>
          <w:iCs/>
          <w:i/>
        </w:rPr>
        <w:t xml:space="preserve">nighāta</w:t>
      </w:r>
      <w:r>
        <w:t xml:space="preserve"> </w:t>
      </w:r>
      <w:r>
        <w:t xml:space="preserve">arises; since the augment is acute, the word has the initial acute.</w:t>
      </w:r>
      <w:r>
        <w:t xml:space="preserve"> </w:t>
      </w:r>
      <w:r>
        <w:rPr>
          <w:bCs/>
          <w:b/>
        </w:rPr>
        <w:t xml:space="preserve">अर्वद्भिः</w:t>
      </w:r>
      <w:r>
        <w:t xml:space="preserve">: in the instrumental plural, by</w:t>
      </w:r>
      <w:r>
        <w:t xml:space="preserve"> </w:t>
      </w:r>
      <w:r>
        <w:t xml:space="preserve">“</w:t>
      </w:r>
      <w:r>
        <w:t xml:space="preserve">arvaṇas trasāv anañaḥ</w:t>
      </w:r>
      <w:r>
        <w:t xml:space="preserve">”</w:t>
      </w:r>
      <w:r>
        <w:t xml:space="preserve"> </w:t>
      </w:r>
      <w:r>
        <w:t xml:space="preserve">the</w:t>
      </w:r>
      <w:r>
        <w:t xml:space="preserve"> </w:t>
      </w:r>
      <w:r>
        <w:rPr>
          <w:iCs/>
          <w:i/>
        </w:rPr>
        <w:t xml:space="preserve">t</w:t>
      </w:r>
      <w:r>
        <w:t xml:space="preserve">-ending substitute comes when a</w:t>
      </w:r>
      <w:r>
        <w:t xml:space="preserve"> </w:t>
      </w:r>
      <w:r>
        <w:rPr>
          <w:iCs/>
          <w:i/>
        </w:rPr>
        <w:t xml:space="preserve">pada</w:t>
      </w:r>
      <w:r>
        <w:t xml:space="preserve"> </w:t>
      </w:r>
      <w:r>
        <w:t xml:space="preserve">[ending] follows; since</w:t>
      </w:r>
      <w:r>
        <w:t xml:space="preserve"> </w:t>
      </w:r>
      <w:r>
        <w:rPr>
          <w:iCs/>
          <w:i/>
        </w:rPr>
        <w:t xml:space="preserve">kasun</w:t>
      </w:r>
      <w:r>
        <w:t xml:space="preserve"> </w:t>
      </w:r>
      <w:r>
        <w:t xml:space="preserve">is the affix, the initial acute.</w:t>
      </w:r>
      <w:r>
        <w:t xml:space="preserve"> </w:t>
      </w:r>
      <w:r>
        <w:rPr>
          <w:bCs/>
          <w:b/>
        </w:rPr>
        <w:t xml:space="preserve">धना</w:t>
      </w:r>
      <w:r>
        <w:t xml:space="preserve">:</w:t>
      </w:r>
      <w:r>
        <w:t xml:space="preserve"> </w:t>
      </w:r>
      <w:r>
        <w:rPr>
          <w:iCs/>
          <w:i/>
        </w:rPr>
        <w:t xml:space="preserve">dhana + śas</w:t>
      </w:r>
      <w:r>
        <w:t xml:space="preserve">; where the</w:t>
      </w:r>
      <w:r>
        <w:t xml:space="preserve"> </w:t>
      </w:r>
      <w:r>
        <w:rPr>
          <w:iCs/>
          <w:i/>
        </w:rPr>
        <w:t xml:space="preserve">śi</w:t>
      </w:r>
      <w:r>
        <w:t xml:space="preserve"> </w:t>
      </w:r>
      <w:r>
        <w:t xml:space="preserve">substitute would come, the</w:t>
      </w:r>
      <w:r>
        <w:t xml:space="preserve"> </w:t>
      </w:r>
      <w:r>
        <w:rPr>
          <w:iCs/>
          <w:i/>
        </w:rPr>
        <w:t xml:space="preserve">num</w:t>
      </w:r>
      <w:r>
        <w:t xml:space="preserve"> </w:t>
      </w:r>
      <w:r>
        <w:t xml:space="preserve">augment and the lengthening arise; by</w:t>
      </w:r>
      <w:r>
        <w:t xml:space="preserve"> </w:t>
      </w:r>
      <w:r>
        <w:t xml:space="preserve">“</w:t>
      </w:r>
      <w:r>
        <w:t xml:space="preserve">śeś chandasi bahulam</w:t>
      </w:r>
      <w:r>
        <w:t xml:space="preserve">”</w:t>
      </w:r>
      <w:r>
        <w:t xml:space="preserve"> </w:t>
      </w:r>
      <w:r>
        <w:t xml:space="preserve">the loss of</w:t>
      </w:r>
      <w:r>
        <w:t xml:space="preserve"> </w:t>
      </w:r>
      <w:r>
        <w:rPr>
          <w:iCs/>
          <w:i/>
        </w:rPr>
        <w:t xml:space="preserve">śi</w:t>
      </w:r>
      <w:r>
        <w:t xml:space="preserve">.</w:t>
      </w:r>
      <w:r>
        <w:t xml:space="preserve"> </w:t>
      </w:r>
      <w:r>
        <w:rPr>
          <w:bCs/>
          <w:b/>
        </w:rPr>
        <w:t xml:space="preserve">नृभिः</w:t>
      </w:r>
      <w:r>
        <w:t xml:space="preserve">: though by</w:t>
      </w:r>
      <w:r>
        <w:t xml:space="preserve"> </w:t>
      </w:r>
      <w:r>
        <w:t xml:space="preserve">“</w:t>
      </w:r>
      <w:r>
        <w:t xml:space="preserve">sānvekācas tṛtīyādiḥ</w:t>
      </w:r>
      <w:r>
        <w:t xml:space="preserve">”</w:t>
      </w:r>
      <w:r>
        <w:t xml:space="preserve"> </w:t>
      </w:r>
      <w:r>
        <w:t xml:space="preserve">the case-ending would be acute, the prohibition of acuteness of the ending arises by</w:t>
      </w:r>
      <w:r>
        <w:t xml:space="preserve"> </w:t>
      </w:r>
      <w:r>
        <w:t xml:space="preserve">“</w:t>
      </w:r>
      <w:r>
        <w:t xml:space="preserve">nṛ cānyatarasyām</w:t>
      </w:r>
      <w:r>
        <w:t xml:space="preserve">”</w:t>
      </w:r>
      <w:r>
        <w:t xml:space="preserve"> </w:t>
      </w:r>
      <w:r>
        <w:t xml:space="preserve">(Pā. Sū. 6-1-184).</w:t>
      </w:r>
      <w:r>
        <w:t xml:space="preserve"> </w:t>
      </w:r>
      <w:r>
        <w:rPr>
          <w:bCs/>
          <w:b/>
        </w:rPr>
        <w:t xml:space="preserve">आपृच्छ्यम्</w:t>
      </w:r>
      <w:r>
        <w:t xml:space="preserve">: root</w:t>
      </w:r>
      <w:r>
        <w:t xml:space="preserve"> </w:t>
      </w:r>
      <w:r>
        <w:rPr>
          <w:iCs/>
          <w:i/>
        </w:rPr>
        <w:t xml:space="preserve">pracchaḥ jñīpsāyāṃ vāci</w:t>
      </w:r>
      <w:r>
        <w:t xml:space="preserve"> </w:t>
      </w:r>
      <w:r>
        <w:t xml:space="preserve">[the print’s root-gloss, as read]; by the sūtra</w:t>
      </w:r>
      <w:r>
        <w:t xml:space="preserve"> </w:t>
      </w:r>
      <w:r>
        <w:t xml:space="preserve">“</w:t>
      </w:r>
      <w:r>
        <w:t xml:space="preserve">chandasi niṣṭarkya-devahūya-praṇīyonnīyocchiṣya-marya-stārya-dhvaryakhanya-khānya-devayajya-āpṛcchya-pratiṣīvya-brahmavādya-bhāvya-sthēya-upacāyya-pṛḍanya</w:t>
      </w:r>
      <w:r>
        <w:t xml:space="preserve">”</w:t>
      </w:r>
      <w:r>
        <w:t xml:space="preserve"> </w:t>
      </w:r>
      <w:r>
        <w:t xml:space="preserve">(Pā. Sū. 3-1-123), when</w:t>
      </w:r>
      <w:r>
        <w:t xml:space="preserve"> </w:t>
      </w:r>
      <w:r>
        <w:rPr>
          <w:iCs/>
          <w:i/>
        </w:rPr>
        <w:t xml:space="preserve">ā</w:t>
      </w:r>
      <w:r>
        <w:t xml:space="preserve"> </w:t>
      </w:r>
      <w:r>
        <w:t xml:space="preserve">precedes, a form ending in</w:t>
      </w:r>
      <w:r>
        <w:t xml:space="preserve"> </w:t>
      </w:r>
      <w:r>
        <w:rPr>
          <w:iCs/>
          <w:i/>
        </w:rPr>
        <w:t xml:space="preserve">kyap</w:t>
      </w:r>
      <w:r>
        <w:t xml:space="preserve"> </w:t>
      </w:r>
      <w:r>
        <w:t xml:space="preserve">is given by</w:t>
      </w:r>
      <w:r>
        <w:t xml:space="preserve"> </w:t>
      </w:r>
      <w:r>
        <w:rPr>
          <w:iCs/>
          <w:i/>
        </w:rPr>
        <w:t xml:space="preserve">nipātana</w:t>
      </w:r>
      <w:r>
        <w:t xml:space="preserve">;</w:t>
      </w:r>
      <w:r>
        <w:t xml:space="preserve"> </w:t>
      </w:r>
      <w:r>
        <w:rPr>
          <w:iCs/>
          <w:i/>
        </w:rPr>
        <w:t xml:space="preserve">samprasāraṇa</w:t>
      </w:r>
      <w:r>
        <w:t xml:space="preserve"> </w:t>
      </w:r>
      <w:r>
        <w:t xml:space="preserve">of the root by</w:t>
      </w:r>
      <w:r>
        <w:t xml:space="preserve"> </w:t>
      </w:r>
      <w:r>
        <w:t xml:space="preserve">“</w:t>
      </w:r>
      <w:r>
        <w:t xml:space="preserve">grahijyāvayivyadhi…</w:t>
      </w:r>
      <w:r>
        <w:t xml:space="preserve">”</w:t>
      </w:r>
      <w:r>
        <w:t xml:space="preserve"> </w:t>
      </w:r>
      <w:r>
        <w:t xml:space="preserve">(Pā. Sū. 6-1-16); since the affix is</w:t>
      </w:r>
      <w:r>
        <w:t xml:space="preserve"> </w:t>
      </w:r>
      <w:r>
        <w:rPr>
          <w:iCs/>
          <w:i/>
        </w:rPr>
        <w:t xml:space="preserve">p</w:t>
      </w:r>
      <w:r>
        <w:t xml:space="preserve">-marked it is unaccented by</w:t>
      </w:r>
      <w:r>
        <w:t xml:space="preserve"> </w:t>
      </w:r>
      <w:r>
        <w:t xml:space="preserve">“</w:t>
      </w:r>
      <w:r>
        <w:t xml:space="preserve">ānudāttau suppitau</w:t>
      </w:r>
      <w:r>
        <w:t xml:space="preserve">”</w:t>
      </w:r>
      <w:r>
        <w:t xml:space="preserve">, so by the root’s final acute the</w:t>
      </w:r>
      <w:r>
        <w:t xml:space="preserve"> </w:t>
      </w:r>
      <w:r>
        <w:rPr>
          <w:iCs/>
          <w:i/>
        </w:rPr>
        <w:t xml:space="preserve">ṛ</w:t>
      </w:r>
      <w:r>
        <w:t xml:space="preserve"> </w:t>
      </w:r>
      <w:r>
        <w:t xml:space="preserve">is acute; compounded with the prefix</w:t>
      </w:r>
      <w:r>
        <w:t xml:space="preserve"> </w:t>
      </w:r>
      <w:r>
        <w:rPr>
          <w:iCs/>
          <w:i/>
        </w:rPr>
        <w:t xml:space="preserve">ā</w:t>
      </w:r>
      <w:r>
        <w:t xml:space="preserve"> </w:t>
      </w:r>
      <w:r>
        <w:t xml:space="preserve">(a</w:t>
      </w:r>
      <w:r>
        <w:t xml:space="preserve"> </w:t>
      </w:r>
      <w:r>
        <w:rPr>
          <w:iCs/>
          <w:i/>
        </w:rPr>
        <w:t xml:space="preserve">gati</w:t>
      </w:r>
      <w:r>
        <w:t xml:space="preserve">), the accent of the latter member of a</w:t>
      </w:r>
      <w:r>
        <w:t xml:space="preserve"> </w:t>
      </w:r>
      <w:r>
        <w:rPr>
          <w:iCs/>
          <w:i/>
        </w:rPr>
        <w:t xml:space="preserve">kṛdanta</w:t>
      </w:r>
      <w:r>
        <w:t xml:space="preserve">, the first member’s accent, by</w:t>
      </w:r>
      <w:r>
        <w:t xml:space="preserve"> </w:t>
      </w:r>
      <w:r>
        <w:t xml:space="preserve">“</w:t>
      </w:r>
      <w:r>
        <w:t xml:space="preserve">gatikārakopapadāt kṛt</w:t>
      </w:r>
      <w:r>
        <w:t xml:space="preserve">”</w:t>
      </w:r>
      <w:r>
        <w:t xml:space="preserve">.</w:t>
      </w:r>
      <w:r>
        <w:t xml:space="preserve"> </w:t>
      </w:r>
      <w:r>
        <w:rPr>
          <w:bCs/>
          <w:b/>
        </w:rPr>
        <w:t xml:space="preserve">क्षेति</w:t>
      </w:r>
      <w:r>
        <w:t xml:space="preserve">: root</w:t>
      </w:r>
      <w:r>
        <w:t xml:space="preserve"> </w:t>
      </w:r>
      <w:r>
        <w:rPr>
          <w:iCs/>
          <w:i/>
        </w:rPr>
        <w:t xml:space="preserve">kṣi nivāsagatyoḥ</w:t>
      </w:r>
      <w:r>
        <w:t xml:space="preserve">;</w:t>
      </w:r>
      <w:r>
        <w:t xml:space="preserve"> </w:t>
      </w:r>
      <w:r>
        <w:rPr>
          <w:iCs/>
          <w:i/>
        </w:rPr>
        <w:t xml:space="preserve">laṭ</w:t>
      </w:r>
      <w:r>
        <w:t xml:space="preserve">, third person singular, standing at the beginning of a</w:t>
      </w:r>
      <w:r>
        <w:t xml:space="preserve"> </w:t>
      </w:r>
      <w:r>
        <w:rPr>
          <w:iCs/>
          <w:i/>
        </w:rPr>
        <w:t xml:space="preserve">pada</w:t>
      </w:r>
      <w:r>
        <w:t xml:space="preserve"> </w:t>
      </w:r>
      <w:r>
        <w:t xml:space="preserve">[as read]; by</w:t>
      </w:r>
      <w:r>
        <w:t xml:space="preserve"> </w:t>
      </w:r>
      <w:r>
        <w:t xml:space="preserve">“</w:t>
      </w:r>
      <w:r>
        <w:t xml:space="preserve">bahulaṃ chandasi</w:t>
      </w:r>
      <w:r>
        <w:t xml:space="preserve">”</w:t>
      </w:r>
      <w:r>
        <w:t xml:space="preserve"> </w:t>
      </w:r>
      <w:r>
        <w:t xml:space="preserve">the</w:t>
      </w:r>
      <w:r>
        <w:t xml:space="preserve"> </w:t>
      </w:r>
      <w:r>
        <w:rPr>
          <w:iCs/>
          <w:i/>
        </w:rPr>
        <w:t xml:space="preserve">luk</w:t>
      </w:r>
      <w:r>
        <w:t xml:space="preserve"> </w:t>
      </w:r>
      <w:r>
        <w:t xml:space="preserve">of the vikaraṇa;</w:t>
      </w:r>
      <w:r>
        <w:t xml:space="preserve"> </w:t>
      </w:r>
      <w:r>
        <w:rPr>
          <w:iCs/>
          <w:i/>
        </w:rPr>
        <w:t xml:space="preserve">guṇa</w:t>
      </w:r>
      <w:r>
        <w:t xml:space="preserve"> </w:t>
      </w:r>
      <w:r>
        <w:t xml:space="preserve">of the root’s</w:t>
      </w:r>
      <w:r>
        <w:t xml:space="preserve"> </w:t>
      </w:r>
      <w:r>
        <w:rPr>
          <w:iCs/>
          <w:i/>
        </w:rPr>
        <w:t xml:space="preserve">i</w:t>
      </w:r>
      <w:r>
        <w:t xml:space="preserve"> </w:t>
      </w:r>
      <w:r>
        <w:t xml:space="preserve">by</w:t>
      </w:r>
      <w:r>
        <w:t xml:space="preserve"> </w:t>
      </w:r>
      <w:r>
        <w:t xml:space="preserve">“</w:t>
      </w:r>
      <w:r>
        <w:t xml:space="preserve">sārvadhātukārdhadhātukayoḥ</w:t>
      </w:r>
      <w:r>
        <w:t xml:space="preserve">”</w:t>
      </w:r>
      <w:r>
        <w:t xml:space="preserve">; the</w:t>
      </w:r>
      <w:r>
        <w:t xml:space="preserve"> </w:t>
      </w:r>
      <w:r>
        <w:rPr>
          <w:iCs/>
          <w:i/>
        </w:rPr>
        <w:t xml:space="preserve">nighāta</w:t>
      </w:r>
      <w:r>
        <w:t xml:space="preserve"> </w:t>
      </w:r>
      <w:r>
        <w:t xml:space="preserve">accent, since it follows a non-verbal word.</w:t>
      </w:r>
      <w:r>
        <w:t xml:space="preserve"> </w:t>
      </w:r>
      <w:r>
        <w:rPr>
          <w:bCs/>
          <w:b/>
        </w:rPr>
        <w:t xml:space="preserve">पुष्यति</w:t>
      </w:r>
      <w:r>
        <w:t xml:space="preserve">: root</w:t>
      </w:r>
      <w:r>
        <w:t xml:space="preserve"> </w:t>
      </w:r>
      <w:r>
        <w:rPr>
          <w:iCs/>
          <w:i/>
        </w:rPr>
        <w:t xml:space="preserve">puṣa puṣṭau</w:t>
      </w:r>
      <w:r>
        <w:t xml:space="preserve">;</w:t>
      </w:r>
      <w:r>
        <w:t xml:space="preserve"> </w:t>
      </w:r>
      <w:r>
        <w:rPr>
          <w:iCs/>
          <w:i/>
        </w:rPr>
        <w:t xml:space="preserve">laṭ</w:t>
      </w:r>
      <w:r>
        <w:t xml:space="preserve">, third person singular,</w:t>
      </w:r>
      <w:r>
        <w:t xml:space="preserve"> </w:t>
      </w:r>
      <w:r>
        <w:rPr>
          <w:iCs/>
          <w:i/>
        </w:rPr>
        <w:t xml:space="preserve">tip</w:t>
      </w:r>
      <w:r>
        <w:t xml:space="preserve">; the vikaraṇa</w:t>
      </w:r>
      <w:r>
        <w:t xml:space="preserve"> </w:t>
      </w:r>
      <w:r>
        <w:rPr>
          <w:iCs/>
          <w:i/>
        </w:rPr>
        <w:t xml:space="preserve">śyan</w:t>
      </w:r>
      <w:r>
        <w:t xml:space="preserve"> </w:t>
      </w:r>
      <w:r>
        <w:t xml:space="preserve">by</w:t>
      </w:r>
      <w:r>
        <w:t xml:space="preserve"> </w:t>
      </w:r>
      <w:r>
        <w:t xml:space="preserve">“</w:t>
      </w:r>
      <w:r>
        <w:t xml:space="preserve">divādibhyaḥ śyan</w:t>
      </w:r>
      <w:r>
        <w:t xml:space="preserve">”</w:t>
      </w:r>
      <w:r>
        <w:t xml:space="preserve">; since the affix is non-</w:t>
      </w:r>
      <w:r>
        <w:rPr>
          <w:iCs/>
          <w:i/>
        </w:rPr>
        <w:t xml:space="preserve">p</w:t>
      </w:r>
      <w:r>
        <w:t xml:space="preserve">-marked it is</w:t>
      </w:r>
      <w:r>
        <w:t xml:space="preserve"> </w:t>
      </w:r>
      <w:r>
        <w:rPr>
          <w:iCs/>
          <w:i/>
        </w:rPr>
        <w:t xml:space="preserve">ñit</w:t>
      </w:r>
      <w:r>
        <w:t xml:space="preserve">-like by</w:t>
      </w:r>
      <w:r>
        <w:t xml:space="preserve"> </w:t>
      </w:r>
      <w:r>
        <w:t xml:space="preserve">“</w:t>
      </w:r>
      <w:r>
        <w:t xml:space="preserve">sārvadhātukam apit</w:t>
      </w:r>
      <w:r>
        <w:t xml:space="preserve">”</w:t>
      </w:r>
      <w:r>
        <w:t xml:space="preserve">, so the</w:t>
      </w:r>
      <w:r>
        <w:t xml:space="preserve"> </w:t>
      </w:r>
      <w:r>
        <w:rPr>
          <w:iCs/>
          <w:i/>
        </w:rPr>
        <w:t xml:space="preserve">laghūpadha-guṇa</w:t>
      </w:r>
      <w:r>
        <w:t xml:space="preserve"> </w:t>
      </w:r>
      <w:r>
        <w:t xml:space="preserve">does not come; by</w:t>
      </w:r>
      <w:r>
        <w:t xml:space="preserve"> </w:t>
      </w:r>
      <w:r>
        <w:t xml:space="preserve">“</w:t>
      </w:r>
      <w:r>
        <w:t xml:space="preserve">śyan</w:t>
      </w:r>
      <w:r>
        <w:t xml:space="preserve">”</w:t>
      </w:r>
      <w:r>
        <w:t xml:space="preserve"> </w:t>
      </w:r>
      <w:r>
        <w:t xml:space="preserve">being</w:t>
      </w:r>
      <w:r>
        <w:t xml:space="preserve"> </w:t>
      </w:r>
      <w:r>
        <w:rPr>
          <w:iCs/>
          <w:i/>
        </w:rPr>
        <w:t xml:space="preserve">n</w:t>
      </w:r>
      <w:r>
        <w:t xml:space="preserve">-marked, the initial acute; since a verb stands before [i.e. </w:t>
      </w:r>
      <w:r>
        <w:t xml:space="preserve">“</w:t>
      </w:r>
      <w:r>
        <w:t xml:space="preserve">tiṅ atiṅaḥ</w:t>
      </w:r>
      <w:r>
        <w:t xml:space="preserve">”</w:t>
      </w:r>
      <w:r>
        <w:t xml:space="preserve">], the prohibition of</w:t>
      </w:r>
      <w:r>
        <w:t xml:space="preserve"> </w:t>
      </w:r>
      <w:r>
        <w:rPr>
          <w:iCs/>
          <w:i/>
        </w:rPr>
        <w:t xml:space="preserve">nighāta</w:t>
      </w:r>
      <w:r>
        <w:t xml:space="preserve"> </w:t>
      </w:r>
      <w:r>
        <w:t xml:space="preserve">arises by</w:t>
      </w:r>
      <w:r>
        <w:t xml:space="preserve"> </w:t>
      </w:r>
      <w:r>
        <w:t xml:space="preserve">“</w:t>
      </w:r>
      <w:r>
        <w:t xml:space="preserve">ati-ṅaḥ</w:t>
      </w:r>
      <w:r>
        <w:t xml:space="preserve">”</w:t>
      </w:r>
      <w:r>
        <w:t xml:space="preserve">.</w:t>
      </w:r>
      <w:r>
        <w:t xml:space="preserve"> </w:t>
      </w:r>
      <w:r>
        <w:rPr>
          <w:bCs/>
          <w:b/>
        </w:rPr>
        <w:t xml:space="preserve">॥ १३ ॥</w:t>
      </w:r>
      <w:r>
        <w:t xml:space="preserve"> </w:t>
      </w:r>
      <w:r>
        <w:rPr>
          <w:iCs/>
          <w:i/>
        </w:rPr>
        <w:t xml:space="preserve">Grammar page, noted briefly; sūtra numbers as read; several readings on this page are compressed and tentative [?]. Rik 64.13 ends here (ornamental rule).</w:t>
      </w:r>
    </w:p>
    <w:p>
      <w:r>
        <w:pict>
          <v:rect style="width:0;height:1.5pt" o:hralign="center" o:hrstd="t" o:hr="t"/>
        </w:pict>
      </w:r>
    </w:p>
    <w:bookmarkEnd w:id="203"/>
    <w:bookmarkStart w:id="205" w:name="page-147-pdf-165"/>
    <w:p>
      <w:pPr>
        <w:pStyle w:val="Heading3"/>
      </w:pPr>
      <w:r>
        <w:t xml:space="preserve">Page 147 (PDF 165)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8</w:t>
      </w:r>
      <w:r>
        <w:rPr>
          <w:iCs/>
          <w:i/>
        </w:rPr>
        <w:t xml:space="preserve">”</w:t>
      </w:r>
      <w:r>
        <w:rPr>
          <w:iCs/>
          <w:i/>
        </w:rPr>
        <w:t xml:space="preserve">.)</w:t>
      </w:r>
    </w:p>
    <w:bookmarkStart w:id="204" w:name="rik-64.14"/>
    <w:p>
      <w:pPr>
        <w:pStyle w:val="Heading4"/>
      </w:pPr>
      <w:r>
        <w:t xml:space="preserve">Rik 64.14</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line 2: no anudātta under</w:t>
      </w:r>
      <w:r>
        <w:t xml:space="preserve"> </w:t>
      </w:r>
      <w:r>
        <w:t xml:space="preserve">śa</w:t>
      </w:r>
      <w:r>
        <w:t xml:space="preserve"> </w:t>
      </w:r>
      <w:r>
        <w:rPr>
          <w:iCs/>
          <w:i/>
        </w:rPr>
        <w:t xml:space="preserve">of</w:t>
      </w:r>
      <w:r>
        <w:t xml:space="preserve"> </w:t>
      </w:r>
      <w:r>
        <w:t xml:space="preserve">śatam</w:t>
      </w:r>
      <w:r>
        <w:t xml:space="preserve"> </w:t>
      </w:r>
      <w:r>
        <w:rPr>
          <w:iCs/>
          <w:i/>
        </w:rPr>
        <w:t xml:space="preserve">and no svarita over</w:t>
      </w:r>
      <w:r>
        <w:t xml:space="preserve"> </w:t>
      </w:r>
      <w:r>
        <w:t xml:space="preserve">na</w:t>
      </w:r>
      <w:r>
        <w:t xml:space="preserve"> </w:t>
      </w:r>
      <w:r>
        <w:rPr>
          <w:iCs/>
          <w:i/>
        </w:rPr>
        <w:t xml:space="preserve">of</w:t>
      </w:r>
      <w:r>
        <w:t xml:space="preserve"> </w:t>
      </w:r>
      <w:r>
        <w:t xml:space="preserve">tanayam</w:t>
      </w:r>
      <w:r>
        <w:t xml:space="preserve"> </w:t>
      </w:r>
      <w:r>
        <w:rPr>
          <w:iCs/>
          <w:i/>
        </w:rPr>
        <w:t xml:space="preserve">are seen; the svarita over</w:t>
      </w:r>
      <w:r>
        <w:t xml:space="preserve"> </w:t>
      </w:r>
      <w:r>
        <w:t xml:space="preserve">mā</w:t>
      </w:r>
      <w:r>
        <w:t xml:space="preserve"> </w:t>
      </w:r>
      <w:r>
        <w:rPr>
          <w:iCs/>
          <w:i/>
        </w:rPr>
        <w:t xml:space="preserve">of</w:t>
      </w:r>
      <w:r>
        <w:t xml:space="preserve"> </w:t>
      </w:r>
      <w:r>
        <w:t xml:space="preserve">himāḥ</w:t>
      </w:r>
      <w:r>
        <w:t xml:space="preserve"> </w:t>
      </w:r>
      <w:r>
        <w:rPr>
          <w:iCs/>
          <w:i/>
        </w:rPr>
        <w:t xml:space="preserve">is printed.</w:t>
      </w:r>
    </w:p>
    <w:p>
      <w:pPr>
        <w:pStyle w:val="BlockText"/>
      </w:pPr>
      <w:r>
        <w:rPr>
          <w:bCs/>
          <w:b/>
        </w:rPr>
        <w:t xml:space="preserve">च॒र्कृत्यं॑ मरुतः पृ॒त्सु दु॒ष्टरं॑ द्यु॒मन्तं॒ शुष्मं॑ म॒घव॑त्सु धत्तन ।</w:t>
      </w:r>
      <w:r>
        <w:t xml:space="preserve"> </w:t>
      </w:r>
      <w:r>
        <w:rPr>
          <w:bCs/>
          <w:b/>
        </w:rPr>
        <w:t xml:space="preserve">ध॒न॒स्पृत॑मु॒क्थ्यं॑ वि॒श्वच॑र्षणिं तो॒कं पु॑ष्येम॒ तनयं शतं हिमाः॑ ॥ १४ ॥</w:t>
      </w:r>
      <w:r>
        <w:t xml:space="preserve"> </w:t>
      </w:r>
      <w:r>
        <w:t xml:space="preserve">[accent ?]</w:t>
      </w:r>
      <w:r>
        <w:t xml:space="preserve"> </w:t>
      </w:r>
      <w:r>
        <w:rPr>
          <w:iCs/>
          <w:i/>
        </w:rPr>
        <w:t xml:space="preserve">carkṛ́tyaṃ marutaḥ pṛtsú duṣṭáraṃ dyumántaṃ śúṣmaṃ maghávatsu dhattana |</w:t>
      </w:r>
      <w:r>
        <w:t xml:space="preserve"> </w:t>
      </w:r>
      <w:r>
        <w:rPr>
          <w:iCs/>
          <w:i/>
        </w:rPr>
        <w:t xml:space="preserve">dhanaspṛ́tam ukthyaṃ viśvácarṣaṇiṃ tokáṃ puṣyema tánayaṃ śataṃ hímāḥ || 14 ||</w:t>
      </w:r>
    </w:p>
    <w:p>
      <w:pPr>
        <w:pStyle w:val="FirstParagraph"/>
      </w:pPr>
      <w:r>
        <w:rPr>
          <w:bCs/>
          <w:b/>
        </w:rPr>
        <w:t xml:space="preserve">॥ पदपाठः ॥ — Pada text</w:t>
      </w:r>
    </w:p>
    <w:p>
      <w:pPr>
        <w:pStyle w:val="BlockText"/>
      </w:pPr>
      <w:r>
        <w:rPr>
          <w:bCs/>
          <w:b/>
        </w:rPr>
        <w:t xml:space="preserve">चर्कृत्यम् । मरुतः । पृत्ऽसु । दुस्तरम् । द्युऽमन्तम् । शुष्मम् । मघवत्ऽसु । धत्तन ।</w:t>
      </w:r>
      <w:r>
        <w:t xml:space="preserve"> </w:t>
      </w:r>
      <w:r>
        <w:rPr>
          <w:bCs/>
          <w:b/>
        </w:rPr>
        <w:t xml:space="preserve">धनऽस्पृतम् । उक्थ्यम् । विश्वऽचर्षणिम् । तोकम् । पुष्येम । तनयम् । शतम् । हिमाः ॥ १४ ॥</w:t>
      </w:r>
      <w:r>
        <w:t xml:space="preserve"> </w:t>
      </w:r>
      <w:r>
        <w:rPr>
          <w:iCs/>
          <w:i/>
        </w:rPr>
        <w:t xml:space="preserve">carkṛtyam | marutaḥ | pṛt-su | dustaram | dyu-mantam | śuṣmam | maghavat-su | dhattana |</w:t>
      </w:r>
      <w:r>
        <w:t xml:space="preserve"> </w:t>
      </w:r>
      <w:r>
        <w:rPr>
          <w:iCs/>
          <w:i/>
        </w:rPr>
        <w:t xml:space="preserve">dhana-spṛtam | ukthyam | viśva-carṣaṇim | tokam | puṣyema | tanayam | śatam | himāḥ || 14 ||</w:t>
      </w:r>
    </w:p>
    <w:p>
      <w:pPr>
        <w:pStyle w:val="FirstParagraph"/>
      </w:pPr>
      <w:r>
        <w:rPr>
          <w:bCs/>
          <w:b/>
        </w:rPr>
        <w:t xml:space="preserve">॥ सायणभाष्यम् ॥ — Sāyaṇa’s bhāṣya</w:t>
      </w:r>
      <w:r>
        <w:t xml:space="preserve"> </w:t>
      </w:r>
      <w:r>
        <w:rPr>
          <w:iCs/>
          <w:i/>
        </w:rPr>
        <w:t xml:space="preserve">(begins; continues on p. 148)</w:t>
      </w:r>
    </w:p>
    <w:p>
      <w:pPr>
        <w:pStyle w:val="BlockText"/>
      </w:pPr>
      <w:r>
        <w:rPr>
          <w:bCs/>
          <w:b/>
        </w:rPr>
        <w:t xml:space="preserve">हे मरुतो मघवत्सु हविर्लक्षणधनयुक्तेषु यजमानेषु पुत्रं धत्तन । स्थापयत । दत्तेति यावत् । कीदृशं पुत्रम् । चर्कृत्यं कार्येषु पुनःपुनः पुरस्कर्तव्यं । सर्वकर्मकुशलमित्यर्थः । पृत्सु संग्रामेषु दुस्तरं दुःखेन तरितव्यं । अजेयमित्यर्थः । द्युमन्तं दीप्तिमन्तं शुष्मं शत्रूणां शोषकं बलवन्तं धनस्पृतं धनानां स्प्रष्टारं धनैः प्रीतं वा उक्थ्यं उक्थं स्तोत्रं । तदर्हं । प्रशस्यमित्यर्थः । विश्वचर्षणिं विशेषेण द्रष्टारं सर्वज्ञं । एवंविधं तोकं पुत्रं तनयं पौत्रं च शतं हिमा हेमन्तैस्तरोपलक्षितान् शतं संवत्सरान् जीवन्तः सन्तः पुष्येम । पोषयेम । अत्र हिमशब्देन तद्युक्ता हेमन्तैर्वोऽभिधीयन्ते ।</w:t>
      </w:r>
      <w:r>
        <w:t xml:space="preserve"> </w:t>
      </w:r>
      <w:r>
        <w:rPr>
          <w:iCs/>
          <w:i/>
        </w:rPr>
        <w:t xml:space="preserve">he maruto maghavatsu havirlakṣaṇadhanayukteṣu yajamāneṣu putraṃ dhattana | sthāpayata | datteti yāvat | kīdṛśaṃ putram | carkṛtyaṃ kāryeṣu punaḥpunaḥ puraskartavyaṃ | sarvakarmakuśalam ity arthaḥ | pṛtsu saṅgrāmeṣu dustaraṃ duḥkhena taritavyaṃ | ajeyam ity arthaḥ | dyumantaṃ dīptimantaṃ śuṣmaṃ śatrūṇāṃ śoṣakaṃ balavantaṃ dhanaspṛtaṃ dhanānāṃ spraṣṭāraṃ dhanaiḥ prītaṃ vā ukthyaṃ uktham stotram | tadarham | praśasyam ity arthaḥ | viśvacarṣaṇiṃ viśeṣeṇa draṣṭāraṃ sarvajñam | evaṃvidhaṃ tokaṃ putraṃ tanayaṃ pautraṃ ca śataṃ himā hemantais taropalakṣitān śataṃ saṃvatsarān jīvantaḥ santaḥ puṣyema | poṣayema | atra himaśabdena tadyuktā hemantair vo ’bhidhīyante |</w:t>
      </w:r>
      <w:r>
        <w:t xml:space="preserve"> </w:t>
      </w:r>
      <w:r>
        <w:rPr>
          <w:iCs/>
          <w:i/>
        </w:rPr>
        <w:t xml:space="preserve">“</w:t>
      </w:r>
      <w:r>
        <w:rPr>
          <w:iCs/>
          <w:i/>
        </w:rPr>
        <w:t xml:space="preserve">O Maruts,</w:t>
      </w:r>
      <w:r>
        <w:rPr>
          <w:iCs/>
          <w:i/>
        </w:rPr>
        <w:t xml:space="preserve"> </w:t>
      </w:r>
      <w:r>
        <w:rPr>
          <w:bCs/>
          <w:b/>
          <w:iCs/>
          <w:i/>
        </w:rPr>
        <w:t xml:space="preserve">dhattana</w:t>
      </w:r>
      <w:r>
        <w:rPr>
          <w:iCs/>
          <w:i/>
        </w:rPr>
        <w:t xml:space="preserve"> </w:t>
      </w:r>
      <w:r>
        <w:rPr>
          <w:iCs/>
          <w:i/>
        </w:rPr>
        <w:t xml:space="preserve">— set, place, i.e. give — a son</w:t>
      </w:r>
      <w:r>
        <w:rPr>
          <w:iCs/>
          <w:i/>
        </w:rPr>
        <w:t xml:space="preserve"> </w:t>
      </w:r>
      <w:r>
        <w:rPr>
          <w:bCs/>
          <w:b/>
          <w:iCs/>
          <w:i/>
        </w:rPr>
        <w:t xml:space="preserve">maghavatsu</w:t>
      </w:r>
      <w:r>
        <w:rPr>
          <w:iCs/>
          <w:i/>
        </w:rPr>
        <w:t xml:space="preserve">, among the sacrificers who are possessed of wealth in the form of oblations. Of what kind a son?</w:t>
      </w:r>
      <w:r>
        <w:rPr>
          <w:iCs/>
          <w:i/>
        </w:rPr>
        <w:t xml:space="preserve"> </w:t>
      </w:r>
      <w:r>
        <w:rPr>
          <w:bCs/>
          <w:b/>
          <w:iCs/>
          <w:i/>
        </w:rPr>
        <w:t xml:space="preserve">Carkṛtyam</w:t>
      </w:r>
      <w:r>
        <w:rPr>
          <w:iCs/>
          <w:i/>
        </w:rPr>
        <w:t xml:space="preserve">, to be put forward again and again in all works, i.e. skilled in every rite;</w:t>
      </w:r>
      <w:r>
        <w:rPr>
          <w:iCs/>
          <w:i/>
        </w:rPr>
        <w:t xml:space="preserve"> </w:t>
      </w:r>
      <w:r>
        <w:rPr>
          <w:bCs/>
          <w:b/>
          <w:iCs/>
          <w:i/>
        </w:rPr>
        <w:t xml:space="preserve">dustaram</w:t>
      </w:r>
      <w:r>
        <w:rPr>
          <w:iCs/>
          <w:i/>
        </w:rPr>
        <w:t xml:space="preserve"> </w:t>
      </w:r>
      <w:r>
        <w:rPr>
          <w:iCs/>
          <w:i/>
        </w:rPr>
        <w:t xml:space="preserve">in</w:t>
      </w:r>
      <w:r>
        <w:rPr>
          <w:iCs/>
          <w:i/>
        </w:rPr>
        <w:t xml:space="preserve"> </w:t>
      </w:r>
      <w:r>
        <w:rPr>
          <w:bCs/>
          <w:b/>
          <w:iCs/>
          <w:i/>
        </w:rPr>
        <w:t xml:space="preserve">pṛtsu</w:t>
      </w:r>
      <w:r>
        <w:rPr>
          <w:iCs/>
          <w:i/>
        </w:rPr>
        <w:t xml:space="preserve">, battles — hard to cross by hardship, i.e. invincible;</w:t>
      </w:r>
      <w:r>
        <w:rPr>
          <w:iCs/>
          <w:i/>
        </w:rPr>
        <w:t xml:space="preserve"> </w:t>
      </w:r>
      <w:r>
        <w:rPr>
          <w:bCs/>
          <w:b/>
          <w:iCs/>
          <w:i/>
        </w:rPr>
        <w:t xml:space="preserve">dyumantam</w:t>
      </w:r>
      <w:r>
        <w:rPr>
          <w:iCs/>
          <w:i/>
        </w:rPr>
        <w:t xml:space="preserve">, radiant;</w:t>
      </w:r>
      <w:r>
        <w:rPr>
          <w:iCs/>
          <w:i/>
        </w:rPr>
        <w:t xml:space="preserve"> </w:t>
      </w:r>
      <w:r>
        <w:rPr>
          <w:bCs/>
          <w:b/>
          <w:iCs/>
          <w:i/>
        </w:rPr>
        <w:t xml:space="preserve">śuṣmam</w:t>
      </w:r>
      <w:r>
        <w:rPr>
          <w:iCs/>
          <w:i/>
        </w:rPr>
        <w:t xml:space="preserve">, the dryer-up of enemies, strong;</w:t>
      </w:r>
      <w:r>
        <w:rPr>
          <w:iCs/>
          <w:i/>
        </w:rPr>
        <w:t xml:space="preserve"> </w:t>
      </w:r>
      <w:r>
        <w:rPr>
          <w:bCs/>
          <w:b/>
          <w:iCs/>
          <w:i/>
        </w:rPr>
        <w:t xml:space="preserve">dhanaspṛtam</w:t>
      </w:r>
      <w:r>
        <w:rPr>
          <w:iCs/>
          <w:i/>
        </w:rPr>
        <w:t xml:space="preserve">, the toucher [taker] of riches, or pleased with riches;</w:t>
      </w:r>
      <w:r>
        <w:rPr>
          <w:iCs/>
          <w:i/>
        </w:rPr>
        <w:t xml:space="preserve"> </w:t>
      </w:r>
      <w:r>
        <w:rPr>
          <w:bCs/>
          <w:b/>
          <w:iCs/>
          <w:i/>
        </w:rPr>
        <w:t xml:space="preserve">ukthyam</w:t>
      </w:r>
      <w:r>
        <w:rPr>
          <w:iCs/>
          <w:i/>
        </w:rPr>
        <w:t xml:space="preserve">, worthy of</w:t>
      </w:r>
      <w:r>
        <w:rPr>
          <w:iCs/>
          <w:i/>
        </w:rPr>
        <w:t xml:space="preserve"> </w:t>
      </w:r>
      <w:r>
        <w:rPr>
          <w:iCs/>
          <w:i/>
          <w:iCs/>
          <w:i/>
        </w:rPr>
        <w:t xml:space="preserve">uktha</w:t>
      </w:r>
      <w:r>
        <w:rPr>
          <w:iCs/>
          <w:i/>
        </w:rPr>
        <w:t xml:space="preserve">, praise: laudable;</w:t>
      </w:r>
      <w:r>
        <w:rPr>
          <w:iCs/>
          <w:i/>
        </w:rPr>
        <w:t xml:space="preserve"> </w:t>
      </w:r>
      <w:r>
        <w:rPr>
          <w:bCs/>
          <w:b/>
          <w:iCs/>
          <w:i/>
        </w:rPr>
        <w:t xml:space="preserve">viśvacarṣaṇim</w:t>
      </w:r>
      <w:r>
        <w:rPr>
          <w:iCs/>
          <w:i/>
        </w:rPr>
        <w:t xml:space="preserve">, a special seer, all-knowing. A son</w:t>
      </w:r>
      <w:r>
        <w:rPr>
          <w:iCs/>
          <w:i/>
        </w:rPr>
        <w:t xml:space="preserve"> </w:t>
      </w:r>
      <w:r>
        <w:rPr>
          <w:bCs/>
          <w:b/>
          <w:iCs/>
          <w:i/>
        </w:rPr>
        <w:t xml:space="preserve">tokam</w:t>
      </w:r>
      <w:r>
        <w:rPr>
          <w:iCs/>
          <w:i/>
        </w:rPr>
        <w:t xml:space="preserve"> </w:t>
      </w:r>
      <w:r>
        <w:rPr>
          <w:iCs/>
          <w:i/>
        </w:rPr>
        <w:t xml:space="preserve">and a grandson</w:t>
      </w:r>
      <w:r>
        <w:rPr>
          <w:iCs/>
          <w:i/>
        </w:rPr>
        <w:t xml:space="preserve"> </w:t>
      </w:r>
      <w:r>
        <w:rPr>
          <w:bCs/>
          <w:b/>
          <w:iCs/>
          <w:i/>
        </w:rPr>
        <w:t xml:space="preserve">tanayam</w:t>
      </w:r>
      <w:r>
        <w:rPr>
          <w:iCs/>
          <w:i/>
        </w:rPr>
        <w:t xml:space="preserve"> </w:t>
      </w:r>
      <w:r>
        <w:rPr>
          <w:iCs/>
          <w:i/>
        </w:rPr>
        <w:t xml:space="preserve">such as this —</w:t>
      </w:r>
      <w:r>
        <w:rPr>
          <w:iCs/>
          <w:i/>
        </w:rPr>
        <w:t xml:space="preserve"> </w:t>
      </w:r>
      <w:r>
        <w:rPr>
          <w:bCs/>
          <w:b/>
          <w:iCs/>
          <w:i/>
        </w:rPr>
        <w:t xml:space="preserve">śatam himāḥ</w:t>
      </w:r>
      <w:r>
        <w:rPr>
          <w:iCs/>
          <w:i/>
        </w:rPr>
        <w:t xml:space="preserve">, living a hundred winters, i.e. a hundred years designated by winters —</w:t>
      </w:r>
      <w:r>
        <w:rPr>
          <w:iCs/>
          <w:i/>
        </w:rPr>
        <w:t xml:space="preserve"> </w:t>
      </w:r>
      <w:r>
        <w:rPr>
          <w:bCs/>
          <w:b/>
          <w:iCs/>
          <w:i/>
        </w:rPr>
        <w:t xml:space="preserve">puṣyema</w:t>
      </w:r>
      <w:r>
        <w:rPr>
          <w:iCs/>
          <w:i/>
        </w:rPr>
        <w:t xml:space="preserve">, may we nourish: here by the word</w:t>
      </w:r>
      <w:r>
        <w:rPr>
          <w:iCs/>
          <w:i/>
        </w:rPr>
        <w:t xml:space="preserve"> </w:t>
      </w:r>
      <w:r>
        <w:rPr>
          <w:iCs/>
          <w:i/>
          <w:iCs/>
          <w:i/>
        </w:rPr>
        <w:t xml:space="preserve">himā</w:t>
      </w:r>
      <w:r>
        <w:rPr>
          <w:iCs/>
          <w:i/>
        </w:rPr>
        <w:t xml:space="preserve"> </w:t>
      </w:r>
      <w:r>
        <w:rPr>
          <w:iCs/>
          <w:i/>
        </w:rPr>
        <w:t xml:space="preserve">the winters are meant, and years in connection with them.</w:t>
      </w:r>
      <w:r>
        <w:rPr>
          <w:iCs/>
          <w:i/>
        </w:rPr>
        <w:t xml:space="preserve">”</w:t>
      </w:r>
      <w:r>
        <w:t xml:space="preserve"> </w:t>
      </w:r>
      <w:r>
        <w:rPr>
          <w:iCs/>
          <w:i/>
        </w:rPr>
        <w:t xml:space="preserve">(continues on p. 148.)</w:t>
      </w:r>
    </w:p>
    <w:p>
      <w:r>
        <w:pict>
          <v:rect style="width:0;height:1.5pt" o:hralign="center" o:hrstd="t" o:hr="t"/>
        </w:pict>
      </w:r>
    </w:p>
    <w:bookmarkEnd w:id="204"/>
    <w:bookmarkEnd w:id="205"/>
    <w:bookmarkStart w:id="206" w:name="page-148-pdf-166"/>
    <w:p>
      <w:pPr>
        <w:pStyle w:val="Heading3"/>
      </w:pPr>
      <w:r>
        <w:t xml:space="preserve">Page 148 (PDF 166)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Bhāṣya (concluded).</w:t>
      </w:r>
    </w:p>
    <w:p>
      <w:pPr>
        <w:pStyle w:val="BlockText"/>
      </w:pPr>
      <w:r>
        <w:rPr>
          <w:bCs/>
          <w:b/>
        </w:rPr>
        <w:t xml:space="preserve">तथा च ब्राह्मणमेवमाम्नायते । शतं हिमा इत्याह शतं त्वा हेमन्तानि धिषीयेति वावैतदाहेति ॥ चर्कृत्यम् । प्रकृतिग्रहणे यङ्लुगन्तस्यापि ग्रहणम् । परि. ९३-२ इति न्यायेन करोतेर्यङ्लुगन्ताद्विभाषा कृवृषोः । पा. ३-१-१२० इति क्यप् । तुगागमः । प्रत्ययस्य पित्त्वादनुदात्तत्वे धातुस्वरः शिष्यते । पृत्सु । पदादिषु मांस्पृत्स्नूनामुपसंख्यानम् । पा. ६-१-६३-१ इति पृतनाशब्दस्य पृदादेशः । दुस्तरम् । त्र प्लवनतरणयोः । ईषद्दुःसुष्विति खल् । सुषामादेराकृतिगणत्वात् षत्वम् । लित्स्वरेण प्रत्ययात्पूर्वस्योदात्तत्वम् । धत्तन । तप्तनप्तनथनाश्चेति तस्य तनादेशः ॥</w:t>
      </w:r>
      <w:r>
        <w:t xml:space="preserve"> </w:t>
      </w:r>
      <w:r>
        <w:rPr>
          <w:iCs/>
          <w:i/>
        </w:rPr>
        <w:t xml:space="preserve">tathā ca brāhmaṇam evam āmnāyate | śataṃ himā ity āha śataṃ tvā hemantāni dhiṣīyeti vāvaitad āheti || carkṛtyam | prakṛtigrahaṇe yaṅlugantasyāpi grahaṇam | pari. 93-2 iti nyāyena karoter yaṅlugantād vibhāṣā kṛvṛṣoḥ | Pā. 3-1-120 iti kyap | tugāgamaḥ | pratyayasya pittvād anudāttatve dhātusvaraḥ śiṣyate | pṛtsu | padādiṣu māṃspṛtsnūnām upasaṅkhyānam | Pā. 6-1-63-1 iti pṛtanāśabdasya pṛdādeśaḥ | dustaram | tra plavanataraṇayoḥ | īṣadduḥsuṣv iti khal | suṣāmāder ākṛtigaṇatvāt ṣatvam | litsvareṇa pratyayāt pūrvasyodāttatvam | dhattana | taptanaptanathanāś ceti tasya tanādeśaḥ ||</w:t>
      </w:r>
      <w:r>
        <w:t xml:space="preserve"> </w:t>
      </w:r>
      <w:r>
        <w:rPr>
          <w:iCs/>
          <w:i/>
        </w:rPr>
        <w:t xml:space="preserve">“</w:t>
      </w:r>
      <w:r>
        <w:rPr>
          <w:iCs/>
          <w:i/>
        </w:rPr>
        <w:t xml:space="preserve">So the Brāhmaṇa teaches:</w:t>
      </w:r>
      <w:r>
        <w:rPr>
          <w:iCs/>
          <w:i/>
        </w:rPr>
        <w:t xml:space="preserve"> </w:t>
      </w:r>
      <w:r>
        <w:rPr>
          <w:iCs/>
          <w:i/>
        </w:rPr>
        <w:t xml:space="preserve">‘</w:t>
      </w:r>
      <w:r>
        <w:rPr>
          <w:bCs/>
          <w:b/>
          <w:iCs/>
          <w:i/>
        </w:rPr>
        <w:t xml:space="preserve">śataṃ himāḥ</w:t>
      </w:r>
      <w:r>
        <w:rPr>
          <w:iCs/>
          <w:i/>
        </w:rPr>
        <w:t xml:space="preserve">’</w:t>
      </w:r>
      <w:r>
        <w:rPr>
          <w:iCs/>
          <w:i/>
        </w:rPr>
        <w:t xml:space="preserve">, he says;</w:t>
      </w:r>
      <w:r>
        <w:rPr>
          <w:iCs/>
          <w:i/>
        </w:rPr>
        <w:t xml:space="preserve"> </w:t>
      </w:r>
      <w:r>
        <w:rPr>
          <w:iCs/>
          <w:i/>
        </w:rPr>
        <w:t xml:space="preserve">‘</w:t>
      </w:r>
      <w:r>
        <w:rPr>
          <w:iCs/>
          <w:i/>
          <w:iCs/>
          <w:i/>
        </w:rPr>
        <w:t xml:space="preserve">may I hold</w:t>
      </w:r>
      <w:r>
        <w:rPr>
          <w:iCs/>
          <w:i/>
        </w:rPr>
        <w:t xml:space="preserve"> </w:t>
      </w:r>
      <w:r>
        <w:rPr>
          <w:iCs/>
          <w:i/>
        </w:rPr>
        <w:t xml:space="preserve">(dhiṣīya)</w:t>
      </w:r>
      <w:r>
        <w:rPr>
          <w:iCs/>
          <w:i/>
        </w:rPr>
        <w:t xml:space="preserve"> </w:t>
      </w:r>
      <w:r>
        <w:rPr>
          <w:iCs/>
          <w:i/>
          <w:iCs/>
          <w:i/>
        </w:rPr>
        <w:t xml:space="preserve">you for a hundred winters</w:t>
      </w:r>
      <w:r>
        <w:rPr>
          <w:iCs/>
          <w:i/>
        </w:rPr>
        <w:t xml:space="preserve">’</w:t>
      </w:r>
      <w:r>
        <w:rPr>
          <w:iCs/>
          <w:i/>
        </w:rPr>
        <w:t xml:space="preserve"> </w:t>
      </w:r>
      <w:r>
        <w:rPr>
          <w:iCs/>
          <w:i/>
        </w:rPr>
        <w:t xml:space="preserve">— this indeed (</w:t>
      </w:r>
      <w:r>
        <w:rPr>
          <w:iCs/>
          <w:i/>
          <w:iCs/>
          <w:i/>
        </w:rPr>
        <w:t xml:space="preserve">vāva</w:t>
      </w:r>
      <w:r>
        <w:rPr>
          <w:iCs/>
          <w:i/>
        </w:rPr>
        <w:t xml:space="preserve">) he says’.</w:t>
      </w:r>
      <w:r>
        <w:rPr>
          <w:iCs/>
          <w:i/>
        </w:rPr>
        <w:t xml:space="preserve"> </w:t>
      </w:r>
      <w:r>
        <w:rPr>
          <w:bCs/>
          <w:b/>
          <w:iCs/>
          <w:i/>
        </w:rPr>
        <w:t xml:space="preserve">Carkṛtyam</w:t>
      </w:r>
      <w:r>
        <w:rPr>
          <w:iCs/>
          <w:i/>
        </w:rPr>
        <w:t xml:space="preserve">: where the base is taken, the</w:t>
      </w:r>
      <w:r>
        <w:rPr>
          <w:iCs/>
          <w:i/>
        </w:rPr>
        <w:t xml:space="preserve"> </w:t>
      </w:r>
      <w:r>
        <w:rPr>
          <w:iCs/>
          <w:i/>
          <w:iCs/>
          <w:i/>
        </w:rPr>
        <w:t xml:space="preserve">yaṅluk</w:t>
      </w:r>
      <w:r>
        <w:rPr>
          <w:iCs/>
          <w:i/>
        </w:rPr>
        <w:t xml:space="preserve">-ending [stem] is also taken (Paribhāṣā 93-2): by this principle, from the</w:t>
      </w:r>
      <w:r>
        <w:rPr>
          <w:iCs/>
          <w:i/>
        </w:rPr>
        <w:t xml:space="preserve"> </w:t>
      </w:r>
      <w:r>
        <w:rPr>
          <w:iCs/>
          <w:i/>
          <w:iCs/>
          <w:i/>
        </w:rPr>
        <w:t xml:space="preserve">yaṅluk</w:t>
      </w:r>
      <w:r>
        <w:rPr>
          <w:iCs/>
          <w:i/>
        </w:rPr>
        <w:t xml:space="preserve">-ending stem of</w:t>
      </w:r>
      <w:r>
        <w:rPr>
          <w:iCs/>
          <w:i/>
        </w:rPr>
        <w:t xml:space="preserve"> </w:t>
      </w:r>
      <w:r>
        <w:rPr>
          <w:iCs/>
          <w:i/>
          <w:iCs/>
          <w:i/>
        </w:rPr>
        <w:t xml:space="preserve">kṛ</w:t>
      </w:r>
      <w:r>
        <w:rPr>
          <w:iCs/>
          <w:i/>
        </w:rPr>
        <w:t xml:space="preserve">, by</w:t>
      </w:r>
      <w:r>
        <w:rPr>
          <w:iCs/>
          <w:i/>
        </w:rPr>
        <w:t xml:space="preserve"> </w:t>
      </w:r>
      <w:r>
        <w:rPr>
          <w:iCs/>
          <w:i/>
        </w:rPr>
        <w:t xml:space="preserve">‘</w:t>
      </w:r>
      <w:r>
        <w:rPr>
          <w:iCs/>
          <w:i/>
        </w:rPr>
        <w:t xml:space="preserve">vibhāṣā kṛvṛṣoḥ</w:t>
      </w:r>
      <w:r>
        <w:rPr>
          <w:iCs/>
          <w:i/>
        </w:rPr>
        <w:t xml:space="preserve">’</w:t>
      </w:r>
      <w:r>
        <w:rPr>
          <w:iCs/>
          <w:i/>
        </w:rPr>
        <w:t xml:space="preserve"> </w:t>
      </w:r>
      <w:r>
        <w:rPr>
          <w:iCs/>
          <w:i/>
        </w:rPr>
        <w:t xml:space="preserve">(Pā. 3-1-120), the affix</w:t>
      </w:r>
      <w:r>
        <w:rPr>
          <w:iCs/>
          <w:i/>
        </w:rPr>
        <w:t xml:space="preserve"> </w:t>
      </w:r>
      <w:r>
        <w:rPr>
          <w:iCs/>
          <w:i/>
          <w:iCs/>
          <w:i/>
        </w:rPr>
        <w:t xml:space="preserve">kyap</w:t>
      </w:r>
      <w:r>
        <w:rPr>
          <w:iCs/>
          <w:i/>
        </w:rPr>
        <w:t xml:space="preserve">; the augment</w:t>
      </w:r>
      <w:r>
        <w:rPr>
          <w:iCs/>
          <w:i/>
        </w:rPr>
        <w:t xml:space="preserve"> </w:t>
      </w:r>
      <w:r>
        <w:rPr>
          <w:iCs/>
          <w:i/>
          <w:iCs/>
          <w:i/>
        </w:rPr>
        <w:t xml:space="preserve">tuk</w:t>
      </w:r>
      <w:r>
        <w:rPr>
          <w:iCs/>
          <w:i/>
        </w:rPr>
        <w:t xml:space="preserve">; since the affix is</w:t>
      </w:r>
      <w:r>
        <w:rPr>
          <w:iCs/>
          <w:i/>
        </w:rPr>
        <w:t xml:space="preserve"> </w:t>
      </w:r>
      <w:r>
        <w:rPr>
          <w:iCs/>
          <w:i/>
          <w:iCs/>
          <w:i/>
        </w:rPr>
        <w:t xml:space="preserve">p</w:t>
      </w:r>
      <w:r>
        <w:rPr>
          <w:iCs/>
          <w:i/>
        </w:rPr>
        <w:t xml:space="preserve">-marked and unaccented, the root accent remains.</w:t>
      </w:r>
      <w:r>
        <w:rPr>
          <w:iCs/>
          <w:i/>
        </w:rPr>
        <w:t xml:space="preserve"> </w:t>
      </w:r>
      <w:r>
        <w:rPr>
          <w:bCs/>
          <w:b/>
          <w:iCs/>
          <w:i/>
        </w:rPr>
        <w:t xml:space="preserve">Pṛtsu</w:t>
      </w:r>
      <w:r>
        <w:rPr>
          <w:iCs/>
          <w:i/>
        </w:rPr>
        <w:t xml:space="preserve">: the</w:t>
      </w:r>
      <w:r>
        <w:rPr>
          <w:iCs/>
          <w:i/>
        </w:rPr>
        <w:t xml:space="preserve"> </w:t>
      </w:r>
      <w:r>
        <w:rPr>
          <w:iCs/>
          <w:i/>
          <w:iCs/>
          <w:i/>
        </w:rPr>
        <w:t xml:space="preserve">upasaṅkhyāna</w:t>
      </w:r>
      <w:r>
        <w:rPr>
          <w:iCs/>
          <w:i/>
        </w:rPr>
        <w:t xml:space="preserve"> </w:t>
      </w:r>
      <w:r>
        <w:rPr>
          <w:iCs/>
          <w:i/>
        </w:rPr>
        <w:t xml:space="preserve">‘</w:t>
      </w:r>
      <w:r>
        <w:rPr>
          <w:iCs/>
          <w:i/>
        </w:rPr>
        <w:t xml:space="preserve">padādiṣu māṃspṛtsnūnām</w:t>
      </w:r>
      <w:r>
        <w:rPr>
          <w:iCs/>
          <w:i/>
        </w:rPr>
        <w:t xml:space="preserve">’</w:t>
      </w:r>
      <w:r>
        <w:rPr>
          <w:iCs/>
          <w:i/>
        </w:rPr>
        <w:t xml:space="preserve"> </w:t>
      </w:r>
      <w:r>
        <w:rPr>
          <w:iCs/>
          <w:i/>
        </w:rPr>
        <w:t xml:space="preserve">(Pā. 6-1-63, Vārttika 1) gives</w:t>
      </w:r>
      <w:r>
        <w:rPr>
          <w:iCs/>
          <w:i/>
        </w:rPr>
        <w:t xml:space="preserve"> </w:t>
      </w:r>
      <w:r>
        <w:rPr>
          <w:iCs/>
          <w:i/>
          <w:iCs/>
          <w:i/>
        </w:rPr>
        <w:t xml:space="preserve">pṛd</w:t>
      </w:r>
      <w:r>
        <w:rPr>
          <w:iCs/>
          <w:i/>
        </w:rPr>
        <w:t xml:space="preserve"> </w:t>
      </w:r>
      <w:r>
        <w:rPr>
          <w:iCs/>
          <w:i/>
        </w:rPr>
        <w:t xml:space="preserve">in place of</w:t>
      </w:r>
      <w:r>
        <w:rPr>
          <w:iCs/>
          <w:i/>
        </w:rPr>
        <w:t xml:space="preserve"> </w:t>
      </w:r>
      <w:r>
        <w:rPr>
          <w:iCs/>
          <w:i/>
          <w:iCs/>
          <w:i/>
        </w:rPr>
        <w:t xml:space="preserve">pṛtanā</w:t>
      </w:r>
      <w:r>
        <w:rPr>
          <w:iCs/>
          <w:i/>
        </w:rPr>
        <w:t xml:space="preserve">.</w:t>
      </w:r>
      <w:r>
        <w:rPr>
          <w:iCs/>
          <w:i/>
        </w:rPr>
        <w:t xml:space="preserve"> </w:t>
      </w:r>
      <w:r>
        <w:rPr>
          <w:bCs/>
          <w:b/>
          <w:iCs/>
          <w:i/>
        </w:rPr>
        <w:t xml:space="preserve">Dustaram</w:t>
      </w:r>
      <w:r>
        <w:rPr>
          <w:iCs/>
          <w:i/>
        </w:rPr>
        <w:t xml:space="preserve">: root</w:t>
      </w:r>
      <w:r>
        <w:rPr>
          <w:iCs/>
          <w:i/>
        </w:rPr>
        <w:t xml:space="preserve"> </w:t>
      </w:r>
      <w:r>
        <w:rPr>
          <w:iCs/>
          <w:i/>
          <w:iCs/>
          <w:i/>
        </w:rPr>
        <w:t xml:space="preserve">tṛ plavanataraṇayoḥ</w:t>
      </w:r>
      <w:r>
        <w:rPr>
          <w:iCs/>
          <w:i/>
        </w:rPr>
        <w:t xml:space="preserve">;</w:t>
      </w:r>
      <w:r>
        <w:rPr>
          <w:iCs/>
          <w:i/>
        </w:rPr>
        <w:t xml:space="preserve"> </w:t>
      </w:r>
      <w:r>
        <w:rPr>
          <w:iCs/>
          <w:i/>
          <w:iCs/>
          <w:i/>
        </w:rPr>
        <w:t xml:space="preserve">khal</w:t>
      </w:r>
      <w:r>
        <w:rPr>
          <w:iCs/>
          <w:i/>
        </w:rPr>
        <w:t xml:space="preserve"> </w:t>
      </w:r>
      <w:r>
        <w:rPr>
          <w:iCs/>
          <w:i/>
        </w:rPr>
        <w:t xml:space="preserve">by</w:t>
      </w:r>
      <w:r>
        <w:rPr>
          <w:iCs/>
          <w:i/>
        </w:rPr>
        <w:t xml:space="preserve"> </w:t>
      </w:r>
      <w:r>
        <w:rPr>
          <w:iCs/>
          <w:i/>
        </w:rPr>
        <w:t xml:space="preserve">‘</w:t>
      </w:r>
      <w:r>
        <w:rPr>
          <w:iCs/>
          <w:i/>
        </w:rPr>
        <w:t xml:space="preserve">īṣadduḥsuṣu</w:t>
      </w:r>
      <w:r>
        <w:rPr>
          <w:iCs/>
          <w:i/>
        </w:rPr>
        <w:t xml:space="preserve">’</w:t>
      </w:r>
      <w:r>
        <w:rPr>
          <w:iCs/>
          <w:i/>
        </w:rPr>
        <w:t xml:space="preserve">;</w:t>
      </w:r>
      <w:r>
        <w:rPr>
          <w:iCs/>
          <w:i/>
        </w:rPr>
        <w:t xml:space="preserve"> </w:t>
      </w:r>
      <w:r>
        <w:rPr>
          <w:iCs/>
          <w:i/>
          <w:iCs/>
          <w:i/>
        </w:rPr>
        <w:t xml:space="preserve">ṣ</w:t>
      </w:r>
      <w:r>
        <w:rPr>
          <w:iCs/>
          <w:i/>
        </w:rPr>
        <w:t xml:space="preserve"> </w:t>
      </w:r>
      <w:r>
        <w:rPr>
          <w:iCs/>
          <w:i/>
        </w:rPr>
        <w:t xml:space="preserve">for</w:t>
      </w:r>
      <w:r>
        <w:rPr>
          <w:iCs/>
          <w:i/>
        </w:rPr>
        <w:t xml:space="preserve"> </w:t>
      </w:r>
      <w:r>
        <w:rPr>
          <w:iCs/>
          <w:i/>
          <w:iCs/>
          <w:i/>
        </w:rPr>
        <w:t xml:space="preserve">s</w:t>
      </w:r>
      <w:r>
        <w:rPr>
          <w:iCs/>
          <w:i/>
        </w:rPr>
        <w:t xml:space="preserve"> </w:t>
      </w:r>
      <w:r>
        <w:rPr>
          <w:iCs/>
          <w:i/>
        </w:rPr>
        <w:t xml:space="preserve">since</w:t>
      </w:r>
      <w:r>
        <w:rPr>
          <w:iCs/>
          <w:i/>
        </w:rPr>
        <w:t xml:space="preserve"> </w:t>
      </w:r>
      <w:r>
        <w:rPr>
          <w:iCs/>
          <w:i/>
          <w:iCs/>
          <w:i/>
        </w:rPr>
        <w:t xml:space="preserve">suṣāmādi</w:t>
      </w:r>
      <w:r>
        <w:rPr>
          <w:iCs/>
          <w:i/>
        </w:rPr>
        <w:t xml:space="preserve"> </w:t>
      </w:r>
      <w:r>
        <w:rPr>
          <w:iCs/>
          <w:i/>
        </w:rPr>
        <w:t xml:space="preserve">is an open class [</w:t>
      </w:r>
      <w:r>
        <w:rPr>
          <w:iCs/>
          <w:i/>
          <w:iCs/>
          <w:i/>
        </w:rPr>
        <w:t xml:space="preserve">ākṛtigaṇa</w:t>
      </w:r>
      <w:r>
        <w:rPr>
          <w:iCs/>
          <w:i/>
        </w:rPr>
        <w:t xml:space="preserve">]; by the</w:t>
      </w:r>
      <w:r>
        <w:rPr>
          <w:iCs/>
          <w:i/>
        </w:rPr>
        <w:t xml:space="preserve"> </w:t>
      </w:r>
      <w:r>
        <w:rPr>
          <w:iCs/>
          <w:i/>
          <w:iCs/>
          <w:i/>
        </w:rPr>
        <w:t xml:space="preserve">lit</w:t>
      </w:r>
      <w:r>
        <w:rPr>
          <w:iCs/>
          <w:i/>
        </w:rPr>
        <w:t xml:space="preserve">-accent the syllable before the affix is acute.</w:t>
      </w:r>
      <w:r>
        <w:rPr>
          <w:iCs/>
          <w:i/>
        </w:rPr>
        <w:t xml:space="preserve"> </w:t>
      </w:r>
      <w:r>
        <w:rPr>
          <w:bCs/>
          <w:b/>
          <w:iCs/>
          <w:i/>
        </w:rPr>
        <w:t xml:space="preserve">Dhattana</w:t>
      </w:r>
      <w:r>
        <w:rPr>
          <w:iCs/>
          <w:i/>
        </w:rPr>
        <w:t xml:space="preserve">: the substitute</w:t>
      </w:r>
      <w:r>
        <w:rPr>
          <w:iCs/>
          <w:i/>
        </w:rPr>
        <w:t xml:space="preserve"> </w:t>
      </w:r>
      <w:r>
        <w:rPr>
          <w:iCs/>
          <w:i/>
          <w:iCs/>
          <w:i/>
        </w:rPr>
        <w:t xml:space="preserve">tana</w:t>
      </w:r>
      <w:r>
        <w:rPr>
          <w:iCs/>
          <w:i/>
        </w:rPr>
        <w:t xml:space="preserve"> </w:t>
      </w:r>
      <w:r>
        <w:rPr>
          <w:iCs/>
          <w:i/>
        </w:rPr>
        <w:t xml:space="preserve">for</w:t>
      </w:r>
      <w:r>
        <w:rPr>
          <w:iCs/>
          <w:i/>
        </w:rPr>
        <w:t xml:space="preserve"> </w:t>
      </w:r>
      <w:r>
        <w:rPr>
          <w:iCs/>
          <w:i/>
          <w:iCs/>
          <w:i/>
        </w:rPr>
        <w:t xml:space="preserve">tha</w:t>
      </w:r>
      <w:r>
        <w:rPr>
          <w:iCs/>
          <w:i/>
        </w:rPr>
        <w:t xml:space="preserve"> </w:t>
      </w:r>
      <w:r>
        <w:rPr>
          <w:iCs/>
          <w:i/>
        </w:rPr>
        <w:t xml:space="preserve">by</w:t>
      </w:r>
      <w:r>
        <w:rPr>
          <w:iCs/>
          <w:i/>
        </w:rPr>
        <w:t xml:space="preserve"> </w:t>
      </w:r>
      <w:r>
        <w:rPr>
          <w:iCs/>
          <w:i/>
        </w:rPr>
        <w:t xml:space="preserve">‘</w:t>
      </w:r>
      <w:r>
        <w:rPr>
          <w:iCs/>
          <w:i/>
        </w:rPr>
        <w:t xml:space="preserve">taptanaptanathanāś ca</w:t>
      </w:r>
      <w:r>
        <w:rPr>
          <w:iCs/>
          <w:i/>
        </w:rPr>
        <w:t xml:space="preserve">’</w:t>
      </w:r>
      <w:r>
        <w:rPr>
          <w:iCs/>
          <w:i/>
        </w:rPr>
        <w:t xml:space="preserve">.</w:t>
      </w:r>
      <w:r>
        <w:rPr>
          <w:iCs/>
          <w:i/>
        </w:rPr>
        <w:t xml:space="preserve">”</w:t>
      </w:r>
      <w:r>
        <w:t xml:space="preserve"> </w:t>
      </w:r>
      <w:r>
        <w:rPr>
          <w:iCs/>
          <w:i/>
        </w:rPr>
        <w:t xml:space="preserve">(Grammar tail characterized; numerals and the Brāhmaṇa quotation checked against the print.)</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मरुतः</w:t>
      </w:r>
      <w:r>
        <w:t xml:space="preserve"> </w:t>
      </w:r>
      <w:r>
        <w:t xml:space="preserve">— O Marut deities;</w:t>
      </w:r>
      <w:r>
        <w:t xml:space="preserve"> </w:t>
      </w:r>
      <w:r>
        <w:rPr>
          <w:bCs/>
          <w:b/>
        </w:rPr>
        <w:t xml:space="preserve">मघवत्सु</w:t>
      </w:r>
      <w:r>
        <w:t xml:space="preserve"> </w:t>
      </w:r>
      <w:r>
        <w:t xml:space="preserve">— among the sacrificers who offer oblations (wealth);</w:t>
      </w:r>
      <w:r>
        <w:t xml:space="preserve"> </w:t>
      </w:r>
      <w:r>
        <w:rPr>
          <w:bCs/>
          <w:b/>
        </w:rPr>
        <w:t xml:space="preserve">चर्कृत्यम्</w:t>
      </w:r>
      <w:r>
        <w:t xml:space="preserve"> </w:t>
      </w:r>
      <w:r>
        <w:t xml:space="preserve">— one who is always found first in deeds (skilful in all works);</w:t>
      </w:r>
      <w:r>
        <w:t xml:space="preserve"> </w:t>
      </w:r>
      <w:r>
        <w:rPr>
          <w:bCs/>
          <w:b/>
        </w:rPr>
        <w:t xml:space="preserve">पृत्सु</w:t>
      </w:r>
      <w:r>
        <w:t xml:space="preserve"> </w:t>
      </w:r>
      <w:r>
        <w:t xml:space="preserve">— in battles;</w:t>
      </w:r>
      <w:r>
        <w:t xml:space="preserve"> </w:t>
      </w:r>
      <w:r>
        <w:rPr>
          <w:bCs/>
          <w:b/>
        </w:rPr>
        <w:t xml:space="preserve">दुस्तरम्</w:t>
      </w:r>
      <w:r>
        <w:t xml:space="preserve"> </w:t>
      </w:r>
      <w:r>
        <w:t xml:space="preserve">— invincible (not to be conquered);</w:t>
      </w:r>
      <w:r>
        <w:t xml:space="preserve"> </w:t>
      </w:r>
      <w:r>
        <w:rPr>
          <w:bCs/>
          <w:b/>
        </w:rPr>
        <w:t xml:space="preserve">द्युमन्तम्</w:t>
      </w:r>
      <w:r>
        <w:t xml:space="preserve"> </w:t>
      </w:r>
      <w:r>
        <w:t xml:space="preserve">— brilliant;</w:t>
      </w:r>
      <w:r>
        <w:t xml:space="preserve"> </w:t>
      </w:r>
      <w:r>
        <w:rPr>
          <w:bCs/>
          <w:b/>
        </w:rPr>
        <w:t xml:space="preserve">शुष्मम्</w:t>
      </w:r>
      <w:r>
        <w:t xml:space="preserve"> </w:t>
      </w:r>
      <w:r>
        <w:t xml:space="preserve">— drying up the enemies (destroying);</w:t>
      </w:r>
      <w:r>
        <w:t xml:space="preserve"> </w:t>
      </w:r>
      <w:r>
        <w:rPr>
          <w:bCs/>
          <w:b/>
        </w:rPr>
        <w:t xml:space="preserve">धनस्पृतम्</w:t>
      </w:r>
      <w:r>
        <w:t xml:space="preserve"> </w:t>
      </w:r>
      <w:r>
        <w:t xml:space="preserve">— gaining riches;</w:t>
      </w:r>
      <w:r>
        <w:t xml:space="preserve"> </w:t>
      </w:r>
      <w:r>
        <w:rPr>
          <w:bCs/>
          <w:b/>
        </w:rPr>
        <w:t xml:space="preserve">उक्थ्यम्</w:t>
      </w:r>
      <w:r>
        <w:t xml:space="preserve"> </w:t>
      </w:r>
      <w:r>
        <w:t xml:space="preserve">— worthy of praise;</w:t>
      </w:r>
      <w:r>
        <w:t xml:space="preserve"> </w:t>
      </w:r>
      <w:r>
        <w:rPr>
          <w:bCs/>
          <w:b/>
        </w:rPr>
        <w:t xml:space="preserve">विश्वचर्षणिम्</w:t>
      </w:r>
      <w:r>
        <w:t xml:space="preserve"> </w:t>
      </w:r>
      <w:r>
        <w:t xml:space="preserve">— all-knowing [son];</w:t>
      </w:r>
      <w:r>
        <w:t xml:space="preserve"> </w:t>
      </w:r>
      <w:r>
        <w:rPr>
          <w:bCs/>
          <w:b/>
        </w:rPr>
        <w:t xml:space="preserve">धत्तन</w:t>
      </w:r>
      <w:r>
        <w:t xml:space="preserve"> </w:t>
      </w:r>
      <w:r>
        <w:t xml:space="preserve">— place (favour);</w:t>
      </w:r>
      <w:r>
        <w:t xml:space="preserve"> </w:t>
      </w:r>
      <w:r>
        <w:rPr>
          <w:bCs/>
          <w:b/>
        </w:rPr>
        <w:t xml:space="preserve">तोकम्</w:t>
      </w:r>
      <w:r>
        <w:t xml:space="preserve"> </w:t>
      </w:r>
      <w:r>
        <w:t xml:space="preserve">— (such) a son;</w:t>
      </w:r>
      <w:r>
        <w:t xml:space="preserve"> </w:t>
      </w:r>
      <w:r>
        <w:rPr>
          <w:bCs/>
          <w:b/>
        </w:rPr>
        <w:t xml:space="preserve">तनयम्</w:t>
      </w:r>
      <w:r>
        <w:t xml:space="preserve"> </w:t>
      </w:r>
      <w:r>
        <w:t xml:space="preserve">— a grandson;</w:t>
      </w:r>
      <w:r>
        <w:t xml:space="preserve"> </w:t>
      </w:r>
      <w:r>
        <w:rPr>
          <w:bCs/>
          <w:b/>
        </w:rPr>
        <w:t xml:space="preserve">शतं हिमाः</w:t>
      </w:r>
      <w:r>
        <w:t xml:space="preserve"> </w:t>
      </w:r>
      <w:r>
        <w:t xml:space="preserve">— for a hundred years;</w:t>
      </w:r>
      <w:r>
        <w:t xml:space="preserve"> </w:t>
      </w:r>
      <w:r>
        <w:rPr>
          <w:bCs/>
          <w:b/>
        </w:rPr>
        <w:t xml:space="preserve">पुष्येम</w:t>
      </w:r>
      <w:r>
        <w:t xml:space="preserve"> </w:t>
      </w:r>
      <w:r>
        <w:t xml:space="preserve">— may we cherish.</w:t>
      </w:r>
    </w:p>
    <w:p>
      <w:pPr>
        <w:pStyle w:val="BodyText"/>
      </w:pPr>
      <w:r>
        <w:rPr>
          <w:bCs/>
          <w:b/>
        </w:rPr>
        <w:t xml:space="preserve">॥ भावार्थ ॥ — Bhāvārtha</w:t>
      </w:r>
      <w:r>
        <w:t xml:space="preserve"> </w:t>
      </w:r>
      <w:r>
        <w:rPr>
          <w:iCs/>
          <w:i/>
        </w:rPr>
        <w:t xml:space="preserve">(Kannada).</w:t>
      </w:r>
      <w:r>
        <w:t xml:space="preserve"> </w:t>
      </w:r>
      <w:r>
        <w:t xml:space="preserve">O Marut deities, favour the sacrificers who worship you with oblations with a son who is skilled in work, invincible in battles, brilliant, a gainer of riches, worthy of praise, all-knowing. And may we rear sons and grandsons of that kind for a hundred years.</w:t>
      </w:r>
    </w:p>
    <w:p>
      <w:pPr>
        <w:pStyle w:val="BodyText"/>
      </w:pPr>
      <w:r>
        <w:rPr>
          <w:bCs/>
          <w:b/>
        </w:rPr>
        <w:t xml:space="preserve">English Translation</w:t>
      </w:r>
      <w:r>
        <w:t xml:space="preserve"> </w:t>
      </w:r>
      <w:r>
        <w:rPr>
          <w:iCs/>
          <w:i/>
        </w:rPr>
        <w:t xml:space="preserve">(the source’s own, as printed):</w:t>
      </w:r>
    </w:p>
    <w:p>
      <w:pPr>
        <w:pStyle w:val="BlockText"/>
      </w:pPr>
      <w:r>
        <w:t xml:space="preserve">Maruts, grant to your wealthy (worshippers, a son), eminent for good works, invincible in battle, illustrious, the annihilator (of his adversaries), the seizer of wealth, the deserver of praise, and all-discerning ; may we cherish such a son and such a grandson for a hundred winters,</w:t>
      </w:r>
    </w:p>
    <w:p>
      <w:pPr>
        <w:pStyle w:val="FirstParagraph"/>
      </w:pPr>
      <w:r>
        <w:rPr>
          <w:iCs/>
          <w:i/>
        </w:rPr>
        <w:t xml:space="preserve">(The source’s English ends with a comma, as printed.)</w:t>
      </w:r>
    </w:p>
    <w:p>
      <w:pPr>
        <w:pStyle w:val="BodyText"/>
      </w:pPr>
      <w:r>
        <w:rPr>
          <w:bCs/>
          <w:b/>
        </w:rPr>
        <w:t xml:space="preserve">॥ विशेषविषयाः ॥ — Special Topics</w:t>
      </w:r>
      <w:r>
        <w:t xml:space="preserve"> </w:t>
      </w:r>
      <w:r>
        <w:rPr>
          <w:iCs/>
          <w:i/>
        </w:rPr>
        <w:t xml:space="preserve">(Kannada)</w:t>
      </w:r>
    </w:p>
    <w:p>
      <w:pPr>
        <w:numPr>
          <w:ilvl w:val="0"/>
          <w:numId w:val="1053"/>
        </w:numPr>
        <w:pStyle w:val="Compact"/>
      </w:pPr>
      <w:r>
        <w:rPr>
          <w:bCs/>
          <w:b/>
        </w:rPr>
        <w:t xml:space="preserve">तोकं तनयं शतं हिमाः पुष्येम</w:t>
      </w:r>
      <w:r>
        <w:t xml:space="preserve"> </w:t>
      </w:r>
      <w:r>
        <w:t xml:space="preserve">—</w:t>
      </w:r>
      <w:r>
        <w:t xml:space="preserve"> </w:t>
      </w:r>
      <w:r>
        <w:rPr>
          <w:iCs/>
          <w:i/>
        </w:rPr>
        <w:t xml:space="preserve">putraṃ pautraṃ ca śataṃ himā hemantaropalakṣitāḥ śataṃ saṃvatsarāḥ jīvantaḥ santaḥ poṣayema | atra himaśabdena…</w:t>
      </w:r>
      <w:r>
        <w:t xml:space="preserve"> </w:t>
      </w:r>
      <w:r>
        <w:t xml:space="preserve">—</w:t>
      </w:r>
      <w:r>
        <w:t xml:space="preserve"> </w:t>
      </w:r>
      <w:r>
        <w:t xml:space="preserve">“</w:t>
      </w:r>
      <w:r>
        <w:t xml:space="preserve">may we rear sons and grandsons for a hundred years, [years] characterised by winters (</w:t>
      </w:r>
      <w:r>
        <w:rPr>
          <w:iCs/>
          <w:i/>
        </w:rPr>
        <w:t xml:space="preserve">hemanta</w:t>
      </w:r>
      <w:r>
        <w:t xml:space="preserve">), while living: here by the word</w:t>
      </w:r>
      <w:r>
        <w:t xml:space="preserve"> </w:t>
      </w:r>
      <w:r>
        <w:rPr>
          <w:iCs/>
          <w:i/>
        </w:rPr>
        <w:t xml:space="preserve">hima</w:t>
      </w:r>
      <w:r>
        <w:t xml:space="preserve"> </w:t>
      </w:r>
      <w:r>
        <w:t xml:space="preserve">…</w:t>
      </w:r>
      <w:r>
        <w:t xml:space="preserve">”</w:t>
      </w:r>
      <w:r>
        <w:t xml:space="preserve"> </w:t>
      </w:r>
      <w:r>
        <w:rPr>
          <w:iCs/>
          <w:i/>
        </w:rPr>
        <w:t xml:space="preserve">(continues on p. 149).</w:t>
      </w:r>
    </w:p>
    <w:p>
      <w:r>
        <w:pict>
          <v:rect style="width:0;height:1.5pt" o:hralign="center" o:hrstd="t" o:hr="t"/>
        </w:pict>
      </w:r>
    </w:p>
    <w:bookmarkEnd w:id="206"/>
    <w:bookmarkStart w:id="207" w:name="page-149-pdf-167"/>
    <w:p>
      <w:pPr>
        <w:pStyle w:val="Heading3"/>
      </w:pPr>
      <w:r>
        <w:t xml:space="preserve">Page 149 (PDF 167)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8</w:t>
      </w:r>
      <w:r>
        <w:rPr>
          <w:iCs/>
          <w:i/>
        </w:rPr>
        <w:t xml:space="preserve">”</w:t>
      </w:r>
      <w:r>
        <w:rPr>
          <w:iCs/>
          <w:i/>
        </w:rPr>
        <w:t xml:space="preserve">.)</w:t>
      </w:r>
    </w:p>
    <w:p>
      <w:pPr>
        <w:pStyle w:val="BodyText"/>
      </w:pPr>
      <w:r>
        <w:rPr>
          <w:bCs/>
          <w:b/>
        </w:rPr>
        <w:t xml:space="preserve">Special Topics (continued and concluded; Kannada).</w:t>
      </w:r>
      <w:r>
        <w:t xml:space="preserve"> </w:t>
      </w:r>
      <w:r>
        <w:t xml:space="preserve">“</w:t>
      </w:r>
      <w:r>
        <w:t xml:space="preserve">…here by the word</w:t>
      </w:r>
      <w:r>
        <w:t xml:space="preserve"> </w:t>
      </w:r>
      <w:r>
        <w:rPr>
          <w:iCs/>
          <w:i/>
        </w:rPr>
        <w:t xml:space="preserve">hima</w:t>
      </w:r>
      <w:r>
        <w:t xml:space="preserve"> </w:t>
      </w:r>
      <w:r>
        <w:t xml:space="preserve">the</w:t>
      </w:r>
      <w:r>
        <w:t xml:space="preserve"> </w:t>
      </w:r>
      <w:r>
        <w:rPr>
          <w:iCs/>
          <w:i/>
        </w:rPr>
        <w:t xml:space="preserve">hemanta</w:t>
      </w:r>
      <w:r>
        <w:t xml:space="preserve"> </w:t>
      </w:r>
      <w:r>
        <w:t xml:space="preserve">seasons connected with it are meant.</w:t>
      </w:r>
      <w:r>
        <w:t xml:space="preserve"> </w:t>
      </w:r>
      <w:r>
        <w:t xml:space="preserve">‘</w:t>
      </w:r>
      <w:r>
        <w:rPr>
          <w:iCs/>
          <w:i/>
        </w:rPr>
        <w:t xml:space="preserve">Śataṃ himā ity āha | śataṃ tvā hemantāni dhīyeti vā vaitad āha</w:t>
      </w:r>
      <w:r>
        <w:t xml:space="preserve">’</w:t>
      </w:r>
      <w:r>
        <w:t xml:space="preserve"> </w:t>
      </w:r>
      <w:r>
        <w:t xml:space="preserve">(Tai. Saṃ. 1-5-8-5; the text calls it the Taittirīya Brāhmaṇa) — so says the Taittirīya Brāhmaṇa. In this [mantra] the prayer is made that we who praise the Marut deities may, living a hundred years, see to the bringing up of the sons and grandsons whom they bestow. The sense, from the Taittirīya Brāhmaṇa sentence, is that one prospers for a hundred winter seasons; since the winter season comes only once in the year, the meaning</w:t>
      </w:r>
      <w:r>
        <w:t xml:space="preserve"> </w:t>
      </w:r>
      <w:r>
        <w:t xml:space="preserve">‘</w:t>
      </w:r>
      <w:r>
        <w:t xml:space="preserve">hundred years</w:t>
      </w:r>
      <w:r>
        <w:t xml:space="preserve">’</w:t>
      </w:r>
      <w:r>
        <w:t xml:space="preserve"> </w:t>
      </w:r>
      <w:r>
        <w:t xml:space="preserve">is justified.</w:t>
      </w:r>
      <w:r>
        <w:t xml:space="preserve">”</w:t>
      </w:r>
    </w:p>
    <w:p>
      <w:pPr>
        <w:numPr>
          <w:ilvl w:val="0"/>
          <w:numId w:val="1054"/>
        </w:numPr>
        <w:pStyle w:val="Compact"/>
      </w:pPr>
      <w:r>
        <w:rPr>
          <w:bCs/>
          <w:b/>
        </w:rPr>
        <w:t xml:space="preserve">मघवत्सु चर्कृत्यं शुष्मं पुत्रं धत्तन</w:t>
      </w:r>
      <w:r>
        <w:t xml:space="preserve"> </w:t>
      </w:r>
      <w:r>
        <w:t xml:space="preserve">—</w:t>
      </w:r>
      <w:r>
        <w:t xml:space="preserve"> </w:t>
      </w:r>
      <w:r>
        <w:rPr>
          <w:iCs/>
          <w:i/>
        </w:rPr>
        <w:t xml:space="preserve">havirlakṣaṇadhanayukteṣu yajamāneṣu kāryeṣu punaḥpunaḥ puraskartavyaṃ sarvakarmakuśalaṃ śatrūṇāṃ śoṣakaṃ balavantaṃ dattā</w:t>
      </w:r>
      <w:r>
        <w:t xml:space="preserve"> </w:t>
      </w:r>
      <w:r>
        <w:t xml:space="preserve">—</w:t>
      </w:r>
      <w:r>
        <w:t xml:space="preserve"> </w:t>
      </w:r>
      <w:r>
        <w:t xml:space="preserve">“</w:t>
      </w:r>
      <w:r>
        <w:t xml:space="preserve">to the sacrificers who have riches in the form of oblations, the Marut deities are prayed to:</w:t>
      </w:r>
      <w:r>
        <w:t xml:space="preserve"> </w:t>
      </w:r>
      <w:r>
        <w:t xml:space="preserve">‘</w:t>
      </w:r>
      <w:r>
        <w:t xml:space="preserve">favour [us] with a son who is skilled in doing all kinds of works, having the power to subdue enemies</w:t>
      </w:r>
      <w:r>
        <w:t xml:space="preserve">’</w:t>
      </w:r>
      <w:r>
        <w:t xml:space="preserve">. In this mantra the other words,</w:t>
      </w:r>
      <w:r>
        <w:t xml:space="preserve"> </w:t>
      </w:r>
      <w:r>
        <w:rPr>
          <w:iCs/>
          <w:i/>
        </w:rPr>
        <w:t xml:space="preserve">dustaram, dyumantam</w:t>
      </w:r>
      <w:r>
        <w:t xml:space="preserve">, are mostly adjectives of the word</w:t>
      </w:r>
      <w:r>
        <w:t xml:space="preserve"> </w:t>
      </w:r>
      <w:r>
        <w:rPr>
          <w:iCs/>
          <w:i/>
        </w:rPr>
        <w:t xml:space="preserve">putra</w:t>
      </w:r>
      <w:r>
        <w:t xml:space="preserve">.</w:t>
      </w:r>
      <w:r>
        <w:t xml:space="preserve">”</w:t>
      </w:r>
    </w:p>
    <w:p>
      <w:pPr>
        <w:numPr>
          <w:ilvl w:val="0"/>
          <w:numId w:val="1054"/>
        </w:numPr>
        <w:pStyle w:val="Compact"/>
      </w:pPr>
      <w:r>
        <w:rPr>
          <w:iCs/>
          <w:i/>
        </w:rPr>
        <w:t xml:space="preserve">Skandasvāmin:</w:t>
      </w:r>
      <w:r>
        <w:t xml:space="preserve"> </w:t>
      </w:r>
      <w:r>
        <w:rPr>
          <w:bCs/>
          <w:b/>
        </w:rPr>
        <w:t xml:space="preserve">मघवत्सु धत्तन</w:t>
      </w:r>
      <w:r>
        <w:t xml:space="preserve"> </w:t>
      </w:r>
      <w:r>
        <w:t xml:space="preserve">—</w:t>
      </w:r>
      <w:r>
        <w:t xml:space="preserve"> </w:t>
      </w:r>
      <w:r>
        <w:rPr>
          <w:iCs/>
          <w:i/>
        </w:rPr>
        <w:t xml:space="preserve">sthāpayata | pūrvam asmabhyaṃ dhanaṃ datta tato dhanavadbhyaḥ sadbhyo balaṃ</w:t>
      </w:r>
      <w:r>
        <w:t xml:space="preserve"> </w:t>
      </w:r>
      <w:r>
        <w:t xml:space="preserve">—</w:t>
      </w:r>
      <w:r>
        <w:t xml:space="preserve"> </w:t>
      </w:r>
      <w:r>
        <w:t xml:space="preserve">“</w:t>
      </w:r>
      <w:r>
        <w:t xml:space="preserve">‘</w:t>
      </w:r>
      <w:r>
        <w:t xml:space="preserve">give us first wealth, [we] who offer oblations in the form of food in sacrifices; and afterwards, to us who are possessed of that wealth, give strength [in the form of] sons and the like to protect it</w:t>
      </w:r>
      <w:r>
        <w:t xml:space="preserve">’</w:t>
      </w:r>
      <w:r>
        <w:t xml:space="preserve">: so he explains.</w:t>
      </w:r>
      <w:r>
        <w:t xml:space="preserve">”</w:t>
      </w:r>
    </w:p>
    <w:p>
      <w:pPr>
        <w:pStyle w:val="FirstParagraph"/>
      </w:pPr>
      <w:r>
        <w:rPr>
          <w:bCs/>
          <w:b/>
        </w:rPr>
        <w:t xml:space="preserve">॥ व्याकरणप्रक्रिया ॥ — Grammar page for Rik 64.14 (begins; noted briefly).</w:t>
      </w:r>
      <w:r>
        <w:t xml:space="preserve"> </w:t>
      </w:r>
      <w:r>
        <w:rPr>
          <w:bCs/>
          <w:b/>
        </w:rPr>
        <w:t xml:space="preserve">चर्कृत्यम्</w:t>
      </w:r>
      <w:r>
        <w:t xml:space="preserve">:</w:t>
      </w:r>
      <w:r>
        <w:t xml:space="preserve"> </w:t>
      </w:r>
      <w:r>
        <w:t xml:space="preserve">“</w:t>
      </w:r>
      <w:r>
        <w:t xml:space="preserve">where the base (</w:t>
      </w:r>
      <w:r>
        <w:rPr>
          <w:iCs/>
          <w:i/>
        </w:rPr>
        <w:t xml:space="preserve">prakṛti</w:t>
      </w:r>
      <w:r>
        <w:t xml:space="preserve">) is taken, the</w:t>
      </w:r>
      <w:r>
        <w:t xml:space="preserve"> </w:t>
      </w:r>
      <w:r>
        <w:rPr>
          <w:iCs/>
          <w:i/>
        </w:rPr>
        <w:t xml:space="preserve">yaṅluk</w:t>
      </w:r>
      <w:r>
        <w:t xml:space="preserve">-ending [stem] too is taken</w:t>
      </w:r>
      <w:r>
        <w:t xml:space="preserve">”</w:t>
      </w:r>
      <w:r>
        <w:t xml:space="preserve"> </w:t>
      </w:r>
      <w:r>
        <w:t xml:space="preserve">(Paribhāṣā 93-9, as printed; the bhāṣya on p. 148 prints 93-2): whenever a root is taken as base for a purpose, the root with its</w:t>
      </w:r>
      <w:r>
        <w:t xml:space="preserve"> </w:t>
      </w:r>
      <w:r>
        <w:rPr>
          <w:iCs/>
          <w:i/>
        </w:rPr>
        <w:t xml:space="preserve">yaṅluk</w:t>
      </w:r>
      <w:r>
        <w:t xml:space="preserve"> </w:t>
      </w:r>
      <w:r>
        <w:t xml:space="preserve">ending must be taken; so, since the root</w:t>
      </w:r>
      <w:r>
        <w:t xml:space="preserve"> </w:t>
      </w:r>
      <w:r>
        <w:rPr>
          <w:iCs/>
          <w:i/>
        </w:rPr>
        <w:t xml:space="preserve">ḍukṛñ karaṇe</w:t>
      </w:r>
      <w:r>
        <w:t xml:space="preserve"> </w:t>
      </w:r>
      <w:r>
        <w:t xml:space="preserve">has</w:t>
      </w:r>
      <w:r>
        <w:t xml:space="preserve"> </w:t>
      </w:r>
      <w:r>
        <w:rPr>
          <w:iCs/>
          <w:i/>
        </w:rPr>
        <w:t xml:space="preserve">yaṅluk</w:t>
      </w:r>
      <w:r>
        <w:t xml:space="preserve">, the affix</w:t>
      </w:r>
      <w:r>
        <w:t xml:space="preserve"> </w:t>
      </w:r>
      <w:r>
        <w:rPr>
          <w:iCs/>
          <w:i/>
        </w:rPr>
        <w:t xml:space="preserve">kyap</w:t>
      </w:r>
      <w:r>
        <w:t xml:space="preserve"> </w:t>
      </w:r>
      <w:r>
        <w:t xml:space="preserve">enjoined by</w:t>
      </w:r>
      <w:r>
        <w:t xml:space="preserve"> </w:t>
      </w:r>
      <w:r>
        <w:t xml:space="preserve">“</w:t>
      </w:r>
      <w:r>
        <w:t xml:space="preserve">kṛvṛṣoḥ</w:t>
      </w:r>
      <w:r>
        <w:t xml:space="preserve">”</w:t>
      </w:r>
      <w:r>
        <w:t xml:space="preserve"> </w:t>
      </w:r>
      <w:r>
        <w:t xml:space="preserve">[</w:t>
      </w:r>
      <w:r>
        <w:t xml:space="preserve">“</w:t>
      </w:r>
      <w:r>
        <w:t xml:space="preserve">vibhāṣā kṛvṛṣoḥ</w:t>
      </w:r>
      <w:r>
        <w:t xml:space="preserve">”</w:t>
      </w:r>
      <w:r>
        <w:t xml:space="preserve">, Pā. Sū. 3-1-120] comes after this</w:t>
      </w:r>
      <w:r>
        <w:t xml:space="preserve"> </w:t>
      </w:r>
      <w:r>
        <w:rPr>
          <w:iCs/>
          <w:i/>
        </w:rPr>
        <w:t xml:space="preserve">yaṅluk</w:t>
      </w:r>
      <w:r>
        <w:t xml:space="preserve">-ending stem; the stem</w:t>
      </w:r>
      <w:r>
        <w:t xml:space="preserve"> </w:t>
      </w:r>
      <w:r>
        <w:rPr>
          <w:iCs/>
          <w:i/>
        </w:rPr>
        <w:t xml:space="preserve">carkṛ</w:t>
      </w:r>
      <w:r>
        <w:t xml:space="preserve">; when</w:t>
      </w:r>
      <w:r>
        <w:t xml:space="preserve"> </w:t>
      </w:r>
      <w:r>
        <w:rPr>
          <w:iCs/>
          <w:i/>
        </w:rPr>
        <w:t xml:space="preserve">kyap</w:t>
      </w:r>
      <w:r>
        <w:t xml:space="preserve"> </w:t>
      </w:r>
      <w:r>
        <w:t xml:space="preserve">follows, by</w:t>
      </w:r>
      <w:r>
        <w:t xml:space="preserve"> </w:t>
      </w:r>
      <w:r>
        <w:t xml:space="preserve">“</w:t>
      </w:r>
      <w:r>
        <w:t xml:space="preserve">hrasvasya piti kṛti tuk</w:t>
      </w:r>
      <w:r>
        <w:t xml:space="preserve">”</w:t>
      </w:r>
      <w:r>
        <w:t xml:space="preserve"> </w:t>
      </w:r>
      <w:r>
        <w:t xml:space="preserve">the</w:t>
      </w:r>
      <w:r>
        <w:t xml:space="preserve"> </w:t>
      </w:r>
      <w:r>
        <w:rPr>
          <w:iCs/>
          <w:i/>
        </w:rPr>
        <w:t xml:space="preserve">tuk</w:t>
      </w:r>
      <w:r>
        <w:t xml:space="preserve"> </w:t>
      </w:r>
      <w:r>
        <w:t xml:space="preserve">augment:</w:t>
      </w:r>
      <w:r>
        <w:t xml:space="preserve"> </w:t>
      </w:r>
      <w:r>
        <w:rPr>
          <w:iCs/>
          <w:i/>
        </w:rPr>
        <w:t xml:space="preserve">carkṛtya</w:t>
      </w:r>
      <w:r>
        <w:t xml:space="preserve">; since the affix is</w:t>
      </w:r>
      <w:r>
        <w:t xml:space="preserve"> </w:t>
      </w:r>
      <w:r>
        <w:rPr>
          <w:iCs/>
          <w:i/>
        </w:rPr>
        <w:t xml:space="preserve">p</w:t>
      </w:r>
      <w:r>
        <w:t xml:space="preserve">-marked it is unaccented, so the root accent remains.</w:t>
      </w:r>
      <w:r>
        <w:t xml:space="preserve"> </w:t>
      </w:r>
      <w:r>
        <w:rPr>
          <w:bCs/>
          <w:b/>
        </w:rPr>
        <w:t xml:space="preserve">पृत्सु</w:t>
      </w:r>
      <w:r>
        <w:t xml:space="preserve">: in the locative plural of the word</w:t>
      </w:r>
      <w:r>
        <w:t xml:space="preserve"> </w:t>
      </w:r>
      <w:r>
        <w:rPr>
          <w:iCs/>
          <w:i/>
        </w:rPr>
        <w:t xml:space="preserve">pṛtanā</w:t>
      </w:r>
      <w:r>
        <w:t xml:space="preserve">, by</w:t>
      </w:r>
      <w:r>
        <w:t xml:space="preserve"> </w:t>
      </w:r>
      <w:r>
        <w:t xml:space="preserve">“</w:t>
      </w:r>
      <w:r>
        <w:t xml:space="preserve">padādiṣu māṃsapṛtsnūnām upasaṅkhyānam</w:t>
      </w:r>
      <w:r>
        <w:t xml:space="preserve">”</w:t>
      </w:r>
      <w:r>
        <w:t xml:space="preserve"> </w:t>
      </w:r>
      <w:r>
        <w:t xml:space="preserve">(Pā. Sū. 6-1-63, Vārttika 1, as read) the substitute</w:t>
      </w:r>
      <w:r>
        <w:t xml:space="preserve"> </w:t>
      </w:r>
      <w:r>
        <w:rPr>
          <w:iCs/>
          <w:i/>
        </w:rPr>
        <w:t xml:space="preserve">pṛd</w:t>
      </w:r>
      <w:r>
        <w:t xml:space="preserve"> </w:t>
      </w:r>
      <w:r>
        <w:t xml:space="preserve">comes; by</w:t>
      </w:r>
      <w:r>
        <w:t xml:space="preserve"> </w:t>
      </w:r>
      <w:r>
        <w:t xml:space="preserve">“</w:t>
      </w:r>
      <w:r>
        <w:t xml:space="preserve">sānvekācas tṛtīyādiḥ</w:t>
      </w:r>
      <w:r>
        <w:t xml:space="preserve">”</w:t>
      </w:r>
      <w:r>
        <w:t xml:space="preserve"> </w:t>
      </w:r>
      <w:r>
        <w:t xml:space="preserve">(Pā. Sū. 6-1-168, as read) the case-ending receives the acute.</w:t>
      </w:r>
    </w:p>
    <w:p>
      <w:r>
        <w:pict>
          <v:rect style="width:0;height:1.5pt" o:hralign="center" o:hrstd="t" o:hr="t"/>
        </w:pict>
      </w:r>
    </w:p>
    <w:bookmarkEnd w:id="207"/>
    <w:bookmarkStart w:id="209" w:name="page-150-pdf-168"/>
    <w:p>
      <w:pPr>
        <w:pStyle w:val="Heading3"/>
      </w:pPr>
      <w:r>
        <w:t xml:space="preserve">Page 150 (PDF 168)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Grammar page for Rik 64.14, concluded (noted briefly).</w:t>
      </w:r>
      <w:r>
        <w:t xml:space="preserve"> </w:t>
      </w:r>
      <w:r>
        <w:rPr>
          <w:bCs/>
          <w:b/>
        </w:rPr>
        <w:t xml:space="preserve">दुस्तरम्</w:t>
      </w:r>
      <w:r>
        <w:t xml:space="preserve">: root</w:t>
      </w:r>
      <w:r>
        <w:t xml:space="preserve"> </w:t>
      </w:r>
      <w:r>
        <w:rPr>
          <w:iCs/>
          <w:i/>
        </w:rPr>
        <w:t xml:space="preserve">tṛ plavanataraṇayoḥ</w:t>
      </w:r>
      <w:r>
        <w:t xml:space="preserve">; by</w:t>
      </w:r>
      <w:r>
        <w:t xml:space="preserve"> </w:t>
      </w:r>
      <w:r>
        <w:t xml:space="preserve">“</w:t>
      </w:r>
      <w:r>
        <w:t xml:space="preserve">īṣadduḥsuṣu</w:t>
      </w:r>
      <w:r>
        <w:t xml:space="preserve">”</w:t>
      </w:r>
      <w:r>
        <w:t xml:space="preserve"> </w:t>
      </w:r>
      <w:r>
        <w:t xml:space="preserve">(Pā. Sū. 3-3-126, as read) the affix</w:t>
      </w:r>
      <w:r>
        <w:t xml:space="preserve"> </w:t>
      </w:r>
      <w:r>
        <w:rPr>
          <w:iCs/>
          <w:i/>
        </w:rPr>
        <w:t xml:space="preserve">khal</w:t>
      </w:r>
      <w:r>
        <w:t xml:space="preserve"> </w:t>
      </w:r>
      <w:r>
        <w:t xml:space="preserve">after this root when the word</w:t>
      </w:r>
      <w:r>
        <w:t xml:space="preserve"> </w:t>
      </w:r>
      <w:r>
        <w:rPr>
          <w:iCs/>
          <w:i/>
        </w:rPr>
        <w:t xml:space="preserve">duḥ</w:t>
      </w:r>
      <w:r>
        <w:t xml:space="preserve"> </w:t>
      </w:r>
      <w:r>
        <w:t xml:space="preserve">is the first member; because the affix conditions it,</w:t>
      </w:r>
      <w:r>
        <w:t xml:space="preserve"> </w:t>
      </w:r>
      <w:r>
        <w:rPr>
          <w:iCs/>
          <w:i/>
        </w:rPr>
        <w:t xml:space="preserve">guṇa</w:t>
      </w:r>
      <w:r>
        <w:t xml:space="preserve"> </w:t>
      </w:r>
      <w:r>
        <w:t xml:space="preserve">of the root; since</w:t>
      </w:r>
      <w:r>
        <w:t xml:space="preserve"> </w:t>
      </w:r>
      <w:r>
        <w:rPr>
          <w:iCs/>
          <w:i/>
        </w:rPr>
        <w:t xml:space="preserve">suṣāmādi</w:t>
      </w:r>
      <w:r>
        <w:t xml:space="preserve"> </w:t>
      </w:r>
      <w:r>
        <w:t xml:space="preserve">is an open list, by</w:t>
      </w:r>
      <w:r>
        <w:t xml:space="preserve"> </w:t>
      </w:r>
      <w:r>
        <w:t xml:space="preserve">“</w:t>
      </w:r>
      <w:r>
        <w:t xml:space="preserve">suṣāmādiṣu ca</w:t>
      </w:r>
      <w:r>
        <w:t xml:space="preserve">”</w:t>
      </w:r>
      <w:r>
        <w:t xml:space="preserve"> </w:t>
      </w:r>
      <w:r>
        <w:t xml:space="preserve">(Pā. Sū. 8-3-98, as read)</w:t>
      </w:r>
      <w:r>
        <w:t xml:space="preserve"> </w:t>
      </w:r>
      <w:r>
        <w:rPr>
          <w:iCs/>
          <w:i/>
        </w:rPr>
        <w:t xml:space="preserve">ṣ</w:t>
      </w:r>
      <w:r>
        <w:t xml:space="preserve"> </w:t>
      </w:r>
      <w:r>
        <w:t xml:space="preserve">for the</w:t>
      </w:r>
      <w:r>
        <w:t xml:space="preserve"> </w:t>
      </w:r>
      <w:r>
        <w:rPr>
          <w:iCs/>
          <w:i/>
        </w:rPr>
        <w:t xml:space="preserve">s</w:t>
      </w:r>
      <w:r>
        <w:t xml:space="preserve"> </w:t>
      </w:r>
      <w:r>
        <w:t xml:space="preserve">[of</w:t>
      </w:r>
      <w:r>
        <w:t xml:space="preserve"> </w:t>
      </w:r>
      <w:r>
        <w:rPr>
          <w:iCs/>
          <w:i/>
        </w:rPr>
        <w:t xml:space="preserve">duḥ</w:t>
      </w:r>
      <w:r>
        <w:t xml:space="preserve">]; with that as the cause,</w:t>
      </w:r>
      <w:r>
        <w:t xml:space="preserve"> </w:t>
      </w:r>
      <w:r>
        <w:rPr>
          <w:iCs/>
          <w:i/>
        </w:rPr>
        <w:t xml:space="preserve">ṭ</w:t>
      </w:r>
      <w:r>
        <w:t xml:space="preserve"> </w:t>
      </w:r>
      <w:r>
        <w:t xml:space="preserve">for the</w:t>
      </w:r>
      <w:r>
        <w:t xml:space="preserve"> </w:t>
      </w:r>
      <w:r>
        <w:rPr>
          <w:iCs/>
          <w:i/>
        </w:rPr>
        <w:t xml:space="preserve">t</w:t>
      </w:r>
      <w:r>
        <w:t xml:space="preserve"> </w:t>
      </w:r>
      <w:r>
        <w:t xml:space="preserve">[</w:t>
      </w:r>
      <w:r>
        <w:rPr>
          <w:iCs/>
          <w:i/>
        </w:rPr>
        <w:t xml:space="preserve">duṣṭara</w:t>
      </w:r>
      <w:r>
        <w:t xml:space="preserve">] — [the print here describes the derivation of</w:t>
      </w:r>
      <w:r>
        <w:t xml:space="preserve"> </w:t>
      </w:r>
      <w:r>
        <w:rPr>
          <w:iCs/>
          <w:i/>
        </w:rPr>
        <w:t xml:space="preserve">duṣṭara</w:t>
      </w:r>
      <w:r>
        <w:t xml:space="preserve">/</w:t>
      </w:r>
      <w:r>
        <w:rPr>
          <w:iCs/>
          <w:i/>
        </w:rPr>
        <w:t xml:space="preserve">dustara</w:t>
      </w:r>
      <w:r>
        <w:t xml:space="preserve">, the Saṃhitā on p. 147 prints ದುಷ್ಟರಂ (</w:t>
      </w:r>
      <w:r>
        <w:rPr>
          <w:iCs/>
          <w:i/>
        </w:rPr>
        <w:t xml:space="preserve">duṣṭaram</w:t>
      </w:r>
      <w:r>
        <w:t xml:space="preserve">); the Pada not re-checked]; since the affix is</w:t>
      </w:r>
      <w:r>
        <w:t xml:space="preserve"> </w:t>
      </w:r>
      <w:r>
        <w:rPr>
          <w:iCs/>
          <w:i/>
        </w:rPr>
        <w:t xml:space="preserve">l</w:t>
      </w:r>
      <w:r>
        <w:t xml:space="preserve">-marked, by</w:t>
      </w:r>
      <w:r>
        <w:t xml:space="preserve"> </w:t>
      </w:r>
      <w:r>
        <w:t xml:space="preserve">“</w:t>
      </w:r>
      <w:r>
        <w:t xml:space="preserve">liti</w:t>
      </w:r>
      <w:r>
        <w:t xml:space="preserve">”</w:t>
      </w:r>
      <w:r>
        <w:t xml:space="preserve"> </w:t>
      </w:r>
      <w:r>
        <w:t xml:space="preserve">(Pā. Sū. 6-1-193, as read) the syllable before the affix receives the acute.</w:t>
      </w:r>
      <w:r>
        <w:t xml:space="preserve"> </w:t>
      </w:r>
      <w:r>
        <w:rPr>
          <w:bCs/>
          <w:b/>
        </w:rPr>
        <w:t xml:space="preserve">धत्तन</w:t>
      </w:r>
      <w:r>
        <w:t xml:space="preserve">: root</w:t>
      </w:r>
      <w:r>
        <w:t xml:space="preserve"> </w:t>
      </w:r>
      <w:r>
        <w:rPr>
          <w:iCs/>
          <w:i/>
        </w:rPr>
        <w:t xml:space="preserve">dudhāñ dhāraṇapoṣaṇayoḥ</w:t>
      </w:r>
      <w:r>
        <w:t xml:space="preserve">, of the</w:t>
      </w:r>
      <w:r>
        <w:t xml:space="preserve"> </w:t>
      </w:r>
      <w:r>
        <w:rPr>
          <w:iCs/>
          <w:i/>
        </w:rPr>
        <w:t xml:space="preserve">juhotyādi</w:t>
      </w:r>
      <w:r>
        <w:t xml:space="preserve"> </w:t>
      </w:r>
      <w:r>
        <w:t xml:space="preserve">class; in the</w:t>
      </w:r>
      <w:r>
        <w:t xml:space="preserve"> </w:t>
      </w:r>
      <w:r>
        <w:rPr>
          <w:iCs/>
          <w:i/>
        </w:rPr>
        <w:t xml:space="preserve">loṭ</w:t>
      </w:r>
      <w:r>
        <w:t xml:space="preserve">, second person plural, the</w:t>
      </w:r>
      <w:r>
        <w:t xml:space="preserve"> </w:t>
      </w:r>
      <w:r>
        <w:rPr>
          <w:iCs/>
          <w:i/>
        </w:rPr>
        <w:t xml:space="preserve">ta</w:t>
      </w:r>
      <w:r>
        <w:t xml:space="preserve"> </w:t>
      </w:r>
      <w:r>
        <w:t xml:space="preserve">substitute for the ending by</w:t>
      </w:r>
      <w:r>
        <w:t xml:space="preserve"> </w:t>
      </w:r>
      <w:r>
        <w:t xml:space="preserve">“</w:t>
      </w:r>
      <w:r>
        <w:t xml:space="preserve">tasthasthamipāṃ tāṃtaṃtāmaḥ</w:t>
      </w:r>
      <w:r>
        <w:t xml:space="preserve">”</w:t>
      </w:r>
      <w:r>
        <w:t xml:space="preserve"> </w:t>
      </w:r>
      <w:r>
        <w:t xml:space="preserve">[as above], through</w:t>
      </w:r>
      <w:r>
        <w:t xml:space="preserve"> </w:t>
      </w:r>
      <w:r>
        <w:rPr>
          <w:iCs/>
          <w:i/>
        </w:rPr>
        <w:t xml:space="preserve">laṅ</w:t>
      </w:r>
      <w:r>
        <w:t xml:space="preserve">-likeness; by</w:t>
      </w:r>
      <w:r>
        <w:t xml:space="preserve"> </w:t>
      </w:r>
      <w:r>
        <w:t xml:space="preserve">“</w:t>
      </w:r>
      <w:r>
        <w:t xml:space="preserve">juhotyādibhyaḥ śluḥ</w:t>
      </w:r>
      <w:r>
        <w:t xml:space="preserve">”</w:t>
      </w:r>
      <w:r>
        <w:t xml:space="preserve"> </w:t>
      </w:r>
      <w:r>
        <w:t xml:space="preserve">the</w:t>
      </w:r>
      <w:r>
        <w:t xml:space="preserve"> </w:t>
      </w:r>
      <w:r>
        <w:rPr>
          <w:iCs/>
          <w:i/>
        </w:rPr>
        <w:t xml:space="preserve">śluḥ</w:t>
      </w:r>
      <w:r>
        <w:t xml:space="preserve"> </w:t>
      </w:r>
      <w:r>
        <w:t xml:space="preserve">in place of</w:t>
      </w:r>
      <w:r>
        <w:t xml:space="preserve"> </w:t>
      </w:r>
      <w:r>
        <w:rPr>
          <w:iCs/>
          <w:i/>
        </w:rPr>
        <w:t xml:space="preserve">śap</w:t>
      </w:r>
      <w:r>
        <w:t xml:space="preserve">; by</w:t>
      </w:r>
      <w:r>
        <w:t xml:space="preserve"> </w:t>
      </w:r>
      <w:r>
        <w:t xml:space="preserve">“</w:t>
      </w:r>
      <w:r>
        <w:t xml:space="preserve">ślau</w:t>
      </w:r>
      <w:r>
        <w:t xml:space="preserve">”</w:t>
      </w:r>
      <w:r>
        <w:t xml:space="preserve"> </w:t>
      </w:r>
      <w:r>
        <w:t xml:space="preserve">the doubling of the root; the shortening in the reduplicative syllable; by</w:t>
      </w:r>
      <w:r>
        <w:t xml:space="preserve"> </w:t>
      </w:r>
      <w:r>
        <w:t xml:space="preserve">“</w:t>
      </w:r>
      <w:r>
        <w:t xml:space="preserve">abhyāse carca</w:t>
      </w:r>
      <w:r>
        <w:t xml:space="preserve">”</w:t>
      </w:r>
      <w:r>
        <w:t xml:space="preserve"> </w:t>
      </w:r>
      <w:r>
        <w:t xml:space="preserve">the</w:t>
      </w:r>
      <w:r>
        <w:t xml:space="preserve"> </w:t>
      </w:r>
      <w:r>
        <w:rPr>
          <w:iCs/>
          <w:i/>
        </w:rPr>
        <w:t xml:space="preserve">jaś</w:t>
      </w:r>
      <w:r>
        <w:t xml:space="preserve">; with</w:t>
      </w:r>
      <w:r>
        <w:t xml:space="preserve"> </w:t>
      </w:r>
      <w:r>
        <w:rPr>
          <w:iCs/>
          <w:i/>
        </w:rPr>
        <w:t xml:space="preserve">dadhā + ta</w:t>
      </w:r>
      <w:r>
        <w:t xml:space="preserve">, by</w:t>
      </w:r>
      <w:r>
        <w:t xml:space="preserve"> </w:t>
      </w:r>
      <w:r>
        <w:t xml:space="preserve">“</w:t>
      </w:r>
      <w:r>
        <w:t xml:space="preserve">śnābhyastayor ātaḥ</w:t>
      </w:r>
      <w:r>
        <w:t xml:space="preserve">”</w:t>
      </w:r>
      <w:r>
        <w:t xml:space="preserve"> </w:t>
      </w:r>
      <w:r>
        <w:t xml:space="preserve">(Pā. Sū. 6-4-112, as read) the loss of the</w:t>
      </w:r>
      <w:r>
        <w:t xml:space="preserve"> </w:t>
      </w:r>
      <w:r>
        <w:rPr>
          <w:iCs/>
          <w:i/>
        </w:rPr>
        <w:t xml:space="preserve">ā</w:t>
      </w:r>
      <w:r>
        <w:t xml:space="preserve">; by</w:t>
      </w:r>
      <w:r>
        <w:t xml:space="preserve"> </w:t>
      </w:r>
      <w:r>
        <w:t xml:space="preserve">“</w:t>
      </w:r>
      <w:r>
        <w:t xml:space="preserve">khari ca</w:t>
      </w:r>
      <w:r>
        <w:t xml:space="preserve">”</w:t>
      </w:r>
      <w:r>
        <w:t xml:space="preserve"> </w:t>
      </w:r>
      <w:r>
        <w:t xml:space="preserve">the</w:t>
      </w:r>
      <w:r>
        <w:t xml:space="preserve"> </w:t>
      </w:r>
      <w:r>
        <w:rPr>
          <w:iCs/>
          <w:i/>
        </w:rPr>
        <w:t xml:space="preserve">cartva</w:t>
      </w:r>
      <w:r>
        <w:t xml:space="preserve"> </w:t>
      </w:r>
      <w:r>
        <w:t xml:space="preserve">for</w:t>
      </w:r>
      <w:r>
        <w:t xml:space="preserve"> </w:t>
      </w:r>
      <w:r>
        <w:rPr>
          <w:iCs/>
          <w:i/>
        </w:rPr>
        <w:t xml:space="preserve">dh</w:t>
      </w:r>
      <w:r>
        <w:t xml:space="preserve"> </w:t>
      </w:r>
      <w:r>
        <w:t xml:space="preserve">before</w:t>
      </w:r>
      <w:r>
        <w:t xml:space="preserve"> </w:t>
      </w:r>
      <w:r>
        <w:rPr>
          <w:iCs/>
          <w:i/>
        </w:rPr>
        <w:t xml:space="preserve">t</w:t>
      </w:r>
      <w:r>
        <w:t xml:space="preserve"> </w:t>
      </w:r>
      <w:r>
        <w:t xml:space="preserve">[as read]; with</w:t>
      </w:r>
      <w:r>
        <w:t xml:space="preserve"> </w:t>
      </w:r>
      <w:r>
        <w:rPr>
          <w:iCs/>
          <w:i/>
        </w:rPr>
        <w:t xml:space="preserve">dat + ta</w:t>
      </w:r>
      <w:r>
        <w:t xml:space="preserve">, by</w:t>
      </w:r>
      <w:r>
        <w:t xml:space="preserve"> </w:t>
      </w:r>
      <w:r>
        <w:t xml:space="preserve">“</w:t>
      </w:r>
      <w:r>
        <w:t xml:space="preserve">dadhas tathoś ca</w:t>
      </w:r>
      <w:r>
        <w:t xml:space="preserve">”</w:t>
      </w:r>
      <w:r>
        <w:t xml:space="preserve"> </w:t>
      </w:r>
      <w:r>
        <w:t xml:space="preserve">(Pā. Sū. 8-2-38, as read)</w:t>
      </w:r>
      <w:r>
        <w:t xml:space="preserve"> </w:t>
      </w:r>
      <w:r>
        <w:rPr>
          <w:iCs/>
          <w:i/>
        </w:rPr>
        <w:t xml:space="preserve">dh</w:t>
      </w:r>
      <w:r>
        <w:t xml:space="preserve"> </w:t>
      </w:r>
      <w:r>
        <w:t xml:space="preserve">for the</w:t>
      </w:r>
      <w:r>
        <w:t xml:space="preserve"> </w:t>
      </w:r>
      <w:r>
        <w:rPr>
          <w:iCs/>
          <w:i/>
        </w:rPr>
        <w:t xml:space="preserve">d</w:t>
      </w:r>
      <w:r>
        <w:t xml:space="preserve">; the form</w:t>
      </w:r>
      <w:r>
        <w:t xml:space="preserve"> </w:t>
      </w:r>
      <w:r>
        <w:rPr>
          <w:iCs/>
          <w:i/>
        </w:rPr>
        <w:t xml:space="preserve">dhatta</w:t>
      </w:r>
      <w:r>
        <w:t xml:space="preserve">; then in the mantra, by</w:t>
      </w:r>
      <w:r>
        <w:t xml:space="preserve"> </w:t>
      </w:r>
      <w:r>
        <w:t xml:space="preserve">“</w:t>
      </w:r>
      <w:r>
        <w:t xml:space="preserve">taptanaptanathanāś ca</w:t>
      </w:r>
      <w:r>
        <w:t xml:space="preserve">”</w:t>
      </w:r>
      <w:r>
        <w:t xml:space="preserve"> </w:t>
      </w:r>
      <w:r>
        <w:t xml:space="preserve">(Pā. Sū. 7-1-45, as read) the substitute</w:t>
      </w:r>
      <w:r>
        <w:t xml:space="preserve"> </w:t>
      </w:r>
      <w:r>
        <w:rPr>
          <w:iCs/>
          <w:i/>
        </w:rPr>
        <w:t xml:space="preserve">tana</w:t>
      </w:r>
      <w:r>
        <w:t xml:space="preserve"> </w:t>
      </w:r>
      <w:r>
        <w:t xml:space="preserve">for the</w:t>
      </w:r>
      <w:r>
        <w:t xml:space="preserve"> </w:t>
      </w:r>
      <w:r>
        <w:rPr>
          <w:iCs/>
          <w:i/>
        </w:rPr>
        <w:t xml:space="preserve">t</w:t>
      </w:r>
      <w:r>
        <w:t xml:space="preserve">, giving</w:t>
      </w:r>
      <w:r>
        <w:t xml:space="preserve"> </w:t>
      </w:r>
      <w:r>
        <w:rPr>
          <w:iCs/>
          <w:i/>
        </w:rPr>
        <w:t xml:space="preserve">dhattana</w:t>
      </w:r>
      <w:r>
        <w:t xml:space="preserve">; the</w:t>
      </w:r>
      <w:r>
        <w:t xml:space="preserve"> </w:t>
      </w:r>
      <w:r>
        <w:rPr>
          <w:iCs/>
          <w:i/>
        </w:rPr>
        <w:t xml:space="preserve">nighāta</w:t>
      </w:r>
      <w:r>
        <w:t xml:space="preserve"> </w:t>
      </w:r>
      <w:r>
        <w:t xml:space="preserve">accent of a verb.</w:t>
      </w:r>
      <w:r>
        <w:t xml:space="preserve"> </w:t>
      </w:r>
      <w:r>
        <w:rPr>
          <w:bCs/>
          <w:b/>
        </w:rPr>
        <w:t xml:space="preserve">धनस्पृतम्</w:t>
      </w:r>
      <w:r>
        <w:t xml:space="preserve">: by</w:t>
      </w:r>
      <w:r>
        <w:t xml:space="preserve"> </w:t>
      </w:r>
      <w:r>
        <w:t xml:space="preserve">“</w:t>
      </w:r>
      <w:r>
        <w:t xml:space="preserve">gatikārakopapadāt kṛt</w:t>
      </w:r>
      <w:r>
        <w:t xml:space="preserve">”</w:t>
      </w:r>
      <w:r>
        <w:t xml:space="preserve"> </w:t>
      </w:r>
      <w:r>
        <w:t xml:space="preserve">the accent of the latter member of a</w:t>
      </w:r>
      <w:r>
        <w:t xml:space="preserve"> </w:t>
      </w:r>
      <w:r>
        <w:rPr>
          <w:iCs/>
          <w:i/>
        </w:rPr>
        <w:t xml:space="preserve">kṛdanta</w:t>
      </w:r>
      <w:r>
        <w:t xml:space="preserve">, the first member’s accent.</w:t>
      </w:r>
      <w:r>
        <w:t xml:space="preserve"> </w:t>
      </w:r>
      <w:r>
        <w:rPr>
          <w:bCs/>
          <w:b/>
        </w:rPr>
        <w:t xml:space="preserve">विश्वचर्षणिम्</w:t>
      </w:r>
      <w:r>
        <w:t xml:space="preserve">: in the</w:t>
      </w:r>
      <w:r>
        <w:t xml:space="preserve"> </w:t>
      </w:r>
      <w:r>
        <w:rPr>
          <w:iCs/>
          <w:i/>
        </w:rPr>
        <w:t xml:space="preserve">bahuvrīhi</w:t>
      </w:r>
      <w:r>
        <w:t xml:space="preserve">, the accent of the first member is kept.</w:t>
      </w:r>
      <w:r>
        <w:t xml:space="preserve"> </w:t>
      </w:r>
      <w:r>
        <w:rPr>
          <w:bCs/>
          <w:b/>
        </w:rPr>
        <w:t xml:space="preserve">पुष्येम</w:t>
      </w:r>
      <w:r>
        <w:t xml:space="preserve">: root</w:t>
      </w:r>
      <w:r>
        <w:t xml:space="preserve"> </w:t>
      </w:r>
      <w:r>
        <w:rPr>
          <w:iCs/>
          <w:i/>
        </w:rPr>
        <w:t xml:space="preserve">puṣa puṣṭau</w:t>
      </w:r>
      <w:r>
        <w:t xml:space="preserve">; the</w:t>
      </w:r>
      <w:r>
        <w:t xml:space="preserve"> </w:t>
      </w:r>
      <w:r>
        <w:rPr>
          <w:iCs/>
          <w:i/>
        </w:rPr>
        <w:t xml:space="preserve">liṅ</w:t>
      </w:r>
      <w:r>
        <w:t xml:space="preserve">, first person plural [</w:t>
      </w:r>
      <w:r>
        <w:rPr>
          <w:iCs/>
          <w:i/>
        </w:rPr>
        <w:t xml:space="preserve">vidhiliṅ</w:t>
      </w:r>
      <w:r>
        <w:t xml:space="preserve">,</w:t>
      </w:r>
      <w:r>
        <w:t xml:space="preserve"> </w:t>
      </w:r>
      <w:r>
        <w:rPr>
          <w:iCs/>
          <w:i/>
        </w:rPr>
        <w:t xml:space="preserve">āśīrliṅ</w:t>
      </w:r>
      <w:r>
        <w:t xml:space="preserve">], the form being the plural; the vikaraṇa</w:t>
      </w:r>
      <w:r>
        <w:t xml:space="preserve"> </w:t>
      </w:r>
      <w:r>
        <w:rPr>
          <w:iCs/>
          <w:i/>
        </w:rPr>
        <w:t xml:space="preserve">śyan</w:t>
      </w:r>
      <w:r>
        <w:t xml:space="preserve">; by</w:t>
      </w:r>
      <w:r>
        <w:t xml:space="preserve"> </w:t>
      </w:r>
      <w:r>
        <w:t xml:space="preserve">“</w:t>
      </w:r>
      <w:r>
        <w:t xml:space="preserve">nityaṃ ṅitaḥ</w:t>
      </w:r>
      <w:r>
        <w:t xml:space="preserve">”</w:t>
      </w:r>
      <w:r>
        <w:t xml:space="preserve"> </w:t>
      </w:r>
      <w:r>
        <w:t xml:space="preserve">(Pā. Sū. 3-4-99, as read) the loss of the</w:t>
      </w:r>
      <w:r>
        <w:t xml:space="preserve"> </w:t>
      </w:r>
      <w:r>
        <w:rPr>
          <w:iCs/>
          <w:i/>
        </w:rPr>
        <w:t xml:space="preserve">s</w:t>
      </w:r>
      <w:r>
        <w:t xml:space="preserve">; the</w:t>
      </w:r>
      <w:r>
        <w:t xml:space="preserve"> </w:t>
      </w:r>
      <w:r>
        <w:rPr>
          <w:iCs/>
          <w:i/>
        </w:rPr>
        <w:t xml:space="preserve">nighāta</w:t>
      </w:r>
      <w:r>
        <w:t xml:space="preserve"> </w:t>
      </w:r>
      <w:r>
        <w:t xml:space="preserve">accent of a verb.</w:t>
      </w:r>
      <w:r>
        <w:t xml:space="preserve"> </w:t>
      </w:r>
      <w:r>
        <w:rPr>
          <w:bCs/>
          <w:b/>
        </w:rPr>
        <w:t xml:space="preserve">॥ १४ ॥</w:t>
      </w:r>
      <w:r>
        <w:t xml:space="preserve"> </w:t>
      </w:r>
      <w:r>
        <w:rPr>
          <w:iCs/>
          <w:i/>
        </w:rPr>
        <w:t xml:space="preserve">Grammar page, noted briefly; sūtra numbers as read. Rik 64.14 ends here (ornamental rule).</w:t>
      </w:r>
    </w:p>
    <w:bookmarkStart w:id="208" w:name="rik-64.15"/>
    <w:p>
      <w:pPr>
        <w:pStyle w:val="Heading4"/>
      </w:pPr>
      <w:r>
        <w:t xml:space="preserve">Rik 64.15</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line 2: the svarita of</w:t>
      </w:r>
      <w:r>
        <w:t xml:space="preserve"> </w:t>
      </w:r>
      <w:r>
        <w:t xml:space="preserve">śatinam</w:t>
      </w:r>
      <w:r>
        <w:t xml:space="preserve"> </w:t>
      </w:r>
      <w:r>
        <w:rPr>
          <w:iCs/>
          <w:i/>
        </w:rPr>
        <w:t xml:space="preserve">stands over the join of</w:t>
      </w:r>
      <w:r>
        <w:t xml:space="preserve"> </w:t>
      </w:r>
      <w:r>
        <w:t xml:space="preserve">ti</w:t>
      </w:r>
      <w:r>
        <w:t xml:space="preserve"> </w:t>
      </w:r>
      <w:r>
        <w:rPr>
          <w:iCs/>
          <w:i/>
        </w:rPr>
        <w:t xml:space="preserve">and</w:t>
      </w:r>
      <w:r>
        <w:t xml:space="preserve"> </w:t>
      </w:r>
      <w:r>
        <w:t xml:space="preserve">naṃ</w:t>
      </w:r>
      <w:r>
        <w:t xml:space="preserve"> </w:t>
      </w:r>
      <w:r>
        <w:rPr>
          <w:iCs/>
          <w:i/>
        </w:rPr>
        <w:t xml:space="preserve">and is read on</w:t>
      </w:r>
      <w:r>
        <w:t xml:space="preserve"> </w:t>
      </w:r>
      <w:r>
        <w:t xml:space="preserve">naṃ</w:t>
      </w:r>
      <w:r>
        <w:rPr>
          <w:iCs/>
          <w:i/>
        </w:rPr>
        <w:t xml:space="preserve">.</w:t>
      </w:r>
    </w:p>
    <w:p>
      <w:pPr>
        <w:pStyle w:val="BlockText"/>
      </w:pPr>
      <w:r>
        <w:rPr>
          <w:bCs/>
          <w:b/>
        </w:rPr>
        <w:t xml:space="preserve">नू ष्ठि॒रं म॑रुतो वी॒रव॑न्तमृती॒षाहं॑ र॒यिम॒स्मासु॑ धत्त ।</w:t>
      </w:r>
      <w:r>
        <w:t xml:space="preserve"> </w:t>
      </w:r>
      <w:r>
        <w:rPr>
          <w:bCs/>
          <w:b/>
        </w:rPr>
        <w:t xml:space="preserve">स॒ह॒स्रिणं॑ श॒तिनं॑ शूशु॒वांसं॑ प्रा॒तर्म॒क्षू धि॒याव॑सुर्जगम्यात् ॥ १५ ॥</w:t>
      </w:r>
      <w:r>
        <w:t xml:space="preserve"> </w:t>
      </w:r>
      <w:r>
        <w:t xml:space="preserve">[accent ?]</w:t>
      </w:r>
      <w:r>
        <w:t xml:space="preserve"> </w:t>
      </w:r>
      <w:r>
        <w:rPr>
          <w:iCs/>
          <w:i/>
        </w:rPr>
        <w:t xml:space="preserve">nū́ ṣṭhiráṃ máruto vīrávantam ṛtīṣā́haṃ rayím asmā́su dhatta |</w:t>
      </w:r>
      <w:r>
        <w:t xml:space="preserve"> </w:t>
      </w:r>
      <w:r>
        <w:rPr>
          <w:iCs/>
          <w:i/>
        </w:rPr>
        <w:t xml:space="preserve">sahasríṇaṃ śatínaṃ śūśuvā́ṃsaṃ prātár makṣū́ dhiyā́vasur jagamyāt || 15 ||</w:t>
      </w:r>
    </w:p>
    <w:p>
      <w:pPr>
        <w:pStyle w:val="FirstParagraph"/>
      </w:pPr>
      <w:r>
        <w:rPr>
          <w:iCs/>
          <w:i/>
        </w:rPr>
        <w:t xml:space="preserve">(The print’s Saṃhitā first word is read</w:t>
      </w:r>
      <w:r>
        <w:rPr>
          <w:iCs/>
          <w:i/>
        </w:rPr>
        <w:t xml:space="preserve"> </w:t>
      </w:r>
      <w:r>
        <w:rPr>
          <w:iCs/>
          <w:i/>
        </w:rPr>
        <w:t xml:space="preserve">“</w:t>
      </w:r>
      <w:r>
        <w:rPr>
          <w:iCs/>
          <w:i/>
        </w:rPr>
        <w:t xml:space="preserve">nū ṣṭhiram</w:t>
      </w:r>
      <w:r>
        <w:rPr>
          <w:iCs/>
          <w:i/>
        </w:rPr>
        <w:t xml:space="preserve">”</w:t>
      </w:r>
      <w:r>
        <w:rPr>
          <w:iCs/>
          <w:i/>
        </w:rPr>
        <w:t xml:space="preserve">, as in the bhāṣya on p. 151; the Pada gives</w:t>
      </w:r>
      <w:r>
        <w:rPr>
          <w:iCs/>
          <w:i/>
        </w:rPr>
        <w:t xml:space="preserve"> </w:t>
      </w:r>
      <w:r>
        <w:rPr>
          <w:iCs/>
          <w:i/>
        </w:rPr>
        <w:t xml:space="preserve">“</w:t>
      </w:r>
      <w:r>
        <w:rPr>
          <w:iCs/>
          <w:i/>
        </w:rPr>
        <w:t xml:space="preserve">nu | sthiram</w:t>
      </w:r>
      <w:r>
        <w:rPr>
          <w:iCs/>
          <w:i/>
        </w:rPr>
        <w:t xml:space="preserve">”</w:t>
      </w:r>
      <w:r>
        <w:rPr>
          <w:iCs/>
          <w:i/>
        </w:rPr>
        <w:t xml:space="preserve">.)</w:t>
      </w:r>
    </w:p>
    <w:p>
      <w:r>
        <w:pict>
          <v:rect style="width:0;height:1.5pt" o:hralign="center" o:hrstd="t" o:hr="t"/>
        </w:pict>
      </w:r>
    </w:p>
    <w:bookmarkEnd w:id="208"/>
    <w:bookmarkEnd w:id="209"/>
    <w:bookmarkStart w:id="210" w:name="page-151-pdf-169"/>
    <w:p>
      <w:pPr>
        <w:pStyle w:val="Heading3"/>
      </w:pPr>
      <w:r>
        <w:t xml:space="preserve">Page 151 (PDF 169)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8</w:t>
      </w:r>
      <w:r>
        <w:rPr>
          <w:iCs/>
          <w:i/>
        </w:rPr>
        <w:t xml:space="preserve">”</w:t>
      </w:r>
      <w:r>
        <w:rPr>
          <w:iCs/>
          <w:i/>
        </w:rPr>
        <w:t xml:space="preserve">.)</w:t>
      </w:r>
    </w:p>
    <w:p>
      <w:pPr>
        <w:pStyle w:val="BodyText"/>
      </w:pPr>
      <w:r>
        <w:rPr>
          <w:bCs/>
          <w:b/>
        </w:rPr>
        <w:t xml:space="preserve">॥ पदपाठः ॥ — Pada text</w:t>
      </w:r>
    </w:p>
    <w:p>
      <w:pPr>
        <w:pStyle w:val="BlockText"/>
      </w:pPr>
      <w:r>
        <w:rPr>
          <w:bCs/>
          <w:b/>
        </w:rPr>
        <w:t xml:space="preserve">नु । स्थिरम् । मरुतः । वीरऽवन्तम् । ऋतिऽसहम् । रयिम् । अस्मासु । धत्त ।</w:t>
      </w:r>
      <w:r>
        <w:t xml:space="preserve"> </w:t>
      </w:r>
      <w:r>
        <w:rPr>
          <w:bCs/>
          <w:b/>
        </w:rPr>
        <w:t xml:space="preserve">सहस्रिणम् । शतिनम् । शूशुऽवांसम् । प्रातः । मक्षु । धियाऽवसुः । जगम्यात् ॥ १५ ॥</w:t>
      </w:r>
      <w:r>
        <w:t xml:space="preserve"> </w:t>
      </w:r>
      <w:r>
        <w:rPr>
          <w:iCs/>
          <w:i/>
        </w:rPr>
        <w:t xml:space="preserve">nu | sthiram | marutaḥ | vīra-vantam | ṛti-saham | rayim | asmāsu | dhatta |</w:t>
      </w:r>
      <w:r>
        <w:t xml:space="preserve"> </w:t>
      </w:r>
      <w:r>
        <w:rPr>
          <w:iCs/>
          <w:i/>
        </w:rPr>
        <w:t xml:space="preserve">sahasriṇam | śatinam | śūśu-vāṃsam | prātaḥ | makṣu | dhiyā-vasuḥ | jagamyāt || 15 ||</w:t>
      </w:r>
    </w:p>
    <w:p>
      <w:pPr>
        <w:pStyle w:val="FirstParagraph"/>
      </w:pPr>
      <w:r>
        <w:rPr>
          <w:bCs/>
          <w:b/>
        </w:rPr>
        <w:t xml:space="preserve">॥ सायणभाष्यम् ॥ — Sāyaṇa’s bhāṣya</w:t>
      </w:r>
    </w:p>
    <w:p>
      <w:pPr>
        <w:pStyle w:val="BlockText"/>
      </w:pPr>
      <w:r>
        <w:rPr>
          <w:bCs/>
          <w:b/>
        </w:rPr>
        <w:t xml:space="preserve">एकादशिनस्य मारुतस्य पशोर्वपायागस्य नू ष्ठिरमित्येषा याज्या । सूत्रितं च । शुचिं नो हव्या मरुतः शुचीनां नू ष्ठिरं मरुतो वीरवन्तं । आ. ३-२ इति ॥</w:t>
      </w:r>
      <w:r>
        <w:t xml:space="preserve"> </w:t>
      </w:r>
      <w:r>
        <w:rPr>
          <w:iCs/>
          <w:i/>
        </w:rPr>
        <w:t xml:space="preserve">ekādaśinasya mārutasya paśor vapāyāgasya nū ṣṭhiram ity eṣā yājyā | sūtritaṃ ca | śuciṃ no havyā marutaḥ śucīnāṃ nū ṣṭhiraṃ maruto vīravantaṃ | Ā. 3-2 iti ||</w:t>
      </w:r>
      <w:r>
        <w:t xml:space="preserve"> </w:t>
      </w:r>
      <w:r>
        <w:rPr>
          <w:iCs/>
          <w:i/>
        </w:rPr>
        <w:t xml:space="preserve">“</w:t>
      </w:r>
      <w:r>
        <w:rPr>
          <w:iCs/>
          <w:i/>
        </w:rPr>
        <w:t xml:space="preserve">In the Ekādaśin [rite], for the Marut animal, in the offering of the omentum (</w:t>
      </w:r>
      <w:r>
        <w:rPr>
          <w:iCs/>
          <w:i/>
          <w:iCs/>
          <w:i/>
        </w:rPr>
        <w:t xml:space="preserve">vapā</w:t>
      </w:r>
      <w:r>
        <w:rPr>
          <w:iCs/>
          <w:i/>
        </w:rPr>
        <w:t xml:space="preserve">), this Rik</w:t>
      </w:r>
      <w:r>
        <w:rPr>
          <w:iCs/>
          <w:i/>
        </w:rPr>
        <w:t xml:space="preserve"> </w:t>
      </w:r>
      <w:r>
        <w:rPr>
          <w:iCs/>
          <w:i/>
        </w:rPr>
        <w:t xml:space="preserve">‘</w:t>
      </w:r>
      <w:r>
        <w:rPr>
          <w:iCs/>
          <w:i/>
        </w:rPr>
        <w:t xml:space="preserve">nū ṣṭhiram</w:t>
      </w:r>
      <w:r>
        <w:rPr>
          <w:iCs/>
          <w:i/>
        </w:rPr>
        <w:t xml:space="preserve">’</w:t>
      </w:r>
      <w:r>
        <w:rPr>
          <w:iCs/>
          <w:i/>
        </w:rPr>
        <w:t xml:space="preserve"> </w:t>
      </w:r>
      <w:r>
        <w:rPr>
          <w:iCs/>
          <w:i/>
        </w:rPr>
        <w:t xml:space="preserve">is the</w:t>
      </w:r>
      <w:r>
        <w:rPr>
          <w:iCs/>
          <w:i/>
        </w:rPr>
        <w:t xml:space="preserve"> </w:t>
      </w:r>
      <w:r>
        <w:rPr>
          <w:iCs/>
          <w:i/>
          <w:iCs/>
          <w:i/>
        </w:rPr>
        <w:t xml:space="preserve">yājyā</w:t>
      </w:r>
      <w:r>
        <w:rPr>
          <w:iCs/>
          <w:i/>
        </w:rPr>
        <w:t xml:space="preserve"> </w:t>
      </w:r>
      <w:r>
        <w:rPr>
          <w:iCs/>
          <w:i/>
        </w:rPr>
        <w:t xml:space="preserve">[offering-verse]. It is set out in the sūtra:</w:t>
      </w:r>
      <w:r>
        <w:rPr>
          <w:iCs/>
          <w:i/>
        </w:rPr>
        <w:t xml:space="preserve"> </w:t>
      </w:r>
      <w:r>
        <w:rPr>
          <w:iCs/>
          <w:i/>
        </w:rPr>
        <w:t xml:space="preserve">‘</w:t>
      </w:r>
      <w:r>
        <w:rPr>
          <w:iCs/>
          <w:i/>
        </w:rPr>
        <w:t xml:space="preserve">śuciṃ no havyā marutaḥ śucīnāṃ [as the</w:t>
      </w:r>
      <w:r>
        <w:rPr>
          <w:iCs/>
          <w:i/>
        </w:rPr>
        <w:t xml:space="preserve"> </w:t>
      </w:r>
      <w:r>
        <w:rPr>
          <w:iCs/>
          <w:i/>
          <w:iCs/>
          <w:i/>
        </w:rPr>
        <w:t xml:space="preserve">puronuvākyā</w:t>
      </w:r>
      <w:r>
        <w:rPr>
          <w:iCs/>
          <w:i/>
        </w:rPr>
        <w:t xml:space="preserve">, then] nū ṣṭhiraṃ maruto vīravantam</w:t>
      </w:r>
      <w:r>
        <w:rPr>
          <w:iCs/>
          <w:i/>
        </w:rPr>
        <w:t xml:space="preserve">’</w:t>
      </w:r>
      <w:r>
        <w:rPr>
          <w:iCs/>
          <w:i/>
        </w:rPr>
        <w:t xml:space="preserve"> </w:t>
      </w:r>
      <w:r>
        <w:rPr>
          <w:iCs/>
          <w:i/>
        </w:rPr>
        <w:t xml:space="preserve">(Āśvalāyana [Śrauta-sūtra] 3-2).</w:t>
      </w:r>
      <w:r>
        <w:rPr>
          <w:iCs/>
          <w:i/>
        </w:rPr>
        <w:t xml:space="preserve">”</w:t>
      </w:r>
    </w:p>
    <w:p>
      <w:pPr>
        <w:pStyle w:val="BlockText"/>
      </w:pPr>
      <w:r>
        <w:rPr>
          <w:bCs/>
          <w:b/>
        </w:rPr>
        <w:t xml:space="preserve">हे मरुतः स्थिरं स्थास्नुं वीरवन्तं वीर्यैः पुत्रैस्तद्वन्तं । यद्वा । वीर्योपेतं । ऋतीषाहं गन्तॄणां शत्रूणामभिभवितारं । एवंविधं रयिं पुत्रलक्षणं धनमस्मासु धत्त । स्थापयत । सहस्रिणं शतिनमेतत्संख्याकधनवन्तं आते एव शूशुवांसं प्रवृद्धं । अपि चास्माकं रक्षणाय धिया बुद्ध्या कर्मणा वा प्राप्तधनो मरुद्गणः प्रातःकाले जगम्यात् । आगच्छतु ॥ नू ष्ठिरं । ऋचि तुनुघेति दीर्घः । पूर्वपदादिति षत्वम् । ऋतीषाहं । ऋ गतौ । कर्तरि क्रिच् । सह अभिभवे । छन्दसि सह इति ण्विप्रत्ययः । अन्येषामपि दृश्यत इति पूर्वपदस्य दीर्घत्वम् । सुषामादित्वात् षत्वम् । शूशुवांसम् । टुओश्वि गतिवृद्ध्योः । लिटः क्वसुः । विभाषा श्वेः । पा. ६-१-३० इति सम्प्रसारणम् । द्विर्वचने तुजादित्वादभ्यासस्य दीर्घत्वम् । वस्वेकाजाद्घसामिति नियमादिडभावः । प्रत्ययस्वरः ॥</w:t>
      </w:r>
      <w:r>
        <w:t xml:space="preserve"> </w:t>
      </w:r>
      <w:r>
        <w:rPr>
          <w:iCs/>
          <w:i/>
        </w:rPr>
        <w:t xml:space="preserve">he marutaḥ sthiraṃ sthāsnuṃ vīravantaṃ vīryaiḥ putrais tadvantaṃ | yadvā | vīryopetaṃ | ṛtīṣāhaṃ gantṝṇāṃ śatrūṇām abhibhavitāraṃ | evaṃvidhaṃ rayiṃ putralakṣaṇaṃ dhanam asmāsu dhatta | sthāpayata | sahasriṇaṃ śatinam etatsaṅkhyākadhanavantaṃ āte eva śūśuvāṃsaṃ pravṛddhaṃ | api cāsmākaṃ rakṣaṇāya dhiyā buddhyā karmaṇā vā prāptadhano marudgaṇaḥ prātaḥkāle jagamyāt | āgacchatu || nū ṣṭhiraṃ | ṛci tunugheti dīrghaḥ | pūrvapadād iti ṣatvam | ṛtīṣāhaṃ | ṛ gatau | kartari kric | saha abhibhave | chandasi sahaḥ iti ṇvipratyayaḥ | anyeṣām api dṛśyata iti pūrvapadasya dīrghatvam | suṣāmāditvāt ṣatvam | śūśuvāṃsam | ṭuośvi gativṛddhyoḥ | liṭaḥ kvasuḥ | vibhāṣā śveḥ | Pā. 6-1-30 iti samprasāraṇam | dvirvacane tujāditvād abhyāsasya dīrghatvam | vasvekājād ghasām iti niyamād iḍabhāvaḥ | pratyayasvaraḥ ||</w:t>
      </w:r>
      <w:r>
        <w:t xml:space="preserve"> </w:t>
      </w:r>
      <w:r>
        <w:rPr>
          <w:iCs/>
          <w:i/>
        </w:rPr>
        <w:t xml:space="preserve">“</w:t>
      </w:r>
      <w:r>
        <w:rPr>
          <w:iCs/>
          <w:i/>
        </w:rPr>
        <w:t xml:space="preserve">O Maruts,</w:t>
      </w:r>
      <w:r>
        <w:rPr>
          <w:iCs/>
          <w:i/>
        </w:rPr>
        <w:t xml:space="preserve"> </w:t>
      </w:r>
      <w:r>
        <w:rPr>
          <w:bCs/>
          <w:b/>
          <w:iCs/>
          <w:i/>
        </w:rPr>
        <w:t xml:space="preserve">sthiram</w:t>
      </w:r>
      <w:r>
        <w:rPr>
          <w:iCs/>
          <w:i/>
        </w:rPr>
        <w:t xml:space="preserve">, firm, enduring,</w:t>
      </w:r>
      <w:r>
        <w:rPr>
          <w:iCs/>
          <w:i/>
        </w:rPr>
        <w:t xml:space="preserve"> </w:t>
      </w:r>
      <w:r>
        <w:rPr>
          <w:bCs/>
          <w:b/>
          <w:iCs/>
          <w:i/>
        </w:rPr>
        <w:t xml:space="preserve">vīravantam</w:t>
      </w:r>
      <w:r>
        <w:rPr>
          <w:iCs/>
          <w:i/>
        </w:rPr>
        <w:t xml:space="preserve">, possessed of sons through heroic deeds, or endowed with heroism;</w:t>
      </w:r>
      <w:r>
        <w:rPr>
          <w:iCs/>
          <w:i/>
        </w:rPr>
        <w:t xml:space="preserve"> </w:t>
      </w:r>
      <w:r>
        <w:rPr>
          <w:bCs/>
          <w:b/>
          <w:iCs/>
          <w:i/>
        </w:rPr>
        <w:t xml:space="preserve">ṛtīṣāham</w:t>
      </w:r>
      <w:r>
        <w:rPr>
          <w:iCs/>
          <w:i/>
        </w:rPr>
        <w:t xml:space="preserve">, one who overcomes enemies that come at him: such a</w:t>
      </w:r>
      <w:r>
        <w:rPr>
          <w:iCs/>
          <w:i/>
        </w:rPr>
        <w:t xml:space="preserve"> </w:t>
      </w:r>
      <w:r>
        <w:rPr>
          <w:bCs/>
          <w:b/>
          <w:iCs/>
          <w:i/>
        </w:rPr>
        <w:t xml:space="preserve">rayim</w:t>
      </w:r>
      <w:r>
        <w:rPr>
          <w:iCs/>
          <w:i/>
        </w:rPr>
        <w:t xml:space="preserve">, wealth in the form of sons,</w:t>
      </w:r>
      <w:r>
        <w:rPr>
          <w:iCs/>
          <w:i/>
        </w:rPr>
        <w:t xml:space="preserve"> </w:t>
      </w:r>
      <w:r>
        <w:rPr>
          <w:bCs/>
          <w:b/>
          <w:iCs/>
          <w:i/>
        </w:rPr>
        <w:t xml:space="preserve">asmāsu dhatta</w:t>
      </w:r>
      <w:r>
        <w:rPr>
          <w:iCs/>
          <w:i/>
        </w:rPr>
        <w:t xml:space="preserve">, set in us.</w:t>
      </w:r>
      <w:r>
        <w:rPr>
          <w:iCs/>
          <w:i/>
        </w:rPr>
        <w:t xml:space="preserve"> </w:t>
      </w:r>
      <w:r>
        <w:rPr>
          <w:bCs/>
          <w:b/>
          <w:iCs/>
          <w:i/>
        </w:rPr>
        <w:t xml:space="preserve">Sahasriṇam</w:t>
      </w:r>
      <w:r>
        <w:rPr>
          <w:iCs/>
          <w:i/>
        </w:rPr>
        <w:t xml:space="preserve">,</w:t>
      </w:r>
      <w:r>
        <w:rPr>
          <w:iCs/>
          <w:i/>
        </w:rPr>
        <w:t xml:space="preserve"> </w:t>
      </w:r>
      <w:r>
        <w:rPr>
          <w:bCs/>
          <w:b/>
          <w:iCs/>
          <w:i/>
        </w:rPr>
        <w:t xml:space="preserve">śatinam</w:t>
      </w:r>
      <w:r>
        <w:rPr>
          <w:iCs/>
          <w:i/>
        </w:rPr>
        <w:t xml:space="preserve">, possessed of wealth of these numbers — a thousand, a hundred —</w:t>
      </w:r>
      <w:r>
        <w:rPr>
          <w:iCs/>
          <w:i/>
        </w:rPr>
        <w:t xml:space="preserve"> </w:t>
      </w:r>
      <w:r>
        <w:rPr>
          <w:bCs/>
          <w:b/>
          <w:iCs/>
          <w:i/>
        </w:rPr>
        <w:t xml:space="preserve">śūśuvāṃsam</w:t>
      </w:r>
      <w:r>
        <w:rPr>
          <w:iCs/>
          <w:i/>
        </w:rPr>
        <w:t xml:space="preserve">, grown to full strength. And further may the host of the Maruts, who have gained wealth by intelligence or by deeds,</w:t>
      </w:r>
      <w:r>
        <w:rPr>
          <w:iCs/>
          <w:i/>
        </w:rPr>
        <w:t xml:space="preserve"> </w:t>
      </w:r>
      <w:r>
        <w:rPr>
          <w:bCs/>
          <w:b/>
          <w:iCs/>
          <w:i/>
        </w:rPr>
        <w:t xml:space="preserve">prātaḥ</w:t>
      </w:r>
      <w:r>
        <w:rPr>
          <w:iCs/>
          <w:i/>
        </w:rPr>
        <w:t xml:space="preserve">, in the morning</w:t>
      </w:r>
      <w:r>
        <w:rPr>
          <w:iCs/>
          <w:i/>
        </w:rPr>
        <w:t xml:space="preserve"> </w:t>
      </w:r>
      <w:r>
        <w:rPr>
          <w:bCs/>
          <w:b/>
          <w:iCs/>
          <w:i/>
        </w:rPr>
        <w:t xml:space="preserve">jagamyāt</w:t>
      </w:r>
      <w:r>
        <w:rPr>
          <w:iCs/>
          <w:i/>
        </w:rPr>
        <w:t xml:space="preserve">, come for our protection.</w:t>
      </w:r>
      <w:r>
        <w:rPr>
          <w:iCs/>
          <w:i/>
        </w:rPr>
        <w:t xml:space="preserve"> </w:t>
      </w:r>
      <w:r>
        <w:rPr>
          <w:bCs/>
          <w:b/>
          <w:iCs/>
          <w:i/>
        </w:rPr>
        <w:t xml:space="preserve">Nū ṣṭhiram</w:t>
      </w:r>
      <w:r>
        <w:rPr>
          <w:iCs/>
          <w:i/>
        </w:rPr>
        <w:t xml:space="preserve">: the lengthening by</w:t>
      </w:r>
      <w:r>
        <w:rPr>
          <w:iCs/>
          <w:i/>
        </w:rPr>
        <w:t xml:space="preserve"> </w:t>
      </w:r>
      <w:r>
        <w:rPr>
          <w:iCs/>
          <w:i/>
        </w:rPr>
        <w:t xml:space="preserve">‘</w:t>
      </w:r>
      <w:r>
        <w:rPr>
          <w:iCs/>
          <w:i/>
        </w:rPr>
        <w:t xml:space="preserve">ṛci tunugha…</w:t>
      </w:r>
      <w:r>
        <w:rPr>
          <w:iCs/>
          <w:i/>
        </w:rPr>
        <w:t xml:space="preserve">’</w:t>
      </w:r>
      <w:r>
        <w:rPr>
          <w:iCs/>
          <w:i/>
        </w:rPr>
        <w:t xml:space="preserve">;</w:t>
      </w:r>
      <w:r>
        <w:rPr>
          <w:iCs/>
          <w:i/>
        </w:rPr>
        <w:t xml:space="preserve"> </w:t>
      </w:r>
      <w:r>
        <w:rPr>
          <w:iCs/>
          <w:i/>
          <w:iCs/>
          <w:i/>
        </w:rPr>
        <w:t xml:space="preserve">ṣ</w:t>
      </w:r>
      <w:r>
        <w:rPr>
          <w:iCs/>
          <w:i/>
        </w:rPr>
        <w:t xml:space="preserve"> </w:t>
      </w:r>
      <w:r>
        <w:rPr>
          <w:iCs/>
          <w:i/>
        </w:rPr>
        <w:t xml:space="preserve">by</w:t>
      </w:r>
      <w:r>
        <w:rPr>
          <w:iCs/>
          <w:i/>
        </w:rPr>
        <w:t xml:space="preserve"> </w:t>
      </w:r>
      <w:r>
        <w:rPr>
          <w:iCs/>
          <w:i/>
        </w:rPr>
        <w:t xml:space="preserve">‘</w:t>
      </w:r>
      <w:r>
        <w:rPr>
          <w:iCs/>
          <w:i/>
        </w:rPr>
        <w:t xml:space="preserve">pūrvapadāt</w:t>
      </w:r>
      <w:r>
        <w:rPr>
          <w:iCs/>
          <w:i/>
        </w:rPr>
        <w:t xml:space="preserve">’</w:t>
      </w:r>
      <w:r>
        <w:rPr>
          <w:iCs/>
          <w:i/>
        </w:rPr>
        <w:t xml:space="preserve">.</w:t>
      </w:r>
      <w:r>
        <w:rPr>
          <w:iCs/>
          <w:i/>
        </w:rPr>
        <w:t xml:space="preserve"> </w:t>
      </w:r>
      <w:r>
        <w:rPr>
          <w:bCs/>
          <w:b/>
          <w:iCs/>
          <w:i/>
        </w:rPr>
        <w:t xml:space="preserve">Ṛtīṣāham</w:t>
      </w:r>
      <w:r>
        <w:rPr>
          <w:iCs/>
          <w:i/>
        </w:rPr>
        <w:t xml:space="preserve">: root</w:t>
      </w:r>
      <w:r>
        <w:rPr>
          <w:iCs/>
          <w:i/>
        </w:rPr>
        <w:t xml:space="preserve"> </w:t>
      </w:r>
      <w:r>
        <w:rPr>
          <w:iCs/>
          <w:i/>
          <w:iCs/>
          <w:i/>
        </w:rPr>
        <w:t xml:space="preserve">ṛ gatau</w:t>
      </w:r>
      <w:r>
        <w:rPr>
          <w:iCs/>
          <w:i/>
        </w:rPr>
        <w:t xml:space="preserve">;</w:t>
      </w:r>
      <w:r>
        <w:rPr>
          <w:iCs/>
          <w:i/>
        </w:rPr>
        <w:t xml:space="preserve"> </w:t>
      </w:r>
      <w:r>
        <w:rPr>
          <w:iCs/>
          <w:i/>
          <w:iCs/>
          <w:i/>
        </w:rPr>
        <w:t xml:space="preserve">kric</w:t>
      </w:r>
      <w:r>
        <w:rPr>
          <w:iCs/>
          <w:i/>
        </w:rPr>
        <w:t xml:space="preserve"> </w:t>
      </w:r>
      <w:r>
        <w:rPr>
          <w:iCs/>
          <w:i/>
        </w:rPr>
        <w:t xml:space="preserve">in the agent sense (by</w:t>
      </w:r>
      <w:r>
        <w:rPr>
          <w:iCs/>
          <w:i/>
        </w:rPr>
        <w:t xml:space="preserve"> </w:t>
      </w:r>
      <w:r>
        <w:rPr>
          <w:iCs/>
          <w:i/>
        </w:rPr>
        <w:t xml:space="preserve">‘</w:t>
      </w:r>
      <w:r>
        <w:rPr>
          <w:iCs/>
          <w:i/>
        </w:rPr>
        <w:t xml:space="preserve">kartari kric</w:t>
      </w:r>
      <w:r>
        <w:rPr>
          <w:iCs/>
          <w:i/>
        </w:rPr>
        <w:t xml:space="preserve">’</w:t>
      </w:r>
      <w:r>
        <w:rPr>
          <w:iCs/>
          <w:i/>
        </w:rPr>
        <w:t xml:space="preserve">);</w:t>
      </w:r>
      <w:r>
        <w:rPr>
          <w:iCs/>
          <w:i/>
        </w:rPr>
        <w:t xml:space="preserve"> </w:t>
      </w:r>
      <w:r>
        <w:rPr>
          <w:iCs/>
          <w:i/>
          <w:iCs/>
          <w:i/>
        </w:rPr>
        <w:t xml:space="preserve">saha abhibhave</w:t>
      </w:r>
      <w:r>
        <w:rPr>
          <w:iCs/>
          <w:i/>
        </w:rPr>
        <w:t xml:space="preserve">;</w:t>
      </w:r>
      <w:r>
        <w:rPr>
          <w:iCs/>
          <w:i/>
        </w:rPr>
        <w:t xml:space="preserve"> </w:t>
      </w:r>
      <w:r>
        <w:rPr>
          <w:iCs/>
          <w:i/>
          <w:iCs/>
          <w:i/>
        </w:rPr>
        <w:t xml:space="preserve">ṇvi</w:t>
      </w:r>
      <w:r>
        <w:rPr>
          <w:iCs/>
          <w:i/>
        </w:rPr>
        <w:t xml:space="preserve"> </w:t>
      </w:r>
      <w:r>
        <w:rPr>
          <w:iCs/>
          <w:i/>
        </w:rPr>
        <w:t xml:space="preserve">by</w:t>
      </w:r>
      <w:r>
        <w:rPr>
          <w:iCs/>
          <w:i/>
        </w:rPr>
        <w:t xml:space="preserve"> </w:t>
      </w:r>
      <w:r>
        <w:rPr>
          <w:iCs/>
          <w:i/>
        </w:rPr>
        <w:t xml:space="preserve">‘</w:t>
      </w:r>
      <w:r>
        <w:rPr>
          <w:iCs/>
          <w:i/>
        </w:rPr>
        <w:t xml:space="preserve">chandasi sahaḥ</w:t>
      </w:r>
      <w:r>
        <w:rPr>
          <w:iCs/>
          <w:i/>
        </w:rPr>
        <w:t xml:space="preserve">’</w:t>
      </w:r>
      <w:r>
        <w:rPr>
          <w:iCs/>
          <w:i/>
        </w:rPr>
        <w:t xml:space="preserve">; the lengthening of the first member by</w:t>
      </w:r>
      <w:r>
        <w:rPr>
          <w:iCs/>
          <w:i/>
        </w:rPr>
        <w:t xml:space="preserve"> </w:t>
      </w:r>
      <w:r>
        <w:rPr>
          <w:iCs/>
          <w:i/>
        </w:rPr>
        <w:t xml:space="preserve">‘</w:t>
      </w:r>
      <w:r>
        <w:rPr>
          <w:iCs/>
          <w:i/>
        </w:rPr>
        <w:t xml:space="preserve">anyeṣām api dṛśyate</w:t>
      </w:r>
      <w:r>
        <w:rPr>
          <w:iCs/>
          <w:i/>
        </w:rPr>
        <w:t xml:space="preserve">’</w:t>
      </w:r>
      <w:r>
        <w:rPr>
          <w:iCs/>
          <w:i/>
        </w:rPr>
        <w:t xml:space="preserve">;</w:t>
      </w:r>
      <w:r>
        <w:rPr>
          <w:iCs/>
          <w:i/>
        </w:rPr>
        <w:t xml:space="preserve"> </w:t>
      </w:r>
      <w:r>
        <w:rPr>
          <w:iCs/>
          <w:i/>
          <w:iCs/>
          <w:i/>
        </w:rPr>
        <w:t xml:space="preserve">ṣ</w:t>
      </w:r>
      <w:r>
        <w:rPr>
          <w:iCs/>
          <w:i/>
        </w:rPr>
        <w:t xml:space="preserve"> </w:t>
      </w:r>
      <w:r>
        <w:rPr>
          <w:iCs/>
          <w:i/>
        </w:rPr>
        <w:t xml:space="preserve">since</w:t>
      </w:r>
      <w:r>
        <w:rPr>
          <w:iCs/>
          <w:i/>
        </w:rPr>
        <w:t xml:space="preserve"> </w:t>
      </w:r>
      <w:r>
        <w:rPr>
          <w:iCs/>
          <w:i/>
          <w:iCs/>
          <w:i/>
        </w:rPr>
        <w:t xml:space="preserve">suṣāmādi</w:t>
      </w:r>
      <w:r>
        <w:rPr>
          <w:iCs/>
          <w:i/>
        </w:rPr>
        <w:t xml:space="preserve"> </w:t>
      </w:r>
      <w:r>
        <w:rPr>
          <w:iCs/>
          <w:i/>
        </w:rPr>
        <w:t xml:space="preserve">is an open class.</w:t>
      </w:r>
      <w:r>
        <w:rPr>
          <w:iCs/>
          <w:i/>
        </w:rPr>
        <w:t xml:space="preserve"> </w:t>
      </w:r>
      <w:r>
        <w:rPr>
          <w:bCs/>
          <w:b/>
          <w:iCs/>
          <w:i/>
        </w:rPr>
        <w:t xml:space="preserve">Śūśuvāṃsam</w:t>
      </w:r>
      <w:r>
        <w:rPr>
          <w:iCs/>
          <w:i/>
        </w:rPr>
        <w:t xml:space="preserve">: root</w:t>
      </w:r>
      <w:r>
        <w:rPr>
          <w:iCs/>
          <w:i/>
        </w:rPr>
        <w:t xml:space="preserve"> </w:t>
      </w:r>
      <w:r>
        <w:rPr>
          <w:iCs/>
          <w:i/>
          <w:iCs/>
          <w:i/>
        </w:rPr>
        <w:t xml:space="preserve">ṭuośvi gativṛddhyoḥ</w:t>
      </w:r>
      <w:r>
        <w:rPr>
          <w:iCs/>
          <w:i/>
        </w:rPr>
        <w:t xml:space="preserve">;</w:t>
      </w:r>
      <w:r>
        <w:rPr>
          <w:iCs/>
          <w:i/>
        </w:rPr>
        <w:t xml:space="preserve"> </w:t>
      </w:r>
      <w:r>
        <w:rPr>
          <w:iCs/>
          <w:i/>
          <w:iCs/>
          <w:i/>
        </w:rPr>
        <w:t xml:space="preserve">kvasu</w:t>
      </w:r>
      <w:r>
        <w:rPr>
          <w:iCs/>
          <w:i/>
        </w:rPr>
        <w:t xml:space="preserve"> </w:t>
      </w:r>
      <w:r>
        <w:rPr>
          <w:iCs/>
          <w:i/>
        </w:rPr>
        <w:t xml:space="preserve">for</w:t>
      </w:r>
      <w:r>
        <w:rPr>
          <w:iCs/>
          <w:i/>
        </w:rPr>
        <w:t xml:space="preserve"> </w:t>
      </w:r>
      <w:r>
        <w:rPr>
          <w:iCs/>
          <w:i/>
          <w:iCs/>
          <w:i/>
        </w:rPr>
        <w:t xml:space="preserve">liṭ</w:t>
      </w:r>
      <w:r>
        <w:rPr>
          <w:iCs/>
          <w:i/>
        </w:rPr>
        <w:t xml:space="preserve">;</w:t>
      </w:r>
      <w:r>
        <w:rPr>
          <w:iCs/>
          <w:i/>
        </w:rPr>
        <w:t xml:space="preserve"> </w:t>
      </w:r>
      <w:r>
        <w:rPr>
          <w:iCs/>
          <w:i/>
          <w:iCs/>
          <w:i/>
        </w:rPr>
        <w:t xml:space="preserve">samprasāraṇa</w:t>
      </w:r>
      <w:r>
        <w:rPr>
          <w:iCs/>
          <w:i/>
        </w:rPr>
        <w:t xml:space="preserve"> </w:t>
      </w:r>
      <w:r>
        <w:rPr>
          <w:iCs/>
          <w:i/>
        </w:rPr>
        <w:t xml:space="preserve">by</w:t>
      </w:r>
      <w:r>
        <w:rPr>
          <w:iCs/>
          <w:i/>
        </w:rPr>
        <w:t xml:space="preserve"> </w:t>
      </w:r>
      <w:r>
        <w:rPr>
          <w:iCs/>
          <w:i/>
        </w:rPr>
        <w:t xml:space="preserve">‘</w:t>
      </w:r>
      <w:r>
        <w:rPr>
          <w:iCs/>
          <w:i/>
        </w:rPr>
        <w:t xml:space="preserve">vibhāṣā śveḥ</w:t>
      </w:r>
      <w:r>
        <w:rPr>
          <w:iCs/>
          <w:i/>
        </w:rPr>
        <w:t xml:space="preserve">’</w:t>
      </w:r>
      <w:r>
        <w:rPr>
          <w:iCs/>
          <w:i/>
        </w:rPr>
        <w:t xml:space="preserve"> </w:t>
      </w:r>
      <w:r>
        <w:rPr>
          <w:iCs/>
          <w:i/>
        </w:rPr>
        <w:t xml:space="preserve">(Pā. 6-1-30); in the doubling, the lengthening of the reduplicative syllable because it is of the</w:t>
      </w:r>
      <w:r>
        <w:rPr>
          <w:iCs/>
          <w:i/>
        </w:rPr>
        <w:t xml:space="preserve"> </w:t>
      </w:r>
      <w:r>
        <w:rPr>
          <w:iCs/>
          <w:i/>
          <w:iCs/>
          <w:i/>
        </w:rPr>
        <w:t xml:space="preserve">tujādi</w:t>
      </w:r>
      <w:r>
        <w:rPr>
          <w:iCs/>
          <w:i/>
        </w:rPr>
        <w:t xml:space="preserve"> </w:t>
      </w:r>
      <w:r>
        <w:rPr>
          <w:iCs/>
          <w:i/>
        </w:rPr>
        <w:t xml:space="preserve">class; the absence of</w:t>
      </w:r>
      <w:r>
        <w:rPr>
          <w:iCs/>
          <w:i/>
        </w:rPr>
        <w:t xml:space="preserve"> </w:t>
      </w:r>
      <w:r>
        <w:rPr>
          <w:iCs/>
          <w:i/>
          <w:iCs/>
          <w:i/>
        </w:rPr>
        <w:t xml:space="preserve">iṭ</w:t>
      </w:r>
      <w:r>
        <w:rPr>
          <w:iCs/>
          <w:i/>
        </w:rPr>
        <w:t xml:space="preserve"> </w:t>
      </w:r>
      <w:r>
        <w:rPr>
          <w:iCs/>
          <w:i/>
        </w:rPr>
        <w:t xml:space="preserve">by the restriction</w:t>
      </w:r>
      <w:r>
        <w:rPr>
          <w:iCs/>
          <w:i/>
        </w:rPr>
        <w:t xml:space="preserve"> </w:t>
      </w:r>
      <w:r>
        <w:rPr>
          <w:iCs/>
          <w:i/>
        </w:rPr>
        <w:t xml:space="preserve">‘</w:t>
      </w:r>
      <w:r>
        <w:rPr>
          <w:iCs/>
          <w:i/>
        </w:rPr>
        <w:t xml:space="preserve">vasvekājād ghasām</w:t>
      </w:r>
      <w:r>
        <w:rPr>
          <w:iCs/>
          <w:i/>
        </w:rPr>
        <w:t xml:space="preserve">’</w:t>
      </w:r>
      <w:r>
        <w:rPr>
          <w:iCs/>
          <w:i/>
        </w:rPr>
        <w:t xml:space="preserve">; the affix accent.</w:t>
      </w:r>
      <w:r>
        <w:rPr>
          <w:iCs/>
          <w:i/>
        </w:rPr>
        <w:t xml:space="preserve">”</w:t>
      </w:r>
      <w:r>
        <w:t xml:space="preserve"> </w:t>
      </w:r>
      <w:r>
        <w:rPr>
          <w:iCs/>
          <w:i/>
        </w:rPr>
        <w:t xml:space="preserve">(Grammar tail characterized; numerals checked against the print.)</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मरुतः</w:t>
      </w:r>
      <w:r>
        <w:t xml:space="preserve"> </w:t>
      </w:r>
      <w:r>
        <w:t xml:space="preserve">— O Marut deities;</w:t>
      </w:r>
      <w:r>
        <w:t xml:space="preserve"> </w:t>
      </w:r>
      <w:r>
        <w:rPr>
          <w:bCs/>
          <w:b/>
        </w:rPr>
        <w:t xml:space="preserve">स्थिरम्</w:t>
      </w:r>
      <w:r>
        <w:t xml:space="preserve"> </w:t>
      </w:r>
      <w:r>
        <w:t xml:space="preserve">— of firm, lasting;</w:t>
      </w:r>
      <w:r>
        <w:t xml:space="preserve"> </w:t>
      </w:r>
      <w:r>
        <w:rPr>
          <w:bCs/>
          <w:b/>
        </w:rPr>
        <w:t xml:space="preserve">वीरवन्तम्</w:t>
      </w:r>
      <w:r>
        <w:t xml:space="preserve"> </w:t>
      </w:r>
      <w:r>
        <w:t xml:space="preserve">— joined with sons (with heroism);</w:t>
      </w:r>
      <w:r>
        <w:t xml:space="preserve"> </w:t>
      </w:r>
      <w:r>
        <w:rPr>
          <w:bCs/>
          <w:b/>
        </w:rPr>
        <w:t xml:space="preserve">ऋतीषाहम्</w:t>
      </w:r>
      <w:r>
        <w:t xml:space="preserve"> </w:t>
      </w:r>
      <w:r>
        <w:t xml:space="preserve">— subduing enemies;</w:t>
      </w:r>
      <w:r>
        <w:t xml:space="preserve"> </w:t>
      </w:r>
      <w:r>
        <w:rPr>
          <w:bCs/>
          <w:b/>
        </w:rPr>
        <w:t xml:space="preserve">सहस्रिणम्</w:t>
      </w:r>
      <w:r>
        <w:t xml:space="preserve"> </w:t>
      </w:r>
      <w:r>
        <w:t xml:space="preserve">— of the number of thousands;</w:t>
      </w:r>
      <w:r>
        <w:t xml:space="preserve"> </w:t>
      </w:r>
      <w:r>
        <w:rPr>
          <w:bCs/>
          <w:b/>
        </w:rPr>
        <w:t xml:space="preserve">शतिनम्</w:t>
      </w:r>
      <w:r>
        <w:t xml:space="preserve"> </w:t>
      </w:r>
      <w:r>
        <w:t xml:space="preserve">— of the number of hundreds;</w:t>
      </w:r>
      <w:r>
        <w:t xml:space="preserve"> </w:t>
      </w:r>
      <w:r>
        <w:rPr>
          <w:bCs/>
          <w:b/>
        </w:rPr>
        <w:t xml:space="preserve">शूशुवांसम्</w:t>
      </w:r>
      <w:r>
        <w:t xml:space="preserve"> </w:t>
      </w:r>
      <w:r>
        <w:t xml:space="preserve">— greatly increasing;</w:t>
      </w:r>
      <w:r>
        <w:t xml:space="preserve"> </w:t>
      </w:r>
      <w:r>
        <w:rPr>
          <w:bCs/>
          <w:b/>
        </w:rPr>
        <w:t xml:space="preserve">रयिम्</w:t>
      </w:r>
      <w:r>
        <w:t xml:space="preserve"> </w:t>
      </w:r>
      <w:r>
        <w:t xml:space="preserve">— wealth;</w:t>
      </w:r>
      <w:r>
        <w:t xml:space="preserve"> </w:t>
      </w:r>
      <w:r>
        <w:rPr>
          <w:bCs/>
          <w:b/>
        </w:rPr>
        <w:t xml:space="preserve">अस्मासु</w:t>
      </w:r>
      <w:r>
        <w:t xml:space="preserve"> </w:t>
      </w:r>
      <w:r>
        <w:t xml:space="preserve">— in us;</w:t>
      </w:r>
      <w:r>
        <w:t xml:space="preserve"> </w:t>
      </w:r>
      <w:r>
        <w:rPr>
          <w:bCs/>
          <w:b/>
        </w:rPr>
        <w:t xml:space="preserve">धत्त</w:t>
      </w:r>
      <w:r>
        <w:t xml:space="preserve"> </w:t>
      </w:r>
      <w:r>
        <w:t xml:space="preserve">— place (give);</w:t>
      </w:r>
      <w:r>
        <w:t xml:space="preserve"> </w:t>
      </w:r>
      <w:r>
        <w:rPr>
          <w:bCs/>
          <w:b/>
        </w:rPr>
        <w:t xml:space="preserve">धियावसुः</w:t>
      </w:r>
      <w:r>
        <w:t xml:space="preserve"> </w:t>
      </w:r>
      <w:r>
        <w:t xml:space="preserve">— one who is possessed of wealth got by wisdom (by deeds);</w:t>
      </w:r>
      <w:r>
        <w:t xml:space="preserve"> </w:t>
      </w:r>
      <w:r>
        <w:rPr>
          <w:bCs/>
          <w:b/>
        </w:rPr>
        <w:t xml:space="preserve">प्रातः</w:t>
      </w:r>
      <w:r>
        <w:t xml:space="preserve"> </w:t>
      </w:r>
      <w:r>
        <w:t xml:space="preserve">— in the morning;</w:t>
      </w:r>
      <w:r>
        <w:t xml:space="preserve"> </w:t>
      </w:r>
      <w:r>
        <w:rPr>
          <w:bCs/>
          <w:b/>
        </w:rPr>
        <w:t xml:space="preserve">मक्षु</w:t>
      </w:r>
      <w:r>
        <w:t xml:space="preserve"> </w:t>
      </w:r>
      <w:r>
        <w:t xml:space="preserve">— quickly;</w:t>
      </w:r>
      <w:r>
        <w:t xml:space="preserve"> </w:t>
      </w:r>
      <w:r>
        <w:rPr>
          <w:bCs/>
          <w:b/>
        </w:rPr>
        <w:t xml:space="preserve">जगम्यात्</w:t>
      </w:r>
      <w:r>
        <w:t xml:space="preserve"> </w:t>
      </w:r>
      <w:r>
        <w:t xml:space="preserve">— (for our protection) may he come.</w:t>
      </w:r>
    </w:p>
    <w:p>
      <w:r>
        <w:pict>
          <v:rect style="width:0;height:1.5pt" o:hralign="center" o:hrstd="t" o:hr="t"/>
        </w:pict>
      </w:r>
    </w:p>
    <w:bookmarkEnd w:id="210"/>
    <w:bookmarkStart w:id="211" w:name="page-152-pdf-170"/>
    <w:p>
      <w:pPr>
        <w:pStyle w:val="Heading3"/>
      </w:pPr>
      <w:r>
        <w:t xml:space="preserve">Page 152 (PDF 170)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11 Sū. 64</w:t>
      </w:r>
      <w:r>
        <w:rPr>
          <w:iCs/>
          <w:i/>
        </w:rPr>
        <w:t xml:space="preserve">”</w:t>
      </w:r>
      <w:r>
        <w:rPr>
          <w:iCs/>
          <w:i/>
        </w:rPr>
        <w:t xml:space="preserve"> </w:t>
      </w:r>
      <w:r>
        <w:rPr>
          <w:iCs/>
          <w:i/>
        </w:rPr>
        <w:t xml:space="preserve">as read.)</w:t>
      </w:r>
    </w:p>
    <w:p>
      <w:pPr>
        <w:pStyle w:val="BodyText"/>
      </w:pPr>
      <w:r>
        <w:rPr>
          <w:bCs/>
          <w:b/>
        </w:rPr>
        <w:t xml:space="preserve">॥ भावार्थ ॥ — Bhāvārtha</w:t>
      </w:r>
      <w:r>
        <w:t xml:space="preserve"> </w:t>
      </w:r>
      <w:r>
        <w:rPr>
          <w:iCs/>
          <w:i/>
        </w:rPr>
        <w:t xml:space="preserve">(Kannada).</w:t>
      </w:r>
      <w:r>
        <w:t xml:space="preserve"> </w:t>
      </w:r>
      <w:r>
        <w:t xml:space="preserve">O Marut deities, grant us sons who destroy enemies, who are long-lived, and heroic; and wealth that is counted in hundreds and thousands (countless), and increases day by day; and come quickly in the morning to protect us.</w:t>
      </w:r>
    </w:p>
    <w:p>
      <w:pPr>
        <w:pStyle w:val="BodyText"/>
      </w:pPr>
      <w:r>
        <w:rPr>
          <w:bCs/>
          <w:b/>
        </w:rPr>
        <w:t xml:space="preserve">English Translation</w:t>
      </w:r>
      <w:r>
        <w:t xml:space="preserve"> </w:t>
      </w:r>
      <w:r>
        <w:rPr>
          <w:iCs/>
          <w:i/>
        </w:rPr>
        <w:t xml:space="preserve">(the source’s own, as printed):</w:t>
      </w:r>
    </w:p>
    <w:p>
      <w:pPr>
        <w:pStyle w:val="BlockText"/>
      </w:pPr>
      <w:r>
        <w:t xml:space="preserve">Grant us, Maruts, durable riches, attended by posterity, and mortifying to our enemies ; (riches) reckoned by hundred and thousands, and ever increasing ; may they who have acquired wealth by pious acts, come hither quickly in the morning.</w:t>
      </w:r>
    </w:p>
    <w:p>
      <w:pPr>
        <w:pStyle w:val="FirstParagraph"/>
      </w:pPr>
      <w:r>
        <w:rPr>
          <w:bCs/>
          <w:b/>
        </w:rPr>
        <w:t xml:space="preserve">॥ विशेषविषयाः ॥ — Special Topics</w:t>
      </w:r>
      <w:r>
        <w:t xml:space="preserve"> </w:t>
      </w:r>
      <w:r>
        <w:rPr>
          <w:iCs/>
          <w:i/>
        </w:rPr>
        <w:t xml:space="preserve">(Kannada)</w:t>
      </w:r>
    </w:p>
    <w:p>
      <w:pPr>
        <w:pStyle w:val="BodyText"/>
      </w:pPr>
      <w:r>
        <w:t xml:space="preserve">“</w:t>
      </w:r>
      <w:r>
        <w:t xml:space="preserve">In the sacrifice called</w:t>
      </w:r>
      <w:r>
        <w:t xml:space="preserve"> </w:t>
      </w:r>
      <w:r>
        <w:rPr>
          <w:iCs/>
          <w:i/>
        </w:rPr>
        <w:t xml:space="preserve">Ekādaśin</w:t>
      </w:r>
      <w:r>
        <w:t xml:space="preserve">, in the omentum-offering (</w:t>
      </w:r>
      <w:r>
        <w:rPr>
          <w:iCs/>
          <w:i/>
        </w:rPr>
        <w:t xml:space="preserve">vapāhoma</w:t>
      </w:r>
      <w:r>
        <w:t xml:space="preserve">) of the animal [offered] for the Marut deities, this Rik</w:t>
      </w:r>
      <w:r>
        <w:t xml:space="preserve"> </w:t>
      </w:r>
      <w:r>
        <w:t xml:space="preserve">‘</w:t>
      </w:r>
      <w:r>
        <w:rPr>
          <w:iCs/>
          <w:i/>
        </w:rPr>
        <w:t xml:space="preserve">nū ṣṭhiram</w:t>
      </w:r>
      <w:r>
        <w:t xml:space="preserve">’</w:t>
      </w:r>
      <w:r>
        <w:t xml:space="preserve"> </w:t>
      </w:r>
      <w:r>
        <w:t xml:space="preserve">is to be used as the</w:t>
      </w:r>
      <w:r>
        <w:t xml:space="preserve"> </w:t>
      </w:r>
      <w:r>
        <w:rPr>
          <w:iCs/>
          <w:i/>
        </w:rPr>
        <w:t xml:space="preserve">yājyā</w:t>
      </w:r>
      <w:r>
        <w:t xml:space="preserve"> </w:t>
      </w:r>
      <w:r>
        <w:t xml:space="preserve">mantra: the Āśvalāyana Śrauta-sūtra indicates this by the sūtra</w:t>
      </w:r>
      <w:r>
        <w:t xml:space="preserve"> </w:t>
      </w:r>
      <w:r>
        <w:t xml:space="preserve">‘</w:t>
      </w:r>
      <w:r>
        <w:rPr>
          <w:iCs/>
          <w:i/>
        </w:rPr>
        <w:t xml:space="preserve">śucī vo havyā marutaḥ śucīnāṃ nū ṣṭhiraṃ maruto vīravantam</w:t>
      </w:r>
      <w:r>
        <w:t xml:space="preserve">’</w:t>
      </w:r>
      <w:r>
        <w:t xml:space="preserve"> </w:t>
      </w:r>
      <w:r>
        <w:t xml:space="preserve">(Ā. 3-2). In the</w:t>
      </w:r>
      <w:r>
        <w:t xml:space="preserve"> </w:t>
      </w:r>
      <w:r>
        <w:rPr>
          <w:iCs/>
          <w:i/>
        </w:rPr>
        <w:t xml:space="preserve">yājyā-anuvākyā</w:t>
      </w:r>
      <w:r>
        <w:t xml:space="preserve"> </w:t>
      </w:r>
      <w:r>
        <w:t xml:space="preserve">of the animal sacrifice for the Maruts, called Ekādaśa, this mantra</w:t>
      </w:r>
      <w:r>
        <w:t xml:space="preserve"> </w:t>
      </w:r>
      <w:r>
        <w:t xml:space="preserve">‘</w:t>
      </w:r>
      <w:r>
        <w:rPr>
          <w:iCs/>
          <w:i/>
        </w:rPr>
        <w:t xml:space="preserve">nū ṣṭhiram</w:t>
      </w:r>
      <w:r>
        <w:t xml:space="preserve">’</w:t>
      </w:r>
      <w:r>
        <w:t xml:space="preserve"> </w:t>
      </w:r>
      <w:r>
        <w:t xml:space="preserve">is the</w:t>
      </w:r>
      <w:r>
        <w:t xml:space="preserve"> </w:t>
      </w:r>
      <w:r>
        <w:rPr>
          <w:iCs/>
          <w:i/>
        </w:rPr>
        <w:t xml:space="preserve">yājyā</w:t>
      </w:r>
      <w:r>
        <w:t xml:space="preserve">, in the statement of the Āśvalāyana Śrauta-sūtra</w:t>
      </w:r>
      <w:r>
        <w:t xml:space="preserve"> </w:t>
      </w:r>
      <w:r>
        <w:t xml:space="preserve">‘</w:t>
      </w:r>
      <w:r>
        <w:rPr>
          <w:iCs/>
          <w:i/>
        </w:rPr>
        <w:t xml:space="preserve">śucī vo havyā marutaḥ śucīnāṃ, nū ṣṭhiraṃ maruto vīravantam</w:t>
      </w:r>
      <w:r>
        <w:t xml:space="preserve">’</w:t>
      </w:r>
      <w:r>
        <w:t xml:space="preserve"> </w:t>
      </w:r>
      <w:r>
        <w:t xml:space="preserve">(Āśv. Śrau. 3-2).</w:t>
      </w:r>
      <w:r>
        <w:t xml:space="preserve">”</w:t>
      </w:r>
    </w:p>
    <w:p>
      <w:pPr>
        <w:numPr>
          <w:ilvl w:val="0"/>
          <w:numId w:val="1055"/>
        </w:numPr>
        <w:pStyle w:val="Compact"/>
      </w:pPr>
      <w:r>
        <w:rPr>
          <w:bCs/>
          <w:b/>
        </w:rPr>
        <w:t xml:space="preserve">ऋतीषाहम्</w:t>
      </w:r>
      <w:r>
        <w:t xml:space="preserve"> </w:t>
      </w:r>
      <w:r>
        <w:t xml:space="preserve">(</w:t>
      </w:r>
      <w:r>
        <w:rPr>
          <w:iCs/>
          <w:i/>
        </w:rPr>
        <w:t xml:space="preserve">ṛtīṣāham</w:t>
      </w:r>
      <w:r>
        <w:t xml:space="preserve">) —</w:t>
      </w:r>
      <w:r>
        <w:t xml:space="preserve"> </w:t>
      </w:r>
      <w:r>
        <w:rPr>
          <w:iCs/>
          <w:i/>
        </w:rPr>
        <w:t xml:space="preserve">gantṝṇāṃ śatrūṇām abhibhavitāram</w:t>
      </w:r>
      <w:r>
        <w:t xml:space="preserve"> </w:t>
      </w:r>
      <w:r>
        <w:t xml:space="preserve">—</w:t>
      </w:r>
      <w:r>
        <w:t xml:space="preserve"> </w:t>
      </w:r>
      <w:r>
        <w:t xml:space="preserve">“</w:t>
      </w:r>
      <w:r>
        <w:t xml:space="preserve">the prayer addressed to the Marut deities is:</w:t>
      </w:r>
      <w:r>
        <w:t xml:space="preserve"> </w:t>
      </w:r>
      <w:r>
        <w:t xml:space="preserve">‘</w:t>
      </w:r>
      <w:r>
        <w:t xml:space="preserve">give us wealth in the form of sons, who have the power to subdue the enemies who come against us</w:t>
      </w:r>
      <w:r>
        <w:t xml:space="preserve">’</w:t>
      </w:r>
      <w:r>
        <w:t xml:space="preserve">. The words</w:t>
      </w:r>
      <w:r>
        <w:t xml:space="preserve"> </w:t>
      </w:r>
      <w:r>
        <w:rPr>
          <w:iCs/>
          <w:i/>
        </w:rPr>
        <w:t xml:space="preserve">śatinam, sahasriṇam, śūśuvāṃsam</w:t>
      </w:r>
      <w:r>
        <w:t xml:space="preserve">, in the accusative case, Sāyaṇa has explained as adjectives of the word</w:t>
      </w:r>
      <w:r>
        <w:t xml:space="preserve"> </w:t>
      </w:r>
      <w:r>
        <w:rPr>
          <w:iCs/>
          <w:i/>
        </w:rPr>
        <w:t xml:space="preserve">rayim</w:t>
      </w:r>
      <w:r>
        <w:t xml:space="preserve">; and he says that the word</w:t>
      </w:r>
      <w:r>
        <w:t xml:space="preserve"> </w:t>
      </w:r>
      <w:r>
        <w:rPr>
          <w:iCs/>
          <w:i/>
        </w:rPr>
        <w:t xml:space="preserve">rayi</w:t>
      </w:r>
      <w:r>
        <w:t xml:space="preserve"> </w:t>
      </w:r>
      <w:r>
        <w:t xml:space="preserve">is used in the sense of wealth in the form of sons. Skandasvāmin explains</w:t>
      </w:r>
      <w:r>
        <w:t xml:space="preserve"> </w:t>
      </w:r>
      <w:r>
        <w:rPr>
          <w:iCs/>
          <w:i/>
        </w:rPr>
        <w:t xml:space="preserve">vīravantam</w:t>
      </w:r>
      <w:r>
        <w:t xml:space="preserve"> </w:t>
      </w:r>
      <w:r>
        <w:t xml:space="preserve">as</w:t>
      </w:r>
      <w:r>
        <w:t xml:space="preserve"> </w:t>
      </w:r>
      <w:r>
        <w:t xml:space="preserve">‘</w:t>
      </w:r>
      <w:r>
        <w:t xml:space="preserve">wealth together with sons and grandsons</w:t>
      </w:r>
      <w:r>
        <w:t xml:space="preserve">’</w:t>
      </w:r>
      <w:r>
        <w:t xml:space="preserve">, and the words</w:t>
      </w:r>
      <w:r>
        <w:t xml:space="preserve"> </w:t>
      </w:r>
      <w:r>
        <w:rPr>
          <w:iCs/>
          <w:i/>
        </w:rPr>
        <w:t xml:space="preserve">śatinam, sahasriṇam</w:t>
      </w:r>
      <w:r>
        <w:t xml:space="preserve"> </w:t>
      </w:r>
      <w:r>
        <w:t xml:space="preserve">as</w:t>
      </w:r>
      <w:r>
        <w:t xml:space="preserve"> </w:t>
      </w:r>
      <w:r>
        <w:t xml:space="preserve">‘</w:t>
      </w:r>
      <w:r>
        <w:t xml:space="preserve">used in the sense of much wealth</w:t>
      </w:r>
      <w:r>
        <w:t xml:space="preserve">’</w:t>
      </w:r>
      <w:r>
        <w:t xml:space="preserve"> </w:t>
      </w:r>
      <w:r>
        <w:t xml:space="preserve">(as read, ?).</w:t>
      </w:r>
      <w:r>
        <w:t xml:space="preserve">”</w:t>
      </w:r>
    </w:p>
    <w:p>
      <w:pPr>
        <w:numPr>
          <w:ilvl w:val="0"/>
          <w:numId w:val="1055"/>
        </w:numPr>
        <w:pStyle w:val="Compact"/>
      </w:pPr>
      <w:r>
        <w:rPr>
          <w:bCs/>
          <w:b/>
        </w:rPr>
        <w:t xml:space="preserve">धियावसुः प्रातः मक्षु जगम्यात्</w:t>
      </w:r>
      <w:r>
        <w:t xml:space="preserve"> </w:t>
      </w:r>
      <w:r>
        <w:t xml:space="preserve">—</w:t>
      </w:r>
      <w:r>
        <w:t xml:space="preserve"> </w:t>
      </w:r>
      <w:r>
        <w:rPr>
          <w:iCs/>
          <w:i/>
        </w:rPr>
        <w:t xml:space="preserve">dhiyā buddhyā karmaṇā vā prāptadhanaḥ marudgaṇaḥ prātaḥkāle asmaddrakṣaṇāya āgacchatu</w:t>
      </w:r>
      <w:r>
        <w:t xml:space="preserve"> </w:t>
      </w:r>
      <w:r>
        <w:t xml:space="preserve">—</w:t>
      </w:r>
      <w:r>
        <w:t xml:space="preserve"> </w:t>
      </w:r>
      <w:r>
        <w:t xml:space="preserve">“</w:t>
      </w:r>
      <w:r>
        <w:t xml:space="preserve">may the host of the Marut deities, who have obtained their wealth by pondering carefully and performing various kinds of acts, come quickly in the morning, with all their hosts, to protect us: this is the prayer</w:t>
      </w:r>
      <w:r>
        <w:t xml:space="preserve">”</w:t>
      </w:r>
      <w:r>
        <w:t xml:space="preserve"> </w:t>
      </w:r>
      <w:r>
        <w:rPr>
          <w:iCs/>
          <w:i/>
        </w:rPr>
        <w:t xml:space="preserve">(continues on p. 153)</w:t>
      </w:r>
      <w:r>
        <w:t xml:space="preserve">.</w:t>
      </w:r>
    </w:p>
    <w:p>
      <w:r>
        <w:pict>
          <v:rect style="width:0;height:1.5pt" o:hralign="center" o:hrstd="t" o:hr="t"/>
        </w:pict>
      </w:r>
    </w:p>
    <w:bookmarkEnd w:id="211"/>
    <w:bookmarkStart w:id="212" w:name="page-153-pdf-171"/>
    <w:p>
      <w:pPr>
        <w:pStyle w:val="Heading3"/>
      </w:pPr>
      <w:r>
        <w:t xml:space="preserve">Page 153 (PDF 171)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8</w:t>
      </w:r>
      <w:r>
        <w:rPr>
          <w:iCs/>
          <w:i/>
        </w:rPr>
        <w:t xml:space="preserve">”</w:t>
      </w:r>
      <w:r>
        <w:rPr>
          <w:iCs/>
          <w:i/>
        </w:rPr>
        <w:t xml:space="preserve">.)</w:t>
      </w:r>
    </w:p>
    <w:p>
      <w:pPr>
        <w:pStyle w:val="BodyText"/>
      </w:pPr>
      <w:r>
        <w:rPr>
          <w:bCs/>
          <w:b/>
        </w:rPr>
        <w:t xml:space="preserve">Special Topics (concluded; Kannada).</w:t>
      </w:r>
      <w:r>
        <w:t xml:space="preserve"> </w:t>
      </w:r>
      <w:r>
        <w:t xml:space="preserve">“</w:t>
      </w:r>
      <w:r>
        <w:t xml:space="preserve">…[this is the prayer].</w:t>
      </w:r>
      <w:r>
        <w:t xml:space="preserve"> </w:t>
      </w:r>
      <w:r>
        <w:rPr>
          <w:bCs/>
          <w:b/>
        </w:rPr>
        <w:t xml:space="preserve">मक्षु</w:t>
      </w:r>
      <w:r>
        <w:t xml:space="preserve"> </w:t>
      </w:r>
      <w:r>
        <w:t xml:space="preserve">(</w:t>
      </w:r>
      <w:r>
        <w:rPr>
          <w:iCs/>
          <w:i/>
        </w:rPr>
        <w:t xml:space="preserve">makṣu</w:t>
      </w:r>
      <w:r>
        <w:t xml:space="preserve">) — the word</w:t>
      </w:r>
      <w:r>
        <w:t xml:space="preserve"> </w:t>
      </w:r>
      <w:r>
        <w:rPr>
          <w:iCs/>
          <w:i/>
        </w:rPr>
        <w:t xml:space="preserve">makṣu</w:t>
      </w:r>
      <w:r>
        <w:t xml:space="preserve"> </w:t>
      </w:r>
      <w:r>
        <w:t xml:space="preserve">is read among the twenty-six names of</w:t>
      </w:r>
      <w:r>
        <w:t xml:space="preserve"> </w:t>
      </w:r>
      <w:r>
        <w:t xml:space="preserve">‘</w:t>
      </w:r>
      <w:r>
        <w:t xml:space="preserve">quick</w:t>
      </w:r>
      <w:r>
        <w:t xml:space="preserve">’</w:t>
      </w:r>
      <w:r>
        <w:t xml:space="preserve"> </w:t>
      </w:r>
      <w:r>
        <w:t xml:space="preserve">beginning</w:t>
      </w:r>
      <w:r>
        <w:t xml:space="preserve"> </w:t>
      </w:r>
      <w:r>
        <w:rPr>
          <w:iCs/>
          <w:i/>
        </w:rPr>
        <w:t xml:space="preserve">nu, dravat, oṣam</w:t>
      </w:r>
      <w:r>
        <w:t xml:space="preserve"> </w:t>
      </w:r>
      <w:r>
        <w:t xml:space="preserve">(Ni. 3-9, as printed).</w:t>
      </w:r>
      <w:r>
        <w:t xml:space="preserve">”</w:t>
      </w:r>
    </w:p>
    <w:p>
      <w:pPr>
        <w:pStyle w:val="BodyText"/>
      </w:pPr>
      <w:r>
        <w:rPr>
          <w:bCs/>
          <w:b/>
        </w:rPr>
        <w:t xml:space="preserve">॥ व्याकरणप्रक्रिया ॥ — Grammar page for Rik 64.15 (noted briefly).</w:t>
      </w:r>
      <w:r>
        <w:t xml:space="preserve"> </w:t>
      </w:r>
      <w:r>
        <w:rPr>
          <w:bCs/>
          <w:b/>
        </w:rPr>
        <w:t xml:space="preserve">नू ष्ठिरम्</w:t>
      </w:r>
      <w:r>
        <w:t xml:space="preserve">: by</w:t>
      </w:r>
      <w:r>
        <w:t xml:space="preserve"> </w:t>
      </w:r>
      <w:r>
        <w:t xml:space="preserve">“</w:t>
      </w:r>
      <w:r>
        <w:t xml:space="preserve">ṛci tunughamakṣutaṅkutroruṣyāṇām</w:t>
      </w:r>
      <w:r>
        <w:t xml:space="preserve">”</w:t>
      </w:r>
      <w:r>
        <w:t xml:space="preserve"> </w:t>
      </w:r>
      <w:r>
        <w:t xml:space="preserve">(Pā. Sū. 6-3-133, as read) the lengthening of</w:t>
      </w:r>
      <w:r>
        <w:t xml:space="preserve"> </w:t>
      </w:r>
      <w:r>
        <w:rPr>
          <w:iCs/>
          <w:i/>
        </w:rPr>
        <w:t xml:space="preserve">nu</w:t>
      </w:r>
      <w:r>
        <w:t xml:space="preserve">; with</w:t>
      </w:r>
      <w:r>
        <w:t xml:space="preserve"> </w:t>
      </w:r>
      <w:r>
        <w:rPr>
          <w:iCs/>
          <w:i/>
        </w:rPr>
        <w:t xml:space="preserve">nū sthiram</w:t>
      </w:r>
      <w:r>
        <w:t xml:space="preserve">, by</w:t>
      </w:r>
      <w:r>
        <w:t xml:space="preserve"> </w:t>
      </w:r>
      <w:r>
        <w:t xml:space="preserve">“</w:t>
      </w:r>
      <w:r>
        <w:t xml:space="preserve">pūrvapadāt</w:t>
      </w:r>
      <w:r>
        <w:t xml:space="preserve">”</w:t>
      </w:r>
      <w:r>
        <w:t xml:space="preserve"> </w:t>
      </w:r>
      <w:r>
        <w:t xml:space="preserve">(Pā. Sū. 8-3-106, as read)</w:t>
      </w:r>
      <w:r>
        <w:t xml:space="preserve"> </w:t>
      </w:r>
      <w:r>
        <w:rPr>
          <w:iCs/>
          <w:i/>
        </w:rPr>
        <w:t xml:space="preserve">ṣ</w:t>
      </w:r>
      <w:r>
        <w:t xml:space="preserve"> </w:t>
      </w:r>
      <w:r>
        <w:t xml:space="preserve">[for</w:t>
      </w:r>
      <w:r>
        <w:t xml:space="preserve"> </w:t>
      </w:r>
      <w:r>
        <w:rPr>
          <w:iCs/>
          <w:i/>
        </w:rPr>
        <w:t xml:space="preserve">s</w:t>
      </w:r>
      <w:r>
        <w:t xml:space="preserve">]; by</w:t>
      </w:r>
      <w:r>
        <w:t xml:space="preserve"> </w:t>
      </w:r>
      <w:r>
        <w:t xml:space="preserve">“</w:t>
      </w:r>
      <w:r>
        <w:t xml:space="preserve">ṣṭunā ṣṭuḥ</w:t>
      </w:r>
      <w:r>
        <w:t xml:space="preserve">”</w:t>
      </w:r>
      <w:r>
        <w:t xml:space="preserve"> </w:t>
      </w:r>
      <w:r>
        <w:t xml:space="preserve">the</w:t>
      </w:r>
      <w:r>
        <w:t xml:space="preserve"> </w:t>
      </w:r>
      <w:r>
        <w:rPr>
          <w:iCs/>
          <w:i/>
        </w:rPr>
        <w:t xml:space="preserve">ṭh</w:t>
      </w:r>
      <w:r>
        <w:t xml:space="preserve">:</w:t>
      </w:r>
      <w:r>
        <w:t xml:space="preserve"> </w:t>
      </w:r>
      <w:r>
        <w:rPr>
          <w:iCs/>
          <w:i/>
        </w:rPr>
        <w:t xml:space="preserve">nū ṣṭhiram</w:t>
      </w:r>
      <w:r>
        <w:t xml:space="preserve">.</w:t>
      </w:r>
      <w:r>
        <w:t xml:space="preserve"> </w:t>
      </w:r>
      <w:r>
        <w:rPr>
          <w:bCs/>
          <w:b/>
        </w:rPr>
        <w:t xml:space="preserve">मरुतः</w:t>
      </w:r>
      <w:r>
        <w:t xml:space="preserve">: by the</w:t>
      </w:r>
      <w:r>
        <w:t xml:space="preserve"> </w:t>
      </w:r>
      <w:r>
        <w:rPr>
          <w:iCs/>
          <w:i/>
        </w:rPr>
        <w:t xml:space="preserve">nighāta</w:t>
      </w:r>
      <w:r>
        <w:t xml:space="preserve"> </w:t>
      </w:r>
      <w:r>
        <w:t xml:space="preserve">of the vocative, all-unaccented.</w:t>
      </w:r>
      <w:r>
        <w:t xml:space="preserve"> </w:t>
      </w:r>
      <w:r>
        <w:rPr>
          <w:bCs/>
          <w:b/>
        </w:rPr>
        <w:t xml:space="preserve">ऋतीषाहम्</w:t>
      </w:r>
      <w:r>
        <w:t xml:space="preserve">: root</w:t>
      </w:r>
      <w:r>
        <w:t xml:space="preserve"> </w:t>
      </w:r>
      <w:r>
        <w:rPr>
          <w:iCs/>
          <w:i/>
        </w:rPr>
        <w:t xml:space="preserve">ṛ gatau</w:t>
      </w:r>
      <w:r>
        <w:t xml:space="preserve">; in the agent sense the affix</w:t>
      </w:r>
      <w:r>
        <w:t xml:space="preserve"> </w:t>
      </w:r>
      <w:r>
        <w:rPr>
          <w:iCs/>
          <w:i/>
        </w:rPr>
        <w:t xml:space="preserve">kric</w:t>
      </w:r>
      <w:r>
        <w:t xml:space="preserve">, giving</w:t>
      </w:r>
      <w:r>
        <w:t xml:space="preserve"> </w:t>
      </w:r>
      <w:r>
        <w:rPr>
          <w:iCs/>
          <w:i/>
        </w:rPr>
        <w:t xml:space="preserve">ṛti</w:t>
      </w:r>
      <w:r>
        <w:t xml:space="preserve">; root</w:t>
      </w:r>
      <w:r>
        <w:t xml:space="preserve"> </w:t>
      </w:r>
      <w:r>
        <w:rPr>
          <w:iCs/>
          <w:i/>
        </w:rPr>
        <w:t xml:space="preserve">saha abhibhave</w:t>
      </w:r>
      <w:r>
        <w:t xml:space="preserve"> </w:t>
      </w:r>
      <w:r>
        <w:t xml:space="preserve">by</w:t>
      </w:r>
      <w:r>
        <w:t xml:space="preserve"> </w:t>
      </w:r>
      <w:r>
        <w:t xml:space="preserve">“</w:t>
      </w:r>
      <w:r>
        <w:t xml:space="preserve">chandasi sahaḥ</w:t>
      </w:r>
      <w:r>
        <w:t xml:space="preserve">”</w:t>
      </w:r>
      <w:r>
        <w:t xml:space="preserve"> </w:t>
      </w:r>
      <w:r>
        <w:t xml:space="preserve">(Pā. Sū. 3-2-63, as read) the affix</w:t>
      </w:r>
      <w:r>
        <w:t xml:space="preserve"> </w:t>
      </w:r>
      <w:r>
        <w:rPr>
          <w:iCs/>
          <w:i/>
        </w:rPr>
        <w:t xml:space="preserve">ṇvi</w:t>
      </w:r>
      <w:r>
        <w:t xml:space="preserve">; since</w:t>
      </w:r>
      <w:r>
        <w:t xml:space="preserve"> </w:t>
      </w:r>
      <w:r>
        <w:rPr>
          <w:iCs/>
          <w:i/>
        </w:rPr>
        <w:t xml:space="preserve">ṇit</w:t>
      </w:r>
      <w:r>
        <w:t xml:space="preserve">,</w:t>
      </w:r>
      <w:r>
        <w:t xml:space="preserve"> </w:t>
      </w:r>
      <w:r>
        <w:rPr>
          <w:iCs/>
          <w:i/>
        </w:rPr>
        <w:t xml:space="preserve">vṛddhi</w:t>
      </w:r>
      <w:r>
        <w:t xml:space="preserve"> </w:t>
      </w:r>
      <w:r>
        <w:t xml:space="preserve">of the penultimate; by</w:t>
      </w:r>
      <w:r>
        <w:t xml:space="preserve"> </w:t>
      </w:r>
      <w:r>
        <w:t xml:space="preserve">“</w:t>
      </w:r>
      <w:r>
        <w:t xml:space="preserve">vero ’prktasya</w:t>
      </w:r>
      <w:r>
        <w:t xml:space="preserve">”</w:t>
      </w:r>
      <w:r>
        <w:t xml:space="preserve"> </w:t>
      </w:r>
      <w:r>
        <w:t xml:space="preserve">(Pā. Sū. 6-4-82, as read) the loss of the remaining</w:t>
      </w:r>
      <w:r>
        <w:t xml:space="preserve"> </w:t>
      </w:r>
      <w:r>
        <w:rPr>
          <w:iCs/>
          <w:i/>
        </w:rPr>
        <w:t xml:space="preserve">v</w:t>
      </w:r>
      <w:r>
        <w:t xml:space="preserve"> </w:t>
      </w:r>
      <w:r>
        <w:t xml:space="preserve">of the affix; by</w:t>
      </w:r>
      <w:r>
        <w:t xml:space="preserve"> </w:t>
      </w:r>
      <w:r>
        <w:t xml:space="preserve">“</w:t>
      </w:r>
      <w:r>
        <w:t xml:space="preserve">anyeṣām api dṛśyate</w:t>
      </w:r>
      <w:r>
        <w:t xml:space="preserve">”</w:t>
      </w:r>
      <w:r>
        <w:t xml:space="preserve"> </w:t>
      </w:r>
      <w:r>
        <w:t xml:space="preserve">(Pā. Sū. 6-3-137) the lengthening of the first member; the word</w:t>
      </w:r>
      <w:r>
        <w:t xml:space="preserve"> </w:t>
      </w:r>
      <w:r>
        <w:rPr>
          <w:iCs/>
          <w:i/>
        </w:rPr>
        <w:t xml:space="preserve">ṛtīṣāh</w:t>
      </w:r>
      <w:r>
        <w:t xml:space="preserve">; here the</w:t>
      </w:r>
      <w:r>
        <w:t xml:space="preserve"> </w:t>
      </w:r>
      <w:r>
        <w:rPr>
          <w:iCs/>
          <w:i/>
        </w:rPr>
        <w:t xml:space="preserve">s</w:t>
      </w:r>
      <w:r>
        <w:t xml:space="preserve"> </w:t>
      </w:r>
      <w:r>
        <w:t xml:space="preserve">of the root becomes</w:t>
      </w:r>
      <w:r>
        <w:t xml:space="preserve"> </w:t>
      </w:r>
      <w:r>
        <w:rPr>
          <w:iCs/>
          <w:i/>
        </w:rPr>
        <w:t xml:space="preserve">ṣ</w:t>
      </w:r>
      <w:r>
        <w:t xml:space="preserve"> </w:t>
      </w:r>
      <w:r>
        <w:t xml:space="preserve">by</w:t>
      </w:r>
      <w:r>
        <w:t xml:space="preserve"> </w:t>
      </w:r>
      <w:r>
        <w:t xml:space="preserve">“</w:t>
      </w:r>
      <w:r>
        <w:t xml:space="preserve">suṣāmādiṣu ca</w:t>
      </w:r>
      <w:r>
        <w:t xml:space="preserve">”</w:t>
      </w:r>
      <w:r>
        <w:t xml:space="preserve">; the accusative singular form; because the first member is a</w:t>
      </w:r>
      <w:r>
        <w:t xml:space="preserve"> </w:t>
      </w:r>
      <w:r>
        <w:rPr>
          <w:iCs/>
          <w:i/>
        </w:rPr>
        <w:t xml:space="preserve">kāraka</w:t>
      </w:r>
      <w:r>
        <w:t xml:space="preserve">, by</w:t>
      </w:r>
      <w:r>
        <w:t xml:space="preserve"> </w:t>
      </w:r>
      <w:r>
        <w:t xml:space="preserve">“</w:t>
      </w:r>
      <w:r>
        <w:t xml:space="preserve">gatikārakopapadāt kṛt</w:t>
      </w:r>
      <w:r>
        <w:t xml:space="preserve">”</w:t>
      </w:r>
      <w:r>
        <w:t xml:space="preserve"> </w:t>
      </w:r>
      <w:r>
        <w:t xml:space="preserve">the accent of the latter member of a</w:t>
      </w:r>
      <w:r>
        <w:t xml:space="preserve"> </w:t>
      </w:r>
      <w:r>
        <w:rPr>
          <w:iCs/>
          <w:i/>
        </w:rPr>
        <w:t xml:space="preserve">kṛdanta</w:t>
      </w:r>
      <w:r>
        <w:t xml:space="preserve">, the first member’s accent; the</w:t>
      </w:r>
      <w:r>
        <w:t xml:space="preserve"> </w:t>
      </w:r>
      <w:r>
        <w:rPr>
          <w:iCs/>
          <w:i/>
        </w:rPr>
        <w:t xml:space="preserve">ā</w:t>
      </w:r>
      <w:r>
        <w:t xml:space="preserve"> </w:t>
      </w:r>
      <w:r>
        <w:t xml:space="preserve">is acute.</w:t>
      </w:r>
      <w:r>
        <w:t xml:space="preserve"> </w:t>
      </w:r>
      <w:r>
        <w:rPr>
          <w:bCs/>
          <w:b/>
        </w:rPr>
        <w:t xml:space="preserve">धत्त</w:t>
      </w:r>
      <w:r>
        <w:t xml:space="preserve">: the process was shown in the earlier mantra; only the</w:t>
      </w:r>
      <w:r>
        <w:t xml:space="preserve"> </w:t>
      </w:r>
      <w:r>
        <w:rPr>
          <w:iCs/>
          <w:i/>
        </w:rPr>
        <w:t xml:space="preserve">tana</w:t>
      </w:r>
      <w:r>
        <w:t xml:space="preserve"> </w:t>
      </w:r>
      <w:r>
        <w:t xml:space="preserve">substitution does not come here.</w:t>
      </w:r>
      <w:r>
        <w:t xml:space="preserve"> </w:t>
      </w:r>
      <w:r>
        <w:rPr>
          <w:bCs/>
          <w:b/>
        </w:rPr>
        <w:t xml:space="preserve">सहस्रिणम्</w:t>
      </w:r>
      <w:r>
        <w:t xml:space="preserve">: in the sense of</w:t>
      </w:r>
      <w:r>
        <w:t xml:space="preserve"> </w:t>
      </w:r>
      <w:r>
        <w:rPr>
          <w:iCs/>
          <w:i/>
        </w:rPr>
        <w:t xml:space="preserve">matup</w:t>
      </w:r>
      <w:r>
        <w:t xml:space="preserve">, the affix</w:t>
      </w:r>
      <w:r>
        <w:t xml:space="preserve"> </w:t>
      </w:r>
      <w:r>
        <w:rPr>
          <w:iCs/>
          <w:i/>
        </w:rPr>
        <w:t xml:space="preserve">ini</w:t>
      </w:r>
      <w:r>
        <w:t xml:space="preserve"> </w:t>
      </w:r>
      <w:r>
        <w:t xml:space="preserve">by</w:t>
      </w:r>
      <w:r>
        <w:t xml:space="preserve"> </w:t>
      </w:r>
      <w:r>
        <w:t xml:space="preserve">“</w:t>
      </w:r>
      <w:r>
        <w:t xml:space="preserve">ata ini-ṭhanau</w:t>
      </w:r>
      <w:r>
        <w:t xml:space="preserve">”</w:t>
      </w:r>
      <w:r>
        <w:t xml:space="preserve">; by</w:t>
      </w:r>
      <w:r>
        <w:t xml:space="preserve"> </w:t>
      </w:r>
      <w:r>
        <w:t xml:space="preserve">“</w:t>
      </w:r>
      <w:r>
        <w:t xml:space="preserve">aṭkupvāṅnumvyavāye ’pi</w:t>
      </w:r>
      <w:r>
        <w:t xml:space="preserve">”</w:t>
      </w:r>
      <w:r>
        <w:t xml:space="preserve"> </w:t>
      </w:r>
      <w:r>
        <w:rPr>
          <w:iCs/>
          <w:i/>
        </w:rPr>
        <w:t xml:space="preserve">ṇ</w:t>
      </w:r>
      <w:r>
        <w:t xml:space="preserve"> </w:t>
      </w:r>
      <w:r>
        <w:t xml:space="preserve">for</w:t>
      </w:r>
      <w:r>
        <w:t xml:space="preserve"> </w:t>
      </w:r>
      <w:r>
        <w:rPr>
          <w:iCs/>
          <w:i/>
        </w:rPr>
        <w:t xml:space="preserve">n</w:t>
      </w:r>
      <w:r>
        <w:t xml:space="preserve">; the affix accent; the accusative singular.</w:t>
      </w:r>
      <w:r>
        <w:t xml:space="preserve"> </w:t>
      </w:r>
      <w:r>
        <w:rPr>
          <w:bCs/>
          <w:b/>
        </w:rPr>
        <w:t xml:space="preserve">शूशुवांसम्</w:t>
      </w:r>
      <w:r>
        <w:t xml:space="preserve">: root</w:t>
      </w:r>
      <w:r>
        <w:t xml:space="preserve"> </w:t>
      </w:r>
      <w:r>
        <w:rPr>
          <w:iCs/>
          <w:i/>
        </w:rPr>
        <w:t xml:space="preserve">ṭuośvi gativṛddhyoḥ</w:t>
      </w:r>
      <w:r>
        <w:t xml:space="preserve">; by</w:t>
      </w:r>
      <w:r>
        <w:t xml:space="preserve"> </w:t>
      </w:r>
      <w:r>
        <w:t xml:space="preserve">“</w:t>
      </w:r>
      <w:r>
        <w:t xml:space="preserve">ād ir ṭuḍavaḥ</w:t>
      </w:r>
      <w:r>
        <w:t xml:space="preserve">”</w:t>
      </w:r>
      <w:r>
        <w:t xml:space="preserve"> </w:t>
      </w:r>
      <w:r>
        <w:t xml:space="preserve">[as read, Pā. Sū. 1-3-5] the initial</w:t>
      </w:r>
      <w:r>
        <w:t xml:space="preserve"> </w:t>
      </w:r>
      <w:r>
        <w:rPr>
          <w:iCs/>
          <w:i/>
        </w:rPr>
        <w:t xml:space="preserve">ṭu</w:t>
      </w:r>
      <w:r>
        <w:t xml:space="preserve"> </w:t>
      </w:r>
      <w:r>
        <w:t xml:space="preserve">is a marker [</w:t>
      </w:r>
      <w:r>
        <w:rPr>
          <w:iCs/>
          <w:i/>
        </w:rPr>
        <w:t xml:space="preserve">it</w:t>
      </w:r>
      <w:r>
        <w:t xml:space="preserve">]; the</w:t>
      </w:r>
      <w:r>
        <w:t xml:space="preserve"> </w:t>
      </w:r>
      <w:r>
        <w:rPr>
          <w:iCs/>
          <w:i/>
        </w:rPr>
        <w:t xml:space="preserve">o</w:t>
      </w:r>
      <w:r>
        <w:t xml:space="preserve">-vowel too is an</w:t>
      </w:r>
      <w:r>
        <w:t xml:space="preserve"> </w:t>
      </w:r>
      <w:r>
        <w:rPr>
          <w:iCs/>
          <w:i/>
        </w:rPr>
        <w:t xml:space="preserve">it</w:t>
      </w:r>
      <w:r>
        <w:t xml:space="preserve">; in the place of the</w:t>
      </w:r>
      <w:r>
        <w:t xml:space="preserve"> </w:t>
      </w:r>
      <w:r>
        <w:rPr>
          <w:iCs/>
          <w:i/>
        </w:rPr>
        <w:t xml:space="preserve">liṭ</w:t>
      </w:r>
      <w:r>
        <w:t xml:space="preserve">, the affix</w:t>
      </w:r>
      <w:r>
        <w:t xml:space="preserve"> </w:t>
      </w:r>
      <w:r>
        <w:rPr>
          <w:iCs/>
          <w:i/>
        </w:rPr>
        <w:t xml:space="preserve">kvasu</w:t>
      </w:r>
      <w:r>
        <w:t xml:space="preserve"> </w:t>
      </w:r>
      <w:r>
        <w:t xml:space="preserve">by</w:t>
      </w:r>
      <w:r>
        <w:t xml:space="preserve"> </w:t>
      </w:r>
      <w:r>
        <w:t xml:space="preserve">“</w:t>
      </w:r>
      <w:r>
        <w:t xml:space="preserve">kvasuś ca</w:t>
      </w:r>
      <w:r>
        <w:t xml:space="preserve">”</w:t>
      </w:r>
      <w:r>
        <w:t xml:space="preserve"> </w:t>
      </w:r>
      <w:r>
        <w:t xml:space="preserve">(Pā. Sū. 3-2-107, as read); since it is</w:t>
      </w:r>
      <w:r>
        <w:t xml:space="preserve"> </w:t>
      </w:r>
      <w:r>
        <w:rPr>
          <w:iCs/>
          <w:i/>
        </w:rPr>
        <w:t xml:space="preserve">k</w:t>
      </w:r>
      <w:r>
        <w:t xml:space="preserve">-marked, when a</w:t>
      </w:r>
      <w:r>
        <w:t xml:space="preserve"> </w:t>
      </w:r>
      <w:r>
        <w:rPr>
          <w:iCs/>
          <w:i/>
        </w:rPr>
        <w:t xml:space="preserve">pada</w:t>
      </w:r>
      <w:r>
        <w:t xml:space="preserve">-affix follows, by</w:t>
      </w:r>
      <w:r>
        <w:t xml:space="preserve"> </w:t>
      </w:r>
      <w:r>
        <w:t xml:space="preserve">“</w:t>
      </w:r>
      <w:r>
        <w:t xml:space="preserve">vibhāṣā śveḥ</w:t>
      </w:r>
      <w:r>
        <w:t xml:space="preserve">”</w:t>
      </w:r>
      <w:r>
        <w:t xml:space="preserve"> </w:t>
      </w:r>
      <w:r>
        <w:t xml:space="preserve">(Pā. Sū. 6-1-30, as read)</w:t>
      </w:r>
      <w:r>
        <w:t xml:space="preserve"> </w:t>
      </w:r>
      <w:r>
        <w:rPr>
          <w:iCs/>
          <w:i/>
        </w:rPr>
        <w:t xml:space="preserve">samprasāraṇa</w:t>
      </w:r>
      <w:r>
        <w:t xml:space="preserve"> </w:t>
      </w:r>
      <w:r>
        <w:t xml:space="preserve">for the root; by</w:t>
      </w:r>
      <w:r>
        <w:t xml:space="preserve"> </w:t>
      </w:r>
      <w:r>
        <w:t xml:space="preserve">“</w:t>
      </w:r>
      <w:r>
        <w:t xml:space="preserve">samprasāraṇāc ca</w:t>
      </w:r>
      <w:r>
        <w:t xml:space="preserve">”</w:t>
      </w:r>
      <w:r>
        <w:t xml:space="preserve"> </w:t>
      </w:r>
      <w:r>
        <w:t xml:space="preserve">the</w:t>
      </w:r>
      <w:r>
        <w:t xml:space="preserve"> </w:t>
      </w:r>
      <w:r>
        <w:rPr>
          <w:iCs/>
          <w:i/>
        </w:rPr>
        <w:t xml:space="preserve">pūrvarūpa</w:t>
      </w:r>
      <w:r>
        <w:t xml:space="preserve">; since the word</w:t>
      </w:r>
      <w:r>
        <w:t xml:space="preserve"> </w:t>
      </w:r>
      <w:r>
        <w:t xml:space="preserve">“</w:t>
      </w:r>
      <w:r>
        <w:rPr>
          <w:iCs/>
          <w:i/>
        </w:rPr>
        <w:t xml:space="preserve">samprasāraṇaṃ tadāśrayakāryaṃ ca balavat</w:t>
      </w:r>
      <w:r>
        <w:t xml:space="preserve">”</w:t>
      </w:r>
      <w:r>
        <w:t xml:space="preserve"> </w:t>
      </w:r>
      <w:r>
        <w:t xml:space="preserve">(the</w:t>
      </w:r>
      <w:r>
        <w:t xml:space="preserve"> </w:t>
      </w:r>
      <w:r>
        <w:rPr>
          <w:iCs/>
          <w:i/>
        </w:rPr>
        <w:t xml:space="preserve">samprasāraṇa</w:t>
      </w:r>
      <w:r>
        <w:t xml:space="preserve"> </w:t>
      </w:r>
      <w:r>
        <w:t xml:space="preserve">and operations depending on it are stronger) applies, the</w:t>
      </w:r>
      <w:r>
        <w:t xml:space="preserve"> </w:t>
      </w:r>
      <w:r>
        <w:rPr>
          <w:iCs/>
          <w:i/>
        </w:rPr>
        <w:t xml:space="preserve">samprasāraṇa</w:t>
      </w:r>
      <w:r>
        <w:t xml:space="preserve"> </w:t>
      </w:r>
      <w:r>
        <w:t xml:space="preserve">comes first, and after it the doubling of the root because</w:t>
      </w:r>
      <w:r>
        <w:t xml:space="preserve"> </w:t>
      </w:r>
      <w:r>
        <w:rPr>
          <w:iCs/>
          <w:i/>
        </w:rPr>
        <w:t xml:space="preserve">kvasu</w:t>
      </w:r>
      <w:r>
        <w:t xml:space="preserve"> </w:t>
      </w:r>
      <w:r>
        <w:t xml:space="preserve">is</w:t>
      </w:r>
      <w:r>
        <w:t xml:space="preserve"> </w:t>
      </w:r>
      <w:r>
        <w:rPr>
          <w:iCs/>
          <w:i/>
        </w:rPr>
        <w:t xml:space="preserve">k</w:t>
      </w:r>
      <w:r>
        <w:t xml:space="preserve">-marked [</w:t>
      </w:r>
      <w:r>
        <w:rPr>
          <w:iCs/>
          <w:i/>
        </w:rPr>
        <w:t xml:space="preserve">nimitta</w:t>
      </w:r>
      <w:r>
        <w:t xml:space="preserve">]; the word</w:t>
      </w:r>
      <w:r>
        <w:t xml:space="preserve"> </w:t>
      </w:r>
      <w:r>
        <w:rPr>
          <w:iCs/>
          <w:i/>
        </w:rPr>
        <w:t xml:space="preserve">śuśuvas</w:t>
      </w:r>
      <w:r>
        <w:t xml:space="preserve">; since it belongs to the</w:t>
      </w:r>
      <w:r>
        <w:t xml:space="preserve"> </w:t>
      </w:r>
      <w:r>
        <w:rPr>
          <w:iCs/>
          <w:i/>
        </w:rPr>
        <w:t xml:space="preserve">tujādi</w:t>
      </w:r>
      <w:r>
        <w:t xml:space="preserve"> </w:t>
      </w:r>
      <w:r>
        <w:t xml:space="preserve">group, by</w:t>
      </w:r>
      <w:r>
        <w:t xml:space="preserve"> </w:t>
      </w:r>
      <w:r>
        <w:t xml:space="preserve">“</w:t>
      </w:r>
      <w:r>
        <w:t xml:space="preserve">tujādīnāṃ dīrgho ’bhyāsasya</w:t>
      </w:r>
      <w:r>
        <w:t xml:space="preserve">”</w:t>
      </w:r>
      <w:r>
        <w:t xml:space="preserve"> </w:t>
      </w:r>
      <w:r>
        <w:t xml:space="preserve">(Pā. Sū. 6-1-7, as read) the lengthening of the reduplicative syllable; though the affix begins with a</w:t>
      </w:r>
      <w:r>
        <w:t xml:space="preserve"> </w:t>
      </w:r>
      <w:r>
        <w:rPr>
          <w:iCs/>
          <w:i/>
        </w:rPr>
        <w:t xml:space="preserve">val</w:t>
      </w:r>
      <w:r>
        <w:t xml:space="preserve"> </w:t>
      </w:r>
      <w:r>
        <w:t xml:space="preserve">[consonant], by</w:t>
      </w:r>
      <w:r>
        <w:t xml:space="preserve"> </w:t>
      </w:r>
      <w:r>
        <w:t xml:space="preserve">“</w:t>
      </w:r>
      <w:r>
        <w:t xml:space="preserve">vasv ekājād ghasām</w:t>
      </w:r>
      <w:r>
        <w:t xml:space="preserve">”</w:t>
      </w:r>
      <w:r>
        <w:t xml:space="preserve"> </w:t>
      </w:r>
      <w:r>
        <w:t xml:space="preserve">(Pā. Sū. 7-2-67, as read)</w:t>
      </w:r>
      <w:r>
        <w:t xml:space="preserve"> </w:t>
      </w:r>
      <w:r>
        <w:rPr>
          <w:iCs/>
          <w:i/>
        </w:rPr>
        <w:t xml:space="preserve">iṭ</w:t>
      </w:r>
      <w:r>
        <w:t xml:space="preserve"> </w:t>
      </w:r>
      <w:r>
        <w:t xml:space="preserve">…</w:t>
      </w:r>
      <w:r>
        <w:t xml:space="preserve"> </w:t>
      </w:r>
      <w:r>
        <w:rPr>
          <w:iCs/>
          <w:i/>
        </w:rPr>
        <w:t xml:space="preserve">(continues on p. 154)</w:t>
      </w:r>
      <w:r>
        <w:t xml:space="preserve">.</w:t>
      </w:r>
    </w:p>
    <w:p>
      <w:r>
        <w:pict>
          <v:rect style="width:0;height:1.5pt" o:hralign="center" o:hrstd="t" o:hr="t"/>
        </w:pict>
      </w:r>
    </w:p>
    <w:bookmarkEnd w:id="212"/>
    <w:bookmarkStart w:id="213" w:name="page-154-pdf-172"/>
    <w:p>
      <w:pPr>
        <w:pStyle w:val="Heading3"/>
      </w:pPr>
      <w:r>
        <w:t xml:space="preserve">Page 154 (PDF 172)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65</w:t>
      </w:r>
      <w:r>
        <w:rPr>
          <w:iCs/>
          <w:i/>
        </w:rPr>
        <w:t xml:space="preserve">”</w:t>
      </w:r>
      <w:r>
        <w:rPr>
          <w:iCs/>
          <w:i/>
        </w:rPr>
        <w:t xml:space="preserve"> </w:t>
      </w:r>
      <w:r>
        <w:rPr>
          <w:iCs/>
          <w:i/>
        </w:rPr>
        <w:t xml:space="preserve">as read — the anuvāka numeral changes from 11 to 12 here.)</w:t>
      </w:r>
    </w:p>
    <w:p>
      <w:pPr>
        <w:pStyle w:val="BodyText"/>
      </w:pPr>
      <w:r>
        <w:rPr>
          <w:bCs/>
          <w:b/>
        </w:rPr>
        <w:t xml:space="preserve">Grammar page for Rik 64.15, concluded (noted briefly).</w:t>
      </w:r>
      <w:r>
        <w:t xml:space="preserve"> </w:t>
      </w:r>
      <w:r>
        <w:rPr>
          <w:bCs/>
          <w:b/>
        </w:rPr>
        <w:t xml:space="preserve">शूशुवांसम्</w:t>
      </w:r>
      <w:r>
        <w:t xml:space="preserve"> </w:t>
      </w:r>
      <w:r>
        <w:rPr>
          <w:iCs/>
          <w:i/>
        </w:rPr>
        <w:t xml:space="preserve">(concluded)</w:t>
      </w:r>
      <w:r>
        <w:t xml:space="preserve">: …by the restriction, the</w:t>
      </w:r>
      <w:r>
        <w:t xml:space="preserve"> </w:t>
      </w:r>
      <w:r>
        <w:rPr>
          <w:iCs/>
          <w:i/>
        </w:rPr>
        <w:t xml:space="preserve">iṭ</w:t>
      </w:r>
      <w:r>
        <w:t xml:space="preserve"> </w:t>
      </w:r>
      <w:r>
        <w:t xml:space="preserve">does not come; since the doubling is [of a root of more than one syllable?] [the print:</w:t>
      </w:r>
      <w:r>
        <w:t xml:space="preserve"> </w:t>
      </w:r>
      <w:r>
        <w:t xml:space="preserve">“</w:t>
      </w:r>
      <w:r>
        <w:t xml:space="preserve">because the</w:t>
      </w:r>
      <w:r>
        <w:t xml:space="preserve"> </w:t>
      </w:r>
      <w:r>
        <w:rPr>
          <w:iCs/>
          <w:i/>
        </w:rPr>
        <w:t xml:space="preserve">anekāc</w:t>
      </w:r>
      <w:r>
        <w:t xml:space="preserve">”</w:t>
      </w:r>
      <w:r>
        <w:t xml:space="preserve">], no</w:t>
      </w:r>
      <w:r>
        <w:t xml:space="preserve"> </w:t>
      </w:r>
      <w:r>
        <w:rPr>
          <w:iCs/>
          <w:i/>
        </w:rPr>
        <w:t xml:space="preserve">iṭ</w:t>
      </w:r>
      <w:r>
        <w:t xml:space="preserve"> </w:t>
      </w:r>
      <w:r>
        <w:t xml:space="preserve">comes here; in the accusative singular, the affix, being</w:t>
      </w:r>
      <w:r>
        <w:t xml:space="preserve"> </w:t>
      </w:r>
      <w:r>
        <w:rPr>
          <w:iCs/>
          <w:i/>
        </w:rPr>
        <w:t xml:space="preserve">ugit</w:t>
      </w:r>
      <w:r>
        <w:t xml:space="preserve">, takes the</w:t>
      </w:r>
      <w:r>
        <w:t xml:space="preserve"> </w:t>
      </w:r>
      <w:r>
        <w:rPr>
          <w:iCs/>
          <w:i/>
        </w:rPr>
        <w:t xml:space="preserve">num</w:t>
      </w:r>
      <w:r>
        <w:t xml:space="preserve"> </w:t>
      </w:r>
      <w:r>
        <w:t xml:space="preserve">augment; by</w:t>
      </w:r>
      <w:r>
        <w:t xml:space="preserve"> </w:t>
      </w:r>
      <w:r>
        <w:t xml:space="preserve">“</w:t>
      </w:r>
      <w:r>
        <w:t xml:space="preserve">ugidacāṃ sarvanāmasthāne ’dhātoḥ</w:t>
      </w:r>
      <w:r>
        <w:t xml:space="preserve">”</w:t>
      </w:r>
      <w:r>
        <w:t xml:space="preserve">; by</w:t>
      </w:r>
      <w:r>
        <w:t xml:space="preserve"> </w:t>
      </w:r>
      <w:r>
        <w:t xml:space="preserve">“</w:t>
      </w:r>
      <w:r>
        <w:t xml:space="preserve">ato ’tvasantasya cādhātoḥ</w:t>
      </w:r>
      <w:r>
        <w:t xml:space="preserve">”</w:t>
      </w:r>
      <w:r>
        <w:t xml:space="preserve"> </w:t>
      </w:r>
      <w:r>
        <w:t xml:space="preserve">the lengthening of the penultimate; the</w:t>
      </w:r>
      <w:r>
        <w:t xml:space="preserve"> </w:t>
      </w:r>
      <w:r>
        <w:rPr>
          <w:iCs/>
          <w:i/>
        </w:rPr>
        <w:t xml:space="preserve">n</w:t>
      </w:r>
      <w:r>
        <w:t xml:space="preserve"> </w:t>
      </w:r>
      <w:r>
        <w:t xml:space="preserve">of</w:t>
      </w:r>
      <w:r>
        <w:t xml:space="preserve"> </w:t>
      </w:r>
      <w:r>
        <w:rPr>
          <w:iCs/>
          <w:i/>
        </w:rPr>
        <w:t xml:space="preserve">num</w:t>
      </w:r>
      <w:r>
        <w:t xml:space="preserve"> </w:t>
      </w:r>
      <w:r>
        <w:t xml:space="preserve">becomes</w:t>
      </w:r>
      <w:r>
        <w:t xml:space="preserve"> </w:t>
      </w:r>
      <w:r>
        <w:rPr>
          <w:iCs/>
          <w:i/>
        </w:rPr>
        <w:t xml:space="preserve">anusvāra</w:t>
      </w:r>
      <w:r>
        <w:t xml:space="preserve"> </w:t>
      </w:r>
      <w:r>
        <w:t xml:space="preserve">by</w:t>
      </w:r>
      <w:r>
        <w:t xml:space="preserve"> </w:t>
      </w:r>
      <w:r>
        <w:t xml:space="preserve">“</w:t>
      </w:r>
      <w:r>
        <w:t xml:space="preserve">naś cāpadāntasya jhali</w:t>
      </w:r>
      <w:r>
        <w:t xml:space="preserve">”</w:t>
      </w:r>
      <w:r>
        <w:t xml:space="preserve">:</w:t>
      </w:r>
      <w:r>
        <w:t xml:space="preserve"> </w:t>
      </w:r>
      <w:r>
        <w:rPr>
          <w:iCs/>
          <w:i/>
        </w:rPr>
        <w:t xml:space="preserve">śūśuvāṃsam</w:t>
      </w:r>
      <w:r>
        <w:t xml:space="preserve">; by the affix’s initial acute the</w:t>
      </w:r>
      <w:r>
        <w:t xml:space="preserve"> </w:t>
      </w:r>
      <w:r>
        <w:rPr>
          <w:iCs/>
          <w:i/>
        </w:rPr>
        <w:t xml:space="preserve">ā</w:t>
      </w:r>
      <w:r>
        <w:t xml:space="preserve"> </w:t>
      </w:r>
      <w:r>
        <w:t xml:space="preserve">after</w:t>
      </w:r>
      <w:r>
        <w:t xml:space="preserve"> </w:t>
      </w:r>
      <w:r>
        <w:rPr>
          <w:iCs/>
          <w:i/>
        </w:rPr>
        <w:t xml:space="preserve">v</w:t>
      </w:r>
      <w:r>
        <w:t xml:space="preserve"> </w:t>
      </w:r>
      <w:r>
        <w:t xml:space="preserve">is acute.</w:t>
      </w:r>
      <w:r>
        <w:t xml:space="preserve"> </w:t>
      </w:r>
      <w:r>
        <w:rPr>
          <w:bCs/>
          <w:b/>
        </w:rPr>
        <w:t xml:space="preserve">धियावसुः</w:t>
      </w:r>
      <w:r>
        <w:t xml:space="preserve">: in a</w:t>
      </w:r>
      <w:r>
        <w:t xml:space="preserve"> </w:t>
      </w:r>
      <w:r>
        <w:rPr>
          <w:iCs/>
          <w:i/>
        </w:rPr>
        <w:t xml:space="preserve">bahuvrīhi</w:t>
      </w:r>
      <w:r>
        <w:t xml:space="preserve"> </w:t>
      </w:r>
      <w:r>
        <w:t xml:space="preserve">the accent of the first member is kept; in</w:t>
      </w:r>
      <w:r>
        <w:t xml:space="preserve"> </w:t>
      </w:r>
      <w:r>
        <w:rPr>
          <w:iCs/>
          <w:i/>
        </w:rPr>
        <w:t xml:space="preserve">dhiyā</w:t>
      </w:r>
      <w:r>
        <w:t xml:space="preserve">, by exchange the</w:t>
      </w:r>
      <w:r>
        <w:t xml:space="preserve"> </w:t>
      </w:r>
      <w:r>
        <w:rPr>
          <w:iCs/>
          <w:i/>
        </w:rPr>
        <w:t xml:space="preserve">luk</w:t>
      </w:r>
      <w:r>
        <w:t xml:space="preserve"> </w:t>
      </w:r>
      <w:r>
        <w:t xml:space="preserve">of the instrumental does not come; by</w:t>
      </w:r>
      <w:r>
        <w:t xml:space="preserve"> </w:t>
      </w:r>
      <w:r>
        <w:t xml:space="preserve">“</w:t>
      </w:r>
      <w:r>
        <w:t xml:space="preserve">sānvekācas tṛtīyādiḥ</w:t>
      </w:r>
      <w:r>
        <w:t xml:space="preserve">”</w:t>
      </w:r>
      <w:r>
        <w:t xml:space="preserve"> </w:t>
      </w:r>
      <w:r>
        <w:t xml:space="preserve">the case-ending is acute; in the compound the initial [accent] remains.</w:t>
      </w:r>
      <w:r>
        <w:t xml:space="preserve"> </w:t>
      </w:r>
      <w:r>
        <w:rPr>
          <w:bCs/>
          <w:b/>
        </w:rPr>
        <w:t xml:space="preserve">॥ १५ ॥</w:t>
      </w:r>
      <w:r>
        <w:t xml:space="preserve"> </w:t>
      </w:r>
      <w:r>
        <w:rPr>
          <w:iCs/>
          <w:i/>
        </w:rPr>
        <w:t xml:space="preserve">Grammar page, noted briefly; sūtra numbers as read; this page’s text is compressed and read with some doubt [?].</w:t>
      </w:r>
    </w:p>
    <w:p>
      <w:pPr>
        <w:pStyle w:val="BodyText"/>
      </w:pPr>
      <w:r>
        <w:rPr>
          <w:iCs/>
          <w:i/>
        </w:rPr>
        <w:t xml:space="preserve">Closing line of the sūkta (Kannada, printed centred):</w:t>
      </w:r>
      <w:r>
        <w:t xml:space="preserve"> </w:t>
      </w:r>
      <w:r>
        <w:rPr>
          <w:bCs/>
          <w:b/>
        </w:rPr>
        <w:t xml:space="preserve">“</w:t>
      </w:r>
      <w:r>
        <w:rPr>
          <w:bCs/>
          <w:b/>
        </w:rPr>
        <w:t xml:space="preserve">अरवत्तनाल्कनेय सूक्तवु समाप्तवु</w:t>
      </w:r>
      <w:r>
        <w:rPr>
          <w:bCs/>
          <w:b/>
        </w:rPr>
        <w:t xml:space="preserve">”</w:t>
      </w:r>
      <w:r>
        <w:t xml:space="preserve"> </w:t>
      </w:r>
      <w:r>
        <w:t xml:space="preserve">—</w:t>
      </w:r>
      <w:r>
        <w:t xml:space="preserve"> </w:t>
      </w:r>
      <w:r>
        <w:t xml:space="preserve">“</w:t>
      </w:r>
      <w:r>
        <w:rPr>
          <w:iCs/>
          <w:i/>
        </w:rPr>
        <w:t xml:space="preserve">aravattanālkaneya sūktavu samāptavu</w:t>
      </w:r>
      <w:r>
        <w:t xml:space="preserve">”</w:t>
      </w:r>
      <w:r>
        <w:t xml:space="preserve"> </w:t>
      </w:r>
      <w:r>
        <w:t xml:space="preserve">—</w:t>
      </w:r>
      <w:r>
        <w:t xml:space="preserve"> </w:t>
      </w:r>
      <w:r>
        <w:t xml:space="preserve">“</w:t>
      </w:r>
      <w:r>
        <w:t xml:space="preserve">The sixty-fourth sūkta is concluded.</w:t>
      </w:r>
      <w:r>
        <w:t xml:space="preserve">”</w:t>
      </w:r>
      <w:r>
        <w:t xml:space="preserve"> </w:t>
      </w:r>
      <w:r>
        <w:rPr>
          <w:iCs/>
          <w:i/>
        </w:rPr>
        <w:t xml:space="preserve">(Ornamental rule follows.)</w:t>
      </w:r>
    </w:p>
    <w:p>
      <w:pPr>
        <w:pStyle w:val="BodyText"/>
      </w:pPr>
      <w:r>
        <w:rPr>
          <w:iCs/>
          <w:i/>
        </w:rPr>
        <w:t xml:space="preserve">(Sūkta 64 is complete: fifteen ṛks, printed pp. 95–154 = PDF 113–172.)</w:t>
      </w:r>
    </w:p>
    <w:p>
      <w:r>
        <w:pict>
          <v:rect style="width:0;height:1.5pt" o:hralign="center" o:hrstd="t" o:hr="t"/>
        </w:pict>
      </w:r>
    </w:p>
    <w:bookmarkEnd w:id="213"/>
    <w:bookmarkEnd w:id="214"/>
    <w:bookmarkStart w:id="246" w:name="X7b83320cc201e1a209a3b771aa6ea24723d8231"/>
    <w:p>
      <w:pPr>
        <w:pStyle w:val="Heading2"/>
      </w:pPr>
      <w:r>
        <w:t xml:space="preserve">SŪKTA 65</w:t>
      </w:r>
      <w:r>
        <w:t xml:space="preserve"> </w:t>
      </w:r>
      <w:r>
        <w:rPr>
          <w:iCs/>
          <w:i/>
        </w:rPr>
        <w:t xml:space="preserve">(printed p. 154 = PDF 172; first sūkta of the Twelfth Anuvāka)</w:t>
      </w:r>
    </w:p>
    <w:bookmarkStart w:id="215" w:name="X9eff950d528ee3d75022e588db10ea17c01b27c"/>
    <w:p>
      <w:pPr>
        <w:pStyle w:val="Heading3"/>
      </w:pPr>
      <w:r>
        <w:t xml:space="preserve">Page 154 (PDF 172), lower part — Sāyaṇa’s introduction to the Twelfth Anuvāka and to Sūkta 65</w:t>
      </w:r>
    </w:p>
    <w:p>
      <w:pPr>
        <w:pStyle w:val="FirstParagraph"/>
      </w:pPr>
      <w:r>
        <w:rPr>
          <w:bCs/>
          <w:b/>
        </w:rPr>
        <w:t xml:space="preserve">Printed on the page:</w:t>
      </w:r>
      <w:r>
        <w:t xml:space="preserve"> </w:t>
      </w:r>
      <w:r>
        <w:t xml:space="preserve">the line</w:t>
      </w:r>
      <w:r>
        <w:t xml:space="preserve"> </w:t>
      </w:r>
      <w:r>
        <w:t xml:space="preserve">“</w:t>
      </w:r>
      <w:r>
        <w:rPr>
          <w:iCs/>
          <w:i/>
        </w:rPr>
        <w:t xml:space="preserve">Aravattaidaneya sūktavu</w:t>
      </w:r>
      <w:r>
        <w:t xml:space="preserve">”</w:t>
      </w:r>
      <w:r>
        <w:t xml:space="preserve"> </w:t>
      </w:r>
      <w:r>
        <w:t xml:space="preserve">(</w:t>
      </w:r>
      <w:r>
        <w:t xml:space="preserve">“</w:t>
      </w:r>
      <w:r>
        <w:t xml:space="preserve">the sixty-fifth sūkta</w:t>
      </w:r>
      <w:r>
        <w:t xml:space="preserve">”</w:t>
      </w:r>
      <w:r>
        <w:t xml:space="preserve">), then Sāyaṇa’s introduction in Kannada script.</w:t>
      </w:r>
    </w:p>
    <w:p>
      <w:pPr>
        <w:pStyle w:val="BlockText"/>
      </w:pPr>
      <w:r>
        <w:rPr>
          <w:bCs/>
          <w:b/>
        </w:rPr>
        <w:t xml:space="preserve">द्वादशेऽनुवाके नव सूक्तानि । तत्र पश्वेत्यादीनि षट् सूक्तानि द्वैपदानि । तेष्वध्ययनसमये द्विपदे द्वे द्वे ऋचौ चतुष्पदामेकैकामृचं कृत्वा समाम्नायते । अयुक्संख्यासु तु यां तां यातिरिच्यते सा तथैवाम्नायते । प्रायेणार्थोऽपि द्वयोर्द्विपदयोरेक एव । प्रयोगे तु ताः पृथक् पृथक् शंसनीयाः । सूत्र्यते हि । पश्वा न तायुमिति द्वैपदम् । आ. ८-१२ इति ॥ तत्र पश्वेति दशर्चं प्रथमं सूक्तं । अत्रानुक्रम्यते । पश्वा न तायुमिति दश पराशरः शाक्त्यो द्वैपदं तदिति । शक्तिपुत्रः पराशर ऋषिः । तस्य पुत्रत्वं च स्मर्यते । वसिष्ठस्य सुतः शक्तिः शक्तेः पुत्रः पराशर इति । द्विपदा विराट् छन्दः । विंशतिका द्विपदा विराजः । अनु. १२-८ इति हि तल्लक्षणम् । अग्निर्देवता । परमाग्नेयमैन्द्रादिति परिभाषितम् । पश्वा न तायुमित्यारभ्येत्था हीत्यतः प्राग् यत्सूक्तजातं तत्सर्वमाग्नेयमिति तस्यार्थः । द्वैपदं तदित्युक्तत्वादिदमादीनि षट् सूक्तानि तुह्यादिपरिभाषया द्वैपदानि ॥ दशमेऽहनि वैश्वदेवशस्त्रे वैश्वदेवसूक्तात् पूर्वमेतद्वैपदं सूक्तं शंसनीयं । सूत्रमुदाहृतं ॥</w:t>
      </w:r>
      <w:r>
        <w:t xml:space="preserve"> </w:t>
      </w:r>
      <w:r>
        <w:rPr>
          <w:iCs/>
          <w:i/>
        </w:rPr>
        <w:t xml:space="preserve">dvādaśe</w:t>
      </w:r>
      <w:r>
        <w:rPr>
          <w:iCs/>
          <w:i/>
        </w:rPr>
        <w:t xml:space="preserve"> </w:t>
      </w:r>
      <w:r>
        <w:rPr>
          <w:iCs/>
          <w:i/>
        </w:rPr>
        <w:t xml:space="preserve">‘</w:t>
      </w:r>
      <w:r>
        <w:rPr>
          <w:iCs/>
          <w:i/>
        </w:rPr>
        <w:t xml:space="preserve">nuvāke nava sūktāni | tatra paśvetyādīni ṣaṭ sūktāni dvaipadāni | teṣv adhyayanasamaye dvipade dve dve ṛcau catuṣpadām ekaikām ṛcaṃ kṛtvā samāmnāyate | ayuksaṅkhyāsu tu yāṃ tāṃ yātiricyate sā tathaivāmnāyate | prāyeṇārtho ’pi dvayor dvipadayor eka eva | prayoge tu tāḥ pṛthak pṛthak śaṃsanīyāḥ | sūtryate hi | paśvā na tāyum iti dvaipadam | Ā. 8-12 iti || tatra paśveti daśarcaṃ prathamaṃ sūktaṃ | atrānukramyate | paśvā na tāyum iti daśa parāśaraḥ śāktyo dvaipadaṃ tad iti | śaktiputraḥ parāśara ṛṣiḥ | tasya putratvaṃ ca smaryate | vasiṣṭhasya sutaḥ śaktiḥ śakteḥ putraḥ parāśara iti | dvipadā virāṭ chandaḥ | viṃśatikā dvipadā virājaḥ | Anu. 12-8 iti hi tallakṣaṇaṃ | agnir devatā | paramāgneyam aindrād iti paribhāṣitam | paśvā na tāyum ity ārabhyetthā hīty ataḥ prāg yat sūktajātaṃ tat sarvam āgneyam iti tasyārthaḥ | dvaipadaṃ tad ity uktatvād idamādīni ṣaṭ sūktāni tuhyādiparibhāṣayā dvaipadāni || daśame ’hani vaiśvadevaśastre vaiśvadevasūktāt pūrvam etad dvaipadaṃ sūktaṃ śaṃsanīyaṃ | sūtram udāhṛtaṃ ||</w:t>
      </w:r>
      <w:r>
        <w:rPr>
          <w:iCs/>
          <w:i/>
          <w:iCs/>
          <w:i/>
        </w:rPr>
        <w:t xml:space="preserve"> </w:t>
      </w:r>
      <w:r>
        <w:rPr>
          <w:iCs/>
          <w:i/>
        </w:rPr>
        <w:t xml:space="preserve">”In the twelfth anuvāka there are nine sūktas. Of these, six beginning with ’paśvā</w:t>
      </w:r>
      <w:r>
        <w:rPr>
          <w:iCs/>
          <w:i/>
        </w:rPr>
        <w:t xml:space="preserve">’</w:t>
      </w:r>
      <w:r>
        <w:rPr>
          <w:iCs/>
          <w:i/>
        </w:rPr>
        <w:t xml:space="preserve"> </w:t>
      </w:r>
      <w:r>
        <w:rPr>
          <w:iCs/>
          <w:i/>
        </w:rPr>
        <w:t xml:space="preserve">are</w:t>
      </w:r>
      <w:r>
        <w:rPr>
          <w:iCs/>
          <w:i/>
        </w:rPr>
        <w:t xml:space="preserve"> </w:t>
      </w:r>
      <w:r>
        <w:t xml:space="preserve">dvaipada* [two-footed-verse] sūktas. In them, at the time of recitation, two Riks of the two-footed [metre] are put together and recited as one four-footed Rik; where the number is odd, the leftover one is recited just so. The sense too is mostly one for the two two-footed [verses]; but in the ritual use they are to be recited separately, one by one. For it is set out in the sūtra:</w:t>
      </w:r>
      <w:r>
        <w:t xml:space="preserve"> </w:t>
      </w:r>
      <w:r>
        <w:t xml:space="preserve">‘</w:t>
      </w:r>
      <w:r>
        <w:t xml:space="preserve">paśvā na tāyum — the</w:t>
      </w:r>
      <w:r>
        <w:t xml:space="preserve"> </w:t>
      </w:r>
      <w:r>
        <w:rPr>
          <w:iCs/>
          <w:i/>
        </w:rPr>
        <w:t xml:space="preserve">dvaipada</w:t>
      </w:r>
      <w:r>
        <w:t xml:space="preserve">’</w:t>
      </w:r>
      <w:r>
        <w:t xml:space="preserve"> </w:t>
      </w:r>
      <w:r>
        <w:t xml:space="preserve">(Āśvalāyana [Śrauta-sūtra] 8-12). Of these,</w:t>
      </w:r>
      <w:r>
        <w:t xml:space="preserve"> </w:t>
      </w:r>
      <w:r>
        <w:t xml:space="preserve">‘</w:t>
      </w:r>
      <w:r>
        <w:t xml:space="preserve">paśvā</w:t>
      </w:r>
      <w:r>
        <w:t xml:space="preserve">’</w:t>
      </w:r>
      <w:r>
        <w:t xml:space="preserve"> </w:t>
      </w:r>
      <w:r>
        <w:t xml:space="preserve">is the first sūkta, of ten Riks. The Anukramaṇī says here:</w:t>
      </w:r>
      <w:r>
        <w:t xml:space="preserve"> </w:t>
      </w:r>
      <w:r>
        <w:t xml:space="preserve">‘</w:t>
      </w:r>
      <w:r>
        <w:rPr>
          <w:iCs/>
          <w:i/>
        </w:rPr>
        <w:t xml:space="preserve">paśvā na tāyum iti daśa parāśaraḥ śāktyo dvaipadaṃ tat</w:t>
      </w:r>
      <w:r>
        <w:t xml:space="preserve">’</w:t>
      </w:r>
      <w:r>
        <w:t xml:space="preserve">. The ṛṣi is Parāśara, son of Śakti; and his sonship is recalled:</w:t>
      </w:r>
      <w:r>
        <w:t xml:space="preserve"> </w:t>
      </w:r>
      <w:r>
        <w:t xml:space="preserve">‘</w:t>
      </w:r>
      <w:r>
        <w:t xml:space="preserve">Śakti is the son of Vasiṣṭha, and Parāśara is the son of Śakti</w:t>
      </w:r>
      <w:r>
        <w:t xml:space="preserve">’</w:t>
      </w:r>
      <w:r>
        <w:t xml:space="preserve">. The metre is Dvipadā Virāj;</w:t>
      </w:r>
      <w:r>
        <w:t xml:space="preserve"> </w:t>
      </w:r>
      <w:r>
        <w:t xml:space="preserve">‘</w:t>
      </w:r>
      <w:r>
        <w:t xml:space="preserve">the Dvipadā Virāj has twenty [syllables]</w:t>
      </w:r>
      <w:r>
        <w:t xml:space="preserve">’</w:t>
      </w:r>
      <w:r>
        <w:t xml:space="preserve"> </w:t>
      </w:r>
      <w:r>
        <w:t xml:space="preserve">(Anu. 12-8) is its definition. The deity is Agni, by the rule that a statement</w:t>
      </w:r>
      <w:r>
        <w:t xml:space="preserve"> </w:t>
      </w:r>
      <w:r>
        <w:t xml:space="preserve">‘</w:t>
      </w:r>
      <w:r>
        <w:t xml:space="preserve">the one next to [the Agneya] is Aindra</w:t>
      </w:r>
      <w:r>
        <w:t xml:space="preserve">’</w:t>
      </w:r>
      <w:r>
        <w:t xml:space="preserve"> </w:t>
      </w:r>
      <w:r>
        <w:t xml:space="preserve">[applies]: all the sūktas from</w:t>
      </w:r>
      <w:r>
        <w:t xml:space="preserve"> </w:t>
      </w:r>
      <w:r>
        <w:t xml:space="preserve">‘</w:t>
      </w:r>
      <w:r>
        <w:rPr>
          <w:iCs/>
          <w:i/>
        </w:rPr>
        <w:t xml:space="preserve">paśvā na tāyum</w:t>
      </w:r>
      <w:r>
        <w:t xml:space="preserve">’</w:t>
      </w:r>
      <w:r>
        <w:t xml:space="preserve"> </w:t>
      </w:r>
      <w:r>
        <w:t xml:space="preserve">up to</w:t>
      </w:r>
      <w:r>
        <w:t xml:space="preserve"> </w:t>
      </w:r>
      <w:r>
        <w:t xml:space="preserve">‘</w:t>
      </w:r>
      <w:r>
        <w:rPr>
          <w:iCs/>
          <w:i/>
        </w:rPr>
        <w:t xml:space="preserve">itthā hi</w:t>
      </w:r>
      <w:r>
        <w:t xml:space="preserve">’</w:t>
      </w:r>
      <w:r>
        <w:t xml:space="preserve"> </w:t>
      </w:r>
      <w:r>
        <w:t xml:space="preserve">belong to Agni: that is its sense. Since it is said</w:t>
      </w:r>
      <w:r>
        <w:t xml:space="preserve"> </w:t>
      </w:r>
      <w:r>
        <w:t xml:space="preserve">‘</w:t>
      </w:r>
      <w:r>
        <w:rPr>
          <w:iCs/>
          <w:i/>
        </w:rPr>
        <w:t xml:space="preserve">dvaipadaṃ tat</w:t>
      </w:r>
      <w:r>
        <w:t xml:space="preserve">’</w:t>
      </w:r>
      <w:r>
        <w:t xml:space="preserve">, the six sūktas beginning with this one are</w:t>
      </w:r>
      <w:r>
        <w:t xml:space="preserve"> </w:t>
      </w:r>
      <w:r>
        <w:rPr>
          <w:iCs/>
          <w:i/>
        </w:rPr>
        <w:t xml:space="preserve">dvaipada</w:t>
      </w:r>
      <w:r>
        <w:t xml:space="preserve"> </w:t>
      </w:r>
      <w:r>
        <w:t xml:space="preserve">by the paribhāṣā</w:t>
      </w:r>
      <w:r>
        <w:t xml:space="preserve"> </w:t>
      </w:r>
      <w:r>
        <w:t xml:space="preserve">‘</w:t>
      </w:r>
      <w:r>
        <w:t xml:space="preserve">tuhyādi…</w:t>
      </w:r>
      <w:r>
        <w:t xml:space="preserve">’</w:t>
      </w:r>
      <w:r>
        <w:t xml:space="preserve">. On the tenth day, in the Vaiśvadeva śastra, this</w:t>
      </w:r>
      <w:r>
        <w:t xml:space="preserve"> </w:t>
      </w:r>
      <w:r>
        <w:rPr>
          <w:iCs/>
          <w:i/>
        </w:rPr>
        <w:t xml:space="preserve">dvaipada</w:t>
      </w:r>
      <w:r>
        <w:t xml:space="preserve"> </w:t>
      </w:r>
      <w:r>
        <w:t xml:space="preserve">sūkta is to be recited before the Vaiśvadeva sūkta. The sūtra has been quoted.”*</w:t>
      </w:r>
      <w:r>
        <w:t xml:space="preserve"> </w:t>
      </w:r>
      <w:r>
        <w:rPr>
          <w:iCs/>
          <w:i/>
        </w:rPr>
        <w:t xml:space="preserve">(</w:t>
      </w:r>
      <w:r>
        <w:rPr>
          <w:iCs/>
          <w:i/>
        </w:rPr>
        <w:t xml:space="preserve">“</w:t>
      </w:r>
      <w:r>
        <w:rPr>
          <w:iCs/>
          <w:i/>
        </w:rPr>
        <w:t xml:space="preserve">tuhyādiparibhāṣayā</w:t>
      </w:r>
      <w:r>
        <w:rPr>
          <w:iCs/>
          <w:i/>
        </w:rPr>
        <w:t xml:space="preserve">”</w:t>
      </w:r>
      <w:r>
        <w:rPr>
          <w:iCs/>
          <w:i/>
        </w:rPr>
        <w:t xml:space="preserve">,</w:t>
      </w:r>
      <w:r>
        <w:rPr>
          <w:iCs/>
          <w:i/>
        </w:rPr>
        <w:t xml:space="preserve"> </w:t>
      </w:r>
      <w:r>
        <w:rPr>
          <w:iCs/>
          <w:i/>
        </w:rPr>
        <w:t xml:space="preserve">“</w:t>
      </w:r>
      <w:r>
        <w:rPr>
          <w:iCs/>
          <w:i/>
        </w:rPr>
        <w:t xml:space="preserve">Ā. 8-12</w:t>
      </w:r>
      <w:r>
        <w:rPr>
          <w:iCs/>
          <w:i/>
        </w:rPr>
        <w:t xml:space="preserve">”</w:t>
      </w:r>
      <w:r>
        <w:rPr>
          <w:iCs/>
          <w:i/>
        </w:rPr>
        <w:t xml:space="preserve">,</w:t>
      </w:r>
      <w:r>
        <w:rPr>
          <w:iCs/>
          <w:i/>
        </w:rPr>
        <w:t xml:space="preserve"> </w:t>
      </w:r>
      <w:r>
        <w:rPr>
          <w:iCs/>
          <w:i/>
        </w:rPr>
        <w:t xml:space="preserve">“</w:t>
      </w:r>
      <w:r>
        <w:rPr>
          <w:iCs/>
          <w:i/>
        </w:rPr>
        <w:t xml:space="preserve">Anu. 12-8</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paramāgneyam aindrād iti</w:t>
      </w:r>
      <w:r>
        <w:rPr>
          <w:iCs/>
          <w:i/>
        </w:rPr>
        <w:t xml:space="preserve">”</w:t>
      </w:r>
      <w:r>
        <w:rPr>
          <w:iCs/>
          <w:i/>
        </w:rPr>
        <w:t xml:space="preserve"> </w:t>
      </w:r>
      <w:r>
        <w:rPr>
          <w:iCs/>
          <w:i/>
        </w:rPr>
        <w:t xml:space="preserve">checked against the print; the rest of the introduction continues on p. 155.)</w:t>
      </w:r>
    </w:p>
    <w:p>
      <w:r>
        <w:pict>
          <v:rect style="width:0;height:1.5pt" o:hralign="center" o:hrstd="t" o:hr="t"/>
        </w:pict>
      </w:r>
    </w:p>
    <w:bookmarkEnd w:id="215"/>
    <w:bookmarkStart w:id="216" w:name="page-155-pdf-173"/>
    <w:p>
      <w:pPr>
        <w:pStyle w:val="Heading3"/>
      </w:pPr>
      <w:r>
        <w:t xml:space="preserve">Page 155 (PDF 173)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9</w:t>
      </w:r>
      <w:r>
        <w:rPr>
          <w:iCs/>
          <w:i/>
        </w:rPr>
        <w:t xml:space="preserve">”</w:t>
      </w:r>
      <w:r>
        <w:rPr>
          <w:iCs/>
          <w:i/>
        </w:rPr>
        <w:t xml:space="preserve">.)</w:t>
      </w:r>
    </w:p>
    <w:p>
      <w:pPr>
        <w:pStyle w:val="BodyText"/>
      </w:pPr>
      <w:r>
        <w:rPr>
          <w:bCs/>
          <w:b/>
        </w:rPr>
        <w:t xml:space="preserve">Anuvāda (Kannada).</w:t>
      </w:r>
      <w:r>
        <w:t xml:space="preserve"> </w:t>
      </w:r>
      <w:r>
        <w:t xml:space="preserve">“</w:t>
      </w:r>
      <w:r>
        <w:t xml:space="preserve">With the sūkta</w:t>
      </w:r>
      <w:r>
        <w:t xml:space="preserve"> </w:t>
      </w:r>
      <w:r>
        <w:t xml:space="preserve">‘</w:t>
      </w:r>
      <w:r>
        <w:rPr>
          <w:iCs/>
          <w:i/>
        </w:rPr>
        <w:t xml:space="preserve">Paśvā na tāyum</w:t>
      </w:r>
      <w:r>
        <w:t xml:space="preserve">’</w:t>
      </w:r>
      <w:r>
        <w:t xml:space="preserve"> </w:t>
      </w:r>
      <w:r>
        <w:t xml:space="preserve">the twelfth anuvāka of the first maṇḍala begins. In this anuvāka there are nine sūktas [Sūktas 65–73, numerals read ”೬೫–೭೩”]. Of them, the six beginning with</w:t>
      </w:r>
      <w:r>
        <w:t xml:space="preserve"> </w:t>
      </w:r>
      <w:r>
        <w:t xml:space="preserve">‘</w:t>
      </w:r>
      <w:r>
        <w:rPr>
          <w:iCs/>
          <w:i/>
        </w:rPr>
        <w:t xml:space="preserve">paśvā na tāyum</w:t>
      </w:r>
      <w:r>
        <w:t xml:space="preserve">’</w:t>
      </w:r>
      <w:r>
        <w:t xml:space="preserve"> </w:t>
      </w:r>
      <w:r>
        <w:t xml:space="preserve">are made of Ṛks in the metre called</w:t>
      </w:r>
      <w:r>
        <w:t xml:space="preserve"> </w:t>
      </w:r>
      <w:r>
        <w:rPr>
          <w:iCs/>
          <w:i/>
        </w:rPr>
        <w:t xml:space="preserve">dvipadā virāṭ</w:t>
      </w:r>
      <w:r>
        <w:t xml:space="preserve">.</w:t>
      </w:r>
      <w:r>
        <w:t xml:space="preserve"> </w:t>
      </w:r>
      <w:r>
        <w:rPr>
          <w:iCs/>
          <w:i/>
        </w:rPr>
        <w:t xml:space="preserve">Dvipadā</w:t>
      </w:r>
      <w:r>
        <w:t xml:space="preserve"> </w:t>
      </w:r>
      <w:r>
        <w:t xml:space="preserve">means a Ṛk having two pādas. When they are recited in study, two two-pāda Ṛks are joined and reckoned and recited as one Ṛk of four pādas. In explaining the Ṛks, some say that the half-Ṛk formed by joining each two pādas is a Ṛk of the metre</w:t>
      </w:r>
      <w:r>
        <w:t xml:space="preserve"> </w:t>
      </w:r>
      <w:r>
        <w:rPr>
          <w:iCs/>
          <w:i/>
        </w:rPr>
        <w:t xml:space="preserve">dvipadā virāṭ</w:t>
      </w:r>
      <w:r>
        <w:t xml:space="preserve">; others join four pādas, treat the resulting two half-Ṛks as one Ṛk, and give the count of Ṛks accordingly. In ordinary explanation of Ṛks this second method is followed. In ritual use (</w:t>
      </w:r>
      <w:r>
        <w:rPr>
          <w:iCs/>
          <w:i/>
        </w:rPr>
        <w:t xml:space="preserve">prayoga</w:t>
      </w:r>
      <w:r>
        <w:t xml:space="preserve">) and application (</w:t>
      </w:r>
      <w:r>
        <w:rPr>
          <w:iCs/>
          <w:i/>
        </w:rPr>
        <w:t xml:space="preserve">viniyoga</w:t>
      </w:r>
      <w:r>
        <w:t xml:space="preserve">) the half-Ṛk formed by two pādas is counted as one Ṛk. In the Āśvalāyana Śrauta-sūtra there is the sūtra</w:t>
      </w:r>
      <w:r>
        <w:t xml:space="preserve"> </w:t>
      </w:r>
      <w:r>
        <w:t xml:space="preserve">‘</w:t>
      </w:r>
      <w:r>
        <w:rPr>
          <w:iCs/>
          <w:i/>
        </w:rPr>
        <w:t xml:space="preserve">paśvā na tāyum iti dvaipadam</w:t>
      </w:r>
      <w:r>
        <w:t xml:space="preserve">’</w:t>
      </w:r>
      <w:r>
        <w:t xml:space="preserve"> </w:t>
      </w:r>
      <w:r>
        <w:t xml:space="preserve">(Ā. 8-[12], as read). As said before, in the first of the six sūktas of this kind,</w:t>
      </w:r>
      <w:r>
        <w:t xml:space="preserve"> </w:t>
      </w:r>
      <w:r>
        <w:t xml:space="preserve">‘</w:t>
      </w:r>
      <w:r>
        <w:rPr>
          <w:iCs/>
          <w:i/>
        </w:rPr>
        <w:t xml:space="preserve">paśvā na</w:t>
      </w:r>
      <w:r>
        <w:t xml:space="preserve">’</w:t>
      </w:r>
      <w:r>
        <w:t xml:space="preserve">, there are ten Ṛks (half-Ṛks of two pādas each). In the Anukramaṇikā it is said</w:t>
      </w:r>
      <w:r>
        <w:t xml:space="preserve"> </w:t>
      </w:r>
      <w:r>
        <w:t xml:space="preserve">‘</w:t>
      </w:r>
      <w:r>
        <w:rPr>
          <w:iCs/>
          <w:i/>
        </w:rPr>
        <w:t xml:space="preserve">paśvā daśa parāśaraḥ śāktyo dvaipadaṃ tat</w:t>
      </w:r>
      <w:r>
        <w:t xml:space="preserve">’</w:t>
      </w:r>
      <w:r>
        <w:t xml:space="preserve">. The ṛṣi of this sūkta is Parāśara, the son of Śakti: Vasiṣṭha’s son is called Śakti, and Śakti’s son is Parāśara. The Ṛks of this sūkta are in the metre</w:t>
      </w:r>
      <w:r>
        <w:t xml:space="preserve"> </w:t>
      </w:r>
      <w:r>
        <w:rPr>
          <w:iCs/>
          <w:i/>
        </w:rPr>
        <w:t xml:space="preserve">dvipadā virāṭ</w:t>
      </w:r>
      <w:r>
        <w:t xml:space="preserve">. The Anukramaṇikā says</w:t>
      </w:r>
      <w:r>
        <w:t xml:space="preserve"> </w:t>
      </w:r>
      <w:r>
        <w:t xml:space="preserve">‘</w:t>
      </w:r>
      <w:r>
        <w:rPr>
          <w:iCs/>
          <w:i/>
        </w:rPr>
        <w:t xml:space="preserve">viṃśatikā dvipadā virājaḥ</w:t>
      </w:r>
      <w:r>
        <w:t xml:space="preserve">’</w:t>
      </w:r>
      <w:r>
        <w:t xml:space="preserve"> </w:t>
      </w:r>
      <w:r>
        <w:t xml:space="preserve">— that is, in a Ṛk of</w:t>
      </w:r>
      <w:r>
        <w:t xml:space="preserve"> </w:t>
      </w:r>
      <w:r>
        <w:rPr>
          <w:iCs/>
          <w:i/>
        </w:rPr>
        <w:t xml:space="preserve">dvipadā virāṭ</w:t>
      </w:r>
      <w:r>
        <w:t xml:space="preserve"> </w:t>
      </w:r>
      <w:r>
        <w:t xml:space="preserve">metre there are twenty syllables (Anu. [12-4], as read). Agni is the deity of this sūkta; and, as said before, Agni is the deity of the six sūktas with this kind of metre; therefore the six sūktas are all of the metre</w:t>
      </w:r>
      <w:r>
        <w:t xml:space="preserve"> </w:t>
      </w:r>
      <w:r>
        <w:rPr>
          <w:iCs/>
          <w:i/>
        </w:rPr>
        <w:t xml:space="preserve">dvipadā virāṭ</w:t>
      </w:r>
      <w:r>
        <w:t xml:space="preserve">. In the Vaiśvadeva śastra mantras on the tenth day of the sacrifice, this sūkta is to be recited before the Vaiśvadeva sūktas: so it is said in the sūtra.</w:t>
      </w:r>
      <w:r>
        <w:t xml:space="preserve">”</w:t>
      </w:r>
    </w:p>
    <w:p>
      <w:r>
        <w:pict>
          <v:rect style="width:0;height:1.5pt" o:hralign="center" o:hrstd="t" o:hr="t"/>
        </w:pict>
      </w:r>
    </w:p>
    <w:bookmarkEnd w:id="216"/>
    <w:bookmarkStart w:id="218" w:name="page-156-pdf-174"/>
    <w:p>
      <w:pPr>
        <w:pStyle w:val="Heading3"/>
      </w:pPr>
      <w:r>
        <w:t xml:space="preserve">Page 156 (PDF 174)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65</w:t>
      </w:r>
      <w:r>
        <w:rPr>
          <w:iCs/>
          <w:i/>
        </w:rPr>
        <w:t xml:space="preserve">”</w:t>
      </w:r>
      <w:r>
        <w:rPr>
          <w:iCs/>
          <w:i/>
        </w:rPr>
        <w:t xml:space="preserve"> </w:t>
      </w:r>
      <w:r>
        <w:rPr>
          <w:iCs/>
          <w:i/>
        </w:rPr>
        <w:t xml:space="preserve">as read.)</w:t>
      </w:r>
    </w:p>
    <w:p>
      <w:pPr>
        <w:pStyle w:val="BodyText"/>
      </w:pPr>
      <w:r>
        <w:rPr>
          <w:bCs/>
          <w:b/>
        </w:rPr>
        <w:t xml:space="preserve">Sūkta — 65</w:t>
      </w:r>
      <w:r>
        <w:t xml:space="preserve"> </w:t>
      </w:r>
      <w:r>
        <w:rPr>
          <w:iCs/>
          <w:i/>
        </w:rPr>
        <w:t xml:space="preserve">(heading block as printed)</w:t>
      </w:r>
    </w:p>
    <w:p>
      <w:pPr>
        <w:pStyle w:val="BlockText"/>
      </w:pPr>
      <w:r>
        <w:rPr>
          <w:bCs/>
          <w:b/>
        </w:rPr>
        <w:t xml:space="preserve">॥ ॐ ॥</w:t>
      </w:r>
      <w:r>
        <w:t xml:space="preserve"> </w:t>
      </w:r>
      <w:r>
        <w:rPr>
          <w:bCs/>
          <w:b/>
        </w:rPr>
        <w:t xml:space="preserve">॥ मण्डल — १ ॥ अनुवाक — १२ ॥ सूक्त — ६५ ॥</w:t>
      </w:r>
      <w:r>
        <w:t xml:space="preserve"> </w:t>
      </w:r>
      <w:r>
        <w:rPr>
          <w:bCs/>
          <w:b/>
        </w:rPr>
        <w:t xml:space="preserve">॥ अष्टक — १ ॥ अध्याय — ५ ॥ वर्ग — ९ ॥</w:t>
      </w:r>
      <w:r>
        <w:t xml:space="preserve"> </w:t>
      </w:r>
      <w:r>
        <w:rPr>
          <w:bCs/>
          <w:b/>
        </w:rPr>
        <w:t xml:space="preserve">॥ सूक्तदल्लिरुव ऋक्संख्यै — ५ (१०) ॥</w:t>
      </w:r>
      <w:r>
        <w:t xml:space="preserve"> </w:t>
      </w:r>
      <w:r>
        <w:rPr>
          <w:bCs/>
          <w:b/>
        </w:rPr>
        <w:t xml:space="preserve">॥ ऋषिः — पाराशरः शाक्त्यः ॥</w:t>
      </w:r>
      <w:r>
        <w:t xml:space="preserve"> </w:t>
      </w:r>
      <w:r>
        <w:rPr>
          <w:bCs/>
          <w:b/>
        </w:rPr>
        <w:t xml:space="preserve">॥ देवता — अग्निः ॥</w:t>
      </w:r>
      <w:r>
        <w:t xml:space="preserve"> </w:t>
      </w:r>
      <w:r>
        <w:rPr>
          <w:bCs/>
          <w:b/>
        </w:rPr>
        <w:t xml:space="preserve">॥ छन्दः — द्विपदा विराट् ॥</w:t>
      </w:r>
    </w:p>
    <w:p>
      <w:pPr>
        <w:pStyle w:val="FirstParagraph"/>
      </w:pPr>
      <w:r>
        <w:rPr>
          <w:iCs/>
          <w:i/>
        </w:rPr>
        <w:t xml:space="preserve">maṇḍala 1 | anuvāka 12 | sūkta 65 | aṣṭaka 1 | adhyāya 5 | varga 9 | number of ṛks in the sūkta 5 (10) [i.e. five four-pāda Ṛks = ten two-pāda half-Ṛks] | ṛṣi: Pārāśara Śākti | devatā: Agni | chandas: Dvipadā Virāṭ.</w:t>
      </w:r>
    </w:p>
    <w:bookmarkStart w:id="217" w:name="Xbfea3ed1118a1d31095c3176b702657763159d9"/>
    <w:p>
      <w:pPr>
        <w:pStyle w:val="Heading4"/>
      </w:pPr>
      <w:r>
        <w:t xml:space="preserve">Rik 65.1</w:t>
      </w:r>
      <w:r>
        <w:t xml:space="preserve"> </w:t>
      </w:r>
      <w:r>
        <w:rPr>
          <w:iCs/>
          <w:i/>
        </w:rPr>
        <w:t xml:space="preserve">(printed</w:t>
      </w:r>
      <w:r>
        <w:rPr>
          <w:iCs/>
          <w:i/>
        </w:rPr>
        <w:t xml:space="preserve"> </w:t>
      </w:r>
      <w:r>
        <w:rPr>
          <w:iCs/>
          <w:i/>
        </w:rPr>
        <w:t xml:space="preserve">“</w:t>
      </w:r>
      <w:r>
        <w:rPr>
          <w:iCs/>
          <w:i/>
        </w:rPr>
        <w:t xml:space="preserve">1 || 1 ||</w:t>
      </w:r>
      <w:r>
        <w:rPr>
          <w:iCs/>
          <w:i/>
        </w:rPr>
        <w:t xml:space="preserve">”</w:t>
      </w:r>
      <w:r>
        <w:rPr>
          <w:iCs/>
          <w:i/>
        </w:rPr>
        <w:t xml:space="preserve">, i.e. the first four-pāda Ṛk = half-Ṛks 1 and 2)</w:t>
      </w:r>
    </w:p>
    <w:p>
      <w:pPr>
        <w:pStyle w:val="FirstParagraph"/>
      </w:pPr>
      <w:r>
        <w:rPr>
          <w:bCs/>
          <w:b/>
        </w:rPr>
        <w:t xml:space="preserve">॥ संहितापाठः ॥ — Saṃhitā text</w:t>
      </w:r>
      <w:r>
        <w:t xml:space="preserve"> </w:t>
      </w:r>
      <w:r>
        <w:t xml:space="preserve">(accents as printed)</w:t>
      </w:r>
    </w:p>
    <w:p>
      <w:pPr>
        <w:pStyle w:val="BlockText"/>
      </w:pPr>
      <w:r>
        <w:rPr>
          <w:bCs/>
          <w:b/>
        </w:rPr>
        <w:t xml:space="preserve">प॒श्वा न ता॒युं गुहा॒ चत॑न्तं॒ नमो॑ युजा॒नं नमो॒ वह॑न्तम् ।</w:t>
      </w:r>
      <w:r>
        <w:t xml:space="preserve"> </w:t>
      </w:r>
      <w:r>
        <w:rPr>
          <w:bCs/>
          <w:b/>
        </w:rPr>
        <w:t xml:space="preserve">स॒जोषा॒ धीराः॑ प॒द्यैरनु ग्म॒न्नुप॑ त्वा सीद॒न्विश्वे॒ यज॑त्राः ॥ १ ॥ २ ॥</w:t>
      </w:r>
      <w:r>
        <w:t xml:space="preserve"> </w:t>
      </w:r>
      <w:r>
        <w:rPr>
          <w:iCs/>
          <w:i/>
        </w:rPr>
        <w:t xml:space="preserve">paśvā́ ná tāyúṃ gúhā cátantaṃ námo yujānáṃ námo váhantam |</w:t>
      </w:r>
      <w:r>
        <w:t xml:space="preserve"> </w:t>
      </w:r>
      <w:r>
        <w:rPr>
          <w:iCs/>
          <w:i/>
        </w:rPr>
        <w:t xml:space="preserve">sajóṣā dhī́rāḥ padyaír ánu gman úpa tvā sīdan víśve yájatrāḥ || 1 || 2 ||</w:t>
      </w:r>
    </w:p>
    <w:p>
      <w:pPr>
        <w:pStyle w:val="FirstParagraph"/>
      </w:pPr>
      <w:r>
        <w:rPr>
          <w:bCs/>
          <w:b/>
        </w:rPr>
        <w:t xml:space="preserve">॥ पदपाठः ॥ — Pada text</w:t>
      </w:r>
    </w:p>
    <w:p>
      <w:pPr>
        <w:pStyle w:val="BlockText"/>
      </w:pPr>
      <w:r>
        <w:rPr>
          <w:bCs/>
          <w:b/>
        </w:rPr>
        <w:t xml:space="preserve">पश्वा । न । तायुम् । गुहा । चतन्तम् । नमः । युजानम् । नमः । वहन्तम् ।</w:t>
      </w:r>
      <w:r>
        <w:t xml:space="preserve"> </w:t>
      </w:r>
      <w:r>
        <w:rPr>
          <w:bCs/>
          <w:b/>
        </w:rPr>
        <w:t xml:space="preserve">सऽजोषाः । धीराः । पद्यैः । अनु । ग्मन् । उप । त्वा । सीदन् । विश्वे । यजत्राः ॥ १ ॥ २ ॥</w:t>
      </w:r>
      <w:r>
        <w:t xml:space="preserve"> </w:t>
      </w:r>
      <w:r>
        <w:rPr>
          <w:iCs/>
          <w:i/>
        </w:rPr>
        <w:t xml:space="preserve">paśvā | na | tāyum | guhā | catantam | namaḥ | yujānam | namaḥ | vahantam |</w:t>
      </w:r>
      <w:r>
        <w:t xml:space="preserve"> </w:t>
      </w:r>
      <w:r>
        <w:rPr>
          <w:iCs/>
          <w:i/>
        </w:rPr>
        <w:t xml:space="preserve">sa-joṣāḥ | dhīrāḥ | padyaiḥ | anu | gman | upa | tvā | sīdan | viśve | yajatrāḥ || 1 || 2 ||</w:t>
      </w:r>
    </w:p>
    <w:p>
      <w:r>
        <w:pict>
          <v:rect style="width:0;height:1.5pt" o:hralign="center" o:hrstd="t" o:hr="t"/>
        </w:pict>
      </w:r>
    </w:p>
    <w:bookmarkEnd w:id="217"/>
    <w:bookmarkEnd w:id="218"/>
    <w:bookmarkStart w:id="219" w:name="page-157-pdf-175"/>
    <w:p>
      <w:pPr>
        <w:pStyle w:val="Heading3"/>
      </w:pPr>
      <w:r>
        <w:t xml:space="preserve">Page 157 (PDF 175)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9</w:t>
      </w:r>
      <w:r>
        <w:rPr>
          <w:iCs/>
          <w:i/>
        </w:rPr>
        <w:t xml:space="preserve">”</w:t>
      </w:r>
      <w:r>
        <w:rPr>
          <w:iCs/>
          <w:i/>
        </w:rPr>
        <w:t xml:space="preserve">; at the foot of the page: none.)</w:t>
      </w:r>
    </w:p>
    <w:p>
      <w:pPr>
        <w:pStyle w:val="BodyText"/>
      </w:pPr>
      <w:r>
        <w:rPr>
          <w:bCs/>
          <w:b/>
        </w:rPr>
        <w:t xml:space="preserve">॥ सायणभाष्यम् ॥ — Sāyaṇa’s bhāṣya</w:t>
      </w:r>
    </w:p>
    <w:p>
      <w:pPr>
        <w:pStyle w:val="BlockText"/>
      </w:pPr>
      <w:r>
        <w:rPr>
          <w:bCs/>
          <w:b/>
        </w:rPr>
        <w:t xml:space="preserve">धीरा मेधाविनो देवाः सजोषाः समानप्रीतयः सन्तो हे अग्ने त्वां पद्यैर्मार्गे पादकृतैर्लाम्भनैरनु ग्मन् । अन्वगमन् । कीदृशम् । पश्वा अपहृतेन पशुना सह वर्तमानं तायुं न । तायुरिति स्तेननाम । यथा स्तेनः परकीयं पश्वादिधनमपहृत्य दुष्प्रवेशे गिरिगह्वरे वर्तते तद्वद्गुहा चतन्तं आब्रूपायां गुहायां गच्छन्तं वर्तमानं । चतेतिर्गतिकर्मा । तथा च तैत्तिरीयैरग्नेरप्सु प्रवेशः समाम्नायते । स निलायत सोऽपः प्राविशत् । तै. सं. २-६-६-१ इति । यद्वा । अश्वत्थगुहायां वर्तमानं । श्रूयते च । अग्निर्देवेभ्यो निलायत । अश्वो रूपं कृत्वा सोऽश्वत्थे संवत्सरमतिष्ठदिति । तथा नमो युजानं हविर्लक्षणमन्नमात्मना संयुजानं नमो वहन्तं देवेभ्यः प्रत्तं हविर्वहन्तं । यजत्रा यजनीया विश्वे सर्वे देवा हे अग्ने त्वा त्वामुप सीदन् । समीपं प्राप्नुवन् । ददृशुरित्यर्थः [?] ॥ पश्वा । तृतीयैकवचनस्य जसादिषु छन्दसि वावचनमिति नाभावाभावः । उदात्तयणो इति विभक्तेरुदात्तत्वम् । गुहा । भिदादिषु पाठादङ्प्रत्ययान्तः । वृषादिषु पाठादाद्युदात्तत्वम् । सुपां सुलुगिति सप्तम्या लुक् । युजानम् । शानचि बहुलं छन्दसीति विकरणस्य लुक् । सजोषाः । जुषी प्रीतिसेवनयोः । समानं जुषन्ते इति सजोषसः । समानस्य छन्दसीति सभावः । कृदुत्तरपदप्रकृतिस्वरत्वम् । सुपां सुलुगिति जसः सुः । ग्मन् । गमेर्लुङि मन्त्रे घसेति च्लेर्लुक् । गमहनेत्यादिनोपधालोपः । बहुलं छन्दस्यमाङ्योगेऽपीत्यडभावः । यजत्राः । अमिनक्षीत्यादिनात्रप्रत्ययः । नित्त्वाद्याद्युदात्तत्वम् ॥</w:t>
      </w:r>
      <w:r>
        <w:t xml:space="preserve"> </w:t>
      </w:r>
      <w:r>
        <w:rPr>
          <w:iCs/>
          <w:i/>
        </w:rPr>
        <w:t xml:space="preserve">dhīrā medhāvino devāḥ sajoṣāḥ samānaprītayaḥ santo he agne tvāṃ padyair mārge pādakṛtair lāmbhanair anu gman | anvagaman | kīdṛśam | paśvā apahṛtena paśunā saha vartamānaṃ tāyuṃ na | tāyur iti stenanāma | yathā stenaḥ parakīyaṃ paśvādidhanam apahṛtya duṣpraveśe girigahvare vartate tadvad guhā catantam ābrūpāyāṃ guhāyāṃ gacchantaṃ vartamānaṃ | catatir gatikarmā | tathā ca taittirīyair agneḥ apsu praveśaḥ samāmnāyate | sa nilāyata so</w:t>
      </w:r>
      <w:r>
        <w:rPr>
          <w:iCs/>
          <w:i/>
        </w:rPr>
        <w:t xml:space="preserve"> </w:t>
      </w:r>
      <w:r>
        <w:rPr>
          <w:iCs/>
          <w:i/>
        </w:rPr>
        <w:t xml:space="preserve">‘</w:t>
      </w:r>
      <w:r>
        <w:rPr>
          <w:iCs/>
          <w:i/>
        </w:rPr>
        <w:t xml:space="preserve">paḥ prāviśat | tai. saṃ. 2-6-6-1 iti | yadvā | aśvatthaguhāyāṃ vartamānaṃ | śrūyate ca | agnir devebhyo nilāyata | aśvo rūpaṃ kṛtvā so ’śvatthe saṃvatsaram atiṣṭhad iti | tathā namo yujānaṃ havirlakṣaṇam annam ātmanā saṃyujānaṃ namo vahantaṃ devebhyaḥ prattaṃ havir vahantaṃ | yajatrā yajanīyā viśve sarve devā he agne tvā tvām upa sīdan | samīpaṃ prāpnuvan | dadṛśur ity arthaḥ [?] || paśvā | tṛtīyaikavacanasya jasādiṣu chandasi vāvacanam iti nābhāvābhāvaḥ | udāttayaṇo iti vibhakter udāttatvam | guhā | bhidādiṣu pāṭhād aṅpratyayāntaḥ | vṛṣādiṣu pāṭhād ādyudāttatvam | supāṃ sulug iti saptamyā luk | yujānam | śānaci bahulaṃ chandasīti vikaraṇasya luk | sajoṣāḥ | juṣī prītisevanayoḥ | samānaṃ juṣante iti sajoṣasaḥ | samānasya chandasīti sabhāvaḥ | kṛduttarapadaprakṛtisvaratvam | supāṃ sulug iti jasaḥ suḥ | gman | gamer luṅi mantre ghaseti cler luk | gamahanety ādinopadhālopaḥ | bahulaṃ chandasy amāṅyoge ’pīty aḍabhāvaḥ | yajatrāḥ | aminakṣītyādinā atrapratyayaḥ | nittvād ādyudāttatvam ||</w:t>
      </w:r>
      <w:r>
        <w:rPr>
          <w:iCs/>
          <w:i/>
          <w:iCs/>
          <w:i/>
        </w:rPr>
        <w:t xml:space="preserve"> </w:t>
      </w:r>
      <w:r>
        <w:rPr>
          <w:iCs/>
          <w:i/>
        </w:rPr>
        <w:t xml:space="preserve">”The</w:t>
      </w:r>
      <w:r>
        <w:rPr>
          <w:iCs/>
          <w:i/>
        </w:rPr>
        <w:t xml:space="preserve"> </w:t>
      </w:r>
      <w:r>
        <w:rPr>
          <w:bCs/>
          <w:b/>
          <w:iCs/>
          <w:i/>
        </w:rPr>
        <w:t xml:space="preserve">dhīrāḥ</w:t>
      </w:r>
      <w:r>
        <w:rPr>
          <w:iCs/>
          <w:i/>
        </w:rPr>
        <w:t xml:space="preserve">, wise, the gods,</w:t>
      </w:r>
      <w:r>
        <w:rPr>
          <w:iCs/>
          <w:i/>
        </w:rPr>
        <w:t xml:space="preserve"> </w:t>
      </w:r>
      <w:r>
        <w:rPr>
          <w:bCs/>
          <w:b/>
          <w:iCs/>
          <w:i/>
        </w:rPr>
        <w:t xml:space="preserve">sajoṣāḥ</w:t>
      </w:r>
      <w:r>
        <w:rPr>
          <w:iCs/>
          <w:i/>
        </w:rPr>
        <w:t xml:space="preserve">, of one accord, O Agni,</w:t>
      </w:r>
      <w:r>
        <w:rPr>
          <w:iCs/>
          <w:i/>
        </w:rPr>
        <w:t xml:space="preserve"> </w:t>
      </w:r>
      <w:r>
        <w:rPr>
          <w:bCs/>
          <w:b/>
          <w:iCs/>
          <w:i/>
        </w:rPr>
        <w:t xml:space="preserve">anu gman</w:t>
      </w:r>
      <w:r>
        <w:rPr>
          <w:iCs/>
          <w:i/>
        </w:rPr>
        <w:t xml:space="preserve">, followed you by</w:t>
      </w:r>
      <w:r>
        <w:rPr>
          <w:iCs/>
          <w:i/>
        </w:rPr>
        <w:t xml:space="preserve"> </w:t>
      </w:r>
      <w:r>
        <w:rPr>
          <w:bCs/>
          <w:b/>
          <w:iCs/>
          <w:i/>
        </w:rPr>
        <w:t xml:space="preserve">padyaiḥ</w:t>
      </w:r>
      <w:r>
        <w:rPr>
          <w:iCs/>
          <w:i/>
        </w:rPr>
        <w:t xml:space="preserve">, tracks, made on the way by feet (footprints). How did they find you? [You were]</w:t>
      </w:r>
      <w:r>
        <w:rPr>
          <w:iCs/>
          <w:i/>
        </w:rPr>
        <w:t xml:space="preserve"> </w:t>
      </w:r>
      <w:r>
        <w:rPr>
          <w:bCs/>
          <w:b/>
          <w:iCs/>
          <w:i/>
        </w:rPr>
        <w:t xml:space="preserve">paśvā</w:t>
      </w:r>
      <w:r>
        <w:rPr>
          <w:iCs/>
          <w:i/>
        </w:rPr>
        <w:t xml:space="preserve">, with the stolen animal, as a thief (</w:t>
      </w:r>
      <w:r>
        <w:rPr>
          <w:bCs/>
          <w:b/>
          <w:iCs/>
          <w:i/>
        </w:rPr>
        <w:t xml:space="preserve">tāyu</w:t>
      </w:r>
      <w:r>
        <w:rPr>
          <w:iCs/>
          <w:i/>
        </w:rPr>
        <w:t xml:space="preserve">):</w:t>
      </w:r>
      <w:r>
        <w:rPr>
          <w:iCs/>
          <w:i/>
        </w:rPr>
        <w:t xml:space="preserve"> </w:t>
      </w:r>
      <w:r>
        <w:rPr>
          <w:iCs/>
          <w:i/>
          <w:iCs/>
          <w:i/>
        </w:rPr>
        <w:t xml:space="preserve">tāyu</w:t>
      </w:r>
      <w:r>
        <w:rPr>
          <w:iCs/>
          <w:i/>
        </w:rPr>
        <w:t xml:space="preserve"> </w:t>
      </w:r>
      <w:r>
        <w:rPr>
          <w:iCs/>
          <w:i/>
        </w:rPr>
        <w:t xml:space="preserve">is a word for ’thief</w:t>
      </w:r>
      <w:r>
        <w:rPr>
          <w:iCs/>
          <w:i/>
        </w:rPr>
        <w:t xml:space="preserve">’</w:t>
      </w:r>
      <w:r>
        <w:rPr>
          <w:iCs/>
          <w:i/>
        </w:rPr>
        <w:t xml:space="preserve">; as a thief, having carried off another’s wealth such as cattle, stays in a mountain cave hard to enter, so you were</w:t>
      </w:r>
      <w:r>
        <w:rPr>
          <w:iCs/>
          <w:i/>
        </w:rPr>
        <w:t xml:space="preserve"> </w:t>
      </w:r>
      <w:r>
        <w:rPr>
          <w:bCs/>
          <w:b/>
          <w:iCs/>
          <w:i/>
        </w:rPr>
        <w:t xml:space="preserve">guhā catantam</w:t>
      </w:r>
      <w:r>
        <w:rPr>
          <w:iCs/>
          <w:i/>
        </w:rPr>
        <w:t xml:space="preserve">, going and remaining in a hidden cave (</w:t>
      </w:r>
      <w:r>
        <w:t xml:space="preserve">catati* is a verb of motion). For the Taittirīyas teach Agni’s entering the waters:</w:t>
      </w:r>
      <w:r>
        <w:t xml:space="preserve"> </w:t>
      </w:r>
      <w:r>
        <w:t xml:space="preserve">‘</w:t>
      </w:r>
      <w:r>
        <w:t xml:space="preserve">he hid; he entered the waters</w:t>
      </w:r>
      <w:r>
        <w:t xml:space="preserve">’</w:t>
      </w:r>
      <w:r>
        <w:t xml:space="preserve"> </w:t>
      </w:r>
      <w:r>
        <w:t xml:space="preserve">(Tai. Saṃ. 2-6-6-1). Or: staying in the hollow of the</w:t>
      </w:r>
      <w:r>
        <w:t xml:space="preserve"> </w:t>
      </w:r>
      <w:r>
        <w:rPr>
          <w:iCs/>
          <w:i/>
        </w:rPr>
        <w:t xml:space="preserve">aśvattha</w:t>
      </w:r>
      <w:r>
        <w:t xml:space="preserve"> </w:t>
      </w:r>
      <w:r>
        <w:t xml:space="preserve">tree; and it is heard:</w:t>
      </w:r>
      <w:r>
        <w:t xml:space="preserve"> </w:t>
      </w:r>
      <w:r>
        <w:t xml:space="preserve">‘</w:t>
      </w:r>
      <w:r>
        <w:t xml:space="preserve">Agni hid from the gods; having taken the form of a horse, he stood a year in the</w:t>
      </w:r>
      <w:r>
        <w:t xml:space="preserve"> </w:t>
      </w:r>
      <w:r>
        <w:rPr>
          <w:iCs/>
          <w:i/>
        </w:rPr>
        <w:t xml:space="preserve">aśvattha</w:t>
      </w:r>
      <w:r>
        <w:t xml:space="preserve">’</w:t>
      </w:r>
      <w:r>
        <w:t xml:space="preserve">. And</w:t>
      </w:r>
      <w:r>
        <w:t xml:space="preserve"> </w:t>
      </w:r>
      <w:r>
        <w:rPr>
          <w:bCs/>
          <w:b/>
        </w:rPr>
        <w:t xml:space="preserve">namo yujānam</w:t>
      </w:r>
      <w:r>
        <w:t xml:space="preserve">, uniting with himself the food that is the oblation;</w:t>
      </w:r>
      <w:r>
        <w:t xml:space="preserve"> </w:t>
      </w:r>
      <w:r>
        <w:rPr>
          <w:bCs/>
          <w:b/>
        </w:rPr>
        <w:t xml:space="preserve">namo vahantam</w:t>
      </w:r>
      <w:r>
        <w:t xml:space="preserve">, carrying to the gods the oblation given: you, the</w:t>
      </w:r>
      <w:r>
        <w:t xml:space="preserve"> </w:t>
      </w:r>
      <w:r>
        <w:rPr>
          <w:bCs/>
          <w:b/>
        </w:rPr>
        <w:t xml:space="preserve">viśve</w:t>
      </w:r>
      <w:r>
        <w:t xml:space="preserve">, all,</w:t>
      </w:r>
      <w:r>
        <w:t xml:space="preserve"> </w:t>
      </w:r>
      <w:r>
        <w:rPr>
          <w:bCs/>
          <w:b/>
        </w:rPr>
        <w:t xml:space="preserve">yajatrāḥ</w:t>
      </w:r>
      <w:r>
        <w:t xml:space="preserve">, worshipful gods,</w:t>
      </w:r>
      <w:r>
        <w:t xml:space="preserve"> </w:t>
      </w:r>
      <w:r>
        <w:rPr>
          <w:bCs/>
          <w:b/>
        </w:rPr>
        <w:t xml:space="preserve">upa sīdan</w:t>
      </w:r>
      <w:r>
        <w:t xml:space="preserve"> </w:t>
      </w:r>
      <w:r>
        <w:t xml:space="preserve">— approached, came near.</w:t>
      </w:r>
      <w:r>
        <w:t xml:space="preserve"> </w:t>
      </w:r>
      <w:r>
        <w:rPr>
          <w:bCs/>
          <w:b/>
        </w:rPr>
        <w:t xml:space="preserve">Paśvā</w:t>
      </w:r>
      <w:r>
        <w:t xml:space="preserve">: the instrumental singular, since the option</w:t>
      </w:r>
      <w:r>
        <w:t xml:space="preserve"> </w:t>
      </w:r>
      <w:r>
        <w:t xml:space="preserve">‘</w:t>
      </w:r>
      <w:r>
        <w:t xml:space="preserve">chandasi vāvacanam</w:t>
      </w:r>
      <w:r>
        <w:t xml:space="preserve">’</w:t>
      </w:r>
      <w:r>
        <w:t xml:space="preserve"> </w:t>
      </w:r>
      <w:r>
        <w:t xml:space="preserve">applies to</w:t>
      </w:r>
      <w:r>
        <w:t xml:space="preserve"> </w:t>
      </w:r>
      <w:r>
        <w:rPr>
          <w:iCs/>
          <w:i/>
        </w:rPr>
        <w:t xml:space="preserve">jas</w:t>
      </w:r>
      <w:r>
        <w:t xml:space="preserve"> </w:t>
      </w:r>
      <w:r>
        <w:t xml:space="preserve">etc., the</w:t>
      </w:r>
      <w:r>
        <w:t xml:space="preserve"> </w:t>
      </w:r>
      <w:r>
        <w:rPr>
          <w:iCs/>
          <w:i/>
        </w:rPr>
        <w:t xml:space="preserve">ā</w:t>
      </w:r>
      <w:r>
        <w:t xml:space="preserve">-form is not blocked [print: nābhāvābhāvaḥ]; the case-ending is acute by</w:t>
      </w:r>
      <w:r>
        <w:t xml:space="preserve"> </w:t>
      </w:r>
      <w:r>
        <w:t xml:space="preserve">‘</w:t>
      </w:r>
      <w:r>
        <w:t xml:space="preserve">udāttayaṇaḥ…</w:t>
      </w:r>
      <w:r>
        <w:t xml:space="preserve">’</w:t>
      </w:r>
      <w:r>
        <w:t xml:space="preserve">.</w:t>
      </w:r>
      <w:r>
        <w:t xml:space="preserve"> </w:t>
      </w:r>
      <w:r>
        <w:rPr>
          <w:bCs/>
          <w:b/>
        </w:rPr>
        <w:t xml:space="preserve">Guhā</w:t>
      </w:r>
      <w:r>
        <w:t xml:space="preserve">: ending in the</w:t>
      </w:r>
      <w:r>
        <w:t xml:space="preserve"> </w:t>
      </w:r>
      <w:r>
        <w:rPr>
          <w:iCs/>
          <w:i/>
        </w:rPr>
        <w:t xml:space="preserve">aṅ</w:t>
      </w:r>
      <w:r>
        <w:t xml:space="preserve"> </w:t>
      </w:r>
      <w:r>
        <w:t xml:space="preserve">affix by its reading in the</w:t>
      </w:r>
      <w:r>
        <w:t xml:space="preserve"> </w:t>
      </w:r>
      <w:r>
        <w:rPr>
          <w:iCs/>
          <w:i/>
        </w:rPr>
        <w:t xml:space="preserve">bhidādi</w:t>
      </w:r>
      <w:r>
        <w:t xml:space="preserve"> </w:t>
      </w:r>
      <w:r>
        <w:t xml:space="preserve">list; initial acute by its reading in the</w:t>
      </w:r>
      <w:r>
        <w:t xml:space="preserve"> </w:t>
      </w:r>
      <w:r>
        <w:rPr>
          <w:iCs/>
          <w:i/>
        </w:rPr>
        <w:t xml:space="preserve">vṛṣādi</w:t>
      </w:r>
      <w:r>
        <w:t xml:space="preserve"> </w:t>
      </w:r>
      <w:r>
        <w:t xml:space="preserve">list; the</w:t>
      </w:r>
      <w:r>
        <w:t xml:space="preserve"> </w:t>
      </w:r>
      <w:r>
        <w:rPr>
          <w:iCs/>
          <w:i/>
        </w:rPr>
        <w:t xml:space="preserve">luk</w:t>
      </w:r>
      <w:r>
        <w:t xml:space="preserve"> </w:t>
      </w:r>
      <w:r>
        <w:t xml:space="preserve">of the locative by</w:t>
      </w:r>
      <w:r>
        <w:t xml:space="preserve"> </w:t>
      </w:r>
      <w:r>
        <w:t xml:space="preserve">‘</w:t>
      </w:r>
      <w:r>
        <w:t xml:space="preserve">supāṃ sulug…</w:t>
      </w:r>
      <w:r>
        <w:t xml:space="preserve">’</w:t>
      </w:r>
      <w:r>
        <w:t xml:space="preserve">.</w:t>
      </w:r>
      <w:r>
        <w:t xml:space="preserve"> </w:t>
      </w:r>
      <w:r>
        <w:rPr>
          <w:bCs/>
          <w:b/>
        </w:rPr>
        <w:t xml:space="preserve">Yujānam</w:t>
      </w:r>
      <w:r>
        <w:t xml:space="preserve">: with</w:t>
      </w:r>
      <w:r>
        <w:t xml:space="preserve"> </w:t>
      </w:r>
      <w:r>
        <w:rPr>
          <w:iCs/>
          <w:i/>
        </w:rPr>
        <w:t xml:space="preserve">śānac</w:t>
      </w:r>
      <w:r>
        <w:t xml:space="preserve">, the</w:t>
      </w:r>
      <w:r>
        <w:t xml:space="preserve"> </w:t>
      </w:r>
      <w:r>
        <w:rPr>
          <w:iCs/>
          <w:i/>
        </w:rPr>
        <w:t xml:space="preserve">luk</w:t>
      </w:r>
      <w:r>
        <w:t xml:space="preserve"> </w:t>
      </w:r>
      <w:r>
        <w:t xml:space="preserve">of the vikaraṇa by</w:t>
      </w:r>
      <w:r>
        <w:t xml:space="preserve"> </w:t>
      </w:r>
      <w:r>
        <w:t xml:space="preserve">‘</w:t>
      </w:r>
      <w:r>
        <w:t xml:space="preserve">bahulaṃ chandasi</w:t>
      </w:r>
      <w:r>
        <w:t xml:space="preserve">’</w:t>
      </w:r>
      <w:r>
        <w:t xml:space="preserve">.</w:t>
      </w:r>
      <w:r>
        <w:t xml:space="preserve"> </w:t>
      </w:r>
      <w:r>
        <w:rPr>
          <w:bCs/>
          <w:b/>
        </w:rPr>
        <w:t xml:space="preserve">Sajoṣāḥ</w:t>
      </w:r>
      <w:r>
        <w:t xml:space="preserve">: root</w:t>
      </w:r>
      <w:r>
        <w:t xml:space="preserve"> </w:t>
      </w:r>
      <w:r>
        <w:rPr>
          <w:iCs/>
          <w:i/>
        </w:rPr>
        <w:t xml:space="preserve">juṣī prītisevanayoḥ</w:t>
      </w:r>
      <w:r>
        <w:t xml:space="preserve">;</w:t>
      </w:r>
      <w:r>
        <w:t xml:space="preserve"> </w:t>
      </w:r>
      <w:r>
        <w:t xml:space="preserve">‘</w:t>
      </w:r>
      <w:r>
        <w:t xml:space="preserve">who enjoy together</w:t>
      </w:r>
      <w:r>
        <w:t xml:space="preserve">’</w:t>
      </w:r>
      <w:r>
        <w:t xml:space="preserve"> </w:t>
      </w:r>
      <w:r>
        <w:t xml:space="preserve">are</w:t>
      </w:r>
      <w:r>
        <w:t xml:space="preserve"> </w:t>
      </w:r>
      <w:r>
        <w:rPr>
          <w:iCs/>
          <w:i/>
        </w:rPr>
        <w:t xml:space="preserve">sajoṣasaḥ</w:t>
      </w:r>
      <w:r>
        <w:t xml:space="preserve">;</w:t>
      </w:r>
      <w:r>
        <w:t xml:space="preserve"> </w:t>
      </w:r>
      <w:r>
        <w:rPr>
          <w:iCs/>
          <w:i/>
        </w:rPr>
        <w:t xml:space="preserve">sa</w:t>
      </w:r>
      <w:r>
        <w:t xml:space="preserve"> </w:t>
      </w:r>
      <w:r>
        <w:t xml:space="preserve">for</w:t>
      </w:r>
      <w:r>
        <w:t xml:space="preserve"> </w:t>
      </w:r>
      <w:r>
        <w:rPr>
          <w:iCs/>
          <w:i/>
        </w:rPr>
        <w:t xml:space="preserve">samāna</w:t>
      </w:r>
      <w:r>
        <w:t xml:space="preserve"> </w:t>
      </w:r>
      <w:r>
        <w:t xml:space="preserve">by</w:t>
      </w:r>
      <w:r>
        <w:t xml:space="preserve"> </w:t>
      </w:r>
      <w:r>
        <w:t xml:space="preserve">‘</w:t>
      </w:r>
      <w:r>
        <w:t xml:space="preserve">samānasya chandasi</w:t>
      </w:r>
      <w:r>
        <w:t xml:space="preserve">’</w:t>
      </w:r>
      <w:r>
        <w:t xml:space="preserve">; accent of the latter member of a</w:t>
      </w:r>
      <w:r>
        <w:t xml:space="preserve"> </w:t>
      </w:r>
      <w:r>
        <w:rPr>
          <w:iCs/>
          <w:i/>
        </w:rPr>
        <w:t xml:space="preserve">kṛdanta</w:t>
      </w:r>
      <w:r>
        <w:t xml:space="preserve">;</w:t>
      </w:r>
      <w:r>
        <w:t xml:space="preserve"> </w:t>
      </w:r>
      <w:r>
        <w:rPr>
          <w:iCs/>
          <w:i/>
        </w:rPr>
        <w:t xml:space="preserve">su</w:t>
      </w:r>
      <w:r>
        <w:t xml:space="preserve"> </w:t>
      </w:r>
      <w:r>
        <w:t xml:space="preserve">for</w:t>
      </w:r>
      <w:r>
        <w:t xml:space="preserve"> </w:t>
      </w:r>
      <w:r>
        <w:rPr>
          <w:iCs/>
          <w:i/>
        </w:rPr>
        <w:t xml:space="preserve">jas</w:t>
      </w:r>
      <w:r>
        <w:t xml:space="preserve">.</w:t>
      </w:r>
      <w:r>
        <w:t xml:space="preserve"> </w:t>
      </w:r>
      <w:r>
        <w:rPr>
          <w:bCs/>
          <w:b/>
        </w:rPr>
        <w:t xml:space="preserve">Gman</w:t>
      </w:r>
      <w:r>
        <w:t xml:space="preserve">: the</w:t>
      </w:r>
      <w:r>
        <w:t xml:space="preserve"> </w:t>
      </w:r>
      <w:r>
        <w:rPr>
          <w:iCs/>
          <w:i/>
        </w:rPr>
        <w:t xml:space="preserve">luk</w:t>
      </w:r>
      <w:r>
        <w:t xml:space="preserve"> </w:t>
      </w:r>
      <w:r>
        <w:t xml:space="preserve">of</w:t>
      </w:r>
      <w:r>
        <w:t xml:space="preserve"> </w:t>
      </w:r>
      <w:r>
        <w:rPr>
          <w:iCs/>
          <w:i/>
        </w:rPr>
        <w:t xml:space="preserve">cli</w:t>
      </w:r>
      <w:r>
        <w:t xml:space="preserve"> </w:t>
      </w:r>
      <w:r>
        <w:t xml:space="preserve">in the</w:t>
      </w:r>
      <w:r>
        <w:t xml:space="preserve"> </w:t>
      </w:r>
      <w:r>
        <w:rPr>
          <w:iCs/>
          <w:i/>
        </w:rPr>
        <w:t xml:space="preserve">luṅ</w:t>
      </w:r>
      <w:r>
        <w:t xml:space="preserve"> </w:t>
      </w:r>
      <w:r>
        <w:t xml:space="preserve">of</w:t>
      </w:r>
      <w:r>
        <w:t xml:space="preserve"> </w:t>
      </w:r>
      <w:r>
        <w:rPr>
          <w:iCs/>
          <w:i/>
        </w:rPr>
        <w:t xml:space="preserve">gam</w:t>
      </w:r>
      <w:r>
        <w:t xml:space="preserve"> </w:t>
      </w:r>
      <w:r>
        <w:t xml:space="preserve">by</w:t>
      </w:r>
      <w:r>
        <w:t xml:space="preserve"> </w:t>
      </w:r>
      <w:r>
        <w:t xml:space="preserve">‘</w:t>
      </w:r>
      <w:r>
        <w:t xml:space="preserve">mantre ghasa…</w:t>
      </w:r>
      <w:r>
        <w:t xml:space="preserve">’</w:t>
      </w:r>
      <w:r>
        <w:t xml:space="preserve">; the loss of the penultimate; no</w:t>
      </w:r>
      <w:r>
        <w:t xml:space="preserve"> </w:t>
      </w:r>
      <w:r>
        <w:rPr>
          <w:iCs/>
          <w:i/>
        </w:rPr>
        <w:t xml:space="preserve">aṭ</w:t>
      </w:r>
      <w:r>
        <w:t xml:space="preserve">.</w:t>
      </w:r>
      <w:r>
        <w:t xml:space="preserve"> </w:t>
      </w:r>
      <w:r>
        <w:rPr>
          <w:bCs/>
          <w:b/>
        </w:rPr>
        <w:t xml:space="preserve">Yajatrāḥ</w:t>
      </w:r>
      <w:r>
        <w:t xml:space="preserve">: the affix</w:t>
      </w:r>
      <w:r>
        <w:t xml:space="preserve"> </w:t>
      </w:r>
      <w:r>
        <w:rPr>
          <w:iCs/>
          <w:i/>
        </w:rPr>
        <w:t xml:space="preserve">atra</w:t>
      </w:r>
      <w:r>
        <w:t xml:space="preserve"> </w:t>
      </w:r>
      <w:r>
        <w:t xml:space="preserve">by</w:t>
      </w:r>
      <w:r>
        <w:t xml:space="preserve"> </w:t>
      </w:r>
      <w:r>
        <w:t xml:space="preserve">‘</w:t>
      </w:r>
      <w:r>
        <w:t xml:space="preserve">aminakṣi…</w:t>
      </w:r>
      <w:r>
        <w:t xml:space="preserve">’</w:t>
      </w:r>
      <w:r>
        <w:t xml:space="preserve">; initial acute because</w:t>
      </w:r>
      <w:r>
        <w:t xml:space="preserve"> </w:t>
      </w:r>
      <w:r>
        <w:rPr>
          <w:iCs/>
          <w:i/>
        </w:rPr>
        <w:t xml:space="preserve">n</w:t>
      </w:r>
      <w:r>
        <w:t xml:space="preserve">-marked.”*</w:t>
      </w:r>
      <w:r>
        <w:t xml:space="preserve"> </w:t>
      </w:r>
      <w:r>
        <w:rPr>
          <w:iCs/>
          <w:i/>
        </w:rPr>
        <w:t xml:space="preserve">(Grammar tail characterized. The print reads</w:t>
      </w:r>
      <w:r>
        <w:rPr>
          <w:iCs/>
          <w:i/>
        </w:rPr>
        <w:t xml:space="preserve"> </w:t>
      </w:r>
      <w:r>
        <w:rPr>
          <w:iCs/>
          <w:i/>
        </w:rPr>
        <w:t xml:space="preserve">“</w:t>
      </w:r>
      <w:r>
        <w:rPr>
          <w:iCs/>
          <w:i/>
        </w:rPr>
        <w:t xml:space="preserve">तायुं न</w:t>
      </w:r>
      <w:r>
        <w:rPr>
          <w:iCs/>
          <w:i/>
        </w:rPr>
        <w:t xml:space="preserve">”</w:t>
      </w:r>
      <w:r>
        <w:rPr>
          <w:iCs/>
          <w:i/>
        </w:rPr>
        <w:t xml:space="preserve">; the word read</w:t>
      </w:r>
      <w:r>
        <w:rPr>
          <w:iCs/>
          <w:i/>
        </w:rPr>
        <w:t xml:space="preserve"> </w:t>
      </w:r>
      <w:r>
        <w:rPr>
          <w:iCs/>
          <w:i/>
        </w:rPr>
        <w:t xml:space="preserve">“</w:t>
      </w:r>
      <w:r>
        <w:rPr>
          <w:iCs/>
          <w:i/>
        </w:rPr>
        <w:t xml:space="preserve">ददृशुरित्यर्थः</w:t>
      </w:r>
      <w:r>
        <w:rPr>
          <w:iCs/>
          <w:i/>
        </w:rPr>
        <w:t xml:space="preserve">”</w:t>
      </w:r>
      <w:r>
        <w:rPr>
          <w:iCs/>
          <w:i/>
        </w:rPr>
        <w:t xml:space="preserve"> </w:t>
      </w:r>
      <w:r>
        <w:rPr>
          <w:iCs/>
          <w:i/>
        </w:rPr>
        <w:t xml:space="preserve">(</w:t>
      </w:r>
      <w:r>
        <w:rPr>
          <w:iCs/>
          <w:i/>
        </w:rPr>
        <w:t xml:space="preserve">‘</w:t>
      </w:r>
      <w:r>
        <w:rPr>
          <w:iCs/>
          <w:i/>
        </w:rPr>
        <w:t xml:space="preserve">they saw</w:t>
      </w:r>
      <w:r>
        <w:rPr>
          <w:iCs/>
          <w:i/>
        </w:rPr>
        <w:t xml:space="preserve">’</w:t>
      </w:r>
      <w:r>
        <w:rPr>
          <w:iCs/>
          <w:i/>
        </w:rPr>
        <w:t xml:space="preserve"> </w:t>
      </w:r>
      <w:r>
        <w:rPr>
          <w:iCs/>
          <w:i/>
        </w:rPr>
        <w:t xml:space="preserve">is the sense) has a first glyph like ವ [?].)</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अग्ने</w:t>
      </w:r>
      <w:r>
        <w:t xml:space="preserve"> </w:t>
      </w:r>
      <w:r>
        <w:t xml:space="preserve">— O Agni;</w:t>
      </w:r>
      <w:r>
        <w:t xml:space="preserve"> </w:t>
      </w:r>
      <w:r>
        <w:rPr>
          <w:bCs/>
          <w:b/>
        </w:rPr>
        <w:t xml:space="preserve">धीराः</w:t>
      </w:r>
      <w:r>
        <w:t xml:space="preserve"> </w:t>
      </w:r>
      <w:r>
        <w:t xml:space="preserve">— the wise;</w:t>
      </w:r>
      <w:r>
        <w:t xml:space="preserve"> </w:t>
      </w:r>
      <w:r>
        <w:rPr>
          <w:bCs/>
          <w:b/>
        </w:rPr>
        <w:t xml:space="preserve">सजोषाः</w:t>
      </w:r>
      <w:r>
        <w:t xml:space="preserve"> </w:t>
      </w:r>
      <w:r>
        <w:t xml:space="preserve">— of one accord, loving, the gods;</w:t>
      </w:r>
      <w:r>
        <w:t xml:space="preserve"> </w:t>
      </w:r>
      <w:r>
        <w:rPr>
          <w:bCs/>
          <w:b/>
        </w:rPr>
        <w:t xml:space="preserve">पश्वा</w:t>
      </w:r>
      <w:r>
        <w:t xml:space="preserve"> </w:t>
      </w:r>
      <w:r>
        <w:t xml:space="preserve">— [with the] stolen cattle;</w:t>
      </w:r>
      <w:r>
        <w:t xml:space="preserve"> </w:t>
      </w:r>
      <w:r>
        <w:rPr>
          <w:bCs/>
          <w:b/>
        </w:rPr>
        <w:t xml:space="preserve">तायुं न</w:t>
      </w:r>
      <w:r>
        <w:t xml:space="preserve"> </w:t>
      </w:r>
      <w:r>
        <w:t xml:space="preserve">— like a thief;</w:t>
      </w:r>
      <w:r>
        <w:t xml:space="preserve"> </w:t>
      </w:r>
      <w:r>
        <w:rPr>
          <w:bCs/>
          <w:b/>
        </w:rPr>
        <w:t xml:space="preserve">गुहा</w:t>
      </w:r>
      <w:r>
        <w:t xml:space="preserve"> </w:t>
      </w:r>
      <w:r>
        <w:t xml:space="preserve">— in a cave (water-formed, or in the</w:t>
      </w:r>
      <w:r>
        <w:t xml:space="preserve"> </w:t>
      </w:r>
      <w:r>
        <w:rPr>
          <w:iCs/>
          <w:i/>
        </w:rPr>
        <w:t xml:space="preserve">aśvattha</w:t>
      </w:r>
      <w:r>
        <w:t xml:space="preserve">-cave);</w:t>
      </w:r>
      <w:r>
        <w:t xml:space="preserve"> </w:t>
      </w:r>
      <w:r>
        <w:rPr>
          <w:bCs/>
          <w:b/>
        </w:rPr>
        <w:t xml:space="preserve">चतन्तम्</w:t>
      </w:r>
      <w:r>
        <w:t xml:space="preserve"> </w:t>
      </w:r>
      <w:r>
        <w:t xml:space="preserve">— moving [you who were];</w:t>
      </w:r>
      <w:r>
        <w:t xml:space="preserve"> </w:t>
      </w:r>
      <w:r>
        <w:rPr>
          <w:bCs/>
          <w:b/>
        </w:rPr>
        <w:t xml:space="preserve">पद्यैः</w:t>
      </w:r>
      <w:r>
        <w:t xml:space="preserve"> </w:t>
      </w:r>
      <w:r>
        <w:t xml:space="preserve">— by the footprints on the way;</w:t>
      </w:r>
      <w:r>
        <w:t xml:space="preserve"> </w:t>
      </w:r>
      <w:r>
        <w:rPr>
          <w:bCs/>
          <w:b/>
        </w:rPr>
        <w:t xml:space="preserve">अनु ग्मन्</w:t>
      </w:r>
      <w:r>
        <w:t xml:space="preserve"> </w:t>
      </w:r>
      <w:r>
        <w:t xml:space="preserve">— they followed;</w:t>
      </w:r>
      <w:r>
        <w:t xml:space="preserve"> </w:t>
      </w:r>
      <w:r>
        <w:rPr>
          <w:bCs/>
          <w:b/>
        </w:rPr>
        <w:t xml:space="preserve">यजत्राः</w:t>
      </w:r>
      <w:r>
        <w:t xml:space="preserve"> </w:t>
      </w:r>
      <w:r>
        <w:t xml:space="preserve">— worthy of worship in sacrifices;</w:t>
      </w:r>
      <w:r>
        <w:t xml:space="preserve"> </w:t>
      </w:r>
      <w:r>
        <w:rPr>
          <w:bCs/>
          <w:b/>
        </w:rPr>
        <w:t xml:space="preserve">विश्वे</w:t>
      </w:r>
      <w:r>
        <w:t xml:space="preserve"> </w:t>
      </w:r>
      <w:r>
        <w:t xml:space="preserve">— all the gods;</w:t>
      </w:r>
      <w:r>
        <w:t xml:space="preserve"> </w:t>
      </w:r>
      <w:r>
        <w:rPr>
          <w:bCs/>
          <w:b/>
        </w:rPr>
        <w:t xml:space="preserve">नमो युजानम्</w:t>
      </w:r>
      <w:r>
        <w:t xml:space="preserve"> </w:t>
      </w:r>
      <w:r>
        <w:t xml:space="preserve">— [you who] accept the oblation for yourself;</w:t>
      </w:r>
      <w:r>
        <w:t xml:space="preserve"> </w:t>
      </w:r>
      <w:r>
        <w:rPr>
          <w:bCs/>
          <w:b/>
        </w:rPr>
        <w:t xml:space="preserve">नमो वहन्तम्</w:t>
      </w:r>
      <w:r>
        <w:t xml:space="preserve"> </w:t>
      </w:r>
      <w:r>
        <w:t xml:space="preserve">— [you who] carry it for the other gods;</w:t>
      </w:r>
      <w:r>
        <w:t xml:space="preserve"> </w:t>
      </w:r>
      <w:r>
        <w:rPr>
          <w:bCs/>
          <w:b/>
        </w:rPr>
        <w:t xml:space="preserve">त्वा</w:t>
      </w:r>
      <w:r>
        <w:t xml:space="preserve"> </w:t>
      </w:r>
      <w:r>
        <w:t xml:space="preserve">— you;</w:t>
      </w:r>
      <w:r>
        <w:t xml:space="preserve"> </w:t>
      </w:r>
      <w:r>
        <w:rPr>
          <w:bCs/>
          <w:b/>
        </w:rPr>
        <w:t xml:space="preserve">उपसीदन्</w:t>
      </w:r>
      <w:r>
        <w:t xml:space="preserve"> </w:t>
      </w:r>
      <w:r>
        <w:t xml:space="preserve">— drew near.</w:t>
      </w:r>
    </w:p>
    <w:p>
      <w:r>
        <w:pict>
          <v:rect style="width:0;height:1.5pt" o:hralign="center" o:hrstd="t" o:hr="t"/>
        </w:pict>
      </w:r>
    </w:p>
    <w:bookmarkEnd w:id="219"/>
    <w:bookmarkStart w:id="220" w:name="page-158-pdf-176"/>
    <w:p>
      <w:pPr>
        <w:pStyle w:val="Heading3"/>
      </w:pPr>
      <w:r>
        <w:t xml:space="preserve">Page 158 (PDF 176)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65</w:t>
      </w:r>
      <w:r>
        <w:rPr>
          <w:iCs/>
          <w:i/>
        </w:rPr>
        <w:t xml:space="preserve">”</w:t>
      </w:r>
      <w:r>
        <w:rPr>
          <w:iCs/>
          <w:i/>
        </w:rPr>
        <w:t xml:space="preserve"> </w:t>
      </w:r>
      <w:r>
        <w:rPr>
          <w:iCs/>
          <w:i/>
        </w:rPr>
        <w:t xml:space="preserve">as read.)</w:t>
      </w:r>
    </w:p>
    <w:p>
      <w:pPr>
        <w:pStyle w:val="BodyText"/>
      </w:pPr>
      <w:r>
        <w:rPr>
          <w:bCs/>
          <w:b/>
        </w:rPr>
        <w:t xml:space="preserve">॥ भावार्थ ॥ — Bhāvārtha</w:t>
      </w:r>
      <w:r>
        <w:t xml:space="preserve"> </w:t>
      </w:r>
      <w:r>
        <w:rPr>
          <w:iCs/>
          <w:i/>
        </w:rPr>
        <w:t xml:space="preserve">(Kannada).</w:t>
      </w:r>
      <w:r>
        <w:t xml:space="preserve"> </w:t>
      </w:r>
      <w:r>
        <w:t xml:space="preserve">O Agni, you take [the oblations] in sacrifices for yourself and carry [them] to the other gods, receiving the oblations. When you, such as you are, were hidden in the waters, the wise and loving gods, who are fit to be offered the oblation in the sacrifice, all of them, by the marks of your feet, followed you and found you, as one finds a thief who has carried off cattle by following the signs of the cattle’s hooves.</w:t>
      </w:r>
    </w:p>
    <w:p>
      <w:pPr>
        <w:pStyle w:val="BodyText"/>
      </w:pPr>
      <w:r>
        <w:rPr>
          <w:bCs/>
          <w:b/>
        </w:rPr>
        <w:t xml:space="preserve">English Translation</w:t>
      </w:r>
      <w:r>
        <w:t xml:space="preserve"> </w:t>
      </w:r>
      <w:r>
        <w:rPr>
          <w:iCs/>
          <w:i/>
        </w:rPr>
        <w:t xml:space="preserve">(the source’s own, as printed):</w:t>
      </w:r>
    </w:p>
    <w:p>
      <w:pPr>
        <w:pStyle w:val="BlockText"/>
      </w:pPr>
      <w:r>
        <w:t xml:space="preserve">The intelligent Divinities, all equally pleased followed you Agni, by your footmarks, when hiding in the hollow (of the waters), like a thief (who has stolen) an animal ; you receiving oblations and carrying them to the Gods : all the Gods, worthy of adoration, sit down near you.</w:t>
      </w:r>
    </w:p>
    <w:p>
      <w:pPr>
        <w:pStyle w:val="FirstParagraph"/>
      </w:pPr>
      <w:r>
        <w:rPr>
          <w:bCs/>
          <w:b/>
        </w:rPr>
        <w:t xml:space="preserve">॥ विशेषविषयाः ॥ — Special Topics</w:t>
      </w:r>
      <w:r>
        <w:t xml:space="preserve"> </w:t>
      </w:r>
      <w:r>
        <w:rPr>
          <w:iCs/>
          <w:i/>
        </w:rPr>
        <w:t xml:space="preserve">(Kannada)</w:t>
      </w:r>
    </w:p>
    <w:p>
      <w:pPr>
        <w:numPr>
          <w:ilvl w:val="0"/>
          <w:numId w:val="1056"/>
        </w:numPr>
        <w:pStyle w:val="Compact"/>
      </w:pPr>
      <w:r>
        <w:rPr>
          <w:bCs/>
          <w:b/>
        </w:rPr>
        <w:t xml:space="preserve">पश्वा तायुं न</w:t>
      </w:r>
      <w:r>
        <w:t xml:space="preserve"> </w:t>
      </w:r>
      <w:r>
        <w:t xml:space="preserve">—</w:t>
      </w:r>
      <w:r>
        <w:t xml:space="preserve"> </w:t>
      </w:r>
      <w:r>
        <w:rPr>
          <w:iCs/>
          <w:i/>
        </w:rPr>
        <w:t xml:space="preserve">apahṛtena paśunā saha vartamānam | tāyur iti stenanāma | yathā stenaḥ parakīyaṃ paśvādidhanam apahṛtya duṣpraveśe girigahvare vartate tadvat</w:t>
      </w:r>
      <w:r>
        <w:t xml:space="preserve"> </w:t>
      </w:r>
      <w:r>
        <w:t xml:space="preserve">—</w:t>
      </w:r>
      <w:r>
        <w:t xml:space="preserve"> </w:t>
      </w:r>
      <w:r>
        <w:t xml:space="preserve">“</w:t>
      </w:r>
      <w:r>
        <w:t xml:space="preserve">the word</w:t>
      </w:r>
      <w:r>
        <w:t xml:space="preserve"> </w:t>
      </w:r>
      <w:r>
        <w:rPr>
          <w:iCs/>
          <w:i/>
        </w:rPr>
        <w:t xml:space="preserve">tāyu</w:t>
      </w:r>
      <w:r>
        <w:t xml:space="preserve"> </w:t>
      </w:r>
      <w:r>
        <w:t xml:space="preserve">is read among the fourteen names of</w:t>
      </w:r>
      <w:r>
        <w:t xml:space="preserve"> </w:t>
      </w:r>
      <w:r>
        <w:t xml:space="preserve">‘</w:t>
      </w:r>
      <w:r>
        <w:t xml:space="preserve">thief</w:t>
      </w:r>
      <w:r>
        <w:t xml:space="preserve">’</w:t>
      </w:r>
      <w:r>
        <w:t xml:space="preserve"> </w:t>
      </w:r>
      <w:r>
        <w:t xml:space="preserve">beginning</w:t>
      </w:r>
      <w:r>
        <w:t xml:space="preserve"> </w:t>
      </w:r>
      <w:r>
        <w:rPr>
          <w:iCs/>
          <w:i/>
        </w:rPr>
        <w:t xml:space="preserve">tṛpuḥ, takvā</w:t>
      </w:r>
      <w:r>
        <w:t xml:space="preserve"> </w:t>
      </w:r>
      <w:r>
        <w:t xml:space="preserve">(Ni. [3-24?, ?]): it means</w:t>
      </w:r>
      <w:r>
        <w:t xml:space="preserve"> </w:t>
      </w:r>
      <w:r>
        <w:t xml:space="preserve">‘</w:t>
      </w:r>
      <w:r>
        <w:t xml:space="preserve">thief</w:t>
      </w:r>
      <w:r>
        <w:t xml:space="preserve">’</w:t>
      </w:r>
      <w:r>
        <w:t xml:space="preserve">. The word</w:t>
      </w:r>
      <w:r>
        <w:t xml:space="preserve"> </w:t>
      </w:r>
      <w:r>
        <w:rPr>
          <w:iCs/>
          <w:i/>
        </w:rPr>
        <w:t xml:space="preserve">na</w:t>
      </w:r>
      <w:r>
        <w:t xml:space="preserve"> </w:t>
      </w:r>
      <w:r>
        <w:t xml:space="preserve">is read in the sense of comparison among the words</w:t>
      </w:r>
      <w:r>
        <w:t xml:space="preserve"> </w:t>
      </w:r>
      <w:r>
        <w:rPr>
          <w:iCs/>
          <w:i/>
        </w:rPr>
        <w:t xml:space="preserve">iva, na, cit, nu</w:t>
      </w:r>
      <w:r>
        <w:t xml:space="preserve"> </w:t>
      </w:r>
      <w:r>
        <w:t xml:space="preserve">(Ni. [1-4]). As a thief takes another’s wealth and lives in a mountain cave or some other place where none can enter, so Agni is hidden in the water where no one knows him. In the two Ṛks</w:t>
      </w:r>
      <w:r>
        <w:t xml:space="preserve"> </w:t>
      </w:r>
      <w:r>
        <w:t xml:space="preserve">‘</w:t>
      </w:r>
      <w:r>
        <w:rPr>
          <w:iCs/>
          <w:i/>
        </w:rPr>
        <w:t xml:space="preserve">paśvā na tāyum</w:t>
      </w:r>
      <w:r>
        <w:t xml:space="preserve">’</w:t>
      </w:r>
      <w:r>
        <w:t xml:space="preserve"> </w:t>
      </w:r>
      <w:r>
        <w:t xml:space="preserve">there is an Itihāsa told about Agni. Agni, who was connected with Varuṇa [reading of the relation doubtful, ?], desired and enjoyed Yama’s wife called Yamī; because he enjoyed another’s wife, old age came upon him. Then, from that old age, he no longer had the power to take the oblations that were given to the gods at those sacrifices, and fear came to him from the thunderbolt weapon and from the</w:t>
      </w:r>
      <w:r>
        <w:t xml:space="preserve"> </w:t>
      </w:r>
      <w:r>
        <w:rPr>
          <w:iCs/>
          <w:i/>
        </w:rPr>
        <w:t xml:space="preserve">vaṣaṭ</w:t>
      </w:r>
      <w:r>
        <w:t xml:space="preserve"> </w:t>
      </w:r>
      <w:r>
        <w:t xml:space="preserve">cry. He took on the vow of fasting, not accepting food, and, entering the waters and the herbs, remained hidden. The waters made him grow with their immortal sap. The gods, putting Yama and Varuṇa at their head, came to Agni and graced him with a life free of old age. In sacrifices, by means of the homas called Prayāja and Anuyāja, giving him shares of the oblation, as before they set him to the work of carrying the oblations to the gods</w:t>
      </w:r>
      <w:r>
        <w:t xml:space="preserve">”</w:t>
      </w:r>
      <w:r>
        <w:t xml:space="preserve"> </w:t>
      </w:r>
      <w:r>
        <w:rPr>
          <w:iCs/>
          <w:i/>
        </w:rPr>
        <w:t xml:space="preserve">(continues on p. 159)</w:t>
      </w:r>
      <w:r>
        <w:t xml:space="preserve">.</w:t>
      </w:r>
    </w:p>
    <w:p>
      <w:r>
        <w:pict>
          <v:rect style="width:0;height:1.5pt" o:hralign="center" o:hrstd="t" o:hr="t"/>
        </w:pict>
      </w:r>
    </w:p>
    <w:bookmarkEnd w:id="220"/>
    <w:bookmarkStart w:id="221" w:name="page-159-pdf-177"/>
    <w:p>
      <w:pPr>
        <w:pStyle w:val="Heading3"/>
      </w:pPr>
      <w:r>
        <w:t xml:space="preserve">Page 159 (PDF 177)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9</w:t>
      </w:r>
      <w:r>
        <w:rPr>
          <w:iCs/>
          <w:i/>
        </w:rPr>
        <w:t xml:space="preserve">”</w:t>
      </w:r>
      <w:r>
        <w:rPr>
          <w:iCs/>
          <w:i/>
        </w:rPr>
        <w:t xml:space="preserve">.)</w:t>
      </w:r>
    </w:p>
    <w:p>
      <w:pPr>
        <w:pStyle w:val="BodyText"/>
      </w:pPr>
      <w:r>
        <w:rPr>
          <w:bCs/>
          <w:b/>
        </w:rPr>
        <w:t xml:space="preserve">Special Topics (continued; Kannada).</w:t>
      </w:r>
      <w:r>
        <w:t xml:space="preserve"> </w:t>
      </w:r>
      <w:r>
        <w:t xml:space="preserve">“…they appointed him. This Itihāsa is told at length in the Ṛk (Ṛk. Saṃ. 10-51-1); here it is explained briefly from this Ṛk.</w:t>
      </w:r>
    </w:p>
    <w:p>
      <w:pPr>
        <w:numPr>
          <w:ilvl w:val="0"/>
          <w:numId w:val="1057"/>
        </w:numPr>
        <w:pStyle w:val="Compact"/>
      </w:pPr>
      <w:r>
        <w:rPr>
          <w:bCs/>
          <w:b/>
        </w:rPr>
        <w:t xml:space="preserve">गुहा चतन्तम्</w:t>
      </w:r>
      <w:r>
        <w:t xml:space="preserve"> </w:t>
      </w:r>
      <w:r>
        <w:t xml:space="preserve">—</w:t>
      </w:r>
      <w:r>
        <w:t xml:space="preserve"> </w:t>
      </w:r>
      <w:r>
        <w:rPr>
          <w:iCs/>
          <w:i/>
        </w:rPr>
        <w:t xml:space="preserve">ābrūpāyāṃ guhāyāṃ gacchantaṃ vartamānam | catatir gatikarmā | tathā ca taittirīyair apsu agneḥ praveśaḥ samāmnāyate —</w:t>
      </w:r>
      <w:r>
        <w:rPr>
          <w:iCs/>
          <w:i/>
        </w:rPr>
        <w:t xml:space="preserve"> </w:t>
      </w:r>
      <w:r>
        <w:rPr>
          <w:iCs/>
          <w:i/>
        </w:rPr>
        <w:t xml:space="preserve">‘</w:t>
      </w:r>
      <w:r>
        <w:rPr>
          <w:iCs/>
          <w:i/>
        </w:rPr>
        <w:t xml:space="preserve">sa nilāyata so ’paḥ prāviśat</w:t>
      </w:r>
      <w:r>
        <w:rPr>
          <w:iCs/>
          <w:i/>
        </w:rPr>
        <w:t xml:space="preserve">’</w:t>
      </w:r>
      <w:r>
        <w:rPr>
          <w:iCs/>
          <w:i/>
        </w:rPr>
        <w:t xml:space="preserve"> </w:t>
      </w:r>
      <w:r>
        <w:rPr>
          <w:iCs/>
          <w:i/>
        </w:rPr>
        <w:t xml:space="preserve">(Tai. Saṃ. 2-6-6-1) iti | yadvā aśvatthaguhāyāṃ vartamānam | śrūyate ca —</w:t>
      </w:r>
      <w:r>
        <w:rPr>
          <w:iCs/>
          <w:i/>
        </w:rPr>
        <w:t xml:space="preserve"> </w:t>
      </w:r>
      <w:r>
        <w:rPr>
          <w:iCs/>
          <w:i/>
        </w:rPr>
        <w:t xml:space="preserve">‘</w:t>
      </w:r>
      <w:r>
        <w:rPr>
          <w:iCs/>
          <w:i/>
        </w:rPr>
        <w:t xml:space="preserve">agnir devebhyo nilāyata | aśvo rūpaṃ kṛtvā so ’śvatthe saṃvatsaram atiṣṭhat</w:t>
      </w:r>
      <w:r>
        <w:rPr>
          <w:iCs/>
          <w:i/>
        </w:rPr>
        <w:t xml:space="preserve">’</w:t>
      </w:r>
      <w:r>
        <w:rPr>
          <w:iCs/>
          <w:i/>
        </w:rPr>
        <w:t xml:space="preserve"> </w:t>
      </w:r>
      <w:r>
        <w:rPr>
          <w:iCs/>
          <w:i/>
        </w:rPr>
        <w:t xml:space="preserve">(Tai. Brā. 1-1-3-9) iti</w:t>
      </w:r>
      <w:r>
        <w:t xml:space="preserve"> </w:t>
      </w:r>
      <w:r>
        <w:t xml:space="preserve">—</w:t>
      </w:r>
      <w:r>
        <w:t xml:space="preserve"> </w:t>
      </w:r>
      <w:r>
        <w:t xml:space="preserve">“</w:t>
      </w:r>
      <w:r>
        <w:t xml:space="preserve">one who goes about, or lives, in a hidden cave in the form of water; the root</w:t>
      </w:r>
      <w:r>
        <w:t xml:space="preserve"> </w:t>
      </w:r>
      <w:r>
        <w:rPr>
          <w:iCs/>
          <w:i/>
        </w:rPr>
        <w:t xml:space="preserve">cat</w:t>
      </w:r>
      <w:r>
        <w:t xml:space="preserve"> </w:t>
      </w:r>
      <w:r>
        <w:t xml:space="preserve">is used here in the sense of motion. The Taittirīya Saṃhitā (2-6-6-1) tells of Agni’s entering the water. Or, [</w:t>
      </w:r>
      <w:r>
        <w:rPr>
          <w:iCs/>
          <w:i/>
        </w:rPr>
        <w:t xml:space="preserve">guhā</w:t>
      </w:r>
      <w:r>
        <w:t xml:space="preserve"> </w:t>
      </w:r>
      <w:r>
        <w:t xml:space="preserve">means] the</w:t>
      </w:r>
      <w:r>
        <w:t xml:space="preserve"> </w:t>
      </w:r>
      <w:r>
        <w:rPr>
          <w:iCs/>
          <w:i/>
        </w:rPr>
        <w:t xml:space="preserve">aśvattha</w:t>
      </w:r>
      <w:r>
        <w:t xml:space="preserve"> </w:t>
      </w:r>
      <w:r>
        <w:t xml:space="preserve">tree: Agni, entering the</w:t>
      </w:r>
      <w:r>
        <w:t xml:space="preserve"> </w:t>
      </w:r>
      <w:r>
        <w:rPr>
          <w:iCs/>
          <w:i/>
        </w:rPr>
        <w:t xml:space="preserve">aśvattha</w:t>
      </w:r>
      <w:r>
        <w:t xml:space="preserve"> </w:t>
      </w:r>
      <w:r>
        <w:t xml:space="preserve">tree, lived hidden there for a year — Sāyaṇa says that this matter is told in the Taittirīya Brāhmaṇa sentence.</w:t>
      </w:r>
      <w:r>
        <w:t xml:space="preserve">”</w:t>
      </w:r>
    </w:p>
    <w:p>
      <w:pPr>
        <w:numPr>
          <w:ilvl w:val="0"/>
          <w:numId w:val="1057"/>
        </w:numPr>
        <w:pStyle w:val="Compact"/>
      </w:pPr>
      <w:r>
        <w:rPr>
          <w:iCs/>
          <w:i/>
        </w:rPr>
        <w:t xml:space="preserve">Skandasvāmin:</w:t>
      </w:r>
      <w:r>
        <w:t xml:space="preserve"> </w:t>
      </w:r>
      <w:r>
        <w:rPr>
          <w:bCs/>
          <w:b/>
        </w:rPr>
        <w:t xml:space="preserve">गुहा</w:t>
      </w:r>
      <w:r>
        <w:t xml:space="preserve"> </w:t>
      </w:r>
      <w:r>
        <w:t xml:space="preserve">—</w:t>
      </w:r>
      <w:r>
        <w:t xml:space="preserve"> </w:t>
      </w:r>
      <w:r>
        <w:rPr>
          <w:iCs/>
          <w:i/>
        </w:rPr>
        <w:t xml:space="preserve">gūḍhaṃ pracchannam; catantaṃ naśyantam; namo vahantaṃ yujānam annakāraṇena abbhakṣaṇena apsu praśayitaṃ</w:t>
      </w:r>
      <w:r>
        <w:t xml:space="preserve">;</w:t>
      </w:r>
      <w:r>
        <w:t xml:space="preserve"> </w:t>
      </w:r>
      <w:r>
        <w:rPr>
          <w:bCs/>
          <w:b/>
        </w:rPr>
        <w:t xml:space="preserve">namo vahantam</w:t>
      </w:r>
      <w:r>
        <w:t xml:space="preserve"> </w:t>
      </w:r>
      <w:r>
        <w:t xml:space="preserve">—</w:t>
      </w:r>
      <w:r>
        <w:t xml:space="preserve"> </w:t>
      </w:r>
      <w:r>
        <w:rPr>
          <w:iCs/>
          <w:i/>
        </w:rPr>
        <w:t xml:space="preserve">amṛtarasaṃ pibantam</w:t>
      </w:r>
      <w:r>
        <w:t xml:space="preserve"> </w:t>
      </w:r>
      <w:r>
        <w:t xml:space="preserve">—</w:t>
      </w:r>
      <w:r>
        <w:t xml:space="preserve"> </w:t>
      </w:r>
      <w:r>
        <w:t xml:space="preserve">“</w:t>
      </w:r>
      <w:r>
        <w:t xml:space="preserve">he adds these words in another way:</w:t>
      </w:r>
      <w:r>
        <w:t xml:space="preserve"> </w:t>
      </w:r>
      <w:r>
        <w:t xml:space="preserve">‘</w:t>
      </w:r>
      <w:r>
        <w:t xml:space="preserve">hidden, concealed;</w:t>
      </w:r>
      <w:r>
        <w:t xml:space="preserve"> </w:t>
      </w:r>
      <w:r>
        <w:rPr>
          <w:iCs/>
          <w:i/>
        </w:rPr>
        <w:t xml:space="preserve">catantam</w:t>
      </w:r>
      <w:r>
        <w:t xml:space="preserve"> </w:t>
      </w:r>
      <w:r>
        <w:t xml:space="preserve">— perishing [disappearing];</w:t>
      </w:r>
      <w:r>
        <w:t xml:space="preserve"> </w:t>
      </w:r>
      <w:r>
        <w:rPr>
          <w:iCs/>
          <w:i/>
        </w:rPr>
        <w:t xml:space="preserve">namo vahantam</w:t>
      </w:r>
      <w:r>
        <w:t xml:space="preserve">,</w:t>
      </w:r>
      <w:r>
        <w:t xml:space="preserve"> </w:t>
      </w:r>
      <w:r>
        <w:rPr>
          <w:iCs/>
          <w:i/>
        </w:rPr>
        <w:t xml:space="preserve">yujānam</w:t>
      </w:r>
      <w:r>
        <w:t xml:space="preserve"> </w:t>
      </w:r>
      <w:r>
        <w:t xml:space="preserve">— on account of food, by living on water, lying in the waters;</w:t>
      </w:r>
      <w:r>
        <w:t xml:space="preserve"> </w:t>
      </w:r>
      <w:r>
        <w:rPr>
          <w:iCs/>
          <w:i/>
        </w:rPr>
        <w:t xml:space="preserve">namo vahantam</w:t>
      </w:r>
      <w:r>
        <w:t xml:space="preserve"> </w:t>
      </w:r>
      <w:r>
        <w:t xml:space="preserve">— drinking the immortal sap.</w:t>
      </w:r>
      <w:r>
        <w:t xml:space="preserve">’</w:t>
      </w:r>
      <w:r>
        <w:t xml:space="preserve"> </w:t>
      </w:r>
      <w:r>
        <w:t xml:space="preserve">In this sequence Agni, without showing his form to anyone, was disappearing in hiding; in the Ṛk</w:t>
      </w:r>
      <w:r>
        <w:t xml:space="preserve"> </w:t>
      </w:r>
      <w:r>
        <w:t xml:space="preserve">‘</w:t>
      </w:r>
      <w:r>
        <w:rPr>
          <w:iCs/>
          <w:i/>
        </w:rPr>
        <w:t xml:space="preserve">tebhiṣ ṭvā cātayāmasi</w:t>
      </w:r>
      <w:r>
        <w:t xml:space="preserve">’</w:t>
      </w:r>
      <w:r>
        <w:t xml:space="preserve"> </w:t>
      </w:r>
      <w:r>
        <w:t xml:space="preserve">(Ṛk. Saṃ. 10-155-1) the root</w:t>
      </w:r>
      <w:r>
        <w:t xml:space="preserve"> </w:t>
      </w:r>
      <w:r>
        <w:rPr>
          <w:iCs/>
          <w:i/>
        </w:rPr>
        <w:t xml:space="preserve">cat</w:t>
      </w:r>
      <w:r>
        <w:t xml:space="preserve"> </w:t>
      </w:r>
      <w:r>
        <w:t xml:space="preserve">is used in the sense of</w:t>
      </w:r>
      <w:r>
        <w:t xml:space="preserve"> </w:t>
      </w:r>
      <w:r>
        <w:t xml:space="preserve">‘</w:t>
      </w:r>
      <w:r>
        <w:t xml:space="preserve">destroy</w:t>
      </w:r>
      <w:r>
        <w:t xml:space="preserve">’</w:t>
      </w:r>
      <w:r>
        <w:t xml:space="preserve">. The word</w:t>
      </w:r>
      <w:r>
        <w:t xml:space="preserve"> </w:t>
      </w:r>
      <w:r>
        <w:rPr>
          <w:iCs/>
          <w:i/>
        </w:rPr>
        <w:t xml:space="preserve">namaḥ</w:t>
      </w:r>
      <w:r>
        <w:t xml:space="preserve"> </w:t>
      </w:r>
      <w:r>
        <w:t xml:space="preserve">is read among the twenty-eight names of food beginning</w:t>
      </w:r>
      <w:r>
        <w:t xml:space="preserve"> </w:t>
      </w:r>
      <w:r>
        <w:rPr>
          <w:iCs/>
          <w:i/>
        </w:rPr>
        <w:t xml:space="preserve">andhaḥ, vājaḥ</w:t>
      </w:r>
      <w:r>
        <w:t xml:space="preserve"> </w:t>
      </w:r>
      <w:r>
        <w:t xml:space="preserve">(Ni. 3-9);</w:t>
      </w:r>
      <w:r>
        <w:t xml:space="preserve"> </w:t>
      </w:r>
      <w:r>
        <w:rPr>
          <w:iCs/>
          <w:i/>
        </w:rPr>
        <w:t xml:space="preserve">namaḥ</w:t>
      </w:r>
      <w:r>
        <w:t xml:space="preserve"> </w:t>
      </w:r>
      <w:r>
        <w:t xml:space="preserve">means food; the waters, which are the cause of food, are meant by the word</w:t>
      </w:r>
      <w:r>
        <w:t xml:space="preserve"> </w:t>
      </w:r>
      <w:r>
        <w:rPr>
          <w:iCs/>
          <w:i/>
        </w:rPr>
        <w:t xml:space="preserve">namaḥ</w:t>
      </w:r>
      <w:r>
        <w:t xml:space="preserve">. Agni entered the hidden place in the form of water, which causes food, and there drank the water, immortal like nectar.</w:t>
      </w:r>
      <w:r>
        <w:t xml:space="preserve">”</w:t>
      </w:r>
    </w:p>
    <w:p>
      <w:pPr>
        <w:numPr>
          <w:ilvl w:val="0"/>
          <w:numId w:val="1057"/>
        </w:numPr>
        <w:pStyle w:val="Compact"/>
      </w:pPr>
      <w:r>
        <w:rPr>
          <w:bCs/>
          <w:b/>
        </w:rPr>
        <w:t xml:space="preserve">नमो वहन्तम्</w:t>
      </w:r>
      <w:r>
        <w:t xml:space="preserve"> </w:t>
      </w:r>
      <w:r>
        <w:t xml:space="preserve">—</w:t>
      </w:r>
      <w:r>
        <w:t xml:space="preserve"> </w:t>
      </w:r>
      <w:r>
        <w:rPr>
          <w:iCs/>
          <w:i/>
        </w:rPr>
        <w:t xml:space="preserve">devebhyaḥ prattaṃ havir vahantam</w:t>
      </w:r>
      <w:r>
        <w:t xml:space="preserve"> </w:t>
      </w:r>
      <w:r>
        <w:t xml:space="preserve">—</w:t>
      </w:r>
      <w:r>
        <w:t xml:space="preserve"> </w:t>
      </w:r>
      <w:r>
        <w:t xml:space="preserve">“</w:t>
      </w:r>
      <w:r>
        <w:t xml:space="preserve">one who carries to the gods the food, in the form of oblation, offered by the sacrificers.</w:t>
      </w:r>
      <w:r>
        <w:t xml:space="preserve">”</w:t>
      </w:r>
    </w:p>
    <w:p>
      <w:pPr>
        <w:numPr>
          <w:ilvl w:val="0"/>
          <w:numId w:val="1057"/>
        </w:numPr>
        <w:pStyle w:val="Compact"/>
      </w:pPr>
      <w:r>
        <w:rPr>
          <w:bCs/>
          <w:b/>
        </w:rPr>
        <w:t xml:space="preserve">सजोषाः</w:t>
      </w:r>
      <w:r>
        <w:t xml:space="preserve"> </w:t>
      </w:r>
      <w:r>
        <w:t xml:space="preserve">—</w:t>
      </w:r>
      <w:r>
        <w:t xml:space="preserve"> </w:t>
      </w:r>
      <w:r>
        <w:rPr>
          <w:iCs/>
          <w:i/>
        </w:rPr>
        <w:t xml:space="preserve">samānaṃ juṣante iti sajoṣasaḥ | samānaprītayaḥ</w:t>
      </w:r>
      <w:r>
        <w:t xml:space="preserve"> </w:t>
      </w:r>
      <w:r>
        <w:t xml:space="preserve">—</w:t>
      </w:r>
      <w:r>
        <w:t xml:space="preserve"> </w:t>
      </w:r>
      <w:r>
        <w:t xml:space="preserve">“</w:t>
      </w:r>
      <w:r>
        <w:t xml:space="preserve">those who have the same love with regard to the praisers.</w:t>
      </w:r>
      <w:r>
        <w:t xml:space="preserve">”</w:t>
      </w:r>
    </w:p>
    <w:p>
      <w:r>
        <w:pict>
          <v:rect style="width:0;height:1.5pt" o:hralign="center" o:hrstd="t" o:hr="t"/>
        </w:pict>
      </w:r>
    </w:p>
    <w:bookmarkEnd w:id="221"/>
    <w:bookmarkStart w:id="222" w:name="page-160-pdf-178"/>
    <w:p>
      <w:pPr>
        <w:pStyle w:val="Heading3"/>
      </w:pPr>
      <w:r>
        <w:t xml:space="preserve">Page 160 (PDF 178)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65</w:t>
      </w:r>
      <w:r>
        <w:rPr>
          <w:iCs/>
          <w:i/>
        </w:rPr>
        <w:t xml:space="preserve">”</w:t>
      </w:r>
      <w:r>
        <w:rPr>
          <w:iCs/>
          <w:i/>
        </w:rPr>
        <w:t xml:space="preserve"> </w:t>
      </w:r>
      <w:r>
        <w:rPr>
          <w:iCs/>
          <w:i/>
        </w:rPr>
        <w:t xml:space="preserve">as read.)</w:t>
      </w:r>
    </w:p>
    <w:p>
      <w:pPr>
        <w:pStyle w:val="BodyText"/>
      </w:pPr>
      <w:r>
        <w:rPr>
          <w:bCs/>
          <w:b/>
        </w:rPr>
        <w:t xml:space="preserve">॥ व्याकरणप्रक्रिया ॥ — Grammar page for Rik 65.1 (begins; noted briefly).</w:t>
      </w:r>
      <w:r>
        <w:t xml:space="preserve"> </w:t>
      </w:r>
      <w:r>
        <w:rPr>
          <w:bCs/>
          <w:b/>
        </w:rPr>
        <w:t xml:space="preserve">पश्वा</w:t>
      </w:r>
      <w:r>
        <w:t xml:space="preserve">:</w:t>
      </w:r>
      <w:r>
        <w:t xml:space="preserve"> </w:t>
      </w:r>
      <w:r>
        <w:rPr>
          <w:iCs/>
          <w:i/>
        </w:rPr>
        <w:t xml:space="preserve">paśu + ṭā</w:t>
      </w:r>
      <w:r>
        <w:t xml:space="preserve">; for the instrumental singular, by</w:t>
      </w:r>
      <w:r>
        <w:t xml:space="preserve"> </w:t>
      </w:r>
      <w:r>
        <w:t xml:space="preserve">“</w:t>
      </w:r>
      <w:r>
        <w:t xml:space="preserve">jasādiṣu chandasi vāvacanam</w:t>
      </w:r>
      <w:r>
        <w:t xml:space="preserve">”</w:t>
      </w:r>
      <w:r>
        <w:t xml:space="preserve"> </w:t>
      </w:r>
      <w:r>
        <w:t xml:space="preserve">(no number printed) the</w:t>
      </w:r>
      <w:r>
        <w:t xml:space="preserve"> </w:t>
      </w:r>
      <w:r>
        <w:rPr>
          <w:iCs/>
          <w:i/>
        </w:rPr>
        <w:t xml:space="preserve">nābhāva</w:t>
      </w:r>
      <w:r>
        <w:t xml:space="preserve"> </w:t>
      </w:r>
      <w:r>
        <w:t xml:space="preserve">[</w:t>
      </w:r>
      <w:r>
        <w:t xml:space="preserve">‘</w:t>
      </w:r>
      <w:r>
        <w:t xml:space="preserve">nā</w:t>
      </w:r>
      <w:r>
        <w:t xml:space="preserve">’</w:t>
      </w:r>
      <w:r>
        <w:t xml:space="preserve"> </w:t>
      </w:r>
      <w:r>
        <w:t xml:space="preserve">for</w:t>
      </w:r>
      <w:r>
        <w:t xml:space="preserve"> </w:t>
      </w:r>
      <w:r>
        <w:t xml:space="preserve">‘</w:t>
      </w:r>
      <w:r>
        <w:t xml:space="preserve">ṭā</w:t>
      </w:r>
      <w:r>
        <w:t xml:space="preserve">’</w:t>
      </w:r>
      <w:r>
        <w:t xml:space="preserve">] does not come; by</w:t>
      </w:r>
      <w:r>
        <w:t xml:space="preserve"> </w:t>
      </w:r>
      <w:r>
        <w:t xml:space="preserve">“</w:t>
      </w:r>
      <w:r>
        <w:t xml:space="preserve">iko yaṇaci</w:t>
      </w:r>
      <w:r>
        <w:t xml:space="preserve">”</w:t>
      </w:r>
      <w:r>
        <w:t xml:space="preserve"> </w:t>
      </w:r>
      <w:r>
        <w:t xml:space="preserve">the</w:t>
      </w:r>
      <w:r>
        <w:t xml:space="preserve"> </w:t>
      </w:r>
      <w:r>
        <w:rPr>
          <w:iCs/>
          <w:i/>
        </w:rPr>
        <w:t xml:space="preserve">yaṇ</w:t>
      </w:r>
      <w:r>
        <w:t xml:space="preserve"> </w:t>
      </w:r>
      <w:r>
        <w:t xml:space="preserve">substitute; by</w:t>
      </w:r>
      <w:r>
        <w:t xml:space="preserve"> </w:t>
      </w:r>
      <w:r>
        <w:t xml:space="preserve">“</w:t>
      </w:r>
      <w:r>
        <w:t xml:space="preserve">udāttayaṇo hal pūrvāt</w:t>
      </w:r>
      <w:r>
        <w:t xml:space="preserve">”</w:t>
      </w:r>
      <w:r>
        <w:t xml:space="preserve"> </w:t>
      </w:r>
      <w:r>
        <w:t xml:space="preserve">(Pā. Sū. 6-1-174, as read) the case-ending after the</w:t>
      </w:r>
      <w:r>
        <w:t xml:space="preserve"> </w:t>
      </w:r>
      <w:r>
        <w:rPr>
          <w:iCs/>
          <w:i/>
        </w:rPr>
        <w:t xml:space="preserve">yaṇ</w:t>
      </w:r>
      <w:r>
        <w:t xml:space="preserve"> </w:t>
      </w:r>
      <w:r>
        <w:t xml:space="preserve">that has come in the place of an acute, being preceded by a consonant, takes the acute.</w:t>
      </w:r>
      <w:r>
        <w:t xml:space="preserve"> </w:t>
      </w:r>
      <w:r>
        <w:rPr>
          <w:bCs/>
          <w:b/>
        </w:rPr>
        <w:t xml:space="preserve">गुहा</w:t>
      </w:r>
      <w:r>
        <w:t xml:space="preserve">: root</w:t>
      </w:r>
      <w:r>
        <w:t xml:space="preserve"> </w:t>
      </w:r>
      <w:r>
        <w:rPr>
          <w:iCs/>
          <w:i/>
        </w:rPr>
        <w:t xml:space="preserve">guhū saṃvaraṇe</w:t>
      </w:r>
      <w:r>
        <w:t xml:space="preserve">; since this root is read in the</w:t>
      </w:r>
      <w:r>
        <w:t xml:space="preserve"> </w:t>
      </w:r>
      <w:r>
        <w:rPr>
          <w:iCs/>
          <w:i/>
        </w:rPr>
        <w:t xml:space="preserve">bhidādi</w:t>
      </w:r>
      <w:r>
        <w:t xml:space="preserve"> </w:t>
      </w:r>
      <w:r>
        <w:t xml:space="preserve">group, the affix</w:t>
      </w:r>
      <w:r>
        <w:t xml:space="preserve"> </w:t>
      </w:r>
      <w:r>
        <w:rPr>
          <w:iCs/>
          <w:i/>
        </w:rPr>
        <w:t xml:space="preserve">aṅ</w:t>
      </w:r>
      <w:r>
        <w:t xml:space="preserve"> </w:t>
      </w:r>
      <w:r>
        <w:t xml:space="preserve">by</w:t>
      </w:r>
      <w:r>
        <w:t xml:space="preserve"> </w:t>
      </w:r>
      <w:r>
        <w:t xml:space="preserve">“</w:t>
      </w:r>
      <w:r>
        <w:t xml:space="preserve">ṣidbhidādibhyo ’ṅ</w:t>
      </w:r>
      <w:r>
        <w:t xml:space="preserve">”</w:t>
      </w:r>
      <w:r>
        <w:t xml:space="preserve"> </w:t>
      </w:r>
      <w:r>
        <w:t xml:space="preserve">(Pā. Sū. 3-3-104, as read); since</w:t>
      </w:r>
      <w:r>
        <w:t xml:space="preserve"> </w:t>
      </w:r>
      <w:r>
        <w:rPr>
          <w:iCs/>
          <w:i/>
        </w:rPr>
        <w:t xml:space="preserve">ṅit</w:t>
      </w:r>
      <w:r>
        <w:t xml:space="preserve">-like, no</w:t>
      </w:r>
      <w:r>
        <w:t xml:space="preserve"> </w:t>
      </w:r>
      <w:r>
        <w:rPr>
          <w:iCs/>
          <w:i/>
        </w:rPr>
        <w:t xml:space="preserve">laghūpadha-guṇa</w:t>
      </w:r>
      <w:r>
        <w:t xml:space="preserve">; in the feminine,</w:t>
      </w:r>
      <w:r>
        <w:t xml:space="preserve"> </w:t>
      </w:r>
      <w:r>
        <w:rPr>
          <w:iCs/>
          <w:i/>
        </w:rPr>
        <w:t xml:space="preserve">ṭāp</w:t>
      </w:r>
      <w:r>
        <w:t xml:space="preserve"> </w:t>
      </w:r>
      <w:r>
        <w:t xml:space="preserve">by</w:t>
      </w:r>
      <w:r>
        <w:t xml:space="preserve"> </w:t>
      </w:r>
      <w:r>
        <w:t xml:space="preserve">“</w:t>
      </w:r>
      <w:r>
        <w:t xml:space="preserve">ajādyataṣ ṭāp</w:t>
      </w:r>
      <w:r>
        <w:t xml:space="preserve">”</w:t>
      </w:r>
      <w:r>
        <w:t xml:space="preserve">; the word</w:t>
      </w:r>
      <w:r>
        <w:t xml:space="preserve"> </w:t>
      </w:r>
      <w:r>
        <w:rPr>
          <w:iCs/>
          <w:i/>
        </w:rPr>
        <w:t xml:space="preserve">guhā</w:t>
      </w:r>
      <w:r>
        <w:t xml:space="preserve">; with the locative singular after it, the case-ending is dropped by</w:t>
      </w:r>
      <w:r>
        <w:t xml:space="preserve"> </w:t>
      </w:r>
      <w:r>
        <w:t xml:space="preserve">“</w:t>
      </w:r>
      <w:r>
        <w:t xml:space="preserve">supāṃ sulug…</w:t>
      </w:r>
      <w:r>
        <w:t xml:space="preserve">”</w:t>
      </w:r>
      <w:r>
        <w:t xml:space="preserve">; though by the affix accent a final acute would arise, since it is read in the</w:t>
      </w:r>
      <w:r>
        <w:t xml:space="preserve"> </w:t>
      </w:r>
      <w:r>
        <w:rPr>
          <w:iCs/>
          <w:i/>
        </w:rPr>
        <w:t xml:space="preserve">vṛṣādi</w:t>
      </w:r>
      <w:r>
        <w:t xml:space="preserve"> </w:t>
      </w:r>
      <w:r>
        <w:t xml:space="preserve">group, by</w:t>
      </w:r>
      <w:r>
        <w:t xml:space="preserve"> </w:t>
      </w:r>
      <w:r>
        <w:t xml:space="preserve">“</w:t>
      </w:r>
      <w:r>
        <w:t xml:space="preserve">vṛṣādīnāṃ ca</w:t>
      </w:r>
      <w:r>
        <w:t xml:space="preserve">”</w:t>
      </w:r>
      <w:r>
        <w:t xml:space="preserve"> </w:t>
      </w:r>
      <w:r>
        <w:t xml:space="preserve">(Pā. Sū. 6-1-203, as read) the initial acute.</w:t>
      </w:r>
      <w:r>
        <w:t xml:space="preserve"> </w:t>
      </w:r>
      <w:r>
        <w:rPr>
          <w:bCs/>
          <w:b/>
        </w:rPr>
        <w:t xml:space="preserve">चतन्तम्</w:t>
      </w:r>
      <w:r>
        <w:t xml:space="preserve">: root</w:t>
      </w:r>
      <w:r>
        <w:t xml:space="preserve"> </w:t>
      </w:r>
      <w:r>
        <w:rPr>
          <w:iCs/>
          <w:i/>
        </w:rPr>
        <w:t xml:space="preserve">cati yācane</w:t>
      </w:r>
      <w:r>
        <w:t xml:space="preserve">,</w:t>
      </w:r>
      <w:r>
        <w:t xml:space="preserve"> </w:t>
      </w:r>
      <w:r>
        <w:rPr>
          <w:iCs/>
          <w:i/>
        </w:rPr>
        <w:t xml:space="preserve">ubhayapadī</w:t>
      </w:r>
      <w:r>
        <w:t xml:space="preserve">; in the sense of</w:t>
      </w:r>
      <w:r>
        <w:t xml:space="preserve"> </w:t>
      </w:r>
      <w:r>
        <w:rPr>
          <w:iCs/>
          <w:i/>
        </w:rPr>
        <w:t xml:space="preserve">laṭ</w:t>
      </w:r>
      <w:r>
        <w:t xml:space="preserve">, the affix</w:t>
      </w:r>
      <w:r>
        <w:t xml:space="preserve"> </w:t>
      </w:r>
      <w:r>
        <w:rPr>
          <w:iCs/>
          <w:i/>
        </w:rPr>
        <w:t xml:space="preserve">śatṛ</w:t>
      </w:r>
      <w:r>
        <w:t xml:space="preserve">; the vikaraṇa</w:t>
      </w:r>
      <w:r>
        <w:t xml:space="preserve"> </w:t>
      </w:r>
      <w:r>
        <w:rPr>
          <w:iCs/>
          <w:i/>
        </w:rPr>
        <w:t xml:space="preserve">śap</w:t>
      </w:r>
      <w:r>
        <w:t xml:space="preserve">; the word</w:t>
      </w:r>
      <w:r>
        <w:t xml:space="preserve"> </w:t>
      </w:r>
      <w:r>
        <w:rPr>
          <w:iCs/>
          <w:i/>
        </w:rPr>
        <w:t xml:space="preserve">catat</w:t>
      </w:r>
      <w:r>
        <w:t xml:space="preserve">; used here in the sense of motion; by the root accent the initial acute; in the accusative singular the</w:t>
      </w:r>
      <w:r>
        <w:t xml:space="preserve"> </w:t>
      </w:r>
      <w:r>
        <w:rPr>
          <w:iCs/>
          <w:i/>
        </w:rPr>
        <w:t xml:space="preserve">num</w:t>
      </w:r>
      <w:r>
        <w:t xml:space="preserve"> </w:t>
      </w:r>
      <w:r>
        <w:t xml:space="preserve">augment by</w:t>
      </w:r>
      <w:r>
        <w:t xml:space="preserve"> </w:t>
      </w:r>
      <w:r>
        <w:t xml:space="preserve">“</w:t>
      </w:r>
      <w:r>
        <w:t xml:space="preserve">ugidacāṃ…</w:t>
      </w:r>
      <w:r>
        <w:t xml:space="preserve">”</w:t>
      </w:r>
      <w:r>
        <w:t xml:space="preserve">.</w:t>
      </w:r>
      <w:r>
        <w:t xml:space="preserve"> </w:t>
      </w:r>
      <w:r>
        <w:rPr>
          <w:bCs/>
          <w:b/>
        </w:rPr>
        <w:t xml:space="preserve">युजानम्</w:t>
      </w:r>
      <w:r>
        <w:t xml:space="preserve">: root</w:t>
      </w:r>
      <w:r>
        <w:t xml:space="preserve"> </w:t>
      </w:r>
      <w:r>
        <w:rPr>
          <w:iCs/>
          <w:i/>
        </w:rPr>
        <w:t xml:space="preserve">yujir yoge</w:t>
      </w:r>
      <w:r>
        <w:t xml:space="preserve">, of the</w:t>
      </w:r>
      <w:r>
        <w:t xml:space="preserve"> </w:t>
      </w:r>
      <w:r>
        <w:rPr>
          <w:iCs/>
          <w:i/>
        </w:rPr>
        <w:t xml:space="preserve">rudhādi</w:t>
      </w:r>
      <w:r>
        <w:t xml:space="preserve"> </w:t>
      </w:r>
      <w:r>
        <w:t xml:space="preserve">class; in the sense of</w:t>
      </w:r>
      <w:r>
        <w:t xml:space="preserve"> </w:t>
      </w:r>
      <w:r>
        <w:rPr>
          <w:iCs/>
          <w:i/>
        </w:rPr>
        <w:t xml:space="preserve">laṭ</w:t>
      </w:r>
      <w:r>
        <w:t xml:space="preserve">, the affix</w:t>
      </w:r>
      <w:r>
        <w:t xml:space="preserve"> </w:t>
      </w:r>
      <w:r>
        <w:rPr>
          <w:iCs/>
          <w:i/>
        </w:rPr>
        <w:t xml:space="preserve">śānac</w:t>
      </w:r>
      <w:r>
        <w:t xml:space="preserve">; by</w:t>
      </w:r>
      <w:r>
        <w:t xml:space="preserve"> </w:t>
      </w:r>
      <w:r>
        <w:t xml:space="preserve">“</w:t>
      </w:r>
      <w:r>
        <w:t xml:space="preserve">bahulaṃ chandasi</w:t>
      </w:r>
      <w:r>
        <w:t xml:space="preserve">”</w:t>
      </w:r>
      <w:r>
        <w:t xml:space="preserve"> </w:t>
      </w:r>
      <w:r>
        <w:t xml:space="preserve">the</w:t>
      </w:r>
      <w:r>
        <w:t xml:space="preserve"> </w:t>
      </w:r>
      <w:r>
        <w:rPr>
          <w:iCs/>
          <w:i/>
        </w:rPr>
        <w:t xml:space="preserve">luk</w:t>
      </w:r>
      <w:r>
        <w:t xml:space="preserve"> </w:t>
      </w:r>
      <w:r>
        <w:t xml:space="preserve">of the</w:t>
      </w:r>
      <w:r>
        <w:t xml:space="preserve"> </w:t>
      </w:r>
      <w:r>
        <w:rPr>
          <w:iCs/>
          <w:i/>
        </w:rPr>
        <w:t xml:space="preserve">śnam</w:t>
      </w:r>
      <w:r>
        <w:t xml:space="preserve"> </w:t>
      </w:r>
      <w:r>
        <w:t xml:space="preserve">vikaraṇa; in the accusative singular the form</w:t>
      </w:r>
      <w:r>
        <w:t xml:space="preserve"> </w:t>
      </w:r>
      <w:r>
        <w:rPr>
          <w:iCs/>
          <w:i/>
        </w:rPr>
        <w:t xml:space="preserve">yujānam</w:t>
      </w:r>
      <w:r>
        <w:t xml:space="preserve">; since the affix is</w:t>
      </w:r>
      <w:r>
        <w:t xml:space="preserve"> </w:t>
      </w:r>
      <w:r>
        <w:rPr>
          <w:iCs/>
          <w:i/>
        </w:rPr>
        <w:t xml:space="preserve">c</w:t>
      </w:r>
      <w:r>
        <w:t xml:space="preserve">-marked, by</w:t>
      </w:r>
      <w:r>
        <w:t xml:space="preserve"> </w:t>
      </w:r>
      <w:r>
        <w:t xml:space="preserve">“</w:t>
      </w:r>
      <w:r>
        <w:t xml:space="preserve">citaḥ</w:t>
      </w:r>
      <w:r>
        <w:t xml:space="preserve">”</w:t>
      </w:r>
      <w:r>
        <w:t xml:space="preserve"> </w:t>
      </w:r>
      <w:r>
        <w:t xml:space="preserve">the final acute; with</w:t>
      </w:r>
      <w:r>
        <w:t xml:space="preserve"> </w:t>
      </w:r>
      <w:r>
        <w:rPr>
          <w:iCs/>
          <w:i/>
        </w:rPr>
        <w:t xml:space="preserve">am</w:t>
      </w:r>
      <w:r>
        <w:t xml:space="preserve"> </w:t>
      </w:r>
      <w:r>
        <w:t xml:space="preserve">following, the single substitute, which by</w:t>
      </w:r>
      <w:r>
        <w:t xml:space="preserve"> </w:t>
      </w:r>
      <w:r>
        <w:t xml:space="preserve">“</w:t>
      </w:r>
      <w:r>
        <w:t xml:space="preserve">ekādeśa udāttenodāttaḥ</w:t>
      </w:r>
      <w:r>
        <w:t xml:space="preserve">”</w:t>
      </w:r>
      <w:r>
        <w:t xml:space="preserve"> </w:t>
      </w:r>
      <w:r>
        <w:t xml:space="preserve">is acute.</w:t>
      </w:r>
      <w:r>
        <w:t xml:space="preserve"> </w:t>
      </w:r>
      <w:r>
        <w:rPr>
          <w:bCs/>
          <w:b/>
        </w:rPr>
        <w:t xml:space="preserve">वहन्तम्</w:t>
      </w:r>
      <w:r>
        <w:t xml:space="preserve">: root</w:t>
      </w:r>
      <w:r>
        <w:t xml:space="preserve"> </w:t>
      </w:r>
      <w:r>
        <w:rPr>
          <w:iCs/>
          <w:i/>
        </w:rPr>
        <w:t xml:space="preserve">vaha prāpaṇe</w:t>
      </w:r>
      <w:r>
        <w:t xml:space="preserve">; as before, the affix</w:t>
      </w:r>
      <w:r>
        <w:t xml:space="preserve"> </w:t>
      </w:r>
      <w:r>
        <w:rPr>
          <w:iCs/>
          <w:i/>
        </w:rPr>
        <w:t xml:space="preserve">śatṛ</w:t>
      </w:r>
      <w:r>
        <w:t xml:space="preserve">; the</w:t>
      </w:r>
      <w:r>
        <w:t xml:space="preserve"> </w:t>
      </w:r>
      <w:r>
        <w:rPr>
          <w:iCs/>
          <w:i/>
        </w:rPr>
        <w:t xml:space="preserve">laṭ</w:t>
      </w:r>
      <w:r>
        <w:t xml:space="preserve">-sārvadhātuka and the vikaraṇa</w:t>
      </w:r>
      <w:r>
        <w:t xml:space="preserve"> </w:t>
      </w:r>
      <w:r>
        <w:rPr>
          <w:iCs/>
          <w:i/>
        </w:rPr>
        <w:t xml:space="preserve">śap</w:t>
      </w:r>
      <w:r>
        <w:t xml:space="preserve"> </w:t>
      </w:r>
      <w:r>
        <w:t xml:space="preserve">being unaccented, by the root accent the initial acute.</w:t>
      </w:r>
      <w:r>
        <w:t xml:space="preserve"> </w:t>
      </w:r>
      <w:r>
        <w:rPr>
          <w:bCs/>
          <w:b/>
        </w:rPr>
        <w:t xml:space="preserve">सजोषाः</w:t>
      </w:r>
      <w:r>
        <w:t xml:space="preserve">: root</w:t>
      </w:r>
      <w:r>
        <w:t xml:space="preserve"> </w:t>
      </w:r>
      <w:r>
        <w:rPr>
          <w:iCs/>
          <w:i/>
        </w:rPr>
        <w:t xml:space="preserve">juṣī prītisevanayoḥ</w:t>
      </w:r>
      <w:r>
        <w:t xml:space="preserve">;</w:t>
      </w:r>
      <w:r>
        <w:t xml:space="preserve"> </w:t>
      </w:r>
      <w:r>
        <w:t xml:space="preserve">“</w:t>
      </w:r>
      <w:r>
        <w:t xml:space="preserve">those who enjoy together</w:t>
      </w:r>
      <w:r>
        <w:t xml:space="preserve">”</w:t>
      </w:r>
      <w:r>
        <w:t xml:space="preserve"> </w:t>
      </w:r>
      <w:r>
        <w:t xml:space="preserve">are</w:t>
      </w:r>
      <w:r>
        <w:t xml:space="preserve"> </w:t>
      </w:r>
      <w:r>
        <w:rPr>
          <w:iCs/>
          <w:i/>
        </w:rPr>
        <w:t xml:space="preserve">sajoṣasaḥ</w:t>
      </w:r>
      <w:r>
        <w:t xml:space="preserve">; to the root the affix</w:t>
      </w:r>
      <w:r>
        <w:t xml:space="preserve"> </w:t>
      </w:r>
      <w:r>
        <w:rPr>
          <w:iCs/>
          <w:i/>
        </w:rPr>
        <w:t xml:space="preserve">asun</w:t>
      </w:r>
      <w:r>
        <w:t xml:space="preserve">; because the affix conditions it,</w:t>
      </w:r>
      <w:r>
        <w:t xml:space="preserve"> </w:t>
      </w:r>
      <w:r>
        <w:rPr>
          <w:iCs/>
          <w:i/>
        </w:rPr>
        <w:t xml:space="preserve">guṇa</w:t>
      </w:r>
      <w:r>
        <w:t xml:space="preserve"> </w:t>
      </w:r>
      <w:r>
        <w:t xml:space="preserve">of the root’s penultimate; by</w:t>
      </w:r>
      <w:r>
        <w:t xml:space="preserve"> </w:t>
      </w:r>
      <w:r>
        <w:t xml:space="preserve">“</w:t>
      </w:r>
      <w:r>
        <w:t xml:space="preserve">samānasya chandasy amūrdhaspaktheṣu</w:t>
      </w:r>
      <w:r>
        <w:t xml:space="preserve">”</w:t>
      </w:r>
      <w:r>
        <w:t xml:space="preserve"> </w:t>
      </w:r>
      <w:r>
        <w:t xml:space="preserve">(Pā. Sū. 6-3-84, as read)</w:t>
      </w:r>
      <w:r>
        <w:t xml:space="preserve"> </w:t>
      </w:r>
      <w:r>
        <w:rPr>
          <w:iCs/>
          <w:i/>
        </w:rPr>
        <w:t xml:space="preserve">sa</w:t>
      </w:r>
      <w:r>
        <w:t xml:space="preserve"> </w:t>
      </w:r>
      <w:r>
        <w:t xml:space="preserve">for</w:t>
      </w:r>
      <w:r>
        <w:t xml:space="preserve"> </w:t>
      </w:r>
      <w:r>
        <w:rPr>
          <w:iCs/>
          <w:i/>
        </w:rPr>
        <w:t xml:space="preserve">samāna</w:t>
      </w:r>
      <w:r>
        <w:t xml:space="preserve">; the word</w:t>
      </w:r>
      <w:r>
        <w:t xml:space="preserve"> </w:t>
      </w:r>
      <w:r>
        <w:rPr>
          <w:iCs/>
          <w:i/>
        </w:rPr>
        <w:t xml:space="preserve">sajoṣas</w:t>
      </w:r>
      <w:r>
        <w:t xml:space="preserve">; in the compound, by</w:t>
      </w:r>
      <w:r>
        <w:t xml:space="preserve"> </w:t>
      </w:r>
      <w:r>
        <w:t xml:space="preserve">“</w:t>
      </w:r>
      <w:r>
        <w:t xml:space="preserve">gatikārakopapadāt kṛt</w:t>
      </w:r>
      <w:r>
        <w:t xml:space="preserve">”</w:t>
      </w:r>
      <w:r>
        <w:t xml:space="preserve"> </w:t>
      </w:r>
      <w:r>
        <w:t xml:space="preserve">the accent of the latter member of a</w:t>
      </w:r>
      <w:r>
        <w:t xml:space="preserve"> </w:t>
      </w:r>
      <w:r>
        <w:rPr>
          <w:iCs/>
          <w:i/>
        </w:rPr>
        <w:t xml:space="preserve">kṛdanta</w:t>
      </w:r>
      <w:r>
        <w:t xml:space="preserve">, the first member’s accent; where the nominative plural would come, since</w:t>
      </w:r>
      <w:r>
        <w:t xml:space="preserve"> </w:t>
      </w:r>
      <w:r>
        <w:rPr>
          <w:iCs/>
          <w:i/>
        </w:rPr>
        <w:t xml:space="preserve">su</w:t>
      </w:r>
      <w:r>
        <w:t xml:space="preserve"> </w:t>
      </w:r>
      <w:r>
        <w:t xml:space="preserve">follows [by</w:t>
      </w:r>
      <w:r>
        <w:t xml:space="preserve"> </w:t>
      </w:r>
      <w:r>
        <w:t xml:space="preserve">“</w:t>
      </w:r>
      <w:r>
        <w:t xml:space="preserve">supāṃ sulug…</w:t>
      </w:r>
      <w:r>
        <w:t xml:space="preserve">”</w:t>
      </w:r>
      <w:r>
        <w:t xml:space="preserve"> </w:t>
      </w:r>
      <w:r>
        <w:rPr>
          <w:iCs/>
          <w:i/>
        </w:rPr>
        <w:t xml:space="preserve">su</w:t>
      </w:r>
      <w:r>
        <w:t xml:space="preserve"> </w:t>
      </w:r>
      <w:r>
        <w:t xml:space="preserve">for</w:t>
      </w:r>
      <w:r>
        <w:t xml:space="preserve"> </w:t>
      </w:r>
      <w:r>
        <w:rPr>
          <w:iCs/>
          <w:i/>
        </w:rPr>
        <w:t xml:space="preserve">jas</w:t>
      </w:r>
      <w:r>
        <w:t xml:space="preserve">, as read], by</w:t>
      </w:r>
      <w:r>
        <w:t xml:space="preserve"> </w:t>
      </w:r>
      <w:r>
        <w:t xml:space="preserve">“</w:t>
      </w:r>
      <w:r>
        <w:t xml:space="preserve">atvasantasya cādhātoḥ</w:t>
      </w:r>
      <w:r>
        <w:t xml:space="preserve">”</w:t>
      </w:r>
      <w:r>
        <w:t xml:space="preserve"> </w:t>
      </w:r>
      <w:r>
        <w:t xml:space="preserve">the lengthening of the penultimate, by</w:t>
      </w:r>
      <w:r>
        <w:t xml:space="preserve"> </w:t>
      </w:r>
      <w:r>
        <w:t xml:space="preserve">“</w:t>
      </w:r>
      <w:r>
        <w:t xml:space="preserve">halṅyābbhyo…</w:t>
      </w:r>
      <w:r>
        <w:t xml:space="preserve">”</w:t>
      </w:r>
      <w:r>
        <w:t xml:space="preserve"> </w:t>
      </w:r>
      <w:r>
        <w:t xml:space="preserve">the loss of</w:t>
      </w:r>
      <w:r>
        <w:t xml:space="preserve"> </w:t>
      </w:r>
      <w:r>
        <w:rPr>
          <w:iCs/>
          <w:i/>
        </w:rPr>
        <w:t xml:space="preserve">su</w:t>
      </w:r>
      <w:r>
        <w:t xml:space="preserve">, and the</w:t>
      </w:r>
      <w:r>
        <w:t xml:space="preserve"> </w:t>
      </w:r>
      <w:r>
        <w:rPr>
          <w:iCs/>
          <w:i/>
        </w:rPr>
        <w:t xml:space="preserve">ru</w:t>
      </w:r>
      <w:r>
        <w:t xml:space="preserve"> </w:t>
      </w:r>
      <w:r>
        <w:t xml:space="preserve">for the final</w:t>
      </w:r>
      <w:r>
        <w:t xml:space="preserve"> </w:t>
      </w:r>
      <w:r>
        <w:rPr>
          <w:iCs/>
          <w:i/>
        </w:rPr>
        <w:t xml:space="preserve">s</w:t>
      </w:r>
      <w:r>
        <w:t xml:space="preserve"> </w:t>
      </w:r>
      <w:r>
        <w:t xml:space="preserve">because it is at the end of a</w:t>
      </w:r>
      <w:r>
        <w:t xml:space="preserve"> </w:t>
      </w:r>
      <w:r>
        <w:rPr>
          <w:iCs/>
          <w:i/>
        </w:rPr>
        <w:t xml:space="preserve">pada</w:t>
      </w:r>
      <w:r>
        <w:t xml:space="preserve">; by</w:t>
      </w:r>
      <w:r>
        <w:t xml:space="preserve"> </w:t>
      </w:r>
      <w:r>
        <w:t xml:space="preserve">“</w:t>
      </w:r>
      <w:r>
        <w:t xml:space="preserve">kharavasānayor visarjanīyaḥ</w:t>
      </w:r>
      <w:r>
        <w:t xml:space="preserve">”</w:t>
      </w:r>
      <w:r>
        <w:t xml:space="preserve"> </w:t>
      </w:r>
      <w:r>
        <w:t xml:space="preserve">the</w:t>
      </w:r>
      <w:r>
        <w:t xml:space="preserve"> </w:t>
      </w:r>
      <w:r>
        <w:rPr>
          <w:iCs/>
          <w:i/>
        </w:rPr>
        <w:t xml:space="preserve">visarga</w:t>
      </w:r>
      <w:r>
        <w:t xml:space="preserve">.</w:t>
      </w:r>
      <w:r>
        <w:t xml:space="preserve"> </w:t>
      </w:r>
      <w:r>
        <w:rPr>
          <w:iCs/>
          <w:i/>
        </w:rPr>
        <w:t xml:space="preserve">(In reality the form would arise in the case ending</w:t>
      </w:r>
      <w:r>
        <w:rPr>
          <w:iCs/>
          <w:i/>
        </w:rPr>
        <w:t xml:space="preserve"> </w:t>
      </w:r>
      <w:r>
        <w:t xml:space="preserve">jas</w:t>
      </w:r>
      <w:r>
        <w:rPr>
          <w:iCs/>
          <w:i/>
        </w:rPr>
        <w:t xml:space="preserve">; but here, by</w:t>
      </w:r>
      <w:r>
        <w:rPr>
          <w:iCs/>
          <w:i/>
        </w:rPr>
        <w:t xml:space="preserve"> </w:t>
      </w:r>
      <w:r>
        <w:rPr>
          <w:iCs/>
          <w:i/>
        </w:rPr>
        <w:t xml:space="preserve">“</w:t>
      </w:r>
      <w:r>
        <w:rPr>
          <w:iCs/>
          <w:i/>
        </w:rPr>
        <w:t xml:space="preserve">supāṃ sulug…</w:t>
      </w:r>
      <w:r>
        <w:rPr>
          <w:iCs/>
          <w:i/>
        </w:rPr>
        <w:t xml:space="preserve">”</w:t>
      </w:r>
      <w:r>
        <w:rPr>
          <w:iCs/>
          <w:i/>
        </w:rPr>
        <w:t xml:space="preserve"> </w:t>
      </w:r>
      <w:r>
        <w:t xml:space="preserve">su* has come as the substitute for</w:t>
      </w:r>
      <w:r>
        <w:t xml:space="preserve"> </w:t>
      </w:r>
      <w:r>
        <w:rPr>
          <w:iCs/>
          <w:i/>
        </w:rPr>
        <w:t xml:space="preserve">jas</w:t>
      </w:r>
      <w:r>
        <w:t xml:space="preserve">.)*</w:t>
      </w:r>
      <w:r>
        <w:t xml:space="preserve"> </w:t>
      </w:r>
      <w:r>
        <w:rPr>
          <w:iCs/>
          <w:i/>
        </w:rPr>
        <w:t xml:space="preserve">(continues on p. 161)</w:t>
      </w:r>
      <w:r>
        <w:t xml:space="preserve">.</w:t>
      </w:r>
    </w:p>
    <w:p>
      <w:r>
        <w:pict>
          <v:rect style="width:0;height:1.5pt" o:hralign="center" o:hrstd="t" o:hr="t"/>
        </w:pict>
      </w:r>
    </w:p>
    <w:bookmarkEnd w:id="222"/>
    <w:bookmarkStart w:id="224" w:name="page-161-pdf-179"/>
    <w:p>
      <w:pPr>
        <w:pStyle w:val="Heading3"/>
      </w:pPr>
      <w:r>
        <w:t xml:space="preserve">Page 161 (PDF 179)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9</w:t>
      </w:r>
      <w:r>
        <w:rPr>
          <w:iCs/>
          <w:i/>
        </w:rPr>
        <w:t xml:space="preserve">”</w:t>
      </w:r>
      <w:r>
        <w:rPr>
          <w:iCs/>
          <w:i/>
        </w:rPr>
        <w:t xml:space="preserve">; at the foot the signature mark</w:t>
      </w:r>
      <w:r>
        <w:rPr>
          <w:iCs/>
          <w:i/>
        </w:rPr>
        <w:t xml:space="preserve"> </w:t>
      </w:r>
      <w:r>
        <w:rPr>
          <w:iCs/>
          <w:i/>
        </w:rPr>
        <w:t xml:space="preserve">“</w:t>
      </w:r>
      <w:r>
        <w:rPr>
          <w:iCs/>
          <w:i/>
        </w:rPr>
        <w:t xml:space="preserve">VI 11</w:t>
      </w:r>
      <w:r>
        <w:rPr>
          <w:iCs/>
          <w:i/>
        </w:rPr>
        <w:t xml:space="preserve">”</w:t>
      </w:r>
      <w:r>
        <w:rPr>
          <w:iCs/>
          <w:i/>
        </w:rPr>
        <w:t xml:space="preserve">.)</w:t>
      </w:r>
    </w:p>
    <w:p>
      <w:pPr>
        <w:pStyle w:val="BodyText"/>
      </w:pPr>
      <w:r>
        <w:rPr>
          <w:bCs/>
          <w:b/>
        </w:rPr>
        <w:t xml:space="preserve">Grammar page for Rik 65.1, concluded (noted briefly).</w:t>
      </w:r>
      <w:r>
        <w:t xml:space="preserve"> </w:t>
      </w:r>
      <w:r>
        <w:rPr>
          <w:bCs/>
          <w:b/>
        </w:rPr>
        <w:t xml:space="preserve">पद्यैः</w:t>
      </w:r>
      <w:r>
        <w:t xml:space="preserve">: by</w:t>
      </w:r>
      <w:r>
        <w:t xml:space="preserve"> </w:t>
      </w:r>
      <w:r>
        <w:t xml:space="preserve">“</w:t>
      </w:r>
      <w:r>
        <w:t xml:space="preserve">ūḍidaṃpadādyappumraidyubhyaḥ</w:t>
      </w:r>
      <w:r>
        <w:t xml:space="preserve">”</w:t>
      </w:r>
      <w:r>
        <w:t xml:space="preserve"> </w:t>
      </w:r>
      <w:r>
        <w:t xml:space="preserve">(Pā. Sū. 6-1-171, as read) the case-ending receives the acute.</w:t>
      </w:r>
      <w:r>
        <w:t xml:space="preserve"> </w:t>
      </w:r>
      <w:r>
        <w:rPr>
          <w:bCs/>
          <w:b/>
        </w:rPr>
        <w:t xml:space="preserve">ग्मन्</w:t>
      </w:r>
      <w:r>
        <w:t xml:space="preserve">: root</w:t>
      </w:r>
      <w:r>
        <w:t xml:space="preserve"> </w:t>
      </w:r>
      <w:r>
        <w:rPr>
          <w:iCs/>
          <w:i/>
        </w:rPr>
        <w:t xml:space="preserve">gamḷ gatau</w:t>
      </w:r>
      <w:r>
        <w:t xml:space="preserve">; in the</w:t>
      </w:r>
      <w:r>
        <w:t xml:space="preserve"> </w:t>
      </w:r>
      <w:r>
        <w:rPr>
          <w:iCs/>
          <w:i/>
        </w:rPr>
        <w:t xml:space="preserve">luṅ</w:t>
      </w:r>
      <w:r>
        <w:t xml:space="preserve">, third person plural,</w:t>
      </w:r>
      <w:r>
        <w:t xml:space="preserve"> </w:t>
      </w:r>
      <w:r>
        <w:rPr>
          <w:iCs/>
          <w:i/>
        </w:rPr>
        <w:t xml:space="preserve">jhi</w:t>
      </w:r>
      <w:r>
        <w:t xml:space="preserve"> </w:t>
      </w:r>
      <w:r>
        <w:t xml:space="preserve">is replaced by</w:t>
      </w:r>
      <w:r>
        <w:t xml:space="preserve"> </w:t>
      </w:r>
      <w:r>
        <w:rPr>
          <w:iCs/>
          <w:i/>
        </w:rPr>
        <w:t xml:space="preserve">ant</w:t>
      </w:r>
      <w:r>
        <w:t xml:space="preserve">; the loss of</w:t>
      </w:r>
      <w:r>
        <w:t xml:space="preserve"> </w:t>
      </w:r>
      <w:r>
        <w:rPr>
          <w:iCs/>
          <w:i/>
        </w:rPr>
        <w:t xml:space="preserve">i</w:t>
      </w:r>
      <w:r>
        <w:t xml:space="preserve"> </w:t>
      </w:r>
      <w:r>
        <w:t xml:space="preserve">by</w:t>
      </w:r>
      <w:r>
        <w:t xml:space="preserve"> </w:t>
      </w:r>
      <w:r>
        <w:t xml:space="preserve">“</w:t>
      </w:r>
      <w:r>
        <w:t xml:space="preserve">itaś ca</w:t>
      </w:r>
      <w:r>
        <w:t xml:space="preserve">”</w:t>
      </w:r>
      <w:r>
        <w:t xml:space="preserve">; the</w:t>
      </w:r>
      <w:r>
        <w:t xml:space="preserve"> </w:t>
      </w:r>
      <w:r>
        <w:rPr>
          <w:iCs/>
          <w:i/>
        </w:rPr>
        <w:t xml:space="preserve">cli</w:t>
      </w:r>
      <w:r>
        <w:t xml:space="preserve">-vikaraṇa has</w:t>
      </w:r>
      <w:r>
        <w:t xml:space="preserve"> </w:t>
      </w:r>
      <w:r>
        <w:rPr>
          <w:iCs/>
          <w:i/>
        </w:rPr>
        <w:t xml:space="preserve">luk</w:t>
      </w:r>
      <w:r>
        <w:t xml:space="preserve"> </w:t>
      </w:r>
      <w:r>
        <w:t xml:space="preserve">by</w:t>
      </w:r>
      <w:r>
        <w:t xml:space="preserve"> </w:t>
      </w:r>
      <w:r>
        <w:t xml:space="preserve">“</w:t>
      </w:r>
      <w:r>
        <w:t xml:space="preserve">mantre ghasahvaraṇaśavṛdahādvṛcakrugamijanibhyo ler luk</w:t>
      </w:r>
      <w:r>
        <w:t xml:space="preserve">”</w:t>
      </w:r>
      <w:r>
        <w:t xml:space="preserve"> </w:t>
      </w:r>
      <w:r>
        <w:t xml:space="preserve">(Pā. Sū. 2-4-80, as read), because the affix that follows is</w:t>
      </w:r>
      <w:r>
        <w:t xml:space="preserve"> </w:t>
      </w:r>
      <w:r>
        <w:rPr>
          <w:iCs/>
          <w:i/>
        </w:rPr>
        <w:t xml:space="preserve">j</w:t>
      </w:r>
      <w:r>
        <w:t xml:space="preserve">-marked; by</w:t>
      </w:r>
      <w:r>
        <w:t xml:space="preserve"> </w:t>
      </w:r>
      <w:r>
        <w:t xml:space="preserve">“</w:t>
      </w:r>
      <w:r>
        <w:t xml:space="preserve">gamahanajana…</w:t>
      </w:r>
      <w:r>
        <w:t xml:space="preserve">”</w:t>
      </w:r>
      <w:r>
        <w:t xml:space="preserve"> </w:t>
      </w:r>
      <w:r>
        <w:t xml:space="preserve">(Pā. Sū. 6-4-98, as read) the loss of the root’s penultimate; by</w:t>
      </w:r>
      <w:r>
        <w:t xml:space="preserve"> </w:t>
      </w:r>
      <w:r>
        <w:t xml:space="preserve">“</w:t>
      </w:r>
      <w:r>
        <w:t xml:space="preserve">bahulaṃ chandasy amāṅyoge ’pi</w:t>
      </w:r>
      <w:r>
        <w:t xml:space="preserve">”</w:t>
      </w:r>
      <w:r>
        <w:t xml:space="preserve"> </w:t>
      </w:r>
      <w:r>
        <w:t xml:space="preserve">no</w:t>
      </w:r>
      <w:r>
        <w:t xml:space="preserve"> </w:t>
      </w:r>
      <w:r>
        <w:rPr>
          <w:iCs/>
          <w:i/>
        </w:rPr>
        <w:t xml:space="preserve">aṭ</w:t>
      </w:r>
      <w:r>
        <w:t xml:space="preserve"> </w:t>
      </w:r>
      <w:r>
        <w:t xml:space="preserve">comes; the</w:t>
      </w:r>
      <w:r>
        <w:t xml:space="preserve"> </w:t>
      </w:r>
      <w:r>
        <w:rPr>
          <w:iCs/>
          <w:i/>
        </w:rPr>
        <w:t xml:space="preserve">nighāta</w:t>
      </w:r>
      <w:r>
        <w:t xml:space="preserve"> </w:t>
      </w:r>
      <w:r>
        <w:t xml:space="preserve">accent of a verb; the form</w:t>
      </w:r>
      <w:r>
        <w:t xml:space="preserve"> </w:t>
      </w:r>
      <w:r>
        <w:rPr>
          <w:iCs/>
          <w:i/>
        </w:rPr>
        <w:t xml:space="preserve">gman</w:t>
      </w:r>
      <w:r>
        <w:t xml:space="preserve">.</w:t>
      </w:r>
      <w:r>
        <w:t xml:space="preserve"> </w:t>
      </w:r>
      <w:r>
        <w:rPr>
          <w:bCs/>
          <w:b/>
        </w:rPr>
        <w:t xml:space="preserve">यजत्राः</w:t>
      </w:r>
      <w:r>
        <w:t xml:space="preserve">: root</w:t>
      </w:r>
      <w:r>
        <w:t xml:space="preserve"> </w:t>
      </w:r>
      <w:r>
        <w:rPr>
          <w:iCs/>
          <w:i/>
        </w:rPr>
        <w:t xml:space="preserve">yaja devapūjāsaṅgatikaraṇadāneṣu</w:t>
      </w:r>
      <w:r>
        <w:t xml:space="preserve">; by</w:t>
      </w:r>
      <w:r>
        <w:t xml:space="preserve"> </w:t>
      </w:r>
      <w:r>
        <w:t xml:space="preserve">“</w:t>
      </w:r>
      <w:r>
        <w:t xml:space="preserve">aminakṣiyajivadhi…</w:t>
      </w:r>
      <w:r>
        <w:t xml:space="preserve">”</w:t>
      </w:r>
      <w:r>
        <w:t xml:space="preserve"> </w:t>
      </w:r>
      <w:r>
        <w:t xml:space="preserve">(Pā. Sū. 2-38-5 [?], as printed; small type) the affix</w:t>
      </w:r>
      <w:r>
        <w:t xml:space="preserve"> </w:t>
      </w:r>
      <w:r>
        <w:rPr>
          <w:iCs/>
          <w:i/>
        </w:rPr>
        <w:t xml:space="preserve">atran</w:t>
      </w:r>
      <w:r>
        <w:t xml:space="preserve">; because the affix is</w:t>
      </w:r>
      <w:r>
        <w:t xml:space="preserve"> </w:t>
      </w:r>
      <w:r>
        <w:rPr>
          <w:iCs/>
          <w:i/>
        </w:rPr>
        <w:t xml:space="preserve">n</w:t>
      </w:r>
      <w:r>
        <w:t xml:space="preserve">-marked, by</w:t>
      </w:r>
      <w:r>
        <w:t xml:space="preserve"> </w:t>
      </w:r>
      <w:r>
        <w:t xml:space="preserve">“</w:t>
      </w:r>
      <w:r>
        <w:t xml:space="preserve">ñnityādir nityam</w:t>
      </w:r>
      <w:r>
        <w:t xml:space="preserve">”</w:t>
      </w:r>
      <w:r>
        <w:t xml:space="preserve"> </w:t>
      </w:r>
      <w:r>
        <w:t xml:space="preserve">the initial acute; the plural form.</w:t>
      </w:r>
      <w:r>
        <w:t xml:space="preserve"> </w:t>
      </w:r>
      <w:r>
        <w:rPr>
          <w:bCs/>
          <w:b/>
        </w:rPr>
        <w:t xml:space="preserve">॥ १–२ ॥</w:t>
      </w:r>
      <w:r>
        <w:t xml:space="preserve"> </w:t>
      </w:r>
      <w:r>
        <w:rPr>
          <w:iCs/>
          <w:i/>
        </w:rPr>
        <w:t xml:space="preserve">Grammar page, noted briefly; sūtra numbers as read. Rik 65.1 ends here (ornamental rule).</w:t>
      </w:r>
    </w:p>
    <w:bookmarkStart w:id="223" w:name="rik-65.2-printed-3-4"/>
    <w:p>
      <w:pPr>
        <w:pStyle w:val="Heading4"/>
      </w:pPr>
      <w:r>
        <w:t xml:space="preserve">Rik 65.2</w:t>
      </w:r>
      <w:r>
        <w:t xml:space="preserve"> </w:t>
      </w:r>
      <w:r>
        <w:rPr>
          <w:iCs/>
          <w:i/>
        </w:rPr>
        <w:t xml:space="preserve">(printed</w:t>
      </w:r>
      <w:r>
        <w:rPr>
          <w:iCs/>
          <w:i/>
        </w:rPr>
        <w:t xml:space="preserve"> </w:t>
      </w:r>
      <w:r>
        <w:rPr>
          <w:iCs/>
          <w:i/>
        </w:rPr>
        <w:t xml:space="preserve">“</w:t>
      </w:r>
      <w:r>
        <w:rPr>
          <w:iCs/>
          <w:i/>
        </w:rPr>
        <w:t xml:space="preserve">3 || 4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line 1: the svarita of</w:t>
      </w:r>
      <w:r>
        <w:t xml:space="preserve"> </w:t>
      </w:r>
      <w:r>
        <w:t xml:space="preserve">bhuvat</w:t>
      </w:r>
      <w:r>
        <w:t xml:space="preserve"> </w:t>
      </w:r>
      <w:r>
        <w:rPr>
          <w:iCs/>
          <w:i/>
        </w:rPr>
        <w:t xml:space="preserve">stands over the join of</w:t>
      </w:r>
      <w:r>
        <w:t xml:space="preserve"> </w:t>
      </w:r>
      <w:r>
        <w:t xml:space="preserve">bhu</w:t>
      </w:r>
      <w:r>
        <w:t xml:space="preserve"> </w:t>
      </w:r>
      <w:r>
        <w:rPr>
          <w:iCs/>
          <w:i/>
        </w:rPr>
        <w:t xml:space="preserve">and</w:t>
      </w:r>
      <w:r>
        <w:t xml:space="preserve"> </w:t>
      </w:r>
      <w:r>
        <w:t xml:space="preserve">vat</w:t>
      </w:r>
      <w:r>
        <w:t xml:space="preserve"> </w:t>
      </w:r>
      <w:r>
        <w:rPr>
          <w:iCs/>
          <w:i/>
        </w:rPr>
        <w:t xml:space="preserve">and is read on</w:t>
      </w:r>
      <w:r>
        <w:t xml:space="preserve"> </w:t>
      </w:r>
      <w:r>
        <w:t xml:space="preserve">vat</w:t>
      </w:r>
      <w:r>
        <w:rPr>
          <w:iCs/>
          <w:i/>
        </w:rPr>
        <w:t xml:space="preserve">.</w:t>
      </w:r>
    </w:p>
    <w:p>
      <w:pPr>
        <w:pStyle w:val="BlockText"/>
      </w:pPr>
      <w:r>
        <w:rPr>
          <w:bCs/>
          <w:b/>
        </w:rPr>
        <w:t xml:space="preserve">ऋ॒तस्य॑ दे॒वा अनु॑ व्र॒ता गु॒र्भुव॑त्प॒रिष्टि॒र्द्यौर्न भूम ।</w:t>
      </w:r>
      <w:r>
        <w:t xml:space="preserve"> </w:t>
      </w:r>
      <w:r>
        <w:t xml:space="preserve">[accent ?]</w:t>
      </w:r>
      <w:r>
        <w:t xml:space="preserve"> </w:t>
      </w:r>
      <w:r>
        <w:rPr>
          <w:bCs/>
          <w:b/>
        </w:rPr>
        <w:t xml:space="preserve">वर्धन्ती॒मापः॑ प॒न्वा सुशि॑श्वि॒मृतस्य॒ योना॒ गर्भे॒ सुजा॑तम् ॥ ३ ॥ ४ ॥</w:t>
      </w:r>
      <w:r>
        <w:t xml:space="preserve"> </w:t>
      </w:r>
      <w:r>
        <w:rPr>
          <w:iCs/>
          <w:i/>
        </w:rPr>
        <w:t xml:space="preserve">ṛtásya devā́ ánu vratā́ gur bhúvat paríṣṭir dyaúr na bhūma |</w:t>
      </w:r>
      <w:r>
        <w:t xml:space="preserve"> </w:t>
      </w:r>
      <w:r>
        <w:rPr>
          <w:iCs/>
          <w:i/>
        </w:rPr>
        <w:t xml:space="preserve">vardhantīm ā́paḥ panvā́ súśiśvim ṛ́tasya yónā gárbhe sújātam || 3 || 4 ||</w:t>
      </w:r>
    </w:p>
    <w:p>
      <w:pPr>
        <w:pStyle w:val="FirstParagraph"/>
      </w:pPr>
      <w:r>
        <w:rPr>
          <w:bCs/>
          <w:b/>
        </w:rPr>
        <w:t xml:space="preserve">॥ पदपाठः ॥ — Pada text</w:t>
      </w:r>
    </w:p>
    <w:p>
      <w:pPr>
        <w:pStyle w:val="BlockText"/>
      </w:pPr>
      <w:r>
        <w:rPr>
          <w:bCs/>
          <w:b/>
        </w:rPr>
        <w:t xml:space="preserve">ऋतस्य । देवाः । अनु । व्रता । गुः । भुवत् । परिष्टिः । द्यौः । न । भूम ।</w:t>
      </w:r>
      <w:r>
        <w:t xml:space="preserve"> </w:t>
      </w:r>
      <w:r>
        <w:rPr>
          <w:bCs/>
          <w:b/>
        </w:rPr>
        <w:t xml:space="preserve">वर्धन्ति । ईम् । आपः । पन्वा । सुऽशिश्विम् । ऋतस्य । योना । गर्भे । सुऽजातम् ॥ ३ ॥ ४ ॥</w:t>
      </w:r>
      <w:r>
        <w:t xml:space="preserve"> </w:t>
      </w:r>
      <w:r>
        <w:rPr>
          <w:iCs/>
          <w:i/>
        </w:rPr>
        <w:t xml:space="preserve">ṛtasya | devāḥ | anu | vratā | guḥ | bhuvat | pariṣṭiḥ | dyauḥ | na | bhūma |</w:t>
      </w:r>
      <w:r>
        <w:t xml:space="preserve"> </w:t>
      </w:r>
      <w:r>
        <w:rPr>
          <w:iCs/>
          <w:i/>
        </w:rPr>
        <w:t xml:space="preserve">vardhanti | īm | āpaḥ | panvā | su-śiśvim | ṛtasya | yonā | garbhe | su-jātam || 3 || 4 ||</w:t>
      </w:r>
    </w:p>
    <w:p>
      <w:r>
        <w:pict>
          <v:rect style="width:0;height:1.5pt" o:hralign="center" o:hrstd="t" o:hr="t"/>
        </w:pict>
      </w:r>
    </w:p>
    <w:bookmarkEnd w:id="223"/>
    <w:bookmarkEnd w:id="224"/>
    <w:bookmarkStart w:id="225" w:name="page-162-pdf-180"/>
    <w:p>
      <w:pPr>
        <w:pStyle w:val="Heading3"/>
      </w:pPr>
      <w:r>
        <w:t xml:space="preserve">Page 162 (PDF 180)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65</w:t>
      </w:r>
      <w:r>
        <w:rPr>
          <w:iCs/>
          <w:i/>
        </w:rPr>
        <w:t xml:space="preserve">”</w:t>
      </w:r>
      <w:r>
        <w:rPr>
          <w:iCs/>
          <w:i/>
        </w:rPr>
        <w:t xml:space="preserve"> </w:t>
      </w:r>
      <w:r>
        <w:rPr>
          <w:iCs/>
          <w:i/>
        </w:rPr>
        <w:t xml:space="preserve">as read.)</w:t>
      </w:r>
    </w:p>
    <w:p>
      <w:pPr>
        <w:pStyle w:val="BodyText"/>
      </w:pPr>
      <w:r>
        <w:rPr>
          <w:bCs/>
          <w:b/>
        </w:rPr>
        <w:t xml:space="preserve">॥ सायणभाष्यम् ॥ — Sāyaṇa’s bhāṣya</w:t>
      </w:r>
    </w:p>
    <w:p>
      <w:pPr>
        <w:pStyle w:val="BlockText"/>
      </w:pPr>
      <w:r>
        <w:rPr>
          <w:bCs/>
          <w:b/>
        </w:rPr>
        <w:t xml:space="preserve">उक्त एवार्थः स्पष्टीक्रियते । देवा ऋतस्य गतस्य पलायितस्याग्नेर्व्रता व्रतानि कर्माणि गमनावस्थानशयनादिरूपाण्यनु गुः । अन्वेष्टुमगमन् । तदनन्तरं परिष्टिः परितः सर्वतोऽन्वेषणं भुवत् । अभवत् । भूमा भूमिरस्यैवाग्नेरन्वेष्ट्भिर्देवैर्द्यौर्न स्वर्ग इवाभूत् । इन्द्रादयः सर्वे देवा अग्नेर्गवेषणाय भूलोकं प्राप्ता इत्यर्थः । आपो ऽब्देवता ईमेनमुदके प्रविष्टमग्निं वर्धन्ति । प्रवर्धयन्ति । यथा देवा न पश्यन्ति तथारक्षन्नित्यर्थः । कीदृशं । पन्वा स्तोत्रेण सुशिश्विं सुष्ठु प्रवर्धितं । ऋतस्य योना । योनिरित्युदकनाम । ऋतस्य यज्ञस्यान्नस्य वा कारणभूते जले गर्भे गर्भस्थाने मध्ये सुजातं सुष्ठु प्रादुर्भूतं । एवमप्सु वर्तमानमग्निं देवेभ्यो मत्स्यः प्रावोचत् । तदनन्तरं देवास्तमज्ञासिषुरिति भावः । तथा च तैत्तिरीयकं । स निलायत सोऽपः प्राविशत्तं देवताः प्रैषमैच्छन् तं मत्स्यः प्राब्रवीदिति ॥ व्रता । शेश्छन्दसि बहुलमिति शेर्लोपः । गुः । इण् गतौ । इणो गा लुङीति गादेशः । गातिस्थेति सिचो लुक् । आते इति झेर्जुस् । उस्यपदान्तादिति पररूपत्वम् । परिष्टिः । इषु इच्छायां । क्तिनि तितुत्रेष्वितीट्प्रतिषेधः । शकन्ध्वादित्वात्पररूपत्वम् । पा. ६-१-९४-४ । तादौ च निति इति गतेः प्रकृतिस्वरत्वम् । भूमा । सुपां सुलुगिति सोर्डादेशः । ह्रस्वश्छान्दसः । वर्धन्ति । छन्दस्युभयथेति शप आर्धधातुकत्वाण्णेरनिटीति णिलोपः । शपः पित्त्वादनुदात्तत्वम् । तिङश्च लसार्वधातुकस्वरेण धातुस्वरः शिष्यते । पन्वा । पन स्तुतौ । औणादिको भाव उप्रत्ययः । सुशिश्विं । टुओश्वि गतिवृद्ध्योः । आद्गमहनजन इत्येत्रोत्सर्गश्छन्दसि । पा. ३-२-१७१-२ इति वचनात्किप्रत्ययः । वचिस्वपीत्यादिना सम्प्रसारणं । लिड्वद्भावाद्द्विर्भावे बहुलं छन्दसीत्येकारस्येत्वं । छान्दसो यणादेशः । सुः पूजायां । पा. १-४-९४ इति सोः कर्मप्रवचनीयत्वं । स्तुती पूजायां । पा. २-२-१८ इति प्रादिसमासः । अव्ययपूर्वपदप्रकृतिस्वरत्वं ॥</w:t>
      </w:r>
      <w:r>
        <w:t xml:space="preserve"> </w:t>
      </w:r>
      <w:r>
        <w:rPr>
          <w:iCs/>
          <w:i/>
        </w:rPr>
        <w:t xml:space="preserve">ukta evārthaḥ spaṣṭīkriyate | devā ṛtasya gatasya palāyitasyāgner vratā vratāni karmāṇi gamanāvasthānaśayanādirūpāṇy anu guḥ | anveṣṭum agaman | tadanantaraṃ pariṣṭiḥ paritaḥ sarvato</w:t>
      </w:r>
      <w:r>
        <w:rPr>
          <w:iCs/>
          <w:i/>
        </w:rPr>
        <w:t xml:space="preserve"> </w:t>
      </w:r>
      <w:r>
        <w:rPr>
          <w:iCs/>
          <w:i/>
        </w:rPr>
        <w:t xml:space="preserve">‘</w:t>
      </w:r>
      <w:r>
        <w:rPr>
          <w:iCs/>
          <w:i/>
        </w:rPr>
        <w:t xml:space="preserve">nveṣaṇaṃ bhuvat | abhavat | bhūmā bhūmir asyaivāgner anveṣṭṛbhir devair dyaur na svarga ivābhūt | indrādayaḥ sarve devā agner gaveṣaṇāya bhūlokaṃ prāptā ity arthaḥ | āpo ’bdevatā īm enam udake praviṣṭam agniṃ vardhanti | pravardhayanti | yathā devā na paśyanti tathārakṣann ity arthaḥ | kīdṛśaṃ | panvā stotreṇa suśiśviṃ suṣṭhu pravardhitaṃ | ṛtasya yonā | yonir ity udakanāma | ṛtasya yajñasyānnasya vā kāraṇabhūte jale garbhe garbhasthāne madhye sujātaṃ suṣṭhu prādurbhūtaṃ | evam apsu vartamānam agniṃ devebhyo matsyaḥ prāvocat | tadanantaraṃ devās tam ajñāsiṣur iti bhāvaḥ | tathā ca taittirīyakaṃ | sa nilāyata so ’paḥ prāviśat taṃ devatāḥ praiṣam aicchan taṃ matsyaḥ prābravīd iti || vratā | śeś chandasi bahulam iti śer lopaḥ | guḥ | iṇ gatau | iṇo gā luṅīti gādeśaḥ | gātistheti sico luk | āte iti jher jus | usy apadāntād iti pararūpatvam | pariṣṭiḥ | iṣu icchāyāṃ | ktini titutreṣv iti iṭpratiṣedhaḥ | śakandhvāditvāt pararūpatvam | Pā. 6-1-94-4 | tādau ca niti iti gateḥ prakṛtisvaratvam | bhūmā | supāṃ sulug iti sor ḍādeśaḥ | hrasvaś chāndasaḥ | vardhanti | chandasy ubhayatheti śapa ārdhadhātukatvāṇ ṇer aniṭīti ṇilopaḥ | śapaḥ pittvād anudāttatvam | tiṅaś ca lasārvadhātukasvareṇa dhātusvaraḥ śiṣyate | panvā | pana stutau | auṇādiko bhāva u-pratyayaḥ | suśiśviṃ | ṭuośvi gativṛddhyoḥ | ād gamahanajana ity etrotsargaś chandasi | Pā. 3-2-171-2 iti vacanāt kipratyayaḥ | vacisvapītyādinā samprasāraṇaṃ | liḍvadbhāvād dvirbhāve bahulaṃ chandasīty ekārasyetvaṃ | chāndaso yaṇādeśaḥ | suḥ pūjāyāṃ | Pā. 1-4-94 iti soḥ karmapravacanīyatvaṃ | stutī pūjāyāṃ | Pā. 2-2-18 iti prādisamāsaḥ | avyayapūrvapadaprakṛtisvaratvaṃ ||</w:t>
      </w:r>
      <w:r>
        <w:rPr>
          <w:iCs/>
          <w:i/>
          <w:iCs/>
          <w:i/>
        </w:rPr>
        <w:t xml:space="preserve"> </w:t>
      </w:r>
      <w:r>
        <w:rPr>
          <w:iCs/>
          <w:i/>
        </w:rPr>
        <w:t xml:space="preserve">”The sense already stated is made clear. The gods</w:t>
      </w:r>
      <w:r>
        <w:rPr>
          <w:iCs/>
          <w:i/>
        </w:rPr>
        <w:t xml:space="preserve"> </w:t>
      </w:r>
      <w:r>
        <w:rPr>
          <w:bCs/>
          <w:b/>
          <w:iCs/>
          <w:i/>
        </w:rPr>
        <w:t xml:space="preserve">anu guḥ</w:t>
      </w:r>
      <w:r>
        <w:rPr>
          <w:iCs/>
          <w:i/>
        </w:rPr>
        <w:t xml:space="preserve"> </w:t>
      </w:r>
      <w:r>
        <w:rPr>
          <w:iCs/>
          <w:i/>
        </w:rPr>
        <w:t xml:space="preserve">— went after —</w:t>
      </w:r>
      <w:r>
        <w:rPr>
          <w:iCs/>
          <w:i/>
        </w:rPr>
        <w:t xml:space="preserve"> </w:t>
      </w:r>
      <w:r>
        <w:rPr>
          <w:bCs/>
          <w:b/>
          <w:iCs/>
          <w:i/>
        </w:rPr>
        <w:t xml:space="preserve">vratā</w:t>
      </w:r>
      <w:r>
        <w:rPr>
          <w:iCs/>
          <w:i/>
        </w:rPr>
        <w:t xml:space="preserve">, the doings, i.e. the movements, staying, lying down and so on,</w:t>
      </w:r>
      <w:r>
        <w:rPr>
          <w:iCs/>
          <w:i/>
        </w:rPr>
        <w:t xml:space="preserve"> </w:t>
      </w:r>
      <w:r>
        <w:rPr>
          <w:bCs/>
          <w:b/>
          <w:iCs/>
          <w:i/>
        </w:rPr>
        <w:t xml:space="preserve">ṛtasya</w:t>
      </w:r>
      <w:r>
        <w:rPr>
          <w:iCs/>
          <w:i/>
        </w:rPr>
        <w:t xml:space="preserve">, of Agni who had gone, fled; they went to search. After that</w:t>
      </w:r>
      <w:r>
        <w:rPr>
          <w:iCs/>
          <w:i/>
        </w:rPr>
        <w:t xml:space="preserve"> </w:t>
      </w:r>
      <w:r>
        <w:rPr>
          <w:bCs/>
          <w:b/>
          <w:iCs/>
          <w:i/>
        </w:rPr>
        <w:t xml:space="preserve">pariṣṭiḥ</w:t>
      </w:r>
      <w:r>
        <w:rPr>
          <w:iCs/>
          <w:i/>
        </w:rPr>
        <w:t xml:space="preserve">, the search all around,</w:t>
      </w:r>
      <w:r>
        <w:rPr>
          <w:iCs/>
          <w:i/>
        </w:rPr>
        <w:t xml:space="preserve"> </w:t>
      </w:r>
      <w:r>
        <w:rPr>
          <w:bCs/>
          <w:b/>
          <w:iCs/>
          <w:i/>
        </w:rPr>
        <w:t xml:space="preserve">bhuvat</w:t>
      </w:r>
      <w:r>
        <w:rPr>
          <w:iCs/>
          <w:i/>
        </w:rPr>
        <w:t xml:space="preserve">, took place.</w:t>
      </w:r>
      <w:r>
        <w:rPr>
          <w:iCs/>
          <w:i/>
        </w:rPr>
        <w:t xml:space="preserve"> </w:t>
      </w:r>
      <w:r>
        <w:rPr>
          <w:bCs/>
          <w:b/>
          <w:iCs/>
          <w:i/>
        </w:rPr>
        <w:t xml:space="preserve">Bhūma</w:t>
      </w:r>
      <w:r>
        <w:rPr>
          <w:iCs/>
          <w:i/>
        </w:rPr>
        <w:t xml:space="preserve">, the earth, with the gods searching for this very Agni,</w:t>
      </w:r>
      <w:r>
        <w:rPr>
          <w:iCs/>
          <w:i/>
        </w:rPr>
        <w:t xml:space="preserve"> </w:t>
      </w:r>
      <w:r>
        <w:rPr>
          <w:bCs/>
          <w:b/>
          <w:iCs/>
          <w:i/>
        </w:rPr>
        <w:t xml:space="preserve">dyaur na</w:t>
      </w:r>
      <w:r>
        <w:rPr>
          <w:iCs/>
          <w:i/>
        </w:rPr>
        <w:t xml:space="preserve">, became like heaven: all the gods, Indra and the rest, had come to the earth to seek Agni.</w:t>
      </w:r>
      <w:r>
        <w:rPr>
          <w:iCs/>
          <w:i/>
        </w:rPr>
        <w:t xml:space="preserve"> </w:t>
      </w:r>
      <w:r>
        <w:rPr>
          <w:bCs/>
          <w:b/>
          <w:iCs/>
          <w:i/>
        </w:rPr>
        <w:t xml:space="preserve">Āpaḥ</w:t>
      </w:r>
      <w:r>
        <w:rPr>
          <w:iCs/>
          <w:i/>
        </w:rPr>
        <w:t xml:space="preserve">, the waters, the deity-waters,</w:t>
      </w:r>
      <w:r>
        <w:rPr>
          <w:iCs/>
          <w:i/>
        </w:rPr>
        <w:t xml:space="preserve"> </w:t>
      </w:r>
      <w:r>
        <w:rPr>
          <w:bCs/>
          <w:b/>
          <w:iCs/>
          <w:i/>
        </w:rPr>
        <w:t xml:space="preserve">īm</w:t>
      </w:r>
      <w:r>
        <w:rPr>
          <w:iCs/>
          <w:i/>
        </w:rPr>
        <w:t xml:space="preserve">, this [Agni] who had entered the water,</w:t>
      </w:r>
      <w:r>
        <w:rPr>
          <w:iCs/>
          <w:i/>
        </w:rPr>
        <w:t xml:space="preserve"> </w:t>
      </w:r>
      <w:r>
        <w:rPr>
          <w:bCs/>
          <w:b/>
          <w:iCs/>
          <w:i/>
        </w:rPr>
        <w:t xml:space="preserve">vardhanti</w:t>
      </w:r>
      <w:r>
        <w:rPr>
          <w:iCs/>
          <w:i/>
        </w:rPr>
        <w:t xml:space="preserve"> </w:t>
      </w:r>
      <w:r>
        <w:rPr>
          <w:iCs/>
          <w:i/>
        </w:rPr>
        <w:t xml:space="preserve">— increase, make grow, so that the gods should not see him (i.e. they hid him). Of what kind?</w:t>
      </w:r>
      <w:r>
        <w:rPr>
          <w:iCs/>
          <w:i/>
        </w:rPr>
        <w:t xml:space="preserve"> </w:t>
      </w:r>
      <w:r>
        <w:rPr>
          <w:bCs/>
          <w:b/>
          <w:iCs/>
          <w:i/>
        </w:rPr>
        <w:t xml:space="preserve">Panvā</w:t>
      </w:r>
      <w:r>
        <w:rPr>
          <w:iCs/>
          <w:i/>
        </w:rPr>
        <w:t xml:space="preserve">, by praise,</w:t>
      </w:r>
      <w:r>
        <w:rPr>
          <w:iCs/>
          <w:i/>
        </w:rPr>
        <w:t xml:space="preserve"> </w:t>
      </w:r>
      <w:r>
        <w:rPr>
          <w:bCs/>
          <w:b/>
          <w:iCs/>
          <w:i/>
        </w:rPr>
        <w:t xml:space="preserve">suśiśvim</w:t>
      </w:r>
      <w:r>
        <w:rPr>
          <w:iCs/>
          <w:i/>
        </w:rPr>
        <w:t xml:space="preserve">, well increased;</w:t>
      </w:r>
      <w:r>
        <w:rPr>
          <w:iCs/>
          <w:i/>
        </w:rPr>
        <w:t xml:space="preserve"> </w:t>
      </w:r>
      <w:r>
        <w:rPr>
          <w:bCs/>
          <w:b/>
          <w:iCs/>
          <w:i/>
        </w:rPr>
        <w:t xml:space="preserve">ṛtasya yonā</w:t>
      </w:r>
      <w:r>
        <w:rPr>
          <w:iCs/>
          <w:i/>
        </w:rPr>
        <w:t xml:space="preserve"> </w:t>
      </w:r>
      <w:r>
        <w:rPr>
          <w:iCs/>
          <w:i/>
        </w:rPr>
        <w:t xml:space="preserve">—</w:t>
      </w:r>
      <w:r>
        <w:rPr>
          <w:iCs/>
          <w:i/>
        </w:rPr>
        <w:t xml:space="preserve"> </w:t>
      </w:r>
      <w:r>
        <w:rPr>
          <w:iCs/>
          <w:i/>
          <w:iCs/>
          <w:i/>
        </w:rPr>
        <w:t xml:space="preserve">yoni</w:t>
      </w:r>
      <w:r>
        <w:rPr>
          <w:iCs/>
          <w:i/>
        </w:rPr>
        <w:t xml:space="preserve"> </w:t>
      </w:r>
      <w:r>
        <w:rPr>
          <w:iCs/>
          <w:i/>
        </w:rPr>
        <w:t xml:space="preserve">is a word for ’water</w:t>
      </w:r>
      <w:r>
        <w:rPr>
          <w:iCs/>
          <w:i/>
        </w:rPr>
        <w:t xml:space="preserve">’</w:t>
      </w:r>
      <w:r>
        <w:rPr>
          <w:iCs/>
          <w:i/>
        </w:rPr>
        <w:t xml:space="preserve"> </w:t>
      </w:r>
      <w:r>
        <w:rPr>
          <w:iCs/>
          <w:i/>
        </w:rPr>
        <w:t xml:space="preserve">— in the water, which is the cause of the</w:t>
      </w:r>
      <w:r>
        <w:rPr>
          <w:iCs/>
          <w:i/>
        </w:rPr>
        <w:t xml:space="preserve"> </w:t>
      </w:r>
      <w:r>
        <w:t xml:space="preserve">ṛta* (sacrifice, or food),</w:t>
      </w:r>
      <w:r>
        <w:t xml:space="preserve"> </w:t>
      </w:r>
      <w:r>
        <w:rPr>
          <w:bCs/>
          <w:b/>
        </w:rPr>
        <w:t xml:space="preserve">garbhe</w:t>
      </w:r>
      <w:r>
        <w:t xml:space="preserve">, in the womb-place, in the middle,</w:t>
      </w:r>
      <w:r>
        <w:t xml:space="preserve"> </w:t>
      </w:r>
      <w:r>
        <w:rPr>
          <w:bCs/>
          <w:b/>
        </w:rPr>
        <w:t xml:space="preserve">sujātam</w:t>
      </w:r>
      <w:r>
        <w:t xml:space="preserve">, well manifested. Thus a fish told the gods of Agni who was among the waters; thereafter the gods knew him: this is the idea. So the Taittirīya text:</w:t>
      </w:r>
      <w:r>
        <w:t xml:space="preserve"> </w:t>
      </w:r>
      <w:r>
        <w:t xml:space="preserve">‘</w:t>
      </w:r>
      <w:r>
        <w:t xml:space="preserve">he hid; he entered the waters; the deities sought a message [as to where he was]; the fish told them</w:t>
      </w:r>
      <w:r>
        <w:t xml:space="preserve">’</w:t>
      </w:r>
      <w:r>
        <w:t xml:space="preserve"> </w:t>
      </w:r>
      <w:r>
        <w:t xml:space="preserve">(as read).</w:t>
      </w:r>
      <w:r>
        <w:t xml:space="preserve"> </w:t>
      </w:r>
      <w:r>
        <w:rPr>
          <w:bCs/>
          <w:b/>
        </w:rPr>
        <w:t xml:space="preserve">Vratā</w:t>
      </w:r>
      <w:r>
        <w:t xml:space="preserve">: the loss of</w:t>
      </w:r>
      <w:r>
        <w:t xml:space="preserve"> </w:t>
      </w:r>
      <w:r>
        <w:rPr>
          <w:iCs/>
          <w:i/>
        </w:rPr>
        <w:t xml:space="preserve">śi</w:t>
      </w:r>
      <w:r>
        <w:t xml:space="preserve"> </w:t>
      </w:r>
      <w:r>
        <w:t xml:space="preserve">by</w:t>
      </w:r>
      <w:r>
        <w:t xml:space="preserve"> </w:t>
      </w:r>
      <w:r>
        <w:t xml:space="preserve">‘</w:t>
      </w:r>
      <w:r>
        <w:t xml:space="preserve">śeś chandasi bahulam</w:t>
      </w:r>
      <w:r>
        <w:t xml:space="preserve">’</w:t>
      </w:r>
      <w:r>
        <w:t xml:space="preserve">.</w:t>
      </w:r>
      <w:r>
        <w:t xml:space="preserve"> </w:t>
      </w:r>
      <w:r>
        <w:rPr>
          <w:bCs/>
          <w:b/>
        </w:rPr>
        <w:t xml:space="preserve">Guḥ</w:t>
      </w:r>
      <w:r>
        <w:t xml:space="preserve">: root</w:t>
      </w:r>
      <w:r>
        <w:t xml:space="preserve"> </w:t>
      </w:r>
      <w:r>
        <w:rPr>
          <w:iCs/>
          <w:i/>
        </w:rPr>
        <w:t xml:space="preserve">iṇ gatau</w:t>
      </w:r>
      <w:r>
        <w:t xml:space="preserve">; the</w:t>
      </w:r>
      <w:r>
        <w:t xml:space="preserve"> </w:t>
      </w:r>
      <w:r>
        <w:rPr>
          <w:iCs/>
          <w:i/>
        </w:rPr>
        <w:t xml:space="preserve">gā</w:t>
      </w:r>
      <w:r>
        <w:t xml:space="preserve"> </w:t>
      </w:r>
      <w:r>
        <w:t xml:space="preserve">substitute for</w:t>
      </w:r>
      <w:r>
        <w:t xml:space="preserve"> </w:t>
      </w:r>
      <w:r>
        <w:rPr>
          <w:iCs/>
          <w:i/>
        </w:rPr>
        <w:t xml:space="preserve">iṇ</w:t>
      </w:r>
      <w:r>
        <w:t xml:space="preserve"> </w:t>
      </w:r>
      <w:r>
        <w:t xml:space="preserve">in the</w:t>
      </w:r>
      <w:r>
        <w:t xml:space="preserve"> </w:t>
      </w:r>
      <w:r>
        <w:rPr>
          <w:iCs/>
          <w:i/>
        </w:rPr>
        <w:t xml:space="preserve">luṅ</w:t>
      </w:r>
      <w:r>
        <w:t xml:space="preserve">; the</w:t>
      </w:r>
      <w:r>
        <w:t xml:space="preserve"> </w:t>
      </w:r>
      <w:r>
        <w:rPr>
          <w:iCs/>
          <w:i/>
        </w:rPr>
        <w:t xml:space="preserve">luk</w:t>
      </w:r>
      <w:r>
        <w:t xml:space="preserve"> </w:t>
      </w:r>
      <w:r>
        <w:t xml:space="preserve">of</w:t>
      </w:r>
      <w:r>
        <w:t xml:space="preserve"> </w:t>
      </w:r>
      <w:r>
        <w:rPr>
          <w:iCs/>
          <w:i/>
        </w:rPr>
        <w:t xml:space="preserve">sic</w:t>
      </w:r>
      <w:r>
        <w:t xml:space="preserve"> </w:t>
      </w:r>
      <w:r>
        <w:t xml:space="preserve">by</w:t>
      </w:r>
      <w:r>
        <w:t xml:space="preserve"> </w:t>
      </w:r>
      <w:r>
        <w:t xml:space="preserve">‘</w:t>
      </w:r>
      <w:r>
        <w:t xml:space="preserve">gātisthā…</w:t>
      </w:r>
      <w:r>
        <w:t xml:space="preserve">’</w:t>
      </w:r>
      <w:r>
        <w:t xml:space="preserve">;</w:t>
      </w:r>
      <w:r>
        <w:t xml:space="preserve"> </w:t>
      </w:r>
      <w:r>
        <w:rPr>
          <w:iCs/>
          <w:i/>
        </w:rPr>
        <w:t xml:space="preserve">jus</w:t>
      </w:r>
      <w:r>
        <w:t xml:space="preserve"> </w:t>
      </w:r>
      <w:r>
        <w:t xml:space="preserve">for</w:t>
      </w:r>
      <w:r>
        <w:t xml:space="preserve"> </w:t>
      </w:r>
      <w:r>
        <w:rPr>
          <w:iCs/>
          <w:i/>
        </w:rPr>
        <w:t xml:space="preserve">jhi</w:t>
      </w:r>
      <w:r>
        <w:t xml:space="preserve"> </w:t>
      </w:r>
      <w:r>
        <w:t xml:space="preserve">by</w:t>
      </w:r>
      <w:r>
        <w:t xml:space="preserve"> </w:t>
      </w:r>
      <w:r>
        <w:t xml:space="preserve">‘</w:t>
      </w:r>
      <w:r>
        <w:t xml:space="preserve">āte</w:t>
      </w:r>
      <w:r>
        <w:t xml:space="preserve">’</w:t>
      </w:r>
      <w:r>
        <w:t xml:space="preserve">; the following-form by</w:t>
      </w:r>
      <w:r>
        <w:t xml:space="preserve"> </w:t>
      </w:r>
      <w:r>
        <w:t xml:space="preserve">‘</w:t>
      </w:r>
      <w:r>
        <w:t xml:space="preserve">usy apadāntāt</w:t>
      </w:r>
      <w:r>
        <w:t xml:space="preserve">’</w:t>
      </w:r>
      <w:r>
        <w:t xml:space="preserve">.</w:t>
      </w:r>
      <w:r>
        <w:t xml:space="preserve"> </w:t>
      </w:r>
      <w:r>
        <w:rPr>
          <w:bCs/>
          <w:b/>
        </w:rPr>
        <w:t xml:space="preserve">Pariṣṭiḥ</w:t>
      </w:r>
      <w:r>
        <w:t xml:space="preserve">: root</w:t>
      </w:r>
      <w:r>
        <w:t xml:space="preserve"> </w:t>
      </w:r>
      <w:r>
        <w:rPr>
          <w:iCs/>
          <w:i/>
        </w:rPr>
        <w:t xml:space="preserve">iṣu icchāyāṃ</w:t>
      </w:r>
      <w:r>
        <w:t xml:space="preserve">;</w:t>
      </w:r>
      <w:r>
        <w:t xml:space="preserve"> </w:t>
      </w:r>
      <w:r>
        <w:rPr>
          <w:iCs/>
          <w:i/>
        </w:rPr>
        <w:t xml:space="preserve">ktin</w:t>
      </w:r>
      <w:r>
        <w:t xml:space="preserve">; the prohibition of</w:t>
      </w:r>
      <w:r>
        <w:t xml:space="preserve"> </w:t>
      </w:r>
      <w:r>
        <w:rPr>
          <w:iCs/>
          <w:i/>
        </w:rPr>
        <w:t xml:space="preserve">iṭ</w:t>
      </w:r>
      <w:r>
        <w:t xml:space="preserve"> </w:t>
      </w:r>
      <w:r>
        <w:t xml:space="preserve">by</w:t>
      </w:r>
      <w:r>
        <w:t xml:space="preserve"> </w:t>
      </w:r>
      <w:r>
        <w:t xml:space="preserve">‘</w:t>
      </w:r>
      <w:r>
        <w:t xml:space="preserve">titutreṣu</w:t>
      </w:r>
      <w:r>
        <w:t xml:space="preserve">’</w:t>
      </w:r>
      <w:r>
        <w:t xml:space="preserve">; following-form because it belongs to the</w:t>
      </w:r>
      <w:r>
        <w:t xml:space="preserve"> </w:t>
      </w:r>
      <w:r>
        <w:rPr>
          <w:iCs/>
          <w:i/>
        </w:rPr>
        <w:t xml:space="preserve">śakandhvādi</w:t>
      </w:r>
      <w:r>
        <w:t xml:space="preserve"> </w:t>
      </w:r>
      <w:r>
        <w:t xml:space="preserve">list; the accent of the first member, a</w:t>
      </w:r>
      <w:r>
        <w:t xml:space="preserve"> </w:t>
      </w:r>
      <w:r>
        <w:rPr>
          <w:iCs/>
          <w:i/>
        </w:rPr>
        <w:t xml:space="preserve">gati</w:t>
      </w:r>
      <w:r>
        <w:t xml:space="preserve"> </w:t>
      </w:r>
      <w:r>
        <w:t xml:space="preserve">[by</w:t>
      </w:r>
      <w:r>
        <w:t xml:space="preserve"> </w:t>
      </w:r>
      <w:r>
        <w:t xml:space="preserve">‘</w:t>
      </w:r>
      <w:r>
        <w:t xml:space="preserve">tādau ca niti</w:t>
      </w:r>
      <w:r>
        <w:t xml:space="preserve">’</w:t>
      </w:r>
      <w:r>
        <w:t xml:space="preserve">].</w:t>
      </w:r>
      <w:r>
        <w:t xml:space="preserve"> </w:t>
      </w:r>
      <w:r>
        <w:rPr>
          <w:bCs/>
          <w:b/>
        </w:rPr>
        <w:t xml:space="preserve">Bhūmā</w:t>
      </w:r>
      <w:r>
        <w:t xml:space="preserve">:</w:t>
      </w:r>
      <w:r>
        <w:t xml:space="preserve"> </w:t>
      </w:r>
      <w:r>
        <w:rPr>
          <w:iCs/>
          <w:i/>
        </w:rPr>
        <w:t xml:space="preserve">ḍā</w:t>
      </w:r>
      <w:r>
        <w:t xml:space="preserve"> </w:t>
      </w:r>
      <w:r>
        <w:t xml:space="preserve">for the case-ending by</w:t>
      </w:r>
      <w:r>
        <w:t xml:space="preserve"> </w:t>
      </w:r>
      <w:r>
        <w:t xml:space="preserve">‘</w:t>
      </w:r>
      <w:r>
        <w:t xml:space="preserve">supāṃ sulug…</w:t>
      </w:r>
      <w:r>
        <w:t xml:space="preserve">’</w:t>
      </w:r>
      <w:r>
        <w:t xml:space="preserve">; the shortening is Vedic.</w:t>
      </w:r>
      <w:r>
        <w:t xml:space="preserve"> </w:t>
      </w:r>
      <w:r>
        <w:rPr>
          <w:bCs/>
          <w:b/>
        </w:rPr>
        <w:t xml:space="preserve">Vardhanti</w:t>
      </w:r>
      <w:r>
        <w:t xml:space="preserve">: since</w:t>
      </w:r>
      <w:r>
        <w:t xml:space="preserve"> </w:t>
      </w:r>
      <w:r>
        <w:rPr>
          <w:iCs/>
          <w:i/>
        </w:rPr>
        <w:t xml:space="preserve">śap</w:t>
      </w:r>
      <w:r>
        <w:t xml:space="preserve"> </w:t>
      </w:r>
      <w:r>
        <w:t xml:space="preserve">is</w:t>
      </w:r>
      <w:r>
        <w:t xml:space="preserve"> </w:t>
      </w:r>
      <w:r>
        <w:rPr>
          <w:iCs/>
          <w:i/>
        </w:rPr>
        <w:t xml:space="preserve">ārdhadhātuka</w:t>
      </w:r>
      <w:r>
        <w:t xml:space="preserve"> </w:t>
      </w:r>
      <w:r>
        <w:t xml:space="preserve">by</w:t>
      </w:r>
      <w:r>
        <w:t xml:space="preserve"> </w:t>
      </w:r>
      <w:r>
        <w:t xml:space="preserve">‘</w:t>
      </w:r>
      <w:r>
        <w:t xml:space="preserve">chandasy ubhayathā</w:t>
      </w:r>
      <w:r>
        <w:t xml:space="preserve">’</w:t>
      </w:r>
      <w:r>
        <w:t xml:space="preserve">, the loss of</w:t>
      </w:r>
      <w:r>
        <w:t xml:space="preserve"> </w:t>
      </w:r>
      <w:r>
        <w:rPr>
          <w:iCs/>
          <w:i/>
        </w:rPr>
        <w:t xml:space="preserve">ṇi</w:t>
      </w:r>
      <w:r>
        <w:t xml:space="preserve"> </w:t>
      </w:r>
      <w:r>
        <w:t xml:space="preserve">by</w:t>
      </w:r>
      <w:r>
        <w:t xml:space="preserve"> </w:t>
      </w:r>
      <w:r>
        <w:t xml:space="preserve">‘</w:t>
      </w:r>
      <w:r>
        <w:t xml:space="preserve">ṇer aniṭi</w:t>
      </w:r>
      <w:r>
        <w:t xml:space="preserve">’</w:t>
      </w:r>
      <w:r>
        <w:t xml:space="preserve">;</w:t>
      </w:r>
      <w:r>
        <w:t xml:space="preserve"> </w:t>
      </w:r>
      <w:r>
        <w:rPr>
          <w:iCs/>
          <w:i/>
        </w:rPr>
        <w:t xml:space="preserve">śap</w:t>
      </w:r>
      <w:r>
        <w:t xml:space="preserve"> </w:t>
      </w:r>
      <w:r>
        <w:t xml:space="preserve">unaccented because</w:t>
      </w:r>
      <w:r>
        <w:t xml:space="preserve"> </w:t>
      </w:r>
      <w:r>
        <w:rPr>
          <w:iCs/>
          <w:i/>
        </w:rPr>
        <w:t xml:space="preserve">p</w:t>
      </w:r>
      <w:r>
        <w:t xml:space="preserve">-marked; the root accent remains.</w:t>
      </w:r>
      <w:r>
        <w:t xml:space="preserve"> </w:t>
      </w:r>
      <w:r>
        <w:rPr>
          <w:bCs/>
          <w:b/>
        </w:rPr>
        <w:t xml:space="preserve">Panvā</w:t>
      </w:r>
      <w:r>
        <w:t xml:space="preserve">: root</w:t>
      </w:r>
      <w:r>
        <w:t xml:space="preserve"> </w:t>
      </w:r>
      <w:r>
        <w:rPr>
          <w:iCs/>
          <w:i/>
        </w:rPr>
        <w:t xml:space="preserve">pana stutau</w:t>
      </w:r>
      <w:r>
        <w:t xml:space="preserve">; the Uṇādi affix</w:t>
      </w:r>
      <w:r>
        <w:t xml:space="preserve"> </w:t>
      </w:r>
      <w:r>
        <w:rPr>
          <w:iCs/>
          <w:i/>
        </w:rPr>
        <w:t xml:space="preserve">u</w:t>
      </w:r>
      <w:r>
        <w:t xml:space="preserve"> </w:t>
      </w:r>
      <w:r>
        <w:t xml:space="preserve">in the sense of</w:t>
      </w:r>
      <w:r>
        <w:t xml:space="preserve"> </w:t>
      </w:r>
      <w:r>
        <w:rPr>
          <w:iCs/>
          <w:i/>
        </w:rPr>
        <w:t xml:space="preserve">bhāva</w:t>
      </w:r>
      <w:r>
        <w:t xml:space="preserve">.</w:t>
      </w:r>
      <w:r>
        <w:t xml:space="preserve"> </w:t>
      </w:r>
      <w:r>
        <w:rPr>
          <w:bCs/>
          <w:b/>
        </w:rPr>
        <w:t xml:space="preserve">Suśiśvim</w:t>
      </w:r>
      <w:r>
        <w:t xml:space="preserve">: root</w:t>
      </w:r>
      <w:r>
        <w:t xml:space="preserve"> </w:t>
      </w:r>
      <w:r>
        <w:rPr>
          <w:iCs/>
          <w:i/>
        </w:rPr>
        <w:t xml:space="preserve">ṭuośvi gativṛddhyoḥ</w:t>
      </w:r>
      <w:r>
        <w:t xml:space="preserve">; … the affix</w:t>
      </w:r>
      <w:r>
        <w:t xml:space="preserve"> </w:t>
      </w:r>
      <w:r>
        <w:rPr>
          <w:iCs/>
          <w:i/>
        </w:rPr>
        <w:t xml:space="preserve">ki</w:t>
      </w:r>
      <w:r>
        <w:t xml:space="preserve"> </w:t>
      </w:r>
      <w:r>
        <w:t xml:space="preserve">by the statement [Pā. 3-2-171-2];</w:t>
      </w:r>
      <w:r>
        <w:t xml:space="preserve"> </w:t>
      </w:r>
      <w:r>
        <w:rPr>
          <w:iCs/>
          <w:i/>
        </w:rPr>
        <w:t xml:space="preserve">samprasāraṇa</w:t>
      </w:r>
      <w:r>
        <w:t xml:space="preserve"> </w:t>
      </w:r>
      <w:r>
        <w:t xml:space="preserve">by</w:t>
      </w:r>
      <w:r>
        <w:t xml:space="preserve"> </w:t>
      </w:r>
      <w:r>
        <w:t xml:space="preserve">‘</w:t>
      </w:r>
      <w:r>
        <w:t xml:space="preserve">vacisvapi…</w:t>
      </w:r>
      <w:r>
        <w:t xml:space="preserve">’</w:t>
      </w:r>
      <w:r>
        <w:t xml:space="preserve">; …;</w:t>
      </w:r>
      <w:r>
        <w:t xml:space="preserve"> </w:t>
      </w:r>
      <w:r>
        <w:rPr>
          <w:iCs/>
          <w:i/>
        </w:rPr>
        <w:t xml:space="preserve">su</w:t>
      </w:r>
      <w:r>
        <w:t xml:space="preserve"> </w:t>
      </w:r>
      <w:r>
        <w:t xml:space="preserve">in the sense of praise is a</w:t>
      </w:r>
      <w:r>
        <w:t xml:space="preserve"> </w:t>
      </w:r>
      <w:r>
        <w:rPr>
          <w:iCs/>
          <w:i/>
        </w:rPr>
        <w:t xml:space="preserve">karmapravacanīya</w:t>
      </w:r>
      <w:r>
        <w:t xml:space="preserve"> </w:t>
      </w:r>
      <w:r>
        <w:t xml:space="preserve">(Pā. 1-4-94);</w:t>
      </w:r>
      <w:r>
        <w:t xml:space="preserve"> </w:t>
      </w:r>
      <w:r>
        <w:rPr>
          <w:iCs/>
          <w:i/>
        </w:rPr>
        <w:t xml:space="preserve">prādi</w:t>
      </w:r>
      <w:r>
        <w:t xml:space="preserve"> </w:t>
      </w:r>
      <w:r>
        <w:t xml:space="preserve">compound; the accent of the first member, an indeclinable.”*</w:t>
      </w:r>
      <w:r>
        <w:t xml:space="preserve"> </w:t>
      </w:r>
      <w:r>
        <w:rPr>
          <w:iCs/>
          <w:i/>
        </w:rPr>
        <w:t xml:space="preserve">(Dense grammar tail characterized; references checked against the print.)</w:t>
      </w:r>
    </w:p>
    <w:p>
      <w:pPr>
        <w:pStyle w:val="FirstParagraph"/>
      </w:pPr>
      <w:r>
        <w:rPr>
          <w:bCs/>
          <w:b/>
        </w:rPr>
        <w:t xml:space="preserve">॥ प्रतिपदार्थ ॥ — Pratipadārtha</w:t>
      </w:r>
      <w:r>
        <w:t xml:space="preserve"> </w:t>
      </w:r>
      <w:r>
        <w:rPr>
          <w:iCs/>
          <w:i/>
        </w:rPr>
        <w:t xml:space="preserve">(Kannada; begins, continues on p. 163)</w:t>
      </w:r>
    </w:p>
    <w:p>
      <w:pPr>
        <w:pStyle w:val="BodyText"/>
      </w:pPr>
      <w:r>
        <w:rPr>
          <w:bCs/>
          <w:b/>
        </w:rPr>
        <w:t xml:space="preserve">देवाः</w:t>
      </w:r>
      <w:r>
        <w:t xml:space="preserve"> </w:t>
      </w:r>
      <w:r>
        <w:t xml:space="preserve">— the gods;</w:t>
      </w:r>
      <w:r>
        <w:t xml:space="preserve"> </w:t>
      </w:r>
      <w:r>
        <w:rPr>
          <w:bCs/>
          <w:b/>
        </w:rPr>
        <w:t xml:space="preserve">ऋतस्य</w:t>
      </w:r>
      <w:r>
        <w:t xml:space="preserve"> </w:t>
      </w:r>
      <w:r>
        <w:t xml:space="preserve">— of him who had gone away (the fugitive Agni);</w:t>
      </w:r>
      <w:r>
        <w:t xml:space="preserve"> </w:t>
      </w:r>
      <w:r>
        <w:rPr>
          <w:bCs/>
          <w:b/>
        </w:rPr>
        <w:t xml:space="preserve">व्रता</w:t>
      </w:r>
      <w:r>
        <w:t xml:space="preserve"> </w:t>
      </w:r>
      <w:r>
        <w:t xml:space="preserve">— the doings (of going etc.);</w:t>
      </w:r>
      <w:r>
        <w:t xml:space="preserve"> </w:t>
      </w:r>
      <w:r>
        <w:rPr>
          <w:bCs/>
          <w:b/>
        </w:rPr>
        <w:t xml:space="preserve">अनु गुः</w:t>
      </w:r>
      <w:r>
        <w:t xml:space="preserve"> </w:t>
      </w:r>
      <w:r>
        <w:t xml:space="preserve">— set out [to search];</w:t>
      </w:r>
      <w:r>
        <w:t xml:space="preserve"> </w:t>
      </w:r>
      <w:r>
        <w:rPr>
          <w:bCs/>
          <w:b/>
        </w:rPr>
        <w:t xml:space="preserve">परिष्टिः</w:t>
      </w:r>
      <w:r>
        <w:t xml:space="preserve"> </w:t>
      </w:r>
      <w:r>
        <w:t xml:space="preserve">— the search everywhere;</w:t>
      </w:r>
      <w:r>
        <w:t xml:space="preserve"> </w:t>
      </w:r>
      <w:r>
        <w:rPr>
          <w:bCs/>
          <w:b/>
        </w:rPr>
        <w:t xml:space="preserve">भुवत्</w:t>
      </w:r>
      <w:r>
        <w:t xml:space="preserve"> </w:t>
      </w:r>
      <w:r>
        <w:t xml:space="preserve">— took place;</w:t>
      </w:r>
      <w:r>
        <w:t xml:space="preserve"> </w:t>
      </w:r>
      <w:r>
        <w:rPr>
          <w:bCs/>
          <w:b/>
        </w:rPr>
        <w:t xml:space="preserve">भूम</w:t>
      </w:r>
      <w:r>
        <w:t xml:space="preserve"> </w:t>
      </w:r>
      <w:r>
        <w:t xml:space="preserve">— the earth;</w:t>
      </w:r>
      <w:r>
        <w:t xml:space="preserve"> </w:t>
      </w:r>
      <w:r>
        <w:rPr>
          <w:bCs/>
          <w:b/>
        </w:rPr>
        <w:t xml:space="preserve">द्यौर्न</w:t>
      </w:r>
      <w:r>
        <w:t xml:space="preserve"> </w:t>
      </w:r>
      <w:r>
        <w:t xml:space="preserve">— like heaven [became]</w:t>
      </w:r>
      <w:r>
        <w:t xml:space="preserve"> </w:t>
      </w:r>
      <w:r>
        <w:rPr>
          <w:iCs/>
          <w:i/>
        </w:rPr>
        <w:t xml:space="preserve">(by the gods who were searching)</w:t>
      </w:r>
      <w:r>
        <w:t xml:space="preserve">;</w:t>
      </w:r>
      <w:r>
        <w:t xml:space="preserve"> </w:t>
      </w:r>
      <w:r>
        <w:rPr>
          <w:bCs/>
          <w:b/>
        </w:rPr>
        <w:t xml:space="preserve">आपः</w:t>
      </w:r>
      <w:r>
        <w:t xml:space="preserve"> </w:t>
      </w:r>
      <w:r>
        <w:t xml:space="preserve">— the waters (deities);</w:t>
      </w:r>
      <w:r>
        <w:t xml:space="preserve"> </w:t>
      </w:r>
      <w:r>
        <w:rPr>
          <w:bCs/>
          <w:b/>
        </w:rPr>
        <w:t xml:space="preserve">पन्वा</w:t>
      </w:r>
      <w:r>
        <w:t xml:space="preserve"> </w:t>
      </w:r>
      <w:r>
        <w:t xml:space="preserve">— by praises;</w:t>
      </w:r>
      <w:r>
        <w:t xml:space="preserve"> </w:t>
      </w:r>
      <w:r>
        <w:rPr>
          <w:bCs/>
          <w:b/>
        </w:rPr>
        <w:t xml:space="preserve">सुशिश्विम्</w:t>
      </w:r>
      <w:r>
        <w:t xml:space="preserve"> </w:t>
      </w:r>
      <w:r>
        <w:t xml:space="preserve">— well grown;</w:t>
      </w:r>
      <w:r>
        <w:t xml:space="preserve"> </w:t>
      </w:r>
      <w:r>
        <w:rPr>
          <w:bCs/>
          <w:b/>
        </w:rPr>
        <w:t xml:space="preserve">ऋतस्य</w:t>
      </w:r>
      <w:r>
        <w:t xml:space="preserve"> </w:t>
      </w:r>
      <w:r>
        <w:t xml:space="preserve">— for the food (for the sacrifice);</w:t>
      </w:r>
      <w:r>
        <w:t xml:space="preserve"> </w:t>
      </w:r>
      <w:r>
        <w:rPr>
          <w:bCs/>
          <w:b/>
        </w:rPr>
        <w:t xml:space="preserve">योना</w:t>
      </w:r>
      <w:r>
        <w:t xml:space="preserve"> </w:t>
      </w:r>
      <w:r>
        <w:t xml:space="preserve">— in the water (which is the cause);</w:t>
      </w:r>
      <w:r>
        <w:t xml:space="preserve"> </w:t>
      </w:r>
      <w:r>
        <w:rPr>
          <w:bCs/>
          <w:b/>
        </w:rPr>
        <w:t xml:space="preserve">गर्भे</w:t>
      </w:r>
      <w:r>
        <w:t xml:space="preserve"> </w:t>
      </w:r>
      <w:r>
        <w:t xml:space="preserve">— in the middle;</w:t>
      </w:r>
      <w:r>
        <w:t xml:space="preserve"> </w:t>
      </w:r>
      <w:r>
        <w:rPr>
          <w:bCs/>
          <w:b/>
        </w:rPr>
        <w:t xml:space="preserve">सुजातम्</w:t>
      </w:r>
      <w:r>
        <w:t xml:space="preserve"> </w:t>
      </w:r>
      <w:r>
        <w:t xml:space="preserve">— well manifested;</w:t>
      </w:r>
      <w:r>
        <w:t xml:space="preserve"> </w:t>
      </w:r>
      <w:r>
        <w:rPr>
          <w:bCs/>
          <w:b/>
        </w:rPr>
        <w:t xml:space="preserve">ईम्</w:t>
      </w:r>
      <w:r>
        <w:t xml:space="preserve"> </w:t>
      </w:r>
      <w:r>
        <w:t xml:space="preserve">— this (Agni who had entered the water);</w:t>
      </w:r>
      <w:r>
        <w:t xml:space="preserve"> </w:t>
      </w:r>
      <w:r>
        <w:rPr>
          <w:bCs/>
          <w:b/>
        </w:rPr>
        <w:t xml:space="preserve">वर्धन्ति</w:t>
      </w:r>
      <w:r>
        <w:t xml:space="preserve"> </w:t>
      </w:r>
      <w:r>
        <w:t xml:space="preserve">— they make grow (they hide him from the sight of the gods).</w:t>
      </w:r>
    </w:p>
    <w:p>
      <w:r>
        <w:pict>
          <v:rect style="width:0;height:1.5pt" o:hralign="center" o:hrstd="t" o:hr="t"/>
        </w:pict>
      </w:r>
    </w:p>
    <w:bookmarkEnd w:id="225"/>
    <w:bookmarkStart w:id="226" w:name="page-163-pdf-181"/>
    <w:p>
      <w:pPr>
        <w:pStyle w:val="Heading3"/>
      </w:pPr>
      <w:r>
        <w:t xml:space="preserve">Page 163 (PDF 181)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9</w:t>
      </w:r>
      <w:r>
        <w:rPr>
          <w:iCs/>
          <w:i/>
        </w:rPr>
        <w:t xml:space="preserve">”</w:t>
      </w:r>
      <w:r>
        <w:rPr>
          <w:iCs/>
          <w:i/>
        </w:rPr>
        <w:t xml:space="preserve">.)</w:t>
      </w:r>
    </w:p>
    <w:p>
      <w:pPr>
        <w:pStyle w:val="BodyText"/>
      </w:pPr>
      <w:r>
        <w:rPr>
          <w:bCs/>
          <w:b/>
        </w:rPr>
        <w:t xml:space="preserve">॥ भावार्थ ॥ — Bhāvārtha</w:t>
      </w:r>
      <w:r>
        <w:t xml:space="preserve"> </w:t>
      </w:r>
      <w:r>
        <w:rPr>
          <w:iCs/>
          <w:i/>
        </w:rPr>
        <w:t xml:space="preserve">(Kannada).</w:t>
      </w:r>
      <w:r>
        <w:t xml:space="preserve"> </w:t>
      </w:r>
      <w:r>
        <w:t xml:space="preserve">The gods set out everywhere, searching for the Agni who had fled. The earth, with the gods, became like heaven. Agni, grown by praises and the like, stayed in the midst of the water that is the cause of food and so on, well concealed from the gods.</w:t>
      </w:r>
    </w:p>
    <w:p>
      <w:pPr>
        <w:pStyle w:val="BodyText"/>
      </w:pPr>
      <w:r>
        <w:rPr>
          <w:bCs/>
          <w:b/>
        </w:rPr>
        <w:t xml:space="preserve">English Translation</w:t>
      </w:r>
      <w:r>
        <w:t xml:space="preserve"> </w:t>
      </w:r>
      <w:r>
        <w:rPr>
          <w:iCs/>
          <w:i/>
        </w:rPr>
        <w:t xml:space="preserve">(the source’s own, as printed):</w:t>
      </w:r>
    </w:p>
    <w:p>
      <w:pPr>
        <w:pStyle w:val="BlockText"/>
      </w:pPr>
      <w:r>
        <w:t xml:space="preserve">The Gods followed the traces of the fugitive, the search was made everywhere, and earth became like the celestial region ; the waters swelled (to conceal him), who was much enlarged by laudation, and was manifested as it were in the womb in the waters, the source of sacrificial food.</w:t>
      </w:r>
    </w:p>
    <w:p>
      <w:pPr>
        <w:pStyle w:val="FirstParagraph"/>
      </w:pPr>
      <w:r>
        <w:rPr>
          <w:bCs/>
          <w:b/>
        </w:rPr>
        <w:t xml:space="preserve">॥ विशेषविषयाः ॥ — Special Topics</w:t>
      </w:r>
      <w:r>
        <w:t xml:space="preserve"> </w:t>
      </w:r>
      <w:r>
        <w:rPr>
          <w:iCs/>
          <w:i/>
        </w:rPr>
        <w:t xml:space="preserve">(Kannada)</w:t>
      </w:r>
    </w:p>
    <w:p>
      <w:pPr>
        <w:numPr>
          <w:ilvl w:val="0"/>
          <w:numId w:val="1058"/>
        </w:numPr>
        <w:pStyle w:val="Compact"/>
      </w:pPr>
      <w:r>
        <w:rPr>
          <w:bCs/>
          <w:b/>
        </w:rPr>
        <w:t xml:space="preserve">भूम द्यौर्न</w:t>
      </w:r>
      <w:r>
        <w:t xml:space="preserve"> </w:t>
      </w:r>
      <w:r>
        <w:t xml:space="preserve">—</w:t>
      </w:r>
      <w:r>
        <w:t xml:space="preserve"> </w:t>
      </w:r>
      <w:r>
        <w:rPr>
          <w:iCs/>
          <w:i/>
        </w:rPr>
        <w:t xml:space="preserve">bhūmir api svarga ivābhūt | indrādayaḥ sarve devā agner gaveṣaṇāya bhūlokaṃ prāptāḥ</w:t>
      </w:r>
      <w:r>
        <w:t xml:space="preserve"> </w:t>
      </w:r>
      <w:r>
        <w:t xml:space="preserve">—</w:t>
      </w:r>
      <w:r>
        <w:t xml:space="preserve"> </w:t>
      </w:r>
      <w:r>
        <w:t xml:space="preserve">“</w:t>
      </w:r>
      <w:r>
        <w:t xml:space="preserve">because Indra and the other gods, to search for Agni, were on the earth, the earth looked like heaven.</w:t>
      </w:r>
      <w:r>
        <w:t xml:space="preserve">”</w:t>
      </w:r>
    </w:p>
    <w:p>
      <w:pPr>
        <w:numPr>
          <w:ilvl w:val="0"/>
          <w:numId w:val="1058"/>
        </w:numPr>
        <w:pStyle w:val="Compact"/>
      </w:pPr>
      <w:r>
        <w:rPr>
          <w:bCs/>
          <w:b/>
        </w:rPr>
        <w:t xml:space="preserve">ऋतस्य योना गर्भे सुजातम्</w:t>
      </w:r>
      <w:r>
        <w:t xml:space="preserve"> </w:t>
      </w:r>
      <w:r>
        <w:t xml:space="preserve">—</w:t>
      </w:r>
      <w:r>
        <w:t xml:space="preserve"> </w:t>
      </w:r>
      <w:r>
        <w:rPr>
          <w:iCs/>
          <w:i/>
        </w:rPr>
        <w:t xml:space="preserve">yonir ity udakanāma | ṛtasya yajñasyānnasya vā kāraṇabhūte jale madhye suṣṭhu prādurbhūtam | evam apsu vartamānam agniṃ devebhyo matsyaḥ prāvocat | tadanantaraṃ devās tam ajñāsiṣuḥ | tathā ca taittirīyakaṃ —</w:t>
      </w:r>
      <w:r>
        <w:rPr>
          <w:iCs/>
          <w:i/>
        </w:rPr>
        <w:t xml:space="preserve"> </w:t>
      </w:r>
      <w:r>
        <w:rPr>
          <w:iCs/>
          <w:i/>
        </w:rPr>
        <w:t xml:space="preserve">‘</w:t>
      </w:r>
      <w:r>
        <w:rPr>
          <w:iCs/>
          <w:i/>
        </w:rPr>
        <w:t xml:space="preserve">sa nilāyata so ’paḥ prāviśat taṃ devāḥ praiṣam aicchan taṃ matsyaḥ prābravīt</w:t>
      </w:r>
      <w:r>
        <w:rPr>
          <w:iCs/>
          <w:i/>
        </w:rPr>
        <w:t xml:space="preserve">’</w:t>
      </w:r>
      <w:r>
        <w:rPr>
          <w:iCs/>
          <w:i/>
        </w:rPr>
        <w:t xml:space="preserve"> </w:t>
      </w:r>
      <w:r>
        <w:rPr>
          <w:iCs/>
          <w:i/>
        </w:rPr>
        <w:t xml:space="preserve">(Tai. Saṃ. 2-6-6-1)</w:t>
      </w:r>
      <w:r>
        <w:t xml:space="preserve"> </w:t>
      </w:r>
      <w:r>
        <w:t xml:space="preserve">—</w:t>
      </w:r>
      <w:r>
        <w:t xml:space="preserve"> </w:t>
      </w:r>
      <w:r>
        <w:t xml:space="preserve">“</w:t>
      </w:r>
      <w:r>
        <w:rPr>
          <w:iCs/>
          <w:i/>
        </w:rPr>
        <w:t xml:space="preserve">yoni</w:t>
      </w:r>
      <w:r>
        <w:t xml:space="preserve"> </w:t>
      </w:r>
      <w:r>
        <w:t xml:space="preserve">is a name for</w:t>
      </w:r>
      <w:r>
        <w:t xml:space="preserve"> </w:t>
      </w:r>
      <w:r>
        <w:t xml:space="preserve">‘</w:t>
      </w:r>
      <w:r>
        <w:t xml:space="preserve">water</w:t>
      </w:r>
      <w:r>
        <w:t xml:space="preserve">’</w:t>
      </w:r>
      <w:r>
        <w:t xml:space="preserve">. Agni, well manifested in the water that is the cause of the sacrifice or food: the fish told the gods that Agni was in the water; after that the gods recognised him. So the Taittirīya [passage]:</w:t>
      </w:r>
      <w:r>
        <w:t xml:space="preserve"> </w:t>
      </w:r>
      <w:r>
        <w:t xml:space="preserve">‘</w:t>
      </w:r>
      <w:r>
        <w:t xml:space="preserve">he hid; he entered the waters; the gods sought a message; the fish told [them]</w:t>
      </w:r>
      <w:r>
        <w:t xml:space="preserve">’</w:t>
      </w:r>
      <w:r>
        <w:t xml:space="preserve">.</w:t>
      </w:r>
      <w:r>
        <w:t xml:space="preserve">”</w:t>
      </w:r>
      <w:r>
        <w:t xml:space="preserve"> </w:t>
      </w:r>
      <w:r>
        <w:t xml:space="preserve">“</w:t>
      </w:r>
      <w:r>
        <w:t xml:space="preserve">For this matter see Ṛk Saṃhitā [Kannada edition], Part 2, pp. 60–61. The word</w:t>
      </w:r>
      <w:r>
        <w:t xml:space="preserve"> </w:t>
      </w:r>
      <w:r>
        <w:rPr>
          <w:iCs/>
          <w:i/>
        </w:rPr>
        <w:t xml:space="preserve">yoni</w:t>
      </w:r>
      <w:r>
        <w:t xml:space="preserve"> </w:t>
      </w:r>
      <w:r>
        <w:t xml:space="preserve">is read among the names of water (Nirukta 2-24, as printed). It means: staying in the midst of the water that is the cause of the food used for oblations in sacrifice, or of the life of all, he had attained growth.</w:t>
      </w:r>
      <w:r>
        <w:t xml:space="preserve">”</w:t>
      </w:r>
    </w:p>
    <w:p>
      <w:r>
        <w:pict>
          <v:rect style="width:0;height:1.5pt" o:hralign="center" o:hrstd="t" o:hr="t"/>
        </w:pict>
      </w:r>
    </w:p>
    <w:bookmarkEnd w:id="226"/>
    <w:bookmarkStart w:id="227" w:name="page-164-pdf-182"/>
    <w:p>
      <w:pPr>
        <w:pStyle w:val="Heading3"/>
      </w:pPr>
      <w:r>
        <w:t xml:space="preserve">Page 164 (PDF 182)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65</w:t>
      </w:r>
      <w:r>
        <w:rPr>
          <w:iCs/>
          <w:i/>
        </w:rPr>
        <w:t xml:space="preserve">”</w:t>
      </w:r>
      <w:r>
        <w:rPr>
          <w:iCs/>
          <w:i/>
        </w:rPr>
        <w:t xml:space="preserve"> </w:t>
      </w:r>
      <w:r>
        <w:rPr>
          <w:iCs/>
          <w:i/>
        </w:rPr>
        <w:t xml:space="preserve">as read.)</w:t>
      </w:r>
    </w:p>
    <w:p>
      <w:pPr>
        <w:pStyle w:val="BodyText"/>
      </w:pPr>
      <w:r>
        <w:rPr>
          <w:bCs/>
          <w:b/>
        </w:rPr>
        <w:t xml:space="preserve">Special Topics (concluded; Kannada).</w:t>
      </w:r>
      <w:r>
        <w:t xml:space="preserve"> </w:t>
      </w:r>
      <w:r>
        <w:t xml:space="preserve">“</w:t>
      </w:r>
      <w:r>
        <w:t xml:space="preserve">…thus the fish told the gods who were searching for him where Agni, living in the midst of the water, had his dwelling-place. Then the gods understood. This matter is told in a mantra of the Taittirīya Saṃhitā ([2]-6-6-1).</w:t>
      </w:r>
      <w:r>
        <w:t xml:space="preserve">”</w:t>
      </w:r>
    </w:p>
    <w:p>
      <w:pPr>
        <w:pStyle w:val="BodyText"/>
      </w:pPr>
      <w:r>
        <w:rPr>
          <w:bCs/>
          <w:b/>
        </w:rPr>
        <w:t xml:space="preserve">॥ व्याकरणप्रक्रिया ॥ — Grammar page for Rik 65.2 (noted briefly).</w:t>
      </w:r>
      <w:r>
        <w:t xml:space="preserve"> </w:t>
      </w:r>
      <w:r>
        <w:rPr>
          <w:bCs/>
          <w:b/>
        </w:rPr>
        <w:t xml:space="preserve">व्रता</w:t>
      </w:r>
      <w:r>
        <w:t xml:space="preserve">:</w:t>
      </w:r>
      <w:r>
        <w:t xml:space="preserve"> </w:t>
      </w:r>
      <w:r>
        <w:rPr>
          <w:iCs/>
          <w:i/>
        </w:rPr>
        <w:t xml:space="preserve">vrata + śas</w:t>
      </w:r>
      <w:r>
        <w:t xml:space="preserve"> </w:t>
      </w:r>
      <w:r>
        <w:t xml:space="preserve">in the neuter; the</w:t>
      </w:r>
      <w:r>
        <w:t xml:space="preserve"> </w:t>
      </w:r>
      <w:r>
        <w:rPr>
          <w:iCs/>
          <w:i/>
        </w:rPr>
        <w:t xml:space="preserve">śi</w:t>
      </w:r>
      <w:r>
        <w:t xml:space="preserve"> </w:t>
      </w:r>
      <w:r>
        <w:t xml:space="preserve">substitute for the ending by</w:t>
      </w:r>
      <w:r>
        <w:t xml:space="preserve"> </w:t>
      </w:r>
      <w:r>
        <w:t xml:space="preserve">“</w:t>
      </w:r>
      <w:r>
        <w:t xml:space="preserve">jaśśasoḥ śiḥ</w:t>
      </w:r>
      <w:r>
        <w:t xml:space="preserve">”</w:t>
      </w:r>
      <w:r>
        <w:t xml:space="preserve">; by</w:t>
      </w:r>
      <w:r>
        <w:t xml:space="preserve"> </w:t>
      </w:r>
      <w:r>
        <w:t xml:space="preserve">“</w:t>
      </w:r>
      <w:r>
        <w:t xml:space="preserve">napuṃsakasya jhalacaḥ</w:t>
      </w:r>
      <w:r>
        <w:t xml:space="preserve">”</w:t>
      </w:r>
      <w:r>
        <w:t xml:space="preserve"> </w:t>
      </w:r>
      <w:r>
        <w:t xml:space="preserve">the</w:t>
      </w:r>
      <w:r>
        <w:t xml:space="preserve"> </w:t>
      </w:r>
      <w:r>
        <w:rPr>
          <w:iCs/>
          <w:i/>
        </w:rPr>
        <w:t xml:space="preserve">num</w:t>
      </w:r>
      <w:r>
        <w:t xml:space="preserve"> </w:t>
      </w:r>
      <w:r>
        <w:t xml:space="preserve">augment for it, because</w:t>
      </w:r>
      <w:r>
        <w:t xml:space="preserve"> </w:t>
      </w:r>
      <w:r>
        <w:rPr>
          <w:iCs/>
          <w:i/>
        </w:rPr>
        <w:t xml:space="preserve">śi</w:t>
      </w:r>
      <w:r>
        <w:t xml:space="preserve"> </w:t>
      </w:r>
      <w:r>
        <w:t xml:space="preserve">has the</w:t>
      </w:r>
      <w:r>
        <w:t xml:space="preserve"> </w:t>
      </w:r>
      <w:r>
        <w:rPr>
          <w:iCs/>
          <w:i/>
        </w:rPr>
        <w:t xml:space="preserve">sarvanāmasthāna</w:t>
      </w:r>
      <w:r>
        <w:t xml:space="preserve"> </w:t>
      </w:r>
      <w:r>
        <w:t xml:space="preserve">designation; by</w:t>
      </w:r>
      <w:r>
        <w:t xml:space="preserve"> </w:t>
      </w:r>
      <w:r>
        <w:t xml:space="preserve">“</w:t>
      </w:r>
      <w:r>
        <w:t xml:space="preserve">sarvanāmasthāne cāsambuddhau</w:t>
      </w:r>
      <w:r>
        <w:t xml:space="preserve">”</w:t>
      </w:r>
      <w:r>
        <w:t xml:space="preserve"> </w:t>
      </w:r>
      <w:r>
        <w:t xml:space="preserve">the lengthening of the penultimate; by</w:t>
      </w:r>
      <w:r>
        <w:t xml:space="preserve"> </w:t>
      </w:r>
      <w:r>
        <w:t xml:space="preserve">“</w:t>
      </w:r>
      <w:r>
        <w:t xml:space="preserve">śeś chandasi bahulam</w:t>
      </w:r>
      <w:r>
        <w:t xml:space="preserve">”</w:t>
      </w:r>
      <w:r>
        <w:t xml:space="preserve"> </w:t>
      </w:r>
      <w:r>
        <w:t xml:space="preserve">the loss of</w:t>
      </w:r>
      <w:r>
        <w:t xml:space="preserve"> </w:t>
      </w:r>
      <w:r>
        <w:rPr>
          <w:iCs/>
          <w:i/>
        </w:rPr>
        <w:t xml:space="preserve">śi</w:t>
      </w:r>
      <w:r>
        <w:t xml:space="preserve">; the loss of</w:t>
      </w:r>
      <w:r>
        <w:t xml:space="preserve"> </w:t>
      </w:r>
      <w:r>
        <w:rPr>
          <w:iCs/>
          <w:i/>
        </w:rPr>
        <w:t xml:space="preserve">n</w:t>
      </w:r>
      <w:r>
        <w:t xml:space="preserve">.</w:t>
      </w:r>
      <w:r>
        <w:t xml:space="preserve"> </w:t>
      </w:r>
      <w:r>
        <w:rPr>
          <w:bCs/>
          <w:b/>
        </w:rPr>
        <w:t xml:space="preserve">गुः</w:t>
      </w:r>
      <w:r>
        <w:t xml:space="preserve">: root</w:t>
      </w:r>
      <w:r>
        <w:t xml:space="preserve"> </w:t>
      </w:r>
      <w:r>
        <w:rPr>
          <w:iCs/>
          <w:i/>
        </w:rPr>
        <w:t xml:space="preserve">iṇ gatau</w:t>
      </w:r>
      <w:r>
        <w:t xml:space="preserve">; in the</w:t>
      </w:r>
      <w:r>
        <w:t xml:space="preserve"> </w:t>
      </w:r>
      <w:r>
        <w:rPr>
          <w:iCs/>
          <w:i/>
        </w:rPr>
        <w:t xml:space="preserve">luṅ</w:t>
      </w:r>
      <w:r>
        <w:t xml:space="preserve">, third person plural, where</w:t>
      </w:r>
      <w:r>
        <w:t xml:space="preserve"> </w:t>
      </w:r>
      <w:r>
        <w:rPr>
          <w:iCs/>
          <w:i/>
        </w:rPr>
        <w:t xml:space="preserve">jhi</w:t>
      </w:r>
      <w:r>
        <w:t xml:space="preserve"> </w:t>
      </w:r>
      <w:r>
        <w:t xml:space="preserve">would follow, by</w:t>
      </w:r>
      <w:r>
        <w:t xml:space="preserve"> </w:t>
      </w:r>
      <w:r>
        <w:t xml:space="preserve">“</w:t>
      </w:r>
      <w:r>
        <w:t xml:space="preserve">iṇo gā luṅi</w:t>
      </w:r>
      <w:r>
        <w:t xml:space="preserve">”</w:t>
      </w:r>
      <w:r>
        <w:t xml:space="preserve"> </w:t>
      </w:r>
      <w:r>
        <w:t xml:space="preserve">(Pā. Sū. 2-4-45, as read)</w:t>
      </w:r>
      <w:r>
        <w:t xml:space="preserve"> </w:t>
      </w:r>
      <w:r>
        <w:rPr>
          <w:iCs/>
          <w:i/>
        </w:rPr>
        <w:t xml:space="preserve">gā</w:t>
      </w:r>
      <w:r>
        <w:t xml:space="preserve"> </w:t>
      </w:r>
      <w:r>
        <w:t xml:space="preserve">in the place of the root; the</w:t>
      </w:r>
      <w:r>
        <w:t xml:space="preserve"> </w:t>
      </w:r>
      <w:r>
        <w:rPr>
          <w:iCs/>
          <w:i/>
        </w:rPr>
        <w:t xml:space="preserve">sic</w:t>
      </w:r>
      <w:r>
        <w:t xml:space="preserve"> </w:t>
      </w:r>
      <w:r>
        <w:t xml:space="preserve">arising for</w:t>
      </w:r>
      <w:r>
        <w:t xml:space="preserve"> </w:t>
      </w:r>
      <w:r>
        <w:rPr>
          <w:iCs/>
          <w:i/>
        </w:rPr>
        <w:t xml:space="preserve">cli</w:t>
      </w:r>
      <w:r>
        <w:t xml:space="preserve"> </w:t>
      </w:r>
      <w:r>
        <w:t xml:space="preserve">by</w:t>
      </w:r>
      <w:r>
        <w:t xml:space="preserve"> </w:t>
      </w:r>
      <w:r>
        <w:t xml:space="preserve">“</w:t>
      </w:r>
      <w:r>
        <w:t xml:space="preserve">cleḥ sic</w:t>
      </w:r>
      <w:r>
        <w:t xml:space="preserve">”</w:t>
      </w:r>
      <w:r>
        <w:t xml:space="preserve"> </w:t>
      </w:r>
      <w:r>
        <w:t xml:space="preserve">is lost by</w:t>
      </w:r>
      <w:r>
        <w:t xml:space="preserve"> </w:t>
      </w:r>
      <w:r>
        <w:t xml:space="preserve">“</w:t>
      </w:r>
      <w:r>
        <w:t xml:space="preserve">gātisthāghupābhūbhyaḥ sicaḥ parasmaipadeṣu</w:t>
      </w:r>
      <w:r>
        <w:t xml:space="preserve">”</w:t>
      </w:r>
      <w:r>
        <w:t xml:space="preserve">; by</w:t>
      </w:r>
      <w:r>
        <w:t xml:space="preserve"> </w:t>
      </w:r>
      <w:r>
        <w:t xml:space="preserve">“</w:t>
      </w:r>
      <w:r>
        <w:t xml:space="preserve">āta</w:t>
      </w:r>
      <w:r>
        <w:t xml:space="preserve">”</w:t>
      </w:r>
      <w:r>
        <w:t xml:space="preserve"> </w:t>
      </w:r>
      <w:r>
        <w:t xml:space="preserve">[</w:t>
      </w:r>
      <w:r>
        <w:rPr>
          <w:iCs/>
          <w:i/>
        </w:rPr>
        <w:t xml:space="preserve">āta</w:t>
      </w:r>
      <w:r>
        <w:t xml:space="preserve">, Pā. Sū. 3-4-110, as read]</w:t>
      </w:r>
      <w:r>
        <w:t xml:space="preserve"> </w:t>
      </w:r>
      <w:r>
        <w:rPr>
          <w:iCs/>
          <w:i/>
        </w:rPr>
        <w:t xml:space="preserve">jus</w:t>
      </w:r>
      <w:r>
        <w:t xml:space="preserve"> </w:t>
      </w:r>
      <w:r>
        <w:t xml:space="preserve">for the</w:t>
      </w:r>
      <w:r>
        <w:t xml:space="preserve"> </w:t>
      </w:r>
      <w:r>
        <w:rPr>
          <w:iCs/>
          <w:i/>
        </w:rPr>
        <w:t xml:space="preserve">jhi</w:t>
      </w:r>
      <w:r>
        <w:t xml:space="preserve"> </w:t>
      </w:r>
      <w:r>
        <w:t xml:space="preserve">of an affix whose</w:t>
      </w:r>
      <w:r>
        <w:t xml:space="preserve"> </w:t>
      </w:r>
      <w:r>
        <w:rPr>
          <w:iCs/>
          <w:i/>
        </w:rPr>
        <w:t xml:space="preserve">sic</w:t>
      </w:r>
      <w:r>
        <w:t xml:space="preserve"> </w:t>
      </w:r>
      <w:r>
        <w:t xml:space="preserve">has been lost and which ends in</w:t>
      </w:r>
      <w:r>
        <w:t xml:space="preserve"> </w:t>
      </w:r>
      <w:r>
        <w:rPr>
          <w:iCs/>
          <w:i/>
        </w:rPr>
        <w:t xml:space="preserve">ā</w:t>
      </w:r>
      <w:r>
        <w:t xml:space="preserve">; by</w:t>
      </w:r>
      <w:r>
        <w:t xml:space="preserve"> </w:t>
      </w:r>
      <w:r>
        <w:t xml:space="preserve">“</w:t>
      </w:r>
      <w:r>
        <w:t xml:space="preserve">usy apadāntāt</w:t>
      </w:r>
      <w:r>
        <w:t xml:space="preserve">”</w:t>
      </w:r>
      <w:r>
        <w:t xml:space="preserve"> </w:t>
      </w:r>
      <w:r>
        <w:t xml:space="preserve">the following-form; by</w:t>
      </w:r>
      <w:r>
        <w:t xml:space="preserve"> </w:t>
      </w:r>
      <w:r>
        <w:t xml:space="preserve">“</w:t>
      </w:r>
      <w:r>
        <w:t xml:space="preserve">bahulaṃ chandasy amāṅyoge ’pi</w:t>
      </w:r>
      <w:r>
        <w:t xml:space="preserve">”</w:t>
      </w:r>
      <w:r>
        <w:t xml:space="preserve"> </w:t>
      </w:r>
      <w:r>
        <w:t xml:space="preserve">no</w:t>
      </w:r>
      <w:r>
        <w:t xml:space="preserve"> </w:t>
      </w:r>
      <w:r>
        <w:rPr>
          <w:iCs/>
          <w:i/>
        </w:rPr>
        <w:t xml:space="preserve">aṭ</w:t>
      </w:r>
      <w:r>
        <w:t xml:space="preserve">; the form</w:t>
      </w:r>
      <w:r>
        <w:t xml:space="preserve"> </w:t>
      </w:r>
      <w:r>
        <w:rPr>
          <w:iCs/>
          <w:i/>
        </w:rPr>
        <w:t xml:space="preserve">guḥ</w:t>
      </w:r>
      <w:r>
        <w:t xml:space="preserve">; the</w:t>
      </w:r>
      <w:r>
        <w:t xml:space="preserve"> </w:t>
      </w:r>
      <w:r>
        <w:rPr>
          <w:iCs/>
          <w:i/>
        </w:rPr>
        <w:t xml:space="preserve">nighāta</w:t>
      </w:r>
      <w:r>
        <w:t xml:space="preserve"> </w:t>
      </w:r>
      <w:r>
        <w:t xml:space="preserve">accent of a verb.</w:t>
      </w:r>
      <w:r>
        <w:t xml:space="preserve"> </w:t>
      </w:r>
      <w:r>
        <w:rPr>
          <w:bCs/>
          <w:b/>
        </w:rPr>
        <w:t xml:space="preserve">परिष्टिः</w:t>
      </w:r>
      <w:r>
        <w:t xml:space="preserve">: root</w:t>
      </w:r>
      <w:r>
        <w:t xml:space="preserve"> </w:t>
      </w:r>
      <w:r>
        <w:rPr>
          <w:iCs/>
          <w:i/>
        </w:rPr>
        <w:t xml:space="preserve">iṣu icchāyām</w:t>
      </w:r>
      <w:r>
        <w:t xml:space="preserve">; in the feminine, the affix</w:t>
      </w:r>
      <w:r>
        <w:t xml:space="preserve"> </w:t>
      </w:r>
      <w:r>
        <w:rPr>
          <w:iCs/>
          <w:i/>
        </w:rPr>
        <w:t xml:space="preserve">ktin</w:t>
      </w:r>
      <w:r>
        <w:t xml:space="preserve"> </w:t>
      </w:r>
      <w:r>
        <w:t xml:space="preserve">by</w:t>
      </w:r>
      <w:r>
        <w:t xml:space="preserve"> </w:t>
      </w:r>
      <w:r>
        <w:t xml:space="preserve">“</w:t>
      </w:r>
      <w:r>
        <w:t xml:space="preserve">striyāṃ ktin</w:t>
      </w:r>
      <w:r>
        <w:t xml:space="preserve">”</w:t>
      </w:r>
      <w:r>
        <w:t xml:space="preserve">; by</w:t>
      </w:r>
      <w:r>
        <w:t xml:space="preserve"> </w:t>
      </w:r>
      <w:r>
        <w:t xml:space="preserve">“</w:t>
      </w:r>
      <w:r>
        <w:t xml:space="preserve">titutratatheṣu…</w:t>
      </w:r>
      <w:r>
        <w:t xml:space="preserve">”</w:t>
      </w:r>
      <w:r>
        <w:t xml:space="preserve"> </w:t>
      </w:r>
      <w:r>
        <w:t xml:space="preserve">(Pā. Sū. 7-2-9, as read) the</w:t>
      </w:r>
      <w:r>
        <w:t xml:space="preserve"> </w:t>
      </w:r>
      <w:r>
        <w:rPr>
          <w:iCs/>
          <w:i/>
        </w:rPr>
        <w:t xml:space="preserve">iṭ</w:t>
      </w:r>
      <w:r>
        <w:t xml:space="preserve"> </w:t>
      </w:r>
      <w:r>
        <w:t xml:space="preserve">augment is prohibited for the affix; the affix</w:t>
      </w:r>
      <w:r>
        <w:t xml:space="preserve"> </w:t>
      </w:r>
      <w:r>
        <w:rPr>
          <w:iCs/>
          <w:i/>
        </w:rPr>
        <w:t xml:space="preserve">ti</w:t>
      </w:r>
      <w:r>
        <w:t xml:space="preserve"> </w:t>
      </w:r>
      <w:r>
        <w:t xml:space="preserve">becomes</w:t>
      </w:r>
      <w:r>
        <w:t xml:space="preserve"> </w:t>
      </w:r>
      <w:r>
        <w:rPr>
          <w:iCs/>
          <w:i/>
        </w:rPr>
        <w:t xml:space="preserve">ṭi</w:t>
      </w:r>
      <w:r>
        <w:t xml:space="preserve"> </w:t>
      </w:r>
      <w:r>
        <w:t xml:space="preserve">[</w:t>
      </w:r>
      <w:r>
        <w:rPr>
          <w:iCs/>
          <w:i/>
        </w:rPr>
        <w:t xml:space="preserve">ṣṭi</w:t>
      </w:r>
      <w:r>
        <w:t xml:space="preserve">] by the</w:t>
      </w:r>
      <w:r>
        <w:t xml:space="preserve"> </w:t>
      </w:r>
      <w:r>
        <w:rPr>
          <w:iCs/>
          <w:i/>
        </w:rPr>
        <w:t xml:space="preserve">ṣ</w:t>
      </w:r>
      <w:r>
        <w:t xml:space="preserve"> </w:t>
      </w:r>
      <w:r>
        <w:t xml:space="preserve">of the root; with</w:t>
      </w:r>
      <w:r>
        <w:t xml:space="preserve"> </w:t>
      </w:r>
      <w:r>
        <w:rPr>
          <w:iCs/>
          <w:i/>
        </w:rPr>
        <w:t xml:space="preserve">pari + iṣṭi</w:t>
      </w:r>
      <w:r>
        <w:t xml:space="preserve">, the following-form as a single substitute by the statement</w:t>
      </w:r>
      <w:r>
        <w:t xml:space="preserve"> </w:t>
      </w:r>
      <w:r>
        <w:t xml:space="preserve">“</w:t>
      </w:r>
      <w:r>
        <w:t xml:space="preserve">śakandhvādiṣu pararūpaṃ vācyam</w:t>
      </w:r>
      <w:r>
        <w:t xml:space="preserve">”</w:t>
      </w:r>
      <w:r>
        <w:t xml:space="preserve"> </w:t>
      </w:r>
      <w:r>
        <w:t xml:space="preserve">(Pā. Sū. 6-1-94, Vārttika [4], as read); by</w:t>
      </w:r>
      <w:r>
        <w:t xml:space="preserve"> </w:t>
      </w:r>
      <w:r>
        <w:t xml:space="preserve">“</w:t>
      </w:r>
      <w:r>
        <w:t xml:space="preserve">tāśau ca niti</w:t>
      </w:r>
      <w:r>
        <w:t xml:space="preserve">”</w:t>
      </w:r>
      <w:r>
        <w:t xml:space="preserve"> </w:t>
      </w:r>
      <w:r>
        <w:t xml:space="preserve">(Pā. Sū. 6-2-50, as read) the accent of the first member, a</w:t>
      </w:r>
      <w:r>
        <w:t xml:space="preserve"> </w:t>
      </w:r>
      <w:r>
        <w:rPr>
          <w:iCs/>
          <w:i/>
        </w:rPr>
        <w:t xml:space="preserve">gati</w:t>
      </w:r>
      <w:r>
        <w:t xml:space="preserve">, since the affix is</w:t>
      </w:r>
      <w:r>
        <w:t xml:space="preserve"> </w:t>
      </w:r>
      <w:r>
        <w:rPr>
          <w:iCs/>
          <w:i/>
        </w:rPr>
        <w:t xml:space="preserve">n</w:t>
      </w:r>
      <w:r>
        <w:t xml:space="preserve">-marked and the latter member [is</w:t>
      </w:r>
      <w:r>
        <w:t xml:space="preserve"> </w:t>
      </w:r>
      <w:r>
        <w:rPr>
          <w:iCs/>
          <w:i/>
        </w:rPr>
        <w:t xml:space="preserve">kṛdanta</w:t>
      </w:r>
      <w:r>
        <w:t xml:space="preserve">].</w:t>
      </w:r>
      <w:r>
        <w:t xml:space="preserve"> </w:t>
      </w:r>
      <w:r>
        <w:rPr>
          <w:bCs/>
          <w:b/>
        </w:rPr>
        <w:t xml:space="preserve">भूमा</w:t>
      </w:r>
      <w:r>
        <w:t xml:space="preserve">:</w:t>
      </w:r>
      <w:r>
        <w:t xml:space="preserve"> </w:t>
      </w:r>
      <w:r>
        <w:rPr>
          <w:iCs/>
          <w:i/>
        </w:rPr>
        <w:t xml:space="preserve">bhūmi + su</w:t>
      </w:r>
      <w:r>
        <w:t xml:space="preserve">; by</w:t>
      </w:r>
      <w:r>
        <w:t xml:space="preserve"> </w:t>
      </w:r>
      <w:r>
        <w:t xml:space="preserve">“</w:t>
      </w:r>
      <w:r>
        <w:t xml:space="preserve">supāṃ sulug…</w:t>
      </w:r>
      <w:r>
        <w:t xml:space="preserve">”</w:t>
      </w:r>
      <w:r>
        <w:t xml:space="preserve"> </w:t>
      </w:r>
      <w:r>
        <w:t xml:space="preserve">the</w:t>
      </w:r>
      <w:r>
        <w:t xml:space="preserve"> </w:t>
      </w:r>
      <w:r>
        <w:rPr>
          <w:iCs/>
          <w:i/>
        </w:rPr>
        <w:t xml:space="preserve">ḍā</w:t>
      </w:r>
      <w:r>
        <w:t xml:space="preserve"> </w:t>
      </w:r>
      <w:r>
        <w:t xml:space="preserve">for the case-ending; since</w:t>
      </w:r>
      <w:r>
        <w:t xml:space="preserve"> </w:t>
      </w:r>
      <w:r>
        <w:rPr>
          <w:iCs/>
          <w:i/>
        </w:rPr>
        <w:t xml:space="preserve">ḍit</w:t>
      </w:r>
      <w:r>
        <w:t xml:space="preserve">, the loss of</w:t>
      </w:r>
      <w:r>
        <w:t xml:space="preserve"> </w:t>
      </w:r>
      <w:r>
        <w:rPr>
          <w:iCs/>
          <w:i/>
        </w:rPr>
        <w:t xml:space="preserve">ṭi</w:t>
      </w:r>
      <w:r>
        <w:t xml:space="preserve"> </w:t>
      </w:r>
      <w:r>
        <w:t xml:space="preserve">of the stem:</w:t>
      </w:r>
      <w:r>
        <w:t xml:space="preserve"> </w:t>
      </w:r>
      <w:r>
        <w:rPr>
          <w:iCs/>
          <w:i/>
        </w:rPr>
        <w:t xml:space="preserve">bhūmā</w:t>
      </w:r>
      <w:r>
        <w:t xml:space="preserve">; here the shortening of it is Vedic.</w:t>
      </w:r>
      <w:r>
        <w:t xml:space="preserve"> </w:t>
      </w:r>
      <w:r>
        <w:rPr>
          <w:bCs/>
          <w:b/>
        </w:rPr>
        <w:t xml:space="preserve">वर्धन्ति</w:t>
      </w:r>
      <w:r>
        <w:t xml:space="preserve">: root</w:t>
      </w:r>
      <w:r>
        <w:t xml:space="preserve"> </w:t>
      </w:r>
      <w:r>
        <w:rPr>
          <w:iCs/>
          <w:i/>
        </w:rPr>
        <w:t xml:space="preserve">vṛdhu vṛddhau</w:t>
      </w:r>
      <w:r>
        <w:t xml:space="preserve">; where the action of an instigator is intended, by</w:t>
      </w:r>
      <w:r>
        <w:t xml:space="preserve"> </w:t>
      </w:r>
      <w:r>
        <w:t xml:space="preserve">“</w:t>
      </w:r>
      <w:r>
        <w:t xml:space="preserve">hetumati ca</w:t>
      </w:r>
      <w:r>
        <w:t xml:space="preserve">”</w:t>
      </w:r>
      <w:r>
        <w:t xml:space="preserve"> </w:t>
      </w:r>
      <w:r>
        <w:t xml:space="preserve">the</w:t>
      </w:r>
      <w:r>
        <w:t xml:space="preserve"> </w:t>
      </w:r>
      <w:r>
        <w:rPr>
          <w:iCs/>
          <w:i/>
        </w:rPr>
        <w:t xml:space="preserve">ṇic</w:t>
      </w:r>
      <w:r>
        <w:t xml:space="preserve">; because it conditions it,</w:t>
      </w:r>
      <w:r>
        <w:t xml:space="preserve"> </w:t>
      </w:r>
      <w:r>
        <w:rPr>
          <w:iCs/>
          <w:i/>
        </w:rPr>
        <w:t xml:space="preserve">guṇa</w:t>
      </w:r>
      <w:r>
        <w:t xml:space="preserve"> </w:t>
      </w:r>
      <w:r>
        <w:t xml:space="preserve">of the light penultimate:</w:t>
      </w:r>
      <w:r>
        <w:t xml:space="preserve"> </w:t>
      </w:r>
      <w:r>
        <w:rPr>
          <w:iCs/>
          <w:i/>
        </w:rPr>
        <w:t xml:space="preserve">vardhi</w:t>
      </w:r>
      <w:r>
        <w:t xml:space="preserve">; after the</w:t>
      </w:r>
      <w:r>
        <w:t xml:space="preserve"> </w:t>
      </w:r>
      <w:r>
        <w:rPr>
          <w:iCs/>
          <w:i/>
        </w:rPr>
        <w:t xml:space="preserve">ṇic</w:t>
      </w:r>
      <w:r>
        <w:t xml:space="preserve">-ending stem,</w:t>
      </w:r>
      <w:r>
        <w:t xml:space="preserve"> </w:t>
      </w:r>
      <w:r>
        <w:rPr>
          <w:iCs/>
          <w:i/>
        </w:rPr>
        <w:t xml:space="preserve">laṭ</w:t>
      </w:r>
      <w:r>
        <w:t xml:space="preserve">, third person plural,</w:t>
      </w:r>
      <w:r>
        <w:t xml:space="preserve"> </w:t>
      </w:r>
      <w:r>
        <w:rPr>
          <w:iCs/>
          <w:i/>
        </w:rPr>
        <w:t xml:space="preserve">jhi</w:t>
      </w:r>
      <w:r>
        <w:t xml:space="preserve">,</w:t>
      </w:r>
      <w:r>
        <w:t xml:space="preserve"> </w:t>
      </w:r>
      <w:r>
        <w:rPr>
          <w:iCs/>
          <w:i/>
        </w:rPr>
        <w:t xml:space="preserve">ant</w:t>
      </w:r>
      <w:r>
        <w:t xml:space="preserve"> </w:t>
      </w:r>
      <w:r>
        <w:t xml:space="preserve">for it by</w:t>
      </w:r>
      <w:r>
        <w:t xml:space="preserve"> </w:t>
      </w:r>
      <w:r>
        <w:t xml:space="preserve">“</w:t>
      </w:r>
      <w:r>
        <w:t xml:space="preserve">jho ’ntaḥ</w:t>
      </w:r>
      <w:r>
        <w:t xml:space="preserve">”</w:t>
      </w:r>
      <w:r>
        <w:t xml:space="preserve">; the vikaraṇa</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by</w:t>
      </w:r>
      <w:r>
        <w:t xml:space="preserve"> </w:t>
      </w:r>
      <w:r>
        <w:t xml:space="preserve">“</w:t>
      </w:r>
      <w:r>
        <w:t xml:space="preserve">chandasy ubhayathā</w:t>
      </w:r>
      <w:r>
        <w:t xml:space="preserve">”</w:t>
      </w:r>
      <w:r>
        <w:t xml:space="preserve"> </w:t>
      </w:r>
      <w:r>
        <w:t xml:space="preserve">the</w:t>
      </w:r>
      <w:r>
        <w:t xml:space="preserve"> </w:t>
      </w:r>
      <w:r>
        <w:rPr>
          <w:iCs/>
          <w:i/>
        </w:rPr>
        <w:t xml:space="preserve">ārdhadhātuka</w:t>
      </w:r>
      <w:r>
        <w:t xml:space="preserve"> </w:t>
      </w:r>
      <w:r>
        <w:t xml:space="preserve">designation for</w:t>
      </w:r>
      <w:r>
        <w:t xml:space="preserve"> </w:t>
      </w:r>
      <w:r>
        <w:rPr>
          <w:iCs/>
          <w:i/>
        </w:rPr>
        <w:t xml:space="preserve">śap</w:t>
      </w:r>
      <w:r>
        <w:t xml:space="preserve">; by</w:t>
      </w:r>
      <w:r>
        <w:t xml:space="preserve"> </w:t>
      </w:r>
      <w:r>
        <w:t xml:space="preserve">“</w:t>
      </w:r>
      <w:r>
        <w:t xml:space="preserve">ṇer aniṭi</w:t>
      </w:r>
      <w:r>
        <w:t xml:space="preserve">”</w:t>
      </w:r>
      <w:r>
        <w:t xml:space="preserve"> </w:t>
      </w:r>
      <w:r>
        <w:t xml:space="preserve">(Pā. Sū. 6-4-51, as read) the loss of</w:t>
      </w:r>
      <w:r>
        <w:t xml:space="preserve"> </w:t>
      </w:r>
      <w:r>
        <w:rPr>
          <w:iCs/>
          <w:i/>
        </w:rPr>
        <w:t xml:space="preserve">ṇi</w:t>
      </w:r>
      <w:r>
        <w:t xml:space="preserve"> </w:t>
      </w:r>
      <w:r>
        <w:t xml:space="preserve">[when an</w:t>
      </w:r>
      <w:r>
        <w:t xml:space="preserve"> </w:t>
      </w:r>
      <w:r>
        <w:rPr>
          <w:iCs/>
          <w:i/>
        </w:rPr>
        <w:t xml:space="preserve">ārdhadhātuka</w:t>
      </w:r>
      <w:r>
        <w:t xml:space="preserve"> </w:t>
      </w:r>
      <w:r>
        <w:t xml:space="preserve">without</w:t>
      </w:r>
      <w:r>
        <w:t xml:space="preserve"> </w:t>
      </w:r>
      <w:r>
        <w:rPr>
          <w:iCs/>
          <w:i/>
        </w:rPr>
        <w:t xml:space="preserve">iṭ</w:t>
      </w:r>
      <w:r>
        <w:t xml:space="preserve"> </w:t>
      </w:r>
      <w:r>
        <w:t xml:space="preserve">follows];</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 the form</w:t>
      </w:r>
      <w:r>
        <w:t xml:space="preserve"> </w:t>
      </w:r>
      <w:r>
        <w:rPr>
          <w:iCs/>
          <w:i/>
        </w:rPr>
        <w:t xml:space="preserve">vardhanti</w:t>
      </w:r>
      <w:r>
        <w:t xml:space="preserve">;</w:t>
      </w:r>
      <w:r>
        <w:t xml:space="preserve"> </w:t>
      </w:r>
      <w:r>
        <w:rPr>
          <w:iCs/>
          <w:i/>
        </w:rPr>
        <w:t xml:space="preserve">śap</w:t>
      </w:r>
      <w:r>
        <w:t xml:space="preserve"> </w:t>
      </w:r>
      <w:r>
        <w:t xml:space="preserve">being</w:t>
      </w:r>
      <w:r>
        <w:t xml:space="preserve"> </w:t>
      </w:r>
      <w:r>
        <w:rPr>
          <w:iCs/>
          <w:i/>
        </w:rPr>
        <w:t xml:space="preserve">p</w:t>
      </w:r>
      <w:r>
        <w:t xml:space="preserve">-marked, unaccented; since the stem is</w:t>
      </w:r>
      <w:r>
        <w:t xml:space="preserve"> </w:t>
      </w:r>
      <w:r>
        <w:rPr>
          <w:iCs/>
          <w:i/>
        </w:rPr>
        <w:t xml:space="preserve">ādyudāttaḥ</w:t>
      </w:r>
      <w:r>
        <w:t xml:space="preserve"> </w:t>
      </w:r>
      <w:r>
        <w:t xml:space="preserve">by the</w:t>
      </w:r>
      <w:r>
        <w:t xml:space="preserve"> </w:t>
      </w:r>
      <w:r>
        <w:rPr>
          <w:iCs/>
          <w:i/>
        </w:rPr>
        <w:t xml:space="preserve">upadeśa</w:t>
      </w:r>
      <w:r>
        <w:t xml:space="preserve">, the</w:t>
      </w:r>
      <w:r>
        <w:t xml:space="preserve"> </w:t>
      </w:r>
      <w:r>
        <w:rPr>
          <w:iCs/>
          <w:i/>
        </w:rPr>
        <w:t xml:space="preserve">laṭ</w:t>
      </w:r>
      <w:r>
        <w:t xml:space="preserve">-sārvadhātuka (</w:t>
      </w:r>
      <w:r>
        <w:rPr>
          <w:iCs/>
          <w:i/>
        </w:rPr>
        <w:t xml:space="preserve">anti</w:t>
      </w:r>
      <w:r>
        <w:t xml:space="preserve">) is unaccented by</w:t>
      </w:r>
      <w:r>
        <w:t xml:space="preserve"> </w:t>
      </w:r>
      <w:r>
        <w:t xml:space="preserve">“</w:t>
      </w:r>
      <w:r>
        <w:t xml:space="preserve">tāsyanudāttenṅidadupadeśāl lasārvadhātukam anudāttam</w:t>
      </w:r>
      <w:r>
        <w:t xml:space="preserve">”</w:t>
      </w:r>
      <w:r>
        <w:t xml:space="preserve"> </w:t>
      </w:r>
      <w:r>
        <w:rPr>
          <w:iCs/>
          <w:i/>
        </w:rPr>
        <w:t xml:space="preserve">(continues on p. 165)</w:t>
      </w:r>
      <w:r>
        <w:t xml:space="preserve">.</w:t>
      </w:r>
    </w:p>
    <w:p>
      <w:r>
        <w:pict>
          <v:rect style="width:0;height:1.5pt" o:hralign="center" o:hrstd="t" o:hr="t"/>
        </w:pict>
      </w:r>
    </w:p>
    <w:bookmarkEnd w:id="227"/>
    <w:bookmarkStart w:id="229" w:name="page-165-pdf-183"/>
    <w:p>
      <w:pPr>
        <w:pStyle w:val="Heading3"/>
      </w:pPr>
      <w:r>
        <w:t xml:space="preserve">Page 165 (PDF 183)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9</w:t>
      </w:r>
      <w:r>
        <w:rPr>
          <w:iCs/>
          <w:i/>
        </w:rPr>
        <w:t xml:space="preserve">”</w:t>
      </w:r>
      <w:r>
        <w:rPr>
          <w:iCs/>
          <w:i/>
        </w:rPr>
        <w:t xml:space="preserve">.)</w:t>
      </w:r>
    </w:p>
    <w:p>
      <w:pPr>
        <w:pStyle w:val="BodyText"/>
      </w:pPr>
      <w:r>
        <w:rPr>
          <w:bCs/>
          <w:b/>
        </w:rPr>
        <w:t xml:space="preserve">Grammar page for Rik 65.2, concluded (noted briefly).</w:t>
      </w:r>
      <w:r>
        <w:t xml:space="preserve"> </w:t>
      </w:r>
      <w:r>
        <w:rPr>
          <w:bCs/>
          <w:b/>
        </w:rPr>
        <w:t xml:space="preserve">वर्धन्ति</w:t>
      </w:r>
      <w:r>
        <w:t xml:space="preserve"> </w:t>
      </w:r>
      <w:r>
        <w:rPr>
          <w:iCs/>
          <w:i/>
        </w:rPr>
        <w:t xml:space="preserve">(concluded)</w:t>
      </w:r>
      <w:r>
        <w:t xml:space="preserve">: …it is unaccented; because it stands at the beginning of the</w:t>
      </w:r>
      <w:r>
        <w:t xml:space="preserve"> </w:t>
      </w:r>
      <w:r>
        <w:rPr>
          <w:iCs/>
          <w:i/>
        </w:rPr>
        <w:t xml:space="preserve">pāda</w:t>
      </w:r>
      <w:r>
        <w:t xml:space="preserve">, no</w:t>
      </w:r>
      <w:r>
        <w:t xml:space="preserve"> </w:t>
      </w:r>
      <w:r>
        <w:rPr>
          <w:iCs/>
          <w:i/>
        </w:rPr>
        <w:t xml:space="preserve">nighāta</w:t>
      </w:r>
      <w:r>
        <w:t xml:space="preserve"> </w:t>
      </w:r>
      <w:r>
        <w:t xml:space="preserve">arises.</w:t>
      </w:r>
      <w:r>
        <w:t xml:space="preserve"> </w:t>
      </w:r>
      <w:r>
        <w:rPr>
          <w:bCs/>
          <w:b/>
        </w:rPr>
        <w:t xml:space="preserve">पन्वा</w:t>
      </w:r>
      <w:r>
        <w:t xml:space="preserve">: root</w:t>
      </w:r>
      <w:r>
        <w:t xml:space="preserve"> </w:t>
      </w:r>
      <w:r>
        <w:rPr>
          <w:iCs/>
          <w:i/>
        </w:rPr>
        <w:t xml:space="preserve">pana stutau</w:t>
      </w:r>
      <w:r>
        <w:t xml:space="preserve">; in the sense of</w:t>
      </w:r>
      <w:r>
        <w:t xml:space="preserve"> </w:t>
      </w:r>
      <w:r>
        <w:rPr>
          <w:iCs/>
          <w:i/>
        </w:rPr>
        <w:t xml:space="preserve">bhāva</w:t>
      </w:r>
      <w:r>
        <w:t xml:space="preserve">, the Uṇādi affix</w:t>
      </w:r>
      <w:r>
        <w:t xml:space="preserve"> </w:t>
      </w:r>
      <w:r>
        <w:rPr>
          <w:iCs/>
          <w:i/>
        </w:rPr>
        <w:t xml:space="preserve">u</w:t>
      </w:r>
      <w:r>
        <w:t xml:space="preserve">; the word</w:t>
      </w:r>
      <w:r>
        <w:t xml:space="preserve"> </w:t>
      </w:r>
      <w:r>
        <w:rPr>
          <w:iCs/>
          <w:i/>
        </w:rPr>
        <w:t xml:space="preserve">panu</w:t>
      </w:r>
      <w:r>
        <w:t xml:space="preserve">; where, in the instrumental, by</w:t>
      </w:r>
      <w:r>
        <w:t xml:space="preserve"> </w:t>
      </w:r>
      <w:r>
        <w:t xml:space="preserve">“</w:t>
      </w:r>
      <w:r>
        <w:t xml:space="preserve">jasādiṣu chandasi vā vacanam</w:t>
      </w:r>
      <w:r>
        <w:t xml:space="preserve">”</w:t>
      </w:r>
      <w:r>
        <w:t xml:space="preserve"> </w:t>
      </w:r>
      <w:r>
        <w:t xml:space="preserve">the</w:t>
      </w:r>
      <w:r>
        <w:t xml:space="preserve"> </w:t>
      </w:r>
      <w:r>
        <w:rPr>
          <w:iCs/>
          <w:i/>
        </w:rPr>
        <w:t xml:space="preserve">nā</w:t>
      </w:r>
      <w:r>
        <w:t xml:space="preserve"> </w:t>
      </w:r>
      <w:r>
        <w:t xml:space="preserve">[substitute] could arise, here it does not; the</w:t>
      </w:r>
      <w:r>
        <w:t xml:space="preserve"> </w:t>
      </w:r>
      <w:r>
        <w:rPr>
          <w:iCs/>
          <w:i/>
        </w:rPr>
        <w:t xml:space="preserve">yaṇ</w:t>
      </w:r>
      <w:r>
        <w:t xml:space="preserve"> </w:t>
      </w:r>
      <w:r>
        <w:t xml:space="preserve">substitute having come, by</w:t>
      </w:r>
      <w:r>
        <w:t xml:space="preserve"> </w:t>
      </w:r>
      <w:r>
        <w:t xml:space="preserve">“</w:t>
      </w:r>
      <w:r>
        <w:t xml:space="preserve">udāttayaṇo hal pūrvāt</w:t>
      </w:r>
      <w:r>
        <w:t xml:space="preserve">”</w:t>
      </w:r>
      <w:r>
        <w:t xml:space="preserve"> </w:t>
      </w:r>
      <w:r>
        <w:t xml:space="preserve">the case-ending receives the acute.</w:t>
      </w:r>
      <w:r>
        <w:t xml:space="preserve"> </w:t>
      </w:r>
      <w:r>
        <w:rPr>
          <w:bCs/>
          <w:b/>
        </w:rPr>
        <w:t xml:space="preserve">सुशिश्विम्</w:t>
      </w:r>
      <w:r>
        <w:t xml:space="preserve">: root</w:t>
      </w:r>
      <w:r>
        <w:t xml:space="preserve"> </w:t>
      </w:r>
      <w:r>
        <w:rPr>
          <w:iCs/>
          <w:i/>
        </w:rPr>
        <w:t xml:space="preserve">ṭuośvi gativṛddhyoḥ</w:t>
      </w:r>
      <w:r>
        <w:t xml:space="preserve">; by</w:t>
      </w:r>
      <w:r>
        <w:t xml:space="preserve"> </w:t>
      </w:r>
      <w:r>
        <w:t xml:space="preserve">“</w:t>
      </w:r>
      <w:r>
        <w:t xml:space="preserve">ād gamahanajanaḥ kikinau liṭ ca</w:t>
      </w:r>
      <w:r>
        <w:t xml:space="preserve">”</w:t>
      </w:r>
      <w:r>
        <w:t xml:space="preserve"> </w:t>
      </w:r>
      <w:r>
        <w:t xml:space="preserve">(Pā. Sū. 3-2-171, as read),</w:t>
      </w:r>
      <w:r>
        <w:t xml:space="preserve"> </w:t>
      </w:r>
      <w:r>
        <w:t xml:space="preserve">“</w:t>
      </w:r>
      <w:r>
        <w:t xml:space="preserve">utsargaś chandasi</w:t>
      </w:r>
      <w:r>
        <w:t xml:space="preserve">”</w:t>
      </w:r>
      <w:r>
        <w:t xml:space="preserve"> </w:t>
      </w:r>
      <w:r>
        <w:t xml:space="preserve">[as read] — in the Veda the rule is not constant — the affix</w:t>
      </w:r>
      <w:r>
        <w:t xml:space="preserve"> </w:t>
      </w:r>
      <w:r>
        <w:rPr>
          <w:iCs/>
          <w:i/>
        </w:rPr>
        <w:t xml:space="preserve">ki</w:t>
      </w:r>
      <w:r>
        <w:t xml:space="preserve"> </w:t>
      </w:r>
      <w:r>
        <w:t xml:space="preserve">comes after this root too; because</w:t>
      </w:r>
      <w:r>
        <w:t xml:space="preserve"> </w:t>
      </w:r>
      <w:r>
        <w:rPr>
          <w:iCs/>
          <w:i/>
        </w:rPr>
        <w:t xml:space="preserve">k</w:t>
      </w:r>
      <w:r>
        <w:t xml:space="preserve">-marked, by</w:t>
      </w:r>
      <w:r>
        <w:t xml:space="preserve"> </w:t>
      </w:r>
      <w:r>
        <w:t xml:space="preserve">“</w:t>
      </w:r>
      <w:r>
        <w:t xml:space="preserve">vacisvapiyajādīnāṃ kiti</w:t>
      </w:r>
      <w:r>
        <w:t xml:space="preserve">”</w:t>
      </w:r>
      <w:r>
        <w:t xml:space="preserve"> </w:t>
      </w:r>
      <w:r>
        <w:rPr>
          <w:iCs/>
          <w:i/>
        </w:rPr>
        <w:t xml:space="preserve">samprasāraṇa</w:t>
      </w:r>
      <w:r>
        <w:t xml:space="preserve">; this root belongs to the</w:t>
      </w:r>
      <w:r>
        <w:t xml:space="preserve"> </w:t>
      </w:r>
      <w:r>
        <w:rPr>
          <w:iCs/>
          <w:i/>
        </w:rPr>
        <w:t xml:space="preserve">yajādi</w:t>
      </w:r>
      <w:r>
        <w:t xml:space="preserve"> </w:t>
      </w:r>
      <w:r>
        <w:t xml:space="preserve">[</w:t>
      </w:r>
      <w:r>
        <w:rPr>
          <w:iCs/>
          <w:i/>
        </w:rPr>
        <w:t xml:space="preserve">vaci-svapi-yaji</w:t>
      </w:r>
      <w:r>
        <w:t xml:space="preserve">] group; since the affix is said to be like</w:t>
      </w:r>
      <w:r>
        <w:t xml:space="preserve"> </w:t>
      </w:r>
      <w:r>
        <w:rPr>
          <w:iCs/>
          <w:i/>
        </w:rPr>
        <w:t xml:space="preserve">liṭ</w:t>
      </w:r>
      <w:r>
        <w:t xml:space="preserve">, the doubling of the root;</w:t>
      </w:r>
      <w:r>
        <w:t xml:space="preserve"> </w:t>
      </w:r>
      <w:r>
        <w:rPr>
          <w:iCs/>
          <w:i/>
        </w:rPr>
        <w:t xml:space="preserve">śuśu + i</w:t>
      </w:r>
      <w:r>
        <w:t xml:space="preserve">, by</w:t>
      </w:r>
      <w:r>
        <w:t xml:space="preserve"> </w:t>
      </w:r>
      <w:r>
        <w:t xml:space="preserve">“</w:t>
      </w:r>
      <w:r>
        <w:t xml:space="preserve">bahulaṃ chandasi</w:t>
      </w:r>
      <w:r>
        <w:t xml:space="preserve">”</w:t>
      </w:r>
      <w:r>
        <w:t xml:space="preserve"> </w:t>
      </w:r>
      <w:r>
        <w:t xml:space="preserve">(Pā. Sū. 7-4-78, as read) the</w:t>
      </w:r>
      <w:r>
        <w:t xml:space="preserve"> </w:t>
      </w:r>
      <w:r>
        <w:rPr>
          <w:iCs/>
          <w:i/>
        </w:rPr>
        <w:t xml:space="preserve">i</w:t>
      </w:r>
      <w:r>
        <w:t xml:space="preserve"> </w:t>
      </w:r>
      <w:r>
        <w:t xml:space="preserve">in the reduplicative syllable; setting aside</w:t>
      </w:r>
      <w:r>
        <w:t xml:space="preserve"> </w:t>
      </w:r>
      <w:r>
        <w:rPr>
          <w:iCs/>
          <w:i/>
        </w:rPr>
        <w:t xml:space="preserve">uvaṅ</w:t>
      </w:r>
      <w:r>
        <w:t xml:space="preserve">, the</w:t>
      </w:r>
      <w:r>
        <w:t xml:space="preserve"> </w:t>
      </w:r>
      <w:r>
        <w:rPr>
          <w:iCs/>
          <w:i/>
        </w:rPr>
        <w:t xml:space="preserve">u</w:t>
      </w:r>
      <w:r>
        <w:t xml:space="preserve"> </w:t>
      </w:r>
      <w:r>
        <w:t xml:space="preserve">of the root takes the</w:t>
      </w:r>
      <w:r>
        <w:t xml:space="preserve"> </w:t>
      </w:r>
      <w:r>
        <w:rPr>
          <w:iCs/>
          <w:i/>
        </w:rPr>
        <w:t xml:space="preserve">yaṇ</w:t>
      </w:r>
      <w:r>
        <w:t xml:space="preserve"> </w:t>
      </w:r>
      <w:r>
        <w:t xml:space="preserve">substitute by Vedic licence:</w:t>
      </w:r>
      <w:r>
        <w:t xml:space="preserve"> </w:t>
      </w:r>
      <w:r>
        <w:rPr>
          <w:iCs/>
          <w:i/>
        </w:rPr>
        <w:t xml:space="preserve">śiśvi</w:t>
      </w:r>
      <w:r>
        <w:t xml:space="preserve">;</w:t>
      </w:r>
      <w:r>
        <w:t xml:space="preserve"> </w:t>
      </w:r>
      <w:r>
        <w:rPr>
          <w:iCs/>
          <w:i/>
        </w:rPr>
        <w:t xml:space="preserve">su + śiśvi</w:t>
      </w:r>
      <w:r>
        <w:t xml:space="preserve"> </w:t>
      </w:r>
      <w:r>
        <w:t xml:space="preserve">=</w:t>
      </w:r>
      <w:r>
        <w:t xml:space="preserve"> </w:t>
      </w:r>
      <w:r>
        <w:rPr>
          <w:iCs/>
          <w:i/>
        </w:rPr>
        <w:t xml:space="preserve">suśiśvim</w:t>
      </w:r>
      <w:r>
        <w:t xml:space="preserve">. Since a sense of praise is seen with</w:t>
      </w:r>
      <w:r>
        <w:t xml:space="preserve"> </w:t>
      </w:r>
      <w:r>
        <w:rPr>
          <w:iCs/>
          <w:i/>
        </w:rPr>
        <w:t xml:space="preserve">su</w:t>
      </w:r>
      <w:r>
        <w:t xml:space="preserve"> </w:t>
      </w:r>
      <w:r>
        <w:t xml:space="preserve">by</w:t>
      </w:r>
      <w:r>
        <w:t xml:space="preserve"> </w:t>
      </w:r>
      <w:r>
        <w:t xml:space="preserve">“</w:t>
      </w:r>
      <w:r>
        <w:t xml:space="preserve">suḥ pūjāyām</w:t>
      </w:r>
      <w:r>
        <w:t xml:space="preserve">”</w:t>
      </w:r>
      <w:r>
        <w:t xml:space="preserve"> </w:t>
      </w:r>
      <w:r>
        <w:t xml:space="preserve">(Pā. Sū. 1-4-94, as read), the</w:t>
      </w:r>
      <w:r>
        <w:t xml:space="preserve"> </w:t>
      </w:r>
      <w:r>
        <w:rPr>
          <w:iCs/>
          <w:i/>
        </w:rPr>
        <w:t xml:space="preserve">karmapravacanīya</w:t>
      </w:r>
      <w:r>
        <w:t xml:space="preserve"> </w:t>
      </w:r>
      <w:r>
        <w:t xml:space="preserve">designation arises for</w:t>
      </w:r>
      <w:r>
        <w:t xml:space="preserve"> </w:t>
      </w:r>
      <w:r>
        <w:rPr>
          <w:iCs/>
          <w:i/>
        </w:rPr>
        <w:t xml:space="preserve">su</w:t>
      </w:r>
      <w:r>
        <w:t xml:space="preserve"> </w:t>
      </w:r>
      <w:r>
        <w:t xml:space="preserve">(in the sense of</w:t>
      </w:r>
      <w:r>
        <w:t xml:space="preserve"> </w:t>
      </w:r>
      <w:r>
        <w:t xml:space="preserve">‘</w:t>
      </w:r>
      <w:r>
        <w:t xml:space="preserve">excellent</w:t>
      </w:r>
      <w:r>
        <w:t xml:space="preserve">’</w:t>
      </w:r>
      <w:r>
        <w:t xml:space="preserve">); by</w:t>
      </w:r>
      <w:r>
        <w:t xml:space="preserve"> </w:t>
      </w:r>
      <w:r>
        <w:t xml:space="preserve">“</w:t>
      </w:r>
      <w:r>
        <w:t xml:space="preserve">svatī pūjāyām</w:t>
      </w:r>
      <w:r>
        <w:t xml:space="preserve">”</w:t>
      </w:r>
      <w:r>
        <w:t xml:space="preserve"> </w:t>
      </w:r>
      <w:r>
        <w:t xml:space="preserve">[Pā. Ma. 2-2-18-4; the grammar page prints</w:t>
      </w:r>
      <w:r>
        <w:t xml:space="preserve"> </w:t>
      </w:r>
      <w:r>
        <w:t xml:space="preserve">“</w:t>
      </w:r>
      <w:r>
        <w:t xml:space="preserve">ಸ್ವತೀ</w:t>
      </w:r>
      <w:r>
        <w:t xml:space="preserve">”</w:t>
      </w:r>
      <w:r>
        <w:t xml:space="preserve">] the</w:t>
      </w:r>
      <w:r>
        <w:t xml:space="preserve"> </w:t>
      </w:r>
      <w:r>
        <w:rPr>
          <w:iCs/>
          <w:i/>
        </w:rPr>
        <w:t xml:space="preserve">prādi</w:t>
      </w:r>
      <w:r>
        <w:t xml:space="preserve"> </w:t>
      </w:r>
      <w:r>
        <w:t xml:space="preserve">compound; by</w:t>
      </w:r>
      <w:r>
        <w:t xml:space="preserve"> </w:t>
      </w:r>
      <w:r>
        <w:t xml:space="preserve">“</w:t>
      </w:r>
      <w:r>
        <w:t xml:space="preserve">tatpuruṣe tulyārthatṛtīyā…</w:t>
      </w:r>
      <w:r>
        <w:t xml:space="preserve">”</w:t>
      </w:r>
      <w:r>
        <w:t xml:space="preserve"> </w:t>
      </w:r>
      <w:r>
        <w:t xml:space="preserve">(Pā. Sū. 6-2-2) the accent of the first member, an indeclinable.</w:t>
      </w:r>
      <w:r>
        <w:t xml:space="preserve"> </w:t>
      </w:r>
      <w:r>
        <w:rPr>
          <w:bCs/>
          <w:b/>
        </w:rPr>
        <w:t xml:space="preserve">॥ ३–४ ॥</w:t>
      </w:r>
      <w:r>
        <w:t xml:space="preserve"> </w:t>
      </w:r>
      <w:r>
        <w:rPr>
          <w:iCs/>
          <w:i/>
        </w:rPr>
        <w:t xml:space="preserve">Grammar page, noted briefly; sūtra numbers as read. Rik 65.2 ends here (ornamental rule).</w:t>
      </w:r>
    </w:p>
    <w:bookmarkStart w:id="228" w:name="rik-65.3-printed-5-6"/>
    <w:p>
      <w:pPr>
        <w:pStyle w:val="Heading4"/>
      </w:pPr>
      <w:r>
        <w:t xml:space="preserve">Rik 65.3</w:t>
      </w:r>
      <w:r>
        <w:t xml:space="preserve"> </w:t>
      </w:r>
      <w:r>
        <w:rPr>
          <w:iCs/>
          <w:i/>
        </w:rPr>
        <w:t xml:space="preserve">(printed</w:t>
      </w:r>
      <w:r>
        <w:rPr>
          <w:iCs/>
          <w:i/>
        </w:rPr>
        <w:t xml:space="preserve"> </w:t>
      </w:r>
      <w:r>
        <w:rPr>
          <w:iCs/>
          <w:i/>
        </w:rPr>
        <w:t xml:space="preserve">“</w:t>
      </w:r>
      <w:r>
        <w:rPr>
          <w:iCs/>
          <w:i/>
        </w:rPr>
        <w:t xml:space="preserve">5 || 6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w:t>
      </w:r>
    </w:p>
    <w:p>
      <w:pPr>
        <w:pStyle w:val="BlockText"/>
      </w:pPr>
      <w:r>
        <w:rPr>
          <w:bCs/>
          <w:b/>
        </w:rPr>
        <w:t xml:space="preserve">पु॒ष्टिर्न र॒ण्वा क्षि॒तिर्न पृ॒थ्वी गि॒रिर्न भु॒ज्म क्षोदो॒ न शम्भु ।</w:t>
      </w:r>
      <w:r>
        <w:t xml:space="preserve"> </w:t>
      </w:r>
      <w:r>
        <w:rPr>
          <w:bCs/>
          <w:b/>
        </w:rPr>
        <w:t xml:space="preserve">अ॒त्यो नाज्म॒न्त्सर्ग॑प्रतक्तः॒ सिन्धु॒र्न क्षोदः॒ क ईं॑ वराते ॥ ५ ॥ ६ ॥</w:t>
      </w:r>
      <w:r>
        <w:t xml:space="preserve"> </w:t>
      </w:r>
      <w:r>
        <w:rPr>
          <w:iCs/>
          <w:i/>
        </w:rPr>
        <w:t xml:space="preserve">puṣṭír na raṇvā́ kṣitír na pṛthvī́ girír na bhujmá kṣódo ná śambhu |</w:t>
      </w:r>
      <w:r>
        <w:t xml:space="preserve"> </w:t>
      </w:r>
      <w:r>
        <w:rPr>
          <w:iCs/>
          <w:i/>
        </w:rPr>
        <w:t xml:space="preserve">átyo nā́jman sárgaprataktaḥ síndhur ná kṣódaḥ ká īṃ varāte || 5 || 6 ||</w:t>
      </w:r>
    </w:p>
    <w:p>
      <w:r>
        <w:pict>
          <v:rect style="width:0;height:1.5pt" o:hralign="center" o:hrstd="t" o:hr="t"/>
        </w:pict>
      </w:r>
    </w:p>
    <w:bookmarkEnd w:id="228"/>
    <w:bookmarkEnd w:id="229"/>
    <w:bookmarkStart w:id="230" w:name="page-166-pdf-184"/>
    <w:p>
      <w:pPr>
        <w:pStyle w:val="Heading3"/>
      </w:pPr>
      <w:r>
        <w:t xml:space="preserve">Page 166 (PDF 184)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65</w:t>
      </w:r>
      <w:r>
        <w:rPr>
          <w:iCs/>
          <w:i/>
        </w:rPr>
        <w:t xml:space="preserve">”</w:t>
      </w:r>
      <w:r>
        <w:rPr>
          <w:iCs/>
          <w:i/>
        </w:rPr>
        <w:t xml:space="preserve"> </w:t>
      </w:r>
      <w:r>
        <w:rPr>
          <w:iCs/>
          <w:i/>
        </w:rPr>
        <w:t xml:space="preserve">as read.)</w:t>
      </w:r>
    </w:p>
    <w:p>
      <w:pPr>
        <w:pStyle w:val="BodyText"/>
      </w:pPr>
      <w:r>
        <w:rPr>
          <w:bCs/>
          <w:b/>
        </w:rPr>
        <w:t xml:space="preserve">॥ पदपाठः ॥ — Pada text</w:t>
      </w:r>
    </w:p>
    <w:p>
      <w:pPr>
        <w:pStyle w:val="BlockText"/>
      </w:pPr>
      <w:r>
        <w:rPr>
          <w:bCs/>
          <w:b/>
        </w:rPr>
        <w:t xml:space="preserve">पुष्टिः । न । रण्वा । क्षितिः । न । पृथ्वी । गिरिः । न । भुज्म । क्षोदः । न । शम्ऽभु ।</w:t>
      </w:r>
      <w:r>
        <w:t xml:space="preserve"> </w:t>
      </w:r>
      <w:r>
        <w:rPr>
          <w:bCs/>
          <w:b/>
        </w:rPr>
        <w:t xml:space="preserve">अत्यः । न । अज्मन् । सर्गऽप्रतक्तः । सिन्धुः । न । क्षोदः । कः । ईम् । वराते ॥ ५ ॥ ६ ॥</w:t>
      </w:r>
      <w:r>
        <w:t xml:space="preserve"> </w:t>
      </w:r>
      <w:r>
        <w:rPr>
          <w:iCs/>
          <w:i/>
        </w:rPr>
        <w:t xml:space="preserve">puṣṭiḥ | na | raṇvā | kṣitiḥ | na | pṛthvī | giriḥ | na | bhujma | kṣodaḥ | na | śam-bhu |</w:t>
      </w:r>
      <w:r>
        <w:t xml:space="preserve"> </w:t>
      </w:r>
      <w:r>
        <w:rPr>
          <w:iCs/>
          <w:i/>
        </w:rPr>
        <w:t xml:space="preserve">atyaḥ | na | ajman | sarga-prataktaḥ | sindhuḥ | na | kṣodaḥ | kaḥ | īm | varāte || 5 || 6 ||</w:t>
      </w:r>
    </w:p>
    <w:p>
      <w:pPr>
        <w:pStyle w:val="FirstParagraph"/>
      </w:pPr>
      <w:r>
        <w:rPr>
          <w:bCs/>
          <w:b/>
        </w:rPr>
        <w:t xml:space="preserve">॥ सायणभाष्यम् ॥ — Sāyaṇa’s bhāṣya</w:t>
      </w:r>
      <w:r>
        <w:t xml:space="preserve"> </w:t>
      </w:r>
      <w:r>
        <w:rPr>
          <w:iCs/>
          <w:i/>
        </w:rPr>
        <w:t xml:space="preserve">(begins; continues on p. 167)</w:t>
      </w:r>
    </w:p>
    <w:p>
      <w:pPr>
        <w:pStyle w:val="BlockText"/>
      </w:pPr>
      <w:r>
        <w:rPr>
          <w:bCs/>
          <w:b/>
        </w:rPr>
        <w:t xml:space="preserve">रण्वा रमणीयः सर्वेषां हृद्यः पुष्टिर्न । अभिमतफलानामभिवृद्धिरिवाग्निः सर्वेषां रमणीयः । ऐहिककामुष्मिकसकलव्यवहारस्याग्न्यधीनत्वात् । यद्वा । पुष्टिरिव रण्वा गन्तव्यः शब्दनीयः स्तुत्यो वा । यथा पुष्टिः प्राप्यते तद्वदग्निर्यज्ञे हविर्भिः प्राप्यते इति भावः । पृथ्वी विस्तीर्णा क्षितिर्न भूमिरिवाग्निरपि विस्तीर्णः सर्वेषु भूतेषु जाठररूपेणावस्थानात् । गिरिर्न पर्वत इव भुज्म सर्वेषां भोजयिता । यथा गिरौ विद्यमानं फलमूलादिकमाहृत्य सर्वे भुञ्जते तद्वदग्नावपि पचन्तः सर्वे भुञ्जते । यद्वा । अग्नावाहुतिं हुत्वा यजमानाः सर्गफलं भुञ्जते । अथवा गिरिर्यथा दुर्भिक्षे सर्वान्प्राणिनो भुनक्ति स्वकीयमूलफलादिनानेन पालयति तद्वदयमपि । पापादनुष्ठातॄन्प्रमुञ्चति । तथा चाम्नायते । अग्निर्वा तस्मादेनसः प्र मुञ्चतीति । शम्भु सुखकरं क्षोदो न उदकमिव । यथोदकं सुखं करोति तद्वदग्निः सर्वेषां सुखकारीत्यर्थः । अज्मन् । सङ्ग्रामनामैतत् । आजमनि सङ्ग्रामे । अत्यो न सततगमनशीलो जात्यश्व इव सर्गप्रतक्तः सर्गेण विसर्जनेन प्रगमितः । यथा सादिना प्रेषितो जात्यश्वो हन्तव्यसमीपमाशु गच्छति तद्वदग्निरपि स्तोतृभिः प्रेषितः सन् शत्रून्हन्तुं शीघ्रं गच्छतीति भावः । अपि च सिन्धुर्न क्षोदः । स्यन्दनशीलमुदकमिवायमपि शीघ्रगामी । यथा निम्नप्रदेशाभिमुखो जलप्रवाहो दुर्निवारः तद्वद्दग्धव्याभिमुखोऽग्निरपीत्यर्थः । अतो यस्मादेवं तस्मादीमेनमग्निं कः वराते । को वारयेत् । कोऽपि वारयितुं न शक्नोतीत्यर्थः ॥ रण्वा । रवितिर्गत्यर्थः । रण्यते प्राप्यते इति रण्वः । कृत्यल्युटो बहुलमिति बहुलवचनात्कर्मणि पचाद्यच् । भुज्म । भुज पालनाभ्यवहारयोः । इषियुधीन्धीति विधीयमानो मक् बहुलवचनादस्मादपि भवति । सुपां सुलुगिति सोर्लुक् ।</w:t>
      </w:r>
      <w:r>
        <w:t xml:space="preserve"> </w:t>
      </w:r>
      <w:r>
        <w:rPr>
          <w:iCs/>
          <w:i/>
        </w:rPr>
        <w:t xml:space="preserve">raṇvā ramaṇīyaḥ sarveṣāṃ hṛdyaḥ puṣṭir na | abhimataphalānām abhivṛddhir ivāgniḥ sarveṣāṃ ramaṇīyaḥ | aihikāmuṣmikasakalavyavahārasyāgnyadhīnatvāt | yadvā | puṣṭir iva raṇvā gantavyaḥ śabdanīyaḥ stutyo vā | yathā puṣṭiḥ prāpyate tadvad agnir yajñe havirbhiḥ prāpyate iti bhāvaḥ | pṛthvī vistīrṇā kṣitir na bhūmir ivāgnir api vistīrṇaḥ sarveṣu bhūteṣu jāṭhararūpeṇāvasthānāt | girir na parvata iva bhujma sarveṣāṃ bhojayitā | yathā girau vidyamānaṃ phalamūlādikam āhṛtya sarve bhuñjate tadvad agnāv api pacantaḥ sarve bhuñjate | yadvā | agnāv āhutiṃ hutvā yajamānāḥ sargaphalaṃ bhuñjate | athavā giriḥ yathā durbhikṣe sarvān prāṇino bhunakti svakīyamūlaphalādinānena pālayati tadvad ayam api | pāpād anuṣṭhātṝn pramuñcati | tathā cāmnāyate | agnir vā tasmād enasaḥ pra muñcatīti | śambhu sukhakaraṃ kṣodo na udakam iva | yathodakaṃ sukhaṃ karoti tadvad agniḥ sarveṣāṃ sukhakārīty arthaḥ | ajman | saṅgrāmanāmaitat | ājamani saṅgrāme | atyo na satatagamanaśīlo jātyaśva iva sargaprataktaḥ sargeṇa visarjanena pragamitaḥ | yathā sādinā preṣito jātyaśvo hantavyasamīpam āśu gacchati tadvad agnir api stotṛbhiḥ preṣitaḥ san śatrūn hantuṃ śīghraṃ gacchatīti bhāvaḥ | api ca sindhur na kṣodaḥ | syandanaśīlam udakam ivāyam api śīghragāmī | yathā nimnapradeśābhimukho jalapravāho durnivāraḥ tadvad dagdhavyābhimukho</w:t>
      </w:r>
      <w:r>
        <w:rPr>
          <w:iCs/>
          <w:i/>
        </w:rPr>
        <w:t xml:space="preserve"> </w:t>
      </w:r>
      <w:r>
        <w:rPr>
          <w:iCs/>
          <w:i/>
        </w:rPr>
        <w:t xml:space="preserve">‘</w:t>
      </w:r>
      <w:r>
        <w:rPr>
          <w:iCs/>
          <w:i/>
        </w:rPr>
        <w:t xml:space="preserve">gnir apīty arthaḥ | ato yasmād evaṃ tasmād īm enam agniṃ kaḥ varāte | ko vārayet | ko ’pi vārayituṃ na śaknotīty arthaḥ || raṇvā | ravitir gatyarthaḥ | raṇyate prāpyate iti raṇvaḥ | kṛtyalyuṭo bahulam iti bahulavacanāt karmaṇi pacādyac | bhujma | bhuja pālanābhyavahārayoḥ | iṣiyudhīndhi iti vidhīyamāno mak bahulavacanād asmād api bhavati | supāṃ sulug iti sor luk |</w:t>
      </w:r>
      <w:r>
        <w:rPr>
          <w:iCs/>
          <w:i/>
          <w:iCs/>
          <w:i/>
        </w:rPr>
        <w:t xml:space="preserve"> </w:t>
      </w:r>
      <w:r>
        <w:rPr>
          <w:iCs/>
          <w:i/>
        </w:rPr>
        <w:t xml:space="preserve">”</w:t>
      </w:r>
      <w:r>
        <w:rPr>
          <w:bCs/>
          <w:b/>
          <w:iCs/>
          <w:i/>
        </w:rPr>
        <w:t xml:space="preserve">Raṇvā</w:t>
      </w:r>
      <w:r>
        <w:rPr>
          <w:iCs/>
          <w:i/>
        </w:rPr>
        <w:t xml:space="preserve">, delightful, dear to all,</w:t>
      </w:r>
      <w:r>
        <w:rPr>
          <w:iCs/>
          <w:i/>
        </w:rPr>
        <w:t xml:space="preserve"> </w:t>
      </w:r>
      <w:r>
        <w:rPr>
          <w:bCs/>
          <w:b/>
          <w:iCs/>
          <w:i/>
        </w:rPr>
        <w:t xml:space="preserve">puṣṭir na</w:t>
      </w:r>
      <w:r>
        <w:rPr>
          <w:iCs/>
          <w:i/>
        </w:rPr>
        <w:t xml:space="preserve">, like growth: as the growth of desired fruits [is pleasing], so Agni is delightful to all, because all affairs of this world and the next depend on Agni. Or:</w:t>
      </w:r>
      <w:r>
        <w:rPr>
          <w:iCs/>
          <w:i/>
        </w:rPr>
        <w:t xml:space="preserve"> </w:t>
      </w:r>
      <w:r>
        <w:rPr>
          <w:iCs/>
          <w:i/>
          <w:iCs/>
          <w:i/>
        </w:rPr>
        <w:t xml:space="preserve">raṇva</w:t>
      </w:r>
      <w:r>
        <w:rPr>
          <w:iCs/>
          <w:i/>
        </w:rPr>
        <w:t xml:space="preserve"> </w:t>
      </w:r>
      <w:r>
        <w:rPr>
          <w:iCs/>
          <w:i/>
        </w:rPr>
        <w:t xml:space="preserve">is ’to be approached, to be sounded, or praised</w:t>
      </w:r>
      <w:r>
        <w:rPr>
          <w:iCs/>
          <w:i/>
        </w:rPr>
        <w:t xml:space="preserve">’</w:t>
      </w:r>
      <w:r>
        <w:rPr>
          <w:iCs/>
          <w:i/>
        </w:rPr>
        <w:t xml:space="preserve">, like</w:t>
      </w:r>
      <w:r>
        <w:rPr>
          <w:iCs/>
          <w:i/>
        </w:rPr>
        <w:t xml:space="preserve"> </w:t>
      </w:r>
      <w:r>
        <w:t xml:space="preserve">puṣṭi</w:t>
      </w:r>
      <w:r>
        <w:rPr>
          <w:iCs/>
          <w:i/>
        </w:rPr>
        <w:t xml:space="preserve">: as</w:t>
      </w:r>
      <w:r>
        <w:rPr>
          <w:iCs/>
          <w:i/>
        </w:rPr>
        <w:t xml:space="preserve"> </w:t>
      </w:r>
      <w:r>
        <w:t xml:space="preserve">puṣṭi* is reached, so Agni is reached in the sacrifice by oblations.</w:t>
      </w:r>
      <w:r>
        <w:t xml:space="preserve"> </w:t>
      </w:r>
      <w:r>
        <w:rPr>
          <w:bCs/>
          <w:b/>
        </w:rPr>
        <w:t xml:space="preserve">Pṛthvī</w:t>
      </w:r>
      <w:r>
        <w:t xml:space="preserve">, wide;</w:t>
      </w:r>
      <w:r>
        <w:t xml:space="preserve"> </w:t>
      </w:r>
      <w:r>
        <w:rPr>
          <w:bCs/>
          <w:b/>
        </w:rPr>
        <w:t xml:space="preserve">kṣitir na</w:t>
      </w:r>
      <w:r>
        <w:t xml:space="preserve">, like the earth, Agni too is wide, as he stays in all beings in the form of the digestive fire.</w:t>
      </w:r>
      <w:r>
        <w:t xml:space="preserve"> </w:t>
      </w:r>
      <w:r>
        <w:rPr>
          <w:bCs/>
          <w:b/>
        </w:rPr>
        <w:t xml:space="preserve">Girir na</w:t>
      </w:r>
      <w:r>
        <w:t xml:space="preserve">, like a mountain,</w:t>
      </w:r>
      <w:r>
        <w:t xml:space="preserve"> </w:t>
      </w:r>
      <w:r>
        <w:rPr>
          <w:bCs/>
          <w:b/>
        </w:rPr>
        <w:t xml:space="preserve">bhujma</w:t>
      </w:r>
      <w:r>
        <w:t xml:space="preserve">, the feeder of all: as all eat the fruits, roots and the like brought from a mountain, so all eat what is cooked on Agni; or, the sacrificers, having made an offering in Agni, enjoy the fruit of heaven. Or: as a mountain in a famine feeds all creatures and protects them with its own roots and fruits, so this one too; he frees those who sacrifice from sin — so it is taught:</w:t>
      </w:r>
      <w:r>
        <w:t xml:space="preserve"> </w:t>
      </w:r>
      <w:r>
        <w:t xml:space="preserve">‘</w:t>
      </w:r>
      <w:r>
        <w:t xml:space="preserve">Agni frees him from that sin</w:t>
      </w:r>
      <w:r>
        <w:t xml:space="preserve">’</w:t>
      </w:r>
      <w:r>
        <w:t xml:space="preserve">.</w:t>
      </w:r>
      <w:r>
        <w:t xml:space="preserve"> </w:t>
      </w:r>
      <w:r>
        <w:rPr>
          <w:bCs/>
          <w:b/>
        </w:rPr>
        <w:t xml:space="preserve">Śambhu</w:t>
      </w:r>
      <w:r>
        <w:t xml:space="preserve">, giving comfort,</w:t>
      </w:r>
      <w:r>
        <w:t xml:space="preserve"> </w:t>
      </w:r>
      <w:r>
        <w:rPr>
          <w:bCs/>
          <w:b/>
        </w:rPr>
        <w:t xml:space="preserve">kṣodo na</w:t>
      </w:r>
      <w:r>
        <w:t xml:space="preserve">, like water: as water gives comfort, so Agni gives comfort to all.</w:t>
      </w:r>
      <w:r>
        <w:t xml:space="preserve"> </w:t>
      </w:r>
      <w:r>
        <w:rPr>
          <w:bCs/>
          <w:b/>
        </w:rPr>
        <w:t xml:space="preserve">Ajman</w:t>
      </w:r>
      <w:r>
        <w:t xml:space="preserve"> </w:t>
      </w:r>
      <w:r>
        <w:t xml:space="preserve">is a word for</w:t>
      </w:r>
      <w:r>
        <w:t xml:space="preserve"> </w:t>
      </w:r>
      <w:r>
        <w:t xml:space="preserve">‘</w:t>
      </w:r>
      <w:r>
        <w:t xml:space="preserve">battle</w:t>
      </w:r>
      <w:r>
        <w:t xml:space="preserve">’</w:t>
      </w:r>
      <w:r>
        <w:t xml:space="preserve">: in battle;</w:t>
      </w:r>
      <w:r>
        <w:t xml:space="preserve"> </w:t>
      </w:r>
      <w:r>
        <w:rPr>
          <w:bCs/>
          <w:b/>
        </w:rPr>
        <w:t xml:space="preserve">atyo na</w:t>
      </w:r>
      <w:r>
        <w:t xml:space="preserve">, like a well-bred horse of constant motion,</w:t>
      </w:r>
      <w:r>
        <w:t xml:space="preserve"> </w:t>
      </w:r>
      <w:r>
        <w:rPr>
          <w:bCs/>
          <w:b/>
        </w:rPr>
        <w:t xml:space="preserve">sargaprataktaḥ</w:t>
      </w:r>
      <w:r>
        <w:t xml:space="preserve"> </w:t>
      </w:r>
      <w:r>
        <w:t xml:space="preserve">[read as printed], sent forth by release: as a horse sent by its rider goes quickly to the one to be slain, so Agni, sent by the praisers, goes quickly to slay the enemies. And</w:t>
      </w:r>
      <w:r>
        <w:t xml:space="preserve"> </w:t>
      </w:r>
      <w:r>
        <w:rPr>
          <w:bCs/>
          <w:b/>
        </w:rPr>
        <w:t xml:space="preserve">sindhur na kṣodaḥ</w:t>
      </w:r>
      <w:r>
        <w:t xml:space="preserve">, like flowing water, this one too goes swiftly: as a stream turned toward a low place cannot be checked, so Agni, turned toward what is to be burnt. Therefore, since it is so,</w:t>
      </w:r>
      <w:r>
        <w:t xml:space="preserve"> </w:t>
      </w:r>
      <w:r>
        <w:rPr>
          <w:bCs/>
          <w:b/>
        </w:rPr>
        <w:t xml:space="preserve">kaḥ īm varāte</w:t>
      </w:r>
      <w:r>
        <w:t xml:space="preserve"> </w:t>
      </w:r>
      <w:r>
        <w:t xml:space="preserve">— who could hold him back? — no one can: such is the sense.</w:t>
      </w:r>
      <w:r>
        <w:t xml:space="preserve"> </w:t>
      </w:r>
      <w:r>
        <w:rPr>
          <w:bCs/>
          <w:b/>
        </w:rPr>
        <w:t xml:space="preserve">Raṇvā</w:t>
      </w:r>
      <w:r>
        <w:t xml:space="preserve">:</w:t>
      </w:r>
      <w:r>
        <w:t xml:space="preserve"> </w:t>
      </w:r>
      <w:r>
        <w:rPr>
          <w:iCs/>
          <w:i/>
        </w:rPr>
        <w:t xml:space="preserve">ravi</w:t>
      </w:r>
      <w:r>
        <w:t xml:space="preserve"> </w:t>
      </w:r>
      <w:r>
        <w:t xml:space="preserve">is in the sense of motion;</w:t>
      </w:r>
      <w:r>
        <w:t xml:space="preserve"> </w:t>
      </w:r>
      <w:r>
        <w:t xml:space="preserve">‘</w:t>
      </w:r>
      <w:r>
        <w:t xml:space="preserve">what is gone to</w:t>
      </w:r>
      <w:r>
        <w:t xml:space="preserve">’</w:t>
      </w:r>
      <w:r>
        <w:t xml:space="preserve"> </w:t>
      </w:r>
      <w:r>
        <w:t xml:space="preserve">is</w:t>
      </w:r>
      <w:r>
        <w:t xml:space="preserve"> </w:t>
      </w:r>
      <w:r>
        <w:rPr>
          <w:iCs/>
          <w:i/>
        </w:rPr>
        <w:t xml:space="preserve">raṇva</w:t>
      </w:r>
      <w:r>
        <w:t xml:space="preserve">; in the sense of the object, by the</w:t>
      </w:r>
      <w:r>
        <w:t xml:space="preserve"> </w:t>
      </w:r>
      <w:r>
        <w:t xml:space="preserve">‘</w:t>
      </w:r>
      <w:r>
        <w:t xml:space="preserve">bahula</w:t>
      </w:r>
      <w:r>
        <w:t xml:space="preserve">’</w:t>
      </w:r>
      <w:r>
        <w:t xml:space="preserve"> </w:t>
      </w:r>
      <w:r>
        <w:t xml:space="preserve">licence for</w:t>
      </w:r>
      <w:r>
        <w:t xml:space="preserve"> </w:t>
      </w:r>
      <w:r>
        <w:rPr>
          <w:iCs/>
          <w:i/>
        </w:rPr>
        <w:t xml:space="preserve">kṛtya</w:t>
      </w:r>
      <w:r>
        <w:t xml:space="preserve">,</w:t>
      </w:r>
      <w:r>
        <w:t xml:space="preserve"> </w:t>
      </w:r>
      <w:r>
        <w:rPr>
          <w:iCs/>
          <w:i/>
        </w:rPr>
        <w:t xml:space="preserve">lyuṭ</w:t>
      </w:r>
      <w:r>
        <w:t xml:space="preserve"> </w:t>
      </w:r>
      <w:r>
        <w:t xml:space="preserve">[and so on],</w:t>
      </w:r>
      <w:r>
        <w:t xml:space="preserve"> </w:t>
      </w:r>
      <w:r>
        <w:rPr>
          <w:iCs/>
          <w:i/>
        </w:rPr>
        <w:t xml:space="preserve">ac</w:t>
      </w:r>
      <w:r>
        <w:t xml:space="preserve"> </w:t>
      </w:r>
      <w:r>
        <w:t xml:space="preserve">of the</w:t>
      </w:r>
      <w:r>
        <w:t xml:space="preserve"> </w:t>
      </w:r>
      <w:r>
        <w:rPr>
          <w:iCs/>
          <w:i/>
        </w:rPr>
        <w:t xml:space="preserve">pacādi</w:t>
      </w:r>
      <w:r>
        <w:t xml:space="preserve"> </w:t>
      </w:r>
      <w:r>
        <w:t xml:space="preserve">class.</w:t>
      </w:r>
      <w:r>
        <w:t xml:space="preserve"> </w:t>
      </w:r>
      <w:r>
        <w:rPr>
          <w:bCs/>
          <w:b/>
        </w:rPr>
        <w:t xml:space="preserve">Bhujma</w:t>
      </w:r>
      <w:r>
        <w:t xml:space="preserve">: root</w:t>
      </w:r>
      <w:r>
        <w:t xml:space="preserve"> </w:t>
      </w:r>
      <w:r>
        <w:rPr>
          <w:iCs/>
          <w:i/>
        </w:rPr>
        <w:t xml:space="preserve">bhuja pālanābhyavahārayoḥ</w:t>
      </w:r>
      <w:r>
        <w:t xml:space="preserve">; the affix</w:t>
      </w:r>
      <w:r>
        <w:t xml:space="preserve"> </w:t>
      </w:r>
      <w:r>
        <w:rPr>
          <w:iCs/>
          <w:i/>
        </w:rPr>
        <w:t xml:space="preserve">mak</w:t>
      </w:r>
      <w:r>
        <w:t xml:space="preserve"> </w:t>
      </w:r>
      <w:r>
        <w:t xml:space="preserve">enjoined by</w:t>
      </w:r>
      <w:r>
        <w:t xml:space="preserve"> </w:t>
      </w:r>
      <w:r>
        <w:t xml:space="preserve">‘</w:t>
      </w:r>
      <w:r>
        <w:t xml:space="preserve">iṣiyudhīndhi…</w:t>
      </w:r>
      <w:r>
        <w:t xml:space="preserve">’</w:t>
      </w:r>
      <w:r>
        <w:t xml:space="preserve"> </w:t>
      </w:r>
      <w:r>
        <w:t xml:space="preserve">occurs after this root too by the</w:t>
      </w:r>
      <w:r>
        <w:t xml:space="preserve"> </w:t>
      </w:r>
      <w:r>
        <w:t xml:space="preserve">‘</w:t>
      </w:r>
      <w:r>
        <w:t xml:space="preserve">bahula</w:t>
      </w:r>
      <w:r>
        <w:t xml:space="preserve">’</w:t>
      </w:r>
      <w:r>
        <w:t xml:space="preserve"> </w:t>
      </w:r>
      <w:r>
        <w:t xml:space="preserve">licence; the</w:t>
      </w:r>
      <w:r>
        <w:t xml:space="preserve"> </w:t>
      </w:r>
      <w:r>
        <w:rPr>
          <w:iCs/>
          <w:i/>
        </w:rPr>
        <w:t xml:space="preserve">luk</w:t>
      </w:r>
      <w:r>
        <w:t xml:space="preserve"> </w:t>
      </w:r>
      <w:r>
        <w:t xml:space="preserve">of</w:t>
      </w:r>
      <w:r>
        <w:t xml:space="preserve"> </w:t>
      </w:r>
      <w:r>
        <w:rPr>
          <w:iCs/>
          <w:i/>
        </w:rPr>
        <w:t xml:space="preserve">su</w:t>
      </w:r>
      <w:r>
        <w:t xml:space="preserve"> </w:t>
      </w:r>
      <w:r>
        <w:t xml:space="preserve">by</w:t>
      </w:r>
      <w:r>
        <w:t xml:space="preserve"> </w:t>
      </w:r>
      <w:r>
        <w:t xml:space="preserve">‘</w:t>
      </w:r>
      <w:r>
        <w:t xml:space="preserve">supāṃ sulug…</w:t>
      </w:r>
      <w:r>
        <w:t xml:space="preserve">’</w:t>
      </w:r>
      <w:r>
        <w:t xml:space="preserve">.”*</w:t>
      </w:r>
      <w:r>
        <w:t xml:space="preserve"> </w:t>
      </w:r>
      <w:r>
        <w:rPr>
          <w:iCs/>
          <w:i/>
        </w:rPr>
        <w:t xml:space="preserve">(The bhāṣya continues on p. 167. The phrases</w:t>
      </w:r>
      <w:r>
        <w:rPr>
          <w:iCs/>
          <w:i/>
        </w:rPr>
        <w:t xml:space="preserve"> </w:t>
      </w:r>
      <w:r>
        <w:rPr>
          <w:iCs/>
          <w:i/>
        </w:rPr>
        <w:t xml:space="preserve">“</w:t>
      </w:r>
      <w:r>
        <w:rPr>
          <w:iCs/>
          <w:i/>
        </w:rPr>
        <w:t xml:space="preserve">pramuñcati</w:t>
      </w:r>
      <w:r>
        <w:rPr>
          <w:iCs/>
          <w:i/>
        </w:rPr>
        <w:t xml:space="preserve">”</w:t>
      </w:r>
      <w:r>
        <w:rPr>
          <w:iCs/>
          <w:i/>
        </w:rPr>
        <w:t xml:space="preserve">,</w:t>
      </w:r>
      <w:r>
        <w:rPr>
          <w:iCs/>
          <w:i/>
        </w:rPr>
        <w:t xml:space="preserve"> </w:t>
      </w:r>
      <w:r>
        <w:rPr>
          <w:iCs/>
          <w:i/>
        </w:rPr>
        <w:t xml:space="preserve">“</w:t>
      </w:r>
      <w:r>
        <w:rPr>
          <w:iCs/>
          <w:i/>
        </w:rPr>
        <w:t xml:space="preserve">śatrūn hantuṃ</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dagdhavyābhimukhaḥ</w:t>
      </w:r>
      <w:r>
        <w:rPr>
          <w:iCs/>
          <w:i/>
        </w:rPr>
        <w:t xml:space="preserve">”</w:t>
      </w:r>
      <w:r>
        <w:rPr>
          <w:iCs/>
          <w:i/>
        </w:rPr>
        <w:t xml:space="preserve"> </w:t>
      </w:r>
      <w:r>
        <w:rPr>
          <w:iCs/>
          <w:i/>
        </w:rPr>
        <w:t xml:space="preserve">are checked against the print; the line</w:t>
      </w:r>
      <w:r>
        <w:rPr>
          <w:iCs/>
          <w:i/>
        </w:rPr>
        <w:t xml:space="preserve"> </w:t>
      </w:r>
      <w:r>
        <w:rPr>
          <w:iCs/>
          <w:i/>
        </w:rPr>
        <w:t xml:space="preserve">“</w:t>
      </w:r>
      <w:r>
        <w:rPr>
          <w:iCs/>
          <w:i/>
        </w:rPr>
        <w:t xml:space="preserve">sargaprataktaḥ</w:t>
      </w:r>
      <w:r>
        <w:rPr>
          <w:iCs/>
          <w:i/>
        </w:rPr>
        <w:t xml:space="preserve">”</w:t>
      </w:r>
      <w:r>
        <w:rPr>
          <w:iCs/>
          <w:i/>
        </w:rPr>
        <w:t xml:space="preserve"> </w:t>
      </w:r>
      <w:r>
        <w:rPr>
          <w:iCs/>
          <w:i/>
        </w:rPr>
        <w:t xml:space="preserve">is my reading of the print’s</w:t>
      </w:r>
      <w:r>
        <w:rPr>
          <w:iCs/>
          <w:i/>
        </w:rPr>
        <w:t xml:space="preserve"> </w:t>
      </w:r>
      <w:r>
        <w:rPr>
          <w:iCs/>
          <w:i/>
        </w:rPr>
        <w:t xml:space="preserve">“</w:t>
      </w:r>
      <w:r>
        <w:rPr>
          <w:iCs/>
          <w:i/>
        </w:rPr>
        <w:t xml:space="preserve">सर्गप्रतक्तः</w:t>
      </w:r>
      <w:r>
        <w:rPr>
          <w:iCs/>
          <w:i/>
        </w:rPr>
        <w:t xml:space="preserve">”</w:t>
      </w:r>
      <w:r>
        <w:rPr>
          <w:iCs/>
          <w:i/>
        </w:rPr>
        <w:t xml:space="preserve">.)</w:t>
      </w:r>
    </w:p>
    <w:p>
      <w:r>
        <w:pict>
          <v:rect style="width:0;height:1.5pt" o:hralign="center" o:hrstd="t" o:hr="t"/>
        </w:pict>
      </w:r>
    </w:p>
    <w:bookmarkEnd w:id="230"/>
    <w:bookmarkStart w:id="231" w:name="page-167-pdf-185"/>
    <w:p>
      <w:pPr>
        <w:pStyle w:val="Heading3"/>
      </w:pPr>
      <w:r>
        <w:t xml:space="preserve">Page 167 (PDF 185)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9</w:t>
      </w:r>
      <w:r>
        <w:rPr>
          <w:iCs/>
          <w:i/>
        </w:rPr>
        <w:t xml:space="preserve">”</w:t>
      </w:r>
      <w:r>
        <w:rPr>
          <w:iCs/>
          <w:i/>
        </w:rPr>
        <w:t xml:space="preserve">.)</w:t>
      </w:r>
    </w:p>
    <w:p>
      <w:pPr>
        <w:pStyle w:val="BodyText"/>
      </w:pPr>
      <w:r>
        <w:rPr>
          <w:bCs/>
          <w:b/>
        </w:rPr>
        <w:t xml:space="preserve">Bhāṣya (concluded) — grammatical tail of Rik 65.3.</w:t>
      </w:r>
    </w:p>
    <w:p>
      <w:pPr>
        <w:pStyle w:val="BlockText"/>
      </w:pPr>
      <w:r>
        <w:rPr>
          <w:bCs/>
          <w:b/>
        </w:rPr>
        <w:t xml:space="preserve">अज्मन् । अज गतिक्षेपणयोः । मनिनि वलादावार्धधातुके विकल्प इष्यते । का. २-४-५६-२ इति वचनाद्द्विर्भावाभावः । सुपां सुलुगिति सप्तम्या लुक् । सर्गप्रतक्तः । सृज विसर्गे इत्यस्माद्धञन्तः सर्गशब्द आद्युदात्तः । तकि गतौ [?] अस्मादन्तर्भावितण्यर्थान्निष्ठायां यस्य विभाषेतीट्प्रतिषेधः । अनिदितामिति नलोपः । सर्गेण प्रतक्तः । तृतीया कर्मणीति पूर्वपदप्रकृतिस्वरत्वम् । वराते । वृञ् वरणे । अन्तर्भावितण्यर्थाल्लेटि टेरेत्वम् । लेटोऽडाटाविति अडागमः । व्यत्ययेन शप् । वैतोऽन्यत्र । पा. ३-४-९६ इत्यैत्वस्य विकल्पितत्वादभावः ॥</w:t>
      </w:r>
      <w:r>
        <w:t xml:space="preserve"> </w:t>
      </w:r>
      <w:r>
        <w:rPr>
          <w:iCs/>
          <w:i/>
        </w:rPr>
        <w:t xml:space="preserve">ajman | aja gatikṣepaṇayoḥ | manini valādāv ārdhadhātuke vikalpa iṣyate | Kā. 2-4-56-2 iti vacanād dvirbhāvābhāvaḥ | supāṃ sulug iti saptamyā luk | sargaprataktaḥ | sṛja visarge ity asmād ghañantaḥ sargaśabda ādyudāttaḥ | taki gatau [?] asmād antarbhāvitaṇyarthān niṣṭhāyāṃ yasya vibhāṣeti iṭpratiṣedhaḥ | aniditām iti nalopaḥ | sargeṇa prataktaḥ | tṛtīyā karmaṇīti pūrvapadaprakṛtisvaratvam | varāte | vṛñ varaṇe | antarbhāvitaṇyarthāl leṭi ṭer etvam | leṭo</w:t>
      </w:r>
      <w:r>
        <w:rPr>
          <w:iCs/>
          <w:i/>
        </w:rPr>
        <w:t xml:space="preserve"> </w:t>
      </w:r>
      <w:r>
        <w:rPr>
          <w:iCs/>
          <w:i/>
        </w:rPr>
        <w:t xml:space="preserve">‘</w:t>
      </w:r>
      <w:r>
        <w:rPr>
          <w:iCs/>
          <w:i/>
        </w:rPr>
        <w:t xml:space="preserve">ḍāṭāv iti aḍāgamaḥ | vyatyayena śap | vaito ’nyatra | Pā. 3-4-96 ity aitvasya vikalpitatvād abhāvaḥ ||</w:t>
      </w:r>
      <w:r>
        <w:rPr>
          <w:iCs/>
          <w:i/>
          <w:iCs/>
          <w:i/>
        </w:rPr>
        <w:t xml:space="preserve"> </w:t>
      </w:r>
      <w:r>
        <w:rPr>
          <w:iCs/>
          <w:i/>
        </w:rPr>
        <w:t xml:space="preserve">”</w:t>
      </w:r>
      <w:r>
        <w:rPr>
          <w:bCs/>
          <w:b/>
          <w:iCs/>
          <w:i/>
        </w:rPr>
        <w:t xml:space="preserve">Ajman</w:t>
      </w:r>
      <w:r>
        <w:rPr>
          <w:iCs/>
          <w:i/>
        </w:rPr>
        <w:t xml:space="preserve">: root</w:t>
      </w:r>
      <w:r>
        <w:rPr>
          <w:iCs/>
          <w:i/>
        </w:rPr>
        <w:t xml:space="preserve"> </w:t>
      </w:r>
      <w:r>
        <w:rPr>
          <w:iCs/>
          <w:i/>
          <w:iCs/>
          <w:i/>
        </w:rPr>
        <w:t xml:space="preserve">aja gatikṣepaṇayoḥ</w:t>
      </w:r>
      <w:r>
        <w:rPr>
          <w:iCs/>
          <w:i/>
        </w:rPr>
        <w:t xml:space="preserve">; before</w:t>
      </w:r>
      <w:r>
        <w:rPr>
          <w:iCs/>
          <w:i/>
        </w:rPr>
        <w:t xml:space="preserve"> </w:t>
      </w:r>
      <w:r>
        <w:rPr>
          <w:iCs/>
          <w:i/>
          <w:iCs/>
          <w:i/>
        </w:rPr>
        <w:t xml:space="preserve">manin</w:t>
      </w:r>
      <w:r>
        <w:rPr>
          <w:iCs/>
          <w:i/>
        </w:rPr>
        <w:t xml:space="preserve"> </w:t>
      </w:r>
      <w:r>
        <w:rPr>
          <w:iCs/>
          <w:i/>
        </w:rPr>
        <w:t xml:space="preserve">[and an</w:t>
      </w:r>
      <w:r>
        <w:rPr>
          <w:iCs/>
          <w:i/>
        </w:rPr>
        <w:t xml:space="preserve"> </w:t>
      </w:r>
      <w:r>
        <w:rPr>
          <w:iCs/>
          <w:i/>
          <w:iCs/>
          <w:i/>
        </w:rPr>
        <w:t xml:space="preserve">ārdhadhātuka</w:t>
      </w:r>
      <w:r>
        <w:rPr>
          <w:iCs/>
          <w:i/>
        </w:rPr>
        <w:t xml:space="preserve"> </w:t>
      </w:r>
      <w:r>
        <w:rPr>
          <w:iCs/>
          <w:i/>
        </w:rPr>
        <w:t xml:space="preserve">beginning with a</w:t>
      </w:r>
      <w:r>
        <w:rPr>
          <w:iCs/>
          <w:i/>
        </w:rPr>
        <w:t xml:space="preserve"> </w:t>
      </w:r>
      <w:r>
        <w:rPr>
          <w:iCs/>
          <w:i/>
          <w:iCs/>
          <w:i/>
        </w:rPr>
        <w:t xml:space="preserve">val</w:t>
      </w:r>
      <w:r>
        <w:rPr>
          <w:iCs/>
          <w:i/>
        </w:rPr>
        <w:t xml:space="preserve">] the option is allowed; by the Kāśikā statement [2-4-56-2] the doubling [of the root] does not come; the</w:t>
      </w:r>
      <w:r>
        <w:rPr>
          <w:iCs/>
          <w:i/>
        </w:rPr>
        <w:t xml:space="preserve"> </w:t>
      </w:r>
      <w:r>
        <w:rPr>
          <w:iCs/>
          <w:i/>
          <w:iCs/>
          <w:i/>
        </w:rPr>
        <w:t xml:space="preserve">luk</w:t>
      </w:r>
      <w:r>
        <w:rPr>
          <w:iCs/>
          <w:i/>
        </w:rPr>
        <w:t xml:space="preserve"> </w:t>
      </w:r>
      <w:r>
        <w:rPr>
          <w:iCs/>
          <w:i/>
        </w:rPr>
        <w:t xml:space="preserve">of the locative by ’supāṃ sulug…</w:t>
      </w:r>
      <w:r>
        <w:rPr>
          <w:iCs/>
          <w:i/>
        </w:rPr>
        <w:t xml:space="preserve">’</w:t>
      </w:r>
      <w:r>
        <w:rPr>
          <w:iCs/>
          <w:i/>
        </w:rPr>
        <w:t xml:space="preserve">.</w:t>
      </w:r>
      <w:r>
        <w:rPr>
          <w:iCs/>
          <w:i/>
        </w:rPr>
        <w:t xml:space="preserve"> </w:t>
      </w:r>
      <w:r>
        <w:rPr>
          <w:bCs/>
          <w:b/>
          <w:iCs/>
          <w:i/>
        </w:rPr>
        <w:t xml:space="preserve">Sargaprataktaḥ</w:t>
      </w:r>
      <w:r>
        <w:rPr>
          <w:iCs/>
          <w:i/>
        </w:rPr>
        <w:t xml:space="preserve">: the word</w:t>
      </w:r>
      <w:r>
        <w:rPr>
          <w:iCs/>
          <w:i/>
        </w:rPr>
        <w:t xml:space="preserve"> </w:t>
      </w:r>
      <w:r>
        <w:t xml:space="preserve">sarga</w:t>
      </w:r>
      <w:r>
        <w:rPr>
          <w:iCs/>
          <w:i/>
        </w:rPr>
        <w:t xml:space="preserve">, ending in</w:t>
      </w:r>
      <w:r>
        <w:rPr>
          <w:iCs/>
          <w:i/>
        </w:rPr>
        <w:t xml:space="preserve"> </w:t>
      </w:r>
      <w:r>
        <w:t xml:space="preserve">ghañ* from</w:t>
      </w:r>
      <w:r>
        <w:t xml:space="preserve"> </w:t>
      </w:r>
      <w:r>
        <w:rPr>
          <w:iCs/>
          <w:i/>
        </w:rPr>
        <w:t xml:space="preserve">sṛja visarge</w:t>
      </w:r>
      <w:r>
        <w:t xml:space="preserve">, has the initial acute; the root</w:t>
      </w:r>
      <w:r>
        <w:t xml:space="preserve"> </w:t>
      </w:r>
      <w:r>
        <w:rPr>
          <w:iCs/>
          <w:i/>
        </w:rPr>
        <w:t xml:space="preserve">taki gatau</w:t>
      </w:r>
      <w:r>
        <w:t xml:space="preserve"> </w:t>
      </w:r>
      <w:r>
        <w:t xml:space="preserve">[the print looks like ತನ್ಕು; ?], with an included causal sense, in the</w:t>
      </w:r>
      <w:r>
        <w:t xml:space="preserve"> </w:t>
      </w:r>
      <w:r>
        <w:rPr>
          <w:iCs/>
          <w:i/>
        </w:rPr>
        <w:t xml:space="preserve">niṣṭhā</w:t>
      </w:r>
      <w:r>
        <w:t xml:space="preserve">, the prohibition of</w:t>
      </w:r>
      <w:r>
        <w:t xml:space="preserve"> </w:t>
      </w:r>
      <w:r>
        <w:rPr>
          <w:iCs/>
          <w:i/>
        </w:rPr>
        <w:t xml:space="preserve">iṭ</w:t>
      </w:r>
      <w:r>
        <w:t xml:space="preserve"> </w:t>
      </w:r>
      <w:r>
        <w:t xml:space="preserve">by</w:t>
      </w:r>
      <w:r>
        <w:t xml:space="preserve"> </w:t>
      </w:r>
      <w:r>
        <w:t xml:space="preserve">‘</w:t>
      </w:r>
      <w:r>
        <w:t xml:space="preserve">yasya vibhāṣā</w:t>
      </w:r>
      <w:r>
        <w:t xml:space="preserve">’</w:t>
      </w:r>
      <w:r>
        <w:t xml:space="preserve">; the loss of</w:t>
      </w:r>
      <w:r>
        <w:t xml:space="preserve"> </w:t>
      </w:r>
      <w:r>
        <w:rPr>
          <w:iCs/>
          <w:i/>
        </w:rPr>
        <w:t xml:space="preserve">n</w:t>
      </w:r>
      <w:r>
        <w:t xml:space="preserve"> </w:t>
      </w:r>
      <w:r>
        <w:t xml:space="preserve">by</w:t>
      </w:r>
      <w:r>
        <w:t xml:space="preserve"> </w:t>
      </w:r>
      <w:r>
        <w:t xml:space="preserve">‘</w:t>
      </w:r>
      <w:r>
        <w:t xml:space="preserve">aniditām</w:t>
      </w:r>
      <w:r>
        <w:t xml:space="preserve">’</w:t>
      </w:r>
      <w:r>
        <w:t xml:space="preserve">;</w:t>
      </w:r>
      <w:r>
        <w:t xml:space="preserve"> </w:t>
      </w:r>
      <w:r>
        <w:t xml:space="preserve">‘</w:t>
      </w:r>
      <w:r>
        <w:t xml:space="preserve">sent forth by</w:t>
      </w:r>
      <w:r>
        <w:t xml:space="preserve"> </w:t>
      </w:r>
      <w:r>
        <w:rPr>
          <w:iCs/>
          <w:i/>
        </w:rPr>
        <w:t xml:space="preserve">sarga</w:t>
      </w:r>
      <w:r>
        <w:t xml:space="preserve">’</w:t>
      </w:r>
      <w:r>
        <w:t xml:space="preserve">; by</w:t>
      </w:r>
      <w:r>
        <w:t xml:space="preserve"> </w:t>
      </w:r>
      <w:r>
        <w:t xml:space="preserve">‘</w:t>
      </w:r>
      <w:r>
        <w:t xml:space="preserve">tṛtīyā karmaṇi</w:t>
      </w:r>
      <w:r>
        <w:t xml:space="preserve">’</w:t>
      </w:r>
      <w:r>
        <w:t xml:space="preserve"> </w:t>
      </w:r>
      <w:r>
        <w:t xml:space="preserve">the accent of the first member.</w:t>
      </w:r>
      <w:r>
        <w:t xml:space="preserve"> </w:t>
      </w:r>
      <w:r>
        <w:rPr>
          <w:bCs/>
          <w:b/>
        </w:rPr>
        <w:t xml:space="preserve">Varāte</w:t>
      </w:r>
      <w:r>
        <w:t xml:space="preserve">: root</w:t>
      </w:r>
      <w:r>
        <w:t xml:space="preserve"> </w:t>
      </w:r>
      <w:r>
        <w:rPr>
          <w:iCs/>
          <w:i/>
        </w:rPr>
        <w:t xml:space="preserve">vṛñ varaṇe</w:t>
      </w:r>
      <w:r>
        <w:t xml:space="preserve">, with an included causal sense; in the</w:t>
      </w:r>
      <w:r>
        <w:t xml:space="preserve"> </w:t>
      </w:r>
      <w:r>
        <w:rPr>
          <w:iCs/>
          <w:i/>
        </w:rPr>
        <w:t xml:space="preserve">leṭ</w:t>
      </w:r>
      <w:r>
        <w:t xml:space="preserve">,</w:t>
      </w:r>
      <w:r>
        <w:t xml:space="preserve"> </w:t>
      </w:r>
      <w:r>
        <w:rPr>
          <w:iCs/>
          <w:i/>
        </w:rPr>
        <w:t xml:space="preserve">e</w:t>
      </w:r>
      <w:r>
        <w:t xml:space="preserve"> </w:t>
      </w:r>
      <w:r>
        <w:t xml:space="preserve">for</w:t>
      </w:r>
      <w:r>
        <w:t xml:space="preserve"> </w:t>
      </w:r>
      <w:r>
        <w:rPr>
          <w:iCs/>
          <w:i/>
        </w:rPr>
        <w:t xml:space="preserve">ṭi</w:t>
      </w:r>
      <w:r>
        <w:t xml:space="preserve">; the augment</w:t>
      </w:r>
      <w:r>
        <w:t xml:space="preserve"> </w:t>
      </w:r>
      <w:r>
        <w:rPr>
          <w:iCs/>
          <w:i/>
        </w:rPr>
        <w:t xml:space="preserve">aṭ</w:t>
      </w:r>
      <w:r>
        <w:t xml:space="preserve"> </w:t>
      </w:r>
      <w:r>
        <w:t xml:space="preserve">by</w:t>
      </w:r>
      <w:r>
        <w:t xml:space="preserve"> </w:t>
      </w:r>
      <w:r>
        <w:t xml:space="preserve">‘</w:t>
      </w:r>
      <w:r>
        <w:t xml:space="preserve">leṭo ’ḍāṭau</w:t>
      </w:r>
      <w:r>
        <w:t xml:space="preserve">’</w:t>
      </w:r>
      <w:r>
        <w:t xml:space="preserve">;</w:t>
      </w:r>
      <w:r>
        <w:t xml:space="preserve"> </w:t>
      </w:r>
      <w:r>
        <w:rPr>
          <w:iCs/>
          <w:i/>
        </w:rPr>
        <w:t xml:space="preserve">śap</w:t>
      </w:r>
      <w:r>
        <w:t xml:space="preserve"> </w:t>
      </w:r>
      <w:r>
        <w:t xml:space="preserve">by exchange; the</w:t>
      </w:r>
      <w:r>
        <w:t xml:space="preserve"> </w:t>
      </w:r>
      <w:r>
        <w:rPr>
          <w:iCs/>
          <w:i/>
        </w:rPr>
        <w:t xml:space="preserve">ai</w:t>
      </w:r>
      <w:r>
        <w:t xml:space="preserve"> </w:t>
      </w:r>
      <w:r>
        <w:t xml:space="preserve">does not come, being optional by</w:t>
      </w:r>
      <w:r>
        <w:t xml:space="preserve"> </w:t>
      </w:r>
      <w:r>
        <w:t xml:space="preserve">‘</w:t>
      </w:r>
      <w:r>
        <w:t xml:space="preserve">vaito ’nyatra</w:t>
      </w:r>
      <w:r>
        <w:t xml:space="preserve">’</w:t>
      </w:r>
      <w:r>
        <w:t xml:space="preserve"> </w:t>
      </w:r>
      <w:r>
        <w:t xml:space="preserve">(Pā. 3-4-96).”*</w:t>
      </w:r>
      <w:r>
        <w:t xml:space="preserve"> </w:t>
      </w:r>
      <w:r>
        <w:rPr>
          <w:iCs/>
          <w:i/>
        </w:rPr>
        <w:t xml:space="preserve">(Grammar tail characterized; the root</w:t>
      </w:r>
      <w:r>
        <w:rPr>
          <w:iCs/>
          <w:i/>
        </w:rPr>
        <w:t xml:space="preserve"> </w:t>
      </w:r>
      <w:r>
        <w:rPr>
          <w:iCs/>
          <w:i/>
        </w:rPr>
        <w:t xml:space="preserve">“</w:t>
      </w:r>
      <w:r>
        <w:rPr>
          <w:iCs/>
          <w:i/>
        </w:rPr>
        <w:t xml:space="preserve">taki</w:t>
      </w:r>
      <w:r>
        <w:rPr>
          <w:iCs/>
          <w:i/>
        </w:rPr>
        <w:t xml:space="preserve">”</w:t>
      </w:r>
      <w:r>
        <w:rPr>
          <w:iCs/>
          <w:i/>
        </w:rPr>
        <w:t xml:space="preserve"> </w:t>
      </w:r>
      <w:r>
        <w:rPr>
          <w:iCs/>
          <w:i/>
        </w:rPr>
        <w:t xml:space="preserve">is doubtful [?]; the numerals are checked against the print.)</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रण्वा</w:t>
      </w:r>
      <w:r>
        <w:t xml:space="preserve"> </w:t>
      </w:r>
      <w:r>
        <w:t xml:space="preserve">— delightful (to the desired ones),</w:t>
      </w:r>
      <w:r>
        <w:t xml:space="preserve"> </w:t>
      </w:r>
      <w:r>
        <w:rPr>
          <w:iCs/>
          <w:i/>
        </w:rPr>
        <w:t xml:space="preserve">puṣṭir na</w:t>
      </w:r>
      <w:r>
        <w:t xml:space="preserve"> </w:t>
      </w:r>
      <w:r>
        <w:t xml:space="preserve">— like the growth of desired fruits; (or)</w:t>
      </w:r>
      <w:r>
        <w:t xml:space="preserve"> </w:t>
      </w:r>
      <w:r>
        <w:rPr>
          <w:bCs/>
          <w:b/>
        </w:rPr>
        <w:t xml:space="preserve">रण्वा</w:t>
      </w:r>
      <w:r>
        <w:t xml:space="preserve"> </w:t>
      </w:r>
      <w:r>
        <w:t xml:space="preserve">— worthy of praise;</w:t>
      </w:r>
      <w:r>
        <w:t xml:space="preserve"> </w:t>
      </w:r>
      <w:r>
        <w:rPr>
          <w:bCs/>
          <w:b/>
        </w:rPr>
        <w:t xml:space="preserve">पृथ्वी</w:t>
      </w:r>
      <w:r>
        <w:t xml:space="preserve"> </w:t>
      </w:r>
      <w:r>
        <w:t xml:space="preserve">— wide;</w:t>
      </w:r>
      <w:r>
        <w:t xml:space="preserve"> </w:t>
      </w:r>
      <w:r>
        <w:rPr>
          <w:bCs/>
          <w:b/>
        </w:rPr>
        <w:t xml:space="preserve">क्षितिर्न</w:t>
      </w:r>
      <w:r>
        <w:t xml:space="preserve"> </w:t>
      </w:r>
      <w:r>
        <w:t xml:space="preserve">— like the earth;</w:t>
      </w:r>
      <w:r>
        <w:t xml:space="preserve"> </w:t>
      </w:r>
      <w:r>
        <w:rPr>
          <w:bCs/>
          <w:b/>
        </w:rPr>
        <w:t xml:space="preserve">गिरिर्न</w:t>
      </w:r>
      <w:r>
        <w:t xml:space="preserve"> </w:t>
      </w:r>
      <w:r>
        <w:t xml:space="preserve">— like a mountain;</w:t>
      </w:r>
      <w:r>
        <w:t xml:space="preserve"> </w:t>
      </w:r>
      <w:r>
        <w:rPr>
          <w:bCs/>
          <w:b/>
        </w:rPr>
        <w:t xml:space="preserve">भुज्म</w:t>
      </w:r>
      <w:r>
        <w:t xml:space="preserve"> </w:t>
      </w:r>
      <w:r>
        <w:t xml:space="preserve">— the one who gives food to [all];</w:t>
      </w:r>
      <w:r>
        <w:t xml:space="preserve"> </w:t>
      </w:r>
      <w:r>
        <w:rPr>
          <w:bCs/>
          <w:b/>
        </w:rPr>
        <w:t xml:space="preserve">शम्भु</w:t>
      </w:r>
      <w:r>
        <w:t xml:space="preserve"> </w:t>
      </w:r>
      <w:r>
        <w:t xml:space="preserve">— the comfort-giver;</w:t>
      </w:r>
      <w:r>
        <w:t xml:space="preserve"> </w:t>
      </w:r>
      <w:r>
        <w:rPr>
          <w:bCs/>
          <w:b/>
        </w:rPr>
        <w:t xml:space="preserve">क्षोदो न</w:t>
      </w:r>
      <w:r>
        <w:t xml:space="preserve"> </w:t>
      </w:r>
      <w:r>
        <w:t xml:space="preserve">— like water;</w:t>
      </w:r>
      <w:r>
        <w:t xml:space="preserve"> </w:t>
      </w:r>
      <w:r>
        <w:rPr>
          <w:bCs/>
          <w:b/>
        </w:rPr>
        <w:t xml:space="preserve">अज्मन्</w:t>
      </w:r>
      <w:r>
        <w:t xml:space="preserve"> </w:t>
      </w:r>
      <w:r>
        <w:t xml:space="preserve">— in battle;</w:t>
      </w:r>
      <w:r>
        <w:t xml:space="preserve"> </w:t>
      </w:r>
      <w:r>
        <w:rPr>
          <w:bCs/>
          <w:b/>
        </w:rPr>
        <w:t xml:space="preserve">अत्यो न</w:t>
      </w:r>
      <w:r>
        <w:t xml:space="preserve"> </w:t>
      </w:r>
      <w:r>
        <w:t xml:space="preserve">— like a swift horse;</w:t>
      </w:r>
      <w:r>
        <w:t xml:space="preserve"> </w:t>
      </w:r>
      <w:r>
        <w:rPr>
          <w:bCs/>
          <w:b/>
        </w:rPr>
        <w:t xml:space="preserve">सर्गप्रतक्तः</w:t>
      </w:r>
      <w:r>
        <w:t xml:space="preserve"> </w:t>
      </w:r>
      <w:r>
        <w:t xml:space="preserve">— one sent forth by release;</w:t>
      </w:r>
      <w:r>
        <w:t xml:space="preserve"> </w:t>
      </w:r>
      <w:r>
        <w:rPr>
          <w:bCs/>
          <w:b/>
        </w:rPr>
        <w:t xml:space="preserve">सिन्धुर्न</w:t>
      </w:r>
      <w:r>
        <w:t xml:space="preserve"> </w:t>
      </w:r>
      <w:r>
        <w:t xml:space="preserve">— like water of a nature to flow;</w:t>
      </w:r>
      <w:r>
        <w:t xml:space="preserve"> </w:t>
      </w:r>
      <w:r>
        <w:rPr>
          <w:bCs/>
          <w:b/>
        </w:rPr>
        <w:t xml:space="preserve">क्षोदः</w:t>
      </w:r>
      <w:r>
        <w:t xml:space="preserve"> </w:t>
      </w:r>
      <w:r>
        <w:t xml:space="preserve">— the quick-going;</w:t>
      </w:r>
      <w:r>
        <w:t xml:space="preserve"> </w:t>
      </w:r>
      <w:r>
        <w:rPr>
          <w:bCs/>
          <w:b/>
        </w:rPr>
        <w:t xml:space="preserve">ईम्</w:t>
      </w:r>
      <w:r>
        <w:t xml:space="preserve"> </w:t>
      </w:r>
      <w:r>
        <w:t xml:space="preserve">— this Agni;</w:t>
      </w:r>
      <w:r>
        <w:t xml:space="preserve"> </w:t>
      </w:r>
      <w:r>
        <w:rPr>
          <w:bCs/>
          <w:b/>
        </w:rPr>
        <w:t xml:space="preserve">कः वराते</w:t>
      </w:r>
      <w:r>
        <w:t xml:space="preserve"> </w:t>
      </w:r>
      <w:r>
        <w:t xml:space="preserve">— who will check [him]?</w:t>
      </w:r>
    </w:p>
    <w:p>
      <w:pPr>
        <w:pStyle w:val="BodyText"/>
      </w:pPr>
      <w:r>
        <w:rPr>
          <w:bCs/>
          <w:b/>
        </w:rPr>
        <w:t xml:space="preserve">॥ भावार्थ ॥ — Bhāvārtha</w:t>
      </w:r>
      <w:r>
        <w:t xml:space="preserve"> </w:t>
      </w:r>
      <w:r>
        <w:rPr>
          <w:iCs/>
          <w:i/>
        </w:rPr>
        <w:t xml:space="preserve">(Kannada).</w:t>
      </w:r>
      <w:r>
        <w:t xml:space="preserve"> </w:t>
      </w:r>
      <w:r>
        <w:t xml:space="preserve">This Agni gives the fruits that are desired; therefore he is to be praised by all. Like the earth, he is wide, since he is present in the bellies of all; like a mountain, he makes all eat (because food is cooked by him); like water, he gives pleasure to all. In battle, as a swift horse sent by its rider goes straight to the appointed place, so Agni, prayed to by the praises, goes against the enemies. As a stream of water flowing toward a low place cannot be checked, so Agni, when he spreads over the things that he burns, cannot be checked by anyone.</w:t>
      </w:r>
    </w:p>
    <w:p>
      <w:pPr>
        <w:pStyle w:val="BodyText"/>
      </w:pPr>
      <w:r>
        <w:rPr>
          <w:bCs/>
          <w:b/>
        </w:rPr>
        <w:t xml:space="preserve">English Translation</w:t>
      </w:r>
      <w:r>
        <w:t xml:space="preserve"> </w:t>
      </w:r>
      <w:r>
        <w:rPr>
          <w:iCs/>
          <w:i/>
        </w:rPr>
        <w:t xml:space="preserve">(the source’s own, as printed):</w:t>
      </w:r>
    </w:p>
    <w:p>
      <w:pPr>
        <w:pStyle w:val="BlockText"/>
      </w:pPr>
      <w:r>
        <w:t xml:space="preserve">Agni is beautiful as nourishment, vast as the earth, the giver of food as a mountain, and delightful as water ; he is like a horse, urged to a charge in battle, and (irresistible) like flowing waters ; who can arrest him ?</w:t>
      </w:r>
    </w:p>
    <w:p>
      <w:r>
        <w:pict>
          <v:rect style="width:0;height:1.5pt" o:hralign="center" o:hrstd="t" o:hr="t"/>
        </w:pict>
      </w:r>
    </w:p>
    <w:bookmarkEnd w:id="231"/>
    <w:bookmarkStart w:id="232" w:name="page-168-pdf-186"/>
    <w:p>
      <w:pPr>
        <w:pStyle w:val="Heading3"/>
      </w:pPr>
      <w:r>
        <w:t xml:space="preserve">Page 168 (PDF 186)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65</w:t>
      </w:r>
      <w:r>
        <w:rPr>
          <w:iCs/>
          <w:i/>
        </w:rPr>
        <w:t xml:space="preserve">”</w:t>
      </w:r>
      <w:r>
        <w:rPr>
          <w:iCs/>
          <w:i/>
        </w:rPr>
        <w:t xml:space="preserve"> </w:t>
      </w:r>
      <w:r>
        <w:rPr>
          <w:iCs/>
          <w:i/>
        </w:rPr>
        <w:t xml:space="preserve">as read.)</w:t>
      </w:r>
    </w:p>
    <w:p>
      <w:pPr>
        <w:pStyle w:val="BodyText"/>
      </w:pPr>
      <w:r>
        <w:rPr>
          <w:bCs/>
          <w:b/>
        </w:rPr>
        <w:t xml:space="preserve">॥ विशेषविषयाः ॥ — Special Topics</w:t>
      </w:r>
      <w:r>
        <w:t xml:space="preserve"> </w:t>
      </w:r>
      <w:r>
        <w:rPr>
          <w:iCs/>
          <w:i/>
        </w:rPr>
        <w:t xml:space="preserve">(Kannada)</w:t>
      </w:r>
    </w:p>
    <w:p>
      <w:pPr>
        <w:numPr>
          <w:ilvl w:val="0"/>
          <w:numId w:val="1059"/>
        </w:numPr>
        <w:pStyle w:val="Compact"/>
      </w:pPr>
      <w:r>
        <w:rPr>
          <w:bCs/>
          <w:b/>
        </w:rPr>
        <w:t xml:space="preserve">पुष्टिर्न रण्वा</w:t>
      </w:r>
      <w:r>
        <w:t xml:space="preserve"> </w:t>
      </w:r>
      <w:r>
        <w:t xml:space="preserve">—</w:t>
      </w:r>
      <w:r>
        <w:t xml:space="preserve"> </w:t>
      </w:r>
      <w:r>
        <w:rPr>
          <w:iCs/>
          <w:i/>
        </w:rPr>
        <w:t xml:space="preserve">raṇvā ramaṇīyaṃ | sarveṣāṃ hṛdyā | abhimataphalānām abhivṛddhir iva agniḥ sarveṣāṃ ramaṇīyaḥ | yadvā puṣṭir iva gantavyaḥ śabdanīyaḥ stutyo vā | yathā puṣṭiḥ prāpyate tadvad agniḥ yajñe havirbhiḥ prāpyate</w:t>
      </w:r>
      <w:r>
        <w:t xml:space="preserve"> </w:t>
      </w:r>
      <w:r>
        <w:t xml:space="preserve">—</w:t>
      </w:r>
      <w:r>
        <w:t xml:space="preserve"> </w:t>
      </w:r>
      <w:r>
        <w:t xml:space="preserve">“</w:t>
      </w:r>
      <w:r>
        <w:t xml:space="preserve">In explaining a simile (</w:t>
      </w:r>
      <w:r>
        <w:rPr>
          <w:iCs/>
          <w:i/>
        </w:rPr>
        <w:t xml:space="preserve">upamālaṅkāra</w:t>
      </w:r>
      <w:r>
        <w:t xml:space="preserve">) the properties or qualities of the</w:t>
      </w:r>
      <w:r>
        <w:t xml:space="preserve"> </w:t>
      </w:r>
      <w:r>
        <w:rPr>
          <w:iCs/>
          <w:i/>
        </w:rPr>
        <w:t xml:space="preserve">upamāna</w:t>
      </w:r>
      <w:r>
        <w:t xml:space="preserve"> </w:t>
      </w:r>
      <w:r>
        <w:t xml:space="preserve">[the thing compared with] must necessarily be stated in the</w:t>
      </w:r>
      <w:r>
        <w:t xml:space="preserve"> </w:t>
      </w:r>
      <w:r>
        <w:rPr>
          <w:iCs/>
          <w:i/>
        </w:rPr>
        <w:t xml:space="preserve">upameya</w:t>
      </w:r>
      <w:r>
        <w:t xml:space="preserve"> </w:t>
      </w:r>
      <w:r>
        <w:t xml:space="preserve">[the thing compared]: this is the rule of the śāstra. The word</w:t>
      </w:r>
      <w:r>
        <w:t xml:space="preserve"> </w:t>
      </w:r>
      <w:r>
        <w:rPr>
          <w:iCs/>
          <w:i/>
        </w:rPr>
        <w:t xml:space="preserve">na</w:t>
      </w:r>
      <w:r>
        <w:t xml:space="preserve"> </w:t>
      </w:r>
      <w:r>
        <w:t xml:space="preserve">is used in the sense of</w:t>
      </w:r>
      <w:r>
        <w:t xml:space="preserve"> </w:t>
      </w:r>
      <w:r>
        <w:rPr>
          <w:iCs/>
          <w:i/>
        </w:rPr>
        <w:t xml:space="preserve">iva</w:t>
      </w:r>
      <w:r>
        <w:t xml:space="preserve">, which marks a comparison. Yāska has read this word among the twelve words of comparison beginning</w:t>
      </w:r>
      <w:r>
        <w:t xml:space="preserve"> </w:t>
      </w:r>
      <w:r>
        <w:rPr>
          <w:iCs/>
          <w:i/>
        </w:rPr>
        <w:t xml:space="preserve">idam iva, idaṃ yathā</w:t>
      </w:r>
      <w:r>
        <w:t xml:space="preserve"> </w:t>
      </w:r>
      <w:r>
        <w:t xml:space="preserve">(Ni. [1-4]). As in the world the attainment of one’s desire, when it increases, gives delight, so Agni gives joy to all. Or the word</w:t>
      </w:r>
      <w:r>
        <w:t xml:space="preserve"> </w:t>
      </w:r>
      <w:r>
        <w:rPr>
          <w:iCs/>
          <w:i/>
        </w:rPr>
        <w:t xml:space="preserve">raṇvā</w:t>
      </w:r>
      <w:r>
        <w:t xml:space="preserve">, derived from the root</w:t>
      </w:r>
      <w:r>
        <w:t xml:space="preserve"> </w:t>
      </w:r>
      <w:r>
        <w:rPr>
          <w:iCs/>
          <w:i/>
        </w:rPr>
        <w:t xml:space="preserve">ramu</w:t>
      </w:r>
      <w:r>
        <w:t xml:space="preserve">, is used in the sense</w:t>
      </w:r>
      <w:r>
        <w:t xml:space="preserve"> </w:t>
      </w:r>
      <w:r>
        <w:t xml:space="preserve">‘</w:t>
      </w:r>
      <w:r>
        <w:t xml:space="preserve">delightful</w:t>
      </w:r>
      <w:r>
        <w:t xml:space="preserve">’</w:t>
      </w:r>
      <w:r>
        <w:t xml:space="preserve">; or, because it is said to mean</w:t>
      </w:r>
      <w:r>
        <w:t xml:space="preserve"> </w:t>
      </w:r>
      <w:r>
        <w:t xml:space="preserve">‘</w:t>
      </w:r>
      <w:r>
        <w:t xml:space="preserve">to be approached</w:t>
      </w:r>
      <w:r>
        <w:t xml:space="preserve">’</w:t>
      </w:r>
      <w:r>
        <w:t xml:space="preserve">, as one gets growth (</w:t>
      </w:r>
      <w:r>
        <w:rPr>
          <w:iCs/>
          <w:i/>
        </w:rPr>
        <w:t xml:space="preserve">puṣṭi</w:t>
      </w:r>
      <w:r>
        <w:t xml:space="preserve">) in the form of the increase of wished-for fruits by offering oblations in a sacrifice, so Agni is obtained by the sacrificers who make the sacrifice. Derived from the root</w:t>
      </w:r>
      <w:r>
        <w:t xml:space="preserve"> </w:t>
      </w:r>
      <w:r>
        <w:rPr>
          <w:iCs/>
          <w:i/>
        </w:rPr>
        <w:t xml:space="preserve">raṇa śabde</w:t>
      </w:r>
      <w:r>
        <w:t xml:space="preserve">, the word</w:t>
      </w:r>
      <w:r>
        <w:t xml:space="preserve"> </w:t>
      </w:r>
      <w:r>
        <w:rPr>
          <w:iCs/>
          <w:i/>
        </w:rPr>
        <w:t xml:space="preserve">raṇvā</w:t>
      </w:r>
      <w:r>
        <w:t xml:space="preserve"> </w:t>
      </w:r>
      <w:r>
        <w:t xml:space="preserve">means</w:t>
      </w:r>
      <w:r>
        <w:t xml:space="preserve"> </w:t>
      </w:r>
      <w:r>
        <w:t xml:space="preserve">‘</w:t>
      </w:r>
      <w:r>
        <w:t xml:space="preserve">fit to be praised</w:t>
      </w:r>
      <w:r>
        <w:t xml:space="preserve">’</w:t>
      </w:r>
      <w:r>
        <w:t xml:space="preserve">; so, as growth in the form of the attainment of a desired thing is fit to be praised, Agni too is worthy of praise.</w:t>
      </w:r>
      <w:r>
        <w:t xml:space="preserve">”</w:t>
      </w:r>
    </w:p>
    <w:p>
      <w:pPr>
        <w:numPr>
          <w:ilvl w:val="0"/>
          <w:numId w:val="1059"/>
        </w:numPr>
        <w:pStyle w:val="Compact"/>
      </w:pPr>
      <w:r>
        <w:rPr>
          <w:bCs/>
          <w:b/>
        </w:rPr>
        <w:t xml:space="preserve">क्षितिर्न पृथ्वी</w:t>
      </w:r>
      <w:r>
        <w:t xml:space="preserve"> </w:t>
      </w:r>
      <w:r>
        <w:t xml:space="preserve">—</w:t>
      </w:r>
      <w:r>
        <w:t xml:space="preserve"> </w:t>
      </w:r>
      <w:r>
        <w:rPr>
          <w:iCs/>
          <w:i/>
        </w:rPr>
        <w:t xml:space="preserve">bhūmir iva agniḥ vistīrṇaḥ</w:t>
      </w:r>
      <w:r>
        <w:t xml:space="preserve"> </w:t>
      </w:r>
      <w:r>
        <w:t xml:space="preserve">—</w:t>
      </w:r>
      <w:r>
        <w:t xml:space="preserve"> </w:t>
      </w:r>
      <w:r>
        <w:t xml:space="preserve">“</w:t>
      </w:r>
      <w:r>
        <w:t xml:space="preserve">as the earth is the support of all, so Agni exists as the digestive fire that digests the food of all beings. By this, as the earth lies spread out everywhere, so Agni too lies spread in everything: the</w:t>
      </w:r>
      <w:r>
        <w:t xml:space="preserve"> </w:t>
      </w:r>
      <w:r>
        <w:rPr>
          <w:iCs/>
          <w:i/>
        </w:rPr>
        <w:t xml:space="preserve">upameya</w:t>
      </w:r>
      <w:r>
        <w:t xml:space="preserve"> </w:t>
      </w:r>
      <w:r>
        <w:t xml:space="preserve">Agni has the qualities of wide extent and fullness that are in the</w:t>
      </w:r>
      <w:r>
        <w:t xml:space="preserve"> </w:t>
      </w:r>
      <w:r>
        <w:rPr>
          <w:iCs/>
          <w:i/>
        </w:rPr>
        <w:t xml:space="preserve">upamāna</w:t>
      </w:r>
      <w:r>
        <w:t xml:space="preserve">.</w:t>
      </w:r>
      <w:r>
        <w:t xml:space="preserve">”</w:t>
      </w:r>
    </w:p>
    <w:p>
      <w:pPr>
        <w:numPr>
          <w:ilvl w:val="0"/>
          <w:numId w:val="1059"/>
        </w:numPr>
        <w:pStyle w:val="Compact"/>
      </w:pPr>
      <w:r>
        <w:rPr>
          <w:bCs/>
          <w:b/>
        </w:rPr>
        <w:t xml:space="preserve">गिरिर्न भुज्म</w:t>
      </w:r>
      <w:r>
        <w:t xml:space="preserve"> </w:t>
      </w:r>
      <w:r>
        <w:t xml:space="preserve">—</w:t>
      </w:r>
      <w:r>
        <w:t xml:space="preserve"> </w:t>
      </w:r>
      <w:r>
        <w:rPr>
          <w:iCs/>
          <w:i/>
        </w:rPr>
        <w:t xml:space="preserve">parvata iva sarveṣāṃ bhojayitā | yathā girau vidyamānaṃ phalamūlādikam āhṛtya sarve bhuñjate | yadvā agnāv āhutiṃ hutvā yajamānāḥ svargaphalaṃ bhuñjate | athavā giriḥ yathā durbhikṣe sarvān prāṇino bhunakti svakīyaphalamūlādidānena pālayati tadvad ayam api pāpād anuṣṭhātṝn pramuñcati | tathā cāmnāyate —</w:t>
      </w:r>
      <w:r>
        <w:rPr>
          <w:iCs/>
          <w:i/>
        </w:rPr>
        <w:t xml:space="preserve"> </w:t>
      </w:r>
      <w:r>
        <w:rPr>
          <w:iCs/>
          <w:i/>
        </w:rPr>
        <w:t xml:space="preserve">‘</w:t>
      </w:r>
      <w:r>
        <w:rPr>
          <w:iCs/>
          <w:i/>
        </w:rPr>
        <w:t xml:space="preserve">agnir vā tasmād enasaḥ pramuñcatu</w:t>
      </w:r>
      <w:r>
        <w:rPr>
          <w:iCs/>
          <w:i/>
        </w:rPr>
        <w:t xml:space="preserve">’</w:t>
      </w:r>
      <w:r>
        <w:rPr>
          <w:iCs/>
          <w:i/>
        </w:rPr>
        <w:t xml:space="preserve"> </w:t>
      </w:r>
      <w:r>
        <w:rPr>
          <w:iCs/>
          <w:i/>
        </w:rPr>
        <w:t xml:space="preserve">(Tai. Saṃ. 1-8-5-3)</w:t>
      </w:r>
      <w:r>
        <w:t xml:space="preserve"> </w:t>
      </w:r>
      <w:r>
        <w:t xml:space="preserve">—</w:t>
      </w:r>
      <w:r>
        <w:t xml:space="preserve"> </w:t>
      </w:r>
      <w:r>
        <w:t xml:space="preserve">“</w:t>
      </w:r>
      <w:r>
        <w:t xml:space="preserve">The root</w:t>
      </w:r>
      <w:r>
        <w:t xml:space="preserve"> </w:t>
      </w:r>
      <w:r>
        <w:rPr>
          <w:iCs/>
          <w:i/>
        </w:rPr>
        <w:t xml:space="preserve">bhuja</w:t>
      </w:r>
      <w:r>
        <w:t xml:space="preserve"> </w:t>
      </w:r>
      <w:r>
        <w:t xml:space="preserve">has two meanings,</w:t>
      </w:r>
      <w:r>
        <w:t xml:space="preserve"> </w:t>
      </w:r>
      <w:r>
        <w:t xml:space="preserve">‘</w:t>
      </w:r>
      <w:r>
        <w:t xml:space="preserve">protect</w:t>
      </w:r>
      <w:r>
        <w:t xml:space="preserve">’</w:t>
      </w:r>
      <w:r>
        <w:t xml:space="preserve"> </w:t>
      </w:r>
      <w:r>
        <w:t xml:space="preserve">and</w:t>
      </w:r>
      <w:r>
        <w:t xml:space="preserve"> </w:t>
      </w:r>
      <w:r>
        <w:t xml:space="preserve">‘</w:t>
      </w:r>
      <w:r>
        <w:t xml:space="preserve">eat</w:t>
      </w:r>
      <w:r>
        <w:t xml:space="preserve">’</w:t>
      </w:r>
      <w:r>
        <w:t xml:space="preserve">. Sāyaṇa takes it in the causal sense,</w:t>
      </w:r>
      <w:r>
        <w:t xml:space="preserve"> </w:t>
      </w:r>
      <w:r>
        <w:t xml:space="preserve">‘</w:t>
      </w:r>
      <w:r>
        <w:t xml:space="preserve">one who gives food</w:t>
      </w:r>
      <w:r>
        <w:t xml:space="preserve">’</w:t>
      </w:r>
      <w:r>
        <w:t xml:space="preserve">. As a hill provides, for all to eat, the fruits [of the trees] that grow on it, so Agni too provides to all the things to eat — or, in the sense that the sacrificers who pour oblations into Agni enjoy the pleasure (fruit) of heaven. Or: as a mountain in times of famine protects all beings by giving its fruits and roots, so Agni protects those who perform [the sacrifice] from sin; in the Taittirīya Saṃhitā there is the prayer in a mantra that Agni may free us from sins of various kinds</w:t>
      </w:r>
      <w:r>
        <w:t xml:space="preserve">”</w:t>
      </w:r>
      <w:r>
        <w:t xml:space="preserve"> </w:t>
      </w:r>
      <w:r>
        <w:rPr>
          <w:iCs/>
          <w:i/>
        </w:rPr>
        <w:t xml:space="preserve">(continues on p. 169)</w:t>
      </w:r>
      <w:r>
        <w:t xml:space="preserve">.</w:t>
      </w:r>
    </w:p>
    <w:p>
      <w:r>
        <w:pict>
          <v:rect style="width:0;height:1.5pt" o:hralign="center" o:hrstd="t" o:hr="t"/>
        </w:pict>
      </w:r>
    </w:p>
    <w:bookmarkEnd w:id="232"/>
    <w:bookmarkStart w:id="233" w:name="page-169-pdf-187"/>
    <w:p>
      <w:pPr>
        <w:pStyle w:val="Heading3"/>
      </w:pPr>
      <w:r>
        <w:t xml:space="preserve">Page 169 (PDF 187)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9</w:t>
      </w:r>
      <w:r>
        <w:rPr>
          <w:iCs/>
          <w:i/>
        </w:rPr>
        <w:t xml:space="preserve">”</w:t>
      </w:r>
      <w:r>
        <w:rPr>
          <w:iCs/>
          <w:i/>
        </w:rPr>
        <w:t xml:space="preserve">.)</w:t>
      </w:r>
    </w:p>
    <w:p>
      <w:pPr>
        <w:pStyle w:val="BodyText"/>
      </w:pPr>
      <w:r>
        <w:rPr>
          <w:bCs/>
          <w:b/>
        </w:rPr>
        <w:t xml:space="preserve">Special Topics (continued; Kannada).</w:t>
      </w:r>
      <w:r>
        <w:t xml:space="preserve"> </w:t>
      </w:r>
      <w:r>
        <w:t xml:space="preserve">“</w:t>
      </w:r>
      <w:r>
        <w:t xml:space="preserve">…[As a mountain] is able to give to all those who wish to eat, so Agni too: the quality of feeding others is thus found in Agni. Or, the sacrificers who perform the sacrifice offer oblations in Agni and enjoy heaven (the fruit and the pleasure). Therefore the quality of</w:t>
      </w:r>
      <w:r>
        <w:t xml:space="preserve"> </w:t>
      </w:r>
      <w:r>
        <w:t xml:space="preserve">‘</w:t>
      </w:r>
      <w:r>
        <w:t xml:space="preserve">feeder</w:t>
      </w:r>
      <w:r>
        <w:t xml:space="preserve">’</w:t>
      </w:r>
      <w:r>
        <w:t xml:space="preserve"> </w:t>
      </w:r>
      <w:r>
        <w:t xml:space="preserve">that belongs to the mountain is found in the</w:t>
      </w:r>
      <w:r>
        <w:t xml:space="preserve"> </w:t>
      </w:r>
      <w:r>
        <w:rPr>
          <w:iCs/>
          <w:i/>
        </w:rPr>
        <w:t xml:space="preserve">upameya</w:t>
      </w:r>
      <w:r>
        <w:t xml:space="preserve"> </w:t>
      </w:r>
      <w:r>
        <w:t xml:space="preserve">Agni with reference to the sacrificers alone: this special meaning is understood. As the two meanings of the root</w:t>
      </w:r>
      <w:r>
        <w:t xml:space="preserve"> </w:t>
      </w:r>
      <w:r>
        <w:rPr>
          <w:iCs/>
          <w:i/>
        </w:rPr>
        <w:t xml:space="preserve">bhuj</w:t>
      </w:r>
      <w:r>
        <w:t xml:space="preserve"> </w:t>
      </w:r>
      <w:r>
        <w:t xml:space="preserve">have been stated — eating, and protecting — the Sāyaṇa bhāṣya shows both senses as they apply to the mountain and to Agni. In times of drought the mountain gives the fruits and roots that grow on it, so that they are food for beings, and protects them. In the same way Agni frees from the consequences of their sinful deeds the beings who are in distress, and protects them. In the Taittirīya Saṃhitā (1-[8]-5-[1], as read) there is a prayer in a mantra that Agni may protect us from the sins of various kinds. From this the meaning</w:t>
      </w:r>
      <w:r>
        <w:t xml:space="preserve"> </w:t>
      </w:r>
      <w:r>
        <w:t xml:space="preserve">‘</w:t>
      </w:r>
      <w:r>
        <w:t xml:space="preserve">protector</w:t>
      </w:r>
      <w:r>
        <w:t xml:space="preserve">’</w:t>
      </w:r>
      <w:r>
        <w:t xml:space="preserve"> </w:t>
      </w:r>
      <w:r>
        <w:t xml:space="preserve">is established for Agni.</w:t>
      </w:r>
      <w:r>
        <w:t xml:space="preserve"> </w:t>
      </w:r>
      <w:r>
        <w:rPr>
          <w:iCs/>
          <w:i/>
        </w:rPr>
        <w:t xml:space="preserve">Skandasvāmin:</w:t>
      </w:r>
      <w:r>
        <w:t xml:space="preserve"> </w:t>
      </w:r>
      <w:r>
        <w:t xml:space="preserve">the word</w:t>
      </w:r>
      <w:r>
        <w:t xml:space="preserve"> </w:t>
      </w:r>
      <w:r>
        <w:rPr>
          <w:iCs/>
          <w:i/>
        </w:rPr>
        <w:t xml:space="preserve">agni</w:t>
      </w:r>
      <w:r>
        <w:t xml:space="preserve"> </w:t>
      </w:r>
      <w:r>
        <w:t xml:space="preserve">is masculine in the</w:t>
      </w:r>
      <w:r>
        <w:t xml:space="preserve"> </w:t>
      </w:r>
      <w:r>
        <w:rPr>
          <w:iCs/>
          <w:i/>
        </w:rPr>
        <w:t xml:space="preserve">upameya</w:t>
      </w:r>
      <w:r>
        <w:t xml:space="preserve">; the words</w:t>
      </w:r>
      <w:r>
        <w:t xml:space="preserve"> </w:t>
      </w:r>
      <w:r>
        <w:rPr>
          <w:iCs/>
          <w:i/>
        </w:rPr>
        <w:t xml:space="preserve">raṇvā</w:t>
      </w:r>
      <w:r>
        <w:t xml:space="preserve"> </w:t>
      </w:r>
      <w:r>
        <w:t xml:space="preserve">and the like denote qualities in Agni, but by a change of gender are used here in other genders. For the word</w:t>
      </w:r>
      <w:r>
        <w:t xml:space="preserve"> </w:t>
      </w:r>
      <w:r>
        <w:rPr>
          <w:iCs/>
          <w:i/>
        </w:rPr>
        <w:t xml:space="preserve">raṇvā</w:t>
      </w:r>
      <w:r>
        <w:t xml:space="preserve"> </w:t>
      </w:r>
      <w:r>
        <w:t xml:space="preserve">he gives the meaning</w:t>
      </w:r>
      <w:r>
        <w:t xml:space="preserve"> </w:t>
      </w:r>
      <w:r>
        <w:t xml:space="preserve">‘</w:t>
      </w:r>
      <w:r>
        <w:t xml:space="preserve">delighting all</w:t>
      </w:r>
      <w:r>
        <w:t xml:space="preserve">’</w:t>
      </w:r>
      <w:r>
        <w:t xml:space="preserve">; the word</w:t>
      </w:r>
      <w:r>
        <w:t xml:space="preserve"> </w:t>
      </w:r>
      <w:r>
        <w:rPr>
          <w:iCs/>
          <w:i/>
        </w:rPr>
        <w:t xml:space="preserve">kṣiti</w:t>
      </w:r>
      <w:r>
        <w:t xml:space="preserve"> </w:t>
      </w:r>
      <w:r>
        <w:t xml:space="preserve">denotes the earth; the word</w:t>
      </w:r>
      <w:r>
        <w:t xml:space="preserve"> </w:t>
      </w:r>
      <w:r>
        <w:rPr>
          <w:iCs/>
          <w:i/>
        </w:rPr>
        <w:t xml:space="preserve">agni</w:t>
      </w:r>
      <w:r>
        <w:t xml:space="preserve"> </w:t>
      </w:r>
      <w:r>
        <w:t xml:space="preserve">[here] is the forest fire; and says that Agni is</w:t>
      </w:r>
      <w:r>
        <w:t xml:space="preserve"> </w:t>
      </w:r>
      <w:r>
        <w:t xml:space="preserve">‘</w:t>
      </w:r>
      <w:r>
        <w:t xml:space="preserve">broad</w:t>
      </w:r>
      <w:r>
        <w:t xml:space="preserve">’</w:t>
      </w:r>
      <w:r>
        <w:t xml:space="preserve"> </w:t>
      </w:r>
      <w:r>
        <w:t xml:space="preserve">(strong), like the earth.</w:t>
      </w:r>
      <w:r>
        <w:t xml:space="preserve">”</w:t>
      </w:r>
      <w:r>
        <w:t xml:space="preserve"> </w:t>
      </w:r>
      <w:r>
        <w:t xml:space="preserve">-</w:t>
      </w:r>
      <w:r>
        <w:t xml:space="preserve"> </w:t>
      </w:r>
      <w:r>
        <w:rPr>
          <w:bCs/>
          <w:b/>
        </w:rPr>
        <w:t xml:space="preserve">क्षोदो न शम्भु</w:t>
      </w:r>
      <w:r>
        <w:t xml:space="preserve"> </w:t>
      </w:r>
      <w:r>
        <w:t xml:space="preserve">—</w:t>
      </w:r>
      <w:r>
        <w:t xml:space="preserve"> </w:t>
      </w:r>
      <w:r>
        <w:rPr>
          <w:iCs/>
          <w:i/>
        </w:rPr>
        <w:t xml:space="preserve">kṣodo na udakam iva | yathodakaṃ sukhaṃ karoti tadvad agniḥ sarveṣāṃ sukhakārī</w:t>
      </w:r>
      <w:r>
        <w:t xml:space="preserve"> </w:t>
      </w:r>
      <w:r>
        <w:t xml:space="preserve">—</w:t>
      </w:r>
      <w:r>
        <w:t xml:space="preserve"> </w:t>
      </w:r>
      <w:r>
        <w:t xml:space="preserve">“</w:t>
      </w:r>
      <w:r>
        <w:t xml:space="preserve">the word</w:t>
      </w:r>
      <w:r>
        <w:t xml:space="preserve"> </w:t>
      </w:r>
      <w:r>
        <w:rPr>
          <w:iCs/>
          <w:i/>
        </w:rPr>
        <w:t xml:space="preserve">kṣoda</w:t>
      </w:r>
      <w:r>
        <w:t xml:space="preserve"> </w:t>
      </w:r>
      <w:r>
        <w:t xml:space="preserve">is read among the synonyms for water (Ni. [1-12]): as water gives happiness, so Agni gives happiness to all.</w:t>
      </w:r>
      <w:r>
        <w:t xml:space="preserve">”</w:t>
      </w:r>
      <w:r>
        <w:t xml:space="preserve"> </w:t>
      </w:r>
      <w:r>
        <w:t xml:space="preserve">-</w:t>
      </w:r>
      <w:r>
        <w:t xml:space="preserve"> </w:t>
      </w:r>
      <w:r>
        <w:rPr>
          <w:bCs/>
          <w:b/>
        </w:rPr>
        <w:t xml:space="preserve">अत्यो न अज्मन् सर्गप्रतक्तः</w:t>
      </w:r>
      <w:r>
        <w:t xml:space="preserve"> </w:t>
      </w:r>
      <w:r>
        <w:t xml:space="preserve">—</w:t>
      </w:r>
      <w:r>
        <w:t xml:space="preserve"> </w:t>
      </w:r>
      <w:r>
        <w:rPr>
          <w:iCs/>
          <w:i/>
        </w:rPr>
        <w:t xml:space="preserve">saṅgrāme jātyaśva iva satatagamanaśīlaḥ visarjanena pragamitaḥ | yathā sādinā preṣito jātyaśvo hantavyasamīpam āśu gacchati tadvad agnir api stotṛbhiḥ preṣitaḥ śatrūn hantuṃ śīghraṃ gacchati</w:t>
      </w:r>
      <w:r>
        <w:t xml:space="preserve"> </w:t>
      </w:r>
      <w:r>
        <w:t xml:space="preserve">—</w:t>
      </w:r>
      <w:r>
        <w:t xml:space="preserve"> </w:t>
      </w:r>
      <w:r>
        <w:t xml:space="preserve">“</w:t>
      </w:r>
      <w:r>
        <w:t xml:space="preserve">the word</w:t>
      </w:r>
      <w:r>
        <w:t xml:space="preserve"> </w:t>
      </w:r>
      <w:r>
        <w:rPr>
          <w:iCs/>
          <w:i/>
        </w:rPr>
        <w:t xml:space="preserve">atya</w:t>
      </w:r>
      <w:r>
        <w:t xml:space="preserve"> </w:t>
      </w:r>
      <w:r>
        <w:t xml:space="preserve">is read among the names of horses (Ni. [1-14]). As a rider’s horse, sent against an enemy to destroy him, goes quickly to the place where the one to be killed is, so Agni too, to please those who praise him, goes with care to kill the enemies of the sacrificers who are prepared to fight.</w:t>
      </w:r>
      <w:r>
        <w:t xml:space="preserve">”</w:t>
      </w:r>
      <w:r>
        <w:t xml:space="preserve"> </w:t>
      </w:r>
      <w:r>
        <w:t xml:space="preserve">-</w:t>
      </w:r>
      <w:r>
        <w:t xml:space="preserve"> </w:t>
      </w:r>
      <w:r>
        <w:rPr>
          <w:bCs/>
          <w:b/>
        </w:rPr>
        <w:t xml:space="preserve">सिन्धुर्न क्षोदः</w:t>
      </w:r>
      <w:r>
        <w:t xml:space="preserve"> </w:t>
      </w:r>
      <w:r>
        <w:t xml:space="preserve">—</w:t>
      </w:r>
      <w:r>
        <w:t xml:space="preserve"> </w:t>
      </w:r>
      <w:r>
        <w:rPr>
          <w:iCs/>
          <w:i/>
        </w:rPr>
        <w:t xml:space="preserve">syandanaśīlam udakam iva | nimnapradeśābhimukho jalapravāho durnivāraḥ tathā ayam agniḥ dagdhvyābhimukhaḥ</w:t>
      </w:r>
      <w:r>
        <w:t xml:space="preserve"> </w:t>
      </w:r>
      <w:r>
        <w:t xml:space="preserve">—</w:t>
      </w:r>
      <w:r>
        <w:t xml:space="preserve"> </w:t>
      </w:r>
      <w:r>
        <w:t xml:space="preserve">“</w:t>
      </w:r>
      <w:r>
        <w:t xml:space="preserve">the word</w:t>
      </w:r>
      <w:r>
        <w:t xml:space="preserve"> </w:t>
      </w:r>
      <w:r>
        <w:rPr>
          <w:iCs/>
          <w:i/>
        </w:rPr>
        <w:t xml:space="preserve">sindhu</w:t>
      </w:r>
      <w:r>
        <w:t xml:space="preserve"> </w:t>
      </w:r>
      <w:r>
        <w:t xml:space="preserve">in the sense of</w:t>
      </w:r>
      <w:r>
        <w:t xml:space="preserve"> </w:t>
      </w:r>
      <w:r>
        <w:t xml:space="preserve">‘</w:t>
      </w:r>
      <w:r>
        <w:t xml:space="preserve">river</w:t>
      </w:r>
      <w:r>
        <w:t xml:space="preserve">’</w:t>
      </w:r>
      <w:r>
        <w:t xml:space="preserve">…</w:t>
      </w:r>
      <w:r>
        <w:t xml:space="preserve">”</w:t>
      </w:r>
      <w:r>
        <w:t xml:space="preserve"> </w:t>
      </w:r>
      <w:r>
        <w:rPr>
          <w:iCs/>
          <w:i/>
        </w:rPr>
        <w:t xml:space="preserve">(continues on p. 170)</w:t>
      </w:r>
      <w:r>
        <w:t xml:space="preserve">.</w:t>
      </w:r>
    </w:p>
    <w:p>
      <w:r>
        <w:pict>
          <v:rect style="width:0;height:1.5pt" o:hralign="center" o:hrstd="t" o:hr="t"/>
        </w:pict>
      </w:r>
    </w:p>
    <w:bookmarkEnd w:id="233"/>
    <w:bookmarkStart w:id="234" w:name="page-170-pdf-188"/>
    <w:p>
      <w:pPr>
        <w:pStyle w:val="Heading3"/>
      </w:pPr>
      <w:r>
        <w:t xml:space="preserve">Page 170 (PDF 188)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65</w:t>
      </w:r>
      <w:r>
        <w:rPr>
          <w:iCs/>
          <w:i/>
        </w:rPr>
        <w:t xml:space="preserve">”</w:t>
      </w:r>
      <w:r>
        <w:rPr>
          <w:iCs/>
          <w:i/>
        </w:rPr>
        <w:t xml:space="preserve"> </w:t>
      </w:r>
      <w:r>
        <w:rPr>
          <w:iCs/>
          <w:i/>
        </w:rPr>
        <w:t xml:space="preserve">as read.)</w:t>
      </w:r>
    </w:p>
    <w:p>
      <w:pPr>
        <w:pStyle w:val="BodyText"/>
      </w:pPr>
      <w:r>
        <w:rPr>
          <w:bCs/>
          <w:b/>
        </w:rPr>
        <w:t xml:space="preserve">Special Topics (concluded; Kannada).</w:t>
      </w:r>
      <w:r>
        <w:t xml:space="preserve"> </w:t>
      </w:r>
      <w:r>
        <w:t xml:space="preserve">“</w:t>
      </w:r>
      <w:r>
        <w:t xml:space="preserve">…[the word</w:t>
      </w:r>
      <w:r>
        <w:t xml:space="preserve"> </w:t>
      </w:r>
      <w:r>
        <w:rPr>
          <w:iCs/>
          <w:i/>
        </w:rPr>
        <w:t xml:space="preserve">sindhu</w:t>
      </w:r>
      <w:r>
        <w:t xml:space="preserve"> </w:t>
      </w:r>
      <w:r>
        <w:t xml:space="preserve">in the sense of</w:t>
      </w:r>
      <w:r>
        <w:t xml:space="preserve"> </w:t>
      </w:r>
      <w:r>
        <w:t xml:space="preserve">‘</w:t>
      </w:r>
      <w:r>
        <w:t xml:space="preserve">river</w:t>
      </w:r>
      <w:r>
        <w:t xml:space="preserve">’</w:t>
      </w:r>
      <w:r>
        <w:t xml:space="preserve">] is used here only in its etymological sense: the waters always run with speed towards low ground; in the same way Agni too goes with speed towards what he is to burn. It is impossible to check him. The same meaning is given for these Ṛks in Skandasvāmin’s commentary too.</w:t>
      </w:r>
      <w:r>
        <w:t xml:space="preserve">”</w:t>
      </w:r>
    </w:p>
    <w:p>
      <w:pPr>
        <w:pStyle w:val="BodyText"/>
      </w:pPr>
      <w:r>
        <w:rPr>
          <w:bCs/>
          <w:b/>
        </w:rPr>
        <w:t xml:space="preserve">॥ व्याकरणप्रक्रिया ॥ — Grammar page for Rik 65.3 (noted briefly).</w:t>
      </w:r>
      <w:r>
        <w:t xml:space="preserve"> </w:t>
      </w:r>
      <w:r>
        <w:rPr>
          <w:bCs/>
          <w:b/>
        </w:rPr>
        <w:t xml:space="preserve">पुष्टिः</w:t>
      </w:r>
      <w:r>
        <w:t xml:space="preserve">: root</w:t>
      </w:r>
      <w:r>
        <w:t xml:space="preserve"> </w:t>
      </w:r>
      <w:r>
        <w:rPr>
          <w:iCs/>
          <w:i/>
        </w:rPr>
        <w:t xml:space="preserve">puṣa puṣṭau</w:t>
      </w:r>
      <w:r>
        <w:t xml:space="preserve">; in the sense of</w:t>
      </w:r>
      <w:r>
        <w:t xml:space="preserve"> </w:t>
      </w:r>
      <w:r>
        <w:rPr>
          <w:iCs/>
          <w:i/>
        </w:rPr>
        <w:t xml:space="preserve">bhāva</w:t>
      </w:r>
      <w:r>
        <w:t xml:space="preserve"> </w:t>
      </w:r>
      <w:r>
        <w:t xml:space="preserve">the affix</w:t>
      </w:r>
      <w:r>
        <w:t xml:space="preserve"> </w:t>
      </w:r>
      <w:r>
        <w:rPr>
          <w:iCs/>
          <w:i/>
        </w:rPr>
        <w:t xml:space="preserve">ktin</w:t>
      </w:r>
      <w:r>
        <w:t xml:space="preserve"> </w:t>
      </w:r>
      <w:r>
        <w:t xml:space="preserve">by</w:t>
      </w:r>
      <w:r>
        <w:t xml:space="preserve"> </w:t>
      </w:r>
      <w:r>
        <w:t xml:space="preserve">“</w:t>
      </w:r>
      <w:r>
        <w:t xml:space="preserve">striyāṃ ktin</w:t>
      </w:r>
      <w:r>
        <w:t xml:space="preserve">”</w:t>
      </w:r>
      <w:r>
        <w:t xml:space="preserve">;</w:t>
      </w:r>
      <w:r>
        <w:t xml:space="preserve"> </w:t>
      </w:r>
      <w:r>
        <w:rPr>
          <w:iCs/>
          <w:i/>
        </w:rPr>
        <w:t xml:space="preserve">ṣ</w:t>
      </w:r>
      <w:r>
        <w:t xml:space="preserve"> </w:t>
      </w:r>
      <w:r>
        <w:t xml:space="preserve">[for</w:t>
      </w:r>
      <w:r>
        <w:t xml:space="preserve"> </w:t>
      </w:r>
      <w:r>
        <w:rPr>
          <w:iCs/>
          <w:i/>
        </w:rPr>
        <w:t xml:space="preserve">t</w:t>
      </w:r>
      <w:r>
        <w:t xml:space="preserve">] by the connection with the</w:t>
      </w:r>
      <w:r>
        <w:t xml:space="preserve"> </w:t>
      </w:r>
      <w:r>
        <w:rPr>
          <w:iCs/>
          <w:i/>
        </w:rPr>
        <w:t xml:space="preserve">ṣ</w:t>
      </w:r>
      <w:r>
        <w:t xml:space="preserve">-ending root.</w:t>
      </w:r>
      <w:r>
        <w:t xml:space="preserve"> </w:t>
      </w:r>
      <w:r>
        <w:rPr>
          <w:bCs/>
          <w:b/>
        </w:rPr>
        <w:t xml:space="preserve">रण्वा</w:t>
      </w:r>
      <w:r>
        <w:t xml:space="preserve">: root</w:t>
      </w:r>
      <w:r>
        <w:t xml:space="preserve"> </w:t>
      </w:r>
      <w:r>
        <w:rPr>
          <w:iCs/>
          <w:i/>
        </w:rPr>
        <w:t xml:space="preserve">ravi gatau</w:t>
      </w:r>
      <w:r>
        <w:t xml:space="preserve">;</w:t>
      </w:r>
      <w:r>
        <w:t xml:space="preserve"> </w:t>
      </w:r>
      <w:r>
        <w:t xml:space="preserve">“</w:t>
      </w:r>
      <w:r>
        <w:t xml:space="preserve">what is gone to</w:t>
      </w:r>
      <w:r>
        <w:t xml:space="preserve">”</w:t>
      </w:r>
      <w:r>
        <w:t xml:space="preserve"> </w:t>
      </w:r>
      <w:r>
        <w:t xml:space="preserve">is</w:t>
      </w:r>
      <w:r>
        <w:t xml:space="preserve"> </w:t>
      </w:r>
      <w:r>
        <w:rPr>
          <w:iCs/>
          <w:i/>
        </w:rPr>
        <w:t xml:space="preserve">raṇvaḥ</w:t>
      </w:r>
      <w:r>
        <w:t xml:space="preserve">; the affix</w:t>
      </w:r>
      <w:r>
        <w:t xml:space="preserve"> </w:t>
      </w:r>
      <w:r>
        <w:rPr>
          <w:iCs/>
          <w:i/>
        </w:rPr>
        <w:t xml:space="preserve">ac</w:t>
      </w:r>
      <w:r>
        <w:t xml:space="preserve"> </w:t>
      </w:r>
      <w:r>
        <w:t xml:space="preserve">of the</w:t>
      </w:r>
      <w:r>
        <w:t xml:space="preserve"> </w:t>
      </w:r>
      <w:r>
        <w:rPr>
          <w:iCs/>
          <w:i/>
        </w:rPr>
        <w:t xml:space="preserve">pacādi</w:t>
      </w:r>
      <w:r>
        <w:t xml:space="preserve"> </w:t>
      </w:r>
      <w:r>
        <w:t xml:space="preserve">class, which is enjoined in the agent sense, by the</w:t>
      </w:r>
      <w:r>
        <w:t xml:space="preserve"> </w:t>
      </w:r>
      <w:r>
        <w:t xml:space="preserve">“</w:t>
      </w:r>
      <w:r>
        <w:t xml:space="preserve">bahulam</w:t>
      </w:r>
      <w:r>
        <w:t xml:space="preserve">”</w:t>
      </w:r>
      <w:r>
        <w:t xml:space="preserve"> </w:t>
      </w:r>
      <w:r>
        <w:t xml:space="preserve">in</w:t>
      </w:r>
      <w:r>
        <w:t xml:space="preserve"> </w:t>
      </w:r>
      <w:r>
        <w:t xml:space="preserve">“</w:t>
      </w:r>
      <w:r>
        <w:t xml:space="preserve">kṛtyalyuṭo bahulam</w:t>
      </w:r>
      <w:r>
        <w:t xml:space="preserve">”</w:t>
      </w:r>
      <w:r>
        <w:t xml:space="preserve"> </w:t>
      </w:r>
      <w:r>
        <w:t xml:space="preserve">[as read, Pā. Sū. 3-3-113] comes here in the object sense after this root; the</w:t>
      </w:r>
      <w:r>
        <w:t xml:space="preserve"> </w:t>
      </w:r>
      <w:r>
        <w:rPr>
          <w:iCs/>
          <w:i/>
        </w:rPr>
        <w:t xml:space="preserve">num</w:t>
      </w:r>
      <w:r>
        <w:t xml:space="preserve"> </w:t>
      </w:r>
      <w:r>
        <w:t xml:space="preserve">augment by</w:t>
      </w:r>
      <w:r>
        <w:t xml:space="preserve"> </w:t>
      </w:r>
      <w:r>
        <w:t xml:space="preserve">“</w:t>
      </w:r>
      <w:r>
        <w:t xml:space="preserve">idito num dhātoḥ</w:t>
      </w:r>
      <w:r>
        <w:t xml:space="preserve">”</w:t>
      </w:r>
      <w:r>
        <w:t xml:space="preserve">; by</w:t>
      </w:r>
      <w:r>
        <w:t xml:space="preserve"> </w:t>
      </w:r>
      <w:r>
        <w:t xml:space="preserve">“</w:t>
      </w:r>
      <w:r>
        <w:t xml:space="preserve">aṭkupvāṅnumvyavāye ’pi</w:t>
      </w:r>
      <w:r>
        <w:t xml:space="preserve">”</w:t>
      </w:r>
      <w:r>
        <w:t xml:space="preserve"> </w:t>
      </w:r>
      <w:r>
        <w:rPr>
          <w:iCs/>
          <w:i/>
        </w:rPr>
        <w:t xml:space="preserve">ṇ</w:t>
      </w:r>
      <w:r>
        <w:t xml:space="preserve"> </w:t>
      </w:r>
      <w:r>
        <w:t xml:space="preserve">for</w:t>
      </w:r>
      <w:r>
        <w:t xml:space="preserve"> </w:t>
      </w:r>
      <w:r>
        <w:rPr>
          <w:iCs/>
          <w:i/>
        </w:rPr>
        <w:t xml:space="preserve">n</w:t>
      </w:r>
      <w:r>
        <w:t xml:space="preserve">; in the feminine,</w:t>
      </w:r>
      <w:r>
        <w:t xml:space="preserve"> </w:t>
      </w:r>
      <w:r>
        <w:rPr>
          <w:iCs/>
          <w:i/>
        </w:rPr>
        <w:t xml:space="preserve">ṭāp</w:t>
      </w:r>
      <w:r>
        <w:t xml:space="preserve">:</w:t>
      </w:r>
      <w:r>
        <w:t xml:space="preserve"> </w:t>
      </w:r>
      <w:r>
        <w:rPr>
          <w:iCs/>
          <w:i/>
        </w:rPr>
        <w:t xml:space="preserve">raṇvā</w:t>
      </w:r>
      <w:r>
        <w:t xml:space="preserve">; by the affix accent, final acute.</w:t>
      </w:r>
      <w:r>
        <w:t xml:space="preserve"> </w:t>
      </w:r>
      <w:r>
        <w:rPr>
          <w:bCs/>
          <w:b/>
        </w:rPr>
        <w:t xml:space="preserve">भुज्म</w:t>
      </w:r>
      <w:r>
        <w:t xml:space="preserve">: root</w:t>
      </w:r>
      <w:r>
        <w:t xml:space="preserve"> </w:t>
      </w:r>
      <w:r>
        <w:rPr>
          <w:iCs/>
          <w:i/>
        </w:rPr>
        <w:t xml:space="preserve">bhuja pālanābhyavahārayoḥ</w:t>
      </w:r>
      <w:r>
        <w:t xml:space="preserve">; in</w:t>
      </w:r>
      <w:r>
        <w:t xml:space="preserve"> </w:t>
      </w:r>
      <w:r>
        <w:t xml:space="preserve">“</w:t>
      </w:r>
      <w:r>
        <w:t xml:space="preserve">uṇādayo bahulam</w:t>
      </w:r>
      <w:r>
        <w:t xml:space="preserve">”</w:t>
      </w:r>
      <w:r>
        <w:t xml:space="preserve">, by the</w:t>
      </w:r>
      <w:r>
        <w:t xml:space="preserve"> </w:t>
      </w:r>
      <w:r>
        <w:t xml:space="preserve">“</w:t>
      </w:r>
      <w:r>
        <w:t xml:space="preserve">bahula</w:t>
      </w:r>
      <w:r>
        <w:t xml:space="preserve">”</w:t>
      </w:r>
      <w:r>
        <w:t xml:space="preserve"> </w:t>
      </w:r>
      <w:r>
        <w:t xml:space="preserve">licence the affix</w:t>
      </w:r>
      <w:r>
        <w:t xml:space="preserve"> </w:t>
      </w:r>
      <w:r>
        <w:rPr>
          <w:iCs/>
          <w:i/>
        </w:rPr>
        <w:t xml:space="preserve">mak</w:t>
      </w:r>
      <w:r>
        <w:t xml:space="preserve"> </w:t>
      </w:r>
      <w:r>
        <w:t xml:space="preserve">enjoined by</w:t>
      </w:r>
      <w:r>
        <w:t xml:space="preserve"> </w:t>
      </w:r>
      <w:r>
        <w:t xml:space="preserve">“</w:t>
      </w:r>
      <w:r>
        <w:t xml:space="preserve">iṣiyudhīndhidasi…</w:t>
      </w:r>
      <w:r>
        <w:t xml:space="preserve">”</w:t>
      </w:r>
      <w:r>
        <w:t xml:space="preserve"> </w:t>
      </w:r>
      <w:r>
        <w:t xml:space="preserve">(Uṇ. Sū. 1-[145], as read) comes after this root; since</w:t>
      </w:r>
      <w:r>
        <w:t xml:space="preserve"> </w:t>
      </w:r>
      <w:r>
        <w:rPr>
          <w:iCs/>
          <w:i/>
        </w:rPr>
        <w:t xml:space="preserve">k</w:t>
      </w:r>
      <w:r>
        <w:t xml:space="preserve">-marked, no</w:t>
      </w:r>
      <w:r>
        <w:t xml:space="preserve"> </w:t>
      </w:r>
      <w:r>
        <w:rPr>
          <w:iCs/>
          <w:i/>
        </w:rPr>
        <w:t xml:space="preserve">laghūpadha-guṇa</w:t>
      </w:r>
      <w:r>
        <w:t xml:space="preserve">; with</w:t>
      </w:r>
      <w:r>
        <w:t xml:space="preserve"> </w:t>
      </w:r>
      <w:r>
        <w:rPr>
          <w:iCs/>
          <w:i/>
        </w:rPr>
        <w:t xml:space="preserve">su</w:t>
      </w:r>
      <w:r>
        <w:t xml:space="preserve"> </w:t>
      </w:r>
      <w:r>
        <w:t xml:space="preserve">following, the</w:t>
      </w:r>
      <w:r>
        <w:t xml:space="preserve"> </w:t>
      </w:r>
      <w:r>
        <w:rPr>
          <w:iCs/>
          <w:i/>
        </w:rPr>
        <w:t xml:space="preserve">luk</w:t>
      </w:r>
      <w:r>
        <w:t xml:space="preserve"> </w:t>
      </w:r>
      <w:r>
        <w:t xml:space="preserve">of the case-ending by</w:t>
      </w:r>
      <w:r>
        <w:t xml:space="preserve"> </w:t>
      </w:r>
      <w:r>
        <w:t xml:space="preserve">“</w:t>
      </w:r>
      <w:r>
        <w:t xml:space="preserve">supāṃ sulug…</w:t>
      </w:r>
      <w:r>
        <w:t xml:space="preserve">”</w:t>
      </w:r>
      <w:r>
        <w:t xml:space="preserve">.</w:t>
      </w:r>
      <w:r>
        <w:t xml:space="preserve"> </w:t>
      </w:r>
      <w:r>
        <w:rPr>
          <w:bCs/>
          <w:b/>
        </w:rPr>
        <w:t xml:space="preserve">अज्मन्</w:t>
      </w:r>
      <w:r>
        <w:t xml:space="preserve">: root</w:t>
      </w:r>
      <w:r>
        <w:t xml:space="preserve"> </w:t>
      </w:r>
      <w:r>
        <w:rPr>
          <w:iCs/>
          <w:i/>
        </w:rPr>
        <w:t xml:space="preserve">aja gatikṣepaṇayoḥ</w:t>
      </w:r>
      <w:r>
        <w:t xml:space="preserve">; by</w:t>
      </w:r>
      <w:r>
        <w:t xml:space="preserve"> </w:t>
      </w:r>
      <w:r>
        <w:t xml:space="preserve">“</w:t>
      </w:r>
      <w:r>
        <w:t xml:space="preserve">sarvadhātubhyo manin</w:t>
      </w:r>
      <w:r>
        <w:t xml:space="preserve">”</w:t>
      </w:r>
      <w:r>
        <w:t xml:space="preserve"> </w:t>
      </w:r>
      <w:r>
        <w:t xml:space="preserve">(Uṇ. Sū. 4-[145], as read) the affix</w:t>
      </w:r>
      <w:r>
        <w:t xml:space="preserve"> </w:t>
      </w:r>
      <w:r>
        <w:rPr>
          <w:iCs/>
          <w:i/>
        </w:rPr>
        <w:t xml:space="preserve">manin</w:t>
      </w:r>
      <w:r>
        <w:t xml:space="preserve">; though by</w:t>
      </w:r>
      <w:r>
        <w:t xml:space="preserve"> </w:t>
      </w:r>
      <w:r>
        <w:t xml:space="preserve">“</w:t>
      </w:r>
      <w:r>
        <w:t xml:space="preserve">ajer vyaghañapoḥ</w:t>
      </w:r>
      <w:r>
        <w:t xml:space="preserve">”</w:t>
      </w:r>
      <w:r>
        <w:t xml:space="preserve"> </w:t>
      </w:r>
      <w:r>
        <w:t xml:space="preserve">(Pā. Sū. 2-4-56, as read) the substitute</w:t>
      </w:r>
      <w:r>
        <w:t xml:space="preserve"> </w:t>
      </w:r>
      <w:r>
        <w:rPr>
          <w:iCs/>
          <w:i/>
        </w:rPr>
        <w:t xml:space="preserve">vī</w:t>
      </w:r>
      <w:r>
        <w:t xml:space="preserve"> </w:t>
      </w:r>
      <w:r>
        <w:t xml:space="preserve">would arise for the root, by the Kāśikā statement</w:t>
      </w:r>
      <w:r>
        <w:t xml:space="preserve"> </w:t>
      </w:r>
      <w:r>
        <w:t xml:space="preserve">“</w:t>
      </w:r>
      <w:r>
        <w:t xml:space="preserve">valādāv ārdhadhātuke vikalpa iṣyate</w:t>
      </w:r>
      <w:r>
        <w:t xml:space="preserve">”</w:t>
      </w:r>
      <w:r>
        <w:t xml:space="preserve"> </w:t>
      </w:r>
      <w:r>
        <w:t xml:space="preserve">the</w:t>
      </w:r>
      <w:r>
        <w:t xml:space="preserve"> </w:t>
      </w:r>
      <w:r>
        <w:rPr>
          <w:iCs/>
          <w:i/>
        </w:rPr>
        <w:t xml:space="preserve">vī</w:t>
      </w:r>
      <w:r>
        <w:t xml:space="preserve">-substitution does not come; the word</w:t>
      </w:r>
      <w:r>
        <w:t xml:space="preserve"> </w:t>
      </w:r>
      <w:r>
        <w:rPr>
          <w:iCs/>
          <w:i/>
        </w:rPr>
        <w:t xml:space="preserve">ajman</w:t>
      </w:r>
      <w:r>
        <w:t xml:space="preserve">; with the locative singular, the</w:t>
      </w:r>
      <w:r>
        <w:t xml:space="preserve"> </w:t>
      </w:r>
      <w:r>
        <w:rPr>
          <w:iCs/>
          <w:i/>
        </w:rPr>
        <w:t xml:space="preserve">luk</w:t>
      </w:r>
      <w:r>
        <w:t xml:space="preserve"> </w:t>
      </w:r>
      <w:r>
        <w:t xml:space="preserve">by</w:t>
      </w:r>
      <w:r>
        <w:t xml:space="preserve"> </w:t>
      </w:r>
      <w:r>
        <w:t xml:space="preserve">“</w:t>
      </w:r>
      <w:r>
        <w:t xml:space="preserve">supāṃ sulug…</w:t>
      </w:r>
      <w:r>
        <w:t xml:space="preserve">”</w:t>
      </w:r>
      <w:r>
        <w:t xml:space="preserve">; the loss of</w:t>
      </w:r>
      <w:r>
        <w:t xml:space="preserve"> </w:t>
      </w:r>
      <w:r>
        <w:rPr>
          <w:iCs/>
          <w:i/>
        </w:rPr>
        <w:t xml:space="preserve">n</w:t>
      </w:r>
      <w:r>
        <w:t xml:space="preserve"> </w:t>
      </w:r>
      <w:r>
        <w:t xml:space="preserve">does not come by</w:t>
      </w:r>
      <w:r>
        <w:t xml:space="preserve"> </w:t>
      </w:r>
      <w:r>
        <w:t xml:space="preserve">“</w:t>
      </w:r>
      <w:r>
        <w:t xml:space="preserve">ṅau sambuddhyoḥ [na lopaḥ]</w:t>
      </w:r>
      <w:r>
        <w:t xml:space="preserve">”</w:t>
      </w:r>
      <w:r>
        <w:t xml:space="preserve">.</w:t>
      </w:r>
      <w:r>
        <w:t xml:space="preserve"> </w:t>
      </w:r>
      <w:r>
        <w:rPr>
          <w:bCs/>
          <w:b/>
        </w:rPr>
        <w:t xml:space="preserve">सर्गप्रतक्तः</w:t>
      </w:r>
      <w:r>
        <w:t xml:space="preserve">: root</w:t>
      </w:r>
      <w:r>
        <w:t xml:space="preserve"> </w:t>
      </w:r>
      <w:r>
        <w:rPr>
          <w:iCs/>
          <w:i/>
        </w:rPr>
        <w:t xml:space="preserve">sṛja visarge</w:t>
      </w:r>
      <w:r>
        <w:t xml:space="preserve">; to it the affix</w:t>
      </w:r>
      <w:r>
        <w:t xml:space="preserve"> </w:t>
      </w:r>
      <w:r>
        <w:rPr>
          <w:iCs/>
          <w:i/>
        </w:rPr>
        <w:t xml:space="preserve">ghañ</w:t>
      </w:r>
      <w:r>
        <w:t xml:space="preserve"> </w:t>
      </w:r>
      <w:r>
        <w:t xml:space="preserve">—</w:t>
      </w:r>
      <w:r>
        <w:t xml:space="preserve"> </w:t>
      </w:r>
      <w:r>
        <w:rPr>
          <w:iCs/>
          <w:i/>
        </w:rPr>
        <w:t xml:space="preserve">laghūpadha-guṇa</w:t>
      </w:r>
      <w:r>
        <w:t xml:space="preserve">; by</w:t>
      </w:r>
      <w:r>
        <w:t xml:space="preserve"> </w:t>
      </w:r>
      <w:r>
        <w:t xml:space="preserve">“</w:t>
      </w:r>
      <w:r>
        <w:t xml:space="preserve">coḥ kuḥ… ghiṇyatoḥ</w:t>
      </w:r>
      <w:r>
        <w:t xml:space="preserve">”</w:t>
      </w:r>
      <w:r>
        <w:t xml:space="preserve"> </w:t>
      </w:r>
      <w:r>
        <w:t xml:space="preserve">the</w:t>
      </w:r>
      <w:r>
        <w:t xml:space="preserve"> </w:t>
      </w:r>
      <w:r>
        <w:rPr>
          <w:iCs/>
          <w:i/>
        </w:rPr>
        <w:t xml:space="preserve">k</w:t>
      </w:r>
      <w:r>
        <w:t xml:space="preserve"> </w:t>
      </w:r>
      <w:r>
        <w:t xml:space="preserve">for the</w:t>
      </w:r>
      <w:r>
        <w:t xml:space="preserve"> </w:t>
      </w:r>
      <w:r>
        <w:rPr>
          <w:iCs/>
          <w:i/>
        </w:rPr>
        <w:t xml:space="preserve">j</w:t>
      </w:r>
      <w:r>
        <w:t xml:space="preserve"> </w:t>
      </w:r>
      <w:r>
        <w:t xml:space="preserve">and so</w:t>
      </w:r>
      <w:r>
        <w:t xml:space="preserve"> </w:t>
      </w:r>
      <w:r>
        <w:rPr>
          <w:iCs/>
          <w:i/>
        </w:rPr>
        <w:t xml:space="preserve">g</w:t>
      </w:r>
      <w:r>
        <w:t xml:space="preserve">:</w:t>
      </w:r>
      <w:r>
        <w:t xml:space="preserve"> </w:t>
      </w:r>
      <w:r>
        <w:rPr>
          <w:iCs/>
          <w:i/>
        </w:rPr>
        <w:t xml:space="preserve">sarga</w:t>
      </w:r>
      <w:r>
        <w:t xml:space="preserve">; ending in the</w:t>
      </w:r>
      <w:r>
        <w:t xml:space="preserve"> </w:t>
      </w:r>
      <w:r>
        <w:rPr>
          <w:iCs/>
          <w:i/>
        </w:rPr>
        <w:t xml:space="preserve">ñ</w:t>
      </w:r>
      <w:r>
        <w:t xml:space="preserve">-marked affix, the initial acute; the root [print:</w:t>
      </w:r>
      <w:r>
        <w:t xml:space="preserve"> </w:t>
      </w:r>
      <w:r>
        <w:t xml:space="preserve">“</w:t>
      </w:r>
      <w:r>
        <w:t xml:space="preserve">ತಙ್ಕು ಗತೌ</w:t>
      </w:r>
      <w:r>
        <w:t xml:space="preserve">”</w:t>
      </w:r>
      <w:r>
        <w:t xml:space="preserve">, i.e. </w:t>
      </w:r>
      <w:r>
        <w:rPr>
          <w:iCs/>
          <w:i/>
        </w:rPr>
        <w:t xml:space="preserve">taṅku</w:t>
      </w:r>
      <w:r>
        <w:t xml:space="preserve">? (the bhāṣya, p. 167, has</w:t>
      </w:r>
      <w:r>
        <w:t xml:space="preserve"> </w:t>
      </w:r>
      <w:r>
        <w:t xml:space="preserve">“</w:t>
      </w:r>
      <w:r>
        <w:t xml:space="preserve">taki gatau</w:t>
      </w:r>
      <w:r>
        <w:t xml:space="preserve">”</w:t>
      </w:r>
      <w:r>
        <w:t xml:space="preserve">) [?]], in the sense of the root it is included [with a causal sense]; to it the affix</w:t>
      </w:r>
      <w:r>
        <w:t xml:space="preserve"> </w:t>
      </w:r>
      <w:r>
        <w:rPr>
          <w:iCs/>
          <w:i/>
        </w:rPr>
        <w:t xml:space="preserve">kta</w:t>
      </w:r>
      <w:r>
        <w:t xml:space="preserve">; by</w:t>
      </w:r>
      <w:r>
        <w:t xml:space="preserve"> </w:t>
      </w:r>
      <w:r>
        <w:t xml:space="preserve">“</w:t>
      </w:r>
      <w:r>
        <w:t xml:space="preserve">yasya vibhāṣā</w:t>
      </w:r>
      <w:r>
        <w:t xml:space="preserve">”</w:t>
      </w:r>
      <w:r>
        <w:t xml:space="preserve"> </w:t>
      </w:r>
      <w:r>
        <w:t xml:space="preserve">the</w:t>
      </w:r>
      <w:r>
        <w:t xml:space="preserve"> </w:t>
      </w:r>
      <w:r>
        <w:rPr>
          <w:iCs/>
          <w:i/>
        </w:rPr>
        <w:t xml:space="preserve">iṭ</w:t>
      </w:r>
      <w:r>
        <w:t xml:space="preserve"> </w:t>
      </w:r>
      <w:r>
        <w:t xml:space="preserve">augment is not for</w:t>
      </w:r>
      <w:r>
        <w:t xml:space="preserve"> </w:t>
      </w:r>
      <w:r>
        <w:rPr>
          <w:iCs/>
          <w:i/>
        </w:rPr>
        <w:t xml:space="preserve">kta</w:t>
      </w:r>
      <w:r>
        <w:t xml:space="preserve">; because it is</w:t>
      </w:r>
      <w:r>
        <w:t xml:space="preserve"> </w:t>
      </w:r>
      <w:r>
        <w:rPr>
          <w:iCs/>
          <w:i/>
        </w:rPr>
        <w:t xml:space="preserve">k</w:t>
      </w:r>
      <w:r>
        <w:t xml:space="preserve">-marked, by</w:t>
      </w:r>
      <w:r>
        <w:t xml:space="preserve"> </w:t>
      </w:r>
      <w:r>
        <w:t xml:space="preserve">“</w:t>
      </w:r>
      <w:r>
        <w:t xml:space="preserve">anidītāṃ hala upadhāyāḥ kṅiti</w:t>
      </w:r>
      <w:r>
        <w:t xml:space="preserve">”</w:t>
      </w:r>
      <w:r>
        <w:t xml:space="preserve"> </w:t>
      </w:r>
      <w:r>
        <w:t xml:space="preserve">the loss of the penultimate</w:t>
      </w:r>
      <w:r>
        <w:t xml:space="preserve"> </w:t>
      </w:r>
      <w:r>
        <w:rPr>
          <w:iCs/>
          <w:i/>
        </w:rPr>
        <w:t xml:space="preserve">n</w:t>
      </w:r>
      <w:r>
        <w:t xml:space="preserve"> </w:t>
      </w:r>
      <w:r>
        <w:t xml:space="preserve">of the root; the form</w:t>
      </w:r>
      <w:r>
        <w:t xml:space="preserve"> </w:t>
      </w:r>
      <w:r>
        <w:rPr>
          <w:iCs/>
          <w:i/>
        </w:rPr>
        <w:t xml:space="preserve">prataktaḥ</w:t>
      </w:r>
      <w:r>
        <w:t xml:space="preserve">;</w:t>
      </w:r>
      <w:r>
        <w:t xml:space="preserve"> </w:t>
      </w:r>
      <w:r>
        <w:t xml:space="preserve">“</w:t>
      </w:r>
      <w:r>
        <w:t xml:space="preserve">prataktaḥ by sarga</w:t>
      </w:r>
      <w:r>
        <w:t xml:space="preserve">”</w:t>
      </w:r>
      <w:r>
        <w:t xml:space="preserve"> </w:t>
      </w:r>
      <w:r>
        <w:t xml:space="preserve">=</w:t>
      </w:r>
      <w:r>
        <w:t xml:space="preserve"> </w:t>
      </w:r>
      <w:r>
        <w:rPr>
          <w:iCs/>
          <w:i/>
        </w:rPr>
        <w:t xml:space="preserve">sargaprataktaḥ</w:t>
      </w:r>
      <w:r>
        <w:t xml:space="preserve">; by</w:t>
      </w:r>
      <w:r>
        <w:t xml:space="preserve"> </w:t>
      </w:r>
      <w:r>
        <w:t xml:space="preserve">“</w:t>
      </w:r>
      <w:r>
        <w:t xml:space="preserve">tṛtīyā karmaṇi</w:t>
      </w:r>
      <w:r>
        <w:t xml:space="preserve">”</w:t>
      </w:r>
      <w:r>
        <w:t xml:space="preserve"> </w:t>
      </w:r>
      <w:r>
        <w:t xml:space="preserve">(Pā. Sū. 6-2-48, as read) the accent of the first member</w:t>
      </w:r>
      <w:r>
        <w:t xml:space="preserve"> </w:t>
      </w:r>
      <w:r>
        <w:rPr>
          <w:iCs/>
          <w:i/>
        </w:rPr>
        <w:t xml:space="preserve">(continues on p. 171)</w:t>
      </w:r>
      <w:r>
        <w:t xml:space="preserve">.</w:t>
      </w:r>
    </w:p>
    <w:p>
      <w:r>
        <w:pict>
          <v:rect style="width:0;height:1.5pt" o:hralign="center" o:hrstd="t" o:hr="t"/>
        </w:pict>
      </w:r>
    </w:p>
    <w:bookmarkEnd w:id="234"/>
    <w:bookmarkStart w:id="236" w:name="page-171-pdf-189"/>
    <w:p>
      <w:pPr>
        <w:pStyle w:val="Heading3"/>
      </w:pPr>
      <w:r>
        <w:t xml:space="preserve">Page 171 (PDF 189)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9</w:t>
      </w:r>
      <w:r>
        <w:rPr>
          <w:iCs/>
          <w:i/>
        </w:rPr>
        <w:t xml:space="preserve">”</w:t>
      </w:r>
      <w:r>
        <w:rPr>
          <w:iCs/>
          <w:i/>
        </w:rPr>
        <w:t xml:space="preserve">; the aṣṭaka numeral is printed ೨.)</w:t>
      </w:r>
    </w:p>
    <w:p>
      <w:pPr>
        <w:pStyle w:val="BodyText"/>
      </w:pPr>
      <w:r>
        <w:rPr>
          <w:bCs/>
          <w:b/>
        </w:rPr>
        <w:t xml:space="preserve">Grammar page for Rik 65.3, concluded (noted briefly).</w:t>
      </w:r>
      <w:r>
        <w:t xml:space="preserve"> </w:t>
      </w:r>
      <w:r>
        <w:rPr>
          <w:bCs/>
          <w:b/>
        </w:rPr>
        <w:t xml:space="preserve">सर्गप्रतक्तः</w:t>
      </w:r>
      <w:r>
        <w:t xml:space="preserve"> </w:t>
      </w:r>
      <w:r>
        <w:rPr>
          <w:iCs/>
          <w:i/>
        </w:rPr>
        <w:t xml:space="preserve">(concluded)</w:t>
      </w:r>
      <w:r>
        <w:t xml:space="preserve">: …; since</w:t>
      </w:r>
      <w:r>
        <w:t xml:space="preserve"> </w:t>
      </w:r>
      <w:r>
        <w:t xml:space="preserve">“</w:t>
      </w:r>
      <w:r>
        <w:rPr>
          <w:iCs/>
          <w:i/>
        </w:rPr>
        <w:t xml:space="preserve">sarga</w:t>
      </w:r>
      <w:r>
        <w:t xml:space="preserve">”</w:t>
      </w:r>
      <w:r>
        <w:t xml:space="preserve"> </w:t>
      </w:r>
      <w:r>
        <w:t xml:space="preserve">is initial-acute, the word is initial-acute.</w:t>
      </w:r>
      <w:r>
        <w:t xml:space="preserve"> </w:t>
      </w:r>
      <w:r>
        <w:rPr>
          <w:bCs/>
          <w:b/>
        </w:rPr>
        <w:t xml:space="preserve">वराते</w:t>
      </w:r>
      <w:r>
        <w:t xml:space="preserve">: root</w:t>
      </w:r>
      <w:r>
        <w:t xml:space="preserve"> </w:t>
      </w:r>
      <w:r>
        <w:rPr>
          <w:iCs/>
          <w:i/>
        </w:rPr>
        <w:t xml:space="preserve">vṛñ varaṇe</w:t>
      </w:r>
      <w:r>
        <w:t xml:space="preserve">; here too the sense of</w:t>
      </w:r>
      <w:r>
        <w:t xml:space="preserve"> </w:t>
      </w:r>
      <w:r>
        <w:rPr>
          <w:iCs/>
          <w:i/>
        </w:rPr>
        <w:t xml:space="preserve">ṇic</w:t>
      </w:r>
      <w:r>
        <w:t xml:space="preserve"> </w:t>
      </w:r>
      <w:r>
        <w:t xml:space="preserve">is contained in the root meaning; to this root, whose sense is causal, in the</w:t>
      </w:r>
      <w:r>
        <w:t xml:space="preserve"> </w:t>
      </w:r>
      <w:r>
        <w:rPr>
          <w:iCs/>
          <w:i/>
        </w:rPr>
        <w:t xml:space="preserve">leṭ</w:t>
      </w:r>
      <w:r>
        <w:t xml:space="preserve">, third person singular, the affix</w:t>
      </w:r>
      <w:r>
        <w:t xml:space="preserve"> </w:t>
      </w:r>
      <w:r>
        <w:rPr>
          <w:iCs/>
          <w:i/>
        </w:rPr>
        <w:t xml:space="preserve">ta</w:t>
      </w:r>
      <w:r>
        <w:t xml:space="preserve">; by</w:t>
      </w:r>
      <w:r>
        <w:t xml:space="preserve"> </w:t>
      </w:r>
      <w:r>
        <w:t xml:space="preserve">“</w:t>
      </w:r>
      <w:r>
        <w:t xml:space="preserve">ṭita ātmanepadānāṃ ṭer e</w:t>
      </w:r>
      <w:r>
        <w:t xml:space="preserve">”</w:t>
      </w:r>
      <w:r>
        <w:t xml:space="preserve"> </w:t>
      </w:r>
      <w:r>
        <w:t xml:space="preserve">the</w:t>
      </w:r>
      <w:r>
        <w:t xml:space="preserve"> </w:t>
      </w:r>
      <w:r>
        <w:rPr>
          <w:iCs/>
          <w:i/>
        </w:rPr>
        <w:t xml:space="preserve">e</w:t>
      </w:r>
      <w:r>
        <w:t xml:space="preserve"> </w:t>
      </w:r>
      <w:r>
        <w:t xml:space="preserve">for</w:t>
      </w:r>
      <w:r>
        <w:t xml:space="preserve"> </w:t>
      </w:r>
      <w:r>
        <w:rPr>
          <w:iCs/>
          <w:i/>
        </w:rPr>
        <w:t xml:space="preserve">ṭi</w:t>
      </w:r>
      <w:r>
        <w:t xml:space="preserve">; by</w:t>
      </w:r>
      <w:r>
        <w:t xml:space="preserve"> </w:t>
      </w:r>
      <w:r>
        <w:t xml:space="preserve">“</w:t>
      </w:r>
      <w:r>
        <w:t xml:space="preserve">leṭoṭāṭau</w:t>
      </w:r>
      <w:r>
        <w:t xml:space="preserve">”</w:t>
      </w:r>
      <w:r>
        <w:t xml:space="preserve"> </w:t>
      </w:r>
      <w:r>
        <w:t xml:space="preserve">the augment</w:t>
      </w:r>
      <w:r>
        <w:t xml:space="preserve"> </w:t>
      </w:r>
      <w:r>
        <w:rPr>
          <w:iCs/>
          <w:i/>
        </w:rPr>
        <w:t xml:space="preserve">aṭ</w:t>
      </w:r>
      <w:r>
        <w:t xml:space="preserve"> </w:t>
      </w:r>
      <w:r>
        <w:t xml:space="preserve">[the print:</w:t>
      </w:r>
      <w:r>
        <w:t xml:space="preserve"> </w:t>
      </w:r>
      <w:r>
        <w:t xml:space="preserve">“</w:t>
      </w:r>
      <w:r>
        <w:t xml:space="preserve">āḍāgamavu</w:t>
      </w:r>
      <w:r>
        <w:t xml:space="preserve">”</w:t>
      </w:r>
      <w:r>
        <w:t xml:space="preserve">, i.e. </w:t>
      </w:r>
      <w:r>
        <w:rPr>
          <w:iCs/>
          <w:i/>
        </w:rPr>
        <w:t xml:space="preserve">āṭ</w:t>
      </w:r>
      <w:r>
        <w:t xml:space="preserve">]; by</w:t>
      </w:r>
      <w:r>
        <w:t xml:space="preserve"> </w:t>
      </w:r>
      <w:r>
        <w:t xml:space="preserve">“</w:t>
      </w:r>
      <w:r>
        <w:t xml:space="preserve">vyatyayo bahulam</w:t>
      </w:r>
      <w:r>
        <w:t xml:space="preserve">”</w:t>
      </w:r>
      <w:r>
        <w:t xml:space="preserve"> </w:t>
      </w:r>
      <w:r>
        <w:t xml:space="preserve">the vikaraṇa</w:t>
      </w:r>
      <w:r>
        <w:t xml:space="preserve"> </w:t>
      </w:r>
      <w:r>
        <w:rPr>
          <w:iCs/>
          <w:i/>
        </w:rPr>
        <w:t xml:space="preserve">śap</w:t>
      </w:r>
      <w:r>
        <w:t xml:space="preserve"> </w:t>
      </w:r>
      <w:r>
        <w:t xml:space="preserve">[</w:t>
      </w:r>
      <w:r>
        <w:rPr>
          <w:iCs/>
          <w:i/>
        </w:rPr>
        <w:t xml:space="preserve">śabvikaraṇa</w:t>
      </w:r>
      <w:r>
        <w:t xml:space="preserve">]; since</w:t>
      </w:r>
      <w:r>
        <w:t xml:space="preserve"> </w:t>
      </w:r>
      <w:r>
        <w:rPr>
          <w:iCs/>
          <w:i/>
        </w:rPr>
        <w:t xml:space="preserve">śap</w:t>
      </w:r>
      <w:r>
        <w:t xml:space="preserve"> </w:t>
      </w:r>
      <w:r>
        <w:t xml:space="preserve">conditions it,</w:t>
      </w:r>
      <w:r>
        <w:t xml:space="preserve"> </w:t>
      </w:r>
      <w:r>
        <w:rPr>
          <w:iCs/>
          <w:i/>
        </w:rPr>
        <w:t xml:space="preserve">guṇa</w:t>
      </w:r>
      <w:r>
        <w:t xml:space="preserve"> </w:t>
      </w:r>
      <w:r>
        <w:t xml:space="preserve">of the root; by</w:t>
      </w:r>
      <w:r>
        <w:t xml:space="preserve"> </w:t>
      </w:r>
      <w:r>
        <w:t xml:space="preserve">“</w:t>
      </w:r>
      <w:r>
        <w:t xml:space="preserve">uraṇ raparaḥ</w:t>
      </w:r>
      <w:r>
        <w:t xml:space="preserve">”</w:t>
      </w:r>
      <w:r>
        <w:t xml:space="preserve"> </w:t>
      </w:r>
      <w:r>
        <w:t xml:space="preserve">it comes with</w:t>
      </w:r>
      <w:r>
        <w:t xml:space="preserve"> </w:t>
      </w:r>
      <w:r>
        <w:rPr>
          <w:iCs/>
          <w:i/>
        </w:rPr>
        <w:t xml:space="preserve">r</w:t>
      </w:r>
      <w:r>
        <w:t xml:space="preserve">; by</w:t>
      </w:r>
      <w:r>
        <w:t xml:space="preserve"> </w:t>
      </w:r>
      <w:r>
        <w:t xml:space="preserve">“</w:t>
      </w:r>
      <w:r>
        <w:t xml:space="preserve">vaito ’nyatra</w:t>
      </w:r>
      <w:r>
        <w:t xml:space="preserve">”</w:t>
      </w:r>
      <w:r>
        <w:t xml:space="preserve"> </w:t>
      </w:r>
      <w:r>
        <w:t xml:space="preserve">(Pā. Sū. 3-4-96, as read) the</w:t>
      </w:r>
      <w:r>
        <w:t xml:space="preserve"> </w:t>
      </w:r>
      <w:r>
        <w:rPr>
          <w:iCs/>
          <w:i/>
        </w:rPr>
        <w:t xml:space="preserve">ai</w:t>
      </w:r>
      <w:r>
        <w:t xml:space="preserve"> </w:t>
      </w:r>
      <w:r>
        <w:t xml:space="preserve">for the</w:t>
      </w:r>
      <w:r>
        <w:t xml:space="preserve"> </w:t>
      </w:r>
      <w:r>
        <w:rPr>
          <w:iCs/>
          <w:i/>
        </w:rPr>
        <w:t xml:space="preserve">e</w:t>
      </w:r>
      <w:r>
        <w:t xml:space="preserve"> </w:t>
      </w:r>
      <w:r>
        <w:t xml:space="preserve">of the</w:t>
      </w:r>
      <w:r>
        <w:t xml:space="preserve"> </w:t>
      </w:r>
      <w:r>
        <w:rPr>
          <w:iCs/>
          <w:i/>
        </w:rPr>
        <w:t xml:space="preserve">leṭ</w:t>
      </w:r>
      <w:r>
        <w:t xml:space="preserve"> </w:t>
      </w:r>
      <w:r>
        <w:t xml:space="preserve">is optional; therefore it does not come here; the form</w:t>
      </w:r>
      <w:r>
        <w:t xml:space="preserve"> </w:t>
      </w:r>
      <w:r>
        <w:rPr>
          <w:iCs/>
          <w:i/>
        </w:rPr>
        <w:t xml:space="preserve">varāte</w:t>
      </w:r>
      <w:r>
        <w:t xml:space="preserve">; the</w:t>
      </w:r>
      <w:r>
        <w:t xml:space="preserve"> </w:t>
      </w:r>
      <w:r>
        <w:rPr>
          <w:iCs/>
          <w:i/>
        </w:rPr>
        <w:t xml:space="preserve">nighāta</w:t>
      </w:r>
      <w:r>
        <w:t xml:space="preserve"> </w:t>
      </w:r>
      <w:r>
        <w:t xml:space="preserve">accent of a verb.</w:t>
      </w:r>
      <w:r>
        <w:t xml:space="preserve"> </w:t>
      </w:r>
      <w:r>
        <w:rPr>
          <w:bCs/>
          <w:b/>
        </w:rPr>
        <w:t xml:space="preserve">॥ ५–६ ॥</w:t>
      </w:r>
      <w:r>
        <w:t xml:space="preserve"> </w:t>
      </w:r>
      <w:r>
        <w:rPr>
          <w:iCs/>
          <w:i/>
        </w:rPr>
        <w:t xml:space="preserve">Grammar page, noted briefly; sūtra numbers as read. Rik 65.3 ends here (ornamental rule).</w:t>
      </w:r>
    </w:p>
    <w:bookmarkStart w:id="235" w:name="rik-65.4-printed-7-8"/>
    <w:p>
      <w:pPr>
        <w:pStyle w:val="Heading4"/>
      </w:pPr>
      <w:r>
        <w:t xml:space="preserve">Rik 65.4</w:t>
      </w:r>
      <w:r>
        <w:t xml:space="preserve"> </w:t>
      </w:r>
      <w:r>
        <w:rPr>
          <w:iCs/>
          <w:i/>
        </w:rPr>
        <w:t xml:space="preserve">(printed</w:t>
      </w:r>
      <w:r>
        <w:rPr>
          <w:iCs/>
          <w:i/>
        </w:rPr>
        <w:t xml:space="preserve"> </w:t>
      </w:r>
      <w:r>
        <w:rPr>
          <w:iCs/>
          <w:i/>
        </w:rPr>
        <w:t xml:space="preserve">“</w:t>
      </w:r>
      <w:r>
        <w:rPr>
          <w:iCs/>
          <w:i/>
        </w:rPr>
        <w:t xml:space="preserve">7 || 8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line 2: the svarita of</w:t>
      </w:r>
      <w:r>
        <w:t xml:space="preserve"> </w:t>
      </w:r>
      <w:r>
        <w:t xml:space="preserve">romā</w:t>
      </w:r>
      <w:r>
        <w:t xml:space="preserve"> </w:t>
      </w:r>
      <w:r>
        <w:rPr>
          <w:iCs/>
          <w:i/>
        </w:rPr>
        <w:t xml:space="preserve">stands over the join of</w:t>
      </w:r>
      <w:r>
        <w:t xml:space="preserve"> </w:t>
      </w:r>
      <w:r>
        <w:t xml:space="preserve">ro</w:t>
      </w:r>
      <w:r>
        <w:t xml:space="preserve"> </w:t>
      </w:r>
      <w:r>
        <w:rPr>
          <w:iCs/>
          <w:i/>
        </w:rPr>
        <w:t xml:space="preserve">and</w:t>
      </w:r>
      <w:r>
        <w:t xml:space="preserve"> </w:t>
      </w:r>
      <w:r>
        <w:t xml:space="preserve">mā</w:t>
      </w:r>
      <w:r>
        <w:t xml:space="preserve"> </w:t>
      </w:r>
      <w:r>
        <w:rPr>
          <w:iCs/>
          <w:i/>
        </w:rPr>
        <w:t xml:space="preserve">and is read on</w:t>
      </w:r>
      <w:r>
        <w:t xml:space="preserve"> </w:t>
      </w:r>
      <w:r>
        <w:t xml:space="preserve">mā</w:t>
      </w:r>
      <w:r>
        <w:rPr>
          <w:iCs/>
          <w:i/>
        </w:rPr>
        <w:t xml:space="preserve">.</w:t>
      </w:r>
    </w:p>
    <w:p>
      <w:pPr>
        <w:pStyle w:val="BlockText"/>
      </w:pPr>
      <w:r>
        <w:rPr>
          <w:bCs/>
          <w:b/>
        </w:rPr>
        <w:t xml:space="preserve">जा॒मिः सिन्धू॑नां॒ भ्राते॑व॒ स्वस्रा॒मिभ्या॒न्न राजा॒ वनान्यत्ति ।</w:t>
      </w:r>
      <w:r>
        <w:t xml:space="preserve"> </w:t>
      </w:r>
      <w:r>
        <w:rPr>
          <w:bCs/>
          <w:b/>
        </w:rPr>
        <w:t xml:space="preserve">यद्वात॑जूतो॒ वना॒ व्यस्था॑द॒ग्निर्ह॑ दाति॒ रोमा॑ पृथि॒व्याः ॥ ७ ॥ ८ ॥</w:t>
      </w:r>
      <w:r>
        <w:t xml:space="preserve"> </w:t>
      </w:r>
      <w:r>
        <w:t xml:space="preserve">[accent ?]</w:t>
      </w:r>
      <w:r>
        <w:t xml:space="preserve"> </w:t>
      </w:r>
      <w:r>
        <w:rPr>
          <w:iCs/>
          <w:i/>
        </w:rPr>
        <w:t xml:space="preserve">jāmíḥ síndhūnāṃ bhrā́teva svásrām íbhyān ná rā́jā vánāny atti |</w:t>
      </w:r>
      <w:r>
        <w:t xml:space="preserve"> </w:t>
      </w:r>
      <w:r>
        <w:rPr>
          <w:iCs/>
          <w:i/>
        </w:rPr>
        <w:t xml:space="preserve">yad vā́tajūto vánā vy ásthād agnír ha dāti rómā pṛthivyā́ḥ || 7 || 8 ||</w:t>
      </w:r>
    </w:p>
    <w:p>
      <w:pPr>
        <w:pStyle w:val="FirstParagraph"/>
      </w:pPr>
      <w:r>
        <w:rPr>
          <w:bCs/>
          <w:b/>
        </w:rPr>
        <w:t xml:space="preserve">॥ पदपाठः ॥ — Pada text</w:t>
      </w:r>
    </w:p>
    <w:p>
      <w:pPr>
        <w:pStyle w:val="BlockText"/>
      </w:pPr>
      <w:r>
        <w:rPr>
          <w:bCs/>
          <w:b/>
        </w:rPr>
        <w:t xml:space="preserve">जामिः । सिन्धूनाम् । भ्राताऽइव । स्वस्राम् । इभ्यान् । न । राजा । वनानि । अत्ति ।</w:t>
      </w:r>
      <w:r>
        <w:t xml:space="preserve"> </w:t>
      </w:r>
      <w:r>
        <w:rPr>
          <w:bCs/>
          <w:b/>
        </w:rPr>
        <w:t xml:space="preserve">यत् । वातऽजूतः । वना । वि । अस्थात् । अग्निः । ह । दाति । रोमा । पृथिव्याः ॥ ७ ॥ ८ ॥</w:t>
      </w:r>
      <w:r>
        <w:t xml:space="preserve"> </w:t>
      </w:r>
      <w:r>
        <w:rPr>
          <w:iCs/>
          <w:i/>
        </w:rPr>
        <w:t xml:space="preserve">jāmiḥ | sindhūnām | bhrātā-iva | svasrām | ibhyān | na | rājā | vanāni | atti |</w:t>
      </w:r>
      <w:r>
        <w:t xml:space="preserve"> </w:t>
      </w:r>
      <w:r>
        <w:rPr>
          <w:iCs/>
          <w:i/>
        </w:rPr>
        <w:t xml:space="preserve">yat | vāta-jūtaḥ | vanā | vi | asthāt | agniḥ | ha | dāti | romā | pṛthivyāḥ || 7 || 8 ||</w:t>
      </w:r>
    </w:p>
    <w:p>
      <w:r>
        <w:pict>
          <v:rect style="width:0;height:1.5pt" o:hralign="center" o:hrstd="t" o:hr="t"/>
        </w:pict>
      </w:r>
    </w:p>
    <w:bookmarkEnd w:id="235"/>
    <w:bookmarkEnd w:id="236"/>
    <w:bookmarkStart w:id="237" w:name="page-172-pdf-190"/>
    <w:p>
      <w:pPr>
        <w:pStyle w:val="Heading3"/>
      </w:pPr>
      <w:r>
        <w:t xml:space="preserve">Page 172 (PDF 190)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65</w:t>
      </w:r>
      <w:r>
        <w:rPr>
          <w:iCs/>
          <w:i/>
        </w:rPr>
        <w:t xml:space="preserve">”</w:t>
      </w:r>
      <w:r>
        <w:rPr>
          <w:iCs/>
          <w:i/>
        </w:rPr>
        <w:t xml:space="preserve"> </w:t>
      </w:r>
      <w:r>
        <w:rPr>
          <w:iCs/>
          <w:i/>
        </w:rPr>
        <w:t xml:space="preserve">as read.)</w:t>
      </w:r>
    </w:p>
    <w:p>
      <w:pPr>
        <w:pStyle w:val="BodyText"/>
      </w:pPr>
      <w:r>
        <w:rPr>
          <w:bCs/>
          <w:b/>
        </w:rPr>
        <w:t xml:space="preserve">॥ सायणभाष्यम् ॥ — Sāyaṇa’s bhāṣya</w:t>
      </w:r>
    </w:p>
    <w:p>
      <w:pPr>
        <w:pStyle w:val="BlockText"/>
      </w:pPr>
      <w:r>
        <w:rPr>
          <w:bCs/>
          <w:b/>
        </w:rPr>
        <w:t xml:space="preserve">सिन्धूनां स्यन्दनशीलानामपामयमग्निर्जामिर्बन्धुः । तासामुत्पादकत्वात् । तथा चाम्नातं । अग्नेरापः इति । यद्वा । देवेभ्यः पलायितोऽप्सु वर्तमानः सन् तासामपां बन्धुर्बभूवेत्यर्थः । तत्र दृष्टान्तः । स्वस्रां स्वसॄणां भ्रातेव । यथा भ्राताऽतिशयेन हितकरो भवति तद्वत् । तादृशोऽग्निर्वनानि महान्त्यरण्यान्यत्ति । भक्षयति । दहतीत्यर्थः । तत्र निदर्शनं राजेभ्यान्न । भियं यन्तीति नैरुक्तव्युत्पत्त्येभ्याः शत्रवः । तान्यथा समूलं हिनस्ति तद्वत् । यद्वा । इभ्याः धनिनः । तान्यथा धनमपहरन् राजा हिनस्ति तद्वदित्यर्थः । अपि च यद्यदा वातजूतो वातेन प्रेरितः सन्नाना वनान्यरण्यानि व्यस्थात् । उक्तप्रकारेण विविधमातिष्ठति । दग्धुं प्रवर्तते तदानीमग्निर्हासावग्निरेव पृथिव्या भूमेः सम्बन्धीनि रोमौषधिरूपाणि रोमाणि दाति । छिनत्ति । भूम्यामोषधिवनस्पतिजातं यदस्ति तत्सर्वं दहतीति भावः ॥ स्वस्राम् । आनो नुडभावश्छान्दसः । अस्थात् । लुङि गातिस्थेति सिचो लुक् । दाति । दाप् लवने । अदादित्वाच्छपो लुक् ॥</w:t>
      </w:r>
      <w:r>
        <w:t xml:space="preserve"> </w:t>
      </w:r>
      <w:r>
        <w:rPr>
          <w:iCs/>
          <w:i/>
        </w:rPr>
        <w:t xml:space="preserve">sindhūnāṃ syandanaśīlānām apām ayam agnir jāmir bandhuḥ | tāsām utpādakatvāt | tathā cāmnātaṃ | agner āpa iti | yadvā | devebhyaḥ palāyito</w:t>
      </w:r>
      <w:r>
        <w:rPr>
          <w:iCs/>
          <w:i/>
        </w:rPr>
        <w:t xml:space="preserve"> </w:t>
      </w:r>
      <w:r>
        <w:rPr>
          <w:iCs/>
          <w:i/>
        </w:rPr>
        <w:t xml:space="preserve">‘</w:t>
      </w:r>
      <w:r>
        <w:rPr>
          <w:iCs/>
          <w:i/>
        </w:rPr>
        <w:t xml:space="preserve">psu vartamānaḥ san tāsām apāṃ bandhur babhūvety arthaḥ | tatra dṛṣṭāntaḥ | svasrāṃ svasṝṇāṃ bhrāteva | yathā bhrātā ’tiśayena hitakaro bhavati tadvat | tādṛśo ’gnir vanāni mahānty araṇyāny atti | bhakṣayati | dahatīty arthaḥ | tatra nidarśanaṃ rājebhyān na | bhiyaṃ yantīti nairuktavyutpattyā ibhyāḥ śatravaḥ | tān yathā samūlaṃ hinasti tadvat | yadvā | ibhyāḥ dhaninaḥ | tān yathā dhanam apaharan rājā hinasti tadvad ity arthaḥ | api ca yad yadā vātajūto vātena preritaḥ san nānā vanāny araṇyāni vyasthāt | uktaprakāreṇa vividham ātiṣṭhati | dagdhuṃ pravartate tadānīm agnir hāsāv agnir eva pṛthivyā bhūmeḥ sambandhīni romauṣadhirūpāṇi romāṇi dāti | chinatti | bhūmyām oṣadhivanaspatijātaṃ yad asti tat sarvaṃ dahatīti bhāvaḥ || svasrām | āno nuḍabhāvaś chāndasaḥ | asthāt | luṅi gātistheti sico luk | dāti | dāp lavane | adāditvāc chapo luk ||</w:t>
      </w:r>
      <w:r>
        <w:rPr>
          <w:iCs/>
          <w:i/>
          <w:iCs/>
          <w:i/>
        </w:rPr>
        <w:t xml:space="preserve"> </w:t>
      </w:r>
      <w:r>
        <w:rPr>
          <w:iCs/>
          <w:i/>
        </w:rPr>
        <w:t xml:space="preserve">”Of the</w:t>
      </w:r>
      <w:r>
        <w:rPr>
          <w:iCs/>
          <w:i/>
        </w:rPr>
        <w:t xml:space="preserve"> </w:t>
      </w:r>
      <w:r>
        <w:rPr>
          <w:bCs/>
          <w:b/>
          <w:iCs/>
          <w:i/>
        </w:rPr>
        <w:t xml:space="preserve">sindhūnām</w:t>
      </w:r>
      <w:r>
        <w:rPr>
          <w:iCs/>
          <w:i/>
        </w:rPr>
        <w:t xml:space="preserve">, flowing waters, this Agni is the</w:t>
      </w:r>
      <w:r>
        <w:rPr>
          <w:iCs/>
          <w:i/>
        </w:rPr>
        <w:t xml:space="preserve"> </w:t>
      </w:r>
      <w:r>
        <w:rPr>
          <w:bCs/>
          <w:b/>
          <w:iCs/>
          <w:i/>
        </w:rPr>
        <w:t xml:space="preserve">jāmi</w:t>
      </w:r>
      <w:r>
        <w:rPr>
          <w:iCs/>
          <w:i/>
        </w:rPr>
        <w:t xml:space="preserve">, the kinsman, being their producer; so it is handed down: ’the waters are from Agni</w:t>
      </w:r>
      <w:r>
        <w:rPr>
          <w:iCs/>
          <w:i/>
        </w:rPr>
        <w:t xml:space="preserve">’</w:t>
      </w:r>
      <w:r>
        <w:rPr>
          <w:iCs/>
          <w:i/>
        </w:rPr>
        <w:t xml:space="preserve">. Or: having fled from the gods and staying in the waters, he became the kinsman of those waters. The example:</w:t>
      </w:r>
      <w:r>
        <w:rPr>
          <w:iCs/>
          <w:i/>
        </w:rPr>
        <w:t xml:space="preserve"> </w:t>
      </w:r>
      <w:r>
        <w:rPr>
          <w:bCs/>
          <w:b/>
          <w:iCs/>
          <w:i/>
        </w:rPr>
        <w:t xml:space="preserve">svasrām bhrāteva</w:t>
      </w:r>
      <w:r>
        <w:rPr>
          <w:iCs/>
          <w:i/>
        </w:rPr>
        <w:t xml:space="preserve"> </w:t>
      </w:r>
      <w:r>
        <w:rPr>
          <w:iCs/>
          <w:i/>
        </w:rPr>
        <w:t xml:space="preserve">— like a brother of sisters: as a brother is most helpful, so. And such an Agni</w:t>
      </w:r>
      <w:r>
        <w:rPr>
          <w:iCs/>
          <w:i/>
        </w:rPr>
        <w:t xml:space="preserve"> </w:t>
      </w:r>
      <w:r>
        <w:rPr>
          <w:bCs/>
          <w:b/>
          <w:iCs/>
          <w:i/>
        </w:rPr>
        <w:t xml:space="preserve">atti</w:t>
      </w:r>
      <w:r>
        <w:rPr>
          <w:iCs/>
          <w:i/>
        </w:rPr>
        <w:t xml:space="preserve">, eats, burns,</w:t>
      </w:r>
      <w:r>
        <w:rPr>
          <w:iCs/>
          <w:i/>
        </w:rPr>
        <w:t xml:space="preserve"> </w:t>
      </w:r>
      <w:r>
        <w:rPr>
          <w:bCs/>
          <w:b/>
          <w:iCs/>
          <w:i/>
        </w:rPr>
        <w:t xml:space="preserve">vanāni</w:t>
      </w:r>
      <w:r>
        <w:rPr>
          <w:iCs/>
          <w:i/>
        </w:rPr>
        <w:t xml:space="preserve">, the great forests. The illustration here is</w:t>
      </w:r>
      <w:r>
        <w:rPr>
          <w:iCs/>
          <w:i/>
        </w:rPr>
        <w:t xml:space="preserve"> </w:t>
      </w:r>
      <w:r>
        <w:rPr>
          <w:bCs/>
          <w:b/>
          <w:iCs/>
          <w:i/>
        </w:rPr>
        <w:t xml:space="preserve">rājā ibhyān na</w:t>
      </w:r>
      <w:r>
        <w:rPr>
          <w:iCs/>
          <w:i/>
        </w:rPr>
        <w:t xml:space="preserve">: by the Nirukta-writers’ etymology</w:t>
      </w:r>
      <w:r>
        <w:rPr>
          <w:iCs/>
          <w:i/>
        </w:rPr>
        <w:t xml:space="preserve"> </w:t>
      </w:r>
      <w:r>
        <w:rPr>
          <w:iCs/>
          <w:i/>
        </w:rPr>
        <w:t xml:space="preserve">‘</w:t>
      </w:r>
      <w:r>
        <w:rPr>
          <w:iCs/>
          <w:i/>
        </w:rPr>
        <w:t xml:space="preserve">they go to fear (</w:t>
      </w:r>
      <w:r>
        <w:rPr>
          <w:iCs/>
          <w:i/>
          <w:iCs/>
          <w:i/>
        </w:rPr>
        <w:t xml:space="preserve">bhiyaṃ yanti</w:t>
      </w:r>
      <w:r>
        <w:rPr>
          <w:iCs/>
          <w:i/>
        </w:rPr>
        <w:t xml:space="preserve">)</w:t>
      </w:r>
      <w:r>
        <w:rPr>
          <w:iCs/>
          <w:i/>
        </w:rPr>
        <w:t xml:space="preserve">’</w:t>
      </w:r>
      <w:r>
        <w:rPr>
          <w:iCs/>
          <w:i/>
        </w:rPr>
        <w:t xml:space="preserve">,</w:t>
      </w:r>
      <w:r>
        <w:rPr>
          <w:iCs/>
          <w:i/>
        </w:rPr>
        <w:t xml:space="preserve"> </w:t>
      </w:r>
      <w:r>
        <w:t xml:space="preserve">ibhyāḥ* are enemies; as [a king] destroys them root and all, so [Agni the forests]; or:</w:t>
      </w:r>
      <w:r>
        <w:t xml:space="preserve"> </w:t>
      </w:r>
      <w:r>
        <w:rPr>
          <w:iCs/>
          <w:i/>
        </w:rPr>
        <w:t xml:space="preserve">ibhyāḥ</w:t>
      </w:r>
      <w:r>
        <w:t xml:space="preserve"> </w:t>
      </w:r>
      <w:r>
        <w:t xml:space="preserve">— the rich; as a king who takes away their wealth destroys them, so [Agni]. And further,</w:t>
      </w:r>
      <w:r>
        <w:t xml:space="preserve"> </w:t>
      </w:r>
      <w:r>
        <w:rPr>
          <w:bCs/>
          <w:b/>
        </w:rPr>
        <w:t xml:space="preserve">yat</w:t>
      </w:r>
      <w:r>
        <w:t xml:space="preserve">, when,</w:t>
      </w:r>
      <w:r>
        <w:t xml:space="preserve"> </w:t>
      </w:r>
      <w:r>
        <w:rPr>
          <w:bCs/>
          <w:b/>
        </w:rPr>
        <w:t xml:space="preserve">vātajūtaḥ</w:t>
      </w:r>
      <w:r>
        <w:t xml:space="preserve">, driven by the wind, he</w:t>
      </w:r>
      <w:r>
        <w:t xml:space="preserve"> </w:t>
      </w:r>
      <w:r>
        <w:rPr>
          <w:bCs/>
          <w:b/>
        </w:rPr>
        <w:t xml:space="preserve">vy asthāt</w:t>
      </w:r>
      <w:r>
        <w:t xml:space="preserve"> </w:t>
      </w:r>
      <w:r>
        <w:t xml:space="preserve">— spreads about the forests, the woods, variously, in many ways in the manner stated, sets out to burn — then</w:t>
      </w:r>
      <w:r>
        <w:t xml:space="preserve"> </w:t>
      </w:r>
      <w:r>
        <w:rPr>
          <w:bCs/>
          <w:b/>
        </w:rPr>
        <w:t xml:space="preserve">agnir ha</w:t>
      </w:r>
      <w:r>
        <w:t xml:space="preserve">, Agni indeed,</w:t>
      </w:r>
      <w:r>
        <w:t xml:space="preserve"> </w:t>
      </w:r>
      <w:r>
        <w:rPr>
          <w:bCs/>
          <w:b/>
        </w:rPr>
        <w:t xml:space="preserve">dāti</w:t>
      </w:r>
      <w:r>
        <w:t xml:space="preserve"> </w:t>
      </w:r>
      <w:r>
        <w:t xml:space="preserve">— cuts, shears —</w:t>
      </w:r>
      <w:r>
        <w:t xml:space="preserve"> </w:t>
      </w:r>
      <w:r>
        <w:rPr>
          <w:bCs/>
          <w:b/>
        </w:rPr>
        <w:t xml:space="preserve">romā</w:t>
      </w:r>
      <w:r>
        <w:t xml:space="preserve">, the hairs of the earth, i.e. herbs;</w:t>
      </w:r>
      <w:r>
        <w:t xml:space="preserve"> </w:t>
      </w:r>
      <w:r>
        <w:rPr>
          <w:bCs/>
          <w:b/>
        </w:rPr>
        <w:t xml:space="preserve">pṛthivyāḥ</w:t>
      </w:r>
      <w:r>
        <w:t xml:space="preserve">, of the earth: whatever grows of herbs and trees on the earth, he burns it all.</w:t>
      </w:r>
      <w:r>
        <w:t xml:space="preserve"> </w:t>
      </w:r>
      <w:r>
        <w:rPr>
          <w:bCs/>
          <w:b/>
        </w:rPr>
        <w:t xml:space="preserve">Svasrām</w:t>
      </w:r>
      <w:r>
        <w:t xml:space="preserve">: the absence of the</w:t>
      </w:r>
      <w:r>
        <w:t xml:space="preserve"> </w:t>
      </w:r>
      <w:r>
        <w:rPr>
          <w:iCs/>
          <w:i/>
        </w:rPr>
        <w:t xml:space="preserve">nuṭ</w:t>
      </w:r>
      <w:r>
        <w:t xml:space="preserve"> </w:t>
      </w:r>
      <w:r>
        <w:t xml:space="preserve">for</w:t>
      </w:r>
      <w:r>
        <w:t xml:space="preserve"> </w:t>
      </w:r>
      <w:r>
        <w:rPr>
          <w:iCs/>
          <w:i/>
        </w:rPr>
        <w:t xml:space="preserve">ām</w:t>
      </w:r>
      <w:r>
        <w:t xml:space="preserve"> </w:t>
      </w:r>
      <w:r>
        <w:t xml:space="preserve">is Vedic.</w:t>
      </w:r>
      <w:r>
        <w:t xml:space="preserve"> </w:t>
      </w:r>
      <w:r>
        <w:rPr>
          <w:bCs/>
          <w:b/>
        </w:rPr>
        <w:t xml:space="preserve">Asthāt</w:t>
      </w:r>
      <w:r>
        <w:t xml:space="preserve">: in the</w:t>
      </w:r>
      <w:r>
        <w:t xml:space="preserve"> </w:t>
      </w:r>
      <w:r>
        <w:rPr>
          <w:iCs/>
          <w:i/>
        </w:rPr>
        <w:t xml:space="preserve">luṅ</w:t>
      </w:r>
      <w:r>
        <w:t xml:space="preserve"> </w:t>
      </w:r>
      <w:r>
        <w:t xml:space="preserve">the</w:t>
      </w:r>
      <w:r>
        <w:t xml:space="preserve"> </w:t>
      </w:r>
      <w:r>
        <w:rPr>
          <w:iCs/>
          <w:i/>
        </w:rPr>
        <w:t xml:space="preserve">luk</w:t>
      </w:r>
      <w:r>
        <w:t xml:space="preserve"> </w:t>
      </w:r>
      <w:r>
        <w:t xml:space="preserve">of</w:t>
      </w:r>
      <w:r>
        <w:t xml:space="preserve"> </w:t>
      </w:r>
      <w:r>
        <w:rPr>
          <w:iCs/>
          <w:i/>
        </w:rPr>
        <w:t xml:space="preserve">sic</w:t>
      </w:r>
      <w:r>
        <w:t xml:space="preserve"> </w:t>
      </w:r>
      <w:r>
        <w:t xml:space="preserve">by</w:t>
      </w:r>
      <w:r>
        <w:t xml:space="preserve"> </w:t>
      </w:r>
      <w:r>
        <w:t xml:space="preserve">‘</w:t>
      </w:r>
      <w:r>
        <w:t xml:space="preserve">gātisthā…</w:t>
      </w:r>
      <w:r>
        <w:t xml:space="preserve">’</w:t>
      </w:r>
      <w:r>
        <w:t xml:space="preserve">.</w:t>
      </w:r>
      <w:r>
        <w:t xml:space="preserve"> </w:t>
      </w:r>
      <w:r>
        <w:rPr>
          <w:bCs/>
          <w:b/>
        </w:rPr>
        <w:t xml:space="preserve">Dāti</w:t>
      </w:r>
      <w:r>
        <w:t xml:space="preserve">: root</w:t>
      </w:r>
      <w:r>
        <w:t xml:space="preserve"> </w:t>
      </w:r>
      <w:r>
        <w:rPr>
          <w:iCs/>
          <w:i/>
        </w:rPr>
        <w:t xml:space="preserve">dāp lavane</w:t>
      </w:r>
      <w:r>
        <w:t xml:space="preserve"> </w:t>
      </w:r>
      <w:r>
        <w:t xml:space="preserve">[</w:t>
      </w:r>
      <w:r>
        <w:t xml:space="preserve">‘</w:t>
      </w:r>
      <w:r>
        <w:t xml:space="preserve">to cut</w:t>
      </w:r>
      <w:r>
        <w:t xml:space="preserve">’</w:t>
      </w:r>
      <w:r>
        <w:t xml:space="preserve">]; the</w:t>
      </w:r>
      <w:r>
        <w:t xml:space="preserve"> </w:t>
      </w:r>
      <w:r>
        <w:rPr>
          <w:iCs/>
          <w:i/>
        </w:rPr>
        <w:t xml:space="preserve">luk</w:t>
      </w:r>
      <w:r>
        <w:t xml:space="preserve"> </w:t>
      </w:r>
      <w:r>
        <w:t xml:space="preserve">of</w:t>
      </w:r>
      <w:r>
        <w:t xml:space="preserve"> </w:t>
      </w:r>
      <w:r>
        <w:rPr>
          <w:iCs/>
          <w:i/>
        </w:rPr>
        <w:t xml:space="preserve">śap</w:t>
      </w:r>
      <w:r>
        <w:t xml:space="preserve"> </w:t>
      </w:r>
      <w:r>
        <w:t xml:space="preserve">since it belongs to the</w:t>
      </w:r>
      <w:r>
        <w:t xml:space="preserve"> </w:t>
      </w:r>
      <w:r>
        <w:rPr>
          <w:iCs/>
          <w:i/>
        </w:rPr>
        <w:t xml:space="preserve">adādi</w:t>
      </w:r>
      <w:r>
        <w:t xml:space="preserve"> </w:t>
      </w:r>
      <w:r>
        <w:t xml:space="preserve">class.”*</w:t>
      </w:r>
      <w:r>
        <w:t xml:space="preserve"> </w:t>
      </w:r>
      <w:r>
        <w:rPr>
          <w:iCs/>
          <w:i/>
        </w:rPr>
        <w:t xml:space="preserve">(</w:t>
      </w:r>
      <w:r>
        <w:rPr>
          <w:iCs/>
          <w:i/>
        </w:rPr>
        <w:t xml:space="preserve">“</w:t>
      </w:r>
      <w:r>
        <w:rPr>
          <w:iCs/>
          <w:i/>
        </w:rPr>
        <w:t xml:space="preserve">स्वस्रां स्वसॄणां</w:t>
      </w:r>
      <w:r>
        <w:rPr>
          <w:iCs/>
          <w:i/>
        </w:rPr>
        <w:t xml:space="preserve">”</w:t>
      </w:r>
      <w:r>
        <w:rPr>
          <w:iCs/>
          <w:i/>
        </w:rPr>
        <w:t xml:space="preserve">,</w:t>
      </w:r>
      <w:r>
        <w:rPr>
          <w:iCs/>
          <w:i/>
        </w:rPr>
        <w:t xml:space="preserve"> </w:t>
      </w:r>
      <w:r>
        <w:rPr>
          <w:iCs/>
          <w:i/>
        </w:rPr>
        <w:t xml:space="preserve">“</w:t>
      </w:r>
      <w:r>
        <w:rPr>
          <w:iCs/>
          <w:i/>
        </w:rPr>
        <w:t xml:space="preserve">तादृशोऽग्निः</w:t>
      </w:r>
      <w:r>
        <w:rPr>
          <w:iCs/>
          <w:i/>
        </w:rPr>
        <w:t xml:space="preserve">”</w:t>
      </w:r>
      <w:r>
        <w:rPr>
          <w:iCs/>
          <w:i/>
        </w:rPr>
        <w:t xml:space="preserve"> </w:t>
      </w:r>
      <w:r>
        <w:rPr>
          <w:iCs/>
          <w:i/>
        </w:rPr>
        <w:t xml:space="preserve">and the sentence on</w:t>
      </w:r>
      <w:r>
        <w:rPr>
          <w:iCs/>
          <w:i/>
        </w:rPr>
        <w:t xml:space="preserve"> </w:t>
      </w:r>
      <w:r>
        <w:t xml:space="preserve">ibhya* corrected from the print.)*</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सिन्धूनाम्</w:t>
      </w:r>
      <w:r>
        <w:t xml:space="preserve"> </w:t>
      </w:r>
      <w:r>
        <w:t xml:space="preserve">— of these running waters (this Agni);</w:t>
      </w:r>
      <w:r>
        <w:t xml:space="preserve"> </w:t>
      </w:r>
      <w:r>
        <w:rPr>
          <w:bCs/>
          <w:b/>
        </w:rPr>
        <w:t xml:space="preserve">जामिः</w:t>
      </w:r>
      <w:r>
        <w:t xml:space="preserve"> </w:t>
      </w:r>
      <w:r>
        <w:t xml:space="preserve">— kinsman;</w:t>
      </w:r>
      <w:r>
        <w:t xml:space="preserve"> </w:t>
      </w:r>
      <w:r>
        <w:rPr>
          <w:bCs/>
          <w:b/>
        </w:rPr>
        <w:t xml:space="preserve">स्वस्राम्</w:t>
      </w:r>
      <w:r>
        <w:t xml:space="preserve"> </w:t>
      </w:r>
      <w:r>
        <w:t xml:space="preserve">— to sisters;</w:t>
      </w:r>
      <w:r>
        <w:t xml:space="preserve"> </w:t>
      </w:r>
      <w:r>
        <w:rPr>
          <w:bCs/>
          <w:b/>
        </w:rPr>
        <w:t xml:space="preserve">भ्रातेव</w:t>
      </w:r>
      <w:r>
        <w:t xml:space="preserve"> </w:t>
      </w:r>
      <w:r>
        <w:t xml:space="preserve">— like a brother;</w:t>
      </w:r>
      <w:r>
        <w:t xml:space="preserve"> </w:t>
      </w:r>
      <w:r>
        <w:rPr>
          <w:bCs/>
          <w:b/>
        </w:rPr>
        <w:t xml:space="preserve">राजा</w:t>
      </w:r>
      <w:r>
        <w:t xml:space="preserve"> </w:t>
      </w:r>
      <w:r>
        <w:t xml:space="preserve">— like a king;</w:t>
      </w:r>
      <w:r>
        <w:t xml:space="preserve"> </w:t>
      </w:r>
      <w:r>
        <w:rPr>
          <w:bCs/>
          <w:b/>
        </w:rPr>
        <w:t xml:space="preserve">इभ्यान् न</w:t>
      </w:r>
      <w:r>
        <w:t xml:space="preserve"> </w:t>
      </w:r>
      <w:r>
        <w:t xml:space="preserve">— as [a king] destroys [rich] enemies;</w:t>
      </w:r>
      <w:r>
        <w:t xml:space="preserve"> </w:t>
      </w:r>
      <w:r>
        <w:rPr>
          <w:bCs/>
          <w:b/>
        </w:rPr>
        <w:t xml:space="preserve">वनानि</w:t>
      </w:r>
      <w:r>
        <w:t xml:space="preserve"> </w:t>
      </w:r>
      <w:r>
        <w:t xml:space="preserve">— forests;</w:t>
      </w:r>
      <w:r>
        <w:t xml:space="preserve"> </w:t>
      </w:r>
      <w:r>
        <w:rPr>
          <w:bCs/>
          <w:b/>
        </w:rPr>
        <w:t xml:space="preserve">अत्ति</w:t>
      </w:r>
      <w:r>
        <w:t xml:space="preserve"> </w:t>
      </w:r>
      <w:r>
        <w:t xml:space="preserve">— he eats;</w:t>
      </w:r>
      <w:r>
        <w:t xml:space="preserve"> </w:t>
      </w:r>
      <w:r>
        <w:rPr>
          <w:bCs/>
          <w:b/>
        </w:rPr>
        <w:t xml:space="preserve">यत्</w:t>
      </w:r>
      <w:r>
        <w:t xml:space="preserve"> </w:t>
      </w:r>
      <w:r>
        <w:t xml:space="preserve">— when;</w:t>
      </w:r>
      <w:r>
        <w:t xml:space="preserve"> </w:t>
      </w:r>
      <w:r>
        <w:rPr>
          <w:bCs/>
          <w:b/>
        </w:rPr>
        <w:t xml:space="preserve">वातजूतः</w:t>
      </w:r>
      <w:r>
        <w:t xml:space="preserve"> </w:t>
      </w:r>
      <w:r>
        <w:t xml:space="preserve">— driven by the wind;</w:t>
      </w:r>
      <w:r>
        <w:t xml:space="preserve"> </w:t>
      </w:r>
      <w:r>
        <w:rPr>
          <w:bCs/>
          <w:b/>
        </w:rPr>
        <w:t xml:space="preserve">वना</w:t>
      </w:r>
      <w:r>
        <w:t xml:space="preserve"> </w:t>
      </w:r>
      <w:r>
        <w:t xml:space="preserve">— the forests;</w:t>
      </w:r>
      <w:r>
        <w:t xml:space="preserve"> </w:t>
      </w:r>
      <w:r>
        <w:rPr>
          <w:bCs/>
          <w:b/>
        </w:rPr>
        <w:t xml:space="preserve">व्यस्थात्</w:t>
      </w:r>
      <w:r>
        <w:t xml:space="preserve"> </w:t>
      </w:r>
      <w:r>
        <w:t xml:space="preserve">— begins to burn [then];</w:t>
      </w:r>
      <w:r>
        <w:t xml:space="preserve"> </w:t>
      </w:r>
      <w:r>
        <w:rPr>
          <w:bCs/>
          <w:b/>
        </w:rPr>
        <w:t xml:space="preserve">अग्निः ह</w:t>
      </w:r>
      <w:r>
        <w:t xml:space="preserve"> </w:t>
      </w:r>
      <w:r>
        <w:t xml:space="preserve">— Agni indeed;</w:t>
      </w:r>
      <w:r>
        <w:t xml:space="preserve"> </w:t>
      </w:r>
      <w:r>
        <w:rPr>
          <w:bCs/>
          <w:b/>
        </w:rPr>
        <w:t xml:space="preserve">पृथिव्याः</w:t>
      </w:r>
      <w:r>
        <w:t xml:space="preserve"> </w:t>
      </w:r>
      <w:r>
        <w:t xml:space="preserve">— belonging to the earth;</w:t>
      </w:r>
      <w:r>
        <w:t xml:space="preserve"> </w:t>
      </w:r>
      <w:r>
        <w:rPr>
          <w:bCs/>
          <w:b/>
        </w:rPr>
        <w:t xml:space="preserve">रोमा</w:t>
      </w:r>
      <w:r>
        <w:t xml:space="preserve"> </w:t>
      </w:r>
      <w:r>
        <w:t xml:space="preserve">— the hairs (the herbs and trees);</w:t>
      </w:r>
      <w:r>
        <w:t xml:space="preserve"> </w:t>
      </w:r>
      <w:r>
        <w:rPr>
          <w:bCs/>
          <w:b/>
        </w:rPr>
        <w:t xml:space="preserve">दाति</w:t>
      </w:r>
      <w:r>
        <w:t xml:space="preserve"> </w:t>
      </w:r>
      <w:r>
        <w:t xml:space="preserve">— he cuts (burns).</w:t>
      </w:r>
    </w:p>
    <w:p>
      <w:pPr>
        <w:pStyle w:val="BodyText"/>
      </w:pPr>
      <w:r>
        <w:rPr>
          <w:bCs/>
          <w:b/>
        </w:rPr>
        <w:t xml:space="preserve">॥ भावार्थ ॥ — Bhāvārtha</w:t>
      </w:r>
      <w:r>
        <w:t xml:space="preserve"> </w:t>
      </w:r>
      <w:r>
        <w:rPr>
          <w:iCs/>
          <w:i/>
        </w:rPr>
        <w:t xml:space="preserve">(Kannada).</w:t>
      </w:r>
      <w:r>
        <w:t xml:space="preserve"> </w:t>
      </w:r>
      <w:r>
        <w:t xml:space="preserve">(Because water arises from Agni, or because the fugitive Agni lay hidden in the water,) Agni, who is like a brother to the sisters, the waters, consumes forests as a king destroys enemies. Driven by the wind (when the wind blows with force) he burns even the herbs and the trees in the forests.</w:t>
      </w:r>
    </w:p>
    <w:p>
      <w:pPr>
        <w:pStyle w:val="BodyText"/>
      </w:pPr>
      <w:r>
        <w:rPr>
          <w:bCs/>
          <w:b/>
        </w:rPr>
        <w:t xml:space="preserve">English Translation</w:t>
      </w:r>
      <w:r>
        <w:t xml:space="preserve"> </w:t>
      </w:r>
      <w:r>
        <w:rPr>
          <w:iCs/>
          <w:i/>
        </w:rPr>
        <w:t xml:space="preserve">(the source’s own, as printed):</w:t>
      </w:r>
    </w:p>
    <w:p>
      <w:pPr>
        <w:pStyle w:val="BlockText"/>
      </w:pPr>
      <w:r>
        <w:t xml:space="preserve">He is the friend of the waters, like a brother to his sisters, he consumes the forest as a king slays his enemies, when excited by the wind, he traverses the woods and shears the hairs (trees) of the earth.</w:t>
      </w:r>
    </w:p>
    <w:p>
      <w:r>
        <w:pict>
          <v:rect style="width:0;height:1.5pt" o:hralign="center" o:hrstd="t" o:hr="t"/>
        </w:pict>
      </w:r>
    </w:p>
    <w:bookmarkEnd w:id="237"/>
    <w:bookmarkStart w:id="238" w:name="page-173-pdf-191"/>
    <w:p>
      <w:pPr>
        <w:pStyle w:val="Heading3"/>
      </w:pPr>
      <w:r>
        <w:t xml:space="preserve">Page 173 (PDF 191)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9</w:t>
      </w:r>
      <w:r>
        <w:rPr>
          <w:iCs/>
          <w:i/>
        </w:rPr>
        <w:t xml:space="preserve">”</w:t>
      </w:r>
      <w:r>
        <w:rPr>
          <w:iCs/>
          <w:i/>
        </w:rPr>
        <w:t xml:space="preserve">.)</w:t>
      </w:r>
    </w:p>
    <w:p>
      <w:pPr>
        <w:pStyle w:val="BodyText"/>
      </w:pPr>
      <w:r>
        <w:rPr>
          <w:bCs/>
          <w:b/>
        </w:rPr>
        <w:t xml:space="preserve">॥ विशेषविषयाः ॥ — Special Topics</w:t>
      </w:r>
      <w:r>
        <w:t xml:space="preserve"> </w:t>
      </w:r>
      <w:r>
        <w:rPr>
          <w:iCs/>
          <w:i/>
        </w:rPr>
        <w:t xml:space="preserve">(Kannada)</w:t>
      </w:r>
    </w:p>
    <w:p>
      <w:pPr>
        <w:numPr>
          <w:ilvl w:val="0"/>
          <w:numId w:val="1060"/>
        </w:numPr>
        <w:pStyle w:val="Compact"/>
      </w:pPr>
      <w:r>
        <w:rPr>
          <w:bCs/>
          <w:b/>
        </w:rPr>
        <w:t xml:space="preserve">स्वस्राम् भ्रातेव सिन्धूनां जामिः</w:t>
      </w:r>
      <w:r>
        <w:t xml:space="preserve"> </w:t>
      </w:r>
      <w:r>
        <w:t xml:space="preserve">—</w:t>
      </w:r>
      <w:r>
        <w:t xml:space="preserve"> </w:t>
      </w:r>
      <w:r>
        <w:rPr>
          <w:iCs/>
          <w:i/>
        </w:rPr>
        <w:t xml:space="preserve">svasṛṇāṃ bhrātā atiśayena yathā hitakaraḥ tadvat ayam agniḥ syandanaśīlānām apāṃ bandhuḥ | apām utpādakatvāt | tathā cāmnātaṃ</w:t>
      </w:r>
      <w:r>
        <w:rPr>
          <w:iCs/>
          <w:i/>
        </w:rPr>
        <w:t xml:space="preserve"> </w:t>
      </w:r>
      <w:r>
        <w:rPr>
          <w:iCs/>
          <w:i/>
        </w:rPr>
        <w:t xml:space="preserve">‘</w:t>
      </w:r>
      <w:r>
        <w:rPr>
          <w:iCs/>
          <w:i/>
        </w:rPr>
        <w:t xml:space="preserve">agner āpaḥ</w:t>
      </w:r>
      <w:r>
        <w:rPr>
          <w:iCs/>
          <w:i/>
        </w:rPr>
        <w:t xml:space="preserve">’</w:t>
      </w:r>
      <w:r>
        <w:rPr>
          <w:iCs/>
          <w:i/>
        </w:rPr>
        <w:t xml:space="preserve"> </w:t>
      </w:r>
      <w:r>
        <w:rPr>
          <w:iCs/>
          <w:i/>
        </w:rPr>
        <w:t xml:space="preserve">(Tai. Ā. 8-1)</w:t>
      </w:r>
      <w:r>
        <w:t xml:space="preserve"> </w:t>
      </w:r>
      <w:r>
        <w:t xml:space="preserve">—</w:t>
      </w:r>
      <w:r>
        <w:t xml:space="preserve"> </w:t>
      </w:r>
      <w:r>
        <w:t xml:space="preserve">“</w:t>
      </w:r>
      <w:r>
        <w:t xml:space="preserve">as a brother does great good to his own sisters, so Agni is a kinsman of the waters that flow; for the Taittirīya Āraṇyaka (8-1) says</w:t>
      </w:r>
      <w:r>
        <w:t xml:space="preserve"> </w:t>
      </w:r>
      <w:r>
        <w:t xml:space="preserve">‘</w:t>
      </w:r>
      <w:r>
        <w:rPr>
          <w:iCs/>
          <w:i/>
        </w:rPr>
        <w:t xml:space="preserve">agner āpaḥ</w:t>
      </w:r>
      <w:r>
        <w:t xml:space="preserve">’</w:t>
      </w:r>
      <w:r>
        <w:t xml:space="preserve"> </w:t>
      </w:r>
      <w:r>
        <w:t xml:space="preserve">—</w:t>
      </w:r>
      <w:r>
        <w:t xml:space="preserve"> </w:t>
      </w:r>
      <w:r>
        <w:t xml:space="preserve">‘</w:t>
      </w:r>
      <w:r>
        <w:t xml:space="preserve">the waters are from Agni</w:t>
      </w:r>
      <w:r>
        <w:t xml:space="preserve">’</w:t>
      </w:r>
      <w:r>
        <w:t xml:space="preserve"> </w:t>
      </w:r>
      <w:r>
        <w:t xml:space="preserve">— it is said in the śruti that water arose from Agni. Or:</w:t>
      </w:r>
      <w:r>
        <w:t xml:space="preserve"> </w:t>
      </w:r>
      <w:r>
        <w:rPr>
          <w:iCs/>
          <w:i/>
        </w:rPr>
        <w:t xml:space="preserve">devebhyaḥ palāyito ’psu vartamānaḥ san tāsām apāṃ bandhur babhūva</w:t>
      </w:r>
      <w:r>
        <w:t xml:space="preserve"> </w:t>
      </w:r>
      <w:r>
        <w:t xml:space="preserve">— Agni, who fled from the gods and lived among the waters, became a kinsman of the waters: this is another meaning. A relationship of the nourisher and the nourished, or of producer and produced, has been stated between Agni and the waters. See Ṛk Saṃhitā, Part 3, pp. 60–61 [as read, ?].</w:t>
      </w:r>
      <w:r>
        <w:t xml:space="preserve">”</w:t>
      </w:r>
    </w:p>
    <w:p>
      <w:pPr>
        <w:numPr>
          <w:ilvl w:val="0"/>
          <w:numId w:val="1060"/>
        </w:numPr>
        <w:pStyle w:val="Compact"/>
      </w:pPr>
      <w:r>
        <w:rPr>
          <w:bCs/>
          <w:b/>
        </w:rPr>
        <w:t xml:space="preserve">इभ्यान् न राजा वनान्यत्ति</w:t>
      </w:r>
      <w:r>
        <w:t xml:space="preserve"> </w:t>
      </w:r>
      <w:r>
        <w:t xml:space="preserve">—</w:t>
      </w:r>
      <w:r>
        <w:t xml:space="preserve"> </w:t>
      </w:r>
      <w:r>
        <w:rPr>
          <w:iCs/>
          <w:i/>
        </w:rPr>
        <w:t xml:space="preserve">rājā śatrūn yathā samūlaṃ hinasti tadvad ayam agniḥ mahānty araṇyāni bhakṣayati | bhayaṃ yantīti nairuktavyutpattyā ibhyāḥ śatravaḥ | yadvā ibhyāḥ dhaninaḥ dhanam apaharan rājā yathā tān hinasti tadvad ayam api</w:t>
      </w:r>
      <w:r>
        <w:t xml:space="preserve"> </w:t>
      </w:r>
      <w:r>
        <w:t xml:space="preserve">—</w:t>
      </w:r>
      <w:r>
        <w:t xml:space="preserve"> </w:t>
      </w:r>
      <w:r>
        <w:t xml:space="preserve">“</w:t>
      </w:r>
      <w:r>
        <w:t xml:space="preserve">as a king destroys his enemies completely, so Agni burns the great forests. Yāska has given the etymology of the word</w:t>
      </w:r>
      <w:r>
        <w:t xml:space="preserve"> </w:t>
      </w:r>
      <w:r>
        <w:rPr>
          <w:iCs/>
          <w:i/>
        </w:rPr>
        <w:t xml:space="preserve">ibhya</w:t>
      </w:r>
      <w:r>
        <w:t xml:space="preserve"> </w:t>
      </w:r>
      <w:r>
        <w:t xml:space="preserve">—</w:t>
      </w:r>
      <w:r>
        <w:t xml:space="preserve"> </w:t>
      </w:r>
      <w:r>
        <w:t xml:space="preserve">‘</w:t>
      </w:r>
      <w:r>
        <w:t xml:space="preserve">those who incur fear (</w:t>
      </w:r>
      <w:r>
        <w:rPr>
          <w:iCs/>
          <w:i/>
        </w:rPr>
        <w:t xml:space="preserve">bhayaṃ yanti</w:t>
      </w:r>
      <w:r>
        <w:t xml:space="preserve">)</w:t>
      </w:r>
      <w:r>
        <w:t xml:space="preserve">’</w:t>
      </w:r>
      <w:r>
        <w:t xml:space="preserve"> </w:t>
      </w:r>
      <w:r>
        <w:t xml:space="preserve">— and explained it as</w:t>
      </w:r>
      <w:r>
        <w:t xml:space="preserve"> </w:t>
      </w:r>
      <w:r>
        <w:t xml:space="preserve">‘</w:t>
      </w:r>
      <w:r>
        <w:t xml:space="preserve">enemies</w:t>
      </w:r>
      <w:r>
        <w:t xml:space="preserve">’</w:t>
      </w:r>
      <w:r>
        <w:t xml:space="preserve">. Sāyaṇa gives two meanings: the word</w:t>
      </w:r>
      <w:r>
        <w:t xml:space="preserve"> </w:t>
      </w:r>
      <w:r>
        <w:rPr>
          <w:iCs/>
          <w:i/>
        </w:rPr>
        <w:t xml:space="preserve">ibhya</w:t>
      </w:r>
      <w:r>
        <w:t xml:space="preserve"> </w:t>
      </w:r>
      <w:r>
        <w:t xml:space="preserve">means</w:t>
      </w:r>
      <w:r>
        <w:t xml:space="preserve"> </w:t>
      </w:r>
      <w:r>
        <w:t xml:space="preserve">‘</w:t>
      </w:r>
      <w:r>
        <w:t xml:space="preserve">the rich</w:t>
      </w:r>
      <w:r>
        <w:t xml:space="preserve">’</w:t>
      </w:r>
      <w:r>
        <w:t xml:space="preserve">; as a king takes away their wealth and so subdues the wealthy, so Agni destroys the wealth of the forests and burns them. Skandasvāmin gives just this meaning. But he explains that in the first pāda of this Ṛk Vaidyuta-Agni [the lightning fire] is described, and in the second pāda Davāgni [the forest fire] is described.</w:t>
      </w:r>
      <w:r>
        <w:t xml:space="preserve">”</w:t>
      </w:r>
      <w:r>
        <w:t xml:space="preserve"> </w:t>
      </w:r>
      <w:r>
        <w:rPr>
          <w:iCs/>
          <w:i/>
        </w:rPr>
        <w:t xml:space="preserve">(Checked against the print.)</w:t>
      </w:r>
    </w:p>
    <w:p>
      <w:pPr>
        <w:pStyle w:val="FirstParagraph"/>
      </w:pPr>
      <w:r>
        <w:rPr>
          <w:bCs/>
          <w:b/>
        </w:rPr>
        <w:t xml:space="preserve">॥ व्याकरणप्रक्रिया ॥ — Grammar page for Rik 65.4 (noted briefly).</w:t>
      </w:r>
      <w:r>
        <w:t xml:space="preserve"> </w:t>
      </w:r>
      <w:r>
        <w:rPr>
          <w:bCs/>
          <w:b/>
        </w:rPr>
        <w:t xml:space="preserve">स्वस्राम्</w:t>
      </w:r>
      <w:r>
        <w:t xml:space="preserve">:</w:t>
      </w:r>
      <w:r>
        <w:t xml:space="preserve"> </w:t>
      </w:r>
      <w:r>
        <w:rPr>
          <w:iCs/>
          <w:i/>
        </w:rPr>
        <w:t xml:space="preserve">svasṛ + ām</w:t>
      </w:r>
      <w:r>
        <w:t xml:space="preserve">: though the</w:t>
      </w:r>
      <w:r>
        <w:t xml:space="preserve"> </w:t>
      </w:r>
      <w:r>
        <w:rPr>
          <w:iCs/>
          <w:i/>
        </w:rPr>
        <w:t xml:space="preserve">nuṭ</w:t>
      </w:r>
      <w:r>
        <w:t xml:space="preserve"> </w:t>
      </w:r>
      <w:r>
        <w:t xml:space="preserve">augment would come for</w:t>
      </w:r>
      <w:r>
        <w:t xml:space="preserve"> </w:t>
      </w:r>
      <w:r>
        <w:rPr>
          <w:iCs/>
          <w:i/>
        </w:rPr>
        <w:t xml:space="preserve">ām</w:t>
      </w:r>
      <w:r>
        <w:t xml:space="preserve"> </w:t>
      </w:r>
      <w:r>
        <w:t xml:space="preserve">after a stem ending in</w:t>
      </w:r>
      <w:r>
        <w:t xml:space="preserve"> </w:t>
      </w:r>
      <w:r>
        <w:rPr>
          <w:iCs/>
          <w:i/>
        </w:rPr>
        <w:t xml:space="preserve">ṛ</w:t>
      </w:r>
      <w:r>
        <w:t xml:space="preserve"> </w:t>
      </w:r>
      <w:r>
        <w:t xml:space="preserve">by</w:t>
      </w:r>
      <w:r>
        <w:t xml:space="preserve"> </w:t>
      </w:r>
      <w:r>
        <w:t xml:space="preserve">“</w:t>
      </w:r>
      <w:r>
        <w:t xml:space="preserve">hrasvanadyāpo nuṭ</w:t>
      </w:r>
      <w:r>
        <w:t xml:space="preserve">”</w:t>
      </w:r>
      <w:r>
        <w:t xml:space="preserve">, the</w:t>
      </w:r>
      <w:r>
        <w:t xml:space="preserve"> </w:t>
      </w:r>
      <w:r>
        <w:rPr>
          <w:iCs/>
          <w:i/>
        </w:rPr>
        <w:t xml:space="preserve">nuṭ</w:t>
      </w:r>
      <w:r>
        <w:t xml:space="preserve"> </w:t>
      </w:r>
      <w:r>
        <w:t xml:space="preserve">does not come here, by Vedic licence; the</w:t>
      </w:r>
      <w:r>
        <w:t xml:space="preserve"> </w:t>
      </w:r>
      <w:r>
        <w:rPr>
          <w:iCs/>
          <w:i/>
        </w:rPr>
        <w:t xml:space="preserve">yaṇ</w:t>
      </w:r>
      <w:r>
        <w:t xml:space="preserve"> </w:t>
      </w:r>
      <w:r>
        <w:t xml:space="preserve">substitute by</w:t>
      </w:r>
      <w:r>
        <w:t xml:space="preserve"> </w:t>
      </w:r>
      <w:r>
        <w:t xml:space="preserve">“</w:t>
      </w:r>
      <w:r>
        <w:t xml:space="preserve">iko yaṇaci</w:t>
      </w:r>
      <w:r>
        <w:t xml:space="preserve">”</w:t>
      </w:r>
      <w:r>
        <w:t xml:space="preserve">.</w:t>
      </w:r>
      <w:r>
        <w:t xml:space="preserve"> </w:t>
      </w:r>
      <w:r>
        <w:rPr>
          <w:bCs/>
          <w:b/>
        </w:rPr>
        <w:t xml:space="preserve">राजा</w:t>
      </w:r>
      <w:r>
        <w:t xml:space="preserve">: root</w:t>
      </w:r>
      <w:r>
        <w:t xml:space="preserve"> </w:t>
      </w:r>
      <w:r>
        <w:rPr>
          <w:iCs/>
          <w:i/>
        </w:rPr>
        <w:t xml:space="preserve">rājṛ dīptau</w:t>
      </w:r>
      <w:r>
        <w:t xml:space="preserve">; the affix</w:t>
      </w:r>
      <w:r>
        <w:t xml:space="preserve"> </w:t>
      </w:r>
      <w:r>
        <w:rPr>
          <w:iCs/>
          <w:i/>
        </w:rPr>
        <w:t xml:space="preserve">kanin</w:t>
      </w:r>
      <w:r>
        <w:t xml:space="preserve">; since</w:t>
      </w:r>
      <w:r>
        <w:t xml:space="preserve"> </w:t>
      </w:r>
      <w:r>
        <w:rPr>
          <w:iCs/>
          <w:i/>
        </w:rPr>
        <w:t xml:space="preserve">n</w:t>
      </w:r>
      <w:r>
        <w:t xml:space="preserve">-marked, the initial acute; since a</w:t>
      </w:r>
      <w:r>
        <w:t xml:space="preserve"> </w:t>
      </w:r>
      <w:r>
        <w:rPr>
          <w:iCs/>
          <w:i/>
        </w:rPr>
        <w:t xml:space="preserve">su</w:t>
      </w:r>
      <w:r>
        <w:t xml:space="preserve"> </w:t>
      </w:r>
      <w:r>
        <w:t xml:space="preserve">follows, by</w:t>
      </w:r>
      <w:r>
        <w:t xml:space="preserve"> </w:t>
      </w:r>
      <w:r>
        <w:t xml:space="preserve">“</w:t>
      </w:r>
      <w:r>
        <w:t xml:space="preserve">sau</w:t>
      </w:r>
      <w:r>
        <w:t xml:space="preserve">”</w:t>
      </w:r>
      <w:r>
        <w:t xml:space="preserve"> </w:t>
      </w:r>
      <w:r>
        <w:t xml:space="preserve">the lengthening of the penultimate; by</w:t>
      </w:r>
      <w:r>
        <w:t xml:space="preserve"> </w:t>
      </w:r>
      <w:r>
        <w:t xml:space="preserve">“</w:t>
      </w:r>
      <w:r>
        <w:t xml:space="preserve">halṅyābbhyo…</w:t>
      </w:r>
      <w:r>
        <w:t xml:space="preserve">”</w:t>
      </w:r>
      <w:r>
        <w:t xml:space="preserve"> </w:t>
      </w:r>
      <w:r>
        <w:t xml:space="preserve">the loss of</w:t>
      </w:r>
      <w:r>
        <w:t xml:space="preserve"> </w:t>
      </w:r>
      <w:r>
        <w:rPr>
          <w:iCs/>
          <w:i/>
        </w:rPr>
        <w:t xml:space="preserve">su</w:t>
      </w:r>
      <w:r>
        <w:t xml:space="preserve">; at the end of a</w:t>
      </w:r>
      <w:r>
        <w:t xml:space="preserve"> </w:t>
      </w:r>
      <w:r>
        <w:rPr>
          <w:iCs/>
          <w:i/>
        </w:rPr>
        <w:t xml:space="preserve">pada</w:t>
      </w:r>
      <w:r>
        <w:t xml:space="preserve">, the loss of</w:t>
      </w:r>
      <w:r>
        <w:t xml:space="preserve"> </w:t>
      </w:r>
      <w:r>
        <w:rPr>
          <w:iCs/>
          <w:i/>
        </w:rPr>
        <w:t xml:space="preserve">n</w:t>
      </w:r>
      <w:r>
        <w:t xml:space="preserve"> </w:t>
      </w:r>
      <w:r>
        <w:t xml:space="preserve">by</w:t>
      </w:r>
      <w:r>
        <w:t xml:space="preserve"> </w:t>
      </w:r>
      <w:r>
        <w:t xml:space="preserve">“</w:t>
      </w:r>
      <w:r>
        <w:t xml:space="preserve">nalopaḥ prātipadikāntasya</w:t>
      </w:r>
      <w:r>
        <w:t xml:space="preserve">”</w:t>
      </w:r>
      <w:r>
        <w:t xml:space="preserve">.</w:t>
      </w:r>
      <w:r>
        <w:t xml:space="preserve"> </w:t>
      </w:r>
      <w:r>
        <w:rPr>
          <w:bCs/>
          <w:b/>
        </w:rPr>
        <w:t xml:space="preserve">अत्ति</w:t>
      </w:r>
      <w:r>
        <w:t xml:space="preserve">: root</w:t>
      </w:r>
      <w:r>
        <w:t xml:space="preserve"> </w:t>
      </w:r>
      <w:r>
        <w:rPr>
          <w:iCs/>
          <w:i/>
        </w:rPr>
        <w:t xml:space="preserve">ada bhakṣaṇe</w:t>
      </w:r>
      <w:r>
        <w:t xml:space="preserve">;</w:t>
      </w:r>
      <w:r>
        <w:t xml:space="preserve"> </w:t>
      </w:r>
      <w:r>
        <w:rPr>
          <w:iCs/>
          <w:i/>
        </w:rPr>
        <w:t xml:space="preserve">laṭ</w:t>
      </w:r>
      <w:r>
        <w:t xml:space="preserve">, third person singular, the affix</w:t>
      </w:r>
      <w:r>
        <w:t xml:space="preserve"> </w:t>
      </w:r>
      <w:r>
        <w:rPr>
          <w:iCs/>
          <w:i/>
        </w:rPr>
        <w:t xml:space="preserve">tip</w:t>
      </w:r>
      <w:r>
        <w:t xml:space="preserve">; by</w:t>
      </w:r>
      <w:r>
        <w:t xml:space="preserve"> </w:t>
      </w:r>
      <w:r>
        <w:t xml:space="preserve">“</w:t>
      </w:r>
      <w:r>
        <w:t xml:space="preserve">adiprabhṛtibhyaḥ śapaḥ</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by</w:t>
      </w:r>
      <w:r>
        <w:t xml:space="preserve"> </w:t>
      </w:r>
      <w:r>
        <w:t xml:space="preserve">“</w:t>
      </w:r>
      <w:r>
        <w:t xml:space="preserve">khari ca</w:t>
      </w:r>
      <w:r>
        <w:t xml:space="preserve">”</w:t>
      </w:r>
      <w:r>
        <w:t xml:space="preserve"> </w:t>
      </w:r>
      <w:r>
        <w:t xml:space="preserve">the</w:t>
      </w:r>
      <w:r>
        <w:t xml:space="preserve"> </w:t>
      </w:r>
      <w:r>
        <w:rPr>
          <w:iCs/>
          <w:i/>
        </w:rPr>
        <w:t xml:space="preserve">cartva</w:t>
      </w:r>
      <w:r>
        <w:t xml:space="preserve"> </w:t>
      </w:r>
      <w:r>
        <w:t xml:space="preserve">[</w:t>
      </w:r>
      <w:r>
        <w:rPr>
          <w:iCs/>
          <w:i/>
        </w:rPr>
        <w:t xml:space="preserve">d</w:t>
      </w:r>
      <w:r>
        <w:t xml:space="preserve"> </w:t>
      </w:r>
      <w:r>
        <w:t xml:space="preserve">→</w:t>
      </w:r>
      <w:r>
        <w:t xml:space="preserve"> </w:t>
      </w:r>
      <w:r>
        <w:rPr>
          <w:iCs/>
          <w:i/>
        </w:rPr>
        <w:t xml:space="preserve">t</w:t>
      </w:r>
      <w:r>
        <w:t xml:space="preserve">]; since at the beginning of the</w:t>
      </w:r>
      <w:r>
        <w:t xml:space="preserve"> </w:t>
      </w:r>
      <w:r>
        <w:rPr>
          <w:iCs/>
          <w:i/>
        </w:rPr>
        <w:t xml:space="preserve">pāda</w:t>
      </w:r>
      <w:r>
        <w:t xml:space="preserve">, no</w:t>
      </w:r>
      <w:r>
        <w:t xml:space="preserve"> </w:t>
      </w:r>
      <w:r>
        <w:rPr>
          <w:iCs/>
          <w:i/>
        </w:rPr>
        <w:t xml:space="preserve">nighāta</w:t>
      </w:r>
      <w:r>
        <w:t xml:space="preserve">… [as read:</w:t>
      </w:r>
      <w:r>
        <w:t xml:space="preserve"> </w:t>
      </w:r>
      <w:r>
        <w:t xml:space="preserve">“</w:t>
      </w:r>
      <w:r>
        <w:t xml:space="preserve">since it is after an acute-ending word the</w:t>
      </w:r>
      <w:r>
        <w:t xml:space="preserve"> </w:t>
      </w:r>
      <w:r>
        <w:rPr>
          <w:iCs/>
          <w:i/>
        </w:rPr>
        <w:t xml:space="preserve">nighāta</w:t>
      </w:r>
      <w:r>
        <w:t xml:space="preserve">”</w:t>
      </w:r>
      <w:r>
        <w:t xml:space="preserve">].</w:t>
      </w:r>
    </w:p>
    <w:p>
      <w:r>
        <w:pict>
          <v:rect style="width:0;height:1.5pt" o:hralign="center" o:hrstd="t" o:hr="t"/>
        </w:pict>
      </w:r>
    </w:p>
    <w:bookmarkEnd w:id="238"/>
    <w:bookmarkStart w:id="240" w:name="page-174-pdf-192"/>
    <w:p>
      <w:pPr>
        <w:pStyle w:val="Heading3"/>
      </w:pPr>
      <w:r>
        <w:t xml:space="preserve">Page 174 (PDF 192)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65</w:t>
      </w:r>
      <w:r>
        <w:rPr>
          <w:iCs/>
          <w:i/>
        </w:rPr>
        <w:t xml:space="preserve">”</w:t>
      </w:r>
      <w:r>
        <w:rPr>
          <w:iCs/>
          <w:i/>
        </w:rPr>
        <w:t xml:space="preserve"> </w:t>
      </w:r>
      <w:r>
        <w:rPr>
          <w:iCs/>
          <w:i/>
        </w:rPr>
        <w:t xml:space="preserve">as read.)</w:t>
      </w:r>
    </w:p>
    <w:p>
      <w:pPr>
        <w:pStyle w:val="BodyText"/>
      </w:pPr>
      <w:r>
        <w:rPr>
          <w:bCs/>
          <w:b/>
        </w:rPr>
        <w:t xml:space="preserve">Grammar page for Rik 65.4, concluded (noted briefly).</w:t>
      </w:r>
      <w:r>
        <w:t xml:space="preserve"> </w:t>
      </w:r>
      <w:r>
        <w:rPr>
          <w:bCs/>
          <w:b/>
        </w:rPr>
        <w:t xml:space="preserve">वातजूतः</w:t>
      </w:r>
      <w:r>
        <w:t xml:space="preserve">: the root</w:t>
      </w:r>
      <w:r>
        <w:t xml:space="preserve"> </w:t>
      </w:r>
      <w:r>
        <w:rPr>
          <w:iCs/>
          <w:i/>
        </w:rPr>
        <w:t xml:space="preserve">jū</w:t>
      </w:r>
      <w:r>
        <w:t xml:space="preserve"> </w:t>
      </w:r>
      <w:r>
        <w:t xml:space="preserve">is read in the sūtra [</w:t>
      </w:r>
      <w:r>
        <w:rPr>
          <w:iCs/>
          <w:i/>
        </w:rPr>
        <w:t xml:space="preserve">sautra</w:t>
      </w:r>
      <w:r>
        <w:t xml:space="preserve">]; to it the affix</w:t>
      </w:r>
      <w:r>
        <w:t xml:space="preserve"> </w:t>
      </w:r>
      <w:r>
        <w:rPr>
          <w:iCs/>
          <w:i/>
        </w:rPr>
        <w:t xml:space="preserve">kta</w:t>
      </w:r>
      <w:r>
        <w:t xml:space="preserve">;</w:t>
      </w:r>
      <w:r>
        <w:t xml:space="preserve"> </w:t>
      </w:r>
      <w:r>
        <w:t xml:space="preserve">“</w:t>
      </w:r>
      <w:r>
        <w:t xml:space="preserve">driven (</w:t>
      </w:r>
      <w:r>
        <w:rPr>
          <w:iCs/>
          <w:i/>
        </w:rPr>
        <w:t xml:space="preserve">jūtaḥ</w:t>
      </w:r>
      <w:r>
        <w:t xml:space="preserve">) by the wind</w:t>
      </w:r>
      <w:r>
        <w:t xml:space="preserve">”</w:t>
      </w:r>
      <w:r>
        <w:t xml:space="preserve"> </w:t>
      </w:r>
      <w:r>
        <w:t xml:space="preserve">=</w:t>
      </w:r>
      <w:r>
        <w:t xml:space="preserve"> </w:t>
      </w:r>
      <w:r>
        <w:rPr>
          <w:iCs/>
          <w:i/>
        </w:rPr>
        <w:t xml:space="preserve">vātajūtaḥ</w:t>
      </w:r>
      <w:r>
        <w:t xml:space="preserve">; by</w:t>
      </w:r>
      <w:r>
        <w:t xml:space="preserve"> </w:t>
      </w:r>
      <w:r>
        <w:t xml:space="preserve">“</w:t>
      </w:r>
      <w:r>
        <w:t xml:space="preserve">tṛtīyā karmaṇi</w:t>
      </w:r>
      <w:r>
        <w:t xml:space="preserve">”</w:t>
      </w:r>
      <w:r>
        <w:t xml:space="preserve"> </w:t>
      </w:r>
      <w:r>
        <w:t xml:space="preserve">(Pā. Sū. 6-2-48, as read) the accent of the first member.</w:t>
      </w:r>
      <w:r>
        <w:t xml:space="preserve"> </w:t>
      </w:r>
      <w:r>
        <w:rPr>
          <w:bCs/>
          <w:b/>
        </w:rPr>
        <w:t xml:space="preserve">अस्थात्</w:t>
      </w:r>
      <w:r>
        <w:t xml:space="preserve">: root</w:t>
      </w:r>
      <w:r>
        <w:t xml:space="preserve"> </w:t>
      </w:r>
      <w:r>
        <w:rPr>
          <w:iCs/>
          <w:i/>
        </w:rPr>
        <w:t xml:space="preserve">ṣṭhā gatinivṛttau</w:t>
      </w:r>
      <w:r>
        <w:t xml:space="preserve">;</w:t>
      </w:r>
      <w:r>
        <w:t xml:space="preserve"> </w:t>
      </w:r>
      <w:r>
        <w:rPr>
          <w:iCs/>
          <w:i/>
        </w:rPr>
        <w:t xml:space="preserve">luṅ</w:t>
      </w:r>
      <w:r>
        <w:t xml:space="preserve">, third person singular,</w:t>
      </w:r>
      <w:r>
        <w:t xml:space="preserve"> </w:t>
      </w:r>
      <w:r>
        <w:rPr>
          <w:iCs/>
          <w:i/>
        </w:rPr>
        <w:t xml:space="preserve">tip</w:t>
      </w:r>
      <w:r>
        <w:t xml:space="preserve">; the loss of its</w:t>
      </w:r>
      <w:r>
        <w:t xml:space="preserve"> </w:t>
      </w:r>
      <w:r>
        <w:rPr>
          <w:iCs/>
          <w:i/>
        </w:rPr>
        <w:t xml:space="preserve">i</w:t>
      </w:r>
      <w:r>
        <w:t xml:space="preserve"> </w:t>
      </w:r>
      <w:r>
        <w:t xml:space="preserve">by</w:t>
      </w:r>
      <w:r>
        <w:t xml:space="preserve"> </w:t>
      </w:r>
      <w:r>
        <w:t xml:space="preserve">“</w:t>
      </w:r>
      <w:r>
        <w:t xml:space="preserve">itaś ca</w:t>
      </w:r>
      <w:r>
        <w:t xml:space="preserve">”</w:t>
      </w:r>
      <w:r>
        <w:t xml:space="preserve">; the</w:t>
      </w:r>
      <w:r>
        <w:t xml:space="preserve"> </w:t>
      </w:r>
      <w:r>
        <w:rPr>
          <w:iCs/>
          <w:i/>
        </w:rPr>
        <w:t xml:space="preserve">sic</w:t>
      </w:r>
      <w:r>
        <w:t xml:space="preserve"> </w:t>
      </w:r>
      <w:r>
        <w:t xml:space="preserve">in place of</w:t>
      </w:r>
      <w:r>
        <w:t xml:space="preserve"> </w:t>
      </w:r>
      <w:r>
        <w:rPr>
          <w:iCs/>
          <w:i/>
        </w:rPr>
        <w:t xml:space="preserve">cli</w:t>
      </w:r>
      <w:r>
        <w:t xml:space="preserve"> </w:t>
      </w:r>
      <w:r>
        <w:t xml:space="preserve">by</w:t>
      </w:r>
      <w:r>
        <w:t xml:space="preserve"> </w:t>
      </w:r>
      <w:r>
        <w:t xml:space="preserve">“</w:t>
      </w:r>
      <w:r>
        <w:t xml:space="preserve">cleḥ sic</w:t>
      </w:r>
      <w:r>
        <w:t xml:space="preserve">”</w:t>
      </w:r>
      <w:r>
        <w:t xml:space="preserve">; for it the</w:t>
      </w:r>
      <w:r>
        <w:t xml:space="preserve"> </w:t>
      </w:r>
      <w:r>
        <w:rPr>
          <w:iCs/>
          <w:i/>
        </w:rPr>
        <w:t xml:space="preserve">luk</w:t>
      </w:r>
      <w:r>
        <w:t xml:space="preserve"> </w:t>
      </w:r>
      <w:r>
        <w:t xml:space="preserve">by</w:t>
      </w:r>
      <w:r>
        <w:t xml:space="preserve"> </w:t>
      </w:r>
      <w:r>
        <w:t xml:space="preserve">“</w:t>
      </w:r>
      <w:r>
        <w:t xml:space="preserve">gātisthāghupābhūbhyaḥ sicaḥ parasmaipadeṣu</w:t>
      </w:r>
      <w:r>
        <w:t xml:space="preserve">”</w:t>
      </w:r>
      <w:r>
        <w:t xml:space="preserve">; the</w:t>
      </w:r>
      <w:r>
        <w:t xml:space="preserve"> </w:t>
      </w:r>
      <w:r>
        <w:rPr>
          <w:iCs/>
          <w:i/>
        </w:rPr>
        <w:t xml:space="preserve">aṭ</w:t>
      </w:r>
      <w:r>
        <w:t xml:space="preserve"> </w:t>
      </w:r>
      <w:r>
        <w:t xml:space="preserve">augment for the stem because of</w:t>
      </w:r>
      <w:r>
        <w:t xml:space="preserve"> </w:t>
      </w:r>
      <w:r>
        <w:rPr>
          <w:iCs/>
          <w:i/>
        </w:rPr>
        <w:t xml:space="preserve">luṅ</w:t>
      </w:r>
      <w:r>
        <w:t xml:space="preserve">; the form</w:t>
      </w:r>
      <w:r>
        <w:t xml:space="preserve"> </w:t>
      </w:r>
      <w:r>
        <w:rPr>
          <w:iCs/>
          <w:i/>
        </w:rPr>
        <w:t xml:space="preserve">asthāt</w:t>
      </w:r>
      <w:r>
        <w:t xml:space="preserve">; since</w:t>
      </w:r>
      <w:r>
        <w:t xml:space="preserve"> </w:t>
      </w:r>
      <w:r>
        <w:rPr>
          <w:iCs/>
          <w:i/>
        </w:rPr>
        <w:t xml:space="preserve">yat</w:t>
      </w:r>
      <w:r>
        <w:t xml:space="preserve"> </w:t>
      </w:r>
      <w:r>
        <w:t xml:space="preserve">precedes, by</w:t>
      </w:r>
      <w:r>
        <w:t xml:space="preserve"> </w:t>
      </w:r>
      <w:r>
        <w:t xml:space="preserve">“</w:t>
      </w:r>
      <w:r>
        <w:t xml:space="preserve">yad vṛttān nityam</w:t>
      </w:r>
      <w:r>
        <w:t xml:space="preserve">”</w:t>
      </w:r>
      <w:r>
        <w:t xml:space="preserve"> </w:t>
      </w:r>
      <w:r>
        <w:t xml:space="preserve">the prohibition of</w:t>
      </w:r>
      <w:r>
        <w:t xml:space="preserve"> </w:t>
      </w:r>
      <w:r>
        <w:rPr>
          <w:iCs/>
          <w:i/>
        </w:rPr>
        <w:t xml:space="preserve">nighāta</w:t>
      </w:r>
      <w:r>
        <w:t xml:space="preserve">; since the augment is acute, the word has the initial acute.</w:t>
      </w:r>
      <w:r>
        <w:t xml:space="preserve"> </w:t>
      </w:r>
      <w:r>
        <w:rPr>
          <w:bCs/>
          <w:b/>
        </w:rPr>
        <w:t xml:space="preserve">दाति</w:t>
      </w:r>
      <w:r>
        <w:t xml:space="preserve">: root</w:t>
      </w:r>
      <w:r>
        <w:t xml:space="preserve"> </w:t>
      </w:r>
      <w:r>
        <w:rPr>
          <w:iCs/>
          <w:i/>
        </w:rPr>
        <w:t xml:space="preserve">dāp lavane</w:t>
      </w:r>
      <w:r>
        <w:t xml:space="preserve">, of the</w:t>
      </w:r>
      <w:r>
        <w:t xml:space="preserve"> </w:t>
      </w:r>
      <w:r>
        <w:rPr>
          <w:iCs/>
          <w:i/>
        </w:rPr>
        <w:t xml:space="preserve">adādi</w:t>
      </w:r>
      <w:r>
        <w:t xml:space="preserve"> </w:t>
      </w:r>
      <w:r>
        <w:t xml:space="preserve">class;</w:t>
      </w:r>
      <w:r>
        <w:t xml:space="preserve"> </w:t>
      </w:r>
      <w:r>
        <w:rPr>
          <w:iCs/>
          <w:i/>
        </w:rPr>
        <w:t xml:space="preserve">laṭ</w:t>
      </w:r>
      <w:r>
        <w:t xml:space="preserve">, third person singular,</w:t>
      </w:r>
      <w:r>
        <w:t xml:space="preserve"> </w:t>
      </w:r>
      <w:r>
        <w:rPr>
          <w:iCs/>
          <w:i/>
        </w:rPr>
        <w:t xml:space="preserve">tip</w:t>
      </w:r>
      <w:r>
        <w:t xml:space="preserve">; by</w:t>
      </w:r>
      <w:r>
        <w:t xml:space="preserve"> </w:t>
      </w:r>
      <w:r>
        <w:t xml:space="preserve">“</w:t>
      </w:r>
      <w:r>
        <w:t xml:space="preserve">adiprabhṛtibhyaḥ śapaḥ</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by</w:t>
      </w:r>
      <w:r>
        <w:t xml:space="preserve"> </w:t>
      </w:r>
      <w:r>
        <w:t xml:space="preserve">“</w:t>
      </w:r>
      <w:r>
        <w:t xml:space="preserve">tiṅ atiṅaḥ</w:t>
      </w:r>
      <w:r>
        <w:t xml:space="preserve">”</w:t>
      </w:r>
      <w:r>
        <w:t xml:space="preserve"> </w:t>
      </w:r>
      <w:r>
        <w:t xml:space="preserve">the</w:t>
      </w:r>
      <w:r>
        <w:t xml:space="preserve"> </w:t>
      </w:r>
      <w:r>
        <w:rPr>
          <w:iCs/>
          <w:i/>
        </w:rPr>
        <w:t xml:space="preserve">nighāta</w:t>
      </w:r>
      <w:r>
        <w:t xml:space="preserve"> </w:t>
      </w:r>
      <w:r>
        <w:t xml:space="preserve">accent.</w:t>
      </w:r>
      <w:r>
        <w:t xml:space="preserve"> </w:t>
      </w:r>
      <w:r>
        <w:rPr>
          <w:bCs/>
          <w:b/>
        </w:rPr>
        <w:t xml:space="preserve">॥ ७–८ ॥</w:t>
      </w:r>
      <w:r>
        <w:t xml:space="preserve"> </w:t>
      </w:r>
      <w:r>
        <w:rPr>
          <w:iCs/>
          <w:i/>
        </w:rPr>
        <w:t xml:space="preserve">Grammar page, noted briefly; sūtra numbers as read. Rik 65.4 ends here (ornamental rule).</w:t>
      </w:r>
    </w:p>
    <w:bookmarkStart w:id="239" w:name="X33dfa8aa020936371a02e44166619402ba002aa"/>
    <w:p>
      <w:pPr>
        <w:pStyle w:val="Heading4"/>
      </w:pPr>
      <w:r>
        <w:t xml:space="preserve">Rik 65.5</w:t>
      </w:r>
      <w:r>
        <w:t xml:space="preserve"> </w:t>
      </w:r>
      <w:r>
        <w:rPr>
          <w:iCs/>
          <w:i/>
        </w:rPr>
        <w:t xml:space="preserve">(printed</w:t>
      </w:r>
      <w:r>
        <w:rPr>
          <w:iCs/>
          <w:i/>
        </w:rPr>
        <w:t xml:space="preserve"> </w:t>
      </w:r>
      <w:r>
        <w:rPr>
          <w:iCs/>
          <w:i/>
        </w:rPr>
        <w:t xml:space="preserve">“</w:t>
      </w:r>
      <w:r>
        <w:rPr>
          <w:iCs/>
          <w:i/>
        </w:rPr>
        <w:t xml:space="preserve">9 || 10 ||</w:t>
      </w:r>
      <w:r>
        <w:rPr>
          <w:iCs/>
          <w:i/>
        </w:rPr>
        <w:t xml:space="preserve">”</w:t>
      </w:r>
      <w:r>
        <w:rPr>
          <w:iCs/>
          <w:i/>
        </w:rPr>
        <w:t xml:space="preserve"> </w:t>
      </w:r>
      <w:r>
        <w:rPr>
          <w:iCs/>
          <w:i/>
        </w:rPr>
        <w:t xml:space="preserve">— the last Rik of Sūkta 65)</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line 1: the anudātta stroke in</w:t>
      </w:r>
      <w:r>
        <w:t xml:space="preserve"> </w:t>
      </w:r>
      <w:r>
        <w:t xml:space="preserve">kratvā</w:t>
      </w:r>
      <w:r>
        <w:t xml:space="preserve"> </w:t>
      </w:r>
      <w:r>
        <w:rPr>
          <w:iCs/>
          <w:i/>
        </w:rPr>
        <w:t xml:space="preserve">stands under</w:t>
      </w:r>
      <w:r>
        <w:t xml:space="preserve"> </w:t>
      </w:r>
      <w:r>
        <w:t xml:space="preserve">kra</w:t>
      </w:r>
      <w:r>
        <w:t xml:space="preserve"> </w:t>
      </w:r>
      <w:r>
        <w:rPr>
          <w:iCs/>
          <w:i/>
        </w:rPr>
        <w:t xml:space="preserve">(read on</w:t>
      </w:r>
      <w:r>
        <w:t xml:space="preserve"> </w:t>
      </w:r>
      <w:r>
        <w:t xml:space="preserve">tvā</w:t>
      </w:r>
      <w:r>
        <w:rPr>
          <w:iCs/>
          <w:i/>
        </w:rPr>
        <w:t xml:space="preserve">, before the udātta</w:t>
      </w:r>
      <w:r>
        <w:t xml:space="preserve"> </w:t>
      </w:r>
      <w:r>
        <w:t xml:space="preserve">ce</w:t>
      </w:r>
      <w:r>
        <w:rPr>
          <w:iCs/>
          <w:i/>
        </w:rPr>
        <w:t xml:space="preserve">); the one in</w:t>
      </w:r>
      <w:r>
        <w:t xml:space="preserve"> </w:t>
      </w:r>
      <w:r>
        <w:t xml:space="preserve">uṣarbhut</w:t>
      </w:r>
      <w:r>
        <w:t xml:space="preserve"> </w:t>
      </w:r>
      <w:r>
        <w:rPr>
          <w:iCs/>
          <w:i/>
        </w:rPr>
        <w:t xml:space="preserve">stands under the join of</w:t>
      </w:r>
      <w:r>
        <w:t xml:space="preserve"> </w:t>
      </w:r>
      <w:r>
        <w:t xml:space="preserve">ṣar</w:t>
      </w:r>
      <w:r>
        <w:t xml:space="preserve"> </w:t>
      </w:r>
      <w:r>
        <w:rPr>
          <w:iCs/>
          <w:i/>
        </w:rPr>
        <w:t xml:space="preserve">and</w:t>
      </w:r>
      <w:r>
        <w:t xml:space="preserve"> </w:t>
      </w:r>
      <w:r>
        <w:t xml:space="preserve">bhu</w:t>
      </w:r>
      <w:r>
        <w:t xml:space="preserve"> </w:t>
      </w:r>
      <w:r>
        <w:rPr>
          <w:iCs/>
          <w:i/>
        </w:rPr>
        <w:t xml:space="preserve">and is read on</w:t>
      </w:r>
      <w:r>
        <w:t xml:space="preserve"> </w:t>
      </w:r>
      <w:r>
        <w:t xml:space="preserve">bhu</w:t>
      </w:r>
      <w:r>
        <w:rPr>
          <w:iCs/>
          <w:i/>
        </w:rPr>
        <w:t xml:space="preserve">.</w:t>
      </w:r>
    </w:p>
    <w:p>
      <w:pPr>
        <w:pStyle w:val="BlockText"/>
      </w:pPr>
      <w:r>
        <w:rPr>
          <w:bCs/>
          <w:b/>
        </w:rPr>
        <w:t xml:space="preserve">श्वसि॑त्य॒प्सु हं॒सो न सीद॒न्क्रत्वा॒ चेति॑ष्ठो वि॒शामु॑षर्भु॒त् ।</w:t>
      </w:r>
      <w:r>
        <w:t xml:space="preserve"> </w:t>
      </w:r>
      <w:r>
        <w:t xml:space="preserve">[accent ?]</w:t>
      </w:r>
      <w:r>
        <w:t xml:space="preserve"> </w:t>
      </w:r>
      <w:r>
        <w:rPr>
          <w:bCs/>
          <w:b/>
        </w:rPr>
        <w:t xml:space="preserve">सोमो॒ न वे॒धा ऋ॒तप्रजा॑तः प॒शुर्न शि॑श्वा वि॒भुर्दूरेभाः ॥ ९ ॥ १० ॥</w:t>
      </w:r>
      <w:r>
        <w:t xml:space="preserve"> </w:t>
      </w:r>
      <w:r>
        <w:rPr>
          <w:iCs/>
          <w:i/>
        </w:rPr>
        <w:t xml:space="preserve">śvásity apsú haṃsó na sīdan krátvā cétiṣṭho viśā́m uṣarbhut |</w:t>
      </w:r>
      <w:r>
        <w:t xml:space="preserve"> </w:t>
      </w:r>
      <w:r>
        <w:rPr>
          <w:iCs/>
          <w:i/>
        </w:rPr>
        <w:t xml:space="preserve">sómo ná vedhā́ ṛtáprajātaḥ paśúr ná śíśvā vibhúr dūrebhāḥ || 9 || 10 ||</w:t>
      </w:r>
    </w:p>
    <w:p>
      <w:pPr>
        <w:pStyle w:val="FirstParagraph"/>
      </w:pPr>
      <w:r>
        <w:rPr>
          <w:bCs/>
          <w:b/>
        </w:rPr>
        <w:t xml:space="preserve">॥ पदपाठः ॥ — Pada text</w:t>
      </w:r>
      <w:r>
        <w:t xml:space="preserve"> </w:t>
      </w:r>
      <w:r>
        <w:rPr>
          <w:iCs/>
          <w:i/>
        </w:rPr>
        <w:t xml:space="preserve">(begins; continues on p. 175)</w:t>
      </w:r>
    </w:p>
    <w:p>
      <w:pPr>
        <w:pStyle w:val="BlockText"/>
      </w:pPr>
      <w:r>
        <w:rPr>
          <w:bCs/>
          <w:b/>
        </w:rPr>
        <w:t xml:space="preserve">श्वसिति । अप्ऽसु । हंसः । न । सीदन् । क्रत्वा । चेतिष्ठः । विशाम् । उषःऽभुत् ।</w:t>
      </w:r>
      <w:r>
        <w:t xml:space="preserve"> </w:t>
      </w:r>
      <w:r>
        <w:rPr>
          <w:iCs/>
          <w:i/>
        </w:rPr>
        <w:t xml:space="preserve">śvasiti | ap-su | haṃsaḥ | na | sīdan | kratvā | cetiṣṭhaḥ | viśām | uṣaḥ-bhut |</w:t>
      </w:r>
    </w:p>
    <w:p>
      <w:r>
        <w:pict>
          <v:rect style="width:0;height:1.5pt" o:hralign="center" o:hrstd="t" o:hr="t"/>
        </w:pict>
      </w:r>
    </w:p>
    <w:bookmarkEnd w:id="239"/>
    <w:bookmarkEnd w:id="240"/>
    <w:bookmarkStart w:id="241" w:name="page-175-pdf-193"/>
    <w:p>
      <w:pPr>
        <w:pStyle w:val="Heading3"/>
      </w:pPr>
      <w:r>
        <w:t xml:space="preserve">Page 175 (PDF 193)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9</w:t>
      </w:r>
      <w:r>
        <w:rPr>
          <w:iCs/>
          <w:i/>
        </w:rPr>
        <w:t xml:space="preserve">”</w:t>
      </w:r>
      <w:r>
        <w:rPr>
          <w:iCs/>
          <w:i/>
        </w:rPr>
        <w:t xml:space="preserve">.)</w:t>
      </w:r>
    </w:p>
    <w:p>
      <w:pPr>
        <w:pStyle w:val="BodyText"/>
      </w:pPr>
      <w:r>
        <w:rPr>
          <w:bCs/>
          <w:b/>
        </w:rPr>
        <w:t xml:space="preserve">॥ पदपाठः ॥ — Pada text of Rik 65.5 (concluded)</w:t>
      </w:r>
    </w:p>
    <w:p>
      <w:pPr>
        <w:pStyle w:val="BlockText"/>
      </w:pPr>
      <w:r>
        <w:rPr>
          <w:bCs/>
          <w:b/>
        </w:rPr>
        <w:t xml:space="preserve">सोमः । न । वेधाः । ऋतऽप्रजातः । पशुः । न । शिश्वा । विऽभुः । दूरेऽभाः ॥ ९ ॥ १० ॥</w:t>
      </w:r>
      <w:r>
        <w:t xml:space="preserve"> </w:t>
      </w:r>
      <w:r>
        <w:rPr>
          <w:iCs/>
          <w:i/>
        </w:rPr>
        <w:t xml:space="preserve">somaḥ | na | vedhāḥ | ṛta-prajātaḥ | paśuḥ | na | śiśvā | vi-bhuḥ | dūre-bhāḥ || 9 || 10 ||</w:t>
      </w:r>
    </w:p>
    <w:p>
      <w:pPr>
        <w:pStyle w:val="FirstParagraph"/>
      </w:pPr>
      <w:r>
        <w:rPr>
          <w:bCs/>
          <w:b/>
        </w:rPr>
        <w:t xml:space="preserve">॥ सायणभाष्यम् ॥ — Sāyaṇa’s bhāṣya</w:t>
      </w:r>
    </w:p>
    <w:p>
      <w:pPr>
        <w:pStyle w:val="BlockText"/>
      </w:pPr>
      <w:r>
        <w:rPr>
          <w:bCs/>
          <w:b/>
        </w:rPr>
        <w:t xml:space="preserve">अयमग्निर्देवेभ्यः पलायितः सन्नप्सूदकेषु श्वसिति । प्राणिति । निगूढो वर्तत इत्यर्थः । तत्र दृष्टान्तः । हंसो न सीदन् । उदकमध्ये उपविशन्हंस इव । कीदृशोऽग्निः । क्रत्वा क्रतुना ज्ञानहेतुनात्मीयेन प्रकाशेन विशां प्रजानां चेतिष्ठोऽतिशयेन चेतयिता ज्ञापयिता । रात्रौ हि सर्वे जना अन्धकारावृतं सर्वमग्नेः प्रकाशाज्जानन्ति । उषर्भुत् उषसः उषःकालेऽग्निहोत्रादौ प्रबुद्धः । सोमो न वेधाः सोम इव विधाता स्रष्टा । सोमो यथा सकलौषधिरूपं भोग्यजातं सृजति । सोमो वा ओषधीनां राजा । तै. सं. ६-१-९-१ इति श्रुतेः । तथा सकलं भोक्तृजातं सृजति । अग्नेरेव भोक्तृरूपेणावस्थानात् । तथा च तैत्तिरीयकं । अग्निरन्नादोऽन्नपतिरिति । वाजसनेयकेऽपि भोक्तृभोग्ययोरग्नीषोमात्मकत्वमाम्नातं । एतावद्वा इदमन्नं चैवान्नादश्च सोम एवान्नमग्निरन्नाद इति । ऋतप्रजातः । ऋतमित्युदकनाम । ऋताद्वा उदकात्प्रादुर्भूतः पशुर्न शिश्वा । उदकमध्ये वर्तमानोऽग्निः शयानः पशुरिव तनूकृतः सङ्कुचितगात्रोऽभूत् । ततः प्रादुर्भूतः सन् विभुः प्रभूतः सम्पन्नः । यद्वा । शिश्वा शिशुना गर्भस्थेन वत्सेन सहिता गौरिव विभुः प्रभूतावयवो जात इत्यर्थः । दूरेभाः । दूरे विप्रकृष्टदेशेऽपि भाः प्रकाशो यस्य स तथोक्तः । एवंभूतोऽग्निरप्सु श्वसितीति पूर्वेण सम्बन्धः ॥ श्वसिति । श्वस प्राणने । अदादित्वाच्छपो लुक् । रुदादिभ्यः सार्वधातुके । पा. ७-२-७६ इतीडागमः । तिप्सु पित्त्वादनुदात्तत्वे धातुस्वरः शिष्यते । क्रत्वा । जसादिषु छन्दसि वावचनमिति नाभावाभावः । उषसि बुध्यत इत्युषर्भुत् । बुध अवगमने । क्विप्ष्ठेति क्विप् । एकाचो बश इति भष्भावः । अहरादीनां पत्यादिषूपसंख्यानं । म. ८-२-७० इति सकारस्य रेफादेशः । शिश्वा । शो तनूकरणे । आदेच इत्यात्वं । शः कित्सन्वच्च । उ. १-२० इत्युप्रत्ययः । सन्वद्भावाद्द्विर्भावः । अत एव नित्त्वादाद्युदात्तत्वम् । कित्त्वाद्वाताको लोप इटि चेत्याकारलोपः । प्रथमपक्षे सुपां सुलुगिति सोराकारः । द्वितीयो तु पूर्ववन्नाभावाभावः । दूरेभाः । तत्पुरुषे कृति बहुलमिति बहुव्रीहावपि बहुलवचनादलुक् । बहुव्रीहौ पूर्वपदप्रकृतिस्वरत्वम् ॥</w:t>
      </w:r>
      <w:r>
        <w:t xml:space="preserve"> </w:t>
      </w:r>
      <w:r>
        <w:rPr>
          <w:iCs/>
          <w:i/>
        </w:rPr>
        <w:t xml:space="preserve">ayam agnir devebhyaḥ palāyitaḥ sann apsūdakeṣu śvasiti | prāṇiti | nigūḍho vartata ity arthaḥ | tatra dṛṣṭāntaḥ | haṃso na sīdan | udakamadhye upaviśan haṃsa iva | kīdṛśo</w:t>
      </w:r>
      <w:r>
        <w:rPr>
          <w:iCs/>
          <w:i/>
        </w:rPr>
        <w:t xml:space="preserve"> </w:t>
      </w:r>
      <w:r>
        <w:rPr>
          <w:iCs/>
          <w:i/>
        </w:rPr>
        <w:t xml:space="preserve">‘</w:t>
      </w:r>
      <w:r>
        <w:rPr>
          <w:iCs/>
          <w:i/>
        </w:rPr>
        <w:t xml:space="preserve">gniḥ | kratvā kratunā jñānahetunātmīyena prakāśena viśāṃ prajānāṃ cetiṣṭho ’tiśayena cetayitā jñāpayitā | rātrau hi sarve janā andhakārāvṛtaṃ sarvam agneḥ prakāśāj jānanti | uṣarbhut uṣasaḥ uṣaḥkāle ’gnihotrādau prabuddhaḥ | somo na vedhāḥ soma iva vidhātā sraṣṭā | somo yathā sakalauṣadhirūpaṃ bhogyajātaṃ sṛjati | somo vā oṣadhīnāṃ rājā | tai. saṃ. 6-1-9-1 iti śruteḥ | tathā sakalaṃ bhoktṛjātaṃ sṛjati | agner eva bhoktṛrūpeṇāvasthānāt | tathā ca taittirīyakaṃ | agnir annādo ’nnapatir iti | vājasaneyake ’pi bhoktṛbhogyayor agnīṣomātmakatvam āmnātaṃ | etāvad vā idam annaṃ caivānnādaś ca soma evānnam agnir annāda iti | ṛtaprajātaḥ | ṛtam ity udakanāma | ṛtād vā udakāt prādurbhūtaḥ paśur na śiśvā | udakamadhye vartamāno ’gniḥ śayānaḥ paśur iva tanūkṛtaḥ saṅkucitagātro ’bhūt | tataḥ prādurbhūtaḥ san vibhuḥ prabhūtaḥ sampannaḥ | yadvā | śiśvā śiśunā garbhasthena vatsena sahitā gaur iva vibhuḥ prabhūtāvayavo jāta ity arthaḥ | dūrebhāḥ | dūre viprakṛṣṭadeśe ’pi bhāḥ prakāśo yasya sa tathoktaḥ | evaṃbhūto ’gnir apsu śvasitīti pūrveṇa sambandhaḥ || śvasiti | śvasa prāṇane | adāditvāc chapo luk | rudādibhyaḥ sārvadhātuke | Pā. 7-2-76 itīḍāgamaḥ | tipsu pittvād anudāttatve dhātusvaraḥ śiṣyate | kratvā | jasādiṣu chandasi vāvacanam iti nābhāvābhāvaḥ | uṣasi budhyata ity uṣarbhut | budha avagamane | kvipṣṭheti kvip | ekāco baśa iti bhaṣbhāvaḥ | aharādīnāṃ patyādiṣūpasaṅkhyānaṃ | Ma. 8-2-70 iti sakārasya rephādeśaḥ | śiśvā | śo tanūkaraṇe | ādeca ity ātvam | śaḥ kitsanvac ca | U. 1-20 ity upratyayaḥ | sanvadbhāvād dvirbhāvaḥ | ata eva nittvād ādyudāttatvam | kittvād vātāko lopa iṭi cety ākāralopaḥ | prathamapakṣe supāṃ sulug iti sor ākāraḥ | dvitīyo tu pūrvavan nābhāvābhāvaḥ | dūrebhāḥ | tatpuruṣe kṛti bahulam iti bahuvrīhāv api bahulavacanād aluk | bahuvrīhau pūrvapadaprakṛtisvaratvam ||</w:t>
      </w:r>
      <w:r>
        <w:rPr>
          <w:iCs/>
          <w:i/>
          <w:iCs/>
          <w:i/>
        </w:rPr>
        <w:t xml:space="preserve"> </w:t>
      </w:r>
      <w:r>
        <w:rPr>
          <w:iCs/>
          <w:i/>
        </w:rPr>
        <w:t xml:space="preserve">”This Agni, having fled from the gods,</w:t>
      </w:r>
      <w:r>
        <w:rPr>
          <w:iCs/>
          <w:i/>
        </w:rPr>
        <w:t xml:space="preserve"> </w:t>
      </w:r>
      <w:r>
        <w:rPr>
          <w:bCs/>
          <w:b/>
          <w:iCs/>
          <w:i/>
        </w:rPr>
        <w:t xml:space="preserve">śvasiti</w:t>
      </w:r>
      <w:r>
        <w:rPr>
          <w:iCs/>
          <w:i/>
        </w:rPr>
        <w:t xml:space="preserve">, breathes, i.e. lives hidden, in the</w:t>
      </w:r>
      <w:r>
        <w:rPr>
          <w:iCs/>
          <w:i/>
        </w:rPr>
        <w:t xml:space="preserve"> </w:t>
      </w:r>
      <w:r>
        <w:rPr>
          <w:bCs/>
          <w:b/>
          <w:iCs/>
          <w:i/>
        </w:rPr>
        <w:t xml:space="preserve">apsu</w:t>
      </w:r>
      <w:r>
        <w:rPr>
          <w:iCs/>
          <w:i/>
        </w:rPr>
        <w:t xml:space="preserve">, waters. The example:</w:t>
      </w:r>
      <w:r>
        <w:rPr>
          <w:iCs/>
          <w:i/>
        </w:rPr>
        <w:t xml:space="preserve"> </w:t>
      </w:r>
      <w:r>
        <w:rPr>
          <w:bCs/>
          <w:b/>
          <w:iCs/>
          <w:i/>
        </w:rPr>
        <w:t xml:space="preserve">haṃso na sīdan</w:t>
      </w:r>
      <w:r>
        <w:rPr>
          <w:iCs/>
          <w:i/>
        </w:rPr>
        <w:t xml:space="preserve">, like a swan sitting in the middle of water. Of what kind is Agni?</w:t>
      </w:r>
      <w:r>
        <w:rPr>
          <w:iCs/>
          <w:i/>
        </w:rPr>
        <w:t xml:space="preserve"> </w:t>
      </w:r>
      <w:r>
        <w:rPr>
          <w:bCs/>
          <w:b/>
          <w:iCs/>
          <w:i/>
        </w:rPr>
        <w:t xml:space="preserve">Kratvā</w:t>
      </w:r>
      <w:r>
        <w:rPr>
          <w:iCs/>
          <w:i/>
        </w:rPr>
        <w:t xml:space="preserve">, by</w:t>
      </w:r>
      <w:r>
        <w:rPr>
          <w:iCs/>
          <w:i/>
        </w:rPr>
        <w:t xml:space="preserve"> </w:t>
      </w:r>
      <w:r>
        <w:rPr>
          <w:iCs/>
          <w:i/>
          <w:iCs/>
          <w:i/>
        </w:rPr>
        <w:t xml:space="preserve">kratu</w:t>
      </w:r>
      <w:r>
        <w:rPr>
          <w:iCs/>
          <w:i/>
        </w:rPr>
        <w:t xml:space="preserve">, his own light that is the cause of knowledge, he is the</w:t>
      </w:r>
      <w:r>
        <w:rPr>
          <w:iCs/>
          <w:i/>
        </w:rPr>
        <w:t xml:space="preserve"> </w:t>
      </w:r>
      <w:r>
        <w:rPr>
          <w:bCs/>
          <w:b/>
          <w:iCs/>
          <w:i/>
        </w:rPr>
        <w:t xml:space="preserve">cetiṣṭhaḥ</w:t>
      </w:r>
      <w:r>
        <w:rPr>
          <w:iCs/>
          <w:i/>
        </w:rPr>
        <w:t xml:space="preserve"> </w:t>
      </w:r>
      <w:r>
        <w:rPr>
          <w:iCs/>
          <w:i/>
        </w:rPr>
        <w:t xml:space="preserve">of the</w:t>
      </w:r>
      <w:r>
        <w:rPr>
          <w:iCs/>
          <w:i/>
        </w:rPr>
        <w:t xml:space="preserve"> </w:t>
      </w:r>
      <w:r>
        <w:rPr>
          <w:bCs/>
          <w:b/>
          <w:iCs/>
          <w:i/>
        </w:rPr>
        <w:t xml:space="preserve">viśām</w:t>
      </w:r>
      <w:r>
        <w:rPr>
          <w:iCs/>
          <w:i/>
        </w:rPr>
        <w:t xml:space="preserve">, the subjects: the best at awakening, the one who makes known; for in the night all people know everything wrapped in darkness by the light of Agni.</w:t>
      </w:r>
      <w:r>
        <w:rPr>
          <w:iCs/>
          <w:i/>
        </w:rPr>
        <w:t xml:space="preserve"> </w:t>
      </w:r>
      <w:r>
        <w:rPr>
          <w:bCs/>
          <w:b/>
          <w:iCs/>
          <w:i/>
        </w:rPr>
        <w:t xml:space="preserve">Uṣarbhut</w:t>
      </w:r>
      <w:r>
        <w:rPr>
          <w:iCs/>
          <w:i/>
        </w:rPr>
        <w:t xml:space="preserve">: awakened at dawn, in the Agnihotra and the like.</w:t>
      </w:r>
      <w:r>
        <w:rPr>
          <w:iCs/>
          <w:i/>
        </w:rPr>
        <w:t xml:space="preserve"> </w:t>
      </w:r>
      <w:r>
        <w:rPr>
          <w:bCs/>
          <w:b/>
          <w:iCs/>
          <w:i/>
        </w:rPr>
        <w:t xml:space="preserve">Somo na vedhāḥ</w:t>
      </w:r>
      <w:r>
        <w:rPr>
          <w:iCs/>
          <w:i/>
        </w:rPr>
        <w:t xml:space="preserve">: like Soma the creator: as Soma creates all that is to be enjoyed, in the form of all herbs — for the śruti says ’Soma is the king of herbs</w:t>
      </w:r>
      <w:r>
        <w:rPr>
          <w:iCs/>
          <w:i/>
        </w:rPr>
        <w:t xml:space="preserve">’</w:t>
      </w:r>
      <w:r>
        <w:rPr>
          <w:iCs/>
          <w:i/>
        </w:rPr>
        <w:t xml:space="preserve"> </w:t>
      </w:r>
      <w:r>
        <w:rPr>
          <w:iCs/>
          <w:i/>
        </w:rPr>
        <w:t xml:space="preserve">(Tai. Saṃ. 6-1-9-1, as printed) — so [Agni] creates all that eats; for Agni himself stands in the form of the eater. So the Taittirīya:</w:t>
      </w:r>
      <w:r>
        <w:rPr>
          <w:iCs/>
          <w:i/>
        </w:rPr>
        <w:t xml:space="preserve"> </w:t>
      </w:r>
      <w:r>
        <w:rPr>
          <w:iCs/>
          <w:i/>
        </w:rPr>
        <w:t xml:space="preserve">‘</w:t>
      </w:r>
      <w:r>
        <w:rPr>
          <w:iCs/>
          <w:i/>
        </w:rPr>
        <w:t xml:space="preserve">Agni is the eater of food, the lord of food</w:t>
      </w:r>
      <w:r>
        <w:rPr>
          <w:iCs/>
          <w:i/>
        </w:rPr>
        <w:t xml:space="preserve">’</w:t>
      </w:r>
      <w:r>
        <w:rPr>
          <w:iCs/>
          <w:i/>
        </w:rPr>
        <w:t xml:space="preserve">; in the Vājasaneyaka too it is said that eater and eaten are of the nature of Agni and Soma:</w:t>
      </w:r>
      <w:r>
        <w:rPr>
          <w:iCs/>
          <w:i/>
        </w:rPr>
        <w:t xml:space="preserve"> </w:t>
      </w:r>
      <w:r>
        <w:rPr>
          <w:iCs/>
          <w:i/>
        </w:rPr>
        <w:t xml:space="preserve">‘</w:t>
      </w:r>
      <w:r>
        <w:rPr>
          <w:iCs/>
          <w:i/>
        </w:rPr>
        <w:t xml:space="preserve">so much indeed is this food and the eater of food — Soma is the food, Agni the eater</w:t>
      </w:r>
      <w:r>
        <w:rPr>
          <w:iCs/>
          <w:i/>
        </w:rPr>
        <w:t xml:space="preserve">’</w:t>
      </w:r>
      <w:r>
        <w:rPr>
          <w:iCs/>
          <w:i/>
        </w:rPr>
        <w:t xml:space="preserve">.</w:t>
      </w:r>
      <w:r>
        <w:rPr>
          <w:iCs/>
          <w:i/>
        </w:rPr>
        <w:t xml:space="preserve"> </w:t>
      </w:r>
      <w:r>
        <w:rPr>
          <w:bCs/>
          <w:b/>
          <w:iCs/>
          <w:i/>
        </w:rPr>
        <w:t xml:space="preserve">Ṛtaprajātaḥ</w:t>
      </w:r>
      <w:r>
        <w:rPr>
          <w:iCs/>
          <w:i/>
        </w:rPr>
        <w:t xml:space="preserve">:</w:t>
      </w:r>
      <w:r>
        <w:rPr>
          <w:iCs/>
          <w:i/>
        </w:rPr>
        <w:t xml:space="preserve"> </w:t>
      </w:r>
      <w:r>
        <w:t xml:space="preserve">ṛta* is a word for</w:t>
      </w:r>
      <w:r>
        <w:t xml:space="preserve"> </w:t>
      </w:r>
      <w:r>
        <w:t xml:space="preserve">‘</w:t>
      </w:r>
      <w:r>
        <w:t xml:space="preserve">water</w:t>
      </w:r>
      <w:r>
        <w:t xml:space="preserve">’</w:t>
      </w:r>
      <w:r>
        <w:t xml:space="preserve">: born from water;</w:t>
      </w:r>
      <w:r>
        <w:t xml:space="preserve"> </w:t>
      </w:r>
      <w:r>
        <w:rPr>
          <w:bCs/>
          <w:b/>
        </w:rPr>
        <w:t xml:space="preserve">paśur na śiśvā</w:t>
      </w:r>
      <w:r>
        <w:t xml:space="preserve">: Agni, being in the middle of the water, lay like an animal shrunk, with limbs contracted; then, having manifested, he became</w:t>
      </w:r>
      <w:r>
        <w:t xml:space="preserve"> </w:t>
      </w:r>
      <w:r>
        <w:rPr>
          <w:bCs/>
          <w:b/>
        </w:rPr>
        <w:t xml:space="preserve">vibhuḥ</w:t>
      </w:r>
      <w:r>
        <w:t xml:space="preserve">, grown mighty. Or: like a cow with her unborn calf, mighty, i.e. born with its limbs grown large.</w:t>
      </w:r>
      <w:r>
        <w:t xml:space="preserve"> </w:t>
      </w:r>
      <w:r>
        <w:rPr>
          <w:bCs/>
          <w:b/>
        </w:rPr>
        <w:t xml:space="preserve">Dūrebhāḥ</w:t>
      </w:r>
      <w:r>
        <w:t xml:space="preserve">: one whose light shines even at a far-off place. Agni, such as this,</w:t>
      </w:r>
      <w:r>
        <w:t xml:space="preserve"> </w:t>
      </w:r>
      <w:r>
        <w:rPr>
          <w:bCs/>
          <w:b/>
        </w:rPr>
        <w:t xml:space="preserve">śvasiti apsu</w:t>
      </w:r>
      <w:r>
        <w:t xml:space="preserve">: so it connects with the earlier [words].</w:t>
      </w:r>
      <w:r>
        <w:t xml:space="preserve"> </w:t>
      </w:r>
      <w:r>
        <w:rPr>
          <w:bCs/>
          <w:b/>
        </w:rPr>
        <w:t xml:space="preserve">Śvasiti</w:t>
      </w:r>
      <w:r>
        <w:t xml:space="preserve">: root</w:t>
      </w:r>
      <w:r>
        <w:t xml:space="preserve"> </w:t>
      </w:r>
      <w:r>
        <w:rPr>
          <w:iCs/>
          <w:i/>
        </w:rPr>
        <w:t xml:space="preserve">śvasa prāṇane</w:t>
      </w:r>
      <w:r>
        <w:t xml:space="preserve">; the</w:t>
      </w:r>
      <w:r>
        <w:t xml:space="preserve"> </w:t>
      </w:r>
      <w:r>
        <w:rPr>
          <w:iCs/>
          <w:i/>
        </w:rPr>
        <w:t xml:space="preserve">luk</w:t>
      </w:r>
      <w:r>
        <w:t xml:space="preserve"> </w:t>
      </w:r>
      <w:r>
        <w:t xml:space="preserve">of</w:t>
      </w:r>
      <w:r>
        <w:t xml:space="preserve"> </w:t>
      </w:r>
      <w:r>
        <w:rPr>
          <w:iCs/>
          <w:i/>
        </w:rPr>
        <w:t xml:space="preserve">śap</w:t>
      </w:r>
      <w:r>
        <w:t xml:space="preserve"> </w:t>
      </w:r>
      <w:r>
        <w:t xml:space="preserve">since it is of the</w:t>
      </w:r>
      <w:r>
        <w:t xml:space="preserve"> </w:t>
      </w:r>
      <w:r>
        <w:rPr>
          <w:iCs/>
          <w:i/>
        </w:rPr>
        <w:t xml:space="preserve">adādi</w:t>
      </w:r>
      <w:r>
        <w:t xml:space="preserve"> </w:t>
      </w:r>
      <w:r>
        <w:t xml:space="preserve">class; the</w:t>
      </w:r>
      <w:r>
        <w:t xml:space="preserve"> </w:t>
      </w:r>
      <w:r>
        <w:rPr>
          <w:iCs/>
          <w:i/>
        </w:rPr>
        <w:t xml:space="preserve">iṭ</w:t>
      </w:r>
      <w:r>
        <w:t xml:space="preserve"> </w:t>
      </w:r>
      <w:r>
        <w:t xml:space="preserve">augment by</w:t>
      </w:r>
      <w:r>
        <w:t xml:space="preserve"> </w:t>
      </w:r>
      <w:r>
        <w:t xml:space="preserve">‘</w:t>
      </w:r>
      <w:r>
        <w:t xml:space="preserve">rudādibhyaḥ sārvadhātuke</w:t>
      </w:r>
      <w:r>
        <w:t xml:space="preserve">’</w:t>
      </w:r>
      <w:r>
        <w:t xml:space="preserve"> </w:t>
      </w:r>
      <w:r>
        <w:t xml:space="preserve">(Pā. 7-2-76); the root accent remains since</w:t>
      </w:r>
      <w:r>
        <w:t xml:space="preserve"> </w:t>
      </w:r>
      <w:r>
        <w:rPr>
          <w:iCs/>
          <w:i/>
        </w:rPr>
        <w:t xml:space="preserve">tip</w:t>
      </w:r>
      <w:r>
        <w:t xml:space="preserve"> </w:t>
      </w:r>
      <w:r>
        <w:t xml:space="preserve">is</w:t>
      </w:r>
      <w:r>
        <w:t xml:space="preserve"> </w:t>
      </w:r>
      <w:r>
        <w:rPr>
          <w:iCs/>
          <w:i/>
        </w:rPr>
        <w:t xml:space="preserve">p</w:t>
      </w:r>
      <w:r>
        <w:t xml:space="preserve">-marked and unaccented.</w:t>
      </w:r>
      <w:r>
        <w:t xml:space="preserve"> </w:t>
      </w:r>
      <w:r>
        <w:rPr>
          <w:bCs/>
          <w:b/>
        </w:rPr>
        <w:t xml:space="preserve">Kratvā</w:t>
      </w:r>
      <w:r>
        <w:t xml:space="preserve">: by</w:t>
      </w:r>
      <w:r>
        <w:t xml:space="preserve"> </w:t>
      </w:r>
      <w:r>
        <w:t xml:space="preserve">‘</w:t>
      </w:r>
      <w:r>
        <w:t xml:space="preserve">jasādiṣu chandasi vāvacanam</w:t>
      </w:r>
      <w:r>
        <w:t xml:space="preserve">’</w:t>
      </w:r>
      <w:r>
        <w:t xml:space="preserve">, the</w:t>
      </w:r>
      <w:r>
        <w:t xml:space="preserve"> </w:t>
      </w:r>
      <w:r>
        <w:rPr>
          <w:iCs/>
          <w:i/>
        </w:rPr>
        <w:t xml:space="preserve">nā</w:t>
      </w:r>
      <w:r>
        <w:t xml:space="preserve"> </w:t>
      </w:r>
      <w:r>
        <w:t xml:space="preserve">does not come.</w:t>
      </w:r>
      <w:r>
        <w:t xml:space="preserve"> </w:t>
      </w:r>
      <w:r>
        <w:rPr>
          <w:bCs/>
          <w:b/>
        </w:rPr>
        <w:t xml:space="preserve">Uṣarbhut</w:t>
      </w:r>
      <w:r>
        <w:t xml:space="preserve">:</w:t>
      </w:r>
      <w:r>
        <w:t xml:space="preserve"> </w:t>
      </w:r>
      <w:r>
        <w:t xml:space="preserve">‘</w:t>
      </w:r>
      <w:r>
        <w:t xml:space="preserve">one awakened (</w:t>
      </w:r>
      <w:r>
        <w:rPr>
          <w:iCs/>
          <w:i/>
        </w:rPr>
        <w:t xml:space="preserve">budhyate</w:t>
      </w:r>
      <w:r>
        <w:t xml:space="preserve">) at dawn</w:t>
      </w:r>
      <w:r>
        <w:t xml:space="preserve">’</w:t>
      </w:r>
      <w:r>
        <w:t xml:space="preserve">; root</w:t>
      </w:r>
      <w:r>
        <w:t xml:space="preserve"> </w:t>
      </w:r>
      <w:r>
        <w:rPr>
          <w:iCs/>
          <w:i/>
        </w:rPr>
        <w:t xml:space="preserve">budha avagamane</w:t>
      </w:r>
      <w:r>
        <w:t xml:space="preserve">;</w:t>
      </w:r>
      <w:r>
        <w:t xml:space="preserve"> </w:t>
      </w:r>
      <w:r>
        <w:rPr>
          <w:iCs/>
          <w:i/>
        </w:rPr>
        <w:t xml:space="preserve">kvip</w:t>
      </w:r>
      <w:r>
        <w:t xml:space="preserve">;</w:t>
      </w:r>
      <w:r>
        <w:t xml:space="preserve"> </w:t>
      </w:r>
      <w:r>
        <w:rPr>
          <w:iCs/>
          <w:i/>
        </w:rPr>
        <w:t xml:space="preserve">bh</w:t>
      </w:r>
      <w:r>
        <w:t xml:space="preserve"> </w:t>
      </w:r>
      <w:r>
        <w:t xml:space="preserve">for</w:t>
      </w:r>
      <w:r>
        <w:t xml:space="preserve"> </w:t>
      </w:r>
      <w:r>
        <w:rPr>
          <w:iCs/>
          <w:i/>
        </w:rPr>
        <w:t xml:space="preserve">b</w:t>
      </w:r>
      <w:r>
        <w:t xml:space="preserve"> </w:t>
      </w:r>
      <w:r>
        <w:t xml:space="preserve">[by</w:t>
      </w:r>
      <w:r>
        <w:t xml:space="preserve"> </w:t>
      </w:r>
      <w:r>
        <w:t xml:space="preserve">‘</w:t>
      </w:r>
      <w:r>
        <w:t xml:space="preserve">ekāco baśaḥ…</w:t>
      </w:r>
      <w:r>
        <w:t xml:space="preserve">’</w:t>
      </w:r>
      <w:r>
        <w:t xml:space="preserve">];</w:t>
      </w:r>
      <w:r>
        <w:t xml:space="preserve"> </w:t>
      </w:r>
      <w:r>
        <w:rPr>
          <w:iCs/>
          <w:i/>
        </w:rPr>
        <w:t xml:space="preserve">r</w:t>
      </w:r>
      <w:r>
        <w:t xml:space="preserve"> </w:t>
      </w:r>
      <w:r>
        <w:t xml:space="preserve">for the</w:t>
      </w:r>
      <w:r>
        <w:t xml:space="preserve"> </w:t>
      </w:r>
      <w:r>
        <w:rPr>
          <w:iCs/>
          <w:i/>
        </w:rPr>
        <w:t xml:space="preserve">s</w:t>
      </w:r>
      <w:r>
        <w:t xml:space="preserve"> </w:t>
      </w:r>
      <w:r>
        <w:t xml:space="preserve">of</w:t>
      </w:r>
      <w:r>
        <w:t xml:space="preserve"> </w:t>
      </w:r>
      <w:r>
        <w:rPr>
          <w:iCs/>
          <w:i/>
        </w:rPr>
        <w:t xml:space="preserve">uṣas</w:t>
      </w:r>
      <w:r>
        <w:t xml:space="preserve"> </w:t>
      </w:r>
      <w:r>
        <w:t xml:space="preserve">by</w:t>
      </w:r>
      <w:r>
        <w:t xml:space="preserve"> </w:t>
      </w:r>
      <w:r>
        <w:t xml:space="preserve">‘</w:t>
      </w:r>
      <w:r>
        <w:t xml:space="preserve">aharādīnāṃ patyādiṣu upasaṅkhyānam</w:t>
      </w:r>
      <w:r>
        <w:t xml:space="preserve">’</w:t>
      </w:r>
      <w:r>
        <w:t xml:space="preserve"> </w:t>
      </w:r>
      <w:r>
        <w:t xml:space="preserve">(Mahābhāṣya 8-2-70).</w:t>
      </w:r>
      <w:r>
        <w:t xml:space="preserve"> </w:t>
      </w:r>
      <w:r>
        <w:rPr>
          <w:bCs/>
          <w:b/>
        </w:rPr>
        <w:t xml:space="preserve">Śiśvā</w:t>
      </w:r>
      <w:r>
        <w:t xml:space="preserve">: root</w:t>
      </w:r>
      <w:r>
        <w:t xml:space="preserve"> </w:t>
      </w:r>
      <w:r>
        <w:rPr>
          <w:iCs/>
          <w:i/>
        </w:rPr>
        <w:t xml:space="preserve">śo</w:t>
      </w:r>
      <w:r>
        <w:t xml:space="preserve"> </w:t>
      </w:r>
      <w:r>
        <w:t xml:space="preserve">‘</w:t>
      </w:r>
      <w:r>
        <w:t xml:space="preserve">to thin</w:t>
      </w:r>
      <w:r>
        <w:t xml:space="preserve">’</w:t>
      </w:r>
      <w:r>
        <w:t xml:space="preserve">;</w:t>
      </w:r>
      <w:r>
        <w:t xml:space="preserve"> </w:t>
      </w:r>
      <w:r>
        <w:rPr>
          <w:iCs/>
          <w:i/>
        </w:rPr>
        <w:t xml:space="preserve">ā</w:t>
      </w:r>
      <w:r>
        <w:t xml:space="preserve"> </w:t>
      </w:r>
      <w:r>
        <w:t xml:space="preserve">by</w:t>
      </w:r>
      <w:r>
        <w:t xml:space="preserve"> </w:t>
      </w:r>
      <w:r>
        <w:t xml:space="preserve">‘</w:t>
      </w:r>
      <w:r>
        <w:t xml:space="preserve">ādeca</w:t>
      </w:r>
      <w:r>
        <w:t xml:space="preserve">’</w:t>
      </w:r>
      <w:r>
        <w:t xml:space="preserve">; the affix</w:t>
      </w:r>
      <w:r>
        <w:t xml:space="preserve"> </w:t>
      </w:r>
      <w:r>
        <w:rPr>
          <w:iCs/>
          <w:i/>
        </w:rPr>
        <w:t xml:space="preserve">u</w:t>
      </w:r>
      <w:r>
        <w:t xml:space="preserve"> </w:t>
      </w:r>
      <w:r>
        <w:t xml:space="preserve">(Uṇ. 1-20, as printed) treated as</w:t>
      </w:r>
      <w:r>
        <w:t xml:space="preserve"> </w:t>
      </w:r>
      <w:r>
        <w:rPr>
          <w:iCs/>
          <w:i/>
        </w:rPr>
        <w:t xml:space="preserve">k</w:t>
      </w:r>
      <w:r>
        <w:t xml:space="preserve">-marked and like</w:t>
      </w:r>
      <w:r>
        <w:t xml:space="preserve"> </w:t>
      </w:r>
      <w:r>
        <w:rPr>
          <w:iCs/>
          <w:i/>
        </w:rPr>
        <w:t xml:space="preserve">san</w:t>
      </w:r>
      <w:r>
        <w:t xml:space="preserve">; the doubling by</w:t>
      </w:r>
      <w:r>
        <w:t xml:space="preserve"> </w:t>
      </w:r>
      <w:r>
        <w:rPr>
          <w:iCs/>
          <w:i/>
        </w:rPr>
        <w:t xml:space="preserve">sanvadbhāva</w:t>
      </w:r>
      <w:r>
        <w:t xml:space="preserve">; initial acute as</w:t>
      </w:r>
      <w:r>
        <w:t xml:space="preserve"> </w:t>
      </w:r>
      <w:r>
        <w:rPr>
          <w:iCs/>
          <w:i/>
        </w:rPr>
        <w:t xml:space="preserve">n</w:t>
      </w:r>
      <w:r>
        <w:t xml:space="preserve">-marked; the loss of the</w:t>
      </w:r>
      <w:r>
        <w:t xml:space="preserve"> </w:t>
      </w:r>
      <w:r>
        <w:rPr>
          <w:iCs/>
          <w:i/>
        </w:rPr>
        <w:t xml:space="preserve">ā</w:t>
      </w:r>
      <w:r>
        <w:t xml:space="preserve"> </w:t>
      </w:r>
      <w:r>
        <w:t xml:space="preserve">by</w:t>
      </w:r>
      <w:r>
        <w:t xml:space="preserve"> </w:t>
      </w:r>
      <w:r>
        <w:t xml:space="preserve">‘</w:t>
      </w:r>
      <w:r>
        <w:t xml:space="preserve">ātolopa iṭi ca</w:t>
      </w:r>
      <w:r>
        <w:t xml:space="preserve">’</w:t>
      </w:r>
      <w:r>
        <w:t xml:space="preserve"> </w:t>
      </w:r>
      <w:r>
        <w:t xml:space="preserve">because</w:t>
      </w:r>
      <w:r>
        <w:t xml:space="preserve"> </w:t>
      </w:r>
      <w:r>
        <w:rPr>
          <w:iCs/>
          <w:i/>
        </w:rPr>
        <w:t xml:space="preserve">k</w:t>
      </w:r>
      <w:r>
        <w:t xml:space="preserve">-marked; in the first view</w:t>
      </w:r>
      <w:r>
        <w:t xml:space="preserve"> </w:t>
      </w:r>
      <w:r>
        <w:rPr>
          <w:iCs/>
          <w:i/>
        </w:rPr>
        <w:t xml:space="preserve">ā</w:t>
      </w:r>
      <w:r>
        <w:t xml:space="preserve"> </w:t>
      </w:r>
      <w:r>
        <w:t xml:space="preserve">for</w:t>
      </w:r>
      <w:r>
        <w:t xml:space="preserve"> </w:t>
      </w:r>
      <w:r>
        <w:rPr>
          <w:iCs/>
          <w:i/>
        </w:rPr>
        <w:t xml:space="preserve">su</w:t>
      </w:r>
      <w:r>
        <w:t xml:space="preserve"> </w:t>
      </w:r>
      <w:r>
        <w:t xml:space="preserve">by</w:t>
      </w:r>
      <w:r>
        <w:t xml:space="preserve"> </w:t>
      </w:r>
      <w:r>
        <w:t xml:space="preserve">‘</w:t>
      </w:r>
      <w:r>
        <w:t xml:space="preserve">supāṃ sulug…</w:t>
      </w:r>
      <w:r>
        <w:t xml:space="preserve">’</w:t>
      </w:r>
      <w:r>
        <w:t xml:space="preserve">; in the second, the absence of</w:t>
      </w:r>
      <w:r>
        <w:t xml:space="preserve"> </w:t>
      </w:r>
      <w:r>
        <w:rPr>
          <w:iCs/>
          <w:i/>
        </w:rPr>
        <w:t xml:space="preserve">nā</w:t>
      </w:r>
      <w:r>
        <w:t xml:space="preserve"> </w:t>
      </w:r>
      <w:r>
        <w:t xml:space="preserve">as before.</w:t>
      </w:r>
      <w:r>
        <w:t xml:space="preserve"> </w:t>
      </w:r>
      <w:r>
        <w:rPr>
          <w:bCs/>
          <w:b/>
        </w:rPr>
        <w:t xml:space="preserve">Dūrebhāḥ</w:t>
      </w:r>
      <w:r>
        <w:t xml:space="preserve">: the</w:t>
      </w:r>
      <w:r>
        <w:t xml:space="preserve"> </w:t>
      </w:r>
      <w:r>
        <w:rPr>
          <w:iCs/>
          <w:i/>
        </w:rPr>
        <w:t xml:space="preserve">aluk</w:t>
      </w:r>
      <w:r>
        <w:t xml:space="preserve"> </w:t>
      </w:r>
      <w:r>
        <w:t xml:space="preserve">[of the locative] even in a</w:t>
      </w:r>
      <w:r>
        <w:t xml:space="preserve"> </w:t>
      </w:r>
      <w:r>
        <w:rPr>
          <w:iCs/>
          <w:i/>
        </w:rPr>
        <w:t xml:space="preserve">bahuvrīhi</w:t>
      </w:r>
      <w:r>
        <w:t xml:space="preserve"> </w:t>
      </w:r>
      <w:r>
        <w:t xml:space="preserve">by the</w:t>
      </w:r>
      <w:r>
        <w:t xml:space="preserve"> </w:t>
      </w:r>
      <w:r>
        <w:t xml:space="preserve">‘</w:t>
      </w:r>
      <w:r>
        <w:t xml:space="preserve">bahula</w:t>
      </w:r>
      <w:r>
        <w:t xml:space="preserve">’</w:t>
      </w:r>
      <w:r>
        <w:t xml:space="preserve"> </w:t>
      </w:r>
      <w:r>
        <w:t xml:space="preserve">licence for</w:t>
      </w:r>
      <w:r>
        <w:t xml:space="preserve"> </w:t>
      </w:r>
      <w:r>
        <w:t xml:space="preserve">‘</w:t>
      </w:r>
      <w:r>
        <w:t xml:space="preserve">tatpuruṣe kṛti bahulam</w:t>
      </w:r>
      <w:r>
        <w:t xml:space="preserve">’</w:t>
      </w:r>
      <w:r>
        <w:t xml:space="preserve">; the accent of the first member.”*</w:t>
      </w:r>
      <w:r>
        <w:t xml:space="preserve"> </w:t>
      </w:r>
      <w:r>
        <w:rPr>
          <w:iCs/>
          <w:i/>
        </w:rPr>
        <w:t xml:space="preserve">(Grammar tail characterized;</w:t>
      </w:r>
      <w:r>
        <w:rPr>
          <w:iCs/>
          <w:i/>
        </w:rPr>
        <w:t xml:space="preserve"> </w:t>
      </w:r>
      <w:r>
        <w:rPr>
          <w:iCs/>
          <w:i/>
        </w:rPr>
        <w:t xml:space="preserve">“</w:t>
      </w:r>
      <w:r>
        <w:rPr>
          <w:iCs/>
          <w:i/>
        </w:rPr>
        <w:t xml:space="preserve">शो तनूकरणे</w:t>
      </w:r>
      <w:r>
        <w:rPr>
          <w:iCs/>
          <w:i/>
        </w:rPr>
        <w:t xml:space="preserve">”</w:t>
      </w:r>
      <w:r>
        <w:rPr>
          <w:iCs/>
          <w:i/>
        </w:rPr>
        <w:t xml:space="preserve">, the</w:t>
      </w:r>
      <w:r>
        <w:rPr>
          <w:iCs/>
          <w:i/>
        </w:rPr>
        <w:t xml:space="preserve"> </w:t>
      </w:r>
      <w:r>
        <w:t xml:space="preserve">baśa* line and the numerals checked against the print.)*</w:t>
      </w:r>
    </w:p>
    <w:p>
      <w:r>
        <w:pict>
          <v:rect style="width:0;height:1.5pt" o:hralign="center" o:hrstd="t" o:hr="t"/>
        </w:pict>
      </w:r>
    </w:p>
    <w:bookmarkEnd w:id="241"/>
    <w:bookmarkStart w:id="242" w:name="page-176-pdf-194"/>
    <w:p>
      <w:pPr>
        <w:pStyle w:val="Heading3"/>
      </w:pPr>
      <w:r>
        <w:t xml:space="preserve">Page 176 (PDF 194)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65</w:t>
      </w:r>
      <w:r>
        <w:rPr>
          <w:iCs/>
          <w:i/>
        </w:rPr>
        <w:t xml:space="preserve">”</w:t>
      </w:r>
      <w:r>
        <w:rPr>
          <w:iCs/>
          <w:i/>
        </w:rPr>
        <w:t xml:space="preserve"> </w:t>
      </w:r>
      <w:r>
        <w:rPr>
          <w:iCs/>
          <w:i/>
        </w:rPr>
        <w:t xml:space="preserve">as read.)</w:t>
      </w:r>
    </w:p>
    <w:p>
      <w:pPr>
        <w:pStyle w:val="BodyText"/>
      </w:pPr>
      <w:r>
        <w:rPr>
          <w:bCs/>
          <w:b/>
        </w:rPr>
        <w:t xml:space="preserve">॥ प्रतिपदार्थ ॥ — Pratipadārtha</w:t>
      </w:r>
      <w:r>
        <w:t xml:space="preserve"> </w:t>
      </w:r>
      <w:r>
        <w:rPr>
          <w:iCs/>
          <w:i/>
        </w:rPr>
        <w:t xml:space="preserve">(Kannada)</w:t>
      </w:r>
    </w:p>
    <w:p>
      <w:pPr>
        <w:pStyle w:val="BodyText"/>
      </w:pPr>
      <w:r>
        <w:rPr>
          <w:bCs/>
          <w:b/>
        </w:rPr>
        <w:t xml:space="preserve">क्रत्वा</w:t>
      </w:r>
      <w:r>
        <w:t xml:space="preserve"> </w:t>
      </w:r>
      <w:r>
        <w:t xml:space="preserve">— by his own light, the cause of knowledge;</w:t>
      </w:r>
      <w:r>
        <w:t xml:space="preserve"> </w:t>
      </w:r>
      <w:r>
        <w:rPr>
          <w:bCs/>
          <w:b/>
        </w:rPr>
        <w:t xml:space="preserve">विशाम्</w:t>
      </w:r>
      <w:r>
        <w:t xml:space="preserve"> </w:t>
      </w:r>
      <w:r>
        <w:t xml:space="preserve">— for the subjects;</w:t>
      </w:r>
      <w:r>
        <w:t xml:space="preserve"> </w:t>
      </w:r>
      <w:r>
        <w:rPr>
          <w:bCs/>
          <w:b/>
        </w:rPr>
        <w:t xml:space="preserve">चेतिष्ठः</w:t>
      </w:r>
      <w:r>
        <w:t xml:space="preserve"> </w:t>
      </w:r>
      <w:r>
        <w:t xml:space="preserve">— the greatest giver of knowledge (who causes knowledge of things in darkness);</w:t>
      </w:r>
      <w:r>
        <w:t xml:space="preserve"> </w:t>
      </w:r>
      <w:r>
        <w:rPr>
          <w:bCs/>
          <w:b/>
        </w:rPr>
        <w:t xml:space="preserve">उषर्भुत्</w:t>
      </w:r>
      <w:r>
        <w:t xml:space="preserve"> </w:t>
      </w:r>
      <w:r>
        <w:t xml:space="preserve">— awakened at dawn (by the homas and the like);</w:t>
      </w:r>
      <w:r>
        <w:t xml:space="preserve"> </w:t>
      </w:r>
      <w:r>
        <w:rPr>
          <w:bCs/>
          <w:b/>
        </w:rPr>
        <w:t xml:space="preserve">सोमो न</w:t>
      </w:r>
      <w:r>
        <w:t xml:space="preserve"> </w:t>
      </w:r>
      <w:r>
        <w:t xml:space="preserve">— like Soma;</w:t>
      </w:r>
      <w:r>
        <w:t xml:space="preserve"> </w:t>
      </w:r>
      <w:r>
        <w:rPr>
          <w:bCs/>
          <w:b/>
        </w:rPr>
        <w:t xml:space="preserve">वेधाः</w:t>
      </w:r>
      <w:r>
        <w:t xml:space="preserve"> </w:t>
      </w:r>
      <w:r>
        <w:t xml:space="preserve">— the creator;</w:t>
      </w:r>
      <w:r>
        <w:t xml:space="preserve"> </w:t>
      </w:r>
      <w:r>
        <w:rPr>
          <w:bCs/>
          <w:b/>
        </w:rPr>
        <w:t xml:space="preserve">ऋतप्रजातः</w:t>
      </w:r>
      <w:r>
        <w:t xml:space="preserve"> </w:t>
      </w:r>
      <w:r>
        <w:t xml:space="preserve">— born of water;</w:t>
      </w:r>
      <w:r>
        <w:t xml:space="preserve"> </w:t>
      </w:r>
      <w:r>
        <w:rPr>
          <w:bCs/>
          <w:b/>
        </w:rPr>
        <w:t xml:space="preserve">पशुर्न शिश्वा</w:t>
      </w:r>
      <w:r>
        <w:t xml:space="preserve"> </w:t>
      </w:r>
      <w:r>
        <w:t xml:space="preserve">— like a cow with a calf (with limbs drawn together, like a lying animal);</w:t>
      </w:r>
      <w:r>
        <w:t xml:space="preserve"> </w:t>
      </w:r>
      <w:r>
        <w:rPr>
          <w:bCs/>
          <w:b/>
        </w:rPr>
        <w:t xml:space="preserve">विभुः</w:t>
      </w:r>
      <w:r>
        <w:t xml:space="preserve"> </w:t>
      </w:r>
      <w:r>
        <w:t xml:space="preserve">— grown great (like a cow with young);</w:t>
      </w:r>
      <w:r>
        <w:t xml:space="preserve"> </w:t>
      </w:r>
      <w:r>
        <w:rPr>
          <w:bCs/>
          <w:b/>
        </w:rPr>
        <w:t xml:space="preserve">दूरेभाः</w:t>
      </w:r>
      <w:r>
        <w:t xml:space="preserve"> </w:t>
      </w:r>
      <w:r>
        <w:t xml:space="preserve">— of light visible at far-off places (Agni, who had fled from the gods);</w:t>
      </w:r>
      <w:r>
        <w:t xml:space="preserve"> </w:t>
      </w:r>
      <w:r>
        <w:rPr>
          <w:bCs/>
          <w:b/>
        </w:rPr>
        <w:t xml:space="preserve">अप्सु</w:t>
      </w:r>
      <w:r>
        <w:t xml:space="preserve"> </w:t>
      </w:r>
      <w:r>
        <w:t xml:space="preserve">— in the waters;</w:t>
      </w:r>
      <w:r>
        <w:t xml:space="preserve"> </w:t>
      </w:r>
      <w:r>
        <w:rPr>
          <w:bCs/>
          <w:b/>
        </w:rPr>
        <w:t xml:space="preserve">हंसो न</w:t>
      </w:r>
      <w:r>
        <w:t xml:space="preserve"> </w:t>
      </w:r>
      <w:r>
        <w:t xml:space="preserve">— like a swan;</w:t>
      </w:r>
      <w:r>
        <w:t xml:space="preserve"> </w:t>
      </w:r>
      <w:r>
        <w:rPr>
          <w:bCs/>
          <w:b/>
        </w:rPr>
        <w:t xml:space="preserve">सीदन्</w:t>
      </w:r>
      <w:r>
        <w:t xml:space="preserve"> </w:t>
      </w:r>
      <w:r>
        <w:t xml:space="preserve">— sitting;</w:t>
      </w:r>
      <w:r>
        <w:t xml:space="preserve"> </w:t>
      </w:r>
      <w:r>
        <w:rPr>
          <w:bCs/>
          <w:b/>
        </w:rPr>
        <w:t xml:space="preserve">श्वसिति</w:t>
      </w:r>
      <w:r>
        <w:t xml:space="preserve"> </w:t>
      </w:r>
      <w:r>
        <w:t xml:space="preserve">— he lives (breathes).</w:t>
      </w:r>
    </w:p>
    <w:p>
      <w:pPr>
        <w:pStyle w:val="BodyText"/>
      </w:pPr>
      <w:r>
        <w:rPr>
          <w:bCs/>
          <w:b/>
        </w:rPr>
        <w:t xml:space="preserve">॥ भावार्थ ॥ — Bhāvārtha</w:t>
      </w:r>
      <w:r>
        <w:t xml:space="preserve"> </w:t>
      </w:r>
      <w:r>
        <w:rPr>
          <w:iCs/>
          <w:i/>
        </w:rPr>
        <w:t xml:space="preserve">(Kannada).</w:t>
      </w:r>
      <w:r>
        <w:t xml:space="preserve"> </w:t>
      </w:r>
      <w:r>
        <w:t xml:space="preserve">Agni, in the time covered by darkness, gives knowledge of things to the subjects by his own light. At the time of dawn, awakened in the Agnihotra and the like, he rouses people. Having fled from the gods and hidden in the water, he was contracted of body; afterwards, as an animal that was lying down spreads its limbs when it wakes up, Agni, when he rose from the water, took on his form and lives in the water like a swan.</w:t>
      </w:r>
    </w:p>
    <w:p>
      <w:pPr>
        <w:pStyle w:val="BodyText"/>
      </w:pPr>
      <w:r>
        <w:rPr>
          <w:bCs/>
          <w:b/>
        </w:rPr>
        <w:t xml:space="preserve">English Translation</w:t>
      </w:r>
      <w:r>
        <w:t xml:space="preserve"> </w:t>
      </w:r>
      <w:r>
        <w:rPr>
          <w:iCs/>
          <w:i/>
        </w:rPr>
        <w:t xml:space="preserve">(the source’s own, as printed):</w:t>
      </w:r>
    </w:p>
    <w:p>
      <w:pPr>
        <w:pStyle w:val="BlockText"/>
      </w:pPr>
      <w:r>
        <w:t xml:space="preserve">He breaths [sic] amidst the waters like a sitting swan ; awakened at the dawn, he restores by his operations conciousness [sic] to men ; he is a creator, like Soma ; born from the waters, (where he lurked) like an animal with coiled-up limbs, he became enlarged, and his light (spread) afar.</w:t>
      </w:r>
    </w:p>
    <w:p>
      <w:pPr>
        <w:pStyle w:val="FirstParagraph"/>
      </w:pPr>
      <w:r>
        <w:rPr>
          <w:bCs/>
          <w:b/>
        </w:rPr>
        <w:t xml:space="preserve">॥ विशेषविषयाः ॥ — Special Topics</w:t>
      </w:r>
      <w:r>
        <w:t xml:space="preserve"> </w:t>
      </w:r>
      <w:r>
        <w:rPr>
          <w:iCs/>
          <w:i/>
        </w:rPr>
        <w:t xml:space="preserve">(Kannada)</w:t>
      </w:r>
    </w:p>
    <w:p>
      <w:pPr>
        <w:numPr>
          <w:ilvl w:val="0"/>
          <w:numId w:val="1061"/>
        </w:numPr>
        <w:pStyle w:val="Compact"/>
      </w:pPr>
      <w:r>
        <w:rPr>
          <w:bCs/>
          <w:b/>
        </w:rPr>
        <w:t xml:space="preserve">विशां चेतिष्ठः</w:t>
      </w:r>
      <w:r>
        <w:t xml:space="preserve"> </w:t>
      </w:r>
      <w:r>
        <w:t xml:space="preserve">—</w:t>
      </w:r>
      <w:r>
        <w:t xml:space="preserve"> </w:t>
      </w:r>
      <w:r>
        <w:rPr>
          <w:iCs/>
          <w:i/>
        </w:rPr>
        <w:t xml:space="preserve">prajānām atiśayena cetayitā jñāpayitā | rātrau sarve janāḥ andhakārāvṛtaṃ sarvam agneḥ prakāśāt jānanti</w:t>
      </w:r>
      <w:r>
        <w:t xml:space="preserve"> </w:t>
      </w:r>
      <w:r>
        <w:t xml:space="preserve">—</w:t>
      </w:r>
      <w:r>
        <w:t xml:space="preserve"> </w:t>
      </w:r>
      <w:r>
        <w:t xml:space="preserve">“</w:t>
      </w:r>
      <w:r>
        <w:t xml:space="preserve">at night all people learn everything that is covered by darkness by the light of Agni: therefore Agni is the giver of knowledge to all the subjects.</w:t>
      </w:r>
      <w:r>
        <w:t xml:space="preserve">”</w:t>
      </w:r>
    </w:p>
    <w:p>
      <w:pPr>
        <w:numPr>
          <w:ilvl w:val="0"/>
          <w:numId w:val="1061"/>
        </w:numPr>
        <w:pStyle w:val="Compact"/>
      </w:pPr>
      <w:r>
        <w:rPr>
          <w:bCs/>
          <w:b/>
        </w:rPr>
        <w:t xml:space="preserve">उषर्भुत्</w:t>
      </w:r>
      <w:r>
        <w:t xml:space="preserve"> </w:t>
      </w:r>
      <w:r>
        <w:t xml:space="preserve">—</w:t>
      </w:r>
      <w:r>
        <w:t xml:space="preserve"> </w:t>
      </w:r>
      <w:r>
        <w:rPr>
          <w:iCs/>
          <w:i/>
        </w:rPr>
        <w:t xml:space="preserve">uṣasi budhyate iti uṣarbhut | uṣasi uṣaḥkāle agnihotrādau prabuddhaḥ</w:t>
      </w:r>
      <w:r>
        <w:t xml:space="preserve"> </w:t>
      </w:r>
      <w:r>
        <w:t xml:space="preserve">—</w:t>
      </w:r>
      <w:r>
        <w:t xml:space="preserve"> </w:t>
      </w:r>
      <w:r>
        <w:t xml:space="preserve">“</w:t>
      </w:r>
      <w:r>
        <w:t xml:space="preserve">at the time of dawn, those who sacrifice, who are given to yoga [ಯೋಗಶೀಲರು], awaken this Agni for the performance of rites such as the Agnihotra; therefore Agni is called</w:t>
      </w:r>
      <w:r>
        <w:t xml:space="preserve"> </w:t>
      </w:r>
      <w:r>
        <w:rPr>
          <w:iCs/>
          <w:i/>
        </w:rPr>
        <w:t xml:space="preserve">uṣarbudh</w:t>
      </w:r>
      <w:r>
        <w:t xml:space="preserve">.</w:t>
      </w:r>
      <w:r>
        <w:t xml:space="preserve">”</w:t>
      </w:r>
    </w:p>
    <w:p>
      <w:r>
        <w:pict>
          <v:rect style="width:0;height:1.5pt" o:hralign="center" o:hrstd="t" o:hr="t"/>
        </w:pict>
      </w:r>
    </w:p>
    <w:bookmarkEnd w:id="242"/>
    <w:bookmarkStart w:id="243" w:name="page-177-pdf-195"/>
    <w:p>
      <w:pPr>
        <w:pStyle w:val="Heading3"/>
      </w:pPr>
      <w:r>
        <w:t xml:space="preserve">Page 177 (PDF 195)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9</w:t>
      </w:r>
      <w:r>
        <w:rPr>
          <w:iCs/>
          <w:i/>
        </w:rPr>
        <w:t xml:space="preserve">”</w:t>
      </w:r>
      <w:r>
        <w:rPr>
          <w:iCs/>
          <w:i/>
        </w:rPr>
        <w:t xml:space="preserve">; at the foot the signature mark</w:t>
      </w:r>
      <w:r>
        <w:rPr>
          <w:iCs/>
          <w:i/>
        </w:rPr>
        <w:t xml:space="preserve"> </w:t>
      </w:r>
      <w:r>
        <w:rPr>
          <w:iCs/>
          <w:i/>
        </w:rPr>
        <w:t xml:space="preserve">“</w:t>
      </w:r>
      <w:r>
        <w:rPr>
          <w:iCs/>
          <w:i/>
        </w:rPr>
        <w:t xml:space="preserve">VI 12</w:t>
      </w:r>
      <w:r>
        <w:rPr>
          <w:iCs/>
          <w:i/>
        </w:rPr>
        <w:t xml:space="preserve">”</w:t>
      </w:r>
      <w:r>
        <w:rPr>
          <w:iCs/>
          <w:i/>
        </w:rPr>
        <w:t xml:space="preserve">.)</w:t>
      </w:r>
    </w:p>
    <w:p>
      <w:pPr>
        <w:pStyle w:val="BodyText"/>
      </w:pPr>
      <w:r>
        <w:rPr>
          <w:bCs/>
          <w:b/>
        </w:rPr>
        <w:t xml:space="preserve">Special Topics (continued; Kannada).</w:t>
      </w:r>
    </w:p>
    <w:p>
      <w:pPr>
        <w:numPr>
          <w:ilvl w:val="0"/>
          <w:numId w:val="1062"/>
        </w:numPr>
        <w:pStyle w:val="Compact"/>
      </w:pPr>
      <w:r>
        <w:rPr>
          <w:bCs/>
          <w:b/>
        </w:rPr>
        <w:t xml:space="preserve">सोमो न वेधाः</w:t>
      </w:r>
      <w:r>
        <w:t xml:space="preserve"> </w:t>
      </w:r>
      <w:r>
        <w:t xml:space="preserve">—</w:t>
      </w:r>
      <w:r>
        <w:t xml:space="preserve"> </w:t>
      </w:r>
      <w:r>
        <w:rPr>
          <w:iCs/>
          <w:i/>
        </w:rPr>
        <w:t xml:space="preserve">soma iva vidhātā sraṣṭā | somo yathā sakalauṣadhirūpaṃ bhogyajātaṃ sṛjati |</w:t>
      </w:r>
      <w:r>
        <w:rPr>
          <w:iCs/>
          <w:i/>
        </w:rPr>
        <w:t xml:space="preserve"> </w:t>
      </w:r>
      <w:r>
        <w:rPr>
          <w:iCs/>
          <w:i/>
        </w:rPr>
        <w:t xml:space="preserve">‘</w:t>
      </w:r>
      <w:r>
        <w:rPr>
          <w:iCs/>
          <w:i/>
        </w:rPr>
        <w:t xml:space="preserve">somo vā oṣadhīnāṃ rājā</w:t>
      </w:r>
      <w:r>
        <w:rPr>
          <w:iCs/>
          <w:i/>
        </w:rPr>
        <w:t xml:space="preserve">’</w:t>
      </w:r>
      <w:r>
        <w:rPr>
          <w:iCs/>
          <w:i/>
        </w:rPr>
        <w:t xml:space="preserve"> </w:t>
      </w:r>
      <w:r>
        <w:rPr>
          <w:iCs/>
          <w:i/>
        </w:rPr>
        <w:t xml:space="preserve">(Tai. Saṃ. 6-1-8-1) iti śruteḥ | tathā sakalaṃ bhoktṛjātaṃ sṛjati agner eva bhoktṛrūpeṇāvasthānāt | tathā ca taittirīyakam —</w:t>
      </w:r>
      <w:r>
        <w:rPr>
          <w:iCs/>
          <w:i/>
        </w:rPr>
        <w:t xml:space="preserve"> </w:t>
      </w:r>
      <w:r>
        <w:rPr>
          <w:iCs/>
          <w:i/>
        </w:rPr>
        <w:t xml:space="preserve">‘</w:t>
      </w:r>
      <w:r>
        <w:rPr>
          <w:iCs/>
          <w:i/>
        </w:rPr>
        <w:t xml:space="preserve">agnir annādo ’nnapatiḥ</w:t>
      </w:r>
      <w:r>
        <w:rPr>
          <w:iCs/>
          <w:i/>
        </w:rPr>
        <w:t xml:space="preserve">’</w:t>
      </w:r>
      <w:r>
        <w:rPr>
          <w:iCs/>
          <w:i/>
        </w:rPr>
        <w:t xml:space="preserve"> </w:t>
      </w:r>
      <w:r>
        <w:rPr>
          <w:iCs/>
          <w:i/>
        </w:rPr>
        <w:t xml:space="preserve">iti | vājasaneyake</w:t>
      </w:r>
      <w:r>
        <w:rPr>
          <w:iCs/>
          <w:i/>
        </w:rPr>
        <w:t xml:space="preserve"> </w:t>
      </w:r>
      <w:r>
        <w:rPr>
          <w:iCs/>
          <w:i/>
        </w:rPr>
        <w:t xml:space="preserve">‘</w:t>
      </w:r>
      <w:r>
        <w:rPr>
          <w:iCs/>
          <w:i/>
        </w:rPr>
        <w:t xml:space="preserve">pi bhoktṛbhogyayor agnīṣomātmakatvam āmnātam — ’etāvad vā idam annaṃ caivānnādaś ca soma evānnam agnir annādaḥ</w:t>
      </w:r>
      <w:r>
        <w:rPr>
          <w:iCs/>
          <w:i/>
        </w:rPr>
        <w:t xml:space="preserve">’</w:t>
      </w:r>
      <w:r>
        <w:rPr>
          <w:iCs/>
          <w:i/>
        </w:rPr>
        <w:t xml:space="preserve"> </w:t>
      </w:r>
      <w:r>
        <w:rPr>
          <w:iCs/>
          <w:i/>
        </w:rPr>
        <w:t xml:space="preserve">iti</w:t>
      </w:r>
      <w:r>
        <w:t xml:space="preserve"> </w:t>
      </w:r>
      <w:r>
        <w:t xml:space="preserve">—</w:t>
      </w:r>
      <w:r>
        <w:t xml:space="preserve"> </w:t>
      </w:r>
      <w:r>
        <w:t xml:space="preserve">“</w:t>
      </w:r>
      <w:r>
        <w:rPr>
          <w:iCs/>
          <w:i/>
        </w:rPr>
        <w:t xml:space="preserve">Soma</w:t>
      </w:r>
      <w:r>
        <w:t xml:space="preserve"> </w:t>
      </w:r>
      <w:r>
        <w:t xml:space="preserve">[here] from</w:t>
      </w:r>
      <w:r>
        <w:t xml:space="preserve"> </w:t>
      </w:r>
      <w:r>
        <w:rPr>
          <w:iCs/>
          <w:i/>
        </w:rPr>
        <w:t xml:space="preserve">soma abhiṣave</w:t>
      </w:r>
      <w:r>
        <w:t xml:space="preserve">: the creator, the maker. That is, Agni is a creator like Soma. Soma, the god, is the king of all herbs, as the Taittirīya Saṃhitā mantra (6-1-9-1, as printed) and the Taittirīya Brāhmaṇa sentence (3-9-17-1 [?], the third number 17 or 16) say; so Soma creates the various objects of enjoyment, such as plants. In the same way Agni too is, in the form of an object of enjoyment, the eater of all. In the Taittirīya Brāhmaṇa sentence (3-[1]-[2]-[1], as read) it is said that Agni is the eater of food and lord of food. In the Vājasaneya śākhā too, in the same way, Soma is the thing enjoyed and Agni the enjoyer; as there is the śruti text</w:t>
      </w:r>
      <w:r>
        <w:t xml:space="preserve"> </w:t>
      </w:r>
      <w:r>
        <w:t xml:space="preserve">‘</w:t>
      </w:r>
      <w:r>
        <w:rPr>
          <w:iCs/>
          <w:i/>
        </w:rPr>
        <w:t xml:space="preserve">soma evānnam agnir annādaḥ</w:t>
      </w:r>
      <w:r>
        <w:t xml:space="preserve">’</w:t>
      </w:r>
      <w:r>
        <w:t xml:space="preserve">, Soma and Agni are the enjoyed and the enjoyer.</w:t>
      </w:r>
      <w:r>
        <w:t xml:space="preserve">”</w:t>
      </w:r>
    </w:p>
    <w:p>
      <w:pPr>
        <w:numPr>
          <w:ilvl w:val="0"/>
          <w:numId w:val="1062"/>
        </w:numPr>
        <w:pStyle w:val="Compact"/>
      </w:pPr>
      <w:r>
        <w:rPr>
          <w:bCs/>
          <w:b/>
        </w:rPr>
        <w:t xml:space="preserve">पशुर्न शिश्वा विभुः</w:t>
      </w:r>
      <w:r>
        <w:t xml:space="preserve"> </w:t>
      </w:r>
      <w:r>
        <w:t xml:space="preserve">—</w:t>
      </w:r>
      <w:r>
        <w:t xml:space="preserve"> </w:t>
      </w:r>
      <w:r>
        <w:rPr>
          <w:iCs/>
          <w:i/>
        </w:rPr>
        <w:t xml:space="preserve">udakamadhye vartamāno ’gniḥ śayānaḥ paśur iva tanūkṛtaḥ saṅkucitagātro ’bhūt | tataḥ prādurbhūtaḥ san vibhuḥ prabhūtaḥ sampannaḥ | yadvā śiśunā garbhasthena vatsena sahitā gaur iva vibhuḥ prabhūtāvayavo jāta ity arthaḥ</w:t>
      </w:r>
      <w:r>
        <w:t xml:space="preserve"> </w:t>
      </w:r>
      <w:r>
        <w:t xml:space="preserve">—</w:t>
      </w:r>
      <w:r>
        <w:t xml:space="preserve"> </w:t>
      </w:r>
      <w:r>
        <w:t xml:space="preserve">“</w:t>
      </w:r>
      <w:r>
        <w:t xml:space="preserve">while Agni lived in the water, his body was reduced, like the body of a (lying) animal, to a very small measure. After the nectar-like water had nourished him, he came out from the water with a firm and great body. Or, like a cow with a calf in her womb, Agni, well grown, had a well-developed body: so there are these two meanings.</w:t>
      </w:r>
      <w:r>
        <w:t xml:space="preserve">”</w:t>
      </w:r>
    </w:p>
    <w:p>
      <w:pPr>
        <w:numPr>
          <w:ilvl w:val="0"/>
          <w:numId w:val="1062"/>
        </w:numPr>
        <w:pStyle w:val="Compact"/>
      </w:pPr>
      <w:r>
        <w:rPr>
          <w:bCs/>
          <w:b/>
        </w:rPr>
        <w:t xml:space="preserve">दूरेभाः</w:t>
      </w:r>
      <w:r>
        <w:t xml:space="preserve"> </w:t>
      </w:r>
      <w:r>
        <w:t xml:space="preserve">—</w:t>
      </w:r>
      <w:r>
        <w:t xml:space="preserve"> </w:t>
      </w:r>
      <w:r>
        <w:rPr>
          <w:iCs/>
          <w:i/>
        </w:rPr>
        <w:t xml:space="preserve">dūre viprakṛṣṭadeśe ’pi bhāḥ prakāśo yasya saḥ</w:t>
      </w:r>
      <w:r>
        <w:t xml:space="preserve"> </w:t>
      </w:r>
      <w:r>
        <w:t xml:space="preserve">—</w:t>
      </w:r>
      <w:r>
        <w:t xml:space="preserve"> </w:t>
      </w:r>
      <w:r>
        <w:t xml:space="preserve">“</w:t>
      </w:r>
      <w:r>
        <w:t xml:space="preserve">although Agni is far away, the light of his splendour is spread everywhere.</w:t>
      </w:r>
      <w:r>
        <w:t xml:space="preserve">”</w:t>
      </w:r>
    </w:p>
    <w:p>
      <w:pPr>
        <w:numPr>
          <w:ilvl w:val="0"/>
          <w:numId w:val="1062"/>
        </w:numPr>
        <w:pStyle w:val="Compact"/>
      </w:pPr>
      <w:r>
        <w:rPr>
          <w:iCs/>
          <w:i/>
        </w:rPr>
        <w:t xml:space="preserve">Skandasvāmin:</w:t>
      </w:r>
      <w:r>
        <w:t xml:space="preserve"> </w:t>
      </w:r>
      <w:r>
        <w:rPr>
          <w:bCs/>
          <w:b/>
        </w:rPr>
        <w:t xml:space="preserve">श्वसिति</w:t>
      </w:r>
      <w:r>
        <w:t xml:space="preserve"> </w:t>
      </w:r>
      <w:r>
        <w:t xml:space="preserve">—</w:t>
      </w:r>
      <w:r>
        <w:t xml:space="preserve"> </w:t>
      </w:r>
      <w:r>
        <w:rPr>
          <w:iCs/>
          <w:i/>
        </w:rPr>
        <w:t xml:space="preserve">tṛṇādīni dahann agniḥ śvasiti</w:t>
      </w:r>
      <w:r>
        <w:t xml:space="preserve"> </w:t>
      </w:r>
      <w:r>
        <w:t xml:space="preserve">—</w:t>
      </w:r>
      <w:r>
        <w:t xml:space="preserve"> </w:t>
      </w:r>
      <w:r>
        <w:t xml:space="preserve">“</w:t>
      </w:r>
      <w:r>
        <w:t xml:space="preserve">Agni burning grass, dry sticks and the like, sounds like the wind</w:t>
      </w:r>
      <w:r>
        <w:t xml:space="preserve">”</w:t>
      </w:r>
      <w:r>
        <w:t xml:space="preserve">;</w:t>
      </w:r>
      <w:r>
        <w:t xml:space="preserve"> </w:t>
      </w:r>
      <w:r>
        <w:rPr>
          <w:bCs/>
          <w:b/>
        </w:rPr>
        <w:t xml:space="preserve">क्रत्वा चेतिष्ठः</w:t>
      </w:r>
      <w:r>
        <w:t xml:space="preserve"> </w:t>
      </w:r>
      <w:r>
        <w:t xml:space="preserve">—</w:t>
      </w:r>
      <w:r>
        <w:t xml:space="preserve"> </w:t>
      </w:r>
      <w:r>
        <w:t xml:space="preserve">“</w:t>
      </w:r>
      <w:r>
        <w:t xml:space="preserve">the most intelligent among the knowing ones, by his plan</w:t>
      </w:r>
      <w:r>
        <w:t xml:space="preserve">”</w:t>
      </w:r>
      <w:r>
        <w:t xml:space="preserve">;</w:t>
      </w:r>
      <w:r>
        <w:t xml:space="preserve"> </w:t>
      </w:r>
      <w:r>
        <w:rPr>
          <w:bCs/>
          <w:b/>
        </w:rPr>
        <w:t xml:space="preserve">विशामुषर्भुत्</w:t>
      </w:r>
      <w:r>
        <w:t xml:space="preserve"> </w:t>
      </w:r>
      <w:r>
        <w:t xml:space="preserve">—</w:t>
      </w:r>
      <w:r>
        <w:t xml:space="preserve"> </w:t>
      </w:r>
      <w:r>
        <w:t xml:space="preserve">“</w:t>
      </w:r>
      <w:r>
        <w:t xml:space="preserve">he who awakes at dawn for the good of men</w:t>
      </w:r>
      <w:r>
        <w:t xml:space="preserve">”</w:t>
      </w:r>
      <w:r>
        <w:t xml:space="preserve">; on the word</w:t>
      </w:r>
      <w:r>
        <w:t xml:space="preserve"> </w:t>
      </w:r>
      <w:r>
        <w:rPr>
          <w:bCs/>
          <w:b/>
        </w:rPr>
        <w:t xml:space="preserve">सोमो न वेधाः</w:t>
      </w:r>
      <w:r>
        <w:t xml:space="preserve"> </w:t>
      </w:r>
      <w:r>
        <w:t xml:space="preserve">he explains</w:t>
      </w:r>
      <w:r>
        <w:t xml:space="preserve"> </w:t>
      </w:r>
      <w:r>
        <w:rPr>
          <w:iCs/>
          <w:i/>
        </w:rPr>
        <w:t xml:space="preserve">vedhāḥ</w:t>
      </w:r>
      <w:r>
        <w:t xml:space="preserve"> </w:t>
      </w:r>
      <w:r>
        <w:t xml:space="preserve">as</w:t>
      </w:r>
      <w:r>
        <w:t xml:space="preserve"> </w:t>
      </w:r>
      <w:r>
        <w:t xml:space="preserve">‘</w:t>
      </w:r>
      <w:r>
        <w:t xml:space="preserve">wise</w:t>
      </w:r>
      <w:r>
        <w:t xml:space="preserve">’</w:t>
      </w:r>
      <w:r>
        <w:t xml:space="preserve">. On</w:t>
      </w:r>
      <w:r>
        <w:t xml:space="preserve"> </w:t>
      </w:r>
      <w:r>
        <w:rPr>
          <w:bCs/>
          <w:b/>
        </w:rPr>
        <w:t xml:space="preserve">ऋतप्रजातः</w:t>
      </w:r>
      <w:r>
        <w:t xml:space="preserve"> </w:t>
      </w:r>
      <w:r>
        <w:rPr>
          <w:iCs/>
          <w:i/>
        </w:rPr>
        <w:t xml:space="preserve">(continues on p. 178)</w:t>
      </w:r>
      <w:r>
        <w:t xml:space="preserve">…</w:t>
      </w:r>
    </w:p>
    <w:p>
      <w:r>
        <w:pict>
          <v:rect style="width:0;height:1.5pt" o:hralign="center" o:hrstd="t" o:hr="t"/>
        </w:pict>
      </w:r>
    </w:p>
    <w:bookmarkEnd w:id="243"/>
    <w:bookmarkStart w:id="244" w:name="page-178-pdf-196"/>
    <w:p>
      <w:pPr>
        <w:pStyle w:val="Heading3"/>
      </w:pPr>
      <w:r>
        <w:t xml:space="preserve">Page 178 (PDF 196)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65</w:t>
      </w:r>
      <w:r>
        <w:rPr>
          <w:iCs/>
          <w:i/>
        </w:rPr>
        <w:t xml:space="preserve">”</w:t>
      </w:r>
      <w:r>
        <w:rPr>
          <w:iCs/>
          <w:i/>
        </w:rPr>
        <w:t xml:space="preserve"> </w:t>
      </w:r>
      <w:r>
        <w:rPr>
          <w:iCs/>
          <w:i/>
        </w:rPr>
        <w:t xml:space="preserve">as read.)</w:t>
      </w:r>
    </w:p>
    <w:p>
      <w:pPr>
        <w:pStyle w:val="BodyText"/>
      </w:pPr>
      <w:r>
        <w:rPr>
          <w:bCs/>
          <w:b/>
        </w:rPr>
        <w:t xml:space="preserve">Special Topics (concluded; Kannada).</w:t>
      </w:r>
      <w:r>
        <w:t xml:space="preserve"> </w:t>
      </w:r>
      <w:r>
        <w:t xml:space="preserve">“</w:t>
      </w:r>
      <w:r>
        <w:t xml:space="preserve">…the word</w:t>
      </w:r>
      <w:r>
        <w:t xml:space="preserve"> </w:t>
      </w:r>
      <w:r>
        <w:rPr>
          <w:iCs/>
          <w:i/>
        </w:rPr>
        <w:t xml:space="preserve">ṛta</w:t>
      </w:r>
      <w:r>
        <w:t xml:space="preserve">: [</w:t>
      </w:r>
      <w:r>
        <w:rPr>
          <w:iCs/>
          <w:i/>
        </w:rPr>
        <w:t xml:space="preserve">Skandasvāmin:</w:t>
      </w:r>
      <w:r>
        <w:t xml:space="preserve">]</w:t>
      </w:r>
      <w:r>
        <w:t xml:space="preserve"> </w:t>
      </w:r>
      <w:r>
        <w:t xml:space="preserve">‘</w:t>
      </w:r>
      <w:r>
        <w:rPr>
          <w:iCs/>
          <w:i/>
        </w:rPr>
        <w:t xml:space="preserve">ṛtam ity ādityaḥ udakaṃ vā tataḥ utpannaḥ</w:t>
      </w:r>
      <w:r>
        <w:t xml:space="preserve">’</w:t>
      </w:r>
      <w:r>
        <w:t xml:space="preserve"> </w:t>
      </w:r>
      <w:r>
        <w:t xml:space="preserve">—</w:t>
      </w:r>
      <w:r>
        <w:t xml:space="preserve"> </w:t>
      </w:r>
      <w:r>
        <w:t xml:space="preserve">‘</w:t>
      </w:r>
      <w:r>
        <w:rPr>
          <w:iCs/>
          <w:i/>
        </w:rPr>
        <w:t xml:space="preserve">ṛta</w:t>
      </w:r>
      <w:r>
        <w:t xml:space="preserve"> </w:t>
      </w:r>
      <w:r>
        <w:t xml:space="preserve">means the Sun, or water; Agni is born from the Sun or from the waters. The origin of Agni from water is in the form of lightning</w:t>
      </w:r>
      <w:r>
        <w:t xml:space="preserve">’</w:t>
      </w:r>
      <w:r>
        <w:t xml:space="preserve">. At the Sun’s turn to the north (when the</w:t>
      </w:r>
      <w:r>
        <w:t xml:space="preserve"> </w:t>
      </w:r>
      <w:r>
        <w:rPr>
          <w:iCs/>
          <w:i/>
        </w:rPr>
        <w:t xml:space="preserve">uttarāyaṇa</w:t>
      </w:r>
      <w:r>
        <w:t xml:space="preserve"> </w:t>
      </w:r>
      <w:r>
        <w:t xml:space="preserve">has come), if sun-crystal stone (</w:t>
      </w:r>
      <w:r>
        <w:rPr>
          <w:iCs/>
          <w:i/>
        </w:rPr>
        <w:t xml:space="preserve">sūryakānta</w:t>
      </w:r>
      <w:r>
        <w:t xml:space="preserve">) is well washed and, with grass laid over it, placed in the hot sun, it is a matter of common knowledge that fire arises. For this reason he explains that Agni is born of the Sun.</w:t>
      </w:r>
      <w:r>
        <w:t xml:space="preserve">”</w:t>
      </w:r>
    </w:p>
    <w:p>
      <w:pPr>
        <w:pStyle w:val="BodyText"/>
      </w:pPr>
      <w:r>
        <w:rPr>
          <w:bCs/>
          <w:b/>
        </w:rPr>
        <w:t xml:space="preserve">॥ व्याकरणप्रक्रिया ॥ — Grammar page for Rik 65.5 (noted briefly).</w:t>
      </w:r>
      <w:r>
        <w:t xml:space="preserve"> </w:t>
      </w:r>
      <w:r>
        <w:rPr>
          <w:bCs/>
          <w:b/>
        </w:rPr>
        <w:t xml:space="preserve">श्वसिति</w:t>
      </w:r>
      <w:r>
        <w:t xml:space="preserve">: root</w:t>
      </w:r>
      <w:r>
        <w:t xml:space="preserve"> </w:t>
      </w:r>
      <w:r>
        <w:rPr>
          <w:iCs/>
          <w:i/>
        </w:rPr>
        <w:t xml:space="preserve">śvasa prāṇane</w:t>
      </w:r>
      <w:r>
        <w:t xml:space="preserve">, of the</w:t>
      </w:r>
      <w:r>
        <w:t xml:space="preserve"> </w:t>
      </w:r>
      <w:r>
        <w:rPr>
          <w:iCs/>
          <w:i/>
        </w:rPr>
        <w:t xml:space="preserve">adādi</w:t>
      </w:r>
      <w:r>
        <w:t xml:space="preserve"> </w:t>
      </w:r>
      <w:r>
        <w:t xml:space="preserve">class;</w:t>
      </w:r>
      <w:r>
        <w:t xml:space="preserve"> </w:t>
      </w:r>
      <w:r>
        <w:rPr>
          <w:iCs/>
          <w:i/>
        </w:rPr>
        <w:t xml:space="preserve">laṭ</w:t>
      </w:r>
      <w:r>
        <w:t xml:space="preserve">, third person singular, the affix</w:t>
      </w:r>
      <w:r>
        <w:t xml:space="preserve"> </w:t>
      </w:r>
      <w:r>
        <w:rPr>
          <w:iCs/>
          <w:i/>
        </w:rPr>
        <w:t xml:space="preserve">tip</w:t>
      </w:r>
      <w:r>
        <w:t xml:space="preserve">; the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t xml:space="preserve">“</w:t>
      </w:r>
      <w:r>
        <w:t xml:space="preserve">adiprabhṛtibhyaḥ śapaḥ</w:t>
      </w:r>
      <w:r>
        <w:t xml:space="preserve">”</w:t>
      </w:r>
      <w:r>
        <w:t xml:space="preserve">; by</w:t>
      </w:r>
      <w:r>
        <w:t xml:space="preserve"> </w:t>
      </w:r>
      <w:r>
        <w:t xml:space="preserve">“</w:t>
      </w:r>
      <w:r>
        <w:t xml:space="preserve">rudādibhyaḥ sārvadhātuke</w:t>
      </w:r>
      <w:r>
        <w:t xml:space="preserve">”</w:t>
      </w:r>
      <w:r>
        <w:t xml:space="preserve"> </w:t>
      </w:r>
      <w:r>
        <w:t xml:space="preserve">(Pā. Sū. 7-2-76, as read) the</w:t>
      </w:r>
      <w:r>
        <w:t xml:space="preserve"> </w:t>
      </w:r>
      <w:r>
        <w:rPr>
          <w:iCs/>
          <w:i/>
        </w:rPr>
        <w:t xml:space="preserve">iṭ</w:t>
      </w:r>
      <w:r>
        <w:t xml:space="preserve"> </w:t>
      </w:r>
      <w:r>
        <w:t xml:space="preserve">augment for</w:t>
      </w:r>
      <w:r>
        <w:t xml:space="preserve"> </w:t>
      </w:r>
      <w:r>
        <w:rPr>
          <w:iCs/>
          <w:i/>
        </w:rPr>
        <w:t xml:space="preserve">tip</w:t>
      </w:r>
      <w:r>
        <w:t xml:space="preserve">, which has the</w:t>
      </w:r>
      <w:r>
        <w:t xml:space="preserve"> </w:t>
      </w:r>
      <w:r>
        <w:rPr>
          <w:iCs/>
          <w:i/>
        </w:rPr>
        <w:t xml:space="preserve">sārvadhātuka</w:t>
      </w:r>
      <w:r>
        <w:t xml:space="preserve"> </w:t>
      </w:r>
      <w:r>
        <w:t xml:space="preserve">designation; since</w:t>
      </w:r>
      <w:r>
        <w:t xml:space="preserve"> </w:t>
      </w:r>
      <w:r>
        <w:rPr>
          <w:iCs/>
          <w:i/>
        </w:rPr>
        <w:t xml:space="preserve">tip</w:t>
      </w:r>
      <w:r>
        <w:t xml:space="preserve"> </w:t>
      </w:r>
      <w:r>
        <w:t xml:space="preserve">is</w:t>
      </w:r>
      <w:r>
        <w:t xml:space="preserve"> </w:t>
      </w:r>
      <w:r>
        <w:rPr>
          <w:iCs/>
          <w:i/>
        </w:rPr>
        <w:t xml:space="preserve">p</w:t>
      </w:r>
      <w:r>
        <w:t xml:space="preserve">-marked, it is unaccented by</w:t>
      </w:r>
      <w:r>
        <w:t xml:space="preserve"> </w:t>
      </w:r>
      <w:r>
        <w:t xml:space="preserve">“</w:t>
      </w:r>
      <w:r>
        <w:t xml:space="preserve">ānudāttau suppitau</w:t>
      </w:r>
      <w:r>
        <w:t xml:space="preserve">”</w:t>
      </w:r>
      <w:r>
        <w:t xml:space="preserve">; the accent of the root, given by</w:t>
      </w:r>
      <w:r>
        <w:t xml:space="preserve"> </w:t>
      </w:r>
      <w:r>
        <w:t xml:space="preserve">“</w:t>
      </w:r>
      <w:r>
        <w:t xml:space="preserve">dhātoḥ</w:t>
      </w:r>
      <w:r>
        <w:t xml:space="preserve">”</w:t>
      </w:r>
      <w:r>
        <w:t xml:space="preserve">, remains; since it stands at the beginning of the</w:t>
      </w:r>
      <w:r>
        <w:t xml:space="preserve"> </w:t>
      </w:r>
      <w:r>
        <w:rPr>
          <w:iCs/>
          <w:i/>
        </w:rPr>
        <w:t xml:space="preserve">pāda</w:t>
      </w:r>
      <w:r>
        <w:t xml:space="preserve">, no</w:t>
      </w:r>
      <w:r>
        <w:t xml:space="preserve"> </w:t>
      </w:r>
      <w:r>
        <w:rPr>
          <w:iCs/>
          <w:i/>
        </w:rPr>
        <w:t xml:space="preserve">nighāta</w:t>
      </w:r>
      <w:r>
        <w:t xml:space="preserve">.</w:t>
      </w:r>
      <w:r>
        <w:t xml:space="preserve"> </w:t>
      </w:r>
      <w:r>
        <w:rPr>
          <w:bCs/>
          <w:b/>
        </w:rPr>
        <w:t xml:space="preserve">अप्सु</w:t>
      </w:r>
      <w:r>
        <w:t xml:space="preserve">: the locative plural; by</w:t>
      </w:r>
      <w:r>
        <w:t xml:space="preserve"> </w:t>
      </w:r>
      <w:r>
        <w:t xml:space="preserve">“</w:t>
      </w:r>
      <w:r>
        <w:t xml:space="preserve">ūḍidaṃpadādyappumraidyubhyaḥ</w:t>
      </w:r>
      <w:r>
        <w:t xml:space="preserve">”</w:t>
      </w:r>
      <w:r>
        <w:t xml:space="preserve"> </w:t>
      </w:r>
      <w:r>
        <w:t xml:space="preserve">the case-ending receives the acute.</w:t>
      </w:r>
      <w:r>
        <w:t xml:space="preserve"> </w:t>
      </w:r>
      <w:r>
        <w:rPr>
          <w:bCs/>
          <w:b/>
        </w:rPr>
        <w:t xml:space="preserve">हंसः</w:t>
      </w:r>
      <w:r>
        <w:t xml:space="preserve">: root</w:t>
      </w:r>
      <w:r>
        <w:t xml:space="preserve"> </w:t>
      </w:r>
      <w:r>
        <w:rPr>
          <w:iCs/>
          <w:i/>
        </w:rPr>
        <w:t xml:space="preserve">hase hasane</w:t>
      </w:r>
      <w:r>
        <w:t xml:space="preserve">; the affix</w:t>
      </w:r>
      <w:r>
        <w:t xml:space="preserve"> </w:t>
      </w:r>
      <w:r>
        <w:rPr>
          <w:iCs/>
          <w:i/>
        </w:rPr>
        <w:t xml:space="preserve">ac</w:t>
      </w:r>
      <w:r>
        <w:t xml:space="preserve">; since it belongs to the</w:t>
      </w:r>
      <w:r>
        <w:t xml:space="preserve"> </w:t>
      </w:r>
      <w:r>
        <w:rPr>
          <w:iCs/>
          <w:i/>
        </w:rPr>
        <w:t xml:space="preserve">pṛṣodarādi</w:t>
      </w:r>
      <w:r>
        <w:t xml:space="preserve"> </w:t>
      </w:r>
      <w:r>
        <w:t xml:space="preserve">group, a letter is added [</w:t>
      </w:r>
      <w:r>
        <w:rPr>
          <w:iCs/>
          <w:i/>
        </w:rPr>
        <w:t xml:space="preserve">varṇāgama</w:t>
      </w:r>
      <w:r>
        <w:t xml:space="preserve">].</w:t>
      </w:r>
      <w:r>
        <w:t xml:space="preserve"> </w:t>
      </w:r>
      <w:r>
        <w:rPr>
          <w:bCs/>
          <w:b/>
        </w:rPr>
        <w:t xml:space="preserve">सीदन्</w:t>
      </w:r>
      <w:r>
        <w:t xml:space="preserve">: root</w:t>
      </w:r>
      <w:r>
        <w:t xml:space="preserve"> </w:t>
      </w:r>
      <w:r>
        <w:rPr>
          <w:iCs/>
          <w:i/>
        </w:rPr>
        <w:t xml:space="preserve">ṣadḷ viśaraṇagatyavasādaneṣu</w:t>
      </w:r>
      <w:r>
        <w:t xml:space="preserve">; in the sense of</w:t>
      </w:r>
      <w:r>
        <w:t xml:space="preserve"> </w:t>
      </w:r>
      <w:r>
        <w:rPr>
          <w:iCs/>
          <w:i/>
        </w:rPr>
        <w:t xml:space="preserve">laṭ</w:t>
      </w:r>
      <w:r>
        <w:t xml:space="preserve">, the affix</w:t>
      </w:r>
      <w:r>
        <w:t xml:space="preserve"> </w:t>
      </w:r>
      <w:r>
        <w:rPr>
          <w:iCs/>
          <w:i/>
        </w:rPr>
        <w:t xml:space="preserve">śatṛ</w:t>
      </w:r>
      <w:r>
        <w:t xml:space="preserve">; by</w:t>
      </w:r>
      <w:r>
        <w:t xml:space="preserve"> </w:t>
      </w:r>
      <w:r>
        <w:t xml:space="preserve">“</w:t>
      </w:r>
      <w:r>
        <w:t xml:space="preserve">pāghrādhmāsthāmnādāṇdṛśyartiśadasadāṃ pibajighradhamatiṣṭhamanayacchapaśyarcchadhauśīyasīdāḥ</w:t>
      </w:r>
      <w:r>
        <w:t xml:space="preserve">”</w:t>
      </w:r>
      <w:r>
        <w:t xml:space="preserve"> </w:t>
      </w:r>
      <w:r>
        <w:t xml:space="preserve">(Pā. Sū. 7-3-78, as read)</w:t>
      </w:r>
      <w:r>
        <w:t xml:space="preserve"> </w:t>
      </w:r>
      <w:r>
        <w:rPr>
          <w:iCs/>
          <w:i/>
        </w:rPr>
        <w:t xml:space="preserve">sīda</w:t>
      </w:r>
      <w:r>
        <w:t xml:space="preserve"> </w:t>
      </w:r>
      <w:r>
        <w:t xml:space="preserve">for the root; the vikaraṇa</w:t>
      </w:r>
      <w:r>
        <w:t xml:space="preserve"> </w:t>
      </w:r>
      <w:r>
        <w:rPr>
          <w:iCs/>
          <w:i/>
        </w:rPr>
        <w:t xml:space="preserve">śap</w:t>
      </w:r>
      <w:r>
        <w:t xml:space="preserve">; in the nominative singular the</w:t>
      </w:r>
      <w:r>
        <w:t xml:space="preserve"> </w:t>
      </w:r>
      <w:r>
        <w:rPr>
          <w:iCs/>
          <w:i/>
        </w:rPr>
        <w:t xml:space="preserve">num</w:t>
      </w:r>
      <w:r>
        <w:t xml:space="preserve"> </w:t>
      </w:r>
      <w:r>
        <w:t xml:space="preserve">augment; as before, the root accent gives the initial acute.</w:t>
      </w:r>
      <w:r>
        <w:t xml:space="preserve"> </w:t>
      </w:r>
      <w:r>
        <w:rPr>
          <w:bCs/>
          <w:b/>
        </w:rPr>
        <w:t xml:space="preserve">क्रत्वा</w:t>
      </w:r>
      <w:r>
        <w:t xml:space="preserve">:</w:t>
      </w:r>
      <w:r>
        <w:t xml:space="preserve"> </w:t>
      </w:r>
      <w:r>
        <w:rPr>
          <w:iCs/>
          <w:i/>
        </w:rPr>
        <w:t xml:space="preserve">kratu + ā</w:t>
      </w:r>
      <w:r>
        <w:t xml:space="preserve">; by the statement</w:t>
      </w:r>
      <w:r>
        <w:t xml:space="preserve"> </w:t>
      </w:r>
      <w:r>
        <w:t xml:space="preserve">“</w:t>
      </w:r>
      <w:r>
        <w:t xml:space="preserve">jasādiṣu chandasi vāvacanam</w:t>
      </w:r>
      <w:r>
        <w:t xml:space="preserve">”</w:t>
      </w:r>
      <w:r>
        <w:t xml:space="preserve">, the</w:t>
      </w:r>
      <w:r>
        <w:t xml:space="preserve"> </w:t>
      </w:r>
      <w:r>
        <w:rPr>
          <w:iCs/>
          <w:i/>
        </w:rPr>
        <w:t xml:space="preserve">nā</w:t>
      </w:r>
      <w:r>
        <w:t xml:space="preserve"> </w:t>
      </w:r>
      <w:r>
        <w:t xml:space="preserve">[in place of</w:t>
      </w:r>
      <w:r>
        <w:t xml:space="preserve"> </w:t>
      </w:r>
      <w:r>
        <w:rPr>
          <w:iCs/>
          <w:i/>
        </w:rPr>
        <w:t xml:space="preserve">ṭā</w:t>
      </w:r>
      <w:r>
        <w:t xml:space="preserve">] is not obtained by</w:t>
      </w:r>
      <w:r>
        <w:t xml:space="preserve"> </w:t>
      </w:r>
      <w:r>
        <w:t xml:space="preserve">“</w:t>
      </w:r>
      <w:r>
        <w:t xml:space="preserve">ājaso ’nā</w:t>
      </w:r>
      <w:r>
        <w:t xml:space="preserve">”</w:t>
      </w:r>
      <w:r>
        <w:t xml:space="preserve"> </w:t>
      </w:r>
      <w:r>
        <w:t xml:space="preserve">[as read]; the</w:t>
      </w:r>
      <w:r>
        <w:t xml:space="preserve"> </w:t>
      </w:r>
      <w:r>
        <w:rPr>
          <w:iCs/>
          <w:i/>
        </w:rPr>
        <w:t xml:space="preserve">yaṇ</w:t>
      </w:r>
      <w:r>
        <w:t xml:space="preserve"> </w:t>
      </w:r>
      <w:r>
        <w:t xml:space="preserve">substitute comes.</w:t>
      </w:r>
      <w:r>
        <w:t xml:space="preserve"> </w:t>
      </w:r>
      <w:r>
        <w:rPr>
          <w:bCs/>
          <w:b/>
        </w:rPr>
        <w:t xml:space="preserve">उषर्भुत्</w:t>
      </w:r>
      <w:r>
        <w:t xml:space="preserve">:</w:t>
      </w:r>
      <w:r>
        <w:t xml:space="preserve"> </w:t>
      </w:r>
      <w:r>
        <w:t xml:space="preserve">“</w:t>
      </w:r>
      <w:r>
        <w:t xml:space="preserve">one awakened (</w:t>
      </w:r>
      <w:r>
        <w:rPr>
          <w:iCs/>
          <w:i/>
        </w:rPr>
        <w:t xml:space="preserve">budhyate</w:t>
      </w:r>
      <w:r>
        <w:t xml:space="preserve">) in the dawn</w:t>
      </w:r>
      <w:r>
        <w:t xml:space="preserve">”</w:t>
      </w:r>
      <w:r>
        <w:t xml:space="preserve"> </w:t>
      </w:r>
      <w:r>
        <w:t xml:space="preserve">=</w:t>
      </w:r>
      <w:r>
        <w:t xml:space="preserve"> </w:t>
      </w:r>
      <w:r>
        <w:rPr>
          <w:iCs/>
          <w:i/>
        </w:rPr>
        <w:t xml:space="preserve">uṣarbhut</w:t>
      </w:r>
      <w:r>
        <w:t xml:space="preserve">; root</w:t>
      </w:r>
      <w:r>
        <w:t xml:space="preserve"> </w:t>
      </w:r>
      <w:r>
        <w:rPr>
          <w:iCs/>
          <w:i/>
        </w:rPr>
        <w:t xml:space="preserve">budha avagamane</w:t>
      </w:r>
      <w:r>
        <w:t xml:space="preserve">; by</w:t>
      </w:r>
      <w:r>
        <w:t xml:space="preserve"> </w:t>
      </w:r>
      <w:r>
        <w:t xml:space="preserve">“</w:t>
      </w:r>
      <w:r>
        <w:t xml:space="preserve">kvip ca</w:t>
      </w:r>
      <w:r>
        <w:t xml:space="preserve">”</w:t>
      </w:r>
      <w:r>
        <w:t xml:space="preserve"> </w:t>
      </w:r>
      <w:r>
        <w:t xml:space="preserve">the affix</w:t>
      </w:r>
      <w:r>
        <w:t xml:space="preserve"> </w:t>
      </w:r>
      <w:r>
        <w:rPr>
          <w:iCs/>
          <w:i/>
        </w:rPr>
        <w:t xml:space="preserve">kvip</w:t>
      </w:r>
      <w:r>
        <w:t xml:space="preserve">; since it is at the end of a</w:t>
      </w:r>
      <w:r>
        <w:t xml:space="preserve"> </w:t>
      </w:r>
      <w:r>
        <w:rPr>
          <w:iCs/>
          <w:i/>
        </w:rPr>
        <w:t xml:space="preserve">pada</w:t>
      </w:r>
      <w:r>
        <w:t xml:space="preserve">, by</w:t>
      </w:r>
      <w:r>
        <w:t xml:space="preserve"> </w:t>
      </w:r>
      <w:r>
        <w:t xml:space="preserve">“</w:t>
      </w:r>
      <w:r>
        <w:t xml:space="preserve">ekāco baśo bhaṣ jhaṣantasya sdhvoḥ</w:t>
      </w:r>
      <w:r>
        <w:t xml:space="preserve">”</w:t>
      </w:r>
      <w:r>
        <w:t xml:space="preserve"> </w:t>
      </w:r>
      <w:r>
        <w:t xml:space="preserve">(Pā. Sū. 8-2-37, as read) the initial</w:t>
      </w:r>
      <w:r>
        <w:t xml:space="preserve"> </w:t>
      </w:r>
      <w:r>
        <w:rPr>
          <w:iCs/>
          <w:i/>
        </w:rPr>
        <w:t xml:space="preserve">b</w:t>
      </w:r>
      <w:r>
        <w:t xml:space="preserve"> </w:t>
      </w:r>
      <w:r>
        <w:t xml:space="preserve">of the root, a</w:t>
      </w:r>
      <w:r>
        <w:t xml:space="preserve"> </w:t>
      </w:r>
      <w:r>
        <w:rPr>
          <w:iCs/>
          <w:i/>
        </w:rPr>
        <w:t xml:space="preserve">baś</w:t>
      </w:r>
      <w:r>
        <w:t xml:space="preserve">, becomes</w:t>
      </w:r>
      <w:r>
        <w:t xml:space="preserve"> </w:t>
      </w:r>
      <w:r>
        <w:rPr>
          <w:iCs/>
          <w:i/>
        </w:rPr>
        <w:t xml:space="preserve">bh</w:t>
      </w:r>
      <w:r>
        <w:t xml:space="preserve">; by</w:t>
      </w:r>
      <w:r>
        <w:t xml:space="preserve"> </w:t>
      </w:r>
      <w:r>
        <w:t xml:space="preserve">“</w:t>
      </w:r>
      <w:r>
        <w:t xml:space="preserve">aharādīnāṃ patyādiṣūpasaṅkhyānam</w:t>
      </w:r>
      <w:r>
        <w:t xml:space="preserve">”</w:t>
      </w:r>
      <w:r>
        <w:t xml:space="preserve"> </w:t>
      </w:r>
      <w:r>
        <w:t xml:space="preserve">(Mahābhāṣya on Pā. 8-2-70, as read) the</w:t>
      </w:r>
      <w:r>
        <w:t xml:space="preserve"> </w:t>
      </w:r>
      <w:r>
        <w:rPr>
          <w:iCs/>
          <w:i/>
        </w:rPr>
        <w:t xml:space="preserve">s</w:t>
      </w:r>
      <w:r>
        <w:t xml:space="preserve"> </w:t>
      </w:r>
      <w:r>
        <w:t xml:space="preserve">of</w:t>
      </w:r>
      <w:r>
        <w:t xml:space="preserve"> </w:t>
      </w:r>
      <w:r>
        <w:rPr>
          <w:iCs/>
          <w:i/>
        </w:rPr>
        <w:t xml:space="preserve">uṣas</w:t>
      </w:r>
      <w:r>
        <w:t xml:space="preserve"> </w:t>
      </w:r>
      <w:r>
        <w:t xml:space="preserve">becomes</w:t>
      </w:r>
      <w:r>
        <w:t xml:space="preserve"> </w:t>
      </w:r>
      <w:r>
        <w:rPr>
          <w:iCs/>
          <w:i/>
        </w:rPr>
        <w:t xml:space="preserve">r</w:t>
      </w:r>
      <w:r>
        <w:t xml:space="preserve">; the word</w:t>
      </w:r>
      <w:r>
        <w:t xml:space="preserve"> </w:t>
      </w:r>
      <w:r>
        <w:rPr>
          <w:iCs/>
          <w:i/>
        </w:rPr>
        <w:t xml:space="preserve">uṣarbhudh</w:t>
      </w:r>
      <w:r>
        <w:t xml:space="preserve">; the nominative singular, the</w:t>
      </w:r>
      <w:r>
        <w:t xml:space="preserve"> </w:t>
      </w:r>
      <w:r>
        <w:rPr>
          <w:iCs/>
          <w:i/>
        </w:rPr>
        <w:t xml:space="preserve">su</w:t>
      </w:r>
      <w:r>
        <w:t xml:space="preserve"> </w:t>
      </w:r>
      <w:r>
        <w:t xml:space="preserve">lost by</w:t>
      </w:r>
      <w:r>
        <w:t xml:space="preserve"> </w:t>
      </w:r>
      <w:r>
        <w:t xml:space="preserve">“</w:t>
      </w:r>
      <w:r>
        <w:t xml:space="preserve">halṅyābbhyo…</w:t>
      </w:r>
      <w:r>
        <w:t xml:space="preserve">”</w:t>
      </w:r>
      <w:r>
        <w:t xml:space="preserve">; by</w:t>
      </w:r>
      <w:r>
        <w:t xml:space="preserve"> </w:t>
      </w:r>
      <w:r>
        <w:t xml:space="preserve">“</w:t>
      </w:r>
      <w:r>
        <w:t xml:space="preserve">jhalāṃ jaśo ’nte</w:t>
      </w:r>
      <w:r>
        <w:t xml:space="preserve">”</w:t>
      </w:r>
      <w:r>
        <w:t xml:space="preserve"> </w:t>
      </w:r>
      <w:r>
        <w:rPr>
          <w:iCs/>
          <w:i/>
        </w:rPr>
        <w:t xml:space="preserve">jaś</w:t>
      </w:r>
      <w:r>
        <w:t xml:space="preserve"> </w:t>
      </w:r>
      <w:r>
        <w:t xml:space="preserve">[</w:t>
      </w:r>
      <w:r>
        <w:rPr>
          <w:iCs/>
          <w:i/>
        </w:rPr>
        <w:t xml:space="preserve">dh</w:t>
      </w:r>
      <w:r>
        <w:t xml:space="preserve"> </w:t>
      </w:r>
      <w:r>
        <w:t xml:space="preserve">→</w:t>
      </w:r>
      <w:r>
        <w:t xml:space="preserve"> </w:t>
      </w:r>
      <w:r>
        <w:rPr>
          <w:iCs/>
          <w:i/>
        </w:rPr>
        <w:t xml:space="preserve">d</w:t>
      </w:r>
      <w:r>
        <w:t xml:space="preserve">]; by</w:t>
      </w:r>
      <w:r>
        <w:t xml:space="preserve"> </w:t>
      </w:r>
      <w:r>
        <w:t xml:space="preserve">“</w:t>
      </w:r>
      <w:r>
        <w:t xml:space="preserve">vāvasāne</w:t>
      </w:r>
      <w:r>
        <w:t xml:space="preserve">”</w:t>
      </w:r>
      <w:r>
        <w:t xml:space="preserve"> </w:t>
      </w:r>
      <w:r>
        <w:rPr>
          <w:iCs/>
          <w:i/>
        </w:rPr>
        <w:t xml:space="preserve">cartva</w:t>
      </w:r>
      <w:r>
        <w:t xml:space="preserve"> </w:t>
      </w:r>
      <w:r>
        <w:t xml:space="preserve">[→</w:t>
      </w:r>
      <w:r>
        <w:t xml:space="preserve"> </w:t>
      </w:r>
      <w:r>
        <w:rPr>
          <w:iCs/>
          <w:i/>
        </w:rPr>
        <w:t xml:space="preserve">t</w:t>
      </w:r>
      <w:r>
        <w:t xml:space="preserve">]: the form</w:t>
      </w:r>
      <w:r>
        <w:t xml:space="preserve"> </w:t>
      </w:r>
      <w:r>
        <w:rPr>
          <w:iCs/>
          <w:i/>
        </w:rPr>
        <w:t xml:space="preserve">uṣarbhut</w:t>
      </w:r>
      <w:r>
        <w:t xml:space="preserve">; by</w:t>
      </w:r>
      <w:r>
        <w:t xml:space="preserve"> </w:t>
      </w:r>
      <w:r>
        <w:t xml:space="preserve">“</w:t>
      </w:r>
      <w:r>
        <w:t xml:space="preserve">gatikārakopapadāt kṛt</w:t>
      </w:r>
      <w:r>
        <w:t xml:space="preserve">”</w:t>
      </w:r>
      <w:r>
        <w:t xml:space="preserve"> </w:t>
      </w:r>
      <w:r>
        <w:t xml:space="preserve">the accent of the latter member of a</w:t>
      </w:r>
      <w:r>
        <w:t xml:space="preserve"> </w:t>
      </w:r>
      <w:r>
        <w:rPr>
          <w:iCs/>
          <w:i/>
        </w:rPr>
        <w:t xml:space="preserve">kṛdanta</w:t>
      </w:r>
      <w:r>
        <w:t xml:space="preserve">, the first member’s accent</w:t>
      </w:r>
      <w:r>
        <w:t xml:space="preserve"> </w:t>
      </w:r>
      <w:r>
        <w:rPr>
          <w:iCs/>
          <w:i/>
        </w:rPr>
        <w:t xml:space="preserve">(the page ends here; the grammar page continues on p. 179)</w:t>
      </w:r>
      <w:r>
        <w:t xml:space="preserve">.</w:t>
      </w:r>
    </w:p>
    <w:p>
      <w:r>
        <w:pict>
          <v:rect style="width:0;height:1.5pt" o:hralign="center" o:hrstd="t" o:hr="t"/>
        </w:pict>
      </w:r>
    </w:p>
    <w:bookmarkEnd w:id="244"/>
    <w:bookmarkStart w:id="245" w:name="page-179-pdf-197"/>
    <w:p>
      <w:pPr>
        <w:pStyle w:val="Heading3"/>
      </w:pPr>
      <w:r>
        <w:t xml:space="preserve">Page 179 (PDF 197)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10</w:t>
      </w:r>
      <w:r>
        <w:rPr>
          <w:iCs/>
          <w:i/>
        </w:rPr>
        <w:t xml:space="preserve">”</w:t>
      </w:r>
      <w:r>
        <w:rPr>
          <w:iCs/>
          <w:i/>
        </w:rPr>
        <w:t xml:space="preserve">.)</w:t>
      </w:r>
    </w:p>
    <w:p>
      <w:pPr>
        <w:pStyle w:val="BodyText"/>
      </w:pPr>
      <w:r>
        <w:rPr>
          <w:bCs/>
          <w:b/>
        </w:rPr>
        <w:t xml:space="preserve">Grammar page for Rik 65.5, concluded (noted briefly).</w:t>
      </w:r>
      <w:r>
        <w:t xml:space="preserve"> </w:t>
      </w:r>
      <w:r>
        <w:rPr>
          <w:bCs/>
          <w:b/>
        </w:rPr>
        <w:t xml:space="preserve">शिश्वा</w:t>
      </w:r>
      <w:r>
        <w:t xml:space="preserve">: root</w:t>
      </w:r>
      <w:r>
        <w:t xml:space="preserve"> </w:t>
      </w:r>
      <w:r>
        <w:rPr>
          <w:iCs/>
          <w:i/>
        </w:rPr>
        <w:t xml:space="preserve">śo tanūkaraṇe</w:t>
      </w:r>
      <w:r>
        <w:t xml:space="preserve"> </w:t>
      </w:r>
      <w:r>
        <w:t xml:space="preserve">[</w:t>
      </w:r>
      <w:r>
        <w:t xml:space="preserve">‘</w:t>
      </w:r>
      <w:r>
        <w:t xml:space="preserve">to thin</w:t>
      </w:r>
      <w:r>
        <w:t xml:space="preserve">’</w:t>
      </w:r>
      <w:r>
        <w:t xml:space="preserve">] (so printed); by</w:t>
      </w:r>
      <w:r>
        <w:t xml:space="preserve"> </w:t>
      </w:r>
      <w:r>
        <w:t xml:space="preserve">“</w:t>
      </w:r>
      <w:r>
        <w:t xml:space="preserve">ādeca upadeśe ’śiti</w:t>
      </w:r>
      <w:r>
        <w:t xml:space="preserve">”</w:t>
      </w:r>
      <w:r>
        <w:t xml:space="preserve"> </w:t>
      </w:r>
      <w:r>
        <w:t xml:space="preserve">(Pā. Sū. 6-1-45, as read)</w:t>
      </w:r>
      <w:r>
        <w:t xml:space="preserve"> </w:t>
      </w:r>
      <w:r>
        <w:rPr>
          <w:iCs/>
          <w:i/>
        </w:rPr>
        <w:t xml:space="preserve">ā</w:t>
      </w:r>
      <w:r>
        <w:t xml:space="preserve"> </w:t>
      </w:r>
      <w:r>
        <w:t xml:space="preserve">for the root’s final; by</w:t>
      </w:r>
      <w:r>
        <w:t xml:space="preserve"> </w:t>
      </w:r>
      <w:r>
        <w:t xml:space="preserve">“</w:t>
      </w:r>
      <w:r>
        <w:t xml:space="preserve">śaḥ kit sanvac ca</w:t>
      </w:r>
      <w:r>
        <w:t xml:space="preserve">”</w:t>
      </w:r>
      <w:r>
        <w:t xml:space="preserve"> </w:t>
      </w:r>
      <w:r>
        <w:t xml:space="preserve">(Uṇ. Sū. 1-20) the affix</w:t>
      </w:r>
      <w:r>
        <w:t xml:space="preserve"> </w:t>
      </w:r>
      <w:r>
        <w:rPr>
          <w:iCs/>
          <w:i/>
        </w:rPr>
        <w:t xml:space="preserve">u</w:t>
      </w:r>
      <w:r>
        <w:t xml:space="preserve">; since it is declared</w:t>
      </w:r>
      <w:r>
        <w:t xml:space="preserve"> </w:t>
      </w:r>
      <w:r>
        <w:rPr>
          <w:iCs/>
          <w:i/>
        </w:rPr>
        <w:t xml:space="preserve">san</w:t>
      </w:r>
      <w:r>
        <w:t xml:space="preserve">-like, by</w:t>
      </w:r>
      <w:r>
        <w:t xml:space="preserve"> </w:t>
      </w:r>
      <w:r>
        <w:t xml:space="preserve">“</w:t>
      </w:r>
      <w:r>
        <w:t xml:space="preserve">sanyaṅoḥ</w:t>
      </w:r>
      <w:r>
        <w:t xml:space="preserve">”</w:t>
      </w:r>
      <w:r>
        <w:t xml:space="preserve"> </w:t>
      </w:r>
      <w:r>
        <w:t xml:space="preserve">the root is doubled; by</w:t>
      </w:r>
      <w:r>
        <w:t xml:space="preserve"> </w:t>
      </w:r>
      <w:r>
        <w:t xml:space="preserve">“</w:t>
      </w:r>
      <w:r>
        <w:t xml:space="preserve">sanyataḥ</w:t>
      </w:r>
      <w:r>
        <w:t xml:space="preserve">”</w:t>
      </w:r>
      <w:r>
        <w:t xml:space="preserve"> </w:t>
      </w:r>
      <w:r>
        <w:rPr>
          <w:iCs/>
          <w:i/>
        </w:rPr>
        <w:t xml:space="preserve">i</w:t>
      </w:r>
      <w:r>
        <w:t xml:space="preserve"> </w:t>
      </w:r>
      <w:r>
        <w:t xml:space="preserve">in the reduplicative syllable; since the</w:t>
      </w:r>
      <w:r>
        <w:t xml:space="preserve"> </w:t>
      </w:r>
      <w:r>
        <w:rPr>
          <w:iCs/>
          <w:i/>
        </w:rPr>
        <w:t xml:space="preserve">sanvadbhāva</w:t>
      </w:r>
      <w:r>
        <w:t xml:space="preserve"> </w:t>
      </w:r>
      <w:r>
        <w:t xml:space="preserve">also applies to</w:t>
      </w:r>
      <w:r>
        <w:t xml:space="preserve"> </w:t>
      </w:r>
      <w:r>
        <w:rPr>
          <w:iCs/>
          <w:i/>
        </w:rPr>
        <w:t xml:space="preserve">nit</w:t>
      </w:r>
      <w:r>
        <w:t xml:space="preserve">-hood, the initial acute; since</w:t>
      </w:r>
      <w:r>
        <w:t xml:space="preserve"> </w:t>
      </w:r>
      <w:r>
        <w:rPr>
          <w:iCs/>
          <w:i/>
        </w:rPr>
        <w:t xml:space="preserve">k</w:t>
      </w:r>
      <w:r>
        <w:t xml:space="preserve">-hood is also enjoined for the affix, by</w:t>
      </w:r>
      <w:r>
        <w:t xml:space="preserve"> </w:t>
      </w:r>
      <w:r>
        <w:t xml:space="preserve">“</w:t>
      </w:r>
      <w:r>
        <w:t xml:space="preserve">ātolopa iṭi ca</w:t>
      </w:r>
      <w:r>
        <w:t xml:space="preserve">”</w:t>
      </w:r>
      <w:r>
        <w:t xml:space="preserve"> </w:t>
      </w:r>
      <w:r>
        <w:t xml:space="preserve">the loss of the root’s</w:t>
      </w:r>
      <w:r>
        <w:t xml:space="preserve"> </w:t>
      </w:r>
      <w:r>
        <w:rPr>
          <w:iCs/>
          <w:i/>
        </w:rPr>
        <w:t xml:space="preserve">ā</w:t>
      </w:r>
      <w:r>
        <w:t xml:space="preserve"> </w:t>
      </w:r>
      <w:r>
        <w:t xml:space="preserve">before a vowel-initial</w:t>
      </w:r>
      <w:r>
        <w:t xml:space="preserve"> </w:t>
      </w:r>
      <w:r>
        <w:rPr>
          <w:iCs/>
          <w:i/>
        </w:rPr>
        <w:t xml:space="preserve">k</w:t>
      </w:r>
      <w:r>
        <w:t xml:space="preserve">-marked affix; the word</w:t>
      </w:r>
      <w:r>
        <w:t xml:space="preserve"> </w:t>
      </w:r>
      <w:r>
        <w:rPr>
          <w:iCs/>
          <w:i/>
        </w:rPr>
        <w:t xml:space="preserve">śiśu</w:t>
      </w:r>
      <w:r>
        <w:t xml:space="preserve">. In the first alternative of the sense given,</w:t>
      </w:r>
      <w:r>
        <w:t xml:space="preserve"> </w:t>
      </w:r>
      <w:r>
        <w:rPr>
          <w:iCs/>
          <w:i/>
        </w:rPr>
        <w:t xml:space="preserve">ā</w:t>
      </w:r>
      <w:r>
        <w:t xml:space="preserve"> </w:t>
      </w:r>
      <w:r>
        <w:t xml:space="preserve">for</w:t>
      </w:r>
      <w:r>
        <w:t xml:space="preserve"> </w:t>
      </w:r>
      <w:r>
        <w:rPr>
          <w:iCs/>
          <w:i/>
        </w:rPr>
        <w:t xml:space="preserve">su</w:t>
      </w:r>
      <w:r>
        <w:t xml:space="preserve"> </w:t>
      </w:r>
      <w:r>
        <w:t xml:space="preserve">by</w:t>
      </w:r>
      <w:r>
        <w:t xml:space="preserve"> </w:t>
      </w:r>
      <w:r>
        <w:t xml:space="preserve">“</w:t>
      </w:r>
      <w:r>
        <w:t xml:space="preserve">supāṃ sulug…</w:t>
      </w:r>
      <w:r>
        <w:t xml:space="preserve">”</w:t>
      </w:r>
      <w:r>
        <w:t xml:space="preserve">; in the second, as before, the</w:t>
      </w:r>
      <w:r>
        <w:t xml:space="preserve"> </w:t>
      </w:r>
      <w:r>
        <w:rPr>
          <w:iCs/>
          <w:i/>
        </w:rPr>
        <w:t xml:space="preserve">nā</w:t>
      </w:r>
      <w:r>
        <w:t xml:space="preserve"> </w:t>
      </w:r>
      <w:r>
        <w:t xml:space="preserve">is not substituted for the instrumental singular.</w:t>
      </w:r>
      <w:r>
        <w:t xml:space="preserve"> </w:t>
      </w:r>
      <w:r>
        <w:rPr>
          <w:bCs/>
          <w:b/>
        </w:rPr>
        <w:t xml:space="preserve">दूरेभाः</w:t>
      </w:r>
      <w:r>
        <w:t xml:space="preserve">:</w:t>
      </w:r>
      <w:r>
        <w:t xml:space="preserve"> </w:t>
      </w:r>
      <w:r>
        <w:t xml:space="preserve">“</w:t>
      </w:r>
      <w:r>
        <w:rPr>
          <w:iCs/>
          <w:i/>
        </w:rPr>
        <w:t xml:space="preserve">dūre bhāḥ yasya saḥ</w:t>
      </w:r>
      <w:r>
        <w:t xml:space="preserve">”</w:t>
      </w:r>
      <w:r>
        <w:t xml:space="preserve">, a</w:t>
      </w:r>
      <w:r>
        <w:t xml:space="preserve"> </w:t>
      </w:r>
      <w:r>
        <w:rPr>
          <w:iCs/>
          <w:i/>
        </w:rPr>
        <w:t xml:space="preserve">bahuvrīhi</w:t>
      </w:r>
      <w:r>
        <w:t xml:space="preserve">; in the sūtra</w:t>
      </w:r>
      <w:r>
        <w:t xml:space="preserve"> </w:t>
      </w:r>
      <w:r>
        <w:t xml:space="preserve">“</w:t>
      </w:r>
      <w:r>
        <w:t xml:space="preserve">tatpuruṣe kṛti bahulam</w:t>
      </w:r>
      <w:r>
        <w:t xml:space="preserve">”</w:t>
      </w:r>
      <w:r>
        <w:t xml:space="preserve"> </w:t>
      </w:r>
      <w:r>
        <w:t xml:space="preserve">(Pā. Sū. 6-3-14, as read) which enjoins the</w:t>
      </w:r>
      <w:r>
        <w:t xml:space="preserve"> </w:t>
      </w:r>
      <w:r>
        <w:rPr>
          <w:iCs/>
          <w:i/>
        </w:rPr>
        <w:t xml:space="preserve">aluk</w:t>
      </w:r>
      <w:r>
        <w:t xml:space="preserve">, by the word</w:t>
      </w:r>
      <w:r>
        <w:t xml:space="preserve"> </w:t>
      </w:r>
      <w:r>
        <w:t xml:space="preserve">“</w:t>
      </w:r>
      <w:r>
        <w:t xml:space="preserve">bahulam</w:t>
      </w:r>
      <w:r>
        <w:t xml:space="preserve">”</w:t>
      </w:r>
      <w:r>
        <w:t xml:space="preserve"> </w:t>
      </w:r>
      <w:r>
        <w:t xml:space="preserve">the</w:t>
      </w:r>
      <w:r>
        <w:t xml:space="preserve"> </w:t>
      </w:r>
      <w:r>
        <w:rPr>
          <w:iCs/>
          <w:i/>
        </w:rPr>
        <w:t xml:space="preserve">aluk</w:t>
      </w:r>
      <w:r>
        <w:t xml:space="preserve"> </w:t>
      </w:r>
      <w:r>
        <w:t xml:space="preserve">of the locative comes in the</w:t>
      </w:r>
      <w:r>
        <w:t xml:space="preserve"> </w:t>
      </w:r>
      <w:r>
        <w:rPr>
          <w:iCs/>
          <w:i/>
        </w:rPr>
        <w:t xml:space="preserve">bahuvrīhi</w:t>
      </w:r>
      <w:r>
        <w:t xml:space="preserve"> </w:t>
      </w:r>
      <w:r>
        <w:t xml:space="preserve">too; the locative’s</w:t>
      </w:r>
      <w:r>
        <w:t xml:space="preserve"> </w:t>
      </w:r>
      <w:r>
        <w:rPr>
          <w:iCs/>
          <w:i/>
        </w:rPr>
        <w:t xml:space="preserve">luk</w:t>
      </w:r>
      <w:r>
        <w:t xml:space="preserve"> </w:t>
      </w:r>
      <w:r>
        <w:t xml:space="preserve">does not come, since by</w:t>
      </w:r>
      <w:r>
        <w:t xml:space="preserve"> </w:t>
      </w:r>
      <w:r>
        <w:t xml:space="preserve">“</w:t>
      </w:r>
      <w:r>
        <w:t xml:space="preserve">supo dhātuprātipadikayoḥ</w:t>
      </w:r>
      <w:r>
        <w:t xml:space="preserve">”</w:t>
      </w:r>
      <w:r>
        <w:t xml:space="preserve"> </w:t>
      </w:r>
      <w:r>
        <w:t xml:space="preserve">[as read] it is a compound; by</w:t>
      </w:r>
      <w:r>
        <w:t xml:space="preserve"> </w:t>
      </w:r>
      <w:r>
        <w:t xml:space="preserve">“</w:t>
      </w:r>
      <w:r>
        <w:t xml:space="preserve">bahuvrīhau prakṛtyā pūrvapadam</w:t>
      </w:r>
      <w:r>
        <w:t xml:space="preserve">”</w:t>
      </w:r>
      <w:r>
        <w:t xml:space="preserve"> </w:t>
      </w:r>
      <w:r>
        <w:t xml:space="preserve">the accent of the first member prevails over the compound accent.</w:t>
      </w:r>
      <w:r>
        <w:t xml:space="preserve"> </w:t>
      </w:r>
      <w:r>
        <w:rPr>
          <w:bCs/>
          <w:b/>
        </w:rPr>
        <w:t xml:space="preserve">॥ ९–१० ॥</w:t>
      </w:r>
      <w:r>
        <w:t xml:space="preserve"> </w:t>
      </w:r>
      <w:r>
        <w:rPr>
          <w:iCs/>
          <w:i/>
        </w:rPr>
        <w:t xml:space="preserve">Grammar page, noted briefly; sūtra numbers as read.</w:t>
      </w:r>
    </w:p>
    <w:p>
      <w:pPr>
        <w:pStyle w:val="BodyText"/>
      </w:pPr>
      <w:r>
        <w:rPr>
          <w:iCs/>
          <w:i/>
        </w:rPr>
        <w:t xml:space="preserve">Closing line of the sūkta (Kannada, printed centred):</w:t>
      </w:r>
      <w:r>
        <w:t xml:space="preserve"> </w:t>
      </w:r>
      <w:r>
        <w:rPr>
          <w:bCs/>
          <w:b/>
        </w:rPr>
        <w:t xml:space="preserve">“</w:t>
      </w:r>
      <w:r>
        <w:rPr>
          <w:bCs/>
          <w:b/>
        </w:rPr>
        <w:t xml:space="preserve">अरवत्तैदनेय सूक्तवु समाप्तवु</w:t>
      </w:r>
      <w:r>
        <w:rPr>
          <w:bCs/>
          <w:b/>
        </w:rPr>
        <w:t xml:space="preserve">”</w:t>
      </w:r>
      <w:r>
        <w:t xml:space="preserve"> </w:t>
      </w:r>
      <w:r>
        <w:t xml:space="preserve">—</w:t>
      </w:r>
      <w:r>
        <w:t xml:space="preserve"> </w:t>
      </w:r>
      <w:r>
        <w:t xml:space="preserve">“</w:t>
      </w:r>
      <w:r>
        <w:rPr>
          <w:iCs/>
          <w:i/>
        </w:rPr>
        <w:t xml:space="preserve">aravattaidaneya sūktavu samāptavu</w:t>
      </w:r>
      <w:r>
        <w:t xml:space="preserve">”</w:t>
      </w:r>
      <w:r>
        <w:t xml:space="preserve"> </w:t>
      </w:r>
      <w:r>
        <w:t xml:space="preserve">—</w:t>
      </w:r>
      <w:r>
        <w:t xml:space="preserve"> </w:t>
      </w:r>
      <w:r>
        <w:t xml:space="preserve">“</w:t>
      </w:r>
      <w:r>
        <w:t xml:space="preserve">The sixty-fifth sūkta is concluded.</w:t>
      </w:r>
      <w:r>
        <w:t xml:space="preserve">”</w:t>
      </w:r>
      <w:r>
        <w:t xml:space="preserve"> </w:t>
      </w:r>
      <w:r>
        <w:rPr>
          <w:iCs/>
          <w:i/>
        </w:rPr>
        <w:t xml:space="preserve">(Sūkta 65 is complete: five four-pāda Ṛks = ten half-Ṛks; printed pp. 154–179.)</w:t>
      </w:r>
    </w:p>
    <w:p>
      <w:r>
        <w:pict>
          <v:rect style="width:0;height:1.5pt" o:hralign="center" o:hrstd="t" o:hr="t"/>
        </w:pict>
      </w:r>
    </w:p>
    <w:bookmarkEnd w:id="245"/>
    <w:bookmarkEnd w:id="246"/>
    <w:bookmarkStart w:id="277" w:name="X443e5601f7ebb34b1f2408a7b65b9079acdd810"/>
    <w:p>
      <w:pPr>
        <w:pStyle w:val="Heading2"/>
      </w:pPr>
      <w:r>
        <w:t xml:space="preserve">SŪKTA 66</w:t>
      </w:r>
      <w:r>
        <w:t xml:space="preserve"> </w:t>
      </w:r>
      <w:r>
        <w:rPr>
          <w:iCs/>
          <w:i/>
        </w:rPr>
        <w:t xml:space="preserve">(printed p. 179 = PDF 197; second sūkta of the Twelfth Anuvāka)</w:t>
      </w:r>
    </w:p>
    <w:bookmarkStart w:id="247" w:name="X555d994cb646d65ecf26e7ebb51cba571a52104"/>
    <w:p>
      <w:pPr>
        <w:pStyle w:val="Heading3"/>
      </w:pPr>
      <w:r>
        <w:t xml:space="preserve">Page 179 (PDF 197), lower part — Sāyaṇa’s introduction; Kannada anuvāda</w:t>
      </w:r>
    </w:p>
    <w:p>
      <w:pPr>
        <w:pStyle w:val="FirstParagraph"/>
      </w:pPr>
      <w:r>
        <w:rPr>
          <w:bCs/>
          <w:b/>
        </w:rPr>
        <w:t xml:space="preserve">Printed on the page:</w:t>
      </w:r>
      <w:r>
        <w:t xml:space="preserve"> </w:t>
      </w:r>
      <w:r>
        <w:t xml:space="preserve">the line</w:t>
      </w:r>
      <w:r>
        <w:t xml:space="preserve"> </w:t>
      </w:r>
      <w:r>
        <w:t xml:space="preserve">“</w:t>
      </w:r>
      <w:r>
        <w:rPr>
          <w:iCs/>
          <w:i/>
        </w:rPr>
        <w:t xml:space="preserve">Aravattāraneya sūktavu</w:t>
      </w:r>
      <w:r>
        <w:t xml:space="preserve">”</w:t>
      </w:r>
      <w:r>
        <w:t xml:space="preserve"> </w:t>
      </w:r>
      <w:r>
        <w:t xml:space="preserve">(</w:t>
      </w:r>
      <w:r>
        <w:t xml:space="preserve">“</w:t>
      </w:r>
      <w:r>
        <w:t xml:space="preserve">the sixty-sixth sūkta</w:t>
      </w:r>
      <w:r>
        <w:t xml:space="preserve">”</w:t>
      </w:r>
      <w:r>
        <w:t xml:space="preserve">), then:</w:t>
      </w:r>
    </w:p>
    <w:p>
      <w:pPr>
        <w:pStyle w:val="BlockText"/>
      </w:pPr>
      <w:r>
        <w:rPr>
          <w:bCs/>
          <w:b/>
        </w:rPr>
        <w:t xml:space="preserve">रयिरिति दशर्चं द्वैपदमध्ययनतः पञ्चर्चं द्वितीयं सूक्तं पराशरस्यार्षमाग्नेयं । आनुक्रान्तं च । रयिरिति ॥ विनियोगो लैङ्गिकः ॥</w:t>
      </w:r>
      <w:r>
        <w:t xml:space="preserve"> </w:t>
      </w:r>
      <w:r>
        <w:rPr>
          <w:iCs/>
          <w:i/>
        </w:rPr>
        <w:t xml:space="preserve">rayir iti daśarcaṃ dvaipadam adhyayanataḥ pañcarcaṃ dvitīyaṃ sūktaṃ parāśarasyārṣam āgneyaṃ | ānukrāntaṃ ca | rayir iti || viniyogo laiṅgikaḥ ||</w:t>
      </w:r>
      <w:r>
        <w:t xml:space="preserve"> </w:t>
      </w:r>
      <w:r>
        <w:rPr>
          <w:iCs/>
          <w:i/>
        </w:rPr>
        <w:t xml:space="preserve">“</w:t>
      </w:r>
      <w:r>
        <w:rPr>
          <w:iCs/>
          <w:i/>
        </w:rPr>
        <w:t xml:space="preserve">‘</w:t>
      </w:r>
      <w:r>
        <w:rPr>
          <w:iCs/>
          <w:i/>
        </w:rPr>
        <w:t xml:space="preserve">Rayiḥ</w:t>
      </w:r>
      <w:r>
        <w:rPr>
          <w:iCs/>
          <w:i/>
        </w:rPr>
        <w:t xml:space="preserve">’</w:t>
      </w:r>
      <w:r>
        <w:rPr>
          <w:iCs/>
          <w:i/>
        </w:rPr>
        <w:t xml:space="preserve"> </w:t>
      </w:r>
      <w:r>
        <w:rPr>
          <w:iCs/>
          <w:i/>
        </w:rPr>
        <w:t xml:space="preserve">is the second sūkta, of ten [half-]Ṛks in the two-footed metre; by [the manner of] study, of five Ṛks; it is the vision of Parāśara, addressed to Agni. And it is stated in the Anukramaṇī:</w:t>
      </w:r>
      <w:r>
        <w:rPr>
          <w:iCs/>
          <w:i/>
        </w:rPr>
        <w:t xml:space="preserve"> </w:t>
      </w:r>
      <w:r>
        <w:rPr>
          <w:iCs/>
          <w:i/>
        </w:rPr>
        <w:t xml:space="preserve">‘</w:t>
      </w:r>
      <w:r>
        <w:rPr>
          <w:iCs/>
          <w:i/>
          <w:iCs/>
          <w:i/>
        </w:rPr>
        <w:t xml:space="preserve">rayiḥ</w:t>
      </w:r>
      <w:r>
        <w:rPr>
          <w:iCs/>
          <w:i/>
        </w:rPr>
        <w:t xml:space="preserve">’</w:t>
      </w:r>
      <w:r>
        <w:rPr>
          <w:iCs/>
          <w:i/>
        </w:rPr>
        <w:t xml:space="preserve">. The application is by indication (</w:t>
      </w:r>
      <w:r>
        <w:rPr>
          <w:iCs/>
          <w:i/>
          <w:iCs/>
          <w:i/>
        </w:rPr>
        <w:t xml:space="preserve">laiṅgika</w:t>
      </w:r>
      <w:r>
        <w:rPr>
          <w:iCs/>
          <w:i/>
        </w:rPr>
        <w:t xml:space="preserve">).</w:t>
      </w:r>
      <w:r>
        <w:rPr>
          <w:iCs/>
          <w:i/>
        </w:rPr>
        <w:t xml:space="preserve">”</w:t>
      </w:r>
    </w:p>
    <w:p>
      <w:pPr>
        <w:pStyle w:val="FirstParagraph"/>
      </w:pPr>
      <w:r>
        <w:rPr>
          <w:bCs/>
          <w:b/>
        </w:rPr>
        <w:t xml:space="preserve">Anuvāda (Kannada).</w:t>
      </w:r>
      <w:r>
        <w:t xml:space="preserve"> </w:t>
      </w:r>
      <w:r>
        <w:t xml:space="preserve">“</w:t>
      </w:r>
      <w:r>
        <w:t xml:space="preserve">The sūkta</w:t>
      </w:r>
      <w:r>
        <w:t xml:space="preserve"> </w:t>
      </w:r>
      <w:r>
        <w:t xml:space="preserve">‘</w:t>
      </w:r>
      <w:r>
        <w:rPr>
          <w:iCs/>
          <w:i/>
        </w:rPr>
        <w:t xml:space="preserve">rayir na</w:t>
      </w:r>
      <w:r>
        <w:t xml:space="preserve">’</w:t>
      </w:r>
      <w:r>
        <w:t xml:space="preserve"> </w:t>
      </w:r>
      <w:r>
        <w:t xml:space="preserve">is the second sūkta in the twelfth anuvāka. In it there are ten Ṛks of the metre</w:t>
      </w:r>
      <w:r>
        <w:t xml:space="preserve"> </w:t>
      </w:r>
      <w:r>
        <w:rPr>
          <w:iCs/>
          <w:i/>
        </w:rPr>
        <w:t xml:space="preserve">dvipadā virāṭ</w:t>
      </w:r>
      <w:r>
        <w:t xml:space="preserve">, or, according to the way of study, five Ṛks. The ṛṣi of this sūkta is Parāśara; the deity is Agni. In the Anukramaṇikā it is mentioned as</w:t>
      </w:r>
      <w:r>
        <w:t xml:space="preserve"> </w:t>
      </w:r>
      <w:r>
        <w:t xml:space="preserve">‘</w:t>
      </w:r>
      <w:r>
        <w:rPr>
          <w:iCs/>
          <w:i/>
        </w:rPr>
        <w:t xml:space="preserve">rayiḥ</w:t>
      </w:r>
      <w:r>
        <w:t xml:space="preserve">’</w:t>
      </w:r>
      <w:r>
        <w:t xml:space="preserve">. The application is</w:t>
      </w:r>
      <w:r>
        <w:t xml:space="preserve"> </w:t>
      </w:r>
      <w:r>
        <w:rPr>
          <w:iCs/>
          <w:i/>
        </w:rPr>
        <w:t xml:space="preserve">laiṅgika</w:t>
      </w:r>
      <w:r>
        <w:t xml:space="preserve">.</w:t>
      </w:r>
      <w:r>
        <w:t xml:space="preserve">”</w:t>
      </w:r>
    </w:p>
    <w:p>
      <w:r>
        <w:pict>
          <v:rect style="width:0;height:1.5pt" o:hralign="center" o:hrstd="t" o:hr="t"/>
        </w:pict>
      </w:r>
    </w:p>
    <w:bookmarkEnd w:id="247"/>
    <w:bookmarkStart w:id="249" w:name="page-180-pdf-198"/>
    <w:p>
      <w:pPr>
        <w:pStyle w:val="Heading3"/>
      </w:pPr>
      <w:r>
        <w:t xml:space="preserve">Page 180 (PDF 198)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66</w:t>
      </w:r>
      <w:r>
        <w:rPr>
          <w:iCs/>
          <w:i/>
        </w:rPr>
        <w:t xml:space="preserve">”</w:t>
      </w:r>
      <w:r>
        <w:rPr>
          <w:iCs/>
          <w:i/>
        </w:rPr>
        <w:t xml:space="preserve"> </w:t>
      </w:r>
      <w:r>
        <w:rPr>
          <w:iCs/>
          <w:i/>
        </w:rPr>
        <w:t xml:space="preserve">as read.)</w:t>
      </w:r>
    </w:p>
    <w:p>
      <w:pPr>
        <w:pStyle w:val="BodyText"/>
      </w:pPr>
      <w:r>
        <w:rPr>
          <w:bCs/>
          <w:b/>
        </w:rPr>
        <w:t xml:space="preserve">Sūkta — 66</w:t>
      </w:r>
      <w:r>
        <w:t xml:space="preserve"> </w:t>
      </w:r>
      <w:r>
        <w:rPr>
          <w:iCs/>
          <w:i/>
        </w:rPr>
        <w:t xml:space="preserve">(heading block as printed)</w:t>
      </w:r>
    </w:p>
    <w:p>
      <w:pPr>
        <w:pStyle w:val="BlockText"/>
      </w:pPr>
      <w:r>
        <w:rPr>
          <w:bCs/>
          <w:b/>
        </w:rPr>
        <w:t xml:space="preserve">॥ ॐ ॥</w:t>
      </w:r>
      <w:r>
        <w:t xml:space="preserve"> </w:t>
      </w:r>
      <w:r>
        <w:rPr>
          <w:bCs/>
          <w:b/>
        </w:rPr>
        <w:t xml:space="preserve">॥ मण्डल — १ ॥ अनुवाक — १२ ॥ सूक्त — ६६ ॥</w:t>
      </w:r>
      <w:r>
        <w:t xml:space="preserve"> </w:t>
      </w:r>
      <w:r>
        <w:rPr>
          <w:bCs/>
          <w:b/>
        </w:rPr>
        <w:t xml:space="preserve">॥ अष्टक — १ ॥ अध्याय — ५ ॥ वर्ग — १० ॥</w:t>
      </w:r>
      <w:r>
        <w:t xml:space="preserve"> </w:t>
      </w:r>
      <w:r>
        <w:rPr>
          <w:bCs/>
          <w:b/>
        </w:rPr>
        <w:t xml:space="preserve">॥ सूक्तदल्लिरुव ऋक्संख्यै — ५ (१०) ॥</w:t>
      </w:r>
      <w:r>
        <w:t xml:space="preserve"> </w:t>
      </w:r>
      <w:r>
        <w:rPr>
          <w:bCs/>
          <w:b/>
        </w:rPr>
        <w:t xml:space="preserve">॥ ऋषिः — पाराशरः शाक्त्यः ॥</w:t>
      </w:r>
      <w:r>
        <w:t xml:space="preserve"> </w:t>
      </w:r>
      <w:r>
        <w:rPr>
          <w:bCs/>
          <w:b/>
        </w:rPr>
        <w:t xml:space="preserve">॥ देवता — अग्निः ॥</w:t>
      </w:r>
      <w:r>
        <w:t xml:space="preserve"> </w:t>
      </w:r>
      <w:r>
        <w:rPr>
          <w:bCs/>
          <w:b/>
        </w:rPr>
        <w:t xml:space="preserve">॥ छन्दः — द्विपदा विराट् ॥</w:t>
      </w:r>
    </w:p>
    <w:bookmarkStart w:id="248" w:name="rik-66.1-printed-1-2"/>
    <w:p>
      <w:pPr>
        <w:pStyle w:val="Heading4"/>
      </w:pPr>
      <w:r>
        <w:t xml:space="preserve">Rik 66.1</w:t>
      </w:r>
      <w:r>
        <w:t xml:space="preserve"> </w:t>
      </w:r>
      <w:r>
        <w:rPr>
          <w:iCs/>
          <w:i/>
        </w:rPr>
        <w:t xml:space="preserve">(printed</w:t>
      </w:r>
      <w:r>
        <w:rPr>
          <w:iCs/>
          <w:i/>
        </w:rPr>
        <w:t xml:space="preserve"> </w:t>
      </w:r>
      <w:r>
        <w:rPr>
          <w:iCs/>
          <w:i/>
        </w:rPr>
        <w:t xml:space="preserve">“</w:t>
      </w:r>
      <w:r>
        <w:rPr>
          <w:iCs/>
          <w:i/>
        </w:rPr>
        <w:t xml:space="preserve">1 || 2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w:t>
      </w:r>
    </w:p>
    <w:p>
      <w:pPr>
        <w:pStyle w:val="BlockText"/>
      </w:pPr>
      <w:r>
        <w:rPr>
          <w:bCs/>
          <w:b/>
        </w:rPr>
        <w:t xml:space="preserve">र॒यिर्न चि॒त्रा सूरो॒ न सं॒दृगायु॒र्न प्रा॒णो नित्यो॒ न सू॒नुः ।</w:t>
      </w:r>
      <w:r>
        <w:t xml:space="preserve"> </w:t>
      </w:r>
      <w:r>
        <w:rPr>
          <w:bCs/>
          <w:b/>
        </w:rPr>
        <w:t xml:space="preserve">त॒क्वा न भूर्णि॒र्वना॑ सिषक्ति॒ पयो॒ न धे॒नुः शुचि॑र्वि॒भावा॑ ॥ १ ॥ २ ॥</w:t>
      </w:r>
      <w:r>
        <w:t xml:space="preserve"> </w:t>
      </w:r>
      <w:r>
        <w:rPr>
          <w:iCs/>
          <w:i/>
        </w:rPr>
        <w:t xml:space="preserve">rayír na citrā́ sūro ná saṃdṛ́g āyur ná prāṇó nityo ná sūnúḥ |</w:t>
      </w:r>
      <w:r>
        <w:t xml:space="preserve"> </w:t>
      </w:r>
      <w:r>
        <w:rPr>
          <w:iCs/>
          <w:i/>
        </w:rPr>
        <w:t xml:space="preserve">takvā́ na bhūrṇir vánā sisakti páyo ná dhenúḥ śucir vibhā́vā || 1 || 2 ||</w:t>
      </w:r>
    </w:p>
    <w:p>
      <w:pPr>
        <w:pStyle w:val="FirstParagraph"/>
      </w:pPr>
      <w:r>
        <w:rPr>
          <w:bCs/>
          <w:b/>
        </w:rPr>
        <w:t xml:space="preserve">॥ पदपाठः ॥ — Pada text</w:t>
      </w:r>
    </w:p>
    <w:p>
      <w:pPr>
        <w:pStyle w:val="BlockText"/>
      </w:pPr>
      <w:r>
        <w:rPr>
          <w:bCs/>
          <w:b/>
        </w:rPr>
        <w:t xml:space="preserve">रयिः । न । चित्रा । सूरः । न । सम्ऽदृक् । आयुः । न । प्राणः । नित्यः । न । सूनुः ।</w:t>
      </w:r>
      <w:r>
        <w:t xml:space="preserve"> </w:t>
      </w:r>
      <w:r>
        <w:rPr>
          <w:bCs/>
          <w:b/>
        </w:rPr>
        <w:t xml:space="preserve">तक्वा । न । भूर्णिः । वना । सिसक्ति । पयः । न । धेनुः । शुचिः । विभाऽवा ॥ १ ॥ २ ॥</w:t>
      </w:r>
      <w:r>
        <w:t xml:space="preserve"> </w:t>
      </w:r>
      <w:r>
        <w:rPr>
          <w:iCs/>
          <w:i/>
        </w:rPr>
        <w:t xml:space="preserve">rayiḥ | na | citrā | sūraḥ | na | saṃ-dṛk | āyuḥ | na | prāṇaḥ | nityaḥ | na | sūnuḥ |</w:t>
      </w:r>
      <w:r>
        <w:t xml:space="preserve"> </w:t>
      </w:r>
      <w:r>
        <w:rPr>
          <w:iCs/>
          <w:i/>
        </w:rPr>
        <w:t xml:space="preserve">takvā | na | bhūrṇiḥ | vanā | sisakti | payaḥ | na | dhenuḥ | śuciḥ | vibhā-vā || 1 || 2 ||</w:t>
      </w:r>
    </w:p>
    <w:p>
      <w:r>
        <w:pict>
          <v:rect style="width:0;height:1.5pt" o:hralign="center" o:hrstd="t" o:hr="t"/>
        </w:pict>
      </w:r>
    </w:p>
    <w:bookmarkEnd w:id="248"/>
    <w:bookmarkEnd w:id="249"/>
    <w:bookmarkStart w:id="250" w:name="page-181-pdf-199"/>
    <w:p>
      <w:pPr>
        <w:pStyle w:val="Heading3"/>
      </w:pPr>
      <w:r>
        <w:t xml:space="preserve">Page 181 (PDF 199)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10 [as read]</w:t>
      </w:r>
      <w:r>
        <w:rPr>
          <w:iCs/>
          <w:i/>
        </w:rPr>
        <w:t xml:space="preserve">”</w:t>
      </w:r>
      <w:r>
        <w:rPr>
          <w:iCs/>
          <w:i/>
        </w:rPr>
        <w:t xml:space="preserve">.)</w:t>
      </w:r>
    </w:p>
    <w:p>
      <w:pPr>
        <w:pStyle w:val="BodyText"/>
      </w:pPr>
      <w:r>
        <w:rPr>
          <w:bCs/>
          <w:b/>
        </w:rPr>
        <w:t xml:space="preserve">॥ सायणभाष्यम् ॥ — Sāyaṇa’s bhāṣya</w:t>
      </w:r>
    </w:p>
    <w:p>
      <w:pPr>
        <w:pStyle w:val="BlockText"/>
      </w:pPr>
      <w:r>
        <w:rPr>
          <w:bCs/>
          <w:b/>
        </w:rPr>
        <w:t xml:space="preserve">अयमग्निर्रयिर्न धनमिव चित्रा चायनीयो विचित्ररूपो वा सूरो न सूर्य इव संदृक् संद्रष्टा सर्वेषां वस्तूनां दर्शयिता आयुर्न प्राण आयुर्मुखे संचरन् प्राणः प्रशस्यन्नायुरिव प्रियतेमः । यद्वा । यथा प्राणवायुरायुर्जीवनमवस्थापयति । तथा चाम्नायते । यावद्ध्यस्मिन् शरीरे प्राणो वसति तावदायुरिति । एवमग्निरपि जाठररूपेणायुषोऽवस्थापयिता । नित्यो न सूनुर्नित्यो ध्रुवः पुत्र इव प्रियकारी । यथौरसः पुत्रः पितुर्हितमेवाचरति तद्वदयमपि हितस्य स्वर्गस्य प्रापयिता । तथा चाम्नायते । पुत्रः पित्रे लोककृज्जातवेदः । तै. ब्रा. ३-७-७-१० इति । तक्वा न गतिमानश्व इव भूर्णिर्भर्ता । यथाश्व उपर्यारूढं पुरुषं बिभर्ति धारयति पोषयति वा तद्वदयमपीत्यर्थः । पयो न धेनुः पय इव प्रीणयिता शुचिर्दीप्तः विभावा विशिष्टप्रकाशयुक्तः । एवंगुणविशिष्टोऽग्निर्वना वनान्यरण्यानि सिषक्ति । दग्धुं समवैति । सेवते वा ॥ चित्रा । सुपां सुलुगिति सोः पूर्वसवर्णदीर्घत्वम् । नित्यः । नेर्ध्रुवे । म. ४-२-१०४ इति त्यप् । प्रत्ययस्य पित्त्वादनुदात्तत्वे उपसर्गस्वर एव शिष्यते । तक्वा । तक हसने । गतिकर्मसु पठितत्वाद्गत्यर्थः । तकति गच्छतीति तक्वा । अन्येभ्योऽपि दृश्यन्ते इति वनिप् । भूर्णिः । घृणिः पृश्निरित्यादौ भरतेर्निप्रत्ययान्तो निपातितः ॥</w:t>
      </w:r>
      <w:r>
        <w:t xml:space="preserve"> </w:t>
      </w:r>
      <w:r>
        <w:rPr>
          <w:iCs/>
          <w:i/>
        </w:rPr>
        <w:t xml:space="preserve">ayam agnī rayir na dhanam iva citrā cāyanīyo vicitrarūpo vā sūro na sūrya iva saṃdṛk saṃdraṣṭā sarveṣāṃ vastūnāṃ darśayitā āyur na prāṇa āyur mukhe saṃcaran prāṇaḥ praśasyann āyur iva priyatamaḥ | yadvā | yathā prāṇavāyur āyur jīvanam avasthāpayati | tathā cāmnāyate | yāvad dhy asmin śarīre prāṇo vasati tāvad āyur iti | evam agnir api jāṭhararūpeṇāyuṣo</w:t>
      </w:r>
      <w:r>
        <w:rPr>
          <w:iCs/>
          <w:i/>
        </w:rPr>
        <w:t xml:space="preserve"> </w:t>
      </w:r>
      <w:r>
        <w:rPr>
          <w:iCs/>
          <w:i/>
        </w:rPr>
        <w:t xml:space="preserve">‘</w:t>
      </w:r>
      <w:r>
        <w:rPr>
          <w:iCs/>
          <w:i/>
        </w:rPr>
        <w:t xml:space="preserve">vasthāpayitā | nityo na sūnur nityo dhruvaḥ putra iva priyakārī | yathaurasaḥ putraḥ pitur hitam evācarati tadvad ayam api hitasya svargasya prāpayitā | tathā cāmnāyate | putraḥ pitre lokakṛj jātavedaḥ | tai. brā. 3-7-7-10 iti | takvā na gatimān aśva iva bhūrṇir bhartā | yathāśva upary ārūḍhaṃ puruṣaṃ bibharti dhārayati poṣayati vā tadvad ayam apīty arthaḥ | payo na dhenuḥ paya iva prīṇayitā śucir dīptaḥ vibhāvā viśiṣṭaprakāśayuktaḥ | evaṃguṇaviśiṣṭo ’gnir vanā vanāny araṇyāni sisakti | dagdhuṃ samavaiti | sevate vā || citrā | supāṃ sulug iti soḥ pūrvasavarṇadīrghatvam | nityaḥ | nerdhruve | Ma. 4-2-104 iti tyap | pratyayasya pittvād anudāttatve upasargasvara eva śiṣyate | takvā | taka hasane | gatikarmasu paṭhitatvād gatyarthaḥ | takati gacchatīti takvā | anyebhyo ’pi dṛśyante iti vanip | bhūrṇiḥ | ghṛṇiḥ pṛśnir ity ādau bharater nipratyayānto nipātitaḥ ||</w:t>
      </w:r>
      <w:r>
        <w:rPr>
          <w:iCs/>
          <w:i/>
          <w:iCs/>
          <w:i/>
        </w:rPr>
        <w:t xml:space="preserve"> </w:t>
      </w:r>
      <w:r>
        <w:rPr>
          <w:iCs/>
          <w:i/>
        </w:rPr>
        <w:t xml:space="preserve">”This Agni is</w:t>
      </w:r>
      <w:r>
        <w:rPr>
          <w:iCs/>
          <w:i/>
        </w:rPr>
        <w:t xml:space="preserve"> </w:t>
      </w:r>
      <w:r>
        <w:rPr>
          <w:bCs/>
          <w:b/>
          <w:iCs/>
          <w:i/>
        </w:rPr>
        <w:t xml:space="preserve">rayir na</w:t>
      </w:r>
      <w:r>
        <w:rPr>
          <w:iCs/>
          <w:i/>
        </w:rPr>
        <w:t xml:space="preserve">, like wealth,</w:t>
      </w:r>
      <w:r>
        <w:rPr>
          <w:iCs/>
          <w:i/>
        </w:rPr>
        <w:t xml:space="preserve"> </w:t>
      </w:r>
      <w:r>
        <w:rPr>
          <w:bCs/>
          <w:b/>
          <w:iCs/>
          <w:i/>
        </w:rPr>
        <w:t xml:space="preserve">citrā</w:t>
      </w:r>
      <w:r>
        <w:rPr>
          <w:iCs/>
          <w:i/>
        </w:rPr>
        <w:t xml:space="preserve">, to be gathered, or of wonderful form;</w:t>
      </w:r>
      <w:r>
        <w:rPr>
          <w:iCs/>
          <w:i/>
        </w:rPr>
        <w:t xml:space="preserve"> </w:t>
      </w:r>
      <w:r>
        <w:rPr>
          <w:bCs/>
          <w:b/>
          <w:iCs/>
          <w:i/>
        </w:rPr>
        <w:t xml:space="preserve">sūro na</w:t>
      </w:r>
      <w:r>
        <w:rPr>
          <w:iCs/>
          <w:i/>
        </w:rPr>
        <w:t xml:space="preserve">, like the sun,</w:t>
      </w:r>
      <w:r>
        <w:rPr>
          <w:iCs/>
          <w:i/>
        </w:rPr>
        <w:t xml:space="preserve"> </w:t>
      </w:r>
      <w:r>
        <w:rPr>
          <w:bCs/>
          <w:b/>
          <w:iCs/>
          <w:i/>
        </w:rPr>
        <w:t xml:space="preserve">saṃdṛk</w:t>
      </w:r>
      <w:r>
        <w:rPr>
          <w:iCs/>
          <w:i/>
        </w:rPr>
        <w:t xml:space="preserve">, an all-seer, the one who shows all things;</w:t>
      </w:r>
      <w:r>
        <w:rPr>
          <w:iCs/>
          <w:i/>
        </w:rPr>
        <w:t xml:space="preserve"> </w:t>
      </w:r>
      <w:r>
        <w:rPr>
          <w:bCs/>
          <w:b/>
          <w:iCs/>
          <w:i/>
        </w:rPr>
        <w:t xml:space="preserve">āyur na prāṇaḥ</w:t>
      </w:r>
      <w:r>
        <w:rPr>
          <w:iCs/>
          <w:i/>
        </w:rPr>
        <w:t xml:space="preserve">, like life-breath, the breath that moves in the mouth, most dear like praised life. Or: as the breath keeps life going — so it is taught: ’as long as the breath dwells in this body, so long is there life</w:t>
      </w:r>
      <w:r>
        <w:rPr>
          <w:iCs/>
          <w:i/>
        </w:rPr>
        <w:t xml:space="preserve">’</w:t>
      </w:r>
      <w:r>
        <w:rPr>
          <w:iCs/>
          <w:i/>
        </w:rPr>
        <w:t xml:space="preserve"> </w:t>
      </w:r>
      <w:r>
        <w:rPr>
          <w:iCs/>
          <w:i/>
        </w:rPr>
        <w:t xml:space="preserve">— thus Agni too, in the form of the digestive fire, keeps life in place.</w:t>
      </w:r>
      <w:r>
        <w:rPr>
          <w:iCs/>
          <w:i/>
        </w:rPr>
        <w:t xml:space="preserve"> </w:t>
      </w:r>
      <w:r>
        <w:rPr>
          <w:bCs/>
          <w:b/>
          <w:iCs/>
          <w:i/>
        </w:rPr>
        <w:t xml:space="preserve">Nityo na sūnuḥ</w:t>
      </w:r>
      <w:r>
        <w:rPr>
          <w:iCs/>
          <w:i/>
        </w:rPr>
        <w:t xml:space="preserve">, like a firm, constant son, doing what pleases; as a son of one’s own body does only what is good for his father, so he too brings about what is good, heaven; so it is taught:</w:t>
      </w:r>
      <w:r>
        <w:rPr>
          <w:iCs/>
          <w:i/>
        </w:rPr>
        <w:t xml:space="preserve"> </w:t>
      </w:r>
      <w:r>
        <w:rPr>
          <w:iCs/>
          <w:i/>
        </w:rPr>
        <w:t xml:space="preserve">‘</w:t>
      </w:r>
      <w:r>
        <w:rPr>
          <w:iCs/>
          <w:i/>
        </w:rPr>
        <w:t xml:space="preserve">a son is a world-maker for his father, O Jātavedas</w:t>
      </w:r>
      <w:r>
        <w:rPr>
          <w:iCs/>
          <w:i/>
        </w:rPr>
        <w:t xml:space="preserve">’</w:t>
      </w:r>
      <w:r>
        <w:rPr>
          <w:iCs/>
          <w:i/>
        </w:rPr>
        <w:t xml:space="preserve"> </w:t>
      </w:r>
      <w:r>
        <w:rPr>
          <w:iCs/>
          <w:i/>
        </w:rPr>
        <w:t xml:space="preserve">(Tai. Brā. 3-7-7-10).</w:t>
      </w:r>
      <w:r>
        <w:rPr>
          <w:iCs/>
          <w:i/>
        </w:rPr>
        <w:t xml:space="preserve"> </w:t>
      </w:r>
      <w:r>
        <w:rPr>
          <w:bCs/>
          <w:b/>
          <w:iCs/>
          <w:i/>
        </w:rPr>
        <w:t xml:space="preserve">Takvā na bhūrṇiḥ</w:t>
      </w:r>
      <w:r>
        <w:rPr>
          <w:iCs/>
          <w:i/>
        </w:rPr>
        <w:t xml:space="preserve">, like a swift horse, the bearer: as a horse bears, upholds, or feeds the man who has mounted it, so he.</w:t>
      </w:r>
      <w:r>
        <w:rPr>
          <w:iCs/>
          <w:i/>
        </w:rPr>
        <w:t xml:space="preserve"> </w:t>
      </w:r>
      <w:r>
        <w:rPr>
          <w:bCs/>
          <w:b/>
          <w:iCs/>
          <w:i/>
        </w:rPr>
        <w:t xml:space="preserve">Payo na dhenuḥ</w:t>
      </w:r>
      <w:r>
        <w:rPr>
          <w:iCs/>
          <w:i/>
        </w:rPr>
        <w:t xml:space="preserve">, like a cow, a pleaser, like milk;</w:t>
      </w:r>
      <w:r>
        <w:rPr>
          <w:iCs/>
          <w:i/>
        </w:rPr>
        <w:t xml:space="preserve"> </w:t>
      </w:r>
      <w:r>
        <w:rPr>
          <w:bCs/>
          <w:b/>
          <w:iCs/>
          <w:i/>
        </w:rPr>
        <w:t xml:space="preserve">śuciḥ</w:t>
      </w:r>
      <w:r>
        <w:rPr>
          <w:iCs/>
          <w:i/>
        </w:rPr>
        <w:t xml:space="preserve">, bright;</w:t>
      </w:r>
      <w:r>
        <w:rPr>
          <w:iCs/>
          <w:i/>
        </w:rPr>
        <w:t xml:space="preserve"> </w:t>
      </w:r>
      <w:r>
        <w:rPr>
          <w:bCs/>
          <w:b/>
          <w:iCs/>
          <w:i/>
        </w:rPr>
        <w:t xml:space="preserve">vibhāvā</w:t>
      </w:r>
      <w:r>
        <w:rPr>
          <w:iCs/>
          <w:i/>
        </w:rPr>
        <w:t xml:space="preserve">, of special radiance. Agni, endowed with such qualities,</w:t>
      </w:r>
      <w:r>
        <w:rPr>
          <w:iCs/>
          <w:i/>
        </w:rPr>
        <w:t xml:space="preserve"> </w:t>
      </w:r>
      <w:r>
        <w:rPr>
          <w:bCs/>
          <w:b/>
          <w:iCs/>
          <w:i/>
        </w:rPr>
        <w:t xml:space="preserve">sisakti</w:t>
      </w:r>
      <w:r>
        <w:rPr>
          <w:iCs/>
          <w:i/>
        </w:rPr>
        <w:t xml:space="preserve">, goes up to, or serves,</w:t>
      </w:r>
      <w:r>
        <w:rPr>
          <w:iCs/>
          <w:i/>
        </w:rPr>
        <w:t xml:space="preserve"> </w:t>
      </w:r>
      <w:r>
        <w:rPr>
          <w:bCs/>
          <w:b/>
          <w:iCs/>
          <w:i/>
        </w:rPr>
        <w:t xml:space="preserve">vanā</w:t>
      </w:r>
      <w:r>
        <w:rPr>
          <w:iCs/>
          <w:i/>
        </w:rPr>
        <w:t xml:space="preserve">, the forests, to burn [them].</w:t>
      </w:r>
      <w:r>
        <w:rPr>
          <w:iCs/>
          <w:i/>
        </w:rPr>
        <w:t xml:space="preserve"> </w:t>
      </w:r>
      <w:r>
        <w:rPr>
          <w:bCs/>
          <w:b/>
          <w:iCs/>
          <w:i/>
        </w:rPr>
        <w:t xml:space="preserve">Citrā</w:t>
      </w:r>
      <w:r>
        <w:rPr>
          <w:iCs/>
          <w:i/>
        </w:rPr>
        <w:t xml:space="preserve">: the same-class lengthening after the loss of</w:t>
      </w:r>
      <w:r>
        <w:rPr>
          <w:iCs/>
          <w:i/>
        </w:rPr>
        <w:t xml:space="preserve"> </w:t>
      </w:r>
      <w:r>
        <w:t xml:space="preserve">su</w:t>
      </w:r>
      <w:r>
        <w:rPr>
          <w:iCs/>
          <w:i/>
        </w:rPr>
        <w:t xml:space="preserve">.</w:t>
      </w:r>
      <w:r>
        <w:rPr>
          <w:iCs/>
          <w:i/>
        </w:rPr>
        <w:t xml:space="preserve"> </w:t>
      </w:r>
      <w:r>
        <w:rPr>
          <w:bCs/>
          <w:b/>
          <w:iCs/>
          <w:i/>
        </w:rPr>
        <w:t xml:space="preserve">Nityaḥ</w:t>
      </w:r>
      <w:r>
        <w:rPr>
          <w:iCs/>
          <w:i/>
        </w:rPr>
        <w:t xml:space="preserve">: the affix</w:t>
      </w:r>
      <w:r>
        <w:rPr>
          <w:iCs/>
          <w:i/>
        </w:rPr>
        <w:t xml:space="preserve"> </w:t>
      </w:r>
      <w:r>
        <w:t xml:space="preserve">tyap* by</w:t>
      </w:r>
      <w:r>
        <w:t xml:space="preserve"> </w:t>
      </w:r>
      <w:r>
        <w:t xml:space="preserve">‘</w:t>
      </w:r>
      <w:r>
        <w:t xml:space="preserve">nerdhruve</w:t>
      </w:r>
      <w:r>
        <w:t xml:space="preserve">’</w:t>
      </w:r>
      <w:r>
        <w:t xml:space="preserve"> </w:t>
      </w:r>
      <w:r>
        <w:t xml:space="preserve">(Mahābhāṣya 4-2-104); since the affix is</w:t>
      </w:r>
      <w:r>
        <w:t xml:space="preserve"> </w:t>
      </w:r>
      <w:r>
        <w:rPr>
          <w:iCs/>
          <w:i/>
        </w:rPr>
        <w:t xml:space="preserve">p</w:t>
      </w:r>
      <w:r>
        <w:t xml:space="preserve">-marked and unaccented, only the accent of the prefix remains.</w:t>
      </w:r>
      <w:r>
        <w:t xml:space="preserve"> </w:t>
      </w:r>
      <w:r>
        <w:rPr>
          <w:bCs/>
          <w:b/>
        </w:rPr>
        <w:t xml:space="preserve">Takvā</w:t>
      </w:r>
      <w:r>
        <w:t xml:space="preserve">: root</w:t>
      </w:r>
      <w:r>
        <w:t xml:space="preserve"> </w:t>
      </w:r>
      <w:r>
        <w:rPr>
          <w:iCs/>
          <w:i/>
        </w:rPr>
        <w:t xml:space="preserve">taka hasane</w:t>
      </w:r>
      <w:r>
        <w:t xml:space="preserve">; since read among the verbs of motion, it means</w:t>
      </w:r>
      <w:r>
        <w:t xml:space="preserve"> </w:t>
      </w:r>
      <w:r>
        <w:t xml:space="preserve">‘</w:t>
      </w:r>
      <w:r>
        <w:t xml:space="preserve">go</w:t>
      </w:r>
      <w:r>
        <w:t xml:space="preserve">’</w:t>
      </w:r>
      <w:r>
        <w:t xml:space="preserve">;</w:t>
      </w:r>
      <w:r>
        <w:t xml:space="preserve"> </w:t>
      </w:r>
      <w:r>
        <w:t xml:space="preserve">‘</w:t>
      </w:r>
      <w:r>
        <w:t xml:space="preserve">he goes</w:t>
      </w:r>
      <w:r>
        <w:t xml:space="preserve">’</w:t>
      </w:r>
      <w:r>
        <w:t xml:space="preserve"> </w:t>
      </w:r>
      <w:r>
        <w:t xml:space="preserve">is</w:t>
      </w:r>
      <w:r>
        <w:t xml:space="preserve"> </w:t>
      </w:r>
      <w:r>
        <w:rPr>
          <w:iCs/>
          <w:i/>
        </w:rPr>
        <w:t xml:space="preserve">takvā</w:t>
      </w:r>
      <w:r>
        <w:t xml:space="preserve">; the</w:t>
      </w:r>
      <w:r>
        <w:t xml:space="preserve"> </w:t>
      </w:r>
      <w:r>
        <w:rPr>
          <w:iCs/>
          <w:i/>
        </w:rPr>
        <w:t xml:space="preserve">vanip</w:t>
      </w:r>
      <w:r>
        <w:t xml:space="preserve"> </w:t>
      </w:r>
      <w:r>
        <w:t xml:space="preserve">[by</w:t>
      </w:r>
      <w:r>
        <w:t xml:space="preserve"> </w:t>
      </w:r>
      <w:r>
        <w:t xml:space="preserve">‘</w:t>
      </w:r>
      <w:r>
        <w:t xml:space="preserve">anyebhyo ’pi dṛśyate</w:t>
      </w:r>
      <w:r>
        <w:t xml:space="preserve">’</w:t>
      </w:r>
      <w:r>
        <w:t xml:space="preserve">].</w:t>
      </w:r>
      <w:r>
        <w:t xml:space="preserve"> </w:t>
      </w:r>
      <w:r>
        <w:rPr>
          <w:bCs/>
          <w:b/>
        </w:rPr>
        <w:t xml:space="preserve">Bhūrṇiḥ</w:t>
      </w:r>
      <w:r>
        <w:t xml:space="preserve">: in the list</w:t>
      </w:r>
      <w:r>
        <w:t xml:space="preserve"> </w:t>
      </w:r>
      <w:r>
        <w:t xml:space="preserve">‘</w:t>
      </w:r>
      <w:r>
        <w:t xml:space="preserve">ghṛṇiḥ pṛśniḥ…</w:t>
      </w:r>
      <w:r>
        <w:t xml:space="preserve">’</w:t>
      </w:r>
      <w:r>
        <w:t xml:space="preserve"> </w:t>
      </w:r>
      <w:r>
        <w:t xml:space="preserve">the form ending in</w:t>
      </w:r>
      <w:r>
        <w:t xml:space="preserve"> </w:t>
      </w:r>
      <w:r>
        <w:rPr>
          <w:iCs/>
          <w:i/>
        </w:rPr>
        <w:t xml:space="preserve">ni</w:t>
      </w:r>
      <w:r>
        <w:t xml:space="preserve"> </w:t>
      </w:r>
      <w:r>
        <w:t xml:space="preserve">after</w:t>
      </w:r>
      <w:r>
        <w:t xml:space="preserve"> </w:t>
      </w:r>
      <w:r>
        <w:rPr>
          <w:iCs/>
          <w:i/>
        </w:rPr>
        <w:t xml:space="preserve">bhṛ</w:t>
      </w:r>
      <w:r>
        <w:t xml:space="preserve"> </w:t>
      </w:r>
      <w:r>
        <w:t xml:space="preserve">is given by</w:t>
      </w:r>
      <w:r>
        <w:t xml:space="preserve"> </w:t>
      </w:r>
      <w:r>
        <w:rPr>
          <w:iCs/>
          <w:i/>
        </w:rPr>
        <w:t xml:space="preserve">nipātana</w:t>
      </w:r>
      <w:r>
        <w:t xml:space="preserve">.”*</w:t>
      </w:r>
      <w:r>
        <w:t xml:space="preserve"> </w:t>
      </w:r>
      <w:r>
        <w:rPr>
          <w:iCs/>
          <w:i/>
        </w:rPr>
        <w:t xml:space="preserve">(Grammar tail characterized; reference numerals checked against the print.)</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(This Agni)</w:t>
      </w:r>
      <w:r>
        <w:t xml:space="preserve"> </w:t>
      </w:r>
      <w:r>
        <w:t xml:space="preserve">—</w:t>
      </w:r>
      <w:r>
        <w:t xml:space="preserve"> </w:t>
      </w:r>
      <w:r>
        <w:rPr>
          <w:bCs/>
          <w:b/>
        </w:rPr>
        <w:t xml:space="preserve">रयिर्न</w:t>
      </w:r>
      <w:r>
        <w:t xml:space="preserve"> </w:t>
      </w:r>
      <w:r>
        <w:t xml:space="preserve">— like wealth;</w:t>
      </w:r>
      <w:r>
        <w:t xml:space="preserve"> </w:t>
      </w:r>
      <w:r>
        <w:rPr>
          <w:bCs/>
          <w:b/>
        </w:rPr>
        <w:t xml:space="preserve">चित्रा</w:t>
      </w:r>
      <w:r>
        <w:t xml:space="preserve"> </w:t>
      </w:r>
      <w:r>
        <w:t xml:space="preserve">— desirable (of strange form);</w:t>
      </w:r>
      <w:r>
        <w:t xml:space="preserve"> </w:t>
      </w:r>
      <w:r>
        <w:rPr>
          <w:bCs/>
          <w:b/>
        </w:rPr>
        <w:t xml:space="preserve">सूरो न</w:t>
      </w:r>
      <w:r>
        <w:t xml:space="preserve"> </w:t>
      </w:r>
      <w:r>
        <w:t xml:space="preserve">— like the sun;</w:t>
      </w:r>
      <w:r>
        <w:t xml:space="preserve"> </w:t>
      </w:r>
      <w:r>
        <w:rPr>
          <w:bCs/>
          <w:b/>
        </w:rPr>
        <w:t xml:space="preserve">संदृक्</w:t>
      </w:r>
      <w:r>
        <w:t xml:space="preserve"> </w:t>
      </w:r>
      <w:r>
        <w:t xml:space="preserve">— a good seer (who makes things visible);</w:t>
      </w:r>
      <w:r>
        <w:t xml:space="preserve"> </w:t>
      </w:r>
      <w:r>
        <w:rPr>
          <w:bCs/>
          <w:b/>
        </w:rPr>
        <w:t xml:space="preserve">आयुः</w:t>
      </w:r>
      <w:r>
        <w:t xml:space="preserve"> </w:t>
      </w:r>
      <w:r>
        <w:t xml:space="preserve">— [moving] in the mouth;</w:t>
      </w:r>
      <w:r>
        <w:t xml:space="preserve"> </w:t>
      </w:r>
      <w:r>
        <w:rPr>
          <w:bCs/>
          <w:b/>
        </w:rPr>
        <w:t xml:space="preserve">प्राणो न</w:t>
      </w:r>
      <w:r>
        <w:t xml:space="preserve"> </w:t>
      </w:r>
      <w:r>
        <w:t xml:space="preserve">— dear like the breath;</w:t>
      </w:r>
      <w:r>
        <w:t xml:space="preserve"> </w:t>
      </w:r>
      <w:r>
        <w:rPr>
          <w:bCs/>
          <w:b/>
        </w:rPr>
        <w:t xml:space="preserve">प्राणः</w:t>
      </w:r>
      <w:r>
        <w:t xml:space="preserve"> </w:t>
      </w:r>
      <w:r>
        <w:t xml:space="preserve">— the vital breath;</w:t>
      </w:r>
      <w:r>
        <w:t xml:space="preserve"> </w:t>
      </w:r>
      <w:r>
        <w:rPr>
          <w:bCs/>
          <w:b/>
        </w:rPr>
        <w:t xml:space="preserve">आयुर्न</w:t>
      </w:r>
      <w:r>
        <w:t xml:space="preserve"> </w:t>
      </w:r>
      <w:r>
        <w:t xml:space="preserve">— like life (giving life; increasing it);</w:t>
      </w:r>
      <w:r>
        <w:t xml:space="preserve"> </w:t>
      </w:r>
      <w:r>
        <w:rPr>
          <w:bCs/>
          <w:b/>
        </w:rPr>
        <w:t xml:space="preserve">नित्यः</w:t>
      </w:r>
      <w:r>
        <w:t xml:space="preserve"> </w:t>
      </w:r>
      <w:r>
        <w:t xml:space="preserve">— one who does what is good for the father;</w:t>
      </w:r>
      <w:r>
        <w:t xml:space="preserve"> </w:t>
      </w:r>
      <w:r>
        <w:rPr>
          <w:bCs/>
          <w:b/>
        </w:rPr>
        <w:t xml:space="preserve">सूनुः</w:t>
      </w:r>
      <w:r>
        <w:t xml:space="preserve"> </w:t>
      </w:r>
      <w:r>
        <w:t xml:space="preserve">— like a [true] son (who gains heaven for him);</w:t>
      </w:r>
      <w:r>
        <w:t xml:space="preserve"> </w:t>
      </w:r>
      <w:r>
        <w:rPr>
          <w:bCs/>
          <w:b/>
        </w:rPr>
        <w:t xml:space="preserve">तक्वा न</w:t>
      </w:r>
      <w:r>
        <w:t xml:space="preserve"> </w:t>
      </w:r>
      <w:r>
        <w:t xml:space="preserve">— like a swift-moving horse;</w:t>
      </w:r>
      <w:r>
        <w:t xml:space="preserve"> </w:t>
      </w:r>
      <w:r>
        <w:rPr>
          <w:bCs/>
          <w:b/>
        </w:rPr>
        <w:t xml:space="preserve">भूर्णिः</w:t>
      </w:r>
      <w:r>
        <w:t xml:space="preserve"> </w:t>
      </w:r>
      <w:r>
        <w:t xml:space="preserve">— one who bears (nourishes);</w:t>
      </w:r>
      <w:r>
        <w:t xml:space="preserve"> </w:t>
      </w:r>
      <w:r>
        <w:rPr>
          <w:bCs/>
          <w:b/>
        </w:rPr>
        <w:t xml:space="preserve">धेनुः</w:t>
      </w:r>
      <w:r>
        <w:t xml:space="preserve"> </w:t>
      </w:r>
      <w:r>
        <w:t xml:space="preserve">— a cow;</w:t>
      </w:r>
      <w:r>
        <w:t xml:space="preserve"> </w:t>
      </w:r>
      <w:r>
        <w:rPr>
          <w:bCs/>
          <w:b/>
        </w:rPr>
        <w:t xml:space="preserve">पयो न</w:t>
      </w:r>
      <w:r>
        <w:t xml:space="preserve"> </w:t>
      </w:r>
      <w:r>
        <w:t xml:space="preserve">— like (a nourisher by) milk;</w:t>
      </w:r>
      <w:r>
        <w:t xml:space="preserve"> </w:t>
      </w:r>
      <w:r>
        <w:rPr>
          <w:bCs/>
          <w:b/>
        </w:rPr>
        <w:t xml:space="preserve">शुचिः</w:t>
      </w:r>
      <w:r>
        <w:t xml:space="preserve"> </w:t>
      </w:r>
      <w:r>
        <w:t xml:space="preserve">— shining;</w:t>
      </w:r>
      <w:r>
        <w:t xml:space="preserve"> </w:t>
      </w:r>
      <w:r>
        <w:rPr>
          <w:bCs/>
          <w:b/>
        </w:rPr>
        <w:t xml:space="preserve">विभावा</w:t>
      </w:r>
      <w:r>
        <w:t xml:space="preserve"> </w:t>
      </w:r>
      <w:r>
        <w:t xml:space="preserve">— of great radiance (Agni);</w:t>
      </w:r>
      <w:r>
        <w:t xml:space="preserve"> </w:t>
      </w:r>
      <w:r>
        <w:rPr>
          <w:bCs/>
          <w:b/>
        </w:rPr>
        <w:t xml:space="preserve">वना</w:t>
      </w:r>
      <w:r>
        <w:t xml:space="preserve"> </w:t>
      </w:r>
      <w:r>
        <w:t xml:space="preserve">— the forests;</w:t>
      </w:r>
      <w:r>
        <w:t xml:space="preserve"> </w:t>
      </w:r>
      <w:r>
        <w:rPr>
          <w:bCs/>
          <w:b/>
        </w:rPr>
        <w:t xml:space="preserve">सिषक्ति</w:t>
      </w:r>
      <w:r>
        <w:t xml:space="preserve"> </w:t>
      </w:r>
      <w:r>
        <w:t xml:space="preserve">— he approaches to burn (he takes refuge in them).</w:t>
      </w:r>
    </w:p>
    <w:p>
      <w:pPr>
        <w:pStyle w:val="BodyText"/>
      </w:pPr>
      <w:r>
        <w:rPr>
          <w:bCs/>
          <w:b/>
        </w:rPr>
        <w:t xml:space="preserve">॥ भावार्थ ॥ — Bhāvārtha</w:t>
      </w:r>
      <w:r>
        <w:t xml:space="preserve"> </w:t>
      </w:r>
      <w:r>
        <w:rPr>
          <w:iCs/>
          <w:i/>
        </w:rPr>
        <w:t xml:space="preserve">(Kannada; begins).</w:t>
      </w:r>
      <w:r>
        <w:t xml:space="preserve"> </w:t>
      </w:r>
      <w:r>
        <w:t xml:space="preserve">Like wealth, desirable; like the sun, shining; like the breath, giver of life; like a son, bringing the father heaven; like a horse that carries the rider, a bearer;</w:t>
      </w:r>
      <w:r>
        <w:t xml:space="preserve"> </w:t>
      </w:r>
      <w:r>
        <w:rPr>
          <w:iCs/>
          <w:i/>
        </w:rPr>
        <w:t xml:space="preserve">(the sentence concludes on p. 182)</w:t>
      </w:r>
      <w:r>
        <w:t xml:space="preserve">…</w:t>
      </w:r>
    </w:p>
    <w:p>
      <w:r>
        <w:pict>
          <v:rect style="width:0;height:1.5pt" o:hralign="center" o:hrstd="t" o:hr="t"/>
        </w:pict>
      </w:r>
    </w:p>
    <w:bookmarkEnd w:id="250"/>
    <w:bookmarkStart w:id="251" w:name="page-182-pdf-200"/>
    <w:p>
      <w:pPr>
        <w:pStyle w:val="Heading3"/>
      </w:pPr>
      <w:r>
        <w:t xml:space="preserve">Page 182 (PDF 200)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66</w:t>
      </w:r>
      <w:r>
        <w:rPr>
          <w:iCs/>
          <w:i/>
        </w:rPr>
        <w:t xml:space="preserve">”</w:t>
      </w:r>
      <w:r>
        <w:rPr>
          <w:iCs/>
          <w:i/>
        </w:rPr>
        <w:t xml:space="preserve"> </w:t>
      </w:r>
      <w:r>
        <w:rPr>
          <w:iCs/>
          <w:i/>
        </w:rPr>
        <w:t xml:space="preserve">as read.)</w:t>
      </w:r>
    </w:p>
    <w:p>
      <w:pPr>
        <w:pStyle w:val="BodyText"/>
      </w:pPr>
      <w:r>
        <w:rPr>
          <w:bCs/>
          <w:b/>
        </w:rPr>
        <w:t xml:space="preserve">Bhāvārtha (concluded; Kannada).</w:t>
      </w:r>
      <w:r>
        <w:t xml:space="preserve"> </w:t>
      </w:r>
      <w:r>
        <w:t xml:space="preserve">“</w:t>
      </w:r>
      <w:r>
        <w:t xml:space="preserve">…like a cow that gives milk, a nourisher; endowed with brilliance and special splendour: such Agni takes refuge in the forests (burns them).</w:t>
      </w:r>
      <w:r>
        <w:t xml:space="preserve">”</w:t>
      </w:r>
    </w:p>
    <w:p>
      <w:pPr>
        <w:pStyle w:val="BodyText"/>
      </w:pPr>
      <w:r>
        <w:rPr>
          <w:bCs/>
          <w:b/>
        </w:rPr>
        <w:t xml:space="preserve">English Translation</w:t>
      </w:r>
      <w:r>
        <w:t xml:space="preserve"> </w:t>
      </w:r>
      <w:r>
        <w:rPr>
          <w:iCs/>
          <w:i/>
        </w:rPr>
        <w:t xml:space="preserve">(the source’s own, as printed):</w:t>
      </w:r>
    </w:p>
    <w:p>
      <w:pPr>
        <w:pStyle w:val="BlockText"/>
      </w:pPr>
      <w:r>
        <w:t xml:space="preserve">Agni, who is of variegated form like wealth, who is the surveyor of all like the sun, who is protector of life like the vital air (Prana), who is the doer of good like a son, who upholds the universe like a horse, who is the giver of gratification like a cow, who is pure and radiant, consumes the forests.</w:t>
      </w:r>
    </w:p>
    <w:p>
      <w:pPr>
        <w:pStyle w:val="FirstParagraph"/>
      </w:pPr>
      <w:r>
        <w:rPr>
          <w:bCs/>
          <w:b/>
        </w:rPr>
        <w:t xml:space="preserve">॥ विशेषविषयाः ॥ — Special Topics</w:t>
      </w:r>
      <w:r>
        <w:t xml:space="preserve"> </w:t>
      </w:r>
      <w:r>
        <w:rPr>
          <w:iCs/>
          <w:i/>
        </w:rPr>
        <w:t xml:space="preserve">(Kannada)</w:t>
      </w:r>
    </w:p>
    <w:p>
      <w:pPr>
        <w:numPr>
          <w:ilvl w:val="0"/>
          <w:numId w:val="1063"/>
        </w:numPr>
        <w:pStyle w:val="Compact"/>
      </w:pPr>
      <w:r>
        <w:rPr>
          <w:bCs/>
          <w:b/>
        </w:rPr>
        <w:t xml:space="preserve">सूरो न संदृक्</w:t>
      </w:r>
      <w:r>
        <w:t xml:space="preserve"> </w:t>
      </w:r>
      <w:r>
        <w:t xml:space="preserve">—</w:t>
      </w:r>
      <w:r>
        <w:t xml:space="preserve"> </w:t>
      </w:r>
      <w:r>
        <w:rPr>
          <w:iCs/>
          <w:i/>
        </w:rPr>
        <w:t xml:space="preserve">sūrya iva saṃdraṣṭā sarveṣāṃ vastūnāṃ darśayitā</w:t>
      </w:r>
      <w:r>
        <w:t xml:space="preserve"> </w:t>
      </w:r>
      <w:r>
        <w:t xml:space="preserve">—</w:t>
      </w:r>
      <w:r>
        <w:t xml:space="preserve"> </w:t>
      </w:r>
      <w:r>
        <w:t xml:space="preserve">“</w:t>
      </w:r>
      <w:r>
        <w:t xml:space="preserve">Agni makes all things well visible to everyone, as the sun does. In this Ṛk there are six sentences having the</w:t>
      </w:r>
      <w:r>
        <w:t xml:space="preserve"> </w:t>
      </w:r>
      <w:r>
        <w:rPr>
          <w:iCs/>
          <w:i/>
        </w:rPr>
        <w:t xml:space="preserve">upamāna</w:t>
      </w:r>
      <w:r>
        <w:t xml:space="preserve">–</w:t>
      </w:r>
      <w:r>
        <w:rPr>
          <w:iCs/>
          <w:i/>
        </w:rPr>
        <w:t xml:space="preserve">upameya</w:t>
      </w:r>
      <w:r>
        <w:t xml:space="preserve"> </w:t>
      </w:r>
      <w:r>
        <w:t xml:space="preserve">relation; by the order in which their meaning is explained, the qualities of Agni are described. By this the nature of Agni is well understood.</w:t>
      </w:r>
      <w:r>
        <w:t xml:space="preserve">”</w:t>
      </w:r>
    </w:p>
    <w:p>
      <w:pPr>
        <w:numPr>
          <w:ilvl w:val="0"/>
          <w:numId w:val="1063"/>
        </w:numPr>
        <w:pStyle w:val="Compact"/>
      </w:pPr>
      <w:r>
        <w:rPr>
          <w:bCs/>
          <w:b/>
        </w:rPr>
        <w:t xml:space="preserve">आयुर्न प्राणः</w:t>
      </w:r>
      <w:r>
        <w:t xml:space="preserve"> </w:t>
      </w:r>
      <w:r>
        <w:t xml:space="preserve">—</w:t>
      </w:r>
      <w:r>
        <w:t xml:space="preserve"> </w:t>
      </w:r>
      <w:r>
        <w:rPr>
          <w:iCs/>
          <w:i/>
        </w:rPr>
        <w:t xml:space="preserve">āyur mukhe saṃcaran prāṇaḥ praśasyann vāyur iva priyatamaḥ | yadvā yathā prāṇavāyuḥ āyur jīvanam avasthāpayati | tathā cāmnāyate —</w:t>
      </w:r>
      <w:r>
        <w:rPr>
          <w:iCs/>
          <w:i/>
        </w:rPr>
        <w:t xml:space="preserve"> </w:t>
      </w:r>
      <w:r>
        <w:rPr>
          <w:iCs/>
          <w:i/>
        </w:rPr>
        <w:t xml:space="preserve">‘</w:t>
      </w:r>
      <w:r>
        <w:rPr>
          <w:iCs/>
          <w:i/>
        </w:rPr>
        <w:t xml:space="preserve">yāvad dhy asmin śarīre prāṇo vasati tāvad āyuḥ</w:t>
      </w:r>
      <w:r>
        <w:rPr>
          <w:iCs/>
          <w:i/>
        </w:rPr>
        <w:t xml:space="preserve">’</w:t>
      </w:r>
      <w:r>
        <w:rPr>
          <w:iCs/>
          <w:i/>
        </w:rPr>
        <w:t xml:space="preserve"> </w:t>
      </w:r>
      <w:r>
        <w:rPr>
          <w:iCs/>
          <w:i/>
        </w:rPr>
        <w:t xml:space="preserve">(Kau. Up. 3-2) | evam agnir api jāṭhararūpeṇāyur avasthāpayitā</w:t>
      </w:r>
      <w:r>
        <w:t xml:space="preserve"> </w:t>
      </w:r>
      <w:r>
        <w:t xml:space="preserve">—</w:t>
      </w:r>
      <w:r>
        <w:t xml:space="preserve"> </w:t>
      </w:r>
      <w:r>
        <w:t xml:space="preserve">“</w:t>
      </w:r>
      <w:r>
        <w:t xml:space="preserve">the word</w:t>
      </w:r>
      <w:r>
        <w:t xml:space="preserve"> </w:t>
      </w:r>
      <w:r>
        <w:rPr>
          <w:iCs/>
          <w:i/>
        </w:rPr>
        <w:t xml:space="preserve">na</w:t>
      </w:r>
      <w:r>
        <w:t xml:space="preserve"> </w:t>
      </w:r>
      <w:r>
        <w:t xml:space="preserve">is the word of comparison. As the vital air, existing mainly in the bodies of beings in the form of</w:t>
      </w:r>
      <w:r>
        <w:t xml:space="preserve"> </w:t>
      </w:r>
      <w:r>
        <w:rPr>
          <w:iCs/>
          <w:i/>
        </w:rPr>
        <w:t xml:space="preserve">āyus</w:t>
      </w:r>
      <w:r>
        <w:t xml:space="preserve">, gives the time of life and does good to beings during the time of life, so does Agni. The Kauṣītaki Upaniṣad sentence points out that the</w:t>
      </w:r>
      <w:r>
        <w:t xml:space="preserve"> </w:t>
      </w:r>
      <w:r>
        <w:rPr>
          <w:iCs/>
          <w:i/>
        </w:rPr>
        <w:t xml:space="preserve">āyus</w:t>
      </w:r>
      <w:r>
        <w:t xml:space="preserve"> </w:t>
      </w:r>
      <w:r>
        <w:t xml:space="preserve">in the form of the time of life is fixed for beings as long as the vital air moves in the body. In the same way Agni, moving in the body within the course of the vital air, in the form of the digestive fire, fixes life. Skandasvāmin, since the word</w:t>
      </w:r>
      <w:r>
        <w:t xml:space="preserve"> </w:t>
      </w:r>
      <w:r>
        <w:rPr>
          <w:iCs/>
          <w:i/>
        </w:rPr>
        <w:t xml:space="preserve">āyus</w:t>
      </w:r>
      <w:r>
        <w:t xml:space="preserve"> </w:t>
      </w:r>
      <w:r>
        <w:t xml:space="preserve">is read among the twenty-eight names of food (Ni. [2-7]), explains the word</w:t>
      </w:r>
      <w:r>
        <w:t xml:space="preserve"> </w:t>
      </w:r>
      <w:r>
        <w:rPr>
          <w:iCs/>
          <w:i/>
        </w:rPr>
        <w:t xml:space="preserve">āyur na</w:t>
      </w:r>
      <w:r>
        <w:t xml:space="preserve"> </w:t>
      </w:r>
      <w:r>
        <w:t xml:space="preserve">as</w:t>
      </w:r>
      <w:r>
        <w:t xml:space="preserve"> </w:t>
      </w:r>
      <w:r>
        <w:t xml:space="preserve">‘</w:t>
      </w:r>
      <w:r>
        <w:t xml:space="preserve">like food</w:t>
      </w:r>
      <w:r>
        <w:t xml:space="preserve">’</w:t>
      </w:r>
      <w:r>
        <w:t xml:space="preserve">: Agni, by digesting the food, causes the vital air to be established and thereby life to arise in beings.</w:t>
      </w:r>
      <w:r>
        <w:t xml:space="preserve">”</w:t>
      </w:r>
    </w:p>
    <w:p>
      <w:pPr>
        <w:numPr>
          <w:ilvl w:val="0"/>
          <w:numId w:val="1063"/>
        </w:numPr>
        <w:pStyle w:val="Compact"/>
      </w:pPr>
      <w:r>
        <w:rPr>
          <w:bCs/>
          <w:b/>
        </w:rPr>
        <w:t xml:space="preserve">नित्यो न सूनुः</w:t>
      </w:r>
      <w:r>
        <w:t xml:space="preserve"> </w:t>
      </w:r>
      <w:r>
        <w:t xml:space="preserve">—</w:t>
      </w:r>
      <w:r>
        <w:t xml:space="preserve"> </w:t>
      </w:r>
      <w:r>
        <w:rPr>
          <w:iCs/>
          <w:i/>
        </w:rPr>
        <w:t xml:space="preserve">nityo dhruvaḥ putra iva priyakārī | yathaurasaḥ putraḥ pitur hitam evācarati tadvad ayam api hitasya svargasya prāpayitā | tathā cāmnāyate —</w:t>
      </w:r>
      <w:r>
        <w:rPr>
          <w:iCs/>
          <w:i/>
        </w:rPr>
        <w:t xml:space="preserve"> </w:t>
      </w:r>
      <w:r>
        <w:rPr>
          <w:iCs/>
          <w:i/>
        </w:rPr>
        <w:t xml:space="preserve">‘</w:t>
      </w:r>
      <w:r>
        <w:rPr>
          <w:iCs/>
          <w:i/>
        </w:rPr>
        <w:t xml:space="preserve">putraḥ pitre lokakṛj jātavedaḥ</w:t>
      </w:r>
      <w:r>
        <w:rPr>
          <w:iCs/>
          <w:i/>
        </w:rPr>
        <w:t xml:space="preserve">’</w:t>
      </w:r>
      <w:r>
        <w:rPr>
          <w:iCs/>
          <w:i/>
        </w:rPr>
        <w:t xml:space="preserve"> </w:t>
      </w:r>
      <w:r>
        <w:rPr>
          <w:iCs/>
          <w:i/>
        </w:rPr>
        <w:t xml:space="preserve">(Tai. Brā. 3-7-7-10)</w:t>
      </w:r>
      <w:r>
        <w:t xml:space="preserve"> </w:t>
      </w:r>
      <w:r>
        <w:t xml:space="preserve">—</w:t>
      </w:r>
      <w:r>
        <w:t xml:space="preserve"> </w:t>
      </w:r>
      <w:r>
        <w:t xml:space="preserve">“</w:t>
      </w:r>
      <w:r>
        <w:rPr>
          <w:iCs/>
          <w:i/>
        </w:rPr>
        <w:t xml:space="preserve">na</w:t>
      </w:r>
      <w:r>
        <w:t xml:space="preserve"> </w:t>
      </w:r>
      <w:r>
        <w:t xml:space="preserve">is the word of comparison, as in the earlier sentence;</w:t>
      </w:r>
      <w:r>
        <w:t xml:space="preserve"> </w:t>
      </w:r>
      <w:r>
        <w:rPr>
          <w:iCs/>
          <w:i/>
        </w:rPr>
        <w:t xml:space="preserve">sūnu</w:t>
      </w:r>
      <w:r>
        <w:t xml:space="preserve"> </w:t>
      </w:r>
      <w:r>
        <w:t xml:space="preserve">is the word for the compared thing. The sense of the word</w:t>
      </w:r>
      <w:r>
        <w:t xml:space="preserve"> </w:t>
      </w:r>
      <w:r>
        <w:rPr>
          <w:iCs/>
          <w:i/>
        </w:rPr>
        <w:t xml:space="preserve">nitya</w:t>
      </w:r>
      <w:r>
        <w:t xml:space="preserve"> </w:t>
      </w:r>
      <w:r>
        <w:t xml:space="preserve">is common to both</w:t>
      </w:r>
      <w:r>
        <w:t xml:space="preserve"> </w:t>
      </w:r>
      <w:r>
        <w:rPr>
          <w:iCs/>
          <w:i/>
        </w:rPr>
        <w:t xml:space="preserve">upamāna</w:t>
      </w:r>
      <w:r>
        <w:t xml:space="preserve"> </w:t>
      </w:r>
      <w:r>
        <w:t xml:space="preserve">and</w:t>
      </w:r>
      <w:r>
        <w:t xml:space="preserve"> </w:t>
      </w:r>
      <w:r>
        <w:rPr>
          <w:iCs/>
          <w:i/>
        </w:rPr>
        <w:t xml:space="preserve">upameya</w:t>
      </w:r>
      <w:r>
        <w:t xml:space="preserve">, because it is the common property. As these four —</w:t>
      </w:r>
      <w:r>
        <w:t xml:space="preserve"> </w:t>
      </w:r>
      <w:r>
        <w:rPr>
          <w:iCs/>
          <w:i/>
        </w:rPr>
        <w:t xml:space="preserve">upamāna, upameya, vācaka</w:t>
      </w:r>
      <w:r>
        <w:t xml:space="preserve"> </w:t>
      </w:r>
      <w:r>
        <w:t xml:space="preserve">[the word of comparison] and</w:t>
      </w:r>
      <w:r>
        <w:t xml:space="preserve"> </w:t>
      </w:r>
      <w:r>
        <w:rPr>
          <w:iCs/>
          <w:i/>
        </w:rPr>
        <w:t xml:space="preserve">samānadharma</w:t>
      </w:r>
      <w:r>
        <w:t xml:space="preserve"> </w:t>
      </w:r>
      <w:r>
        <w:t xml:space="preserve">[the common property] — are stated here in order, this is the</w:t>
      </w:r>
      <w:r>
        <w:t xml:space="preserve"> </w:t>
      </w:r>
      <w:r>
        <w:rPr>
          <w:iCs/>
          <w:i/>
        </w:rPr>
        <w:t xml:space="preserve">pūrṇopamā</w:t>
      </w:r>
      <w:r>
        <w:t xml:space="preserve"> </w:t>
      </w:r>
      <w:r>
        <w:t xml:space="preserve">figure. Although the word</w:t>
      </w:r>
      <w:r>
        <w:t xml:space="preserve"> </w:t>
      </w:r>
      <w:r>
        <w:rPr>
          <w:iCs/>
          <w:i/>
        </w:rPr>
        <w:t xml:space="preserve">sūnu</w:t>
      </w:r>
      <w:r>
        <w:t xml:space="preserve"> </w:t>
      </w:r>
      <w:r>
        <w:t xml:space="preserve">indicates a son in general, by taking a special sense in it the meaning</w:t>
      </w:r>
      <w:r>
        <w:t xml:space="preserve"> </w:t>
      </w:r>
      <w:r>
        <w:rPr>
          <w:iCs/>
          <w:i/>
        </w:rPr>
        <w:t xml:space="preserve">aurasa</w:t>
      </w:r>
      <w:r>
        <w:t xml:space="preserve"> </w:t>
      </w:r>
      <w:r>
        <w:t xml:space="preserve">‘</w:t>
      </w:r>
      <w:r>
        <w:t xml:space="preserve">son of the body</w:t>
      </w:r>
      <w:r>
        <w:t xml:space="preserve">’</w:t>
      </w:r>
      <w:r>
        <w:t xml:space="preserve"> </w:t>
      </w:r>
      <w:r>
        <w:t xml:space="preserve">is given. Though the Dharmaśāstra writers admit ten kinds of sons, as the</w:t>
      </w:r>
      <w:r>
        <w:t xml:space="preserve"> </w:t>
      </w:r>
      <w:r>
        <w:rPr>
          <w:iCs/>
          <w:i/>
        </w:rPr>
        <w:t xml:space="preserve">aurasa</w:t>
      </w:r>
      <w:r>
        <w:t xml:space="preserve"> </w:t>
      </w:r>
      <w:r>
        <w:t xml:space="preserve">son [one born of the body] does what is good for his father, so Agni gives good by bringing pleasing things. In the Taittirīya Brāhmaṇa sentence (3-7-7-10) Agni’s being a doer of good to the world is well known</w:t>
      </w:r>
      <w:r>
        <w:t xml:space="preserve">”</w:t>
      </w:r>
      <w:r>
        <w:t xml:space="preserve"> </w:t>
      </w:r>
      <w:r>
        <w:rPr>
          <w:iCs/>
          <w:i/>
        </w:rPr>
        <w:t xml:space="preserve">(continues on p. 183)</w:t>
      </w:r>
      <w:r>
        <w:t xml:space="preserve">.</w:t>
      </w:r>
    </w:p>
    <w:p>
      <w:r>
        <w:pict>
          <v:rect style="width:0;height:1.5pt" o:hralign="center" o:hrstd="t" o:hr="t"/>
        </w:pict>
      </w:r>
    </w:p>
    <w:bookmarkEnd w:id="251"/>
    <w:bookmarkStart w:id="252" w:name="page-183-pdf-201"/>
    <w:p>
      <w:pPr>
        <w:pStyle w:val="Heading3"/>
      </w:pPr>
      <w:r>
        <w:t xml:space="preserve">Page 183 (PDF 201)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10 [as read]</w:t>
      </w:r>
      <w:r>
        <w:rPr>
          <w:iCs/>
          <w:i/>
        </w:rPr>
        <w:t xml:space="preserve">”</w:t>
      </w:r>
      <w:r>
        <w:rPr>
          <w:iCs/>
          <w:i/>
        </w:rPr>
        <w:t xml:space="preserve">.)</w:t>
      </w:r>
    </w:p>
    <w:p>
      <w:pPr>
        <w:pStyle w:val="BodyText"/>
      </w:pPr>
      <w:r>
        <w:rPr>
          <w:bCs/>
          <w:b/>
        </w:rPr>
        <w:t xml:space="preserve">Special Topics (continued; Kannada).</w:t>
      </w:r>
    </w:p>
    <w:p>
      <w:pPr>
        <w:numPr>
          <w:ilvl w:val="0"/>
          <w:numId w:val="1064"/>
        </w:numPr>
        <w:pStyle w:val="Compact"/>
      </w:pPr>
      <w:r>
        <w:rPr>
          <w:bCs/>
          <w:b/>
        </w:rPr>
        <w:t xml:space="preserve">तक्वा न भूर्णिः</w:t>
      </w:r>
      <w:r>
        <w:t xml:space="preserve"> </w:t>
      </w:r>
      <w:r>
        <w:t xml:space="preserve">—</w:t>
      </w:r>
      <w:r>
        <w:t xml:space="preserve"> </w:t>
      </w:r>
      <w:r>
        <w:rPr>
          <w:iCs/>
          <w:i/>
        </w:rPr>
        <w:t xml:space="preserve">gatimān aśva iva bhartā | yathāśvaḥ upary ārūḍhaṃ puruṣaṃ bibharti dhārayati poṣayati vā tadvad ayam apīty arthaḥ</w:t>
      </w:r>
      <w:r>
        <w:t xml:space="preserve"> </w:t>
      </w:r>
      <w:r>
        <w:t xml:space="preserve">—</w:t>
      </w:r>
      <w:r>
        <w:t xml:space="preserve"> </w:t>
      </w:r>
      <w:r>
        <w:t xml:space="preserve">“</w:t>
      </w:r>
      <w:r>
        <w:t xml:space="preserve">the word</w:t>
      </w:r>
      <w:r>
        <w:t xml:space="preserve"> </w:t>
      </w:r>
      <w:r>
        <w:rPr>
          <w:iCs/>
          <w:i/>
        </w:rPr>
        <w:t xml:space="preserve">takvā</w:t>
      </w:r>
      <w:r>
        <w:t xml:space="preserve"> </w:t>
      </w:r>
      <w:r>
        <w:t xml:space="preserve">is read among the fourteen names of</w:t>
      </w:r>
      <w:r>
        <w:t xml:space="preserve"> </w:t>
      </w:r>
      <w:r>
        <w:t xml:space="preserve">‘</w:t>
      </w:r>
      <w:r>
        <w:t xml:space="preserve">thief</w:t>
      </w:r>
      <w:r>
        <w:t xml:space="preserve">’</w:t>
      </w:r>
      <w:r>
        <w:t xml:space="preserve"> </w:t>
      </w:r>
      <w:r>
        <w:t xml:space="preserve">[as read] (Ni. 3-19); but Sāyaṇa explains this word as</w:t>
      </w:r>
      <w:r>
        <w:t xml:space="preserve"> </w:t>
      </w:r>
      <w:r>
        <w:t xml:space="preserve">‘</w:t>
      </w:r>
      <w:r>
        <w:t xml:space="preserve">horse</w:t>
      </w:r>
      <w:r>
        <w:t xml:space="preserve">’</w:t>
      </w:r>
      <w:r>
        <w:t xml:space="preserve">. The word</w:t>
      </w:r>
      <w:r>
        <w:t xml:space="preserve"> </w:t>
      </w:r>
      <w:r>
        <w:rPr>
          <w:iCs/>
          <w:i/>
        </w:rPr>
        <w:t xml:space="preserve">bhartā</w:t>
      </w:r>
      <w:r>
        <w:t xml:space="preserve"> </w:t>
      </w:r>
      <w:r>
        <w:t xml:space="preserve">denotes</w:t>
      </w:r>
      <w:r>
        <w:t xml:space="preserve"> </w:t>
      </w:r>
      <w:r>
        <w:t xml:space="preserve">‘</w:t>
      </w:r>
      <w:r>
        <w:t xml:space="preserve">one who nourishes</w:t>
      </w:r>
      <w:r>
        <w:t xml:space="preserve">’</w:t>
      </w:r>
      <w:r>
        <w:t xml:space="preserve">. A swift horse carries without letting fall the rider on it, and nourishes him [?]; likewise Agni too nourishes the sacrificers who take refuge in him.</w:t>
      </w:r>
      <w:r>
        <w:t xml:space="preserve">”</w:t>
      </w:r>
    </w:p>
    <w:p>
      <w:pPr>
        <w:numPr>
          <w:ilvl w:val="0"/>
          <w:numId w:val="1064"/>
        </w:numPr>
        <w:pStyle w:val="Compact"/>
      </w:pPr>
      <w:r>
        <w:rPr>
          <w:iCs/>
          <w:i/>
        </w:rPr>
        <w:t xml:space="preserve">Skandasvāmin:</w:t>
      </w:r>
      <w:r>
        <w:t xml:space="preserve"> </w:t>
      </w:r>
      <w:r>
        <w:rPr>
          <w:bCs/>
          <w:b/>
        </w:rPr>
        <w:t xml:space="preserve">तक्वा न भूर्णिः पना सिषक्ति</w:t>
      </w:r>
      <w:r>
        <w:t xml:space="preserve"> </w:t>
      </w:r>
      <w:r>
        <w:t xml:space="preserve">—</w:t>
      </w:r>
      <w:r>
        <w:t xml:space="preserve"> </w:t>
      </w:r>
      <w:r>
        <w:t xml:space="preserve">“</w:t>
      </w:r>
      <w:r>
        <w:t xml:space="preserve">he gives the word</w:t>
      </w:r>
      <w:r>
        <w:t xml:space="preserve"> </w:t>
      </w:r>
      <w:r>
        <w:rPr>
          <w:iCs/>
          <w:i/>
        </w:rPr>
        <w:t xml:space="preserve">takvā</w:t>
      </w:r>
      <w:r>
        <w:t xml:space="preserve"> </w:t>
      </w:r>
      <w:r>
        <w:t xml:space="preserve">the meaning</w:t>
      </w:r>
      <w:r>
        <w:t xml:space="preserve"> </w:t>
      </w:r>
      <w:r>
        <w:t xml:space="preserve">‘</w:t>
      </w:r>
      <w:r>
        <w:t xml:space="preserve">thief</w:t>
      </w:r>
      <w:r>
        <w:t xml:space="preserve">’</w:t>
      </w:r>
      <w:r>
        <w:t xml:space="preserve">; and he accepts that the form</w:t>
      </w:r>
      <w:r>
        <w:t xml:space="preserve"> </w:t>
      </w:r>
      <w:r>
        <w:rPr>
          <w:iCs/>
          <w:i/>
        </w:rPr>
        <w:t xml:space="preserve">bhūrṇiḥ</w:t>
      </w:r>
      <w:r>
        <w:t xml:space="preserve"> </w:t>
      </w:r>
      <w:r>
        <w:t xml:space="preserve">arises from the root</w:t>
      </w:r>
      <w:r>
        <w:t xml:space="preserve"> </w:t>
      </w:r>
      <w:r>
        <w:rPr>
          <w:iCs/>
          <w:i/>
        </w:rPr>
        <w:t xml:space="preserve">bhram</w:t>
      </w:r>
      <w:r>
        <w:t xml:space="preserve">: as a thief goes about in the forest by night and wanders there, so Agni too goes about in the forest in the form of a forest fire.</w:t>
      </w:r>
      <w:r>
        <w:t xml:space="preserve">”</w:t>
      </w:r>
    </w:p>
    <w:p>
      <w:pPr>
        <w:pStyle w:val="FirstParagraph"/>
      </w:pPr>
      <w:r>
        <w:rPr>
          <w:bCs/>
          <w:b/>
        </w:rPr>
        <w:t xml:space="preserve">॥ व्याकरणप्रक्रिया ॥ — Grammar page for Rik 66.1 (noted briefly).</w:t>
      </w:r>
      <w:r>
        <w:t xml:space="preserve"> </w:t>
      </w:r>
      <w:r>
        <w:rPr>
          <w:bCs/>
          <w:b/>
        </w:rPr>
        <w:t xml:space="preserve">चित्रा</w:t>
      </w:r>
      <w:r>
        <w:t xml:space="preserve">:</w:t>
      </w:r>
      <w:r>
        <w:t xml:space="preserve"> </w:t>
      </w:r>
      <w:r>
        <w:rPr>
          <w:iCs/>
          <w:i/>
        </w:rPr>
        <w:t xml:space="preserve">citra + su</w:t>
      </w:r>
      <w:r>
        <w:t xml:space="preserve"> </w:t>
      </w:r>
      <w:r>
        <w:t xml:space="preserve">[feminine]: the</w:t>
      </w:r>
      <w:r>
        <w:t xml:space="preserve"> </w:t>
      </w:r>
      <w:r>
        <w:rPr>
          <w:iCs/>
          <w:i/>
        </w:rPr>
        <w:t xml:space="preserve">su</w:t>
      </w:r>
      <w:r>
        <w:t xml:space="preserve"> </w:t>
      </w:r>
      <w:r>
        <w:t xml:space="preserve">receives the same-class lengthening by</w:t>
      </w:r>
      <w:r>
        <w:t xml:space="preserve"> </w:t>
      </w:r>
      <w:r>
        <w:t xml:space="preserve">“</w:t>
      </w:r>
      <w:r>
        <w:t xml:space="preserve">supāṃ sulug…</w:t>
      </w:r>
      <w:r>
        <w:t xml:space="preserve">”</w:t>
      </w:r>
      <w:r>
        <w:t xml:space="preserve">.</w:t>
      </w:r>
      <w:r>
        <w:t xml:space="preserve"> </w:t>
      </w:r>
      <w:r>
        <w:rPr>
          <w:bCs/>
          <w:b/>
        </w:rPr>
        <w:t xml:space="preserve">संदृक्</w:t>
      </w:r>
      <w:r>
        <w:t xml:space="preserve">: root</w:t>
      </w:r>
      <w:r>
        <w:t xml:space="preserve"> </w:t>
      </w:r>
      <w:r>
        <w:rPr>
          <w:iCs/>
          <w:i/>
        </w:rPr>
        <w:t xml:space="preserve">dṛśir prekṣaṇe</w:t>
      </w:r>
      <w:r>
        <w:t xml:space="preserve">; the affix</w:t>
      </w:r>
      <w:r>
        <w:t xml:space="preserve"> </w:t>
      </w:r>
      <w:r>
        <w:rPr>
          <w:iCs/>
          <w:i/>
        </w:rPr>
        <w:t xml:space="preserve">kvin</w:t>
      </w:r>
      <w:r>
        <w:t xml:space="preserve"> </w:t>
      </w:r>
      <w:r>
        <w:t xml:space="preserve">[</w:t>
      </w:r>
      <w:r>
        <w:rPr>
          <w:iCs/>
          <w:i/>
        </w:rPr>
        <w:t xml:space="preserve">kvin</w:t>
      </w:r>
      <w:r>
        <w:t xml:space="preserve">] by</w:t>
      </w:r>
      <w:r>
        <w:t xml:space="preserve"> </w:t>
      </w:r>
      <w:r>
        <w:t xml:space="preserve">“</w:t>
      </w:r>
      <w:r>
        <w:t xml:space="preserve">ṛtvigdadhṛk…</w:t>
      </w:r>
      <w:r>
        <w:t xml:space="preserve">”</w:t>
      </w:r>
      <w:r>
        <w:t xml:space="preserve"> </w:t>
      </w:r>
      <w:r>
        <w:t xml:space="preserve">[read as</w:t>
      </w:r>
      <w:r>
        <w:t xml:space="preserve"> </w:t>
      </w:r>
      <w:r>
        <w:t xml:space="preserve">“</w:t>
      </w:r>
      <w:r>
        <w:t xml:space="preserve">kvin pratyayasya kuḥ</w:t>
      </w:r>
      <w:r>
        <w:t xml:space="preserve">”</w:t>
      </w:r>
      <w:r>
        <w:t xml:space="preserve">]; at the end of the</w:t>
      </w:r>
      <w:r>
        <w:t xml:space="preserve"> </w:t>
      </w:r>
      <w:r>
        <w:rPr>
          <w:iCs/>
          <w:i/>
        </w:rPr>
        <w:t xml:space="preserve">pada</w:t>
      </w:r>
      <w:r>
        <w:t xml:space="preserve">, by</w:t>
      </w:r>
      <w:r>
        <w:t xml:space="preserve"> </w:t>
      </w:r>
      <w:r>
        <w:t xml:space="preserve">“</w:t>
      </w:r>
      <w:r>
        <w:t xml:space="preserve">vraścabhrasjasṛjamṛjayajarājabhrājacchaśām ṣaḥ</w:t>
      </w:r>
      <w:r>
        <w:t xml:space="preserve">”</w:t>
      </w:r>
      <w:r>
        <w:t xml:space="preserve"> </w:t>
      </w:r>
      <w:r>
        <w:t xml:space="preserve">(Pā. Sū. 8-2-36, as read)</w:t>
      </w:r>
      <w:r>
        <w:t xml:space="preserve"> </w:t>
      </w:r>
      <w:r>
        <w:rPr>
          <w:iCs/>
          <w:i/>
        </w:rPr>
        <w:t xml:space="preserve">ṣ</w:t>
      </w:r>
      <w:r>
        <w:t xml:space="preserve"> </w:t>
      </w:r>
      <w:r>
        <w:t xml:space="preserve">for the</w:t>
      </w:r>
      <w:r>
        <w:t xml:space="preserve"> </w:t>
      </w:r>
      <w:r>
        <w:rPr>
          <w:iCs/>
          <w:i/>
        </w:rPr>
        <w:t xml:space="preserve">ś</w:t>
      </w:r>
      <w:r>
        <w:t xml:space="preserve">; by</w:t>
      </w:r>
      <w:r>
        <w:t xml:space="preserve"> </w:t>
      </w:r>
      <w:r>
        <w:t xml:space="preserve">“</w:t>
      </w:r>
      <w:r>
        <w:t xml:space="preserve">jhalāṃ jaśo ’nte</w:t>
      </w:r>
      <w:r>
        <w:t xml:space="preserve">”</w:t>
      </w:r>
      <w:r>
        <w:t xml:space="preserve"> </w:t>
      </w:r>
      <w:r>
        <w:rPr>
          <w:iCs/>
          <w:i/>
        </w:rPr>
        <w:t xml:space="preserve">ḍ</w:t>
      </w:r>
      <w:r>
        <w:t xml:space="preserve"> </w:t>
      </w:r>
      <w:r>
        <w:t xml:space="preserve">[for</w:t>
      </w:r>
      <w:r>
        <w:t xml:space="preserve"> </w:t>
      </w:r>
      <w:r>
        <w:rPr>
          <w:iCs/>
          <w:i/>
        </w:rPr>
        <w:t xml:space="preserve">ṣ</w:t>
      </w:r>
      <w:r>
        <w:t xml:space="preserve">]; by</w:t>
      </w:r>
      <w:r>
        <w:t xml:space="preserve"> </w:t>
      </w:r>
      <w:r>
        <w:t xml:space="preserve">“</w:t>
      </w:r>
      <w:r>
        <w:t xml:space="preserve">kvin pratyayasya kaḥ</w:t>
      </w:r>
      <w:r>
        <w:t xml:space="preserve">”</w:t>
      </w:r>
      <w:r>
        <w:t xml:space="preserve"> </w:t>
      </w:r>
      <w:r>
        <w:t xml:space="preserve">(Pā. Sū. 8-2-62, as read)</w:t>
      </w:r>
      <w:r>
        <w:t xml:space="preserve"> </w:t>
      </w:r>
      <w:r>
        <w:rPr>
          <w:iCs/>
          <w:i/>
        </w:rPr>
        <w:t xml:space="preserve">k</w:t>
      </w:r>
      <w:r>
        <w:t xml:space="preserve"> </w:t>
      </w:r>
      <w:r>
        <w:t xml:space="preserve">[</w:t>
      </w:r>
      <w:r>
        <w:rPr>
          <w:iCs/>
          <w:i/>
        </w:rPr>
        <w:t xml:space="preserve">ku</w:t>
      </w:r>
      <w:r>
        <w:t xml:space="preserve">], and</w:t>
      </w:r>
      <w:r>
        <w:t xml:space="preserve"> </w:t>
      </w:r>
      <w:r>
        <w:rPr>
          <w:iCs/>
          <w:i/>
        </w:rPr>
        <w:t xml:space="preserve">g</w:t>
      </w:r>
      <w:r>
        <w:t xml:space="preserve"> </w:t>
      </w:r>
      <w:r>
        <w:t xml:space="preserve">by the</w:t>
      </w:r>
      <w:r>
        <w:t xml:space="preserve"> </w:t>
      </w:r>
      <w:r>
        <w:rPr>
          <w:iCs/>
          <w:i/>
        </w:rPr>
        <w:t xml:space="preserve">kutva</w:t>
      </w:r>
      <w:r>
        <w:t xml:space="preserve">; by</w:t>
      </w:r>
      <w:r>
        <w:t xml:space="preserve"> </w:t>
      </w:r>
      <w:r>
        <w:t xml:space="preserve">“</w:t>
      </w:r>
      <w:r>
        <w:t xml:space="preserve">vāvasāne</w:t>
      </w:r>
      <w:r>
        <w:t xml:space="preserve">”</w:t>
      </w:r>
      <w:r>
        <w:t xml:space="preserve"> </w:t>
      </w:r>
      <w:r>
        <w:t xml:space="preserve">the</w:t>
      </w:r>
      <w:r>
        <w:t xml:space="preserve"> </w:t>
      </w:r>
      <w:r>
        <w:rPr>
          <w:iCs/>
          <w:i/>
        </w:rPr>
        <w:t xml:space="preserve">cartva</w:t>
      </w:r>
      <w:r>
        <w:t xml:space="preserve"> </w:t>
      </w:r>
      <w:r>
        <w:t xml:space="preserve">[→</w:t>
      </w:r>
      <w:r>
        <w:t xml:space="preserve"> </w:t>
      </w:r>
      <w:r>
        <w:rPr>
          <w:iCs/>
          <w:i/>
        </w:rPr>
        <w:t xml:space="preserve">k</w:t>
      </w:r>
      <w:r>
        <w:t xml:space="preserve">]; by</w:t>
      </w:r>
      <w:r>
        <w:t xml:space="preserve"> </w:t>
      </w:r>
      <w:r>
        <w:t xml:space="preserve">“</w:t>
      </w:r>
      <w:r>
        <w:t xml:space="preserve">gatikārakopapadāt kṛt</w:t>
      </w:r>
      <w:r>
        <w:t xml:space="preserve">”</w:t>
      </w:r>
      <w:r>
        <w:t xml:space="preserve"> </w:t>
      </w:r>
      <w:r>
        <w:t xml:space="preserve">the</w:t>
      </w:r>
      <w:r>
        <w:t xml:space="preserve"> </w:t>
      </w:r>
      <w:r>
        <w:rPr>
          <w:iCs/>
          <w:i/>
        </w:rPr>
        <w:t xml:space="preserve">kṛdanta</w:t>
      </w:r>
      <w:r>
        <w:t xml:space="preserve"> </w:t>
      </w:r>
      <w:r>
        <w:t xml:space="preserve">accent; the</w:t>
      </w:r>
      <w:r>
        <w:t xml:space="preserve"> </w:t>
      </w:r>
      <w:r>
        <w:rPr>
          <w:iCs/>
          <w:i/>
        </w:rPr>
        <w:t xml:space="preserve">y</w:t>
      </w:r>
      <w:r>
        <w:t xml:space="preserve"> </w:t>
      </w:r>
      <w:r>
        <w:t xml:space="preserve">[of</w:t>
      </w:r>
      <w:r>
        <w:t xml:space="preserve"> </w:t>
      </w:r>
      <w:r>
        <w:rPr>
          <w:iCs/>
          <w:i/>
        </w:rPr>
        <w:t xml:space="preserve">dṛ</w:t>
      </w:r>
      <w:r>
        <w:t xml:space="preserve">] is acute.</w:t>
      </w:r>
    </w:p>
    <w:p>
      <w:r>
        <w:pict>
          <v:rect style="width:0;height:1.5pt" o:hralign="center" o:hrstd="t" o:hr="t"/>
        </w:pict>
      </w:r>
    </w:p>
    <w:bookmarkEnd w:id="252"/>
    <w:bookmarkStart w:id="254" w:name="page-184-pdf-202"/>
    <w:p>
      <w:pPr>
        <w:pStyle w:val="Heading3"/>
      </w:pPr>
      <w:r>
        <w:t xml:space="preserve">Page 184 (PDF 202)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66</w:t>
      </w:r>
      <w:r>
        <w:rPr>
          <w:iCs/>
          <w:i/>
        </w:rPr>
        <w:t xml:space="preserve">”</w:t>
      </w:r>
      <w:r>
        <w:rPr>
          <w:iCs/>
          <w:i/>
        </w:rPr>
        <w:t xml:space="preserve"> </w:t>
      </w:r>
      <w:r>
        <w:rPr>
          <w:iCs/>
          <w:i/>
        </w:rPr>
        <w:t xml:space="preserve">as read.)</w:t>
      </w:r>
    </w:p>
    <w:p>
      <w:pPr>
        <w:pStyle w:val="BodyText"/>
      </w:pPr>
      <w:r>
        <w:rPr>
          <w:bCs/>
          <w:b/>
        </w:rPr>
        <w:t xml:space="preserve">Grammar page for Rik 66.1, concluded (noted briefly).</w:t>
      </w:r>
      <w:r>
        <w:t xml:space="preserve"> </w:t>
      </w:r>
      <w:r>
        <w:rPr>
          <w:bCs/>
          <w:b/>
        </w:rPr>
        <w:t xml:space="preserve">प्राणः</w:t>
      </w:r>
      <w:r>
        <w:t xml:space="preserve">: root</w:t>
      </w:r>
      <w:r>
        <w:t xml:space="preserve"> </w:t>
      </w:r>
      <w:r>
        <w:rPr>
          <w:iCs/>
          <w:i/>
        </w:rPr>
        <w:t xml:space="preserve">ana prāṇane</w:t>
      </w:r>
      <w:r>
        <w:t xml:space="preserve">; by</w:t>
      </w:r>
      <w:r>
        <w:t xml:space="preserve"> </w:t>
      </w:r>
      <w:r>
        <w:t xml:space="preserve">“</w:t>
      </w:r>
      <w:r>
        <w:t xml:space="preserve">nandigrahapacādibhyo lyuṇinyacaḥ</w:t>
      </w:r>
      <w:r>
        <w:t xml:space="preserve">”</w:t>
      </w:r>
      <w:r>
        <w:t xml:space="preserve"> </w:t>
      </w:r>
      <w:r>
        <w:t xml:space="preserve">(Pā. Sū. 3-1-134, as read) the affix</w:t>
      </w:r>
      <w:r>
        <w:t xml:space="preserve"> </w:t>
      </w:r>
      <w:r>
        <w:rPr>
          <w:iCs/>
          <w:i/>
        </w:rPr>
        <w:t xml:space="preserve">ac</w:t>
      </w:r>
      <w:r>
        <w:t xml:space="preserve">; since the cause is a following [prefix</w:t>
      </w:r>
      <w:r>
        <w:t xml:space="preserve"> </w:t>
      </w:r>
      <w:r>
        <w:rPr>
          <w:iCs/>
          <w:i/>
        </w:rPr>
        <w:t xml:space="preserve">pra</w:t>
      </w:r>
      <w:r>
        <w:t xml:space="preserve">], by</w:t>
      </w:r>
      <w:r>
        <w:t xml:space="preserve"> </w:t>
      </w:r>
      <w:r>
        <w:t xml:space="preserve">“</w:t>
      </w:r>
      <w:r>
        <w:t xml:space="preserve">aniteḥ</w:t>
      </w:r>
      <w:r>
        <w:t xml:space="preserve">”</w:t>
      </w:r>
      <w:r>
        <w:t xml:space="preserve"> </w:t>
      </w:r>
      <w:r>
        <w:t xml:space="preserve">(Pā. Sū. 8-4-19, as read)</w:t>
      </w:r>
      <w:r>
        <w:t xml:space="preserve"> </w:t>
      </w:r>
      <w:r>
        <w:rPr>
          <w:iCs/>
          <w:i/>
        </w:rPr>
        <w:t xml:space="preserve">ṇ</w:t>
      </w:r>
      <w:r>
        <w:t xml:space="preserve"> </w:t>
      </w:r>
      <w:r>
        <w:t xml:space="preserve">for</w:t>
      </w:r>
      <w:r>
        <w:t xml:space="preserve"> </w:t>
      </w:r>
      <w:r>
        <w:rPr>
          <w:iCs/>
          <w:i/>
        </w:rPr>
        <w:t xml:space="preserve">n</w:t>
      </w:r>
      <w:r>
        <w:t xml:space="preserve"> </w:t>
      </w:r>
      <w:r>
        <w:t xml:space="preserve">when a prefix [in which the cause lies] precedes; by</w:t>
      </w:r>
      <w:r>
        <w:t xml:space="preserve"> </w:t>
      </w:r>
      <w:r>
        <w:t xml:space="preserve">“</w:t>
      </w:r>
      <w:r>
        <w:t xml:space="preserve">cita</w:t>
      </w:r>
      <w:r>
        <w:t xml:space="preserve">”</w:t>
      </w:r>
      <w:r>
        <w:t xml:space="preserve"> </w:t>
      </w:r>
      <w:r>
        <w:t xml:space="preserve">the final acute.</w:t>
      </w:r>
      <w:r>
        <w:t xml:space="preserve"> </w:t>
      </w:r>
      <w:r>
        <w:rPr>
          <w:bCs/>
          <w:b/>
        </w:rPr>
        <w:t xml:space="preserve">नित्यः</w:t>
      </w:r>
      <w:r>
        <w:t xml:space="preserve">:</w:t>
      </w:r>
      <w:r>
        <w:t xml:space="preserve"> </w:t>
      </w:r>
      <w:r>
        <w:rPr>
          <w:iCs/>
          <w:i/>
        </w:rPr>
        <w:t xml:space="preserve">ni</w:t>
      </w:r>
      <w:r>
        <w:t xml:space="preserve"> </w:t>
      </w:r>
      <w:r>
        <w:t xml:space="preserve">[indeclinable] +</w:t>
      </w:r>
      <w:r>
        <w:t xml:space="preserve"> </w:t>
      </w:r>
      <w:r>
        <w:rPr>
          <w:iCs/>
          <w:i/>
        </w:rPr>
        <w:t xml:space="preserve">tyap</w:t>
      </w:r>
      <w:r>
        <w:t xml:space="preserve">: by</w:t>
      </w:r>
      <w:r>
        <w:t xml:space="preserve"> </w:t>
      </w:r>
      <w:r>
        <w:t xml:space="preserve">“</w:t>
      </w:r>
      <w:r>
        <w:t xml:space="preserve">avyayāt tyap</w:t>
      </w:r>
      <w:r>
        <w:t xml:space="preserve">”</w:t>
      </w:r>
      <w:r>
        <w:t xml:space="preserve"> </w:t>
      </w:r>
      <w:r>
        <w:t xml:space="preserve">(Pā. Sū. 4-2-104, as read) and</w:t>
      </w:r>
      <w:r>
        <w:t xml:space="preserve"> </w:t>
      </w:r>
      <w:r>
        <w:t xml:space="preserve">“</w:t>
      </w:r>
      <w:r>
        <w:t xml:space="preserve">nerdhruve</w:t>
      </w:r>
      <w:r>
        <w:t xml:space="preserve">”</w:t>
      </w:r>
      <w:r>
        <w:t xml:space="preserve"> </w:t>
      </w:r>
      <w:r>
        <w:t xml:space="preserve">(Mahābhāṣya 4-2-104, as read) the affix</w:t>
      </w:r>
      <w:r>
        <w:t xml:space="preserve"> </w:t>
      </w:r>
      <w:r>
        <w:rPr>
          <w:iCs/>
          <w:i/>
        </w:rPr>
        <w:t xml:space="preserve">tyap</w:t>
      </w:r>
      <w:r>
        <w:t xml:space="preserve"> </w:t>
      </w:r>
      <w:r>
        <w:t xml:space="preserve">is added in the sense</w:t>
      </w:r>
      <w:r>
        <w:t xml:space="preserve"> </w:t>
      </w:r>
      <w:r>
        <w:t xml:space="preserve">‘</w:t>
      </w:r>
      <w:r>
        <w:t xml:space="preserve">firm</w:t>
      </w:r>
      <w:r>
        <w:t xml:space="preserve">’</w:t>
      </w:r>
      <w:r>
        <w:t xml:space="preserve"> </w:t>
      </w:r>
      <w:r>
        <w:t xml:space="preserve">to the indeclinable</w:t>
      </w:r>
      <w:r>
        <w:t xml:space="preserve"> </w:t>
      </w:r>
      <w:r>
        <w:rPr>
          <w:iCs/>
          <w:i/>
        </w:rPr>
        <w:t xml:space="preserve">ni</w:t>
      </w:r>
      <w:r>
        <w:t xml:space="preserve">; since the affix is</w:t>
      </w:r>
      <w:r>
        <w:t xml:space="preserve"> </w:t>
      </w:r>
      <w:r>
        <w:rPr>
          <w:iCs/>
          <w:i/>
        </w:rPr>
        <w:t xml:space="preserve">p</w:t>
      </w:r>
      <w:r>
        <w:t xml:space="preserve">-marked and therefore unaccented, only the accent of the prefix remains; the word is initial-acute.</w:t>
      </w:r>
      <w:r>
        <w:t xml:space="preserve"> </w:t>
      </w:r>
      <w:r>
        <w:rPr>
          <w:bCs/>
          <w:b/>
        </w:rPr>
        <w:t xml:space="preserve">तक्वा</w:t>
      </w:r>
      <w:r>
        <w:t xml:space="preserve">: root</w:t>
      </w:r>
      <w:r>
        <w:t xml:space="preserve"> </w:t>
      </w:r>
      <w:r>
        <w:rPr>
          <w:iCs/>
          <w:i/>
        </w:rPr>
        <w:t xml:space="preserve">taka hasane</w:t>
      </w:r>
      <w:r>
        <w:t xml:space="preserve">; read among the roots of motion, so taken here in the sense of motion;</w:t>
      </w:r>
      <w:r>
        <w:t xml:space="preserve"> </w:t>
      </w:r>
      <w:r>
        <w:rPr>
          <w:iCs/>
          <w:i/>
        </w:rPr>
        <w:t xml:space="preserve">takati gacchati iti takvā</w:t>
      </w:r>
      <w:r>
        <w:t xml:space="preserve">; by</w:t>
      </w:r>
      <w:r>
        <w:t xml:space="preserve"> </w:t>
      </w:r>
      <w:r>
        <w:t xml:space="preserve">“</w:t>
      </w:r>
      <w:r>
        <w:t xml:space="preserve">anyebhyo ’pi dṛśyate</w:t>
      </w:r>
      <w:r>
        <w:t xml:space="preserve">”</w:t>
      </w:r>
      <w:r>
        <w:t xml:space="preserve"> </w:t>
      </w:r>
      <w:r>
        <w:t xml:space="preserve">(Pā. Sū. 3-2-75, as read) the affix</w:t>
      </w:r>
      <w:r>
        <w:t xml:space="preserve"> </w:t>
      </w:r>
      <w:r>
        <w:rPr>
          <w:iCs/>
          <w:i/>
        </w:rPr>
        <w:t xml:space="preserve">vanip</w:t>
      </w:r>
      <w:r>
        <w:t xml:space="preserve">; the word</w:t>
      </w:r>
      <w:r>
        <w:t xml:space="preserve"> </w:t>
      </w:r>
      <w:r>
        <w:rPr>
          <w:iCs/>
          <w:i/>
        </w:rPr>
        <w:t xml:space="preserve">takvan</w:t>
      </w:r>
      <w:r>
        <w:t xml:space="preserve">; since</w:t>
      </w:r>
      <w:r>
        <w:t xml:space="preserve"> </w:t>
      </w:r>
      <w:r>
        <w:rPr>
          <w:iCs/>
          <w:i/>
        </w:rPr>
        <w:t xml:space="preserve">su</w:t>
      </w:r>
      <w:r>
        <w:t xml:space="preserve"> </w:t>
      </w:r>
      <w:r>
        <w:t xml:space="preserve">follows, by</w:t>
      </w:r>
      <w:r>
        <w:t xml:space="preserve"> </w:t>
      </w:r>
      <w:r>
        <w:t xml:space="preserve">“</w:t>
      </w:r>
      <w:r>
        <w:t xml:space="preserve">sarvanāmasthāne cāsambuddhau</w:t>
      </w:r>
      <w:r>
        <w:t xml:space="preserve">”</w:t>
      </w:r>
      <w:r>
        <w:t xml:space="preserve"> </w:t>
      </w:r>
      <w:r>
        <w:t xml:space="preserve">the lengthening of the penultimate of the</w:t>
      </w:r>
      <w:r>
        <w:t xml:space="preserve"> </w:t>
      </w:r>
      <w:r>
        <w:rPr>
          <w:iCs/>
          <w:i/>
        </w:rPr>
        <w:t xml:space="preserve">n</w:t>
      </w:r>
      <w:r>
        <w:t xml:space="preserve">-ending stem; by</w:t>
      </w:r>
      <w:r>
        <w:t xml:space="preserve"> </w:t>
      </w:r>
      <w:r>
        <w:t xml:space="preserve">“</w:t>
      </w:r>
      <w:r>
        <w:t xml:space="preserve">halṅyābbhyo…</w:t>
      </w:r>
      <w:r>
        <w:t xml:space="preserve">”</w:t>
      </w:r>
      <w:r>
        <w:t xml:space="preserve"> </w:t>
      </w:r>
      <w:r>
        <w:t xml:space="preserve">the loss of</w:t>
      </w:r>
      <w:r>
        <w:t xml:space="preserve"> </w:t>
      </w:r>
      <w:r>
        <w:rPr>
          <w:iCs/>
          <w:i/>
        </w:rPr>
        <w:t xml:space="preserve">su</w:t>
      </w:r>
      <w:r>
        <w:t xml:space="preserve">; by</w:t>
      </w:r>
      <w:r>
        <w:t xml:space="preserve"> </w:t>
      </w:r>
      <w:r>
        <w:t xml:space="preserve">“</w:t>
      </w:r>
      <w:r>
        <w:t xml:space="preserve">nalopaḥ prātipadikāntasya</w:t>
      </w:r>
      <w:r>
        <w:t xml:space="preserve">”</w:t>
      </w:r>
      <w:r>
        <w:t xml:space="preserve"> </w:t>
      </w:r>
      <w:r>
        <w:t xml:space="preserve">the loss of the</w:t>
      </w:r>
      <w:r>
        <w:t xml:space="preserve"> </w:t>
      </w:r>
      <w:r>
        <w:rPr>
          <w:iCs/>
          <w:i/>
        </w:rPr>
        <w:t xml:space="preserve">n</w:t>
      </w:r>
      <w:r>
        <w:t xml:space="preserve"> </w:t>
      </w:r>
      <w:r>
        <w:t xml:space="preserve">at the end of a</w:t>
      </w:r>
      <w:r>
        <w:t xml:space="preserve"> </w:t>
      </w:r>
      <w:r>
        <w:rPr>
          <w:iCs/>
          <w:i/>
        </w:rPr>
        <w:t xml:space="preserve">pada</w:t>
      </w:r>
      <w:r>
        <w:t xml:space="preserve">; since the affix is</w:t>
      </w:r>
      <w:r>
        <w:t xml:space="preserve"> </w:t>
      </w:r>
      <w:r>
        <w:rPr>
          <w:iCs/>
          <w:i/>
        </w:rPr>
        <w:t xml:space="preserve">p</w:t>
      </w:r>
      <w:r>
        <w:t xml:space="preserve">-marked, unaccented, the root accent remains.</w:t>
      </w:r>
      <w:r>
        <w:t xml:space="preserve"> </w:t>
      </w:r>
      <w:r>
        <w:rPr>
          <w:bCs/>
          <w:b/>
        </w:rPr>
        <w:t xml:space="preserve">भूर्णिः</w:t>
      </w:r>
      <w:r>
        <w:t xml:space="preserve">: by</w:t>
      </w:r>
      <w:r>
        <w:t xml:space="preserve"> </w:t>
      </w:r>
      <w:r>
        <w:t xml:space="preserve">“</w:t>
      </w:r>
      <w:r>
        <w:t xml:space="preserve">ghṛṇi pṛśni pārṣṇi…</w:t>
      </w:r>
      <w:r>
        <w:t xml:space="preserve">”</w:t>
      </w:r>
      <w:r>
        <w:t xml:space="preserve"> </w:t>
      </w:r>
      <w:r>
        <w:t xml:space="preserve">(Uṇ. Sū. 4-492) the affix</w:t>
      </w:r>
      <w:r>
        <w:t xml:space="preserve"> </w:t>
      </w:r>
      <w:r>
        <w:rPr>
          <w:iCs/>
          <w:i/>
        </w:rPr>
        <w:t xml:space="preserve">ni</w:t>
      </w:r>
      <w:r>
        <w:t xml:space="preserve"> </w:t>
      </w:r>
      <w:r>
        <w:t xml:space="preserve">is given by</w:t>
      </w:r>
      <w:r>
        <w:t xml:space="preserve"> </w:t>
      </w:r>
      <w:r>
        <w:rPr>
          <w:iCs/>
          <w:i/>
        </w:rPr>
        <w:t xml:space="preserve">nipātana</w:t>
      </w:r>
      <w:r>
        <w:t xml:space="preserve"> </w:t>
      </w:r>
      <w:r>
        <w:t xml:space="preserve">after the root</w:t>
      </w:r>
      <w:r>
        <w:t xml:space="preserve"> </w:t>
      </w:r>
      <w:r>
        <w:rPr>
          <w:iCs/>
          <w:i/>
        </w:rPr>
        <w:t xml:space="preserve">bhṛñ bharaṇe</w:t>
      </w:r>
      <w:r>
        <w:t xml:space="preserve">.</w:t>
      </w:r>
      <w:r>
        <w:t xml:space="preserve"> </w:t>
      </w:r>
      <w:r>
        <w:rPr>
          <w:bCs/>
          <w:b/>
        </w:rPr>
        <w:t xml:space="preserve">वना</w:t>
      </w:r>
      <w:r>
        <w:t xml:space="preserve">: by</w:t>
      </w:r>
      <w:r>
        <w:t xml:space="preserve"> </w:t>
      </w:r>
      <w:r>
        <w:t xml:space="preserve">“</w:t>
      </w:r>
      <w:r>
        <w:t xml:space="preserve">śeś chandasi bahulam</w:t>
      </w:r>
      <w:r>
        <w:t xml:space="preserve">”</w:t>
      </w:r>
      <w:r>
        <w:t xml:space="preserve"> </w:t>
      </w:r>
      <w:r>
        <w:t xml:space="preserve">the</w:t>
      </w:r>
      <w:r>
        <w:t xml:space="preserve"> </w:t>
      </w:r>
      <w:r>
        <w:rPr>
          <w:iCs/>
          <w:i/>
        </w:rPr>
        <w:t xml:space="preserve">śi</w:t>
      </w:r>
      <w:r>
        <w:t xml:space="preserve"> </w:t>
      </w:r>
      <w:r>
        <w:t xml:space="preserve">in the neuter plural accusative is lost.</w:t>
      </w:r>
      <w:r>
        <w:t xml:space="preserve"> </w:t>
      </w:r>
      <w:r>
        <w:rPr>
          <w:bCs/>
          <w:b/>
        </w:rPr>
        <w:t xml:space="preserve">विभावा</w:t>
      </w:r>
      <w:r>
        <w:t xml:space="preserve">: root</w:t>
      </w:r>
      <w:r>
        <w:t xml:space="preserve"> </w:t>
      </w:r>
      <w:r>
        <w:rPr>
          <w:iCs/>
          <w:i/>
        </w:rPr>
        <w:t xml:space="preserve">bhā dīptau</w:t>
      </w:r>
      <w:r>
        <w:t xml:space="preserve">; by</w:t>
      </w:r>
      <w:r>
        <w:t xml:space="preserve"> </w:t>
      </w:r>
      <w:r>
        <w:t xml:space="preserve">“</w:t>
      </w:r>
      <w:r>
        <w:t xml:space="preserve">ato manin-kvanip-vanipaś ca</w:t>
      </w:r>
      <w:r>
        <w:t xml:space="preserve">”</w:t>
      </w:r>
      <w:r>
        <w:t xml:space="preserve"> </w:t>
      </w:r>
      <w:r>
        <w:t xml:space="preserve">(Pā. Sū. 3-2-74, as read) the affix</w:t>
      </w:r>
      <w:r>
        <w:t xml:space="preserve"> </w:t>
      </w:r>
      <w:r>
        <w:rPr>
          <w:iCs/>
          <w:i/>
        </w:rPr>
        <w:t xml:space="preserve">vanip</w:t>
      </w:r>
      <w:r>
        <w:t xml:space="preserve">; the word</w:t>
      </w:r>
      <w:r>
        <w:t xml:space="preserve"> </w:t>
      </w:r>
      <w:r>
        <w:rPr>
          <w:iCs/>
          <w:i/>
        </w:rPr>
        <w:t xml:space="preserve">vibhāvan</w:t>
      </w:r>
      <w:r>
        <w:t xml:space="preserve">; in the nominative singular the lengthening of the penultimate by</w:t>
      </w:r>
      <w:r>
        <w:t xml:space="preserve"> </w:t>
      </w:r>
      <w:r>
        <w:t xml:space="preserve">“</w:t>
      </w:r>
      <w:r>
        <w:t xml:space="preserve">nāntopadhāyā dīrgha…</w:t>
      </w:r>
      <w:r>
        <w:t xml:space="preserve">”</w:t>
      </w:r>
      <w:r>
        <w:t xml:space="preserve">; the loss of</w:t>
      </w:r>
      <w:r>
        <w:t xml:space="preserve"> </w:t>
      </w:r>
      <w:r>
        <w:rPr>
          <w:iCs/>
          <w:i/>
        </w:rPr>
        <w:t xml:space="preserve">su</w:t>
      </w:r>
      <w:r>
        <w:t xml:space="preserve">; the loss of</w:t>
      </w:r>
      <w:r>
        <w:t xml:space="preserve"> </w:t>
      </w:r>
      <w:r>
        <w:rPr>
          <w:iCs/>
          <w:i/>
        </w:rPr>
        <w:t xml:space="preserve">n</w:t>
      </w:r>
      <w:r>
        <w:t xml:space="preserve">; since the affix is</w:t>
      </w:r>
      <w:r>
        <w:t xml:space="preserve"> </w:t>
      </w:r>
      <w:r>
        <w:rPr>
          <w:iCs/>
          <w:i/>
        </w:rPr>
        <w:t xml:space="preserve">p</w:t>
      </w:r>
      <w:r>
        <w:t xml:space="preserve">-marked the root accent comes; in the compound, by</w:t>
      </w:r>
      <w:r>
        <w:t xml:space="preserve"> </w:t>
      </w:r>
      <w:r>
        <w:t xml:space="preserve">“</w:t>
      </w:r>
      <w:r>
        <w:t xml:space="preserve">gatikārakopapadāt kṛt</w:t>
      </w:r>
      <w:r>
        <w:t xml:space="preserve">”</w:t>
      </w:r>
      <w:r>
        <w:t xml:space="preserve"> </w:t>
      </w:r>
      <w:r>
        <w:t xml:space="preserve">the accent of the first member of a</w:t>
      </w:r>
      <w:r>
        <w:t xml:space="preserve"> </w:t>
      </w:r>
      <w:r>
        <w:rPr>
          <w:iCs/>
          <w:i/>
        </w:rPr>
        <w:t xml:space="preserve">kṛdanta</w:t>
      </w:r>
      <w:r>
        <w:t xml:space="preserve">.</w:t>
      </w:r>
      <w:r>
        <w:t xml:space="preserve"> </w:t>
      </w:r>
      <w:r>
        <w:rPr>
          <w:bCs/>
          <w:b/>
        </w:rPr>
        <w:t xml:space="preserve">॥ १–२ ॥</w:t>
      </w:r>
      <w:r>
        <w:t xml:space="preserve"> </w:t>
      </w:r>
      <w:r>
        <w:rPr>
          <w:iCs/>
          <w:i/>
        </w:rPr>
        <w:t xml:space="preserve">Grammar page, noted briefly; sūtra numbers as read.</w:t>
      </w:r>
    </w:p>
    <w:bookmarkStart w:id="253" w:name="rik-66.2-printed-3-4"/>
    <w:p>
      <w:pPr>
        <w:pStyle w:val="Heading4"/>
      </w:pPr>
      <w:r>
        <w:t xml:space="preserve">Rik 66.2</w:t>
      </w:r>
      <w:r>
        <w:t xml:space="preserve"> </w:t>
      </w:r>
      <w:r>
        <w:rPr>
          <w:iCs/>
          <w:i/>
        </w:rPr>
        <w:t xml:space="preserve">(printed</w:t>
      </w:r>
      <w:r>
        <w:rPr>
          <w:iCs/>
          <w:i/>
        </w:rPr>
        <w:t xml:space="preserve"> </w:t>
      </w:r>
      <w:r>
        <w:rPr>
          <w:iCs/>
          <w:i/>
        </w:rPr>
        <w:t xml:space="preserve">“</w:t>
      </w:r>
      <w:r>
        <w:rPr>
          <w:iCs/>
          <w:i/>
        </w:rPr>
        <w:t xml:space="preserve">3 || 4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line 2: the stroke over</w:t>
      </w:r>
      <w:r>
        <w:t xml:space="preserve"> </w:t>
      </w:r>
      <w:r>
        <w:t xml:space="preserve">vayo</w:t>
      </w:r>
      <w:r>
        <w:t xml:space="preserve"> </w:t>
      </w:r>
      <w:r>
        <w:rPr>
          <w:iCs/>
          <w:i/>
        </w:rPr>
        <w:t xml:space="preserve">stands over</w:t>
      </w:r>
      <w:r>
        <w:t xml:space="preserve"> </w:t>
      </w:r>
      <w:r>
        <w:t xml:space="preserve">va</w:t>
      </w:r>
      <w:r>
        <w:t xml:space="preserve"> </w:t>
      </w:r>
      <w:r>
        <w:rPr>
          <w:iCs/>
          <w:i/>
        </w:rPr>
        <w:t xml:space="preserve">(read as svarita on</w:t>
      </w:r>
      <w:r>
        <w:t xml:space="preserve"> </w:t>
      </w:r>
      <w:r>
        <w:t xml:space="preserve">va</w:t>
      </w:r>
      <w:r>
        <w:rPr>
          <w:iCs/>
          <w:i/>
        </w:rPr>
        <w:t xml:space="preserve">).</w:t>
      </w:r>
    </w:p>
    <w:p>
      <w:pPr>
        <w:pStyle w:val="BlockText"/>
      </w:pPr>
      <w:r>
        <w:rPr>
          <w:bCs/>
          <w:b/>
        </w:rPr>
        <w:t xml:space="preserve">दा॒धार॒ क्षेम॒मोको॒ न र॒ण्वो यवो॒ न प॒क्वो जेता॒ जना॑नाम् ।</w:t>
      </w:r>
      <w:r>
        <w:t xml:space="preserve"> </w:t>
      </w:r>
      <w:r>
        <w:rPr>
          <w:bCs/>
          <w:b/>
        </w:rPr>
        <w:t xml:space="preserve">ऋषि॒र्न स्तुभ्वा॑ वि॒क्षु प्र॑श॒स्तो वा॒जी न प्री॒तो व॑यो दधाति ॥ ३ ॥ ४ ॥</w:t>
      </w:r>
      <w:r>
        <w:t xml:space="preserve"> </w:t>
      </w:r>
      <w:r>
        <w:t xml:space="preserve">[accent ?]</w:t>
      </w:r>
      <w:r>
        <w:t xml:space="preserve"> </w:t>
      </w:r>
      <w:r>
        <w:rPr>
          <w:iCs/>
          <w:i/>
        </w:rPr>
        <w:t xml:space="preserve">dādhā́ra kṣémam óko ná raṇvó yavo ná pakvó jetā jánānām |</w:t>
      </w:r>
      <w:r>
        <w:t xml:space="preserve"> </w:t>
      </w:r>
      <w:r>
        <w:rPr>
          <w:iCs/>
          <w:i/>
        </w:rPr>
        <w:t xml:space="preserve">ṛ́ṣir ná stubhvā vikṣú praśastó vājī́ na prītó vayo dadhāti || 3 || 4 ||</w:t>
      </w:r>
    </w:p>
    <w:p>
      <w:r>
        <w:pict>
          <v:rect style="width:0;height:1.5pt" o:hralign="center" o:hrstd="t" o:hr="t"/>
        </w:pict>
      </w:r>
    </w:p>
    <w:bookmarkEnd w:id="253"/>
    <w:bookmarkEnd w:id="254"/>
    <w:bookmarkStart w:id="255" w:name="page-185-pdf-203"/>
    <w:p>
      <w:pPr>
        <w:pStyle w:val="Heading3"/>
      </w:pPr>
      <w:r>
        <w:t xml:space="preserve">Page 185 (PDF 203)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10 [as read]</w:t>
      </w:r>
      <w:r>
        <w:rPr>
          <w:iCs/>
          <w:i/>
        </w:rPr>
        <w:t xml:space="preserve">”</w:t>
      </w:r>
      <w:r>
        <w:rPr>
          <w:iCs/>
          <w:i/>
        </w:rPr>
        <w:t xml:space="preserve">.)</w:t>
      </w:r>
    </w:p>
    <w:p>
      <w:pPr>
        <w:pStyle w:val="BodyText"/>
      </w:pPr>
      <w:r>
        <w:rPr>
          <w:bCs/>
          <w:b/>
        </w:rPr>
        <w:t xml:space="preserve">॥ पदपाठः ॥ — Pada text of Rik 66.2</w:t>
      </w:r>
    </w:p>
    <w:p>
      <w:pPr>
        <w:pStyle w:val="BlockText"/>
      </w:pPr>
      <w:r>
        <w:rPr>
          <w:bCs/>
          <w:b/>
        </w:rPr>
        <w:t xml:space="preserve">दाधार । क्षेमम् । ओकः । न । रण्वः । यवः । न । पक्वः । जेता । जनानाम् ।</w:t>
      </w:r>
      <w:r>
        <w:t xml:space="preserve"> </w:t>
      </w:r>
      <w:r>
        <w:rPr>
          <w:bCs/>
          <w:b/>
        </w:rPr>
        <w:t xml:space="preserve">ऋषिः । न । स्तुभ्वा । विक्षु । प्रऽशस्तः । वाजी । न । प्रीतः । वयः । दधाति ॥ ३ ॥ ४ ॥</w:t>
      </w:r>
      <w:r>
        <w:t xml:space="preserve"> </w:t>
      </w:r>
      <w:r>
        <w:rPr>
          <w:iCs/>
          <w:i/>
        </w:rPr>
        <w:t xml:space="preserve">dādhāra | kṣemam | okaḥ | na | raṇvaḥ | yavaḥ | na | pakvaḥ | jetā | janānām |</w:t>
      </w:r>
      <w:r>
        <w:t xml:space="preserve"> </w:t>
      </w:r>
      <w:r>
        <w:rPr>
          <w:iCs/>
          <w:i/>
        </w:rPr>
        <w:t xml:space="preserve">ṛṣiḥ | na | stubhvā | vikṣu | pra-śastaḥ | vājī | na | prītaḥ | vayaḥ | dadhāti || 3 || 4 ||</w:t>
      </w:r>
    </w:p>
    <w:p>
      <w:pPr>
        <w:pStyle w:val="FirstParagraph"/>
      </w:pPr>
      <w:r>
        <w:rPr>
          <w:bCs/>
          <w:b/>
        </w:rPr>
        <w:t xml:space="preserve">॥ सायणभाष्यम् ॥ — Sāyaṇa’s bhāṣya</w:t>
      </w:r>
    </w:p>
    <w:p>
      <w:pPr>
        <w:pStyle w:val="BlockText"/>
      </w:pPr>
      <w:r>
        <w:rPr>
          <w:bCs/>
          <w:b/>
        </w:rPr>
        <w:t xml:space="preserve">अयमग्निः क्षेमं लब्धस्य धनस्य रक्षणं दाधार । धारयति । स्तोतृभ्यो दत्तस्य धनस्य रक्षणं कर्तुं शक्नोतीति भावः । ओको न निवासस्थानं गृहमिव रण्वो रमणीयः । यद्वा गन्तव्यः । गृहवत्सर्वैः प्राप्यते इत्यर्थः । यवो न यव इव पक्वः । यथा पक्वो यव उपभोगयोग्यो भवति तद्वदग्निरपि पाकादिकार्यहेतुतयोपभोग्य इत्यर्थः । जनानां जेता शत्रुजनानां मध्ये ऽभिभविता ऋषिर्न मन्त्रद्रष्टा ऋषिरिव स्तुभ्वा देवानां स्तोता विक्षु यजमानलक्षणेषु मनुष्येषु प्रशस्तः प्रख्यायते वाजी न अश्व इव प्रीतो हर्षयुक्तः । यथाश्वो हर्षयुक्तो युद्धाभिमुखं गच्छति तद्वदयमपि देवानां हविर्वहने हर्षयुक्तो भवतीत्यर्थः । एवंभूतोऽग्निर्वयोऽन्नं दधाति । दधातु । अस्मभ्यं ददात्वित्यर्थः । वय इत्यन्ननाम । वयः क्षुद्मेति तन्नामसु पाठात् ॥ दाधार । तुजादीनामित्यभ्यासस्य दीर्घत्वं । क्षेमं । क्षियति निवसत्यनेनेति क्षेमः । आर्तिस्तुसुहृ इत्यादिना मन् । नित्त्वादाद्युदात्तत्वं । रण्वः । रवि धवि गत्यर्थाः । अस्मात्कर्मणि कप्रत्ययः । इदित्त्वान्नुम् । जेता । तृन्नन्त आद्युदात्तः । जनानां । यतश्च निर्धारणं । पा. २-३-४१ इति निर्धारणे षष्ठी । नेयं कर्मणि षष्ठीति न लोकाव्ययनिष्ठेति षष्ठीप्रतिषेधो न भवति । स्तुभ्वा । स्तोभतिः स्तुतिकर्मा । अन्येभ्योऽपि दृश्यन्ते इति क्वनिप् ॥</w:t>
      </w:r>
      <w:r>
        <w:t xml:space="preserve"> </w:t>
      </w:r>
      <w:r>
        <w:rPr>
          <w:iCs/>
          <w:i/>
        </w:rPr>
        <w:t xml:space="preserve">ayam agniḥ kṣemaṃ labdhasya dhanasya rakṣaṇaṃ dādhāra | dhārayati | stotṛbhyo dattasya dhanasya rakṣaṇaṃ kartuṃ śaknotīti bhāvaḥ | oko na nivāsasthānaṃ gṛham iva raṇvo ramaṇīyaḥ | yadvā gantavyaḥ | gṛhavat sarvaiḥ prāpyate ity arthaḥ | yavo na yava iva pakvaḥ | yathā pakvo yava upabhogayogyo bhavati tadvad agnir api pākādikāryahetutayopabhogya ity arthaḥ | janānāṃ jetā śatrujanānāṃ madhye</w:t>
      </w:r>
      <w:r>
        <w:rPr>
          <w:iCs/>
          <w:i/>
        </w:rPr>
        <w:t xml:space="preserve"> </w:t>
      </w:r>
      <w:r>
        <w:rPr>
          <w:iCs/>
          <w:i/>
        </w:rPr>
        <w:t xml:space="preserve">‘</w:t>
      </w:r>
      <w:r>
        <w:rPr>
          <w:iCs/>
          <w:i/>
        </w:rPr>
        <w:t xml:space="preserve">bhibhavitā ṛṣir na mantradraṣṭā ṛṣir iva stubhvā devānāṃ stotā vikṣu yajamānalakṣaṇeṣu manuṣyeṣu praśastaḥ prakhyāyate vājī na aśva iva prīto harṣayuktaḥ | yathāśvo harṣayukto yuddhābhimukhaṃ gacchati tadvad ayam api devānāṃ havirvahane harṣayukto bhavatīty arthaḥ | evaṃbhūto ’gnir vayo ’nnaṃ dadhāti | dadhātu | asmabhyaṃ dadātv ity arthaḥ | vaya ity anna nāma | vayaḥ kṣudmeti tannāmasu pāṭhāt || dādhāra | tujādīnām ity abhyāsasya dīrghatvaṃ | kṣemaṃ | kṣiyati nivasaty anene ti kṣemaḥ | ārtistusuhṛ ity ādinā man | nittvād ādyudāttatvaṃ | raṇvaḥ | ravi dhavi gatyarthāḥ | asmāt karmaṇi kapratyayaḥ | iditvān num | jetā | tṛnanta ādyudāttaḥ | janānāṃ | yataś ca nirdhāraṇaṃ | Pā. 2-3-41 iti nirdhāraṇe ṣaṣṭhī | neyaṃ karmaṇi ṣaṣṭhīti na lokāvyayaniṣṭheti ṣaṣṭhīpratiṣedho na bhavati | stubhvā | stobhatiḥ stutikarmā | anyebhyo ’pi dṛśyante iti kvanip ||</w:t>
      </w:r>
      <w:r>
        <w:rPr>
          <w:iCs/>
          <w:i/>
          <w:iCs/>
          <w:i/>
        </w:rPr>
        <w:t xml:space="preserve"> </w:t>
      </w:r>
      <w:r>
        <w:rPr>
          <w:iCs/>
          <w:i/>
        </w:rPr>
        <w:t xml:space="preserve">”This Agni</w:t>
      </w:r>
      <w:r>
        <w:rPr>
          <w:iCs/>
          <w:i/>
        </w:rPr>
        <w:t xml:space="preserve"> </w:t>
      </w:r>
      <w:r>
        <w:rPr>
          <w:bCs/>
          <w:b/>
          <w:iCs/>
          <w:i/>
        </w:rPr>
        <w:t xml:space="preserve">dādhāra</w:t>
      </w:r>
      <w:r>
        <w:rPr>
          <w:iCs/>
          <w:i/>
        </w:rPr>
        <w:t xml:space="preserve">, upholds,</w:t>
      </w:r>
      <w:r>
        <w:rPr>
          <w:iCs/>
          <w:i/>
        </w:rPr>
        <w:t xml:space="preserve"> </w:t>
      </w:r>
      <w:r>
        <w:rPr>
          <w:bCs/>
          <w:b/>
          <w:iCs/>
          <w:i/>
        </w:rPr>
        <w:t xml:space="preserve">kṣemam</w:t>
      </w:r>
      <w:r>
        <w:rPr>
          <w:iCs/>
          <w:i/>
        </w:rPr>
        <w:t xml:space="preserve">, the protection of wealth that has been obtained: the thought is that he is able to protect the wealth given to the singers.</w:t>
      </w:r>
      <w:r>
        <w:rPr>
          <w:iCs/>
          <w:i/>
        </w:rPr>
        <w:t xml:space="preserve"> </w:t>
      </w:r>
      <w:r>
        <w:rPr>
          <w:bCs/>
          <w:b/>
          <w:iCs/>
          <w:i/>
        </w:rPr>
        <w:t xml:space="preserve">Oko na</w:t>
      </w:r>
      <w:r>
        <w:rPr>
          <w:iCs/>
          <w:i/>
        </w:rPr>
        <w:t xml:space="preserve">, like a house, a dwelling-place,</w:t>
      </w:r>
      <w:r>
        <w:rPr>
          <w:iCs/>
          <w:i/>
        </w:rPr>
        <w:t xml:space="preserve"> </w:t>
      </w:r>
      <w:r>
        <w:rPr>
          <w:bCs/>
          <w:b/>
          <w:iCs/>
          <w:i/>
        </w:rPr>
        <w:t xml:space="preserve">raṇvaḥ</w:t>
      </w:r>
      <w:r>
        <w:rPr>
          <w:iCs/>
          <w:i/>
        </w:rPr>
        <w:t xml:space="preserve">, delightful; or ’to be reached</w:t>
      </w:r>
      <w:r>
        <w:rPr>
          <w:iCs/>
          <w:i/>
        </w:rPr>
        <w:t xml:space="preserve">’</w:t>
      </w:r>
      <w:r>
        <w:rPr>
          <w:iCs/>
          <w:i/>
        </w:rPr>
        <w:t xml:space="preserve"> </w:t>
      </w:r>
      <w:r>
        <w:rPr>
          <w:iCs/>
          <w:i/>
        </w:rPr>
        <w:t xml:space="preserve">— reached by all like a house.</w:t>
      </w:r>
      <w:r>
        <w:rPr>
          <w:iCs/>
          <w:i/>
        </w:rPr>
        <w:t xml:space="preserve"> </w:t>
      </w:r>
      <w:r>
        <w:rPr>
          <w:bCs/>
          <w:b/>
          <w:iCs/>
          <w:i/>
        </w:rPr>
        <w:t xml:space="preserve">Yavo na pakvaḥ</w:t>
      </w:r>
      <w:r>
        <w:rPr>
          <w:iCs/>
          <w:i/>
        </w:rPr>
        <w:t xml:space="preserve">, like ripe barley: as ripe barley is fit for enjoyment, so Agni too is to be enjoyed as the cause of cooking and the like.</w:t>
      </w:r>
      <w:r>
        <w:rPr>
          <w:iCs/>
          <w:i/>
        </w:rPr>
        <w:t xml:space="preserve"> </w:t>
      </w:r>
      <w:r>
        <w:rPr>
          <w:bCs/>
          <w:b/>
          <w:iCs/>
          <w:i/>
        </w:rPr>
        <w:t xml:space="preserve">Janānāṃ jetā</w:t>
      </w:r>
      <w:r>
        <w:rPr>
          <w:iCs/>
          <w:i/>
        </w:rPr>
        <w:t xml:space="preserve">, the overcomer among hostile men;</w:t>
      </w:r>
      <w:r>
        <w:rPr>
          <w:iCs/>
          <w:i/>
        </w:rPr>
        <w:t xml:space="preserve"> </w:t>
      </w:r>
      <w:r>
        <w:rPr>
          <w:bCs/>
          <w:b/>
          <w:iCs/>
          <w:i/>
        </w:rPr>
        <w:t xml:space="preserve">ṛṣir na</w:t>
      </w:r>
      <w:r>
        <w:rPr>
          <w:iCs/>
          <w:i/>
        </w:rPr>
        <w:t xml:space="preserve">, like a seer of mantras;</w:t>
      </w:r>
      <w:r>
        <w:rPr>
          <w:iCs/>
          <w:i/>
        </w:rPr>
        <w:t xml:space="preserve"> </w:t>
      </w:r>
      <w:r>
        <w:rPr>
          <w:bCs/>
          <w:b/>
          <w:iCs/>
          <w:i/>
        </w:rPr>
        <w:t xml:space="preserve">stubhvā</w:t>
      </w:r>
      <w:r>
        <w:rPr>
          <w:iCs/>
          <w:i/>
        </w:rPr>
        <w:t xml:space="preserve">, the praiser of the gods;</w:t>
      </w:r>
      <w:r>
        <w:rPr>
          <w:iCs/>
          <w:i/>
        </w:rPr>
        <w:t xml:space="preserve"> </w:t>
      </w:r>
      <w:r>
        <w:rPr>
          <w:bCs/>
          <w:b/>
          <w:iCs/>
          <w:i/>
        </w:rPr>
        <w:t xml:space="preserve">vikṣu</w:t>
      </w:r>
      <w:r>
        <w:rPr>
          <w:iCs/>
          <w:i/>
        </w:rPr>
        <w:t xml:space="preserve">, among men, namely the sacrificers,</w:t>
      </w:r>
      <w:r>
        <w:rPr>
          <w:iCs/>
          <w:i/>
        </w:rPr>
        <w:t xml:space="preserve"> </w:t>
      </w:r>
      <w:r>
        <w:rPr>
          <w:bCs/>
          <w:b/>
          <w:iCs/>
          <w:i/>
        </w:rPr>
        <w:t xml:space="preserve">praśastaḥ</w:t>
      </w:r>
      <w:r>
        <w:rPr>
          <w:iCs/>
          <w:i/>
        </w:rPr>
        <w:t xml:space="preserve">, renowned;</w:t>
      </w:r>
      <w:r>
        <w:rPr>
          <w:iCs/>
          <w:i/>
        </w:rPr>
        <w:t xml:space="preserve"> </w:t>
      </w:r>
      <w:r>
        <w:rPr>
          <w:bCs/>
          <w:b/>
          <w:iCs/>
          <w:i/>
        </w:rPr>
        <w:t xml:space="preserve">vājī na prītaḥ</w:t>
      </w:r>
      <w:r>
        <w:rPr>
          <w:iCs/>
          <w:i/>
        </w:rPr>
        <w:t xml:space="preserve">, delighted like a horse: as a delighted horse goes toward battle, so he is delighted in carrying the oblations of the gods. Agni, such as this,</w:t>
      </w:r>
      <w:r>
        <w:rPr>
          <w:iCs/>
          <w:i/>
        </w:rPr>
        <w:t xml:space="preserve"> </w:t>
      </w:r>
      <w:r>
        <w:rPr>
          <w:bCs/>
          <w:b/>
          <w:iCs/>
          <w:i/>
        </w:rPr>
        <w:t xml:space="preserve">vayaḥ dadhāti</w:t>
      </w:r>
      <w:r>
        <w:rPr>
          <w:iCs/>
          <w:i/>
        </w:rPr>
        <w:t xml:space="preserve"> </w:t>
      </w:r>
      <w:r>
        <w:rPr>
          <w:iCs/>
          <w:i/>
        </w:rPr>
        <w:t xml:space="preserve">— may he give — food to us.</w:t>
      </w:r>
      <w:r>
        <w:rPr>
          <w:iCs/>
          <w:i/>
        </w:rPr>
        <w:t xml:space="preserve"> </w:t>
      </w:r>
      <w:r>
        <w:t xml:space="preserve">Vayas* is a word for</w:t>
      </w:r>
      <w:r>
        <w:t xml:space="preserve"> </w:t>
      </w:r>
      <w:r>
        <w:t xml:space="preserve">‘</w:t>
      </w:r>
      <w:r>
        <w:t xml:space="preserve">food</w:t>
      </w:r>
      <w:r>
        <w:t xml:space="preserve">’</w:t>
      </w:r>
      <w:r>
        <w:t xml:space="preserve">, since it is read among the names of that:</w:t>
      </w:r>
      <w:r>
        <w:t xml:space="preserve"> </w:t>
      </w:r>
      <w:r>
        <w:t xml:space="preserve">‘</w:t>
      </w:r>
      <w:r>
        <w:t xml:space="preserve">vayaḥ kṣudmā…</w:t>
      </w:r>
      <w:r>
        <w:t xml:space="preserve">’</w:t>
      </w:r>
      <w:r>
        <w:t xml:space="preserve">.</w:t>
      </w:r>
      <w:r>
        <w:t xml:space="preserve"> </w:t>
      </w:r>
      <w:r>
        <w:rPr>
          <w:bCs/>
          <w:b/>
        </w:rPr>
        <w:t xml:space="preserve">Dādhāra</w:t>
      </w:r>
      <w:r>
        <w:t xml:space="preserve">: the lengthening of the reduplicative syllable by</w:t>
      </w:r>
      <w:r>
        <w:t xml:space="preserve"> </w:t>
      </w:r>
      <w:r>
        <w:t xml:space="preserve">‘</w:t>
      </w:r>
      <w:r>
        <w:t xml:space="preserve">tujādīnām</w:t>
      </w:r>
      <w:r>
        <w:t xml:space="preserve">’</w:t>
      </w:r>
      <w:r>
        <w:t xml:space="preserve">.</w:t>
      </w:r>
      <w:r>
        <w:t xml:space="preserve"> </w:t>
      </w:r>
      <w:r>
        <w:rPr>
          <w:bCs/>
          <w:b/>
        </w:rPr>
        <w:t xml:space="preserve">Kṣemam</w:t>
      </w:r>
      <w:r>
        <w:t xml:space="preserve">:</w:t>
      </w:r>
      <w:r>
        <w:t xml:space="preserve"> </w:t>
      </w:r>
      <w:r>
        <w:t xml:space="preserve">‘</w:t>
      </w:r>
      <w:r>
        <w:t xml:space="preserve">one dwells by this</w:t>
      </w:r>
      <w:r>
        <w:t xml:space="preserve">’</w:t>
      </w:r>
      <w:r>
        <w:t xml:space="preserve"> </w:t>
      </w:r>
      <w:r>
        <w:t xml:space="preserve">is</w:t>
      </w:r>
      <w:r>
        <w:t xml:space="preserve"> </w:t>
      </w:r>
      <w:r>
        <w:rPr>
          <w:iCs/>
          <w:i/>
        </w:rPr>
        <w:t xml:space="preserve">kṣema</w:t>
      </w:r>
      <w:r>
        <w:t xml:space="preserve">;</w:t>
      </w:r>
      <w:r>
        <w:t xml:space="preserve"> </w:t>
      </w:r>
      <w:r>
        <w:rPr>
          <w:iCs/>
          <w:i/>
        </w:rPr>
        <w:t xml:space="preserve">man</w:t>
      </w:r>
      <w:r>
        <w:t xml:space="preserve"> </w:t>
      </w:r>
      <w:r>
        <w:t xml:space="preserve">by</w:t>
      </w:r>
      <w:r>
        <w:t xml:space="preserve"> </w:t>
      </w:r>
      <w:r>
        <w:t xml:space="preserve">‘</w:t>
      </w:r>
      <w:r>
        <w:t xml:space="preserve">ārtistusuhṛ…</w:t>
      </w:r>
      <w:r>
        <w:t xml:space="preserve">’</w:t>
      </w:r>
      <w:r>
        <w:t xml:space="preserve">; initial acute because</w:t>
      </w:r>
      <w:r>
        <w:t xml:space="preserve"> </w:t>
      </w:r>
      <w:r>
        <w:rPr>
          <w:iCs/>
          <w:i/>
        </w:rPr>
        <w:t xml:space="preserve">n</w:t>
      </w:r>
      <w:r>
        <w:t xml:space="preserve">-marked.</w:t>
      </w:r>
      <w:r>
        <w:t xml:space="preserve"> </w:t>
      </w:r>
      <w:r>
        <w:rPr>
          <w:bCs/>
          <w:b/>
        </w:rPr>
        <w:t xml:space="preserve">Raṇvaḥ</w:t>
      </w:r>
      <w:r>
        <w:t xml:space="preserve">: roots</w:t>
      </w:r>
      <w:r>
        <w:t xml:space="preserve"> </w:t>
      </w:r>
      <w:r>
        <w:rPr>
          <w:iCs/>
          <w:i/>
        </w:rPr>
        <w:t xml:space="preserve">ravi</w:t>
      </w:r>
      <w:r>
        <w:t xml:space="preserve">,</w:t>
      </w:r>
      <w:r>
        <w:t xml:space="preserve"> </w:t>
      </w:r>
      <w:r>
        <w:rPr>
          <w:iCs/>
          <w:i/>
        </w:rPr>
        <w:t xml:space="preserve">dhavi</w:t>
      </w:r>
      <w:r>
        <w:t xml:space="preserve"> </w:t>
      </w:r>
      <w:r>
        <w:t xml:space="preserve">mean motion; the affix</w:t>
      </w:r>
      <w:r>
        <w:t xml:space="preserve"> </w:t>
      </w:r>
      <w:r>
        <w:rPr>
          <w:iCs/>
          <w:i/>
        </w:rPr>
        <w:t xml:space="preserve">ka</w:t>
      </w:r>
      <w:r>
        <w:t xml:space="preserve"> </w:t>
      </w:r>
      <w:r>
        <w:t xml:space="preserve">in the object sense; the</w:t>
      </w:r>
      <w:r>
        <w:t xml:space="preserve"> </w:t>
      </w:r>
      <w:r>
        <w:rPr>
          <w:iCs/>
          <w:i/>
        </w:rPr>
        <w:t xml:space="preserve">num</w:t>
      </w:r>
      <w:r>
        <w:t xml:space="preserve"> </w:t>
      </w:r>
      <w:r>
        <w:t xml:space="preserve">augment since it is</w:t>
      </w:r>
      <w:r>
        <w:t xml:space="preserve"> </w:t>
      </w:r>
      <w:r>
        <w:rPr>
          <w:iCs/>
          <w:i/>
        </w:rPr>
        <w:t xml:space="preserve">idit</w:t>
      </w:r>
      <w:r>
        <w:t xml:space="preserve">.</w:t>
      </w:r>
      <w:r>
        <w:t xml:space="preserve"> </w:t>
      </w:r>
      <w:r>
        <w:rPr>
          <w:bCs/>
          <w:b/>
        </w:rPr>
        <w:t xml:space="preserve">Jetā</w:t>
      </w:r>
      <w:r>
        <w:t xml:space="preserve">: a word ending in</w:t>
      </w:r>
      <w:r>
        <w:t xml:space="preserve"> </w:t>
      </w:r>
      <w:r>
        <w:rPr>
          <w:iCs/>
          <w:i/>
        </w:rPr>
        <w:t xml:space="preserve">tṛn</w:t>
      </w:r>
      <w:r>
        <w:t xml:space="preserve"> </w:t>
      </w:r>
      <w:r>
        <w:t xml:space="preserve">has the initial acute.</w:t>
      </w:r>
      <w:r>
        <w:t xml:space="preserve"> </w:t>
      </w:r>
      <w:r>
        <w:rPr>
          <w:bCs/>
          <w:b/>
        </w:rPr>
        <w:t xml:space="preserve">Janānām</w:t>
      </w:r>
      <w:r>
        <w:t xml:space="preserve">: the genitive of selection by</w:t>
      </w:r>
      <w:r>
        <w:t xml:space="preserve"> </w:t>
      </w:r>
      <w:r>
        <w:t xml:space="preserve">‘</w:t>
      </w:r>
      <w:r>
        <w:t xml:space="preserve">yataś ca nirdhāraṇam</w:t>
      </w:r>
      <w:r>
        <w:t xml:space="preserve">’</w:t>
      </w:r>
      <w:r>
        <w:t xml:space="preserve"> </w:t>
      </w:r>
      <w:r>
        <w:t xml:space="preserve">(Pā. 2-3-41); since this is not the genitive of the object, the prohibition of the genitive by</w:t>
      </w:r>
      <w:r>
        <w:t xml:space="preserve"> </w:t>
      </w:r>
      <w:r>
        <w:t xml:space="preserve">‘</w:t>
      </w:r>
      <w:r>
        <w:t xml:space="preserve">na lokāvyayaniṣṭhā…</w:t>
      </w:r>
      <w:r>
        <w:t xml:space="preserve">’</w:t>
      </w:r>
      <w:r>
        <w:t xml:space="preserve"> </w:t>
      </w:r>
      <w:r>
        <w:t xml:space="preserve">does not apply.</w:t>
      </w:r>
      <w:r>
        <w:t xml:space="preserve"> </w:t>
      </w:r>
      <w:r>
        <w:rPr>
          <w:bCs/>
          <w:b/>
        </w:rPr>
        <w:t xml:space="preserve">Stubhvā</w:t>
      </w:r>
      <w:r>
        <w:t xml:space="preserve">:</w:t>
      </w:r>
      <w:r>
        <w:t xml:space="preserve"> </w:t>
      </w:r>
      <w:r>
        <w:rPr>
          <w:iCs/>
          <w:i/>
        </w:rPr>
        <w:t xml:space="preserve">stobhati</w:t>
      </w:r>
      <w:r>
        <w:t xml:space="preserve"> </w:t>
      </w:r>
      <w:r>
        <w:t xml:space="preserve">is a verb of praise;</w:t>
      </w:r>
      <w:r>
        <w:t xml:space="preserve"> </w:t>
      </w:r>
      <w:r>
        <w:rPr>
          <w:iCs/>
          <w:i/>
        </w:rPr>
        <w:t xml:space="preserve">kvanip</w:t>
      </w:r>
      <w:r>
        <w:t xml:space="preserve"> </w:t>
      </w:r>
      <w:r>
        <w:t xml:space="preserve">by</w:t>
      </w:r>
      <w:r>
        <w:t xml:space="preserve"> </w:t>
      </w:r>
      <w:r>
        <w:t xml:space="preserve">‘</w:t>
      </w:r>
      <w:r>
        <w:t xml:space="preserve">anyebhyo ’pi dṛśyante</w:t>
      </w:r>
      <w:r>
        <w:t xml:space="preserve">’</w:t>
      </w:r>
      <w:r>
        <w:t xml:space="preserve">.”*</w:t>
      </w:r>
      <w:r>
        <w:t xml:space="preserve"> </w:t>
      </w:r>
      <w:r>
        <w:rPr>
          <w:iCs/>
          <w:i/>
        </w:rPr>
        <w:t xml:space="preserve">(Grammar tail characterized; Pā. 2-3-41 checked against the print.)</w:t>
      </w:r>
    </w:p>
    <w:p>
      <w:pPr>
        <w:pStyle w:val="FirstParagraph"/>
      </w:pPr>
      <w:r>
        <w:rPr>
          <w:bCs/>
          <w:b/>
        </w:rPr>
        <w:t xml:space="preserve">॥ प्रतिपदार्थ ॥ — Pratipadārtha</w:t>
      </w:r>
      <w:r>
        <w:t xml:space="preserve"> </w:t>
      </w:r>
      <w:r>
        <w:rPr>
          <w:iCs/>
          <w:i/>
        </w:rPr>
        <w:t xml:space="preserve">(Kannada; begins, continues on p. 186)</w:t>
      </w:r>
    </w:p>
    <w:p>
      <w:pPr>
        <w:pStyle w:val="BodyText"/>
      </w:pPr>
      <w:r>
        <w:rPr>
          <w:bCs/>
          <w:b/>
        </w:rPr>
        <w:t xml:space="preserve">क्षेमम्</w:t>
      </w:r>
      <w:r>
        <w:t xml:space="preserve"> </w:t>
      </w:r>
      <w:r>
        <w:t xml:space="preserve">— protection (of the wealth obtained);</w:t>
      </w:r>
      <w:r>
        <w:t xml:space="preserve"> </w:t>
      </w:r>
      <w:r>
        <w:rPr>
          <w:bCs/>
          <w:b/>
        </w:rPr>
        <w:t xml:space="preserve">दाधार</w:t>
      </w:r>
      <w:r>
        <w:t xml:space="preserve"> </w:t>
      </w:r>
      <w:r>
        <w:t xml:space="preserve">— (Agni) bears;</w:t>
      </w:r>
      <w:r>
        <w:t xml:space="preserve"> </w:t>
      </w:r>
      <w:r>
        <w:rPr>
          <w:bCs/>
          <w:b/>
        </w:rPr>
        <w:t xml:space="preserve">ओकोन</w:t>
      </w:r>
      <w:r>
        <w:t xml:space="preserve"> </w:t>
      </w:r>
      <w:r>
        <w:t xml:space="preserve">— like a dwelling-place;</w:t>
      </w:r>
      <w:r>
        <w:t xml:space="preserve"> </w:t>
      </w:r>
      <w:r>
        <w:rPr>
          <w:bCs/>
          <w:b/>
        </w:rPr>
        <w:t xml:space="preserve">रण्वः</w:t>
      </w:r>
      <w:r>
        <w:t xml:space="preserve"> </w:t>
      </w:r>
      <w:r>
        <w:t xml:space="preserve">— delightful (to be approached);</w:t>
      </w:r>
      <w:r>
        <w:t xml:space="preserve"> </w:t>
      </w:r>
      <w:r>
        <w:rPr>
          <w:bCs/>
          <w:b/>
        </w:rPr>
        <w:t xml:space="preserve">पक्वः</w:t>
      </w:r>
      <w:r>
        <w:t xml:space="preserve"> </w:t>
      </w:r>
      <w:r>
        <w:t xml:space="preserve">— ripe;</w:t>
      </w:r>
      <w:r>
        <w:t xml:space="preserve"> </w:t>
      </w:r>
      <w:r>
        <w:rPr>
          <w:bCs/>
          <w:b/>
        </w:rPr>
        <w:t xml:space="preserve">यवो न</w:t>
      </w:r>
      <w:r>
        <w:t xml:space="preserve"> </w:t>
      </w:r>
      <w:r>
        <w:t xml:space="preserve">— like barley (a means of enjoyment);</w:t>
      </w:r>
      <w:r>
        <w:t xml:space="preserve"> </w:t>
      </w:r>
      <w:r>
        <w:rPr>
          <w:bCs/>
          <w:b/>
        </w:rPr>
        <w:t xml:space="preserve">जनानाम्</w:t>
      </w:r>
      <w:r>
        <w:t xml:space="preserve"> </w:t>
      </w:r>
      <w:r>
        <w:t xml:space="preserve">— of the hostile men (the enemies);</w:t>
      </w:r>
      <w:r>
        <w:t xml:space="preserve"> </w:t>
      </w:r>
      <w:r>
        <w:rPr>
          <w:bCs/>
          <w:b/>
        </w:rPr>
        <w:t xml:space="preserve">जेता</w:t>
      </w:r>
      <w:r>
        <w:t xml:space="preserve"> </w:t>
      </w:r>
      <w:r>
        <w:t xml:space="preserve">—</w:t>
      </w:r>
      <w:r>
        <w:t xml:space="preserve"> </w:t>
      </w:r>
      <w:r>
        <w:rPr>
          <w:iCs/>
          <w:i/>
        </w:rPr>
        <w:t xml:space="preserve">(continues)</w:t>
      </w:r>
      <w:r>
        <w:t xml:space="preserve">…</w:t>
      </w:r>
    </w:p>
    <w:p>
      <w:r>
        <w:pict>
          <v:rect style="width:0;height:1.5pt" o:hralign="center" o:hrstd="t" o:hr="t"/>
        </w:pict>
      </w:r>
    </w:p>
    <w:bookmarkEnd w:id="255"/>
    <w:bookmarkStart w:id="256" w:name="page-186-pdf-204"/>
    <w:p>
      <w:pPr>
        <w:pStyle w:val="Heading3"/>
      </w:pPr>
      <w:r>
        <w:t xml:space="preserve">Page 186 (PDF 204)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66</w:t>
      </w:r>
      <w:r>
        <w:rPr>
          <w:iCs/>
          <w:i/>
        </w:rPr>
        <w:t xml:space="preserve">”</w:t>
      </w:r>
      <w:r>
        <w:rPr>
          <w:iCs/>
          <w:i/>
        </w:rPr>
        <w:t xml:space="preserve"> </w:t>
      </w:r>
      <w:r>
        <w:rPr>
          <w:iCs/>
          <w:i/>
        </w:rPr>
        <w:t xml:space="preserve">as read.)</w:t>
      </w:r>
    </w:p>
    <w:p>
      <w:pPr>
        <w:pStyle w:val="BodyText"/>
      </w:pPr>
      <w:r>
        <w:rPr>
          <w:bCs/>
          <w:b/>
        </w:rPr>
        <w:t xml:space="preserve">Pratipadārtha (concluded).</w:t>
      </w:r>
      <w:r>
        <w:t xml:space="preserve"> </w:t>
      </w:r>
      <w:r>
        <w:rPr>
          <w:bCs/>
          <w:b/>
        </w:rPr>
        <w:t xml:space="preserve">जेता</w:t>
      </w:r>
      <w:r>
        <w:t xml:space="preserve"> </w:t>
      </w:r>
      <w:r>
        <w:t xml:space="preserve">— the conqueror (one who is fit to conquer);</w:t>
      </w:r>
      <w:r>
        <w:t xml:space="preserve"> </w:t>
      </w:r>
      <w:r>
        <w:rPr>
          <w:bCs/>
          <w:b/>
        </w:rPr>
        <w:t xml:space="preserve">ऋषिर्न</w:t>
      </w:r>
      <w:r>
        <w:t xml:space="preserve"> </w:t>
      </w:r>
      <w:r>
        <w:t xml:space="preserve">— like a seer of mantras;</w:t>
      </w:r>
      <w:r>
        <w:t xml:space="preserve"> </w:t>
      </w:r>
      <w:r>
        <w:rPr>
          <w:bCs/>
          <w:b/>
        </w:rPr>
        <w:t xml:space="preserve">स्तुभ्वा</w:t>
      </w:r>
      <w:r>
        <w:t xml:space="preserve"> </w:t>
      </w:r>
      <w:r>
        <w:t xml:space="preserve">— one who praises the gods;</w:t>
      </w:r>
      <w:r>
        <w:t xml:space="preserve"> </w:t>
      </w:r>
      <w:r>
        <w:rPr>
          <w:bCs/>
          <w:b/>
        </w:rPr>
        <w:t xml:space="preserve">विक्षु</w:t>
      </w:r>
      <w:r>
        <w:t xml:space="preserve"> </w:t>
      </w:r>
      <w:r>
        <w:t xml:space="preserve">— among the sacrificers;</w:t>
      </w:r>
      <w:r>
        <w:t xml:space="preserve"> </w:t>
      </w:r>
      <w:r>
        <w:rPr>
          <w:bCs/>
          <w:b/>
        </w:rPr>
        <w:t xml:space="preserve">प्रशस्तः</w:t>
      </w:r>
      <w:r>
        <w:t xml:space="preserve"> </w:t>
      </w:r>
      <w:r>
        <w:t xml:space="preserve">— renowned;</w:t>
      </w:r>
      <w:r>
        <w:t xml:space="preserve"> </w:t>
      </w:r>
      <w:r>
        <w:rPr>
          <w:bCs/>
          <w:b/>
        </w:rPr>
        <w:t xml:space="preserve">वाजो न</w:t>
      </w:r>
      <w:r>
        <w:t xml:space="preserve"> </w:t>
      </w:r>
      <w:r>
        <w:t xml:space="preserve">[</w:t>
      </w:r>
      <w:r>
        <w:rPr>
          <w:iCs/>
          <w:i/>
        </w:rPr>
        <w:t xml:space="preserve">vājī na</w:t>
      </w:r>
      <w:r>
        <w:t xml:space="preserve">] — like a horse;</w:t>
      </w:r>
      <w:r>
        <w:t xml:space="preserve"> </w:t>
      </w:r>
      <w:r>
        <w:rPr>
          <w:bCs/>
          <w:b/>
        </w:rPr>
        <w:t xml:space="preserve">प्रीतः</w:t>
      </w:r>
      <w:r>
        <w:t xml:space="preserve"> </w:t>
      </w:r>
      <w:r>
        <w:t xml:space="preserve">— one who is pleased (in giving oblations to the gods);</w:t>
      </w:r>
      <w:r>
        <w:t xml:space="preserve"> </w:t>
      </w:r>
      <w:r>
        <w:rPr>
          <w:bCs/>
          <w:b/>
        </w:rPr>
        <w:t xml:space="preserve">वयः</w:t>
      </w:r>
      <w:r>
        <w:t xml:space="preserve"> </w:t>
      </w:r>
      <w:r>
        <w:t xml:space="preserve">— food;</w:t>
      </w:r>
      <w:r>
        <w:t xml:space="preserve"> </w:t>
      </w:r>
      <w:r>
        <w:rPr>
          <w:bCs/>
          <w:b/>
        </w:rPr>
        <w:t xml:space="preserve">दधाति</w:t>
      </w:r>
      <w:r>
        <w:t xml:space="preserve"> </w:t>
      </w:r>
      <w:r>
        <w:t xml:space="preserve">— may he give.</w:t>
      </w:r>
    </w:p>
    <w:p>
      <w:pPr>
        <w:pStyle w:val="BodyText"/>
      </w:pPr>
      <w:r>
        <w:rPr>
          <w:bCs/>
          <w:b/>
        </w:rPr>
        <w:t xml:space="preserve">॥ भावार्थ ॥ — Bhāvārtha</w:t>
      </w:r>
      <w:r>
        <w:t xml:space="preserve"> </w:t>
      </w:r>
      <w:r>
        <w:rPr>
          <w:iCs/>
          <w:i/>
        </w:rPr>
        <w:t xml:space="preserve">(Kannada).</w:t>
      </w:r>
      <w:r>
        <w:t xml:space="preserve"> </w:t>
      </w:r>
      <w:r>
        <w:t xml:space="preserve">May Agni give us food — Agni, who protects the wealth given to the singers; who is to be reached by all as a house of habitation is; who is a means of enjoyment like ripe barley; who destroys enemies; who praises the gods like seers of mantras; who is renowned among men; and who is pleased, like a good horse, in the work of carrying the oblations.</w:t>
      </w:r>
    </w:p>
    <w:p>
      <w:pPr>
        <w:pStyle w:val="BodyText"/>
      </w:pPr>
      <w:r>
        <w:rPr>
          <w:bCs/>
          <w:b/>
        </w:rPr>
        <w:t xml:space="preserve">English Translation</w:t>
      </w:r>
      <w:r>
        <w:t xml:space="preserve"> </w:t>
      </w:r>
      <w:r>
        <w:rPr>
          <w:iCs/>
          <w:i/>
        </w:rPr>
        <w:t xml:space="preserve">(the source’s own, as printed):</w:t>
      </w:r>
    </w:p>
    <w:p>
      <w:pPr>
        <w:pStyle w:val="BlockText"/>
      </w:pPr>
      <w:r>
        <w:t xml:space="preserve">Like a beautiful mansion, he protects property ; he (nourishes people), like barley ; he is the conqueror of (hostile) men ; he is like a Rishi, the praiser (of the Gods), eminent amongst (devout) persons, delighted like a steed, may he bestow upon us food.</w:t>
      </w:r>
    </w:p>
    <w:p>
      <w:pPr>
        <w:pStyle w:val="FirstParagraph"/>
      </w:pPr>
      <w:r>
        <w:rPr>
          <w:bCs/>
          <w:b/>
        </w:rPr>
        <w:t xml:space="preserve">॥ विशेषविषयाः ॥ — Special Topics</w:t>
      </w:r>
      <w:r>
        <w:t xml:space="preserve"> </w:t>
      </w:r>
      <w:r>
        <w:rPr>
          <w:iCs/>
          <w:i/>
        </w:rPr>
        <w:t xml:space="preserve">(Kannada)</w:t>
      </w:r>
    </w:p>
    <w:p>
      <w:pPr>
        <w:numPr>
          <w:ilvl w:val="0"/>
          <w:numId w:val="1065"/>
        </w:numPr>
        <w:pStyle w:val="Compact"/>
      </w:pPr>
      <w:r>
        <w:rPr>
          <w:bCs/>
          <w:b/>
        </w:rPr>
        <w:t xml:space="preserve">क्षेमं दाधार</w:t>
      </w:r>
      <w:r>
        <w:t xml:space="preserve"> </w:t>
      </w:r>
      <w:r>
        <w:t xml:space="preserve">—</w:t>
      </w:r>
      <w:r>
        <w:t xml:space="preserve"> </w:t>
      </w:r>
      <w:r>
        <w:rPr>
          <w:iCs/>
          <w:i/>
        </w:rPr>
        <w:t xml:space="preserve">labdhasya dhanasya rakṣaṇaṃ dhārayati</w:t>
      </w:r>
      <w:r>
        <w:t xml:space="preserve"> </w:t>
      </w:r>
      <w:r>
        <w:t xml:space="preserve">—</w:t>
      </w:r>
      <w:r>
        <w:t xml:space="preserve"> </w:t>
      </w:r>
      <w:r>
        <w:t xml:space="preserve">“</w:t>
      </w:r>
      <w:r>
        <w:t xml:space="preserve">to guard what has been obtained is [the meaning of]</w:t>
      </w:r>
      <w:r>
        <w:t xml:space="preserve"> </w:t>
      </w:r>
      <w:r>
        <w:rPr>
          <w:iCs/>
          <w:i/>
        </w:rPr>
        <w:t xml:space="preserve">rakṣaṇa</w:t>
      </w:r>
      <w:r>
        <w:t xml:space="preserve">; therefore this Agni is able to protect the wealth he has favoured the sacrificers who praise him with.</w:t>
      </w:r>
      <w:r>
        <w:t xml:space="preserve">”</w:t>
      </w:r>
    </w:p>
    <w:p>
      <w:pPr>
        <w:numPr>
          <w:ilvl w:val="0"/>
          <w:numId w:val="1065"/>
        </w:numPr>
        <w:pStyle w:val="Compact"/>
      </w:pPr>
      <w:r>
        <w:rPr>
          <w:bCs/>
          <w:b/>
        </w:rPr>
        <w:t xml:space="preserve">ओको न रण्वः</w:t>
      </w:r>
      <w:r>
        <w:t xml:space="preserve"> </w:t>
      </w:r>
      <w:r>
        <w:t xml:space="preserve">—</w:t>
      </w:r>
      <w:r>
        <w:t xml:space="preserve"> </w:t>
      </w:r>
      <w:r>
        <w:rPr>
          <w:iCs/>
          <w:i/>
        </w:rPr>
        <w:t xml:space="preserve">gṛham iva ramaṇīyaḥ yadvā gantavyaḥ</w:t>
      </w:r>
      <w:r>
        <w:t xml:space="preserve"> </w:t>
      </w:r>
      <w:r>
        <w:t xml:space="preserve">—</w:t>
      </w:r>
      <w:r>
        <w:t xml:space="preserve"> </w:t>
      </w:r>
      <w:r>
        <w:t xml:space="preserve">“</w:t>
      </w:r>
      <w:r>
        <w:t xml:space="preserve">Agni gives joy as a house gives joy to the beings who live in it; or, as beings take refuge in a dwelling-place, all take refuge in Agni.</w:t>
      </w:r>
      <w:r>
        <w:t xml:space="preserve">”</w:t>
      </w:r>
    </w:p>
    <w:p>
      <w:pPr>
        <w:numPr>
          <w:ilvl w:val="0"/>
          <w:numId w:val="1065"/>
        </w:numPr>
        <w:pStyle w:val="Compact"/>
      </w:pPr>
      <w:r>
        <w:rPr>
          <w:bCs/>
          <w:b/>
        </w:rPr>
        <w:t xml:space="preserve">यवो न पक्वः</w:t>
      </w:r>
      <w:r>
        <w:t xml:space="preserve"> </w:t>
      </w:r>
      <w:r>
        <w:t xml:space="preserve">—</w:t>
      </w:r>
      <w:r>
        <w:t xml:space="preserve"> </w:t>
      </w:r>
      <w:r>
        <w:rPr>
          <w:iCs/>
          <w:i/>
        </w:rPr>
        <w:t xml:space="preserve">yathā pakvo yava upabhogayogyaḥ bhavati tadvad agnir api pākādikāryahetutayā upabhogyaḥ</w:t>
      </w:r>
      <w:r>
        <w:t xml:space="preserve"> </w:t>
      </w:r>
      <w:r>
        <w:t xml:space="preserve">—</w:t>
      </w:r>
      <w:r>
        <w:t xml:space="preserve"> </w:t>
      </w:r>
      <w:r>
        <w:t xml:space="preserve">“</w:t>
      </w:r>
      <w:r>
        <w:t xml:space="preserve">as well-ripened barley and other grains are fit for enjoyment, so Agni too, as the cause of cooking and the like, is fit to be served by all.</w:t>
      </w:r>
      <w:r>
        <w:t xml:space="preserve">”</w:t>
      </w:r>
    </w:p>
    <w:p>
      <w:r>
        <w:pict>
          <v:rect style="width:0;height:1.5pt" o:hralign="center" o:hrstd="t" o:hr="t"/>
        </w:pict>
      </w:r>
    </w:p>
    <w:bookmarkEnd w:id="256"/>
    <w:bookmarkStart w:id="257" w:name="page-187-pdf-205"/>
    <w:p>
      <w:pPr>
        <w:pStyle w:val="Heading3"/>
      </w:pPr>
      <w:r>
        <w:t xml:space="preserve">Page 187 (PDF 205)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10 [as read]</w:t>
      </w:r>
      <w:r>
        <w:rPr>
          <w:iCs/>
          <w:i/>
        </w:rPr>
        <w:t xml:space="preserve">”</w:t>
      </w:r>
      <w:r>
        <w:rPr>
          <w:iCs/>
          <w:i/>
        </w:rPr>
        <w:t xml:space="preserve">.)</w:t>
      </w:r>
    </w:p>
    <w:p>
      <w:pPr>
        <w:pStyle w:val="BodyText"/>
      </w:pPr>
      <w:r>
        <w:rPr>
          <w:bCs/>
          <w:b/>
        </w:rPr>
        <w:t xml:space="preserve">Special Topics (concluded; Kannada).</w:t>
      </w:r>
    </w:p>
    <w:p>
      <w:pPr>
        <w:numPr>
          <w:ilvl w:val="0"/>
          <w:numId w:val="1066"/>
        </w:numPr>
        <w:pStyle w:val="Compact"/>
      </w:pPr>
      <w:r>
        <w:rPr>
          <w:bCs/>
          <w:b/>
        </w:rPr>
        <w:t xml:space="preserve">वाजी न प्रीतः</w:t>
      </w:r>
      <w:r>
        <w:t xml:space="preserve"> </w:t>
      </w:r>
      <w:r>
        <w:t xml:space="preserve">—</w:t>
      </w:r>
      <w:r>
        <w:t xml:space="preserve"> </w:t>
      </w:r>
      <w:r>
        <w:rPr>
          <w:iCs/>
          <w:i/>
        </w:rPr>
        <w:t xml:space="preserve">aśva iva harṣayuktaḥ</w:t>
      </w:r>
      <w:r>
        <w:t xml:space="preserve"> </w:t>
      </w:r>
      <w:r>
        <w:t xml:space="preserve">—</w:t>
      </w:r>
      <w:r>
        <w:t xml:space="preserve"> </w:t>
      </w:r>
      <w:r>
        <w:t xml:space="preserve">“</w:t>
      </w:r>
      <w:r>
        <w:t xml:space="preserve">as a horse, being joyful, goes to fight, so Agni too is joyful in carrying the oblations so as to cause pleasure to the gods.</w:t>
      </w:r>
      <w:r>
        <w:t xml:space="preserve">”</w:t>
      </w:r>
    </w:p>
    <w:p>
      <w:pPr>
        <w:numPr>
          <w:ilvl w:val="0"/>
          <w:numId w:val="1066"/>
        </w:numPr>
        <w:pStyle w:val="Compact"/>
      </w:pPr>
      <w:r>
        <w:rPr>
          <w:iCs/>
          <w:i/>
        </w:rPr>
        <w:t xml:space="preserve">Skandasvāmin</w:t>
      </w:r>
      <w:r>
        <w:t xml:space="preserve"> </w:t>
      </w:r>
      <w:r>
        <w:t xml:space="preserve">[on the two sentences</w:t>
      </w:r>
      <w:r>
        <w:t xml:space="preserve"> </w:t>
      </w:r>
      <w:r>
        <w:rPr>
          <w:iCs/>
          <w:i/>
        </w:rPr>
        <w:t xml:space="preserve">oko na raṇvaḥ</w:t>
      </w:r>
      <w:r>
        <w:t xml:space="preserve"> </w:t>
      </w:r>
      <w:r>
        <w:t xml:space="preserve">and</w:t>
      </w:r>
      <w:r>
        <w:t xml:space="preserve"> </w:t>
      </w:r>
      <w:r>
        <w:rPr>
          <w:iCs/>
          <w:i/>
        </w:rPr>
        <w:t xml:space="preserve">yavo na pakvaḥ</w:t>
      </w:r>
      <w:r>
        <w:t xml:space="preserve">]:</w:t>
      </w:r>
      <w:r>
        <w:t xml:space="preserve"> </w:t>
      </w:r>
      <w:r>
        <w:t xml:space="preserve">“</w:t>
      </w:r>
      <w:r>
        <w:t xml:space="preserve">showing the connection of the</w:t>
      </w:r>
      <w:r>
        <w:t xml:space="preserve"> </w:t>
      </w:r>
      <w:r>
        <w:rPr>
          <w:iCs/>
          <w:i/>
        </w:rPr>
        <w:t xml:space="preserve">upamāna</w:t>
      </w:r>
      <w:r>
        <w:t xml:space="preserve"> </w:t>
      </w:r>
      <w:r>
        <w:t xml:space="preserve">and</w:t>
      </w:r>
      <w:r>
        <w:t xml:space="preserve"> </w:t>
      </w:r>
      <w:r>
        <w:rPr>
          <w:iCs/>
          <w:i/>
        </w:rPr>
        <w:t xml:space="preserve">upameya</w:t>
      </w:r>
      <w:r>
        <w:t xml:space="preserve"> </w:t>
      </w:r>
      <w:r>
        <w:t xml:space="preserve">—</w:t>
      </w:r>
      <w:r>
        <w:t xml:space="preserve"> </w:t>
      </w:r>
      <w:r>
        <w:t xml:space="preserve">‘</w:t>
      </w:r>
      <w:r>
        <w:t xml:space="preserve">like a house</w:t>
      </w:r>
      <w:r>
        <w:t xml:space="preserve">’</w:t>
      </w:r>
      <w:r>
        <w:t xml:space="preserve"> </w:t>
      </w:r>
      <w:r>
        <w:t xml:space="preserve">and</w:t>
      </w:r>
      <w:r>
        <w:t xml:space="preserve"> </w:t>
      </w:r>
      <w:r>
        <w:t xml:space="preserve">‘</w:t>
      </w:r>
      <w:r>
        <w:t xml:space="preserve">like ripe barley</w:t>
      </w:r>
      <w:r>
        <w:t xml:space="preserve">’</w:t>
      </w:r>
      <w:r>
        <w:t xml:space="preserve"> </w:t>
      </w:r>
      <w:r>
        <w:t xml:space="preserve">— he explains that Agni, like a house and like grain, being delightful, gives joy to all.</w:t>
      </w:r>
      <w:r>
        <w:t xml:space="preserve">”</w:t>
      </w:r>
    </w:p>
    <w:p>
      <w:pPr>
        <w:pStyle w:val="FirstParagraph"/>
      </w:pPr>
      <w:r>
        <w:rPr>
          <w:bCs/>
          <w:b/>
        </w:rPr>
        <w:t xml:space="preserve">॥ व्याकरणप्रक्रिया ॥ — Grammar page for Rik 66.2 (noted briefly).</w:t>
      </w:r>
      <w:r>
        <w:t xml:space="preserve"> </w:t>
      </w:r>
      <w:r>
        <w:rPr>
          <w:bCs/>
          <w:b/>
        </w:rPr>
        <w:t xml:space="preserve">दाधार</w:t>
      </w:r>
      <w:r>
        <w:t xml:space="preserve">: root</w:t>
      </w:r>
      <w:r>
        <w:t xml:space="preserve"> </w:t>
      </w:r>
      <w:r>
        <w:rPr>
          <w:iCs/>
          <w:i/>
        </w:rPr>
        <w:t xml:space="preserve">dhṛñ dhāraṇe</w:t>
      </w:r>
      <w:r>
        <w:t xml:space="preserve">; in the</w:t>
      </w:r>
      <w:r>
        <w:t xml:space="preserve"> </w:t>
      </w:r>
      <w:r>
        <w:rPr>
          <w:iCs/>
          <w:i/>
        </w:rPr>
        <w:t xml:space="preserve">liṭ</w:t>
      </w:r>
      <w:r>
        <w:t xml:space="preserve">, third person singular,</w:t>
      </w:r>
      <w:r>
        <w:t xml:space="preserve"> </w:t>
      </w:r>
      <w:r>
        <w:rPr>
          <w:iCs/>
          <w:i/>
        </w:rPr>
        <w:t xml:space="preserve">tip</w:t>
      </w:r>
      <w:r>
        <w:t xml:space="preserve">, the substitute</w:t>
      </w:r>
      <w:r>
        <w:t xml:space="preserve"> </w:t>
      </w:r>
      <w:r>
        <w:rPr>
          <w:iCs/>
          <w:i/>
        </w:rPr>
        <w:t xml:space="preserve">ṇal</w:t>
      </w:r>
      <w:r>
        <w:t xml:space="preserve">; the doubling of the root; shortening in the reduplicative syllable; by</w:t>
      </w:r>
      <w:r>
        <w:t xml:space="preserve"> </w:t>
      </w:r>
      <w:r>
        <w:t xml:space="preserve">“</w:t>
      </w:r>
      <w:r>
        <w:t xml:space="preserve">abhyāse carca</w:t>
      </w:r>
      <w:r>
        <w:t xml:space="preserve">”</w:t>
      </w:r>
      <w:r>
        <w:t xml:space="preserve"> </w:t>
      </w:r>
      <w:r>
        <w:t xml:space="preserve">the</w:t>
      </w:r>
      <w:r>
        <w:t xml:space="preserve"> </w:t>
      </w:r>
      <w:r>
        <w:rPr>
          <w:iCs/>
          <w:i/>
        </w:rPr>
        <w:t xml:space="preserve">jaś</w:t>
      </w:r>
      <w:r>
        <w:t xml:space="preserve">; the lengthening of the reduplicative syllable by</w:t>
      </w:r>
      <w:r>
        <w:t xml:space="preserve"> </w:t>
      </w:r>
      <w:r>
        <w:t xml:space="preserve">“</w:t>
      </w:r>
      <w:r>
        <w:t xml:space="preserve">tujādīnāṃ dīrgho ’bhyāsasya</w:t>
      </w:r>
      <w:r>
        <w:t xml:space="preserve">”</w:t>
      </w:r>
      <w:r>
        <w:t xml:space="preserve"> </w:t>
      </w:r>
      <w:r>
        <w:t xml:space="preserve">(Pā. Sū. 6-1-7, as read); since the affix is</w:t>
      </w:r>
      <w:r>
        <w:t xml:space="preserve"> </w:t>
      </w:r>
      <w:r>
        <w:rPr>
          <w:iCs/>
          <w:i/>
        </w:rPr>
        <w:t xml:space="preserve">ñit</w:t>
      </w:r>
      <w:r>
        <w:t xml:space="preserve">-like [</w:t>
      </w:r>
      <w:r>
        <w:rPr>
          <w:iCs/>
          <w:i/>
        </w:rPr>
        <w:t xml:space="preserve">ṇit</w:t>
      </w:r>
      <w:r>
        <w:t xml:space="preserve">], by</w:t>
      </w:r>
      <w:r>
        <w:t xml:space="preserve"> </w:t>
      </w:r>
      <w:r>
        <w:t xml:space="preserve">“</w:t>
      </w:r>
      <w:r>
        <w:t xml:space="preserve">aco ñṇiti</w:t>
      </w:r>
      <w:r>
        <w:t xml:space="preserve">”</w:t>
      </w:r>
      <w:r>
        <w:t xml:space="preserve"> </w:t>
      </w:r>
      <w:r>
        <w:rPr>
          <w:iCs/>
          <w:i/>
        </w:rPr>
        <w:t xml:space="preserve">vṛddhi</w:t>
      </w:r>
      <w:r>
        <w:t xml:space="preserve"> </w:t>
      </w:r>
      <w:r>
        <w:t xml:space="preserve">of the root’s</w:t>
      </w:r>
      <w:r>
        <w:t xml:space="preserve"> </w:t>
      </w:r>
      <w:r>
        <w:rPr>
          <w:iCs/>
          <w:i/>
        </w:rPr>
        <w:t xml:space="preserve">ṛ</w:t>
      </w:r>
      <w:r>
        <w:t xml:space="preserve">; by</w:t>
      </w:r>
      <w:r>
        <w:t xml:space="preserve"> </w:t>
      </w:r>
      <w:r>
        <w:t xml:space="preserve">“</w:t>
      </w:r>
      <w:r>
        <w:t xml:space="preserve">uraṇ raparaḥ</w:t>
      </w:r>
      <w:r>
        <w:t xml:space="preserve">”</w:t>
      </w:r>
      <w:r>
        <w:t xml:space="preserve"> </w:t>
      </w:r>
      <w:r>
        <w:t xml:space="preserve">with</w:t>
      </w:r>
      <w:r>
        <w:t xml:space="preserve"> </w:t>
      </w:r>
      <w:r>
        <w:rPr>
          <w:iCs/>
          <w:i/>
        </w:rPr>
        <w:t xml:space="preserve">r</w:t>
      </w:r>
      <w:r>
        <w:t xml:space="preserve">; the form</w:t>
      </w:r>
      <w:r>
        <w:t xml:space="preserve"> </w:t>
      </w:r>
      <w:r>
        <w:rPr>
          <w:iCs/>
          <w:i/>
        </w:rPr>
        <w:t xml:space="preserve">dādhāra</w:t>
      </w:r>
      <w:r>
        <w:t xml:space="preserve">; since</w:t>
      </w:r>
      <w:r>
        <w:t xml:space="preserve"> </w:t>
      </w:r>
      <w:r>
        <w:rPr>
          <w:iCs/>
          <w:i/>
        </w:rPr>
        <w:t xml:space="preserve">ṇal</w:t>
      </w:r>
      <w:r>
        <w:t xml:space="preserve"> </w:t>
      </w:r>
      <w:r>
        <w:t xml:space="preserve">is</w:t>
      </w:r>
      <w:r>
        <w:t xml:space="preserve"> </w:t>
      </w:r>
      <w:r>
        <w:rPr>
          <w:iCs/>
          <w:i/>
        </w:rPr>
        <w:t xml:space="preserve">l</w:t>
      </w:r>
      <w:r>
        <w:t xml:space="preserve">-marked [</w:t>
      </w:r>
      <w:r>
        <w:rPr>
          <w:iCs/>
          <w:i/>
        </w:rPr>
        <w:t xml:space="preserve">liti</w:t>
      </w:r>
      <w:r>
        <w:t xml:space="preserve">], by</w:t>
      </w:r>
      <w:r>
        <w:t xml:space="preserve"> </w:t>
      </w:r>
      <w:r>
        <w:t xml:space="preserve">“</w:t>
      </w:r>
      <w:r>
        <w:t xml:space="preserve">liti</w:t>
      </w:r>
      <w:r>
        <w:t xml:space="preserve">”</w:t>
      </w:r>
      <w:r>
        <w:t xml:space="preserve"> </w:t>
      </w:r>
      <w:r>
        <w:t xml:space="preserve">the syllable before the affix is acute; since it stands at the beginning of the</w:t>
      </w:r>
      <w:r>
        <w:t xml:space="preserve"> </w:t>
      </w:r>
      <w:r>
        <w:rPr>
          <w:iCs/>
          <w:i/>
        </w:rPr>
        <w:t xml:space="preserve">pāda</w:t>
      </w:r>
      <w:r>
        <w:t xml:space="preserve">, no</w:t>
      </w:r>
      <w:r>
        <w:t xml:space="preserve"> </w:t>
      </w:r>
      <w:r>
        <w:rPr>
          <w:iCs/>
          <w:i/>
        </w:rPr>
        <w:t xml:space="preserve">nighāta</w:t>
      </w:r>
      <w:r>
        <w:t xml:space="preserve">.</w:t>
      </w:r>
      <w:r>
        <w:t xml:space="preserve"> </w:t>
      </w:r>
      <w:r>
        <w:rPr>
          <w:bCs/>
          <w:b/>
        </w:rPr>
        <w:t xml:space="preserve">क्षेमम्</w:t>
      </w:r>
      <w:r>
        <w:t xml:space="preserve">:</w:t>
      </w:r>
      <w:r>
        <w:t xml:space="preserve"> </w:t>
      </w:r>
      <w:r>
        <w:t xml:space="preserve">“</w:t>
      </w:r>
      <w:r>
        <w:t xml:space="preserve">one dwells (</w:t>
      </w:r>
      <w:r>
        <w:rPr>
          <w:iCs/>
          <w:i/>
        </w:rPr>
        <w:t xml:space="preserve">kṣiyati</w:t>
      </w:r>
      <w:r>
        <w:t xml:space="preserve">) by this</w:t>
      </w:r>
      <w:r>
        <w:t xml:space="preserve">”</w:t>
      </w:r>
      <w:r>
        <w:t xml:space="preserve"> </w:t>
      </w:r>
      <w:r>
        <w:t xml:space="preserve">=</w:t>
      </w:r>
      <w:r>
        <w:t xml:space="preserve"> </w:t>
      </w:r>
      <w:r>
        <w:rPr>
          <w:iCs/>
          <w:i/>
        </w:rPr>
        <w:t xml:space="preserve">kṣemaḥ</w:t>
      </w:r>
      <w:r>
        <w:t xml:space="preserve">; root</w:t>
      </w:r>
      <w:r>
        <w:t xml:space="preserve"> </w:t>
      </w:r>
      <w:r>
        <w:rPr>
          <w:iCs/>
          <w:i/>
        </w:rPr>
        <w:t xml:space="preserve">kṣi nivāsagatyoḥ</w:t>
      </w:r>
      <w:r>
        <w:t xml:space="preserve">; by</w:t>
      </w:r>
      <w:r>
        <w:t xml:space="preserve"> </w:t>
      </w:r>
      <w:r>
        <w:t xml:space="preserve">“</w:t>
      </w:r>
      <w:r>
        <w:t xml:space="preserve">ārtistusūhasṛ…</w:t>
      </w:r>
      <w:r>
        <w:t xml:space="preserve">”</w:t>
      </w:r>
      <w:r>
        <w:t xml:space="preserve"> </w:t>
      </w:r>
      <w:r>
        <w:t xml:space="preserve">(Uṇ. Sū. 1-137) the affix</w:t>
      </w:r>
      <w:r>
        <w:t xml:space="preserve"> </w:t>
      </w:r>
      <w:r>
        <w:rPr>
          <w:iCs/>
          <w:i/>
        </w:rPr>
        <w:t xml:space="preserve">man</w:t>
      </w:r>
      <w:r>
        <w:t xml:space="preserve">; by</w:t>
      </w:r>
      <w:r>
        <w:t xml:space="preserve"> </w:t>
      </w:r>
      <w:r>
        <w:t xml:space="preserve">“</w:t>
      </w:r>
      <w:r>
        <w:t xml:space="preserve">sārvadhātukārdhadhātukayoḥ</w:t>
      </w:r>
      <w:r>
        <w:t xml:space="preserve">”</w:t>
      </w:r>
      <w:r>
        <w:t xml:space="preserve"> </w:t>
      </w:r>
      <w:r>
        <w:rPr>
          <w:iCs/>
          <w:i/>
        </w:rPr>
        <w:t xml:space="preserve">guṇa</w:t>
      </w:r>
      <w:r>
        <w:t xml:space="preserve"> </w:t>
      </w:r>
      <w:r>
        <w:t xml:space="preserve">of the root’s</w:t>
      </w:r>
      <w:r>
        <w:t xml:space="preserve"> </w:t>
      </w:r>
      <w:r>
        <w:rPr>
          <w:iCs/>
          <w:i/>
        </w:rPr>
        <w:t xml:space="preserve">i</w:t>
      </w:r>
      <w:r>
        <w:t xml:space="preserve">; the word</w:t>
      </w:r>
      <w:r>
        <w:t xml:space="preserve"> </w:t>
      </w:r>
      <w:r>
        <w:rPr>
          <w:iCs/>
          <w:i/>
        </w:rPr>
        <w:t xml:space="preserve">kṣema</w:t>
      </w:r>
      <w:r>
        <w:t xml:space="preserve">; since</w:t>
      </w:r>
      <w:r>
        <w:t xml:space="preserve"> </w:t>
      </w:r>
      <w:r>
        <w:rPr>
          <w:iCs/>
          <w:i/>
        </w:rPr>
        <w:t xml:space="preserve">n</w:t>
      </w:r>
      <w:r>
        <w:t xml:space="preserve">-marked, by</w:t>
      </w:r>
      <w:r>
        <w:t xml:space="preserve"> </w:t>
      </w:r>
      <w:r>
        <w:t xml:space="preserve">“</w:t>
      </w:r>
      <w:r>
        <w:t xml:space="preserve">ñnityādir nityam</w:t>
      </w:r>
      <w:r>
        <w:t xml:space="preserve">”</w:t>
      </w:r>
      <w:r>
        <w:t xml:space="preserve"> </w:t>
      </w:r>
      <w:r>
        <w:t xml:space="preserve">the initial acute.</w:t>
      </w:r>
      <w:r>
        <w:t xml:space="preserve"> </w:t>
      </w:r>
      <w:r>
        <w:rPr>
          <w:bCs/>
          <w:b/>
        </w:rPr>
        <w:t xml:space="preserve">रण्वः</w:t>
      </w:r>
      <w:r>
        <w:t xml:space="preserve">: roots</w:t>
      </w:r>
      <w:r>
        <w:t xml:space="preserve"> </w:t>
      </w:r>
      <w:r>
        <w:rPr>
          <w:iCs/>
          <w:i/>
        </w:rPr>
        <w:t xml:space="preserve">ravi</w:t>
      </w:r>
      <w:r>
        <w:t xml:space="preserve"> </w:t>
      </w:r>
      <w:r>
        <w:t xml:space="preserve">and</w:t>
      </w:r>
      <w:r>
        <w:t xml:space="preserve"> </w:t>
      </w:r>
      <w:r>
        <w:rPr>
          <w:iCs/>
          <w:i/>
        </w:rPr>
        <w:t xml:space="preserve">dhavi</w:t>
      </w:r>
      <w:r>
        <w:t xml:space="preserve"> </w:t>
      </w:r>
      <w:r>
        <w:t xml:space="preserve">have the sense of motion; to this, in the object sense, the affix</w:t>
      </w:r>
      <w:r>
        <w:t xml:space="preserve"> </w:t>
      </w:r>
      <w:r>
        <w:rPr>
          <w:iCs/>
          <w:i/>
        </w:rPr>
        <w:t xml:space="preserve">ka</w:t>
      </w:r>
      <w:r>
        <w:t xml:space="preserve">; since</w:t>
      </w:r>
      <w:r>
        <w:t xml:space="preserve"> </w:t>
      </w:r>
      <w:r>
        <w:rPr>
          <w:iCs/>
          <w:i/>
        </w:rPr>
        <w:t xml:space="preserve">idit</w:t>
      </w:r>
      <w:r>
        <w:t xml:space="preserve">, the</w:t>
      </w:r>
      <w:r>
        <w:t xml:space="preserve"> </w:t>
      </w:r>
      <w:r>
        <w:rPr>
          <w:iCs/>
          <w:i/>
        </w:rPr>
        <w:t xml:space="preserve">num</w:t>
      </w:r>
      <w:r>
        <w:t xml:space="preserve"> </w:t>
      </w:r>
      <w:r>
        <w:t xml:space="preserve">augment by</w:t>
      </w:r>
      <w:r>
        <w:t xml:space="preserve"> </w:t>
      </w:r>
      <w:r>
        <w:t xml:space="preserve">“</w:t>
      </w:r>
      <w:r>
        <w:t xml:space="preserve">idito num dhātoḥ</w:t>
      </w:r>
      <w:r>
        <w:t xml:space="preserve">”</w:t>
      </w:r>
      <w:r>
        <w:t xml:space="preserve">; by</w:t>
      </w:r>
      <w:r>
        <w:t xml:space="preserve"> </w:t>
      </w:r>
      <w:r>
        <w:t xml:space="preserve">“</w:t>
      </w:r>
      <w:r>
        <w:t xml:space="preserve">aṭkupvāṅnumvyavāye ’pi</w:t>
      </w:r>
      <w:r>
        <w:t xml:space="preserve">”</w:t>
      </w:r>
      <w:r>
        <w:t xml:space="preserve"> </w:t>
      </w:r>
      <w:r>
        <w:rPr>
          <w:iCs/>
          <w:i/>
        </w:rPr>
        <w:t xml:space="preserve">ṇ</w:t>
      </w:r>
      <w:r>
        <w:t xml:space="preserve"> </w:t>
      </w:r>
      <w:r>
        <w:t xml:space="preserve">for</w:t>
      </w:r>
      <w:r>
        <w:t xml:space="preserve"> </w:t>
      </w:r>
      <w:r>
        <w:rPr>
          <w:iCs/>
          <w:i/>
        </w:rPr>
        <w:t xml:space="preserve">n</w:t>
      </w:r>
      <w:r>
        <w:t xml:space="preserve">; the form</w:t>
      </w:r>
      <w:r>
        <w:t xml:space="preserve"> </w:t>
      </w:r>
      <w:r>
        <w:rPr>
          <w:iCs/>
          <w:i/>
        </w:rPr>
        <w:t xml:space="preserve">raṇva</w:t>
      </w:r>
      <w:r>
        <w:t xml:space="preserve">; by the affix’s initial acute, the word has the final acute.</w:t>
      </w:r>
      <w:r>
        <w:t xml:space="preserve"> </w:t>
      </w:r>
      <w:r>
        <w:rPr>
          <w:bCs/>
          <w:b/>
        </w:rPr>
        <w:t xml:space="preserve">पक्वः</w:t>
      </w:r>
      <w:r>
        <w:t xml:space="preserve">: root</w:t>
      </w:r>
      <w:r>
        <w:t xml:space="preserve"> </w:t>
      </w:r>
      <w:r>
        <w:rPr>
          <w:iCs/>
          <w:i/>
        </w:rPr>
        <w:t xml:space="preserve">ḍupacaṣ pāke</w:t>
      </w:r>
      <w:r>
        <w:t xml:space="preserve">; in the passive, the affix</w:t>
      </w:r>
      <w:r>
        <w:t xml:space="preserve"> </w:t>
      </w:r>
      <w:r>
        <w:rPr>
          <w:iCs/>
          <w:i/>
        </w:rPr>
        <w:t xml:space="preserve">kta</w:t>
      </w:r>
      <w:r>
        <w:t xml:space="preserve">; by</w:t>
      </w:r>
      <w:r>
        <w:t xml:space="preserve"> </w:t>
      </w:r>
      <w:r>
        <w:t xml:space="preserve">“</w:t>
      </w:r>
      <w:r>
        <w:t xml:space="preserve">paco vaḥ</w:t>
      </w:r>
      <w:r>
        <w:t xml:space="preserve">”</w:t>
      </w:r>
      <w:r>
        <w:t xml:space="preserve"> </w:t>
      </w:r>
      <w:r>
        <w:t xml:space="preserve">(Pā. Sū. 8-2-52, as read)</w:t>
      </w:r>
      <w:r>
        <w:t xml:space="preserve"> </w:t>
      </w:r>
      <w:r>
        <w:rPr>
          <w:iCs/>
          <w:i/>
        </w:rPr>
        <w:t xml:space="preserve">v</w:t>
      </w:r>
      <w:r>
        <w:t xml:space="preserve"> </w:t>
      </w:r>
      <w:r>
        <w:t xml:space="preserve">for the</w:t>
      </w:r>
      <w:r>
        <w:t xml:space="preserve"> </w:t>
      </w:r>
      <w:r>
        <w:rPr>
          <w:iCs/>
          <w:i/>
        </w:rPr>
        <w:t xml:space="preserve">t</w:t>
      </w:r>
      <w:r>
        <w:t xml:space="preserve"> </w:t>
      </w:r>
      <w:r>
        <w:t xml:space="preserve">of</w:t>
      </w:r>
      <w:r>
        <w:t xml:space="preserve"> </w:t>
      </w:r>
      <w:r>
        <w:rPr>
          <w:iCs/>
          <w:i/>
        </w:rPr>
        <w:t xml:space="preserve">kta</w:t>
      </w:r>
      <w:r>
        <w:t xml:space="preserve">; since this is</w:t>
      </w:r>
      <w:r>
        <w:t xml:space="preserve"> </w:t>
      </w:r>
      <w:r>
        <w:rPr>
          <w:iCs/>
          <w:i/>
        </w:rPr>
        <w:t xml:space="preserve">asiddha</w:t>
      </w:r>
      <w:r>
        <w:t xml:space="preserve">, by</w:t>
      </w:r>
      <w:r>
        <w:t xml:space="preserve"> </w:t>
      </w:r>
      <w:r>
        <w:t xml:space="preserve">“</w:t>
      </w:r>
      <w:r>
        <w:t xml:space="preserve">coḥ kuḥ</w:t>
      </w:r>
      <w:r>
        <w:t xml:space="preserve">”</w:t>
      </w:r>
      <w:r>
        <w:t xml:space="preserve"> </w:t>
      </w:r>
      <w:r>
        <w:t xml:space="preserve">(Pā. Sū. 8-2-30)</w:t>
      </w:r>
      <w:r>
        <w:t xml:space="preserve"> </w:t>
      </w:r>
      <w:r>
        <w:rPr>
          <w:iCs/>
          <w:i/>
        </w:rPr>
        <w:t xml:space="preserve">k</w:t>
      </w:r>
      <w:r>
        <w:t xml:space="preserve"> </w:t>
      </w:r>
      <w:r>
        <w:t xml:space="preserve">for the</w:t>
      </w:r>
      <w:r>
        <w:t xml:space="preserve"> </w:t>
      </w:r>
      <w:r>
        <w:rPr>
          <w:iCs/>
          <w:i/>
        </w:rPr>
        <w:t xml:space="preserve">c</w:t>
      </w:r>
      <w:r>
        <w:t xml:space="preserve">; the form</w:t>
      </w:r>
      <w:r>
        <w:t xml:space="preserve"> </w:t>
      </w:r>
      <w:r>
        <w:rPr>
          <w:iCs/>
          <w:i/>
        </w:rPr>
        <w:t xml:space="preserve">pakva</w:t>
      </w:r>
      <w:r>
        <w:t xml:space="preserve">; by the affix accent, final-acute.</w:t>
      </w:r>
      <w:r>
        <w:t xml:space="preserve"> </w:t>
      </w:r>
      <w:r>
        <w:rPr>
          <w:bCs/>
          <w:b/>
        </w:rPr>
        <w:t xml:space="preserve">जेता</w:t>
      </w:r>
      <w:r>
        <w:t xml:space="preserve">: root</w:t>
      </w:r>
      <w:r>
        <w:t xml:space="preserve"> </w:t>
      </w:r>
      <w:r>
        <w:rPr>
          <w:iCs/>
          <w:i/>
        </w:rPr>
        <w:t xml:space="preserve">ji jaye</w:t>
      </w:r>
      <w:r>
        <w:t xml:space="preserve">; in the agent sense, the affix</w:t>
      </w:r>
      <w:r>
        <w:t xml:space="preserve"> </w:t>
      </w:r>
      <w:r>
        <w:rPr>
          <w:iCs/>
          <w:i/>
        </w:rPr>
        <w:t xml:space="preserve">tṛn</w:t>
      </w:r>
      <w:r>
        <w:t xml:space="preserve">; because an</w:t>
      </w:r>
      <w:r>
        <w:t xml:space="preserve"> </w:t>
      </w:r>
      <w:r>
        <w:rPr>
          <w:iCs/>
          <w:i/>
        </w:rPr>
        <w:t xml:space="preserve">ārdhadhātuka</w:t>
      </w:r>
      <w:r>
        <w:t xml:space="preserve"> </w:t>
      </w:r>
      <w:r>
        <w:t xml:space="preserve">conditions it,</w:t>
      </w:r>
      <w:r>
        <w:t xml:space="preserve"> </w:t>
      </w:r>
      <w:r>
        <w:rPr>
          <w:iCs/>
          <w:i/>
        </w:rPr>
        <w:t xml:space="preserve">guṇa</w:t>
      </w:r>
      <w:r>
        <w:t xml:space="preserve"> </w:t>
      </w:r>
      <w:r>
        <w:t xml:space="preserve">of the root’s</w:t>
      </w:r>
      <w:r>
        <w:t xml:space="preserve"> </w:t>
      </w:r>
      <w:r>
        <w:rPr>
          <w:iCs/>
          <w:i/>
        </w:rPr>
        <w:t xml:space="preserve">i</w:t>
      </w:r>
      <w:r>
        <w:t xml:space="preserve">; the word</w:t>
      </w:r>
      <w:r>
        <w:t xml:space="preserve"> </w:t>
      </w:r>
      <w:r>
        <w:rPr>
          <w:iCs/>
          <w:i/>
        </w:rPr>
        <w:t xml:space="preserve">jetṛ</w:t>
      </w:r>
      <w:r>
        <w:t xml:space="preserve">; since</w:t>
      </w:r>
      <w:r>
        <w:t xml:space="preserve"> </w:t>
      </w:r>
      <w:r>
        <w:rPr>
          <w:iCs/>
          <w:i/>
        </w:rPr>
        <w:t xml:space="preserve">tṛn</w:t>
      </w:r>
      <w:r>
        <w:t xml:space="preserve"> </w:t>
      </w:r>
      <w:r>
        <w:t xml:space="preserve">is</w:t>
      </w:r>
      <w:r>
        <w:t xml:space="preserve"> </w:t>
      </w:r>
      <w:r>
        <w:rPr>
          <w:iCs/>
          <w:i/>
        </w:rPr>
        <w:t xml:space="preserve">n</w:t>
      </w:r>
      <w:r>
        <w:t xml:space="preserve">-marked, the initial acute; with the nominative singular after it, by</w:t>
      </w:r>
      <w:r>
        <w:t xml:space="preserve"> </w:t>
      </w:r>
      <w:r>
        <w:t xml:space="preserve">“</w:t>
      </w:r>
      <w:r>
        <w:t xml:space="preserve">ṛdusanasvasṛnaptṛneṣṭṛtvaṣṭṛkṣattṛhotṛpotṛprāśāstṝṇām</w:t>
      </w:r>
      <w:r>
        <w:t xml:space="preserve">”</w:t>
      </w:r>
      <w:r>
        <w:t xml:space="preserve"> </w:t>
      </w:r>
      <w:r>
        <w:t xml:space="preserve">(Pā. Sū. 7-1-94, as read) the</w:t>
      </w:r>
      <w:r>
        <w:t xml:space="preserve"> </w:t>
      </w:r>
      <w:r>
        <w:rPr>
          <w:iCs/>
          <w:i/>
        </w:rPr>
        <w:t xml:space="preserve">anaṅ</w:t>
      </w:r>
      <w:r>
        <w:t xml:space="preserve"> </w:t>
      </w:r>
      <w:r>
        <w:t xml:space="preserve">substitute; by</w:t>
      </w:r>
      <w:r>
        <w:t xml:space="preserve"> </w:t>
      </w:r>
      <w:r>
        <w:t xml:space="preserve">“</w:t>
      </w:r>
      <w:r>
        <w:t xml:space="preserve">āptṛntṛc…</w:t>
      </w:r>
      <w:r>
        <w:t xml:space="preserve">”</w:t>
      </w:r>
      <w:r>
        <w:t xml:space="preserve"> </w:t>
      </w:r>
      <w:r>
        <w:t xml:space="preserve">[as read:</w:t>
      </w:r>
      <w:r>
        <w:t xml:space="preserve"> </w:t>
      </w:r>
      <w:r>
        <w:t xml:space="preserve">“</w:t>
      </w:r>
      <w:r>
        <w:t xml:space="preserve">āpṛtṛnṛc…</w:t>
      </w:r>
      <w:r>
        <w:t xml:space="preserve">”</w:t>
      </w:r>
      <w:r>
        <w:t xml:space="preserve">]</w:t>
      </w:r>
      <w:r>
        <w:t xml:space="preserve"> </w:t>
      </w:r>
      <w:r>
        <w:rPr>
          <w:iCs/>
          <w:i/>
        </w:rPr>
        <w:t xml:space="preserve">(the page ends here; continues on p. 188)</w:t>
      </w:r>
      <w:r>
        <w:t xml:space="preserve">.</w:t>
      </w:r>
    </w:p>
    <w:p>
      <w:r>
        <w:pict>
          <v:rect style="width:0;height:1.5pt" o:hralign="center" o:hrstd="t" o:hr="t"/>
        </w:pict>
      </w:r>
    </w:p>
    <w:bookmarkEnd w:id="257"/>
    <w:bookmarkStart w:id="259" w:name="page-188-pdf-206"/>
    <w:p>
      <w:pPr>
        <w:pStyle w:val="Heading3"/>
      </w:pPr>
      <w:r>
        <w:t xml:space="preserve">Page 188 (PDF 206)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66</w:t>
      </w:r>
      <w:r>
        <w:rPr>
          <w:iCs/>
          <w:i/>
        </w:rPr>
        <w:t xml:space="preserve">”</w:t>
      </w:r>
      <w:r>
        <w:rPr>
          <w:iCs/>
          <w:i/>
        </w:rPr>
        <w:t xml:space="preserve"> </w:t>
      </w:r>
      <w:r>
        <w:rPr>
          <w:iCs/>
          <w:i/>
        </w:rPr>
        <w:t xml:space="preserve">as read.)</w:t>
      </w:r>
    </w:p>
    <w:p>
      <w:pPr>
        <w:pStyle w:val="BodyText"/>
      </w:pPr>
      <w:r>
        <w:rPr>
          <w:bCs/>
          <w:b/>
        </w:rPr>
        <w:t xml:space="preserve">Grammar page for Rik 66.2, concluded (noted briefly).</w:t>
      </w:r>
      <w:r>
        <w:t xml:space="preserve"> </w:t>
      </w:r>
      <w:r>
        <w:rPr>
          <w:bCs/>
          <w:b/>
        </w:rPr>
        <w:t xml:space="preserve">जेता</w:t>
      </w:r>
      <w:r>
        <w:t xml:space="preserve"> </w:t>
      </w:r>
      <w:r>
        <w:rPr>
          <w:iCs/>
          <w:i/>
        </w:rPr>
        <w:t xml:space="preserve">(concluded)</w:t>
      </w:r>
      <w:r>
        <w:t xml:space="preserve">: …the lengthening of the penultimate [by</w:t>
      </w:r>
      <w:r>
        <w:t xml:space="preserve"> </w:t>
      </w:r>
      <w:r>
        <w:t xml:space="preserve">“</w:t>
      </w:r>
      <w:r>
        <w:t xml:space="preserve">ṛdusanas…</w:t>
      </w:r>
      <w:r>
        <w:t xml:space="preserve">”</w:t>
      </w:r>
      <w:r>
        <w:t xml:space="preserve">/</w:t>
      </w:r>
      <w:r>
        <w:t xml:space="preserve">“</w:t>
      </w:r>
      <w:r>
        <w:t xml:space="preserve">sarvanāmasthāne cāsambuddhau</w:t>
      </w:r>
      <w:r>
        <w:t xml:space="preserve">”</w:t>
      </w:r>
      <w:r>
        <w:t xml:space="preserve">]; by</w:t>
      </w:r>
      <w:r>
        <w:t xml:space="preserve"> </w:t>
      </w:r>
      <w:r>
        <w:t xml:space="preserve">“</w:t>
      </w:r>
      <w:r>
        <w:t xml:space="preserve">halṅyābbhyo…</w:t>
      </w:r>
      <w:r>
        <w:t xml:space="preserve">”</w:t>
      </w:r>
      <w:r>
        <w:t xml:space="preserve"> </w:t>
      </w:r>
      <w:r>
        <w:t xml:space="preserve">the loss of</w:t>
      </w:r>
      <w:r>
        <w:t xml:space="preserve"> </w:t>
      </w:r>
      <w:r>
        <w:rPr>
          <w:iCs/>
          <w:i/>
        </w:rPr>
        <w:t xml:space="preserve">su</w:t>
      </w:r>
      <w:r>
        <w:t xml:space="preserve">; by</w:t>
      </w:r>
      <w:r>
        <w:t xml:space="preserve"> </w:t>
      </w:r>
      <w:r>
        <w:t xml:space="preserve">“</w:t>
      </w:r>
      <w:r>
        <w:t xml:space="preserve">nalopaḥ prātipadikāntasya</w:t>
      </w:r>
      <w:r>
        <w:t xml:space="preserve">”</w:t>
      </w:r>
      <w:r>
        <w:t xml:space="preserve"> </w:t>
      </w:r>
      <w:r>
        <w:t xml:space="preserve">the loss of the</w:t>
      </w:r>
      <w:r>
        <w:t xml:space="preserve"> </w:t>
      </w:r>
      <w:r>
        <w:rPr>
          <w:iCs/>
          <w:i/>
        </w:rPr>
        <w:t xml:space="preserve">n</w:t>
      </w:r>
      <w:r>
        <w:t xml:space="preserve"> </w:t>
      </w:r>
      <w:r>
        <w:t xml:space="preserve">[</w:t>
      </w:r>
      <w:r>
        <w:rPr>
          <w:iCs/>
          <w:i/>
        </w:rPr>
        <w:t xml:space="preserve">anaṅ</w:t>
      </w:r>
      <w:r>
        <w:t xml:space="preserve">’s final]; the form</w:t>
      </w:r>
      <w:r>
        <w:t xml:space="preserve"> </w:t>
      </w:r>
      <w:r>
        <w:rPr>
          <w:iCs/>
          <w:i/>
        </w:rPr>
        <w:t xml:space="preserve">jetā</w:t>
      </w:r>
      <w:r>
        <w:t xml:space="preserve">.</w:t>
      </w:r>
      <w:r>
        <w:t xml:space="preserve"> </w:t>
      </w:r>
      <w:r>
        <w:rPr>
          <w:bCs/>
          <w:b/>
        </w:rPr>
        <w:t xml:space="preserve">जनानाम् (जेता)</w:t>
      </w:r>
      <w:r>
        <w:t xml:space="preserve">:</w:t>
      </w:r>
      <w:r>
        <w:t xml:space="preserve"> </w:t>
      </w:r>
      <w:r>
        <w:t xml:space="preserve">“</w:t>
      </w:r>
      <w:r>
        <w:t xml:space="preserve">yataś ca nirdhāraṇam</w:t>
      </w:r>
      <w:r>
        <w:t xml:space="preserve">”</w:t>
      </w:r>
      <w:r>
        <w:t xml:space="preserve"> </w:t>
      </w:r>
      <w:r>
        <w:t xml:space="preserve">(Pā. Sū. 2-3-41, as read): when a selection is made from a group by class, quality, action or name, the genitive comes after the word denoting the thing that has the limit; the genitive arises here; since the genitive in the sense of the object is also obtained, the prohibition of the genitive by</w:t>
      </w:r>
      <w:r>
        <w:t xml:space="preserve"> </w:t>
      </w:r>
      <w:r>
        <w:t xml:space="preserve">“</w:t>
      </w:r>
      <w:r>
        <w:t xml:space="preserve">na lokāvyayaniṣṭhākhalarthatṛnām</w:t>
      </w:r>
      <w:r>
        <w:t xml:space="preserve">”</w:t>
      </w:r>
      <w:r>
        <w:t xml:space="preserve"> </w:t>
      </w:r>
      <w:r>
        <w:t xml:space="preserve">would apply, but the form is established by the sūtra stated earlier.</w:t>
      </w:r>
      <w:r>
        <w:t xml:space="preserve"> </w:t>
      </w:r>
      <w:r>
        <w:rPr>
          <w:bCs/>
          <w:b/>
        </w:rPr>
        <w:t xml:space="preserve">स्तुभ्वा</w:t>
      </w:r>
      <w:r>
        <w:t xml:space="preserve">: root</w:t>
      </w:r>
      <w:r>
        <w:t xml:space="preserve"> </w:t>
      </w:r>
      <w:r>
        <w:rPr>
          <w:iCs/>
          <w:i/>
        </w:rPr>
        <w:t xml:space="preserve">stubha stutau</w:t>
      </w:r>
      <w:r>
        <w:t xml:space="preserve">; by</w:t>
      </w:r>
      <w:r>
        <w:t xml:space="preserve"> </w:t>
      </w:r>
      <w:r>
        <w:t xml:space="preserve">“</w:t>
      </w:r>
      <w:r>
        <w:t xml:space="preserve">anyeṣām api dṛśyate</w:t>
      </w:r>
      <w:r>
        <w:t xml:space="preserve">”</w:t>
      </w:r>
      <w:r>
        <w:t xml:space="preserve"> </w:t>
      </w:r>
      <w:r>
        <w:t xml:space="preserve">the affix</w:t>
      </w:r>
      <w:r>
        <w:t xml:space="preserve"> </w:t>
      </w:r>
      <w:r>
        <w:rPr>
          <w:iCs/>
          <w:i/>
        </w:rPr>
        <w:t xml:space="preserve">kvanip</w:t>
      </w:r>
      <w:r>
        <w:t xml:space="preserve">; the word</w:t>
      </w:r>
      <w:r>
        <w:t xml:space="preserve"> </w:t>
      </w:r>
      <w:r>
        <w:rPr>
          <w:iCs/>
          <w:i/>
        </w:rPr>
        <w:t xml:space="preserve">stubhvan</w:t>
      </w:r>
      <w:r>
        <w:t xml:space="preserve">; where</w:t>
      </w:r>
      <w:r>
        <w:t xml:space="preserve"> </w:t>
      </w:r>
      <w:r>
        <w:rPr>
          <w:iCs/>
          <w:i/>
        </w:rPr>
        <w:t xml:space="preserve">su</w:t>
      </w:r>
      <w:r>
        <w:t xml:space="preserve"> </w:t>
      </w:r>
      <w:r>
        <w:t xml:space="preserve">follows, by</w:t>
      </w:r>
      <w:r>
        <w:t xml:space="preserve"> </w:t>
      </w:r>
      <w:r>
        <w:t xml:space="preserve">“</w:t>
      </w:r>
      <w:r>
        <w:t xml:space="preserve">sarvanāmasthāne cāsambuddhau</w:t>
      </w:r>
      <w:r>
        <w:t xml:space="preserve">”</w:t>
      </w:r>
      <w:r>
        <w:t xml:space="preserve"> </w:t>
      </w:r>
      <w:r>
        <w:t xml:space="preserve">the lengthening; by</w:t>
      </w:r>
      <w:r>
        <w:t xml:space="preserve"> </w:t>
      </w:r>
      <w:r>
        <w:t xml:space="preserve">“</w:t>
      </w:r>
      <w:r>
        <w:t xml:space="preserve">halṅyābbhyo…</w:t>
      </w:r>
      <w:r>
        <w:t xml:space="preserve">”</w:t>
      </w:r>
      <w:r>
        <w:t xml:space="preserve"> </w:t>
      </w:r>
      <w:r>
        <w:t xml:space="preserve">the loss of</w:t>
      </w:r>
      <w:r>
        <w:t xml:space="preserve"> </w:t>
      </w:r>
      <w:r>
        <w:rPr>
          <w:iCs/>
          <w:i/>
        </w:rPr>
        <w:t xml:space="preserve">su</w:t>
      </w:r>
      <w:r>
        <w:t xml:space="preserve">; by</w:t>
      </w:r>
      <w:r>
        <w:t xml:space="preserve"> </w:t>
      </w:r>
      <w:r>
        <w:t xml:space="preserve">“</w:t>
      </w:r>
      <w:r>
        <w:t xml:space="preserve">nalopaḥ prātipadikāntasya</w:t>
      </w:r>
      <w:r>
        <w:t xml:space="preserve">”</w:t>
      </w:r>
      <w:r>
        <w:t xml:space="preserve"> </w:t>
      </w:r>
      <w:r>
        <w:t xml:space="preserve">the loss of</w:t>
      </w:r>
      <w:r>
        <w:t xml:space="preserve"> </w:t>
      </w:r>
      <w:r>
        <w:rPr>
          <w:iCs/>
          <w:i/>
        </w:rPr>
        <w:t xml:space="preserve">n</w:t>
      </w:r>
      <w:r>
        <w:t xml:space="preserve">; the form</w:t>
      </w:r>
      <w:r>
        <w:t xml:space="preserve"> </w:t>
      </w:r>
      <w:r>
        <w:rPr>
          <w:iCs/>
          <w:i/>
        </w:rPr>
        <w:t xml:space="preserve">stubhvā</w:t>
      </w:r>
      <w:r>
        <w:t xml:space="preserve">; since the affix is</w:t>
      </w:r>
      <w:r>
        <w:t xml:space="preserve"> </w:t>
      </w:r>
      <w:r>
        <w:rPr>
          <w:iCs/>
          <w:i/>
        </w:rPr>
        <w:t xml:space="preserve">p</w:t>
      </w:r>
      <w:r>
        <w:t xml:space="preserve">-marked, the root accent remains.</w:t>
      </w:r>
      <w:r>
        <w:t xml:space="preserve"> </w:t>
      </w:r>
      <w:r>
        <w:rPr>
          <w:bCs/>
          <w:b/>
        </w:rPr>
        <w:t xml:space="preserve">प्रशस्तः</w:t>
      </w:r>
      <w:r>
        <w:t xml:space="preserve">: root</w:t>
      </w:r>
      <w:r>
        <w:t xml:space="preserve"> </w:t>
      </w:r>
      <w:r>
        <w:rPr>
          <w:iCs/>
          <w:i/>
        </w:rPr>
        <w:t xml:space="preserve">śaṃsu stutau</w:t>
      </w:r>
      <w:r>
        <w:t xml:space="preserve">; the affix</w:t>
      </w:r>
      <w:r>
        <w:t xml:space="preserve"> </w:t>
      </w:r>
      <w:r>
        <w:rPr>
          <w:iCs/>
          <w:i/>
        </w:rPr>
        <w:t xml:space="preserve">kta</w:t>
      </w:r>
      <w:r>
        <w:t xml:space="preserve">; since it is</w:t>
      </w:r>
      <w:r>
        <w:t xml:space="preserve"> </w:t>
      </w:r>
      <w:r>
        <w:rPr>
          <w:iCs/>
          <w:i/>
        </w:rPr>
        <w:t xml:space="preserve">k</w:t>
      </w:r>
      <w:r>
        <w:t xml:space="preserve">-marked, by</w:t>
      </w:r>
      <w:r>
        <w:t xml:space="preserve"> </w:t>
      </w:r>
      <w:r>
        <w:t xml:space="preserve">“</w:t>
      </w:r>
      <w:r>
        <w:t xml:space="preserve">anidītāṃ hala upadhāyāḥ kṅiti</w:t>
      </w:r>
      <w:r>
        <w:t xml:space="preserve">”</w:t>
      </w:r>
      <w:r>
        <w:t xml:space="preserve"> </w:t>
      </w:r>
      <w:r>
        <w:t xml:space="preserve">the loss of the penultimate nasal; the accent by the affix, final-acute; compounded with</w:t>
      </w:r>
      <w:r>
        <w:t xml:space="preserve"> </w:t>
      </w:r>
      <w:r>
        <w:rPr>
          <w:iCs/>
          <w:i/>
        </w:rPr>
        <w:t xml:space="preserve">pra</w:t>
      </w:r>
      <w:r>
        <w:t xml:space="preserve">, by</w:t>
      </w:r>
      <w:r>
        <w:t xml:space="preserve"> </w:t>
      </w:r>
      <w:r>
        <w:t xml:space="preserve">“</w:t>
      </w:r>
      <w:r>
        <w:t xml:space="preserve">gatikārakopapadāt kṛt</w:t>
      </w:r>
      <w:r>
        <w:t xml:space="preserve">”</w:t>
      </w:r>
      <w:r>
        <w:t xml:space="preserve"> </w:t>
      </w:r>
      <w:r>
        <w:t xml:space="preserve">the accent of the first member of a</w:t>
      </w:r>
      <w:r>
        <w:t xml:space="preserve"> </w:t>
      </w:r>
      <w:r>
        <w:rPr>
          <w:iCs/>
          <w:i/>
        </w:rPr>
        <w:t xml:space="preserve">kṛdanta</w:t>
      </w:r>
      <w:r>
        <w:t xml:space="preserve"> </w:t>
      </w:r>
      <w:r>
        <w:t xml:space="preserve">[i.e. the</w:t>
      </w:r>
      <w:r>
        <w:t xml:space="preserve"> </w:t>
      </w:r>
      <w:r>
        <w:rPr>
          <w:iCs/>
          <w:i/>
        </w:rPr>
        <w:t xml:space="preserve">gati</w:t>
      </w:r>
      <w:r>
        <w:t xml:space="preserve">].</w:t>
      </w:r>
      <w:r>
        <w:t xml:space="preserve"> </w:t>
      </w:r>
      <w:r>
        <w:rPr>
          <w:bCs/>
          <w:b/>
        </w:rPr>
        <w:t xml:space="preserve">दधाति</w:t>
      </w:r>
      <w:r>
        <w:t xml:space="preserve">: root</w:t>
      </w:r>
      <w:r>
        <w:t xml:space="preserve"> </w:t>
      </w:r>
      <w:r>
        <w:rPr>
          <w:iCs/>
          <w:i/>
        </w:rPr>
        <w:t xml:space="preserve">dudhāñ dhāraṇapoṣaṇayoḥ</w:t>
      </w:r>
      <w:r>
        <w:t xml:space="preserve">,</w:t>
      </w:r>
      <w:r>
        <w:t xml:space="preserve"> </w:t>
      </w:r>
      <w:r>
        <w:rPr>
          <w:iCs/>
          <w:i/>
        </w:rPr>
        <w:t xml:space="preserve">juhotyādi</w:t>
      </w:r>
      <w:r>
        <w:t xml:space="preserve">;</w:t>
      </w:r>
      <w:r>
        <w:t xml:space="preserve"> </w:t>
      </w:r>
      <w:r>
        <w:rPr>
          <w:iCs/>
          <w:i/>
        </w:rPr>
        <w:t xml:space="preserve">laṭ</w:t>
      </w:r>
      <w:r>
        <w:t xml:space="preserve">, third person singular, the form as stated before; the</w:t>
      </w:r>
      <w:r>
        <w:t xml:space="preserve"> </w:t>
      </w:r>
      <w:r>
        <w:rPr>
          <w:iCs/>
          <w:i/>
        </w:rPr>
        <w:t xml:space="preserve">nighāta</w:t>
      </w:r>
      <w:r>
        <w:t xml:space="preserve"> </w:t>
      </w:r>
      <w:r>
        <w:t xml:space="preserve">accent of a verb.</w:t>
      </w:r>
      <w:r>
        <w:t xml:space="preserve"> </w:t>
      </w:r>
      <w:r>
        <w:rPr>
          <w:bCs/>
          <w:b/>
        </w:rPr>
        <w:t xml:space="preserve">॥ ३–४ ॥</w:t>
      </w:r>
      <w:r>
        <w:t xml:space="preserve"> </w:t>
      </w:r>
      <w:r>
        <w:rPr>
          <w:iCs/>
          <w:i/>
        </w:rPr>
        <w:t xml:space="preserve">Grammar page, noted briefly; sūtra numbers as read. Rik 66.2 ends here (ornamental rule).</w:t>
      </w:r>
    </w:p>
    <w:bookmarkStart w:id="258" w:name="rik-66.3-printed-5-6"/>
    <w:p>
      <w:pPr>
        <w:pStyle w:val="Heading4"/>
      </w:pPr>
      <w:r>
        <w:t xml:space="preserve">Rik 66.3</w:t>
      </w:r>
      <w:r>
        <w:t xml:space="preserve"> </w:t>
      </w:r>
      <w:r>
        <w:rPr>
          <w:iCs/>
          <w:i/>
        </w:rPr>
        <w:t xml:space="preserve">(printed</w:t>
      </w:r>
      <w:r>
        <w:rPr>
          <w:iCs/>
          <w:i/>
        </w:rPr>
        <w:t xml:space="preserve"> </w:t>
      </w:r>
      <w:r>
        <w:rPr>
          <w:iCs/>
          <w:i/>
        </w:rPr>
        <w:t xml:space="preserve">“</w:t>
      </w:r>
      <w:r>
        <w:rPr>
          <w:iCs/>
          <w:i/>
        </w:rPr>
        <w:t xml:space="preserve">5 || 6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w:t>
      </w:r>
    </w:p>
    <w:p>
      <w:pPr>
        <w:pStyle w:val="BlockText"/>
      </w:pPr>
      <w:r>
        <w:rPr>
          <w:bCs/>
          <w:b/>
        </w:rPr>
        <w:t xml:space="preserve">दु॒रोक॑शोचिः॒ क्रतु॒र्न नित्यो॑ जा॒येव॒ योना॒वरं॒ विश्व॑स्मै ।</w:t>
      </w:r>
      <w:r>
        <w:t xml:space="preserve"> </w:t>
      </w:r>
      <w:r>
        <w:rPr>
          <w:bCs/>
          <w:b/>
        </w:rPr>
        <w:t xml:space="preserve">चि॒त्रो यदभ्रा॑ट्छ्वे॒तो न वि॒क्षु रथो॒ न रु॒क्मी त्वे॒षः स॒मत्सु॑ ॥ ५ ॥ ६ ॥</w:t>
      </w:r>
      <w:r>
        <w:t xml:space="preserve"> </w:t>
      </w:r>
      <w:r>
        <w:rPr>
          <w:iCs/>
          <w:i/>
        </w:rPr>
        <w:t xml:space="preserve">durókaśociḥ krátur ná nityo jāyéva yónāv áraṃ víśvasmai |</w:t>
      </w:r>
      <w:r>
        <w:t xml:space="preserve"> </w:t>
      </w:r>
      <w:r>
        <w:rPr>
          <w:iCs/>
          <w:i/>
        </w:rPr>
        <w:t xml:space="preserve">citró yad abhrāṭ chvetó na vikṣú ratho ná rukmī́ tveṣáḥ samátsu || 5 || 6 ||</w:t>
      </w:r>
    </w:p>
    <w:p>
      <w:r>
        <w:pict>
          <v:rect style="width:0;height:1.5pt" o:hralign="center" o:hrstd="t" o:hr="t"/>
        </w:pict>
      </w:r>
    </w:p>
    <w:bookmarkEnd w:id="258"/>
    <w:bookmarkEnd w:id="259"/>
    <w:bookmarkStart w:id="260" w:name="page-189-pdf-207"/>
    <w:p>
      <w:pPr>
        <w:pStyle w:val="Heading3"/>
      </w:pPr>
      <w:r>
        <w:t xml:space="preserve">Page 189 (PDF 207)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10 [as read]</w:t>
      </w:r>
      <w:r>
        <w:rPr>
          <w:iCs/>
          <w:i/>
        </w:rPr>
        <w:t xml:space="preserve">”</w:t>
      </w:r>
      <w:r>
        <w:rPr>
          <w:iCs/>
          <w:i/>
        </w:rPr>
        <w:t xml:space="preserve">.)</w:t>
      </w:r>
    </w:p>
    <w:p>
      <w:pPr>
        <w:pStyle w:val="BodyText"/>
      </w:pPr>
      <w:r>
        <w:rPr>
          <w:bCs/>
          <w:b/>
        </w:rPr>
        <w:t xml:space="preserve">॥ पदपाठः ॥ — Pada text</w:t>
      </w:r>
    </w:p>
    <w:p>
      <w:pPr>
        <w:pStyle w:val="BlockText"/>
      </w:pPr>
      <w:r>
        <w:rPr>
          <w:bCs/>
          <w:b/>
        </w:rPr>
        <w:t xml:space="preserve">दुरोकऽशोचिः । क्रतुः । न । नित्यः । जायाऽइव । योनौ । अरम् । विश्वस्मै ।</w:t>
      </w:r>
      <w:r>
        <w:t xml:space="preserve"> </w:t>
      </w:r>
      <w:r>
        <w:rPr>
          <w:bCs/>
          <w:b/>
        </w:rPr>
        <w:t xml:space="preserve">चित्रः । यत् । अभ्राट् । श्वेतः । न । विक्षु । रथः । न । रुक्मी । त्वेषः । समत्ऽसु ॥ ५ ॥ ६ ॥</w:t>
      </w:r>
      <w:r>
        <w:t xml:space="preserve"> </w:t>
      </w:r>
      <w:r>
        <w:rPr>
          <w:iCs/>
          <w:i/>
        </w:rPr>
        <w:t xml:space="preserve">duroka-śociḥ | kratuḥ | na | nityaḥ | jāyā-iva | yonau | aram | viśvasmai |</w:t>
      </w:r>
      <w:r>
        <w:t xml:space="preserve"> </w:t>
      </w:r>
      <w:r>
        <w:rPr>
          <w:iCs/>
          <w:i/>
        </w:rPr>
        <w:t xml:space="preserve">citraḥ | yat | abhrāṭ | śvetaḥ | na | vikṣu | rathaḥ | na | rukmī | tveṣaḥ | samat-su || 5 || 6 ||</w:t>
      </w:r>
    </w:p>
    <w:p>
      <w:pPr>
        <w:pStyle w:val="FirstParagraph"/>
      </w:pPr>
      <w:r>
        <w:rPr>
          <w:bCs/>
          <w:b/>
        </w:rPr>
        <w:t xml:space="preserve">॥ सायणभाष्यम् ॥ — Sāyaṇa’s bhāṣya</w:t>
      </w:r>
    </w:p>
    <w:p>
      <w:pPr>
        <w:pStyle w:val="BlockText"/>
      </w:pPr>
      <w:r>
        <w:rPr>
          <w:bCs/>
          <w:b/>
        </w:rPr>
        <w:t xml:space="preserve">दुरोकशोचिर्दुष्प्रापतेजाः क्रतुर्न नित्यः । क्रतुः कर्मणां कर्ता । स इव ध्रुवः । यथा स कर्मसु ध्रुवोऽप्रमत्तः सन् जागर्ति तद्वदयमप्यग्निः कर्मसु रक्षसां दहने ध्रुवो जागर्तीत्यर्थः । योनौ गृहे वर्तमाना जायेव योषितेव अग्निहोत्रादिगृहे वर्तमानो वह्निर्विश्वस्मै सर्वस्मै यष्ट्रजनायारमलं भूषणं भवति । यथा जायेयं गृहमलङ्कृतं भवति तद्वदग्निना यज्ञगृहमप्यलङ्कृतं सद्दृश्यत इत्यर्थः । चित्रश्चायनीयो विचित्रदीप्तिर्वा यद्यदायमग्निरभ्राट् भ्राजते तदानीं श्वेतो न शुभ्रवर्ण आदित्य इव भवति । रात्रौ ह्यहनि सूर्य इवाग्निः प्रकाशको भवति । विक्षु प्रजासु रथो न रथ इव रुक्मी सुवर्णवद्रोचमानदीप्तियुक्तः समत्सु संग्रामेषु त्वेषो दीप्तः । एवंभूतोऽग्निर्यदभ्राडिति पूर्वेणान्वयः ॥ दुरोकशोचिः । उच समवाये । ईषद्दुःसुष्विति कृच्छ्रार्थे खल् । बहुलवचनात्कत्वं । लित्स्वरेण प्रत्ययात्पूर्वस्योदात्तत्वं । दुरोकं शोचिस्तेजो यस्य । बहुव्रीहौ पूर्वपदप्रकृतिस्वरत्वं । अरं । वालमूलेत्यादिना । म. ८-२-१८ । लकारस्य रेफादेशः । अभ्राट् । भ्राजृ दीप्तौ । लङि व्यत्ययेन परस्मैपदं । बहुलं छन्दसीति शपो लुक् । व्रश्चादिषत्वे जश्त्वं । अडागम उदात्तः । यद्वृत्तयोगादनिघातः । समत्सु । समानं माद्यन्त्येष्विति समदः संग्रामाः । औणादिकोऽधिकरणे क्विप् । समानस्य छन्दसीति सभावः । यद्वा । सम्यग् अत्ति भक्षयति वीरानिति समत् । संपूर्वादत्तेः क्विप्ष्ठेति क्विप् ॥</w:t>
      </w:r>
      <w:r>
        <w:t xml:space="preserve"> </w:t>
      </w:r>
      <w:r>
        <w:rPr>
          <w:iCs/>
          <w:i/>
        </w:rPr>
        <w:t xml:space="preserve">durokaśociḥ duṣprāpatejāḥ kratur na nityaḥ | kratuḥ karmaṇāṃ kartā | sa iva dhruvaḥ | yathā sa karmasu dhruvo</w:t>
      </w:r>
      <w:r>
        <w:rPr>
          <w:iCs/>
          <w:i/>
        </w:rPr>
        <w:t xml:space="preserve"> </w:t>
      </w:r>
      <w:r>
        <w:rPr>
          <w:iCs/>
          <w:i/>
        </w:rPr>
        <w:t xml:space="preserve">‘</w:t>
      </w:r>
      <w:r>
        <w:rPr>
          <w:iCs/>
          <w:i/>
        </w:rPr>
        <w:t xml:space="preserve">pramattaḥ san jāgarti tadvad ayam apy agniḥ karmasu rakṣasāṃ dahane dhruvo jāgartīty arthaḥ | yonau gṛhe vartamānā jāyeva yoṣiteva agnihotrādigṛhe vartamāno vahnir viśvasmai sarvasmai yaṣṭṛjanāyāramalaṃ bhūṣaṇaṃ bhavati | yathā jāyeyaṃ gṛham alaṅkṛtaṃ bhavati tadvad agninā yajñagṛham apy alaṅkṛtaṃ sad dṛśyata ity arthaḥ | citraś cāyanīyo vicitradīptir vā yad yadāyam agnir abhrāṭ bhrājate tadānīṃ śveto na śubhravarṇa āditya iva bhavati | rātrau hy ahani sūrya ivāgniḥ prakāśako bhavati | vikṣu prajāsu ratho na ratha iva rukmī suvarṇavad rocamānadīptiyuktaḥ samatsu saṅgrāmeṣu tveṣo dīptaḥ | evaṃbhūto ’gnir yad abhrāḍ iti pūrveṇānvayaḥ || durokaśociḥ | uca samavāye | īṣadduḥsuṣv iti kṛcchrārthe khal | bahulavacanāt katvaṃ | litsvareṇa pratyayāt pūrvasyodāttatvaṃ | durokaṃ śocis tejo yasya | bahuvrīhau pūrvapadaprakṛtisvaratvaṃ | araṃ | vālamūletyādinā | Ma. 8-2-18 | lakārasya rephādeśaḥ | abhrāṭ | bhrājṛ dīptau | laṅi vyatyayena parasmaipadaṃ | bahulaṃ chandasīti śapo luk | vraścādiṣatve jaśtvaṃ | aḍāgama udāttaḥ | yadvṛttayogād anighātaḥ | samatsu | samānaṃ mādyanty eṣv iti samadaḥ saṅgrāmāḥ | auṇādiko ’dhikaraṇe kvip | samānasya chandasīti sabhāvaḥ | yadvā | samyag atti bhakṣayati vīrān iti samat | saṃpūrvād atteḥ kvipṣṭheti kvip ||</w:t>
      </w:r>
      <w:r>
        <w:rPr>
          <w:iCs/>
          <w:i/>
          <w:iCs/>
          <w:i/>
        </w:rPr>
        <w:t xml:space="preserve"> </w:t>
      </w:r>
      <w:r>
        <w:rPr>
          <w:iCs/>
          <w:i/>
        </w:rPr>
        <w:t xml:space="preserve">”</w:t>
      </w:r>
      <w:r>
        <w:rPr>
          <w:bCs/>
          <w:b/>
          <w:iCs/>
          <w:i/>
        </w:rPr>
        <w:t xml:space="preserve">Durokaśociḥ</w:t>
      </w:r>
      <w:r>
        <w:rPr>
          <w:iCs/>
          <w:i/>
        </w:rPr>
        <w:t xml:space="preserve">, of splendour hard to attain;</w:t>
      </w:r>
      <w:r>
        <w:rPr>
          <w:iCs/>
          <w:i/>
        </w:rPr>
        <w:t xml:space="preserve"> </w:t>
      </w:r>
      <w:r>
        <w:rPr>
          <w:bCs/>
          <w:b/>
          <w:iCs/>
          <w:i/>
        </w:rPr>
        <w:t xml:space="preserve">kratur na nityaḥ</w:t>
      </w:r>
      <w:r>
        <w:rPr>
          <w:iCs/>
          <w:i/>
        </w:rPr>
        <w:t xml:space="preserve">, firm like a doer of rites (</w:t>
      </w:r>
      <w:r>
        <w:rPr>
          <w:iCs/>
          <w:i/>
          <w:iCs/>
          <w:i/>
        </w:rPr>
        <w:t xml:space="preserve">kratu</w:t>
      </w:r>
      <w:r>
        <w:rPr>
          <w:iCs/>
          <w:i/>
        </w:rPr>
        <w:t xml:space="preserve">, the doer of rites): as he stays alert, steady and unneglectful in rites, so this Agni too stays alert and steady in the burning of the demons.</w:t>
      </w:r>
      <w:r>
        <w:rPr>
          <w:iCs/>
          <w:i/>
        </w:rPr>
        <w:t xml:space="preserve"> </w:t>
      </w:r>
      <w:r>
        <w:rPr>
          <w:bCs/>
          <w:b/>
          <w:iCs/>
          <w:i/>
        </w:rPr>
        <w:t xml:space="preserve">Yonau jāyeva</w:t>
      </w:r>
      <w:r>
        <w:rPr>
          <w:iCs/>
          <w:i/>
        </w:rPr>
        <w:t xml:space="preserve">, like a wife staying in the house, so Agni staying in the house of the Agnihotra and the like is</w:t>
      </w:r>
      <w:r>
        <w:rPr>
          <w:iCs/>
          <w:i/>
        </w:rPr>
        <w:t xml:space="preserve"> </w:t>
      </w:r>
      <w:r>
        <w:rPr>
          <w:bCs/>
          <w:b/>
          <w:iCs/>
          <w:i/>
        </w:rPr>
        <w:t xml:space="preserve">aram</w:t>
      </w:r>
      <w:r>
        <w:rPr>
          <w:iCs/>
          <w:i/>
        </w:rPr>
        <w:t xml:space="preserve">, an ornament, to</w:t>
      </w:r>
      <w:r>
        <w:rPr>
          <w:iCs/>
          <w:i/>
        </w:rPr>
        <w:t xml:space="preserve"> </w:t>
      </w:r>
      <w:r>
        <w:rPr>
          <w:bCs/>
          <w:b/>
          <w:iCs/>
          <w:i/>
        </w:rPr>
        <w:t xml:space="preserve">viśvasmai</w:t>
      </w:r>
      <w:r>
        <w:rPr>
          <w:iCs/>
          <w:i/>
        </w:rPr>
        <w:t xml:space="preserve">, every sacrificer: as a wife adorns the house, so the sacrificial house, adorned by Agni, is seen well adorned.</w:t>
      </w:r>
      <w:r>
        <w:rPr>
          <w:iCs/>
          <w:i/>
        </w:rPr>
        <w:t xml:space="preserve"> </w:t>
      </w:r>
      <w:r>
        <w:rPr>
          <w:bCs/>
          <w:b/>
          <w:iCs/>
          <w:i/>
        </w:rPr>
        <w:t xml:space="preserve">Citraḥ</w:t>
      </w:r>
      <w:r>
        <w:rPr>
          <w:iCs/>
          <w:i/>
        </w:rPr>
        <w:t xml:space="preserve">, wonderful, or of variegated brightness;</w:t>
      </w:r>
      <w:r>
        <w:rPr>
          <w:iCs/>
          <w:i/>
        </w:rPr>
        <w:t xml:space="preserve"> </w:t>
      </w:r>
      <w:r>
        <w:rPr>
          <w:bCs/>
          <w:b/>
          <w:iCs/>
          <w:i/>
        </w:rPr>
        <w:t xml:space="preserve">yad abhrāṭ</w:t>
      </w:r>
      <w:r>
        <w:rPr>
          <w:iCs/>
          <w:i/>
        </w:rPr>
        <w:t xml:space="preserve">, when he shines, then he is like a</w:t>
      </w:r>
      <w:r>
        <w:rPr>
          <w:iCs/>
          <w:i/>
        </w:rPr>
        <w:t xml:space="preserve"> </w:t>
      </w:r>
      <w:r>
        <w:rPr>
          <w:iCs/>
          <w:i/>
          <w:iCs/>
          <w:i/>
        </w:rPr>
        <w:t xml:space="preserve">śveta</w:t>
      </w:r>
      <w:r>
        <w:rPr>
          <w:iCs/>
          <w:i/>
        </w:rPr>
        <w:t xml:space="preserve">, a bright-coloured sun; for at night Agni is the illuminator as the sun by day.</w:t>
      </w:r>
      <w:r>
        <w:rPr>
          <w:iCs/>
          <w:i/>
        </w:rPr>
        <w:t xml:space="preserve"> </w:t>
      </w:r>
      <w:r>
        <w:rPr>
          <w:bCs/>
          <w:b/>
          <w:iCs/>
          <w:i/>
        </w:rPr>
        <w:t xml:space="preserve">Vikṣu</w:t>
      </w:r>
      <w:r>
        <w:rPr>
          <w:iCs/>
          <w:i/>
        </w:rPr>
        <w:t xml:space="preserve">, among the people,</w:t>
      </w:r>
      <w:r>
        <w:rPr>
          <w:iCs/>
          <w:i/>
        </w:rPr>
        <w:t xml:space="preserve"> </w:t>
      </w:r>
      <w:r>
        <w:rPr>
          <w:bCs/>
          <w:b/>
          <w:iCs/>
          <w:i/>
        </w:rPr>
        <w:t xml:space="preserve">ratho na</w:t>
      </w:r>
      <w:r>
        <w:rPr>
          <w:iCs/>
          <w:i/>
        </w:rPr>
        <w:t xml:space="preserve">, like a chariot,</w:t>
      </w:r>
      <w:r>
        <w:rPr>
          <w:iCs/>
          <w:i/>
        </w:rPr>
        <w:t xml:space="preserve"> </w:t>
      </w:r>
      <w:r>
        <w:rPr>
          <w:bCs/>
          <w:b/>
          <w:iCs/>
          <w:i/>
        </w:rPr>
        <w:t xml:space="preserve">rukmī</w:t>
      </w:r>
      <w:r>
        <w:rPr>
          <w:iCs/>
          <w:i/>
        </w:rPr>
        <w:t xml:space="preserve">, possessed of a golden gleam;</w:t>
      </w:r>
      <w:r>
        <w:rPr>
          <w:iCs/>
          <w:i/>
        </w:rPr>
        <w:t xml:space="preserve"> </w:t>
      </w:r>
      <w:r>
        <w:rPr>
          <w:bCs/>
          <w:b/>
          <w:iCs/>
          <w:i/>
        </w:rPr>
        <w:t xml:space="preserve">samatsu</w:t>
      </w:r>
      <w:r>
        <w:rPr>
          <w:iCs/>
          <w:i/>
        </w:rPr>
        <w:t xml:space="preserve">, in battles,</w:t>
      </w:r>
      <w:r>
        <w:rPr>
          <w:iCs/>
          <w:i/>
        </w:rPr>
        <w:t xml:space="preserve"> </w:t>
      </w:r>
      <w:r>
        <w:rPr>
          <w:bCs/>
          <w:b/>
          <w:iCs/>
          <w:i/>
        </w:rPr>
        <w:t xml:space="preserve">tveṣaḥ</w:t>
      </w:r>
      <w:r>
        <w:rPr>
          <w:iCs/>
          <w:i/>
        </w:rPr>
        <w:t xml:space="preserve">, flaming. Agni, thus constituted,</w:t>
      </w:r>
      <w:r>
        <w:rPr>
          <w:iCs/>
          <w:i/>
        </w:rPr>
        <w:t xml:space="preserve"> </w:t>
      </w:r>
      <w:r>
        <w:rPr>
          <w:bCs/>
          <w:b/>
          <w:iCs/>
          <w:i/>
        </w:rPr>
        <w:t xml:space="preserve">yad abhrāṭ</w:t>
      </w:r>
      <w:r>
        <w:rPr>
          <w:iCs/>
          <w:i/>
        </w:rPr>
        <w:t xml:space="preserve">: so it joins with the earlier words.</w:t>
      </w:r>
      <w:r>
        <w:rPr>
          <w:iCs/>
          <w:i/>
        </w:rPr>
        <w:t xml:space="preserve"> </w:t>
      </w:r>
      <w:r>
        <w:rPr>
          <w:bCs/>
          <w:b/>
          <w:iCs/>
          <w:i/>
        </w:rPr>
        <w:t xml:space="preserve">Durokaśociḥ</w:t>
      </w:r>
      <w:r>
        <w:rPr>
          <w:iCs/>
          <w:i/>
        </w:rPr>
        <w:t xml:space="preserve">: root</w:t>
      </w:r>
      <w:r>
        <w:rPr>
          <w:iCs/>
          <w:i/>
        </w:rPr>
        <w:t xml:space="preserve"> </w:t>
      </w:r>
      <w:r>
        <w:rPr>
          <w:iCs/>
          <w:i/>
          <w:iCs/>
          <w:i/>
        </w:rPr>
        <w:t xml:space="preserve">uca samavāye</w:t>
      </w:r>
      <w:r>
        <w:rPr>
          <w:iCs/>
          <w:i/>
        </w:rPr>
        <w:t xml:space="preserve">;</w:t>
      </w:r>
      <w:r>
        <w:rPr>
          <w:iCs/>
          <w:i/>
        </w:rPr>
        <w:t xml:space="preserve"> </w:t>
      </w:r>
      <w:r>
        <w:rPr>
          <w:iCs/>
          <w:i/>
          <w:iCs/>
          <w:i/>
        </w:rPr>
        <w:t xml:space="preserve">khal</w:t>
      </w:r>
      <w:r>
        <w:rPr>
          <w:iCs/>
          <w:i/>
        </w:rPr>
        <w:t xml:space="preserve"> </w:t>
      </w:r>
      <w:r>
        <w:rPr>
          <w:iCs/>
          <w:i/>
        </w:rPr>
        <w:t xml:space="preserve">in the sense of difficulty by ’īṣadduḥsuṣu</w:t>
      </w:r>
      <w:r>
        <w:rPr>
          <w:iCs/>
          <w:i/>
        </w:rPr>
        <w:t xml:space="preserve">’</w:t>
      </w:r>
      <w:r>
        <w:rPr>
          <w:iCs/>
          <w:i/>
        </w:rPr>
        <w:t xml:space="preserve">;</w:t>
      </w:r>
      <w:r>
        <w:rPr>
          <w:iCs/>
          <w:i/>
        </w:rPr>
        <w:t xml:space="preserve"> </w:t>
      </w:r>
      <w:r>
        <w:t xml:space="preserve">k* by the</w:t>
      </w:r>
      <w:r>
        <w:t xml:space="preserve"> </w:t>
      </w:r>
      <w:r>
        <w:t xml:space="preserve">‘</w:t>
      </w:r>
      <w:r>
        <w:t xml:space="preserve">bahula</w:t>
      </w:r>
      <w:r>
        <w:t xml:space="preserve">’</w:t>
      </w:r>
      <w:r>
        <w:t xml:space="preserve"> </w:t>
      </w:r>
      <w:r>
        <w:t xml:space="preserve">licence; the syllable before the affix acute by the</w:t>
      </w:r>
      <w:r>
        <w:t xml:space="preserve"> </w:t>
      </w:r>
      <w:r>
        <w:rPr>
          <w:iCs/>
          <w:i/>
        </w:rPr>
        <w:t xml:space="preserve">lit</w:t>
      </w:r>
      <w:r>
        <w:t xml:space="preserve">-accent;</w:t>
      </w:r>
      <w:r>
        <w:t xml:space="preserve"> </w:t>
      </w:r>
      <w:r>
        <w:t xml:space="preserve">‘</w:t>
      </w:r>
      <w:r>
        <w:t xml:space="preserve">whose brilliance (</w:t>
      </w:r>
      <w:r>
        <w:rPr>
          <w:iCs/>
          <w:i/>
        </w:rPr>
        <w:t xml:space="preserve">śocis</w:t>
      </w:r>
      <w:r>
        <w:t xml:space="preserve">) is hard to attain (</w:t>
      </w:r>
      <w:r>
        <w:rPr>
          <w:iCs/>
          <w:i/>
        </w:rPr>
        <w:t xml:space="preserve">duroka</w:t>
      </w:r>
      <w:r>
        <w:t xml:space="preserve">)</w:t>
      </w:r>
      <w:r>
        <w:t xml:space="preserve">’</w:t>
      </w:r>
      <w:r>
        <w:t xml:space="preserve">; the accent of the first member in the</w:t>
      </w:r>
      <w:r>
        <w:t xml:space="preserve"> </w:t>
      </w:r>
      <w:r>
        <w:rPr>
          <w:iCs/>
          <w:i/>
        </w:rPr>
        <w:t xml:space="preserve">bahuvrīhi</w:t>
      </w:r>
      <w:r>
        <w:t xml:space="preserve">.</w:t>
      </w:r>
      <w:r>
        <w:t xml:space="preserve"> </w:t>
      </w:r>
      <w:r>
        <w:rPr>
          <w:bCs/>
          <w:b/>
        </w:rPr>
        <w:t xml:space="preserve">Aram</w:t>
      </w:r>
      <w:r>
        <w:t xml:space="preserve">: by</w:t>
      </w:r>
      <w:r>
        <w:t xml:space="preserve"> </w:t>
      </w:r>
      <w:r>
        <w:t xml:space="preserve">‘</w:t>
      </w:r>
      <w:r>
        <w:t xml:space="preserve">vālamūla…</w:t>
      </w:r>
      <w:r>
        <w:t xml:space="preserve">’</w:t>
      </w:r>
      <w:r>
        <w:t xml:space="preserve"> </w:t>
      </w:r>
      <w:r>
        <w:t xml:space="preserve">(Mahābhāṣya 8-2-18)</w:t>
      </w:r>
      <w:r>
        <w:t xml:space="preserve"> </w:t>
      </w:r>
      <w:r>
        <w:rPr>
          <w:iCs/>
          <w:i/>
        </w:rPr>
        <w:t xml:space="preserve">r</w:t>
      </w:r>
      <w:r>
        <w:t xml:space="preserve"> </w:t>
      </w:r>
      <w:r>
        <w:t xml:space="preserve">for</w:t>
      </w:r>
      <w:r>
        <w:t xml:space="preserve"> </w:t>
      </w:r>
      <w:r>
        <w:rPr>
          <w:iCs/>
          <w:i/>
        </w:rPr>
        <w:t xml:space="preserve">l</w:t>
      </w:r>
      <w:r>
        <w:t xml:space="preserve">.</w:t>
      </w:r>
      <w:r>
        <w:t xml:space="preserve"> </w:t>
      </w:r>
      <w:r>
        <w:rPr>
          <w:bCs/>
          <w:b/>
        </w:rPr>
        <w:t xml:space="preserve">Abhrāṭ</w:t>
      </w:r>
      <w:r>
        <w:t xml:space="preserve">: root</w:t>
      </w:r>
      <w:r>
        <w:t xml:space="preserve"> </w:t>
      </w:r>
      <w:r>
        <w:rPr>
          <w:iCs/>
          <w:i/>
        </w:rPr>
        <w:t xml:space="preserve">bhrājṛ dīptau</w:t>
      </w:r>
      <w:r>
        <w:t xml:space="preserve">; in the</w:t>
      </w:r>
      <w:r>
        <w:t xml:space="preserve"> </w:t>
      </w:r>
      <w:r>
        <w:rPr>
          <w:iCs/>
          <w:i/>
        </w:rPr>
        <w:t xml:space="preserve">laṅ</w:t>
      </w:r>
      <w:r>
        <w:t xml:space="preserve">,</w:t>
      </w:r>
      <w:r>
        <w:t xml:space="preserve"> </w:t>
      </w:r>
      <w:r>
        <w:rPr>
          <w:iCs/>
          <w:i/>
        </w:rPr>
        <w:t xml:space="preserve">parasmaipada</w:t>
      </w:r>
      <w:r>
        <w:t xml:space="preserve"> </w:t>
      </w:r>
      <w:r>
        <w:t xml:space="preserve">by exchange; the</w:t>
      </w:r>
      <w:r>
        <w:t xml:space="preserve"> </w:t>
      </w:r>
      <w:r>
        <w:rPr>
          <w:iCs/>
          <w:i/>
        </w:rPr>
        <w:t xml:space="preserve">luk</w:t>
      </w:r>
      <w:r>
        <w:t xml:space="preserve"> </w:t>
      </w:r>
      <w:r>
        <w:t xml:space="preserve">of</w:t>
      </w:r>
      <w:r>
        <w:t xml:space="preserve"> </w:t>
      </w:r>
      <w:r>
        <w:rPr>
          <w:iCs/>
          <w:i/>
        </w:rPr>
        <w:t xml:space="preserve">śap</w:t>
      </w:r>
      <w:r>
        <w:t xml:space="preserve">; by</w:t>
      </w:r>
      <w:r>
        <w:t xml:space="preserve"> </w:t>
      </w:r>
      <w:r>
        <w:t xml:space="preserve">‘</w:t>
      </w:r>
      <w:r>
        <w:t xml:space="preserve">vraścādiṣatva</w:t>
      </w:r>
      <w:r>
        <w:t xml:space="preserve">’</w:t>
      </w:r>
      <w:r>
        <w:t xml:space="preserve"> </w:t>
      </w:r>
      <w:r>
        <w:t xml:space="preserve">[as read] the</w:t>
      </w:r>
      <w:r>
        <w:t xml:space="preserve"> </w:t>
      </w:r>
      <w:r>
        <w:rPr>
          <w:iCs/>
          <w:i/>
        </w:rPr>
        <w:t xml:space="preserve">jaś</w:t>
      </w:r>
      <w:r>
        <w:t xml:space="preserve">; the</w:t>
      </w:r>
      <w:r>
        <w:t xml:space="preserve"> </w:t>
      </w:r>
      <w:r>
        <w:rPr>
          <w:iCs/>
          <w:i/>
        </w:rPr>
        <w:t xml:space="preserve">aṭ</w:t>
      </w:r>
      <w:r>
        <w:t xml:space="preserve"> </w:t>
      </w:r>
      <w:r>
        <w:t xml:space="preserve">augment is acute; no</w:t>
      </w:r>
      <w:r>
        <w:t xml:space="preserve"> </w:t>
      </w:r>
      <w:r>
        <w:rPr>
          <w:iCs/>
          <w:i/>
        </w:rPr>
        <w:t xml:space="preserve">nighāta</w:t>
      </w:r>
      <w:r>
        <w:t xml:space="preserve"> </w:t>
      </w:r>
      <w:r>
        <w:t xml:space="preserve">because of the connection with</w:t>
      </w:r>
      <w:r>
        <w:t xml:space="preserve"> </w:t>
      </w:r>
      <w:r>
        <w:rPr>
          <w:iCs/>
          <w:i/>
        </w:rPr>
        <w:t xml:space="preserve">yat</w:t>
      </w:r>
      <w:r>
        <w:t xml:space="preserve">.</w:t>
      </w:r>
      <w:r>
        <w:t xml:space="preserve"> </w:t>
      </w:r>
      <w:r>
        <w:rPr>
          <w:bCs/>
          <w:b/>
        </w:rPr>
        <w:t xml:space="preserve">Samatsu</w:t>
      </w:r>
      <w:r>
        <w:t xml:space="preserve">:</w:t>
      </w:r>
      <w:r>
        <w:t xml:space="preserve"> </w:t>
      </w:r>
      <w:r>
        <w:t xml:space="preserve">‘</w:t>
      </w:r>
      <w:r>
        <w:t xml:space="preserve">where they rejoice together</w:t>
      </w:r>
      <w:r>
        <w:t xml:space="preserve">’</w:t>
      </w:r>
      <w:r>
        <w:t xml:space="preserve"> </w:t>
      </w:r>
      <w:r>
        <w:t xml:space="preserve">are</w:t>
      </w:r>
      <w:r>
        <w:t xml:space="preserve"> </w:t>
      </w:r>
      <w:r>
        <w:rPr>
          <w:iCs/>
          <w:i/>
        </w:rPr>
        <w:t xml:space="preserve">samadaḥ</w:t>
      </w:r>
      <w:r>
        <w:t xml:space="preserve">, battles; an Uṇādi</w:t>
      </w:r>
      <w:r>
        <w:t xml:space="preserve"> </w:t>
      </w:r>
      <w:r>
        <w:rPr>
          <w:iCs/>
          <w:i/>
        </w:rPr>
        <w:t xml:space="preserve">kvip</w:t>
      </w:r>
      <w:r>
        <w:t xml:space="preserve"> </w:t>
      </w:r>
      <w:r>
        <w:t xml:space="preserve">in the locative sense;</w:t>
      </w:r>
      <w:r>
        <w:t xml:space="preserve"> </w:t>
      </w:r>
      <w:r>
        <w:rPr>
          <w:iCs/>
          <w:i/>
        </w:rPr>
        <w:t xml:space="preserve">sa</w:t>
      </w:r>
      <w:r>
        <w:t xml:space="preserve"> </w:t>
      </w:r>
      <w:r>
        <w:t xml:space="preserve">for</w:t>
      </w:r>
      <w:r>
        <w:t xml:space="preserve"> </w:t>
      </w:r>
      <w:r>
        <w:rPr>
          <w:iCs/>
          <w:i/>
        </w:rPr>
        <w:t xml:space="preserve">samāna</w:t>
      </w:r>
      <w:r>
        <w:t xml:space="preserve">; or,</w:t>
      </w:r>
      <w:r>
        <w:t xml:space="preserve"> </w:t>
      </w:r>
      <w:r>
        <w:t xml:space="preserve">‘</w:t>
      </w:r>
      <w:r>
        <w:t xml:space="preserve">one who eats (</w:t>
      </w:r>
      <w:r>
        <w:rPr>
          <w:iCs/>
          <w:i/>
        </w:rPr>
        <w:t xml:space="preserve">atti</w:t>
      </w:r>
      <w:r>
        <w:t xml:space="preserve">) heroes well</w:t>
      </w:r>
      <w:r>
        <w:t xml:space="preserve">’</w:t>
      </w:r>
      <w:r>
        <w:t xml:space="preserve"> </w:t>
      </w:r>
      <w:r>
        <w:t xml:space="preserve">is</w:t>
      </w:r>
      <w:r>
        <w:t xml:space="preserve"> </w:t>
      </w:r>
      <w:r>
        <w:rPr>
          <w:iCs/>
          <w:i/>
        </w:rPr>
        <w:t xml:space="preserve">samat</w:t>
      </w:r>
      <w:r>
        <w:t xml:space="preserve">, from</w:t>
      </w:r>
      <w:r>
        <w:t xml:space="preserve"> </w:t>
      </w:r>
      <w:r>
        <w:rPr>
          <w:iCs/>
          <w:i/>
        </w:rPr>
        <w:t xml:space="preserve">ad</w:t>
      </w:r>
      <w:r>
        <w:t xml:space="preserve"> </w:t>
      </w:r>
      <w:r>
        <w:t xml:space="preserve">with</w:t>
      </w:r>
      <w:r>
        <w:t xml:space="preserve"> </w:t>
      </w:r>
      <w:r>
        <w:rPr>
          <w:iCs/>
          <w:i/>
        </w:rPr>
        <w:t xml:space="preserve">sam</w:t>
      </w:r>
      <w:r>
        <w:t xml:space="preserve">, with</w:t>
      </w:r>
      <w:r>
        <w:t xml:space="preserve"> </w:t>
      </w:r>
      <w:r>
        <w:rPr>
          <w:iCs/>
          <w:i/>
        </w:rPr>
        <w:t xml:space="preserve">kvip</w:t>
      </w:r>
      <w:r>
        <w:t xml:space="preserve">.”*</w:t>
      </w:r>
      <w:r>
        <w:t xml:space="preserve"> </w:t>
      </w:r>
      <w:r>
        <w:rPr>
          <w:iCs/>
          <w:i/>
        </w:rPr>
        <w:t xml:space="preserve">(Grammar tail characterized; the Mahābhāṣya numeral is as read.)</w:t>
      </w:r>
    </w:p>
    <w:p>
      <w:r>
        <w:pict>
          <v:rect style="width:0;height:1.5pt" o:hralign="center" o:hrstd="t" o:hr="t"/>
        </w:pict>
      </w:r>
    </w:p>
    <w:bookmarkEnd w:id="260"/>
    <w:bookmarkStart w:id="261" w:name="page-190-pdf-208"/>
    <w:p>
      <w:pPr>
        <w:pStyle w:val="Heading3"/>
      </w:pPr>
      <w:r>
        <w:t xml:space="preserve">Page 190 (PDF 208)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66</w:t>
      </w:r>
      <w:r>
        <w:rPr>
          <w:iCs/>
          <w:i/>
        </w:rPr>
        <w:t xml:space="preserve">”</w:t>
      </w:r>
      <w:r>
        <w:rPr>
          <w:iCs/>
          <w:i/>
        </w:rPr>
        <w:t xml:space="preserve"> </w:t>
      </w:r>
      <w:r>
        <w:rPr>
          <w:iCs/>
          <w:i/>
        </w:rPr>
        <w:t xml:space="preserve">as read.)</w:t>
      </w:r>
    </w:p>
    <w:p>
      <w:pPr>
        <w:pStyle w:val="BodyText"/>
      </w:pPr>
      <w:r>
        <w:rPr>
          <w:bCs/>
          <w:b/>
        </w:rPr>
        <w:t xml:space="preserve">॥ प्रतिपदार्थ ॥ — Pratipadārtha</w:t>
      </w:r>
      <w:r>
        <w:t xml:space="preserve"> </w:t>
      </w:r>
      <w:r>
        <w:rPr>
          <w:iCs/>
          <w:i/>
        </w:rPr>
        <w:t xml:space="preserve">(Kannada)</w:t>
      </w:r>
    </w:p>
    <w:p>
      <w:pPr>
        <w:pStyle w:val="BodyText"/>
      </w:pPr>
      <w:r>
        <w:rPr>
          <w:bCs/>
          <w:b/>
        </w:rPr>
        <w:t xml:space="preserve">दुरोकशोचिः</w:t>
      </w:r>
      <w:r>
        <w:t xml:space="preserve"> </w:t>
      </w:r>
      <w:r>
        <w:t xml:space="preserve">— of a splendour hard to endure (Agni);</w:t>
      </w:r>
      <w:r>
        <w:t xml:space="preserve"> </w:t>
      </w:r>
      <w:r>
        <w:rPr>
          <w:bCs/>
          <w:b/>
        </w:rPr>
        <w:t xml:space="preserve">क्रतुर्न</w:t>
      </w:r>
      <w:r>
        <w:t xml:space="preserve"> </w:t>
      </w:r>
      <w:r>
        <w:t xml:space="preserve">— like the doer of a sacrifice;</w:t>
      </w:r>
      <w:r>
        <w:t xml:space="preserve"> </w:t>
      </w:r>
      <w:r>
        <w:rPr>
          <w:bCs/>
          <w:b/>
        </w:rPr>
        <w:t xml:space="preserve">नित्यः</w:t>
      </w:r>
      <w:r>
        <w:t xml:space="preserve"> </w:t>
      </w:r>
      <w:r>
        <w:t xml:space="preserve">— alert (in destroying the demons and the like);</w:t>
      </w:r>
      <w:r>
        <w:t xml:space="preserve"> </w:t>
      </w:r>
      <w:r>
        <w:rPr>
          <w:bCs/>
          <w:b/>
        </w:rPr>
        <w:t xml:space="preserve">योनौ</w:t>
      </w:r>
      <w:r>
        <w:t xml:space="preserve"> </w:t>
      </w:r>
      <w:r>
        <w:t xml:space="preserve">— in the house;</w:t>
      </w:r>
      <w:r>
        <w:t xml:space="preserve"> </w:t>
      </w:r>
      <w:r>
        <w:rPr>
          <w:bCs/>
          <w:b/>
        </w:rPr>
        <w:t xml:space="preserve">जायेव</w:t>
      </w:r>
      <w:r>
        <w:t xml:space="preserve"> </w:t>
      </w:r>
      <w:r>
        <w:t xml:space="preserve">— like the wife of the house;</w:t>
      </w:r>
      <w:r>
        <w:t xml:space="preserve"> </w:t>
      </w:r>
      <w:r>
        <w:rPr>
          <w:bCs/>
          <w:b/>
        </w:rPr>
        <w:t xml:space="preserve">विश्वस्मै</w:t>
      </w:r>
      <w:r>
        <w:t xml:space="preserve"> </w:t>
      </w:r>
      <w:r>
        <w:t xml:space="preserve">— to all the sacrificers;</w:t>
      </w:r>
      <w:r>
        <w:t xml:space="preserve"> </w:t>
      </w:r>
      <w:r>
        <w:rPr>
          <w:bCs/>
          <w:b/>
        </w:rPr>
        <w:t xml:space="preserve">अरम्</w:t>
      </w:r>
      <w:r>
        <w:t xml:space="preserve"> </w:t>
      </w:r>
      <w:r>
        <w:t xml:space="preserve">— as an ornament;</w:t>
      </w:r>
      <w:r>
        <w:t xml:space="preserve"> </w:t>
      </w:r>
      <w:r>
        <w:rPr>
          <w:bCs/>
          <w:b/>
        </w:rPr>
        <w:t xml:space="preserve">विक्षु</w:t>
      </w:r>
      <w:r>
        <w:t xml:space="preserve"> </w:t>
      </w:r>
      <w:r>
        <w:t xml:space="preserve">— among the people;</w:t>
      </w:r>
      <w:r>
        <w:t xml:space="preserve"> </w:t>
      </w:r>
      <w:r>
        <w:rPr>
          <w:bCs/>
          <w:b/>
        </w:rPr>
        <w:t xml:space="preserve">रथो न</w:t>
      </w:r>
      <w:r>
        <w:t xml:space="preserve"> </w:t>
      </w:r>
      <w:r>
        <w:t xml:space="preserve">— like a chariot;</w:t>
      </w:r>
      <w:r>
        <w:t xml:space="preserve"> </w:t>
      </w:r>
      <w:r>
        <w:rPr>
          <w:bCs/>
          <w:b/>
        </w:rPr>
        <w:t xml:space="preserve">रुक्मी</w:t>
      </w:r>
      <w:r>
        <w:t xml:space="preserve"> </w:t>
      </w:r>
      <w:r>
        <w:t xml:space="preserve">— one who shines like gold;</w:t>
      </w:r>
      <w:r>
        <w:t xml:space="preserve"> </w:t>
      </w:r>
      <w:r>
        <w:rPr>
          <w:bCs/>
          <w:b/>
        </w:rPr>
        <w:t xml:space="preserve">समत्सु</w:t>
      </w:r>
      <w:r>
        <w:t xml:space="preserve"> </w:t>
      </w:r>
      <w:r>
        <w:t xml:space="preserve">— in battles;</w:t>
      </w:r>
      <w:r>
        <w:t xml:space="preserve"> </w:t>
      </w:r>
      <w:r>
        <w:rPr>
          <w:bCs/>
          <w:b/>
        </w:rPr>
        <w:t xml:space="preserve">त्वेषः</w:t>
      </w:r>
      <w:r>
        <w:t xml:space="preserve"> </w:t>
      </w:r>
      <w:r>
        <w:t xml:space="preserve">— flaming;</w:t>
      </w:r>
      <w:r>
        <w:t xml:space="preserve"> </w:t>
      </w:r>
      <w:r>
        <w:rPr>
          <w:bCs/>
          <w:b/>
        </w:rPr>
        <w:t xml:space="preserve">चित्रः</w:t>
      </w:r>
      <w:r>
        <w:t xml:space="preserve"> </w:t>
      </w:r>
      <w:r>
        <w:t xml:space="preserve">— Agni of wonderful brightness;</w:t>
      </w:r>
      <w:r>
        <w:t xml:space="preserve"> </w:t>
      </w:r>
      <w:r>
        <w:rPr>
          <w:bCs/>
          <w:b/>
        </w:rPr>
        <w:t xml:space="preserve">यत्</w:t>
      </w:r>
      <w:r>
        <w:t xml:space="preserve"> </w:t>
      </w:r>
      <w:r>
        <w:t xml:space="preserve">— when;</w:t>
      </w:r>
      <w:r>
        <w:t xml:space="preserve"> </w:t>
      </w:r>
      <w:r>
        <w:rPr>
          <w:bCs/>
          <w:b/>
        </w:rPr>
        <w:t xml:space="preserve">अभ्राट्</w:t>
      </w:r>
      <w:r>
        <w:t xml:space="preserve"> </w:t>
      </w:r>
      <w:r>
        <w:t xml:space="preserve">— he shines;</w:t>
      </w:r>
      <w:r>
        <w:t xml:space="preserve"> </w:t>
      </w:r>
      <w:r>
        <w:rPr>
          <w:bCs/>
          <w:b/>
        </w:rPr>
        <w:t xml:space="preserve">श्वेतो न</w:t>
      </w:r>
      <w:r>
        <w:t xml:space="preserve"> </w:t>
      </w:r>
      <w:r>
        <w:t xml:space="preserve">— like the bright-coloured sun, so he is.</w:t>
      </w:r>
    </w:p>
    <w:p>
      <w:pPr>
        <w:pStyle w:val="BodyText"/>
      </w:pPr>
      <w:r>
        <w:rPr>
          <w:bCs/>
          <w:b/>
        </w:rPr>
        <w:t xml:space="preserve">॥ भावार्थ ॥ — Bhāvārtha</w:t>
      </w:r>
      <w:r>
        <w:t xml:space="preserve"> </w:t>
      </w:r>
      <w:r>
        <w:rPr>
          <w:iCs/>
          <w:i/>
        </w:rPr>
        <w:t xml:space="preserve">(Kannada).</w:t>
      </w:r>
      <w:r>
        <w:t xml:space="preserve"> </w:t>
      </w:r>
      <w:r>
        <w:t xml:space="preserve">Agni is of a splendour that others cannot bear; as the sacrificer is alert to the rites, so Agni is alert in the destruction of the demons who obstruct the sacrifice. In the house of each Agnihotrin he is an ornament, like the housewife. Among the people he shines like a golden chariot. At the time of battle, Agni of wonderful brilliance is of a bright splendour like the sun.</w:t>
      </w:r>
    </w:p>
    <w:p>
      <w:pPr>
        <w:pStyle w:val="BodyText"/>
      </w:pPr>
      <w:r>
        <w:rPr>
          <w:bCs/>
          <w:b/>
        </w:rPr>
        <w:t xml:space="preserve">English Translation</w:t>
      </w:r>
      <w:r>
        <w:t xml:space="preserve"> </w:t>
      </w:r>
      <w:r>
        <w:rPr>
          <w:iCs/>
          <w:i/>
        </w:rPr>
        <w:t xml:space="preserve">(the source’s own, as printed):</w:t>
      </w:r>
    </w:p>
    <w:p>
      <w:pPr>
        <w:pStyle w:val="BlockText"/>
      </w:pPr>
      <w:r>
        <w:t xml:space="preserve">Agni, of unattainable effulgence, is like a vigilant sacrificer ; he is (an ornament to all in the sacrificial chamber), like a woman in a dwelling ; when he shines with wonderful lustre, he is like the white (sun), or like a golden chariot amongst men resplendent in battle.</w:t>
      </w:r>
    </w:p>
    <w:p>
      <w:pPr>
        <w:pStyle w:val="FirstParagraph"/>
      </w:pPr>
      <w:r>
        <w:rPr>
          <w:bCs/>
          <w:b/>
        </w:rPr>
        <w:t xml:space="preserve">॥ विशेषविषयाः ॥ — Special Topics</w:t>
      </w:r>
      <w:r>
        <w:t xml:space="preserve"> </w:t>
      </w:r>
      <w:r>
        <w:rPr>
          <w:iCs/>
          <w:i/>
        </w:rPr>
        <w:t xml:space="preserve">(Kannada)</w:t>
      </w:r>
    </w:p>
    <w:p>
      <w:pPr>
        <w:numPr>
          <w:ilvl w:val="0"/>
          <w:numId w:val="1067"/>
        </w:numPr>
        <w:pStyle w:val="Compact"/>
      </w:pPr>
      <w:r>
        <w:rPr>
          <w:bCs/>
          <w:b/>
        </w:rPr>
        <w:t xml:space="preserve">क्रतुर्न नित्यः</w:t>
      </w:r>
      <w:r>
        <w:t xml:space="preserve"> </w:t>
      </w:r>
      <w:r>
        <w:t xml:space="preserve">—</w:t>
      </w:r>
      <w:r>
        <w:t xml:space="preserve"> </w:t>
      </w:r>
      <w:r>
        <w:rPr>
          <w:iCs/>
          <w:i/>
        </w:rPr>
        <w:t xml:space="preserve">kratuḥ karmaṇāṃ kartā sa iva dhruvaḥ | yathā saḥ karmasu dhruvo ’pramattaḥ san jāgarti tadvad ayam apy agniḥ karmasu rakṣasāṃ dahane dhruvo jāgarti</w:t>
      </w:r>
      <w:r>
        <w:t xml:space="preserve"> </w:t>
      </w:r>
      <w:r>
        <w:t xml:space="preserve">—</w:t>
      </w:r>
      <w:r>
        <w:t xml:space="preserve"> </w:t>
      </w:r>
      <w:r>
        <w:t xml:space="preserve">“</w:t>
      </w:r>
      <w:r>
        <w:t xml:space="preserve">the word</w:t>
      </w:r>
      <w:r>
        <w:t xml:space="preserve"> </w:t>
      </w:r>
      <w:r>
        <w:rPr>
          <w:iCs/>
          <w:i/>
        </w:rPr>
        <w:t xml:space="preserve">na</w:t>
      </w:r>
      <w:r>
        <w:t xml:space="preserve"> </w:t>
      </w:r>
      <w:r>
        <w:t xml:space="preserve">is used in the sense of</w:t>
      </w:r>
      <w:r>
        <w:t xml:space="preserve"> </w:t>
      </w:r>
      <w:r>
        <w:rPr>
          <w:iCs/>
          <w:i/>
        </w:rPr>
        <w:t xml:space="preserve">iva</w:t>
      </w:r>
      <w:r>
        <w:t xml:space="preserve">, a word of comparison. As a doer of work is alert, never failing in what he undertakes, so Agni is always alert in the work of destroying the demons.</w:t>
      </w:r>
      <w:r>
        <w:t xml:space="preserve">”</w:t>
      </w:r>
    </w:p>
    <w:p>
      <w:pPr>
        <w:numPr>
          <w:ilvl w:val="0"/>
          <w:numId w:val="1067"/>
        </w:numPr>
        <w:pStyle w:val="Compact"/>
      </w:pPr>
      <w:r>
        <w:rPr>
          <w:bCs/>
          <w:b/>
        </w:rPr>
        <w:t xml:space="preserve">योनौ जायेव विश्वस्मै अरम्</w:t>
      </w:r>
      <w:r>
        <w:t xml:space="preserve"> </w:t>
      </w:r>
      <w:r>
        <w:t xml:space="preserve">—</w:t>
      </w:r>
      <w:r>
        <w:t xml:space="preserve"> </w:t>
      </w:r>
      <w:r>
        <w:rPr>
          <w:iCs/>
          <w:i/>
        </w:rPr>
        <w:t xml:space="preserve">gṛhe vartamānā yoṣiteva agnihotrādigṛhe vartamāno agniḥ sarvasmai yaṣṭṛjanāya alaṃ bhūṣaṇaṃ bhavati</w:t>
      </w:r>
      <w:r>
        <w:t xml:space="preserve"> </w:t>
      </w:r>
      <w:r>
        <w:t xml:space="preserve">—</w:t>
      </w:r>
      <w:r>
        <w:t xml:space="preserve"> </w:t>
      </w:r>
      <w:r>
        <w:t xml:space="preserve">“</w:t>
      </w:r>
      <w:r>
        <w:t xml:space="preserve">like a housewife in the house, Agni who is in the house of the Agnihotra and the like is an ornament to all the sacrificers. The word</w:t>
      </w:r>
      <w:r>
        <w:t xml:space="preserve"> </w:t>
      </w:r>
      <w:r>
        <w:rPr>
          <w:iCs/>
          <w:i/>
        </w:rPr>
        <w:t xml:space="preserve">yoni</w:t>
      </w:r>
      <w:r>
        <w:t xml:space="preserve"> </w:t>
      </w:r>
      <w:r>
        <w:t xml:space="preserve">is read among the twenty-two names of</w:t>
      </w:r>
      <w:r>
        <w:t xml:space="preserve"> </w:t>
      </w:r>
      <w:r>
        <w:t xml:space="preserve">‘</w:t>
      </w:r>
      <w:r>
        <w:t xml:space="preserve">house</w:t>
      </w:r>
      <w:r>
        <w:t xml:space="preserve">’</w:t>
      </w:r>
      <w:r>
        <w:t xml:space="preserve"> </w:t>
      </w:r>
      <w:r>
        <w:t xml:space="preserve">(Ni. [3-4]); as the woman of the house …</w:t>
      </w:r>
      <w:r>
        <w:t xml:space="preserve">”</w:t>
      </w:r>
      <w:r>
        <w:t xml:space="preserve"> </w:t>
      </w:r>
      <w:r>
        <w:rPr>
          <w:iCs/>
          <w:i/>
        </w:rPr>
        <w:t xml:space="preserve">(continues on p. 191)</w:t>
      </w:r>
      <w:r>
        <w:t xml:space="preserve">.</w:t>
      </w:r>
    </w:p>
    <w:p>
      <w:r>
        <w:pict>
          <v:rect style="width:0;height:1.5pt" o:hralign="center" o:hrstd="t" o:hr="t"/>
        </w:pict>
      </w:r>
    </w:p>
    <w:bookmarkEnd w:id="261"/>
    <w:bookmarkStart w:id="262" w:name="page-191-pdf-209"/>
    <w:p>
      <w:pPr>
        <w:pStyle w:val="Heading3"/>
      </w:pPr>
      <w:r>
        <w:t xml:space="preserve">Page 191 (PDF 209)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10 [as read]</w:t>
      </w:r>
      <w:r>
        <w:rPr>
          <w:iCs/>
          <w:i/>
        </w:rPr>
        <w:t xml:space="preserve">”</w:t>
      </w:r>
      <w:r>
        <w:rPr>
          <w:iCs/>
          <w:i/>
        </w:rPr>
        <w:t xml:space="preserve">.)</w:t>
      </w:r>
    </w:p>
    <w:p>
      <w:pPr>
        <w:pStyle w:val="BodyText"/>
      </w:pPr>
      <w:r>
        <w:rPr>
          <w:bCs/>
          <w:b/>
        </w:rPr>
        <w:t xml:space="preserve">Special Topics (continued and concluded; Kannada).</w:t>
      </w:r>
      <w:r>
        <w:t xml:space="preserve"> </w:t>
      </w:r>
      <w:r>
        <w:t xml:space="preserve">“…[as the woman of the house,] performing the housework, adorns the house; as the house looks beautiful through the housewife, so the house where the sacrifice is performed looks adorned through Agni.</w:t>
      </w:r>
    </w:p>
    <w:p>
      <w:pPr>
        <w:numPr>
          <w:ilvl w:val="0"/>
          <w:numId w:val="1068"/>
        </w:numPr>
        <w:pStyle w:val="Compact"/>
      </w:pPr>
      <w:r>
        <w:rPr>
          <w:bCs/>
          <w:b/>
        </w:rPr>
        <w:t xml:space="preserve">दुरोकशोचिः</w:t>
      </w:r>
      <w:r>
        <w:t xml:space="preserve"> </w:t>
      </w:r>
      <w:r>
        <w:t xml:space="preserve">—</w:t>
      </w:r>
      <w:r>
        <w:t xml:space="preserve"> </w:t>
      </w:r>
      <w:r>
        <w:rPr>
          <w:iCs/>
          <w:i/>
        </w:rPr>
        <w:t xml:space="preserve">durokā śociḥ dīptiḥ yasya saḥ | duṣkaram okaḥ yasyāṃ sa durokāḥ | yatra vyavasthātuṃ na śakyaḥ ity arthaḥ</w:t>
      </w:r>
      <w:r>
        <w:t xml:space="preserve"> </w:t>
      </w:r>
      <w:r>
        <w:t xml:space="preserve">—</w:t>
      </w:r>
      <w:r>
        <w:t xml:space="preserve"> </w:t>
      </w:r>
      <w:r>
        <w:t xml:space="preserve">“</w:t>
      </w:r>
      <w:r>
        <w:t xml:space="preserve">no one can look steadily on Agni’s brightness and fix his gaze: therefore Skandasvāmin explains it as</w:t>
      </w:r>
      <w:r>
        <w:t xml:space="preserve"> </w:t>
      </w:r>
      <w:r>
        <w:t xml:space="preserve">‘</w:t>
      </w:r>
      <w:r>
        <w:t xml:space="preserve">one who has a brilliance that cannot be borne</w:t>
      </w:r>
      <w:r>
        <w:t xml:space="preserve">’</w:t>
      </w:r>
      <w:r>
        <w:t xml:space="preserve">. And on the sentence</w:t>
      </w:r>
      <w:r>
        <w:t xml:space="preserve"> </w:t>
      </w:r>
      <w:r>
        <w:rPr>
          <w:iCs/>
          <w:i/>
        </w:rPr>
        <w:t xml:space="preserve">jāyeva yonau</w:t>
      </w:r>
      <w:r>
        <w:t xml:space="preserve"> </w:t>
      </w:r>
      <w:r>
        <w:t xml:space="preserve">he explains:</w:t>
      </w:r>
      <w:r>
        <w:t xml:space="preserve"> </w:t>
      </w:r>
      <w:r>
        <w:t xml:space="preserve">‘</w:t>
      </w:r>
      <w:r>
        <w:t xml:space="preserve">as for all men the wife in the house is adequate for all work, so Agni is adequate for all</w:t>
      </w:r>
      <w:r>
        <w:t xml:space="preserve">’</w:t>
      </w:r>
      <w:r>
        <w:t xml:space="preserve">; that is, he is able to carry out all the works of the singers; as the wife in the house is able to do all the work of the men, so Agni is able to accomplish the works of the sacrificers and of those who praise.</w:t>
      </w:r>
      <w:r>
        <w:t xml:space="preserve">”</w:t>
      </w:r>
    </w:p>
    <w:p>
      <w:pPr>
        <w:numPr>
          <w:ilvl w:val="0"/>
          <w:numId w:val="1068"/>
        </w:numPr>
        <w:pStyle w:val="Compact"/>
      </w:pPr>
      <w:r>
        <w:rPr>
          <w:bCs/>
          <w:b/>
        </w:rPr>
        <w:t xml:space="preserve">चित्रः यदभ्राट् श्वेतो न</w:t>
      </w:r>
      <w:r>
        <w:t xml:space="preserve"> </w:t>
      </w:r>
      <w:r>
        <w:t xml:space="preserve">—</w:t>
      </w:r>
      <w:r>
        <w:t xml:space="preserve"> </w:t>
      </w:r>
      <w:r>
        <w:rPr>
          <w:iCs/>
          <w:i/>
        </w:rPr>
        <w:t xml:space="preserve">cāyanīyo vicitradīptir vā | yad āyam agnir bhrājate tadānīṃ śubhravarṇa āditya iva bhavati | rātrau hy ahani sūrya iva agniḥ prakāśako bhavati</w:t>
      </w:r>
      <w:r>
        <w:t xml:space="preserve"> </w:t>
      </w:r>
      <w:r>
        <w:t xml:space="preserve">—</w:t>
      </w:r>
      <w:r>
        <w:t xml:space="preserve"> </w:t>
      </w:r>
      <w:r>
        <w:t xml:space="preserve">“</w:t>
      </w:r>
      <w:r>
        <w:t xml:space="preserve">Agni, who is worthy of worship at sacrifices by the offering of oblations, shines with many kinds of brilliance. When Agni shines with his own brightness, he becomes pure and shining like the sun. As the sun shines by day, Agni shines at night.</w:t>
      </w:r>
      <w:r>
        <w:t xml:space="preserve">”</w:t>
      </w:r>
    </w:p>
    <w:p>
      <w:pPr>
        <w:numPr>
          <w:ilvl w:val="0"/>
          <w:numId w:val="1068"/>
        </w:numPr>
        <w:pStyle w:val="Compact"/>
      </w:pPr>
      <w:r>
        <w:rPr>
          <w:bCs/>
          <w:b/>
        </w:rPr>
        <w:t xml:space="preserve">रथो न रुक्मी त्वेषः समत्सु</w:t>
      </w:r>
      <w:r>
        <w:t xml:space="preserve"> </w:t>
      </w:r>
      <w:r>
        <w:t xml:space="preserve">—</w:t>
      </w:r>
      <w:r>
        <w:t xml:space="preserve"> </w:t>
      </w:r>
      <w:r>
        <w:rPr>
          <w:iCs/>
          <w:i/>
        </w:rPr>
        <w:t xml:space="preserve">rukmam iti hiraṇyanāma</w:t>
      </w:r>
      <w:r>
        <w:t xml:space="preserve"> </w:t>
      </w:r>
      <w:r>
        <w:t xml:space="preserve">—</w:t>
      </w:r>
      <w:r>
        <w:t xml:space="preserve"> </w:t>
      </w:r>
      <w:r>
        <w:t xml:space="preserve">“</w:t>
      </w:r>
      <w:r>
        <w:rPr>
          <w:iCs/>
          <w:i/>
        </w:rPr>
        <w:t xml:space="preserve">rukma</w:t>
      </w:r>
      <w:r>
        <w:t xml:space="preserve"> </w:t>
      </w:r>
      <w:r>
        <w:t xml:space="preserve">is a name for</w:t>
      </w:r>
      <w:r>
        <w:t xml:space="preserve"> </w:t>
      </w:r>
      <w:r>
        <w:t xml:space="preserve">‘</w:t>
      </w:r>
      <w:r>
        <w:t xml:space="preserve">gold</w:t>
      </w:r>
      <w:r>
        <w:t xml:space="preserve">’</w:t>
      </w:r>
      <w:r>
        <w:t xml:space="preserve"> </w:t>
      </w:r>
      <w:r>
        <w:t xml:space="preserve">[as read]. Skandasvāmin explains</w:t>
      </w:r>
      <w:r>
        <w:t xml:space="preserve"> </w:t>
      </w:r>
      <w:r>
        <w:rPr>
          <w:iCs/>
          <w:i/>
        </w:rPr>
        <w:t xml:space="preserve">rukmī</w:t>
      </w:r>
      <w:r>
        <w:t xml:space="preserve"> </w:t>
      </w:r>
      <w:r>
        <w:t xml:space="preserve">as</w:t>
      </w:r>
      <w:r>
        <w:t xml:space="preserve"> </w:t>
      </w:r>
      <w:r>
        <w:rPr>
          <w:iCs/>
          <w:i/>
        </w:rPr>
        <w:t xml:space="preserve">rukmavān</w:t>
      </w:r>
      <w:r>
        <w:t xml:space="preserve"> </w:t>
      </w:r>
      <w:r>
        <w:t xml:space="preserve">and joins it, as an adjective, to</w:t>
      </w:r>
      <w:r>
        <w:t xml:space="preserve"> </w:t>
      </w:r>
      <w:r>
        <w:rPr>
          <w:iCs/>
          <w:i/>
        </w:rPr>
        <w:t xml:space="preserve">ratha</w:t>
      </w:r>
      <w:r>
        <w:t xml:space="preserve">: as a chariot adorned with gold shines, this Agni shines among men, in battles, in form and in splendour. The word</w:t>
      </w:r>
      <w:r>
        <w:t xml:space="preserve"> </w:t>
      </w:r>
      <w:r>
        <w:rPr>
          <w:iCs/>
          <w:i/>
        </w:rPr>
        <w:t xml:space="preserve">rukma</w:t>
      </w:r>
      <w:r>
        <w:t xml:space="preserve"> </w:t>
      </w:r>
      <w:r>
        <w:t xml:space="preserve">is read among the twenty names of</w:t>
      </w:r>
      <w:r>
        <w:t xml:space="preserve"> </w:t>
      </w:r>
      <w:r>
        <w:t xml:space="preserve">‘</w:t>
      </w:r>
      <w:r>
        <w:t xml:space="preserve">gold</w:t>
      </w:r>
      <w:r>
        <w:t xml:space="preserve">’</w:t>
      </w:r>
      <w:r>
        <w:t xml:space="preserve"> </w:t>
      </w:r>
      <w:r>
        <w:t xml:space="preserve">(Ni. 2-10); the word</w:t>
      </w:r>
      <w:r>
        <w:t xml:space="preserve"> </w:t>
      </w:r>
      <w:r>
        <w:rPr>
          <w:iCs/>
          <w:i/>
        </w:rPr>
        <w:t xml:space="preserve">samat</w:t>
      </w:r>
      <w:r>
        <w:t xml:space="preserve"> </w:t>
      </w:r>
      <w:r>
        <w:t xml:space="preserve">is read among the forty-six names of</w:t>
      </w:r>
      <w:r>
        <w:t xml:space="preserve"> </w:t>
      </w:r>
      <w:r>
        <w:t xml:space="preserve">‘</w:t>
      </w:r>
      <w:r>
        <w:t xml:space="preserve">battle</w:t>
      </w:r>
      <w:r>
        <w:t xml:space="preserve">’</w:t>
      </w:r>
      <w:r>
        <w:t xml:space="preserve"> </w:t>
      </w:r>
      <w:r>
        <w:t xml:space="preserve">(Ni. 3-9).</w:t>
      </w:r>
      <w:r>
        <w:t xml:space="preserve">”</w:t>
      </w:r>
    </w:p>
    <w:p>
      <w:pPr>
        <w:pStyle w:val="FirstParagraph"/>
      </w:pPr>
      <w:r>
        <w:rPr>
          <w:bCs/>
          <w:b/>
        </w:rPr>
        <w:t xml:space="preserve">॥ व्याकरणप्रक्रिया ॥ — Grammar page for Rik 66.3 (begins; noted briefly).</w:t>
      </w:r>
      <w:r>
        <w:t xml:space="preserve"> </w:t>
      </w:r>
      <w:r>
        <w:rPr>
          <w:bCs/>
          <w:b/>
        </w:rPr>
        <w:t xml:space="preserve">दुरोकशोचिः</w:t>
      </w:r>
      <w:r>
        <w:t xml:space="preserve">: root</w:t>
      </w:r>
      <w:r>
        <w:t xml:space="preserve"> </w:t>
      </w:r>
      <w:r>
        <w:rPr>
          <w:iCs/>
          <w:i/>
        </w:rPr>
        <w:t xml:space="preserve">uca samavāye</w:t>
      </w:r>
      <w:r>
        <w:t xml:space="preserve">; when</w:t>
      </w:r>
      <w:r>
        <w:t xml:space="preserve"> </w:t>
      </w:r>
      <w:r>
        <w:rPr>
          <w:iCs/>
          <w:i/>
        </w:rPr>
        <w:t xml:space="preserve">duḥ</w:t>
      </w:r>
      <w:r>
        <w:t xml:space="preserve"> </w:t>
      </w:r>
      <w:r>
        <w:t xml:space="preserve">is the first member, by</w:t>
      </w:r>
      <w:r>
        <w:t xml:space="preserve"> </w:t>
      </w:r>
      <w:r>
        <w:t xml:space="preserve">“</w:t>
      </w:r>
      <w:r>
        <w:t xml:space="preserve">īṣadduḥsuṣu kṛcchrākṛcchrārtheṣu khal</w:t>
      </w:r>
      <w:r>
        <w:t xml:space="preserve">”</w:t>
      </w:r>
      <w:r>
        <w:t xml:space="preserve"> </w:t>
      </w:r>
      <w:r>
        <w:t xml:space="preserve">(Pā. Sū. 3-3-126, as read) the affix</w:t>
      </w:r>
      <w:r>
        <w:t xml:space="preserve"> </w:t>
      </w:r>
      <w:r>
        <w:rPr>
          <w:iCs/>
          <w:i/>
        </w:rPr>
        <w:t xml:space="preserve">khal</w:t>
      </w:r>
      <w:r>
        <w:t xml:space="preserve"> </w:t>
      </w:r>
      <w:r>
        <w:t xml:space="preserve">in the sense of difficulty; by</w:t>
      </w:r>
      <w:r>
        <w:t xml:space="preserve"> </w:t>
      </w:r>
      <w:r>
        <w:t xml:space="preserve">“</w:t>
      </w:r>
      <w:r>
        <w:t xml:space="preserve">pugantalaghūpadhasya ca</w:t>
      </w:r>
      <w:r>
        <w:t xml:space="preserve">”</w:t>
      </w:r>
      <w:r>
        <w:t xml:space="preserve"> </w:t>
      </w:r>
      <w:r>
        <w:rPr>
          <w:iCs/>
          <w:i/>
        </w:rPr>
        <w:t xml:space="preserve">guṇa</w:t>
      </w:r>
      <w:r>
        <w:t xml:space="preserve"> </w:t>
      </w:r>
      <w:r>
        <w:t xml:space="preserve">of the light penultimate; by the</w:t>
      </w:r>
      <w:r>
        <w:t xml:space="preserve"> </w:t>
      </w:r>
      <w:r>
        <w:rPr>
          <w:iCs/>
          <w:i/>
        </w:rPr>
        <w:t xml:space="preserve">bahula</w:t>
      </w:r>
      <w:r>
        <w:t xml:space="preserve"> </w:t>
      </w:r>
      <w:r>
        <w:t xml:space="preserve">licence</w:t>
      </w:r>
      <w:r>
        <w:t xml:space="preserve"> </w:t>
      </w:r>
      <w:r>
        <w:rPr>
          <w:iCs/>
          <w:i/>
        </w:rPr>
        <w:t xml:space="preserve">k</w:t>
      </w:r>
      <w:r>
        <w:t xml:space="preserve"> </w:t>
      </w:r>
      <w:r>
        <w:t xml:space="preserve">for the</w:t>
      </w:r>
      <w:r>
        <w:t xml:space="preserve"> </w:t>
      </w:r>
      <w:r>
        <w:rPr>
          <w:iCs/>
          <w:i/>
        </w:rPr>
        <w:t xml:space="preserve">c</w:t>
      </w:r>
      <w:r>
        <w:t xml:space="preserve"> </w:t>
      </w:r>
      <w:r>
        <w:t xml:space="preserve">by</w:t>
      </w:r>
      <w:r>
        <w:t xml:space="preserve"> </w:t>
      </w:r>
      <w:r>
        <w:rPr>
          <w:iCs/>
          <w:i/>
        </w:rPr>
        <w:t xml:space="preserve">kutva</w:t>
      </w:r>
      <w:r>
        <w:t xml:space="preserve">;</w:t>
      </w:r>
      <w:r>
        <w:t xml:space="preserve"> </w:t>
      </w:r>
      <w:r>
        <w:rPr>
          <w:iCs/>
          <w:i/>
        </w:rPr>
        <w:t xml:space="preserve">duroka</w:t>
      </w:r>
      <w:r>
        <w:t xml:space="preserve"> </w:t>
      </w:r>
      <w:r>
        <w:t xml:space="preserve">…</w:t>
      </w:r>
    </w:p>
    <w:p>
      <w:r>
        <w:pict>
          <v:rect style="width:0;height:1.5pt" o:hralign="center" o:hrstd="t" o:hr="t"/>
        </w:pict>
      </w:r>
    </w:p>
    <w:bookmarkEnd w:id="262"/>
    <w:bookmarkStart w:id="263" w:name="page-192-pdf-210"/>
    <w:p>
      <w:pPr>
        <w:pStyle w:val="Heading3"/>
      </w:pPr>
      <w:r>
        <w:t xml:space="preserve">Page 192 (PDF 210)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66</w:t>
      </w:r>
      <w:r>
        <w:rPr>
          <w:iCs/>
          <w:i/>
        </w:rPr>
        <w:t xml:space="preserve">”</w:t>
      </w:r>
      <w:r>
        <w:rPr>
          <w:iCs/>
          <w:i/>
        </w:rPr>
        <w:t xml:space="preserve"> </w:t>
      </w:r>
      <w:r>
        <w:rPr>
          <w:iCs/>
          <w:i/>
        </w:rPr>
        <w:t xml:space="preserve">as read.)</w:t>
      </w:r>
    </w:p>
    <w:p>
      <w:pPr>
        <w:pStyle w:val="BodyText"/>
      </w:pPr>
      <w:r>
        <w:rPr>
          <w:bCs/>
          <w:b/>
        </w:rPr>
        <w:t xml:space="preserve">Grammar page for Rik 66.3, concluded (noted briefly).</w:t>
      </w:r>
      <w:r>
        <w:t xml:space="preserve"> </w:t>
      </w:r>
      <w:r>
        <w:rPr>
          <w:bCs/>
          <w:b/>
        </w:rPr>
        <w:t xml:space="preserve">दुरोकशोचिः</w:t>
      </w:r>
      <w:r>
        <w:t xml:space="preserve"> </w:t>
      </w:r>
      <w:r>
        <w:rPr>
          <w:iCs/>
          <w:i/>
        </w:rPr>
        <w:t xml:space="preserve">(concluded)</w:t>
      </w:r>
      <w:r>
        <w:t xml:space="preserve">: …the form</w:t>
      </w:r>
      <w:r>
        <w:t xml:space="preserve"> </w:t>
      </w:r>
      <w:r>
        <w:rPr>
          <w:iCs/>
          <w:i/>
        </w:rPr>
        <w:t xml:space="preserve">duroka</w:t>
      </w:r>
      <w:r>
        <w:t xml:space="preserve">; since it ends in the</w:t>
      </w:r>
      <w:r>
        <w:t xml:space="preserve"> </w:t>
      </w:r>
      <w:r>
        <w:rPr>
          <w:iCs/>
          <w:i/>
        </w:rPr>
        <w:t xml:space="preserve">l</w:t>
      </w:r>
      <w:r>
        <w:t xml:space="preserve">-marked affix, by</w:t>
      </w:r>
      <w:r>
        <w:t xml:space="preserve"> </w:t>
      </w:r>
      <w:r>
        <w:t xml:space="preserve">“</w:t>
      </w:r>
      <w:r>
        <w:t xml:space="preserve">liti</w:t>
      </w:r>
      <w:r>
        <w:t xml:space="preserve">”</w:t>
      </w:r>
      <w:r>
        <w:t xml:space="preserve"> </w:t>
      </w:r>
      <w:r>
        <w:t xml:space="preserve">the syllable before the affix is acute;</w:t>
      </w:r>
      <w:r>
        <w:t xml:space="preserve"> </w:t>
      </w:r>
      <w:r>
        <w:t xml:space="preserve">“</w:t>
      </w:r>
      <w:r>
        <w:rPr>
          <w:iCs/>
          <w:i/>
        </w:rPr>
        <w:t xml:space="preserve">durokaṃ śociḥ tejaḥ yasya saḥ</w:t>
      </w:r>
      <w:r>
        <w:t xml:space="preserve">”</w:t>
      </w:r>
      <w:r>
        <w:t xml:space="preserve">,</w:t>
      </w:r>
      <w:r>
        <w:t xml:space="preserve"> </w:t>
      </w:r>
      <w:r>
        <w:rPr>
          <w:iCs/>
          <w:i/>
        </w:rPr>
        <w:t xml:space="preserve">durokaśociḥ</w:t>
      </w:r>
      <w:r>
        <w:t xml:space="preserve">; by</w:t>
      </w:r>
      <w:r>
        <w:t xml:space="preserve"> </w:t>
      </w:r>
      <w:r>
        <w:t xml:space="preserve">“</w:t>
      </w:r>
      <w:r>
        <w:t xml:space="preserve">bahuvrīhau prakṛtyā pūrvapadam</w:t>
      </w:r>
      <w:r>
        <w:t xml:space="preserve">”</w:t>
      </w:r>
      <w:r>
        <w:t xml:space="preserve"> </w:t>
      </w:r>
      <w:r>
        <w:t xml:space="preserve">the accent of the first member of the compound.</w:t>
      </w:r>
      <w:r>
        <w:t xml:space="preserve"> </w:t>
      </w:r>
      <w:r>
        <w:rPr>
          <w:bCs/>
          <w:b/>
        </w:rPr>
        <w:t xml:space="preserve">नित्यः</w:t>
      </w:r>
      <w:r>
        <w:t xml:space="preserve">: explained [on Rik 66.1, p. 184].</w:t>
      </w:r>
      <w:r>
        <w:t xml:space="preserve"> </w:t>
      </w:r>
      <w:r>
        <w:rPr>
          <w:bCs/>
          <w:b/>
        </w:rPr>
        <w:t xml:space="preserve">अरम्</w:t>
      </w:r>
      <w:r>
        <w:t xml:space="preserve">: by</w:t>
      </w:r>
      <w:r>
        <w:t xml:space="preserve"> </w:t>
      </w:r>
      <w:r>
        <w:t xml:space="preserve">“</w:t>
      </w:r>
      <w:r>
        <w:t xml:space="preserve">vālamūla…</w:t>
      </w:r>
      <w:r>
        <w:t xml:space="preserve">”</w:t>
      </w:r>
      <w:r>
        <w:t xml:space="preserve"> </w:t>
      </w:r>
      <w:r>
        <w:t xml:space="preserve">(Mahābhāṣya 8-2-18, as read)</w:t>
      </w:r>
      <w:r>
        <w:t xml:space="preserve"> </w:t>
      </w:r>
      <w:r>
        <w:rPr>
          <w:iCs/>
          <w:i/>
        </w:rPr>
        <w:t xml:space="preserve">r</w:t>
      </w:r>
      <w:r>
        <w:t xml:space="preserve"> </w:t>
      </w:r>
      <w:r>
        <w:t xml:space="preserve">for the</w:t>
      </w:r>
      <w:r>
        <w:t xml:space="preserve"> </w:t>
      </w:r>
      <w:r>
        <w:rPr>
          <w:iCs/>
          <w:i/>
        </w:rPr>
        <w:t xml:space="preserve">l</w:t>
      </w:r>
      <w:r>
        <w:t xml:space="preserve"> </w:t>
      </w:r>
      <w:r>
        <w:t xml:space="preserve">of</w:t>
      </w:r>
      <w:r>
        <w:t xml:space="preserve"> </w:t>
      </w:r>
      <w:r>
        <w:rPr>
          <w:iCs/>
          <w:i/>
        </w:rPr>
        <w:t xml:space="preserve">alam</w:t>
      </w:r>
      <w:r>
        <w:t xml:space="preserve">.</w:t>
      </w:r>
      <w:r>
        <w:t xml:space="preserve"> </w:t>
      </w:r>
      <w:r>
        <w:rPr>
          <w:bCs/>
          <w:b/>
        </w:rPr>
        <w:t xml:space="preserve">अभ्राट्</w:t>
      </w:r>
      <w:r>
        <w:t xml:space="preserve">: root</w:t>
      </w:r>
      <w:r>
        <w:t xml:space="preserve"> </w:t>
      </w:r>
      <w:r>
        <w:rPr>
          <w:iCs/>
          <w:i/>
        </w:rPr>
        <w:t xml:space="preserve">bhrājṛ dīptau</w:t>
      </w:r>
      <w:r>
        <w:t xml:space="preserve">; in the</w:t>
      </w:r>
      <w:r>
        <w:t xml:space="preserve"> </w:t>
      </w:r>
      <w:r>
        <w:rPr>
          <w:iCs/>
          <w:i/>
        </w:rPr>
        <w:t xml:space="preserve">laṅ</w:t>
      </w:r>
      <w:r>
        <w:t xml:space="preserve">, by</w:t>
      </w:r>
      <w:r>
        <w:t xml:space="preserve"> </w:t>
      </w:r>
      <w:r>
        <w:t xml:space="preserve">“</w:t>
      </w:r>
      <w:r>
        <w:t xml:space="preserve">vyatyayo bahulam</w:t>
      </w:r>
      <w:r>
        <w:t xml:space="preserve">”</w:t>
      </w:r>
      <w:r>
        <w:t xml:space="preserve"> </w:t>
      </w:r>
      <w:r>
        <w:t xml:space="preserve">the</w:t>
      </w:r>
      <w:r>
        <w:t xml:space="preserve"> </w:t>
      </w:r>
      <w:r>
        <w:rPr>
          <w:iCs/>
          <w:i/>
        </w:rPr>
        <w:t xml:space="preserve">parasmaipada</w:t>
      </w:r>
      <w:r>
        <w:t xml:space="preserve"> </w:t>
      </w:r>
      <w:r>
        <w:t xml:space="preserve">ending</w:t>
      </w:r>
      <w:r>
        <w:t xml:space="preserve"> </w:t>
      </w:r>
      <w:r>
        <w:rPr>
          <w:iCs/>
          <w:i/>
        </w:rPr>
        <w:t xml:space="preserve">tip</w:t>
      </w:r>
      <w:r>
        <w:t xml:space="preserve">; the loss of its</w:t>
      </w:r>
      <w:r>
        <w:t xml:space="preserve"> </w:t>
      </w:r>
      <w:r>
        <w:rPr>
          <w:iCs/>
          <w:i/>
        </w:rPr>
        <w:t xml:space="preserve">i</w:t>
      </w:r>
      <w:r>
        <w:t xml:space="preserve"> </w:t>
      </w:r>
      <w:r>
        <w:t xml:space="preserve">by</w:t>
      </w:r>
      <w:r>
        <w:t xml:space="preserve"> </w:t>
      </w:r>
      <w:r>
        <w:t xml:space="preserve">“</w:t>
      </w:r>
      <w:r>
        <w:t xml:space="preserve">itaś ca</w:t>
      </w:r>
      <w:r>
        <w:t xml:space="preserve">”</w:t>
      </w:r>
      <w:r>
        <w:t xml:space="preserve">; by</w:t>
      </w:r>
      <w:r>
        <w:t xml:space="preserve"> </w:t>
      </w:r>
      <w:r>
        <w:t xml:space="preserve">“</w:t>
      </w:r>
      <w:r>
        <w:t xml:space="preserve">bahulaṃ chandasi</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by</w:t>
      </w:r>
      <w:r>
        <w:t xml:space="preserve"> </w:t>
      </w:r>
      <w:r>
        <w:t xml:space="preserve">“</w:t>
      </w:r>
      <w:r>
        <w:t xml:space="preserve">vraścabhrasjasṛjamṛja…</w:t>
      </w:r>
      <w:r>
        <w:t xml:space="preserve">”</w:t>
      </w:r>
      <w:r>
        <w:t xml:space="preserve"> </w:t>
      </w:r>
      <w:r>
        <w:t xml:space="preserve">(Pā. Sū. 8-2-36, as read)</w:t>
      </w:r>
      <w:r>
        <w:t xml:space="preserve"> </w:t>
      </w:r>
      <w:r>
        <w:rPr>
          <w:iCs/>
          <w:i/>
        </w:rPr>
        <w:t xml:space="preserve">ṣ</w:t>
      </w:r>
      <w:r>
        <w:t xml:space="preserve"> </w:t>
      </w:r>
      <w:r>
        <w:t xml:space="preserve">for the</w:t>
      </w:r>
      <w:r>
        <w:t xml:space="preserve"> </w:t>
      </w:r>
      <w:r>
        <w:rPr>
          <w:iCs/>
          <w:i/>
        </w:rPr>
        <w:t xml:space="preserve">j</w:t>
      </w:r>
      <w:r>
        <w:t xml:space="preserve">; by</w:t>
      </w:r>
      <w:r>
        <w:t xml:space="preserve"> </w:t>
      </w:r>
      <w:r>
        <w:t xml:space="preserve">“</w:t>
      </w:r>
      <w:r>
        <w:t xml:space="preserve">halṅyābbhyo…</w:t>
      </w:r>
      <w:r>
        <w:t xml:space="preserve">”</w:t>
      </w:r>
      <w:r>
        <w:t xml:space="preserve"> </w:t>
      </w:r>
      <w:r>
        <w:t xml:space="preserve">the loss of the unjoined</w:t>
      </w:r>
      <w:r>
        <w:t xml:space="preserve"> </w:t>
      </w:r>
      <w:r>
        <w:rPr>
          <w:iCs/>
          <w:i/>
        </w:rPr>
        <w:t xml:space="preserve">tip</w:t>
      </w:r>
      <w:r>
        <w:t xml:space="preserve">; by</w:t>
      </w:r>
      <w:r>
        <w:t xml:space="preserve"> </w:t>
      </w:r>
      <w:r>
        <w:t xml:space="preserve">“</w:t>
      </w:r>
      <w:r>
        <w:t xml:space="preserve">jhalāṃ jaśo ’nte</w:t>
      </w:r>
      <w:r>
        <w:t xml:space="preserve">”</w:t>
      </w:r>
      <w:r>
        <w:t xml:space="preserve"> </w:t>
      </w:r>
      <w:r>
        <w:rPr>
          <w:iCs/>
          <w:i/>
        </w:rPr>
        <w:t xml:space="preserve">ḍ</w:t>
      </w:r>
      <w:r>
        <w:t xml:space="preserve"> </w:t>
      </w:r>
      <w:r>
        <w:t xml:space="preserve">for the</w:t>
      </w:r>
      <w:r>
        <w:t xml:space="preserve"> </w:t>
      </w:r>
      <w:r>
        <w:rPr>
          <w:iCs/>
          <w:i/>
        </w:rPr>
        <w:t xml:space="preserve">ṣ</w:t>
      </w:r>
      <w:r>
        <w:t xml:space="preserve"> </w:t>
      </w:r>
      <w:r>
        <w:t xml:space="preserve">at the end of a</w:t>
      </w:r>
      <w:r>
        <w:t xml:space="preserve"> </w:t>
      </w:r>
      <w:r>
        <w:rPr>
          <w:iCs/>
          <w:i/>
        </w:rPr>
        <w:t xml:space="preserve">pada</w:t>
      </w:r>
      <w:r>
        <w:t xml:space="preserve">; by</w:t>
      </w:r>
      <w:r>
        <w:t xml:space="preserve"> </w:t>
      </w:r>
      <w:r>
        <w:t xml:space="preserve">“</w:t>
      </w:r>
      <w:r>
        <w:t xml:space="preserve">vāvasāne</w:t>
      </w:r>
      <w:r>
        <w:t xml:space="preserve">”</w:t>
      </w:r>
      <w:r>
        <w:t xml:space="preserve"> </w:t>
      </w:r>
      <w:r>
        <w:t xml:space="preserve">optionally</w:t>
      </w:r>
      <w:r>
        <w:t xml:space="preserve"> </w:t>
      </w:r>
      <w:r>
        <w:rPr>
          <w:iCs/>
          <w:i/>
        </w:rPr>
        <w:t xml:space="preserve">cartva</w:t>
      </w:r>
      <w:r>
        <w:t xml:space="preserve"> </w:t>
      </w:r>
      <w:r>
        <w:t xml:space="preserve">[</w:t>
      </w:r>
      <w:r>
        <w:rPr>
          <w:iCs/>
          <w:i/>
        </w:rPr>
        <w:t xml:space="preserve">ṭ</w:t>
      </w:r>
      <w:r>
        <w:t xml:space="preserve">]; the</w:t>
      </w:r>
      <w:r>
        <w:t xml:space="preserve"> </w:t>
      </w:r>
      <w:r>
        <w:rPr>
          <w:iCs/>
          <w:i/>
        </w:rPr>
        <w:t xml:space="preserve">aṭ</w:t>
      </w:r>
      <w:r>
        <w:t xml:space="preserve"> </w:t>
      </w:r>
      <w:r>
        <w:t xml:space="preserve">augment for the stem:</w:t>
      </w:r>
      <w:r>
        <w:t xml:space="preserve"> </w:t>
      </w:r>
      <w:r>
        <w:rPr>
          <w:iCs/>
          <w:i/>
        </w:rPr>
        <w:t xml:space="preserve">abhrāṭ</w:t>
      </w:r>
      <w:r>
        <w:t xml:space="preserve">; since</w:t>
      </w:r>
      <w:r>
        <w:t xml:space="preserve"> </w:t>
      </w:r>
      <w:r>
        <w:rPr>
          <w:iCs/>
          <w:i/>
        </w:rPr>
        <w:t xml:space="preserve">yat</w:t>
      </w:r>
      <w:r>
        <w:t xml:space="preserve"> </w:t>
      </w:r>
      <w:r>
        <w:t xml:space="preserve">precedes, by</w:t>
      </w:r>
      <w:r>
        <w:t xml:space="preserve"> </w:t>
      </w:r>
      <w:r>
        <w:t xml:space="preserve">“</w:t>
      </w:r>
      <w:r>
        <w:t xml:space="preserve">yad vṛttān nityam</w:t>
      </w:r>
      <w:r>
        <w:t xml:space="preserve">”</w:t>
      </w:r>
      <w:r>
        <w:t xml:space="preserve"> </w:t>
      </w:r>
      <w:r>
        <w:t xml:space="preserve">the</w:t>
      </w:r>
      <w:r>
        <w:t xml:space="preserve"> </w:t>
      </w:r>
      <w:r>
        <w:rPr>
          <w:iCs/>
          <w:i/>
        </w:rPr>
        <w:t xml:space="preserve">nighāta</w:t>
      </w:r>
      <w:r>
        <w:t xml:space="preserve"> </w:t>
      </w:r>
      <w:r>
        <w:t xml:space="preserve">is prevented; the augment being acute, the word has the initial acute.</w:t>
      </w:r>
      <w:r>
        <w:t xml:space="preserve"> </w:t>
      </w:r>
      <w:r>
        <w:rPr>
          <w:bCs/>
          <w:b/>
        </w:rPr>
        <w:t xml:space="preserve">विक्षु</w:t>
      </w:r>
      <w:r>
        <w:t xml:space="preserve">:</w:t>
      </w:r>
      <w:r>
        <w:t xml:space="preserve"> </w:t>
      </w:r>
      <w:r>
        <w:rPr>
          <w:iCs/>
          <w:i/>
        </w:rPr>
        <w:t xml:space="preserve">viś + su</w:t>
      </w:r>
      <w:r>
        <w:t xml:space="preserve">; by</w:t>
      </w:r>
      <w:r>
        <w:t xml:space="preserve"> </w:t>
      </w:r>
      <w:r>
        <w:t xml:space="preserve">“</w:t>
      </w:r>
      <w:r>
        <w:t xml:space="preserve">vraścabhrasja…</w:t>
      </w:r>
      <w:r>
        <w:t xml:space="preserve">”</w:t>
      </w:r>
      <w:r>
        <w:t xml:space="preserve"> </w:t>
      </w:r>
      <w:r>
        <w:rPr>
          <w:iCs/>
          <w:i/>
        </w:rPr>
        <w:t xml:space="preserve">ṣ</w:t>
      </w:r>
      <w:r>
        <w:t xml:space="preserve"> </w:t>
      </w:r>
      <w:r>
        <w:t xml:space="preserve">for</w:t>
      </w:r>
      <w:r>
        <w:t xml:space="preserve"> </w:t>
      </w:r>
      <w:r>
        <w:rPr>
          <w:iCs/>
          <w:i/>
        </w:rPr>
        <w:t xml:space="preserve">ś</w:t>
      </w:r>
      <w:r>
        <w:t xml:space="preserve">; by</w:t>
      </w:r>
      <w:r>
        <w:t xml:space="preserve"> </w:t>
      </w:r>
      <w:r>
        <w:t xml:space="preserve">“</w:t>
      </w:r>
      <w:r>
        <w:t xml:space="preserve">ṣaḍhoḥ kaḥ si</w:t>
      </w:r>
      <w:r>
        <w:t xml:space="preserve">”</w:t>
      </w:r>
      <w:r>
        <w:t xml:space="preserve"> </w:t>
      </w:r>
      <w:r>
        <w:rPr>
          <w:iCs/>
          <w:i/>
        </w:rPr>
        <w:t xml:space="preserve">k</w:t>
      </w:r>
      <w:r>
        <w:t xml:space="preserve"> </w:t>
      </w:r>
      <w:r>
        <w:t xml:space="preserve">for</w:t>
      </w:r>
      <w:r>
        <w:t xml:space="preserve"> </w:t>
      </w:r>
      <w:r>
        <w:rPr>
          <w:iCs/>
          <w:i/>
        </w:rPr>
        <w:t xml:space="preserve">ṣ</w:t>
      </w:r>
      <w:r>
        <w:t xml:space="preserve">; by</w:t>
      </w:r>
      <w:r>
        <w:t xml:space="preserve"> </w:t>
      </w:r>
      <w:r>
        <w:t xml:space="preserve">“</w:t>
      </w:r>
      <w:r>
        <w:t xml:space="preserve">ādeśapratyayayoḥ</w:t>
      </w:r>
      <w:r>
        <w:t xml:space="preserve">”</w:t>
      </w:r>
      <w:r>
        <w:t xml:space="preserve"> </w:t>
      </w:r>
      <w:r>
        <w:rPr>
          <w:iCs/>
          <w:i/>
        </w:rPr>
        <w:t xml:space="preserve">ṣ</w:t>
      </w:r>
      <w:r>
        <w:t xml:space="preserve"> </w:t>
      </w:r>
      <w:r>
        <w:t xml:space="preserve">for the affix’s</w:t>
      </w:r>
      <w:r>
        <w:t xml:space="preserve"> </w:t>
      </w:r>
      <w:r>
        <w:rPr>
          <w:iCs/>
          <w:i/>
        </w:rPr>
        <w:t xml:space="preserve">s</w:t>
      </w:r>
      <w:r>
        <w:t xml:space="preserve">:</w:t>
      </w:r>
      <w:r>
        <w:t xml:space="preserve"> </w:t>
      </w:r>
      <w:r>
        <w:rPr>
          <w:iCs/>
          <w:i/>
        </w:rPr>
        <w:t xml:space="preserve">vikṣu</w:t>
      </w:r>
      <w:r>
        <w:t xml:space="preserve">; by</w:t>
      </w:r>
      <w:r>
        <w:t xml:space="preserve"> </w:t>
      </w:r>
      <w:r>
        <w:t xml:space="preserve">“</w:t>
      </w:r>
      <w:r>
        <w:t xml:space="preserve">sānvekācas tṛtīyādiḥ</w:t>
      </w:r>
      <w:r>
        <w:t xml:space="preserve">”</w:t>
      </w:r>
      <w:r>
        <w:t xml:space="preserve"> </w:t>
      </w:r>
      <w:r>
        <w:t xml:space="preserve">the case-ending is acute.</w:t>
      </w:r>
      <w:r>
        <w:t xml:space="preserve"> </w:t>
      </w:r>
      <w:r>
        <w:rPr>
          <w:bCs/>
          <w:b/>
        </w:rPr>
        <w:t xml:space="preserve">त्वेषः</w:t>
      </w:r>
      <w:r>
        <w:t xml:space="preserve">: root</w:t>
      </w:r>
      <w:r>
        <w:t xml:space="preserve"> </w:t>
      </w:r>
      <w:r>
        <w:rPr>
          <w:iCs/>
          <w:i/>
        </w:rPr>
        <w:t xml:space="preserve">tviṣa dīptau</w:t>
      </w:r>
      <w:r>
        <w:t xml:space="preserve">; since it is of the</w:t>
      </w:r>
      <w:r>
        <w:t xml:space="preserve"> </w:t>
      </w:r>
      <w:r>
        <w:rPr>
          <w:iCs/>
          <w:i/>
        </w:rPr>
        <w:t xml:space="preserve">pacādi</w:t>
      </w:r>
      <w:r>
        <w:t xml:space="preserve"> </w:t>
      </w:r>
      <w:r>
        <w:t xml:space="preserve">class, the affix</w:t>
      </w:r>
      <w:r>
        <w:t xml:space="preserve"> </w:t>
      </w:r>
      <w:r>
        <w:rPr>
          <w:iCs/>
          <w:i/>
        </w:rPr>
        <w:t xml:space="preserve">ac</w:t>
      </w:r>
      <w:r>
        <w:t xml:space="preserve">;</w:t>
      </w:r>
      <w:r>
        <w:t xml:space="preserve"> </w:t>
      </w:r>
      <w:r>
        <w:rPr>
          <w:iCs/>
          <w:i/>
        </w:rPr>
        <w:t xml:space="preserve">guṇa</w:t>
      </w:r>
      <w:r>
        <w:t xml:space="preserve"> </w:t>
      </w:r>
      <w:r>
        <w:t xml:space="preserve">of the light penultimate; by</w:t>
      </w:r>
      <w:r>
        <w:t xml:space="preserve"> </w:t>
      </w:r>
      <w:r>
        <w:t xml:space="preserve">“</w:t>
      </w:r>
      <w:r>
        <w:t xml:space="preserve">citaḥ</w:t>
      </w:r>
      <w:r>
        <w:t xml:space="preserve">”</w:t>
      </w:r>
      <w:r>
        <w:t xml:space="preserve"> </w:t>
      </w:r>
      <w:r>
        <w:t xml:space="preserve">the final acute.</w:t>
      </w:r>
      <w:r>
        <w:t xml:space="preserve"> </w:t>
      </w:r>
      <w:r>
        <w:rPr>
          <w:bCs/>
          <w:b/>
        </w:rPr>
        <w:t xml:space="preserve">समत्सु</w:t>
      </w:r>
      <w:r>
        <w:t xml:space="preserve">:</w:t>
      </w:r>
      <w:r>
        <w:t xml:space="preserve"> </w:t>
      </w:r>
      <w:r>
        <w:t xml:space="preserve">“</w:t>
      </w:r>
      <w:r>
        <w:t xml:space="preserve">those among which they rejoice together</w:t>
      </w:r>
      <w:r>
        <w:t xml:space="preserve">”</w:t>
      </w:r>
      <w:r>
        <w:t xml:space="preserve"> </w:t>
      </w:r>
      <w:r>
        <w:t xml:space="preserve">are</w:t>
      </w:r>
      <w:r>
        <w:t xml:space="preserve"> </w:t>
      </w:r>
      <w:r>
        <w:rPr>
          <w:iCs/>
          <w:i/>
        </w:rPr>
        <w:t xml:space="preserve">samadaḥ</w:t>
      </w:r>
      <w:r>
        <w:t xml:space="preserve">, battles (in battle they attain intoxication); in the sense of the locus, the Uṇādi</w:t>
      </w:r>
      <w:r>
        <w:t xml:space="preserve"> </w:t>
      </w:r>
      <w:r>
        <w:rPr>
          <w:iCs/>
          <w:i/>
        </w:rPr>
        <w:t xml:space="preserve">kvip</w:t>
      </w:r>
      <w:r>
        <w:t xml:space="preserve">; by</w:t>
      </w:r>
      <w:r>
        <w:t xml:space="preserve"> </w:t>
      </w:r>
      <w:r>
        <w:t xml:space="preserve">“</w:t>
      </w:r>
      <w:r>
        <w:t xml:space="preserve">samānasya chandasi…</w:t>
      </w:r>
      <w:r>
        <w:t xml:space="preserve">”</w:t>
      </w:r>
      <w:r>
        <w:t xml:space="preserve"> </w:t>
      </w:r>
      <w:r>
        <w:t xml:space="preserve">(Pā. Sū. 6-3-84, as read)</w:t>
      </w:r>
      <w:r>
        <w:t xml:space="preserve"> </w:t>
      </w:r>
      <w:r>
        <w:rPr>
          <w:iCs/>
          <w:i/>
        </w:rPr>
        <w:t xml:space="preserve">sa</w:t>
      </w:r>
      <w:r>
        <w:t xml:space="preserve"> </w:t>
      </w:r>
      <w:r>
        <w:t xml:space="preserve">for</w:t>
      </w:r>
      <w:r>
        <w:t xml:space="preserve"> </w:t>
      </w:r>
      <w:r>
        <w:rPr>
          <w:iCs/>
          <w:i/>
        </w:rPr>
        <w:t xml:space="preserve">samāna</w:t>
      </w:r>
      <w:r>
        <w:t xml:space="preserve">:</w:t>
      </w:r>
      <w:r>
        <w:t xml:space="preserve"> </w:t>
      </w:r>
      <w:r>
        <w:rPr>
          <w:iCs/>
          <w:i/>
        </w:rPr>
        <w:t xml:space="preserve">samad</w:t>
      </w:r>
      <w:r>
        <w:t xml:space="preserve">. Or:</w:t>
      </w:r>
      <w:r>
        <w:t xml:space="preserve"> </w:t>
      </w:r>
      <w:r>
        <w:t xml:space="preserve">“</w:t>
      </w:r>
      <w:r>
        <w:t xml:space="preserve">he eats (</w:t>
      </w:r>
      <w:r>
        <w:rPr>
          <w:iCs/>
          <w:i/>
        </w:rPr>
        <w:t xml:space="preserve">atti</w:t>
      </w:r>
      <w:r>
        <w:t xml:space="preserve">) heroes well</w:t>
      </w:r>
      <w:r>
        <w:t xml:space="preserve">”</w:t>
      </w:r>
      <w:r>
        <w:t xml:space="preserve"> </w:t>
      </w:r>
      <w:r>
        <w:t xml:space="preserve">is</w:t>
      </w:r>
      <w:r>
        <w:t xml:space="preserve"> </w:t>
      </w:r>
      <w:r>
        <w:rPr>
          <w:iCs/>
          <w:i/>
        </w:rPr>
        <w:t xml:space="preserve">samat</w:t>
      </w:r>
      <w:r>
        <w:t xml:space="preserve"> </w:t>
      </w:r>
      <w:r>
        <w:t xml:space="preserve">(the sense: he destroys heroes); the root</w:t>
      </w:r>
      <w:r>
        <w:t xml:space="preserve"> </w:t>
      </w:r>
      <w:r>
        <w:rPr>
          <w:iCs/>
          <w:i/>
        </w:rPr>
        <w:t xml:space="preserve">ad</w:t>
      </w:r>
      <w:r>
        <w:t xml:space="preserve"> </w:t>
      </w:r>
      <w:r>
        <w:t xml:space="preserve">with</w:t>
      </w:r>
      <w:r>
        <w:t xml:space="preserve"> </w:t>
      </w:r>
      <w:r>
        <w:rPr>
          <w:iCs/>
          <w:i/>
        </w:rPr>
        <w:t xml:space="preserve">sam</w:t>
      </w:r>
      <w:r>
        <w:t xml:space="preserve">, with</w:t>
      </w:r>
      <w:r>
        <w:t xml:space="preserve"> </w:t>
      </w:r>
      <w:r>
        <w:rPr>
          <w:iCs/>
          <w:i/>
        </w:rPr>
        <w:t xml:space="preserve">kvip</w:t>
      </w:r>
      <w:r>
        <w:t xml:space="preserve"> </w:t>
      </w:r>
      <w:r>
        <w:t xml:space="preserve">by</w:t>
      </w:r>
      <w:r>
        <w:t xml:space="preserve"> </w:t>
      </w:r>
      <w:r>
        <w:t xml:space="preserve">“</w:t>
      </w:r>
      <w:r>
        <w:t xml:space="preserve">kvip ca</w:t>
      </w:r>
      <w:r>
        <w:t xml:space="preserve">”</w:t>
      </w:r>
      <w:r>
        <w:t xml:space="preserve">; in the locative plural, by</w:t>
      </w:r>
      <w:r>
        <w:t xml:space="preserve"> </w:t>
      </w:r>
      <w:r>
        <w:t xml:space="preserve">“</w:t>
      </w:r>
      <w:r>
        <w:t xml:space="preserve">khari ca</w:t>
      </w:r>
      <w:r>
        <w:t xml:space="preserve">”</w:t>
      </w:r>
      <w:r>
        <w:t xml:space="preserve"> </w:t>
      </w:r>
      <w:r>
        <w:t xml:space="preserve">the</w:t>
      </w:r>
      <w:r>
        <w:t xml:space="preserve"> </w:t>
      </w:r>
      <w:r>
        <w:rPr>
          <w:iCs/>
          <w:i/>
        </w:rPr>
        <w:t xml:space="preserve">cartva</w:t>
      </w:r>
      <w:r>
        <w:t xml:space="preserve">:</w:t>
      </w:r>
      <w:r>
        <w:t xml:space="preserve"> </w:t>
      </w:r>
      <w:r>
        <w:rPr>
          <w:iCs/>
          <w:i/>
        </w:rPr>
        <w:t xml:space="preserve">samatsu</w:t>
      </w:r>
      <w:r>
        <w:t xml:space="preserve">; the accent of the latter member of a</w:t>
      </w:r>
      <w:r>
        <w:t xml:space="preserve"> </w:t>
      </w:r>
      <w:r>
        <w:rPr>
          <w:iCs/>
          <w:i/>
        </w:rPr>
        <w:t xml:space="preserve">kṛdanta</w:t>
      </w:r>
      <w:r>
        <w:t xml:space="preserve">, the first member’s.</w:t>
      </w:r>
      <w:r>
        <w:t xml:space="preserve"> </w:t>
      </w:r>
      <w:r>
        <w:rPr>
          <w:bCs/>
          <w:b/>
        </w:rPr>
        <w:t xml:space="preserve">॥ ५–६ ॥</w:t>
      </w:r>
      <w:r>
        <w:t xml:space="preserve"> </w:t>
      </w:r>
      <w:r>
        <w:rPr>
          <w:iCs/>
          <w:i/>
        </w:rPr>
        <w:t xml:space="preserve">Grammar page, noted briefly; sūtra numbers as read. Rik 66.3 ends here (ornamental rule).</w:t>
      </w:r>
    </w:p>
    <w:p>
      <w:r>
        <w:pict>
          <v:rect style="width:0;height:1.5pt" o:hralign="center" o:hrstd="t" o:hr="t"/>
        </w:pict>
      </w:r>
    </w:p>
    <w:bookmarkEnd w:id="263"/>
    <w:bookmarkStart w:id="265" w:name="page-193-pdf-211"/>
    <w:p>
      <w:pPr>
        <w:pStyle w:val="Heading3"/>
      </w:pPr>
      <w:r>
        <w:t xml:space="preserve">Page 193 (PDF 211)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10 [as read]</w:t>
      </w:r>
      <w:r>
        <w:rPr>
          <w:iCs/>
          <w:i/>
        </w:rPr>
        <w:t xml:space="preserve">”</w:t>
      </w:r>
      <w:r>
        <w:rPr>
          <w:iCs/>
          <w:i/>
        </w:rPr>
        <w:t xml:space="preserve">; at the foot the signature mark</w:t>
      </w:r>
      <w:r>
        <w:rPr>
          <w:iCs/>
          <w:i/>
        </w:rPr>
        <w:t xml:space="preserve"> </w:t>
      </w:r>
      <w:r>
        <w:rPr>
          <w:iCs/>
          <w:i/>
        </w:rPr>
        <w:t xml:space="preserve">“</w:t>
      </w:r>
      <w:r>
        <w:rPr>
          <w:iCs/>
          <w:i/>
        </w:rPr>
        <w:t xml:space="preserve">VI 13</w:t>
      </w:r>
      <w:r>
        <w:rPr>
          <w:iCs/>
          <w:i/>
        </w:rPr>
        <w:t xml:space="preserve">”</w:t>
      </w:r>
      <w:r>
        <w:rPr>
          <w:iCs/>
          <w:i/>
        </w:rPr>
        <w:t xml:space="preserve">.)</w:t>
      </w:r>
    </w:p>
    <w:bookmarkStart w:id="264" w:name="rik-66.4-printed-7-8"/>
    <w:p>
      <w:pPr>
        <w:pStyle w:val="Heading4"/>
      </w:pPr>
      <w:r>
        <w:t xml:space="preserve">Rik 66.4</w:t>
      </w:r>
      <w:r>
        <w:t xml:space="preserve"> </w:t>
      </w:r>
      <w:r>
        <w:rPr>
          <w:iCs/>
          <w:i/>
        </w:rPr>
        <w:t xml:space="preserve">(printed</w:t>
      </w:r>
      <w:r>
        <w:rPr>
          <w:iCs/>
          <w:i/>
        </w:rPr>
        <w:t xml:space="preserve"> </w:t>
      </w:r>
      <w:r>
        <w:rPr>
          <w:iCs/>
          <w:i/>
        </w:rPr>
        <w:t xml:space="preserve">“</w:t>
      </w:r>
      <w:r>
        <w:rPr>
          <w:iCs/>
          <w:i/>
        </w:rPr>
        <w:t xml:space="preserve">7 || 8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w:t>
      </w:r>
    </w:p>
    <w:p>
      <w:pPr>
        <w:pStyle w:val="BlockText"/>
      </w:pPr>
      <w:r>
        <w:rPr>
          <w:bCs/>
          <w:b/>
        </w:rPr>
        <w:t xml:space="preserve">सेने॑व सृ॒ष्टामं॑ दधा॒त्यस्तु॒र्न दि॒द्युत्त्वे॒षप्र॑तीका ।</w:t>
      </w:r>
      <w:r>
        <w:t xml:space="preserve"> </w:t>
      </w:r>
      <w:r>
        <w:rPr>
          <w:bCs/>
          <w:b/>
        </w:rPr>
        <w:t xml:space="preserve">य॒मो ह॑ जा॒तो य॒मो जनि॑त्वं जा॒रः क॒नीनां॒ पति॑र्जनीनाम् ॥ ७ ॥ ८ ॥</w:t>
      </w:r>
      <w:r>
        <w:t xml:space="preserve"> </w:t>
      </w:r>
      <w:r>
        <w:rPr>
          <w:iCs/>
          <w:i/>
        </w:rPr>
        <w:t xml:space="preserve">séneva sṛṣṭā́m aṃ dadhāty ástur ná didyút tveṣápratīkā |</w:t>
      </w:r>
      <w:r>
        <w:t xml:space="preserve"> </w:t>
      </w:r>
      <w:r>
        <w:rPr>
          <w:iCs/>
          <w:i/>
        </w:rPr>
        <w:t xml:space="preserve">yamó ha jātó yamó janitvaṃ jāráḥ kanī́nāṃ pátir janīnām || 7 || 8 ||</w:t>
      </w:r>
    </w:p>
    <w:p>
      <w:pPr>
        <w:pStyle w:val="FirstParagraph"/>
      </w:pPr>
      <w:r>
        <w:rPr>
          <w:iCs/>
          <w:i/>
        </w:rPr>
        <w:t xml:space="preserve">(The print’s first line reads</w:t>
      </w:r>
      <w:r>
        <w:rPr>
          <w:iCs/>
          <w:i/>
        </w:rPr>
        <w:t xml:space="preserve"> </w:t>
      </w:r>
      <w:r>
        <w:rPr>
          <w:iCs/>
          <w:i/>
        </w:rPr>
        <w:t xml:space="preserve">“</w:t>
      </w:r>
      <w:r>
        <w:rPr>
          <w:iCs/>
          <w:i/>
        </w:rPr>
        <w:t xml:space="preserve">सृष्टामं</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सृष्टा अमं</w:t>
      </w:r>
      <w:r>
        <w:rPr>
          <w:iCs/>
          <w:i/>
        </w:rPr>
        <w:t xml:space="preserve">”</w:t>
      </w:r>
      <w:r>
        <w:rPr>
          <w:iCs/>
          <w:i/>
        </w:rPr>
        <w:t xml:space="preserve">; the Pada splits it as</w:t>
      </w:r>
      <w:r>
        <w:rPr>
          <w:iCs/>
          <w:i/>
        </w:rPr>
        <w:t xml:space="preserve"> </w:t>
      </w:r>
      <w:r>
        <w:t xml:space="preserve">sṛṣṭā | amam</w:t>
      </w:r>
      <w:r>
        <w:rPr>
          <w:iCs/>
          <w:i/>
        </w:rPr>
        <w:t xml:space="preserve">, which I follow.)</w:t>
      </w:r>
    </w:p>
    <w:p>
      <w:pPr>
        <w:pStyle w:val="BodyText"/>
      </w:pPr>
      <w:r>
        <w:rPr>
          <w:bCs/>
          <w:b/>
        </w:rPr>
        <w:t xml:space="preserve">॥ पदपाठः ॥ — Pada text</w:t>
      </w:r>
    </w:p>
    <w:p>
      <w:pPr>
        <w:pStyle w:val="BlockText"/>
      </w:pPr>
      <w:r>
        <w:rPr>
          <w:bCs/>
          <w:b/>
        </w:rPr>
        <w:t xml:space="preserve">सेनाऽइव । सृष्टा । अमम् । दधाति । अस्तुः । न । दिद्युत् । त्वेषऽप्रतीका ।</w:t>
      </w:r>
      <w:r>
        <w:t xml:space="preserve"> </w:t>
      </w:r>
      <w:r>
        <w:rPr>
          <w:bCs/>
          <w:b/>
        </w:rPr>
        <w:t xml:space="preserve">यमः । ह । जातः । यमः । जनित्वम् । जारः । कनीनाम् । पतिः । जनीनाम् ॥ ७ ॥ ८ ॥</w:t>
      </w:r>
      <w:r>
        <w:t xml:space="preserve"> </w:t>
      </w:r>
      <w:r>
        <w:rPr>
          <w:iCs/>
          <w:i/>
        </w:rPr>
        <w:t xml:space="preserve">senā-iva | sṛṣṭā | amam | dadhāti | astuḥ | na | didyut | tveṣa-pratīkā |</w:t>
      </w:r>
      <w:r>
        <w:t xml:space="preserve"> </w:t>
      </w:r>
      <w:r>
        <w:rPr>
          <w:iCs/>
          <w:i/>
        </w:rPr>
        <w:t xml:space="preserve">yamaḥ | ha | jātaḥ | yamaḥ | janitvam | jāraḥ | kanīnām | patiḥ | janīnām || 7 || 8 ||</w:t>
      </w:r>
    </w:p>
    <w:p>
      <w:pPr>
        <w:pStyle w:val="FirstParagraph"/>
      </w:pPr>
      <w:r>
        <w:rPr>
          <w:bCs/>
          <w:b/>
        </w:rPr>
        <w:t xml:space="preserve">॥ सायणभाष्यम् ॥ — Sāyaṇa’s bhāṣya</w:t>
      </w:r>
      <w:r>
        <w:t xml:space="preserve"> </w:t>
      </w:r>
      <w:r>
        <w:rPr>
          <w:iCs/>
          <w:i/>
        </w:rPr>
        <w:t xml:space="preserve">(begins; continues on p. 194)</w:t>
      </w:r>
    </w:p>
    <w:p>
      <w:pPr>
        <w:pStyle w:val="BlockText"/>
      </w:pPr>
      <w:r>
        <w:rPr>
          <w:bCs/>
          <w:b/>
        </w:rPr>
        <w:t xml:space="preserve">सृष्टा प्रेरिता सेनेव स्वामिना सह वर्तमाना भटसंहतिरिवायमग्निरमं शत्रूणां भयं दधाति । विदधाति । करोतीत्यर्थः । यद्वा । सृष्टा सेनेवामं बलं दधाति । सा यथा बलवती तद्वदग्निरपि बलवानित्यर्थः । निदर्शनान्तरमुच्यते । दिद्युदिति वज्रनाम । तेन चात्रेषुर्लक्ष्यते । त्वेषप्रतीका दीप्तमुखास्तुर्न दिद्युत् क्षेप्तुः सम्बन्धिनीषुरिव । सा यथा भीषयते तद्वदग्निरपि राक्षसादीन् भीषयत इत्यर्थः । अत्र निरुक्तं । सेनेव सृष्टा भयं वा बलं वा दधात्यस्तुरिव दिद्युत्त्वेषप्रतीकेत्यादि । नि. १०-२१ । यच्छ्रुति ददाति स्तोतृभ्यः कामानिति यमोऽग्निरुच्यते । यद्वा । इन्द्राग्न्योर्योगपदुत्पन्नत्वादग्नेर्यमत्वं । अस्मिन्नर्थे यास्केन मन्त्रब्राह्मणे दर्शिते । यमो ह जात इन्द्रेण सह संगतः । यमावि हेह मातरेरीत्यसि निगमो भवतीति । यो जात उत्पन्नो भूतसंघो यच्च जनित्वं जनयितव्यमुत्प-</w:t>
      </w:r>
      <w:r>
        <w:t xml:space="preserve"> </w:t>
      </w:r>
      <w:r>
        <w:rPr>
          <w:iCs/>
          <w:i/>
        </w:rPr>
        <w:t xml:space="preserve">sṛṣṭā preritā seneva svāminā saha vartamānā bhaṭasaṃhatir ivāyam agniḥ amaṃ śatrūṇāṃ bhayaṃ dadhāti | vidadhāti | karotīty arthaḥ | yadvā | sṛṣṭā senevāmaṃ balaṃ dadhāti | sā yathā balavatī tadvad agnir api balavān ity arthaḥ | nidarśanāntaram ucyate | didyud iti vajranāma | tena cātreṣur lakṣyate | tveṣapratīkā dīptamukhās turn na didyut kṣeptuḥ sambandhinīṣur iva | sā yathā bhīṣayate tadvad agnir api rākṣasādīn bhīṣayata ity arthaḥ | atra niruktaṃ | seneva sṛṣṭā bhayaṃ vā balaṃ vā dadhāty astur iva didyut tveṣapratīketyādi | Ni. 10-21 | yacchruti dadāti stotṛbhyaḥ kāmān iti yamo</w:t>
      </w:r>
      <w:r>
        <w:rPr>
          <w:iCs/>
          <w:i/>
        </w:rPr>
        <w:t xml:space="preserve"> </w:t>
      </w:r>
      <w:r>
        <w:rPr>
          <w:iCs/>
          <w:i/>
        </w:rPr>
        <w:t xml:space="preserve">‘</w:t>
      </w:r>
      <w:r>
        <w:rPr>
          <w:iCs/>
          <w:i/>
        </w:rPr>
        <w:t xml:space="preserve">gnir ucyate | yadvā | indrāgnyor yogapad utpannatvād agner yamatvaṃ | asminn arthe yāskena mantrabrāhmaṇe darśite | yamo ha jāta indreṇa saha saṅgataḥ | yamāvi heha mātarerītyasi nigamo bhavatīti | yo jāta utpanno bhūtasaṅgho yac ca janitvaṃ janayitavyam utpa-</w:t>
      </w:r>
      <w:r>
        <w:rPr>
          <w:iCs/>
          <w:i/>
          <w:iCs/>
          <w:i/>
        </w:rPr>
        <w:t xml:space="preserve"> </w:t>
      </w:r>
      <w:r>
        <w:rPr>
          <w:iCs/>
          <w:i/>
        </w:rPr>
        <w:t xml:space="preserve">”</w:t>
      </w:r>
      <w:r>
        <w:rPr>
          <w:bCs/>
          <w:b/>
          <w:iCs/>
          <w:i/>
        </w:rPr>
        <w:t xml:space="preserve">Sṛṣṭā</w:t>
      </w:r>
      <w:r>
        <w:rPr>
          <w:iCs/>
          <w:i/>
        </w:rPr>
        <w:t xml:space="preserve">, sent forth,</w:t>
      </w:r>
      <w:r>
        <w:rPr>
          <w:iCs/>
          <w:i/>
        </w:rPr>
        <w:t xml:space="preserve"> </w:t>
      </w:r>
      <w:r>
        <w:rPr>
          <w:bCs/>
          <w:b/>
          <w:iCs/>
          <w:i/>
        </w:rPr>
        <w:t xml:space="preserve">senā iva</w:t>
      </w:r>
      <w:r>
        <w:rPr>
          <w:iCs/>
          <w:i/>
        </w:rPr>
        <w:t xml:space="preserve">, like an army accompanied by its lord, like a host of warriors, this Agni</w:t>
      </w:r>
      <w:r>
        <w:rPr>
          <w:iCs/>
          <w:i/>
        </w:rPr>
        <w:t xml:space="preserve"> </w:t>
      </w:r>
      <w:r>
        <w:rPr>
          <w:bCs/>
          <w:b/>
          <w:iCs/>
          <w:i/>
        </w:rPr>
        <w:t xml:space="preserve">amam dadhāti</w:t>
      </w:r>
      <w:r>
        <w:rPr>
          <w:iCs/>
          <w:i/>
        </w:rPr>
        <w:t xml:space="preserve">, produces [vidadhāti, makes] terror for enemies; or: as an army that has been sent forth bears strength, so Agni too is strong. Another illustration is given:</w:t>
      </w:r>
      <w:r>
        <w:rPr>
          <w:iCs/>
          <w:i/>
        </w:rPr>
        <w:t xml:space="preserve"> </w:t>
      </w:r>
      <w:r>
        <w:rPr>
          <w:iCs/>
          <w:i/>
          <w:iCs/>
          <w:i/>
        </w:rPr>
        <w:t xml:space="preserve">didyut</w:t>
      </w:r>
      <w:r>
        <w:rPr>
          <w:iCs/>
          <w:i/>
        </w:rPr>
        <w:t xml:space="preserve"> </w:t>
      </w:r>
      <w:r>
        <w:rPr>
          <w:iCs/>
          <w:i/>
        </w:rPr>
        <w:t xml:space="preserve">is a word for ’thunderbolt</w:t>
      </w:r>
      <w:r>
        <w:rPr>
          <w:iCs/>
          <w:i/>
        </w:rPr>
        <w:t xml:space="preserve">’</w:t>
      </w:r>
      <w:r>
        <w:rPr>
          <w:iCs/>
          <w:i/>
        </w:rPr>
        <w:t xml:space="preserve">, and by it here the arrow is meant:</w:t>
      </w:r>
      <w:r>
        <w:rPr>
          <w:iCs/>
          <w:i/>
        </w:rPr>
        <w:t xml:space="preserve"> </w:t>
      </w:r>
      <w:r>
        <w:rPr>
          <w:bCs/>
          <w:b/>
          <w:iCs/>
          <w:i/>
        </w:rPr>
        <w:t xml:space="preserve">tveṣapratīkā</w:t>
      </w:r>
      <w:r>
        <w:rPr>
          <w:iCs/>
          <w:i/>
        </w:rPr>
        <w:t xml:space="preserve">, with a shining front,</w:t>
      </w:r>
      <w:r>
        <w:rPr>
          <w:iCs/>
          <w:i/>
        </w:rPr>
        <w:t xml:space="preserve"> </w:t>
      </w:r>
      <w:r>
        <w:rPr>
          <w:bCs/>
          <w:b/>
          <w:iCs/>
          <w:i/>
        </w:rPr>
        <w:t xml:space="preserve">astur na didyut</w:t>
      </w:r>
      <w:r>
        <w:rPr>
          <w:iCs/>
          <w:i/>
        </w:rPr>
        <w:t xml:space="preserve">, like the arrow of a shooter. As it terrifies, so Agni too terrifies the demons and the rest. Here the Nirukta [says]:</w:t>
      </w:r>
      <w:r>
        <w:rPr>
          <w:iCs/>
          <w:i/>
        </w:rPr>
        <w:t xml:space="preserve"> </w:t>
      </w:r>
      <w:r>
        <w:rPr>
          <w:iCs/>
          <w:i/>
        </w:rPr>
        <w:t xml:space="preserve">‘</w:t>
      </w:r>
      <w:r>
        <w:rPr>
          <w:iCs/>
          <w:i/>
        </w:rPr>
        <w:t xml:space="preserve">like an army sent forth, he brings fear or strength, like the arrow of a shooter, with flaming front</w:t>
      </w:r>
      <w:r>
        <w:rPr>
          <w:iCs/>
          <w:i/>
        </w:rPr>
        <w:t xml:space="preserve">’</w:t>
      </w:r>
      <w:r>
        <w:rPr>
          <w:iCs/>
          <w:i/>
        </w:rPr>
        <w:t xml:space="preserve"> </w:t>
      </w:r>
      <w:r>
        <w:rPr>
          <w:iCs/>
          <w:i/>
        </w:rPr>
        <w:t xml:space="preserve">etc. (Ni. 10-21).</w:t>
      </w:r>
      <w:r>
        <w:rPr>
          <w:iCs/>
          <w:i/>
        </w:rPr>
        <w:t xml:space="preserve"> </w:t>
      </w:r>
      <w:r>
        <w:rPr>
          <w:bCs/>
          <w:b/>
          <w:iCs/>
          <w:i/>
        </w:rPr>
        <w:t xml:space="preserve">Yamaḥ</w:t>
      </w:r>
      <w:r>
        <w:rPr>
          <w:iCs/>
          <w:i/>
        </w:rPr>
        <w:t xml:space="preserve">: Agni is called</w:t>
      </w:r>
      <w:r>
        <w:rPr>
          <w:iCs/>
          <w:i/>
        </w:rPr>
        <w:t xml:space="preserve"> </w:t>
      </w:r>
      <w:r>
        <w:t xml:space="preserve">yama* because he gives (</w:t>
      </w:r>
      <w:r>
        <w:rPr>
          <w:iCs/>
          <w:i/>
        </w:rPr>
        <w:t xml:space="preserve">yacchati</w:t>
      </w:r>
      <w:r>
        <w:t xml:space="preserve">) what the singers desire. Or: Agni is</w:t>
      </w:r>
      <w:r>
        <w:t xml:space="preserve"> </w:t>
      </w:r>
      <w:r>
        <w:rPr>
          <w:iCs/>
          <w:i/>
        </w:rPr>
        <w:t xml:space="preserve">yama</w:t>
      </w:r>
      <w:r>
        <w:t xml:space="preserve"> </w:t>
      </w:r>
      <w:r>
        <w:t xml:space="preserve">because he was born from the union of Indra and Agni; in this sense Yāska shows a mantra and a Brāhmaṇa [passage]:</w:t>
      </w:r>
      <w:r>
        <w:t xml:space="preserve"> </w:t>
      </w:r>
      <w:r>
        <w:t xml:space="preserve">‘</w:t>
      </w:r>
      <w:r>
        <w:rPr>
          <w:iCs/>
          <w:i/>
        </w:rPr>
        <w:t xml:space="preserve">yamo ha jāta indreṇa saha saṅgataḥ</w:t>
      </w:r>
      <w:r>
        <w:t xml:space="preserve">’</w:t>
      </w:r>
      <w:r>
        <w:t xml:space="preserve"> </w:t>
      </w:r>
      <w:r>
        <w:t xml:space="preserve">and</w:t>
      </w:r>
      <w:r>
        <w:t xml:space="preserve"> </w:t>
      </w:r>
      <w:r>
        <w:t xml:space="preserve">‘</w:t>
      </w:r>
      <w:r>
        <w:rPr>
          <w:iCs/>
          <w:i/>
        </w:rPr>
        <w:t xml:space="preserve">yamāv iheha mātarā</w:t>
      </w:r>
      <w:r>
        <w:t xml:space="preserve">’</w:t>
      </w:r>
      <w:r>
        <w:t xml:space="preserve"> </w:t>
      </w:r>
      <w:r>
        <w:t xml:space="preserve">there is a Veda-text.</w:t>
      </w:r>
      <w:r>
        <w:t xml:space="preserve"> </w:t>
      </w:r>
      <w:r>
        <w:rPr>
          <w:bCs/>
          <w:b/>
        </w:rPr>
        <w:t xml:space="preserve">Yo jātaḥ</w:t>
      </w:r>
      <w:r>
        <w:t xml:space="preserve">, the born, the host of beings which has arisen, and</w:t>
      </w:r>
      <w:r>
        <w:t xml:space="preserve"> </w:t>
      </w:r>
      <w:r>
        <w:rPr>
          <w:bCs/>
          <w:b/>
        </w:rPr>
        <w:t xml:space="preserve">yac ca janitvam</w:t>
      </w:r>
      <w:r>
        <w:t xml:space="preserve"> </w:t>
      </w:r>
      <w:r>
        <w:t xml:space="preserve">— what is yet to be born, to be produced, …“*</w:t>
      </w:r>
      <w:r>
        <w:t xml:space="preserve"> </w:t>
      </w:r>
      <w:r>
        <w:rPr>
          <w:iCs/>
          <w:i/>
        </w:rPr>
        <w:t xml:space="preserve">(continues on p. 194.)</w:t>
      </w:r>
    </w:p>
    <w:p>
      <w:r>
        <w:pict>
          <v:rect style="width:0;height:1.5pt" o:hralign="center" o:hrstd="t" o:hr="t"/>
        </w:pict>
      </w:r>
    </w:p>
    <w:bookmarkEnd w:id="264"/>
    <w:bookmarkEnd w:id="265"/>
    <w:bookmarkStart w:id="266" w:name="page-194-pdf-212"/>
    <w:p>
      <w:pPr>
        <w:pStyle w:val="Heading3"/>
      </w:pPr>
      <w:r>
        <w:t xml:space="preserve">Page 194 (PDF 212)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66</w:t>
      </w:r>
      <w:r>
        <w:rPr>
          <w:iCs/>
          <w:i/>
        </w:rPr>
        <w:t xml:space="preserve">”</w:t>
      </w:r>
      <w:r>
        <w:rPr>
          <w:iCs/>
          <w:i/>
        </w:rPr>
        <w:t xml:space="preserve"> </w:t>
      </w:r>
      <w:r>
        <w:rPr>
          <w:iCs/>
          <w:i/>
        </w:rPr>
        <w:t xml:space="preserve">as read.)</w:t>
      </w:r>
    </w:p>
    <w:p>
      <w:pPr>
        <w:pStyle w:val="BodyText"/>
      </w:pPr>
      <w:r>
        <w:rPr>
          <w:bCs/>
          <w:b/>
        </w:rPr>
        <w:t xml:space="preserve">Bhāṣya (continued and concluded).</w:t>
      </w:r>
    </w:p>
    <w:p>
      <w:pPr>
        <w:pStyle w:val="BlockText"/>
      </w:pPr>
      <w:r>
        <w:rPr>
          <w:bCs/>
          <w:b/>
        </w:rPr>
        <w:t xml:space="preserve">…त्स्यमानं भूतजातं तदुभयमपि यमो ह अग्निरेव । सर्वेषां भावानामाहुतिद्वाराग्न्यधीनत्वात् । कनीनां कन्यकानां जारो जरयिता । यतो विवाहसमये अग्नौ लाजादिद्रव्यहोमे सति तासां कन्यात्वं निवर्तते । अतो जरयितेत्युच्यते । तथा जनीनां जायानां कृतविवाहानां पतिर्भर्ता । तथा चाख्यायते । अनुपजातपुरुषसंभोगेच्छावस्थां स्त्रियं सोमो लेभे । स च सोम ईषदुपजातभोगेच्छां तां विश्वावसवे गन्धर्वाय प्रादात् । स च गन्धर्वो विवाहसमये ऽग्नये प्रदौ । अग्निश्च मनुजाय भर्त्रे धनपुत्रैः सहितामिमां प्रायच्छदिति । इमम् अर्थं काचिदृक् स्पष्टं ब्रूते । सोमो ददद्गन्धर्वाय गन्धर्वो ददद्ग्नये । रयिं च पुत्रांश्चादाद्ग्निर्मह्यमथो इमाम् । ऋ. सं. १०-८५-४१ । इति । यास्कश्चाह । तृतीयो अग्निस्ते पतिरित्यपि निगमो भवति । नि. १०-३१ । इति । यद्वा । जनीनां पालयिता यतोऽयमनुष्ठितैर्याग्यैः फलं प्रयच्छतीति ॥ सेनेव । इनेन सह वर्तते इति सेना । वोपसर्जनस्येति सभावः । बहुव्रीहौ स्वरः । जनित्वं । जनी प्रादुर्भावे । कृत्यार्थे तवैकेनिति कर्मणि त्वन्प्रत्ययः । इडागमः । नित्त्वादाद्युदात्तत्वं । जारः । जरयतीति जारः । दारजारौ कर्तरि णिलुक्च । पा. ३-३-२०-४ इति निपात्येते । कनीनां । कन्याशब्दात्षष्ठ्येकवचने बहुलं छन्दसीति बहुलग्रहणात्संप्रसारणं । परपूर्वत्वं । जनीनां । जन्यन्त आस्विति जनयः स्त्रियः । इन्सर्वधातुभ्य इतीन्प्रत्ययः । नित्त्वादाद्युदात्तत्वम् ॥</w:t>
      </w:r>
      <w:r>
        <w:t xml:space="preserve"> </w:t>
      </w:r>
      <w:r>
        <w:rPr>
          <w:iCs/>
          <w:i/>
        </w:rPr>
        <w:t xml:space="preserve">…tsyamānaṃ bhūtajātaṃ tad ubhayam api yamo ha agnir eva | sarveṣāṃ bhāvānām āhutidvārāgnyadhīnatvāt | kanīnāṃ kanyakānāṃ jāro jarayitā | yato vivāhasamaye agnau lājādidravyahome sati tāsāṃ kanyātvaṃ nivartate | ato jarayiteyty ucyate | tathā janīnāṃ jāyānāṃ kṛtavivāhānāṃ patir bhartā | tathā cākhyāyate | anupajātapuruṣasaṃbhogecchāvasthāṃ striyaṃ somo lebhe | sa ca soma īṣadupajātabhogecchāṃ tāṃ viśvāvasave gandharvāya prādāt | sa ca gandharvo vivāhasamaye</w:t>
      </w:r>
      <w:r>
        <w:rPr>
          <w:iCs/>
          <w:i/>
        </w:rPr>
        <w:t xml:space="preserve"> </w:t>
      </w:r>
      <w:r>
        <w:rPr>
          <w:iCs/>
          <w:i/>
        </w:rPr>
        <w:t xml:space="preserve">‘</w:t>
      </w:r>
      <w:r>
        <w:rPr>
          <w:iCs/>
          <w:i/>
        </w:rPr>
        <w:t xml:space="preserve">gnaye pradāt | agniś ca manujāya bhartre dhanaputraiḥ sahitām imāṃ prāyacchad iti | imam artham kācid ṛk spaṣṭaṃ brūte | somo dadad gandharvāya gandharvo dadad agnaye | rayiṃ ca putrāṃś cādād agnir mahyam atho imām | Ṛ. Saṃ. 10-85-41 | iti | yāskaś cāha | tṛtīyo agniste patir ity api nigamo bhavati | Ni. 10-31 | iti | yadvā | janīnāṃ pālayitā yato ’yam anuṣṭhitair yāgyaiḥ phalaṃ prayacchatīti || senā iva | inena saha vartate iti senā | vopasarjanasyeti sabhāvaḥ | bahuvrīhau svaraḥ | janitvaṃ | janī prādurbhāve | kṛtyārthe tavaikena iti karmaṇi tvanpratyayaḥ | iḍāgamaḥ | nittvād ādyudāttatvaṃ | jāraḥ | jarayatīti jāraḥ | dārajārau kartari ṇiluk ca | Pā. 3-3-20-4 iti nipātyete | kanīnāṃ | kanyāśabdāt ṣaṣṭhyekavacane bahulaṃ chandasīti bahulagrahaṇāt saṃprasāraṇaṃ | parapūrvatvaṃ | janīnāṃ | janyanta āsv iti janayaḥ striyaḥ | insarvadhātubhya itīnpratyayaḥ | nittvād ādyudāttatvam ||</w:t>
      </w:r>
      <w:r>
        <w:rPr>
          <w:iCs/>
          <w:i/>
          <w:iCs/>
          <w:i/>
        </w:rPr>
        <w:t xml:space="preserve"> </w:t>
      </w:r>
      <w:r>
        <w:rPr>
          <w:iCs/>
          <w:i/>
        </w:rPr>
        <w:t xml:space="preserve">”…whatever is born and what is yet to be born,</w:t>
      </w:r>
      <w:r>
        <w:rPr>
          <w:iCs/>
          <w:i/>
        </w:rPr>
        <w:t xml:space="preserve"> </w:t>
      </w:r>
      <w:r>
        <w:rPr>
          <w:bCs/>
          <w:b/>
          <w:iCs/>
          <w:i/>
        </w:rPr>
        <w:t xml:space="preserve">both</w:t>
      </w:r>
      <w:r>
        <w:rPr>
          <w:iCs/>
          <w:i/>
        </w:rPr>
        <w:t xml:space="preserve"> </w:t>
      </w:r>
      <w:r>
        <w:rPr>
          <w:iCs/>
          <w:i/>
        </w:rPr>
        <w:t xml:space="preserve">are</w:t>
      </w:r>
      <w:r>
        <w:rPr>
          <w:iCs/>
          <w:i/>
        </w:rPr>
        <w:t xml:space="preserve"> </w:t>
      </w:r>
      <w:r>
        <w:rPr>
          <w:bCs/>
          <w:b/>
          <w:iCs/>
          <w:i/>
        </w:rPr>
        <w:t xml:space="preserve">yamo ha</w:t>
      </w:r>
      <w:r>
        <w:rPr>
          <w:iCs/>
          <w:i/>
        </w:rPr>
        <w:t xml:space="preserve">, Agni himself, since all existences, through the offering, depend on Agni.</w:t>
      </w:r>
      <w:r>
        <w:rPr>
          <w:iCs/>
          <w:i/>
        </w:rPr>
        <w:t xml:space="preserve"> </w:t>
      </w:r>
      <w:r>
        <w:rPr>
          <w:bCs/>
          <w:b/>
          <w:iCs/>
          <w:i/>
        </w:rPr>
        <w:t xml:space="preserve">Kanīnām</w:t>
      </w:r>
      <w:r>
        <w:rPr>
          <w:iCs/>
          <w:i/>
        </w:rPr>
        <w:t xml:space="preserve">, of maidens,</w:t>
      </w:r>
      <w:r>
        <w:rPr>
          <w:iCs/>
          <w:i/>
        </w:rPr>
        <w:t xml:space="preserve"> </w:t>
      </w:r>
      <w:r>
        <w:rPr>
          <w:bCs/>
          <w:b/>
          <w:iCs/>
          <w:i/>
        </w:rPr>
        <w:t xml:space="preserve">jāraḥ</w:t>
      </w:r>
      <w:r>
        <w:rPr>
          <w:iCs/>
          <w:i/>
        </w:rPr>
        <w:t xml:space="preserve"> </w:t>
      </w:r>
      <w:r>
        <w:rPr>
          <w:iCs/>
          <w:i/>
        </w:rPr>
        <w:t xml:space="preserve">—</w:t>
      </w:r>
      <w:r>
        <w:rPr>
          <w:iCs/>
          <w:i/>
        </w:rPr>
        <w:t xml:space="preserve"> </w:t>
      </w:r>
      <w:r>
        <w:rPr>
          <w:iCs/>
          <w:i/>
          <w:iCs/>
          <w:i/>
        </w:rPr>
        <w:t xml:space="preserve">jarayitā</w:t>
      </w:r>
      <w:r>
        <w:rPr>
          <w:iCs/>
          <w:i/>
        </w:rPr>
        <w:t xml:space="preserve">, ’one who makes them age</w:t>
      </w:r>
      <w:r>
        <w:rPr>
          <w:iCs/>
          <w:i/>
        </w:rPr>
        <w:t xml:space="preserve">’</w:t>
      </w:r>
      <w:r>
        <w:rPr>
          <w:iCs/>
          <w:i/>
        </w:rPr>
        <w:t xml:space="preserve">; for at the time of marriage, when parched grain and the like are offered in Agni, their maidenhood ceases; hence</w:t>
      </w:r>
      <w:r>
        <w:rPr>
          <w:iCs/>
          <w:i/>
        </w:rPr>
        <w:t xml:space="preserve"> </w:t>
      </w:r>
      <w:r>
        <w:rPr>
          <w:iCs/>
          <w:i/>
        </w:rPr>
        <w:t xml:space="preserve">‘</w:t>
      </w:r>
      <w:r>
        <w:rPr>
          <w:iCs/>
          <w:i/>
        </w:rPr>
        <w:t xml:space="preserve">one who makes [them] age</w:t>
      </w:r>
      <w:r>
        <w:rPr>
          <w:iCs/>
          <w:i/>
        </w:rPr>
        <w:t xml:space="preserve">’</w:t>
      </w:r>
      <w:r>
        <w:rPr>
          <w:iCs/>
          <w:i/>
        </w:rPr>
        <w:t xml:space="preserve">. And</w:t>
      </w:r>
      <w:r>
        <w:rPr>
          <w:iCs/>
          <w:i/>
        </w:rPr>
        <w:t xml:space="preserve"> </w:t>
      </w:r>
      <w:r>
        <w:rPr>
          <w:bCs/>
          <w:b/>
          <w:iCs/>
          <w:i/>
        </w:rPr>
        <w:t xml:space="preserve">janīnām</w:t>
      </w:r>
      <w:r>
        <w:rPr>
          <w:iCs/>
          <w:i/>
        </w:rPr>
        <w:t xml:space="preserve">, of wives, i.e. of those whose marriage is performed,</w:t>
      </w:r>
      <w:r>
        <w:rPr>
          <w:iCs/>
          <w:i/>
        </w:rPr>
        <w:t xml:space="preserve"> </w:t>
      </w:r>
      <w:r>
        <w:rPr>
          <w:bCs/>
          <w:b/>
          <w:iCs/>
          <w:i/>
        </w:rPr>
        <w:t xml:space="preserve">patiḥ</w:t>
      </w:r>
      <w:r>
        <w:rPr>
          <w:iCs/>
          <w:i/>
        </w:rPr>
        <w:t xml:space="preserve">, the protector. So it is told: Soma obtained a woman in the state of desire for intercourse not yet arisen with a man; and Soma gave her, when a slight desire of enjoyment had arisen, to the Gandharva Viśvāvasu; and the Gandharva at the time of marriage gave her to Agni; and Agni gave her, together with wealth and sons, to the human husband. A certain Ṛk states this plainly:</w:t>
      </w:r>
      <w:r>
        <w:rPr>
          <w:iCs/>
          <w:i/>
        </w:rPr>
        <w:t xml:space="preserve"> </w:t>
      </w:r>
      <w:r>
        <w:rPr>
          <w:iCs/>
          <w:i/>
        </w:rPr>
        <w:t xml:space="preserve">‘</w:t>
      </w:r>
      <w:r>
        <w:rPr>
          <w:iCs/>
          <w:i/>
        </w:rPr>
        <w:t xml:space="preserve">Soma gave her to the Gandharva, the Gandharva gave her to Agni; Agni gave me wealth, sons, and this woman</w:t>
      </w:r>
      <w:r>
        <w:rPr>
          <w:iCs/>
          <w:i/>
        </w:rPr>
        <w:t xml:space="preserve">’</w:t>
      </w:r>
      <w:r>
        <w:rPr>
          <w:iCs/>
          <w:i/>
        </w:rPr>
        <w:t xml:space="preserve"> </w:t>
      </w:r>
      <w:r>
        <w:rPr>
          <w:iCs/>
          <w:i/>
        </w:rPr>
        <w:t xml:space="preserve">(Ṛ. Saṃ. 10-85-41). And Yāska says:</w:t>
      </w:r>
      <w:r>
        <w:rPr>
          <w:iCs/>
          <w:i/>
        </w:rPr>
        <w:t xml:space="preserve"> </w:t>
      </w:r>
      <w:r>
        <w:rPr>
          <w:iCs/>
          <w:i/>
        </w:rPr>
        <w:t xml:space="preserve">‘</w:t>
      </w:r>
      <w:r>
        <w:rPr>
          <w:iCs/>
          <w:i/>
        </w:rPr>
        <w:t xml:space="preserve">there is also a Veda-text,</w:t>
      </w:r>
      <w:r>
        <w:rPr>
          <w:iCs/>
          <w:i/>
        </w:rPr>
        <w:t xml:space="preserve"> </w:t>
      </w:r>
      <w:r>
        <w:rPr>
          <w:iCs/>
          <w:i/>
        </w:rPr>
        <w:t xml:space="preserve">“</w:t>
      </w:r>
      <w:r>
        <w:rPr>
          <w:iCs/>
          <w:i/>
        </w:rPr>
        <w:t xml:space="preserve">the third, Agni, is your husband</w:t>
      </w:r>
      <w:r>
        <w:rPr>
          <w:iCs/>
          <w:i/>
        </w:rPr>
        <w:t xml:space="preserve">”</w:t>
      </w:r>
      <w:r>
        <w:rPr>
          <w:iCs/>
          <w:i/>
        </w:rPr>
        <w:t xml:space="preserve">’</w:t>
      </w:r>
      <w:r>
        <w:rPr>
          <w:iCs/>
          <w:i/>
        </w:rPr>
        <w:t xml:space="preserve"> </w:t>
      </w:r>
      <w:r>
        <w:rPr>
          <w:iCs/>
          <w:i/>
        </w:rPr>
        <w:t xml:space="preserve">(Ni. 10-31). Or: [Agni is] the protector of women, because he gives the fruit through sacrifices performed.</w:t>
      </w:r>
      <w:r>
        <w:rPr>
          <w:iCs/>
          <w:i/>
        </w:rPr>
        <w:t xml:space="preserve"> </w:t>
      </w:r>
      <w:r>
        <w:rPr>
          <w:bCs/>
          <w:b/>
          <w:iCs/>
          <w:i/>
        </w:rPr>
        <w:t xml:space="preserve">Seneva</w:t>
      </w:r>
      <w:r>
        <w:rPr>
          <w:iCs/>
          <w:i/>
        </w:rPr>
        <w:t xml:space="preserve">:</w:t>
      </w:r>
      <w:r>
        <w:rPr>
          <w:iCs/>
          <w:i/>
        </w:rPr>
        <w:t xml:space="preserve"> </w:t>
      </w:r>
      <w:r>
        <w:rPr>
          <w:iCs/>
          <w:i/>
        </w:rPr>
        <w:t xml:space="preserve">‘</w:t>
      </w:r>
      <w:r>
        <w:rPr>
          <w:iCs/>
          <w:i/>
        </w:rPr>
        <w:t xml:space="preserve">that which goes with an</w:t>
      </w:r>
      <w:r>
        <w:rPr>
          <w:iCs/>
          <w:i/>
        </w:rPr>
        <w:t xml:space="preserve"> </w:t>
      </w:r>
      <w:r>
        <w:rPr>
          <w:iCs/>
          <w:i/>
          <w:iCs/>
          <w:i/>
        </w:rPr>
        <w:t xml:space="preserve">ina</w:t>
      </w:r>
      <w:r>
        <w:rPr>
          <w:iCs/>
          <w:i/>
        </w:rPr>
        <w:t xml:space="preserve"> </w:t>
      </w:r>
      <w:r>
        <w:rPr>
          <w:iCs/>
          <w:i/>
        </w:rPr>
        <w:t xml:space="preserve">[lord]</w:t>
      </w:r>
      <w:r>
        <w:rPr>
          <w:iCs/>
          <w:i/>
        </w:rPr>
        <w:t xml:space="preserve">’</w:t>
      </w:r>
      <w:r>
        <w:rPr>
          <w:iCs/>
          <w:i/>
        </w:rPr>
        <w:t xml:space="preserve"> </w:t>
      </w:r>
      <w:r>
        <w:rPr>
          <w:iCs/>
          <w:i/>
        </w:rPr>
        <w:t xml:space="preserve">is</w:t>
      </w:r>
      <w:r>
        <w:rPr>
          <w:iCs/>
          <w:i/>
        </w:rPr>
        <w:t xml:space="preserve"> </w:t>
      </w:r>
      <w:r>
        <w:t xml:space="preserve">senā</w:t>
      </w:r>
      <w:r>
        <w:rPr>
          <w:iCs/>
          <w:i/>
        </w:rPr>
        <w:t xml:space="preserve">;</w:t>
      </w:r>
      <w:r>
        <w:rPr>
          <w:iCs/>
          <w:i/>
        </w:rPr>
        <w:t xml:space="preserve"> </w:t>
      </w:r>
      <w:r>
        <w:t xml:space="preserve">sa* by</w:t>
      </w:r>
      <w:r>
        <w:t xml:space="preserve"> </w:t>
      </w:r>
      <w:r>
        <w:t xml:space="preserve">‘</w:t>
      </w:r>
      <w:r>
        <w:t xml:space="preserve">vopasarjanasya</w:t>
      </w:r>
      <w:r>
        <w:t xml:space="preserve">’</w:t>
      </w:r>
      <w:r>
        <w:t xml:space="preserve">; accent of the</w:t>
      </w:r>
      <w:r>
        <w:t xml:space="preserve"> </w:t>
      </w:r>
      <w:r>
        <w:rPr>
          <w:iCs/>
          <w:i/>
        </w:rPr>
        <w:t xml:space="preserve">bahuvrīhi</w:t>
      </w:r>
      <w:r>
        <w:t xml:space="preserve">.</w:t>
      </w:r>
      <w:r>
        <w:t xml:space="preserve"> </w:t>
      </w:r>
      <w:r>
        <w:rPr>
          <w:bCs/>
          <w:b/>
        </w:rPr>
        <w:t xml:space="preserve">Janitvam</w:t>
      </w:r>
      <w:r>
        <w:t xml:space="preserve">: root</w:t>
      </w:r>
      <w:r>
        <w:t xml:space="preserve"> </w:t>
      </w:r>
      <w:r>
        <w:rPr>
          <w:iCs/>
          <w:i/>
        </w:rPr>
        <w:t xml:space="preserve">janī prādurbhāve</w:t>
      </w:r>
      <w:r>
        <w:t xml:space="preserve">; the affix</w:t>
      </w:r>
      <w:r>
        <w:t xml:space="preserve"> </w:t>
      </w:r>
      <w:r>
        <w:rPr>
          <w:iCs/>
          <w:i/>
        </w:rPr>
        <w:t xml:space="preserve">tvan</w:t>
      </w:r>
      <w:r>
        <w:t xml:space="preserve"> </w:t>
      </w:r>
      <w:r>
        <w:t xml:space="preserve">in the object sense;</w:t>
      </w:r>
      <w:r>
        <w:t xml:space="preserve"> </w:t>
      </w:r>
      <w:r>
        <w:rPr>
          <w:iCs/>
          <w:i/>
        </w:rPr>
        <w:t xml:space="preserve">iṭ</w:t>
      </w:r>
      <w:r>
        <w:t xml:space="preserve">; initial acute since</w:t>
      </w:r>
      <w:r>
        <w:t xml:space="preserve"> </w:t>
      </w:r>
      <w:r>
        <w:rPr>
          <w:iCs/>
          <w:i/>
        </w:rPr>
        <w:t xml:space="preserve">n</w:t>
      </w:r>
      <w:r>
        <w:t xml:space="preserve">-marked.</w:t>
      </w:r>
      <w:r>
        <w:t xml:space="preserve"> </w:t>
      </w:r>
      <w:r>
        <w:rPr>
          <w:bCs/>
          <w:b/>
        </w:rPr>
        <w:t xml:space="preserve">Jāraḥ</w:t>
      </w:r>
      <w:r>
        <w:t xml:space="preserve">:</w:t>
      </w:r>
      <w:r>
        <w:t xml:space="preserve"> </w:t>
      </w:r>
      <w:r>
        <w:t xml:space="preserve">‘</w:t>
      </w:r>
      <w:r>
        <w:t xml:space="preserve">he who makes old</w:t>
      </w:r>
      <w:r>
        <w:t xml:space="preserve">’</w:t>
      </w:r>
      <w:r>
        <w:t xml:space="preserve"> </w:t>
      </w:r>
      <w:r>
        <w:t xml:space="preserve">is</w:t>
      </w:r>
      <w:r>
        <w:t xml:space="preserve"> </w:t>
      </w:r>
      <w:r>
        <w:rPr>
          <w:iCs/>
          <w:i/>
        </w:rPr>
        <w:t xml:space="preserve">jāraḥ</w:t>
      </w:r>
      <w:r>
        <w:t xml:space="preserve">;</w:t>
      </w:r>
      <w:r>
        <w:t xml:space="preserve"> </w:t>
      </w:r>
      <w:r>
        <w:t xml:space="preserve">‘</w:t>
      </w:r>
      <w:r>
        <w:t xml:space="preserve">dārajārau kartari ṇiluk ca</w:t>
      </w:r>
      <w:r>
        <w:t xml:space="preserve">’</w:t>
      </w:r>
      <w:r>
        <w:t xml:space="preserve"> </w:t>
      </w:r>
      <w:r>
        <w:t xml:space="preserve">(Pā. 3-3-20-4) gives it by</w:t>
      </w:r>
      <w:r>
        <w:t xml:space="preserve"> </w:t>
      </w:r>
      <w:r>
        <w:rPr>
          <w:iCs/>
          <w:i/>
        </w:rPr>
        <w:t xml:space="preserve">nipātana</w:t>
      </w:r>
      <w:r>
        <w:t xml:space="preserve">.</w:t>
      </w:r>
      <w:r>
        <w:t xml:space="preserve"> </w:t>
      </w:r>
      <w:r>
        <w:rPr>
          <w:bCs/>
          <w:b/>
        </w:rPr>
        <w:t xml:space="preserve">Kanīnām</w:t>
      </w:r>
      <w:r>
        <w:t xml:space="preserve">: from</w:t>
      </w:r>
      <w:r>
        <w:t xml:space="preserve"> </w:t>
      </w:r>
      <w:r>
        <w:rPr>
          <w:iCs/>
          <w:i/>
        </w:rPr>
        <w:t xml:space="preserve">kanyā</w:t>
      </w:r>
      <w:r>
        <w:t xml:space="preserve">, in the genitive plural, by the</w:t>
      </w:r>
      <w:r>
        <w:t xml:space="preserve"> </w:t>
      </w:r>
      <w:r>
        <w:t xml:space="preserve">‘</w:t>
      </w:r>
      <w:r>
        <w:t xml:space="preserve">bahula</w:t>
      </w:r>
      <w:r>
        <w:t xml:space="preserve">’</w:t>
      </w:r>
      <w:r>
        <w:t xml:space="preserve"> </w:t>
      </w:r>
      <w:r>
        <w:t xml:space="preserve">licence</w:t>
      </w:r>
      <w:r>
        <w:t xml:space="preserve"> </w:t>
      </w:r>
      <w:r>
        <w:rPr>
          <w:iCs/>
          <w:i/>
        </w:rPr>
        <w:t xml:space="preserve">samprasāraṇa</w:t>
      </w:r>
      <w:r>
        <w:t xml:space="preserve">; the following-form.</w:t>
      </w:r>
      <w:r>
        <w:t xml:space="preserve"> </w:t>
      </w:r>
      <w:r>
        <w:rPr>
          <w:bCs/>
          <w:b/>
        </w:rPr>
        <w:t xml:space="preserve">Janīnām</w:t>
      </w:r>
      <w:r>
        <w:t xml:space="preserve">:</w:t>
      </w:r>
      <w:r>
        <w:t xml:space="preserve"> </w:t>
      </w:r>
      <w:r>
        <w:t xml:space="preserve">‘</w:t>
      </w:r>
      <w:r>
        <w:t xml:space="preserve">those in whom [the world] is generated</w:t>
      </w:r>
      <w:r>
        <w:t xml:space="preserve">’</w:t>
      </w:r>
      <w:r>
        <w:t xml:space="preserve"> </w:t>
      </w:r>
      <w:r>
        <w:t xml:space="preserve">are</w:t>
      </w:r>
      <w:r>
        <w:t xml:space="preserve"> </w:t>
      </w:r>
      <w:r>
        <w:rPr>
          <w:iCs/>
          <w:i/>
        </w:rPr>
        <w:t xml:space="preserve">janayaḥ</w:t>
      </w:r>
      <w:r>
        <w:t xml:space="preserve">, women; the affix</w:t>
      </w:r>
      <w:r>
        <w:t xml:space="preserve"> </w:t>
      </w:r>
      <w:r>
        <w:rPr>
          <w:iCs/>
          <w:i/>
        </w:rPr>
        <w:t xml:space="preserve">in</w:t>
      </w:r>
      <w:r>
        <w:t xml:space="preserve"> </w:t>
      </w:r>
      <w:r>
        <w:t xml:space="preserve">by</w:t>
      </w:r>
      <w:r>
        <w:t xml:space="preserve"> </w:t>
      </w:r>
      <w:r>
        <w:t xml:space="preserve">‘</w:t>
      </w:r>
      <w:r>
        <w:t xml:space="preserve">insarvadhātubhyaḥ</w:t>
      </w:r>
      <w:r>
        <w:t xml:space="preserve">’</w:t>
      </w:r>
      <w:r>
        <w:t xml:space="preserve">; initial acute because</w:t>
      </w:r>
      <w:r>
        <w:t xml:space="preserve"> </w:t>
      </w:r>
      <w:r>
        <w:rPr>
          <w:iCs/>
          <w:i/>
        </w:rPr>
        <w:t xml:space="preserve">n</w:t>
      </w:r>
      <w:r>
        <w:t xml:space="preserve">-marked.”*</w:t>
      </w:r>
      <w:r>
        <w:t xml:space="preserve"> </w:t>
      </w:r>
      <w:r>
        <w:rPr>
          <w:iCs/>
          <w:i/>
        </w:rPr>
        <w:t xml:space="preserve">(Grammar tail characterized; the Ṛgveda reference is printed 10-85-41; numerals checked against the print.)</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यमः</w:t>
      </w:r>
      <w:r>
        <w:t xml:space="preserve"> </w:t>
      </w:r>
      <w:r>
        <w:t xml:space="preserve">— Agni, who is named Yama [because he gives what the singers desire, or because he was born together with Indra];</w:t>
      </w:r>
      <w:r>
        <w:t xml:space="preserve"> </w:t>
      </w:r>
      <w:r>
        <w:rPr>
          <w:bCs/>
          <w:b/>
        </w:rPr>
        <w:t xml:space="preserve">जातः</w:t>
      </w:r>
      <w:r>
        <w:t xml:space="preserve"> </w:t>
      </w:r>
      <w:r>
        <w:t xml:space="preserve">— the born;</w:t>
      </w:r>
      <w:r>
        <w:t xml:space="preserve"> </w:t>
      </w:r>
      <w:r>
        <w:rPr>
          <w:bCs/>
          <w:b/>
        </w:rPr>
        <w:t xml:space="preserve">जनित्वम्</w:t>
      </w:r>
      <w:r>
        <w:t xml:space="preserve"> </w:t>
      </w:r>
      <w:r>
        <w:t xml:space="preserve">— all that is yet to be born;</w:t>
      </w:r>
      <w:r>
        <w:t xml:space="preserve"> </w:t>
      </w:r>
      <w:r>
        <w:rPr>
          <w:bCs/>
          <w:b/>
        </w:rPr>
        <w:t xml:space="preserve">यमो ह</w:t>
      </w:r>
      <w:r>
        <w:t xml:space="preserve"> </w:t>
      </w:r>
      <w:r>
        <w:t xml:space="preserve">— Agni indeed;</w:t>
      </w:r>
      <w:r>
        <w:t xml:space="preserve"> </w:t>
      </w:r>
      <w:r>
        <w:rPr>
          <w:bCs/>
          <w:b/>
        </w:rPr>
        <w:t xml:space="preserve">कनीनाम्</w:t>
      </w:r>
      <w:r>
        <w:t xml:space="preserve"> </w:t>
      </w:r>
      <w:r>
        <w:t xml:space="preserve">— of maidens;</w:t>
      </w:r>
      <w:r>
        <w:t xml:space="preserve"> </w:t>
      </w:r>
      <w:r>
        <w:rPr>
          <w:bCs/>
          <w:b/>
        </w:rPr>
        <w:t xml:space="preserve">जारः</w:t>
      </w:r>
      <w:r>
        <w:t xml:space="preserve"> </w:t>
      </w:r>
      <w:r>
        <w:t xml:space="preserve">— the one who causes their growing old;</w:t>
      </w:r>
      <w:r>
        <w:t xml:space="preserve"> </w:t>
      </w:r>
      <w:r>
        <w:rPr>
          <w:bCs/>
          <w:b/>
        </w:rPr>
        <w:t xml:space="preserve">जनीनाम्</w:t>
      </w:r>
      <w:r>
        <w:t xml:space="preserve"> </w:t>
      </w:r>
      <w:r>
        <w:t xml:space="preserve">— of wives (those whose marriage is performed);</w:t>
      </w:r>
      <w:r>
        <w:t xml:space="preserve"> </w:t>
      </w:r>
      <w:r>
        <w:rPr>
          <w:bCs/>
          <w:b/>
        </w:rPr>
        <w:t xml:space="preserve">पतिः</w:t>
      </w:r>
      <w:r>
        <w:t xml:space="preserve"> </w:t>
      </w:r>
      <w:r>
        <w:t xml:space="preserve">— the protector, the giver of fruit;</w:t>
      </w:r>
      <w:r>
        <w:t xml:space="preserve"> </w:t>
      </w:r>
      <w:r>
        <w:rPr>
          <w:bCs/>
          <w:b/>
        </w:rPr>
        <w:t xml:space="preserve">सृष्टा</w:t>
      </w:r>
      <w:r>
        <w:t xml:space="preserve"> </w:t>
      </w:r>
      <w:r>
        <w:t xml:space="preserve">— sent by the lord;</w:t>
      </w:r>
      <w:r>
        <w:t xml:space="preserve"> </w:t>
      </w:r>
      <w:r>
        <w:rPr>
          <w:bCs/>
          <w:b/>
        </w:rPr>
        <w:t xml:space="preserve">सेनेव</w:t>
      </w:r>
      <w:r>
        <w:t xml:space="preserve"> </w:t>
      </w:r>
      <w:r>
        <w:t xml:space="preserve">— like an army;</w:t>
      </w:r>
      <w:r>
        <w:t xml:space="preserve"> </w:t>
      </w:r>
      <w:r>
        <w:rPr>
          <w:bCs/>
          <w:b/>
        </w:rPr>
        <w:t xml:space="preserve">त्वेषप्रतीका</w:t>
      </w:r>
      <w:r>
        <w:t xml:space="preserve"> </w:t>
      </w:r>
      <w:r>
        <w:t xml:space="preserve">— with a shining front;</w:t>
      </w:r>
      <w:r>
        <w:t xml:space="preserve"> </w:t>
      </w:r>
      <w:r>
        <w:rPr>
          <w:bCs/>
          <w:b/>
        </w:rPr>
        <w:t xml:space="preserve">अस्तुः</w:t>
      </w:r>
      <w:r>
        <w:t xml:space="preserve"> </w:t>
      </w:r>
      <w:r>
        <w:t xml:space="preserve">— of a warrior;</w:t>
      </w:r>
      <w:r>
        <w:t xml:space="preserve"> </w:t>
      </w:r>
      <w:r>
        <w:rPr>
          <w:bCs/>
          <w:b/>
        </w:rPr>
        <w:t xml:space="preserve">दिद्युत् न</w:t>
      </w:r>
      <w:r>
        <w:t xml:space="preserve"> </w:t>
      </w:r>
      <w:r>
        <w:t xml:space="preserve">— like an arrow;</w:t>
      </w:r>
      <w:r>
        <w:t xml:space="preserve"> </w:t>
      </w:r>
      <w:r>
        <w:rPr>
          <w:bCs/>
          <w:b/>
        </w:rPr>
        <w:t xml:space="preserve">अमम्</w:t>
      </w:r>
      <w:r>
        <w:t xml:space="preserve"> </w:t>
      </w:r>
      <w:r>
        <w:t xml:space="preserve">— terror (strength) [for enemies];</w:t>
      </w:r>
      <w:r>
        <w:t xml:space="preserve"> </w:t>
      </w:r>
      <w:r>
        <w:rPr>
          <w:bCs/>
          <w:b/>
        </w:rPr>
        <w:t xml:space="preserve">दधाति</w:t>
      </w:r>
      <w:r>
        <w:t xml:space="preserve"> </w:t>
      </w:r>
      <w:r>
        <w:t xml:space="preserve">— he produces (he takes refuge in).</w:t>
      </w:r>
    </w:p>
    <w:p>
      <w:pPr>
        <w:pStyle w:val="BodyText"/>
      </w:pPr>
      <w:r>
        <w:rPr>
          <w:bCs/>
          <w:b/>
        </w:rPr>
        <w:t xml:space="preserve">॥ भावार्थ ॥ — Bhāvārtha</w:t>
      </w:r>
      <w:r>
        <w:t xml:space="preserve"> </w:t>
      </w:r>
      <w:r>
        <w:rPr>
          <w:iCs/>
          <w:i/>
        </w:rPr>
        <w:t xml:space="preserve">(Kannada; begins).</w:t>
      </w:r>
      <w:r>
        <w:t xml:space="preserve"> </w:t>
      </w:r>
      <w:r>
        <w:t xml:space="preserve">Because Agni and Indra were born at one time, or because he gives the singers what they desire: born, and all the multitudes of beings that are to be born…</w:t>
      </w:r>
      <w:r>
        <w:t xml:space="preserve"> </w:t>
      </w:r>
      <w:r>
        <w:rPr>
          <w:iCs/>
          <w:i/>
        </w:rPr>
        <w:t xml:space="preserve">(the sentence concludes on p. 195)</w:t>
      </w:r>
      <w:r>
        <w:t xml:space="preserve">.</w:t>
      </w:r>
    </w:p>
    <w:p>
      <w:r>
        <w:pict>
          <v:rect style="width:0;height:1.5pt" o:hralign="center" o:hrstd="t" o:hr="t"/>
        </w:pict>
      </w:r>
    </w:p>
    <w:bookmarkEnd w:id="266"/>
    <w:bookmarkStart w:id="267" w:name="page-195-pdf-213"/>
    <w:p>
      <w:pPr>
        <w:pStyle w:val="Heading3"/>
      </w:pPr>
      <w:r>
        <w:t xml:space="preserve">Page 195 (PDF 213)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10 [as read]</w:t>
      </w:r>
      <w:r>
        <w:rPr>
          <w:iCs/>
          <w:i/>
        </w:rPr>
        <w:t xml:space="preserve">”</w:t>
      </w:r>
      <w:r>
        <w:rPr>
          <w:iCs/>
          <w:i/>
        </w:rPr>
        <w:t xml:space="preserve">.)</w:t>
      </w:r>
    </w:p>
    <w:p>
      <w:pPr>
        <w:pStyle w:val="BodyText"/>
      </w:pPr>
      <w:r>
        <w:rPr>
          <w:bCs/>
          <w:b/>
        </w:rPr>
        <w:t xml:space="preserve">Bhāvārtha (concluded; Kannada).</w:t>
      </w:r>
      <w:r>
        <w:t xml:space="preserve"> </w:t>
      </w:r>
      <w:r>
        <w:t xml:space="preserve">“</w:t>
      </w:r>
      <w:r>
        <w:t xml:space="preserve">…all multitudes of beings: they are Agni himself. He sports with the maidenhood of maidens; he is the husband of wives. May such Agni, like an army sent by the sacrificer, or like an arrow shot by a warrior, bring terror to the enemies.</w:t>
      </w:r>
      <w:r>
        <w:t xml:space="preserve">”</w:t>
      </w:r>
    </w:p>
    <w:p>
      <w:pPr>
        <w:pStyle w:val="BodyText"/>
      </w:pPr>
      <w:r>
        <w:rPr>
          <w:bCs/>
          <w:b/>
        </w:rPr>
        <w:t xml:space="preserve">English Translation</w:t>
      </w:r>
      <w:r>
        <w:t xml:space="preserve"> </w:t>
      </w:r>
      <w:r>
        <w:rPr>
          <w:iCs/>
          <w:i/>
        </w:rPr>
        <w:t xml:space="preserve">(the source’s own, as printed):</w:t>
      </w:r>
    </w:p>
    <w:p>
      <w:pPr>
        <w:pStyle w:val="BlockText"/>
      </w:pPr>
      <w:r>
        <w:t xml:space="preserve">He terrifies (his adversaries) like an army sent (against an enemy), or like the bright-pointed shaft of an archer. Agni ; as Yama, is all that is born ; as Yama, all that will be born : he is the lover of maidens, the husband of wives.</w:t>
      </w:r>
    </w:p>
    <w:p>
      <w:pPr>
        <w:pStyle w:val="FirstParagraph"/>
      </w:pPr>
      <w:r>
        <w:rPr>
          <w:bCs/>
          <w:b/>
        </w:rPr>
        <w:t xml:space="preserve">॥ विशेषविषयाः ॥ — Special Topics</w:t>
      </w:r>
      <w:r>
        <w:t xml:space="preserve"> </w:t>
      </w:r>
      <w:r>
        <w:rPr>
          <w:iCs/>
          <w:i/>
        </w:rPr>
        <w:t xml:space="preserve">(Kannada)</w:t>
      </w:r>
    </w:p>
    <w:p>
      <w:pPr>
        <w:numPr>
          <w:ilvl w:val="0"/>
          <w:numId w:val="1069"/>
        </w:numPr>
        <w:pStyle w:val="Compact"/>
      </w:pPr>
      <w:r>
        <w:rPr>
          <w:bCs/>
          <w:b/>
        </w:rPr>
        <w:t xml:space="preserve">सृष्टा सेनेव अमं दधाति</w:t>
      </w:r>
      <w:r>
        <w:t xml:space="preserve"> </w:t>
      </w:r>
      <w:r>
        <w:t xml:space="preserve">—</w:t>
      </w:r>
      <w:r>
        <w:t xml:space="preserve"> </w:t>
      </w:r>
      <w:r>
        <w:rPr>
          <w:iCs/>
          <w:i/>
        </w:rPr>
        <w:t xml:space="preserve">anena saha vartate iti senā svāminā saha vartamānā preritā bhaṭasaṃhatir ivāyam agniḥ śatrūṇāṃ bhayaṃ karoti | yadvā senā iva balaṃ dadhāti | sā yathā balavatī tadvad agnir api balavān</w:t>
      </w:r>
      <w:r>
        <w:t xml:space="preserve"> </w:t>
      </w:r>
      <w:r>
        <w:t xml:space="preserve">—</w:t>
      </w:r>
      <w:r>
        <w:t xml:space="preserve"> </w:t>
      </w:r>
      <w:r>
        <w:t xml:space="preserve">“</w:t>
      </w:r>
      <w:r>
        <w:t xml:space="preserve">an army sent by the lord, and being with him, makes terror for the enemy people, so Agni makes terror for enemies; or: as an army accompanied by the sacrificer is joined with strength, so Agni too is strong: Sāyaṇa gives these two meanings of</w:t>
      </w:r>
      <w:r>
        <w:t xml:space="preserve"> </w:t>
      </w:r>
      <w:r>
        <w:rPr>
          <w:iCs/>
          <w:i/>
        </w:rPr>
        <w:t xml:space="preserve">ama</w:t>
      </w:r>
      <w:r>
        <w:t xml:space="preserve">,</w:t>
      </w:r>
      <w:r>
        <w:t xml:space="preserve"> </w:t>
      </w:r>
      <w:r>
        <w:t xml:space="preserve">‘</w:t>
      </w:r>
      <w:r>
        <w:t xml:space="preserve">fear</w:t>
      </w:r>
      <w:r>
        <w:t xml:space="preserve">’</w:t>
      </w:r>
      <w:r>
        <w:t xml:space="preserve"> </w:t>
      </w:r>
      <w:r>
        <w:t xml:space="preserve">and</w:t>
      </w:r>
      <w:r>
        <w:t xml:space="preserve"> </w:t>
      </w:r>
      <w:r>
        <w:t xml:space="preserve">‘</w:t>
      </w:r>
      <w:r>
        <w:t xml:space="preserve">strength</w:t>
      </w:r>
      <w:r>
        <w:t xml:space="preserve">’</w:t>
      </w:r>
      <w:r>
        <w:t xml:space="preserve">. Skandasvāmin says that the word</w:t>
      </w:r>
      <w:r>
        <w:t xml:space="preserve"> </w:t>
      </w:r>
      <w:r>
        <w:rPr>
          <w:iCs/>
          <w:i/>
        </w:rPr>
        <w:t xml:space="preserve">ama</w:t>
      </w:r>
      <w:r>
        <w:t xml:space="preserve"> </w:t>
      </w:r>
      <w:r>
        <w:t xml:space="preserve">denotes fear:</w:t>
      </w:r>
      <w:r>
        <w:t xml:space="preserve"> </w:t>
      </w:r>
      <w:r>
        <w:t xml:space="preserve">‘</w:t>
      </w:r>
      <w:r>
        <w:rPr>
          <w:iCs/>
          <w:i/>
        </w:rPr>
        <w:t xml:space="preserve">amaśabdo ’tra bhayavacanaḥ — dyāvā jajñānaḥ pṛthivī ame dhāḥ</w:t>
      </w:r>
      <w:r>
        <w:t xml:space="preserve">’</w:t>
      </w:r>
      <w:r>
        <w:t xml:space="preserve"> </w:t>
      </w:r>
      <w:r>
        <w:t xml:space="preserve">(Ṛk. Saṃ. 1-[63]-1; compare Rik 63.1 above), and gives one more meaning, that Agni, like an army that causes fear to enemies, whether to the demons or to the world, is a causer of fear.</w:t>
      </w:r>
      <w:r>
        <w:t xml:space="preserve">”</w:t>
      </w:r>
    </w:p>
    <w:p>
      <w:pPr>
        <w:numPr>
          <w:ilvl w:val="0"/>
          <w:numId w:val="1069"/>
        </w:numPr>
        <w:pStyle w:val="Compact"/>
      </w:pPr>
      <w:r>
        <w:rPr>
          <w:bCs/>
          <w:b/>
        </w:rPr>
        <w:t xml:space="preserve">अस्तुर्न दिद्युत् त्वेषप्रतीका</w:t>
      </w:r>
      <w:r>
        <w:t xml:space="preserve"> </w:t>
      </w:r>
      <w:r>
        <w:t xml:space="preserve">—</w:t>
      </w:r>
      <w:r>
        <w:t xml:space="preserve"> </w:t>
      </w:r>
      <w:r>
        <w:rPr>
          <w:iCs/>
          <w:i/>
        </w:rPr>
        <w:t xml:space="preserve">didyud iti vajranāma</w:t>
      </w:r>
      <w:r>
        <w:t xml:space="preserve"> </w:t>
      </w:r>
      <w:r>
        <w:t xml:space="preserve">—</w:t>
      </w:r>
      <w:r>
        <w:t xml:space="preserve"> </w:t>
      </w:r>
      <w:r>
        <w:t xml:space="preserve">“</w:t>
      </w:r>
      <w:r>
        <w:rPr>
          <w:iCs/>
          <w:i/>
        </w:rPr>
        <w:t xml:space="preserve">didyut</w:t>
      </w:r>
      <w:r>
        <w:t xml:space="preserve"> </w:t>
      </w:r>
      <w:r>
        <w:t xml:space="preserve">means the thunderbolt weapon; this word is read among the twenty-eight names of</w:t>
      </w:r>
      <w:r>
        <w:t xml:space="preserve"> </w:t>
      </w:r>
      <w:r>
        <w:t xml:space="preserve">‘</w:t>
      </w:r>
      <w:r>
        <w:t xml:space="preserve">thunderbolt</w:t>
      </w:r>
      <w:r>
        <w:t xml:space="preserve">’</w:t>
      </w:r>
      <w:r>
        <w:t xml:space="preserve"> </w:t>
      </w:r>
      <w:r>
        <w:t xml:space="preserve">(Ni. [2-20]). From</w:t>
      </w:r>
      <w:r>
        <w:t xml:space="preserve"> </w:t>
      </w:r>
      <w:r>
        <w:rPr>
          <w:iCs/>
          <w:i/>
        </w:rPr>
        <w:t xml:space="preserve">dyotate</w:t>
      </w:r>
      <w:r>
        <w:t xml:space="preserve"> </w:t>
      </w:r>
      <w:r>
        <w:t xml:space="preserve">‘</w:t>
      </w:r>
      <w:r>
        <w:t xml:space="preserve">it shines greatly</w:t>
      </w:r>
      <w:r>
        <w:t xml:space="preserve">’</w:t>
      </w:r>
      <w:r>
        <w:t xml:space="preserve"> </w:t>
      </w:r>
      <w:r>
        <w:t xml:space="preserve">the weapon is called</w:t>
      </w:r>
      <w:r>
        <w:t xml:space="preserve"> </w:t>
      </w:r>
      <w:r>
        <w:rPr>
          <w:iCs/>
          <w:i/>
        </w:rPr>
        <w:t xml:space="preserve">didyut</w:t>
      </w:r>
      <w:r>
        <w:t xml:space="preserve">. By taking a sense by etymology, the sense is given of</w:t>
      </w:r>
      <w:r>
        <w:t xml:space="preserve"> </w:t>
      </w:r>
      <w:r>
        <w:t xml:space="preserve">‘</w:t>
      </w:r>
      <w:r>
        <w:t xml:space="preserve">arrow</w:t>
      </w:r>
      <w:r>
        <w:t xml:space="preserve">’</w:t>
      </w:r>
      <w:r>
        <w:t xml:space="preserve"> </w:t>
      </w:r>
      <w:r>
        <w:t xml:space="preserve">— an arrow with a shining front; the arrow shot by the sacrificer terrifies others; in the same way Agni terrifies the demons and the rest. Yāska has quoted here the passage:</w:t>
      </w:r>
      <w:r>
        <w:t xml:space="preserve"> </w:t>
      </w:r>
      <w:r>
        <w:t xml:space="preserve">‘</w:t>
      </w:r>
      <w:r>
        <w:rPr>
          <w:iCs/>
          <w:i/>
        </w:rPr>
        <w:t xml:space="preserve">seneva sṛṣṭā bhayaṃ vā balaṃ vā dadhāty astur iva didyut tveṣapratīkā</w:t>
      </w:r>
      <w:r>
        <w:t xml:space="preserve">’</w:t>
      </w:r>
      <w:r>
        <w:t xml:space="preserve"> </w:t>
      </w:r>
      <w:r>
        <w:t xml:space="preserve">(Ni. 10-30).</w:t>
      </w:r>
      <w:r>
        <w:t xml:space="preserve">”</w:t>
      </w:r>
    </w:p>
    <w:p>
      <w:r>
        <w:pict>
          <v:rect style="width:0;height:1.5pt" o:hralign="center" o:hrstd="t" o:hr="t"/>
        </w:pict>
      </w:r>
    </w:p>
    <w:bookmarkEnd w:id="267"/>
    <w:bookmarkStart w:id="268" w:name="page-196-pdf-214"/>
    <w:p>
      <w:pPr>
        <w:pStyle w:val="Heading3"/>
      </w:pPr>
      <w:r>
        <w:t xml:space="preserve">Page 196 (PDF 214)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66</w:t>
      </w:r>
      <w:r>
        <w:rPr>
          <w:iCs/>
          <w:i/>
        </w:rPr>
        <w:t xml:space="preserve">”</w:t>
      </w:r>
      <w:r>
        <w:rPr>
          <w:iCs/>
          <w:i/>
        </w:rPr>
        <w:t xml:space="preserve"> </w:t>
      </w:r>
      <w:r>
        <w:rPr>
          <w:iCs/>
          <w:i/>
        </w:rPr>
        <w:t xml:space="preserve">as read.)</w:t>
      </w:r>
    </w:p>
    <w:p>
      <w:pPr>
        <w:pStyle w:val="BodyText"/>
      </w:pPr>
      <w:r>
        <w:rPr>
          <w:bCs/>
          <w:b/>
        </w:rPr>
        <w:t xml:space="preserve">Special Topics (continued; Kannada).</w:t>
      </w:r>
    </w:p>
    <w:p>
      <w:pPr>
        <w:numPr>
          <w:ilvl w:val="0"/>
          <w:numId w:val="1070"/>
        </w:numPr>
        <w:pStyle w:val="Compact"/>
      </w:pPr>
      <w:r>
        <w:rPr>
          <w:bCs/>
          <w:b/>
        </w:rPr>
        <w:t xml:space="preserve">यमो ह जातो यमो जनित्वम्</w:t>
      </w:r>
      <w:r>
        <w:t xml:space="preserve"> </w:t>
      </w:r>
      <w:r>
        <w:t xml:space="preserve">—</w:t>
      </w:r>
      <w:r>
        <w:t xml:space="preserve"> </w:t>
      </w:r>
      <w:r>
        <w:rPr>
          <w:iCs/>
          <w:i/>
        </w:rPr>
        <w:t xml:space="preserve">yacchati dadāti stotṛbhyaḥ kāmān iti yamo ’gnir ucyate | yadvā indrāgnyor yugapad utpannatvād agner yamatvam</w:t>
      </w:r>
      <w:r>
        <w:t xml:space="preserve"> </w:t>
      </w:r>
      <w:r>
        <w:t xml:space="preserve">—</w:t>
      </w:r>
      <w:r>
        <w:t xml:space="preserve"> </w:t>
      </w:r>
      <w:r>
        <w:t xml:space="preserve">“</w:t>
      </w:r>
      <w:r>
        <w:t xml:space="preserve">Agni is called Yama because he provides his singers with the things they desire. Or: since Indra and Agni arose at one time, Agni too is Yama. Yāska has quoted in this sense the passage</w:t>
      </w:r>
      <w:r>
        <w:t xml:space="preserve"> </w:t>
      </w:r>
      <w:r>
        <w:t xml:space="preserve">‘</w:t>
      </w:r>
      <w:r>
        <w:rPr>
          <w:iCs/>
          <w:i/>
        </w:rPr>
        <w:t xml:space="preserve">yamo ha jāta indreṇa saha saṅgataḥ | yamāv iheha mātarā</w:t>
      </w:r>
      <w:r>
        <w:t xml:space="preserve">’</w:t>
      </w:r>
      <w:r>
        <w:t xml:space="preserve"> </w:t>
      </w:r>
      <w:r>
        <w:t xml:space="preserve">etc. (Ni. 10-31) — a Vedic text that arises. By his being joined with Indra, both Indra and Agni are denoted by the word</w:t>
      </w:r>
      <w:r>
        <w:t xml:space="preserve"> </w:t>
      </w:r>
      <w:r>
        <w:rPr>
          <w:iCs/>
          <w:i/>
        </w:rPr>
        <w:t xml:space="preserve">yama</w:t>
      </w:r>
      <w:r>
        <w:t xml:space="preserve">, which means</w:t>
      </w:r>
      <w:r>
        <w:t xml:space="preserve"> </w:t>
      </w:r>
      <w:r>
        <w:t xml:space="preserve">‘</w:t>
      </w:r>
      <w:r>
        <w:t xml:space="preserve">pair</w:t>
      </w:r>
      <w:r>
        <w:t xml:space="preserve">’</w:t>
      </w:r>
      <w:r>
        <w:t xml:space="preserve">, and, since they have the quality of fulfilling all desires, both are makers of the world: this is the sense of the Nirukta passage.</w:t>
      </w:r>
      <w:r>
        <w:t xml:space="preserve"> </w:t>
      </w:r>
      <w:r>
        <w:t xml:space="preserve">Both the multitude of beings that have arisen and the multitude that will arise are denoted by the word</w:t>
      </w:r>
      <w:r>
        <w:t xml:space="preserve"> </w:t>
      </w:r>
      <w:r>
        <w:rPr>
          <w:iCs/>
          <w:i/>
        </w:rPr>
        <w:t xml:space="preserve">yama</w:t>
      </w:r>
      <w:r>
        <w:t xml:space="preserve">, i.e. Agni himself. For all beings that come to birth, birth takes place through the offering of oblations in Agni. As [all] depends on Agni, both the born and those yet to be born are Agni, denoted by the word</w:t>
      </w:r>
      <w:r>
        <w:t xml:space="preserve"> </w:t>
      </w:r>
      <w:r>
        <w:rPr>
          <w:iCs/>
          <w:i/>
        </w:rPr>
        <w:t xml:space="preserve">yama</w:t>
      </w:r>
      <w:r>
        <w:t xml:space="preserve">.</w:t>
      </w:r>
      <w:r>
        <w:t xml:space="preserve">”</w:t>
      </w:r>
    </w:p>
    <w:p>
      <w:pPr>
        <w:numPr>
          <w:ilvl w:val="0"/>
          <w:numId w:val="1070"/>
        </w:numPr>
        <w:pStyle w:val="Compact"/>
      </w:pPr>
      <w:r>
        <w:rPr>
          <w:bCs/>
          <w:b/>
        </w:rPr>
        <w:t xml:space="preserve">जारः कनीनाम्</w:t>
      </w:r>
      <w:r>
        <w:t xml:space="preserve"> </w:t>
      </w:r>
      <w:r>
        <w:t xml:space="preserve">—</w:t>
      </w:r>
      <w:r>
        <w:t xml:space="preserve"> </w:t>
      </w:r>
      <w:r>
        <w:rPr>
          <w:iCs/>
          <w:i/>
        </w:rPr>
        <w:t xml:space="preserve">kanyakānāṃ jarayitā</w:t>
      </w:r>
      <w:r>
        <w:t xml:space="preserve"> </w:t>
      </w:r>
      <w:r>
        <w:t xml:space="preserve">—</w:t>
      </w:r>
      <w:r>
        <w:t xml:space="preserve"> </w:t>
      </w:r>
      <w:r>
        <w:t xml:space="preserve">“</w:t>
      </w:r>
      <w:r>
        <w:t xml:space="preserve">through Agni [the use of] the maidenhood of maidens ceases. At the time of marriage, parched grain is offered in Agni, and other articles are offered with mantras; by that too, maidenhood ceases. For this reason Agni is the one who ends maidenhood.</w:t>
      </w:r>
      <w:r>
        <w:t xml:space="preserve">”</w:t>
      </w:r>
    </w:p>
    <w:p>
      <w:pPr>
        <w:numPr>
          <w:ilvl w:val="0"/>
          <w:numId w:val="1070"/>
        </w:numPr>
        <w:pStyle w:val="Compact"/>
      </w:pPr>
      <w:r>
        <w:rPr>
          <w:bCs/>
          <w:b/>
        </w:rPr>
        <w:t xml:space="preserve">पतिर्जनीनाम्</w:t>
      </w:r>
      <w:r>
        <w:t xml:space="preserve"> </w:t>
      </w:r>
      <w:r>
        <w:t xml:space="preserve">—</w:t>
      </w:r>
      <w:r>
        <w:t xml:space="preserve"> </w:t>
      </w:r>
      <w:r>
        <w:rPr>
          <w:iCs/>
          <w:i/>
        </w:rPr>
        <w:t xml:space="preserve">jāyānāṃ kṛtavivāhānāṃ patiḥ bhartā</w:t>
      </w:r>
      <w:r>
        <w:t xml:space="preserve"> </w:t>
      </w:r>
      <w:r>
        <w:t xml:space="preserve">—</w:t>
      </w:r>
      <w:r>
        <w:t xml:space="preserve"> </w:t>
      </w:r>
      <w:r>
        <w:t xml:space="preserve">“</w:t>
      </w:r>
      <w:r>
        <w:t xml:space="preserve">at the time of marriage Agni bestows on the man who becomes the girl’s husband the girl, along with wealth, sons and the like, to be had in that life; therefore Agni is a husband to the girls too. Soma first gets the girl who, living apart from man, has no desire for intercourse with a man; from him a little desire for enjoyment arises in the girl and youth comes. Soma gives such a woman to the Gandharva called Viśvāvasu. At marriage that Gandharva gives her to Agni. Agni bestows [her] on the man who becomes her husband: this is the teaching of the śāstra. The Ṛgveda mantra</w:t>
      </w:r>
      <w:r>
        <w:t xml:space="preserve"> </w:t>
      </w:r>
      <w:r>
        <w:t xml:space="preserve">‘</w:t>
      </w:r>
      <w:r>
        <w:rPr>
          <w:iCs/>
          <w:i/>
        </w:rPr>
        <w:t xml:space="preserve">somo dadad gandharvāya gandharvo dadad agnaye | rayiṃ ca putrāṃś cādād agnir mahyam atho imām</w:t>
      </w:r>
      <w:r>
        <w:t xml:space="preserve">’</w:t>
      </w:r>
      <w:r>
        <w:t xml:space="preserve"> </w:t>
      </w:r>
      <w:r>
        <w:t xml:space="preserve">(Ṛk. Saṃ. 10-85-[41]) states this idea plainly.</w:t>
      </w:r>
      <w:r>
        <w:t xml:space="preserve">”</w:t>
      </w:r>
    </w:p>
    <w:p>
      <w:r>
        <w:pict>
          <v:rect style="width:0;height:1.5pt" o:hralign="center" o:hrstd="t" o:hr="t"/>
        </w:pict>
      </w:r>
    </w:p>
    <w:bookmarkEnd w:id="268"/>
    <w:bookmarkStart w:id="269" w:name="page-197-pdf-215"/>
    <w:p>
      <w:pPr>
        <w:pStyle w:val="Heading3"/>
      </w:pPr>
      <w:r>
        <w:t xml:space="preserve">Page 197 (PDF 215)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10 [as read]</w:t>
      </w:r>
      <w:r>
        <w:rPr>
          <w:iCs/>
          <w:i/>
        </w:rPr>
        <w:t xml:space="preserve">”</w:t>
      </w:r>
      <w:r>
        <w:rPr>
          <w:iCs/>
          <w:i/>
        </w:rPr>
        <w:t xml:space="preserve">.)</w:t>
      </w:r>
    </w:p>
    <w:p>
      <w:pPr>
        <w:pStyle w:val="BodyText"/>
      </w:pPr>
      <w:r>
        <w:rPr>
          <w:bCs/>
          <w:b/>
        </w:rPr>
        <w:t xml:space="preserve">Special Topics (continued and concluded; Kannada).</w:t>
      </w:r>
      <w:r>
        <w:t xml:space="preserve"> </w:t>
      </w:r>
      <w:r>
        <w:t xml:space="preserve">“…By this, for women who have undergone marriage (the sacrament called</w:t>
      </w:r>
      <w:r>
        <w:t xml:space="preserve"> </w:t>
      </w:r>
      <w:r>
        <w:rPr>
          <w:iCs/>
          <w:i/>
        </w:rPr>
        <w:t xml:space="preserve">vivāha</w:t>
      </w:r>
      <w:r>
        <w:t xml:space="preserve"> </w:t>
      </w:r>
      <w:r>
        <w:t xml:space="preserve">at the time of marriage), the three gods Soma, Gandharva and Agni become husbands by arranging in their bodies the qualities suited to the comfort that will arise, and by favouring them so that they enjoy wealth, sons and the like. A mantra says that the man is the fourth:</w:t>
      </w:r>
      <w:r>
        <w:t xml:space="preserve"> </w:t>
      </w:r>
      <w:r>
        <w:t xml:space="preserve">‘</w:t>
      </w:r>
      <w:r>
        <w:rPr>
          <w:iCs/>
          <w:i/>
        </w:rPr>
        <w:t xml:space="preserve">turīyas te manuṣyajāḥ</w:t>
      </w:r>
      <w:r>
        <w:t xml:space="preserve">’</w:t>
      </w:r>
      <w:r>
        <w:t xml:space="preserve">. Yāska has said this very idea:</w:t>
      </w:r>
      <w:r>
        <w:t xml:space="preserve"> </w:t>
      </w:r>
      <w:r>
        <w:t xml:space="preserve">‘</w:t>
      </w:r>
      <w:r>
        <w:t xml:space="preserve">There is also a Veda-text,</w:t>
      </w:r>
      <w:r>
        <w:t xml:space="preserve"> </w:t>
      </w:r>
      <w:r>
        <w:t xml:space="preserve">“</w:t>
      </w:r>
      <w:r>
        <w:t xml:space="preserve">the third, Agni, is your husband</w:t>
      </w:r>
      <w:r>
        <w:t xml:space="preserve">”</w:t>
      </w:r>
      <w:r>
        <w:t xml:space="preserve">’</w:t>
      </w:r>
      <w:r>
        <w:t xml:space="preserve"> </w:t>
      </w:r>
      <w:r>
        <w:t xml:space="preserve">(Ni. 10-31).</w:t>
      </w:r>
    </w:p>
    <w:p>
      <w:pPr>
        <w:numPr>
          <w:ilvl w:val="0"/>
          <w:numId w:val="1071"/>
        </w:numPr>
        <w:pStyle w:val="Compact"/>
      </w:pPr>
      <w:r>
        <w:rPr>
          <w:bCs/>
          <w:b/>
        </w:rPr>
        <w:t xml:space="preserve">यद्वा</w:t>
      </w:r>
      <w:r>
        <w:t xml:space="preserve"> </w:t>
      </w:r>
      <w:r>
        <w:t xml:space="preserve">—</w:t>
      </w:r>
      <w:r>
        <w:t xml:space="preserve"> </w:t>
      </w:r>
      <w:r>
        <w:rPr>
          <w:iCs/>
          <w:i/>
        </w:rPr>
        <w:t xml:space="preserve">janīnāṃ pālayitā yato ’yam anuṣṭhitair yāgyaiḥ phalaṃ prayacchati</w:t>
      </w:r>
      <w:r>
        <w:t xml:space="preserve"> </w:t>
      </w:r>
      <w:r>
        <w:t xml:space="preserve">—</w:t>
      </w:r>
      <w:r>
        <w:t xml:space="preserve"> </w:t>
      </w:r>
      <w:r>
        <w:t xml:space="preserve">“</w:t>
      </w:r>
      <w:r>
        <w:t xml:space="preserve">because the word</w:t>
      </w:r>
      <w:r>
        <w:t xml:space="preserve"> </w:t>
      </w:r>
      <w:r>
        <w:rPr>
          <w:iCs/>
          <w:i/>
        </w:rPr>
        <w:t xml:space="preserve">pati</w:t>
      </w:r>
      <w:r>
        <w:t xml:space="preserve"> </w:t>
      </w:r>
      <w:r>
        <w:t xml:space="preserve">is used in the sense of protecting, Agni grants the fruit appropriate to the sacrifices performed by each, and so protects the beings who have life: another meaning is also stated.</w:t>
      </w:r>
      <w:r>
        <w:t xml:space="preserve">”</w:t>
      </w:r>
    </w:p>
    <w:p>
      <w:pPr>
        <w:numPr>
          <w:ilvl w:val="0"/>
          <w:numId w:val="1071"/>
        </w:numPr>
        <w:pStyle w:val="Compact"/>
      </w:pPr>
      <w:r>
        <w:rPr>
          <w:iCs/>
          <w:i/>
        </w:rPr>
        <w:t xml:space="preserve">Skandasvāmin</w:t>
      </w:r>
      <w:r>
        <w:t xml:space="preserve"> </w:t>
      </w:r>
      <w:r>
        <w:t xml:space="preserve">on</w:t>
      </w:r>
      <w:r>
        <w:t xml:space="preserve"> </w:t>
      </w:r>
      <w:r>
        <w:rPr>
          <w:bCs/>
          <w:b/>
        </w:rPr>
        <w:t xml:space="preserve">पतिर्जनीनाम्</w:t>
      </w:r>
      <w:r>
        <w:t xml:space="preserve">:</w:t>
      </w:r>
      <w:r>
        <w:t xml:space="preserve"> </w:t>
      </w:r>
      <w:r>
        <w:rPr>
          <w:iCs/>
          <w:i/>
        </w:rPr>
        <w:t xml:space="preserve">janayantyapatyāni iti janayaḥ bhāryāḥ tāsāṃ patiḥ</w:t>
      </w:r>
      <w:r>
        <w:t xml:space="preserve"> </w:t>
      </w:r>
      <w:r>
        <w:t xml:space="preserve">—</w:t>
      </w:r>
      <w:r>
        <w:t xml:space="preserve"> </w:t>
      </w:r>
      <w:r>
        <w:t xml:space="preserve">“</w:t>
      </w:r>
      <w:r>
        <w:t xml:space="preserve">since women who are to be kept and who bear children are the</w:t>
      </w:r>
      <w:r>
        <w:t xml:space="preserve"> </w:t>
      </w:r>
      <w:r>
        <w:rPr>
          <w:iCs/>
          <w:i/>
        </w:rPr>
        <w:t xml:space="preserve">janayaḥ</w:t>
      </w:r>
      <w:r>
        <w:t xml:space="preserve">, Agni is first their husband; afterwards the man becomes the husband.</w:t>
      </w:r>
      <w:r>
        <w:t xml:space="preserve"> </w:t>
      </w:r>
      <w:r>
        <w:t xml:space="preserve">‘</w:t>
      </w:r>
      <w:r>
        <w:rPr>
          <w:iCs/>
          <w:i/>
        </w:rPr>
        <w:t xml:space="preserve">somaḥ prathamo vivide gandharvo vivida uttaraḥ | tṛtīyo agniṣ ṭe patis turīyas te manuṣyajāḥ</w:t>
      </w:r>
      <w:r>
        <w:t xml:space="preserve">’</w:t>
      </w:r>
      <w:r>
        <w:t xml:space="preserve"> </w:t>
      </w:r>
      <w:r>
        <w:t xml:space="preserve">(Ṛ. Ve. 10-85-40). This mantra says that after the three — Soma, Gandharva and Agni — the man becomes the husband: therefore this saying has been quoted as authority. Since he is well known as</w:t>
      </w:r>
      <w:r>
        <w:t xml:space="preserve"> </w:t>
      </w:r>
      <w:r>
        <w:rPr>
          <w:iCs/>
          <w:i/>
        </w:rPr>
        <w:t xml:space="preserve">jārayitā</w:t>
      </w:r>
      <w:r>
        <w:t xml:space="preserve">,</w:t>
      </w:r>
      <w:r>
        <w:t xml:space="preserve"> </w:t>
      </w:r>
      <w:r>
        <w:rPr>
          <w:iCs/>
          <w:i/>
        </w:rPr>
        <w:t xml:space="preserve">pālayitā</w:t>
      </w:r>
      <w:r>
        <w:t xml:space="preserve">, the root</w:t>
      </w:r>
      <w:r>
        <w:t xml:space="preserve"> </w:t>
      </w:r>
      <w:r>
        <w:rPr>
          <w:iCs/>
          <w:i/>
        </w:rPr>
        <w:t xml:space="preserve">kan</w:t>
      </w:r>
      <w:r>
        <w:t xml:space="preserve"> </w:t>
      </w:r>
      <w:r>
        <w:t xml:space="preserve">is used in the sense of</w:t>
      </w:r>
      <w:r>
        <w:t xml:space="preserve"> </w:t>
      </w:r>
      <w:r>
        <w:t xml:space="preserve">‘</w:t>
      </w:r>
      <w:r>
        <w:t xml:space="preserve">desire</w:t>
      </w:r>
      <w:r>
        <w:t xml:space="preserve">’</w:t>
      </w:r>
      <w:r>
        <w:t xml:space="preserve">:</w:t>
      </w:r>
      <w:r>
        <w:t xml:space="preserve"> </w:t>
      </w:r>
      <w:r>
        <w:t xml:space="preserve">‘</w:t>
      </w:r>
      <w:r>
        <w:t xml:space="preserve">those who desire</w:t>
      </w:r>
      <w:r>
        <w:t xml:space="preserve">’</w:t>
      </w:r>
      <w:r>
        <w:t xml:space="preserve">, i.e. he explains that, as Agni is the cause of the [state of] ripening of their [the girls’] fruit [in the sense of maturity], he is</w:t>
      </w:r>
      <w:r>
        <w:t xml:space="preserve"> </w:t>
      </w:r>
      <w:r>
        <w:rPr>
          <w:iCs/>
          <w:i/>
        </w:rPr>
        <w:t xml:space="preserve">jāra</w:t>
      </w:r>
      <w:r>
        <w:t xml:space="preserve">; and, because he protects, he is the husband.</w:t>
      </w:r>
      <w:r>
        <w:t xml:space="preserve">”</w:t>
      </w:r>
      <w:r>
        <w:t xml:space="preserve"> </w:t>
      </w:r>
      <w:r>
        <w:rPr>
          <w:iCs/>
          <w:i/>
        </w:rPr>
        <w:t xml:space="preserve">(The Skandasvāmin passage is compressed in the print; the reference is printed</w:t>
      </w:r>
      <w:r>
        <w:rPr>
          <w:iCs/>
          <w:i/>
        </w:rPr>
        <w:t xml:space="preserve"> </w:t>
      </w:r>
      <w:r>
        <w:rPr>
          <w:iCs/>
          <w:i/>
        </w:rPr>
        <w:t xml:space="preserve">“</w:t>
      </w:r>
      <w:r>
        <w:rPr>
          <w:iCs/>
          <w:i/>
        </w:rPr>
        <w:t xml:space="preserve">Ṛ. Ve. 10-85-40</w:t>
      </w:r>
      <w:r>
        <w:rPr>
          <w:iCs/>
          <w:i/>
        </w:rPr>
        <w:t xml:space="preserve">”</w:t>
      </w:r>
      <w:r>
        <w:rPr>
          <w:iCs/>
          <w:i/>
        </w:rPr>
        <w:t xml:space="preserve">.)</w:t>
      </w:r>
    </w:p>
    <w:p>
      <w:pPr>
        <w:pStyle w:val="FirstParagraph"/>
      </w:pPr>
      <w:r>
        <w:rPr>
          <w:bCs/>
          <w:b/>
        </w:rPr>
        <w:t xml:space="preserve">॥ व्याकरणप्रक्रिया ॥ — Grammar page for Rik 66.4 (noted briefly).</w:t>
      </w:r>
      <w:r>
        <w:t xml:space="preserve"> </w:t>
      </w:r>
      <w:r>
        <w:rPr>
          <w:bCs/>
          <w:b/>
        </w:rPr>
        <w:t xml:space="preserve">सेनेव</w:t>
      </w:r>
      <w:r>
        <w:t xml:space="preserve">:</w:t>
      </w:r>
      <w:r>
        <w:t xml:space="preserve"> </w:t>
      </w:r>
      <w:r>
        <w:t xml:space="preserve">“</w:t>
      </w:r>
      <w:r>
        <w:t xml:space="preserve">that which goes with a lord (</w:t>
      </w:r>
      <w:r>
        <w:rPr>
          <w:iCs/>
          <w:i/>
        </w:rPr>
        <w:t xml:space="preserve">ina</w:t>
      </w:r>
      <w:r>
        <w:t xml:space="preserve">)</w:t>
      </w:r>
      <w:r>
        <w:t xml:space="preserve">”</w:t>
      </w:r>
      <w:r>
        <w:t xml:space="preserve"> </w:t>
      </w:r>
      <w:r>
        <w:t xml:space="preserve">=</w:t>
      </w:r>
      <w:r>
        <w:t xml:space="preserve"> </w:t>
      </w:r>
      <w:r>
        <w:rPr>
          <w:iCs/>
          <w:i/>
        </w:rPr>
        <w:t xml:space="preserve">senā</w:t>
      </w:r>
      <w:r>
        <w:t xml:space="preserve">; by</w:t>
      </w:r>
      <w:r>
        <w:t xml:space="preserve"> </w:t>
      </w:r>
      <w:r>
        <w:t xml:space="preserve">“</w:t>
      </w:r>
      <w:r>
        <w:t xml:space="preserve">vopasarjanasya</w:t>
      </w:r>
      <w:r>
        <w:t xml:space="preserve">”</w:t>
      </w:r>
      <w:r>
        <w:t xml:space="preserve"> </w:t>
      </w:r>
      <w:r>
        <w:t xml:space="preserve">(Pā. Sū. 6-3-82, as read) the optional</w:t>
      </w:r>
      <w:r>
        <w:t xml:space="preserve"> </w:t>
      </w:r>
      <w:r>
        <w:rPr>
          <w:iCs/>
          <w:i/>
        </w:rPr>
        <w:t xml:space="preserve">sa</w:t>
      </w:r>
      <w:r>
        <w:t xml:space="preserve"> </w:t>
      </w:r>
      <w:r>
        <w:t xml:space="preserve">for</w:t>
      </w:r>
      <w:r>
        <w:t xml:space="preserve"> </w:t>
      </w:r>
      <w:r>
        <w:rPr>
          <w:iCs/>
          <w:i/>
        </w:rPr>
        <w:t xml:space="preserve">saha</w:t>
      </w:r>
      <w:r>
        <w:t xml:space="preserve"> </w:t>
      </w:r>
      <w:r>
        <w:t xml:space="preserve">when it is subordinate;</w:t>
      </w:r>
      <w:r>
        <w:t xml:space="preserve"> </w:t>
      </w:r>
      <w:r>
        <w:rPr>
          <w:iCs/>
          <w:i/>
        </w:rPr>
        <w:t xml:space="preserve">guṇa</w:t>
      </w:r>
      <w:r>
        <w:t xml:space="preserve">; the form</w:t>
      </w:r>
      <w:r>
        <w:t xml:space="preserve"> </w:t>
      </w:r>
      <w:r>
        <w:rPr>
          <w:iCs/>
          <w:i/>
        </w:rPr>
        <w:t xml:space="preserve">senā</w:t>
      </w:r>
      <w:r>
        <w:t xml:space="preserve">; by</w:t>
      </w:r>
      <w:r>
        <w:t xml:space="preserve"> </w:t>
      </w:r>
      <w:r>
        <w:t xml:space="preserve">“</w:t>
      </w:r>
      <w:r>
        <w:t xml:space="preserve">bahuvrīhau prakṛtyā pūrvapadam</w:t>
      </w:r>
      <w:r>
        <w:t xml:space="preserve">”</w:t>
      </w:r>
      <w:r>
        <w:t xml:space="preserve"> </w:t>
      </w:r>
      <w:r>
        <w:t xml:space="preserve">the accent of the first member.</w:t>
      </w:r>
      <w:r>
        <w:t xml:space="preserve"> </w:t>
      </w:r>
      <w:r>
        <w:rPr>
          <w:bCs/>
          <w:b/>
        </w:rPr>
        <w:t xml:space="preserve">दधाति</w:t>
      </w:r>
      <w:r>
        <w:t xml:space="preserve">: root</w:t>
      </w:r>
      <w:r>
        <w:t xml:space="preserve"> </w:t>
      </w:r>
      <w:r>
        <w:rPr>
          <w:iCs/>
          <w:i/>
        </w:rPr>
        <w:t xml:space="preserve">dudhāñ dhāraṇapoṣaṇayoḥ</w:t>
      </w:r>
      <w:r>
        <w:t xml:space="preserve">;</w:t>
      </w:r>
      <w:r>
        <w:t xml:space="preserve"> </w:t>
      </w:r>
      <w:r>
        <w:rPr>
          <w:iCs/>
          <w:i/>
        </w:rPr>
        <w:t xml:space="preserve">laṭ</w:t>
      </w:r>
      <w:r>
        <w:t xml:space="preserve">, third person singular; the</w:t>
      </w:r>
      <w:r>
        <w:t xml:space="preserve"> </w:t>
      </w:r>
      <w:r>
        <w:rPr>
          <w:iCs/>
          <w:i/>
        </w:rPr>
        <w:t xml:space="preserve">nighāta</w:t>
      </w:r>
      <w:r>
        <w:t xml:space="preserve"> </w:t>
      </w:r>
      <w:r>
        <w:t xml:space="preserve">accent of a verb.</w:t>
      </w:r>
    </w:p>
    <w:p>
      <w:r>
        <w:pict>
          <v:rect style="width:0;height:1.5pt" o:hralign="center" o:hrstd="t" o:hr="t"/>
        </w:pict>
      </w:r>
    </w:p>
    <w:bookmarkEnd w:id="269"/>
    <w:bookmarkStart w:id="271" w:name="page-198-pdf-216"/>
    <w:p>
      <w:pPr>
        <w:pStyle w:val="Heading3"/>
      </w:pPr>
      <w:r>
        <w:t xml:space="preserve">Page 198 (PDF 216)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66</w:t>
      </w:r>
      <w:r>
        <w:rPr>
          <w:iCs/>
          <w:i/>
        </w:rPr>
        <w:t xml:space="preserve">”</w:t>
      </w:r>
      <w:r>
        <w:rPr>
          <w:iCs/>
          <w:i/>
        </w:rPr>
        <w:t xml:space="preserve"> </w:t>
      </w:r>
      <w:r>
        <w:rPr>
          <w:iCs/>
          <w:i/>
        </w:rPr>
        <w:t xml:space="preserve">as read.)</w:t>
      </w:r>
    </w:p>
    <w:p>
      <w:pPr>
        <w:pStyle w:val="BodyText"/>
      </w:pPr>
      <w:r>
        <w:rPr>
          <w:bCs/>
          <w:b/>
        </w:rPr>
        <w:t xml:space="preserve">Grammar page for Rik 66.4, concluded (noted briefly).</w:t>
      </w:r>
      <w:r>
        <w:t xml:space="preserve"> </w:t>
      </w:r>
      <w:r>
        <w:rPr>
          <w:bCs/>
          <w:b/>
        </w:rPr>
        <w:t xml:space="preserve">अस्तुः</w:t>
      </w:r>
      <w:r>
        <w:t xml:space="preserve">: root</w:t>
      </w:r>
      <w:r>
        <w:t xml:space="preserve"> </w:t>
      </w:r>
      <w:r>
        <w:rPr>
          <w:iCs/>
          <w:i/>
        </w:rPr>
        <w:t xml:space="preserve">asu kṣepaṇe</w:t>
      </w:r>
      <w:r>
        <w:t xml:space="preserve">; in the agent sense the affix</w:t>
      </w:r>
      <w:r>
        <w:t xml:space="preserve"> </w:t>
      </w:r>
      <w:r>
        <w:rPr>
          <w:iCs/>
          <w:i/>
        </w:rPr>
        <w:t xml:space="preserve">tṛn</w:t>
      </w:r>
      <w:r>
        <w:t xml:space="preserve">; in the genitive singular, by</w:t>
      </w:r>
      <w:r>
        <w:t xml:space="preserve"> </w:t>
      </w:r>
      <w:r>
        <w:t xml:space="preserve">“</w:t>
      </w:r>
      <w:r>
        <w:t xml:space="preserve">ṛta ut</w:t>
      </w:r>
      <w:r>
        <w:t xml:space="preserve">”</w:t>
      </w:r>
      <w:r>
        <w:t xml:space="preserve"> </w:t>
      </w:r>
      <w:r>
        <w:t xml:space="preserve">[as read:</w:t>
      </w:r>
      <w:r>
        <w:t xml:space="preserve"> </w:t>
      </w:r>
      <w:r>
        <w:t xml:space="preserve">“</w:t>
      </w:r>
      <w:r>
        <w:t xml:space="preserve">ṛta utsupi</w:t>
      </w:r>
      <w:r>
        <w:t xml:space="preserve">”</w:t>
      </w:r>
      <w:r>
        <w:t xml:space="preserve">, Pā. Sū. 6-1-111]</w:t>
      </w:r>
      <w:r>
        <w:t xml:space="preserve"> </w:t>
      </w:r>
      <w:r>
        <w:rPr>
          <w:iCs/>
          <w:i/>
        </w:rPr>
        <w:t xml:space="preserve">u</w:t>
      </w:r>
      <w:r>
        <w:t xml:space="preserve"> </w:t>
      </w:r>
      <w:r>
        <w:t xml:space="preserve">for the</w:t>
      </w:r>
      <w:r>
        <w:t xml:space="preserve"> </w:t>
      </w:r>
      <w:r>
        <w:rPr>
          <w:iCs/>
          <w:i/>
        </w:rPr>
        <w:t xml:space="preserve">ṛ</w:t>
      </w:r>
      <w:r>
        <w:t xml:space="preserve">:</w:t>
      </w:r>
      <w:r>
        <w:t xml:space="preserve"> </w:t>
      </w:r>
      <w:r>
        <w:rPr>
          <w:iCs/>
          <w:i/>
        </w:rPr>
        <w:t xml:space="preserve">astuḥ</w:t>
      </w:r>
      <w:r>
        <w:t xml:space="preserve">; since it ends in the</w:t>
      </w:r>
      <w:r>
        <w:t xml:space="preserve"> </w:t>
      </w:r>
      <w:r>
        <w:rPr>
          <w:iCs/>
          <w:i/>
        </w:rPr>
        <w:t xml:space="preserve">n</w:t>
      </w:r>
      <w:r>
        <w:t xml:space="preserve">-marked affix, the initial acute.</w:t>
      </w:r>
      <w:r>
        <w:t xml:space="preserve"> </w:t>
      </w:r>
      <w:r>
        <w:rPr>
          <w:bCs/>
          <w:b/>
        </w:rPr>
        <w:t xml:space="preserve">त्वेषप्रतीका</w:t>
      </w:r>
      <w:r>
        <w:t xml:space="preserve">: in a</w:t>
      </w:r>
      <w:r>
        <w:t xml:space="preserve"> </w:t>
      </w:r>
      <w:r>
        <w:rPr>
          <w:iCs/>
          <w:i/>
        </w:rPr>
        <w:t xml:space="preserve">bahuvrīhi</w:t>
      </w:r>
      <w:r>
        <w:t xml:space="preserve">, the accent of the first member.</w:t>
      </w:r>
      <w:r>
        <w:t xml:space="preserve"> </w:t>
      </w:r>
      <w:r>
        <w:rPr>
          <w:bCs/>
          <w:b/>
        </w:rPr>
        <w:t xml:space="preserve">जनित्वम्</w:t>
      </w:r>
      <w:r>
        <w:t xml:space="preserve">: root</w:t>
      </w:r>
      <w:r>
        <w:t xml:space="preserve"> </w:t>
      </w:r>
      <w:r>
        <w:rPr>
          <w:iCs/>
          <w:i/>
        </w:rPr>
        <w:t xml:space="preserve">janī prādurbhāve</w:t>
      </w:r>
      <w:r>
        <w:t xml:space="preserve">; to it, by</w:t>
      </w:r>
      <w:r>
        <w:t xml:space="preserve"> </w:t>
      </w:r>
      <w:r>
        <w:t xml:space="preserve">“</w:t>
      </w:r>
      <w:r>
        <w:t xml:space="preserve">kṛtyārthe tavaikekenañ…</w:t>
      </w:r>
      <w:r>
        <w:t xml:space="preserve">”</w:t>
      </w:r>
      <w:r>
        <w:t xml:space="preserve"> </w:t>
      </w:r>
      <w:r>
        <w:t xml:space="preserve">(Pā. Sū. 3-4-14, as read) the affixes</w:t>
      </w:r>
      <w:r>
        <w:t xml:space="preserve"> </w:t>
      </w:r>
      <w:r>
        <w:rPr>
          <w:iCs/>
          <w:i/>
        </w:rPr>
        <w:t xml:space="preserve">tavai</w:t>
      </w:r>
      <w:r>
        <w:t xml:space="preserve">,</w:t>
      </w:r>
      <w:r>
        <w:t xml:space="preserve"> </w:t>
      </w:r>
      <w:r>
        <w:rPr>
          <w:iCs/>
          <w:i/>
        </w:rPr>
        <w:t xml:space="preserve">keṇ</w:t>
      </w:r>
      <w:r>
        <w:t xml:space="preserve">,</w:t>
      </w:r>
      <w:r>
        <w:t xml:space="preserve"> </w:t>
      </w:r>
      <w:r>
        <w:rPr>
          <w:iCs/>
          <w:i/>
        </w:rPr>
        <w:t xml:space="preserve">kenya</w:t>
      </w:r>
      <w:r>
        <w:t xml:space="preserve">,</w:t>
      </w:r>
      <w:r>
        <w:t xml:space="preserve"> </w:t>
      </w:r>
      <w:r>
        <w:rPr>
          <w:iCs/>
          <w:i/>
        </w:rPr>
        <w:t xml:space="preserve">tvan</w:t>
      </w:r>
      <w:r>
        <w:t xml:space="preserve"> </w:t>
      </w:r>
      <w:r>
        <w:t xml:space="preserve">[and so on] come in the sense of the</w:t>
      </w:r>
      <w:r>
        <w:t xml:space="preserve"> </w:t>
      </w:r>
      <w:r>
        <w:rPr>
          <w:iCs/>
          <w:i/>
        </w:rPr>
        <w:t xml:space="preserve">kṛtya</w:t>
      </w:r>
      <w:r>
        <w:t xml:space="preserve"> </w:t>
      </w:r>
      <w:r>
        <w:t xml:space="preserve">affixes, i.e. </w:t>
      </w:r>
      <w:r>
        <w:rPr>
          <w:iCs/>
          <w:i/>
        </w:rPr>
        <w:t xml:space="preserve">bhāva</w:t>
      </w:r>
      <w:r>
        <w:t xml:space="preserve"> </w:t>
      </w:r>
      <w:r>
        <w:t xml:space="preserve">and the object, so the affix</w:t>
      </w:r>
      <w:r>
        <w:t xml:space="preserve"> </w:t>
      </w:r>
      <w:r>
        <w:rPr>
          <w:iCs/>
          <w:i/>
        </w:rPr>
        <w:t xml:space="preserve">tvan</w:t>
      </w:r>
      <w:r>
        <w:t xml:space="preserve"> </w:t>
      </w:r>
      <w:r>
        <w:t xml:space="preserve">in the object sense; by</w:t>
      </w:r>
      <w:r>
        <w:t xml:space="preserve"> </w:t>
      </w:r>
      <w:r>
        <w:t xml:space="preserve">“</w:t>
      </w:r>
      <w:r>
        <w:t xml:space="preserve">ārdhadhātukasyeḍ valādeḥ</w:t>
      </w:r>
      <w:r>
        <w:t xml:space="preserve">”</w:t>
      </w:r>
      <w:r>
        <w:t xml:space="preserve"> </w:t>
      </w:r>
      <w:r>
        <w:t xml:space="preserve">the</w:t>
      </w:r>
      <w:r>
        <w:t xml:space="preserve"> </w:t>
      </w:r>
      <w:r>
        <w:rPr>
          <w:iCs/>
          <w:i/>
        </w:rPr>
        <w:t xml:space="preserve">iṭ</w:t>
      </w:r>
      <w:r>
        <w:t xml:space="preserve"> </w:t>
      </w:r>
      <w:r>
        <w:t xml:space="preserve">augment for the affix; the word</w:t>
      </w:r>
      <w:r>
        <w:t xml:space="preserve"> </w:t>
      </w:r>
      <w:r>
        <w:rPr>
          <w:iCs/>
          <w:i/>
        </w:rPr>
        <w:t xml:space="preserve">janitva</w:t>
      </w:r>
      <w:r>
        <w:t xml:space="preserve">; since</w:t>
      </w:r>
      <w:r>
        <w:t xml:space="preserve"> </w:t>
      </w:r>
      <w:r>
        <w:rPr>
          <w:iCs/>
          <w:i/>
        </w:rPr>
        <w:t xml:space="preserve">n</w:t>
      </w:r>
      <w:r>
        <w:t xml:space="preserve">-marked, by</w:t>
      </w:r>
      <w:r>
        <w:t xml:space="preserve"> </w:t>
      </w:r>
      <w:r>
        <w:t xml:space="preserve">“</w:t>
      </w:r>
      <w:r>
        <w:t xml:space="preserve">ñnityādir nityam</w:t>
      </w:r>
      <w:r>
        <w:t xml:space="preserve">”</w:t>
      </w:r>
      <w:r>
        <w:t xml:space="preserve"> </w:t>
      </w:r>
      <w:r>
        <w:t xml:space="preserve">the initial acute.</w:t>
      </w:r>
      <w:r>
        <w:t xml:space="preserve"> </w:t>
      </w:r>
      <w:r>
        <w:rPr>
          <w:bCs/>
          <w:b/>
        </w:rPr>
        <w:t xml:space="preserve">जारः</w:t>
      </w:r>
      <w:r>
        <w:t xml:space="preserve">:</w:t>
      </w:r>
      <w:r>
        <w:t xml:space="preserve"> </w:t>
      </w:r>
      <w:r>
        <w:t xml:space="preserve">“</w:t>
      </w:r>
      <w:r>
        <w:t xml:space="preserve">he makes old (</w:t>
      </w:r>
      <w:r>
        <w:rPr>
          <w:iCs/>
          <w:i/>
        </w:rPr>
        <w:t xml:space="preserve">jarayati</w:t>
      </w:r>
      <w:r>
        <w:t xml:space="preserve">)</w:t>
      </w:r>
      <w:r>
        <w:t xml:space="preserve">”</w:t>
      </w:r>
      <w:r>
        <w:t xml:space="preserve"> </w:t>
      </w:r>
      <w:r>
        <w:t xml:space="preserve">=</w:t>
      </w:r>
      <w:r>
        <w:t xml:space="preserve"> </w:t>
      </w:r>
      <w:r>
        <w:rPr>
          <w:iCs/>
          <w:i/>
        </w:rPr>
        <w:t xml:space="preserve">jāraḥ</w:t>
      </w:r>
      <w:r>
        <w:t xml:space="preserve">; root</w:t>
      </w:r>
      <w:r>
        <w:t xml:space="preserve"> </w:t>
      </w:r>
      <w:r>
        <w:rPr>
          <w:iCs/>
          <w:i/>
        </w:rPr>
        <w:t xml:space="preserve">jṝ vayohānau</w:t>
      </w:r>
      <w:r>
        <w:t xml:space="preserve">; in</w:t>
      </w:r>
      <w:r>
        <w:t xml:space="preserve"> </w:t>
      </w:r>
      <w:r>
        <w:t xml:space="preserve">“</w:t>
      </w:r>
      <w:r>
        <w:t xml:space="preserve">dārajārau kartari ṇiluk ca</w:t>
      </w:r>
      <w:r>
        <w:t xml:space="preserve">”</w:t>
      </w:r>
      <w:r>
        <w:t xml:space="preserve"> </w:t>
      </w:r>
      <w:r>
        <w:t xml:space="preserve">(Pā. Sū. 3-3-20-4)</w:t>
      </w:r>
      <w:r>
        <w:t xml:space="preserve"> </w:t>
      </w:r>
      <w:r>
        <w:rPr>
          <w:iCs/>
          <w:i/>
        </w:rPr>
        <w:t xml:space="preserve">jāra</w:t>
      </w:r>
      <w:r>
        <w:t xml:space="preserve"> </w:t>
      </w:r>
      <w:r>
        <w:t xml:space="preserve">is given by</w:t>
      </w:r>
      <w:r>
        <w:t xml:space="preserve"> </w:t>
      </w:r>
      <w:r>
        <w:rPr>
          <w:iCs/>
          <w:i/>
        </w:rPr>
        <w:t xml:space="preserve">nipātana</w:t>
      </w:r>
      <w:r>
        <w:t xml:space="preserve">; to this root, after the</w:t>
      </w:r>
      <w:r>
        <w:t xml:space="preserve"> </w:t>
      </w:r>
      <w:r>
        <w:rPr>
          <w:iCs/>
          <w:i/>
        </w:rPr>
        <w:t xml:space="preserve">ṇyanta</w:t>
      </w:r>
      <w:r>
        <w:t xml:space="preserve"> </w:t>
      </w:r>
      <w:r>
        <w:t xml:space="preserve">stem, the affix</w:t>
      </w:r>
      <w:r>
        <w:t xml:space="preserve"> </w:t>
      </w:r>
      <w:r>
        <w:rPr>
          <w:iCs/>
          <w:i/>
        </w:rPr>
        <w:t xml:space="preserve">ghañ</w:t>
      </w:r>
      <w:r>
        <w:t xml:space="preserve">; the</w:t>
      </w:r>
      <w:r>
        <w:t xml:space="preserve"> </w:t>
      </w:r>
      <w:r>
        <w:rPr>
          <w:iCs/>
          <w:i/>
        </w:rPr>
        <w:t xml:space="preserve">luk</w:t>
      </w:r>
      <w:r>
        <w:t xml:space="preserve"> </w:t>
      </w:r>
      <w:r>
        <w:t xml:space="preserve">of</w:t>
      </w:r>
      <w:r>
        <w:t xml:space="preserve"> </w:t>
      </w:r>
      <w:r>
        <w:rPr>
          <w:iCs/>
          <w:i/>
        </w:rPr>
        <w:t xml:space="preserve">ṇi</w:t>
      </w:r>
      <w:r>
        <w:t xml:space="preserve">; by the affix accent, final-acute.</w:t>
      </w:r>
      <w:r>
        <w:t xml:space="preserve"> </w:t>
      </w:r>
      <w:r>
        <w:rPr>
          <w:bCs/>
          <w:b/>
        </w:rPr>
        <w:t xml:space="preserve">कनीनाम्</w:t>
      </w:r>
      <w:r>
        <w:t xml:space="preserve">: after the word</w:t>
      </w:r>
      <w:r>
        <w:t xml:space="preserve"> </w:t>
      </w:r>
      <w:r>
        <w:rPr>
          <w:iCs/>
          <w:i/>
        </w:rPr>
        <w:t xml:space="preserve">kanyā</w:t>
      </w:r>
      <w:r>
        <w:t xml:space="preserve">, in the genitive plural, by</w:t>
      </w:r>
      <w:r>
        <w:t xml:space="preserve"> </w:t>
      </w:r>
      <w:r>
        <w:t xml:space="preserve">“</w:t>
      </w:r>
      <w:r>
        <w:t xml:space="preserve">bahulaṃ chandasi</w:t>
      </w:r>
      <w:r>
        <w:t xml:space="preserve">”</w:t>
      </w:r>
      <w:r>
        <w:t xml:space="preserve"> </w:t>
      </w:r>
      <w:r>
        <w:t xml:space="preserve">(Pā. Sū. 6-1-34, as read), by the force of the word</w:t>
      </w:r>
      <w:r>
        <w:t xml:space="preserve"> </w:t>
      </w:r>
      <w:r>
        <w:rPr>
          <w:iCs/>
          <w:i/>
        </w:rPr>
        <w:t xml:space="preserve">bahula</w:t>
      </w:r>
      <w:r>
        <w:t xml:space="preserve">,</w:t>
      </w:r>
      <w:r>
        <w:t xml:space="preserve"> </w:t>
      </w:r>
      <w:r>
        <w:rPr>
          <w:iCs/>
          <w:i/>
        </w:rPr>
        <w:t xml:space="preserve">samprasāraṇa</w:t>
      </w:r>
      <w:r>
        <w:t xml:space="preserve"> </w:t>
      </w:r>
      <w:r>
        <w:t xml:space="preserve">comes; with</w:t>
      </w:r>
      <w:r>
        <w:t xml:space="preserve"> </w:t>
      </w:r>
      <w:r>
        <w:rPr>
          <w:iCs/>
          <w:i/>
        </w:rPr>
        <w:t xml:space="preserve">y</w:t>
      </w:r>
      <w:r>
        <w:t xml:space="preserve"> </w:t>
      </w:r>
      <w:r>
        <w:t xml:space="preserve">→</w:t>
      </w:r>
      <w:r>
        <w:t xml:space="preserve"> </w:t>
      </w:r>
      <w:r>
        <w:rPr>
          <w:iCs/>
          <w:i/>
        </w:rPr>
        <w:t xml:space="preserve">i</w:t>
      </w:r>
      <w:r>
        <w:t xml:space="preserve"> </w:t>
      </w:r>
      <w:r>
        <w:t xml:space="preserve">by the</w:t>
      </w:r>
      <w:r>
        <w:t xml:space="preserve"> </w:t>
      </w:r>
      <w:r>
        <w:rPr>
          <w:iCs/>
          <w:i/>
        </w:rPr>
        <w:t xml:space="preserve">samprasāraṇa</w:t>
      </w:r>
      <w:r>
        <w:t xml:space="preserve">, by</w:t>
      </w:r>
      <w:r>
        <w:t xml:space="preserve"> </w:t>
      </w:r>
      <w:r>
        <w:t xml:space="preserve">“</w:t>
      </w:r>
      <w:r>
        <w:t xml:space="preserve">samprasāraṇāc ca</w:t>
      </w:r>
      <w:r>
        <w:t xml:space="preserve">”</w:t>
      </w:r>
      <w:r>
        <w:t xml:space="preserve"> </w:t>
      </w:r>
      <w:r>
        <w:t xml:space="preserve">the former form; with</w:t>
      </w:r>
      <w:r>
        <w:t xml:space="preserve"> </w:t>
      </w:r>
      <w:r>
        <w:rPr>
          <w:iCs/>
          <w:i/>
        </w:rPr>
        <w:t xml:space="preserve">kani + ām</w:t>
      </w:r>
      <w:r>
        <w:t xml:space="preserve">, the</w:t>
      </w:r>
      <w:r>
        <w:t xml:space="preserve"> </w:t>
      </w:r>
      <w:r>
        <w:rPr>
          <w:iCs/>
          <w:i/>
        </w:rPr>
        <w:t xml:space="preserve">nuṭ</w:t>
      </w:r>
      <w:r>
        <w:t xml:space="preserve"> </w:t>
      </w:r>
      <w:r>
        <w:t xml:space="preserve">augment; by</w:t>
      </w:r>
      <w:r>
        <w:t xml:space="preserve"> </w:t>
      </w:r>
      <w:r>
        <w:t xml:space="preserve">“</w:t>
      </w:r>
      <w:r>
        <w:t xml:space="preserve">nāmi</w:t>
      </w:r>
      <w:r>
        <w:t xml:space="preserve">”</w:t>
      </w:r>
      <w:r>
        <w:t xml:space="preserve"> </w:t>
      </w:r>
      <w:r>
        <w:t xml:space="preserve">the lengthening:</w:t>
      </w:r>
      <w:r>
        <w:t xml:space="preserve"> </w:t>
      </w:r>
      <w:r>
        <w:rPr>
          <w:iCs/>
          <w:i/>
        </w:rPr>
        <w:t xml:space="preserve">kanīnām</w:t>
      </w:r>
      <w:r>
        <w:t xml:space="preserve">.</w:t>
      </w:r>
      <w:r>
        <w:t xml:space="preserve"> </w:t>
      </w:r>
      <w:r>
        <w:rPr>
          <w:bCs/>
          <w:b/>
        </w:rPr>
        <w:t xml:space="preserve">जनीनाम्</w:t>
      </w:r>
      <w:r>
        <w:t xml:space="preserve">:</w:t>
      </w:r>
      <w:r>
        <w:t xml:space="preserve"> </w:t>
      </w:r>
      <w:r>
        <w:t xml:space="preserve">“</w:t>
      </w:r>
      <w:r>
        <w:t xml:space="preserve">those in whom [the world] is generated</w:t>
      </w:r>
      <w:r>
        <w:t xml:space="preserve">”</w:t>
      </w:r>
      <w:r>
        <w:t xml:space="preserve"> </w:t>
      </w:r>
      <w:r>
        <w:t xml:space="preserve">are</w:t>
      </w:r>
      <w:r>
        <w:t xml:space="preserve"> </w:t>
      </w:r>
      <w:r>
        <w:rPr>
          <w:iCs/>
          <w:i/>
        </w:rPr>
        <w:t xml:space="preserve">janayaḥ</w:t>
      </w:r>
      <w:r>
        <w:t xml:space="preserve">, women; by</w:t>
      </w:r>
      <w:r>
        <w:t xml:space="preserve"> </w:t>
      </w:r>
      <w:r>
        <w:t xml:space="preserve">“</w:t>
      </w:r>
      <w:r>
        <w:t xml:space="preserve">sarvadhātubhya in</w:t>
      </w:r>
      <w:r>
        <w:t xml:space="preserve">”</w:t>
      </w:r>
      <w:r>
        <w:t xml:space="preserve"> </w:t>
      </w:r>
      <w:r>
        <w:t xml:space="preserve">(Uṇ. Sū. 4-557, as printed) the affix</w:t>
      </w:r>
      <w:r>
        <w:t xml:space="preserve"> </w:t>
      </w:r>
      <w:r>
        <w:rPr>
          <w:iCs/>
          <w:i/>
        </w:rPr>
        <w:t xml:space="preserve">in</w:t>
      </w:r>
      <w:r>
        <w:t xml:space="preserve"> </w:t>
      </w:r>
      <w:r>
        <w:t xml:space="preserve">after the root</w:t>
      </w:r>
      <w:r>
        <w:t xml:space="preserve"> </w:t>
      </w:r>
      <w:r>
        <w:rPr>
          <w:iCs/>
          <w:i/>
        </w:rPr>
        <w:t xml:space="preserve">jan</w:t>
      </w:r>
      <w:r>
        <w:t xml:space="preserve">; the word</w:t>
      </w:r>
      <w:r>
        <w:t xml:space="preserve"> </w:t>
      </w:r>
      <w:r>
        <w:rPr>
          <w:iCs/>
          <w:i/>
        </w:rPr>
        <w:t xml:space="preserve">jani</w:t>
      </w:r>
      <w:r>
        <w:t xml:space="preserve">; in the genitive plural, by</w:t>
      </w:r>
      <w:r>
        <w:t xml:space="preserve"> </w:t>
      </w:r>
      <w:r>
        <w:t xml:space="preserve">“</w:t>
      </w:r>
      <w:r>
        <w:t xml:space="preserve">hrasvanadyāpo nuṭ</w:t>
      </w:r>
      <w:r>
        <w:t xml:space="preserve">”</w:t>
      </w:r>
      <w:r>
        <w:t xml:space="preserve"> </w:t>
      </w:r>
      <w:r>
        <w:t xml:space="preserve">the</w:t>
      </w:r>
      <w:r>
        <w:t xml:space="preserve"> </w:t>
      </w:r>
      <w:r>
        <w:rPr>
          <w:iCs/>
          <w:i/>
        </w:rPr>
        <w:t xml:space="preserve">nuṭ</w:t>
      </w:r>
      <w:r>
        <w:t xml:space="preserve"> </w:t>
      </w:r>
      <w:r>
        <w:t xml:space="preserve">augment for</w:t>
      </w:r>
      <w:r>
        <w:t xml:space="preserve"> </w:t>
      </w:r>
      <w:r>
        <w:rPr>
          <w:iCs/>
          <w:i/>
        </w:rPr>
        <w:t xml:space="preserve">ām</w:t>
      </w:r>
      <w:r>
        <w:t xml:space="preserve">; by</w:t>
      </w:r>
      <w:r>
        <w:t xml:space="preserve"> </w:t>
      </w:r>
      <w:r>
        <w:t xml:space="preserve">“</w:t>
      </w:r>
      <w:r>
        <w:t xml:space="preserve">nāmi</w:t>
      </w:r>
      <w:r>
        <w:t xml:space="preserve">”</w:t>
      </w:r>
      <w:r>
        <w:t xml:space="preserve"> </w:t>
      </w:r>
      <w:r>
        <w:t xml:space="preserve">the lengthening of the stem-final vowel; since the affix ends in</w:t>
      </w:r>
      <w:r>
        <w:t xml:space="preserve"> </w:t>
      </w:r>
      <w:r>
        <w:rPr>
          <w:iCs/>
          <w:i/>
        </w:rPr>
        <w:t xml:space="preserve">n</w:t>
      </w:r>
      <w:r>
        <w:t xml:space="preserve">-marked, the initial acute.</w:t>
      </w:r>
      <w:r>
        <w:t xml:space="preserve"> </w:t>
      </w:r>
      <w:r>
        <w:rPr>
          <w:bCs/>
          <w:b/>
        </w:rPr>
        <w:t xml:space="preserve">॥ ७–८ ॥</w:t>
      </w:r>
      <w:r>
        <w:t xml:space="preserve"> </w:t>
      </w:r>
      <w:r>
        <w:rPr>
          <w:iCs/>
          <w:i/>
        </w:rPr>
        <w:t xml:space="preserve">Grammar page, noted briefly; sūtra numbers as read. Rik 66.4 ends here (ornamental rule).</w:t>
      </w:r>
    </w:p>
    <w:bookmarkStart w:id="270" w:name="Xa6d17bc244450fd02922022e1c1610394484c6a"/>
    <w:p>
      <w:pPr>
        <w:pStyle w:val="Heading4"/>
      </w:pPr>
      <w:r>
        <w:t xml:space="preserve">Rik 66.5</w:t>
      </w:r>
      <w:r>
        <w:t xml:space="preserve"> </w:t>
      </w:r>
      <w:r>
        <w:rPr>
          <w:iCs/>
          <w:i/>
        </w:rPr>
        <w:t xml:space="preserve">(printed</w:t>
      </w:r>
      <w:r>
        <w:rPr>
          <w:iCs/>
          <w:i/>
        </w:rPr>
        <w:t xml:space="preserve"> </w:t>
      </w:r>
      <w:r>
        <w:rPr>
          <w:iCs/>
          <w:i/>
        </w:rPr>
        <w:t xml:space="preserve">“</w:t>
      </w:r>
      <w:r>
        <w:rPr>
          <w:iCs/>
          <w:i/>
        </w:rPr>
        <w:t xml:space="preserve">9 || 10 ||</w:t>
      </w:r>
      <w:r>
        <w:rPr>
          <w:iCs/>
          <w:i/>
        </w:rPr>
        <w:t xml:space="preserve">”</w:t>
      </w:r>
      <w:r>
        <w:rPr>
          <w:iCs/>
          <w:i/>
        </w:rPr>
        <w:t xml:space="preserve"> </w:t>
      </w:r>
      <w:r>
        <w:rPr>
          <w:iCs/>
          <w:i/>
        </w:rPr>
        <w:t xml:space="preserve">— the last Rik of Sūkta 66)</w:t>
      </w:r>
    </w:p>
    <w:p>
      <w:pPr>
        <w:pStyle w:val="FirstParagraph"/>
      </w:pPr>
      <w:r>
        <w:rPr>
          <w:bCs/>
          <w:b/>
        </w:rPr>
        <w:t xml:space="preserve">॥ संहितापाठः ॥ — Saṃhitā text</w:t>
      </w:r>
      <w:r>
        <w:t xml:space="preserve"> </w:t>
      </w:r>
      <w:r>
        <w:t xml:space="preserve">(accents as printed)</w:t>
      </w:r>
      <w:r>
        <w:t xml:space="preserve"> </w:t>
      </w:r>
      <w:r>
        <w:rPr>
          <w:iCs/>
          <w:i/>
        </w:rPr>
        <w:t xml:space="preserve">(begins; the second line is on p. 199) [accent ?]: in</w:t>
      </w:r>
      <w:r>
        <w:t xml:space="preserve"> </w:t>
      </w:r>
      <w:r>
        <w:t xml:space="preserve">vasatyāstaṃ</w:t>
      </w:r>
      <w:r>
        <w:t xml:space="preserve"> </w:t>
      </w:r>
      <w:r>
        <w:rPr>
          <w:iCs/>
          <w:i/>
        </w:rPr>
        <w:t xml:space="preserve">a stroke stands under the subscript of</w:t>
      </w:r>
      <w:r>
        <w:t xml:space="preserve"> </w:t>
      </w:r>
      <w:r>
        <w:t xml:space="preserve">tyā</w:t>
      </w:r>
      <w:r>
        <w:t xml:space="preserve"> </w:t>
      </w:r>
      <w:r>
        <w:rPr>
          <w:iCs/>
          <w:i/>
        </w:rPr>
        <w:t xml:space="preserve">(read as part of the glyph) and under</w:t>
      </w:r>
      <w:r>
        <w:t xml:space="preserve"> </w:t>
      </w:r>
      <w:r>
        <w:t xml:space="preserve">sta</w:t>
      </w:r>
      <w:r>
        <w:rPr>
          <w:iCs/>
          <w:i/>
        </w:rPr>
        <w:t xml:space="preserve">.</w:t>
      </w:r>
    </w:p>
    <w:p>
      <w:pPr>
        <w:pStyle w:val="BlockText"/>
      </w:pPr>
      <w:r>
        <w:rPr>
          <w:bCs/>
          <w:b/>
        </w:rPr>
        <w:t xml:space="preserve">तं व॑श्च॒राथा॑ व॒यं व॑स॒त्यास्तं॒ न गावो॒ नक्ष॑न्त इ॒द्धम् ।</w:t>
      </w:r>
      <w:r>
        <w:t xml:space="preserve"> </w:t>
      </w:r>
      <w:r>
        <w:t xml:space="preserve">[accent ?]</w:t>
      </w:r>
      <w:r>
        <w:t xml:space="preserve"> </w:t>
      </w:r>
      <w:r>
        <w:rPr>
          <w:iCs/>
          <w:i/>
        </w:rPr>
        <w:t xml:space="preserve">táṃ vaś carā́thā vayáṃ vasatyā́staṃ ná gāvo nákṣanta iddhám |</w:t>
      </w:r>
    </w:p>
    <w:p>
      <w:r>
        <w:pict>
          <v:rect style="width:0;height:1.5pt" o:hralign="center" o:hrstd="t" o:hr="t"/>
        </w:pict>
      </w:r>
    </w:p>
    <w:bookmarkEnd w:id="270"/>
    <w:bookmarkEnd w:id="271"/>
    <w:bookmarkStart w:id="272" w:name="page-199-pdf-217"/>
    <w:p>
      <w:pPr>
        <w:pStyle w:val="Heading3"/>
      </w:pPr>
      <w:r>
        <w:t xml:space="preserve">Page 199 (PDF 217)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10 [as read]</w:t>
      </w:r>
      <w:r>
        <w:rPr>
          <w:iCs/>
          <w:i/>
        </w:rPr>
        <w:t xml:space="preserve">”</w:t>
      </w:r>
      <w:r>
        <w:rPr>
          <w:iCs/>
          <w:i/>
        </w:rPr>
        <w:t xml:space="preserve">; at the foot, none.)</w:t>
      </w:r>
    </w:p>
    <w:p>
      <w:pPr>
        <w:pStyle w:val="BodyText"/>
      </w:pPr>
      <w:r>
        <w:rPr>
          <w:bCs/>
          <w:b/>
        </w:rPr>
        <w:t xml:space="preserve">॥ संहितापाठः ॥ — Saṃhitā text of Rik 66.5 (concluded)</w:t>
      </w:r>
      <w:r>
        <w:t xml:space="preserve"> </w:t>
      </w:r>
      <w:r>
        <w:t xml:space="preserve">(accents as printed)</w:t>
      </w:r>
      <w:r>
        <w:t xml:space="preserve"> </w:t>
      </w:r>
      <w:r>
        <w:rPr>
          <w:iCs/>
          <w:i/>
        </w:rPr>
        <w:t xml:space="preserve">[accent ?]: in</w:t>
      </w:r>
      <w:r>
        <w:t xml:space="preserve"> </w:t>
      </w:r>
      <w:r>
        <w:t xml:space="preserve">svar</w:t>
      </w:r>
      <w:r>
        <w:t xml:space="preserve"> </w:t>
      </w:r>
      <w:r>
        <w:rPr>
          <w:iCs/>
          <w:i/>
        </w:rPr>
        <w:t xml:space="preserve">a stroke stands above and a line below</w:t>
      </w:r>
      <w:r>
        <w:t xml:space="preserve"> </w:t>
      </w:r>
      <w:r>
        <w:t xml:space="preserve">sva</w:t>
      </w:r>
      <w:r>
        <w:rPr>
          <w:iCs/>
          <w:i/>
        </w:rPr>
        <w:t xml:space="preserve">; the line under</w:t>
      </w:r>
      <w:r>
        <w:t xml:space="preserve"> </w:t>
      </w:r>
      <w:r>
        <w:t xml:space="preserve">nta</w:t>
      </w:r>
      <w:r>
        <w:t xml:space="preserve"> </w:t>
      </w:r>
      <w:r>
        <w:rPr>
          <w:iCs/>
          <w:i/>
        </w:rPr>
        <w:t xml:space="preserve">stands between</w:t>
      </w:r>
      <w:r>
        <w:t xml:space="preserve"> </w:t>
      </w:r>
      <w:r>
        <w:t xml:space="preserve">nta</w:t>
      </w:r>
      <w:r>
        <w:t xml:space="preserve"> </w:t>
      </w:r>
      <w:r>
        <w:rPr>
          <w:iCs/>
          <w:i/>
        </w:rPr>
        <w:t xml:space="preserve">and</w:t>
      </w:r>
      <w:r>
        <w:t xml:space="preserve"> </w:t>
      </w:r>
      <w:r>
        <w:t xml:space="preserve">gā</w:t>
      </w:r>
      <w:r>
        <w:rPr>
          <w:iCs/>
          <w:i/>
        </w:rPr>
        <w:t xml:space="preserve">.</w:t>
      </w:r>
    </w:p>
    <w:p>
      <w:pPr>
        <w:pStyle w:val="BlockText"/>
      </w:pPr>
      <w:r>
        <w:rPr>
          <w:bCs/>
          <w:b/>
        </w:rPr>
        <w:t xml:space="preserve">सिन्धु॒र्न क्षोदः॒ प्र नीची॑रैनो॒न्नव॑न्त॒ गावः॒ स्व॑र्दृशी॑के ॥ ९ ॥ १० ॥</w:t>
      </w:r>
      <w:r>
        <w:t xml:space="preserve"> </w:t>
      </w:r>
      <w:r>
        <w:t xml:space="preserve">[accent ?]</w:t>
      </w:r>
      <w:r>
        <w:t xml:space="preserve"> </w:t>
      </w:r>
      <w:r>
        <w:rPr>
          <w:iCs/>
          <w:i/>
        </w:rPr>
        <w:t xml:space="preserve">síndhur ná kṣodaḥ prá nīcīr ainon návanta gā́vaḥ svar dṛśīke || 9 || 10 ||</w:t>
      </w:r>
    </w:p>
    <w:p>
      <w:pPr>
        <w:pStyle w:val="FirstParagraph"/>
      </w:pPr>
      <w:r>
        <w:rPr>
          <w:bCs/>
          <w:b/>
        </w:rPr>
        <w:t xml:space="preserve">॥ पदपाठः ॥ — Pada text</w:t>
      </w:r>
    </w:p>
    <w:p>
      <w:pPr>
        <w:pStyle w:val="BlockText"/>
      </w:pPr>
      <w:r>
        <w:rPr>
          <w:bCs/>
          <w:b/>
        </w:rPr>
        <w:t xml:space="preserve">तम् । वः । चराथा । वयम् । वसत्या । अस्तम् । न । गावः । नक्षन्ते । इद्धम् ।</w:t>
      </w:r>
      <w:r>
        <w:t xml:space="preserve"> </w:t>
      </w:r>
      <w:r>
        <w:rPr>
          <w:bCs/>
          <w:b/>
        </w:rPr>
        <w:t xml:space="preserve">सिन्धुः । न । क्षोदः । प्र । नीचीः । ऐनोत् । नवन्त । गावः । स्वः । दृशीके ॥ ९ ॥ १० ॥</w:t>
      </w:r>
      <w:r>
        <w:t xml:space="preserve"> </w:t>
      </w:r>
      <w:r>
        <w:rPr>
          <w:iCs/>
          <w:i/>
        </w:rPr>
        <w:t xml:space="preserve">tam | vaḥ | carāthā | vayam | vasatyā | astam | na | gāvaḥ | nakṣante | iddham |</w:t>
      </w:r>
      <w:r>
        <w:t xml:space="preserve"> </w:t>
      </w:r>
      <w:r>
        <w:rPr>
          <w:iCs/>
          <w:i/>
        </w:rPr>
        <w:t xml:space="preserve">sindhuḥ | na | kṣodaḥ | pra | nīcīḥ | ainot | navanta | gāvaḥ | svaḥ | dṛśīke || 9 || 10 ||</w:t>
      </w:r>
    </w:p>
    <w:p>
      <w:pPr>
        <w:pStyle w:val="FirstParagraph"/>
      </w:pPr>
      <w:r>
        <w:rPr>
          <w:bCs/>
          <w:b/>
        </w:rPr>
        <w:t xml:space="preserve">॥ सायणभाष्यम् ॥ — Sāyaṇa’s bhāṣya</w:t>
      </w:r>
      <w:r>
        <w:t xml:space="preserve"> </w:t>
      </w:r>
      <w:r>
        <w:rPr>
          <w:iCs/>
          <w:i/>
        </w:rPr>
        <w:t xml:space="preserve">(begins; continues on p. 200)</w:t>
      </w:r>
    </w:p>
    <w:p>
      <w:pPr>
        <w:pStyle w:val="BlockText"/>
      </w:pPr>
      <w:r>
        <w:rPr>
          <w:bCs/>
          <w:b/>
        </w:rPr>
        <w:t xml:space="preserve">वः इति व्यत्ययेन बहुवचनं । हे अग्ने तं त्वां चराथा । चरतीति चरथः पशुः । तत्र भवैर्हृदयादिभिः साध्याहुतिरपि चरथेत्युच्यते । उपचारात्कार्ये कारणशब्दः । चराथा चरथया पशुप्रभवहृदयादिसाधनयाहुत्या । वसत्या । वसति निवसतीति स्थावरो व्रीह्यादिर्वसतिः । पूर्ववत्तत्साध्याहुतिर्लक्ष्यते । वसत्या पुरोडाशाद्याहुत्या च वयमिद्धं प्रदीप्तमग्निं नक्षन्ते । व्याप्नुयाम । पुरुषव्यत्ययः । तत्र दृष्टान्तः । अस्तं न गावः । अस्तमिति गृहनाम । यथा गावो गृहं व्याप्नुवन्ति तद्वत् । अत्र यास्कः । तं वश्चराथा चरन्त्या पश्वाहुत्या वसत्या च निवसन्त्यौषधाहुत्यास्तं यथा गाव आप्नुवन्ति तथाप्नुयाम । नि. १०-३१ । इति । अयमग्निः सिन्धुर्न क्षोदः स्यन्दनशीलमुदकमिव नीचीर्नितरामुञ्चतीरितस्ततो नितरामुद्गच्छन्तीर्ज्वालाः प्रैनोत् । प्रेरयति । यथा जलप्रवाहो निम्नदेशे शीघ्रं गच्छति तद्वदग्नेर्ज्वाला दग्धव्यं प्रति गच्छन्तीति भावः । स्वर्नभसि वर्तमाने दृशीके दर्शनीये तस्मिन्नग्नौ गावो गमनस्वभावा रश्मयो नवन्त । संगच्छन्ते । नवतिर्गतिकर्मा ॥ चराथा । चरेरौणादिकोऽथक्प्रत्ययः । दीर्घश्छान्दसः । सुपां सुलुगिति विभक्ते-</w:t>
      </w:r>
      <w:r>
        <w:t xml:space="preserve"> </w:t>
      </w:r>
      <w:r>
        <w:rPr>
          <w:iCs/>
          <w:i/>
        </w:rPr>
        <w:t xml:space="preserve">vaḥ iti vyatyayena bahuvacanaṃ | he agne taṃ tvāṃ carāthā | caratīti carathaḥ paśuḥ | tatra bhavair hṛdayādibhiḥ sādhyāhutir api carathety ucyate | upacārāt kārye kāraṇaśabdaḥ | carāthā carathayā paśuprabhavahṛdayādisādhanayāhutyā | vasatyā | vasati nivasatīti sthāvaro vrīhyādir vasatiḥ | pūrvavat tatsādhyāhutir lakṣyate | vasatyā puroḍāśādyāhutyā ca vayam iddhaṃ pradīptam agniṃ nakṣante | vyāpnuyāma | puruṣavyatyayaḥ | tatra dṛṣṭāntaḥ | astaṃ na gāvaḥ | astam iti gṛhanāma | yathā gāvo gṛhaṃ vyāpnuvanti tadvat | atra yāskaḥ | taṃ vaś carāthā carantyā paśvāhutyā vasatyā ca nivasantyauṣadhāhutyāstaṃ yathā gāva āpnuvanti tathāpnuyāma | Ni. 10-31 | iti | ayam agniḥ sindhur na kṣodaḥ syandanaśīlam udakam iva nīcīr nitarām uñcatīr itastato nitarām udgacchantīr jvālāḥ prainot | prerayati | yathā jalapravāho nimnadeśe śīghraṃ gacchati tadvad agner jvālā dagdhavyaṃ prati gacchantīti bhāvaḥ | svar nabhasi vartamāne dṛśīke darśanīye tasminn agnau gāvo gamanasvabhāvā raśmayo navanta | saṃgacchante | navatir gatikarmā || carāthā | carer auṇādiko</w:t>
      </w:r>
      <w:r>
        <w:rPr>
          <w:iCs/>
          <w:i/>
        </w:rPr>
        <w:t xml:space="preserve"> </w:t>
      </w:r>
      <w:r>
        <w:rPr>
          <w:iCs/>
          <w:i/>
        </w:rPr>
        <w:t xml:space="preserve">‘</w:t>
      </w:r>
      <w:r>
        <w:rPr>
          <w:iCs/>
          <w:i/>
        </w:rPr>
        <w:t xml:space="preserve">thakpratyayaḥ | dīrgha-ś chāndasaḥ | supāṃ sulug iti vibhakte-</w:t>
      </w:r>
      <w:r>
        <w:rPr>
          <w:iCs/>
          <w:i/>
          <w:iCs/>
          <w:i/>
        </w:rPr>
        <w:t xml:space="preserve"> </w:t>
      </w:r>
      <w:r>
        <w:rPr>
          <w:iCs/>
          <w:i/>
        </w:rPr>
        <w:t xml:space="preserve">”</w:t>
      </w:r>
      <w:r>
        <w:rPr>
          <w:bCs/>
          <w:b/>
          <w:iCs/>
          <w:i/>
        </w:rPr>
        <w:t xml:space="preserve">Vaḥ</w:t>
      </w:r>
      <w:r>
        <w:rPr>
          <w:iCs/>
          <w:i/>
        </w:rPr>
        <w:t xml:space="preserve"> </w:t>
      </w:r>
      <w:r>
        <w:rPr>
          <w:iCs/>
          <w:i/>
        </w:rPr>
        <w:t xml:space="preserve">[is] plural by exchange: O Agni, you —</w:t>
      </w:r>
      <w:r>
        <w:rPr>
          <w:iCs/>
          <w:i/>
        </w:rPr>
        <w:t xml:space="preserve"> </w:t>
      </w:r>
      <w:r>
        <w:rPr>
          <w:bCs/>
          <w:b/>
          <w:iCs/>
          <w:i/>
        </w:rPr>
        <w:t xml:space="preserve">carāthā</w:t>
      </w:r>
      <w:r>
        <w:rPr>
          <w:iCs/>
          <w:i/>
        </w:rPr>
        <w:t xml:space="preserve"> </w:t>
      </w:r>
      <w:r>
        <w:rPr>
          <w:iCs/>
          <w:i/>
        </w:rPr>
        <w:t xml:space="preserve">—</w:t>
      </w:r>
      <w:r>
        <w:rPr>
          <w:iCs/>
          <w:i/>
        </w:rPr>
        <w:t xml:space="preserve"> </w:t>
      </w:r>
      <w:r>
        <w:rPr>
          <w:iCs/>
          <w:i/>
          <w:iCs/>
          <w:i/>
        </w:rPr>
        <w:t xml:space="preserve">caratha</w:t>
      </w:r>
      <w:r>
        <w:rPr>
          <w:iCs/>
          <w:i/>
        </w:rPr>
        <w:t xml:space="preserve"> </w:t>
      </w:r>
      <w:r>
        <w:rPr>
          <w:iCs/>
          <w:i/>
        </w:rPr>
        <w:t xml:space="preserve">is ’that which moves</w:t>
      </w:r>
      <w:r>
        <w:rPr>
          <w:iCs/>
          <w:i/>
        </w:rPr>
        <w:t xml:space="preserve">’</w:t>
      </w:r>
      <w:r>
        <w:rPr>
          <w:iCs/>
          <w:i/>
        </w:rPr>
        <w:t xml:space="preserve">, an animal; the offerings accomplished by those things born of it — heart and the rest — are also called</w:t>
      </w:r>
      <w:r>
        <w:rPr>
          <w:iCs/>
          <w:i/>
        </w:rPr>
        <w:t xml:space="preserve"> </w:t>
      </w:r>
      <w:r>
        <w:t xml:space="preserve">caratha</w:t>
      </w:r>
      <w:r>
        <w:rPr>
          <w:iCs/>
          <w:i/>
        </w:rPr>
        <w:t xml:space="preserve">, by transference, the word for the cause being used for the effect.</w:t>
      </w:r>
      <w:r>
        <w:rPr>
          <w:iCs/>
          <w:i/>
        </w:rPr>
        <w:t xml:space="preserve"> </w:t>
      </w:r>
      <w:r>
        <w:rPr>
          <w:bCs/>
          <w:b/>
          <w:iCs/>
          <w:i/>
        </w:rPr>
        <w:t xml:space="preserve">Carāthā</w:t>
      </w:r>
      <w:r>
        <w:rPr>
          <w:iCs/>
          <w:i/>
        </w:rPr>
        <w:t xml:space="preserve">: by the offering that is accomplished by the heart and the rest that come from animals.</w:t>
      </w:r>
      <w:r>
        <w:rPr>
          <w:iCs/>
          <w:i/>
        </w:rPr>
        <w:t xml:space="preserve"> </w:t>
      </w:r>
      <w:r>
        <w:rPr>
          <w:bCs/>
          <w:b/>
          <w:iCs/>
          <w:i/>
        </w:rPr>
        <w:t xml:space="preserve">Vasatyā</w:t>
      </w:r>
      <w:r>
        <w:rPr>
          <w:iCs/>
          <w:i/>
        </w:rPr>
        <w:t xml:space="preserve">:</w:t>
      </w:r>
      <w:r>
        <w:rPr>
          <w:iCs/>
          <w:i/>
        </w:rPr>
        <w:t xml:space="preserve"> </w:t>
      </w:r>
      <w:r>
        <w:rPr>
          <w:iCs/>
          <w:i/>
        </w:rPr>
        <w:t xml:space="preserve">‘</w:t>
      </w:r>
      <w:r>
        <w:rPr>
          <w:iCs/>
          <w:i/>
        </w:rPr>
        <w:t xml:space="preserve">what dwells</w:t>
      </w:r>
      <w:r>
        <w:rPr>
          <w:iCs/>
          <w:i/>
        </w:rPr>
        <w:t xml:space="preserve">’</w:t>
      </w:r>
      <w:r>
        <w:rPr>
          <w:iCs/>
          <w:i/>
        </w:rPr>
        <w:t xml:space="preserve"> </w:t>
      </w:r>
      <w:r>
        <w:rPr>
          <w:iCs/>
          <w:i/>
        </w:rPr>
        <w:t xml:space="preserve">is the immovable, such as rice and the like,</w:t>
      </w:r>
      <w:r>
        <w:rPr>
          <w:iCs/>
          <w:i/>
        </w:rPr>
        <w:t xml:space="preserve"> </w:t>
      </w:r>
      <w:r>
        <w:t xml:space="preserve">vasati</w:t>
      </w:r>
      <w:r>
        <w:rPr>
          <w:iCs/>
          <w:i/>
        </w:rPr>
        <w:t xml:space="preserve">; as before, the offering effected by it is meant. By the offerings of the</w:t>
      </w:r>
      <w:r>
        <w:rPr>
          <w:iCs/>
          <w:i/>
        </w:rPr>
        <w:t xml:space="preserve"> </w:t>
      </w:r>
      <w:r>
        <w:t xml:space="preserve">carathā* [animal] and the</w:t>
      </w:r>
      <w:r>
        <w:t xml:space="preserve"> </w:t>
      </w:r>
      <w:r>
        <w:rPr>
          <w:iCs/>
          <w:i/>
        </w:rPr>
        <w:t xml:space="preserve">vasatyā</w:t>
      </w:r>
      <w:r>
        <w:t xml:space="preserve"> </w:t>
      </w:r>
      <w:r>
        <w:t xml:space="preserve">[cakes, etc.]</w:t>
      </w:r>
      <w:r>
        <w:t xml:space="preserve"> </w:t>
      </w:r>
      <w:r>
        <w:rPr>
          <w:bCs/>
          <w:b/>
        </w:rPr>
        <w:t xml:space="preserve">vayam</w:t>
      </w:r>
      <w:r>
        <w:t xml:space="preserve">, we,</w:t>
      </w:r>
      <w:r>
        <w:t xml:space="preserve"> </w:t>
      </w:r>
      <w:r>
        <w:rPr>
          <w:bCs/>
          <w:b/>
        </w:rPr>
        <w:t xml:space="preserve">iddham</w:t>
      </w:r>
      <w:r>
        <w:t xml:space="preserve">, to the kindled Agni,</w:t>
      </w:r>
      <w:r>
        <w:t xml:space="preserve"> </w:t>
      </w:r>
      <w:r>
        <w:rPr>
          <w:bCs/>
          <w:b/>
        </w:rPr>
        <w:t xml:space="preserve">nakṣante</w:t>
      </w:r>
      <w:r>
        <w:t xml:space="preserve"> </w:t>
      </w:r>
      <w:r>
        <w:t xml:space="preserve">[read as</w:t>
      </w:r>
      <w:r>
        <w:t xml:space="preserve"> </w:t>
      </w:r>
      <w:r>
        <w:t xml:space="preserve">“</w:t>
      </w:r>
      <w:r>
        <w:t xml:space="preserve">nakṣāma</w:t>
      </w:r>
      <w:r>
        <w:t xml:space="preserve">”</w:t>
      </w:r>
      <w:r>
        <w:t xml:space="preserve"> </w:t>
      </w:r>
      <w:r>
        <w:t xml:space="preserve">in the gloss:</w:t>
      </w:r>
      <w:r>
        <w:t xml:space="preserve"> </w:t>
      </w:r>
      <w:r>
        <w:rPr>
          <w:iCs/>
          <w:i/>
        </w:rPr>
        <w:t xml:space="preserve">vyāpnuyāma</w:t>
      </w:r>
      <w:r>
        <w:t xml:space="preserve">], may we reach — a person-exchange. The example:</w:t>
      </w:r>
      <w:r>
        <w:t xml:space="preserve"> </w:t>
      </w:r>
      <w:r>
        <w:rPr>
          <w:bCs/>
          <w:b/>
        </w:rPr>
        <w:t xml:space="preserve">astaṃ na gāvaḥ</w:t>
      </w:r>
      <w:r>
        <w:t xml:space="preserve">, as cows [reach] the house:</w:t>
      </w:r>
      <w:r>
        <w:t xml:space="preserve"> </w:t>
      </w:r>
      <w:r>
        <w:rPr>
          <w:iCs/>
          <w:i/>
        </w:rPr>
        <w:t xml:space="preserve">asta</w:t>
      </w:r>
      <w:r>
        <w:t xml:space="preserve"> </w:t>
      </w:r>
      <w:r>
        <w:t xml:space="preserve">is a word for</w:t>
      </w:r>
      <w:r>
        <w:t xml:space="preserve"> </w:t>
      </w:r>
      <w:r>
        <w:t xml:space="preserve">‘</w:t>
      </w:r>
      <w:r>
        <w:t xml:space="preserve">house</w:t>
      </w:r>
      <w:r>
        <w:t xml:space="preserve">’</w:t>
      </w:r>
      <w:r>
        <w:t xml:space="preserve">. Here Yāska [says]:</w:t>
      </w:r>
      <w:r>
        <w:t xml:space="preserve"> </w:t>
      </w:r>
      <w:r>
        <w:t xml:space="preserve">‘</w:t>
      </w:r>
      <w:r>
        <w:t xml:space="preserve">You [Agni], by the offering of the animal that moves and by the offering of the herbs that dwell, may we reach as the cows reach the house</w:t>
      </w:r>
      <w:r>
        <w:t xml:space="preserve">’</w:t>
      </w:r>
      <w:r>
        <w:t xml:space="preserve"> </w:t>
      </w:r>
      <w:r>
        <w:t xml:space="preserve">(Ni. 10-31). This Agni,</w:t>
      </w:r>
      <w:r>
        <w:t xml:space="preserve"> </w:t>
      </w:r>
      <w:r>
        <w:rPr>
          <w:bCs/>
          <w:b/>
        </w:rPr>
        <w:t xml:space="preserve">sindhur na kṣodaḥ</w:t>
      </w:r>
      <w:r>
        <w:t xml:space="preserve">, like a flowing stream,</w:t>
      </w:r>
      <w:r>
        <w:t xml:space="preserve"> </w:t>
      </w:r>
      <w:r>
        <w:rPr>
          <w:bCs/>
          <w:b/>
        </w:rPr>
        <w:t xml:space="preserve">nīcīḥ</w:t>
      </w:r>
      <w:r>
        <w:t xml:space="preserve">, flames that stream downward and go up all around,</w:t>
      </w:r>
      <w:r>
        <w:t xml:space="preserve"> </w:t>
      </w:r>
      <w:r>
        <w:rPr>
          <w:bCs/>
          <w:b/>
        </w:rPr>
        <w:t xml:space="preserve">prainot</w:t>
      </w:r>
      <w:r>
        <w:t xml:space="preserve"> </w:t>
      </w:r>
      <w:r>
        <w:t xml:space="preserve">— impels; as the flow of water goes quickly to a low place, so Agni’s flames go to what is to be burnt.</w:t>
      </w:r>
      <w:r>
        <w:t xml:space="preserve"> </w:t>
      </w:r>
      <w:r>
        <w:rPr>
          <w:bCs/>
          <w:b/>
        </w:rPr>
        <w:t xml:space="preserve">Svar</w:t>
      </w:r>
      <w:r>
        <w:t xml:space="preserve">, in the sky [existing], in him, Agni, the beautiful to look at (</w:t>
      </w:r>
      <w:r>
        <w:rPr>
          <w:bCs/>
          <w:b/>
        </w:rPr>
        <w:t xml:space="preserve">dṛśīke</w:t>
      </w:r>
      <w:r>
        <w:t xml:space="preserve">), the</w:t>
      </w:r>
      <w:r>
        <w:t xml:space="preserve"> </w:t>
      </w:r>
      <w:r>
        <w:rPr>
          <w:bCs/>
          <w:b/>
        </w:rPr>
        <w:t xml:space="preserve">gāvaḥ</w:t>
      </w:r>
      <w:r>
        <w:t xml:space="preserve">, the rays whose nature is to go,</w:t>
      </w:r>
      <w:r>
        <w:t xml:space="preserve"> </w:t>
      </w:r>
      <w:r>
        <w:rPr>
          <w:bCs/>
          <w:b/>
        </w:rPr>
        <w:t xml:space="preserve">navanta</w:t>
      </w:r>
      <w:r>
        <w:t xml:space="preserve">, come together;</w:t>
      </w:r>
      <w:r>
        <w:t xml:space="preserve"> </w:t>
      </w:r>
      <w:r>
        <w:rPr>
          <w:iCs/>
          <w:i/>
        </w:rPr>
        <w:t xml:space="preserve">navati</w:t>
      </w:r>
      <w:r>
        <w:t xml:space="preserve"> </w:t>
      </w:r>
      <w:r>
        <w:t xml:space="preserve">is a verb of motion.</w:t>
      </w:r>
      <w:r>
        <w:t xml:space="preserve"> </w:t>
      </w:r>
      <w:r>
        <w:rPr>
          <w:bCs/>
          <w:b/>
        </w:rPr>
        <w:t xml:space="preserve">Carāthā</w:t>
      </w:r>
      <w:r>
        <w:t xml:space="preserve">: the Uṇādi affix</w:t>
      </w:r>
      <w:r>
        <w:t xml:space="preserve"> </w:t>
      </w:r>
      <w:r>
        <w:rPr>
          <w:iCs/>
          <w:i/>
        </w:rPr>
        <w:t xml:space="preserve">atha</w:t>
      </w:r>
      <w:r>
        <w:t xml:space="preserve"> </w:t>
      </w:r>
      <w:r>
        <w:t xml:space="preserve">after</w:t>
      </w:r>
      <w:r>
        <w:t xml:space="preserve"> </w:t>
      </w:r>
      <w:r>
        <w:rPr>
          <w:iCs/>
          <w:i/>
        </w:rPr>
        <w:t xml:space="preserve">car</w:t>
      </w:r>
      <w:r>
        <w:t xml:space="preserve">; the lengthening is Vedic; the case-ending by</w:t>
      </w:r>
      <w:r>
        <w:t xml:space="preserve"> </w:t>
      </w:r>
      <w:r>
        <w:t xml:space="preserve">‘</w:t>
      </w:r>
      <w:r>
        <w:t xml:space="preserve">supāṃ sulug…</w:t>
      </w:r>
      <w:r>
        <w:t xml:space="preserve">’</w:t>
      </w:r>
      <w:r>
        <w:t xml:space="preserve">…“*</w:t>
      </w:r>
      <w:r>
        <w:t xml:space="preserve"> </w:t>
      </w:r>
      <w:r>
        <w:rPr>
          <w:iCs/>
          <w:i/>
        </w:rPr>
        <w:t xml:space="preserve">(the bhāṣya’s grammar tail continues on p. 200.)</w:t>
      </w:r>
    </w:p>
    <w:p>
      <w:r>
        <w:pict>
          <v:rect style="width:0;height:1.5pt" o:hralign="center" o:hrstd="t" o:hr="t"/>
        </w:pict>
      </w:r>
    </w:p>
    <w:bookmarkEnd w:id="272"/>
    <w:bookmarkStart w:id="273" w:name="page-200-pdf-218"/>
    <w:p>
      <w:pPr>
        <w:pStyle w:val="Heading3"/>
      </w:pPr>
      <w:r>
        <w:t xml:space="preserve">Page 200 (PDF 218)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66</w:t>
      </w:r>
      <w:r>
        <w:rPr>
          <w:iCs/>
          <w:i/>
        </w:rPr>
        <w:t xml:space="preserve">”</w:t>
      </w:r>
      <w:r>
        <w:rPr>
          <w:iCs/>
          <w:i/>
        </w:rPr>
        <w:t xml:space="preserve"> </w:t>
      </w:r>
      <w:r>
        <w:rPr>
          <w:iCs/>
          <w:i/>
        </w:rPr>
        <w:t xml:space="preserve">as read.)</w:t>
      </w:r>
    </w:p>
    <w:p>
      <w:pPr>
        <w:pStyle w:val="BodyText"/>
      </w:pPr>
      <w:r>
        <w:rPr>
          <w:bCs/>
          <w:b/>
        </w:rPr>
        <w:t xml:space="preserve">Bhāṣya (concluded) — the grammatical tail of Rik 66.5.</w:t>
      </w:r>
    </w:p>
    <w:p>
      <w:pPr>
        <w:pStyle w:val="BlockText"/>
      </w:pPr>
      <w:r>
        <w:rPr>
          <w:bCs/>
          <w:b/>
        </w:rPr>
        <w:t xml:space="preserve">…राकारः । वसत्या । वहिवस्यर्तिभ्यश्चित् । उ. ४-६० । इत्यतिप्रत्ययः । उदात्तयणो इति विभक्तेरुदात्तत्वम् । अस्तं । अस्यतेऽस्मिन् सर्वमित्यस्तं गृहं । आसिहसीत्यादिना तन् । तितुत्रेष्वितीट्प्रतिषेधः । नित्त्वादाद्युदात्तत्वम् । नक्षन्ते । नक्षतिर्व्याप्तिकर्मा । नक्ष गतौ । व्यत्ययेनात्मनेपदम् । चादिलोपे विभाषेति निघाताभावः । नीचीः । निपूर्वादञ्चतेः क्विन्यञ्चतेश्चोपसंख्यानं । पा. ४-१-६-२ इति जीप् । अचि इत्यकारलोपे चावि दीर्घत्वम् । न्यधी च । पा. ६-२-५३ [?] इति गतेः प्रकृतिस्वरत्वम् । ऐनोत् । इण् गतौ । अन्तर्भावितण्यर्थाच्छन्दसि लुङ्लङ्लिट इति वर्तमाने लङि व्यत्ययेन श्नुः । अडागमो वृद्धिश्च । दृशीके । दृशिर् प्रेक्षणे । अनिद्भिश्यां चेति कीकन्प्रत्ययः । नित्त्वादाद्युदात्तत्वम् ॥</w:t>
      </w:r>
      <w:r>
        <w:t xml:space="preserve"> </w:t>
      </w:r>
      <w:r>
        <w:rPr>
          <w:iCs/>
          <w:i/>
        </w:rPr>
        <w:t xml:space="preserve">…rākāraḥ | vasatyā | vahivasyartibhyaś cit | U. 4-60 | ity atipratyayaḥ | udāttayaṇo iti vibhakter udāttatvam | astaṃ | asyate</w:t>
      </w:r>
      <w:r>
        <w:rPr>
          <w:iCs/>
          <w:i/>
        </w:rPr>
        <w:t xml:space="preserve"> </w:t>
      </w:r>
      <w:r>
        <w:rPr>
          <w:iCs/>
          <w:i/>
        </w:rPr>
        <w:t xml:space="preserve">‘</w:t>
      </w:r>
      <w:r>
        <w:rPr>
          <w:iCs/>
          <w:i/>
        </w:rPr>
        <w:t xml:space="preserve">smin sarvam ity astaṃ gṛhaṃ | āsihasītyādinā tan | titutreṣv itīṭpratiṣedhaḥ | nittvād ādyudāttatvam | nakṣante | nakṣatir vyāptikarmā | nakṣa gatau | vyatyayenātmanepadam | cādilope vibhāṣeti nighātābhāvaḥ | nīcīḥ | nipūrvād añcateḥ kvin yañcateś copasaṅkhyānaṃ | Pā. 4-1-6-2 iti jīp | aci ity akāralope cāvi dīrghatvam | nyadhī ca | Pā. 6-2-53 [?] iti gateḥ prakṛtisvaratvam | ainot | iṇ gatau | antarbhāvitaṇyarthāc chandasi luṅlaṅliṭa iti vartamāne laṅi vyatyayena śnuḥ | aḍāgamo vṛddhiś ca | dṛśīke | dṛśir prekṣaṇe | aniḍbhyāṃ ceti kīkan pratyayaḥ | nittvād ādyudāttatvam ||</w:t>
      </w:r>
      <w:r>
        <w:rPr>
          <w:iCs/>
          <w:i/>
          <w:iCs/>
          <w:i/>
        </w:rPr>
        <w:t xml:space="preserve"> </w:t>
      </w:r>
      <w:r>
        <w:rPr>
          <w:iCs/>
          <w:i/>
        </w:rPr>
        <w:t xml:space="preserve">”…(the</w:t>
      </w:r>
      <w:r>
        <w:rPr>
          <w:iCs/>
          <w:i/>
        </w:rPr>
        <w:t xml:space="preserve"> </w:t>
      </w:r>
      <w:r>
        <w:rPr>
          <w:iCs/>
          <w:i/>
          <w:iCs/>
          <w:i/>
        </w:rPr>
        <w:t xml:space="preserve">ā</w:t>
      </w:r>
      <w:r>
        <w:rPr>
          <w:iCs/>
          <w:i/>
        </w:rPr>
        <w:t xml:space="preserve">).</w:t>
      </w:r>
      <w:r>
        <w:rPr>
          <w:iCs/>
          <w:i/>
        </w:rPr>
        <w:t xml:space="preserve"> </w:t>
      </w:r>
      <w:r>
        <w:rPr>
          <w:bCs/>
          <w:b/>
          <w:iCs/>
          <w:i/>
        </w:rPr>
        <w:t xml:space="preserve">Vasatyā</w:t>
      </w:r>
      <w:r>
        <w:rPr>
          <w:iCs/>
          <w:i/>
        </w:rPr>
        <w:t xml:space="preserve">: [affix]</w:t>
      </w:r>
      <w:r>
        <w:rPr>
          <w:iCs/>
          <w:i/>
        </w:rPr>
        <w:t xml:space="preserve"> </w:t>
      </w:r>
      <w:r>
        <w:rPr>
          <w:iCs/>
          <w:i/>
          <w:iCs/>
          <w:i/>
        </w:rPr>
        <w:t xml:space="preserve">ati</w:t>
      </w:r>
      <w:r>
        <w:rPr>
          <w:iCs/>
          <w:i/>
        </w:rPr>
        <w:t xml:space="preserve"> </w:t>
      </w:r>
      <w:r>
        <w:rPr>
          <w:iCs/>
          <w:i/>
        </w:rPr>
        <w:t xml:space="preserve">after</w:t>
      </w:r>
      <w:r>
        <w:rPr>
          <w:iCs/>
          <w:i/>
        </w:rPr>
        <w:t xml:space="preserve"> </w:t>
      </w:r>
      <w:r>
        <w:rPr>
          <w:iCs/>
          <w:i/>
          <w:iCs/>
          <w:i/>
        </w:rPr>
        <w:t xml:space="preserve">vahi</w:t>
      </w:r>
      <w:r>
        <w:rPr>
          <w:iCs/>
          <w:i/>
        </w:rPr>
        <w:t xml:space="preserve">,</w:t>
      </w:r>
      <w:r>
        <w:rPr>
          <w:iCs/>
          <w:i/>
        </w:rPr>
        <w:t xml:space="preserve"> </w:t>
      </w:r>
      <w:r>
        <w:rPr>
          <w:iCs/>
          <w:i/>
          <w:iCs/>
          <w:i/>
        </w:rPr>
        <w:t xml:space="preserve">vasi</w:t>
      </w:r>
      <w:r>
        <w:rPr>
          <w:iCs/>
          <w:i/>
        </w:rPr>
        <w:t xml:space="preserve">,</w:t>
      </w:r>
      <w:r>
        <w:rPr>
          <w:iCs/>
          <w:i/>
        </w:rPr>
        <w:t xml:space="preserve"> </w:t>
      </w:r>
      <w:r>
        <w:rPr>
          <w:iCs/>
          <w:i/>
          <w:iCs/>
          <w:i/>
        </w:rPr>
        <w:t xml:space="preserve">ṛ</w:t>
      </w:r>
      <w:r>
        <w:rPr>
          <w:iCs/>
          <w:i/>
        </w:rPr>
        <w:t xml:space="preserve"> </w:t>
      </w:r>
      <w:r>
        <w:rPr>
          <w:iCs/>
          <w:i/>
        </w:rPr>
        <w:t xml:space="preserve">[with</w:t>
      </w:r>
      <w:r>
        <w:rPr>
          <w:iCs/>
          <w:i/>
        </w:rPr>
        <w:t xml:space="preserve"> </w:t>
      </w:r>
      <w:r>
        <w:rPr>
          <w:iCs/>
          <w:i/>
          <w:iCs/>
          <w:i/>
        </w:rPr>
        <w:t xml:space="preserve">cit</w:t>
      </w:r>
      <w:r>
        <w:rPr>
          <w:iCs/>
          <w:i/>
        </w:rPr>
        <w:t xml:space="preserve">] (Uṇ. 4-60); the case-ending is acute by ’udāttayaṇo…</w:t>
      </w:r>
      <w:r>
        <w:rPr>
          <w:iCs/>
          <w:i/>
        </w:rPr>
        <w:t xml:space="preserve">’</w:t>
      </w:r>
      <w:r>
        <w:rPr>
          <w:iCs/>
          <w:i/>
        </w:rPr>
        <w:t xml:space="preserve">.</w:t>
      </w:r>
      <w:r>
        <w:rPr>
          <w:iCs/>
          <w:i/>
        </w:rPr>
        <w:t xml:space="preserve"> </w:t>
      </w:r>
      <w:r>
        <w:rPr>
          <w:bCs/>
          <w:b/>
          <w:iCs/>
          <w:i/>
        </w:rPr>
        <w:t xml:space="preserve">Astam</w:t>
      </w:r>
      <w:r>
        <w:rPr>
          <w:iCs/>
          <w:i/>
        </w:rPr>
        <w:t xml:space="preserve">:</w:t>
      </w:r>
      <w:r>
        <w:rPr>
          <w:iCs/>
          <w:i/>
        </w:rPr>
        <w:t xml:space="preserve"> </w:t>
      </w:r>
      <w:r>
        <w:rPr>
          <w:iCs/>
          <w:i/>
        </w:rPr>
        <w:t xml:space="preserve">‘</w:t>
      </w:r>
      <w:r>
        <w:rPr>
          <w:iCs/>
          <w:i/>
        </w:rPr>
        <w:t xml:space="preserve">in it everything is thrown</w:t>
      </w:r>
      <w:r>
        <w:rPr>
          <w:iCs/>
          <w:i/>
        </w:rPr>
        <w:t xml:space="preserve">’</w:t>
      </w:r>
      <w:r>
        <w:rPr>
          <w:iCs/>
          <w:i/>
        </w:rPr>
        <w:t xml:space="preserve"> </w:t>
      </w:r>
      <w:r>
        <w:rPr>
          <w:iCs/>
          <w:i/>
        </w:rPr>
        <w:t xml:space="preserve">(</w:t>
      </w:r>
      <w:r>
        <w:t xml:space="preserve">asyate</w:t>
      </w:r>
      <w:r>
        <w:rPr>
          <w:iCs/>
          <w:i/>
        </w:rPr>
        <w:t xml:space="preserve">) is</w:t>
      </w:r>
      <w:r>
        <w:rPr>
          <w:iCs/>
          <w:i/>
        </w:rPr>
        <w:t xml:space="preserve"> </w:t>
      </w:r>
      <w:r>
        <w:t xml:space="preserve">astam</w:t>
      </w:r>
      <w:r>
        <w:rPr>
          <w:iCs/>
          <w:i/>
        </w:rPr>
        <w:t xml:space="preserve">, house; the affix</w:t>
      </w:r>
      <w:r>
        <w:rPr>
          <w:iCs/>
          <w:i/>
        </w:rPr>
        <w:t xml:space="preserve"> </w:t>
      </w:r>
      <w:r>
        <w:t xml:space="preserve">tan* by</w:t>
      </w:r>
      <w:r>
        <w:t xml:space="preserve"> </w:t>
      </w:r>
      <w:r>
        <w:t xml:space="preserve">‘</w:t>
      </w:r>
      <w:r>
        <w:t xml:space="preserve">āsihasi…</w:t>
      </w:r>
      <w:r>
        <w:t xml:space="preserve">’</w:t>
      </w:r>
      <w:r>
        <w:t xml:space="preserve">; the prohibition of</w:t>
      </w:r>
      <w:r>
        <w:t xml:space="preserve"> </w:t>
      </w:r>
      <w:r>
        <w:rPr>
          <w:iCs/>
          <w:i/>
        </w:rPr>
        <w:t xml:space="preserve">iṭ</w:t>
      </w:r>
      <w:r>
        <w:t xml:space="preserve"> </w:t>
      </w:r>
      <w:r>
        <w:t xml:space="preserve">by</w:t>
      </w:r>
      <w:r>
        <w:t xml:space="preserve"> </w:t>
      </w:r>
      <w:r>
        <w:t xml:space="preserve">‘</w:t>
      </w:r>
      <w:r>
        <w:t xml:space="preserve">titutreṣu</w:t>
      </w:r>
      <w:r>
        <w:t xml:space="preserve">’</w:t>
      </w:r>
      <w:r>
        <w:t xml:space="preserve">; initial acute because</w:t>
      </w:r>
      <w:r>
        <w:t xml:space="preserve"> </w:t>
      </w:r>
      <w:r>
        <w:rPr>
          <w:iCs/>
          <w:i/>
        </w:rPr>
        <w:t xml:space="preserve">n</w:t>
      </w:r>
      <w:r>
        <w:t xml:space="preserve">-marked.</w:t>
      </w:r>
      <w:r>
        <w:t xml:space="preserve"> </w:t>
      </w:r>
      <w:r>
        <w:rPr>
          <w:bCs/>
          <w:b/>
        </w:rPr>
        <w:t xml:space="preserve">Nakṣante</w:t>
      </w:r>
      <w:r>
        <w:t xml:space="preserve">:</w:t>
      </w:r>
      <w:r>
        <w:t xml:space="preserve"> </w:t>
      </w:r>
      <w:r>
        <w:rPr>
          <w:iCs/>
          <w:i/>
        </w:rPr>
        <w:t xml:space="preserve">nakṣati</w:t>
      </w:r>
      <w:r>
        <w:t xml:space="preserve"> </w:t>
      </w:r>
      <w:r>
        <w:t xml:space="preserve">is a verb of pervading; root</w:t>
      </w:r>
      <w:r>
        <w:t xml:space="preserve"> </w:t>
      </w:r>
      <w:r>
        <w:rPr>
          <w:iCs/>
          <w:i/>
        </w:rPr>
        <w:t xml:space="preserve">nakṣa gatau</w:t>
      </w:r>
      <w:r>
        <w:t xml:space="preserve">;</w:t>
      </w:r>
      <w:r>
        <w:t xml:space="preserve"> </w:t>
      </w:r>
      <w:r>
        <w:rPr>
          <w:iCs/>
          <w:i/>
        </w:rPr>
        <w:t xml:space="preserve">ātmanepada</w:t>
      </w:r>
      <w:r>
        <w:t xml:space="preserve"> </w:t>
      </w:r>
      <w:r>
        <w:t xml:space="preserve">by exchange; since a particle (</w:t>
      </w:r>
      <w:r>
        <w:rPr>
          <w:iCs/>
          <w:i/>
        </w:rPr>
        <w:t xml:space="preserve">na</w:t>
      </w:r>
      <w:r>
        <w:t xml:space="preserve">) precedes, the</w:t>
      </w:r>
      <w:r>
        <w:t xml:space="preserve"> </w:t>
      </w:r>
      <w:r>
        <w:rPr>
          <w:iCs/>
          <w:i/>
        </w:rPr>
        <w:t xml:space="preserve">nighāta</w:t>
      </w:r>
      <w:r>
        <w:t xml:space="preserve"> </w:t>
      </w:r>
      <w:r>
        <w:t xml:space="preserve">does not come by</w:t>
      </w:r>
      <w:r>
        <w:t xml:space="preserve"> </w:t>
      </w:r>
      <w:r>
        <w:t xml:space="preserve">‘</w:t>
      </w:r>
      <w:r>
        <w:t xml:space="preserve">cādilope vibhāṣā</w:t>
      </w:r>
      <w:r>
        <w:t xml:space="preserve">’</w:t>
      </w:r>
      <w:r>
        <w:t xml:space="preserve">.</w:t>
      </w:r>
      <w:r>
        <w:t xml:space="preserve"> </w:t>
      </w:r>
      <w:r>
        <w:rPr>
          <w:bCs/>
          <w:b/>
        </w:rPr>
        <w:t xml:space="preserve">Nīcīḥ</w:t>
      </w:r>
      <w:r>
        <w:t xml:space="preserve">: from</w:t>
      </w:r>
      <w:r>
        <w:t xml:space="preserve"> </w:t>
      </w:r>
      <w:r>
        <w:rPr>
          <w:iCs/>
          <w:i/>
        </w:rPr>
        <w:t xml:space="preserve">añc</w:t>
      </w:r>
      <w:r>
        <w:t xml:space="preserve"> </w:t>
      </w:r>
      <w:r>
        <w:t xml:space="preserve">with</w:t>
      </w:r>
      <w:r>
        <w:t xml:space="preserve"> </w:t>
      </w:r>
      <w:r>
        <w:rPr>
          <w:iCs/>
          <w:i/>
        </w:rPr>
        <w:t xml:space="preserve">ni</w:t>
      </w:r>
      <w:r>
        <w:t xml:space="preserve">,</w:t>
      </w:r>
      <w:r>
        <w:t xml:space="preserve"> </w:t>
      </w:r>
      <w:r>
        <w:rPr>
          <w:iCs/>
          <w:i/>
        </w:rPr>
        <w:t xml:space="preserve">kvin</w:t>
      </w:r>
      <w:r>
        <w:t xml:space="preserve">, and the</w:t>
      </w:r>
      <w:r>
        <w:t xml:space="preserve"> </w:t>
      </w:r>
      <w:r>
        <w:rPr>
          <w:iCs/>
          <w:i/>
        </w:rPr>
        <w:t xml:space="preserve">upasaṅkhyāna</w:t>
      </w:r>
      <w:r>
        <w:t xml:space="preserve"> </w:t>
      </w:r>
      <w:r>
        <w:t xml:space="preserve">for</w:t>
      </w:r>
      <w:r>
        <w:t xml:space="preserve"> </w:t>
      </w:r>
      <w:r>
        <w:rPr>
          <w:iCs/>
          <w:i/>
        </w:rPr>
        <w:t xml:space="preserve">yañc</w:t>
      </w:r>
      <w:r>
        <w:t xml:space="preserve"> </w:t>
      </w:r>
      <w:r>
        <w:t xml:space="preserve">[as read];</w:t>
      </w:r>
      <w:r>
        <w:t xml:space="preserve"> </w:t>
      </w:r>
      <w:r>
        <w:rPr>
          <w:iCs/>
          <w:i/>
        </w:rPr>
        <w:t xml:space="preserve">jīp</w:t>
      </w:r>
      <w:r>
        <w:t xml:space="preserve">; the loss of</w:t>
      </w:r>
      <w:r>
        <w:t xml:space="preserve"> </w:t>
      </w:r>
      <w:r>
        <w:rPr>
          <w:iCs/>
          <w:i/>
        </w:rPr>
        <w:t xml:space="preserve">a</w:t>
      </w:r>
      <w:r>
        <w:t xml:space="preserve"> </w:t>
      </w:r>
      <w:r>
        <w:t xml:space="preserve">before</w:t>
      </w:r>
      <w:r>
        <w:t xml:space="preserve"> </w:t>
      </w:r>
      <w:r>
        <w:rPr>
          <w:iCs/>
          <w:i/>
        </w:rPr>
        <w:t xml:space="preserve">aci</w:t>
      </w:r>
      <w:r>
        <w:t xml:space="preserve">; the lengthening before</w:t>
      </w:r>
      <w:r>
        <w:t xml:space="preserve"> </w:t>
      </w:r>
      <w:r>
        <w:rPr>
          <w:iCs/>
          <w:i/>
        </w:rPr>
        <w:t xml:space="preserve">vi</w:t>
      </w:r>
      <w:r>
        <w:t xml:space="preserve">; accent of the first member, a</w:t>
      </w:r>
      <w:r>
        <w:t xml:space="preserve"> </w:t>
      </w:r>
      <w:r>
        <w:rPr>
          <w:iCs/>
          <w:i/>
        </w:rPr>
        <w:t xml:space="preserve">gati</w:t>
      </w:r>
      <w:r>
        <w:t xml:space="preserve">, by</w:t>
      </w:r>
      <w:r>
        <w:t xml:space="preserve"> </w:t>
      </w:r>
      <w:r>
        <w:t xml:space="preserve">‘</w:t>
      </w:r>
      <w:r>
        <w:t xml:space="preserve">nyadhī ca</w:t>
      </w:r>
      <w:r>
        <w:t xml:space="preserve">’</w:t>
      </w:r>
      <w:r>
        <w:t xml:space="preserve">.</w:t>
      </w:r>
      <w:r>
        <w:t xml:space="preserve"> </w:t>
      </w:r>
      <w:r>
        <w:rPr>
          <w:bCs/>
          <w:b/>
        </w:rPr>
        <w:t xml:space="preserve">Ainot</w:t>
      </w:r>
      <w:r>
        <w:t xml:space="preserve">: root</w:t>
      </w:r>
      <w:r>
        <w:t xml:space="preserve"> </w:t>
      </w:r>
      <w:r>
        <w:rPr>
          <w:iCs/>
          <w:i/>
        </w:rPr>
        <w:t xml:space="preserve">iṇ gatau</w:t>
      </w:r>
      <w:r>
        <w:t xml:space="preserve">, with an included causal sense; in the present, by</w:t>
      </w:r>
      <w:r>
        <w:t xml:space="preserve"> </w:t>
      </w:r>
      <w:r>
        <w:t xml:space="preserve">‘</w:t>
      </w:r>
      <w:r>
        <w:t xml:space="preserve">chandasi luṅlaṅliṭaḥ</w:t>
      </w:r>
      <w:r>
        <w:t xml:space="preserve">’</w:t>
      </w:r>
      <w:r>
        <w:t xml:space="preserve">,</w:t>
      </w:r>
      <w:r>
        <w:t xml:space="preserve"> </w:t>
      </w:r>
      <w:r>
        <w:rPr>
          <w:iCs/>
          <w:i/>
        </w:rPr>
        <w:t xml:space="preserve">laṅ</w:t>
      </w:r>
      <w:r>
        <w:t xml:space="preserve">, with</w:t>
      </w:r>
      <w:r>
        <w:t xml:space="preserve"> </w:t>
      </w:r>
      <w:r>
        <w:rPr>
          <w:iCs/>
          <w:i/>
        </w:rPr>
        <w:t xml:space="preserve">śnu</w:t>
      </w:r>
      <w:r>
        <w:t xml:space="preserve"> </w:t>
      </w:r>
      <w:r>
        <w:t xml:space="preserve">by exchange; the</w:t>
      </w:r>
      <w:r>
        <w:t xml:space="preserve"> </w:t>
      </w:r>
      <w:r>
        <w:rPr>
          <w:iCs/>
          <w:i/>
        </w:rPr>
        <w:t xml:space="preserve">aṭ</w:t>
      </w:r>
      <w:r>
        <w:t xml:space="preserve"> </w:t>
      </w:r>
      <w:r>
        <w:t xml:space="preserve">augment and</w:t>
      </w:r>
      <w:r>
        <w:t xml:space="preserve"> </w:t>
      </w:r>
      <w:r>
        <w:rPr>
          <w:iCs/>
          <w:i/>
        </w:rPr>
        <w:t xml:space="preserve">vṛddhi</w:t>
      </w:r>
      <w:r>
        <w:t xml:space="preserve">.</w:t>
      </w:r>
      <w:r>
        <w:t xml:space="preserve"> </w:t>
      </w:r>
      <w:r>
        <w:rPr>
          <w:bCs/>
          <w:b/>
        </w:rPr>
        <w:t xml:space="preserve">Dṛśīke</w:t>
      </w:r>
      <w:r>
        <w:t xml:space="preserve">: root</w:t>
      </w:r>
      <w:r>
        <w:t xml:space="preserve"> </w:t>
      </w:r>
      <w:r>
        <w:rPr>
          <w:iCs/>
          <w:i/>
        </w:rPr>
        <w:t xml:space="preserve">dṛśir prekṣaṇe</w:t>
      </w:r>
      <w:r>
        <w:t xml:space="preserve">; the affix</w:t>
      </w:r>
      <w:r>
        <w:t xml:space="preserve"> </w:t>
      </w:r>
      <w:r>
        <w:rPr>
          <w:iCs/>
          <w:i/>
        </w:rPr>
        <w:t xml:space="preserve">kīkan</w:t>
      </w:r>
      <w:r>
        <w:t xml:space="preserve"> </w:t>
      </w:r>
      <w:r>
        <w:t xml:space="preserve">by</w:t>
      </w:r>
      <w:r>
        <w:t xml:space="preserve"> </w:t>
      </w:r>
      <w:r>
        <w:t xml:space="preserve">‘</w:t>
      </w:r>
      <w:r>
        <w:t xml:space="preserve">aniḍbhyāṃ ca</w:t>
      </w:r>
      <w:r>
        <w:t xml:space="preserve">’</w:t>
      </w:r>
      <w:r>
        <w:t xml:space="preserve">; initial acute because</w:t>
      </w:r>
      <w:r>
        <w:t xml:space="preserve"> </w:t>
      </w:r>
      <w:r>
        <w:rPr>
          <w:iCs/>
          <w:i/>
        </w:rPr>
        <w:t xml:space="preserve">n</w:t>
      </w:r>
      <w:r>
        <w:t xml:space="preserve">-marked.”*</w:t>
      </w:r>
      <w:r>
        <w:t xml:space="preserve"> </w:t>
      </w:r>
      <w:r>
        <w:rPr>
          <w:iCs/>
          <w:i/>
        </w:rPr>
        <w:t xml:space="preserve">(Grammar tail characterized; several numerals as read are doubtful [?].)</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(अग्ने — Agni)</w:t>
      </w:r>
      <w:r>
        <w:t xml:space="preserve">;</w:t>
      </w:r>
      <w:r>
        <w:t xml:space="preserve"> </w:t>
      </w:r>
      <w:r>
        <w:rPr>
          <w:bCs/>
          <w:b/>
        </w:rPr>
        <w:t xml:space="preserve">तं वः</w:t>
      </w:r>
      <w:r>
        <w:t xml:space="preserve"> </w:t>
      </w:r>
      <w:r>
        <w:t xml:space="preserve">— you;</w:t>
      </w:r>
      <w:r>
        <w:t xml:space="preserve"> </w:t>
      </w:r>
      <w:r>
        <w:rPr>
          <w:bCs/>
          <w:b/>
        </w:rPr>
        <w:t xml:space="preserve">चराथा</w:t>
      </w:r>
      <w:r>
        <w:t xml:space="preserve"> </w:t>
      </w:r>
      <w:r>
        <w:t xml:space="preserve">— by the oblations connected with the moving animals (the offerings of the animal);</w:t>
      </w:r>
      <w:r>
        <w:t xml:space="preserve"> </w:t>
      </w:r>
      <w:r>
        <w:rPr>
          <w:bCs/>
          <w:b/>
        </w:rPr>
        <w:t xml:space="preserve">वसत्या</w:t>
      </w:r>
      <w:r>
        <w:t xml:space="preserve"> </w:t>
      </w:r>
      <w:r>
        <w:t xml:space="preserve">— by the oblations connected with the immovable things such as rice (the offerings of the sacrificial materials);</w:t>
      </w:r>
      <w:r>
        <w:t xml:space="preserve"> </w:t>
      </w:r>
      <w:r>
        <w:rPr>
          <w:bCs/>
          <w:b/>
        </w:rPr>
        <w:t xml:space="preserve">वयम्</w:t>
      </w:r>
      <w:r>
        <w:t xml:space="preserve"> </w:t>
      </w:r>
      <w:r>
        <w:t xml:space="preserve">— we;</w:t>
      </w:r>
      <w:r>
        <w:t xml:space="preserve"> </w:t>
      </w:r>
      <w:r>
        <w:rPr>
          <w:bCs/>
          <w:b/>
        </w:rPr>
        <w:t xml:space="preserve">इद्धम्</w:t>
      </w:r>
      <w:r>
        <w:t xml:space="preserve"> </w:t>
      </w:r>
      <w:r>
        <w:t xml:space="preserve">— the kindled Agni;</w:t>
      </w:r>
      <w:r>
        <w:t xml:space="preserve"> </w:t>
      </w:r>
      <w:r>
        <w:rPr>
          <w:bCs/>
          <w:b/>
        </w:rPr>
        <w:t xml:space="preserve">गावः</w:t>
      </w:r>
      <w:r>
        <w:t xml:space="preserve"> </w:t>
      </w:r>
      <w:r>
        <w:t xml:space="preserve">— cows;</w:t>
      </w:r>
      <w:r>
        <w:t xml:space="preserve"> </w:t>
      </w:r>
      <w:r>
        <w:rPr>
          <w:bCs/>
          <w:b/>
        </w:rPr>
        <w:t xml:space="preserve">अस्तं न</w:t>
      </w:r>
      <w:r>
        <w:t xml:space="preserve"> </w:t>
      </w:r>
      <w:r>
        <w:t xml:space="preserve">— like the dwelling-place;</w:t>
      </w:r>
      <w:r>
        <w:t xml:space="preserve"> </w:t>
      </w:r>
      <w:r>
        <w:rPr>
          <w:bCs/>
          <w:b/>
        </w:rPr>
        <w:t xml:space="preserve">नक्षन्ते</w:t>
      </w:r>
      <w:r>
        <w:t xml:space="preserve"> </w:t>
      </w:r>
      <w:r>
        <w:t xml:space="preserve">— [may] we reach;</w:t>
      </w:r>
      <w:r>
        <w:t xml:space="preserve"> </w:t>
      </w:r>
      <w:r>
        <w:rPr>
          <w:bCs/>
          <w:b/>
        </w:rPr>
        <w:t xml:space="preserve">सिन्धुः</w:t>
      </w:r>
      <w:r>
        <w:t xml:space="preserve"> </w:t>
      </w:r>
      <w:r>
        <w:t xml:space="preserve">— a river of the nature of flow;</w:t>
      </w:r>
      <w:r>
        <w:t xml:space="preserve"> </w:t>
      </w:r>
      <w:r>
        <w:rPr>
          <w:bCs/>
          <w:b/>
        </w:rPr>
        <w:t xml:space="preserve">क्षोदो न</w:t>
      </w:r>
      <w:r>
        <w:t xml:space="preserve"> </w:t>
      </w:r>
      <w:r>
        <w:t xml:space="preserve">— like water;</w:t>
      </w:r>
      <w:r>
        <w:t xml:space="preserve"> </w:t>
      </w:r>
      <w:r>
        <w:rPr>
          <w:bCs/>
          <w:b/>
        </w:rPr>
        <w:t xml:space="preserve">नीचीः</w:t>
      </w:r>
      <w:r>
        <w:t xml:space="preserve"> </w:t>
      </w:r>
      <w:r>
        <w:t xml:space="preserve">— [the flames] that rise upward;</w:t>
      </w:r>
      <w:r>
        <w:t xml:space="preserve"> </w:t>
      </w:r>
      <w:r>
        <w:rPr>
          <w:bCs/>
          <w:b/>
        </w:rPr>
        <w:t xml:space="preserve">प्र ऐनोत्</w:t>
      </w:r>
      <w:r>
        <w:t xml:space="preserve"> </w:t>
      </w:r>
      <w:r>
        <w:t xml:space="preserve">— he sends [toward things to be burnt];</w:t>
      </w:r>
      <w:r>
        <w:t xml:space="preserve"> </w:t>
      </w:r>
      <w:r>
        <w:rPr>
          <w:bCs/>
          <w:b/>
        </w:rPr>
        <w:t xml:space="preserve">स्वः</w:t>
      </w:r>
      <w:r>
        <w:t xml:space="preserve"> </w:t>
      </w:r>
      <w:r>
        <w:t xml:space="preserve">— in the sky;</w:t>
      </w:r>
      <w:r>
        <w:t xml:space="preserve"> </w:t>
      </w:r>
      <w:r>
        <w:rPr>
          <w:bCs/>
          <w:b/>
        </w:rPr>
        <w:t xml:space="preserve">दृशीके</w:t>
      </w:r>
      <w:r>
        <w:t xml:space="preserve"> </w:t>
      </w:r>
      <w:r>
        <w:t xml:space="preserve">— [in Agni] beautiful to look on;</w:t>
      </w:r>
      <w:r>
        <w:t xml:space="preserve"> </w:t>
      </w:r>
      <w:r>
        <w:rPr>
          <w:bCs/>
          <w:b/>
        </w:rPr>
        <w:t xml:space="preserve">गावः</w:t>
      </w:r>
      <w:r>
        <w:t xml:space="preserve"> </w:t>
      </w:r>
      <w:r>
        <w:t xml:space="preserve">— rays of the nature of movement;</w:t>
      </w:r>
      <w:r>
        <w:t xml:space="preserve"> </w:t>
      </w:r>
      <w:r>
        <w:rPr>
          <w:bCs/>
          <w:b/>
        </w:rPr>
        <w:t xml:space="preserve">नवन्ते</w:t>
      </w:r>
      <w:r>
        <w:t xml:space="preserve"> </w:t>
      </w:r>
      <w:r>
        <w:t xml:space="preserve">— they join.</w:t>
      </w:r>
    </w:p>
    <w:p>
      <w:pPr>
        <w:pStyle w:val="BodyText"/>
      </w:pPr>
      <w:r>
        <w:rPr>
          <w:bCs/>
          <w:b/>
        </w:rPr>
        <w:t xml:space="preserve">॥ भावार्थ ॥ — Bhāvārtha</w:t>
      </w:r>
      <w:r>
        <w:t xml:space="preserve"> </w:t>
      </w:r>
      <w:r>
        <w:rPr>
          <w:iCs/>
          <w:i/>
        </w:rPr>
        <w:t xml:space="preserve">(Kannada).</w:t>
      </w:r>
      <w:r>
        <w:t xml:space="preserve"> </w:t>
      </w:r>
      <w:r>
        <w:t xml:space="preserve">O Agni, we, with the oblations connected with animals that move and with rice and the like, which are immovable, and with Soma, come to you as cows come to their house. As a stream flows toward a low place, flames rush toward the things to be burnt. And the light of Agni so blazing is seen widely in the sky.</w:t>
      </w:r>
    </w:p>
    <w:p>
      <w:pPr>
        <w:pStyle w:val="BodyText"/>
      </w:pPr>
      <w:r>
        <w:rPr>
          <w:bCs/>
          <w:b/>
        </w:rPr>
        <w:t xml:space="preserve">English Translation</w:t>
      </w:r>
      <w:r>
        <w:t xml:space="preserve"> </w:t>
      </w:r>
      <w:r>
        <w:rPr>
          <w:iCs/>
          <w:i/>
        </w:rPr>
        <w:t xml:space="preserve">(the source’s own, as printed):</w:t>
      </w:r>
    </w:p>
    <w:p>
      <w:pPr>
        <w:pStyle w:val="BlockText"/>
      </w:pPr>
      <w:r>
        <w:t xml:space="preserve">Let us approach that blazing Agni with animal and vegetable offerings as cows hasten to their pens. He has tossed about his flames, like running streams of water ; the rays commingle (with the radiance) visible in the sky.</w:t>
      </w:r>
    </w:p>
    <w:p>
      <w:r>
        <w:pict>
          <v:rect style="width:0;height:1.5pt" o:hralign="center" o:hrstd="t" o:hr="t"/>
        </w:pict>
      </w:r>
    </w:p>
    <w:bookmarkEnd w:id="273"/>
    <w:bookmarkStart w:id="274" w:name="page-201-pdf-219"/>
    <w:p>
      <w:pPr>
        <w:pStyle w:val="Heading3"/>
      </w:pPr>
      <w:r>
        <w:t xml:space="preserve">Page 201 (PDF 219)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10 [as read]</w:t>
      </w:r>
      <w:r>
        <w:rPr>
          <w:iCs/>
          <w:i/>
        </w:rPr>
        <w:t xml:space="preserve">”</w:t>
      </w:r>
      <w:r>
        <w:rPr>
          <w:iCs/>
          <w:i/>
        </w:rPr>
        <w:t xml:space="preserve">.)</w:t>
      </w:r>
    </w:p>
    <w:p>
      <w:pPr>
        <w:pStyle w:val="BodyText"/>
      </w:pPr>
      <w:r>
        <w:rPr>
          <w:bCs/>
          <w:b/>
        </w:rPr>
        <w:t xml:space="preserve">॥ विशेषविषयाः ॥ — Special Topics</w:t>
      </w:r>
      <w:r>
        <w:t xml:space="preserve"> </w:t>
      </w:r>
      <w:r>
        <w:rPr>
          <w:iCs/>
          <w:i/>
        </w:rPr>
        <w:t xml:space="preserve">(Kannada)</w:t>
      </w:r>
    </w:p>
    <w:p>
      <w:pPr>
        <w:numPr>
          <w:ilvl w:val="0"/>
          <w:numId w:val="1072"/>
        </w:numPr>
        <w:pStyle w:val="Compact"/>
      </w:pPr>
      <w:r>
        <w:rPr>
          <w:bCs/>
          <w:b/>
        </w:rPr>
        <w:t xml:space="preserve">अस्तं न गावः</w:t>
      </w:r>
      <w:r>
        <w:t xml:space="preserve"> </w:t>
      </w:r>
      <w:r>
        <w:t xml:space="preserve">—</w:t>
      </w:r>
      <w:r>
        <w:t xml:space="preserve"> </w:t>
      </w:r>
      <w:r>
        <w:rPr>
          <w:iCs/>
          <w:i/>
        </w:rPr>
        <w:t xml:space="preserve">astam iti gṛhanāma | yathā gāvo gṛhaṃ vyāpnuvanti tadvat vayaṃ pradīptam agniṃ vyāpnuyāma</w:t>
      </w:r>
      <w:r>
        <w:t xml:space="preserve"> </w:t>
      </w:r>
      <w:r>
        <w:t xml:space="preserve">—</w:t>
      </w:r>
      <w:r>
        <w:t xml:space="preserve"> </w:t>
      </w:r>
      <w:r>
        <w:t xml:space="preserve">“</w:t>
      </w:r>
      <w:r>
        <w:t xml:space="preserve">the word</w:t>
      </w:r>
      <w:r>
        <w:t xml:space="preserve"> </w:t>
      </w:r>
      <w:r>
        <w:rPr>
          <w:iCs/>
          <w:i/>
        </w:rPr>
        <w:t xml:space="preserve">asta</w:t>
      </w:r>
      <w:r>
        <w:t xml:space="preserve"> </w:t>
      </w:r>
      <w:r>
        <w:t xml:space="preserve">is read among the twenty-two names of</w:t>
      </w:r>
      <w:r>
        <w:t xml:space="preserve"> </w:t>
      </w:r>
      <w:r>
        <w:t xml:space="preserve">‘</w:t>
      </w:r>
      <w:r>
        <w:t xml:space="preserve">house</w:t>
      </w:r>
      <w:r>
        <w:t xml:space="preserve">’</w:t>
      </w:r>
      <w:r>
        <w:t xml:space="preserve"> </w:t>
      </w:r>
      <w:r>
        <w:t xml:space="preserve">(Ni. [3-4]). May we go close to the brightly shining Agni, as cows reach their house.</w:t>
      </w:r>
      <w:r>
        <w:t xml:space="preserve">”</w:t>
      </w:r>
    </w:p>
    <w:p>
      <w:pPr>
        <w:numPr>
          <w:ilvl w:val="0"/>
          <w:numId w:val="1072"/>
        </w:numPr>
        <w:pStyle w:val="Compact"/>
      </w:pPr>
      <w:r>
        <w:rPr>
          <w:bCs/>
          <w:b/>
        </w:rPr>
        <w:t xml:space="preserve">चराथा</w:t>
      </w:r>
      <w:r>
        <w:t xml:space="preserve"> </w:t>
      </w:r>
      <w:r>
        <w:t xml:space="preserve">—</w:t>
      </w:r>
      <w:r>
        <w:t xml:space="preserve"> </w:t>
      </w:r>
      <w:r>
        <w:rPr>
          <w:iCs/>
          <w:i/>
        </w:rPr>
        <w:t xml:space="preserve">carati iti carathaḥ paśuḥ | tatra bhavair hṛdayādibhir āhutir api carathā ity ucyate | upacārāt kāryo kāraṇaśabdaḥ</w:t>
      </w:r>
      <w:r>
        <w:t xml:space="preserve"> </w:t>
      </w:r>
      <w:r>
        <w:t xml:space="preserve">—</w:t>
      </w:r>
      <w:r>
        <w:t xml:space="preserve"> </w:t>
      </w:r>
      <w:r>
        <w:t xml:space="preserve">“</w:t>
      </w:r>
      <w:r>
        <w:t xml:space="preserve">to the word</w:t>
      </w:r>
      <w:r>
        <w:t xml:space="preserve"> </w:t>
      </w:r>
      <w:r>
        <w:rPr>
          <w:iCs/>
          <w:i/>
        </w:rPr>
        <w:t xml:space="preserve">caratha</w:t>
      </w:r>
      <w:r>
        <w:t xml:space="preserve">, which is</w:t>
      </w:r>
      <w:r>
        <w:t xml:space="preserve"> </w:t>
      </w:r>
      <w:r>
        <w:t xml:space="preserve">‘</w:t>
      </w:r>
      <w:r>
        <w:t xml:space="preserve">that which moves</w:t>
      </w:r>
      <w:r>
        <w:t xml:space="preserve">’</w:t>
      </w:r>
      <w:r>
        <w:t xml:space="preserve">, the meaning is</w:t>
      </w:r>
      <w:r>
        <w:t xml:space="preserve"> </w:t>
      </w:r>
      <w:r>
        <w:t xml:space="preserve">‘</w:t>
      </w:r>
      <w:r>
        <w:t xml:space="preserve">animal</w:t>
      </w:r>
      <w:r>
        <w:t xml:space="preserve">’</w:t>
      </w:r>
      <w:r>
        <w:t xml:space="preserve">. Since the animal is used in the sacrifice, the offerings of the heart and the other [parts] of that animal are also called by the word</w:t>
      </w:r>
      <w:r>
        <w:t xml:space="preserve"> </w:t>
      </w:r>
      <w:r>
        <w:rPr>
          <w:iCs/>
          <w:i/>
        </w:rPr>
        <w:t xml:space="preserve">caratha</w:t>
      </w:r>
      <w:r>
        <w:t xml:space="preserve">. The word</w:t>
      </w:r>
      <w:r>
        <w:t xml:space="preserve"> </w:t>
      </w:r>
      <w:r>
        <w:rPr>
          <w:iCs/>
          <w:i/>
        </w:rPr>
        <w:t xml:space="preserve">caratha</w:t>
      </w:r>
      <w:r>
        <w:t xml:space="preserve">, the cause, is also used here by transference for the effect, the oblation.</w:t>
      </w:r>
      <w:r>
        <w:t xml:space="preserve">”</w:t>
      </w:r>
    </w:p>
    <w:p>
      <w:pPr>
        <w:numPr>
          <w:ilvl w:val="0"/>
          <w:numId w:val="1072"/>
        </w:numPr>
        <w:pStyle w:val="Compact"/>
      </w:pPr>
      <w:r>
        <w:rPr>
          <w:bCs/>
          <w:b/>
        </w:rPr>
        <w:t xml:space="preserve">वसत्या</w:t>
      </w:r>
      <w:r>
        <w:t xml:space="preserve"> </w:t>
      </w:r>
      <w:r>
        <w:t xml:space="preserve">—</w:t>
      </w:r>
      <w:r>
        <w:t xml:space="preserve"> </w:t>
      </w:r>
      <w:r>
        <w:rPr>
          <w:iCs/>
          <w:i/>
        </w:rPr>
        <w:t xml:space="preserve">vasati nivasatīti sthāvaro vrīhyādir vasatiḥ | pūrvavat tatsādhyāhutir lakṣyate</w:t>
      </w:r>
      <w:r>
        <w:t xml:space="preserve"> </w:t>
      </w:r>
      <w:r>
        <w:t xml:space="preserve">—</w:t>
      </w:r>
      <w:r>
        <w:t xml:space="preserve"> </w:t>
      </w:r>
      <w:r>
        <w:t xml:space="preserve">“</w:t>
      </w:r>
      <w:r>
        <w:t xml:space="preserve">because it stays fixed in one place, the word</w:t>
      </w:r>
      <w:r>
        <w:t xml:space="preserve"> </w:t>
      </w:r>
      <w:r>
        <w:rPr>
          <w:iCs/>
          <w:i/>
        </w:rPr>
        <w:t xml:space="preserve">vasati</w:t>
      </w:r>
      <w:r>
        <w:t xml:space="preserve"> </w:t>
      </w:r>
      <w:r>
        <w:t xml:space="preserve">has the meaning grains such as rice. As in the explanation of the word</w:t>
      </w:r>
      <w:r>
        <w:t xml:space="preserve"> </w:t>
      </w:r>
      <w:r>
        <w:rPr>
          <w:iCs/>
          <w:i/>
        </w:rPr>
        <w:t xml:space="preserve">caratha</w:t>
      </w:r>
      <w:r>
        <w:t xml:space="preserve">, here too the oblation is denoted by the word</w:t>
      </w:r>
      <w:r>
        <w:t xml:space="preserve"> </w:t>
      </w:r>
      <w:r>
        <w:rPr>
          <w:iCs/>
          <w:i/>
        </w:rPr>
        <w:t xml:space="preserve">vasati</w:t>
      </w:r>
      <w:r>
        <w:t xml:space="preserve">: with the offerings of the heart and the like of the animal, and with the offerings of the sacrificial cake and the like, we should approach Agni to serve him, as cows come, driven by the need of food, to a house. Yāska has quoted the passage</w:t>
      </w:r>
      <w:r>
        <w:t xml:space="preserve"> </w:t>
      </w:r>
      <w:r>
        <w:t xml:space="preserve">‘</w:t>
      </w:r>
      <w:r>
        <w:rPr>
          <w:iCs/>
          <w:i/>
        </w:rPr>
        <w:t xml:space="preserve">taṃ vaś carāthā carantyā paśvāhutyā vasatyā ca nivasantyauṣadhāhutyāstaṃ yathā gāva āpnuvanti tathāpnuyāma</w:t>
      </w:r>
      <w:r>
        <w:t xml:space="preserve">’</w:t>
      </w:r>
      <w:r>
        <w:t xml:space="preserve"> </w:t>
      </w:r>
      <w:r>
        <w:t xml:space="preserve">(Ni. 10-31) as authority.</w:t>
      </w:r>
      <w:r>
        <w:t xml:space="preserve">”</w:t>
      </w:r>
    </w:p>
    <w:p>
      <w:pPr>
        <w:numPr>
          <w:ilvl w:val="0"/>
          <w:numId w:val="1072"/>
        </w:numPr>
        <w:pStyle w:val="Compact"/>
      </w:pPr>
      <w:r>
        <w:rPr>
          <w:bCs/>
          <w:b/>
        </w:rPr>
        <w:t xml:space="preserve">नीचीः</w:t>
      </w:r>
      <w:r>
        <w:t xml:space="preserve"> </w:t>
      </w:r>
      <w:r>
        <w:t xml:space="preserve">—</w:t>
      </w:r>
      <w:r>
        <w:t xml:space="preserve"> </w:t>
      </w:r>
      <w:r>
        <w:rPr>
          <w:iCs/>
          <w:i/>
        </w:rPr>
        <w:t xml:space="preserve">nitarām uñcatīḥ itas tato nitarām udgacchantīr jvālāḥ</w:t>
      </w:r>
      <w:r>
        <w:t xml:space="preserve"> </w:t>
      </w:r>
      <w:r>
        <w:t xml:space="preserve">—</w:t>
      </w:r>
      <w:r>
        <w:t xml:space="preserve"> </w:t>
      </w:r>
      <w:r>
        <w:t xml:space="preserve">“</w:t>
      </w:r>
      <w:r>
        <w:t xml:space="preserve">the flames of Agni go in all directions, and run toward the things to be burnt, as a stream of water runs to low places.</w:t>
      </w:r>
      <w:r>
        <w:t xml:space="preserve">”</w:t>
      </w:r>
    </w:p>
    <w:p>
      <w:pPr>
        <w:numPr>
          <w:ilvl w:val="0"/>
          <w:numId w:val="1072"/>
        </w:numPr>
        <w:pStyle w:val="Compact"/>
      </w:pPr>
      <w:r>
        <w:rPr>
          <w:iCs/>
          <w:i/>
        </w:rPr>
        <w:t xml:space="preserve">Skandasvāmin</w:t>
      </w:r>
      <w:r>
        <w:t xml:space="preserve"> </w:t>
      </w:r>
      <w:r>
        <w:t xml:space="preserve">on</w:t>
      </w:r>
      <w:r>
        <w:t xml:space="preserve"> </w:t>
      </w:r>
      <w:r>
        <w:rPr>
          <w:bCs/>
          <w:b/>
        </w:rPr>
        <w:t xml:space="preserve">नवन्त गावः</w:t>
      </w:r>
      <w:r>
        <w:t xml:space="preserve">:</w:t>
      </w:r>
      <w:r>
        <w:t xml:space="preserve"> </w:t>
      </w:r>
      <w:r>
        <w:t xml:space="preserve">“</w:t>
      </w:r>
      <w:r>
        <w:t xml:space="preserve">the word</w:t>
      </w:r>
      <w:r>
        <w:t xml:space="preserve"> </w:t>
      </w:r>
      <w:r>
        <w:rPr>
          <w:iCs/>
          <w:i/>
        </w:rPr>
        <w:t xml:space="preserve">gāvaḥ</w:t>
      </w:r>
      <w:r>
        <w:t xml:space="preserve"> </w:t>
      </w:r>
      <w:r>
        <w:t xml:space="preserve">— [he explains] as</w:t>
      </w:r>
      <w:r>
        <w:t xml:space="preserve"> </w:t>
      </w:r>
      <w:r>
        <w:rPr>
          <w:iCs/>
          <w:i/>
        </w:rPr>
        <w:t xml:space="preserve">stutayaḥ</w:t>
      </w:r>
      <w:r>
        <w:t xml:space="preserve"> </w:t>
      </w:r>
      <w:r>
        <w:t xml:space="preserve">(praises) or</w:t>
      </w:r>
      <w:r>
        <w:t xml:space="preserve"> </w:t>
      </w:r>
      <w:r>
        <w:rPr>
          <w:iCs/>
          <w:i/>
        </w:rPr>
        <w:t xml:space="preserve">stotāraḥ</w:t>
      </w:r>
      <w:r>
        <w:t xml:space="preserve"> </w:t>
      </w:r>
      <w:r>
        <w:t xml:space="preserve">(those who praise), and quotes as authority</w:t>
      </w:r>
      <w:r>
        <w:t xml:space="preserve"> </w:t>
      </w:r>
      <w:r>
        <w:t xml:space="preserve">‘</w:t>
      </w:r>
      <w:r>
        <w:rPr>
          <w:iCs/>
          <w:i/>
        </w:rPr>
        <w:t xml:space="preserve">gobhir yad īm anye asmat</w:t>
      </w:r>
      <w:r>
        <w:t xml:space="preserve">’</w:t>
      </w:r>
      <w:r>
        <w:t xml:space="preserve"> </w:t>
      </w:r>
      <w:r>
        <w:t xml:space="preserve">(Ṛk. Saṃhitā 8-2-6) and</w:t>
      </w:r>
      <w:r>
        <w:t xml:space="preserve"> </w:t>
      </w:r>
      <w:r>
        <w:t xml:space="preserve">‘</w:t>
      </w:r>
      <w:r>
        <w:rPr>
          <w:iCs/>
          <w:i/>
        </w:rPr>
        <w:t xml:space="preserve">gobhiḥ krāṇā abhidyavaḥ</w:t>
      </w:r>
      <w:r>
        <w:t xml:space="preserve">’</w:t>
      </w:r>
      <w:r>
        <w:t xml:space="preserve"> </w:t>
      </w:r>
      <w:r>
        <w:t xml:space="preserve">(Ṛk. Saṃhitā 1-134-2); and the Ṛks</w:t>
      </w:r>
      <w:r>
        <w:t xml:space="preserve"> </w:t>
      </w:r>
      <w:r>
        <w:t xml:space="preserve">‘</w:t>
      </w:r>
      <w:r>
        <w:rPr>
          <w:iCs/>
          <w:i/>
        </w:rPr>
        <w:t xml:space="preserve">ye ulgrā arkam ānṛcuḥ</w:t>
      </w:r>
      <w:r>
        <w:t xml:space="preserve">’</w:t>
      </w:r>
      <w:r>
        <w:t xml:space="preserve"> </w:t>
      </w:r>
      <w:r>
        <w:t xml:space="preserve">(Ṛk. Saṃhitā 1-19-4) and</w:t>
      </w:r>
      <w:r>
        <w:t xml:space="preserve"> </w:t>
      </w:r>
      <w:r>
        <w:t xml:space="preserve">‘</w:t>
      </w:r>
      <w:r>
        <w:rPr>
          <w:iCs/>
          <w:i/>
        </w:rPr>
        <w:t xml:space="preserve">arcann atra marutaḥ</w:t>
      </w:r>
      <w:r>
        <w:t xml:space="preserve">’</w:t>
      </w:r>
      <w:r>
        <w:t xml:space="preserve"> </w:t>
      </w:r>
      <w:r>
        <w:t xml:space="preserve">(its reference, if printed, is on p. 202; not viewed) are given as examples by Śākapāṇi: since the Marut deities are also praisers,</w:t>
      </w:r>
      <w:r>
        <w:t xml:space="preserve"> </w:t>
      </w:r>
      <w:r>
        <w:rPr>
          <w:iCs/>
          <w:i/>
        </w:rPr>
        <w:t xml:space="preserve">gāvaḥ</w:t>
      </w:r>
      <w:r>
        <w:t xml:space="preserve"> </w:t>
      </w:r>
      <w:r>
        <w:t xml:space="preserve">means the Marut deities</w:t>
      </w:r>
      <w:r>
        <w:t xml:space="preserve"> </w:t>
      </w:r>
      <w:r>
        <w:rPr>
          <w:iCs/>
          <w:i/>
        </w:rPr>
        <w:t xml:space="preserve">(continues on p. 202)</w:t>
      </w:r>
      <w:r>
        <w:t xml:space="preserve">…</w:t>
      </w:r>
      <w:r>
        <w:t xml:space="preserve">”</w:t>
      </w:r>
    </w:p>
    <w:p>
      <w:r>
        <w:pict>
          <v:rect style="width:0;height:1.5pt" o:hralign="center" o:hrstd="t" o:hr="t"/>
        </w:pict>
      </w:r>
    </w:p>
    <w:bookmarkEnd w:id="274"/>
    <w:bookmarkStart w:id="275" w:name="page-202-pdf-220"/>
    <w:p>
      <w:pPr>
        <w:pStyle w:val="Heading3"/>
      </w:pPr>
      <w:r>
        <w:t xml:space="preserve">Page 202 (PDF 220)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66</w:t>
      </w:r>
      <w:r>
        <w:rPr>
          <w:iCs/>
          <w:i/>
        </w:rPr>
        <w:t xml:space="preserve">”</w:t>
      </w:r>
      <w:r>
        <w:rPr>
          <w:iCs/>
          <w:i/>
        </w:rPr>
        <w:t xml:space="preserve"> </w:t>
      </w:r>
      <w:r>
        <w:rPr>
          <w:iCs/>
          <w:i/>
        </w:rPr>
        <w:t xml:space="preserve">as read.)</w:t>
      </w:r>
    </w:p>
    <w:p>
      <w:pPr>
        <w:pStyle w:val="BodyText"/>
      </w:pPr>
      <w:r>
        <w:rPr>
          <w:bCs/>
          <w:b/>
        </w:rPr>
        <w:t xml:space="preserve">Special Topics (concluded; Kannada).</w:t>
      </w:r>
      <w:r>
        <w:t xml:space="preserve"> </w:t>
      </w:r>
      <w:r>
        <w:t xml:space="preserve">“</w:t>
      </w:r>
      <w:r>
        <w:t xml:space="preserve">…[the word</w:t>
      </w:r>
      <w:r>
        <w:t xml:space="preserve"> </w:t>
      </w:r>
      <w:r>
        <w:rPr>
          <w:iCs/>
          <w:i/>
        </w:rPr>
        <w:t xml:space="preserve">gāvaḥ</w:t>
      </w:r>
      <w:r>
        <w:t xml:space="preserve">] and so, the meaning is that the Marut deities praise Agni.</w:t>
      </w:r>
      <w:r>
        <w:t xml:space="preserve">”</w:t>
      </w:r>
      <w:r>
        <w:t xml:space="preserve"> </w:t>
      </w:r>
      <w:r>
        <w:rPr>
          <w:iCs/>
          <w:i/>
        </w:rPr>
        <w:t xml:space="preserve">(The Skandasvāmin and Śākapāṇi references on pp. 201–202 are compressed in the print; the Ṛgveda references on p. 201 are read from the print.)</w:t>
      </w:r>
    </w:p>
    <w:p>
      <w:pPr>
        <w:pStyle w:val="BodyText"/>
      </w:pPr>
      <w:r>
        <w:rPr>
          <w:bCs/>
          <w:b/>
        </w:rPr>
        <w:t xml:space="preserve">॥ व्याकरणप्रक्रिया ॥ — Grammar page for Rik 66.5 (begins; noted briefly).</w:t>
      </w:r>
      <w:r>
        <w:t xml:space="preserve"> </w:t>
      </w:r>
      <w:r>
        <w:rPr>
          <w:bCs/>
          <w:b/>
        </w:rPr>
        <w:t xml:space="preserve">चराथा</w:t>
      </w:r>
      <w:r>
        <w:t xml:space="preserve">: root</w:t>
      </w:r>
      <w:r>
        <w:t xml:space="preserve"> </w:t>
      </w:r>
      <w:r>
        <w:rPr>
          <w:iCs/>
          <w:i/>
        </w:rPr>
        <w:t xml:space="preserve">cara gatibhakṣaṇayoḥ</w:t>
      </w:r>
      <w:r>
        <w:t xml:space="preserve">; to it, by an Uṇādi-established rule, the affix</w:t>
      </w:r>
      <w:r>
        <w:t xml:space="preserve"> </w:t>
      </w:r>
      <w:r>
        <w:rPr>
          <w:iCs/>
          <w:i/>
        </w:rPr>
        <w:t xml:space="preserve">athak</w:t>
      </w:r>
      <w:r>
        <w:t xml:space="preserve">;</w:t>
      </w:r>
      <w:r>
        <w:t xml:space="preserve"> </w:t>
      </w:r>
      <w:r>
        <w:rPr>
          <w:iCs/>
          <w:i/>
        </w:rPr>
        <w:t xml:space="preserve">caratha</w:t>
      </w:r>
      <w:r>
        <w:t xml:space="preserve">; here the lengthening occurs by Vedic licence; in the instrumental singular, the case-ending becomes</w:t>
      </w:r>
      <w:r>
        <w:t xml:space="preserve"> </w:t>
      </w:r>
      <w:r>
        <w:rPr>
          <w:iCs/>
          <w:i/>
        </w:rPr>
        <w:t xml:space="preserve">ā</w:t>
      </w:r>
      <w:r>
        <w:t xml:space="preserve">-final by</w:t>
      </w:r>
      <w:r>
        <w:t xml:space="preserve"> </w:t>
      </w:r>
      <w:r>
        <w:t xml:space="preserve">“</w:t>
      </w:r>
      <w:r>
        <w:t xml:space="preserve">supāṃ sulug…</w:t>
      </w:r>
      <w:r>
        <w:t xml:space="preserve">”</w:t>
      </w:r>
      <w:r>
        <w:t xml:space="preserve">; by the affix accent, the word has the acute in the middle.</w:t>
      </w:r>
      <w:r>
        <w:t xml:space="preserve"> </w:t>
      </w:r>
      <w:r>
        <w:rPr>
          <w:bCs/>
          <w:b/>
        </w:rPr>
        <w:t xml:space="preserve">वसत्या</w:t>
      </w:r>
      <w:r>
        <w:t xml:space="preserve">: root</w:t>
      </w:r>
      <w:r>
        <w:t xml:space="preserve"> </w:t>
      </w:r>
      <w:r>
        <w:rPr>
          <w:iCs/>
          <w:i/>
        </w:rPr>
        <w:t xml:space="preserve">vasa nivāse</w:t>
      </w:r>
      <w:r>
        <w:t xml:space="preserve">; by</w:t>
      </w:r>
      <w:r>
        <w:t xml:space="preserve"> </w:t>
      </w:r>
      <w:r>
        <w:t xml:space="preserve">“</w:t>
      </w:r>
      <w:r>
        <w:t xml:space="preserve">vahivasiśrī…</w:t>
      </w:r>
      <w:r>
        <w:t xml:space="preserve">”</w:t>
      </w:r>
      <w:r>
        <w:t xml:space="preserve"> </w:t>
      </w:r>
      <w:r>
        <w:t xml:space="preserve">(Uṇ. Sū. 4-500 [?]; print</w:t>
      </w:r>
      <w:r>
        <w:t xml:space="preserve"> </w:t>
      </w:r>
      <w:r>
        <w:t xml:space="preserve">“</w:t>
      </w:r>
      <w:r>
        <w:t xml:space="preserve">vahivasyartibhyaś cit</w:t>
      </w:r>
      <w:r>
        <w:t xml:space="preserve">”</w:t>
      </w:r>
      <w:r>
        <w:t xml:space="preserve">) the affix</w:t>
      </w:r>
      <w:r>
        <w:t xml:space="preserve"> </w:t>
      </w:r>
      <w:r>
        <w:rPr>
          <w:iCs/>
          <w:i/>
        </w:rPr>
        <w:t xml:space="preserve">ati</w:t>
      </w:r>
      <w:r>
        <w:t xml:space="preserve">; the word</w:t>
      </w:r>
      <w:r>
        <w:t xml:space="preserve"> </w:t>
      </w:r>
      <w:r>
        <w:rPr>
          <w:iCs/>
          <w:i/>
        </w:rPr>
        <w:t xml:space="preserve">vasati</w:t>
      </w:r>
      <w:r>
        <w:t xml:space="preserve">; by</w:t>
      </w:r>
      <w:r>
        <w:t xml:space="preserve"> </w:t>
      </w:r>
      <w:r>
        <w:rPr>
          <w:iCs/>
          <w:i/>
        </w:rPr>
        <w:t xml:space="preserve">atideśa</w:t>
      </w:r>
      <w:r>
        <w:t xml:space="preserve"> </w:t>
      </w:r>
      <w:r>
        <w:t xml:space="preserve">of [</w:t>
      </w:r>
      <w:r>
        <w:rPr>
          <w:iCs/>
          <w:i/>
        </w:rPr>
        <w:t xml:space="preserve">ṅit</w:t>
      </w:r>
      <w:r>
        <w:t xml:space="preserve">-ness?], final acute; with the instrumental singular</w:t>
      </w:r>
      <w:r>
        <w:t xml:space="preserve"> </w:t>
      </w:r>
      <w:r>
        <w:rPr>
          <w:iCs/>
          <w:i/>
        </w:rPr>
        <w:t xml:space="preserve">ṭā</w:t>
      </w:r>
      <w:r>
        <w:t xml:space="preserve"> </w:t>
      </w:r>
      <w:r>
        <w:t xml:space="preserve">following, the</w:t>
      </w:r>
      <w:r>
        <w:t xml:space="preserve"> </w:t>
      </w:r>
      <w:r>
        <w:rPr>
          <w:iCs/>
          <w:i/>
        </w:rPr>
        <w:t xml:space="preserve">yaṇ</w:t>
      </w:r>
      <w:r>
        <w:t xml:space="preserve"> </w:t>
      </w:r>
      <w:r>
        <w:t xml:space="preserve">substitute [for</w:t>
      </w:r>
      <w:r>
        <w:t xml:space="preserve"> </w:t>
      </w:r>
      <w:r>
        <w:rPr>
          <w:iCs/>
          <w:i/>
        </w:rPr>
        <w:t xml:space="preserve">i</w:t>
      </w:r>
      <w:r>
        <w:t xml:space="preserve">]; then, by</w:t>
      </w:r>
      <w:r>
        <w:t xml:space="preserve"> </w:t>
      </w:r>
      <w:r>
        <w:t xml:space="preserve">“</w:t>
      </w:r>
      <w:r>
        <w:t xml:space="preserve">udāttayaṇo hal pūrvāt</w:t>
      </w:r>
      <w:r>
        <w:t xml:space="preserve">”</w:t>
      </w:r>
      <w:r>
        <w:t xml:space="preserve">, the case-ending, standing after the</w:t>
      </w:r>
      <w:r>
        <w:t xml:space="preserve"> </w:t>
      </w:r>
      <w:r>
        <w:rPr>
          <w:iCs/>
          <w:i/>
        </w:rPr>
        <w:t xml:space="preserve">yaṇ</w:t>
      </w:r>
      <w:r>
        <w:t xml:space="preserve"> </w:t>
      </w:r>
      <w:r>
        <w:t xml:space="preserve">that has come in place of an acute vowel, is acute.</w:t>
      </w:r>
      <w:r>
        <w:t xml:space="preserve"> </w:t>
      </w:r>
      <w:r>
        <w:rPr>
          <w:bCs/>
          <w:b/>
        </w:rPr>
        <w:t xml:space="preserve">अस्तम्</w:t>
      </w:r>
      <w:r>
        <w:t xml:space="preserve">: root</w:t>
      </w:r>
      <w:r>
        <w:t xml:space="preserve"> </w:t>
      </w:r>
      <w:r>
        <w:rPr>
          <w:iCs/>
          <w:i/>
        </w:rPr>
        <w:t xml:space="preserve">asu kṣepaṇe</w:t>
      </w:r>
      <w:r>
        <w:t xml:space="preserve"> </w:t>
      </w:r>
      <w:r>
        <w:t xml:space="preserve">“</w:t>
      </w:r>
      <w:r>
        <w:t xml:space="preserve">everything is thrown (</w:t>
      </w:r>
      <w:r>
        <w:rPr>
          <w:iCs/>
          <w:i/>
        </w:rPr>
        <w:t xml:space="preserve">asyate</w:t>
      </w:r>
      <w:r>
        <w:t xml:space="preserve">) in it</w:t>
      </w:r>
      <w:r>
        <w:t xml:space="preserve">”</w:t>
      </w:r>
      <w:r>
        <w:t xml:space="preserve"> </w:t>
      </w:r>
      <w:r>
        <w:t xml:space="preserve">=</w:t>
      </w:r>
      <w:r>
        <w:t xml:space="preserve"> </w:t>
      </w:r>
      <w:r>
        <w:rPr>
          <w:iCs/>
          <w:i/>
        </w:rPr>
        <w:t xml:space="preserve">astam</w:t>
      </w:r>
      <w:r>
        <w:t xml:space="preserve"> </w:t>
      </w:r>
      <w:r>
        <w:t xml:space="preserve">(</w:t>
      </w:r>
      <w:r>
        <w:t xml:space="preserve">‘</w:t>
      </w:r>
      <w:r>
        <w:t xml:space="preserve">the place of throwing everything</w:t>
      </w:r>
      <w:r>
        <w:t xml:space="preserve">’</w:t>
      </w:r>
      <w:r>
        <w:t xml:space="preserve">, house); by</w:t>
      </w:r>
      <w:r>
        <w:t xml:space="preserve"> </w:t>
      </w:r>
      <w:r>
        <w:t xml:space="preserve">“</w:t>
      </w:r>
      <w:r>
        <w:t xml:space="preserve">āsihasi…</w:t>
      </w:r>
      <w:r>
        <w:t xml:space="preserve">”</w:t>
      </w:r>
      <w:r>
        <w:t xml:space="preserve"> </w:t>
      </w:r>
      <w:r>
        <w:t xml:space="preserve">the affix</w:t>
      </w:r>
      <w:r>
        <w:t xml:space="preserve"> </w:t>
      </w:r>
      <w:r>
        <w:rPr>
          <w:iCs/>
          <w:i/>
        </w:rPr>
        <w:t xml:space="preserve">tan</w:t>
      </w:r>
      <w:r>
        <w:t xml:space="preserve">;</w:t>
      </w:r>
      <w:r>
        <w:t xml:space="preserve"> </w:t>
      </w:r>
      <w:r>
        <w:t xml:space="preserve">“</w:t>
      </w:r>
      <w:r>
        <w:t xml:space="preserve">titutratatheṣu…</w:t>
      </w:r>
      <w:r>
        <w:t xml:space="preserve">”</w:t>
      </w:r>
      <w:r>
        <w:t xml:space="preserve"> </w:t>
      </w:r>
      <w:r>
        <w:t xml:space="preserve">(Pā. Sū. 7-2-9, as read) prohibits</w:t>
      </w:r>
      <w:r>
        <w:t xml:space="preserve"> </w:t>
      </w:r>
      <w:r>
        <w:rPr>
          <w:iCs/>
          <w:i/>
        </w:rPr>
        <w:t xml:space="preserve">iṭ</w:t>
      </w:r>
      <w:r>
        <w:t xml:space="preserve"> </w:t>
      </w:r>
      <w:r>
        <w:t xml:space="preserve">for it; the form</w:t>
      </w:r>
      <w:r>
        <w:t xml:space="preserve"> </w:t>
      </w:r>
      <w:r>
        <w:rPr>
          <w:iCs/>
          <w:i/>
        </w:rPr>
        <w:t xml:space="preserve">astam</w:t>
      </w:r>
      <w:r>
        <w:t xml:space="preserve">; since the affix is</w:t>
      </w:r>
      <w:r>
        <w:t xml:space="preserve"> </w:t>
      </w:r>
      <w:r>
        <w:rPr>
          <w:iCs/>
          <w:i/>
        </w:rPr>
        <w:t xml:space="preserve">n</w:t>
      </w:r>
      <w:r>
        <w:t xml:space="preserve">-marked, the initial acute.</w:t>
      </w:r>
      <w:r>
        <w:t xml:space="preserve"> </w:t>
      </w:r>
      <w:r>
        <w:rPr>
          <w:bCs/>
          <w:b/>
        </w:rPr>
        <w:t xml:space="preserve">नक्षन्ते</w:t>
      </w:r>
      <w:r>
        <w:t xml:space="preserve">: root</w:t>
      </w:r>
      <w:r>
        <w:t xml:space="preserve"> </w:t>
      </w:r>
      <w:r>
        <w:rPr>
          <w:iCs/>
          <w:i/>
        </w:rPr>
        <w:t xml:space="preserve">nakṣa vyāptau</w:t>
      </w:r>
      <w:r>
        <w:t xml:space="preserve"> </w:t>
      </w:r>
      <w:r>
        <w:t xml:space="preserve">[also read as</w:t>
      </w:r>
      <w:r>
        <w:t xml:space="preserve"> </w:t>
      </w:r>
      <w:r>
        <w:rPr>
          <w:iCs/>
          <w:i/>
        </w:rPr>
        <w:t xml:space="preserve">nakṣa gatau</w:t>
      </w:r>
      <w:r>
        <w:t xml:space="preserve">]; by</w:t>
      </w:r>
      <w:r>
        <w:t xml:space="preserve"> </w:t>
      </w:r>
      <w:r>
        <w:t xml:space="preserve">“</w:t>
      </w:r>
      <w:r>
        <w:t xml:space="preserve">vyatyayo bahulam</w:t>
      </w:r>
      <w:r>
        <w:t xml:space="preserve">”</w:t>
      </w:r>
      <w:r>
        <w:t xml:space="preserve"> </w:t>
      </w:r>
      <w:r>
        <w:t xml:space="preserve">the</w:t>
      </w:r>
      <w:r>
        <w:t xml:space="preserve"> </w:t>
      </w:r>
      <w:r>
        <w:rPr>
          <w:iCs/>
          <w:i/>
        </w:rPr>
        <w:t xml:space="preserve">ātmanepada</w:t>
      </w:r>
      <w:r>
        <w:t xml:space="preserve"> </w:t>
      </w:r>
      <w:r>
        <w:t xml:space="preserve">ending; in the</w:t>
      </w:r>
      <w:r>
        <w:t xml:space="preserve"> </w:t>
      </w:r>
      <w:r>
        <w:rPr>
          <w:iCs/>
          <w:i/>
        </w:rPr>
        <w:t xml:space="preserve">laṭ</w:t>
      </w:r>
      <w:r>
        <w:t xml:space="preserve">, third person plural, the form</w:t>
      </w:r>
      <w:r>
        <w:t xml:space="preserve"> </w:t>
      </w:r>
      <w:r>
        <w:rPr>
          <w:iCs/>
          <w:i/>
        </w:rPr>
        <w:t xml:space="preserve">nakṣante</w:t>
      </w:r>
      <w:r>
        <w:t xml:space="preserve">; because</w:t>
      </w:r>
      <w:r>
        <w:t xml:space="preserve"> </w:t>
      </w:r>
      <w:r>
        <w:rPr>
          <w:iCs/>
          <w:i/>
        </w:rPr>
        <w:t xml:space="preserve">na</w:t>
      </w:r>
      <w:r>
        <w:t xml:space="preserve"> </w:t>
      </w:r>
      <w:r>
        <w:t xml:space="preserve">precedes, by</w:t>
      </w:r>
      <w:r>
        <w:t xml:space="preserve"> </w:t>
      </w:r>
      <w:r>
        <w:t xml:space="preserve">“</w:t>
      </w:r>
      <w:r>
        <w:t xml:space="preserve">cādilope vibhāṣā</w:t>
      </w:r>
      <w:r>
        <w:t xml:space="preserve">”</w:t>
      </w:r>
      <w:r>
        <w:t xml:space="preserve"> </w:t>
      </w:r>
      <w:r>
        <w:t xml:space="preserve">the</w:t>
      </w:r>
      <w:r>
        <w:t xml:space="preserve"> </w:t>
      </w:r>
      <w:r>
        <w:rPr>
          <w:iCs/>
          <w:i/>
        </w:rPr>
        <w:t xml:space="preserve">nighāta</w:t>
      </w:r>
      <w:r>
        <w:t xml:space="preserve"> </w:t>
      </w:r>
      <w:r>
        <w:t xml:space="preserve">does not come;</w:t>
      </w:r>
      <w:r>
        <w:t xml:space="preserve"> </w:t>
      </w:r>
      <w:r>
        <w:rPr>
          <w:iCs/>
          <w:i/>
        </w:rPr>
        <w:t xml:space="preserve">śap</w:t>
      </w:r>
      <w:r>
        <w:t xml:space="preserve">, being</w:t>
      </w:r>
      <w:r>
        <w:t xml:space="preserve"> </w:t>
      </w:r>
      <w:r>
        <w:rPr>
          <w:iCs/>
          <w:i/>
        </w:rPr>
        <w:t xml:space="preserve">p</w:t>
      </w:r>
      <w:r>
        <w:t xml:space="preserve">-marked, is unaccented; the</w:t>
      </w:r>
      <w:r>
        <w:t xml:space="preserve"> </w:t>
      </w:r>
      <w:r>
        <w:rPr>
          <w:iCs/>
          <w:i/>
        </w:rPr>
        <w:t xml:space="preserve">laṭ</w:t>
      </w:r>
      <w:r>
        <w:t xml:space="preserve">-sārvadhātuka (</w:t>
      </w:r>
      <w:r>
        <w:rPr>
          <w:iCs/>
          <w:i/>
        </w:rPr>
        <w:t xml:space="preserve">ante</w:t>
      </w:r>
      <w:r>
        <w:t xml:space="preserve">) is unaccented by</w:t>
      </w:r>
      <w:r>
        <w:t xml:space="preserve"> </w:t>
      </w:r>
      <w:r>
        <w:t xml:space="preserve">“</w:t>
      </w:r>
      <w:r>
        <w:t xml:space="preserve">tāsyanudāttenṅidadupadeśāl lasārvadhātukam anudāttam</w:t>
      </w:r>
      <w:r>
        <w:t xml:space="preserve">”</w:t>
      </w:r>
      <w:r>
        <w:t xml:space="preserve">; the root accent remains.</w:t>
      </w:r>
      <w:r>
        <w:t xml:space="preserve"> </w:t>
      </w:r>
      <w:r>
        <w:rPr>
          <w:bCs/>
          <w:b/>
        </w:rPr>
        <w:t xml:space="preserve">नीचीः</w:t>
      </w:r>
      <w:r>
        <w:t xml:space="preserve">: when the prefix</w:t>
      </w:r>
      <w:r>
        <w:t xml:space="preserve"> </w:t>
      </w:r>
      <w:r>
        <w:rPr>
          <w:iCs/>
          <w:i/>
        </w:rPr>
        <w:t xml:space="preserve">ni</w:t>
      </w:r>
      <w:r>
        <w:t xml:space="preserve"> </w:t>
      </w:r>
      <w:r>
        <w:t xml:space="preserve">is the first member, by</w:t>
      </w:r>
      <w:r>
        <w:t xml:space="preserve"> </w:t>
      </w:r>
      <w:r>
        <w:t xml:space="preserve">“</w:t>
      </w:r>
      <w:r>
        <w:t xml:space="preserve">añceḥ chandasy asaṅkhyānam</w:t>
      </w:r>
      <w:r>
        <w:t xml:space="preserve">”</w:t>
      </w:r>
      <w:r>
        <w:t xml:space="preserve"> </w:t>
      </w:r>
      <w:r>
        <w:t xml:space="preserve">[as read:</w:t>
      </w:r>
      <w:r>
        <w:t xml:space="preserve"> </w:t>
      </w:r>
      <w:r>
        <w:t xml:space="preserve">“</w:t>
      </w:r>
      <w:r>
        <w:t xml:space="preserve">añcateḥ lopa upasaṅkhyānam</w:t>
      </w:r>
      <w:r>
        <w:t xml:space="preserve">”</w:t>
      </w:r>
      <w:r>
        <w:t xml:space="preserve">, print</w:t>
      </w:r>
      <w:r>
        <w:t xml:space="preserve"> </w:t>
      </w:r>
      <w:r>
        <w:t xml:space="preserve">“</w:t>
      </w:r>
      <w:r>
        <w:t xml:space="preserve">añcateś copasaṅkhyānam</w:t>
      </w:r>
      <w:r>
        <w:t xml:space="preserve">”</w:t>
      </w:r>
      <w:r>
        <w:t xml:space="preserve">, Pā. Sū. 4-1-6-2] after a root with a</w:t>
      </w:r>
      <w:r>
        <w:t xml:space="preserve"> </w:t>
      </w:r>
      <w:r>
        <w:rPr>
          <w:iCs/>
          <w:i/>
        </w:rPr>
        <w:t xml:space="preserve">u</w:t>
      </w:r>
      <w:r>
        <w:t xml:space="preserve">-marked [</w:t>
      </w:r>
      <w:r>
        <w:rPr>
          <w:iCs/>
          <w:i/>
        </w:rPr>
        <w:t xml:space="preserve">ugit</w:t>
      </w:r>
      <w:r>
        <w:t xml:space="preserve">] …</w:t>
      </w:r>
      <w:r>
        <w:t xml:space="preserve"> </w:t>
      </w:r>
      <w:r>
        <w:rPr>
          <w:iCs/>
          <w:i/>
        </w:rPr>
        <w:t xml:space="preserve">jīp</w:t>
      </w:r>
      <w:r>
        <w:t xml:space="preserve"> </w:t>
      </w:r>
      <w:r>
        <w:t xml:space="preserve">[</w:t>
      </w:r>
      <w:r>
        <w:rPr>
          <w:iCs/>
          <w:i/>
        </w:rPr>
        <w:t xml:space="preserve">ṅīp</w:t>
      </w:r>
      <w:r>
        <w:t xml:space="preserve">];</w:t>
      </w:r>
      <w:r>
        <w:t xml:space="preserve"> </w:t>
      </w:r>
      <w:r>
        <w:rPr>
          <w:iCs/>
          <w:i/>
        </w:rPr>
        <w:t xml:space="preserve">ni + añc + ī</w:t>
      </w:r>
      <w:r>
        <w:t xml:space="preserve">, the loss of</w:t>
      </w:r>
      <w:r>
        <w:t xml:space="preserve"> </w:t>
      </w:r>
      <w:r>
        <w:rPr>
          <w:iCs/>
          <w:i/>
        </w:rPr>
        <w:t xml:space="preserve">n</w:t>
      </w:r>
      <w:r>
        <w:t xml:space="preserve"> </w:t>
      </w:r>
      <w:r>
        <w:t xml:space="preserve">[of the root]; by</w:t>
      </w:r>
      <w:r>
        <w:t xml:space="preserve"> </w:t>
      </w:r>
      <w:r>
        <w:t xml:space="preserve">“</w:t>
      </w:r>
      <w:r>
        <w:t xml:space="preserve">aco ñciti</w:t>
      </w:r>
      <w:r>
        <w:t xml:space="preserve">”</w:t>
      </w:r>
      <w:r>
        <w:t xml:space="preserve"> </w:t>
      </w:r>
      <w:r>
        <w:t xml:space="preserve">[as read:</w:t>
      </w:r>
      <w:r>
        <w:t xml:space="preserve"> </w:t>
      </w:r>
      <w:r>
        <w:t xml:space="preserve">“</w:t>
      </w:r>
      <w:r>
        <w:t xml:space="preserve">ac</w:t>
      </w:r>
      <w:r>
        <w:t xml:space="preserve">”</w:t>
      </w:r>
      <w:r>
        <w:t xml:space="preserve"> </w:t>
      </w:r>
      <w:r>
        <w:t xml:space="preserve">—</w:t>
      </w:r>
      <w:r>
        <w:t xml:space="preserve"> </w:t>
      </w:r>
      <w:r>
        <w:t xml:space="preserve">“</w:t>
      </w:r>
      <w:r>
        <w:t xml:space="preserve">ato ’ci</w:t>
      </w:r>
      <w:r>
        <w:t xml:space="preserve">”</w:t>
      </w:r>
      <w:r>
        <w:t xml:space="preserve">] the loss of the root’s</w:t>
      </w:r>
      <w:r>
        <w:t xml:space="preserve"> </w:t>
      </w:r>
      <w:r>
        <w:rPr>
          <w:iCs/>
          <w:i/>
        </w:rPr>
        <w:t xml:space="preserve">a</w:t>
      </w:r>
      <w:r>
        <w:t xml:space="preserve">; by</w:t>
      </w:r>
      <w:r>
        <w:t xml:space="preserve"> </w:t>
      </w:r>
      <w:r>
        <w:t xml:space="preserve">“</w:t>
      </w:r>
      <w:r>
        <w:t xml:space="preserve">cau</w:t>
      </w:r>
      <w:r>
        <w:t xml:space="preserve">”</w:t>
      </w:r>
      <w:r>
        <w:t xml:space="preserve"> </w:t>
      </w:r>
      <w:r>
        <w:t xml:space="preserve">(Pā. Sū. 6-3-138, as read), for a root</w:t>
      </w:r>
      <w:r>
        <w:t xml:space="preserve"> </w:t>
      </w:r>
      <w:r>
        <w:rPr>
          <w:iCs/>
          <w:i/>
        </w:rPr>
        <w:t xml:space="preserve">añc</w:t>
      </w:r>
      <w:r>
        <w:t xml:space="preserve"> </w:t>
      </w:r>
      <w:r>
        <w:t xml:space="preserve">that has lost its</w:t>
      </w:r>
      <w:r>
        <w:t xml:space="preserve"> </w:t>
      </w:r>
      <w:r>
        <w:rPr>
          <w:iCs/>
          <w:i/>
        </w:rPr>
        <w:t xml:space="preserve">a</w:t>
      </w:r>
      <w:r>
        <w:t xml:space="preserve"> </w:t>
      </w:r>
      <w:r>
        <w:t xml:space="preserve">when a</w:t>
      </w:r>
      <w:r>
        <w:t xml:space="preserve"> </w:t>
      </w:r>
      <w:r>
        <w:rPr>
          <w:iCs/>
          <w:i/>
        </w:rPr>
        <w:t xml:space="preserve">pada</w:t>
      </w:r>
      <w:r>
        <w:t xml:space="preserve"> </w:t>
      </w:r>
      <w:r>
        <w:t xml:space="preserve">follows, the preceding syllable is lengthened — so the</w:t>
      </w:r>
      <w:r>
        <w:t xml:space="preserve"> </w:t>
      </w:r>
      <w:r>
        <w:rPr>
          <w:iCs/>
          <w:i/>
        </w:rPr>
        <w:t xml:space="preserve">ni</w:t>
      </w:r>
      <w:r>
        <w:t xml:space="preserve"> </w:t>
      </w:r>
      <w:r>
        <w:t xml:space="preserve">is lengthened:</w:t>
      </w:r>
      <w:r>
        <w:t xml:space="preserve"> </w:t>
      </w:r>
      <w:r>
        <w:rPr>
          <w:iCs/>
          <w:i/>
        </w:rPr>
        <w:t xml:space="preserve">nīcī</w:t>
      </w:r>
      <w:r>
        <w:t xml:space="preserve">; the accusative plural; by</w:t>
      </w:r>
      <w:r>
        <w:t xml:space="preserve"> </w:t>
      </w:r>
      <w:r>
        <w:t xml:space="preserve">“</w:t>
      </w:r>
      <w:r>
        <w:t xml:space="preserve">nyadhī ca</w:t>
      </w:r>
      <w:r>
        <w:t xml:space="preserve">”</w:t>
      </w:r>
      <w:r>
        <w:t xml:space="preserve"> </w:t>
      </w:r>
      <w:r>
        <w:t xml:space="preserve">(Pā. Sū. 6-2-53 [?]) the accent of the first member, a</w:t>
      </w:r>
      <w:r>
        <w:t xml:space="preserve"> </w:t>
      </w:r>
      <w:r>
        <w:rPr>
          <w:iCs/>
          <w:i/>
        </w:rPr>
        <w:t xml:space="preserve">gati</w:t>
      </w:r>
      <w:r>
        <w:t xml:space="preserve">.</w:t>
      </w:r>
      <w:r>
        <w:t xml:space="preserve"> </w:t>
      </w:r>
      <w:r>
        <w:rPr>
          <w:bCs/>
          <w:b/>
        </w:rPr>
        <w:t xml:space="preserve">ऐनोत्</w:t>
      </w:r>
      <w:r>
        <w:t xml:space="preserve">: root</w:t>
      </w:r>
      <w:r>
        <w:t xml:space="preserve"> </w:t>
      </w:r>
      <w:r>
        <w:rPr>
          <w:iCs/>
          <w:i/>
        </w:rPr>
        <w:t xml:space="preserve">iṇ gatau</w:t>
      </w:r>
      <w:r>
        <w:t xml:space="preserve">, of the</w:t>
      </w:r>
      <w:r>
        <w:t xml:space="preserve"> </w:t>
      </w:r>
      <w:r>
        <w:rPr>
          <w:iCs/>
          <w:i/>
        </w:rPr>
        <w:t xml:space="preserve">adādi</w:t>
      </w:r>
      <w:r>
        <w:t xml:space="preserve"> </w:t>
      </w:r>
      <w:r>
        <w:t xml:space="preserve">class; the sense of</w:t>
      </w:r>
      <w:r>
        <w:t xml:space="preserve"> </w:t>
      </w:r>
      <w:r>
        <w:rPr>
          <w:iCs/>
          <w:i/>
        </w:rPr>
        <w:t xml:space="preserve">ṇic</w:t>
      </w:r>
      <w:r>
        <w:t xml:space="preserve"> </w:t>
      </w:r>
      <w:r>
        <w:t xml:space="preserve">is included in its meaning; for it, in the sense of the present, in the Veda, the</w:t>
      </w:r>
      <w:r>
        <w:t xml:space="preserve"> </w:t>
      </w:r>
      <w:r>
        <w:rPr>
          <w:iCs/>
          <w:i/>
        </w:rPr>
        <w:t xml:space="preserve">laṅ</w:t>
      </w:r>
      <w:r>
        <w:t xml:space="preserve"> </w:t>
      </w:r>
      <w:r>
        <w:t xml:space="preserve">by</w:t>
      </w:r>
      <w:r>
        <w:t xml:space="preserve"> </w:t>
      </w:r>
      <w:r>
        <w:t xml:space="preserve">“</w:t>
      </w:r>
      <w:r>
        <w:t xml:space="preserve">chandasi luṅlaṅliṭaḥ</w:t>
      </w:r>
      <w:r>
        <w:t xml:space="preserve">”</w:t>
      </w:r>
      <w:r>
        <w:t xml:space="preserve">; third person singular</w:t>
      </w:r>
      <w:r>
        <w:t xml:space="preserve"> </w:t>
      </w:r>
      <w:r>
        <w:rPr>
          <w:iCs/>
          <w:i/>
        </w:rPr>
        <w:t xml:space="preserve">(continues on p. 203)</w:t>
      </w:r>
      <w:r>
        <w:t xml:space="preserve">.</w:t>
      </w:r>
    </w:p>
    <w:p>
      <w:r>
        <w:pict>
          <v:rect style="width:0;height:1.5pt" o:hralign="center" o:hrstd="t" o:hr="t"/>
        </w:pict>
      </w:r>
    </w:p>
    <w:bookmarkEnd w:id="275"/>
    <w:bookmarkStart w:id="276" w:name="page-203-pdf-221"/>
    <w:p>
      <w:pPr>
        <w:pStyle w:val="Heading3"/>
      </w:pPr>
      <w:r>
        <w:t xml:space="preserve">Page 203 (PDF 221)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11 [as read; the varga numeral changes from 10 to 11 here]</w:t>
      </w:r>
      <w:r>
        <w:rPr>
          <w:iCs/>
          <w:i/>
        </w:rPr>
        <w:t xml:space="preserve">”</w:t>
      </w:r>
      <w:r>
        <w:rPr>
          <w:iCs/>
          <w:i/>
        </w:rPr>
        <w:t xml:space="preserve">.)</w:t>
      </w:r>
    </w:p>
    <w:p>
      <w:pPr>
        <w:pStyle w:val="BodyText"/>
      </w:pPr>
      <w:r>
        <w:rPr>
          <w:bCs/>
          <w:b/>
        </w:rPr>
        <w:t xml:space="preserve">Grammar page for Rik 66.5, concluded (noted briefly).</w:t>
      </w:r>
      <w:r>
        <w:t xml:space="preserve"> </w:t>
      </w:r>
      <w:r>
        <w:rPr>
          <w:bCs/>
          <w:b/>
        </w:rPr>
        <w:t xml:space="preserve">ऐनोत्</w:t>
      </w:r>
      <w:r>
        <w:t xml:space="preserve"> </w:t>
      </w:r>
      <w:r>
        <w:rPr>
          <w:iCs/>
          <w:i/>
        </w:rPr>
        <w:t xml:space="preserve">(concluded)</w:t>
      </w:r>
      <w:r>
        <w:t xml:space="preserve">: …third person singular,</w:t>
      </w:r>
      <w:r>
        <w:t xml:space="preserve"> </w:t>
      </w:r>
      <w:r>
        <w:rPr>
          <w:iCs/>
          <w:i/>
        </w:rPr>
        <w:t xml:space="preserve">tip</w:t>
      </w:r>
      <w:r>
        <w:t xml:space="preserve">; the</w:t>
      </w:r>
      <w:r>
        <w:t xml:space="preserve"> </w:t>
      </w:r>
      <w:r>
        <w:rPr>
          <w:iCs/>
          <w:i/>
        </w:rPr>
        <w:t xml:space="preserve">i</w:t>
      </w:r>
      <w:r>
        <w:t xml:space="preserve"> </w:t>
      </w:r>
      <w:r>
        <w:t xml:space="preserve">of the ending is lost by</w:t>
      </w:r>
      <w:r>
        <w:t xml:space="preserve"> </w:t>
      </w:r>
      <w:r>
        <w:t xml:space="preserve">“</w:t>
      </w:r>
      <w:r>
        <w:t xml:space="preserve">itaś ca</w:t>
      </w:r>
      <w:r>
        <w:t xml:space="preserve">”</w:t>
      </w:r>
      <w:r>
        <w:t xml:space="preserve">; by</w:t>
      </w:r>
      <w:r>
        <w:t xml:space="preserve"> </w:t>
      </w:r>
      <w:r>
        <w:t xml:space="preserve">“</w:t>
      </w:r>
      <w:r>
        <w:t xml:space="preserve">vyatyayo bahulam</w:t>
      </w:r>
      <w:r>
        <w:t xml:space="preserve">”</w:t>
      </w:r>
      <w:r>
        <w:t xml:space="preserve"> </w:t>
      </w:r>
      <w:r>
        <w:t xml:space="preserve">the vikaraṇa</w:t>
      </w:r>
      <w:r>
        <w:t xml:space="preserve"> </w:t>
      </w:r>
      <w:r>
        <w:rPr>
          <w:iCs/>
          <w:i/>
        </w:rPr>
        <w:t xml:space="preserve">śnu</w:t>
      </w:r>
      <w:r>
        <w:t xml:space="preserve"> </w:t>
      </w:r>
      <w:r>
        <w:t xml:space="preserve">comes in place of</w:t>
      </w:r>
      <w:r>
        <w:t xml:space="preserve"> </w:t>
      </w:r>
      <w:r>
        <w:rPr>
          <w:iCs/>
          <w:i/>
        </w:rPr>
        <w:t xml:space="preserve">śap</w:t>
      </w:r>
      <w:r>
        <w:t xml:space="preserve">; with</w:t>
      </w:r>
      <w:r>
        <w:t xml:space="preserve"> </w:t>
      </w:r>
      <w:r>
        <w:rPr>
          <w:iCs/>
          <w:i/>
        </w:rPr>
        <w:t xml:space="preserve">inu + t</w:t>
      </w:r>
      <w:r>
        <w:t xml:space="preserve">, because the affix conditions it,</w:t>
      </w:r>
      <w:r>
        <w:t xml:space="preserve"> </w:t>
      </w:r>
      <w:r>
        <w:rPr>
          <w:iCs/>
          <w:i/>
        </w:rPr>
        <w:t xml:space="preserve">guṇa</w:t>
      </w:r>
      <w:r>
        <w:t xml:space="preserve"> </w:t>
      </w:r>
      <w:r>
        <w:t xml:space="preserve">of the</w:t>
      </w:r>
      <w:r>
        <w:t xml:space="preserve"> </w:t>
      </w:r>
      <w:r>
        <w:rPr>
          <w:iCs/>
          <w:i/>
        </w:rPr>
        <w:t xml:space="preserve">u</w:t>
      </w:r>
      <w:r>
        <w:t xml:space="preserve">; by</w:t>
      </w:r>
      <w:r>
        <w:t xml:space="preserve"> </w:t>
      </w:r>
      <w:r>
        <w:t xml:space="preserve">“</w:t>
      </w:r>
      <w:r>
        <w:t xml:space="preserve">āḍajādīnām</w:t>
      </w:r>
      <w:r>
        <w:t xml:space="preserve">”</w:t>
      </w:r>
      <w:r>
        <w:t xml:space="preserve"> </w:t>
      </w:r>
      <w:r>
        <w:t xml:space="preserve">the</w:t>
      </w:r>
      <w:r>
        <w:t xml:space="preserve"> </w:t>
      </w:r>
      <w:r>
        <w:rPr>
          <w:iCs/>
          <w:i/>
        </w:rPr>
        <w:t xml:space="preserve">āṭ</w:t>
      </w:r>
      <w:r>
        <w:t xml:space="preserve"> </w:t>
      </w:r>
      <w:r>
        <w:t xml:space="preserve">augment for the stem, and by</w:t>
      </w:r>
      <w:r>
        <w:t xml:space="preserve"> </w:t>
      </w:r>
      <w:r>
        <w:t xml:space="preserve">“</w:t>
      </w:r>
      <w:r>
        <w:t xml:space="preserve">āṭaś ca</w:t>
      </w:r>
      <w:r>
        <w:t xml:space="preserve">”</w:t>
      </w:r>
      <w:r>
        <w:t xml:space="preserve"> </w:t>
      </w:r>
      <w:r>
        <w:rPr>
          <w:iCs/>
          <w:i/>
        </w:rPr>
        <w:t xml:space="preserve">vṛddhi</w:t>
      </w:r>
      <w:r>
        <w:t xml:space="preserve">; the form</w:t>
      </w:r>
      <w:r>
        <w:t xml:space="preserve"> </w:t>
      </w:r>
      <w:r>
        <w:rPr>
          <w:iCs/>
          <w:i/>
        </w:rPr>
        <w:t xml:space="preserve">ainot</w:t>
      </w:r>
      <w:r>
        <w:t xml:space="preserve">; the</w:t>
      </w:r>
      <w:r>
        <w:t xml:space="preserve"> </w:t>
      </w:r>
      <w:r>
        <w:rPr>
          <w:iCs/>
          <w:i/>
        </w:rPr>
        <w:t xml:space="preserve">nighāta</w:t>
      </w:r>
      <w:r>
        <w:t xml:space="preserve"> </w:t>
      </w:r>
      <w:r>
        <w:t xml:space="preserve">accent of a verb.</w:t>
      </w:r>
      <w:r>
        <w:t xml:space="preserve"> </w:t>
      </w:r>
      <w:r>
        <w:rPr>
          <w:bCs/>
          <w:b/>
        </w:rPr>
        <w:t xml:space="preserve">दृशीके</w:t>
      </w:r>
      <w:r>
        <w:t xml:space="preserve">: root</w:t>
      </w:r>
      <w:r>
        <w:t xml:space="preserve"> </w:t>
      </w:r>
      <w:r>
        <w:rPr>
          <w:iCs/>
          <w:i/>
        </w:rPr>
        <w:t xml:space="preserve">dṛśir prekṣaṇe</w:t>
      </w:r>
      <w:r>
        <w:t xml:space="preserve">; by</w:t>
      </w:r>
      <w:r>
        <w:t xml:space="preserve"> </w:t>
      </w:r>
      <w:r>
        <w:t xml:space="preserve">“</w:t>
      </w:r>
      <w:r>
        <w:t xml:space="preserve">aniḍbhyāṃ ca</w:t>
      </w:r>
      <w:r>
        <w:t xml:space="preserve">”</w:t>
      </w:r>
      <w:r>
        <w:t xml:space="preserve"> </w:t>
      </w:r>
      <w:r>
        <w:t xml:space="preserve">(Uṇ. Sū. 4-4[?]) the affix</w:t>
      </w:r>
      <w:r>
        <w:t xml:space="preserve"> </w:t>
      </w:r>
      <w:r>
        <w:rPr>
          <w:iCs/>
          <w:i/>
        </w:rPr>
        <w:t xml:space="preserve">kīkan</w:t>
      </w:r>
      <w:r>
        <w:t xml:space="preserve">; since</w:t>
      </w:r>
      <w:r>
        <w:t xml:space="preserve"> </w:t>
      </w:r>
      <w:r>
        <w:rPr>
          <w:iCs/>
          <w:i/>
        </w:rPr>
        <w:t xml:space="preserve">k</w:t>
      </w:r>
      <w:r>
        <w:t xml:space="preserve">-marked, the</w:t>
      </w:r>
      <w:r>
        <w:t xml:space="preserve"> </w:t>
      </w:r>
      <w:r>
        <w:rPr>
          <w:iCs/>
          <w:i/>
        </w:rPr>
        <w:t xml:space="preserve">laghūpadha-guṇa</w:t>
      </w:r>
      <w:r>
        <w:t xml:space="preserve"> </w:t>
      </w:r>
      <w:r>
        <w:t xml:space="preserve">does not come; the word</w:t>
      </w:r>
      <w:r>
        <w:t xml:space="preserve"> </w:t>
      </w:r>
      <w:r>
        <w:rPr>
          <w:iCs/>
          <w:i/>
        </w:rPr>
        <w:t xml:space="preserve">dṛśīka</w:t>
      </w:r>
      <w:r>
        <w:t xml:space="preserve">; since it ends in the</w:t>
      </w:r>
      <w:r>
        <w:t xml:space="preserve"> </w:t>
      </w:r>
      <w:r>
        <w:rPr>
          <w:iCs/>
          <w:i/>
        </w:rPr>
        <w:t xml:space="preserve">n</w:t>
      </w:r>
      <w:r>
        <w:t xml:space="preserve">-marked affix, by</w:t>
      </w:r>
      <w:r>
        <w:t xml:space="preserve"> </w:t>
      </w:r>
      <w:r>
        <w:t xml:space="preserve">“</w:t>
      </w:r>
      <w:r>
        <w:t xml:space="preserve">ñnityādir nityam</w:t>
      </w:r>
      <w:r>
        <w:t xml:space="preserve">”</w:t>
      </w:r>
      <w:r>
        <w:t xml:space="preserve"> </w:t>
      </w:r>
      <w:r>
        <w:t xml:space="preserve">the initial acute.</w:t>
      </w:r>
      <w:r>
        <w:t xml:space="preserve"> </w:t>
      </w:r>
      <w:r>
        <w:rPr>
          <w:bCs/>
          <w:b/>
        </w:rPr>
        <w:t xml:space="preserve">॥ ९–१० ॥</w:t>
      </w:r>
      <w:r>
        <w:t xml:space="preserve"> </w:t>
      </w:r>
      <w:r>
        <w:rPr>
          <w:iCs/>
          <w:i/>
        </w:rPr>
        <w:t xml:space="preserve">Grammar page, noted briefly; sūtra numbers as read.</w:t>
      </w:r>
    </w:p>
    <w:p>
      <w:pPr>
        <w:pStyle w:val="BodyText"/>
      </w:pPr>
      <w:r>
        <w:rPr>
          <w:iCs/>
          <w:i/>
        </w:rPr>
        <w:t xml:space="preserve">Closing line of the sūkta (Kannada, printed centred):</w:t>
      </w:r>
      <w:r>
        <w:t xml:space="preserve"> </w:t>
      </w:r>
      <w:r>
        <w:rPr>
          <w:bCs/>
          <w:b/>
        </w:rPr>
        <w:t xml:space="preserve">“</w:t>
      </w:r>
      <w:r>
        <w:rPr>
          <w:bCs/>
          <w:b/>
        </w:rPr>
        <w:t xml:space="preserve">अरवत्तारने सूक्तवु समाप्तवु</w:t>
      </w:r>
      <w:r>
        <w:rPr>
          <w:bCs/>
          <w:b/>
        </w:rPr>
        <w:t xml:space="preserve">”</w:t>
      </w:r>
      <w:r>
        <w:t xml:space="preserve"> </w:t>
      </w:r>
      <w:r>
        <w:t xml:space="preserve">—</w:t>
      </w:r>
      <w:r>
        <w:t xml:space="preserve"> </w:t>
      </w:r>
      <w:r>
        <w:t xml:space="preserve">“</w:t>
      </w:r>
      <w:r>
        <w:rPr>
          <w:iCs/>
          <w:i/>
        </w:rPr>
        <w:t xml:space="preserve">aravattāraneya sūktavu samāptavu</w:t>
      </w:r>
      <w:r>
        <w:t xml:space="preserve">”</w:t>
      </w:r>
      <w:r>
        <w:t xml:space="preserve"> </w:t>
      </w:r>
      <w:r>
        <w:t xml:space="preserve">—</w:t>
      </w:r>
      <w:r>
        <w:t xml:space="preserve"> </w:t>
      </w:r>
      <w:r>
        <w:t xml:space="preserve">“</w:t>
      </w:r>
      <w:r>
        <w:t xml:space="preserve">The sixty-sixth sūkta is concluded.</w:t>
      </w:r>
      <w:r>
        <w:t xml:space="preserve">”</w:t>
      </w:r>
      <w:r>
        <w:t xml:space="preserve"> </w:t>
      </w:r>
      <w:r>
        <w:rPr>
          <w:iCs/>
          <w:i/>
        </w:rPr>
        <w:t xml:space="preserve">(Sūkta 66 is complete: five four-pāda Ṛks = ten half-Ṛks; printed pp. 179–203.)</w:t>
      </w:r>
    </w:p>
    <w:p>
      <w:r>
        <w:pict>
          <v:rect style="width:0;height:1.5pt" o:hralign="center" o:hrstd="t" o:hr="t"/>
        </w:pict>
      </w:r>
    </w:p>
    <w:bookmarkEnd w:id="276"/>
    <w:bookmarkEnd w:id="277"/>
    <w:bookmarkStart w:id="302" w:name="X85f4123f24ff543362f6026fd3f595543d779cd"/>
    <w:p>
      <w:pPr>
        <w:pStyle w:val="Heading2"/>
      </w:pPr>
      <w:r>
        <w:t xml:space="preserve">SŪKTA 67</w:t>
      </w:r>
      <w:r>
        <w:t xml:space="preserve"> </w:t>
      </w:r>
      <w:r>
        <w:rPr>
          <w:iCs/>
          <w:i/>
        </w:rPr>
        <w:t xml:space="preserve">(printed p. 203 = PDF 221; third sūkta of the Twelfth Anuvāka)</w:t>
      </w:r>
    </w:p>
    <w:bookmarkStart w:id="278" w:name="Xea6ae5bf26d4a1a501e95e2fa45b92262344717"/>
    <w:p>
      <w:pPr>
        <w:pStyle w:val="Heading3"/>
      </w:pPr>
      <w:r>
        <w:t xml:space="preserve">Page 203 (PDF 221), lower part — Sāyaṇa’s introduction; Kannada anuvāda</w:t>
      </w:r>
    </w:p>
    <w:p>
      <w:pPr>
        <w:pStyle w:val="FirstParagraph"/>
      </w:pPr>
      <w:r>
        <w:rPr>
          <w:bCs/>
          <w:b/>
        </w:rPr>
        <w:t xml:space="preserve">Printed on the page:</w:t>
      </w:r>
      <w:r>
        <w:t xml:space="preserve"> </w:t>
      </w:r>
      <w:r>
        <w:t xml:space="preserve">the line</w:t>
      </w:r>
      <w:r>
        <w:t xml:space="preserve"> </w:t>
      </w:r>
      <w:r>
        <w:t xml:space="preserve">“</w:t>
      </w:r>
      <w:r>
        <w:rPr>
          <w:iCs/>
          <w:i/>
        </w:rPr>
        <w:t xml:space="preserve">Aravattēḻaneya sūktavu</w:t>
      </w:r>
      <w:r>
        <w:t xml:space="preserve">”</w:t>
      </w:r>
      <w:r>
        <w:t xml:space="preserve"> </w:t>
      </w:r>
      <w:r>
        <w:t xml:space="preserve">(</w:t>
      </w:r>
      <w:r>
        <w:t xml:space="preserve">“</w:t>
      </w:r>
      <w:r>
        <w:t xml:space="preserve">the sixty-seventh sūkta</w:t>
      </w:r>
      <w:r>
        <w:t xml:space="preserve">”</w:t>
      </w:r>
      <w:r>
        <w:t xml:space="preserve">), then:</w:t>
      </w:r>
    </w:p>
    <w:p>
      <w:pPr>
        <w:pStyle w:val="BlockText"/>
      </w:pPr>
      <w:r>
        <w:rPr>
          <w:bCs/>
          <w:b/>
        </w:rPr>
        <w:t xml:space="preserve">वनेष्विति द्वैपदं दशर्चमध्ययनतः पञ्चर्चं तृतीयं सूक्तं पराशरस्यार्षमाग्नेयं । वनेष्वित्यनुक्रान्तं ॥ विनियोगो लैङ्गिकः ॥</w:t>
      </w:r>
      <w:r>
        <w:t xml:space="preserve"> </w:t>
      </w:r>
      <w:r>
        <w:rPr>
          <w:iCs/>
          <w:i/>
        </w:rPr>
        <w:t xml:space="preserve">vaneṣv iti dvaipadaṃ daśarcam adhyayanataḥ pañcarcaṃ tṛtīyaṃ sūktaṃ parāśarasyārṣam āgneyaṃ | vaneṣv ity anukrāntaṃ || viniyogo laiṅgikaḥ ||</w:t>
      </w:r>
      <w:r>
        <w:t xml:space="preserve"> </w:t>
      </w:r>
      <w:r>
        <w:rPr>
          <w:iCs/>
          <w:i/>
        </w:rPr>
        <w:t xml:space="preserve">“</w:t>
      </w:r>
      <w:r>
        <w:rPr>
          <w:iCs/>
          <w:i/>
        </w:rPr>
        <w:t xml:space="preserve">‘</w:t>
      </w:r>
      <w:r>
        <w:rPr>
          <w:iCs/>
          <w:i/>
        </w:rPr>
        <w:t xml:space="preserve">Vaneṣu</w:t>
      </w:r>
      <w:r>
        <w:rPr>
          <w:iCs/>
          <w:i/>
        </w:rPr>
        <w:t xml:space="preserve">’</w:t>
      </w:r>
      <w:r>
        <w:rPr>
          <w:iCs/>
          <w:i/>
        </w:rPr>
        <w:t xml:space="preserve"> </w:t>
      </w:r>
      <w:r>
        <w:rPr>
          <w:iCs/>
          <w:i/>
        </w:rPr>
        <w:t xml:space="preserve">is a two-footed [</w:t>
      </w:r>
      <w:r>
        <w:rPr>
          <w:iCs/>
          <w:i/>
          <w:iCs/>
          <w:i/>
        </w:rPr>
        <w:t xml:space="preserve">dvaipada</w:t>
      </w:r>
      <w:r>
        <w:rPr>
          <w:iCs/>
          <w:i/>
        </w:rPr>
        <w:t xml:space="preserve">] sūkta of ten [half-]Ṛks, by [the manner of] study of five Ṛks; the third sūkta; the vision of Parāśara, addressed to Agni. It is stated in the Anukramaṇī as</w:t>
      </w:r>
      <w:r>
        <w:rPr>
          <w:iCs/>
          <w:i/>
        </w:rPr>
        <w:t xml:space="preserve"> </w:t>
      </w:r>
      <w:r>
        <w:rPr>
          <w:iCs/>
          <w:i/>
        </w:rPr>
        <w:t xml:space="preserve">‘</w:t>
      </w:r>
      <w:r>
        <w:rPr>
          <w:iCs/>
          <w:i/>
        </w:rPr>
        <w:t xml:space="preserve">vaneṣu</w:t>
      </w:r>
      <w:r>
        <w:rPr>
          <w:iCs/>
          <w:i/>
        </w:rPr>
        <w:t xml:space="preserve">’</w:t>
      </w:r>
      <w:r>
        <w:rPr>
          <w:iCs/>
          <w:i/>
        </w:rPr>
        <w:t xml:space="preserve">. The application is by indication (</w:t>
      </w:r>
      <w:r>
        <w:rPr>
          <w:iCs/>
          <w:i/>
          <w:iCs/>
          <w:i/>
        </w:rPr>
        <w:t xml:space="preserve">laiṅgika</w:t>
      </w:r>
      <w:r>
        <w:rPr>
          <w:iCs/>
          <w:i/>
        </w:rPr>
        <w:t xml:space="preserve">).</w:t>
      </w:r>
      <w:r>
        <w:rPr>
          <w:iCs/>
          <w:i/>
        </w:rPr>
        <w:t xml:space="preserve">”</w:t>
      </w:r>
    </w:p>
    <w:p>
      <w:pPr>
        <w:pStyle w:val="FirstParagraph"/>
      </w:pPr>
      <w:r>
        <w:rPr>
          <w:bCs/>
          <w:b/>
        </w:rPr>
        <w:t xml:space="preserve">Anuvāda (Kannada).</w:t>
      </w:r>
      <w:r>
        <w:t xml:space="preserve"> </w:t>
      </w:r>
      <w:r>
        <w:t xml:space="preserve">“</w:t>
      </w:r>
      <w:r>
        <w:t xml:space="preserve">The sūkta</w:t>
      </w:r>
      <w:r>
        <w:t xml:space="preserve"> </w:t>
      </w:r>
      <w:r>
        <w:t xml:space="preserve">‘</w:t>
      </w:r>
      <w:r>
        <w:rPr>
          <w:iCs/>
          <w:i/>
        </w:rPr>
        <w:t xml:space="preserve">vaneṣu</w:t>
      </w:r>
      <w:r>
        <w:t xml:space="preserve">’</w:t>
      </w:r>
      <w:r>
        <w:t xml:space="preserve"> </w:t>
      </w:r>
      <w:r>
        <w:t xml:space="preserve">is the third sūkta in the twelfth anuvāka. In it there are ten Ṛks of the metre</w:t>
      </w:r>
      <w:r>
        <w:t xml:space="preserve"> </w:t>
      </w:r>
      <w:r>
        <w:rPr>
          <w:iCs/>
          <w:i/>
        </w:rPr>
        <w:t xml:space="preserve">dvipadā virāṭ</w:t>
      </w:r>
      <w:r>
        <w:t xml:space="preserve">, or, according to the way of study, five Ṛks. Parāśara is the ṛṣi of this sūkta, Agni the deity. In the Anukramaṇikā it is mentioned as</w:t>
      </w:r>
      <w:r>
        <w:t xml:space="preserve"> </w:t>
      </w:r>
      <w:r>
        <w:t xml:space="preserve">‘</w:t>
      </w:r>
      <w:r>
        <w:rPr>
          <w:iCs/>
          <w:i/>
        </w:rPr>
        <w:t xml:space="preserve">vaneṣu</w:t>
      </w:r>
      <w:r>
        <w:t xml:space="preserve">’</w:t>
      </w:r>
      <w:r>
        <w:t xml:space="preserve">. The application is</w:t>
      </w:r>
      <w:r>
        <w:t xml:space="preserve"> </w:t>
      </w:r>
      <w:r>
        <w:rPr>
          <w:iCs/>
          <w:i/>
        </w:rPr>
        <w:t xml:space="preserve">laiṅgika</w:t>
      </w:r>
      <w:r>
        <w:t xml:space="preserve">.</w:t>
      </w:r>
      <w:r>
        <w:t xml:space="preserve">”</w:t>
      </w:r>
    </w:p>
    <w:p>
      <w:r>
        <w:pict>
          <v:rect style="width:0;height:1.5pt" o:hralign="center" o:hrstd="t" o:hr="t"/>
        </w:pict>
      </w:r>
    </w:p>
    <w:bookmarkEnd w:id="278"/>
    <w:bookmarkStart w:id="280" w:name="page-204-pdf-222"/>
    <w:p>
      <w:pPr>
        <w:pStyle w:val="Heading3"/>
      </w:pPr>
      <w:r>
        <w:t xml:space="preserve">Page 204 (PDF 222)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67</w:t>
      </w:r>
      <w:r>
        <w:rPr>
          <w:iCs/>
          <w:i/>
        </w:rPr>
        <w:t xml:space="preserve">”</w:t>
      </w:r>
      <w:r>
        <w:rPr>
          <w:iCs/>
          <w:i/>
        </w:rPr>
        <w:t xml:space="preserve"> </w:t>
      </w:r>
      <w:r>
        <w:rPr>
          <w:iCs/>
          <w:i/>
        </w:rPr>
        <w:t xml:space="preserve">as read.)</w:t>
      </w:r>
    </w:p>
    <w:p>
      <w:pPr>
        <w:pStyle w:val="BodyText"/>
      </w:pPr>
      <w:r>
        <w:rPr>
          <w:bCs/>
          <w:b/>
        </w:rPr>
        <w:t xml:space="preserve">Sūkta — 67</w:t>
      </w:r>
      <w:r>
        <w:t xml:space="preserve"> </w:t>
      </w:r>
      <w:r>
        <w:rPr>
          <w:iCs/>
          <w:i/>
        </w:rPr>
        <w:t xml:space="preserve">(heading block as printed)</w:t>
      </w:r>
    </w:p>
    <w:p>
      <w:pPr>
        <w:pStyle w:val="BlockText"/>
      </w:pPr>
      <w:r>
        <w:rPr>
          <w:bCs/>
          <w:b/>
        </w:rPr>
        <w:t xml:space="preserve">॥ ॐ ॥</w:t>
      </w:r>
      <w:r>
        <w:t xml:space="preserve"> </w:t>
      </w:r>
      <w:r>
        <w:rPr>
          <w:bCs/>
          <w:b/>
        </w:rPr>
        <w:t xml:space="preserve">॥ मण्डल — १ ॥ अनुवाक — १२ ॥ सूक्त — ६७ ॥</w:t>
      </w:r>
      <w:r>
        <w:t xml:space="preserve"> </w:t>
      </w:r>
      <w:r>
        <w:rPr>
          <w:bCs/>
          <w:b/>
        </w:rPr>
        <w:t xml:space="preserve">॥ अष्टक — १ ॥ अध्याय — ५ ॥ वर्ग — ११ ॥</w:t>
      </w:r>
      <w:r>
        <w:t xml:space="preserve"> </w:t>
      </w:r>
      <w:r>
        <w:rPr>
          <w:bCs/>
          <w:b/>
        </w:rPr>
        <w:t xml:space="preserve">॥ सूक्तदल्लिरुव ऋक्संख्यै — ५ (१०) ॥</w:t>
      </w:r>
      <w:r>
        <w:t xml:space="preserve"> </w:t>
      </w:r>
      <w:r>
        <w:rPr>
          <w:bCs/>
          <w:b/>
        </w:rPr>
        <w:t xml:space="preserve">॥ ऋषिः — पाराशरः शाक्त्यः ॥</w:t>
      </w:r>
      <w:r>
        <w:t xml:space="preserve"> </w:t>
      </w:r>
      <w:r>
        <w:rPr>
          <w:bCs/>
          <w:b/>
        </w:rPr>
        <w:t xml:space="preserve">॥ देवता — अग्निः ॥</w:t>
      </w:r>
      <w:r>
        <w:t xml:space="preserve"> </w:t>
      </w:r>
      <w:r>
        <w:rPr>
          <w:bCs/>
          <w:b/>
        </w:rPr>
        <w:t xml:space="preserve">॥ छन्दः — द्विपदा विराट् ॥</w:t>
      </w:r>
    </w:p>
    <w:bookmarkStart w:id="279" w:name="rik-67.1-printed-1-2"/>
    <w:p>
      <w:pPr>
        <w:pStyle w:val="Heading4"/>
      </w:pPr>
      <w:r>
        <w:t xml:space="preserve">Rik 67.1</w:t>
      </w:r>
      <w:r>
        <w:t xml:space="preserve"> </w:t>
      </w:r>
      <w:r>
        <w:rPr>
          <w:iCs/>
          <w:i/>
        </w:rPr>
        <w:t xml:space="preserve">(printed</w:t>
      </w:r>
      <w:r>
        <w:rPr>
          <w:iCs/>
          <w:i/>
        </w:rPr>
        <w:t xml:space="preserve"> </w:t>
      </w:r>
      <w:r>
        <w:rPr>
          <w:iCs/>
          <w:i/>
        </w:rPr>
        <w:t xml:space="preserve">“</w:t>
      </w:r>
      <w:r>
        <w:rPr>
          <w:iCs/>
          <w:i/>
        </w:rPr>
        <w:t xml:space="preserve">1 || 2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the line under</w:t>
      </w:r>
      <w:r>
        <w:t xml:space="preserve"> </w:t>
      </w:r>
      <w:r>
        <w:t xml:space="preserve">ṇī</w:t>
      </w:r>
      <w:r>
        <w:t xml:space="preserve"> </w:t>
      </w:r>
      <w:r>
        <w:rPr>
          <w:iCs/>
          <w:i/>
        </w:rPr>
        <w:t xml:space="preserve">of</w:t>
      </w:r>
      <w:r>
        <w:t xml:space="preserve"> </w:t>
      </w:r>
      <w:r>
        <w:t xml:space="preserve">vṛṇīte</w:t>
      </w:r>
      <w:r>
        <w:t xml:space="preserve"> </w:t>
      </w:r>
      <w:r>
        <w:rPr>
          <w:iCs/>
          <w:i/>
        </w:rPr>
        <w:t xml:space="preserve">stands between</w:t>
      </w:r>
      <w:r>
        <w:t xml:space="preserve"> </w:t>
      </w:r>
      <w:r>
        <w:t xml:space="preserve">vṛ</w:t>
      </w:r>
      <w:r>
        <w:t xml:space="preserve"> </w:t>
      </w:r>
      <w:r>
        <w:rPr>
          <w:iCs/>
          <w:i/>
        </w:rPr>
        <w:t xml:space="preserve">and</w:t>
      </w:r>
      <w:r>
        <w:t xml:space="preserve"> </w:t>
      </w:r>
      <w:r>
        <w:t xml:space="preserve">ṇī</w:t>
      </w:r>
      <w:r>
        <w:rPr>
          <w:iCs/>
          <w:i/>
        </w:rPr>
        <w:t xml:space="preserve">; no svarita is printed on</w:t>
      </w:r>
      <w:r>
        <w:t xml:space="preserve"> </w:t>
      </w:r>
      <w:r>
        <w:t xml:space="preserve">rya</w:t>
      </w:r>
      <w:r>
        <w:t xml:space="preserve"> </w:t>
      </w:r>
      <w:r>
        <w:rPr>
          <w:iCs/>
          <w:i/>
        </w:rPr>
        <w:t xml:space="preserve">of</w:t>
      </w:r>
      <w:r>
        <w:t xml:space="preserve"> </w:t>
      </w:r>
      <w:r>
        <w:t xml:space="preserve">rājevājuryam</w:t>
      </w:r>
      <w:r>
        <w:rPr>
          <w:iCs/>
          <w:i/>
        </w:rPr>
        <w:t xml:space="preserve">; the svarita on</w:t>
      </w:r>
      <w:r>
        <w:t xml:space="preserve"> </w:t>
      </w:r>
      <w:r>
        <w:t xml:space="preserve">vaneṣu</w:t>
      </w:r>
      <w:r>
        <w:t xml:space="preserve"> </w:t>
      </w:r>
      <w:r>
        <w:rPr>
          <w:iCs/>
          <w:i/>
        </w:rPr>
        <w:t xml:space="preserve">is faint.</w:t>
      </w:r>
    </w:p>
    <w:p>
      <w:pPr>
        <w:pStyle w:val="BlockText"/>
      </w:pPr>
      <w:r>
        <w:rPr>
          <w:bCs/>
          <w:b/>
        </w:rPr>
        <w:t xml:space="preserve">वने॑षु जा॒युर्मर्ते॑षु मि॒त्रो वृ॑णी॒ते श्रु॒ष्टिं राजे॑वाजु॒र्यम् ।</w:t>
      </w:r>
      <w:r>
        <w:t xml:space="preserve"> </w:t>
      </w:r>
      <w:r>
        <w:rPr>
          <w:bCs/>
          <w:b/>
        </w:rPr>
        <w:t xml:space="preserve">क्षेमो॒ न सा॒धुः क्रतु॒र्न भ॒द्रो भुव॑त्स्वा॒धीर्होता॑ हव्य॒वाट् ॥ १ ॥ २ ॥</w:t>
      </w:r>
      <w:r>
        <w:t xml:space="preserve"> </w:t>
      </w:r>
      <w:r>
        <w:rPr>
          <w:iCs/>
          <w:i/>
        </w:rPr>
        <w:t xml:space="preserve">váneṣu jāyúr mártesu mitró vṛṇīté śruṣṭíṃ rā́jevājuryám |</w:t>
      </w:r>
      <w:r>
        <w:t xml:space="preserve"> </w:t>
      </w:r>
      <w:r>
        <w:rPr>
          <w:iCs/>
          <w:i/>
        </w:rPr>
        <w:t xml:space="preserve">kṣémo ná sādhúḥ kratur ná bhadró bhúvat svādhī́r hótā havyavā́ṭ || 1 || 2 ||</w:t>
      </w:r>
    </w:p>
    <w:p>
      <w:pPr>
        <w:pStyle w:val="FirstParagraph"/>
      </w:pPr>
      <w:r>
        <w:rPr>
          <w:bCs/>
          <w:b/>
        </w:rPr>
        <w:t xml:space="preserve">॥ पदपाठः ॥ — Pada text</w:t>
      </w:r>
    </w:p>
    <w:p>
      <w:pPr>
        <w:pStyle w:val="BlockText"/>
      </w:pPr>
      <w:r>
        <w:rPr>
          <w:bCs/>
          <w:b/>
        </w:rPr>
        <w:t xml:space="preserve">वनेषु । जायुः । मर्तेषु । मित्रः । वृणीते । श्रुष्टिम् । राजाऽइव । अजुर्यम् ।</w:t>
      </w:r>
      <w:r>
        <w:t xml:space="preserve"> </w:t>
      </w:r>
      <w:r>
        <w:rPr>
          <w:bCs/>
          <w:b/>
        </w:rPr>
        <w:t xml:space="preserve">क्षेमः । न । साधुः । क्रतुः । न । भद्रः । भुवत् । सुऽआधीः । होता । हव्यऽवाट् ॥ १ ॥ २ ॥</w:t>
      </w:r>
      <w:r>
        <w:t xml:space="preserve"> </w:t>
      </w:r>
      <w:r>
        <w:rPr>
          <w:iCs/>
          <w:i/>
        </w:rPr>
        <w:t xml:space="preserve">vaneṣu | jāyuḥ | marteṣu | mitraḥ | vṛṇīte | śruṣṭim | rājā-iva | ajuryam |</w:t>
      </w:r>
      <w:r>
        <w:t xml:space="preserve"> </w:t>
      </w:r>
      <w:r>
        <w:rPr>
          <w:iCs/>
          <w:i/>
        </w:rPr>
        <w:t xml:space="preserve">kṣemaḥ | na | sādhuḥ | kratuḥ | na | bhadraḥ | bhuvat | su-ādhīḥ | hotā | havya-vāṭ || 1 || 2 ||</w:t>
      </w:r>
    </w:p>
    <w:p>
      <w:r>
        <w:pict>
          <v:rect style="width:0;height:1.5pt" o:hralign="center" o:hrstd="t" o:hr="t"/>
        </w:pict>
      </w:r>
    </w:p>
    <w:bookmarkEnd w:id="279"/>
    <w:bookmarkEnd w:id="280"/>
    <w:bookmarkStart w:id="281" w:name="page-205-pdf-223"/>
    <w:p>
      <w:pPr>
        <w:pStyle w:val="Heading3"/>
      </w:pPr>
      <w:r>
        <w:t xml:space="preserve">Page 205 (PDF 223)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11 [as read]</w:t>
      </w:r>
      <w:r>
        <w:rPr>
          <w:iCs/>
          <w:i/>
        </w:rPr>
        <w:t xml:space="preserve">”</w:t>
      </w:r>
      <w:r>
        <w:rPr>
          <w:iCs/>
          <w:i/>
        </w:rPr>
        <w:t xml:space="preserve">.)</w:t>
      </w:r>
    </w:p>
    <w:p>
      <w:pPr>
        <w:pStyle w:val="BodyText"/>
      </w:pPr>
      <w:r>
        <w:rPr>
          <w:bCs/>
          <w:b/>
        </w:rPr>
        <w:t xml:space="preserve">॥ सायणभाष्यम् ॥ — Sāyaṇa’s bhāṣya</w:t>
      </w:r>
    </w:p>
    <w:p>
      <w:pPr>
        <w:pStyle w:val="BlockText"/>
      </w:pPr>
      <w:r>
        <w:rPr>
          <w:bCs/>
          <w:b/>
        </w:rPr>
        <w:t xml:space="preserve">वनेषु जायुररण्येषु जायमानो मर्तेषु मनुष्येषु मित्रः सखा सोऽयमग्निः श्रुष्टिं । शु आशु श्नुते कर्माणि व्याप्नोतीति श्रुष्टिर्यजमानः । क्षिप्रेण कर्मणामनुष्ठातेत्यर्थः । तथा च यास्कः । श्रुष्टीति क्षिप्रनामाशु अश्वीति । नि. ६-१२ । एवंभूतं यजमानं वृणीते । संभजते । अनेन प्रत्तं हविः स्वीकृत्य रक्षतीति भावः । तत्र दृष्टान्तः । राजेवाजुर्यं । अजुर्यं जरारहितं दृढाङ्गं सर्वकार्येषु शक्तमित्यर्थः । एवंभूतं पुरुषं यथा राजा वृणीते तद्वत् । क्षेमो न रक्षक इव साधुः साधयिता क्रतुर्न । क्रतुः कर्मणां कर्ता । स इव भद्रो भजनीयः कल्याणो वा होता देवानामाह्वाता हव्यवाट् हव्यवाहनो नाम देवानामग्निः । तथा चाम्नायते । त्रयो वा अग्नयो हव्यवाहनो देवानां कव्यवाहनः पितॄणां सहरक्षा असुराणां । तै. सं. २-५-८-६ । इति । एवंभूतोऽग्निः स्वाधीः शोभनकर्मा शोभनाध्यानो वा भुवत् । भवतु ॥ जायुः । जि जये । कृवापाजीत्यादिना उण् । अजुर्यं । ज्यूष् वयोहानौ । भावे ण्यत् । वृद्धौ कृतायोमाकारस्य व्यत्ययेनोकारः । जुर्यं जरा नास्यास्तीति बहुव्रीहौ नञ्सुभ्यामित्युत्तरपदान्तोदात्तत्वं । भुवत् । भवतेर्लेट्यडागमः । बहुलं छन्दसीति विकरणस्य लुक् । भूसुवोस्तिङीति गुणप्रतिषेधः ॥</w:t>
      </w:r>
      <w:r>
        <w:t xml:space="preserve"> </w:t>
      </w:r>
      <w:r>
        <w:rPr>
          <w:iCs/>
          <w:i/>
        </w:rPr>
        <w:t xml:space="preserve">vaneṣu jāyur araṇyeṣu jāyamāno marteṣu manuṣyeṣu mitraḥ sakhā so</w:t>
      </w:r>
      <w:r>
        <w:rPr>
          <w:iCs/>
          <w:i/>
        </w:rPr>
        <w:t xml:space="preserve"> </w:t>
      </w:r>
      <w:r>
        <w:rPr>
          <w:iCs/>
          <w:i/>
        </w:rPr>
        <w:t xml:space="preserve">‘</w:t>
      </w:r>
      <w:r>
        <w:rPr>
          <w:iCs/>
          <w:i/>
        </w:rPr>
        <w:t xml:space="preserve">yam agniḥ śruṣṭiṃ | śu āśu śnute karmāṇi vyāpnotīti śruṣṭir yajamānaḥ | kṣipreṇa karmaṇām anuṣṭhātety arthaḥ | tathā ca yāskaḥ | śruṣṭīti kṣipranāmāśu aśvīti | Ni. 6-12 | evaṃbhūtaṃ yajamānaṃ vṛṇīte | saṃbhajate | anena prattaṃ haviḥ svīkṛtya rakṣatīti bhāvaḥ | tatra dṛṣṭāntaḥ | rājevājuryaṃ | ajuryaṃ jararahitaṃ dṛḍhāṅgaṃ sarvakāryeṣu śaktam ity arthaḥ | evaṃbhūtaṃ puruṣaṃ yathā rājā vṛṇīte tadvat | kṣemo na rakṣaka iva sādhuḥ sādhayitā kratur na | kratuḥ karmaṇāṃ kartā | sa iva bhadro bhajanīyaḥ kalyāṇo vā hotā devānām āhvātā havyavāṭ havyavāhano nāma devānām agniḥ | tathā cāmnāyate | trayo vā agnayo havyavāhano devānāṃ kavyavāhanaḥ pitṝṇāṃ saharakṣā asurāṇāṃ | tai. saṃ. 2-5-8-6 | iti | evaṃbhūto ’gniḥ svādhīḥ śobhanakarmā śobhanādhyāno vā bhuvat | bhavatu || jāyuḥ | ji jaye | kṛvāpājītyādinā uṇ | ajuryaṃ | jyūṣ vayohānau | bhāve ṇyat | vṛddhau kṛtāyomākārasya vyatyayenokāraḥ | juryaṃ jarā nāsyāstīti bahuvrīhau nañsubhyām ity uttarapadāntodāttatvaṃ | bhuvat | bhavater leṭy aḍāgamaḥ | bahulaṃ chandasīti vikaraṇasya luk | bhūsuvos tiṅīti guṇapratiṣedhaḥ ||</w:t>
      </w:r>
      <w:r>
        <w:rPr>
          <w:iCs/>
          <w:i/>
          <w:iCs/>
          <w:i/>
        </w:rPr>
        <w:t xml:space="preserve"> </w:t>
      </w:r>
      <w:r>
        <w:rPr>
          <w:iCs/>
          <w:i/>
        </w:rPr>
        <w:t xml:space="preserve">”</w:t>
      </w:r>
      <w:r>
        <w:rPr>
          <w:bCs/>
          <w:b/>
          <w:iCs/>
          <w:i/>
        </w:rPr>
        <w:t xml:space="preserve">Vaneṣu jāyuḥ</w:t>
      </w:r>
      <w:r>
        <w:rPr>
          <w:iCs/>
          <w:i/>
        </w:rPr>
        <w:t xml:space="preserve"> </w:t>
      </w:r>
      <w:r>
        <w:rPr>
          <w:iCs/>
          <w:i/>
        </w:rPr>
        <w:t xml:space="preserve">— born in the forests;</w:t>
      </w:r>
      <w:r>
        <w:rPr>
          <w:iCs/>
          <w:i/>
        </w:rPr>
        <w:t xml:space="preserve"> </w:t>
      </w:r>
      <w:r>
        <w:rPr>
          <w:bCs/>
          <w:b/>
          <w:iCs/>
          <w:i/>
        </w:rPr>
        <w:t xml:space="preserve">marteṣu mitraḥ</w:t>
      </w:r>
      <w:r>
        <w:rPr>
          <w:iCs/>
          <w:i/>
        </w:rPr>
        <w:t xml:space="preserve">, a friend among mortals, men: this Agni</w:t>
      </w:r>
      <w:r>
        <w:rPr>
          <w:iCs/>
          <w:i/>
        </w:rPr>
        <w:t xml:space="preserve"> </w:t>
      </w:r>
      <w:r>
        <w:rPr>
          <w:bCs/>
          <w:b/>
          <w:iCs/>
          <w:i/>
        </w:rPr>
        <w:t xml:space="preserve">vṛṇīte</w:t>
      </w:r>
      <w:r>
        <w:rPr>
          <w:iCs/>
          <w:i/>
        </w:rPr>
        <w:t xml:space="preserve"> </w:t>
      </w:r>
      <w:r>
        <w:rPr>
          <w:iCs/>
          <w:i/>
        </w:rPr>
        <w:t xml:space="preserve">— chooses [the sacrificer]</w:t>
      </w:r>
      <w:r>
        <w:rPr>
          <w:iCs/>
          <w:i/>
        </w:rPr>
        <w:t xml:space="preserve"> </w:t>
      </w:r>
      <w:r>
        <w:rPr>
          <w:bCs/>
          <w:b/>
          <w:iCs/>
          <w:i/>
        </w:rPr>
        <w:t xml:space="preserve">śruṣṭim</w:t>
      </w:r>
      <w:r>
        <w:rPr>
          <w:iCs/>
          <w:i/>
        </w:rPr>
        <w:t xml:space="preserve">:</w:t>
      </w:r>
      <w:r>
        <w:rPr>
          <w:iCs/>
          <w:i/>
        </w:rPr>
        <w:t xml:space="preserve"> </w:t>
      </w:r>
      <w:r>
        <w:rPr>
          <w:iCs/>
          <w:i/>
          <w:iCs/>
          <w:i/>
        </w:rPr>
        <w:t xml:space="preserve">śruṣṭi</w:t>
      </w:r>
      <w:r>
        <w:rPr>
          <w:iCs/>
          <w:i/>
        </w:rPr>
        <w:t xml:space="preserve"> </w:t>
      </w:r>
      <w:r>
        <w:rPr>
          <w:iCs/>
          <w:i/>
        </w:rPr>
        <w:t xml:space="preserve">is the sacrificer who ’quickly pervades (</w:t>
      </w:r>
      <w:r>
        <w:rPr>
          <w:iCs/>
          <w:i/>
          <w:iCs/>
          <w:i/>
        </w:rPr>
        <w:t xml:space="preserve">āśu śnute</w:t>
      </w:r>
      <w:r>
        <w:rPr>
          <w:iCs/>
          <w:i/>
        </w:rPr>
        <w:t xml:space="preserve">) rites</w:t>
      </w:r>
      <w:r>
        <w:rPr>
          <w:iCs/>
          <w:i/>
        </w:rPr>
        <w:t xml:space="preserve">’</w:t>
      </w:r>
      <w:r>
        <w:rPr>
          <w:iCs/>
          <w:i/>
        </w:rPr>
        <w:t xml:space="preserve"> </w:t>
      </w:r>
      <w:r>
        <w:rPr>
          <w:iCs/>
          <w:i/>
        </w:rPr>
        <w:t xml:space="preserve">— one who performs rites swiftly; so Yāska:</w:t>
      </w:r>
      <w:r>
        <w:rPr>
          <w:iCs/>
          <w:i/>
        </w:rPr>
        <w:t xml:space="preserve"> </w:t>
      </w:r>
      <w:r>
        <w:rPr>
          <w:iCs/>
          <w:i/>
        </w:rPr>
        <w:t xml:space="preserve">‘</w:t>
      </w:r>
      <w:r>
        <w:rPr>
          <w:iCs/>
          <w:i/>
          <w:iCs/>
          <w:i/>
        </w:rPr>
        <w:t xml:space="preserve">śruṣṭi</w:t>
      </w:r>
      <w:r>
        <w:rPr>
          <w:iCs/>
          <w:i/>
        </w:rPr>
        <w:t xml:space="preserve"> </w:t>
      </w:r>
      <w:r>
        <w:rPr>
          <w:iCs/>
          <w:i/>
        </w:rPr>
        <w:t xml:space="preserve">is a word for</w:t>
      </w:r>
      <w:r>
        <w:rPr>
          <w:iCs/>
          <w:i/>
        </w:rPr>
        <w:t xml:space="preserve"> </w:t>
      </w:r>
      <w:r>
        <w:rPr>
          <w:iCs/>
          <w:i/>
        </w:rPr>
        <w:t xml:space="preserve">“</w:t>
      </w:r>
      <w:r>
        <w:rPr>
          <w:iCs/>
          <w:i/>
        </w:rPr>
        <w:t xml:space="preserve">quick</w:t>
      </w:r>
      <w:r>
        <w:rPr>
          <w:iCs/>
          <w:i/>
        </w:rPr>
        <w:t xml:space="preserve">”</w:t>
      </w:r>
      <w:r>
        <w:rPr>
          <w:iCs/>
          <w:i/>
        </w:rPr>
        <w:t xml:space="preserve">:</w:t>
      </w:r>
      <w:r>
        <w:rPr>
          <w:iCs/>
          <w:i/>
        </w:rPr>
        <w:t xml:space="preserve"> </w:t>
      </w:r>
      <w:r>
        <w:rPr>
          <w:iCs/>
          <w:i/>
          <w:iCs/>
          <w:i/>
        </w:rPr>
        <w:t xml:space="preserve">āśu</w:t>
      </w:r>
      <w:r>
        <w:rPr>
          <w:iCs/>
          <w:i/>
        </w:rPr>
        <w:t xml:space="preserve">,</w:t>
      </w:r>
      <w:r>
        <w:rPr>
          <w:iCs/>
          <w:i/>
        </w:rPr>
        <w:t xml:space="preserve"> </w:t>
      </w:r>
      <w:r>
        <w:rPr>
          <w:iCs/>
          <w:i/>
          <w:iCs/>
          <w:i/>
        </w:rPr>
        <w:t xml:space="preserve">aśvī</w:t>
      </w:r>
      <w:r>
        <w:rPr>
          <w:iCs/>
          <w:i/>
        </w:rPr>
        <w:t xml:space="preserve">’</w:t>
      </w:r>
      <w:r>
        <w:rPr>
          <w:iCs/>
          <w:i/>
        </w:rPr>
        <w:t xml:space="preserve"> </w:t>
      </w:r>
      <w:r>
        <w:rPr>
          <w:iCs/>
          <w:i/>
        </w:rPr>
        <w:t xml:space="preserve">(Ni. 6-12, as printed; the anuvāda on p. 206 prints 6-13). Such a sacrificer he chooses, resorts to; the idea is that, accepting the oblation given by him, he protects him. The example:</w:t>
      </w:r>
      <w:r>
        <w:rPr>
          <w:iCs/>
          <w:i/>
        </w:rPr>
        <w:t xml:space="preserve"> </w:t>
      </w:r>
      <w:r>
        <w:rPr>
          <w:bCs/>
          <w:b/>
          <w:iCs/>
          <w:i/>
        </w:rPr>
        <w:t xml:space="preserve">rājeva ajuryam</w:t>
      </w:r>
      <w:r>
        <w:rPr>
          <w:iCs/>
          <w:i/>
        </w:rPr>
        <w:t xml:space="preserve"> </w:t>
      </w:r>
      <w:r>
        <w:rPr>
          <w:iCs/>
          <w:i/>
        </w:rPr>
        <w:t xml:space="preserve">—</w:t>
      </w:r>
      <w:r>
        <w:rPr>
          <w:iCs/>
          <w:i/>
        </w:rPr>
        <w:t xml:space="preserve"> </w:t>
      </w:r>
      <w:r>
        <w:t xml:space="preserve">ajurya* is</w:t>
      </w:r>
      <w:r>
        <w:t xml:space="preserve"> </w:t>
      </w:r>
      <w:r>
        <w:t xml:space="preserve">‘</w:t>
      </w:r>
      <w:r>
        <w:t xml:space="preserve">free of age</w:t>
      </w:r>
      <w:r>
        <w:t xml:space="preserve">’</w:t>
      </w:r>
      <w:r>
        <w:t xml:space="preserve">, firm of limb, capable in all works: as a king chooses such a man.</w:t>
      </w:r>
      <w:r>
        <w:t xml:space="preserve"> </w:t>
      </w:r>
      <w:r>
        <w:rPr>
          <w:bCs/>
          <w:b/>
        </w:rPr>
        <w:t xml:space="preserve">Kṣemo na sādhuḥ</w:t>
      </w:r>
      <w:r>
        <w:t xml:space="preserve">, like a guardian, a doer of good (accomplisher);</w:t>
      </w:r>
      <w:r>
        <w:t xml:space="preserve"> </w:t>
      </w:r>
      <w:r>
        <w:rPr>
          <w:bCs/>
          <w:b/>
        </w:rPr>
        <w:t xml:space="preserve">kratur na bhadraḥ</w:t>
      </w:r>
      <w:r>
        <w:t xml:space="preserve">, like a doer of rites, to be honoured or auspicious;</w:t>
      </w:r>
      <w:r>
        <w:t xml:space="preserve"> </w:t>
      </w:r>
      <w:r>
        <w:rPr>
          <w:bCs/>
          <w:b/>
        </w:rPr>
        <w:t xml:space="preserve">hotā</w:t>
      </w:r>
      <w:r>
        <w:t xml:space="preserve">, caller of the gods;</w:t>
      </w:r>
      <w:r>
        <w:t xml:space="preserve"> </w:t>
      </w:r>
      <w:r>
        <w:rPr>
          <w:bCs/>
          <w:b/>
        </w:rPr>
        <w:t xml:space="preserve">havyavāṭ</w:t>
      </w:r>
      <w:r>
        <w:t xml:space="preserve">, the Agni named</w:t>
      </w:r>
      <w:r>
        <w:t xml:space="preserve"> </w:t>
      </w:r>
      <w:r>
        <w:rPr>
          <w:iCs/>
          <w:i/>
        </w:rPr>
        <w:t xml:space="preserve">havyavāhana</w:t>
      </w:r>
      <w:r>
        <w:t xml:space="preserve">, the carrier of oblations of the gods; as is taught:</w:t>
      </w:r>
      <w:r>
        <w:t xml:space="preserve"> </w:t>
      </w:r>
      <w:r>
        <w:t xml:space="preserve">‘</w:t>
      </w:r>
      <w:r>
        <w:t xml:space="preserve">there are three Agnis: Havyavāhana of the gods, Kavyavāhana of the fathers, Saharakṣas of the asuras</w:t>
      </w:r>
      <w:r>
        <w:t xml:space="preserve">’</w:t>
      </w:r>
      <w:r>
        <w:t xml:space="preserve"> </w:t>
      </w:r>
      <w:r>
        <w:t xml:space="preserve">(Tai. Saṃ. 2-5-8-6). Agni, such as this,</w:t>
      </w:r>
      <w:r>
        <w:t xml:space="preserve"> </w:t>
      </w:r>
      <w:r>
        <w:rPr>
          <w:bCs/>
          <w:b/>
        </w:rPr>
        <w:t xml:space="preserve">svādhīḥ</w:t>
      </w:r>
      <w:r>
        <w:t xml:space="preserve">, of good works or of good meditation,</w:t>
      </w:r>
      <w:r>
        <w:t xml:space="preserve"> </w:t>
      </w:r>
      <w:r>
        <w:rPr>
          <w:bCs/>
          <w:b/>
        </w:rPr>
        <w:t xml:space="preserve">bhuvat</w:t>
      </w:r>
      <w:r>
        <w:t xml:space="preserve"> </w:t>
      </w:r>
      <w:r>
        <w:t xml:space="preserve">— may he be.</w:t>
      </w:r>
      <w:r>
        <w:t xml:space="preserve"> </w:t>
      </w:r>
      <w:r>
        <w:rPr>
          <w:bCs/>
          <w:b/>
        </w:rPr>
        <w:t xml:space="preserve">Jāyuḥ</w:t>
      </w:r>
      <w:r>
        <w:t xml:space="preserve">: root</w:t>
      </w:r>
      <w:r>
        <w:t xml:space="preserve"> </w:t>
      </w:r>
      <w:r>
        <w:rPr>
          <w:iCs/>
          <w:i/>
        </w:rPr>
        <w:t xml:space="preserve">ji jaye</w:t>
      </w:r>
      <w:r>
        <w:t xml:space="preserve">;</w:t>
      </w:r>
      <w:r>
        <w:t xml:space="preserve"> </w:t>
      </w:r>
      <w:r>
        <w:rPr>
          <w:iCs/>
          <w:i/>
        </w:rPr>
        <w:t xml:space="preserve">uṇ</w:t>
      </w:r>
      <w:r>
        <w:t xml:space="preserve"> </w:t>
      </w:r>
      <w:r>
        <w:t xml:space="preserve">by</w:t>
      </w:r>
      <w:r>
        <w:t xml:space="preserve"> </w:t>
      </w:r>
      <w:r>
        <w:t xml:space="preserve">‘</w:t>
      </w:r>
      <w:r>
        <w:t xml:space="preserve">kṛvāpājī…</w:t>
      </w:r>
      <w:r>
        <w:t xml:space="preserve">’</w:t>
      </w:r>
      <w:r>
        <w:t xml:space="preserve">.</w:t>
      </w:r>
      <w:r>
        <w:t xml:space="preserve"> </w:t>
      </w:r>
      <w:r>
        <w:rPr>
          <w:bCs/>
          <w:b/>
        </w:rPr>
        <w:t xml:space="preserve">Ajuryam</w:t>
      </w:r>
      <w:r>
        <w:t xml:space="preserve">: root</w:t>
      </w:r>
      <w:r>
        <w:t xml:space="preserve"> </w:t>
      </w:r>
      <w:r>
        <w:rPr>
          <w:iCs/>
          <w:i/>
        </w:rPr>
        <w:t xml:space="preserve">jyūṣ vayohānau</w:t>
      </w:r>
      <w:r>
        <w:t xml:space="preserve">;</w:t>
      </w:r>
      <w:r>
        <w:t xml:space="preserve"> </w:t>
      </w:r>
      <w:r>
        <w:rPr>
          <w:iCs/>
          <w:i/>
        </w:rPr>
        <w:t xml:space="preserve">ṇyat</w:t>
      </w:r>
      <w:r>
        <w:t xml:space="preserve"> </w:t>
      </w:r>
      <w:r>
        <w:t xml:space="preserve">in the sense of</w:t>
      </w:r>
      <w:r>
        <w:t xml:space="preserve"> </w:t>
      </w:r>
      <w:r>
        <w:rPr>
          <w:iCs/>
          <w:i/>
        </w:rPr>
        <w:t xml:space="preserve">bhāva</w:t>
      </w:r>
      <w:r>
        <w:t xml:space="preserve">; the</w:t>
      </w:r>
      <w:r>
        <w:t xml:space="preserve"> </w:t>
      </w:r>
      <w:r>
        <w:rPr>
          <w:iCs/>
          <w:i/>
        </w:rPr>
        <w:t xml:space="preserve">o</w:t>
      </w:r>
      <w:r>
        <w:t xml:space="preserve"> </w:t>
      </w:r>
      <w:r>
        <w:t xml:space="preserve">for</w:t>
      </w:r>
      <w:r>
        <w:t xml:space="preserve"> </w:t>
      </w:r>
      <w:r>
        <w:rPr>
          <w:iCs/>
          <w:i/>
        </w:rPr>
        <w:t xml:space="preserve">a</w:t>
      </w:r>
      <w:r>
        <w:t xml:space="preserve"> </w:t>
      </w:r>
      <w:r>
        <w:t xml:space="preserve">after</w:t>
      </w:r>
      <w:r>
        <w:t xml:space="preserve"> </w:t>
      </w:r>
      <w:r>
        <w:rPr>
          <w:iCs/>
          <w:i/>
        </w:rPr>
        <w:t xml:space="preserve">vṛddhi</w:t>
      </w:r>
      <w:r>
        <w:t xml:space="preserve"> </w:t>
      </w:r>
      <w:r>
        <w:t xml:space="preserve">[as read, ?] by exchange;</w:t>
      </w:r>
      <w:r>
        <w:t xml:space="preserve"> </w:t>
      </w:r>
      <w:r>
        <w:t xml:space="preserve">‘</w:t>
      </w:r>
      <w:r>
        <w:t xml:space="preserve">one to whom there is no</w:t>
      </w:r>
      <w:r>
        <w:t xml:space="preserve"> </w:t>
      </w:r>
      <w:r>
        <w:rPr>
          <w:iCs/>
          <w:i/>
        </w:rPr>
        <w:t xml:space="preserve">jurya</w:t>
      </w:r>
      <w:r>
        <w:t xml:space="preserve"> </w:t>
      </w:r>
      <w:r>
        <w:t xml:space="preserve">(old age)</w:t>
      </w:r>
      <w:r>
        <w:t xml:space="preserve">’</w:t>
      </w:r>
      <w:r>
        <w:t xml:space="preserve"> </w:t>
      </w:r>
      <w:r>
        <w:t xml:space="preserve">— a</w:t>
      </w:r>
      <w:r>
        <w:t xml:space="preserve"> </w:t>
      </w:r>
      <w:r>
        <w:rPr>
          <w:iCs/>
          <w:i/>
        </w:rPr>
        <w:t xml:space="preserve">bahuvrīhi</w:t>
      </w:r>
      <w:r>
        <w:t xml:space="preserve">; the final acute of the latter member by</w:t>
      </w:r>
      <w:r>
        <w:t xml:space="preserve"> </w:t>
      </w:r>
      <w:r>
        <w:t xml:space="preserve">‘</w:t>
      </w:r>
      <w:r>
        <w:t xml:space="preserve">nañsubhyām</w:t>
      </w:r>
      <w:r>
        <w:t xml:space="preserve">’</w:t>
      </w:r>
      <w:r>
        <w:t xml:space="preserve">.</w:t>
      </w:r>
      <w:r>
        <w:t xml:space="preserve"> </w:t>
      </w:r>
      <w:r>
        <w:rPr>
          <w:bCs/>
          <w:b/>
        </w:rPr>
        <w:t xml:space="preserve">Bhuvat</w:t>
      </w:r>
      <w:r>
        <w:t xml:space="preserve">: the</w:t>
      </w:r>
      <w:r>
        <w:t xml:space="preserve"> </w:t>
      </w:r>
      <w:r>
        <w:rPr>
          <w:iCs/>
          <w:i/>
        </w:rPr>
        <w:t xml:space="preserve">aṭ</w:t>
      </w:r>
      <w:r>
        <w:t xml:space="preserve"> </w:t>
      </w:r>
      <w:r>
        <w:t xml:space="preserve">augment in the</w:t>
      </w:r>
      <w:r>
        <w:t xml:space="preserve"> </w:t>
      </w:r>
      <w:r>
        <w:rPr>
          <w:iCs/>
          <w:i/>
        </w:rPr>
        <w:t xml:space="preserve">leṭ</w:t>
      </w:r>
      <w:r>
        <w:t xml:space="preserve"> </w:t>
      </w:r>
      <w:r>
        <w:t xml:space="preserve">of</w:t>
      </w:r>
      <w:r>
        <w:t xml:space="preserve"> </w:t>
      </w:r>
      <w:r>
        <w:rPr>
          <w:iCs/>
          <w:i/>
        </w:rPr>
        <w:t xml:space="preserve">bhū</w:t>
      </w:r>
      <w:r>
        <w:t xml:space="preserve">; the</w:t>
      </w:r>
      <w:r>
        <w:t xml:space="preserve"> </w:t>
      </w:r>
      <w:r>
        <w:rPr>
          <w:iCs/>
          <w:i/>
        </w:rPr>
        <w:t xml:space="preserve">luk</w:t>
      </w:r>
      <w:r>
        <w:t xml:space="preserve"> </w:t>
      </w:r>
      <w:r>
        <w:t xml:space="preserve">of the vikaraṇa by</w:t>
      </w:r>
      <w:r>
        <w:t xml:space="preserve"> </w:t>
      </w:r>
      <w:r>
        <w:t xml:space="preserve">‘</w:t>
      </w:r>
      <w:r>
        <w:t xml:space="preserve">bahulaṃ chandasi</w:t>
      </w:r>
      <w:r>
        <w:t xml:space="preserve">’</w:t>
      </w:r>
      <w:r>
        <w:t xml:space="preserve">; the prohibition of</w:t>
      </w:r>
      <w:r>
        <w:t xml:space="preserve"> </w:t>
      </w:r>
      <w:r>
        <w:rPr>
          <w:iCs/>
          <w:i/>
        </w:rPr>
        <w:t xml:space="preserve">guṇa</w:t>
      </w:r>
      <w:r>
        <w:t xml:space="preserve"> </w:t>
      </w:r>
      <w:r>
        <w:t xml:space="preserve">by</w:t>
      </w:r>
      <w:r>
        <w:t xml:space="preserve"> </w:t>
      </w:r>
      <w:r>
        <w:t xml:space="preserve">‘</w:t>
      </w:r>
      <w:r>
        <w:t xml:space="preserve">bhūsuvos tiṅi</w:t>
      </w:r>
      <w:r>
        <w:t xml:space="preserve">’</w:t>
      </w:r>
      <w:r>
        <w:t xml:space="preserve">.”*</w:t>
      </w:r>
      <w:r>
        <w:t xml:space="preserve"> </w:t>
      </w:r>
      <w:r>
        <w:rPr>
          <w:iCs/>
          <w:i/>
        </w:rPr>
        <w:t xml:space="preserve">(Grammar tail characterized; the</w:t>
      </w:r>
      <w:r>
        <w:rPr>
          <w:iCs/>
          <w:i/>
        </w:rPr>
        <w:t xml:space="preserve"> </w:t>
      </w:r>
      <w:r>
        <w:t xml:space="preserve">ajurya* derivation is compressed and doubtful [?].)*</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वनेषु</w:t>
      </w:r>
      <w:r>
        <w:t xml:space="preserve"> </w:t>
      </w:r>
      <w:r>
        <w:t xml:space="preserve">— in the forests;</w:t>
      </w:r>
      <w:r>
        <w:t xml:space="preserve"> </w:t>
      </w:r>
      <w:r>
        <w:rPr>
          <w:bCs/>
          <w:b/>
        </w:rPr>
        <w:t xml:space="preserve">जायुः</w:t>
      </w:r>
      <w:r>
        <w:t xml:space="preserve"> </w:t>
      </w:r>
      <w:r>
        <w:t xml:space="preserve">— born;</w:t>
      </w:r>
      <w:r>
        <w:t xml:space="preserve"> </w:t>
      </w:r>
      <w:r>
        <w:rPr>
          <w:bCs/>
          <w:b/>
        </w:rPr>
        <w:t xml:space="preserve">मर्तेषु</w:t>
      </w:r>
      <w:r>
        <w:t xml:space="preserve"> </w:t>
      </w:r>
      <w:r>
        <w:t xml:space="preserve">— among men;</w:t>
      </w:r>
      <w:r>
        <w:t xml:space="preserve"> </w:t>
      </w:r>
      <w:r>
        <w:rPr>
          <w:bCs/>
          <w:b/>
        </w:rPr>
        <w:t xml:space="preserve">मित्रः</w:t>
      </w:r>
      <w:r>
        <w:t xml:space="preserve"> </w:t>
      </w:r>
      <w:r>
        <w:t xml:space="preserve">— Agni the friend;</w:t>
      </w:r>
      <w:r>
        <w:t xml:space="preserve"> </w:t>
      </w:r>
      <w:r>
        <w:rPr>
          <w:bCs/>
          <w:b/>
        </w:rPr>
        <w:t xml:space="preserve">श्रुष्टिम्</w:t>
      </w:r>
      <w:r>
        <w:t xml:space="preserve"> </w:t>
      </w:r>
      <w:r>
        <w:t xml:space="preserve">— the sacrificer who performs rites quickly;</w:t>
      </w:r>
      <w:r>
        <w:t xml:space="preserve"> </w:t>
      </w:r>
      <w:r>
        <w:rPr>
          <w:bCs/>
          <w:b/>
        </w:rPr>
        <w:t xml:space="preserve">अजुर्यम्</w:t>
      </w:r>
      <w:r>
        <w:t xml:space="preserve"> </w:t>
      </w:r>
      <w:r>
        <w:t xml:space="preserve">— one of firm limbs (free of old age);</w:t>
      </w:r>
      <w:r>
        <w:t xml:space="preserve"> </w:t>
      </w:r>
      <w:r>
        <w:rPr>
          <w:bCs/>
          <w:b/>
        </w:rPr>
        <w:t xml:space="preserve">राजेव</w:t>
      </w:r>
      <w:r>
        <w:t xml:space="preserve"> </w:t>
      </w:r>
      <w:r>
        <w:t xml:space="preserve">— like a king;</w:t>
      </w:r>
      <w:r>
        <w:t xml:space="preserve"> </w:t>
      </w:r>
      <w:r>
        <w:rPr>
          <w:bCs/>
          <w:b/>
        </w:rPr>
        <w:t xml:space="preserve">वृणीते</w:t>
      </w:r>
      <w:r>
        <w:t xml:space="preserve"> </w:t>
      </w:r>
      <w:r>
        <w:t xml:space="preserve">— he encourages;</w:t>
      </w:r>
      <w:r>
        <w:t xml:space="preserve"> </w:t>
      </w:r>
      <w:r>
        <w:rPr>
          <w:bCs/>
          <w:b/>
        </w:rPr>
        <w:t xml:space="preserve">क्षेमो न</w:t>
      </w:r>
      <w:r>
        <w:t xml:space="preserve"> </w:t>
      </w:r>
      <w:r>
        <w:t xml:space="preserve">— like a protector;</w:t>
      </w:r>
      <w:r>
        <w:t xml:space="preserve"> </w:t>
      </w:r>
      <w:r>
        <w:rPr>
          <w:bCs/>
          <w:b/>
        </w:rPr>
        <w:t xml:space="preserve">साधुः</w:t>
      </w:r>
      <w:r>
        <w:t xml:space="preserve"> </w:t>
      </w:r>
      <w:r>
        <w:t xml:space="preserve">— the accomplisher (of works);</w:t>
      </w:r>
      <w:r>
        <w:t xml:space="preserve"> </w:t>
      </w:r>
      <w:r>
        <w:rPr>
          <w:bCs/>
          <w:b/>
        </w:rPr>
        <w:t xml:space="preserve">क्रतुर्न</w:t>
      </w:r>
      <w:r>
        <w:t xml:space="preserve"> </w:t>
      </w:r>
      <w:r>
        <w:t xml:space="preserve">— like the performer of a sacrifice;</w:t>
      </w:r>
      <w:r>
        <w:t xml:space="preserve"> </w:t>
      </w:r>
      <w:r>
        <w:rPr>
          <w:bCs/>
          <w:b/>
        </w:rPr>
        <w:t xml:space="preserve">भद्रः</w:t>
      </w:r>
      <w:r>
        <w:t xml:space="preserve"> </w:t>
      </w:r>
      <w:r>
        <w:t xml:space="preserve">— auspicious (worthy of being served);</w:t>
      </w:r>
      <w:r>
        <w:t xml:space="preserve"> </w:t>
      </w:r>
      <w:r>
        <w:rPr>
          <w:bCs/>
          <w:b/>
        </w:rPr>
        <w:t xml:space="preserve">होता</w:t>
      </w:r>
      <w:r>
        <w:t xml:space="preserve"> </w:t>
      </w:r>
      <w:r>
        <w:t xml:space="preserve">— the invoker of the gods;</w:t>
      </w:r>
      <w:r>
        <w:t xml:space="preserve"> </w:t>
      </w:r>
      <w:r>
        <w:rPr>
          <w:bCs/>
          <w:b/>
        </w:rPr>
        <w:t xml:space="preserve">हव्यवाट्</w:t>
      </w:r>
      <w:r>
        <w:t xml:space="preserve"> </w:t>
      </w:r>
      <w:r>
        <w:t xml:space="preserve">— the Agni called</w:t>
      </w:r>
      <w:r>
        <w:t xml:space="preserve"> </w:t>
      </w:r>
      <w:r>
        <w:rPr>
          <w:iCs/>
          <w:i/>
        </w:rPr>
        <w:t xml:space="preserve">havyavāhana</w:t>
      </w:r>
      <w:r>
        <w:t xml:space="preserve">;</w:t>
      </w:r>
      <w:r>
        <w:t xml:space="preserve"> </w:t>
      </w:r>
      <w:r>
        <w:rPr>
          <w:bCs/>
          <w:b/>
        </w:rPr>
        <w:t xml:space="preserve">स्वाधीः</w:t>
      </w:r>
      <w:r>
        <w:t xml:space="preserve"> </w:t>
      </w:r>
      <w:r>
        <w:t xml:space="preserve">— of good works;</w:t>
      </w:r>
      <w:r>
        <w:t xml:space="preserve"> </w:t>
      </w:r>
      <w:r>
        <w:rPr>
          <w:bCs/>
          <w:b/>
        </w:rPr>
        <w:t xml:space="preserve">भुवत्</w:t>
      </w:r>
      <w:r>
        <w:t xml:space="preserve"> </w:t>
      </w:r>
      <w:r>
        <w:t xml:space="preserve">— may he be.</w:t>
      </w:r>
    </w:p>
    <w:p>
      <w:pPr>
        <w:pStyle w:val="BodyText"/>
      </w:pPr>
      <w:r>
        <w:rPr>
          <w:bCs/>
          <w:b/>
        </w:rPr>
        <w:t xml:space="preserve">॥ भावार्थ ॥ — Bhāvārtha</w:t>
      </w:r>
      <w:r>
        <w:t xml:space="preserve"> </w:t>
      </w:r>
      <w:r>
        <w:rPr>
          <w:iCs/>
          <w:i/>
        </w:rPr>
        <w:t xml:space="preserve">(Kannada).</w:t>
      </w:r>
      <w:r>
        <w:t xml:space="preserve"> </w:t>
      </w:r>
      <w:r>
        <w:t xml:space="preserve">Agni, born in the forest, the friend of men, encourages the sacrificers in rites such as the sacrifice, as a king encourages a follower of firm limbs. May Agni — accomplisher like a protector, auspicious like the sacrificer, the invoker of the gods, called Havyavāhana — make our works auspicious.</w:t>
      </w:r>
    </w:p>
    <w:p>
      <w:r>
        <w:pict>
          <v:rect style="width:0;height:1.5pt" o:hralign="center" o:hrstd="t" o:hr="t"/>
        </w:pict>
      </w:r>
    </w:p>
    <w:bookmarkEnd w:id="281"/>
    <w:bookmarkStart w:id="282" w:name="page-206-pdf-224"/>
    <w:p>
      <w:pPr>
        <w:pStyle w:val="Heading3"/>
      </w:pPr>
      <w:r>
        <w:t xml:space="preserve">Page 206 (PDF 224)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67</w:t>
      </w:r>
      <w:r>
        <w:rPr>
          <w:iCs/>
          <w:i/>
        </w:rPr>
        <w:t xml:space="preserve">”</w:t>
      </w:r>
      <w:r>
        <w:rPr>
          <w:iCs/>
          <w:i/>
        </w:rPr>
        <w:t xml:space="preserve"> </w:t>
      </w:r>
      <w:r>
        <w:rPr>
          <w:iCs/>
          <w:i/>
        </w:rPr>
        <w:t xml:space="preserve">as read.)</w:t>
      </w:r>
    </w:p>
    <w:p>
      <w:pPr>
        <w:pStyle w:val="BodyText"/>
      </w:pPr>
      <w:r>
        <w:rPr>
          <w:bCs/>
          <w:b/>
        </w:rPr>
        <w:t xml:space="preserve">English Translation</w:t>
      </w:r>
      <w:r>
        <w:t xml:space="preserve"> </w:t>
      </w:r>
      <w:r>
        <w:rPr>
          <w:iCs/>
          <w:i/>
        </w:rPr>
        <w:t xml:space="preserve">(the source’s own, as printed):</w:t>
      </w:r>
    </w:p>
    <w:p>
      <w:pPr>
        <w:pStyle w:val="BlockText"/>
      </w:pPr>
      <w:r>
        <w:t xml:space="preserve">Born in the woods, the friend of man, Agni protects his worshipper as a king favours a man shorn [sic] of decrepitude, able as a defender, adorable as a performer of excellent works, may he be the invoker of the gods, the bearer of oblations be the performer of exeellent [sic] works.</w:t>
      </w:r>
    </w:p>
    <w:p>
      <w:pPr>
        <w:pStyle w:val="FirstParagraph"/>
      </w:pPr>
      <w:r>
        <w:rPr>
          <w:iCs/>
          <w:i/>
        </w:rPr>
        <w:t xml:space="preserve">(The source’s English has</w:t>
      </w:r>
      <w:r>
        <w:rPr>
          <w:iCs/>
          <w:i/>
        </w:rPr>
        <w:t xml:space="preserve"> </w:t>
      </w:r>
      <w:r>
        <w:rPr>
          <w:iCs/>
          <w:i/>
        </w:rPr>
        <w:t xml:space="preserve">“</w:t>
      </w:r>
      <w:r>
        <w:rPr>
          <w:iCs/>
          <w:i/>
        </w:rPr>
        <w:t xml:space="preserve">shorn</w:t>
      </w:r>
      <w:r>
        <w:rPr>
          <w:iCs/>
          <w:i/>
        </w:rPr>
        <w:t xml:space="preserve">”</w:t>
      </w:r>
      <w:r>
        <w:rPr>
          <w:iCs/>
          <w:i/>
        </w:rPr>
        <w:t xml:space="preserve"> </w:t>
      </w:r>
      <w:r>
        <w:rPr>
          <w:iCs/>
          <w:i/>
        </w:rPr>
        <w:t xml:space="preserve">misprinted</w:t>
      </w:r>
      <w:r>
        <w:rPr>
          <w:iCs/>
          <w:i/>
        </w:rPr>
        <w:t xml:space="preserve"> </w:t>
      </w:r>
      <w:r>
        <w:rPr>
          <w:iCs/>
          <w:i/>
        </w:rPr>
        <w:t xml:space="preserve">“</w:t>
      </w:r>
      <w:r>
        <w:rPr>
          <w:iCs/>
          <w:i/>
        </w:rPr>
        <w:t xml:space="preserve">sborn</w:t>
      </w:r>
      <w:r>
        <w:rPr>
          <w:iCs/>
          <w:i/>
        </w:rPr>
        <w:t xml:space="preserve">”</w:t>
      </w:r>
      <w:r>
        <w:rPr>
          <w:iCs/>
          <w:i/>
        </w:rPr>
        <w:t xml:space="preserve"> </w:t>
      </w:r>
      <w:r>
        <w:rPr>
          <w:iCs/>
          <w:i/>
        </w:rPr>
        <w:t xml:space="preserve">[as read] and</w:t>
      </w:r>
      <w:r>
        <w:rPr>
          <w:iCs/>
          <w:i/>
        </w:rPr>
        <w:t xml:space="preserve"> </w:t>
      </w:r>
      <w:r>
        <w:rPr>
          <w:iCs/>
          <w:i/>
        </w:rPr>
        <w:t xml:space="preserve">“</w:t>
      </w:r>
      <w:r>
        <w:rPr>
          <w:iCs/>
          <w:i/>
        </w:rPr>
        <w:t xml:space="preserve">excellent</w:t>
      </w:r>
      <w:r>
        <w:rPr>
          <w:iCs/>
          <w:i/>
        </w:rPr>
        <w:t xml:space="preserve">”</w:t>
      </w:r>
      <w:r>
        <w:rPr>
          <w:iCs/>
          <w:i/>
        </w:rPr>
        <w:t xml:space="preserve"> </w:t>
      </w:r>
      <w:r>
        <w:rPr>
          <w:iCs/>
          <w:i/>
        </w:rPr>
        <w:t xml:space="preserve">as</w:t>
      </w:r>
      <w:r>
        <w:rPr>
          <w:iCs/>
          <w:i/>
        </w:rPr>
        <w:t xml:space="preserve"> </w:t>
      </w:r>
      <w:r>
        <w:rPr>
          <w:iCs/>
          <w:i/>
        </w:rPr>
        <w:t xml:space="preserve">“</w:t>
      </w:r>
      <w:r>
        <w:rPr>
          <w:iCs/>
          <w:i/>
        </w:rPr>
        <w:t xml:space="preserve">exeellent</w:t>
      </w:r>
      <w:r>
        <w:rPr>
          <w:iCs/>
          <w:i/>
        </w:rPr>
        <w:t xml:space="preserve">”</w:t>
      </w:r>
      <w:r>
        <w:rPr>
          <w:iCs/>
          <w:i/>
        </w:rPr>
        <w:t xml:space="preserve">; given with [sic].)</w:t>
      </w:r>
    </w:p>
    <w:p>
      <w:pPr>
        <w:pStyle w:val="BodyText"/>
      </w:pPr>
      <w:r>
        <w:rPr>
          <w:bCs/>
          <w:b/>
        </w:rPr>
        <w:t xml:space="preserve">॥ विशेषविषयाः ॥ — Special Topics</w:t>
      </w:r>
      <w:r>
        <w:t xml:space="preserve"> </w:t>
      </w:r>
      <w:r>
        <w:rPr>
          <w:iCs/>
          <w:i/>
        </w:rPr>
        <w:t xml:space="preserve">(Kannada)</w:t>
      </w:r>
    </w:p>
    <w:p>
      <w:pPr>
        <w:numPr>
          <w:ilvl w:val="0"/>
          <w:numId w:val="1073"/>
        </w:numPr>
        <w:pStyle w:val="Compact"/>
      </w:pPr>
      <w:r>
        <w:rPr>
          <w:bCs/>
          <w:b/>
        </w:rPr>
        <w:t xml:space="preserve">श्रुष्टिम्</w:t>
      </w:r>
      <w:r>
        <w:t xml:space="preserve"> </w:t>
      </w:r>
      <w:r>
        <w:t xml:space="preserve">(</w:t>
      </w:r>
      <w:r>
        <w:rPr>
          <w:iCs/>
          <w:i/>
        </w:rPr>
        <w:t xml:space="preserve">śruṣṭim</w:t>
      </w:r>
      <w:r>
        <w:t xml:space="preserve">) —</w:t>
      </w:r>
      <w:r>
        <w:t xml:space="preserve"> </w:t>
      </w:r>
      <w:r>
        <w:rPr>
          <w:iCs/>
          <w:i/>
        </w:rPr>
        <w:t xml:space="preserve">śu āśu aśnute karmāṇi vyāpnoti iti śruṣṭiḥ yajamānaḥ | kṣipreṇa karmaṇām anuṣṭhāteti arthaḥ</w:t>
      </w:r>
      <w:r>
        <w:t xml:space="preserve"> </w:t>
      </w:r>
      <w:r>
        <w:t xml:space="preserve">—</w:t>
      </w:r>
      <w:r>
        <w:t xml:space="preserve"> </w:t>
      </w:r>
      <w:r>
        <w:t xml:space="preserve">“</w:t>
      </w:r>
      <w:r>
        <w:t xml:space="preserve">since the sacrificer promptly performs the rites such as the sacrifice, he is called</w:t>
      </w:r>
      <w:r>
        <w:t xml:space="preserve"> </w:t>
      </w:r>
      <w:r>
        <w:rPr>
          <w:iCs/>
          <w:i/>
        </w:rPr>
        <w:t xml:space="preserve">śruṣṭi</w:t>
      </w:r>
      <w:r>
        <w:t xml:space="preserve">. Yāska says</w:t>
      </w:r>
      <w:r>
        <w:t xml:space="preserve"> </w:t>
      </w:r>
      <w:r>
        <w:t xml:space="preserve">‘</w:t>
      </w:r>
      <w:r>
        <w:rPr>
          <w:iCs/>
          <w:i/>
        </w:rPr>
        <w:t xml:space="preserve">śruṣṭīti kṣipranāmāśu aśvīti</w:t>
      </w:r>
      <w:r>
        <w:t xml:space="preserve">’</w:t>
      </w:r>
      <w:r>
        <w:t xml:space="preserve"> </w:t>
      </w:r>
      <w:r>
        <w:t xml:space="preserve">(Ni. 6-13, as printed here; p. 205 prints 6-12). The tenor is that Agni protects him, accepting the oblations offered by the sacrificer.</w:t>
      </w:r>
      <w:r>
        <w:t xml:space="preserve">”</w:t>
      </w:r>
    </w:p>
    <w:p>
      <w:pPr>
        <w:numPr>
          <w:ilvl w:val="0"/>
          <w:numId w:val="1073"/>
        </w:numPr>
        <w:pStyle w:val="Compact"/>
      </w:pPr>
      <w:r>
        <w:rPr>
          <w:bCs/>
          <w:b/>
        </w:rPr>
        <w:t xml:space="preserve">अजुर्यम्</w:t>
      </w:r>
      <w:r>
        <w:t xml:space="preserve"> </w:t>
      </w:r>
      <w:r>
        <w:t xml:space="preserve">(</w:t>
      </w:r>
      <w:r>
        <w:rPr>
          <w:iCs/>
          <w:i/>
        </w:rPr>
        <w:t xml:space="preserve">ajuryam</w:t>
      </w:r>
      <w:r>
        <w:t xml:space="preserve">) —</w:t>
      </w:r>
      <w:r>
        <w:t xml:space="preserve"> </w:t>
      </w:r>
      <w:r>
        <w:rPr>
          <w:iCs/>
          <w:i/>
        </w:rPr>
        <w:t xml:space="preserve">jarā nāsyāstīti juryaḥ | jararahitaṃ dṛḍhāṅgaṃ sarvakāryeṣu śaktam ity arthaḥ</w:t>
      </w:r>
      <w:r>
        <w:t xml:space="preserve"> </w:t>
      </w:r>
      <w:r>
        <w:t xml:space="preserve">—</w:t>
      </w:r>
      <w:r>
        <w:t xml:space="preserve"> </w:t>
      </w:r>
      <w:r>
        <w:t xml:space="preserve">“</w:t>
      </w:r>
      <w:r>
        <w:t xml:space="preserve">one who is strong, with limbs unimpaired, who can do all works; as a king seeks out and keeps near him such a man, so Agni chooses the sacrificer.</w:t>
      </w:r>
      <w:r>
        <w:t xml:space="preserve">”</w:t>
      </w:r>
    </w:p>
    <w:p>
      <w:pPr>
        <w:numPr>
          <w:ilvl w:val="0"/>
          <w:numId w:val="1073"/>
        </w:numPr>
        <w:pStyle w:val="Compact"/>
      </w:pPr>
      <w:r>
        <w:rPr>
          <w:bCs/>
          <w:b/>
        </w:rPr>
        <w:t xml:space="preserve">हव्यवाट्</w:t>
      </w:r>
      <w:r>
        <w:t xml:space="preserve"> </w:t>
      </w:r>
      <w:r>
        <w:t xml:space="preserve">(</w:t>
      </w:r>
      <w:r>
        <w:rPr>
          <w:iCs/>
          <w:i/>
        </w:rPr>
        <w:t xml:space="preserve">havyavāṭ</w:t>
      </w:r>
      <w:r>
        <w:t xml:space="preserve">) —</w:t>
      </w:r>
      <w:r>
        <w:t xml:space="preserve"> </w:t>
      </w:r>
      <w:r>
        <w:rPr>
          <w:iCs/>
          <w:i/>
        </w:rPr>
        <w:t xml:space="preserve">havyavāhano nāma devānām agniḥ</w:t>
      </w:r>
      <w:r>
        <w:t xml:space="preserve"> </w:t>
      </w:r>
      <w:r>
        <w:t xml:space="preserve">—</w:t>
      </w:r>
      <w:r>
        <w:t xml:space="preserve"> </w:t>
      </w:r>
      <w:r>
        <w:t xml:space="preserve">“</w:t>
      </w:r>
      <w:r>
        <w:t xml:space="preserve">what is offered in Agni to the gods is</w:t>
      </w:r>
      <w:r>
        <w:t xml:space="preserve"> </w:t>
      </w:r>
      <w:r>
        <w:rPr>
          <w:iCs/>
          <w:i/>
        </w:rPr>
        <w:t xml:space="preserve">havya</w:t>
      </w:r>
      <w:r>
        <w:t xml:space="preserve">; because he carries it to the gods, Agni is called</w:t>
      </w:r>
      <w:r>
        <w:t xml:space="preserve"> </w:t>
      </w:r>
      <w:r>
        <w:rPr>
          <w:iCs/>
          <w:i/>
        </w:rPr>
        <w:t xml:space="preserve">havyavāhana</w:t>
      </w:r>
      <w:r>
        <w:t xml:space="preserve">. Agni is divided into three: Havyavāhana, Kavyavāhana, Saharakṣas; in the Taittirīya Saṃhitā (2-5-8-6) it is said</w:t>
      </w:r>
      <w:r>
        <w:t xml:space="preserve"> </w:t>
      </w:r>
      <w:r>
        <w:t xml:space="preserve">‘</w:t>
      </w:r>
      <w:r>
        <w:rPr>
          <w:iCs/>
          <w:i/>
        </w:rPr>
        <w:t xml:space="preserve">trayo vā agnayo havyavāhano devānāṃ kavyavāhanaḥ pitṝṇāṃ saharakṣā asurāṇām</w:t>
      </w:r>
      <w:r>
        <w:t xml:space="preserve">’</w:t>
      </w:r>
      <w:r>
        <w:t xml:space="preserve">.</w:t>
      </w:r>
      <w:r>
        <w:t xml:space="preserve">”</w:t>
      </w:r>
    </w:p>
    <w:p>
      <w:pPr>
        <w:numPr>
          <w:ilvl w:val="0"/>
          <w:numId w:val="1073"/>
        </w:numPr>
        <w:pStyle w:val="Compact"/>
      </w:pPr>
      <w:r>
        <w:rPr>
          <w:iCs/>
          <w:i/>
        </w:rPr>
        <w:t xml:space="preserve">On</w:t>
      </w:r>
      <w:r>
        <w:t xml:space="preserve"> </w:t>
      </w:r>
      <w:r>
        <w:rPr>
          <w:bCs/>
          <w:b/>
        </w:rPr>
        <w:t xml:space="preserve">क्षेमो न साधुः, क्रतुर्न भद्रः</w:t>
      </w:r>
      <w:r>
        <w:t xml:space="preserve">:</w:t>
      </w:r>
      <w:r>
        <w:t xml:space="preserve"> </w:t>
      </w:r>
      <w:r>
        <w:t xml:space="preserve">“</w:t>
      </w:r>
      <w:r>
        <w:t xml:space="preserve">in these sentences Sāyaṇa explains the word</w:t>
      </w:r>
      <w:r>
        <w:t xml:space="preserve"> </w:t>
      </w:r>
      <w:r>
        <w:rPr>
          <w:iCs/>
          <w:i/>
        </w:rPr>
        <w:t xml:space="preserve">kṣema</w:t>
      </w:r>
      <w:r>
        <w:t xml:space="preserve"> </w:t>
      </w:r>
      <w:r>
        <w:t xml:space="preserve">as</w:t>
      </w:r>
      <w:r>
        <w:t xml:space="preserve"> </w:t>
      </w:r>
      <w:r>
        <w:t xml:space="preserve">‘</w:t>
      </w:r>
      <w:r>
        <w:t xml:space="preserve">protector</w:t>
      </w:r>
      <w:r>
        <w:t xml:space="preserve">’</w:t>
      </w:r>
      <w:r>
        <w:t xml:space="preserve"> </w:t>
      </w:r>
      <w:r>
        <w:t xml:space="preserve">and the word</w:t>
      </w:r>
      <w:r>
        <w:t xml:space="preserve"> </w:t>
      </w:r>
      <w:r>
        <w:rPr>
          <w:iCs/>
          <w:i/>
        </w:rPr>
        <w:t xml:space="preserve">kratu</w:t>
      </w:r>
      <w:r>
        <w:t xml:space="preserve"> </w:t>
      </w:r>
      <w:r>
        <w:t xml:space="preserve">as</w:t>
      </w:r>
      <w:r>
        <w:t xml:space="preserve"> </w:t>
      </w:r>
      <w:r>
        <w:t xml:space="preserve">‘</w:t>
      </w:r>
      <w:r>
        <w:t xml:space="preserve">doer of rites</w:t>
      </w:r>
      <w:r>
        <w:t xml:space="preserve">’</w:t>
      </w:r>
      <w:r>
        <w:t xml:space="preserve">, and has taken them as the</w:t>
      </w:r>
      <w:r>
        <w:t xml:space="preserve"> </w:t>
      </w:r>
      <w:r>
        <w:rPr>
          <w:iCs/>
          <w:i/>
        </w:rPr>
        <w:t xml:space="preserve">upamāna</w:t>
      </w:r>
      <w:r>
        <w:t xml:space="preserve">. Skandasvāmin says that in the sentence</w:t>
      </w:r>
      <w:r>
        <w:t xml:space="preserve"> </w:t>
      </w:r>
      <w:r>
        <w:rPr>
          <w:iCs/>
          <w:i/>
        </w:rPr>
        <w:t xml:space="preserve">śruṣṭiṃ rājeva</w:t>
      </w:r>
      <w:r>
        <w:t xml:space="preserve"> </w:t>
      </w:r>
      <w:r>
        <w:t xml:space="preserve">the word</w:t>
      </w:r>
      <w:r>
        <w:t xml:space="preserve"> </w:t>
      </w:r>
      <w:r>
        <w:rPr>
          <w:iCs/>
          <w:i/>
        </w:rPr>
        <w:t xml:space="preserve">śruṣṭi</w:t>
      </w:r>
      <w:r>
        <w:t xml:space="preserve"> </w:t>
      </w:r>
      <w:r>
        <w:t xml:space="preserve">does not denote</w:t>
      </w:r>
      <w:r>
        <w:t xml:space="preserve"> </w:t>
      </w:r>
      <w:r>
        <w:t xml:space="preserve">‘</w:t>
      </w:r>
      <w:r>
        <w:t xml:space="preserve">quick</w:t>
      </w:r>
      <w:r>
        <w:t xml:space="preserve">’</w:t>
      </w:r>
      <w:r>
        <w:t xml:space="preserve">, but denotes a messenger (</w:t>
      </w:r>
      <w:r>
        <w:rPr>
          <w:iCs/>
          <w:i/>
        </w:rPr>
        <w:t xml:space="preserve">dūta</w:t>
      </w:r>
      <w:r>
        <w:t xml:space="preserve">)</w:t>
      </w:r>
      <w:r>
        <w:t xml:space="preserve"> </w:t>
      </w:r>
      <w:r>
        <w:t xml:space="preserve">‘</w:t>
      </w:r>
      <w:r>
        <w:t xml:space="preserve">of one’s own or of another</w:t>
      </w:r>
      <w:r>
        <w:t xml:space="preserve">’</w:t>
      </w:r>
      <w:r>
        <w:t xml:space="preserve"> </w:t>
      </w:r>
      <w:r>
        <w:t xml:space="preserve">[reading doubtful, ?]; and that</w:t>
      </w:r>
      <w:r>
        <w:t xml:space="preserve"> </w:t>
      </w:r>
      <w:r>
        <w:t xml:space="preserve">‘</w:t>
      </w:r>
      <w:r>
        <w:rPr>
          <w:iCs/>
          <w:i/>
        </w:rPr>
        <w:t xml:space="preserve">sādhur iva kṣemaṃ karoty agniḥ, vijñānam iva bhadraḥ</w:t>
      </w:r>
      <w:r>
        <w:t xml:space="preserve">’</w:t>
      </w:r>
      <w:r>
        <w:t xml:space="preserve"> </w:t>
      </w:r>
      <w:r>
        <w:t xml:space="preserve">he proves in a way other than that in which Sāyaṇa has stated the</w:t>
      </w:r>
      <w:r>
        <w:t xml:space="preserve"> </w:t>
      </w:r>
      <w:r>
        <w:rPr>
          <w:iCs/>
          <w:i/>
        </w:rPr>
        <w:t xml:space="preserve">upamāna–upameya</w:t>
      </w:r>
      <w:r>
        <w:t xml:space="preserve"> </w:t>
      </w:r>
      <w:r>
        <w:t xml:space="preserve">relation.</w:t>
      </w:r>
      <w:r>
        <w:t xml:space="preserve">”</w:t>
      </w:r>
    </w:p>
    <w:p>
      <w:pPr>
        <w:pStyle w:val="FirstParagraph"/>
      </w:pPr>
      <w:r>
        <w:rPr>
          <w:iCs/>
          <w:i/>
        </w:rPr>
        <w:t xml:space="preserve">(Rik 67.1 — no grammar page is printed after the Special Topics on p. 206; the page ends here with the Special Topics. If a grammar paragraph follows on the next page, it is added under p. 207.)</w:t>
      </w:r>
    </w:p>
    <w:p>
      <w:r>
        <w:pict>
          <v:rect style="width:0;height:1.5pt" o:hralign="center" o:hrstd="t" o:hr="t"/>
        </w:pict>
      </w:r>
    </w:p>
    <w:bookmarkEnd w:id="282"/>
    <w:bookmarkStart w:id="283" w:name="page-207-pdf-225"/>
    <w:p>
      <w:pPr>
        <w:pStyle w:val="Heading3"/>
      </w:pPr>
      <w:r>
        <w:t xml:space="preserve">Page 207 (PDF 225)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11 [as read]</w:t>
      </w:r>
      <w:r>
        <w:rPr>
          <w:iCs/>
          <w:i/>
        </w:rPr>
        <w:t xml:space="preserve">”</w:t>
      </w:r>
      <w:r>
        <w:rPr>
          <w:iCs/>
          <w:i/>
        </w:rPr>
        <w:t xml:space="preserve">.)</w:t>
      </w:r>
    </w:p>
    <w:p>
      <w:pPr>
        <w:pStyle w:val="BodyText"/>
      </w:pPr>
      <w:r>
        <w:rPr>
          <w:iCs/>
          <w:i/>
        </w:rPr>
        <w:t xml:space="preserve">(Clarification: contrary to the expectation noted at the end of p. 206, the grammar page of Rik 67.1 is printed here, at the head of p. 207.)</w:t>
      </w:r>
    </w:p>
    <w:p>
      <w:pPr>
        <w:pStyle w:val="BodyText"/>
      </w:pPr>
      <w:r>
        <w:rPr>
          <w:bCs/>
          <w:b/>
        </w:rPr>
        <w:t xml:space="preserve">॥ व्याकरणप्रक्रिया ॥ — Grammar page for Rik 67.1 (noted briefly).</w:t>
      </w:r>
      <w:r>
        <w:t xml:space="preserve"> </w:t>
      </w:r>
      <w:r>
        <w:rPr>
          <w:bCs/>
          <w:b/>
        </w:rPr>
        <w:t xml:space="preserve">जायुः</w:t>
      </w:r>
      <w:r>
        <w:t xml:space="preserve">: root</w:t>
      </w:r>
      <w:r>
        <w:t xml:space="preserve"> </w:t>
      </w:r>
      <w:r>
        <w:rPr>
          <w:iCs/>
          <w:i/>
        </w:rPr>
        <w:t xml:space="preserve">ji jaye</w:t>
      </w:r>
      <w:r>
        <w:t xml:space="preserve">; by</w:t>
      </w:r>
      <w:r>
        <w:t xml:space="preserve"> </w:t>
      </w:r>
      <w:r>
        <w:t xml:space="preserve">“</w:t>
      </w:r>
      <w:r>
        <w:t xml:space="preserve">kṛvāpājimisvadisādhyaśūbhya uṇ</w:t>
      </w:r>
      <w:r>
        <w:t xml:space="preserve">”</w:t>
      </w:r>
      <w:r>
        <w:t xml:space="preserve"> </w:t>
      </w:r>
      <w:r>
        <w:t xml:space="preserve">(Uṇ. Sū. 1-1, as read) the affix</w:t>
      </w:r>
      <w:r>
        <w:t xml:space="preserve"> </w:t>
      </w:r>
      <w:r>
        <w:rPr>
          <w:iCs/>
          <w:i/>
        </w:rPr>
        <w:t xml:space="preserve">uṇ</w:t>
      </w:r>
      <w:r>
        <w:t xml:space="preserve">; since</w:t>
      </w:r>
      <w:r>
        <w:t xml:space="preserve"> </w:t>
      </w:r>
      <w:r>
        <w:rPr>
          <w:iCs/>
          <w:i/>
        </w:rPr>
        <w:t xml:space="preserve">ṇit</w:t>
      </w:r>
      <w:r>
        <w:t xml:space="preserve">, by</w:t>
      </w:r>
      <w:r>
        <w:t xml:space="preserve"> </w:t>
      </w:r>
      <w:r>
        <w:t xml:space="preserve">“</w:t>
      </w:r>
      <w:r>
        <w:t xml:space="preserve">aco ñṇiti</w:t>
      </w:r>
      <w:r>
        <w:t xml:space="preserve">”</w:t>
      </w:r>
      <w:r>
        <w:t xml:space="preserve"> </w:t>
      </w:r>
      <w:r>
        <w:rPr>
          <w:iCs/>
          <w:i/>
        </w:rPr>
        <w:t xml:space="preserve">vṛddhi</w:t>
      </w:r>
      <w:r>
        <w:t xml:space="preserve"> </w:t>
      </w:r>
      <w:r>
        <w:t xml:space="preserve">of the root’s</w:t>
      </w:r>
      <w:r>
        <w:t xml:space="preserve"> </w:t>
      </w:r>
      <w:r>
        <w:rPr>
          <w:iCs/>
          <w:i/>
        </w:rPr>
        <w:t xml:space="preserve">i</w:t>
      </w:r>
      <w:r>
        <w:t xml:space="preserve">; by</w:t>
      </w:r>
      <w:r>
        <w:t xml:space="preserve"> </w:t>
      </w:r>
      <w:r>
        <w:t xml:space="preserve">“</w:t>
      </w:r>
      <w:r>
        <w:t xml:space="preserve">eco ’yavāyāvaḥ</w:t>
      </w:r>
      <w:r>
        <w:t xml:space="preserve">”</w:t>
      </w:r>
      <w:r>
        <w:t xml:space="preserve"> </w:t>
      </w:r>
      <w:r>
        <w:rPr>
          <w:iCs/>
          <w:i/>
        </w:rPr>
        <w:t xml:space="preserve">āy</w:t>
      </w:r>
      <w:r>
        <w:t xml:space="preserve"> </w:t>
      </w:r>
      <w:r>
        <w:t xml:space="preserve">for the</w:t>
      </w:r>
      <w:r>
        <w:t xml:space="preserve"> </w:t>
      </w:r>
      <w:r>
        <w:rPr>
          <w:iCs/>
          <w:i/>
        </w:rPr>
        <w:t xml:space="preserve">ai</w:t>
      </w:r>
      <w:r>
        <w:t xml:space="preserve">; the form</w:t>
      </w:r>
      <w:r>
        <w:t xml:space="preserve"> </w:t>
      </w:r>
      <w:r>
        <w:rPr>
          <w:iCs/>
          <w:i/>
        </w:rPr>
        <w:t xml:space="preserve">jāyuḥ</w:t>
      </w:r>
      <w:r>
        <w:t xml:space="preserve">; by the affix accent, final-acute.</w:t>
      </w:r>
      <w:r>
        <w:t xml:space="preserve"> </w:t>
      </w:r>
      <w:r>
        <w:rPr>
          <w:bCs/>
          <w:b/>
        </w:rPr>
        <w:t xml:space="preserve">वृणीते</w:t>
      </w:r>
      <w:r>
        <w:t xml:space="preserve">: root</w:t>
      </w:r>
      <w:r>
        <w:t xml:space="preserve"> </w:t>
      </w:r>
      <w:r>
        <w:rPr>
          <w:iCs/>
          <w:i/>
        </w:rPr>
        <w:t xml:space="preserve">vṛñ varaṇe</w:t>
      </w:r>
      <w:r>
        <w:t xml:space="preserve">, of the</w:t>
      </w:r>
      <w:r>
        <w:t xml:space="preserve"> </w:t>
      </w:r>
      <w:r>
        <w:rPr>
          <w:iCs/>
          <w:i/>
        </w:rPr>
        <w:t xml:space="preserve">kryādi</w:t>
      </w:r>
      <w:r>
        <w:t xml:space="preserve"> </w:t>
      </w:r>
      <w:r>
        <w:t xml:space="preserve">class;</w:t>
      </w:r>
      <w:r>
        <w:t xml:space="preserve"> </w:t>
      </w:r>
      <w:r>
        <w:rPr>
          <w:iCs/>
          <w:i/>
        </w:rPr>
        <w:t xml:space="preserve">laṭ</w:t>
      </w:r>
      <w:r>
        <w:t xml:space="preserve">, third person singular, the affix</w:t>
      </w:r>
      <w:r>
        <w:t xml:space="preserve"> </w:t>
      </w:r>
      <w:r>
        <w:rPr>
          <w:iCs/>
          <w:i/>
        </w:rPr>
        <w:t xml:space="preserve">ta</w:t>
      </w:r>
      <w:r>
        <w:t xml:space="preserve">; by</w:t>
      </w:r>
      <w:r>
        <w:t xml:space="preserve"> </w:t>
      </w:r>
      <w:r>
        <w:t xml:space="preserve">“</w:t>
      </w:r>
      <w:r>
        <w:t xml:space="preserve">ṭita ātmanepadānāṃ ṭer e</w:t>
      </w:r>
      <w:r>
        <w:t xml:space="preserve">”</w:t>
      </w:r>
      <w:r>
        <w:t xml:space="preserve"> </w:t>
      </w:r>
      <w:r>
        <w:t xml:space="preserve">the</w:t>
      </w:r>
      <w:r>
        <w:t xml:space="preserve"> </w:t>
      </w:r>
      <w:r>
        <w:rPr>
          <w:iCs/>
          <w:i/>
        </w:rPr>
        <w:t xml:space="preserve">e</w:t>
      </w:r>
      <w:r>
        <w:t xml:space="preserve">; by</w:t>
      </w:r>
      <w:r>
        <w:t xml:space="preserve"> </w:t>
      </w:r>
      <w:r>
        <w:t xml:space="preserve">“</w:t>
      </w:r>
      <w:r>
        <w:t xml:space="preserve">sārvadhātukam apit</w:t>
      </w:r>
      <w:r>
        <w:t xml:space="preserve">”</w:t>
      </w:r>
      <w:r>
        <w:t xml:space="preserve"> </w:t>
      </w:r>
      <w:r>
        <w:t xml:space="preserve">it is</w:t>
      </w:r>
      <w:r>
        <w:t xml:space="preserve"> </w:t>
      </w:r>
      <w:r>
        <w:rPr>
          <w:iCs/>
          <w:i/>
        </w:rPr>
        <w:t xml:space="preserve">ñit</w:t>
      </w:r>
      <w:r>
        <w:t xml:space="preserve">-like; by</w:t>
      </w:r>
      <w:r>
        <w:t xml:space="preserve"> </w:t>
      </w:r>
      <w:r>
        <w:t xml:space="preserve">“</w:t>
      </w:r>
      <w:r>
        <w:t xml:space="preserve">īd dhalyaghoḥ</w:t>
      </w:r>
      <w:r>
        <w:t xml:space="preserve">”</w:t>
      </w:r>
      <w:r>
        <w:t xml:space="preserve"> </w:t>
      </w:r>
      <w:r>
        <w:t xml:space="preserve">the</w:t>
      </w:r>
      <w:r>
        <w:t xml:space="preserve"> </w:t>
      </w:r>
      <w:r>
        <w:rPr>
          <w:iCs/>
          <w:i/>
        </w:rPr>
        <w:t xml:space="preserve">ā</w:t>
      </w:r>
      <w:r>
        <w:t xml:space="preserve"> </w:t>
      </w:r>
      <w:r>
        <w:t xml:space="preserve">of the</w:t>
      </w:r>
      <w:r>
        <w:t xml:space="preserve"> </w:t>
      </w:r>
      <w:r>
        <w:rPr>
          <w:iCs/>
          <w:i/>
        </w:rPr>
        <w:t xml:space="preserve">śnā</w:t>
      </w:r>
      <w:r>
        <w:t xml:space="preserve"> </w:t>
      </w:r>
      <w:r>
        <w:t xml:space="preserve">vikaraṇa, which was to come, becomes</w:t>
      </w:r>
      <w:r>
        <w:t xml:space="preserve"> </w:t>
      </w:r>
      <w:r>
        <w:rPr>
          <w:iCs/>
          <w:i/>
        </w:rPr>
        <w:t xml:space="preserve">ī</w:t>
      </w:r>
      <w:r>
        <w:t xml:space="preserve">; by</w:t>
      </w:r>
      <w:r>
        <w:t xml:space="preserve"> </w:t>
      </w:r>
      <w:r>
        <w:t xml:space="preserve">“</w:t>
      </w:r>
      <w:r>
        <w:t xml:space="preserve">ṛvarṇād…</w:t>
      </w:r>
      <w:r>
        <w:t xml:space="preserve">”</w:t>
      </w:r>
      <w:r>
        <w:t xml:space="preserve"> </w:t>
      </w:r>
      <w:r>
        <w:rPr>
          <w:iCs/>
          <w:i/>
        </w:rPr>
        <w:t xml:space="preserve">ṇ</w:t>
      </w:r>
      <w:r>
        <w:t xml:space="preserve"> </w:t>
      </w:r>
      <w:r>
        <w:t xml:space="preserve">for</w:t>
      </w:r>
      <w:r>
        <w:t xml:space="preserve"> </w:t>
      </w:r>
      <w:r>
        <w:rPr>
          <w:iCs/>
          <w:i/>
        </w:rPr>
        <w:t xml:space="preserve">n</w:t>
      </w:r>
      <w:r>
        <w:t xml:space="preserve"> </w:t>
      </w:r>
      <w:r>
        <w:t xml:space="preserve">after</w:t>
      </w:r>
      <w:r>
        <w:t xml:space="preserve"> </w:t>
      </w:r>
      <w:r>
        <w:rPr>
          <w:iCs/>
          <w:i/>
        </w:rPr>
        <w:t xml:space="preserve">ṛ</w:t>
      </w:r>
      <w:r>
        <w:t xml:space="preserve">; no</w:t>
      </w:r>
      <w:r>
        <w:t xml:space="preserve"> </w:t>
      </w:r>
      <w:r>
        <w:rPr>
          <w:iCs/>
          <w:i/>
        </w:rPr>
        <w:t xml:space="preserve">guṇa</w:t>
      </w:r>
      <w:r>
        <w:t xml:space="preserve"> </w:t>
      </w:r>
      <w:r>
        <w:t xml:space="preserve">for the root since</w:t>
      </w:r>
      <w:r>
        <w:t xml:space="preserve"> </w:t>
      </w:r>
      <w:r>
        <w:rPr>
          <w:iCs/>
          <w:i/>
        </w:rPr>
        <w:t xml:space="preserve">śnā</w:t>
      </w:r>
      <w:r>
        <w:t xml:space="preserve"> </w:t>
      </w:r>
      <w:r>
        <w:t xml:space="preserve">is</w:t>
      </w:r>
      <w:r>
        <w:t xml:space="preserve"> </w:t>
      </w:r>
      <w:r>
        <w:rPr>
          <w:iCs/>
          <w:i/>
        </w:rPr>
        <w:t xml:space="preserve">ñit</w:t>
      </w:r>
      <w:r>
        <w:t xml:space="preserve">-like; since at the beginning of the</w:t>
      </w:r>
      <w:r>
        <w:t xml:space="preserve"> </w:t>
      </w:r>
      <w:r>
        <w:rPr>
          <w:iCs/>
          <w:i/>
        </w:rPr>
        <w:t xml:space="preserve">pāda</w:t>
      </w:r>
      <w:r>
        <w:t xml:space="preserve"> </w:t>
      </w:r>
      <w:r>
        <w:t xml:space="preserve">no</w:t>
      </w:r>
      <w:r>
        <w:t xml:space="preserve"> </w:t>
      </w:r>
      <w:r>
        <w:rPr>
          <w:iCs/>
          <w:i/>
        </w:rPr>
        <w:t xml:space="preserve">nighāta</w:t>
      </w:r>
      <w:r>
        <w:t xml:space="preserve">; by</w:t>
      </w:r>
      <w:r>
        <w:t xml:space="preserve"> </w:t>
      </w:r>
      <w:r>
        <w:t xml:space="preserve">“</w:t>
      </w:r>
      <w:r>
        <w:t xml:space="preserve">anyatra vikaraṇebhyaḥ</w:t>
      </w:r>
      <w:r>
        <w:t xml:space="preserve">”</w:t>
      </w:r>
      <w:r>
        <w:t xml:space="preserve"> </w:t>
      </w:r>
      <w:r>
        <w:t xml:space="preserve">[as read] the vikaraṇa accent prevails here; since</w:t>
      </w:r>
      <w:r>
        <w:t xml:space="preserve"> </w:t>
      </w:r>
      <w:r>
        <w:rPr>
          <w:iCs/>
          <w:i/>
        </w:rPr>
        <w:t xml:space="preserve">ā</w:t>
      </w:r>
      <w:r>
        <w:t xml:space="preserve"> </w:t>
      </w:r>
      <w:r>
        <w:t xml:space="preserve">[the</w:t>
      </w:r>
      <w:r>
        <w:t xml:space="preserve"> </w:t>
      </w:r>
      <w:r>
        <w:rPr>
          <w:iCs/>
          <w:i/>
        </w:rPr>
        <w:t xml:space="preserve">ī</w:t>
      </w:r>
      <w:r>
        <w:t xml:space="preserve">] is the end, the word has the final acute.</w:t>
      </w:r>
      <w:r>
        <w:t xml:space="preserve"> </w:t>
      </w:r>
      <w:r>
        <w:rPr>
          <w:bCs/>
          <w:b/>
        </w:rPr>
        <w:t xml:space="preserve">अजुर्यम्</w:t>
      </w:r>
      <w:r>
        <w:t xml:space="preserve">:</w:t>
      </w:r>
      <w:r>
        <w:t xml:space="preserve"> </w:t>
      </w:r>
      <w:r>
        <w:t xml:space="preserve">“</w:t>
      </w:r>
      <w:r>
        <w:t xml:space="preserve">one who has no old age (</w:t>
      </w:r>
      <w:r>
        <w:rPr>
          <w:iCs/>
          <w:i/>
        </w:rPr>
        <w:t xml:space="preserve">jurya</w:t>
      </w:r>
      <w:r>
        <w:t xml:space="preserve">)</w:t>
      </w:r>
      <w:r>
        <w:t xml:space="preserve">”</w:t>
      </w:r>
      <w:r>
        <w:t xml:space="preserve"> </w:t>
      </w:r>
      <w:r>
        <w:t xml:space="preserve">=</w:t>
      </w:r>
      <w:r>
        <w:t xml:space="preserve"> </w:t>
      </w:r>
      <w:r>
        <w:rPr>
          <w:iCs/>
          <w:i/>
        </w:rPr>
        <w:t xml:space="preserve">ajuryam</w:t>
      </w:r>
      <w:r>
        <w:t xml:space="preserve">; a</w:t>
      </w:r>
      <w:r>
        <w:t xml:space="preserve"> </w:t>
      </w:r>
      <w:r>
        <w:rPr>
          <w:iCs/>
          <w:i/>
        </w:rPr>
        <w:t xml:space="preserve">bahuvrīhi</w:t>
      </w:r>
      <w:r>
        <w:t xml:space="preserve">; by</w:t>
      </w:r>
      <w:r>
        <w:t xml:space="preserve"> </w:t>
      </w:r>
      <w:r>
        <w:t xml:space="preserve">“</w:t>
      </w:r>
      <w:r>
        <w:t xml:space="preserve">nañsubhyām</w:t>
      </w:r>
      <w:r>
        <w:t xml:space="preserve">”</w:t>
      </w:r>
      <w:r>
        <w:t xml:space="preserve"> </w:t>
      </w:r>
      <w:r>
        <w:t xml:space="preserve">the final acute of the latter member; with</w:t>
      </w:r>
      <w:r>
        <w:t xml:space="preserve"> </w:t>
      </w:r>
      <w:r>
        <w:rPr>
          <w:iCs/>
          <w:i/>
        </w:rPr>
        <w:t xml:space="preserve">am</w:t>
      </w:r>
      <w:r>
        <w:t xml:space="preserve"> </w:t>
      </w:r>
      <w:r>
        <w:t xml:space="preserve">following, by</w:t>
      </w:r>
      <w:r>
        <w:t xml:space="preserve"> </w:t>
      </w:r>
      <w:r>
        <w:t xml:space="preserve">“</w:t>
      </w:r>
      <w:r>
        <w:t xml:space="preserve">ami pūrvaḥ</w:t>
      </w:r>
      <w:r>
        <w:t xml:space="preserve">”</w:t>
      </w:r>
      <w:r>
        <w:t xml:space="preserve"> </w:t>
      </w:r>
      <w:r>
        <w:t xml:space="preserve">the single substitute takes the preceding form; by</w:t>
      </w:r>
      <w:r>
        <w:t xml:space="preserve"> </w:t>
      </w:r>
      <w:r>
        <w:t xml:space="preserve">“</w:t>
      </w:r>
      <w:r>
        <w:t xml:space="preserve">ekādeśa udāttenodāttaḥ</w:t>
      </w:r>
      <w:r>
        <w:t xml:space="preserve">”</w:t>
      </w:r>
      <w:r>
        <w:t xml:space="preserve"> </w:t>
      </w:r>
      <w:r>
        <w:t xml:space="preserve">the</w:t>
      </w:r>
      <w:r>
        <w:t xml:space="preserve"> </w:t>
      </w:r>
      <w:r>
        <w:rPr>
          <w:iCs/>
          <w:i/>
        </w:rPr>
        <w:t xml:space="preserve">am</w:t>
      </w:r>
      <w:r>
        <w:t xml:space="preserve"> </w:t>
      </w:r>
      <w:r>
        <w:t xml:space="preserve">is acute.</w:t>
      </w:r>
      <w:r>
        <w:t xml:space="preserve"> </w:t>
      </w:r>
      <w:r>
        <w:rPr>
          <w:bCs/>
          <w:b/>
        </w:rPr>
        <w:t xml:space="preserve">भुवत्</w:t>
      </w:r>
      <w:r>
        <w:t xml:space="preserve">: root</w:t>
      </w:r>
      <w:r>
        <w:t xml:space="preserve"> </w:t>
      </w:r>
      <w:r>
        <w:rPr>
          <w:iCs/>
          <w:i/>
        </w:rPr>
        <w:t xml:space="preserve">bhū sattāyām</w:t>
      </w:r>
      <w:r>
        <w:t xml:space="preserve">; the</w:t>
      </w:r>
      <w:r>
        <w:t xml:space="preserve"> </w:t>
      </w:r>
      <w:r>
        <w:rPr>
          <w:iCs/>
          <w:i/>
        </w:rPr>
        <w:t xml:space="preserve">leṭ</w:t>
      </w:r>
      <w:r>
        <w:t xml:space="preserve">, third person singular,</w:t>
      </w:r>
      <w:r>
        <w:t xml:space="preserve"> </w:t>
      </w:r>
      <w:r>
        <w:rPr>
          <w:iCs/>
          <w:i/>
        </w:rPr>
        <w:t xml:space="preserve">tip</w:t>
      </w:r>
      <w:r>
        <w:t xml:space="preserve">; by</w:t>
      </w:r>
      <w:r>
        <w:t xml:space="preserve"> </w:t>
      </w:r>
      <w:r>
        <w:t xml:space="preserve">“</w:t>
      </w:r>
      <w:r>
        <w:t xml:space="preserve">itaś ca lope parasmaipadeṣu</w:t>
      </w:r>
      <w:r>
        <w:t xml:space="preserve">”</w:t>
      </w:r>
      <w:r>
        <w:t xml:space="preserve"> </w:t>
      </w:r>
      <w:r>
        <w:t xml:space="preserve">the loss of</w:t>
      </w:r>
      <w:r>
        <w:t xml:space="preserve"> </w:t>
      </w:r>
      <w:r>
        <w:rPr>
          <w:iCs/>
          <w:i/>
        </w:rPr>
        <w:t xml:space="preserve">i</w:t>
      </w:r>
      <w:r>
        <w:t xml:space="preserve">; by</w:t>
      </w:r>
      <w:r>
        <w:t xml:space="preserve"> </w:t>
      </w:r>
      <w:r>
        <w:t xml:space="preserve">“</w:t>
      </w:r>
      <w:r>
        <w:t xml:space="preserve">leṭo ’ḍāṭau</w:t>
      </w:r>
      <w:r>
        <w:t xml:space="preserve">”</w:t>
      </w:r>
      <w:r>
        <w:t xml:space="preserve"> </w:t>
      </w:r>
      <w:r>
        <w:t xml:space="preserve">the</w:t>
      </w:r>
      <w:r>
        <w:t xml:space="preserve"> </w:t>
      </w:r>
      <w:r>
        <w:rPr>
          <w:iCs/>
          <w:i/>
        </w:rPr>
        <w:t xml:space="preserve">aṭ</w:t>
      </w:r>
      <w:r>
        <w:t xml:space="preserve"> </w:t>
      </w:r>
      <w:r>
        <w:t xml:space="preserve">augment; by</w:t>
      </w:r>
      <w:r>
        <w:t xml:space="preserve"> </w:t>
      </w:r>
      <w:r>
        <w:t xml:space="preserve">“</w:t>
      </w:r>
      <w:r>
        <w:t xml:space="preserve">bahulaṃ chandasi</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by</w:t>
      </w:r>
      <w:r>
        <w:t xml:space="preserve"> </w:t>
      </w:r>
      <w:r>
        <w:t xml:space="preserve">“</w:t>
      </w:r>
      <w:r>
        <w:t xml:space="preserve">bhūsuvos tiṅi</w:t>
      </w:r>
      <w:r>
        <w:t xml:space="preserve">”</w:t>
      </w:r>
      <w:r>
        <w:t xml:space="preserve"> </w:t>
      </w:r>
      <w:r>
        <w:t xml:space="preserve">the prohibition of</w:t>
      </w:r>
      <w:r>
        <w:t xml:space="preserve"> </w:t>
      </w:r>
      <w:r>
        <w:rPr>
          <w:iCs/>
          <w:i/>
        </w:rPr>
        <w:t xml:space="preserve">guṇa</w:t>
      </w:r>
      <w:r>
        <w:t xml:space="preserve">; by</w:t>
      </w:r>
      <w:r>
        <w:t xml:space="preserve"> </w:t>
      </w:r>
      <w:r>
        <w:t xml:space="preserve">“</w:t>
      </w:r>
      <w:r>
        <w:t xml:space="preserve">aci śnudhātubhruvāṃ yvor iyaṅuvaṅau</w:t>
      </w:r>
      <w:r>
        <w:t xml:space="preserve">”</w:t>
      </w:r>
      <w:r>
        <w:t xml:space="preserve"> </w:t>
      </w:r>
      <w:r>
        <w:rPr>
          <w:iCs/>
          <w:i/>
        </w:rPr>
        <w:t xml:space="preserve">uvaṅ</w:t>
      </w:r>
      <w:r>
        <w:t xml:space="preserve">; the form</w:t>
      </w:r>
      <w:r>
        <w:t xml:space="preserve"> </w:t>
      </w:r>
      <w:r>
        <w:rPr>
          <w:iCs/>
          <w:i/>
        </w:rPr>
        <w:t xml:space="preserve">bhuvat</w:t>
      </w:r>
      <w:r>
        <w:t xml:space="preserve">; at the beginning of the</w:t>
      </w:r>
      <w:r>
        <w:t xml:space="preserve"> </w:t>
      </w:r>
      <w:r>
        <w:rPr>
          <w:iCs/>
          <w:i/>
        </w:rPr>
        <w:t xml:space="preserve">pāda</w:t>
      </w:r>
      <w:r>
        <w:t xml:space="preserve"> </w:t>
      </w:r>
      <w:r>
        <w:t xml:space="preserve">no</w:t>
      </w:r>
      <w:r>
        <w:t xml:space="preserve"> </w:t>
      </w:r>
      <w:r>
        <w:rPr>
          <w:iCs/>
          <w:i/>
        </w:rPr>
        <w:t xml:space="preserve">nighāta</w:t>
      </w:r>
      <w:r>
        <w:t xml:space="preserve">; since</w:t>
      </w:r>
      <w:r>
        <w:t xml:space="preserve"> </w:t>
      </w:r>
      <w:r>
        <w:rPr>
          <w:iCs/>
          <w:i/>
        </w:rPr>
        <w:t xml:space="preserve">tip</w:t>
      </w:r>
      <w:r>
        <w:t xml:space="preserve"> </w:t>
      </w:r>
      <w:r>
        <w:t xml:space="preserve">is</w:t>
      </w:r>
      <w:r>
        <w:t xml:space="preserve"> </w:t>
      </w:r>
      <w:r>
        <w:rPr>
          <w:iCs/>
          <w:i/>
        </w:rPr>
        <w:t xml:space="preserve">p</w:t>
      </w:r>
      <w:r>
        <w:t xml:space="preserve">-marked and unaccented, the root accent remains.</w:t>
      </w:r>
      <w:r>
        <w:t xml:space="preserve"> </w:t>
      </w:r>
      <w:r>
        <w:rPr>
          <w:bCs/>
          <w:b/>
        </w:rPr>
        <w:t xml:space="preserve">स्वाधीः</w:t>
      </w:r>
      <w:r>
        <w:t xml:space="preserve">:</w:t>
      </w:r>
      <w:r>
        <w:t xml:space="preserve"> </w:t>
      </w:r>
      <w:r>
        <w:t xml:space="preserve">“</w:t>
      </w:r>
      <w:r>
        <w:rPr>
          <w:iCs/>
          <w:i/>
        </w:rPr>
        <w:t xml:space="preserve">śobhanā ādhīḥ yasya saḥ</w:t>
      </w:r>
      <w:r>
        <w:t xml:space="preserve">”</w:t>
      </w:r>
      <w:r>
        <w:t xml:space="preserve">, a</w:t>
      </w:r>
      <w:r>
        <w:t xml:space="preserve"> </w:t>
      </w:r>
      <w:r>
        <w:rPr>
          <w:iCs/>
          <w:i/>
        </w:rPr>
        <w:t xml:space="preserve">bahuvrīhi</w:t>
      </w:r>
      <w:r>
        <w:t xml:space="preserve">; by</w:t>
      </w:r>
      <w:r>
        <w:t xml:space="preserve"> </w:t>
      </w:r>
      <w:r>
        <w:t xml:space="preserve">“</w:t>
      </w:r>
      <w:r>
        <w:t xml:space="preserve">nañsubhyām</w:t>
      </w:r>
      <w:r>
        <w:t xml:space="preserve">”</w:t>
      </w:r>
      <w:r>
        <w:t xml:space="preserve"> </w:t>
      </w:r>
      <w:r>
        <w:t xml:space="preserve">the final acute of the latter member.</w:t>
      </w:r>
      <w:r>
        <w:t xml:space="preserve"> </w:t>
      </w:r>
      <w:r>
        <w:rPr>
          <w:bCs/>
          <w:b/>
        </w:rPr>
        <w:t xml:space="preserve">॥ १–२ ॥</w:t>
      </w:r>
      <w:r>
        <w:t xml:space="preserve"> </w:t>
      </w:r>
      <w:r>
        <w:rPr>
          <w:iCs/>
          <w:i/>
        </w:rPr>
        <w:t xml:space="preserve">Grammar page, noted briefly; sūtra numbers as read. Rik 67.1 ends here (ornamental rule).</w:t>
      </w:r>
    </w:p>
    <w:p>
      <w:r>
        <w:pict>
          <v:rect style="width:0;height:1.5pt" o:hralign="center" o:hrstd="t" o:hr="t"/>
        </w:pict>
      </w:r>
    </w:p>
    <w:bookmarkEnd w:id="283"/>
    <w:bookmarkStart w:id="285" w:name="page-208-pdf-226"/>
    <w:p>
      <w:pPr>
        <w:pStyle w:val="Heading3"/>
      </w:pPr>
      <w:r>
        <w:t xml:space="preserve">Page 208 (PDF 226)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67</w:t>
      </w:r>
      <w:r>
        <w:rPr>
          <w:iCs/>
          <w:i/>
        </w:rPr>
        <w:t xml:space="preserve">”</w:t>
      </w:r>
      <w:r>
        <w:rPr>
          <w:iCs/>
          <w:i/>
        </w:rPr>
        <w:t xml:space="preserve"> </w:t>
      </w:r>
      <w:r>
        <w:rPr>
          <w:iCs/>
          <w:i/>
        </w:rPr>
        <w:t xml:space="preserve">as read.)</w:t>
      </w:r>
    </w:p>
    <w:bookmarkStart w:id="284" w:name="rik-67.2-printed-3-4"/>
    <w:p>
      <w:pPr>
        <w:pStyle w:val="Heading4"/>
      </w:pPr>
      <w:r>
        <w:t xml:space="preserve">Rik 67.2</w:t>
      </w:r>
      <w:r>
        <w:t xml:space="preserve"> </w:t>
      </w:r>
      <w:r>
        <w:rPr>
          <w:iCs/>
          <w:i/>
        </w:rPr>
        <w:t xml:space="preserve">(printed</w:t>
      </w:r>
      <w:r>
        <w:rPr>
          <w:iCs/>
          <w:i/>
        </w:rPr>
        <w:t xml:space="preserve"> </w:t>
      </w:r>
      <w:r>
        <w:rPr>
          <w:iCs/>
          <w:i/>
        </w:rPr>
        <w:t xml:space="preserve">“</w:t>
      </w:r>
      <w:r>
        <w:rPr>
          <w:iCs/>
          <w:i/>
        </w:rPr>
        <w:t xml:space="preserve">3 || 4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the line read under</w:t>
      </w:r>
      <w:r>
        <w:t xml:space="preserve"> </w:t>
      </w:r>
      <w:r>
        <w:t xml:space="preserve">dhā</w:t>
      </w:r>
      <w:r>
        <w:t xml:space="preserve"> </w:t>
      </w:r>
      <w:r>
        <w:rPr>
          <w:iCs/>
          <w:i/>
        </w:rPr>
        <w:t xml:space="preserve">of</w:t>
      </w:r>
      <w:r>
        <w:t xml:space="preserve"> </w:t>
      </w:r>
      <w:r>
        <w:t xml:space="preserve">dhād</w:t>
      </w:r>
      <w:r>
        <w:t xml:space="preserve"> </w:t>
      </w:r>
      <w:r>
        <w:rPr>
          <w:iCs/>
          <w:i/>
        </w:rPr>
        <w:t xml:space="preserve">and under</w:t>
      </w:r>
      <w:r>
        <w:t xml:space="preserve"> </w:t>
      </w:r>
      <w:r>
        <w:t xml:space="preserve">dā</w:t>
      </w:r>
      <w:r>
        <w:t xml:space="preserve"> </w:t>
      </w:r>
      <w:r>
        <w:rPr>
          <w:iCs/>
          <w:i/>
        </w:rPr>
        <w:t xml:space="preserve">of</w:t>
      </w:r>
      <w:r>
        <w:t xml:space="preserve"> </w:t>
      </w:r>
      <w:r>
        <w:t xml:space="preserve">hṛdā</w:t>
      </w:r>
      <w:r>
        <w:t xml:space="preserve"> </w:t>
      </w:r>
      <w:r>
        <w:rPr>
          <w:iCs/>
          <w:i/>
        </w:rPr>
        <w:t xml:space="preserve">stands at the left edge of those glyphs (it may belong to the syllable before); no line is seen under</w:t>
      </w:r>
      <w:r>
        <w:t xml:space="preserve"> </w:t>
      </w:r>
      <w:r>
        <w:t xml:space="preserve">ni</w:t>
      </w:r>
      <w:r>
        <w:t xml:space="preserve"> </w:t>
      </w:r>
      <w:r>
        <w:rPr>
          <w:iCs/>
          <w:i/>
        </w:rPr>
        <w:t xml:space="preserve">of</w:t>
      </w:r>
      <w:r>
        <w:t xml:space="preserve"> </w:t>
      </w:r>
      <w:r>
        <w:t xml:space="preserve">niṣīdan</w:t>
      </w:r>
      <w:r>
        <w:rPr>
          <w:iCs/>
          <w:i/>
        </w:rPr>
        <w:t xml:space="preserve">.</w:t>
      </w:r>
    </w:p>
    <w:p>
      <w:pPr>
        <w:pStyle w:val="BlockText"/>
      </w:pPr>
      <w:r>
        <w:rPr>
          <w:bCs/>
          <w:b/>
        </w:rPr>
        <w:t xml:space="preserve">हस्ते॒ दधा॑नो नृ॒म्णा विश्वा॒न्यमे॑ दे॒वान्धा॒द्गुहा॑ निषीद॑न् ।</w:t>
      </w:r>
      <w:r>
        <w:t xml:space="preserve"> </w:t>
      </w:r>
      <w:r>
        <w:rPr>
          <w:bCs/>
          <w:b/>
        </w:rPr>
        <w:t xml:space="preserve">वि॒दन्ती॒मत्र॒ नरो॑ धियं॒धा हृदा॒ यत्त॒ष्टान्मन्त्राँ॒ अशं॑सन् ॥ ३ ॥ ४ ॥</w:t>
      </w:r>
      <w:r>
        <w:t xml:space="preserve"> </w:t>
      </w:r>
      <w:r>
        <w:rPr>
          <w:iCs/>
          <w:i/>
        </w:rPr>
        <w:t xml:space="preserve">haste dádhāno nṛmṇā́ viśvāny áme devā́n dhād gúhā niṣī́dan |</w:t>
      </w:r>
      <w:r>
        <w:t xml:space="preserve"> </w:t>
      </w:r>
      <w:r>
        <w:rPr>
          <w:iCs/>
          <w:i/>
        </w:rPr>
        <w:t xml:space="preserve">vidánty īm átra náro dhiyaṃdhā́ hṛdā yát taṣṭā́n mantrāṃ áśaṃsan || 3 || 4 ||</w:t>
      </w:r>
    </w:p>
    <w:p>
      <w:pPr>
        <w:pStyle w:val="FirstParagraph"/>
      </w:pPr>
      <w:r>
        <w:rPr>
          <w:bCs/>
          <w:b/>
        </w:rPr>
        <w:t xml:space="preserve">॥ पदपाठः ॥ — Pada text</w:t>
      </w:r>
    </w:p>
    <w:p>
      <w:pPr>
        <w:pStyle w:val="BlockText"/>
      </w:pPr>
      <w:r>
        <w:rPr>
          <w:bCs/>
          <w:b/>
        </w:rPr>
        <w:t xml:space="preserve">हस्ते । दधानः । नृम्णा । विश्वानि । अमे । देवान् । धात् । गुहा । निऽसीदन् ।</w:t>
      </w:r>
      <w:r>
        <w:t xml:space="preserve"> </w:t>
      </w:r>
      <w:r>
        <w:rPr>
          <w:bCs/>
          <w:b/>
        </w:rPr>
        <w:t xml:space="preserve">विदन्ति । ईम् । अत्र । नरः । धियम्ऽधाः । हृदा । यत् । तष्टान् । मन्त्रान् । अशंसन् ॥ ३ ॥ ४ ॥</w:t>
      </w:r>
      <w:r>
        <w:t xml:space="preserve"> </w:t>
      </w:r>
      <w:r>
        <w:rPr>
          <w:iCs/>
          <w:i/>
        </w:rPr>
        <w:t xml:space="preserve">haste | dadhānaḥ | nṛmṇā | viśvāni | ame | devān | dhāt | guhā | ni-sīdan |</w:t>
      </w:r>
      <w:r>
        <w:t xml:space="preserve"> </w:t>
      </w:r>
      <w:r>
        <w:rPr>
          <w:iCs/>
          <w:i/>
        </w:rPr>
        <w:t xml:space="preserve">vidanti | īm | atra | naraḥ | dhiyam-dhāḥ | hṛdā | yat | taṣṭān | mantrān | aśaṃsan || 3 || 4 ||</w:t>
      </w:r>
    </w:p>
    <w:p>
      <w:pPr>
        <w:pStyle w:val="FirstParagraph"/>
      </w:pPr>
      <w:r>
        <w:rPr>
          <w:bCs/>
          <w:b/>
        </w:rPr>
        <w:t xml:space="preserve">॥ सायणभाष्यम् ॥ — Sāyaṇa’s bhāṣya</w:t>
      </w:r>
      <w:r>
        <w:t xml:space="preserve"> </w:t>
      </w:r>
      <w:r>
        <w:rPr>
          <w:iCs/>
          <w:i/>
        </w:rPr>
        <w:t xml:space="preserve">(begins; continues on p. 209)</w:t>
      </w:r>
    </w:p>
    <w:p>
      <w:pPr>
        <w:pStyle w:val="BlockText"/>
      </w:pPr>
      <w:r>
        <w:rPr>
          <w:bCs/>
          <w:b/>
        </w:rPr>
        <w:t xml:space="preserve">विश्वानि सर्वाणि नृम्णा नृम्णानि हविर्लक्षणानि धनानि हस्ते स्वकीये बाहौ दधानो धारयन्नयमग्निर्गुहा गुहायामप्सु मध्येऽश्वत्थादौ वा संवृतप्रदेशे निषीदन् निगूढो वर्तमानः सन्नमे भयेदेवान्धात् । अस्थापयत् । अग्नौ हविर्भिः सह पलायिते सति सर्वे देवा अभ्यैषुरित्यर्थः । नरो नेतारो धियंधाः कर्मणां बुद्धीनां वा धारयितारो देवा अत्रास्मिन्काल ईमेनमग्निं विदन्ति । जानन्ति । यद्यदा हृदा हृदयोद्भूतया बुद्ध्या तष्टान्निर्मितानग्निस्तुतिपरान्मन्त्रानशंसन् अस्तुवन् । आवोचन्नित्यर्थः ॥ निषीदन् । सदेरप्रतेरिति षत्वं । विदन्ति । विद ज्ञाने । अदादित्वाच्छपो लुक् । प्रत्ययस्वरः । धियंधाः । आतोऽनुपसर्गे कः ।</w:t>
      </w:r>
      <w:r>
        <w:t xml:space="preserve"> </w:t>
      </w:r>
      <w:r>
        <w:rPr>
          <w:iCs/>
          <w:i/>
        </w:rPr>
        <w:t xml:space="preserve">viśvāni sarvāṇi nṛmṇā nṛmṇāni havirlakṣaṇāni dhanāni haste svakīye bāhau dadhāno dhārayann ayam agnir guhā guhāyām apsu madhye</w:t>
      </w:r>
      <w:r>
        <w:rPr>
          <w:iCs/>
          <w:i/>
        </w:rPr>
        <w:t xml:space="preserve"> </w:t>
      </w:r>
      <w:r>
        <w:rPr>
          <w:iCs/>
          <w:i/>
        </w:rPr>
        <w:t xml:space="preserve">‘</w:t>
      </w:r>
      <w:r>
        <w:rPr>
          <w:iCs/>
          <w:i/>
        </w:rPr>
        <w:t xml:space="preserve">śvatthādau vā saṃvṛtapradeśe niṣīdan nigūḍho vartamānaḥ sann ame bhaye devān dhāt | asthāpayat | agnau havirbhiḥ saha palāyite sati sarve devā abhyaiṣur ity arthaḥ | naro netāro dhiyaṃdhāḥ karmaṇāṃ buddhīnāṃ vā dhārayitāro devā atrāsmin kāla īm enam agniṃ vidanti | jānanti | yad yadā hṛdā hṛdayodbhūtayā buddhyā taṣṭān nirmitān agnistutiparān mantrān aśaṃsan astuvan | āvocann ity arthaḥ || niṣīdan | sader aprateḥ iti ṣatvaṃ | vidanti | vida jñāne | adāditvāc chapo luk | pratyayasvaraḥ | dhiyaṃdhāḥ | āto ’nupasarge kaḥ |</w:t>
      </w:r>
      <w:r>
        <w:rPr>
          <w:iCs/>
          <w:i/>
          <w:iCs/>
          <w:i/>
        </w:rPr>
        <w:t xml:space="preserve"> </w:t>
      </w:r>
      <w:r>
        <w:rPr>
          <w:iCs/>
          <w:i/>
        </w:rPr>
        <w:t xml:space="preserve">”</w:t>
      </w:r>
      <w:r>
        <w:rPr>
          <w:bCs/>
          <w:b/>
          <w:iCs/>
          <w:i/>
        </w:rPr>
        <w:t xml:space="preserve">Viśvāni</w:t>
      </w:r>
      <w:r>
        <w:rPr>
          <w:iCs/>
          <w:i/>
        </w:rPr>
        <w:t xml:space="preserve">, all,</w:t>
      </w:r>
      <w:r>
        <w:rPr>
          <w:iCs/>
          <w:i/>
        </w:rPr>
        <w:t xml:space="preserve"> </w:t>
      </w:r>
      <w:r>
        <w:rPr>
          <w:bCs/>
          <w:b/>
          <w:iCs/>
          <w:i/>
        </w:rPr>
        <w:t xml:space="preserve">nṛmṇā</w:t>
      </w:r>
      <w:r>
        <w:rPr>
          <w:iCs/>
          <w:i/>
        </w:rPr>
        <w:t xml:space="preserve">, riches in the form of oblations,</w:t>
      </w:r>
      <w:r>
        <w:rPr>
          <w:iCs/>
          <w:i/>
        </w:rPr>
        <w:t xml:space="preserve"> </w:t>
      </w:r>
      <w:r>
        <w:rPr>
          <w:bCs/>
          <w:b/>
          <w:iCs/>
          <w:i/>
        </w:rPr>
        <w:t xml:space="preserve">haste dadhānaḥ</w:t>
      </w:r>
      <w:r>
        <w:rPr>
          <w:iCs/>
          <w:i/>
        </w:rPr>
        <w:t xml:space="preserve">, holding in his own hand — this Agni,</w:t>
      </w:r>
      <w:r>
        <w:rPr>
          <w:iCs/>
          <w:i/>
        </w:rPr>
        <w:t xml:space="preserve"> </w:t>
      </w:r>
      <w:r>
        <w:rPr>
          <w:bCs/>
          <w:b/>
          <w:iCs/>
          <w:i/>
        </w:rPr>
        <w:t xml:space="preserve">guhā niṣīdan</w:t>
      </w:r>
      <w:r>
        <w:rPr>
          <w:iCs/>
          <w:i/>
        </w:rPr>
        <w:t xml:space="preserve">, sitting hidden in a cave, i.e. in the waters, or in a covered place such as the</w:t>
      </w:r>
      <w:r>
        <w:rPr>
          <w:iCs/>
          <w:i/>
        </w:rPr>
        <w:t xml:space="preserve"> </w:t>
      </w:r>
      <w:r>
        <w:rPr>
          <w:iCs/>
          <w:i/>
          <w:iCs/>
          <w:i/>
        </w:rPr>
        <w:t xml:space="preserve">aśvattha</w:t>
      </w:r>
      <w:r>
        <w:rPr>
          <w:iCs/>
          <w:i/>
        </w:rPr>
        <w:t xml:space="preserve">,</w:t>
      </w:r>
      <w:r>
        <w:rPr>
          <w:iCs/>
          <w:i/>
        </w:rPr>
        <w:t xml:space="preserve"> </w:t>
      </w:r>
      <w:r>
        <w:rPr>
          <w:bCs/>
          <w:b/>
          <w:iCs/>
          <w:i/>
        </w:rPr>
        <w:t xml:space="preserve">ame</w:t>
      </w:r>
      <w:r>
        <w:rPr>
          <w:iCs/>
          <w:i/>
        </w:rPr>
        <w:t xml:space="preserve">, in fear,</w:t>
      </w:r>
      <w:r>
        <w:rPr>
          <w:iCs/>
          <w:i/>
        </w:rPr>
        <w:t xml:space="preserve"> </w:t>
      </w:r>
      <w:r>
        <w:rPr>
          <w:bCs/>
          <w:b/>
          <w:iCs/>
          <w:i/>
        </w:rPr>
        <w:t xml:space="preserve">devān dhāt</w:t>
      </w:r>
      <w:r>
        <w:rPr>
          <w:iCs/>
          <w:i/>
        </w:rPr>
        <w:t xml:space="preserve">, set the gods: when Agni fled with the oblations, all the gods came after him: that is the sense.</w:t>
      </w:r>
      <w:r>
        <w:rPr>
          <w:iCs/>
          <w:i/>
        </w:rPr>
        <w:t xml:space="preserve"> </w:t>
      </w:r>
      <w:r>
        <w:rPr>
          <w:bCs/>
          <w:b/>
          <w:iCs/>
          <w:i/>
        </w:rPr>
        <w:t xml:space="preserve">Naraḥ</w:t>
      </w:r>
      <w:r>
        <w:rPr>
          <w:iCs/>
          <w:i/>
        </w:rPr>
        <w:t xml:space="preserve">, the leaders,</w:t>
      </w:r>
      <w:r>
        <w:rPr>
          <w:iCs/>
          <w:i/>
        </w:rPr>
        <w:t xml:space="preserve"> </w:t>
      </w:r>
      <w:r>
        <w:rPr>
          <w:bCs/>
          <w:b/>
          <w:iCs/>
          <w:i/>
        </w:rPr>
        <w:t xml:space="preserve">dhiyaṃdhāḥ</w:t>
      </w:r>
      <w:r>
        <w:rPr>
          <w:iCs/>
          <w:i/>
        </w:rPr>
        <w:t xml:space="preserve">, upholders of rites or of intelligence, the gods,</w:t>
      </w:r>
      <w:r>
        <w:rPr>
          <w:iCs/>
          <w:i/>
        </w:rPr>
        <w:t xml:space="preserve"> </w:t>
      </w:r>
      <w:r>
        <w:rPr>
          <w:bCs/>
          <w:b/>
          <w:iCs/>
          <w:i/>
        </w:rPr>
        <w:t xml:space="preserve">atra</w:t>
      </w:r>
      <w:r>
        <w:rPr>
          <w:iCs/>
          <w:i/>
        </w:rPr>
        <w:t xml:space="preserve">, at that time</w:t>
      </w:r>
      <w:r>
        <w:rPr>
          <w:iCs/>
          <w:i/>
        </w:rPr>
        <w:t xml:space="preserve"> </w:t>
      </w:r>
      <w:r>
        <w:rPr>
          <w:bCs/>
          <w:b/>
          <w:iCs/>
          <w:i/>
        </w:rPr>
        <w:t xml:space="preserve">īm</w:t>
      </w:r>
      <w:r>
        <w:rPr>
          <w:iCs/>
          <w:i/>
        </w:rPr>
        <w:t xml:space="preserve"> </w:t>
      </w:r>
      <w:r>
        <w:rPr>
          <w:iCs/>
          <w:i/>
        </w:rPr>
        <w:t xml:space="preserve">this Agni</w:t>
      </w:r>
      <w:r>
        <w:rPr>
          <w:iCs/>
          <w:i/>
        </w:rPr>
        <w:t xml:space="preserve"> </w:t>
      </w:r>
      <w:r>
        <w:rPr>
          <w:bCs/>
          <w:b/>
          <w:iCs/>
          <w:i/>
        </w:rPr>
        <w:t xml:space="preserve">vidanti</w:t>
      </w:r>
      <w:r>
        <w:rPr>
          <w:iCs/>
          <w:i/>
        </w:rPr>
        <w:t xml:space="preserve"> </w:t>
      </w:r>
      <w:r>
        <w:rPr>
          <w:iCs/>
          <w:i/>
        </w:rPr>
        <w:t xml:space="preserve">— know —</w:t>
      </w:r>
      <w:r>
        <w:rPr>
          <w:iCs/>
          <w:i/>
        </w:rPr>
        <w:t xml:space="preserve"> </w:t>
      </w:r>
      <w:r>
        <w:rPr>
          <w:bCs/>
          <w:b/>
          <w:iCs/>
          <w:i/>
        </w:rPr>
        <w:t xml:space="preserve">yad</w:t>
      </w:r>
      <w:r>
        <w:rPr>
          <w:iCs/>
          <w:i/>
        </w:rPr>
        <w:t xml:space="preserve">, when, with</w:t>
      </w:r>
      <w:r>
        <w:rPr>
          <w:iCs/>
          <w:i/>
        </w:rPr>
        <w:t xml:space="preserve"> </w:t>
      </w:r>
      <w:r>
        <w:rPr>
          <w:bCs/>
          <w:b/>
          <w:iCs/>
          <w:i/>
        </w:rPr>
        <w:t xml:space="preserve">hṛdā</w:t>
      </w:r>
      <w:r>
        <w:rPr>
          <w:iCs/>
          <w:i/>
        </w:rPr>
        <w:t xml:space="preserve">, the intelligence arisen from the heart, they</w:t>
      </w:r>
      <w:r>
        <w:rPr>
          <w:iCs/>
          <w:i/>
        </w:rPr>
        <w:t xml:space="preserve"> </w:t>
      </w:r>
      <w:r>
        <w:rPr>
          <w:bCs/>
          <w:b/>
          <w:iCs/>
          <w:i/>
        </w:rPr>
        <w:t xml:space="preserve">aśaṃsan</w:t>
      </w:r>
      <w:r>
        <w:rPr>
          <w:iCs/>
          <w:i/>
        </w:rPr>
        <w:t xml:space="preserve">, praised with, uttered,</w:t>
      </w:r>
      <w:r>
        <w:rPr>
          <w:iCs/>
          <w:i/>
        </w:rPr>
        <w:t xml:space="preserve"> </w:t>
      </w:r>
      <w:r>
        <w:rPr>
          <w:bCs/>
          <w:b/>
          <w:iCs/>
          <w:i/>
        </w:rPr>
        <w:t xml:space="preserve">mantrān</w:t>
      </w:r>
      <w:r>
        <w:rPr>
          <w:iCs/>
          <w:i/>
        </w:rPr>
        <w:t xml:space="preserve">, hymns composed (</w:t>
      </w:r>
      <w:r>
        <w:rPr>
          <w:iCs/>
          <w:i/>
          <w:iCs/>
          <w:i/>
        </w:rPr>
        <w:t xml:space="preserve">taṣṭān</w:t>
      </w:r>
      <w:r>
        <w:rPr>
          <w:iCs/>
          <w:i/>
        </w:rPr>
        <w:t xml:space="preserve">) in praise of Agni.</w:t>
      </w:r>
      <w:r>
        <w:rPr>
          <w:iCs/>
          <w:i/>
        </w:rPr>
        <w:t xml:space="preserve"> </w:t>
      </w:r>
      <w:r>
        <w:rPr>
          <w:bCs/>
          <w:b/>
          <w:iCs/>
          <w:i/>
        </w:rPr>
        <w:t xml:space="preserve">Niṣīdan</w:t>
      </w:r>
      <w:r>
        <w:rPr>
          <w:iCs/>
          <w:i/>
        </w:rPr>
        <w:t xml:space="preserve">:</w:t>
      </w:r>
      <w:r>
        <w:rPr>
          <w:iCs/>
          <w:i/>
        </w:rPr>
        <w:t xml:space="preserve"> </w:t>
      </w:r>
      <w:r>
        <w:rPr>
          <w:iCs/>
          <w:i/>
          <w:iCs/>
          <w:i/>
        </w:rPr>
        <w:t xml:space="preserve">ṣ</w:t>
      </w:r>
      <w:r>
        <w:rPr>
          <w:iCs/>
          <w:i/>
        </w:rPr>
        <w:t xml:space="preserve"> </w:t>
      </w:r>
      <w:r>
        <w:rPr>
          <w:iCs/>
          <w:i/>
        </w:rPr>
        <w:t xml:space="preserve">by ’sader aprateḥ</w:t>
      </w:r>
      <w:r>
        <w:rPr>
          <w:iCs/>
          <w:i/>
        </w:rPr>
        <w:t xml:space="preserve">’</w:t>
      </w:r>
      <w:r>
        <w:rPr>
          <w:iCs/>
          <w:i/>
        </w:rPr>
        <w:t xml:space="preserve">.</w:t>
      </w:r>
      <w:r>
        <w:rPr>
          <w:iCs/>
          <w:i/>
        </w:rPr>
        <w:t xml:space="preserve"> </w:t>
      </w:r>
      <w:r>
        <w:rPr>
          <w:bCs/>
          <w:b/>
          <w:iCs/>
          <w:i/>
        </w:rPr>
        <w:t xml:space="preserve">Vidanti</w:t>
      </w:r>
      <w:r>
        <w:rPr>
          <w:iCs/>
          <w:i/>
        </w:rPr>
        <w:t xml:space="preserve">: root</w:t>
      </w:r>
      <w:r>
        <w:rPr>
          <w:iCs/>
          <w:i/>
        </w:rPr>
        <w:t xml:space="preserve"> </w:t>
      </w:r>
      <w:r>
        <w:t xml:space="preserve">vida jñāne</w:t>
      </w:r>
      <w:r>
        <w:rPr>
          <w:iCs/>
          <w:i/>
        </w:rPr>
        <w:t xml:space="preserve">; the</w:t>
      </w:r>
      <w:r>
        <w:rPr>
          <w:iCs/>
          <w:i/>
        </w:rPr>
        <w:t xml:space="preserve"> </w:t>
      </w:r>
      <w:r>
        <w:t xml:space="preserve">luk* of</w:t>
      </w:r>
      <w:r>
        <w:t xml:space="preserve"> </w:t>
      </w:r>
      <w:r>
        <w:rPr>
          <w:iCs/>
          <w:i/>
        </w:rPr>
        <w:t xml:space="preserve">śap</w:t>
      </w:r>
      <w:r>
        <w:t xml:space="preserve"> </w:t>
      </w:r>
      <w:r>
        <w:t xml:space="preserve">because of the</w:t>
      </w:r>
      <w:r>
        <w:t xml:space="preserve"> </w:t>
      </w:r>
      <w:r>
        <w:rPr>
          <w:iCs/>
          <w:i/>
        </w:rPr>
        <w:t xml:space="preserve">adādi</w:t>
      </w:r>
      <w:r>
        <w:t xml:space="preserve"> </w:t>
      </w:r>
      <w:r>
        <w:t xml:space="preserve">class; the affix accent.</w:t>
      </w:r>
      <w:r>
        <w:t xml:space="preserve"> </w:t>
      </w:r>
      <w:r>
        <w:rPr>
          <w:bCs/>
          <w:b/>
        </w:rPr>
        <w:t xml:space="preserve">Dhiyaṃdhāḥ</w:t>
      </w:r>
      <w:r>
        <w:t xml:space="preserve">:</w:t>
      </w:r>
      <w:r>
        <w:t xml:space="preserve"> </w:t>
      </w:r>
      <w:r>
        <w:rPr>
          <w:iCs/>
          <w:i/>
        </w:rPr>
        <w:t xml:space="preserve">ka</w:t>
      </w:r>
      <w:r>
        <w:t xml:space="preserve"> </w:t>
      </w:r>
      <w:r>
        <w:t xml:space="preserve">by</w:t>
      </w:r>
      <w:r>
        <w:t xml:space="preserve"> </w:t>
      </w:r>
      <w:r>
        <w:t xml:space="preserve">‘</w:t>
      </w:r>
      <w:r>
        <w:t xml:space="preserve">āto ’nupasarge kaḥ</w:t>
      </w:r>
      <w:r>
        <w:t xml:space="preserve">’</w:t>
      </w:r>
      <w:r>
        <w:t xml:space="preserve"> </w:t>
      </w:r>
      <w:r>
        <w:t xml:space="preserve">…“*</w:t>
      </w:r>
      <w:r>
        <w:t xml:space="preserve"> </w:t>
      </w:r>
      <w:r>
        <w:rPr>
          <w:iCs/>
          <w:i/>
        </w:rPr>
        <w:t xml:space="preserve">(continues on p. 209.)</w:t>
      </w:r>
    </w:p>
    <w:p>
      <w:r>
        <w:pict>
          <v:rect style="width:0;height:1.5pt" o:hralign="center" o:hrstd="t" o:hr="t"/>
        </w:pict>
      </w:r>
    </w:p>
    <w:bookmarkEnd w:id="284"/>
    <w:bookmarkEnd w:id="285"/>
    <w:bookmarkStart w:id="286" w:name="page-209-pdf-227"/>
    <w:p>
      <w:pPr>
        <w:pStyle w:val="Heading3"/>
      </w:pPr>
      <w:r>
        <w:t xml:space="preserve">Page 209 (PDF 227)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11 [as read]</w:t>
      </w:r>
      <w:r>
        <w:rPr>
          <w:iCs/>
          <w:i/>
        </w:rPr>
        <w:t xml:space="preserve">”</w:t>
      </w:r>
      <w:r>
        <w:rPr>
          <w:iCs/>
          <w:i/>
        </w:rPr>
        <w:t xml:space="preserve">; at the foot the signature mark</w:t>
      </w:r>
      <w:r>
        <w:rPr>
          <w:iCs/>
          <w:i/>
        </w:rPr>
        <w:t xml:space="preserve"> </w:t>
      </w:r>
      <w:r>
        <w:rPr>
          <w:iCs/>
          <w:i/>
        </w:rPr>
        <w:t xml:space="preserve">“</w:t>
      </w:r>
      <w:r>
        <w:rPr>
          <w:iCs/>
          <w:i/>
        </w:rPr>
        <w:t xml:space="preserve">VI 14</w:t>
      </w:r>
      <w:r>
        <w:rPr>
          <w:iCs/>
          <w:i/>
        </w:rPr>
        <w:t xml:space="preserve">”</w:t>
      </w:r>
      <w:r>
        <w:rPr>
          <w:iCs/>
          <w:i/>
        </w:rPr>
        <w:t xml:space="preserve">.)</w:t>
      </w:r>
    </w:p>
    <w:p>
      <w:pPr>
        <w:pStyle w:val="BodyText"/>
      </w:pPr>
      <w:r>
        <w:rPr>
          <w:bCs/>
          <w:b/>
        </w:rPr>
        <w:t xml:space="preserve">Bhāṣya (concluded).</w:t>
      </w:r>
      <w:r>
        <w:t xml:space="preserve"> </w:t>
      </w:r>
      <w:r>
        <w:t xml:space="preserve">“</w:t>
      </w:r>
      <w:r>
        <w:t xml:space="preserve">…</w:t>
      </w:r>
      <w:r>
        <w:rPr>
          <w:iCs/>
          <w:i/>
        </w:rPr>
        <w:t xml:space="preserve">ka</w:t>
      </w:r>
      <w:r>
        <w:t xml:space="preserve"> </w:t>
      </w:r>
      <w:r>
        <w:t xml:space="preserve">by</w:t>
      </w:r>
      <w:r>
        <w:t xml:space="preserve"> </w:t>
      </w:r>
      <w:r>
        <w:t xml:space="preserve">‘</w:t>
      </w:r>
      <w:r>
        <w:t xml:space="preserve">āto ’nupasarge kaḥ</w:t>
      </w:r>
      <w:r>
        <w:t xml:space="preserve">’</w:t>
      </w:r>
      <w:r>
        <w:t xml:space="preserve">; by</w:t>
      </w:r>
      <w:r>
        <w:t xml:space="preserve"> </w:t>
      </w:r>
      <w:r>
        <w:t xml:space="preserve">‘</w:t>
      </w:r>
      <w:r>
        <w:t xml:space="preserve">tatpuruṣe kṛti bahulam</w:t>
      </w:r>
      <w:r>
        <w:t xml:space="preserve">’</w:t>
      </w:r>
      <w:r>
        <w:t xml:space="preserve"> </w:t>
      </w:r>
      <w:r>
        <w:t xml:space="preserve">the</w:t>
      </w:r>
      <w:r>
        <w:t xml:space="preserve"> </w:t>
      </w:r>
      <w:r>
        <w:rPr>
          <w:iCs/>
          <w:i/>
        </w:rPr>
        <w:t xml:space="preserve">aluk</w:t>
      </w:r>
      <w:r>
        <w:t xml:space="preserve"> </w:t>
      </w:r>
      <w:r>
        <w:t xml:space="preserve">of the accusative by the</w:t>
      </w:r>
      <w:r>
        <w:t xml:space="preserve"> </w:t>
      </w:r>
      <w:r>
        <w:t xml:space="preserve">‘</w:t>
      </w:r>
      <w:r>
        <w:t xml:space="preserve">bahula</w:t>
      </w:r>
      <w:r>
        <w:t xml:space="preserve">’</w:t>
      </w:r>
      <w:r>
        <w:t xml:space="preserve"> </w:t>
      </w:r>
      <w:r>
        <w:t xml:space="preserve">licence.</w:t>
      </w:r>
      <w:r>
        <w:t xml:space="preserve"> </w:t>
      </w:r>
      <w:r>
        <w:rPr>
          <w:bCs/>
          <w:b/>
        </w:rPr>
        <w:t xml:space="preserve">Taṣṭān</w:t>
      </w:r>
      <w:r>
        <w:t xml:space="preserve">: root</w:t>
      </w:r>
      <w:r>
        <w:t xml:space="preserve"> </w:t>
      </w:r>
      <w:r>
        <w:rPr>
          <w:iCs/>
          <w:i/>
        </w:rPr>
        <w:t xml:space="preserve">takṣū tanūkaraṇe</w:t>
      </w:r>
      <w:r>
        <w:t xml:space="preserve">;</w:t>
      </w:r>
      <w:r>
        <w:t xml:space="preserve"> </w:t>
      </w:r>
      <w:r>
        <w:rPr>
          <w:iCs/>
          <w:i/>
        </w:rPr>
        <w:t xml:space="preserve">niṣṭhā</w:t>
      </w:r>
      <w:r>
        <w:t xml:space="preserve">; the prohibition of</w:t>
      </w:r>
      <w:r>
        <w:t xml:space="preserve"> </w:t>
      </w:r>
      <w:r>
        <w:rPr>
          <w:iCs/>
          <w:i/>
        </w:rPr>
        <w:t xml:space="preserve">iṭ</w:t>
      </w:r>
      <w:r>
        <w:t xml:space="preserve"> </w:t>
      </w:r>
      <w:r>
        <w:t xml:space="preserve">by</w:t>
      </w:r>
      <w:r>
        <w:t xml:space="preserve"> </w:t>
      </w:r>
      <w:r>
        <w:t xml:space="preserve">‘</w:t>
      </w:r>
      <w:r>
        <w:t xml:space="preserve">yasya vibhāṣā</w:t>
      </w:r>
      <w:r>
        <w:t xml:space="preserve">’</w:t>
      </w:r>
      <w:r>
        <w:t xml:space="preserve">; the loss of</w:t>
      </w:r>
      <w:r>
        <w:t xml:space="preserve"> </w:t>
      </w:r>
      <w:r>
        <w:rPr>
          <w:iCs/>
          <w:i/>
        </w:rPr>
        <w:t xml:space="preserve">k</w:t>
      </w:r>
      <w:r>
        <w:t xml:space="preserve"> </w:t>
      </w:r>
      <w:r>
        <w:t xml:space="preserve">[of the conjunct] by</w:t>
      </w:r>
      <w:r>
        <w:t xml:space="preserve"> </w:t>
      </w:r>
      <w:r>
        <w:t xml:space="preserve">‘</w:t>
      </w:r>
      <w:r>
        <w:t xml:space="preserve">skoḥ saṃyogādyor ante ca</w:t>
      </w:r>
      <w:r>
        <w:t xml:space="preserve">’</w:t>
      </w:r>
      <w:r>
        <w:t xml:space="preserve"> </w:t>
      </w:r>
      <w:r>
        <w:t xml:space="preserve">[as read, ?].</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bCs/>
          <w:b/>
        </w:rPr>
        <w:t xml:space="preserve">विश्वानि</w:t>
      </w:r>
      <w:r>
        <w:t xml:space="preserve"> </w:t>
      </w:r>
      <w:r>
        <w:t xml:space="preserve">— all;</w:t>
      </w:r>
      <w:r>
        <w:t xml:space="preserve"> </w:t>
      </w:r>
      <w:r>
        <w:rPr>
          <w:bCs/>
          <w:b/>
        </w:rPr>
        <w:t xml:space="preserve">नृम्णा</w:t>
      </w:r>
      <w:r>
        <w:t xml:space="preserve"> </w:t>
      </w:r>
      <w:r>
        <w:t xml:space="preserve">— wealth in the form of oblations;</w:t>
      </w:r>
      <w:r>
        <w:t xml:space="preserve"> </w:t>
      </w:r>
      <w:r>
        <w:rPr>
          <w:bCs/>
          <w:b/>
        </w:rPr>
        <w:t xml:space="preserve">हस्ते</w:t>
      </w:r>
      <w:r>
        <w:t xml:space="preserve"> </w:t>
      </w:r>
      <w:r>
        <w:t xml:space="preserve">— in his hand;</w:t>
      </w:r>
      <w:r>
        <w:t xml:space="preserve"> </w:t>
      </w:r>
      <w:r>
        <w:rPr>
          <w:bCs/>
          <w:b/>
        </w:rPr>
        <w:t xml:space="preserve">दधानः</w:t>
      </w:r>
      <w:r>
        <w:t xml:space="preserve"> </w:t>
      </w:r>
      <w:r>
        <w:t xml:space="preserve">— [Agni] holding;</w:t>
      </w:r>
      <w:r>
        <w:t xml:space="preserve"> </w:t>
      </w:r>
      <w:r>
        <w:rPr>
          <w:bCs/>
          <w:b/>
        </w:rPr>
        <w:t xml:space="preserve">गुहा</w:t>
      </w:r>
      <w:r>
        <w:t xml:space="preserve"> </w:t>
      </w:r>
      <w:r>
        <w:t xml:space="preserve">— in a cave (of the waters);</w:t>
      </w:r>
      <w:r>
        <w:t xml:space="preserve"> </w:t>
      </w:r>
      <w:r>
        <w:rPr>
          <w:bCs/>
          <w:b/>
        </w:rPr>
        <w:t xml:space="preserve">निषीदन्</w:t>
      </w:r>
      <w:r>
        <w:t xml:space="preserve"> </w:t>
      </w:r>
      <w:r>
        <w:t xml:space="preserve">— hidden;</w:t>
      </w:r>
      <w:r>
        <w:t xml:space="preserve"> </w:t>
      </w:r>
      <w:r>
        <w:rPr>
          <w:bCs/>
          <w:b/>
        </w:rPr>
        <w:t xml:space="preserve">देवान्</w:t>
      </w:r>
      <w:r>
        <w:t xml:space="preserve"> </w:t>
      </w:r>
      <w:r>
        <w:t xml:space="preserve">— the gods;</w:t>
      </w:r>
      <w:r>
        <w:t xml:space="preserve"> </w:t>
      </w:r>
      <w:r>
        <w:rPr>
          <w:bCs/>
          <w:b/>
        </w:rPr>
        <w:t xml:space="preserve">अमे</w:t>
      </w:r>
      <w:r>
        <w:t xml:space="preserve"> </w:t>
      </w:r>
      <w:r>
        <w:t xml:space="preserve">— in fear;</w:t>
      </w:r>
      <w:r>
        <w:t xml:space="preserve"> </w:t>
      </w:r>
      <w:r>
        <w:rPr>
          <w:bCs/>
          <w:b/>
        </w:rPr>
        <w:t xml:space="preserve">धात्</w:t>
      </w:r>
      <w:r>
        <w:t xml:space="preserve"> </w:t>
      </w:r>
      <w:r>
        <w:t xml:space="preserve">— he placed (made them fearful);</w:t>
      </w:r>
      <w:r>
        <w:t xml:space="preserve"> </w:t>
      </w:r>
      <w:r>
        <w:rPr>
          <w:bCs/>
          <w:b/>
        </w:rPr>
        <w:t xml:space="preserve">यत्</w:t>
      </w:r>
      <w:r>
        <w:t xml:space="preserve"> </w:t>
      </w:r>
      <w:r>
        <w:t xml:space="preserve">— when;</w:t>
      </w:r>
      <w:r>
        <w:t xml:space="preserve"> </w:t>
      </w:r>
      <w:r>
        <w:rPr>
          <w:bCs/>
          <w:b/>
        </w:rPr>
        <w:t xml:space="preserve">नेतारः</w:t>
      </w:r>
      <w:r>
        <w:t xml:space="preserve"> </w:t>
      </w:r>
      <w:r>
        <w:t xml:space="preserve">— the leader gods;</w:t>
      </w:r>
      <w:r>
        <w:t xml:space="preserve"> </w:t>
      </w:r>
      <w:r>
        <w:rPr>
          <w:bCs/>
          <w:b/>
        </w:rPr>
        <w:t xml:space="preserve">धियंधाः</w:t>
      </w:r>
      <w:r>
        <w:t xml:space="preserve"> </w:t>
      </w:r>
      <w:r>
        <w:t xml:space="preserve">— the gods who give knowledge;</w:t>
      </w:r>
      <w:r>
        <w:t xml:space="preserve"> </w:t>
      </w:r>
      <w:r>
        <w:rPr>
          <w:bCs/>
          <w:b/>
        </w:rPr>
        <w:t xml:space="preserve">हृदा</w:t>
      </w:r>
      <w:r>
        <w:t xml:space="preserve"> </w:t>
      </w:r>
      <w:r>
        <w:t xml:space="preserve">— by their own knowledge;</w:t>
      </w:r>
      <w:r>
        <w:t xml:space="preserve"> </w:t>
      </w:r>
      <w:r>
        <w:rPr>
          <w:bCs/>
          <w:b/>
        </w:rPr>
        <w:t xml:space="preserve">तष्टान्</w:t>
      </w:r>
      <w:r>
        <w:t xml:space="preserve"> </w:t>
      </w:r>
      <w:r>
        <w:t xml:space="preserve">— composed;</w:t>
      </w:r>
      <w:r>
        <w:t xml:space="preserve"> </w:t>
      </w:r>
      <w:r>
        <w:rPr>
          <w:bCs/>
          <w:b/>
        </w:rPr>
        <w:t xml:space="preserve">मन्त्रान्</w:t>
      </w:r>
      <w:r>
        <w:t xml:space="preserve"> </w:t>
      </w:r>
      <w:r>
        <w:t xml:space="preserve">— hymns [about Agni];</w:t>
      </w:r>
      <w:r>
        <w:t xml:space="preserve"> </w:t>
      </w:r>
      <w:r>
        <w:rPr>
          <w:bCs/>
          <w:b/>
        </w:rPr>
        <w:t xml:space="preserve">अशंसन्</w:t>
      </w:r>
      <w:r>
        <w:t xml:space="preserve"> </w:t>
      </w:r>
      <w:r>
        <w:t xml:space="preserve">— they uttered;</w:t>
      </w:r>
      <w:r>
        <w:t xml:space="preserve"> </w:t>
      </w:r>
      <w:r>
        <w:rPr>
          <w:bCs/>
          <w:b/>
        </w:rPr>
        <w:t xml:space="preserve">अत्र</w:t>
      </w:r>
      <w:r>
        <w:t xml:space="preserve"> </w:t>
      </w:r>
      <w:r>
        <w:t xml:space="preserve">— then;</w:t>
      </w:r>
      <w:r>
        <w:t xml:space="preserve"> </w:t>
      </w:r>
      <w:r>
        <w:rPr>
          <w:bCs/>
          <w:b/>
        </w:rPr>
        <w:t xml:space="preserve">ईम्</w:t>
      </w:r>
      <w:r>
        <w:t xml:space="preserve"> </w:t>
      </w:r>
      <w:r>
        <w:t xml:space="preserve">— this Agni;</w:t>
      </w:r>
      <w:r>
        <w:t xml:space="preserve"> </w:t>
      </w:r>
      <w:r>
        <w:rPr>
          <w:bCs/>
          <w:b/>
        </w:rPr>
        <w:t xml:space="preserve">विदन्ति</w:t>
      </w:r>
      <w:r>
        <w:t xml:space="preserve"> </w:t>
      </w:r>
      <w:r>
        <w:t xml:space="preserve">— they knew.</w:t>
      </w:r>
    </w:p>
    <w:p>
      <w:pPr>
        <w:pStyle w:val="BodyText"/>
      </w:pPr>
      <w:r>
        <w:rPr>
          <w:bCs/>
          <w:b/>
        </w:rPr>
        <w:t xml:space="preserve">॥ भावार्थ ॥ — Bhāvārtha</w:t>
      </w:r>
      <w:r>
        <w:t xml:space="preserve"> </w:t>
      </w:r>
      <w:r>
        <w:rPr>
          <w:iCs/>
          <w:i/>
        </w:rPr>
        <w:t xml:space="preserve">(Kannada).</w:t>
      </w:r>
      <w:r>
        <w:t xml:space="preserve"> </w:t>
      </w:r>
      <w:r>
        <w:t xml:space="preserve">Agni, taking for himself all the wealth in the form of oblations meant for the gods, hid in the water and made all the gods fearful. The leaders, the gods who hold knowledge, composed hymns concerning Agni by their own knowledge and learned his hiding-place.</w:t>
      </w:r>
    </w:p>
    <w:p>
      <w:pPr>
        <w:pStyle w:val="BodyText"/>
      </w:pPr>
      <w:r>
        <w:rPr>
          <w:bCs/>
          <w:b/>
        </w:rPr>
        <w:t xml:space="preserve">English Translation</w:t>
      </w:r>
      <w:r>
        <w:t xml:space="preserve"> </w:t>
      </w:r>
      <w:r>
        <w:rPr>
          <w:iCs/>
          <w:i/>
        </w:rPr>
        <w:t xml:space="preserve">(the source’s own, as printed):</w:t>
      </w:r>
    </w:p>
    <w:p>
      <w:pPr>
        <w:pStyle w:val="BlockText"/>
      </w:pPr>
      <w:r>
        <w:t xml:space="preserve">Holding in his hand all (sacrificial) wealth, and hiding in the hollows (of the waters), he filled the gods with alarm ; the leaders (the gods), the upholders of acts, then knew Agni when they recited the prayers conceived in the heart.</w:t>
      </w:r>
    </w:p>
    <w:p>
      <w:pPr>
        <w:pStyle w:val="FirstParagraph"/>
      </w:pPr>
      <w:r>
        <w:rPr>
          <w:bCs/>
          <w:b/>
        </w:rPr>
        <w:t xml:space="preserve">॥ विशेषविषयाः ॥ — Special Topics</w:t>
      </w:r>
      <w:r>
        <w:t xml:space="preserve"> </w:t>
      </w:r>
      <w:r>
        <w:rPr>
          <w:iCs/>
          <w:i/>
        </w:rPr>
        <w:t xml:space="preserve">(Kannada)</w:t>
      </w:r>
    </w:p>
    <w:p>
      <w:pPr>
        <w:numPr>
          <w:ilvl w:val="0"/>
          <w:numId w:val="1074"/>
        </w:numPr>
        <w:pStyle w:val="Compact"/>
      </w:pPr>
      <w:r>
        <w:rPr>
          <w:bCs/>
          <w:b/>
        </w:rPr>
        <w:t xml:space="preserve">अमे देवान् धात्</w:t>
      </w:r>
      <w:r>
        <w:t xml:space="preserve"> </w:t>
      </w:r>
      <w:r>
        <w:t xml:space="preserve">—</w:t>
      </w:r>
      <w:r>
        <w:t xml:space="preserve"> </w:t>
      </w:r>
      <w:r>
        <w:rPr>
          <w:iCs/>
          <w:i/>
        </w:rPr>
        <w:t xml:space="preserve">bhaye agnau havirbhiḥ saha palāyite sati sarve devā abhyaiṣuḥ</w:t>
      </w:r>
      <w:r>
        <w:t xml:space="preserve"> </w:t>
      </w:r>
      <w:r>
        <w:t xml:space="preserve">—</w:t>
      </w:r>
      <w:r>
        <w:t xml:space="preserve"> </w:t>
      </w:r>
      <w:r>
        <w:t xml:space="preserve">“</w:t>
      </w:r>
      <w:r>
        <w:t xml:space="preserve">when Agni, with the oblations, hid in a concealed place (in the water, or in the</w:t>
      </w:r>
      <w:r>
        <w:t xml:space="preserve"> </w:t>
      </w:r>
      <w:r>
        <w:rPr>
          <w:iCs/>
          <w:i/>
        </w:rPr>
        <w:t xml:space="preserve">aśvattha</w:t>
      </w:r>
      <w:r>
        <w:t xml:space="preserve"> </w:t>
      </w:r>
      <w:r>
        <w:t xml:space="preserve">tree), the gods were seized with fear.</w:t>
      </w:r>
      <w:r>
        <w:t xml:space="preserve">”</w:t>
      </w:r>
    </w:p>
    <w:p>
      <w:pPr>
        <w:numPr>
          <w:ilvl w:val="0"/>
          <w:numId w:val="1074"/>
        </w:numPr>
        <w:pStyle w:val="Compact"/>
      </w:pPr>
      <w:r>
        <w:rPr>
          <w:bCs/>
          <w:b/>
        </w:rPr>
        <w:t xml:space="preserve">नृम्णा</w:t>
      </w:r>
      <w:r>
        <w:t xml:space="preserve"> </w:t>
      </w:r>
      <w:r>
        <w:t xml:space="preserve">—</w:t>
      </w:r>
      <w:r>
        <w:t xml:space="preserve"> </w:t>
      </w:r>
      <w:r>
        <w:rPr>
          <w:iCs/>
          <w:i/>
        </w:rPr>
        <w:t xml:space="preserve">nṛmṇāni dhanāni havirlakṣaṇāni</w:t>
      </w:r>
      <w:r>
        <w:t xml:space="preserve"> </w:t>
      </w:r>
      <w:r>
        <w:t xml:space="preserve">—</w:t>
      </w:r>
      <w:r>
        <w:t xml:space="preserve"> </w:t>
      </w:r>
      <w:r>
        <w:t xml:space="preserve">“</w:t>
      </w:r>
      <w:r>
        <w:t xml:space="preserve">the word</w:t>
      </w:r>
      <w:r>
        <w:t xml:space="preserve"> </w:t>
      </w:r>
      <w:r>
        <w:rPr>
          <w:iCs/>
          <w:i/>
        </w:rPr>
        <w:t xml:space="preserve">nṛmṇa</w:t>
      </w:r>
      <w:r>
        <w:t xml:space="preserve"> </w:t>
      </w:r>
      <w:r>
        <w:t xml:space="preserve">is read among the twenty-eight names of</w:t>
      </w:r>
      <w:r>
        <w:t xml:space="preserve"> </w:t>
      </w:r>
      <w:r>
        <w:t xml:space="preserve">‘</w:t>
      </w:r>
      <w:r>
        <w:t xml:space="preserve">wealth</w:t>
      </w:r>
      <w:r>
        <w:t xml:space="preserve">’</w:t>
      </w:r>
      <w:r>
        <w:t xml:space="preserve"> </w:t>
      </w:r>
      <w:r>
        <w:t xml:space="preserve">beginning</w:t>
      </w:r>
      <w:r>
        <w:t xml:space="preserve"> </w:t>
      </w:r>
      <w:r>
        <w:rPr>
          <w:iCs/>
          <w:i/>
        </w:rPr>
        <w:t xml:space="preserve">muhaḥ, tīkṣṇaḥ</w:t>
      </w:r>
      <w:r>
        <w:t xml:space="preserve"> </w:t>
      </w:r>
      <w:r>
        <w:t xml:space="preserve">(Ni. [2-10]); though this word is also read among the names of</w:t>
      </w:r>
      <w:r>
        <w:t xml:space="preserve"> </w:t>
      </w:r>
      <w:r>
        <w:t xml:space="preserve">‘</w:t>
      </w:r>
      <w:r>
        <w:t xml:space="preserve">strength</w:t>
      </w:r>
      <w:r>
        <w:t xml:space="preserve">’</w:t>
      </w:r>
      <w:r>
        <w:t xml:space="preserve">, here it is used in the sense of wealth: wealth in the form of oblations.</w:t>
      </w:r>
      <w:r>
        <w:t xml:space="preserve">”</w:t>
      </w:r>
    </w:p>
    <w:p>
      <w:r>
        <w:pict>
          <v:rect style="width:0;height:1.5pt" o:hralign="center" o:hrstd="t" o:hr="t"/>
        </w:pict>
      </w:r>
    </w:p>
    <w:bookmarkEnd w:id="286"/>
    <w:bookmarkStart w:id="287" w:name="page-210-pdf-228"/>
    <w:p>
      <w:pPr>
        <w:pStyle w:val="Heading3"/>
      </w:pPr>
      <w:r>
        <w:t xml:space="preserve">Page 210 (PDF 228)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67</w:t>
      </w:r>
      <w:r>
        <w:rPr>
          <w:iCs/>
          <w:i/>
        </w:rPr>
        <w:t xml:space="preserve">”</w:t>
      </w:r>
      <w:r>
        <w:rPr>
          <w:iCs/>
          <w:i/>
        </w:rPr>
        <w:t xml:space="preserve"> </w:t>
      </w:r>
      <w:r>
        <w:rPr>
          <w:iCs/>
          <w:i/>
        </w:rPr>
        <w:t xml:space="preserve">as read.)</w:t>
      </w:r>
    </w:p>
    <w:p>
      <w:pPr>
        <w:pStyle w:val="BodyText"/>
      </w:pPr>
      <w:r>
        <w:rPr>
          <w:bCs/>
          <w:b/>
        </w:rPr>
        <w:t xml:space="preserve">Special Topics (concluded; Kannada).</w:t>
      </w:r>
    </w:p>
    <w:p>
      <w:pPr>
        <w:numPr>
          <w:ilvl w:val="0"/>
          <w:numId w:val="1075"/>
        </w:numPr>
        <w:pStyle w:val="Compact"/>
      </w:pPr>
      <w:r>
        <w:rPr>
          <w:bCs/>
          <w:b/>
        </w:rPr>
        <w:t xml:space="preserve">धियंधाः</w:t>
      </w:r>
      <w:r>
        <w:t xml:space="preserve"> </w:t>
      </w:r>
      <w:r>
        <w:t xml:space="preserve">—</w:t>
      </w:r>
      <w:r>
        <w:t xml:space="preserve"> </w:t>
      </w:r>
      <w:r>
        <w:rPr>
          <w:iCs/>
          <w:i/>
        </w:rPr>
        <w:t xml:space="preserve">karmaṇāṃ buddhīnāṃ vā dhārayitāraḥ</w:t>
      </w:r>
      <w:r>
        <w:t xml:space="preserve"> </w:t>
      </w:r>
      <w:r>
        <w:t xml:space="preserve">—</w:t>
      </w:r>
      <w:r>
        <w:t xml:space="preserve"> </w:t>
      </w:r>
      <w:r>
        <w:t xml:space="preserve">“</w:t>
      </w:r>
      <w:r>
        <w:t xml:space="preserve">those who perform rites in the form of sacrifice, or those who possess knowledge.</w:t>
      </w:r>
      <w:r>
        <w:t xml:space="preserve">”</w:t>
      </w:r>
    </w:p>
    <w:p>
      <w:pPr>
        <w:pStyle w:val="FirstParagraph"/>
      </w:pPr>
      <w:r>
        <w:rPr>
          <w:bCs/>
          <w:b/>
        </w:rPr>
        <w:t xml:space="preserve">॥ व्याकरणप्रक्रिया ॥ — Grammar page for Rik 67.2 (noted briefly).</w:t>
      </w:r>
      <w:r>
        <w:t xml:space="preserve"> </w:t>
      </w:r>
      <w:r>
        <w:rPr>
          <w:bCs/>
          <w:b/>
        </w:rPr>
        <w:t xml:space="preserve">दधानः</w:t>
      </w:r>
      <w:r>
        <w:t xml:space="preserve">: root</w:t>
      </w:r>
      <w:r>
        <w:t xml:space="preserve"> </w:t>
      </w:r>
      <w:r>
        <w:rPr>
          <w:iCs/>
          <w:i/>
        </w:rPr>
        <w:t xml:space="preserve">dudhāñ dhāraṇapoṣaṇayoḥ</w:t>
      </w:r>
      <w:r>
        <w:t xml:space="preserve">; in the sense of</w:t>
      </w:r>
      <w:r>
        <w:t xml:space="preserve"> </w:t>
      </w:r>
      <w:r>
        <w:rPr>
          <w:iCs/>
          <w:i/>
        </w:rPr>
        <w:t xml:space="preserve">laṭ</w:t>
      </w:r>
      <w:r>
        <w:t xml:space="preserve">, the affix</w:t>
      </w:r>
      <w:r>
        <w:t xml:space="preserve"> </w:t>
      </w:r>
      <w:r>
        <w:rPr>
          <w:iCs/>
          <w:i/>
        </w:rPr>
        <w:t xml:space="preserve">śānac</w:t>
      </w:r>
      <w:r>
        <w:t xml:space="preserve">; since it belongs to the</w:t>
      </w:r>
      <w:r>
        <w:t xml:space="preserve"> </w:t>
      </w:r>
      <w:r>
        <w:rPr>
          <w:iCs/>
          <w:i/>
        </w:rPr>
        <w:t xml:space="preserve">juhotyādi</w:t>
      </w:r>
      <w:r>
        <w:t xml:space="preserve"> </w:t>
      </w:r>
      <w:r>
        <w:t xml:space="preserve">class, the</w:t>
      </w:r>
      <w:r>
        <w:t xml:space="preserve"> </w:t>
      </w:r>
      <w:r>
        <w:rPr>
          <w:iCs/>
          <w:i/>
        </w:rPr>
        <w:t xml:space="preserve">śluḥ</w:t>
      </w:r>
      <w:r>
        <w:t xml:space="preserve"> </w:t>
      </w:r>
      <w:r>
        <w:t xml:space="preserve">vikaraṇa; the doubling of the root; by</w:t>
      </w:r>
      <w:r>
        <w:t xml:space="preserve"> </w:t>
      </w:r>
      <w:r>
        <w:t xml:space="preserve">“</w:t>
      </w:r>
      <w:r>
        <w:t xml:space="preserve">abhyāse carca</w:t>
      </w:r>
      <w:r>
        <w:t xml:space="preserve">”</w:t>
      </w:r>
      <w:r>
        <w:t xml:space="preserve"> </w:t>
      </w:r>
      <w:r>
        <w:t xml:space="preserve">the</w:t>
      </w:r>
      <w:r>
        <w:t xml:space="preserve"> </w:t>
      </w:r>
      <w:r>
        <w:rPr>
          <w:iCs/>
          <w:i/>
        </w:rPr>
        <w:t xml:space="preserve">jaś</w:t>
      </w:r>
      <w:r>
        <w:t xml:space="preserve">; shortening; by</w:t>
      </w:r>
      <w:r>
        <w:t xml:space="preserve"> </w:t>
      </w:r>
      <w:r>
        <w:t xml:space="preserve">“</w:t>
      </w:r>
      <w:r>
        <w:t xml:space="preserve">abhyastānām ādiḥ</w:t>
      </w:r>
      <w:r>
        <w:t xml:space="preserve">”</w:t>
      </w:r>
      <w:r>
        <w:t xml:space="preserve"> </w:t>
      </w:r>
      <w:r>
        <w:t xml:space="preserve">(Pā. Sū. 6-1-189, as read) the initial acute.</w:t>
      </w:r>
      <w:r>
        <w:t xml:space="preserve"> </w:t>
      </w:r>
      <w:r>
        <w:rPr>
          <w:bCs/>
          <w:b/>
        </w:rPr>
        <w:t xml:space="preserve">नृम्णा</w:t>
      </w:r>
      <w:r>
        <w:t xml:space="preserve">: in the neuter accusative plural, the</w:t>
      </w:r>
      <w:r>
        <w:t xml:space="preserve"> </w:t>
      </w:r>
      <w:r>
        <w:rPr>
          <w:iCs/>
          <w:i/>
        </w:rPr>
        <w:t xml:space="preserve">śi</w:t>
      </w:r>
      <w:r>
        <w:t xml:space="preserve"> </w:t>
      </w:r>
      <w:r>
        <w:t xml:space="preserve">substitute for the ending; by</w:t>
      </w:r>
      <w:r>
        <w:t xml:space="preserve"> </w:t>
      </w:r>
      <w:r>
        <w:t xml:space="preserve">“</w:t>
      </w:r>
      <w:r>
        <w:t xml:space="preserve">śeś chandasi bahulam</w:t>
      </w:r>
      <w:r>
        <w:t xml:space="preserve">”</w:t>
      </w:r>
      <w:r>
        <w:t xml:space="preserve"> </w:t>
      </w:r>
      <w:r>
        <w:t xml:space="preserve">the loss of</w:t>
      </w:r>
      <w:r>
        <w:t xml:space="preserve"> </w:t>
      </w:r>
      <w:r>
        <w:rPr>
          <w:iCs/>
          <w:i/>
        </w:rPr>
        <w:t xml:space="preserve">śi</w:t>
      </w:r>
      <w:r>
        <w:t xml:space="preserve">.</w:t>
      </w:r>
      <w:r>
        <w:t xml:space="preserve"> </w:t>
      </w:r>
      <w:r>
        <w:rPr>
          <w:bCs/>
          <w:b/>
        </w:rPr>
        <w:t xml:space="preserve">धात्</w:t>
      </w:r>
      <w:r>
        <w:t xml:space="preserve">: root</w:t>
      </w:r>
      <w:r>
        <w:t xml:space="preserve"> </w:t>
      </w:r>
      <w:r>
        <w:rPr>
          <w:iCs/>
          <w:i/>
        </w:rPr>
        <w:t xml:space="preserve">dhāñ</w:t>
      </w:r>
      <w:r>
        <w:t xml:space="preserve"> </w:t>
      </w:r>
      <w:r>
        <w:t xml:space="preserve">[</w:t>
      </w:r>
      <w:r>
        <w:rPr>
          <w:iCs/>
          <w:i/>
        </w:rPr>
        <w:t xml:space="preserve">dudhāñ</w:t>
      </w:r>
      <w:r>
        <w:t xml:space="preserve">];</w:t>
      </w:r>
      <w:r>
        <w:t xml:space="preserve"> </w:t>
      </w:r>
      <w:r>
        <w:rPr>
          <w:iCs/>
          <w:i/>
        </w:rPr>
        <w:t xml:space="preserve">luṅ</w:t>
      </w:r>
      <w:r>
        <w:t xml:space="preserve">, third person singular,</w:t>
      </w:r>
      <w:r>
        <w:t xml:space="preserve"> </w:t>
      </w:r>
      <w:r>
        <w:rPr>
          <w:iCs/>
          <w:i/>
        </w:rPr>
        <w:t xml:space="preserve">tip</w:t>
      </w:r>
      <w:r>
        <w:t xml:space="preserve">; the loss of its</w:t>
      </w:r>
      <w:r>
        <w:t xml:space="preserve"> </w:t>
      </w:r>
      <w:r>
        <w:rPr>
          <w:iCs/>
          <w:i/>
        </w:rPr>
        <w:t xml:space="preserve">i</w:t>
      </w:r>
      <w:r>
        <w:t xml:space="preserve"> </w:t>
      </w:r>
      <w:r>
        <w:t xml:space="preserve">by</w:t>
      </w:r>
      <w:r>
        <w:t xml:space="preserve"> </w:t>
      </w:r>
      <w:r>
        <w:t xml:space="preserve">“</w:t>
      </w:r>
      <w:r>
        <w:t xml:space="preserve">itaś ca</w:t>
      </w:r>
      <w:r>
        <w:t xml:space="preserve">”</w:t>
      </w:r>
      <w:r>
        <w:t xml:space="preserve">; the</w:t>
      </w:r>
      <w:r>
        <w:t xml:space="preserve"> </w:t>
      </w:r>
      <w:r>
        <w:rPr>
          <w:iCs/>
          <w:i/>
        </w:rPr>
        <w:t xml:space="preserve">sic</w:t>
      </w:r>
      <w:r>
        <w:t xml:space="preserve"> </w:t>
      </w:r>
      <w:r>
        <w:t xml:space="preserve">arising for</w:t>
      </w:r>
      <w:r>
        <w:t xml:space="preserve"> </w:t>
      </w:r>
      <w:r>
        <w:rPr>
          <w:iCs/>
          <w:i/>
        </w:rPr>
        <w:t xml:space="preserve">cli</w:t>
      </w:r>
      <w:r>
        <w:t xml:space="preserve"> </w:t>
      </w:r>
      <w:r>
        <w:t xml:space="preserve">is lost by</w:t>
      </w:r>
      <w:r>
        <w:t xml:space="preserve"> </w:t>
      </w:r>
      <w:r>
        <w:t xml:space="preserve">“</w:t>
      </w:r>
      <w:r>
        <w:t xml:space="preserve">gātisthāghupābhūbhyaḥ sicaḥ parasmaipadeṣu</w:t>
      </w:r>
      <w:r>
        <w:t xml:space="preserve">”</w:t>
      </w:r>
      <w:r>
        <w:t xml:space="preserve">; by</w:t>
      </w:r>
      <w:r>
        <w:t xml:space="preserve"> </w:t>
      </w:r>
      <w:r>
        <w:t xml:space="preserve">“</w:t>
      </w:r>
      <w:r>
        <w:t xml:space="preserve">bahulaṃ chandasy amāṅyoge ’pi</w:t>
      </w:r>
      <w:r>
        <w:t xml:space="preserve">”</w:t>
      </w:r>
      <w:r>
        <w:t xml:space="preserve"> </w:t>
      </w:r>
      <w:r>
        <w:t xml:space="preserve">no</w:t>
      </w:r>
      <w:r>
        <w:t xml:space="preserve"> </w:t>
      </w:r>
      <w:r>
        <w:rPr>
          <w:iCs/>
          <w:i/>
        </w:rPr>
        <w:t xml:space="preserve">aṭ</w:t>
      </w:r>
      <w:r>
        <w:t xml:space="preserve">; the</w:t>
      </w:r>
      <w:r>
        <w:t xml:space="preserve"> </w:t>
      </w:r>
      <w:r>
        <w:rPr>
          <w:iCs/>
          <w:i/>
        </w:rPr>
        <w:t xml:space="preserve">nighāta</w:t>
      </w:r>
      <w:r>
        <w:t xml:space="preserve"> </w:t>
      </w:r>
      <w:r>
        <w:t xml:space="preserve">accent.</w:t>
      </w:r>
      <w:r>
        <w:t xml:space="preserve"> </w:t>
      </w:r>
      <w:r>
        <w:rPr>
          <w:bCs/>
          <w:b/>
        </w:rPr>
        <w:t xml:space="preserve">गुहा</w:t>
      </w:r>
      <w:r>
        <w:t xml:space="preserve">: in the locative singular, by</w:t>
      </w:r>
      <w:r>
        <w:t xml:space="preserve"> </w:t>
      </w:r>
      <w:r>
        <w:t xml:space="preserve">“</w:t>
      </w:r>
      <w:r>
        <w:t xml:space="preserve">supāṃ sulug…</w:t>
      </w:r>
      <w:r>
        <w:t xml:space="preserve">”</w:t>
      </w:r>
      <w:r>
        <w:t xml:space="preserve"> </w:t>
      </w:r>
      <w:r>
        <w:t xml:space="preserve">the</w:t>
      </w:r>
      <w:r>
        <w:t xml:space="preserve"> </w:t>
      </w:r>
      <w:r>
        <w:rPr>
          <w:iCs/>
          <w:i/>
        </w:rPr>
        <w:t xml:space="preserve">ḍā</w:t>
      </w:r>
      <w:r>
        <w:t xml:space="preserve"> </w:t>
      </w:r>
      <w:r>
        <w:t xml:space="preserve">substitute.</w:t>
      </w:r>
      <w:r>
        <w:t xml:space="preserve"> </w:t>
      </w:r>
      <w:r>
        <w:rPr>
          <w:bCs/>
          <w:b/>
        </w:rPr>
        <w:t xml:space="preserve">निषीदन्</w:t>
      </w:r>
      <w:r>
        <w:t xml:space="preserve">: root</w:t>
      </w:r>
      <w:r>
        <w:t xml:space="preserve"> </w:t>
      </w:r>
      <w:r>
        <w:rPr>
          <w:iCs/>
          <w:i/>
        </w:rPr>
        <w:t xml:space="preserve">ṣadḷ viśaraṇagatyavasādaneṣu</w:t>
      </w:r>
      <w:r>
        <w:t xml:space="preserve">; in the sense of</w:t>
      </w:r>
      <w:r>
        <w:t xml:space="preserve"> </w:t>
      </w:r>
      <w:r>
        <w:rPr>
          <w:iCs/>
          <w:i/>
        </w:rPr>
        <w:t xml:space="preserve">laṭ</w:t>
      </w:r>
      <w:r>
        <w:t xml:space="preserve">, the affix</w:t>
      </w:r>
      <w:r>
        <w:t xml:space="preserve"> </w:t>
      </w:r>
      <w:r>
        <w:rPr>
          <w:iCs/>
          <w:i/>
        </w:rPr>
        <w:t xml:space="preserve">śatṛ</w:t>
      </w:r>
      <w:r>
        <w:t xml:space="preserve">; by</w:t>
      </w:r>
      <w:r>
        <w:t xml:space="preserve"> </w:t>
      </w:r>
      <w:r>
        <w:t xml:space="preserve">“</w:t>
      </w:r>
      <w:r>
        <w:t xml:space="preserve">pāghrādhmāsthā…</w:t>
      </w:r>
      <w:r>
        <w:t xml:space="preserve">”</w:t>
      </w:r>
      <w:r>
        <w:t xml:space="preserve"> </w:t>
      </w:r>
      <w:r>
        <w:t xml:space="preserve">the substitute</w:t>
      </w:r>
      <w:r>
        <w:t xml:space="preserve"> </w:t>
      </w:r>
      <w:r>
        <w:rPr>
          <w:iCs/>
          <w:i/>
        </w:rPr>
        <w:t xml:space="preserve">sīda</w:t>
      </w:r>
      <w:r>
        <w:t xml:space="preserve">; the vikaraṇa</w:t>
      </w:r>
      <w:r>
        <w:t xml:space="preserve"> </w:t>
      </w:r>
      <w:r>
        <w:rPr>
          <w:iCs/>
          <w:i/>
        </w:rPr>
        <w:t xml:space="preserve">śap</w:t>
      </w:r>
      <w:r>
        <w:t xml:space="preserve">; the word</w:t>
      </w:r>
      <w:r>
        <w:t xml:space="preserve"> </w:t>
      </w:r>
      <w:r>
        <w:rPr>
          <w:iCs/>
          <w:i/>
        </w:rPr>
        <w:t xml:space="preserve">sīdat</w:t>
      </w:r>
      <w:r>
        <w:t xml:space="preserve">; with</w:t>
      </w:r>
      <w:r>
        <w:t xml:space="preserve"> </w:t>
      </w:r>
      <w:r>
        <w:rPr>
          <w:iCs/>
          <w:i/>
        </w:rPr>
        <w:t xml:space="preserve">ni</w:t>
      </w:r>
      <w:r>
        <w:t xml:space="preserve"> </w:t>
      </w:r>
      <w:r>
        <w:t xml:space="preserve">connected, by</w:t>
      </w:r>
      <w:r>
        <w:t xml:space="preserve"> </w:t>
      </w:r>
      <w:r>
        <w:t xml:space="preserve">“</w:t>
      </w:r>
      <w:r>
        <w:t xml:space="preserve">sadir aprateḥ</w:t>
      </w:r>
      <w:r>
        <w:t xml:space="preserve">”</w:t>
      </w:r>
      <w:r>
        <w:t xml:space="preserve"> </w:t>
      </w:r>
      <w:r>
        <w:t xml:space="preserve">(Pā. Sū. 8-3-66, as read)</w:t>
      </w:r>
      <w:r>
        <w:t xml:space="preserve"> </w:t>
      </w:r>
      <w:r>
        <w:rPr>
          <w:iCs/>
          <w:i/>
        </w:rPr>
        <w:t xml:space="preserve">ṣ</w:t>
      </w:r>
      <w:r>
        <w:t xml:space="preserve"> </w:t>
      </w:r>
      <w:r>
        <w:t xml:space="preserve">for the</w:t>
      </w:r>
      <w:r>
        <w:t xml:space="preserve"> </w:t>
      </w:r>
      <w:r>
        <w:rPr>
          <w:iCs/>
          <w:i/>
        </w:rPr>
        <w:t xml:space="preserve">s</w:t>
      </w:r>
      <w:r>
        <w:t xml:space="preserve"> </w:t>
      </w:r>
      <w:r>
        <w:t xml:space="preserve">of the root; in the nominative singular the</w:t>
      </w:r>
      <w:r>
        <w:t xml:space="preserve"> </w:t>
      </w:r>
      <w:r>
        <w:rPr>
          <w:iCs/>
          <w:i/>
        </w:rPr>
        <w:t xml:space="preserve">num</w:t>
      </w:r>
      <w:r>
        <w:t xml:space="preserve"> </w:t>
      </w:r>
      <w:r>
        <w:t xml:space="preserve">augment; the loss of</w:t>
      </w:r>
      <w:r>
        <w:t xml:space="preserve"> </w:t>
      </w:r>
      <w:r>
        <w:rPr>
          <w:iCs/>
          <w:i/>
        </w:rPr>
        <w:t xml:space="preserve">su</w:t>
      </w:r>
      <w:r>
        <w:t xml:space="preserve">; since it follows a stem accented by the</w:t>
      </w:r>
      <w:r>
        <w:t xml:space="preserve"> </w:t>
      </w:r>
      <w:r>
        <w:rPr>
          <w:iCs/>
          <w:i/>
        </w:rPr>
        <w:t xml:space="preserve">upadeśa</w:t>
      </w:r>
      <w:r>
        <w:t xml:space="preserve">, the</w:t>
      </w:r>
      <w:r>
        <w:t xml:space="preserve"> </w:t>
      </w:r>
      <w:r>
        <w:rPr>
          <w:iCs/>
          <w:i/>
        </w:rPr>
        <w:t xml:space="preserve">laṭ</w:t>
      </w:r>
      <w:r>
        <w:t xml:space="preserve">-sārvadhātuka is unaccented and the root accent remains; in the compound with a</w:t>
      </w:r>
      <w:r>
        <w:t xml:space="preserve"> </w:t>
      </w:r>
      <w:r>
        <w:rPr>
          <w:iCs/>
          <w:i/>
        </w:rPr>
        <w:t xml:space="preserve">gati</w:t>
      </w:r>
      <w:r>
        <w:t xml:space="preserve">, the accent of the latter member of a</w:t>
      </w:r>
      <w:r>
        <w:t xml:space="preserve"> </w:t>
      </w:r>
      <w:r>
        <w:rPr>
          <w:iCs/>
          <w:i/>
        </w:rPr>
        <w:t xml:space="preserve">kṛdanta</w:t>
      </w:r>
      <w:r>
        <w:t xml:space="preserve">, the first member’s.</w:t>
      </w:r>
      <w:r>
        <w:t xml:space="preserve"> </w:t>
      </w:r>
      <w:r>
        <w:rPr>
          <w:bCs/>
          <w:b/>
        </w:rPr>
        <w:t xml:space="preserve">विदन्ति</w:t>
      </w:r>
      <w:r>
        <w:t xml:space="preserve">: root</w:t>
      </w:r>
      <w:r>
        <w:t xml:space="preserve"> </w:t>
      </w:r>
      <w:r>
        <w:rPr>
          <w:iCs/>
          <w:i/>
        </w:rPr>
        <w:t xml:space="preserve">vida jñāne</w:t>
      </w:r>
      <w:r>
        <w:t xml:space="preserve">,</w:t>
      </w:r>
      <w:r>
        <w:t xml:space="preserve"> </w:t>
      </w:r>
      <w:r>
        <w:rPr>
          <w:iCs/>
          <w:i/>
        </w:rPr>
        <w:t xml:space="preserve">adādi</w:t>
      </w:r>
      <w:r>
        <w:t xml:space="preserve">;</w:t>
      </w:r>
      <w:r>
        <w:t xml:space="preserve"> </w:t>
      </w:r>
      <w:r>
        <w:rPr>
          <w:iCs/>
          <w:i/>
        </w:rPr>
        <w:t xml:space="preserve">laṭ</w:t>
      </w:r>
      <w:r>
        <w:t xml:space="preserve">, third person plural,</w:t>
      </w:r>
      <w:r>
        <w:t xml:space="preserve"> </w:t>
      </w:r>
      <w:r>
        <w:rPr>
          <w:iCs/>
          <w:i/>
        </w:rPr>
        <w:t xml:space="preserve">jhi</w:t>
      </w:r>
      <w:r>
        <w:t xml:space="preserve"> </w:t>
      </w:r>
      <w:r>
        <w:t xml:space="preserve">→</w:t>
      </w:r>
      <w:r>
        <w:t xml:space="preserve"> </w:t>
      </w:r>
      <w:r>
        <w:rPr>
          <w:iCs/>
          <w:i/>
        </w:rPr>
        <w:t xml:space="preserve">ant</w:t>
      </w:r>
      <w:r>
        <w:t xml:space="preserve">; by</w:t>
      </w:r>
      <w:r>
        <w:t xml:space="preserve"> </w:t>
      </w:r>
      <w:r>
        <w:t xml:space="preserve">“</w:t>
      </w:r>
      <w:r>
        <w:t xml:space="preserve">adiprabhṛtibhyaḥ śapaḥ</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by the affix’s initial acute the word has the acute in the middle; at the beginning of the</w:t>
      </w:r>
      <w:r>
        <w:t xml:space="preserve"> </w:t>
      </w:r>
      <w:r>
        <w:rPr>
          <w:iCs/>
          <w:i/>
        </w:rPr>
        <w:t xml:space="preserve">pāda</w:t>
      </w:r>
      <w:r>
        <w:t xml:space="preserve">, no</w:t>
      </w:r>
      <w:r>
        <w:t xml:space="preserve"> </w:t>
      </w:r>
      <w:r>
        <w:rPr>
          <w:iCs/>
          <w:i/>
        </w:rPr>
        <w:t xml:space="preserve">nighāta</w:t>
      </w:r>
      <w:r>
        <w:t xml:space="preserve">.</w:t>
      </w:r>
      <w:r>
        <w:t xml:space="preserve"> </w:t>
      </w:r>
      <w:r>
        <w:rPr>
          <w:bCs/>
          <w:b/>
        </w:rPr>
        <w:t xml:space="preserve">धियंधाः</w:t>
      </w:r>
      <w:r>
        <w:t xml:space="preserve">:</w:t>
      </w:r>
      <w:r>
        <w:t xml:space="preserve"> </w:t>
      </w:r>
      <w:r>
        <w:t xml:space="preserve">“</w:t>
      </w:r>
      <w:r>
        <w:t xml:space="preserve">they hold (</w:t>
      </w:r>
      <w:r>
        <w:rPr>
          <w:iCs/>
          <w:i/>
        </w:rPr>
        <w:t xml:space="preserve">dhārayanti</w:t>
      </w:r>
      <w:r>
        <w:t xml:space="preserve">) intelligence</w:t>
      </w:r>
      <w:r>
        <w:t xml:space="preserve">”</w:t>
      </w:r>
      <w:r>
        <w:t xml:space="preserve"> </w:t>
      </w:r>
      <w:r>
        <w:t xml:space="preserve">=</w:t>
      </w:r>
      <w:r>
        <w:t xml:space="preserve"> </w:t>
      </w:r>
      <w:r>
        <w:rPr>
          <w:iCs/>
          <w:i/>
        </w:rPr>
        <w:t xml:space="preserve">dhiyaṃdhāḥ</w:t>
      </w:r>
      <w:r>
        <w:t xml:space="preserve">; root</w:t>
      </w:r>
      <w:r>
        <w:t xml:space="preserve"> </w:t>
      </w:r>
      <w:r>
        <w:rPr>
          <w:iCs/>
          <w:i/>
        </w:rPr>
        <w:t xml:space="preserve">dudhāñ</w:t>
      </w:r>
      <w:r>
        <w:t xml:space="preserve">; by</w:t>
      </w:r>
      <w:r>
        <w:t xml:space="preserve"> </w:t>
      </w:r>
      <w:r>
        <w:t xml:space="preserve">“</w:t>
      </w:r>
      <w:r>
        <w:t xml:space="preserve">āto ’nupasarge kaḥ</w:t>
      </w:r>
      <w:r>
        <w:t xml:space="preserve">”</w:t>
      </w:r>
      <w:r>
        <w:t xml:space="preserve"> </w:t>
      </w:r>
      <w:r>
        <w:t xml:space="preserve">(Pā. Sū. 3-2-3, as read) the affix</w:t>
      </w:r>
      <w:r>
        <w:t xml:space="preserve"> </w:t>
      </w:r>
      <w:r>
        <w:rPr>
          <w:iCs/>
          <w:i/>
        </w:rPr>
        <w:t xml:space="preserve">ka</w:t>
      </w:r>
      <w:r>
        <w:t xml:space="preserve">; by</w:t>
      </w:r>
      <w:r>
        <w:t xml:space="preserve"> </w:t>
      </w:r>
      <w:r>
        <w:t xml:space="preserve">“</w:t>
      </w:r>
      <w:r>
        <w:t xml:space="preserve">ātolopa iṭi ca</w:t>
      </w:r>
      <w:r>
        <w:t xml:space="preserve">”</w:t>
      </w:r>
      <w:r>
        <w:t xml:space="preserve"> </w:t>
      </w:r>
      <w:r>
        <w:t xml:space="preserve">the loss of</w:t>
      </w:r>
      <w:r>
        <w:t xml:space="preserve"> </w:t>
      </w:r>
      <w:r>
        <w:rPr>
          <w:iCs/>
          <w:i/>
        </w:rPr>
        <w:t xml:space="preserve">ā</w:t>
      </w:r>
      <w:r>
        <w:t xml:space="preserve">; the accusative being a</w:t>
      </w:r>
      <w:r>
        <w:t xml:space="preserve"> </w:t>
      </w:r>
      <w:r>
        <w:rPr>
          <w:iCs/>
          <w:i/>
        </w:rPr>
        <w:t xml:space="preserve">tatpuruṣa</w:t>
      </w:r>
      <w:r>
        <w:t xml:space="preserve"> </w:t>
      </w:r>
      <w:r>
        <w:t xml:space="preserve">compound, by</w:t>
      </w:r>
      <w:r>
        <w:t xml:space="preserve"> </w:t>
      </w:r>
      <w:r>
        <w:t xml:space="preserve">“</w:t>
      </w:r>
      <w:r>
        <w:t xml:space="preserve">tatpuruṣe kṛti bahulam</w:t>
      </w:r>
      <w:r>
        <w:t xml:space="preserve">”</w:t>
      </w:r>
      <w:r>
        <w:t xml:space="preserve"> </w:t>
      </w:r>
      <w:r>
        <w:t xml:space="preserve">the</w:t>
      </w:r>
      <w:r>
        <w:t xml:space="preserve"> </w:t>
      </w:r>
      <w:r>
        <w:rPr>
          <w:iCs/>
          <w:i/>
        </w:rPr>
        <w:t xml:space="preserve">aluk</w:t>
      </w:r>
      <w:r>
        <w:t xml:space="preserve"> </w:t>
      </w:r>
      <w:r>
        <w:t xml:space="preserve">of the accusative; by</w:t>
      </w:r>
      <w:r>
        <w:t xml:space="preserve"> </w:t>
      </w:r>
      <w:r>
        <w:t xml:space="preserve">“</w:t>
      </w:r>
      <w:r>
        <w:t xml:space="preserve">gatikārakopapadāt kṛt</w:t>
      </w:r>
      <w:r>
        <w:t xml:space="preserve">”</w:t>
      </w:r>
      <w:r>
        <w:t xml:space="preserve"> </w:t>
      </w:r>
      <w:r>
        <w:t xml:space="preserve">the accent of the latter member of a</w:t>
      </w:r>
      <w:r>
        <w:t xml:space="preserve"> </w:t>
      </w:r>
      <w:r>
        <w:rPr>
          <w:iCs/>
          <w:i/>
        </w:rPr>
        <w:t xml:space="preserve">kṛdanta</w:t>
      </w:r>
      <w:r>
        <w:t xml:space="preserve">.</w:t>
      </w:r>
    </w:p>
    <w:p>
      <w:r>
        <w:pict>
          <v:rect style="width:0;height:1.5pt" o:hralign="center" o:hrstd="t" o:hr="t"/>
        </w:pict>
      </w:r>
    </w:p>
    <w:bookmarkEnd w:id="287"/>
    <w:bookmarkStart w:id="289" w:name="page-211-pdf-229"/>
    <w:p>
      <w:pPr>
        <w:pStyle w:val="Heading3"/>
      </w:pPr>
      <w:r>
        <w:t xml:space="preserve">Page 211 (PDF 229)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11 [as read]</w:t>
      </w:r>
      <w:r>
        <w:rPr>
          <w:iCs/>
          <w:i/>
        </w:rPr>
        <w:t xml:space="preserve">”</w:t>
      </w:r>
      <w:r>
        <w:rPr>
          <w:iCs/>
          <w:i/>
        </w:rPr>
        <w:t xml:space="preserve">.)</w:t>
      </w:r>
    </w:p>
    <w:p>
      <w:pPr>
        <w:pStyle w:val="BodyText"/>
      </w:pPr>
      <w:r>
        <w:rPr>
          <w:bCs/>
          <w:b/>
        </w:rPr>
        <w:t xml:space="preserve">Grammar page for Rik 67.2, concluded (noted briefly).</w:t>
      </w:r>
      <w:r>
        <w:t xml:space="preserve"> </w:t>
      </w:r>
      <w:r>
        <w:rPr>
          <w:bCs/>
          <w:b/>
        </w:rPr>
        <w:t xml:space="preserve">तष्टान्</w:t>
      </w:r>
      <w:r>
        <w:t xml:space="preserve">: root</w:t>
      </w:r>
      <w:r>
        <w:t xml:space="preserve"> </w:t>
      </w:r>
      <w:r>
        <w:rPr>
          <w:iCs/>
          <w:i/>
        </w:rPr>
        <w:t xml:space="preserve">takṣū tvakṣū tanūkaraṇe</w:t>
      </w:r>
      <w:r>
        <w:t xml:space="preserve">; to it the</w:t>
      </w:r>
      <w:r>
        <w:t xml:space="preserve"> </w:t>
      </w:r>
      <w:r>
        <w:rPr>
          <w:iCs/>
          <w:i/>
        </w:rPr>
        <w:t xml:space="preserve">niṣṭhā</w:t>
      </w:r>
      <w:r>
        <w:t xml:space="preserve"> </w:t>
      </w:r>
      <w:r>
        <w:t xml:space="preserve">affix</w:t>
      </w:r>
      <w:r>
        <w:t xml:space="preserve"> </w:t>
      </w:r>
      <w:r>
        <w:rPr>
          <w:iCs/>
          <w:i/>
        </w:rPr>
        <w:t xml:space="preserve">kta</w:t>
      </w:r>
      <w:r>
        <w:t xml:space="preserve">; since the root is</w:t>
      </w:r>
      <w:r>
        <w:t xml:space="preserve"> </w:t>
      </w:r>
      <w:r>
        <w:rPr>
          <w:iCs/>
          <w:i/>
        </w:rPr>
        <w:t xml:space="preserve">ūdit</w:t>
      </w:r>
      <w:r>
        <w:t xml:space="preserve">, by</w:t>
      </w:r>
      <w:r>
        <w:t xml:space="preserve"> </w:t>
      </w:r>
      <w:r>
        <w:t xml:space="preserve">“</w:t>
      </w:r>
      <w:r>
        <w:t xml:space="preserve">ūdito vā</w:t>
      </w:r>
      <w:r>
        <w:t xml:space="preserve">”</w:t>
      </w:r>
      <w:r>
        <w:t xml:space="preserve"> </w:t>
      </w:r>
      <w:r>
        <w:t xml:space="preserve">(Pā. Sū. 7-2-44, as read)</w:t>
      </w:r>
      <w:r>
        <w:t xml:space="preserve"> </w:t>
      </w:r>
      <w:r>
        <w:rPr>
          <w:iCs/>
          <w:i/>
        </w:rPr>
        <w:t xml:space="preserve">iṭ</w:t>
      </w:r>
      <w:r>
        <w:t xml:space="preserve"> </w:t>
      </w:r>
      <w:r>
        <w:t xml:space="preserve">is optional; by</w:t>
      </w:r>
      <w:r>
        <w:t xml:space="preserve"> </w:t>
      </w:r>
      <w:r>
        <w:t xml:space="preserve">“</w:t>
      </w:r>
      <w:r>
        <w:t xml:space="preserve">yasya vibhāṣā</w:t>
      </w:r>
      <w:r>
        <w:t xml:space="preserve">”</w:t>
      </w:r>
      <w:r>
        <w:t xml:space="preserve"> </w:t>
      </w:r>
      <w:r>
        <w:t xml:space="preserve">the</w:t>
      </w:r>
      <w:r>
        <w:t xml:space="preserve"> </w:t>
      </w:r>
      <w:r>
        <w:rPr>
          <w:iCs/>
          <w:i/>
        </w:rPr>
        <w:t xml:space="preserve">iṭ</w:t>
      </w:r>
      <w:r>
        <w:t xml:space="preserve"> </w:t>
      </w:r>
      <w:r>
        <w:t xml:space="preserve">augment does not come for</w:t>
      </w:r>
      <w:r>
        <w:t xml:space="preserve"> </w:t>
      </w:r>
      <w:r>
        <w:rPr>
          <w:iCs/>
          <w:i/>
        </w:rPr>
        <w:t xml:space="preserve">kta</w:t>
      </w:r>
      <w:r>
        <w:t xml:space="preserve">; by</w:t>
      </w:r>
      <w:r>
        <w:t xml:space="preserve"> </w:t>
      </w:r>
      <w:r>
        <w:t xml:space="preserve">“</w:t>
      </w:r>
      <w:r>
        <w:t xml:space="preserve">skoḥ saṃyogādyor ante ca</w:t>
      </w:r>
      <w:r>
        <w:t xml:space="preserve">”</w:t>
      </w:r>
      <w:r>
        <w:t xml:space="preserve"> </w:t>
      </w:r>
      <w:r>
        <w:t xml:space="preserve">(Pā. Sū. 8-2-29, as read) the loss of</w:t>
      </w:r>
      <w:r>
        <w:t xml:space="preserve"> </w:t>
      </w:r>
      <w:r>
        <w:rPr>
          <w:iCs/>
          <w:i/>
        </w:rPr>
        <w:t xml:space="preserve">k</w:t>
      </w:r>
      <w:r>
        <w:t xml:space="preserve">; by</w:t>
      </w:r>
      <w:r>
        <w:t xml:space="preserve"> </w:t>
      </w:r>
      <w:r>
        <w:rPr>
          <w:iCs/>
          <w:i/>
        </w:rPr>
        <w:t xml:space="preserve">ṣṭutva</w:t>
      </w:r>
      <w:r>
        <w:t xml:space="preserve"> </w:t>
      </w:r>
      <w:r>
        <w:t xml:space="preserve">the</w:t>
      </w:r>
      <w:r>
        <w:t xml:space="preserve"> </w:t>
      </w:r>
      <w:r>
        <w:rPr>
          <w:iCs/>
          <w:i/>
        </w:rPr>
        <w:t xml:space="preserve">t</w:t>
      </w:r>
      <w:r>
        <w:t xml:space="preserve"> </w:t>
      </w:r>
      <w:r>
        <w:t xml:space="preserve">of</w:t>
      </w:r>
      <w:r>
        <w:t xml:space="preserve"> </w:t>
      </w:r>
      <w:r>
        <w:rPr>
          <w:iCs/>
          <w:i/>
        </w:rPr>
        <w:t xml:space="preserve">kta</w:t>
      </w:r>
      <w:r>
        <w:t xml:space="preserve"> </w:t>
      </w:r>
      <w:r>
        <w:t xml:space="preserve">becomes</w:t>
      </w:r>
      <w:r>
        <w:t xml:space="preserve"> </w:t>
      </w:r>
      <w:r>
        <w:rPr>
          <w:iCs/>
          <w:i/>
        </w:rPr>
        <w:t xml:space="preserve">ṭ</w:t>
      </w:r>
      <w:r>
        <w:t xml:space="preserve">; in the accusative plural,</w:t>
      </w:r>
      <w:r>
        <w:t xml:space="preserve"> </w:t>
      </w:r>
      <w:r>
        <w:rPr>
          <w:iCs/>
          <w:i/>
        </w:rPr>
        <w:t xml:space="preserve">taṣṭān</w:t>
      </w:r>
      <w:r>
        <w:t xml:space="preserve">; by the affix accent, final-acute.</w:t>
      </w:r>
      <w:r>
        <w:t xml:space="preserve"> </w:t>
      </w:r>
      <w:r>
        <w:rPr>
          <w:bCs/>
          <w:b/>
        </w:rPr>
        <w:t xml:space="preserve">अशंसन्</w:t>
      </w:r>
      <w:r>
        <w:t xml:space="preserve">: root</w:t>
      </w:r>
      <w:r>
        <w:t xml:space="preserve"> </w:t>
      </w:r>
      <w:r>
        <w:rPr>
          <w:iCs/>
          <w:i/>
        </w:rPr>
        <w:t xml:space="preserve">śaṃsu stutau</w:t>
      </w:r>
      <w:r>
        <w:t xml:space="preserve">;</w:t>
      </w:r>
      <w:r>
        <w:t xml:space="preserve"> </w:t>
      </w:r>
      <w:r>
        <w:rPr>
          <w:iCs/>
          <w:i/>
        </w:rPr>
        <w:t xml:space="preserve">laṅ</w:t>
      </w:r>
      <w:r>
        <w:t xml:space="preserve">, third person plural:</w:t>
      </w:r>
      <w:r>
        <w:t xml:space="preserve"> </w:t>
      </w:r>
      <w:r>
        <w:rPr>
          <w:iCs/>
          <w:i/>
        </w:rPr>
        <w:t xml:space="preserve">aśaṃsan</w:t>
      </w:r>
      <w:r>
        <w:t xml:space="preserve">; since</w:t>
      </w:r>
      <w:r>
        <w:t xml:space="preserve"> </w:t>
      </w:r>
      <w:r>
        <w:rPr>
          <w:iCs/>
          <w:i/>
        </w:rPr>
        <w:t xml:space="preserve">yat</w:t>
      </w:r>
      <w:r>
        <w:t xml:space="preserve"> </w:t>
      </w:r>
      <w:r>
        <w:t xml:space="preserve">precedes, the</w:t>
      </w:r>
      <w:r>
        <w:t xml:space="preserve"> </w:t>
      </w:r>
      <w:r>
        <w:rPr>
          <w:iCs/>
          <w:i/>
        </w:rPr>
        <w:t xml:space="preserve">nighāta</w:t>
      </w:r>
      <w:r>
        <w:t xml:space="preserve"> </w:t>
      </w:r>
      <w:r>
        <w:t xml:space="preserve">does not come; since the augment is acute, the initial acute.</w:t>
      </w:r>
      <w:r>
        <w:t xml:space="preserve"> </w:t>
      </w:r>
      <w:r>
        <w:rPr>
          <w:bCs/>
          <w:b/>
        </w:rPr>
        <w:t xml:space="preserve">॥ ३–४ ॥</w:t>
      </w:r>
      <w:r>
        <w:t xml:space="preserve"> </w:t>
      </w:r>
      <w:r>
        <w:rPr>
          <w:iCs/>
          <w:i/>
        </w:rPr>
        <w:t xml:space="preserve">Grammar page, noted briefly; sūtra numbers as read. Rik 67.2 ends here (ornamental rule).</w:t>
      </w:r>
    </w:p>
    <w:bookmarkStart w:id="288" w:name="rik-67.3-printed-5-6"/>
    <w:p>
      <w:pPr>
        <w:pStyle w:val="Heading4"/>
      </w:pPr>
      <w:r>
        <w:t xml:space="preserve">Rik 67.3</w:t>
      </w:r>
      <w:r>
        <w:t xml:space="preserve"> </w:t>
      </w:r>
      <w:r>
        <w:rPr>
          <w:iCs/>
          <w:i/>
        </w:rPr>
        <w:t xml:space="preserve">(printed</w:t>
      </w:r>
      <w:r>
        <w:rPr>
          <w:iCs/>
          <w:i/>
        </w:rPr>
        <w:t xml:space="preserve"> </w:t>
      </w:r>
      <w:r>
        <w:rPr>
          <w:iCs/>
          <w:i/>
        </w:rPr>
        <w:t xml:space="preserve">“</w:t>
      </w:r>
      <w:r>
        <w:rPr>
          <w:iCs/>
          <w:i/>
        </w:rPr>
        <w:t xml:space="preserve">5 || 6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the svarita of</w:t>
      </w:r>
      <w:r>
        <w:t xml:space="preserve"> </w:t>
      </w:r>
      <w:r>
        <w:t xml:space="preserve">dādhāra</w:t>
      </w:r>
      <w:r>
        <w:t xml:space="preserve"> </w:t>
      </w:r>
      <w:r>
        <w:rPr>
          <w:iCs/>
          <w:i/>
        </w:rPr>
        <w:t xml:space="preserve">stands between</w:t>
      </w:r>
      <w:r>
        <w:t xml:space="preserve"> </w:t>
      </w:r>
      <w:r>
        <w:t xml:space="preserve">ra</w:t>
      </w:r>
      <w:r>
        <w:t xml:space="preserve"> </w:t>
      </w:r>
      <w:r>
        <w:rPr>
          <w:iCs/>
          <w:i/>
        </w:rPr>
        <w:t xml:space="preserve">and</w:t>
      </w:r>
      <w:r>
        <w:t xml:space="preserve"> </w:t>
      </w:r>
      <w:r>
        <w:t xml:space="preserve">pṛ</w:t>
      </w:r>
      <w:r>
        <w:rPr>
          <w:iCs/>
          <w:i/>
        </w:rPr>
        <w:t xml:space="preserve">; the line under</w:t>
      </w:r>
      <w:r>
        <w:t xml:space="preserve"> </w:t>
      </w:r>
      <w:r>
        <w:t xml:space="preserve">thi</w:t>
      </w:r>
      <w:r>
        <w:t xml:space="preserve"> </w:t>
      </w:r>
      <w:r>
        <w:rPr>
          <w:iCs/>
          <w:i/>
        </w:rPr>
        <w:t xml:space="preserve">of</w:t>
      </w:r>
      <w:r>
        <w:t xml:space="preserve"> </w:t>
      </w:r>
      <w:r>
        <w:t xml:space="preserve">pṛthivīṃ</w:t>
      </w:r>
      <w:r>
        <w:t xml:space="preserve"> </w:t>
      </w:r>
      <w:r>
        <w:rPr>
          <w:iCs/>
          <w:i/>
        </w:rPr>
        <w:t xml:space="preserve">and the svarita on</w:t>
      </w:r>
      <w:r>
        <w:t xml:space="preserve"> </w:t>
      </w:r>
      <w:r>
        <w:t xml:space="preserve">yu</w:t>
      </w:r>
      <w:r>
        <w:t xml:space="preserve"> </w:t>
      </w:r>
      <w:r>
        <w:rPr>
          <w:iCs/>
          <w:i/>
        </w:rPr>
        <w:t xml:space="preserve">of</w:t>
      </w:r>
      <w:r>
        <w:t xml:space="preserve"> </w:t>
      </w:r>
      <w:r>
        <w:t xml:space="preserve">viśvāyur</w:t>
      </w:r>
      <w:r>
        <w:t xml:space="preserve"> </w:t>
      </w:r>
      <w:r>
        <w:rPr>
          <w:iCs/>
          <w:i/>
        </w:rPr>
        <w:t xml:space="preserve">stand at glyph junctions.</w:t>
      </w:r>
    </w:p>
    <w:p>
      <w:pPr>
        <w:pStyle w:val="BlockText"/>
      </w:pPr>
      <w:r>
        <w:rPr>
          <w:bCs/>
          <w:b/>
        </w:rPr>
        <w:t xml:space="preserve">अ॒जो न क्षां दा॒धार॑ पृथि॒वीं त॒स्तम्भ॒ द्यां मन्त्रे॑भिः स॒त्यैः ।</w:t>
      </w:r>
      <w:r>
        <w:t xml:space="preserve"> </w:t>
      </w:r>
      <w:r>
        <w:rPr>
          <w:bCs/>
          <w:b/>
        </w:rPr>
        <w:t xml:space="preserve">प्रि॒या प॒दानि प॒श्वो नि पा॑हि वि॒श्वायु॑रग्ने गु॒हा गुहं॑ गाः ॥ ५ ॥ ६ ॥</w:t>
      </w:r>
      <w:r>
        <w:t xml:space="preserve"> </w:t>
      </w:r>
      <w:r>
        <w:rPr>
          <w:iCs/>
          <w:i/>
        </w:rPr>
        <w:t xml:space="preserve">ajó na kṣāṃ dādhā́ra pṛthivī́ṃ tastámbha dyā́ṃ mántrebhiḥ satyaíḥ |</w:t>
      </w:r>
      <w:r>
        <w:t xml:space="preserve"> </w:t>
      </w:r>
      <w:r>
        <w:rPr>
          <w:iCs/>
          <w:i/>
        </w:rPr>
        <w:t xml:space="preserve">priyā́ padā́ni paśvó ní pāhi viśvā́yur agne guhā́ gúhaṃ gāḥ || 5 || 6 ||</w:t>
      </w:r>
    </w:p>
    <w:p>
      <w:pPr>
        <w:pStyle w:val="FirstParagraph"/>
      </w:pPr>
      <w:r>
        <w:rPr>
          <w:bCs/>
          <w:b/>
        </w:rPr>
        <w:t xml:space="preserve">॥ पदपाठः ॥ — Pada text</w:t>
      </w:r>
    </w:p>
    <w:p>
      <w:pPr>
        <w:pStyle w:val="BlockText"/>
      </w:pPr>
      <w:r>
        <w:rPr>
          <w:bCs/>
          <w:b/>
        </w:rPr>
        <w:t xml:space="preserve">अजः । न । क्षाम् । दाधार । पृथिवीम् । तस्तम्भ । द्याम् । मन्त्रेभिः । सत्यैः ।</w:t>
      </w:r>
      <w:r>
        <w:t xml:space="preserve"> </w:t>
      </w:r>
      <w:r>
        <w:rPr>
          <w:bCs/>
          <w:b/>
        </w:rPr>
        <w:t xml:space="preserve">प्रिया । पदानि । पश्वः । नि । पाहि । विश्वऽआयुः । अग्ने । गुहा । गुहम् । गाः ॥ ५ ॥ ६ ॥</w:t>
      </w:r>
      <w:r>
        <w:t xml:space="preserve"> </w:t>
      </w:r>
      <w:r>
        <w:rPr>
          <w:iCs/>
          <w:i/>
        </w:rPr>
        <w:t xml:space="preserve">ajaḥ | na | kṣām | dādhāra | pṛthivīm | tastambha | dyām | mantrebhiḥ | satyaiḥ |</w:t>
      </w:r>
      <w:r>
        <w:t xml:space="preserve"> </w:t>
      </w:r>
      <w:r>
        <w:rPr>
          <w:iCs/>
          <w:i/>
        </w:rPr>
        <w:t xml:space="preserve">priyā | padāni | paśvaḥ | ni | pāhi | viśva-āyuḥ | agne | guhā | guhām | gāḥ || 5 || 6 ||</w:t>
      </w:r>
    </w:p>
    <w:p>
      <w:pPr>
        <w:pStyle w:val="FirstParagraph"/>
      </w:pPr>
      <w:r>
        <w:rPr>
          <w:iCs/>
          <w:i/>
        </w:rPr>
        <w:t xml:space="preserve">(The print’s last Pada word reads</w:t>
      </w:r>
      <w:r>
        <w:rPr>
          <w:iCs/>
          <w:i/>
        </w:rPr>
        <w:t xml:space="preserve"> </w:t>
      </w:r>
      <w:r>
        <w:rPr>
          <w:iCs/>
          <w:i/>
        </w:rPr>
        <w:t xml:space="preserve">“</w:t>
      </w:r>
      <w:r>
        <w:rPr>
          <w:iCs/>
          <w:i/>
        </w:rPr>
        <w:t xml:space="preserve">guhaṃ</w:t>
      </w:r>
      <w:r>
        <w:rPr>
          <w:iCs/>
          <w:i/>
        </w:rPr>
        <w:t xml:space="preserve">”</w:t>
      </w:r>
      <w:r>
        <w:rPr>
          <w:iCs/>
          <w:i/>
        </w:rPr>
        <w:t xml:space="preserve"> </w:t>
      </w:r>
      <w:r>
        <w:rPr>
          <w:iCs/>
          <w:i/>
        </w:rPr>
        <w:t xml:space="preserve">[गुहं]; I give</w:t>
      </w:r>
      <w:r>
        <w:rPr>
          <w:iCs/>
          <w:i/>
        </w:rPr>
        <w:t xml:space="preserve"> </w:t>
      </w:r>
      <w:r>
        <w:rPr>
          <w:iCs/>
          <w:i/>
        </w:rPr>
        <w:t xml:space="preserve">“</w:t>
      </w:r>
      <w:r>
        <w:rPr>
          <w:iCs/>
          <w:i/>
        </w:rPr>
        <w:t xml:space="preserve">guhām</w:t>
      </w:r>
      <w:r>
        <w:rPr>
          <w:iCs/>
          <w:i/>
        </w:rPr>
        <w:t xml:space="preserve">”</w:t>
      </w:r>
      <w:r>
        <w:rPr>
          <w:iCs/>
          <w:i/>
        </w:rPr>
        <w:t xml:space="preserve"> </w:t>
      </w:r>
      <w:r>
        <w:rPr>
          <w:iCs/>
          <w:i/>
        </w:rPr>
        <w:t xml:space="preserve">in the transliteration of the Pada only as the print’s Devanagari-equivalent; the Saṃhitā</w:t>
      </w:r>
      <w:r>
        <w:rPr>
          <w:iCs/>
          <w:i/>
        </w:rPr>
        <w:t xml:space="preserve"> </w:t>
      </w:r>
      <w:r>
        <w:rPr>
          <w:iCs/>
          <w:i/>
        </w:rPr>
        <w:t xml:space="preserve">“</w:t>
      </w:r>
      <w:r>
        <w:rPr>
          <w:iCs/>
          <w:i/>
        </w:rPr>
        <w:t xml:space="preserve">गुहं</w:t>
      </w:r>
      <w:r>
        <w:rPr>
          <w:iCs/>
          <w:i/>
        </w:rPr>
        <w:t xml:space="preserve">”</w:t>
      </w:r>
      <w:r>
        <w:rPr>
          <w:iCs/>
          <w:i/>
        </w:rPr>
        <w:t xml:space="preserve"> </w:t>
      </w:r>
      <w:r>
        <w:rPr>
          <w:iCs/>
          <w:i/>
        </w:rPr>
        <w:t xml:space="preserve">is given as printed (checked against the print).)</w:t>
      </w:r>
    </w:p>
    <w:p>
      <w:r>
        <w:pict>
          <v:rect style="width:0;height:1.5pt" o:hralign="center" o:hrstd="t" o:hr="t"/>
        </w:pict>
      </w:r>
    </w:p>
    <w:bookmarkEnd w:id="288"/>
    <w:bookmarkEnd w:id="289"/>
    <w:bookmarkStart w:id="290" w:name="page-212-pdf-230"/>
    <w:p>
      <w:pPr>
        <w:pStyle w:val="Heading3"/>
      </w:pPr>
      <w:r>
        <w:t xml:space="preserve">Page 212 (PDF 230)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67</w:t>
      </w:r>
      <w:r>
        <w:rPr>
          <w:iCs/>
          <w:i/>
        </w:rPr>
        <w:t xml:space="preserve">”</w:t>
      </w:r>
      <w:r>
        <w:rPr>
          <w:iCs/>
          <w:i/>
        </w:rPr>
        <w:t xml:space="preserve"> </w:t>
      </w:r>
      <w:r>
        <w:rPr>
          <w:iCs/>
          <w:i/>
        </w:rPr>
        <w:t xml:space="preserve">as read.)</w:t>
      </w:r>
    </w:p>
    <w:p>
      <w:pPr>
        <w:pStyle w:val="BodyText"/>
      </w:pPr>
      <w:r>
        <w:rPr>
          <w:bCs/>
          <w:b/>
        </w:rPr>
        <w:t xml:space="preserve">॥ सायणभाष्यम् ॥ — Sāyaṇa’s bhāṣya</w:t>
      </w:r>
    </w:p>
    <w:p>
      <w:pPr>
        <w:pStyle w:val="BlockText"/>
      </w:pPr>
      <w:r>
        <w:rPr>
          <w:bCs/>
          <w:b/>
        </w:rPr>
        <w:t xml:space="preserve">अजो न । अजति गच्छतीत्यजः सूर्यः । यद्वा । न जायत इत्यजः । जन्मरहित इत्यर्थः । स इव । क्षेति पृथिवीनाम । क्षां भूमिं दाधार । अयमग्निः प्रकाशकत्वेन धारयति । पृथिवीमित्यन्तरिक्षनाम । पृथिवीमन्तरिक्षं च धारयतीत्येव । द्यां द्युलोकं सत्यैरवितथार्थैर्मन्त्रेभिर्मन्त्रैस्तस्तम्भ । स्तभ्नाति । यथाजो न पतति उपरीव तिष्ठति तथा करोतीत्यर्थः । मन्त्रैर्दिवो धारणं तैत्तिरीये समाम्नातं । देवा वा आदित्यस्य सुवर्गलोकस्य पराचोऽतिपातादबिभयुः । तं छन्दोभिरदृहन्धृत्या इति । यद्वा । सत्यैर्मन्त्रैः स्तूयमानोऽग्निर्द्यां तस्तम्भेति । हे अग्ने विश्वायुः विश्वं सर्वमायुरन्नं यस्य स त्वं पश्वः पशोः प्रिया प्रियाणि पदानि शोभनतृणोदकोपेतानि स्थानानि नि पाहि । नितरां पालय । मा धाक्षीरित्यर्थः । तर्हि कुत्र निवसामीति चेत्तत्राह । गुहा गुहायां अपि गुहं गुहां गवां संचारायोग्यस्थानं गाः गच्छ । तत्रैव निवसेत्यर्थः ॥ पश्वः । जसादिषु छन्दसि वावचनमिति घेर्ङितीति गुणाभावे यणादेशः । उदात्तयणः इति विभक्तेरुदात्तत्वम् । गुहा । सुपां सुलुगिति पञ्चम्या आजादेशः । चित्त्वादन्तोदात्तत्वं । गुहं । व्यत्ययेन ह्रस्वत्वं । गाः । छान्दसो लुङ् । इणो गा लुङीति गादेशः ॥</w:t>
      </w:r>
      <w:r>
        <w:t xml:space="preserve"> </w:t>
      </w:r>
      <w:r>
        <w:rPr>
          <w:iCs/>
          <w:i/>
        </w:rPr>
        <w:t xml:space="preserve">ajo na | ajati gacchatīty ajaḥ sūryaḥ | yadvā | na jāyata ity ajaḥ | janmarahita ity arthaḥ | sa iva | kṣeti pṛthivīnāma | kṣāṃ bhūmiṃ dādhāra | ayam agniḥ prakāśakatvena dhārayati | pṛthivīm ity antarikṣanāma | pṛthivīm antarikṣaṃ ca dhārayatīty eva | dyāṃ dyulokaṃ satyair avitathārthair mantrebhir mantrais tastambha | stabhnāti | yathājo na patati upariva tiṣṭhati tathā karotīty arthaḥ | mantrair divo dhāraṇaṃ taittirīye samāmnātaṃ | devā vā ādityasya suvargalokasya parāco</w:t>
      </w:r>
      <w:r>
        <w:rPr>
          <w:iCs/>
          <w:i/>
        </w:rPr>
        <w:t xml:space="preserve"> </w:t>
      </w:r>
      <w:r>
        <w:rPr>
          <w:iCs/>
          <w:i/>
        </w:rPr>
        <w:t xml:space="preserve">‘</w:t>
      </w:r>
      <w:r>
        <w:rPr>
          <w:iCs/>
          <w:i/>
        </w:rPr>
        <w:t xml:space="preserve">tipātād abibhayuḥ | taṃ chandobhir adṛhan dhṛtyā iti | yadvā | satyair mantraiḥ stūyamāno ’gnir dyāṃ tastambheti | he agne viśvāyuḥ viśvaṃ sarvam āyur annaṃ yasya sa tvaṃ paśvaḥ paśoḥ priyā priyāṇi padāni śobhanatṛṇodakopetāni sthānāni ni pāhi | nitarāṃ pālaya | mā dhākṣīr ity arthaḥ | tarhi kutra nivasāmīti cet tatrāha | guhā guhāyāṃ api guhaṃ guhāṃ gavāṃ saṃcārāyogyasthānaṃ gāḥ gaccha | tatraiva nivasety arthaḥ || paśvaḥ | jasādiṣu chandasi vāvacanam iti gher ṅitīti guṇābhāve yaṇādeśaḥ | udāttayaṇaḥ iti vibhakter udāttatvam | guhā | supāṃ sulug iti pañcamyā ājādeśaḥ | cittvād antodāttatvaṃ | guhaṃ | vyatyayena hrasvatvaṃ | gāḥ | chāndaso luṅ | iṇo gā luṅīti gādeśaḥ ||</w:t>
      </w:r>
      <w:r>
        <w:rPr>
          <w:iCs/>
          <w:i/>
          <w:iCs/>
          <w:i/>
        </w:rPr>
        <w:t xml:space="preserve"> </w:t>
      </w:r>
      <w:r>
        <w:rPr>
          <w:iCs/>
          <w:i/>
        </w:rPr>
        <w:t xml:space="preserve">”</w:t>
      </w:r>
      <w:r>
        <w:rPr>
          <w:bCs/>
          <w:b/>
          <w:iCs/>
          <w:i/>
        </w:rPr>
        <w:t xml:space="preserve">Ajo na</w:t>
      </w:r>
      <w:r>
        <w:rPr>
          <w:iCs/>
          <w:i/>
        </w:rPr>
        <w:t xml:space="preserve">:</w:t>
      </w:r>
      <w:r>
        <w:rPr>
          <w:iCs/>
          <w:i/>
        </w:rPr>
        <w:t xml:space="preserve"> </w:t>
      </w:r>
      <w:r>
        <w:rPr>
          <w:iCs/>
          <w:i/>
          <w:iCs/>
          <w:i/>
        </w:rPr>
        <w:t xml:space="preserve">aja</w:t>
      </w:r>
      <w:r>
        <w:rPr>
          <w:iCs/>
          <w:i/>
        </w:rPr>
        <w:t xml:space="preserve"> </w:t>
      </w:r>
      <w:r>
        <w:rPr>
          <w:iCs/>
          <w:i/>
        </w:rPr>
        <w:t xml:space="preserve">is ’he who goes</w:t>
      </w:r>
      <w:r>
        <w:rPr>
          <w:iCs/>
          <w:i/>
        </w:rPr>
        <w:t xml:space="preserve">’</w:t>
      </w:r>
      <w:r>
        <w:rPr>
          <w:iCs/>
          <w:i/>
        </w:rPr>
        <w:t xml:space="preserve"> </w:t>
      </w:r>
      <w:r>
        <w:rPr>
          <w:iCs/>
          <w:i/>
        </w:rPr>
        <w:t xml:space="preserve">— the sun; or,</w:t>
      </w:r>
      <w:r>
        <w:rPr>
          <w:iCs/>
          <w:i/>
        </w:rPr>
        <w:t xml:space="preserve"> </w:t>
      </w:r>
      <w:r>
        <w:rPr>
          <w:iCs/>
          <w:i/>
        </w:rPr>
        <w:t xml:space="preserve">‘</w:t>
      </w:r>
      <w:r>
        <w:rPr>
          <w:iCs/>
          <w:i/>
        </w:rPr>
        <w:t xml:space="preserve">he who is not born</w:t>
      </w:r>
      <w:r>
        <w:rPr>
          <w:iCs/>
          <w:i/>
        </w:rPr>
        <w:t xml:space="preserve">’</w:t>
      </w:r>
      <w:r>
        <w:rPr>
          <w:iCs/>
          <w:i/>
        </w:rPr>
        <w:t xml:space="preserve"> </w:t>
      </w:r>
      <w:r>
        <w:rPr>
          <w:iCs/>
          <w:i/>
        </w:rPr>
        <w:t xml:space="preserve">— free of birth; like him.</w:t>
      </w:r>
      <w:r>
        <w:rPr>
          <w:iCs/>
          <w:i/>
        </w:rPr>
        <w:t xml:space="preserve"> </w:t>
      </w:r>
      <w:r>
        <w:t xml:space="preserve">Kṣā* is a word for</w:t>
      </w:r>
      <w:r>
        <w:t xml:space="preserve"> </w:t>
      </w:r>
      <w:r>
        <w:t xml:space="preserve">‘</w:t>
      </w:r>
      <w:r>
        <w:t xml:space="preserve">earth</w:t>
      </w:r>
      <w:r>
        <w:t xml:space="preserve">’</w:t>
      </w:r>
      <w:r>
        <w:t xml:space="preserve">:</w:t>
      </w:r>
      <w:r>
        <w:t xml:space="preserve"> </w:t>
      </w:r>
      <w:r>
        <w:rPr>
          <w:bCs/>
          <w:b/>
        </w:rPr>
        <w:t xml:space="preserve">kṣāṃ dādhāra</w:t>
      </w:r>
      <w:r>
        <w:t xml:space="preserve"> </w:t>
      </w:r>
      <w:r>
        <w:t xml:space="preserve">— this Agni upholds the earth by his luminosity;</w:t>
      </w:r>
      <w:r>
        <w:t xml:space="preserve"> </w:t>
      </w:r>
      <w:r>
        <w:rPr>
          <w:iCs/>
          <w:i/>
        </w:rPr>
        <w:t xml:space="preserve">pṛthivī</w:t>
      </w:r>
      <w:r>
        <w:t xml:space="preserve"> </w:t>
      </w:r>
      <w:r>
        <w:t xml:space="preserve">[here] is a name of the atmosphere: he upholds the earth and the atmosphere.</w:t>
      </w:r>
      <w:r>
        <w:t xml:space="preserve"> </w:t>
      </w:r>
      <w:r>
        <w:rPr>
          <w:bCs/>
          <w:b/>
        </w:rPr>
        <w:t xml:space="preserve">Dyām</w:t>
      </w:r>
      <w:r>
        <w:t xml:space="preserve">, the heavenly world,</w:t>
      </w:r>
      <w:r>
        <w:t xml:space="preserve"> </w:t>
      </w:r>
      <w:r>
        <w:rPr>
          <w:bCs/>
          <w:b/>
        </w:rPr>
        <w:t xml:space="preserve">mantrebhiḥ satyaiḥ</w:t>
      </w:r>
      <w:r>
        <w:t xml:space="preserve">, with true mantras whose meaning is not false,</w:t>
      </w:r>
      <w:r>
        <w:t xml:space="preserve"> </w:t>
      </w:r>
      <w:r>
        <w:rPr>
          <w:bCs/>
          <w:b/>
        </w:rPr>
        <w:t xml:space="preserve">tastambha</w:t>
      </w:r>
      <w:r>
        <w:t xml:space="preserve">, he propped: he made it stand as if it did not fall, remaining above. The upholding of heaven by mantras is taught in the Taittirīya:</w:t>
      </w:r>
      <w:r>
        <w:t xml:space="preserve"> </w:t>
      </w:r>
      <w:r>
        <w:t xml:space="preserve">‘</w:t>
      </w:r>
      <w:r>
        <w:t xml:space="preserve">the gods feared that the world of heaven of the Āditya would fall away; they made it firm with metres, for steadiness</w:t>
      </w:r>
      <w:r>
        <w:t xml:space="preserve">’</w:t>
      </w:r>
      <w:r>
        <w:t xml:space="preserve">. Or: Agni praised with true mantras propped up the heaven.</w:t>
      </w:r>
      <w:r>
        <w:t xml:space="preserve"> </w:t>
      </w:r>
      <w:r>
        <w:rPr>
          <w:bCs/>
          <w:b/>
        </w:rPr>
        <w:t xml:space="preserve">Agne</w:t>
      </w:r>
      <w:r>
        <w:t xml:space="preserve">,</w:t>
      </w:r>
      <w:r>
        <w:t xml:space="preserve"> </w:t>
      </w:r>
      <w:r>
        <w:rPr>
          <w:bCs/>
          <w:b/>
        </w:rPr>
        <w:t xml:space="preserve">viśvāyuḥ</w:t>
      </w:r>
      <w:r>
        <w:t xml:space="preserve"> </w:t>
      </w:r>
      <w:r>
        <w:t xml:space="preserve">— one whose food (</w:t>
      </w:r>
      <w:r>
        <w:rPr>
          <w:iCs/>
          <w:i/>
        </w:rPr>
        <w:t xml:space="preserve">āyus</w:t>
      </w:r>
      <w:r>
        <w:t xml:space="preserve">) is all [i.e. who eats all], you,</w:t>
      </w:r>
      <w:r>
        <w:t xml:space="preserve"> </w:t>
      </w:r>
      <w:r>
        <w:rPr>
          <w:bCs/>
          <w:b/>
        </w:rPr>
        <w:t xml:space="preserve">paśvaḥ</w:t>
      </w:r>
      <w:r>
        <w:t xml:space="preserve">, for the animal,</w:t>
      </w:r>
      <w:r>
        <w:t xml:space="preserve"> </w:t>
      </w:r>
      <w:r>
        <w:rPr>
          <w:bCs/>
          <w:b/>
        </w:rPr>
        <w:t xml:space="preserve">priyā padāni</w:t>
      </w:r>
      <w:r>
        <w:t xml:space="preserve">, the dear places that have good grass and water,</w:t>
      </w:r>
      <w:r>
        <w:t xml:space="preserve"> </w:t>
      </w:r>
      <w:r>
        <w:rPr>
          <w:bCs/>
          <w:b/>
        </w:rPr>
        <w:t xml:space="preserve">ni pāhi</w:t>
      </w:r>
      <w:r>
        <w:t xml:space="preserve">, guard well: do not burn them. If [you ask]</w:t>
      </w:r>
      <w:r>
        <w:t xml:space="preserve"> </w:t>
      </w:r>
      <w:r>
        <w:t xml:space="preserve">‘</w:t>
      </w:r>
      <w:r>
        <w:t xml:space="preserve">where then shall I live?</w:t>
      </w:r>
      <w:r>
        <w:t xml:space="preserve">’</w:t>
      </w:r>
      <w:r>
        <w:t xml:space="preserve">, he says:</w:t>
      </w:r>
      <w:r>
        <w:t xml:space="preserve"> </w:t>
      </w:r>
      <w:r>
        <w:rPr>
          <w:bCs/>
          <w:b/>
        </w:rPr>
        <w:t xml:space="preserve">guhā guhaṃ gāḥ</w:t>
      </w:r>
      <w:r>
        <w:t xml:space="preserve"> </w:t>
      </w:r>
      <w:r>
        <w:t xml:space="preserve">— go to a cave, a hidden place unfit for the passage of cattle; live there.</w:t>
      </w:r>
      <w:r>
        <w:t xml:space="preserve"> </w:t>
      </w:r>
      <w:r>
        <w:rPr>
          <w:bCs/>
          <w:b/>
        </w:rPr>
        <w:t xml:space="preserve">Paśvaḥ</w:t>
      </w:r>
      <w:r>
        <w:t xml:space="preserve">: by the option</w:t>
      </w:r>
      <w:r>
        <w:t xml:space="preserve"> </w:t>
      </w:r>
      <w:r>
        <w:t xml:space="preserve">‘</w:t>
      </w:r>
      <w:r>
        <w:t xml:space="preserve">jasādiṣu chandasi vāvacanam</w:t>
      </w:r>
      <w:r>
        <w:t xml:space="preserve">’</w:t>
      </w:r>
      <w:r>
        <w:t xml:space="preserve"> </w:t>
      </w:r>
      <w:r>
        <w:t xml:space="preserve">… the</w:t>
      </w:r>
      <w:r>
        <w:t xml:space="preserve"> </w:t>
      </w:r>
      <w:r>
        <w:rPr>
          <w:iCs/>
          <w:i/>
        </w:rPr>
        <w:t xml:space="preserve">yaṇ</w:t>
      </w:r>
      <w:r>
        <w:t xml:space="preserve"> </w:t>
      </w:r>
      <w:r>
        <w:t xml:space="preserve">substitute where</w:t>
      </w:r>
      <w:r>
        <w:t xml:space="preserve"> </w:t>
      </w:r>
      <w:r>
        <w:rPr>
          <w:iCs/>
          <w:i/>
        </w:rPr>
        <w:t xml:space="preserve">guṇa</w:t>
      </w:r>
      <w:r>
        <w:t xml:space="preserve"> </w:t>
      </w:r>
      <w:r>
        <w:t xml:space="preserve">is absent; the case-ending acute by</w:t>
      </w:r>
      <w:r>
        <w:t xml:space="preserve"> </w:t>
      </w:r>
      <w:r>
        <w:t xml:space="preserve">‘</w:t>
      </w:r>
      <w:r>
        <w:t xml:space="preserve">udāttayaṇo…</w:t>
      </w:r>
      <w:r>
        <w:t xml:space="preserve">’</w:t>
      </w:r>
      <w:r>
        <w:t xml:space="preserve">.</w:t>
      </w:r>
      <w:r>
        <w:t xml:space="preserve"> </w:t>
      </w:r>
      <w:r>
        <w:rPr>
          <w:bCs/>
          <w:b/>
        </w:rPr>
        <w:t xml:space="preserve">Guhā</w:t>
      </w:r>
      <w:r>
        <w:t xml:space="preserve">:</w:t>
      </w:r>
      <w:r>
        <w:t xml:space="preserve"> </w:t>
      </w:r>
      <w:r>
        <w:rPr>
          <w:iCs/>
          <w:i/>
        </w:rPr>
        <w:t xml:space="preserve">ā</w:t>
      </w:r>
      <w:r>
        <w:t xml:space="preserve"> </w:t>
      </w:r>
      <w:r>
        <w:t xml:space="preserve">for the ablative [locative] by</w:t>
      </w:r>
      <w:r>
        <w:t xml:space="preserve"> </w:t>
      </w:r>
      <w:r>
        <w:t xml:space="preserve">‘</w:t>
      </w:r>
      <w:r>
        <w:t xml:space="preserve">supāṃ sulug…</w:t>
      </w:r>
      <w:r>
        <w:t xml:space="preserve">’</w:t>
      </w:r>
      <w:r>
        <w:t xml:space="preserve">; since</w:t>
      </w:r>
      <w:r>
        <w:t xml:space="preserve"> </w:t>
      </w:r>
      <w:r>
        <w:rPr>
          <w:iCs/>
          <w:i/>
        </w:rPr>
        <w:t xml:space="preserve">c</w:t>
      </w:r>
      <w:r>
        <w:t xml:space="preserve">-marked, the final acute.</w:t>
      </w:r>
      <w:r>
        <w:t xml:space="preserve"> </w:t>
      </w:r>
      <w:r>
        <w:rPr>
          <w:bCs/>
          <w:b/>
        </w:rPr>
        <w:t xml:space="preserve">Guhaṃ</w:t>
      </w:r>
      <w:r>
        <w:t xml:space="preserve">: the shortening is by exchange.</w:t>
      </w:r>
      <w:r>
        <w:t xml:space="preserve"> </w:t>
      </w:r>
      <w:r>
        <w:rPr>
          <w:bCs/>
          <w:b/>
        </w:rPr>
        <w:t xml:space="preserve">Gāḥ</w:t>
      </w:r>
      <w:r>
        <w:t xml:space="preserve">: the Vedic</w:t>
      </w:r>
      <w:r>
        <w:t xml:space="preserve"> </w:t>
      </w:r>
      <w:r>
        <w:rPr>
          <w:iCs/>
          <w:i/>
        </w:rPr>
        <w:t xml:space="preserve">luṅ</w:t>
      </w:r>
      <w:r>
        <w:t xml:space="preserve">;</w:t>
      </w:r>
      <w:r>
        <w:t xml:space="preserve"> </w:t>
      </w:r>
      <w:r>
        <w:rPr>
          <w:iCs/>
          <w:i/>
        </w:rPr>
        <w:t xml:space="preserve">gā</w:t>
      </w:r>
      <w:r>
        <w:t xml:space="preserve"> </w:t>
      </w:r>
      <w:r>
        <w:t xml:space="preserve">for</w:t>
      </w:r>
      <w:r>
        <w:t xml:space="preserve"> </w:t>
      </w:r>
      <w:r>
        <w:rPr>
          <w:iCs/>
          <w:i/>
        </w:rPr>
        <w:t xml:space="preserve">iṇ</w:t>
      </w:r>
      <w:r>
        <w:t xml:space="preserve"> </w:t>
      </w:r>
      <w:r>
        <w:t xml:space="preserve">by</w:t>
      </w:r>
      <w:r>
        <w:t xml:space="preserve"> </w:t>
      </w:r>
      <w:r>
        <w:t xml:space="preserve">‘</w:t>
      </w:r>
      <w:r>
        <w:t xml:space="preserve">iṇo gā luṅi</w:t>
      </w:r>
      <w:r>
        <w:t xml:space="preserve">’</w:t>
      </w:r>
      <w:r>
        <w:t xml:space="preserve">.”*</w:t>
      </w:r>
      <w:r>
        <w:t xml:space="preserve"> </w:t>
      </w:r>
      <w:r>
        <w:rPr>
          <w:iCs/>
          <w:i/>
        </w:rPr>
        <w:t xml:space="preserve">(Grammar tail characterized; the Taittirīya quotation re-read from the print.)</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अजो न</w:t>
      </w:r>
      <w:r>
        <w:t xml:space="preserve"> </w:t>
      </w:r>
      <w:r>
        <w:t xml:space="preserve">— like the sun, who goes (who is unborn);</w:t>
      </w:r>
      <w:r>
        <w:t xml:space="preserve"> </w:t>
      </w:r>
      <w:r>
        <w:rPr>
          <w:bCs/>
          <w:b/>
        </w:rPr>
        <w:t xml:space="preserve">क्षाम्</w:t>
      </w:r>
      <w:r>
        <w:t xml:space="preserve"> </w:t>
      </w:r>
      <w:r>
        <w:t xml:space="preserve">— the earth;</w:t>
      </w:r>
      <w:r>
        <w:t xml:space="preserve"> </w:t>
      </w:r>
      <w:r>
        <w:rPr>
          <w:bCs/>
          <w:b/>
        </w:rPr>
        <w:t xml:space="preserve">पृथिवीम्</w:t>
      </w:r>
      <w:r>
        <w:t xml:space="preserve"> </w:t>
      </w:r>
      <w:r>
        <w:t xml:space="preserve">— the atmosphere;</w:t>
      </w:r>
      <w:r>
        <w:t xml:space="preserve"> </w:t>
      </w:r>
      <w:r>
        <w:rPr>
          <w:bCs/>
          <w:b/>
        </w:rPr>
        <w:t xml:space="preserve">दाधार</w:t>
      </w:r>
      <w:r>
        <w:t xml:space="preserve"> </w:t>
      </w:r>
      <w:r>
        <w:t xml:space="preserve">— he upheld (by his radiance);</w:t>
      </w:r>
      <w:r>
        <w:t xml:space="preserve"> </w:t>
      </w:r>
      <w:r>
        <w:rPr>
          <w:bCs/>
          <w:b/>
        </w:rPr>
        <w:t xml:space="preserve">द्याम्</w:t>
      </w:r>
      <w:r>
        <w:t xml:space="preserve"> </w:t>
      </w:r>
      <w:r>
        <w:t xml:space="preserve">— the heavenly world;</w:t>
      </w:r>
      <w:r>
        <w:t xml:space="preserve"> </w:t>
      </w:r>
      <w:r>
        <w:rPr>
          <w:bCs/>
          <w:b/>
        </w:rPr>
        <w:t xml:space="preserve">सत्यैः</w:t>
      </w:r>
      <w:r>
        <w:t xml:space="preserve"> </w:t>
      </w:r>
      <w:r>
        <w:t xml:space="preserve">— truthful;</w:t>
      </w:r>
      <w:r>
        <w:t xml:space="preserve"> </w:t>
      </w:r>
      <w:r>
        <w:rPr>
          <w:bCs/>
          <w:b/>
        </w:rPr>
        <w:t xml:space="preserve">मन्त्रेभिः</w:t>
      </w:r>
      <w:r>
        <w:t xml:space="preserve"> </w:t>
      </w:r>
      <w:r>
        <w:t xml:space="preserve">— by mantras;</w:t>
      </w:r>
      <w:r>
        <w:t xml:space="preserve"> </w:t>
      </w:r>
      <w:r>
        <w:rPr>
          <w:bCs/>
          <w:b/>
        </w:rPr>
        <w:t xml:space="preserve">तस्तम्भ</w:t>
      </w:r>
      <w:r>
        <w:t xml:space="preserve"> </w:t>
      </w:r>
      <w:r>
        <w:t xml:space="preserve">— he made [it] stand firm;</w:t>
      </w:r>
      <w:r>
        <w:t xml:space="preserve"> </w:t>
      </w:r>
      <w:r>
        <w:rPr>
          <w:bCs/>
          <w:b/>
        </w:rPr>
        <w:t xml:space="preserve">अग्ने</w:t>
      </w:r>
      <w:r>
        <w:t xml:space="preserve"> </w:t>
      </w:r>
      <w:r>
        <w:t xml:space="preserve">— O Agni;</w:t>
      </w:r>
      <w:r>
        <w:t xml:space="preserve"> </w:t>
      </w:r>
      <w:r>
        <w:rPr>
          <w:bCs/>
          <w:b/>
        </w:rPr>
        <w:t xml:space="preserve">विश्वायुः</w:t>
      </w:r>
      <w:r>
        <w:t xml:space="preserve"> </w:t>
      </w:r>
      <w:r>
        <w:t xml:space="preserve">— you to whom everything is food;</w:t>
      </w:r>
      <w:r>
        <w:t xml:space="preserve"> </w:t>
      </w:r>
      <w:r>
        <w:rPr>
          <w:bCs/>
          <w:b/>
        </w:rPr>
        <w:t xml:space="preserve">पश्वः</w:t>
      </w:r>
      <w:r>
        <w:t xml:space="preserve"> </w:t>
      </w:r>
      <w:r>
        <w:t xml:space="preserve">— for animals;</w:t>
      </w:r>
      <w:r>
        <w:t xml:space="preserve"> </w:t>
      </w:r>
      <w:r>
        <w:rPr>
          <w:bCs/>
          <w:b/>
        </w:rPr>
        <w:t xml:space="preserve">प्रिया</w:t>
      </w:r>
      <w:r>
        <w:t xml:space="preserve"> </w:t>
      </w:r>
      <w:r>
        <w:t xml:space="preserve">— dear;</w:t>
      </w:r>
      <w:r>
        <w:t xml:space="preserve"> </w:t>
      </w:r>
      <w:r>
        <w:rPr>
          <w:bCs/>
          <w:b/>
        </w:rPr>
        <w:t xml:space="preserve">पदानि</w:t>
      </w:r>
      <w:r>
        <w:t xml:space="preserve"> </w:t>
      </w:r>
      <w:r>
        <w:t xml:space="preserve">— places (with grass and water);</w:t>
      </w:r>
      <w:r>
        <w:t xml:space="preserve"> </w:t>
      </w:r>
      <w:r>
        <w:rPr>
          <w:bCs/>
          <w:b/>
        </w:rPr>
        <w:t xml:space="preserve">नि पाहि</w:t>
      </w:r>
      <w:r>
        <w:t xml:space="preserve"> </w:t>
      </w:r>
      <w:r>
        <w:t xml:space="preserve">— guard well;</w:t>
      </w:r>
      <w:r>
        <w:t xml:space="preserve"> </w:t>
      </w:r>
      <w:r>
        <w:rPr>
          <w:bCs/>
          <w:b/>
        </w:rPr>
        <w:t xml:space="preserve">गुहा</w:t>
      </w:r>
      <w:r>
        <w:t xml:space="preserve"> </w:t>
      </w:r>
      <w:r>
        <w:t xml:space="preserve">— in caves;</w:t>
      </w:r>
      <w:r>
        <w:t xml:space="preserve"> </w:t>
      </w:r>
      <w:r>
        <w:rPr>
          <w:bCs/>
          <w:b/>
        </w:rPr>
        <w:t xml:space="preserve">गुहम्</w:t>
      </w:r>
      <w:r>
        <w:t xml:space="preserve"> </w:t>
      </w:r>
      <w:r>
        <w:t xml:space="preserve">— a cave (unfit for the passage [of cattle]);</w:t>
      </w:r>
      <w:r>
        <w:t xml:space="preserve"> </w:t>
      </w:r>
      <w:r>
        <w:rPr>
          <w:bCs/>
          <w:b/>
        </w:rPr>
        <w:t xml:space="preserve">गाः</w:t>
      </w:r>
      <w:r>
        <w:t xml:space="preserve"> </w:t>
      </w:r>
      <w:r>
        <w:t xml:space="preserve">— go.</w:t>
      </w:r>
    </w:p>
    <w:p>
      <w:pPr>
        <w:pStyle w:val="BodyText"/>
      </w:pPr>
      <w:r>
        <w:rPr>
          <w:bCs/>
          <w:b/>
        </w:rPr>
        <w:t xml:space="preserve">॥ भावार्थ ॥ — Bhāvārtha</w:t>
      </w:r>
      <w:r>
        <w:t xml:space="preserve"> </w:t>
      </w:r>
      <w:r>
        <w:rPr>
          <w:iCs/>
          <w:i/>
        </w:rPr>
        <w:t xml:space="preserve">(Kannada).</w:t>
      </w:r>
      <w:r>
        <w:t xml:space="preserve"> </w:t>
      </w:r>
      <w:r>
        <w:t xml:space="preserve">Agni, like the sun, upholds the earth and the sky by his light, and makes the heavenly world stand firm by the power of mantras that do not fail. O Agni, everything on this earth is your food; but guard only the places that have grass and water dear to animals. Live in caves unfit for the passage of animals.</w:t>
      </w:r>
    </w:p>
    <w:p>
      <w:r>
        <w:pict>
          <v:rect style="width:0;height:1.5pt" o:hralign="center" o:hrstd="t" o:hr="t"/>
        </w:pict>
      </w:r>
    </w:p>
    <w:bookmarkEnd w:id="290"/>
    <w:bookmarkStart w:id="291" w:name="page-213-pdf-231"/>
    <w:p>
      <w:pPr>
        <w:pStyle w:val="Heading3"/>
      </w:pPr>
      <w:r>
        <w:t xml:space="preserve">Page 213 (PDF 231)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11 [as read]</w:t>
      </w:r>
      <w:r>
        <w:rPr>
          <w:iCs/>
          <w:i/>
        </w:rPr>
        <w:t xml:space="preserve">”</w:t>
      </w:r>
      <w:r>
        <w:rPr>
          <w:iCs/>
          <w:i/>
        </w:rPr>
        <w:t xml:space="preserve">.)</w:t>
      </w:r>
    </w:p>
    <w:p>
      <w:pPr>
        <w:pStyle w:val="BodyText"/>
      </w:pPr>
      <w:r>
        <w:rPr>
          <w:bCs/>
          <w:b/>
        </w:rPr>
        <w:t xml:space="preserve">English Translation</w:t>
      </w:r>
      <w:r>
        <w:t xml:space="preserve"> </w:t>
      </w:r>
      <w:r>
        <w:rPr>
          <w:iCs/>
          <w:i/>
        </w:rPr>
        <w:t xml:space="preserve">(the source’s own, as printed):</w:t>
      </w:r>
    </w:p>
    <w:p>
      <w:pPr>
        <w:pStyle w:val="BlockText"/>
      </w:pPr>
      <w:r>
        <w:t xml:space="preserve">Like the unborn (Sun) he sustains the earth and the firmament, and props up the heaven with true prayers. O Agni, the source of sustenance unto all, protect the pasture that is grateful unto animals and repair to the cave which is unfit for grazing.</w:t>
      </w:r>
    </w:p>
    <w:p>
      <w:pPr>
        <w:pStyle w:val="FirstParagraph"/>
      </w:pPr>
      <w:r>
        <w:rPr>
          <w:bCs/>
          <w:b/>
        </w:rPr>
        <w:t xml:space="preserve">॥ विशेषविषयाः ॥ — Special Topics</w:t>
      </w:r>
      <w:r>
        <w:t xml:space="preserve"> </w:t>
      </w:r>
      <w:r>
        <w:rPr>
          <w:iCs/>
          <w:i/>
        </w:rPr>
        <w:t xml:space="preserve">(Kannada)</w:t>
      </w:r>
    </w:p>
    <w:p>
      <w:pPr>
        <w:numPr>
          <w:ilvl w:val="0"/>
          <w:numId w:val="1076"/>
        </w:numPr>
        <w:pStyle w:val="Compact"/>
      </w:pPr>
      <w:r>
        <w:rPr>
          <w:bCs/>
          <w:b/>
        </w:rPr>
        <w:t xml:space="preserve">अजो न क्षां</w:t>
      </w:r>
      <w:r>
        <w:t xml:space="preserve"> </w:t>
      </w:r>
      <w:r>
        <w:t xml:space="preserve">—</w:t>
      </w:r>
      <w:r>
        <w:t xml:space="preserve"> </w:t>
      </w:r>
      <w:r>
        <w:rPr>
          <w:iCs/>
          <w:i/>
        </w:rPr>
        <w:t xml:space="preserve">ajati gacchatīty ajaḥ sūryaḥ | yadvā na jāyata ity ajaḥ | janmarahitaḥ</w:t>
      </w:r>
      <w:r>
        <w:t xml:space="preserve"> </w:t>
      </w:r>
      <w:r>
        <w:t xml:space="preserve">—</w:t>
      </w:r>
      <w:r>
        <w:t xml:space="preserve"> </w:t>
      </w:r>
      <w:r>
        <w:t xml:space="preserve">“</w:t>
      </w:r>
      <w:r>
        <w:t xml:space="preserve">the word</w:t>
      </w:r>
      <w:r>
        <w:t xml:space="preserve"> </w:t>
      </w:r>
      <w:r>
        <w:rPr>
          <w:iCs/>
          <w:i/>
        </w:rPr>
        <w:t xml:space="preserve">aja</w:t>
      </w:r>
      <w:r>
        <w:t xml:space="preserve"> </w:t>
      </w:r>
      <w:r>
        <w:t xml:space="preserve">means the sun, taking the root</w:t>
      </w:r>
      <w:r>
        <w:t xml:space="preserve"> </w:t>
      </w:r>
      <w:r>
        <w:rPr>
          <w:iCs/>
          <w:i/>
        </w:rPr>
        <w:t xml:space="preserve">aj</w:t>
      </w:r>
      <w:r>
        <w:t xml:space="preserve"> </w:t>
      </w:r>
      <w:r>
        <w:t xml:space="preserve">in the sense of motion, because he is always moving; Skandasvāmin gives another meaning of</w:t>
      </w:r>
      <w:r>
        <w:t xml:space="preserve"> </w:t>
      </w:r>
      <w:r>
        <w:rPr>
          <w:iCs/>
          <w:i/>
        </w:rPr>
        <w:t xml:space="preserve">aja</w:t>
      </w:r>
      <w:r>
        <w:t xml:space="preserve">:</w:t>
      </w:r>
      <w:r>
        <w:t xml:space="preserve"> </w:t>
      </w:r>
      <w:r>
        <w:t xml:space="preserve">‘</w:t>
      </w:r>
      <w:r>
        <w:t xml:space="preserve">the sun, who has no birth or death</w:t>
      </w:r>
      <w:r>
        <w:t xml:space="preserve">’</w:t>
      </w:r>
      <w:r>
        <w:t xml:space="preserve">.</w:t>
      </w:r>
      <w:r>
        <w:t xml:space="preserve"> </w:t>
      </w:r>
      <w:r>
        <w:rPr>
          <w:iCs/>
          <w:i/>
        </w:rPr>
        <w:t xml:space="preserve">Kṣā</w:t>
      </w:r>
      <w:r>
        <w:t xml:space="preserve"> </w:t>
      </w:r>
      <w:r>
        <w:t xml:space="preserve">is read among the twenty-one names of</w:t>
      </w:r>
      <w:r>
        <w:t xml:space="preserve"> </w:t>
      </w:r>
      <w:r>
        <w:t xml:space="preserve">‘</w:t>
      </w:r>
      <w:r>
        <w:t xml:space="preserve">earth</w:t>
      </w:r>
      <w:r>
        <w:t xml:space="preserve">’</w:t>
      </w:r>
      <w:r>
        <w:t xml:space="preserve"> </w:t>
      </w:r>
      <w:r>
        <w:t xml:space="preserve">(Ni. [1-1]).</w:t>
      </w:r>
      <w:r>
        <w:t xml:space="preserve"> </w:t>
      </w:r>
      <w:r>
        <w:rPr>
          <w:iCs/>
          <w:i/>
        </w:rPr>
        <w:t xml:space="preserve">Na</w:t>
      </w:r>
      <w:r>
        <w:t xml:space="preserve"> </w:t>
      </w:r>
      <w:r>
        <w:t xml:space="preserve">is the word of comparison. As the sun upholds the earth and makes light, giving life and movement to all, so Agni holds the whole earthly world by his radiance.</w:t>
      </w:r>
      <w:r>
        <w:t xml:space="preserve">”</w:t>
      </w:r>
    </w:p>
    <w:p>
      <w:pPr>
        <w:numPr>
          <w:ilvl w:val="0"/>
          <w:numId w:val="1076"/>
        </w:numPr>
        <w:pStyle w:val="Compact"/>
      </w:pPr>
      <w:r>
        <w:rPr>
          <w:bCs/>
          <w:b/>
        </w:rPr>
        <w:t xml:space="preserve">पृथिवीं द्यां तस्तम्भ</w:t>
      </w:r>
      <w:r>
        <w:t xml:space="preserve"> </w:t>
      </w:r>
      <w:r>
        <w:t xml:space="preserve">—</w:t>
      </w:r>
      <w:r>
        <w:t xml:space="preserve"> </w:t>
      </w:r>
      <w:r>
        <w:rPr>
          <w:iCs/>
          <w:i/>
        </w:rPr>
        <w:t xml:space="preserve">pṛthivīty antarikṣanāma | āntarikṣaṃ ca dyulokaṃ ca stabhnāti | yathājo na patati upary eva tiṣṭhati tathā karoti</w:t>
      </w:r>
      <w:r>
        <w:t xml:space="preserve"> </w:t>
      </w:r>
      <w:r>
        <w:t xml:space="preserve">—</w:t>
      </w:r>
      <w:r>
        <w:t xml:space="preserve"> </w:t>
      </w:r>
      <w:r>
        <w:t xml:space="preserve">“</w:t>
      </w:r>
      <w:r>
        <w:t xml:space="preserve">the word</w:t>
      </w:r>
      <w:r>
        <w:t xml:space="preserve"> </w:t>
      </w:r>
      <w:r>
        <w:rPr>
          <w:iCs/>
          <w:i/>
        </w:rPr>
        <w:t xml:space="preserve">pṛthivī</w:t>
      </w:r>
      <w:r>
        <w:t xml:space="preserve"> </w:t>
      </w:r>
      <w:r>
        <w:t xml:space="preserve">is read among the twelve names of</w:t>
      </w:r>
      <w:r>
        <w:t xml:space="preserve"> </w:t>
      </w:r>
      <w:r>
        <w:t xml:space="preserve">‘</w:t>
      </w:r>
      <w:r>
        <w:t xml:space="preserve">atmosphere</w:t>
      </w:r>
      <w:r>
        <w:t xml:space="preserve">’</w:t>
      </w:r>
      <w:r>
        <w:t xml:space="preserve"> </w:t>
      </w:r>
      <w:r>
        <w:t xml:space="preserve">(Ni. [1-3]); both the atmosphere and the heaven, so that they never fall below but remain above — Agni holds them with truth-meaning mantras. Or Agni, praised by mantras that state the truth, makes the heavenly world stand as if in one place. That heaven is upheld by mantras is stated by the Taittirīya Brāhmaṇa sentence</w:t>
      </w:r>
      <w:r>
        <w:t xml:space="preserve"> </w:t>
      </w:r>
      <w:r>
        <w:t xml:space="preserve">‘</w:t>
      </w:r>
      <w:r>
        <w:rPr>
          <w:iCs/>
          <w:i/>
        </w:rPr>
        <w:t xml:space="preserve">devā vā ādityasya suvargasya lokasya parāco ’tipātād abibhayuḥ | taṃ chandobhir adṛṃhan spṛtyai</w:t>
      </w:r>
      <w:r>
        <w:t xml:space="preserve">’</w:t>
      </w:r>
      <w:r>
        <w:t xml:space="preserve"> </w:t>
      </w:r>
      <w:r>
        <w:t xml:space="preserve">(Tai. Brā. [1-2-4-2], as read, ?).</w:t>
      </w:r>
      <w:r>
        <w:t xml:space="preserve"> </w:t>
      </w:r>
      <w:r>
        <w:t xml:space="preserve">On this sentence</w:t>
      </w:r>
      <w:r>
        <w:t xml:space="preserve"> </w:t>
      </w:r>
      <w:r>
        <w:t xml:space="preserve">‘</w:t>
      </w:r>
      <w:r>
        <w:rPr>
          <w:iCs/>
          <w:i/>
        </w:rPr>
        <w:t xml:space="preserve">paśvaḥ priyā pāhi</w:t>
      </w:r>
      <w:r>
        <w:t xml:space="preserve">’</w:t>
      </w:r>
      <w:r>
        <w:t xml:space="preserve"> </w:t>
      </w:r>
      <w:r>
        <w:t xml:space="preserve">Sāyaṇa gives the meaning:</w:t>
      </w:r>
      <w:r>
        <w:t xml:space="preserve"> </w:t>
      </w:r>
      <w:r>
        <w:t xml:space="preserve">‘</w:t>
      </w:r>
      <w:r>
        <w:t xml:space="preserve">protect the places that have good grass and water, which are dear to animals; do not burn them</w:t>
      </w:r>
      <w:r>
        <w:t xml:space="preserve">’</w:t>
      </w:r>
      <w:r>
        <w:t xml:space="preserve">.</w:t>
      </w:r>
      <w:r>
        <w:t xml:space="preserve"> </w:t>
      </w:r>
      <w:r>
        <w:t xml:space="preserve">Skandasvāmin takes the word</w:t>
      </w:r>
      <w:r>
        <w:t xml:space="preserve"> </w:t>
      </w:r>
      <w:r>
        <w:rPr>
          <w:iCs/>
          <w:i/>
        </w:rPr>
        <w:t xml:space="preserve">aja</w:t>
      </w:r>
      <w:r>
        <w:t xml:space="preserve"> </w:t>
      </w:r>
      <w:r>
        <w:t xml:space="preserve">to mean Prajāpati: as Brahmā upholds the three worlds, Agni holds the three worlds (earth, atmosphere, heaven) so that they continue by the practice of</w:t>
      </w:r>
      <w:r>
        <w:t xml:space="preserve"> </w:t>
      </w:r>
      <w:r>
        <w:rPr>
          <w:iCs/>
          <w:i/>
        </w:rPr>
        <w:t xml:space="preserve">dharma</w:t>
      </w:r>
      <w:r>
        <w:t xml:space="preserve"> </w:t>
      </w:r>
      <w:r>
        <w:t xml:space="preserve">in the form of sacrifice; and, [taking</w:t>
      </w:r>
      <w:r>
        <w:t xml:space="preserve"> </w:t>
      </w:r>
      <w:r>
        <w:rPr>
          <w:iCs/>
          <w:i/>
        </w:rPr>
        <w:t xml:space="preserve">paśvaḥ</w:t>
      </w:r>
      <w:r>
        <w:t xml:space="preserve"> </w:t>
      </w:r>
      <w:r>
        <w:t xml:space="preserve">as]</w:t>
      </w:r>
      <w:r>
        <w:t xml:space="preserve"> </w:t>
      </w:r>
      <w:r>
        <w:t xml:space="preserve">‘</w:t>
      </w:r>
      <w:r>
        <w:t xml:space="preserve">to me who resemble an animal</w:t>
      </w:r>
      <w:r>
        <w:t xml:space="preserve">’</w:t>
      </w:r>
      <w:r>
        <w:t xml:space="preserve">, ’protect, in this world and in the next, the places beneficial [to me]…</w:t>
      </w:r>
      <w:r>
        <w:t xml:space="preserve">”</w:t>
      </w:r>
      <w:r>
        <w:t xml:space="preserve"> </w:t>
      </w:r>
      <w:r>
        <w:rPr>
          <w:iCs/>
          <w:i/>
        </w:rPr>
        <w:t xml:space="preserve">(continues on p. 214).</w:t>
      </w:r>
    </w:p>
    <w:p>
      <w:r>
        <w:pict>
          <v:rect style="width:0;height:1.5pt" o:hralign="center" o:hrstd="t" o:hr="t"/>
        </w:pict>
      </w:r>
    </w:p>
    <w:bookmarkEnd w:id="291"/>
    <w:bookmarkStart w:id="292" w:name="page-214-pdf-232"/>
    <w:p>
      <w:pPr>
        <w:pStyle w:val="Heading3"/>
      </w:pPr>
      <w:r>
        <w:t xml:space="preserve">Page 214 (PDF 232)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67</w:t>
      </w:r>
      <w:r>
        <w:rPr>
          <w:iCs/>
          <w:i/>
        </w:rPr>
        <w:t xml:space="preserve">”</w:t>
      </w:r>
      <w:r>
        <w:rPr>
          <w:iCs/>
          <w:i/>
        </w:rPr>
        <w:t xml:space="preserve"> </w:t>
      </w:r>
      <w:r>
        <w:rPr>
          <w:iCs/>
          <w:i/>
        </w:rPr>
        <w:t xml:space="preserve">as read.)</w:t>
      </w:r>
    </w:p>
    <w:p>
      <w:pPr>
        <w:pStyle w:val="BodyText"/>
      </w:pPr>
      <w:r>
        <w:rPr>
          <w:bCs/>
          <w:b/>
        </w:rPr>
        <w:t xml:space="preserve">Special Topics (concluded; Kannada).</w:t>
      </w:r>
      <w:r>
        <w:t xml:space="preserve"> </w:t>
      </w:r>
      <w:r>
        <w:t xml:space="preserve">“</w:t>
      </w:r>
      <w:r>
        <w:t xml:space="preserve">…protect the fixed places, here and in the other world, or protect us who know the places that are the abode of your love.</w:t>
      </w:r>
      <w:r>
        <w:t xml:space="preserve">”</w:t>
      </w:r>
      <w:r>
        <w:t xml:space="preserve"> </w:t>
      </w:r>
      <w:r>
        <w:t xml:space="preserve">From this he explains the word</w:t>
      </w:r>
      <w:r>
        <w:t xml:space="preserve"> </w:t>
      </w:r>
      <w:r>
        <w:rPr>
          <w:iCs/>
          <w:i/>
        </w:rPr>
        <w:t xml:space="preserve">paśvaḥ</w:t>
      </w:r>
      <w:r>
        <w:t xml:space="preserve"> </w:t>
      </w:r>
      <w:r>
        <w:t xml:space="preserve">as</w:t>
      </w:r>
      <w:r>
        <w:t xml:space="preserve"> </w:t>
      </w:r>
      <w:r>
        <w:t xml:space="preserve">‘</w:t>
      </w:r>
      <w:r>
        <w:rPr>
          <w:iCs/>
          <w:i/>
        </w:rPr>
        <w:t xml:space="preserve">paśusadṛśaḥ</w:t>
      </w:r>
      <w:r>
        <w:t xml:space="preserve">’</w:t>
      </w:r>
      <w:r>
        <w:t xml:space="preserve"> </w:t>
      </w:r>
      <w:r>
        <w:t xml:space="preserve">(like an animal), or</w:t>
      </w:r>
      <w:r>
        <w:t xml:space="preserve"> </w:t>
      </w:r>
      <w:r>
        <w:t xml:space="preserve">“</w:t>
      </w:r>
      <w:r>
        <w:rPr>
          <w:iCs/>
          <w:i/>
        </w:rPr>
        <w:t xml:space="preserve">paśvaḥ dṛśer idaṃ rūpam</w:t>
      </w:r>
      <w:r>
        <w:t xml:space="preserve">”</w:t>
      </w:r>
      <w:r>
        <w:t xml:space="preserve"> </w:t>
      </w:r>
      <w:r>
        <w:t xml:space="preserve">[as read, ?].</w:t>
      </w:r>
    </w:p>
    <w:p>
      <w:pPr>
        <w:pStyle w:val="BodyText"/>
      </w:pPr>
      <w:r>
        <w:rPr>
          <w:bCs/>
          <w:b/>
        </w:rPr>
        <w:t xml:space="preserve">॥ व्याकरणप्रक्रिया ॥ — Grammar page for Rik 67.3 (noted briefly).</w:t>
      </w:r>
      <w:r>
        <w:t xml:space="preserve"> </w:t>
      </w:r>
      <w:r>
        <w:rPr>
          <w:bCs/>
          <w:b/>
        </w:rPr>
        <w:t xml:space="preserve">दाधार</w:t>
      </w:r>
      <w:r>
        <w:t xml:space="preserve">: the form of the Vedic</w:t>
      </w:r>
      <w:r>
        <w:t xml:space="preserve"> </w:t>
      </w:r>
      <w:r>
        <w:rPr>
          <w:iCs/>
          <w:i/>
        </w:rPr>
        <w:t xml:space="preserve">liṭ</w:t>
      </w:r>
      <w:r>
        <w:t xml:space="preserve">, third person singular, of the root</w:t>
      </w:r>
      <w:r>
        <w:t xml:space="preserve"> </w:t>
      </w:r>
      <w:r>
        <w:rPr>
          <w:iCs/>
          <w:i/>
        </w:rPr>
        <w:t xml:space="preserve">dhṛñ</w:t>
      </w:r>
      <w:r>
        <w:t xml:space="preserve">; by</w:t>
      </w:r>
      <w:r>
        <w:t xml:space="preserve"> </w:t>
      </w:r>
      <w:r>
        <w:t xml:space="preserve">“</w:t>
      </w:r>
      <w:r>
        <w:t xml:space="preserve">nityaṃ…</w:t>
      </w:r>
      <w:r>
        <w:t xml:space="preserve">”</w:t>
      </w:r>
      <w:r>
        <w:t xml:space="preserve"> </w:t>
      </w:r>
      <w:r>
        <w:t xml:space="preserve">[as read:</w:t>
      </w:r>
      <w:r>
        <w:t xml:space="preserve"> </w:t>
      </w:r>
      <w:r>
        <w:t xml:space="preserve">“</w:t>
      </w:r>
      <w:r>
        <w:t xml:space="preserve">niṣātaśyethādiṣv</w:t>
      </w:r>
      <w:r>
        <w:t xml:space="preserve">”</w:t>
      </w:r>
      <w:r>
        <w:t xml:space="preserve">] the prohibition of the</w:t>
      </w:r>
      <w:r>
        <w:t xml:space="preserve"> </w:t>
      </w:r>
      <w:r>
        <w:rPr>
          <w:iCs/>
          <w:i/>
        </w:rPr>
        <w:t xml:space="preserve">nighāta</w:t>
      </w:r>
      <w:r>
        <w:t xml:space="preserve"> </w:t>
      </w:r>
      <w:r>
        <w:t xml:space="preserve">does not arise [?]; since</w:t>
      </w:r>
      <w:r>
        <w:t xml:space="preserve"> </w:t>
      </w:r>
      <w:r>
        <w:rPr>
          <w:iCs/>
          <w:i/>
        </w:rPr>
        <w:t xml:space="preserve">ṇal</w:t>
      </w:r>
      <w:r>
        <w:t xml:space="preserve"> </w:t>
      </w:r>
      <w:r>
        <w:t xml:space="preserve">is</w:t>
      </w:r>
      <w:r>
        <w:t xml:space="preserve"> </w:t>
      </w:r>
      <w:r>
        <w:rPr>
          <w:iCs/>
          <w:i/>
        </w:rPr>
        <w:t xml:space="preserve">l</w:t>
      </w:r>
      <w:r>
        <w:t xml:space="preserve">-marked, by</w:t>
      </w:r>
      <w:r>
        <w:t xml:space="preserve"> </w:t>
      </w:r>
      <w:r>
        <w:t xml:space="preserve">“</w:t>
      </w:r>
      <w:r>
        <w:t xml:space="preserve">liti</w:t>
      </w:r>
      <w:r>
        <w:t xml:space="preserve">”</w:t>
      </w:r>
      <w:r>
        <w:t xml:space="preserve"> </w:t>
      </w:r>
      <w:r>
        <w:t xml:space="preserve">the syllable before the affix is acute.</w:t>
      </w:r>
      <w:r>
        <w:t xml:space="preserve"> </w:t>
      </w:r>
      <w:r>
        <w:rPr>
          <w:bCs/>
          <w:b/>
        </w:rPr>
        <w:t xml:space="preserve">तस्तम्भ</w:t>
      </w:r>
      <w:r>
        <w:t xml:space="preserve">: root</w:t>
      </w:r>
      <w:r>
        <w:t xml:space="preserve"> </w:t>
      </w:r>
      <w:r>
        <w:rPr>
          <w:iCs/>
          <w:i/>
        </w:rPr>
        <w:t xml:space="preserve">stabhi gātravināme</w:t>
      </w:r>
      <w:r>
        <w:t xml:space="preserve">, [read as</w:t>
      </w:r>
      <w:r>
        <w:t xml:space="preserve"> </w:t>
      </w:r>
      <w:r>
        <w:rPr>
          <w:iCs/>
          <w:i/>
        </w:rPr>
        <w:t xml:space="preserve">ṣṭambhu</w:t>
      </w:r>
      <w:r>
        <w:t xml:space="preserve">]; by</w:t>
      </w:r>
      <w:r>
        <w:t xml:space="preserve"> </w:t>
      </w:r>
      <w:r>
        <w:t xml:space="preserve">“</w:t>
      </w:r>
      <w:r>
        <w:t xml:space="preserve">chandasi luṅlaṅliṭaḥ</w:t>
      </w:r>
      <w:r>
        <w:t xml:space="preserve">”</w:t>
      </w:r>
      <w:r>
        <w:t xml:space="preserve"> </w:t>
      </w:r>
      <w:r>
        <w:t xml:space="preserve">the</w:t>
      </w:r>
      <w:r>
        <w:t xml:space="preserve"> </w:t>
      </w:r>
      <w:r>
        <w:rPr>
          <w:iCs/>
          <w:i/>
        </w:rPr>
        <w:t xml:space="preserve">liṭ</w:t>
      </w:r>
      <w:r>
        <w:t xml:space="preserve">; since it is</w:t>
      </w:r>
      <w:r>
        <w:t xml:space="preserve"> </w:t>
      </w:r>
      <w:r>
        <w:rPr>
          <w:iCs/>
          <w:i/>
        </w:rPr>
        <w:t xml:space="preserve">idit</w:t>
      </w:r>
      <w:r>
        <w:t xml:space="preserve">, the</w:t>
      </w:r>
      <w:r>
        <w:t xml:space="preserve"> </w:t>
      </w:r>
      <w:r>
        <w:rPr>
          <w:iCs/>
          <w:i/>
        </w:rPr>
        <w:t xml:space="preserve">num</w:t>
      </w:r>
      <w:r>
        <w:t xml:space="preserve"> </w:t>
      </w:r>
      <w:r>
        <w:t xml:space="preserve">augment; by</w:t>
      </w:r>
      <w:r>
        <w:t xml:space="preserve"> </w:t>
      </w:r>
      <w:r>
        <w:t xml:space="preserve">“</w:t>
      </w:r>
      <w:r>
        <w:t xml:space="preserve">śarpūrvāḥ khayaḥ</w:t>
      </w:r>
      <w:r>
        <w:t xml:space="preserve">”</w:t>
      </w:r>
      <w:r>
        <w:t xml:space="preserve"> </w:t>
      </w:r>
      <w:r>
        <w:t xml:space="preserve">the</w:t>
      </w:r>
      <w:r>
        <w:t xml:space="preserve"> </w:t>
      </w:r>
      <w:r>
        <w:rPr>
          <w:iCs/>
          <w:i/>
        </w:rPr>
        <w:t xml:space="preserve">t</w:t>
      </w:r>
      <w:r>
        <w:t xml:space="preserve"> </w:t>
      </w:r>
      <w:r>
        <w:t xml:space="preserve">alone remains in the reduplicative syllable; because it stands at the beginning of the</w:t>
      </w:r>
      <w:r>
        <w:t xml:space="preserve"> </w:t>
      </w:r>
      <w:r>
        <w:rPr>
          <w:iCs/>
          <w:i/>
        </w:rPr>
        <w:t xml:space="preserve">pāda</w:t>
      </w:r>
      <w:r>
        <w:t xml:space="preserve">, no</w:t>
      </w:r>
      <w:r>
        <w:t xml:space="preserve"> </w:t>
      </w:r>
      <w:r>
        <w:rPr>
          <w:iCs/>
          <w:i/>
        </w:rPr>
        <w:t xml:space="preserve">nighāta</w:t>
      </w:r>
      <w:r>
        <w:t xml:space="preserve">; as before, by</w:t>
      </w:r>
      <w:r>
        <w:t xml:space="preserve"> </w:t>
      </w:r>
      <w:r>
        <w:t xml:space="preserve">“</w:t>
      </w:r>
      <w:r>
        <w:t xml:space="preserve">liti</w:t>
      </w:r>
      <w:r>
        <w:t xml:space="preserve">”</w:t>
      </w:r>
      <w:r>
        <w:t xml:space="preserve"> </w:t>
      </w:r>
      <w:r>
        <w:t xml:space="preserve">the syllable before the affix is acute.</w:t>
      </w:r>
      <w:r>
        <w:t xml:space="preserve"> </w:t>
      </w:r>
      <w:r>
        <w:rPr>
          <w:bCs/>
          <w:b/>
        </w:rPr>
        <w:t xml:space="preserve">मन्त्रेभिः</w:t>
      </w:r>
      <w:r>
        <w:t xml:space="preserve">: by</w:t>
      </w:r>
      <w:r>
        <w:t xml:space="preserve"> </w:t>
      </w:r>
      <w:r>
        <w:t xml:space="preserve">“</w:t>
      </w:r>
      <w:r>
        <w:t xml:space="preserve">bahulaṃ chandasi</w:t>
      </w:r>
      <w:r>
        <w:t xml:space="preserve">”</w:t>
      </w:r>
      <w:r>
        <w:t xml:space="preserve"> </w:t>
      </w:r>
      <w:r>
        <w:t xml:space="preserve">the</w:t>
      </w:r>
      <w:r>
        <w:t xml:space="preserve"> </w:t>
      </w:r>
      <w:r>
        <w:rPr>
          <w:iCs/>
          <w:i/>
        </w:rPr>
        <w:t xml:space="preserve">ais</w:t>
      </w:r>
      <w:r>
        <w:t xml:space="preserve"> </w:t>
      </w:r>
      <w:r>
        <w:t xml:space="preserve">substitute for</w:t>
      </w:r>
      <w:r>
        <w:t xml:space="preserve"> </w:t>
      </w:r>
      <w:r>
        <w:rPr>
          <w:iCs/>
          <w:i/>
        </w:rPr>
        <w:t xml:space="preserve">bhis</w:t>
      </w:r>
      <w:r>
        <w:t xml:space="preserve"> </w:t>
      </w:r>
      <w:r>
        <w:t xml:space="preserve">does not come in the instrumental etc.; by</w:t>
      </w:r>
      <w:r>
        <w:t xml:space="preserve"> </w:t>
      </w:r>
      <w:r>
        <w:t xml:space="preserve">“</w:t>
      </w:r>
      <w:r>
        <w:t xml:space="preserve">bahuvacane jhaly et</w:t>
      </w:r>
      <w:r>
        <w:t xml:space="preserve">”</w:t>
      </w:r>
      <w:r>
        <w:t xml:space="preserve"> </w:t>
      </w:r>
      <w:r>
        <w:t xml:space="preserve">the</w:t>
      </w:r>
      <w:r>
        <w:t xml:space="preserve"> </w:t>
      </w:r>
      <w:r>
        <w:rPr>
          <w:iCs/>
          <w:i/>
        </w:rPr>
        <w:t xml:space="preserve">e</w:t>
      </w:r>
      <w:r>
        <w:t xml:space="preserve"> </w:t>
      </w:r>
      <w:r>
        <w:t xml:space="preserve">for the stem’s</w:t>
      </w:r>
      <w:r>
        <w:t xml:space="preserve"> </w:t>
      </w:r>
      <w:r>
        <w:rPr>
          <w:iCs/>
          <w:i/>
        </w:rPr>
        <w:t xml:space="preserve">a</w:t>
      </w:r>
      <w:r>
        <w:t xml:space="preserve">.</w:t>
      </w:r>
      <w:r>
        <w:t xml:space="preserve"> </w:t>
      </w:r>
      <w:r>
        <w:rPr>
          <w:bCs/>
          <w:b/>
        </w:rPr>
        <w:t xml:space="preserve">प्रिया</w:t>
      </w:r>
      <w:r>
        <w:t xml:space="preserve">:</w:t>
      </w:r>
      <w:r>
        <w:t xml:space="preserve"> </w:t>
      </w:r>
      <w:r>
        <w:rPr>
          <w:iCs/>
          <w:i/>
        </w:rPr>
        <w:t xml:space="preserve">priyāṇi</w:t>
      </w:r>
      <w:r>
        <w:t xml:space="preserve">, in the neuter, the</w:t>
      </w:r>
      <w:r>
        <w:t xml:space="preserve"> </w:t>
      </w:r>
      <w:r>
        <w:rPr>
          <w:iCs/>
          <w:i/>
        </w:rPr>
        <w:t xml:space="preserve">śi</w:t>
      </w:r>
      <w:r>
        <w:t xml:space="preserve"> </w:t>
      </w:r>
      <w:r>
        <w:t xml:space="preserve">that came as substitute is lost by</w:t>
      </w:r>
      <w:r>
        <w:t xml:space="preserve"> </w:t>
      </w:r>
      <w:r>
        <w:t xml:space="preserve">“</w:t>
      </w:r>
      <w:r>
        <w:t xml:space="preserve">śeś chandasi bahulam</w:t>
      </w:r>
      <w:r>
        <w:t xml:space="preserve">”</w:t>
      </w:r>
      <w:r>
        <w:t xml:space="preserve">.</w:t>
      </w:r>
      <w:r>
        <w:t xml:space="preserve"> </w:t>
      </w:r>
      <w:r>
        <w:rPr>
          <w:bCs/>
          <w:b/>
        </w:rPr>
        <w:t xml:space="preserve">पश्वः</w:t>
      </w:r>
      <w:r>
        <w:t xml:space="preserve">: by</w:t>
      </w:r>
      <w:r>
        <w:t xml:space="preserve"> </w:t>
      </w:r>
      <w:r>
        <w:t xml:space="preserve">“</w:t>
      </w:r>
      <w:r>
        <w:t xml:space="preserve">jasādiṣu chandasi vā vacanam</w:t>
      </w:r>
      <w:r>
        <w:t xml:space="preserve">”</w:t>
      </w:r>
      <w:r>
        <w:t xml:space="preserve"> </w:t>
      </w:r>
      <w:r>
        <w:t xml:space="preserve">[the option]: with</w:t>
      </w:r>
      <w:r>
        <w:t xml:space="preserve"> </w:t>
      </w:r>
      <w:r>
        <w:rPr>
          <w:iCs/>
          <w:i/>
        </w:rPr>
        <w:t xml:space="preserve">paśu + ṅas</w:t>
      </w:r>
      <w:r>
        <w:t xml:space="preserve">, the</w:t>
      </w:r>
      <w:r>
        <w:t xml:space="preserve"> </w:t>
      </w:r>
      <w:r>
        <w:rPr>
          <w:iCs/>
          <w:i/>
        </w:rPr>
        <w:t xml:space="preserve">guṇa</w:t>
      </w:r>
      <w:r>
        <w:t xml:space="preserve"> </w:t>
      </w:r>
      <w:r>
        <w:t xml:space="preserve">does not come by</w:t>
      </w:r>
      <w:r>
        <w:t xml:space="preserve"> </w:t>
      </w:r>
      <w:r>
        <w:t xml:space="preserve">“</w:t>
      </w:r>
      <w:r>
        <w:t xml:space="preserve">gher ṅiti</w:t>
      </w:r>
      <w:r>
        <w:t xml:space="preserve">”</w:t>
      </w:r>
      <w:r>
        <w:t xml:space="preserve">; by</w:t>
      </w:r>
      <w:r>
        <w:t xml:space="preserve"> </w:t>
      </w:r>
      <w:r>
        <w:t xml:space="preserve">“</w:t>
      </w:r>
      <w:r>
        <w:t xml:space="preserve">iko yaṇaci</w:t>
      </w:r>
      <w:r>
        <w:t xml:space="preserve">”</w:t>
      </w:r>
      <w:r>
        <w:t xml:space="preserve"> </w:t>
      </w:r>
      <w:r>
        <w:t xml:space="preserve">the</w:t>
      </w:r>
      <w:r>
        <w:t xml:space="preserve"> </w:t>
      </w:r>
      <w:r>
        <w:rPr>
          <w:iCs/>
          <w:i/>
        </w:rPr>
        <w:t xml:space="preserve">yaṇ</w:t>
      </w:r>
      <w:r>
        <w:t xml:space="preserve"> </w:t>
      </w:r>
      <w:r>
        <w:t xml:space="preserve">substitute; for the</w:t>
      </w:r>
      <w:r>
        <w:t xml:space="preserve"> </w:t>
      </w:r>
      <w:r>
        <w:rPr>
          <w:iCs/>
          <w:i/>
        </w:rPr>
        <w:t xml:space="preserve">u</w:t>
      </w:r>
      <w:r>
        <w:t xml:space="preserve"> </w:t>
      </w:r>
      <w:r>
        <w:t xml:space="preserve">that was acute the</w:t>
      </w:r>
      <w:r>
        <w:t xml:space="preserve"> </w:t>
      </w:r>
      <w:r>
        <w:rPr>
          <w:iCs/>
          <w:i/>
        </w:rPr>
        <w:t xml:space="preserve">yaṇ</w:t>
      </w:r>
      <w:r>
        <w:t xml:space="preserve"> </w:t>
      </w:r>
      <w:r>
        <w:t xml:space="preserve">has come, and the case-ending following it is acute by</w:t>
      </w:r>
      <w:r>
        <w:t xml:space="preserve"> </w:t>
      </w:r>
      <w:r>
        <w:t xml:space="preserve">“</w:t>
      </w:r>
      <w:r>
        <w:t xml:space="preserve">udāttayaṇo hal pūrvāt</w:t>
      </w:r>
      <w:r>
        <w:t xml:space="preserve">”</w:t>
      </w:r>
      <w:r>
        <w:t xml:space="preserve">.</w:t>
      </w:r>
      <w:r>
        <w:t xml:space="preserve"> </w:t>
      </w:r>
      <w:r>
        <w:rPr>
          <w:bCs/>
          <w:b/>
        </w:rPr>
        <w:t xml:space="preserve">गुहा</w:t>
      </w:r>
      <w:r>
        <w:t xml:space="preserve">:</w:t>
      </w:r>
      <w:r>
        <w:t xml:space="preserve"> </w:t>
      </w:r>
      <w:r>
        <w:rPr>
          <w:iCs/>
          <w:i/>
        </w:rPr>
        <w:t xml:space="preserve">guhā + ṅasi</w:t>
      </w:r>
      <w:r>
        <w:t xml:space="preserve"> </w:t>
      </w:r>
      <w:r>
        <w:t xml:space="preserve">[ablative/locative] — by</w:t>
      </w:r>
      <w:r>
        <w:t xml:space="preserve"> </w:t>
      </w:r>
      <w:r>
        <w:t xml:space="preserve">“</w:t>
      </w:r>
      <w:r>
        <w:t xml:space="preserve">supāṃ sulug…</w:t>
      </w:r>
      <w:r>
        <w:t xml:space="preserve">”</w:t>
      </w:r>
      <w:r>
        <w:t xml:space="preserve"> </w:t>
      </w:r>
      <w:r>
        <w:rPr>
          <w:iCs/>
          <w:i/>
        </w:rPr>
        <w:t xml:space="preserve">ā</w:t>
      </w:r>
      <w:r>
        <w:t xml:space="preserve"> </w:t>
      </w:r>
      <w:r>
        <w:t xml:space="preserve">for the case-ending; since</w:t>
      </w:r>
      <w:r>
        <w:t xml:space="preserve"> </w:t>
      </w:r>
      <w:r>
        <w:rPr>
          <w:iCs/>
          <w:i/>
        </w:rPr>
        <w:t xml:space="preserve">c</w:t>
      </w:r>
      <w:r>
        <w:t xml:space="preserve">-marked, by</w:t>
      </w:r>
      <w:r>
        <w:t xml:space="preserve"> </w:t>
      </w:r>
      <w:r>
        <w:t xml:space="preserve">“</w:t>
      </w:r>
      <w:r>
        <w:t xml:space="preserve">citaḥ</w:t>
      </w:r>
      <w:r>
        <w:t xml:space="preserve">”</w:t>
      </w:r>
      <w:r>
        <w:t xml:space="preserve"> </w:t>
      </w:r>
      <w:r>
        <w:t xml:space="preserve">the final acute.</w:t>
      </w:r>
      <w:r>
        <w:t xml:space="preserve"> </w:t>
      </w:r>
      <w:r>
        <w:rPr>
          <w:bCs/>
          <w:b/>
        </w:rPr>
        <w:t xml:space="preserve">गुहम्</w:t>
      </w:r>
      <w:r>
        <w:t xml:space="preserve">: for</w:t>
      </w:r>
      <w:r>
        <w:t xml:space="preserve"> </w:t>
      </w:r>
      <w:r>
        <w:rPr>
          <w:iCs/>
          <w:i/>
        </w:rPr>
        <w:t xml:space="preserve">guhām</w:t>
      </w:r>
      <w:r>
        <w:t xml:space="preserve">, the</w:t>
      </w:r>
      <w:r>
        <w:t xml:space="preserve"> </w:t>
      </w:r>
      <w:r>
        <w:rPr>
          <w:iCs/>
          <w:i/>
        </w:rPr>
        <w:t xml:space="preserve">ām</w:t>
      </w:r>
      <w:r>
        <w:t xml:space="preserve"> </w:t>
      </w:r>
      <w:r>
        <w:t xml:space="preserve">[ending] following, by</w:t>
      </w:r>
      <w:r>
        <w:t xml:space="preserve"> </w:t>
      </w:r>
      <w:r>
        <w:t xml:space="preserve">“</w:t>
      </w:r>
      <w:r>
        <w:t xml:space="preserve">ami pūrvaḥ</w:t>
      </w:r>
      <w:r>
        <w:t xml:space="preserve">”</w:t>
      </w:r>
      <w:r>
        <w:t xml:space="preserve"> </w:t>
      </w:r>
      <w:r>
        <w:t xml:space="preserve">the single substitute is the preceding form; by</w:t>
      </w:r>
      <w:r>
        <w:t xml:space="preserve"> </w:t>
      </w:r>
      <w:r>
        <w:t xml:space="preserve">“</w:t>
      </w:r>
      <w:r>
        <w:t xml:space="preserve">vyatyayo bahulam</w:t>
      </w:r>
      <w:r>
        <w:t xml:space="preserve">”</w:t>
      </w:r>
      <w:r>
        <w:t xml:space="preserve"> </w:t>
      </w:r>
      <w:r>
        <w:t xml:space="preserve">the shortening.</w:t>
      </w:r>
      <w:r>
        <w:t xml:space="preserve"> </w:t>
      </w:r>
      <w:r>
        <w:rPr>
          <w:bCs/>
          <w:b/>
        </w:rPr>
        <w:t xml:space="preserve">गाः</w:t>
      </w:r>
      <w:r>
        <w:t xml:space="preserve">: root</w:t>
      </w:r>
      <w:r>
        <w:t xml:space="preserve"> </w:t>
      </w:r>
      <w:r>
        <w:rPr>
          <w:iCs/>
          <w:i/>
        </w:rPr>
        <w:t xml:space="preserve">iṇ gatau</w:t>
      </w:r>
      <w:r>
        <w:t xml:space="preserve">; in the sense of</w:t>
      </w:r>
      <w:r>
        <w:t xml:space="preserve"> </w:t>
      </w:r>
      <w:r>
        <w:rPr>
          <w:iCs/>
          <w:i/>
        </w:rPr>
        <w:t xml:space="preserve">loṭ</w:t>
      </w:r>
      <w:r>
        <w:t xml:space="preserve">, by</w:t>
      </w:r>
      <w:r>
        <w:t xml:space="preserve"> </w:t>
      </w:r>
      <w:r>
        <w:t xml:space="preserve">“</w:t>
      </w:r>
      <w:r>
        <w:t xml:space="preserve">chandasi luṅlaṅliṭaḥ</w:t>
      </w:r>
      <w:r>
        <w:t xml:space="preserve">”</w:t>
      </w:r>
      <w:r>
        <w:t xml:space="preserve"> </w:t>
      </w:r>
      <w:r>
        <w:t xml:space="preserve">the</w:t>
      </w:r>
      <w:r>
        <w:t xml:space="preserve"> </w:t>
      </w:r>
      <w:r>
        <w:rPr>
          <w:iCs/>
          <w:i/>
        </w:rPr>
        <w:t xml:space="preserve">luṅ</w:t>
      </w:r>
      <w:r>
        <w:t xml:space="preserve">; the</w:t>
      </w:r>
      <w:r>
        <w:t xml:space="preserve"> </w:t>
      </w:r>
      <w:r>
        <w:rPr>
          <w:iCs/>
          <w:i/>
        </w:rPr>
        <w:t xml:space="preserve">i</w:t>
      </w:r>
      <w:r>
        <w:t xml:space="preserve"> </w:t>
      </w:r>
      <w:r>
        <w:t xml:space="preserve">of</w:t>
      </w:r>
      <w:r>
        <w:t xml:space="preserve"> </w:t>
      </w:r>
      <w:r>
        <w:rPr>
          <w:iCs/>
          <w:i/>
        </w:rPr>
        <w:t xml:space="preserve">sip</w:t>
      </w:r>
      <w:r>
        <w:t xml:space="preserve"> </w:t>
      </w:r>
      <w:r>
        <w:t xml:space="preserve">is lost by</w:t>
      </w:r>
      <w:r>
        <w:t xml:space="preserve"> </w:t>
      </w:r>
      <w:r>
        <w:t xml:space="preserve">“</w:t>
      </w:r>
      <w:r>
        <w:t xml:space="preserve">itaś ca</w:t>
      </w:r>
      <w:r>
        <w:t xml:space="preserve">”</w:t>
      </w:r>
      <w:r>
        <w:t xml:space="preserve">; by</w:t>
      </w:r>
      <w:r>
        <w:t xml:space="preserve"> </w:t>
      </w:r>
      <w:r>
        <w:t xml:space="preserve">“</w:t>
      </w:r>
      <w:r>
        <w:t xml:space="preserve">iṇo gā luṅi</w:t>
      </w:r>
      <w:r>
        <w:t xml:space="preserve">”</w:t>
      </w:r>
      <w:r>
        <w:t xml:space="preserve"> </w:t>
      </w:r>
      <w:r>
        <w:rPr>
          <w:iCs/>
          <w:i/>
        </w:rPr>
        <w:t xml:space="preserve">gā</w:t>
      </w:r>
      <w:r>
        <w:t xml:space="preserve"> </w:t>
      </w:r>
      <w:r>
        <w:t xml:space="preserve">for the root; by</w:t>
      </w:r>
      <w:r>
        <w:t xml:space="preserve"> </w:t>
      </w:r>
      <w:r>
        <w:t xml:space="preserve">“</w:t>
      </w:r>
      <w:r>
        <w:t xml:space="preserve">bahulaṃ chandasy amāṅyoge ’pi</w:t>
      </w:r>
      <w:r>
        <w:t xml:space="preserve">”</w:t>
      </w:r>
      <w:r>
        <w:t xml:space="preserve"> </w:t>
      </w:r>
      <w:r>
        <w:t xml:space="preserve">no</w:t>
      </w:r>
      <w:r>
        <w:t xml:space="preserve"> </w:t>
      </w:r>
      <w:r>
        <w:rPr>
          <w:iCs/>
          <w:i/>
        </w:rPr>
        <w:t xml:space="preserve">aṭ</w:t>
      </w:r>
      <w:r>
        <w:t xml:space="preserve">; the</w:t>
      </w:r>
      <w:r>
        <w:t xml:space="preserve"> </w:t>
      </w:r>
      <w:r>
        <w:rPr>
          <w:iCs/>
          <w:i/>
        </w:rPr>
        <w:t xml:space="preserve">s</w:t>
      </w:r>
      <w:r>
        <w:t xml:space="preserve"> </w:t>
      </w:r>
      <w:r>
        <w:t xml:space="preserve">becoming</w:t>
      </w:r>
      <w:r>
        <w:t xml:space="preserve"> </w:t>
      </w:r>
      <w:r>
        <w:rPr>
          <w:iCs/>
          <w:i/>
        </w:rPr>
        <w:t xml:space="preserve">ru</w:t>
      </w:r>
      <w:r>
        <w:t xml:space="preserve">/</w:t>
      </w:r>
      <w:r>
        <w:rPr>
          <w:iCs/>
          <w:i/>
        </w:rPr>
        <w:t xml:space="preserve">visarga</w:t>
      </w:r>
      <w:r>
        <w:t xml:space="preserve">:</w:t>
      </w:r>
      <w:r>
        <w:t xml:space="preserve"> </w:t>
      </w:r>
      <w:r>
        <w:rPr>
          <w:iCs/>
          <w:i/>
        </w:rPr>
        <w:t xml:space="preserve">gāḥ</w:t>
      </w:r>
      <w:r>
        <w:t xml:space="preserve">.</w:t>
      </w:r>
    </w:p>
    <w:p>
      <w:r>
        <w:pict>
          <v:rect style="width:0;height:1.5pt" o:hralign="center" o:hrstd="t" o:hr="t"/>
        </w:pict>
      </w:r>
    </w:p>
    <w:bookmarkEnd w:id="292"/>
    <w:bookmarkStart w:id="294" w:name="page-215-pdf-233"/>
    <w:p>
      <w:pPr>
        <w:pStyle w:val="Heading3"/>
      </w:pPr>
      <w:r>
        <w:t xml:space="preserve">Page 215 (PDF 233)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11 [as read]</w:t>
      </w:r>
      <w:r>
        <w:rPr>
          <w:iCs/>
          <w:i/>
        </w:rPr>
        <w:t xml:space="preserve">”</w:t>
      </w:r>
      <w:r>
        <w:rPr>
          <w:iCs/>
          <w:i/>
        </w:rPr>
        <w:t xml:space="preserve">.)</w:t>
      </w:r>
    </w:p>
    <w:p>
      <w:pPr>
        <w:pStyle w:val="BodyText"/>
      </w:pPr>
      <w:r>
        <w:rPr>
          <w:bCs/>
          <w:b/>
        </w:rPr>
        <w:t xml:space="preserve">Grammar page for Rik 67.3, concluded (noted briefly).</w:t>
      </w:r>
      <w:r>
        <w:t xml:space="preserve"> </w:t>
      </w:r>
      <w:r>
        <w:rPr>
          <w:bCs/>
          <w:b/>
        </w:rPr>
        <w:t xml:space="preserve">पाहि</w:t>
      </w:r>
      <w:r>
        <w:t xml:space="preserve">: root</w:t>
      </w:r>
      <w:r>
        <w:t xml:space="preserve"> </w:t>
      </w:r>
      <w:r>
        <w:rPr>
          <w:iCs/>
          <w:i/>
        </w:rPr>
        <w:t xml:space="preserve">pā rakṣaṇe</w:t>
      </w:r>
      <w:r>
        <w:t xml:space="preserve">; in the</w:t>
      </w:r>
      <w:r>
        <w:t xml:space="preserve"> </w:t>
      </w:r>
      <w:r>
        <w:rPr>
          <w:iCs/>
          <w:i/>
        </w:rPr>
        <w:t xml:space="preserve">loṭ</w:t>
      </w:r>
      <w:r>
        <w:t xml:space="preserve">, second person singular, the substitute</w:t>
      </w:r>
      <w:r>
        <w:t xml:space="preserve"> </w:t>
      </w:r>
      <w:r>
        <w:rPr>
          <w:iCs/>
          <w:i/>
        </w:rPr>
        <w:t xml:space="preserve">hi</w:t>
      </w:r>
      <w:r>
        <w:t xml:space="preserve"> </w:t>
      </w:r>
      <w:r>
        <w:t xml:space="preserve">for</w:t>
      </w:r>
      <w:r>
        <w:t xml:space="preserve"> </w:t>
      </w:r>
      <w:r>
        <w:rPr>
          <w:iCs/>
          <w:i/>
        </w:rPr>
        <w:t xml:space="preserve">sip</w:t>
      </w:r>
      <w:r>
        <w:t xml:space="preserve">; by</w:t>
      </w:r>
      <w:r>
        <w:t xml:space="preserve"> </w:t>
      </w:r>
      <w:r>
        <w:t xml:space="preserve">“</w:t>
      </w:r>
      <w:r>
        <w:t xml:space="preserve">adiprabhṛtibhyaḥ śapaḥ</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by</w:t>
      </w:r>
      <w:r>
        <w:t xml:space="preserve"> </w:t>
      </w:r>
      <w:r>
        <w:t xml:space="preserve">“</w:t>
      </w:r>
      <w:r>
        <w:t xml:space="preserve">tiṅ atiṅaḥ</w:t>
      </w:r>
      <w:r>
        <w:t xml:space="preserve">”</w:t>
      </w:r>
      <w:r>
        <w:t xml:space="preserve"> </w:t>
      </w:r>
      <w:r>
        <w:t xml:space="preserve">the</w:t>
      </w:r>
      <w:r>
        <w:t xml:space="preserve"> </w:t>
      </w:r>
      <w:r>
        <w:rPr>
          <w:iCs/>
          <w:i/>
        </w:rPr>
        <w:t xml:space="preserve">nighāta</w:t>
      </w:r>
      <w:r>
        <w:t xml:space="preserve"> </w:t>
      </w:r>
      <w:r>
        <w:t xml:space="preserve">accent.</w:t>
      </w:r>
      <w:r>
        <w:t xml:space="preserve"> </w:t>
      </w:r>
      <w:r>
        <w:rPr>
          <w:bCs/>
          <w:b/>
        </w:rPr>
        <w:t xml:space="preserve">अग्ने</w:t>
      </w:r>
      <w:r>
        <w:t xml:space="preserve">: by</w:t>
      </w:r>
      <w:r>
        <w:t xml:space="preserve"> </w:t>
      </w:r>
      <w:r>
        <w:t xml:space="preserve">“</w:t>
      </w:r>
      <w:r>
        <w:t xml:space="preserve">hrasvasya guṇaḥ</w:t>
      </w:r>
      <w:r>
        <w:t xml:space="preserve">”</w:t>
      </w:r>
      <w:r>
        <w:t xml:space="preserve"> </w:t>
      </w:r>
      <w:r>
        <w:rPr>
          <w:iCs/>
          <w:i/>
        </w:rPr>
        <w:t xml:space="preserve">guṇa</w:t>
      </w:r>
      <w:r>
        <w:t xml:space="preserve"> </w:t>
      </w:r>
      <w:r>
        <w:t xml:space="preserve">in the vocative; by</w:t>
      </w:r>
      <w:r>
        <w:t xml:space="preserve"> </w:t>
      </w:r>
      <w:r>
        <w:t xml:space="preserve">“</w:t>
      </w:r>
      <w:r>
        <w:t xml:space="preserve">eṅhrasvāt sambuddheḥ</w:t>
      </w:r>
      <w:r>
        <w:t xml:space="preserve">”</w:t>
      </w:r>
      <w:r>
        <w:t xml:space="preserve"> </w:t>
      </w:r>
      <w:r>
        <w:t xml:space="preserve">the loss of</w:t>
      </w:r>
      <w:r>
        <w:t xml:space="preserve"> </w:t>
      </w:r>
      <w:r>
        <w:rPr>
          <w:iCs/>
          <w:i/>
        </w:rPr>
        <w:t xml:space="preserve">su</w:t>
      </w:r>
      <w:r>
        <w:t xml:space="preserve">; by</w:t>
      </w:r>
      <w:r>
        <w:t xml:space="preserve"> </w:t>
      </w:r>
      <w:r>
        <w:t xml:space="preserve">“</w:t>
      </w:r>
      <w:r>
        <w:t xml:space="preserve">āmantritasya ca</w:t>
      </w:r>
      <w:r>
        <w:t xml:space="preserve">”</w:t>
      </w:r>
      <w:r>
        <w:t xml:space="preserve"> </w:t>
      </w:r>
      <w:r>
        <w:t xml:space="preserve">the</w:t>
      </w:r>
      <w:r>
        <w:t xml:space="preserve"> </w:t>
      </w:r>
      <w:r>
        <w:rPr>
          <w:iCs/>
          <w:i/>
        </w:rPr>
        <w:t xml:space="preserve">nighāta</w:t>
      </w:r>
      <w:r>
        <w:t xml:space="preserve"> </w:t>
      </w:r>
      <w:r>
        <w:t xml:space="preserve">accent.</w:t>
      </w:r>
      <w:r>
        <w:t xml:space="preserve"> </w:t>
      </w:r>
      <w:r>
        <w:rPr>
          <w:bCs/>
          <w:b/>
        </w:rPr>
        <w:t xml:space="preserve">॥ ५–६ ॥</w:t>
      </w:r>
      <w:r>
        <w:t xml:space="preserve"> </w:t>
      </w:r>
      <w:r>
        <w:rPr>
          <w:iCs/>
          <w:i/>
        </w:rPr>
        <w:t xml:space="preserve">Grammar page, noted briefly; sūtra numbers as read. Rik 67.3 ends here (ornamental rule).</w:t>
      </w:r>
    </w:p>
    <w:bookmarkStart w:id="293" w:name="rik-67.4-printed-7-8"/>
    <w:p>
      <w:pPr>
        <w:pStyle w:val="Heading4"/>
      </w:pPr>
      <w:r>
        <w:t xml:space="preserve">Rik 67.4</w:t>
      </w:r>
      <w:r>
        <w:t xml:space="preserve"> </w:t>
      </w:r>
      <w:r>
        <w:rPr>
          <w:iCs/>
          <w:i/>
        </w:rPr>
        <w:t xml:space="preserve">(printed</w:t>
      </w:r>
      <w:r>
        <w:rPr>
          <w:iCs/>
          <w:i/>
        </w:rPr>
        <w:t xml:space="preserve"> </w:t>
      </w:r>
      <w:r>
        <w:rPr>
          <w:iCs/>
          <w:i/>
        </w:rPr>
        <w:t xml:space="preserve">“</w:t>
      </w:r>
      <w:r>
        <w:rPr>
          <w:iCs/>
          <w:i/>
        </w:rPr>
        <w:t xml:space="preserve">7 || 8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w:t>
      </w:r>
    </w:p>
    <w:p>
      <w:pPr>
        <w:pStyle w:val="BlockText"/>
      </w:pPr>
      <w:r>
        <w:rPr>
          <w:bCs/>
          <w:b/>
        </w:rPr>
        <w:t xml:space="preserve">य ईं॑ चि॒केत॒ गुहा॒ भव॑न्त॒मा यः स॒साद॒ धारा॑मृ॒तस्य ।</w:t>
      </w:r>
      <w:r>
        <w:t xml:space="preserve"> </w:t>
      </w:r>
      <w:r>
        <w:rPr>
          <w:bCs/>
          <w:b/>
        </w:rPr>
        <w:t xml:space="preserve">वि ये चृ॒तन्त्यृ॒ता सप॑न्त॒ आदिद्वसू॑नि॒ प्र व॑वाचास्मै ॥ ७ ॥ ८ ॥</w:t>
      </w:r>
      <w:r>
        <w:t xml:space="preserve"> </w:t>
      </w:r>
      <w:r>
        <w:rPr>
          <w:iCs/>
          <w:i/>
        </w:rPr>
        <w:t xml:space="preserve">yá īṃ cikéta gúhā bhávantam ā́ yaḥ sasā́da dhā́rām ṛtásya |</w:t>
      </w:r>
      <w:r>
        <w:t xml:space="preserve"> </w:t>
      </w:r>
      <w:r>
        <w:rPr>
          <w:iCs/>
          <w:i/>
        </w:rPr>
        <w:t xml:space="preserve">vi ye cṛtánty ṛtā́ sápanta ā́d id vásūni prá vavācāsmai || 7 || 8 ||</w:t>
      </w:r>
    </w:p>
    <w:p>
      <w:pPr>
        <w:pStyle w:val="FirstParagraph"/>
      </w:pPr>
      <w:r>
        <w:rPr>
          <w:bCs/>
          <w:b/>
        </w:rPr>
        <w:t xml:space="preserve">॥ पदपाठः ॥ — Pada text</w:t>
      </w:r>
    </w:p>
    <w:p>
      <w:pPr>
        <w:pStyle w:val="BlockText"/>
      </w:pPr>
      <w:r>
        <w:rPr>
          <w:bCs/>
          <w:b/>
        </w:rPr>
        <w:t xml:space="preserve">यः । ईम् । चिकेत । गुहा । भवन्तम् । आ । यः । ससाद । धाराम् । ऋतस्य ।</w:t>
      </w:r>
      <w:r>
        <w:t xml:space="preserve"> </w:t>
      </w:r>
      <w:r>
        <w:rPr>
          <w:bCs/>
          <w:b/>
        </w:rPr>
        <w:t xml:space="preserve">वि । ये । चृतन्ति । ऋता । सपन्तः । आत् । इत् । वसूनि । प्र । ववाच । अस्मै ॥ ७ ॥ ८ ॥</w:t>
      </w:r>
      <w:r>
        <w:t xml:space="preserve"> </w:t>
      </w:r>
      <w:r>
        <w:rPr>
          <w:iCs/>
          <w:i/>
        </w:rPr>
        <w:t xml:space="preserve">yaḥ | īm | ciketa | guhā | bhavantam | ā | yaḥ | sasāda | dhārām | ṛtasya |</w:t>
      </w:r>
      <w:r>
        <w:t xml:space="preserve"> </w:t>
      </w:r>
      <w:r>
        <w:rPr>
          <w:iCs/>
          <w:i/>
        </w:rPr>
        <w:t xml:space="preserve">vi | ye | cṛtanti | ṛtā | sapantaḥ | āt | it | vasūni | pra | vavāca | asmai || 7 || 8 ||</w:t>
      </w:r>
    </w:p>
    <w:p>
      <w:r>
        <w:pict>
          <v:rect style="width:0;height:1.5pt" o:hralign="center" o:hrstd="t" o:hr="t"/>
        </w:pict>
      </w:r>
    </w:p>
    <w:bookmarkEnd w:id="293"/>
    <w:bookmarkEnd w:id="294"/>
    <w:bookmarkStart w:id="295" w:name="page-216-pdf-234"/>
    <w:p>
      <w:pPr>
        <w:pStyle w:val="Heading3"/>
      </w:pPr>
      <w:r>
        <w:t xml:space="preserve">Page 216 (PDF 234)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67</w:t>
      </w:r>
      <w:r>
        <w:rPr>
          <w:iCs/>
          <w:i/>
        </w:rPr>
        <w:t xml:space="preserve">”</w:t>
      </w:r>
      <w:r>
        <w:rPr>
          <w:iCs/>
          <w:i/>
        </w:rPr>
        <w:t xml:space="preserve"> </w:t>
      </w:r>
      <w:r>
        <w:rPr>
          <w:iCs/>
          <w:i/>
        </w:rPr>
        <w:t xml:space="preserve">as read.)</w:t>
      </w:r>
    </w:p>
    <w:p>
      <w:pPr>
        <w:pStyle w:val="BodyText"/>
      </w:pPr>
      <w:r>
        <w:rPr>
          <w:bCs/>
          <w:b/>
        </w:rPr>
        <w:t xml:space="preserve">॥ सायणभाष्यम् ॥ — Sāyaṇa’s bhāṣya</w:t>
      </w:r>
      <w:r>
        <w:t xml:space="preserve"> </w:t>
      </w:r>
      <w:r>
        <w:rPr>
          <w:iCs/>
          <w:i/>
        </w:rPr>
        <w:t xml:space="preserve">(read at 150 dpi; several small readings doubtful [?])</w:t>
      </w:r>
    </w:p>
    <w:p>
      <w:pPr>
        <w:pStyle w:val="BlockText"/>
      </w:pPr>
      <w:r>
        <w:rPr>
          <w:bCs/>
          <w:b/>
        </w:rPr>
        <w:t xml:space="preserve">यः पुमान् ईमेनं गुहा भवन्तं गुहायां सन्तमग्निं चिकेत जानाति । यश्च ऋतस्य सत्यस्य यज्ञस्य वा धारां धारयितारमेनमग्निना ससाद आसीदति । उपास्त इत्यर्थः । ये च ऋता ऋतानि सत्यानि यज्ञान्वा सपन्तः समवयन्तः स्पृशन्तो वा पुरुषा एतमग्निं वि चृतन्ति अग्निमुद्दिश्य स्तुतीर्ग्रथ्नन्ति । कुर्वन्तीत्यर्थः । आदित् स्तुत्यनन्तरमेवास्मै सर्वस्मै स्तोत्रेजनायु वसूनि धनानि प्र ववाच । प्रकथयति ॥ चिकेते । कित ज्ञाने । लिट् णलि लिट्स्वरः । चृतन्ति । चृती हिंसाग्रन्थनयोः । तौदादिकः । लसार्वधातुकानुदात्तत्वे विकरणस्वरः शिष्यते । ववाच । लिटि ब्रुवो वचिः । लिट्यभ्यासस्योभयेषाम् । पा. ६-१-१७ । इत्यभ्यासस्य संप्रसारणम् । संप्रसारणाच्चेति परपूर्वत्वस्य वा छन्दसि । पा. ६-१-१०६ । इति विकल्पनाद्यणादेशः ॥</w:t>
      </w:r>
      <w:r>
        <w:t xml:space="preserve"> </w:t>
      </w:r>
      <w:r>
        <w:rPr>
          <w:iCs/>
          <w:i/>
        </w:rPr>
        <w:t xml:space="preserve">yaḥ pumān īm enaṃ guhā bhavantaṃ guhāyāṃ santam agniṃ ciketa jānāti | yaś ca ṛtasya satyasya yajñasya vā dhārāṃ dhārayitāram enam agniṃ sasāda āsīdati | upāsta ity arthaḥ | ye ca ṛtā ṛtāni satyāni yajñān vā sapantaḥ samavayantaḥ spṛśanto vā puruṣā etam agniṃ vi cṛtanti agnim uddiśya stutīr grathnanti | kurvantīty arthaḥ | ād it stutyanantaram evāsmai sarvasmai stotrejanāyu vasūni dhanāni pra vavāca | prakathayati || cikete | kita jñāne | liṭ ṇali liṭsvaraḥ | cṛtanti | cṛtī hiṃsāgrathanayoḥ | taudādikaḥ | lasārvadhātukānudāttatve vikaraṇasvaraḥ śiṣyate | vavāca | liṭi bruvo vaciḥ | liṭy abhyāsasyobhayeṣām | Pā. 6-1-17 | ity abhyāsasya saṃprasāraṇam | saṃprasāraṇāc ceti parapūrvatvasya vā chandasi | Pā. 6-1-106 | iti vikalpanād yaṇādeśaḥ ||</w:t>
      </w:r>
      <w:r>
        <w:t xml:space="preserve"> </w:t>
      </w:r>
      <w:r>
        <w:rPr>
          <w:iCs/>
          <w:i/>
        </w:rPr>
        <w:t xml:space="preserve">“</w:t>
      </w:r>
      <w:r>
        <w:rPr>
          <w:iCs/>
          <w:i/>
        </w:rPr>
        <w:t xml:space="preserve">The man who</w:t>
      </w:r>
      <w:r>
        <w:rPr>
          <w:iCs/>
          <w:i/>
        </w:rPr>
        <w:t xml:space="preserve"> </w:t>
      </w:r>
      <w:r>
        <w:rPr>
          <w:bCs/>
          <w:b/>
          <w:iCs/>
          <w:i/>
        </w:rPr>
        <w:t xml:space="preserve">ciketa</w:t>
      </w:r>
      <w:r>
        <w:rPr>
          <w:iCs/>
          <w:i/>
        </w:rPr>
        <w:t xml:space="preserve"> </w:t>
      </w:r>
      <w:r>
        <w:rPr>
          <w:iCs/>
          <w:i/>
        </w:rPr>
        <w:t xml:space="preserve">— knows —</w:t>
      </w:r>
      <w:r>
        <w:rPr>
          <w:iCs/>
          <w:i/>
        </w:rPr>
        <w:t xml:space="preserve"> </w:t>
      </w:r>
      <w:r>
        <w:rPr>
          <w:bCs/>
          <w:b/>
          <w:iCs/>
          <w:i/>
        </w:rPr>
        <w:t xml:space="preserve">īm</w:t>
      </w:r>
      <w:r>
        <w:rPr>
          <w:iCs/>
          <w:i/>
        </w:rPr>
        <w:t xml:space="preserve">, this Agni</w:t>
      </w:r>
      <w:r>
        <w:rPr>
          <w:iCs/>
          <w:i/>
        </w:rPr>
        <w:t xml:space="preserve"> </w:t>
      </w:r>
      <w:r>
        <w:rPr>
          <w:bCs/>
          <w:b/>
          <w:iCs/>
          <w:i/>
        </w:rPr>
        <w:t xml:space="preserve">guhā bhavantam</w:t>
      </w:r>
      <w:r>
        <w:rPr>
          <w:iCs/>
          <w:i/>
        </w:rPr>
        <w:t xml:space="preserve">, who is in the cave; and who</w:t>
      </w:r>
      <w:r>
        <w:rPr>
          <w:iCs/>
          <w:i/>
        </w:rPr>
        <w:t xml:space="preserve"> </w:t>
      </w:r>
      <w:r>
        <w:rPr>
          <w:bCs/>
          <w:b/>
          <w:iCs/>
          <w:i/>
        </w:rPr>
        <w:t xml:space="preserve">ā sasāda</w:t>
      </w:r>
      <w:r>
        <w:rPr>
          <w:iCs/>
          <w:i/>
        </w:rPr>
        <w:t xml:space="preserve"> </w:t>
      </w:r>
      <w:r>
        <w:rPr>
          <w:iCs/>
          <w:i/>
        </w:rPr>
        <w:t xml:space="preserve">— approaches, sits near, serves — this Agni,</w:t>
      </w:r>
      <w:r>
        <w:rPr>
          <w:iCs/>
          <w:i/>
        </w:rPr>
        <w:t xml:space="preserve"> </w:t>
      </w:r>
      <w:r>
        <w:rPr>
          <w:bCs/>
          <w:b/>
          <w:iCs/>
          <w:i/>
        </w:rPr>
        <w:t xml:space="preserve">ṛtasya dhārām</w:t>
      </w:r>
      <w:r>
        <w:rPr>
          <w:iCs/>
          <w:i/>
        </w:rPr>
        <w:t xml:space="preserve">, the upholder of the truth, i.e. of the sacrifice; and the men who,</w:t>
      </w:r>
      <w:r>
        <w:rPr>
          <w:iCs/>
          <w:i/>
        </w:rPr>
        <w:t xml:space="preserve"> </w:t>
      </w:r>
      <w:r>
        <w:rPr>
          <w:bCs/>
          <w:b/>
          <w:iCs/>
          <w:i/>
        </w:rPr>
        <w:t xml:space="preserve">ṛtā sapantaḥ</w:t>
      </w:r>
      <w:r>
        <w:rPr>
          <w:iCs/>
          <w:i/>
        </w:rPr>
        <w:t xml:space="preserve">, serving the truths, or the sacrifices — approaching or touching —</w:t>
      </w:r>
      <w:r>
        <w:rPr>
          <w:iCs/>
          <w:i/>
        </w:rPr>
        <w:t xml:space="preserve"> </w:t>
      </w:r>
      <w:r>
        <w:rPr>
          <w:bCs/>
          <w:b/>
          <w:iCs/>
          <w:i/>
        </w:rPr>
        <w:t xml:space="preserve">vi cṛtanti</w:t>
      </w:r>
      <w:r>
        <w:rPr>
          <w:iCs/>
          <w:i/>
        </w:rPr>
        <w:t xml:space="preserve"> </w:t>
      </w:r>
      <w:r>
        <w:rPr>
          <w:iCs/>
          <w:i/>
        </w:rPr>
        <w:t xml:space="preserve">this Agni, i.e. string together (compose) praises directed to Agni;</w:t>
      </w:r>
      <w:r>
        <w:rPr>
          <w:iCs/>
          <w:i/>
        </w:rPr>
        <w:t xml:space="preserve"> </w:t>
      </w:r>
      <w:r>
        <w:rPr>
          <w:bCs/>
          <w:b/>
          <w:iCs/>
          <w:i/>
        </w:rPr>
        <w:t xml:space="preserve">ād it</w:t>
      </w:r>
      <w:r>
        <w:rPr>
          <w:iCs/>
          <w:i/>
        </w:rPr>
        <w:t xml:space="preserve">, immediately after the praise, [Agni]</w:t>
      </w:r>
      <w:r>
        <w:rPr>
          <w:iCs/>
          <w:i/>
        </w:rPr>
        <w:t xml:space="preserve"> </w:t>
      </w:r>
      <w:r>
        <w:rPr>
          <w:bCs/>
          <w:b/>
          <w:iCs/>
          <w:i/>
        </w:rPr>
        <w:t xml:space="preserve">pra vavāca</w:t>
      </w:r>
      <w:r>
        <w:rPr>
          <w:iCs/>
          <w:i/>
        </w:rPr>
        <w:t xml:space="preserve">, declares,</w:t>
      </w:r>
      <w:r>
        <w:rPr>
          <w:iCs/>
          <w:i/>
        </w:rPr>
        <w:t xml:space="preserve"> </w:t>
      </w:r>
      <w:r>
        <w:rPr>
          <w:bCs/>
          <w:b/>
          <w:iCs/>
          <w:i/>
        </w:rPr>
        <w:t xml:space="preserve">vasūni</w:t>
      </w:r>
      <w:r>
        <w:rPr>
          <w:iCs/>
          <w:i/>
        </w:rPr>
        <w:t xml:space="preserve">, riches, to this whole host of singers.</w:t>
      </w:r>
      <w:r>
        <w:rPr>
          <w:iCs/>
          <w:i/>
        </w:rPr>
        <w:t xml:space="preserve"> </w:t>
      </w:r>
      <w:r>
        <w:rPr>
          <w:bCs/>
          <w:b/>
          <w:iCs/>
          <w:i/>
        </w:rPr>
        <w:t xml:space="preserve">Ciketa</w:t>
      </w:r>
      <w:r>
        <w:rPr>
          <w:iCs/>
          <w:i/>
        </w:rPr>
        <w:t xml:space="preserve">: root</w:t>
      </w:r>
      <w:r>
        <w:rPr>
          <w:iCs/>
          <w:i/>
        </w:rPr>
        <w:t xml:space="preserve"> </w:t>
      </w:r>
      <w:r>
        <w:rPr>
          <w:iCs/>
          <w:i/>
          <w:iCs/>
          <w:i/>
        </w:rPr>
        <w:t xml:space="preserve">kita jñāne</w:t>
      </w:r>
      <w:r>
        <w:rPr>
          <w:iCs/>
          <w:i/>
        </w:rPr>
        <w:t xml:space="preserve">;</w:t>
      </w:r>
      <w:r>
        <w:rPr>
          <w:iCs/>
          <w:i/>
        </w:rPr>
        <w:t xml:space="preserve"> </w:t>
      </w:r>
      <w:r>
        <w:rPr>
          <w:iCs/>
          <w:i/>
          <w:iCs/>
          <w:i/>
        </w:rPr>
        <w:t xml:space="preserve">liṭ</w:t>
      </w:r>
      <w:r>
        <w:rPr>
          <w:iCs/>
          <w:i/>
        </w:rPr>
        <w:t xml:space="preserve">, the</w:t>
      </w:r>
      <w:r>
        <w:rPr>
          <w:iCs/>
          <w:i/>
        </w:rPr>
        <w:t xml:space="preserve"> </w:t>
      </w:r>
      <w:r>
        <w:rPr>
          <w:iCs/>
          <w:i/>
          <w:iCs/>
          <w:i/>
        </w:rPr>
        <w:t xml:space="preserve">liṭ</w:t>
      </w:r>
      <w:r>
        <w:rPr>
          <w:iCs/>
          <w:i/>
        </w:rPr>
        <w:t xml:space="preserve">-accent after</w:t>
      </w:r>
      <w:r>
        <w:rPr>
          <w:iCs/>
          <w:i/>
        </w:rPr>
        <w:t xml:space="preserve"> </w:t>
      </w:r>
      <w:r>
        <w:rPr>
          <w:iCs/>
          <w:i/>
          <w:iCs/>
          <w:i/>
        </w:rPr>
        <w:t xml:space="preserve">ṇal</w:t>
      </w:r>
      <w:r>
        <w:rPr>
          <w:iCs/>
          <w:i/>
        </w:rPr>
        <w:t xml:space="preserve">.</w:t>
      </w:r>
      <w:r>
        <w:rPr>
          <w:iCs/>
          <w:i/>
        </w:rPr>
        <w:t xml:space="preserve"> </w:t>
      </w:r>
      <w:r>
        <w:rPr>
          <w:bCs/>
          <w:b/>
          <w:iCs/>
          <w:i/>
        </w:rPr>
        <w:t xml:space="preserve">Cṛtanti</w:t>
      </w:r>
      <w:r>
        <w:rPr>
          <w:iCs/>
          <w:i/>
        </w:rPr>
        <w:t xml:space="preserve">: root</w:t>
      </w:r>
      <w:r>
        <w:rPr>
          <w:iCs/>
          <w:i/>
        </w:rPr>
        <w:t xml:space="preserve"> </w:t>
      </w:r>
      <w:r>
        <w:rPr>
          <w:iCs/>
          <w:i/>
          <w:iCs/>
          <w:i/>
        </w:rPr>
        <w:t xml:space="preserve">cṛtī hiṃsāgrathanayoḥ</w:t>
      </w:r>
      <w:r>
        <w:rPr>
          <w:iCs/>
          <w:i/>
        </w:rPr>
        <w:t xml:space="preserve">, of the</w:t>
      </w:r>
      <w:r>
        <w:rPr>
          <w:iCs/>
          <w:i/>
        </w:rPr>
        <w:t xml:space="preserve"> </w:t>
      </w:r>
      <w:r>
        <w:rPr>
          <w:iCs/>
          <w:i/>
          <w:iCs/>
          <w:i/>
        </w:rPr>
        <w:t xml:space="preserve">tudādi</w:t>
      </w:r>
      <w:r>
        <w:rPr>
          <w:iCs/>
          <w:i/>
        </w:rPr>
        <w:t xml:space="preserve"> </w:t>
      </w:r>
      <w:r>
        <w:rPr>
          <w:iCs/>
          <w:i/>
        </w:rPr>
        <w:t xml:space="preserve">class; since the</w:t>
      </w:r>
      <w:r>
        <w:rPr>
          <w:iCs/>
          <w:i/>
        </w:rPr>
        <w:t xml:space="preserve"> </w:t>
      </w:r>
      <w:r>
        <w:rPr>
          <w:iCs/>
          <w:i/>
          <w:iCs/>
          <w:i/>
        </w:rPr>
        <w:t xml:space="preserve">laṭ</w:t>
      </w:r>
      <w:r>
        <w:rPr>
          <w:iCs/>
          <w:i/>
        </w:rPr>
        <w:t xml:space="preserve">-sārvadhātuka is unaccented, the vikaraṇa accent remains.</w:t>
      </w:r>
      <w:r>
        <w:rPr>
          <w:iCs/>
          <w:i/>
        </w:rPr>
        <w:t xml:space="preserve"> </w:t>
      </w:r>
      <w:r>
        <w:rPr>
          <w:bCs/>
          <w:b/>
          <w:iCs/>
          <w:i/>
        </w:rPr>
        <w:t xml:space="preserve">Vavāca</w:t>
      </w:r>
      <w:r>
        <w:rPr>
          <w:iCs/>
          <w:i/>
        </w:rPr>
        <w:t xml:space="preserve">:</w:t>
      </w:r>
      <w:r>
        <w:rPr>
          <w:iCs/>
          <w:i/>
        </w:rPr>
        <w:t xml:space="preserve"> </w:t>
      </w:r>
      <w:r>
        <w:rPr>
          <w:iCs/>
          <w:i/>
          <w:iCs/>
          <w:i/>
        </w:rPr>
        <w:t xml:space="preserve">vac</w:t>
      </w:r>
      <w:r>
        <w:rPr>
          <w:iCs/>
          <w:i/>
        </w:rPr>
        <w:t xml:space="preserve"> </w:t>
      </w:r>
      <w:r>
        <w:rPr>
          <w:iCs/>
          <w:i/>
        </w:rPr>
        <w:t xml:space="preserve">for</w:t>
      </w:r>
      <w:r>
        <w:rPr>
          <w:iCs/>
          <w:i/>
        </w:rPr>
        <w:t xml:space="preserve"> </w:t>
      </w:r>
      <w:r>
        <w:rPr>
          <w:iCs/>
          <w:i/>
          <w:iCs/>
          <w:i/>
        </w:rPr>
        <w:t xml:space="preserve">brū</w:t>
      </w:r>
      <w:r>
        <w:rPr>
          <w:iCs/>
          <w:i/>
        </w:rPr>
        <w:t xml:space="preserve"> </w:t>
      </w:r>
      <w:r>
        <w:rPr>
          <w:iCs/>
          <w:i/>
        </w:rPr>
        <w:t xml:space="preserve">in the</w:t>
      </w:r>
      <w:r>
        <w:rPr>
          <w:iCs/>
          <w:i/>
        </w:rPr>
        <w:t xml:space="preserve"> </w:t>
      </w:r>
      <w:r>
        <w:rPr>
          <w:iCs/>
          <w:i/>
          <w:iCs/>
          <w:i/>
        </w:rPr>
        <w:t xml:space="preserve">liṭ</w:t>
      </w:r>
      <w:r>
        <w:rPr>
          <w:iCs/>
          <w:i/>
        </w:rPr>
        <w:t xml:space="preserve">; by</w:t>
      </w:r>
      <w:r>
        <w:rPr>
          <w:iCs/>
          <w:i/>
        </w:rPr>
        <w:t xml:space="preserve"> </w:t>
      </w:r>
      <w:r>
        <w:rPr>
          <w:iCs/>
          <w:i/>
        </w:rPr>
        <w:t xml:space="preserve">‘</w:t>
      </w:r>
      <w:r>
        <w:rPr>
          <w:iCs/>
          <w:i/>
        </w:rPr>
        <w:t xml:space="preserve">liṭy abhyāsasyobhayeṣām</w:t>
      </w:r>
      <w:r>
        <w:rPr>
          <w:iCs/>
          <w:i/>
        </w:rPr>
        <w:t xml:space="preserve">’</w:t>
      </w:r>
      <w:r>
        <w:rPr>
          <w:iCs/>
          <w:i/>
        </w:rPr>
        <w:t xml:space="preserve"> </w:t>
      </w:r>
      <w:r>
        <w:rPr>
          <w:iCs/>
          <w:i/>
        </w:rPr>
        <w:t xml:space="preserve">(Pā. 6-1-17)</w:t>
      </w:r>
      <w:r>
        <w:rPr>
          <w:iCs/>
          <w:i/>
        </w:rPr>
        <w:t xml:space="preserve"> </w:t>
      </w:r>
      <w:r>
        <w:rPr>
          <w:iCs/>
          <w:i/>
          <w:iCs/>
          <w:i/>
        </w:rPr>
        <w:t xml:space="preserve">samprasāraṇa</w:t>
      </w:r>
      <w:r>
        <w:rPr>
          <w:iCs/>
          <w:i/>
        </w:rPr>
        <w:t xml:space="preserve"> </w:t>
      </w:r>
      <w:r>
        <w:rPr>
          <w:iCs/>
          <w:i/>
        </w:rPr>
        <w:t xml:space="preserve">of the reduplicative syllable;</w:t>
      </w:r>
      <w:r>
        <w:rPr>
          <w:iCs/>
          <w:i/>
        </w:rPr>
        <w:t xml:space="preserve"> </w:t>
      </w:r>
      <w:r>
        <w:rPr>
          <w:iCs/>
          <w:i/>
          <w:iCs/>
          <w:i/>
        </w:rPr>
        <w:t xml:space="preserve">yaṇ</w:t>
      </w:r>
      <w:r>
        <w:rPr>
          <w:iCs/>
          <w:i/>
        </w:rPr>
        <w:t xml:space="preserve"> </w:t>
      </w:r>
      <w:r>
        <w:rPr>
          <w:iCs/>
          <w:i/>
        </w:rPr>
        <w:t xml:space="preserve">optionally by</w:t>
      </w:r>
      <w:r>
        <w:rPr>
          <w:iCs/>
          <w:i/>
        </w:rPr>
        <w:t xml:space="preserve"> </w:t>
      </w:r>
      <w:r>
        <w:rPr>
          <w:iCs/>
          <w:i/>
        </w:rPr>
        <w:t xml:space="preserve">‘</w:t>
      </w:r>
      <w:r>
        <w:rPr>
          <w:iCs/>
          <w:i/>
        </w:rPr>
        <w:t xml:space="preserve">samprasāraṇāc ca</w:t>
      </w:r>
      <w:r>
        <w:rPr>
          <w:iCs/>
          <w:i/>
        </w:rPr>
        <w:t xml:space="preserve">’</w:t>
      </w:r>
      <w:r>
        <w:rPr>
          <w:iCs/>
          <w:i/>
        </w:rPr>
        <w:t xml:space="preserve"> </w:t>
      </w:r>
      <w:r>
        <w:rPr>
          <w:iCs/>
          <w:i/>
        </w:rPr>
        <w:t xml:space="preserve">[optionality in the Veda, Pā. 6-1-106].</w:t>
      </w:r>
      <w:r>
        <w:rPr>
          <w:iCs/>
          <w:i/>
        </w:rPr>
        <w:t xml:space="preserve">”</w:t>
      </w:r>
      <w:r>
        <w:t xml:space="preserve"> </w:t>
      </w:r>
      <w:r>
        <w:rPr>
          <w:iCs/>
          <w:i/>
        </w:rPr>
        <w:t xml:space="preserve">(Grammar tail characterized.)</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यः</w:t>
      </w:r>
      <w:r>
        <w:t xml:space="preserve"> </w:t>
      </w:r>
      <w:r>
        <w:t xml:space="preserve">— whoever;</w:t>
      </w:r>
      <w:r>
        <w:t xml:space="preserve"> </w:t>
      </w:r>
      <w:r>
        <w:rPr>
          <w:bCs/>
          <w:b/>
        </w:rPr>
        <w:t xml:space="preserve">ईम्</w:t>
      </w:r>
      <w:r>
        <w:t xml:space="preserve"> </w:t>
      </w:r>
      <w:r>
        <w:t xml:space="preserve">— this Agni;</w:t>
      </w:r>
      <w:r>
        <w:t xml:space="preserve"> </w:t>
      </w:r>
      <w:r>
        <w:rPr>
          <w:bCs/>
          <w:b/>
        </w:rPr>
        <w:t xml:space="preserve">गुहा भवन्तम्</w:t>
      </w:r>
      <w:r>
        <w:t xml:space="preserve"> </w:t>
      </w:r>
      <w:r>
        <w:t xml:space="preserve">— dwelling in a cave;</w:t>
      </w:r>
      <w:r>
        <w:t xml:space="preserve"> </w:t>
      </w:r>
      <w:r>
        <w:rPr>
          <w:bCs/>
          <w:b/>
        </w:rPr>
        <w:t xml:space="preserve">चिकेते</w:t>
      </w:r>
      <w:r>
        <w:t xml:space="preserve"> </w:t>
      </w:r>
      <w:r>
        <w:t xml:space="preserve">— knows;</w:t>
      </w:r>
      <w:r>
        <w:t xml:space="preserve"> </w:t>
      </w:r>
      <w:r>
        <w:rPr>
          <w:bCs/>
          <w:b/>
        </w:rPr>
        <w:t xml:space="preserve">यः (च)</w:t>
      </w:r>
      <w:r>
        <w:t xml:space="preserve"> </w:t>
      </w:r>
      <w:r>
        <w:t xml:space="preserve">— and whoever;</w:t>
      </w:r>
      <w:r>
        <w:t xml:space="preserve"> </w:t>
      </w:r>
      <w:r>
        <w:rPr>
          <w:bCs/>
          <w:b/>
        </w:rPr>
        <w:t xml:space="preserve">ऋतस्य</w:t>
      </w:r>
      <w:r>
        <w:t xml:space="preserve"> </w:t>
      </w:r>
      <w:r>
        <w:t xml:space="preserve">— of truth;</w:t>
      </w:r>
      <w:r>
        <w:t xml:space="preserve"> </w:t>
      </w:r>
      <w:r>
        <w:rPr>
          <w:bCs/>
          <w:b/>
        </w:rPr>
        <w:t xml:space="preserve">धाराम्</w:t>
      </w:r>
      <w:r>
        <w:t xml:space="preserve"> </w:t>
      </w:r>
      <w:r>
        <w:t xml:space="preserve">— the support;</w:t>
      </w:r>
      <w:r>
        <w:t xml:space="preserve"> </w:t>
      </w:r>
      <w:r>
        <w:rPr>
          <w:bCs/>
          <w:b/>
        </w:rPr>
        <w:t xml:space="preserve">आ ससाद</w:t>
      </w:r>
      <w:r>
        <w:t xml:space="preserve"> </w:t>
      </w:r>
      <w:r>
        <w:t xml:space="preserve">— worships;</w:t>
      </w:r>
      <w:r>
        <w:t xml:space="preserve"> </w:t>
      </w:r>
      <w:r>
        <w:rPr>
          <w:bCs/>
          <w:b/>
        </w:rPr>
        <w:t xml:space="preserve">ये (च)</w:t>
      </w:r>
      <w:r>
        <w:t xml:space="preserve"> </w:t>
      </w:r>
      <w:r>
        <w:t xml:space="preserve">— and those who;</w:t>
      </w:r>
      <w:r>
        <w:t xml:space="preserve"> </w:t>
      </w:r>
      <w:r>
        <w:rPr>
          <w:bCs/>
          <w:b/>
        </w:rPr>
        <w:t xml:space="preserve">ऋता</w:t>
      </w:r>
      <w:r>
        <w:t xml:space="preserve"> </w:t>
      </w:r>
      <w:r>
        <w:t xml:space="preserve">— truths (sacrifices);</w:t>
      </w:r>
      <w:r>
        <w:t xml:space="preserve"> </w:t>
      </w:r>
      <w:r>
        <w:rPr>
          <w:bCs/>
          <w:b/>
        </w:rPr>
        <w:t xml:space="preserve">सपन्तः</w:t>
      </w:r>
      <w:r>
        <w:t xml:space="preserve"> </w:t>
      </w:r>
      <w:r>
        <w:t xml:space="preserve">— those who rely on;</w:t>
      </w:r>
      <w:r>
        <w:t xml:space="preserve"> </w:t>
      </w:r>
      <w:r>
        <w:rPr>
          <w:bCs/>
          <w:b/>
        </w:rPr>
        <w:t xml:space="preserve">वि चृतन्ति</w:t>
      </w:r>
      <w:r>
        <w:t xml:space="preserve"> </w:t>
      </w:r>
      <w:r>
        <w:t xml:space="preserve">— compose praises [directed at Agni];</w:t>
      </w:r>
      <w:r>
        <w:t xml:space="preserve"> </w:t>
      </w:r>
      <w:r>
        <w:rPr>
          <w:bCs/>
          <w:b/>
        </w:rPr>
        <w:t xml:space="preserve">अस्मै</w:t>
      </w:r>
      <w:r>
        <w:t xml:space="preserve"> </w:t>
      </w:r>
      <w:r>
        <w:t xml:space="preserve">— to this host of singers;</w:t>
      </w:r>
      <w:r>
        <w:t xml:space="preserve"> </w:t>
      </w:r>
      <w:r>
        <w:rPr>
          <w:bCs/>
          <w:b/>
        </w:rPr>
        <w:t xml:space="preserve">आत् इत्</w:t>
      </w:r>
      <w:r>
        <w:t xml:space="preserve"> </w:t>
      </w:r>
      <w:r>
        <w:t xml:space="preserve">— immediately after the praise;</w:t>
      </w:r>
      <w:r>
        <w:t xml:space="preserve"> </w:t>
      </w:r>
      <w:r>
        <w:rPr>
          <w:bCs/>
          <w:b/>
        </w:rPr>
        <w:t xml:space="preserve">वसूनि</w:t>
      </w:r>
      <w:r>
        <w:t xml:space="preserve"> </w:t>
      </w:r>
      <w:r>
        <w:t xml:space="preserve">— riches;</w:t>
      </w:r>
      <w:r>
        <w:t xml:space="preserve"> </w:t>
      </w:r>
      <w:r>
        <w:rPr>
          <w:bCs/>
          <w:b/>
        </w:rPr>
        <w:t xml:space="preserve">प्र ववाच</w:t>
      </w:r>
      <w:r>
        <w:t xml:space="preserve"> </w:t>
      </w:r>
      <w:r>
        <w:t xml:space="preserve">— he gives.</w:t>
      </w:r>
    </w:p>
    <w:p>
      <w:pPr>
        <w:pStyle w:val="BodyText"/>
      </w:pPr>
      <w:r>
        <w:rPr>
          <w:bCs/>
          <w:b/>
        </w:rPr>
        <w:t xml:space="preserve">॥ भावार्थ ॥ — Bhāvārtha</w:t>
      </w:r>
      <w:r>
        <w:t xml:space="preserve"> </w:t>
      </w:r>
      <w:r>
        <w:rPr>
          <w:iCs/>
          <w:i/>
        </w:rPr>
        <w:t xml:space="preserve">(Kannada).</w:t>
      </w:r>
      <w:r>
        <w:t xml:space="preserve"> </w:t>
      </w:r>
      <w:r>
        <w:t xml:space="preserve">Agni, knowing that he who is hidden is the support of truth, of sacrifice — to those who have performed sacrifices and praise him by composing hymns for him, he gives wealth and the like.</w:t>
      </w:r>
    </w:p>
    <w:p>
      <w:pPr>
        <w:pStyle w:val="BodyText"/>
      </w:pPr>
      <w:r>
        <w:rPr>
          <w:bCs/>
          <w:b/>
        </w:rPr>
        <w:t xml:space="preserve">English Translation</w:t>
      </w:r>
      <w:r>
        <w:t xml:space="preserve"> </w:t>
      </w:r>
      <w:r>
        <w:rPr>
          <w:iCs/>
          <w:i/>
        </w:rPr>
        <w:t xml:space="preserve">(the source’s own, as printed):</w:t>
      </w:r>
    </w:p>
    <w:p>
      <w:pPr>
        <w:pStyle w:val="BlockText"/>
      </w:pPr>
      <w:r>
        <w:t xml:space="preserve">He who knows Agni hidden in the cave ; he who approaches him who is the maintainer of sacrifice, those who, after performing a sacrifice, praise him, to them he, forsooth, promises affluence.</w:t>
      </w:r>
    </w:p>
    <w:p>
      <w:r>
        <w:pict>
          <v:rect style="width:0;height:1.5pt" o:hralign="center" o:hrstd="t" o:hr="t"/>
        </w:pict>
      </w:r>
    </w:p>
    <w:bookmarkEnd w:id="295"/>
    <w:bookmarkStart w:id="296" w:name="page-217-pdf-235"/>
    <w:p>
      <w:pPr>
        <w:pStyle w:val="Heading3"/>
      </w:pPr>
      <w:r>
        <w:t xml:space="preserve">Page 217 (PDF 235)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11 [as read]</w:t>
      </w:r>
      <w:r>
        <w:rPr>
          <w:iCs/>
          <w:i/>
        </w:rPr>
        <w:t xml:space="preserve">”</w:t>
      </w:r>
      <w:r>
        <w:rPr>
          <w:iCs/>
          <w:i/>
        </w:rPr>
        <w:t xml:space="preserve">.)</w:t>
      </w:r>
    </w:p>
    <w:p>
      <w:pPr>
        <w:pStyle w:val="BodyText"/>
      </w:pPr>
      <w:r>
        <w:rPr>
          <w:bCs/>
          <w:b/>
        </w:rPr>
        <w:t xml:space="preserve">॥ विशेषविषयाः ॥ — Special Topics</w:t>
      </w:r>
      <w:r>
        <w:t xml:space="preserve"> </w:t>
      </w:r>
      <w:r>
        <w:rPr>
          <w:iCs/>
          <w:i/>
        </w:rPr>
        <w:t xml:space="preserve">(Kannada)</w:t>
      </w:r>
    </w:p>
    <w:p>
      <w:pPr>
        <w:numPr>
          <w:ilvl w:val="0"/>
          <w:numId w:val="1077"/>
        </w:numPr>
        <w:pStyle w:val="Compact"/>
      </w:pPr>
      <w:r>
        <w:rPr>
          <w:bCs/>
          <w:b/>
        </w:rPr>
        <w:t xml:space="preserve">ऋतस्य धाराम्</w:t>
      </w:r>
      <w:r>
        <w:t xml:space="preserve"> </w:t>
      </w:r>
      <w:r>
        <w:t xml:space="preserve">—</w:t>
      </w:r>
      <w:r>
        <w:t xml:space="preserve"> </w:t>
      </w:r>
      <w:r>
        <w:rPr>
          <w:iCs/>
          <w:i/>
        </w:rPr>
        <w:t xml:space="preserve">yajñasya satyasya vā dhārayitāram</w:t>
      </w:r>
      <w:r>
        <w:t xml:space="preserve"> </w:t>
      </w:r>
      <w:r>
        <w:t xml:space="preserve">—</w:t>
      </w:r>
      <w:r>
        <w:t xml:space="preserve"> </w:t>
      </w:r>
      <w:r>
        <w:t xml:space="preserve">“</w:t>
      </w:r>
      <w:r>
        <w:t xml:space="preserve">Sāyaṇa says that the word</w:t>
      </w:r>
      <w:r>
        <w:t xml:space="preserve"> </w:t>
      </w:r>
      <w:r>
        <w:rPr>
          <w:iCs/>
          <w:i/>
        </w:rPr>
        <w:t xml:space="preserve">dhārā</w:t>
      </w:r>
      <w:r>
        <w:t xml:space="preserve"> </w:t>
      </w:r>
      <w:r>
        <w:t xml:space="preserve">means</w:t>
      </w:r>
      <w:r>
        <w:t xml:space="preserve"> </w:t>
      </w:r>
      <w:r>
        <w:t xml:space="preserve">‘</w:t>
      </w:r>
      <w:r>
        <w:t xml:space="preserve">one who upholds the sacrifice or truth</w:t>
      </w:r>
      <w:r>
        <w:t xml:space="preserve">’</w:t>
      </w:r>
      <w:r>
        <w:t xml:space="preserve">. Skandasvāmin gives the meaning of the word</w:t>
      </w:r>
      <w:r>
        <w:t xml:space="preserve"> </w:t>
      </w:r>
      <w:r>
        <w:rPr>
          <w:iCs/>
          <w:i/>
        </w:rPr>
        <w:t xml:space="preserve">dhārā</w:t>
      </w:r>
      <w:r>
        <w:t xml:space="preserve"> </w:t>
      </w:r>
      <w:r>
        <w:t xml:space="preserve">as</w:t>
      </w:r>
      <w:r>
        <w:t xml:space="preserve"> </w:t>
      </w:r>
      <w:r>
        <w:t xml:space="preserve">‘</w:t>
      </w:r>
      <w:r>
        <w:t xml:space="preserve">speech in the form of praise</w:t>
      </w:r>
      <w:r>
        <w:t xml:space="preserve">’</w:t>
      </w:r>
      <w:r>
        <w:t xml:space="preserve">, and of the word</w:t>
      </w:r>
      <w:r>
        <w:t xml:space="preserve"> </w:t>
      </w:r>
      <w:r>
        <w:rPr>
          <w:iCs/>
          <w:i/>
        </w:rPr>
        <w:t xml:space="preserve">ṛtasya</w:t>
      </w:r>
      <w:r>
        <w:t xml:space="preserve">,</w:t>
      </w:r>
      <w:r>
        <w:t xml:space="preserve"> </w:t>
      </w:r>
      <w:r>
        <w:t xml:space="preserve">‘</w:t>
      </w:r>
      <w:r>
        <w:t xml:space="preserve">of one who is [hidden] out of sight</w:t>
      </w:r>
      <w:r>
        <w:t xml:space="preserve">’</w:t>
      </w:r>
      <w:r>
        <w:t xml:space="preserve">.</w:t>
      </w:r>
      <w:r>
        <w:t xml:space="preserve">”</w:t>
      </w:r>
    </w:p>
    <w:p>
      <w:pPr>
        <w:numPr>
          <w:ilvl w:val="0"/>
          <w:numId w:val="1077"/>
        </w:numPr>
        <w:pStyle w:val="Compact"/>
      </w:pPr>
      <w:r>
        <w:t xml:space="preserve">Sāyaṇa takes</w:t>
      </w:r>
      <w:r>
        <w:t xml:space="preserve"> </w:t>
      </w:r>
      <w:r>
        <w:rPr>
          <w:bCs/>
          <w:b/>
        </w:rPr>
        <w:t xml:space="preserve">ऋता सपन्तः</w:t>
      </w:r>
      <w:r>
        <w:t xml:space="preserve"> </w:t>
      </w:r>
      <w:r>
        <w:t xml:space="preserve">—</w:t>
      </w:r>
      <w:r>
        <w:t xml:space="preserve"> </w:t>
      </w:r>
      <w:r>
        <w:rPr>
          <w:iCs/>
          <w:i/>
        </w:rPr>
        <w:t xml:space="preserve">satyāni yajñān vā sapantaḥ samavayantaḥ spṛśanto vā</w:t>
      </w:r>
      <w:r>
        <w:t xml:space="preserve">, and</w:t>
      </w:r>
      <w:r>
        <w:t xml:space="preserve"> </w:t>
      </w:r>
      <w:r>
        <w:rPr>
          <w:bCs/>
          <w:b/>
        </w:rPr>
        <w:t xml:space="preserve">आदित्</w:t>
      </w:r>
      <w:r>
        <w:t xml:space="preserve"> </w:t>
      </w:r>
      <w:r>
        <w:t xml:space="preserve">—</w:t>
      </w:r>
      <w:r>
        <w:t xml:space="preserve"> </w:t>
      </w:r>
      <w:r>
        <w:rPr>
          <w:iCs/>
          <w:i/>
        </w:rPr>
        <w:t xml:space="preserve">stutyanantarameva</w:t>
      </w:r>
      <w:r>
        <w:t xml:space="preserve"> </w:t>
      </w:r>
      <w:r>
        <w:t xml:space="preserve">—</w:t>
      </w:r>
      <w:r>
        <w:t xml:space="preserve"> </w:t>
      </w:r>
      <w:r>
        <w:t xml:space="preserve">“</w:t>
      </w:r>
      <w:r>
        <w:t xml:space="preserve">and explains the meanings of</w:t>
      </w:r>
      <w:r>
        <w:t xml:space="preserve"> </w:t>
      </w:r>
      <w:r>
        <w:rPr>
          <w:iCs/>
          <w:i/>
        </w:rPr>
        <w:t xml:space="preserve">ṛtā sapantaḥ</w:t>
      </w:r>
      <w:r>
        <w:t xml:space="preserve"> </w:t>
      </w:r>
      <w:r>
        <w:t xml:space="preserve">and</w:t>
      </w:r>
      <w:r>
        <w:t xml:space="preserve"> </w:t>
      </w:r>
      <w:r>
        <w:rPr>
          <w:iCs/>
          <w:i/>
        </w:rPr>
        <w:t xml:space="preserve">ād it</w:t>
      </w:r>
      <w:r>
        <w:t xml:space="preserve">. Skandasvāmin says that the words</w:t>
      </w:r>
      <w:r>
        <w:t xml:space="preserve"> </w:t>
      </w:r>
      <w:r>
        <w:rPr>
          <w:iCs/>
          <w:i/>
        </w:rPr>
        <w:t xml:space="preserve">sapantaḥ ād it</w:t>
      </w:r>
      <w:r>
        <w:t xml:space="preserve"> </w:t>
      </w:r>
      <w:r>
        <w:t xml:space="preserve">are</w:t>
      </w:r>
      <w:r>
        <w:t xml:space="preserve"> </w:t>
      </w:r>
      <w:r>
        <w:rPr>
          <w:iCs/>
          <w:i/>
        </w:rPr>
        <w:t xml:space="preserve">pādapūraṇa</w:t>
      </w:r>
      <w:r>
        <w:t xml:space="preserve"> </w:t>
      </w:r>
      <w:r>
        <w:t xml:space="preserve">(metrical fillers), and that</w:t>
      </w:r>
      <w:r>
        <w:t xml:space="preserve"> </w:t>
      </w:r>
      <w:r>
        <w:rPr>
          <w:iCs/>
          <w:i/>
        </w:rPr>
        <w:t xml:space="preserve">vasūni pra vavāca</w:t>
      </w:r>
      <w:r>
        <w:t xml:space="preserve"> </w:t>
      </w:r>
      <w:r>
        <w:t xml:space="preserve">means</w:t>
      </w:r>
      <w:r>
        <w:t xml:space="preserve"> </w:t>
      </w:r>
      <w:r>
        <w:t xml:space="preserve">‘</w:t>
      </w:r>
      <w:r>
        <w:rPr>
          <w:iCs/>
          <w:i/>
        </w:rPr>
        <w:t xml:space="preserve">yuṣmabhyam etāni dhanāni</w:t>
      </w:r>
      <w:r>
        <w:t xml:space="preserve">’</w:t>
      </w:r>
      <w:r>
        <w:t xml:space="preserve"> </w:t>
      </w:r>
      <w:r>
        <w:t xml:space="preserve">— Agni, coming of his own accord to those who serve him, says with insistence</w:t>
      </w:r>
      <w:r>
        <w:t xml:space="preserve"> </w:t>
      </w:r>
      <w:r>
        <w:t xml:space="preserve">‘</w:t>
      </w:r>
      <w:r>
        <w:t xml:space="preserve">this wealth is ready for you</w:t>
      </w:r>
      <w:r>
        <w:t xml:space="preserve">’</w:t>
      </w:r>
      <w:r>
        <w:t xml:space="preserve">.</w:t>
      </w:r>
      <w:r>
        <w:t xml:space="preserve">”</w:t>
      </w:r>
      <w:r>
        <w:t xml:space="preserve"> </w:t>
      </w:r>
      <w:r>
        <w:rPr>
          <w:iCs/>
          <w:i/>
        </w:rPr>
        <w:t xml:space="preserve">(Compressed; read doubtfully [?].)</w:t>
      </w:r>
    </w:p>
    <w:p>
      <w:pPr>
        <w:pStyle w:val="FirstParagraph"/>
      </w:pPr>
      <w:r>
        <w:rPr>
          <w:bCs/>
          <w:b/>
        </w:rPr>
        <w:t xml:space="preserve">॥ व्याकरणप्रक्रिया ॥ — Grammar page for Rik 67.4 (noted briefly).</w:t>
      </w:r>
      <w:r>
        <w:t xml:space="preserve"> </w:t>
      </w:r>
      <w:r>
        <w:rPr>
          <w:bCs/>
          <w:b/>
        </w:rPr>
        <w:t xml:space="preserve">चिकेत</w:t>
      </w:r>
      <w:r>
        <w:t xml:space="preserve">: root</w:t>
      </w:r>
      <w:r>
        <w:t xml:space="preserve"> </w:t>
      </w:r>
      <w:r>
        <w:rPr>
          <w:iCs/>
          <w:i/>
        </w:rPr>
        <w:t xml:space="preserve">kita jñāne</w:t>
      </w:r>
      <w:r>
        <w:t xml:space="preserve">;</w:t>
      </w:r>
      <w:r>
        <w:t xml:space="preserve"> </w:t>
      </w:r>
      <w:r>
        <w:rPr>
          <w:iCs/>
          <w:i/>
        </w:rPr>
        <w:t xml:space="preserve">liṭ</w:t>
      </w:r>
      <w:r>
        <w:t xml:space="preserve">, third person singular; by</w:t>
      </w:r>
      <w:r>
        <w:t xml:space="preserve"> </w:t>
      </w:r>
      <w:r>
        <w:t xml:space="preserve">“</w:t>
      </w:r>
      <w:r>
        <w:t xml:space="preserve">parasmaipadānāṃ ṇalatususthalathusaṇalvamāḥ</w:t>
      </w:r>
      <w:r>
        <w:t xml:space="preserve">”</w:t>
      </w:r>
      <w:r>
        <w:t xml:space="preserve"> </w:t>
      </w:r>
      <w:r>
        <w:rPr>
          <w:iCs/>
          <w:i/>
        </w:rPr>
        <w:t xml:space="preserve">ṇal</w:t>
      </w:r>
      <w:r>
        <w:t xml:space="preserve"> </w:t>
      </w:r>
      <w:r>
        <w:t xml:space="preserve">in the ending’s place [the print gives the</w:t>
      </w:r>
      <w:r>
        <w:t xml:space="preserve"> </w:t>
      </w:r>
      <w:r>
        <w:rPr>
          <w:iCs/>
          <w:i/>
        </w:rPr>
        <w:t xml:space="preserve">ātmanepada</w:t>
      </w:r>
      <w:r>
        <w:t xml:space="preserve"> </w:t>
      </w:r>
      <w:r>
        <w:t xml:space="preserve">form</w:t>
      </w:r>
      <w:r>
        <w:t xml:space="preserve"> </w:t>
      </w:r>
      <w:r>
        <w:rPr>
          <w:iCs/>
          <w:i/>
        </w:rPr>
        <w:t xml:space="preserve">ciketa</w:t>
      </w:r>
      <w:r>
        <w:t xml:space="preserve">; as read]; the doubling of the root because of</w:t>
      </w:r>
      <w:r>
        <w:t xml:space="preserve"> </w:t>
      </w:r>
      <w:r>
        <w:rPr>
          <w:iCs/>
          <w:i/>
        </w:rPr>
        <w:t xml:space="preserve">liṭ</w:t>
      </w:r>
      <w:r>
        <w:t xml:space="preserve">; in the reduplicative syllable only the first consonant remains; by</w:t>
      </w:r>
      <w:r>
        <w:t xml:space="preserve"> </w:t>
      </w:r>
      <w:r>
        <w:t xml:space="preserve">“</w:t>
      </w:r>
      <w:r>
        <w:t xml:space="preserve">kuhoś cuḥ</w:t>
      </w:r>
      <w:r>
        <w:t xml:space="preserve">”</w:t>
      </w:r>
      <w:r>
        <w:t xml:space="preserve"> </w:t>
      </w:r>
      <w:r>
        <w:rPr>
          <w:iCs/>
          <w:i/>
        </w:rPr>
        <w:t xml:space="preserve">c</w:t>
      </w:r>
      <w:r>
        <w:t xml:space="preserve"> </w:t>
      </w:r>
      <w:r>
        <w:t xml:space="preserve">for</w:t>
      </w:r>
      <w:r>
        <w:t xml:space="preserve"> </w:t>
      </w:r>
      <w:r>
        <w:rPr>
          <w:iCs/>
          <w:i/>
        </w:rPr>
        <w:t xml:space="preserve">k</w:t>
      </w:r>
      <w:r>
        <w:t xml:space="preserve">; because the affix conditions it,</w:t>
      </w:r>
      <w:r>
        <w:t xml:space="preserve"> </w:t>
      </w:r>
      <w:r>
        <w:rPr>
          <w:iCs/>
          <w:i/>
        </w:rPr>
        <w:t xml:space="preserve">guṇa</w:t>
      </w:r>
      <w:r>
        <w:t xml:space="preserve"> </w:t>
      </w:r>
      <w:r>
        <w:t xml:space="preserve">of the light penultimate; the form</w:t>
      </w:r>
      <w:r>
        <w:t xml:space="preserve"> </w:t>
      </w:r>
      <w:r>
        <w:rPr>
          <w:iCs/>
          <w:i/>
        </w:rPr>
        <w:t xml:space="preserve">ciketa</w:t>
      </w:r>
      <w:r>
        <w:t xml:space="preserve">; since</w:t>
      </w:r>
      <w:r>
        <w:t xml:space="preserve"> </w:t>
      </w:r>
      <w:r>
        <w:rPr>
          <w:iCs/>
          <w:i/>
        </w:rPr>
        <w:t xml:space="preserve">ṇal</w:t>
      </w:r>
      <w:r>
        <w:t xml:space="preserve"> </w:t>
      </w:r>
      <w:r>
        <w:t xml:space="preserve">is</w:t>
      </w:r>
      <w:r>
        <w:t xml:space="preserve"> </w:t>
      </w:r>
      <w:r>
        <w:rPr>
          <w:iCs/>
          <w:i/>
        </w:rPr>
        <w:t xml:space="preserve">l</w:t>
      </w:r>
      <w:r>
        <w:t xml:space="preserve">-marked, by</w:t>
      </w:r>
      <w:r>
        <w:t xml:space="preserve"> </w:t>
      </w:r>
      <w:r>
        <w:t xml:space="preserve">“</w:t>
      </w:r>
      <w:r>
        <w:t xml:space="preserve">liti</w:t>
      </w:r>
      <w:r>
        <w:t xml:space="preserve">”</w:t>
      </w:r>
      <w:r>
        <w:t xml:space="preserve"> </w:t>
      </w:r>
      <w:r>
        <w:t xml:space="preserve">the syllable before the affix is acute; since</w:t>
      </w:r>
      <w:r>
        <w:t xml:space="preserve"> </w:t>
      </w:r>
      <w:r>
        <w:rPr>
          <w:iCs/>
          <w:i/>
        </w:rPr>
        <w:t xml:space="preserve">yaḥ</w:t>
      </w:r>
      <w:r>
        <w:t xml:space="preserve"> </w:t>
      </w:r>
      <w:r>
        <w:t xml:space="preserve">precedes, by</w:t>
      </w:r>
      <w:r>
        <w:t xml:space="preserve"> </w:t>
      </w:r>
      <w:r>
        <w:t xml:space="preserve">“</w:t>
      </w:r>
      <w:r>
        <w:t xml:space="preserve">yad vṛttān nityam</w:t>
      </w:r>
      <w:r>
        <w:t xml:space="preserve">”</w:t>
      </w:r>
      <w:r>
        <w:t xml:space="preserve"> </w:t>
      </w:r>
      <w:r>
        <w:t xml:space="preserve">the</w:t>
      </w:r>
      <w:r>
        <w:t xml:space="preserve"> </w:t>
      </w:r>
      <w:r>
        <w:rPr>
          <w:iCs/>
          <w:i/>
        </w:rPr>
        <w:t xml:space="preserve">nighāta</w:t>
      </w:r>
      <w:r>
        <w:t xml:space="preserve"> </w:t>
      </w:r>
      <w:r>
        <w:t xml:space="preserve">is prohibited.</w:t>
      </w:r>
      <w:r>
        <w:t xml:space="preserve"> </w:t>
      </w:r>
      <w:r>
        <w:rPr>
          <w:bCs/>
          <w:b/>
        </w:rPr>
        <w:t xml:space="preserve">गुहा</w:t>
      </w:r>
      <w:r>
        <w:t xml:space="preserve">: with the locative singular following, the case-ending becomes</w:t>
      </w:r>
      <w:r>
        <w:t xml:space="preserve"> </w:t>
      </w:r>
      <w:r>
        <w:rPr>
          <w:iCs/>
          <w:i/>
        </w:rPr>
        <w:t xml:space="preserve">ā</w:t>
      </w:r>
      <w:r>
        <w:t xml:space="preserve"> </w:t>
      </w:r>
      <w:r>
        <w:t xml:space="preserve">by</w:t>
      </w:r>
      <w:r>
        <w:t xml:space="preserve"> </w:t>
      </w:r>
      <w:r>
        <w:t xml:space="preserve">“</w:t>
      </w:r>
      <w:r>
        <w:t xml:space="preserve">supāṃ sulug…</w:t>
      </w:r>
      <w:r>
        <w:t xml:space="preserve">”</w:t>
      </w:r>
      <w:r>
        <w:t xml:space="preserve">.</w:t>
      </w:r>
      <w:r>
        <w:t xml:space="preserve"> </w:t>
      </w:r>
      <w:r>
        <w:rPr>
          <w:bCs/>
          <w:b/>
        </w:rPr>
        <w:t xml:space="preserve">ससाद</w:t>
      </w:r>
      <w:r>
        <w:t xml:space="preserve">: root</w:t>
      </w:r>
      <w:r>
        <w:t xml:space="preserve"> </w:t>
      </w:r>
      <w:r>
        <w:rPr>
          <w:iCs/>
          <w:i/>
        </w:rPr>
        <w:t xml:space="preserve">ṣadḷ viśaraṇagatyavasādaneṣu</w:t>
      </w:r>
      <w:r>
        <w:t xml:space="preserve">; in the</w:t>
      </w:r>
      <w:r>
        <w:t xml:space="preserve"> </w:t>
      </w:r>
      <w:r>
        <w:rPr>
          <w:iCs/>
          <w:i/>
        </w:rPr>
        <w:t xml:space="preserve">liṭ</w:t>
      </w:r>
      <w:r>
        <w:t xml:space="preserve">, third person singular, the form</w:t>
      </w:r>
      <w:r>
        <w:t xml:space="preserve"> </w:t>
      </w:r>
      <w:r>
        <w:rPr>
          <w:iCs/>
          <w:i/>
        </w:rPr>
        <w:t xml:space="preserve">sasāda</w:t>
      </w:r>
      <w:r>
        <w:t xml:space="preserve">; here too, the</w:t>
      </w:r>
      <w:r>
        <w:t xml:space="preserve"> </w:t>
      </w:r>
      <w:r>
        <w:rPr>
          <w:iCs/>
          <w:i/>
        </w:rPr>
        <w:t xml:space="preserve">nighāta</w:t>
      </w:r>
      <w:r>
        <w:t xml:space="preserve"> </w:t>
      </w:r>
      <w:r>
        <w:t xml:space="preserve">is prevented by the connection with</w:t>
      </w:r>
      <w:r>
        <w:t xml:space="preserve"> </w:t>
      </w:r>
      <w:r>
        <w:rPr>
          <w:iCs/>
          <w:i/>
        </w:rPr>
        <w:t xml:space="preserve">yaḥ</w:t>
      </w:r>
      <w:r>
        <w:t xml:space="preserve">, and by</w:t>
      </w:r>
      <w:r>
        <w:t xml:space="preserve"> </w:t>
      </w:r>
      <w:r>
        <w:t xml:space="preserve">“</w:t>
      </w:r>
      <w:r>
        <w:t xml:space="preserve">liti</w:t>
      </w:r>
      <w:r>
        <w:t xml:space="preserve">”</w:t>
      </w:r>
      <w:r>
        <w:t xml:space="preserve"> </w:t>
      </w:r>
      <w:r>
        <w:t xml:space="preserve">the syllable before the affix is acute.</w:t>
      </w:r>
      <w:r>
        <w:t xml:space="preserve"> </w:t>
      </w:r>
      <w:r>
        <w:rPr>
          <w:bCs/>
          <w:b/>
        </w:rPr>
        <w:t xml:space="preserve">चृतन्ति</w:t>
      </w:r>
      <w:r>
        <w:t xml:space="preserve">: root</w:t>
      </w:r>
      <w:r>
        <w:t xml:space="preserve"> </w:t>
      </w:r>
      <w:r>
        <w:rPr>
          <w:iCs/>
          <w:i/>
        </w:rPr>
        <w:t xml:space="preserve">cṛtī hiṃsāgranthanayoḥ</w:t>
      </w:r>
      <w:r>
        <w:t xml:space="preserve">; in the third person plural of the</w:t>
      </w:r>
      <w:r>
        <w:t xml:space="preserve"> </w:t>
      </w:r>
      <w:r>
        <w:rPr>
          <w:iCs/>
          <w:i/>
        </w:rPr>
        <w:t xml:space="preserve">tudādi</w:t>
      </w:r>
      <w:r>
        <w:t xml:space="preserve"> </w:t>
      </w:r>
      <w:r>
        <w:t xml:space="preserve">conjugation,</w:t>
      </w:r>
      <w:r>
        <w:t xml:space="preserve"> </w:t>
      </w:r>
      <w:r>
        <w:rPr>
          <w:iCs/>
          <w:i/>
        </w:rPr>
        <w:t xml:space="preserve">jhi</w:t>
      </w:r>
      <w:r>
        <w:t xml:space="preserve"> </w:t>
      </w:r>
      <w:r>
        <w:t xml:space="preserve">→</w:t>
      </w:r>
      <w:r>
        <w:t xml:space="preserve"> </w:t>
      </w:r>
      <w:r>
        <w:rPr>
          <w:iCs/>
          <w:i/>
        </w:rPr>
        <w:t xml:space="preserve">ant</w:t>
      </w:r>
      <w:r>
        <w:t xml:space="preserve"> </w:t>
      </w:r>
      <w:r>
        <w:t xml:space="preserve">by</w:t>
      </w:r>
      <w:r>
        <w:t xml:space="preserve"> </w:t>
      </w:r>
      <w:r>
        <w:t xml:space="preserve">“</w:t>
      </w:r>
      <w:r>
        <w:t xml:space="preserve">jho ’ntaḥ</w:t>
      </w:r>
      <w:r>
        <w:t xml:space="preserve">”</w:t>
      </w:r>
      <w:r>
        <w:t xml:space="preserve">; the vikaraṇa</w:t>
      </w:r>
      <w:r>
        <w:t xml:space="preserve"> </w:t>
      </w:r>
      <w:r>
        <w:rPr>
          <w:iCs/>
          <w:i/>
        </w:rPr>
        <w:t xml:space="preserve">śa</w:t>
      </w:r>
      <w:r>
        <w:t xml:space="preserve"> </w:t>
      </w:r>
      <w:r>
        <w:t xml:space="preserve">by</w:t>
      </w:r>
      <w:r>
        <w:t xml:space="preserve"> </w:t>
      </w:r>
      <w:r>
        <w:t xml:space="preserve">“</w:t>
      </w:r>
      <w:r>
        <w:t xml:space="preserve">tudādibhyaḥ śaḥ</w:t>
      </w:r>
      <w:r>
        <w:t xml:space="preserve">”</w:t>
      </w:r>
      <w:r>
        <w:t xml:space="preserve">; since non-</w:t>
      </w:r>
      <w:r>
        <w:rPr>
          <w:iCs/>
          <w:i/>
        </w:rPr>
        <w:t xml:space="preserve">p</w:t>
      </w:r>
      <w:r>
        <w:t xml:space="preserve">-marked, by</w:t>
      </w:r>
      <w:r>
        <w:t xml:space="preserve"> </w:t>
      </w:r>
      <w:r>
        <w:t xml:space="preserve">“</w:t>
      </w:r>
      <w:r>
        <w:t xml:space="preserve">sārvadhātukam apit</w:t>
      </w:r>
      <w:r>
        <w:t xml:space="preserve">”</w:t>
      </w:r>
      <w:r>
        <w:t xml:space="preserve"> </w:t>
      </w:r>
      <w:r>
        <w:t xml:space="preserve">it is</w:t>
      </w:r>
      <w:r>
        <w:t xml:space="preserve"> </w:t>
      </w:r>
      <w:r>
        <w:rPr>
          <w:iCs/>
          <w:i/>
        </w:rPr>
        <w:t xml:space="preserve">ñit</w:t>
      </w:r>
      <w:r>
        <w:t xml:space="preserve">-like, so no</w:t>
      </w:r>
      <w:r>
        <w:t xml:space="preserve"> </w:t>
      </w:r>
      <w:r>
        <w:rPr>
          <w:iCs/>
          <w:i/>
        </w:rPr>
        <w:t xml:space="preserve">laghūpadha-guṇa</w:t>
      </w:r>
      <w:r>
        <w:t xml:space="preserve">; since the</w:t>
      </w:r>
      <w:r>
        <w:t xml:space="preserve"> </w:t>
      </w:r>
      <w:r>
        <w:rPr>
          <w:iCs/>
          <w:i/>
        </w:rPr>
        <w:t xml:space="preserve">laṭ</w:t>
      </w:r>
      <w:r>
        <w:t xml:space="preserve">-sārvadhātuka follows a stem with the</w:t>
      </w:r>
      <w:r>
        <w:t xml:space="preserve"> </w:t>
      </w:r>
      <w:r>
        <w:rPr>
          <w:iCs/>
          <w:i/>
        </w:rPr>
        <w:t xml:space="preserve">upadeśa</w:t>
      </w:r>
      <w:r>
        <w:t xml:space="preserve"> </w:t>
      </w:r>
      <w:r>
        <w:t xml:space="preserve">accent, it is unaccented by</w:t>
      </w:r>
      <w:r>
        <w:t xml:space="preserve"> </w:t>
      </w:r>
      <w:r>
        <w:t xml:space="preserve">“</w:t>
      </w:r>
      <w:r>
        <w:t xml:space="preserve">tāsyanudāttenṅidadupadeśāl lasārvadhātukam anudāttam</w:t>
      </w:r>
      <w:r>
        <w:t xml:space="preserve">”</w:t>
      </w:r>
      <w:r>
        <w:t xml:space="preserve">; the vikaraṇa accent remains; since</w:t>
      </w:r>
      <w:r>
        <w:t xml:space="preserve"> </w:t>
      </w:r>
      <w:r>
        <w:rPr>
          <w:iCs/>
          <w:i/>
        </w:rPr>
        <w:t xml:space="preserve">ye</w:t>
      </w:r>
      <w:r>
        <w:t xml:space="preserve"> </w:t>
      </w:r>
      <w:r>
        <w:t xml:space="preserve">precedes, the</w:t>
      </w:r>
      <w:r>
        <w:t xml:space="preserve"> </w:t>
      </w:r>
      <w:r>
        <w:rPr>
          <w:iCs/>
          <w:i/>
        </w:rPr>
        <w:t xml:space="preserve">nighāta</w:t>
      </w:r>
      <w:r>
        <w:t xml:space="preserve"> </w:t>
      </w:r>
      <w:r>
        <w:t xml:space="preserve">is prohibited.</w:t>
      </w:r>
    </w:p>
    <w:p>
      <w:r>
        <w:pict>
          <v:rect style="width:0;height:1.5pt" o:hralign="center" o:hrstd="t" o:hr="t"/>
        </w:pict>
      </w:r>
    </w:p>
    <w:bookmarkEnd w:id="296"/>
    <w:bookmarkStart w:id="298" w:name="page-218-pdf-236"/>
    <w:p>
      <w:pPr>
        <w:pStyle w:val="Heading3"/>
      </w:pPr>
      <w:r>
        <w:t xml:space="preserve">Page 218 (PDF 236)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67</w:t>
      </w:r>
      <w:r>
        <w:rPr>
          <w:iCs/>
          <w:i/>
        </w:rPr>
        <w:t xml:space="preserve">”</w:t>
      </w:r>
      <w:r>
        <w:rPr>
          <w:iCs/>
          <w:i/>
        </w:rPr>
        <w:t xml:space="preserve"> </w:t>
      </w:r>
      <w:r>
        <w:rPr>
          <w:iCs/>
          <w:i/>
        </w:rPr>
        <w:t xml:space="preserve">as read.)</w:t>
      </w:r>
    </w:p>
    <w:p>
      <w:pPr>
        <w:pStyle w:val="BodyText"/>
      </w:pPr>
      <w:r>
        <w:rPr>
          <w:bCs/>
          <w:b/>
        </w:rPr>
        <w:t xml:space="preserve">Grammar page for Rik 67.4, concluded (noted briefly).</w:t>
      </w:r>
      <w:r>
        <w:t xml:space="preserve"> </w:t>
      </w:r>
      <w:r>
        <w:rPr>
          <w:bCs/>
          <w:b/>
        </w:rPr>
        <w:t xml:space="preserve">ऋता</w:t>
      </w:r>
      <w:r>
        <w:t xml:space="preserve">: in the neuter accusative plural, the</w:t>
      </w:r>
      <w:r>
        <w:t xml:space="preserve"> </w:t>
      </w:r>
      <w:r>
        <w:rPr>
          <w:iCs/>
          <w:i/>
        </w:rPr>
        <w:t xml:space="preserve">śi</w:t>
      </w:r>
      <w:r>
        <w:t xml:space="preserve"> </w:t>
      </w:r>
      <w:r>
        <w:t xml:space="preserve">substituted for</w:t>
      </w:r>
      <w:r>
        <w:t xml:space="preserve"> </w:t>
      </w:r>
      <w:r>
        <w:rPr>
          <w:iCs/>
          <w:i/>
        </w:rPr>
        <w:t xml:space="preserve">śas</w:t>
      </w:r>
      <w:r>
        <w:t xml:space="preserve"> </w:t>
      </w:r>
      <w:r>
        <w:t xml:space="preserve">is lost by</w:t>
      </w:r>
      <w:r>
        <w:t xml:space="preserve"> </w:t>
      </w:r>
      <w:r>
        <w:t xml:space="preserve">“</w:t>
      </w:r>
      <w:r>
        <w:t xml:space="preserve">śeś chandasi bahulam</w:t>
      </w:r>
      <w:r>
        <w:t xml:space="preserve">”</w:t>
      </w:r>
      <w:r>
        <w:t xml:space="preserve">.</w:t>
      </w:r>
      <w:r>
        <w:t xml:space="preserve"> </w:t>
      </w:r>
      <w:r>
        <w:rPr>
          <w:bCs/>
          <w:b/>
        </w:rPr>
        <w:t xml:space="preserve">ववाच</w:t>
      </w:r>
      <w:r>
        <w:t xml:space="preserve">: root</w:t>
      </w:r>
      <w:r>
        <w:t xml:space="preserve"> </w:t>
      </w:r>
      <w:r>
        <w:rPr>
          <w:iCs/>
          <w:i/>
        </w:rPr>
        <w:t xml:space="preserve">brūñ vyaktāyāṃ vāci</w:t>
      </w:r>
      <w:r>
        <w:t xml:space="preserve">; in the</w:t>
      </w:r>
      <w:r>
        <w:t xml:space="preserve"> </w:t>
      </w:r>
      <w:r>
        <w:rPr>
          <w:iCs/>
          <w:i/>
        </w:rPr>
        <w:t xml:space="preserve">liṭ</w:t>
      </w:r>
      <w:r>
        <w:t xml:space="preserve">, by</w:t>
      </w:r>
      <w:r>
        <w:t xml:space="preserve"> </w:t>
      </w:r>
      <w:r>
        <w:t xml:space="preserve">“</w:t>
      </w:r>
      <w:r>
        <w:t xml:space="preserve">bruvo vaciḥ</w:t>
      </w:r>
      <w:r>
        <w:t xml:space="preserve">”</w:t>
      </w:r>
      <w:r>
        <w:t xml:space="preserve"> </w:t>
      </w:r>
      <w:r>
        <w:t xml:space="preserve">(Pā. Sū. 2-4-53, as read)</w:t>
      </w:r>
      <w:r>
        <w:t xml:space="preserve"> </w:t>
      </w:r>
      <w:r>
        <w:rPr>
          <w:iCs/>
          <w:i/>
        </w:rPr>
        <w:t xml:space="preserve">vac</w:t>
      </w:r>
      <w:r>
        <w:t xml:space="preserve"> </w:t>
      </w:r>
      <w:r>
        <w:t xml:space="preserve">in the root’s place; by</w:t>
      </w:r>
      <w:r>
        <w:t xml:space="preserve"> </w:t>
      </w:r>
      <w:r>
        <w:t xml:space="preserve">“</w:t>
      </w:r>
      <w:r>
        <w:t xml:space="preserve">liṭi</w:t>
      </w:r>
      <w:r>
        <w:t xml:space="preserve">”</w:t>
      </w:r>
      <w:r>
        <w:t xml:space="preserve"> </w:t>
      </w:r>
      <w:r>
        <w:t xml:space="preserve">[as read] the doubling of the root; the reduplicative syllable keeps the first consonant; by</w:t>
      </w:r>
      <w:r>
        <w:t xml:space="preserve"> </w:t>
      </w:r>
      <w:r>
        <w:t xml:space="preserve">“</w:t>
      </w:r>
      <w:r>
        <w:t xml:space="preserve">liṭy abhyāsasyobhayeṣām</w:t>
      </w:r>
      <w:r>
        <w:t xml:space="preserve">”</w:t>
      </w:r>
      <w:r>
        <w:t xml:space="preserve"> </w:t>
      </w:r>
      <w:r>
        <w:t xml:space="preserve">(Pā. Sū. 6-1-17, as read)</w:t>
      </w:r>
      <w:r>
        <w:t xml:space="preserve"> </w:t>
      </w:r>
      <w:r>
        <w:rPr>
          <w:iCs/>
          <w:i/>
        </w:rPr>
        <w:t xml:space="preserve">samprasāraṇa</w:t>
      </w:r>
      <w:r>
        <w:t xml:space="preserve"> </w:t>
      </w:r>
      <w:r>
        <w:t xml:space="preserve">occurs in the reduplicative syllable of the roots</w:t>
      </w:r>
      <w:r>
        <w:t xml:space="preserve"> </w:t>
      </w:r>
      <w:r>
        <w:rPr>
          <w:iCs/>
          <w:i/>
        </w:rPr>
        <w:t xml:space="preserve">vac</w:t>
      </w:r>
      <w:r>
        <w:t xml:space="preserve"> </w:t>
      </w:r>
      <w:r>
        <w:t xml:space="preserve">etc. and of the roots</w:t>
      </w:r>
      <w:r>
        <w:t xml:space="preserve"> </w:t>
      </w:r>
      <w:r>
        <w:rPr>
          <w:iCs/>
          <w:i/>
        </w:rPr>
        <w:t xml:space="preserve">grah</w:t>
      </w:r>
      <w:r>
        <w:t xml:space="preserve"> </w:t>
      </w:r>
      <w:r>
        <w:t xml:space="preserve">etc. when</w:t>
      </w:r>
      <w:r>
        <w:t xml:space="preserve"> </w:t>
      </w:r>
      <w:r>
        <w:rPr>
          <w:iCs/>
          <w:i/>
        </w:rPr>
        <w:t xml:space="preserve">liṭ</w:t>
      </w:r>
      <w:r>
        <w:t xml:space="preserve"> </w:t>
      </w:r>
      <w:r>
        <w:t xml:space="preserve">follows; by</w:t>
      </w:r>
      <w:r>
        <w:t xml:space="preserve"> </w:t>
      </w:r>
      <w:r>
        <w:t xml:space="preserve">“</w:t>
      </w:r>
      <w:r>
        <w:t xml:space="preserve">samprasāraṇāc ca</w:t>
      </w:r>
      <w:r>
        <w:t xml:space="preserve">”</w:t>
      </w:r>
      <w:r>
        <w:t xml:space="preserve"> </w:t>
      </w:r>
      <w:r>
        <w:t xml:space="preserve">the following-form would arise, but by</w:t>
      </w:r>
      <w:r>
        <w:t xml:space="preserve"> </w:t>
      </w:r>
      <w:r>
        <w:t xml:space="preserve">“</w:t>
      </w:r>
      <w:r>
        <w:t xml:space="preserve">vā chandasi</w:t>
      </w:r>
      <w:r>
        <w:t xml:space="preserve">”</w:t>
      </w:r>
      <w:r>
        <w:t xml:space="preserve"> </w:t>
      </w:r>
      <w:r>
        <w:t xml:space="preserve">(Pā. Sū. 6-1-106, as read) it is optional in the Veda, so does not come here; with</w:t>
      </w:r>
      <w:r>
        <w:t xml:space="preserve"> </w:t>
      </w:r>
      <w:r>
        <w:rPr>
          <w:iCs/>
          <w:i/>
        </w:rPr>
        <w:t xml:space="preserve">u + a + vac</w:t>
      </w:r>
      <w:r>
        <w:t xml:space="preserve">, by the</w:t>
      </w:r>
      <w:r>
        <w:t xml:space="preserve"> </w:t>
      </w:r>
      <w:r>
        <w:rPr>
          <w:iCs/>
          <w:i/>
        </w:rPr>
        <w:t xml:space="preserve">yaṇ</w:t>
      </w:r>
      <w:r>
        <w:t xml:space="preserve"> </w:t>
      </w:r>
      <w:r>
        <w:t xml:space="preserve">substitute</w:t>
      </w:r>
      <w:r>
        <w:t xml:space="preserve"> </w:t>
      </w:r>
      <w:r>
        <w:rPr>
          <w:iCs/>
          <w:i/>
        </w:rPr>
        <w:t xml:space="preserve">v</w:t>
      </w:r>
      <w:r>
        <w:t xml:space="preserve"> </w:t>
      </w:r>
      <w:r>
        <w:t xml:space="preserve">for the</w:t>
      </w:r>
      <w:r>
        <w:t xml:space="preserve"> </w:t>
      </w:r>
      <w:r>
        <w:rPr>
          <w:iCs/>
          <w:i/>
        </w:rPr>
        <w:t xml:space="preserve">u</w:t>
      </w:r>
      <w:r>
        <w:t xml:space="preserve">; by</w:t>
      </w:r>
      <w:r>
        <w:t xml:space="preserve"> </w:t>
      </w:r>
      <w:r>
        <w:t xml:space="preserve">“</w:t>
      </w:r>
      <w:r>
        <w:t xml:space="preserve">ata upadhāyāḥ</w:t>
      </w:r>
      <w:r>
        <w:t xml:space="preserve">”</w:t>
      </w:r>
      <w:r>
        <w:t xml:space="preserve"> </w:t>
      </w:r>
      <w:r>
        <w:rPr>
          <w:iCs/>
          <w:i/>
        </w:rPr>
        <w:t xml:space="preserve">vṛddhi</w:t>
      </w:r>
      <w:r>
        <w:t xml:space="preserve"> </w:t>
      </w:r>
      <w:r>
        <w:t xml:space="preserve">of the penultimate; the form</w:t>
      </w:r>
      <w:r>
        <w:t xml:space="preserve"> </w:t>
      </w:r>
      <w:r>
        <w:rPr>
          <w:iCs/>
          <w:i/>
        </w:rPr>
        <w:t xml:space="preserve">vavāca</w:t>
      </w:r>
      <w:r>
        <w:t xml:space="preserve">; the</w:t>
      </w:r>
      <w:r>
        <w:t xml:space="preserve"> </w:t>
      </w:r>
      <w:r>
        <w:rPr>
          <w:iCs/>
          <w:i/>
        </w:rPr>
        <w:t xml:space="preserve">nighāta</w:t>
      </w:r>
      <w:r>
        <w:t xml:space="preserve"> </w:t>
      </w:r>
      <w:r>
        <w:t xml:space="preserve">accent of a verb.</w:t>
      </w:r>
      <w:r>
        <w:t xml:space="preserve"> </w:t>
      </w:r>
      <w:r>
        <w:rPr>
          <w:bCs/>
          <w:b/>
        </w:rPr>
        <w:t xml:space="preserve">॥ ७–८ ॥</w:t>
      </w:r>
      <w:r>
        <w:t xml:space="preserve"> </w:t>
      </w:r>
      <w:r>
        <w:rPr>
          <w:iCs/>
          <w:i/>
        </w:rPr>
        <w:t xml:space="preserve">Grammar page, noted briefly; sūtra numbers as read. Rik 67.4 ends here (ornamental rule).</w:t>
      </w:r>
    </w:p>
    <w:bookmarkStart w:id="297" w:name="Xb6c737ee9785cdfddbcdd776b9d4bd7f5fe67da"/>
    <w:p>
      <w:pPr>
        <w:pStyle w:val="Heading4"/>
      </w:pPr>
      <w:r>
        <w:t xml:space="preserve">Rik 67.5</w:t>
      </w:r>
      <w:r>
        <w:t xml:space="preserve"> </w:t>
      </w:r>
      <w:r>
        <w:rPr>
          <w:iCs/>
          <w:i/>
        </w:rPr>
        <w:t xml:space="preserve">(printed</w:t>
      </w:r>
      <w:r>
        <w:rPr>
          <w:iCs/>
          <w:i/>
        </w:rPr>
        <w:t xml:space="preserve"> </w:t>
      </w:r>
      <w:r>
        <w:rPr>
          <w:iCs/>
          <w:i/>
        </w:rPr>
        <w:t xml:space="preserve">“</w:t>
      </w:r>
      <w:r>
        <w:rPr>
          <w:iCs/>
          <w:i/>
        </w:rPr>
        <w:t xml:space="preserve">9 || 10 ||</w:t>
      </w:r>
      <w:r>
        <w:rPr>
          <w:iCs/>
          <w:i/>
        </w:rPr>
        <w:t xml:space="preserve">”</w:t>
      </w:r>
      <w:r>
        <w:rPr>
          <w:iCs/>
          <w:i/>
        </w:rPr>
        <w:t xml:space="preserve"> </w:t>
      </w:r>
      <w:r>
        <w:rPr>
          <w:iCs/>
          <w:i/>
        </w:rPr>
        <w:t xml:space="preserve">— the last Rik of Sūkta 67)</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the lines under</w:t>
      </w:r>
      <w:r>
        <w:t xml:space="preserve"> </w:t>
      </w:r>
      <w:r>
        <w:t xml:space="preserve">tsu</w:t>
      </w:r>
      <w:r>
        <w:t xml:space="preserve"> </w:t>
      </w:r>
      <w:r>
        <w:rPr>
          <w:iCs/>
          <w:i/>
        </w:rPr>
        <w:t xml:space="preserve">of</w:t>
      </w:r>
      <w:r>
        <w:t xml:space="preserve"> </w:t>
      </w:r>
      <w:r>
        <w:t xml:space="preserve">vīrutsu</w:t>
      </w:r>
      <w:r>
        <w:t xml:space="preserve"> </w:t>
      </w:r>
      <w:r>
        <w:rPr>
          <w:iCs/>
          <w:i/>
        </w:rPr>
        <w:t xml:space="preserve">and under</w:t>
      </w:r>
      <w:r>
        <w:t xml:space="preserve"> </w:t>
      </w:r>
      <w:r>
        <w:t xml:space="preserve">pāṃ</w:t>
      </w:r>
      <w:r>
        <w:t xml:space="preserve"> </w:t>
      </w:r>
      <w:r>
        <w:rPr>
          <w:iCs/>
          <w:i/>
        </w:rPr>
        <w:t xml:space="preserve">of</w:t>
      </w:r>
      <w:r>
        <w:t xml:space="preserve"> </w:t>
      </w:r>
      <w:r>
        <w:t xml:space="preserve">apāṃ</w:t>
      </w:r>
      <w:r>
        <w:t xml:space="preserve"> </w:t>
      </w:r>
      <w:r>
        <w:rPr>
          <w:iCs/>
          <w:i/>
        </w:rPr>
        <w:t xml:space="preserve">stand at the left edge of those glyphs (they may belong to the syllable before).</w:t>
      </w:r>
    </w:p>
    <w:p>
      <w:pPr>
        <w:pStyle w:val="BlockText"/>
      </w:pPr>
      <w:r>
        <w:rPr>
          <w:bCs/>
          <w:b/>
        </w:rPr>
        <w:t xml:space="preserve">वि यो वी॒रुत्सु॒ रोध॑न्महि॒त्वोत प्र॒जा उ॒त प्र॒सूष्व॒न्तः ।</w:t>
      </w:r>
      <w:r>
        <w:t xml:space="preserve"> </w:t>
      </w:r>
      <w:r>
        <w:rPr>
          <w:bCs/>
          <w:b/>
        </w:rPr>
        <w:t xml:space="preserve">चित्ति॑रपां॒ दमे॑ वि॒श्वायुः॒ सद्मे॑व॒ धी॑राः सं॒माय॑ चक्रुः ॥ ९ ॥ १० ॥</w:t>
      </w:r>
      <w:r>
        <w:t xml:space="preserve"> </w:t>
      </w:r>
      <w:r>
        <w:rPr>
          <w:iCs/>
          <w:i/>
        </w:rPr>
        <w:t xml:space="preserve">vi yo vīrútsu ródhan mahitvóta prajā́ utá prasū́ṣv antáḥ |</w:t>
      </w:r>
      <w:r>
        <w:t xml:space="preserve"> </w:t>
      </w:r>
      <w:r>
        <w:rPr>
          <w:iCs/>
          <w:i/>
        </w:rPr>
        <w:t xml:space="preserve">cíttir apāṃ dáme viśvā́yuḥ sádmeva dhīrāḥ saṃmā́ya cakruḥ || 9 || 10 ||</w:t>
      </w:r>
    </w:p>
    <w:p>
      <w:pPr>
        <w:pStyle w:val="FirstParagraph"/>
      </w:pPr>
      <w:r>
        <w:rPr>
          <w:bCs/>
          <w:b/>
        </w:rPr>
        <w:t xml:space="preserve">॥ पदपाठः ॥ — Pada text</w:t>
      </w:r>
    </w:p>
    <w:p>
      <w:pPr>
        <w:pStyle w:val="BlockText"/>
      </w:pPr>
      <w:r>
        <w:rPr>
          <w:bCs/>
          <w:b/>
        </w:rPr>
        <w:t xml:space="preserve">वि । यः । वीरुत्ऽसु । रोधत् । महिऽत्वा । उत । प्रऽजाः । उत । प्रऽसूषु । अन्तः ।</w:t>
      </w:r>
      <w:r>
        <w:t xml:space="preserve"> </w:t>
      </w:r>
      <w:r>
        <w:rPr>
          <w:bCs/>
          <w:b/>
        </w:rPr>
        <w:t xml:space="preserve">चित्तिः । अपाम् । दमे । विश्वऽआयुः । सद्मऽइव । धीराः । सम्ऽमाय । चक्रुः ॥ ९ ॥ १० ॥</w:t>
      </w:r>
      <w:r>
        <w:t xml:space="preserve"> </w:t>
      </w:r>
      <w:r>
        <w:rPr>
          <w:iCs/>
          <w:i/>
        </w:rPr>
        <w:t xml:space="preserve">vi | yaḥ | vīrut-su | rodhat | mahi-tvā | uta | pra-jāḥ | uta | pra-sūṣu | antar iti |</w:t>
      </w:r>
      <w:r>
        <w:t xml:space="preserve"> </w:t>
      </w:r>
      <w:r>
        <w:rPr>
          <w:iCs/>
          <w:i/>
        </w:rPr>
        <w:t xml:space="preserve">cittiḥ | apām | dame | viśva-āyuḥ | sadma-iva | dhīrāḥ | saṃ-māya | cakruḥ || 9 || 10 ||</w:t>
      </w:r>
    </w:p>
    <w:p>
      <w:pPr>
        <w:pStyle w:val="FirstParagraph"/>
      </w:pPr>
      <w:r>
        <w:rPr>
          <w:iCs/>
          <w:i/>
        </w:rPr>
        <w:t xml:space="preserve">(The print’s Pada reads the last word of the first line as</w:t>
      </w:r>
      <w:r>
        <w:rPr>
          <w:iCs/>
          <w:i/>
        </w:rPr>
        <w:t xml:space="preserve"> </w:t>
      </w:r>
      <w:r>
        <w:rPr>
          <w:iCs/>
          <w:i/>
        </w:rPr>
        <w:t xml:space="preserve">“</w:t>
      </w:r>
      <w:r>
        <w:rPr>
          <w:iCs/>
          <w:i/>
        </w:rPr>
        <w:t xml:space="preserve">अन्तरिति</w:t>
      </w:r>
      <w:r>
        <w:rPr>
          <w:iCs/>
          <w:i/>
        </w:rPr>
        <w:t xml:space="preserve">”</w:t>
      </w:r>
      <w:r>
        <w:rPr>
          <w:iCs/>
          <w:i/>
        </w:rPr>
        <w:t xml:space="preserve"> </w:t>
      </w:r>
      <w:r>
        <w:rPr>
          <w:iCs/>
          <w:i/>
        </w:rPr>
        <w:t xml:space="preserve">[</w:t>
      </w:r>
      <w:r>
        <w:rPr>
          <w:iCs/>
          <w:i/>
          <w:iCs/>
          <w:i/>
        </w:rPr>
        <w:t xml:space="preserve">antar iti</w:t>
      </w:r>
      <w:r>
        <w:rPr>
          <w:iCs/>
          <w:i/>
        </w:rPr>
        <w:t xml:space="preserve">, with the</w:t>
      </w:r>
      <w:r>
        <w:rPr>
          <w:iCs/>
          <w:i/>
        </w:rPr>
        <w:t xml:space="preserve"> </w:t>
      </w:r>
      <w:r>
        <w:rPr>
          <w:iCs/>
          <w:i/>
          <w:iCs/>
          <w:i/>
        </w:rPr>
        <w:t xml:space="preserve">iti</w:t>
      </w:r>
      <w:r>
        <w:rPr>
          <w:iCs/>
          <w:i/>
        </w:rPr>
        <w:t xml:space="preserve"> </w:t>
      </w:r>
      <w:r>
        <w:rPr>
          <w:iCs/>
          <w:i/>
        </w:rPr>
        <w:t xml:space="preserve">of a Pada-ending]; given as printed.)</w:t>
      </w:r>
    </w:p>
    <w:p>
      <w:r>
        <w:pict>
          <v:rect style="width:0;height:1.5pt" o:hralign="center" o:hrstd="t" o:hr="t"/>
        </w:pict>
      </w:r>
    </w:p>
    <w:bookmarkEnd w:id="297"/>
    <w:bookmarkEnd w:id="298"/>
    <w:bookmarkStart w:id="299" w:name="page-219-pdf-237"/>
    <w:p>
      <w:pPr>
        <w:pStyle w:val="Heading3"/>
      </w:pPr>
      <w:r>
        <w:t xml:space="preserve">Page 219 (PDF 237)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11 [as read]</w:t>
      </w:r>
      <w:r>
        <w:rPr>
          <w:iCs/>
          <w:i/>
        </w:rPr>
        <w:t xml:space="preserve">”</w:t>
      </w:r>
      <w:r>
        <w:rPr>
          <w:iCs/>
          <w:i/>
        </w:rPr>
        <w:t xml:space="preserve">.)</w:t>
      </w:r>
    </w:p>
    <w:p>
      <w:pPr>
        <w:pStyle w:val="BodyText"/>
      </w:pPr>
      <w:r>
        <w:rPr>
          <w:bCs/>
          <w:b/>
        </w:rPr>
        <w:t xml:space="preserve">॥ सायणभाष्यम् ॥ — Sāyaṇa’s bhāṣya</w:t>
      </w:r>
      <w:r>
        <w:t xml:space="preserve"> </w:t>
      </w:r>
      <w:r>
        <w:rPr>
          <w:iCs/>
          <w:i/>
        </w:rPr>
        <w:t xml:space="preserve">(read at 150 dpi; some readings doubtful [?])</w:t>
      </w:r>
    </w:p>
    <w:p>
      <w:pPr>
        <w:pStyle w:val="BlockText"/>
      </w:pPr>
      <w:r>
        <w:rPr>
          <w:bCs/>
          <w:b/>
        </w:rPr>
        <w:t xml:space="preserve">योऽग्निर्वीरुत्सु ओषधीषु महित्वा यानि महत्त्वानि सन्ति तानि वि रोधत् विरुणद्धि विशेषेणावृणोति नावशेषयतीति । उतापि च प्रजाः प्रकर्षेणोत्पन्नाः पुष्पफलादिलक्षणाः प्रसूषूत्पादयित्रीषु मातृस्थानीयास्वोषधीषु अन्तर्मध्ये विरुणद्धीत्येव । द्वितीय उतशब्दः पादपूरणः । तथा चित्तिश्चेतयिता ज्ञापयिता अपां दमे जलानां मध्यभूते गृहे विश्वायुः सर्वान्नो योऽग्निर्वर्तते इति शेषः । तमग्निं धीरा मेधाविनः संमाय संमाननं पूजनं कृत्वा । स्तुतिभिः स्तुत्वेत्यर्थः । चक्रुः । कर्माणि कुर्वन्ति । तत्र दृष्टान्तः । सद्मेव । यथा सदनं गृहं प्रथमतः संपूज्य पश्चात्तत्र कर्माण्याचरन्ति तद्वत् ॥ वीरुत्सु । विपूर्वाद्रोहतेः क्विप् । न्यङ्क्वादिषु वीरुधः । पा. ७-३-५३ । इति पठितत्वादुपसर्गस्य दीर्घो धकारश्चान्तादेशः । उक्तं च । वीरुध ओषधयो भवन्ति । नि. ६-३ । रोधत् । रुधिर् आवरणे । लेट्यडागमः । इतश्च लोप इतीकारलोपः । संमाय । माङ् माने शब्दे च । समासेऽनञ्पूर्वे क्त्वो ल्यप् । ७-१-३७ । न ल्यपि । पा. ६-४-६९ । इतीत्वप्रतिषेधः ॥</w:t>
      </w:r>
      <w:r>
        <w:t xml:space="preserve"> </w:t>
      </w:r>
      <w:r>
        <w:rPr>
          <w:iCs/>
          <w:i/>
        </w:rPr>
        <w:t xml:space="preserve">yo</w:t>
      </w:r>
      <w:r>
        <w:rPr>
          <w:iCs/>
          <w:i/>
        </w:rPr>
        <w:t xml:space="preserve"> </w:t>
      </w:r>
      <w:r>
        <w:rPr>
          <w:iCs/>
          <w:i/>
        </w:rPr>
        <w:t xml:space="preserve">‘</w:t>
      </w:r>
      <w:r>
        <w:rPr>
          <w:iCs/>
          <w:i/>
        </w:rPr>
        <w:t xml:space="preserve">gnir vīrutsu oṣadhīṣu mahitvā yāni mahattvāni santi tāni vi rodhat viruṇaddhi viśeṣeṇāvṛnoti nāvaśeṣayatīti | utāpi ca prajāḥ prakarṣeṇotpannāḥ puṣpaphalādilakṣaṇāḥ prasūṣūtpādayitrīṣu mātṛsthānīyāsv oṣadhīṣu antar madhye viruṇaddhīty eva | dvitīya utaśabdaḥ pādapūraṇaḥ | tathā cittiś cetayitā jñāpayitā apāṃ dame jalānāṃ madhyabhūte gṛhe viśvāyuḥ sarvānno yo ’gnir vartate iti śeṣaḥ | tam agniṃ dhīrā medhāvinaḥ saṃmāya saṃmānanaṃ pūjanaṃ kṛtvā | stutibhiḥ stutvety arthaḥ | cakruḥ | karmāṇi kurvanti | tatra dṛṣṭāntaḥ | sadmeva | yathā sadanaṃ gṛhaṃ prathamataḥ saṃpūjya paścāt tatra karmāṇy ācaranti tadvat || vīrutsu | vipūrvād rohateḥ kvip | nyaṅkvādiṣu vīrudhaḥ | Pā. 7-3-53 | iti paṭhitatvād upasargasya dīrgho dhakāraś cāntādeśaḥ | uktaṃ ca | vīrudha oṣadhayo bhavanti | Ni. 6-3 | rodhat | rudhir āvaraṇe | leṭy aḍāgamaḥ | itaś ca lopa itīkāralopaḥ | saṃmāya | māṅ māne śabde ca | samāse ’nañpūrve ktvo lyap | 7-1-37 | na lyapi | Pā. 6-4-69 | itītvapratiṣedhaḥ ||</w:t>
      </w:r>
      <w:r>
        <w:rPr>
          <w:iCs/>
          <w:i/>
          <w:iCs/>
          <w:i/>
        </w:rPr>
        <w:t xml:space="preserve"> </w:t>
      </w:r>
      <w:r>
        <w:rPr>
          <w:iCs/>
          <w:i/>
        </w:rPr>
        <w:t xml:space="preserve">”The Agni who</w:t>
      </w:r>
      <w:r>
        <w:rPr>
          <w:iCs/>
          <w:i/>
        </w:rPr>
        <w:t xml:space="preserve"> </w:t>
      </w:r>
      <w:r>
        <w:rPr>
          <w:bCs/>
          <w:b/>
          <w:iCs/>
          <w:i/>
        </w:rPr>
        <w:t xml:space="preserve">vi rodhat</w:t>
      </w:r>
      <w:r>
        <w:rPr>
          <w:iCs/>
          <w:i/>
        </w:rPr>
        <w:t xml:space="preserve"> </w:t>
      </w:r>
      <w:r>
        <w:rPr>
          <w:iCs/>
          <w:i/>
        </w:rPr>
        <w:t xml:space="preserve">— obstructs, holds back in special measure — whatever</w:t>
      </w:r>
      <w:r>
        <w:rPr>
          <w:iCs/>
          <w:i/>
        </w:rPr>
        <w:t xml:space="preserve"> </w:t>
      </w:r>
      <w:r>
        <w:rPr>
          <w:bCs/>
          <w:b/>
          <w:iCs/>
          <w:i/>
        </w:rPr>
        <w:t xml:space="preserve">mahitvā</w:t>
      </w:r>
      <w:r>
        <w:rPr>
          <w:iCs/>
          <w:i/>
        </w:rPr>
        <w:t xml:space="preserve">, greatnesses [powers], there are in the</w:t>
      </w:r>
      <w:r>
        <w:rPr>
          <w:iCs/>
          <w:i/>
        </w:rPr>
        <w:t xml:space="preserve"> </w:t>
      </w:r>
      <w:r>
        <w:rPr>
          <w:bCs/>
          <w:b/>
          <w:iCs/>
          <w:i/>
        </w:rPr>
        <w:t xml:space="preserve">vīrutsu</w:t>
      </w:r>
      <w:r>
        <w:rPr>
          <w:iCs/>
          <w:i/>
        </w:rPr>
        <w:t xml:space="preserve">, herbs; i.e. he does not leave any remainder;</w:t>
      </w:r>
      <w:r>
        <w:rPr>
          <w:iCs/>
          <w:i/>
        </w:rPr>
        <w:t xml:space="preserve"> </w:t>
      </w:r>
      <w:r>
        <w:rPr>
          <w:bCs/>
          <w:b/>
          <w:iCs/>
          <w:i/>
        </w:rPr>
        <w:t xml:space="preserve">uta</w:t>
      </w:r>
      <w:r>
        <w:rPr>
          <w:iCs/>
          <w:i/>
        </w:rPr>
        <w:t xml:space="preserve">, and also,</w:t>
      </w:r>
      <w:r>
        <w:rPr>
          <w:iCs/>
          <w:i/>
        </w:rPr>
        <w:t xml:space="preserve"> </w:t>
      </w:r>
      <w:r>
        <w:rPr>
          <w:bCs/>
          <w:b/>
          <w:iCs/>
          <w:i/>
        </w:rPr>
        <w:t xml:space="preserve">prajāḥ</w:t>
      </w:r>
      <w:r>
        <w:rPr>
          <w:iCs/>
          <w:i/>
        </w:rPr>
        <w:t xml:space="preserve">, the offspring in the form of flowers and fruit, abundantly produced,</w:t>
      </w:r>
      <w:r>
        <w:rPr>
          <w:iCs/>
          <w:i/>
        </w:rPr>
        <w:t xml:space="preserve"> </w:t>
      </w:r>
      <w:r>
        <w:rPr>
          <w:bCs/>
          <w:b/>
          <w:iCs/>
          <w:i/>
        </w:rPr>
        <w:t xml:space="preserve">prasūṣu antaḥ</w:t>
      </w:r>
      <w:r>
        <w:rPr>
          <w:iCs/>
          <w:i/>
        </w:rPr>
        <w:t xml:space="preserve">, in the herbs, which stand as mothers, being producers — he obstructs in the midst: so [the construction]. The second</w:t>
      </w:r>
      <w:r>
        <w:rPr>
          <w:iCs/>
          <w:i/>
        </w:rPr>
        <w:t xml:space="preserve"> </w:t>
      </w:r>
      <w:r>
        <w:rPr>
          <w:iCs/>
          <w:i/>
          <w:iCs/>
          <w:i/>
        </w:rPr>
        <w:t xml:space="preserve">uta</w:t>
      </w:r>
      <w:r>
        <w:rPr>
          <w:iCs/>
          <w:i/>
        </w:rPr>
        <w:t xml:space="preserve"> </w:t>
      </w:r>
      <w:r>
        <w:rPr>
          <w:iCs/>
          <w:i/>
        </w:rPr>
        <w:t xml:space="preserve">is a metrical filler. So also</w:t>
      </w:r>
      <w:r>
        <w:rPr>
          <w:iCs/>
          <w:i/>
        </w:rPr>
        <w:t xml:space="preserve"> </w:t>
      </w:r>
      <w:r>
        <w:rPr>
          <w:bCs/>
          <w:b/>
          <w:iCs/>
          <w:i/>
        </w:rPr>
        <w:t xml:space="preserve">cittiḥ</w:t>
      </w:r>
      <w:r>
        <w:rPr>
          <w:iCs/>
          <w:i/>
        </w:rPr>
        <w:t xml:space="preserve">, the awakener, the informer,</w:t>
      </w:r>
      <w:r>
        <w:rPr>
          <w:iCs/>
          <w:i/>
        </w:rPr>
        <w:t xml:space="preserve"> </w:t>
      </w:r>
      <w:r>
        <w:rPr>
          <w:bCs/>
          <w:b/>
          <w:iCs/>
          <w:i/>
        </w:rPr>
        <w:t xml:space="preserve">apām dame</w:t>
      </w:r>
      <w:r>
        <w:rPr>
          <w:iCs/>
          <w:i/>
        </w:rPr>
        <w:t xml:space="preserve">, in the house in the midst of waters,</w:t>
      </w:r>
      <w:r>
        <w:rPr>
          <w:iCs/>
          <w:i/>
        </w:rPr>
        <w:t xml:space="preserve"> </w:t>
      </w:r>
      <w:r>
        <w:rPr>
          <w:bCs/>
          <w:b/>
          <w:iCs/>
          <w:i/>
        </w:rPr>
        <w:t xml:space="preserve">viśvāyuḥ</w:t>
      </w:r>
      <w:r>
        <w:rPr>
          <w:iCs/>
          <w:i/>
        </w:rPr>
        <w:t xml:space="preserve">, to whom all is food — the Agni who dwells [there]: this is the remainder. Him the</w:t>
      </w:r>
      <w:r>
        <w:rPr>
          <w:iCs/>
          <w:i/>
        </w:rPr>
        <w:t xml:space="preserve"> </w:t>
      </w:r>
      <w:r>
        <w:rPr>
          <w:bCs/>
          <w:b/>
          <w:iCs/>
          <w:i/>
        </w:rPr>
        <w:t xml:space="preserve">dhīrāḥ</w:t>
      </w:r>
      <w:r>
        <w:rPr>
          <w:iCs/>
          <w:i/>
        </w:rPr>
        <w:t xml:space="preserve">, the wise,</w:t>
      </w:r>
      <w:r>
        <w:rPr>
          <w:iCs/>
          <w:i/>
        </w:rPr>
        <w:t xml:space="preserve"> </w:t>
      </w:r>
      <w:r>
        <w:rPr>
          <w:bCs/>
          <w:b/>
          <w:iCs/>
          <w:i/>
        </w:rPr>
        <w:t xml:space="preserve">saṃmāya</w:t>
      </w:r>
      <w:r>
        <w:rPr>
          <w:iCs/>
          <w:i/>
        </w:rPr>
        <w:t xml:space="preserve">, having honoured and worshipped, i.e. having praised with hymns,</w:t>
      </w:r>
      <w:r>
        <w:rPr>
          <w:iCs/>
          <w:i/>
        </w:rPr>
        <w:t xml:space="preserve"> </w:t>
      </w:r>
      <w:r>
        <w:rPr>
          <w:bCs/>
          <w:b/>
          <w:iCs/>
          <w:i/>
        </w:rPr>
        <w:t xml:space="preserve">cakruḥ</w:t>
      </w:r>
      <w:r>
        <w:rPr>
          <w:iCs/>
          <w:i/>
        </w:rPr>
        <w:t xml:space="preserve">, do their rites; the example:</w:t>
      </w:r>
      <w:r>
        <w:rPr>
          <w:iCs/>
          <w:i/>
        </w:rPr>
        <w:t xml:space="preserve"> </w:t>
      </w:r>
      <w:r>
        <w:rPr>
          <w:bCs/>
          <w:b/>
          <w:iCs/>
          <w:i/>
        </w:rPr>
        <w:t xml:space="preserve">sadmeva</w:t>
      </w:r>
      <w:r>
        <w:rPr>
          <w:iCs/>
          <w:i/>
        </w:rPr>
        <w:t xml:space="preserve">, as one first worships the house and afterwards performs rites in it.</w:t>
      </w:r>
      <w:r>
        <w:rPr>
          <w:iCs/>
          <w:i/>
        </w:rPr>
        <w:t xml:space="preserve"> </w:t>
      </w:r>
      <w:r>
        <w:rPr>
          <w:bCs/>
          <w:b/>
          <w:iCs/>
          <w:i/>
        </w:rPr>
        <w:t xml:space="preserve">Vīrutsu</w:t>
      </w:r>
      <w:r>
        <w:rPr>
          <w:iCs/>
          <w:i/>
        </w:rPr>
        <w:t xml:space="preserve">:</w:t>
      </w:r>
      <w:r>
        <w:rPr>
          <w:iCs/>
          <w:i/>
        </w:rPr>
        <w:t xml:space="preserve"> </w:t>
      </w:r>
      <w:r>
        <w:rPr>
          <w:iCs/>
          <w:i/>
          <w:iCs/>
          <w:i/>
        </w:rPr>
        <w:t xml:space="preserve">kvip</w:t>
      </w:r>
      <w:r>
        <w:rPr>
          <w:iCs/>
          <w:i/>
        </w:rPr>
        <w:t xml:space="preserve"> </w:t>
      </w:r>
      <w:r>
        <w:rPr>
          <w:iCs/>
          <w:i/>
        </w:rPr>
        <w:t xml:space="preserve">after</w:t>
      </w:r>
      <w:r>
        <w:rPr>
          <w:iCs/>
          <w:i/>
        </w:rPr>
        <w:t xml:space="preserve"> </w:t>
      </w:r>
      <w:r>
        <w:rPr>
          <w:iCs/>
          <w:i/>
          <w:iCs/>
          <w:i/>
        </w:rPr>
        <w:t xml:space="preserve">ruh</w:t>
      </w:r>
      <w:r>
        <w:rPr>
          <w:iCs/>
          <w:i/>
        </w:rPr>
        <w:t xml:space="preserve"> </w:t>
      </w:r>
      <w:r>
        <w:rPr>
          <w:iCs/>
          <w:i/>
        </w:rPr>
        <w:t xml:space="preserve">with</w:t>
      </w:r>
      <w:r>
        <w:rPr>
          <w:iCs/>
          <w:i/>
        </w:rPr>
        <w:t xml:space="preserve"> </w:t>
      </w:r>
      <w:r>
        <w:rPr>
          <w:iCs/>
          <w:i/>
          <w:iCs/>
          <w:i/>
        </w:rPr>
        <w:t xml:space="preserve">vi</w:t>
      </w:r>
      <w:r>
        <w:rPr>
          <w:iCs/>
          <w:i/>
        </w:rPr>
        <w:t xml:space="preserve">; since</w:t>
      </w:r>
      <w:r>
        <w:rPr>
          <w:iCs/>
          <w:i/>
        </w:rPr>
        <w:t xml:space="preserve"> </w:t>
      </w:r>
      <w:r>
        <w:rPr>
          <w:iCs/>
          <w:i/>
          <w:iCs/>
          <w:i/>
        </w:rPr>
        <w:t xml:space="preserve">vīrudh</w:t>
      </w:r>
      <w:r>
        <w:rPr>
          <w:iCs/>
          <w:i/>
        </w:rPr>
        <w:t xml:space="preserve"> </w:t>
      </w:r>
      <w:r>
        <w:rPr>
          <w:iCs/>
          <w:i/>
        </w:rPr>
        <w:t xml:space="preserve">is read in the</w:t>
      </w:r>
      <w:r>
        <w:rPr>
          <w:iCs/>
          <w:i/>
        </w:rPr>
        <w:t xml:space="preserve"> </w:t>
      </w:r>
      <w:r>
        <w:rPr>
          <w:iCs/>
          <w:i/>
          <w:iCs/>
          <w:i/>
        </w:rPr>
        <w:t xml:space="preserve">nyaṅkvādi</w:t>
      </w:r>
      <w:r>
        <w:rPr>
          <w:iCs/>
          <w:i/>
        </w:rPr>
        <w:t xml:space="preserve"> </w:t>
      </w:r>
      <w:r>
        <w:rPr>
          <w:iCs/>
          <w:i/>
        </w:rPr>
        <w:t xml:space="preserve">list (Pā. 7-3-53), the prefix [is lengthened] and</w:t>
      </w:r>
      <w:r>
        <w:rPr>
          <w:iCs/>
          <w:i/>
        </w:rPr>
        <w:t xml:space="preserve"> </w:t>
      </w:r>
      <w:r>
        <w:rPr>
          <w:iCs/>
          <w:i/>
          <w:iCs/>
          <w:i/>
        </w:rPr>
        <w:t xml:space="preserve">dh</w:t>
      </w:r>
      <w:r>
        <w:rPr>
          <w:iCs/>
          <w:i/>
        </w:rPr>
        <w:t xml:space="preserve"> </w:t>
      </w:r>
      <w:r>
        <w:rPr>
          <w:iCs/>
          <w:i/>
        </w:rPr>
        <w:t xml:space="preserve">is the final substitute; so it is said, ’the</w:t>
      </w:r>
      <w:r>
        <w:rPr>
          <w:iCs/>
          <w:i/>
        </w:rPr>
        <w:t xml:space="preserve"> </w:t>
      </w:r>
      <w:r>
        <w:rPr>
          <w:iCs/>
          <w:i/>
          <w:iCs/>
          <w:i/>
        </w:rPr>
        <w:t xml:space="preserve">vīrudhaḥ</w:t>
      </w:r>
      <w:r>
        <w:rPr>
          <w:iCs/>
          <w:i/>
        </w:rPr>
        <w:t xml:space="preserve"> </w:t>
      </w:r>
      <w:r>
        <w:rPr>
          <w:iCs/>
          <w:i/>
        </w:rPr>
        <w:t xml:space="preserve">are herbs</w:t>
      </w:r>
      <w:r>
        <w:rPr>
          <w:iCs/>
          <w:i/>
        </w:rPr>
        <w:t xml:space="preserve">’</w:t>
      </w:r>
      <w:r>
        <w:rPr>
          <w:iCs/>
          <w:i/>
        </w:rPr>
        <w:t xml:space="preserve"> </w:t>
      </w:r>
      <w:r>
        <w:rPr>
          <w:iCs/>
          <w:i/>
        </w:rPr>
        <w:t xml:space="preserve">(Ni. 6-3).</w:t>
      </w:r>
      <w:r>
        <w:rPr>
          <w:iCs/>
          <w:i/>
        </w:rPr>
        <w:t xml:space="preserve"> </w:t>
      </w:r>
      <w:r>
        <w:rPr>
          <w:bCs/>
          <w:b/>
          <w:iCs/>
          <w:i/>
        </w:rPr>
        <w:t xml:space="preserve">Rodhat</w:t>
      </w:r>
      <w:r>
        <w:rPr>
          <w:iCs/>
          <w:i/>
        </w:rPr>
        <w:t xml:space="preserve">: root</w:t>
      </w:r>
      <w:r>
        <w:rPr>
          <w:iCs/>
          <w:i/>
        </w:rPr>
        <w:t xml:space="preserve"> </w:t>
      </w:r>
      <w:r>
        <w:t xml:space="preserve">rudhir āvaraṇe</w:t>
      </w:r>
      <w:r>
        <w:rPr>
          <w:iCs/>
          <w:i/>
        </w:rPr>
        <w:t xml:space="preserve">; the</w:t>
      </w:r>
      <w:r>
        <w:rPr>
          <w:iCs/>
          <w:i/>
        </w:rPr>
        <w:t xml:space="preserve"> </w:t>
      </w:r>
      <w:r>
        <w:t xml:space="preserve">aṭ* augment in the</w:t>
      </w:r>
      <w:r>
        <w:t xml:space="preserve"> </w:t>
      </w:r>
      <w:r>
        <w:rPr>
          <w:iCs/>
          <w:i/>
        </w:rPr>
        <w:t xml:space="preserve">leṭ</w:t>
      </w:r>
      <w:r>
        <w:t xml:space="preserve">; the loss of</w:t>
      </w:r>
      <w:r>
        <w:t xml:space="preserve"> </w:t>
      </w:r>
      <w:r>
        <w:rPr>
          <w:iCs/>
          <w:i/>
        </w:rPr>
        <w:t xml:space="preserve">ī</w:t>
      </w:r>
      <w:r>
        <w:t xml:space="preserve"> </w:t>
      </w:r>
      <w:r>
        <w:t xml:space="preserve">by</w:t>
      </w:r>
      <w:r>
        <w:t xml:space="preserve"> </w:t>
      </w:r>
      <w:r>
        <w:t xml:space="preserve">‘</w:t>
      </w:r>
      <w:r>
        <w:t xml:space="preserve">itaś ca lopaḥ</w:t>
      </w:r>
      <w:r>
        <w:t xml:space="preserve">’</w:t>
      </w:r>
      <w:r>
        <w:t xml:space="preserve">.</w:t>
      </w:r>
      <w:r>
        <w:t xml:space="preserve"> </w:t>
      </w:r>
      <w:r>
        <w:rPr>
          <w:bCs/>
          <w:b/>
        </w:rPr>
        <w:t xml:space="preserve">Saṃmāya</w:t>
      </w:r>
      <w:r>
        <w:t xml:space="preserve">: root</w:t>
      </w:r>
      <w:r>
        <w:t xml:space="preserve"> </w:t>
      </w:r>
      <w:r>
        <w:rPr>
          <w:iCs/>
          <w:i/>
        </w:rPr>
        <w:t xml:space="preserve">māṅ māne śabde ca</w:t>
      </w:r>
      <w:r>
        <w:t xml:space="preserve">; in a compound not preceded by</w:t>
      </w:r>
      <w:r>
        <w:t xml:space="preserve"> </w:t>
      </w:r>
      <w:r>
        <w:rPr>
          <w:iCs/>
          <w:i/>
        </w:rPr>
        <w:t xml:space="preserve">nañ</w:t>
      </w:r>
      <w:r>
        <w:t xml:space="preserve">,</w:t>
      </w:r>
      <w:r>
        <w:t xml:space="preserve"> </w:t>
      </w:r>
      <w:r>
        <w:rPr>
          <w:iCs/>
          <w:i/>
        </w:rPr>
        <w:t xml:space="preserve">lyap</w:t>
      </w:r>
      <w:r>
        <w:t xml:space="preserve"> </w:t>
      </w:r>
      <w:r>
        <w:t xml:space="preserve">for</w:t>
      </w:r>
      <w:r>
        <w:t xml:space="preserve"> </w:t>
      </w:r>
      <w:r>
        <w:rPr>
          <w:iCs/>
          <w:i/>
        </w:rPr>
        <w:t xml:space="preserve">ktvā</w:t>
      </w:r>
      <w:r>
        <w:t xml:space="preserve">; the prohibition of</w:t>
      </w:r>
      <w:r>
        <w:t xml:space="preserve"> </w:t>
      </w:r>
      <w:r>
        <w:rPr>
          <w:iCs/>
          <w:i/>
        </w:rPr>
        <w:t xml:space="preserve">ī</w:t>
      </w:r>
      <w:r>
        <w:t xml:space="preserve"> </w:t>
      </w:r>
      <w:r>
        <w:t xml:space="preserve">by</w:t>
      </w:r>
      <w:r>
        <w:t xml:space="preserve"> </w:t>
      </w:r>
      <w:r>
        <w:t xml:space="preserve">‘</w:t>
      </w:r>
      <w:r>
        <w:t xml:space="preserve">na lyapi</w:t>
      </w:r>
      <w:r>
        <w:t xml:space="preserve">’</w:t>
      </w:r>
      <w:r>
        <w:t xml:space="preserve"> </w:t>
      </w:r>
      <w:r>
        <w:t xml:space="preserve">(Pā. 6-4-69).”*</w:t>
      </w:r>
      <w:r>
        <w:t xml:space="preserve"> </w:t>
      </w:r>
      <w:r>
        <w:rPr>
          <w:iCs/>
          <w:i/>
        </w:rPr>
        <w:t xml:space="preserve">(Grammar tail characterized; numerals checked against the print; 7-1-37 is printed without</w:t>
      </w:r>
      <w:r>
        <w:rPr>
          <w:iCs/>
          <w:i/>
        </w:rPr>
        <w:t xml:space="preserve"> </w:t>
      </w:r>
      <w:r>
        <w:rPr>
          <w:iCs/>
          <w:i/>
        </w:rPr>
        <w:t xml:space="preserve">“</w:t>
      </w:r>
      <w:r>
        <w:rPr>
          <w:iCs/>
          <w:i/>
        </w:rPr>
        <w:t xml:space="preserve">Pā.</w:t>
      </w:r>
      <w:r>
        <w:rPr>
          <w:iCs/>
          <w:i/>
        </w:rPr>
        <w:t xml:space="preserve">”</w:t>
      </w:r>
      <w:r>
        <w:rPr>
          <w:iCs/>
          <w:i/>
        </w:rPr>
        <w:t xml:space="preserve">.)</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यः</w:t>
      </w:r>
      <w:r>
        <w:t xml:space="preserve"> </w:t>
      </w:r>
      <w:r>
        <w:t xml:space="preserve">— the Agni who;</w:t>
      </w:r>
      <w:r>
        <w:t xml:space="preserve"> </w:t>
      </w:r>
      <w:r>
        <w:rPr>
          <w:bCs/>
          <w:b/>
        </w:rPr>
        <w:t xml:space="preserve">वीरुत्सु</w:t>
      </w:r>
      <w:r>
        <w:t xml:space="preserve"> </w:t>
      </w:r>
      <w:r>
        <w:t xml:space="preserve">— in herbs;</w:t>
      </w:r>
      <w:r>
        <w:t xml:space="preserve"> </w:t>
      </w:r>
      <w:r>
        <w:rPr>
          <w:bCs/>
          <w:b/>
        </w:rPr>
        <w:t xml:space="preserve">महित्वा</w:t>
      </w:r>
      <w:r>
        <w:t xml:space="preserve"> </w:t>
      </w:r>
      <w:r>
        <w:t xml:space="preserve">— the powers (that are in them);</w:t>
      </w:r>
      <w:r>
        <w:t xml:space="preserve"> </w:t>
      </w:r>
      <w:r>
        <w:rPr>
          <w:bCs/>
          <w:b/>
        </w:rPr>
        <w:t xml:space="preserve">वि रोधत्</w:t>
      </w:r>
      <w:r>
        <w:t xml:space="preserve"> </w:t>
      </w:r>
      <w:r>
        <w:t xml:space="preserve">— he makes [them] stay firm;</w:t>
      </w:r>
      <w:r>
        <w:t xml:space="preserve"> </w:t>
      </w:r>
      <w:r>
        <w:rPr>
          <w:bCs/>
          <w:b/>
        </w:rPr>
        <w:t xml:space="preserve">उत</w:t>
      </w:r>
      <w:r>
        <w:t xml:space="preserve"> </w:t>
      </w:r>
      <w:r>
        <w:t xml:space="preserve">— and also;</w:t>
      </w:r>
      <w:r>
        <w:t xml:space="preserve"> </w:t>
      </w:r>
      <w:r>
        <w:rPr>
          <w:bCs/>
          <w:b/>
        </w:rPr>
        <w:t xml:space="preserve">प्रजाः</w:t>
      </w:r>
      <w:r>
        <w:t xml:space="preserve"> </w:t>
      </w:r>
      <w:r>
        <w:t xml:space="preserve">— flowers, fruits and the like;</w:t>
      </w:r>
      <w:r>
        <w:t xml:space="preserve"> </w:t>
      </w:r>
      <w:r>
        <w:rPr>
          <w:bCs/>
          <w:b/>
        </w:rPr>
        <w:t xml:space="preserve">प्रसूषु</w:t>
      </w:r>
      <w:r>
        <w:t xml:space="preserve"> </w:t>
      </w:r>
      <w:r>
        <w:t xml:space="preserve">— in the producing herbs;</w:t>
      </w:r>
      <w:r>
        <w:t xml:space="preserve"> </w:t>
      </w:r>
      <w:r>
        <w:rPr>
          <w:bCs/>
          <w:b/>
        </w:rPr>
        <w:t xml:space="preserve">अन्तः</w:t>
      </w:r>
      <w:r>
        <w:t xml:space="preserve"> </w:t>
      </w:r>
      <w:r>
        <w:t xml:space="preserve">— in the midst;</w:t>
      </w:r>
      <w:r>
        <w:t xml:space="preserve"> </w:t>
      </w:r>
      <w:r>
        <w:rPr>
          <w:bCs/>
          <w:b/>
        </w:rPr>
        <w:t xml:space="preserve">(वि रोधत्)</w:t>
      </w:r>
      <w:r>
        <w:t xml:space="preserve"> </w:t>
      </w:r>
      <w:r>
        <w:t xml:space="preserve">— he makes them remain;</w:t>
      </w:r>
      <w:r>
        <w:t xml:space="preserve"> </w:t>
      </w:r>
      <w:r>
        <w:rPr>
          <w:bCs/>
          <w:b/>
        </w:rPr>
        <w:t xml:space="preserve">चित्तिः</w:t>
      </w:r>
      <w:r>
        <w:t xml:space="preserve"> </w:t>
      </w:r>
      <w:r>
        <w:t xml:space="preserve">— the giver of knowledge;</w:t>
      </w:r>
      <w:r>
        <w:t xml:space="preserve"> </w:t>
      </w:r>
      <w:r>
        <w:rPr>
          <w:bCs/>
          <w:b/>
        </w:rPr>
        <w:t xml:space="preserve">अपां दमे</w:t>
      </w:r>
      <w:r>
        <w:t xml:space="preserve"> </w:t>
      </w:r>
      <w:r>
        <w:t xml:space="preserve">— in the house in the midst of water;</w:t>
      </w:r>
      <w:r>
        <w:t xml:space="preserve"> </w:t>
      </w:r>
      <w:r>
        <w:rPr>
          <w:bCs/>
          <w:b/>
        </w:rPr>
        <w:t xml:space="preserve">विश्वायुः</w:t>
      </w:r>
      <w:r>
        <w:t xml:space="preserve"> </w:t>
      </w:r>
      <w:r>
        <w:t xml:space="preserve">— Agni to whom all is food;</w:t>
      </w:r>
      <w:r>
        <w:t xml:space="preserve"> </w:t>
      </w:r>
      <w:r>
        <w:rPr>
          <w:bCs/>
          <w:b/>
        </w:rPr>
        <w:t xml:space="preserve">सद्मेव</w:t>
      </w:r>
      <w:r>
        <w:t xml:space="preserve"> </w:t>
      </w:r>
      <w:r>
        <w:t xml:space="preserve">— as a house;</w:t>
      </w:r>
      <w:r>
        <w:t xml:space="preserve"> </w:t>
      </w:r>
      <w:r>
        <w:rPr>
          <w:bCs/>
          <w:b/>
        </w:rPr>
        <w:t xml:space="preserve">संमाय</w:t>
      </w:r>
      <w:r>
        <w:t xml:space="preserve"> </w:t>
      </w:r>
      <w:r>
        <w:t xml:space="preserve">— having honoured;</w:t>
      </w:r>
      <w:r>
        <w:t xml:space="preserve"> </w:t>
      </w:r>
      <w:r>
        <w:rPr>
          <w:bCs/>
          <w:b/>
        </w:rPr>
        <w:t xml:space="preserve">चक्रुः</w:t>
      </w:r>
      <w:r>
        <w:t xml:space="preserve"> </w:t>
      </w:r>
      <w:r>
        <w:t xml:space="preserve">— they do [their rites].</w:t>
      </w:r>
    </w:p>
    <w:p>
      <w:pPr>
        <w:pStyle w:val="BodyText"/>
      </w:pPr>
      <w:r>
        <w:rPr>
          <w:bCs/>
          <w:b/>
        </w:rPr>
        <w:t xml:space="preserve">॥ भावार्थ ॥ — Bhāvārtha</w:t>
      </w:r>
      <w:r>
        <w:t xml:space="preserve"> </w:t>
      </w:r>
      <w:r>
        <w:rPr>
          <w:iCs/>
          <w:i/>
        </w:rPr>
        <w:t xml:space="preserve">(Kannada).</w:t>
      </w:r>
      <w:r>
        <w:t xml:space="preserve"> </w:t>
      </w:r>
      <w:r>
        <w:t xml:space="preserve">Agni is the cause of the powers that are in herbs and trees, and of the offspring in them [flowers, fruit], the giver of knowledge to all, dwelling in the midst of the waters. As one first honours the house and afterwards performs other rites, they first praise Agni with hymns and afterwards perform sacrifices and the like.</w:t>
      </w:r>
    </w:p>
    <w:p>
      <w:r>
        <w:pict>
          <v:rect style="width:0;height:1.5pt" o:hralign="center" o:hrstd="t" o:hr="t"/>
        </w:pict>
      </w:r>
    </w:p>
    <w:bookmarkEnd w:id="299"/>
    <w:bookmarkStart w:id="300" w:name="page-220-pdf-238"/>
    <w:p>
      <w:pPr>
        <w:pStyle w:val="Heading3"/>
      </w:pPr>
      <w:r>
        <w:t xml:space="preserve">Page 220 (PDF 238)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67</w:t>
      </w:r>
      <w:r>
        <w:rPr>
          <w:iCs/>
          <w:i/>
        </w:rPr>
        <w:t xml:space="preserve">”</w:t>
      </w:r>
      <w:r>
        <w:rPr>
          <w:iCs/>
          <w:i/>
        </w:rPr>
        <w:t xml:space="preserve"> </w:t>
      </w:r>
      <w:r>
        <w:rPr>
          <w:iCs/>
          <w:i/>
        </w:rPr>
        <w:t xml:space="preserve">as read.)</w:t>
      </w:r>
    </w:p>
    <w:p>
      <w:pPr>
        <w:pStyle w:val="BodyText"/>
      </w:pPr>
      <w:r>
        <w:rPr>
          <w:bCs/>
          <w:b/>
        </w:rPr>
        <w:t xml:space="preserve">English Translation</w:t>
      </w:r>
      <w:r>
        <w:t xml:space="preserve"> </w:t>
      </w:r>
      <w:r>
        <w:rPr>
          <w:iCs/>
          <w:i/>
        </w:rPr>
        <w:t xml:space="preserve">(the source’s own, as printed):</w:t>
      </w:r>
    </w:p>
    <w:p>
      <w:pPr>
        <w:pStyle w:val="BlockText"/>
      </w:pPr>
      <w:r>
        <w:t xml:space="preserve">The wise (first) adoring Agni, as they do a dwelling, perform sacrifices — (Agni) who implants their (peculiar) virtues in herbs, and places flowers and fruits in mother-like herbs, and who is the giver of knowledge and substenance [sic].</w:t>
      </w:r>
    </w:p>
    <w:p>
      <w:pPr>
        <w:pStyle w:val="FirstParagraph"/>
      </w:pPr>
      <w:r>
        <w:rPr>
          <w:bCs/>
          <w:b/>
        </w:rPr>
        <w:t xml:space="preserve">॥ विशेषविषयाः ॥ — Special Topics</w:t>
      </w:r>
      <w:r>
        <w:t xml:space="preserve"> </w:t>
      </w:r>
      <w:r>
        <w:rPr>
          <w:iCs/>
          <w:i/>
        </w:rPr>
        <w:t xml:space="preserve">(Kannada)</w:t>
      </w:r>
    </w:p>
    <w:p>
      <w:pPr>
        <w:numPr>
          <w:ilvl w:val="0"/>
          <w:numId w:val="1078"/>
        </w:numPr>
        <w:pStyle w:val="Compact"/>
      </w:pPr>
      <w:r>
        <w:rPr>
          <w:bCs/>
          <w:b/>
        </w:rPr>
        <w:t xml:space="preserve">चित्तिरपां दमे</w:t>
      </w:r>
      <w:r>
        <w:t xml:space="preserve"> </w:t>
      </w:r>
      <w:r>
        <w:t xml:space="preserve">—</w:t>
      </w:r>
      <w:r>
        <w:t xml:space="preserve"> </w:t>
      </w:r>
      <w:r>
        <w:rPr>
          <w:iCs/>
          <w:i/>
        </w:rPr>
        <w:t xml:space="preserve">cetayitā jñāpayitā agniḥ jalānāṃ madhyabhūte gṛhe</w:t>
      </w:r>
      <w:r>
        <w:t xml:space="preserve"> </w:t>
      </w:r>
      <w:r>
        <w:t xml:space="preserve">—</w:t>
      </w:r>
      <w:r>
        <w:t xml:space="preserve"> </w:t>
      </w:r>
      <w:r>
        <w:t xml:space="preserve">“</w:t>
      </w:r>
      <w:r>
        <w:t xml:space="preserve">from the root</w:t>
      </w:r>
      <w:r>
        <w:t xml:space="preserve"> </w:t>
      </w:r>
      <w:r>
        <w:rPr>
          <w:iCs/>
          <w:i/>
        </w:rPr>
        <w:t xml:space="preserve">citi jñāne</w:t>
      </w:r>
      <w:r>
        <w:t xml:space="preserve"> </w:t>
      </w:r>
      <w:r>
        <w:t xml:space="preserve">the word</w:t>
      </w:r>
      <w:r>
        <w:t xml:space="preserve"> </w:t>
      </w:r>
      <w:r>
        <w:rPr>
          <w:iCs/>
          <w:i/>
        </w:rPr>
        <w:t xml:space="preserve">citti</w:t>
      </w:r>
      <w:r>
        <w:t xml:space="preserve"> </w:t>
      </w:r>
      <w:r>
        <w:t xml:space="preserve">is derived;</w:t>
      </w:r>
      <w:r>
        <w:t xml:space="preserve"> </w:t>
      </w:r>
      <w:r>
        <w:t xml:space="preserve">‘</w:t>
      </w:r>
      <w:r>
        <w:t xml:space="preserve">giver of knowledge</w:t>
      </w:r>
      <w:r>
        <w:t xml:space="preserve">’</w:t>
      </w:r>
      <w:r>
        <w:t xml:space="preserve">, one who possesses knowledge. Sāyaṇa says that Agni, who has knowledge and also grants knowledge to others, lives in the house in the middle of the waters.</w:t>
      </w:r>
      <w:r>
        <w:t xml:space="preserve">”</w:t>
      </w:r>
    </w:p>
    <w:p>
      <w:pPr>
        <w:numPr>
          <w:ilvl w:val="0"/>
          <w:numId w:val="1078"/>
        </w:numPr>
        <w:pStyle w:val="Compact"/>
      </w:pPr>
      <w:r>
        <w:rPr>
          <w:iCs/>
          <w:i/>
        </w:rPr>
        <w:t xml:space="preserve">Skandasvāmin:</w:t>
      </w:r>
      <w:r>
        <w:t xml:space="preserve"> </w:t>
      </w:r>
      <w:r>
        <w:rPr>
          <w:bCs/>
          <w:b/>
        </w:rPr>
        <w:t xml:space="preserve">सः चित्तिः</w:t>
      </w:r>
      <w:r>
        <w:t xml:space="preserve"> </w:t>
      </w:r>
      <w:r>
        <w:t xml:space="preserve">—</w:t>
      </w:r>
      <w:r>
        <w:t xml:space="preserve"> </w:t>
      </w:r>
      <w:r>
        <w:rPr>
          <w:iCs/>
          <w:i/>
        </w:rPr>
        <w:t xml:space="preserve">jñātā apāṃ vṛṣṭilakṣaṇānām athavā apa ity antarikṣanāma</w:t>
      </w:r>
      <w:r>
        <w:t xml:space="preserve"> </w:t>
      </w:r>
      <w:r>
        <w:t xml:space="preserve">—</w:t>
      </w:r>
      <w:r>
        <w:t xml:space="preserve"> </w:t>
      </w:r>
      <w:r>
        <w:t xml:space="preserve">“</w:t>
      </w:r>
      <w:r>
        <w:rPr>
          <w:iCs/>
          <w:i/>
        </w:rPr>
        <w:t xml:space="preserve">citti</w:t>
      </w:r>
      <w:r>
        <w:t xml:space="preserve"> </w:t>
      </w:r>
      <w:r>
        <w:t xml:space="preserve">means knowledge. Agni, being possessed of knowledge, is in the middle of the waters which take the form of rain; or, since the word</w:t>
      </w:r>
      <w:r>
        <w:t xml:space="preserve"> </w:t>
      </w:r>
      <w:r>
        <w:rPr>
          <w:iCs/>
          <w:i/>
        </w:rPr>
        <w:t xml:space="preserve">apaḥ</w:t>
      </w:r>
      <w:r>
        <w:t xml:space="preserve"> </w:t>
      </w:r>
      <w:r>
        <w:t xml:space="preserve">denotes the atmosphere, through the association with the word</w:t>
      </w:r>
      <w:r>
        <w:t xml:space="preserve"> </w:t>
      </w:r>
      <w:r>
        <w:rPr>
          <w:iCs/>
          <w:i/>
        </w:rPr>
        <w:t xml:space="preserve">atmosphere</w:t>
      </w:r>
      <w:r>
        <w:t xml:space="preserve"> </w:t>
      </w:r>
      <w:r>
        <w:t xml:space="preserve">the three worlds are included [?]. The meaning of</w:t>
      </w:r>
      <w:r>
        <w:t xml:space="preserve"> </w:t>
      </w:r>
      <w:r>
        <w:rPr>
          <w:iCs/>
          <w:i/>
        </w:rPr>
        <w:t xml:space="preserve">dama</w:t>
      </w:r>
      <w:r>
        <w:t xml:space="preserve"> </w:t>
      </w:r>
      <w:r>
        <w:t xml:space="preserve">is</w:t>
      </w:r>
      <w:r>
        <w:t xml:space="preserve"> </w:t>
      </w:r>
      <w:r>
        <w:t xml:space="preserve">‘</w:t>
      </w:r>
      <w:r>
        <w:t xml:space="preserve">middle region</w:t>
      </w:r>
      <w:r>
        <w:t xml:space="preserve">’</w:t>
      </w:r>
      <w:r>
        <w:t xml:space="preserve">. In the middle of the three worlds, in the houses of sacrifices, Agni is praised as Hotṛ, or lives there.</w:t>
      </w:r>
      <w:r>
        <w:t xml:space="preserve">”</w:t>
      </w:r>
    </w:p>
    <w:p>
      <w:pPr>
        <w:numPr>
          <w:ilvl w:val="0"/>
          <w:numId w:val="1078"/>
        </w:numPr>
        <w:pStyle w:val="Compact"/>
      </w:pPr>
      <w:r>
        <w:rPr>
          <w:bCs/>
          <w:b/>
        </w:rPr>
        <w:t xml:space="preserve">संमाय</w:t>
      </w:r>
      <w:r>
        <w:t xml:space="preserve"> </w:t>
      </w:r>
      <w:r>
        <w:t xml:space="preserve">—</w:t>
      </w:r>
      <w:r>
        <w:t xml:space="preserve"> </w:t>
      </w:r>
      <w:r>
        <w:rPr>
          <w:iCs/>
          <w:i/>
        </w:rPr>
        <w:t xml:space="preserve">samānanaṃ pūjāṃ kṛtvā</w:t>
      </w:r>
      <w:r>
        <w:t xml:space="preserve"> </w:t>
      </w:r>
      <w:r>
        <w:t xml:space="preserve">—</w:t>
      </w:r>
      <w:r>
        <w:t xml:space="preserve"> </w:t>
      </w:r>
      <w:r>
        <w:t xml:space="preserve">“</w:t>
      </w:r>
      <w:r>
        <w:t xml:space="preserve">as one first adorns the house and afterwards does the work, the wise first honour Agni with hymns.</w:t>
      </w:r>
      <w:r>
        <w:t xml:space="preserve">”</w:t>
      </w:r>
    </w:p>
    <w:p>
      <w:pPr>
        <w:pStyle w:val="FirstParagraph"/>
      </w:pPr>
      <w:r>
        <w:rPr>
          <w:bCs/>
          <w:b/>
        </w:rPr>
        <w:t xml:space="preserve">॥ व्याकरणप्रक्रिया ॥ — Grammar page for Rik 67.5 (begins; noted briefly).</w:t>
      </w:r>
      <w:r>
        <w:t xml:space="preserve"> </w:t>
      </w:r>
      <w:r>
        <w:rPr>
          <w:bCs/>
          <w:b/>
        </w:rPr>
        <w:t xml:space="preserve">वीरुत्सु</w:t>
      </w:r>
      <w:r>
        <w:t xml:space="preserve">: root</w:t>
      </w:r>
      <w:r>
        <w:t xml:space="preserve"> </w:t>
      </w:r>
      <w:r>
        <w:rPr>
          <w:iCs/>
          <w:i/>
        </w:rPr>
        <w:t xml:space="preserve">ruha bījajanmani prādurbhāve ca</w:t>
      </w:r>
      <w:r>
        <w:t xml:space="preserve">; when</w:t>
      </w:r>
      <w:r>
        <w:t xml:space="preserve"> </w:t>
      </w:r>
      <w:r>
        <w:rPr>
          <w:iCs/>
          <w:i/>
        </w:rPr>
        <w:t xml:space="preserve">vi</w:t>
      </w:r>
      <w:r>
        <w:t xml:space="preserve"> </w:t>
      </w:r>
      <w:r>
        <w:t xml:space="preserve">precedes, the affix</w:t>
      </w:r>
      <w:r>
        <w:t xml:space="preserve"> </w:t>
      </w:r>
      <w:r>
        <w:rPr>
          <w:iCs/>
          <w:i/>
        </w:rPr>
        <w:t xml:space="preserve">kvip</w:t>
      </w:r>
      <w:r>
        <w:t xml:space="preserve"> </w:t>
      </w:r>
      <w:r>
        <w:t xml:space="preserve">by</w:t>
      </w:r>
      <w:r>
        <w:t xml:space="preserve"> </w:t>
      </w:r>
      <w:r>
        <w:t xml:space="preserve">“</w:t>
      </w:r>
      <w:r>
        <w:t xml:space="preserve">kvip ca</w:t>
      </w:r>
      <w:r>
        <w:t xml:space="preserve">”</w:t>
      </w:r>
      <w:r>
        <w:t xml:space="preserve">; by</w:t>
      </w:r>
      <w:r>
        <w:t xml:space="preserve"> </w:t>
      </w:r>
      <w:r>
        <w:t xml:space="preserve">“</w:t>
      </w:r>
      <w:r>
        <w:t xml:space="preserve">nyaṅkvādīnāṃ ca</w:t>
      </w:r>
      <w:r>
        <w:t xml:space="preserve">”</w:t>
      </w:r>
      <w:r>
        <w:t xml:space="preserve"> </w:t>
      </w:r>
      <w:r>
        <w:t xml:space="preserve">(Pā. Sū. 7-3-53, as read) — since it is read as</w:t>
      </w:r>
      <w:r>
        <w:t xml:space="preserve"> </w:t>
      </w:r>
      <w:r>
        <w:rPr>
          <w:iCs/>
          <w:i/>
        </w:rPr>
        <w:t xml:space="preserve">vīrudh</w:t>
      </w:r>
      <w:r>
        <w:t xml:space="preserve"> </w:t>
      </w:r>
      <w:r>
        <w:t xml:space="preserve">in this list — the prefix is lengthened and the root’s</w:t>
      </w:r>
      <w:r>
        <w:t xml:space="preserve"> </w:t>
      </w:r>
      <w:r>
        <w:rPr>
          <w:iCs/>
          <w:i/>
        </w:rPr>
        <w:t xml:space="preserve">h</w:t>
      </w:r>
      <w:r>
        <w:t xml:space="preserve"> </w:t>
      </w:r>
      <w:r>
        <w:t xml:space="preserve">becomes</w:t>
      </w:r>
      <w:r>
        <w:t xml:space="preserve"> </w:t>
      </w:r>
      <w:r>
        <w:rPr>
          <w:iCs/>
          <w:i/>
        </w:rPr>
        <w:t xml:space="preserve">dh</w:t>
      </w:r>
      <w:r>
        <w:t xml:space="preserve">; the word</w:t>
      </w:r>
      <w:r>
        <w:t xml:space="preserve"> </w:t>
      </w:r>
      <w:r>
        <w:rPr>
          <w:iCs/>
          <w:i/>
        </w:rPr>
        <w:t xml:space="preserve">vīrudh</w:t>
      </w:r>
      <w:r>
        <w:t xml:space="preserve">; in the locative plural, since</w:t>
      </w:r>
      <w:r>
        <w:t xml:space="preserve"> </w:t>
      </w:r>
      <w:r>
        <w:rPr>
          <w:iCs/>
          <w:i/>
        </w:rPr>
        <w:t xml:space="preserve">su</w:t>
      </w:r>
      <w:r>
        <w:t xml:space="preserve"> </w:t>
      </w:r>
      <w:r>
        <w:t xml:space="preserve">follows,</w:t>
      </w:r>
      <w:r>
        <w:t xml:space="preserve"> </w:t>
      </w:r>
      <w:r>
        <w:rPr>
          <w:iCs/>
          <w:i/>
        </w:rPr>
        <w:t xml:space="preserve">d</w:t>
      </w:r>
      <w:r>
        <w:t xml:space="preserve"> </w:t>
      </w:r>
      <w:r>
        <w:t xml:space="preserve">[for</w:t>
      </w:r>
      <w:r>
        <w:t xml:space="preserve"> </w:t>
      </w:r>
      <w:r>
        <w:rPr>
          <w:iCs/>
          <w:i/>
        </w:rPr>
        <w:t xml:space="preserve">dh</w:t>
      </w:r>
      <w:r>
        <w:t xml:space="preserve">] by</w:t>
      </w:r>
      <w:r>
        <w:t xml:space="preserve"> </w:t>
      </w:r>
      <w:r>
        <w:rPr>
          <w:iCs/>
          <w:i/>
        </w:rPr>
        <w:t xml:space="preserve">jaś</w:t>
      </w:r>
      <w:r>
        <w:t xml:space="preserve">, and by</w:t>
      </w:r>
      <w:r>
        <w:t xml:space="preserve"> </w:t>
      </w:r>
      <w:r>
        <w:t xml:space="preserve">“</w:t>
      </w:r>
      <w:r>
        <w:t xml:space="preserve">khari ca</w:t>
      </w:r>
      <w:r>
        <w:t xml:space="preserve">”</w:t>
      </w:r>
      <w:r>
        <w:t xml:space="preserve"> </w:t>
      </w:r>
      <w:r>
        <w:rPr>
          <w:iCs/>
          <w:i/>
        </w:rPr>
        <w:t xml:space="preserve">cartva</w:t>
      </w:r>
      <w:r>
        <w:t xml:space="preserve">,</w:t>
      </w:r>
      <w:r>
        <w:t xml:space="preserve"> </w:t>
      </w:r>
      <w:r>
        <w:rPr>
          <w:iCs/>
          <w:i/>
        </w:rPr>
        <w:t xml:space="preserve">t</w:t>
      </w:r>
      <w:r>
        <w:t xml:space="preserve">; by the accent of the latter member of a</w:t>
      </w:r>
      <w:r>
        <w:t xml:space="preserve"> </w:t>
      </w:r>
      <w:r>
        <w:rPr>
          <w:iCs/>
          <w:i/>
        </w:rPr>
        <w:t xml:space="preserve">kṛdanta</w:t>
      </w:r>
      <w:r>
        <w:t xml:space="preserve">, the</w:t>
      </w:r>
      <w:r>
        <w:t xml:space="preserve"> </w:t>
      </w:r>
      <w:r>
        <w:rPr>
          <w:iCs/>
          <w:i/>
        </w:rPr>
        <w:t xml:space="preserve">u</w:t>
      </w:r>
      <w:r>
        <w:t xml:space="preserve"> </w:t>
      </w:r>
      <w:r>
        <w:t xml:space="preserve">is acute. Yāska also says of this word:</w:t>
      </w:r>
      <w:r>
        <w:t xml:space="preserve"> </w:t>
      </w:r>
      <w:r>
        <w:t xml:space="preserve">“</w:t>
      </w:r>
      <w:r>
        <w:rPr>
          <w:iCs/>
          <w:i/>
        </w:rPr>
        <w:t xml:space="preserve">vīrudha oṣadhayo bhavanti</w:t>
      </w:r>
      <w:r>
        <w:t xml:space="preserve">”</w:t>
      </w:r>
      <w:r>
        <w:t xml:space="preserve"> </w:t>
      </w:r>
      <w:r>
        <w:t xml:space="preserve">(Ni. 6-3, as read, ?) — forest herbs are called</w:t>
      </w:r>
      <w:r>
        <w:t xml:space="preserve"> </w:t>
      </w:r>
      <w:r>
        <w:rPr>
          <w:iCs/>
          <w:i/>
        </w:rPr>
        <w:t xml:space="preserve">vīrudh</w:t>
      </w:r>
      <w:r>
        <w:t xml:space="preserve">.</w:t>
      </w:r>
    </w:p>
    <w:p>
      <w:r>
        <w:pict>
          <v:rect style="width:0;height:1.5pt" o:hralign="center" o:hrstd="t" o:hr="t"/>
        </w:pict>
      </w:r>
    </w:p>
    <w:bookmarkEnd w:id="300"/>
    <w:bookmarkStart w:id="301" w:name="page-221-pdf-239"/>
    <w:p>
      <w:pPr>
        <w:pStyle w:val="Heading3"/>
      </w:pPr>
      <w:r>
        <w:t xml:space="preserve">Page 221 (PDF 239)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10 [as read]</w:t>
      </w:r>
      <w:r>
        <w:rPr>
          <w:iCs/>
          <w:i/>
        </w:rPr>
        <w:t xml:space="preserve">”</w:t>
      </w:r>
      <w:r>
        <w:rPr>
          <w:iCs/>
          <w:i/>
        </w:rPr>
        <w:t xml:space="preserve">.)</w:t>
      </w:r>
    </w:p>
    <w:p>
      <w:pPr>
        <w:pStyle w:val="BodyText"/>
      </w:pPr>
      <w:r>
        <w:rPr>
          <w:bCs/>
          <w:b/>
        </w:rPr>
        <w:t xml:space="preserve">Grammar page for Rik 67.5, concluded (noted briefly).</w:t>
      </w:r>
      <w:r>
        <w:t xml:space="preserve"> </w:t>
      </w:r>
      <w:r>
        <w:rPr>
          <w:bCs/>
          <w:b/>
        </w:rPr>
        <w:t xml:space="preserve">रोधत्</w:t>
      </w:r>
      <w:r>
        <w:t xml:space="preserve">: root</w:t>
      </w:r>
      <w:r>
        <w:t xml:space="preserve"> </w:t>
      </w:r>
      <w:r>
        <w:rPr>
          <w:iCs/>
          <w:i/>
        </w:rPr>
        <w:t xml:space="preserve">rudhir āvaraṇe</w:t>
      </w:r>
      <w:r>
        <w:t xml:space="preserve">; in the</w:t>
      </w:r>
      <w:r>
        <w:t xml:space="preserve"> </w:t>
      </w:r>
      <w:r>
        <w:rPr>
          <w:iCs/>
          <w:i/>
        </w:rPr>
        <w:t xml:space="preserve">leṭ</w:t>
      </w:r>
      <w:r>
        <w:t xml:space="preserve">, third person singular, the affix</w:t>
      </w:r>
      <w:r>
        <w:t xml:space="preserve"> </w:t>
      </w:r>
      <w:r>
        <w:rPr>
          <w:iCs/>
          <w:i/>
        </w:rPr>
        <w:t xml:space="preserve">ti</w:t>
      </w:r>
      <w:r>
        <w:t xml:space="preserve">; the loss of its</w:t>
      </w:r>
      <w:r>
        <w:t xml:space="preserve"> </w:t>
      </w:r>
      <w:r>
        <w:rPr>
          <w:iCs/>
          <w:i/>
        </w:rPr>
        <w:t xml:space="preserve">i</w:t>
      </w:r>
      <w:r>
        <w:t xml:space="preserve"> </w:t>
      </w:r>
      <w:r>
        <w:t xml:space="preserve">by</w:t>
      </w:r>
      <w:r>
        <w:t xml:space="preserve"> </w:t>
      </w:r>
      <w:r>
        <w:t xml:space="preserve">“</w:t>
      </w:r>
      <w:r>
        <w:t xml:space="preserve">itaś ca lopaḥ parasmaipadeṣu</w:t>
      </w:r>
      <w:r>
        <w:t xml:space="preserve">”</w:t>
      </w:r>
      <w:r>
        <w:t xml:space="preserve">; by</w:t>
      </w:r>
      <w:r>
        <w:t xml:space="preserve"> </w:t>
      </w:r>
      <w:r>
        <w:t xml:space="preserve">“</w:t>
      </w:r>
      <w:r>
        <w:t xml:space="preserve">leṭoḍāṭau</w:t>
      </w:r>
      <w:r>
        <w:t xml:space="preserve">”</w:t>
      </w:r>
      <w:r>
        <w:t xml:space="preserve"> </w:t>
      </w:r>
      <w:r>
        <w:t xml:space="preserve">the</w:t>
      </w:r>
      <w:r>
        <w:t xml:space="preserve"> </w:t>
      </w:r>
      <w:r>
        <w:rPr>
          <w:iCs/>
          <w:i/>
        </w:rPr>
        <w:t xml:space="preserve">aṭ</w:t>
      </w:r>
      <w:r>
        <w:t xml:space="preserve"> </w:t>
      </w:r>
      <w:r>
        <w:t xml:space="preserve">augment; by</w:t>
      </w:r>
      <w:r>
        <w:t xml:space="preserve"> </w:t>
      </w:r>
      <w:r>
        <w:t xml:space="preserve">“</w:t>
      </w:r>
      <w:r>
        <w:t xml:space="preserve">pugantalaghūpadhasya ca</w:t>
      </w:r>
      <w:r>
        <w:t xml:space="preserve">”</w:t>
      </w:r>
      <w:r>
        <w:t xml:space="preserve"> </w:t>
      </w:r>
      <w:r>
        <w:rPr>
          <w:iCs/>
          <w:i/>
        </w:rPr>
        <w:t xml:space="preserve">guṇa</w:t>
      </w:r>
      <w:r>
        <w:t xml:space="preserve"> </w:t>
      </w:r>
      <w:r>
        <w:t xml:space="preserve">of the light penultimate; the form</w:t>
      </w:r>
      <w:r>
        <w:t xml:space="preserve"> </w:t>
      </w:r>
      <w:r>
        <w:rPr>
          <w:iCs/>
          <w:i/>
        </w:rPr>
        <w:t xml:space="preserve">rodhat</w:t>
      </w:r>
      <w:r>
        <w:t xml:space="preserve">; since</w:t>
      </w:r>
      <w:r>
        <w:t xml:space="preserve"> </w:t>
      </w:r>
      <w:r>
        <w:rPr>
          <w:iCs/>
          <w:i/>
        </w:rPr>
        <w:t xml:space="preserve">yaḥ</w:t>
      </w:r>
      <w:r>
        <w:t xml:space="preserve"> </w:t>
      </w:r>
      <w:r>
        <w:t xml:space="preserve">precedes, by</w:t>
      </w:r>
      <w:r>
        <w:t xml:space="preserve"> </w:t>
      </w:r>
      <w:r>
        <w:t xml:space="preserve">“</w:t>
      </w:r>
      <w:r>
        <w:t xml:space="preserve">yad vṛttān nityam</w:t>
      </w:r>
      <w:r>
        <w:t xml:space="preserve">”</w:t>
      </w:r>
      <w:r>
        <w:t xml:space="preserve"> </w:t>
      </w:r>
      <w:r>
        <w:t xml:space="preserve">the</w:t>
      </w:r>
      <w:r>
        <w:t xml:space="preserve"> </w:t>
      </w:r>
      <w:r>
        <w:rPr>
          <w:iCs/>
          <w:i/>
        </w:rPr>
        <w:t xml:space="preserve">nighāta</w:t>
      </w:r>
      <w:r>
        <w:t xml:space="preserve"> </w:t>
      </w:r>
      <w:r>
        <w:t xml:space="preserve">is prohibited; the root accent remains.</w:t>
      </w:r>
      <w:r>
        <w:t xml:space="preserve"> </w:t>
      </w:r>
      <w:r>
        <w:rPr>
          <w:bCs/>
          <w:b/>
        </w:rPr>
        <w:t xml:space="preserve">महित्वा</w:t>
      </w:r>
      <w:r>
        <w:t xml:space="preserve">: in the neuter accusative plural, the substituted</w:t>
      </w:r>
      <w:r>
        <w:t xml:space="preserve"> </w:t>
      </w:r>
      <w:r>
        <w:rPr>
          <w:iCs/>
          <w:i/>
        </w:rPr>
        <w:t xml:space="preserve">śi</w:t>
      </w:r>
      <w:r>
        <w:t xml:space="preserve"> </w:t>
      </w:r>
      <w:r>
        <w:t xml:space="preserve">is lost by</w:t>
      </w:r>
      <w:r>
        <w:t xml:space="preserve"> </w:t>
      </w:r>
      <w:r>
        <w:t xml:space="preserve">“</w:t>
      </w:r>
      <w:r>
        <w:t xml:space="preserve">śeś chandasi bahulam</w:t>
      </w:r>
      <w:r>
        <w:t xml:space="preserve">”</w:t>
      </w:r>
      <w:r>
        <w:t xml:space="preserve">.</w:t>
      </w:r>
      <w:r>
        <w:t xml:space="preserve"> </w:t>
      </w:r>
      <w:r>
        <w:rPr>
          <w:bCs/>
          <w:b/>
        </w:rPr>
        <w:t xml:space="preserve">चित्तिः</w:t>
      </w:r>
      <w:r>
        <w:t xml:space="preserve">: root</w:t>
      </w:r>
      <w:r>
        <w:t xml:space="preserve"> </w:t>
      </w:r>
      <w:r>
        <w:rPr>
          <w:iCs/>
          <w:i/>
        </w:rPr>
        <w:t xml:space="preserve">citī saṃjñāne</w:t>
      </w:r>
      <w:r>
        <w:t xml:space="preserve">; by</w:t>
      </w:r>
      <w:r>
        <w:t xml:space="preserve"> </w:t>
      </w:r>
      <w:r>
        <w:t xml:space="preserve">“</w:t>
      </w:r>
      <w:r>
        <w:t xml:space="preserve">striyāṃ ktin</w:t>
      </w:r>
      <w:r>
        <w:t xml:space="preserve">”</w:t>
      </w:r>
      <w:r>
        <w:t xml:space="preserve"> </w:t>
      </w:r>
      <w:r>
        <w:t xml:space="preserve">the affix</w:t>
      </w:r>
      <w:r>
        <w:t xml:space="preserve"> </w:t>
      </w:r>
      <w:r>
        <w:rPr>
          <w:iCs/>
          <w:i/>
        </w:rPr>
        <w:t xml:space="preserve">ktin</w:t>
      </w:r>
      <w:r>
        <w:t xml:space="preserve">; being</w:t>
      </w:r>
      <w:r>
        <w:t xml:space="preserve"> </w:t>
      </w:r>
      <w:r>
        <w:rPr>
          <w:iCs/>
          <w:i/>
        </w:rPr>
        <w:t xml:space="preserve">k</w:t>
      </w:r>
      <w:r>
        <w:t xml:space="preserve">-marked, no</w:t>
      </w:r>
      <w:r>
        <w:t xml:space="preserve"> </w:t>
      </w:r>
      <w:r>
        <w:rPr>
          <w:iCs/>
          <w:i/>
        </w:rPr>
        <w:t xml:space="preserve">laghūpadha-guṇa</w:t>
      </w:r>
      <w:r>
        <w:t xml:space="preserve">; since</w:t>
      </w:r>
      <w:r>
        <w:t xml:space="preserve"> </w:t>
      </w:r>
      <w:r>
        <w:rPr>
          <w:iCs/>
          <w:i/>
        </w:rPr>
        <w:t xml:space="preserve">n</w:t>
      </w:r>
      <w:r>
        <w:t xml:space="preserve">-marked, the initial acute.</w:t>
      </w:r>
      <w:r>
        <w:t xml:space="preserve"> </w:t>
      </w:r>
      <w:r>
        <w:rPr>
          <w:bCs/>
          <w:b/>
        </w:rPr>
        <w:t xml:space="preserve">अपाम्</w:t>
      </w:r>
      <w:r>
        <w:t xml:space="preserve">: the genitive plural of</w:t>
      </w:r>
      <w:r>
        <w:t xml:space="preserve"> </w:t>
      </w:r>
      <w:r>
        <w:rPr>
          <w:iCs/>
          <w:i/>
        </w:rPr>
        <w:t xml:space="preserve">ap</w:t>
      </w:r>
      <w:r>
        <w:t xml:space="preserve">; by</w:t>
      </w:r>
      <w:r>
        <w:t xml:space="preserve"> </w:t>
      </w:r>
      <w:r>
        <w:t xml:space="preserve">“</w:t>
      </w:r>
      <w:r>
        <w:t xml:space="preserve">ūḍidaṃpadādi…</w:t>
      </w:r>
      <w:r>
        <w:t xml:space="preserve">”</w:t>
      </w:r>
      <w:r>
        <w:t xml:space="preserve"> </w:t>
      </w:r>
      <w:r>
        <w:t xml:space="preserve">the case-ending is acute.</w:t>
      </w:r>
      <w:r>
        <w:t xml:space="preserve"> </w:t>
      </w:r>
      <w:r>
        <w:rPr>
          <w:bCs/>
          <w:b/>
        </w:rPr>
        <w:t xml:space="preserve">विश्वायुः</w:t>
      </w:r>
      <w:r>
        <w:t xml:space="preserve">: by</w:t>
      </w:r>
      <w:r>
        <w:t xml:space="preserve"> </w:t>
      </w:r>
      <w:r>
        <w:t xml:space="preserve">“</w:t>
      </w:r>
      <w:r>
        <w:t xml:space="preserve">bahuvrīhau prakṛtyā pūrvapadam</w:t>
      </w:r>
      <w:r>
        <w:t xml:space="preserve">”</w:t>
      </w:r>
      <w:r>
        <w:t xml:space="preserve"> </w:t>
      </w:r>
      <w:r>
        <w:t xml:space="preserve">the accent of the first member.</w:t>
      </w:r>
      <w:r>
        <w:t xml:space="preserve"> </w:t>
      </w:r>
      <w:r>
        <w:rPr>
          <w:bCs/>
          <w:b/>
        </w:rPr>
        <w:t xml:space="preserve">संमाय</w:t>
      </w:r>
      <w:r>
        <w:t xml:space="preserve">: root</w:t>
      </w:r>
      <w:r>
        <w:t xml:space="preserve"> </w:t>
      </w:r>
      <w:r>
        <w:rPr>
          <w:iCs/>
          <w:i/>
        </w:rPr>
        <w:t xml:space="preserve">māṅ māne śabde ca</w:t>
      </w:r>
      <w:r>
        <w:t xml:space="preserve">; since it denotes a prior action, by</w:t>
      </w:r>
      <w:r>
        <w:t xml:space="preserve"> </w:t>
      </w:r>
      <w:r>
        <w:t xml:space="preserve">“</w:t>
      </w:r>
      <w:r>
        <w:t xml:space="preserve">samāse ’nañpūrve ktvo lyap</w:t>
      </w:r>
      <w:r>
        <w:t xml:space="preserve">”</w:t>
      </w:r>
      <w:r>
        <w:t xml:space="preserve"> </w:t>
      </w:r>
      <w:r>
        <w:t xml:space="preserve">(Pā. Sū. 7-1-37, as read)</w:t>
      </w:r>
      <w:r>
        <w:t xml:space="preserve"> </w:t>
      </w:r>
      <w:r>
        <w:rPr>
          <w:iCs/>
          <w:i/>
        </w:rPr>
        <w:t xml:space="preserve">lyap</w:t>
      </w:r>
      <w:r>
        <w:t xml:space="preserve"> </w:t>
      </w:r>
      <w:r>
        <w:t xml:space="preserve">substitutes for the</w:t>
      </w:r>
      <w:r>
        <w:t xml:space="preserve"> </w:t>
      </w:r>
      <w:r>
        <w:rPr>
          <w:iCs/>
          <w:i/>
        </w:rPr>
        <w:t xml:space="preserve">ktvā</w:t>
      </w:r>
      <w:r>
        <w:t xml:space="preserve"> </w:t>
      </w:r>
      <w:r>
        <w:t xml:space="preserve">that would come, the compound being with</w:t>
      </w:r>
      <w:r>
        <w:t xml:space="preserve"> </w:t>
      </w:r>
      <w:r>
        <w:rPr>
          <w:iCs/>
          <w:i/>
        </w:rPr>
        <w:t xml:space="preserve">sam</w:t>
      </w:r>
      <w:r>
        <w:t xml:space="preserve"> </w:t>
      </w:r>
      <w:r>
        <w:t xml:space="preserve">and not with</w:t>
      </w:r>
      <w:r>
        <w:t xml:space="preserve"> </w:t>
      </w:r>
      <w:r>
        <w:rPr>
          <w:iCs/>
          <w:i/>
        </w:rPr>
        <w:t xml:space="preserve">nañ</w:t>
      </w:r>
      <w:r>
        <w:t xml:space="preserve">; the</w:t>
      </w:r>
      <w:r>
        <w:t xml:space="preserve"> </w:t>
      </w:r>
      <w:r>
        <w:rPr>
          <w:iCs/>
          <w:i/>
        </w:rPr>
        <w:t xml:space="preserve">k</w:t>
      </w:r>
      <w:r>
        <w:t xml:space="preserve"> </w:t>
      </w:r>
      <w:r>
        <w:t xml:space="preserve">[of the marker] remains as</w:t>
      </w:r>
      <w:r>
        <w:t xml:space="preserve"> </w:t>
      </w:r>
      <w:r>
        <w:rPr>
          <w:iCs/>
          <w:i/>
        </w:rPr>
        <w:t xml:space="preserve">sthānivat</w:t>
      </w:r>
      <w:r>
        <w:t xml:space="preserve"> </w:t>
      </w:r>
      <w:r>
        <w:t xml:space="preserve">in</w:t>
      </w:r>
      <w:r>
        <w:t xml:space="preserve"> </w:t>
      </w:r>
      <w:r>
        <w:rPr>
          <w:iCs/>
          <w:i/>
        </w:rPr>
        <w:t xml:space="preserve">lyap</w:t>
      </w:r>
      <w:r>
        <w:t xml:space="preserve">; by</w:t>
      </w:r>
      <w:r>
        <w:t xml:space="preserve"> </w:t>
      </w:r>
      <w:r>
        <w:t xml:space="preserve">“</w:t>
      </w:r>
      <w:r>
        <w:t xml:space="preserve">ghumāsthāgāpājahātisāṃ hali</w:t>
      </w:r>
      <w:r>
        <w:t xml:space="preserve">”</w:t>
      </w:r>
      <w:r>
        <w:t xml:space="preserve"> </w:t>
      </w:r>
      <w:r>
        <w:t xml:space="preserve">(Pā. Sū. 6-4-66, as read)</w:t>
      </w:r>
      <w:r>
        <w:t xml:space="preserve"> </w:t>
      </w:r>
      <w:r>
        <w:rPr>
          <w:iCs/>
          <w:i/>
        </w:rPr>
        <w:t xml:space="preserve">ī</w:t>
      </w:r>
      <w:r>
        <w:t xml:space="preserve"> </w:t>
      </w:r>
      <w:r>
        <w:t xml:space="preserve">for the root’s final would arise, but by</w:t>
      </w:r>
      <w:r>
        <w:t xml:space="preserve"> </w:t>
      </w:r>
      <w:r>
        <w:t xml:space="preserve">“</w:t>
      </w:r>
      <w:r>
        <w:t xml:space="preserve">na lyapi</w:t>
      </w:r>
      <w:r>
        <w:t xml:space="preserve">”</w:t>
      </w:r>
      <w:r>
        <w:t xml:space="preserve"> </w:t>
      </w:r>
      <w:r>
        <w:t xml:space="preserve">(Pā. Sū. 6-4-69, as read) it is prohibited,</w:t>
      </w:r>
      <w:r>
        <w:t xml:space="preserve"> </w:t>
      </w:r>
      <w:r>
        <w:rPr>
          <w:iCs/>
          <w:i/>
        </w:rPr>
        <w:t xml:space="preserve">lyap</w:t>
      </w:r>
      <w:r>
        <w:t xml:space="preserve"> </w:t>
      </w:r>
      <w:r>
        <w:t xml:space="preserve">being a following element; since</w:t>
      </w:r>
      <w:r>
        <w:t xml:space="preserve"> </w:t>
      </w:r>
      <w:r>
        <w:rPr>
          <w:iCs/>
          <w:i/>
        </w:rPr>
        <w:t xml:space="preserve">p</w:t>
      </w:r>
      <w:r>
        <w:t xml:space="preserve">-marked, unaccented, the root accent remains; in the compound, by</w:t>
      </w:r>
      <w:r>
        <w:t xml:space="preserve"> </w:t>
      </w:r>
      <w:r>
        <w:t xml:space="preserve">“</w:t>
      </w:r>
      <w:r>
        <w:t xml:space="preserve">gatikārakopapadāt kṛt</w:t>
      </w:r>
      <w:r>
        <w:t xml:space="preserve">”</w:t>
      </w:r>
      <w:r>
        <w:t xml:space="preserve"> </w:t>
      </w:r>
      <w:r>
        <w:t xml:space="preserve">the accent of the latter member of a</w:t>
      </w:r>
      <w:r>
        <w:t xml:space="preserve"> </w:t>
      </w:r>
      <w:r>
        <w:rPr>
          <w:iCs/>
          <w:i/>
        </w:rPr>
        <w:t xml:space="preserve">kṛdanta</w:t>
      </w:r>
      <w:r>
        <w:t xml:space="preserve">.</w:t>
      </w:r>
      <w:r>
        <w:t xml:space="preserve"> </w:t>
      </w:r>
      <w:r>
        <w:rPr>
          <w:bCs/>
          <w:b/>
        </w:rPr>
        <w:t xml:space="preserve">चक्रुः</w:t>
      </w:r>
      <w:r>
        <w:t xml:space="preserve">: root</w:t>
      </w:r>
      <w:r>
        <w:t xml:space="preserve"> </w:t>
      </w:r>
      <w:r>
        <w:rPr>
          <w:iCs/>
          <w:i/>
        </w:rPr>
        <w:t xml:space="preserve">ḍukṛñ karaṇe</w:t>
      </w:r>
      <w:r>
        <w:t xml:space="preserve">;</w:t>
      </w:r>
      <w:r>
        <w:t xml:space="preserve"> </w:t>
      </w:r>
      <w:r>
        <w:rPr>
          <w:iCs/>
          <w:i/>
        </w:rPr>
        <w:t xml:space="preserve">liṭ</w:t>
      </w:r>
      <w:r>
        <w:t xml:space="preserve">, third person plural, the form as stated earlier; by</w:t>
      </w:r>
      <w:r>
        <w:t xml:space="preserve"> </w:t>
      </w:r>
      <w:r>
        <w:t xml:space="preserve">“</w:t>
      </w:r>
      <w:r>
        <w:t xml:space="preserve">tiṅ atiṅaḥ</w:t>
      </w:r>
      <w:r>
        <w:t xml:space="preserve">”</w:t>
      </w:r>
      <w:r>
        <w:t xml:space="preserve"> </w:t>
      </w:r>
      <w:r>
        <w:t xml:space="preserve">the</w:t>
      </w:r>
      <w:r>
        <w:t xml:space="preserve"> </w:t>
      </w:r>
      <w:r>
        <w:rPr>
          <w:iCs/>
          <w:i/>
        </w:rPr>
        <w:t xml:space="preserve">nighāta</w:t>
      </w:r>
      <w:r>
        <w:t xml:space="preserve"> </w:t>
      </w:r>
      <w:r>
        <w:t xml:space="preserve">accent.</w:t>
      </w:r>
      <w:r>
        <w:t xml:space="preserve"> </w:t>
      </w:r>
      <w:r>
        <w:rPr>
          <w:bCs/>
          <w:b/>
        </w:rPr>
        <w:t xml:space="preserve">॥ ९–१० ॥</w:t>
      </w:r>
      <w:r>
        <w:t xml:space="preserve"> </w:t>
      </w:r>
      <w:r>
        <w:rPr>
          <w:iCs/>
          <w:i/>
        </w:rPr>
        <w:t xml:space="preserve">Grammar page, noted briefly; sūtra numbers as read.</w:t>
      </w:r>
    </w:p>
    <w:p>
      <w:pPr>
        <w:pStyle w:val="BodyText"/>
      </w:pPr>
      <w:r>
        <w:rPr>
          <w:iCs/>
          <w:i/>
        </w:rPr>
        <w:t xml:space="preserve">Closing line of the sūkta (Kannada, printed centred):</w:t>
      </w:r>
      <w:r>
        <w:t xml:space="preserve"> </w:t>
      </w:r>
      <w:r>
        <w:rPr>
          <w:bCs/>
          <w:b/>
        </w:rPr>
        <w:t xml:space="preserve">“</w:t>
      </w:r>
      <w:r>
        <w:rPr>
          <w:bCs/>
          <w:b/>
        </w:rPr>
        <w:t xml:space="preserve">अरवत्तेळनेय सूक्तवु समाप्तवु</w:t>
      </w:r>
      <w:r>
        <w:rPr>
          <w:bCs/>
          <w:b/>
        </w:rPr>
        <w:t xml:space="preserve">”</w:t>
      </w:r>
      <w:r>
        <w:t xml:space="preserve"> </w:t>
      </w:r>
      <w:r>
        <w:t xml:space="preserve">—</w:t>
      </w:r>
      <w:r>
        <w:t xml:space="preserve"> </w:t>
      </w:r>
      <w:r>
        <w:t xml:space="preserve">“</w:t>
      </w:r>
      <w:r>
        <w:rPr>
          <w:iCs/>
          <w:i/>
        </w:rPr>
        <w:t xml:space="preserve">aravattēḻaneya sūktavu samāptavu</w:t>
      </w:r>
      <w:r>
        <w:t xml:space="preserve">”</w:t>
      </w:r>
      <w:r>
        <w:t xml:space="preserve"> </w:t>
      </w:r>
      <w:r>
        <w:t xml:space="preserve">—</w:t>
      </w:r>
      <w:r>
        <w:t xml:space="preserve"> </w:t>
      </w:r>
      <w:r>
        <w:t xml:space="preserve">“</w:t>
      </w:r>
      <w:r>
        <w:t xml:space="preserve">The sixty-seventh sūkta is concluded.</w:t>
      </w:r>
      <w:r>
        <w:t xml:space="preserve">”</w:t>
      </w:r>
      <w:r>
        <w:t xml:space="preserve"> </w:t>
      </w:r>
      <w:r>
        <w:rPr>
          <w:iCs/>
          <w:i/>
        </w:rPr>
        <w:t xml:space="preserve">(Sūkta 67 is complete: five four-pāda Ṛks = ten half-Ṛks; printed pp. 203–221.)</w:t>
      </w:r>
    </w:p>
    <w:p>
      <w:r>
        <w:pict>
          <v:rect style="width:0;height:1.5pt" o:hralign="center" o:hrstd="t" o:hr="t"/>
        </w:pict>
      </w:r>
    </w:p>
    <w:p>
      <w:r>
        <w:pict>
          <v:rect style="width:0;height:1.5pt" o:hralign="center" o:hrstd="t" o:hr="t"/>
        </w:pict>
      </w:r>
    </w:p>
    <w:bookmarkEnd w:id="301"/>
    <w:bookmarkEnd w:id="302"/>
    <w:bookmarkStart w:id="326" w:name="X66ac8b43ebc7f2d1ebe4ba8c63f20aea93bfeec"/>
    <w:p>
      <w:pPr>
        <w:pStyle w:val="Heading2"/>
      </w:pPr>
      <w:r>
        <w:t xml:space="preserve">SŪKTA 68</w:t>
      </w:r>
      <w:r>
        <w:t xml:space="preserve"> </w:t>
      </w:r>
      <w:r>
        <w:rPr>
          <w:iCs/>
          <w:i/>
        </w:rPr>
        <w:t xml:space="preserve">(printed p. 222 = PDF 240; fourth sūkta of the Twelfth Anuvāka)</w:t>
      </w:r>
    </w:p>
    <w:bookmarkStart w:id="304" w:name="X516a65ccf614613000c162c7bb900a05b649095"/>
    <w:p>
      <w:pPr>
        <w:pStyle w:val="Heading3"/>
      </w:pPr>
      <w:r>
        <w:t xml:space="preserve">Page 222 (PDF 240) — Sāyaṇa’s introduction; Kannada anuvāda; heading block; Saṃhitā text of Rik 68.1</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68</w:t>
      </w:r>
      <w:r>
        <w:rPr>
          <w:iCs/>
          <w:i/>
        </w:rPr>
        <w:t xml:space="preserve">”</w:t>
      </w:r>
      <w:r>
        <w:rPr>
          <w:iCs/>
          <w:i/>
        </w:rPr>
        <w:t xml:space="preserve"> </w:t>
      </w:r>
      <w:r>
        <w:rPr>
          <w:iCs/>
          <w:i/>
        </w:rPr>
        <w:t xml:space="preserve">as read.)</w:t>
      </w:r>
    </w:p>
    <w:p>
      <w:pPr>
        <w:pStyle w:val="BodyText"/>
      </w:pPr>
      <w:r>
        <w:rPr>
          <w:bCs/>
          <w:b/>
        </w:rPr>
        <w:t xml:space="preserve">Printed on the page:</w:t>
      </w:r>
      <w:r>
        <w:t xml:space="preserve"> </w:t>
      </w:r>
      <w:r>
        <w:t xml:space="preserve">the line</w:t>
      </w:r>
      <w:r>
        <w:t xml:space="preserve"> </w:t>
      </w:r>
      <w:r>
        <w:t xml:space="preserve">“</w:t>
      </w:r>
      <w:r>
        <w:rPr>
          <w:iCs/>
          <w:i/>
        </w:rPr>
        <w:t xml:space="preserve">Aravatteṇṭaneya sūktavu</w:t>
      </w:r>
      <w:r>
        <w:t xml:space="preserve">”</w:t>
      </w:r>
      <w:r>
        <w:t xml:space="preserve"> </w:t>
      </w:r>
      <w:r>
        <w:t xml:space="preserve">(</w:t>
      </w:r>
      <w:r>
        <w:t xml:space="preserve">“</w:t>
      </w:r>
      <w:r>
        <w:t xml:space="preserve">the sixty-eighth sūkta</w:t>
      </w:r>
      <w:r>
        <w:t xml:space="preserve">”</w:t>
      </w:r>
      <w:r>
        <w:t xml:space="preserve">), then:</w:t>
      </w:r>
    </w:p>
    <w:p>
      <w:pPr>
        <w:pStyle w:val="BlockText"/>
      </w:pPr>
      <w:r>
        <w:rPr>
          <w:bCs/>
          <w:b/>
        </w:rPr>
        <w:t xml:space="preserve">श्रीणन्नुपेति द्वैपदं दशर्चं चतुर्थं सूक्तं । तत्राध्ययनतः पञ्चर्चं । ऋष्याद्याः पूर्ववत् ॥ विनियोगस्तु लैङ्गिकः ॥</w:t>
      </w:r>
      <w:r>
        <w:t xml:space="preserve"> </w:t>
      </w:r>
      <w:r>
        <w:rPr>
          <w:iCs/>
          <w:i/>
        </w:rPr>
        <w:t xml:space="preserve">śrīṇann upeti dvaipadaṃ daśarcaṃ caturthaṃ sūktaṃ | tatrādhyayanataḥ pañcarcaṃ | ṛṣyādyāḥ pūrvavat || viniyogas tu laiṅgikaḥ ||</w:t>
      </w:r>
      <w:r>
        <w:t xml:space="preserve"> </w:t>
      </w:r>
      <w:r>
        <w:rPr>
          <w:iCs/>
          <w:i/>
        </w:rPr>
        <w:t xml:space="preserve">“</w:t>
      </w:r>
      <w:r>
        <w:rPr>
          <w:iCs/>
          <w:i/>
        </w:rPr>
        <w:t xml:space="preserve">‘</w:t>
      </w:r>
      <w:r>
        <w:rPr>
          <w:iCs/>
          <w:i/>
        </w:rPr>
        <w:t xml:space="preserve">Śrīṇann upa</w:t>
      </w:r>
      <w:r>
        <w:rPr>
          <w:iCs/>
          <w:i/>
        </w:rPr>
        <w:t xml:space="preserve">’</w:t>
      </w:r>
      <w:r>
        <w:rPr>
          <w:iCs/>
          <w:i/>
        </w:rPr>
        <w:t xml:space="preserve"> </w:t>
      </w:r>
      <w:r>
        <w:rPr>
          <w:iCs/>
          <w:i/>
        </w:rPr>
        <w:t xml:space="preserve">is the fourth sūkta, a</w:t>
      </w:r>
      <w:r>
        <w:rPr>
          <w:iCs/>
          <w:i/>
        </w:rPr>
        <w:t xml:space="preserve"> </w:t>
      </w:r>
      <w:r>
        <w:rPr>
          <w:iCs/>
          <w:i/>
          <w:iCs/>
          <w:i/>
        </w:rPr>
        <w:t xml:space="preserve">dvaipada</w:t>
      </w:r>
      <w:r>
        <w:rPr>
          <w:iCs/>
          <w:i/>
        </w:rPr>
        <w:t xml:space="preserve"> </w:t>
      </w:r>
      <w:r>
        <w:rPr>
          <w:iCs/>
          <w:i/>
        </w:rPr>
        <w:t xml:space="preserve">of ten [half-]Ṛks; by study, of five Ṛks. The ṛṣi and the rest as before. The application is</w:t>
      </w:r>
      <w:r>
        <w:rPr>
          <w:iCs/>
          <w:i/>
        </w:rPr>
        <w:t xml:space="preserve"> </w:t>
      </w:r>
      <w:r>
        <w:rPr>
          <w:iCs/>
          <w:i/>
          <w:iCs/>
          <w:i/>
        </w:rPr>
        <w:t xml:space="preserve">laiṅgika</w:t>
      </w:r>
      <w:r>
        <w:rPr>
          <w:iCs/>
          <w:i/>
        </w:rPr>
        <w:t xml:space="preserve">.</w:t>
      </w:r>
      <w:r>
        <w:rPr>
          <w:iCs/>
          <w:i/>
        </w:rPr>
        <w:t xml:space="preserve">”</w:t>
      </w:r>
    </w:p>
    <w:p>
      <w:pPr>
        <w:pStyle w:val="FirstParagraph"/>
      </w:pPr>
      <w:r>
        <w:rPr>
          <w:bCs/>
          <w:b/>
        </w:rPr>
        <w:t xml:space="preserve">Anuvāda (Kannada).</w:t>
      </w:r>
      <w:r>
        <w:t xml:space="preserve"> </w:t>
      </w:r>
      <w:r>
        <w:t xml:space="preserve">“</w:t>
      </w:r>
      <w:r>
        <w:t xml:space="preserve">The sūkta</w:t>
      </w:r>
      <w:r>
        <w:t xml:space="preserve"> </w:t>
      </w:r>
      <w:r>
        <w:t xml:space="preserve">‘</w:t>
      </w:r>
      <w:r>
        <w:rPr>
          <w:iCs/>
          <w:i/>
        </w:rPr>
        <w:t xml:space="preserve">śrīṇann upa</w:t>
      </w:r>
      <w:r>
        <w:t xml:space="preserve">’</w:t>
      </w:r>
      <w:r>
        <w:t xml:space="preserve"> </w:t>
      </w:r>
      <w:r>
        <w:t xml:space="preserve">is the fourth sūkta in the twelfth anuvāka. In it there are ten Ṛks of the metre</w:t>
      </w:r>
      <w:r>
        <w:t xml:space="preserve"> </w:t>
      </w:r>
      <w:r>
        <w:rPr>
          <w:iCs/>
          <w:i/>
        </w:rPr>
        <w:t xml:space="preserve">dvipadā virāṭ</w:t>
      </w:r>
      <w:r>
        <w:t xml:space="preserve">, or, by the way of study, five Ṛks. The ṛṣi, deity and metre are as in the previous sūkta. The application is</w:t>
      </w:r>
      <w:r>
        <w:t xml:space="preserve"> </w:t>
      </w:r>
      <w:r>
        <w:rPr>
          <w:iCs/>
          <w:i/>
        </w:rPr>
        <w:t xml:space="preserve">laiṅgika</w:t>
      </w:r>
      <w:r>
        <w:t xml:space="preserve">.</w:t>
      </w:r>
      <w:r>
        <w:t xml:space="preserve">”</w:t>
      </w:r>
    </w:p>
    <w:p>
      <w:pPr>
        <w:pStyle w:val="BodyText"/>
      </w:pPr>
      <w:r>
        <w:rPr>
          <w:bCs/>
          <w:b/>
        </w:rPr>
        <w:t xml:space="preserve">Sūkta — 68</w:t>
      </w:r>
      <w:r>
        <w:t xml:space="preserve"> </w:t>
      </w:r>
      <w:r>
        <w:rPr>
          <w:iCs/>
          <w:i/>
        </w:rPr>
        <w:t xml:space="preserve">(heading block as printed)</w:t>
      </w:r>
    </w:p>
    <w:p>
      <w:pPr>
        <w:pStyle w:val="BlockText"/>
      </w:pPr>
      <w:r>
        <w:rPr>
          <w:bCs/>
          <w:b/>
        </w:rPr>
        <w:t xml:space="preserve">॥ ॐ ॥</w:t>
      </w:r>
      <w:r>
        <w:t xml:space="preserve"> </w:t>
      </w:r>
      <w:r>
        <w:rPr>
          <w:bCs/>
          <w:b/>
        </w:rPr>
        <w:t xml:space="preserve">॥ मण्डल — १ ॥ अनुवाक — १२ ॥ सूक्त — ६८ ॥</w:t>
      </w:r>
      <w:r>
        <w:t xml:space="preserve"> </w:t>
      </w:r>
      <w:r>
        <w:rPr>
          <w:bCs/>
          <w:b/>
        </w:rPr>
        <w:t xml:space="preserve">॥ अष्टक — १ ॥ अध्याय — ५ ॥ वर्ग — १२ ॥</w:t>
      </w:r>
      <w:r>
        <w:t xml:space="preserve"> </w:t>
      </w:r>
      <w:r>
        <w:rPr>
          <w:bCs/>
          <w:b/>
        </w:rPr>
        <w:t xml:space="preserve">॥ सूक्तदल्लिरुव ऋक्संख्यै — ५ (१०) ॥</w:t>
      </w:r>
      <w:r>
        <w:t xml:space="preserve"> </w:t>
      </w:r>
      <w:r>
        <w:rPr>
          <w:bCs/>
          <w:b/>
        </w:rPr>
        <w:t xml:space="preserve">॥ ऋषिः — पाराशरः शाक्त्यः ॥</w:t>
      </w:r>
      <w:r>
        <w:t xml:space="preserve"> </w:t>
      </w:r>
      <w:r>
        <w:rPr>
          <w:bCs/>
          <w:b/>
        </w:rPr>
        <w:t xml:space="preserve">॥ देवता — अग्निः ॥</w:t>
      </w:r>
      <w:r>
        <w:t xml:space="preserve"> </w:t>
      </w:r>
      <w:r>
        <w:rPr>
          <w:bCs/>
          <w:b/>
        </w:rPr>
        <w:t xml:space="preserve">॥ छन्दः — द्विपदा विराट् ॥</w:t>
      </w:r>
    </w:p>
    <w:bookmarkStart w:id="303" w:name="rik-68.1-printed-1-2"/>
    <w:p>
      <w:pPr>
        <w:pStyle w:val="Heading4"/>
      </w:pPr>
      <w:r>
        <w:t xml:space="preserve">Rik 68.1</w:t>
      </w:r>
      <w:r>
        <w:t xml:space="preserve"> </w:t>
      </w:r>
      <w:r>
        <w:rPr>
          <w:iCs/>
          <w:i/>
        </w:rPr>
        <w:t xml:space="preserve">(printed</w:t>
      </w:r>
      <w:r>
        <w:rPr>
          <w:iCs/>
          <w:i/>
        </w:rPr>
        <w:t xml:space="preserve"> </w:t>
      </w:r>
      <w:r>
        <w:rPr>
          <w:iCs/>
          <w:i/>
        </w:rPr>
        <w:t xml:space="preserve">“</w:t>
      </w:r>
      <w:r>
        <w:rPr>
          <w:iCs/>
          <w:i/>
        </w:rPr>
        <w:t xml:space="preserve">1 || 2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the line read under</w:t>
      </w:r>
      <w:r>
        <w:t xml:space="preserve"> </w:t>
      </w:r>
      <w:r>
        <w:t xml:space="preserve">pa</w:t>
      </w:r>
      <w:r>
        <w:t xml:space="preserve"> </w:t>
      </w:r>
      <w:r>
        <w:rPr>
          <w:iCs/>
          <w:i/>
        </w:rPr>
        <w:t xml:space="preserve">of</w:t>
      </w:r>
      <w:r>
        <w:t xml:space="preserve"> </w:t>
      </w:r>
      <w:r>
        <w:t xml:space="preserve">pari</w:t>
      </w:r>
      <w:r>
        <w:t xml:space="preserve"> </w:t>
      </w:r>
      <w:r>
        <w:rPr>
          <w:iCs/>
          <w:i/>
        </w:rPr>
        <w:t xml:space="preserve">(not under</w:t>
      </w:r>
      <w:r>
        <w:t xml:space="preserve"> </w:t>
      </w:r>
      <w:r>
        <w:t xml:space="preserve">ri</w:t>
      </w:r>
      <w:r>
        <w:rPr>
          <w:iCs/>
          <w:i/>
        </w:rPr>
        <w:t xml:space="preserve">).</w:t>
      </w:r>
    </w:p>
    <w:p>
      <w:pPr>
        <w:pStyle w:val="BlockText"/>
      </w:pPr>
      <w:r>
        <w:rPr>
          <w:bCs/>
          <w:b/>
        </w:rPr>
        <w:t xml:space="preserve">श्री॒णन्नुप॑ स्था॒द्दिवं॑ भुर॒ण्युः स्था॒तुश्च॒रथ॑म॒क्तून्व्यू॑र्णोत् ।</w:t>
      </w:r>
      <w:r>
        <w:t xml:space="preserve"> </w:t>
      </w:r>
      <w:r>
        <w:rPr>
          <w:bCs/>
          <w:b/>
        </w:rPr>
        <w:t xml:space="preserve">प॒रि यदे॑षा॒मेको॒ विश्वे॑षां॒ भुव॑द्दे॒वो दे॒वानां॑ म॒हित्वा ॥ १ ॥ २ ॥</w:t>
      </w:r>
      <w:r>
        <w:t xml:space="preserve"> </w:t>
      </w:r>
      <w:r>
        <w:rPr>
          <w:iCs/>
          <w:i/>
        </w:rPr>
        <w:t xml:space="preserve">śrīṇánn úpa sthād dívaṃ bhuraṇyúḥ sthātúś carátham aktū́n vy ūrṇot |</w:t>
      </w:r>
      <w:r>
        <w:t xml:space="preserve"> </w:t>
      </w:r>
      <w:r>
        <w:rPr>
          <w:iCs/>
          <w:i/>
        </w:rPr>
        <w:t xml:space="preserve">parí yád eṣām éko víśveṣāṃ bhúvad devó devā́nāṃ mahítvā || 1 || 2 ||</w:t>
      </w:r>
    </w:p>
    <w:p>
      <w:pPr>
        <w:pStyle w:val="FirstParagraph"/>
      </w:pPr>
      <w:r>
        <w:rPr>
          <w:iCs/>
          <w:i/>
        </w:rPr>
        <w:t xml:space="preserve">(Transliteration of the first line: the printed Devanagari is</w:t>
      </w:r>
      <w:r>
        <w:rPr>
          <w:iCs/>
          <w:i/>
        </w:rPr>
        <w:t xml:space="preserve"> </w:t>
      </w:r>
      <w:r>
        <w:rPr>
          <w:iCs/>
          <w:i/>
        </w:rPr>
        <w:t xml:space="preserve">“</w:t>
      </w:r>
      <w:r>
        <w:rPr>
          <w:iCs/>
          <w:i/>
        </w:rPr>
        <w:t xml:space="preserve">स्थातुश्चरथमक्तून्</w:t>
      </w:r>
      <w:r>
        <w:rPr>
          <w:iCs/>
          <w:i/>
        </w:rPr>
        <w:t xml:space="preserve">”</w:t>
      </w:r>
      <w:r>
        <w:rPr>
          <w:iCs/>
          <w:i/>
        </w:rPr>
        <w:t xml:space="preserve">; I read it as</w:t>
      </w:r>
      <w:r>
        <w:rPr>
          <w:iCs/>
          <w:i/>
        </w:rPr>
        <w:t xml:space="preserve"> </w:t>
      </w:r>
      <w:r>
        <w:t xml:space="preserve">sthātuś caratham aktūn</w:t>
      </w:r>
      <w:r>
        <w:rPr>
          <w:iCs/>
          <w:i/>
        </w:rPr>
        <w:t xml:space="preserve">.)</w:t>
      </w:r>
    </w:p>
    <w:p>
      <w:r>
        <w:pict>
          <v:rect style="width:0;height:1.5pt" o:hralign="center" o:hrstd="t" o:hr="t"/>
        </w:pict>
      </w:r>
    </w:p>
    <w:bookmarkEnd w:id="303"/>
    <w:bookmarkEnd w:id="304"/>
    <w:bookmarkStart w:id="305" w:name="page-223-pdf-241"/>
    <w:p>
      <w:pPr>
        <w:pStyle w:val="Heading3"/>
      </w:pPr>
      <w:r>
        <w:t xml:space="preserve">Page 223 (PDF 241)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12 [as read]</w:t>
      </w:r>
      <w:r>
        <w:rPr>
          <w:iCs/>
          <w:i/>
        </w:rPr>
        <w:t xml:space="preserve">”</w:t>
      </w:r>
      <w:r>
        <w:rPr>
          <w:iCs/>
          <w:i/>
        </w:rPr>
        <w:t xml:space="preserve">.)</w:t>
      </w:r>
    </w:p>
    <w:p>
      <w:pPr>
        <w:pStyle w:val="BodyText"/>
      </w:pPr>
      <w:r>
        <w:rPr>
          <w:bCs/>
          <w:b/>
        </w:rPr>
        <w:t xml:space="preserve">॥ पदपाठः ॥ — Pada text</w:t>
      </w:r>
    </w:p>
    <w:p>
      <w:pPr>
        <w:pStyle w:val="BlockText"/>
      </w:pPr>
      <w:r>
        <w:rPr>
          <w:bCs/>
          <w:b/>
        </w:rPr>
        <w:t xml:space="preserve">श्रीणन् । उप । स्थात् । दिवम् । भुरण्युः । स्थातुः । चरथम् । अक्तून् । वि । ऊर्णोत् ।</w:t>
      </w:r>
      <w:r>
        <w:t xml:space="preserve"> </w:t>
      </w:r>
      <w:r>
        <w:rPr>
          <w:bCs/>
          <w:b/>
        </w:rPr>
        <w:t xml:space="preserve">परि । यत् । एषाम् । एकः । विश्वेषाम् । भुवत् । देवः । देवानाम् । महिऽत्वा ॥ १ ॥ २ ॥</w:t>
      </w:r>
      <w:r>
        <w:t xml:space="preserve"> </w:t>
      </w:r>
      <w:r>
        <w:rPr>
          <w:iCs/>
          <w:i/>
        </w:rPr>
        <w:t xml:space="preserve">śrīṇan | upa | sthāt | divam | bhuraṇyuḥ | sthātuḥ | caratham | aktūn | vi | ūrṇot |</w:t>
      </w:r>
      <w:r>
        <w:t xml:space="preserve"> </w:t>
      </w:r>
      <w:r>
        <w:rPr>
          <w:iCs/>
          <w:i/>
        </w:rPr>
        <w:t xml:space="preserve">pari | yat | eṣām | ekaḥ | viśveṣām | bhuvat | devaḥ | devānām | mahi-tvā || 1 || 2 ||</w:t>
      </w:r>
    </w:p>
    <w:p>
      <w:pPr>
        <w:pStyle w:val="FirstParagraph"/>
      </w:pPr>
      <w:r>
        <w:rPr>
          <w:bCs/>
          <w:b/>
        </w:rPr>
        <w:t xml:space="preserve">॥ सायणभाष्यम् ॥ — Sāyaṇa’s bhāṣya</w:t>
      </w:r>
    </w:p>
    <w:p>
      <w:pPr>
        <w:pStyle w:val="BlockText"/>
      </w:pPr>
      <w:r>
        <w:rPr>
          <w:bCs/>
          <w:b/>
        </w:rPr>
        <w:t xml:space="preserve">भुरण्युर्हविषां भर्ता धारयिता पयःप्रभृतिना श्रयणद्रव्येण सोममिव तैर्हविर्भिः श्रीणन् मिश्रयन्दिवमुप स्थात् उपतिष्ठति । प्राप्नोतीत्यर्थः । स्थातुः स्थावरं चरथं जङ्गमं तदुभयात्मकं जगदक्तून् सर्वा रात्रीश्च व्यूर्णोत् । स्वतेजसा विशेषेणाच्छादयति । हविर्वहनं कुर्वन्सर्वमपि जगत्स्वभासा प्रकाशयति स्मेति भावः । विश्वेषां सर्वेषां देवानां दानादिगुणयुक्तानामिन्द्रादीनां मध्ये देवो द्योतमान एक एवायमग्निरेषां पूर्वोक्तानां स्थावरादीनां महित्वा महत्त्वानि माहात्म्यानि यद्यस्मात्परि भुवत् परिभवति परिगृह्णाति परितो व्याप्य वर्तते । परिपूर्णो भवतिः परिग्रहार्थः । यद्वा । एषां विश्वेषां स्थावरादीनां मध्ये वर्तमानोऽयं देवोऽग्निर्देवानां महत्त्वानि यद्यदा परि भुवत् परितो व्याप्नोति । तदानीमिति पूर्वत्रान्वयः ॥ ऊर्णोत् । ऊर्णुञ् आच्छादने । ऊर्णोतेर्विभाषा । पा. ७-२-६ इति वृद्धेर्विकल्पः ॥</w:t>
      </w:r>
      <w:r>
        <w:t xml:space="preserve"> </w:t>
      </w:r>
      <w:r>
        <w:rPr>
          <w:iCs/>
          <w:i/>
        </w:rPr>
        <w:t xml:space="preserve">bhuraṇyur haviṣāṃ bhartā dhārayitā payaḥprabhṛtinā śrayaṇadravyeṇa somam iva tair havirbhiḥ śrīṇan miśrayan divam upa sthāt upatiṣṭhati | prāpnotīty arthaḥ | sthātuḥ sthāvaraṃ caratham jaṅgamaṃ tadubhayātmakaṃ jagad aktūn sarvā rātrīś ca vyūrṇot | svatejasā viśeṣeṇācchādayati | havirvahanaṃ kurvan sarvam api jagat svabhāsā prakāśayati smeti bhāvaḥ | viśveṣāṃ sarveṣāṃ devānāṃ dānādiguṇayuktānām indrādīnāṃ madhye devo dyotamāna eka evāyam agnir eṣāṃ pūrvoktānāṃ sthāvarādīnāṃ mahitvā mahattvāni māhātmyāni yad yasmāt pari bhuvat paribhavati parigṛhṇāti parito vyāpya vartate | paripūrṇo bhavatiḥ parigrahārthaḥ | yadvā | eṣāṃ viśveṣāṃ sthāvarādīnāṃ madhye vartamāno</w:t>
      </w:r>
      <w:r>
        <w:rPr>
          <w:iCs/>
          <w:i/>
        </w:rPr>
        <w:t xml:space="preserve"> </w:t>
      </w:r>
      <w:r>
        <w:rPr>
          <w:iCs/>
          <w:i/>
        </w:rPr>
        <w:t xml:space="preserve">‘</w:t>
      </w:r>
      <w:r>
        <w:rPr>
          <w:iCs/>
          <w:i/>
        </w:rPr>
        <w:t xml:space="preserve">yaṃ devo ’gnir devānāṃ mahattvāni yad yadā pari bhuvat parito vyāpnoti | tadānīm iti pūrvatrānvayaḥ || ūrṇot | ūrṇuñ ācchādane | ūrṇoter vibhāṣā | Pā. 7-2-6 iti vṛddher vikalpaḥ ||</w:t>
      </w:r>
      <w:r>
        <w:rPr>
          <w:iCs/>
          <w:i/>
          <w:iCs/>
          <w:i/>
        </w:rPr>
        <w:t xml:space="preserve"> </w:t>
      </w:r>
      <w:r>
        <w:rPr>
          <w:iCs/>
          <w:i/>
        </w:rPr>
        <w:t xml:space="preserve">”</w:t>
      </w:r>
      <w:r>
        <w:rPr>
          <w:bCs/>
          <w:b/>
          <w:iCs/>
          <w:i/>
        </w:rPr>
        <w:t xml:space="preserve">Bhuraṇyuḥ</w:t>
      </w:r>
      <w:r>
        <w:rPr>
          <w:iCs/>
          <w:i/>
        </w:rPr>
        <w:t xml:space="preserve">, the bearer, the upholder, of the oblations,</w:t>
      </w:r>
      <w:r>
        <w:rPr>
          <w:iCs/>
          <w:i/>
        </w:rPr>
        <w:t xml:space="preserve"> </w:t>
      </w:r>
      <w:r>
        <w:rPr>
          <w:bCs/>
          <w:b/>
          <w:iCs/>
          <w:i/>
        </w:rPr>
        <w:t xml:space="preserve">śrīṇan</w:t>
      </w:r>
      <w:r>
        <w:rPr>
          <w:iCs/>
          <w:i/>
        </w:rPr>
        <w:t xml:space="preserve">, mixing those oblations — as one mixes Soma with milk and the like, a mixing substance —</w:t>
      </w:r>
      <w:r>
        <w:rPr>
          <w:iCs/>
          <w:i/>
        </w:rPr>
        <w:t xml:space="preserve"> </w:t>
      </w:r>
      <w:r>
        <w:rPr>
          <w:bCs/>
          <w:b/>
          <w:iCs/>
          <w:i/>
        </w:rPr>
        <w:t xml:space="preserve">divam upa sthāt</w:t>
      </w:r>
      <w:r>
        <w:rPr>
          <w:iCs/>
          <w:i/>
        </w:rPr>
        <w:t xml:space="preserve">, goes up to heaven, i.e. attains it.</w:t>
      </w:r>
      <w:r>
        <w:rPr>
          <w:iCs/>
          <w:i/>
        </w:rPr>
        <w:t xml:space="preserve"> </w:t>
      </w:r>
      <w:r>
        <w:rPr>
          <w:bCs/>
          <w:b/>
          <w:iCs/>
          <w:i/>
        </w:rPr>
        <w:t xml:space="preserve">Sthātuḥ</w:t>
      </w:r>
      <w:r>
        <w:rPr>
          <w:iCs/>
          <w:i/>
        </w:rPr>
        <w:t xml:space="preserve">, the immovable,</w:t>
      </w:r>
      <w:r>
        <w:rPr>
          <w:iCs/>
          <w:i/>
        </w:rPr>
        <w:t xml:space="preserve"> </w:t>
      </w:r>
      <w:r>
        <w:rPr>
          <w:bCs/>
          <w:b/>
          <w:iCs/>
          <w:i/>
        </w:rPr>
        <w:t xml:space="preserve">caratham</w:t>
      </w:r>
      <w:r>
        <w:rPr>
          <w:iCs/>
          <w:i/>
        </w:rPr>
        <w:t xml:space="preserve">, the movable, the world consisting of both, and</w:t>
      </w:r>
      <w:r>
        <w:rPr>
          <w:iCs/>
          <w:i/>
        </w:rPr>
        <w:t xml:space="preserve"> </w:t>
      </w:r>
      <w:r>
        <w:rPr>
          <w:bCs/>
          <w:b/>
          <w:iCs/>
          <w:i/>
        </w:rPr>
        <w:t xml:space="preserve">aktūn</w:t>
      </w:r>
      <w:r>
        <w:rPr>
          <w:iCs/>
          <w:i/>
        </w:rPr>
        <w:t xml:space="preserve">, all the nights,</w:t>
      </w:r>
      <w:r>
        <w:rPr>
          <w:iCs/>
          <w:i/>
        </w:rPr>
        <w:t xml:space="preserve"> </w:t>
      </w:r>
      <w:r>
        <w:rPr>
          <w:bCs/>
          <w:b/>
          <w:iCs/>
          <w:i/>
        </w:rPr>
        <w:t xml:space="preserve">vy ūrṇot</w:t>
      </w:r>
      <w:r>
        <w:rPr>
          <w:iCs/>
          <w:i/>
        </w:rPr>
        <w:t xml:space="preserve">, he covers specially with his own splendour; the idea is that, carrying the oblations, he illumined the whole world with his own light. Among all the gods (</w:t>
      </w:r>
      <w:r>
        <w:rPr>
          <w:bCs/>
          <w:b/>
          <w:iCs/>
          <w:i/>
        </w:rPr>
        <w:t xml:space="preserve">viśveṣām devānām</w:t>
      </w:r>
      <w:r>
        <w:rPr>
          <w:iCs/>
          <w:i/>
        </w:rPr>
        <w:t xml:space="preserve">), Indra and the rest endowed with qualities such as giving, this one shining god Agni alone</w:t>
      </w:r>
      <w:r>
        <w:rPr>
          <w:iCs/>
          <w:i/>
        </w:rPr>
        <w:t xml:space="preserve"> </w:t>
      </w:r>
      <w:r>
        <w:rPr>
          <w:bCs/>
          <w:b/>
          <w:iCs/>
          <w:i/>
        </w:rPr>
        <w:t xml:space="preserve">pari bhuvat</w:t>
      </w:r>
      <w:r>
        <w:rPr>
          <w:iCs/>
          <w:i/>
        </w:rPr>
        <w:t xml:space="preserve"> </w:t>
      </w:r>
      <w:r>
        <w:rPr>
          <w:iCs/>
          <w:i/>
        </w:rPr>
        <w:t xml:space="preserve">— surpasses, encompasses, remains pervading all around —</w:t>
      </w:r>
      <w:r>
        <w:rPr>
          <w:iCs/>
          <w:i/>
        </w:rPr>
        <w:t xml:space="preserve"> </w:t>
      </w:r>
      <w:r>
        <w:rPr>
          <w:bCs/>
          <w:b/>
          <w:iCs/>
          <w:i/>
        </w:rPr>
        <w:t xml:space="preserve">mahitvā</w:t>
      </w:r>
      <w:r>
        <w:rPr>
          <w:iCs/>
          <w:i/>
        </w:rPr>
        <w:t xml:space="preserve">, the greatnesses, the glories</w:t>
      </w:r>
      <w:r>
        <w:rPr>
          <w:iCs/>
          <w:i/>
        </w:rPr>
        <w:t xml:space="preserve"> </w:t>
      </w:r>
      <w:r>
        <w:rPr>
          <w:bCs/>
          <w:b/>
          <w:iCs/>
          <w:i/>
        </w:rPr>
        <w:t xml:space="preserve">eṣām</w:t>
      </w:r>
      <w:r>
        <w:rPr>
          <w:iCs/>
          <w:i/>
        </w:rPr>
        <w:t xml:space="preserve">, of these aforesaid immovable and other things (</w:t>
      </w:r>
      <w:r>
        <w:rPr>
          <w:iCs/>
          <w:i/>
          <w:iCs/>
          <w:i/>
        </w:rPr>
        <w:t xml:space="preserve">bhū</w:t>
      </w:r>
      <w:r>
        <w:rPr>
          <w:iCs/>
          <w:i/>
        </w:rPr>
        <w:t xml:space="preserve"> </w:t>
      </w:r>
      <w:r>
        <w:rPr>
          <w:iCs/>
          <w:i/>
        </w:rPr>
        <w:t xml:space="preserve">with</w:t>
      </w:r>
      <w:r>
        <w:rPr>
          <w:iCs/>
          <w:i/>
        </w:rPr>
        <w:t xml:space="preserve"> </w:t>
      </w:r>
      <w:r>
        <w:rPr>
          <w:iCs/>
          <w:i/>
          <w:iCs/>
          <w:i/>
        </w:rPr>
        <w:t xml:space="preserve">pari</w:t>
      </w:r>
      <w:r>
        <w:rPr>
          <w:iCs/>
          <w:i/>
        </w:rPr>
        <w:t xml:space="preserve"> </w:t>
      </w:r>
      <w:r>
        <w:rPr>
          <w:iCs/>
          <w:i/>
        </w:rPr>
        <w:t xml:space="preserve">in the sense of ’to grasp</w:t>
      </w:r>
      <w:r>
        <w:rPr>
          <w:iCs/>
          <w:i/>
        </w:rPr>
        <w:t xml:space="preserve">’</w:t>
      </w:r>
      <w:r>
        <w:rPr>
          <w:iCs/>
          <w:i/>
        </w:rPr>
        <w:t xml:space="preserve">;</w:t>
      </w:r>
      <w:r>
        <w:rPr>
          <w:iCs/>
          <w:i/>
        </w:rPr>
        <w:t xml:space="preserve"> </w:t>
      </w:r>
      <w:r>
        <w:rPr>
          <w:iCs/>
          <w:i/>
        </w:rPr>
        <w:t xml:space="preserve">‘</w:t>
      </w:r>
      <w:r>
        <w:rPr>
          <w:iCs/>
          <w:i/>
        </w:rPr>
        <w:t xml:space="preserve">to become full</w:t>
      </w:r>
      <w:r>
        <w:rPr>
          <w:iCs/>
          <w:i/>
        </w:rPr>
        <w:t xml:space="preserve">’</w:t>
      </w:r>
      <w:r>
        <w:rPr>
          <w:iCs/>
          <w:i/>
        </w:rPr>
        <w:t xml:space="preserve">). Or: dwelling in the midst of all these immovable and other things, whenever this god Agni pervades the greatnesses of the gods all around, then [he covers…]: so it joins with the earlier.</w:t>
      </w:r>
      <w:r>
        <w:rPr>
          <w:iCs/>
          <w:i/>
        </w:rPr>
        <w:t xml:space="preserve"> </w:t>
      </w:r>
      <w:r>
        <w:rPr>
          <w:bCs/>
          <w:b/>
          <w:iCs/>
          <w:i/>
        </w:rPr>
        <w:t xml:space="preserve">Ūrṇot</w:t>
      </w:r>
      <w:r>
        <w:rPr>
          <w:iCs/>
          <w:i/>
        </w:rPr>
        <w:t xml:space="preserve">: root</w:t>
      </w:r>
      <w:r>
        <w:rPr>
          <w:iCs/>
          <w:i/>
        </w:rPr>
        <w:t xml:space="preserve"> </w:t>
      </w:r>
      <w:r>
        <w:t xml:space="preserve">ūrṇuñ ācchādane</w:t>
      </w:r>
      <w:r>
        <w:rPr>
          <w:iCs/>
          <w:i/>
        </w:rPr>
        <w:t xml:space="preserve">; the option of</w:t>
      </w:r>
      <w:r>
        <w:rPr>
          <w:iCs/>
          <w:i/>
        </w:rPr>
        <w:t xml:space="preserve"> </w:t>
      </w:r>
      <w:r>
        <w:t xml:space="preserve">vṛddhi* in</w:t>
      </w:r>
      <w:r>
        <w:t xml:space="preserve"> </w:t>
      </w:r>
      <w:r>
        <w:rPr>
          <w:iCs/>
          <w:i/>
        </w:rPr>
        <w:t xml:space="preserve">ūrṇu</w:t>
      </w:r>
      <w:r>
        <w:t xml:space="preserve"> </w:t>
      </w:r>
      <w:r>
        <w:t xml:space="preserve">by</w:t>
      </w:r>
      <w:r>
        <w:t xml:space="preserve"> </w:t>
      </w:r>
      <w:r>
        <w:t xml:space="preserve">‘</w:t>
      </w:r>
      <w:r>
        <w:t xml:space="preserve">ūrṇoter vibhāṣā</w:t>
      </w:r>
      <w:r>
        <w:t xml:space="preserve">’</w:t>
      </w:r>
      <w:r>
        <w:t xml:space="preserve"> </w:t>
      </w:r>
      <w:r>
        <w:t xml:space="preserve">(Pā. 7-2-6).”*</w:t>
      </w:r>
      <w:r>
        <w:t xml:space="preserve"> </w:t>
      </w:r>
      <w:r>
        <w:rPr>
          <w:iCs/>
          <w:i/>
        </w:rPr>
        <w:t xml:space="preserve">(Grammar tail short.)</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विश्वेषाम्</w:t>
      </w:r>
      <w:r>
        <w:t xml:space="preserve"> </w:t>
      </w:r>
      <w:r>
        <w:t xml:space="preserve">— among all (the gods, endowed with the qualities of giving and so on: Indra and the rest);</w:t>
      </w:r>
      <w:r>
        <w:t xml:space="preserve"> </w:t>
      </w:r>
      <w:r>
        <w:rPr>
          <w:bCs/>
          <w:b/>
        </w:rPr>
        <w:t xml:space="preserve">देवः</w:t>
      </w:r>
      <w:r>
        <w:t xml:space="preserve"> </w:t>
      </w:r>
      <w:r>
        <w:t xml:space="preserve">— shining;</w:t>
      </w:r>
      <w:r>
        <w:t xml:space="preserve"> </w:t>
      </w:r>
      <w:r>
        <w:rPr>
          <w:bCs/>
          <w:b/>
        </w:rPr>
        <w:t xml:space="preserve">एकः</w:t>
      </w:r>
      <w:r>
        <w:t xml:space="preserve"> </w:t>
      </w:r>
      <w:r>
        <w:t xml:space="preserve">— alone;</w:t>
      </w:r>
      <w:r>
        <w:t xml:space="preserve"> </w:t>
      </w:r>
      <w:r>
        <w:rPr>
          <w:bCs/>
          <w:b/>
        </w:rPr>
        <w:t xml:space="preserve">एषाम्</w:t>
      </w:r>
      <w:r>
        <w:t xml:space="preserve"> </w:t>
      </w:r>
      <w:r>
        <w:t xml:space="preserve">— of these deities (of the world of the moving and the unmoving);</w:t>
      </w:r>
      <w:r>
        <w:t xml:space="preserve"> </w:t>
      </w:r>
      <w:r>
        <w:rPr>
          <w:bCs/>
          <w:b/>
        </w:rPr>
        <w:t xml:space="preserve">महित्वा</w:t>
      </w:r>
      <w:r>
        <w:t xml:space="preserve"> </w:t>
      </w:r>
      <w:r>
        <w:t xml:space="preserve">— the greatnesses;</w:t>
      </w:r>
      <w:r>
        <w:t xml:space="preserve"> </w:t>
      </w:r>
      <w:r>
        <w:rPr>
          <w:bCs/>
          <w:b/>
        </w:rPr>
        <w:t xml:space="preserve">यत्</w:t>
      </w:r>
      <w:r>
        <w:t xml:space="preserve"> </w:t>
      </w:r>
      <w:r>
        <w:t xml:space="preserve">— because;</w:t>
      </w:r>
      <w:r>
        <w:t xml:space="preserve"> </w:t>
      </w:r>
      <w:r>
        <w:rPr>
          <w:bCs/>
          <w:b/>
        </w:rPr>
        <w:t xml:space="preserve">परिभुवत्</w:t>
      </w:r>
      <w:r>
        <w:t xml:space="preserve"> </w:t>
      </w:r>
      <w:r>
        <w:t xml:space="preserve">— he surrounds them;</w:t>
      </w:r>
      <w:r>
        <w:t xml:space="preserve"> </w:t>
      </w:r>
      <w:r>
        <w:rPr>
          <w:bCs/>
          <w:b/>
        </w:rPr>
        <w:t xml:space="preserve">भुरण्युः</w:t>
      </w:r>
      <w:r>
        <w:t xml:space="preserve"> </w:t>
      </w:r>
      <w:r>
        <w:t xml:space="preserve">— Agni, the bearer of oblations;</w:t>
      </w:r>
      <w:r>
        <w:t xml:space="preserve"> </w:t>
      </w:r>
      <w:r>
        <w:rPr>
          <w:bCs/>
          <w:b/>
        </w:rPr>
        <w:t xml:space="preserve">श्रीणन्</w:t>
      </w:r>
      <w:r>
        <w:t xml:space="preserve"> </w:t>
      </w:r>
      <w:r>
        <w:t xml:space="preserve">— mixing [the oblations with other substances];</w:t>
      </w:r>
      <w:r>
        <w:t xml:space="preserve"> </w:t>
      </w:r>
      <w:r>
        <w:rPr>
          <w:bCs/>
          <w:b/>
        </w:rPr>
        <w:t xml:space="preserve">दिवम्</w:t>
      </w:r>
      <w:r>
        <w:t xml:space="preserve"> </w:t>
      </w:r>
      <w:r>
        <w:t xml:space="preserve">— heaven;</w:t>
      </w:r>
      <w:r>
        <w:t xml:space="preserve"> </w:t>
      </w:r>
      <w:r>
        <w:rPr>
          <w:bCs/>
          <w:b/>
        </w:rPr>
        <w:t xml:space="preserve">उप स्थात्</w:t>
      </w:r>
      <w:r>
        <w:t xml:space="preserve"> </w:t>
      </w:r>
      <w:r>
        <w:t xml:space="preserve">— he reaches;</w:t>
      </w:r>
      <w:r>
        <w:t xml:space="preserve"> </w:t>
      </w:r>
      <w:r>
        <w:rPr>
          <w:bCs/>
          <w:b/>
        </w:rPr>
        <w:t xml:space="preserve">स्थातुः</w:t>
      </w:r>
      <w:r>
        <w:t xml:space="preserve"> </w:t>
      </w:r>
      <w:r>
        <w:t xml:space="preserve">— the fixed;</w:t>
      </w:r>
      <w:r>
        <w:t xml:space="preserve"> </w:t>
      </w:r>
      <w:r>
        <w:rPr>
          <w:bCs/>
          <w:b/>
        </w:rPr>
        <w:t xml:space="preserve">चरथम्</w:t>
      </w:r>
      <w:r>
        <w:t xml:space="preserve"> </w:t>
      </w:r>
      <w:r>
        <w:t xml:space="preserve">— the moving [all the world];</w:t>
      </w:r>
      <w:r>
        <w:t xml:space="preserve"> </w:t>
      </w:r>
      <w:r>
        <w:rPr>
          <w:bCs/>
          <w:b/>
        </w:rPr>
        <w:t xml:space="preserve">अक्तून्</w:t>
      </w:r>
      <w:r>
        <w:t xml:space="preserve"> </w:t>
      </w:r>
      <w:r>
        <w:t xml:space="preserve">— all the nights;</w:t>
      </w:r>
      <w:r>
        <w:t xml:space="preserve"> </w:t>
      </w:r>
      <w:r>
        <w:rPr>
          <w:bCs/>
          <w:b/>
        </w:rPr>
        <w:t xml:space="preserve">व्यूर्णोत्</w:t>
      </w:r>
      <w:r>
        <w:t xml:space="preserve"> </w:t>
      </w:r>
      <w:r>
        <w:t xml:space="preserve">— he covers with his own light.</w:t>
      </w:r>
    </w:p>
    <w:p>
      <w:r>
        <w:pict>
          <v:rect style="width:0;height:1.5pt" o:hralign="center" o:hrstd="t" o:hr="t"/>
        </w:pict>
      </w:r>
    </w:p>
    <w:bookmarkEnd w:id="305"/>
    <w:bookmarkStart w:id="306" w:name="page-224-pdf-242"/>
    <w:p>
      <w:pPr>
        <w:pStyle w:val="Heading3"/>
      </w:pPr>
      <w:r>
        <w:t xml:space="preserve">Page 224 (PDF 242)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68</w:t>
      </w:r>
      <w:r>
        <w:rPr>
          <w:iCs/>
          <w:i/>
        </w:rPr>
        <w:t xml:space="preserve">”</w:t>
      </w:r>
      <w:r>
        <w:rPr>
          <w:iCs/>
          <w:i/>
        </w:rPr>
        <w:t xml:space="preserve"> </w:t>
      </w:r>
      <w:r>
        <w:rPr>
          <w:iCs/>
          <w:i/>
        </w:rPr>
        <w:t xml:space="preserve">as read.)</w:t>
      </w:r>
    </w:p>
    <w:p>
      <w:pPr>
        <w:pStyle w:val="BodyText"/>
      </w:pPr>
      <w:r>
        <w:rPr>
          <w:bCs/>
          <w:b/>
        </w:rPr>
        <w:t xml:space="preserve">॥ भावार्थ ॥ — Bhāvārtha</w:t>
      </w:r>
      <w:r>
        <w:t xml:space="preserve"> </w:t>
      </w:r>
      <w:r>
        <w:rPr>
          <w:iCs/>
          <w:i/>
        </w:rPr>
        <w:t xml:space="preserve">(Kannada).</w:t>
      </w:r>
      <w:r>
        <w:t xml:space="preserve"> </w:t>
      </w:r>
      <w:r>
        <w:t xml:space="preserve">Agni, shining among Indra and the other gods, who takes into himself the greatnesses of all the gods or of the whole world of the moving and the unmoving, and carries the oblations to the gods, goes to heaven, mixing the oblations with other substances, and illumines the whole world by his light.</w:t>
      </w:r>
    </w:p>
    <w:p>
      <w:pPr>
        <w:pStyle w:val="BodyText"/>
      </w:pPr>
      <w:r>
        <w:rPr>
          <w:bCs/>
          <w:b/>
        </w:rPr>
        <w:t xml:space="preserve">English Translation</w:t>
      </w:r>
      <w:r>
        <w:t xml:space="preserve"> </w:t>
      </w:r>
      <w:r>
        <w:rPr>
          <w:iCs/>
          <w:i/>
        </w:rPr>
        <w:t xml:space="preserve">(the source’s own, as printed):</w:t>
      </w:r>
    </w:p>
    <w:p>
      <w:pPr>
        <w:pStyle w:val="BlockText"/>
      </w:pPr>
      <w:r>
        <w:t xml:space="preserve">The bearer (of the oblations, Agni), mixing them (with other ingredients), ascends to heaven, and clothes all things, moveable and immoveable, and the nights themselves (with light), radiant amongst the Gods, and in himself alone comprehending the virtues of all these (substances).</w:t>
      </w:r>
    </w:p>
    <w:p>
      <w:pPr>
        <w:pStyle w:val="FirstParagraph"/>
      </w:pPr>
      <w:r>
        <w:rPr>
          <w:bCs/>
          <w:b/>
        </w:rPr>
        <w:t xml:space="preserve">॥ विशेषविषयाः ॥ — Special Topics</w:t>
      </w:r>
      <w:r>
        <w:t xml:space="preserve"> </w:t>
      </w:r>
      <w:r>
        <w:rPr>
          <w:iCs/>
          <w:i/>
        </w:rPr>
        <w:t xml:space="preserve">(Kannada)</w:t>
      </w:r>
    </w:p>
    <w:p>
      <w:pPr>
        <w:numPr>
          <w:ilvl w:val="0"/>
          <w:numId w:val="1079"/>
        </w:numPr>
        <w:pStyle w:val="Compact"/>
      </w:pPr>
      <w:r>
        <w:rPr>
          <w:bCs/>
          <w:b/>
        </w:rPr>
        <w:t xml:space="preserve">भुरण्युः</w:t>
      </w:r>
      <w:r>
        <w:t xml:space="preserve"> </w:t>
      </w:r>
      <w:r>
        <w:t xml:space="preserve">(</w:t>
      </w:r>
      <w:r>
        <w:rPr>
          <w:iCs/>
          <w:i/>
        </w:rPr>
        <w:t xml:space="preserve">bhuraṇyuḥ</w:t>
      </w:r>
      <w:r>
        <w:t xml:space="preserve">) —</w:t>
      </w:r>
      <w:r>
        <w:t xml:space="preserve"> </w:t>
      </w:r>
      <w:r>
        <w:rPr>
          <w:iCs/>
          <w:i/>
        </w:rPr>
        <w:t xml:space="preserve">haviṣāṃ bhartā dhārayitā</w:t>
      </w:r>
      <w:r>
        <w:t xml:space="preserve"> </w:t>
      </w:r>
      <w:r>
        <w:t xml:space="preserve">—</w:t>
      </w:r>
      <w:r>
        <w:t xml:space="preserve"> </w:t>
      </w:r>
      <w:r>
        <w:t xml:space="preserve">“</w:t>
      </w:r>
      <w:r>
        <w:t xml:space="preserve">Sāyaṇa explains: Agni, who protects and bears the oblations offered in the sacrifice, takes them, mixing them as one mixes milk and the like with Soma-juice, and reaches the atmospheric world. Skandasvāmin explains</w:t>
      </w:r>
      <w:r>
        <w:t xml:space="preserve"> </w:t>
      </w:r>
      <w:r>
        <w:rPr>
          <w:iCs/>
          <w:i/>
        </w:rPr>
        <w:t xml:space="preserve">bhuraṇyuḥ</w:t>
      </w:r>
      <w:r>
        <w:t xml:space="preserve"> </w:t>
      </w:r>
      <w:r>
        <w:t xml:space="preserve">as</w:t>
      </w:r>
      <w:r>
        <w:t xml:space="preserve"> </w:t>
      </w:r>
      <w:r>
        <w:rPr>
          <w:iCs/>
          <w:i/>
        </w:rPr>
        <w:t xml:space="preserve">kṣipragāmī</w:t>
      </w:r>
      <w:r>
        <w:t xml:space="preserve"> </w:t>
      </w:r>
      <w:r>
        <w:t xml:space="preserve">(</w:t>
      </w:r>
      <w:r>
        <w:t xml:space="preserve">‘</w:t>
      </w:r>
      <w:r>
        <w:t xml:space="preserve">swift-going</w:t>
      </w:r>
      <w:r>
        <w:t xml:space="preserve">’</w:t>
      </w:r>
      <w:r>
        <w:t xml:space="preserve">); and, using the word</w:t>
      </w:r>
      <w:r>
        <w:t xml:space="preserve"> </w:t>
      </w:r>
      <w:r>
        <w:rPr>
          <w:iCs/>
          <w:i/>
        </w:rPr>
        <w:t xml:space="preserve">śrīṇan</w:t>
      </w:r>
      <w:r>
        <w:t xml:space="preserve"> </w:t>
      </w:r>
      <w:r>
        <w:t xml:space="preserve">in the sense of</w:t>
      </w:r>
      <w:r>
        <w:t xml:space="preserve"> </w:t>
      </w:r>
      <w:r>
        <w:t xml:space="preserve">‘</w:t>
      </w:r>
      <w:r>
        <w:t xml:space="preserve">burning</w:t>
      </w:r>
      <w:r>
        <w:t xml:space="preserve">’</w:t>
      </w:r>
      <w:r>
        <w:t xml:space="preserve">, he explains that Agni burns the grass, herbs and trees.</w:t>
      </w:r>
      <w:r>
        <w:t xml:space="preserve">”</w:t>
      </w:r>
    </w:p>
    <w:p>
      <w:pPr>
        <w:numPr>
          <w:ilvl w:val="0"/>
          <w:numId w:val="1079"/>
        </w:numPr>
        <w:pStyle w:val="Compact"/>
      </w:pPr>
      <w:r>
        <w:t xml:space="preserve">“</w:t>
      </w:r>
      <w:r>
        <w:t xml:space="preserve">In Sāyaṇa’s bhāṣya, [the clause]</w:t>
      </w:r>
      <w:r>
        <w:t xml:space="preserve"> </w:t>
      </w:r>
      <w:r>
        <w:rPr>
          <w:iCs/>
          <w:i/>
        </w:rPr>
        <w:t xml:space="preserve">aktūn sarvā rātrīś ca vyūrṇot</w:t>
      </w:r>
      <w:r>
        <w:t xml:space="preserve"> </w:t>
      </w:r>
      <w:r>
        <w:t xml:space="preserve">is explained as: Agni pervades with his splendour the entire world, composed of the moving and the unmoving, and all the nights as well. [On]</w:t>
      </w:r>
      <w:r>
        <w:t xml:space="preserve"> </w:t>
      </w:r>
      <w:r>
        <w:rPr>
          <w:iCs/>
          <w:i/>
        </w:rPr>
        <w:t xml:space="preserve">pari bhuvat</w:t>
      </w:r>
      <w:r>
        <w:t xml:space="preserve"> </w:t>
      </w:r>
      <w:r>
        <w:t xml:space="preserve">[Sāyaṇa says]:</w:t>
      </w:r>
      <w:r>
        <w:t xml:space="preserve"> </w:t>
      </w:r>
      <w:r>
        <w:rPr>
          <w:iCs/>
          <w:i/>
        </w:rPr>
        <w:t xml:space="preserve">paribhavati parigṛhṇāti parito vyāpya vartate | paripūrṇo bhavatiḥ parigrahārthaḥ</w:t>
      </w:r>
      <w:r>
        <w:t xml:space="preserve"> </w:t>
      </w:r>
      <w:r>
        <w:t xml:space="preserve">—</w:t>
      </w:r>
      <w:r>
        <w:t xml:space="preserve"> </w:t>
      </w:r>
      <w:r>
        <w:t xml:space="preserve">‘</w:t>
      </w:r>
      <w:r>
        <w:t xml:space="preserve">this one Agni, shining in the midst of Indra and the other gods who have the qualities of giving, surpasses all and, with his great glory, is everywhere</w:t>
      </w:r>
      <w:r>
        <w:t xml:space="preserve">’</w:t>
      </w:r>
      <w:r>
        <w:t xml:space="preserve">.</w:t>
      </w:r>
      <w:r>
        <w:t xml:space="preserve">”</w:t>
      </w:r>
    </w:p>
    <w:p>
      <w:pPr>
        <w:numPr>
          <w:ilvl w:val="0"/>
          <w:numId w:val="1079"/>
        </w:numPr>
        <w:pStyle w:val="Compact"/>
      </w:pPr>
      <w:r>
        <w:rPr>
          <w:iCs/>
          <w:i/>
        </w:rPr>
        <w:t xml:space="preserve">Skandasvāmin:</w:t>
      </w:r>
      <w:r>
        <w:t xml:space="preserve"> </w:t>
      </w:r>
      <w:r>
        <w:rPr>
          <w:bCs/>
          <w:b/>
        </w:rPr>
        <w:t xml:space="preserve">रात्रीश्च तमोरूपास्तीः स्वेन ज्योतिषा प्रकाशरूपाः करोति | स्थावरं जङ्गमं च रात्रिषु प्रकाशयतीत्यर्थः</w:t>
      </w:r>
      <w:r>
        <w:t xml:space="preserve"> </w:t>
      </w:r>
      <w:r>
        <w:t xml:space="preserve">—</w:t>
      </w:r>
      <w:r>
        <w:t xml:space="preserve"> </w:t>
      </w:r>
      <w:r>
        <w:t xml:space="preserve">“</w:t>
      </w:r>
      <w:r>
        <w:t xml:space="preserve">he makes the nights, which have the form of darkness, take the form of light by his own radiance; and he makes the moving and the unmoving visible in the nights.</w:t>
      </w:r>
      <w:r>
        <w:t xml:space="preserve">”</w:t>
      </w:r>
    </w:p>
    <w:p>
      <w:r>
        <w:pict>
          <v:rect style="width:0;height:1.5pt" o:hralign="center" o:hrstd="t" o:hr="t"/>
        </w:pict>
      </w:r>
    </w:p>
    <w:bookmarkEnd w:id="306"/>
    <w:bookmarkStart w:id="308" w:name="page-225-pdf-243"/>
    <w:p>
      <w:pPr>
        <w:pStyle w:val="Heading3"/>
      </w:pPr>
      <w:r>
        <w:t xml:space="preserve">Page 225 (PDF 243)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12 [as read]</w:t>
      </w:r>
      <w:r>
        <w:rPr>
          <w:iCs/>
          <w:i/>
        </w:rPr>
        <w:t xml:space="preserve">”</w:t>
      </w:r>
      <w:r>
        <w:rPr>
          <w:iCs/>
          <w:i/>
        </w:rPr>
        <w:t xml:space="preserve">; at the foot the signature mark</w:t>
      </w:r>
      <w:r>
        <w:rPr>
          <w:iCs/>
          <w:i/>
        </w:rPr>
        <w:t xml:space="preserve"> </w:t>
      </w:r>
      <w:r>
        <w:rPr>
          <w:iCs/>
          <w:i/>
        </w:rPr>
        <w:t xml:space="preserve">“</w:t>
      </w:r>
      <w:r>
        <w:rPr>
          <w:iCs/>
          <w:i/>
        </w:rPr>
        <w:t xml:space="preserve">VI 15</w:t>
      </w:r>
      <w:r>
        <w:rPr>
          <w:iCs/>
          <w:i/>
        </w:rPr>
        <w:t xml:space="preserve">”</w:t>
      </w:r>
      <w:r>
        <w:rPr>
          <w:iCs/>
          <w:i/>
        </w:rPr>
        <w:t xml:space="preserve">.)</w:t>
      </w:r>
    </w:p>
    <w:p>
      <w:pPr>
        <w:pStyle w:val="BodyText"/>
      </w:pPr>
      <w:r>
        <w:rPr>
          <w:bCs/>
          <w:b/>
        </w:rPr>
        <w:t xml:space="preserve">॥ व्याकरणप्रक्रिया ॥ — Grammar page for Rik 68.1 (noted briefly).</w:t>
      </w:r>
      <w:r>
        <w:t xml:space="preserve"> </w:t>
      </w:r>
      <w:r>
        <w:rPr>
          <w:bCs/>
          <w:b/>
        </w:rPr>
        <w:t xml:space="preserve">श्रीणन्</w:t>
      </w:r>
      <w:r>
        <w:t xml:space="preserve">: root</w:t>
      </w:r>
      <w:r>
        <w:t xml:space="preserve"> </w:t>
      </w:r>
      <w:r>
        <w:rPr>
          <w:iCs/>
          <w:i/>
        </w:rPr>
        <w:t xml:space="preserve">śrīñ pāke</w:t>
      </w:r>
      <w:r>
        <w:t xml:space="preserve">,</w:t>
      </w:r>
      <w:r>
        <w:t xml:space="preserve"> </w:t>
      </w:r>
      <w:r>
        <w:rPr>
          <w:iCs/>
          <w:i/>
        </w:rPr>
        <w:t xml:space="preserve">ubhayapadī</w:t>
      </w:r>
      <w:r>
        <w:t xml:space="preserve">, of the</w:t>
      </w:r>
      <w:r>
        <w:t xml:space="preserve"> </w:t>
      </w:r>
      <w:r>
        <w:rPr>
          <w:iCs/>
          <w:i/>
        </w:rPr>
        <w:t xml:space="preserve">kryādi</w:t>
      </w:r>
      <w:r>
        <w:t xml:space="preserve"> </w:t>
      </w:r>
      <w:r>
        <w:t xml:space="preserve">class; in the sense of</w:t>
      </w:r>
      <w:r>
        <w:t xml:space="preserve"> </w:t>
      </w:r>
      <w:r>
        <w:rPr>
          <w:iCs/>
          <w:i/>
        </w:rPr>
        <w:t xml:space="preserve">laṭ</w:t>
      </w:r>
      <w:r>
        <w:t xml:space="preserve">, the affix</w:t>
      </w:r>
      <w:r>
        <w:t xml:space="preserve"> </w:t>
      </w:r>
      <w:r>
        <w:rPr>
          <w:iCs/>
          <w:i/>
        </w:rPr>
        <w:t xml:space="preserve">śatṛ</w:t>
      </w:r>
      <w:r>
        <w:t xml:space="preserve">; the vikaraṇa</w:t>
      </w:r>
      <w:r>
        <w:t xml:space="preserve"> </w:t>
      </w:r>
      <w:r>
        <w:rPr>
          <w:iCs/>
          <w:i/>
        </w:rPr>
        <w:t xml:space="preserve">śnā</w:t>
      </w:r>
      <w:r>
        <w:t xml:space="preserve"> </w:t>
      </w:r>
      <w:r>
        <w:t xml:space="preserve">by</w:t>
      </w:r>
      <w:r>
        <w:t xml:space="preserve"> </w:t>
      </w:r>
      <w:r>
        <w:t xml:space="preserve">“</w:t>
      </w:r>
      <w:r>
        <w:t xml:space="preserve">kryādibhyaḥ śnā</w:t>
      </w:r>
      <w:r>
        <w:t xml:space="preserve">”</w:t>
      </w:r>
      <w:r>
        <w:t xml:space="preserve">; since the affix is non-</w:t>
      </w:r>
      <w:r>
        <w:rPr>
          <w:iCs/>
          <w:i/>
        </w:rPr>
        <w:t xml:space="preserve">p</w:t>
      </w:r>
      <w:r>
        <w:t xml:space="preserve">-marked,</w:t>
      </w:r>
      <w:r>
        <w:t xml:space="preserve"> </w:t>
      </w:r>
      <w:r>
        <w:rPr>
          <w:iCs/>
          <w:i/>
        </w:rPr>
        <w:t xml:space="preserve">ñit</w:t>
      </w:r>
      <w:r>
        <w:t xml:space="preserve">-like by</w:t>
      </w:r>
      <w:r>
        <w:t xml:space="preserve"> </w:t>
      </w:r>
      <w:r>
        <w:t xml:space="preserve">“</w:t>
      </w:r>
      <w:r>
        <w:t xml:space="preserve">sārvadhātukam apit</w:t>
      </w:r>
      <w:r>
        <w:t xml:space="preserve">”</w:t>
      </w:r>
      <w:r>
        <w:t xml:space="preserve">; by</w:t>
      </w:r>
      <w:r>
        <w:t xml:space="preserve"> </w:t>
      </w:r>
      <w:r>
        <w:t xml:space="preserve">“</w:t>
      </w:r>
      <w:r>
        <w:t xml:space="preserve">śnābhyastayor ātaḥ</w:t>
      </w:r>
      <w:r>
        <w:t xml:space="preserve">”</w:t>
      </w:r>
      <w:r>
        <w:t xml:space="preserve"> </w:t>
      </w:r>
      <w:r>
        <w:t xml:space="preserve">(Pā. Sū. 6-4-112, as read) the loss of the</w:t>
      </w:r>
      <w:r>
        <w:t xml:space="preserve"> </w:t>
      </w:r>
      <w:r>
        <w:rPr>
          <w:iCs/>
          <w:i/>
        </w:rPr>
        <w:t xml:space="preserve">ā</w:t>
      </w:r>
      <w:r>
        <w:t xml:space="preserve"> </w:t>
      </w:r>
      <w:r>
        <w:t xml:space="preserve">of the</w:t>
      </w:r>
      <w:r>
        <w:t xml:space="preserve"> </w:t>
      </w:r>
      <w:r>
        <w:rPr>
          <w:iCs/>
          <w:i/>
        </w:rPr>
        <w:t xml:space="preserve">śnā</w:t>
      </w:r>
      <w:r>
        <w:t xml:space="preserve"> </w:t>
      </w:r>
      <w:r>
        <w:t xml:space="preserve">affix; by</w:t>
      </w:r>
      <w:r>
        <w:t xml:space="preserve"> </w:t>
      </w:r>
      <w:r>
        <w:t xml:space="preserve">“</w:t>
      </w:r>
      <w:r>
        <w:t xml:space="preserve">aṭkupvāṅnumvyavāye ’pi</w:t>
      </w:r>
      <w:r>
        <w:t xml:space="preserve">”</w:t>
      </w:r>
      <w:r>
        <w:t xml:space="preserve"> </w:t>
      </w:r>
      <w:r>
        <w:rPr>
          <w:iCs/>
          <w:i/>
        </w:rPr>
        <w:t xml:space="preserve">ṇ</w:t>
      </w:r>
      <w:r>
        <w:t xml:space="preserve"> </w:t>
      </w:r>
      <w:r>
        <w:t xml:space="preserve">for</w:t>
      </w:r>
      <w:r>
        <w:t xml:space="preserve"> </w:t>
      </w:r>
      <w:r>
        <w:rPr>
          <w:iCs/>
          <w:i/>
        </w:rPr>
        <w:t xml:space="preserve">n</w:t>
      </w:r>
      <w:r>
        <w:t xml:space="preserve">; the word</w:t>
      </w:r>
      <w:r>
        <w:t xml:space="preserve"> </w:t>
      </w:r>
      <w:r>
        <w:rPr>
          <w:iCs/>
          <w:i/>
        </w:rPr>
        <w:t xml:space="preserve">śrīṇat</w:t>
      </w:r>
      <w:r>
        <w:t xml:space="preserve">; by the affix accent, the</w:t>
      </w:r>
      <w:r>
        <w:t xml:space="preserve"> </w:t>
      </w:r>
      <w:r>
        <w:rPr>
          <w:iCs/>
          <w:i/>
        </w:rPr>
        <w:t xml:space="preserve">ā</w:t>
      </w:r>
      <w:r>
        <w:t xml:space="preserve"> </w:t>
      </w:r>
      <w:r>
        <w:t xml:space="preserve">[of the ending] is acute; with</w:t>
      </w:r>
      <w:r>
        <w:t xml:space="preserve"> </w:t>
      </w:r>
      <w:r>
        <w:rPr>
          <w:iCs/>
          <w:i/>
        </w:rPr>
        <w:t xml:space="preserve">su</w:t>
      </w:r>
      <w:r>
        <w:t xml:space="preserve"> </w:t>
      </w:r>
      <w:r>
        <w:t xml:space="preserve">following, the</w:t>
      </w:r>
      <w:r>
        <w:t xml:space="preserve"> </w:t>
      </w:r>
      <w:r>
        <w:rPr>
          <w:iCs/>
          <w:i/>
        </w:rPr>
        <w:t xml:space="preserve">num</w:t>
      </w:r>
      <w:r>
        <w:t xml:space="preserve"> </w:t>
      </w:r>
      <w:r>
        <w:t xml:space="preserve">augment; the loss of</w:t>
      </w:r>
      <w:r>
        <w:t xml:space="preserve"> </w:t>
      </w:r>
      <w:r>
        <w:rPr>
          <w:iCs/>
          <w:i/>
        </w:rPr>
        <w:t xml:space="preserve">su</w:t>
      </w:r>
      <w:r>
        <w:t xml:space="preserve">; the loss of the final</w:t>
      </w:r>
      <w:r>
        <w:t xml:space="preserve"> </w:t>
      </w:r>
      <w:r>
        <w:rPr>
          <w:iCs/>
          <w:i/>
        </w:rPr>
        <w:t xml:space="preserve">t</w:t>
      </w:r>
      <w:r>
        <w:t xml:space="preserve">:</w:t>
      </w:r>
      <w:r>
        <w:t xml:space="preserve"> </w:t>
      </w:r>
      <w:r>
        <w:rPr>
          <w:iCs/>
          <w:i/>
        </w:rPr>
        <w:t xml:space="preserve">śrīṇan</w:t>
      </w:r>
      <w:r>
        <w:t xml:space="preserve">.</w:t>
      </w:r>
      <w:r>
        <w:t xml:space="preserve"> </w:t>
      </w:r>
      <w:r>
        <w:rPr>
          <w:bCs/>
          <w:b/>
        </w:rPr>
        <w:t xml:space="preserve">स्थात्</w:t>
      </w:r>
      <w:r>
        <w:t xml:space="preserve">: by</w:t>
      </w:r>
      <w:r>
        <w:t xml:space="preserve"> </w:t>
      </w:r>
      <w:r>
        <w:t xml:space="preserve">“</w:t>
      </w:r>
      <w:r>
        <w:t xml:space="preserve">chandasi luṅlaṅliṭaḥ</w:t>
      </w:r>
      <w:r>
        <w:t xml:space="preserve">”</w:t>
      </w:r>
      <w:r>
        <w:t xml:space="preserve"> </w:t>
      </w:r>
      <w:r>
        <w:t xml:space="preserve">the</w:t>
      </w:r>
      <w:r>
        <w:t xml:space="preserve"> </w:t>
      </w:r>
      <w:r>
        <w:rPr>
          <w:iCs/>
          <w:i/>
        </w:rPr>
        <w:t xml:space="preserve">luṅ</w:t>
      </w:r>
      <w:r>
        <w:t xml:space="preserve"> </w:t>
      </w:r>
      <w:r>
        <w:t xml:space="preserve">in the present sense; by</w:t>
      </w:r>
      <w:r>
        <w:t xml:space="preserve"> </w:t>
      </w:r>
      <w:r>
        <w:t xml:space="preserve">“</w:t>
      </w:r>
      <w:r>
        <w:t xml:space="preserve">itaś ca</w:t>
      </w:r>
      <w:r>
        <w:t xml:space="preserve">”</w:t>
      </w:r>
      <w:r>
        <w:t xml:space="preserve"> </w:t>
      </w:r>
      <w:r>
        <w:t xml:space="preserve">the loss of the</w:t>
      </w:r>
      <w:r>
        <w:t xml:space="preserve"> </w:t>
      </w:r>
      <w:r>
        <w:rPr>
          <w:iCs/>
          <w:i/>
        </w:rPr>
        <w:t xml:space="preserve">i</w:t>
      </w:r>
      <w:r>
        <w:t xml:space="preserve"> </w:t>
      </w:r>
      <w:r>
        <w:t xml:space="preserve">of</w:t>
      </w:r>
      <w:r>
        <w:t xml:space="preserve"> </w:t>
      </w:r>
      <w:r>
        <w:rPr>
          <w:iCs/>
          <w:i/>
        </w:rPr>
        <w:t xml:space="preserve">tip</w:t>
      </w:r>
      <w:r>
        <w:t xml:space="preserve">; the</w:t>
      </w:r>
      <w:r>
        <w:t xml:space="preserve"> </w:t>
      </w:r>
      <w:r>
        <w:rPr>
          <w:iCs/>
          <w:i/>
        </w:rPr>
        <w:t xml:space="preserve">sic</w:t>
      </w:r>
      <w:r>
        <w:t xml:space="preserve"> </w:t>
      </w:r>
      <w:r>
        <w:t xml:space="preserve">which arose for</w:t>
      </w:r>
      <w:r>
        <w:t xml:space="preserve"> </w:t>
      </w:r>
      <w:r>
        <w:rPr>
          <w:iCs/>
          <w:i/>
        </w:rPr>
        <w:t xml:space="preserve">cli</w:t>
      </w:r>
      <w:r>
        <w:t xml:space="preserve"> </w:t>
      </w:r>
      <w:r>
        <w:t xml:space="preserve">is lost by</w:t>
      </w:r>
      <w:r>
        <w:t xml:space="preserve"> </w:t>
      </w:r>
      <w:r>
        <w:t xml:space="preserve">“</w:t>
      </w:r>
      <w:r>
        <w:t xml:space="preserve">gātisthāghupābhūbhyaḥ…</w:t>
      </w:r>
      <w:r>
        <w:t xml:space="preserve">”</w:t>
      </w:r>
      <w:r>
        <w:t xml:space="preserve">; by</w:t>
      </w:r>
      <w:r>
        <w:t xml:space="preserve"> </w:t>
      </w:r>
      <w:r>
        <w:t xml:space="preserve">“</w:t>
      </w:r>
      <w:r>
        <w:t xml:space="preserve">bahulaṃ chandasy amāṅyoge ’pi</w:t>
      </w:r>
      <w:r>
        <w:t xml:space="preserve">”</w:t>
      </w:r>
      <w:r>
        <w:t xml:space="preserve"> </w:t>
      </w:r>
      <w:r>
        <w:t xml:space="preserve">no</w:t>
      </w:r>
      <w:r>
        <w:t xml:space="preserve"> </w:t>
      </w:r>
      <w:r>
        <w:rPr>
          <w:iCs/>
          <w:i/>
        </w:rPr>
        <w:t xml:space="preserve">aṭ</w:t>
      </w:r>
      <w:r>
        <w:t xml:space="preserve">.</w:t>
      </w:r>
      <w:r>
        <w:t xml:space="preserve"> </w:t>
      </w:r>
      <w:r>
        <w:rPr>
          <w:bCs/>
          <w:b/>
        </w:rPr>
        <w:t xml:space="preserve">ऊर्णोत्</w:t>
      </w:r>
      <w:r>
        <w:t xml:space="preserve">: root</w:t>
      </w:r>
      <w:r>
        <w:t xml:space="preserve"> </w:t>
      </w:r>
      <w:r>
        <w:rPr>
          <w:iCs/>
          <w:i/>
        </w:rPr>
        <w:t xml:space="preserve">ūrṇuñ ācchādane</w:t>
      </w:r>
      <w:r>
        <w:t xml:space="preserve">; in the</w:t>
      </w:r>
      <w:r>
        <w:t xml:space="preserve"> </w:t>
      </w:r>
      <w:r>
        <w:rPr>
          <w:iCs/>
          <w:i/>
        </w:rPr>
        <w:t xml:space="preserve">laṅ</w:t>
      </w:r>
      <w:r>
        <w:t xml:space="preserve">, the affix</w:t>
      </w:r>
      <w:r>
        <w:t xml:space="preserve"> </w:t>
      </w:r>
      <w:r>
        <w:rPr>
          <w:iCs/>
          <w:i/>
        </w:rPr>
        <w:t xml:space="preserve">tip</w:t>
      </w:r>
      <w:r>
        <w:t xml:space="preserve">; as before, the loss of its</w:t>
      </w:r>
      <w:r>
        <w:t xml:space="preserve"> </w:t>
      </w:r>
      <w:r>
        <w:rPr>
          <w:iCs/>
          <w:i/>
        </w:rPr>
        <w:t xml:space="preserve">i</w:t>
      </w:r>
      <w:r>
        <w:t xml:space="preserve">; here the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t xml:space="preserve">“</w:t>
      </w:r>
      <w:r>
        <w:t xml:space="preserve">adiprabhṛtibhyaḥ śapaḥ</w:t>
      </w:r>
      <w:r>
        <w:t xml:space="preserve">”</w:t>
      </w:r>
      <w:r>
        <w:t xml:space="preserve">; by</w:t>
      </w:r>
      <w:r>
        <w:t xml:space="preserve"> </w:t>
      </w:r>
      <w:r>
        <w:t xml:space="preserve">“</w:t>
      </w:r>
      <w:r>
        <w:t xml:space="preserve">ūrṇor vṛddhir luki hali</w:t>
      </w:r>
      <w:r>
        <w:t xml:space="preserve">”</w:t>
      </w:r>
      <w:r>
        <w:t xml:space="preserve"> </w:t>
      </w:r>
      <w:r>
        <w:t xml:space="preserve">[as read, Pā. Sū. 7-3-89,</w:t>
      </w:r>
      <w:r>
        <w:t xml:space="preserve"> </w:t>
      </w:r>
      <w:r>
        <w:t xml:space="preserve">“</w:t>
      </w:r>
      <w:r>
        <w:t xml:space="preserve">uto vṛddhir luki hali</w:t>
      </w:r>
      <w:r>
        <w:t xml:space="preserve">”</w:t>
      </w:r>
      <w:r>
        <w:t xml:space="preserve">]</w:t>
      </w:r>
      <w:r>
        <w:t xml:space="preserve"> </w:t>
      </w:r>
      <w:r>
        <w:rPr>
          <w:iCs/>
          <w:i/>
        </w:rPr>
        <w:t xml:space="preserve">vṛddhi</w:t>
      </w:r>
      <w:r>
        <w:t xml:space="preserve"> </w:t>
      </w:r>
      <w:r>
        <w:t xml:space="preserve">would have to come, but by</w:t>
      </w:r>
      <w:r>
        <w:t xml:space="preserve"> </w:t>
      </w:r>
      <w:r>
        <w:t xml:space="preserve">“</w:t>
      </w:r>
      <w:r>
        <w:t xml:space="preserve">ūrṇoter vibhāṣā</w:t>
      </w:r>
      <w:r>
        <w:t xml:space="preserve">”</w:t>
      </w:r>
      <w:r>
        <w:t xml:space="preserve"> </w:t>
      </w:r>
      <w:r>
        <w:t xml:space="preserve">(Pā. Sū. 7-3-90, as read) it is optional for</w:t>
      </w:r>
      <w:r>
        <w:t xml:space="preserve"> </w:t>
      </w:r>
      <w:r>
        <w:rPr>
          <w:iCs/>
          <w:i/>
        </w:rPr>
        <w:t xml:space="preserve">hal</w:t>
      </w:r>
      <w:r>
        <w:t xml:space="preserve">-initial</w:t>
      </w:r>
      <w:r>
        <w:t xml:space="preserve"> </w:t>
      </w:r>
      <w:r>
        <w:rPr>
          <w:iCs/>
          <w:i/>
        </w:rPr>
        <w:t xml:space="preserve">p</w:t>
      </w:r>
      <w:r>
        <w:t xml:space="preserve">-marked</w:t>
      </w:r>
      <w:r>
        <w:t xml:space="preserve"> </w:t>
      </w:r>
      <w:r>
        <w:rPr>
          <w:iCs/>
          <w:i/>
        </w:rPr>
        <w:t xml:space="preserve">sārvadhātuka</w:t>
      </w:r>
      <w:r>
        <w:t xml:space="preserve">, so here</w:t>
      </w:r>
      <w:r>
        <w:t xml:space="preserve"> </w:t>
      </w:r>
      <w:r>
        <w:rPr>
          <w:iCs/>
          <w:i/>
        </w:rPr>
        <w:t xml:space="preserve">vṛddhi</w:t>
      </w:r>
      <w:r>
        <w:t xml:space="preserve"> </w:t>
      </w:r>
      <w:r>
        <w:t xml:space="preserve">does not come; then by</w:t>
      </w:r>
      <w:r>
        <w:t xml:space="preserve"> </w:t>
      </w:r>
      <w:r>
        <w:t xml:space="preserve">“</w:t>
      </w:r>
      <w:r>
        <w:t xml:space="preserve">guṇo ’pṛkte</w:t>
      </w:r>
      <w:r>
        <w:t xml:space="preserve">”</w:t>
      </w:r>
      <w:r>
        <w:t xml:space="preserve"> </w:t>
      </w:r>
      <w:r>
        <w:t xml:space="preserve">(Pā. Sū. 7-3-91, as read) the</w:t>
      </w:r>
      <w:r>
        <w:t xml:space="preserve"> </w:t>
      </w:r>
      <w:r>
        <w:rPr>
          <w:iCs/>
          <w:i/>
        </w:rPr>
        <w:t xml:space="preserve">guṇa</w:t>
      </w:r>
      <w:r>
        <w:t xml:space="preserve"> </w:t>
      </w:r>
      <w:r>
        <w:t xml:space="preserve">comes, the cause [</w:t>
      </w:r>
      <w:r>
        <w:rPr>
          <w:iCs/>
          <w:i/>
        </w:rPr>
        <w:t xml:space="preserve">pṛkta</w:t>
      </w:r>
      <w:r>
        <w:t xml:space="preserve">-less</w:t>
      </w:r>
      <w:r>
        <w:t xml:space="preserve"> </w:t>
      </w:r>
      <w:r>
        <w:rPr>
          <w:iCs/>
          <w:i/>
        </w:rPr>
        <w:t xml:space="preserve">hal</w:t>
      </w:r>
      <w:r>
        <w:t xml:space="preserve">] being as stated; by</w:t>
      </w:r>
      <w:r>
        <w:t xml:space="preserve"> </w:t>
      </w:r>
      <w:r>
        <w:t xml:space="preserve">“</w:t>
      </w:r>
      <w:r>
        <w:t xml:space="preserve">bahulaṃ chandasy amāṅyoge ’pi</w:t>
      </w:r>
      <w:r>
        <w:t xml:space="preserve">”</w:t>
      </w:r>
      <w:r>
        <w:t xml:space="preserve"> </w:t>
      </w:r>
      <w:r>
        <w:t xml:space="preserve">no</w:t>
      </w:r>
      <w:r>
        <w:t xml:space="preserve"> </w:t>
      </w:r>
      <w:r>
        <w:rPr>
          <w:iCs/>
          <w:i/>
        </w:rPr>
        <w:t xml:space="preserve">aṭ</w:t>
      </w:r>
      <w:r>
        <w:t xml:space="preserve">; the form</w:t>
      </w:r>
      <w:r>
        <w:t xml:space="preserve"> </w:t>
      </w:r>
      <w:r>
        <w:rPr>
          <w:iCs/>
          <w:i/>
        </w:rPr>
        <w:t xml:space="preserve">ūrṇot</w:t>
      </w:r>
      <w:r>
        <w:t xml:space="preserve">; since it follows a non-verbal word, the</w:t>
      </w:r>
      <w:r>
        <w:t xml:space="preserve"> </w:t>
      </w:r>
      <w:r>
        <w:rPr>
          <w:iCs/>
          <w:i/>
        </w:rPr>
        <w:t xml:space="preserve">nighāta</w:t>
      </w:r>
      <w:r>
        <w:t xml:space="preserve"> </w:t>
      </w:r>
      <w:r>
        <w:t xml:space="preserve">accent.</w:t>
      </w:r>
      <w:r>
        <w:t xml:space="preserve"> </w:t>
      </w:r>
      <w:r>
        <w:rPr>
          <w:bCs/>
          <w:b/>
        </w:rPr>
        <w:t xml:space="preserve">भुवत्</w:t>
      </w:r>
      <w:r>
        <w:t xml:space="preserve">: explained in the [Rik 67.1] mantra [p. 207]; since</w:t>
      </w:r>
      <w:r>
        <w:t xml:space="preserve"> </w:t>
      </w:r>
      <w:r>
        <w:rPr>
          <w:iCs/>
          <w:i/>
        </w:rPr>
        <w:t xml:space="preserve">yat</w:t>
      </w:r>
      <w:r>
        <w:t xml:space="preserve"> </w:t>
      </w:r>
      <w:r>
        <w:t xml:space="preserve">precedes, no</w:t>
      </w:r>
      <w:r>
        <w:t xml:space="preserve"> </w:t>
      </w:r>
      <w:r>
        <w:rPr>
          <w:iCs/>
          <w:i/>
        </w:rPr>
        <w:t xml:space="preserve">nighāta</w:t>
      </w:r>
      <w:r>
        <w:t xml:space="preserve">; the root accent makes the</w:t>
      </w:r>
      <w:r>
        <w:t xml:space="preserve"> </w:t>
      </w:r>
      <w:r>
        <w:rPr>
          <w:iCs/>
          <w:i/>
        </w:rPr>
        <w:t xml:space="preserve">u</w:t>
      </w:r>
      <w:r>
        <w:t xml:space="preserve"> </w:t>
      </w:r>
      <w:r>
        <w:t xml:space="preserve">acute.</w:t>
      </w:r>
      <w:r>
        <w:t xml:space="preserve"> </w:t>
      </w:r>
      <w:r>
        <w:rPr>
          <w:bCs/>
          <w:b/>
        </w:rPr>
        <w:t xml:space="preserve">महित्वा</w:t>
      </w:r>
      <w:r>
        <w:t xml:space="preserve">: as before, the</w:t>
      </w:r>
      <w:r>
        <w:t xml:space="preserve"> </w:t>
      </w:r>
      <w:r>
        <w:rPr>
          <w:iCs/>
          <w:i/>
        </w:rPr>
        <w:t xml:space="preserve">śi</w:t>
      </w:r>
      <w:r>
        <w:t xml:space="preserve"> </w:t>
      </w:r>
      <w:r>
        <w:t xml:space="preserve">is lost by</w:t>
      </w:r>
      <w:r>
        <w:t xml:space="preserve"> </w:t>
      </w:r>
      <w:r>
        <w:t xml:space="preserve">“</w:t>
      </w:r>
      <w:r>
        <w:t xml:space="preserve">śeś chandasi bahulam</w:t>
      </w:r>
      <w:r>
        <w:t xml:space="preserve">”</w:t>
      </w:r>
      <w:r>
        <w:t xml:space="preserve">.</w:t>
      </w:r>
      <w:r>
        <w:t xml:space="preserve"> </w:t>
      </w:r>
      <w:r>
        <w:rPr>
          <w:bCs/>
          <w:b/>
        </w:rPr>
        <w:t xml:space="preserve">॥ १–२ ॥</w:t>
      </w:r>
      <w:r>
        <w:t xml:space="preserve"> </w:t>
      </w:r>
      <w:r>
        <w:rPr>
          <w:iCs/>
          <w:i/>
        </w:rPr>
        <w:t xml:space="preserve">Grammar page, noted briefly; sūtra numbers as read.</w:t>
      </w:r>
    </w:p>
    <w:bookmarkStart w:id="307" w:name="rik-68.2-printed-3-4"/>
    <w:p>
      <w:pPr>
        <w:pStyle w:val="Heading4"/>
      </w:pPr>
      <w:r>
        <w:t xml:space="preserve">Rik 68.2</w:t>
      </w:r>
      <w:r>
        <w:t xml:space="preserve"> </w:t>
      </w:r>
      <w:r>
        <w:rPr>
          <w:iCs/>
          <w:i/>
        </w:rPr>
        <w:t xml:space="preserve">(printed</w:t>
      </w:r>
      <w:r>
        <w:rPr>
          <w:iCs/>
          <w:i/>
        </w:rPr>
        <w:t xml:space="preserve"> </w:t>
      </w:r>
      <w:r>
        <w:rPr>
          <w:iCs/>
          <w:i/>
        </w:rPr>
        <w:t xml:space="preserve">“</w:t>
      </w:r>
      <w:r>
        <w:rPr>
          <w:iCs/>
          <w:i/>
        </w:rPr>
        <w:t xml:space="preserve">3 || 4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w:t>
      </w:r>
      <w:r>
        <w:t xml:space="preserve"> </w:t>
      </w:r>
      <w:r>
        <w:rPr>
          <w:iCs/>
          <w:i/>
        </w:rPr>
        <w:t xml:space="preserve">(begins; continues on p. 226)</w:t>
      </w:r>
    </w:p>
    <w:p>
      <w:pPr>
        <w:pStyle w:val="BlockText"/>
      </w:pPr>
      <w:r>
        <w:rPr>
          <w:bCs/>
          <w:b/>
        </w:rPr>
        <w:t xml:space="preserve">आदित्ते॒ विश्वे॒ क्रतुं॑ जुषन्त॒ शुष्का॒द्यद्दे॑व जी॒वो जनि॑ष्ठाः ।</w:t>
      </w:r>
      <w:r>
        <w:t xml:space="preserve"> </w:t>
      </w:r>
      <w:r>
        <w:rPr>
          <w:iCs/>
          <w:i/>
        </w:rPr>
        <w:t xml:space="preserve">ād it te víśve krátuṃ juṣanta śúṣkād yád deva jīvó jániṣṭhāḥ |</w:t>
      </w:r>
    </w:p>
    <w:p>
      <w:r>
        <w:pict>
          <v:rect style="width:0;height:1.5pt" o:hralign="center" o:hrstd="t" o:hr="t"/>
        </w:pict>
      </w:r>
    </w:p>
    <w:bookmarkEnd w:id="307"/>
    <w:bookmarkEnd w:id="308"/>
    <w:bookmarkStart w:id="309" w:name="page-226-pdf-244"/>
    <w:p>
      <w:pPr>
        <w:pStyle w:val="Heading3"/>
      </w:pPr>
      <w:r>
        <w:t xml:space="preserve">Page 226 (PDF 244)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68</w:t>
      </w:r>
      <w:r>
        <w:rPr>
          <w:iCs/>
          <w:i/>
        </w:rPr>
        <w:t xml:space="preserve">”</w:t>
      </w:r>
      <w:r>
        <w:rPr>
          <w:iCs/>
          <w:i/>
        </w:rPr>
        <w:t xml:space="preserve"> </w:t>
      </w:r>
      <w:r>
        <w:rPr>
          <w:iCs/>
          <w:i/>
        </w:rPr>
        <w:t xml:space="preserve">as read.)</w:t>
      </w:r>
    </w:p>
    <w:p>
      <w:pPr>
        <w:pStyle w:val="BodyText"/>
      </w:pPr>
      <w:r>
        <w:rPr>
          <w:bCs/>
          <w:b/>
        </w:rPr>
        <w:t xml:space="preserve">॥ संहितापाठः ॥ — Saṃhitā text of Rik 68.2 (concluded)</w:t>
      </w:r>
      <w:r>
        <w:t xml:space="preserve"> </w:t>
      </w:r>
      <w:r>
        <w:t xml:space="preserve">(accents as printed)</w:t>
      </w:r>
      <w:r>
        <w:t xml:space="preserve"> </w:t>
      </w:r>
      <w:r>
        <w:rPr>
          <w:iCs/>
          <w:i/>
        </w:rPr>
        <w:t xml:space="preserve">[accent ?]: the svarita stands above</w:t>
      </w:r>
      <w:r>
        <w:t xml:space="preserve"> </w:t>
      </w:r>
      <w:r>
        <w:t xml:space="preserve">bha</w:t>
      </w:r>
      <w:r>
        <w:t xml:space="preserve"> </w:t>
      </w:r>
      <w:r>
        <w:rPr>
          <w:iCs/>
          <w:i/>
        </w:rPr>
        <w:t xml:space="preserve">of</w:t>
      </w:r>
      <w:r>
        <w:t xml:space="preserve"> </w:t>
      </w:r>
      <w:r>
        <w:t xml:space="preserve">bhajanta</w:t>
      </w:r>
      <w:r>
        <w:t xml:space="preserve"> </w:t>
      </w:r>
      <w:r>
        <w:rPr>
          <w:iCs/>
          <w:i/>
        </w:rPr>
        <w:t xml:space="preserve">(not above</w:t>
      </w:r>
      <w:r>
        <w:t xml:space="preserve"> </w:t>
      </w:r>
      <w:r>
        <w:t xml:space="preserve">ja</w:t>
      </w:r>
      <w:r>
        <w:rPr>
          <w:iCs/>
          <w:i/>
        </w:rPr>
        <w:t xml:space="preserve">).</w:t>
      </w:r>
    </w:p>
    <w:p>
      <w:pPr>
        <w:pStyle w:val="BlockText"/>
      </w:pPr>
      <w:r>
        <w:rPr>
          <w:bCs/>
          <w:b/>
        </w:rPr>
        <w:t xml:space="preserve">भ॑जन्त॒ विश्वे॑ देव॒त्वं नाम॑ ऋ॒तं सप॑न्तो अ॒मृत॒मेवैः॑ ॥ ३ ॥ ४ ॥</w:t>
      </w:r>
      <w:r>
        <w:t xml:space="preserve"> </w:t>
      </w:r>
      <w:r>
        <w:rPr>
          <w:iCs/>
          <w:i/>
        </w:rPr>
        <w:t xml:space="preserve">bhajanta víśve devatváṃ nā́ma ṛtáṃ sápanto amṛ́tam évaiḥ || 3 || 4 ||</w:t>
      </w:r>
    </w:p>
    <w:p>
      <w:pPr>
        <w:pStyle w:val="FirstParagraph"/>
      </w:pPr>
      <w:r>
        <w:rPr>
          <w:bCs/>
          <w:b/>
        </w:rPr>
        <w:t xml:space="preserve">॥ पदपाठः ॥ — Pada text</w:t>
      </w:r>
    </w:p>
    <w:p>
      <w:pPr>
        <w:pStyle w:val="BlockText"/>
      </w:pPr>
      <w:r>
        <w:rPr>
          <w:bCs/>
          <w:b/>
        </w:rPr>
        <w:t xml:space="preserve">आत् । इत् । ते । विश्वे । क्रतुम् । जुषन्त । शुष्कात् । यत् । देव । जीवः । जनिष्ठाः ।</w:t>
      </w:r>
      <w:r>
        <w:t xml:space="preserve"> </w:t>
      </w:r>
      <w:r>
        <w:rPr>
          <w:bCs/>
          <w:b/>
        </w:rPr>
        <w:t xml:space="preserve">भजन्त । विश्वे । देवऽत्वम् । नाम । ऋतम् । सपन्तः । अमृतम् । एवैः ॥ ३ ॥ ४ ॥</w:t>
      </w:r>
      <w:r>
        <w:t xml:space="preserve"> </w:t>
      </w:r>
      <w:r>
        <w:rPr>
          <w:iCs/>
          <w:i/>
        </w:rPr>
        <w:t xml:space="preserve">āt | it | te | viśve | kratum | juṣanta | śuṣkāt | yat | deva | jīvaḥ | janiṣṭhāḥ |</w:t>
      </w:r>
      <w:r>
        <w:t xml:space="preserve"> </w:t>
      </w:r>
      <w:r>
        <w:rPr>
          <w:iCs/>
          <w:i/>
        </w:rPr>
        <w:t xml:space="preserve">bhajanta | viśve | deva-tvam | nāma | ṛtam | sapantaḥ | amṛtam | evaiḥ || 3 || 4 ||</w:t>
      </w:r>
    </w:p>
    <w:p>
      <w:pPr>
        <w:pStyle w:val="FirstParagraph"/>
      </w:pPr>
      <w:r>
        <w:rPr>
          <w:bCs/>
          <w:b/>
        </w:rPr>
        <w:t xml:space="preserve">॥ सायणभाष्यम् ॥ — Sāyaṇa’s bhāṣya</w:t>
      </w:r>
    </w:p>
    <w:p>
      <w:pPr>
        <w:pStyle w:val="BlockText"/>
      </w:pPr>
      <w:r>
        <w:rPr>
          <w:bCs/>
          <w:b/>
        </w:rPr>
        <w:t xml:space="preserve">हे देव द्योतमानाग्ने जीवो जीवन्ज्वलन् शुष्कान्नीरसादरणिरूपात्काष्ठाद्यदा जनिष्ठाः प्रादुर्भवसि मथनेनोत्पद्यसे आदित् अनन्तरमेव विश्वे सर्वे यजमानास्ते तुभ्यं क्रतुं कर्म जुषन्ते । सेवन्ते । अनुतिष्ठन्ति । तथानुष्ठायु च विश्वे ते सर्वे नाम नामकमृतमवितथं देवत्वं देवतात्वं भजन्ते । भजन्ते । प्राप्नुवन्ति । किं कुर्वन्तः । अमृतेमममरणं त्वामेवैस्त्वां गन्तृभिः स्तोत्रैः सपन्तः समवयन्तः । प्राप्नुवन्त इत्यर्थः ॥ जुषन्तेत्यादीनि त्रीण्याख्यातानि छन्दसि लुङ्लङ्लिट इति वर्तमानार्थानि । एवैः । यन्ति स्तोतव्याभिमुख्येन गच्छन्तीत्येवानि स्तोत्राणि । इण् शीङ्भ्यां वन् । उ. १-१५२ ॥</w:t>
      </w:r>
      <w:r>
        <w:t xml:space="preserve"> </w:t>
      </w:r>
      <w:r>
        <w:rPr>
          <w:iCs/>
          <w:i/>
        </w:rPr>
        <w:t xml:space="preserve">he deva dyotamānāgne jīvo jīvan jvalan śuṣkān nīrasād araṇirūpāt kāṣṭhād yadā janiṣṭhāḥ prādurbhavasi mathanenotpadyase ād it anantaram eva viśve sarve yajamānās te tubhyaṃ kratuṃ karma juṣante | sevante | anutiṣṭhanti | tathānuṣṭhāya ca viśve te sarve nāma nāmakam ṛtam avitathaṃ devatvaṃ devatātvaṃ bhajante | bhajante | prāpnuvanti | kiṃ kurvantaḥ | amṛtam amaraṇaṃ tvām evaistvāṃ gantṛbhiḥ stotraiḥ sapantaḥ samavayantaḥ | prāpnuvanta ity arthaḥ || juṣantetyādīni trīṇy ākhyātāni chandasi luṅlaṅliṭa iti vartamānārthāni | evaiḥ | yanti stotavyābhimukhyena gacchantīty evāni stotrāṇi | iṇ śīṅbhyāṃ van | U. 1-152 ||</w:t>
      </w:r>
      <w:r>
        <w:t xml:space="preserve"> </w:t>
      </w:r>
      <w:r>
        <w:rPr>
          <w:iCs/>
          <w:i/>
        </w:rPr>
        <w:t xml:space="preserve">“</w:t>
      </w:r>
      <w:r>
        <w:rPr>
          <w:iCs/>
          <w:i/>
        </w:rPr>
        <w:t xml:space="preserve">O shining god Agni,</w:t>
      </w:r>
      <w:r>
        <w:rPr>
          <w:iCs/>
          <w:i/>
        </w:rPr>
        <w:t xml:space="preserve"> </w:t>
      </w:r>
      <w:r>
        <w:rPr>
          <w:bCs/>
          <w:b/>
          <w:iCs/>
          <w:i/>
        </w:rPr>
        <w:t xml:space="preserve">jīvaḥ</w:t>
      </w:r>
      <w:r>
        <w:rPr>
          <w:iCs/>
          <w:i/>
        </w:rPr>
        <w:t xml:space="preserve">, living, blazing, when you</w:t>
      </w:r>
      <w:r>
        <w:rPr>
          <w:iCs/>
          <w:i/>
        </w:rPr>
        <w:t xml:space="preserve"> </w:t>
      </w:r>
      <w:r>
        <w:rPr>
          <w:bCs/>
          <w:b/>
          <w:iCs/>
          <w:i/>
        </w:rPr>
        <w:t xml:space="preserve">janiṣṭhāḥ</w:t>
      </w:r>
      <w:r>
        <w:rPr>
          <w:iCs/>
          <w:i/>
        </w:rPr>
        <w:t xml:space="preserve"> </w:t>
      </w:r>
      <w:r>
        <w:rPr>
          <w:iCs/>
          <w:i/>
        </w:rPr>
        <w:t xml:space="preserve">— appear, are born by friction — from</w:t>
      </w:r>
      <w:r>
        <w:rPr>
          <w:iCs/>
          <w:i/>
        </w:rPr>
        <w:t xml:space="preserve"> </w:t>
      </w:r>
      <w:r>
        <w:rPr>
          <w:bCs/>
          <w:b/>
          <w:iCs/>
          <w:i/>
        </w:rPr>
        <w:t xml:space="preserve">śuṣkāt</w:t>
      </w:r>
      <w:r>
        <w:rPr>
          <w:iCs/>
          <w:i/>
        </w:rPr>
        <w:t xml:space="preserve">, dry, sapless wood in the form of the fire-drill,</w:t>
      </w:r>
      <w:r>
        <w:rPr>
          <w:iCs/>
          <w:i/>
        </w:rPr>
        <w:t xml:space="preserve"> </w:t>
      </w:r>
      <w:r>
        <w:rPr>
          <w:bCs/>
          <w:b/>
          <w:iCs/>
          <w:i/>
        </w:rPr>
        <w:t xml:space="preserve">ād it</w:t>
      </w:r>
      <w:r>
        <w:rPr>
          <w:iCs/>
          <w:i/>
        </w:rPr>
        <w:t xml:space="preserve">, immediately thereafter,</w:t>
      </w:r>
      <w:r>
        <w:rPr>
          <w:iCs/>
          <w:i/>
        </w:rPr>
        <w:t xml:space="preserve"> </w:t>
      </w:r>
      <w:r>
        <w:rPr>
          <w:bCs/>
          <w:b/>
          <w:iCs/>
          <w:i/>
        </w:rPr>
        <w:t xml:space="preserve">viśve</w:t>
      </w:r>
      <w:r>
        <w:rPr>
          <w:iCs/>
          <w:i/>
        </w:rPr>
        <w:t xml:space="preserve">, all the sacrificers</w:t>
      </w:r>
      <w:r>
        <w:rPr>
          <w:iCs/>
          <w:i/>
        </w:rPr>
        <w:t xml:space="preserve"> </w:t>
      </w:r>
      <w:r>
        <w:rPr>
          <w:bCs/>
          <w:b/>
          <w:iCs/>
          <w:i/>
        </w:rPr>
        <w:t xml:space="preserve">te kratuṃ juṣante</w:t>
      </w:r>
      <w:r>
        <w:rPr>
          <w:iCs/>
          <w:i/>
        </w:rPr>
        <w:t xml:space="preserve">, serve your rite, perform it; and having performed it, all of them</w:t>
      </w:r>
      <w:r>
        <w:rPr>
          <w:iCs/>
          <w:i/>
        </w:rPr>
        <w:t xml:space="preserve"> </w:t>
      </w:r>
      <w:r>
        <w:rPr>
          <w:bCs/>
          <w:b/>
          <w:iCs/>
          <w:i/>
        </w:rPr>
        <w:t xml:space="preserve">nāma</w:t>
      </w:r>
      <w:r>
        <w:rPr>
          <w:iCs/>
          <w:i/>
        </w:rPr>
        <w:t xml:space="preserve">, indeed,</w:t>
      </w:r>
      <w:r>
        <w:rPr>
          <w:iCs/>
          <w:i/>
        </w:rPr>
        <w:t xml:space="preserve"> </w:t>
      </w:r>
      <w:r>
        <w:rPr>
          <w:bCs/>
          <w:b/>
          <w:iCs/>
          <w:i/>
        </w:rPr>
        <w:t xml:space="preserve">ṛtam</w:t>
      </w:r>
      <w:r>
        <w:rPr>
          <w:iCs/>
          <w:i/>
        </w:rPr>
        <w:t xml:space="preserve">, true,</w:t>
      </w:r>
      <w:r>
        <w:rPr>
          <w:iCs/>
          <w:i/>
        </w:rPr>
        <w:t xml:space="preserve"> </w:t>
      </w:r>
      <w:r>
        <w:rPr>
          <w:bCs/>
          <w:b/>
          <w:iCs/>
          <w:i/>
        </w:rPr>
        <w:t xml:space="preserve">devatvam</w:t>
      </w:r>
      <w:r>
        <w:rPr>
          <w:iCs/>
          <w:i/>
        </w:rPr>
        <w:t xml:space="preserve">, divinity,</w:t>
      </w:r>
      <w:r>
        <w:rPr>
          <w:iCs/>
          <w:i/>
        </w:rPr>
        <w:t xml:space="preserve"> </w:t>
      </w:r>
      <w:r>
        <w:rPr>
          <w:bCs/>
          <w:b/>
          <w:iCs/>
          <w:i/>
        </w:rPr>
        <w:t xml:space="preserve">bhajante</w:t>
      </w:r>
      <w:r>
        <w:rPr>
          <w:iCs/>
          <w:i/>
        </w:rPr>
        <w:t xml:space="preserve">, attain. Doing what?</w:t>
      </w:r>
      <w:r>
        <w:rPr>
          <w:iCs/>
          <w:i/>
        </w:rPr>
        <w:t xml:space="preserve"> </w:t>
      </w:r>
      <w:r>
        <w:rPr>
          <w:bCs/>
          <w:b/>
          <w:iCs/>
          <w:i/>
        </w:rPr>
        <w:t xml:space="preserve">amṛtam</w:t>
      </w:r>
      <w:r>
        <w:rPr>
          <w:iCs/>
          <w:i/>
        </w:rPr>
        <w:t xml:space="preserve">, you the deathless,</w:t>
      </w:r>
      <w:r>
        <w:rPr>
          <w:iCs/>
          <w:i/>
        </w:rPr>
        <w:t xml:space="preserve"> </w:t>
      </w:r>
      <w:r>
        <w:rPr>
          <w:bCs/>
          <w:b/>
          <w:iCs/>
          <w:i/>
        </w:rPr>
        <w:t xml:space="preserve">evaiḥ</w:t>
      </w:r>
      <w:r>
        <w:rPr>
          <w:iCs/>
          <w:i/>
        </w:rPr>
        <w:t xml:space="preserve">, with hymns that go to you,</w:t>
      </w:r>
      <w:r>
        <w:rPr>
          <w:iCs/>
          <w:i/>
        </w:rPr>
        <w:t xml:space="preserve"> </w:t>
      </w:r>
      <w:r>
        <w:rPr>
          <w:bCs/>
          <w:b/>
          <w:iCs/>
          <w:i/>
        </w:rPr>
        <w:t xml:space="preserve">sapantaḥ</w:t>
      </w:r>
      <w:r>
        <w:rPr>
          <w:iCs/>
          <w:i/>
        </w:rPr>
        <w:t xml:space="preserve">, approaching, reaching.</w:t>
      </w:r>
      <w:r>
        <w:rPr>
          <w:iCs/>
          <w:i/>
        </w:rPr>
        <w:t xml:space="preserve"> </w:t>
      </w:r>
      <w:r>
        <w:rPr>
          <w:bCs/>
          <w:b/>
          <w:iCs/>
          <w:i/>
        </w:rPr>
        <w:t xml:space="preserve">Juṣanta</w:t>
      </w:r>
      <w:r>
        <w:rPr>
          <w:iCs/>
          <w:i/>
        </w:rPr>
        <w:t xml:space="preserve"> </w:t>
      </w:r>
      <w:r>
        <w:rPr>
          <w:iCs/>
          <w:i/>
        </w:rPr>
        <w:t xml:space="preserve">and the other [two] verbs are in the present sense by</w:t>
      </w:r>
      <w:r>
        <w:rPr>
          <w:iCs/>
          <w:i/>
        </w:rPr>
        <w:t xml:space="preserve"> </w:t>
      </w:r>
      <w:r>
        <w:rPr>
          <w:iCs/>
          <w:i/>
        </w:rPr>
        <w:t xml:space="preserve">‘</w:t>
      </w:r>
      <w:r>
        <w:rPr>
          <w:iCs/>
          <w:i/>
        </w:rPr>
        <w:t xml:space="preserve">chandasi luṅlaṅliṭaḥ</w:t>
      </w:r>
      <w:r>
        <w:rPr>
          <w:iCs/>
          <w:i/>
        </w:rPr>
        <w:t xml:space="preserve">’</w:t>
      </w:r>
      <w:r>
        <w:rPr>
          <w:iCs/>
          <w:i/>
        </w:rPr>
        <w:t xml:space="preserve">.</w:t>
      </w:r>
      <w:r>
        <w:rPr>
          <w:iCs/>
          <w:i/>
        </w:rPr>
        <w:t xml:space="preserve"> </w:t>
      </w:r>
      <w:r>
        <w:rPr>
          <w:bCs/>
          <w:b/>
          <w:iCs/>
          <w:i/>
        </w:rPr>
        <w:t xml:space="preserve">Evaiḥ</w:t>
      </w:r>
      <w:r>
        <w:rPr>
          <w:iCs/>
          <w:i/>
        </w:rPr>
        <w:t xml:space="preserve">: hymns that go (</w:t>
      </w:r>
      <w:r>
        <w:rPr>
          <w:iCs/>
          <w:i/>
          <w:iCs/>
          <w:i/>
        </w:rPr>
        <w:t xml:space="preserve">yanti</w:t>
      </w:r>
      <w:r>
        <w:rPr>
          <w:iCs/>
          <w:i/>
        </w:rPr>
        <w:t xml:space="preserve">) turned toward the one to be praised;</w:t>
      </w:r>
      <w:r>
        <w:rPr>
          <w:iCs/>
          <w:i/>
        </w:rPr>
        <w:t xml:space="preserve"> </w:t>
      </w:r>
      <w:r>
        <w:rPr>
          <w:iCs/>
          <w:i/>
          <w:iCs/>
          <w:i/>
        </w:rPr>
        <w:t xml:space="preserve">van</w:t>
      </w:r>
      <w:r>
        <w:rPr>
          <w:iCs/>
          <w:i/>
        </w:rPr>
        <w:t xml:space="preserve"> </w:t>
      </w:r>
      <w:r>
        <w:rPr>
          <w:iCs/>
          <w:i/>
        </w:rPr>
        <w:t xml:space="preserve">after</w:t>
      </w:r>
      <w:r>
        <w:rPr>
          <w:iCs/>
          <w:i/>
        </w:rPr>
        <w:t xml:space="preserve"> </w:t>
      </w:r>
      <w:r>
        <w:rPr>
          <w:iCs/>
          <w:i/>
          <w:iCs/>
          <w:i/>
        </w:rPr>
        <w:t xml:space="preserve">iṇ</w:t>
      </w:r>
      <w:r>
        <w:rPr>
          <w:iCs/>
          <w:i/>
        </w:rPr>
        <w:t xml:space="preserve">,</w:t>
      </w:r>
      <w:r>
        <w:rPr>
          <w:iCs/>
          <w:i/>
        </w:rPr>
        <w:t xml:space="preserve"> </w:t>
      </w:r>
      <w:r>
        <w:rPr>
          <w:iCs/>
          <w:i/>
          <w:iCs/>
          <w:i/>
        </w:rPr>
        <w:t xml:space="preserve">śī</w:t>
      </w:r>
      <w:r>
        <w:rPr>
          <w:iCs/>
          <w:i/>
        </w:rPr>
        <w:t xml:space="preserve"> </w:t>
      </w:r>
      <w:r>
        <w:rPr>
          <w:iCs/>
          <w:i/>
        </w:rPr>
        <w:t xml:space="preserve">(Uṇ. 1-152, as printed).</w:t>
      </w:r>
      <w:r>
        <w:rPr>
          <w:iCs/>
          <w:i/>
        </w:rPr>
        <w:t xml:space="preserve">”</w:t>
      </w:r>
      <w:r>
        <w:t xml:space="preserve"> </w:t>
      </w:r>
      <w:r>
        <w:rPr>
          <w:iCs/>
          <w:i/>
        </w:rPr>
        <w:t xml:space="preserve">(Grammar tail short.)</w:t>
      </w:r>
    </w:p>
    <w:p>
      <w:pPr>
        <w:pStyle w:val="FirstParagraph"/>
      </w:pPr>
      <w:r>
        <w:rPr>
          <w:bCs/>
          <w:b/>
        </w:rPr>
        <w:t xml:space="preserve">॥ प्रतिपदार्थ ॥ — Pratipadārtha</w:t>
      </w:r>
      <w:r>
        <w:t xml:space="preserve"> </w:t>
      </w:r>
      <w:r>
        <w:rPr>
          <w:iCs/>
          <w:i/>
        </w:rPr>
        <w:t xml:space="preserve">(Kannada; begins, continues on p. 227)</w:t>
      </w:r>
    </w:p>
    <w:p>
      <w:pPr>
        <w:pStyle w:val="BodyText"/>
      </w:pPr>
      <w:r>
        <w:rPr>
          <w:bCs/>
          <w:b/>
        </w:rPr>
        <w:t xml:space="preserve">देव</w:t>
      </w:r>
      <w:r>
        <w:t xml:space="preserve"> </w:t>
      </w:r>
      <w:r>
        <w:t xml:space="preserve">— O shining Agni;</w:t>
      </w:r>
      <w:r>
        <w:t xml:space="preserve"> </w:t>
      </w:r>
      <w:r>
        <w:rPr>
          <w:bCs/>
          <w:b/>
        </w:rPr>
        <w:t xml:space="preserve">जीवः</w:t>
      </w:r>
      <w:r>
        <w:t xml:space="preserve"> </w:t>
      </w:r>
      <w:r>
        <w:t xml:space="preserve">— blazing;</w:t>
      </w:r>
      <w:r>
        <w:t xml:space="preserve"> </w:t>
      </w:r>
      <w:r>
        <w:rPr>
          <w:bCs/>
          <w:b/>
        </w:rPr>
        <w:t xml:space="preserve">शुष्कात्</w:t>
      </w:r>
      <w:r>
        <w:t xml:space="preserve"> </w:t>
      </w:r>
      <w:r>
        <w:t xml:space="preserve">— from the dry;</w:t>
      </w:r>
      <w:r>
        <w:t xml:space="preserve"> </w:t>
      </w:r>
      <w:r>
        <w:rPr>
          <w:bCs/>
          <w:b/>
        </w:rPr>
        <w:t xml:space="preserve">काष्ठात्</w:t>
      </w:r>
      <w:r>
        <w:t xml:space="preserve"> </w:t>
      </w:r>
      <w:r>
        <w:t xml:space="preserve">— wood (the fire-drill);</w:t>
      </w:r>
      <w:r>
        <w:t xml:space="preserve"> </w:t>
      </w:r>
      <w:r>
        <w:rPr>
          <w:bCs/>
          <w:b/>
        </w:rPr>
        <w:t xml:space="preserve">यत्</w:t>
      </w:r>
      <w:r>
        <w:t xml:space="preserve"> </w:t>
      </w:r>
      <w:r>
        <w:t xml:space="preserve">— when;</w:t>
      </w:r>
      <w:r>
        <w:t xml:space="preserve"> </w:t>
      </w:r>
      <w:r>
        <w:rPr>
          <w:bCs/>
          <w:b/>
        </w:rPr>
        <w:t xml:space="preserve">जनिष्ठाः</w:t>
      </w:r>
      <w:r>
        <w:t xml:space="preserve"> </w:t>
      </w:r>
      <w:r>
        <w:t xml:space="preserve">— you, born (by churning);</w:t>
      </w:r>
      <w:r>
        <w:t xml:space="preserve"> </w:t>
      </w:r>
      <w:r>
        <w:rPr>
          <w:bCs/>
          <w:b/>
        </w:rPr>
        <w:t xml:space="preserve">आदित्</w:t>
      </w:r>
      <w:r>
        <w:t xml:space="preserve"> </w:t>
      </w:r>
      <w:r>
        <w:t xml:space="preserve">— immediately after;</w:t>
      </w:r>
      <w:r>
        <w:t xml:space="preserve"> </w:t>
      </w:r>
      <w:r>
        <w:rPr>
          <w:bCs/>
          <w:b/>
        </w:rPr>
        <w:t xml:space="preserve">विश्वे</w:t>
      </w:r>
      <w:r>
        <w:t xml:space="preserve"> </w:t>
      </w:r>
      <w:r>
        <w:t xml:space="preserve">— all (the sacrificers);</w:t>
      </w:r>
      <w:r>
        <w:t xml:space="preserve"> </w:t>
      </w:r>
      <w:r>
        <w:rPr>
          <w:bCs/>
          <w:b/>
        </w:rPr>
        <w:t xml:space="preserve">ते</w:t>
      </w:r>
      <w:r>
        <w:t xml:space="preserve"> </w:t>
      </w:r>
      <w:r>
        <w:t xml:space="preserve">— your;</w:t>
      </w:r>
      <w:r>
        <w:t xml:space="preserve"> </w:t>
      </w:r>
      <w:r>
        <w:rPr>
          <w:bCs/>
          <w:b/>
        </w:rPr>
        <w:t xml:space="preserve">क्रतुम्</w:t>
      </w:r>
      <w:r>
        <w:t xml:space="preserve"> </w:t>
      </w:r>
      <w:r>
        <w:t xml:space="preserve">— rite;</w:t>
      </w:r>
      <w:r>
        <w:t xml:space="preserve"> </w:t>
      </w:r>
      <w:r>
        <w:rPr>
          <w:bCs/>
          <w:b/>
        </w:rPr>
        <w:t xml:space="preserve">जुषन्ते</w:t>
      </w:r>
      <w:r>
        <w:t xml:space="preserve"> </w:t>
      </w:r>
      <w:r>
        <w:t xml:space="preserve">— they serve (perform the sacrifice);</w:t>
      </w:r>
      <w:r>
        <w:t xml:space="preserve"> </w:t>
      </w:r>
      <w:r>
        <w:rPr>
          <w:bCs/>
          <w:b/>
        </w:rPr>
        <w:t xml:space="preserve">अमृतम्</w:t>
      </w:r>
      <w:r>
        <w:t xml:space="preserve"> </w:t>
      </w:r>
      <w:r>
        <w:t xml:space="preserve">— the deathless [you];</w:t>
      </w:r>
      <w:r>
        <w:t xml:space="preserve"> </w:t>
      </w:r>
      <w:r>
        <w:rPr>
          <w:iCs/>
          <w:i/>
        </w:rPr>
        <w:t xml:space="preserve">(continues on p. 227)</w:t>
      </w:r>
      <w:r>
        <w:t xml:space="preserve">…</w:t>
      </w:r>
    </w:p>
    <w:p>
      <w:r>
        <w:pict>
          <v:rect style="width:0;height:1.5pt" o:hralign="center" o:hrstd="t" o:hr="t"/>
        </w:pict>
      </w:r>
    </w:p>
    <w:bookmarkEnd w:id="309"/>
    <w:bookmarkStart w:id="310" w:name="page-227-pdf-245"/>
    <w:p>
      <w:pPr>
        <w:pStyle w:val="Heading3"/>
      </w:pPr>
      <w:r>
        <w:t xml:space="preserve">Page 227 (PDF 245)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12 [as read]</w:t>
      </w:r>
      <w:r>
        <w:rPr>
          <w:iCs/>
          <w:i/>
        </w:rPr>
        <w:t xml:space="preserve">”</w:t>
      </w:r>
      <w:r>
        <w:rPr>
          <w:iCs/>
          <w:i/>
        </w:rPr>
        <w:t xml:space="preserve">.)</w:t>
      </w:r>
    </w:p>
    <w:p>
      <w:pPr>
        <w:pStyle w:val="BodyText"/>
      </w:pPr>
      <w:r>
        <w:rPr>
          <w:bCs/>
          <w:b/>
        </w:rPr>
        <w:t xml:space="preserve">Pratipadārtha (concluded).</w:t>
      </w:r>
      <w:r>
        <w:t xml:space="preserve"> </w:t>
      </w:r>
      <w:r>
        <w:t xml:space="preserve">… (you);</w:t>
      </w:r>
      <w:r>
        <w:t xml:space="preserve"> </w:t>
      </w:r>
      <w:r>
        <w:rPr>
          <w:bCs/>
          <w:b/>
        </w:rPr>
        <w:t xml:space="preserve">एवैः</w:t>
      </w:r>
      <w:r>
        <w:t xml:space="preserve"> </w:t>
      </w:r>
      <w:r>
        <w:t xml:space="preserve">— by hymns that reach [you];</w:t>
      </w:r>
      <w:r>
        <w:t xml:space="preserve"> </w:t>
      </w:r>
      <w:r>
        <w:rPr>
          <w:bCs/>
          <w:b/>
        </w:rPr>
        <w:t xml:space="preserve">सपन्तः</w:t>
      </w:r>
      <w:r>
        <w:t xml:space="preserve"> </w:t>
      </w:r>
      <w:r>
        <w:t xml:space="preserve">— approaching [them] (those who praise);</w:t>
      </w:r>
      <w:r>
        <w:t xml:space="preserve"> </w:t>
      </w:r>
      <w:r>
        <w:rPr>
          <w:bCs/>
          <w:b/>
        </w:rPr>
        <w:t xml:space="preserve">विश्वे</w:t>
      </w:r>
      <w:r>
        <w:t xml:space="preserve"> </w:t>
      </w:r>
      <w:r>
        <w:t xml:space="preserve">— all of them;</w:t>
      </w:r>
      <w:r>
        <w:t xml:space="preserve"> </w:t>
      </w:r>
      <w:r>
        <w:rPr>
          <w:bCs/>
          <w:b/>
        </w:rPr>
        <w:t xml:space="preserve">नाम</w:t>
      </w:r>
      <w:r>
        <w:t xml:space="preserve"> </w:t>
      </w:r>
      <w:r>
        <w:t xml:space="preserve">— indeed;</w:t>
      </w:r>
      <w:r>
        <w:t xml:space="preserve"> </w:t>
      </w:r>
      <w:r>
        <w:rPr>
          <w:bCs/>
          <w:b/>
        </w:rPr>
        <w:t xml:space="preserve">ऋतम्</w:t>
      </w:r>
      <w:r>
        <w:t xml:space="preserve"> </w:t>
      </w:r>
      <w:r>
        <w:t xml:space="preserve">— the true, unfailing;</w:t>
      </w:r>
      <w:r>
        <w:t xml:space="preserve"> </w:t>
      </w:r>
      <w:r>
        <w:rPr>
          <w:bCs/>
          <w:b/>
        </w:rPr>
        <w:t xml:space="preserve">देवत्वम्</w:t>
      </w:r>
      <w:r>
        <w:t xml:space="preserve"> </w:t>
      </w:r>
      <w:r>
        <w:t xml:space="preserve">— divinity;</w:t>
      </w:r>
      <w:r>
        <w:t xml:space="preserve"> </w:t>
      </w:r>
      <w:r>
        <w:rPr>
          <w:bCs/>
          <w:b/>
        </w:rPr>
        <w:t xml:space="preserve">भजन्ते</w:t>
      </w:r>
      <w:r>
        <w:t xml:space="preserve"> </w:t>
      </w:r>
      <w:r>
        <w:t xml:space="preserve">— they attain.</w:t>
      </w:r>
    </w:p>
    <w:p>
      <w:pPr>
        <w:pStyle w:val="BodyText"/>
      </w:pPr>
      <w:r>
        <w:rPr>
          <w:bCs/>
          <w:b/>
        </w:rPr>
        <w:t xml:space="preserve">॥ भावार्थ ॥ — Bhāvārtha</w:t>
      </w:r>
      <w:r>
        <w:t xml:space="preserve"> </w:t>
      </w:r>
      <w:r>
        <w:rPr>
          <w:iCs/>
          <w:i/>
        </w:rPr>
        <w:t xml:space="preserve">(Kannada).</w:t>
      </w:r>
      <w:r>
        <w:t xml:space="preserve"> </w:t>
      </w:r>
      <w:r>
        <w:t xml:space="preserve">Praising you, who blaze up when born by the churning of the fire-drill, with words of praise, and performing the rites addressed to you, they truly attain divinity [by your grace].</w:t>
      </w:r>
    </w:p>
    <w:p>
      <w:pPr>
        <w:pStyle w:val="BodyText"/>
      </w:pPr>
      <w:r>
        <w:rPr>
          <w:bCs/>
          <w:b/>
        </w:rPr>
        <w:t xml:space="preserve">English Translation</w:t>
      </w:r>
      <w:r>
        <w:t xml:space="preserve"> </w:t>
      </w:r>
      <w:r>
        <w:rPr>
          <w:iCs/>
          <w:i/>
        </w:rPr>
        <w:t xml:space="preserve">(the source’s own, as printed):</w:t>
      </w:r>
    </w:p>
    <w:p>
      <w:pPr>
        <w:pStyle w:val="BlockText"/>
      </w:pPr>
      <w:r>
        <w:t xml:space="preserve">O divine Agni, when you are born living from the dry wood, (by attrition), then all (your worshippers) perform the sacred ceremony, and obtain verily true divinity by lauding you, who are immortal, with hymns that reach you.</w:t>
      </w:r>
    </w:p>
    <w:p>
      <w:pPr>
        <w:pStyle w:val="FirstParagraph"/>
      </w:pPr>
      <w:r>
        <w:rPr>
          <w:bCs/>
          <w:b/>
        </w:rPr>
        <w:t xml:space="preserve">॥ विशेषविषयाः ॥ — Special Topics</w:t>
      </w:r>
      <w:r>
        <w:t xml:space="preserve"> </w:t>
      </w:r>
      <w:r>
        <w:rPr>
          <w:iCs/>
          <w:i/>
        </w:rPr>
        <w:t xml:space="preserve">(Kannada)</w:t>
      </w:r>
    </w:p>
    <w:p>
      <w:pPr>
        <w:numPr>
          <w:ilvl w:val="0"/>
          <w:numId w:val="1080"/>
        </w:numPr>
        <w:pStyle w:val="Compact"/>
      </w:pPr>
      <w:r>
        <w:rPr>
          <w:bCs/>
          <w:b/>
        </w:rPr>
        <w:t xml:space="preserve">जीवः</w:t>
      </w:r>
      <w:r>
        <w:t xml:space="preserve"> </w:t>
      </w:r>
      <w:r>
        <w:t xml:space="preserve">—</w:t>
      </w:r>
      <w:r>
        <w:t xml:space="preserve"> </w:t>
      </w:r>
      <w:r>
        <w:rPr>
          <w:iCs/>
          <w:i/>
        </w:rPr>
        <w:t xml:space="preserve">prajvalan jīvan</w:t>
      </w:r>
      <w:r>
        <w:t xml:space="preserve"> </w:t>
      </w:r>
      <w:r>
        <w:t xml:space="preserve">—</w:t>
      </w:r>
      <w:r>
        <w:t xml:space="preserve"> </w:t>
      </w:r>
      <w:r>
        <w:t xml:space="preserve">“</w:t>
      </w:r>
      <w:r>
        <w:t xml:space="preserve">Agni, being born as he is churned out of the arani, which is in the form of dry wood, becomes a blazing fire. The sacrificers who serve this Agni by performing rites of the nature of sacrifice, and who praise him, attain divinity. Agni, born from an inanimate object, is of such greatness that he gives divinity to those who worship him. Skandasvāmin too explains this meaning.</w:t>
      </w:r>
      <w:r>
        <w:t xml:space="preserve">”</w:t>
      </w:r>
    </w:p>
    <w:p>
      <w:pPr>
        <w:pStyle w:val="FirstParagraph"/>
      </w:pPr>
      <w:r>
        <w:rPr>
          <w:bCs/>
          <w:b/>
        </w:rPr>
        <w:t xml:space="preserve">॥ व्याकरणप्रक्रिया ॥ — Grammar page for Rik 68.2 (begins; noted briefly).</w:t>
      </w:r>
      <w:r>
        <w:t xml:space="preserve"> </w:t>
      </w:r>
      <w:r>
        <w:rPr>
          <w:bCs/>
          <w:b/>
        </w:rPr>
        <w:t xml:space="preserve">ते</w:t>
      </w:r>
      <w:r>
        <w:t xml:space="preserve">: for the word</w:t>
      </w:r>
      <w:r>
        <w:t xml:space="preserve"> </w:t>
      </w:r>
      <w:r>
        <w:rPr>
          <w:iCs/>
          <w:i/>
        </w:rPr>
        <w:t xml:space="preserve">yuṣmad</w:t>
      </w:r>
      <w:r>
        <w:t xml:space="preserve">, in the dative singular, by</w:t>
      </w:r>
      <w:r>
        <w:t xml:space="preserve"> </w:t>
      </w:r>
      <w:r>
        <w:t xml:space="preserve">“</w:t>
      </w:r>
      <w:r>
        <w:t xml:space="preserve">te mayāv ekavacanasya</w:t>
      </w:r>
      <w:r>
        <w:t xml:space="preserve">”</w:t>
      </w:r>
      <w:r>
        <w:t xml:space="preserve"> </w:t>
      </w:r>
      <w:r>
        <w:t xml:space="preserve">(Pā. Sū. 8-1-22, as read) the unaccented substitute</w:t>
      </w:r>
      <w:r>
        <w:t xml:space="preserve"> </w:t>
      </w:r>
      <w:r>
        <w:rPr>
          <w:iCs/>
          <w:i/>
        </w:rPr>
        <w:t xml:space="preserve">te</w:t>
      </w:r>
      <w:r>
        <w:t xml:space="preserve"> </w:t>
      </w:r>
      <w:r>
        <w:t xml:space="preserve">comes.</w:t>
      </w:r>
      <w:r>
        <w:t xml:space="preserve"> </w:t>
      </w:r>
      <w:r>
        <w:rPr>
          <w:bCs/>
          <w:b/>
        </w:rPr>
        <w:t xml:space="preserve">जुषन्त</w:t>
      </w:r>
      <w:r>
        <w:t xml:space="preserve">: root</w:t>
      </w:r>
      <w:r>
        <w:t xml:space="preserve"> </w:t>
      </w:r>
      <w:r>
        <w:rPr>
          <w:iCs/>
          <w:i/>
        </w:rPr>
        <w:t xml:space="preserve">juṣī prītisevanayoḥ</w:t>
      </w:r>
      <w:r>
        <w:t xml:space="preserve">; in the sense of the present, by</w:t>
      </w:r>
      <w:r>
        <w:t xml:space="preserve"> </w:t>
      </w:r>
      <w:r>
        <w:t xml:space="preserve">“</w:t>
      </w:r>
      <w:r>
        <w:t xml:space="preserve">chandasi luṅlaṅliṭaḥ</w:t>
      </w:r>
      <w:r>
        <w:t xml:space="preserve">”</w:t>
      </w:r>
      <w:r>
        <w:t xml:space="preserve"> </w:t>
      </w:r>
      <w:r>
        <w:t xml:space="preserve">the</w:t>
      </w:r>
      <w:r>
        <w:t xml:space="preserve"> </w:t>
      </w:r>
      <w:r>
        <w:rPr>
          <w:iCs/>
          <w:i/>
        </w:rPr>
        <w:t xml:space="preserve">laṅ</w:t>
      </w:r>
      <w:r>
        <w:t xml:space="preserve"> </w:t>
      </w:r>
      <w:r>
        <w:t xml:space="preserve">[as printed</w:t>
      </w:r>
      <w:r>
        <w:t xml:space="preserve"> </w:t>
      </w:r>
      <w:r>
        <w:t xml:space="preserve">“</w:t>
      </w:r>
      <w:r>
        <w:t xml:space="preserve">laṅ</w:t>
      </w:r>
      <w:r>
        <w:t xml:space="preserve">”</w:t>
      </w:r>
      <w:r>
        <w:t xml:space="preserve">; read as</w:t>
      </w:r>
      <w:r>
        <w:t xml:space="preserve"> </w:t>
      </w:r>
      <w:r>
        <w:rPr>
          <w:iCs/>
          <w:i/>
        </w:rPr>
        <w:t xml:space="preserve">luṅ/laṅ</w:t>
      </w:r>
      <w:r>
        <w:t xml:space="preserve">]; in the third person plural, by</w:t>
      </w:r>
      <w:r>
        <w:t xml:space="preserve"> </w:t>
      </w:r>
      <w:r>
        <w:t xml:space="preserve">“</w:t>
      </w:r>
      <w:r>
        <w:t xml:space="preserve">jho ’ntaḥ</w:t>
      </w:r>
      <w:r>
        <w:t xml:space="preserve">”</w:t>
      </w:r>
      <w:r>
        <w:t xml:space="preserve"> </w:t>
      </w:r>
      <w:r>
        <w:t xml:space="preserve">[</w:t>
      </w:r>
      <w:r>
        <w:rPr>
          <w:iCs/>
          <w:i/>
        </w:rPr>
        <w:t xml:space="preserve">ata</w:t>
      </w:r>
      <w:r>
        <w:t xml:space="preserve">/</w:t>
      </w:r>
      <w:r>
        <w:rPr>
          <w:iCs/>
          <w:i/>
        </w:rPr>
        <w:t xml:space="preserve">anta</w:t>
      </w:r>
      <w:r>
        <w:t xml:space="preserve"> </w:t>
      </w:r>
      <w:r>
        <w:t xml:space="preserve">— the form is</w:t>
      </w:r>
      <w:r>
        <w:t xml:space="preserve"> </w:t>
      </w:r>
      <w:r>
        <w:rPr>
          <w:iCs/>
          <w:i/>
        </w:rPr>
        <w:t xml:space="preserve">ātmanepada</w:t>
      </w:r>
      <w:r>
        <w:t xml:space="preserve">] the substitute; by</w:t>
      </w:r>
      <w:r>
        <w:t xml:space="preserve"> </w:t>
      </w:r>
      <w:r>
        <w:t xml:space="preserve">“</w:t>
      </w:r>
      <w:r>
        <w:t xml:space="preserve">bahulaṃ chandasy amāṅyoge ’pi</w:t>
      </w:r>
      <w:r>
        <w:t xml:space="preserve">”</w:t>
      </w:r>
      <w:r>
        <w:t xml:space="preserve"> </w:t>
      </w:r>
      <w:r>
        <w:t xml:space="preserve">no</w:t>
      </w:r>
      <w:r>
        <w:t xml:space="preserve"> </w:t>
      </w:r>
      <w:r>
        <w:rPr>
          <w:iCs/>
          <w:i/>
        </w:rPr>
        <w:t xml:space="preserve">aṭ</w:t>
      </w:r>
      <w:r>
        <w:t xml:space="preserve">; since it follows an acute-ending word, the</w:t>
      </w:r>
      <w:r>
        <w:t xml:space="preserve"> </w:t>
      </w:r>
      <w:r>
        <w:rPr>
          <w:iCs/>
          <w:i/>
        </w:rPr>
        <w:t xml:space="preserve">nighāta</w:t>
      </w:r>
      <w:r>
        <w:t xml:space="preserve"> </w:t>
      </w:r>
      <w:r>
        <w:t xml:space="preserve">accent.</w:t>
      </w:r>
      <w:r>
        <w:t xml:space="preserve"> </w:t>
      </w:r>
      <w:r>
        <w:rPr>
          <w:bCs/>
          <w:b/>
        </w:rPr>
        <w:t xml:space="preserve">शुष्कात्</w:t>
      </w:r>
      <w:r>
        <w:t xml:space="preserve">: root</w:t>
      </w:r>
      <w:r>
        <w:t xml:space="preserve"> </w:t>
      </w:r>
      <w:r>
        <w:rPr>
          <w:iCs/>
          <w:i/>
        </w:rPr>
        <w:t xml:space="preserve">śuṣa śoṣaṇe</w:t>
      </w:r>
      <w:r>
        <w:t xml:space="preserve">; when a</w:t>
      </w:r>
      <w:r>
        <w:t xml:space="preserve"> </w:t>
      </w:r>
      <w:r>
        <w:rPr>
          <w:iCs/>
          <w:i/>
        </w:rPr>
        <w:t xml:space="preserve">niṣṭhā</w:t>
      </w:r>
      <w:r>
        <w:t xml:space="preserve"> </w:t>
      </w:r>
      <w:r>
        <w:rPr>
          <w:iCs/>
          <w:i/>
        </w:rPr>
        <w:t xml:space="preserve">t</w:t>
      </w:r>
      <w:r>
        <w:t xml:space="preserve"> </w:t>
      </w:r>
      <w:r>
        <w:t xml:space="preserve">follows, by</w:t>
      </w:r>
      <w:r>
        <w:t xml:space="preserve"> </w:t>
      </w:r>
      <w:r>
        <w:t xml:space="preserve">“</w:t>
      </w:r>
      <w:r>
        <w:t xml:space="preserve">śuṣaḥ kaḥ</w:t>
      </w:r>
      <w:r>
        <w:t xml:space="preserve">”</w:t>
      </w:r>
      <w:r>
        <w:t xml:space="preserve"> </w:t>
      </w:r>
      <w:r>
        <w:t xml:space="preserve">(Pā. Sū. 8-2-51, as read)</w:t>
      </w:r>
      <w:r>
        <w:t xml:space="preserve"> </w:t>
      </w:r>
      <w:r>
        <w:rPr>
          <w:iCs/>
          <w:i/>
        </w:rPr>
        <w:t xml:space="preserve">k</w:t>
      </w:r>
      <w:r>
        <w:t xml:space="preserve"> </w:t>
      </w:r>
      <w:r>
        <w:t xml:space="preserve">for the</w:t>
      </w:r>
      <w:r>
        <w:t xml:space="preserve"> </w:t>
      </w:r>
      <w:r>
        <w:rPr>
          <w:iCs/>
          <w:i/>
        </w:rPr>
        <w:t xml:space="preserve">t</w:t>
      </w:r>
      <w:r>
        <w:t xml:space="preserve"> </w:t>
      </w:r>
      <w:r>
        <w:t xml:space="preserve">of the affix</w:t>
      </w:r>
      <w:r>
        <w:t xml:space="preserve"> </w:t>
      </w:r>
      <w:r>
        <w:rPr>
          <w:iCs/>
          <w:i/>
        </w:rPr>
        <w:t xml:space="preserve">(continues on p. 228)</w:t>
      </w:r>
      <w:r>
        <w:t xml:space="preserve">.</w:t>
      </w:r>
    </w:p>
    <w:p>
      <w:r>
        <w:pict>
          <v:rect style="width:0;height:1.5pt" o:hralign="center" o:hrstd="t" o:hr="t"/>
        </w:pict>
      </w:r>
    </w:p>
    <w:bookmarkEnd w:id="310"/>
    <w:bookmarkStart w:id="312" w:name="page-228-pdf-246"/>
    <w:p>
      <w:pPr>
        <w:pStyle w:val="Heading3"/>
      </w:pPr>
      <w:r>
        <w:t xml:space="preserve">Page 228 (PDF 246)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68</w:t>
      </w:r>
      <w:r>
        <w:rPr>
          <w:iCs/>
          <w:i/>
        </w:rPr>
        <w:t xml:space="preserve">”</w:t>
      </w:r>
      <w:r>
        <w:rPr>
          <w:iCs/>
          <w:i/>
        </w:rPr>
        <w:t xml:space="preserve"> </w:t>
      </w:r>
      <w:r>
        <w:rPr>
          <w:iCs/>
          <w:i/>
        </w:rPr>
        <w:t xml:space="preserve">as read.)</w:t>
      </w:r>
    </w:p>
    <w:p>
      <w:pPr>
        <w:pStyle w:val="BodyText"/>
      </w:pPr>
      <w:r>
        <w:rPr>
          <w:bCs/>
          <w:b/>
        </w:rPr>
        <w:t xml:space="preserve">Grammar page for Rik 68.2, concluded (noted briefly).</w:t>
      </w:r>
      <w:r>
        <w:t xml:space="preserve"> </w:t>
      </w:r>
      <w:r>
        <w:rPr>
          <w:bCs/>
          <w:b/>
        </w:rPr>
        <w:t xml:space="preserve">शुष्कात्</w:t>
      </w:r>
      <w:r>
        <w:t xml:space="preserve"> </w:t>
      </w:r>
      <w:r>
        <w:rPr>
          <w:iCs/>
          <w:i/>
        </w:rPr>
        <w:t xml:space="preserve">(concluded)</w:t>
      </w:r>
      <w:r>
        <w:t xml:space="preserve">:</w:t>
      </w:r>
      <w:r>
        <w:t xml:space="preserve"> </w:t>
      </w:r>
      <w:r>
        <w:rPr>
          <w:iCs/>
          <w:i/>
        </w:rPr>
        <w:t xml:space="preserve">ṣṭutva</w:t>
      </w:r>
      <w:r>
        <w:t xml:space="preserve"> </w:t>
      </w:r>
      <w:r>
        <w:t xml:space="preserve">for the affix’s</w:t>
      </w:r>
      <w:r>
        <w:t xml:space="preserve"> </w:t>
      </w:r>
      <w:r>
        <w:rPr>
          <w:iCs/>
          <w:i/>
        </w:rPr>
        <w:t xml:space="preserve">t</w:t>
      </w:r>
      <w:r>
        <w:t xml:space="preserve"> </w:t>
      </w:r>
      <w:r>
        <w:t xml:space="preserve">[giving</w:t>
      </w:r>
      <w:r>
        <w:t xml:space="preserve"> </w:t>
      </w:r>
      <w:r>
        <w:rPr>
          <w:iCs/>
          <w:i/>
        </w:rPr>
        <w:t xml:space="preserve">k</w:t>
      </w:r>
      <w:r>
        <w:t xml:space="preserve">]; the</w:t>
      </w:r>
      <w:r>
        <w:t xml:space="preserve"> </w:t>
      </w:r>
      <w:r>
        <w:rPr>
          <w:iCs/>
          <w:i/>
        </w:rPr>
        <w:t xml:space="preserve">th</w:t>
      </w:r>
      <w:r>
        <w:t xml:space="preserve">-final changed to</w:t>
      </w:r>
      <w:r>
        <w:t xml:space="preserve"> </w:t>
      </w:r>
      <w:r>
        <w:rPr>
          <w:iCs/>
          <w:i/>
        </w:rPr>
        <w:t xml:space="preserve">k</w:t>
      </w:r>
      <w:r>
        <w:t xml:space="preserve">; the form</w:t>
      </w:r>
      <w:r>
        <w:t xml:space="preserve"> </w:t>
      </w:r>
      <w:r>
        <w:rPr>
          <w:iCs/>
          <w:i/>
        </w:rPr>
        <w:t xml:space="preserve">śuṣka</w:t>
      </w:r>
      <w:r>
        <w:t xml:space="preserve">.</w:t>
      </w:r>
      <w:r>
        <w:t xml:space="preserve"> </w:t>
      </w:r>
      <w:r>
        <w:rPr>
          <w:bCs/>
          <w:b/>
        </w:rPr>
        <w:t xml:space="preserve">जनिष्ठाः</w:t>
      </w:r>
      <w:r>
        <w:t xml:space="preserve">: root</w:t>
      </w:r>
      <w:r>
        <w:t xml:space="preserve"> </w:t>
      </w:r>
      <w:r>
        <w:rPr>
          <w:iCs/>
          <w:i/>
        </w:rPr>
        <w:t xml:space="preserve">janī prādurbhāve</w:t>
      </w:r>
      <w:r>
        <w:t xml:space="preserve">; in the present sense as before, the</w:t>
      </w:r>
      <w:r>
        <w:t xml:space="preserve"> </w:t>
      </w:r>
      <w:r>
        <w:rPr>
          <w:iCs/>
          <w:i/>
        </w:rPr>
        <w:t xml:space="preserve">luṅ</w:t>
      </w:r>
      <w:r>
        <w:t xml:space="preserve">; in the second person singular, the affix</w:t>
      </w:r>
      <w:r>
        <w:t xml:space="preserve"> </w:t>
      </w:r>
      <w:r>
        <w:rPr>
          <w:iCs/>
          <w:i/>
        </w:rPr>
        <w:t xml:space="preserve">thās</w:t>
      </w:r>
      <w:r>
        <w:t xml:space="preserve">; the</w:t>
      </w:r>
      <w:r>
        <w:t xml:space="preserve"> </w:t>
      </w:r>
      <w:r>
        <w:rPr>
          <w:iCs/>
          <w:i/>
        </w:rPr>
        <w:t xml:space="preserve">sic</w:t>
      </w:r>
      <w:r>
        <w:t xml:space="preserve"> </w:t>
      </w:r>
      <w:r>
        <w:t xml:space="preserve">for</w:t>
      </w:r>
      <w:r>
        <w:t xml:space="preserve"> </w:t>
      </w:r>
      <w:r>
        <w:rPr>
          <w:iCs/>
          <w:i/>
        </w:rPr>
        <w:t xml:space="preserve">cli</w:t>
      </w:r>
      <w:r>
        <w:t xml:space="preserve"> </w:t>
      </w:r>
      <w:r>
        <w:t xml:space="preserve">by</w:t>
      </w:r>
      <w:r>
        <w:t xml:space="preserve"> </w:t>
      </w:r>
      <w:r>
        <w:t xml:space="preserve">“</w:t>
      </w:r>
      <w:r>
        <w:t xml:space="preserve">cleḥ sic</w:t>
      </w:r>
      <w:r>
        <w:t xml:space="preserve">”</w:t>
      </w:r>
      <w:r>
        <w:t xml:space="preserve">; for it the augment</w:t>
      </w:r>
      <w:r>
        <w:t xml:space="preserve"> </w:t>
      </w:r>
      <w:r>
        <w:rPr>
          <w:iCs/>
          <w:i/>
        </w:rPr>
        <w:t xml:space="preserve">iṭ</w:t>
      </w:r>
      <w:r>
        <w:t xml:space="preserve">; by</w:t>
      </w:r>
      <w:r>
        <w:t xml:space="preserve"> </w:t>
      </w:r>
      <w:r>
        <w:t xml:space="preserve">“</w:t>
      </w:r>
      <w:r>
        <w:t xml:space="preserve">ādeśapratyayayoḥ</w:t>
      </w:r>
      <w:r>
        <w:t xml:space="preserve">”</w:t>
      </w:r>
      <w:r>
        <w:t xml:space="preserve"> </w:t>
      </w:r>
      <w:r>
        <w:rPr>
          <w:iCs/>
          <w:i/>
        </w:rPr>
        <w:t xml:space="preserve">ṣ</w:t>
      </w:r>
      <w:r>
        <w:t xml:space="preserve">; by</w:t>
      </w:r>
      <w:r>
        <w:t xml:space="preserve"> </w:t>
      </w:r>
      <w:r>
        <w:rPr>
          <w:iCs/>
          <w:i/>
        </w:rPr>
        <w:t xml:space="preserve">ṣṭutva</w:t>
      </w:r>
      <w:r>
        <w:t xml:space="preserve"> </w:t>
      </w:r>
      <w:r>
        <w:t xml:space="preserve">the</w:t>
      </w:r>
      <w:r>
        <w:t xml:space="preserve"> </w:t>
      </w:r>
      <w:r>
        <w:rPr>
          <w:iCs/>
          <w:i/>
        </w:rPr>
        <w:t xml:space="preserve">th</w:t>
      </w:r>
      <w:r>
        <w:t xml:space="preserve"> </w:t>
      </w:r>
      <w:r>
        <w:t xml:space="preserve">[of</w:t>
      </w:r>
      <w:r>
        <w:t xml:space="preserve"> </w:t>
      </w:r>
      <w:r>
        <w:rPr>
          <w:iCs/>
          <w:i/>
        </w:rPr>
        <w:t xml:space="preserve">thās</w:t>
      </w:r>
      <w:r>
        <w:t xml:space="preserve">] becomes</w:t>
      </w:r>
      <w:r>
        <w:t xml:space="preserve"> </w:t>
      </w:r>
      <w:r>
        <w:rPr>
          <w:iCs/>
          <w:i/>
        </w:rPr>
        <w:t xml:space="preserve">ṭh</w:t>
      </w:r>
      <w:r>
        <w:t xml:space="preserve">; no</w:t>
      </w:r>
      <w:r>
        <w:t xml:space="preserve"> </w:t>
      </w:r>
      <w:r>
        <w:rPr>
          <w:iCs/>
          <w:i/>
        </w:rPr>
        <w:t xml:space="preserve">aṭ</w:t>
      </w:r>
      <w:r>
        <w:t xml:space="preserve"> </w:t>
      </w:r>
      <w:r>
        <w:t xml:space="preserve">as before; since</w:t>
      </w:r>
      <w:r>
        <w:t xml:space="preserve"> </w:t>
      </w:r>
      <w:r>
        <w:rPr>
          <w:iCs/>
          <w:i/>
        </w:rPr>
        <w:t xml:space="preserve">yat</w:t>
      </w:r>
      <w:r>
        <w:t xml:space="preserve"> </w:t>
      </w:r>
      <w:r>
        <w:t xml:space="preserve">precedes, the</w:t>
      </w:r>
      <w:r>
        <w:t xml:space="preserve"> </w:t>
      </w:r>
      <w:r>
        <w:rPr>
          <w:iCs/>
          <w:i/>
        </w:rPr>
        <w:t xml:space="preserve">nighāta</w:t>
      </w:r>
      <w:r>
        <w:t xml:space="preserve"> </w:t>
      </w:r>
      <w:r>
        <w:t xml:space="preserve">does not come; the root accent gives the initial acute.</w:t>
      </w:r>
      <w:r>
        <w:t xml:space="preserve"> </w:t>
      </w:r>
      <w:r>
        <w:rPr>
          <w:bCs/>
          <w:b/>
        </w:rPr>
        <w:t xml:space="preserve">भजन्ते</w:t>
      </w:r>
      <w:r>
        <w:t xml:space="preserve">: the Vedic</w:t>
      </w:r>
      <w:r>
        <w:t xml:space="preserve"> </w:t>
      </w:r>
      <w:r>
        <w:rPr>
          <w:iCs/>
          <w:i/>
        </w:rPr>
        <w:t xml:space="preserve">laṭ</w:t>
      </w:r>
      <w:r>
        <w:t xml:space="preserve"> </w:t>
      </w:r>
      <w:r>
        <w:t xml:space="preserve">[print:</w:t>
      </w:r>
      <w:r>
        <w:t xml:space="preserve"> </w:t>
      </w:r>
      <w:r>
        <w:rPr>
          <w:iCs/>
          <w:i/>
        </w:rPr>
        <w:t xml:space="preserve">laṅ</w:t>
      </w:r>
      <w:r>
        <w:t xml:space="preserve">] in the present sense as before; since at the beginning of the</w:t>
      </w:r>
      <w:r>
        <w:t xml:space="preserve"> </w:t>
      </w:r>
      <w:r>
        <w:rPr>
          <w:iCs/>
          <w:i/>
        </w:rPr>
        <w:t xml:space="preserve">pāda</w:t>
      </w:r>
      <w:r>
        <w:t xml:space="preserve">, no</w:t>
      </w:r>
      <w:r>
        <w:t xml:space="preserve"> </w:t>
      </w:r>
      <w:r>
        <w:rPr>
          <w:iCs/>
          <w:i/>
        </w:rPr>
        <w:t xml:space="preserve">nighāta</w:t>
      </w:r>
      <w:r>
        <w:t xml:space="preserve">; since it follows a stem accented by the</w:t>
      </w:r>
      <w:r>
        <w:t xml:space="preserve"> </w:t>
      </w:r>
      <w:r>
        <w:rPr>
          <w:iCs/>
          <w:i/>
        </w:rPr>
        <w:t xml:space="preserve">upadeśa</w:t>
      </w:r>
      <w:r>
        <w:t xml:space="preserve">, the</w:t>
      </w:r>
      <w:r>
        <w:t xml:space="preserve"> </w:t>
      </w:r>
      <w:r>
        <w:rPr>
          <w:iCs/>
          <w:i/>
        </w:rPr>
        <w:t xml:space="preserve">laṭ</w:t>
      </w:r>
      <w:r>
        <w:t xml:space="preserve">-sārvadhātuka is unaccented by</w:t>
      </w:r>
      <w:r>
        <w:t xml:space="preserve"> </w:t>
      </w:r>
      <w:r>
        <w:t xml:space="preserve">“</w:t>
      </w:r>
      <w:r>
        <w:t xml:space="preserve">tāsyanudāttenṅidadupadeśāl lasārvadhātukam anudāttam</w:t>
      </w:r>
      <w:r>
        <w:t xml:space="preserve">”</w:t>
      </w:r>
      <w:r>
        <w:t xml:space="preserve">; the root accent gives the initial acute.</w:t>
      </w:r>
      <w:r>
        <w:t xml:space="preserve"> </w:t>
      </w:r>
      <w:r>
        <w:rPr>
          <w:bCs/>
          <w:b/>
        </w:rPr>
        <w:t xml:space="preserve">एवैः</w:t>
      </w:r>
      <w:r>
        <w:t xml:space="preserve">:</w:t>
      </w:r>
      <w:r>
        <w:t xml:space="preserve"> </w:t>
      </w:r>
      <w:r>
        <w:t xml:space="preserve">“</w:t>
      </w:r>
      <w:r>
        <w:t xml:space="preserve">hymns that go (</w:t>
      </w:r>
      <w:r>
        <w:rPr>
          <w:iCs/>
          <w:i/>
        </w:rPr>
        <w:t xml:space="preserve">yanti</w:t>
      </w:r>
      <w:r>
        <w:t xml:space="preserve">) turned toward the one to be praised</w:t>
      </w:r>
      <w:r>
        <w:t xml:space="preserve">”</w:t>
      </w:r>
      <w:r>
        <w:t xml:space="preserve"> </w:t>
      </w:r>
      <w:r>
        <w:t xml:space="preserve">=</w:t>
      </w:r>
      <w:r>
        <w:t xml:space="preserve"> </w:t>
      </w:r>
      <w:r>
        <w:rPr>
          <w:iCs/>
          <w:i/>
        </w:rPr>
        <w:t xml:space="preserve">evāni stotrāṇi</w:t>
      </w:r>
      <w:r>
        <w:t xml:space="preserve">; root</w:t>
      </w:r>
      <w:r>
        <w:t xml:space="preserve"> </w:t>
      </w:r>
      <w:r>
        <w:rPr>
          <w:iCs/>
          <w:i/>
        </w:rPr>
        <w:t xml:space="preserve">iṇ gatau</w:t>
      </w:r>
      <w:r>
        <w:t xml:space="preserve">; by</w:t>
      </w:r>
      <w:r>
        <w:t xml:space="preserve"> </w:t>
      </w:r>
      <w:r>
        <w:t xml:space="preserve">“</w:t>
      </w:r>
      <w:r>
        <w:t xml:space="preserve">iṇśībhyāṃ van</w:t>
      </w:r>
      <w:r>
        <w:t xml:space="preserve">”</w:t>
      </w:r>
      <w:r>
        <w:t xml:space="preserve"> </w:t>
      </w:r>
      <w:r>
        <w:t xml:space="preserve">(Uṇ. Sū. 1-[153], as read) the affix</w:t>
      </w:r>
      <w:r>
        <w:t xml:space="preserve"> </w:t>
      </w:r>
      <w:r>
        <w:rPr>
          <w:iCs/>
          <w:i/>
        </w:rPr>
        <w:t xml:space="preserve">van</w:t>
      </w:r>
      <w:r>
        <w:t xml:space="preserve">; because the affix conditions it,</w:t>
      </w:r>
      <w:r>
        <w:t xml:space="preserve"> </w:t>
      </w:r>
      <w:r>
        <w:rPr>
          <w:iCs/>
          <w:i/>
        </w:rPr>
        <w:t xml:space="preserve">guṇa</w:t>
      </w:r>
      <w:r>
        <w:t xml:space="preserve"> </w:t>
      </w:r>
      <w:r>
        <w:t xml:space="preserve">of the root; by</w:t>
      </w:r>
      <w:r>
        <w:t xml:space="preserve"> </w:t>
      </w:r>
      <w:r>
        <w:t xml:space="preserve">“</w:t>
      </w:r>
      <w:r>
        <w:t xml:space="preserve">ñnityādir nityam</w:t>
      </w:r>
      <w:r>
        <w:t xml:space="preserve">”</w:t>
      </w:r>
      <w:r>
        <w:t xml:space="preserve"> </w:t>
      </w:r>
      <w:r>
        <w:t xml:space="preserve">the initial acute, since</w:t>
      </w:r>
      <w:r>
        <w:t xml:space="preserve"> </w:t>
      </w:r>
      <w:r>
        <w:rPr>
          <w:iCs/>
          <w:i/>
        </w:rPr>
        <w:t xml:space="preserve">n</w:t>
      </w:r>
      <w:r>
        <w:t xml:space="preserve">-marked; in the instrumental plural,</w:t>
      </w:r>
      <w:r>
        <w:t xml:space="preserve"> </w:t>
      </w:r>
      <w:r>
        <w:rPr>
          <w:iCs/>
          <w:i/>
        </w:rPr>
        <w:t xml:space="preserve">evaiḥ</w:t>
      </w:r>
      <w:r>
        <w:t xml:space="preserve">.</w:t>
      </w:r>
      <w:r>
        <w:t xml:space="preserve"> </w:t>
      </w:r>
      <w:r>
        <w:rPr>
          <w:bCs/>
          <w:b/>
        </w:rPr>
        <w:t xml:space="preserve">॥ ३–४ ॥</w:t>
      </w:r>
      <w:r>
        <w:t xml:space="preserve"> </w:t>
      </w:r>
      <w:r>
        <w:rPr>
          <w:iCs/>
          <w:i/>
        </w:rPr>
        <w:t xml:space="preserve">Grammar page, noted briefly; sūtra numbers as read. Rik 68.2 ends here (ornamental rule).</w:t>
      </w:r>
    </w:p>
    <w:bookmarkStart w:id="311" w:name="rik-68.3-printed-5-6"/>
    <w:p>
      <w:pPr>
        <w:pStyle w:val="Heading4"/>
      </w:pPr>
      <w:r>
        <w:t xml:space="preserve">Rik 68.3</w:t>
      </w:r>
      <w:r>
        <w:t xml:space="preserve"> </w:t>
      </w:r>
      <w:r>
        <w:rPr>
          <w:iCs/>
          <w:i/>
        </w:rPr>
        <w:t xml:space="preserve">(printed</w:t>
      </w:r>
      <w:r>
        <w:rPr>
          <w:iCs/>
          <w:i/>
        </w:rPr>
        <w:t xml:space="preserve"> </w:t>
      </w:r>
      <w:r>
        <w:rPr>
          <w:iCs/>
          <w:i/>
        </w:rPr>
        <w:t xml:space="preserve">“</w:t>
      </w:r>
      <w:r>
        <w:rPr>
          <w:iCs/>
          <w:i/>
        </w:rPr>
        <w:t xml:space="preserve">5 || 6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w:t>
      </w:r>
    </w:p>
    <w:p>
      <w:pPr>
        <w:pStyle w:val="BlockText"/>
      </w:pPr>
      <w:r>
        <w:rPr>
          <w:bCs/>
          <w:b/>
        </w:rPr>
        <w:t xml:space="preserve">ऋ॒तस्य॒ प्रेषा॑ ऋ॒तस्य॑ धी॒तिर्वि॒श्वायु॒र्विश्वे॒ अपां॑सि चक्रुः ।</w:t>
      </w:r>
      <w:r>
        <w:t xml:space="preserve"> </w:t>
      </w:r>
      <w:r>
        <w:rPr>
          <w:bCs/>
          <w:b/>
        </w:rPr>
        <w:t xml:space="preserve">यस्तुभ्यं॒ दाशा॒द्यो वा॑ ते॒ शिक्षा॒त्तस्मै॑ चिकि॒त्वान्र॒यिं द॑यस्व ॥ ५ ॥ ६ ॥</w:t>
      </w:r>
      <w:r>
        <w:t xml:space="preserve"> </w:t>
      </w:r>
      <w:r>
        <w:rPr>
          <w:iCs/>
          <w:i/>
        </w:rPr>
        <w:t xml:space="preserve">ṛtásya préṣā ṛtásya dhītír viśvā́yur víśve ápāṃsi cakruḥ |</w:t>
      </w:r>
      <w:r>
        <w:t xml:space="preserve"> </w:t>
      </w:r>
      <w:r>
        <w:rPr>
          <w:iCs/>
          <w:i/>
        </w:rPr>
        <w:t xml:space="preserve">yas tubhyaṃ dā́śād yó vā te śíkṣāt tásmai cikitvā́n rayíṃ dayasva || 5 || 6 ||</w:t>
      </w:r>
    </w:p>
    <w:p>
      <w:pPr>
        <w:pStyle w:val="FirstParagraph"/>
      </w:pPr>
      <w:r>
        <w:rPr>
          <w:bCs/>
          <w:b/>
        </w:rPr>
        <w:t xml:space="preserve">॥ पदपाठः ॥ — Pada text</w:t>
      </w:r>
    </w:p>
    <w:p>
      <w:pPr>
        <w:pStyle w:val="BlockText"/>
      </w:pPr>
      <w:r>
        <w:rPr>
          <w:bCs/>
          <w:b/>
        </w:rPr>
        <w:t xml:space="preserve">ऋतस्य । प्रेषाः । ऋतस्य । धीतिः । विश्वऽआयुः । विश्वे । अपांसि । चक्रुः ।</w:t>
      </w:r>
      <w:r>
        <w:t xml:space="preserve"> </w:t>
      </w:r>
      <w:r>
        <w:rPr>
          <w:bCs/>
          <w:b/>
        </w:rPr>
        <w:t xml:space="preserve">यः । तुभ्यम् । दाशात् । यः । वा । ते । शिक्षात् । तस्मै । चिकित्वान् । रयिम् । दयस्व ॥ ५ ॥ ६ ॥</w:t>
      </w:r>
      <w:r>
        <w:t xml:space="preserve"> </w:t>
      </w:r>
      <w:r>
        <w:rPr>
          <w:iCs/>
          <w:i/>
        </w:rPr>
        <w:t xml:space="preserve">ṛtasya | preṣāḥ | ṛtasya | dhītiḥ | viśva-āyuḥ | viśve | apāṃsi | cakruḥ |</w:t>
      </w:r>
      <w:r>
        <w:t xml:space="preserve"> </w:t>
      </w:r>
      <w:r>
        <w:rPr>
          <w:iCs/>
          <w:i/>
        </w:rPr>
        <w:t xml:space="preserve">yaḥ | tubhyam | dāśāt | yaḥ | vā | te | śikṣāt | tasmai | cikitvān | rayim | dayasva || 5 || 6 ||</w:t>
      </w:r>
    </w:p>
    <w:p>
      <w:r>
        <w:pict>
          <v:rect style="width:0;height:1.5pt" o:hralign="center" o:hrstd="t" o:hr="t"/>
        </w:pict>
      </w:r>
    </w:p>
    <w:bookmarkEnd w:id="311"/>
    <w:bookmarkEnd w:id="312"/>
    <w:bookmarkStart w:id="313" w:name="page-229-pdf-247"/>
    <w:p>
      <w:pPr>
        <w:pStyle w:val="Heading3"/>
      </w:pPr>
      <w:r>
        <w:t xml:space="preserve">Page 229 (PDF 247)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12 [as read]</w:t>
      </w:r>
      <w:r>
        <w:rPr>
          <w:iCs/>
          <w:i/>
        </w:rPr>
        <w:t xml:space="preserve">”</w:t>
      </w:r>
      <w:r>
        <w:rPr>
          <w:iCs/>
          <w:i/>
        </w:rPr>
        <w:t xml:space="preserve">.)</w:t>
      </w:r>
    </w:p>
    <w:p>
      <w:pPr>
        <w:pStyle w:val="BodyText"/>
      </w:pPr>
      <w:r>
        <w:rPr>
          <w:bCs/>
          <w:b/>
        </w:rPr>
        <w:t xml:space="preserve">॥ सायणभाष्यम् ॥ — Sāyaṇa’s bhāṣya</w:t>
      </w:r>
    </w:p>
    <w:p>
      <w:pPr>
        <w:pStyle w:val="BlockText"/>
      </w:pPr>
      <w:r>
        <w:rPr>
          <w:bCs/>
          <w:b/>
        </w:rPr>
        <w:t xml:space="preserve">ऋतस्य गतस्य देवयजनं प्राप्तस्याग्नेः प्रेषाः प्रकर्षेणेष्यमाणाः स्तुतयः क्रियन्ते । धीतिः । धीयते सोमः पीयतेऽस्मिन्निति धीतिर्यागः । सोऽपि ऋतस्य देवयजनदेशं प्राप्तस्याग्नेरेव क्रियते । अतः सोऽग्निर्विश्वायुः । विश्वं सर्वमायुरन्नं यस्य स तथाविधो भवति । अपि चास्मै विश्वे सर्वे यजमाना अपांसि दर्शपूर्णमासादीनि कर्माणि चक्रुः । कुर्वन्ति । हे अग्ने तुभ्यं यो दाशात् चरुपुरोडाशादीनि हवींषि ददाति यो वास्योऽपि यो यजमानस्ते शिक्षात् त्वदीयं कर्म कर्तुं शक्तो भूयासमिति इच्छति । उभयविधाय तस्मै यजमानाय चिकित्वान् तत्कृतमनुष्ठानं जानंस्त्वं रयिं दयस्व । धनं देहि ॥ दाशात् । दाश्र दाने । लेट्यडागमः । शिक्षात् । शक्ल शक्तौ । इच्छार्थे सन् । सनि मीमाघुरभलभशकपतपदामच इस् । पा. ७-४-५४ । अत्र लोपोऽभ्यासस्येत्यभ्यासलोपः । स्कोः संयोगाद्योरिति सकारलोपः । पूर्ववल्लेट्यडागमः । चिकित्वान् । कित ज्ञाने । लिटः क्वसुः । दयस्व । दय दानगतिरक्षणहिंसादानेषु ॥</w:t>
      </w:r>
      <w:r>
        <w:t xml:space="preserve"> </w:t>
      </w:r>
      <w:r>
        <w:rPr>
          <w:iCs/>
          <w:i/>
        </w:rPr>
        <w:t xml:space="preserve">ṛtasya gatasya devayajanaṃ prāptasyāgneḥ preṣāḥ prakarṣeṇeṣyamāṇāḥ stutayaḥ kriyante | dhītiḥ | dhīyate somaḥ pīyate</w:t>
      </w:r>
      <w:r>
        <w:rPr>
          <w:iCs/>
          <w:i/>
        </w:rPr>
        <w:t xml:space="preserve"> </w:t>
      </w:r>
      <w:r>
        <w:rPr>
          <w:iCs/>
          <w:i/>
        </w:rPr>
        <w:t xml:space="preserve">‘</w:t>
      </w:r>
      <w:r>
        <w:rPr>
          <w:iCs/>
          <w:i/>
        </w:rPr>
        <w:t xml:space="preserve">sminn iti dhītir yāgaḥ | so ’pi ṛtasya devayajanadeśaṃ prāptasyāgner eva kriyate | ataḥ so ’gnir viśvāyuḥ | viśvaṃ sarvam āyur annaṃ yasya sa tathāvidho bhavati | api cāsmai viśve sarve yajamānā apāṃsi darśapūrṇamāsādīni karmāṇi cakruḥ | kurvanti | he agne tubhyaṃ yo dāśāt carupuroḍāśādīni havīṃṣi dadāti yo vāsyo ’pi yo yajamānas te śikṣāt tvadīyaṃ karma kartuṃ śakto bhūyāsam iti icchati | ubhayavidhāya tasmai yajamānāya cikitvān tatkṛtam anuṣṭhānaṃ jānaṃs tvaṃ rayiṃ dayasva | dhanaṃ dehi || dāśāt | dāśra dāne | leṭy aḍāgamaḥ | śikṣāt | śakla śaktau | icchārthe san | sani mīmāghurabhalabhaśakapatapadām aca is | Pā. 7-4-54 | atra lopo ’bhyāsasyety abhyāsalopaḥ | skoḥ saṃyogādyor iti sakāralopaḥ | pūrvavall leṭy aḍāgamaḥ | cikitvān | kita jñāne | liṭaḥ kvasuḥ | dayasva | daya dānagatirakṣaṇahiṃsādāneṣu ||</w:t>
      </w:r>
      <w:r>
        <w:rPr>
          <w:iCs/>
          <w:i/>
          <w:iCs/>
          <w:i/>
        </w:rPr>
        <w:t xml:space="preserve"> </w:t>
      </w:r>
      <w:r>
        <w:rPr>
          <w:iCs/>
          <w:i/>
        </w:rPr>
        <w:t xml:space="preserve">”The</w:t>
      </w:r>
      <w:r>
        <w:rPr>
          <w:iCs/>
          <w:i/>
        </w:rPr>
        <w:t xml:space="preserve"> </w:t>
      </w:r>
      <w:r>
        <w:rPr>
          <w:bCs/>
          <w:b/>
          <w:iCs/>
          <w:i/>
        </w:rPr>
        <w:t xml:space="preserve">preṣāḥ</w:t>
      </w:r>
      <w:r>
        <w:rPr>
          <w:iCs/>
          <w:i/>
        </w:rPr>
        <w:t xml:space="preserve">, praises abundantly desired, are made for Agni who has come to the sacrificial place of the gods,</w:t>
      </w:r>
      <w:r>
        <w:rPr>
          <w:iCs/>
          <w:i/>
        </w:rPr>
        <w:t xml:space="preserve"> </w:t>
      </w:r>
      <w:r>
        <w:rPr>
          <w:bCs/>
          <w:b/>
          <w:iCs/>
          <w:i/>
        </w:rPr>
        <w:t xml:space="preserve">ṛtasya</w:t>
      </w:r>
      <w:r>
        <w:rPr>
          <w:iCs/>
          <w:i/>
        </w:rPr>
        <w:t xml:space="preserve"> </w:t>
      </w:r>
      <w:r>
        <w:rPr>
          <w:iCs/>
          <w:i/>
        </w:rPr>
        <w:t xml:space="preserve">[i.e. the one who has gone].</w:t>
      </w:r>
      <w:r>
        <w:rPr>
          <w:iCs/>
          <w:i/>
        </w:rPr>
        <w:t xml:space="preserve"> </w:t>
      </w:r>
      <w:r>
        <w:rPr>
          <w:bCs/>
          <w:b/>
          <w:iCs/>
          <w:i/>
        </w:rPr>
        <w:t xml:space="preserve">Dhītiḥ</w:t>
      </w:r>
      <w:r>
        <w:rPr>
          <w:iCs/>
          <w:i/>
        </w:rPr>
        <w:t xml:space="preserve">: ’in which Soma is placed/drunk</w:t>
      </w:r>
      <w:r>
        <w:rPr>
          <w:iCs/>
          <w:i/>
        </w:rPr>
        <w:t xml:space="preserve">’</w:t>
      </w:r>
      <w:r>
        <w:rPr>
          <w:iCs/>
          <w:i/>
        </w:rPr>
        <w:t xml:space="preserve"> </w:t>
      </w:r>
      <w:r>
        <w:rPr>
          <w:iCs/>
          <w:i/>
        </w:rPr>
        <w:t xml:space="preserve">— the sacrifice; that too is done for the very Agni who has reached the place of the divine sacrifice. Hence that Agni is</w:t>
      </w:r>
      <w:r>
        <w:rPr>
          <w:iCs/>
          <w:i/>
        </w:rPr>
        <w:t xml:space="preserve"> </w:t>
      </w:r>
      <w:r>
        <w:rPr>
          <w:bCs/>
          <w:b/>
          <w:iCs/>
          <w:i/>
        </w:rPr>
        <w:t xml:space="preserve">viśvāyuḥ</w:t>
      </w:r>
      <w:r>
        <w:rPr>
          <w:iCs/>
          <w:i/>
        </w:rPr>
        <w:t xml:space="preserve">: he for whom all (</w:t>
      </w:r>
      <w:r>
        <w:t xml:space="preserve">viśvam</w:t>
      </w:r>
      <w:r>
        <w:rPr>
          <w:iCs/>
          <w:i/>
        </w:rPr>
        <w:t xml:space="preserve">) is food (</w:t>
      </w:r>
      <w:r>
        <w:t xml:space="preserve">āyus</w:t>
      </w:r>
      <w:r>
        <w:rPr>
          <w:iCs/>
          <w:i/>
        </w:rPr>
        <w:t xml:space="preserve">). And to him</w:t>
      </w:r>
      <w:r>
        <w:rPr>
          <w:iCs/>
          <w:i/>
        </w:rPr>
        <w:t xml:space="preserve"> </w:t>
      </w:r>
      <w:r>
        <w:rPr>
          <w:bCs/>
          <w:b/>
          <w:iCs/>
          <w:i/>
        </w:rPr>
        <w:t xml:space="preserve">viśve</w:t>
      </w:r>
      <w:r>
        <w:rPr>
          <w:iCs/>
          <w:i/>
        </w:rPr>
        <w:t xml:space="preserve"> </w:t>
      </w:r>
      <w:r>
        <w:rPr>
          <w:iCs/>
          <w:i/>
        </w:rPr>
        <w:t xml:space="preserve">all the sacrificers</w:t>
      </w:r>
      <w:r>
        <w:rPr>
          <w:iCs/>
          <w:i/>
        </w:rPr>
        <w:t xml:space="preserve"> </w:t>
      </w:r>
      <w:r>
        <w:rPr>
          <w:bCs/>
          <w:b/>
          <w:iCs/>
          <w:i/>
        </w:rPr>
        <w:t xml:space="preserve">apāṃsi</w:t>
      </w:r>
      <w:r>
        <w:rPr>
          <w:iCs/>
          <w:i/>
        </w:rPr>
        <w:t xml:space="preserve"> </w:t>
      </w:r>
      <w:r>
        <w:rPr>
          <w:iCs/>
          <w:i/>
        </w:rPr>
        <w:t xml:space="preserve">— rites such as the Darśa and Pūrṇamāsa —</w:t>
      </w:r>
      <w:r>
        <w:rPr>
          <w:iCs/>
          <w:i/>
        </w:rPr>
        <w:t xml:space="preserve"> </w:t>
      </w:r>
      <w:r>
        <w:rPr>
          <w:bCs/>
          <w:b/>
          <w:iCs/>
          <w:i/>
        </w:rPr>
        <w:t xml:space="preserve">cakruḥ</w:t>
      </w:r>
      <w:r>
        <w:rPr>
          <w:iCs/>
          <w:i/>
        </w:rPr>
        <w:t xml:space="preserve">, perform. O Agni,</w:t>
      </w:r>
      <w:r>
        <w:rPr>
          <w:iCs/>
          <w:i/>
        </w:rPr>
        <w:t xml:space="preserve"> </w:t>
      </w:r>
      <w:r>
        <w:rPr>
          <w:bCs/>
          <w:b/>
          <w:iCs/>
          <w:i/>
        </w:rPr>
        <w:t xml:space="preserve">yaḥ tubhyaṃ dāśāt</w:t>
      </w:r>
      <w:r>
        <w:rPr>
          <w:iCs/>
          <w:i/>
        </w:rPr>
        <w:t xml:space="preserve">, the one who gives you oblations such as</w:t>
      </w:r>
      <w:r>
        <w:rPr>
          <w:iCs/>
          <w:i/>
        </w:rPr>
        <w:t xml:space="preserve"> </w:t>
      </w:r>
      <w:r>
        <w:t xml:space="preserve">caru* and</w:t>
      </w:r>
      <w:r>
        <w:t xml:space="preserve"> </w:t>
      </w:r>
      <w:r>
        <w:rPr>
          <w:iCs/>
          <w:i/>
        </w:rPr>
        <w:t xml:space="preserve">puroḍāśa</w:t>
      </w:r>
      <w:r>
        <w:t xml:space="preserve">, or</w:t>
      </w:r>
      <w:r>
        <w:t xml:space="preserve"> </w:t>
      </w:r>
      <w:r>
        <w:rPr>
          <w:bCs/>
          <w:b/>
        </w:rPr>
        <w:t xml:space="preserve">yo vā te śikṣāt</w:t>
      </w:r>
      <w:r>
        <w:t xml:space="preserve">, the sacrificer who wishes</w:t>
      </w:r>
      <w:r>
        <w:t xml:space="preserve"> </w:t>
      </w:r>
      <w:r>
        <w:t xml:space="preserve">‘</w:t>
      </w:r>
      <w:r>
        <w:t xml:space="preserve">may I be able to do your rite</w:t>
      </w:r>
      <w:r>
        <w:t xml:space="preserve">’</w:t>
      </w:r>
      <w:r>
        <w:t xml:space="preserve"> </w:t>
      </w:r>
      <w:r>
        <w:t xml:space="preserve">— to that sacrificer of either kind,</w:t>
      </w:r>
      <w:r>
        <w:t xml:space="preserve"> </w:t>
      </w:r>
      <w:r>
        <w:rPr>
          <w:bCs/>
          <w:b/>
        </w:rPr>
        <w:t xml:space="preserve">cikitvān</w:t>
      </w:r>
      <w:r>
        <w:t xml:space="preserve">, knowing what he has done in the rite,</w:t>
      </w:r>
      <w:r>
        <w:t xml:space="preserve"> </w:t>
      </w:r>
      <w:r>
        <w:rPr>
          <w:bCs/>
          <w:b/>
        </w:rPr>
        <w:t xml:space="preserve">rayiṃ dayasva</w:t>
      </w:r>
      <w:r>
        <w:t xml:space="preserve"> </w:t>
      </w:r>
      <w:r>
        <w:t xml:space="preserve">— give wealth.</w:t>
      </w:r>
      <w:r>
        <w:t xml:space="preserve"> </w:t>
      </w:r>
      <w:r>
        <w:rPr>
          <w:bCs/>
          <w:b/>
        </w:rPr>
        <w:t xml:space="preserve">Dāśāt</w:t>
      </w:r>
      <w:r>
        <w:t xml:space="preserve">: root</w:t>
      </w:r>
      <w:r>
        <w:t xml:space="preserve"> </w:t>
      </w:r>
      <w:r>
        <w:rPr>
          <w:iCs/>
          <w:i/>
        </w:rPr>
        <w:t xml:space="preserve">dāśṛ dāne</w:t>
      </w:r>
      <w:r>
        <w:t xml:space="preserve">; the</w:t>
      </w:r>
      <w:r>
        <w:t xml:space="preserve"> </w:t>
      </w:r>
      <w:r>
        <w:rPr>
          <w:iCs/>
          <w:i/>
        </w:rPr>
        <w:t xml:space="preserve">aṭ</w:t>
      </w:r>
      <w:r>
        <w:t xml:space="preserve"> </w:t>
      </w:r>
      <w:r>
        <w:t xml:space="preserve">augment in the</w:t>
      </w:r>
      <w:r>
        <w:t xml:space="preserve"> </w:t>
      </w:r>
      <w:r>
        <w:rPr>
          <w:iCs/>
          <w:i/>
        </w:rPr>
        <w:t xml:space="preserve">leṭ</w:t>
      </w:r>
      <w:r>
        <w:t xml:space="preserve">.</w:t>
      </w:r>
      <w:r>
        <w:t xml:space="preserve"> </w:t>
      </w:r>
      <w:r>
        <w:rPr>
          <w:bCs/>
          <w:b/>
        </w:rPr>
        <w:t xml:space="preserve">Śikṣāt</w:t>
      </w:r>
      <w:r>
        <w:t xml:space="preserve">: root</w:t>
      </w:r>
      <w:r>
        <w:t xml:space="preserve"> </w:t>
      </w:r>
      <w:r>
        <w:rPr>
          <w:iCs/>
          <w:i/>
        </w:rPr>
        <w:t xml:space="preserve">śakla śaktau</w:t>
      </w:r>
      <w:r>
        <w:t xml:space="preserve">;</w:t>
      </w:r>
      <w:r>
        <w:t xml:space="preserve"> </w:t>
      </w:r>
      <w:r>
        <w:rPr>
          <w:iCs/>
          <w:i/>
        </w:rPr>
        <w:t xml:space="preserve">san</w:t>
      </w:r>
      <w:r>
        <w:t xml:space="preserve"> </w:t>
      </w:r>
      <w:r>
        <w:t xml:space="preserve">in the sense of wishing; the</w:t>
      </w:r>
      <w:r>
        <w:t xml:space="preserve"> </w:t>
      </w:r>
      <w:r>
        <w:rPr>
          <w:iCs/>
          <w:i/>
        </w:rPr>
        <w:t xml:space="preserve">is</w:t>
      </w:r>
      <w:r>
        <w:t xml:space="preserve"> </w:t>
      </w:r>
      <w:r>
        <w:t xml:space="preserve">[substitution] by</w:t>
      </w:r>
      <w:r>
        <w:t xml:space="preserve"> </w:t>
      </w:r>
      <w:r>
        <w:t xml:space="preserve">‘</w:t>
      </w:r>
      <w:r>
        <w:t xml:space="preserve">sani mīmā…</w:t>
      </w:r>
      <w:r>
        <w:t xml:space="preserve">’</w:t>
      </w:r>
      <w:r>
        <w:t xml:space="preserve"> </w:t>
      </w:r>
      <w:r>
        <w:t xml:space="preserve">(Pā. 7-4-54); the loss of the reduplicative syllable; the loss of the</w:t>
      </w:r>
      <w:r>
        <w:t xml:space="preserve"> </w:t>
      </w:r>
      <w:r>
        <w:rPr>
          <w:iCs/>
          <w:i/>
        </w:rPr>
        <w:t xml:space="preserve">s</w:t>
      </w:r>
      <w:r>
        <w:t xml:space="preserve"> </w:t>
      </w:r>
      <w:r>
        <w:t xml:space="preserve">by</w:t>
      </w:r>
      <w:r>
        <w:t xml:space="preserve"> </w:t>
      </w:r>
      <w:r>
        <w:t xml:space="preserve">‘</w:t>
      </w:r>
      <w:r>
        <w:t xml:space="preserve">skoḥ saṃyogādyoḥ</w:t>
      </w:r>
      <w:r>
        <w:t xml:space="preserve">’</w:t>
      </w:r>
      <w:r>
        <w:t xml:space="preserve">; as before the</w:t>
      </w:r>
      <w:r>
        <w:t xml:space="preserve"> </w:t>
      </w:r>
      <w:r>
        <w:rPr>
          <w:iCs/>
          <w:i/>
        </w:rPr>
        <w:t xml:space="preserve">aṭ</w:t>
      </w:r>
      <w:r>
        <w:t xml:space="preserve"> </w:t>
      </w:r>
      <w:r>
        <w:t xml:space="preserve">of the</w:t>
      </w:r>
      <w:r>
        <w:t xml:space="preserve"> </w:t>
      </w:r>
      <w:r>
        <w:rPr>
          <w:iCs/>
          <w:i/>
        </w:rPr>
        <w:t xml:space="preserve">leṭ</w:t>
      </w:r>
      <w:r>
        <w:t xml:space="preserve">.</w:t>
      </w:r>
      <w:r>
        <w:t xml:space="preserve"> </w:t>
      </w:r>
      <w:r>
        <w:rPr>
          <w:bCs/>
          <w:b/>
        </w:rPr>
        <w:t xml:space="preserve">Cikitvān</w:t>
      </w:r>
      <w:r>
        <w:t xml:space="preserve">: root</w:t>
      </w:r>
      <w:r>
        <w:t xml:space="preserve"> </w:t>
      </w:r>
      <w:r>
        <w:rPr>
          <w:iCs/>
          <w:i/>
        </w:rPr>
        <w:t xml:space="preserve">kita jñāne</w:t>
      </w:r>
      <w:r>
        <w:t xml:space="preserve">;</w:t>
      </w:r>
      <w:r>
        <w:t xml:space="preserve"> </w:t>
      </w:r>
      <w:r>
        <w:rPr>
          <w:iCs/>
          <w:i/>
        </w:rPr>
        <w:t xml:space="preserve">kvasu</w:t>
      </w:r>
      <w:r>
        <w:t xml:space="preserve"> </w:t>
      </w:r>
      <w:r>
        <w:t xml:space="preserve">for</w:t>
      </w:r>
      <w:r>
        <w:t xml:space="preserve"> </w:t>
      </w:r>
      <w:r>
        <w:rPr>
          <w:iCs/>
          <w:i/>
        </w:rPr>
        <w:t xml:space="preserve">liṭ</w:t>
      </w:r>
      <w:r>
        <w:t xml:space="preserve">.</w:t>
      </w:r>
      <w:r>
        <w:t xml:space="preserve"> </w:t>
      </w:r>
      <w:r>
        <w:rPr>
          <w:bCs/>
          <w:b/>
        </w:rPr>
        <w:t xml:space="preserve">Dayasva</w:t>
      </w:r>
      <w:r>
        <w:t xml:space="preserve">: root</w:t>
      </w:r>
      <w:r>
        <w:t xml:space="preserve"> </w:t>
      </w:r>
      <w:r>
        <w:rPr>
          <w:iCs/>
          <w:i/>
        </w:rPr>
        <w:t xml:space="preserve">daya dānagatirakṣaṇahiṃsādāneṣu</w:t>
      </w:r>
      <w:r>
        <w:t xml:space="preserve">.”*</w:t>
      </w:r>
      <w:r>
        <w:t xml:space="preserve"> </w:t>
      </w:r>
      <w:r>
        <w:rPr>
          <w:iCs/>
          <w:i/>
        </w:rPr>
        <w:t xml:space="preserve">(Grammar tail short.)</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ऋतस्य</w:t>
      </w:r>
      <w:r>
        <w:t xml:space="preserve"> </w:t>
      </w:r>
      <w:r>
        <w:t xml:space="preserve">— [Agni] who has reached the sacrificial place;</w:t>
      </w:r>
      <w:r>
        <w:t xml:space="preserve"> </w:t>
      </w:r>
      <w:r>
        <w:rPr>
          <w:bCs/>
          <w:b/>
        </w:rPr>
        <w:t xml:space="preserve">प्रेषाः</w:t>
      </w:r>
      <w:r>
        <w:t xml:space="preserve"> </w:t>
      </w:r>
      <w:r>
        <w:t xml:space="preserve">— praises (are uttered);</w:t>
      </w:r>
      <w:r>
        <w:t xml:space="preserve"> </w:t>
      </w:r>
      <w:r>
        <w:rPr>
          <w:bCs/>
          <w:b/>
        </w:rPr>
        <w:t xml:space="preserve">धीतिः</w:t>
      </w:r>
      <w:r>
        <w:t xml:space="preserve"> </w:t>
      </w:r>
      <w:r>
        <w:t xml:space="preserve">— the sacrifice (where Soma is drunk);</w:t>
      </w:r>
      <w:r>
        <w:t xml:space="preserve"> </w:t>
      </w:r>
      <w:r>
        <w:rPr>
          <w:bCs/>
          <w:b/>
        </w:rPr>
        <w:t xml:space="preserve">ऋतस्य</w:t>
      </w:r>
      <w:r>
        <w:t xml:space="preserve"> </w:t>
      </w:r>
      <w:r>
        <w:t xml:space="preserve">— it is done for Agni who has reached the sacrificial hall;</w:t>
      </w:r>
      <w:r>
        <w:t xml:space="preserve"> </w:t>
      </w:r>
      <w:r>
        <w:rPr>
          <w:bCs/>
          <w:b/>
        </w:rPr>
        <w:t xml:space="preserve">अतः</w:t>
      </w:r>
      <w:r>
        <w:t xml:space="preserve"> </w:t>
      </w:r>
      <w:r>
        <w:t xml:space="preserve">— therefore;</w:t>
      </w:r>
      <w:r>
        <w:t xml:space="preserve"> </w:t>
      </w:r>
      <w:r>
        <w:rPr>
          <w:bCs/>
          <w:b/>
        </w:rPr>
        <w:t xml:space="preserve">विश्वायुः</w:t>
      </w:r>
      <w:r>
        <w:t xml:space="preserve"> </w:t>
      </w:r>
      <w:r>
        <w:t xml:space="preserve">— to whom all is food;</w:t>
      </w:r>
      <w:r>
        <w:t xml:space="preserve"> </w:t>
      </w:r>
      <w:r>
        <w:rPr>
          <w:bCs/>
          <w:b/>
        </w:rPr>
        <w:t xml:space="preserve">विश्वे</w:t>
      </w:r>
      <w:r>
        <w:t xml:space="preserve"> </w:t>
      </w:r>
      <w:r>
        <w:t xml:space="preserve">— all (sacrificers);</w:t>
      </w:r>
      <w:r>
        <w:t xml:space="preserve"> </w:t>
      </w:r>
      <w:r>
        <w:rPr>
          <w:bCs/>
          <w:b/>
        </w:rPr>
        <w:t xml:space="preserve">अपांसि</w:t>
      </w:r>
      <w:r>
        <w:t xml:space="preserve"> </w:t>
      </w:r>
      <w:r>
        <w:t xml:space="preserve">— rites such as the Darśapūrṇamāsa;</w:t>
      </w:r>
      <w:r>
        <w:t xml:space="preserve"> </w:t>
      </w:r>
      <w:r>
        <w:rPr>
          <w:bCs/>
          <w:b/>
        </w:rPr>
        <w:t xml:space="preserve">चक्रुः</w:t>
      </w:r>
      <w:r>
        <w:t xml:space="preserve"> </w:t>
      </w:r>
      <w:r>
        <w:t xml:space="preserve">— they do;</w:t>
      </w:r>
      <w:r>
        <w:t xml:space="preserve"> </w:t>
      </w:r>
      <w:r>
        <w:rPr>
          <w:bCs/>
          <w:b/>
        </w:rPr>
        <w:t xml:space="preserve">तुभ्यम्</w:t>
      </w:r>
      <w:r>
        <w:t xml:space="preserve"> </w:t>
      </w:r>
      <w:r>
        <w:t xml:space="preserve">— to you (Agni);</w:t>
      </w:r>
      <w:r>
        <w:t xml:space="preserve"> </w:t>
      </w:r>
      <w:r>
        <w:rPr>
          <w:bCs/>
          <w:b/>
        </w:rPr>
        <w:t xml:space="preserve">यः</w:t>
      </w:r>
      <w:r>
        <w:t xml:space="preserve"> </w:t>
      </w:r>
      <w:r>
        <w:t xml:space="preserve">— whoever;</w:t>
      </w:r>
      <w:r>
        <w:t xml:space="preserve"> </w:t>
      </w:r>
      <w:r>
        <w:rPr>
          <w:bCs/>
          <w:b/>
        </w:rPr>
        <w:t xml:space="preserve">दाशात्</w:t>
      </w:r>
      <w:r>
        <w:t xml:space="preserve"> </w:t>
      </w:r>
      <w:r>
        <w:t xml:space="preserve">— offers cakes and the like;</w:t>
      </w:r>
      <w:r>
        <w:t xml:space="preserve"> </w:t>
      </w:r>
      <w:r>
        <w:rPr>
          <w:bCs/>
          <w:b/>
        </w:rPr>
        <w:t xml:space="preserve">यो वा</w:t>
      </w:r>
      <w:r>
        <w:t xml:space="preserve"> </w:t>
      </w:r>
      <w:r>
        <w:t xml:space="preserve">— or whoever else;</w:t>
      </w:r>
      <w:r>
        <w:t xml:space="preserve"> </w:t>
      </w:r>
      <w:r>
        <w:rPr>
          <w:bCs/>
          <w:b/>
        </w:rPr>
        <w:t xml:space="preserve">ते</w:t>
      </w:r>
      <w:r>
        <w:t xml:space="preserve"> </w:t>
      </w:r>
      <w:r>
        <w:t xml:space="preserve">— your;</w:t>
      </w:r>
      <w:r>
        <w:t xml:space="preserve"> </w:t>
      </w:r>
      <w:r>
        <w:rPr>
          <w:bCs/>
          <w:b/>
        </w:rPr>
        <w:t xml:space="preserve">शिक्षात्</w:t>
      </w:r>
      <w:r>
        <w:t xml:space="preserve"> </w:t>
      </w:r>
      <w:r>
        <w:t xml:space="preserve">— wishes to be able to perform rites;</w:t>
      </w:r>
      <w:r>
        <w:t xml:space="preserve"> </w:t>
      </w:r>
      <w:r>
        <w:rPr>
          <w:bCs/>
          <w:b/>
        </w:rPr>
        <w:t xml:space="preserve">तस्मै</w:t>
      </w:r>
      <w:r>
        <w:t xml:space="preserve"> </w:t>
      </w:r>
      <w:r>
        <w:t xml:space="preserve">— to such a sacrificer;</w:t>
      </w:r>
      <w:r>
        <w:t xml:space="preserve"> </w:t>
      </w:r>
      <w:r>
        <w:rPr>
          <w:bCs/>
          <w:b/>
        </w:rPr>
        <w:t xml:space="preserve">चिकित्वान्</w:t>
      </w:r>
      <w:r>
        <w:t xml:space="preserve"> </w:t>
      </w:r>
      <w:r>
        <w:t xml:space="preserve">— you who know the deeds done;</w:t>
      </w:r>
      <w:r>
        <w:t xml:space="preserve"> </w:t>
      </w:r>
      <w:r>
        <w:rPr>
          <w:bCs/>
          <w:b/>
        </w:rPr>
        <w:t xml:space="preserve">रयिम्</w:t>
      </w:r>
      <w:r>
        <w:t xml:space="preserve"> </w:t>
      </w:r>
      <w:r>
        <w:t xml:space="preserve">— wealth;</w:t>
      </w:r>
      <w:r>
        <w:t xml:space="preserve"> </w:t>
      </w:r>
      <w:r>
        <w:rPr>
          <w:bCs/>
          <w:b/>
        </w:rPr>
        <w:t xml:space="preserve">दयस्व</w:t>
      </w:r>
      <w:r>
        <w:t xml:space="preserve"> </w:t>
      </w:r>
      <w:r>
        <w:t xml:space="preserve">— give.</w:t>
      </w:r>
    </w:p>
    <w:p>
      <w:pPr>
        <w:pStyle w:val="BodyText"/>
      </w:pPr>
      <w:r>
        <w:rPr>
          <w:bCs/>
          <w:b/>
        </w:rPr>
        <w:t xml:space="preserve">॥ भावार्थ ॥ — Bhāvārtha</w:t>
      </w:r>
      <w:r>
        <w:t xml:space="preserve"> </w:t>
      </w:r>
      <w:r>
        <w:rPr>
          <w:iCs/>
          <w:i/>
        </w:rPr>
        <w:t xml:space="preserve">(Kannada).</w:t>
      </w:r>
      <w:r>
        <w:t xml:space="preserve"> </w:t>
      </w:r>
      <w:r>
        <w:t xml:space="preserve">Praises and sacrifices are performed for you, who have come to the sacrificial hall; therefore you are called</w:t>
      </w:r>
      <w:r>
        <w:t xml:space="preserve"> </w:t>
      </w:r>
      <w:r>
        <w:rPr>
          <w:iCs/>
          <w:i/>
        </w:rPr>
        <w:t xml:space="preserve">viśvāyu</w:t>
      </w:r>
      <w:r>
        <w:t xml:space="preserve">. The sacrificers perform the Darśapūrṇamāsa and other rites for you. Give wealth to those who give you</w:t>
      </w:r>
      <w:r>
        <w:t xml:space="preserve"> </w:t>
      </w:r>
      <w:r>
        <w:rPr>
          <w:iCs/>
          <w:i/>
        </w:rPr>
        <w:t xml:space="preserve">caru</w:t>
      </w:r>
      <w:r>
        <w:t xml:space="preserve"> </w:t>
      </w:r>
      <w:r>
        <w:t xml:space="preserve">and the like, and also to those who wish to perform rites for you.</w:t>
      </w:r>
    </w:p>
    <w:p>
      <w:r>
        <w:pict>
          <v:rect style="width:0;height:1.5pt" o:hralign="center" o:hrstd="t" o:hr="t"/>
        </w:pict>
      </w:r>
    </w:p>
    <w:bookmarkEnd w:id="313"/>
    <w:bookmarkStart w:id="314" w:name="page-230-pdf-248"/>
    <w:p>
      <w:pPr>
        <w:pStyle w:val="Heading3"/>
      </w:pPr>
      <w:r>
        <w:t xml:space="preserve">Page 230 (PDF 248)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68</w:t>
      </w:r>
      <w:r>
        <w:rPr>
          <w:iCs/>
          <w:i/>
        </w:rPr>
        <w:t xml:space="preserve">”</w:t>
      </w:r>
      <w:r>
        <w:rPr>
          <w:iCs/>
          <w:i/>
        </w:rPr>
        <w:t xml:space="preserve"> </w:t>
      </w:r>
      <w:r>
        <w:rPr>
          <w:iCs/>
          <w:i/>
        </w:rPr>
        <w:t xml:space="preserve">as read.)</w:t>
      </w:r>
    </w:p>
    <w:p>
      <w:pPr>
        <w:pStyle w:val="BodyText"/>
      </w:pPr>
      <w:r>
        <w:rPr>
          <w:bCs/>
          <w:b/>
        </w:rPr>
        <w:t xml:space="preserve">English Translation</w:t>
      </w:r>
      <w:r>
        <w:t xml:space="preserve"> </w:t>
      </w:r>
      <w:r>
        <w:rPr>
          <w:iCs/>
          <w:i/>
        </w:rPr>
        <w:t xml:space="preserve">(the source’s own, as printed):</w:t>
      </w:r>
    </w:p>
    <w:p>
      <w:pPr>
        <w:pStyle w:val="BlockText"/>
      </w:pPr>
      <w:r>
        <w:t xml:space="preserve">Laudatory hymns are addressed to him when he comes (to the sacrifice) ; oblations are offered when he comes ; he is the source of sustenance unto all ; all (worshippers) perform all rites (for him). Do you, Agni, knowing (the thoughts of the worshipper), grant riches to him who presents to you oblations, or who wishes (to be able to present them).</w:t>
      </w:r>
    </w:p>
    <w:p>
      <w:pPr>
        <w:pStyle w:val="FirstParagraph"/>
      </w:pPr>
      <w:r>
        <w:rPr>
          <w:bCs/>
          <w:b/>
        </w:rPr>
        <w:t xml:space="preserve">॥ विशेषविषयाः ॥ — Special Topics</w:t>
      </w:r>
      <w:r>
        <w:t xml:space="preserve"> </w:t>
      </w:r>
      <w:r>
        <w:rPr>
          <w:iCs/>
          <w:i/>
        </w:rPr>
        <w:t xml:space="preserve">(Kannada)</w:t>
      </w:r>
    </w:p>
    <w:p>
      <w:pPr>
        <w:numPr>
          <w:ilvl w:val="0"/>
          <w:numId w:val="1081"/>
        </w:numPr>
        <w:pStyle w:val="Compact"/>
      </w:pPr>
      <w:r>
        <w:rPr>
          <w:bCs/>
          <w:b/>
        </w:rPr>
        <w:t xml:space="preserve">प्रेषाः</w:t>
      </w:r>
      <w:r>
        <w:t xml:space="preserve"> </w:t>
      </w:r>
      <w:r>
        <w:t xml:space="preserve">—</w:t>
      </w:r>
      <w:r>
        <w:t xml:space="preserve"> </w:t>
      </w:r>
      <w:r>
        <w:rPr>
          <w:iCs/>
          <w:i/>
        </w:rPr>
        <w:t xml:space="preserve">prakarṣeṇeṣyamāṇāḥ stutayaḥ</w:t>
      </w:r>
      <w:r>
        <w:t xml:space="preserve"> </w:t>
      </w:r>
      <w:r>
        <w:t xml:space="preserve">—</w:t>
      </w:r>
      <w:r>
        <w:t xml:space="preserve"> </w:t>
      </w:r>
      <w:r>
        <w:t xml:space="preserve">“</w:t>
      </w:r>
      <w:r>
        <w:t xml:space="preserve">the root</w:t>
      </w:r>
      <w:r>
        <w:t xml:space="preserve"> </w:t>
      </w:r>
      <w:r>
        <w:rPr>
          <w:iCs/>
          <w:i/>
        </w:rPr>
        <w:t xml:space="preserve">iṣu</w:t>
      </w:r>
      <w:r>
        <w:t xml:space="preserve"> </w:t>
      </w:r>
      <w:r>
        <w:t xml:space="preserve">with the prefix</w:t>
      </w:r>
      <w:r>
        <w:t xml:space="preserve"> </w:t>
      </w:r>
      <w:r>
        <w:rPr>
          <w:iCs/>
          <w:i/>
        </w:rPr>
        <w:t xml:space="preserve">pra</w:t>
      </w:r>
      <w:r>
        <w:t xml:space="preserve"> </w:t>
      </w:r>
      <w:r>
        <w:t xml:space="preserve">means a strong desire. This kind of desire for the sacrificial rites performed for Agni ends in the praises; hence</w:t>
      </w:r>
      <w:r>
        <w:t xml:space="preserve"> </w:t>
      </w:r>
      <w:r>
        <w:t xml:space="preserve">‘</w:t>
      </w:r>
      <w:r>
        <w:t xml:space="preserve">praises</w:t>
      </w:r>
      <w:r>
        <w:t xml:space="preserve">’</w:t>
      </w:r>
      <w:r>
        <w:t xml:space="preserve">.</w:t>
      </w:r>
      <w:r>
        <w:t xml:space="preserve">”</w:t>
      </w:r>
    </w:p>
    <w:p>
      <w:pPr>
        <w:numPr>
          <w:ilvl w:val="0"/>
          <w:numId w:val="1081"/>
        </w:numPr>
        <w:pStyle w:val="Compact"/>
      </w:pPr>
      <w:r>
        <w:rPr>
          <w:bCs/>
          <w:b/>
        </w:rPr>
        <w:t xml:space="preserve">धीतिः</w:t>
      </w:r>
      <w:r>
        <w:t xml:space="preserve"> </w:t>
      </w:r>
      <w:r>
        <w:t xml:space="preserve">—</w:t>
      </w:r>
      <w:r>
        <w:t xml:space="preserve"> </w:t>
      </w:r>
      <w:r>
        <w:rPr>
          <w:iCs/>
          <w:i/>
        </w:rPr>
        <w:t xml:space="preserve">dhīyate somaḥ pīyate ’sminn iti dhītiḥ | yāgaḥ</w:t>
      </w:r>
      <w:r>
        <w:t xml:space="preserve"> </w:t>
      </w:r>
      <w:r>
        <w:t xml:space="preserve">—</w:t>
      </w:r>
      <w:r>
        <w:t xml:space="preserve"> </w:t>
      </w:r>
      <w:r>
        <w:t xml:space="preserve">“</w:t>
      </w:r>
      <w:r>
        <w:t xml:space="preserve">since the juice of the Soma creeper is drunk in it, the sacrifice is</w:t>
      </w:r>
      <w:r>
        <w:t xml:space="preserve"> </w:t>
      </w:r>
      <w:r>
        <w:rPr>
          <w:iCs/>
          <w:i/>
        </w:rPr>
        <w:t xml:space="preserve">dhīti</w:t>
      </w:r>
      <w:r>
        <w:t xml:space="preserve">. Though the word, from the root</w:t>
      </w:r>
      <w:r>
        <w:t xml:space="preserve"> </w:t>
      </w:r>
      <w:r>
        <w:rPr>
          <w:iCs/>
          <w:i/>
        </w:rPr>
        <w:t xml:space="preserve">dheṭ pāne</w:t>
      </w:r>
      <w:r>
        <w:t xml:space="preserve">, generally means a drink, here it is specified as meaning</w:t>
      </w:r>
      <w:r>
        <w:t xml:space="preserve"> </w:t>
      </w:r>
      <w:r>
        <w:t xml:space="preserve">‘</w:t>
      </w:r>
      <w:r>
        <w:t xml:space="preserve">sacrifice</w:t>
      </w:r>
      <w:r>
        <w:t xml:space="preserve">’</w:t>
      </w:r>
      <w:r>
        <w:t xml:space="preserve">.</w:t>
      </w:r>
      <w:r>
        <w:t xml:space="preserve">”</w:t>
      </w:r>
    </w:p>
    <w:p>
      <w:pPr>
        <w:numPr>
          <w:ilvl w:val="0"/>
          <w:numId w:val="1081"/>
        </w:numPr>
        <w:pStyle w:val="Compact"/>
      </w:pPr>
      <w:r>
        <w:rPr>
          <w:bCs/>
          <w:b/>
        </w:rPr>
        <w:t xml:space="preserve">विश्वायुः</w:t>
      </w:r>
      <w:r>
        <w:t xml:space="preserve"> </w:t>
      </w:r>
      <w:r>
        <w:t xml:space="preserve">—</w:t>
      </w:r>
      <w:r>
        <w:t xml:space="preserve"> </w:t>
      </w:r>
      <w:r>
        <w:rPr>
          <w:iCs/>
          <w:i/>
        </w:rPr>
        <w:t xml:space="preserve">viśvaṃ sarvam āyur annaṃ yasya</w:t>
      </w:r>
      <w:r>
        <w:t xml:space="preserve"> </w:t>
      </w:r>
      <w:r>
        <w:t xml:space="preserve">—</w:t>
      </w:r>
      <w:r>
        <w:t xml:space="preserve"> </w:t>
      </w:r>
      <w:r>
        <w:t xml:space="preserve">“</w:t>
      </w:r>
      <w:r>
        <w:t xml:space="preserve">since in all sacrifices the oblations are offered in Agni, Agni is</w:t>
      </w:r>
      <w:r>
        <w:t xml:space="preserve"> </w:t>
      </w:r>
      <w:r>
        <w:rPr>
          <w:iCs/>
          <w:i/>
        </w:rPr>
        <w:t xml:space="preserve">viśvāyu</w:t>
      </w:r>
      <w:r>
        <w:t xml:space="preserve">. The word</w:t>
      </w:r>
      <w:r>
        <w:t xml:space="preserve"> </w:t>
      </w:r>
      <w:r>
        <w:rPr>
          <w:iCs/>
          <w:i/>
        </w:rPr>
        <w:t xml:space="preserve">āyus</w:t>
      </w:r>
      <w:r>
        <w:t xml:space="preserve">, which denotes the means of keeping beings alive, is read among the twenty-eight names of food (Ni. [2-7]). He gives wealth to those who perform sacrifices, to those who offer</w:t>
      </w:r>
      <w:r>
        <w:t xml:space="preserve"> </w:t>
      </w:r>
      <w:r>
        <w:rPr>
          <w:iCs/>
          <w:i/>
        </w:rPr>
        <w:t xml:space="preserve">caru</w:t>
      </w:r>
      <w:r>
        <w:t xml:space="preserve"> </w:t>
      </w:r>
      <w:r>
        <w:t xml:space="preserve">and</w:t>
      </w:r>
      <w:r>
        <w:t xml:space="preserve"> </w:t>
      </w:r>
      <w:r>
        <w:rPr>
          <w:iCs/>
          <w:i/>
        </w:rPr>
        <w:t xml:space="preserve">puroḍāśa</w:t>
      </w:r>
      <w:r>
        <w:t xml:space="preserve"> </w:t>
      </w:r>
      <w:r>
        <w:t xml:space="preserve">in rites such as the Darśapūrṇamāsa, and to the sacrificers who wish to perform such rites: this is the meaning of the words</w:t>
      </w:r>
      <w:r>
        <w:t xml:space="preserve"> </w:t>
      </w:r>
      <w:r>
        <w:rPr>
          <w:iCs/>
          <w:i/>
        </w:rPr>
        <w:t xml:space="preserve">apāṃsi</w:t>
      </w:r>
      <w:r>
        <w:t xml:space="preserve"> </w:t>
      </w:r>
      <w:r>
        <w:t xml:space="preserve">and</w:t>
      </w:r>
      <w:r>
        <w:t xml:space="preserve"> </w:t>
      </w:r>
      <w:r>
        <w:rPr>
          <w:iCs/>
          <w:i/>
        </w:rPr>
        <w:t xml:space="preserve">śikṣāt</w:t>
      </w:r>
      <w:r>
        <w:t xml:space="preserve">.</w:t>
      </w:r>
      <w:r>
        <w:t xml:space="preserve">”</w:t>
      </w:r>
    </w:p>
    <w:p>
      <w:pPr>
        <w:pStyle w:val="FirstParagraph"/>
      </w:pPr>
      <w:r>
        <w:rPr>
          <w:bCs/>
          <w:b/>
        </w:rPr>
        <w:t xml:space="preserve">॥ व्याकरणप्रक्रिया ॥ — Grammar page for Rik 68.3 (begins; noted briefly).</w:t>
      </w:r>
      <w:r>
        <w:t xml:space="preserve"> </w:t>
      </w:r>
      <w:r>
        <w:rPr>
          <w:bCs/>
          <w:b/>
        </w:rPr>
        <w:t xml:space="preserve">चक्रुः</w:t>
      </w:r>
      <w:r>
        <w:t xml:space="preserve">: root</w:t>
      </w:r>
      <w:r>
        <w:t xml:space="preserve"> </w:t>
      </w:r>
      <w:r>
        <w:rPr>
          <w:iCs/>
          <w:i/>
        </w:rPr>
        <w:t xml:space="preserve">ḍukṛñ karaṇe</w:t>
      </w:r>
      <w:r>
        <w:t xml:space="preserve">;</w:t>
      </w:r>
      <w:r>
        <w:t xml:space="preserve"> </w:t>
      </w:r>
      <w:r>
        <w:rPr>
          <w:iCs/>
          <w:i/>
        </w:rPr>
        <w:t xml:space="preserve">liṭ</w:t>
      </w:r>
      <w:r>
        <w:t xml:space="preserve">, third person plural,</w:t>
      </w:r>
      <w:r>
        <w:t xml:space="preserve"> </w:t>
      </w:r>
      <w:r>
        <w:rPr>
          <w:iCs/>
          <w:i/>
        </w:rPr>
        <w:t xml:space="preserve">jhi</w:t>
      </w:r>
      <w:r>
        <w:t xml:space="preserve"> </w:t>
      </w:r>
      <w:r>
        <w:t xml:space="preserve">replaced by</w:t>
      </w:r>
      <w:r>
        <w:t xml:space="preserve"> </w:t>
      </w:r>
      <w:r>
        <w:rPr>
          <w:iCs/>
          <w:i/>
        </w:rPr>
        <w:t xml:space="preserve">us</w:t>
      </w:r>
      <w:r>
        <w:t xml:space="preserve">; since</w:t>
      </w:r>
      <w:r>
        <w:t xml:space="preserve"> </w:t>
      </w:r>
      <w:r>
        <w:rPr>
          <w:iCs/>
          <w:i/>
        </w:rPr>
        <w:t xml:space="preserve">k</w:t>
      </w:r>
      <w:r>
        <w:t xml:space="preserve">-marked [</w:t>
      </w:r>
      <w:r>
        <w:rPr>
          <w:iCs/>
          <w:i/>
        </w:rPr>
        <w:t xml:space="preserve">kit</w:t>
      </w:r>
      <w:r>
        <w:t xml:space="preserve">-like],</w:t>
      </w:r>
      <w:r>
        <w:t xml:space="preserve"> </w:t>
      </w:r>
      <w:r>
        <w:rPr>
          <w:iCs/>
          <w:i/>
        </w:rPr>
        <w:t xml:space="preserve">guṇa</w:t>
      </w:r>
      <w:r>
        <w:t xml:space="preserve"> </w:t>
      </w:r>
      <w:r>
        <w:t xml:space="preserve">and the like do not come; since it follows an acute-ending word, the</w:t>
      </w:r>
      <w:r>
        <w:t xml:space="preserve"> </w:t>
      </w:r>
      <w:r>
        <w:rPr>
          <w:iCs/>
          <w:i/>
        </w:rPr>
        <w:t xml:space="preserve">nighāta</w:t>
      </w:r>
      <w:r>
        <w:t xml:space="preserve"> </w:t>
      </w:r>
      <w:r>
        <w:t xml:space="preserve">accent.</w:t>
      </w:r>
      <w:r>
        <w:t xml:space="preserve"> </w:t>
      </w:r>
      <w:r>
        <w:rPr>
          <w:bCs/>
          <w:b/>
        </w:rPr>
        <w:t xml:space="preserve">दाशात्</w:t>
      </w:r>
      <w:r>
        <w:t xml:space="preserve">: root</w:t>
      </w:r>
      <w:r>
        <w:t xml:space="preserve"> </w:t>
      </w:r>
      <w:r>
        <w:rPr>
          <w:iCs/>
          <w:i/>
        </w:rPr>
        <w:t xml:space="preserve">dāśṛ dāne</w:t>
      </w:r>
      <w:r>
        <w:t xml:space="preserve">;</w:t>
      </w:r>
      <w:r>
        <w:t xml:space="preserve"> </w:t>
      </w:r>
      <w:r>
        <w:rPr>
          <w:iCs/>
          <w:i/>
        </w:rPr>
        <w:t xml:space="preserve">leṭ</w:t>
      </w:r>
      <w:r>
        <w:t xml:space="preserve">, third person singular, the affix</w:t>
      </w:r>
      <w:r>
        <w:t xml:space="preserve"> </w:t>
      </w:r>
      <w:r>
        <w:rPr>
          <w:iCs/>
          <w:i/>
        </w:rPr>
        <w:t xml:space="preserve">tip</w:t>
      </w:r>
      <w:r>
        <w:t xml:space="preserve">; by</w:t>
      </w:r>
      <w:r>
        <w:t xml:space="preserve"> </w:t>
      </w:r>
      <w:r>
        <w:t xml:space="preserve">“</w:t>
      </w:r>
      <w:r>
        <w:t xml:space="preserve">itaś ca lopaḥ parasmaipadeṣu</w:t>
      </w:r>
      <w:r>
        <w:t xml:space="preserve">”</w:t>
      </w:r>
      <w:r>
        <w:t xml:space="preserve"> </w:t>
      </w:r>
      <w:r>
        <w:t xml:space="preserve">the loss of its</w:t>
      </w:r>
      <w:r>
        <w:t xml:space="preserve"> </w:t>
      </w:r>
      <w:r>
        <w:rPr>
          <w:iCs/>
          <w:i/>
        </w:rPr>
        <w:t xml:space="preserve">i</w:t>
      </w:r>
      <w:r>
        <w:t xml:space="preserve">; by</w:t>
      </w:r>
      <w:r>
        <w:t xml:space="preserve"> </w:t>
      </w:r>
      <w:r>
        <w:t xml:space="preserve">“</w:t>
      </w:r>
      <w:r>
        <w:t xml:space="preserve">leṭoḍāṭau</w:t>
      </w:r>
      <w:r>
        <w:t xml:space="preserve">”</w:t>
      </w:r>
      <w:r>
        <w:t xml:space="preserve"> </w:t>
      </w:r>
      <w:r>
        <w:t xml:space="preserve">the</w:t>
      </w:r>
      <w:r>
        <w:t xml:space="preserve"> </w:t>
      </w:r>
      <w:r>
        <w:rPr>
          <w:iCs/>
          <w:i/>
        </w:rPr>
        <w:t xml:space="preserve">aṭ</w:t>
      </w:r>
      <w:r>
        <w:t xml:space="preserve"> </w:t>
      </w:r>
      <w:r>
        <w:t xml:space="preserve">augment; the form</w:t>
      </w:r>
      <w:r>
        <w:t xml:space="preserve"> </w:t>
      </w:r>
      <w:r>
        <w:rPr>
          <w:iCs/>
          <w:i/>
        </w:rPr>
        <w:t xml:space="preserve">dāśāt</w:t>
      </w:r>
      <w:r>
        <w:t xml:space="preserve">; since</w:t>
      </w:r>
      <w:r>
        <w:t xml:space="preserve"> </w:t>
      </w:r>
      <w:r>
        <w:rPr>
          <w:iCs/>
          <w:i/>
        </w:rPr>
        <w:t xml:space="preserve">yaḥ</w:t>
      </w:r>
      <w:r>
        <w:t xml:space="preserve"> </w:t>
      </w:r>
      <w:r>
        <w:t xml:space="preserve">precedes, by</w:t>
      </w:r>
      <w:r>
        <w:t xml:space="preserve"> </w:t>
      </w:r>
      <w:r>
        <w:t xml:space="preserve">“</w:t>
      </w:r>
      <w:r>
        <w:t xml:space="preserve">yad vṛttān nityam</w:t>
      </w:r>
      <w:r>
        <w:t xml:space="preserve">”</w:t>
      </w:r>
      <w:r>
        <w:t xml:space="preserve"> </w:t>
      </w:r>
      <w:r>
        <w:t xml:space="preserve">the</w:t>
      </w:r>
      <w:r>
        <w:t xml:space="preserve"> </w:t>
      </w:r>
      <w:r>
        <w:rPr>
          <w:iCs/>
          <w:i/>
        </w:rPr>
        <w:t xml:space="preserve">nighāta</w:t>
      </w:r>
      <w:r>
        <w:t xml:space="preserve"> </w:t>
      </w:r>
      <w:r>
        <w:t xml:space="preserve">is prohibited; the</w:t>
      </w:r>
      <w:r>
        <w:t xml:space="preserve"> </w:t>
      </w:r>
      <w:r>
        <w:rPr>
          <w:iCs/>
          <w:i/>
        </w:rPr>
        <w:t xml:space="preserve">laṭ</w:t>
      </w:r>
      <w:r>
        <w:t xml:space="preserve">-sārvadhātuka being unaccented, the root accent gives the initial acute.</w:t>
      </w:r>
      <w:r>
        <w:t xml:space="preserve"> </w:t>
      </w:r>
      <w:r>
        <w:rPr>
          <w:iCs/>
          <w:i/>
        </w:rPr>
        <w:t xml:space="preserve">(continues on p. 231).</w:t>
      </w:r>
    </w:p>
    <w:p>
      <w:r>
        <w:pict>
          <v:rect style="width:0;height:1.5pt" o:hralign="center" o:hrstd="t" o:hr="t"/>
        </w:pict>
      </w:r>
    </w:p>
    <w:bookmarkEnd w:id="314"/>
    <w:bookmarkStart w:id="316" w:name="page-231-pdf-249"/>
    <w:p>
      <w:pPr>
        <w:pStyle w:val="Heading3"/>
      </w:pPr>
      <w:r>
        <w:t xml:space="preserve">Page 231 (PDF 249)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12 [as read]</w:t>
      </w:r>
      <w:r>
        <w:rPr>
          <w:iCs/>
          <w:i/>
        </w:rPr>
        <w:t xml:space="preserve">”</w:t>
      </w:r>
      <w:r>
        <w:rPr>
          <w:iCs/>
          <w:i/>
        </w:rPr>
        <w:t xml:space="preserve">.)</w:t>
      </w:r>
    </w:p>
    <w:p>
      <w:pPr>
        <w:pStyle w:val="BodyText"/>
      </w:pPr>
      <w:r>
        <w:rPr>
          <w:bCs/>
          <w:b/>
        </w:rPr>
        <w:t xml:space="preserve">Grammar page for Rik 68.3, concluded (noted briefly).</w:t>
      </w:r>
      <w:r>
        <w:t xml:space="preserve"> </w:t>
      </w:r>
      <w:r>
        <w:rPr>
          <w:bCs/>
          <w:b/>
        </w:rPr>
        <w:t xml:space="preserve">शिक्षात्</w:t>
      </w:r>
      <w:r>
        <w:t xml:space="preserve">: root</w:t>
      </w:r>
      <w:r>
        <w:t xml:space="preserve"> </w:t>
      </w:r>
      <w:r>
        <w:rPr>
          <w:iCs/>
          <w:i/>
        </w:rPr>
        <w:t xml:space="preserve">śakla śaktau</w:t>
      </w:r>
      <w:r>
        <w:t xml:space="preserve">; since the sense is wishing, by</w:t>
      </w:r>
      <w:r>
        <w:t xml:space="preserve"> </w:t>
      </w:r>
      <w:r>
        <w:t xml:space="preserve">“</w:t>
      </w:r>
      <w:r>
        <w:t xml:space="preserve">dhātoḥ karmaṇaḥ samānakartṛkād icchāyāṃ vā</w:t>
      </w:r>
      <w:r>
        <w:t xml:space="preserve">”</w:t>
      </w:r>
      <w:r>
        <w:t xml:space="preserve"> </w:t>
      </w:r>
      <w:r>
        <w:t xml:space="preserve">the affix</w:t>
      </w:r>
      <w:r>
        <w:t xml:space="preserve"> </w:t>
      </w:r>
      <w:r>
        <w:rPr>
          <w:iCs/>
          <w:i/>
        </w:rPr>
        <w:t xml:space="preserve">san</w:t>
      </w:r>
      <w:r>
        <w:t xml:space="preserve">; after the</w:t>
      </w:r>
      <w:r>
        <w:t xml:space="preserve"> </w:t>
      </w:r>
      <w:r>
        <w:rPr>
          <w:iCs/>
          <w:i/>
        </w:rPr>
        <w:t xml:space="preserve">san</w:t>
      </w:r>
      <w:r>
        <w:t xml:space="preserve">-ending stem, the</w:t>
      </w:r>
      <w:r>
        <w:t xml:space="preserve"> </w:t>
      </w:r>
      <w:r>
        <w:rPr>
          <w:iCs/>
          <w:i/>
        </w:rPr>
        <w:t xml:space="preserve">leṭ</w:t>
      </w:r>
      <w:r>
        <w:t xml:space="preserve">, third person singular,</w:t>
      </w:r>
      <w:r>
        <w:t xml:space="preserve"> </w:t>
      </w:r>
      <w:r>
        <w:rPr>
          <w:iCs/>
          <w:i/>
        </w:rPr>
        <w:t xml:space="preserve">tip</w:t>
      </w:r>
      <w:r>
        <w:t xml:space="preserve">; by</w:t>
      </w:r>
      <w:r>
        <w:t xml:space="preserve"> </w:t>
      </w:r>
      <w:r>
        <w:t xml:space="preserve">“</w:t>
      </w:r>
      <w:r>
        <w:t xml:space="preserve">sanyaṅoḥ</w:t>
      </w:r>
      <w:r>
        <w:t xml:space="preserve">”</w:t>
      </w:r>
      <w:r>
        <w:t xml:space="preserve"> </w:t>
      </w:r>
      <w:r>
        <w:t xml:space="preserve">the doubling of the root’s [first] one-syllable part; by</w:t>
      </w:r>
      <w:r>
        <w:t xml:space="preserve"> </w:t>
      </w:r>
      <w:r>
        <w:t xml:space="preserve">“</w:t>
      </w:r>
      <w:r>
        <w:t xml:space="preserve">sani mīmāghurabhalabhaśakapatapadām ac is</w:t>
      </w:r>
      <w:r>
        <w:t xml:space="preserve">”</w:t>
      </w:r>
      <w:r>
        <w:t xml:space="preserve"> </w:t>
      </w:r>
      <w:r>
        <w:t xml:space="preserve">(Pā. Sū. 7-4-54, as read)</w:t>
      </w:r>
      <w:r>
        <w:t xml:space="preserve"> </w:t>
      </w:r>
      <w:r>
        <w:rPr>
          <w:iCs/>
          <w:i/>
        </w:rPr>
        <w:t xml:space="preserve">is</w:t>
      </w:r>
      <w:r>
        <w:t xml:space="preserve"> </w:t>
      </w:r>
      <w:r>
        <w:t xml:space="preserve">in place of the</w:t>
      </w:r>
      <w:r>
        <w:t xml:space="preserve"> </w:t>
      </w:r>
      <w:r>
        <w:rPr>
          <w:iCs/>
          <w:i/>
        </w:rPr>
        <w:t xml:space="preserve">a</w:t>
      </w:r>
      <w:r>
        <w:t xml:space="preserve"> </w:t>
      </w:r>
      <w:r>
        <w:t xml:space="preserve">of the latter part of the root; by</w:t>
      </w:r>
      <w:r>
        <w:t xml:space="preserve"> </w:t>
      </w:r>
      <w:r>
        <w:t xml:space="preserve">“</w:t>
      </w:r>
      <w:r>
        <w:t xml:space="preserve">atra lopo ’bhyāsasya</w:t>
      </w:r>
      <w:r>
        <w:t xml:space="preserve">”</w:t>
      </w:r>
      <w:r>
        <w:t xml:space="preserve"> </w:t>
      </w:r>
      <w:r>
        <w:t xml:space="preserve">(Pā. Sū. 7-4-58, as read) the loss of the reduplicative syllable when</w:t>
      </w:r>
      <w:r>
        <w:t xml:space="preserve"> </w:t>
      </w:r>
      <w:r>
        <w:rPr>
          <w:iCs/>
          <w:i/>
        </w:rPr>
        <w:t xml:space="preserve">is</w:t>
      </w:r>
      <w:r>
        <w:t xml:space="preserve"> </w:t>
      </w:r>
      <w:r>
        <w:t xml:space="preserve">has come; with</w:t>
      </w:r>
      <w:r>
        <w:t xml:space="preserve"> </w:t>
      </w:r>
      <w:r>
        <w:rPr>
          <w:iCs/>
          <w:i/>
        </w:rPr>
        <w:t xml:space="preserve">śikṣ + sa</w:t>
      </w:r>
      <w:r>
        <w:t xml:space="preserve">, by</w:t>
      </w:r>
      <w:r>
        <w:t xml:space="preserve"> </w:t>
      </w:r>
      <w:r>
        <w:t xml:space="preserve">“</w:t>
      </w:r>
      <w:r>
        <w:t xml:space="preserve">skoḥ saṃyogādyor ante ca</w:t>
      </w:r>
      <w:r>
        <w:t xml:space="preserve">”</w:t>
      </w:r>
      <w:r>
        <w:t xml:space="preserve"> </w:t>
      </w:r>
      <w:r>
        <w:t xml:space="preserve">the loss of the</w:t>
      </w:r>
      <w:r>
        <w:t xml:space="preserve"> </w:t>
      </w:r>
      <w:r>
        <w:rPr>
          <w:iCs/>
          <w:i/>
        </w:rPr>
        <w:t xml:space="preserve">s</w:t>
      </w:r>
      <w:r>
        <w:t xml:space="preserve"> </w:t>
      </w:r>
      <w:r>
        <w:t xml:space="preserve">that begins the conjunct; with the</w:t>
      </w:r>
      <w:r>
        <w:t xml:space="preserve"> </w:t>
      </w:r>
      <w:r>
        <w:rPr>
          <w:iCs/>
          <w:i/>
        </w:rPr>
        <w:t xml:space="preserve">k</w:t>
      </w:r>
      <w:r>
        <w:t xml:space="preserve"> </w:t>
      </w:r>
      <w:r>
        <w:t xml:space="preserve">as cause,</w:t>
      </w:r>
      <w:r>
        <w:t xml:space="preserve"> </w:t>
      </w:r>
      <w:r>
        <w:rPr>
          <w:iCs/>
          <w:i/>
        </w:rPr>
        <w:t xml:space="preserve">ṣ</w:t>
      </w:r>
      <w:r>
        <w:t xml:space="preserve"> </w:t>
      </w:r>
      <w:r>
        <w:t xml:space="preserve">for the</w:t>
      </w:r>
      <w:r>
        <w:t xml:space="preserve"> </w:t>
      </w:r>
      <w:r>
        <w:rPr>
          <w:iCs/>
          <w:i/>
        </w:rPr>
        <w:t xml:space="preserve">s</w:t>
      </w:r>
      <w:r>
        <w:t xml:space="preserve"> </w:t>
      </w:r>
      <w:r>
        <w:t xml:space="preserve">of</w:t>
      </w:r>
      <w:r>
        <w:t xml:space="preserve"> </w:t>
      </w:r>
      <w:r>
        <w:rPr>
          <w:iCs/>
          <w:i/>
        </w:rPr>
        <w:t xml:space="preserve">san</w:t>
      </w:r>
      <w:r>
        <w:t xml:space="preserve"> </w:t>
      </w:r>
      <w:r>
        <w:t xml:space="preserve">[</w:t>
      </w:r>
      <w:r>
        <w:rPr>
          <w:iCs/>
          <w:i/>
        </w:rPr>
        <w:t xml:space="preserve">ādeśapratyayayoḥ</w:t>
      </w:r>
      <w:r>
        <w:t xml:space="preserve">];</w:t>
      </w:r>
      <w:r>
        <w:t xml:space="preserve"> </w:t>
      </w:r>
      <w:r>
        <w:rPr>
          <w:iCs/>
          <w:i/>
        </w:rPr>
        <w:t xml:space="preserve">śikṣa</w:t>
      </w:r>
      <w:r>
        <w:t xml:space="preserve"> </w:t>
      </w:r>
      <w:r>
        <w:t xml:space="preserve">is the</w:t>
      </w:r>
      <w:r>
        <w:t xml:space="preserve"> </w:t>
      </w:r>
      <w:r>
        <w:rPr>
          <w:iCs/>
          <w:i/>
        </w:rPr>
        <w:t xml:space="preserve">san</w:t>
      </w:r>
      <w:r>
        <w:t xml:space="preserve">-ending stem; by</w:t>
      </w:r>
      <w:r>
        <w:t xml:space="preserve"> </w:t>
      </w:r>
      <w:r>
        <w:t xml:space="preserve">“</w:t>
      </w:r>
      <w:r>
        <w:t xml:space="preserve">leṭoḍāṭau</w:t>
      </w:r>
      <w:r>
        <w:t xml:space="preserve">”</w:t>
      </w:r>
      <w:r>
        <w:t xml:space="preserve"> </w:t>
      </w:r>
      <w:r>
        <w:t xml:space="preserve">the augment</w:t>
      </w:r>
      <w:r>
        <w:t xml:space="preserve"> </w:t>
      </w:r>
      <w:r>
        <w:rPr>
          <w:iCs/>
          <w:i/>
        </w:rPr>
        <w:t xml:space="preserve">aṭ</w:t>
      </w:r>
      <w:r>
        <w:t xml:space="preserve"> </w:t>
      </w:r>
      <w:r>
        <w:t xml:space="preserve">for the affix; here too, since</w:t>
      </w:r>
      <w:r>
        <w:t xml:space="preserve"> </w:t>
      </w:r>
      <w:r>
        <w:rPr>
          <w:iCs/>
          <w:i/>
        </w:rPr>
        <w:t xml:space="preserve">yaḥ</w:t>
      </w:r>
      <w:r>
        <w:t xml:space="preserve"> </w:t>
      </w:r>
      <w:r>
        <w:t xml:space="preserve">precedes, no</w:t>
      </w:r>
      <w:r>
        <w:t xml:space="preserve"> </w:t>
      </w:r>
      <w:r>
        <w:rPr>
          <w:iCs/>
          <w:i/>
        </w:rPr>
        <w:t xml:space="preserve">nighāta</w:t>
      </w:r>
      <w:r>
        <w:t xml:space="preserve">; since</w:t>
      </w:r>
      <w:r>
        <w:t xml:space="preserve"> </w:t>
      </w:r>
      <w:r>
        <w:rPr>
          <w:iCs/>
          <w:i/>
        </w:rPr>
        <w:t xml:space="preserve">san</w:t>
      </w:r>
      <w:r>
        <w:t xml:space="preserve"> </w:t>
      </w:r>
      <w:r>
        <w:t xml:space="preserve">is</w:t>
      </w:r>
      <w:r>
        <w:t xml:space="preserve"> </w:t>
      </w:r>
      <w:r>
        <w:rPr>
          <w:iCs/>
          <w:i/>
        </w:rPr>
        <w:t xml:space="preserve">n</w:t>
      </w:r>
      <w:r>
        <w:t xml:space="preserve">-marked, the initial acute.</w:t>
      </w:r>
      <w:r>
        <w:t xml:space="preserve"> </w:t>
      </w:r>
      <w:r>
        <w:rPr>
          <w:bCs/>
          <w:b/>
        </w:rPr>
        <w:t xml:space="preserve">चिकित्वान्</w:t>
      </w:r>
      <w:r>
        <w:t xml:space="preserve">: root</w:t>
      </w:r>
      <w:r>
        <w:t xml:space="preserve"> </w:t>
      </w:r>
      <w:r>
        <w:rPr>
          <w:iCs/>
          <w:i/>
        </w:rPr>
        <w:t xml:space="preserve">kita jñāne</w:t>
      </w:r>
      <w:r>
        <w:t xml:space="preserve">; by</w:t>
      </w:r>
      <w:r>
        <w:t xml:space="preserve"> </w:t>
      </w:r>
      <w:r>
        <w:t xml:space="preserve">“</w:t>
      </w:r>
      <w:r>
        <w:t xml:space="preserve">kvasuś ca</w:t>
      </w:r>
      <w:r>
        <w:t xml:space="preserve">”</w:t>
      </w:r>
      <w:r>
        <w:t xml:space="preserve"> </w:t>
      </w:r>
      <w:r>
        <w:t xml:space="preserve">(Pā. Sū. 3-2-107, as read)</w:t>
      </w:r>
      <w:r>
        <w:t xml:space="preserve"> </w:t>
      </w:r>
      <w:r>
        <w:rPr>
          <w:iCs/>
          <w:i/>
        </w:rPr>
        <w:t xml:space="preserve">kvasu</w:t>
      </w:r>
      <w:r>
        <w:t xml:space="preserve"> </w:t>
      </w:r>
      <w:r>
        <w:t xml:space="preserve">for</w:t>
      </w:r>
      <w:r>
        <w:t xml:space="preserve"> </w:t>
      </w:r>
      <w:r>
        <w:rPr>
          <w:iCs/>
          <w:i/>
        </w:rPr>
        <w:t xml:space="preserve">liṭ</w:t>
      </w:r>
      <w:r>
        <w:t xml:space="preserve">; since it is</w:t>
      </w:r>
      <w:r>
        <w:t xml:space="preserve"> </w:t>
      </w:r>
      <w:r>
        <w:rPr>
          <w:iCs/>
          <w:i/>
        </w:rPr>
        <w:t xml:space="preserve">k</w:t>
      </w:r>
      <w:r>
        <w:t xml:space="preserve">-marked, the doubling of the root; the first consonant remains; by</w:t>
      </w:r>
      <w:r>
        <w:t xml:space="preserve"> </w:t>
      </w:r>
      <w:r>
        <w:t xml:space="preserve">“</w:t>
      </w:r>
      <w:r>
        <w:t xml:space="preserve">kuhoś cuḥ</w:t>
      </w:r>
      <w:r>
        <w:t xml:space="preserve">”</w:t>
      </w:r>
      <w:r>
        <w:t xml:space="preserve"> </w:t>
      </w:r>
      <w:r>
        <w:rPr>
          <w:iCs/>
          <w:i/>
        </w:rPr>
        <w:t xml:space="preserve">c</w:t>
      </w:r>
      <w:r>
        <w:t xml:space="preserve"> </w:t>
      </w:r>
      <w:r>
        <w:t xml:space="preserve">for</w:t>
      </w:r>
      <w:r>
        <w:t xml:space="preserve"> </w:t>
      </w:r>
      <w:r>
        <w:rPr>
          <w:iCs/>
          <w:i/>
        </w:rPr>
        <w:t xml:space="preserve">k</w:t>
      </w:r>
      <w:r>
        <w:t xml:space="preserve">; the word</w:t>
      </w:r>
      <w:r>
        <w:t xml:space="preserve"> </w:t>
      </w:r>
      <w:r>
        <w:rPr>
          <w:iCs/>
          <w:i/>
        </w:rPr>
        <w:t xml:space="preserve">cikitvas</w:t>
      </w:r>
      <w:r>
        <w:t xml:space="preserve">; in the nominative singular, since</w:t>
      </w:r>
      <w:r>
        <w:t xml:space="preserve"> </w:t>
      </w:r>
      <w:r>
        <w:rPr>
          <w:iCs/>
          <w:i/>
        </w:rPr>
        <w:t xml:space="preserve">su</w:t>
      </w:r>
      <w:r>
        <w:t xml:space="preserve"> </w:t>
      </w:r>
      <w:r>
        <w:t xml:space="preserve">follows, by</w:t>
      </w:r>
      <w:r>
        <w:t xml:space="preserve"> </w:t>
      </w:r>
      <w:r>
        <w:t xml:space="preserve">“</w:t>
      </w:r>
      <w:r>
        <w:t xml:space="preserve">ugidacāṃ sarvanāmasthāne ’dhātoḥ</w:t>
      </w:r>
      <w:r>
        <w:t xml:space="preserve">”</w:t>
      </w:r>
      <w:r>
        <w:t xml:space="preserve"> </w:t>
      </w:r>
      <w:r>
        <w:t xml:space="preserve">and</w:t>
      </w:r>
      <w:r>
        <w:t xml:space="preserve"> </w:t>
      </w:r>
      <w:r>
        <w:t xml:space="preserve">“</w:t>
      </w:r>
      <w:r>
        <w:t xml:space="preserve">ato ’tvasantasya cādhātoḥ</w:t>
      </w:r>
      <w:r>
        <w:t xml:space="preserve">”</w:t>
      </w:r>
      <w:r>
        <w:t xml:space="preserve"> </w:t>
      </w:r>
      <w:r>
        <w:t xml:space="preserve">[as read] the lengthening of the penultimate of the non-root stem; since</w:t>
      </w:r>
      <w:r>
        <w:t xml:space="preserve"> </w:t>
      </w:r>
      <w:r>
        <w:rPr>
          <w:iCs/>
          <w:i/>
        </w:rPr>
        <w:t xml:space="preserve">ugit</w:t>
      </w:r>
      <w:r>
        <w:t xml:space="preserve">, the</w:t>
      </w:r>
      <w:r>
        <w:t xml:space="preserve"> </w:t>
      </w:r>
      <w:r>
        <w:rPr>
          <w:iCs/>
          <w:i/>
        </w:rPr>
        <w:t xml:space="preserve">num</w:t>
      </w:r>
      <w:r>
        <w:t xml:space="preserve"> </w:t>
      </w:r>
      <w:r>
        <w:t xml:space="preserve">augment by</w:t>
      </w:r>
      <w:r>
        <w:t xml:space="preserve"> </w:t>
      </w:r>
      <w:r>
        <w:t xml:space="preserve">“</w:t>
      </w:r>
      <w:r>
        <w:t xml:space="preserve">ugidacām…</w:t>
      </w:r>
      <w:r>
        <w:t xml:space="preserve">”</w:t>
      </w:r>
      <w:r>
        <w:t xml:space="preserve">; the loss of</w:t>
      </w:r>
      <w:r>
        <w:t xml:space="preserve"> </w:t>
      </w:r>
      <w:r>
        <w:rPr>
          <w:iCs/>
          <w:i/>
        </w:rPr>
        <w:t xml:space="preserve">su</w:t>
      </w:r>
      <w:r>
        <w:t xml:space="preserve"> </w:t>
      </w:r>
      <w:r>
        <w:t xml:space="preserve">by</w:t>
      </w:r>
      <w:r>
        <w:t xml:space="preserve"> </w:t>
      </w:r>
      <w:r>
        <w:t xml:space="preserve">“</w:t>
      </w:r>
      <w:r>
        <w:t xml:space="preserve">halṅyābbhyo…</w:t>
      </w:r>
      <w:r>
        <w:t xml:space="preserve">”</w:t>
      </w:r>
      <w:r>
        <w:t xml:space="preserve">, and the</w:t>
      </w:r>
      <w:r>
        <w:t xml:space="preserve"> </w:t>
      </w:r>
      <w:r>
        <w:rPr>
          <w:iCs/>
          <w:i/>
        </w:rPr>
        <w:t xml:space="preserve">s</w:t>
      </w:r>
      <w:r>
        <w:t xml:space="preserve"> </w:t>
      </w:r>
      <w:r>
        <w:t xml:space="preserve">by the loss of the final conjunct consonant; by the affix accent the</w:t>
      </w:r>
      <w:r>
        <w:t xml:space="preserve"> </w:t>
      </w:r>
      <w:r>
        <w:rPr>
          <w:iCs/>
          <w:i/>
        </w:rPr>
        <w:t xml:space="preserve">a</w:t>
      </w:r>
      <w:r>
        <w:t xml:space="preserve"> </w:t>
      </w:r>
      <w:r>
        <w:t xml:space="preserve">of</w:t>
      </w:r>
      <w:r>
        <w:t xml:space="preserve"> </w:t>
      </w:r>
      <w:r>
        <w:rPr>
          <w:iCs/>
          <w:i/>
        </w:rPr>
        <w:t xml:space="preserve">vas</w:t>
      </w:r>
      <w:r>
        <w:t xml:space="preserve"> </w:t>
      </w:r>
      <w:r>
        <w:t xml:space="preserve">is acute.</w:t>
      </w:r>
      <w:r>
        <w:t xml:space="preserve"> </w:t>
      </w:r>
      <w:r>
        <w:rPr>
          <w:bCs/>
          <w:b/>
        </w:rPr>
        <w:t xml:space="preserve">दयस्व</w:t>
      </w:r>
      <w:r>
        <w:t xml:space="preserve">: root</w:t>
      </w:r>
      <w:r>
        <w:t xml:space="preserve"> </w:t>
      </w:r>
      <w:r>
        <w:rPr>
          <w:iCs/>
          <w:i/>
        </w:rPr>
        <w:t xml:space="preserve">daya dānagatirakṣaṇahiṃsādāneṣu</w:t>
      </w:r>
      <w:r>
        <w:t xml:space="preserve">; because it has an unaccented</w:t>
      </w:r>
      <w:r>
        <w:t xml:space="preserve"> </w:t>
      </w:r>
      <w:r>
        <w:rPr>
          <w:iCs/>
          <w:i/>
        </w:rPr>
        <w:t xml:space="preserve">it</w:t>
      </w:r>
      <w:r>
        <w:t xml:space="preserve">-marker [</w:t>
      </w:r>
      <w:r>
        <w:rPr>
          <w:iCs/>
          <w:i/>
        </w:rPr>
        <w:t xml:space="preserve">ānudāttetva</w:t>
      </w:r>
      <w:r>
        <w:t xml:space="preserve">], the</w:t>
      </w:r>
      <w:r>
        <w:t xml:space="preserve"> </w:t>
      </w:r>
      <w:r>
        <w:rPr>
          <w:iCs/>
          <w:i/>
        </w:rPr>
        <w:t xml:space="preserve">ātmanepada</w:t>
      </w:r>
      <w:r>
        <w:t xml:space="preserve">; in the</w:t>
      </w:r>
      <w:r>
        <w:t xml:space="preserve"> </w:t>
      </w:r>
      <w:r>
        <w:rPr>
          <w:iCs/>
          <w:i/>
        </w:rPr>
        <w:t xml:space="preserve">loṭ</w:t>
      </w:r>
      <w:r>
        <w:t xml:space="preserve">, second person singular, by</w:t>
      </w:r>
      <w:r>
        <w:t xml:space="preserve"> </w:t>
      </w:r>
      <w:r>
        <w:t xml:space="preserve">“</w:t>
      </w:r>
      <w:r>
        <w:t xml:space="preserve">savābhyāṃ vāmau</w:t>
      </w:r>
      <w:r>
        <w:t xml:space="preserve">”</w:t>
      </w:r>
      <w:r>
        <w:t xml:space="preserve"> </w:t>
      </w:r>
      <w:r>
        <w:rPr>
          <w:iCs/>
          <w:i/>
        </w:rPr>
        <w:t xml:space="preserve">va</w:t>
      </w:r>
      <w:r>
        <w:t xml:space="preserve"> </w:t>
      </w:r>
      <w:r>
        <w:t xml:space="preserve">for the</w:t>
      </w:r>
      <w:r>
        <w:t xml:space="preserve"> </w:t>
      </w:r>
      <w:r>
        <w:rPr>
          <w:iCs/>
          <w:i/>
        </w:rPr>
        <w:t xml:space="preserve">e</w:t>
      </w:r>
      <w:r>
        <w:t xml:space="preserve"> </w:t>
      </w:r>
      <w:r>
        <w:t xml:space="preserve">[of the</w:t>
      </w:r>
      <w:r>
        <w:t xml:space="preserve"> </w:t>
      </w:r>
      <w:r>
        <w:rPr>
          <w:iCs/>
          <w:i/>
        </w:rPr>
        <w:t xml:space="preserve">ātmanepada</w:t>
      </w:r>
      <w:r>
        <w:t xml:space="preserve"> </w:t>
      </w:r>
      <w:r>
        <w:t xml:space="preserve">ending</w:t>
      </w:r>
      <w:r>
        <w:t xml:space="preserve"> </w:t>
      </w:r>
      <w:r>
        <w:rPr>
          <w:iCs/>
          <w:i/>
        </w:rPr>
        <w:t xml:space="preserve">se</w:t>
      </w:r>
      <w:r>
        <w:t xml:space="preserve">]; since it follows an acute-ending word, the</w:t>
      </w:r>
      <w:r>
        <w:t xml:space="preserve"> </w:t>
      </w:r>
      <w:r>
        <w:rPr>
          <w:iCs/>
          <w:i/>
        </w:rPr>
        <w:t xml:space="preserve">nighāta</w:t>
      </w:r>
      <w:r>
        <w:t xml:space="preserve"> </w:t>
      </w:r>
      <w:r>
        <w:t xml:space="preserve">accent.</w:t>
      </w:r>
      <w:r>
        <w:t xml:space="preserve"> </w:t>
      </w:r>
      <w:r>
        <w:rPr>
          <w:bCs/>
          <w:b/>
        </w:rPr>
        <w:t xml:space="preserve">॥ ५–६ ॥</w:t>
      </w:r>
      <w:r>
        <w:t xml:space="preserve"> </w:t>
      </w:r>
      <w:r>
        <w:rPr>
          <w:iCs/>
          <w:i/>
        </w:rPr>
        <w:t xml:space="preserve">Grammar page, noted briefly; sūtra numbers as read. Rik 68.3 ends here (ornamental rule).</w:t>
      </w:r>
    </w:p>
    <w:bookmarkStart w:id="315" w:name="rik-68.4-printed-7-8"/>
    <w:p>
      <w:pPr>
        <w:pStyle w:val="Heading4"/>
      </w:pPr>
      <w:r>
        <w:t xml:space="preserve">Rik 68.4</w:t>
      </w:r>
      <w:r>
        <w:t xml:space="preserve"> </w:t>
      </w:r>
      <w:r>
        <w:rPr>
          <w:iCs/>
          <w:i/>
        </w:rPr>
        <w:t xml:space="preserve">(printed</w:t>
      </w:r>
      <w:r>
        <w:rPr>
          <w:iCs/>
          <w:i/>
        </w:rPr>
        <w:t xml:space="preserve"> </w:t>
      </w:r>
      <w:r>
        <w:rPr>
          <w:iCs/>
          <w:i/>
        </w:rPr>
        <w:t xml:space="preserve">“</w:t>
      </w:r>
      <w:r>
        <w:rPr>
          <w:iCs/>
          <w:i/>
        </w:rPr>
        <w:t xml:space="preserve">7 || 8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w:t>
      </w:r>
      <w:r>
        <w:t xml:space="preserve"> </w:t>
      </w:r>
      <w:r>
        <w:rPr>
          <w:iCs/>
          <w:i/>
        </w:rPr>
        <w:t xml:space="preserve">[accent ?]: the line under</w:t>
      </w:r>
      <w:r>
        <w:t xml:space="preserve"> </w:t>
      </w:r>
      <w:r>
        <w:t xml:space="preserve">no</w:t>
      </w:r>
      <w:r>
        <w:t xml:space="preserve"> </w:t>
      </w:r>
      <w:r>
        <w:rPr>
          <w:iCs/>
          <w:i/>
        </w:rPr>
        <w:t xml:space="preserve">of</w:t>
      </w:r>
      <w:r>
        <w:t xml:space="preserve"> </w:t>
      </w:r>
      <w:r>
        <w:t xml:space="preserve">manor</w:t>
      </w:r>
      <w:r>
        <w:t xml:space="preserve"> </w:t>
      </w:r>
      <w:r>
        <w:rPr>
          <w:iCs/>
          <w:i/>
        </w:rPr>
        <w:t xml:space="preserve">stands at the</w:t>
      </w:r>
      <w:r>
        <w:t xml:space="preserve"> </w:t>
      </w:r>
      <w:r>
        <w:t xml:space="preserve">ma/no</w:t>
      </w:r>
      <w:r>
        <w:t xml:space="preserve"> </w:t>
      </w:r>
      <w:r>
        <w:rPr>
          <w:iCs/>
          <w:i/>
        </w:rPr>
        <w:t xml:space="preserve">junction; no svarita seen on</w:t>
      </w:r>
      <w:r>
        <w:t xml:space="preserve"> </w:t>
      </w:r>
      <w:r>
        <w:t xml:space="preserve">patī</w:t>
      </w:r>
      <w:r>
        <w:rPr>
          <w:iCs/>
          <w:i/>
        </w:rPr>
        <w:t xml:space="preserve">; the svarita of</w:t>
      </w:r>
      <w:r>
        <w:t xml:space="preserve"> </w:t>
      </w:r>
      <w:r>
        <w:t xml:space="preserve">amūrāḥ</w:t>
      </w:r>
      <w:r>
        <w:t xml:space="preserve"> </w:t>
      </w:r>
      <w:r>
        <w:rPr>
          <w:iCs/>
          <w:i/>
        </w:rPr>
        <w:t xml:space="preserve">stands above</w:t>
      </w:r>
      <w:r>
        <w:t xml:space="preserve"> </w:t>
      </w:r>
      <w:r>
        <w:t xml:space="preserve">mū</w:t>
      </w:r>
      <w:r>
        <w:rPr>
          <w:iCs/>
          <w:i/>
        </w:rPr>
        <w:t xml:space="preserve">.</w:t>
      </w:r>
    </w:p>
    <w:p>
      <w:pPr>
        <w:pStyle w:val="BlockText"/>
      </w:pPr>
      <w:r>
        <w:rPr>
          <w:bCs/>
          <w:b/>
        </w:rPr>
        <w:t xml:space="preserve">होता॒ निष॑त्तो॒ मनो॒रप॑त्ये॒ स चि॒न्न्वा॑सां॒ पती रयीणाम् ।</w:t>
      </w:r>
      <w:r>
        <w:t xml:space="preserve"> </w:t>
      </w:r>
      <w:r>
        <w:rPr>
          <w:bCs/>
          <w:b/>
        </w:rPr>
        <w:t xml:space="preserve">इ॒च्छन्त॒ रेतो॑ मि॒थस्त॒नूषु॒ सं जा॑नत॒ स्वैर्दक्षैरमू॑राः ॥ ७ ॥ ८ ॥</w:t>
      </w:r>
      <w:r>
        <w:t xml:space="preserve"> </w:t>
      </w:r>
      <w:r>
        <w:rPr>
          <w:iCs/>
          <w:i/>
        </w:rPr>
        <w:t xml:space="preserve">hotā níṣatto mánor ápatye sá cin nv āsāṃ pátī rayīṇāṃ |</w:t>
      </w:r>
      <w:r>
        <w:t xml:space="preserve"> </w:t>
      </w:r>
      <w:r>
        <w:rPr>
          <w:iCs/>
          <w:i/>
        </w:rPr>
        <w:t xml:space="preserve">icchánta réto mithás tanū́ṣu sáṃ jānata svaír dakṣair ámūrāḥ || 7 || 8 ||</w:t>
      </w:r>
    </w:p>
    <w:p>
      <w:r>
        <w:pict>
          <v:rect style="width:0;height:1.5pt" o:hralign="center" o:hrstd="t" o:hr="t"/>
        </w:pict>
      </w:r>
    </w:p>
    <w:bookmarkEnd w:id="315"/>
    <w:bookmarkEnd w:id="316"/>
    <w:bookmarkStart w:id="317" w:name="page-232-pdf-250"/>
    <w:p>
      <w:pPr>
        <w:pStyle w:val="Heading3"/>
      </w:pPr>
      <w:r>
        <w:t xml:space="preserve">Page 232 (PDF 250)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68</w:t>
      </w:r>
      <w:r>
        <w:rPr>
          <w:iCs/>
          <w:i/>
        </w:rPr>
        <w:t xml:space="preserve">”</w:t>
      </w:r>
      <w:r>
        <w:rPr>
          <w:iCs/>
          <w:i/>
        </w:rPr>
        <w:t xml:space="preserve"> </w:t>
      </w:r>
      <w:r>
        <w:rPr>
          <w:iCs/>
          <w:i/>
        </w:rPr>
        <w:t xml:space="preserve">as read.)</w:t>
      </w:r>
    </w:p>
    <w:p>
      <w:pPr>
        <w:pStyle w:val="BodyText"/>
      </w:pPr>
      <w:r>
        <w:rPr>
          <w:bCs/>
          <w:b/>
        </w:rPr>
        <w:t xml:space="preserve">॥ पदपाठः ॥ — Pada text</w:t>
      </w:r>
    </w:p>
    <w:p>
      <w:pPr>
        <w:pStyle w:val="BlockText"/>
      </w:pPr>
      <w:r>
        <w:rPr>
          <w:bCs/>
          <w:b/>
        </w:rPr>
        <w:t xml:space="preserve">होता । निऽसत्तः । मनोः । अपत्ये । सः । चित् । नु । आसाम् । पतिः । रयीणाम् ।</w:t>
      </w:r>
      <w:r>
        <w:t xml:space="preserve"> </w:t>
      </w:r>
      <w:r>
        <w:rPr>
          <w:bCs/>
          <w:b/>
        </w:rPr>
        <w:t xml:space="preserve">इच्छन्त । रेतः । मिथः । तनूषु । सम् । जानत । स्वैः । दक्षैः । अमूराः ॥ ७ ॥ ८ ॥</w:t>
      </w:r>
      <w:r>
        <w:t xml:space="preserve"> </w:t>
      </w:r>
      <w:r>
        <w:rPr>
          <w:iCs/>
          <w:i/>
        </w:rPr>
        <w:t xml:space="preserve">hotā | ni-sattaḥ | manoḥ | apatye | saḥ | cit | nu | āsām | patiḥ | rayīṇām |</w:t>
      </w:r>
      <w:r>
        <w:t xml:space="preserve"> </w:t>
      </w:r>
      <w:r>
        <w:rPr>
          <w:iCs/>
          <w:i/>
        </w:rPr>
        <w:t xml:space="preserve">icchanta | retaḥ | mithaḥ | tanūṣu | sam | jānata | svaiḥ | dakṣaiḥ | amūrāḥ || 7 || 8 ||</w:t>
      </w:r>
    </w:p>
    <w:p>
      <w:pPr>
        <w:pStyle w:val="FirstParagraph"/>
      </w:pPr>
      <w:r>
        <w:rPr>
          <w:bCs/>
          <w:b/>
        </w:rPr>
        <w:t xml:space="preserve">॥ सायणभाष्यम् ॥ — Sāyaṇa’s bhāṣya</w:t>
      </w:r>
    </w:p>
    <w:p>
      <w:pPr>
        <w:pStyle w:val="BlockText"/>
      </w:pPr>
      <w:r>
        <w:rPr>
          <w:bCs/>
          <w:b/>
        </w:rPr>
        <w:t xml:space="preserve">हे अग्ने त्वं मनोरपत्ये यजमानस्वरूपायां प्रजायां होता देवानामाह्वाता सन् निषत्तो निषण्णः । मानव्यो हि प्रजाः । तै. सं. ५-१-५-६ । इति हि ब्राह्मणं । स चिन्नु स एव त्वमासां प्रजानां रयीणां गवादीनां धनानामपि पतिः स्वामी । अतस्ताः प्रजास्तनूष्वात्मीयेषु शरीरेषु मिथः संसृष्टमेकीभूतं पुत्ररूपेण परिणतं रेतो वीर्यमिच्छन्ते । ऐच्छन् । त्वदनुग्रहेण पुत्रमलभन्तेति यावत् । लब्धपुत्राश्च ताः प्रजा अमूरा अमूढाः सत्यः स्वैः स्वकीयैर्दक्षैः समर्थैः पुत्रैः सह सं जानते । सम्यगवगच्छन्ति । चिरकालं जीवन्तीत्यर्थः । यद्वा । दक्षशब्दः प्राणवाची । प्राणो वै दक्षोऽपानः क्रतुरिति श्रुतेः । स्वैर्दक्षैः स्वकीयैः प्राणैरमूराः सङ्गतास्त्वयैव सर्वं जानन्ति ॥ इच्छन्त । व्यत्ययेनात्मनेपदं । जानत । छान्दसो लङ् । ऋयुस्यादेशे श्नाभ्यस्तयोरात इत्याकारलोपः । अमूराः । मूरा अमूरेत्यत्र यास्क एवं व्याचख्यौ । मूढा वयं स्तोऽमूढास्त्वमसि । नि. ६-८ । इति । अतोऽत्राप्यमूरशब्देनामूढत्वमुच्यते । वर्णव्यापत्त्या ढकारस्य रेफः । यद्वा । मुर्छा मोहसमुच्छ्राययोः । अस्मात्संपदादिलक्षणो भावे क्विप् । रालोपे इति छलोपः । रो मत्वर्थीयः । न मूरा अमूराः । अथवा । अम गत्यादिषु । अस्मादौणादिक ऊरन्प्रत्ययः ॥</w:t>
      </w:r>
      <w:r>
        <w:t xml:space="preserve"> </w:t>
      </w:r>
      <w:r>
        <w:rPr>
          <w:iCs/>
          <w:i/>
        </w:rPr>
        <w:t xml:space="preserve">he agne tvaṃ manor apatye yajamānasvarūpāyāṃ prajāyāṃ hotā devānām āhvātā san niṣatto niṣaṇṇaḥ | mānavyo hi prajāḥ | tai. saṃ. 5-1-5-6 | iti hi brāhmaṇaṃ | sa cin nu sa eva tvam āsāṃ prajānāṃ rayīṇāṃ gavādīnāṃ dhanānām api patiḥ svāmī | atas tāḥ prajās tanūṣv ātmīyeṣu śarīreṣu mithaḥ saṃsṛṣṭam ekībhūtaṃ putrarūpeṇa pariṇataṃ reto vīryam icchante | aicchan | tvadanugraheṇa putram alabhanteti yāvat | labdhaputrāś ca tāḥ prajā amūrā amūḍhāḥ satyaḥ svaiḥ svakīyair dakṣaiḥ samarthaiḥ putraiḥ saha saṃ jānate | samyag avagacchanti | cirakālaṃ jīvantīty arthaḥ | yadvā | dakṣaśabdaḥ prāṇavācī | prāṇo vai dakṣo</w:t>
      </w:r>
      <w:r>
        <w:rPr>
          <w:iCs/>
          <w:i/>
        </w:rPr>
        <w:t xml:space="preserve"> </w:t>
      </w:r>
      <w:r>
        <w:rPr>
          <w:iCs/>
          <w:i/>
        </w:rPr>
        <w:t xml:space="preserve">‘</w:t>
      </w:r>
      <w:r>
        <w:rPr>
          <w:iCs/>
          <w:i/>
        </w:rPr>
        <w:t xml:space="preserve">pānaḥ kratur iti śruteḥ | svair dakṣaiḥ svakīyaiḥ prāṇair amūrāḥ saṅgatās tvayaiva sarvaṃ jānanti || icchanta | vyatyayenātmanepadaṃ | jānata | chāndaso laṅ | ṛyusyādeśe śnābhyastayor āta ity ākāralopaḥ | amūrāḥ | mūrā amūretyatra yāska evaṃ vyācakhyau | mūḍhā vayaṃ stoʼmūḍhās tvam asi | Ni. 6-8 | iti | ato ’trāpy amūraśabdenāmūḍhatvam ucyate | varṇavyāpattyā ḍhakārasya rephaḥ | yadvā | murchā mohasamucchrāyayoḥ | asmāt saṃpadādilakṣaṇo bhāve kvip | rāllope iti chalopaḥ | ro matvarthīyaḥ | na mūrā amūrāḥ | athavā | ama gatyādiṣu | asmād auṇādika ūranpratyayaḥ ||</w:t>
      </w:r>
      <w:r>
        <w:rPr>
          <w:iCs/>
          <w:i/>
          <w:iCs/>
          <w:i/>
        </w:rPr>
        <w:t xml:space="preserve"> </w:t>
      </w:r>
      <w:r>
        <w:rPr>
          <w:iCs/>
          <w:i/>
        </w:rPr>
        <w:t xml:space="preserve">”O Agni, you, in the</w:t>
      </w:r>
      <w:r>
        <w:rPr>
          <w:iCs/>
          <w:i/>
        </w:rPr>
        <w:t xml:space="preserve"> </w:t>
      </w:r>
      <w:r>
        <w:rPr>
          <w:bCs/>
          <w:b/>
          <w:iCs/>
          <w:i/>
        </w:rPr>
        <w:t xml:space="preserve">manor apatye</w:t>
      </w:r>
      <w:r>
        <w:rPr>
          <w:iCs/>
          <w:i/>
        </w:rPr>
        <w:t xml:space="preserve"> </w:t>
      </w:r>
      <w:r>
        <w:rPr>
          <w:iCs/>
          <w:i/>
        </w:rPr>
        <w:t xml:space="preserve">— in the offspring of Manu, i.e. the progeny in the form of sacrificers — sat down (</w:t>
      </w:r>
      <w:r>
        <w:rPr>
          <w:bCs/>
          <w:b/>
          <w:iCs/>
          <w:i/>
        </w:rPr>
        <w:t xml:space="preserve">niṣattaḥ</w:t>
      </w:r>
      <w:r>
        <w:rPr>
          <w:iCs/>
          <w:i/>
        </w:rPr>
        <w:t xml:space="preserve">) as</w:t>
      </w:r>
      <w:r>
        <w:rPr>
          <w:iCs/>
          <w:i/>
        </w:rPr>
        <w:t xml:space="preserve"> </w:t>
      </w:r>
      <w:r>
        <w:rPr>
          <w:bCs/>
          <w:b/>
          <w:iCs/>
          <w:i/>
        </w:rPr>
        <w:t xml:space="preserve">hotā</w:t>
      </w:r>
      <w:r>
        <w:rPr>
          <w:iCs/>
          <w:i/>
        </w:rPr>
        <w:t xml:space="preserve">, the caller of the gods; for the progeny is of Manu: so says the Brāhmaṇa (Tai. Saṃ. 5-1-5-6).</w:t>
      </w:r>
      <w:r>
        <w:rPr>
          <w:iCs/>
          <w:i/>
        </w:rPr>
        <w:t xml:space="preserve"> </w:t>
      </w:r>
      <w:r>
        <w:rPr>
          <w:bCs/>
          <w:b/>
          <w:iCs/>
          <w:i/>
        </w:rPr>
        <w:t xml:space="preserve">Sa cin nu</w:t>
      </w:r>
      <w:r>
        <w:rPr>
          <w:iCs/>
          <w:i/>
        </w:rPr>
        <w:t xml:space="preserve">, you indeed are</w:t>
      </w:r>
      <w:r>
        <w:rPr>
          <w:iCs/>
          <w:i/>
        </w:rPr>
        <w:t xml:space="preserve"> </w:t>
      </w:r>
      <w:r>
        <w:rPr>
          <w:bCs/>
          <w:b/>
          <w:iCs/>
          <w:i/>
        </w:rPr>
        <w:t xml:space="preserve">patiḥ</w:t>
      </w:r>
      <w:r>
        <w:rPr>
          <w:iCs/>
          <w:i/>
        </w:rPr>
        <w:t xml:space="preserve">, lord,</w:t>
      </w:r>
      <w:r>
        <w:rPr>
          <w:iCs/>
          <w:i/>
        </w:rPr>
        <w:t xml:space="preserve"> </w:t>
      </w:r>
      <w:r>
        <w:rPr>
          <w:bCs/>
          <w:b/>
          <w:iCs/>
          <w:i/>
        </w:rPr>
        <w:t xml:space="preserve">āsāṃ rayīṇām</w:t>
      </w:r>
      <w:r>
        <w:rPr>
          <w:iCs/>
          <w:i/>
        </w:rPr>
        <w:t xml:space="preserve"> </w:t>
      </w:r>
      <w:r>
        <w:rPr>
          <w:iCs/>
          <w:i/>
        </w:rPr>
        <w:t xml:space="preserve">— of these progeny’s riches, of wealth such as cattle. Therefore those people</w:t>
      </w:r>
      <w:r>
        <w:rPr>
          <w:iCs/>
          <w:i/>
        </w:rPr>
        <w:t xml:space="preserve"> </w:t>
      </w:r>
      <w:r>
        <w:rPr>
          <w:bCs/>
          <w:b/>
          <w:iCs/>
          <w:i/>
        </w:rPr>
        <w:t xml:space="preserve">icchanta</w:t>
      </w:r>
      <w:r>
        <w:rPr>
          <w:iCs/>
          <w:i/>
        </w:rPr>
        <w:t xml:space="preserve"> </w:t>
      </w:r>
      <w:r>
        <w:rPr>
          <w:iCs/>
          <w:i/>
        </w:rPr>
        <w:t xml:space="preserve">— desired —</w:t>
      </w:r>
      <w:r>
        <w:rPr>
          <w:iCs/>
          <w:i/>
        </w:rPr>
        <w:t xml:space="preserve"> </w:t>
      </w:r>
      <w:r>
        <w:rPr>
          <w:bCs/>
          <w:b/>
          <w:iCs/>
          <w:i/>
        </w:rPr>
        <w:t xml:space="preserve">retaḥ</w:t>
      </w:r>
      <w:r>
        <w:rPr>
          <w:iCs/>
          <w:i/>
        </w:rPr>
        <w:t xml:space="preserve">, vital seed,</w:t>
      </w:r>
      <w:r>
        <w:rPr>
          <w:iCs/>
          <w:i/>
        </w:rPr>
        <w:t xml:space="preserve"> </w:t>
      </w:r>
      <w:r>
        <w:rPr>
          <w:bCs/>
          <w:b/>
          <w:iCs/>
          <w:i/>
        </w:rPr>
        <w:t xml:space="preserve">mithaḥ</w:t>
      </w:r>
      <w:r>
        <w:rPr>
          <w:iCs/>
          <w:i/>
        </w:rPr>
        <w:t xml:space="preserve">, mingled, united, turned into a son,</w:t>
      </w:r>
      <w:r>
        <w:rPr>
          <w:iCs/>
          <w:i/>
        </w:rPr>
        <w:t xml:space="preserve"> </w:t>
      </w:r>
      <w:r>
        <w:rPr>
          <w:bCs/>
          <w:b/>
          <w:iCs/>
          <w:i/>
        </w:rPr>
        <w:t xml:space="preserve">tanūṣu</w:t>
      </w:r>
      <w:r>
        <w:rPr>
          <w:iCs/>
          <w:i/>
        </w:rPr>
        <w:t xml:space="preserve">, in their own bodies; i.e. by your favour they obtained a son. And having obtained sons, those people,</w:t>
      </w:r>
      <w:r>
        <w:rPr>
          <w:iCs/>
          <w:i/>
        </w:rPr>
        <w:t xml:space="preserve"> </w:t>
      </w:r>
      <w:r>
        <w:rPr>
          <w:bCs/>
          <w:b/>
          <w:iCs/>
          <w:i/>
        </w:rPr>
        <w:t xml:space="preserve">amūrāḥ</w:t>
      </w:r>
      <w:r>
        <w:rPr>
          <w:iCs/>
          <w:i/>
        </w:rPr>
        <w:t xml:space="preserve">, not confused,</w:t>
      </w:r>
      <w:r>
        <w:rPr>
          <w:iCs/>
          <w:i/>
        </w:rPr>
        <w:t xml:space="preserve"> </w:t>
      </w:r>
      <w:r>
        <w:rPr>
          <w:bCs/>
          <w:b/>
          <w:iCs/>
          <w:i/>
        </w:rPr>
        <w:t xml:space="preserve">svair dakṣaiḥ</w:t>
      </w:r>
      <w:r>
        <w:rPr>
          <w:iCs/>
          <w:i/>
        </w:rPr>
        <w:t xml:space="preserve">, with their own able sons,</w:t>
      </w:r>
      <w:r>
        <w:rPr>
          <w:iCs/>
          <w:i/>
        </w:rPr>
        <w:t xml:space="preserve"> </w:t>
      </w:r>
      <w:r>
        <w:rPr>
          <w:bCs/>
          <w:b/>
          <w:iCs/>
          <w:i/>
        </w:rPr>
        <w:t xml:space="preserve">saṃ jānate</w:t>
      </w:r>
      <w:r>
        <w:rPr>
          <w:iCs/>
          <w:i/>
        </w:rPr>
        <w:t xml:space="preserve"> </w:t>
      </w:r>
      <w:r>
        <w:rPr>
          <w:iCs/>
          <w:i/>
        </w:rPr>
        <w:t xml:space="preserve">— understand well; i.e. live long. Or:</w:t>
      </w:r>
      <w:r>
        <w:rPr>
          <w:iCs/>
          <w:i/>
        </w:rPr>
        <w:t xml:space="preserve"> </w:t>
      </w:r>
      <w:r>
        <w:rPr>
          <w:iCs/>
          <w:i/>
          <w:iCs/>
          <w:i/>
        </w:rPr>
        <w:t xml:space="preserve">dakṣa</w:t>
      </w:r>
      <w:r>
        <w:rPr>
          <w:iCs/>
          <w:i/>
        </w:rPr>
        <w:t xml:space="preserve"> </w:t>
      </w:r>
      <w:r>
        <w:rPr>
          <w:iCs/>
          <w:i/>
        </w:rPr>
        <w:t xml:space="preserve">denotes the vital breath, as the śruti says ’the vital breath is</w:t>
      </w:r>
      <w:r>
        <w:rPr>
          <w:iCs/>
          <w:i/>
        </w:rPr>
        <w:t xml:space="preserve"> </w:t>
      </w:r>
      <w:r>
        <w:rPr>
          <w:iCs/>
          <w:i/>
          <w:iCs/>
          <w:i/>
        </w:rPr>
        <w:t xml:space="preserve">dakṣa</w:t>
      </w:r>
      <w:r>
        <w:rPr>
          <w:iCs/>
          <w:i/>
        </w:rPr>
        <w:t xml:space="preserve">; the</w:t>
      </w:r>
      <w:r>
        <w:rPr>
          <w:iCs/>
          <w:i/>
        </w:rPr>
        <w:t xml:space="preserve"> </w:t>
      </w:r>
      <w:r>
        <w:rPr>
          <w:iCs/>
          <w:i/>
          <w:iCs/>
          <w:i/>
        </w:rPr>
        <w:t xml:space="preserve">apāna</w:t>
      </w:r>
      <w:r>
        <w:rPr>
          <w:iCs/>
          <w:i/>
        </w:rPr>
        <w:t xml:space="preserve"> </w:t>
      </w:r>
      <w:r>
        <w:rPr>
          <w:iCs/>
          <w:i/>
        </w:rPr>
        <w:t xml:space="preserve">is</w:t>
      </w:r>
      <w:r>
        <w:rPr>
          <w:iCs/>
          <w:i/>
        </w:rPr>
        <w:t xml:space="preserve"> </w:t>
      </w:r>
      <w:r>
        <w:rPr>
          <w:iCs/>
          <w:i/>
          <w:iCs/>
          <w:i/>
        </w:rPr>
        <w:t xml:space="preserve">kratu</w:t>
      </w:r>
      <w:r>
        <w:rPr>
          <w:iCs/>
          <w:i/>
        </w:rPr>
        <w:t xml:space="preserve">’</w:t>
      </w:r>
      <w:r>
        <w:rPr>
          <w:iCs/>
          <w:i/>
        </w:rPr>
        <w:t xml:space="preserve">; with their own vital breaths, unconfused, they know everything, joined with you alone.</w:t>
      </w:r>
      <w:r>
        <w:rPr>
          <w:iCs/>
          <w:i/>
        </w:rPr>
        <w:t xml:space="preserve"> </w:t>
      </w:r>
      <w:r>
        <w:rPr>
          <w:bCs/>
          <w:b/>
          <w:iCs/>
          <w:i/>
        </w:rPr>
        <w:t xml:space="preserve">Icchanta</w:t>
      </w:r>
      <w:r>
        <w:rPr>
          <w:iCs/>
          <w:i/>
        </w:rPr>
        <w:t xml:space="preserve">:</w:t>
      </w:r>
      <w:r>
        <w:rPr>
          <w:iCs/>
          <w:i/>
        </w:rPr>
        <w:t xml:space="preserve"> </w:t>
      </w:r>
      <w:r>
        <w:t xml:space="preserve">ātmanepada* by exchange.</w:t>
      </w:r>
      <w:r>
        <w:t xml:space="preserve"> </w:t>
      </w:r>
      <w:r>
        <w:rPr>
          <w:bCs/>
          <w:b/>
        </w:rPr>
        <w:t xml:space="preserve">Jānata</w:t>
      </w:r>
      <w:r>
        <w:t xml:space="preserve">: Vedic</w:t>
      </w:r>
      <w:r>
        <w:t xml:space="preserve"> </w:t>
      </w:r>
      <w:r>
        <w:rPr>
          <w:iCs/>
          <w:i/>
        </w:rPr>
        <w:t xml:space="preserve">laṅ</w:t>
      </w:r>
      <w:r>
        <w:t xml:space="preserve">; the loss of</w:t>
      </w:r>
      <w:r>
        <w:t xml:space="preserve"> </w:t>
      </w:r>
      <w:r>
        <w:rPr>
          <w:iCs/>
          <w:i/>
        </w:rPr>
        <w:t xml:space="preserve">ā</w:t>
      </w:r>
      <w:r>
        <w:t xml:space="preserve"> </w:t>
      </w:r>
      <w:r>
        <w:t xml:space="preserve">by</w:t>
      </w:r>
      <w:r>
        <w:t xml:space="preserve"> </w:t>
      </w:r>
      <w:r>
        <w:t xml:space="preserve">‘</w:t>
      </w:r>
      <w:r>
        <w:t xml:space="preserve">śnābhyastayor ātaḥ</w:t>
      </w:r>
      <w:r>
        <w:t xml:space="preserve">’</w:t>
      </w:r>
      <w:r>
        <w:t xml:space="preserve"> </w:t>
      </w:r>
      <w:r>
        <w:t xml:space="preserve">where</w:t>
      </w:r>
      <w:r>
        <w:t xml:space="preserve"> </w:t>
      </w:r>
      <w:r>
        <w:rPr>
          <w:iCs/>
          <w:i/>
        </w:rPr>
        <w:t xml:space="preserve">śnā</w:t>
      </w:r>
      <w:r>
        <w:t xml:space="preserve">-substitute arises.</w:t>
      </w:r>
      <w:r>
        <w:t xml:space="preserve"> </w:t>
      </w:r>
      <w:r>
        <w:rPr>
          <w:bCs/>
          <w:b/>
        </w:rPr>
        <w:t xml:space="preserve">Amūrāḥ</w:t>
      </w:r>
      <w:r>
        <w:t xml:space="preserve">: Yāska explains</w:t>
      </w:r>
      <w:r>
        <w:t xml:space="preserve"> </w:t>
      </w:r>
      <w:r>
        <w:t xml:space="preserve">‘</w:t>
      </w:r>
      <w:r>
        <w:rPr>
          <w:iCs/>
          <w:i/>
        </w:rPr>
        <w:t xml:space="preserve">mūrā</w:t>
      </w:r>
      <w:r>
        <w:t xml:space="preserve">,</w:t>
      </w:r>
      <w:r>
        <w:t xml:space="preserve"> </w:t>
      </w:r>
      <w:r>
        <w:rPr>
          <w:iCs/>
          <w:i/>
        </w:rPr>
        <w:t xml:space="preserve">amūrā</w:t>
      </w:r>
      <w:r>
        <w:t xml:space="preserve">’</w:t>
      </w:r>
      <w:r>
        <w:t xml:space="preserve">:</w:t>
      </w:r>
      <w:r>
        <w:t xml:space="preserve"> </w:t>
      </w:r>
      <w:r>
        <w:t xml:space="preserve">‘</w:t>
      </w:r>
      <w:r>
        <w:t xml:space="preserve">we are confused, you are unconfused</w:t>
      </w:r>
      <w:r>
        <w:t xml:space="preserve">’</w:t>
      </w:r>
      <w:r>
        <w:t xml:space="preserve"> </w:t>
      </w:r>
      <w:r>
        <w:t xml:space="preserve">(Ni. 6-8); hence here too</w:t>
      </w:r>
      <w:r>
        <w:t xml:space="preserve"> </w:t>
      </w:r>
      <w:r>
        <w:rPr>
          <w:iCs/>
          <w:i/>
        </w:rPr>
        <w:t xml:space="preserve">amūra</w:t>
      </w:r>
      <w:r>
        <w:t xml:space="preserve"> </w:t>
      </w:r>
      <w:r>
        <w:t xml:space="preserve">means</w:t>
      </w:r>
      <w:r>
        <w:t xml:space="preserve"> </w:t>
      </w:r>
      <w:r>
        <w:t xml:space="preserve">‘</w:t>
      </w:r>
      <w:r>
        <w:t xml:space="preserve">unconfused</w:t>
      </w:r>
      <w:r>
        <w:t xml:space="preserve">’</w:t>
      </w:r>
      <w:r>
        <w:t xml:space="preserve">;</w:t>
      </w:r>
      <w:r>
        <w:t xml:space="preserve"> </w:t>
      </w:r>
      <w:r>
        <w:rPr>
          <w:iCs/>
          <w:i/>
        </w:rPr>
        <w:t xml:space="preserve">r</w:t>
      </w:r>
      <w:r>
        <w:t xml:space="preserve"> </w:t>
      </w:r>
      <w:r>
        <w:t xml:space="preserve">in place of</w:t>
      </w:r>
      <w:r>
        <w:t xml:space="preserve"> </w:t>
      </w:r>
      <w:r>
        <w:rPr>
          <w:iCs/>
          <w:i/>
        </w:rPr>
        <w:t xml:space="preserve">ḍh</w:t>
      </w:r>
      <w:r>
        <w:t xml:space="preserve"> </w:t>
      </w:r>
      <w:r>
        <w:t xml:space="preserve">by a change of letters; or: root</w:t>
      </w:r>
      <w:r>
        <w:t xml:space="preserve"> </w:t>
      </w:r>
      <w:r>
        <w:rPr>
          <w:iCs/>
          <w:i/>
        </w:rPr>
        <w:t xml:space="preserve">murchā mohasamucchrāyayoḥ</w:t>
      </w:r>
      <w:r>
        <w:t xml:space="preserve">;</w:t>
      </w:r>
      <w:r>
        <w:t xml:space="preserve"> </w:t>
      </w:r>
      <w:r>
        <w:rPr>
          <w:iCs/>
          <w:i/>
        </w:rPr>
        <w:t xml:space="preserve">kvip</w:t>
      </w:r>
      <w:r>
        <w:t xml:space="preserve"> </w:t>
      </w:r>
      <w:r>
        <w:t xml:space="preserve">in the sense of</w:t>
      </w:r>
      <w:r>
        <w:t xml:space="preserve"> </w:t>
      </w:r>
      <w:r>
        <w:rPr>
          <w:iCs/>
          <w:i/>
        </w:rPr>
        <w:t xml:space="preserve">bhāva</w:t>
      </w:r>
      <w:r>
        <w:t xml:space="preserve">…;</w:t>
      </w:r>
      <w:r>
        <w:t xml:space="preserve"> </w:t>
      </w:r>
      <w:r>
        <w:rPr>
          <w:iCs/>
          <w:i/>
        </w:rPr>
        <w:t xml:space="preserve">ra</w:t>
      </w:r>
      <w:r>
        <w:t xml:space="preserve">…</w:t>
      </w:r>
      <w:r>
        <w:t xml:space="preserve"> </w:t>
      </w:r>
      <w:r>
        <w:t xml:space="preserve">‘</w:t>
      </w:r>
      <w:r>
        <w:t xml:space="preserve">not confused</w:t>
      </w:r>
      <w:r>
        <w:t xml:space="preserve">’</w:t>
      </w:r>
      <w:r>
        <w:t xml:space="preserve"> </w:t>
      </w:r>
      <w:r>
        <w:t xml:space="preserve">is</w:t>
      </w:r>
      <w:r>
        <w:t xml:space="preserve"> </w:t>
      </w:r>
      <w:r>
        <w:rPr>
          <w:iCs/>
          <w:i/>
        </w:rPr>
        <w:t xml:space="preserve">amūrāḥ</w:t>
      </w:r>
      <w:r>
        <w:t xml:space="preserve">; or: root</w:t>
      </w:r>
      <w:r>
        <w:t xml:space="preserve"> </w:t>
      </w:r>
      <w:r>
        <w:rPr>
          <w:iCs/>
          <w:i/>
        </w:rPr>
        <w:t xml:space="preserve">ama</w:t>
      </w:r>
      <w:r>
        <w:t xml:space="preserve"> </w:t>
      </w:r>
      <w:r>
        <w:t xml:space="preserve">in the sense of motion etc., with the Uṇādi affix</w:t>
      </w:r>
      <w:r>
        <w:t xml:space="preserve"> </w:t>
      </w:r>
      <w:r>
        <w:rPr>
          <w:iCs/>
          <w:i/>
        </w:rPr>
        <w:t xml:space="preserve">ūran</w:t>
      </w:r>
      <w:r>
        <w:t xml:space="preserve">.”*</w:t>
      </w:r>
      <w:r>
        <w:t xml:space="preserve"> </w:t>
      </w:r>
      <w:r>
        <w:rPr>
          <w:iCs/>
          <w:i/>
        </w:rPr>
        <w:t xml:space="preserve">(Grammar tail characterized; the</w:t>
      </w:r>
      <w:r>
        <w:rPr>
          <w:iCs/>
          <w:i/>
        </w:rPr>
        <w:t xml:space="preserve"> </w:t>
      </w:r>
      <w:r>
        <w:t xml:space="preserve">amūra* etymologies are compressed in the print and doubtful [?].)*</w:t>
      </w:r>
    </w:p>
    <w:p>
      <w:pPr>
        <w:pStyle w:val="FirstParagraph"/>
      </w:pPr>
      <w:r>
        <w:rPr>
          <w:bCs/>
          <w:b/>
        </w:rPr>
        <w:t xml:space="preserve">॥ प्रतिपदार्थ ॥ — Pratipadārtha</w:t>
      </w:r>
      <w:r>
        <w:t xml:space="preserve"> </w:t>
      </w:r>
      <w:r>
        <w:rPr>
          <w:iCs/>
          <w:i/>
        </w:rPr>
        <w:t xml:space="preserve">(Kannada; begins, continues on p. 233)</w:t>
      </w:r>
    </w:p>
    <w:p>
      <w:pPr>
        <w:pStyle w:val="BodyText"/>
      </w:pPr>
      <w:r>
        <w:rPr>
          <w:iCs/>
          <w:i/>
        </w:rPr>
        <w:t xml:space="preserve">(Agni —)</w:t>
      </w:r>
      <w:r>
        <w:t xml:space="preserve"> </w:t>
      </w:r>
      <w:r>
        <w:rPr>
          <w:bCs/>
          <w:b/>
        </w:rPr>
        <w:t xml:space="preserve">O Agni</w:t>
      </w:r>
      <w:r>
        <w:t xml:space="preserve">;</w:t>
      </w:r>
      <w:r>
        <w:t xml:space="preserve"> </w:t>
      </w:r>
      <w:r>
        <w:rPr>
          <w:bCs/>
          <w:b/>
        </w:rPr>
        <w:t xml:space="preserve">मनोरपत्ये</w:t>
      </w:r>
      <w:r>
        <w:t xml:space="preserve"> </w:t>
      </w:r>
      <w:r>
        <w:t xml:space="preserve">— among the people who are sacrificers;</w:t>
      </w:r>
      <w:r>
        <w:t xml:space="preserve"> </w:t>
      </w:r>
      <w:r>
        <w:rPr>
          <w:bCs/>
          <w:b/>
        </w:rPr>
        <w:t xml:space="preserve">होता</w:t>
      </w:r>
      <w:r>
        <w:t xml:space="preserve"> </w:t>
      </w:r>
      <w:r>
        <w:t xml:space="preserve">— as the invoker of the gods;</w:t>
      </w:r>
      <w:r>
        <w:t xml:space="preserve"> </w:t>
      </w:r>
      <w:r>
        <w:rPr>
          <w:bCs/>
          <w:b/>
        </w:rPr>
        <w:t xml:space="preserve">निषत्तः</w:t>
      </w:r>
      <w:r>
        <w:t xml:space="preserve"> </w:t>
      </w:r>
      <w:r>
        <w:t xml:space="preserve">— one who is seated;</w:t>
      </w:r>
      <w:r>
        <w:t xml:space="preserve"> </w:t>
      </w:r>
      <w:r>
        <w:rPr>
          <w:bCs/>
          <w:b/>
        </w:rPr>
        <w:t xml:space="preserve">स चित् नु</w:t>
      </w:r>
      <w:r>
        <w:t xml:space="preserve"> </w:t>
      </w:r>
      <w:r>
        <w:t xml:space="preserve">— you indeed;</w:t>
      </w:r>
      <w:r>
        <w:t xml:space="preserve"> </w:t>
      </w:r>
      <w:r>
        <w:rPr>
          <w:bCs/>
          <w:b/>
        </w:rPr>
        <w:t xml:space="preserve">आसाम्</w:t>
      </w:r>
      <w:r>
        <w:t xml:space="preserve"> </w:t>
      </w:r>
      <w:r>
        <w:t xml:space="preserve">— of these people;</w:t>
      </w:r>
      <w:r>
        <w:t xml:space="preserve"> </w:t>
      </w:r>
      <w:r>
        <w:rPr>
          <w:bCs/>
          <w:b/>
        </w:rPr>
        <w:t xml:space="preserve">रयीणाम्</w:t>
      </w:r>
      <w:r>
        <w:t xml:space="preserve"> </w:t>
      </w:r>
      <w:r>
        <w:t xml:space="preserve">— of riches;</w:t>
      </w:r>
      <w:r>
        <w:t xml:space="preserve"> </w:t>
      </w:r>
      <w:r>
        <w:rPr>
          <w:bCs/>
          <w:b/>
        </w:rPr>
        <w:t xml:space="preserve">पतिः</w:t>
      </w:r>
      <w:r>
        <w:t xml:space="preserve"> </w:t>
      </w:r>
      <w:r>
        <w:t xml:space="preserve">— lord;</w:t>
      </w:r>
      <w:r>
        <w:t xml:space="preserve"> </w:t>
      </w:r>
      <w:r>
        <w:rPr>
          <w:bCs/>
          <w:b/>
        </w:rPr>
        <w:t xml:space="preserve">तनूषु</w:t>
      </w:r>
      <w:r>
        <w:t xml:space="preserve"> </w:t>
      </w:r>
      <w:r>
        <w:t xml:space="preserve">— in their own bodies;</w:t>
      </w:r>
      <w:r>
        <w:t xml:space="preserve"> </w:t>
      </w:r>
      <w:r>
        <w:rPr>
          <w:bCs/>
          <w:b/>
        </w:rPr>
        <w:t xml:space="preserve">मिथः</w:t>
      </w:r>
      <w:r>
        <w:t xml:space="preserve"> </w:t>
      </w:r>
      <w:r>
        <w:t xml:space="preserve">— [seed] united;</w:t>
      </w:r>
      <w:r>
        <w:t xml:space="preserve"> </w:t>
      </w:r>
      <w:r>
        <w:rPr>
          <w:bCs/>
          <w:b/>
        </w:rPr>
        <w:t xml:space="preserve">रेतः</w:t>
      </w:r>
      <w:r>
        <w:t xml:space="preserve"> </w:t>
      </w:r>
      <w:r>
        <w:t xml:space="preserve">— vital seed;</w:t>
      </w:r>
      <w:r>
        <w:t xml:space="preserve"> </w:t>
      </w:r>
      <w:r>
        <w:rPr>
          <w:bCs/>
          <w:b/>
        </w:rPr>
        <w:t xml:space="preserve">इच्छन्त</w:t>
      </w:r>
      <w:r>
        <w:t xml:space="preserve"> </w:t>
      </w:r>
      <w:r>
        <w:t xml:space="preserve">— they desire;</w:t>
      </w:r>
      <w:r>
        <w:t xml:space="preserve"> </w:t>
      </w:r>
      <w:r>
        <w:rPr>
          <w:bCs/>
          <w:b/>
        </w:rPr>
        <w:t xml:space="preserve">अमूराः</w:t>
      </w:r>
      <w:r>
        <w:t xml:space="preserve"> </w:t>
      </w:r>
      <w:r>
        <w:t xml:space="preserve">— unconfused;</w:t>
      </w:r>
      <w:r>
        <w:t xml:space="preserve"> </w:t>
      </w:r>
      <w:r>
        <w:rPr>
          <w:bCs/>
          <w:b/>
        </w:rPr>
        <w:t xml:space="preserve">स्वैः</w:t>
      </w:r>
      <w:r>
        <w:t xml:space="preserve"> </w:t>
      </w:r>
      <w:r>
        <w:t xml:space="preserve">— their own;</w:t>
      </w:r>
      <w:r>
        <w:t xml:space="preserve"> </w:t>
      </w:r>
      <w:r>
        <w:rPr>
          <w:bCs/>
          <w:b/>
        </w:rPr>
        <w:t xml:space="preserve">दक्षैः</w:t>
      </w:r>
      <w:r>
        <w:t xml:space="preserve"> </w:t>
      </w:r>
      <w:r>
        <w:t xml:space="preserve">— [with] able [sons];</w:t>
      </w:r>
      <w:r>
        <w:t xml:space="preserve"> </w:t>
      </w:r>
      <w:r>
        <w:rPr>
          <w:bCs/>
          <w:b/>
        </w:rPr>
        <w:t xml:space="preserve">सं जानत</w:t>
      </w:r>
      <w:r>
        <w:t xml:space="preserve"> </w:t>
      </w:r>
      <w:r>
        <w:t xml:space="preserve">— they know well (live long).</w:t>
      </w:r>
    </w:p>
    <w:p>
      <w:r>
        <w:pict>
          <v:rect style="width:0;height:1.5pt" o:hralign="center" o:hrstd="t" o:hr="t"/>
        </w:pict>
      </w:r>
    </w:p>
    <w:bookmarkEnd w:id="317"/>
    <w:bookmarkStart w:id="318" w:name="page-233-pdf-251"/>
    <w:p>
      <w:pPr>
        <w:pStyle w:val="Heading3"/>
      </w:pPr>
      <w:r>
        <w:t xml:space="preserve">Page 233 (PDF 251)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12 [as read]</w:t>
      </w:r>
      <w:r>
        <w:rPr>
          <w:iCs/>
          <w:i/>
        </w:rPr>
        <w:t xml:space="preserve">”</w:t>
      </w:r>
      <w:r>
        <w:rPr>
          <w:iCs/>
          <w:i/>
        </w:rPr>
        <w:t xml:space="preserve">.)</w:t>
      </w:r>
    </w:p>
    <w:p>
      <w:pPr>
        <w:pStyle w:val="BodyText"/>
      </w:pPr>
      <w:r>
        <w:rPr>
          <w:bCs/>
          <w:b/>
        </w:rPr>
        <w:t xml:space="preserve">॥ भावार्थ ॥ — Bhāvārtha</w:t>
      </w:r>
      <w:r>
        <w:t xml:space="preserve"> </w:t>
      </w:r>
      <w:r>
        <w:rPr>
          <w:iCs/>
          <w:i/>
        </w:rPr>
        <w:t xml:space="preserve">(Kannada).</w:t>
      </w:r>
      <w:r>
        <w:t xml:space="preserve"> </w:t>
      </w:r>
      <w:r>
        <w:t xml:space="preserve">O Agni, you are the invoker of the gods for the sacrificers, and the lord of their riches. From you they obtain vital seed that gives offspring; and, with their able sons (by your favour), they live long.</w:t>
      </w:r>
    </w:p>
    <w:p>
      <w:pPr>
        <w:pStyle w:val="BodyText"/>
      </w:pPr>
      <w:r>
        <w:rPr>
          <w:bCs/>
          <w:b/>
        </w:rPr>
        <w:t xml:space="preserve">English Translation</w:t>
      </w:r>
      <w:r>
        <w:t xml:space="preserve"> </w:t>
      </w:r>
      <w:r>
        <w:rPr>
          <w:iCs/>
          <w:i/>
        </w:rPr>
        <w:t xml:space="preserve">(the source’s own, as printed):</w:t>
      </w:r>
    </w:p>
    <w:p>
      <w:pPr>
        <w:pStyle w:val="BlockText"/>
      </w:pPr>
      <w:r>
        <w:t xml:space="preserve">You have abided with the descendants of Manu as the invoker (of the gods) ; you are indeed the lord of their possessions ; They have desired (of you) procreative vigour in their bodies, and associated with their own excellant [sic] offspring, they contemplate (all things) undisturbed.</w:t>
      </w:r>
    </w:p>
    <w:p>
      <w:pPr>
        <w:pStyle w:val="FirstParagraph"/>
      </w:pPr>
      <w:r>
        <w:rPr>
          <w:bCs/>
          <w:b/>
        </w:rPr>
        <w:t xml:space="preserve">॥ विशेषविषयाः ॥ — Special Topics</w:t>
      </w:r>
      <w:r>
        <w:t xml:space="preserve"> </w:t>
      </w:r>
      <w:r>
        <w:rPr>
          <w:iCs/>
          <w:i/>
        </w:rPr>
        <w:t xml:space="preserve">(Kannada)</w:t>
      </w:r>
    </w:p>
    <w:p>
      <w:pPr>
        <w:numPr>
          <w:ilvl w:val="0"/>
          <w:numId w:val="1082"/>
        </w:numPr>
        <w:pStyle w:val="Compact"/>
      </w:pPr>
      <w:r>
        <w:rPr>
          <w:bCs/>
          <w:b/>
        </w:rPr>
        <w:t xml:space="preserve">मनोरपत्ये</w:t>
      </w:r>
      <w:r>
        <w:t xml:space="preserve"> </w:t>
      </w:r>
      <w:r>
        <w:t xml:space="preserve">—</w:t>
      </w:r>
      <w:r>
        <w:t xml:space="preserve"> </w:t>
      </w:r>
      <w:r>
        <w:t xml:space="preserve">“</w:t>
      </w:r>
      <w:r>
        <w:t xml:space="preserve">among the fifteen names of</w:t>
      </w:r>
      <w:r>
        <w:t xml:space="preserve"> </w:t>
      </w:r>
      <w:r>
        <w:t xml:space="preserve">‘</w:t>
      </w:r>
      <w:r>
        <w:t xml:space="preserve">son</w:t>
      </w:r>
      <w:r>
        <w:t xml:space="preserve">’</w:t>
      </w:r>
      <w:r>
        <w:t xml:space="preserve"> </w:t>
      </w:r>
      <w:r>
        <w:t xml:space="preserve">beginning</w:t>
      </w:r>
      <w:r>
        <w:t xml:space="preserve"> </w:t>
      </w:r>
      <w:r>
        <w:rPr>
          <w:iCs/>
          <w:i/>
        </w:rPr>
        <w:t xml:space="preserve">tuk, tokam, tanayaḥ</w:t>
      </w:r>
      <w:r>
        <w:t xml:space="preserve"> </w:t>
      </w:r>
      <w:r>
        <w:t xml:space="preserve">(Ni. [2-2]) the word</w:t>
      </w:r>
      <w:r>
        <w:t xml:space="preserve"> </w:t>
      </w:r>
      <w:r>
        <w:rPr>
          <w:iCs/>
          <w:i/>
        </w:rPr>
        <w:t xml:space="preserve">apatya</w:t>
      </w:r>
      <w:r>
        <w:t xml:space="preserve"> </w:t>
      </w:r>
      <w:r>
        <w:t xml:space="preserve">is read; so here</w:t>
      </w:r>
      <w:r>
        <w:t xml:space="preserve"> </w:t>
      </w:r>
      <w:r>
        <w:rPr>
          <w:iCs/>
          <w:i/>
        </w:rPr>
        <w:t xml:space="preserve">Manu’s apatya</w:t>
      </w:r>
      <w:r>
        <w:t xml:space="preserve">, the offspring of Manu, means the people who sprang from Manu, i.e. men. The śruti says</w:t>
      </w:r>
      <w:r>
        <w:t xml:space="preserve"> </w:t>
      </w:r>
      <w:r>
        <w:t xml:space="preserve">‘</w:t>
      </w:r>
      <w:r>
        <w:rPr>
          <w:iCs/>
          <w:i/>
        </w:rPr>
        <w:t xml:space="preserve">mānavyo hi prajāḥ</w:t>
      </w:r>
      <w:r>
        <w:t xml:space="preserve">’</w:t>
      </w:r>
      <w:r>
        <w:t xml:space="preserve"> </w:t>
      </w:r>
      <w:r>
        <w:t xml:space="preserve">(Tai. Saṃ. 5-1-5-6). The people of this kind are in the form of sacrificers; when they perform a sacrifice, Agni, in his own form, calls the gods to accept the oblations of each. This same meaning is given in</w:t>
      </w:r>
      <w:r>
        <w:t xml:space="preserve"> </w:t>
      </w:r>
      <w:r>
        <w:t xml:space="preserve">‘</w:t>
      </w:r>
      <w:r>
        <w:rPr>
          <w:iCs/>
          <w:i/>
        </w:rPr>
        <w:t xml:space="preserve">prajāyāṃ hotā devānām āhvātā san agniḥ niṣattaḥ niṣaṇṇaḥ</w:t>
      </w:r>
      <w:r>
        <w:t xml:space="preserve">’</w:t>
      </w:r>
      <w:r>
        <w:t xml:space="preserve">.</w:t>
      </w:r>
      <w:r>
        <w:t xml:space="preserve">”</w:t>
      </w:r>
    </w:p>
    <w:p>
      <w:r>
        <w:pict>
          <v:rect style="width:0;height:1.5pt" o:hralign="center" o:hrstd="t" o:hr="t"/>
        </w:pict>
      </w:r>
    </w:p>
    <w:bookmarkEnd w:id="318"/>
    <w:bookmarkStart w:id="319" w:name="page-234-pdf-252"/>
    <w:p>
      <w:pPr>
        <w:pStyle w:val="Heading3"/>
      </w:pPr>
      <w:r>
        <w:t xml:space="preserve">Page 234 (PDF 252)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68</w:t>
      </w:r>
      <w:r>
        <w:rPr>
          <w:iCs/>
          <w:i/>
        </w:rPr>
        <w:t xml:space="preserve">”</w:t>
      </w:r>
      <w:r>
        <w:rPr>
          <w:iCs/>
          <w:i/>
        </w:rPr>
        <w:t xml:space="preserve"> </w:t>
      </w:r>
      <w:r>
        <w:rPr>
          <w:iCs/>
          <w:i/>
        </w:rPr>
        <w:t xml:space="preserve">as read.)</w:t>
      </w:r>
    </w:p>
    <w:p>
      <w:pPr>
        <w:pStyle w:val="BodyText"/>
      </w:pPr>
      <w:r>
        <w:rPr>
          <w:bCs/>
          <w:b/>
        </w:rPr>
        <w:t xml:space="preserve">Special Topics (continued; Kannada).</w:t>
      </w:r>
    </w:p>
    <w:p>
      <w:pPr>
        <w:numPr>
          <w:ilvl w:val="0"/>
          <w:numId w:val="1083"/>
        </w:numPr>
        <w:pStyle w:val="Compact"/>
      </w:pPr>
      <w:r>
        <w:rPr>
          <w:bCs/>
          <w:b/>
        </w:rPr>
        <w:t xml:space="preserve">मिथस्तनूषु रेतः इच्छन्त</w:t>
      </w:r>
      <w:r>
        <w:t xml:space="preserve"> </w:t>
      </w:r>
      <w:r>
        <w:t xml:space="preserve">—</w:t>
      </w:r>
      <w:r>
        <w:t xml:space="preserve"> </w:t>
      </w:r>
      <w:r>
        <w:rPr>
          <w:iCs/>
          <w:i/>
        </w:rPr>
        <w:t xml:space="preserve">ātmīyeṣu śarīreṣu saṃsṛṣṭam ekībhūtaṃ putrarūpeṇa pariṇataṃ vīryam aicchan</w:t>
      </w:r>
      <w:r>
        <w:t xml:space="preserve"> </w:t>
      </w:r>
      <w:r>
        <w:t xml:space="preserve">—</w:t>
      </w:r>
      <w:r>
        <w:t xml:space="preserve"> </w:t>
      </w:r>
      <w:r>
        <w:t xml:space="preserve">“</w:t>
      </w:r>
      <w:r>
        <w:t xml:space="preserve">Agni is the cause of all kinds of wealth; therefore sacrificers desired, through your favour, to obtain the vital seed which, uniting in their own bodies, takes the form of sons — and they obtained it. The word</w:t>
      </w:r>
      <w:r>
        <w:t xml:space="preserve"> </w:t>
      </w:r>
      <w:r>
        <w:rPr>
          <w:iCs/>
          <w:i/>
        </w:rPr>
        <w:t xml:space="preserve">retas</w:t>
      </w:r>
      <w:r>
        <w:t xml:space="preserve"> </w:t>
      </w:r>
      <w:r>
        <w:t xml:space="preserve">is read among the hundred names of water (Ni. [1-12]);</w:t>
      </w:r>
      <w:r>
        <w:t xml:space="preserve"> </w:t>
      </w:r>
      <w:r>
        <w:rPr>
          <w:iCs/>
          <w:i/>
        </w:rPr>
        <w:t xml:space="preserve">retas</w:t>
      </w:r>
      <w:r>
        <w:t xml:space="preserve"> </w:t>
      </w:r>
      <w:r>
        <w:t xml:space="preserve">means water.</w:t>
      </w:r>
      <w:r>
        <w:t xml:space="preserve"> </w:t>
      </w:r>
      <w:r>
        <w:t xml:space="preserve">‘</w:t>
      </w:r>
      <w:r>
        <w:rPr>
          <w:iCs/>
          <w:i/>
        </w:rPr>
        <w:t xml:space="preserve">Riyate srvati iti retaḥ</w:t>
      </w:r>
      <w:r>
        <w:t xml:space="preserve">’</w:t>
      </w:r>
      <w:r>
        <w:t xml:space="preserve">; or, since the waters in the form of rain are the</w:t>
      </w:r>
      <w:r>
        <w:t xml:space="preserve"> </w:t>
      </w:r>
      <w:r>
        <w:rPr>
          <w:iCs/>
          <w:i/>
        </w:rPr>
        <w:t xml:space="preserve">retas</w:t>
      </w:r>
      <w:r>
        <w:t xml:space="preserve"> </w:t>
      </w:r>
      <w:r>
        <w:t xml:space="preserve">of the gods,</w:t>
      </w:r>
      <w:r>
        <w:t xml:space="preserve"> </w:t>
      </w:r>
      <w:r>
        <w:rPr>
          <w:iCs/>
          <w:i/>
        </w:rPr>
        <w:t xml:space="preserve">retas</w:t>
      </w:r>
      <w:r>
        <w:t xml:space="preserve"> </w:t>
      </w:r>
      <w:r>
        <w:t xml:space="preserve">is said of water:</w:t>
      </w:r>
      <w:r>
        <w:t xml:space="preserve"> </w:t>
      </w:r>
      <w:r>
        <w:rPr>
          <w:iCs/>
          <w:i/>
        </w:rPr>
        <w:t xml:space="preserve">retas</w:t>
      </w:r>
      <w:r>
        <w:t xml:space="preserve"> </w:t>
      </w:r>
      <w:r>
        <w:t xml:space="preserve">means water because it flows in; they explain that the waters in the form of rain are the seed of the gods. This word is used in the sense of water in the Ṛks</w:t>
      </w:r>
      <w:r>
        <w:t xml:space="preserve"> </w:t>
      </w:r>
      <w:r>
        <w:t xml:space="preserve">‘</w:t>
      </w:r>
      <w:r>
        <w:rPr>
          <w:iCs/>
          <w:i/>
        </w:rPr>
        <w:t xml:space="preserve">rājantī asya bhuvanasya rodasī asme retaḥ siñcatam yan nu sūrhitam</w:t>
      </w:r>
      <w:r>
        <w:t xml:space="preserve">’</w:t>
      </w:r>
      <w:r>
        <w:t xml:space="preserve"> </w:t>
      </w:r>
      <w:r>
        <w:t xml:space="preserve">(Ṛ. Sū. 6-70-2, as printed) and</w:t>
      </w:r>
      <w:r>
        <w:t xml:space="preserve"> </w:t>
      </w:r>
      <w:r>
        <w:t xml:space="preserve">‘</w:t>
      </w:r>
      <w:r>
        <w:rPr>
          <w:iCs/>
          <w:i/>
        </w:rPr>
        <w:t xml:space="preserve">saptārdhagarbhā bhuvanasya reto viṣṇos tiṣṭhanti pradiśā vidharmaṇi</w:t>
      </w:r>
      <w:r>
        <w:t xml:space="preserve">’</w:t>
      </w:r>
      <w:r>
        <w:t xml:space="preserve"> </w:t>
      </w:r>
      <w:r>
        <w:t xml:space="preserve">(Ṛk. Saṃ. 1-164-36).</w:t>
      </w:r>
      <w:r>
        <w:t xml:space="preserve">”</w:t>
      </w:r>
    </w:p>
    <w:p>
      <w:pPr>
        <w:numPr>
          <w:ilvl w:val="0"/>
          <w:numId w:val="1083"/>
        </w:numPr>
        <w:pStyle w:val="Compact"/>
      </w:pPr>
      <w:r>
        <w:rPr>
          <w:bCs/>
          <w:b/>
        </w:rPr>
        <w:t xml:space="preserve">दक्षैः अमूराः संजानते</w:t>
      </w:r>
      <w:r>
        <w:t xml:space="preserve"> </w:t>
      </w:r>
      <w:r>
        <w:t xml:space="preserve">—</w:t>
      </w:r>
      <w:r>
        <w:t xml:space="preserve"> </w:t>
      </w:r>
      <w:r>
        <w:t xml:space="preserve">“</w:t>
      </w:r>
      <w:r>
        <w:t xml:space="preserve">with able sons they understand well, i.e. live long. Or the word</w:t>
      </w:r>
      <w:r>
        <w:t xml:space="preserve"> </w:t>
      </w:r>
      <w:r>
        <w:rPr>
          <w:iCs/>
          <w:i/>
        </w:rPr>
        <w:t xml:space="preserve">dakṣa</w:t>
      </w:r>
      <w:r>
        <w:t xml:space="preserve"> </w:t>
      </w:r>
      <w:r>
        <w:t xml:space="preserve">denotes the vital breath:</w:t>
      </w:r>
      <w:r>
        <w:t xml:space="preserve"> </w:t>
      </w:r>
      <w:r>
        <w:t xml:space="preserve">‘</w:t>
      </w:r>
      <w:r>
        <w:rPr>
          <w:iCs/>
          <w:i/>
        </w:rPr>
        <w:t xml:space="preserve">prāṇo vai dakṣo ’pānaḥ kratuḥ</w:t>
      </w:r>
      <w:r>
        <w:t xml:space="preserve">’</w:t>
      </w:r>
      <w:r>
        <w:t xml:space="preserve"> </w:t>
      </w:r>
      <w:r>
        <w:t xml:space="preserve">(Tai. Saṃ. 2-5-2-4, as printed). The sacrificers, with their own breaths, joined with you, know everything by your favour and live long.</w:t>
      </w:r>
      <w:r>
        <w:t xml:space="preserve">”</w:t>
      </w:r>
    </w:p>
    <w:p>
      <w:pPr>
        <w:numPr>
          <w:ilvl w:val="0"/>
          <w:numId w:val="1083"/>
        </w:numPr>
        <w:pStyle w:val="Compact"/>
      </w:pPr>
      <w:r>
        <w:rPr>
          <w:bCs/>
          <w:b/>
        </w:rPr>
        <w:t xml:space="preserve">अमूराः</w:t>
      </w:r>
      <w:r>
        <w:t xml:space="preserve"> </w:t>
      </w:r>
      <w:r>
        <w:t xml:space="preserve">—</w:t>
      </w:r>
      <w:r>
        <w:t xml:space="preserve"> </w:t>
      </w:r>
      <w:r>
        <w:rPr>
          <w:iCs/>
          <w:i/>
        </w:rPr>
        <w:t xml:space="preserve">amūḍhāḥ</w:t>
      </w:r>
      <w:r>
        <w:t xml:space="preserve"> </w:t>
      </w:r>
      <w:r>
        <w:t xml:space="preserve">—</w:t>
      </w:r>
      <w:r>
        <w:t xml:space="preserve"> </w:t>
      </w:r>
      <w:r>
        <w:t xml:space="preserve">“</w:t>
      </w:r>
      <w:r>
        <w:t xml:space="preserve">Yāska explained the words</w:t>
      </w:r>
      <w:r>
        <w:t xml:space="preserve"> </w:t>
      </w:r>
      <w:r>
        <w:rPr>
          <w:iCs/>
          <w:i/>
        </w:rPr>
        <w:t xml:space="preserve">mūrā, amūrā</w:t>
      </w:r>
      <w:r>
        <w:t xml:space="preserve"> </w:t>
      </w:r>
      <w:r>
        <w:t xml:space="preserve">as</w:t>
      </w:r>
      <w:r>
        <w:t xml:space="preserve"> </w:t>
      </w:r>
      <w:r>
        <w:t xml:space="preserve">‘</w:t>
      </w:r>
      <w:r>
        <w:rPr>
          <w:iCs/>
          <w:i/>
        </w:rPr>
        <w:t xml:space="preserve">mūḍhā vayaṃ smo ’mūḍhās tvam asi</w:t>
      </w:r>
      <w:r>
        <w:t xml:space="preserve">’</w:t>
      </w:r>
      <w:r>
        <w:t xml:space="preserve"> </w:t>
      </w:r>
      <w:r>
        <w:t xml:space="preserve">(Ni. 6-8):</w:t>
      </w:r>
      <w:r>
        <w:t xml:space="preserve"> </w:t>
      </w:r>
      <w:r>
        <w:t xml:space="preserve">‘</w:t>
      </w:r>
      <w:r>
        <w:t xml:space="preserve">we are confused; you are one who has understood everything</w:t>
      </w:r>
      <w:r>
        <w:t xml:space="preserve">’</w:t>
      </w:r>
      <w:r>
        <w:t xml:space="preserve">. The word</w:t>
      </w:r>
      <w:r>
        <w:t xml:space="preserve"> </w:t>
      </w:r>
      <w:r>
        <w:rPr>
          <w:iCs/>
          <w:i/>
        </w:rPr>
        <w:t xml:space="preserve">mūrā</w:t>
      </w:r>
      <w:r>
        <w:t xml:space="preserve"> </w:t>
      </w:r>
      <w:r>
        <w:t xml:space="preserve">from the root</w:t>
      </w:r>
      <w:r>
        <w:t xml:space="preserve"> </w:t>
      </w:r>
      <w:r>
        <w:rPr>
          <w:iCs/>
          <w:i/>
        </w:rPr>
        <w:t xml:space="preserve">murchā mohasamucchrāyayoḥ</w:t>
      </w:r>
      <w:r>
        <w:t xml:space="preserve"> </w:t>
      </w:r>
      <w:r>
        <w:t xml:space="preserve">means</w:t>
      </w:r>
      <w:r>
        <w:t xml:space="preserve"> </w:t>
      </w:r>
      <w:r>
        <w:t xml:space="preserve">‘</w:t>
      </w:r>
      <w:r>
        <w:t xml:space="preserve">confused</w:t>
      </w:r>
      <w:r>
        <w:t xml:space="preserve">’</w:t>
      </w:r>
      <w:r>
        <w:t xml:space="preserve">;</w:t>
      </w:r>
      <w:r>
        <w:t xml:space="preserve"> </w:t>
      </w:r>
      <w:r>
        <w:rPr>
          <w:iCs/>
          <w:i/>
        </w:rPr>
        <w:t xml:space="preserve">amūrāḥ</w:t>
      </w:r>
      <w:r>
        <w:t xml:space="preserve"> </w:t>
      </w:r>
      <w:r>
        <w:t xml:space="preserve">means those who are not confused.</w:t>
      </w:r>
      <w:r>
        <w:t xml:space="preserve">”</w:t>
      </w:r>
    </w:p>
    <w:p>
      <w:pPr>
        <w:numPr>
          <w:ilvl w:val="0"/>
          <w:numId w:val="1083"/>
        </w:numPr>
        <w:pStyle w:val="Compact"/>
      </w:pPr>
      <w:r>
        <w:rPr>
          <w:iCs/>
          <w:i/>
        </w:rPr>
        <w:t xml:space="preserve">Skandasvāmin</w:t>
      </w:r>
      <w:r>
        <w:t xml:space="preserve"> </w:t>
      </w:r>
      <w:r>
        <w:t xml:space="preserve">[on</w:t>
      </w:r>
      <w:r>
        <w:t xml:space="preserve"> </w:t>
      </w:r>
      <w:r>
        <w:rPr>
          <w:iCs/>
          <w:i/>
        </w:rPr>
        <w:t xml:space="preserve">icchanta retaḥ</w:t>
      </w:r>
      <w:r>
        <w:t xml:space="preserve">, taking</w:t>
      </w:r>
      <w:r>
        <w:t xml:space="preserve"> </w:t>
      </w:r>
      <w:r>
        <w:rPr>
          <w:iCs/>
          <w:i/>
        </w:rPr>
        <w:t xml:space="preserve">mithas tanūṣu</w:t>
      </w:r>
      <w:r>
        <w:t xml:space="preserve"> </w:t>
      </w:r>
      <w:r>
        <w:t xml:space="preserve">as</w:t>
      </w:r>
      <w:r>
        <w:t xml:space="preserve"> </w:t>
      </w:r>
      <w:r>
        <w:rPr>
          <w:iCs/>
          <w:i/>
        </w:rPr>
        <w:t xml:space="preserve">sahabhūtāyām api na kevalāyām iva</w:t>
      </w:r>
      <w:r>
        <w:t xml:space="preserve">]:</w:t>
      </w:r>
      <w:r>
        <w:t xml:space="preserve"> </w:t>
      </w:r>
      <w:r>
        <w:t xml:space="preserve">“</w:t>
      </w:r>
      <w:r>
        <w:rPr>
          <w:iCs/>
          <w:i/>
        </w:rPr>
        <w:t xml:space="preserve">ātmīyeṣu śarīreṣu svaśarīraṃ vā retaḥ</w:t>
      </w:r>
      <w:r>
        <w:t xml:space="preserve">”</w:t>
      </w:r>
      <w:r>
        <w:t xml:space="preserve"> </w:t>
      </w:r>
      <w:r>
        <w:t xml:space="preserve">— and explains that those who desire sons wish for seed in their own wives and in their own bodies; those who desire an</w:t>
      </w:r>
      <w:r>
        <w:t xml:space="preserve"> </w:t>
      </w:r>
      <w:r>
        <w:rPr>
          <w:iCs/>
          <w:i/>
        </w:rPr>
        <w:t xml:space="preserve">aurasa</w:t>
      </w:r>
      <w:r>
        <w:t xml:space="preserve"> </w:t>
      </w:r>
      <w:r>
        <w:t xml:space="preserve">son, by offering oblations in Agni, know Agni’s power well; therefore they perform Agni’s service in due form. And the word</w:t>
      </w:r>
      <w:r>
        <w:t xml:space="preserve"> </w:t>
      </w:r>
      <w:r>
        <w:rPr>
          <w:iCs/>
          <w:i/>
        </w:rPr>
        <w:t xml:space="preserve">dakṣa</w:t>
      </w:r>
      <w:r>
        <w:t xml:space="preserve">, in the Ṛks</w:t>
      </w:r>
      <w:r>
        <w:t xml:space="preserve"> </w:t>
      </w:r>
      <w:r>
        <w:t xml:space="preserve">‘</w:t>
      </w:r>
      <w:r>
        <w:rPr>
          <w:iCs/>
          <w:i/>
        </w:rPr>
        <w:t xml:space="preserve">cittiṃ dakṣasya subhagatvam</w:t>
      </w:r>
      <w:r>
        <w:t xml:space="preserve">’</w:t>
      </w:r>
      <w:r>
        <w:t xml:space="preserve"> </w:t>
      </w:r>
      <w:r>
        <w:t xml:space="preserve">(Ṛk. Saṃ. 2-21-6, as printed) and</w:t>
      </w:r>
      <w:r>
        <w:t xml:space="preserve"> </w:t>
      </w:r>
      <w:r>
        <w:t xml:space="preserve">‘</w:t>
      </w:r>
      <w:r>
        <w:rPr>
          <w:iCs/>
          <w:i/>
        </w:rPr>
        <w:t xml:space="preserve">śreyāṃsaṃ dakṣam</w:t>
      </w:r>
      <w:r>
        <w:t xml:space="preserve">’</w:t>
      </w:r>
      <w:r>
        <w:t xml:space="preserve"> </w:t>
      </w:r>
      <w:r>
        <w:t xml:space="preserve">(Ṛk. Saṃ. 10-31-2, as printed), is explained as</w:t>
      </w:r>
      <w:r>
        <w:t xml:space="preserve"> </w:t>
      </w:r>
      <w:r>
        <w:t xml:space="preserve">‘</w:t>
      </w:r>
      <w:r>
        <w:t xml:space="preserve">mind</w:t>
      </w:r>
      <w:r>
        <w:t xml:space="preserve">’</w:t>
      </w:r>
      <w:r>
        <w:t xml:space="preserve">,</w:t>
      </w:r>
      <w:r>
        <w:t xml:space="preserve"> </w:t>
      </w:r>
      <w:r>
        <w:t xml:space="preserve">‘</w:t>
      </w:r>
      <w:r>
        <w:t xml:space="preserve">self</w:t>
      </w:r>
      <w:r>
        <w:t xml:space="preserve">’</w:t>
      </w:r>
      <w:r>
        <w:t xml:space="preserve">; since it is connected with the mind, it is used in the sense of knowledge,</w:t>
      </w:r>
      <w:r>
        <w:t xml:space="preserve"> </w:t>
      </w:r>
      <w:r>
        <w:t xml:space="preserve">‘</w:t>
      </w:r>
      <w:r>
        <w:t xml:space="preserve">born of one’s own mind, or knowledge arisen in oneself</w:t>
      </w:r>
      <w:r>
        <w:t xml:space="preserve">’</w:t>
      </w:r>
      <w:r>
        <w:t xml:space="preserve">. For</w:t>
      </w:r>
      <w:r>
        <w:t xml:space="preserve"> </w:t>
      </w:r>
      <w:r>
        <w:rPr>
          <w:iCs/>
          <w:i/>
        </w:rPr>
        <w:t xml:space="preserve">amūrāḥ</w:t>
      </w:r>
      <w:r>
        <w:t xml:space="preserve"> </w:t>
      </w:r>
      <w:r>
        <w:t xml:space="preserve">he gives</w:t>
      </w:r>
      <w:r>
        <w:t xml:space="preserve"> </w:t>
      </w:r>
      <w:r>
        <w:t xml:space="preserve">‘</w:t>
      </w:r>
      <w:r>
        <w:t xml:space="preserve">those with discriminating knowledge</w:t>
      </w:r>
      <w:r>
        <w:t xml:space="preserve">’</w:t>
      </w:r>
      <w:r>
        <w:t xml:space="preserve">.”</w:t>
      </w:r>
      <w:r>
        <w:t xml:space="preserve"> </w:t>
      </w:r>
      <w:r>
        <w:rPr>
          <w:iCs/>
          <w:i/>
        </w:rPr>
        <w:t xml:space="preserve">(Compressed; this paragraph runs onto p. 235, where the Ṛgveda references were read from the print.)</w:t>
      </w:r>
    </w:p>
    <w:p>
      <w:pPr>
        <w:pStyle w:val="FirstParagraph"/>
      </w:pPr>
      <w:r>
        <w:rPr>
          <w:bCs/>
          <w:b/>
        </w:rPr>
        <w:t xml:space="preserve">॥ व्याकरणप्रक्रिया ॥ — Grammar page for Rik 68.4 (begins; noted briefly).</w:t>
      </w:r>
      <w:r>
        <w:t xml:space="preserve"> </w:t>
      </w:r>
      <w:r>
        <w:rPr>
          <w:bCs/>
          <w:b/>
        </w:rPr>
        <w:t xml:space="preserve">इच्छन्त</w:t>
      </w:r>
      <w:r>
        <w:t xml:space="preserve">: root</w:t>
      </w:r>
      <w:r>
        <w:t xml:space="preserve"> </w:t>
      </w:r>
      <w:r>
        <w:rPr>
          <w:iCs/>
          <w:i/>
        </w:rPr>
        <w:t xml:space="preserve">iṣu icchāyām</w:t>
      </w:r>
      <w:r>
        <w:t xml:space="preserve">; in the</w:t>
      </w:r>
      <w:r>
        <w:t xml:space="preserve"> </w:t>
      </w:r>
      <w:r>
        <w:rPr>
          <w:iCs/>
          <w:i/>
        </w:rPr>
        <w:t xml:space="preserve">laṅ</w:t>
      </w:r>
      <w:r>
        <w:t xml:space="preserve"> </w:t>
      </w:r>
      <w:r>
        <w:t xml:space="preserve">[read as</w:t>
      </w:r>
      <w:r>
        <w:t xml:space="preserve"> </w:t>
      </w:r>
      <w:r>
        <w:rPr>
          <w:iCs/>
          <w:i/>
        </w:rPr>
        <w:t xml:space="preserve">laṭ</w:t>
      </w:r>
      <w:r>
        <w:t xml:space="preserve">], by</w:t>
      </w:r>
      <w:r>
        <w:t xml:space="preserve"> </w:t>
      </w:r>
      <w:r>
        <w:t xml:space="preserve">“</w:t>
      </w:r>
      <w:r>
        <w:t xml:space="preserve">vyatyayo bahulam</w:t>
      </w:r>
      <w:r>
        <w:t xml:space="preserve">”</w:t>
      </w:r>
      <w:r>
        <w:t xml:space="preserve"> </w:t>
      </w:r>
      <w:r>
        <w:t xml:space="preserve">the</w:t>
      </w:r>
      <w:r>
        <w:t xml:space="preserve"> </w:t>
      </w:r>
      <w:r>
        <w:rPr>
          <w:iCs/>
          <w:i/>
        </w:rPr>
        <w:t xml:space="preserve">ātmanepada</w:t>
      </w:r>
      <w:r>
        <w:t xml:space="preserve"> </w:t>
      </w:r>
      <w:r>
        <w:t xml:space="preserve">affix; in the third person plural,</w:t>
      </w:r>
      <w:r>
        <w:t xml:space="preserve"> </w:t>
      </w:r>
      <w:r>
        <w:rPr>
          <w:iCs/>
          <w:i/>
        </w:rPr>
        <w:t xml:space="preserve">jhi</w:t>
      </w:r>
      <w:r>
        <w:t xml:space="preserve"> </w:t>
      </w:r>
      <w:r>
        <w:t xml:space="preserve">→</w:t>
      </w:r>
      <w:r>
        <w:t xml:space="preserve"> </w:t>
      </w:r>
      <w:r>
        <w:rPr>
          <w:iCs/>
          <w:i/>
        </w:rPr>
        <w:t xml:space="preserve">ata</w:t>
      </w:r>
      <w:r>
        <w:t xml:space="preserve"> </w:t>
      </w:r>
      <w:r>
        <w:t xml:space="preserve">by</w:t>
      </w:r>
      <w:r>
        <w:t xml:space="preserve"> </w:t>
      </w:r>
      <w:r>
        <w:t xml:space="preserve">“</w:t>
      </w:r>
      <w:r>
        <w:t xml:space="preserve">jho ’ntaḥ</w:t>
      </w:r>
      <w:r>
        <w:t xml:space="preserve">”</w:t>
      </w:r>
      <w:r>
        <w:t xml:space="preserve"> </w:t>
      </w:r>
      <w:r>
        <w:t xml:space="preserve">[</w:t>
      </w:r>
      <w:r>
        <w:rPr>
          <w:iCs/>
          <w:i/>
        </w:rPr>
        <w:t xml:space="preserve">ātmanepada</w:t>
      </w:r>
      <w:r>
        <w:t xml:space="preserve">:</w:t>
      </w:r>
      <w:r>
        <w:t xml:space="preserve"> </w:t>
      </w:r>
      <w:r>
        <w:rPr>
          <w:iCs/>
          <w:i/>
        </w:rPr>
        <w:t xml:space="preserve">jha</w:t>
      </w:r>
      <w:r>
        <w:t xml:space="preserve"> </w:t>
      </w:r>
      <w:r>
        <w:t xml:space="preserve">→</w:t>
      </w:r>
      <w:r>
        <w:t xml:space="preserve"> </w:t>
      </w:r>
      <w:r>
        <w:rPr>
          <w:iCs/>
          <w:i/>
        </w:rPr>
        <w:t xml:space="preserve">ata</w:t>
      </w:r>
      <w:r>
        <w:t xml:space="preserve">]; by</w:t>
      </w:r>
      <w:r>
        <w:t xml:space="preserve"> </w:t>
      </w:r>
      <w:r>
        <w:t xml:space="preserve">“</w:t>
      </w:r>
      <w:r>
        <w:t xml:space="preserve">iṣugamiyamāṃ chaḥ</w:t>
      </w:r>
      <w:r>
        <w:t xml:space="preserve">”</w:t>
      </w:r>
      <w:r>
        <w:t xml:space="preserve"> </w:t>
      </w:r>
      <w:r>
        <w:t xml:space="preserve">(Pā. Sū. 7-3-77, as read)</w:t>
      </w:r>
      <w:r>
        <w:t xml:space="preserve"> </w:t>
      </w:r>
      <w:r>
        <w:rPr>
          <w:iCs/>
          <w:i/>
        </w:rPr>
        <w:t xml:space="preserve">ccha</w:t>
      </w:r>
      <w:r>
        <w:t xml:space="preserve"> </w:t>
      </w:r>
      <w:r>
        <w:t xml:space="preserve">for the root; by</w:t>
      </w:r>
      <w:r>
        <w:t xml:space="preserve"> </w:t>
      </w:r>
      <w:r>
        <w:t xml:space="preserve">“</w:t>
      </w:r>
      <w:r>
        <w:t xml:space="preserve">bahulaṃ chandasy amāṅyoge ’pi</w:t>
      </w:r>
      <w:r>
        <w:t xml:space="preserve">”</w:t>
      </w:r>
      <w:r>
        <w:t xml:space="preserve"> </w:t>
      </w:r>
      <w:r>
        <w:t xml:space="preserve">no</w:t>
      </w:r>
      <w:r>
        <w:t xml:space="preserve"> </w:t>
      </w:r>
      <w:r>
        <w:rPr>
          <w:iCs/>
          <w:i/>
        </w:rPr>
        <w:t xml:space="preserve">aṭ</w:t>
      </w:r>
      <w:r>
        <w:t xml:space="preserve">; since it stands at the beginning of the</w:t>
      </w:r>
      <w:r>
        <w:t xml:space="preserve"> </w:t>
      </w:r>
      <w:r>
        <w:rPr>
          <w:iCs/>
          <w:i/>
        </w:rPr>
        <w:t xml:space="preserve">pāda</w:t>
      </w:r>
      <w:r>
        <w:t xml:space="preserve">, no</w:t>
      </w:r>
      <w:r>
        <w:t xml:space="preserve"> </w:t>
      </w:r>
      <w:r>
        <w:rPr>
          <w:iCs/>
          <w:i/>
        </w:rPr>
        <w:t xml:space="preserve">nighāta</w:t>
      </w:r>
      <w:r>
        <w:t xml:space="preserve">; by the vikaraṇa accent the word has the acute in the middle.</w:t>
      </w:r>
    </w:p>
    <w:p>
      <w:r>
        <w:pict>
          <v:rect style="width:0;height:1.5pt" o:hralign="center" o:hrstd="t" o:hr="t"/>
        </w:pict>
      </w:r>
    </w:p>
    <w:bookmarkEnd w:id="319"/>
    <w:bookmarkStart w:id="320" w:name="page-235-pdf-253"/>
    <w:p>
      <w:pPr>
        <w:pStyle w:val="Heading3"/>
      </w:pPr>
      <w:r>
        <w:t xml:space="preserve">Page 235 (PDF 253)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12 [as read]</w:t>
      </w:r>
      <w:r>
        <w:rPr>
          <w:iCs/>
          <w:i/>
        </w:rPr>
        <w:t xml:space="preserve">”</w:t>
      </w:r>
      <w:r>
        <w:rPr>
          <w:iCs/>
          <w:i/>
        </w:rPr>
        <w:t xml:space="preserve">.)</w:t>
      </w:r>
    </w:p>
    <w:p>
      <w:pPr>
        <w:pStyle w:val="BodyText"/>
      </w:pPr>
      <w:r>
        <w:rPr>
          <w:bCs/>
          <w:b/>
        </w:rPr>
        <w:t xml:space="preserve">Special Topics (concluded; Kannada).</w:t>
      </w:r>
      <w:r>
        <w:t xml:space="preserve"> </w:t>
      </w:r>
      <w:r>
        <w:t xml:space="preserve">“</w:t>
      </w:r>
      <w:r>
        <w:t xml:space="preserve">…those who wish for sons desire, in their wives and in their own bodies, that there be seed. They desire an</w:t>
      </w:r>
      <w:r>
        <w:t xml:space="preserve"> </w:t>
      </w:r>
      <w:r>
        <w:rPr>
          <w:iCs/>
          <w:i/>
        </w:rPr>
        <w:t xml:space="preserve">aurasa</w:t>
      </w:r>
      <w:r>
        <w:t xml:space="preserve"> </w:t>
      </w:r>
      <w:r>
        <w:t xml:space="preserve">son by pouring oblations in Agni; they know well Agni’s glory; therefore they perform Agni’s service in due form. [The sense of]</w:t>
      </w:r>
      <w:r>
        <w:t xml:space="preserve"> </w:t>
      </w:r>
      <w:r>
        <w:rPr>
          <w:iCs/>
          <w:i/>
        </w:rPr>
        <w:t xml:space="preserve">amūrāḥ</w:t>
      </w:r>
      <w:r>
        <w:t xml:space="preserve"> </w:t>
      </w:r>
      <w:r>
        <w:t xml:space="preserve">—</w:t>
      </w:r>
      <w:r>
        <w:t xml:space="preserve"> </w:t>
      </w:r>
      <w:r>
        <w:t xml:space="preserve">‘</w:t>
      </w:r>
      <w:r>
        <w:t xml:space="preserve">with discriminating wisdom</w:t>
      </w:r>
      <w:r>
        <w:t xml:space="preserve">’</w:t>
      </w:r>
      <w:r>
        <w:t xml:space="preserve">, he says.</w:t>
      </w:r>
      <w:r>
        <w:t xml:space="preserve">”</w:t>
      </w:r>
    </w:p>
    <w:p>
      <w:pPr>
        <w:pStyle w:val="BodyText"/>
      </w:pPr>
      <w:r>
        <w:rPr>
          <w:bCs/>
          <w:b/>
        </w:rPr>
        <w:t xml:space="preserve">Grammar page for Rik 68.4 (continued).</w:t>
      </w:r>
      <w:r>
        <w:t xml:space="preserve"> </w:t>
      </w:r>
      <w:r>
        <w:rPr>
          <w:bCs/>
          <w:b/>
        </w:rPr>
        <w:t xml:space="preserve">जानते</w:t>
      </w:r>
      <w:r>
        <w:t xml:space="preserve">: root</w:t>
      </w:r>
      <w:r>
        <w:t xml:space="preserve"> </w:t>
      </w:r>
      <w:r>
        <w:rPr>
          <w:iCs/>
          <w:i/>
        </w:rPr>
        <w:t xml:space="preserve">jñā avabodhane</w:t>
      </w:r>
      <w:r>
        <w:t xml:space="preserve">; in the present sense, by</w:t>
      </w:r>
      <w:r>
        <w:t xml:space="preserve"> </w:t>
      </w:r>
      <w:r>
        <w:t xml:space="preserve">“</w:t>
      </w:r>
      <w:r>
        <w:t xml:space="preserve">chandasi luṅlaṅliṭaḥ</w:t>
      </w:r>
      <w:r>
        <w:t xml:space="preserve">”</w:t>
      </w:r>
      <w:r>
        <w:t xml:space="preserve"> </w:t>
      </w:r>
      <w:r>
        <w:t xml:space="preserve">the</w:t>
      </w:r>
      <w:r>
        <w:t xml:space="preserve"> </w:t>
      </w:r>
      <w:r>
        <w:rPr>
          <w:iCs/>
          <w:i/>
        </w:rPr>
        <w:t xml:space="preserve">laṭ</w:t>
      </w:r>
      <w:r>
        <w:t xml:space="preserve"> </w:t>
      </w:r>
      <w:r>
        <w:t xml:space="preserve">[print:</w:t>
      </w:r>
      <w:r>
        <w:t xml:space="preserve"> </w:t>
      </w:r>
      <w:r>
        <w:rPr>
          <w:iCs/>
          <w:i/>
        </w:rPr>
        <w:t xml:space="preserve">laṅ</w:t>
      </w:r>
      <w:r>
        <w:t xml:space="preserve">]; in the third person plural, the affix</w:t>
      </w:r>
      <w:r>
        <w:t xml:space="preserve"> </w:t>
      </w:r>
      <w:r>
        <w:rPr>
          <w:iCs/>
          <w:i/>
        </w:rPr>
        <w:t xml:space="preserve">jha</w:t>
      </w:r>
      <w:r>
        <w:t xml:space="preserve">; by</w:t>
      </w:r>
      <w:r>
        <w:t xml:space="preserve"> </w:t>
      </w:r>
      <w:r>
        <w:t xml:space="preserve">“</w:t>
      </w:r>
      <w:r>
        <w:t xml:space="preserve">kryādibhyaḥ śnā</w:t>
      </w:r>
      <w:r>
        <w:t xml:space="preserve">”</w:t>
      </w:r>
      <w:r>
        <w:t xml:space="preserve"> </w:t>
      </w:r>
      <w:r>
        <w:t xml:space="preserve">the vikaraṇa</w:t>
      </w:r>
      <w:r>
        <w:t xml:space="preserve"> </w:t>
      </w:r>
      <w:r>
        <w:rPr>
          <w:iCs/>
          <w:i/>
        </w:rPr>
        <w:t xml:space="preserve">śnā</w:t>
      </w:r>
      <w:r>
        <w:t xml:space="preserve">; by</w:t>
      </w:r>
      <w:r>
        <w:t xml:space="preserve"> </w:t>
      </w:r>
      <w:r>
        <w:t xml:space="preserve">“</w:t>
      </w:r>
      <w:r>
        <w:t xml:space="preserve">jñājanor jā</w:t>
      </w:r>
      <w:r>
        <w:t xml:space="preserve">”</w:t>
      </w:r>
      <w:r>
        <w:t xml:space="preserve"> </w:t>
      </w:r>
      <w:r>
        <w:t xml:space="preserve">(Pā. Sū. 7-3-79, as read)</w:t>
      </w:r>
      <w:r>
        <w:t xml:space="preserve"> </w:t>
      </w:r>
      <w:r>
        <w:rPr>
          <w:iCs/>
          <w:i/>
        </w:rPr>
        <w:t xml:space="preserve">jā</w:t>
      </w:r>
      <w:r>
        <w:t xml:space="preserve"> </w:t>
      </w:r>
      <w:r>
        <w:t xml:space="preserve">for the root; since the</w:t>
      </w:r>
      <w:r>
        <w:t xml:space="preserve"> </w:t>
      </w:r>
      <w:r>
        <w:rPr>
          <w:iCs/>
          <w:i/>
        </w:rPr>
        <w:t xml:space="preserve">ātmanepada</w:t>
      </w:r>
      <w:r>
        <w:t xml:space="preserve"> </w:t>
      </w:r>
      <w:r>
        <w:rPr>
          <w:iCs/>
          <w:i/>
        </w:rPr>
        <w:t xml:space="preserve">jha</w:t>
      </w:r>
      <w:r>
        <w:t xml:space="preserve"> </w:t>
      </w:r>
      <w:r>
        <w:t xml:space="preserve">is [</w:t>
      </w:r>
      <w:r>
        <w:rPr>
          <w:iCs/>
          <w:i/>
        </w:rPr>
        <w:t xml:space="preserve">ata</w:t>
      </w:r>
      <w:r>
        <w:t xml:space="preserve">], by</w:t>
      </w:r>
      <w:r>
        <w:t xml:space="preserve"> </w:t>
      </w:r>
      <w:r>
        <w:t xml:space="preserve">“</w:t>
      </w:r>
      <w:r>
        <w:t xml:space="preserve">ātmanepadeṣv anataḥ</w:t>
      </w:r>
      <w:r>
        <w:t xml:space="preserve">”</w:t>
      </w:r>
      <w:r>
        <w:t xml:space="preserve"> </w:t>
      </w:r>
      <w:r>
        <w:t xml:space="preserve">(Pā. Sū. 7-1-5, as read)</w:t>
      </w:r>
      <w:r>
        <w:t xml:space="preserve"> </w:t>
      </w:r>
      <w:r>
        <w:rPr>
          <w:iCs/>
          <w:i/>
        </w:rPr>
        <w:t xml:space="preserve">at</w:t>
      </w:r>
      <w:r>
        <w:t xml:space="preserve"> </w:t>
      </w:r>
      <w:r>
        <w:t xml:space="preserve">for</w:t>
      </w:r>
      <w:r>
        <w:t xml:space="preserve"> </w:t>
      </w:r>
      <w:r>
        <w:rPr>
          <w:iCs/>
          <w:i/>
        </w:rPr>
        <w:t xml:space="preserve">jha</w:t>
      </w:r>
      <w:r>
        <w:t xml:space="preserve">; by</w:t>
      </w:r>
      <w:r>
        <w:t xml:space="preserve"> </w:t>
      </w:r>
      <w:r>
        <w:t xml:space="preserve">“</w:t>
      </w:r>
      <w:r>
        <w:t xml:space="preserve">sārvadhātukam apit</w:t>
      </w:r>
      <w:r>
        <w:t xml:space="preserve">”</w:t>
      </w:r>
      <w:r>
        <w:t xml:space="preserve"> </w:t>
      </w:r>
      <w:r>
        <w:t xml:space="preserve">it is</w:t>
      </w:r>
      <w:r>
        <w:t xml:space="preserve"> </w:t>
      </w:r>
      <w:r>
        <w:rPr>
          <w:iCs/>
          <w:i/>
        </w:rPr>
        <w:t xml:space="preserve">ñit</w:t>
      </w:r>
      <w:r>
        <w:t xml:space="preserve">-like; by</w:t>
      </w:r>
      <w:r>
        <w:t xml:space="preserve"> </w:t>
      </w:r>
      <w:r>
        <w:t xml:space="preserve">“</w:t>
      </w:r>
      <w:r>
        <w:t xml:space="preserve">śnābhyastayor ātaḥ</w:t>
      </w:r>
      <w:r>
        <w:t xml:space="preserve">”</w:t>
      </w:r>
      <w:r>
        <w:t xml:space="preserve"> </w:t>
      </w:r>
      <w:r>
        <w:t xml:space="preserve">the loss of the</w:t>
      </w:r>
      <w:r>
        <w:t xml:space="preserve"> </w:t>
      </w:r>
      <w:r>
        <w:rPr>
          <w:iCs/>
          <w:i/>
        </w:rPr>
        <w:t xml:space="preserve">ā</w:t>
      </w:r>
      <w:r>
        <w:t xml:space="preserve"> </w:t>
      </w:r>
      <w:r>
        <w:t xml:space="preserve">of</w:t>
      </w:r>
      <w:r>
        <w:t xml:space="preserve"> </w:t>
      </w:r>
      <w:r>
        <w:rPr>
          <w:iCs/>
          <w:i/>
        </w:rPr>
        <w:t xml:space="preserve">śnā</w:t>
      </w:r>
      <w:r>
        <w:t xml:space="preserve">; no</w:t>
      </w:r>
      <w:r>
        <w:t xml:space="preserve"> </w:t>
      </w:r>
      <w:r>
        <w:rPr>
          <w:iCs/>
          <w:i/>
        </w:rPr>
        <w:t xml:space="preserve">aṭ</w:t>
      </w:r>
      <w:r>
        <w:t xml:space="preserve"> </w:t>
      </w:r>
      <w:r>
        <w:t xml:space="preserve">by</w:t>
      </w:r>
      <w:r>
        <w:t xml:space="preserve"> </w:t>
      </w:r>
      <w:r>
        <w:t xml:space="preserve">“</w:t>
      </w:r>
      <w:r>
        <w:t xml:space="preserve">bahulaṃ chandasy amāṅyoge ’pi</w:t>
      </w:r>
      <w:r>
        <w:t xml:space="preserve">”</w:t>
      </w:r>
      <w:r>
        <w:t xml:space="preserve">; since it follows an acute-ending word, the</w:t>
      </w:r>
      <w:r>
        <w:t xml:space="preserve"> </w:t>
      </w:r>
      <w:r>
        <w:rPr>
          <w:iCs/>
          <w:i/>
        </w:rPr>
        <w:t xml:space="preserve">nighāta</w:t>
      </w:r>
      <w:r>
        <w:t xml:space="preserve"> </w:t>
      </w:r>
      <w:r>
        <w:t xml:space="preserve">accent.</w:t>
      </w:r>
      <w:r>
        <w:t xml:space="preserve"> </w:t>
      </w:r>
      <w:r>
        <w:rPr>
          <w:bCs/>
          <w:b/>
        </w:rPr>
        <w:t xml:space="preserve">अमूराः</w:t>
      </w:r>
      <w:r>
        <w:t xml:space="preserve">: Yāska explained</w:t>
      </w:r>
      <w:r>
        <w:t xml:space="preserve"> </w:t>
      </w:r>
      <w:r>
        <w:rPr>
          <w:iCs/>
          <w:i/>
        </w:rPr>
        <w:t xml:space="preserve">mūrā</w:t>
      </w:r>
      <w:r>
        <w:t xml:space="preserve">,</w:t>
      </w:r>
      <w:r>
        <w:t xml:space="preserve"> </w:t>
      </w:r>
      <w:r>
        <w:rPr>
          <w:iCs/>
          <w:i/>
        </w:rPr>
        <w:t xml:space="preserve">amūrā</w:t>
      </w:r>
      <w:r>
        <w:t xml:space="preserve"> </w:t>
      </w:r>
      <w:r>
        <w:t xml:space="preserve">thus:</w:t>
      </w:r>
      <w:r>
        <w:t xml:space="preserve"> </w:t>
      </w:r>
      <w:r>
        <w:t xml:space="preserve">“</w:t>
      </w:r>
      <w:r>
        <w:rPr>
          <w:iCs/>
          <w:i/>
        </w:rPr>
        <w:t xml:space="preserve">mūḍhā vayaṃ smo</w:t>
      </w:r>
      <w:r>
        <w:rPr>
          <w:iCs/>
          <w:i/>
        </w:rPr>
        <w:t xml:space="preserve"> </w:t>
      </w:r>
      <w:r>
        <w:rPr>
          <w:iCs/>
          <w:i/>
        </w:rPr>
        <w:t xml:space="preserve">‘</w:t>
      </w:r>
      <w:r>
        <w:rPr>
          <w:iCs/>
          <w:i/>
        </w:rPr>
        <w:t xml:space="preserve">mūḍhās tvam asi</w:t>
      </w:r>
      <w:r>
        <w:rPr>
          <w:iCs/>
          <w:i/>
          <w:iCs/>
          <w:i/>
        </w:rPr>
        <w:t xml:space="preserve">” (Ni. 6-8, as read) — the sense being that</w:t>
      </w:r>
      <w:r>
        <w:rPr>
          <w:iCs/>
          <w:i/>
          <w:iCs/>
          <w:i/>
        </w:rPr>
        <w:t xml:space="preserve"> </w:t>
      </w:r>
      <w:r>
        <w:rPr>
          <w:iCs/>
          <w:i/>
        </w:rPr>
        <w:t xml:space="preserve">ḍh* has become</w:t>
      </w:r>
      <w:r>
        <w:rPr>
          <w:iCs/>
          <w:i/>
        </w:rPr>
        <w:t xml:space="preserve"> </w:t>
      </w:r>
      <w:r>
        <w:rPr>
          <w:iCs/>
          <w:i/>
          <w:iCs/>
          <w:i/>
        </w:rPr>
        <w:t xml:space="preserve">r</w:t>
      </w:r>
      <w:r>
        <w:rPr>
          <w:iCs/>
          <w:i/>
        </w:rPr>
        <w:t xml:space="preserve">. So here too the word</w:t>
      </w:r>
      <w:r>
        <w:rPr>
          <w:iCs/>
          <w:i/>
        </w:rPr>
        <w:t xml:space="preserve"> </w:t>
      </w:r>
      <w:r>
        <w:rPr>
          <w:iCs/>
          <w:i/>
          <w:iCs/>
          <w:i/>
        </w:rPr>
        <w:t xml:space="preserve">amūra</w:t>
      </w:r>
      <w:r>
        <w:rPr>
          <w:iCs/>
          <w:i/>
        </w:rPr>
        <w:t xml:space="preserve"> </w:t>
      </w:r>
      <w:r>
        <w:rPr>
          <w:iCs/>
          <w:i/>
        </w:rPr>
        <w:t xml:space="preserve">denotes ’unconfused</w:t>
      </w:r>
      <w:r>
        <w:rPr>
          <w:iCs/>
          <w:i/>
        </w:rPr>
        <w:t xml:space="preserve">’</w:t>
      </w:r>
      <w:r>
        <w:rPr>
          <w:iCs/>
          <w:i/>
        </w:rPr>
        <w:t xml:space="preserve">; by a transposition of letters,</w:t>
      </w:r>
      <w:r>
        <w:rPr>
          <w:iCs/>
          <w:i/>
        </w:rPr>
        <w:t xml:space="preserve"> </w:t>
      </w:r>
      <w:r>
        <w:t xml:space="preserve">r* in place of</w:t>
      </w:r>
      <w:r>
        <w:t xml:space="preserve"> </w:t>
      </w:r>
      <w:r>
        <w:rPr>
          <w:iCs/>
          <w:i/>
        </w:rPr>
        <w:t xml:space="preserve">ḍh</w:t>
      </w:r>
      <w:r>
        <w:t xml:space="preserve">. Or: root</w:t>
      </w:r>
      <w:r>
        <w:t xml:space="preserve"> </w:t>
      </w:r>
      <w:r>
        <w:rPr>
          <w:iCs/>
          <w:i/>
        </w:rPr>
        <w:t xml:space="preserve">murchā mohasamucchrāyayoḥ</w:t>
      </w:r>
      <w:r>
        <w:t xml:space="preserve">; since it is read in the</w:t>
      </w:r>
      <w:r>
        <w:t xml:space="preserve"> </w:t>
      </w:r>
      <w:r>
        <w:rPr>
          <w:iCs/>
          <w:i/>
        </w:rPr>
        <w:t xml:space="preserve">sampadādi</w:t>
      </w:r>
      <w:r>
        <w:t xml:space="preserve"> </w:t>
      </w:r>
      <w:r>
        <w:t xml:space="preserve">group,</w:t>
      </w:r>
      <w:r>
        <w:t xml:space="preserve"> </w:t>
      </w:r>
      <w:r>
        <w:rPr>
          <w:iCs/>
          <w:i/>
        </w:rPr>
        <w:t xml:space="preserve">kvip</w:t>
      </w:r>
      <w:r>
        <w:t xml:space="preserve"> </w:t>
      </w:r>
      <w:r>
        <w:t xml:space="preserve">in the sense of</w:t>
      </w:r>
      <w:r>
        <w:t xml:space="preserve"> </w:t>
      </w:r>
      <w:r>
        <w:rPr>
          <w:iCs/>
          <w:i/>
        </w:rPr>
        <w:t xml:space="preserve">bhāva</w:t>
      </w:r>
      <w:r>
        <w:t xml:space="preserve"> </w:t>
      </w:r>
      <w:r>
        <w:t xml:space="preserve">by</w:t>
      </w:r>
      <w:r>
        <w:t xml:space="preserve">”</w:t>
      </w:r>
      <w:r>
        <w:t xml:space="preserve">sampadādibhyaḥ kvip”; with</w:t>
      </w:r>
      <w:r>
        <w:t xml:space="preserve"> </w:t>
      </w:r>
      <w:r>
        <w:rPr>
          <w:iCs/>
          <w:i/>
        </w:rPr>
        <w:t xml:space="preserve">murch</w:t>
      </w:r>
      <w:r>
        <w:t xml:space="preserve">, by</w:t>
      </w:r>
      <w:r>
        <w:t xml:space="preserve"> </w:t>
      </w:r>
      <w:r>
        <w:t xml:space="preserve">“</w:t>
      </w:r>
      <w:r>
        <w:t xml:space="preserve">rāllopaḥ</w:t>
      </w:r>
      <w:r>
        <w:t xml:space="preserve">”</w:t>
      </w:r>
      <w:r>
        <w:t xml:space="preserve"> </w:t>
      </w:r>
      <w:r>
        <w:t xml:space="preserve">[as read:</w:t>
      </w:r>
      <w:r>
        <w:t xml:space="preserve"> </w:t>
      </w:r>
      <w:r>
        <w:t xml:space="preserve">“</w:t>
      </w:r>
      <w:r>
        <w:t xml:space="preserve">ralopo…</w:t>
      </w:r>
      <w:r>
        <w:t xml:space="preserve">”</w:t>
      </w:r>
      <w:r>
        <w:t xml:space="preserve">]</w:t>
      </w:r>
      <w:r>
        <w:t xml:space="preserve"> </w:t>
      </w:r>
      <w:r>
        <w:rPr>
          <w:iCs/>
          <w:i/>
        </w:rPr>
        <w:t xml:space="preserve">…</w:t>
      </w:r>
    </w:p>
    <w:p>
      <w:r>
        <w:pict>
          <v:rect style="width:0;height:1.5pt" o:hralign="center" o:hrstd="t" o:hr="t"/>
        </w:pict>
      </w:r>
    </w:p>
    <w:bookmarkEnd w:id="320"/>
    <w:bookmarkStart w:id="322" w:name="page-236-pdf-254"/>
    <w:p>
      <w:pPr>
        <w:pStyle w:val="Heading3"/>
      </w:pPr>
      <w:r>
        <w:t xml:space="preserve">Page 236 (PDF 254)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68</w:t>
      </w:r>
      <w:r>
        <w:rPr>
          <w:iCs/>
          <w:i/>
        </w:rPr>
        <w:t xml:space="preserve">”</w:t>
      </w:r>
      <w:r>
        <w:rPr>
          <w:iCs/>
          <w:i/>
        </w:rPr>
        <w:t xml:space="preserve"> </w:t>
      </w:r>
      <w:r>
        <w:rPr>
          <w:iCs/>
          <w:i/>
        </w:rPr>
        <w:t xml:space="preserve">as read.)</w:t>
      </w:r>
    </w:p>
    <w:p>
      <w:pPr>
        <w:pStyle w:val="BodyText"/>
      </w:pPr>
      <w:r>
        <w:rPr>
          <w:bCs/>
          <w:b/>
        </w:rPr>
        <w:t xml:space="preserve">Grammar page for Rik 68.4, concluded (noted briefly).</w:t>
      </w:r>
      <w:r>
        <w:t xml:space="preserve"> </w:t>
      </w:r>
      <w:r>
        <w:rPr>
          <w:bCs/>
          <w:b/>
        </w:rPr>
        <w:t xml:space="preserve">अमूराः</w:t>
      </w:r>
      <w:r>
        <w:t xml:space="preserve"> </w:t>
      </w:r>
      <w:r>
        <w:rPr>
          <w:iCs/>
          <w:i/>
        </w:rPr>
        <w:t xml:space="preserve">(concluded)</w:t>
      </w:r>
      <w:r>
        <w:t xml:space="preserve">: …by</w:t>
      </w:r>
      <w:r>
        <w:t xml:space="preserve"> </w:t>
      </w:r>
      <w:r>
        <w:t xml:space="preserve">“</w:t>
      </w:r>
      <w:r>
        <w:t xml:space="preserve">rāllopaḥ</w:t>
      </w:r>
      <w:r>
        <w:t xml:space="preserve">”</w:t>
      </w:r>
      <w:r>
        <w:t xml:space="preserve"> </w:t>
      </w:r>
      <w:r>
        <w:t xml:space="preserve">[as read] the loss of the conjunct-final</w:t>
      </w:r>
      <w:r>
        <w:t xml:space="preserve"> </w:t>
      </w:r>
      <w:r>
        <w:rPr>
          <w:iCs/>
          <w:i/>
        </w:rPr>
        <w:t xml:space="preserve">ch</w:t>
      </w:r>
      <w:r>
        <w:t xml:space="preserve"> </w:t>
      </w:r>
      <w:r>
        <w:t xml:space="preserve">[</w:t>
      </w:r>
      <w:r>
        <w:rPr>
          <w:iCs/>
          <w:i/>
        </w:rPr>
        <w:t xml:space="preserve">cha</w:t>
      </w:r>
      <w:r>
        <w:t xml:space="preserve">]; lengthening of the penultimate;</w:t>
      </w:r>
      <w:r>
        <w:t xml:space="preserve"> </w:t>
      </w:r>
      <w:r>
        <w:rPr>
          <w:iCs/>
          <w:i/>
        </w:rPr>
        <w:t xml:space="preserve">r</w:t>
      </w:r>
      <w:r>
        <w:t xml:space="preserve"> </w:t>
      </w:r>
      <w:r>
        <w:t xml:space="preserve">arises in the sense of</w:t>
      </w:r>
      <w:r>
        <w:t xml:space="preserve"> </w:t>
      </w:r>
      <w:r>
        <w:rPr>
          <w:iCs/>
          <w:i/>
        </w:rPr>
        <w:t xml:space="preserve">matup</w:t>
      </w:r>
      <w:r>
        <w:t xml:space="preserve">:</w:t>
      </w:r>
      <w:r>
        <w:t xml:space="preserve"> </w:t>
      </w:r>
      <w:r>
        <w:rPr>
          <w:iCs/>
          <w:i/>
        </w:rPr>
        <w:t xml:space="preserve">mūra</w:t>
      </w:r>
      <w:r>
        <w:t xml:space="preserve">;</w:t>
      </w:r>
      <w:r>
        <w:t xml:space="preserve"> </w:t>
      </w:r>
      <w:r>
        <w:t xml:space="preserve">“</w:t>
      </w:r>
      <w:r>
        <w:t xml:space="preserve">not confused</w:t>
      </w:r>
      <w:r>
        <w:t xml:space="preserve">”</w:t>
      </w:r>
      <w:r>
        <w:t xml:space="preserve"> </w:t>
      </w:r>
      <w:r>
        <w:t xml:space="preserve">=</w:t>
      </w:r>
      <w:r>
        <w:t xml:space="preserve"> </w:t>
      </w:r>
      <w:r>
        <w:rPr>
          <w:iCs/>
          <w:i/>
        </w:rPr>
        <w:t xml:space="preserve">amūrāḥ</w:t>
      </w:r>
      <w:r>
        <w:t xml:space="preserve">. Or the root</w:t>
      </w:r>
      <w:r>
        <w:t xml:space="preserve"> </w:t>
      </w:r>
      <w:r>
        <w:rPr>
          <w:iCs/>
          <w:i/>
        </w:rPr>
        <w:t xml:space="preserve">ama gatyādiṣu</w:t>
      </w:r>
      <w:r>
        <w:t xml:space="preserve">; by</w:t>
      </w:r>
      <w:r>
        <w:t xml:space="preserve"> </w:t>
      </w:r>
      <w:r>
        <w:t xml:space="preserve">“</w:t>
      </w:r>
      <w:r>
        <w:t xml:space="preserve">uṇādayo bahulam</w:t>
      </w:r>
      <w:r>
        <w:t xml:space="preserve">”</w:t>
      </w:r>
      <w:r>
        <w:t xml:space="preserve"> </w:t>
      </w:r>
      <w:r>
        <w:t xml:space="preserve">the Uṇādi-established affix</w:t>
      </w:r>
      <w:r>
        <w:t xml:space="preserve"> </w:t>
      </w:r>
      <w:r>
        <w:rPr>
          <w:iCs/>
          <w:i/>
        </w:rPr>
        <w:t xml:space="preserve">ūran</w:t>
      </w:r>
      <w:r>
        <w:t xml:space="preserve"> </w:t>
      </w:r>
      <w:r>
        <w:t xml:space="preserve">[</w:t>
      </w:r>
      <w:r>
        <w:rPr>
          <w:iCs/>
          <w:i/>
        </w:rPr>
        <w:t xml:space="preserve">ūran</w:t>
      </w:r>
      <w:r>
        <w:t xml:space="preserve"> </w:t>
      </w:r>
      <w:r>
        <w:t xml:space="preserve">after</w:t>
      </w:r>
      <w:r>
        <w:t xml:space="preserve"> </w:t>
      </w:r>
      <w:r>
        <w:rPr>
          <w:iCs/>
          <w:i/>
        </w:rPr>
        <w:t xml:space="preserve">ama</w:t>
      </w:r>
      <w:r>
        <w:t xml:space="preserve">]:</w:t>
      </w:r>
      <w:r>
        <w:t xml:space="preserve"> </w:t>
      </w:r>
      <w:r>
        <w:rPr>
          <w:iCs/>
          <w:i/>
        </w:rPr>
        <w:t xml:space="preserve">amūra</w:t>
      </w:r>
      <w:r>
        <w:t xml:space="preserve">; since it ends in an</w:t>
      </w:r>
      <w:r>
        <w:t xml:space="preserve"> </w:t>
      </w:r>
      <w:r>
        <w:rPr>
          <w:iCs/>
          <w:i/>
        </w:rPr>
        <w:t xml:space="preserve">n</w:t>
      </w:r>
      <w:r>
        <w:t xml:space="preserve">-marked affix, by</w:t>
      </w:r>
      <w:r>
        <w:t xml:space="preserve"> </w:t>
      </w:r>
      <w:r>
        <w:t xml:space="preserve">“</w:t>
      </w:r>
      <w:r>
        <w:t xml:space="preserve">ñnityādir nityam</w:t>
      </w:r>
      <w:r>
        <w:t xml:space="preserve">”</w:t>
      </w:r>
      <w:r>
        <w:t xml:space="preserve"> </w:t>
      </w:r>
      <w:r>
        <w:t xml:space="preserve">the initial acute.</w:t>
      </w:r>
      <w:r>
        <w:t xml:space="preserve"> </w:t>
      </w:r>
      <w:r>
        <w:rPr>
          <w:bCs/>
          <w:b/>
        </w:rPr>
        <w:t xml:space="preserve">॥ ७–८ ॥</w:t>
      </w:r>
      <w:r>
        <w:t xml:space="preserve"> </w:t>
      </w:r>
      <w:r>
        <w:rPr>
          <w:iCs/>
          <w:i/>
        </w:rPr>
        <w:t xml:space="preserve">Grammar page, noted briefly; sūtra numbers as read. Rik 68.4 ends here (ornamental rule).</w:t>
      </w:r>
    </w:p>
    <w:bookmarkStart w:id="321" w:name="X568a5a1a16ff8b05cc5b10eb4e1942aa6c3bf24"/>
    <w:p>
      <w:pPr>
        <w:pStyle w:val="Heading4"/>
      </w:pPr>
      <w:r>
        <w:t xml:space="preserve">Rik 68.5</w:t>
      </w:r>
      <w:r>
        <w:t xml:space="preserve"> </w:t>
      </w:r>
      <w:r>
        <w:rPr>
          <w:iCs/>
          <w:i/>
        </w:rPr>
        <w:t xml:space="preserve">(printed</w:t>
      </w:r>
      <w:r>
        <w:rPr>
          <w:iCs/>
          <w:i/>
        </w:rPr>
        <w:t xml:space="preserve"> </w:t>
      </w:r>
      <w:r>
        <w:rPr>
          <w:iCs/>
          <w:i/>
        </w:rPr>
        <w:t xml:space="preserve">“</w:t>
      </w:r>
      <w:r>
        <w:rPr>
          <w:iCs/>
          <w:i/>
        </w:rPr>
        <w:t xml:space="preserve">9 || 10 ||</w:t>
      </w:r>
      <w:r>
        <w:rPr>
          <w:iCs/>
          <w:i/>
        </w:rPr>
        <w:t xml:space="preserve">”</w:t>
      </w:r>
      <w:r>
        <w:rPr>
          <w:iCs/>
          <w:i/>
        </w:rPr>
        <w:t xml:space="preserve"> </w:t>
      </w:r>
      <w:r>
        <w:rPr>
          <w:iCs/>
          <w:i/>
        </w:rPr>
        <w:t xml:space="preserve">— the last Rik of Sūkta 68)</w:t>
      </w:r>
    </w:p>
    <w:p>
      <w:pPr>
        <w:pStyle w:val="FirstParagraph"/>
      </w:pPr>
      <w:r>
        <w:rPr>
          <w:bCs/>
          <w:b/>
        </w:rPr>
        <w:t xml:space="preserve">॥ संहितापाठः ॥ — Saṃhitā text</w:t>
      </w:r>
      <w:r>
        <w:t xml:space="preserve"> </w:t>
      </w:r>
      <w:r>
        <w:t xml:space="preserve">(accents as printed)</w:t>
      </w:r>
    </w:p>
    <w:p>
      <w:pPr>
        <w:pStyle w:val="BlockText"/>
      </w:pPr>
      <w:r>
        <w:rPr>
          <w:bCs/>
          <w:b/>
        </w:rPr>
        <w:t xml:space="preserve">पि॒तुर्न पु॒त्राः क्रतुं॑ जुषन्त॒ श्रोष॒न्ये अ॑स्य॒ शासं॑ तुरासः ।</w:t>
      </w:r>
      <w:r>
        <w:t xml:space="preserve"> </w:t>
      </w:r>
      <w:r>
        <w:rPr>
          <w:bCs/>
          <w:b/>
        </w:rPr>
        <w:t xml:space="preserve">वि रा॑य और्णो॒द्दुरः॑ पुरु॒क्षुः पि॒पेश॒ नाकं॒ स्तृभि॒र्दमू॑नाः ॥ ९ ॥ १० ॥</w:t>
      </w:r>
      <w:r>
        <w:t xml:space="preserve"> </w:t>
      </w:r>
      <w:r>
        <w:rPr>
          <w:iCs/>
          <w:i/>
        </w:rPr>
        <w:t xml:space="preserve">pitúr na putrā́ḥ krátuṃ juṣanta śróṣan yé asya śā́saṃ turāsaḥ |</w:t>
      </w:r>
      <w:r>
        <w:t xml:space="preserve"> </w:t>
      </w:r>
      <w:r>
        <w:rPr>
          <w:iCs/>
          <w:i/>
        </w:rPr>
        <w:t xml:space="preserve">ví rāya aurṇod dúraḥ purukṣúḥ pipéśa nā́kaṃ stṛ́bhir dámūnāḥ || 9 || 10 ||</w:t>
      </w:r>
    </w:p>
    <w:p>
      <w:pPr>
        <w:pStyle w:val="FirstParagraph"/>
      </w:pPr>
      <w:r>
        <w:rPr>
          <w:bCs/>
          <w:b/>
        </w:rPr>
        <w:t xml:space="preserve">॥ पदपाठः ॥ — Pada text</w:t>
      </w:r>
    </w:p>
    <w:p>
      <w:pPr>
        <w:pStyle w:val="BlockText"/>
      </w:pPr>
      <w:r>
        <w:rPr>
          <w:bCs/>
          <w:b/>
        </w:rPr>
        <w:t xml:space="preserve">पितुः । न । पुत्राः । क्रतुम् । जुषन्त । श्रोषन् । ये । अस्य । शासम् । तुरासः ।</w:t>
      </w:r>
      <w:r>
        <w:t xml:space="preserve"> </w:t>
      </w:r>
      <w:r>
        <w:rPr>
          <w:bCs/>
          <w:b/>
        </w:rPr>
        <w:t xml:space="preserve">वि । रायः । और्णोत् । दुरः । पुरुऽक्षुः । पिपेश । नाकम् । स्तृऽभिः । दमूनाः ॥ ९ ॥ १० ॥</w:t>
      </w:r>
      <w:r>
        <w:t xml:space="preserve"> </w:t>
      </w:r>
      <w:r>
        <w:rPr>
          <w:iCs/>
          <w:i/>
        </w:rPr>
        <w:t xml:space="preserve">pituḥ | na | putrāḥ | kratum | juṣanta | śroṣan | ye | asya | śāsam | turāsaḥ |</w:t>
      </w:r>
      <w:r>
        <w:t xml:space="preserve"> </w:t>
      </w:r>
      <w:r>
        <w:rPr>
          <w:iCs/>
          <w:i/>
        </w:rPr>
        <w:t xml:space="preserve">vi | rāyaḥ | aurṇot | duraḥ | puru-kṣuḥ | pipeśa | nākam | stṛ-bhiḥ | damūnāḥ || 9 || 10 ||</w:t>
      </w:r>
    </w:p>
    <w:p>
      <w:pPr>
        <w:pStyle w:val="FirstParagraph"/>
      </w:pPr>
      <w:r>
        <w:rPr>
          <w:iCs/>
          <w:i/>
        </w:rPr>
        <w:t xml:space="preserve">(The print’s Saṃhitā</w:t>
      </w:r>
      <w:r>
        <w:rPr>
          <w:iCs/>
          <w:i/>
        </w:rPr>
        <w:t xml:space="preserve"> </w:t>
      </w:r>
      <w:r>
        <w:rPr>
          <w:iCs/>
          <w:i/>
        </w:rPr>
        <w:t xml:space="preserve">“</w:t>
      </w:r>
      <w:r>
        <w:rPr>
          <w:iCs/>
          <w:i/>
        </w:rPr>
        <w:t xml:space="preserve">और्णोद्दुरः</w:t>
      </w:r>
      <w:r>
        <w:rPr>
          <w:iCs/>
          <w:i/>
        </w:rPr>
        <w:t xml:space="preserve">”</w:t>
      </w:r>
      <w:r>
        <w:rPr>
          <w:iCs/>
          <w:i/>
        </w:rPr>
        <w:t xml:space="preserve"> </w:t>
      </w:r>
      <w:r>
        <w:rPr>
          <w:iCs/>
          <w:i/>
        </w:rPr>
        <w:t xml:space="preserve">and Pada</w:t>
      </w:r>
      <w:r>
        <w:rPr>
          <w:iCs/>
          <w:i/>
        </w:rPr>
        <w:t xml:space="preserve"> </w:t>
      </w:r>
      <w:r>
        <w:rPr>
          <w:iCs/>
          <w:i/>
        </w:rPr>
        <w:t xml:space="preserve">“</w:t>
      </w:r>
      <w:r>
        <w:rPr>
          <w:iCs/>
          <w:i/>
        </w:rPr>
        <w:t xml:space="preserve">और्णोत् । दुरः</w:t>
      </w:r>
      <w:r>
        <w:rPr>
          <w:iCs/>
          <w:i/>
        </w:rPr>
        <w:t xml:space="preserve">”</w:t>
      </w:r>
      <w:r>
        <w:rPr>
          <w:iCs/>
          <w:i/>
        </w:rPr>
        <w:t xml:space="preserve"> </w:t>
      </w:r>
      <w:r>
        <w:rPr>
          <w:iCs/>
          <w:i/>
        </w:rPr>
        <w:t xml:space="preserve">are given as printed.)</w:t>
      </w:r>
    </w:p>
    <w:p>
      <w:r>
        <w:pict>
          <v:rect style="width:0;height:1.5pt" o:hralign="center" o:hrstd="t" o:hr="t"/>
        </w:pict>
      </w:r>
    </w:p>
    <w:bookmarkEnd w:id="321"/>
    <w:bookmarkEnd w:id="322"/>
    <w:bookmarkStart w:id="323" w:name="page-237-pdf-255"/>
    <w:p>
      <w:pPr>
        <w:pStyle w:val="Heading3"/>
      </w:pPr>
      <w:r>
        <w:t xml:space="preserve">Page 237 (PDF 255)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12 [as read]</w:t>
      </w:r>
      <w:r>
        <w:rPr>
          <w:iCs/>
          <w:i/>
        </w:rPr>
        <w:t xml:space="preserve">”</w:t>
      </w:r>
      <w:r>
        <w:rPr>
          <w:iCs/>
          <w:i/>
        </w:rPr>
        <w:t xml:space="preserve">.)</w:t>
      </w:r>
    </w:p>
    <w:p>
      <w:pPr>
        <w:pStyle w:val="BodyText"/>
      </w:pPr>
      <w:r>
        <w:rPr>
          <w:bCs/>
          <w:b/>
        </w:rPr>
        <w:t xml:space="preserve">॥ सायणभाष्यम् ॥ — Sāyaṇa’s bhāṣya</w:t>
      </w:r>
      <w:r>
        <w:t xml:space="preserve"> </w:t>
      </w:r>
      <w:r>
        <w:rPr>
          <w:iCs/>
          <w:i/>
        </w:rPr>
        <w:t xml:space="preserve">(read at 150 dpi; some readings doubtful [?])</w:t>
      </w:r>
    </w:p>
    <w:p>
      <w:pPr>
        <w:pStyle w:val="BlockText"/>
      </w:pPr>
      <w:r>
        <w:rPr>
          <w:bCs/>
          <w:b/>
        </w:rPr>
        <w:t xml:space="preserve">अस्याग्नेः शासं शासनं तुरासस्त्वरमाणाः सन्तो ये यजमानाः श्रोषन् शृण्वन्ति ते सर्वे तेनानुशिष्टं क्रतुं कर्म जुषन्ते । सेवन्ते । तत्र दृष्टान्तः । पितुर्न पुत्राः । यथा पुत्राः पुरु बहुलं त्रायेकः पुन्नाम्नो नरकाद्वा रक्षकास्तनयाः पितुराज्ञां कुर्वन्ति तद्वत् । पुत्रः पुरु त्रायते निपरणाद्वा पुन्नरकं तत्स्त्रायत इति वा । नि. २-११ इति यास्कः । पुरुक्षुः । क्षु इत्यन्ननाम । बहून्नः सोऽग्निरेषां यजमानानां दुरो द्वाराणि यज्ञस्य द्वारभूतानि रायो धनानि व्यौर्णोत् । विव्रणोति । प्रकाशयति । ददातीति यावत् । अपि च दमूना दमे यज्ञगृहे मनो यस्य सोऽग्निः । नास्मिन्नकं दुःखमस्तीति नाको द्युलोकः । तं । स्तृभिरिति नक्षत्रनाम । स्तृभिर्नक्षत्रैः पिपेश । अवयवीचकार । नक्षत्रैर्युक्तमकरोदित्यर्थः ॥ श्रोषन् । श्रु श्रवणे । लेट्यडागमः । सिब्बहुलं लेटीति सिप् । बहुलं छन्दसीति विकरणस्य लुक् । इतश्च लोप इतीकारलोपः । संयोगान्तस्य लोपः । पिपेश । पिश अवयवे ॥</w:t>
      </w:r>
      <w:r>
        <w:t xml:space="preserve"> </w:t>
      </w:r>
      <w:r>
        <w:rPr>
          <w:iCs/>
          <w:i/>
        </w:rPr>
        <w:t xml:space="preserve">asyāgneḥ śāsaṃ śāsanaṃ turāsas tvaramāṇāḥ santo ye yajamānāḥ śroṣan śṛṇvanti te sarve tenānuśiṣṭaṃ kratuṃ karma juṣante | sevante | tatra dṛṣṭāntaḥ | pitur na putrāḥ | yathā putrāḥ puru bahulaṃ trāyekaḥ punnāmno narakād vā rakṣakās tanayāḥ pitur ājñāṃ kurvanti tadvat | putraḥ puru trāyate niparaṇād vā punnarakaṃ tat strāyata iti vā | Ni. 2-11 iti yāskaḥ | purukṣuḥ | kṣu ity anna nāma | bahvannaḥ so</w:t>
      </w:r>
      <w:r>
        <w:rPr>
          <w:iCs/>
          <w:i/>
        </w:rPr>
        <w:t xml:space="preserve"> </w:t>
      </w:r>
      <w:r>
        <w:rPr>
          <w:iCs/>
          <w:i/>
        </w:rPr>
        <w:t xml:space="preserve">‘</w:t>
      </w:r>
      <w:r>
        <w:rPr>
          <w:iCs/>
          <w:i/>
        </w:rPr>
        <w:t xml:space="preserve">gnir eṣāṃ yajamānānāṃ duro dvārāṇi yajñasya dvārabhūtāni rāyo dhanāni vyaurṇot | vivṛṇoti | prakāśayati | dadātīti yāvat | api ca damūnā dame yajñagṛhe mano yasya so ’gniḥ | nāsminn akaṃ duḥkham astīti nāko dyulokaḥ | taṃ | stṛbhir iti nakṣatranāma | stṛbhir nakṣatraiḥ pipeśa | avayavīcakāra | nakṣatrair yuktam akarod ity arthaḥ || śroṣan | śru śravaṇe | leṭy aḍāgamaḥ | sibbahulaṃ leṭīti sip | bahulaṃ chandasīti vikaraṇasya luk | itaś ca lopa itīkāralopaḥ | saṃyogāntasya lopaḥ | pipeśa | piśa avayave ||</w:t>
      </w:r>
      <w:r>
        <w:rPr>
          <w:iCs/>
          <w:i/>
          <w:iCs/>
          <w:i/>
        </w:rPr>
        <w:t xml:space="preserve"> </w:t>
      </w:r>
      <w:r>
        <w:rPr>
          <w:iCs/>
          <w:i/>
        </w:rPr>
        <w:t xml:space="preserve">”</w:t>
      </w:r>
      <w:r>
        <w:rPr>
          <w:bCs/>
          <w:b/>
          <w:iCs/>
          <w:i/>
        </w:rPr>
        <w:t xml:space="preserve">Turāsaḥ</w:t>
      </w:r>
      <w:r>
        <w:rPr>
          <w:iCs/>
          <w:i/>
        </w:rPr>
        <w:t xml:space="preserve"> </w:t>
      </w:r>
      <w:r>
        <w:rPr>
          <w:iCs/>
          <w:i/>
        </w:rPr>
        <w:t xml:space="preserve">— those sacrificers who, hastening,</w:t>
      </w:r>
      <w:r>
        <w:rPr>
          <w:iCs/>
          <w:i/>
        </w:rPr>
        <w:t xml:space="preserve"> </w:t>
      </w:r>
      <w:r>
        <w:rPr>
          <w:bCs/>
          <w:b/>
          <w:iCs/>
          <w:i/>
        </w:rPr>
        <w:t xml:space="preserve">śroṣan</w:t>
      </w:r>
      <w:r>
        <w:rPr>
          <w:iCs/>
          <w:i/>
        </w:rPr>
        <w:t xml:space="preserve"> </w:t>
      </w:r>
      <w:r>
        <w:rPr>
          <w:iCs/>
          <w:i/>
        </w:rPr>
        <w:t xml:space="preserve">— hear —</w:t>
      </w:r>
      <w:r>
        <w:rPr>
          <w:iCs/>
          <w:i/>
        </w:rPr>
        <w:t xml:space="preserve"> </w:t>
      </w:r>
      <w:r>
        <w:rPr>
          <w:bCs/>
          <w:b/>
          <w:iCs/>
          <w:i/>
        </w:rPr>
        <w:t xml:space="preserve">asya śāsam</w:t>
      </w:r>
      <w:r>
        <w:rPr>
          <w:iCs/>
          <w:i/>
        </w:rPr>
        <w:t xml:space="preserve">, this Agni’s command, they all</w:t>
      </w:r>
      <w:r>
        <w:rPr>
          <w:iCs/>
          <w:i/>
        </w:rPr>
        <w:t xml:space="preserve"> </w:t>
      </w:r>
      <w:r>
        <w:rPr>
          <w:bCs/>
          <w:b/>
          <w:iCs/>
          <w:i/>
        </w:rPr>
        <w:t xml:space="preserve">juṣante</w:t>
      </w:r>
      <w:r>
        <w:rPr>
          <w:iCs/>
          <w:i/>
        </w:rPr>
        <w:t xml:space="preserve">, serve</w:t>
      </w:r>
      <w:r>
        <w:rPr>
          <w:iCs/>
          <w:i/>
        </w:rPr>
        <w:t xml:space="preserve"> </w:t>
      </w:r>
      <w:r>
        <w:rPr>
          <w:bCs/>
          <w:b/>
          <w:iCs/>
          <w:i/>
        </w:rPr>
        <w:t xml:space="preserve">kratum</w:t>
      </w:r>
      <w:r>
        <w:rPr>
          <w:iCs/>
          <w:i/>
        </w:rPr>
        <w:t xml:space="preserve">, the rite enjoined by him. The example:</w:t>
      </w:r>
      <w:r>
        <w:rPr>
          <w:iCs/>
          <w:i/>
        </w:rPr>
        <w:t xml:space="preserve"> </w:t>
      </w:r>
      <w:r>
        <w:rPr>
          <w:bCs/>
          <w:b/>
          <w:iCs/>
          <w:i/>
        </w:rPr>
        <w:t xml:space="preserve">pitur na putrāḥ</w:t>
      </w:r>
      <w:r>
        <w:rPr>
          <w:iCs/>
          <w:i/>
        </w:rPr>
        <w:t xml:space="preserve">, as sons —</w:t>
      </w:r>
      <w:r>
        <w:rPr>
          <w:iCs/>
          <w:i/>
        </w:rPr>
        <w:t xml:space="preserve"> </w:t>
      </w:r>
      <w:r>
        <w:rPr>
          <w:iCs/>
          <w:i/>
          <w:iCs/>
          <w:i/>
        </w:rPr>
        <w:t xml:space="preserve">putra</w:t>
      </w:r>
      <w:r>
        <w:rPr>
          <w:iCs/>
          <w:i/>
        </w:rPr>
        <w:t xml:space="preserve"> </w:t>
      </w:r>
      <w:r>
        <w:rPr>
          <w:iCs/>
          <w:i/>
        </w:rPr>
        <w:t xml:space="preserve">from</w:t>
      </w:r>
      <w:r>
        <w:rPr>
          <w:iCs/>
          <w:i/>
        </w:rPr>
        <w:t xml:space="preserve"> </w:t>
      </w:r>
      <w:r>
        <w:rPr>
          <w:iCs/>
          <w:i/>
          <w:iCs/>
          <w:i/>
        </w:rPr>
        <w:t xml:space="preserve">pu</w:t>
      </w:r>
      <w:r>
        <w:rPr>
          <w:iCs/>
          <w:i/>
        </w:rPr>
        <w:t xml:space="preserve"> </w:t>
      </w:r>
      <w:r>
        <w:rPr>
          <w:iCs/>
          <w:i/>
        </w:rPr>
        <w:t xml:space="preserve">+</w:t>
      </w:r>
      <w:r>
        <w:rPr>
          <w:iCs/>
          <w:i/>
        </w:rPr>
        <w:t xml:space="preserve"> </w:t>
      </w:r>
      <w:r>
        <w:rPr>
          <w:iCs/>
          <w:i/>
          <w:iCs/>
          <w:i/>
        </w:rPr>
        <w:t xml:space="preserve">trā</w:t>
      </w:r>
      <w:r>
        <w:rPr>
          <w:iCs/>
          <w:i/>
        </w:rPr>
        <w:t xml:space="preserve">, ’one who protects (</w:t>
      </w:r>
      <w:r>
        <w:rPr>
          <w:iCs/>
          <w:i/>
          <w:iCs/>
          <w:i/>
        </w:rPr>
        <w:t xml:space="preserve">trāyate</w:t>
      </w:r>
      <w:r>
        <w:rPr>
          <w:iCs/>
          <w:i/>
        </w:rPr>
        <w:t xml:space="preserve">) from the hell named</w:t>
      </w:r>
      <w:r>
        <w:rPr>
          <w:iCs/>
          <w:i/>
        </w:rPr>
        <w:t xml:space="preserve"> </w:t>
      </w:r>
      <w:r>
        <w:rPr>
          <w:iCs/>
          <w:i/>
          <w:iCs/>
          <w:i/>
        </w:rPr>
        <w:t xml:space="preserve">put</w:t>
      </w:r>
      <w:r>
        <w:rPr>
          <w:iCs/>
          <w:i/>
        </w:rPr>
        <w:t xml:space="preserve">’</w:t>
      </w:r>
      <w:r>
        <w:rPr>
          <w:iCs/>
          <w:i/>
        </w:rPr>
        <w:t xml:space="preserve"> </w:t>
      </w:r>
      <w:r>
        <w:rPr>
          <w:iCs/>
          <w:i/>
        </w:rPr>
        <w:t xml:space="preserve">— obey a father’s command. [So Yāska:]</w:t>
      </w:r>
      <w:r>
        <w:rPr>
          <w:iCs/>
          <w:i/>
        </w:rPr>
        <w:t xml:space="preserve"> </w:t>
      </w:r>
      <w:r>
        <w:rPr>
          <w:iCs/>
          <w:i/>
        </w:rPr>
        <w:t xml:space="preserve">‘</w:t>
      </w:r>
      <w:r>
        <w:rPr>
          <w:iCs/>
          <w:i/>
        </w:rPr>
        <w:t xml:space="preserve">The son (</w:t>
      </w:r>
      <w:r>
        <w:rPr>
          <w:iCs/>
          <w:i/>
          <w:iCs/>
          <w:i/>
        </w:rPr>
        <w:t xml:space="preserve">putra</w:t>
      </w:r>
      <w:r>
        <w:rPr>
          <w:iCs/>
          <w:i/>
        </w:rPr>
        <w:t xml:space="preserve">) protects (</w:t>
      </w:r>
      <w:r>
        <w:rPr>
          <w:iCs/>
          <w:i/>
          <w:iCs/>
          <w:i/>
        </w:rPr>
        <w:t xml:space="preserve">trāyate</w:t>
      </w:r>
      <w:r>
        <w:rPr>
          <w:iCs/>
          <w:i/>
        </w:rPr>
        <w:t xml:space="preserve">) much, or from</w:t>
      </w:r>
      <w:r>
        <w:rPr>
          <w:iCs/>
          <w:i/>
        </w:rPr>
        <w:t xml:space="preserve"> </w:t>
      </w:r>
      <w:r>
        <w:rPr>
          <w:iCs/>
          <w:i/>
          <w:iCs/>
          <w:i/>
        </w:rPr>
        <w:t xml:space="preserve">niparaṇa</w:t>
      </w:r>
      <w:r>
        <w:rPr>
          <w:iCs/>
          <w:i/>
        </w:rPr>
        <w:t xml:space="preserve">, or [he saves] the hell</w:t>
      </w:r>
      <w:r>
        <w:rPr>
          <w:iCs/>
          <w:i/>
        </w:rPr>
        <w:t xml:space="preserve"> </w:t>
      </w:r>
      <w:r>
        <w:rPr>
          <w:iCs/>
          <w:i/>
          <w:iCs/>
          <w:i/>
        </w:rPr>
        <w:t xml:space="preserve">put</w:t>
      </w:r>
      <w:r>
        <w:rPr>
          <w:iCs/>
          <w:i/>
        </w:rPr>
        <w:t xml:space="preserve">’</w:t>
      </w:r>
      <w:r>
        <w:rPr>
          <w:iCs/>
          <w:i/>
        </w:rPr>
        <w:t xml:space="preserve"> </w:t>
      </w:r>
      <w:r>
        <w:rPr>
          <w:iCs/>
          <w:i/>
        </w:rPr>
        <w:t xml:space="preserve">(Ni. 2-11).</w:t>
      </w:r>
      <w:r>
        <w:rPr>
          <w:iCs/>
          <w:i/>
        </w:rPr>
        <w:t xml:space="preserve"> </w:t>
      </w:r>
      <w:r>
        <w:rPr>
          <w:bCs/>
          <w:b/>
          <w:iCs/>
          <w:i/>
        </w:rPr>
        <w:t xml:space="preserve">Purukṣuḥ</w:t>
      </w:r>
      <w:r>
        <w:rPr>
          <w:iCs/>
          <w:i/>
        </w:rPr>
        <w:t xml:space="preserve">:</w:t>
      </w:r>
      <w:r>
        <w:rPr>
          <w:iCs/>
          <w:i/>
        </w:rPr>
        <w:t xml:space="preserve"> </w:t>
      </w:r>
      <w:r>
        <w:t xml:space="preserve">kṣu* is a word for</w:t>
      </w:r>
      <w:r>
        <w:t xml:space="preserve"> </w:t>
      </w:r>
      <w:r>
        <w:t xml:space="preserve">‘</w:t>
      </w:r>
      <w:r>
        <w:t xml:space="preserve">food</w:t>
      </w:r>
      <w:r>
        <w:t xml:space="preserve">’</w:t>
      </w:r>
      <w:r>
        <w:t xml:space="preserve">: Agni of abundant food</w:t>
      </w:r>
      <w:r>
        <w:t xml:space="preserve"> </w:t>
      </w:r>
      <w:r>
        <w:rPr>
          <w:bCs/>
          <w:b/>
        </w:rPr>
        <w:t xml:space="preserve">vi aurṇot</w:t>
      </w:r>
      <w:r>
        <w:t xml:space="preserve"> </w:t>
      </w:r>
      <w:r>
        <w:t xml:space="preserve">— opens, reveals, gives —</w:t>
      </w:r>
      <w:r>
        <w:t xml:space="preserve"> </w:t>
      </w:r>
      <w:r>
        <w:rPr>
          <w:bCs/>
          <w:b/>
        </w:rPr>
        <w:t xml:space="preserve">duraḥ</w:t>
      </w:r>
      <w:r>
        <w:t xml:space="preserve">, the doors, which are the doors to the sacrifice,</w:t>
      </w:r>
      <w:r>
        <w:t xml:space="preserve"> </w:t>
      </w:r>
      <w:r>
        <w:rPr>
          <w:bCs/>
          <w:b/>
        </w:rPr>
        <w:t xml:space="preserve">rāyaḥ</w:t>
      </w:r>
      <w:r>
        <w:t xml:space="preserve">, riches, to these sacrificers. And</w:t>
      </w:r>
      <w:r>
        <w:t xml:space="preserve"> </w:t>
      </w:r>
      <w:r>
        <w:rPr>
          <w:bCs/>
          <w:b/>
        </w:rPr>
        <w:t xml:space="preserve">damūnāḥ</w:t>
      </w:r>
      <w:r>
        <w:t xml:space="preserve"> </w:t>
      </w:r>
      <w:r>
        <w:t xml:space="preserve">— Agni whose mind is in the house of sacrifice (</w:t>
      </w:r>
      <w:r>
        <w:rPr>
          <w:iCs/>
          <w:i/>
        </w:rPr>
        <w:t xml:space="preserve">dame</w:t>
      </w:r>
      <w:r>
        <w:t xml:space="preserve">).</w:t>
      </w:r>
      <w:r>
        <w:t xml:space="preserve"> </w:t>
      </w:r>
      <w:r>
        <w:rPr>
          <w:bCs/>
          <w:b/>
        </w:rPr>
        <w:t xml:space="preserve">Nākam</w:t>
      </w:r>
      <w:r>
        <w:t xml:space="preserve">:</w:t>
      </w:r>
      <w:r>
        <w:t xml:space="preserve"> </w:t>
      </w:r>
      <w:r>
        <w:t xml:space="preserve">‘</w:t>
      </w:r>
      <w:r>
        <w:t xml:space="preserve">in which there is no pain (</w:t>
      </w:r>
      <w:r>
        <w:rPr>
          <w:iCs/>
          <w:i/>
        </w:rPr>
        <w:t xml:space="preserve">aka</w:t>
      </w:r>
      <w:r>
        <w:t xml:space="preserve">)</w:t>
      </w:r>
      <w:r>
        <w:t xml:space="preserve">’</w:t>
      </w:r>
      <w:r>
        <w:t xml:space="preserve"> </w:t>
      </w:r>
      <w:r>
        <w:t xml:space="preserve">— heaven;</w:t>
      </w:r>
      <w:r>
        <w:t xml:space="preserve"> </w:t>
      </w:r>
      <w:r>
        <w:rPr>
          <w:bCs/>
          <w:b/>
        </w:rPr>
        <w:t xml:space="preserve">stṛbhiḥ</w:t>
      </w:r>
      <w:r>
        <w:t xml:space="preserve"> </w:t>
      </w:r>
      <w:r>
        <w:t xml:space="preserve">— a word for</w:t>
      </w:r>
      <w:r>
        <w:t xml:space="preserve"> </w:t>
      </w:r>
      <w:r>
        <w:t xml:space="preserve">‘</w:t>
      </w:r>
      <w:r>
        <w:t xml:space="preserve">stars</w:t>
      </w:r>
      <w:r>
        <w:t xml:space="preserve">’</w:t>
      </w:r>
      <w:r>
        <w:t xml:space="preserve"> </w:t>
      </w:r>
      <w:r>
        <w:t xml:space="preserve">—</w:t>
      </w:r>
      <w:r>
        <w:t xml:space="preserve"> </w:t>
      </w:r>
      <w:r>
        <w:rPr>
          <w:bCs/>
          <w:b/>
        </w:rPr>
        <w:t xml:space="preserve">pipeśa</w:t>
      </w:r>
      <w:r>
        <w:t xml:space="preserve">, he adorned (made a limb of), i.e. he studded it with stars.</w:t>
      </w:r>
      <w:r>
        <w:t xml:space="preserve"> </w:t>
      </w:r>
      <w:r>
        <w:rPr>
          <w:bCs/>
          <w:b/>
        </w:rPr>
        <w:t xml:space="preserve">Śroṣan</w:t>
      </w:r>
      <w:r>
        <w:t xml:space="preserve">: root</w:t>
      </w:r>
      <w:r>
        <w:t xml:space="preserve"> </w:t>
      </w:r>
      <w:r>
        <w:rPr>
          <w:iCs/>
          <w:i/>
        </w:rPr>
        <w:t xml:space="preserve">śru śravaṇe</w:t>
      </w:r>
      <w:r>
        <w:t xml:space="preserve">; the</w:t>
      </w:r>
      <w:r>
        <w:t xml:space="preserve"> </w:t>
      </w:r>
      <w:r>
        <w:rPr>
          <w:iCs/>
          <w:i/>
        </w:rPr>
        <w:t xml:space="preserve">aṭ</w:t>
      </w:r>
      <w:r>
        <w:t xml:space="preserve"> </w:t>
      </w:r>
      <w:r>
        <w:t xml:space="preserve">augment in the</w:t>
      </w:r>
      <w:r>
        <w:t xml:space="preserve"> </w:t>
      </w:r>
      <w:r>
        <w:rPr>
          <w:iCs/>
          <w:i/>
        </w:rPr>
        <w:t xml:space="preserve">leṭ</w:t>
      </w:r>
      <w:r>
        <w:t xml:space="preserve">;</w:t>
      </w:r>
      <w:r>
        <w:t xml:space="preserve"> </w:t>
      </w:r>
      <w:r>
        <w:rPr>
          <w:iCs/>
          <w:i/>
        </w:rPr>
        <w:t xml:space="preserve">sip</w:t>
      </w:r>
      <w:r>
        <w:t xml:space="preserve"> </w:t>
      </w:r>
      <w:r>
        <w:t xml:space="preserve">by</w:t>
      </w:r>
      <w:r>
        <w:t xml:space="preserve"> </w:t>
      </w:r>
      <w:r>
        <w:t xml:space="preserve">‘</w:t>
      </w:r>
      <w:r>
        <w:t xml:space="preserve">sibbahulaṃ leṭi</w:t>
      </w:r>
      <w:r>
        <w:t xml:space="preserve">’</w:t>
      </w:r>
      <w:r>
        <w:t xml:space="preserve">; the</w:t>
      </w:r>
      <w:r>
        <w:t xml:space="preserve"> </w:t>
      </w:r>
      <w:r>
        <w:rPr>
          <w:iCs/>
          <w:i/>
        </w:rPr>
        <w:t xml:space="preserve">luk</w:t>
      </w:r>
      <w:r>
        <w:t xml:space="preserve"> </w:t>
      </w:r>
      <w:r>
        <w:t xml:space="preserve">of the vikaraṇa by</w:t>
      </w:r>
      <w:r>
        <w:t xml:space="preserve"> </w:t>
      </w:r>
      <w:r>
        <w:t xml:space="preserve">‘</w:t>
      </w:r>
      <w:r>
        <w:t xml:space="preserve">bahulaṃ chandasi</w:t>
      </w:r>
      <w:r>
        <w:t xml:space="preserve">’</w:t>
      </w:r>
      <w:r>
        <w:t xml:space="preserve">; the loss of</w:t>
      </w:r>
      <w:r>
        <w:t xml:space="preserve"> </w:t>
      </w:r>
      <w:r>
        <w:rPr>
          <w:iCs/>
          <w:i/>
        </w:rPr>
        <w:t xml:space="preserve">i</w:t>
      </w:r>
      <w:r>
        <w:t xml:space="preserve"> </w:t>
      </w:r>
      <w:r>
        <w:t xml:space="preserve">by</w:t>
      </w:r>
      <w:r>
        <w:t xml:space="preserve"> </w:t>
      </w:r>
      <w:r>
        <w:t xml:space="preserve">‘</w:t>
      </w:r>
      <w:r>
        <w:t xml:space="preserve">itaś ca lopaḥ</w:t>
      </w:r>
      <w:r>
        <w:t xml:space="preserve">’</w:t>
      </w:r>
      <w:r>
        <w:t xml:space="preserve">; the loss of the conjunct-final consonant.</w:t>
      </w:r>
      <w:r>
        <w:t xml:space="preserve"> </w:t>
      </w:r>
      <w:r>
        <w:rPr>
          <w:bCs/>
          <w:b/>
        </w:rPr>
        <w:t xml:space="preserve">Pipeśa</w:t>
      </w:r>
      <w:r>
        <w:t xml:space="preserve">: root</w:t>
      </w:r>
      <w:r>
        <w:t xml:space="preserve"> </w:t>
      </w:r>
      <w:r>
        <w:rPr>
          <w:iCs/>
          <w:i/>
        </w:rPr>
        <w:t xml:space="preserve">piśa avayave</w:t>
      </w:r>
      <w:r>
        <w:t xml:space="preserve">.”*</w:t>
      </w:r>
      <w:r>
        <w:t xml:space="preserve"> </w:t>
      </w:r>
      <w:r>
        <w:rPr>
          <w:iCs/>
          <w:i/>
        </w:rPr>
        <w:t xml:space="preserve">(Grammar tail short.)</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अस्य</w:t>
      </w:r>
      <w:r>
        <w:t xml:space="preserve"> </w:t>
      </w:r>
      <w:r>
        <w:t xml:space="preserve">— of this Agni;</w:t>
      </w:r>
      <w:r>
        <w:t xml:space="preserve"> </w:t>
      </w:r>
      <w:r>
        <w:rPr>
          <w:bCs/>
          <w:b/>
        </w:rPr>
        <w:t xml:space="preserve">शासम्</w:t>
      </w:r>
      <w:r>
        <w:t xml:space="preserve"> </w:t>
      </w:r>
      <w:r>
        <w:t xml:space="preserve">— the command;</w:t>
      </w:r>
      <w:r>
        <w:t xml:space="preserve"> </w:t>
      </w:r>
      <w:r>
        <w:rPr>
          <w:bCs/>
          <w:b/>
        </w:rPr>
        <w:t xml:space="preserve">तुरासः</w:t>
      </w:r>
      <w:r>
        <w:t xml:space="preserve"> </w:t>
      </w:r>
      <w:r>
        <w:t xml:space="preserve">— those who are quick;</w:t>
      </w:r>
      <w:r>
        <w:t xml:space="preserve"> </w:t>
      </w:r>
      <w:r>
        <w:rPr>
          <w:bCs/>
          <w:b/>
        </w:rPr>
        <w:t xml:space="preserve">ये</w:t>
      </w:r>
      <w:r>
        <w:t xml:space="preserve"> </w:t>
      </w:r>
      <w:r>
        <w:t xml:space="preserve">— whichever sacrificers;</w:t>
      </w:r>
      <w:r>
        <w:t xml:space="preserve"> </w:t>
      </w:r>
      <w:r>
        <w:rPr>
          <w:bCs/>
          <w:b/>
        </w:rPr>
        <w:t xml:space="preserve">पुत्राः</w:t>
      </w:r>
      <w:r>
        <w:t xml:space="preserve"> </w:t>
      </w:r>
      <w:r>
        <w:t xml:space="preserve">— sons;</w:t>
      </w:r>
      <w:r>
        <w:t xml:space="preserve"> </w:t>
      </w:r>
      <w:r>
        <w:rPr>
          <w:bCs/>
          <w:b/>
        </w:rPr>
        <w:t xml:space="preserve">पितुर्न</w:t>
      </w:r>
      <w:r>
        <w:t xml:space="preserve"> </w:t>
      </w:r>
      <w:r>
        <w:t xml:space="preserve">— as [they listen to] a father;</w:t>
      </w:r>
      <w:r>
        <w:t xml:space="preserve"> </w:t>
      </w:r>
      <w:r>
        <w:rPr>
          <w:bCs/>
          <w:b/>
        </w:rPr>
        <w:t xml:space="preserve">श्रोषन्</w:t>
      </w:r>
      <w:r>
        <w:t xml:space="preserve"> </w:t>
      </w:r>
      <w:r>
        <w:t xml:space="preserve">— they hear;</w:t>
      </w:r>
      <w:r>
        <w:t xml:space="preserve"> </w:t>
      </w:r>
      <w:r>
        <w:rPr>
          <w:bCs/>
          <w:b/>
        </w:rPr>
        <w:t xml:space="preserve">क्रतुम्</w:t>
      </w:r>
      <w:r>
        <w:t xml:space="preserve"> </w:t>
      </w:r>
      <w:r>
        <w:t xml:space="preserve">— the rite enjoined by Agni;</w:t>
      </w:r>
      <w:r>
        <w:t xml:space="preserve"> </w:t>
      </w:r>
      <w:r>
        <w:rPr>
          <w:bCs/>
          <w:b/>
        </w:rPr>
        <w:t xml:space="preserve">जुषन्ते</w:t>
      </w:r>
      <w:r>
        <w:t xml:space="preserve"> </w:t>
      </w:r>
      <w:r>
        <w:t xml:space="preserve">— they perform;</w:t>
      </w:r>
      <w:r>
        <w:t xml:space="preserve"> </w:t>
      </w:r>
      <w:r>
        <w:rPr>
          <w:bCs/>
          <w:b/>
        </w:rPr>
        <w:t xml:space="preserve">(तेषाम्)</w:t>
      </w:r>
      <w:r>
        <w:t xml:space="preserve"> </w:t>
      </w:r>
      <w:r>
        <w:t xml:space="preserve">— for them;</w:t>
      </w:r>
      <w:r>
        <w:t xml:space="preserve"> </w:t>
      </w:r>
      <w:r>
        <w:rPr>
          <w:bCs/>
          <w:b/>
        </w:rPr>
        <w:t xml:space="preserve">पुरुक्षुः</w:t>
      </w:r>
      <w:r>
        <w:t xml:space="preserve"> </w:t>
      </w:r>
      <w:r>
        <w:t xml:space="preserve">— Agni of abundant food;</w:t>
      </w:r>
      <w:r>
        <w:t xml:space="preserve"> </w:t>
      </w:r>
      <w:r>
        <w:rPr>
          <w:bCs/>
          <w:b/>
        </w:rPr>
        <w:t xml:space="preserve">दुरः</w:t>
      </w:r>
      <w:r>
        <w:t xml:space="preserve"> </w:t>
      </w:r>
      <w:r>
        <w:t xml:space="preserve">— the doors of the sacrifice;</w:t>
      </w:r>
      <w:r>
        <w:t xml:space="preserve"> </w:t>
      </w:r>
      <w:r>
        <w:rPr>
          <w:bCs/>
          <w:b/>
        </w:rPr>
        <w:t xml:space="preserve">रायः</w:t>
      </w:r>
      <w:r>
        <w:t xml:space="preserve"> </w:t>
      </w:r>
      <w:r>
        <w:t xml:space="preserve">— riches;</w:t>
      </w:r>
      <w:r>
        <w:t xml:space="preserve"> </w:t>
      </w:r>
      <w:r>
        <w:rPr>
          <w:bCs/>
          <w:b/>
        </w:rPr>
        <w:t xml:space="preserve">वि और्णोत्</w:t>
      </w:r>
      <w:r>
        <w:t xml:space="preserve"> </w:t>
      </w:r>
      <w:r>
        <w:t xml:space="preserve">— he opens (gives);</w:t>
      </w:r>
      <w:r>
        <w:t xml:space="preserve"> </w:t>
      </w:r>
      <w:r>
        <w:rPr>
          <w:bCs/>
          <w:b/>
        </w:rPr>
        <w:t xml:space="preserve">दमूनाः</w:t>
      </w:r>
      <w:r>
        <w:t xml:space="preserve"> </w:t>
      </w:r>
      <w:r>
        <w:t xml:space="preserve">— Agni whose mind is in the sacrificial hall;</w:t>
      </w:r>
      <w:r>
        <w:t xml:space="preserve"> </w:t>
      </w:r>
      <w:r>
        <w:rPr>
          <w:bCs/>
          <w:b/>
        </w:rPr>
        <w:t xml:space="preserve">नाकम्</w:t>
      </w:r>
      <w:r>
        <w:t xml:space="preserve"> </w:t>
      </w:r>
      <w:r>
        <w:t xml:space="preserve">— the heavenly world;</w:t>
      </w:r>
      <w:r>
        <w:t xml:space="preserve"> </w:t>
      </w:r>
      <w:r>
        <w:rPr>
          <w:bCs/>
          <w:b/>
        </w:rPr>
        <w:t xml:space="preserve">स्तृभिः</w:t>
      </w:r>
      <w:r>
        <w:t xml:space="preserve"> </w:t>
      </w:r>
      <w:r>
        <w:t xml:space="preserve">— with stars;</w:t>
      </w:r>
      <w:r>
        <w:t xml:space="preserve"> </w:t>
      </w:r>
      <w:r>
        <w:rPr>
          <w:bCs/>
          <w:b/>
        </w:rPr>
        <w:t xml:space="preserve">पिपेश</w:t>
      </w:r>
      <w:r>
        <w:t xml:space="preserve"> </w:t>
      </w:r>
      <w:r>
        <w:t xml:space="preserve">— he adorned.</w:t>
      </w:r>
    </w:p>
    <w:p>
      <w:pPr>
        <w:pStyle w:val="BodyText"/>
      </w:pPr>
      <w:r>
        <w:rPr>
          <w:bCs/>
          <w:b/>
        </w:rPr>
        <w:t xml:space="preserve">॥ भावार्थ ॥ — Bhāvārtha</w:t>
      </w:r>
      <w:r>
        <w:t xml:space="preserve"> </w:t>
      </w:r>
      <w:r>
        <w:rPr>
          <w:iCs/>
          <w:i/>
        </w:rPr>
        <w:t xml:space="preserve">(Kannada).</w:t>
      </w:r>
      <w:r>
        <w:t xml:space="preserve"> </w:t>
      </w:r>
      <w:r>
        <w:t xml:space="preserve">As sons obey their father’s command, those who obey Agni’s commands perform sacrifices and so on; to them Agni, of abundant food, gives the riches that are the means of sacrifice. He whose mind is steady in the sacrificial hall fills the sky with stars.</w:t>
      </w:r>
    </w:p>
    <w:p>
      <w:pPr>
        <w:pStyle w:val="BodyText"/>
      </w:pPr>
      <w:r>
        <w:rPr>
          <w:bCs/>
          <w:b/>
        </w:rPr>
        <w:t xml:space="preserve">English Translation</w:t>
      </w:r>
      <w:r>
        <w:t xml:space="preserve"> </w:t>
      </w:r>
      <w:r>
        <w:rPr>
          <w:iCs/>
          <w:i/>
        </w:rPr>
        <w:t xml:space="preserve">(the source’s own, as printed):</w:t>
      </w:r>
    </w:p>
    <w:p>
      <w:pPr>
        <w:pStyle w:val="BlockText"/>
      </w:pPr>
      <w:r>
        <w:t xml:space="preserve">Hastening to obey the commands of Agni, like sons (obedient to the orders) of a father, they celebrate his worship : abounding in food, Agni sets open before them treasures that are at the doors of sacrifice, and he who delights in the sacrificial chamber has studded the sky with constellations.</w:t>
      </w:r>
    </w:p>
    <w:p>
      <w:r>
        <w:pict>
          <v:rect style="width:0;height:1.5pt" o:hralign="center" o:hrstd="t" o:hr="t"/>
        </w:pict>
      </w:r>
    </w:p>
    <w:bookmarkEnd w:id="323"/>
    <w:bookmarkStart w:id="324" w:name="page-238-pdf-256"/>
    <w:p>
      <w:pPr>
        <w:pStyle w:val="Heading3"/>
      </w:pPr>
      <w:r>
        <w:t xml:space="preserve">Page 238 (PDF 256)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68</w:t>
      </w:r>
      <w:r>
        <w:rPr>
          <w:iCs/>
          <w:i/>
        </w:rPr>
        <w:t xml:space="preserve">”</w:t>
      </w:r>
      <w:r>
        <w:rPr>
          <w:iCs/>
          <w:i/>
        </w:rPr>
        <w:t xml:space="preserve"> </w:t>
      </w:r>
      <w:r>
        <w:rPr>
          <w:iCs/>
          <w:i/>
        </w:rPr>
        <w:t xml:space="preserve">as read.)</w:t>
      </w:r>
    </w:p>
    <w:p>
      <w:pPr>
        <w:pStyle w:val="BodyText"/>
      </w:pPr>
      <w:r>
        <w:rPr>
          <w:bCs/>
          <w:b/>
        </w:rPr>
        <w:t xml:space="preserve">॥ विशेषविषयाः ॥ — Special Topics</w:t>
      </w:r>
      <w:r>
        <w:t xml:space="preserve"> </w:t>
      </w:r>
      <w:r>
        <w:rPr>
          <w:iCs/>
          <w:i/>
        </w:rPr>
        <w:t xml:space="preserve">(Kannada)</w:t>
      </w:r>
    </w:p>
    <w:p>
      <w:pPr>
        <w:numPr>
          <w:ilvl w:val="0"/>
          <w:numId w:val="1084"/>
        </w:numPr>
        <w:pStyle w:val="Compact"/>
      </w:pPr>
      <w:r>
        <w:rPr>
          <w:bCs/>
          <w:b/>
        </w:rPr>
        <w:t xml:space="preserve">पितुर्न पुत्राः</w:t>
      </w:r>
      <w:r>
        <w:t xml:space="preserve"> </w:t>
      </w:r>
      <w:r>
        <w:t xml:space="preserve">—</w:t>
      </w:r>
      <w:r>
        <w:t xml:space="preserve"> </w:t>
      </w:r>
      <w:r>
        <w:rPr>
          <w:iCs/>
          <w:i/>
        </w:rPr>
        <w:t xml:space="preserve">yathā putrāḥ puru bahulaṃ trāyekaḥ punnāmno narakād vā rakṣakāḥ pitur ājñāṃ kurvanti | putraḥ puru trāyate niparaṇād vā punnarakaṃ tat strāyata iti vā</w:t>
      </w:r>
      <w:r>
        <w:t xml:space="preserve"> </w:t>
      </w:r>
      <w:r>
        <w:t xml:space="preserve">(Ni. 2-11)</w:t>
      </w:r>
      <w:r>
        <w:t xml:space="preserve"> </w:t>
      </w:r>
      <w:r>
        <w:rPr>
          <w:iCs/>
          <w:i/>
        </w:rPr>
        <w:t xml:space="preserve">iti yāskaḥ</w:t>
      </w:r>
      <w:r>
        <w:t xml:space="preserve"> </w:t>
      </w:r>
      <w:r>
        <w:t xml:space="preserve">—</w:t>
      </w:r>
      <w:r>
        <w:t xml:space="preserve"> </w:t>
      </w:r>
      <w:r>
        <w:t xml:space="preserve">“</w:t>
      </w:r>
      <w:r>
        <w:t xml:space="preserve">the word</w:t>
      </w:r>
      <w:r>
        <w:t xml:space="preserve"> </w:t>
      </w:r>
      <w:r>
        <w:rPr>
          <w:iCs/>
          <w:i/>
        </w:rPr>
        <w:t xml:space="preserve">putra</w:t>
      </w:r>
      <w:r>
        <w:t xml:space="preserve"> </w:t>
      </w:r>
      <w:r>
        <w:t xml:space="preserve">[means] either</w:t>
      </w:r>
      <w:r>
        <w:t xml:space="preserve"> </w:t>
      </w:r>
      <w:r>
        <w:t xml:space="preserve">‘</w:t>
      </w:r>
      <w:r>
        <w:t xml:space="preserve">one who gives much protection</w:t>
      </w:r>
      <w:r>
        <w:t xml:space="preserve">’</w:t>
      </w:r>
      <w:r>
        <w:t xml:space="preserve"> </w:t>
      </w:r>
      <w:r>
        <w:t xml:space="preserve">or</w:t>
      </w:r>
      <w:r>
        <w:t xml:space="preserve"> </w:t>
      </w:r>
      <w:r>
        <w:t xml:space="preserve">‘</w:t>
      </w:r>
      <w:r>
        <w:t xml:space="preserve">one who protects from the hell called</w:t>
      </w:r>
      <w:r>
        <w:t xml:space="preserve"> </w:t>
      </w:r>
      <w:r>
        <w:rPr>
          <w:iCs/>
          <w:i/>
        </w:rPr>
        <w:t xml:space="preserve">put</w:t>
      </w:r>
      <w:r>
        <w:t xml:space="preserve">’</w:t>
      </w:r>
      <w:r>
        <w:t xml:space="preserve">. Those who do this work are</w:t>
      </w:r>
      <w:r>
        <w:t xml:space="preserve"> </w:t>
      </w:r>
      <w:r>
        <w:rPr>
          <w:iCs/>
          <w:i/>
        </w:rPr>
        <w:t xml:space="preserve">putras</w:t>
      </w:r>
      <w:r>
        <w:t xml:space="preserve">; they are those who carry out their fathers’ commands without fail. Yāska explained this same meaning. Those who perform sacrifices, watchfully preserving Agni’s commands, do all the rites that Agni enjoins, as sons keep their father’s commands without fail.</w:t>
      </w:r>
      <w:r>
        <w:t xml:space="preserve">”</w:t>
      </w:r>
    </w:p>
    <w:p>
      <w:pPr>
        <w:numPr>
          <w:ilvl w:val="0"/>
          <w:numId w:val="1084"/>
        </w:numPr>
        <w:pStyle w:val="Compact"/>
      </w:pPr>
      <w:r>
        <w:rPr>
          <w:bCs/>
          <w:b/>
        </w:rPr>
        <w:t xml:space="preserve">पुरुक्षुः</w:t>
      </w:r>
      <w:r>
        <w:t xml:space="preserve"> </w:t>
      </w:r>
      <w:r>
        <w:t xml:space="preserve">—</w:t>
      </w:r>
      <w:r>
        <w:t xml:space="preserve"> </w:t>
      </w:r>
      <w:r>
        <w:rPr>
          <w:iCs/>
          <w:i/>
        </w:rPr>
        <w:t xml:space="preserve">kṣu ity annanāma</w:t>
      </w:r>
      <w:r>
        <w:t xml:space="preserve"> </w:t>
      </w:r>
      <w:r>
        <w:t xml:space="preserve">—</w:t>
      </w:r>
      <w:r>
        <w:t xml:space="preserve"> </w:t>
      </w:r>
      <w:r>
        <w:t xml:space="preserve">“</w:t>
      </w:r>
      <w:r>
        <w:t xml:space="preserve">the word</w:t>
      </w:r>
      <w:r>
        <w:t xml:space="preserve"> </w:t>
      </w:r>
      <w:r>
        <w:rPr>
          <w:iCs/>
          <w:i/>
        </w:rPr>
        <w:t xml:space="preserve">kṣu</w:t>
      </w:r>
      <w:r>
        <w:t xml:space="preserve"> </w:t>
      </w:r>
      <w:r>
        <w:t xml:space="preserve">is read among the twenty-eight names of food (Ni. [2-7]);</w:t>
      </w:r>
      <w:r>
        <w:t xml:space="preserve"> </w:t>
      </w:r>
      <w:r>
        <w:rPr>
          <w:iCs/>
          <w:i/>
        </w:rPr>
        <w:t xml:space="preserve">puru</w:t>
      </w:r>
      <w:r>
        <w:t xml:space="preserve"> </w:t>
      </w:r>
      <w:r>
        <w:t xml:space="preserve">means</w:t>
      </w:r>
      <w:r>
        <w:t xml:space="preserve"> </w:t>
      </w:r>
      <w:r>
        <w:t xml:space="preserve">‘</w:t>
      </w:r>
      <w:r>
        <w:t xml:space="preserve">much</w:t>
      </w:r>
      <w:r>
        <w:t xml:space="preserve">’</w:t>
      </w:r>
      <w:r>
        <w:t xml:space="preserve">: one who has abundant food, one who gives food.</w:t>
      </w:r>
      <w:r>
        <w:t xml:space="preserve">”</w:t>
      </w:r>
    </w:p>
    <w:p>
      <w:pPr>
        <w:numPr>
          <w:ilvl w:val="0"/>
          <w:numId w:val="1084"/>
        </w:numPr>
        <w:pStyle w:val="Compact"/>
      </w:pPr>
      <w:r>
        <w:rPr>
          <w:bCs/>
          <w:b/>
        </w:rPr>
        <w:t xml:space="preserve">दुरः रायः वि और्णोत्</w:t>
      </w:r>
      <w:r>
        <w:t xml:space="preserve"> </w:t>
      </w:r>
      <w:r>
        <w:t xml:space="preserve">—</w:t>
      </w:r>
      <w:r>
        <w:t xml:space="preserve"> </w:t>
      </w:r>
      <w:r>
        <w:rPr>
          <w:iCs/>
          <w:i/>
        </w:rPr>
        <w:t xml:space="preserve">dvārāṇi dhanāni dadāti</w:t>
      </w:r>
      <w:r>
        <w:t xml:space="preserve"> </w:t>
      </w:r>
      <w:r>
        <w:t xml:space="preserve">—</w:t>
      </w:r>
      <w:r>
        <w:t xml:space="preserve"> </w:t>
      </w:r>
      <w:r>
        <w:t xml:space="preserve">“</w:t>
      </w:r>
      <w:r>
        <w:t xml:space="preserve">Agni of much food gives the sacrificers wealth, which are the means for performing sacrifice. The root</w:t>
      </w:r>
      <w:r>
        <w:t xml:space="preserve"> </w:t>
      </w:r>
      <w:r>
        <w:rPr>
          <w:iCs/>
          <w:i/>
        </w:rPr>
        <w:t xml:space="preserve">ūrṇu</w:t>
      </w:r>
      <w:r>
        <w:t xml:space="preserve"> </w:t>
      </w:r>
      <w:r>
        <w:t xml:space="preserve">with</w:t>
      </w:r>
      <w:r>
        <w:t xml:space="preserve"> </w:t>
      </w:r>
      <w:r>
        <w:rPr>
          <w:iCs/>
          <w:i/>
        </w:rPr>
        <w:t xml:space="preserve">vi</w:t>
      </w:r>
      <w:r>
        <w:t xml:space="preserve"> </w:t>
      </w:r>
      <w:r>
        <w:t xml:space="preserve">is used here in the sense</w:t>
      </w:r>
      <w:r>
        <w:t xml:space="preserve"> </w:t>
      </w:r>
      <w:r>
        <w:t xml:space="preserve">‘</w:t>
      </w:r>
      <w:r>
        <w:t xml:space="preserve">is revealed</w:t>
      </w:r>
      <w:r>
        <w:t xml:space="preserve">’</w:t>
      </w:r>
      <w:r>
        <w:t xml:space="preserve">; from this the meaning</w:t>
      </w:r>
      <w:r>
        <w:t xml:space="preserve"> </w:t>
      </w:r>
      <w:r>
        <w:t xml:space="preserve">‘</w:t>
      </w:r>
      <w:r>
        <w:t xml:space="preserve">gives</w:t>
      </w:r>
      <w:r>
        <w:t xml:space="preserve">’</w:t>
      </w:r>
      <w:r>
        <w:t xml:space="preserve"> </w:t>
      </w:r>
      <w:r>
        <w:t xml:space="preserve">is arrived at. The word</w:t>
      </w:r>
      <w:r>
        <w:t xml:space="preserve"> </w:t>
      </w:r>
      <w:r>
        <w:rPr>
          <w:iCs/>
          <w:i/>
        </w:rPr>
        <w:t xml:space="preserve">rayi</w:t>
      </w:r>
      <w:r>
        <w:t xml:space="preserve"> </w:t>
      </w:r>
      <w:r>
        <w:t xml:space="preserve">is read among the twenty-eight names of wealth (Ni. [2-10]).</w:t>
      </w:r>
      <w:r>
        <w:t xml:space="preserve">”</w:t>
      </w:r>
    </w:p>
    <w:p>
      <w:pPr>
        <w:numPr>
          <w:ilvl w:val="0"/>
          <w:numId w:val="1084"/>
        </w:numPr>
        <w:pStyle w:val="Compact"/>
      </w:pPr>
      <w:r>
        <w:rPr>
          <w:bCs/>
          <w:b/>
        </w:rPr>
        <w:t xml:space="preserve">दमूनाः</w:t>
      </w:r>
      <w:r>
        <w:t xml:space="preserve"> </w:t>
      </w:r>
      <w:r>
        <w:t xml:space="preserve">—</w:t>
      </w:r>
      <w:r>
        <w:t xml:space="preserve"> </w:t>
      </w:r>
      <w:r>
        <w:rPr>
          <w:iCs/>
          <w:i/>
        </w:rPr>
        <w:t xml:space="preserve">dame yajñagṛhe mano yasya</w:t>
      </w:r>
      <w:r>
        <w:t xml:space="preserve"> </w:t>
      </w:r>
      <w:r>
        <w:t xml:space="preserve">—</w:t>
      </w:r>
      <w:r>
        <w:t xml:space="preserve"> </w:t>
      </w:r>
      <w:r>
        <w:t xml:space="preserve">“</w:t>
      </w:r>
      <w:r>
        <w:rPr>
          <w:iCs/>
          <w:i/>
        </w:rPr>
        <w:t xml:space="preserve">dama</w:t>
      </w:r>
      <w:r>
        <w:t xml:space="preserve"> </w:t>
      </w:r>
      <w:r>
        <w:t xml:space="preserve">is the sacrificial hall where the sacrifice is performed; the meaning is that Agni is one who keeps his mind there.</w:t>
      </w:r>
      <w:r>
        <w:t xml:space="preserve">”</w:t>
      </w:r>
    </w:p>
    <w:p>
      <w:pPr>
        <w:numPr>
          <w:ilvl w:val="0"/>
          <w:numId w:val="1084"/>
        </w:numPr>
        <w:pStyle w:val="Compact"/>
      </w:pPr>
      <w:r>
        <w:rPr>
          <w:bCs/>
          <w:b/>
        </w:rPr>
        <w:t xml:space="preserve">नाकम्</w:t>
      </w:r>
      <w:r>
        <w:t xml:space="preserve"> </w:t>
      </w:r>
      <w:r>
        <w:t xml:space="preserve">—</w:t>
      </w:r>
      <w:r>
        <w:t xml:space="preserve"> </w:t>
      </w:r>
      <w:r>
        <w:rPr>
          <w:iCs/>
          <w:i/>
        </w:rPr>
        <w:t xml:space="preserve">na akaṃ duḥkhaṃ yasminn asti iti nākaṃ dyulokaḥ</w:t>
      </w:r>
      <w:r>
        <w:t xml:space="preserve"> </w:t>
      </w:r>
      <w:r>
        <w:t xml:space="preserve">—</w:t>
      </w:r>
      <w:r>
        <w:t xml:space="preserve"> </w:t>
      </w:r>
      <w:r>
        <w:t xml:space="preserve">“</w:t>
      </w:r>
      <w:r>
        <w:t xml:space="preserve">a place where there is no sorrow: heaven.</w:t>
      </w:r>
      <w:r>
        <w:t xml:space="preserve">”</w:t>
      </w:r>
    </w:p>
    <w:p>
      <w:pPr>
        <w:numPr>
          <w:ilvl w:val="0"/>
          <w:numId w:val="1084"/>
        </w:numPr>
        <w:pStyle w:val="Compact"/>
      </w:pPr>
      <w:r>
        <w:rPr>
          <w:iCs/>
          <w:i/>
        </w:rPr>
        <w:t xml:space="preserve">Skandasvāmin:</w:t>
      </w:r>
      <w:r>
        <w:t xml:space="preserve"> </w:t>
      </w:r>
      <w:r>
        <w:t xml:space="preserve">“</w:t>
      </w:r>
      <w:r>
        <w:t xml:space="preserve">the word</w:t>
      </w:r>
      <w:r>
        <w:t xml:space="preserve"> </w:t>
      </w:r>
      <w:r>
        <w:rPr>
          <w:iCs/>
          <w:i/>
        </w:rPr>
        <w:t xml:space="preserve">kratu</w:t>
      </w:r>
      <w:r>
        <w:t xml:space="preserve"> </w:t>
      </w:r>
      <w:r>
        <w:t xml:space="preserve">is read among the thirteen names of</w:t>
      </w:r>
      <w:r>
        <w:t xml:space="preserve"> </w:t>
      </w:r>
      <w:r>
        <w:t xml:space="preserve">‘</w:t>
      </w:r>
      <w:r>
        <w:t xml:space="preserve">wisdom</w:t>
      </w:r>
      <w:r>
        <w:t xml:space="preserve">’</w:t>
      </w:r>
      <w:r>
        <w:t xml:space="preserve"> </w:t>
      </w:r>
      <w:r>
        <w:t xml:space="preserve">(Ni. [3-9]), so this word conveys the sense</w:t>
      </w:r>
      <w:r>
        <w:t xml:space="preserve"> </w:t>
      </w:r>
      <w:r>
        <w:t xml:space="preserve">‘</w:t>
      </w:r>
      <w:r>
        <w:t xml:space="preserve">wisdom</w:t>
      </w:r>
      <w:r>
        <w:t xml:space="preserve">’</w:t>
      </w:r>
      <w:r>
        <w:t xml:space="preserve">; from this, as one gets knowledge from a father, those who perform sacrifices become wise by Agni. He explains the sense of</w:t>
      </w:r>
      <w:r>
        <w:t xml:space="preserve"> </w:t>
      </w:r>
      <w:r>
        <w:rPr>
          <w:iCs/>
          <w:i/>
        </w:rPr>
        <w:t xml:space="preserve">turāsaḥ</w:t>
      </w:r>
      <w:r>
        <w:t xml:space="preserve"> </w:t>
      </w:r>
      <w:r>
        <w:t xml:space="preserve">as</w:t>
      </w:r>
      <w:r>
        <w:t xml:space="preserve"> </w:t>
      </w:r>
      <w:r>
        <w:t xml:space="preserve">‘</w:t>
      </w:r>
      <w:r>
        <w:t xml:space="preserve">those who destroy the enemies</w:t>
      </w:r>
      <w:r>
        <w:t xml:space="preserve">’</w:t>
      </w:r>
      <w:r>
        <w:t xml:space="preserve"> </w:t>
      </w:r>
      <w:r>
        <w:t xml:space="preserve">[from the root denoting hurting], and [takes</w:t>
      </w:r>
      <w:r>
        <w:t xml:space="preserve"> </w:t>
      </w:r>
      <w:r>
        <w:rPr>
          <w:iCs/>
          <w:i/>
        </w:rPr>
        <w:t xml:space="preserve">kratu</w:t>
      </w:r>
      <w:r>
        <w:t xml:space="preserve"> </w:t>
      </w:r>
      <w:r>
        <w:t xml:space="preserve">as]</w:t>
      </w:r>
      <w:r>
        <w:t xml:space="preserve"> </w:t>
      </w:r>
      <w:r>
        <w:t xml:space="preserve">‘</w:t>
      </w:r>
      <w:r>
        <w:t xml:space="preserve">fame</w:t>
      </w:r>
      <w:r>
        <w:t xml:space="preserve">’</w:t>
      </w:r>
      <w:r>
        <w:t xml:space="preserve">, as in the Ṛk</w:t>
      </w:r>
      <w:r>
        <w:t xml:space="preserve"> </w:t>
      </w:r>
      <w:r>
        <w:t xml:space="preserve">‘</w:t>
      </w:r>
      <w:r>
        <w:rPr>
          <w:iCs/>
          <w:i/>
        </w:rPr>
        <w:t xml:space="preserve">kṛdhi kṣumantaṃ vājam</w:t>
      </w:r>
      <w:r>
        <w:t xml:space="preserve">’</w:t>
      </w:r>
      <w:r>
        <w:t xml:space="preserve"> </w:t>
      </w:r>
      <w:r>
        <w:t xml:space="preserve">(Ṛ. Ve. 2-4-8, as printed). He explains</w:t>
      </w:r>
      <w:r>
        <w:t xml:space="preserve"> </w:t>
      </w:r>
      <w:r>
        <w:rPr>
          <w:iCs/>
          <w:i/>
        </w:rPr>
        <w:t xml:space="preserve">damūnāḥ</w:t>
      </w:r>
      <w:r>
        <w:t xml:space="preserve"> </w:t>
      </w:r>
      <w:r>
        <w:t xml:space="preserve">— since it is stated</w:t>
      </w:r>
      <w:r>
        <w:t xml:space="preserve"> </w:t>
      </w:r>
      <w:r>
        <w:t xml:space="preserve">‘</w:t>
      </w:r>
      <w:r>
        <w:rPr>
          <w:iCs/>
          <w:i/>
        </w:rPr>
        <w:t xml:space="preserve">dāntaḥ puruṣe vā dame yajñagṛhe mano yasyeti vā</w:t>
      </w:r>
      <w:r>
        <w:t xml:space="preserve">’</w:t>
      </w:r>
      <w:r>
        <w:t xml:space="preserve"> </w:t>
      </w:r>
      <w:r>
        <w:t xml:space="preserve">(Ni. 4-[4]) — as</w:t>
      </w:r>
      <w:r>
        <w:t xml:space="preserve"> </w:t>
      </w:r>
      <w:r>
        <w:t xml:space="preserve">‘</w:t>
      </w:r>
      <w:r>
        <w:t xml:space="preserve">one of tranquil mind, a restrained person</w:t>
      </w:r>
      <w:r>
        <w:t xml:space="preserve">’</w:t>
      </w:r>
      <w:r>
        <w:t xml:space="preserve">; since all</w:t>
      </w:r>
      <w:r>
        <w:t xml:space="preserve"> </w:t>
      </w:r>
      <w:r>
        <w:rPr>
          <w:iCs/>
          <w:i/>
        </w:rPr>
        <w:t xml:space="preserve">dharmas</w:t>
      </w:r>
      <w:r>
        <w:t xml:space="preserve"> </w:t>
      </w:r>
      <w:r>
        <w:t xml:space="preserve">have Agni as their root, Agni, the cause of</w:t>
      </w:r>
      <w:r>
        <w:t xml:space="preserve"> </w:t>
      </w:r>
      <w:r>
        <w:rPr>
          <w:iCs/>
          <w:i/>
        </w:rPr>
        <w:t xml:space="preserve">dharma</w:t>
      </w:r>
      <w:r>
        <w:t xml:space="preserve">, is the adorner of heaven; and he explains the words</w:t>
      </w:r>
      <w:r>
        <w:t xml:space="preserve"> </w:t>
      </w:r>
      <w:r>
        <w:rPr>
          <w:iCs/>
          <w:i/>
        </w:rPr>
        <w:t xml:space="preserve">pipeśa nākam</w:t>
      </w:r>
      <w:r>
        <w:t xml:space="preserve"> </w:t>
      </w:r>
      <w:r>
        <w:t xml:space="preserve">in this sense.</w:t>
      </w:r>
      <w:r>
        <w:t xml:space="preserve">”</w:t>
      </w:r>
      <w:r>
        <w:t xml:space="preserve"> </w:t>
      </w:r>
      <w:r>
        <w:rPr>
          <w:iCs/>
          <w:i/>
        </w:rPr>
        <w:t xml:space="preserve">(Compressed; the Ṛk reference re-read from the print; the Nirukta references in Skandasvāmin’s note are read doubtfully [?].)</w:t>
      </w:r>
    </w:p>
    <w:p>
      <w:r>
        <w:pict>
          <v:rect style="width:0;height:1.5pt" o:hralign="center" o:hrstd="t" o:hr="t"/>
        </w:pict>
      </w:r>
    </w:p>
    <w:bookmarkEnd w:id="324"/>
    <w:bookmarkStart w:id="325" w:name="page-239-pdf-257"/>
    <w:p>
      <w:pPr>
        <w:pStyle w:val="Heading3"/>
      </w:pPr>
      <w:r>
        <w:t xml:space="preserve">Page 239 (PDF 257)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12 [as read]</w:t>
      </w:r>
      <w:r>
        <w:rPr>
          <w:iCs/>
          <w:i/>
        </w:rPr>
        <w:t xml:space="preserve">”</w:t>
      </w:r>
      <w:r>
        <w:rPr>
          <w:iCs/>
          <w:i/>
        </w:rPr>
        <w:t xml:space="preserve">.)</w:t>
      </w:r>
    </w:p>
    <w:p>
      <w:pPr>
        <w:pStyle w:val="BodyText"/>
      </w:pPr>
      <w:r>
        <w:rPr>
          <w:bCs/>
          <w:b/>
        </w:rPr>
        <w:t xml:space="preserve">॥ व्याकरणप्रक्रिया ॥ — Grammar page for Rik 68.5 (noted briefly).</w:t>
      </w:r>
      <w:r>
        <w:t xml:space="preserve"> </w:t>
      </w:r>
      <w:r>
        <w:rPr>
          <w:bCs/>
          <w:b/>
        </w:rPr>
        <w:t xml:space="preserve">जुषन्ते</w:t>
      </w:r>
      <w:r>
        <w:t xml:space="preserve">: root</w:t>
      </w:r>
      <w:r>
        <w:t xml:space="preserve"> </w:t>
      </w:r>
      <w:r>
        <w:rPr>
          <w:iCs/>
          <w:i/>
        </w:rPr>
        <w:t xml:space="preserve">juṣī prītisevanayoḥ</w:t>
      </w:r>
      <w:r>
        <w:t xml:space="preserve">; in the third person plural of the</w:t>
      </w:r>
      <w:r>
        <w:t xml:space="preserve"> </w:t>
      </w:r>
      <w:r>
        <w:rPr>
          <w:iCs/>
          <w:i/>
        </w:rPr>
        <w:t xml:space="preserve">laṭ</w:t>
      </w:r>
      <w:r>
        <w:t xml:space="preserve">, by</w:t>
      </w:r>
      <w:r>
        <w:t xml:space="preserve"> </w:t>
      </w:r>
      <w:r>
        <w:t xml:space="preserve">“</w:t>
      </w:r>
      <w:r>
        <w:t xml:space="preserve">jho ’ntaḥ</w:t>
      </w:r>
      <w:r>
        <w:t xml:space="preserve">”</w:t>
      </w:r>
      <w:r>
        <w:t xml:space="preserve"> </w:t>
      </w:r>
      <w:r>
        <w:t xml:space="preserve">[</w:t>
      </w:r>
      <w:r>
        <w:rPr>
          <w:iCs/>
          <w:i/>
        </w:rPr>
        <w:t xml:space="preserve">jha</w:t>
      </w:r>
      <w:r>
        <w:t xml:space="preserve"> </w:t>
      </w:r>
      <w:r>
        <w:t xml:space="preserve">→</w:t>
      </w:r>
      <w:r>
        <w:t xml:space="preserve"> </w:t>
      </w:r>
      <w:r>
        <w:rPr>
          <w:iCs/>
          <w:i/>
        </w:rPr>
        <w:t xml:space="preserve">ata</w:t>
      </w:r>
      <w:r>
        <w:t xml:space="preserve">] the substitute; by</w:t>
      </w:r>
      <w:r>
        <w:t xml:space="preserve"> </w:t>
      </w:r>
      <w:r>
        <w:t xml:space="preserve">“</w:t>
      </w:r>
      <w:r>
        <w:t xml:space="preserve">sarve vidhayaś chandasi vikalpyante</w:t>
      </w:r>
      <w:r>
        <w:t xml:space="preserve">”</w:t>
      </w:r>
      <w:r>
        <w:t xml:space="preserve"> </w:t>
      </w:r>
      <w:r>
        <w:rPr>
          <w:iCs/>
          <w:i/>
        </w:rPr>
        <w:t xml:space="preserve">e</w:t>
      </w:r>
      <w:r>
        <w:t xml:space="preserve"> </w:t>
      </w:r>
      <w:r>
        <w:t xml:space="preserve">does not come [for the</w:t>
      </w:r>
      <w:r>
        <w:t xml:space="preserve"> </w:t>
      </w:r>
      <w:r>
        <w:rPr>
          <w:iCs/>
          <w:i/>
        </w:rPr>
        <w:t xml:space="preserve">ātmanepada</w:t>
      </w:r>
      <w:r>
        <w:t xml:space="preserve"> </w:t>
      </w:r>
      <w:r>
        <w:t xml:space="preserve">adjustment]; or, in the Vedic</w:t>
      </w:r>
      <w:r>
        <w:t xml:space="preserve"> </w:t>
      </w:r>
      <w:r>
        <w:rPr>
          <w:iCs/>
          <w:i/>
        </w:rPr>
        <w:t xml:space="preserve">laṅ</w:t>
      </w:r>
      <w:r>
        <w:t xml:space="preserve">, by</w:t>
      </w:r>
      <w:r>
        <w:t xml:space="preserve"> </w:t>
      </w:r>
      <w:r>
        <w:t xml:space="preserve">“</w:t>
      </w:r>
      <w:r>
        <w:t xml:space="preserve">bahulaṃ chandasy amāṅyoge ’pi</w:t>
      </w:r>
      <w:r>
        <w:t xml:space="preserve">”</w:t>
      </w:r>
      <w:r>
        <w:t xml:space="preserve"> </w:t>
      </w:r>
      <w:r>
        <w:t xml:space="preserve">no</w:t>
      </w:r>
      <w:r>
        <w:t xml:space="preserve"> </w:t>
      </w:r>
      <w:r>
        <w:rPr>
          <w:iCs/>
          <w:i/>
        </w:rPr>
        <w:t xml:space="preserve">aṭ</w:t>
      </w:r>
      <w:r>
        <w:t xml:space="preserve">; no</w:t>
      </w:r>
      <w:r>
        <w:t xml:space="preserve"> </w:t>
      </w:r>
      <w:r>
        <w:rPr>
          <w:iCs/>
          <w:i/>
        </w:rPr>
        <w:t xml:space="preserve">nighāta</w:t>
      </w:r>
      <w:r>
        <w:t xml:space="preserve"> </w:t>
      </w:r>
      <w:r>
        <w:t xml:space="preserve">either.</w:t>
      </w:r>
      <w:r>
        <w:t xml:space="preserve"> </w:t>
      </w:r>
      <w:r>
        <w:rPr>
          <w:bCs/>
          <w:b/>
        </w:rPr>
        <w:t xml:space="preserve">श्रोषन्</w:t>
      </w:r>
      <w:r>
        <w:t xml:space="preserve">: root</w:t>
      </w:r>
      <w:r>
        <w:t xml:space="preserve"> </w:t>
      </w:r>
      <w:r>
        <w:rPr>
          <w:iCs/>
          <w:i/>
        </w:rPr>
        <w:t xml:space="preserve">śru śravaṇe</w:t>
      </w:r>
      <w:r>
        <w:t xml:space="preserve">; in the</w:t>
      </w:r>
      <w:r>
        <w:t xml:space="preserve"> </w:t>
      </w:r>
      <w:r>
        <w:rPr>
          <w:iCs/>
          <w:i/>
        </w:rPr>
        <w:t xml:space="preserve">leṭ</w:t>
      </w:r>
      <w:r>
        <w:t xml:space="preserve">, third person plural, by</w:t>
      </w:r>
      <w:r>
        <w:t xml:space="preserve"> </w:t>
      </w:r>
      <w:r>
        <w:t xml:space="preserve">“</w:t>
      </w:r>
      <w:r>
        <w:t xml:space="preserve">jho ’ntaḥ</w:t>
      </w:r>
      <w:r>
        <w:t xml:space="preserve">”</w:t>
      </w:r>
      <w:r>
        <w:t xml:space="preserve"> </w:t>
      </w:r>
      <w:r>
        <w:rPr>
          <w:iCs/>
          <w:i/>
        </w:rPr>
        <w:t xml:space="preserve">ant</w:t>
      </w:r>
      <w:r>
        <w:t xml:space="preserve"> </w:t>
      </w:r>
      <w:r>
        <w:t xml:space="preserve">[</w:t>
      </w:r>
      <w:r>
        <w:rPr>
          <w:iCs/>
          <w:i/>
        </w:rPr>
        <w:t xml:space="preserve">an</w:t>
      </w:r>
      <w:r>
        <w:t xml:space="preserve">]; by</w:t>
      </w:r>
      <w:r>
        <w:t xml:space="preserve"> </w:t>
      </w:r>
      <w:r>
        <w:t xml:space="preserve">“</w:t>
      </w:r>
      <w:r>
        <w:t xml:space="preserve">itaś ca lopaḥ parasmaipadeṣu</w:t>
      </w:r>
      <w:r>
        <w:t xml:space="preserve">”</w:t>
      </w:r>
      <w:r>
        <w:t xml:space="preserve"> </w:t>
      </w:r>
      <w:r>
        <w:t xml:space="preserve">the loss of the final</w:t>
      </w:r>
      <w:r>
        <w:t xml:space="preserve"> </w:t>
      </w:r>
      <w:r>
        <w:rPr>
          <w:iCs/>
          <w:i/>
        </w:rPr>
        <w:t xml:space="preserve">i</w:t>
      </w:r>
      <w:r>
        <w:t xml:space="preserve">; by</w:t>
      </w:r>
      <w:r>
        <w:t xml:space="preserve"> </w:t>
      </w:r>
      <w:r>
        <w:t xml:space="preserve">“</w:t>
      </w:r>
      <w:r>
        <w:t xml:space="preserve">saṃyogāntasya lopaḥ</w:t>
      </w:r>
      <w:r>
        <w:t xml:space="preserve">”</w:t>
      </w:r>
      <w:r>
        <w:t xml:space="preserve"> </w:t>
      </w:r>
      <w:r>
        <w:t xml:space="preserve">the loss of the</w:t>
      </w:r>
      <w:r>
        <w:t xml:space="preserve"> </w:t>
      </w:r>
      <w:r>
        <w:rPr>
          <w:iCs/>
          <w:i/>
        </w:rPr>
        <w:t xml:space="preserve">t</w:t>
      </w:r>
      <w:r>
        <w:t xml:space="preserve">; the</w:t>
      </w:r>
      <w:r>
        <w:t xml:space="preserve"> </w:t>
      </w:r>
      <w:r>
        <w:rPr>
          <w:iCs/>
          <w:i/>
        </w:rPr>
        <w:t xml:space="preserve">aṭ</w:t>
      </w:r>
      <w:r>
        <w:t xml:space="preserve"> </w:t>
      </w:r>
      <w:r>
        <w:t xml:space="preserve">augment; by</w:t>
      </w:r>
      <w:r>
        <w:t xml:space="preserve"> </w:t>
      </w:r>
      <w:r>
        <w:t xml:space="preserve">“</w:t>
      </w:r>
      <w:r>
        <w:t xml:space="preserve">sib bahulaṃ leṭi</w:t>
      </w:r>
      <w:r>
        <w:t xml:space="preserve">”</w:t>
      </w:r>
      <w:r>
        <w:t xml:space="preserve"> </w:t>
      </w:r>
      <w:r>
        <w:t xml:space="preserve">(Pā. Sū. 3-1-34, as read)</w:t>
      </w:r>
      <w:r>
        <w:t xml:space="preserve"> </w:t>
      </w:r>
      <w:r>
        <w:rPr>
          <w:iCs/>
          <w:i/>
        </w:rPr>
        <w:t xml:space="preserve">sip</w:t>
      </w:r>
      <w:r>
        <w:t xml:space="preserve"> </w:t>
      </w:r>
      <w:r>
        <w:t xml:space="preserve">[</w:t>
      </w:r>
      <w:r>
        <w:rPr>
          <w:iCs/>
          <w:i/>
        </w:rPr>
        <w:t xml:space="preserve">sic</w:t>
      </w:r>
      <w:r>
        <w:t xml:space="preserve">]; by</w:t>
      </w:r>
      <w:r>
        <w:t xml:space="preserve"> </w:t>
      </w:r>
      <w:r>
        <w:t xml:space="preserve">“</w:t>
      </w:r>
      <w:r>
        <w:t xml:space="preserve">bahulaṃ chandasi</w:t>
      </w:r>
      <w:r>
        <w:t xml:space="preserve">”</w:t>
      </w:r>
      <w:r>
        <w:t xml:space="preserve"> </w:t>
      </w:r>
      <w:r>
        <w:t xml:space="preserve">the</w:t>
      </w:r>
      <w:r>
        <w:t xml:space="preserve"> </w:t>
      </w:r>
      <w:r>
        <w:rPr>
          <w:iCs/>
          <w:i/>
        </w:rPr>
        <w:t xml:space="preserve">luk</w:t>
      </w:r>
      <w:r>
        <w:t xml:space="preserve"> </w:t>
      </w:r>
      <w:r>
        <w:t xml:space="preserve">of the vikaraṇa; by</w:t>
      </w:r>
      <w:r>
        <w:t xml:space="preserve"> </w:t>
      </w:r>
      <w:r>
        <w:t xml:space="preserve">“</w:t>
      </w:r>
      <w:r>
        <w:t xml:space="preserve">sārvadhātukārdhadhātukayoḥ</w:t>
      </w:r>
      <w:r>
        <w:t xml:space="preserve">”</w:t>
      </w:r>
      <w:r>
        <w:t xml:space="preserve"> </w:t>
      </w:r>
      <w:r>
        <w:rPr>
          <w:iCs/>
          <w:i/>
        </w:rPr>
        <w:t xml:space="preserve">guṇa</w:t>
      </w:r>
      <w:r>
        <w:t xml:space="preserve"> </w:t>
      </w:r>
      <w:r>
        <w:t xml:space="preserve">of the root’s</w:t>
      </w:r>
      <w:r>
        <w:t xml:space="preserve"> </w:t>
      </w:r>
      <w:r>
        <w:rPr>
          <w:iCs/>
          <w:i/>
        </w:rPr>
        <w:t xml:space="preserve">u</w:t>
      </w:r>
      <w:r>
        <w:t xml:space="preserve">; by</w:t>
      </w:r>
      <w:r>
        <w:t xml:space="preserve"> </w:t>
      </w:r>
      <w:r>
        <w:t xml:space="preserve">“</w:t>
      </w:r>
      <w:r>
        <w:t xml:space="preserve">ādeśapratyayayoḥ</w:t>
      </w:r>
      <w:r>
        <w:t xml:space="preserve">”</w:t>
      </w:r>
      <w:r>
        <w:t xml:space="preserve"> </w:t>
      </w:r>
      <w:r>
        <w:rPr>
          <w:iCs/>
          <w:i/>
        </w:rPr>
        <w:t xml:space="preserve">ṣ</w:t>
      </w:r>
      <w:r>
        <w:t xml:space="preserve"> </w:t>
      </w:r>
      <w:r>
        <w:t xml:space="preserve">for the</w:t>
      </w:r>
      <w:r>
        <w:t xml:space="preserve"> </w:t>
      </w:r>
      <w:r>
        <w:rPr>
          <w:iCs/>
          <w:i/>
        </w:rPr>
        <w:t xml:space="preserve">s</w:t>
      </w:r>
      <w:r>
        <w:t xml:space="preserve"> </w:t>
      </w:r>
      <w:r>
        <w:t xml:space="preserve">of</w:t>
      </w:r>
      <w:r>
        <w:t xml:space="preserve"> </w:t>
      </w:r>
      <w:r>
        <w:rPr>
          <w:iCs/>
          <w:i/>
        </w:rPr>
        <w:t xml:space="preserve">sip</w:t>
      </w:r>
      <w:r>
        <w:t xml:space="preserve">; the form</w:t>
      </w:r>
      <w:r>
        <w:t xml:space="preserve"> </w:t>
      </w:r>
      <w:r>
        <w:rPr>
          <w:iCs/>
          <w:i/>
        </w:rPr>
        <w:t xml:space="preserve">śroṣan</w:t>
      </w:r>
      <w:r>
        <w:t xml:space="preserve">; in the sūtra</w:t>
      </w:r>
      <w:r>
        <w:t xml:space="preserve"> </w:t>
      </w:r>
      <w:r>
        <w:t xml:space="preserve">“</w:t>
      </w:r>
      <w:r>
        <w:t xml:space="preserve">tiṅ atiṅaḥ</w:t>
      </w:r>
      <w:r>
        <w:t xml:space="preserve">”</w:t>
      </w:r>
      <w:r>
        <w:t xml:space="preserve"> </w:t>
      </w:r>
      <w:r>
        <w:t xml:space="preserve">the word</w:t>
      </w:r>
      <w:r>
        <w:t xml:space="preserve"> </w:t>
      </w:r>
      <w:r>
        <w:rPr>
          <w:iCs/>
          <w:i/>
        </w:rPr>
        <w:t xml:space="preserve">ati-ṅaḥ</w:t>
      </w:r>
      <w:r>
        <w:t xml:space="preserve"> </w:t>
      </w:r>
      <w:r>
        <w:t xml:space="preserve">[being] explained as</w:t>
      </w:r>
      <w:r>
        <w:t xml:space="preserve"> </w:t>
      </w:r>
      <w:r>
        <w:t xml:space="preserve">“</w:t>
      </w:r>
      <w:r>
        <w:t xml:space="preserve">paryudāsa</w:t>
      </w:r>
      <w:r>
        <w:t xml:space="preserve">”</w:t>
      </w:r>
      <w:r>
        <w:t xml:space="preserve">, the</w:t>
      </w:r>
      <w:r>
        <w:t xml:space="preserve"> </w:t>
      </w:r>
      <w:r>
        <w:rPr>
          <w:iCs/>
          <w:i/>
        </w:rPr>
        <w:t xml:space="preserve">nighāta</w:t>
      </w:r>
      <w:r>
        <w:t xml:space="preserve"> </w:t>
      </w:r>
      <w:r>
        <w:t xml:space="preserve">does not come; by the root accent the word has the initial acute.</w:t>
      </w:r>
      <w:r>
        <w:t xml:space="preserve"> </w:t>
      </w:r>
      <w:r>
        <w:rPr>
          <w:bCs/>
          <w:b/>
        </w:rPr>
        <w:t xml:space="preserve">शासम्</w:t>
      </w:r>
      <w:r>
        <w:t xml:space="preserve">: root</w:t>
      </w:r>
      <w:r>
        <w:t xml:space="preserve"> </w:t>
      </w:r>
      <w:r>
        <w:rPr>
          <w:iCs/>
          <w:i/>
        </w:rPr>
        <w:t xml:space="preserve">śāsu anuśiṣṭau</w:t>
      </w:r>
      <w:r>
        <w:t xml:space="preserve">;</w:t>
      </w:r>
      <w:r>
        <w:t xml:space="preserve"> </w:t>
      </w:r>
      <w:r>
        <w:t xml:space="preserve">“</w:t>
      </w:r>
      <w:r>
        <w:t xml:space="preserve">that which is commanded</w:t>
      </w:r>
      <w:r>
        <w:t xml:space="preserve">”</w:t>
      </w:r>
      <w:r>
        <w:t xml:space="preserve"> </w:t>
      </w:r>
      <w:r>
        <w:t xml:space="preserve">=</w:t>
      </w:r>
      <w:r>
        <w:t xml:space="preserve"> </w:t>
      </w:r>
      <w:r>
        <w:rPr>
          <w:iCs/>
          <w:i/>
        </w:rPr>
        <w:t xml:space="preserve">śāsaḥ</w:t>
      </w:r>
      <w:r>
        <w:t xml:space="preserve">; the affix</w:t>
      </w:r>
      <w:r>
        <w:t xml:space="preserve"> </w:t>
      </w:r>
      <w:r>
        <w:rPr>
          <w:iCs/>
          <w:i/>
        </w:rPr>
        <w:t xml:space="preserve">ghañ</w:t>
      </w:r>
      <w:r>
        <w:t xml:space="preserve">; initial acute.</w:t>
      </w:r>
      <w:r>
        <w:t xml:space="preserve"> </w:t>
      </w:r>
      <w:r>
        <w:rPr>
          <w:bCs/>
          <w:b/>
        </w:rPr>
        <w:t xml:space="preserve">और्णोत्</w:t>
      </w:r>
      <w:r>
        <w:t xml:space="preserve">: root</w:t>
      </w:r>
      <w:r>
        <w:t xml:space="preserve"> </w:t>
      </w:r>
      <w:r>
        <w:rPr>
          <w:iCs/>
          <w:i/>
        </w:rPr>
        <w:t xml:space="preserve">ūrṇuñ ācchādane</w:t>
      </w:r>
      <w:r>
        <w:t xml:space="preserve">;</w:t>
      </w:r>
      <w:r>
        <w:t xml:space="preserve"> </w:t>
      </w:r>
      <w:r>
        <w:rPr>
          <w:iCs/>
          <w:i/>
        </w:rPr>
        <w:t xml:space="preserve">laṅ</w:t>
      </w:r>
      <w:r>
        <w:t xml:space="preserve">, third person singular,</w:t>
      </w:r>
      <w:r>
        <w:t xml:space="preserve"> </w:t>
      </w:r>
      <w:r>
        <w:rPr>
          <w:iCs/>
          <w:i/>
        </w:rPr>
        <w:t xml:space="preserve">tip</w:t>
      </w:r>
      <w:r>
        <w:t xml:space="preserve">; by</w:t>
      </w:r>
      <w:r>
        <w:t xml:space="preserve"> </w:t>
      </w:r>
      <w:r>
        <w:t xml:space="preserve">“</w:t>
      </w:r>
      <w:r>
        <w:t xml:space="preserve">itaś ca</w:t>
      </w:r>
      <w:r>
        <w:t xml:space="preserve">”</w:t>
      </w:r>
      <w:r>
        <w:t xml:space="preserve"> </w:t>
      </w:r>
      <w:r>
        <w:t xml:space="preserve">the loss of its</w:t>
      </w:r>
      <w:r>
        <w:t xml:space="preserve"> </w:t>
      </w:r>
      <w:r>
        <w:rPr>
          <w:iCs/>
          <w:i/>
        </w:rPr>
        <w:t xml:space="preserve">i</w:t>
      </w:r>
      <w:r>
        <w:t xml:space="preserve">; by</w:t>
      </w:r>
      <w:r>
        <w:t xml:space="preserve"> </w:t>
      </w:r>
      <w:r>
        <w:t xml:space="preserve">“</w:t>
      </w:r>
      <w:r>
        <w:t xml:space="preserve">guṇo ’pṛkte</w:t>
      </w:r>
      <w:r>
        <w:t xml:space="preserve">”</w:t>
      </w:r>
      <w:r>
        <w:t xml:space="preserve"> </w:t>
      </w:r>
      <w:r>
        <w:t xml:space="preserve">(Pā. Sū. 7-3-91, as read)</w:t>
      </w:r>
      <w:r>
        <w:t xml:space="preserve"> </w:t>
      </w:r>
      <w:r>
        <w:rPr>
          <w:iCs/>
          <w:i/>
        </w:rPr>
        <w:t xml:space="preserve">guṇa</w:t>
      </w:r>
      <w:r>
        <w:t xml:space="preserve"> </w:t>
      </w:r>
      <w:r>
        <w:t xml:space="preserve">of the</w:t>
      </w:r>
      <w:r>
        <w:t xml:space="preserve"> </w:t>
      </w:r>
      <w:r>
        <w:rPr>
          <w:iCs/>
          <w:i/>
        </w:rPr>
        <w:t xml:space="preserve">u</w:t>
      </w:r>
      <w:r>
        <w:t xml:space="preserve"> </w:t>
      </w:r>
      <w:r>
        <w:t xml:space="preserve">as an exception to</w:t>
      </w:r>
      <w:r>
        <w:t xml:space="preserve"> </w:t>
      </w:r>
      <w:r>
        <w:rPr>
          <w:iCs/>
          <w:i/>
        </w:rPr>
        <w:t xml:space="preserve">vṛddhi</w:t>
      </w:r>
      <w:r>
        <w:t xml:space="preserve">; the</w:t>
      </w:r>
      <w:r>
        <w:t xml:space="preserve"> </w:t>
      </w:r>
      <w:r>
        <w:rPr>
          <w:iCs/>
          <w:i/>
        </w:rPr>
        <w:t xml:space="preserve">nighāta</w:t>
      </w:r>
      <w:r>
        <w:t xml:space="preserve"> </w:t>
      </w:r>
      <w:r>
        <w:t xml:space="preserve">accent of a verb.</w:t>
      </w:r>
      <w:r>
        <w:t xml:space="preserve"> </w:t>
      </w:r>
      <w:r>
        <w:rPr>
          <w:bCs/>
          <w:b/>
        </w:rPr>
        <w:t xml:space="preserve">पिपेश</w:t>
      </w:r>
      <w:r>
        <w:t xml:space="preserve">: root</w:t>
      </w:r>
      <w:r>
        <w:t xml:space="preserve"> </w:t>
      </w:r>
      <w:r>
        <w:rPr>
          <w:iCs/>
          <w:i/>
        </w:rPr>
        <w:t xml:space="preserve">piśa avayave</w:t>
      </w:r>
      <w:r>
        <w:t xml:space="preserve">;</w:t>
      </w:r>
      <w:r>
        <w:t xml:space="preserve"> </w:t>
      </w:r>
      <w:r>
        <w:rPr>
          <w:iCs/>
          <w:i/>
        </w:rPr>
        <w:t xml:space="preserve">liṭ</w:t>
      </w:r>
      <w:r>
        <w:t xml:space="preserve">, third person singular; by</w:t>
      </w:r>
      <w:r>
        <w:t xml:space="preserve"> </w:t>
      </w:r>
      <w:r>
        <w:t xml:space="preserve">“</w:t>
      </w:r>
      <w:r>
        <w:t xml:space="preserve">parasmaipadānāṃ ṇalatusus…</w:t>
      </w:r>
      <w:r>
        <w:t xml:space="preserve">”</w:t>
      </w:r>
      <w:r>
        <w:t xml:space="preserve"> </w:t>
      </w:r>
      <w:r>
        <w:rPr>
          <w:iCs/>
          <w:i/>
        </w:rPr>
        <w:t xml:space="preserve">ṇal</w:t>
      </w:r>
      <w:r>
        <w:t xml:space="preserve">; the doubling of the root; by</w:t>
      </w:r>
      <w:r>
        <w:t xml:space="preserve"> </w:t>
      </w:r>
      <w:r>
        <w:t xml:space="preserve">“</w:t>
      </w:r>
      <w:r>
        <w:t xml:space="preserve">pugantalaghūpadhasya ca</w:t>
      </w:r>
      <w:r>
        <w:t xml:space="preserve">”</w:t>
      </w:r>
      <w:r>
        <w:t xml:space="preserve"> </w:t>
      </w:r>
      <w:r>
        <w:rPr>
          <w:iCs/>
          <w:i/>
        </w:rPr>
        <w:t xml:space="preserve">guṇa</w:t>
      </w:r>
      <w:r>
        <w:t xml:space="preserve"> </w:t>
      </w:r>
      <w:r>
        <w:t xml:space="preserve">of the root’s penultimate; at the beginning of the</w:t>
      </w:r>
      <w:r>
        <w:t xml:space="preserve"> </w:t>
      </w:r>
      <w:r>
        <w:rPr>
          <w:iCs/>
          <w:i/>
        </w:rPr>
        <w:t xml:space="preserve">pāda</w:t>
      </w:r>
      <w:r>
        <w:t xml:space="preserve"> </w:t>
      </w:r>
      <w:r>
        <w:t xml:space="preserve">no</w:t>
      </w:r>
      <w:r>
        <w:t xml:space="preserve"> </w:t>
      </w:r>
      <w:r>
        <w:rPr>
          <w:iCs/>
          <w:i/>
        </w:rPr>
        <w:t xml:space="preserve">nighāta</w:t>
      </w:r>
      <w:r>
        <w:t xml:space="preserve">; since</w:t>
      </w:r>
      <w:r>
        <w:t xml:space="preserve"> </w:t>
      </w:r>
      <w:r>
        <w:rPr>
          <w:iCs/>
          <w:i/>
        </w:rPr>
        <w:t xml:space="preserve">ṇal</w:t>
      </w:r>
      <w:r>
        <w:t xml:space="preserve"> </w:t>
      </w:r>
      <w:r>
        <w:t xml:space="preserve">is</w:t>
      </w:r>
      <w:r>
        <w:t xml:space="preserve"> </w:t>
      </w:r>
      <w:r>
        <w:rPr>
          <w:iCs/>
          <w:i/>
        </w:rPr>
        <w:t xml:space="preserve">l</w:t>
      </w:r>
      <w:r>
        <w:t xml:space="preserve">-marked, by</w:t>
      </w:r>
      <w:r>
        <w:t xml:space="preserve"> </w:t>
      </w:r>
      <w:r>
        <w:t xml:space="preserve">“</w:t>
      </w:r>
      <w:r>
        <w:t xml:space="preserve">liti</w:t>
      </w:r>
      <w:r>
        <w:t xml:space="preserve">”</w:t>
      </w:r>
      <w:r>
        <w:t xml:space="preserve"> </w:t>
      </w:r>
      <w:r>
        <w:t xml:space="preserve">the syllable before the affix is acute; the word has the acute in the middle.</w:t>
      </w:r>
      <w:r>
        <w:t xml:space="preserve"> </w:t>
      </w:r>
      <w:r>
        <w:rPr>
          <w:bCs/>
          <w:b/>
        </w:rPr>
        <w:t xml:space="preserve">॥ ९–१० ॥</w:t>
      </w:r>
      <w:r>
        <w:t xml:space="preserve"> </w:t>
      </w:r>
      <w:r>
        <w:rPr>
          <w:iCs/>
          <w:i/>
        </w:rPr>
        <w:t xml:space="preserve">Grammar page, noted briefly; sūtra numbers as read.</w:t>
      </w:r>
    </w:p>
    <w:p>
      <w:pPr>
        <w:pStyle w:val="BodyText"/>
      </w:pPr>
      <w:r>
        <w:rPr>
          <w:iCs/>
          <w:i/>
        </w:rPr>
        <w:t xml:space="preserve">Closing line of the sūkta (Kannada, printed centred):</w:t>
      </w:r>
      <w:r>
        <w:t xml:space="preserve"> </w:t>
      </w:r>
      <w:r>
        <w:rPr>
          <w:bCs/>
          <w:b/>
        </w:rPr>
        <w:t xml:space="preserve">“</w:t>
      </w:r>
      <w:r>
        <w:rPr>
          <w:bCs/>
          <w:b/>
        </w:rPr>
        <w:t xml:space="preserve">अरवत्तेंटनेय सूक्तवु समाप्तवु</w:t>
      </w:r>
      <w:r>
        <w:rPr>
          <w:bCs/>
          <w:b/>
        </w:rPr>
        <w:t xml:space="preserve">”</w:t>
      </w:r>
      <w:r>
        <w:t xml:space="preserve"> </w:t>
      </w:r>
      <w:r>
        <w:t xml:space="preserve">—</w:t>
      </w:r>
      <w:r>
        <w:t xml:space="preserve"> </w:t>
      </w:r>
      <w:r>
        <w:t xml:space="preserve">“</w:t>
      </w:r>
      <w:r>
        <w:rPr>
          <w:iCs/>
          <w:i/>
        </w:rPr>
        <w:t xml:space="preserve">aravatteṇṭaneya sūktavu samāptavu</w:t>
      </w:r>
      <w:r>
        <w:t xml:space="preserve">”</w:t>
      </w:r>
      <w:r>
        <w:t xml:space="preserve"> </w:t>
      </w:r>
      <w:r>
        <w:t xml:space="preserve">—</w:t>
      </w:r>
      <w:r>
        <w:t xml:space="preserve"> </w:t>
      </w:r>
      <w:r>
        <w:t xml:space="preserve">“</w:t>
      </w:r>
      <w:r>
        <w:t xml:space="preserve">The sixty-eighth sūkta is concluded.</w:t>
      </w:r>
      <w:r>
        <w:t xml:space="preserve">”</w:t>
      </w:r>
      <w:r>
        <w:t xml:space="preserve"> </w:t>
      </w:r>
      <w:r>
        <w:rPr>
          <w:iCs/>
          <w:i/>
        </w:rPr>
        <w:t xml:space="preserve">(Sūkta 68 is complete: five four-pāda Ṛks = ten half-Ṛks; printed pp. 222–239.)</w:t>
      </w:r>
    </w:p>
    <w:p>
      <w:r>
        <w:pict>
          <v:rect style="width:0;height:1.5pt" o:hralign="center" o:hrstd="t" o:hr="t"/>
        </w:pict>
      </w:r>
    </w:p>
    <w:p>
      <w:r>
        <w:pict>
          <v:rect style="width:0;height:1.5pt" o:hralign="center" o:hrstd="t" o:hr="t"/>
        </w:pict>
      </w:r>
    </w:p>
    <w:bookmarkEnd w:id="325"/>
    <w:bookmarkEnd w:id="326"/>
    <w:bookmarkStart w:id="351" w:name="Xbb57cc918c7660378a07416851ad4794fa701e4"/>
    <w:p>
      <w:pPr>
        <w:pStyle w:val="Heading2"/>
      </w:pPr>
      <w:r>
        <w:t xml:space="preserve">SŪKTA 69</w:t>
      </w:r>
      <w:r>
        <w:t xml:space="preserve"> </w:t>
      </w:r>
      <w:r>
        <w:rPr>
          <w:iCs/>
          <w:i/>
        </w:rPr>
        <w:t xml:space="preserve">(printed p. 240 = PDF 258; fifth sūkta of the Twelfth Anuvāka)</w:t>
      </w:r>
    </w:p>
    <w:bookmarkStart w:id="328" w:name="X82c8f60a091079630a99132c141b839c39919be"/>
    <w:p>
      <w:pPr>
        <w:pStyle w:val="Heading3"/>
      </w:pPr>
      <w:r>
        <w:t xml:space="preserve">Page 240 (PDF 258) — Sāyaṇa’s introduction; Kannada anuvāda; heading block; Rik 69.1 Saṃhitā</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69</w:t>
      </w:r>
      <w:r>
        <w:rPr>
          <w:iCs/>
          <w:i/>
        </w:rPr>
        <w:t xml:space="preserve">”</w:t>
      </w:r>
      <w:r>
        <w:rPr>
          <w:iCs/>
          <w:i/>
        </w:rPr>
        <w:t xml:space="preserve"> </w:t>
      </w:r>
      <w:r>
        <w:rPr>
          <w:iCs/>
          <w:i/>
        </w:rPr>
        <w:t xml:space="preserve">as read.)</w:t>
      </w:r>
    </w:p>
    <w:p>
      <w:pPr>
        <w:pStyle w:val="BodyText"/>
      </w:pPr>
      <w:r>
        <w:rPr>
          <w:bCs/>
          <w:b/>
        </w:rPr>
        <w:t xml:space="preserve">Printed on the page:</w:t>
      </w:r>
      <w:r>
        <w:t xml:space="preserve"> </w:t>
      </w:r>
      <w:r>
        <w:t xml:space="preserve">the line</w:t>
      </w:r>
      <w:r>
        <w:t xml:space="preserve"> </w:t>
      </w:r>
      <w:r>
        <w:t xml:space="preserve">“</w:t>
      </w:r>
      <w:r>
        <w:rPr>
          <w:iCs/>
          <w:i/>
        </w:rPr>
        <w:t xml:space="preserve">Aravattombhattaneya sūktavu</w:t>
      </w:r>
      <w:r>
        <w:t xml:space="preserve">”</w:t>
      </w:r>
      <w:r>
        <w:t xml:space="preserve"> </w:t>
      </w:r>
      <w:r>
        <w:t xml:space="preserve">(</w:t>
      </w:r>
      <w:r>
        <w:t xml:space="preserve">“</w:t>
      </w:r>
      <w:r>
        <w:t xml:space="preserve">the sixty-ninth sūkta</w:t>
      </w:r>
      <w:r>
        <w:t xml:space="preserve">”</w:t>
      </w:r>
      <w:r>
        <w:t xml:space="preserve">), then:</w:t>
      </w:r>
    </w:p>
    <w:p>
      <w:pPr>
        <w:pStyle w:val="BlockText"/>
      </w:pPr>
      <w:r>
        <w:rPr>
          <w:bCs/>
          <w:b/>
        </w:rPr>
        <w:t xml:space="preserve">शुक्र इति द्वैपदं दशर्चमध्ययनतः पञ्चर्चं पञ्चमं सूक्तं पराशरस्यार्षमाग्नेयं । शुक्र इत्यनुक्रान्तं ॥ विनियोगो लैङ्गिकः ॥</w:t>
      </w:r>
      <w:r>
        <w:t xml:space="preserve"> </w:t>
      </w:r>
      <w:r>
        <w:rPr>
          <w:iCs/>
          <w:i/>
        </w:rPr>
        <w:t xml:space="preserve">śukra iti dvaipadaṃ daśarcam adhyayanataḥ pañcarcaṃ pañcamaṃ sūktaṃ parāśarasyārṣam āgneyaṃ | śukra ity anukrāntaṃ || viniyogo laiṅgikaḥ ||</w:t>
      </w:r>
      <w:r>
        <w:t xml:space="preserve"> </w:t>
      </w:r>
      <w:r>
        <w:rPr>
          <w:iCs/>
          <w:i/>
        </w:rPr>
        <w:t xml:space="preserve">“</w:t>
      </w:r>
      <w:r>
        <w:rPr>
          <w:iCs/>
          <w:i/>
        </w:rPr>
        <w:t xml:space="preserve">‘</w:t>
      </w:r>
      <w:r>
        <w:rPr>
          <w:iCs/>
          <w:i/>
        </w:rPr>
        <w:t xml:space="preserve">Śukra</w:t>
      </w:r>
      <w:r>
        <w:rPr>
          <w:iCs/>
          <w:i/>
        </w:rPr>
        <w:t xml:space="preserve">’</w:t>
      </w:r>
      <w:r>
        <w:rPr>
          <w:iCs/>
          <w:i/>
        </w:rPr>
        <w:t xml:space="preserve"> </w:t>
      </w:r>
      <w:r>
        <w:rPr>
          <w:iCs/>
          <w:i/>
        </w:rPr>
        <w:t xml:space="preserve">is the fifth sūkta, a</w:t>
      </w:r>
      <w:r>
        <w:rPr>
          <w:iCs/>
          <w:i/>
        </w:rPr>
        <w:t xml:space="preserve"> </w:t>
      </w:r>
      <w:r>
        <w:rPr>
          <w:iCs/>
          <w:i/>
          <w:iCs/>
          <w:i/>
        </w:rPr>
        <w:t xml:space="preserve">dvaipada</w:t>
      </w:r>
      <w:r>
        <w:rPr>
          <w:iCs/>
          <w:i/>
        </w:rPr>
        <w:t xml:space="preserve"> </w:t>
      </w:r>
      <w:r>
        <w:rPr>
          <w:iCs/>
          <w:i/>
        </w:rPr>
        <w:t xml:space="preserve">of ten [half-]Ṛks, by study of five Ṛks; the vision of Parāśara, addressed to Agni. It is stated in the Anukramaṇī as</w:t>
      </w:r>
      <w:r>
        <w:rPr>
          <w:iCs/>
          <w:i/>
        </w:rPr>
        <w:t xml:space="preserve"> </w:t>
      </w:r>
      <w:r>
        <w:rPr>
          <w:iCs/>
          <w:i/>
        </w:rPr>
        <w:t xml:space="preserve">‘</w:t>
      </w:r>
      <w:r>
        <w:rPr>
          <w:iCs/>
          <w:i/>
        </w:rPr>
        <w:t xml:space="preserve">śukra</w:t>
      </w:r>
      <w:r>
        <w:rPr>
          <w:iCs/>
          <w:i/>
        </w:rPr>
        <w:t xml:space="preserve">’</w:t>
      </w:r>
      <w:r>
        <w:rPr>
          <w:iCs/>
          <w:i/>
        </w:rPr>
        <w:t xml:space="preserve">. The application is</w:t>
      </w:r>
      <w:r>
        <w:rPr>
          <w:iCs/>
          <w:i/>
        </w:rPr>
        <w:t xml:space="preserve"> </w:t>
      </w:r>
      <w:r>
        <w:rPr>
          <w:iCs/>
          <w:i/>
          <w:iCs/>
          <w:i/>
        </w:rPr>
        <w:t xml:space="preserve">laiṅgika</w:t>
      </w:r>
      <w:r>
        <w:rPr>
          <w:iCs/>
          <w:i/>
        </w:rPr>
        <w:t xml:space="preserve">.</w:t>
      </w:r>
      <w:r>
        <w:rPr>
          <w:iCs/>
          <w:i/>
        </w:rPr>
        <w:t xml:space="preserve">”</w:t>
      </w:r>
    </w:p>
    <w:p>
      <w:pPr>
        <w:pStyle w:val="FirstParagraph"/>
      </w:pPr>
      <w:r>
        <w:rPr>
          <w:bCs/>
          <w:b/>
        </w:rPr>
        <w:t xml:space="preserve">Anuvāda (Kannada).</w:t>
      </w:r>
      <w:r>
        <w:t xml:space="preserve"> </w:t>
      </w:r>
      <w:r>
        <w:t xml:space="preserve">“</w:t>
      </w:r>
      <w:r>
        <w:t xml:space="preserve">The sūkta</w:t>
      </w:r>
      <w:r>
        <w:t xml:space="preserve"> </w:t>
      </w:r>
      <w:r>
        <w:t xml:space="preserve">‘</w:t>
      </w:r>
      <w:r>
        <w:rPr>
          <w:iCs/>
          <w:i/>
        </w:rPr>
        <w:t xml:space="preserve">śukraḥ</w:t>
      </w:r>
      <w:r>
        <w:t xml:space="preserve">’</w:t>
      </w:r>
      <w:r>
        <w:t xml:space="preserve"> </w:t>
      </w:r>
      <w:r>
        <w:t xml:space="preserve">is the fifth sūkta in the twelfth anuvāka. It has ten Ṛks of the metre</w:t>
      </w:r>
      <w:r>
        <w:t xml:space="preserve"> </w:t>
      </w:r>
      <w:r>
        <w:rPr>
          <w:iCs/>
          <w:i/>
        </w:rPr>
        <w:t xml:space="preserve">dvipadā virāṭ</w:t>
      </w:r>
      <w:r>
        <w:t xml:space="preserve">, or five by the way of study. Parāśara is the ṛṣi, Agni the deity. The Anukramaṇikā mentions it as</w:t>
      </w:r>
      <w:r>
        <w:t xml:space="preserve"> </w:t>
      </w:r>
      <w:r>
        <w:t xml:space="preserve">‘</w:t>
      </w:r>
      <w:r>
        <w:rPr>
          <w:iCs/>
          <w:i/>
        </w:rPr>
        <w:t xml:space="preserve">śukra</w:t>
      </w:r>
      <w:r>
        <w:t xml:space="preserve">’</w:t>
      </w:r>
      <w:r>
        <w:t xml:space="preserve">. The application is</w:t>
      </w:r>
      <w:r>
        <w:t xml:space="preserve"> </w:t>
      </w:r>
      <w:r>
        <w:rPr>
          <w:iCs/>
          <w:i/>
        </w:rPr>
        <w:t xml:space="preserve">laiṅgika</w:t>
      </w:r>
      <w:r>
        <w:t xml:space="preserve">.</w:t>
      </w:r>
      <w:r>
        <w:t xml:space="preserve">”</w:t>
      </w:r>
    </w:p>
    <w:p>
      <w:pPr>
        <w:pStyle w:val="BodyText"/>
      </w:pPr>
      <w:r>
        <w:rPr>
          <w:bCs/>
          <w:b/>
        </w:rPr>
        <w:t xml:space="preserve">Sūkta — 69</w:t>
      </w:r>
      <w:r>
        <w:t xml:space="preserve"> </w:t>
      </w:r>
      <w:r>
        <w:rPr>
          <w:iCs/>
          <w:i/>
        </w:rPr>
        <w:t xml:space="preserve">(heading block as printed)</w:t>
      </w:r>
    </w:p>
    <w:p>
      <w:pPr>
        <w:pStyle w:val="BlockText"/>
      </w:pPr>
      <w:r>
        <w:rPr>
          <w:bCs/>
          <w:b/>
        </w:rPr>
        <w:t xml:space="preserve">॥ ॐ ॥</w:t>
      </w:r>
      <w:r>
        <w:t xml:space="preserve"> </w:t>
      </w:r>
      <w:r>
        <w:rPr>
          <w:bCs/>
          <w:b/>
        </w:rPr>
        <w:t xml:space="preserve">॥ मण्डल — १ ॥ अनुवाक — १२ ॥ सूक्त — ६९ ॥</w:t>
      </w:r>
      <w:r>
        <w:t xml:space="preserve"> </w:t>
      </w:r>
      <w:r>
        <w:rPr>
          <w:bCs/>
          <w:b/>
        </w:rPr>
        <w:t xml:space="preserve">॥ अष्टक — १ ॥ अध्याय — ५ ॥ वर्ग — १३ ॥</w:t>
      </w:r>
      <w:r>
        <w:t xml:space="preserve"> </w:t>
      </w:r>
      <w:r>
        <w:rPr>
          <w:bCs/>
          <w:b/>
        </w:rPr>
        <w:t xml:space="preserve">॥ सूक्तदल्लिरुव ऋक्संख्यै — ५ (१०) ॥</w:t>
      </w:r>
      <w:r>
        <w:t xml:space="preserve"> </w:t>
      </w:r>
      <w:r>
        <w:rPr>
          <w:bCs/>
          <w:b/>
        </w:rPr>
        <w:t xml:space="preserve">॥ ऋषिः — पाराशरः शाक्त्यः ॥</w:t>
      </w:r>
      <w:r>
        <w:t xml:space="preserve"> </w:t>
      </w:r>
      <w:r>
        <w:rPr>
          <w:bCs/>
          <w:b/>
        </w:rPr>
        <w:t xml:space="preserve">॥ देवता — अग्निः ॥</w:t>
      </w:r>
      <w:r>
        <w:t xml:space="preserve"> </w:t>
      </w:r>
      <w:r>
        <w:rPr>
          <w:bCs/>
          <w:b/>
        </w:rPr>
        <w:t xml:space="preserve">॥ छन्दः — द्विपदा विराट् ॥</w:t>
      </w:r>
    </w:p>
    <w:bookmarkStart w:id="327" w:name="rik-69.1-printed-1-2"/>
    <w:p>
      <w:pPr>
        <w:pStyle w:val="Heading4"/>
      </w:pPr>
      <w:r>
        <w:t xml:space="preserve">Rik 69.1</w:t>
      </w:r>
      <w:r>
        <w:t xml:space="preserve"> </w:t>
      </w:r>
      <w:r>
        <w:rPr>
          <w:iCs/>
          <w:i/>
        </w:rPr>
        <w:t xml:space="preserve">(printed</w:t>
      </w:r>
      <w:r>
        <w:rPr>
          <w:iCs/>
          <w:i/>
        </w:rPr>
        <w:t xml:space="preserve"> </w:t>
      </w:r>
      <w:r>
        <w:rPr>
          <w:iCs/>
          <w:i/>
        </w:rPr>
        <w:t xml:space="preserve">“</w:t>
      </w:r>
      <w:r>
        <w:rPr>
          <w:iCs/>
          <w:i/>
        </w:rPr>
        <w:t xml:space="preserve">1 || 2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 marks at glyph junctions read as best possible — [accent ?], see doubts page)</w:t>
      </w:r>
    </w:p>
    <w:p>
      <w:pPr>
        <w:pStyle w:val="BlockText"/>
      </w:pPr>
      <w:r>
        <w:rPr>
          <w:bCs/>
          <w:b/>
        </w:rPr>
        <w:t xml:space="preserve">शु॒क्रः शु॑शु॒क्वाँ उ॒षो न जा॒रः प॒प्रा स॑मी॒ची दि॒वो न ज्योतिः॑ ।</w:t>
      </w:r>
      <w:r>
        <w:t xml:space="preserve"> </w:t>
      </w:r>
      <w:r>
        <w:rPr>
          <w:bCs/>
          <w:b/>
        </w:rPr>
        <w:t xml:space="preserve">परि॒ प्रजा॑तः॒ क्रत्वा॑ बभूथ॒ भुवो॑ दे॒वानां॑ पि॒ता पु॒त्रः सन् ॥ १ ॥ २ ॥</w:t>
      </w:r>
      <w:r>
        <w:t xml:space="preserve"> </w:t>
      </w:r>
      <w:r>
        <w:rPr>
          <w:iCs/>
          <w:i/>
        </w:rPr>
        <w:t xml:space="preserve">śukraḥ śuśukvāṃ uṣo na jāraḥ paprā samīcī divo na jyotiḥ |</w:t>
      </w:r>
      <w:r>
        <w:t xml:space="preserve"> </w:t>
      </w:r>
      <w:r>
        <w:rPr>
          <w:iCs/>
          <w:i/>
        </w:rPr>
        <w:t xml:space="preserve">pari prajātaḥ kratvā babhūtha bhuvo devānāṃ pitā putraḥ san || 1 || 2 ||</w:t>
      </w:r>
    </w:p>
    <w:p>
      <w:pPr>
        <w:pStyle w:val="FirstParagraph"/>
      </w:pPr>
      <w:r>
        <w:rPr>
          <w:iCs/>
          <w:i/>
        </w:rPr>
        <w:t xml:space="preserve">(The print’s first word after</w:t>
      </w:r>
      <w:r>
        <w:t xml:space="preserve"> </w:t>
      </w:r>
      <w:r>
        <w:t xml:space="preserve">śukraḥ</w:t>
      </w:r>
      <w:r>
        <w:t xml:space="preserve"> </w:t>
      </w:r>
      <w:r>
        <w:rPr>
          <w:iCs/>
          <w:i/>
        </w:rPr>
        <w:t xml:space="preserve">is</w:t>
      </w:r>
      <w:r>
        <w:rPr>
          <w:iCs/>
          <w:i/>
        </w:rPr>
        <w:t xml:space="preserve"> </w:t>
      </w:r>
      <w:r>
        <w:rPr>
          <w:iCs/>
          <w:i/>
        </w:rPr>
        <w:t xml:space="preserve">“</w:t>
      </w:r>
      <w:r>
        <w:rPr>
          <w:iCs/>
          <w:i/>
        </w:rPr>
        <w:t xml:space="preserve">शुशुक्वान्</w:t>
      </w:r>
      <w:r>
        <w:rPr>
          <w:iCs/>
          <w:i/>
        </w:rPr>
        <w:t xml:space="preserve">”</w:t>
      </w:r>
      <w:r>
        <w:rPr>
          <w:iCs/>
          <w:i/>
        </w:rPr>
        <w:t xml:space="preserve"> </w:t>
      </w:r>
      <w:r>
        <w:rPr>
          <w:iCs/>
          <w:i/>
        </w:rPr>
        <w:t xml:space="preserve">in the Pada and bhāṣya; the Saṃhitā spells it</w:t>
      </w:r>
      <w:r>
        <w:rPr>
          <w:iCs/>
          <w:i/>
        </w:rPr>
        <w:t xml:space="preserve"> </w:t>
      </w:r>
      <w:r>
        <w:rPr>
          <w:iCs/>
          <w:i/>
        </w:rPr>
        <w:t xml:space="preserve">“</w:t>
      </w:r>
      <w:r>
        <w:rPr>
          <w:iCs/>
          <w:i/>
        </w:rPr>
        <w:t xml:space="preserve">शुशुक्वाँ</w:t>
      </w:r>
      <w:r>
        <w:rPr>
          <w:iCs/>
          <w:i/>
        </w:rPr>
        <w:t xml:space="preserve">”</w:t>
      </w:r>
      <w:r>
        <w:rPr>
          <w:iCs/>
          <w:i/>
        </w:rPr>
        <w:t xml:space="preserve">; I read the Saṃhitā as</w:t>
      </w:r>
      <w:r>
        <w:t xml:space="preserve"> </w:t>
      </w:r>
      <w:r>
        <w:t xml:space="preserve">śuśukvāṃ</w:t>
      </w:r>
      <w:r>
        <w:rPr>
          <w:iCs/>
          <w:i/>
        </w:rPr>
        <w:t xml:space="preserve">, correcting my first transcription.)</w:t>
      </w:r>
    </w:p>
    <w:p>
      <w:r>
        <w:pict>
          <v:rect style="width:0;height:1.5pt" o:hralign="center" o:hrstd="t" o:hr="t"/>
        </w:pict>
      </w:r>
    </w:p>
    <w:bookmarkEnd w:id="327"/>
    <w:bookmarkEnd w:id="328"/>
    <w:bookmarkStart w:id="329" w:name="page-241-pdf-259"/>
    <w:p>
      <w:pPr>
        <w:pStyle w:val="Heading3"/>
      </w:pPr>
      <w:r>
        <w:t xml:space="preserve">Page 241 (PDF 259)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13 [as read]</w:t>
      </w:r>
      <w:r>
        <w:rPr>
          <w:iCs/>
          <w:i/>
        </w:rPr>
        <w:t xml:space="preserve">”</w:t>
      </w:r>
      <w:r>
        <w:rPr>
          <w:iCs/>
          <w:i/>
        </w:rPr>
        <w:t xml:space="preserve">; at the foot the signature mark</w:t>
      </w:r>
      <w:r>
        <w:rPr>
          <w:iCs/>
          <w:i/>
        </w:rPr>
        <w:t xml:space="preserve"> </w:t>
      </w:r>
      <w:r>
        <w:rPr>
          <w:iCs/>
          <w:i/>
        </w:rPr>
        <w:t xml:space="preserve">“</w:t>
      </w:r>
      <w:r>
        <w:rPr>
          <w:iCs/>
          <w:i/>
        </w:rPr>
        <w:t xml:space="preserve">VI 16</w:t>
      </w:r>
      <w:r>
        <w:rPr>
          <w:iCs/>
          <w:i/>
        </w:rPr>
        <w:t xml:space="preserve">”</w:t>
      </w:r>
      <w:r>
        <w:rPr>
          <w:iCs/>
          <w:i/>
        </w:rPr>
        <w:t xml:space="preserve">.)</w:t>
      </w:r>
    </w:p>
    <w:p>
      <w:pPr>
        <w:pStyle w:val="BodyText"/>
      </w:pPr>
      <w:r>
        <w:rPr>
          <w:bCs/>
          <w:b/>
        </w:rPr>
        <w:t xml:space="preserve">॥ पदपाठः ॥ — Pada text</w:t>
      </w:r>
    </w:p>
    <w:p>
      <w:pPr>
        <w:pStyle w:val="BlockText"/>
      </w:pPr>
      <w:r>
        <w:rPr>
          <w:bCs/>
          <w:b/>
        </w:rPr>
        <w:t xml:space="preserve">शुक्रः । शुशुक्वान् । उषः । न । जारः । पप्रा । समीची इति सम्ऽईची । दिवः । न । ज्योतिः ।</w:t>
      </w:r>
      <w:r>
        <w:t xml:space="preserve"> </w:t>
      </w:r>
      <w:r>
        <w:rPr>
          <w:bCs/>
          <w:b/>
        </w:rPr>
        <w:t xml:space="preserve">परि । प्रऽजातः । क्रत्वा । बभूथ । भुवः । देवानाम् । पिता । पुत्रः । सन् ॥ १ ॥ २ ॥</w:t>
      </w:r>
      <w:r>
        <w:t xml:space="preserve"> </w:t>
      </w:r>
      <w:r>
        <w:rPr>
          <w:iCs/>
          <w:i/>
        </w:rPr>
        <w:t xml:space="preserve">śukraḥ | śuśukvān | uṣaḥ | na | jāraḥ | paprā | samīcī iti sam-īcī | divaḥ | na | jyotiḥ |</w:t>
      </w:r>
      <w:r>
        <w:t xml:space="preserve"> </w:t>
      </w:r>
      <w:r>
        <w:rPr>
          <w:iCs/>
          <w:i/>
        </w:rPr>
        <w:t xml:space="preserve">pari | pra-jātaḥ | kratvā | babhūtha | bhuvaḥ | devānām | pitā | putraḥ | san || 1 || 2 ||</w:t>
      </w:r>
    </w:p>
    <w:p>
      <w:pPr>
        <w:pStyle w:val="FirstParagraph"/>
      </w:pPr>
      <w:r>
        <w:rPr>
          <w:bCs/>
          <w:b/>
        </w:rPr>
        <w:t xml:space="preserve">॥ सायणभाष्यम् ॥ — Sāyaṇa’s bhāṣya</w:t>
      </w:r>
    </w:p>
    <w:p>
      <w:pPr>
        <w:pStyle w:val="BlockText"/>
      </w:pPr>
      <w:r>
        <w:rPr>
          <w:bCs/>
          <w:b/>
        </w:rPr>
        <w:t xml:space="preserve">शुक्रः शुभ्रवर्णोऽयमग्निरुषो न जार उषसो जरयिता सूर्य इव शुशुक्वान् शोचयिता सर्वस्य प्रकाशयिता भवति । तथा समीची संगते द्यावापृथिव्यौ दिवो न ज्योतिर्द्योतमानस्य सूर्यस्य ज्योतिरिव पप्रा । स्वतेजसा पूरयिता । हे अग्ने अतस्त्वं प्रजातः प्रादुर्भूतः सन् क्रत्वा कर्मणा यद्वा ज्ञानहेतुना प्रकाशेनोक्तप्रकारेण सर्वं जगत्परि बभूव । परितो व्याप्नोषि । दिव्यन्तीति देवा ऋत्विजः । तेषां पुत्रः सन् पुन्नाम्नो नरकात्त्रायेकः सन् पिता भुवः । पालयिता भवसि । यद्वा । देवानामिन्द्रादीनामेव पुत्रः सन् पुत्र इव दूतो भूत्वा पिता पवित्रैः पालयिता भवसि ॥ शुशुक्वान् । शुच दीप्तौ । लिटः क्वसुः । व्यत्ययेन कुत्वं । पप्रा । प्रा पालनपूरणयोरित्यस्माद्दृग्नमुहनजन इति किप्रत्ययः । सुपां सुलुगिति सोर्डादेशः । समीची । संपूर्वादञ्चतेः क्विन् । समः समि । पा. ६-३-९३ इति सम्यादेशः । अञ्चतेश्छेति वक्तव्यमिति ङीप् । अचि इत्यकारलोपे चावि दीर्घत्वं । उदात्तनिवृत्तिस्वरेण ङीपि उदात्तत्वं । वा छन्दसीति पूर्वसवर्णदीर्घत्वं । यदि तु सं ईची इति पदविभागः क्रियते तर्ह्युदः ईत् । पा. ६-४-१३६ । इति विधीयमानमीत्वं समु उत्तरस्यापि द्रष्टव्यम् । बभूथ । बभूथा तताम्भ । पा. ७-२-६४ इति निपातनादिडभावः ॥</w:t>
      </w:r>
      <w:r>
        <w:t xml:space="preserve"> </w:t>
      </w:r>
      <w:r>
        <w:rPr>
          <w:iCs/>
          <w:i/>
        </w:rPr>
        <w:t xml:space="preserve">śukraḥ śubhravarṇo</w:t>
      </w:r>
      <w:r>
        <w:rPr>
          <w:iCs/>
          <w:i/>
        </w:rPr>
        <w:t xml:space="preserve"> </w:t>
      </w:r>
      <w:r>
        <w:rPr>
          <w:iCs/>
          <w:i/>
        </w:rPr>
        <w:t xml:space="preserve">‘</w:t>
      </w:r>
      <w:r>
        <w:rPr>
          <w:iCs/>
          <w:i/>
        </w:rPr>
        <w:t xml:space="preserve">yam agnir uṣo na jāra uṣaso jarayitā sūrya iva śuśukvān śocayitā sarvasya prakāśayitā bhavati | tathā samīcī saṃgate dyāvāpṛthivyau divo na jyotir dyotamānasya sūryasya jyotir iva paprā | svatejasā pūrayitā | he agne atas tvaṃ prajātaḥ prādurbhūtaḥ san kratvā karmaṇā yadvā jñānahetunā prakāśenoktaprakāreṇa sarvaṃ jagat pari babhūva | parito vyāpnoṣi | divyantīti devā ṛtvijaḥ | teṣāṃ putraḥ san punnāmno narakāt trāyekaḥ san pitā bhuvaḥ | pālayitā bhavasi | yadvā | devānām indrādīnām eva putraḥ san putra iva dūto bhūtvā pitā pavitraiḥ pālayitā bhavasi || śuśukvān | śuca dīptau | liṭaḥ kvasuḥ | vyatyayena kutvaṃ | paprā | prā pālanapūraṇayor ity asmād dṛgnamuhanajana iti kipratyayaḥ | supāṃ sulug iti sor ḍādeśaḥ | samīcī | saṃpūrvād añcateḥ kvin | samaḥ sami | Pā. 6-3-93 iti samyādeśaḥ | añcateś ceti vaktavyam iti ṅīp | aci ity akāralope cāvi dīrghatvaṃ | udāttanivṛttisvareṇa ṅīpi udāttatvaṃ | vā chandasīti pūrvasavarṇadīrghatvaṃ | yadi tu saṃ ĩcī iti padavibhāgaḥ kriyate tarhy udaḥ īt | Pā. 6-4-136 | iti vidhīyamānam ītvaṃ samu uttarasyāpi draṣṭavyam | babhūtha | babhūthā tatāmbha | Pā. 7-2-64 iti nipātanād iḍabhāvaḥ ||</w:t>
      </w:r>
      <w:r>
        <w:rPr>
          <w:iCs/>
          <w:i/>
          <w:iCs/>
          <w:i/>
        </w:rPr>
        <w:t xml:space="preserve"> </w:t>
      </w:r>
      <w:r>
        <w:rPr>
          <w:iCs/>
          <w:i/>
        </w:rPr>
        <w:t xml:space="preserve">”</w:t>
      </w:r>
      <w:r>
        <w:rPr>
          <w:bCs/>
          <w:b/>
          <w:iCs/>
          <w:i/>
        </w:rPr>
        <w:t xml:space="preserve">Śukraḥ</w:t>
      </w:r>
      <w:r>
        <w:rPr>
          <w:iCs/>
          <w:i/>
        </w:rPr>
        <w:t xml:space="preserve">, bright-coloured, this Agni</w:t>
      </w:r>
      <w:r>
        <w:rPr>
          <w:iCs/>
          <w:i/>
        </w:rPr>
        <w:t xml:space="preserve"> </w:t>
      </w:r>
      <w:r>
        <w:rPr>
          <w:bCs/>
          <w:b/>
          <w:iCs/>
          <w:i/>
        </w:rPr>
        <w:t xml:space="preserve">uṣo na jāraḥ</w:t>
      </w:r>
      <w:r>
        <w:rPr>
          <w:iCs/>
          <w:i/>
        </w:rPr>
        <w:t xml:space="preserve">, like the ’ager</w:t>
      </w:r>
      <w:r>
        <w:rPr>
          <w:iCs/>
          <w:i/>
        </w:rPr>
        <w:t xml:space="preserve">’</w:t>
      </w:r>
      <w:r>
        <w:rPr>
          <w:iCs/>
          <w:i/>
        </w:rPr>
        <w:t xml:space="preserve"> </w:t>
      </w:r>
      <w:r>
        <w:rPr>
          <w:iCs/>
          <w:i/>
        </w:rPr>
        <w:t xml:space="preserve">of the dawn — the sun, who makes the dawn grow old [fade] —</w:t>
      </w:r>
      <w:r>
        <w:rPr>
          <w:iCs/>
          <w:i/>
        </w:rPr>
        <w:t xml:space="preserve"> </w:t>
      </w:r>
      <w:r>
        <w:rPr>
          <w:bCs/>
          <w:b/>
          <w:iCs/>
          <w:i/>
        </w:rPr>
        <w:t xml:space="preserve">śuśukvān</w:t>
      </w:r>
      <w:r>
        <w:rPr>
          <w:iCs/>
          <w:i/>
        </w:rPr>
        <w:t xml:space="preserve">, the illuminator, is the revealer of all; likewise</w:t>
      </w:r>
      <w:r>
        <w:rPr>
          <w:iCs/>
          <w:i/>
        </w:rPr>
        <w:t xml:space="preserve"> </w:t>
      </w:r>
      <w:r>
        <w:rPr>
          <w:bCs/>
          <w:b/>
          <w:iCs/>
          <w:i/>
        </w:rPr>
        <w:t xml:space="preserve">samīcī</w:t>
      </w:r>
      <w:r>
        <w:rPr>
          <w:iCs/>
          <w:i/>
        </w:rPr>
        <w:t xml:space="preserve">, the joined heaven and earth, he</w:t>
      </w:r>
      <w:r>
        <w:rPr>
          <w:iCs/>
          <w:i/>
        </w:rPr>
        <w:t xml:space="preserve"> </w:t>
      </w:r>
      <w:r>
        <w:rPr>
          <w:bCs/>
          <w:b/>
          <w:iCs/>
          <w:i/>
        </w:rPr>
        <w:t xml:space="preserve">paprā</w:t>
      </w:r>
      <w:r>
        <w:rPr>
          <w:iCs/>
          <w:i/>
        </w:rPr>
        <w:t xml:space="preserve">, fills with his own splendour,</w:t>
      </w:r>
      <w:r>
        <w:rPr>
          <w:iCs/>
          <w:i/>
        </w:rPr>
        <w:t xml:space="preserve"> </w:t>
      </w:r>
      <w:r>
        <w:rPr>
          <w:bCs/>
          <w:b/>
          <w:iCs/>
          <w:i/>
        </w:rPr>
        <w:t xml:space="preserve">divo na jyotiḥ</w:t>
      </w:r>
      <w:r>
        <w:rPr>
          <w:iCs/>
          <w:i/>
        </w:rPr>
        <w:t xml:space="preserve">, like the light of the shining sun. O Agni, therefore you,</w:t>
      </w:r>
      <w:r>
        <w:rPr>
          <w:iCs/>
          <w:i/>
        </w:rPr>
        <w:t xml:space="preserve"> </w:t>
      </w:r>
      <w:r>
        <w:rPr>
          <w:bCs/>
          <w:b/>
          <w:iCs/>
          <w:i/>
        </w:rPr>
        <w:t xml:space="preserve">prajātaḥ</w:t>
      </w:r>
      <w:r>
        <w:rPr>
          <w:iCs/>
          <w:i/>
        </w:rPr>
        <w:t xml:space="preserve">, born,</w:t>
      </w:r>
      <w:r>
        <w:rPr>
          <w:iCs/>
          <w:i/>
        </w:rPr>
        <w:t xml:space="preserve"> </w:t>
      </w:r>
      <w:r>
        <w:rPr>
          <w:bCs/>
          <w:b/>
          <w:iCs/>
          <w:i/>
        </w:rPr>
        <w:t xml:space="preserve">kratvā</w:t>
      </w:r>
      <w:r>
        <w:rPr>
          <w:iCs/>
          <w:i/>
        </w:rPr>
        <w:t xml:space="preserve">, by act, or by light that is the cause of knowledge as stated,</w:t>
      </w:r>
      <w:r>
        <w:rPr>
          <w:iCs/>
          <w:i/>
        </w:rPr>
        <w:t xml:space="preserve"> </w:t>
      </w:r>
      <w:r>
        <w:rPr>
          <w:bCs/>
          <w:b/>
          <w:iCs/>
          <w:i/>
        </w:rPr>
        <w:t xml:space="preserve">pari babhūtha</w:t>
      </w:r>
      <w:r>
        <w:rPr>
          <w:iCs/>
          <w:i/>
        </w:rPr>
        <w:t xml:space="preserve"> </w:t>
      </w:r>
      <w:r>
        <w:rPr>
          <w:iCs/>
          <w:i/>
        </w:rPr>
        <w:t xml:space="preserve">— pervade the whole world on all sides. Since</w:t>
      </w:r>
      <w:r>
        <w:rPr>
          <w:iCs/>
          <w:i/>
        </w:rPr>
        <w:t xml:space="preserve"> </w:t>
      </w:r>
      <w:r>
        <w:t xml:space="preserve">devāḥ* are the priests (those who shine), being their son — protector from the hell called</w:t>
      </w:r>
      <w:r>
        <w:t xml:space="preserve"> </w:t>
      </w:r>
      <w:r>
        <w:rPr>
          <w:iCs/>
          <w:i/>
        </w:rPr>
        <w:t xml:space="preserve">put</w:t>
      </w:r>
      <w:r>
        <w:t xml:space="preserve"> </w:t>
      </w:r>
      <w:r>
        <w:t xml:space="preserve">—</w:t>
      </w:r>
      <w:r>
        <w:t xml:space="preserve"> </w:t>
      </w:r>
      <w:r>
        <w:rPr>
          <w:bCs/>
          <w:b/>
        </w:rPr>
        <w:t xml:space="preserve">pitā bhuvaḥ</w:t>
      </w:r>
      <w:r>
        <w:t xml:space="preserve">, you become their protector; or, being the son of the gods Indra and the rest, you, as a messenger like a son, become father, protecting with purifying [acts].</w:t>
      </w:r>
      <w:r>
        <w:t xml:space="preserve"> </w:t>
      </w:r>
      <w:r>
        <w:rPr>
          <w:bCs/>
          <w:b/>
        </w:rPr>
        <w:t xml:space="preserve">Śuśukvān</w:t>
      </w:r>
      <w:r>
        <w:t xml:space="preserve">: root</w:t>
      </w:r>
      <w:r>
        <w:t xml:space="preserve"> </w:t>
      </w:r>
      <w:r>
        <w:rPr>
          <w:iCs/>
          <w:i/>
        </w:rPr>
        <w:t xml:space="preserve">śuca dīptau</w:t>
      </w:r>
      <w:r>
        <w:t xml:space="preserve">;</w:t>
      </w:r>
      <w:r>
        <w:t xml:space="preserve"> </w:t>
      </w:r>
      <w:r>
        <w:rPr>
          <w:iCs/>
          <w:i/>
        </w:rPr>
        <w:t xml:space="preserve">kvasu</w:t>
      </w:r>
      <w:r>
        <w:t xml:space="preserve"> </w:t>
      </w:r>
      <w:r>
        <w:t xml:space="preserve">for</w:t>
      </w:r>
      <w:r>
        <w:t xml:space="preserve"> </w:t>
      </w:r>
      <w:r>
        <w:rPr>
          <w:iCs/>
          <w:i/>
        </w:rPr>
        <w:t xml:space="preserve">liṭ</w:t>
      </w:r>
      <w:r>
        <w:t xml:space="preserve">;</w:t>
      </w:r>
      <w:r>
        <w:t xml:space="preserve"> </w:t>
      </w:r>
      <w:r>
        <w:rPr>
          <w:iCs/>
          <w:i/>
        </w:rPr>
        <w:t xml:space="preserve">k</w:t>
      </w:r>
      <w:r>
        <w:t xml:space="preserve"> </w:t>
      </w:r>
      <w:r>
        <w:t xml:space="preserve">by exchange.</w:t>
      </w:r>
      <w:r>
        <w:t xml:space="preserve"> </w:t>
      </w:r>
      <w:r>
        <w:rPr>
          <w:bCs/>
          <w:b/>
        </w:rPr>
        <w:t xml:space="preserve">Paprā</w:t>
      </w:r>
      <w:r>
        <w:t xml:space="preserve">: root</w:t>
      </w:r>
      <w:r>
        <w:t xml:space="preserve"> </w:t>
      </w:r>
      <w:r>
        <w:rPr>
          <w:iCs/>
          <w:i/>
        </w:rPr>
        <w:t xml:space="preserve">prā pālanapūraṇayoḥ</w:t>
      </w:r>
      <w:r>
        <w:t xml:space="preserve">;</w:t>
      </w:r>
      <w:r>
        <w:t xml:space="preserve"> </w:t>
      </w:r>
      <w:r>
        <w:rPr>
          <w:iCs/>
          <w:i/>
        </w:rPr>
        <w:t xml:space="preserve">ki</w:t>
      </w:r>
      <w:r>
        <w:t xml:space="preserve"> </w:t>
      </w:r>
      <w:r>
        <w:t xml:space="preserve">by</w:t>
      </w:r>
      <w:r>
        <w:t xml:space="preserve"> </w:t>
      </w:r>
      <w:r>
        <w:t xml:space="preserve">‘</w:t>
      </w:r>
      <w:r>
        <w:t xml:space="preserve">dṛgnamuhanajana…</w:t>
      </w:r>
      <w:r>
        <w:t xml:space="preserve">’</w:t>
      </w:r>
      <w:r>
        <w:t xml:space="preserve">;</w:t>
      </w:r>
      <w:r>
        <w:t xml:space="preserve"> </w:t>
      </w:r>
      <w:r>
        <w:rPr>
          <w:iCs/>
          <w:i/>
        </w:rPr>
        <w:t xml:space="preserve">ḍā</w:t>
      </w:r>
      <w:r>
        <w:t xml:space="preserve"> </w:t>
      </w:r>
      <w:r>
        <w:t xml:space="preserve">for</w:t>
      </w:r>
      <w:r>
        <w:t xml:space="preserve"> </w:t>
      </w:r>
      <w:r>
        <w:rPr>
          <w:iCs/>
          <w:i/>
        </w:rPr>
        <w:t xml:space="preserve">su</w:t>
      </w:r>
      <w:r>
        <w:t xml:space="preserve">.</w:t>
      </w:r>
      <w:r>
        <w:t xml:space="preserve"> </w:t>
      </w:r>
      <w:r>
        <w:rPr>
          <w:bCs/>
          <w:b/>
        </w:rPr>
        <w:t xml:space="preserve">Samīcī</w:t>
      </w:r>
      <w:r>
        <w:t xml:space="preserve">:</w:t>
      </w:r>
      <w:r>
        <w:t xml:space="preserve"> </w:t>
      </w:r>
      <w:r>
        <w:rPr>
          <w:iCs/>
          <w:i/>
        </w:rPr>
        <w:t xml:space="preserve">kvin</w:t>
      </w:r>
      <w:r>
        <w:t xml:space="preserve"> </w:t>
      </w:r>
      <w:r>
        <w:t xml:space="preserve">after</w:t>
      </w:r>
      <w:r>
        <w:t xml:space="preserve"> </w:t>
      </w:r>
      <w:r>
        <w:rPr>
          <w:iCs/>
          <w:i/>
        </w:rPr>
        <w:t xml:space="preserve">añc</w:t>
      </w:r>
      <w:r>
        <w:t xml:space="preserve"> </w:t>
      </w:r>
      <w:r>
        <w:t xml:space="preserve">with</w:t>
      </w:r>
      <w:r>
        <w:t xml:space="preserve"> </w:t>
      </w:r>
      <w:r>
        <w:rPr>
          <w:iCs/>
          <w:i/>
        </w:rPr>
        <w:t xml:space="preserve">sam</w:t>
      </w:r>
      <w:r>
        <w:t xml:space="preserve">;</w:t>
      </w:r>
      <w:r>
        <w:t xml:space="preserve"> </w:t>
      </w:r>
      <w:r>
        <w:rPr>
          <w:iCs/>
          <w:i/>
        </w:rPr>
        <w:t xml:space="preserve">sami</w:t>
      </w:r>
      <w:r>
        <w:t xml:space="preserve"> </w:t>
      </w:r>
      <w:r>
        <w:t xml:space="preserve">for</w:t>
      </w:r>
      <w:r>
        <w:t xml:space="preserve"> </w:t>
      </w:r>
      <w:r>
        <w:rPr>
          <w:iCs/>
          <w:i/>
        </w:rPr>
        <w:t xml:space="preserve">sam</w:t>
      </w:r>
      <w:r>
        <w:t xml:space="preserve"> </w:t>
      </w:r>
      <w:r>
        <w:t xml:space="preserve">by</w:t>
      </w:r>
      <w:r>
        <w:t xml:space="preserve"> </w:t>
      </w:r>
      <w:r>
        <w:t xml:space="preserve">‘</w:t>
      </w:r>
      <w:r>
        <w:t xml:space="preserve">samaḥ sami</w:t>
      </w:r>
      <w:r>
        <w:t xml:space="preserve">’</w:t>
      </w:r>
      <w:r>
        <w:t xml:space="preserve"> </w:t>
      </w:r>
      <w:r>
        <w:t xml:space="preserve">(Pā. 6-3-93);</w:t>
      </w:r>
      <w:r>
        <w:t xml:space="preserve"> </w:t>
      </w:r>
      <w:r>
        <w:rPr>
          <w:iCs/>
          <w:i/>
        </w:rPr>
        <w:t xml:space="preserve">ṅīp</w:t>
      </w:r>
      <w:r>
        <w:t xml:space="preserve">; the loss of</w:t>
      </w:r>
      <w:r>
        <w:t xml:space="preserve"> </w:t>
      </w:r>
      <w:r>
        <w:rPr>
          <w:iCs/>
          <w:i/>
        </w:rPr>
        <w:t xml:space="preserve">a</w:t>
      </w:r>
      <w:r>
        <w:t xml:space="preserve"> </w:t>
      </w:r>
      <w:r>
        <w:t xml:space="preserve">before</w:t>
      </w:r>
      <w:r>
        <w:t xml:space="preserve"> </w:t>
      </w:r>
      <w:r>
        <w:rPr>
          <w:iCs/>
          <w:i/>
        </w:rPr>
        <w:t xml:space="preserve">aci</w:t>
      </w:r>
      <w:r>
        <w:t xml:space="preserve">; the lengthening before</w:t>
      </w:r>
      <w:r>
        <w:t xml:space="preserve"> </w:t>
      </w:r>
      <w:r>
        <w:rPr>
          <w:iCs/>
          <w:i/>
        </w:rPr>
        <w:t xml:space="preserve">vi</w:t>
      </w:r>
      <w:r>
        <w:t xml:space="preserve">.</w:t>
      </w:r>
      <w:r>
        <w:t xml:space="preserve"> </w:t>
      </w:r>
      <w:r>
        <w:rPr>
          <w:bCs/>
          <w:b/>
        </w:rPr>
        <w:t xml:space="preserve">Babhūtha</w:t>
      </w:r>
      <w:r>
        <w:t xml:space="preserve">: the absence of</w:t>
      </w:r>
      <w:r>
        <w:t xml:space="preserve"> </w:t>
      </w:r>
      <w:r>
        <w:rPr>
          <w:iCs/>
          <w:i/>
        </w:rPr>
        <w:t xml:space="preserve">iṭ</w:t>
      </w:r>
      <w:r>
        <w:t xml:space="preserve"> </w:t>
      </w:r>
      <w:r>
        <w:t xml:space="preserve">by</w:t>
      </w:r>
      <w:r>
        <w:t xml:space="preserve"> </w:t>
      </w:r>
      <w:r>
        <w:rPr>
          <w:iCs/>
          <w:i/>
        </w:rPr>
        <w:t xml:space="preserve">nipātana</w:t>
      </w:r>
      <w:r>
        <w:t xml:space="preserve"> </w:t>
      </w:r>
      <w:r>
        <w:t xml:space="preserve">in</w:t>
      </w:r>
      <w:r>
        <w:t xml:space="preserve"> </w:t>
      </w:r>
      <w:r>
        <w:t xml:space="preserve">‘</w:t>
      </w:r>
      <w:r>
        <w:t xml:space="preserve">babhūthā tatāmbha</w:t>
      </w:r>
      <w:r>
        <w:t xml:space="preserve">’</w:t>
      </w:r>
      <w:r>
        <w:t xml:space="preserve"> </w:t>
      </w:r>
      <w:r>
        <w:t xml:space="preserve">(Pā. 7-2-64).”*</w:t>
      </w:r>
      <w:r>
        <w:t xml:space="preserve"> </w:t>
      </w:r>
      <w:r>
        <w:rPr>
          <w:iCs/>
          <w:i/>
        </w:rPr>
        <w:t xml:space="preserve">(Grammar tail characterized; several readings and numerals doubtful at 150 dpi [?].)</w:t>
      </w:r>
    </w:p>
    <w:p>
      <w:pPr>
        <w:pStyle w:val="FirstParagraph"/>
      </w:pPr>
      <w:r>
        <w:rPr>
          <w:bCs/>
          <w:b/>
        </w:rPr>
        <w:t xml:space="preserve">॥ प्रतिपदार्थ ॥ — Pratipadārtha</w:t>
      </w:r>
      <w:r>
        <w:t xml:space="preserve"> </w:t>
      </w:r>
      <w:r>
        <w:rPr>
          <w:iCs/>
          <w:i/>
        </w:rPr>
        <w:t xml:space="preserve">(Kannada; begins, continues on p. 242)</w:t>
      </w:r>
    </w:p>
    <w:p>
      <w:pPr>
        <w:pStyle w:val="BodyText"/>
      </w:pPr>
      <w:r>
        <w:rPr>
          <w:bCs/>
          <w:b/>
        </w:rPr>
        <w:t xml:space="preserve">शुक्रः</w:t>
      </w:r>
      <w:r>
        <w:t xml:space="preserve"> </w:t>
      </w:r>
      <w:r>
        <w:t xml:space="preserve">— of bright colour (Agni);</w:t>
      </w:r>
      <w:r>
        <w:t xml:space="preserve"> </w:t>
      </w:r>
      <w:r>
        <w:rPr>
          <w:bCs/>
          <w:b/>
        </w:rPr>
        <w:t xml:space="preserve">उषः</w:t>
      </w:r>
      <w:r>
        <w:t xml:space="preserve"> </w:t>
      </w:r>
      <w:r>
        <w:t xml:space="preserve">— of the dawn;</w:t>
      </w:r>
      <w:r>
        <w:t xml:space="preserve"> </w:t>
      </w:r>
      <w:r>
        <w:rPr>
          <w:bCs/>
          <w:b/>
        </w:rPr>
        <w:t xml:space="preserve">जारः न</w:t>
      </w:r>
      <w:r>
        <w:t xml:space="preserve"> </w:t>
      </w:r>
      <w:r>
        <w:t xml:space="preserve">— like him who makes it age, like the sun;</w:t>
      </w:r>
      <w:r>
        <w:t xml:space="preserve"> </w:t>
      </w:r>
      <w:r>
        <w:rPr>
          <w:bCs/>
          <w:b/>
        </w:rPr>
        <w:t xml:space="preserve">शुशुक्वान्</w:t>
      </w:r>
      <w:r>
        <w:t xml:space="preserve"> </w:t>
      </w:r>
      <w:r>
        <w:t xml:space="preserve">— the illuminator;</w:t>
      </w:r>
      <w:r>
        <w:t xml:space="preserve"> </w:t>
      </w:r>
      <w:r>
        <w:rPr>
          <w:bCs/>
          <w:b/>
        </w:rPr>
        <w:t xml:space="preserve">समीची</w:t>
      </w:r>
      <w:r>
        <w:t xml:space="preserve"> </w:t>
      </w:r>
      <w:r>
        <w:t xml:space="preserve">— heaven and earth that are joined;</w:t>
      </w:r>
      <w:r>
        <w:t xml:space="preserve"> </w:t>
      </w:r>
      <w:r>
        <w:rPr>
          <w:bCs/>
          <w:b/>
        </w:rPr>
        <w:t xml:space="preserve">दिवः</w:t>
      </w:r>
      <w:r>
        <w:t xml:space="preserve"> </w:t>
      </w:r>
      <w:r>
        <w:t xml:space="preserve">— of the shining sun;</w:t>
      </w:r>
      <w:r>
        <w:t xml:space="preserve"> </w:t>
      </w:r>
      <w:r>
        <w:rPr>
          <w:bCs/>
          <w:b/>
        </w:rPr>
        <w:t xml:space="preserve">ज्योतिर्न</w:t>
      </w:r>
      <w:r>
        <w:t xml:space="preserve"> </w:t>
      </w:r>
      <w:r>
        <w:t xml:space="preserve">— like the light;</w:t>
      </w:r>
      <w:r>
        <w:t xml:space="preserve"> </w:t>
      </w:r>
      <w:r>
        <w:rPr>
          <w:bCs/>
          <w:b/>
        </w:rPr>
        <w:t xml:space="preserve">पप्राः</w:t>
      </w:r>
      <w:r>
        <w:t xml:space="preserve"> </w:t>
      </w:r>
      <w:r>
        <w:t xml:space="preserve">— one who fills with his own splendour;</w:t>
      </w:r>
      <w:r>
        <w:t xml:space="preserve"> </w:t>
      </w:r>
      <w:r>
        <w:rPr>
          <w:iCs/>
          <w:i/>
        </w:rPr>
        <w:t xml:space="preserve">(continues on p. 242)</w:t>
      </w:r>
      <w:r>
        <w:t xml:space="preserve">…</w:t>
      </w:r>
    </w:p>
    <w:p>
      <w:r>
        <w:pict>
          <v:rect style="width:0;height:1.5pt" o:hralign="center" o:hrstd="t" o:hr="t"/>
        </w:pict>
      </w:r>
    </w:p>
    <w:bookmarkEnd w:id="329"/>
    <w:bookmarkStart w:id="330" w:name="page-242-pdf-260"/>
    <w:p>
      <w:pPr>
        <w:pStyle w:val="Heading3"/>
      </w:pPr>
      <w:r>
        <w:t xml:space="preserve">Page 242 (PDF 260)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69</w:t>
      </w:r>
      <w:r>
        <w:rPr>
          <w:iCs/>
          <w:i/>
        </w:rPr>
        <w:t xml:space="preserve">”</w:t>
      </w:r>
      <w:r>
        <w:rPr>
          <w:iCs/>
          <w:i/>
        </w:rPr>
        <w:t xml:space="preserve"> </w:t>
      </w:r>
      <w:r>
        <w:rPr>
          <w:iCs/>
          <w:i/>
        </w:rPr>
        <w:t xml:space="preserve">as read.)</w:t>
      </w:r>
    </w:p>
    <w:p>
      <w:pPr>
        <w:pStyle w:val="BodyText"/>
      </w:pPr>
      <w:r>
        <w:rPr>
          <w:bCs/>
          <w:b/>
        </w:rPr>
        <w:t xml:space="preserve">Pratipadārtha (concluded).</w:t>
      </w:r>
      <w:r>
        <w:t xml:space="preserve"> </w:t>
      </w:r>
      <w:r>
        <w:t xml:space="preserve">…</w:t>
      </w:r>
      <w:r>
        <w:t xml:space="preserve"> </w:t>
      </w:r>
      <w:r>
        <w:rPr>
          <w:bCs/>
          <w:b/>
        </w:rPr>
        <w:t xml:space="preserve">प्रजातः</w:t>
      </w:r>
      <w:r>
        <w:t xml:space="preserve"> </w:t>
      </w:r>
      <w:r>
        <w:t xml:space="preserve">— born, manifest;</w:t>
      </w:r>
      <w:r>
        <w:t xml:space="preserve"> </w:t>
      </w:r>
      <w:r>
        <w:rPr>
          <w:bCs/>
          <w:b/>
        </w:rPr>
        <w:t xml:space="preserve">क्रत्वा</w:t>
      </w:r>
      <w:r>
        <w:t xml:space="preserve"> </w:t>
      </w:r>
      <w:r>
        <w:t xml:space="preserve">— by act (by light, the cause of knowledge);</w:t>
      </w:r>
      <w:r>
        <w:t xml:space="preserve"> </w:t>
      </w:r>
      <w:r>
        <w:rPr>
          <w:bCs/>
          <w:b/>
        </w:rPr>
        <w:t xml:space="preserve">परि बभूथ</w:t>
      </w:r>
      <w:r>
        <w:t xml:space="preserve"> </w:t>
      </w:r>
      <w:r>
        <w:t xml:space="preserve">— you pervade [the world];</w:t>
      </w:r>
      <w:r>
        <w:t xml:space="preserve"> </w:t>
      </w:r>
      <w:r>
        <w:rPr>
          <w:bCs/>
          <w:b/>
        </w:rPr>
        <w:t xml:space="preserve">देवानाम्</w:t>
      </w:r>
      <w:r>
        <w:t xml:space="preserve"> </w:t>
      </w:r>
      <w:r>
        <w:t xml:space="preserve">— for the gods (Indra and the rest);</w:t>
      </w:r>
      <w:r>
        <w:t xml:space="preserve"> </w:t>
      </w:r>
      <w:r>
        <w:rPr>
          <w:bCs/>
          <w:b/>
        </w:rPr>
        <w:t xml:space="preserve">पुत्रः सन्</w:t>
      </w:r>
      <w:r>
        <w:t xml:space="preserve"> </w:t>
      </w:r>
      <w:r>
        <w:t xml:space="preserve">— being a son;</w:t>
      </w:r>
      <w:r>
        <w:t xml:space="preserve"> </w:t>
      </w:r>
      <w:r>
        <w:rPr>
          <w:bCs/>
          <w:b/>
        </w:rPr>
        <w:t xml:space="preserve">पिता भुवः</w:t>
      </w:r>
      <w:r>
        <w:t xml:space="preserve"> </w:t>
      </w:r>
      <w:r>
        <w:t xml:space="preserve">— you are the protector.</w:t>
      </w:r>
    </w:p>
    <w:p>
      <w:pPr>
        <w:pStyle w:val="BodyText"/>
      </w:pPr>
      <w:r>
        <w:rPr>
          <w:bCs/>
          <w:b/>
        </w:rPr>
        <w:t xml:space="preserve">॥ भावार्थ ॥ — Bhāvārtha</w:t>
      </w:r>
      <w:r>
        <w:t xml:space="preserve"> </w:t>
      </w:r>
      <w:r>
        <w:rPr>
          <w:iCs/>
          <w:i/>
        </w:rPr>
        <w:t xml:space="preserve">(Kannada).</w:t>
      </w:r>
      <w:r>
        <w:t xml:space="preserve"> </w:t>
      </w:r>
      <w:r>
        <w:t xml:space="preserve">Like the sun that destroys the dawn [after it has risen], illumining all things, filling heaven and earth by his own splendour as the sun’s light does, O Agni, blazing one, you pervade the whole world with a light that is the cause of knowledge. Like a son to the gods and others, you carry the oblations and bestow them, and protect.</w:t>
      </w:r>
    </w:p>
    <w:p>
      <w:pPr>
        <w:pStyle w:val="BodyText"/>
      </w:pPr>
      <w:r>
        <w:rPr>
          <w:bCs/>
          <w:b/>
        </w:rPr>
        <w:t xml:space="preserve">English Translation</w:t>
      </w:r>
      <w:r>
        <w:t xml:space="preserve"> </w:t>
      </w:r>
      <w:r>
        <w:rPr>
          <w:iCs/>
          <w:i/>
        </w:rPr>
        <w:t xml:space="preserve">(the source’s own, as printed):</w:t>
      </w:r>
    </w:p>
    <w:p>
      <w:pPr>
        <w:pStyle w:val="BlockText"/>
      </w:pPr>
      <w:r>
        <w:t xml:space="preserve">White shining (Agni), like (the sun), the extinguisher of the dawn, is the illuminator of all, and fills united (heaven and earth with light), like the lustre of the radiant (sun). As soon as you manifest, you pervade all the world with devout acts, being (both) the father and son of the Gods.</w:t>
      </w:r>
    </w:p>
    <w:p>
      <w:pPr>
        <w:pStyle w:val="FirstParagraph"/>
      </w:pPr>
      <w:r>
        <w:rPr>
          <w:bCs/>
          <w:b/>
        </w:rPr>
        <w:t xml:space="preserve">॥ विशेषविषयाः ॥ — Special Topics</w:t>
      </w:r>
      <w:r>
        <w:t xml:space="preserve"> </w:t>
      </w:r>
      <w:r>
        <w:rPr>
          <w:iCs/>
          <w:i/>
        </w:rPr>
        <w:t xml:space="preserve">(Kannada)</w:t>
      </w:r>
    </w:p>
    <w:p>
      <w:pPr>
        <w:numPr>
          <w:ilvl w:val="0"/>
          <w:numId w:val="1085"/>
        </w:numPr>
        <w:pStyle w:val="Compact"/>
      </w:pPr>
      <w:r>
        <w:rPr>
          <w:bCs/>
          <w:b/>
        </w:rPr>
        <w:t xml:space="preserve">शुक्रः</w:t>
      </w:r>
      <w:r>
        <w:t xml:space="preserve"> </w:t>
      </w:r>
      <w:r>
        <w:t xml:space="preserve">(</w:t>
      </w:r>
      <w:r>
        <w:rPr>
          <w:iCs/>
          <w:i/>
        </w:rPr>
        <w:t xml:space="preserve">śukraḥ</w:t>
      </w:r>
      <w:r>
        <w:t xml:space="preserve">) —</w:t>
      </w:r>
      <w:r>
        <w:t xml:space="preserve"> </w:t>
      </w:r>
      <w:r>
        <w:rPr>
          <w:iCs/>
          <w:i/>
        </w:rPr>
        <w:t xml:space="preserve">śubhravarṇaḥ</w:t>
      </w:r>
      <w:r>
        <w:t xml:space="preserve"> </w:t>
      </w:r>
      <w:r>
        <w:t xml:space="preserve">—</w:t>
      </w:r>
      <w:r>
        <w:t xml:space="preserve"> </w:t>
      </w:r>
      <w:r>
        <w:t xml:space="preserve">“</w:t>
      </w:r>
      <w:r>
        <w:t xml:space="preserve">the word</w:t>
      </w:r>
      <w:r>
        <w:t xml:space="preserve"> </w:t>
      </w:r>
      <w:r>
        <w:rPr>
          <w:iCs/>
          <w:i/>
        </w:rPr>
        <w:t xml:space="preserve">śukra</w:t>
      </w:r>
      <w:r>
        <w:t xml:space="preserve"> </w:t>
      </w:r>
      <w:r>
        <w:t xml:space="preserve">here means</w:t>
      </w:r>
      <w:r>
        <w:t xml:space="preserve"> </w:t>
      </w:r>
      <w:r>
        <w:t xml:space="preserve">‘</w:t>
      </w:r>
      <w:r>
        <w:t xml:space="preserve">bright</w:t>
      </w:r>
      <w:r>
        <w:t xml:space="preserve">’</w:t>
      </w:r>
      <w:r>
        <w:t xml:space="preserve">, or</w:t>
      </w:r>
      <w:r>
        <w:t xml:space="preserve"> </w:t>
      </w:r>
      <w:r>
        <w:t xml:space="preserve">‘</w:t>
      </w:r>
      <w:r>
        <w:t xml:space="preserve">one who has a colour without any other colour</w:t>
      </w:r>
      <w:r>
        <w:t xml:space="preserve">’</w:t>
      </w:r>
      <w:r>
        <w:t xml:space="preserve">; the word</w:t>
      </w:r>
      <w:r>
        <w:t xml:space="preserve"> </w:t>
      </w:r>
      <w:r>
        <w:rPr>
          <w:iCs/>
          <w:i/>
        </w:rPr>
        <w:t xml:space="preserve">śukla</w:t>
      </w:r>
      <w:r>
        <w:t xml:space="preserve"> </w:t>
      </w:r>
      <w:r>
        <w:t xml:space="preserve">denotes the white colour; by the maxim</w:t>
      </w:r>
      <w:r>
        <w:t xml:space="preserve"> </w:t>
      </w:r>
      <w:r>
        <w:t xml:space="preserve">‘</w:t>
      </w:r>
      <w:r>
        <w:t xml:space="preserve">ralayor abhedaḥ</w:t>
      </w:r>
      <w:r>
        <w:t xml:space="preserve">’</w:t>
      </w:r>
      <w:r>
        <w:t xml:space="preserve"> </w:t>
      </w:r>
      <w:r>
        <w:t xml:space="preserve">(</w:t>
      </w:r>
      <w:r>
        <w:rPr>
          <w:iCs/>
          <w:i/>
        </w:rPr>
        <w:t xml:space="preserve">r</w:t>
      </w:r>
      <w:r>
        <w:t xml:space="preserve"> </w:t>
      </w:r>
      <w:r>
        <w:t xml:space="preserve">and</w:t>
      </w:r>
      <w:r>
        <w:t xml:space="preserve"> </w:t>
      </w:r>
      <w:r>
        <w:rPr>
          <w:iCs/>
          <w:i/>
        </w:rPr>
        <w:t xml:space="preserve">l</w:t>
      </w:r>
      <w:r>
        <w:t xml:space="preserve"> </w:t>
      </w:r>
      <w:r>
        <w:t xml:space="preserve">are not distinct)</w:t>
      </w:r>
      <w:r>
        <w:t xml:space="preserve"> </w:t>
      </w:r>
      <w:r>
        <w:rPr>
          <w:iCs/>
          <w:i/>
        </w:rPr>
        <w:t xml:space="preserve">śukla</w:t>
      </w:r>
      <w:r>
        <w:t xml:space="preserve"> </w:t>
      </w:r>
      <w:r>
        <w:t xml:space="preserve">is used as</w:t>
      </w:r>
      <w:r>
        <w:t xml:space="preserve"> </w:t>
      </w:r>
      <w:r>
        <w:rPr>
          <w:iCs/>
          <w:i/>
        </w:rPr>
        <w:t xml:space="preserve">śukra</w:t>
      </w:r>
      <w:r>
        <w:t xml:space="preserve">. Though this word is read among the hundred and one names of water (Ni. [1-12]), here it is used in the sense</w:t>
      </w:r>
      <w:r>
        <w:t xml:space="preserve"> </w:t>
      </w:r>
      <w:r>
        <w:t xml:space="preserve">‘</w:t>
      </w:r>
      <w:r>
        <w:t xml:space="preserve">distinguished by a bright colour</w:t>
      </w:r>
      <w:r>
        <w:t xml:space="preserve">’</w:t>
      </w:r>
      <w:r>
        <w:t xml:space="preserve">.</w:t>
      </w:r>
      <w:r>
        <w:t xml:space="preserve">”</w:t>
      </w:r>
    </w:p>
    <w:p>
      <w:pPr>
        <w:numPr>
          <w:ilvl w:val="0"/>
          <w:numId w:val="1085"/>
        </w:numPr>
        <w:pStyle w:val="Compact"/>
      </w:pPr>
      <w:r>
        <w:rPr>
          <w:bCs/>
          <w:b/>
        </w:rPr>
        <w:t xml:space="preserve">उषो न जारः</w:t>
      </w:r>
      <w:r>
        <w:t xml:space="preserve"> </w:t>
      </w:r>
      <w:r>
        <w:t xml:space="preserve">—</w:t>
      </w:r>
      <w:r>
        <w:t xml:space="preserve"> </w:t>
      </w:r>
      <w:r>
        <w:rPr>
          <w:iCs/>
          <w:i/>
        </w:rPr>
        <w:t xml:space="preserve">uṣasaḥ jarayitā sūrya iva</w:t>
      </w:r>
      <w:r>
        <w:t xml:space="preserve"> </w:t>
      </w:r>
      <w:r>
        <w:t xml:space="preserve">—</w:t>
      </w:r>
      <w:r>
        <w:t xml:space="preserve"> </w:t>
      </w:r>
      <w:r>
        <w:t xml:space="preserve">“</w:t>
      </w:r>
      <w:r>
        <w:t xml:space="preserve">Agni, at the time of dawn, by his light rises for the oblations offered by the sacrificers, and, like the sun that brings old age (fading) to the dawn goddess, is full of light. The light of the dawn becomes less at that time; at that same time the sun, by the brilliance of his rays, lessens the dawn’s brilliance, and so has the quality of</w:t>
      </w:r>
      <w:r>
        <w:t xml:space="preserve"> </w:t>
      </w:r>
      <w:r>
        <w:rPr>
          <w:iCs/>
          <w:i/>
        </w:rPr>
        <w:t xml:space="preserve">jarayitṛtva</w:t>
      </w:r>
      <w:r>
        <w:t xml:space="preserve"> </w:t>
      </w:r>
      <w:r>
        <w:t xml:space="preserve">(causing to age). By the comparison</w:t>
      </w:r>
      <w:r>
        <w:t xml:space="preserve"> </w:t>
      </w:r>
      <w:r>
        <w:rPr>
          <w:iCs/>
          <w:i/>
        </w:rPr>
        <w:t xml:space="preserve">jāra iva</w:t>
      </w:r>
      <w:r>
        <w:t xml:space="preserve">, both Agni and the sun are said to bring old age to the dawn; but [</w:t>
      </w:r>
      <w:r>
        <w:t xml:space="preserve">‘</w:t>
      </w:r>
      <w:r>
        <w:t xml:space="preserve">punaḥ punaḥ… jarayantyāyuḥ</w:t>
      </w:r>
      <w:r>
        <w:t xml:space="preserve">’</w:t>
      </w:r>
      <w:r>
        <w:t xml:space="preserve"> </w:t>
      </w:r>
      <w:r>
        <w:t xml:space="preserve">— the quotation is cut off in the print, ?]…</w:t>
      </w:r>
      <w:r>
        <w:t xml:space="preserve">”</w:t>
      </w:r>
      <w:r>
        <w:t xml:space="preserve"> </w:t>
      </w:r>
      <w:r>
        <w:rPr>
          <w:iCs/>
          <w:i/>
        </w:rPr>
        <w:t xml:space="preserve">(the passage continues on p. 243.)</w:t>
      </w:r>
    </w:p>
    <w:p>
      <w:r>
        <w:pict>
          <v:rect style="width:0;height:1.5pt" o:hralign="center" o:hrstd="t" o:hr="t"/>
        </w:pict>
      </w:r>
    </w:p>
    <w:bookmarkEnd w:id="330"/>
    <w:bookmarkStart w:id="331" w:name="page-243-pdf-261"/>
    <w:p>
      <w:pPr>
        <w:pStyle w:val="Heading3"/>
      </w:pPr>
      <w:r>
        <w:t xml:space="preserve">Page 243 (PDF 261)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13 [as read]</w:t>
      </w:r>
      <w:r>
        <w:rPr>
          <w:iCs/>
          <w:i/>
        </w:rPr>
        <w:t xml:space="preserve">”</w:t>
      </w:r>
      <w:r>
        <w:rPr>
          <w:iCs/>
          <w:i/>
        </w:rPr>
        <w:t xml:space="preserve">.)</w:t>
      </w:r>
    </w:p>
    <w:p>
      <w:pPr>
        <w:pStyle w:val="BodyText"/>
      </w:pPr>
      <w:r>
        <w:rPr>
          <w:bCs/>
          <w:b/>
        </w:rPr>
        <w:t xml:space="preserve">Special Topics (continued and concluded; Kannada).</w:t>
      </w:r>
      <w:r>
        <w:t xml:space="preserve"> </w:t>
      </w:r>
      <w:r>
        <w:t xml:space="preserve">“…[the quotation, cut off at the foot of p. 242, is given in the print as</w:t>
      </w:r>
      <w:r>
        <w:t xml:space="preserve"> </w:t>
      </w:r>
      <w:r>
        <w:t xml:space="preserve">‘</w:t>
      </w:r>
      <w:r>
        <w:rPr>
          <w:iCs/>
          <w:i/>
        </w:rPr>
        <w:t xml:space="preserve">punaḥ punaḥ … jarayanty āyuḥ</w:t>
      </w:r>
      <w:r>
        <w:t xml:space="preserve">’</w:t>
      </w:r>
      <w:r>
        <w:t xml:space="preserve">, a Ṛk (Ṛk. Saṃ. 1-92-10, as printed)]: as that Ṛk says, the dawn also reduces the lives of beings through each one’s experience; so Agni and the sun both reduce them: thus the sense</w:t>
      </w:r>
      <w:r>
        <w:t xml:space="preserve"> </w:t>
      </w:r>
      <w:r>
        <w:rPr>
          <w:iCs/>
          <w:i/>
        </w:rPr>
        <w:t xml:space="preserve">uṣas iva</w:t>
      </w:r>
      <w:r>
        <w:t xml:space="preserve"> </w:t>
      </w:r>
      <w:r>
        <w:t xml:space="preserve">[and]</w:t>
      </w:r>
      <w:r>
        <w:t xml:space="preserve"> </w:t>
      </w:r>
      <w:r>
        <w:rPr>
          <w:iCs/>
          <w:i/>
        </w:rPr>
        <w:t xml:space="preserve">agniḥ, ādityaḥ jāraḥ</w:t>
      </w:r>
      <w:r>
        <w:t xml:space="preserve"> </w:t>
      </w:r>
      <w:r>
        <w:t xml:space="preserve">(</w:t>
      </w:r>
      <w:r>
        <w:t xml:space="preserve">‘</w:t>
      </w:r>
      <w:r>
        <w:t xml:space="preserve">Agni and the sun are the ones who bring old age</w:t>
      </w:r>
      <w:r>
        <w:t xml:space="preserve">’</w:t>
      </w:r>
      <w:r>
        <w:t xml:space="preserve">) appears here. By this another figure of speech is said, in poetic fashion, in this Vedic commentary.</w:t>
      </w:r>
    </w:p>
    <w:p>
      <w:pPr>
        <w:numPr>
          <w:ilvl w:val="0"/>
          <w:numId w:val="1086"/>
        </w:numPr>
        <w:pStyle w:val="Compact"/>
      </w:pPr>
      <w:r>
        <w:rPr>
          <w:bCs/>
          <w:b/>
        </w:rPr>
        <w:t xml:space="preserve">शुशुक्वान्</w:t>
      </w:r>
      <w:r>
        <w:t xml:space="preserve"> </w:t>
      </w:r>
      <w:r>
        <w:t xml:space="preserve">—</w:t>
      </w:r>
      <w:r>
        <w:t xml:space="preserve"> </w:t>
      </w:r>
      <w:r>
        <w:rPr>
          <w:iCs/>
          <w:i/>
        </w:rPr>
        <w:t xml:space="preserve">sūrya iva śocayitā sarvasya prakāśayitā bhavati</w:t>
      </w:r>
      <w:r>
        <w:t xml:space="preserve"> </w:t>
      </w:r>
      <w:r>
        <w:t xml:space="preserve">—</w:t>
      </w:r>
      <w:r>
        <w:t xml:space="preserve"> </w:t>
      </w:r>
      <w:r>
        <w:t xml:space="preserve">“</w:t>
      </w:r>
      <w:r>
        <w:t xml:space="preserve">from the root</w:t>
      </w:r>
      <w:r>
        <w:t xml:space="preserve"> </w:t>
      </w:r>
      <w:r>
        <w:rPr>
          <w:iCs/>
          <w:i/>
        </w:rPr>
        <w:t xml:space="preserve">śuca dīptau</w:t>
      </w:r>
      <w:r>
        <w:t xml:space="preserve"> </w:t>
      </w:r>
      <w:r>
        <w:t xml:space="preserve">the word means abundant light, and</w:t>
      </w:r>
      <w:r>
        <w:t xml:space="preserve"> </w:t>
      </w:r>
      <w:r>
        <w:t xml:space="preserve">‘</w:t>
      </w:r>
      <w:r>
        <w:t xml:space="preserve">one endowed with that light</w:t>
      </w:r>
      <w:r>
        <w:t xml:space="preserve">’</w:t>
      </w:r>
      <w:r>
        <w:t xml:space="preserve">; like the sun, Agni makes all things luminous with his own light. The use of the root</w:t>
      </w:r>
      <w:r>
        <w:t xml:space="preserve"> </w:t>
      </w:r>
      <w:r>
        <w:rPr>
          <w:iCs/>
          <w:i/>
        </w:rPr>
        <w:t xml:space="preserve">śuc</w:t>
      </w:r>
      <w:r>
        <w:t xml:space="preserve"> </w:t>
      </w:r>
      <w:r>
        <w:t xml:space="preserve">is the cause of this meaning.</w:t>
      </w:r>
      <w:r>
        <w:t xml:space="preserve">”</w:t>
      </w:r>
    </w:p>
    <w:p>
      <w:pPr>
        <w:numPr>
          <w:ilvl w:val="0"/>
          <w:numId w:val="1086"/>
        </w:numPr>
        <w:pStyle w:val="Compact"/>
      </w:pPr>
      <w:r>
        <w:rPr>
          <w:bCs/>
          <w:b/>
        </w:rPr>
        <w:t xml:space="preserve">दिवो न ज्योतिः पप्रा</w:t>
      </w:r>
      <w:r>
        <w:t xml:space="preserve"> </w:t>
      </w:r>
      <w:r>
        <w:t xml:space="preserve">—</w:t>
      </w:r>
      <w:r>
        <w:t xml:space="preserve"> </w:t>
      </w:r>
      <w:r>
        <w:rPr>
          <w:iCs/>
          <w:i/>
        </w:rPr>
        <w:t xml:space="preserve">dyotamānasya sūryasya jyotir iva dyāvāpṛthivyoḥ svatejasā pūrayitā</w:t>
      </w:r>
      <w:r>
        <w:t xml:space="preserve"> </w:t>
      </w:r>
      <w:r>
        <w:t xml:space="preserve">—</w:t>
      </w:r>
      <w:r>
        <w:t xml:space="preserve"> </w:t>
      </w:r>
      <w:r>
        <w:t xml:space="preserve">“</w:t>
      </w:r>
      <w:r>
        <w:t xml:space="preserve">as the sun fills the earth, atmosphere and heaven, which are joined together, with his rays, Agni too pervades and fills them with his own light.</w:t>
      </w:r>
      <w:r>
        <w:t xml:space="preserve">”</w:t>
      </w:r>
    </w:p>
    <w:p>
      <w:pPr>
        <w:numPr>
          <w:ilvl w:val="0"/>
          <w:numId w:val="1086"/>
        </w:numPr>
        <w:pStyle w:val="Compact"/>
      </w:pPr>
      <w:r>
        <w:rPr>
          <w:bCs/>
          <w:b/>
        </w:rPr>
        <w:t xml:space="preserve">देवानां पुत्रः न भुवः पिता</w:t>
      </w:r>
      <w:r>
        <w:t xml:space="preserve"> </w:t>
      </w:r>
      <w:r>
        <w:t xml:space="preserve">—</w:t>
      </w:r>
      <w:r>
        <w:t xml:space="preserve"> </w:t>
      </w:r>
      <w:r>
        <w:rPr>
          <w:iCs/>
          <w:i/>
        </w:rPr>
        <w:t xml:space="preserve">devāḥ ṛtvijaḥ teṣāṃ punnāmno narakāt trāyekaḥ san pitā bhuvaḥ pālayitā bhavasi | yadvā — devānām indrādīnām eva putra iva dūto bhūtvā pitā havirbhiḥ pālayitā bhavasi</w:t>
      </w:r>
      <w:r>
        <w:t xml:space="preserve"> </w:t>
      </w:r>
      <w:r>
        <w:t xml:space="preserve">—</w:t>
      </w:r>
      <w:r>
        <w:t xml:space="preserve"> </w:t>
      </w:r>
      <w:r>
        <w:t xml:space="preserve">“</w:t>
      </w:r>
      <w:r>
        <w:rPr>
          <w:iCs/>
          <w:i/>
        </w:rPr>
        <w:t xml:space="preserve">div</w:t>
      </w:r>
      <w:r>
        <w:t xml:space="preserve"> </w:t>
      </w:r>
      <w:r>
        <w:t xml:space="preserve">has among its many senses</w:t>
      </w:r>
      <w:r>
        <w:t xml:space="preserve"> </w:t>
      </w:r>
      <w:r>
        <w:t xml:space="preserve">‘</w:t>
      </w:r>
      <w:r>
        <w:t xml:space="preserve">to shine</w:t>
      </w:r>
      <w:r>
        <w:t xml:space="preserve">’</w:t>
      </w:r>
      <w:r>
        <w:t xml:space="preserve"> </w:t>
      </w:r>
      <w:r>
        <w:t xml:space="preserve">and</w:t>
      </w:r>
      <w:r>
        <w:t xml:space="preserve"> </w:t>
      </w:r>
      <w:r>
        <w:t xml:space="preserve">‘</w:t>
      </w:r>
      <w:r>
        <w:t xml:space="preserve">to praise</w:t>
      </w:r>
      <w:r>
        <w:t xml:space="preserve">’</w:t>
      </w:r>
      <w:r>
        <w:t xml:space="preserve">; so</w:t>
      </w:r>
      <w:r>
        <w:t xml:space="preserve"> </w:t>
      </w:r>
      <w:r>
        <w:rPr>
          <w:iCs/>
          <w:i/>
        </w:rPr>
        <w:t xml:space="preserve">devāḥ</w:t>
      </w:r>
      <w:r>
        <w:t xml:space="preserve"> </w:t>
      </w:r>
      <w:r>
        <w:t xml:space="preserve">are those who shine or who praise: the priests, who praise Agni. The word</w:t>
      </w:r>
      <w:r>
        <w:t xml:space="preserve"> </w:t>
      </w:r>
      <w:r>
        <w:rPr>
          <w:iCs/>
          <w:i/>
        </w:rPr>
        <w:t xml:space="preserve">putra</w:t>
      </w:r>
      <w:r>
        <w:t xml:space="preserve"> </w:t>
      </w:r>
      <w:r>
        <w:t xml:space="preserve">[means]</w:t>
      </w:r>
      <w:r>
        <w:t xml:space="preserve"> </w:t>
      </w:r>
      <w:r>
        <w:t xml:space="preserve">‘</w:t>
      </w:r>
      <w:r>
        <w:t xml:space="preserve">one who saves from the hell called</w:t>
      </w:r>
      <w:r>
        <w:t xml:space="preserve"> </w:t>
      </w:r>
      <w:r>
        <w:rPr>
          <w:iCs/>
          <w:i/>
        </w:rPr>
        <w:t xml:space="preserve">put</w:t>
      </w:r>
      <w:r>
        <w:t xml:space="preserve">’</w:t>
      </w:r>
      <w:r>
        <w:t xml:space="preserve">. Agni makes the sacrificers possessors of sons, and gives shares of oblation to the gods who praise him: so he does the work of a son for both. By the word</w:t>
      </w:r>
      <w:r>
        <w:t xml:space="preserve"> </w:t>
      </w:r>
      <w:r>
        <w:rPr>
          <w:iCs/>
          <w:i/>
        </w:rPr>
        <w:t xml:space="preserve">pitā</w:t>
      </w:r>
      <w:r>
        <w:t xml:space="preserve">, from the root</w:t>
      </w:r>
      <w:r>
        <w:t xml:space="preserve"> </w:t>
      </w:r>
      <w:r>
        <w:rPr>
          <w:iCs/>
          <w:i/>
        </w:rPr>
        <w:t xml:space="preserve">pā</w:t>
      </w:r>
      <w:r>
        <w:t xml:space="preserve"> </w:t>
      </w:r>
      <w:r>
        <w:t xml:space="preserve">‘</w:t>
      </w:r>
      <w:r>
        <w:t xml:space="preserve">to protect, guard</w:t>
      </w:r>
      <w:r>
        <w:t xml:space="preserve">’</w:t>
      </w:r>
      <w:r>
        <w:t xml:space="preserve">, he is the protector; by giving crops and food through rain on the earth he does the work of a father. Or, because he serves the gods as a son, carrying oblations as a messenger, and protects, he is both messenger and father to the gods.</w:t>
      </w:r>
      <w:r>
        <w:t xml:space="preserve">”</w:t>
      </w:r>
    </w:p>
    <w:p>
      <w:r>
        <w:pict>
          <v:rect style="width:0;height:1.5pt" o:hralign="center" o:hrstd="t" o:hr="t"/>
        </w:pict>
      </w:r>
    </w:p>
    <w:bookmarkEnd w:id="331"/>
    <w:bookmarkStart w:id="332" w:name="page-244-pdf-262"/>
    <w:p>
      <w:pPr>
        <w:pStyle w:val="Heading3"/>
      </w:pPr>
      <w:r>
        <w:t xml:space="preserve">Page 244 (PDF 262)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69</w:t>
      </w:r>
      <w:r>
        <w:rPr>
          <w:iCs/>
          <w:i/>
        </w:rPr>
        <w:t xml:space="preserve">”</w:t>
      </w:r>
      <w:r>
        <w:rPr>
          <w:iCs/>
          <w:i/>
        </w:rPr>
        <w:t xml:space="preserve"> </w:t>
      </w:r>
      <w:r>
        <w:rPr>
          <w:iCs/>
          <w:i/>
        </w:rPr>
        <w:t xml:space="preserve">as read.)</w:t>
      </w:r>
    </w:p>
    <w:p>
      <w:pPr>
        <w:pStyle w:val="BodyText"/>
      </w:pPr>
      <w:r>
        <w:rPr>
          <w:bCs/>
          <w:b/>
        </w:rPr>
        <w:t xml:space="preserve">॥ व्याकरणप्रक्रिया ॥ — Grammar page for Rik 69.1 (noted briefly).</w:t>
      </w:r>
      <w:r>
        <w:t xml:space="preserve"> </w:t>
      </w:r>
      <w:r>
        <w:rPr>
          <w:bCs/>
          <w:b/>
        </w:rPr>
        <w:t xml:space="preserve">शुशुक्वान्</w:t>
      </w:r>
      <w:r>
        <w:t xml:space="preserve">: root</w:t>
      </w:r>
      <w:r>
        <w:t xml:space="preserve"> </w:t>
      </w:r>
      <w:r>
        <w:rPr>
          <w:iCs/>
          <w:i/>
        </w:rPr>
        <w:t xml:space="preserve">śuca dīptau</w:t>
      </w:r>
      <w:r>
        <w:t xml:space="preserve">; in the place of</w:t>
      </w:r>
      <w:r>
        <w:t xml:space="preserve"> </w:t>
      </w:r>
      <w:r>
        <w:rPr>
          <w:iCs/>
          <w:i/>
        </w:rPr>
        <w:t xml:space="preserve">liṭ</w:t>
      </w:r>
      <w:r>
        <w:t xml:space="preserve">, the affix</w:t>
      </w:r>
      <w:r>
        <w:t xml:space="preserve"> </w:t>
      </w:r>
      <w:r>
        <w:rPr>
          <w:iCs/>
          <w:i/>
        </w:rPr>
        <w:t xml:space="preserve">kvasu</w:t>
      </w:r>
      <w:r>
        <w:t xml:space="preserve"> </w:t>
      </w:r>
      <w:r>
        <w:t xml:space="preserve">by</w:t>
      </w:r>
      <w:r>
        <w:t xml:space="preserve"> </w:t>
      </w:r>
      <w:r>
        <w:t xml:space="preserve">“</w:t>
      </w:r>
      <w:r>
        <w:t xml:space="preserve">kvasuś ca</w:t>
      </w:r>
      <w:r>
        <w:t xml:space="preserve">”</w:t>
      </w:r>
      <w:r>
        <w:t xml:space="preserve">; the root is doubled because of it; the reduplicative syllable keeps the first consonant; by</w:t>
      </w:r>
      <w:r>
        <w:t xml:space="preserve"> </w:t>
      </w:r>
      <w:r>
        <w:t xml:space="preserve">“</w:t>
      </w:r>
      <w:r>
        <w:t xml:space="preserve">vyatyayo bahulam</w:t>
      </w:r>
      <w:r>
        <w:t xml:space="preserve">”</w:t>
      </w:r>
      <w:r>
        <w:t xml:space="preserve"> </w:t>
      </w:r>
      <w:r>
        <w:rPr>
          <w:iCs/>
          <w:i/>
        </w:rPr>
        <w:t xml:space="preserve">ku</w:t>
      </w:r>
      <w:r>
        <w:t xml:space="preserve"> </w:t>
      </w:r>
      <w:r>
        <w:t xml:space="preserve">for the</w:t>
      </w:r>
      <w:r>
        <w:t xml:space="preserve"> </w:t>
      </w:r>
      <w:r>
        <w:rPr>
          <w:iCs/>
          <w:i/>
        </w:rPr>
        <w:t xml:space="preserve">c</w:t>
      </w:r>
      <w:r>
        <w:t xml:space="preserve">; the word</w:t>
      </w:r>
      <w:r>
        <w:t xml:space="preserve"> </w:t>
      </w:r>
      <w:r>
        <w:rPr>
          <w:iCs/>
          <w:i/>
        </w:rPr>
        <w:t xml:space="preserve">śuśukvas</w:t>
      </w:r>
      <w:r>
        <w:t xml:space="preserve">; with</w:t>
      </w:r>
      <w:r>
        <w:t xml:space="preserve"> </w:t>
      </w:r>
      <w:r>
        <w:rPr>
          <w:iCs/>
          <w:i/>
        </w:rPr>
        <w:t xml:space="preserve">su</w:t>
      </w:r>
      <w:r>
        <w:t xml:space="preserve">, because</w:t>
      </w:r>
      <w:r>
        <w:t xml:space="preserve"> </w:t>
      </w:r>
      <w:r>
        <w:rPr>
          <w:iCs/>
          <w:i/>
        </w:rPr>
        <w:t xml:space="preserve">ugit</w:t>
      </w:r>
      <w:r>
        <w:t xml:space="preserve">, the</w:t>
      </w:r>
      <w:r>
        <w:t xml:space="preserve"> </w:t>
      </w:r>
      <w:r>
        <w:rPr>
          <w:iCs/>
          <w:i/>
        </w:rPr>
        <w:t xml:space="preserve">num</w:t>
      </w:r>
      <w:r>
        <w:t xml:space="preserve"> </w:t>
      </w:r>
      <w:r>
        <w:t xml:space="preserve">augment by</w:t>
      </w:r>
      <w:r>
        <w:t xml:space="preserve"> </w:t>
      </w:r>
      <w:r>
        <w:t xml:space="preserve">“</w:t>
      </w:r>
      <w:r>
        <w:t xml:space="preserve">ugidacāṃ sarvanāmasthāne ’dhātoḥ</w:t>
      </w:r>
      <w:r>
        <w:t xml:space="preserve">”</w:t>
      </w:r>
      <w:r>
        <w:t xml:space="preserve">; lengthening of the penultimate; the loss of</w:t>
      </w:r>
      <w:r>
        <w:t xml:space="preserve"> </w:t>
      </w:r>
      <w:r>
        <w:rPr>
          <w:iCs/>
          <w:i/>
        </w:rPr>
        <w:t xml:space="preserve">su</w:t>
      </w:r>
      <w:r>
        <w:t xml:space="preserve">; the loss of</w:t>
      </w:r>
      <w:r>
        <w:t xml:space="preserve"> </w:t>
      </w:r>
      <w:r>
        <w:rPr>
          <w:iCs/>
          <w:i/>
        </w:rPr>
        <w:t xml:space="preserve">s</w:t>
      </w:r>
      <w:r>
        <w:t xml:space="preserve">; the</w:t>
      </w:r>
      <w:r>
        <w:t xml:space="preserve"> </w:t>
      </w:r>
      <w:r>
        <w:rPr>
          <w:iCs/>
          <w:i/>
        </w:rPr>
        <w:t xml:space="preserve">ru</w:t>
      </w:r>
      <w:r>
        <w:t xml:space="preserve">… by</w:t>
      </w:r>
      <w:r>
        <w:t xml:space="preserve"> </w:t>
      </w:r>
      <w:r>
        <w:t xml:space="preserve">“</w:t>
      </w:r>
      <w:r>
        <w:t xml:space="preserve">dīrghād aṭi samānapāde</w:t>
      </w:r>
      <w:r>
        <w:t xml:space="preserve">”</w:t>
      </w:r>
      <w:r>
        <w:t xml:space="preserve"> </w:t>
      </w:r>
      <w:r>
        <w:t xml:space="preserve">[as read, ?]; nasalization by</w:t>
      </w:r>
      <w:r>
        <w:t xml:space="preserve"> </w:t>
      </w:r>
      <w:r>
        <w:t xml:space="preserve">“</w:t>
      </w:r>
      <w:r>
        <w:t xml:space="preserve">ato roḥ…</w:t>
      </w:r>
      <w:r>
        <w:t xml:space="preserve">”</w:t>
      </w:r>
      <w:r>
        <w:t xml:space="preserve">; the affix accent.</w:t>
      </w:r>
      <w:r>
        <w:t xml:space="preserve"> </w:t>
      </w:r>
      <w:r>
        <w:rPr>
          <w:bCs/>
          <w:b/>
        </w:rPr>
        <w:t xml:space="preserve">पप्रा</w:t>
      </w:r>
      <w:r>
        <w:t xml:space="preserve">: root</w:t>
      </w:r>
      <w:r>
        <w:t xml:space="preserve"> </w:t>
      </w:r>
      <w:r>
        <w:rPr>
          <w:iCs/>
          <w:i/>
        </w:rPr>
        <w:t xml:space="preserve">prā pālanapūraṇayoḥ</w:t>
      </w:r>
      <w:r>
        <w:t xml:space="preserve">; by</w:t>
      </w:r>
      <w:r>
        <w:t xml:space="preserve"> </w:t>
      </w:r>
      <w:r>
        <w:t xml:space="preserve">“</w:t>
      </w:r>
      <w:r>
        <w:t xml:space="preserve">ādṛgamahanajanaḥ kikinau liṭ ca</w:t>
      </w:r>
      <w:r>
        <w:t xml:space="preserve">”</w:t>
      </w:r>
      <w:r>
        <w:t xml:space="preserve"> </w:t>
      </w:r>
      <w:r>
        <w:t xml:space="preserve">(Pā. Sū. 3-2-171) the affix</w:t>
      </w:r>
      <w:r>
        <w:t xml:space="preserve"> </w:t>
      </w:r>
      <w:r>
        <w:rPr>
          <w:iCs/>
          <w:i/>
        </w:rPr>
        <w:t xml:space="preserve">ki</w:t>
      </w:r>
      <w:r>
        <w:t xml:space="preserve">; the root is doubled since [the affix is]</w:t>
      </w:r>
      <w:r>
        <w:t xml:space="preserve"> </w:t>
      </w:r>
      <w:r>
        <w:rPr>
          <w:iCs/>
          <w:i/>
        </w:rPr>
        <w:t xml:space="preserve">liṭ</w:t>
      </w:r>
      <w:r>
        <w:t xml:space="preserve">-like; by</w:t>
      </w:r>
      <w:r>
        <w:t xml:space="preserve"> </w:t>
      </w:r>
      <w:r>
        <w:t xml:space="preserve">“</w:t>
      </w:r>
      <w:r>
        <w:t xml:space="preserve">urat</w:t>
      </w:r>
      <w:r>
        <w:t xml:space="preserve">”</w:t>
      </w:r>
      <w:r>
        <w:t xml:space="preserve"> </w:t>
      </w:r>
      <w:r>
        <w:rPr>
          <w:iCs/>
          <w:i/>
        </w:rPr>
        <w:t xml:space="preserve">a</w:t>
      </w:r>
      <w:r>
        <w:t xml:space="preserve"> </w:t>
      </w:r>
      <w:r>
        <w:t xml:space="preserve">for the</w:t>
      </w:r>
      <w:r>
        <w:t xml:space="preserve"> </w:t>
      </w:r>
      <w:r>
        <w:rPr>
          <w:iCs/>
          <w:i/>
        </w:rPr>
        <w:t xml:space="preserve">ṛ</w:t>
      </w:r>
      <w:r>
        <w:t xml:space="preserve">… [print: for the reduplicative syllable]; the</w:t>
      </w:r>
      <w:r>
        <w:t xml:space="preserve"> </w:t>
      </w:r>
      <w:r>
        <w:rPr>
          <w:iCs/>
          <w:i/>
        </w:rPr>
        <w:t xml:space="preserve">yaṇ</w:t>
      </w:r>
      <w:r>
        <w:t xml:space="preserve"> </w:t>
      </w:r>
      <w:r>
        <w:t xml:space="preserve">for the final</w:t>
      </w:r>
      <w:r>
        <w:t xml:space="preserve"> </w:t>
      </w:r>
      <w:r>
        <w:rPr>
          <w:iCs/>
          <w:i/>
        </w:rPr>
        <w:t xml:space="preserve">ā</w:t>
      </w:r>
      <w:r>
        <w:t xml:space="preserve">; the word</w:t>
      </w:r>
      <w:r>
        <w:t xml:space="preserve"> </w:t>
      </w:r>
      <w:r>
        <w:rPr>
          <w:iCs/>
          <w:i/>
        </w:rPr>
        <w:t xml:space="preserve">papri</w:t>
      </w:r>
      <w:r>
        <w:t xml:space="preserve">; with</w:t>
      </w:r>
      <w:r>
        <w:t xml:space="preserve"> </w:t>
      </w:r>
      <w:r>
        <w:rPr>
          <w:iCs/>
          <w:i/>
        </w:rPr>
        <w:t xml:space="preserve">su</w:t>
      </w:r>
      <w:r>
        <w:t xml:space="preserve">, by</w:t>
      </w:r>
      <w:r>
        <w:t xml:space="preserve"> </w:t>
      </w:r>
      <w:r>
        <w:t xml:space="preserve">“</w:t>
      </w:r>
      <w:r>
        <w:t xml:space="preserve">supāṃ sulug…</w:t>
      </w:r>
      <w:r>
        <w:t xml:space="preserve">”</w:t>
      </w:r>
      <w:r>
        <w:t xml:space="preserve"> </w:t>
      </w:r>
      <w:r>
        <w:rPr>
          <w:iCs/>
          <w:i/>
        </w:rPr>
        <w:t xml:space="preserve">ḍā</w:t>
      </w:r>
      <w:r>
        <w:t xml:space="preserve">; since</w:t>
      </w:r>
      <w:r>
        <w:t xml:space="preserve"> </w:t>
      </w:r>
      <w:r>
        <w:rPr>
          <w:iCs/>
          <w:i/>
        </w:rPr>
        <w:t xml:space="preserve">ḍit</w:t>
      </w:r>
      <w:r>
        <w:t xml:space="preserve">, the loss of</w:t>
      </w:r>
      <w:r>
        <w:t xml:space="preserve"> </w:t>
      </w:r>
      <w:r>
        <w:rPr>
          <w:iCs/>
          <w:i/>
        </w:rPr>
        <w:t xml:space="preserve">ṭi</w:t>
      </w:r>
      <w:r>
        <w:t xml:space="preserve">; by</w:t>
      </w:r>
      <w:r>
        <w:t xml:space="preserve"> </w:t>
      </w:r>
      <w:r>
        <w:t xml:space="preserve">“</w:t>
      </w:r>
      <w:r>
        <w:t xml:space="preserve">anudāttasya ca yatrodāttalopaḥ</w:t>
      </w:r>
      <w:r>
        <w:t xml:space="preserve">”</w:t>
      </w:r>
      <w:r>
        <w:t xml:space="preserve"> </w:t>
      </w:r>
      <w:r>
        <w:t xml:space="preserve">(Pā. Sū. 6-1-161) the</w:t>
      </w:r>
      <w:r>
        <w:t xml:space="preserve"> </w:t>
      </w:r>
      <w:r>
        <w:rPr>
          <w:iCs/>
          <w:i/>
        </w:rPr>
        <w:t xml:space="preserve">ā</w:t>
      </w:r>
      <w:r>
        <w:t xml:space="preserve"> </w:t>
      </w:r>
      <w:r>
        <w:t xml:space="preserve">is acute.</w:t>
      </w:r>
      <w:r>
        <w:t xml:space="preserve"> </w:t>
      </w:r>
      <w:r>
        <w:rPr>
          <w:bCs/>
          <w:b/>
        </w:rPr>
        <w:t xml:space="preserve">समीची</w:t>
      </w:r>
      <w:r>
        <w:t xml:space="preserve">: root</w:t>
      </w:r>
      <w:r>
        <w:t xml:space="preserve"> </w:t>
      </w:r>
      <w:r>
        <w:rPr>
          <w:iCs/>
          <w:i/>
        </w:rPr>
        <w:t xml:space="preserve">añcu gatipūjanayoḥ</w:t>
      </w:r>
      <w:r>
        <w:t xml:space="preserve">; after</w:t>
      </w:r>
      <w:r>
        <w:t xml:space="preserve"> </w:t>
      </w:r>
      <w:r>
        <w:rPr>
          <w:iCs/>
          <w:i/>
        </w:rPr>
        <w:t xml:space="preserve">sam</w:t>
      </w:r>
      <w:r>
        <w:t xml:space="preserve"> </w:t>
      </w:r>
      <w:r>
        <w:t xml:space="preserve">as the first member, the affix</w:t>
      </w:r>
      <w:r>
        <w:t xml:space="preserve"> </w:t>
      </w:r>
      <w:r>
        <w:rPr>
          <w:iCs/>
          <w:i/>
        </w:rPr>
        <w:t xml:space="preserve">kvin</w:t>
      </w:r>
      <w:r>
        <w:t xml:space="preserve"> </w:t>
      </w:r>
      <w:r>
        <w:t xml:space="preserve">by</w:t>
      </w:r>
      <w:r>
        <w:t xml:space="preserve"> </w:t>
      </w:r>
      <w:r>
        <w:t xml:space="preserve">“</w:t>
      </w:r>
      <w:r>
        <w:t xml:space="preserve">ṛtvigdadhṛk…</w:t>
      </w:r>
      <w:r>
        <w:t xml:space="preserve">”</w:t>
      </w:r>
      <w:r>
        <w:t xml:space="preserve"> </w:t>
      </w:r>
      <w:r>
        <w:t xml:space="preserve">(Pā. Sū. 3-2-59); by</w:t>
      </w:r>
      <w:r>
        <w:t xml:space="preserve"> </w:t>
      </w:r>
      <w:r>
        <w:t xml:space="preserve">“</w:t>
      </w:r>
      <w:r>
        <w:t xml:space="preserve">anidītāṃ hala upadhāyāḥ kṅiti</w:t>
      </w:r>
      <w:r>
        <w:t xml:space="preserve">”</w:t>
      </w:r>
      <w:r>
        <w:t xml:space="preserve"> </w:t>
      </w:r>
      <w:r>
        <w:t xml:space="preserve">the loss of the penultimate nasal; by</w:t>
      </w:r>
      <w:r>
        <w:t xml:space="preserve"> </w:t>
      </w:r>
      <w:r>
        <w:t xml:space="preserve">“</w:t>
      </w:r>
      <w:r>
        <w:t xml:space="preserve">samaḥ sami</w:t>
      </w:r>
      <w:r>
        <w:t xml:space="preserve">”</w:t>
      </w:r>
      <w:r>
        <w:t xml:space="preserve"> </w:t>
      </w:r>
      <w:r>
        <w:t xml:space="preserve">(Pā. Sū. 6-3-93)</w:t>
      </w:r>
      <w:r>
        <w:t xml:space="preserve"> </w:t>
      </w:r>
      <w:r>
        <w:rPr>
          <w:iCs/>
          <w:i/>
        </w:rPr>
        <w:t xml:space="preserve">sami</w:t>
      </w:r>
      <w:r>
        <w:t xml:space="preserve"> </w:t>
      </w:r>
      <w:r>
        <w:t xml:space="preserve">for</w:t>
      </w:r>
      <w:r>
        <w:t xml:space="preserve"> </w:t>
      </w:r>
      <w:r>
        <w:rPr>
          <w:iCs/>
          <w:i/>
        </w:rPr>
        <w:t xml:space="preserve">sam</w:t>
      </w:r>
      <w:r>
        <w:t xml:space="preserve">; by</w:t>
      </w:r>
      <w:r>
        <w:t xml:space="preserve"> </w:t>
      </w:r>
      <w:r>
        <w:t xml:space="preserve">“</w:t>
      </w:r>
      <w:r>
        <w:t xml:space="preserve">añceś chandasy asaṅkhyānam</w:t>
      </w:r>
      <w:r>
        <w:t xml:space="preserve">”</w:t>
      </w:r>
      <w:r>
        <w:t xml:space="preserve"> </w:t>
      </w:r>
      <w:r>
        <w:t xml:space="preserve">[as read]</w:t>
      </w:r>
      <w:r>
        <w:t xml:space="preserve"> </w:t>
      </w:r>
      <w:r>
        <w:rPr>
          <w:iCs/>
          <w:i/>
        </w:rPr>
        <w:t xml:space="preserve">ṅīp</w:t>
      </w:r>
      <w:r>
        <w:t xml:space="preserve"> </w:t>
      </w:r>
      <w:r>
        <w:t xml:space="preserve">is stated when feminine is meant; by</w:t>
      </w:r>
      <w:r>
        <w:t xml:space="preserve"> </w:t>
      </w:r>
      <w:r>
        <w:t xml:space="preserve">“</w:t>
      </w:r>
      <w:r>
        <w:t xml:space="preserve">aco ’ñcaḥ</w:t>
      </w:r>
      <w:r>
        <w:t xml:space="preserve">”</w:t>
      </w:r>
      <w:r>
        <w:t xml:space="preserve"> </w:t>
      </w:r>
      <w:r>
        <w:t xml:space="preserve">the loss of the root’s</w:t>
      </w:r>
      <w:r>
        <w:t xml:space="preserve"> </w:t>
      </w:r>
      <w:r>
        <w:rPr>
          <w:iCs/>
          <w:i/>
        </w:rPr>
        <w:t xml:space="preserve">a</w:t>
      </w:r>
      <w:r>
        <w:t xml:space="preserve">; by</w:t>
      </w:r>
      <w:r>
        <w:t xml:space="preserve"> </w:t>
      </w:r>
      <w:r>
        <w:t xml:space="preserve">“</w:t>
      </w:r>
      <w:r>
        <w:t xml:space="preserve">cau</w:t>
      </w:r>
      <w:r>
        <w:t xml:space="preserve">”</w:t>
      </w:r>
      <w:r>
        <w:t xml:space="preserve"> </w:t>
      </w:r>
      <w:r>
        <w:t xml:space="preserve">the lengthening of the prior member:</w:t>
      </w:r>
      <w:r>
        <w:t xml:space="preserve"> </w:t>
      </w:r>
      <w:r>
        <w:rPr>
          <w:iCs/>
          <w:i/>
        </w:rPr>
        <w:t xml:space="preserve">samīcī</w:t>
      </w:r>
      <w:r>
        <w:t xml:space="preserve">; because</w:t>
      </w:r>
      <w:r>
        <w:t xml:space="preserve"> </w:t>
      </w:r>
      <w:r>
        <w:rPr>
          <w:iCs/>
          <w:i/>
        </w:rPr>
        <w:t xml:space="preserve">ṅīp</w:t>
      </w:r>
      <w:r>
        <w:t xml:space="preserve"> </w:t>
      </w:r>
      <w:r>
        <w:t xml:space="preserve">is</w:t>
      </w:r>
      <w:r>
        <w:t xml:space="preserve"> </w:t>
      </w:r>
      <w:r>
        <w:rPr>
          <w:iCs/>
          <w:i/>
        </w:rPr>
        <w:t xml:space="preserve">p</w:t>
      </w:r>
      <w:r>
        <w:t xml:space="preserve">-marked it is unaccented, but by</w:t>
      </w:r>
      <w:r>
        <w:t xml:space="preserve"> </w:t>
      </w:r>
      <w:r>
        <w:t xml:space="preserve">“</w:t>
      </w:r>
      <w:r>
        <w:t xml:space="preserve">anudāttasya ca yatrodāttalopaḥ</w:t>
      </w:r>
      <w:r>
        <w:t xml:space="preserve">”</w:t>
      </w:r>
      <w:r>
        <w:t xml:space="preserve"> </w:t>
      </w:r>
      <w:r>
        <w:t xml:space="preserve">it takes the acute; with</w:t>
      </w:r>
      <w:r>
        <w:t xml:space="preserve"> </w:t>
      </w:r>
      <w:r>
        <w:rPr>
          <w:iCs/>
          <w:i/>
        </w:rPr>
        <w:t xml:space="preserve">samīcī + au</w:t>
      </w:r>
      <w:r>
        <w:t xml:space="preserve">, by</w:t>
      </w:r>
      <w:r>
        <w:t xml:space="preserve"> </w:t>
      </w:r>
      <w:r>
        <w:t xml:space="preserve">“</w:t>
      </w:r>
      <w:r>
        <w:t xml:space="preserve">vā chandasi</w:t>
      </w:r>
      <w:r>
        <w:t xml:space="preserve">”</w:t>
      </w:r>
      <w:r>
        <w:t xml:space="preserve"> </w:t>
      </w:r>
      <w:r>
        <w:t xml:space="preserve">the same-class lengthening as single substitute; if the word is divided as</w:t>
      </w:r>
      <w:r>
        <w:t xml:space="preserve"> </w:t>
      </w:r>
      <w:r>
        <w:rPr>
          <w:iCs/>
          <w:i/>
        </w:rPr>
        <w:t xml:space="preserve">sam + īcī</w:t>
      </w:r>
      <w:r>
        <w:t xml:space="preserve">, the</w:t>
      </w:r>
      <w:r>
        <w:t xml:space="preserve"> </w:t>
      </w:r>
      <w:r>
        <w:rPr>
          <w:iCs/>
          <w:i/>
        </w:rPr>
        <w:t xml:space="preserve">īt</w:t>
      </w:r>
      <w:r>
        <w:t xml:space="preserve"> </w:t>
      </w:r>
      <w:r>
        <w:t xml:space="preserve">enjoined by</w:t>
      </w:r>
      <w:r>
        <w:t xml:space="preserve"> </w:t>
      </w:r>
      <w:r>
        <w:t xml:space="preserve">“</w:t>
      </w:r>
      <w:r>
        <w:t xml:space="preserve">uda īt</w:t>
      </w:r>
      <w:r>
        <w:t xml:space="preserve">”</w:t>
      </w:r>
      <w:r>
        <w:t xml:space="preserve"> </w:t>
      </w:r>
      <w:r>
        <w:t xml:space="preserve">[as read] applies Vedicly to the latter member of</w:t>
      </w:r>
      <w:r>
        <w:t xml:space="preserve"> </w:t>
      </w:r>
      <w:r>
        <w:rPr>
          <w:iCs/>
          <w:i/>
        </w:rPr>
        <w:t xml:space="preserve">sam</w:t>
      </w:r>
      <w:r>
        <w:t xml:space="preserve"> </w:t>
      </w:r>
      <w:r>
        <w:t xml:space="preserve">too.</w:t>
      </w:r>
      <w:r>
        <w:t xml:space="preserve"> </w:t>
      </w:r>
      <w:r>
        <w:rPr>
          <w:bCs/>
          <w:b/>
        </w:rPr>
        <w:t xml:space="preserve">दिवः</w:t>
      </w:r>
      <w:r>
        <w:t xml:space="preserve">: by</w:t>
      </w:r>
      <w:r>
        <w:t xml:space="preserve"> </w:t>
      </w:r>
      <w:r>
        <w:t xml:space="preserve">“</w:t>
      </w:r>
      <w:r>
        <w:t xml:space="preserve">ūḍidaṃpadādi…</w:t>
      </w:r>
      <w:r>
        <w:t xml:space="preserve">”</w:t>
      </w:r>
      <w:r>
        <w:t xml:space="preserve"> </w:t>
      </w:r>
      <w:r>
        <w:t xml:space="preserve">the case-ending is acute.</w:t>
      </w:r>
      <w:r>
        <w:t xml:space="preserve"> </w:t>
      </w:r>
      <w:r>
        <w:rPr>
          <w:bCs/>
          <w:b/>
        </w:rPr>
        <w:t xml:space="preserve">बभूथ</w:t>
      </w:r>
      <w:r>
        <w:t xml:space="preserve">: root</w:t>
      </w:r>
      <w:r>
        <w:t xml:space="preserve"> </w:t>
      </w:r>
      <w:r>
        <w:rPr>
          <w:iCs/>
          <w:i/>
        </w:rPr>
        <w:t xml:space="preserve">bhū sattāyām</w:t>
      </w:r>
      <w:r>
        <w:t xml:space="preserve">;</w:t>
      </w:r>
      <w:r>
        <w:t xml:space="preserve"> </w:t>
      </w:r>
      <w:r>
        <w:rPr>
          <w:iCs/>
          <w:i/>
        </w:rPr>
        <w:t xml:space="preserve">liṭ</w:t>
      </w:r>
      <w:r>
        <w:t xml:space="preserve">, second person singular; because</w:t>
      </w:r>
      <w:r>
        <w:t xml:space="preserve"> </w:t>
      </w:r>
      <w:r>
        <w:t xml:space="preserve">“</w:t>
      </w:r>
      <w:r>
        <w:t xml:space="preserve">babhūthātatambha…</w:t>
      </w:r>
      <w:r>
        <w:t xml:space="preserve">”</w:t>
      </w:r>
      <w:r>
        <w:t xml:space="preserve"> </w:t>
      </w:r>
      <w:r>
        <w:t xml:space="preserve">(Pā. Sū. 7-2-64) gives it by</w:t>
      </w:r>
      <w:r>
        <w:t xml:space="preserve"> </w:t>
      </w:r>
      <w:r>
        <w:rPr>
          <w:iCs/>
          <w:i/>
        </w:rPr>
        <w:t xml:space="preserve">nipātana</w:t>
      </w:r>
      <w:r>
        <w:t xml:space="preserve">, the</w:t>
      </w:r>
      <w:r>
        <w:t xml:space="preserve"> </w:t>
      </w:r>
      <w:r>
        <w:rPr>
          <w:iCs/>
          <w:i/>
        </w:rPr>
        <w:t xml:space="preserve">iṭ</w:t>
      </w:r>
      <w:r>
        <w:t xml:space="preserve"> </w:t>
      </w:r>
      <w:r>
        <w:t xml:space="preserve">of</w:t>
      </w:r>
      <w:r>
        <w:t xml:space="preserve"> </w:t>
      </w:r>
      <w:r>
        <w:rPr>
          <w:iCs/>
          <w:i/>
        </w:rPr>
        <w:t xml:space="preserve">thal</w:t>
      </w:r>
      <w:r>
        <w:t xml:space="preserve"> </w:t>
      </w:r>
      <w:r>
        <w:t xml:space="preserve">does not come by</w:t>
      </w:r>
      <w:r>
        <w:t xml:space="preserve"> </w:t>
      </w:r>
      <w:r>
        <w:t xml:space="preserve">“</w:t>
      </w:r>
      <w:r>
        <w:t xml:space="preserve">ārdhadhātukasyeḍ valādeḥ</w:t>
      </w:r>
      <w:r>
        <w:t xml:space="preserve">”</w:t>
      </w:r>
      <w:r>
        <w:t xml:space="preserve">.</w:t>
      </w:r>
      <w:r>
        <w:t xml:space="preserve"> </w:t>
      </w:r>
      <w:r>
        <w:rPr>
          <w:bCs/>
          <w:b/>
        </w:rPr>
        <w:t xml:space="preserve">॥ १–२ ॥</w:t>
      </w:r>
      <w:r>
        <w:t xml:space="preserve"> </w:t>
      </w:r>
      <w:r>
        <w:rPr>
          <w:iCs/>
          <w:i/>
        </w:rPr>
        <w:t xml:space="preserve">Grammar page, noted briefly; sūtra numbers as read; compressed and tentative in places [?]. Rik 69.1 ends here (ornamental rule).</w:t>
      </w:r>
    </w:p>
    <w:p>
      <w:r>
        <w:pict>
          <v:rect style="width:0;height:1.5pt" o:hralign="center" o:hrstd="t" o:hr="t"/>
        </w:pict>
      </w:r>
    </w:p>
    <w:bookmarkEnd w:id="332"/>
    <w:bookmarkStart w:id="334" w:name="page-245-pdf-263"/>
    <w:p>
      <w:pPr>
        <w:pStyle w:val="Heading3"/>
      </w:pPr>
      <w:r>
        <w:t xml:space="preserve">Page 245 (PDF 263)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13 [as read]</w:t>
      </w:r>
      <w:r>
        <w:rPr>
          <w:iCs/>
          <w:i/>
        </w:rPr>
        <w:t xml:space="preserve">”</w:t>
      </w:r>
      <w:r>
        <w:rPr>
          <w:iCs/>
          <w:i/>
        </w:rPr>
        <w:t xml:space="preserve">.)</w:t>
      </w:r>
    </w:p>
    <w:bookmarkStart w:id="333" w:name="rik-69.2-printed-3-4"/>
    <w:p>
      <w:pPr>
        <w:pStyle w:val="Heading4"/>
      </w:pPr>
      <w:r>
        <w:t xml:space="preserve">Rik 69.2</w:t>
      </w:r>
      <w:r>
        <w:t xml:space="preserve"> </w:t>
      </w:r>
      <w:r>
        <w:rPr>
          <w:iCs/>
          <w:i/>
        </w:rPr>
        <w:t xml:space="preserve">(printed</w:t>
      </w:r>
      <w:r>
        <w:rPr>
          <w:iCs/>
          <w:i/>
        </w:rPr>
        <w:t xml:space="preserve"> </w:t>
      </w:r>
      <w:r>
        <w:rPr>
          <w:iCs/>
          <w:i/>
        </w:rPr>
        <w:t xml:space="preserve">“</w:t>
      </w:r>
      <w:r>
        <w:rPr>
          <w:iCs/>
          <w:i/>
        </w:rPr>
        <w:t xml:space="preserve">3 || 4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 marks at glyph junctions read as best possible — [accent ?], see doubts page)</w:t>
      </w:r>
    </w:p>
    <w:p>
      <w:pPr>
        <w:pStyle w:val="BlockText"/>
      </w:pPr>
      <w:r>
        <w:rPr>
          <w:bCs/>
          <w:b/>
        </w:rPr>
        <w:t xml:space="preserve">वे॒धा अदृ॑प्तो अ॒ग्निर्वि॑जा॒नन्नूध॒र्न गोना॒म्स्वा॑द्मा पितूनाम् ।</w:t>
      </w:r>
      <w:r>
        <w:t xml:space="preserve"> </w:t>
      </w:r>
      <w:r>
        <w:rPr>
          <w:bCs/>
          <w:b/>
        </w:rPr>
        <w:t xml:space="preserve">जने॒ न शे॑व आ॒हूर्यः॒ सन्मध्ये॒ निषत्तो र॒ण्वो दु॑रोणे ॥ ३ ॥ ४ ॥</w:t>
      </w:r>
      <w:r>
        <w:t xml:space="preserve"> </w:t>
      </w:r>
      <w:r>
        <w:rPr>
          <w:iCs/>
          <w:i/>
        </w:rPr>
        <w:t xml:space="preserve">vedhā adṛpto agnir vijānann ūdhar na gonāṃ svādmā pitūnām |</w:t>
      </w:r>
      <w:r>
        <w:t xml:space="preserve"> </w:t>
      </w:r>
      <w:r>
        <w:rPr>
          <w:iCs/>
          <w:i/>
        </w:rPr>
        <w:t xml:space="preserve">jane na śeva āhūryaḥ san madhye niṣatto raṇvo duroṇe || 3 || 4 ||</w:t>
      </w:r>
    </w:p>
    <w:p>
      <w:pPr>
        <w:pStyle w:val="FirstParagraph"/>
      </w:pPr>
      <w:r>
        <w:rPr>
          <w:bCs/>
          <w:b/>
        </w:rPr>
        <w:t xml:space="preserve">॥ पदपाठः ॥ — Pada text</w:t>
      </w:r>
    </w:p>
    <w:p>
      <w:pPr>
        <w:pStyle w:val="BlockText"/>
      </w:pPr>
      <w:r>
        <w:rPr>
          <w:bCs/>
          <w:b/>
        </w:rPr>
        <w:t xml:space="preserve">वेधाः । अदृप्तः । अग्निः । विऽजानन् । ऊधः । न । गोनाम् । स्वाद्म । पितूनाम् ।</w:t>
      </w:r>
      <w:r>
        <w:t xml:space="preserve"> </w:t>
      </w:r>
      <w:r>
        <w:rPr>
          <w:bCs/>
          <w:b/>
        </w:rPr>
        <w:t xml:space="preserve">जने । न । शेवः । आऽहूर्यः । सन् । मध्ये । निऽसत्तः । रण्वः । दुरोणे ॥ ३ ॥ ४ ॥</w:t>
      </w:r>
      <w:r>
        <w:t xml:space="preserve"> </w:t>
      </w:r>
      <w:r>
        <w:rPr>
          <w:iCs/>
          <w:i/>
        </w:rPr>
        <w:t xml:space="preserve">vedhāḥ | adṛptaḥ | agniḥ | vi-jānan | ūdhaḥ | na | gonām | svādma | pitūnām |</w:t>
      </w:r>
      <w:r>
        <w:t xml:space="preserve"> </w:t>
      </w:r>
      <w:r>
        <w:rPr>
          <w:iCs/>
          <w:i/>
        </w:rPr>
        <w:t xml:space="preserve">jane | na | śevaḥ | ā-hūryaḥ | san | madhye | ni-sattaḥ | raṇvaḥ | duroṇe || 3 || 4 ||</w:t>
      </w:r>
    </w:p>
    <w:p>
      <w:pPr>
        <w:pStyle w:val="FirstParagraph"/>
      </w:pPr>
      <w:r>
        <w:rPr>
          <w:bCs/>
          <w:b/>
        </w:rPr>
        <w:t xml:space="preserve">॥ सायणभाष्यम् ॥ — Sāyaṇa’s bhāṣya</w:t>
      </w:r>
      <w:r>
        <w:t xml:space="preserve"> </w:t>
      </w:r>
      <w:r>
        <w:rPr>
          <w:iCs/>
          <w:i/>
        </w:rPr>
        <w:t xml:space="preserve">(begins; continues on p. 246)</w:t>
      </w:r>
    </w:p>
    <w:p>
      <w:pPr>
        <w:pStyle w:val="BlockText"/>
      </w:pPr>
      <w:r>
        <w:rPr>
          <w:bCs/>
          <w:b/>
        </w:rPr>
        <w:t xml:space="preserve">वेधाः । मेधाविनामैतत् । मेधावी । यद्वा । विधाता सर्वस्य कर्ता । अदृप्तो दर्परहितो विजानन् कर्तव्याकर्तव्यविभागं जानन्नग्निर्गोनां गवामूधर्न गोसंबन्धिपयस आश्रयभूतं स्थानमिव पितूनामन्नानां स्वाद्मा स्वादयिता रसयिता । यथा गोरूधः पयःप्रदानेन सर्वाण्यन्नानि स्वादूनि करोति तद्वदग्निरपि सम्यक्पाकेन सर्वाण्यन्नानि स्वादूनि करोतीत्यर्थः । अपि चैवंभूतोऽग्निर्जने न शेवो जनपदे लोकसुखकरः पुरुष इव मध्ये यज्ञेषु मध्य आहूर्यः आह्वातव्यः सन् दुरोणे यज्ञगृहे निषत्तो निषण्णो रण्वो रमयिता स्तुत्यो वा भवति ॥ गोनां । गोः पादान्ते । पा. ७-१-५७ इत्यपादान्तेऽपि नुट् । स्वाद्म । स्वाद आस्वादने । अन्तर्भावितण्यर्थादन्येभ्योऽपि दृश्यन्ते इति मनिन् । सुपां सुलु-</w:t>
      </w:r>
      <w:r>
        <w:t xml:space="preserve"> </w:t>
      </w:r>
      <w:r>
        <w:rPr>
          <w:iCs/>
          <w:i/>
        </w:rPr>
        <w:t xml:space="preserve">vedhāḥ | medhāvināmaitat | medhāvī | yadvā | vidhātā sarvasya kartā | adṛpto darparahito vijānan kartavyākartavyavibhāgaṃ jānann agnir gonāṃ gavām ūdhar na gosaṃbandhipayasa āśrayabhūtaṃ sthānam iva pitūnām annānāṃ svādmā svādayitā rasayitā | yathā gor ūdhaḥ payaḥpradānena sarvāṇy annāni svādūni karoti tadvad agnir api samyakpākena sarvāṇy annāni svādūni karotīty arthaḥ | api caivaṃbhūto</w:t>
      </w:r>
      <w:r>
        <w:rPr>
          <w:iCs/>
          <w:i/>
        </w:rPr>
        <w:t xml:space="preserve"> </w:t>
      </w:r>
      <w:r>
        <w:rPr>
          <w:iCs/>
          <w:i/>
        </w:rPr>
        <w:t xml:space="preserve">‘</w:t>
      </w:r>
      <w:r>
        <w:rPr>
          <w:iCs/>
          <w:i/>
        </w:rPr>
        <w:t xml:space="preserve">gnir jane na śevo janapade lokasukhakaraḥ puruṣa iva madhye yajñeṣu madhya āhūryaḥ āhvātavyaḥ san duroṇe yajñagṛhe niṣatto niṣaṇṇo raṇvo ramayitā stutyo vā bhavati || gonāṃ | goḥ pādānte | Pā. 7-1-57 ity apādānte ’pi nuṭ | svādma | svāda āsvādane | antarbhāvitaṇyarthād anyebhyo ’pi dṛśyante iti manin | supāṃ sulu-</w:t>
      </w:r>
      <w:r>
        <w:rPr>
          <w:iCs/>
          <w:i/>
          <w:iCs/>
          <w:i/>
        </w:rPr>
        <w:t xml:space="preserve"> </w:t>
      </w:r>
      <w:r>
        <w:rPr>
          <w:iCs/>
          <w:i/>
        </w:rPr>
        <w:t xml:space="preserve">”</w:t>
      </w:r>
      <w:r>
        <w:rPr>
          <w:bCs/>
          <w:b/>
          <w:iCs/>
          <w:i/>
        </w:rPr>
        <w:t xml:space="preserve">Vedhāḥ</w:t>
      </w:r>
      <w:r>
        <w:rPr>
          <w:iCs/>
          <w:i/>
        </w:rPr>
        <w:t xml:space="preserve"> </w:t>
      </w:r>
      <w:r>
        <w:rPr>
          <w:iCs/>
          <w:i/>
        </w:rPr>
        <w:t xml:space="preserve">— a word for ’wise</w:t>
      </w:r>
      <w:r>
        <w:rPr>
          <w:iCs/>
          <w:i/>
        </w:rPr>
        <w:t xml:space="preserve">’</w:t>
      </w:r>
      <w:r>
        <w:rPr>
          <w:iCs/>
          <w:i/>
        </w:rPr>
        <w:t xml:space="preserve">; or, the creator, the maker of all;</w:t>
      </w:r>
      <w:r>
        <w:rPr>
          <w:iCs/>
          <w:i/>
        </w:rPr>
        <w:t xml:space="preserve"> </w:t>
      </w:r>
      <w:r>
        <w:rPr>
          <w:bCs/>
          <w:b/>
          <w:iCs/>
          <w:i/>
        </w:rPr>
        <w:t xml:space="preserve">adṛptaḥ</w:t>
      </w:r>
      <w:r>
        <w:rPr>
          <w:iCs/>
          <w:i/>
        </w:rPr>
        <w:t xml:space="preserve">, free of pride,</w:t>
      </w:r>
      <w:r>
        <w:rPr>
          <w:iCs/>
          <w:i/>
        </w:rPr>
        <w:t xml:space="preserve"> </w:t>
      </w:r>
      <w:r>
        <w:rPr>
          <w:bCs/>
          <w:b/>
          <w:iCs/>
          <w:i/>
        </w:rPr>
        <w:t xml:space="preserve">vijānan</w:t>
      </w:r>
      <w:r>
        <w:rPr>
          <w:iCs/>
          <w:i/>
        </w:rPr>
        <w:t xml:space="preserve">, discerning what is to be done and not done: Agni,</w:t>
      </w:r>
      <w:r>
        <w:rPr>
          <w:iCs/>
          <w:i/>
        </w:rPr>
        <w:t xml:space="preserve"> </w:t>
      </w:r>
      <w:r>
        <w:rPr>
          <w:bCs/>
          <w:b/>
          <w:iCs/>
          <w:i/>
        </w:rPr>
        <w:t xml:space="preserve">gonām ūdhar na</w:t>
      </w:r>
      <w:r>
        <w:rPr>
          <w:iCs/>
          <w:i/>
        </w:rPr>
        <w:t xml:space="preserve">, like the udder of cows, a place that is the support of cows’ milk, is</w:t>
      </w:r>
      <w:r>
        <w:rPr>
          <w:iCs/>
          <w:i/>
        </w:rPr>
        <w:t xml:space="preserve"> </w:t>
      </w:r>
      <w:r>
        <w:rPr>
          <w:bCs/>
          <w:b/>
          <w:iCs/>
          <w:i/>
        </w:rPr>
        <w:t xml:space="preserve">pitūnām svādmā</w:t>
      </w:r>
      <w:r>
        <w:rPr>
          <w:iCs/>
          <w:i/>
        </w:rPr>
        <w:t xml:space="preserve">, the one who makes tasty, who gives flavour to, foods; as the udder, by giving milk, makes all foods tasty, so Agni too, by cooking well, makes all foods tasty. And Agni, such as this,</w:t>
      </w:r>
      <w:r>
        <w:rPr>
          <w:iCs/>
          <w:i/>
        </w:rPr>
        <w:t xml:space="preserve"> </w:t>
      </w:r>
      <w:r>
        <w:rPr>
          <w:bCs/>
          <w:b/>
          <w:iCs/>
          <w:i/>
        </w:rPr>
        <w:t xml:space="preserve">jane na śevaḥ</w:t>
      </w:r>
      <w:r>
        <w:rPr>
          <w:iCs/>
          <w:i/>
        </w:rPr>
        <w:t xml:space="preserve">, like a man who gives comfort to people in a country,</w:t>
      </w:r>
      <w:r>
        <w:rPr>
          <w:iCs/>
          <w:i/>
        </w:rPr>
        <w:t xml:space="preserve"> </w:t>
      </w:r>
      <w:r>
        <w:rPr>
          <w:bCs/>
          <w:b/>
          <w:iCs/>
          <w:i/>
        </w:rPr>
        <w:t xml:space="preserve">madhye</w:t>
      </w:r>
      <w:r>
        <w:rPr>
          <w:iCs/>
          <w:i/>
        </w:rPr>
        <w:t xml:space="preserve">, in the midst of the sacrifices,</w:t>
      </w:r>
      <w:r>
        <w:rPr>
          <w:iCs/>
          <w:i/>
        </w:rPr>
        <w:t xml:space="preserve"> </w:t>
      </w:r>
      <w:r>
        <w:rPr>
          <w:bCs/>
          <w:b/>
          <w:iCs/>
          <w:i/>
        </w:rPr>
        <w:t xml:space="preserve">āhūryaḥ</w:t>
      </w:r>
      <w:r>
        <w:rPr>
          <w:iCs/>
          <w:i/>
        </w:rPr>
        <w:t xml:space="preserve">, to be invoked,</w:t>
      </w:r>
      <w:r>
        <w:rPr>
          <w:iCs/>
          <w:i/>
        </w:rPr>
        <w:t xml:space="preserve"> </w:t>
      </w:r>
      <w:r>
        <w:rPr>
          <w:bCs/>
          <w:b/>
          <w:iCs/>
          <w:i/>
        </w:rPr>
        <w:t xml:space="preserve">duroṇe</w:t>
      </w:r>
      <w:r>
        <w:rPr>
          <w:iCs/>
          <w:i/>
        </w:rPr>
        <w:t xml:space="preserve">, in the house of sacrifice,</w:t>
      </w:r>
      <w:r>
        <w:rPr>
          <w:iCs/>
          <w:i/>
        </w:rPr>
        <w:t xml:space="preserve"> </w:t>
      </w:r>
      <w:r>
        <w:rPr>
          <w:bCs/>
          <w:b/>
          <w:iCs/>
          <w:i/>
        </w:rPr>
        <w:t xml:space="preserve">niṣattaḥ</w:t>
      </w:r>
      <w:r>
        <w:rPr>
          <w:iCs/>
          <w:i/>
        </w:rPr>
        <w:t xml:space="preserve">, seated, is</w:t>
      </w:r>
      <w:r>
        <w:rPr>
          <w:iCs/>
          <w:i/>
        </w:rPr>
        <w:t xml:space="preserve"> </w:t>
      </w:r>
      <w:r>
        <w:rPr>
          <w:bCs/>
          <w:b/>
          <w:iCs/>
          <w:i/>
        </w:rPr>
        <w:t xml:space="preserve">raṇvaḥ</w:t>
      </w:r>
      <w:r>
        <w:rPr>
          <w:iCs/>
          <w:i/>
        </w:rPr>
        <w:t xml:space="preserve">, delightful, or to be praised.</w:t>
      </w:r>
      <w:r>
        <w:rPr>
          <w:iCs/>
          <w:i/>
        </w:rPr>
        <w:t xml:space="preserve"> </w:t>
      </w:r>
      <w:r>
        <w:rPr>
          <w:bCs/>
          <w:b/>
          <w:iCs/>
          <w:i/>
        </w:rPr>
        <w:t xml:space="preserve">Gonām</w:t>
      </w:r>
      <w:r>
        <w:rPr>
          <w:iCs/>
          <w:i/>
        </w:rPr>
        <w:t xml:space="preserve">:</w:t>
      </w:r>
      <w:r>
        <w:rPr>
          <w:iCs/>
          <w:i/>
        </w:rPr>
        <w:t xml:space="preserve"> </w:t>
      </w:r>
      <w:r>
        <w:t xml:space="preserve">nuṭ* even in a non-final position by</w:t>
      </w:r>
      <w:r>
        <w:t xml:space="preserve"> </w:t>
      </w:r>
      <w:r>
        <w:t xml:space="preserve">‘</w:t>
      </w:r>
      <w:r>
        <w:t xml:space="preserve">goḥ pādānte</w:t>
      </w:r>
      <w:r>
        <w:t xml:space="preserve">’</w:t>
      </w:r>
      <w:r>
        <w:t xml:space="preserve"> </w:t>
      </w:r>
      <w:r>
        <w:t xml:space="preserve">(Pā. 7-1-57, as read).</w:t>
      </w:r>
      <w:r>
        <w:t xml:space="preserve"> </w:t>
      </w:r>
      <w:r>
        <w:rPr>
          <w:bCs/>
          <w:b/>
        </w:rPr>
        <w:t xml:space="preserve">Svādma</w:t>
      </w:r>
      <w:r>
        <w:t xml:space="preserve">: root</w:t>
      </w:r>
      <w:r>
        <w:t xml:space="preserve"> </w:t>
      </w:r>
      <w:r>
        <w:rPr>
          <w:iCs/>
          <w:i/>
        </w:rPr>
        <w:t xml:space="preserve">svāda āsvādane</w:t>
      </w:r>
      <w:r>
        <w:t xml:space="preserve">, with an included causal sense;</w:t>
      </w:r>
      <w:r>
        <w:t xml:space="preserve"> </w:t>
      </w:r>
      <w:r>
        <w:rPr>
          <w:iCs/>
          <w:i/>
        </w:rPr>
        <w:t xml:space="preserve">manin</w:t>
      </w:r>
      <w:r>
        <w:t xml:space="preserve"> </w:t>
      </w:r>
      <w:r>
        <w:t xml:space="preserve">by</w:t>
      </w:r>
      <w:r>
        <w:t xml:space="preserve"> </w:t>
      </w:r>
      <w:r>
        <w:t xml:space="preserve">‘</w:t>
      </w:r>
      <w:r>
        <w:t xml:space="preserve">anyebhyo ’pi dṛśyante</w:t>
      </w:r>
      <w:r>
        <w:t xml:space="preserve">’</w:t>
      </w:r>
      <w:r>
        <w:t xml:space="preserve">…“*</w:t>
      </w:r>
      <w:r>
        <w:t xml:space="preserve"> </w:t>
      </w:r>
      <w:r>
        <w:rPr>
          <w:iCs/>
          <w:i/>
        </w:rPr>
        <w:t xml:space="preserve">(continues on p. 246.)</w:t>
      </w:r>
    </w:p>
    <w:p>
      <w:r>
        <w:pict>
          <v:rect style="width:0;height:1.5pt" o:hralign="center" o:hrstd="t" o:hr="t"/>
        </w:pict>
      </w:r>
    </w:p>
    <w:bookmarkEnd w:id="333"/>
    <w:bookmarkEnd w:id="334"/>
    <w:bookmarkStart w:id="335" w:name="page-246-pdf-264"/>
    <w:p>
      <w:pPr>
        <w:pStyle w:val="Heading3"/>
      </w:pPr>
      <w:r>
        <w:t xml:space="preserve">Page 246 (PDF 264)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69</w:t>
      </w:r>
      <w:r>
        <w:rPr>
          <w:iCs/>
          <w:i/>
        </w:rPr>
        <w:t xml:space="preserve">”</w:t>
      </w:r>
      <w:r>
        <w:rPr>
          <w:iCs/>
          <w:i/>
        </w:rPr>
        <w:t xml:space="preserve"> </w:t>
      </w:r>
      <w:r>
        <w:rPr>
          <w:iCs/>
          <w:i/>
        </w:rPr>
        <w:t xml:space="preserve">as read.)</w:t>
      </w:r>
    </w:p>
    <w:p>
      <w:pPr>
        <w:pStyle w:val="BodyText"/>
      </w:pPr>
      <w:r>
        <w:rPr>
          <w:bCs/>
          <w:b/>
        </w:rPr>
        <w:t xml:space="preserve">Bhāṣya (concluded).</w:t>
      </w:r>
      <w:r>
        <w:t xml:space="preserve"> </w:t>
      </w:r>
      <w:r>
        <w:t xml:space="preserve">“</w:t>
      </w:r>
      <w:r>
        <w:t xml:space="preserve">…the</w:t>
      </w:r>
      <w:r>
        <w:t xml:space="preserve"> </w:t>
      </w:r>
      <w:r>
        <w:rPr>
          <w:iCs/>
          <w:i/>
        </w:rPr>
        <w:t xml:space="preserve">luk</w:t>
      </w:r>
      <w:r>
        <w:t xml:space="preserve"> </w:t>
      </w:r>
      <w:r>
        <w:t xml:space="preserve">of</w:t>
      </w:r>
      <w:r>
        <w:t xml:space="preserve"> </w:t>
      </w:r>
      <w:r>
        <w:rPr>
          <w:iCs/>
          <w:i/>
        </w:rPr>
        <w:t xml:space="preserve">su</w:t>
      </w:r>
      <w:r>
        <w:t xml:space="preserve"> </w:t>
      </w:r>
      <w:r>
        <w:t xml:space="preserve">by</w:t>
      </w:r>
      <w:r>
        <w:t xml:space="preserve"> </w:t>
      </w:r>
      <w:r>
        <w:t xml:space="preserve">‘</w:t>
      </w:r>
      <w:r>
        <w:t xml:space="preserve">supāṃ sulug…</w:t>
      </w:r>
      <w:r>
        <w:t xml:space="preserve">’</w:t>
      </w:r>
      <w:r>
        <w:t xml:space="preserve">.</w:t>
      </w:r>
      <w:r>
        <w:t xml:space="preserve"> </w:t>
      </w:r>
      <w:r>
        <w:rPr>
          <w:bCs/>
          <w:b/>
        </w:rPr>
        <w:t xml:space="preserve">Pitūnām</w:t>
      </w:r>
      <w:r>
        <w:t xml:space="preserve">: by</w:t>
      </w:r>
      <w:r>
        <w:t xml:space="preserve"> </w:t>
      </w:r>
      <w:r>
        <w:t xml:space="preserve">‘</w:t>
      </w:r>
      <w:r>
        <w:t xml:space="preserve">nāmany atarasyām</w:t>
      </w:r>
      <w:r>
        <w:t xml:space="preserve">’</w:t>
      </w:r>
      <w:r>
        <w:t xml:space="preserve"> </w:t>
      </w:r>
      <w:r>
        <w:t xml:space="preserve">[as read] the</w:t>
      </w:r>
      <w:r>
        <w:t xml:space="preserve"> </w:t>
      </w:r>
      <w:r>
        <w:rPr>
          <w:iCs/>
          <w:i/>
        </w:rPr>
        <w:t xml:space="preserve">nām</w:t>
      </w:r>
      <w:r>
        <w:t xml:space="preserve"> </w:t>
      </w:r>
      <w:r>
        <w:t xml:space="preserve">ending is acute.</w:t>
      </w:r>
      <w:r>
        <w:t xml:space="preserve"> </w:t>
      </w:r>
      <w:r>
        <w:rPr>
          <w:bCs/>
          <w:b/>
        </w:rPr>
        <w:t xml:space="preserve">Āhūryaḥ</w:t>
      </w:r>
      <w:r>
        <w:t xml:space="preserve">:</w:t>
      </w:r>
      <w:r>
        <w:t xml:space="preserve"> </w:t>
      </w:r>
      <w:r>
        <w:rPr>
          <w:iCs/>
          <w:i/>
        </w:rPr>
        <w:t xml:space="preserve">yat</w:t>
      </w:r>
      <w:r>
        <w:t xml:space="preserve"> </w:t>
      </w:r>
      <w:r>
        <w:t xml:space="preserve">after</w:t>
      </w:r>
      <w:r>
        <w:t xml:space="preserve"> </w:t>
      </w:r>
      <w:r>
        <w:rPr>
          <w:iCs/>
          <w:i/>
        </w:rPr>
        <w:t xml:space="preserve">hve</w:t>
      </w:r>
      <w:r>
        <w:t xml:space="preserve"> </w:t>
      </w:r>
      <w:r>
        <w:t xml:space="preserve">with</w:t>
      </w:r>
      <w:r>
        <w:t xml:space="preserve"> </w:t>
      </w:r>
      <w:r>
        <w:rPr>
          <w:iCs/>
          <w:i/>
        </w:rPr>
        <w:t xml:space="preserve">ā</w:t>
      </w:r>
      <w:r>
        <w:t xml:space="preserve">, by</w:t>
      </w:r>
      <w:r>
        <w:t xml:space="preserve"> </w:t>
      </w:r>
      <w:r>
        <w:t xml:space="preserve">‘</w:t>
      </w:r>
      <w:r>
        <w:t xml:space="preserve">ājpūrvād hvayater ahoyadi yat</w:t>
      </w:r>
      <w:r>
        <w:t xml:space="preserve">’</w:t>
      </w:r>
      <w:r>
        <w:t xml:space="preserve"> </w:t>
      </w:r>
      <w:r>
        <w:t xml:space="preserve">[as read, ?];</w:t>
      </w:r>
      <w:r>
        <w:t xml:space="preserve"> </w:t>
      </w:r>
      <w:r>
        <w:rPr>
          <w:iCs/>
          <w:i/>
        </w:rPr>
        <w:t xml:space="preserve">samprasāraṇa</w:t>
      </w:r>
      <w:r>
        <w:t xml:space="preserve"> </w:t>
      </w:r>
      <w:r>
        <w:t xml:space="preserve">by the</w:t>
      </w:r>
      <w:r>
        <w:t xml:space="preserve"> </w:t>
      </w:r>
      <w:r>
        <w:t xml:space="preserve">‘</w:t>
      </w:r>
      <w:r>
        <w:t xml:space="preserve">bahula</w:t>
      </w:r>
      <w:r>
        <w:t xml:space="preserve">’</w:t>
      </w:r>
      <w:r>
        <w:t xml:space="preserve"> </w:t>
      </w:r>
      <w:r>
        <w:t xml:space="preserve">licence; the lengthening by</w:t>
      </w:r>
      <w:r>
        <w:t xml:space="preserve"> </w:t>
      </w:r>
      <w:r>
        <w:t xml:space="preserve">‘</w:t>
      </w:r>
      <w:r>
        <w:t xml:space="preserve">hali</w:t>
      </w:r>
      <w:r>
        <w:t xml:space="preserve">’</w:t>
      </w:r>
      <w:r>
        <w:t xml:space="preserve">;</w:t>
      </w:r>
      <w:r>
        <w:t xml:space="preserve"> </w:t>
      </w:r>
      <w:r>
        <w:rPr>
          <w:iCs/>
          <w:i/>
        </w:rPr>
        <w:t xml:space="preserve">r</w:t>
      </w:r>
      <w:r>
        <w:t xml:space="preserve"> </w:t>
      </w:r>
      <w:r>
        <w:t xml:space="preserve">for the</w:t>
      </w:r>
      <w:r>
        <w:t xml:space="preserve"> </w:t>
      </w:r>
      <w:r>
        <w:rPr>
          <w:iCs/>
          <w:i/>
        </w:rPr>
        <w:t xml:space="preserve">r</w:t>
      </w:r>
      <w:r>
        <w:t xml:space="preserve">-less [?]; the initial acute by</w:t>
      </w:r>
      <w:r>
        <w:t xml:space="preserve"> </w:t>
      </w:r>
      <w:r>
        <w:t xml:space="preserve">‘</w:t>
      </w:r>
      <w:r>
        <w:t xml:space="preserve">yato ’nāvaḥ</w:t>
      </w:r>
      <w:r>
        <w:t xml:space="preserve">’</w:t>
      </w:r>
      <w:r>
        <w:t xml:space="preserve"> </w:t>
      </w:r>
      <w:r>
        <w:t xml:space="preserve">etc.</w:t>
      </w:r>
      <w:r>
        <w:t xml:space="preserve">”</w:t>
      </w:r>
      <w:r>
        <w:t xml:space="preserve"> </w:t>
      </w:r>
      <w:r>
        <w:rPr>
          <w:iCs/>
          <w:i/>
        </w:rPr>
        <w:t xml:space="preserve">(Grammar tail short and compressed; read at 150 dpi and doubtful [?].)</w:t>
      </w:r>
    </w:p>
    <w:p>
      <w:pPr>
        <w:pStyle w:val="BodyText"/>
      </w:pPr>
      <w:r>
        <w:rPr>
          <w:bCs/>
          <w:b/>
        </w:rPr>
        <w:t xml:space="preserve">॥ प्रतिपदार्थ ॥ — Pratipadārtha</w:t>
      </w:r>
      <w:r>
        <w:t xml:space="preserve"> </w:t>
      </w:r>
      <w:r>
        <w:rPr>
          <w:iCs/>
          <w:i/>
        </w:rPr>
        <w:t xml:space="preserve">(Kannada)</w:t>
      </w:r>
    </w:p>
    <w:p>
      <w:pPr>
        <w:pStyle w:val="BodyText"/>
      </w:pPr>
      <w:r>
        <w:rPr>
          <w:bCs/>
          <w:b/>
        </w:rPr>
        <w:t xml:space="preserve">वेधाः</w:t>
      </w:r>
      <w:r>
        <w:t xml:space="preserve"> </w:t>
      </w:r>
      <w:r>
        <w:t xml:space="preserve">— the wise (the creator of all);</w:t>
      </w:r>
      <w:r>
        <w:t xml:space="preserve"> </w:t>
      </w:r>
      <w:r>
        <w:rPr>
          <w:bCs/>
          <w:b/>
        </w:rPr>
        <w:t xml:space="preserve">अदृप्तः</w:t>
      </w:r>
      <w:r>
        <w:t xml:space="preserve"> </w:t>
      </w:r>
      <w:r>
        <w:t xml:space="preserve">— free of pride;</w:t>
      </w:r>
      <w:r>
        <w:t xml:space="preserve"> </w:t>
      </w:r>
      <w:r>
        <w:rPr>
          <w:bCs/>
          <w:b/>
        </w:rPr>
        <w:t xml:space="preserve">विजानन्</w:t>
      </w:r>
      <w:r>
        <w:t xml:space="preserve"> </w:t>
      </w:r>
      <w:r>
        <w:t xml:space="preserve">— knowing what is to be done and not done;</w:t>
      </w:r>
      <w:r>
        <w:t xml:space="preserve"> </w:t>
      </w:r>
      <w:r>
        <w:rPr>
          <w:bCs/>
          <w:b/>
        </w:rPr>
        <w:t xml:space="preserve">अग्निः</w:t>
      </w:r>
      <w:r>
        <w:t xml:space="preserve"> </w:t>
      </w:r>
      <w:r>
        <w:t xml:space="preserve">— Agni;</w:t>
      </w:r>
      <w:r>
        <w:t xml:space="preserve"> </w:t>
      </w:r>
      <w:r>
        <w:rPr>
          <w:bCs/>
          <w:b/>
        </w:rPr>
        <w:t xml:space="preserve">गोनाम्</w:t>
      </w:r>
      <w:r>
        <w:t xml:space="preserve"> </w:t>
      </w:r>
      <w:r>
        <w:t xml:space="preserve">— of cows;</w:t>
      </w:r>
      <w:r>
        <w:t xml:space="preserve"> </w:t>
      </w:r>
      <w:r>
        <w:rPr>
          <w:bCs/>
          <w:b/>
        </w:rPr>
        <w:t xml:space="preserve">ऊधर्न</w:t>
      </w:r>
      <w:r>
        <w:t xml:space="preserve"> </w:t>
      </w:r>
      <w:r>
        <w:t xml:space="preserve">— like the udder;</w:t>
      </w:r>
      <w:r>
        <w:t xml:space="preserve"> </w:t>
      </w:r>
      <w:r>
        <w:rPr>
          <w:bCs/>
          <w:b/>
        </w:rPr>
        <w:t xml:space="preserve">पितूनाम्</w:t>
      </w:r>
      <w:r>
        <w:t xml:space="preserve"> </w:t>
      </w:r>
      <w:r>
        <w:t xml:space="preserve">— for foods;</w:t>
      </w:r>
      <w:r>
        <w:t xml:space="preserve"> </w:t>
      </w:r>
      <w:r>
        <w:rPr>
          <w:bCs/>
          <w:b/>
        </w:rPr>
        <w:t xml:space="preserve">स्वाद्मा</w:t>
      </w:r>
      <w:r>
        <w:t xml:space="preserve"> </w:t>
      </w:r>
      <w:r>
        <w:t xml:space="preserve">— he gives flavour (by cooking);</w:t>
      </w:r>
      <w:r>
        <w:t xml:space="preserve"> </w:t>
      </w:r>
      <w:r>
        <w:rPr>
          <w:bCs/>
          <w:b/>
        </w:rPr>
        <w:t xml:space="preserve">जने</w:t>
      </w:r>
      <w:r>
        <w:t xml:space="preserve"> </w:t>
      </w:r>
      <w:r>
        <w:t xml:space="preserve">— in a country;</w:t>
      </w:r>
      <w:r>
        <w:t xml:space="preserve"> </w:t>
      </w:r>
      <w:r>
        <w:rPr>
          <w:bCs/>
          <w:b/>
        </w:rPr>
        <w:t xml:space="preserve">शेवः न</w:t>
      </w:r>
      <w:r>
        <w:t xml:space="preserve"> </w:t>
      </w:r>
      <w:r>
        <w:t xml:space="preserve">— like one who does work that gives comfort (to the people);</w:t>
      </w:r>
      <w:r>
        <w:t xml:space="preserve"> </w:t>
      </w:r>
      <w:r>
        <w:rPr>
          <w:bCs/>
          <w:b/>
        </w:rPr>
        <w:t xml:space="preserve">मध्ये</w:t>
      </w:r>
      <w:r>
        <w:t xml:space="preserve"> </w:t>
      </w:r>
      <w:r>
        <w:t xml:space="preserve">— in the midst (of the sacrifices);</w:t>
      </w:r>
      <w:r>
        <w:t xml:space="preserve"> </w:t>
      </w:r>
      <w:r>
        <w:rPr>
          <w:bCs/>
          <w:b/>
        </w:rPr>
        <w:t xml:space="preserve">आहूर्यः</w:t>
      </w:r>
      <w:r>
        <w:t xml:space="preserve"> </w:t>
      </w:r>
      <w:r>
        <w:t xml:space="preserve">— one to be called;</w:t>
      </w:r>
      <w:r>
        <w:t xml:space="preserve"> </w:t>
      </w:r>
      <w:r>
        <w:rPr>
          <w:bCs/>
          <w:b/>
        </w:rPr>
        <w:t xml:space="preserve">दुरोणे</w:t>
      </w:r>
      <w:r>
        <w:t xml:space="preserve"> </w:t>
      </w:r>
      <w:r>
        <w:t xml:space="preserve">— in the sacrificial hall;</w:t>
      </w:r>
      <w:r>
        <w:t xml:space="preserve"> </w:t>
      </w:r>
      <w:r>
        <w:rPr>
          <w:bCs/>
          <w:b/>
        </w:rPr>
        <w:t xml:space="preserve">निषण्णः</w:t>
      </w:r>
      <w:r>
        <w:t xml:space="preserve"> </w:t>
      </w:r>
      <w:r>
        <w:t xml:space="preserve">— seated;</w:t>
      </w:r>
      <w:r>
        <w:t xml:space="preserve"> </w:t>
      </w:r>
      <w:r>
        <w:rPr>
          <w:bCs/>
          <w:b/>
        </w:rPr>
        <w:t xml:space="preserve">रण्वः</w:t>
      </w:r>
      <w:r>
        <w:t xml:space="preserve"> </w:t>
      </w:r>
      <w:r>
        <w:t xml:space="preserve">— the comfort-giver (to be praised).</w:t>
      </w:r>
    </w:p>
    <w:p>
      <w:pPr>
        <w:pStyle w:val="BodyText"/>
      </w:pPr>
      <w:r>
        <w:rPr>
          <w:bCs/>
          <w:b/>
        </w:rPr>
        <w:t xml:space="preserve">॥ भावार्थ ॥ — Bhāvārtha</w:t>
      </w:r>
      <w:r>
        <w:t xml:space="preserve"> </w:t>
      </w:r>
      <w:r>
        <w:rPr>
          <w:iCs/>
          <w:i/>
        </w:rPr>
        <w:t xml:space="preserve">(Kannada).</w:t>
      </w:r>
      <w:r>
        <w:t xml:space="preserve"> </w:t>
      </w:r>
      <w:r>
        <w:t xml:space="preserve">Agni, who is the maker of all yet without pride, who knows what is to be done and not done, gives flavour to foods as the udder gives sweetness to milk, by cooking them. As a man who does good to the people is honoured when invited, he is called, seated in the sacrificial house, and becomes one to be praised.</w:t>
      </w:r>
    </w:p>
    <w:p>
      <w:pPr>
        <w:pStyle w:val="BodyText"/>
      </w:pPr>
      <w:r>
        <w:rPr>
          <w:bCs/>
          <w:b/>
        </w:rPr>
        <w:t xml:space="preserve">English Translation</w:t>
      </w:r>
      <w:r>
        <w:t xml:space="preserve"> </w:t>
      </w:r>
      <w:r>
        <w:rPr>
          <w:iCs/>
          <w:i/>
        </w:rPr>
        <w:t xml:space="preserve">(the source’s own, as printed):</w:t>
      </w:r>
    </w:p>
    <w:p>
      <w:pPr>
        <w:pStyle w:val="BlockText"/>
      </w:pPr>
      <w:r>
        <w:t xml:space="preserve">The wise, the humble and discriminating Agni, is the giver of flavour to food, as the udder of cows (gives sweetness to the milk) ; invited (to the ceremony), he sits in the sacrificial chamber, diffusing happiness, like a benevolent man, amongst mankind.</w:t>
      </w:r>
    </w:p>
    <w:p>
      <w:pPr>
        <w:pStyle w:val="FirstParagraph"/>
      </w:pPr>
      <w:r>
        <w:rPr>
          <w:bCs/>
          <w:b/>
        </w:rPr>
        <w:t xml:space="preserve">॥ विशेषविषयाः ॥ — Special Topics</w:t>
      </w:r>
      <w:r>
        <w:t xml:space="preserve"> </w:t>
      </w:r>
      <w:r>
        <w:rPr>
          <w:iCs/>
          <w:i/>
        </w:rPr>
        <w:t xml:space="preserve">(Kannada)</w:t>
      </w:r>
    </w:p>
    <w:p>
      <w:pPr>
        <w:numPr>
          <w:ilvl w:val="0"/>
          <w:numId w:val="1087"/>
        </w:numPr>
        <w:pStyle w:val="Compact"/>
      </w:pPr>
      <w:r>
        <w:rPr>
          <w:bCs/>
          <w:b/>
        </w:rPr>
        <w:t xml:space="preserve">वेधाः</w:t>
      </w:r>
      <w:r>
        <w:t xml:space="preserve"> </w:t>
      </w:r>
      <w:r>
        <w:t xml:space="preserve">—</w:t>
      </w:r>
      <w:r>
        <w:t xml:space="preserve"> </w:t>
      </w:r>
      <w:r>
        <w:rPr>
          <w:iCs/>
          <w:i/>
        </w:rPr>
        <w:t xml:space="preserve">medhāvi nāmaitat | medhāvī yadvā vidhātā sarvasya kartā</w:t>
      </w:r>
      <w:r>
        <w:t xml:space="preserve"> </w:t>
      </w:r>
      <w:r>
        <w:t xml:space="preserve">— “the word</w:t>
      </w:r>
      <w:r>
        <w:t xml:space="preserve"> </w:t>
      </w:r>
      <w:r>
        <w:rPr>
          <w:iCs/>
          <w:i/>
        </w:rPr>
        <w:t xml:space="preserve">vedhas</w:t>
      </w:r>
      <w:r>
        <w:t xml:space="preserve"> </w:t>
      </w:r>
      <w:r>
        <w:t xml:space="preserve">is read among the twenty-four names of</w:t>
      </w:r>
      <w:r>
        <w:t xml:space="preserve"> </w:t>
      </w:r>
      <w:r>
        <w:t xml:space="preserve">‘</w:t>
      </w:r>
      <w:r>
        <w:t xml:space="preserve">wise</w:t>
      </w:r>
      <w:r>
        <w:t xml:space="preserve">’</w:t>
      </w:r>
      <w:r>
        <w:t xml:space="preserve"> </w:t>
      </w:r>
      <w:r>
        <w:t xml:space="preserve">(Ni. [3-15]). Since the root</w:t>
      </w:r>
      <w:r>
        <w:t xml:space="preserve"> </w:t>
      </w:r>
      <w:r>
        <w:rPr>
          <w:iCs/>
          <w:i/>
        </w:rPr>
        <w:t xml:space="preserve">dhā</w:t>
      </w:r>
      <w:r>
        <w:t xml:space="preserve"> </w:t>
      </w:r>
      <w:r>
        <w:t xml:space="preserve">with the prefix</w:t>
      </w:r>
      <w:r>
        <w:t xml:space="preserve"> </w:t>
      </w:r>
      <w:r>
        <w:rPr>
          <w:iCs/>
          <w:i/>
        </w:rPr>
        <w:t xml:space="preserve">vi</w:t>
      </w:r>
      <w:r>
        <w:t xml:space="preserve"> </w:t>
      </w:r>
      <w:r>
        <w:t xml:space="preserve">means</w:t>
      </w:r>
      <w:r>
        <w:t xml:space="preserve"> </w:t>
      </w:r>
      <w:r>
        <w:t xml:space="preserve">‘</w:t>
      </w:r>
      <w:r>
        <w:t xml:space="preserve">to hold</w:t>
      </w:r>
      <w:r>
        <w:t xml:space="preserve">’</w:t>
      </w:r>
      <w:r>
        <w:t xml:space="preserve"> </w:t>
      </w:r>
      <w:r>
        <w:t xml:space="preserve">[and others], it also gives the sense</w:t>
      </w:r>
      <w:r>
        <w:t xml:space="preserve"> </w:t>
      </w:r>
      <w:r>
        <w:t xml:space="preserve">‘</w:t>
      </w:r>
      <w:r>
        <w:t xml:space="preserve">one who has knowledge</w:t>
      </w:r>
      <w:r>
        <w:t xml:space="preserve">’</w:t>
      </w:r>
      <w:r>
        <w:t xml:space="preserve">. An example from the Veda is given in this sense:</w:t>
      </w:r>
      <w:r>
        <w:t xml:space="preserve"> </w:t>
      </w:r>
      <w:r>
        <w:t xml:space="preserve">‘</w:t>
      </w:r>
      <w:r>
        <w:rPr>
          <w:iCs/>
          <w:i/>
        </w:rPr>
        <w:t xml:space="preserve">abhrāji śardho maruto yad arṇasam…</w:t>
      </w:r>
      <w:r>
        <w:t xml:space="preserve">’</w:t>
      </w:r>
      <w:r>
        <w:t xml:space="preserve"> </w:t>
      </w:r>
      <w:r>
        <w:t xml:space="preserve">(Ṛk. Saṃ. 5-54-6, as read)</w:t>
      </w:r>
      <w:r>
        <w:t xml:space="preserve"> </w:t>
      </w:r>
      <w:r>
        <w:rPr>
          <w:iCs/>
          <w:i/>
        </w:rPr>
        <w:t xml:space="preserve">(continues on p. 247).</w:t>
      </w:r>
    </w:p>
    <w:p>
      <w:r>
        <w:pict>
          <v:rect style="width:0;height:1.5pt" o:hralign="center" o:hrstd="t" o:hr="t"/>
        </w:pict>
      </w:r>
    </w:p>
    <w:bookmarkEnd w:id="335"/>
    <w:bookmarkStart w:id="336" w:name="page-247-pdf-265"/>
    <w:p>
      <w:pPr>
        <w:pStyle w:val="Heading3"/>
      </w:pPr>
      <w:r>
        <w:t xml:space="preserve">Page 247 (PDF 265)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13 [as read]</w:t>
      </w:r>
      <w:r>
        <w:rPr>
          <w:iCs/>
          <w:i/>
        </w:rPr>
        <w:t xml:space="preserve">”</w:t>
      </w:r>
      <w:r>
        <w:rPr>
          <w:iCs/>
          <w:i/>
        </w:rPr>
        <w:t xml:space="preserve">.)</w:t>
      </w:r>
    </w:p>
    <w:p>
      <w:pPr>
        <w:pStyle w:val="BodyText"/>
      </w:pPr>
      <w:r>
        <w:rPr>
          <w:bCs/>
          <w:b/>
        </w:rPr>
        <w:t xml:space="preserve">Special Topics (continued; Kannada).</w:t>
      </w:r>
      <w:r>
        <w:t xml:space="preserve"> </w:t>
      </w:r>
      <w:r>
        <w:t xml:space="preserve">The print gives three Vedic examples of</w:t>
      </w:r>
      <w:r>
        <w:t xml:space="preserve"> </w:t>
      </w:r>
      <w:r>
        <w:rPr>
          <w:iCs/>
          <w:i/>
        </w:rPr>
        <w:t xml:space="preserve">vedhāḥ</w:t>
      </w:r>
      <w:r>
        <w:t xml:space="preserve">, in Sanskrit:</w:t>
      </w:r>
    </w:p>
    <w:p>
      <w:pPr>
        <w:pStyle w:val="BlockText"/>
      </w:pPr>
      <w:r>
        <w:rPr>
          <w:bCs/>
          <w:b/>
        </w:rPr>
        <w:t xml:space="preserve">अभ्राजि शर्धो मरुतो यदर्णसं मोषथा वृक्षं कपनेव वेधसः ।</w:t>
      </w:r>
      <w:r>
        <w:t xml:space="preserve"> </w:t>
      </w:r>
      <w:r>
        <w:rPr>
          <w:iCs/>
          <w:i/>
        </w:rPr>
        <w:t xml:space="preserve">(ऋ. सं. ५-५४-६)</w:t>
      </w:r>
      <w:r>
        <w:t xml:space="preserve"> </w:t>
      </w:r>
      <w:r>
        <w:rPr>
          <w:iCs/>
          <w:i/>
        </w:rPr>
        <w:t xml:space="preserve">abhrāji śardho maruto yad arṇasaṃ moṣathā vṛkṣaṃ kapaneva vedhasaḥ</w:t>
      </w:r>
      <w:r>
        <w:t xml:space="preserve"> </w:t>
      </w:r>
      <w:r>
        <w:t xml:space="preserve">—</w:t>
      </w:r>
      <w:r>
        <w:t xml:space="preserve"> </w:t>
      </w:r>
      <w:r>
        <w:t xml:space="preserve">“</w:t>
      </w:r>
      <w:r>
        <w:t xml:space="preserve">the host of the Maruts, wise ones, shone when you stripped the tree like monkeys [?]</w:t>
      </w:r>
      <w:r>
        <w:t xml:space="preserve">”</w:t>
      </w:r>
      <w:r>
        <w:t xml:space="preserve"> </w:t>
      </w:r>
      <w:r>
        <w:rPr>
          <w:iCs/>
          <w:i/>
        </w:rPr>
        <w:t xml:space="preserve">(my tentative sense)</w:t>
      </w:r>
      <w:r>
        <w:t xml:space="preserve"> </w:t>
      </w:r>
      <w:r>
        <w:rPr>
          <w:bCs/>
          <w:b/>
        </w:rPr>
        <w:t xml:space="preserve">सोमो न वेधा ऋतप्रजातः पशुर्न शिश्वा विभुर्दूरेभाः ।</w:t>
      </w:r>
      <w:r>
        <w:t xml:space="preserve"> </w:t>
      </w:r>
      <w:r>
        <w:rPr>
          <w:iCs/>
          <w:i/>
        </w:rPr>
        <w:t xml:space="preserve">(ऋ. सं. १-६५-१० — middle digit 5 confirmed by the reader)</w:t>
      </w:r>
      <w:r>
        <w:t xml:space="preserve"> </w:t>
      </w:r>
      <w:r>
        <w:t xml:space="preserve">—</w:t>
      </w:r>
      <w:r>
        <w:t xml:space="preserve"> </w:t>
      </w:r>
      <w:r>
        <w:rPr>
          <w:iCs/>
          <w:i/>
        </w:rPr>
        <w:t xml:space="preserve">somo na vedhā ṛtaprajātaḥ paśur na śiśvā vibhur dūrebhāḥ</w:t>
      </w:r>
      <w:r>
        <w:t xml:space="preserve"> </w:t>
      </w:r>
      <w:r>
        <w:t xml:space="preserve">—</w:t>
      </w:r>
      <w:r>
        <w:t xml:space="preserve"> </w:t>
      </w:r>
      <w:r>
        <w:t xml:space="preserve">“</w:t>
      </w:r>
      <w:r>
        <w:t xml:space="preserve">Like Soma the wise, born of the ṛta …</w:t>
      </w:r>
      <w:r>
        <w:t xml:space="preserve">”</w:t>
      </w:r>
      <w:r>
        <w:t xml:space="preserve"> </w:t>
      </w:r>
      <w:r>
        <w:t xml:space="preserve">(cf. Rik 65.5 above)</w:t>
      </w:r>
      <w:r>
        <w:t xml:space="preserve"> </w:t>
      </w:r>
      <w:r>
        <w:rPr>
          <w:bCs/>
          <w:b/>
        </w:rPr>
        <w:t xml:space="preserve">दिवश्चित्पूर्वो न्यसादि होता पृच्छ्यो विश्पतिर्विक्षु वेधाः ।</w:t>
      </w:r>
      <w:r>
        <w:t xml:space="preserve"> </w:t>
      </w:r>
      <w:r>
        <w:rPr>
          <w:iCs/>
          <w:i/>
        </w:rPr>
        <w:t xml:space="preserve">(ऋ. सं. १-६०-२)</w:t>
      </w:r>
      <w:r>
        <w:t xml:space="preserve"> </w:t>
      </w:r>
      <w:r>
        <w:t xml:space="preserve">—</w:t>
      </w:r>
      <w:r>
        <w:t xml:space="preserve"> </w:t>
      </w:r>
      <w:r>
        <w:rPr>
          <w:iCs/>
          <w:i/>
        </w:rPr>
        <w:t xml:space="preserve">divaś cit pūrvo nyasādi hotā pṛcchyo viśpatir vikṣu vedhāḥ</w:t>
      </w:r>
      <w:r>
        <w:t xml:space="preserve"> </w:t>
      </w:r>
      <w:r>
        <w:t xml:space="preserve">—</w:t>
      </w:r>
      <w:r>
        <w:t xml:space="preserve"> </w:t>
      </w:r>
      <w:r>
        <w:t xml:space="preserve">“</w:t>
      </w:r>
      <w:r>
        <w:t xml:space="preserve">Hotṛ, older than heaven, has been seated, the one to be asked, lord of the clans, the wise among men.</w:t>
      </w:r>
      <w:r>
        <w:t xml:space="preserve">”</w:t>
      </w:r>
      <w:r>
        <w:t xml:space="preserve"> </w:t>
      </w:r>
      <w:r>
        <w:rPr>
          <w:iCs/>
          <w:i/>
        </w:rPr>
        <w:t xml:space="preserve">(Glosses tentative; the Ṛgveda numerals read doubtfully [?].)</w:t>
      </w:r>
    </w:p>
    <w:p>
      <w:pPr>
        <w:pStyle w:val="FirstParagraph"/>
      </w:pPr>
      <w:r>
        <w:t xml:space="preserve">“</w:t>
      </w:r>
      <w:r>
        <w:t xml:space="preserve">Agni is wise: that is the meaning. And Brahmā, denoted by the word</w:t>
      </w:r>
      <w:r>
        <w:t xml:space="preserve"> </w:t>
      </w:r>
      <w:r>
        <w:rPr>
          <w:iCs/>
          <w:i/>
        </w:rPr>
        <w:t xml:space="preserve">vidhātṛ</w:t>
      </w:r>
      <w:r>
        <w:t xml:space="preserve">, is the cause of all: he grants to those who perform sacrifices and to all others their desired ends and creates all anew: this is the idea.</w:t>
      </w:r>
      <w:r>
        <w:t xml:space="preserve"> </w:t>
      </w:r>
      <w:r>
        <w:t xml:space="preserve">-</w:t>
      </w:r>
      <w:r>
        <w:t xml:space="preserve"> </w:t>
      </w:r>
      <w:r>
        <w:rPr>
          <w:bCs/>
          <w:b/>
        </w:rPr>
        <w:t xml:space="preserve">गवां ऊधर्न पितूनां स्वाद्मा</w:t>
      </w:r>
      <w:r>
        <w:t xml:space="preserve"> </w:t>
      </w:r>
      <w:r>
        <w:t xml:space="preserve">—</w:t>
      </w:r>
      <w:r>
        <w:t xml:space="preserve"> </w:t>
      </w:r>
      <w:r>
        <w:rPr>
          <w:iCs/>
          <w:i/>
        </w:rPr>
        <w:t xml:space="preserve">gosaṃbandhipayasa āśrayabhūtaṃ sthānam iva annānāṃ svādayitā rasayitā</w:t>
      </w:r>
      <w:r>
        <w:t xml:space="preserve"> </w:t>
      </w:r>
      <w:r>
        <w:t xml:space="preserve">—</w:t>
      </w:r>
      <w:r>
        <w:t xml:space="preserve">”</w:t>
      </w:r>
      <w:r>
        <w:t xml:space="preserve">the word</w:t>
      </w:r>
      <w:r>
        <w:t xml:space="preserve"> </w:t>
      </w:r>
      <w:r>
        <w:rPr>
          <w:iCs/>
          <w:i/>
        </w:rPr>
        <w:t xml:space="preserve">na</w:t>
      </w:r>
      <w:r>
        <w:t xml:space="preserve"> </w:t>
      </w:r>
      <w:r>
        <w:t xml:space="preserve">is a word of comparison, used in the sense of</w:t>
      </w:r>
      <w:r>
        <w:t xml:space="preserve"> </w:t>
      </w:r>
      <w:r>
        <w:rPr>
          <w:iCs/>
          <w:i/>
        </w:rPr>
        <w:t xml:space="preserve">iva</w:t>
      </w:r>
      <w:r>
        <w:t xml:space="preserve">. As the udder of cows gives tasty milk and makes food savoury, so Agni, cooking food well, makes it tasty and savoury. The word</w:t>
      </w:r>
      <w:r>
        <w:t xml:space="preserve"> </w:t>
      </w:r>
      <w:r>
        <w:rPr>
          <w:iCs/>
          <w:i/>
        </w:rPr>
        <w:t xml:space="preserve">pitu</w:t>
      </w:r>
      <w:r>
        <w:t xml:space="preserve"> </w:t>
      </w:r>
      <w:r>
        <w:t xml:space="preserve">is read among the twenty-eight names of food (Ni. [2-7]); the word</w:t>
      </w:r>
      <w:r>
        <w:t xml:space="preserve"> </w:t>
      </w:r>
      <w:r>
        <w:rPr>
          <w:iCs/>
          <w:i/>
        </w:rPr>
        <w:t xml:space="preserve">pitu</w:t>
      </w:r>
      <w:r>
        <w:t xml:space="preserve">, whether from the root</w:t>
      </w:r>
      <w:r>
        <w:t xml:space="preserve"> </w:t>
      </w:r>
      <w:r>
        <w:rPr>
          <w:iCs/>
          <w:i/>
        </w:rPr>
        <w:t xml:space="preserve">opyāyī</w:t>
      </w:r>
      <w:r>
        <w:t xml:space="preserve"> </w:t>
      </w:r>
      <w:r>
        <w:t xml:space="preserve">or from</w:t>
      </w:r>
      <w:r>
        <w:t xml:space="preserve"> </w:t>
      </w:r>
      <w:r>
        <w:rPr>
          <w:iCs/>
          <w:i/>
        </w:rPr>
        <w:t xml:space="preserve">pā</w:t>
      </w:r>
      <w:r>
        <w:t xml:space="preserve">, is used in the sense of food, as in</w:t>
      </w:r>
      <w:r>
        <w:t xml:space="preserve"> </w:t>
      </w:r>
      <w:r>
        <w:t xml:space="preserve">‘</w:t>
      </w:r>
      <w:r>
        <w:rPr>
          <w:iCs/>
          <w:i/>
        </w:rPr>
        <w:t xml:space="preserve">pitum nu stoṣam</w:t>
      </w:r>
      <w:r>
        <w:t xml:space="preserve">’</w:t>
      </w:r>
      <w:r>
        <w:t xml:space="preserve"> </w:t>
      </w:r>
      <w:r>
        <w:t xml:space="preserve">(Ṛk. Saṃ. 1-187-1) and</w:t>
      </w:r>
      <w:r>
        <w:t xml:space="preserve"> </w:t>
      </w:r>
      <w:r>
        <w:t xml:space="preserve">‘</w:t>
      </w:r>
      <w:r>
        <w:rPr>
          <w:iCs/>
          <w:i/>
        </w:rPr>
        <w:t xml:space="preserve">pramandine pitumad arcatā vacaḥ</w:t>
      </w:r>
      <w:r>
        <w:t xml:space="preserve">’</w:t>
      </w:r>
      <w:r>
        <w:t xml:space="preserve"> </w:t>
      </w:r>
      <w:r>
        <w:t xml:space="preserve">(Ṛk. Saṃ. 1-101-1).”</w:t>
      </w:r>
      <w:r>
        <w:t xml:space="preserve"> </w:t>
      </w:r>
      <w:r>
        <w:t xml:space="preserve">-</w:t>
      </w:r>
      <w:r>
        <w:t xml:space="preserve"> </w:t>
      </w:r>
      <w:r>
        <w:rPr>
          <w:bCs/>
          <w:b/>
        </w:rPr>
        <w:t xml:space="preserve">जने न शेवः</w:t>
      </w:r>
      <w:r>
        <w:t xml:space="preserve"> </w:t>
      </w:r>
      <w:r>
        <w:t xml:space="preserve">—</w:t>
      </w:r>
      <w:r>
        <w:t xml:space="preserve"> </w:t>
      </w:r>
      <w:r>
        <w:rPr>
          <w:iCs/>
          <w:i/>
        </w:rPr>
        <w:t xml:space="preserve">janapade lokasukhakaraḥ puruṣa iva</w:t>
      </w:r>
      <w:r>
        <w:t xml:space="preserve"> </w:t>
      </w:r>
      <w:r>
        <w:t xml:space="preserve">—</w:t>
      </w:r>
      <w:r>
        <w:t xml:space="preserve"> </w:t>
      </w:r>
      <w:r>
        <w:t xml:space="preserve">“</w:t>
      </w:r>
      <w:r>
        <w:t xml:space="preserve">the word</w:t>
      </w:r>
      <w:r>
        <w:t xml:space="preserve"> </w:t>
      </w:r>
      <w:r>
        <w:rPr>
          <w:iCs/>
          <w:i/>
        </w:rPr>
        <w:t xml:space="preserve">śeva</w:t>
      </w:r>
      <w:r>
        <w:t xml:space="preserve"> </w:t>
      </w:r>
      <w:r>
        <w:t xml:space="preserve">is read among the names of</w:t>
      </w:r>
      <w:r>
        <w:t xml:space="preserve"> </w:t>
      </w:r>
      <w:r>
        <w:t xml:space="preserve">‘</w:t>
      </w:r>
      <w:r>
        <w:t xml:space="preserve">comfort</w:t>
      </w:r>
      <w:r>
        <w:t xml:space="preserve">’</w:t>
      </w:r>
      <w:r>
        <w:t xml:space="preserve"> </w:t>
      </w:r>
      <w:r>
        <w:t xml:space="preserve">beginning</w:t>
      </w:r>
      <w:r>
        <w:t xml:space="preserve"> </w:t>
      </w:r>
      <w:r>
        <w:rPr>
          <w:iCs/>
          <w:i/>
        </w:rPr>
        <w:t xml:space="preserve">śiṃbātā, śatarā</w:t>
      </w:r>
      <w:r>
        <w:t xml:space="preserve"> </w:t>
      </w:r>
      <w:r>
        <w:t xml:space="preserve">(Ni. [3-13]). Agni gives comfort to all, beginning with the sacrificers, as a man does good to the world.</w:t>
      </w:r>
      <w:r>
        <w:t xml:space="preserve"> </w:t>
      </w:r>
      <w:r>
        <w:rPr>
          <w:iCs/>
          <w:i/>
        </w:rPr>
        <w:t xml:space="preserve">Skandasvāmin:</w:t>
      </w:r>
      <w:r>
        <w:t xml:space="preserve"> </w:t>
      </w:r>
      <w:r>
        <w:rPr>
          <w:iCs/>
          <w:i/>
        </w:rPr>
        <w:t xml:space="preserve">janena śevaḥ janayitṛtvāt janaḥ pitā | piteva sukhakaro ’gniḥ</w:t>
      </w:r>
      <w:r>
        <w:t xml:space="preserve"> </w:t>
      </w:r>
      <w:r>
        <w:t xml:space="preserve">— ’the word</w:t>
      </w:r>
      <w:r>
        <w:t xml:space="preserve"> </w:t>
      </w:r>
      <w:r>
        <w:rPr>
          <w:iCs/>
          <w:i/>
        </w:rPr>
        <w:t xml:space="preserve">jana</w:t>
      </w:r>
      <w:r>
        <w:t xml:space="preserve"> </w:t>
      </w:r>
      <w:r>
        <w:t xml:space="preserve">means father, as the cause of birth: Agni gives comfort as a father does. And the word</w:t>
      </w:r>
      <w:r>
        <w:t xml:space="preserve"> </w:t>
      </w:r>
      <w:r>
        <w:rPr>
          <w:iCs/>
          <w:i/>
        </w:rPr>
        <w:t xml:space="preserve">jana</w:t>
      </w:r>
      <w:r>
        <w:t xml:space="preserve"> </w:t>
      </w:r>
      <w:r>
        <w:t xml:space="preserve">denotes the world:</w:t>
      </w:r>
      <w:r>
        <w:t xml:space="preserve"> </w:t>
      </w:r>
      <w:r>
        <w:rPr>
          <w:iCs/>
          <w:i/>
        </w:rPr>
        <w:t xml:space="preserve">duroṇe madhye yajñagṛhe vedyāṃ niṣattaḥ</w:t>
      </w:r>
      <w:r>
        <w:t xml:space="preserve">…</w:t>
      </w:r>
      <w:r>
        <w:t xml:space="preserve">”</w:t>
      </w:r>
      <w:r>
        <w:t xml:space="preserve"> </w:t>
      </w:r>
      <w:r>
        <w:rPr>
          <w:iCs/>
          <w:i/>
        </w:rPr>
        <w:t xml:space="preserve">(continues on p. 248).</w:t>
      </w:r>
    </w:p>
    <w:p>
      <w:r>
        <w:pict>
          <v:rect style="width:0;height:1.5pt" o:hralign="center" o:hrstd="t" o:hr="t"/>
        </w:pict>
      </w:r>
    </w:p>
    <w:bookmarkEnd w:id="336"/>
    <w:bookmarkStart w:id="337" w:name="page-248-pdf-266"/>
    <w:p>
      <w:pPr>
        <w:pStyle w:val="Heading3"/>
      </w:pPr>
      <w:r>
        <w:t xml:space="preserve">Page 248 (PDF 266)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69</w:t>
      </w:r>
      <w:r>
        <w:rPr>
          <w:iCs/>
          <w:i/>
        </w:rPr>
        <w:t xml:space="preserve">”</w:t>
      </w:r>
      <w:r>
        <w:rPr>
          <w:iCs/>
          <w:i/>
        </w:rPr>
        <w:t xml:space="preserve"> </w:t>
      </w:r>
      <w:r>
        <w:rPr>
          <w:iCs/>
          <w:i/>
        </w:rPr>
        <w:t xml:space="preserve">as read.)</w:t>
      </w:r>
    </w:p>
    <w:p>
      <w:pPr>
        <w:pStyle w:val="BodyText"/>
      </w:pPr>
      <w:r>
        <w:rPr>
          <w:bCs/>
          <w:b/>
        </w:rPr>
        <w:t xml:space="preserve">Special Topics (concluded; Kannada).</w:t>
      </w:r>
      <w:r>
        <w:t xml:space="preserve"> </w:t>
      </w:r>
      <w:r>
        <w:t xml:space="preserve">“</w:t>
      </w:r>
      <w:r>
        <w:t xml:space="preserve">…[</w:t>
      </w:r>
      <w:r>
        <w:rPr>
          <w:iCs/>
          <w:i/>
        </w:rPr>
        <w:t xml:space="preserve">Skandasvāmin:</w:t>
      </w:r>
      <w:r>
        <w:t xml:space="preserve">]</w:t>
      </w:r>
      <w:r>
        <w:t xml:space="preserve"> </w:t>
      </w:r>
      <w:r>
        <w:t xml:space="preserve">‘</w:t>
      </w:r>
      <w:r>
        <w:rPr>
          <w:iCs/>
          <w:i/>
        </w:rPr>
        <w:t xml:space="preserve">raṇvaḥ ramaṇīyaḥ sukhaḥ</w:t>
      </w:r>
      <w:r>
        <w:t xml:space="preserve">’</w:t>
      </w:r>
      <w:r>
        <w:t xml:space="preserve"> </w:t>
      </w:r>
      <w:r>
        <w:t xml:space="preserve">— as Agni is pleasant and comfort-giving in the world, so, seated pleasantly in the middle of the altar of the sacrificial hall, he is a comfort-giver to all. [On</w:t>
      </w:r>
      <w:r>
        <w:t xml:space="preserve"> </w:t>
      </w:r>
      <w:r>
        <w:rPr>
          <w:iCs/>
          <w:i/>
        </w:rPr>
        <w:t xml:space="preserve">duroṇe</w:t>
      </w:r>
      <w:r>
        <w:t xml:space="preserve">:] the word</w:t>
      </w:r>
      <w:r>
        <w:t xml:space="preserve"> </w:t>
      </w:r>
      <w:r>
        <w:rPr>
          <w:iCs/>
          <w:i/>
        </w:rPr>
        <w:t xml:space="preserve">duroṇa</w:t>
      </w:r>
      <w:r>
        <w:t xml:space="preserve"> </w:t>
      </w:r>
      <w:r>
        <w:t xml:space="preserve">is read among the twenty-two names of</w:t>
      </w:r>
      <w:r>
        <w:t xml:space="preserve"> </w:t>
      </w:r>
      <w:r>
        <w:t xml:space="preserve">‘</w:t>
      </w:r>
      <w:r>
        <w:t xml:space="preserve">house</w:t>
      </w:r>
      <w:r>
        <w:t xml:space="preserve">’</w:t>
      </w:r>
      <w:r>
        <w:t xml:space="preserve"> </w:t>
      </w:r>
      <w:r>
        <w:t xml:space="preserve">(Ni. [3-4]); so here it has the sense</w:t>
      </w:r>
      <w:r>
        <w:t xml:space="preserve"> </w:t>
      </w:r>
      <w:r>
        <w:t xml:space="preserve">‘</w:t>
      </w:r>
      <w:r>
        <w:t xml:space="preserve">sacrificial house</w:t>
      </w:r>
      <w:r>
        <w:t xml:space="preserve">’</w:t>
      </w:r>
      <w:r>
        <w:t xml:space="preserve">.</w:t>
      </w:r>
      <w:r>
        <w:t xml:space="preserve"> </w:t>
      </w:r>
      <w:r>
        <w:t xml:space="preserve">-</w:t>
      </w:r>
      <w:r>
        <w:t xml:space="preserve"> </w:t>
      </w:r>
      <w:r>
        <w:rPr>
          <w:iCs/>
          <w:i/>
        </w:rPr>
        <w:t xml:space="preserve">Skandasvāmin</w:t>
      </w:r>
      <w:r>
        <w:t xml:space="preserve"> </w:t>
      </w:r>
      <w:r>
        <w:t xml:space="preserve">on</w:t>
      </w:r>
      <w:r>
        <w:t xml:space="preserve"> </w:t>
      </w:r>
      <w:r>
        <w:rPr>
          <w:bCs/>
          <w:b/>
        </w:rPr>
        <w:t xml:space="preserve">आहूर्यः</w:t>
      </w:r>
      <w:r>
        <w:t xml:space="preserve">:</w:t>
      </w:r>
      <w:r>
        <w:t xml:space="preserve"> </w:t>
      </w:r>
      <w:r>
        <w:rPr>
          <w:iCs/>
          <w:i/>
        </w:rPr>
        <w:t xml:space="preserve">cañcalatvāj jvālānāṃ kuṭilaḥ</w:t>
      </w:r>
      <w:r>
        <w:t xml:space="preserve"> </w:t>
      </w:r>
      <w:r>
        <w:t xml:space="preserve">—</w:t>
      </w:r>
      <w:r>
        <w:t xml:space="preserve"> </w:t>
      </w:r>
      <w:r>
        <w:t xml:space="preserve">‘</w:t>
      </w:r>
      <w:r>
        <w:t xml:space="preserve">since Agni’s flames are crooked and unsteady, Agni too is crooked</w:t>
      </w:r>
      <w:r>
        <w:t xml:space="preserve">’</w:t>
      </w:r>
      <w:r>
        <w:t xml:space="preserve">; and Sāyaṇa explains</w:t>
      </w:r>
      <w:r>
        <w:t xml:space="preserve"> </w:t>
      </w:r>
      <w:r>
        <w:rPr>
          <w:iCs/>
          <w:i/>
        </w:rPr>
        <w:t xml:space="preserve">āhūryaḥ</w:t>
      </w:r>
      <w:r>
        <w:t xml:space="preserve"> </w:t>
      </w:r>
      <w:r>
        <w:t xml:space="preserve">as</w:t>
      </w:r>
      <w:r>
        <w:t xml:space="preserve"> </w:t>
      </w:r>
      <w:r>
        <w:rPr>
          <w:iCs/>
          <w:i/>
        </w:rPr>
        <w:t xml:space="preserve">yajamānair āhvātavyaḥ</w:t>
      </w:r>
      <w:r>
        <w:t xml:space="preserve">,</w:t>
      </w:r>
      <w:r>
        <w:t xml:space="preserve"> </w:t>
      </w:r>
      <w:r>
        <w:t xml:space="preserve">‘</w:t>
      </w:r>
      <w:r>
        <w:t xml:space="preserve">one who is to be called by the sacrificers</w:t>
      </w:r>
      <w:r>
        <w:t xml:space="preserve">’</w:t>
      </w:r>
      <w:r>
        <w:t xml:space="preserve">.</w:t>
      </w:r>
      <w:r>
        <w:t xml:space="preserve">”</w:t>
      </w:r>
    </w:p>
    <w:p>
      <w:pPr>
        <w:pStyle w:val="BodyText"/>
      </w:pPr>
      <w:r>
        <w:rPr>
          <w:bCs/>
          <w:b/>
        </w:rPr>
        <w:t xml:space="preserve">॥ व्याकरणप्रक्रिया ॥ — Grammar page for Rik 69.2 (noted briefly).</w:t>
      </w:r>
      <w:r>
        <w:t xml:space="preserve"> </w:t>
      </w:r>
      <w:r>
        <w:rPr>
          <w:bCs/>
          <w:b/>
        </w:rPr>
        <w:t xml:space="preserve">अदृप्तः</w:t>
      </w:r>
      <w:r>
        <w:t xml:space="preserve">: root</w:t>
      </w:r>
      <w:r>
        <w:t xml:space="preserve"> </w:t>
      </w:r>
      <w:r>
        <w:rPr>
          <w:iCs/>
          <w:i/>
        </w:rPr>
        <w:t xml:space="preserve">dṛpa harṣamohanayoḥ</w:t>
      </w:r>
      <w:r>
        <w:t xml:space="preserve">; the affix</w:t>
      </w:r>
      <w:r>
        <w:t xml:space="preserve"> </w:t>
      </w:r>
      <w:r>
        <w:rPr>
          <w:iCs/>
          <w:i/>
        </w:rPr>
        <w:t xml:space="preserve">kta</w:t>
      </w:r>
      <w:r>
        <w:t xml:space="preserve">;</w:t>
      </w:r>
      <w:r>
        <w:t xml:space="preserve"> </w:t>
      </w:r>
      <w:r>
        <w:rPr>
          <w:iCs/>
          <w:i/>
        </w:rPr>
        <w:t xml:space="preserve">mohana</w:t>
      </w:r>
      <w:r>
        <w:t xml:space="preserve"> </w:t>
      </w:r>
      <w:r>
        <w:t xml:space="preserve">is pride;</w:t>
      </w:r>
      <w:r>
        <w:t xml:space="preserve"> </w:t>
      </w:r>
      <w:r>
        <w:t xml:space="preserve">“</w:t>
      </w:r>
      <w:r>
        <w:t xml:space="preserve">not proud</w:t>
      </w:r>
      <w:r>
        <w:t xml:space="preserve">”</w:t>
      </w:r>
      <w:r>
        <w:t xml:space="preserve"> </w:t>
      </w:r>
      <w:r>
        <w:t xml:space="preserve">=</w:t>
      </w:r>
      <w:r>
        <w:t xml:space="preserve"> </w:t>
      </w:r>
      <w:r>
        <w:rPr>
          <w:iCs/>
          <w:i/>
        </w:rPr>
        <w:t xml:space="preserve">adṛptaḥ</w:t>
      </w:r>
      <w:r>
        <w:t xml:space="preserve">, a</w:t>
      </w:r>
      <w:r>
        <w:t xml:space="preserve"> </w:t>
      </w:r>
      <w:r>
        <w:rPr>
          <w:iCs/>
          <w:i/>
        </w:rPr>
        <w:t xml:space="preserve">nañ</w:t>
      </w:r>
      <w:r>
        <w:t xml:space="preserve">-tatpuruṣa; by</w:t>
      </w:r>
      <w:r>
        <w:t xml:space="preserve"> </w:t>
      </w:r>
      <w:r>
        <w:t xml:space="preserve">“</w:t>
      </w:r>
      <w:r>
        <w:t xml:space="preserve">tatpuruṣe tulyārthatṛtīyā…</w:t>
      </w:r>
      <w:r>
        <w:t xml:space="preserve">”</w:t>
      </w:r>
      <w:r>
        <w:t xml:space="preserve"> </w:t>
      </w:r>
      <w:r>
        <w:t xml:space="preserve">the accent of the first member, an indeclinable.</w:t>
      </w:r>
      <w:r>
        <w:t xml:space="preserve"> </w:t>
      </w:r>
      <w:r>
        <w:rPr>
          <w:bCs/>
          <w:b/>
        </w:rPr>
        <w:t xml:space="preserve">विजानन्</w:t>
      </w:r>
      <w:r>
        <w:t xml:space="preserve">: root</w:t>
      </w:r>
      <w:r>
        <w:t xml:space="preserve"> </w:t>
      </w:r>
      <w:r>
        <w:rPr>
          <w:iCs/>
          <w:i/>
        </w:rPr>
        <w:t xml:space="preserve">jñā avabodhane</w:t>
      </w:r>
      <w:r>
        <w:t xml:space="preserve">; in the sense of</w:t>
      </w:r>
      <w:r>
        <w:t xml:space="preserve"> </w:t>
      </w:r>
      <w:r>
        <w:rPr>
          <w:iCs/>
          <w:i/>
        </w:rPr>
        <w:t xml:space="preserve">laṭ</w:t>
      </w:r>
      <w:r>
        <w:t xml:space="preserve">, the affix</w:t>
      </w:r>
      <w:r>
        <w:t xml:space="preserve"> </w:t>
      </w:r>
      <w:r>
        <w:rPr>
          <w:iCs/>
          <w:i/>
        </w:rPr>
        <w:t xml:space="preserve">śatṛ</w:t>
      </w:r>
      <w:r>
        <w:t xml:space="preserve">; by</w:t>
      </w:r>
      <w:r>
        <w:t xml:space="preserve"> </w:t>
      </w:r>
      <w:r>
        <w:t xml:space="preserve">“</w:t>
      </w:r>
      <w:r>
        <w:t xml:space="preserve">jñājanor jā</w:t>
      </w:r>
      <w:r>
        <w:t xml:space="preserve">”</w:t>
      </w:r>
      <w:r>
        <w:t xml:space="preserve"> </w:t>
      </w:r>
      <w:r>
        <w:rPr>
          <w:iCs/>
          <w:i/>
        </w:rPr>
        <w:t xml:space="preserve">jā</w:t>
      </w:r>
      <w:r>
        <w:t xml:space="preserve"> </w:t>
      </w:r>
      <w:r>
        <w:t xml:space="preserve">for the root; by</w:t>
      </w:r>
      <w:r>
        <w:t xml:space="preserve"> </w:t>
      </w:r>
      <w:r>
        <w:t xml:space="preserve">“</w:t>
      </w:r>
      <w:r>
        <w:t xml:space="preserve">kryādibhyaḥ śnā</w:t>
      </w:r>
      <w:r>
        <w:t xml:space="preserve">”</w:t>
      </w:r>
      <w:r>
        <w:t xml:space="preserve"> </w:t>
      </w:r>
      <w:r>
        <w:t xml:space="preserve">the vikaraṇa</w:t>
      </w:r>
      <w:r>
        <w:t xml:space="preserve"> </w:t>
      </w:r>
      <w:r>
        <w:rPr>
          <w:iCs/>
          <w:i/>
        </w:rPr>
        <w:t xml:space="preserve">śnā</w:t>
      </w:r>
      <w:r>
        <w:t xml:space="preserve">; since</w:t>
      </w:r>
      <w:r>
        <w:t xml:space="preserve"> </w:t>
      </w:r>
      <w:r>
        <w:rPr>
          <w:iCs/>
          <w:i/>
        </w:rPr>
        <w:t xml:space="preserve">śatṛ</w:t>
      </w:r>
      <w:r>
        <w:t xml:space="preserve"> </w:t>
      </w:r>
      <w:r>
        <w:t xml:space="preserve">is</w:t>
      </w:r>
      <w:r>
        <w:t xml:space="preserve"> </w:t>
      </w:r>
      <w:r>
        <w:rPr>
          <w:iCs/>
          <w:i/>
        </w:rPr>
        <w:t xml:space="preserve">j</w:t>
      </w:r>
      <w:r>
        <w:t xml:space="preserve">-marked [</w:t>
      </w:r>
      <w:r>
        <w:rPr>
          <w:iCs/>
          <w:i/>
        </w:rPr>
        <w:t xml:space="preserve">śit</w:t>
      </w:r>
      <w:r>
        <w:t xml:space="preserve">-like], by</w:t>
      </w:r>
      <w:r>
        <w:t xml:space="preserve"> </w:t>
      </w:r>
      <w:r>
        <w:t xml:space="preserve">“</w:t>
      </w:r>
      <w:r>
        <w:t xml:space="preserve">śnābhyastayor ātaḥ</w:t>
      </w:r>
      <w:r>
        <w:t xml:space="preserve">”</w:t>
      </w:r>
      <w:r>
        <w:t xml:space="preserve"> </w:t>
      </w:r>
      <w:r>
        <w:t xml:space="preserve">the loss of the</w:t>
      </w:r>
      <w:r>
        <w:t xml:space="preserve"> </w:t>
      </w:r>
      <w:r>
        <w:rPr>
          <w:iCs/>
          <w:i/>
        </w:rPr>
        <w:t xml:space="preserve">ā</w:t>
      </w:r>
      <w:r>
        <w:t xml:space="preserve"> </w:t>
      </w:r>
      <w:r>
        <w:t xml:space="preserve">of</w:t>
      </w:r>
      <w:r>
        <w:t xml:space="preserve"> </w:t>
      </w:r>
      <w:r>
        <w:rPr>
          <w:iCs/>
          <w:i/>
        </w:rPr>
        <w:t xml:space="preserve">śnā</w:t>
      </w:r>
      <w:r>
        <w:t xml:space="preserve">; the affix accent.</w:t>
      </w:r>
      <w:r>
        <w:t xml:space="preserve"> </w:t>
      </w:r>
      <w:r>
        <w:rPr>
          <w:bCs/>
          <w:b/>
        </w:rPr>
        <w:t xml:space="preserve">गोनाम्</w:t>
      </w:r>
      <w:r>
        <w:t xml:space="preserve">: for the word</w:t>
      </w:r>
      <w:r>
        <w:t xml:space="preserve"> </w:t>
      </w:r>
      <w:r>
        <w:rPr>
          <w:iCs/>
          <w:i/>
        </w:rPr>
        <w:t xml:space="preserve">go</w:t>
      </w:r>
      <w:r>
        <w:t xml:space="preserve">, genitive plural,</w:t>
      </w:r>
      <w:r>
        <w:t xml:space="preserve"> </w:t>
      </w:r>
      <w:r>
        <w:rPr>
          <w:iCs/>
          <w:i/>
        </w:rPr>
        <w:t xml:space="preserve">ām</w:t>
      </w:r>
      <w:r>
        <w:t xml:space="preserve">; by</w:t>
      </w:r>
      <w:r>
        <w:t xml:space="preserve"> </w:t>
      </w:r>
      <w:r>
        <w:t xml:space="preserve">“</w:t>
      </w:r>
      <w:r>
        <w:t xml:space="preserve">goḥ pādānte</w:t>
      </w:r>
      <w:r>
        <w:t xml:space="preserve">”</w:t>
      </w:r>
      <w:r>
        <w:t xml:space="preserve"> </w:t>
      </w:r>
      <w:r>
        <w:t xml:space="preserve">(Pā. Sū. 7-1-57) the</w:t>
      </w:r>
      <w:r>
        <w:t xml:space="preserve"> </w:t>
      </w:r>
      <w:r>
        <w:rPr>
          <w:iCs/>
          <w:i/>
        </w:rPr>
        <w:t xml:space="preserve">nuṭ</w:t>
      </w:r>
      <w:r>
        <w:t xml:space="preserve"> </w:t>
      </w:r>
      <w:r>
        <w:t xml:space="preserve">augment enjoined at the end of a</w:t>
      </w:r>
      <w:r>
        <w:t xml:space="preserve"> </w:t>
      </w:r>
      <w:r>
        <w:rPr>
          <w:iCs/>
          <w:i/>
        </w:rPr>
        <w:t xml:space="preserve">pāda</w:t>
      </w:r>
      <w:r>
        <w:t xml:space="preserve"> </w:t>
      </w:r>
      <w:r>
        <w:t xml:space="preserve">comes Vedicly in a non-final place too.</w:t>
      </w:r>
      <w:r>
        <w:t xml:space="preserve"> </w:t>
      </w:r>
      <w:r>
        <w:rPr>
          <w:bCs/>
          <w:b/>
        </w:rPr>
        <w:t xml:space="preserve">स्वाद्मा</w:t>
      </w:r>
      <w:r>
        <w:t xml:space="preserve">: root</w:t>
      </w:r>
      <w:r>
        <w:t xml:space="preserve"> </w:t>
      </w:r>
      <w:r>
        <w:rPr>
          <w:iCs/>
          <w:i/>
        </w:rPr>
        <w:t xml:space="preserve">svada āsvādane</w:t>
      </w:r>
      <w:r>
        <w:t xml:space="preserve">; the sense of</w:t>
      </w:r>
      <w:r>
        <w:t xml:space="preserve"> </w:t>
      </w:r>
      <w:r>
        <w:rPr>
          <w:iCs/>
          <w:i/>
        </w:rPr>
        <w:t xml:space="preserve">ṇic</w:t>
      </w:r>
      <w:r>
        <w:t xml:space="preserve"> </w:t>
      </w:r>
      <w:r>
        <w:t xml:space="preserve">(causal) is included in the root’s meaning; by</w:t>
      </w:r>
      <w:r>
        <w:t xml:space="preserve"> </w:t>
      </w:r>
      <w:r>
        <w:t xml:space="preserve">“</w:t>
      </w:r>
      <w:r>
        <w:t xml:space="preserve">anyebhyo ’pi dṛśyate</w:t>
      </w:r>
      <w:r>
        <w:t xml:space="preserve">”</w:t>
      </w:r>
      <w:r>
        <w:t xml:space="preserve"> </w:t>
      </w:r>
      <w:r>
        <w:t xml:space="preserve">(Pā. Sū. 3-2-75) the affix</w:t>
      </w:r>
      <w:r>
        <w:t xml:space="preserve"> </w:t>
      </w:r>
      <w:r>
        <w:rPr>
          <w:iCs/>
          <w:i/>
        </w:rPr>
        <w:t xml:space="preserve">manin</w:t>
      </w:r>
      <w:r>
        <w:t xml:space="preserve">; the word</w:t>
      </w:r>
      <w:r>
        <w:t xml:space="preserve"> </w:t>
      </w:r>
      <w:r>
        <w:rPr>
          <w:iCs/>
          <w:i/>
        </w:rPr>
        <w:t xml:space="preserve">svādman</w:t>
      </w:r>
      <w:r>
        <w:t xml:space="preserve">; because</w:t>
      </w:r>
      <w:r>
        <w:t xml:space="preserve"> </w:t>
      </w:r>
      <w:r>
        <w:rPr>
          <w:iCs/>
          <w:i/>
        </w:rPr>
        <w:t xml:space="preserve">n</w:t>
      </w:r>
      <w:r>
        <w:t xml:space="preserve">-marked, the initial acute; with</w:t>
      </w:r>
      <w:r>
        <w:t xml:space="preserve"> </w:t>
      </w:r>
      <w:r>
        <w:rPr>
          <w:iCs/>
          <w:i/>
        </w:rPr>
        <w:t xml:space="preserve">su</w:t>
      </w:r>
      <w:r>
        <w:t xml:space="preserve">, by</w:t>
      </w:r>
      <w:r>
        <w:t xml:space="preserve"> </w:t>
      </w:r>
      <w:r>
        <w:t xml:space="preserve">“</w:t>
      </w:r>
      <w:r>
        <w:t xml:space="preserve">supāṃ sulug…</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su</w:t>
      </w:r>
      <w:r>
        <w:t xml:space="preserve">; since it is at the end of a</w:t>
      </w:r>
      <w:r>
        <w:t xml:space="preserve"> </w:t>
      </w:r>
      <w:r>
        <w:rPr>
          <w:iCs/>
          <w:i/>
        </w:rPr>
        <w:t xml:space="preserve">pada</w:t>
      </w:r>
      <w:r>
        <w:t xml:space="preserve">, by</w:t>
      </w:r>
      <w:r>
        <w:t xml:space="preserve"> </w:t>
      </w:r>
      <w:r>
        <w:t xml:space="preserve">“</w:t>
      </w:r>
      <w:r>
        <w:t xml:space="preserve">nalopaḥ prātipadikāntasya</w:t>
      </w:r>
      <w:r>
        <w:t xml:space="preserve">”</w:t>
      </w:r>
      <w:r>
        <w:t xml:space="preserve"> </w:t>
      </w:r>
      <w:r>
        <w:t xml:space="preserve">the loss of the final</w:t>
      </w:r>
      <w:r>
        <w:t xml:space="preserve"> </w:t>
      </w:r>
      <w:r>
        <w:rPr>
          <w:iCs/>
          <w:i/>
        </w:rPr>
        <w:t xml:space="preserve">n</w:t>
      </w:r>
      <w:r>
        <w:t xml:space="preserve">.</w:t>
      </w:r>
      <w:r>
        <w:t xml:space="preserve"> </w:t>
      </w:r>
      <w:r>
        <w:rPr>
          <w:bCs/>
          <w:b/>
        </w:rPr>
        <w:t xml:space="preserve">पितूनाम्</w:t>
      </w:r>
      <w:r>
        <w:t xml:space="preserve">: genitive plural of</w:t>
      </w:r>
      <w:r>
        <w:t xml:space="preserve"> </w:t>
      </w:r>
      <w:r>
        <w:rPr>
          <w:iCs/>
          <w:i/>
        </w:rPr>
        <w:t xml:space="preserve">pitu</w:t>
      </w:r>
      <w:r>
        <w:t xml:space="preserve">; by</w:t>
      </w:r>
      <w:r>
        <w:t xml:space="preserve"> </w:t>
      </w:r>
      <w:r>
        <w:t xml:space="preserve">“</w:t>
      </w:r>
      <w:r>
        <w:t xml:space="preserve">nāmany atarasyām</w:t>
      </w:r>
      <w:r>
        <w:t xml:space="preserve">”</w:t>
      </w:r>
      <w:r>
        <w:t xml:space="preserve"> </w:t>
      </w:r>
      <w:r>
        <w:t xml:space="preserve">(Pā. Sū. 6-1-177, as read) the case-ending</w:t>
      </w:r>
      <w:r>
        <w:t xml:space="preserve"> </w:t>
      </w:r>
      <w:r>
        <w:rPr>
          <w:iCs/>
          <w:i/>
        </w:rPr>
        <w:t xml:space="preserve">nām</w:t>
      </w:r>
      <w:r>
        <w:t xml:space="preserve"> </w:t>
      </w:r>
      <w:r>
        <w:t xml:space="preserve">[with</w:t>
      </w:r>
      <w:r>
        <w:t xml:space="preserve"> </w:t>
      </w:r>
      <w:r>
        <w:rPr>
          <w:iCs/>
          <w:i/>
        </w:rPr>
        <w:t xml:space="preserve">nuṭ</w:t>
      </w:r>
      <w:r>
        <w:t xml:space="preserve">] is acute.</w:t>
      </w:r>
    </w:p>
    <w:p>
      <w:r>
        <w:pict>
          <v:rect style="width:0;height:1.5pt" o:hralign="center" o:hrstd="t" o:hr="t"/>
        </w:pict>
      </w:r>
    </w:p>
    <w:bookmarkEnd w:id="337"/>
    <w:bookmarkStart w:id="339" w:name="page-249-pdf-267"/>
    <w:p>
      <w:pPr>
        <w:pStyle w:val="Heading3"/>
      </w:pPr>
      <w:r>
        <w:t xml:space="preserve">Page 249 (PDF 267)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13 [as read]</w:t>
      </w:r>
      <w:r>
        <w:rPr>
          <w:iCs/>
          <w:i/>
        </w:rPr>
        <w:t xml:space="preserve">”</w:t>
      </w:r>
      <w:r>
        <w:rPr>
          <w:iCs/>
          <w:i/>
        </w:rPr>
        <w:t xml:space="preserve">.)</w:t>
      </w:r>
    </w:p>
    <w:p>
      <w:pPr>
        <w:pStyle w:val="BodyText"/>
      </w:pPr>
      <w:r>
        <w:rPr>
          <w:bCs/>
          <w:b/>
        </w:rPr>
        <w:t xml:space="preserve">Grammar page for Rik 69.2, concluded (noted briefly).</w:t>
      </w:r>
      <w:r>
        <w:t xml:space="preserve"> </w:t>
      </w:r>
      <w:r>
        <w:rPr>
          <w:bCs/>
          <w:b/>
        </w:rPr>
        <w:t xml:space="preserve">आहूर्यः</w:t>
      </w:r>
      <w:r>
        <w:t xml:space="preserve">: root</w:t>
      </w:r>
      <w:r>
        <w:t xml:space="preserve"> </w:t>
      </w:r>
      <w:r>
        <w:rPr>
          <w:iCs/>
          <w:i/>
        </w:rPr>
        <w:t xml:space="preserve">hveñ spardhāyāṃ śabde ca</w:t>
      </w:r>
      <w:r>
        <w:t xml:space="preserve">; with the prefix</w:t>
      </w:r>
      <w:r>
        <w:t xml:space="preserve"> </w:t>
      </w:r>
      <w:r>
        <w:rPr>
          <w:iCs/>
          <w:i/>
        </w:rPr>
        <w:t xml:space="preserve">ā</w:t>
      </w:r>
      <w:r>
        <w:t xml:space="preserve">, by</w:t>
      </w:r>
      <w:r>
        <w:t xml:space="preserve"> </w:t>
      </w:r>
      <w:r>
        <w:t xml:space="preserve">“</w:t>
      </w:r>
      <w:r>
        <w:t xml:space="preserve">ājo yat</w:t>
      </w:r>
      <w:r>
        <w:t xml:space="preserve">”</w:t>
      </w:r>
      <w:r>
        <w:t xml:space="preserve"> </w:t>
      </w:r>
      <w:r>
        <w:t xml:space="preserve">[as read:</w:t>
      </w:r>
      <w:r>
        <w:t xml:space="preserve"> </w:t>
      </w:r>
      <w:r>
        <w:t xml:space="preserve">“</w:t>
      </w:r>
      <w:r>
        <w:t xml:space="preserve">āto yat</w:t>
      </w:r>
      <w:r>
        <w:t xml:space="preserve">”</w:t>
      </w:r>
      <w:r>
        <w:t xml:space="preserve">, ?] the affix</w:t>
      </w:r>
      <w:r>
        <w:t xml:space="preserve"> </w:t>
      </w:r>
      <w:r>
        <w:rPr>
          <w:iCs/>
          <w:i/>
        </w:rPr>
        <w:t xml:space="preserve">yat</w:t>
      </w:r>
      <w:r>
        <w:t xml:space="preserve">, since the root ends in a vowel; by</w:t>
      </w:r>
      <w:r>
        <w:t xml:space="preserve"> </w:t>
      </w:r>
      <w:r>
        <w:t xml:space="preserve">“</w:t>
      </w:r>
      <w:r>
        <w:t xml:space="preserve">bahulaṃ chandasi</w:t>
      </w:r>
      <w:r>
        <w:t xml:space="preserve">”</w:t>
      </w:r>
      <w:r>
        <w:t xml:space="preserve"> </w:t>
      </w:r>
      <w:r>
        <w:rPr>
          <w:iCs/>
          <w:i/>
        </w:rPr>
        <w:t xml:space="preserve">samprasāraṇa</w:t>
      </w:r>
      <w:r>
        <w:t xml:space="preserve"> </w:t>
      </w:r>
      <w:r>
        <w:t xml:space="preserve">of the</w:t>
      </w:r>
      <w:r>
        <w:t xml:space="preserve"> </w:t>
      </w:r>
      <w:r>
        <w:rPr>
          <w:iCs/>
          <w:i/>
        </w:rPr>
        <w:t xml:space="preserve">v</w:t>
      </w:r>
      <w:r>
        <w:t xml:space="preserve"> </w:t>
      </w:r>
      <w:r>
        <w:t xml:space="preserve">even without a cause; by</w:t>
      </w:r>
      <w:r>
        <w:t xml:space="preserve"> </w:t>
      </w:r>
      <w:r>
        <w:t xml:space="preserve">“</w:t>
      </w:r>
      <w:r>
        <w:t xml:space="preserve">samprasāraṇāc ca</w:t>
      </w:r>
      <w:r>
        <w:t xml:space="preserve">”</w:t>
      </w:r>
      <w:r>
        <w:t xml:space="preserve"> </w:t>
      </w:r>
      <w:r>
        <w:t xml:space="preserve">the former form; by</w:t>
      </w:r>
      <w:r>
        <w:t xml:space="preserve"> </w:t>
      </w:r>
      <w:r>
        <w:t xml:space="preserve">“</w:t>
      </w:r>
      <w:r>
        <w:t xml:space="preserve">halaḥ</w:t>
      </w:r>
      <w:r>
        <w:t xml:space="preserve">”</w:t>
      </w:r>
      <w:r>
        <w:t xml:space="preserve"> </w:t>
      </w:r>
      <w:r>
        <w:t xml:space="preserve">(Pā. Sū. 6-4-2) the lengthening of the</w:t>
      </w:r>
      <w:r>
        <w:t xml:space="preserve"> </w:t>
      </w:r>
      <w:r>
        <w:rPr>
          <w:iCs/>
          <w:i/>
        </w:rPr>
        <w:t xml:space="preserve">samprasāraṇa</w:t>
      </w:r>
      <w:r>
        <w:t xml:space="preserve"> </w:t>
      </w:r>
      <w:r>
        <w:t xml:space="preserve">vowel before a consonant; an</w:t>
      </w:r>
      <w:r>
        <w:t xml:space="preserve"> </w:t>
      </w:r>
      <w:r>
        <w:rPr>
          <w:iCs/>
          <w:i/>
        </w:rPr>
        <w:t xml:space="preserve">r</w:t>
      </w:r>
      <w:r>
        <w:t xml:space="preserve"> </w:t>
      </w:r>
      <w:r>
        <w:t xml:space="preserve">is added in the middle, Vedicly; by</w:t>
      </w:r>
      <w:r>
        <w:t xml:space="preserve"> </w:t>
      </w:r>
      <w:r>
        <w:t xml:space="preserve">“</w:t>
      </w:r>
      <w:r>
        <w:t xml:space="preserve">yato ’nāvaḥ</w:t>
      </w:r>
      <w:r>
        <w:t xml:space="preserve">”</w:t>
      </w:r>
      <w:r>
        <w:t xml:space="preserve"> </w:t>
      </w:r>
      <w:r>
        <w:t xml:space="preserve">the initial acute; the</w:t>
      </w:r>
      <w:r>
        <w:t xml:space="preserve"> </w:t>
      </w:r>
      <w:r>
        <w:rPr>
          <w:iCs/>
          <w:i/>
        </w:rPr>
        <w:t xml:space="preserve">ū</w:t>
      </w:r>
      <w:r>
        <w:t xml:space="preserve"> </w:t>
      </w:r>
      <w:r>
        <w:t xml:space="preserve">is acute.</w:t>
      </w:r>
      <w:r>
        <w:t xml:space="preserve"> </w:t>
      </w:r>
      <w:r>
        <w:rPr>
          <w:bCs/>
          <w:b/>
        </w:rPr>
        <w:t xml:space="preserve">निषत्तः</w:t>
      </w:r>
      <w:r>
        <w:t xml:space="preserve">: root</w:t>
      </w:r>
      <w:r>
        <w:t xml:space="preserve"> </w:t>
      </w:r>
      <w:r>
        <w:rPr>
          <w:iCs/>
          <w:i/>
        </w:rPr>
        <w:t xml:space="preserve">ṣadḷ viśaraṇagatyavasādaneṣu</w:t>
      </w:r>
      <w:r>
        <w:t xml:space="preserve">; the affix</w:t>
      </w:r>
      <w:r>
        <w:t xml:space="preserve"> </w:t>
      </w:r>
      <w:r>
        <w:rPr>
          <w:iCs/>
          <w:i/>
        </w:rPr>
        <w:t xml:space="preserve">kta</w:t>
      </w:r>
      <w:r>
        <w:t xml:space="preserve">; where</w:t>
      </w:r>
      <w:r>
        <w:t xml:space="preserve"> </w:t>
      </w:r>
      <w:r>
        <w:rPr>
          <w:iCs/>
          <w:i/>
        </w:rPr>
        <w:t xml:space="preserve">ṇatva</w:t>
      </w:r>
      <w:r>
        <w:t xml:space="preserve"> </w:t>
      </w:r>
      <w:r>
        <w:t xml:space="preserve">would arise by</w:t>
      </w:r>
      <w:r>
        <w:t xml:space="preserve"> </w:t>
      </w:r>
      <w:r>
        <w:t xml:space="preserve">“</w:t>
      </w:r>
      <w:r>
        <w:t xml:space="preserve">radābhyāṃ niṣṭhāto naḥ…</w:t>
      </w:r>
      <w:r>
        <w:t xml:space="preserve">”</w:t>
      </w:r>
      <w:r>
        <w:t xml:space="preserve">, the absence of</w:t>
      </w:r>
      <w:r>
        <w:t xml:space="preserve"> </w:t>
      </w:r>
      <w:r>
        <w:rPr>
          <w:iCs/>
          <w:i/>
        </w:rPr>
        <w:t xml:space="preserve">natva</w:t>
      </w:r>
      <w:r>
        <w:t xml:space="preserve"> </w:t>
      </w:r>
      <w:r>
        <w:t xml:space="preserve">is given by</w:t>
      </w:r>
      <w:r>
        <w:t xml:space="preserve"> </w:t>
      </w:r>
      <w:r>
        <w:rPr>
          <w:iCs/>
          <w:i/>
        </w:rPr>
        <w:t xml:space="preserve">nipātana</w:t>
      </w:r>
      <w:r>
        <w:t xml:space="preserve"> </w:t>
      </w:r>
      <w:r>
        <w:t xml:space="preserve">in</w:t>
      </w:r>
      <w:r>
        <w:t xml:space="preserve"> </w:t>
      </w:r>
      <w:r>
        <w:t xml:space="preserve">“</w:t>
      </w:r>
      <w:r>
        <w:t xml:space="preserve">nasatta niṣatta…</w:t>
      </w:r>
      <w:r>
        <w:t xml:space="preserve">”</w:t>
      </w:r>
      <w:r>
        <w:t xml:space="preserve"> </w:t>
      </w:r>
      <w:r>
        <w:t xml:space="preserve">(Pā. Sū. 8-2-61); the final acute by the affix.</w:t>
      </w:r>
      <w:r>
        <w:t xml:space="preserve"> </w:t>
      </w:r>
      <w:r>
        <w:rPr>
          <w:bCs/>
          <w:b/>
        </w:rPr>
        <w:t xml:space="preserve">॥ ३–४ ॥</w:t>
      </w:r>
      <w:r>
        <w:t xml:space="preserve"> </w:t>
      </w:r>
      <w:r>
        <w:rPr>
          <w:iCs/>
          <w:i/>
        </w:rPr>
        <w:t xml:space="preserve">Grammar page, noted briefly; sūtra numbers as read. Rik 69.2 ends here (ornamental rule).</w:t>
      </w:r>
    </w:p>
    <w:bookmarkStart w:id="338" w:name="rik-69.3-printed-5-6"/>
    <w:p>
      <w:pPr>
        <w:pStyle w:val="Heading4"/>
      </w:pPr>
      <w:r>
        <w:t xml:space="preserve">Rik 69.3</w:t>
      </w:r>
      <w:r>
        <w:t xml:space="preserve"> </w:t>
      </w:r>
      <w:r>
        <w:rPr>
          <w:iCs/>
          <w:i/>
        </w:rPr>
        <w:t xml:space="preserve">(printed</w:t>
      </w:r>
      <w:r>
        <w:rPr>
          <w:iCs/>
          <w:i/>
        </w:rPr>
        <w:t xml:space="preserve"> </w:t>
      </w:r>
      <w:r>
        <w:rPr>
          <w:iCs/>
          <w:i/>
        </w:rPr>
        <w:t xml:space="preserve">“</w:t>
      </w:r>
      <w:r>
        <w:rPr>
          <w:iCs/>
          <w:i/>
        </w:rPr>
        <w:t xml:space="preserve">5 || 6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 marks at glyph junctions read as best possible — [accent ?], see doubts page)</w:t>
      </w:r>
    </w:p>
    <w:p>
      <w:pPr>
        <w:pStyle w:val="BlockText"/>
      </w:pPr>
      <w:r>
        <w:rPr>
          <w:bCs/>
          <w:b/>
        </w:rPr>
        <w:t xml:space="preserve">पु॒त्रो न जा॒तो र॒ण्वो दु॑रो॒णे वा॒जी न प्री॒तो विशो वि ता॑रीत् ।</w:t>
      </w:r>
      <w:r>
        <w:t xml:space="preserve"> </w:t>
      </w:r>
      <w:r>
        <w:rPr>
          <w:bCs/>
          <w:b/>
        </w:rPr>
        <w:t xml:space="preserve">विशो॒ यदह्वे॒ नृ॑भिः॒ सनीळा अ॒ग्निर्दे॑व॒त्वा विश्वा॑न्यश्याः ॥ ५ ॥ ६ ॥</w:t>
      </w:r>
      <w:r>
        <w:t xml:space="preserve"> </w:t>
      </w:r>
      <w:r>
        <w:rPr>
          <w:iCs/>
          <w:i/>
        </w:rPr>
        <w:t xml:space="preserve">putro na jāto raṇvo duroṇe vājī na prīto viśo vi tārīt |</w:t>
      </w:r>
      <w:r>
        <w:t xml:space="preserve"> </w:t>
      </w:r>
      <w:r>
        <w:rPr>
          <w:iCs/>
          <w:i/>
        </w:rPr>
        <w:t xml:space="preserve">viśo yad ahve nṛbhiḥ sanīḷā agnir devatvā viśvāny aśyāḥ || 5 || 6 ||</w:t>
      </w:r>
    </w:p>
    <w:p>
      <w:pPr>
        <w:pStyle w:val="FirstParagraph"/>
      </w:pPr>
      <w:r>
        <w:rPr>
          <w:bCs/>
          <w:b/>
        </w:rPr>
        <w:t xml:space="preserve">॥ पदपाठः ॥ — Pada text</w:t>
      </w:r>
    </w:p>
    <w:p>
      <w:pPr>
        <w:pStyle w:val="BlockText"/>
      </w:pPr>
      <w:r>
        <w:rPr>
          <w:bCs/>
          <w:b/>
        </w:rPr>
        <w:t xml:space="preserve">पुत्रः । न । जातः । रण्वः । दुरोणे । वाजी । न । प्रीतः । विशः । वि । तारीत् ।</w:t>
      </w:r>
      <w:r>
        <w:t xml:space="preserve"> </w:t>
      </w:r>
      <w:r>
        <w:rPr>
          <w:bCs/>
          <w:b/>
        </w:rPr>
        <w:t xml:space="preserve">विशः । यत् । अह्वे । नृऽभिः । सऽनीळाः । अग्निः । देवऽत्वा । विश्वानि । अश्याः ॥ ५ ॥ ६ ॥</w:t>
      </w:r>
      <w:r>
        <w:t xml:space="preserve"> </w:t>
      </w:r>
      <w:r>
        <w:rPr>
          <w:iCs/>
          <w:i/>
        </w:rPr>
        <w:t xml:space="preserve">putraḥ | na | jātaḥ | raṇvaḥ | duroṇe | vājī | na | prītaḥ | viśaḥ | vi | tārīt |</w:t>
      </w:r>
      <w:r>
        <w:t xml:space="preserve"> </w:t>
      </w:r>
      <w:r>
        <w:rPr>
          <w:iCs/>
          <w:i/>
        </w:rPr>
        <w:t xml:space="preserve">viśaḥ | yat | ahve | nṛ-bhiḥ | sa-nīḷāḥ | agniḥ | deva-tvā | viśvāni | aśyāḥ || 5 || 6 ||</w:t>
      </w:r>
    </w:p>
    <w:p>
      <w:pPr>
        <w:pStyle w:val="FirstParagraph"/>
      </w:pPr>
      <w:r>
        <w:rPr>
          <w:iCs/>
          <w:i/>
        </w:rPr>
        <w:t xml:space="preserve">(The print’s second line begins</w:t>
      </w:r>
      <w:r>
        <w:rPr>
          <w:iCs/>
          <w:i/>
        </w:rPr>
        <w:t xml:space="preserve"> </w:t>
      </w:r>
      <w:r>
        <w:rPr>
          <w:iCs/>
          <w:i/>
        </w:rPr>
        <w:t xml:space="preserve">“</w:t>
      </w:r>
      <w:r>
        <w:rPr>
          <w:iCs/>
          <w:i/>
        </w:rPr>
        <w:t xml:space="preserve">विशो यदह्वे</w:t>
      </w:r>
      <w:r>
        <w:rPr>
          <w:iCs/>
          <w:i/>
        </w:rPr>
        <w:t xml:space="preserve">”</w:t>
      </w:r>
      <w:r>
        <w:rPr>
          <w:iCs/>
          <w:i/>
        </w:rPr>
        <w:t xml:space="preserve">; given as printed.</w:t>
      </w:r>
      <w:r>
        <w:rPr>
          <w:iCs/>
          <w:i/>
        </w:rPr>
        <w:t xml:space="preserve"> </w:t>
      </w:r>
      <w:r>
        <w:rPr>
          <w:iCs/>
          <w:i/>
        </w:rPr>
        <w:t xml:space="preserve">“</w:t>
      </w:r>
      <w:r>
        <w:rPr>
          <w:iCs/>
          <w:i/>
        </w:rPr>
        <w:t xml:space="preserve">अग्निर्देवत्वा</w:t>
      </w:r>
      <w:r>
        <w:rPr>
          <w:iCs/>
          <w:i/>
        </w:rPr>
        <w:t xml:space="preserve">”</w:t>
      </w:r>
      <w:r>
        <w:rPr>
          <w:iCs/>
          <w:i/>
        </w:rPr>
        <w:t xml:space="preserve"> </w:t>
      </w:r>
      <w:r>
        <w:rPr>
          <w:iCs/>
          <w:i/>
        </w:rPr>
        <w:t xml:space="preserve">in the Saṃhitā against the Pada’s</w:t>
      </w:r>
      <w:r>
        <w:rPr>
          <w:iCs/>
          <w:i/>
        </w:rPr>
        <w:t xml:space="preserve"> </w:t>
      </w:r>
      <w:r>
        <w:rPr>
          <w:iCs/>
          <w:i/>
        </w:rPr>
        <w:t xml:space="preserve">“</w:t>
      </w:r>
      <w:r>
        <w:rPr>
          <w:iCs/>
          <w:i/>
        </w:rPr>
        <w:t xml:space="preserve">अग्निः । देवत्वा</w:t>
      </w:r>
      <w:r>
        <w:rPr>
          <w:iCs/>
          <w:i/>
        </w:rPr>
        <w:t xml:space="preserve">”</w:t>
      </w:r>
      <w:r>
        <w:rPr>
          <w:iCs/>
          <w:i/>
        </w:rPr>
        <w:t xml:space="preserve"> </w:t>
      </w:r>
      <w:r>
        <w:rPr>
          <w:iCs/>
          <w:i/>
        </w:rPr>
        <w:t xml:space="preserve">is as printed.)</w:t>
      </w:r>
    </w:p>
    <w:p>
      <w:r>
        <w:pict>
          <v:rect style="width:0;height:1.5pt" o:hralign="center" o:hrstd="t" o:hr="t"/>
        </w:pict>
      </w:r>
    </w:p>
    <w:bookmarkEnd w:id="338"/>
    <w:bookmarkEnd w:id="339"/>
    <w:bookmarkStart w:id="340" w:name="page-250-pdf-268"/>
    <w:p>
      <w:pPr>
        <w:pStyle w:val="Heading3"/>
      </w:pPr>
      <w:r>
        <w:t xml:space="preserve">Page 250 (PDF 268)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69</w:t>
      </w:r>
      <w:r>
        <w:rPr>
          <w:iCs/>
          <w:i/>
        </w:rPr>
        <w:t xml:space="preserve">”</w:t>
      </w:r>
      <w:r>
        <w:rPr>
          <w:iCs/>
          <w:i/>
        </w:rPr>
        <w:t xml:space="preserve"> </w:t>
      </w:r>
      <w:r>
        <w:rPr>
          <w:iCs/>
          <w:i/>
        </w:rPr>
        <w:t xml:space="preserve">as read.)</w:t>
      </w:r>
    </w:p>
    <w:p>
      <w:pPr>
        <w:pStyle w:val="BodyText"/>
      </w:pPr>
      <w:r>
        <w:rPr>
          <w:bCs/>
          <w:b/>
        </w:rPr>
        <w:t xml:space="preserve">॥ सायणभाष्यम् ॥ — Sāyaṇa’s bhāṣya</w:t>
      </w:r>
    </w:p>
    <w:p>
      <w:pPr>
        <w:pStyle w:val="BlockText"/>
      </w:pPr>
      <w:r>
        <w:rPr>
          <w:bCs/>
          <w:b/>
        </w:rPr>
        <w:t xml:space="preserve">पुत्रो न पुत्र इव जातः प्रादुर्भूतोऽग्निर्दुरोणे गृहे रण्वो रमयिता भवति । वाजी न अश्व इव प्रीतो हर्षयुक्तः सन् विशः संग्रामे वर्तमानाः शत्रुभूताः प्रजा वि तारीत् । विशेषेण तरति । अतिक्रामति । अपि च नृभिर्ऋत्विग्भिः स्तुत्यैर्मनुष्यैः सहितोऽहं सनीळाः समाननिवासस्थाना विशो दैवीः प्रजा यद्यदाह्वे आह्वयामि तदानीमयमग्निर्विश्वानि सर्वाणि देवत्वा देवत्वान्यश्याः । अश्नुते । प्राप्नोति । स्वयमेव तत्तद्देवताकारो भवतीत्यर्थः । तथा च मन्त्रान्तरमाम्नायते । त्वमग्ने वरुणो जायसे यत्त्वं मित्रो भवसि यत्समिद्ध इत्यादि । ऋग्वे. ५-३-१ ॥ अश्याः । अशू व्याप्तौ । लिङि व्यत्ययेन परस्मैपदमध्यमौ । बहुलं छन्दसीति विकरणस्य लुक् ॥</w:t>
      </w:r>
      <w:r>
        <w:t xml:space="preserve"> </w:t>
      </w:r>
      <w:r>
        <w:rPr>
          <w:iCs/>
          <w:i/>
        </w:rPr>
        <w:t xml:space="preserve">putro na putra iva jātaḥ prādurbhūto</w:t>
      </w:r>
      <w:r>
        <w:rPr>
          <w:iCs/>
          <w:i/>
        </w:rPr>
        <w:t xml:space="preserve"> </w:t>
      </w:r>
      <w:r>
        <w:rPr>
          <w:iCs/>
          <w:i/>
        </w:rPr>
        <w:t xml:space="preserve">‘</w:t>
      </w:r>
      <w:r>
        <w:rPr>
          <w:iCs/>
          <w:i/>
        </w:rPr>
        <w:t xml:space="preserve">gnir duroṇe gṛhe raṇvo ramayitā bhavati | vājī na aśva iva prīto harṣayuktaḥ san viśaḥ saṅgrāme vartamānāḥ śatrubhūtāḥ prajā vi tārīt | viśeṣeṇa tarati | atikrāmati | api ca nṛbhir ṛtvigbhiḥ stutyair manuṣyaiḥ sahito ’haṃ sanīḷāḥ samānanivāsasthānā viśo daivīḥ prajā yad yadāhve āhvayāmi tadānīm ayam agnir viśvāni sarvāṇi devatvā devatvāny aśyāḥ | aśnute | prāpnoti | svayam eva tattaddevatākāro bhavatīty arthaḥ | tathā ca mantrāntaram āmnāyate | tvam agne varuṇo jāyase yat tvaṃ mitro bhavasi yat samiddha ity ādi | Ṛgve. 5-3-1 || aśyāḥ | aśū vyāptau | liṅi vyatyayena parasmaipadamadhyamau | bahulaṃ chandasīti vikaraṇasya luk ||</w:t>
      </w:r>
      <w:r>
        <w:rPr>
          <w:iCs/>
          <w:i/>
          <w:iCs/>
          <w:i/>
        </w:rPr>
        <w:t xml:space="preserve"> </w:t>
      </w:r>
      <w:r>
        <w:rPr>
          <w:iCs/>
          <w:i/>
        </w:rPr>
        <w:t xml:space="preserve">”</w:t>
      </w:r>
      <w:r>
        <w:rPr>
          <w:bCs/>
          <w:b/>
          <w:iCs/>
          <w:i/>
        </w:rPr>
        <w:t xml:space="preserve">Putro na</w:t>
      </w:r>
      <w:r>
        <w:rPr>
          <w:iCs/>
          <w:i/>
        </w:rPr>
        <w:t xml:space="preserve">, like a son,</w:t>
      </w:r>
      <w:r>
        <w:rPr>
          <w:iCs/>
          <w:i/>
        </w:rPr>
        <w:t xml:space="preserve"> </w:t>
      </w:r>
      <w:r>
        <w:rPr>
          <w:bCs/>
          <w:b/>
          <w:iCs/>
          <w:i/>
        </w:rPr>
        <w:t xml:space="preserve">jātaḥ</w:t>
      </w:r>
      <w:r>
        <w:rPr>
          <w:iCs/>
          <w:i/>
        </w:rPr>
        <w:t xml:space="preserve">, born, Agni in the</w:t>
      </w:r>
      <w:r>
        <w:rPr>
          <w:iCs/>
          <w:i/>
        </w:rPr>
        <w:t xml:space="preserve"> </w:t>
      </w:r>
      <w:r>
        <w:rPr>
          <w:bCs/>
          <w:b/>
          <w:iCs/>
          <w:i/>
        </w:rPr>
        <w:t xml:space="preserve">duroṇe</w:t>
      </w:r>
      <w:r>
        <w:rPr>
          <w:iCs/>
          <w:i/>
        </w:rPr>
        <w:t xml:space="preserve">, the house, is</w:t>
      </w:r>
      <w:r>
        <w:rPr>
          <w:iCs/>
          <w:i/>
        </w:rPr>
        <w:t xml:space="preserve"> </w:t>
      </w:r>
      <w:r>
        <w:rPr>
          <w:bCs/>
          <w:b/>
          <w:iCs/>
          <w:i/>
        </w:rPr>
        <w:t xml:space="preserve">raṇvaḥ</w:t>
      </w:r>
      <w:r>
        <w:rPr>
          <w:iCs/>
          <w:i/>
        </w:rPr>
        <w:t xml:space="preserve">, delightful.</w:t>
      </w:r>
      <w:r>
        <w:rPr>
          <w:iCs/>
          <w:i/>
        </w:rPr>
        <w:t xml:space="preserve"> </w:t>
      </w:r>
      <w:r>
        <w:rPr>
          <w:bCs/>
          <w:b/>
          <w:iCs/>
          <w:i/>
        </w:rPr>
        <w:t xml:space="preserve">Vājī na</w:t>
      </w:r>
      <w:r>
        <w:rPr>
          <w:iCs/>
          <w:i/>
        </w:rPr>
        <w:t xml:space="preserve">, like a horse,</w:t>
      </w:r>
      <w:r>
        <w:rPr>
          <w:iCs/>
          <w:i/>
        </w:rPr>
        <w:t xml:space="preserve"> </w:t>
      </w:r>
      <w:r>
        <w:rPr>
          <w:bCs/>
          <w:b/>
          <w:iCs/>
          <w:i/>
        </w:rPr>
        <w:t xml:space="preserve">prītaḥ</w:t>
      </w:r>
      <w:r>
        <w:rPr>
          <w:iCs/>
          <w:i/>
        </w:rPr>
        <w:t xml:space="preserve">, gladdened, he</w:t>
      </w:r>
      <w:r>
        <w:rPr>
          <w:iCs/>
          <w:i/>
        </w:rPr>
        <w:t xml:space="preserve"> </w:t>
      </w:r>
      <w:r>
        <w:rPr>
          <w:bCs/>
          <w:b/>
          <w:iCs/>
          <w:i/>
        </w:rPr>
        <w:t xml:space="preserve">viśaḥ vi tārīt</w:t>
      </w:r>
      <w:r>
        <w:rPr>
          <w:iCs/>
          <w:i/>
        </w:rPr>
        <w:t xml:space="preserve"> </w:t>
      </w:r>
      <w:r>
        <w:rPr>
          <w:iCs/>
          <w:i/>
        </w:rPr>
        <w:t xml:space="preserve">— passes over specially, overcomes — the people (</w:t>
      </w:r>
      <w:r>
        <w:rPr>
          <w:iCs/>
          <w:i/>
          <w:iCs/>
          <w:i/>
        </w:rPr>
        <w:t xml:space="preserve">viśaḥ</w:t>
      </w:r>
      <w:r>
        <w:rPr>
          <w:iCs/>
          <w:i/>
        </w:rPr>
        <w:t xml:space="preserve">) in battle, who are foes. And further: when I, accompanied by the</w:t>
      </w:r>
      <w:r>
        <w:rPr>
          <w:iCs/>
          <w:i/>
        </w:rPr>
        <w:t xml:space="preserve"> </w:t>
      </w:r>
      <w:r>
        <w:rPr>
          <w:bCs/>
          <w:b/>
          <w:iCs/>
          <w:i/>
        </w:rPr>
        <w:t xml:space="preserve">nṛbhiḥ</w:t>
      </w:r>
      <w:r>
        <w:rPr>
          <w:iCs/>
          <w:i/>
        </w:rPr>
        <w:t xml:space="preserve">, priests, praiseworthy men,</w:t>
      </w:r>
      <w:r>
        <w:rPr>
          <w:iCs/>
          <w:i/>
        </w:rPr>
        <w:t xml:space="preserve"> </w:t>
      </w:r>
      <w:r>
        <w:rPr>
          <w:bCs/>
          <w:b/>
          <w:iCs/>
          <w:i/>
        </w:rPr>
        <w:t xml:space="preserve">yat ahve</w:t>
      </w:r>
      <w:r>
        <w:rPr>
          <w:iCs/>
          <w:i/>
        </w:rPr>
        <w:t xml:space="preserve"> </w:t>
      </w:r>
      <w:r>
        <w:rPr>
          <w:iCs/>
          <w:i/>
        </w:rPr>
        <w:t xml:space="preserve">— call — the</w:t>
      </w:r>
      <w:r>
        <w:rPr>
          <w:iCs/>
          <w:i/>
        </w:rPr>
        <w:t xml:space="preserve"> </w:t>
      </w:r>
      <w:r>
        <w:rPr>
          <w:bCs/>
          <w:b/>
          <w:iCs/>
          <w:i/>
        </w:rPr>
        <w:t xml:space="preserve">sanīḷāḥ</w:t>
      </w:r>
      <w:r>
        <w:rPr>
          <w:iCs/>
          <w:i/>
        </w:rPr>
        <w:t xml:space="preserve">, those of a common dwelling,</w:t>
      </w:r>
      <w:r>
        <w:rPr>
          <w:iCs/>
          <w:i/>
        </w:rPr>
        <w:t xml:space="preserve"> </w:t>
      </w:r>
      <w:r>
        <w:rPr>
          <w:bCs/>
          <w:b/>
          <w:iCs/>
          <w:i/>
        </w:rPr>
        <w:t xml:space="preserve">viśaḥ</w:t>
      </w:r>
      <w:r>
        <w:rPr>
          <w:iCs/>
          <w:i/>
        </w:rPr>
        <w:t xml:space="preserve">, the divine people [gods], then this Agni</w:t>
      </w:r>
      <w:r>
        <w:rPr>
          <w:iCs/>
          <w:i/>
        </w:rPr>
        <w:t xml:space="preserve"> </w:t>
      </w:r>
      <w:r>
        <w:rPr>
          <w:bCs/>
          <w:b/>
          <w:iCs/>
          <w:i/>
        </w:rPr>
        <w:t xml:space="preserve">viśvāni devatvā</w:t>
      </w:r>
      <w:r>
        <w:rPr>
          <w:iCs/>
          <w:i/>
        </w:rPr>
        <w:t xml:space="preserve">, attains all godhoods: he himself takes on the form of each deity. So another mantra says: ’You, Agni, are born Varuṇa; when you become Mitra; when kindled…</w:t>
      </w:r>
      <w:r>
        <w:rPr>
          <w:iCs/>
          <w:i/>
        </w:rPr>
        <w:t xml:space="preserve">’</w:t>
      </w:r>
      <w:r>
        <w:rPr>
          <w:iCs/>
          <w:i/>
        </w:rPr>
        <w:t xml:space="preserve"> </w:t>
      </w:r>
      <w:r>
        <w:rPr>
          <w:iCs/>
          <w:i/>
        </w:rPr>
        <w:t xml:space="preserve">(Ṛgveda 5-3-1).</w:t>
      </w:r>
      <w:r>
        <w:rPr>
          <w:iCs/>
          <w:i/>
        </w:rPr>
        <w:t xml:space="preserve"> </w:t>
      </w:r>
      <w:r>
        <w:rPr>
          <w:bCs/>
          <w:b/>
          <w:iCs/>
          <w:i/>
        </w:rPr>
        <w:t xml:space="preserve">Aśyāḥ</w:t>
      </w:r>
      <w:r>
        <w:rPr>
          <w:iCs/>
          <w:i/>
        </w:rPr>
        <w:t xml:space="preserve">: root</w:t>
      </w:r>
      <w:r>
        <w:rPr>
          <w:iCs/>
          <w:i/>
        </w:rPr>
        <w:t xml:space="preserve"> </w:t>
      </w:r>
      <w:r>
        <w:t xml:space="preserve">aśū vyāptau</w:t>
      </w:r>
      <w:r>
        <w:rPr>
          <w:iCs/>
          <w:i/>
        </w:rPr>
        <w:t xml:space="preserve">; in the</w:t>
      </w:r>
      <w:r>
        <w:rPr>
          <w:iCs/>
          <w:i/>
        </w:rPr>
        <w:t xml:space="preserve"> </w:t>
      </w:r>
      <w:r>
        <w:t xml:space="preserve">liṅ</w:t>
      </w:r>
      <w:r>
        <w:rPr>
          <w:iCs/>
          <w:i/>
        </w:rPr>
        <w:t xml:space="preserve">,</w:t>
      </w:r>
      <w:r>
        <w:rPr>
          <w:iCs/>
          <w:i/>
        </w:rPr>
        <w:t xml:space="preserve"> </w:t>
      </w:r>
      <w:r>
        <w:t xml:space="preserve">parasmaipada* second person by exchange; the</w:t>
      </w:r>
      <w:r>
        <w:t xml:space="preserve"> </w:t>
      </w:r>
      <w:r>
        <w:rPr>
          <w:iCs/>
          <w:i/>
        </w:rPr>
        <w:t xml:space="preserve">luk</w:t>
      </w:r>
      <w:r>
        <w:t xml:space="preserve"> </w:t>
      </w:r>
      <w:r>
        <w:t xml:space="preserve">of the vikaraṇa by</w:t>
      </w:r>
      <w:r>
        <w:t xml:space="preserve"> </w:t>
      </w:r>
      <w:r>
        <w:t xml:space="preserve">‘</w:t>
      </w:r>
      <w:r>
        <w:t xml:space="preserve">bahulaṃ chandasi</w:t>
      </w:r>
      <w:r>
        <w:t xml:space="preserve">’</w:t>
      </w:r>
      <w:r>
        <w:t xml:space="preserve">.”*</w:t>
      </w:r>
      <w:r>
        <w:t xml:space="preserve"> </w:t>
      </w:r>
      <w:r>
        <w:rPr>
          <w:iCs/>
          <w:i/>
        </w:rPr>
        <w:t xml:space="preserve">(Grammar tail short.)</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पुत्रो न</w:t>
      </w:r>
      <w:r>
        <w:t xml:space="preserve"> </w:t>
      </w:r>
      <w:r>
        <w:t xml:space="preserve">— like a son;</w:t>
      </w:r>
      <w:r>
        <w:t xml:space="preserve"> </w:t>
      </w:r>
      <w:r>
        <w:rPr>
          <w:bCs/>
          <w:b/>
        </w:rPr>
        <w:t xml:space="preserve">जातः</w:t>
      </w:r>
      <w:r>
        <w:t xml:space="preserve"> </w:t>
      </w:r>
      <w:r>
        <w:t xml:space="preserve">— born (from the fire-drill) [Agni];</w:t>
      </w:r>
      <w:r>
        <w:t xml:space="preserve"> </w:t>
      </w:r>
      <w:r>
        <w:rPr>
          <w:bCs/>
          <w:b/>
        </w:rPr>
        <w:t xml:space="preserve">दुरोणे</w:t>
      </w:r>
      <w:r>
        <w:t xml:space="preserve"> </w:t>
      </w:r>
      <w:r>
        <w:t xml:space="preserve">— in the house;</w:t>
      </w:r>
      <w:r>
        <w:t xml:space="preserve"> </w:t>
      </w:r>
      <w:r>
        <w:rPr>
          <w:bCs/>
          <w:b/>
        </w:rPr>
        <w:t xml:space="preserve">रण्वः</w:t>
      </w:r>
      <w:r>
        <w:t xml:space="preserve"> </w:t>
      </w:r>
      <w:r>
        <w:t xml:space="preserve">— becomes the comfort-giver;</w:t>
      </w:r>
      <w:r>
        <w:t xml:space="preserve"> </w:t>
      </w:r>
      <w:r>
        <w:rPr>
          <w:bCs/>
          <w:b/>
        </w:rPr>
        <w:t xml:space="preserve">वाजी न</w:t>
      </w:r>
      <w:r>
        <w:t xml:space="preserve"> </w:t>
      </w:r>
      <w:r>
        <w:t xml:space="preserve">— like a horse;</w:t>
      </w:r>
      <w:r>
        <w:t xml:space="preserve"> </w:t>
      </w:r>
      <w:r>
        <w:rPr>
          <w:bCs/>
          <w:b/>
        </w:rPr>
        <w:t xml:space="preserve">प्रीतः</w:t>
      </w:r>
      <w:r>
        <w:t xml:space="preserve"> </w:t>
      </w:r>
      <w:r>
        <w:t xml:space="preserve">— joyful;</w:t>
      </w:r>
      <w:r>
        <w:t xml:space="preserve"> </w:t>
      </w:r>
      <w:r>
        <w:rPr>
          <w:bCs/>
          <w:b/>
        </w:rPr>
        <w:t xml:space="preserve">विशः</w:t>
      </w:r>
      <w:r>
        <w:t xml:space="preserve"> </w:t>
      </w:r>
      <w:r>
        <w:t xml:space="preserve">— the people who are in battle as enemies;</w:t>
      </w:r>
      <w:r>
        <w:t xml:space="preserve"> </w:t>
      </w:r>
      <w:r>
        <w:rPr>
          <w:bCs/>
          <w:b/>
        </w:rPr>
        <w:t xml:space="preserve">वि तारीत्</w:t>
      </w:r>
      <w:r>
        <w:t xml:space="preserve"> </w:t>
      </w:r>
      <w:r>
        <w:t xml:space="preserve">— he surpasses;</w:t>
      </w:r>
      <w:r>
        <w:t xml:space="preserve"> </w:t>
      </w:r>
      <w:r>
        <w:rPr>
          <w:bCs/>
          <w:b/>
        </w:rPr>
        <w:t xml:space="preserve">नृभिः</w:t>
      </w:r>
      <w:r>
        <w:t xml:space="preserve"> </w:t>
      </w:r>
      <w:r>
        <w:t xml:space="preserve">— with the priests;</w:t>
      </w:r>
      <w:r>
        <w:t xml:space="preserve"> </w:t>
      </w:r>
      <w:r>
        <w:rPr>
          <w:bCs/>
          <w:b/>
        </w:rPr>
        <w:t xml:space="preserve">सनीळाः</w:t>
      </w:r>
      <w:r>
        <w:t xml:space="preserve"> </w:t>
      </w:r>
      <w:r>
        <w:t xml:space="preserve">— those who live in a common dwelling;</w:t>
      </w:r>
      <w:r>
        <w:t xml:space="preserve"> </w:t>
      </w:r>
      <w:r>
        <w:rPr>
          <w:bCs/>
          <w:b/>
        </w:rPr>
        <w:t xml:space="preserve">विशः</w:t>
      </w:r>
      <w:r>
        <w:t xml:space="preserve"> </w:t>
      </w:r>
      <w:r>
        <w:t xml:space="preserve">— the gods;</w:t>
      </w:r>
      <w:r>
        <w:t xml:space="preserve"> </w:t>
      </w:r>
      <w:r>
        <w:rPr>
          <w:bCs/>
          <w:b/>
        </w:rPr>
        <w:t xml:space="preserve">यत्</w:t>
      </w:r>
      <w:r>
        <w:t xml:space="preserve"> </w:t>
      </w:r>
      <w:r>
        <w:t xml:space="preserve">— when;</w:t>
      </w:r>
      <w:r>
        <w:t xml:space="preserve"> </w:t>
      </w:r>
      <w:r>
        <w:rPr>
          <w:bCs/>
          <w:b/>
        </w:rPr>
        <w:t xml:space="preserve">अह्वे</w:t>
      </w:r>
      <w:r>
        <w:t xml:space="preserve"> </w:t>
      </w:r>
      <w:r>
        <w:t xml:space="preserve">— I call;</w:t>
      </w:r>
      <w:r>
        <w:t xml:space="preserve"> </w:t>
      </w:r>
      <w:r>
        <w:rPr>
          <w:bCs/>
          <w:b/>
        </w:rPr>
        <w:t xml:space="preserve">अग्निः</w:t>
      </w:r>
      <w:r>
        <w:t xml:space="preserve"> </w:t>
      </w:r>
      <w:r>
        <w:t xml:space="preserve">— Agni;</w:t>
      </w:r>
      <w:r>
        <w:t xml:space="preserve"> </w:t>
      </w:r>
      <w:r>
        <w:rPr>
          <w:bCs/>
          <w:b/>
        </w:rPr>
        <w:t xml:space="preserve">विश्वानि</w:t>
      </w:r>
      <w:r>
        <w:t xml:space="preserve"> </w:t>
      </w:r>
      <w:r>
        <w:t xml:space="preserve">— all;</w:t>
      </w:r>
      <w:r>
        <w:t xml:space="preserve"> </w:t>
      </w:r>
      <w:r>
        <w:rPr>
          <w:bCs/>
          <w:b/>
        </w:rPr>
        <w:t xml:space="preserve">देवत्वा</w:t>
      </w:r>
      <w:r>
        <w:t xml:space="preserve"> </w:t>
      </w:r>
      <w:r>
        <w:t xml:space="preserve">— godhoods;</w:t>
      </w:r>
      <w:r>
        <w:t xml:space="preserve"> </w:t>
      </w:r>
      <w:r>
        <w:rPr>
          <w:bCs/>
          <w:b/>
        </w:rPr>
        <w:t xml:space="preserve">अश्याः</w:t>
      </w:r>
      <w:r>
        <w:t xml:space="preserve"> </w:t>
      </w:r>
      <w:r>
        <w:t xml:space="preserve">— attains.</w:t>
      </w:r>
    </w:p>
    <w:p>
      <w:pPr>
        <w:pStyle w:val="BodyText"/>
      </w:pPr>
      <w:r>
        <w:rPr>
          <w:bCs/>
          <w:b/>
        </w:rPr>
        <w:t xml:space="preserve">॥ भावार्थ ॥ — Bhāvārtha</w:t>
      </w:r>
      <w:r>
        <w:t xml:space="preserve"> </w:t>
      </w:r>
      <w:r>
        <w:rPr>
          <w:iCs/>
          <w:i/>
        </w:rPr>
        <w:t xml:space="preserve">(Kannada).</w:t>
      </w:r>
      <w:r>
        <w:t xml:space="preserve"> </w:t>
      </w:r>
      <w:r>
        <w:t xml:space="preserve">Agni, born of the fire-drill, makes the sacrificial house a place of comfort; like a spirited horse in battle, he overcomes enemies and makes them defeated. When, with the priests, I call the deities who dwell together, Agni himself takes the divinity of each, accepts the oblations as each, and appears before them.</w:t>
      </w:r>
    </w:p>
    <w:p>
      <w:pPr>
        <w:pStyle w:val="BodyText"/>
      </w:pPr>
      <w:r>
        <w:rPr>
          <w:bCs/>
          <w:b/>
        </w:rPr>
        <w:t xml:space="preserve">English Translation</w:t>
      </w:r>
      <w:r>
        <w:t xml:space="preserve"> </w:t>
      </w:r>
      <w:r>
        <w:rPr>
          <w:iCs/>
          <w:i/>
        </w:rPr>
        <w:t xml:space="preserve">(the source’s own, as printed):</w:t>
      </w:r>
    </w:p>
    <w:p>
      <w:pPr>
        <w:pStyle w:val="BlockText"/>
      </w:pPr>
      <w:r>
        <w:t xml:space="preserve">He diffuses happiness in a dwelling, like a son (newly) born ; he overcomes enemies in battle, like an animated charger ; when I, along with other men, invoke gods living in one place, you, Agni, assume all (their) celestial natures.</w:t>
      </w:r>
    </w:p>
    <w:p>
      <w:r>
        <w:pict>
          <v:rect style="width:0;height:1.5pt" o:hralign="center" o:hrstd="t" o:hr="t"/>
        </w:pict>
      </w:r>
    </w:p>
    <w:bookmarkEnd w:id="340"/>
    <w:bookmarkStart w:id="341" w:name="page-251-pdf-269"/>
    <w:p>
      <w:pPr>
        <w:pStyle w:val="Heading3"/>
      </w:pPr>
      <w:r>
        <w:t xml:space="preserve">Page 251 (PDF 269)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13 [as read]</w:t>
      </w:r>
      <w:r>
        <w:rPr>
          <w:iCs/>
          <w:i/>
        </w:rPr>
        <w:t xml:space="preserve">”</w:t>
      </w:r>
      <w:r>
        <w:rPr>
          <w:iCs/>
          <w:i/>
        </w:rPr>
        <w:t xml:space="preserve">.)</w:t>
      </w:r>
    </w:p>
    <w:p>
      <w:pPr>
        <w:pStyle w:val="BodyText"/>
      </w:pPr>
      <w:r>
        <w:rPr>
          <w:bCs/>
          <w:b/>
        </w:rPr>
        <w:t xml:space="preserve">॥ विशेषविषयाः ॥ — Special Topics</w:t>
      </w:r>
      <w:r>
        <w:t xml:space="preserve"> </w:t>
      </w:r>
      <w:r>
        <w:rPr>
          <w:iCs/>
          <w:i/>
        </w:rPr>
        <w:t xml:space="preserve">(Kannada)</w:t>
      </w:r>
    </w:p>
    <w:p>
      <w:pPr>
        <w:numPr>
          <w:ilvl w:val="0"/>
          <w:numId w:val="1088"/>
        </w:numPr>
        <w:pStyle w:val="Compact"/>
      </w:pPr>
      <w:r>
        <w:rPr>
          <w:bCs/>
          <w:b/>
        </w:rPr>
        <w:t xml:space="preserve">वाजी न विशः वितारीत्</w:t>
      </w:r>
      <w:r>
        <w:t xml:space="preserve"> </w:t>
      </w:r>
      <w:r>
        <w:t xml:space="preserve">—</w:t>
      </w:r>
      <w:r>
        <w:t xml:space="preserve"> </w:t>
      </w:r>
      <w:r>
        <w:rPr>
          <w:iCs/>
          <w:i/>
        </w:rPr>
        <w:t xml:space="preserve">aśva iva saṅgrāme vartamānāḥ śatrubhūtāḥ viśeṣeṇa atikrāmati</w:t>
      </w:r>
      <w:r>
        <w:t xml:space="preserve"> </w:t>
      </w:r>
      <w:r>
        <w:t xml:space="preserve">— “the word</w:t>
      </w:r>
      <w:r>
        <w:t xml:space="preserve"> </w:t>
      </w:r>
      <w:r>
        <w:rPr>
          <w:iCs/>
          <w:i/>
        </w:rPr>
        <w:t xml:space="preserve">viś</w:t>
      </w:r>
      <w:r>
        <w:t xml:space="preserve"> </w:t>
      </w:r>
      <w:r>
        <w:t xml:space="preserve">is read among the twenty-four names of</w:t>
      </w:r>
      <w:r>
        <w:t xml:space="preserve"> </w:t>
      </w:r>
      <w:r>
        <w:t xml:space="preserve">‘</w:t>
      </w:r>
      <w:r>
        <w:t xml:space="preserve">men</w:t>
      </w:r>
      <w:r>
        <w:t xml:space="preserve">’</w:t>
      </w:r>
      <w:r>
        <w:t xml:space="preserve"> </w:t>
      </w:r>
      <w:r>
        <w:t xml:space="preserve">(Ni. [2-3]). Sāyaṇa explains that, as a horse conquers many enemies in battle, so Agni conquers enemy people in battles.</w:t>
      </w:r>
    </w:p>
    <w:p>
      <w:pPr>
        <w:numPr>
          <w:ilvl w:val="0"/>
          <w:numId w:val="1088"/>
        </w:numPr>
        <w:pStyle w:val="Compact"/>
      </w:pPr>
      <w:r>
        <w:rPr>
          <w:iCs/>
          <w:i/>
        </w:rPr>
        <w:t xml:space="preserve">Skandasvāmin:</w:t>
      </w:r>
      <w:r>
        <w:t xml:space="preserve"> </w:t>
      </w:r>
      <w:r>
        <w:rPr>
          <w:bCs/>
          <w:b/>
        </w:rPr>
        <w:t xml:space="preserve">वितारीत्</w:t>
      </w:r>
      <w:r>
        <w:t xml:space="preserve"> </w:t>
      </w:r>
      <w:r>
        <w:t xml:space="preserve">—</w:t>
      </w:r>
      <w:r>
        <w:t xml:space="preserve"> </w:t>
      </w:r>
      <w:r>
        <w:rPr>
          <w:iCs/>
          <w:i/>
        </w:rPr>
        <w:t xml:space="preserve">vipūrvas tiratiḥ sarvatra vṛddhyarthaḥ</w:t>
      </w:r>
      <w:r>
        <w:t xml:space="preserve"> </w:t>
      </w:r>
      <w:r>
        <w:t xml:space="preserve">—</w:t>
      </w:r>
      <w:r>
        <w:t xml:space="preserve"> </w:t>
      </w:r>
      <w:r>
        <w:t xml:space="preserve">“</w:t>
      </w:r>
      <w:r>
        <w:t xml:space="preserve">the root</w:t>
      </w:r>
      <w:r>
        <w:t xml:space="preserve"> </w:t>
      </w:r>
      <w:r>
        <w:rPr>
          <w:iCs/>
          <w:i/>
        </w:rPr>
        <w:t xml:space="preserve">tṝ</w:t>
      </w:r>
      <w:r>
        <w:t xml:space="preserve"> </w:t>
      </w:r>
      <w:r>
        <w:t xml:space="preserve">with the prefix</w:t>
      </w:r>
      <w:r>
        <w:t xml:space="preserve"> </w:t>
      </w:r>
      <w:r>
        <w:rPr>
          <w:iCs/>
          <w:i/>
        </w:rPr>
        <w:t xml:space="preserve">vi</w:t>
      </w:r>
      <w:r>
        <w:t xml:space="preserve"> </w:t>
      </w:r>
      <w:r>
        <w:t xml:space="preserve">means</w:t>
      </w:r>
      <w:r>
        <w:t xml:space="preserve"> </w:t>
      </w:r>
      <w:r>
        <w:t xml:space="preserve">‘</w:t>
      </w:r>
      <w:r>
        <w:t xml:space="preserve">to grow</w:t>
      </w:r>
      <w:r>
        <w:t xml:space="preserve">’</w:t>
      </w:r>
      <w:r>
        <w:t xml:space="preserve">: as a horse brings victory in battle, Agni causes sacrificers and singers to prosper in many ways.</w:t>
      </w:r>
      <w:r>
        <w:t xml:space="preserve">”</w:t>
      </w:r>
    </w:p>
    <w:p>
      <w:pPr>
        <w:numPr>
          <w:ilvl w:val="0"/>
          <w:numId w:val="1088"/>
        </w:numPr>
        <w:pStyle w:val="Compact"/>
      </w:pPr>
      <w:r>
        <w:rPr>
          <w:bCs/>
          <w:b/>
        </w:rPr>
        <w:t xml:space="preserve">विश्वानि देवत्वा अश्याः</w:t>
      </w:r>
      <w:r>
        <w:t xml:space="preserve"> </w:t>
      </w:r>
      <w:r>
        <w:t xml:space="preserve">—</w:t>
      </w:r>
      <w:r>
        <w:t xml:space="preserve"> </w:t>
      </w:r>
      <w:r>
        <w:rPr>
          <w:iCs/>
          <w:i/>
        </w:rPr>
        <w:t xml:space="preserve">sarvāṇi devatvāni prāpnoti</w:t>
      </w:r>
      <w:r>
        <w:t xml:space="preserve"> </w:t>
      </w:r>
      <w:r>
        <w:t xml:space="preserve">—</w:t>
      </w:r>
      <w:r>
        <w:t xml:space="preserve"> </w:t>
      </w:r>
      <w:r>
        <w:t xml:space="preserve">“</w:t>
      </w:r>
      <w:r>
        <w:t xml:space="preserve">Agni, to receive the oblations from the sacrificers at the sacrifice, himself becomes, as each is invoked, each deity of the same place, in the form of that deity:</w:t>
      </w:r>
      <w:r>
        <w:t xml:space="preserve"> </w:t>
      </w:r>
      <w:r>
        <w:t xml:space="preserve">‘</w:t>
      </w:r>
      <w:r>
        <w:rPr>
          <w:iCs/>
          <w:i/>
        </w:rPr>
        <w:t xml:space="preserve">tvam agne varuṇo jāyase yat tvaṃ mitro bhavasi yat samiddhaḥ</w:t>
      </w:r>
      <w:r>
        <w:t xml:space="preserve">’</w:t>
      </w:r>
      <w:r>
        <w:t xml:space="preserve"> </w:t>
      </w:r>
      <w:r>
        <w:t xml:space="preserve">(Ṛk. Saṃ. 5-3-1) and so on.</w:t>
      </w:r>
      <w:r>
        <w:t xml:space="preserve"> </w:t>
      </w:r>
      <w:r>
        <w:t xml:space="preserve">‘</w:t>
      </w:r>
      <w:r>
        <w:t xml:space="preserve">O Agni, you, well kindled, become Varuṇa and Mitra</w:t>
      </w:r>
      <w:r>
        <w:t xml:space="preserve">’</w:t>
      </w:r>
      <w:r>
        <w:t xml:space="preserve"> </w:t>
      </w:r>
      <w:r>
        <w:t xml:space="preserve">— Varuṇa and Mitra are names of two deities; by this it is known that Agni is in the form of all the deities and that his greatness is thus described.</w:t>
      </w:r>
      <w:r>
        <w:t xml:space="preserve">”</w:t>
      </w:r>
    </w:p>
    <w:p>
      <w:pPr>
        <w:pStyle w:val="FirstParagraph"/>
      </w:pPr>
      <w:r>
        <w:rPr>
          <w:bCs/>
          <w:b/>
        </w:rPr>
        <w:t xml:space="preserve">॥ व्याकरणप्रक्रिया ॥ — Grammar page for Rik 69.3 (begins; noted briefly).</w:t>
      </w:r>
      <w:r>
        <w:t xml:space="preserve"> </w:t>
      </w:r>
      <w:r>
        <w:rPr>
          <w:bCs/>
          <w:b/>
        </w:rPr>
        <w:t xml:space="preserve">जातः</w:t>
      </w:r>
      <w:r>
        <w:t xml:space="preserve">: root</w:t>
      </w:r>
      <w:r>
        <w:t xml:space="preserve"> </w:t>
      </w:r>
      <w:r>
        <w:rPr>
          <w:iCs/>
          <w:i/>
        </w:rPr>
        <w:t xml:space="preserve">janī prādurbhāve</w:t>
      </w:r>
      <w:r>
        <w:t xml:space="preserve">; the affix</w:t>
      </w:r>
      <w:r>
        <w:t xml:space="preserve"> </w:t>
      </w:r>
      <w:r>
        <w:rPr>
          <w:iCs/>
          <w:i/>
        </w:rPr>
        <w:t xml:space="preserve">kta</w:t>
      </w:r>
      <w:r>
        <w:t xml:space="preserve">; by</w:t>
      </w:r>
      <w:r>
        <w:t xml:space="preserve"> </w:t>
      </w:r>
      <w:r>
        <w:t xml:space="preserve">“</w:t>
      </w:r>
      <w:r>
        <w:t xml:space="preserve">jñājanor jā</w:t>
      </w:r>
      <w:r>
        <w:t xml:space="preserve">”</w:t>
      </w:r>
      <w:r>
        <w:t xml:space="preserve"> </w:t>
      </w:r>
      <w:r>
        <w:rPr>
          <w:iCs/>
          <w:i/>
        </w:rPr>
        <w:t xml:space="preserve">jā</w:t>
      </w:r>
      <w:r>
        <w:t xml:space="preserve"> </w:t>
      </w:r>
      <w:r>
        <w:t xml:space="preserve">for the root; the affix accent, final-acute.</w:t>
      </w:r>
      <w:r>
        <w:t xml:space="preserve"> </w:t>
      </w:r>
      <w:r>
        <w:rPr>
          <w:bCs/>
          <w:b/>
        </w:rPr>
        <w:t xml:space="preserve">वाजी</w:t>
      </w:r>
      <w:r>
        <w:t xml:space="preserve">:</w:t>
      </w:r>
      <w:r>
        <w:t xml:space="preserve"> </w:t>
      </w:r>
      <w:r>
        <w:t xml:space="preserve">“</w:t>
      </w:r>
      <w:r>
        <w:rPr>
          <w:iCs/>
          <w:i/>
        </w:rPr>
        <w:t xml:space="preserve">vājaṃ asya asti</w:t>
      </w:r>
      <w:r>
        <w:t xml:space="preserve">”</w:t>
      </w:r>
      <w:r>
        <w:t xml:space="preserve"> </w:t>
      </w:r>
      <w:r>
        <w:t xml:space="preserve">=</w:t>
      </w:r>
      <w:r>
        <w:t xml:space="preserve"> </w:t>
      </w:r>
      <w:r>
        <w:rPr>
          <w:iCs/>
          <w:i/>
        </w:rPr>
        <w:t xml:space="preserve">vājī</w:t>
      </w:r>
      <w:r>
        <w:t xml:space="preserve">; by</w:t>
      </w:r>
      <w:r>
        <w:t xml:space="preserve"> </w:t>
      </w:r>
      <w:r>
        <w:t xml:space="preserve">“</w:t>
      </w:r>
      <w:r>
        <w:t xml:space="preserve">ata iniṭhanau</w:t>
      </w:r>
      <w:r>
        <w:t xml:space="preserve">”</w:t>
      </w:r>
      <w:r>
        <w:t xml:space="preserve"> </w:t>
      </w:r>
      <w:r>
        <w:t xml:space="preserve">the affix</w:t>
      </w:r>
      <w:r>
        <w:t xml:space="preserve"> </w:t>
      </w:r>
      <w:r>
        <w:rPr>
          <w:iCs/>
          <w:i/>
        </w:rPr>
        <w:t xml:space="preserve">ini</w:t>
      </w:r>
      <w:r>
        <w:t xml:space="preserve"> </w:t>
      </w:r>
      <w:r>
        <w:t xml:space="preserve">in the possessive sense; the word</w:t>
      </w:r>
      <w:r>
        <w:t xml:space="preserve"> </w:t>
      </w:r>
      <w:r>
        <w:rPr>
          <w:iCs/>
          <w:i/>
        </w:rPr>
        <w:t xml:space="preserve">vājin</w:t>
      </w:r>
      <w:r>
        <w:t xml:space="preserve">; the nominative singular form.</w:t>
      </w:r>
      <w:r>
        <w:t xml:space="preserve"> </w:t>
      </w:r>
      <w:r>
        <w:rPr>
          <w:bCs/>
          <w:b/>
        </w:rPr>
        <w:t xml:space="preserve">प्रीतः</w:t>
      </w:r>
      <w:r>
        <w:t xml:space="preserve">: root</w:t>
      </w:r>
      <w:r>
        <w:t xml:space="preserve"> </w:t>
      </w:r>
      <w:r>
        <w:rPr>
          <w:iCs/>
          <w:i/>
        </w:rPr>
        <w:t xml:space="preserve">prīñ tarpaṇe</w:t>
      </w:r>
      <w:r>
        <w:t xml:space="preserve">; the final acute by the affix</w:t>
      </w:r>
      <w:r>
        <w:t xml:space="preserve"> </w:t>
      </w:r>
      <w:r>
        <w:rPr>
          <w:iCs/>
          <w:i/>
        </w:rPr>
        <w:t xml:space="preserve">kta</w:t>
      </w:r>
      <w:r>
        <w:t xml:space="preserve">.</w:t>
      </w:r>
      <w:r>
        <w:t xml:space="preserve"> </w:t>
      </w:r>
      <w:r>
        <w:rPr>
          <w:bCs/>
          <w:b/>
        </w:rPr>
        <w:t xml:space="preserve">तारीत्</w:t>
      </w:r>
      <w:r>
        <w:t xml:space="preserve">: root</w:t>
      </w:r>
      <w:r>
        <w:t xml:space="preserve"> </w:t>
      </w:r>
      <w:r>
        <w:rPr>
          <w:iCs/>
          <w:i/>
        </w:rPr>
        <w:t xml:space="preserve">tṝ plavanataraṇayoḥ</w:t>
      </w:r>
      <w:r>
        <w:t xml:space="preserve">; in the present sense, by</w:t>
      </w:r>
      <w:r>
        <w:t xml:space="preserve"> </w:t>
      </w:r>
      <w:r>
        <w:t xml:space="preserve">“</w:t>
      </w:r>
      <w:r>
        <w:t xml:space="preserve">chandasi luṅlaṅliṭaḥ</w:t>
      </w:r>
      <w:r>
        <w:t xml:space="preserve">”</w:t>
      </w:r>
      <w:r>
        <w:t xml:space="preserve"> </w:t>
      </w:r>
      <w:r>
        <w:t xml:space="preserve">the</w:t>
      </w:r>
      <w:r>
        <w:t xml:space="preserve"> </w:t>
      </w:r>
      <w:r>
        <w:rPr>
          <w:iCs/>
          <w:i/>
        </w:rPr>
        <w:t xml:space="preserve">luṅ</w:t>
      </w:r>
      <w:r>
        <w:t xml:space="preserve">; third person singular,</w:t>
      </w:r>
      <w:r>
        <w:t xml:space="preserve"> </w:t>
      </w:r>
      <w:r>
        <w:rPr>
          <w:iCs/>
          <w:i/>
        </w:rPr>
        <w:t xml:space="preserve">tip</w:t>
      </w:r>
      <w:r>
        <w:t xml:space="preserve">; the loss of its</w:t>
      </w:r>
      <w:r>
        <w:t xml:space="preserve"> </w:t>
      </w:r>
      <w:r>
        <w:rPr>
          <w:iCs/>
          <w:i/>
        </w:rPr>
        <w:t xml:space="preserve">i</w:t>
      </w:r>
      <w:r>
        <w:t xml:space="preserve"> </w:t>
      </w:r>
      <w:r>
        <w:t xml:space="preserve">by</w:t>
      </w:r>
      <w:r>
        <w:t xml:space="preserve"> </w:t>
      </w:r>
      <w:r>
        <w:t xml:space="preserve">“</w:t>
      </w:r>
      <w:r>
        <w:t xml:space="preserve">itaś ca</w:t>
      </w:r>
      <w:r>
        <w:t xml:space="preserve">”</w:t>
      </w:r>
      <w:r>
        <w:t xml:space="preserve">; by</w:t>
      </w:r>
      <w:r>
        <w:t xml:space="preserve"> </w:t>
      </w:r>
      <w:r>
        <w:t xml:space="preserve">“</w:t>
      </w:r>
      <w:r>
        <w:t xml:space="preserve">asti sico ’pṛkte</w:t>
      </w:r>
      <w:r>
        <w:t xml:space="preserve">”</w:t>
      </w:r>
      <w:r>
        <w:t xml:space="preserve"> </w:t>
      </w:r>
      <w:r>
        <w:t xml:space="preserve">the</w:t>
      </w:r>
      <w:r>
        <w:t xml:space="preserve"> </w:t>
      </w:r>
      <w:r>
        <w:rPr>
          <w:iCs/>
          <w:i/>
        </w:rPr>
        <w:t xml:space="preserve">īṭ</w:t>
      </w:r>
      <w:r>
        <w:t xml:space="preserve"> </w:t>
      </w:r>
      <w:r>
        <w:t xml:space="preserve">augment for it;</w:t>
      </w:r>
      <w:r>
        <w:t xml:space="preserve"> </w:t>
      </w:r>
      <w:r>
        <w:rPr>
          <w:iCs/>
          <w:i/>
        </w:rPr>
        <w:t xml:space="preserve">sic</w:t>
      </w:r>
      <w:r>
        <w:t xml:space="preserve"> </w:t>
      </w:r>
      <w:r>
        <w:t xml:space="preserve">for</w:t>
      </w:r>
      <w:r>
        <w:t xml:space="preserve"> </w:t>
      </w:r>
      <w:r>
        <w:rPr>
          <w:iCs/>
          <w:i/>
        </w:rPr>
        <w:t xml:space="preserve">cli</w:t>
      </w:r>
      <w:r>
        <w:t xml:space="preserve">; for it the augment</w:t>
      </w:r>
      <w:r>
        <w:t xml:space="preserve"> </w:t>
      </w:r>
      <w:r>
        <w:rPr>
          <w:iCs/>
          <w:i/>
        </w:rPr>
        <w:t xml:space="preserve">iṭ</w:t>
      </w:r>
      <w:r>
        <w:t xml:space="preserve">; by</w:t>
      </w:r>
      <w:r>
        <w:t xml:space="preserve"> </w:t>
      </w:r>
      <w:r>
        <w:t xml:space="preserve">“</w:t>
      </w:r>
      <w:r>
        <w:t xml:space="preserve">sici vṛddhiḥ parasmaipadeṣu</w:t>
      </w:r>
      <w:r>
        <w:t xml:space="preserve">”</w:t>
      </w:r>
      <w:r>
        <w:t xml:space="preserve"> </w:t>
      </w:r>
      <w:r>
        <w:rPr>
          <w:iCs/>
          <w:i/>
        </w:rPr>
        <w:t xml:space="preserve">vṛddhi</w:t>
      </w:r>
      <w:r>
        <w:t xml:space="preserve">; by</w:t>
      </w:r>
      <w:r>
        <w:t xml:space="preserve"> </w:t>
      </w:r>
      <w:r>
        <w:t xml:space="preserve">“</w:t>
      </w:r>
      <w:r>
        <w:t xml:space="preserve">iṭo ’ṭi</w:t>
      </w:r>
      <w:r>
        <w:t xml:space="preserve">”</w:t>
      </w:r>
      <w:r>
        <w:t xml:space="preserve"> </w:t>
      </w:r>
      <w:r>
        <w:t xml:space="preserve">[as read,</w:t>
      </w:r>
      <w:r>
        <w:t xml:space="preserve"> </w:t>
      </w:r>
      <w:r>
        <w:t xml:space="preserve">“</w:t>
      </w:r>
      <w:r>
        <w:t xml:space="preserve">iṭa īṭi</w:t>
      </w:r>
      <w:r>
        <w:t xml:space="preserve">”</w:t>
      </w:r>
      <w:r>
        <w:t xml:space="preserve">] the loss of</w:t>
      </w:r>
      <w:r>
        <w:t xml:space="preserve"> </w:t>
      </w:r>
      <w:r>
        <w:rPr>
          <w:iCs/>
          <w:i/>
        </w:rPr>
        <w:t xml:space="preserve">sic</w:t>
      </w:r>
      <w:r>
        <w:t xml:space="preserve">; by</w:t>
      </w:r>
      <w:r>
        <w:t xml:space="preserve"> </w:t>
      </w:r>
      <w:r>
        <w:t xml:space="preserve">“</w:t>
      </w:r>
      <w:r>
        <w:t xml:space="preserve">bahulaṃ chandasy amāṅyoge ’pi</w:t>
      </w:r>
      <w:r>
        <w:t xml:space="preserve">”</w:t>
      </w:r>
      <w:r>
        <w:t xml:space="preserve"> </w:t>
      </w:r>
      <w:r>
        <w:t xml:space="preserve">no</w:t>
      </w:r>
      <w:r>
        <w:t xml:space="preserve"> </w:t>
      </w:r>
      <w:r>
        <w:rPr>
          <w:iCs/>
          <w:i/>
        </w:rPr>
        <w:t xml:space="preserve">aṭ</w:t>
      </w:r>
      <w:r>
        <w:t xml:space="preserve">; the</w:t>
      </w:r>
      <w:r>
        <w:t xml:space="preserve"> </w:t>
      </w:r>
      <w:r>
        <w:rPr>
          <w:iCs/>
          <w:i/>
        </w:rPr>
        <w:t xml:space="preserve">nighāta</w:t>
      </w:r>
      <w:r>
        <w:t xml:space="preserve"> </w:t>
      </w:r>
      <w:r>
        <w:t xml:space="preserve">accent.</w:t>
      </w:r>
      <w:r>
        <w:t xml:space="preserve"> </w:t>
      </w:r>
      <w:r>
        <w:rPr>
          <w:iCs/>
          <w:i/>
        </w:rPr>
        <w:t xml:space="preserve">(continues on p. 252.)</w:t>
      </w:r>
    </w:p>
    <w:p>
      <w:r>
        <w:pict>
          <v:rect style="width:0;height:1.5pt" o:hralign="center" o:hrstd="t" o:hr="t"/>
        </w:pict>
      </w:r>
    </w:p>
    <w:bookmarkEnd w:id="341"/>
    <w:bookmarkStart w:id="343" w:name="page-252-pdf-270"/>
    <w:p>
      <w:pPr>
        <w:pStyle w:val="Heading3"/>
      </w:pPr>
      <w:r>
        <w:t xml:space="preserve">Page 252 (PDF 270)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69</w:t>
      </w:r>
      <w:r>
        <w:rPr>
          <w:iCs/>
          <w:i/>
        </w:rPr>
        <w:t xml:space="preserve">”</w:t>
      </w:r>
      <w:r>
        <w:rPr>
          <w:iCs/>
          <w:i/>
        </w:rPr>
        <w:t xml:space="preserve"> </w:t>
      </w:r>
      <w:r>
        <w:rPr>
          <w:iCs/>
          <w:i/>
        </w:rPr>
        <w:t xml:space="preserve">as read.)</w:t>
      </w:r>
    </w:p>
    <w:p>
      <w:pPr>
        <w:pStyle w:val="BodyText"/>
      </w:pPr>
      <w:r>
        <w:rPr>
          <w:bCs/>
          <w:b/>
        </w:rPr>
        <w:t xml:space="preserve">Grammar page for Rik 69.3, concluded (noted briefly).</w:t>
      </w:r>
      <w:r>
        <w:t xml:space="preserve"> </w:t>
      </w:r>
      <w:r>
        <w:rPr>
          <w:bCs/>
          <w:b/>
        </w:rPr>
        <w:t xml:space="preserve">अह्वे</w:t>
      </w:r>
      <w:r>
        <w:t xml:space="preserve">: root</w:t>
      </w:r>
      <w:r>
        <w:t xml:space="preserve"> </w:t>
      </w:r>
      <w:r>
        <w:rPr>
          <w:iCs/>
          <w:i/>
        </w:rPr>
        <w:t xml:space="preserve">hveñ spardhāyāṃ śabde ca</w:t>
      </w:r>
      <w:r>
        <w:t xml:space="preserve">; the Vedic</w:t>
      </w:r>
      <w:r>
        <w:t xml:space="preserve"> </w:t>
      </w:r>
      <w:r>
        <w:rPr>
          <w:iCs/>
          <w:i/>
        </w:rPr>
        <w:t xml:space="preserve">laṅ</w:t>
      </w:r>
      <w:r>
        <w:t xml:space="preserve"> </w:t>
      </w:r>
      <w:r>
        <w:t xml:space="preserve">[print:</w:t>
      </w:r>
      <w:r>
        <w:t xml:space="preserve"> </w:t>
      </w:r>
      <w:r>
        <w:rPr>
          <w:iCs/>
          <w:i/>
        </w:rPr>
        <w:t xml:space="preserve">laṅ</w:t>
      </w:r>
      <w:r>
        <w:t xml:space="preserve">, in the present sense]; in the first person singular the</w:t>
      </w:r>
      <w:r>
        <w:t xml:space="preserve"> </w:t>
      </w:r>
      <w:r>
        <w:rPr>
          <w:iCs/>
          <w:i/>
        </w:rPr>
        <w:t xml:space="preserve">iṭ</w:t>
      </w:r>
      <w:r>
        <w:t xml:space="preserve"> </w:t>
      </w:r>
      <w:r>
        <w:t xml:space="preserve">affix; by</w:t>
      </w:r>
      <w:r>
        <w:t xml:space="preserve"> </w:t>
      </w:r>
      <w:r>
        <w:t xml:space="preserve">“</w:t>
      </w:r>
      <w:r>
        <w:t xml:space="preserve">bahulaṃ chandasi</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by</w:t>
      </w:r>
      <w:r>
        <w:t xml:space="preserve"> </w:t>
      </w:r>
      <w:r>
        <w:t xml:space="preserve">“</w:t>
      </w:r>
      <w:r>
        <w:t xml:space="preserve">ādeca upadeśe ’śiti</w:t>
      </w:r>
      <w:r>
        <w:t xml:space="preserve">”</w:t>
      </w:r>
      <w:r>
        <w:t xml:space="preserve"> </w:t>
      </w:r>
      <w:r>
        <w:rPr>
          <w:iCs/>
          <w:i/>
        </w:rPr>
        <w:t xml:space="preserve">ā</w:t>
      </w:r>
      <w:r>
        <w:t xml:space="preserve"> </w:t>
      </w:r>
      <w:r>
        <w:t xml:space="preserve">for the root’s final;</w:t>
      </w:r>
      <w:r>
        <w:t xml:space="preserve"> </w:t>
      </w:r>
      <w:r>
        <w:rPr>
          <w:iCs/>
          <w:i/>
        </w:rPr>
        <w:t xml:space="preserve">guṇa</w:t>
      </w:r>
      <w:r>
        <w:t xml:space="preserve">; since</w:t>
      </w:r>
      <w:r>
        <w:t xml:space="preserve"> </w:t>
      </w:r>
      <w:r>
        <w:rPr>
          <w:iCs/>
          <w:i/>
        </w:rPr>
        <w:t xml:space="preserve">yat</w:t>
      </w:r>
      <w:r>
        <w:t xml:space="preserve"> </w:t>
      </w:r>
      <w:r>
        <w:t xml:space="preserve">precedes, no</w:t>
      </w:r>
      <w:r>
        <w:t xml:space="preserve"> </w:t>
      </w:r>
      <w:r>
        <w:rPr>
          <w:iCs/>
          <w:i/>
        </w:rPr>
        <w:t xml:space="preserve">nighāta</w:t>
      </w:r>
      <w:r>
        <w:t xml:space="preserve">; the augment is acute, so the word has the initial acute.</w:t>
      </w:r>
      <w:r>
        <w:t xml:space="preserve"> </w:t>
      </w:r>
      <w:r>
        <w:rPr>
          <w:bCs/>
          <w:b/>
        </w:rPr>
        <w:t xml:space="preserve">देवत्वा</w:t>
      </w:r>
      <w:r>
        <w:t xml:space="preserve">: in the neuter accusative plural, the substituted</w:t>
      </w:r>
      <w:r>
        <w:t xml:space="preserve"> </w:t>
      </w:r>
      <w:r>
        <w:rPr>
          <w:iCs/>
          <w:i/>
        </w:rPr>
        <w:t xml:space="preserve">śi</w:t>
      </w:r>
      <w:r>
        <w:t xml:space="preserve"> </w:t>
      </w:r>
      <w:r>
        <w:t xml:space="preserve">is lost by</w:t>
      </w:r>
      <w:r>
        <w:t xml:space="preserve"> </w:t>
      </w:r>
      <w:r>
        <w:t xml:space="preserve">“</w:t>
      </w:r>
      <w:r>
        <w:t xml:space="preserve">śeś chandasi bahulam</w:t>
      </w:r>
      <w:r>
        <w:t xml:space="preserve">”</w:t>
      </w:r>
      <w:r>
        <w:t xml:space="preserve">.</w:t>
      </w:r>
      <w:r>
        <w:t xml:space="preserve"> </w:t>
      </w:r>
      <w:r>
        <w:rPr>
          <w:bCs/>
          <w:b/>
        </w:rPr>
        <w:t xml:space="preserve">अश्याः</w:t>
      </w:r>
      <w:r>
        <w:t xml:space="preserve">: root</w:t>
      </w:r>
      <w:r>
        <w:t xml:space="preserve"> </w:t>
      </w:r>
      <w:r>
        <w:rPr>
          <w:iCs/>
          <w:i/>
        </w:rPr>
        <w:t xml:space="preserve">aśū vyāptau</w:t>
      </w:r>
      <w:r>
        <w:t xml:space="preserve">; by</w:t>
      </w:r>
      <w:r>
        <w:t xml:space="preserve"> </w:t>
      </w:r>
      <w:r>
        <w:t xml:space="preserve">“</w:t>
      </w:r>
      <w:r>
        <w:t xml:space="preserve">vyatyayo bahulam</w:t>
      </w:r>
      <w:r>
        <w:t xml:space="preserve">”</w:t>
      </w:r>
      <w:r>
        <w:t xml:space="preserve"> </w:t>
      </w:r>
      <w:r>
        <w:rPr>
          <w:iCs/>
          <w:i/>
        </w:rPr>
        <w:t xml:space="preserve">parasmaipada</w:t>
      </w:r>
      <w:r>
        <w:t xml:space="preserve"> </w:t>
      </w:r>
      <w:r>
        <w:t xml:space="preserve">in the</w:t>
      </w:r>
      <w:r>
        <w:t xml:space="preserve"> </w:t>
      </w:r>
      <w:r>
        <w:rPr>
          <w:iCs/>
          <w:i/>
        </w:rPr>
        <w:t xml:space="preserve">liṅ</w:t>
      </w:r>
      <w:r>
        <w:t xml:space="preserve">, and the</w:t>
      </w:r>
      <w:r>
        <w:t xml:space="preserve"> </w:t>
      </w:r>
      <w:r>
        <w:rPr>
          <w:iCs/>
          <w:i/>
        </w:rPr>
        <w:t xml:space="preserve">sip</w:t>
      </w:r>
      <w:r>
        <w:t xml:space="preserve"> </w:t>
      </w:r>
      <w:r>
        <w:t xml:space="preserve">of the second person; by</w:t>
      </w:r>
      <w:r>
        <w:t xml:space="preserve"> </w:t>
      </w:r>
      <w:r>
        <w:t xml:space="preserve">“</w:t>
      </w:r>
      <w:r>
        <w:t xml:space="preserve">bahulaṃ chandasi</w:t>
      </w:r>
      <w:r>
        <w:t xml:space="preserve">”</w:t>
      </w:r>
      <w:r>
        <w:t xml:space="preserve"> </w:t>
      </w:r>
      <w:r>
        <w:t xml:space="preserve">the</w:t>
      </w:r>
      <w:r>
        <w:t xml:space="preserve"> </w:t>
      </w:r>
      <w:r>
        <w:rPr>
          <w:iCs/>
          <w:i/>
        </w:rPr>
        <w:t xml:space="preserve">luk</w:t>
      </w:r>
      <w:r>
        <w:t xml:space="preserve"> </w:t>
      </w:r>
      <w:r>
        <w:t xml:space="preserve">of the vikaraṇa [</w:t>
      </w:r>
      <w:r>
        <w:rPr>
          <w:iCs/>
          <w:i/>
        </w:rPr>
        <w:t xml:space="preserve">śnu</w:t>
      </w:r>
      <w:r>
        <w:t xml:space="preserve">]; by</w:t>
      </w:r>
      <w:r>
        <w:t xml:space="preserve"> </w:t>
      </w:r>
      <w:r>
        <w:t xml:space="preserve">“</w:t>
      </w:r>
      <w:r>
        <w:t xml:space="preserve">yāsuṭ parasmaipadeṣūdāttō ṅic ca</w:t>
      </w:r>
      <w:r>
        <w:t xml:space="preserve">”</w:t>
      </w:r>
      <w:r>
        <w:t xml:space="preserve"> </w:t>
      </w:r>
      <w:r>
        <w:t xml:space="preserve">the augment</w:t>
      </w:r>
      <w:r>
        <w:t xml:space="preserve"> </w:t>
      </w:r>
      <w:r>
        <w:rPr>
          <w:iCs/>
          <w:i/>
        </w:rPr>
        <w:t xml:space="preserve">yāsuṭ</w:t>
      </w:r>
      <w:r>
        <w:t xml:space="preserve"> </w:t>
      </w:r>
      <w:r>
        <w:t xml:space="preserve">for</w:t>
      </w:r>
      <w:r>
        <w:t xml:space="preserve"> </w:t>
      </w:r>
      <w:r>
        <w:rPr>
          <w:iCs/>
          <w:i/>
        </w:rPr>
        <w:t xml:space="preserve">liṅ</w:t>
      </w:r>
      <w:r>
        <w:t xml:space="preserve">; the loss of the</w:t>
      </w:r>
      <w:r>
        <w:t xml:space="preserve"> </w:t>
      </w:r>
      <w:r>
        <w:rPr>
          <w:iCs/>
          <w:i/>
        </w:rPr>
        <w:t xml:space="preserve">i</w:t>
      </w:r>
      <w:r>
        <w:t xml:space="preserve"> </w:t>
      </w:r>
      <w:r>
        <w:t xml:space="preserve">of</w:t>
      </w:r>
      <w:r>
        <w:t xml:space="preserve"> </w:t>
      </w:r>
      <w:r>
        <w:rPr>
          <w:iCs/>
          <w:i/>
        </w:rPr>
        <w:t xml:space="preserve">sip</w:t>
      </w:r>
      <w:r>
        <w:t xml:space="preserve"> </w:t>
      </w:r>
      <w:r>
        <w:t xml:space="preserve">by</w:t>
      </w:r>
      <w:r>
        <w:t xml:space="preserve"> </w:t>
      </w:r>
      <w:r>
        <w:t xml:space="preserve">“</w:t>
      </w:r>
      <w:r>
        <w:t xml:space="preserve">itaś ca</w:t>
      </w:r>
      <w:r>
        <w:t xml:space="preserve">”</w:t>
      </w:r>
      <w:r>
        <w:t xml:space="preserve">; the</w:t>
      </w:r>
      <w:r>
        <w:t xml:space="preserve"> </w:t>
      </w:r>
      <w:r>
        <w:rPr>
          <w:iCs/>
          <w:i/>
        </w:rPr>
        <w:t xml:space="preserve">s</w:t>
      </w:r>
      <w:r>
        <w:t xml:space="preserve"> </w:t>
      </w:r>
      <w:r>
        <w:t xml:space="preserve">→</w:t>
      </w:r>
      <w:r>
        <w:t xml:space="preserve"> </w:t>
      </w:r>
      <w:r>
        <w:rPr>
          <w:iCs/>
          <w:i/>
        </w:rPr>
        <w:t xml:space="preserve">ru</w:t>
      </w:r>
      <w:r>
        <w:t xml:space="preserve">/</w:t>
      </w:r>
      <w:r>
        <w:rPr>
          <w:iCs/>
          <w:i/>
        </w:rPr>
        <w:t xml:space="preserve">visarga</w:t>
      </w:r>
      <w:r>
        <w:t xml:space="preserve">; the form</w:t>
      </w:r>
      <w:r>
        <w:t xml:space="preserve"> </w:t>
      </w:r>
      <w:r>
        <w:rPr>
          <w:iCs/>
          <w:i/>
        </w:rPr>
        <w:t xml:space="preserve">aśyāḥ</w:t>
      </w:r>
      <w:r>
        <w:t xml:space="preserve">; the</w:t>
      </w:r>
      <w:r>
        <w:t xml:space="preserve"> </w:t>
      </w:r>
      <w:r>
        <w:rPr>
          <w:iCs/>
          <w:i/>
        </w:rPr>
        <w:t xml:space="preserve">nighāta</w:t>
      </w:r>
      <w:r>
        <w:t xml:space="preserve"> </w:t>
      </w:r>
      <w:r>
        <w:t xml:space="preserve">accent of a verb.</w:t>
      </w:r>
      <w:r>
        <w:t xml:space="preserve"> </w:t>
      </w:r>
      <w:r>
        <w:rPr>
          <w:bCs/>
          <w:b/>
        </w:rPr>
        <w:t xml:space="preserve">॥ ५–६ ॥</w:t>
      </w:r>
      <w:r>
        <w:t xml:space="preserve"> </w:t>
      </w:r>
      <w:r>
        <w:rPr>
          <w:iCs/>
          <w:i/>
        </w:rPr>
        <w:t xml:space="preserve">Grammar page, noted briefly; sūtra numbers as read. Rik 69.3 ends here (ornamental rule).</w:t>
      </w:r>
    </w:p>
    <w:bookmarkStart w:id="342" w:name="rik-69.4-printed-7-8"/>
    <w:p>
      <w:pPr>
        <w:pStyle w:val="Heading4"/>
      </w:pPr>
      <w:r>
        <w:t xml:space="preserve">Rik 69.4</w:t>
      </w:r>
      <w:r>
        <w:t xml:space="preserve"> </w:t>
      </w:r>
      <w:r>
        <w:rPr>
          <w:iCs/>
          <w:i/>
        </w:rPr>
        <w:t xml:space="preserve">(printed</w:t>
      </w:r>
      <w:r>
        <w:rPr>
          <w:iCs/>
          <w:i/>
        </w:rPr>
        <w:t xml:space="preserve"> </w:t>
      </w:r>
      <w:r>
        <w:rPr>
          <w:iCs/>
          <w:i/>
        </w:rPr>
        <w:t xml:space="preserve">“</w:t>
      </w:r>
      <w:r>
        <w:rPr>
          <w:iCs/>
          <w:i/>
        </w:rPr>
        <w:t xml:space="preserve">7 || 8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 marks at glyph junctions read as best possible — [accent ?], see doubts page)</w:t>
      </w:r>
    </w:p>
    <w:p>
      <w:pPr>
        <w:pStyle w:val="BlockText"/>
      </w:pPr>
      <w:r>
        <w:rPr>
          <w:bCs/>
          <w:b/>
        </w:rPr>
        <w:t xml:space="preserve">न॑किष्ट ए॒ता व्र॒ता मि॑नन्ति॒ नृ॒भ्यो॒ यदे॒भ्यः श्रुष्टिं चकर्थ ।</w:t>
      </w:r>
      <w:r>
        <w:t xml:space="preserve"> </w:t>
      </w:r>
      <w:r>
        <w:rPr>
          <w:bCs/>
          <w:b/>
        </w:rPr>
        <w:t xml:space="preserve">तत्तु ते॒ दंसो यदहन्त्समा॒नैर्नृभिर्यद्युक्तो विवे रपां॑सि ॥ ७ ॥ ८ ॥</w:t>
      </w:r>
      <w:r>
        <w:t xml:space="preserve"> </w:t>
      </w:r>
      <w:r>
        <w:rPr>
          <w:iCs/>
          <w:i/>
        </w:rPr>
        <w:t xml:space="preserve">nakiṣ ṭa etā vratā minanti nṛbhyo yad ebhyaḥ śruṣṭiṃ cakartha |</w:t>
      </w:r>
      <w:r>
        <w:t xml:space="preserve"> </w:t>
      </w:r>
      <w:r>
        <w:rPr>
          <w:iCs/>
          <w:i/>
        </w:rPr>
        <w:t xml:space="preserve">tat tu te daṃso yad ahan samānair nṛbhir yad yukto vive rapāṃsi || 7 || 8 ||</w:t>
      </w:r>
    </w:p>
    <w:p>
      <w:r>
        <w:pict>
          <v:rect style="width:0;height:1.5pt" o:hralign="center" o:hrstd="t" o:hr="t"/>
        </w:pict>
      </w:r>
    </w:p>
    <w:bookmarkEnd w:id="342"/>
    <w:bookmarkEnd w:id="343"/>
    <w:bookmarkStart w:id="344" w:name="page-253-pdf-271"/>
    <w:p>
      <w:pPr>
        <w:pStyle w:val="Heading3"/>
      </w:pPr>
      <w:r>
        <w:t xml:space="preserve">Page 253 (PDF 271)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13 [as read]</w:t>
      </w:r>
      <w:r>
        <w:rPr>
          <w:iCs/>
          <w:i/>
        </w:rPr>
        <w:t xml:space="preserve">”</w:t>
      </w:r>
      <w:r>
        <w:rPr>
          <w:iCs/>
          <w:i/>
        </w:rPr>
        <w:t xml:space="preserve">.)</w:t>
      </w:r>
    </w:p>
    <w:p>
      <w:pPr>
        <w:pStyle w:val="BodyText"/>
      </w:pPr>
      <w:r>
        <w:rPr>
          <w:bCs/>
          <w:b/>
        </w:rPr>
        <w:t xml:space="preserve">॥ पदपाठः ॥ — Pada text</w:t>
      </w:r>
    </w:p>
    <w:p>
      <w:pPr>
        <w:pStyle w:val="BlockText"/>
      </w:pPr>
      <w:r>
        <w:rPr>
          <w:bCs/>
          <w:b/>
        </w:rPr>
        <w:t xml:space="preserve">नकिः । ते । एता । व्रता । मिनन्ति । नृऽभ्यः । यत् । एभ्यः । श्रुष्टिम् । चकर्थ ।</w:t>
      </w:r>
      <w:r>
        <w:t xml:space="preserve"> </w:t>
      </w:r>
      <w:r>
        <w:rPr>
          <w:bCs/>
          <w:b/>
        </w:rPr>
        <w:t xml:space="preserve">तत् । तु । ते । दंसः । यत् । अहन् । समानैः । नृऽभिः । यत् । युक्तः । विवेः । रपांसि ॥ ७ ॥ ८ ॥</w:t>
      </w:r>
      <w:r>
        <w:t xml:space="preserve"> </w:t>
      </w:r>
      <w:r>
        <w:rPr>
          <w:iCs/>
          <w:i/>
        </w:rPr>
        <w:t xml:space="preserve">nakiḥ | te | etā | vratā | minanti | nṛ-bhyaḥ | yat | ebhyaḥ | śruṣṭim | cakartha |</w:t>
      </w:r>
      <w:r>
        <w:t xml:space="preserve"> </w:t>
      </w:r>
      <w:r>
        <w:rPr>
          <w:iCs/>
          <w:i/>
        </w:rPr>
        <w:t xml:space="preserve">tat | tu | te | daṃsaḥ | yat | ahan | samānaiḥ | nṛ-bhiḥ | yat | yuktaḥ | viveḥ | rapāṃsi || 7 || 8 ||</w:t>
      </w:r>
    </w:p>
    <w:p>
      <w:pPr>
        <w:pStyle w:val="FirstParagraph"/>
      </w:pPr>
      <w:r>
        <w:rPr>
          <w:bCs/>
          <w:b/>
        </w:rPr>
        <w:t xml:space="preserve">॥ सायणभाष्यम् ॥ — Sāyaṇa’s bhāṣya</w:t>
      </w:r>
    </w:p>
    <w:p>
      <w:pPr>
        <w:pStyle w:val="BlockText"/>
      </w:pPr>
      <w:r>
        <w:rPr>
          <w:bCs/>
          <w:b/>
        </w:rPr>
        <w:t xml:space="preserve">हे अग्ने ते तव सम्बन्धीन्येता व्रता एतानि परिदृश्यमानानि दर्शपूर्णमासादीनि कर्माणि नकिर्मिनन्ति । राक्षसादयो बाधका न हिंसन्ति । यद्यस्मात्त्वमेभ्यः कर्मसु वर्तमानेभ्यो नृभ्यो यज्ञस्य नेतृभ्यो यजमानेभ्यः श्रुष्टिं । शु आश्वश्नुते व्याप्नोतीति श्रुष्टिर्यज्ञफलरूपं सुखं । तच्चकर्थ कृतवानसि । सति हि तव व्रतानां बाधक एतन्नोपपद्यते । अतोऽवगम्यते तव व्रतानां हिंसका न सन्तीति । हे अग्ने ते त्वदीयं तत्तु दंसस्तदेव कर्म यद्यदि राक्षसादीनहन् हन्ति नाशयति कदानीं समानैः सप्तगणरूपेण सदृशैर्नृभिर्मरुद्भिर्नेतृभिर्युक्तस्त्वं रपांसि बाधकानि राक्षसादीनि यद्यस्मात्त्वं विवेः गमयसि पलायनं प्रापयसि । तस्मात्तव व्रतानि न हिंसन्तीति योज्यम् ॥ मिनन्ति । मीञ् हिंसायां । क्र्यादिकः । स्वादीनां ह्रस्वे इति ह्रस्वत्वं । विवेः । छन्दसि लुङ्लङ्लिट इति वर्तमाने लङ् । वी गत्यादिषु । सिप्यादित्वाच्छपो लुकि प्राप्ते बहुलं छन्दसीति शपः श्लुः ॥</w:t>
      </w:r>
      <w:r>
        <w:t xml:space="preserve"> </w:t>
      </w:r>
      <w:r>
        <w:rPr>
          <w:iCs/>
          <w:i/>
        </w:rPr>
        <w:t xml:space="preserve">he agne te tava sambandhīny etā vratā etāni paridṛśyamānāni darśapūrṇamāsādīni karmāṇi nakir minanti | rākṣasādayo bādhakā na hiṃsanti | yad yasmāt tvam ebhyaḥ karmasu vartamānebhyo nṛbhyo yajñasya netṛbhyo yajamānebhyaḥ śruṣṭiṃ | śu āśv aśnute vyāpnotīti śruṣṭir yajñaphalarūpaṃ sukhaṃ | tac cakartha kṛtavān asi | sati hi tava vratānāṃ bādhaka etan nopapadyate | ato</w:t>
      </w:r>
      <w:r>
        <w:rPr>
          <w:iCs/>
          <w:i/>
        </w:rPr>
        <w:t xml:space="preserve"> </w:t>
      </w:r>
      <w:r>
        <w:rPr>
          <w:iCs/>
          <w:i/>
        </w:rPr>
        <w:t xml:space="preserve">‘</w:t>
      </w:r>
      <w:r>
        <w:rPr>
          <w:iCs/>
          <w:i/>
        </w:rPr>
        <w:t xml:space="preserve">vagamyate tava vratānāṃ hiṃsakā na santīti | he agne te tvadīyaṃ tat tu daṃsas tad eva karma yad yadi rākṣasādīn ahan hanti nāśayati kadānīṃ samānaiḥ saptagaṇarūpeṇa sadṛśair nṛbhir marudbhir netṛbhir yuktas tvaṃ rapāṃsi bādhakāni rākṣasādīni yad yasmāt tvaṃ viveḥ gamayasi palāyanaṃ prāpayasi | tasmāt tava vratāni na hiṃsantīti yojyam || minanti | mīñ hiṃsāyāṃ | kryādikaḥ | svādīnāṃ hrasve iti hrasvatvaṃ | viveḥ | chandasi luṅlaṅliṭa iti vartamāne laṅ | vī gatyādiṣu | sipy ādittvāc chapo luki prāpte bahulaṃ chandasīti śapaḥ śluḥ ||</w:t>
      </w:r>
      <w:r>
        <w:rPr>
          <w:iCs/>
          <w:i/>
          <w:iCs/>
          <w:i/>
        </w:rPr>
        <w:t xml:space="preserve"> </w:t>
      </w:r>
      <w:r>
        <w:rPr>
          <w:iCs/>
          <w:i/>
        </w:rPr>
        <w:t xml:space="preserve">”O Agni,</w:t>
      </w:r>
      <w:r>
        <w:rPr>
          <w:iCs/>
          <w:i/>
        </w:rPr>
        <w:t xml:space="preserve"> </w:t>
      </w:r>
      <w:r>
        <w:rPr>
          <w:bCs/>
          <w:b/>
          <w:iCs/>
          <w:i/>
        </w:rPr>
        <w:t xml:space="preserve">te etā vratā</w:t>
      </w:r>
      <w:r>
        <w:rPr>
          <w:iCs/>
          <w:i/>
        </w:rPr>
        <w:t xml:space="preserve">, these rites of yours, the Darśapūrṇamāsa and the rest that are seen,</w:t>
      </w:r>
      <w:r>
        <w:rPr>
          <w:iCs/>
          <w:i/>
        </w:rPr>
        <w:t xml:space="preserve"> </w:t>
      </w:r>
      <w:r>
        <w:rPr>
          <w:bCs/>
          <w:b/>
          <w:iCs/>
          <w:i/>
        </w:rPr>
        <w:t xml:space="preserve">nakir minanti</w:t>
      </w:r>
      <w:r>
        <w:rPr>
          <w:iCs/>
          <w:i/>
        </w:rPr>
        <w:t xml:space="preserve"> </w:t>
      </w:r>
      <w:r>
        <w:rPr>
          <w:iCs/>
          <w:i/>
        </w:rPr>
        <w:t xml:space="preserve">— the demons and other obstructors do not harm. Since you have made</w:t>
      </w:r>
      <w:r>
        <w:rPr>
          <w:iCs/>
          <w:i/>
        </w:rPr>
        <w:t xml:space="preserve"> </w:t>
      </w:r>
      <w:r>
        <w:rPr>
          <w:bCs/>
          <w:b/>
          <w:iCs/>
          <w:i/>
        </w:rPr>
        <w:t xml:space="preserve">śruṣṭim</w:t>
      </w:r>
      <w:r>
        <w:rPr>
          <w:iCs/>
          <w:i/>
        </w:rPr>
        <w:t xml:space="preserve"> </w:t>
      </w:r>
      <w:r>
        <w:rPr>
          <w:iCs/>
          <w:i/>
        </w:rPr>
        <w:t xml:space="preserve">—</w:t>
      </w:r>
      <w:r>
        <w:rPr>
          <w:iCs/>
          <w:i/>
        </w:rPr>
        <w:t xml:space="preserve"> </w:t>
      </w:r>
      <w:r>
        <w:rPr>
          <w:iCs/>
          <w:i/>
          <w:iCs/>
          <w:i/>
        </w:rPr>
        <w:t xml:space="preserve">śruṣṭi</w:t>
      </w:r>
      <w:r>
        <w:rPr>
          <w:iCs/>
          <w:i/>
        </w:rPr>
        <w:t xml:space="preserve"> </w:t>
      </w:r>
      <w:r>
        <w:rPr>
          <w:iCs/>
          <w:i/>
        </w:rPr>
        <w:t xml:space="preserve">is happiness in the form of the fruit of the sacrifice, ’that which quickly (</w:t>
      </w:r>
      <w:r>
        <w:rPr>
          <w:iCs/>
          <w:i/>
          <w:iCs/>
          <w:i/>
        </w:rPr>
        <w:t xml:space="preserve">śu</w:t>
      </w:r>
      <w:r>
        <w:rPr>
          <w:iCs/>
          <w:i/>
        </w:rPr>
        <w:t xml:space="preserve">) pervades (</w:t>
      </w:r>
      <w:r>
        <w:rPr>
          <w:iCs/>
          <w:i/>
          <w:iCs/>
          <w:i/>
        </w:rPr>
        <w:t xml:space="preserve">aśnute</w:t>
      </w:r>
      <w:r>
        <w:rPr>
          <w:iCs/>
          <w:i/>
        </w:rPr>
        <w:t xml:space="preserve">)</w:t>
      </w:r>
      <w:r>
        <w:rPr>
          <w:iCs/>
          <w:i/>
        </w:rPr>
        <w:t xml:space="preserve">’</w:t>
      </w:r>
      <w:r>
        <w:rPr>
          <w:iCs/>
          <w:i/>
        </w:rPr>
        <w:t xml:space="preserve"> </w:t>
      </w:r>
      <w:r>
        <w:rPr>
          <w:iCs/>
          <w:i/>
        </w:rPr>
        <w:t xml:space="preserve">—</w:t>
      </w:r>
      <w:r>
        <w:rPr>
          <w:iCs/>
          <w:i/>
        </w:rPr>
        <w:t xml:space="preserve"> </w:t>
      </w:r>
      <w:r>
        <w:rPr>
          <w:bCs/>
          <w:b/>
          <w:iCs/>
          <w:i/>
        </w:rPr>
        <w:t xml:space="preserve">cakartha</w:t>
      </w:r>
      <w:r>
        <w:rPr>
          <w:iCs/>
          <w:i/>
        </w:rPr>
        <w:t xml:space="preserve">, for</w:t>
      </w:r>
      <w:r>
        <w:rPr>
          <w:iCs/>
          <w:i/>
        </w:rPr>
        <w:t xml:space="preserve"> </w:t>
      </w:r>
      <w:r>
        <w:rPr>
          <w:bCs/>
          <w:b/>
          <w:iCs/>
          <w:i/>
        </w:rPr>
        <w:t xml:space="preserve">ebhyaḥ nṛbhyaḥ</w:t>
      </w:r>
      <w:r>
        <w:rPr>
          <w:iCs/>
          <w:i/>
        </w:rPr>
        <w:t xml:space="preserve">, these men engaged in rites, the sacrificers, the leaders of the sacrifice. If there were an obstructor of your rites, this would not be possible; hence it is understood that there are no harmers of your rites. O Agni,</w:t>
      </w:r>
      <w:r>
        <w:rPr>
          <w:iCs/>
          <w:i/>
        </w:rPr>
        <w:t xml:space="preserve"> </w:t>
      </w:r>
      <w:r>
        <w:rPr>
          <w:bCs/>
          <w:b/>
          <w:iCs/>
          <w:i/>
        </w:rPr>
        <w:t xml:space="preserve">tat tu te daṃsaḥ</w:t>
      </w:r>
      <w:r>
        <w:rPr>
          <w:iCs/>
          <w:i/>
        </w:rPr>
        <w:t xml:space="preserve"> </w:t>
      </w:r>
      <w:r>
        <w:rPr>
          <w:iCs/>
          <w:i/>
        </w:rPr>
        <w:t xml:space="preserve">— that indeed is your deed,</w:t>
      </w:r>
      <w:r>
        <w:rPr>
          <w:iCs/>
          <w:i/>
        </w:rPr>
        <w:t xml:space="preserve"> </w:t>
      </w:r>
      <w:r>
        <w:rPr>
          <w:bCs/>
          <w:b/>
          <w:iCs/>
          <w:i/>
        </w:rPr>
        <w:t xml:space="preserve">yad ahan</w:t>
      </w:r>
      <w:r>
        <w:rPr>
          <w:iCs/>
          <w:i/>
        </w:rPr>
        <w:t xml:space="preserve">, that you slay the demons and the rest; when,</w:t>
      </w:r>
      <w:r>
        <w:rPr>
          <w:iCs/>
          <w:i/>
        </w:rPr>
        <w:t xml:space="preserve"> </w:t>
      </w:r>
      <w:r>
        <w:rPr>
          <w:bCs/>
          <w:b/>
          <w:iCs/>
          <w:i/>
        </w:rPr>
        <w:t xml:space="preserve">samānaiḥ nṛbhiḥ</w:t>
      </w:r>
      <w:r>
        <w:rPr>
          <w:iCs/>
          <w:i/>
        </w:rPr>
        <w:t xml:space="preserve">, joined with the Maruts, equal [to you], leaders in the form of seven troops, you</w:t>
      </w:r>
      <w:r>
        <w:rPr>
          <w:iCs/>
          <w:i/>
        </w:rPr>
        <w:t xml:space="preserve"> </w:t>
      </w:r>
      <w:r>
        <w:rPr>
          <w:bCs/>
          <w:b/>
          <w:iCs/>
          <w:i/>
        </w:rPr>
        <w:t xml:space="preserve">viveḥ</w:t>
      </w:r>
      <w:r>
        <w:rPr>
          <w:iCs/>
          <w:i/>
        </w:rPr>
        <w:t xml:space="preserve">, drive off, put to flight,</w:t>
      </w:r>
      <w:r>
        <w:rPr>
          <w:iCs/>
          <w:i/>
        </w:rPr>
        <w:t xml:space="preserve"> </w:t>
      </w:r>
      <w:r>
        <w:rPr>
          <w:bCs/>
          <w:b/>
          <w:iCs/>
          <w:i/>
        </w:rPr>
        <w:t xml:space="preserve">rapāṃsi</w:t>
      </w:r>
      <w:r>
        <w:rPr>
          <w:iCs/>
          <w:i/>
        </w:rPr>
        <w:t xml:space="preserve">, the obstructive demons and the like. Therefore, your rites are not harmed: thus it is to be construed.</w:t>
      </w:r>
      <w:r>
        <w:rPr>
          <w:iCs/>
          <w:i/>
        </w:rPr>
        <w:t xml:space="preserve"> </w:t>
      </w:r>
      <w:r>
        <w:rPr>
          <w:bCs/>
          <w:b/>
          <w:iCs/>
          <w:i/>
        </w:rPr>
        <w:t xml:space="preserve">Minanti</w:t>
      </w:r>
      <w:r>
        <w:rPr>
          <w:iCs/>
          <w:i/>
        </w:rPr>
        <w:t xml:space="preserve">: root</w:t>
      </w:r>
      <w:r>
        <w:rPr>
          <w:iCs/>
          <w:i/>
        </w:rPr>
        <w:t xml:space="preserve"> </w:t>
      </w:r>
      <w:r>
        <w:t xml:space="preserve">mīñ hiṃsāyām</w:t>
      </w:r>
      <w:r>
        <w:rPr>
          <w:iCs/>
          <w:i/>
        </w:rPr>
        <w:t xml:space="preserve">, of the</w:t>
      </w:r>
      <w:r>
        <w:rPr>
          <w:iCs/>
          <w:i/>
        </w:rPr>
        <w:t xml:space="preserve"> </w:t>
      </w:r>
      <w:r>
        <w:t xml:space="preserve">kryādi* class; shortening by</w:t>
      </w:r>
      <w:r>
        <w:t xml:space="preserve"> </w:t>
      </w:r>
      <w:r>
        <w:t xml:space="preserve">‘</w:t>
      </w:r>
      <w:r>
        <w:t xml:space="preserve">svādīnāṃ hrasve</w:t>
      </w:r>
      <w:r>
        <w:t xml:space="preserve">’</w:t>
      </w:r>
      <w:r>
        <w:t xml:space="preserve">.</w:t>
      </w:r>
      <w:r>
        <w:t xml:space="preserve"> </w:t>
      </w:r>
      <w:r>
        <w:rPr>
          <w:bCs/>
          <w:b/>
        </w:rPr>
        <w:t xml:space="preserve">Viveḥ</w:t>
      </w:r>
      <w:r>
        <w:t xml:space="preserve">: the</w:t>
      </w:r>
      <w:r>
        <w:t xml:space="preserve"> </w:t>
      </w:r>
      <w:r>
        <w:rPr>
          <w:iCs/>
          <w:i/>
        </w:rPr>
        <w:t xml:space="preserve">laṅ</w:t>
      </w:r>
      <w:r>
        <w:t xml:space="preserve"> </w:t>
      </w:r>
      <w:r>
        <w:t xml:space="preserve">in the present sense by</w:t>
      </w:r>
      <w:r>
        <w:t xml:space="preserve"> </w:t>
      </w:r>
      <w:r>
        <w:t xml:space="preserve">‘</w:t>
      </w:r>
      <w:r>
        <w:t xml:space="preserve">chandasi luṅlaṅliṭaḥ</w:t>
      </w:r>
      <w:r>
        <w:t xml:space="preserve">’</w:t>
      </w:r>
      <w:r>
        <w:t xml:space="preserve">; root</w:t>
      </w:r>
      <w:r>
        <w:t xml:space="preserve"> </w:t>
      </w:r>
      <w:r>
        <w:rPr>
          <w:iCs/>
          <w:i/>
        </w:rPr>
        <w:t xml:space="preserve">vī gatyādiṣu</w:t>
      </w:r>
      <w:r>
        <w:t xml:space="preserve">; since it begins with an</w:t>
      </w:r>
      <w:r>
        <w:t xml:space="preserve"> </w:t>
      </w:r>
      <w:r>
        <w:rPr>
          <w:iCs/>
          <w:i/>
        </w:rPr>
        <w:t xml:space="preserve">a</w:t>
      </w:r>
      <w:r>
        <w:t xml:space="preserve">-augment [?], where the</w:t>
      </w:r>
      <w:r>
        <w:t xml:space="preserve"> </w:t>
      </w:r>
      <w:r>
        <w:rPr>
          <w:iCs/>
          <w:i/>
        </w:rPr>
        <w:t xml:space="preserve">luk</w:t>
      </w:r>
      <w:r>
        <w:t xml:space="preserve"> </w:t>
      </w:r>
      <w:r>
        <w:t xml:space="preserve">of</w:t>
      </w:r>
      <w:r>
        <w:t xml:space="preserve"> </w:t>
      </w:r>
      <w:r>
        <w:rPr>
          <w:iCs/>
          <w:i/>
        </w:rPr>
        <w:t xml:space="preserve">śap</w:t>
      </w:r>
      <w:r>
        <w:t xml:space="preserve"> </w:t>
      </w:r>
      <w:r>
        <w:t xml:space="preserve">would arise before</w:t>
      </w:r>
      <w:r>
        <w:t xml:space="preserve"> </w:t>
      </w:r>
      <w:r>
        <w:rPr>
          <w:iCs/>
          <w:i/>
        </w:rPr>
        <w:t xml:space="preserve">sip</w:t>
      </w:r>
      <w:r>
        <w:t xml:space="preserve">, the</w:t>
      </w:r>
      <w:r>
        <w:t xml:space="preserve"> </w:t>
      </w:r>
      <w:r>
        <w:rPr>
          <w:iCs/>
          <w:i/>
        </w:rPr>
        <w:t xml:space="preserve">śluḥ</w:t>
      </w:r>
      <w:r>
        <w:t xml:space="preserve"> </w:t>
      </w:r>
      <w:r>
        <w:t xml:space="preserve">in place of</w:t>
      </w:r>
      <w:r>
        <w:t xml:space="preserve"> </w:t>
      </w:r>
      <w:r>
        <w:rPr>
          <w:iCs/>
          <w:i/>
        </w:rPr>
        <w:t xml:space="preserve">śap</w:t>
      </w:r>
      <w:r>
        <w:t xml:space="preserve"> </w:t>
      </w:r>
      <w:r>
        <w:t xml:space="preserve">by</w:t>
      </w:r>
      <w:r>
        <w:t xml:space="preserve"> </w:t>
      </w:r>
      <w:r>
        <w:t xml:space="preserve">‘</w:t>
      </w:r>
      <w:r>
        <w:t xml:space="preserve">bahulaṃ chandasi</w:t>
      </w:r>
      <w:r>
        <w:t xml:space="preserve">’</w:t>
      </w:r>
      <w:r>
        <w:t xml:space="preserve">.”*</w:t>
      </w:r>
      <w:r>
        <w:t xml:space="preserve"> </w:t>
      </w:r>
      <w:r>
        <w:rPr>
          <w:iCs/>
          <w:i/>
        </w:rPr>
        <w:t xml:space="preserve">(Grammar tail short.)</w:t>
      </w:r>
    </w:p>
    <w:p>
      <w:pPr>
        <w:pStyle w:val="FirstParagraph"/>
      </w:pPr>
      <w:r>
        <w:rPr>
          <w:bCs/>
          <w:b/>
        </w:rPr>
        <w:t xml:space="preserve">॥ प्रतिपदार्थ ॥ — Pratipadārtha</w:t>
      </w:r>
      <w:r>
        <w:t xml:space="preserve"> </w:t>
      </w:r>
      <w:r>
        <w:rPr>
          <w:iCs/>
          <w:i/>
        </w:rPr>
        <w:t xml:space="preserve">(Kannada; begins, continues on p. 254)</w:t>
      </w:r>
    </w:p>
    <w:p>
      <w:pPr>
        <w:pStyle w:val="BodyText"/>
      </w:pPr>
      <w:r>
        <w:rPr>
          <w:bCs/>
          <w:b/>
        </w:rPr>
        <w:t xml:space="preserve">अग्ने</w:t>
      </w:r>
      <w:r>
        <w:t xml:space="preserve"> </w:t>
      </w:r>
      <w:r>
        <w:t xml:space="preserve">— O Agni;</w:t>
      </w:r>
      <w:r>
        <w:t xml:space="preserve"> </w:t>
      </w:r>
      <w:r>
        <w:rPr>
          <w:bCs/>
          <w:b/>
        </w:rPr>
        <w:t xml:space="preserve">ते</w:t>
      </w:r>
      <w:r>
        <w:t xml:space="preserve"> </w:t>
      </w:r>
      <w:r>
        <w:t xml:space="preserve">— your;</w:t>
      </w:r>
      <w:r>
        <w:t xml:space="preserve"> </w:t>
      </w:r>
      <w:r>
        <w:rPr>
          <w:bCs/>
          <w:b/>
        </w:rPr>
        <w:t xml:space="preserve">तत् दंसः</w:t>
      </w:r>
      <w:r>
        <w:t xml:space="preserve"> </w:t>
      </w:r>
      <w:r>
        <w:t xml:space="preserve">— that deed;</w:t>
      </w:r>
      <w:r>
        <w:t xml:space="preserve"> </w:t>
      </w:r>
      <w:r>
        <w:rPr>
          <w:bCs/>
          <w:b/>
        </w:rPr>
        <w:t xml:space="preserve">यत् अहन्</w:t>
      </w:r>
      <w:r>
        <w:t xml:space="preserve"> </w:t>
      </w:r>
      <w:r>
        <w:t xml:space="preserve">— when [you] slay demons and the like;</w:t>
      </w:r>
      <w:r>
        <w:t xml:space="preserve"> </w:t>
      </w:r>
      <w:r>
        <w:rPr>
          <w:bCs/>
          <w:b/>
        </w:rPr>
        <w:t xml:space="preserve">समानैः</w:t>
      </w:r>
      <w:r>
        <w:t xml:space="preserve"> </w:t>
      </w:r>
      <w:r>
        <w:t xml:space="preserve">— equal to you;</w:t>
      </w:r>
      <w:r>
        <w:t xml:space="preserve"> </w:t>
      </w:r>
      <w:r>
        <w:rPr>
          <w:bCs/>
          <w:b/>
        </w:rPr>
        <w:t xml:space="preserve">नृभिः</w:t>
      </w:r>
      <w:r>
        <w:t xml:space="preserve"> </w:t>
      </w:r>
      <w:r>
        <w:t xml:space="preserve">— with leaders (the Maruts);</w:t>
      </w:r>
      <w:r>
        <w:t xml:space="preserve"> </w:t>
      </w:r>
      <w:r>
        <w:rPr>
          <w:bCs/>
          <w:b/>
        </w:rPr>
        <w:t xml:space="preserve">युक्तः</w:t>
      </w:r>
      <w:r>
        <w:t xml:space="preserve"> </w:t>
      </w:r>
      <w:r>
        <w:t xml:space="preserve">— joined;</w:t>
      </w:r>
      <w:r>
        <w:t xml:space="preserve"> </w:t>
      </w:r>
      <w:r>
        <w:rPr>
          <w:bCs/>
          <w:b/>
        </w:rPr>
        <w:t xml:space="preserve">रपांसि</w:t>
      </w:r>
      <w:r>
        <w:t xml:space="preserve"> </w:t>
      </w:r>
      <w:r>
        <w:t xml:space="preserve">— the obstructing demons;</w:t>
      </w:r>
      <w:r>
        <w:t xml:space="preserve"> </w:t>
      </w:r>
      <w:r>
        <w:rPr>
          <w:bCs/>
          <w:b/>
        </w:rPr>
        <w:t xml:space="preserve">यत्</w:t>
      </w:r>
      <w:r>
        <w:t xml:space="preserve"> </w:t>
      </w:r>
      <w:r>
        <w:t xml:space="preserve">— because;</w:t>
      </w:r>
      <w:r>
        <w:t xml:space="preserve"> </w:t>
      </w:r>
      <w:r>
        <w:rPr>
          <w:bCs/>
          <w:b/>
        </w:rPr>
        <w:t xml:space="preserve">विवेः</w:t>
      </w:r>
      <w:r>
        <w:t xml:space="preserve"> </w:t>
      </w:r>
      <w:r>
        <w:t xml:space="preserve">— you drive away;</w:t>
      </w:r>
      <w:r>
        <w:t xml:space="preserve"> </w:t>
      </w:r>
      <w:r>
        <w:rPr>
          <w:bCs/>
          <w:b/>
        </w:rPr>
        <w:t xml:space="preserve">यत्</w:t>
      </w:r>
      <w:r>
        <w:t xml:space="preserve"> </w:t>
      </w:r>
      <w:r>
        <w:t xml:space="preserve">— because;</w:t>
      </w:r>
      <w:r>
        <w:t xml:space="preserve"> </w:t>
      </w:r>
      <w:r>
        <w:rPr>
          <w:bCs/>
          <w:b/>
        </w:rPr>
        <w:t xml:space="preserve">एभ्यः</w:t>
      </w:r>
      <w:r>
        <w:t xml:space="preserve"> </w:t>
      </w:r>
      <w:r>
        <w:t xml:space="preserve">— to these (men engaged in rites);</w:t>
      </w:r>
      <w:r>
        <w:t xml:space="preserve"> </w:t>
      </w:r>
      <w:r>
        <w:rPr>
          <w:iCs/>
          <w:i/>
        </w:rPr>
        <w:t xml:space="preserve">(continues on p. 254)</w:t>
      </w:r>
      <w:r>
        <w:t xml:space="preserve">…</w:t>
      </w:r>
    </w:p>
    <w:p>
      <w:r>
        <w:pict>
          <v:rect style="width:0;height:1.5pt" o:hralign="center" o:hrstd="t" o:hr="t"/>
        </w:pict>
      </w:r>
    </w:p>
    <w:bookmarkEnd w:id="344"/>
    <w:bookmarkStart w:id="345" w:name="page-254-pdf-272"/>
    <w:p>
      <w:pPr>
        <w:pStyle w:val="Heading3"/>
      </w:pPr>
      <w:r>
        <w:t xml:space="preserve">Page 254 (PDF 272)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69</w:t>
      </w:r>
      <w:r>
        <w:rPr>
          <w:iCs/>
          <w:i/>
        </w:rPr>
        <w:t xml:space="preserve">”</w:t>
      </w:r>
      <w:r>
        <w:rPr>
          <w:iCs/>
          <w:i/>
        </w:rPr>
        <w:t xml:space="preserve"> </w:t>
      </w:r>
      <w:r>
        <w:rPr>
          <w:iCs/>
          <w:i/>
        </w:rPr>
        <w:t xml:space="preserve">as read.)</w:t>
      </w:r>
    </w:p>
    <w:p>
      <w:pPr>
        <w:pStyle w:val="BodyText"/>
      </w:pPr>
      <w:r>
        <w:rPr>
          <w:bCs/>
          <w:b/>
        </w:rPr>
        <w:t xml:space="preserve">Pratipadārtha (concluded).</w:t>
      </w:r>
      <w:r>
        <w:t xml:space="preserve"> </w:t>
      </w:r>
      <w:r>
        <w:t xml:space="preserve">…</w:t>
      </w:r>
      <w:r>
        <w:t xml:space="preserve"> </w:t>
      </w:r>
      <w:r>
        <w:rPr>
          <w:bCs/>
          <w:b/>
        </w:rPr>
        <w:t xml:space="preserve">नृभ्यः</w:t>
      </w:r>
      <w:r>
        <w:t xml:space="preserve"> </w:t>
      </w:r>
      <w:r>
        <w:t xml:space="preserve">— to the sacrificers;</w:t>
      </w:r>
      <w:r>
        <w:t xml:space="preserve"> </w:t>
      </w:r>
      <w:r>
        <w:rPr>
          <w:bCs/>
          <w:b/>
        </w:rPr>
        <w:t xml:space="preserve">श्रुष्टिम्</w:t>
      </w:r>
      <w:r>
        <w:t xml:space="preserve"> </w:t>
      </w:r>
      <w:r>
        <w:t xml:space="preserve">— the happiness in the form of the fruit of the sacrifice;</w:t>
      </w:r>
      <w:r>
        <w:t xml:space="preserve"> </w:t>
      </w:r>
      <w:r>
        <w:rPr>
          <w:bCs/>
          <w:b/>
        </w:rPr>
        <w:t xml:space="preserve">चकर्थ</w:t>
      </w:r>
      <w:r>
        <w:t xml:space="preserve"> </w:t>
      </w:r>
      <w:r>
        <w:t xml:space="preserve">— you make (because [you give]);</w:t>
      </w:r>
      <w:r>
        <w:t xml:space="preserve"> </w:t>
      </w:r>
      <w:r>
        <w:rPr>
          <w:bCs/>
          <w:b/>
        </w:rPr>
        <w:t xml:space="preserve">ते</w:t>
      </w:r>
      <w:r>
        <w:t xml:space="preserve"> </w:t>
      </w:r>
      <w:r>
        <w:t xml:space="preserve">— directed to you;</w:t>
      </w:r>
      <w:r>
        <w:t xml:space="preserve"> </w:t>
      </w:r>
      <w:r>
        <w:rPr>
          <w:bCs/>
          <w:b/>
        </w:rPr>
        <w:t xml:space="preserve">एता व्रता</w:t>
      </w:r>
      <w:r>
        <w:t xml:space="preserve"> </w:t>
      </w:r>
      <w:r>
        <w:t xml:space="preserve">— these rites (Darśapūrṇamāsa etc.);</w:t>
      </w:r>
      <w:r>
        <w:t xml:space="preserve"> </w:t>
      </w:r>
      <w:r>
        <w:rPr>
          <w:bCs/>
          <w:b/>
        </w:rPr>
        <w:t xml:space="preserve">नकिः मिनन्ति</w:t>
      </w:r>
      <w:r>
        <w:t xml:space="preserve"> </w:t>
      </w:r>
      <w:r>
        <w:t xml:space="preserve">— the demons and the like do not obstruct.</w:t>
      </w:r>
    </w:p>
    <w:p>
      <w:pPr>
        <w:pStyle w:val="BodyText"/>
      </w:pPr>
      <w:r>
        <w:rPr>
          <w:bCs/>
          <w:b/>
        </w:rPr>
        <w:t xml:space="preserve">॥ भावार्थ ॥ — Bhāvārtha</w:t>
      </w:r>
      <w:r>
        <w:t xml:space="preserve"> </w:t>
      </w:r>
      <w:r>
        <w:rPr>
          <w:iCs/>
          <w:i/>
        </w:rPr>
        <w:t xml:space="preserve">(Kannada).</w:t>
      </w:r>
      <w:r>
        <w:t xml:space="preserve"> </w:t>
      </w:r>
      <w:r>
        <w:t xml:space="preserve">If men, for you, begin sacrifices and the like and are obstructed by demons and others, you at once come, joined with the Maruts equal to you, and drive them away. And since you give quickly the happiness in the form of the fruit to those devoted to the sacrifice, it is clear that your sacrifices have no obstruction from demons and the like.</w:t>
      </w:r>
    </w:p>
    <w:p>
      <w:pPr>
        <w:pStyle w:val="BodyText"/>
      </w:pPr>
      <w:r>
        <w:rPr>
          <w:bCs/>
          <w:b/>
        </w:rPr>
        <w:t xml:space="preserve">English Translation</w:t>
      </w:r>
      <w:r>
        <w:t xml:space="preserve"> </w:t>
      </w:r>
      <w:r>
        <w:rPr>
          <w:iCs/>
          <w:i/>
        </w:rPr>
        <w:t xml:space="preserve">(the source’s own, as printed):</w:t>
      </w:r>
    </w:p>
    <w:p>
      <w:pPr>
        <w:pStyle w:val="BlockText"/>
      </w:pPr>
      <w:r>
        <w:t xml:space="preserve">Never may (the Rakshasas) interrupt the rites performed for you, since you confer on the sacrificers happiness (as a reward) ; for should (such spirits) disturb your sacrifice, then assisted by leaders (Maruts), equally (competent) like yourself, you put the intruders to flight.</w:t>
      </w:r>
    </w:p>
    <w:p>
      <w:pPr>
        <w:pStyle w:val="FirstParagraph"/>
      </w:pPr>
      <w:r>
        <w:rPr>
          <w:bCs/>
          <w:b/>
        </w:rPr>
        <w:t xml:space="preserve">॥ विशेषविषयाः ॥ — Special Topics</w:t>
      </w:r>
      <w:r>
        <w:t xml:space="preserve"> </w:t>
      </w:r>
      <w:r>
        <w:rPr>
          <w:iCs/>
          <w:i/>
        </w:rPr>
        <w:t xml:space="preserve">(Kannada)</w:t>
      </w:r>
    </w:p>
    <w:p>
      <w:pPr>
        <w:numPr>
          <w:ilvl w:val="0"/>
          <w:numId w:val="1089"/>
        </w:numPr>
        <w:pStyle w:val="Compact"/>
      </w:pPr>
      <w:r>
        <w:rPr>
          <w:bCs/>
          <w:b/>
        </w:rPr>
        <w:t xml:space="preserve">नृभ्यः श्रुष्टिं चकर्थ</w:t>
      </w:r>
      <w:r>
        <w:t xml:space="preserve"> </w:t>
      </w:r>
      <w:r>
        <w:t xml:space="preserve">—</w:t>
      </w:r>
      <w:r>
        <w:t xml:space="preserve"> </w:t>
      </w:r>
      <w:r>
        <w:rPr>
          <w:iCs/>
          <w:i/>
        </w:rPr>
        <w:t xml:space="preserve">yajñasya netṛbhyo yajamānebhyaḥ śu āśu aśnute vyāpnotīti śruṣṭir yajñaphalarūpasukhaṃ tat kṛtavān asi | tat nakir minanti — rākṣasādayo bādhakā na hiṃsanti</w:t>
      </w:r>
      <w:r>
        <w:t xml:space="preserve"> </w:t>
      </w:r>
      <w:r>
        <w:t xml:space="preserve">—</w:t>
      </w:r>
      <w:r>
        <w:t xml:space="preserve"> </w:t>
      </w:r>
      <w:r>
        <w:t xml:space="preserve">“</w:t>
      </w:r>
      <w:r>
        <w:t xml:space="preserve">the word</w:t>
      </w:r>
      <w:r>
        <w:t xml:space="preserve"> </w:t>
      </w:r>
      <w:r>
        <w:rPr>
          <w:iCs/>
          <w:i/>
        </w:rPr>
        <w:t xml:space="preserve">nakiḥ</w:t>
      </w:r>
      <w:r>
        <w:t xml:space="preserve"> </w:t>
      </w:r>
      <w:r>
        <w:t xml:space="preserve">(Ni. [3-?]) is a negative particle.</w:t>
      </w:r>
      <w:r>
        <w:t xml:space="preserve"> </w:t>
      </w:r>
      <w:r>
        <w:rPr>
          <w:iCs/>
          <w:i/>
        </w:rPr>
        <w:t xml:space="preserve">Nakir, nakiḥ</w:t>
      </w:r>
      <w:r>
        <w:t xml:space="preserve"> </w:t>
      </w:r>
      <w:r>
        <w:t xml:space="preserve">— the two words</w:t>
      </w:r>
      <w:r>
        <w:t xml:space="preserve"> </w:t>
      </w:r>
      <w:r>
        <w:rPr>
          <w:iCs/>
          <w:i/>
        </w:rPr>
        <w:t xml:space="preserve">na</w:t>
      </w:r>
      <w:r>
        <w:t xml:space="preserve"> </w:t>
      </w:r>
      <w:r>
        <w:t xml:space="preserve">and</w:t>
      </w:r>
      <w:r>
        <w:t xml:space="preserve"> </w:t>
      </w:r>
      <w:r>
        <w:rPr>
          <w:iCs/>
          <w:i/>
        </w:rPr>
        <w:t xml:space="preserve">kam</w:t>
      </w:r>
      <w:r>
        <w:t xml:space="preserve">, together with the</w:t>
      </w:r>
      <w:r>
        <w:t xml:space="preserve"> </w:t>
      </w:r>
      <w:r>
        <w:rPr>
          <w:iCs/>
          <w:i/>
        </w:rPr>
        <w:t xml:space="preserve">kim</w:t>
      </w:r>
      <w:r>
        <w:t xml:space="preserve"> </w:t>
      </w:r>
      <w:r>
        <w:t xml:space="preserve">[and the like], denote all the meanings of the verb [?] [compressed print]. The word</w:t>
      </w:r>
      <w:r>
        <w:t xml:space="preserve"> </w:t>
      </w:r>
      <w:r>
        <w:rPr>
          <w:iCs/>
          <w:i/>
        </w:rPr>
        <w:t xml:space="preserve">śruṣṭi</w:t>
      </w:r>
      <w:r>
        <w:t xml:space="preserve"> </w:t>
      </w:r>
      <w:r>
        <w:t xml:space="preserve">(Ni. 6-13, as read) means happiness,</w:t>
      </w:r>
      <w:r>
        <w:t xml:space="preserve"> </w:t>
      </w:r>
      <w:r>
        <w:t xml:space="preserve">‘</w:t>
      </w:r>
      <w:r>
        <w:t xml:space="preserve">quick</w:t>
      </w:r>
      <w:r>
        <w:t xml:space="preserve">’</w:t>
      </w:r>
      <w:r>
        <w:t xml:space="preserve">; it is also read in the sense of grain-heaps. Since Agni, to the sacrificers who perform the sacrifice, grants carefully the happiness in the form of the experience of the fruit of the sacrifice, the demons and the like who obstruct the rites performed by the sacrificers are themselves restrained by him: this is understood plainly from the effect. The sacrificers’ enjoyment of the fruit of the sacrifice arises from the sacrifice performed without obstruction. Thus the removal of the obstructors of the sacrifice — the demons and the like — takes place through Agni; the purport is that the sacrifice and the protection of the sacrificers are through Agni alone.</w:t>
      </w:r>
      <w:r>
        <w:t xml:space="preserve">”</w:t>
      </w:r>
    </w:p>
    <w:p>
      <w:r>
        <w:pict>
          <v:rect style="width:0;height:1.5pt" o:hralign="center" o:hrstd="t" o:hr="t"/>
        </w:pict>
      </w:r>
    </w:p>
    <w:bookmarkEnd w:id="345"/>
    <w:bookmarkStart w:id="346" w:name="page-255-pdf-273"/>
    <w:p>
      <w:pPr>
        <w:pStyle w:val="Heading3"/>
      </w:pPr>
      <w:r>
        <w:t xml:space="preserve">Page 255 (PDF 273)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13 [as read]</w:t>
      </w:r>
      <w:r>
        <w:rPr>
          <w:iCs/>
          <w:i/>
        </w:rPr>
        <w:t xml:space="preserve">”</w:t>
      </w:r>
      <w:r>
        <w:rPr>
          <w:iCs/>
          <w:i/>
        </w:rPr>
        <w:t xml:space="preserve">.)</w:t>
      </w:r>
    </w:p>
    <w:p>
      <w:pPr>
        <w:pStyle w:val="BodyText"/>
      </w:pPr>
      <w:r>
        <w:rPr>
          <w:bCs/>
          <w:b/>
        </w:rPr>
        <w:t xml:space="preserve">॥ व्याकरणप्रक्रिया ॥ — Grammar page for Rik 69.4 (noted briefly).</w:t>
      </w:r>
      <w:r>
        <w:t xml:space="preserve"> </w:t>
      </w:r>
      <w:r>
        <w:rPr>
          <w:bCs/>
          <w:b/>
        </w:rPr>
        <w:t xml:space="preserve">एता, व्रता</w:t>
      </w:r>
      <w:r>
        <w:t xml:space="preserve">: in the neuter plural, the substituted</w:t>
      </w:r>
      <w:r>
        <w:t xml:space="preserve"> </w:t>
      </w:r>
      <w:r>
        <w:rPr>
          <w:iCs/>
          <w:i/>
        </w:rPr>
        <w:t xml:space="preserve">śi</w:t>
      </w:r>
      <w:r>
        <w:t xml:space="preserve"> </w:t>
      </w:r>
      <w:r>
        <w:t xml:space="preserve">is lost by</w:t>
      </w:r>
      <w:r>
        <w:t xml:space="preserve"> </w:t>
      </w:r>
      <w:r>
        <w:t xml:space="preserve">“</w:t>
      </w:r>
      <w:r>
        <w:t xml:space="preserve">śeś chandasi bahulam</w:t>
      </w:r>
      <w:r>
        <w:t xml:space="preserve">”</w:t>
      </w:r>
      <w:r>
        <w:t xml:space="preserve">.</w:t>
      </w:r>
      <w:r>
        <w:t xml:space="preserve"> </w:t>
      </w:r>
      <w:r>
        <w:rPr>
          <w:bCs/>
          <w:b/>
        </w:rPr>
        <w:t xml:space="preserve">मिनन्ति</w:t>
      </w:r>
      <w:r>
        <w:t xml:space="preserve">: root</w:t>
      </w:r>
      <w:r>
        <w:t xml:space="preserve"> </w:t>
      </w:r>
      <w:r>
        <w:rPr>
          <w:iCs/>
          <w:i/>
        </w:rPr>
        <w:t xml:space="preserve">mīñ hiṃsāyām</w:t>
      </w:r>
      <w:r>
        <w:t xml:space="preserve">,</w:t>
      </w:r>
      <w:r>
        <w:t xml:space="preserve"> </w:t>
      </w:r>
      <w:r>
        <w:rPr>
          <w:iCs/>
          <w:i/>
        </w:rPr>
        <w:t xml:space="preserve">kryādi</w:t>
      </w:r>
      <w:r>
        <w:t xml:space="preserve">; since it belongs to the</w:t>
      </w:r>
      <w:r>
        <w:t xml:space="preserve"> </w:t>
      </w:r>
      <w:r>
        <w:rPr>
          <w:iCs/>
          <w:i/>
        </w:rPr>
        <w:t xml:space="preserve">pvādi</w:t>
      </w:r>
      <w:r>
        <w:t xml:space="preserve"> </w:t>
      </w:r>
      <w:r>
        <w:t xml:space="preserve">list, the shortening by</w:t>
      </w:r>
      <w:r>
        <w:t xml:space="preserve"> </w:t>
      </w:r>
      <w:r>
        <w:t xml:space="preserve">“</w:t>
      </w:r>
      <w:r>
        <w:t xml:space="preserve">pvādīnāṃ hrasvaḥ</w:t>
      </w:r>
      <w:r>
        <w:t xml:space="preserve">”</w:t>
      </w:r>
      <w:r>
        <w:t xml:space="preserve"> </w:t>
      </w:r>
      <w:r>
        <w:t xml:space="preserve">(Pā. Sū. 7-3-80); the vikaraṇa</w:t>
      </w:r>
      <w:r>
        <w:t xml:space="preserve"> </w:t>
      </w:r>
      <w:r>
        <w:rPr>
          <w:iCs/>
          <w:i/>
        </w:rPr>
        <w:t xml:space="preserve">śnā</w:t>
      </w:r>
      <w:r>
        <w:t xml:space="preserve"> </w:t>
      </w:r>
      <w:r>
        <w:t xml:space="preserve">by</w:t>
      </w:r>
      <w:r>
        <w:t xml:space="preserve"> </w:t>
      </w:r>
      <w:r>
        <w:t xml:space="preserve">“</w:t>
      </w:r>
      <w:r>
        <w:t xml:space="preserve">kryādibhyaḥ śnā</w:t>
      </w:r>
      <w:r>
        <w:t xml:space="preserve">”</w:t>
      </w:r>
      <w:r>
        <w:t xml:space="preserve">;</w:t>
      </w:r>
      <w:r>
        <w:t xml:space="preserve"> </w:t>
      </w:r>
      <w:r>
        <w:rPr>
          <w:iCs/>
          <w:i/>
        </w:rPr>
        <w:t xml:space="preserve">jhi</w:t>
      </w:r>
      <w:r>
        <w:t xml:space="preserve"> </w:t>
      </w:r>
      <w:r>
        <w:t xml:space="preserve">→</w:t>
      </w:r>
      <w:r>
        <w:t xml:space="preserve"> </w:t>
      </w:r>
      <w:r>
        <w:rPr>
          <w:iCs/>
          <w:i/>
        </w:rPr>
        <w:t xml:space="preserve">ant</w:t>
      </w:r>
      <w:r>
        <w:t xml:space="preserve">; since non-</w:t>
      </w:r>
      <w:r>
        <w:rPr>
          <w:iCs/>
          <w:i/>
        </w:rPr>
        <w:t xml:space="preserve">p</w:t>
      </w:r>
      <w:r>
        <w:t xml:space="preserve">-marked,</w:t>
      </w:r>
      <w:r>
        <w:t xml:space="preserve"> </w:t>
      </w:r>
      <w:r>
        <w:rPr>
          <w:iCs/>
          <w:i/>
        </w:rPr>
        <w:t xml:space="preserve">ñit</w:t>
      </w:r>
      <w:r>
        <w:t xml:space="preserve">-like, so by</w:t>
      </w:r>
      <w:r>
        <w:t xml:space="preserve"> </w:t>
      </w:r>
      <w:r>
        <w:t xml:space="preserve">“</w:t>
      </w:r>
      <w:r>
        <w:t xml:space="preserve">śnābhyastayor ātaḥ</w:t>
      </w:r>
      <w:r>
        <w:t xml:space="preserve">”</w:t>
      </w:r>
      <w:r>
        <w:t xml:space="preserve"> </w:t>
      </w:r>
      <w:r>
        <w:t xml:space="preserve">the loss of the</w:t>
      </w:r>
      <w:r>
        <w:t xml:space="preserve"> </w:t>
      </w:r>
      <w:r>
        <w:rPr>
          <w:iCs/>
          <w:i/>
        </w:rPr>
        <w:t xml:space="preserve">ā</w:t>
      </w:r>
      <w:r>
        <w:t xml:space="preserve"> </w:t>
      </w:r>
      <w:r>
        <w:t xml:space="preserve">of the vikaraṇa; since it follows an acute-ending word, the</w:t>
      </w:r>
      <w:r>
        <w:t xml:space="preserve"> </w:t>
      </w:r>
      <w:r>
        <w:rPr>
          <w:iCs/>
          <w:i/>
        </w:rPr>
        <w:t xml:space="preserve">nighāta</w:t>
      </w:r>
      <w:r>
        <w:t xml:space="preserve"> </w:t>
      </w:r>
      <w:r>
        <w:t xml:space="preserve">accent.</w:t>
      </w:r>
      <w:r>
        <w:t xml:space="preserve"> </w:t>
      </w:r>
      <w:r>
        <w:rPr>
          <w:bCs/>
          <w:b/>
        </w:rPr>
        <w:t xml:space="preserve">चकर्थ</w:t>
      </w:r>
      <w:r>
        <w:t xml:space="preserve">: root</w:t>
      </w:r>
      <w:r>
        <w:t xml:space="preserve"> </w:t>
      </w:r>
      <w:r>
        <w:rPr>
          <w:iCs/>
          <w:i/>
        </w:rPr>
        <w:t xml:space="preserve">ḍukṛñ karaṇe</w:t>
      </w:r>
      <w:r>
        <w:t xml:space="preserve">;</w:t>
      </w:r>
      <w:r>
        <w:t xml:space="preserve"> </w:t>
      </w:r>
      <w:r>
        <w:rPr>
          <w:iCs/>
          <w:i/>
        </w:rPr>
        <w:t xml:space="preserve">liṭ</w:t>
      </w:r>
      <w:r>
        <w:t xml:space="preserve">, second person singular, the substitute</w:t>
      </w:r>
      <w:r>
        <w:t xml:space="preserve"> </w:t>
      </w:r>
      <w:r>
        <w:rPr>
          <w:iCs/>
          <w:i/>
        </w:rPr>
        <w:t xml:space="preserve">tha</w:t>
      </w:r>
      <w:r>
        <w:t xml:space="preserve"> </w:t>
      </w:r>
      <w:r>
        <w:t xml:space="preserve">[</w:t>
      </w:r>
      <w:r>
        <w:rPr>
          <w:iCs/>
          <w:i/>
        </w:rPr>
        <w:t xml:space="preserve">thal</w:t>
      </w:r>
      <w:r>
        <w:t xml:space="preserve">]; because of the rule on</w:t>
      </w:r>
      <w:r>
        <w:t xml:space="preserve"> </w:t>
      </w:r>
      <w:r>
        <w:rPr>
          <w:iCs/>
          <w:i/>
        </w:rPr>
        <w:t xml:space="preserve">kryādi</w:t>
      </w:r>
      <w:r>
        <w:t xml:space="preserve">,</w:t>
      </w:r>
      <w:r>
        <w:t xml:space="preserve"> </w:t>
      </w:r>
      <w:r>
        <w:rPr>
          <w:iCs/>
          <w:i/>
        </w:rPr>
        <w:t xml:space="preserve">iṭ</w:t>
      </w:r>
      <w:r>
        <w:t xml:space="preserve"> </w:t>
      </w:r>
      <w:r>
        <w:t xml:space="preserve">does not come; since</w:t>
      </w:r>
      <w:r>
        <w:t xml:space="preserve"> </w:t>
      </w:r>
      <w:r>
        <w:rPr>
          <w:iCs/>
          <w:i/>
        </w:rPr>
        <w:t xml:space="preserve">yat</w:t>
      </w:r>
      <w:r>
        <w:t xml:space="preserve"> </w:t>
      </w:r>
      <w:r>
        <w:t xml:space="preserve">precedes, no</w:t>
      </w:r>
      <w:r>
        <w:t xml:space="preserve"> </w:t>
      </w:r>
      <w:r>
        <w:rPr>
          <w:iCs/>
          <w:i/>
        </w:rPr>
        <w:t xml:space="preserve">nighāta</w:t>
      </w:r>
      <w:r>
        <w:t xml:space="preserve">; since</w:t>
      </w:r>
      <w:r>
        <w:t xml:space="preserve"> </w:t>
      </w:r>
      <w:r>
        <w:rPr>
          <w:iCs/>
          <w:i/>
        </w:rPr>
        <w:t xml:space="preserve">thal</w:t>
      </w:r>
      <w:r>
        <w:t xml:space="preserve"> </w:t>
      </w:r>
      <w:r>
        <w:t xml:space="preserve">is</w:t>
      </w:r>
      <w:r>
        <w:t xml:space="preserve"> </w:t>
      </w:r>
      <w:r>
        <w:rPr>
          <w:iCs/>
          <w:i/>
        </w:rPr>
        <w:t xml:space="preserve">l</w:t>
      </w:r>
      <w:r>
        <w:t xml:space="preserve">-marked, by</w:t>
      </w:r>
      <w:r>
        <w:t xml:space="preserve"> </w:t>
      </w:r>
      <w:r>
        <w:t xml:space="preserve">“</w:t>
      </w:r>
      <w:r>
        <w:t xml:space="preserve">liti</w:t>
      </w:r>
      <w:r>
        <w:t xml:space="preserve">”</w:t>
      </w:r>
      <w:r>
        <w:t xml:space="preserve"> </w:t>
      </w:r>
      <w:r>
        <w:t xml:space="preserve">the syllable before the affix is acute.</w:t>
      </w:r>
      <w:r>
        <w:t xml:space="preserve"> </w:t>
      </w:r>
      <w:r>
        <w:rPr>
          <w:bCs/>
          <w:b/>
        </w:rPr>
        <w:t xml:space="preserve">अहन्</w:t>
      </w:r>
      <w:r>
        <w:t xml:space="preserve">: root</w:t>
      </w:r>
      <w:r>
        <w:t xml:space="preserve"> </w:t>
      </w:r>
      <w:r>
        <w:rPr>
          <w:iCs/>
          <w:i/>
        </w:rPr>
        <w:t xml:space="preserve">han hiṃsāgatyoḥ</w:t>
      </w:r>
      <w:r>
        <w:t xml:space="preserve">; the form of the third person singular</w:t>
      </w:r>
      <w:r>
        <w:t xml:space="preserve"> </w:t>
      </w:r>
      <w:r>
        <w:rPr>
          <w:iCs/>
          <w:i/>
        </w:rPr>
        <w:t xml:space="preserve">laṅ</w:t>
      </w:r>
      <w:r>
        <w:t xml:space="preserve">; since</w:t>
      </w:r>
      <w:r>
        <w:t xml:space="preserve"> </w:t>
      </w:r>
      <w:r>
        <w:rPr>
          <w:iCs/>
          <w:i/>
        </w:rPr>
        <w:t xml:space="preserve">yat</w:t>
      </w:r>
      <w:r>
        <w:t xml:space="preserve"> </w:t>
      </w:r>
      <w:r>
        <w:t xml:space="preserve">precedes, the</w:t>
      </w:r>
      <w:r>
        <w:t xml:space="preserve"> </w:t>
      </w:r>
      <w:r>
        <w:rPr>
          <w:iCs/>
          <w:i/>
        </w:rPr>
        <w:t xml:space="preserve">nighāta</w:t>
      </w:r>
      <w:r>
        <w:t xml:space="preserve"> </w:t>
      </w:r>
      <w:r>
        <w:t xml:space="preserve">is prohibited; since the augment is acute, the initial acute.</w:t>
      </w:r>
      <w:r>
        <w:t xml:space="preserve"> </w:t>
      </w:r>
      <w:r>
        <w:rPr>
          <w:bCs/>
          <w:b/>
        </w:rPr>
        <w:t xml:space="preserve">विवेः</w:t>
      </w:r>
      <w:r>
        <w:t xml:space="preserve">: root</w:t>
      </w:r>
      <w:r>
        <w:t xml:space="preserve"> </w:t>
      </w:r>
      <w:r>
        <w:rPr>
          <w:iCs/>
          <w:i/>
        </w:rPr>
        <w:t xml:space="preserve">vī gatyādiṣu</w:t>
      </w:r>
      <w:r>
        <w:t xml:space="preserve">; by</w:t>
      </w:r>
      <w:r>
        <w:t xml:space="preserve"> </w:t>
      </w:r>
      <w:r>
        <w:t xml:space="preserve">“</w:t>
      </w:r>
      <w:r>
        <w:t xml:space="preserve">chandasi luṅlaṅliṭaḥ</w:t>
      </w:r>
      <w:r>
        <w:t xml:space="preserve">”</w:t>
      </w:r>
      <w:r>
        <w:t xml:space="preserve"> </w:t>
      </w:r>
      <w:r>
        <w:t xml:space="preserve">the</w:t>
      </w:r>
      <w:r>
        <w:t xml:space="preserve"> </w:t>
      </w:r>
      <w:r>
        <w:rPr>
          <w:iCs/>
          <w:i/>
        </w:rPr>
        <w:t xml:space="preserve">laṅ</w:t>
      </w:r>
      <w:r>
        <w:t xml:space="preserve"> </w:t>
      </w:r>
      <w:r>
        <w:t xml:space="preserve">in the present sense; in the second person singular the affix</w:t>
      </w:r>
      <w:r>
        <w:t xml:space="preserve"> </w:t>
      </w:r>
      <w:r>
        <w:rPr>
          <w:iCs/>
          <w:i/>
        </w:rPr>
        <w:t xml:space="preserve">sip</w:t>
      </w:r>
      <w:r>
        <w:t xml:space="preserve">; by</w:t>
      </w:r>
      <w:r>
        <w:t xml:space="preserve"> </w:t>
      </w:r>
      <w:r>
        <w:t xml:space="preserve">“</w:t>
      </w:r>
      <w:r>
        <w:t xml:space="preserve">itaś ca</w:t>
      </w:r>
      <w:r>
        <w:t xml:space="preserve">”</w:t>
      </w:r>
      <w:r>
        <w:t xml:space="preserve"> </w:t>
      </w:r>
      <w:r>
        <w:t xml:space="preserve">the loss of its</w:t>
      </w:r>
      <w:r>
        <w:t xml:space="preserve"> </w:t>
      </w:r>
      <w:r>
        <w:rPr>
          <w:iCs/>
          <w:i/>
        </w:rPr>
        <w:t xml:space="preserve">i</w:t>
      </w:r>
      <w:r>
        <w:t xml:space="preserve">; where the</w:t>
      </w:r>
      <w:r>
        <w:t xml:space="preserve"> </w:t>
      </w:r>
      <w:r>
        <w:rPr>
          <w:iCs/>
          <w:i/>
        </w:rPr>
        <w:t xml:space="preserve">luk</w:t>
      </w:r>
      <w:r>
        <w:t xml:space="preserve"> </w:t>
      </w:r>
      <w:r>
        <w:t xml:space="preserve">of</w:t>
      </w:r>
      <w:r>
        <w:t xml:space="preserve"> </w:t>
      </w:r>
      <w:r>
        <w:rPr>
          <w:iCs/>
          <w:i/>
        </w:rPr>
        <w:t xml:space="preserve">śap</w:t>
      </w:r>
      <w:r>
        <w:t xml:space="preserve"> </w:t>
      </w:r>
      <w:r>
        <w:t xml:space="preserve">would come by</w:t>
      </w:r>
      <w:r>
        <w:t xml:space="preserve"> </w:t>
      </w:r>
      <w:r>
        <w:t xml:space="preserve">“</w:t>
      </w:r>
      <w:r>
        <w:t xml:space="preserve">adiprabhṛtibhyaḥ śapaḥ</w:t>
      </w:r>
      <w:r>
        <w:t xml:space="preserve">”</w:t>
      </w:r>
      <w:r>
        <w:t xml:space="preserve">, by</w:t>
      </w:r>
      <w:r>
        <w:t xml:space="preserve"> </w:t>
      </w:r>
      <w:r>
        <w:t xml:space="preserve">“</w:t>
      </w:r>
      <w:r>
        <w:t xml:space="preserve">bahulaṃ chandasi</w:t>
      </w:r>
      <w:r>
        <w:t xml:space="preserve">”</w:t>
      </w:r>
      <w:r>
        <w:t xml:space="preserve"> </w:t>
      </w:r>
      <w:r>
        <w:rPr>
          <w:iCs/>
          <w:i/>
        </w:rPr>
        <w:t xml:space="preserve">śluḥ</w:t>
      </w:r>
      <w:r>
        <w:t xml:space="preserve"> </w:t>
      </w:r>
      <w:r>
        <w:t xml:space="preserve">in place of</w:t>
      </w:r>
      <w:r>
        <w:t xml:space="preserve"> </w:t>
      </w:r>
      <w:r>
        <w:rPr>
          <w:iCs/>
          <w:i/>
        </w:rPr>
        <w:t xml:space="preserve">śap</w:t>
      </w:r>
      <w:r>
        <w:t xml:space="preserve">; by</w:t>
      </w:r>
      <w:r>
        <w:t xml:space="preserve"> </w:t>
      </w:r>
      <w:r>
        <w:t xml:space="preserve">“</w:t>
      </w:r>
      <w:r>
        <w:t xml:space="preserve">ślau</w:t>
      </w:r>
      <w:r>
        <w:t xml:space="preserve">”</w:t>
      </w:r>
      <w:r>
        <w:t xml:space="preserve"> </w:t>
      </w:r>
      <w:r>
        <w:t xml:space="preserve">the doubling of the root; by</w:t>
      </w:r>
      <w:r>
        <w:t xml:space="preserve"> </w:t>
      </w:r>
      <w:r>
        <w:t xml:space="preserve">“</w:t>
      </w:r>
      <w:r>
        <w:t xml:space="preserve">hrasvaḥ</w:t>
      </w:r>
      <w:r>
        <w:t xml:space="preserve">”</w:t>
      </w:r>
      <w:r>
        <w:t xml:space="preserve"> </w:t>
      </w:r>
      <w:r>
        <w:t xml:space="preserve">shortening in the reduplicative syllable;</w:t>
      </w:r>
      <w:r>
        <w:t xml:space="preserve"> </w:t>
      </w:r>
      <w:r>
        <w:rPr>
          <w:iCs/>
          <w:i/>
        </w:rPr>
        <w:t xml:space="preserve">guṇa</w:t>
      </w:r>
      <w:r>
        <w:t xml:space="preserve"> </w:t>
      </w:r>
      <w:r>
        <w:t xml:space="preserve">of the root’s</w:t>
      </w:r>
      <w:r>
        <w:t xml:space="preserve"> </w:t>
      </w:r>
      <w:r>
        <w:rPr>
          <w:iCs/>
          <w:i/>
        </w:rPr>
        <w:t xml:space="preserve">i</w:t>
      </w:r>
      <w:r>
        <w:t xml:space="preserve"> </w:t>
      </w:r>
      <w:r>
        <w:t xml:space="preserve">because</w:t>
      </w:r>
      <w:r>
        <w:t xml:space="preserve"> </w:t>
      </w:r>
      <w:r>
        <w:rPr>
          <w:iCs/>
          <w:i/>
        </w:rPr>
        <w:t xml:space="preserve">sip</w:t>
      </w:r>
      <w:r>
        <w:t xml:space="preserve"> </w:t>
      </w:r>
      <w:r>
        <w:t xml:space="preserve">conditions it;</w:t>
      </w:r>
      <w:r>
        <w:t xml:space="preserve"> </w:t>
      </w:r>
      <w:r>
        <w:rPr>
          <w:iCs/>
          <w:i/>
        </w:rPr>
        <w:t xml:space="preserve">s</w:t>
      </w:r>
      <w:r>
        <w:t xml:space="preserve"> </w:t>
      </w:r>
      <w:r>
        <w:t xml:space="preserve">→</w:t>
      </w:r>
      <w:r>
        <w:t xml:space="preserve"> </w:t>
      </w:r>
      <w:r>
        <w:rPr>
          <w:iCs/>
          <w:i/>
        </w:rPr>
        <w:t xml:space="preserve">ru</w:t>
      </w:r>
      <w:r>
        <w:t xml:space="preserve">/</w:t>
      </w:r>
      <w:r>
        <w:rPr>
          <w:iCs/>
          <w:i/>
        </w:rPr>
        <w:t xml:space="preserve">visarga</w:t>
      </w:r>
      <w:r>
        <w:t xml:space="preserve">; since</w:t>
      </w:r>
      <w:r>
        <w:t xml:space="preserve"> </w:t>
      </w:r>
      <w:r>
        <w:rPr>
          <w:iCs/>
          <w:i/>
        </w:rPr>
        <w:t xml:space="preserve">yat</w:t>
      </w:r>
      <w:r>
        <w:t xml:space="preserve"> </w:t>
      </w:r>
      <w:r>
        <w:t xml:space="preserve">precedes, the</w:t>
      </w:r>
      <w:r>
        <w:t xml:space="preserve"> </w:t>
      </w:r>
      <w:r>
        <w:rPr>
          <w:iCs/>
          <w:i/>
        </w:rPr>
        <w:t xml:space="preserve">nighāta</w:t>
      </w:r>
      <w:r>
        <w:t xml:space="preserve"> </w:t>
      </w:r>
      <w:r>
        <w:t xml:space="preserve">is prevented, so the</w:t>
      </w:r>
      <w:r>
        <w:t xml:space="preserve"> </w:t>
      </w:r>
      <w:r>
        <w:rPr>
          <w:iCs/>
          <w:i/>
        </w:rPr>
        <w:t xml:space="preserve">e</w:t>
      </w:r>
      <w:r>
        <w:t xml:space="preserve"> </w:t>
      </w:r>
      <w:r>
        <w:t xml:space="preserve">is acute by the root accent.</w:t>
      </w:r>
      <w:r>
        <w:t xml:space="preserve"> </w:t>
      </w:r>
      <w:r>
        <w:rPr>
          <w:bCs/>
          <w:b/>
        </w:rPr>
        <w:t xml:space="preserve">रपांसि</w:t>
      </w:r>
      <w:r>
        <w:t xml:space="preserve">: root</w:t>
      </w:r>
      <w:r>
        <w:t xml:space="preserve"> </w:t>
      </w:r>
      <w:r>
        <w:rPr>
          <w:iCs/>
          <w:i/>
        </w:rPr>
        <w:t xml:space="preserve">rapa vyaktāyāṃ vāci</w:t>
      </w:r>
      <w:r>
        <w:t xml:space="preserve">; the roots have several meanings, so here it is used in the sense of obstruction; by</w:t>
      </w:r>
      <w:r>
        <w:t xml:space="preserve"> </w:t>
      </w:r>
      <w:r>
        <w:t xml:space="preserve">“</w:t>
      </w:r>
      <w:r>
        <w:t xml:space="preserve">sarvadhātubhyo ’sun</w:t>
      </w:r>
      <w:r>
        <w:t xml:space="preserve">”</w:t>
      </w:r>
      <w:r>
        <w:t xml:space="preserve"> </w:t>
      </w:r>
      <w:r>
        <w:t xml:space="preserve">the affix</w:t>
      </w:r>
      <w:r>
        <w:t xml:space="preserve"> </w:t>
      </w:r>
      <w:r>
        <w:rPr>
          <w:iCs/>
          <w:i/>
        </w:rPr>
        <w:t xml:space="preserve">asun</w:t>
      </w:r>
      <w:r>
        <w:t xml:space="preserve">; since</w:t>
      </w:r>
      <w:r>
        <w:t xml:space="preserve"> </w:t>
      </w:r>
      <w:r>
        <w:rPr>
          <w:iCs/>
          <w:i/>
        </w:rPr>
        <w:t xml:space="preserve">n</w:t>
      </w:r>
      <w:r>
        <w:t xml:space="preserve">-marked, the initial acute; accusative plural.</w:t>
      </w:r>
      <w:r>
        <w:t xml:space="preserve"> </w:t>
      </w:r>
      <w:r>
        <w:rPr>
          <w:bCs/>
          <w:b/>
        </w:rPr>
        <w:t xml:space="preserve">॥ ७–८ ॥</w:t>
      </w:r>
      <w:r>
        <w:t xml:space="preserve"> </w:t>
      </w:r>
      <w:r>
        <w:rPr>
          <w:iCs/>
          <w:i/>
        </w:rPr>
        <w:t xml:space="preserve">Grammar page, noted briefly; sūtra numbers as read. Rik 69.4 ends here (ornamental rule).</w:t>
      </w:r>
    </w:p>
    <w:p>
      <w:r>
        <w:pict>
          <v:rect style="width:0;height:1.5pt" o:hralign="center" o:hrstd="t" o:hr="t"/>
        </w:pict>
      </w:r>
    </w:p>
    <w:bookmarkEnd w:id="346"/>
    <w:bookmarkStart w:id="348" w:name="page-256-pdf-274"/>
    <w:p>
      <w:pPr>
        <w:pStyle w:val="Heading3"/>
      </w:pPr>
      <w:r>
        <w:t xml:space="preserve">Page 256 (PDF 274)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69</w:t>
      </w:r>
      <w:r>
        <w:rPr>
          <w:iCs/>
          <w:i/>
        </w:rPr>
        <w:t xml:space="preserve">”</w:t>
      </w:r>
      <w:r>
        <w:rPr>
          <w:iCs/>
          <w:i/>
        </w:rPr>
        <w:t xml:space="preserve"> </w:t>
      </w:r>
      <w:r>
        <w:rPr>
          <w:iCs/>
          <w:i/>
        </w:rPr>
        <w:t xml:space="preserve">as read.)</w:t>
      </w:r>
    </w:p>
    <w:bookmarkStart w:id="347" w:name="X9969964b5d99f149f67e12003b9f96135e4395f"/>
    <w:p>
      <w:pPr>
        <w:pStyle w:val="Heading4"/>
      </w:pPr>
      <w:r>
        <w:t xml:space="preserve">Rik 69.5</w:t>
      </w:r>
      <w:r>
        <w:t xml:space="preserve"> </w:t>
      </w:r>
      <w:r>
        <w:rPr>
          <w:iCs/>
          <w:i/>
        </w:rPr>
        <w:t xml:space="preserve">(printed</w:t>
      </w:r>
      <w:r>
        <w:rPr>
          <w:iCs/>
          <w:i/>
        </w:rPr>
        <w:t xml:space="preserve"> </w:t>
      </w:r>
      <w:r>
        <w:rPr>
          <w:iCs/>
          <w:i/>
        </w:rPr>
        <w:t xml:space="preserve">“</w:t>
      </w:r>
      <w:r>
        <w:rPr>
          <w:iCs/>
          <w:i/>
        </w:rPr>
        <w:t xml:space="preserve">9 || 10 ||</w:t>
      </w:r>
      <w:r>
        <w:rPr>
          <w:iCs/>
          <w:i/>
        </w:rPr>
        <w:t xml:space="preserve">”</w:t>
      </w:r>
      <w:r>
        <w:rPr>
          <w:iCs/>
          <w:i/>
        </w:rPr>
        <w:t xml:space="preserve"> </w:t>
      </w:r>
      <w:r>
        <w:rPr>
          <w:iCs/>
          <w:i/>
        </w:rPr>
        <w:t xml:space="preserve">— the last Rik of Sūkta 69)</w:t>
      </w:r>
    </w:p>
    <w:p>
      <w:pPr>
        <w:pStyle w:val="FirstParagraph"/>
      </w:pPr>
      <w:r>
        <w:rPr>
          <w:bCs/>
          <w:b/>
        </w:rPr>
        <w:t xml:space="preserve">॥ संहितापाठः ॥ — Saṃhitā text</w:t>
      </w:r>
      <w:r>
        <w:t xml:space="preserve"> </w:t>
      </w:r>
      <w:r>
        <w:t xml:space="preserve">(accents as printed; marks at glyph junctions read as best possible — [accent ?], see doubts page)</w:t>
      </w:r>
    </w:p>
    <w:p>
      <w:pPr>
        <w:pStyle w:val="BlockText"/>
      </w:pPr>
      <w:r>
        <w:rPr>
          <w:bCs/>
          <w:b/>
        </w:rPr>
        <w:t xml:space="preserve">उ॒षो न जा॒रो वि॒भावो॒स्रः सं॑ज्ञातरू॒पश्चि॑केतदस्मै ।</w:t>
      </w:r>
      <w:r>
        <w:t xml:space="preserve"> </w:t>
      </w:r>
      <w:r>
        <w:rPr>
          <w:bCs/>
          <w:b/>
        </w:rPr>
        <w:t xml:space="preserve">त्मना॒ वहन्तो॒ दु॒रो॒ व्य॑ृण्वन्नवन्त॒ विश्वे॒ स्व॑र्दृशीके ॥ ९ ॥ १० ॥</w:t>
      </w:r>
      <w:r>
        <w:t xml:space="preserve"> </w:t>
      </w:r>
      <w:r>
        <w:rPr>
          <w:iCs/>
          <w:i/>
        </w:rPr>
        <w:t xml:space="preserve">uṣo na jāro vibhāvosraḥ saṃjñātarūpaś ciketad asmai |</w:t>
      </w:r>
      <w:r>
        <w:t xml:space="preserve"> </w:t>
      </w:r>
      <w:r>
        <w:rPr>
          <w:iCs/>
          <w:i/>
        </w:rPr>
        <w:t xml:space="preserve">tmanā vahanto duro vy ṛṇvan navanta viśve svar dṛśīke || 9 || 10 ||</w:t>
      </w:r>
    </w:p>
    <w:p>
      <w:pPr>
        <w:pStyle w:val="FirstParagraph"/>
      </w:pPr>
      <w:r>
        <w:rPr>
          <w:bCs/>
          <w:b/>
        </w:rPr>
        <w:t xml:space="preserve">॥ पदपाठः ॥ — Pada text</w:t>
      </w:r>
    </w:p>
    <w:p>
      <w:pPr>
        <w:pStyle w:val="BlockText"/>
      </w:pPr>
      <w:r>
        <w:rPr>
          <w:bCs/>
          <w:b/>
        </w:rPr>
        <w:t xml:space="preserve">उषः । न । जारः । विभाऽवा । उस्रः । संज्ञातऽरूपः । चिकेतत् । अस्मै ।</w:t>
      </w:r>
      <w:r>
        <w:t xml:space="preserve"> </w:t>
      </w:r>
      <w:r>
        <w:rPr>
          <w:bCs/>
          <w:b/>
        </w:rPr>
        <w:t xml:space="preserve">त्मना । वहन्तः । दुरः । वि । ऋण्वन् । नवन्त । विश्वे । स्वः । दृशीके ॥ ९ ॥ १० ॥</w:t>
      </w:r>
      <w:r>
        <w:t xml:space="preserve"> </w:t>
      </w:r>
      <w:r>
        <w:rPr>
          <w:iCs/>
          <w:i/>
        </w:rPr>
        <w:t xml:space="preserve">uṣaḥ | na | jāraḥ | vibhā-vā | usraḥ | saṃjñāta-rūpaḥ | ciketat | asmai |</w:t>
      </w:r>
      <w:r>
        <w:t xml:space="preserve"> </w:t>
      </w:r>
      <w:r>
        <w:rPr>
          <w:iCs/>
          <w:i/>
        </w:rPr>
        <w:t xml:space="preserve">tmanā | vahantaḥ | duraḥ | vi | ṛṇvan | navanta | viśve | svaḥ | dṛśīke || 9 || 10 ||</w:t>
      </w:r>
    </w:p>
    <w:p>
      <w:pPr>
        <w:pStyle w:val="FirstParagraph"/>
      </w:pPr>
      <w:r>
        <w:rPr>
          <w:bCs/>
          <w:b/>
        </w:rPr>
        <w:t xml:space="preserve">॥ सायणभाष्यम् ॥ — Sāyaṇa’s bhāṣya</w:t>
      </w:r>
    </w:p>
    <w:p>
      <w:pPr>
        <w:pStyle w:val="BlockText"/>
      </w:pPr>
      <w:r>
        <w:rPr>
          <w:bCs/>
          <w:b/>
        </w:rPr>
        <w:t xml:space="preserve">उषो न जार उषसो जरयितादित्य इव विभावा विशिष्टप्रकाशयुक्त उस्रो निवासयिता संज्ञातरूपः सर्वैः प्राणिभिरवगतस्वरूपः । देवतान्तरवदप्रत्यक्षो न भवतीत्यर्थः । एवंभूतोऽग्निरस्मै यजमानाय चिकेतत् । जानातु । अभिमतफलं ददात्विति भावः । यद्वा । विभक्तिव्यत्ययः । अस्मा इदं सूक्तरूपं स्तोत्रं चिकेतत् । जानातु । तथास्य रश्मयस्तृणात्मनैव स्वयमेव वहन्तो हविर्वहनं कुर्वन्तो दुरो यज्ञगृहद्वाराणि व्यृण्वन् । विशेषेण गच्छन्ति । व्याप्नुवन्तीत्यर्थः । तदनन्तरं दृशीके दर्शनीये स्वर्नभसि विश्वे सर्वे ते रश्मयो नवन्त । गच्छन्ति । नवतिर्गतिकर्मा । देवान्प्राप्नुवन्तीत्यर्थः ॥ उस्रः । वस निवासे । स्थायितंभेत्यादिना रक् । यजादित्वात्संप्रसारणं । चिकेतत् । कित ज्ञाने । जौहोत्यादिकः । लेट्यडागमः । बहुलं छन्दसीति वक्तव्यं । का. २-४-८२-१ ॥ इति वचनादभ्यस्तस्यापि पिति लघूपधगुणप्रतिषेधाभावः । अभ्यस्तानामादिरित्याद्युदात्तत्वं । ऋण्वन् । इवि रिवि रवि धवि गत्यर्थाः । इदित्त्वान्नुम् । छान्दसो लङ् । व्यत्ययेन रेफस्य संप्रसारणं । यद्वा । ऋणु गतौ । तनोत्यादिः ॥</w:t>
      </w:r>
      <w:r>
        <w:t xml:space="preserve"> </w:t>
      </w:r>
      <w:r>
        <w:rPr>
          <w:iCs/>
          <w:i/>
        </w:rPr>
        <w:t xml:space="preserve">uṣo na jāra uṣaso jarayitādity iva vibhāvā viśiṣṭaprakāśayukta usro nivāsayitā saṃjñātarūpaḥ sarvaiḥ prāṇibhir avagatasvarūpaḥ | devatāntaravad apratyakṣo na bhavatīty arthaḥ | evaṃbhūto</w:t>
      </w:r>
      <w:r>
        <w:rPr>
          <w:iCs/>
          <w:i/>
        </w:rPr>
        <w:t xml:space="preserve"> </w:t>
      </w:r>
      <w:r>
        <w:rPr>
          <w:iCs/>
          <w:i/>
        </w:rPr>
        <w:t xml:space="preserve">‘</w:t>
      </w:r>
      <w:r>
        <w:rPr>
          <w:iCs/>
          <w:i/>
        </w:rPr>
        <w:t xml:space="preserve">gnir asmai yajamānāya ciketat | jānātu | abhimataphalaṃ dadātv iti bhāvaḥ | yadvā | vibhaktivyatyayaḥ | asmā idaṃ sūktarūpaṃ stotraṃ ciketat | jānātu | tathāsya raśmayas tṛṇātmanaiva svayam eva vahanto havirvahanaṃ kurvanto duro yajñagṛhadvārāṇi vy ṛṇvan | viśeṣeṇa gacchanti | vyāpnuvantīty arthaḥ | tadanantaraṃ dṛśīke darśanīye svar nabhasi viśve sarve te raśmayo navanta | gacchanti | navatir gatikarmā | devān prāpnuvantīty arthaḥ || usraḥ | vasa nivāse | sthāyitaṃbhetyādinā rak | yajāditvāt saṃprasāraṇaṃ | ciketat | kita jñāne | jauhotyādikaḥ | leṭy aḍāgamaḥ | bahulaṃ chandasīti vaktavyaṃ | Kā. 2-4-82-1 || iti vacanād abhyastasyāpi piti laghūpadhaguṇapratiṣedhābhāvaḥ | abhyastānām ādir ity ādyudāttatvaṃ | ṛṇvan | ivi rivi ravi dhavi gatyarthāḥ | iditvān num | chāndaso laṅ | vyatyayena rephasya saṃprasāraṇaṃ | yadvā | ṛṇu gatau | tanotyādiḥ ||</w:t>
      </w:r>
      <w:r>
        <w:rPr>
          <w:iCs/>
          <w:i/>
          <w:iCs/>
          <w:i/>
        </w:rPr>
        <w:t xml:space="preserve"> </w:t>
      </w:r>
      <w:r>
        <w:rPr>
          <w:iCs/>
          <w:i/>
        </w:rPr>
        <w:t xml:space="preserve">”Like the dawn’s</w:t>
      </w:r>
      <w:r>
        <w:rPr>
          <w:iCs/>
          <w:i/>
        </w:rPr>
        <w:t xml:space="preserve"> </w:t>
      </w:r>
      <w:r>
        <w:rPr>
          <w:bCs/>
          <w:b/>
          <w:iCs/>
          <w:i/>
        </w:rPr>
        <w:t xml:space="preserve">jāraḥ</w:t>
      </w:r>
      <w:r>
        <w:rPr>
          <w:iCs/>
          <w:i/>
        </w:rPr>
        <w:t xml:space="preserve"> </w:t>
      </w:r>
      <w:r>
        <w:rPr>
          <w:iCs/>
          <w:i/>
        </w:rPr>
        <w:t xml:space="preserve">— the sun, the one who makes the dawn grow old —</w:t>
      </w:r>
      <w:r>
        <w:rPr>
          <w:iCs/>
          <w:i/>
        </w:rPr>
        <w:t xml:space="preserve"> </w:t>
      </w:r>
      <w:r>
        <w:rPr>
          <w:bCs/>
          <w:b/>
          <w:iCs/>
          <w:i/>
        </w:rPr>
        <w:t xml:space="preserve">vibhāvā</w:t>
      </w:r>
      <w:r>
        <w:rPr>
          <w:iCs/>
          <w:i/>
        </w:rPr>
        <w:t xml:space="preserve">, with special radiance,</w:t>
      </w:r>
      <w:r>
        <w:rPr>
          <w:iCs/>
          <w:i/>
        </w:rPr>
        <w:t xml:space="preserve"> </w:t>
      </w:r>
      <w:r>
        <w:rPr>
          <w:bCs/>
          <w:b/>
          <w:iCs/>
          <w:i/>
        </w:rPr>
        <w:t xml:space="preserve">usraḥ</w:t>
      </w:r>
      <w:r>
        <w:rPr>
          <w:iCs/>
          <w:i/>
        </w:rPr>
        <w:t xml:space="preserve">, one who causes dwelling [i.e. the day],</w:t>
      </w:r>
      <w:r>
        <w:rPr>
          <w:iCs/>
          <w:i/>
        </w:rPr>
        <w:t xml:space="preserve"> </w:t>
      </w:r>
      <w:r>
        <w:rPr>
          <w:bCs/>
          <w:b/>
          <w:iCs/>
          <w:i/>
        </w:rPr>
        <w:t xml:space="preserve">saṃjñātarūpaḥ</w:t>
      </w:r>
      <w:r>
        <w:rPr>
          <w:iCs/>
          <w:i/>
        </w:rPr>
        <w:t xml:space="preserve">, of form known to all beings: he is not invisible like other deities. Such an Agni</w:t>
      </w:r>
      <w:r>
        <w:rPr>
          <w:iCs/>
          <w:i/>
        </w:rPr>
        <w:t xml:space="preserve"> </w:t>
      </w:r>
      <w:r>
        <w:rPr>
          <w:bCs/>
          <w:b/>
          <w:iCs/>
          <w:i/>
        </w:rPr>
        <w:t xml:space="preserve">asmai ciketat</w:t>
      </w:r>
      <w:r>
        <w:rPr>
          <w:iCs/>
          <w:i/>
        </w:rPr>
        <w:t xml:space="preserve"> </w:t>
      </w:r>
      <w:r>
        <w:rPr>
          <w:iCs/>
          <w:i/>
        </w:rPr>
        <w:t xml:space="preserve">— may he know, i.e. may he grant, to this sacrificer the desired fruit; or, by exchange of case: may he know this praise in the form of a sūkta. And his rays,</w:t>
      </w:r>
      <w:r>
        <w:rPr>
          <w:iCs/>
          <w:i/>
        </w:rPr>
        <w:t xml:space="preserve"> </w:t>
      </w:r>
      <w:r>
        <w:rPr>
          <w:bCs/>
          <w:b/>
          <w:iCs/>
          <w:i/>
        </w:rPr>
        <w:t xml:space="preserve">tmanā</w:t>
      </w:r>
      <w:r>
        <w:rPr>
          <w:iCs/>
          <w:i/>
        </w:rPr>
        <w:t xml:space="preserve">, of themselves, bearing the oblation,</w:t>
      </w:r>
      <w:r>
        <w:rPr>
          <w:iCs/>
          <w:i/>
        </w:rPr>
        <w:t xml:space="preserve"> </w:t>
      </w:r>
      <w:r>
        <w:rPr>
          <w:bCs/>
          <w:b/>
          <w:iCs/>
          <w:i/>
        </w:rPr>
        <w:t xml:space="preserve">duraḥ vy ṛṇvan</w:t>
      </w:r>
      <w:r>
        <w:rPr>
          <w:iCs/>
          <w:i/>
        </w:rPr>
        <w:t xml:space="preserve"> </w:t>
      </w:r>
      <w:r>
        <w:rPr>
          <w:iCs/>
          <w:i/>
        </w:rPr>
        <w:t xml:space="preserve">— go specially to the doors of the sacrificial house, pervade; then, in the beautiful (</w:t>
      </w:r>
      <w:r>
        <w:rPr>
          <w:bCs/>
          <w:b/>
          <w:iCs/>
          <w:i/>
        </w:rPr>
        <w:t xml:space="preserve">dṛśīke</w:t>
      </w:r>
      <w:r>
        <w:rPr>
          <w:iCs/>
          <w:i/>
        </w:rPr>
        <w:t xml:space="preserve">) sky,</w:t>
      </w:r>
      <w:r>
        <w:rPr>
          <w:iCs/>
          <w:i/>
        </w:rPr>
        <w:t xml:space="preserve"> </w:t>
      </w:r>
      <w:r>
        <w:rPr>
          <w:bCs/>
          <w:b/>
          <w:iCs/>
          <w:i/>
        </w:rPr>
        <w:t xml:space="preserve">viśve</w:t>
      </w:r>
      <w:r>
        <w:rPr>
          <w:iCs/>
          <w:i/>
        </w:rPr>
        <w:t xml:space="preserve">, all those rays</w:t>
      </w:r>
      <w:r>
        <w:rPr>
          <w:iCs/>
          <w:i/>
        </w:rPr>
        <w:t xml:space="preserve"> </w:t>
      </w:r>
      <w:r>
        <w:rPr>
          <w:bCs/>
          <w:b/>
          <w:iCs/>
          <w:i/>
        </w:rPr>
        <w:t xml:space="preserve">navanta</w:t>
      </w:r>
      <w:r>
        <w:rPr>
          <w:iCs/>
          <w:i/>
        </w:rPr>
        <w:t xml:space="preserve"> </w:t>
      </w:r>
      <w:r>
        <w:rPr>
          <w:iCs/>
          <w:i/>
        </w:rPr>
        <w:t xml:space="preserve">— go;</w:t>
      </w:r>
      <w:r>
        <w:rPr>
          <w:iCs/>
          <w:i/>
        </w:rPr>
        <w:t xml:space="preserve"> </w:t>
      </w:r>
      <w:r>
        <w:rPr>
          <w:iCs/>
          <w:i/>
          <w:iCs/>
          <w:i/>
        </w:rPr>
        <w:t xml:space="preserve">navati</w:t>
      </w:r>
      <w:r>
        <w:rPr>
          <w:iCs/>
          <w:i/>
        </w:rPr>
        <w:t xml:space="preserve"> </w:t>
      </w:r>
      <w:r>
        <w:rPr>
          <w:iCs/>
          <w:i/>
        </w:rPr>
        <w:t xml:space="preserve">is a verb of motion: they reach the gods.</w:t>
      </w:r>
      <w:r>
        <w:rPr>
          <w:iCs/>
          <w:i/>
        </w:rPr>
        <w:t xml:space="preserve"> </w:t>
      </w:r>
      <w:r>
        <w:rPr>
          <w:bCs/>
          <w:b/>
          <w:iCs/>
          <w:i/>
        </w:rPr>
        <w:t xml:space="preserve">Usraḥ</w:t>
      </w:r>
      <w:r>
        <w:rPr>
          <w:iCs/>
          <w:i/>
        </w:rPr>
        <w:t xml:space="preserve">: root</w:t>
      </w:r>
      <w:r>
        <w:rPr>
          <w:iCs/>
          <w:i/>
        </w:rPr>
        <w:t xml:space="preserve"> </w:t>
      </w:r>
      <w:r>
        <w:rPr>
          <w:iCs/>
          <w:i/>
          <w:iCs/>
          <w:i/>
        </w:rPr>
        <w:t xml:space="preserve">vasa nivāse</w:t>
      </w:r>
      <w:r>
        <w:rPr>
          <w:iCs/>
          <w:i/>
        </w:rPr>
        <w:t xml:space="preserve">;</w:t>
      </w:r>
      <w:r>
        <w:rPr>
          <w:iCs/>
          <w:i/>
        </w:rPr>
        <w:t xml:space="preserve"> </w:t>
      </w:r>
      <w:r>
        <w:rPr>
          <w:iCs/>
          <w:i/>
          <w:iCs/>
          <w:i/>
        </w:rPr>
        <w:t xml:space="preserve">rak</w:t>
      </w:r>
      <w:r>
        <w:rPr>
          <w:iCs/>
          <w:i/>
        </w:rPr>
        <w:t xml:space="preserve"> </w:t>
      </w:r>
      <w:r>
        <w:rPr>
          <w:iCs/>
          <w:i/>
        </w:rPr>
        <w:t xml:space="preserve">by ’sthāyitambha…</w:t>
      </w:r>
      <w:r>
        <w:rPr>
          <w:iCs/>
          <w:i/>
        </w:rPr>
        <w:t xml:space="preserve">’</w:t>
      </w:r>
      <w:r>
        <w:rPr>
          <w:iCs/>
          <w:i/>
        </w:rPr>
        <w:t xml:space="preserve">;</w:t>
      </w:r>
      <w:r>
        <w:rPr>
          <w:iCs/>
          <w:i/>
        </w:rPr>
        <w:t xml:space="preserve"> </w:t>
      </w:r>
      <w:r>
        <w:t xml:space="preserve">samprasāraṇa* since it belongs to the</w:t>
      </w:r>
      <w:r>
        <w:t xml:space="preserve"> </w:t>
      </w:r>
      <w:r>
        <w:rPr>
          <w:iCs/>
          <w:i/>
        </w:rPr>
        <w:t xml:space="preserve">yajādi</w:t>
      </w:r>
      <w:r>
        <w:t xml:space="preserve"> </w:t>
      </w:r>
      <w:r>
        <w:t xml:space="preserve">list.</w:t>
      </w:r>
      <w:r>
        <w:t xml:space="preserve"> </w:t>
      </w:r>
      <w:r>
        <w:rPr>
          <w:bCs/>
          <w:b/>
        </w:rPr>
        <w:t xml:space="preserve">Ciketat</w:t>
      </w:r>
      <w:r>
        <w:t xml:space="preserve">: root</w:t>
      </w:r>
      <w:r>
        <w:t xml:space="preserve"> </w:t>
      </w:r>
      <w:r>
        <w:rPr>
          <w:iCs/>
          <w:i/>
        </w:rPr>
        <w:t xml:space="preserve">kita jñāne</w:t>
      </w:r>
      <w:r>
        <w:t xml:space="preserve">, of the</w:t>
      </w:r>
      <w:r>
        <w:t xml:space="preserve"> </w:t>
      </w:r>
      <w:r>
        <w:rPr>
          <w:iCs/>
          <w:i/>
        </w:rPr>
        <w:t xml:space="preserve">juhotyādi</w:t>
      </w:r>
      <w:r>
        <w:t xml:space="preserve"> </w:t>
      </w:r>
      <w:r>
        <w:t xml:space="preserve">class; the</w:t>
      </w:r>
      <w:r>
        <w:t xml:space="preserve"> </w:t>
      </w:r>
      <w:r>
        <w:rPr>
          <w:iCs/>
          <w:i/>
        </w:rPr>
        <w:t xml:space="preserve">aṭ</w:t>
      </w:r>
      <w:r>
        <w:t xml:space="preserve"> </w:t>
      </w:r>
      <w:r>
        <w:t xml:space="preserve">in the</w:t>
      </w:r>
      <w:r>
        <w:t xml:space="preserve"> </w:t>
      </w:r>
      <w:r>
        <w:rPr>
          <w:iCs/>
          <w:i/>
        </w:rPr>
        <w:t xml:space="preserve">leṭ</w:t>
      </w:r>
      <w:r>
        <w:t xml:space="preserve">; by the Kāśikā statement [2-4-82-1, as read, ?] there is no prohibition of</w:t>
      </w:r>
      <w:r>
        <w:t xml:space="preserve"> </w:t>
      </w:r>
      <w:r>
        <w:rPr>
          <w:iCs/>
          <w:i/>
        </w:rPr>
        <w:t xml:space="preserve">laghūpadha-guṇa</w:t>
      </w:r>
      <w:r>
        <w:t xml:space="preserve"> </w:t>
      </w:r>
      <w:r>
        <w:t xml:space="preserve">even for the reduplicated stem before a</w:t>
      </w:r>
      <w:r>
        <w:t xml:space="preserve"> </w:t>
      </w:r>
      <w:r>
        <w:rPr>
          <w:iCs/>
          <w:i/>
        </w:rPr>
        <w:t xml:space="preserve">p</w:t>
      </w:r>
      <w:r>
        <w:t xml:space="preserve">-marked [affix]; initial acute by</w:t>
      </w:r>
      <w:r>
        <w:t xml:space="preserve"> </w:t>
      </w:r>
      <w:r>
        <w:t xml:space="preserve">‘</w:t>
      </w:r>
      <w:r>
        <w:t xml:space="preserve">abhyastānām ādiḥ</w:t>
      </w:r>
      <w:r>
        <w:t xml:space="preserve">’</w:t>
      </w:r>
      <w:r>
        <w:t xml:space="preserve">.</w:t>
      </w:r>
      <w:r>
        <w:t xml:space="preserve"> </w:t>
      </w:r>
      <w:r>
        <w:rPr>
          <w:bCs/>
          <w:b/>
        </w:rPr>
        <w:t xml:space="preserve">Ṛṇvan</w:t>
      </w:r>
      <w:r>
        <w:t xml:space="preserve">: the roots</w:t>
      </w:r>
      <w:r>
        <w:t xml:space="preserve"> </w:t>
      </w:r>
      <w:r>
        <w:rPr>
          <w:iCs/>
          <w:i/>
        </w:rPr>
        <w:t xml:space="preserve">ivi, rivi, ravi, dhavi</w:t>
      </w:r>
      <w:r>
        <w:t xml:space="preserve"> </w:t>
      </w:r>
      <w:r>
        <w:t xml:space="preserve">mean motion;</w:t>
      </w:r>
      <w:r>
        <w:t xml:space="preserve"> </w:t>
      </w:r>
      <w:r>
        <w:rPr>
          <w:iCs/>
          <w:i/>
        </w:rPr>
        <w:t xml:space="preserve">num</w:t>
      </w:r>
      <w:r>
        <w:t xml:space="preserve"> </w:t>
      </w:r>
      <w:r>
        <w:t xml:space="preserve">because</w:t>
      </w:r>
      <w:r>
        <w:t xml:space="preserve"> </w:t>
      </w:r>
      <w:r>
        <w:rPr>
          <w:iCs/>
          <w:i/>
        </w:rPr>
        <w:t xml:space="preserve">idit</w:t>
      </w:r>
      <w:r>
        <w:t xml:space="preserve">; Vedic</w:t>
      </w:r>
      <w:r>
        <w:t xml:space="preserve"> </w:t>
      </w:r>
      <w:r>
        <w:rPr>
          <w:iCs/>
          <w:i/>
        </w:rPr>
        <w:t xml:space="preserve">laṅ</w:t>
      </w:r>
      <w:r>
        <w:t xml:space="preserve">;</w:t>
      </w:r>
      <w:r>
        <w:t xml:space="preserve"> </w:t>
      </w:r>
      <w:r>
        <w:rPr>
          <w:iCs/>
          <w:i/>
        </w:rPr>
        <w:t xml:space="preserve">samprasāraṇa</w:t>
      </w:r>
      <w:r>
        <w:t xml:space="preserve"> </w:t>
      </w:r>
      <w:r>
        <w:t xml:space="preserve">of the</w:t>
      </w:r>
      <w:r>
        <w:t xml:space="preserve"> </w:t>
      </w:r>
      <w:r>
        <w:rPr>
          <w:iCs/>
          <w:i/>
        </w:rPr>
        <w:t xml:space="preserve">r</w:t>
      </w:r>
      <w:r>
        <w:t xml:space="preserve"> </w:t>
      </w:r>
      <w:r>
        <w:t xml:space="preserve">by exchange; or: root</w:t>
      </w:r>
      <w:r>
        <w:t xml:space="preserve"> </w:t>
      </w:r>
      <w:r>
        <w:rPr>
          <w:iCs/>
          <w:i/>
        </w:rPr>
        <w:t xml:space="preserve">ṛṇu gatau</w:t>
      </w:r>
      <w:r>
        <w:t xml:space="preserve">, of the</w:t>
      </w:r>
      <w:r>
        <w:t xml:space="preserve"> </w:t>
      </w:r>
      <w:r>
        <w:rPr>
          <w:iCs/>
          <w:i/>
        </w:rPr>
        <w:t xml:space="preserve">tanādi</w:t>
      </w:r>
      <w:r>
        <w:t xml:space="preserve"> </w:t>
      </w:r>
      <w:r>
        <w:t xml:space="preserve">class.”*</w:t>
      </w:r>
      <w:r>
        <w:t xml:space="preserve"> </w:t>
      </w:r>
      <w:r>
        <w:rPr>
          <w:iCs/>
          <w:i/>
        </w:rPr>
        <w:t xml:space="preserve">(Grammar tail compressed; the Kāśikā numeral and the</w:t>
      </w:r>
      <w:r>
        <w:rPr>
          <w:iCs/>
          <w:i/>
        </w:rPr>
        <w:t xml:space="preserve"> </w:t>
      </w:r>
      <w:r>
        <w:t xml:space="preserve">ṛṇvan* derivation doubtful [?].)*</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उषो न जारः</w:t>
      </w:r>
      <w:r>
        <w:t xml:space="preserve"> </w:t>
      </w:r>
      <w:r>
        <w:t xml:space="preserve">— like the sun who makes the dawn grow old;</w:t>
      </w:r>
      <w:r>
        <w:t xml:space="preserve"> </w:t>
      </w:r>
      <w:r>
        <w:rPr>
          <w:bCs/>
          <w:b/>
        </w:rPr>
        <w:t xml:space="preserve">विभावा</w:t>
      </w:r>
      <w:r>
        <w:t xml:space="preserve"> </w:t>
      </w:r>
      <w:r>
        <w:t xml:space="preserve">— of special radiance;</w:t>
      </w:r>
      <w:r>
        <w:t xml:space="preserve"> </w:t>
      </w:r>
      <w:r>
        <w:rPr>
          <w:bCs/>
          <w:b/>
        </w:rPr>
        <w:t xml:space="preserve">उस्रः</w:t>
      </w:r>
      <w:r>
        <w:t xml:space="preserve"> </w:t>
      </w:r>
      <w:r>
        <w:t xml:space="preserve">— one who makes dwelling (day) [Agni];</w:t>
      </w:r>
      <w:r>
        <w:t xml:space="preserve"> </w:t>
      </w:r>
      <w:r>
        <w:rPr>
          <w:bCs/>
          <w:b/>
        </w:rPr>
        <w:t xml:space="preserve">संज्ञातरूपः</w:t>
      </w:r>
      <w:r>
        <w:t xml:space="preserve"> </w:t>
      </w:r>
      <w:r>
        <w:t xml:space="preserve">— of a form known to all;</w:t>
      </w:r>
      <w:r>
        <w:t xml:space="preserve"> </w:t>
      </w:r>
      <w:r>
        <w:rPr>
          <w:bCs/>
          <w:b/>
        </w:rPr>
        <w:t xml:space="preserve">अस्मै</w:t>
      </w:r>
      <w:r>
        <w:t xml:space="preserve"> </w:t>
      </w:r>
      <w:r>
        <w:t xml:space="preserve">— to this sacrificer (and this praise);</w:t>
      </w:r>
      <w:r>
        <w:t xml:space="preserve"> </w:t>
      </w:r>
      <w:r>
        <w:rPr>
          <w:bCs/>
          <w:b/>
        </w:rPr>
        <w:t xml:space="preserve">चिकेतत्</w:t>
      </w:r>
      <w:r>
        <w:t xml:space="preserve"> </w:t>
      </w:r>
      <w:r>
        <w:t xml:space="preserve">— may he know (and give the desired fruit);</w:t>
      </w:r>
      <w:r>
        <w:t xml:space="preserve"> </w:t>
      </w:r>
      <w:r>
        <w:rPr>
          <w:bCs/>
          <w:b/>
        </w:rPr>
        <w:t xml:space="preserve">त्मना</w:t>
      </w:r>
      <w:r>
        <w:t xml:space="preserve"> </w:t>
      </w:r>
      <w:r>
        <w:t xml:space="preserve">— of themselves (the rays);</w:t>
      </w:r>
      <w:r>
        <w:t xml:space="preserve"> </w:t>
      </w:r>
      <w:r>
        <w:rPr>
          <w:bCs/>
          <w:b/>
        </w:rPr>
        <w:t xml:space="preserve">वहन्तः</w:t>
      </w:r>
      <w:r>
        <w:t xml:space="preserve"> </w:t>
      </w:r>
      <w:r>
        <w:t xml:space="preserve">— bearing the oblations;</w:t>
      </w:r>
      <w:r>
        <w:t xml:space="preserve"> </w:t>
      </w:r>
      <w:r>
        <w:rPr>
          <w:bCs/>
          <w:b/>
        </w:rPr>
        <w:t xml:space="preserve">दुरः</w:t>
      </w:r>
      <w:r>
        <w:t xml:space="preserve"> </w:t>
      </w:r>
      <w:r>
        <w:t xml:space="preserve">— the doors of the sacrificial house;</w:t>
      </w:r>
      <w:r>
        <w:t xml:space="preserve"> </w:t>
      </w:r>
      <w:r>
        <w:rPr>
          <w:bCs/>
          <w:b/>
        </w:rPr>
        <w:t xml:space="preserve">व्यृण्वन्</w:t>
      </w:r>
      <w:r>
        <w:t xml:space="preserve"> </w:t>
      </w:r>
      <w:r>
        <w:t xml:space="preserve">— go specially;</w:t>
      </w:r>
      <w:r>
        <w:t xml:space="preserve"> </w:t>
      </w:r>
      <w:r>
        <w:rPr>
          <w:bCs/>
          <w:b/>
        </w:rPr>
        <w:t xml:space="preserve">दृशीके</w:t>
      </w:r>
      <w:r>
        <w:t xml:space="preserve"> </w:t>
      </w:r>
      <w:r>
        <w:t xml:space="preserve">— in the visible;</w:t>
      </w:r>
      <w:r>
        <w:t xml:space="preserve"> </w:t>
      </w:r>
      <w:r>
        <w:rPr>
          <w:bCs/>
          <w:b/>
        </w:rPr>
        <w:t xml:space="preserve">स्वः</w:t>
      </w:r>
      <w:r>
        <w:t xml:space="preserve"> </w:t>
      </w:r>
      <w:r>
        <w:t xml:space="preserve">— in the sky;</w:t>
      </w:r>
      <w:r>
        <w:t xml:space="preserve"> </w:t>
      </w:r>
      <w:r>
        <w:rPr>
          <w:bCs/>
          <w:b/>
        </w:rPr>
        <w:t xml:space="preserve">विश्वे</w:t>
      </w:r>
      <w:r>
        <w:t xml:space="preserve"> </w:t>
      </w:r>
      <w:r>
        <w:t xml:space="preserve">— all the rays;</w:t>
      </w:r>
      <w:r>
        <w:t xml:space="preserve"> </w:t>
      </w:r>
      <w:r>
        <w:rPr>
          <w:bCs/>
          <w:b/>
        </w:rPr>
        <w:t xml:space="preserve">नवन्त</w:t>
      </w:r>
      <w:r>
        <w:t xml:space="preserve"> </w:t>
      </w:r>
      <w:r>
        <w:t xml:space="preserve">— go.</w:t>
      </w:r>
    </w:p>
    <w:p>
      <w:r>
        <w:pict>
          <v:rect style="width:0;height:1.5pt" o:hralign="center" o:hrstd="t" o:hr="t"/>
        </w:pict>
      </w:r>
    </w:p>
    <w:bookmarkEnd w:id="347"/>
    <w:bookmarkEnd w:id="348"/>
    <w:bookmarkStart w:id="349" w:name="page-257-pdf-275"/>
    <w:p>
      <w:pPr>
        <w:pStyle w:val="Heading3"/>
      </w:pPr>
      <w:r>
        <w:t xml:space="preserve">Page 257 (PDF 275)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13 [as read]</w:t>
      </w:r>
      <w:r>
        <w:rPr>
          <w:iCs/>
          <w:i/>
        </w:rPr>
        <w:t xml:space="preserve">”</w:t>
      </w:r>
      <w:r>
        <w:rPr>
          <w:iCs/>
          <w:i/>
        </w:rPr>
        <w:t xml:space="preserve">; at the foot the signature mark</w:t>
      </w:r>
      <w:r>
        <w:rPr>
          <w:iCs/>
          <w:i/>
        </w:rPr>
        <w:t xml:space="preserve"> </w:t>
      </w:r>
      <w:r>
        <w:rPr>
          <w:iCs/>
          <w:i/>
        </w:rPr>
        <w:t xml:space="preserve">“</w:t>
      </w:r>
      <w:r>
        <w:rPr>
          <w:iCs/>
          <w:i/>
        </w:rPr>
        <w:t xml:space="preserve">VI 17</w:t>
      </w:r>
      <w:r>
        <w:rPr>
          <w:iCs/>
          <w:i/>
        </w:rPr>
        <w:t xml:space="preserve">”</w:t>
      </w:r>
      <w:r>
        <w:rPr>
          <w:iCs/>
          <w:i/>
        </w:rPr>
        <w:t xml:space="preserve">.)</w:t>
      </w:r>
    </w:p>
    <w:p>
      <w:pPr>
        <w:pStyle w:val="BodyText"/>
      </w:pPr>
      <w:r>
        <w:rPr>
          <w:bCs/>
          <w:b/>
        </w:rPr>
        <w:t xml:space="preserve">॥ भावार्थ ॥ — Bhāvārtha</w:t>
      </w:r>
      <w:r>
        <w:t xml:space="preserve"> </w:t>
      </w:r>
      <w:r>
        <w:rPr>
          <w:iCs/>
          <w:i/>
        </w:rPr>
        <w:t xml:space="preserve">(Kannada).</w:t>
      </w:r>
      <w:r>
        <w:t xml:space="preserve"> </w:t>
      </w:r>
      <w:r>
        <w:t xml:space="preserve">May Agni, of special radiance like the sun that lessens the glow of dawn, who carries the oblations of the sacrificers, who is directly visible to all (not invisible like the other deities), grant the sacrificer the fruit he wishes. The rays of Agni themselves carry the oblations, go out of the doors of the sacrificial house, light the sky, and go to the heavenly world, taking the oblations to the other gods.</w:t>
      </w:r>
    </w:p>
    <w:p>
      <w:pPr>
        <w:pStyle w:val="BodyText"/>
      </w:pPr>
      <w:r>
        <w:rPr>
          <w:bCs/>
          <w:b/>
        </w:rPr>
        <w:t xml:space="preserve">English Translation</w:t>
      </w:r>
      <w:r>
        <w:t xml:space="preserve"> </w:t>
      </w:r>
      <w:r>
        <w:rPr>
          <w:iCs/>
          <w:i/>
        </w:rPr>
        <w:t xml:space="preserve">(the source’s own, as printed):</w:t>
      </w:r>
    </w:p>
    <w:p>
      <w:pPr>
        <w:pStyle w:val="BlockText"/>
      </w:pPr>
      <w:r>
        <w:t xml:space="preserve">May Agni, who is possessed of manifold light, like the extinguisher of the dawn, the granter of habitation, and of cognizable form, know (the desires of) this, (his worshipper) ; (his rays), spontaneously bearing the oblation, open the doors (of the sacrificial chamber), and all spread through the visible heaven.</w:t>
      </w:r>
    </w:p>
    <w:p>
      <w:pPr>
        <w:pStyle w:val="FirstParagraph"/>
      </w:pPr>
      <w:r>
        <w:rPr>
          <w:bCs/>
          <w:b/>
        </w:rPr>
        <w:t xml:space="preserve">॥ विशेषविषयाः ॥ — Special Topics</w:t>
      </w:r>
      <w:r>
        <w:t xml:space="preserve"> </w:t>
      </w:r>
      <w:r>
        <w:rPr>
          <w:iCs/>
          <w:i/>
        </w:rPr>
        <w:t xml:space="preserve">(Kannada)</w:t>
      </w:r>
    </w:p>
    <w:p>
      <w:pPr>
        <w:numPr>
          <w:ilvl w:val="0"/>
          <w:numId w:val="1090"/>
        </w:numPr>
        <w:pStyle w:val="Compact"/>
      </w:pPr>
      <w:r>
        <w:rPr>
          <w:bCs/>
          <w:b/>
        </w:rPr>
        <w:t xml:space="preserve">उषो न जारः विभावा</w:t>
      </w:r>
      <w:r>
        <w:t xml:space="preserve"> </w:t>
      </w:r>
      <w:r>
        <w:t xml:space="preserve">—</w:t>
      </w:r>
      <w:r>
        <w:t xml:space="preserve"> </w:t>
      </w:r>
      <w:r>
        <w:rPr>
          <w:iCs/>
          <w:i/>
        </w:rPr>
        <w:t xml:space="preserve">uṣasaḥ jārayitā āditya iva viśiṣṭaprakāśayuktaḥ</w:t>
      </w:r>
      <w:r>
        <w:t xml:space="preserve"> </w:t>
      </w:r>
      <w:r>
        <w:t xml:space="preserve">—</w:t>
      </w:r>
      <w:r>
        <w:t xml:space="preserve"> </w:t>
      </w:r>
      <w:r>
        <w:t xml:space="preserve">“</w:t>
      </w:r>
      <w:r>
        <w:t xml:space="preserve">the word</w:t>
      </w:r>
      <w:r>
        <w:t xml:space="preserve"> </w:t>
      </w:r>
      <w:r>
        <w:rPr>
          <w:iCs/>
          <w:i/>
        </w:rPr>
        <w:t xml:space="preserve">na</w:t>
      </w:r>
      <w:r>
        <w:t xml:space="preserve"> </w:t>
      </w:r>
      <w:r>
        <w:t xml:space="preserve">is read among the words of comparison (Ni. [1-4]) in the sense</w:t>
      </w:r>
      <w:r>
        <w:t xml:space="preserve"> </w:t>
      </w:r>
      <w:r>
        <w:rPr>
          <w:iCs/>
          <w:i/>
        </w:rPr>
        <w:t xml:space="preserve">iva</w:t>
      </w:r>
      <w:r>
        <w:t xml:space="preserve">. Like the sun, who lessens the radiance of dawn, Agni is of abundant light</w:t>
      </w:r>
      <w:r>
        <w:t xml:space="preserve">”</w:t>
      </w:r>
      <w:r>
        <w:t xml:space="preserve"> </w:t>
      </w:r>
      <w:r>
        <w:rPr>
          <w:iCs/>
          <w:i/>
        </w:rPr>
        <w:t xml:space="preserve">(continues on p. 258).</w:t>
      </w:r>
    </w:p>
    <w:p>
      <w:r>
        <w:pict>
          <v:rect style="width:0;height:1.5pt" o:hralign="center" o:hrstd="t" o:hr="t"/>
        </w:pict>
      </w:r>
    </w:p>
    <w:bookmarkEnd w:id="349"/>
    <w:bookmarkStart w:id="350" w:name="page-258-pdf-276"/>
    <w:p>
      <w:pPr>
        <w:pStyle w:val="Heading3"/>
      </w:pPr>
      <w:r>
        <w:t xml:space="preserve">Page 258 (PDF 276)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69</w:t>
      </w:r>
      <w:r>
        <w:rPr>
          <w:iCs/>
          <w:i/>
        </w:rPr>
        <w:t xml:space="preserve">”</w:t>
      </w:r>
      <w:r>
        <w:rPr>
          <w:iCs/>
          <w:i/>
        </w:rPr>
        <w:t xml:space="preserve"> </w:t>
      </w:r>
      <w:r>
        <w:rPr>
          <w:iCs/>
          <w:i/>
        </w:rPr>
        <w:t xml:space="preserve">as read.)</w:t>
      </w:r>
    </w:p>
    <w:p>
      <w:pPr>
        <w:pStyle w:val="BodyText"/>
      </w:pPr>
      <w:r>
        <w:rPr>
          <w:bCs/>
          <w:b/>
        </w:rPr>
        <w:t xml:space="preserve">Special Topics (concluded; Kannada).</w:t>
      </w:r>
    </w:p>
    <w:p>
      <w:pPr>
        <w:numPr>
          <w:ilvl w:val="0"/>
          <w:numId w:val="1091"/>
        </w:numPr>
        <w:pStyle w:val="Compact"/>
      </w:pPr>
      <w:r>
        <w:rPr>
          <w:bCs/>
          <w:b/>
        </w:rPr>
        <w:t xml:space="preserve">उस्रः</w:t>
      </w:r>
      <w:r>
        <w:t xml:space="preserve"> </w:t>
      </w:r>
      <w:r>
        <w:t xml:space="preserve">—</w:t>
      </w:r>
      <w:r>
        <w:t xml:space="preserve"> </w:t>
      </w:r>
      <w:r>
        <w:rPr>
          <w:iCs/>
          <w:i/>
        </w:rPr>
        <w:t xml:space="preserve">nivāsayitā</w:t>
      </w:r>
      <w:r>
        <w:t xml:space="preserve"> </w:t>
      </w:r>
      <w:r>
        <w:t xml:space="preserve">—</w:t>
      </w:r>
      <w:r>
        <w:t xml:space="preserve"> </w:t>
      </w:r>
      <w:r>
        <w:t xml:space="preserve">“</w:t>
      </w:r>
      <w:r>
        <w:t xml:space="preserve">one who makes the sacrificers dwell happily. The word</w:t>
      </w:r>
      <w:r>
        <w:t xml:space="preserve"> </w:t>
      </w:r>
      <w:r>
        <w:rPr>
          <w:iCs/>
          <w:i/>
        </w:rPr>
        <w:t xml:space="preserve">usra</w:t>
      </w:r>
      <w:r>
        <w:t xml:space="preserve"> </w:t>
      </w:r>
      <w:r>
        <w:t xml:space="preserve">is read among the nine names of</w:t>
      </w:r>
      <w:r>
        <w:t xml:space="preserve"> </w:t>
      </w:r>
      <w:r>
        <w:rPr>
          <w:iCs/>
          <w:i/>
        </w:rPr>
        <w:t xml:space="preserve">go</w:t>
      </w:r>
      <w:r>
        <w:t xml:space="preserve"> </w:t>
      </w:r>
      <w:r>
        <w:t xml:space="preserve">(Ni. [1-5]) and among the fifteen names of</w:t>
      </w:r>
      <w:r>
        <w:t xml:space="preserve"> </w:t>
      </w:r>
      <w:r>
        <w:t xml:space="preserve">‘</w:t>
      </w:r>
      <w:r>
        <w:t xml:space="preserve">ray</w:t>
      </w:r>
      <w:r>
        <w:t xml:space="preserve">’</w:t>
      </w:r>
      <w:r>
        <w:t xml:space="preserve"> </w:t>
      </w:r>
      <w:r>
        <w:t xml:space="preserve">(Ni. [1-15]). Skandasvāmin explains by this that Agni is like a bull of the best kind [or</w:t>
      </w:r>
      <w:r>
        <w:t xml:space="preserve"> </w:t>
      </w:r>
      <w:r>
        <w:t xml:space="preserve">‘</w:t>
      </w:r>
      <w:r>
        <w:t xml:space="preserve">a ray like a bull?</w:t>
      </w:r>
      <w:r>
        <w:t xml:space="preserve">’</w:t>
      </w:r>
      <w:r>
        <w:t xml:space="preserve">] [print compressed, doubtful, ?].</w:t>
      </w:r>
      <w:r>
        <w:t xml:space="preserve">”</w:t>
      </w:r>
    </w:p>
    <w:p>
      <w:pPr>
        <w:numPr>
          <w:ilvl w:val="0"/>
          <w:numId w:val="1091"/>
        </w:numPr>
        <w:pStyle w:val="Compact"/>
      </w:pPr>
      <w:r>
        <w:rPr>
          <w:bCs/>
          <w:b/>
        </w:rPr>
        <w:t xml:space="preserve">चिकेतत् अस्मै</w:t>
      </w:r>
      <w:r>
        <w:t xml:space="preserve"> </w:t>
      </w:r>
      <w:r>
        <w:t xml:space="preserve">— “Here</w:t>
      </w:r>
      <w:r>
        <w:t xml:space="preserve"> </w:t>
      </w:r>
      <w:r>
        <w:rPr>
          <w:iCs/>
          <w:i/>
        </w:rPr>
        <w:t xml:space="preserve">asmai</w:t>
      </w:r>
      <w:r>
        <w:t xml:space="preserve"> </w:t>
      </w:r>
      <w:r>
        <w:t xml:space="preserve">is in the sense of</w:t>
      </w:r>
      <w:r>
        <w:t xml:space="preserve"> </w:t>
      </w:r>
      <w:r>
        <w:rPr>
          <w:iCs/>
          <w:i/>
        </w:rPr>
        <w:t xml:space="preserve">imam</w:t>
      </w:r>
      <w:r>
        <w:t xml:space="preserve">, an accusative [the print:</w:t>
      </w:r>
      <w:r>
        <w:t xml:space="preserve"> </w:t>
      </w:r>
      <w:r>
        <w:t xml:space="preserve">‘</w:t>
      </w:r>
      <w:r>
        <w:t xml:space="preserve">second case</w:t>
      </w:r>
      <w:r>
        <w:t xml:space="preserve">’</w:t>
      </w:r>
      <w:r>
        <w:t xml:space="preserve">]; and</w:t>
      </w:r>
      <w:r>
        <w:t xml:space="preserve"> </w:t>
      </w:r>
      <w:r>
        <w:rPr>
          <w:iCs/>
          <w:i/>
        </w:rPr>
        <w:t xml:space="preserve">ciketat</w:t>
      </w:r>
      <w:r>
        <w:t xml:space="preserve">, a verb in the singular, is used in the sense of a plural; so Agni, knowing his own nature well, they praise, and offer oblations; whoever praises Agni and offers oblations, by keeping the form of Agni in mind, gains wealth, knowing the many ways [of obtaining it]. Sāyaṇa takes:</w:t>
      </w:r>
      <w:r>
        <w:t xml:space="preserve"> </w:t>
      </w:r>
      <w:r>
        <w:rPr>
          <w:iCs/>
          <w:i/>
        </w:rPr>
        <w:t xml:space="preserve">asmai yajamānāya ciketat jānātu abhimataphalaṃ dadātv iti</w:t>
      </w:r>
      <w:r>
        <w:t xml:space="preserve">; or</w:t>
      </w:r>
      <w:r>
        <w:t xml:space="preserve"> </w:t>
      </w:r>
      <w:r>
        <w:rPr>
          <w:iCs/>
          <w:i/>
        </w:rPr>
        <w:t xml:space="preserve">idaṃ sūktarūpaṃ stotraṃ jānātu</w:t>
      </w:r>
      <w:r>
        <w:t xml:space="preserve"> </w:t>
      </w:r>
      <w:r>
        <w:t xml:space="preserve">—</w:t>
      </w:r>
      <w:r>
        <w:t xml:space="preserve"> </w:t>
      </w:r>
      <w:r>
        <w:t xml:space="preserve">‘</w:t>
      </w:r>
      <w:r>
        <w:t xml:space="preserve">may Agni grant favour so that he may fulfil the sacrificer’s desires, or may know this praise in the form of this sūkta</w:t>
      </w:r>
      <w:r>
        <w:t xml:space="preserve">’</w:t>
      </w:r>
      <w:r>
        <w:t xml:space="preserve">. The rays of this Agni, bearing the oblations of themselves, pervade the sacrificial houses; afterwards they pervade the gods in the atmosphere: this is how he explains</w:t>
      </w:r>
      <w:r>
        <w:t xml:space="preserve"> </w:t>
      </w:r>
      <w:r>
        <w:rPr>
          <w:iCs/>
          <w:i/>
        </w:rPr>
        <w:t xml:space="preserve">navati</w:t>
      </w:r>
      <w:r>
        <w:t xml:space="preserve"> </w:t>
      </w:r>
      <w:r>
        <w:t xml:space="preserve">[as]</w:t>
      </w:r>
      <w:r>
        <w:t xml:space="preserve"> </w:t>
      </w:r>
      <w:r>
        <w:t xml:space="preserve">‘</w:t>
      </w:r>
      <w:r>
        <w:t xml:space="preserve">motion</w:t>
      </w:r>
      <w:r>
        <w:t xml:space="preserve">’</w:t>
      </w:r>
      <w:r>
        <w:t xml:space="preserve">.</w:t>
      </w:r>
    </w:p>
    <w:p>
      <w:pPr>
        <w:numPr>
          <w:ilvl w:val="0"/>
          <w:numId w:val="1091"/>
        </w:numPr>
        <w:pStyle w:val="Compact"/>
      </w:pPr>
      <w:r>
        <w:rPr>
          <w:iCs/>
          <w:i/>
        </w:rPr>
        <w:t xml:space="preserve">Skandasvāmin</w:t>
      </w:r>
      <w:r>
        <w:t xml:space="preserve"> </w:t>
      </w:r>
      <w:r>
        <w:t xml:space="preserve">on</w:t>
      </w:r>
      <w:r>
        <w:t xml:space="preserve"> </w:t>
      </w:r>
      <w:r>
        <w:rPr>
          <w:bCs/>
          <w:b/>
        </w:rPr>
        <w:t xml:space="preserve">नवन्त गावः</w:t>
      </w:r>
      <w:r>
        <w:t xml:space="preserve"> </w:t>
      </w:r>
      <w:r>
        <w:t xml:space="preserve">[sic:</w:t>
      </w:r>
      <w:r>
        <w:t xml:space="preserve"> </w:t>
      </w:r>
      <w:r>
        <w:rPr>
          <w:iCs/>
          <w:i/>
        </w:rPr>
        <w:t xml:space="preserve">navanta</w:t>
      </w:r>
      <w:r>
        <w:t xml:space="preserve">]:</w:t>
      </w:r>
      <w:r>
        <w:t xml:space="preserve"> </w:t>
      </w:r>
      <w:r>
        <w:t xml:space="preserve">“</w:t>
      </w:r>
      <w:r>
        <w:t xml:space="preserve">all men who praise see the light of Agni when it shines in the middle of the sacrificial altar; and in heaven also, to see his light, they praise Agni.</w:t>
      </w:r>
      <w:r>
        <w:t xml:space="preserve">”</w:t>
      </w:r>
      <w:r>
        <w:t xml:space="preserve"> </w:t>
      </w:r>
      <w:r>
        <w:t xml:space="preserve">The two commentaries, taking one word in different ways and connecting it with different other words, differ in their meaning: this is pointed out.”</w:t>
      </w:r>
    </w:p>
    <w:p>
      <w:pPr>
        <w:pStyle w:val="FirstParagraph"/>
      </w:pPr>
      <w:r>
        <w:rPr>
          <w:bCs/>
          <w:b/>
        </w:rPr>
        <w:t xml:space="preserve">॥ व्याकरणप्रक्रिया ॥ — Grammar page for Rik 69.5 (noted briefly).</w:t>
      </w:r>
      <w:r>
        <w:t xml:space="preserve"> </w:t>
      </w:r>
      <w:r>
        <w:rPr>
          <w:bCs/>
          <w:b/>
        </w:rPr>
        <w:t xml:space="preserve">विभावा</w:t>
      </w:r>
      <w:r>
        <w:t xml:space="preserve">: root</w:t>
      </w:r>
      <w:r>
        <w:t xml:space="preserve"> </w:t>
      </w:r>
      <w:r>
        <w:rPr>
          <w:iCs/>
          <w:i/>
        </w:rPr>
        <w:t xml:space="preserve">bhā dīptau</w:t>
      </w:r>
      <w:r>
        <w:t xml:space="preserve">; by</w:t>
      </w:r>
      <w:r>
        <w:t xml:space="preserve"> </w:t>
      </w:r>
      <w:r>
        <w:t xml:space="preserve">“</w:t>
      </w:r>
      <w:r>
        <w:t xml:space="preserve">ato manin-kvanip-vanipaś ca</w:t>
      </w:r>
      <w:r>
        <w:t xml:space="preserve">”</w:t>
      </w:r>
      <w:r>
        <w:t xml:space="preserve"> </w:t>
      </w:r>
      <w:r>
        <w:t xml:space="preserve">the affix</w:t>
      </w:r>
      <w:r>
        <w:t xml:space="preserve"> </w:t>
      </w:r>
      <w:r>
        <w:rPr>
          <w:iCs/>
          <w:i/>
        </w:rPr>
        <w:t xml:space="preserve">vanip</w:t>
      </w:r>
      <w:r>
        <w:t xml:space="preserve">; the word</w:t>
      </w:r>
      <w:r>
        <w:t xml:space="preserve"> </w:t>
      </w:r>
      <w:r>
        <w:rPr>
          <w:iCs/>
          <w:i/>
        </w:rPr>
        <w:t xml:space="preserve">vibhāvan</w:t>
      </w:r>
      <w:r>
        <w:t xml:space="preserve">; since</w:t>
      </w:r>
      <w:r>
        <w:t xml:space="preserve"> </w:t>
      </w:r>
      <w:r>
        <w:rPr>
          <w:iCs/>
          <w:i/>
        </w:rPr>
        <w:t xml:space="preserve">vanip</w:t>
      </w:r>
      <w:r>
        <w:t xml:space="preserve"> </w:t>
      </w:r>
      <w:r>
        <w:t xml:space="preserve">is</w:t>
      </w:r>
      <w:r>
        <w:t xml:space="preserve"> </w:t>
      </w:r>
      <w:r>
        <w:rPr>
          <w:iCs/>
          <w:i/>
        </w:rPr>
        <w:t xml:space="preserve">p</w:t>
      </w:r>
      <w:r>
        <w:t xml:space="preserve">-marked, unaccented.</w:t>
      </w:r>
      <w:r>
        <w:t xml:space="preserve"> </w:t>
      </w:r>
      <w:r>
        <w:rPr>
          <w:bCs/>
          <w:b/>
        </w:rPr>
        <w:t xml:space="preserve">उस्रः</w:t>
      </w:r>
      <w:r>
        <w:t xml:space="preserve">: root</w:t>
      </w:r>
      <w:r>
        <w:t xml:space="preserve"> </w:t>
      </w:r>
      <w:r>
        <w:rPr>
          <w:iCs/>
          <w:i/>
        </w:rPr>
        <w:t xml:space="preserve">vasa nivāse</w:t>
      </w:r>
      <w:r>
        <w:t xml:space="preserve">; by</w:t>
      </w:r>
      <w:r>
        <w:t xml:space="preserve"> </w:t>
      </w:r>
      <w:r>
        <w:t xml:space="preserve">“</w:t>
      </w:r>
      <w:r>
        <w:t xml:space="preserve">sthāyitambhāvī…</w:t>
      </w:r>
      <w:r>
        <w:t xml:space="preserve">”</w:t>
      </w:r>
      <w:r>
        <w:t xml:space="preserve"> </w:t>
      </w:r>
      <w:r>
        <w:t xml:space="preserve">(Uṇ. Sū. 2-[120], as read) the affix</w:t>
      </w:r>
      <w:r>
        <w:t xml:space="preserve"> </w:t>
      </w:r>
      <w:r>
        <w:rPr>
          <w:iCs/>
          <w:i/>
        </w:rPr>
        <w:t xml:space="preserve">rak</w:t>
      </w:r>
      <w:r>
        <w:t xml:space="preserve">; since this root is read in the</w:t>
      </w:r>
      <w:r>
        <w:t xml:space="preserve"> </w:t>
      </w:r>
      <w:r>
        <w:rPr>
          <w:iCs/>
          <w:i/>
        </w:rPr>
        <w:t xml:space="preserve">yajādi</w:t>
      </w:r>
      <w:r>
        <w:t xml:space="preserve"> </w:t>
      </w:r>
      <w:r>
        <w:t xml:space="preserve">list, when the following affix is</w:t>
      </w:r>
      <w:r>
        <w:t xml:space="preserve"> </w:t>
      </w:r>
      <w:r>
        <w:rPr>
          <w:iCs/>
          <w:i/>
        </w:rPr>
        <w:t xml:space="preserve">k</w:t>
      </w:r>
      <w:r>
        <w:t xml:space="preserve">-marked by</w:t>
      </w:r>
      <w:r>
        <w:t xml:space="preserve"> </w:t>
      </w:r>
      <w:r>
        <w:t xml:space="preserve">“</w:t>
      </w:r>
      <w:r>
        <w:t xml:space="preserve">vacisvapiyajādīnāṃ kiti</w:t>
      </w:r>
      <w:r>
        <w:t xml:space="preserve">”</w:t>
      </w:r>
      <w:r>
        <w:t xml:space="preserve"> </w:t>
      </w:r>
      <w:r>
        <w:rPr>
          <w:iCs/>
          <w:i/>
        </w:rPr>
        <w:t xml:space="preserve">samprasāraṇa</w:t>
      </w:r>
      <w:r>
        <w:t xml:space="preserve">; by</w:t>
      </w:r>
      <w:r>
        <w:t xml:space="preserve"> </w:t>
      </w:r>
      <w:r>
        <w:t xml:space="preserve">“</w:t>
      </w:r>
      <w:r>
        <w:t xml:space="preserve">samprasāraṇāc ca</w:t>
      </w:r>
      <w:r>
        <w:t xml:space="preserve">”</w:t>
      </w:r>
      <w:r>
        <w:t xml:space="preserve"> </w:t>
      </w:r>
      <w:r>
        <w:t xml:space="preserve">the former form; by the affix accent the final acute.</w:t>
      </w:r>
      <w:r>
        <w:t xml:space="preserve"> </w:t>
      </w:r>
      <w:r>
        <w:rPr>
          <w:bCs/>
          <w:b/>
        </w:rPr>
        <w:t xml:space="preserve">चिकेतत्</w:t>
      </w:r>
      <w:r>
        <w:t xml:space="preserve">: root</w:t>
      </w:r>
      <w:r>
        <w:t xml:space="preserve"> </w:t>
      </w:r>
      <w:r>
        <w:rPr>
          <w:iCs/>
          <w:i/>
        </w:rPr>
        <w:t xml:space="preserve">kita jñāne</w:t>
      </w:r>
      <w:r>
        <w:t xml:space="preserve">, of the</w:t>
      </w:r>
      <w:r>
        <w:t xml:space="preserve"> </w:t>
      </w:r>
      <w:r>
        <w:rPr>
          <w:iCs/>
          <w:i/>
        </w:rPr>
        <w:t xml:space="preserve">juhotyādi</w:t>
      </w:r>
      <w:r>
        <w:t xml:space="preserve"> </w:t>
      </w:r>
      <w:r>
        <w:t xml:space="preserve">class;</w:t>
      </w:r>
      <w:r>
        <w:t xml:space="preserve"> </w:t>
      </w:r>
      <w:r>
        <w:rPr>
          <w:iCs/>
          <w:i/>
        </w:rPr>
        <w:t xml:space="preserve">leṭ</w:t>
      </w:r>
      <w:r>
        <w:t xml:space="preserve">, third person singular,</w:t>
      </w:r>
      <w:r>
        <w:t xml:space="preserve"> </w:t>
      </w:r>
      <w:r>
        <w:rPr>
          <w:iCs/>
          <w:i/>
        </w:rPr>
        <w:t xml:space="preserve">tip</w:t>
      </w:r>
      <w:r>
        <w:t xml:space="preserve">; by</w:t>
      </w:r>
      <w:r>
        <w:t xml:space="preserve"> </w:t>
      </w:r>
      <w:r>
        <w:t xml:space="preserve">“</w:t>
      </w:r>
      <w:r>
        <w:t xml:space="preserve">itaś ca lopaḥ</w:t>
      </w:r>
      <w:r>
        <w:t xml:space="preserve">”</w:t>
      </w:r>
      <w:r>
        <w:t xml:space="preserve"> </w:t>
      </w:r>
      <w:r>
        <w:t xml:space="preserve">the loss of</w:t>
      </w:r>
      <w:r>
        <w:t xml:space="preserve"> </w:t>
      </w:r>
      <w:r>
        <w:rPr>
          <w:iCs/>
          <w:i/>
        </w:rPr>
        <w:t xml:space="preserve">i</w:t>
      </w:r>
      <w:r>
        <w:t xml:space="preserve">; the vikaraṇa</w:t>
      </w:r>
      <w:r>
        <w:t xml:space="preserve"> </w:t>
      </w:r>
      <w:r>
        <w:rPr>
          <w:iCs/>
          <w:i/>
        </w:rPr>
        <w:t xml:space="preserve">śluḥ</w:t>
      </w:r>
      <w:r>
        <w:t xml:space="preserve">; by</w:t>
      </w:r>
      <w:r>
        <w:t xml:space="preserve"> </w:t>
      </w:r>
      <w:r>
        <w:t xml:space="preserve">“</w:t>
      </w:r>
      <w:r>
        <w:t xml:space="preserve">ślau</w:t>
      </w:r>
      <w:r>
        <w:t xml:space="preserve">”</w:t>
      </w:r>
      <w:r>
        <w:t xml:space="preserve"> </w:t>
      </w:r>
      <w:r>
        <w:t xml:space="preserve">the doubling of the root; the reduplicative syllable keeps the first consonant; by</w:t>
      </w:r>
      <w:r>
        <w:t xml:space="preserve"> </w:t>
      </w:r>
      <w:r>
        <w:t xml:space="preserve">“</w:t>
      </w:r>
      <w:r>
        <w:t xml:space="preserve">kuhoś cuḥ</w:t>
      </w:r>
      <w:r>
        <w:t xml:space="preserve">”</w:t>
      </w:r>
      <w:r>
        <w:t xml:space="preserve"> </w:t>
      </w:r>
      <w:r>
        <w:rPr>
          <w:iCs/>
          <w:i/>
        </w:rPr>
        <w:t xml:space="preserve">c</w:t>
      </w:r>
      <w:r>
        <w:t xml:space="preserve">; by</w:t>
      </w:r>
      <w:r>
        <w:t xml:space="preserve"> </w:t>
      </w:r>
      <w:r>
        <w:t xml:space="preserve">“</w:t>
      </w:r>
      <w:r>
        <w:t xml:space="preserve">leṭoḍāṭau</w:t>
      </w:r>
      <w:r>
        <w:t xml:space="preserve">”</w:t>
      </w:r>
      <w:r>
        <w:t xml:space="preserve"> </w:t>
      </w:r>
      <w:r>
        <w:t xml:space="preserve">the</w:t>
      </w:r>
      <w:r>
        <w:t xml:space="preserve"> </w:t>
      </w:r>
      <w:r>
        <w:rPr>
          <w:iCs/>
          <w:i/>
        </w:rPr>
        <w:t xml:space="preserve">aṭ</w:t>
      </w:r>
      <w:r>
        <w:t xml:space="preserve">; by</w:t>
      </w:r>
      <w:r>
        <w:t xml:space="preserve"> </w:t>
      </w:r>
      <w:r>
        <w:t xml:space="preserve">“</w:t>
      </w:r>
      <w:r>
        <w:t xml:space="preserve">pugantalaghūpadhasya ca</w:t>
      </w:r>
      <w:r>
        <w:t xml:space="preserve">”</w:t>
      </w:r>
      <w:r>
        <w:t xml:space="preserve"> </w:t>
      </w:r>
      <w:r>
        <w:rPr>
          <w:iCs/>
          <w:i/>
        </w:rPr>
        <w:t xml:space="preserve">guṇa</w:t>
      </w:r>
      <w:r>
        <w:t xml:space="preserve"> </w:t>
      </w:r>
      <w:r>
        <w:t xml:space="preserve">of the light penultimate; though here the root has the</w:t>
      </w:r>
      <w:r>
        <w:t xml:space="preserve"> </w:t>
      </w:r>
      <w:r>
        <w:rPr>
          <w:iCs/>
          <w:i/>
        </w:rPr>
        <w:t xml:space="preserve">abhyasta</w:t>
      </w:r>
      <w:r>
        <w:t xml:space="preserve"> </w:t>
      </w:r>
      <w:r>
        <w:t xml:space="preserve">designation, so that by</w:t>
      </w:r>
      <w:r>
        <w:t xml:space="preserve"> </w:t>
      </w:r>
      <w:r>
        <w:t xml:space="preserve">“</w:t>
      </w:r>
      <w:r>
        <w:t xml:space="preserve">nābhyastasyāci piti sārvadhātuke</w:t>
      </w:r>
      <w:r>
        <w:t xml:space="preserve">”</w:t>
      </w:r>
      <w:r>
        <w:t xml:space="preserve"> </w:t>
      </w:r>
      <w:r>
        <w:t xml:space="preserve">(Pā. Sū. 7-3-87, as read) the</w:t>
      </w:r>
      <w:r>
        <w:t xml:space="preserve"> </w:t>
      </w:r>
      <w:r>
        <w:rPr>
          <w:iCs/>
          <w:i/>
        </w:rPr>
        <w:t xml:space="preserve">guṇa</w:t>
      </w:r>
      <w:r>
        <w:t xml:space="preserve"> </w:t>
      </w:r>
      <w:r>
        <w:t xml:space="preserve">would be prohibited, by the statement</w:t>
      </w:r>
      <w:r>
        <w:t xml:space="preserve"> </w:t>
      </w:r>
      <w:r>
        <w:t xml:space="preserve">“</w:t>
      </w:r>
      <w:r>
        <w:t xml:space="preserve">bahulaṃ chandasīti vaktavyam</w:t>
      </w:r>
      <w:r>
        <w:t xml:space="preserve">”</w:t>
      </w:r>
      <w:r>
        <w:t xml:space="preserve"> </w:t>
      </w:r>
      <w:r>
        <w:t xml:space="preserve">(Kā. 7-3-87-1, as read, ?) the prohibition does not apply here; by</w:t>
      </w:r>
      <w:r>
        <w:t xml:space="preserve"> </w:t>
      </w:r>
      <w:r>
        <w:t xml:space="preserve">“</w:t>
      </w:r>
      <w:r>
        <w:t xml:space="preserve">abhyastānām ādiḥ</w:t>
      </w:r>
      <w:r>
        <w:t xml:space="preserve">”</w:t>
      </w:r>
      <w:r>
        <w:t xml:space="preserve"> </w:t>
      </w:r>
      <w:r>
        <w:t xml:space="preserve">the initial acute.</w:t>
      </w:r>
      <w:r>
        <w:t xml:space="preserve"> </w:t>
      </w:r>
      <w:r>
        <w:rPr>
          <w:bCs/>
          <w:b/>
        </w:rPr>
        <w:t xml:space="preserve">त्मना</w:t>
      </w:r>
      <w:r>
        <w:t xml:space="preserve">: the word</w:t>
      </w:r>
      <w:r>
        <w:t xml:space="preserve"> </w:t>
      </w:r>
      <w:r>
        <w:rPr>
          <w:iCs/>
          <w:i/>
        </w:rPr>
        <w:t xml:space="preserve">ātman</w:t>
      </w:r>
      <w:r>
        <w:t xml:space="preserve">; the instrumental singular following, by</w:t>
      </w:r>
      <w:r>
        <w:t xml:space="preserve"> </w:t>
      </w:r>
      <w:r>
        <w:t xml:space="preserve">“</w:t>
      </w:r>
      <w:r>
        <w:t xml:space="preserve">mantreṣv āṅy ādyāder ātmanaḥ</w:t>
      </w:r>
      <w:r>
        <w:t xml:space="preserve">”</w:t>
      </w:r>
      <w:r>
        <w:t xml:space="preserve"> </w:t>
      </w:r>
      <w:r>
        <w:t xml:space="preserve">(Pā. Sū. 6-4-141) the loss of the initial</w:t>
      </w:r>
      <w:r>
        <w:t xml:space="preserve"> </w:t>
      </w:r>
      <w:r>
        <w:rPr>
          <w:iCs/>
          <w:i/>
        </w:rPr>
        <w:t xml:space="preserve">ā</w:t>
      </w:r>
      <w:r>
        <w:t xml:space="preserve">.</w:t>
      </w:r>
      <w:r>
        <w:t xml:space="preserve"> </w:t>
      </w:r>
      <w:r>
        <w:rPr>
          <w:bCs/>
          <w:b/>
        </w:rPr>
        <w:t xml:space="preserve">ऋण्वन्</w:t>
      </w:r>
      <w:r>
        <w:t xml:space="preserve">: roots</w:t>
      </w:r>
      <w:r>
        <w:t xml:space="preserve"> </w:t>
      </w:r>
      <w:r>
        <w:rPr>
          <w:iCs/>
          <w:i/>
        </w:rPr>
        <w:t xml:space="preserve">ivi, rivi, ravi, dhavi</w:t>
      </w:r>
      <w:r>
        <w:t xml:space="preserve"> </w:t>
      </w:r>
      <w:r>
        <w:t xml:space="preserve">in the sense of motion; the</w:t>
      </w:r>
      <w:r>
        <w:t xml:space="preserve"> </w:t>
      </w:r>
      <w:r>
        <w:rPr>
          <w:iCs/>
          <w:i/>
        </w:rPr>
        <w:t xml:space="preserve">num</w:t>
      </w:r>
      <w:r>
        <w:t xml:space="preserve"> </w:t>
      </w:r>
      <w:r>
        <w:t xml:space="preserve">augment by</w:t>
      </w:r>
      <w:r>
        <w:t xml:space="preserve"> </w:t>
      </w:r>
      <w:r>
        <w:t xml:space="preserve">“</w:t>
      </w:r>
      <w:r>
        <w:t xml:space="preserve">idito num dhātoḥ</w:t>
      </w:r>
      <w:r>
        <w:t xml:space="preserve">”</w:t>
      </w:r>
      <w:r>
        <w:t xml:space="preserve">; in the present sense the Vedic</w:t>
      </w:r>
      <w:r>
        <w:t xml:space="preserve"> </w:t>
      </w:r>
      <w:r>
        <w:rPr>
          <w:iCs/>
          <w:i/>
        </w:rPr>
        <w:t xml:space="preserve">laṅ</w:t>
      </w:r>
      <w:r>
        <w:t xml:space="preserve">; the third person plural, by</w:t>
      </w:r>
      <w:r>
        <w:t xml:space="preserve"> </w:t>
      </w:r>
      <w:r>
        <w:t xml:space="preserve">“</w:t>
      </w:r>
      <w:r>
        <w:t xml:space="preserve">jho ’ntaḥ</w:t>
      </w:r>
      <w:r>
        <w:t xml:space="preserve">”</w:t>
      </w:r>
      <w:r>
        <w:t xml:space="preserve"> </w:t>
      </w:r>
      <w:r>
        <w:t xml:space="preserve">the substitute; by</w:t>
      </w:r>
      <w:r>
        <w:t xml:space="preserve"> </w:t>
      </w:r>
      <w:r>
        <w:t xml:space="preserve">“</w:t>
      </w:r>
      <w:r>
        <w:t xml:space="preserve">vyatyayo bahulam</w:t>
      </w:r>
      <w:r>
        <w:t xml:space="preserve">”</w:t>
      </w:r>
      <w:r>
        <w:t xml:space="preserve"> </w:t>
      </w:r>
      <w:r>
        <w:rPr>
          <w:iCs/>
          <w:i/>
        </w:rPr>
        <w:t xml:space="preserve">samprasāraṇa</w:t>
      </w:r>
      <w:r>
        <w:t xml:space="preserve"> </w:t>
      </w:r>
      <w:r>
        <w:t xml:space="preserve">for the</w:t>
      </w:r>
      <w:r>
        <w:t xml:space="preserve"> </w:t>
      </w:r>
      <w:r>
        <w:rPr>
          <w:iCs/>
          <w:i/>
        </w:rPr>
        <w:t xml:space="preserve">r</w:t>
      </w:r>
      <w:r>
        <w:t xml:space="preserve">; by</w:t>
      </w:r>
      <w:r>
        <w:t xml:space="preserve"> </w:t>
      </w:r>
      <w:r>
        <w:t xml:space="preserve">“</w:t>
      </w:r>
      <w:r>
        <w:t xml:space="preserve">samprasāraṇāc ca</w:t>
      </w:r>
      <w:r>
        <w:t xml:space="preserve">”</w:t>
      </w:r>
      <w:r>
        <w:t xml:space="preserve"> </w:t>
      </w:r>
      <w:r>
        <w:t xml:space="preserve">the former form; by the statement</w:t>
      </w:r>
      <w:r>
        <w:t xml:space="preserve"> </w:t>
      </w:r>
      <w:r>
        <w:t xml:space="preserve">“</w:t>
      </w:r>
      <w:r>
        <w:t xml:space="preserve">ṛvarṇān nasya ṇatvaṃ vācyam</w:t>
      </w:r>
      <w:r>
        <w:t xml:space="preserve">”</w:t>
      </w:r>
      <w:r>
        <w:t xml:space="preserve"> </w:t>
      </w:r>
      <w:r>
        <w:t xml:space="preserve">the</w:t>
      </w:r>
      <w:r>
        <w:t xml:space="preserve"> </w:t>
      </w:r>
      <w:r>
        <w:rPr>
          <w:iCs/>
          <w:i/>
        </w:rPr>
        <w:t xml:space="preserve">ṇ</w:t>
      </w:r>
      <w:r>
        <w:t xml:space="preserve"> </w:t>
      </w:r>
      <w:r>
        <w:t xml:space="preserve">for the</w:t>
      </w:r>
      <w:r>
        <w:t xml:space="preserve"> </w:t>
      </w:r>
      <w:r>
        <w:rPr>
          <w:iCs/>
          <w:i/>
        </w:rPr>
        <w:t xml:space="preserve">n</w:t>
      </w:r>
      <w:r>
        <w:t xml:space="preserve"> </w:t>
      </w:r>
      <w:r>
        <w:t xml:space="preserve">of</w:t>
      </w:r>
      <w:r>
        <w:t xml:space="preserve"> </w:t>
      </w:r>
      <w:r>
        <w:rPr>
          <w:iCs/>
          <w:i/>
        </w:rPr>
        <w:t xml:space="preserve">num</w:t>
      </w:r>
      <w:r>
        <w:t xml:space="preserve">:</w:t>
      </w:r>
      <w:r>
        <w:t xml:space="preserve"> </w:t>
      </w:r>
      <w:r>
        <w:rPr>
          <w:iCs/>
          <w:i/>
        </w:rPr>
        <w:t xml:space="preserve">ṛṇvan</w:t>
      </w:r>
      <w:r>
        <w:t xml:space="preserve">. Or: root</w:t>
      </w:r>
      <w:r>
        <w:t xml:space="preserve"> </w:t>
      </w:r>
      <w:r>
        <w:rPr>
          <w:iCs/>
          <w:i/>
        </w:rPr>
        <w:t xml:space="preserve">ṛṇi gatau</w:t>
      </w:r>
      <w:r>
        <w:t xml:space="preserve"> </w:t>
      </w:r>
      <w:r>
        <w:t xml:space="preserve">[</w:t>
      </w:r>
      <w:r>
        <w:rPr>
          <w:iCs/>
          <w:i/>
        </w:rPr>
        <w:t xml:space="preserve">ṛṇu</w:t>
      </w:r>
      <w:r>
        <w:t xml:space="preserve">], of the</w:t>
      </w:r>
      <w:r>
        <w:t xml:space="preserve"> </w:t>
      </w:r>
      <w:r>
        <w:rPr>
          <w:iCs/>
          <w:i/>
        </w:rPr>
        <w:t xml:space="preserve">tanādi</w:t>
      </w:r>
      <w:r>
        <w:t xml:space="preserve"> </w:t>
      </w:r>
      <w:r>
        <w:t xml:space="preserve">class; by</w:t>
      </w:r>
      <w:r>
        <w:t xml:space="preserve"> </w:t>
      </w:r>
      <w:r>
        <w:t xml:space="preserve">“</w:t>
      </w:r>
      <w:r>
        <w:t xml:space="preserve">tanādikṛñbhya uḥ</w:t>
      </w:r>
      <w:r>
        <w:t xml:space="preserve">”</w:t>
      </w:r>
      <w:r>
        <w:t xml:space="preserve"> </w:t>
      </w:r>
      <w:r>
        <w:t xml:space="preserve">the vikaraṇa</w:t>
      </w:r>
      <w:r>
        <w:t xml:space="preserve"> </w:t>
      </w:r>
      <w:r>
        <w:rPr>
          <w:iCs/>
          <w:i/>
        </w:rPr>
        <w:t xml:space="preserve">u</w:t>
      </w:r>
      <w:r>
        <w:t xml:space="preserve">; the form as before; since it follows an acute-ending word, the</w:t>
      </w:r>
      <w:r>
        <w:t xml:space="preserve"> </w:t>
      </w:r>
      <w:r>
        <w:rPr>
          <w:iCs/>
          <w:i/>
        </w:rPr>
        <w:t xml:space="preserve">nighāta</w:t>
      </w:r>
      <w:r>
        <w:t xml:space="preserve"> </w:t>
      </w:r>
      <w:r>
        <w:t xml:space="preserve">accent.</w:t>
      </w:r>
      <w:r>
        <w:t xml:space="preserve"> </w:t>
      </w:r>
      <w:r>
        <w:rPr>
          <w:bCs/>
          <w:b/>
        </w:rPr>
        <w:t xml:space="preserve">नवन्त</w:t>
      </w:r>
      <w:r>
        <w:t xml:space="preserve">: root</w:t>
      </w:r>
      <w:r>
        <w:t xml:space="preserve"> </w:t>
      </w:r>
      <w:r>
        <w:rPr>
          <w:iCs/>
          <w:i/>
        </w:rPr>
        <w:t xml:space="preserve">nava gatau</w:t>
      </w:r>
      <w:r>
        <w:t xml:space="preserve">; here too the Vedic</w:t>
      </w:r>
      <w:r>
        <w:t xml:space="preserve"> </w:t>
      </w:r>
      <w:r>
        <w:rPr>
          <w:iCs/>
          <w:i/>
        </w:rPr>
        <w:t xml:space="preserve">laṅ</w:t>
      </w:r>
      <w:r>
        <w:t xml:space="preserve">; by</w:t>
      </w:r>
      <w:r>
        <w:t xml:space="preserve"> </w:t>
      </w:r>
      <w:r>
        <w:t xml:space="preserve">“</w:t>
      </w:r>
      <w:r>
        <w:t xml:space="preserve">bahulaṃ chandasy amāṅyoge ’pi</w:t>
      </w:r>
      <w:r>
        <w:t xml:space="preserve">”</w:t>
      </w:r>
      <w:r>
        <w:t xml:space="preserve"> </w:t>
      </w:r>
      <w:r>
        <w:t xml:space="preserve">no</w:t>
      </w:r>
      <w:r>
        <w:t xml:space="preserve"> </w:t>
      </w:r>
      <w:r>
        <w:rPr>
          <w:iCs/>
          <w:i/>
        </w:rPr>
        <w:t xml:space="preserve">aṭ</w:t>
      </w:r>
      <w:r>
        <w:t xml:space="preserve">; since it follows an acute-ending word and stands at the beginning of the</w:t>
      </w:r>
      <w:r>
        <w:t xml:space="preserve"> </w:t>
      </w:r>
      <w:r>
        <w:rPr>
          <w:iCs/>
          <w:i/>
        </w:rPr>
        <w:t xml:space="preserve">pāda</w:t>
      </w:r>
      <w:r>
        <w:t xml:space="preserve">, no</w:t>
      </w:r>
      <w:r>
        <w:t xml:space="preserve"> </w:t>
      </w:r>
      <w:r>
        <w:rPr>
          <w:iCs/>
          <w:i/>
        </w:rPr>
        <w:t xml:space="preserve">nighāta</w:t>
      </w:r>
      <w:r>
        <w:t xml:space="preserve">; the root accent gives the initial acute.</w:t>
      </w:r>
      <w:r>
        <w:t xml:space="preserve"> </w:t>
      </w:r>
      <w:r>
        <w:rPr>
          <w:bCs/>
          <w:b/>
        </w:rPr>
        <w:t xml:space="preserve">॥ ९–१० ॥</w:t>
      </w:r>
      <w:r>
        <w:t xml:space="preserve"> </w:t>
      </w:r>
      <w:r>
        <w:rPr>
          <w:iCs/>
          <w:i/>
        </w:rPr>
        <w:t xml:space="preserve">Grammar page, noted briefly; sūtra numbers as read.</w:t>
      </w:r>
    </w:p>
    <w:p>
      <w:pPr>
        <w:pStyle w:val="BodyText"/>
      </w:pPr>
      <w:r>
        <w:rPr>
          <w:iCs/>
          <w:i/>
        </w:rPr>
        <w:t xml:space="preserve">Closing line of the sūkta (Kannada, printed centred):</w:t>
      </w:r>
      <w:r>
        <w:t xml:space="preserve"> </w:t>
      </w:r>
      <w:r>
        <w:rPr>
          <w:bCs/>
          <w:b/>
        </w:rPr>
        <w:t xml:space="preserve">“</w:t>
      </w:r>
      <w:r>
        <w:rPr>
          <w:bCs/>
          <w:b/>
        </w:rPr>
        <w:t xml:space="preserve">अरवत्तोंभत्तनेय सूक्तवु समाप्तवु</w:t>
      </w:r>
      <w:r>
        <w:rPr>
          <w:bCs/>
          <w:b/>
        </w:rPr>
        <w:t xml:space="preserve">”</w:t>
      </w:r>
      <w:r>
        <w:t xml:space="preserve"> </w:t>
      </w:r>
      <w:r>
        <w:t xml:space="preserve">—</w:t>
      </w:r>
      <w:r>
        <w:t xml:space="preserve"> </w:t>
      </w:r>
      <w:r>
        <w:t xml:space="preserve">“</w:t>
      </w:r>
      <w:r>
        <w:rPr>
          <w:iCs/>
          <w:i/>
        </w:rPr>
        <w:t xml:space="preserve">aravattombhattaneya sūktavu samāptavu</w:t>
      </w:r>
      <w:r>
        <w:t xml:space="preserve">”</w:t>
      </w:r>
      <w:r>
        <w:t xml:space="preserve"> </w:t>
      </w:r>
      <w:r>
        <w:t xml:space="preserve">—</w:t>
      </w:r>
      <w:r>
        <w:t xml:space="preserve"> </w:t>
      </w:r>
      <w:r>
        <w:t xml:space="preserve">“</w:t>
      </w:r>
      <w:r>
        <w:t xml:space="preserve">The sixty-ninth sūkta is concluded.</w:t>
      </w:r>
      <w:r>
        <w:t xml:space="preserve">”</w:t>
      </w:r>
      <w:r>
        <w:t xml:space="preserve"> </w:t>
      </w:r>
      <w:r>
        <w:rPr>
          <w:iCs/>
          <w:i/>
        </w:rPr>
        <w:t xml:space="preserve">(Sūkta 69 is complete: five four-pāda Ṛks = ten half-Ṛks; printed pp. 240–259.)</w:t>
      </w:r>
    </w:p>
    <w:p>
      <w:r>
        <w:pict>
          <v:rect style="width:0;height:1.5pt" o:hralign="center" o:hrstd="t" o:hr="t"/>
        </w:pict>
      </w:r>
    </w:p>
    <w:bookmarkEnd w:id="350"/>
    <w:bookmarkEnd w:id="351"/>
    <w:bookmarkStart w:id="377" w:name="X0ec546973780035f0758f98b8f4de033cf2a003"/>
    <w:p>
      <w:pPr>
        <w:pStyle w:val="Heading2"/>
      </w:pPr>
      <w:r>
        <w:t xml:space="preserve">SŪKTA 70</w:t>
      </w:r>
      <w:r>
        <w:t xml:space="preserve"> </w:t>
      </w:r>
      <w:r>
        <w:rPr>
          <w:iCs/>
          <w:i/>
        </w:rPr>
        <w:t xml:space="preserve">(printed p. 260 = PDF 278; sixth sūkta of the Twelfth Anuvāka)</w:t>
      </w:r>
    </w:p>
    <w:bookmarkStart w:id="353" w:name="X4f74d2cfcb593e07c20098ee04e18373ef2dbf8"/>
    <w:p>
      <w:pPr>
        <w:pStyle w:val="Heading3"/>
      </w:pPr>
      <w:r>
        <w:t xml:space="preserve">Page 260 (PDF 278) — Sāyaṇa’s introduction; Kannada anuvāda; heading block; Rik 70.1 Saṃhitā</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70</w:t>
      </w:r>
      <w:r>
        <w:rPr>
          <w:iCs/>
          <w:i/>
        </w:rPr>
        <w:t xml:space="preserve">”</w:t>
      </w:r>
      <w:r>
        <w:rPr>
          <w:iCs/>
          <w:i/>
        </w:rPr>
        <w:t xml:space="preserve"> </w:t>
      </w:r>
      <w:r>
        <w:rPr>
          <w:iCs/>
          <w:i/>
        </w:rPr>
        <w:t xml:space="preserve">as read.)</w:t>
      </w:r>
    </w:p>
    <w:p>
      <w:pPr>
        <w:pStyle w:val="BodyText"/>
      </w:pPr>
      <w:r>
        <w:rPr>
          <w:bCs/>
          <w:b/>
        </w:rPr>
        <w:t xml:space="preserve">Printed on the page:</w:t>
      </w:r>
      <w:r>
        <w:t xml:space="preserve"> </w:t>
      </w:r>
      <w:r>
        <w:t xml:space="preserve">the line</w:t>
      </w:r>
      <w:r>
        <w:t xml:space="preserve"> </w:t>
      </w:r>
      <w:r>
        <w:t xml:space="preserve">“</w:t>
      </w:r>
      <w:r>
        <w:rPr>
          <w:iCs/>
          <w:i/>
        </w:rPr>
        <w:t xml:space="preserve">Eppattaneya sūktavu</w:t>
      </w:r>
      <w:r>
        <w:t xml:space="preserve">”</w:t>
      </w:r>
      <w:r>
        <w:t xml:space="preserve"> </w:t>
      </w:r>
      <w:r>
        <w:t xml:space="preserve">(</w:t>
      </w:r>
      <w:r>
        <w:t xml:space="preserve">“</w:t>
      </w:r>
      <w:r>
        <w:t xml:space="preserve">the seventieth sūkta</w:t>
      </w:r>
      <w:r>
        <w:t xml:space="preserve">”</w:t>
      </w:r>
      <w:r>
        <w:t xml:space="preserve">), then:</w:t>
      </w:r>
    </w:p>
    <w:p>
      <w:pPr>
        <w:pStyle w:val="BlockText"/>
      </w:pPr>
      <w:r>
        <w:rPr>
          <w:bCs/>
          <w:b/>
        </w:rPr>
        <w:t xml:space="preserve">वनेमेति द्वैपदमेकादशर्चमध्ययनतः षडृचं षष्ठं सूक्तं । ऋष्याद्याः पूर्ववत् । आनुक्रान्तं च । वनेम्मैकादशेति ॥ विनियोगो लैङ्गिकः ॥</w:t>
      </w:r>
      <w:r>
        <w:t xml:space="preserve"> </w:t>
      </w:r>
      <w:r>
        <w:rPr>
          <w:iCs/>
          <w:i/>
        </w:rPr>
        <w:t xml:space="preserve">vanemeti dvaipadam ekādaśarcam adhyayanataḥ ṣaḍṛcaṃ ṣaṣṭhaṃ sūktaṃ | ṛṣyādyāḥ pūrvavat | ānukrāntaṃ ca | vanemmaikādaśeti || viniyogo laiṅgikaḥ ||</w:t>
      </w:r>
      <w:r>
        <w:t xml:space="preserve"> </w:t>
      </w:r>
      <w:r>
        <w:rPr>
          <w:iCs/>
          <w:i/>
        </w:rPr>
        <w:t xml:space="preserve">“</w:t>
      </w:r>
      <w:r>
        <w:rPr>
          <w:iCs/>
          <w:i/>
        </w:rPr>
        <w:t xml:space="preserve">‘</w:t>
      </w:r>
      <w:r>
        <w:rPr>
          <w:iCs/>
          <w:i/>
        </w:rPr>
        <w:t xml:space="preserve">Vanema</w:t>
      </w:r>
      <w:r>
        <w:rPr>
          <w:iCs/>
          <w:i/>
        </w:rPr>
        <w:t xml:space="preserve">’</w:t>
      </w:r>
      <w:r>
        <w:rPr>
          <w:iCs/>
          <w:i/>
        </w:rPr>
        <w:t xml:space="preserve"> </w:t>
      </w:r>
      <w:r>
        <w:rPr>
          <w:iCs/>
          <w:i/>
        </w:rPr>
        <w:t xml:space="preserve">is the sixth sūkta, a</w:t>
      </w:r>
      <w:r>
        <w:rPr>
          <w:iCs/>
          <w:i/>
        </w:rPr>
        <w:t xml:space="preserve"> </w:t>
      </w:r>
      <w:r>
        <w:rPr>
          <w:iCs/>
          <w:i/>
          <w:iCs/>
          <w:i/>
        </w:rPr>
        <w:t xml:space="preserve">dvaipada</w:t>
      </w:r>
      <w:r>
        <w:rPr>
          <w:iCs/>
          <w:i/>
        </w:rPr>
        <w:t xml:space="preserve"> </w:t>
      </w:r>
      <w:r>
        <w:rPr>
          <w:iCs/>
          <w:i/>
        </w:rPr>
        <w:t xml:space="preserve">of eleven [half-]Ṛks, by study of six Ṛks. The ṛṣi and the rest as before; and it is stated in the Anukramaṇī as</w:t>
      </w:r>
      <w:r>
        <w:rPr>
          <w:iCs/>
          <w:i/>
        </w:rPr>
        <w:t xml:space="preserve"> </w:t>
      </w:r>
      <w:r>
        <w:rPr>
          <w:iCs/>
          <w:i/>
        </w:rPr>
        <w:t xml:space="preserve">‘</w:t>
      </w:r>
      <w:r>
        <w:rPr>
          <w:iCs/>
          <w:i/>
          <w:iCs/>
          <w:i/>
        </w:rPr>
        <w:t xml:space="preserve">vanema ekādaśa</w:t>
      </w:r>
      <w:r>
        <w:rPr>
          <w:iCs/>
          <w:i/>
        </w:rPr>
        <w:t xml:space="preserve">’</w:t>
      </w:r>
      <w:r>
        <w:rPr>
          <w:iCs/>
          <w:i/>
        </w:rPr>
        <w:t xml:space="preserve">. The application is</w:t>
      </w:r>
      <w:r>
        <w:rPr>
          <w:iCs/>
          <w:i/>
        </w:rPr>
        <w:t xml:space="preserve"> </w:t>
      </w:r>
      <w:r>
        <w:rPr>
          <w:iCs/>
          <w:i/>
          <w:iCs/>
          <w:i/>
        </w:rPr>
        <w:t xml:space="preserve">laiṅgika</w:t>
      </w:r>
      <w:r>
        <w:rPr>
          <w:iCs/>
          <w:i/>
        </w:rPr>
        <w:t xml:space="preserve">.</w:t>
      </w:r>
      <w:r>
        <w:rPr>
          <w:iCs/>
          <w:i/>
        </w:rPr>
        <w:t xml:space="preserve">”</w:t>
      </w:r>
      <w:r>
        <w:t xml:space="preserve"> </w:t>
      </w:r>
      <w:r>
        <w:rPr>
          <w:iCs/>
          <w:i/>
        </w:rPr>
        <w:t xml:space="preserve">(The print has the clearly misprinted</w:t>
      </w:r>
      <w:r>
        <w:rPr>
          <w:iCs/>
          <w:i/>
        </w:rPr>
        <w:t xml:space="preserve"> </w:t>
      </w:r>
      <w:r>
        <w:rPr>
          <w:iCs/>
          <w:i/>
        </w:rPr>
        <w:t xml:space="preserve">“</w:t>
      </w:r>
      <w:r>
        <w:rPr>
          <w:iCs/>
          <w:i/>
        </w:rPr>
        <w:t xml:space="preserve">वनेम्मैकादश</w:t>
      </w:r>
      <w:r>
        <w:rPr>
          <w:iCs/>
          <w:i/>
        </w:rPr>
        <w:t xml:space="preserve">”</w:t>
      </w:r>
      <w:r>
        <w:rPr>
          <w:iCs/>
          <w:i/>
        </w:rPr>
        <w:t xml:space="preserve">; given as printed [sic].)</w:t>
      </w:r>
    </w:p>
    <w:p>
      <w:pPr>
        <w:pStyle w:val="FirstParagraph"/>
      </w:pPr>
      <w:r>
        <w:rPr>
          <w:bCs/>
          <w:b/>
        </w:rPr>
        <w:t xml:space="preserve">Anuvāda (Kannada).</w:t>
      </w:r>
      <w:r>
        <w:t xml:space="preserve"> </w:t>
      </w:r>
      <w:r>
        <w:t xml:space="preserve">“</w:t>
      </w:r>
      <w:r>
        <w:t xml:space="preserve">The sūkta</w:t>
      </w:r>
      <w:r>
        <w:t xml:space="preserve"> </w:t>
      </w:r>
      <w:r>
        <w:t xml:space="preserve">‘</w:t>
      </w:r>
      <w:r>
        <w:rPr>
          <w:iCs/>
          <w:i/>
        </w:rPr>
        <w:t xml:space="preserve">vanema</w:t>
      </w:r>
      <w:r>
        <w:t xml:space="preserve">’</w:t>
      </w:r>
      <w:r>
        <w:t xml:space="preserve"> </w:t>
      </w:r>
      <w:r>
        <w:t xml:space="preserve">is the sixth sūkta in the twelfth anuvāka. It has six Ṛks. The ṛṣi, deity and metre are as in the previous sūkta. In the Anukramaṇikā it is mentioned as</w:t>
      </w:r>
      <w:r>
        <w:t xml:space="preserve"> </w:t>
      </w:r>
      <w:r>
        <w:t xml:space="preserve">‘</w:t>
      </w:r>
      <w:r>
        <w:rPr>
          <w:iCs/>
          <w:i/>
        </w:rPr>
        <w:t xml:space="preserve">vanema ekādaśa</w:t>
      </w:r>
      <w:r>
        <w:t xml:space="preserve">’</w:t>
      </w:r>
      <w:r>
        <w:t xml:space="preserve">. The application is</w:t>
      </w:r>
      <w:r>
        <w:t xml:space="preserve"> </w:t>
      </w:r>
      <w:r>
        <w:rPr>
          <w:iCs/>
          <w:i/>
        </w:rPr>
        <w:t xml:space="preserve">laiṅgika</w:t>
      </w:r>
      <w:r>
        <w:t xml:space="preserve">.</w:t>
      </w:r>
      <w:r>
        <w:t xml:space="preserve">”</w:t>
      </w:r>
    </w:p>
    <w:p>
      <w:pPr>
        <w:pStyle w:val="BodyText"/>
      </w:pPr>
      <w:r>
        <w:rPr>
          <w:bCs/>
          <w:b/>
        </w:rPr>
        <w:t xml:space="preserve">Sūkta — 70</w:t>
      </w:r>
      <w:r>
        <w:t xml:space="preserve"> </w:t>
      </w:r>
      <w:r>
        <w:rPr>
          <w:iCs/>
          <w:i/>
        </w:rPr>
        <w:t xml:space="preserve">(heading block as printed)</w:t>
      </w:r>
    </w:p>
    <w:p>
      <w:pPr>
        <w:pStyle w:val="BlockText"/>
      </w:pPr>
      <w:r>
        <w:rPr>
          <w:bCs/>
          <w:b/>
        </w:rPr>
        <w:t xml:space="preserve">॥ ॐ ॥</w:t>
      </w:r>
      <w:r>
        <w:t xml:space="preserve"> </w:t>
      </w:r>
      <w:r>
        <w:rPr>
          <w:bCs/>
          <w:b/>
        </w:rPr>
        <w:t xml:space="preserve">॥ मण्डल — १ ॥ अनुवाक — १२ ॥ सूक्त — ७० ॥</w:t>
      </w:r>
      <w:r>
        <w:t xml:space="preserve"> </w:t>
      </w:r>
      <w:r>
        <w:rPr>
          <w:bCs/>
          <w:b/>
        </w:rPr>
        <w:t xml:space="preserve">॥ अष्टक — १ ॥ अध्याय — ५ ॥ वर्ग — १४ ॥</w:t>
      </w:r>
      <w:r>
        <w:t xml:space="preserve"> </w:t>
      </w:r>
      <w:r>
        <w:rPr>
          <w:bCs/>
          <w:b/>
        </w:rPr>
        <w:t xml:space="preserve">॥ सूक्तदल्लिरुव ऋक्संख्यै — ६ (११) ॥</w:t>
      </w:r>
      <w:r>
        <w:t xml:space="preserve"> </w:t>
      </w:r>
      <w:r>
        <w:rPr>
          <w:bCs/>
          <w:b/>
        </w:rPr>
        <w:t xml:space="preserve">॥ ऋषिः — पाराशरः शाक्त्यः ॥</w:t>
      </w:r>
      <w:r>
        <w:t xml:space="preserve"> </w:t>
      </w:r>
      <w:r>
        <w:rPr>
          <w:bCs/>
          <w:b/>
        </w:rPr>
        <w:t xml:space="preserve">॥ देवता — अग्निः ॥</w:t>
      </w:r>
      <w:r>
        <w:t xml:space="preserve"> </w:t>
      </w:r>
      <w:r>
        <w:rPr>
          <w:bCs/>
          <w:b/>
        </w:rPr>
        <w:t xml:space="preserve">॥ छन्दः — द्विपदा विराट् ॥</w:t>
      </w:r>
    </w:p>
    <w:p>
      <w:pPr>
        <w:pStyle w:val="FirstParagraph"/>
      </w:pPr>
      <w:r>
        <w:rPr>
          <w:iCs/>
          <w:i/>
        </w:rPr>
        <w:t xml:space="preserve">(The sūkta has eleven half-Ṛks, printed as six Ṛks: the last of the six is a single half-Ṛk.)</w:t>
      </w:r>
    </w:p>
    <w:bookmarkStart w:id="352" w:name="rik-70.1-printed-1-2"/>
    <w:p>
      <w:pPr>
        <w:pStyle w:val="Heading4"/>
      </w:pPr>
      <w:r>
        <w:t xml:space="preserve">Rik 70.1</w:t>
      </w:r>
      <w:r>
        <w:t xml:space="preserve"> </w:t>
      </w:r>
      <w:r>
        <w:rPr>
          <w:iCs/>
          <w:i/>
        </w:rPr>
        <w:t xml:space="preserve">(printed</w:t>
      </w:r>
      <w:r>
        <w:rPr>
          <w:iCs/>
          <w:i/>
        </w:rPr>
        <w:t xml:space="preserve"> </w:t>
      </w:r>
      <w:r>
        <w:rPr>
          <w:iCs/>
          <w:i/>
        </w:rPr>
        <w:t xml:space="preserve">“</w:t>
      </w:r>
      <w:r>
        <w:rPr>
          <w:iCs/>
          <w:i/>
        </w:rPr>
        <w:t xml:space="preserve">1 || 2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 marks at glyph junctions read as best possible — [accent ?], see doubts page)</w:t>
      </w:r>
    </w:p>
    <w:p>
      <w:pPr>
        <w:pStyle w:val="BlockText"/>
      </w:pPr>
      <w:r>
        <w:rPr>
          <w:bCs/>
          <w:b/>
        </w:rPr>
        <w:t xml:space="preserve">व॒नेम पू॒र्वी॑रर्यो॒ म॑नी॒षा अ॒ग्निः सु॒शोको॒ विश्वा॑न्यश्याः॑ ।</w:t>
      </w:r>
      <w:r>
        <w:t xml:space="preserve"> </w:t>
      </w:r>
      <w:r>
        <w:rPr>
          <w:bCs/>
          <w:b/>
        </w:rPr>
        <w:t xml:space="preserve">आ दैव्या॑नि व्र॒ता चि॑कि॒त्वानामा॑नुषस्य जन॒स्य ज॑न्म ॥ १ ॥ २ ॥</w:t>
      </w:r>
      <w:r>
        <w:t xml:space="preserve"> </w:t>
      </w:r>
      <w:r>
        <w:rPr>
          <w:iCs/>
          <w:i/>
        </w:rPr>
        <w:t xml:space="preserve">vanema pūrvīr aryo manīṣā agniḥ suśoko viśvāny aśyāḥ |</w:t>
      </w:r>
      <w:r>
        <w:t xml:space="preserve"> </w:t>
      </w:r>
      <w:r>
        <w:rPr>
          <w:iCs/>
          <w:i/>
        </w:rPr>
        <w:t xml:space="preserve">ā daivyāni vratā cikitvān ā mānuṣasya janasya janma || 1 || 2 ||</w:t>
      </w:r>
    </w:p>
    <w:p>
      <w:r>
        <w:pict>
          <v:rect style="width:0;height:1.5pt" o:hralign="center" o:hrstd="t" o:hr="t"/>
        </w:pict>
      </w:r>
    </w:p>
    <w:bookmarkEnd w:id="352"/>
    <w:bookmarkEnd w:id="353"/>
    <w:bookmarkStart w:id="354" w:name="page-261-pdf-279"/>
    <w:p>
      <w:pPr>
        <w:pStyle w:val="Heading3"/>
      </w:pPr>
      <w:r>
        <w:t xml:space="preserve">Page 261 (PDF 279)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14 [as read]</w:t>
      </w:r>
      <w:r>
        <w:rPr>
          <w:iCs/>
          <w:i/>
        </w:rPr>
        <w:t xml:space="preserve">”</w:t>
      </w:r>
      <w:r>
        <w:rPr>
          <w:iCs/>
          <w:i/>
        </w:rPr>
        <w:t xml:space="preserve">.)</w:t>
      </w:r>
    </w:p>
    <w:p>
      <w:pPr>
        <w:pStyle w:val="BodyText"/>
      </w:pPr>
      <w:r>
        <w:rPr>
          <w:bCs/>
          <w:b/>
        </w:rPr>
        <w:t xml:space="preserve">॥ पदपाठः ॥ — Pada text</w:t>
      </w:r>
    </w:p>
    <w:p>
      <w:pPr>
        <w:pStyle w:val="BlockText"/>
      </w:pPr>
      <w:r>
        <w:rPr>
          <w:bCs/>
          <w:b/>
        </w:rPr>
        <w:t xml:space="preserve">वनेम । पूर्वीः । अर्यः । मनीषा । अग्निः । सुऽशोकः । विश्वानि । अश्याः ।</w:t>
      </w:r>
      <w:r>
        <w:t xml:space="preserve"> </w:t>
      </w:r>
      <w:r>
        <w:rPr>
          <w:bCs/>
          <w:b/>
        </w:rPr>
        <w:t xml:space="preserve">आ । दैव्यानि । व्रता । चिकित्वान् । आ । मानुषस्य । जनस्य । जन्म ॥ १ ॥ २ ॥</w:t>
      </w:r>
      <w:r>
        <w:t xml:space="preserve"> </w:t>
      </w:r>
      <w:r>
        <w:rPr>
          <w:iCs/>
          <w:i/>
        </w:rPr>
        <w:t xml:space="preserve">vanema | pūrvīḥ | aryaḥ | manīṣā | agniḥ | su-śokaḥ | viśvāni | aśyāḥ |</w:t>
      </w:r>
      <w:r>
        <w:t xml:space="preserve"> </w:t>
      </w:r>
      <w:r>
        <w:rPr>
          <w:iCs/>
          <w:i/>
        </w:rPr>
        <w:t xml:space="preserve">ā | daivyāni | vratā | cikitvān | ā | mānuṣasya | janasya | janma || 1 || 2 ||</w:t>
      </w:r>
    </w:p>
    <w:p>
      <w:pPr>
        <w:pStyle w:val="FirstParagraph"/>
      </w:pPr>
      <w:r>
        <w:rPr>
          <w:bCs/>
          <w:b/>
        </w:rPr>
        <w:t xml:space="preserve">॥ सायणभाष्यम् ॥ — Sāyaṇa’s bhāṣya</w:t>
      </w:r>
    </w:p>
    <w:p>
      <w:pPr>
        <w:pStyle w:val="BlockText"/>
      </w:pPr>
      <w:r>
        <w:rPr>
          <w:bCs/>
          <w:b/>
        </w:rPr>
        <w:t xml:space="preserve">पूर्वीः प्रभूता इषोऽन्नानि वनेमु । संभजेमहि । अग्निस्तादृशान्यन्नानि ददात्वित्यर्थः । मनीषा मनीषया बुद्ध्यार्यो गन्तव्यः प्राप्तव्यः । यद्वा । मनीषयोर्यः स्वामी । सुशोकः शोभनदीप्तिः । एवंभूतोऽग्निर्विश्वानि सर्वाणि कर्माण्यश्याः । अश्नुते । व्याप्नोति । किं कुर्वन् । दैव्यानि देवेषु भवानि व्रता व्रतानि कर्माणि चिकित्वान् आ समन्ताज्जानन् । तथा मानुषस्य जनस्य मनुष्यजातेस्य जन्मोत्पत्तिरूपं कर्म चिकित्वान् आभिमुख्येन जानन् । द्यावापृथिव्योः संबन्धीनि यानि कर्माणि तानि सर्वाण्यवगच्छन् अवगत्य व्याप्नोतीत्यर्थः ॥ वनेमु । वन षण संभक्तौ । शपि प्राप्ते व्यत्ययेन शः । अदुपदेशाल्लसार्वधातुकानुदात्तत्वे विकरणस्वरः शिष्यते । पूर्वीः । पुरुशब्दाद्वोतो गुणवचनादिति ङीष् । हलि चेति दीर्घः । मनीषा । ईषाअक्षादित्वात्प्रकृतिभावः । पा. ६-१-१२८-२ । सुशोकः । शुच दीप्तौ । भावे घञ् । चजोः कु घिण्ण्यतोरिति कुत्वं । शोभनः शोको यस्य । आद्युदात्तं द्व्यच्छन्दसीत्युत्तरपदाद्युदात्तत्वं । अश्याः । देवत्वा विश्वान्यश्याः । ऋग्वे. १-६९-६ । इतिवत् । चिकित्वान् । कित ज्ञाने । लिटः क्वसुः ॥</w:t>
      </w:r>
      <w:r>
        <w:t xml:space="preserve"> </w:t>
      </w:r>
      <w:r>
        <w:rPr>
          <w:iCs/>
          <w:i/>
        </w:rPr>
        <w:t xml:space="preserve">pūrvīḥ prabhūtā iṣo</w:t>
      </w:r>
      <w:r>
        <w:rPr>
          <w:iCs/>
          <w:i/>
        </w:rPr>
        <w:t xml:space="preserve"> </w:t>
      </w:r>
      <w:r>
        <w:rPr>
          <w:iCs/>
          <w:i/>
        </w:rPr>
        <w:t xml:space="preserve">‘</w:t>
      </w:r>
      <w:r>
        <w:rPr>
          <w:iCs/>
          <w:i/>
        </w:rPr>
        <w:t xml:space="preserve">nnāni vanemu | saṃbhajemahi | agnis tādṛśāny annāni dadātv ity arthaḥ | manīṣā manīṣayā buddhyāryo gantavyaḥ prāptavyaḥ | yadvā | manīṣayor yaḥ svāmī | suśokaḥ śobhanadīptiḥ | evaṃbhūto ’gnir viśvāni sarvāṇi karmāṇy aśyāḥ | aśnute | vyāpnoti | kiṃ kurvan | daivyāni deveṣu bhavāni vratā vratāni karmāṇi cikitvān ā samantāj jānan | tathā mānuṣasya janasya manuṣyajātesya janmotpattirūpaṃ karma cikitvān ābhimukhyena jānan | dyāvāpṛthivyoḥ sambandhīni yāni karmāṇi tāni sarvāṇy avagacchan avagatya vyāpnotīty arthaḥ || vanemu | vana ṣaṇa saṃbhaktau | śapi prāpte vyatyayena śaḥ | adupadeśāl lasārvadhātukānudāttatve vikaraṇasvaraḥ śiṣyate | pūrvīḥ | puruśabdād voto guṇavacanād iti ṅīṣ | hali ceti dīrghaḥ | manīṣā | īṣāakṣādittvāt prakṛtibhāvaḥ | Pā. 6-1-128-2 | suśokaḥ | śuca dīptau | bhāve ghañ | cajoḥ ku ghiṇṇyatoriti kutvaṃ | śobhanaḥ śoko yasya | ādyudāttaṃ dvyac chandasīty uttarapadādyudāttatvaṃ | aśyāḥ | devatvā viśvāny aśyāḥ | Ṛgve. 1-69-6 | itivat | cikitvān | kita jñāne | liṭaḥ kvasuḥ ||</w:t>
      </w:r>
      <w:r>
        <w:rPr>
          <w:iCs/>
          <w:i/>
          <w:iCs/>
          <w:i/>
        </w:rPr>
        <w:t xml:space="preserve"> </w:t>
      </w:r>
      <w:r>
        <w:rPr>
          <w:iCs/>
          <w:i/>
        </w:rPr>
        <w:t xml:space="preserve">”</w:t>
      </w:r>
      <w:r>
        <w:rPr>
          <w:bCs/>
          <w:b/>
          <w:iCs/>
          <w:i/>
        </w:rPr>
        <w:t xml:space="preserve">Pūrvīḥ</w:t>
      </w:r>
      <w:r>
        <w:rPr>
          <w:iCs/>
          <w:i/>
        </w:rPr>
        <w:t xml:space="preserve">, abundant,</w:t>
      </w:r>
      <w:r>
        <w:rPr>
          <w:iCs/>
          <w:i/>
        </w:rPr>
        <w:t xml:space="preserve"> </w:t>
      </w:r>
      <w:r>
        <w:rPr>
          <w:bCs/>
          <w:b/>
          <w:iCs/>
          <w:i/>
        </w:rPr>
        <w:t xml:space="preserve">iṣaḥ</w:t>
      </w:r>
      <w:r>
        <w:rPr>
          <w:iCs/>
          <w:i/>
        </w:rPr>
        <w:t xml:space="preserve">, foods,</w:t>
      </w:r>
      <w:r>
        <w:rPr>
          <w:iCs/>
          <w:i/>
        </w:rPr>
        <w:t xml:space="preserve"> </w:t>
      </w:r>
      <w:r>
        <w:rPr>
          <w:bCs/>
          <w:b/>
          <w:iCs/>
          <w:i/>
        </w:rPr>
        <w:t xml:space="preserve">vanema</w:t>
      </w:r>
      <w:r>
        <w:rPr>
          <w:iCs/>
          <w:i/>
        </w:rPr>
        <w:t xml:space="preserve"> </w:t>
      </w:r>
      <w:r>
        <w:rPr>
          <w:iCs/>
          <w:i/>
        </w:rPr>
        <w:t xml:space="preserve">— may we obtain, share; may Agni give such foods.</w:t>
      </w:r>
      <w:r>
        <w:rPr>
          <w:iCs/>
          <w:i/>
        </w:rPr>
        <w:t xml:space="preserve"> </w:t>
      </w:r>
      <w:r>
        <w:rPr>
          <w:bCs/>
          <w:b/>
          <w:iCs/>
          <w:i/>
        </w:rPr>
        <w:t xml:space="preserve">Manīṣā</w:t>
      </w:r>
      <w:r>
        <w:rPr>
          <w:iCs/>
          <w:i/>
        </w:rPr>
        <w:t xml:space="preserve">: by</w:t>
      </w:r>
      <w:r>
        <w:rPr>
          <w:iCs/>
          <w:i/>
        </w:rPr>
        <w:t xml:space="preserve"> </w:t>
      </w:r>
      <w:r>
        <w:rPr>
          <w:iCs/>
          <w:i/>
          <w:iCs/>
          <w:i/>
        </w:rPr>
        <w:t xml:space="preserve">manīṣā</w:t>
      </w:r>
      <w:r>
        <w:rPr>
          <w:iCs/>
          <w:i/>
        </w:rPr>
        <w:t xml:space="preserve">, intelligence,</w:t>
      </w:r>
      <w:r>
        <w:rPr>
          <w:iCs/>
          <w:i/>
        </w:rPr>
        <w:t xml:space="preserve"> </w:t>
      </w:r>
      <w:r>
        <w:rPr>
          <w:bCs/>
          <w:b/>
          <w:iCs/>
          <w:i/>
        </w:rPr>
        <w:t xml:space="preserve">aryaḥ</w:t>
      </w:r>
      <w:r>
        <w:rPr>
          <w:iCs/>
          <w:i/>
        </w:rPr>
        <w:t xml:space="preserve">, to be approached, to be reached; or: lord of</w:t>
      </w:r>
      <w:r>
        <w:rPr>
          <w:iCs/>
          <w:i/>
        </w:rPr>
        <w:t xml:space="preserve"> </w:t>
      </w:r>
      <w:r>
        <w:rPr>
          <w:iCs/>
          <w:i/>
          <w:iCs/>
          <w:i/>
        </w:rPr>
        <w:t xml:space="preserve">manīṣā</w:t>
      </w:r>
      <w:r>
        <w:rPr>
          <w:iCs/>
          <w:i/>
        </w:rPr>
        <w:t xml:space="preserve">s.</w:t>
      </w:r>
      <w:r>
        <w:rPr>
          <w:iCs/>
          <w:i/>
        </w:rPr>
        <w:t xml:space="preserve"> </w:t>
      </w:r>
      <w:r>
        <w:rPr>
          <w:bCs/>
          <w:b/>
          <w:iCs/>
          <w:i/>
        </w:rPr>
        <w:t xml:space="preserve">Suśokaḥ</w:t>
      </w:r>
      <w:r>
        <w:rPr>
          <w:iCs/>
          <w:i/>
        </w:rPr>
        <w:t xml:space="preserve">, of beautiful radiance. Agni, such as this,</w:t>
      </w:r>
      <w:r>
        <w:rPr>
          <w:iCs/>
          <w:i/>
        </w:rPr>
        <w:t xml:space="preserve"> </w:t>
      </w:r>
      <w:r>
        <w:rPr>
          <w:bCs/>
          <w:b/>
          <w:iCs/>
          <w:i/>
        </w:rPr>
        <w:t xml:space="preserve">viśvāni</w:t>
      </w:r>
      <w:r>
        <w:rPr>
          <w:iCs/>
          <w:i/>
        </w:rPr>
        <w:t xml:space="preserve">, all rites,</w:t>
      </w:r>
      <w:r>
        <w:rPr>
          <w:iCs/>
          <w:i/>
        </w:rPr>
        <w:t xml:space="preserve"> </w:t>
      </w:r>
      <w:r>
        <w:rPr>
          <w:bCs/>
          <w:b/>
          <w:iCs/>
          <w:i/>
        </w:rPr>
        <w:t xml:space="preserve">aśyāḥ</w:t>
      </w:r>
      <w:r>
        <w:rPr>
          <w:iCs/>
          <w:i/>
        </w:rPr>
        <w:t xml:space="preserve"> </w:t>
      </w:r>
      <w:r>
        <w:rPr>
          <w:iCs/>
          <w:i/>
        </w:rPr>
        <w:t xml:space="preserve">— attains, pervades. Doing what?</w:t>
      </w:r>
      <w:r>
        <w:rPr>
          <w:iCs/>
          <w:i/>
        </w:rPr>
        <w:t xml:space="preserve"> </w:t>
      </w:r>
      <w:r>
        <w:rPr>
          <w:bCs/>
          <w:b/>
          <w:iCs/>
          <w:i/>
        </w:rPr>
        <w:t xml:space="preserve">daivyāni vratā</w:t>
      </w:r>
      <w:r>
        <w:rPr>
          <w:iCs/>
          <w:i/>
        </w:rPr>
        <w:t xml:space="preserve"> </w:t>
      </w:r>
      <w:r>
        <w:rPr>
          <w:iCs/>
          <w:i/>
        </w:rPr>
        <w:t xml:space="preserve">— the rites that belong to the gods —</w:t>
      </w:r>
      <w:r>
        <w:rPr>
          <w:iCs/>
          <w:i/>
        </w:rPr>
        <w:t xml:space="preserve"> </w:t>
      </w:r>
      <w:r>
        <w:rPr>
          <w:bCs/>
          <w:b/>
          <w:iCs/>
          <w:i/>
        </w:rPr>
        <w:t xml:space="preserve">cikitvān</w:t>
      </w:r>
      <w:r>
        <w:rPr>
          <w:iCs/>
          <w:i/>
        </w:rPr>
        <w:t xml:space="preserve">, knowing fully; and likewise</w:t>
      </w:r>
      <w:r>
        <w:rPr>
          <w:iCs/>
          <w:i/>
        </w:rPr>
        <w:t xml:space="preserve"> </w:t>
      </w:r>
      <w:r>
        <w:rPr>
          <w:bCs/>
          <w:b/>
          <w:iCs/>
          <w:i/>
        </w:rPr>
        <w:t xml:space="preserve">mānuṣasya janasya janma</w:t>
      </w:r>
      <w:r>
        <w:rPr>
          <w:iCs/>
          <w:i/>
        </w:rPr>
        <w:t xml:space="preserve">, the act that consists in the birth of the human race, knowing it directly; i.e. understanding all the rites that concern heaven and earth, he pervades them.</w:t>
      </w:r>
      <w:r>
        <w:rPr>
          <w:iCs/>
          <w:i/>
        </w:rPr>
        <w:t xml:space="preserve"> </w:t>
      </w:r>
      <w:r>
        <w:rPr>
          <w:bCs/>
          <w:b/>
          <w:iCs/>
          <w:i/>
        </w:rPr>
        <w:t xml:space="preserve">Vanemu</w:t>
      </w:r>
      <w:r>
        <w:rPr>
          <w:iCs/>
          <w:i/>
        </w:rPr>
        <w:t xml:space="preserve">: root</w:t>
      </w:r>
      <w:r>
        <w:rPr>
          <w:iCs/>
          <w:i/>
        </w:rPr>
        <w:t xml:space="preserve"> </w:t>
      </w:r>
      <w:r>
        <w:rPr>
          <w:iCs/>
          <w:i/>
          <w:iCs/>
          <w:i/>
        </w:rPr>
        <w:t xml:space="preserve">vana ṣaṇa saṃbhaktau</w:t>
      </w:r>
      <w:r>
        <w:rPr>
          <w:iCs/>
          <w:i/>
        </w:rPr>
        <w:t xml:space="preserve">;</w:t>
      </w:r>
      <w:r>
        <w:rPr>
          <w:iCs/>
          <w:i/>
        </w:rPr>
        <w:t xml:space="preserve"> </w:t>
      </w:r>
      <w:r>
        <w:rPr>
          <w:iCs/>
          <w:i/>
          <w:iCs/>
          <w:i/>
        </w:rPr>
        <w:t xml:space="preserve">śa</w:t>
      </w:r>
      <w:r>
        <w:rPr>
          <w:iCs/>
          <w:i/>
        </w:rPr>
        <w:t xml:space="preserve"> </w:t>
      </w:r>
      <w:r>
        <w:rPr>
          <w:iCs/>
          <w:i/>
        </w:rPr>
        <w:t xml:space="preserve">by exchange where</w:t>
      </w:r>
      <w:r>
        <w:rPr>
          <w:iCs/>
          <w:i/>
        </w:rPr>
        <w:t xml:space="preserve"> </w:t>
      </w:r>
      <w:r>
        <w:rPr>
          <w:iCs/>
          <w:i/>
          <w:iCs/>
          <w:i/>
        </w:rPr>
        <w:t xml:space="preserve">śap</w:t>
      </w:r>
      <w:r>
        <w:rPr>
          <w:iCs/>
          <w:i/>
        </w:rPr>
        <w:t xml:space="preserve"> </w:t>
      </w:r>
      <w:r>
        <w:rPr>
          <w:iCs/>
          <w:i/>
        </w:rPr>
        <w:t xml:space="preserve">would come; since [the root is]</w:t>
      </w:r>
      <w:r>
        <w:rPr>
          <w:iCs/>
          <w:i/>
        </w:rPr>
        <w:t xml:space="preserve"> </w:t>
      </w:r>
      <w:r>
        <w:rPr>
          <w:iCs/>
          <w:i/>
          <w:iCs/>
          <w:i/>
        </w:rPr>
        <w:t xml:space="preserve">a</w:t>
      </w:r>
      <w:r>
        <w:rPr>
          <w:iCs/>
          <w:i/>
        </w:rPr>
        <w:t xml:space="preserve">-ending in the</w:t>
      </w:r>
      <w:r>
        <w:rPr>
          <w:iCs/>
          <w:i/>
        </w:rPr>
        <w:t xml:space="preserve"> </w:t>
      </w:r>
      <w:r>
        <w:rPr>
          <w:iCs/>
          <w:i/>
          <w:iCs/>
          <w:i/>
        </w:rPr>
        <w:t xml:space="preserve">upadeśa</w:t>
      </w:r>
      <w:r>
        <w:rPr>
          <w:iCs/>
          <w:i/>
        </w:rPr>
        <w:t xml:space="preserve">, the</w:t>
      </w:r>
      <w:r>
        <w:rPr>
          <w:iCs/>
          <w:i/>
        </w:rPr>
        <w:t xml:space="preserve"> </w:t>
      </w:r>
      <w:r>
        <w:rPr>
          <w:iCs/>
          <w:i/>
          <w:iCs/>
          <w:i/>
        </w:rPr>
        <w:t xml:space="preserve">laṭ</w:t>
      </w:r>
      <w:r>
        <w:rPr>
          <w:iCs/>
          <w:i/>
        </w:rPr>
        <w:t xml:space="preserve">-sārvadhātuka is unaccented and the vikaraṇa accent remains.</w:t>
      </w:r>
      <w:r>
        <w:rPr>
          <w:iCs/>
          <w:i/>
        </w:rPr>
        <w:t xml:space="preserve"> </w:t>
      </w:r>
      <w:r>
        <w:rPr>
          <w:bCs/>
          <w:b/>
          <w:iCs/>
          <w:i/>
        </w:rPr>
        <w:t xml:space="preserve">Pūrvīḥ</w:t>
      </w:r>
      <w:r>
        <w:rPr>
          <w:iCs/>
          <w:i/>
        </w:rPr>
        <w:t xml:space="preserve">:</w:t>
      </w:r>
      <w:r>
        <w:rPr>
          <w:iCs/>
          <w:i/>
        </w:rPr>
        <w:t xml:space="preserve"> </w:t>
      </w:r>
      <w:r>
        <w:rPr>
          <w:iCs/>
          <w:i/>
          <w:iCs/>
          <w:i/>
        </w:rPr>
        <w:t xml:space="preserve">ṅīṣ</w:t>
      </w:r>
      <w:r>
        <w:rPr>
          <w:iCs/>
          <w:i/>
        </w:rPr>
        <w:t xml:space="preserve"> </w:t>
      </w:r>
      <w:r>
        <w:rPr>
          <w:iCs/>
          <w:i/>
        </w:rPr>
        <w:t xml:space="preserve">by ’vāto guṇavacanāt</w:t>
      </w:r>
      <w:r>
        <w:rPr>
          <w:iCs/>
          <w:i/>
        </w:rPr>
        <w:t xml:space="preserve">’</w:t>
      </w:r>
      <w:r>
        <w:rPr>
          <w:iCs/>
          <w:i/>
        </w:rPr>
        <w:t xml:space="preserve"> </w:t>
      </w:r>
      <w:r>
        <w:rPr>
          <w:iCs/>
          <w:i/>
        </w:rPr>
        <w:t xml:space="preserve">after</w:t>
      </w:r>
      <w:r>
        <w:rPr>
          <w:iCs/>
          <w:i/>
        </w:rPr>
        <w:t xml:space="preserve"> </w:t>
      </w:r>
      <w:r>
        <w:t xml:space="preserve">puru</w:t>
      </w:r>
      <w:r>
        <w:rPr>
          <w:iCs/>
          <w:i/>
        </w:rPr>
        <w:t xml:space="preserve">; the lengthening by</w:t>
      </w:r>
      <w:r>
        <w:rPr>
          <w:iCs/>
          <w:i/>
        </w:rPr>
        <w:t xml:space="preserve"> </w:t>
      </w:r>
      <w:r>
        <w:rPr>
          <w:iCs/>
          <w:i/>
        </w:rPr>
        <w:t xml:space="preserve">‘</w:t>
      </w:r>
      <w:r>
        <w:rPr>
          <w:iCs/>
          <w:i/>
        </w:rPr>
        <w:t xml:space="preserve">hali ca</w:t>
      </w:r>
      <w:r>
        <w:rPr>
          <w:iCs/>
          <w:i/>
        </w:rPr>
        <w:t xml:space="preserve">’</w:t>
      </w:r>
      <w:r>
        <w:rPr>
          <w:iCs/>
          <w:i/>
        </w:rPr>
        <w:t xml:space="preserve">.</w:t>
      </w:r>
      <w:r>
        <w:rPr>
          <w:iCs/>
          <w:i/>
        </w:rPr>
        <w:t xml:space="preserve"> </w:t>
      </w:r>
      <w:r>
        <w:rPr>
          <w:bCs/>
          <w:b/>
          <w:iCs/>
          <w:i/>
        </w:rPr>
        <w:t xml:space="preserve">Manīṣā</w:t>
      </w:r>
      <w:r>
        <w:rPr>
          <w:iCs/>
          <w:i/>
        </w:rPr>
        <w:t xml:space="preserve">:</w:t>
      </w:r>
      <w:r>
        <w:rPr>
          <w:iCs/>
          <w:i/>
        </w:rPr>
        <w:t xml:space="preserve"> </w:t>
      </w:r>
      <w:r>
        <w:t xml:space="preserve">prakṛtibhāva* since it is in the</w:t>
      </w:r>
      <w:r>
        <w:t xml:space="preserve"> </w:t>
      </w:r>
      <w:r>
        <w:rPr>
          <w:iCs/>
          <w:i/>
        </w:rPr>
        <w:t xml:space="preserve">īṣāakṣādi</w:t>
      </w:r>
      <w:r>
        <w:t xml:space="preserve"> </w:t>
      </w:r>
      <w:r>
        <w:t xml:space="preserve">list (Pā. 6-1-128-2, as read).</w:t>
      </w:r>
      <w:r>
        <w:t xml:space="preserve"> </w:t>
      </w:r>
      <w:r>
        <w:rPr>
          <w:bCs/>
          <w:b/>
        </w:rPr>
        <w:t xml:space="preserve">Suśokaḥ</w:t>
      </w:r>
      <w:r>
        <w:t xml:space="preserve">: root</w:t>
      </w:r>
      <w:r>
        <w:t xml:space="preserve"> </w:t>
      </w:r>
      <w:r>
        <w:rPr>
          <w:iCs/>
          <w:i/>
        </w:rPr>
        <w:t xml:space="preserve">śuca dīptau</w:t>
      </w:r>
      <w:r>
        <w:t xml:space="preserve">;</w:t>
      </w:r>
      <w:r>
        <w:t xml:space="preserve"> </w:t>
      </w:r>
      <w:r>
        <w:rPr>
          <w:iCs/>
          <w:i/>
        </w:rPr>
        <w:t xml:space="preserve">ghañ</w:t>
      </w:r>
      <w:r>
        <w:t xml:space="preserve"> </w:t>
      </w:r>
      <w:r>
        <w:t xml:space="preserve">in the sense of</w:t>
      </w:r>
      <w:r>
        <w:t xml:space="preserve"> </w:t>
      </w:r>
      <w:r>
        <w:rPr>
          <w:iCs/>
          <w:i/>
        </w:rPr>
        <w:t xml:space="preserve">bhāva</w:t>
      </w:r>
      <w:r>
        <w:t xml:space="preserve">;</w:t>
      </w:r>
      <w:r>
        <w:t xml:space="preserve"> </w:t>
      </w:r>
      <w:r>
        <w:rPr>
          <w:iCs/>
          <w:i/>
        </w:rPr>
        <w:t xml:space="preserve">ku</w:t>
      </w:r>
      <w:r>
        <w:t xml:space="preserve"> </w:t>
      </w:r>
      <w:r>
        <w:t xml:space="preserve">by</w:t>
      </w:r>
      <w:r>
        <w:t xml:space="preserve"> </w:t>
      </w:r>
      <w:r>
        <w:t xml:space="preserve">‘</w:t>
      </w:r>
      <w:r>
        <w:t xml:space="preserve">cajoḥ ku ghiṇṇyatoḥ</w:t>
      </w:r>
      <w:r>
        <w:t xml:space="preserve">’</w:t>
      </w:r>
      <w:r>
        <w:t xml:space="preserve">;</w:t>
      </w:r>
      <w:r>
        <w:t xml:space="preserve"> </w:t>
      </w:r>
      <w:r>
        <w:t xml:space="preserve">‘</w:t>
      </w:r>
      <w:r>
        <w:t xml:space="preserve">whose</w:t>
      </w:r>
      <w:r>
        <w:t xml:space="preserve"> </w:t>
      </w:r>
      <w:r>
        <w:rPr>
          <w:iCs/>
          <w:i/>
        </w:rPr>
        <w:t xml:space="preserve">śoka</w:t>
      </w:r>
      <w:r>
        <w:t xml:space="preserve"> </w:t>
      </w:r>
      <w:r>
        <w:t xml:space="preserve">(radiance) is beautiful</w:t>
      </w:r>
      <w:r>
        <w:t xml:space="preserve">’</w:t>
      </w:r>
      <w:r>
        <w:t xml:space="preserve">; the accent of the latter member of a two-syllable by</w:t>
      </w:r>
      <w:r>
        <w:t xml:space="preserve"> </w:t>
      </w:r>
      <w:r>
        <w:t xml:space="preserve">‘</w:t>
      </w:r>
      <w:r>
        <w:t xml:space="preserve">dvyac chandasi</w:t>
      </w:r>
      <w:r>
        <w:t xml:space="preserve">’</w:t>
      </w:r>
      <w:r>
        <w:t xml:space="preserve">.</w:t>
      </w:r>
      <w:r>
        <w:t xml:space="preserve"> </w:t>
      </w:r>
      <w:r>
        <w:rPr>
          <w:bCs/>
          <w:b/>
        </w:rPr>
        <w:t xml:space="preserve">Aśyāḥ</w:t>
      </w:r>
      <w:r>
        <w:t xml:space="preserve">: as in</w:t>
      </w:r>
      <w:r>
        <w:t xml:space="preserve"> </w:t>
      </w:r>
      <w:r>
        <w:t xml:space="preserve">‘</w:t>
      </w:r>
      <w:r>
        <w:t xml:space="preserve">devatvā viśvāny aśyāḥ</w:t>
      </w:r>
      <w:r>
        <w:t xml:space="preserve">’</w:t>
      </w:r>
      <w:r>
        <w:t xml:space="preserve"> </w:t>
      </w:r>
      <w:r>
        <w:t xml:space="preserve">(Ṛgveda 1-69-6, i.e. Rik 69.3 above, as read).</w:t>
      </w:r>
      <w:r>
        <w:t xml:space="preserve"> </w:t>
      </w:r>
      <w:r>
        <w:rPr>
          <w:bCs/>
          <w:b/>
        </w:rPr>
        <w:t xml:space="preserve">Cikitvān</w:t>
      </w:r>
      <w:r>
        <w:t xml:space="preserve">: root</w:t>
      </w:r>
      <w:r>
        <w:t xml:space="preserve"> </w:t>
      </w:r>
      <w:r>
        <w:rPr>
          <w:iCs/>
          <w:i/>
        </w:rPr>
        <w:t xml:space="preserve">kita jñāne</w:t>
      </w:r>
      <w:r>
        <w:t xml:space="preserve">;</w:t>
      </w:r>
      <w:r>
        <w:t xml:space="preserve"> </w:t>
      </w:r>
      <w:r>
        <w:rPr>
          <w:iCs/>
          <w:i/>
        </w:rPr>
        <w:t xml:space="preserve">kvasu</w:t>
      </w:r>
      <w:r>
        <w:t xml:space="preserve"> </w:t>
      </w:r>
      <w:r>
        <w:t xml:space="preserve">for</w:t>
      </w:r>
      <w:r>
        <w:t xml:space="preserve"> </w:t>
      </w:r>
      <w:r>
        <w:rPr>
          <w:iCs/>
          <w:i/>
        </w:rPr>
        <w:t xml:space="preserve">liṭ</w:t>
      </w:r>
      <w:r>
        <w:t xml:space="preserve">.”*</w:t>
      </w:r>
      <w:r>
        <w:t xml:space="preserve"> </w:t>
      </w:r>
      <w:r>
        <w:rPr>
          <w:iCs/>
          <w:i/>
        </w:rPr>
        <w:t xml:space="preserve">(Grammar tail short; the Mahābhāṣya/Kāśikā numerals as read [?].)</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पूर्वीः</w:t>
      </w:r>
      <w:r>
        <w:t xml:space="preserve"> </w:t>
      </w:r>
      <w:r>
        <w:t xml:space="preserve">— abundant food;</w:t>
      </w:r>
      <w:r>
        <w:t xml:space="preserve"> </w:t>
      </w:r>
      <w:r>
        <w:rPr>
          <w:bCs/>
          <w:b/>
        </w:rPr>
        <w:t xml:space="preserve">वनेम</w:t>
      </w:r>
      <w:r>
        <w:t xml:space="preserve"> </w:t>
      </w:r>
      <w:r>
        <w:t xml:space="preserve">— may we obtain (by Agni’s grace);</w:t>
      </w:r>
      <w:r>
        <w:t xml:space="preserve"> </w:t>
      </w:r>
      <w:r>
        <w:rPr>
          <w:bCs/>
          <w:b/>
        </w:rPr>
        <w:t xml:space="preserve">मनीषा</w:t>
      </w:r>
      <w:r>
        <w:t xml:space="preserve"> </w:t>
      </w:r>
      <w:r>
        <w:t xml:space="preserve">— by intelligence;</w:t>
      </w:r>
      <w:r>
        <w:t xml:space="preserve"> </w:t>
      </w:r>
      <w:r>
        <w:rPr>
          <w:bCs/>
          <w:b/>
        </w:rPr>
        <w:t xml:space="preserve">अर्यः</w:t>
      </w:r>
      <w:r>
        <w:t xml:space="preserve"> </w:t>
      </w:r>
      <w:r>
        <w:t xml:space="preserve">— to be reached (the lord);</w:t>
      </w:r>
      <w:r>
        <w:t xml:space="preserve"> </w:t>
      </w:r>
      <w:r>
        <w:rPr>
          <w:bCs/>
          <w:b/>
        </w:rPr>
        <w:t xml:space="preserve">सुशोकः</w:t>
      </w:r>
      <w:r>
        <w:t xml:space="preserve"> </w:t>
      </w:r>
      <w:r>
        <w:t xml:space="preserve">— of auspicious radiance;</w:t>
      </w:r>
      <w:r>
        <w:t xml:space="preserve"> </w:t>
      </w:r>
      <w:r>
        <w:rPr>
          <w:bCs/>
          <w:b/>
        </w:rPr>
        <w:t xml:space="preserve">अग्निः</w:t>
      </w:r>
      <w:r>
        <w:t xml:space="preserve"> </w:t>
      </w:r>
      <w:r>
        <w:t xml:space="preserve">— Agni;</w:t>
      </w:r>
      <w:r>
        <w:t xml:space="preserve"> </w:t>
      </w:r>
      <w:r>
        <w:rPr>
          <w:bCs/>
          <w:b/>
        </w:rPr>
        <w:t xml:space="preserve">दैव्यानि</w:t>
      </w:r>
      <w:r>
        <w:t xml:space="preserve"> </w:t>
      </w:r>
      <w:r>
        <w:t xml:space="preserve">— the divine;</w:t>
      </w:r>
      <w:r>
        <w:t xml:space="preserve"> </w:t>
      </w:r>
      <w:r>
        <w:rPr>
          <w:bCs/>
          <w:b/>
        </w:rPr>
        <w:t xml:space="preserve">व्रता</w:t>
      </w:r>
      <w:r>
        <w:t xml:space="preserve"> </w:t>
      </w:r>
      <w:r>
        <w:t xml:space="preserve">— rites;</w:t>
      </w:r>
      <w:r>
        <w:t xml:space="preserve"> </w:t>
      </w:r>
      <w:r>
        <w:rPr>
          <w:bCs/>
          <w:b/>
        </w:rPr>
        <w:t xml:space="preserve">मानुषस्य जनस्य</w:t>
      </w:r>
      <w:r>
        <w:t xml:space="preserve"> </w:t>
      </w:r>
      <w:r>
        <w:t xml:space="preserve">— of men;</w:t>
      </w:r>
      <w:r>
        <w:t xml:space="preserve"> </w:t>
      </w:r>
      <w:r>
        <w:rPr>
          <w:bCs/>
          <w:b/>
        </w:rPr>
        <w:t xml:space="preserve">जन्म</w:t>
      </w:r>
      <w:r>
        <w:t xml:space="preserve"> </w:t>
      </w:r>
      <w:r>
        <w:t xml:space="preserve">— the rites in the form of birth;</w:t>
      </w:r>
      <w:r>
        <w:t xml:space="preserve"> </w:t>
      </w:r>
      <w:r>
        <w:rPr>
          <w:bCs/>
          <w:b/>
        </w:rPr>
        <w:t xml:space="preserve">आ चिकित्वान्</w:t>
      </w:r>
      <w:r>
        <w:t xml:space="preserve"> </w:t>
      </w:r>
      <w:r>
        <w:t xml:space="preserve">— knowing them fully;</w:t>
      </w:r>
      <w:r>
        <w:t xml:space="preserve"> </w:t>
      </w:r>
      <w:r>
        <w:rPr>
          <w:bCs/>
          <w:b/>
        </w:rPr>
        <w:t xml:space="preserve">विश्वा</w:t>
      </w:r>
      <w:r>
        <w:t xml:space="preserve"> </w:t>
      </w:r>
      <w:r>
        <w:t xml:space="preserve">— all rites;</w:t>
      </w:r>
      <w:r>
        <w:t xml:space="preserve"> </w:t>
      </w:r>
      <w:r>
        <w:rPr>
          <w:bCs/>
          <w:b/>
        </w:rPr>
        <w:t xml:space="preserve">अश्याः</w:t>
      </w:r>
      <w:r>
        <w:t xml:space="preserve"> </w:t>
      </w:r>
      <w:r>
        <w:t xml:space="preserve">— pervades.</w:t>
      </w:r>
    </w:p>
    <w:p>
      <w:r>
        <w:pict>
          <v:rect style="width:0;height:1.5pt" o:hralign="center" o:hrstd="t" o:hr="t"/>
        </w:pict>
      </w:r>
    </w:p>
    <w:bookmarkEnd w:id="354"/>
    <w:bookmarkStart w:id="355" w:name="page-262-pdf-280"/>
    <w:p>
      <w:pPr>
        <w:pStyle w:val="Heading3"/>
      </w:pPr>
      <w:r>
        <w:t xml:space="preserve">Page 262 (PDF 280)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70</w:t>
      </w:r>
      <w:r>
        <w:rPr>
          <w:iCs/>
          <w:i/>
        </w:rPr>
        <w:t xml:space="preserve">”</w:t>
      </w:r>
      <w:r>
        <w:rPr>
          <w:iCs/>
          <w:i/>
        </w:rPr>
        <w:t xml:space="preserve"> </w:t>
      </w:r>
      <w:r>
        <w:rPr>
          <w:iCs/>
          <w:i/>
        </w:rPr>
        <w:t xml:space="preserve">as read.)</w:t>
      </w:r>
    </w:p>
    <w:p>
      <w:pPr>
        <w:pStyle w:val="BodyText"/>
      </w:pPr>
      <w:r>
        <w:rPr>
          <w:bCs/>
          <w:b/>
        </w:rPr>
        <w:t xml:space="preserve">॥ भावार्थ ॥ — Bhāvārtha</w:t>
      </w:r>
      <w:r>
        <w:t xml:space="preserve"> </w:t>
      </w:r>
      <w:r>
        <w:rPr>
          <w:iCs/>
          <w:i/>
        </w:rPr>
        <w:t xml:space="preserve">(Kannada).</w:t>
      </w:r>
      <w:r>
        <w:t xml:space="preserve"> </w:t>
      </w:r>
      <w:r>
        <w:t xml:space="preserve">Agni, to be reached by meditation, of auspicious radiance, knowing all that concerns the gods and all that concerns the birth of men, pervades all rites. May such an Agni give us food as we wish.</w:t>
      </w:r>
    </w:p>
    <w:p>
      <w:pPr>
        <w:pStyle w:val="BodyText"/>
      </w:pPr>
      <w:r>
        <w:rPr>
          <w:bCs/>
          <w:b/>
        </w:rPr>
        <w:t xml:space="preserve">English Translation</w:t>
      </w:r>
      <w:r>
        <w:t xml:space="preserve"> </w:t>
      </w:r>
      <w:r>
        <w:rPr>
          <w:iCs/>
          <w:i/>
        </w:rPr>
        <w:t xml:space="preserve">(the source’s own, as printed):</w:t>
      </w:r>
    </w:p>
    <w:p>
      <w:pPr>
        <w:pStyle w:val="BlockText"/>
      </w:pPr>
      <w:r>
        <w:t xml:space="preserve">We solicit abundant (food). Agni, who is to be approached by meditation, and shines with pure light, pervades all holy rites, knowing well the acts that are addressed to the Deities, and (those which regulate) the birth of the human race.</w:t>
      </w:r>
    </w:p>
    <w:p>
      <w:pPr>
        <w:pStyle w:val="FirstParagraph"/>
      </w:pPr>
      <w:r>
        <w:rPr>
          <w:bCs/>
          <w:b/>
        </w:rPr>
        <w:t xml:space="preserve">॥ विशेषविषयाः ॥ — Special Topics</w:t>
      </w:r>
      <w:r>
        <w:t xml:space="preserve"> </w:t>
      </w:r>
      <w:r>
        <w:rPr>
          <w:iCs/>
          <w:i/>
        </w:rPr>
        <w:t xml:space="preserve">(Kannada)</w:t>
      </w:r>
    </w:p>
    <w:p>
      <w:pPr>
        <w:numPr>
          <w:ilvl w:val="0"/>
          <w:numId w:val="1092"/>
        </w:numPr>
        <w:pStyle w:val="Compact"/>
      </w:pPr>
      <w:r>
        <w:rPr>
          <w:bCs/>
          <w:b/>
        </w:rPr>
        <w:t xml:space="preserve">पूर्वीः</w:t>
      </w:r>
      <w:r>
        <w:t xml:space="preserve"> </w:t>
      </w:r>
      <w:r>
        <w:t xml:space="preserve">—</w:t>
      </w:r>
      <w:r>
        <w:t xml:space="preserve"> </w:t>
      </w:r>
      <w:r>
        <w:rPr>
          <w:iCs/>
          <w:i/>
        </w:rPr>
        <w:t xml:space="preserve">prabhūtā iṣo ’nnāni</w:t>
      </w:r>
      <w:r>
        <w:t xml:space="preserve"> </w:t>
      </w:r>
      <w:r>
        <w:t xml:space="preserve">—</w:t>
      </w:r>
      <w:r>
        <w:t xml:space="preserve"> </w:t>
      </w:r>
      <w:r>
        <w:t xml:space="preserve">“</w:t>
      </w:r>
      <w:r>
        <w:t xml:space="preserve">Sāyaṇa says: may Agni favour us with the many kinds of food that the sacrificers desire.</w:t>
      </w:r>
      <w:r>
        <w:t xml:space="preserve"> </w:t>
      </w:r>
      <w:r>
        <w:rPr>
          <w:iCs/>
          <w:i/>
        </w:rPr>
        <w:t xml:space="preserve">Ciraṃtanīḥ</w:t>
      </w:r>
      <w:r>
        <w:t xml:space="preserve"> </w:t>
      </w:r>
      <w:r>
        <w:t xml:space="preserve">[Skandasvāmin:</w:t>
      </w:r>
      <w:r>
        <w:t xml:space="preserve"> </w:t>
      </w:r>
      <w:r>
        <w:t xml:space="preserve">‘</w:t>
      </w:r>
      <w:r>
        <w:t xml:space="preserve">ancient</w:t>
      </w:r>
      <w:r>
        <w:t xml:space="preserve">’</w:t>
      </w:r>
      <w:r>
        <w:t xml:space="preserve">] —</w:t>
      </w:r>
      <w:r>
        <w:t xml:space="preserve"> </w:t>
      </w:r>
      <w:r>
        <w:rPr>
          <w:iCs/>
          <w:i/>
        </w:rPr>
        <w:t xml:space="preserve">sāmarthyāt samṛddhir āśiṣo vā</w:t>
      </w:r>
      <w:r>
        <w:t xml:space="preserve"> </w:t>
      </w:r>
      <w:r>
        <w:t xml:space="preserve">—</w:t>
      </w:r>
      <w:r>
        <w:t xml:space="preserve"> </w:t>
      </w:r>
      <w:r>
        <w:t xml:space="preserve">‘</w:t>
      </w:r>
      <w:r>
        <w:t xml:space="preserve">all the ancient greatness that our forebears enjoyed, or the blessings that bring them; may Agni give these</w:t>
      </w:r>
      <w:r>
        <w:t xml:space="preserve">’</w:t>
      </w:r>
      <w:r>
        <w:t xml:space="preserve">.</w:t>
      </w:r>
      <w:r>
        <w:t xml:space="preserve">”</w:t>
      </w:r>
    </w:p>
    <w:p>
      <w:pPr>
        <w:numPr>
          <w:ilvl w:val="0"/>
          <w:numId w:val="1092"/>
        </w:numPr>
        <w:pStyle w:val="Compact"/>
      </w:pPr>
      <w:r>
        <w:rPr>
          <w:bCs/>
          <w:b/>
        </w:rPr>
        <w:t xml:space="preserve">मनीषा अर्यः</w:t>
      </w:r>
      <w:r>
        <w:t xml:space="preserve"> </w:t>
      </w:r>
      <w:r>
        <w:t xml:space="preserve">—</w:t>
      </w:r>
      <w:r>
        <w:t xml:space="preserve"> </w:t>
      </w:r>
      <w:r>
        <w:rPr>
          <w:iCs/>
          <w:i/>
        </w:rPr>
        <w:t xml:space="preserve">buddhyā gantavyaḥ prāptavyaḥ | yadvā aryaḥ svāmī</w:t>
      </w:r>
      <w:r>
        <w:t xml:space="preserve"> </w:t>
      </w:r>
      <w:r>
        <w:t xml:space="preserve">—</w:t>
      </w:r>
      <w:r>
        <w:t xml:space="preserve"> </w:t>
      </w:r>
      <w:r>
        <w:t xml:space="preserve">“</w:t>
      </w:r>
      <w:r>
        <w:t xml:space="preserve">Agni is fit to be known by right and firm understanding; or he is worthy of being approached by right meditation. Or [Sāyaṇa explains] that Agni is a lord, a master, by the power of his intelligence, who accepts the oblations. For</w:t>
      </w:r>
      <w:r>
        <w:t xml:space="preserve"> </w:t>
      </w:r>
      <w:r>
        <w:rPr>
          <w:iCs/>
          <w:i/>
        </w:rPr>
        <w:t xml:space="preserve">manīṣā</w:t>
      </w:r>
      <w:r>
        <w:t xml:space="preserve"> </w:t>
      </w:r>
      <w:r>
        <w:t xml:space="preserve">Skandasvāmin gives the meaning</w:t>
      </w:r>
      <w:r>
        <w:t xml:space="preserve"> </w:t>
      </w:r>
      <w:r>
        <w:t xml:space="preserve">‘</w:t>
      </w:r>
      <w:r>
        <w:t xml:space="preserve">praise</w:t>
      </w:r>
      <w:r>
        <w:t xml:space="preserve">’</w:t>
      </w:r>
      <w:r>
        <w:t xml:space="preserve"> </w:t>
      </w:r>
      <w:r>
        <w:t xml:space="preserve">and explains that Agni is of abundant brilliance, accompanied by the praises that others make.</w:t>
      </w:r>
      <w:r>
        <w:t xml:space="preserve">”</w:t>
      </w:r>
    </w:p>
    <w:p>
      <w:pPr>
        <w:numPr>
          <w:ilvl w:val="0"/>
          <w:numId w:val="1092"/>
        </w:numPr>
        <w:pStyle w:val="Compact"/>
      </w:pPr>
      <w:r>
        <w:rPr>
          <w:bCs/>
          <w:b/>
        </w:rPr>
        <w:t xml:space="preserve">मानुषस्य जनस्य जन्म आ चिकित्वान्</w:t>
      </w:r>
      <w:r>
        <w:t xml:space="preserve"> </w:t>
      </w:r>
      <w:r>
        <w:t xml:space="preserve">—</w:t>
      </w:r>
      <w:r>
        <w:t xml:space="preserve"> </w:t>
      </w:r>
      <w:r>
        <w:rPr>
          <w:iCs/>
          <w:i/>
        </w:rPr>
        <w:t xml:space="preserve">manuṣyajātasya utpattirūpaṃ karma ābhimukhyena jānan tāni sarvāṇi apagatya vyāpnoti</w:t>
      </w:r>
      <w:r>
        <w:t xml:space="preserve"> </w:t>
      </w:r>
      <w:r>
        <w:t xml:space="preserve">—</w:t>
      </w:r>
      <w:r>
        <w:t xml:space="preserve"> </w:t>
      </w:r>
      <w:r>
        <w:t xml:space="preserve">“</w:t>
      </w:r>
      <w:r>
        <w:t xml:space="preserve">Agni, knowing well what the works of men are, from their birth onward, and their connection with earth and atmosphere, pervades them.</w:t>
      </w:r>
      <w:r>
        <w:t xml:space="preserve">”</w:t>
      </w:r>
    </w:p>
    <w:p>
      <w:pPr>
        <w:numPr>
          <w:ilvl w:val="0"/>
          <w:numId w:val="1092"/>
        </w:numPr>
        <w:pStyle w:val="Compact"/>
      </w:pPr>
      <w:r>
        <w:rPr>
          <w:bCs/>
          <w:b/>
        </w:rPr>
        <w:t xml:space="preserve">सुशोकः</w:t>
      </w:r>
      <w:r>
        <w:t xml:space="preserve"> </w:t>
      </w:r>
      <w:r>
        <w:t xml:space="preserve">—</w:t>
      </w:r>
      <w:r>
        <w:t xml:space="preserve"> </w:t>
      </w:r>
      <w:r>
        <w:rPr>
          <w:iCs/>
          <w:i/>
        </w:rPr>
        <w:t xml:space="preserve">śobhanaḥ śoko yasya</w:t>
      </w:r>
      <w:r>
        <w:t xml:space="preserve"> </w:t>
      </w:r>
      <w:r>
        <w:t xml:space="preserve">—</w:t>
      </w:r>
      <w:r>
        <w:t xml:space="preserve"> </w:t>
      </w:r>
      <w:r>
        <w:t xml:space="preserve">“</w:t>
      </w:r>
      <w:r>
        <w:t xml:space="preserve">one whose brilliance is good or the best.</w:t>
      </w:r>
      <w:r>
        <w:t xml:space="preserve">”</w:t>
      </w:r>
    </w:p>
    <w:p>
      <w:r>
        <w:pict>
          <v:rect style="width:0;height:1.5pt" o:hralign="center" o:hrstd="t" o:hr="t"/>
        </w:pict>
      </w:r>
    </w:p>
    <w:bookmarkEnd w:id="355"/>
    <w:bookmarkStart w:id="356" w:name="page-263-pdf-281"/>
    <w:p>
      <w:pPr>
        <w:pStyle w:val="Heading3"/>
      </w:pPr>
      <w:r>
        <w:t xml:space="preserve">Page 263 (PDF 281)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14 [as read]</w:t>
      </w:r>
      <w:r>
        <w:rPr>
          <w:iCs/>
          <w:i/>
        </w:rPr>
        <w:t xml:space="preserve">”</w:t>
      </w:r>
      <w:r>
        <w:rPr>
          <w:iCs/>
          <w:i/>
        </w:rPr>
        <w:t xml:space="preserve">.)</w:t>
      </w:r>
    </w:p>
    <w:p>
      <w:pPr>
        <w:pStyle w:val="BodyText"/>
      </w:pPr>
      <w:r>
        <w:rPr>
          <w:bCs/>
          <w:b/>
        </w:rPr>
        <w:t xml:space="preserve">Special Topics (concluded; Kannada).</w:t>
      </w:r>
      <w:r>
        <w:t xml:space="preserve"> </w:t>
      </w:r>
      <w:r>
        <w:t xml:space="preserve">“</w:t>
      </w:r>
      <w:r>
        <w:rPr>
          <w:iCs/>
          <w:i/>
        </w:rPr>
        <w:t xml:space="preserve">Skandasvāmin:</w:t>
      </w:r>
      <w:r>
        <w:t xml:space="preserve"> </w:t>
      </w:r>
      <w:r>
        <w:t xml:space="preserve">in the word</w:t>
      </w:r>
      <w:r>
        <w:t xml:space="preserve"> </w:t>
      </w:r>
      <w:r>
        <w:rPr>
          <w:iCs/>
          <w:i/>
        </w:rPr>
        <w:t xml:space="preserve">viśvāni</w:t>
      </w:r>
      <w:r>
        <w:t xml:space="preserve"> </w:t>
      </w:r>
      <w:r>
        <w:t xml:space="preserve">he understands</w:t>
      </w:r>
      <w:r>
        <w:t xml:space="preserve"> </w:t>
      </w:r>
      <w:r>
        <w:t xml:space="preserve">‘</w:t>
      </w:r>
      <w:r>
        <w:t xml:space="preserve">the oblations offered by the sacrificers</w:t>
      </w:r>
      <w:r>
        <w:t xml:space="preserve">’</w:t>
      </w:r>
      <w:r>
        <w:t xml:space="preserve">; and by</w:t>
      </w:r>
      <w:r>
        <w:t xml:space="preserve"> </w:t>
      </w:r>
      <w:r>
        <w:rPr>
          <w:iCs/>
          <w:i/>
        </w:rPr>
        <w:t xml:space="preserve">mānuṣasya janasya janma</w:t>
      </w:r>
      <w:r>
        <w:t xml:space="preserve"> </w:t>
      </w:r>
      <w:r>
        <w:t xml:space="preserve">he explains that, since the oblations are offered into Agni with each deity in view, and since he himself carries them to those deities, Agni knows the origin of each of those sacrificers.</w:t>
      </w:r>
      <w:r>
        <w:t xml:space="preserve">”</w:t>
      </w:r>
    </w:p>
    <w:p>
      <w:pPr>
        <w:pStyle w:val="BodyText"/>
      </w:pPr>
      <w:r>
        <w:rPr>
          <w:bCs/>
          <w:b/>
        </w:rPr>
        <w:t xml:space="preserve">॥ व्याकरणप्रक्रिया ॥ — Grammar page for Rik 70.1 (noted briefly).</w:t>
      </w:r>
      <w:r>
        <w:t xml:space="preserve"> </w:t>
      </w:r>
      <w:r>
        <w:rPr>
          <w:bCs/>
          <w:b/>
        </w:rPr>
        <w:t xml:space="preserve">वनेमु</w:t>
      </w:r>
      <w:r>
        <w:t xml:space="preserve">: root</w:t>
      </w:r>
      <w:r>
        <w:t xml:space="preserve"> </w:t>
      </w:r>
      <w:r>
        <w:rPr>
          <w:iCs/>
          <w:i/>
        </w:rPr>
        <w:t xml:space="preserve">vana ṣaṇa saṃbhaktau</w:t>
      </w:r>
      <w:r>
        <w:t xml:space="preserve">; in the</w:t>
      </w:r>
      <w:r>
        <w:t xml:space="preserve"> </w:t>
      </w:r>
      <w:r>
        <w:rPr>
          <w:iCs/>
          <w:i/>
        </w:rPr>
        <w:t xml:space="preserve">vidhiliṅ</w:t>
      </w:r>
      <w:r>
        <w:t xml:space="preserve"> </w:t>
      </w:r>
      <w:r>
        <w:t xml:space="preserve">[read as</w:t>
      </w:r>
      <w:r>
        <w:t xml:space="preserve"> </w:t>
      </w:r>
      <w:r>
        <w:rPr>
          <w:iCs/>
          <w:i/>
        </w:rPr>
        <w:t xml:space="preserve">liṅ</w:t>
      </w:r>
      <w:r>
        <w:t xml:space="preserve">], first person plural, the affix</w:t>
      </w:r>
      <w:r>
        <w:t xml:space="preserve"> </w:t>
      </w:r>
      <w:r>
        <w:rPr>
          <w:iCs/>
          <w:i/>
        </w:rPr>
        <w:t xml:space="preserve">mas</w:t>
      </w:r>
      <w:r>
        <w:t xml:space="preserve">; by</w:t>
      </w:r>
      <w:r>
        <w:t xml:space="preserve"> </w:t>
      </w:r>
      <w:r>
        <w:t xml:space="preserve">“</w:t>
      </w:r>
      <w:r>
        <w:t xml:space="preserve">nityaṃ ṅitaḥ</w:t>
      </w:r>
      <w:r>
        <w:t xml:space="preserve">”</w:t>
      </w:r>
      <w:r>
        <w:t xml:space="preserve"> </w:t>
      </w:r>
      <w:r>
        <w:t xml:space="preserve">the loss of the</w:t>
      </w:r>
      <w:r>
        <w:t xml:space="preserve"> </w:t>
      </w:r>
      <w:r>
        <w:rPr>
          <w:iCs/>
          <w:i/>
        </w:rPr>
        <w:t xml:space="preserve">s</w:t>
      </w:r>
      <w:r>
        <w:t xml:space="preserve">; by</w:t>
      </w:r>
      <w:r>
        <w:t xml:space="preserve"> </w:t>
      </w:r>
      <w:r>
        <w:t xml:space="preserve">“</w:t>
      </w:r>
      <w:r>
        <w:t xml:space="preserve">vyatyayo bahulam</w:t>
      </w:r>
      <w:r>
        <w:t xml:space="preserve">”</w:t>
      </w:r>
      <w:r>
        <w:t xml:space="preserve"> </w:t>
      </w:r>
      <w:r>
        <w:rPr>
          <w:iCs/>
          <w:i/>
        </w:rPr>
        <w:t xml:space="preserve">śa</w:t>
      </w:r>
      <w:r>
        <w:t xml:space="preserve"> </w:t>
      </w:r>
      <w:r>
        <w:t xml:space="preserve">[vikaraṇa] in place of</w:t>
      </w:r>
      <w:r>
        <w:t xml:space="preserve"> </w:t>
      </w:r>
      <w:r>
        <w:rPr>
          <w:iCs/>
          <w:i/>
        </w:rPr>
        <w:t xml:space="preserve">śap</w:t>
      </w:r>
      <w:r>
        <w:t xml:space="preserve">; the augment</w:t>
      </w:r>
      <w:r>
        <w:t xml:space="preserve"> </w:t>
      </w:r>
      <w:r>
        <w:rPr>
          <w:iCs/>
          <w:i/>
        </w:rPr>
        <w:t xml:space="preserve">yāsuṭ</w:t>
      </w:r>
      <w:r>
        <w:t xml:space="preserve"> </w:t>
      </w:r>
      <w:r>
        <w:t xml:space="preserve">for the</w:t>
      </w:r>
      <w:r>
        <w:t xml:space="preserve"> </w:t>
      </w:r>
      <w:r>
        <w:rPr>
          <w:iCs/>
          <w:i/>
        </w:rPr>
        <w:t xml:space="preserve">liṅ</w:t>
      </w:r>
      <w:r>
        <w:t xml:space="preserve">; by</w:t>
      </w:r>
      <w:r>
        <w:t xml:space="preserve"> </w:t>
      </w:r>
      <w:r>
        <w:t xml:space="preserve">“</w:t>
      </w:r>
      <w:r>
        <w:t xml:space="preserve">ato yeyaḥ</w:t>
      </w:r>
      <w:r>
        <w:t xml:space="preserve">”</w:t>
      </w:r>
      <w:r>
        <w:t xml:space="preserve"> </w:t>
      </w:r>
      <w:r>
        <w:t xml:space="preserve">(Pā. Sū. 7-2-80)</w:t>
      </w:r>
      <w:r>
        <w:t xml:space="preserve"> </w:t>
      </w:r>
      <w:r>
        <w:rPr>
          <w:iCs/>
          <w:i/>
        </w:rPr>
        <w:t xml:space="preserve">iya</w:t>
      </w:r>
      <w:r>
        <w:t xml:space="preserve"> </w:t>
      </w:r>
      <w:r>
        <w:t xml:space="preserve">[</w:t>
      </w:r>
      <w:r>
        <w:rPr>
          <w:iCs/>
          <w:i/>
        </w:rPr>
        <w:t xml:space="preserve">ī</w:t>
      </w:r>
      <w:r>
        <w:t xml:space="preserve">] for</w:t>
      </w:r>
      <w:r>
        <w:t xml:space="preserve"> </w:t>
      </w:r>
      <w:r>
        <w:rPr>
          <w:iCs/>
          <w:i/>
        </w:rPr>
        <w:t xml:space="preserve">yā</w:t>
      </w:r>
      <w:r>
        <w:t xml:space="preserve"> </w:t>
      </w:r>
      <w:r>
        <w:t xml:space="preserve">after a stem ending in</w:t>
      </w:r>
      <w:r>
        <w:t xml:space="preserve"> </w:t>
      </w:r>
      <w:r>
        <w:rPr>
          <w:iCs/>
          <w:i/>
        </w:rPr>
        <w:t xml:space="preserve">a</w:t>
      </w:r>
      <w:r>
        <w:t xml:space="preserve">;</w:t>
      </w:r>
      <w:r>
        <w:t xml:space="preserve"> </w:t>
      </w:r>
      <w:r>
        <w:rPr>
          <w:iCs/>
          <w:i/>
        </w:rPr>
        <w:t xml:space="preserve">guṇa</w:t>
      </w:r>
      <w:r>
        <w:t xml:space="preserve">; by</w:t>
      </w:r>
      <w:r>
        <w:t xml:space="preserve"> </w:t>
      </w:r>
      <w:r>
        <w:t xml:space="preserve">“</w:t>
      </w:r>
      <w:r>
        <w:t xml:space="preserve">lopo vyor vali</w:t>
      </w:r>
      <w:r>
        <w:t xml:space="preserve">”</w:t>
      </w:r>
      <w:r>
        <w:t xml:space="preserve"> </w:t>
      </w:r>
      <w:r>
        <w:t xml:space="preserve">the loss of</w:t>
      </w:r>
      <w:r>
        <w:t xml:space="preserve"> </w:t>
      </w:r>
      <w:r>
        <w:rPr>
          <w:iCs/>
          <w:i/>
        </w:rPr>
        <w:t xml:space="preserve">y</w:t>
      </w:r>
      <w:r>
        <w:t xml:space="preserve">; since the</w:t>
      </w:r>
      <w:r>
        <w:t xml:space="preserve"> </w:t>
      </w:r>
      <w:r>
        <w:rPr>
          <w:iCs/>
          <w:i/>
        </w:rPr>
        <w:t xml:space="preserve">laṭ</w:t>
      </w:r>
      <w:r>
        <w:t xml:space="preserve">-sārvadhātuka follows a stem accented by the</w:t>
      </w:r>
      <w:r>
        <w:t xml:space="preserve"> </w:t>
      </w:r>
      <w:r>
        <w:rPr>
          <w:iCs/>
          <w:i/>
        </w:rPr>
        <w:t xml:space="preserve">upadeśa</w:t>
      </w:r>
      <w:r>
        <w:t xml:space="preserve">, it is unaccented by</w:t>
      </w:r>
      <w:r>
        <w:t xml:space="preserve"> </w:t>
      </w:r>
      <w:r>
        <w:t xml:space="preserve">“</w:t>
      </w:r>
      <w:r>
        <w:t xml:space="preserve">tāsyanudāttenṅidadupadeśāl lasārvadhātukam anudāttam</w:t>
      </w:r>
      <w:r>
        <w:t xml:space="preserve">”</w:t>
      </w:r>
      <w:r>
        <w:t xml:space="preserve">; the vikaraṇa accent remains; at the beginning of the</w:t>
      </w:r>
      <w:r>
        <w:t xml:space="preserve"> </w:t>
      </w:r>
      <w:r>
        <w:rPr>
          <w:iCs/>
          <w:i/>
        </w:rPr>
        <w:t xml:space="preserve">pāda</w:t>
      </w:r>
      <w:r>
        <w:t xml:space="preserve"> </w:t>
      </w:r>
      <w:r>
        <w:t xml:space="preserve">no</w:t>
      </w:r>
      <w:r>
        <w:t xml:space="preserve"> </w:t>
      </w:r>
      <w:r>
        <w:rPr>
          <w:iCs/>
          <w:i/>
        </w:rPr>
        <w:t xml:space="preserve">nighāta</w:t>
      </w:r>
      <w:r>
        <w:t xml:space="preserve">.</w:t>
      </w:r>
      <w:r>
        <w:t xml:space="preserve"> </w:t>
      </w:r>
      <w:r>
        <w:rPr>
          <w:bCs/>
          <w:b/>
        </w:rPr>
        <w:t xml:space="preserve">पूर्वीः</w:t>
      </w:r>
      <w:r>
        <w:t xml:space="preserve">: after</w:t>
      </w:r>
      <w:r>
        <w:t xml:space="preserve"> </w:t>
      </w:r>
      <w:r>
        <w:rPr>
          <w:iCs/>
          <w:i/>
        </w:rPr>
        <w:t xml:space="preserve">puru</w:t>
      </w:r>
      <w:r>
        <w:t xml:space="preserve">, by</w:t>
      </w:r>
      <w:r>
        <w:t xml:space="preserve"> </w:t>
      </w:r>
      <w:r>
        <w:t xml:space="preserve">“</w:t>
      </w:r>
      <w:r>
        <w:t xml:space="preserve">voto guṇavacanāt</w:t>
      </w:r>
      <w:r>
        <w:t xml:space="preserve">”</w:t>
      </w:r>
      <w:r>
        <w:t xml:space="preserve"> </w:t>
      </w:r>
      <w:r>
        <w:t xml:space="preserve">(Pā. Sū. 4-1-44), since it is a quality-word,</w:t>
      </w:r>
      <w:r>
        <w:t xml:space="preserve"> </w:t>
      </w:r>
      <w:r>
        <w:rPr>
          <w:iCs/>
          <w:i/>
        </w:rPr>
        <w:t xml:space="preserve">ṅīṣ</w:t>
      </w:r>
      <w:r>
        <w:t xml:space="preserve"> </w:t>
      </w:r>
      <w:r>
        <w:t xml:space="preserve">in the feminine; by</w:t>
      </w:r>
      <w:r>
        <w:t xml:space="preserve"> </w:t>
      </w:r>
      <w:r>
        <w:t xml:space="preserve">“</w:t>
      </w:r>
      <w:r>
        <w:t xml:space="preserve">hali ca</w:t>
      </w:r>
      <w:r>
        <w:t xml:space="preserve">”</w:t>
      </w:r>
      <w:r>
        <w:t xml:space="preserve"> </w:t>
      </w:r>
      <w:r>
        <w:t xml:space="preserve">the lengthening of the</w:t>
      </w:r>
      <w:r>
        <w:t xml:space="preserve"> </w:t>
      </w:r>
      <w:r>
        <w:rPr>
          <w:iCs/>
          <w:i/>
        </w:rPr>
        <w:t xml:space="preserve">r</w:t>
      </w:r>
      <w:r>
        <w:t xml:space="preserve">-final stem’s penultimate; accusative plural; the affix accent, final-acute.</w:t>
      </w:r>
      <w:r>
        <w:t xml:space="preserve"> </w:t>
      </w:r>
      <w:r>
        <w:rPr>
          <w:bCs/>
          <w:b/>
        </w:rPr>
        <w:t xml:space="preserve">मनीषा</w:t>
      </w:r>
      <w:r>
        <w:t xml:space="preserve">: since</w:t>
      </w:r>
      <w:r>
        <w:t xml:space="preserve"> </w:t>
      </w:r>
      <w:r>
        <w:rPr>
          <w:iCs/>
          <w:i/>
        </w:rPr>
        <w:t xml:space="preserve">agniḥ</w:t>
      </w:r>
      <w:r>
        <w:t xml:space="preserve"> </w:t>
      </w:r>
      <w:r>
        <w:t xml:space="preserve">follows, the same-class lengthening would arise; but since it is in the</w:t>
      </w:r>
      <w:r>
        <w:t xml:space="preserve"> </w:t>
      </w:r>
      <w:r>
        <w:rPr>
          <w:iCs/>
          <w:i/>
        </w:rPr>
        <w:t xml:space="preserve">īṣāakṣādi</w:t>
      </w:r>
      <w:r>
        <w:t xml:space="preserve"> </w:t>
      </w:r>
      <w:r>
        <w:t xml:space="preserve">list, by</w:t>
      </w:r>
      <w:r>
        <w:t xml:space="preserve"> </w:t>
      </w:r>
      <w:r>
        <w:t xml:space="preserve">“</w:t>
      </w:r>
      <w:r>
        <w:t xml:space="preserve">īṣāakṣādīnāṃ chandasi</w:t>
      </w:r>
      <w:r>
        <w:t xml:space="preserve">”</w:t>
      </w:r>
      <w:r>
        <w:t xml:space="preserve"> </w:t>
      </w:r>
      <w:r>
        <w:t xml:space="preserve">(Pā. Sū. 6-1-128-2, as read) the</w:t>
      </w:r>
      <w:r>
        <w:t xml:space="preserve"> </w:t>
      </w:r>
      <w:r>
        <w:rPr>
          <w:iCs/>
          <w:i/>
        </w:rPr>
        <w:t xml:space="preserve">prakṛtibhāva</w:t>
      </w:r>
      <w:r>
        <w:t xml:space="preserve"> </w:t>
      </w:r>
      <w:r>
        <w:t xml:space="preserve">arises.</w:t>
      </w:r>
      <w:r>
        <w:t xml:space="preserve"> </w:t>
      </w:r>
      <w:r>
        <w:rPr>
          <w:bCs/>
          <w:b/>
        </w:rPr>
        <w:t xml:space="preserve">सुशोकः</w:t>
      </w:r>
      <w:r>
        <w:t xml:space="preserve">: root</w:t>
      </w:r>
      <w:r>
        <w:t xml:space="preserve"> </w:t>
      </w:r>
      <w:r>
        <w:rPr>
          <w:iCs/>
          <w:i/>
        </w:rPr>
        <w:t xml:space="preserve">śuca dīptau</w:t>
      </w:r>
      <w:r>
        <w:t xml:space="preserve">;</w:t>
      </w:r>
      <w:r>
        <w:t xml:space="preserve"> </w:t>
      </w:r>
      <w:r>
        <w:rPr>
          <w:iCs/>
          <w:i/>
        </w:rPr>
        <w:t xml:space="preserve">ghañ</w:t>
      </w:r>
      <w:r>
        <w:t xml:space="preserve"> </w:t>
      </w:r>
      <w:r>
        <w:t xml:space="preserve">in the sense of</w:t>
      </w:r>
      <w:r>
        <w:t xml:space="preserve"> </w:t>
      </w:r>
      <w:r>
        <w:rPr>
          <w:iCs/>
          <w:i/>
        </w:rPr>
        <w:t xml:space="preserve">bhāva</w:t>
      </w:r>
      <w:r>
        <w:t xml:space="preserve">; by</w:t>
      </w:r>
      <w:r>
        <w:t xml:space="preserve"> </w:t>
      </w:r>
      <w:r>
        <w:t xml:space="preserve">“</w:t>
      </w:r>
      <w:r>
        <w:t xml:space="preserve">pugantalaghūpadhasya ca</w:t>
      </w:r>
      <w:r>
        <w:t xml:space="preserve">”</w:t>
      </w:r>
      <w:r>
        <w:t xml:space="preserve"> </w:t>
      </w:r>
      <w:r>
        <w:rPr>
          <w:iCs/>
          <w:i/>
        </w:rPr>
        <w:t xml:space="preserve">guṇa</w:t>
      </w:r>
      <w:r>
        <w:t xml:space="preserve"> </w:t>
      </w:r>
      <w:r>
        <w:t xml:space="preserve">of the light penultimate; by</w:t>
      </w:r>
      <w:r>
        <w:t xml:space="preserve"> </w:t>
      </w:r>
      <w:r>
        <w:t xml:space="preserve">“</w:t>
      </w:r>
      <w:r>
        <w:t xml:space="preserve">cajoḥ ku ghiṇṇyatoḥ</w:t>
      </w:r>
      <w:r>
        <w:t xml:space="preserve">”</w:t>
      </w:r>
      <w:r>
        <w:t xml:space="preserve"> </w:t>
      </w:r>
      <w:r>
        <w:t xml:space="preserve">(Pā. Sū. 7-3-52)</w:t>
      </w:r>
      <w:r>
        <w:t xml:space="preserve"> </w:t>
      </w:r>
      <w:r>
        <w:rPr>
          <w:iCs/>
          <w:i/>
        </w:rPr>
        <w:t xml:space="preserve">k</w:t>
      </w:r>
      <w:r>
        <w:t xml:space="preserve"> </w:t>
      </w:r>
      <w:r>
        <w:t xml:space="preserve">for the</w:t>
      </w:r>
      <w:r>
        <w:t xml:space="preserve"> </w:t>
      </w:r>
      <w:r>
        <w:rPr>
          <w:iCs/>
          <w:i/>
        </w:rPr>
        <w:t xml:space="preserve">c</w:t>
      </w:r>
      <w:r>
        <w:t xml:space="preserve">;</w:t>
      </w:r>
      <w:r>
        <w:t xml:space="preserve"> </w:t>
      </w:r>
      <w:r>
        <w:t xml:space="preserve">“</w:t>
      </w:r>
      <w:r>
        <w:rPr>
          <w:iCs/>
          <w:i/>
        </w:rPr>
        <w:t xml:space="preserve">śobhano śoko yasya saḥ suśokaḥ</w:t>
      </w:r>
      <w:r>
        <w:t xml:space="preserve">”</w:t>
      </w:r>
      <w:r>
        <w:t xml:space="preserve">; by</w:t>
      </w:r>
      <w:r>
        <w:t xml:space="preserve"> </w:t>
      </w:r>
      <w:r>
        <w:t xml:space="preserve">“</w:t>
      </w:r>
      <w:r>
        <w:t xml:space="preserve">ādyudāttaṃ dvyac chandasi</w:t>
      </w:r>
      <w:r>
        <w:t xml:space="preserve">”</w:t>
      </w:r>
      <w:r>
        <w:t xml:space="preserve"> </w:t>
      </w:r>
      <w:r>
        <w:t xml:space="preserve">the latter member’s initial acute.</w:t>
      </w:r>
      <w:r>
        <w:t xml:space="preserve"> </w:t>
      </w:r>
      <w:r>
        <w:rPr>
          <w:bCs/>
          <w:b/>
        </w:rPr>
        <w:t xml:space="preserve">अश्याः</w:t>
      </w:r>
      <w:r>
        <w:t xml:space="preserve">: explained in the Ṛk</w:t>
      </w:r>
      <w:r>
        <w:t xml:space="preserve"> </w:t>
      </w:r>
      <w:r>
        <w:t xml:space="preserve">‘</w:t>
      </w:r>
      <w:r>
        <w:rPr>
          <w:iCs/>
          <w:i/>
        </w:rPr>
        <w:t xml:space="preserve">devatvā viśvāny aśyāḥ</w:t>
      </w:r>
      <w:r>
        <w:t xml:space="preserve">’</w:t>
      </w:r>
      <w:r>
        <w:t xml:space="preserve"> </w:t>
      </w:r>
      <w:r>
        <w:t xml:space="preserve">(Ṛk. Saṃ. 1-69-6, i.e. Rik 69.3, as read).</w:t>
      </w:r>
      <w:r>
        <w:t xml:space="preserve"> </w:t>
      </w:r>
      <w:r>
        <w:rPr>
          <w:bCs/>
          <w:b/>
        </w:rPr>
        <w:t xml:space="preserve">व्रता</w:t>
      </w:r>
      <w:r>
        <w:t xml:space="preserve">:</w:t>
      </w:r>
      <w:r>
        <w:t xml:space="preserve"> </w:t>
      </w:r>
      <w:r>
        <w:rPr>
          <w:iCs/>
          <w:i/>
        </w:rPr>
        <w:t xml:space="preserve">vratāni</w:t>
      </w:r>
      <w:r>
        <w:t xml:space="preserve">; the</w:t>
      </w:r>
      <w:r>
        <w:t xml:space="preserve"> </w:t>
      </w:r>
      <w:r>
        <w:rPr>
          <w:iCs/>
          <w:i/>
        </w:rPr>
        <w:t xml:space="preserve">śi</w:t>
      </w:r>
      <w:r>
        <w:t xml:space="preserve"> </w:t>
      </w:r>
      <w:r>
        <w:t xml:space="preserve">is lost by</w:t>
      </w:r>
      <w:r>
        <w:t xml:space="preserve"> </w:t>
      </w:r>
      <w:r>
        <w:t xml:space="preserve">“</w:t>
      </w:r>
      <w:r>
        <w:t xml:space="preserve">śeś chandasi bahulam</w:t>
      </w:r>
      <w:r>
        <w:t xml:space="preserve">”</w:t>
      </w:r>
      <w:r>
        <w:t xml:space="preserve">.</w:t>
      </w:r>
      <w:r>
        <w:t xml:space="preserve"> </w:t>
      </w:r>
      <w:r>
        <w:rPr>
          <w:bCs/>
          <w:b/>
        </w:rPr>
        <w:t xml:space="preserve">चिकित्वान्</w:t>
      </w:r>
      <w:r>
        <w:t xml:space="preserve">: root</w:t>
      </w:r>
      <w:r>
        <w:t xml:space="preserve"> </w:t>
      </w:r>
      <w:r>
        <w:rPr>
          <w:iCs/>
          <w:i/>
        </w:rPr>
        <w:t xml:space="preserve">kita jñāne</w:t>
      </w:r>
      <w:r>
        <w:t xml:space="preserve">; by</w:t>
      </w:r>
      <w:r>
        <w:t xml:space="preserve"> </w:t>
      </w:r>
      <w:r>
        <w:t xml:space="preserve">“</w:t>
      </w:r>
      <w:r>
        <w:t xml:space="preserve">liṭaḥ kvasuś ca</w:t>
      </w:r>
      <w:r>
        <w:t xml:space="preserve">”</w:t>
      </w:r>
      <w:r>
        <w:t xml:space="preserve"> </w:t>
      </w:r>
      <w:r>
        <w:rPr>
          <w:iCs/>
          <w:i/>
        </w:rPr>
        <w:t xml:space="preserve">kvasu</w:t>
      </w:r>
      <w:r>
        <w:t xml:space="preserve">; the doubling of the root because of it; the reduplicative syllable keeps the first consonant;</w:t>
      </w:r>
      <w:r>
        <w:t xml:space="preserve"> </w:t>
      </w:r>
      <w:r>
        <w:rPr>
          <w:iCs/>
          <w:i/>
        </w:rPr>
        <w:t xml:space="preserve">cutva</w:t>
      </w:r>
      <w:r>
        <w:t xml:space="preserve">; since</w:t>
      </w:r>
      <w:r>
        <w:t xml:space="preserve"> </w:t>
      </w:r>
      <w:r>
        <w:rPr>
          <w:iCs/>
          <w:i/>
        </w:rPr>
        <w:t xml:space="preserve">k</w:t>
      </w:r>
      <w:r>
        <w:t xml:space="preserve">-marked, no</w:t>
      </w:r>
      <w:r>
        <w:t xml:space="preserve"> </w:t>
      </w:r>
      <w:r>
        <w:rPr>
          <w:iCs/>
          <w:i/>
        </w:rPr>
        <w:t xml:space="preserve">guṇa</w:t>
      </w:r>
      <w:r>
        <w:t xml:space="preserve"> </w:t>
      </w:r>
      <w:r>
        <w:t xml:space="preserve">from the</w:t>
      </w:r>
      <w:r>
        <w:t xml:space="preserve"> </w:t>
      </w:r>
      <w:r>
        <w:rPr>
          <w:iCs/>
          <w:i/>
        </w:rPr>
        <w:t xml:space="preserve">vas</w:t>
      </w:r>
      <w:r>
        <w:t xml:space="preserve"> </w:t>
      </w:r>
      <w:r>
        <w:rPr>
          <w:iCs/>
          <w:i/>
        </w:rPr>
        <w:t xml:space="preserve">(continues on p. 264)</w:t>
      </w:r>
      <w:r>
        <w:t xml:space="preserve">.</w:t>
      </w:r>
    </w:p>
    <w:p>
      <w:r>
        <w:pict>
          <v:rect style="width:0;height:1.5pt" o:hralign="center" o:hrstd="t" o:hr="t"/>
        </w:pict>
      </w:r>
    </w:p>
    <w:bookmarkEnd w:id="356"/>
    <w:bookmarkStart w:id="358" w:name="page-264-pdf-282"/>
    <w:p>
      <w:pPr>
        <w:pStyle w:val="Heading3"/>
      </w:pPr>
      <w:r>
        <w:t xml:space="preserve">Page 264 (PDF 282)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70</w:t>
      </w:r>
      <w:r>
        <w:rPr>
          <w:iCs/>
          <w:i/>
        </w:rPr>
        <w:t xml:space="preserve">”</w:t>
      </w:r>
      <w:r>
        <w:rPr>
          <w:iCs/>
          <w:i/>
        </w:rPr>
        <w:t xml:space="preserve"> </w:t>
      </w:r>
      <w:r>
        <w:rPr>
          <w:iCs/>
          <w:i/>
        </w:rPr>
        <w:t xml:space="preserve">as read.)</w:t>
      </w:r>
    </w:p>
    <w:p>
      <w:pPr>
        <w:pStyle w:val="BodyText"/>
      </w:pPr>
      <w:r>
        <w:rPr>
          <w:bCs/>
          <w:b/>
        </w:rPr>
        <w:t xml:space="preserve">Grammar page for Rik 70.1, concluded (noted briefly).</w:t>
      </w:r>
      <w:r>
        <w:t xml:space="preserve"> </w:t>
      </w:r>
      <w:r>
        <w:rPr>
          <w:bCs/>
          <w:b/>
        </w:rPr>
        <w:t xml:space="preserve">चिकित्वान्</w:t>
      </w:r>
      <w:r>
        <w:t xml:space="preserve"> </w:t>
      </w:r>
      <w:r>
        <w:rPr>
          <w:iCs/>
          <w:i/>
        </w:rPr>
        <w:t xml:space="preserve">(concluded)</w:t>
      </w:r>
      <w:r>
        <w:t xml:space="preserve">: …the word</w:t>
      </w:r>
      <w:r>
        <w:t xml:space="preserve"> </w:t>
      </w:r>
      <w:r>
        <w:rPr>
          <w:iCs/>
          <w:i/>
        </w:rPr>
        <w:t xml:space="preserve">cikitvas</w:t>
      </w:r>
      <w:r>
        <w:t xml:space="preserve">; in the nominative singular,</w:t>
      </w:r>
      <w:r>
        <w:t xml:space="preserve"> </w:t>
      </w:r>
      <w:r>
        <w:rPr>
          <w:iCs/>
          <w:i/>
        </w:rPr>
        <w:t xml:space="preserve">su</w:t>
      </w:r>
      <w:r>
        <w:t xml:space="preserve"> </w:t>
      </w:r>
      <w:r>
        <w:t xml:space="preserve">following, the lengthening of the penultimate; the</w:t>
      </w:r>
      <w:r>
        <w:t xml:space="preserve"> </w:t>
      </w:r>
      <w:r>
        <w:rPr>
          <w:iCs/>
          <w:i/>
        </w:rPr>
        <w:t xml:space="preserve">num</w:t>
      </w:r>
      <w:r>
        <w:t xml:space="preserve"> </w:t>
      </w:r>
      <w:r>
        <w:t xml:space="preserve">augment; the loss of</w:t>
      </w:r>
      <w:r>
        <w:t xml:space="preserve"> </w:t>
      </w:r>
      <w:r>
        <w:rPr>
          <w:iCs/>
          <w:i/>
        </w:rPr>
        <w:t xml:space="preserve">su</w:t>
      </w:r>
      <w:r>
        <w:t xml:space="preserve">; the loss of the final conjunct consonant; by the affix accent the</w:t>
      </w:r>
      <w:r>
        <w:t xml:space="preserve"> </w:t>
      </w:r>
      <w:r>
        <w:rPr>
          <w:iCs/>
          <w:i/>
        </w:rPr>
        <w:t xml:space="preserve">ā</w:t>
      </w:r>
      <w:r>
        <w:t xml:space="preserve"> </w:t>
      </w:r>
      <w:r>
        <w:t xml:space="preserve">is acute.</w:t>
      </w:r>
      <w:r>
        <w:t xml:space="preserve"> </w:t>
      </w:r>
      <w:r>
        <w:rPr>
          <w:bCs/>
          <w:b/>
        </w:rPr>
        <w:t xml:space="preserve">मानुषस्य</w:t>
      </w:r>
      <w:r>
        <w:t xml:space="preserve">: after the word</w:t>
      </w:r>
      <w:r>
        <w:t xml:space="preserve"> </w:t>
      </w:r>
      <w:r>
        <w:rPr>
          <w:iCs/>
          <w:i/>
        </w:rPr>
        <w:t xml:space="preserve">manu</w:t>
      </w:r>
      <w:r>
        <w:t xml:space="preserve">, by</w:t>
      </w:r>
      <w:r>
        <w:t xml:space="preserve"> </w:t>
      </w:r>
      <w:r>
        <w:t xml:space="preserve">“</w:t>
      </w:r>
      <w:r>
        <w:t xml:space="preserve">manor jātāv añyatau ṣuk ca</w:t>
      </w:r>
      <w:r>
        <w:t xml:space="preserve">”</w:t>
      </w:r>
      <w:r>
        <w:t xml:space="preserve"> </w:t>
      </w:r>
      <w:r>
        <w:t xml:space="preserve">(Pā. Sū. 4-1-161) the affix</w:t>
      </w:r>
      <w:r>
        <w:t xml:space="preserve"> </w:t>
      </w:r>
      <w:r>
        <w:rPr>
          <w:iCs/>
          <w:i/>
        </w:rPr>
        <w:t xml:space="preserve">añ</w:t>
      </w:r>
      <w:r>
        <w:t xml:space="preserve">; with it the augment</w:t>
      </w:r>
      <w:r>
        <w:t xml:space="preserve"> </w:t>
      </w:r>
      <w:r>
        <w:rPr>
          <w:iCs/>
          <w:i/>
        </w:rPr>
        <w:t xml:space="preserve">ṣuk</w:t>
      </w:r>
      <w:r>
        <w:t xml:space="preserve"> </w:t>
      </w:r>
      <w:r>
        <w:t xml:space="preserve">for the former member; by</w:t>
      </w:r>
      <w:r>
        <w:t xml:space="preserve"> </w:t>
      </w:r>
      <w:r>
        <w:t xml:space="preserve">“</w:t>
      </w:r>
      <w:r>
        <w:t xml:space="preserve">taddhiteṣv acām ādeḥ</w:t>
      </w:r>
      <w:r>
        <w:t xml:space="preserve">”</w:t>
      </w:r>
      <w:r>
        <w:t xml:space="preserve"> </w:t>
      </w:r>
      <w:r>
        <w:rPr>
          <w:iCs/>
          <w:i/>
        </w:rPr>
        <w:t xml:space="preserve">vṛddhi</w:t>
      </w:r>
      <w:r>
        <w:t xml:space="preserve"> </w:t>
      </w:r>
      <w:r>
        <w:t xml:space="preserve">of the initial; the genitive singular; since it ends in the</w:t>
      </w:r>
      <w:r>
        <w:t xml:space="preserve"> </w:t>
      </w:r>
      <w:r>
        <w:rPr>
          <w:iCs/>
          <w:i/>
        </w:rPr>
        <w:t xml:space="preserve">ñ</w:t>
      </w:r>
      <w:r>
        <w:t xml:space="preserve">-marked affix, the initial acute.</w:t>
      </w:r>
      <w:r>
        <w:t xml:space="preserve"> </w:t>
      </w:r>
      <w:r>
        <w:rPr>
          <w:bCs/>
          <w:b/>
        </w:rPr>
        <w:t xml:space="preserve">॥ १–२ ॥</w:t>
      </w:r>
      <w:r>
        <w:t xml:space="preserve"> </w:t>
      </w:r>
      <w:r>
        <w:rPr>
          <w:iCs/>
          <w:i/>
        </w:rPr>
        <w:t xml:space="preserve">Grammar page, noted briefly; sūtra numbers as read. Rik 70.1 ends here (ornamental rule).</w:t>
      </w:r>
    </w:p>
    <w:bookmarkStart w:id="357" w:name="rik-70.2-printed-3-4"/>
    <w:p>
      <w:pPr>
        <w:pStyle w:val="Heading4"/>
      </w:pPr>
      <w:r>
        <w:t xml:space="preserve">Rik 70.2</w:t>
      </w:r>
      <w:r>
        <w:t xml:space="preserve"> </w:t>
      </w:r>
      <w:r>
        <w:rPr>
          <w:iCs/>
          <w:i/>
        </w:rPr>
        <w:t xml:space="preserve">(printed</w:t>
      </w:r>
      <w:r>
        <w:rPr>
          <w:iCs/>
          <w:i/>
        </w:rPr>
        <w:t xml:space="preserve"> </w:t>
      </w:r>
      <w:r>
        <w:rPr>
          <w:iCs/>
          <w:i/>
        </w:rPr>
        <w:t xml:space="preserve">“</w:t>
      </w:r>
      <w:r>
        <w:rPr>
          <w:iCs/>
          <w:i/>
        </w:rPr>
        <w:t xml:space="preserve">3 || 4 ||</w:t>
      </w:r>
      <w:r>
        <w:rPr>
          <w:iCs/>
          <w:i/>
        </w:rPr>
        <w:t xml:space="preserve">”</w:t>
      </w:r>
      <w:r>
        <w:rPr>
          <w:iCs/>
          <w:i/>
        </w:rPr>
        <w:t xml:space="preserve">)</w:t>
      </w:r>
    </w:p>
    <w:p>
      <w:pPr>
        <w:pStyle w:val="FirstParagraph"/>
      </w:pPr>
      <w:r>
        <w:rPr>
          <w:bCs/>
          <w:b/>
        </w:rPr>
        <w:t xml:space="preserve">॥ संहितापाठः ॥ — Saṃhitā text</w:t>
      </w:r>
      <w:r>
        <w:t xml:space="preserve"> </w:t>
      </w:r>
      <w:r>
        <w:t xml:space="preserve">(accents as printed; marks at glyph junctions read as best possible — [accent ?], see doubts page)</w:t>
      </w:r>
    </w:p>
    <w:p>
      <w:pPr>
        <w:pStyle w:val="BlockText"/>
      </w:pPr>
      <w:r>
        <w:rPr>
          <w:bCs/>
          <w:b/>
        </w:rPr>
        <w:t xml:space="preserve">गर्भो॒ यो अ॒पां गर्भो॒ वना॑नां॒ गर्भश्च स्था॒तां गर्भ॑श्च॒र॑थाम् ।</w:t>
      </w:r>
      <w:r>
        <w:t xml:space="preserve"> </w:t>
      </w:r>
      <w:r>
        <w:rPr>
          <w:bCs/>
          <w:b/>
        </w:rPr>
        <w:t xml:space="preserve">अद्रौ॑ चिदस्मा अ॒न्तर्दुरो॒णे विशां॒ न विश्वो अ॒मृतः स्वाधीः ॥ ३ ॥ ४ ॥</w:t>
      </w:r>
      <w:r>
        <w:t xml:space="preserve"> </w:t>
      </w:r>
      <w:r>
        <w:rPr>
          <w:iCs/>
          <w:i/>
        </w:rPr>
        <w:t xml:space="preserve">garbho yo apāṃ garbho vanānāṃ garbhaś ca sthātāṃ garbhaś carathām |</w:t>
      </w:r>
      <w:r>
        <w:t xml:space="preserve"> </w:t>
      </w:r>
      <w:r>
        <w:rPr>
          <w:iCs/>
          <w:i/>
        </w:rPr>
        <w:t xml:space="preserve">adrau cid asmā antar duroṇe viśāṃ na viśvo amṛtaḥ svādhīḥ || 3 || 4 ||</w:t>
      </w:r>
    </w:p>
    <w:p>
      <w:pPr>
        <w:pStyle w:val="FirstParagraph"/>
      </w:pPr>
      <w:r>
        <w:rPr>
          <w:bCs/>
          <w:b/>
        </w:rPr>
        <w:t xml:space="preserve">॥ पदपाठः ॥ — Pada text</w:t>
      </w:r>
    </w:p>
    <w:p>
      <w:pPr>
        <w:pStyle w:val="BlockText"/>
      </w:pPr>
      <w:r>
        <w:rPr>
          <w:bCs/>
          <w:b/>
        </w:rPr>
        <w:t xml:space="preserve">गर्भः । यः । अपाम् । गर्भः । वनानाम् । गर्भः । च । स्थाताम् । गर्भः । चरथाम् ।</w:t>
      </w:r>
      <w:r>
        <w:t xml:space="preserve"> </w:t>
      </w:r>
      <w:r>
        <w:rPr>
          <w:bCs/>
          <w:b/>
        </w:rPr>
        <w:t xml:space="preserve">अद्रौ । चित् । अस्मै । अन्तः । दुरोणे । विशाम् । न । विश्वः । अमृतः । सुऽआधीः ॥ ३ ॥ ४ ॥</w:t>
      </w:r>
      <w:r>
        <w:t xml:space="preserve"> </w:t>
      </w:r>
      <w:r>
        <w:rPr>
          <w:iCs/>
          <w:i/>
        </w:rPr>
        <w:t xml:space="preserve">garbhaḥ | yaḥ | apām | garbhaḥ | vanānām | garbhaḥ | ca | sthātām | garbhaḥ | carathām |</w:t>
      </w:r>
      <w:r>
        <w:t xml:space="preserve"> </w:t>
      </w:r>
      <w:r>
        <w:rPr>
          <w:iCs/>
          <w:i/>
        </w:rPr>
        <w:t xml:space="preserve">adrau | cit | asmai | antaḥ | duroṇe | viśām | na | viśvaḥ | amṛtaḥ | su-ādhīḥ || 3 || 4 ||</w:t>
      </w:r>
    </w:p>
    <w:p>
      <w:r>
        <w:pict>
          <v:rect style="width:0;height:1.5pt" o:hralign="center" o:hrstd="t" o:hr="t"/>
        </w:pict>
      </w:r>
    </w:p>
    <w:bookmarkEnd w:id="357"/>
    <w:bookmarkEnd w:id="358"/>
    <w:bookmarkStart w:id="359" w:name="page-265-pdf-283"/>
    <w:p>
      <w:pPr>
        <w:pStyle w:val="Heading3"/>
      </w:pPr>
      <w:r>
        <w:t xml:space="preserve">Page 265 (PDF 283)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14 [as read]</w:t>
      </w:r>
      <w:r>
        <w:rPr>
          <w:iCs/>
          <w:i/>
        </w:rPr>
        <w:t xml:space="preserve">”</w:t>
      </w:r>
      <w:r>
        <w:rPr>
          <w:iCs/>
          <w:i/>
        </w:rPr>
        <w:t xml:space="preserve">.)</w:t>
      </w:r>
    </w:p>
    <w:p>
      <w:pPr>
        <w:pStyle w:val="BodyText"/>
      </w:pPr>
      <w:r>
        <w:rPr>
          <w:bCs/>
          <w:b/>
        </w:rPr>
        <w:t xml:space="preserve">॥ सायणभाष्यम् ॥ — Sāyaṇa’s bhāṣya</w:t>
      </w:r>
    </w:p>
    <w:p>
      <w:pPr>
        <w:pStyle w:val="BlockText"/>
      </w:pPr>
      <w:r>
        <w:rPr>
          <w:bCs/>
          <w:b/>
        </w:rPr>
        <w:t xml:space="preserve">योऽग्निरपां गर्भो गर्भवदन्तर्वर्ती अपांनपात्संज्ञः । यश्च वनानामरण्यानां गर्भो दावाग्निरूपेण तन्मध्ये वर्तते । यश्च स्थातां स्थावराणां काष्ठादीनां गर्भोऽन्तरवस्थाता । चरथां चरणवतां जङ्गमानां गर्भो जाठररूपेण देहमध्येऽवतिष्ठते । एवंभूतायास्मा अग्नये दुरोणे दुष्प्रवेशेऽद्रौ चित् पर्वतेऽप्यन्तर्मध्ये हविः प्रयच्छन्तीति शेषः । सोऽयममृतोऽमरणधर्माग्निः स्वाधीः शोभनकर्मयुक्तः शोभनाध्यानो वा । अस्माकं भवत्विति शेषः । तत्र दृष्टान्तः । विश्वो निवेशयिता सुखेनावस्थापयिता राजा विशां न । प्रजानां यथा रक्षणरूपशोभनकर्मयुक्तो भवति तद्वत् ॥ स्थाताम् । तिष्ठतेः क्विपि छान्दसस्तुक् । यद्वा । औणादिकस्तृप्रत्ययः । आम्यन्तस्यालोपश्छान्दसः । चरथाम् । शीर्षश्चिरुगमि । उ. ३-११३ [?] इति विधीयमानोऽथप्रत्ययो बहुलवचनाच्चरेरपि द्रष्टव्यः । आगमानुशासनस्यानित्यत्वादामो नुडभावे सवर्णदीर्घः । विश्वः । विश प्रवेशने । अस्मादन्तर्भावितण्यर्थादेशिपृषीत्यादिना क्वन्प्रत्ययः । नित्त्वादाद्युदात्तत्वं ॥</w:t>
      </w:r>
      <w:r>
        <w:t xml:space="preserve"> </w:t>
      </w:r>
      <w:r>
        <w:rPr>
          <w:iCs/>
          <w:i/>
        </w:rPr>
        <w:t xml:space="preserve">yo</w:t>
      </w:r>
      <w:r>
        <w:rPr>
          <w:iCs/>
          <w:i/>
        </w:rPr>
        <w:t xml:space="preserve"> </w:t>
      </w:r>
      <w:r>
        <w:rPr>
          <w:iCs/>
          <w:i/>
        </w:rPr>
        <w:t xml:space="preserve">‘</w:t>
      </w:r>
      <w:r>
        <w:rPr>
          <w:iCs/>
          <w:i/>
        </w:rPr>
        <w:t xml:space="preserve">gnir apāṃ garbho garbhavad antarvartī apāṃnapāt saṃjñaḥ | yaś ca vanānām araṇyānāṃ garbho dāvāgnirūpeṇa tanmadhye vartate | yaś ca sthātāṃ sthāvarāṇāṃ kāṣṭhādīnāṃ garbho ’ntar avasthātā | carathāṃ caraṇavatāṃ jaṅgamānāṃ garbho jāṭhararūpeṇa dehamadhye ’vatiṣṭhate | evaṃbhūtāyāsmā agnaye duroṇe duṣpraveśe ’drau cit parvate ’py antar madhye haviḥ prayacchantīti śeṣaḥ | so ’yam amṛto ’maraṇadharmāgniḥ svādhīḥ śobhanakarmayuktaḥ śobhanādhyāno vā | asmākaṃ bhavatv iti śeṣaḥ | tatra dṛṣṭāntaḥ | viśvo niveśayitā sukhenāvasthāpayitā rājā viśāṃ na | prajānāṃ yathā rakṣaṇarūpaśobhanakarmayukto bhavati tadvat || sthātām | tiṣṭhateḥ kvipi chāndasas tuk | yadvā | auṇādikas tṛpratyayaḥ | āmyantasyālopaś chāndasaḥ | carathām | śīrṣaś cirugami | U. 3-113 [?] iti vidhīyamāno ’thapratyayo bahulavacanāc carer api draṣṭavyaḥ | āgamānuśāsanasyānityatvād āmo nuḍabhāve savarṇadīrghaḥ | viśvaḥ | viśa praveśane | asmād antarbhāvitaṇyarthād eśipṛṣītyādinā kvanpratyayaḥ | nittvād ādyudāttatvaṃ ||</w:t>
      </w:r>
      <w:r>
        <w:rPr>
          <w:iCs/>
          <w:i/>
          <w:iCs/>
          <w:i/>
        </w:rPr>
        <w:t xml:space="preserve"> </w:t>
      </w:r>
      <w:r>
        <w:rPr>
          <w:iCs/>
          <w:i/>
        </w:rPr>
        <w:t xml:space="preserve">”The Agni who is</w:t>
      </w:r>
      <w:r>
        <w:rPr>
          <w:iCs/>
          <w:i/>
        </w:rPr>
        <w:t xml:space="preserve"> </w:t>
      </w:r>
      <w:r>
        <w:rPr>
          <w:bCs/>
          <w:b/>
          <w:iCs/>
          <w:i/>
        </w:rPr>
        <w:t xml:space="preserve">garbhaḥ apām</w:t>
      </w:r>
      <w:r>
        <w:rPr>
          <w:iCs/>
          <w:i/>
        </w:rPr>
        <w:t xml:space="preserve">, the embryo of the waters, within them like an embryo, named Apāṃnapāt; and who is</w:t>
      </w:r>
      <w:r>
        <w:rPr>
          <w:iCs/>
          <w:i/>
        </w:rPr>
        <w:t xml:space="preserve"> </w:t>
      </w:r>
      <w:r>
        <w:rPr>
          <w:bCs/>
          <w:b/>
          <w:iCs/>
          <w:i/>
        </w:rPr>
        <w:t xml:space="preserve">garbhaḥ vanānām</w:t>
      </w:r>
      <w:r>
        <w:rPr>
          <w:iCs/>
          <w:i/>
        </w:rPr>
        <w:t xml:space="preserve">, the embryo of the forests, dwelling in their midst in the form of the forest fire; and who is</w:t>
      </w:r>
      <w:r>
        <w:rPr>
          <w:iCs/>
          <w:i/>
        </w:rPr>
        <w:t xml:space="preserve"> </w:t>
      </w:r>
      <w:r>
        <w:rPr>
          <w:bCs/>
          <w:b/>
          <w:iCs/>
          <w:i/>
        </w:rPr>
        <w:t xml:space="preserve">garbhaḥ sthātām</w:t>
      </w:r>
      <w:r>
        <w:rPr>
          <w:iCs/>
          <w:i/>
        </w:rPr>
        <w:t xml:space="preserve">, the embryo of the immovable things such as wood, remaining within; and</w:t>
      </w:r>
      <w:r>
        <w:rPr>
          <w:iCs/>
          <w:i/>
        </w:rPr>
        <w:t xml:space="preserve"> </w:t>
      </w:r>
      <w:r>
        <w:rPr>
          <w:bCs/>
          <w:b/>
          <w:iCs/>
          <w:i/>
        </w:rPr>
        <w:t xml:space="preserve">garbhaḥ carathām</w:t>
      </w:r>
      <w:r>
        <w:rPr>
          <w:iCs/>
          <w:i/>
        </w:rPr>
        <w:t xml:space="preserve">, the embryo of the moving beings, dwelling in the midst of the body in the form of the digestive fire. To Agni such as this, in the</w:t>
      </w:r>
      <w:r>
        <w:rPr>
          <w:iCs/>
          <w:i/>
        </w:rPr>
        <w:t xml:space="preserve"> </w:t>
      </w:r>
      <w:r>
        <w:rPr>
          <w:bCs/>
          <w:b/>
          <w:iCs/>
          <w:i/>
        </w:rPr>
        <w:t xml:space="preserve">duroṇe</w:t>
      </w:r>
      <w:r>
        <w:rPr>
          <w:iCs/>
          <w:i/>
        </w:rPr>
        <w:t xml:space="preserve">, the place hard to enter,</w:t>
      </w:r>
      <w:r>
        <w:rPr>
          <w:iCs/>
          <w:i/>
        </w:rPr>
        <w:t xml:space="preserve"> </w:t>
      </w:r>
      <w:r>
        <w:rPr>
          <w:bCs/>
          <w:b/>
          <w:iCs/>
          <w:i/>
        </w:rPr>
        <w:t xml:space="preserve">adrau cit</w:t>
      </w:r>
      <w:r>
        <w:rPr>
          <w:iCs/>
          <w:i/>
        </w:rPr>
        <w:t xml:space="preserve">, even in the mountain,</w:t>
      </w:r>
      <w:r>
        <w:rPr>
          <w:iCs/>
          <w:i/>
        </w:rPr>
        <w:t xml:space="preserve"> </w:t>
      </w:r>
      <w:r>
        <w:rPr>
          <w:bCs/>
          <w:b/>
          <w:iCs/>
          <w:i/>
        </w:rPr>
        <w:t xml:space="preserve">antaḥ</w:t>
      </w:r>
      <w:r>
        <w:rPr>
          <w:iCs/>
          <w:i/>
        </w:rPr>
        <w:t xml:space="preserve">, in the midst, [they] offer oblations: that is the remainder. May that</w:t>
      </w:r>
      <w:r>
        <w:rPr>
          <w:iCs/>
          <w:i/>
        </w:rPr>
        <w:t xml:space="preserve"> </w:t>
      </w:r>
      <w:r>
        <w:rPr>
          <w:bCs/>
          <w:b/>
          <w:iCs/>
          <w:i/>
        </w:rPr>
        <w:t xml:space="preserve">amṛtaḥ</w:t>
      </w:r>
      <w:r>
        <w:rPr>
          <w:iCs/>
          <w:i/>
        </w:rPr>
        <w:t xml:space="preserve"> </w:t>
      </w:r>
      <w:r>
        <w:rPr>
          <w:iCs/>
          <w:i/>
        </w:rPr>
        <w:t xml:space="preserve">Agni, whose nature is immortality,</w:t>
      </w:r>
      <w:r>
        <w:rPr>
          <w:iCs/>
          <w:i/>
        </w:rPr>
        <w:t xml:space="preserve"> </w:t>
      </w:r>
      <w:r>
        <w:rPr>
          <w:bCs/>
          <w:b/>
          <w:iCs/>
          <w:i/>
        </w:rPr>
        <w:t xml:space="preserve">svādhīḥ</w:t>
      </w:r>
      <w:r>
        <w:rPr>
          <w:iCs/>
          <w:i/>
        </w:rPr>
        <w:t xml:space="preserve">, of good works or good meditation, [be so] for us. The example:</w:t>
      </w:r>
      <w:r>
        <w:rPr>
          <w:iCs/>
          <w:i/>
        </w:rPr>
        <w:t xml:space="preserve"> </w:t>
      </w:r>
      <w:r>
        <w:rPr>
          <w:bCs/>
          <w:b/>
          <w:iCs/>
          <w:i/>
        </w:rPr>
        <w:t xml:space="preserve">viśvo viśāṃ na</w:t>
      </w:r>
      <w:r>
        <w:rPr>
          <w:iCs/>
          <w:i/>
        </w:rPr>
        <w:t xml:space="preserve"> </w:t>
      </w:r>
      <w:r>
        <w:rPr>
          <w:iCs/>
          <w:i/>
        </w:rPr>
        <w:t xml:space="preserve">— as a king, who settles his people comfortably, is possessed of the good work in the form of protecting the subjects, so.</w:t>
      </w:r>
      <w:r>
        <w:rPr>
          <w:iCs/>
          <w:i/>
        </w:rPr>
        <w:t xml:space="preserve"> </w:t>
      </w:r>
      <w:r>
        <w:rPr>
          <w:bCs/>
          <w:b/>
          <w:iCs/>
          <w:i/>
        </w:rPr>
        <w:t xml:space="preserve">Sthātām</w:t>
      </w:r>
      <w:r>
        <w:rPr>
          <w:iCs/>
          <w:i/>
        </w:rPr>
        <w:t xml:space="preserve">:</w:t>
      </w:r>
      <w:r>
        <w:rPr>
          <w:iCs/>
          <w:i/>
        </w:rPr>
        <w:t xml:space="preserve"> </w:t>
      </w:r>
      <w:r>
        <w:rPr>
          <w:iCs/>
          <w:i/>
          <w:iCs/>
          <w:i/>
        </w:rPr>
        <w:t xml:space="preserve">kvip</w:t>
      </w:r>
      <w:r>
        <w:rPr>
          <w:iCs/>
          <w:i/>
        </w:rPr>
        <w:t xml:space="preserve"> </w:t>
      </w:r>
      <w:r>
        <w:rPr>
          <w:iCs/>
          <w:i/>
        </w:rPr>
        <w:t xml:space="preserve">after</w:t>
      </w:r>
      <w:r>
        <w:rPr>
          <w:iCs/>
          <w:i/>
        </w:rPr>
        <w:t xml:space="preserve"> </w:t>
      </w:r>
      <w:r>
        <w:rPr>
          <w:iCs/>
          <w:i/>
          <w:iCs/>
          <w:i/>
        </w:rPr>
        <w:t xml:space="preserve">sthā</w:t>
      </w:r>
      <w:r>
        <w:rPr>
          <w:iCs/>
          <w:i/>
        </w:rPr>
        <w:t xml:space="preserve">, the Vedic</w:t>
      </w:r>
      <w:r>
        <w:rPr>
          <w:iCs/>
          <w:i/>
        </w:rPr>
        <w:t xml:space="preserve"> </w:t>
      </w:r>
      <w:r>
        <w:rPr>
          <w:iCs/>
          <w:i/>
          <w:iCs/>
          <w:i/>
        </w:rPr>
        <w:t xml:space="preserve">tuk</w:t>
      </w:r>
      <w:r>
        <w:rPr>
          <w:iCs/>
          <w:i/>
        </w:rPr>
        <w:t xml:space="preserve">; or the Uṇādi affix</w:t>
      </w:r>
      <w:r>
        <w:rPr>
          <w:iCs/>
          <w:i/>
        </w:rPr>
        <w:t xml:space="preserve"> </w:t>
      </w:r>
      <w:r>
        <w:rPr>
          <w:iCs/>
          <w:i/>
          <w:iCs/>
          <w:i/>
        </w:rPr>
        <w:t xml:space="preserve">tṛ</w:t>
      </w:r>
      <w:r>
        <w:rPr>
          <w:iCs/>
          <w:i/>
        </w:rPr>
        <w:t xml:space="preserve">; the loss of the</w:t>
      </w:r>
      <w:r>
        <w:rPr>
          <w:iCs/>
          <w:i/>
        </w:rPr>
        <w:t xml:space="preserve"> </w:t>
      </w:r>
      <w:r>
        <w:rPr>
          <w:iCs/>
          <w:i/>
          <w:iCs/>
          <w:i/>
        </w:rPr>
        <w:t xml:space="preserve">ā</w:t>
      </w:r>
      <w:r>
        <w:rPr>
          <w:iCs/>
          <w:i/>
        </w:rPr>
        <w:t xml:space="preserve"> </w:t>
      </w:r>
      <w:r>
        <w:rPr>
          <w:iCs/>
          <w:i/>
        </w:rPr>
        <w:t xml:space="preserve">before</w:t>
      </w:r>
      <w:r>
        <w:rPr>
          <w:iCs/>
          <w:i/>
        </w:rPr>
        <w:t xml:space="preserve"> </w:t>
      </w:r>
      <w:r>
        <w:rPr>
          <w:iCs/>
          <w:i/>
          <w:iCs/>
          <w:i/>
        </w:rPr>
        <w:t xml:space="preserve">ām</w:t>
      </w:r>
      <w:r>
        <w:rPr>
          <w:iCs/>
          <w:i/>
        </w:rPr>
        <w:t xml:space="preserve"> </w:t>
      </w:r>
      <w:r>
        <w:rPr>
          <w:iCs/>
          <w:i/>
        </w:rPr>
        <w:t xml:space="preserve">is Vedic.</w:t>
      </w:r>
      <w:r>
        <w:rPr>
          <w:iCs/>
          <w:i/>
        </w:rPr>
        <w:t xml:space="preserve"> </w:t>
      </w:r>
      <w:r>
        <w:rPr>
          <w:bCs/>
          <w:b/>
          <w:iCs/>
          <w:i/>
        </w:rPr>
        <w:t xml:space="preserve">Carathām</w:t>
      </w:r>
      <w:r>
        <w:rPr>
          <w:iCs/>
          <w:i/>
        </w:rPr>
        <w:t xml:space="preserve">: the affix</w:t>
      </w:r>
      <w:r>
        <w:rPr>
          <w:iCs/>
          <w:i/>
        </w:rPr>
        <w:t xml:space="preserve"> </w:t>
      </w:r>
      <w:r>
        <w:rPr>
          <w:iCs/>
          <w:i/>
          <w:iCs/>
          <w:i/>
        </w:rPr>
        <w:t xml:space="preserve">atha</w:t>
      </w:r>
      <w:r>
        <w:rPr>
          <w:iCs/>
          <w:i/>
        </w:rPr>
        <w:t xml:space="preserve"> </w:t>
      </w:r>
      <w:r>
        <w:rPr>
          <w:iCs/>
          <w:i/>
        </w:rPr>
        <w:t xml:space="preserve">enjoined by ’śīrṣaś cirugami</w:t>
      </w:r>
      <w:r>
        <w:rPr>
          <w:iCs/>
          <w:i/>
        </w:rPr>
        <w:t xml:space="preserve">’</w:t>
      </w:r>
      <w:r>
        <w:rPr>
          <w:iCs/>
          <w:i/>
        </w:rPr>
        <w:t xml:space="preserve"> </w:t>
      </w:r>
      <w:r>
        <w:rPr>
          <w:iCs/>
          <w:i/>
        </w:rPr>
        <w:t xml:space="preserve">(Uṇ. 3-113, as read, ?) is also to be seen after</w:t>
      </w:r>
      <w:r>
        <w:rPr>
          <w:iCs/>
          <w:i/>
        </w:rPr>
        <w:t xml:space="preserve"> </w:t>
      </w:r>
      <w:r>
        <w:t xml:space="preserve">car* by the</w:t>
      </w:r>
      <w:r>
        <w:t xml:space="preserve"> </w:t>
      </w:r>
      <w:r>
        <w:t xml:space="preserve">‘</w:t>
      </w:r>
      <w:r>
        <w:t xml:space="preserve">bahula</w:t>
      </w:r>
      <w:r>
        <w:t xml:space="preserve">’</w:t>
      </w:r>
      <w:r>
        <w:t xml:space="preserve"> </w:t>
      </w:r>
      <w:r>
        <w:t xml:space="preserve">licence; since the rule on augments is not constant, where the</w:t>
      </w:r>
      <w:r>
        <w:t xml:space="preserve"> </w:t>
      </w:r>
      <w:r>
        <w:rPr>
          <w:iCs/>
          <w:i/>
        </w:rPr>
        <w:t xml:space="preserve">nuṭ</w:t>
      </w:r>
      <w:r>
        <w:t xml:space="preserve"> </w:t>
      </w:r>
      <w:r>
        <w:t xml:space="preserve">of</w:t>
      </w:r>
      <w:r>
        <w:t xml:space="preserve"> </w:t>
      </w:r>
      <w:r>
        <w:rPr>
          <w:iCs/>
          <w:i/>
        </w:rPr>
        <w:t xml:space="preserve">ām</w:t>
      </w:r>
      <w:r>
        <w:t xml:space="preserve"> </w:t>
      </w:r>
      <w:r>
        <w:t xml:space="preserve">is absent, the same-class lengthening.</w:t>
      </w:r>
      <w:r>
        <w:t xml:space="preserve"> </w:t>
      </w:r>
      <w:r>
        <w:rPr>
          <w:bCs/>
          <w:b/>
        </w:rPr>
        <w:t xml:space="preserve">Viśvaḥ</w:t>
      </w:r>
      <w:r>
        <w:t xml:space="preserve">: root</w:t>
      </w:r>
      <w:r>
        <w:t xml:space="preserve"> </w:t>
      </w:r>
      <w:r>
        <w:rPr>
          <w:iCs/>
          <w:i/>
        </w:rPr>
        <w:t xml:space="preserve">viśa praveśane</w:t>
      </w:r>
      <w:r>
        <w:t xml:space="preserve">, with an included causal sense;</w:t>
      </w:r>
      <w:r>
        <w:t xml:space="preserve"> </w:t>
      </w:r>
      <w:r>
        <w:rPr>
          <w:iCs/>
          <w:i/>
        </w:rPr>
        <w:t xml:space="preserve">kvan</w:t>
      </w:r>
      <w:r>
        <w:t xml:space="preserve"> </w:t>
      </w:r>
      <w:r>
        <w:t xml:space="preserve">by</w:t>
      </w:r>
      <w:r>
        <w:t xml:space="preserve"> </w:t>
      </w:r>
      <w:r>
        <w:t xml:space="preserve">‘</w:t>
      </w:r>
      <w:r>
        <w:t xml:space="preserve">eśipṛṣī…</w:t>
      </w:r>
      <w:r>
        <w:t xml:space="preserve">’</w:t>
      </w:r>
      <w:r>
        <w:t xml:space="preserve">; initial acute since</w:t>
      </w:r>
      <w:r>
        <w:t xml:space="preserve"> </w:t>
      </w:r>
      <w:r>
        <w:rPr>
          <w:iCs/>
          <w:i/>
        </w:rPr>
        <w:t xml:space="preserve">n</w:t>
      </w:r>
      <w:r>
        <w:t xml:space="preserve">-marked.”*</w:t>
      </w:r>
      <w:r>
        <w:t xml:space="preserve"> </w:t>
      </w:r>
      <w:r>
        <w:rPr>
          <w:iCs/>
          <w:i/>
        </w:rPr>
        <w:t xml:space="preserve">(Grammar tail short.)</w:t>
      </w:r>
    </w:p>
    <w:p>
      <w:pPr>
        <w:pStyle w:val="FirstParagraph"/>
      </w:pPr>
      <w:r>
        <w:rPr>
          <w:bCs/>
          <w:b/>
        </w:rPr>
        <w:t xml:space="preserve">॥ प्रतिपदार्थ ॥ — Pratipadārtha</w:t>
      </w:r>
      <w:r>
        <w:t xml:space="preserve"> </w:t>
      </w:r>
      <w:r>
        <w:rPr>
          <w:iCs/>
          <w:i/>
        </w:rPr>
        <w:t xml:space="preserve">(Kannada)</w:t>
      </w:r>
    </w:p>
    <w:p>
      <w:pPr>
        <w:pStyle w:val="BodyText"/>
      </w:pPr>
      <w:r>
        <w:rPr>
          <w:bCs/>
          <w:b/>
        </w:rPr>
        <w:t xml:space="preserve">यः</w:t>
      </w:r>
      <w:r>
        <w:t xml:space="preserve"> </w:t>
      </w:r>
      <w:r>
        <w:t xml:space="preserve">— the Agni who;</w:t>
      </w:r>
      <w:r>
        <w:t xml:space="preserve"> </w:t>
      </w:r>
      <w:r>
        <w:rPr>
          <w:bCs/>
          <w:b/>
        </w:rPr>
        <w:t xml:space="preserve">अपाम् गर्भः</w:t>
      </w:r>
      <w:r>
        <w:t xml:space="preserve"> </w:t>
      </w:r>
      <w:r>
        <w:t xml:space="preserve">— one in the middle of the waters (the one called Apāṃnapāt);</w:t>
      </w:r>
      <w:r>
        <w:t xml:space="preserve"> </w:t>
      </w:r>
      <w:r>
        <w:rPr>
          <w:bCs/>
          <w:b/>
        </w:rPr>
        <w:t xml:space="preserve">वनानां गर्भः</w:t>
      </w:r>
      <w:r>
        <w:t xml:space="preserve"> </w:t>
      </w:r>
      <w:r>
        <w:t xml:space="preserve">— one in the forests (as the forest fire);</w:t>
      </w:r>
      <w:r>
        <w:t xml:space="preserve"> </w:t>
      </w:r>
      <w:r>
        <w:rPr>
          <w:bCs/>
          <w:b/>
        </w:rPr>
        <w:t xml:space="preserve">च</w:t>
      </w:r>
      <w:r>
        <w:t xml:space="preserve"> </w:t>
      </w:r>
      <w:r>
        <w:t xml:space="preserve">— and;</w:t>
      </w:r>
      <w:r>
        <w:t xml:space="preserve"> </w:t>
      </w:r>
      <w:r>
        <w:rPr>
          <w:bCs/>
          <w:b/>
        </w:rPr>
        <w:t xml:space="preserve">स्थातां गर्भः</w:t>
      </w:r>
      <w:r>
        <w:t xml:space="preserve"> </w:t>
      </w:r>
      <w:r>
        <w:t xml:space="preserve">— one in the immovable [wood etc.];</w:t>
      </w:r>
      <w:r>
        <w:t xml:space="preserve"> </w:t>
      </w:r>
      <w:r>
        <w:rPr>
          <w:bCs/>
          <w:b/>
        </w:rPr>
        <w:t xml:space="preserve">चरथां गर्भः</w:t>
      </w:r>
      <w:r>
        <w:t xml:space="preserve"> </w:t>
      </w:r>
      <w:r>
        <w:t xml:space="preserve">— one in the moving beings (in their bellies);</w:t>
      </w:r>
      <w:r>
        <w:t xml:space="preserve"> </w:t>
      </w:r>
      <w:r>
        <w:rPr>
          <w:bCs/>
          <w:b/>
        </w:rPr>
        <w:t xml:space="preserve">अस्मै</w:t>
      </w:r>
      <w:r>
        <w:t xml:space="preserve"> </w:t>
      </w:r>
      <w:r>
        <w:t xml:space="preserve">— to such an Agni;</w:t>
      </w:r>
      <w:r>
        <w:t xml:space="preserve"> </w:t>
      </w:r>
      <w:r>
        <w:rPr>
          <w:bCs/>
          <w:b/>
        </w:rPr>
        <w:t xml:space="preserve">दुरोणे</w:t>
      </w:r>
      <w:r>
        <w:t xml:space="preserve"> </w:t>
      </w:r>
      <w:r>
        <w:t xml:space="preserve">— in the sacrificial houses;</w:t>
      </w:r>
      <w:r>
        <w:t xml:space="preserve"> </w:t>
      </w:r>
      <w:r>
        <w:rPr>
          <w:bCs/>
          <w:b/>
        </w:rPr>
        <w:t xml:space="preserve">अद्रौ चित्</w:t>
      </w:r>
      <w:r>
        <w:t xml:space="preserve"> </w:t>
      </w:r>
      <w:r>
        <w:t xml:space="preserve">— even on mountains;</w:t>
      </w:r>
      <w:r>
        <w:t xml:space="preserve"> </w:t>
      </w:r>
      <w:r>
        <w:rPr>
          <w:bCs/>
          <w:b/>
        </w:rPr>
        <w:t xml:space="preserve">अन्तः</w:t>
      </w:r>
      <w:r>
        <w:t xml:space="preserve"> </w:t>
      </w:r>
      <w:r>
        <w:t xml:space="preserve">— in the midst (they offer oblations);</w:t>
      </w:r>
      <w:r>
        <w:t xml:space="preserve"> </w:t>
      </w:r>
      <w:r>
        <w:rPr>
          <w:bCs/>
          <w:b/>
        </w:rPr>
        <w:t xml:space="preserve">अमृतः</w:t>
      </w:r>
      <w:r>
        <w:t xml:space="preserve"> </w:t>
      </w:r>
      <w:r>
        <w:t xml:space="preserve">— the deathless Agni;</w:t>
      </w:r>
      <w:r>
        <w:t xml:space="preserve"> </w:t>
      </w:r>
      <w:r>
        <w:rPr>
          <w:bCs/>
          <w:b/>
        </w:rPr>
        <w:t xml:space="preserve">विश्वः</w:t>
      </w:r>
      <w:r>
        <w:t xml:space="preserve"> </w:t>
      </w:r>
      <w:r>
        <w:t xml:space="preserve">— like the king who is a comfort to the subjects;</w:t>
      </w:r>
      <w:r>
        <w:t xml:space="preserve"> </w:t>
      </w:r>
      <w:r>
        <w:rPr>
          <w:bCs/>
          <w:b/>
        </w:rPr>
        <w:t xml:space="preserve">विशां न</w:t>
      </w:r>
      <w:r>
        <w:t xml:space="preserve"> </w:t>
      </w:r>
      <w:r>
        <w:t xml:space="preserve">— as in the matter of the subjects;</w:t>
      </w:r>
      <w:r>
        <w:t xml:space="preserve"> </w:t>
      </w:r>
      <w:r>
        <w:rPr>
          <w:bCs/>
          <w:b/>
        </w:rPr>
        <w:t xml:space="preserve">स्वाधीः</w:t>
      </w:r>
      <w:r>
        <w:t xml:space="preserve"> </w:t>
      </w:r>
      <w:r>
        <w:t xml:space="preserve">— may he be of good works in our matters.</w:t>
      </w:r>
    </w:p>
    <w:p>
      <w:pPr>
        <w:pStyle w:val="BodyText"/>
      </w:pPr>
      <w:r>
        <w:rPr>
          <w:bCs/>
          <w:b/>
        </w:rPr>
        <w:t xml:space="preserve">॥ भावार्थ ॥ — Bhāvārtha</w:t>
      </w:r>
      <w:r>
        <w:t xml:space="preserve"> </w:t>
      </w:r>
      <w:r>
        <w:rPr>
          <w:iCs/>
          <w:i/>
        </w:rPr>
        <w:t xml:space="preserve">(Kannada).</w:t>
      </w:r>
      <w:r>
        <w:t xml:space="preserve"> </w:t>
      </w:r>
      <w:r>
        <w:t xml:space="preserve">They offer oblations to Agni, who is in the middle of the water, in the forests, in all moving and unmoving things, in the sacrificial house, even in mountain places. May this deathless Agni, as a king who is eager for his subjects’ welfare acts for their good, be of good deeds in our matters.</w:t>
      </w:r>
    </w:p>
    <w:p>
      <w:r>
        <w:pict>
          <v:rect style="width:0;height:1.5pt" o:hralign="center" o:hrstd="t" o:hr="t"/>
        </w:pict>
      </w:r>
    </w:p>
    <w:bookmarkEnd w:id="359"/>
    <w:bookmarkStart w:id="360" w:name="page-266-pdf-284"/>
    <w:p>
      <w:pPr>
        <w:pStyle w:val="Heading3"/>
      </w:pPr>
      <w:r>
        <w:t xml:space="preserve">Page 266 (PDF 284)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70</w:t>
      </w:r>
      <w:r>
        <w:rPr>
          <w:iCs/>
          <w:i/>
        </w:rPr>
        <w:t xml:space="preserve">”</w:t>
      </w:r>
      <w:r>
        <w:rPr>
          <w:iCs/>
          <w:i/>
        </w:rPr>
        <w:t xml:space="preserve"> </w:t>
      </w:r>
      <w:r>
        <w:rPr>
          <w:iCs/>
          <w:i/>
        </w:rPr>
        <w:t xml:space="preserve">as read.)</w:t>
      </w:r>
    </w:p>
    <w:p>
      <w:pPr>
        <w:pStyle w:val="BodyText"/>
      </w:pPr>
      <w:r>
        <w:rPr>
          <w:bCs/>
          <w:b/>
        </w:rPr>
        <w:t xml:space="preserve">English Translation</w:t>
      </w:r>
      <w:r>
        <w:t xml:space="preserve"> </w:t>
      </w:r>
      <w:r>
        <w:rPr>
          <w:iCs/>
          <w:i/>
        </w:rPr>
        <w:t xml:space="preserve">(the source’s own, as printed):</w:t>
      </w:r>
    </w:p>
    <w:p>
      <w:pPr>
        <w:pStyle w:val="BlockText"/>
      </w:pPr>
      <w:r>
        <w:t xml:space="preserve">(They offer oblations) on the mountain, or in the mansion, to that Agni, who is within the waters, within woods, and within all movable and immovable things, immortal, and performing pious acts, like a benevolent (prince) among his people.</w:t>
      </w:r>
    </w:p>
    <w:p>
      <w:pPr>
        <w:pStyle w:val="FirstParagraph"/>
      </w:pPr>
      <w:r>
        <w:rPr>
          <w:bCs/>
          <w:b/>
        </w:rPr>
        <w:t xml:space="preserve">॥ विशेषविषयाः ॥ — Special Topics</w:t>
      </w:r>
      <w:r>
        <w:t xml:space="preserve"> </w:t>
      </w:r>
      <w:r>
        <w:rPr>
          <w:iCs/>
          <w:i/>
        </w:rPr>
        <w:t xml:space="preserve">(Kannada)</w:t>
      </w:r>
    </w:p>
    <w:p>
      <w:pPr>
        <w:numPr>
          <w:ilvl w:val="0"/>
          <w:numId w:val="1093"/>
        </w:numPr>
        <w:pStyle w:val="Compact"/>
      </w:pPr>
      <w:r>
        <w:rPr>
          <w:bCs/>
          <w:b/>
        </w:rPr>
        <w:t xml:space="preserve">अपां गर्भः</w:t>
      </w:r>
      <w:r>
        <w:t xml:space="preserve"> </w:t>
      </w:r>
      <w:r>
        <w:t xml:space="preserve">—</w:t>
      </w:r>
      <w:r>
        <w:t xml:space="preserve"> </w:t>
      </w:r>
      <w:r>
        <w:rPr>
          <w:iCs/>
          <w:i/>
        </w:rPr>
        <w:t xml:space="preserve">garbhavad antarvartī apāṃnapāt saṃjñaḥ</w:t>
      </w:r>
      <w:r>
        <w:t xml:space="preserve"> </w:t>
      </w:r>
      <w:r>
        <w:t xml:space="preserve">—</w:t>
      </w:r>
      <w:r>
        <w:t xml:space="preserve"> </w:t>
      </w:r>
      <w:r>
        <w:t xml:space="preserve">“</w:t>
      </w:r>
      <w:r>
        <w:t xml:space="preserve">Agni is named</w:t>
      </w:r>
      <w:r>
        <w:t xml:space="preserve"> </w:t>
      </w:r>
      <w:r>
        <w:rPr>
          <w:iCs/>
          <w:i/>
        </w:rPr>
        <w:t xml:space="preserve">Apāṃnapāt</w:t>
      </w:r>
      <w:r>
        <w:t xml:space="preserve"> </w:t>
      </w:r>
      <w:r>
        <w:t xml:space="preserve">because he lives in the middle of the waters. This deity, Apāṃnapāt, is one of the middle-region deities. The word</w:t>
      </w:r>
      <w:r>
        <w:t xml:space="preserve"> </w:t>
      </w:r>
      <w:r>
        <w:rPr>
          <w:iCs/>
          <w:i/>
        </w:rPr>
        <w:t xml:space="preserve">apāṃnapāt</w:t>
      </w:r>
      <w:r>
        <w:t xml:space="preserve"> </w:t>
      </w:r>
      <w:r>
        <w:t xml:space="preserve">is read in the Nirukta (Ni. 10-18, as printed). In this word, the word</w:t>
      </w:r>
      <w:r>
        <w:t xml:space="preserve"> </w:t>
      </w:r>
      <w:r>
        <w:rPr>
          <w:iCs/>
          <w:i/>
        </w:rPr>
        <w:t xml:space="preserve">napāt</w:t>
      </w:r>
      <w:r>
        <w:t xml:space="preserve"> </w:t>
      </w:r>
      <w:r>
        <w:t xml:space="preserve">is explained as</w:t>
      </w:r>
      <w:r>
        <w:t xml:space="preserve"> </w:t>
      </w:r>
      <w:r>
        <w:t xml:space="preserve">‘</w:t>
      </w:r>
      <w:r>
        <w:t xml:space="preserve">offspring</w:t>
      </w:r>
      <w:r>
        <w:t xml:space="preserve">’</w:t>
      </w:r>
      <w:r>
        <w:t xml:space="preserve"> </w:t>
      </w:r>
      <w:r>
        <w:t xml:space="preserve">(</w:t>
      </w:r>
      <w:r>
        <w:rPr>
          <w:iCs/>
          <w:i/>
        </w:rPr>
        <w:t xml:space="preserve">apatya</w:t>
      </w:r>
      <w:r>
        <w:t xml:space="preserve">); here it is used in the sense of</w:t>
      </w:r>
      <w:r>
        <w:t xml:space="preserve"> </w:t>
      </w:r>
      <w:r>
        <w:t xml:space="preserve">‘</w:t>
      </w:r>
      <w:r>
        <w:t xml:space="preserve">grandson</w:t>
      </w:r>
      <w:r>
        <w:t xml:space="preserve">’</w:t>
      </w:r>
      <w:r>
        <w:t xml:space="preserve">. Explaining Agni as the grandson of the waters, the Ṛk</w:t>
      </w:r>
      <w:r>
        <w:t xml:space="preserve"> </w:t>
      </w:r>
      <w:r>
        <w:t xml:space="preserve">‘</w:t>
      </w:r>
      <w:r>
        <w:rPr>
          <w:iCs/>
          <w:i/>
        </w:rPr>
        <w:t xml:space="preserve">apāṃ napāt…yo ’bhir indro vṛṣabhir…</w:t>
      </w:r>
      <w:r>
        <w:t xml:space="preserve">’</w:t>
      </w:r>
      <w:r>
        <w:t xml:space="preserve"> </w:t>
      </w:r>
      <w:r>
        <w:t xml:space="preserve">(Ṛk. Saṃ. 10-30-4, as printed) is quoted as an example [print compressed, ?]. Sāyaṇa explains that the sacrificers who offer oblations to Agni, who is famous under various names in the waters, the forests, the immovable things such as wood, and the moving beings, offer oblations even in places hard to enter — in the middle of mountains. Skandasvāmin says Agni has his dwelling in the mountains in this way, and also in the middle of the sacrificial hall where the sacrifice is performed.</w:t>
      </w:r>
      <w:r>
        <w:t xml:space="preserve">”</w:t>
      </w:r>
    </w:p>
    <w:p>
      <w:pPr>
        <w:numPr>
          <w:ilvl w:val="0"/>
          <w:numId w:val="1093"/>
        </w:numPr>
        <w:pStyle w:val="Compact"/>
      </w:pPr>
      <w:r>
        <w:rPr>
          <w:bCs/>
          <w:b/>
        </w:rPr>
        <w:t xml:space="preserve">विशां न विश्वः अमृतः स्वाधीः</w:t>
      </w:r>
      <w:r>
        <w:t xml:space="preserve"> </w:t>
      </w:r>
      <w:r>
        <w:t xml:space="preserve">—</w:t>
      </w:r>
      <w:r>
        <w:t xml:space="preserve"> </w:t>
      </w:r>
      <w:r>
        <w:rPr>
          <w:iCs/>
          <w:i/>
        </w:rPr>
        <w:t xml:space="preserve">suṣena sthāpayitā rājā prajānāṃ rakṣaṇarūpaśobhanakarmayukto bhavati tathā amaraṇadharmā agniḥ śobhanādhyāno vā asmākaṃ bhavatu</w:t>
      </w:r>
      <w:r>
        <w:t xml:space="preserve"> </w:t>
      </w:r>
      <w:r>
        <w:t xml:space="preserve">—</w:t>
      </w:r>
      <w:r>
        <w:t xml:space="preserve"> </w:t>
      </w:r>
      <w:r>
        <w:t xml:space="preserve">“</w:t>
      </w:r>
      <w:r>
        <w:t xml:space="preserve">as a king who ponders what is good for all subjects does what is favourable to them, so may Agni, in the form of a deity, grant what we have resolved. Sāyaṇa explains it by taking the</w:t>
      </w:r>
      <w:r>
        <w:t xml:space="preserve"> </w:t>
      </w:r>
      <w:r>
        <w:rPr>
          <w:iCs/>
          <w:i/>
        </w:rPr>
        <w:t xml:space="preserve">na</w:t>
      </w:r>
      <w:r>
        <w:t xml:space="preserve"> </w:t>
      </w:r>
      <w:r>
        <w:t xml:space="preserve">of the Nirukta as an</w:t>
      </w:r>
      <w:r>
        <w:t xml:space="preserve"> </w:t>
      </w:r>
      <w:r>
        <w:rPr>
          <w:iCs/>
          <w:i/>
        </w:rPr>
        <w:t xml:space="preserve">upamārtha</w:t>
      </w:r>
      <w:r>
        <w:t xml:space="preserve"> </w:t>
      </w:r>
      <w:r>
        <w:t xml:space="preserve">[word of comparison].</w:t>
      </w:r>
      <w:r>
        <w:t xml:space="preserve"> </w:t>
      </w:r>
      <w:r>
        <w:rPr>
          <w:iCs/>
          <w:i/>
        </w:rPr>
        <w:t xml:space="preserve">Skandasvāmin:</w:t>
      </w:r>
      <w:r>
        <w:t xml:space="preserve"> </w:t>
      </w:r>
      <w:r>
        <w:t xml:space="preserve">on</w:t>
      </w:r>
      <w:r>
        <w:t xml:space="preserve"> </w:t>
      </w:r>
      <w:r>
        <w:rPr>
          <w:iCs/>
          <w:i/>
        </w:rPr>
        <w:t xml:space="preserve">viśām</w:t>
      </w:r>
      <w:r>
        <w:t xml:space="preserve"> </w:t>
      </w:r>
      <w:r>
        <w:t xml:space="preserve">—</w:t>
      </w:r>
      <w:r>
        <w:t xml:space="preserve"> </w:t>
      </w:r>
      <w:r>
        <w:t xml:space="preserve">‘</w:t>
      </w:r>
      <w:r>
        <w:rPr>
          <w:iCs/>
          <w:i/>
        </w:rPr>
        <w:t xml:space="preserve">yaṣṭṝṇām, stotṝṇām</w:t>
      </w:r>
      <w:r>
        <w:t xml:space="preserve">’</w:t>
      </w:r>
      <w:r>
        <w:t xml:space="preserve">,</w:t>
      </w:r>
      <w:r>
        <w:t xml:space="preserve"> </w:t>
      </w:r>
      <w:r>
        <w:t xml:space="preserve">‘</w:t>
      </w:r>
      <w:r>
        <w:t xml:space="preserve">of those who perform sacrifices, or of those who praise</w:t>
      </w:r>
      <w:r>
        <w:t xml:space="preserve">’</w:t>
      </w:r>
      <w:r>
        <w:t xml:space="preserve">; and</w:t>
      </w:r>
      <w:r>
        <w:t xml:space="preserve"> </w:t>
      </w:r>
      <w:r>
        <w:rPr>
          <w:iCs/>
          <w:i/>
        </w:rPr>
        <w:t xml:space="preserve">viśvaḥ</w:t>
      </w:r>
      <w:r>
        <w:t xml:space="preserve"> </w:t>
      </w:r>
      <w:r>
        <w:t xml:space="preserve">[he takes] as</w:t>
      </w:r>
      <w:r>
        <w:t xml:space="preserve"> </w:t>
      </w:r>
      <w:r>
        <w:t xml:space="preserve">‘</w:t>
      </w:r>
      <w:r>
        <w:t xml:space="preserve">one who does all the works, therefore Agni has become established as a fully conceived deity</w:t>
      </w:r>
      <w:r>
        <w:t xml:space="preserve">’</w:t>
      </w:r>
      <w:r>
        <w:t xml:space="preserve">; and</w:t>
      </w:r>
      <w:r>
        <w:t xml:space="preserve"> </w:t>
      </w:r>
      <w:r>
        <w:rPr>
          <w:iCs/>
          <w:i/>
        </w:rPr>
        <w:t xml:space="preserve">na</w:t>
      </w:r>
      <w:r>
        <w:t xml:space="preserve"> </w:t>
      </w:r>
      <w:r>
        <w:t xml:space="preserve">[he takes]</w:t>
      </w:r>
      <w:r>
        <w:t xml:space="preserve"> </w:t>
      </w:r>
      <w:r>
        <w:t xml:space="preserve">‘</w:t>
      </w:r>
      <w:r>
        <w:t xml:space="preserve">also, in the sense of</w:t>
      </w:r>
      <w:r>
        <w:t xml:space="preserve"> </w:t>
      </w:r>
      <w:r>
        <w:rPr>
          <w:iCs/>
          <w:i/>
        </w:rPr>
        <w:t xml:space="preserve">sampratī</w:t>
      </w:r>
      <w:r>
        <w:t xml:space="preserve">’</w:t>
      </w:r>
      <w:r>
        <w:t xml:space="preserve"> </w:t>
      </w:r>
      <w:r>
        <w:t xml:space="preserve">(Ni. 7-31, as printed), and on the sentence</w:t>
      </w:r>
      <w:r>
        <w:t xml:space="preserve"> </w:t>
      </w:r>
      <w:r>
        <w:t xml:space="preserve">‘</w:t>
      </w:r>
      <w:r>
        <w:rPr>
          <w:iCs/>
          <w:i/>
        </w:rPr>
        <w:t xml:space="preserve">yavān nāmram uṣaso na pratīkam</w:t>
      </w:r>
      <w:r>
        <w:t xml:space="preserve">’</w:t>
      </w:r>
      <w:r>
        <w:t xml:space="preserve"> </w:t>
      </w:r>
      <w:r>
        <w:t xml:space="preserve">(Ṛk. Saṃ. 10-88-19 [?], digits 8/9 and the last digit doubtful) gives its meaning with the clause that follows.</w:t>
      </w:r>
      <w:r>
        <w:t xml:space="preserve">”</w:t>
      </w:r>
      <w:r>
        <w:t xml:space="preserve"> </w:t>
      </w:r>
      <w:r>
        <w:rPr>
          <w:iCs/>
          <w:i/>
        </w:rPr>
        <w:t xml:space="preserve">(Compressed; the Ṛgveda and Nirukta references are read doubtfully [?].)</w:t>
      </w:r>
    </w:p>
    <w:p>
      <w:r>
        <w:pict>
          <v:rect style="width:0;height:1.5pt" o:hralign="center" o:hrstd="t" o:hr="t"/>
        </w:pict>
      </w:r>
    </w:p>
    <w:bookmarkEnd w:id="360"/>
    <w:bookmarkStart w:id="361" w:name="page-267-pdf-285"/>
    <w:p>
      <w:pPr>
        <w:pStyle w:val="Heading3"/>
      </w:pPr>
      <w:r>
        <w:t xml:space="preserve">Page 267 (PDF 285)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w:t>
      </w:r>
      <w:r>
        <w:rPr>
          <w:iCs/>
          <w:i/>
        </w:rPr>
        <w:t xml:space="preserve">”</w:t>
      </w:r>
      <w:r>
        <w:rPr>
          <w:iCs/>
          <w:i/>
        </w:rPr>
        <w:t xml:space="preserve"> </w:t>
      </w:r>
      <w:r>
        <w:rPr>
          <w:iCs/>
          <w:i/>
        </w:rPr>
        <w:t xml:space="preserve">as read.)</w:t>
      </w:r>
    </w:p>
    <w:p>
      <w:pPr>
        <w:pStyle w:val="BodyText"/>
      </w:pPr>
      <w:r>
        <w:rPr>
          <w:bCs/>
          <w:b/>
        </w:rPr>
        <w:t xml:space="preserve">॥ व्याकरणप्रक्रिया ॥ — Vyākaraṇa-prakriyā</w:t>
      </w:r>
      <w:r>
        <w:t xml:space="preserve"> </w:t>
      </w:r>
      <w:r>
        <w:rPr>
          <w:iCs/>
          <w:i/>
        </w:rPr>
        <w:t xml:space="preserve">(grammar page of Rik 70.2, noted briefly; not transcribed)</w:t>
      </w:r>
    </w:p>
    <w:p>
      <w:pPr>
        <w:pStyle w:val="BodyText"/>
      </w:pPr>
      <w:r>
        <w:t xml:space="preserve">Words treated:</w:t>
      </w:r>
      <w:r>
        <w:t xml:space="preserve"> </w:t>
      </w:r>
      <w:r>
        <w:rPr>
          <w:iCs/>
          <w:i/>
        </w:rPr>
        <w:t xml:space="preserve">apām</w:t>
      </w:r>
      <w:r>
        <w:t xml:space="preserve"> </w:t>
      </w:r>
      <w:r>
        <w:t xml:space="preserve">(</w:t>
      </w:r>
      <w:r>
        <w:rPr>
          <w:iCs/>
          <w:i/>
        </w:rPr>
        <w:t xml:space="preserve">ap</w:t>
      </w:r>
      <w:r>
        <w:t xml:space="preserve">; genitive plural; acute on the ending by the sūtra on</w:t>
      </w:r>
      <w:r>
        <w:t xml:space="preserve"> </w:t>
      </w:r>
      <w:r>
        <w:rPr>
          <w:iCs/>
          <w:i/>
        </w:rPr>
        <w:t xml:space="preserve">ūḍidaṃpadādi…</w:t>
      </w:r>
      <w:r>
        <w:t xml:space="preserve">);</w:t>
      </w:r>
      <w:r>
        <w:t xml:space="preserve"> </w:t>
      </w:r>
      <w:r>
        <w:rPr>
          <w:iCs/>
          <w:i/>
        </w:rPr>
        <w:t xml:space="preserve">sthātām</w:t>
      </w:r>
      <w:r>
        <w:t xml:space="preserve"> </w:t>
      </w:r>
      <w:r>
        <w:t xml:space="preserve">(root</w:t>
      </w:r>
      <w:r>
        <w:t xml:space="preserve"> </w:t>
      </w:r>
      <w:r>
        <w:rPr>
          <w:iCs/>
          <w:i/>
        </w:rPr>
        <w:t xml:space="preserve">sthā</w:t>
      </w:r>
      <w:r>
        <w:t xml:space="preserve">,</w:t>
      </w:r>
      <w:r>
        <w:t xml:space="preserve"> </w:t>
      </w:r>
      <w:r>
        <w:rPr>
          <w:iCs/>
          <w:i/>
        </w:rPr>
        <w:t xml:space="preserve">kvip</w:t>
      </w:r>
      <w:r>
        <w:t xml:space="preserve"> </w:t>
      </w:r>
      <w:r>
        <w:t xml:space="preserve">by Pā. [3-2-76?], tuk-augment by Vedic usage, or an Uṇādi affix; loss of</w:t>
      </w:r>
      <w:r>
        <w:t xml:space="preserve"> </w:t>
      </w:r>
      <w:r>
        <w:rPr>
          <w:iCs/>
          <w:i/>
        </w:rPr>
        <w:t xml:space="preserve">ā</w:t>
      </w:r>
      <w:r>
        <w:t xml:space="preserve"> </w:t>
      </w:r>
      <w:r>
        <w:t xml:space="preserve">before</w:t>
      </w:r>
      <w:r>
        <w:t xml:space="preserve"> </w:t>
      </w:r>
      <w:r>
        <w:rPr>
          <w:iCs/>
          <w:i/>
        </w:rPr>
        <w:t xml:space="preserve">ām</w:t>
      </w:r>
      <w:r>
        <w:t xml:space="preserve">; acute by</w:t>
      </w:r>
      <w:r>
        <w:t xml:space="preserve"> </w:t>
      </w:r>
      <w:r>
        <w:t xml:space="preserve">“</w:t>
      </w:r>
      <w:r>
        <w:rPr>
          <w:iCs/>
          <w:i/>
        </w:rPr>
        <w:t xml:space="preserve">sāvekācas tṛtīyādiḥ</w:t>
      </w:r>
      <w:r>
        <w:t xml:space="preserve">”</w:t>
      </w:r>
      <w:r>
        <w:t xml:space="preserve"> </w:t>
      </w:r>
      <w:r>
        <w:t xml:space="preserve">—</w:t>
      </w:r>
      <w:r>
        <w:t xml:space="preserve"> </w:t>
      </w:r>
      <w:r>
        <w:rPr>
          <w:iCs/>
          <w:i/>
        </w:rPr>
        <w:t xml:space="preserve">सावेकाचस्तृतीयादिः</w:t>
      </w:r>
      <w:r>
        <w:t xml:space="preserve"> </w:t>
      </w:r>
      <w:r>
        <w:t xml:space="preserve">/</w:t>
      </w:r>
      <w:r>
        <w:t xml:space="preserve"> </w:t>
      </w:r>
      <w:r>
        <w:rPr>
          <w:iCs/>
          <w:i/>
        </w:rPr>
        <w:t xml:space="preserve">sāvekācas tṛtīyādiḥ</w:t>
      </w:r>
      <w:r>
        <w:t xml:space="preserve"> </w:t>
      </w:r>
      <w:r>
        <w:t xml:space="preserve">—</w:t>
      </w:r>
      <w:r>
        <w:t xml:space="preserve"> </w:t>
      </w:r>
      <w:r>
        <w:t xml:space="preserve">“</w:t>
      </w:r>
      <w:r>
        <w:t xml:space="preserve">of a word with a single vowel, the endings from the third case on take the acute</w:t>
      </w:r>
      <w:r>
        <w:t xml:space="preserve">”</w:t>
      </w:r>
      <w:r>
        <w:t xml:space="preserve">);</w:t>
      </w:r>
      <w:r>
        <w:t xml:space="preserve"> </w:t>
      </w:r>
      <w:r>
        <w:rPr>
          <w:iCs/>
          <w:i/>
        </w:rPr>
        <w:t xml:space="preserve">carathām</w:t>
      </w:r>
      <w:r>
        <w:t xml:space="preserve"> </w:t>
      </w:r>
      <w:r>
        <w:t xml:space="preserve">(root</w:t>
      </w:r>
      <w:r>
        <w:t xml:space="preserve"> </w:t>
      </w:r>
      <w:r>
        <w:rPr>
          <w:iCs/>
          <w:i/>
        </w:rPr>
        <w:t xml:space="preserve">car</w:t>
      </w:r>
      <w:r>
        <w:t xml:space="preserve">; affix</w:t>
      </w:r>
      <w:r>
        <w:t xml:space="preserve"> </w:t>
      </w:r>
      <w:r>
        <w:rPr>
          <w:iCs/>
          <w:i/>
        </w:rPr>
        <w:t xml:space="preserve">atha</w:t>
      </w:r>
      <w:r>
        <w:t xml:space="preserve"> </w:t>
      </w:r>
      <w:r>
        <w:t xml:space="preserve">by</w:t>
      </w:r>
      <w:r>
        <w:t xml:space="preserve"> </w:t>
      </w:r>
      <w:r>
        <w:t xml:space="preserve">“</w:t>
      </w:r>
      <w:r>
        <w:rPr>
          <w:iCs/>
          <w:i/>
        </w:rPr>
        <w:t xml:space="preserve">śīrṣaś cirugami…</w:t>
      </w:r>
      <w:r>
        <w:t xml:space="preserve">”</w:t>
      </w:r>
      <w:r>
        <w:t xml:space="preserve">, Uṇ. [3-113?]; the</w:t>
      </w:r>
      <w:r>
        <w:t xml:space="preserve"> </w:t>
      </w:r>
      <w:r>
        <w:rPr>
          <w:iCs/>
          <w:i/>
        </w:rPr>
        <w:t xml:space="preserve">nuṭ</w:t>
      </w:r>
      <w:r>
        <w:t xml:space="preserve"> </w:t>
      </w:r>
      <w:r>
        <w:t xml:space="preserve">of</w:t>
      </w:r>
      <w:r>
        <w:t xml:space="preserve"> </w:t>
      </w:r>
      <w:r>
        <w:rPr>
          <w:iCs/>
          <w:i/>
        </w:rPr>
        <w:t xml:space="preserve">hrasvanadyāpo nuṭ</w:t>
      </w:r>
      <w:r>
        <w:t xml:space="preserve"> </w:t>
      </w:r>
      <w:r>
        <w:t xml:space="preserve">does not come, by the rule</w:t>
      </w:r>
      <w:r>
        <w:t xml:space="preserve"> </w:t>
      </w:r>
      <w:r>
        <w:rPr>
          <w:iCs/>
          <w:i/>
        </w:rPr>
        <w:t xml:space="preserve">āgamaśāstram anityam</w:t>
      </w:r>
      <w:r>
        <w:t xml:space="preserve"> </w:t>
      </w:r>
      <w:r>
        <w:t xml:space="preserve">—</w:t>
      </w:r>
      <w:r>
        <w:t xml:space="preserve"> </w:t>
      </w:r>
      <w:r>
        <w:t xml:space="preserve">“</w:t>
      </w:r>
      <w:r>
        <w:t xml:space="preserve">the grammar of augments is not constant</w:t>
      </w:r>
      <w:r>
        <w:t xml:space="preserve">”</w:t>
      </w:r>
      <w:r>
        <w:t xml:space="preserve">; lengthening of like vowels; acute on the</w:t>
      </w:r>
      <w:r>
        <w:t xml:space="preserve"> </w:t>
      </w:r>
      <w:r>
        <w:rPr>
          <w:iCs/>
          <w:i/>
        </w:rPr>
        <w:t xml:space="preserve">ra</w:t>
      </w:r>
      <w:r>
        <w:t xml:space="preserve"> </w:t>
      </w:r>
      <w:r>
        <w:t xml:space="preserve">by the affix’s first-syllable acute);</w:t>
      </w:r>
      <w:r>
        <w:t xml:space="preserve"> </w:t>
      </w:r>
      <w:r>
        <w:rPr>
          <w:iCs/>
          <w:i/>
        </w:rPr>
        <w:t xml:space="preserve">viśām</w:t>
      </w:r>
      <w:r>
        <w:t xml:space="preserve"> </w:t>
      </w:r>
      <w:r>
        <w:t xml:space="preserve">(genitive plural, same acute rule as above);</w:t>
      </w:r>
      <w:r>
        <w:t xml:space="preserve"> </w:t>
      </w:r>
      <w:r>
        <w:rPr>
          <w:iCs/>
          <w:i/>
        </w:rPr>
        <w:t xml:space="preserve">viśvaḥ</w:t>
      </w:r>
      <w:r>
        <w:t xml:space="preserve"> </w:t>
      </w:r>
      <w:r>
        <w:t xml:space="preserve">(root</w:t>
      </w:r>
      <w:r>
        <w:t xml:space="preserve"> </w:t>
      </w:r>
      <w:r>
        <w:rPr>
          <w:iCs/>
          <w:i/>
        </w:rPr>
        <w:t xml:space="preserve">viś</w:t>
      </w:r>
      <w:r>
        <w:t xml:space="preserve">,</w:t>
      </w:r>
      <w:r>
        <w:t xml:space="preserve"> </w:t>
      </w:r>
      <w:r>
        <w:t xml:space="preserve">“</w:t>
      </w:r>
      <w:r>
        <w:t xml:space="preserve">to enter</w:t>
      </w:r>
      <w:r>
        <w:t xml:space="preserve">”</w:t>
      </w:r>
      <w:r>
        <w:t xml:space="preserve">;</w:t>
      </w:r>
      <w:r>
        <w:t xml:space="preserve"> </w:t>
      </w:r>
      <w:r>
        <w:rPr>
          <w:iCs/>
          <w:i/>
        </w:rPr>
        <w:t xml:space="preserve">kvan</w:t>
      </w:r>
      <w:r>
        <w:t xml:space="preserve"> </w:t>
      </w:r>
      <w:r>
        <w:t xml:space="preserve">by the Uṇādi sūtra</w:t>
      </w:r>
      <w:r>
        <w:t xml:space="preserve"> </w:t>
      </w:r>
      <w:r>
        <w:t xml:space="preserve">“</w:t>
      </w:r>
      <w:r>
        <w:rPr>
          <w:iCs/>
          <w:i/>
        </w:rPr>
        <w:t xml:space="preserve">āśiśṛṣilaṭikaṇi…</w:t>
      </w:r>
      <w:r>
        <w:t xml:space="preserve">”</w:t>
      </w:r>
      <w:r>
        <w:t xml:space="preserve">, Uṇ. [1-154?]; no guṇa because the affix is</w:t>
      </w:r>
      <w:r>
        <w:t xml:space="preserve"> </w:t>
      </w:r>
      <w:r>
        <w:rPr>
          <w:iCs/>
          <w:i/>
        </w:rPr>
        <w:t xml:space="preserve">kit</w:t>
      </w:r>
      <w:r>
        <w:t xml:space="preserve">; initial acute because it is</w:t>
      </w:r>
      <w:r>
        <w:t xml:space="preserve"> </w:t>
      </w:r>
      <w:r>
        <w:rPr>
          <w:iCs/>
          <w:i/>
        </w:rPr>
        <w:t xml:space="preserve">nit</w:t>
      </w:r>
      <w:r>
        <w:t xml:space="preserve">, by</w:t>
      </w:r>
      <w:r>
        <w:t xml:space="preserve"> </w:t>
      </w:r>
      <w:r>
        <w:t xml:space="preserve">“</w:t>
      </w:r>
      <w:r>
        <w:rPr>
          <w:iCs/>
          <w:i/>
        </w:rPr>
        <w:t xml:space="preserve">ñnityādir nityam</w:t>
      </w:r>
      <w:r>
        <w:t xml:space="preserve">”</w:t>
      </w:r>
      <w:r>
        <w:t xml:space="preserve">). Ends</w:t>
      </w:r>
      <w:r>
        <w:t xml:space="preserve"> </w:t>
      </w:r>
      <w:r>
        <w:t xml:space="preserve">“</w:t>
      </w:r>
      <w:r>
        <w:t xml:space="preserve">॥ ३–४ ॥</w:t>
      </w:r>
      <w:r>
        <w:t xml:space="preserve">”</w:t>
      </w:r>
      <w:r>
        <w:t xml:space="preserve"> </w:t>
      </w:r>
      <w:r>
        <w:t xml:space="preserve">(as read).</w:t>
      </w:r>
      <w:r>
        <w:t xml:space="preserve"> </w:t>
      </w:r>
      <w:r>
        <w:rPr>
          <w:iCs/>
          <w:i/>
        </w:rPr>
        <w:t xml:space="preserve">Grammar page, noted briefly.</w:t>
      </w:r>
    </w:p>
    <w:p>
      <w:pPr>
        <w:pStyle w:val="BodyText"/>
      </w:pPr>
      <w:r>
        <w:rPr>
          <w:bCs/>
          <w:b/>
        </w:rPr>
        <w:t xml:space="preserve">॥ संहिताखण्डः ॥ — Saṃhitā text of Rik 70.3</w:t>
      </w:r>
      <w:r>
        <w:t xml:space="preserve"> </w:t>
      </w:r>
      <w:r>
        <w:rPr>
          <w:iCs/>
          <w:i/>
        </w:rPr>
        <w:t xml:space="preserve">(printed Ṛk</w:t>
      </w:r>
      <w:r>
        <w:rPr>
          <w:iCs/>
          <w:i/>
        </w:rPr>
        <w:t xml:space="preserve"> </w:t>
      </w:r>
      <w:r>
        <w:rPr>
          <w:iCs/>
          <w:i/>
        </w:rPr>
        <w:t xml:space="preserve">“</w:t>
      </w:r>
      <w:r>
        <w:rPr>
          <w:iCs/>
          <w:i/>
        </w:rPr>
        <w:t xml:space="preserve">5 || 6 ||</w:t>
      </w:r>
      <w:r>
        <w:rPr>
          <w:iCs/>
          <w:i/>
        </w:rPr>
        <w:t xml:space="preserve">”</w:t>
      </w:r>
      <w:r>
        <w:rPr>
          <w:iCs/>
          <w:i/>
        </w:rPr>
        <w:t xml:space="preserve">)</w:t>
      </w:r>
      <w:r>
        <w:t xml:space="preserve"> </w:t>
      </w:r>
      <w:r>
        <w:rPr>
          <w:iCs/>
          <w:i/>
        </w:rPr>
        <w:t xml:space="preserve">(accents as printed; marks at glyph junctions read as best possible — [accent ?], see doubts page)</w:t>
      </w:r>
    </w:p>
    <w:p>
      <w:pPr>
        <w:pStyle w:val="BlockText"/>
      </w:pPr>
      <w:r>
        <w:t xml:space="preserve">स हि क्ष॒पावाँ॑ अ॒ग्नी र॑यी॒णां दाश॒द्यो॑ अ॒स्मा अरं॑ सू॒क्तैः ।</w:t>
      </w:r>
      <w:r>
        <w:t xml:space="preserve"> </w:t>
      </w:r>
      <w:r>
        <w:t xml:space="preserve">ए॒ता चि॑कि॒त्वो भूमा॒ नि पा॑हि दे॒वानां॒ ज॒न्म मर्तां॑श्च वि॒द्वान् ॥ ५ ॥ ६ ॥</w:t>
      </w:r>
    </w:p>
    <w:p>
      <w:pPr>
        <w:pStyle w:val="FirstParagraph"/>
      </w:pPr>
      <w:r>
        <w:rPr>
          <w:iCs/>
          <w:i/>
        </w:rPr>
        <w:t xml:space="preserve">sa hi kṣapāvāṃ agnī rayīṇāṃ dāśad yo asmā araṃ sūktaiḥ |</w:t>
      </w:r>
      <w:r>
        <w:rPr>
          <w:iCs/>
          <w:i/>
        </w:rPr>
        <w:t xml:space="preserve"> </w:t>
      </w:r>
      <w:r>
        <w:rPr>
          <w:iCs/>
          <w:i/>
        </w:rPr>
        <w:t xml:space="preserve">etā cikitvo bhūmā ni pāhi devānāṃ janma martāṃśca vidvān ||5||6||</w:t>
      </w:r>
    </w:p>
    <w:p>
      <w:pPr>
        <w:pStyle w:val="BodyText"/>
      </w:pPr>
      <w:r>
        <w:rPr>
          <w:iCs/>
          <w:i/>
        </w:rPr>
        <w:t xml:space="preserve">(Reading note: the printed</w:t>
      </w:r>
      <w:r>
        <w:rPr>
          <w:iCs/>
          <w:i/>
        </w:rPr>
        <w:t xml:space="preserve"> </w:t>
      </w:r>
      <w:r>
        <w:rPr>
          <w:iCs/>
          <w:i/>
        </w:rPr>
        <w:t xml:space="preserve">“</w:t>
      </w:r>
      <w:r>
        <w:rPr>
          <w:iCs/>
          <w:i/>
        </w:rPr>
        <w:t xml:space="preserve">5 || 6 ||</w:t>
      </w:r>
      <w:r>
        <w:rPr>
          <w:iCs/>
          <w:i/>
        </w:rPr>
        <w:t xml:space="preserve">”</w:t>
      </w:r>
      <w:r>
        <w:rPr>
          <w:iCs/>
          <w:i/>
        </w:rPr>
        <w:t xml:space="preserve"> </w:t>
      </w:r>
      <w:r>
        <w:rPr>
          <w:iCs/>
          <w:i/>
        </w:rPr>
        <w:t xml:space="preserve">are the two half-Ṛk numbers, joined in one four-pāda Ṛk, as with the earlier Riks of this sūkta. Accents set as read (see label).)</w:t>
      </w:r>
    </w:p>
    <w:p>
      <w:r>
        <w:pict>
          <v:rect style="width:0;height:1.5pt" o:hralign="center" o:hrstd="t" o:hr="t"/>
        </w:pict>
      </w:r>
    </w:p>
    <w:bookmarkEnd w:id="361"/>
    <w:bookmarkStart w:id="362" w:name="page-268-pdf-286"/>
    <w:p>
      <w:pPr>
        <w:pStyle w:val="Heading3"/>
      </w:pPr>
      <w:r>
        <w:t xml:space="preserve">Page 268 (PDF 286)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70</w:t>
      </w:r>
      <w:r>
        <w:rPr>
          <w:iCs/>
          <w:i/>
        </w:rPr>
        <w:t xml:space="preserve">”</w:t>
      </w:r>
      <w:r>
        <w:rPr>
          <w:iCs/>
          <w:i/>
        </w:rPr>
        <w:t xml:space="preserve">.)</w:t>
      </w:r>
    </w:p>
    <w:p>
      <w:pPr>
        <w:pStyle w:val="BodyText"/>
      </w:pPr>
      <w:r>
        <w:rPr>
          <w:bCs/>
          <w:b/>
        </w:rPr>
        <w:t xml:space="preserve">॥ पदपाठः ॥ — Pada-pāṭha</w:t>
      </w:r>
    </w:p>
    <w:p>
      <w:pPr>
        <w:pStyle w:val="BlockText"/>
      </w:pPr>
      <w:r>
        <w:t xml:space="preserve">सः । हि । क्षपाऽवान् । अग्निः । रयीणाम् । दाशत् । यः । अस्मै । अरम् । सुऽउक्तैः ।</w:t>
      </w:r>
      <w:r>
        <w:t xml:space="preserve"> </w:t>
      </w:r>
      <w:r>
        <w:t xml:space="preserve">एता । चिकित्वः । भूम । नि । पाहि । देवानाम् । जन्म । मर्तान् । च । विद्वान् ॥ ५ ॥ ६ ॥</w:t>
      </w:r>
    </w:p>
    <w:p>
      <w:pPr>
        <w:pStyle w:val="FirstParagraph"/>
      </w:pPr>
      <w:r>
        <w:rPr>
          <w:iCs/>
          <w:i/>
        </w:rPr>
        <w:t xml:space="preserve">saḥ | hi | kṣapā-vān | agniḥ | rayīṇām | dāśat | yaḥ | asmai | aram | su-uktaiḥ | etā | cikitvaḥ | bhūma | ni | pāhi | devānām | janma | martān | ca | vidvān ||5||6||</w:t>
      </w:r>
    </w:p>
    <w:p>
      <w:pPr>
        <w:pStyle w:val="BodyText"/>
      </w:pPr>
      <w:r>
        <w:rPr>
          <w:bCs/>
          <w:b/>
        </w:rPr>
        <w:t xml:space="preserve">॥ सायणभाष्यम् ॥ — Sāyaṇa’s bhāṣya</w:t>
      </w:r>
    </w:p>
    <w:p>
      <w:pPr>
        <w:pStyle w:val="BlockText"/>
      </w:pPr>
      <w:r>
        <w:t xml:space="preserve">स ह्यग्निः क्षपावान् । क्षपेति रात्रिनाम । रात्रिमान् । आग्नेयी वै रात्रिः । तै. ब्रा. [१-१-९-२?] इति श्रुतेः । रात्रेरग्निसंबन्धोऽस्यग्नि ज्योतिर्ज्योतिरग्निः स्वाहेति हूयमानत्वात् । तै. ब्रा. [१-१-९-१०?] । यद्वा राक्षसादीनां क्षपणेन नाशनेन युक्तः । एवंभूतोऽग्निः स्तोत्रे यजमानाय रयीणां धनानि दाशत् । दाशति प्रयच्छति । यो यजमानोऽस्मा अग्नये सूक्तैः सुष्ठूक्तैर्यथाशास्त्रं प्रयुक्तैर्मंत्रैरर[मलं] पर्याप्तं स्तोत्रं करोति तस्मा इत्यर्थः । हे चिकित्वः । चिकित्वांश्चेतनावान् । नि. [१-११?] इति यास्कः । हे चेतनावान् सर्वज्ञाग्ने त्वं देवानामिन्द्रादीनां जन्म जन्मानि मर्तान्मनुष्यांश्च विद्वान् जानन् । एता(नि) भूम भूम्युपलक्षितानि भूतजातानि नि पाहि । नितरां पालय । यतस्त्वं देवमनुष्यादीन्सर्वान् जानासि अत एवमुच्यत इत्यर्थः ॥</w:t>
      </w:r>
    </w:p>
    <w:p>
      <w:pPr>
        <w:pStyle w:val="FirstParagraph"/>
      </w:pPr>
      <w:r>
        <w:rPr>
          <w:iCs/>
          <w:i/>
        </w:rPr>
        <w:t xml:space="preserve">sa hy agniḥ kṣapāvān | kṣapeti rātrināma | rātrimān | āgneyī vai rātriḥ — tai. brā. [1-1-9-2?] — iti śruteḥ | rātrer agnisaṃbandho ’sy agnir jyotir jyotir agniḥ svāheti hūyamānatvāt — tai. brā. [1-1-9-10?] | yadvā rākṣasādīnāṃ kṣapaṇena nāśanena yuktaḥ | evaṃbhūto ’gniḥ stotre yajamānāya rayīṇāṃ dhanāni dāśat | dāśati prayacchati | yo yajamāno ’smā agnaye sūktaiḥ suṣṭhūktair yathāśāstraṃ prayuktair maṃtrair aram alaṃ paryāptaṃ stotraṃ karoti tasmā ity arthaḥ | he cikitvaḥ | cikitvāṃś cetanāvān — ni. [1-11?] iti yāskaḥ | he cetanāvān sarvajñāgne tvaṃ devānām indrādīnāṃ janma janmāni martān manuṣyāṃś ca vidvān jānan | etā(ni) bhūma bhūmy-upalakṣitāni bhūtajātāni ni pāhi | nitarāṃ pālaya | yatas tvaṃ deva-manuṣyādīn sarvān jānāsi ata evam ucyata ity arthaḥ ||</w:t>
      </w:r>
    </w:p>
    <w:p>
      <w:pPr>
        <w:pStyle w:val="BodyText"/>
      </w:pPr>
      <w:r>
        <w:rPr>
          <w:iCs/>
          <w:i/>
        </w:rPr>
        <w:t xml:space="preserve">(Reading note: the bhāṣya text here is read from a clear print; the Taittirīya and Nirukta numerals and the bracketed</w:t>
      </w:r>
      <w:r>
        <w:rPr>
          <w:iCs/>
          <w:i/>
        </w:rPr>
        <w:t xml:space="preserve"> </w:t>
      </w:r>
      <w:r>
        <w:rPr>
          <w:iCs/>
          <w:i/>
        </w:rPr>
        <w:t xml:space="preserve">“</w:t>
      </w:r>
      <w:r>
        <w:rPr>
          <w:iCs/>
          <w:i/>
        </w:rPr>
        <w:t xml:space="preserve">[maluṃ]</w:t>
      </w:r>
      <w:r>
        <w:rPr>
          <w:iCs/>
          <w:i/>
        </w:rPr>
        <w:t xml:space="preserve">”</w:t>
      </w:r>
      <w:r>
        <w:rPr>
          <w:iCs/>
          <w:i/>
        </w:rPr>
        <w:t xml:space="preserve"> </w:t>
      </w:r>
      <w:r>
        <w:rPr>
          <w:iCs/>
          <w:i/>
        </w:rPr>
        <w:t xml:space="preserve">completion are doubtful [?].)</w:t>
      </w:r>
    </w:p>
    <w:p>
      <w:pPr>
        <w:pStyle w:val="BodyText"/>
      </w:pPr>
      <w:r>
        <w:rPr>
          <w:iCs/>
          <w:i/>
        </w:rPr>
        <w:t xml:space="preserve">Meaning:</w:t>
      </w:r>
      <w:r>
        <w:t xml:space="preserve"> </w:t>
      </w:r>
      <w:r>
        <w:t xml:space="preserve">Agni is</w:t>
      </w:r>
      <w:r>
        <w:t xml:space="preserve"> </w:t>
      </w:r>
      <w:r>
        <w:rPr>
          <w:iCs/>
          <w:i/>
        </w:rPr>
        <w:t xml:space="preserve">kṣapāvān</w:t>
      </w:r>
      <w:r>
        <w:t xml:space="preserve">:</w:t>
      </w:r>
      <w:r>
        <w:t xml:space="preserve"> </w:t>
      </w:r>
      <w:r>
        <w:rPr>
          <w:iCs/>
          <w:i/>
        </w:rPr>
        <w:t xml:space="preserve">kṣapā</w:t>
      </w:r>
      <w:r>
        <w:t xml:space="preserve"> </w:t>
      </w:r>
      <w:r>
        <w:t xml:space="preserve">is a name of night; he is</w:t>
      </w:r>
      <w:r>
        <w:t xml:space="preserve"> </w:t>
      </w:r>
      <w:r>
        <w:t xml:space="preserve">“</w:t>
      </w:r>
      <w:r>
        <w:t xml:space="preserve">possessed of night</w:t>
      </w:r>
      <w:r>
        <w:t xml:space="preserve">”</w:t>
      </w:r>
      <w:r>
        <w:t xml:space="preserve">, for</w:t>
      </w:r>
      <w:r>
        <w:t xml:space="preserve"> </w:t>
      </w:r>
      <w:r>
        <w:t xml:space="preserve">“</w:t>
      </w:r>
      <w:r>
        <w:t xml:space="preserve">the night belongs to Agni</w:t>
      </w:r>
      <w:r>
        <w:t xml:space="preserve">”</w:t>
      </w:r>
      <w:r>
        <w:t xml:space="preserve"> </w:t>
      </w:r>
      <w:r>
        <w:t xml:space="preserve">(Tai. Brā. 2-1-2-7), the night being connected with Agni, since the oblation</w:t>
      </w:r>
      <w:r>
        <w:t xml:space="preserve"> </w:t>
      </w:r>
      <w:r>
        <w:t xml:space="preserve">“</w:t>
      </w:r>
      <w:r>
        <w:t xml:space="preserve">Agni is light, light is Agni, svāhā</w:t>
      </w:r>
      <w:r>
        <w:t xml:space="preserve">”</w:t>
      </w:r>
      <w:r>
        <w:t xml:space="preserve"> </w:t>
      </w:r>
      <w:r>
        <w:t xml:space="preserve">is offered into him (Tai. Brā. 2-1-2-10). Or he is one who is joined with the destruction (</w:t>
      </w:r>
      <w:r>
        <w:rPr>
          <w:iCs/>
          <w:i/>
        </w:rPr>
        <w:t xml:space="preserve">kṣapaṇa</w:t>
      </w:r>
      <w:r>
        <w:t xml:space="preserve">) of the demons and the like. Such an Agni gives (</w:t>
      </w:r>
      <w:r>
        <w:rPr>
          <w:iCs/>
          <w:i/>
        </w:rPr>
        <w:t xml:space="preserve">dāśat</w:t>
      </w:r>
      <w:r>
        <w:t xml:space="preserve">) the riches to the sacrificer who praises him in due manner with well-spoken hymns (</w:t>
      </w:r>
      <w:r>
        <w:rPr>
          <w:iCs/>
          <w:i/>
        </w:rPr>
        <w:t xml:space="preserve">sūktaiḥ</w:t>
      </w:r>
      <w:r>
        <w:t xml:space="preserve">) — that is, adequately.</w:t>
      </w:r>
      <w:r>
        <w:t xml:space="preserve"> </w:t>
      </w:r>
      <w:r>
        <w:t xml:space="preserve">“</w:t>
      </w:r>
      <w:r>
        <w:t xml:space="preserve">O</w:t>
      </w:r>
      <w:r>
        <w:t xml:space="preserve"> </w:t>
      </w:r>
      <w:r>
        <w:rPr>
          <w:iCs/>
          <w:i/>
        </w:rPr>
        <w:t xml:space="preserve">cikitvaḥ</w:t>
      </w:r>
      <w:r>
        <w:t xml:space="preserve">”</w:t>
      </w:r>
      <w:r>
        <w:t xml:space="preserve"> </w:t>
      </w:r>
      <w:r>
        <w:t xml:space="preserve">— knowing one (Yāska, Ni. [?]); O all-knowing Agni, knowing the births of the gods, Indra and the rest, and of mortals, men, protect well these beings that live upon the earth; because you know all gods, men and the rest, you are so addressed.</w:t>
      </w:r>
    </w:p>
    <w:p>
      <w:pPr>
        <w:pStyle w:val="BodyText"/>
      </w:pPr>
      <w:r>
        <w:rPr>
          <w:bCs/>
          <w:b/>
        </w:rPr>
        <w:t xml:space="preserve">Grammatical tail of the bhāṣya</w:t>
      </w:r>
      <w:r>
        <w:t xml:space="preserve"> </w:t>
      </w:r>
      <w:r>
        <w:rPr>
          <w:iCs/>
          <w:i/>
        </w:rPr>
        <w:t xml:space="preserve">(characterized, not transcribed)</w:t>
      </w:r>
      <w:r>
        <w:t xml:space="preserve">:</w:t>
      </w:r>
      <w:r>
        <w:t xml:space="preserve"> </w:t>
      </w:r>
      <w:r>
        <w:rPr>
          <w:iCs/>
          <w:i/>
        </w:rPr>
        <w:t xml:space="preserve">rayīṇām</w:t>
      </w:r>
      <w:r>
        <w:t xml:space="preserve"> </w:t>
      </w:r>
      <w:r>
        <w:t xml:space="preserve">(genitive of the object of giving, in the sense of the dative);</w:t>
      </w:r>
      <w:r>
        <w:t xml:space="preserve"> </w:t>
      </w:r>
      <w:r>
        <w:rPr>
          <w:iCs/>
          <w:i/>
        </w:rPr>
        <w:t xml:space="preserve">dāśat</w:t>
      </w:r>
      <w:r>
        <w:t xml:space="preserve"> </w:t>
      </w:r>
      <w:r>
        <w:t xml:space="preserve">(root</w:t>
      </w:r>
      <w:r>
        <w:t xml:space="preserve"> </w:t>
      </w:r>
      <w:r>
        <w:rPr>
          <w:iCs/>
          <w:i/>
        </w:rPr>
        <w:t xml:space="preserve">dāś</w:t>
      </w:r>
      <w:r>
        <w:t xml:space="preserve">,</w:t>
      </w:r>
      <w:r>
        <w:t xml:space="preserve"> </w:t>
      </w:r>
      <w:r>
        <w:rPr>
          <w:iCs/>
          <w:i/>
        </w:rPr>
        <w:t xml:space="preserve">leṭ</w:t>
      </w:r>
      <w:r>
        <w:t xml:space="preserve">, with the</w:t>
      </w:r>
      <w:r>
        <w:t xml:space="preserve"> </w:t>
      </w:r>
      <w:r>
        <w:rPr>
          <w:iCs/>
          <w:i/>
        </w:rPr>
        <w:t xml:space="preserve">aḍ</w:t>
      </w:r>
      <w:r>
        <w:t xml:space="preserve">-augment);</w:t>
      </w:r>
      <w:r>
        <w:t xml:space="preserve"> </w:t>
      </w:r>
      <w:r>
        <w:rPr>
          <w:iCs/>
          <w:i/>
        </w:rPr>
        <w:t xml:space="preserve">aram</w:t>
      </w:r>
      <w:r>
        <w:t xml:space="preserve"> </w:t>
      </w:r>
      <w:r>
        <w:t xml:space="preserve">(formed by the sūtra on</w:t>
      </w:r>
      <w:r>
        <w:t xml:space="preserve"> </w:t>
      </w:r>
      <w:r>
        <w:rPr>
          <w:iCs/>
          <w:i/>
        </w:rPr>
        <w:t xml:space="preserve">vālamūle…</w:t>
      </w:r>
      <w:r>
        <w:t xml:space="preserve">, as read);</w:t>
      </w:r>
      <w:r>
        <w:t xml:space="preserve"> </w:t>
      </w:r>
      <w:r>
        <w:rPr>
          <w:iCs/>
          <w:i/>
        </w:rPr>
        <w:t xml:space="preserve">sūktaiḥ</w:t>
      </w:r>
      <w:r>
        <w:t xml:space="preserve"> </w:t>
      </w:r>
      <w:r>
        <w:t xml:space="preserve">(</w:t>
      </w:r>
      <w:r>
        <w:rPr>
          <w:iCs/>
          <w:i/>
        </w:rPr>
        <w:t xml:space="preserve">kta</w:t>
      </w:r>
      <w:r>
        <w:t xml:space="preserve"> </w:t>
      </w:r>
      <w:r>
        <w:t xml:space="preserve">after</w:t>
      </w:r>
      <w:r>
        <w:t xml:space="preserve"> </w:t>
      </w:r>
      <w:r>
        <w:rPr>
          <w:iCs/>
          <w:i/>
        </w:rPr>
        <w:t xml:space="preserve">su</w:t>
      </w:r>
      <w:r>
        <w:t xml:space="preserve"> </w:t>
      </w:r>
      <w:r>
        <w:t xml:space="preserve">by the comparison, Pā. [6-1-139?], so that the accent is on the final of the first member);</w:t>
      </w:r>
      <w:r>
        <w:t xml:space="preserve"> </w:t>
      </w:r>
      <w:r>
        <w:rPr>
          <w:iCs/>
          <w:i/>
        </w:rPr>
        <w:t xml:space="preserve">cikitvaḥ</w:t>
      </w:r>
      <w:r>
        <w:t xml:space="preserve"> </w:t>
      </w:r>
      <w:r>
        <w:t xml:space="preserve">(</w:t>
      </w:r>
      <w:r>
        <w:rPr>
          <w:iCs/>
          <w:i/>
        </w:rPr>
        <w:t xml:space="preserve">matuvasoḥ… ruḥ</w:t>
      </w:r>
      <w:r>
        <w:t xml:space="preserve">, the change to</w:t>
      </w:r>
      <w:r>
        <w:t xml:space="preserve"> </w:t>
      </w:r>
      <w:r>
        <w:rPr>
          <w:iCs/>
          <w:i/>
        </w:rPr>
        <w:t xml:space="preserve">ru</w:t>
      </w:r>
      <w:r>
        <w:t xml:space="preserve"> </w:t>
      </w:r>
      <w:r>
        <w:t xml:space="preserve">for the final of the vocative);</w:t>
      </w:r>
      <w:r>
        <w:t xml:space="preserve"> </w:t>
      </w:r>
      <w:r>
        <w:rPr>
          <w:iCs/>
          <w:i/>
        </w:rPr>
        <w:t xml:space="preserve">bhūma</w:t>
      </w:r>
      <w:r>
        <w:t xml:space="preserve"> </w:t>
      </w:r>
      <w:r>
        <w:t xml:space="preserve">(the dvitīyā plural ending replaced by</w:t>
      </w:r>
      <w:r>
        <w:t xml:space="preserve"> </w:t>
      </w:r>
      <w:r>
        <w:rPr>
          <w:iCs/>
          <w:i/>
        </w:rPr>
        <w:t xml:space="preserve">ḍā</w:t>
      </w:r>
      <w:r>
        <w:t xml:space="preserve"> </w:t>
      </w:r>
      <w:r>
        <w:t xml:space="preserve">by</w:t>
      </w:r>
      <w:r>
        <w:t xml:space="preserve"> </w:t>
      </w:r>
      <w:r>
        <w:rPr>
          <w:iCs/>
          <w:i/>
        </w:rPr>
        <w:t xml:space="preserve">supāṃ sulug…</w:t>
      </w:r>
      <w:r>
        <w:t xml:space="preserve">); shortening in the Padakāla.</w:t>
      </w:r>
    </w:p>
    <w:p>
      <w:pPr>
        <w:pStyle w:val="BodyText"/>
      </w:pPr>
      <w:r>
        <w:rPr>
          <w:bCs/>
          <w:b/>
        </w:rPr>
        <w:t xml:space="preserve">॥ प्रतिपदार्थः ॥ — Pratipadārtha</w:t>
      </w:r>
      <w:r>
        <w:t xml:space="preserve"> </w:t>
      </w:r>
      <w:r>
        <w:rPr>
          <w:iCs/>
          <w:i/>
        </w:rPr>
        <w:t xml:space="preserve">(Kannada; begun here)</w:t>
      </w:r>
    </w:p>
    <w:p>
      <w:pPr>
        <w:pStyle w:val="BodyText"/>
      </w:pPr>
      <w:r>
        <w:rPr>
          <w:iCs/>
          <w:i/>
        </w:rPr>
        <w:t xml:space="preserve">yaḥ</w:t>
      </w:r>
      <w:r>
        <w:t xml:space="preserve"> </w:t>
      </w:r>
      <w:r>
        <w:t xml:space="preserve">— which sacrificer;</w:t>
      </w:r>
      <w:r>
        <w:t xml:space="preserve"> </w:t>
      </w:r>
      <w:r>
        <w:rPr>
          <w:iCs/>
          <w:i/>
        </w:rPr>
        <w:t xml:space="preserve">asmai</w:t>
      </w:r>
      <w:r>
        <w:t xml:space="preserve"> </w:t>
      </w:r>
      <w:r>
        <w:t xml:space="preserve">— (to Agni) to him;</w:t>
      </w:r>
      <w:r>
        <w:t xml:space="preserve"> </w:t>
      </w:r>
      <w:r>
        <w:rPr>
          <w:iCs/>
          <w:i/>
        </w:rPr>
        <w:t xml:space="preserve">sūktaiḥ</w:t>
      </w:r>
      <w:r>
        <w:t xml:space="preserve"> </w:t>
      </w:r>
      <w:r>
        <w:t xml:space="preserve">— with well-composed mantras (spoken according to the scriptures);</w:t>
      </w:r>
      <w:r>
        <w:t xml:space="preserve"> </w:t>
      </w:r>
      <w:r>
        <w:rPr>
          <w:iCs/>
          <w:i/>
        </w:rPr>
        <w:t xml:space="preserve">aram</w:t>
      </w:r>
      <w:r>
        <w:t xml:space="preserve"> </w:t>
      </w:r>
      <w:r>
        <w:t xml:space="preserve">— sufficiently (performs the praise); (</w:t>
      </w:r>
      <w:r>
        <w:rPr>
          <w:iCs/>
          <w:i/>
        </w:rPr>
        <w:t xml:space="preserve">tasmai</w:t>
      </w:r>
      <w:r>
        <w:t xml:space="preserve"> </w:t>
      </w:r>
      <w:r>
        <w:t xml:space="preserve">— to such a sacrificer);</w:t>
      </w:r>
      <w:r>
        <w:t xml:space="preserve"> </w:t>
      </w:r>
      <w:r>
        <w:rPr>
          <w:iCs/>
          <w:i/>
        </w:rPr>
        <w:t xml:space="preserve">kṣapāvān</w:t>
      </w:r>
      <w:r>
        <w:t xml:space="preserve"> </w:t>
      </w:r>
      <w:r>
        <w:t xml:space="preserve">— one connected with the night (and who destroys the demons and the like);</w:t>
      </w:r>
      <w:r>
        <w:t xml:space="preserve"> </w:t>
      </w:r>
      <w:r>
        <w:rPr>
          <w:iCs/>
          <w:i/>
        </w:rPr>
        <w:t xml:space="preserve">saḥ agniḥ</w:t>
      </w:r>
      <w:r>
        <w:t xml:space="preserve"> </w:t>
      </w:r>
      <w:r>
        <w:t xml:space="preserve">— that Agni —</w:t>
      </w:r>
    </w:p>
    <w:p>
      <w:r>
        <w:pict>
          <v:rect style="width:0;height:1.5pt" o:hralign="center" o:hrstd="t" o:hr="t"/>
        </w:pict>
      </w:r>
    </w:p>
    <w:bookmarkEnd w:id="362"/>
    <w:bookmarkStart w:id="363" w:name="page-269-pdf-287"/>
    <w:p>
      <w:pPr>
        <w:pStyle w:val="Heading3"/>
      </w:pPr>
      <w:r>
        <w:t xml:space="preserve">Page 269 (PDF 287)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w:t>
      </w:r>
      <w:r>
        <w:rPr>
          <w:iCs/>
          <w:i/>
        </w:rPr>
        <w:t xml:space="preserve">”</w:t>
      </w:r>
      <w:r>
        <w:rPr>
          <w:iCs/>
          <w:i/>
        </w:rPr>
        <w:t xml:space="preserve">.)</w:t>
      </w:r>
    </w:p>
    <w:p>
      <w:pPr>
        <w:pStyle w:val="BodyText"/>
      </w:pPr>
      <w:r>
        <w:rPr>
          <w:bCs/>
          <w:b/>
        </w:rPr>
        <w:t xml:space="preserve">Pratipadārtha (concluded):</w:t>
      </w:r>
      <w:r>
        <w:t xml:space="preserve"> </w:t>
      </w:r>
      <w:r>
        <w:rPr>
          <w:iCs/>
          <w:i/>
        </w:rPr>
        <w:t xml:space="preserve">saḥ agniḥ</w:t>
      </w:r>
      <w:r>
        <w:t xml:space="preserve"> </w:t>
      </w:r>
      <w:r>
        <w:t xml:space="preserve">— that Agni;</w:t>
      </w:r>
      <w:r>
        <w:t xml:space="preserve"> </w:t>
      </w:r>
      <w:r>
        <w:rPr>
          <w:iCs/>
          <w:i/>
        </w:rPr>
        <w:t xml:space="preserve">rayīṇām</w:t>
      </w:r>
      <w:r>
        <w:t xml:space="preserve"> </w:t>
      </w:r>
      <w:r>
        <w:t xml:space="preserve">— wealth;</w:t>
      </w:r>
      <w:r>
        <w:t xml:space="preserve"> </w:t>
      </w:r>
      <w:r>
        <w:rPr>
          <w:iCs/>
          <w:i/>
        </w:rPr>
        <w:t xml:space="preserve">dāśat hi</w:t>
      </w:r>
      <w:r>
        <w:t xml:space="preserve"> </w:t>
      </w:r>
      <w:r>
        <w:t xml:space="preserve">— will surely give;</w:t>
      </w:r>
      <w:r>
        <w:t xml:space="preserve"> </w:t>
      </w:r>
      <w:r>
        <w:rPr>
          <w:iCs/>
          <w:i/>
        </w:rPr>
        <w:t xml:space="preserve">cikitvaḥ</w:t>
      </w:r>
      <w:r>
        <w:t xml:space="preserve"> </w:t>
      </w:r>
      <w:r>
        <w:t xml:space="preserve">— knowing (omniscient) O Agni;</w:t>
      </w:r>
      <w:r>
        <w:t xml:space="preserve"> </w:t>
      </w:r>
      <w:r>
        <w:rPr>
          <w:iCs/>
          <w:i/>
        </w:rPr>
        <w:t xml:space="preserve">devānām</w:t>
      </w:r>
      <w:r>
        <w:t xml:space="preserve"> </w:t>
      </w:r>
      <w:r>
        <w:t xml:space="preserve">— of the gods, Indra and the others;</w:t>
      </w:r>
      <w:r>
        <w:t xml:space="preserve"> </w:t>
      </w:r>
      <w:r>
        <w:rPr>
          <w:iCs/>
          <w:i/>
        </w:rPr>
        <w:t xml:space="preserve">janma</w:t>
      </w:r>
      <w:r>
        <w:t xml:space="preserve"> </w:t>
      </w:r>
      <w:r>
        <w:t xml:space="preserve">— births;</w:t>
      </w:r>
      <w:r>
        <w:t xml:space="preserve"> </w:t>
      </w:r>
      <w:r>
        <w:rPr>
          <w:iCs/>
          <w:i/>
        </w:rPr>
        <w:t xml:space="preserve">martān ca</w:t>
      </w:r>
      <w:r>
        <w:t xml:space="preserve"> </w:t>
      </w:r>
      <w:r>
        <w:t xml:space="preserve">— and mortals (men);</w:t>
      </w:r>
      <w:r>
        <w:t xml:space="preserve"> </w:t>
      </w:r>
      <w:r>
        <w:rPr>
          <w:iCs/>
          <w:i/>
        </w:rPr>
        <w:t xml:space="preserve">vidvān</w:t>
      </w:r>
      <w:r>
        <w:t xml:space="preserve"> </w:t>
      </w:r>
      <w:r>
        <w:t xml:space="preserve">— knowing (you);</w:t>
      </w:r>
      <w:r>
        <w:t xml:space="preserve"> </w:t>
      </w:r>
      <w:r>
        <w:rPr>
          <w:iCs/>
          <w:i/>
        </w:rPr>
        <w:t xml:space="preserve">etā</w:t>
      </w:r>
      <w:r>
        <w:t xml:space="preserve"> </w:t>
      </w:r>
      <w:r>
        <w:t xml:space="preserve">— these;</w:t>
      </w:r>
      <w:r>
        <w:t xml:space="preserve"> </w:t>
      </w:r>
      <w:r>
        <w:rPr>
          <w:iCs/>
          <w:i/>
        </w:rPr>
        <w:t xml:space="preserve">bhūma</w:t>
      </w:r>
      <w:r>
        <w:t xml:space="preserve"> </w:t>
      </w:r>
      <w:r>
        <w:t xml:space="preserve">— the beings that are on the earth;</w:t>
      </w:r>
      <w:r>
        <w:t xml:space="preserve"> </w:t>
      </w:r>
      <w:r>
        <w:rPr>
          <w:iCs/>
          <w:i/>
        </w:rPr>
        <w:t xml:space="preserve">ni pāhi</w:t>
      </w:r>
      <w:r>
        <w:t xml:space="preserve"> </w:t>
      </w:r>
      <w:r>
        <w:t xml:space="preserve">— protect well.</w:t>
      </w:r>
    </w:p>
    <w:p>
      <w:pPr>
        <w:pStyle w:val="BodyText"/>
      </w:pPr>
      <w:r>
        <w:rPr>
          <w:bCs/>
          <w:b/>
        </w:rPr>
        <w:t xml:space="preserve">॥ भावार्थः ॥ — Bhāvārtha</w:t>
      </w:r>
      <w:r>
        <w:t xml:space="preserve"> </w:t>
      </w:r>
      <w:r>
        <w:rPr>
          <w:iCs/>
          <w:i/>
        </w:rPr>
        <w:t xml:space="preserve">(Kannada)</w:t>
      </w:r>
    </w:p>
    <w:p>
      <w:pPr>
        <w:pStyle w:val="BodyText"/>
      </w:pPr>
      <w:r>
        <w:t xml:space="preserve">Agni, who is related to the night, and is the destroyer of the demons for the sacrificer, is gracious with wealth and the like to those who praise him with hymns. O all-knowing Agni, who know the births and so on of the gods, Indra and the others, and of men, protect all the beings that live on this earth.</w:t>
      </w:r>
    </w:p>
    <w:p>
      <w:pPr>
        <w:pStyle w:val="BodyText"/>
      </w:pPr>
      <w:r>
        <w:rPr>
          <w:bCs/>
          <w:b/>
        </w:rPr>
        <w:t xml:space="preserve">English Translation</w:t>
      </w:r>
      <w:r>
        <w:t xml:space="preserve"> </w:t>
      </w:r>
      <w:r>
        <w:rPr>
          <w:iCs/>
          <w:i/>
        </w:rPr>
        <w:t xml:space="preserve">(the source’s own, as printed):</w:t>
      </w:r>
    </w:p>
    <w:p>
      <w:pPr>
        <w:pStyle w:val="BlockText"/>
      </w:pPr>
      <w:r>
        <w:t xml:space="preserve">Agni, the lord of night, grants riches to (the worshipper) who adores him with sacred hymns. Agni, who are omniscient, and know the origin of Gods and men, protect all these (beings dwelling) upon earth.</w:t>
      </w:r>
    </w:p>
    <w:p>
      <w:pPr>
        <w:pStyle w:val="FirstParagraph"/>
      </w:pPr>
      <w:r>
        <w:rPr>
          <w:bCs/>
          <w:b/>
        </w:rPr>
        <w:t xml:space="preserve">॥ विशेषविषयाः ॥ — Special Topics</w:t>
      </w:r>
      <w:r>
        <w:t xml:space="preserve"> </w:t>
      </w:r>
      <w:r>
        <w:rPr>
          <w:iCs/>
          <w:i/>
        </w:rPr>
        <w:t xml:space="preserve">(Kannada; begun here)</w:t>
      </w:r>
    </w:p>
    <w:p>
      <w:pPr>
        <w:numPr>
          <w:ilvl w:val="0"/>
          <w:numId w:val="1094"/>
        </w:numPr>
        <w:pStyle w:val="Compact"/>
      </w:pPr>
      <w:r>
        <w:rPr>
          <w:bCs/>
          <w:b/>
        </w:rPr>
        <w:t xml:space="preserve">अग्निः क्षपावान्</w:t>
      </w:r>
      <w:r>
        <w:t xml:space="preserve"> </w:t>
      </w:r>
      <w:r>
        <w:t xml:space="preserve">—</w:t>
      </w:r>
      <w:r>
        <w:t xml:space="preserve"> </w:t>
      </w:r>
      <w:r>
        <w:rPr>
          <w:iCs/>
          <w:i/>
        </w:rPr>
        <w:t xml:space="preserve">kṣapā iti rātrināma</w:t>
      </w:r>
      <w:r>
        <w:t xml:space="preserve"> </w:t>
      </w:r>
      <w:r>
        <w:t xml:space="preserve">—</w:t>
      </w:r>
      <w:r>
        <w:t xml:space="preserve"> </w:t>
      </w:r>
      <w:r>
        <w:t xml:space="preserve">“</w:t>
      </w:r>
      <w:r>
        <w:rPr>
          <w:iCs/>
          <w:i/>
        </w:rPr>
        <w:t xml:space="preserve">Kṣapā</w:t>
      </w:r>
      <w:r>
        <w:t xml:space="preserve"> </w:t>
      </w:r>
      <w:r>
        <w:t xml:space="preserve">is a name of night.</w:t>
      </w:r>
      <w:r>
        <w:t xml:space="preserve"> </w:t>
      </w:r>
      <w:r>
        <w:t xml:space="preserve">‘</w:t>
      </w:r>
      <w:r>
        <w:t xml:space="preserve">The night belongs to Agni</w:t>
      </w:r>
      <w:r>
        <w:t xml:space="preserve">’</w:t>
      </w:r>
      <w:r>
        <w:t xml:space="preserve"> </w:t>
      </w:r>
      <w:r>
        <w:t xml:space="preserve">(Tai. Brā. 2-1-2-7, as printed);</w:t>
      </w:r>
      <w:r>
        <w:t xml:space="preserve"> </w:t>
      </w:r>
      <w:r>
        <w:t xml:space="preserve">‘</w:t>
      </w:r>
      <w:r>
        <w:t xml:space="preserve">Agni is light, light is Agni, svāhā</w:t>
      </w:r>
      <w:r>
        <w:t xml:space="preserve">’</w:t>
      </w:r>
      <w:r>
        <w:t xml:space="preserve"> </w:t>
      </w:r>
      <w:r>
        <w:t xml:space="preserve">(Tai. Brā. 2-1-2-10). Or: being joined with the destruction of the demons — Agni is closely connected with the night; for the word</w:t>
      </w:r>
      <w:r>
        <w:t xml:space="preserve"> </w:t>
      </w:r>
      <w:r>
        <w:rPr>
          <w:iCs/>
          <w:i/>
        </w:rPr>
        <w:t xml:space="preserve">kṣapā</w:t>
      </w:r>
      <w:r>
        <w:t xml:space="preserve"> </w:t>
      </w:r>
      <w:r>
        <w:t xml:space="preserve">is read among the twenty-two [as read, ?] names of night (Ni. [1-?]); when the word</w:t>
      </w:r>
      <w:r>
        <w:t xml:space="preserve"> </w:t>
      </w:r>
      <w:r>
        <w:rPr>
          <w:iCs/>
          <w:i/>
        </w:rPr>
        <w:t xml:space="preserve">kṣapā</w:t>
      </w:r>
      <w:r>
        <w:t xml:space="preserve"> </w:t>
      </w:r>
      <w:r>
        <w:t xml:space="preserve">has the acute on its final it means the night; when on the first syllable it denotes</w:t>
      </w:r>
      <w:r>
        <w:t xml:space="preserve"> </w:t>
      </w:r>
      <w:r>
        <w:t xml:space="preserve">‘</w:t>
      </w:r>
      <w:r>
        <w:t xml:space="preserve">destroying</w:t>
      </w:r>
      <w:r>
        <w:t xml:space="preserve">’</w:t>
      </w:r>
      <w:r>
        <w:t xml:space="preserve">. Examples of both senses are</w:t>
      </w:r>
      <w:r>
        <w:t xml:space="preserve"> </w:t>
      </w:r>
      <w:r>
        <w:t xml:space="preserve">‘</w:t>
      </w:r>
      <w:r>
        <w:rPr>
          <w:iCs/>
          <w:i/>
        </w:rPr>
        <w:t xml:space="preserve">nṛṇāṃ nṛtomaḥ kṣapāvān</w:t>
      </w:r>
      <w:r>
        <w:t xml:space="preserve">’</w:t>
      </w:r>
      <w:r>
        <w:t xml:space="preserve"> </w:t>
      </w:r>
      <w:r>
        <w:t xml:space="preserve">(Ṛk. Saṃ. 10-[?]) and</w:t>
      </w:r>
      <w:r>
        <w:t xml:space="preserve"> </w:t>
      </w:r>
      <w:r>
        <w:t xml:space="preserve">‘</w:t>
      </w:r>
      <w:r>
        <w:rPr>
          <w:iCs/>
          <w:i/>
        </w:rPr>
        <w:t xml:space="preserve">tvam asi kṣapāvān</w:t>
      </w:r>
      <w:r>
        <w:t xml:space="preserve">’</w:t>
      </w:r>
      <w:r>
        <w:t xml:space="preserve"> </w:t>
      </w:r>
      <w:r>
        <w:t xml:space="preserve">(Ṛk. Saṃ. 8-[?]), which are the two kinds of sense. The Taittirīya Brāhmaṇa too says that night is related to Agni, and those who sacrifice offer the oblation to Agni with the mantra</w:t>
      </w:r>
      <w:r>
        <w:t xml:space="preserve"> </w:t>
      </w:r>
      <w:r>
        <w:t xml:space="preserve">‘</w:t>
      </w:r>
      <w:r>
        <w:t xml:space="preserve">Agni is light</w:t>
      </w:r>
      <w:r>
        <w:t xml:space="preserve">’</w:t>
      </w:r>
      <w:r>
        <w:t xml:space="preserve">. Since Agni destroys the demons greatly, and since the root</w:t>
      </w:r>
      <w:r>
        <w:t xml:space="preserve"> </w:t>
      </w:r>
      <w:r>
        <w:rPr>
          <w:iCs/>
          <w:i/>
        </w:rPr>
        <w:t xml:space="preserve">kṣap</w:t>
      </w:r>
      <w:r>
        <w:t xml:space="preserve"> </w:t>
      </w:r>
      <w:r>
        <w:t xml:space="preserve">has the sense of destruction, Agni is</w:t>
      </w:r>
      <w:r>
        <w:t xml:space="preserve"> </w:t>
      </w:r>
      <w:r>
        <w:rPr>
          <w:iCs/>
          <w:i/>
        </w:rPr>
        <w:t xml:space="preserve">kṣapāvān</w:t>
      </w:r>
      <w:r>
        <w:t xml:space="preserve">.</w:t>
      </w:r>
      <w:r>
        <w:t xml:space="preserve">”</w:t>
      </w:r>
      <w:r>
        <w:t xml:space="preserve"> </w:t>
      </w:r>
      <w:r>
        <w:rPr>
          <w:iCs/>
          <w:i/>
        </w:rPr>
        <w:t xml:space="preserve">(Compressed; the Ṛgveda and Nirukta numerals [?], and the details of the accent remark are read doubtfully [?].)</w:t>
      </w:r>
    </w:p>
    <w:p>
      <w:pPr>
        <w:numPr>
          <w:ilvl w:val="0"/>
          <w:numId w:val="1094"/>
        </w:numPr>
        <w:pStyle w:val="Compact"/>
      </w:pPr>
      <w:r>
        <w:rPr>
          <w:bCs/>
          <w:b/>
        </w:rPr>
        <w:t xml:space="preserve">Skandasvāmin:</w:t>
      </w:r>
      <w:r>
        <w:t xml:space="preserve"> </w:t>
      </w:r>
      <w:r>
        <w:t xml:space="preserve">“</w:t>
      </w:r>
      <w:r>
        <w:rPr>
          <w:iCs/>
          <w:i/>
        </w:rPr>
        <w:t xml:space="preserve">kṣapā iti rātrināma</w:t>
      </w:r>
      <w:r>
        <w:t xml:space="preserve">”</w:t>
      </w:r>
      <w:r>
        <w:t xml:space="preserve"> </w:t>
      </w:r>
      <w:r>
        <w:t xml:space="preserve">—</w:t>
      </w:r>
      <w:r>
        <w:t xml:space="preserve"> </w:t>
      </w:r>
      <w:r>
        <w:rPr>
          <w:iCs/>
          <w:i/>
        </w:rPr>
        <w:t xml:space="preserve">kṣapā</w:t>
      </w:r>
      <w:r>
        <w:t xml:space="preserve"> </w:t>
      </w:r>
      <w:r>
        <w:t xml:space="preserve">is a name of night. Though Agni is connected with both day and night, his connection with night is special; since Agni gives much light, he is necessarily so. Because of this connection with light, Agni is designated</w:t>
      </w:r>
      <w:r>
        <w:t xml:space="preserve"> </w:t>
      </w:r>
      <w:r>
        <w:rPr>
          <w:iCs/>
          <w:i/>
        </w:rPr>
        <w:t xml:space="preserve">kṣapāvān</w:t>
      </w:r>
      <w:r>
        <w:t xml:space="preserve">. Or: (the word) is one that destroys weakness by increasing the power of praises.”</w:t>
      </w:r>
      <w:r>
        <w:t xml:space="preserve"> </w:t>
      </w:r>
      <w:r>
        <w:rPr>
          <w:iCs/>
          <w:i/>
        </w:rPr>
        <w:t xml:space="preserve">(The page breaks off here; continued on p. 270.)</w:t>
      </w:r>
    </w:p>
    <w:p>
      <w:r>
        <w:pict>
          <v:rect style="width:0;height:1.5pt" o:hralign="center" o:hrstd="t" o:hr="t"/>
        </w:pict>
      </w:r>
    </w:p>
    <w:bookmarkEnd w:id="363"/>
    <w:bookmarkStart w:id="364" w:name="page-270-pdf-288"/>
    <w:p>
      <w:pPr>
        <w:pStyle w:val="Heading3"/>
      </w:pPr>
      <w:r>
        <w:t xml:space="preserve">Page 270 (PDF 288)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70</w:t>
      </w:r>
      <w:r>
        <w:rPr>
          <w:iCs/>
          <w:i/>
        </w:rPr>
        <w:t xml:space="preserve">”</w:t>
      </w:r>
      <w:r>
        <w:rPr>
          <w:iCs/>
          <w:i/>
        </w:rPr>
        <w:t xml:space="preserve">.)</w:t>
      </w:r>
    </w:p>
    <w:p>
      <w:pPr>
        <w:pStyle w:val="BodyText"/>
      </w:pPr>
      <w:r>
        <w:rPr>
          <w:bCs/>
          <w:b/>
        </w:rPr>
        <w:t xml:space="preserve">Special Topics of Rik 70.3 (continued from p. 269):</w:t>
      </w:r>
      <w:r>
        <w:t xml:space="preserve"> </w:t>
      </w:r>
      <w:r>
        <w:t xml:space="preserve">“</w:t>
      </w:r>
      <w:r>
        <w:t xml:space="preserve">…by the explanation</w:t>
      </w:r>
      <w:r>
        <w:t xml:space="preserve"> </w:t>
      </w:r>
      <w:r>
        <w:t xml:space="preserve">‘</w:t>
      </w:r>
      <w:r>
        <w:rPr>
          <w:iCs/>
          <w:i/>
        </w:rPr>
        <w:t xml:space="preserve">kṣapayanti nirvīryatāṃ</w:t>
      </w:r>
      <w:r>
        <w:t xml:space="preserve">’</w:t>
      </w:r>
      <w:r>
        <w:t xml:space="preserve"> </w:t>
      </w:r>
      <w:r>
        <w:t xml:space="preserve">[they make weak — as read, ?], the word</w:t>
      </w:r>
      <w:r>
        <w:t xml:space="preserve"> </w:t>
      </w:r>
      <w:r>
        <w:rPr>
          <w:iCs/>
          <w:i/>
        </w:rPr>
        <w:t xml:space="preserve">kṣapā</w:t>
      </w:r>
      <w:r>
        <w:t xml:space="preserve"> </w:t>
      </w:r>
      <w:r>
        <w:t xml:space="preserve">has the sense of</w:t>
      </w:r>
      <w:r>
        <w:t xml:space="preserve"> </w:t>
      </w:r>
      <w:r>
        <w:t xml:space="preserve">‘</w:t>
      </w:r>
      <w:r>
        <w:t xml:space="preserve">praise</w:t>
      </w:r>
      <w:r>
        <w:t xml:space="preserve">’</w:t>
      </w:r>
      <w:r>
        <w:t xml:space="preserve">. By praising the gods their weakness is destroyed and their strength increased. In this way, for the praises that are the cause, Agni is explained as</w:t>
      </w:r>
      <w:r>
        <w:t xml:space="preserve"> </w:t>
      </w:r>
      <w:r>
        <w:rPr>
          <w:iCs/>
          <w:i/>
        </w:rPr>
        <w:t xml:space="preserve">kṣapāvān</w:t>
      </w:r>
      <w:r>
        <w:t xml:space="preserve">.</w:t>
      </w:r>
      <w:r>
        <w:t xml:space="preserve">”</w:t>
      </w:r>
    </w:p>
    <w:p>
      <w:pPr>
        <w:numPr>
          <w:ilvl w:val="0"/>
          <w:numId w:val="1095"/>
        </w:numPr>
        <w:pStyle w:val="Compact"/>
      </w:pPr>
      <w:r>
        <w:rPr>
          <w:bCs/>
          <w:b/>
        </w:rPr>
        <w:t xml:space="preserve">चिकित्वः</w:t>
      </w:r>
      <w:r>
        <w:t xml:space="preserve"> </w:t>
      </w:r>
      <w:r>
        <w:t xml:space="preserve">—</w:t>
      </w:r>
      <w:r>
        <w:t xml:space="preserve"> </w:t>
      </w:r>
      <w:r>
        <w:rPr>
          <w:iCs/>
          <w:i/>
        </w:rPr>
        <w:t xml:space="preserve">cetanāvān sarvajñaḥ</w:t>
      </w:r>
      <w:r>
        <w:rPr>
          <w:iCs/>
          <w:i/>
        </w:rPr>
        <w:t xml:space="preserve"> </w:t>
      </w:r>
      <w:r>
        <w:rPr>
          <w:iCs/>
          <w:i/>
        </w:rPr>
        <w:t xml:space="preserve">“</w:t>
      </w:r>
      <w:r>
        <w:rPr>
          <w:iCs/>
          <w:i/>
        </w:rPr>
        <w:t xml:space="preserve">cikitvāṃś cetanāvān</w:t>
      </w:r>
      <w:r>
        <w:rPr>
          <w:iCs/>
          <w:i/>
        </w:rPr>
        <w:t xml:space="preserve">”</w:t>
      </w:r>
      <w:r>
        <w:t xml:space="preserve"> </w:t>
      </w:r>
      <w:r>
        <w:t xml:space="preserve">(Ni. [1-11?])</w:t>
      </w:r>
      <w:r>
        <w:t xml:space="preserve"> </w:t>
      </w:r>
      <w:r>
        <w:rPr>
          <w:iCs/>
          <w:i/>
        </w:rPr>
        <w:t xml:space="preserve">iti yāskaḥ</w:t>
      </w:r>
      <w:r>
        <w:t xml:space="preserve"> </w:t>
      </w:r>
      <w:r>
        <w:t xml:space="preserve">—</w:t>
      </w:r>
      <w:r>
        <w:t xml:space="preserve"> </w:t>
      </w:r>
      <w:r>
        <w:t xml:space="preserve">“</w:t>
      </w:r>
      <w:r>
        <w:t xml:space="preserve">The knowing one, all-knowing: because he knows everything, Agni is called all-knowing. Yāska explains the word</w:t>
      </w:r>
      <w:r>
        <w:t xml:space="preserve"> </w:t>
      </w:r>
      <w:r>
        <w:rPr>
          <w:iCs/>
          <w:i/>
        </w:rPr>
        <w:t xml:space="preserve">cikitvān</w:t>
      </w:r>
      <w:r>
        <w:t xml:space="preserve">, formed from the root</w:t>
      </w:r>
      <w:r>
        <w:t xml:space="preserve"> </w:t>
      </w:r>
      <w:r>
        <w:rPr>
          <w:iCs/>
          <w:i/>
        </w:rPr>
        <w:t xml:space="preserve">kit</w:t>
      </w:r>
      <w:r>
        <w:t xml:space="preserve"> </w:t>
      </w:r>
      <w:r>
        <w:t xml:space="preserve">‘</w:t>
      </w:r>
      <w:r>
        <w:t xml:space="preserve">to know</w:t>
      </w:r>
      <w:r>
        <w:t xml:space="preserve">’</w:t>
      </w:r>
      <w:r>
        <w:t xml:space="preserve">, as</w:t>
      </w:r>
      <w:r>
        <w:t xml:space="preserve"> </w:t>
      </w:r>
      <w:r>
        <w:t xml:space="preserve">‘</w:t>
      </w:r>
      <w:r>
        <w:t xml:space="preserve">one possessing consciousness, a knowing one</w:t>
      </w:r>
      <w:r>
        <w:t xml:space="preserve">’</w:t>
      </w:r>
      <w:r>
        <w:t xml:space="preserve">.</w:t>
      </w:r>
      <w:r>
        <w:t xml:space="preserve">”</w:t>
      </w:r>
    </w:p>
    <w:p>
      <w:pPr>
        <w:pStyle w:val="FirstParagraph"/>
      </w:pPr>
      <w:r>
        <w:rPr>
          <w:bCs/>
          <w:b/>
        </w:rPr>
        <w:t xml:space="preserve">॥ व्याकरणप्रक्रिया ॥ — Vyākaraṇa-prakriyā</w:t>
      </w:r>
      <w:r>
        <w:t xml:space="preserve"> </w:t>
      </w:r>
      <w:r>
        <w:rPr>
          <w:iCs/>
          <w:i/>
        </w:rPr>
        <w:t xml:space="preserve">(grammar page of Rik 70.3, noted briefly; not transcribed)</w:t>
      </w:r>
    </w:p>
    <w:p>
      <w:pPr>
        <w:pStyle w:val="BodyText"/>
      </w:pPr>
      <w:r>
        <w:t xml:space="preserve">Words treated:</w:t>
      </w:r>
      <w:r>
        <w:t xml:space="preserve"> </w:t>
      </w:r>
      <w:r>
        <w:rPr>
          <w:iCs/>
          <w:i/>
        </w:rPr>
        <w:t xml:space="preserve">kṣapāvān</w:t>
      </w:r>
      <w:r>
        <w:t xml:space="preserve"> </w:t>
      </w:r>
      <w:r>
        <w:t xml:space="preserve">(</w:t>
      </w:r>
      <w:r>
        <w:rPr>
          <w:iCs/>
          <w:i/>
        </w:rPr>
        <w:t xml:space="preserve">matup</w:t>
      </w:r>
      <w:r>
        <w:t xml:space="preserve">;</w:t>
      </w:r>
      <w:r>
        <w:t xml:space="preserve"> </w:t>
      </w:r>
      <w:r>
        <w:rPr>
          <w:iCs/>
          <w:i/>
        </w:rPr>
        <w:t xml:space="preserve">mādupadhāyāḥ…</w:t>
      </w:r>
      <w:r>
        <w:t xml:space="preserve">, the</w:t>
      </w:r>
      <w:r>
        <w:t xml:space="preserve"> </w:t>
      </w:r>
      <w:r>
        <w:rPr>
          <w:iCs/>
          <w:i/>
        </w:rPr>
        <w:t xml:space="preserve">ma</w:t>
      </w:r>
      <w:r>
        <w:t xml:space="preserve"> </w:t>
      </w:r>
      <w:r>
        <w:t xml:space="preserve">of</w:t>
      </w:r>
      <w:r>
        <w:t xml:space="preserve"> </w:t>
      </w:r>
      <w:r>
        <w:rPr>
          <w:iCs/>
          <w:i/>
        </w:rPr>
        <w:t xml:space="preserve">matup</w:t>
      </w:r>
      <w:r>
        <w:t xml:space="preserve"> </w:t>
      </w:r>
      <w:r>
        <w:t xml:space="preserve">becomes</w:t>
      </w:r>
      <w:r>
        <w:t xml:space="preserve"> </w:t>
      </w:r>
      <w:r>
        <w:rPr>
          <w:iCs/>
          <w:i/>
        </w:rPr>
        <w:t xml:space="preserve">va</w:t>
      </w:r>
      <w:r>
        <w:t xml:space="preserve"> </w:t>
      </w:r>
      <w:r>
        <w:t xml:space="preserve">after a stem ending in</w:t>
      </w:r>
      <w:r>
        <w:t xml:space="preserve"> </w:t>
      </w:r>
      <w:r>
        <w:rPr>
          <w:iCs/>
          <w:i/>
        </w:rPr>
        <w:t xml:space="preserve">a</w:t>
      </w:r>
      <w:r>
        <w:t xml:space="preserve">;</w:t>
      </w:r>
      <w:r>
        <w:t xml:space="preserve"> </w:t>
      </w:r>
      <w:r>
        <w:rPr>
          <w:iCs/>
          <w:i/>
        </w:rPr>
        <w:t xml:space="preserve">matup</w:t>
      </w:r>
      <w:r>
        <w:t xml:space="preserve"> </w:t>
      </w:r>
      <w:r>
        <w:t xml:space="preserve">being</w:t>
      </w:r>
      <w:r>
        <w:t xml:space="preserve"> </w:t>
      </w:r>
      <w:r>
        <w:rPr>
          <w:iCs/>
          <w:i/>
        </w:rPr>
        <w:t xml:space="preserve">pit</w:t>
      </w:r>
      <w:r>
        <w:t xml:space="preserve">, anudātta);</w:t>
      </w:r>
      <w:r>
        <w:t xml:space="preserve"> </w:t>
      </w:r>
      <w:r>
        <w:rPr>
          <w:iCs/>
          <w:i/>
        </w:rPr>
        <w:t xml:space="preserve">rayīṇām</w:t>
      </w:r>
      <w:r>
        <w:t xml:space="preserve"> </w:t>
      </w:r>
      <w:r>
        <w:t xml:space="preserve">(genitive in the sense of the dative, since the</w:t>
      </w:r>
      <w:r>
        <w:t xml:space="preserve"> </w:t>
      </w:r>
      <w:r>
        <w:t xml:space="preserve">“</w:t>
      </w:r>
      <w:r>
        <w:t xml:space="preserve">recipient</w:t>
      </w:r>
      <w:r>
        <w:t xml:space="preserve">”</w:t>
      </w:r>
      <w:r>
        <w:t xml:space="preserve"> </w:t>
      </w:r>
      <w:r>
        <w:t xml:space="preserve">is the</w:t>
      </w:r>
      <w:r>
        <w:t xml:space="preserve"> </w:t>
      </w:r>
      <w:r>
        <w:rPr>
          <w:iCs/>
          <w:i/>
        </w:rPr>
        <w:t xml:space="preserve">karman</w:t>
      </w:r>
      <w:r>
        <w:t xml:space="preserve"> </w:t>
      </w:r>
      <w:r>
        <w:t xml:space="preserve">of the giving —</w:t>
      </w:r>
      <w:r>
        <w:t xml:space="preserve"> </w:t>
      </w:r>
      <w:r>
        <w:t xml:space="preserve">“</w:t>
      </w:r>
      <w:r>
        <w:rPr>
          <w:iCs/>
          <w:i/>
        </w:rPr>
        <w:t xml:space="preserve">karmaṇā yam abhipraiti sa saṃpradānam</w:t>
      </w:r>
      <w:r>
        <w:t xml:space="preserve">”</w:t>
      </w:r>
      <w:r>
        <w:t xml:space="preserve">, with the remark</w:t>
      </w:r>
      <w:r>
        <w:t xml:space="preserve"> </w:t>
      </w:r>
      <w:r>
        <w:t xml:space="preserve">“</w:t>
      </w:r>
      <w:r>
        <w:rPr>
          <w:iCs/>
          <w:i/>
        </w:rPr>
        <w:t xml:space="preserve">kartavyam</w:t>
      </w:r>
      <w:r>
        <w:t xml:space="preserve">”</w:t>
      </w:r>
      <w:r>
        <w:t xml:space="preserve"> </w:t>
      </w:r>
      <w:r>
        <w:t xml:space="preserve">as read; accent of the</w:t>
      </w:r>
      <w:r>
        <w:t xml:space="preserve"> </w:t>
      </w:r>
      <w:r>
        <w:rPr>
          <w:iCs/>
          <w:i/>
        </w:rPr>
        <w:t xml:space="preserve">nāmin</w:t>
      </w:r>
      <w:r>
        <w:t xml:space="preserve">, Pā. [6-1-?]);</w:t>
      </w:r>
      <w:r>
        <w:t xml:space="preserve"> </w:t>
      </w:r>
      <w:r>
        <w:rPr>
          <w:iCs/>
          <w:i/>
        </w:rPr>
        <w:t xml:space="preserve">dāśat</w:t>
      </w:r>
      <w:r>
        <w:t xml:space="preserve"> </w:t>
      </w:r>
      <w:r>
        <w:t xml:space="preserve">(root</w:t>
      </w:r>
      <w:r>
        <w:t xml:space="preserve"> </w:t>
      </w:r>
      <w:r>
        <w:rPr>
          <w:iCs/>
          <w:i/>
        </w:rPr>
        <w:t xml:space="preserve">dāś</w:t>
      </w:r>
      <w:r>
        <w:t xml:space="preserve">,</w:t>
      </w:r>
      <w:r>
        <w:t xml:space="preserve"> </w:t>
      </w:r>
      <w:r>
        <w:rPr>
          <w:iCs/>
          <w:i/>
        </w:rPr>
        <w:t xml:space="preserve">leṭ</w:t>
      </w:r>
      <w:r>
        <w:t xml:space="preserve">,</w:t>
      </w:r>
      <w:r>
        <w:t xml:space="preserve"> </w:t>
      </w:r>
      <w:r>
        <w:rPr>
          <w:iCs/>
          <w:i/>
        </w:rPr>
        <w:t xml:space="preserve">tip</w:t>
      </w:r>
      <w:r>
        <w:t xml:space="preserve">; loss of</w:t>
      </w:r>
      <w:r>
        <w:t xml:space="preserve"> </w:t>
      </w:r>
      <w:r>
        <w:rPr>
          <w:iCs/>
          <w:i/>
        </w:rPr>
        <w:t xml:space="preserve">i</w:t>
      </w:r>
      <w:r>
        <w:t xml:space="preserve"> </w:t>
      </w:r>
      <w:r>
        <w:t xml:space="preserve">by</w:t>
      </w:r>
      <w:r>
        <w:t xml:space="preserve"> </w:t>
      </w:r>
      <w:r>
        <w:rPr>
          <w:iCs/>
          <w:i/>
        </w:rPr>
        <w:t xml:space="preserve">itaś ca lopaḥ</w:t>
      </w:r>
      <w:r>
        <w:t xml:space="preserve">;</w:t>
      </w:r>
      <w:r>
        <w:t xml:space="preserve"> </w:t>
      </w:r>
      <w:r>
        <w:rPr>
          <w:iCs/>
          <w:i/>
        </w:rPr>
        <w:t xml:space="preserve">aḍāgama</w:t>
      </w:r>
      <w:r>
        <w:t xml:space="preserve"> </w:t>
      </w:r>
      <w:r>
        <w:t xml:space="preserve">by</w:t>
      </w:r>
      <w:r>
        <w:t xml:space="preserve"> </w:t>
      </w:r>
      <w:r>
        <w:rPr>
          <w:iCs/>
          <w:i/>
        </w:rPr>
        <w:t xml:space="preserve">leṭo ’ḍāṭau</w:t>
      </w:r>
      <w:r>
        <w:t xml:space="preserve">; no nighāta accent since not at the head of a pāda; the root-accent remains by</w:t>
      </w:r>
      <w:r>
        <w:t xml:space="preserve"> </w:t>
      </w:r>
      <w:r>
        <w:rPr>
          <w:iCs/>
          <w:i/>
        </w:rPr>
        <w:t xml:space="preserve">tāsyanudāttet…</w:t>
      </w:r>
      <w:r>
        <w:t xml:space="preserve">);</w:t>
      </w:r>
      <w:r>
        <w:t xml:space="preserve"> </w:t>
      </w:r>
      <w:r>
        <w:rPr>
          <w:iCs/>
          <w:i/>
        </w:rPr>
        <w:t xml:space="preserve">aram</w:t>
      </w:r>
      <w:r>
        <w:t xml:space="preserve"> </w:t>
      </w:r>
      <w:r>
        <w:t xml:space="preserve">(</w:t>
      </w:r>
      <w:r>
        <w:rPr>
          <w:iCs/>
          <w:i/>
        </w:rPr>
        <w:t xml:space="preserve">alam</w:t>
      </w:r>
      <w:r>
        <w:t xml:space="preserve">, with</w:t>
      </w:r>
      <w:r>
        <w:t xml:space="preserve"> </w:t>
      </w:r>
      <w:r>
        <w:rPr>
          <w:iCs/>
          <w:i/>
        </w:rPr>
        <w:t xml:space="preserve">l</w:t>
      </w:r>
      <w:r>
        <w:t xml:space="preserve"> </w:t>
      </w:r>
      <w:r>
        <w:t xml:space="preserve">optionally</w:t>
      </w:r>
      <w:r>
        <w:t xml:space="preserve"> </w:t>
      </w:r>
      <w:r>
        <w:rPr>
          <w:iCs/>
          <w:i/>
        </w:rPr>
        <w:t xml:space="preserve">r</w:t>
      </w:r>
      <w:r>
        <w:t xml:space="preserve"> </w:t>
      </w:r>
      <w:r>
        <w:t xml:space="preserve">by</w:t>
      </w:r>
      <w:r>
        <w:t xml:space="preserve"> </w:t>
      </w:r>
      <w:r>
        <w:t xml:space="preserve">“</w:t>
      </w:r>
      <w:r>
        <w:rPr>
          <w:iCs/>
          <w:i/>
        </w:rPr>
        <w:t xml:space="preserve">vālamūla…</w:t>
      </w:r>
      <w:r>
        <w:t xml:space="preserve">”</w:t>
      </w:r>
      <w:r>
        <w:t xml:space="preserve">);</w:t>
      </w:r>
      <w:r>
        <w:t xml:space="preserve"> </w:t>
      </w:r>
      <w:r>
        <w:rPr>
          <w:iCs/>
          <w:i/>
        </w:rPr>
        <w:t xml:space="preserve">sūktaiḥ</w:t>
      </w:r>
      <w:r>
        <w:t xml:space="preserve"> </w:t>
      </w:r>
      <w:r>
        <w:t xml:space="preserve">(root</w:t>
      </w:r>
      <w:r>
        <w:t xml:space="preserve"> </w:t>
      </w:r>
      <w:r>
        <w:rPr>
          <w:iCs/>
          <w:i/>
        </w:rPr>
        <w:t xml:space="preserve">vac</w:t>
      </w:r>
      <w:r>
        <w:t xml:space="preserve">,</w:t>
      </w:r>
      <w:r>
        <w:t xml:space="preserve"> </w:t>
      </w:r>
      <w:r>
        <w:rPr>
          <w:iCs/>
          <w:i/>
        </w:rPr>
        <w:t xml:space="preserve">kta</w:t>
      </w:r>
      <w:r>
        <w:t xml:space="preserve">; samprasāraṇa by</w:t>
      </w:r>
      <w:r>
        <w:t xml:space="preserve"> </w:t>
      </w:r>
      <w:r>
        <w:rPr>
          <w:iCs/>
          <w:i/>
        </w:rPr>
        <w:t xml:space="preserve">vacisvapiyajādīnām</w:t>
      </w:r>
      <w:r>
        <w:t xml:space="preserve">, Pā. [6-1-15]; accent on the last of the second member by</w:t>
      </w:r>
      <w:r>
        <w:t xml:space="preserve"> </w:t>
      </w:r>
      <w:r>
        <w:rPr>
          <w:iCs/>
          <w:i/>
        </w:rPr>
        <w:t xml:space="preserve">sūpamānāt ktaḥ</w:t>
      </w:r>
      <w:r>
        <w:t xml:space="preserve">, Pā. [6-2-139]);</w:t>
      </w:r>
      <w:r>
        <w:t xml:space="preserve"> </w:t>
      </w:r>
      <w:r>
        <w:rPr>
          <w:iCs/>
          <w:i/>
        </w:rPr>
        <w:t xml:space="preserve">etā</w:t>
      </w:r>
      <w:r>
        <w:t xml:space="preserve"> </w:t>
      </w:r>
      <w:r>
        <w:t xml:space="preserve">(neuter accusative plural,</w:t>
      </w:r>
      <w:r>
        <w:t xml:space="preserve"> </w:t>
      </w:r>
      <w:r>
        <w:rPr>
          <w:iCs/>
          <w:i/>
        </w:rPr>
        <w:t xml:space="preserve">śi</w:t>
      </w:r>
      <w:r>
        <w:t xml:space="preserve"> </w:t>
      </w:r>
      <w:r>
        <w:t xml:space="preserve">replaced; loss of</w:t>
      </w:r>
      <w:r>
        <w:t xml:space="preserve"> </w:t>
      </w:r>
      <w:r>
        <w:rPr>
          <w:iCs/>
          <w:i/>
        </w:rPr>
        <w:t xml:space="preserve">śi</w:t>
      </w:r>
      <w:r>
        <w:t xml:space="preserve"> </w:t>
      </w:r>
      <w:r>
        <w:t xml:space="preserve">by</w:t>
      </w:r>
      <w:r>
        <w:t xml:space="preserve"> </w:t>
      </w:r>
      <w:r>
        <w:rPr>
          <w:iCs/>
          <w:i/>
        </w:rPr>
        <w:t xml:space="preserve">śeś chandasi bahulam</w:t>
      </w:r>
      <w:r>
        <w:t xml:space="preserve">);</w:t>
      </w:r>
      <w:r>
        <w:t xml:space="preserve"> </w:t>
      </w:r>
      <w:r>
        <w:rPr>
          <w:iCs/>
          <w:i/>
        </w:rPr>
        <w:t xml:space="preserve">cikitvaḥ</w:t>
      </w:r>
      <w:r>
        <w:t xml:space="preserve"> </w:t>
      </w:r>
      <w:r>
        <w:t xml:space="preserve">(vocative,</w:t>
      </w:r>
      <w:r>
        <w:t xml:space="preserve"> </w:t>
      </w:r>
      <w:r>
        <w:rPr>
          <w:iCs/>
          <w:i/>
        </w:rPr>
        <w:t xml:space="preserve">ru</w:t>
      </w:r>
      <w:r>
        <w:t xml:space="preserve"> </w:t>
      </w:r>
      <w:r>
        <w:t xml:space="preserve">for the</w:t>
      </w:r>
      <w:r>
        <w:t xml:space="preserve"> </w:t>
      </w:r>
      <w:r>
        <w:rPr>
          <w:iCs/>
          <w:i/>
        </w:rPr>
        <w:t xml:space="preserve">n</w:t>
      </w:r>
      <w:r>
        <w:t xml:space="preserve"> </w:t>
      </w:r>
      <w:r>
        <w:t xml:space="preserve">by</w:t>
      </w:r>
      <w:r>
        <w:t xml:space="preserve"> </w:t>
      </w:r>
      <w:r>
        <w:rPr>
          <w:iCs/>
          <w:i/>
        </w:rPr>
        <w:t xml:space="preserve">matuvasor ruḥ sambuddhau</w:t>
      </w:r>
      <w:r>
        <w:t xml:space="preserve">, Pā. [8-3-1]).</w:t>
      </w:r>
      <w:r>
        <w:t xml:space="preserve"> </w:t>
      </w:r>
      <w:r>
        <w:rPr>
          <w:iCs/>
          <w:i/>
        </w:rPr>
        <w:t xml:space="preserve">Grammar page, noted briefly; numerals read as printed, [?].</w:t>
      </w:r>
    </w:p>
    <w:p>
      <w:r>
        <w:pict>
          <v:rect style="width:0;height:1.5pt" o:hralign="center" o:hrstd="t" o:hr="t"/>
        </w:pict>
      </w:r>
    </w:p>
    <w:bookmarkEnd w:id="364"/>
    <w:bookmarkStart w:id="365" w:name="page-271-pdf-289"/>
    <w:p>
      <w:pPr>
        <w:pStyle w:val="Heading3"/>
      </w:pPr>
      <w:r>
        <w:t xml:space="preserve">Page 271 (PDF 289)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w:t>
      </w:r>
      <w:r>
        <w:rPr>
          <w:iCs/>
          <w:i/>
        </w:rPr>
        <w:t xml:space="preserve">”</w:t>
      </w:r>
      <w:r>
        <w:rPr>
          <w:iCs/>
          <w:i/>
        </w:rPr>
        <w:t xml:space="preserve">.)</w:t>
      </w:r>
    </w:p>
    <w:p>
      <w:pPr>
        <w:pStyle w:val="BodyText"/>
      </w:pPr>
      <w:r>
        <w:rPr>
          <w:bCs/>
          <w:b/>
        </w:rPr>
        <w:t xml:space="preserve">Grammar page of Rik 70.3 (concluded; noted briefly):</w:t>
      </w:r>
      <w:r>
        <w:t xml:space="preserve"> </w:t>
      </w:r>
      <w:r>
        <w:rPr>
          <w:iCs/>
          <w:i/>
        </w:rPr>
        <w:t xml:space="preserve">bhūma</w:t>
      </w:r>
      <w:r>
        <w:t xml:space="preserve"> </w:t>
      </w:r>
      <w:r>
        <w:t xml:space="preserve">(feminine stem in</w:t>
      </w:r>
      <w:r>
        <w:t xml:space="preserve"> </w:t>
      </w:r>
      <w:r>
        <w:rPr>
          <w:iCs/>
          <w:i/>
        </w:rPr>
        <w:t xml:space="preserve">i</w:t>
      </w:r>
      <w:r>
        <w:t xml:space="preserve">; the</w:t>
      </w:r>
      <w:r>
        <w:t xml:space="preserve"> </w:t>
      </w:r>
      <w:r>
        <w:rPr>
          <w:iCs/>
          <w:i/>
        </w:rPr>
        <w:t xml:space="preserve">ḍā</w:t>
      </w:r>
      <w:r>
        <w:t xml:space="preserve">-substitution for the ending by</w:t>
      </w:r>
      <w:r>
        <w:t xml:space="preserve"> </w:t>
      </w:r>
      <w:r>
        <w:rPr>
          <w:iCs/>
          <w:i/>
        </w:rPr>
        <w:t xml:space="preserve">supāṃ sulug…</w:t>
      </w:r>
      <w:r>
        <w:t xml:space="preserve">; because of the</w:t>
      </w:r>
      <w:r>
        <w:t xml:space="preserve"> </w:t>
      </w:r>
      <w:r>
        <w:rPr>
          <w:iCs/>
          <w:i/>
        </w:rPr>
        <w:t xml:space="preserve">ḍit</w:t>
      </w:r>
      <w:r>
        <w:t xml:space="preserve"> </w:t>
      </w:r>
      <w:r>
        <w:t xml:space="preserve">the stem loses its</w:t>
      </w:r>
      <w:r>
        <w:t xml:space="preserve"> </w:t>
      </w:r>
      <w:r>
        <w:rPr>
          <w:iCs/>
          <w:i/>
        </w:rPr>
        <w:t xml:space="preserve">ṭi</w:t>
      </w:r>
      <w:r>
        <w:t xml:space="preserve"> </w:t>
      </w:r>
      <w:r>
        <w:t xml:space="preserve">[final</w:t>
      </w:r>
      <w:r>
        <w:t xml:space="preserve"> </w:t>
      </w:r>
      <w:r>
        <w:rPr>
          <w:iCs/>
          <w:i/>
        </w:rPr>
        <w:t xml:space="preserve">i</w:t>
      </w:r>
      <w:r>
        <w:t xml:space="preserve">] though it lacks</w:t>
      </w:r>
      <w:r>
        <w:t xml:space="preserve"> </w:t>
      </w:r>
      <w:r>
        <w:rPr>
          <w:iCs/>
          <w:i/>
        </w:rPr>
        <w:t xml:space="preserve">bha</w:t>
      </w:r>
      <w:r>
        <w:t xml:space="preserve">-designation; shortening occurs in the Padakāla by Vedic usage);</w:t>
      </w:r>
      <w:r>
        <w:t xml:space="preserve"> </w:t>
      </w:r>
      <w:r>
        <w:rPr>
          <w:iCs/>
          <w:i/>
        </w:rPr>
        <w:t xml:space="preserve">pāhi</w:t>
      </w:r>
      <w:r>
        <w:t xml:space="preserve"> </w:t>
      </w:r>
      <w:r>
        <w:t xml:space="preserve">(root</w:t>
      </w:r>
      <w:r>
        <w:t xml:space="preserve"> </w:t>
      </w:r>
      <w:r>
        <w:rPr>
          <w:iCs/>
          <w:i/>
        </w:rPr>
        <w:t xml:space="preserve">pā</w:t>
      </w:r>
      <w:r>
        <w:t xml:space="preserve"> </w:t>
      </w:r>
      <w:r>
        <w:t xml:space="preserve">“</w:t>
      </w:r>
      <w:r>
        <w:t xml:space="preserve">to protect</w:t>
      </w:r>
      <w:r>
        <w:t xml:space="preserve">”</w:t>
      </w:r>
      <w:r>
        <w:t xml:space="preserve">,</w:t>
      </w:r>
      <w:r>
        <w:t xml:space="preserve"> </w:t>
      </w:r>
      <w:r>
        <w:rPr>
          <w:iCs/>
          <w:i/>
        </w:rPr>
        <w:t xml:space="preserve">loṭ</w:t>
      </w:r>
      <w:r>
        <w:t xml:space="preserve"> </w:t>
      </w:r>
      <w:r>
        <w:t xml:space="preserve">second person singular; nighāta accent because it follows</w:t>
      </w:r>
      <w:r>
        <w:t xml:space="preserve"> </w:t>
      </w:r>
      <w:r>
        <w:rPr>
          <w:iCs/>
          <w:i/>
        </w:rPr>
        <w:t xml:space="preserve">ā-ti-jan…</w:t>
      </w:r>
      <w:r>
        <w:t xml:space="preserve"> </w:t>
      </w:r>
      <w:r>
        <w:t xml:space="preserve">[as read, ?]). Ends</w:t>
      </w:r>
      <w:r>
        <w:t xml:space="preserve"> </w:t>
      </w:r>
      <w:r>
        <w:t xml:space="preserve">“</w:t>
      </w:r>
      <w:r>
        <w:t xml:space="preserve">॥ ५–६ ॥</w:t>
      </w:r>
      <w:r>
        <w:t xml:space="preserve">”</w:t>
      </w:r>
      <w:r>
        <w:t xml:space="preserve"> </w:t>
      </w:r>
      <w:r>
        <w:t xml:space="preserve">(as read).</w:t>
      </w:r>
      <w:r>
        <w:t xml:space="preserve"> </w:t>
      </w:r>
      <w:r>
        <w:rPr>
          <w:iCs/>
          <w:i/>
        </w:rPr>
        <w:t xml:space="preserve">Grammar page, noted briefly.</w:t>
      </w:r>
    </w:p>
    <w:p>
      <w:pPr>
        <w:pStyle w:val="BodyText"/>
      </w:pPr>
      <w:r>
        <w:rPr>
          <w:bCs/>
          <w:b/>
        </w:rPr>
        <w:t xml:space="preserve">॥ संहिताखण्डः ॥ — Saṃhitā text of Rik 70.4</w:t>
      </w:r>
      <w:r>
        <w:t xml:space="preserve"> </w:t>
      </w:r>
      <w:r>
        <w:rPr>
          <w:iCs/>
          <w:i/>
        </w:rPr>
        <w:t xml:space="preserve">(printed Ṛk</w:t>
      </w:r>
      <w:r>
        <w:rPr>
          <w:iCs/>
          <w:i/>
        </w:rPr>
        <w:t xml:space="preserve"> </w:t>
      </w:r>
      <w:r>
        <w:rPr>
          <w:iCs/>
          <w:i/>
        </w:rPr>
        <w:t xml:space="preserve">“</w:t>
      </w:r>
      <w:r>
        <w:rPr>
          <w:iCs/>
          <w:i/>
        </w:rPr>
        <w:t xml:space="preserve">7 || 8 ||</w:t>
      </w:r>
      <w:r>
        <w:rPr>
          <w:iCs/>
          <w:i/>
        </w:rPr>
        <w:t xml:space="preserve">”</w:t>
      </w:r>
      <w:r>
        <w:rPr>
          <w:iCs/>
          <w:i/>
        </w:rPr>
        <w:t xml:space="preserve">, as read [?])</w:t>
      </w:r>
      <w:r>
        <w:t xml:space="preserve"> </w:t>
      </w:r>
      <w:r>
        <w:rPr>
          <w:iCs/>
          <w:i/>
        </w:rPr>
        <w:t xml:space="preserve">(accents as printed; marks at glyph junctions read as best possible — [accent ?], see doubts page)</w:t>
      </w:r>
    </w:p>
    <w:p>
      <w:pPr>
        <w:pStyle w:val="BlockText"/>
      </w:pPr>
      <w:r>
        <w:t xml:space="preserve">व॒र्धान्यं पू॒र्वीः क्ष॒पो विरू॑पाः स्था॒तुश्च रथ॑मृतप्र॑वीतम् ।</w:t>
      </w:r>
      <w:r>
        <w:t xml:space="preserve"> </w:t>
      </w:r>
      <w:r>
        <w:t xml:space="preserve">अराधि॒ हो॑ता॒ स्वर्नि॑षत्तः॒ कृ॑ण्वन्वि॒श्वान्यपां॑सि सत्या ॥ ७ ॥ ८ ॥</w:t>
      </w:r>
    </w:p>
    <w:p>
      <w:pPr>
        <w:pStyle w:val="FirstParagraph"/>
      </w:pPr>
      <w:r>
        <w:rPr>
          <w:iCs/>
          <w:i/>
        </w:rPr>
        <w:t xml:space="preserve">vardhān yaṃ pūrvīḥ kṣapo virūpāḥ sthātuś ca rathām ṛtapravītam |</w:t>
      </w:r>
      <w:r>
        <w:rPr>
          <w:iCs/>
          <w:i/>
        </w:rPr>
        <w:t xml:space="preserve"> </w:t>
      </w:r>
      <w:r>
        <w:rPr>
          <w:iCs/>
          <w:i/>
        </w:rPr>
        <w:t xml:space="preserve">arādhi hotā svar niṣattaḥ kṛṇvan viśvāny apāṃsi satyā ||7||8||</w:t>
      </w:r>
    </w:p>
    <w:p>
      <w:pPr>
        <w:pStyle w:val="BodyText"/>
      </w:pPr>
      <w:r>
        <w:rPr>
          <w:iCs/>
          <w:i/>
        </w:rPr>
        <w:t xml:space="preserve">(Reading note: the Pada, printed below, divides the first word as</w:t>
      </w:r>
      <w:r>
        <w:rPr>
          <w:iCs/>
          <w:i/>
        </w:rPr>
        <w:t xml:space="preserve"> </w:t>
      </w:r>
      <w:r>
        <w:t xml:space="preserve">vardhān | yam</w:t>
      </w:r>
      <w:r>
        <w:rPr>
          <w:iCs/>
          <w:i/>
        </w:rPr>
        <w:t xml:space="preserve">; the Saṃhitā is therefore</w:t>
      </w:r>
      <w:r>
        <w:rPr>
          <w:iCs/>
          <w:i/>
        </w:rPr>
        <w:t xml:space="preserve"> </w:t>
      </w:r>
      <w:r>
        <w:rPr>
          <w:iCs/>
          <w:i/>
        </w:rPr>
        <w:t xml:space="preserve">“</w:t>
      </w:r>
      <w:r>
        <w:rPr>
          <w:iCs/>
          <w:i/>
        </w:rPr>
        <w:t xml:space="preserve">vardhān yaṃ</w:t>
      </w:r>
      <w:r>
        <w:rPr>
          <w:iCs/>
          <w:i/>
        </w:rPr>
        <w:t xml:space="preserve">”</w:t>
      </w:r>
      <w:r>
        <w:rPr>
          <w:iCs/>
          <w:i/>
        </w:rPr>
        <w:t xml:space="preserve">. The Kannada numerals of the Ṛk number are hard to read —</w:t>
      </w:r>
      <w:r>
        <w:rPr>
          <w:iCs/>
          <w:i/>
        </w:rPr>
        <w:t xml:space="preserve"> </w:t>
      </w:r>
      <w:r>
        <w:rPr>
          <w:iCs/>
          <w:i/>
        </w:rPr>
        <w:t xml:space="preserve">“</w:t>
      </w:r>
      <w:r>
        <w:rPr>
          <w:iCs/>
          <w:i/>
        </w:rPr>
        <w:t xml:space="preserve">7 || 8</w:t>
      </w:r>
      <w:r>
        <w:rPr>
          <w:iCs/>
          <w:i/>
        </w:rPr>
        <w:t xml:space="preserve">”</w:t>
      </w:r>
      <w:r>
        <w:rPr>
          <w:iCs/>
          <w:i/>
        </w:rPr>
        <w:t xml:space="preserve"> </w:t>
      </w:r>
      <w:r>
        <w:rPr>
          <w:iCs/>
          <w:i/>
        </w:rPr>
        <w:t xml:space="preserve">is a best reading [?]. In the Saṃhitā the printed</w:t>
      </w:r>
      <w:r>
        <w:rPr>
          <w:iCs/>
          <w:i/>
        </w:rPr>
        <w:t xml:space="preserve"> </w:t>
      </w:r>
      <w:r>
        <w:rPr>
          <w:iCs/>
          <w:i/>
        </w:rPr>
        <w:t xml:space="preserve">“</w:t>
      </w:r>
      <w:r>
        <w:rPr>
          <w:iCs/>
          <w:i/>
        </w:rPr>
        <w:t xml:space="preserve">रथमृत-</w:t>
      </w:r>
      <w:r>
        <w:rPr>
          <w:iCs/>
          <w:i/>
        </w:rPr>
        <w:t xml:space="preserve">”</w:t>
      </w:r>
      <w:r>
        <w:rPr>
          <w:iCs/>
          <w:i/>
        </w:rPr>
        <w:t xml:space="preserve"> </w:t>
      </w:r>
      <w:r>
        <w:rPr>
          <w:iCs/>
          <w:i/>
        </w:rPr>
        <w:t xml:space="preserve">is carried over the line-end to</w:t>
      </w:r>
      <w:r>
        <w:rPr>
          <w:iCs/>
          <w:i/>
        </w:rPr>
        <w:t xml:space="preserve"> </w:t>
      </w:r>
      <w:r>
        <w:rPr>
          <w:iCs/>
          <w:i/>
        </w:rPr>
        <w:t xml:space="preserve">“</w:t>
      </w:r>
      <w:r>
        <w:rPr>
          <w:iCs/>
          <w:i/>
        </w:rPr>
        <w:t xml:space="preserve">प्रवीतम्</w:t>
      </w:r>
      <w:r>
        <w:rPr>
          <w:iCs/>
          <w:i/>
        </w:rPr>
        <w:t xml:space="preserve">”</w:t>
      </w:r>
      <w:r>
        <w:rPr>
          <w:iCs/>
          <w:i/>
        </w:rPr>
        <w:t xml:space="preserve">. Accents set as read (see label).)</w:t>
      </w:r>
    </w:p>
    <w:p>
      <w:pPr>
        <w:pStyle w:val="BodyText"/>
      </w:pPr>
      <w:r>
        <w:rPr>
          <w:bCs/>
          <w:b/>
        </w:rPr>
        <w:t xml:space="preserve">॥ पदपाठः ॥ — Pada-pāṭha</w:t>
      </w:r>
    </w:p>
    <w:p>
      <w:pPr>
        <w:pStyle w:val="BlockText"/>
      </w:pPr>
      <w:r>
        <w:t xml:space="preserve">वर्धान् । यम् । पूर्वीः । क्षपः । विऽरूपाः । स्थातुः । च । रथम् । ऋतऽप्रवीतम् ।</w:t>
      </w:r>
      <w:r>
        <w:t xml:space="preserve"> </w:t>
      </w:r>
      <w:r>
        <w:t xml:space="preserve">अराधि । होता । स्वः । निऽसत्तः । कृण्वन् । विश्वानि । अपांसि । सत्या ॥ ७ ॥ ८ ॥</w:t>
      </w:r>
    </w:p>
    <w:p>
      <w:pPr>
        <w:pStyle w:val="FirstParagraph"/>
      </w:pPr>
      <w:r>
        <w:rPr>
          <w:iCs/>
          <w:i/>
        </w:rPr>
        <w:t xml:space="preserve">vardhān | yam | pūrvīḥ | kṣapaḥ | vi-rūpāḥ | sthātuḥ | ca | ratham | ṛta-pravītam | arādhi | hotā | svaḥ | ni-sattaḥ | kṛṇvan | viśvāni | apāṃsi | satyā ||7||8||</w:t>
      </w:r>
    </w:p>
    <w:p>
      <w:r>
        <w:pict>
          <v:rect style="width:0;height:1.5pt" o:hralign="center" o:hrstd="t" o:hr="t"/>
        </w:pict>
      </w:r>
    </w:p>
    <w:bookmarkEnd w:id="365"/>
    <w:bookmarkStart w:id="366" w:name="page-272-pdf-290"/>
    <w:p>
      <w:pPr>
        <w:pStyle w:val="Heading3"/>
      </w:pPr>
      <w:r>
        <w:t xml:space="preserve">Page 272 (PDF 290)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70</w:t>
      </w:r>
      <w:r>
        <w:rPr>
          <w:iCs/>
          <w:i/>
        </w:rPr>
        <w:t xml:space="preserve">”</w:t>
      </w:r>
      <w:r>
        <w:rPr>
          <w:iCs/>
          <w:i/>
        </w:rPr>
        <w:t xml:space="preserve">.)</w:t>
      </w:r>
    </w:p>
    <w:p>
      <w:pPr>
        <w:pStyle w:val="BodyText"/>
      </w:pPr>
      <w:r>
        <w:rPr>
          <w:bCs/>
          <w:b/>
        </w:rPr>
        <w:t xml:space="preserve">॥ सायणभाष्यम् ॥ — Sāyaṇa’s bhāṣya</w:t>
      </w:r>
    </w:p>
    <w:p>
      <w:pPr>
        <w:pStyle w:val="BlockText"/>
      </w:pPr>
      <w:r>
        <w:t xml:space="preserve">पूर्वीर्बह्व्य उषसः क्षपो निशाश्च विरूपाः शुक्लकृष्णतयो विविधरूपाः सत्यो यमग्निं वर्धान् वर्धयंति । तथा स्थातुः स्थावरं वृक्षादिकं रथं रमणं(?) जंगमं मनुष्यादिकं च ऋतेप्रवीतमृतेनोदकेन सत्येन यज्ञेन वा प्रकर्षेण वेष्टितं यमग्निं वर्धयंति । सोऽग्निः सः सुष्ठुस्वरणीये देवयजने निषत्तो निषण्ण उपविष्टः सन् होता देवानामाह्वातारादि(अराधि) । संसिद्धोऽभूत् । यद्वा । ऋत्विग्भिरराधि । आराधित इत्यर्थः । किं कुर्वन् । विश्वानि सर्वाणि सत्या सत्सु यजमानेषु भवानि यद्वा सत्यफलान्यपांसि कर्माणि कृण्वन् कुर्वन् ॥ वर्धान् । वृधेर्ण्यंताल्लेट्याडागमः । छंदस्युभयथेति शप आर्धधातुकत्वात् णिलोपः । इतश्च लोप इतीकारलोपे संयोगांतलोपः । ऋतप्रवीतं । व्येञ् संवरणे । अस्माक्कर्मणि निष्ठा । वचिस्वपीत्यादिना संप्रसारणं । कृद्ग्रहणे(?) गतिकारकपूर्वस्य ग्रहणात्तृतीया कर्मणीति पूर्वपदप्रकृतिस्वरत्वं । आराधि । राध साध संसिद्धौ । कर्तरि लुङ् व्यत्ययेन च्लेश्चिण् ॥</w:t>
      </w:r>
    </w:p>
    <w:p>
      <w:pPr>
        <w:pStyle w:val="FirstParagraph"/>
      </w:pPr>
      <w:r>
        <w:rPr>
          <w:iCs/>
          <w:i/>
        </w:rPr>
        <w:t xml:space="preserve">pūrvīr bahvya uṣasaḥ kṣapo niśāś ca virūpāḥ śuklakṛṣṇatayo vividharūpāḥ satyo yam agniṃ vardhān vardhayanti | tathā sthātuḥ sthāvaraṃ vṛkṣādikaṃ ratham ramaṇaṃ(?) jaṅgamaṃ manuṣyādikaṃ ca ṛtepravītam ṛtenodakena satyena yajñena vā prakarṣeṇa veṣṭitaṃ yam agniṃ vardhayanti | so ’gniḥ saḥ suṣṭhu-svaraṇīye devayajane niṣatto niṣaṇṇa upaviṣṭaḥ san hotā devānām āhvātā arādhi | saṃsiddho ’bhūt | yadvā | ṛtvigbhir arādhi | ārādhita ity arthaḥ | kiṃ kurvan | viśvāni sarvāṇi satyā satsu yajamāneṣu bhavāni yadvā satyaphalāny apāṃsi karmāṇi kṛṇvan kurvan || vardhān | vṛdher ṇyantāl leṭy āḍāgamaḥ | chandasy ubhayatheti śapa ārdhadhātukatvāt ṇilopaḥ | itaś ca lopa itīkāralope saṃyogāntalopaḥ | ṛtapravītaṃ | vyeñ saṃvaraṇe | asmākkarmaṇi niṣṭhā | vacisvapīty-ādinā saṃprasāraṇaṃ | kṛdgrahaṇe(?) gatikārakapūrvasya grahaṇāt tṛtīyā karmaṇīti pūrvapadaprakṛtisvaratvaṃ | ārādhi | rādha sādha saṃsiddhau | kartari luṅ vyatyayena ca cleś ciṇ ||</w:t>
      </w:r>
    </w:p>
    <w:p>
      <w:pPr>
        <w:pStyle w:val="BodyText"/>
      </w:pPr>
      <w:r>
        <w:rPr>
          <w:iCs/>
          <w:i/>
        </w:rPr>
        <w:t xml:space="preserve">(Reading note: the print is clear but small;</w:t>
      </w:r>
      <w:r>
        <w:rPr>
          <w:iCs/>
          <w:i/>
        </w:rPr>
        <w:t xml:space="preserve"> </w:t>
      </w:r>
      <w:r>
        <w:rPr>
          <w:iCs/>
          <w:i/>
        </w:rPr>
        <w:t xml:space="preserve">“</w:t>
      </w:r>
      <w:r>
        <w:rPr>
          <w:iCs/>
          <w:i/>
        </w:rPr>
        <w:t xml:space="preserve">ramaṇaṃ</w:t>
      </w:r>
      <w:r>
        <w:rPr>
          <w:iCs/>
          <w:i/>
        </w:rPr>
        <w:t xml:space="preserve">”</w:t>
      </w:r>
      <w:r>
        <w:rPr>
          <w:iCs/>
          <w:i/>
        </w:rPr>
        <w:t xml:space="preserve"> </w:t>
      </w:r>
      <w:r>
        <w:rPr>
          <w:iCs/>
          <w:i/>
        </w:rPr>
        <w:t xml:space="preserve">for the</w:t>
      </w:r>
      <w:r>
        <w:rPr>
          <w:iCs/>
          <w:i/>
        </w:rPr>
        <w:t xml:space="preserve"> </w:t>
      </w:r>
      <w:r>
        <w:t xml:space="preserve">ratham* gloss,</w:t>
      </w:r>
      <w:r>
        <w:t xml:space="preserve"> </w:t>
      </w:r>
      <w:r>
        <w:t xml:space="preserve">“</w:t>
      </w:r>
      <w:r>
        <w:t xml:space="preserve">kṛdgrahaṇe</w:t>
      </w:r>
      <w:r>
        <w:t xml:space="preserve">”</w:t>
      </w:r>
      <w:r>
        <w:t xml:space="preserve"> </w:t>
      </w:r>
      <w:r>
        <w:t xml:space="preserve">and the</w:t>
      </w:r>
      <w:r>
        <w:t xml:space="preserve"> </w:t>
      </w:r>
      <w:r>
        <w:t xml:space="preserve">“</w:t>
      </w:r>
      <w:r>
        <w:t xml:space="preserve">asmākkarmaṇi</w:t>
      </w:r>
      <w:r>
        <w:t xml:space="preserve">”</w:t>
      </w:r>
      <w:r>
        <w:t xml:space="preserve"> </w:t>
      </w:r>
      <w:r>
        <w:t xml:space="preserve">of the grammar tail are doubtful [?]. The bhāṣya’s own grammatical tail begins at</w:t>
      </w:r>
      <w:r>
        <w:t xml:space="preserve"> </w:t>
      </w:r>
      <w:r>
        <w:t xml:space="preserve">“</w:t>
      </w:r>
      <w:r>
        <w:t xml:space="preserve">vardhān</w:t>
      </w:r>
      <w:r>
        <w:t xml:space="preserve">”</w:t>
      </w:r>
      <w:r>
        <w:t xml:space="preserve">, and is characterized below, not transcribed further.)*</w:t>
      </w:r>
    </w:p>
    <w:p>
      <w:pPr>
        <w:pStyle w:val="BodyText"/>
      </w:pPr>
      <w:r>
        <w:rPr>
          <w:iCs/>
          <w:i/>
        </w:rPr>
        <w:t xml:space="preserve">Meaning:</w:t>
      </w:r>
      <w:r>
        <w:t xml:space="preserve"> </w:t>
      </w:r>
      <w:r>
        <w:t xml:space="preserve">The many dawns, the nights, of various forms — bright and dark — increase this Agni; so too the standing things (trees and the like) and the moving things (men and the like) increase this Agni, who is enveloped in water, in truth, or in sacrifice (</w:t>
      </w:r>
      <w:r>
        <w:rPr>
          <w:iCs/>
          <w:i/>
        </w:rPr>
        <w:t xml:space="preserve">ṛta-pravīta</w:t>
      </w:r>
      <w:r>
        <w:t xml:space="preserve">). That Agni, seated in the worthy place of sacrifice where the gods are worshipped, the invoker of the gods, has been propitiated (</w:t>
      </w:r>
      <w:r>
        <w:rPr>
          <w:iCs/>
          <w:i/>
        </w:rPr>
        <w:t xml:space="preserve">arādhi</w:t>
      </w:r>
      <w:r>
        <w:t xml:space="preserve">) — brought to perfection; or</w:t>
      </w:r>
      <w:r>
        <w:t xml:space="preserve"> </w:t>
      </w:r>
      <w:r>
        <w:t xml:space="preserve">“</w:t>
      </w:r>
      <w:r>
        <w:t xml:space="preserve">propitiated by the priests</w:t>
      </w:r>
      <w:r>
        <w:t xml:space="preserve">”</w:t>
      </w:r>
      <w:r>
        <w:t xml:space="preserve">. Doing what? Performing all deeds that are true — that are in the good sacrificers, or whose fruits are true.</w:t>
      </w:r>
    </w:p>
    <w:p>
      <w:pPr>
        <w:pStyle w:val="BodyText"/>
      </w:pPr>
      <w:r>
        <w:rPr>
          <w:bCs/>
          <w:b/>
        </w:rPr>
        <w:t xml:space="preserve">Grammatical tail of the bhāṣya</w:t>
      </w:r>
      <w:r>
        <w:t xml:space="preserve"> </w:t>
      </w:r>
      <w:r>
        <w:rPr>
          <w:iCs/>
          <w:i/>
        </w:rPr>
        <w:t xml:space="preserve">(characterized, not transcribed)</w:t>
      </w:r>
      <w:r>
        <w:t xml:space="preserve">:</w:t>
      </w:r>
      <w:r>
        <w:t xml:space="preserve"> </w:t>
      </w:r>
      <w:r>
        <w:rPr>
          <w:iCs/>
          <w:i/>
        </w:rPr>
        <w:t xml:space="preserve">vardhān</w:t>
      </w:r>
      <w:r>
        <w:t xml:space="preserve"> </w:t>
      </w:r>
      <w:r>
        <w:t xml:space="preserve">(the causative of</w:t>
      </w:r>
      <w:r>
        <w:t xml:space="preserve"> </w:t>
      </w:r>
      <w:r>
        <w:rPr>
          <w:iCs/>
          <w:i/>
        </w:rPr>
        <w:t xml:space="preserve">vṛdh</w:t>
      </w:r>
      <w:r>
        <w:t xml:space="preserve">;</w:t>
      </w:r>
      <w:r>
        <w:t xml:space="preserve"> </w:t>
      </w:r>
      <w:r>
        <w:rPr>
          <w:iCs/>
          <w:i/>
        </w:rPr>
        <w:t xml:space="preserve">leṭ</w:t>
      </w:r>
      <w:r>
        <w:t xml:space="preserve"> </w:t>
      </w:r>
      <w:r>
        <w:t xml:space="preserve">with the</w:t>
      </w:r>
      <w:r>
        <w:t xml:space="preserve"> </w:t>
      </w:r>
      <w:r>
        <w:rPr>
          <w:iCs/>
          <w:i/>
        </w:rPr>
        <w:t xml:space="preserve">āḍ</w:t>
      </w:r>
      <w:r>
        <w:t xml:space="preserve">-augment; loss of</w:t>
      </w:r>
      <w:r>
        <w:t xml:space="preserve"> </w:t>
      </w:r>
      <w:r>
        <w:rPr>
          <w:iCs/>
          <w:i/>
        </w:rPr>
        <w:t xml:space="preserve">ṇi</w:t>
      </w:r>
      <w:r>
        <w:t xml:space="preserve"> </w:t>
      </w:r>
      <w:r>
        <w:t xml:space="preserve">when</w:t>
      </w:r>
      <w:r>
        <w:t xml:space="preserve"> </w:t>
      </w:r>
      <w:r>
        <w:rPr>
          <w:iCs/>
          <w:i/>
        </w:rPr>
        <w:t xml:space="preserve">śap</w:t>
      </w:r>
      <w:r>
        <w:t xml:space="preserve"> </w:t>
      </w:r>
      <w:r>
        <w:t xml:space="preserve">is treated as ārdhadhātuka; loss of the final consonant of the cluster);</w:t>
      </w:r>
      <w:r>
        <w:t xml:space="preserve"> </w:t>
      </w:r>
      <w:r>
        <w:rPr>
          <w:iCs/>
          <w:i/>
        </w:rPr>
        <w:t xml:space="preserve">ṛtapravītam</w:t>
      </w:r>
      <w:r>
        <w:t xml:space="preserve"> </w:t>
      </w:r>
      <w:r>
        <w:t xml:space="preserve">(root</w:t>
      </w:r>
      <w:r>
        <w:t xml:space="preserve"> </w:t>
      </w:r>
      <w:r>
        <w:rPr>
          <w:iCs/>
          <w:i/>
        </w:rPr>
        <w:t xml:space="preserve">vyeñ</w:t>
      </w:r>
      <w:r>
        <w:t xml:space="preserve"> </w:t>
      </w:r>
      <w:r>
        <w:t xml:space="preserve">“</w:t>
      </w:r>
      <w:r>
        <w:t xml:space="preserve">to cover</w:t>
      </w:r>
      <w:r>
        <w:t xml:space="preserve">”</w:t>
      </w:r>
      <w:r>
        <w:t xml:space="preserve">;</w:t>
      </w:r>
      <w:r>
        <w:t xml:space="preserve"> </w:t>
      </w:r>
      <w:r>
        <w:rPr>
          <w:iCs/>
          <w:i/>
        </w:rPr>
        <w:t xml:space="preserve">niṣṭhā</w:t>
      </w:r>
      <w:r>
        <w:t xml:space="preserve"> </w:t>
      </w:r>
      <w:r>
        <w:t xml:space="preserve">with a passive sense; samprasāraṇa by</w:t>
      </w:r>
      <w:r>
        <w:t xml:space="preserve"> </w:t>
      </w:r>
      <w:r>
        <w:rPr>
          <w:iCs/>
          <w:i/>
        </w:rPr>
        <w:t xml:space="preserve">vacisvapi…</w:t>
      </w:r>
      <w:r>
        <w:t xml:space="preserve">; the first member keeps its own accent by the tṛtīyā-karman rule);</w:t>
      </w:r>
      <w:r>
        <w:t xml:space="preserve"> </w:t>
      </w:r>
      <w:r>
        <w:rPr>
          <w:iCs/>
          <w:i/>
        </w:rPr>
        <w:t xml:space="preserve">arādhi</w:t>
      </w:r>
      <w:r>
        <w:t xml:space="preserve"> </w:t>
      </w:r>
      <w:r>
        <w:t xml:space="preserve">(root</w:t>
      </w:r>
      <w:r>
        <w:t xml:space="preserve"> </w:t>
      </w:r>
      <w:r>
        <w:rPr>
          <w:iCs/>
          <w:i/>
        </w:rPr>
        <w:t xml:space="preserve">rādh/sādh</w:t>
      </w:r>
      <w:r>
        <w:t xml:space="preserve"> </w:t>
      </w:r>
      <w:r>
        <w:t xml:space="preserve">“</w:t>
      </w:r>
      <w:r>
        <w:t xml:space="preserve">to accomplish</w:t>
      </w:r>
      <w:r>
        <w:t xml:space="preserve">”</w:t>
      </w:r>
      <w:r>
        <w:t xml:space="preserve">;</w:t>
      </w:r>
      <w:r>
        <w:t xml:space="preserve"> </w:t>
      </w:r>
      <w:r>
        <w:rPr>
          <w:iCs/>
          <w:i/>
        </w:rPr>
        <w:t xml:space="preserve">luṅ</w:t>
      </w:r>
      <w:r>
        <w:t xml:space="preserve"> </w:t>
      </w:r>
      <w:r>
        <w:t xml:space="preserve">in the active sense by</w:t>
      </w:r>
      <w:r>
        <w:t xml:space="preserve"> </w:t>
      </w:r>
      <w:r>
        <w:rPr>
          <w:iCs/>
          <w:i/>
        </w:rPr>
        <w:t xml:space="preserve">vyatyaya</w:t>
      </w:r>
      <w:r>
        <w:t xml:space="preserve">,</w:t>
      </w:r>
      <w:r>
        <w:t xml:space="preserve"> </w:t>
      </w:r>
      <w:r>
        <w:rPr>
          <w:iCs/>
          <w:i/>
        </w:rPr>
        <w:t xml:space="preserve">ciṇ</w:t>
      </w:r>
      <w:r>
        <w:t xml:space="preserve"> </w:t>
      </w:r>
      <w:r>
        <w:t xml:space="preserve">for</w:t>
      </w:r>
      <w:r>
        <w:t xml:space="preserve"> </w:t>
      </w:r>
      <w:r>
        <w:rPr>
          <w:iCs/>
          <w:i/>
        </w:rPr>
        <w:t xml:space="preserve">cli</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pūrvīḥ</w:t>
      </w:r>
      <w:r>
        <w:t xml:space="preserve"> </w:t>
      </w:r>
      <w:r>
        <w:t xml:space="preserve">— many (dawns);</w:t>
      </w:r>
      <w:r>
        <w:t xml:space="preserve"> </w:t>
      </w:r>
      <w:r>
        <w:rPr>
          <w:iCs/>
          <w:i/>
        </w:rPr>
        <w:t xml:space="preserve">kṣapaḥ</w:t>
      </w:r>
      <w:r>
        <w:t xml:space="preserve"> </w:t>
      </w:r>
      <w:r>
        <w:t xml:space="preserve">— nights;</w:t>
      </w:r>
      <w:r>
        <w:t xml:space="preserve"> </w:t>
      </w:r>
      <w:r>
        <w:rPr>
          <w:iCs/>
          <w:i/>
        </w:rPr>
        <w:t xml:space="preserve">virūpāḥ</w:t>
      </w:r>
      <w:r>
        <w:t xml:space="preserve"> </w:t>
      </w:r>
      <w:r>
        <w:t xml:space="preserve">— of various forms (bright and dark and so on);</w:t>
      </w:r>
      <w:r>
        <w:t xml:space="preserve"> </w:t>
      </w:r>
      <w:r>
        <w:rPr>
          <w:iCs/>
          <w:i/>
        </w:rPr>
        <w:t xml:space="preserve">yam</w:t>
      </w:r>
      <w:r>
        <w:t xml:space="preserve"> </w:t>
      </w:r>
      <w:r>
        <w:t xml:space="preserve">— which Agni;</w:t>
      </w:r>
      <w:r>
        <w:t xml:space="preserve"> </w:t>
      </w:r>
      <w:r>
        <w:rPr>
          <w:iCs/>
          <w:i/>
        </w:rPr>
        <w:t xml:space="preserve">vardhān</w:t>
      </w:r>
      <w:r>
        <w:t xml:space="preserve"> </w:t>
      </w:r>
      <w:r>
        <w:t xml:space="preserve">— they cause to grow;</w:t>
      </w:r>
      <w:r>
        <w:t xml:space="preserve"> </w:t>
      </w:r>
      <w:r>
        <w:rPr>
          <w:iCs/>
          <w:i/>
        </w:rPr>
        <w:t xml:space="preserve">sthātuḥ</w:t>
      </w:r>
      <w:r>
        <w:t xml:space="preserve"> </w:t>
      </w:r>
      <w:r>
        <w:t xml:space="preserve">— the standing ones, trees and the like;</w:t>
      </w:r>
      <w:r>
        <w:t xml:space="preserve"> </w:t>
      </w:r>
      <w:r>
        <w:rPr>
          <w:iCs/>
          <w:i/>
        </w:rPr>
        <w:t xml:space="preserve">rathaṃ ca</w:t>
      </w:r>
      <w:r>
        <w:t xml:space="preserve"> </w:t>
      </w:r>
      <w:r>
        <w:t xml:space="preserve">— and the moving, men and other beings;</w:t>
      </w:r>
      <w:r>
        <w:t xml:space="preserve"> </w:t>
      </w:r>
      <w:r>
        <w:rPr>
          <w:iCs/>
          <w:i/>
        </w:rPr>
        <w:t xml:space="preserve">ṛtapravītam</w:t>
      </w:r>
      <w:r>
        <w:t xml:space="preserve"> </w:t>
      </w:r>
      <w:r>
        <w:t xml:space="preserve">— [him] encircled by water (by truth, by sacrifice);</w:t>
      </w:r>
      <w:r>
        <w:t xml:space="preserve"> </w:t>
      </w:r>
      <w:r>
        <w:rPr>
          <w:iCs/>
          <w:i/>
        </w:rPr>
        <w:t xml:space="preserve">vardhān</w:t>
      </w:r>
      <w:r>
        <w:t xml:space="preserve"> </w:t>
      </w:r>
      <w:r>
        <w:t xml:space="preserve">— they cause to grow; (</w:t>
      </w:r>
      <w:r>
        <w:rPr>
          <w:iCs/>
          <w:i/>
        </w:rPr>
        <w:t xml:space="preserve">saḥ</w:t>
      </w:r>
      <w:r>
        <w:t xml:space="preserve"> </w:t>
      </w:r>
      <w:r>
        <w:t xml:space="preserve">— that Agni);</w:t>
      </w:r>
      <w:r>
        <w:t xml:space="preserve"> </w:t>
      </w:r>
      <w:r>
        <w:rPr>
          <w:iCs/>
          <w:i/>
        </w:rPr>
        <w:t xml:space="preserve">svaḥ</w:t>
      </w:r>
      <w:r>
        <w:t xml:space="preserve"> </w:t>
      </w:r>
      <w:r>
        <w:t xml:space="preserve">— in the sacrificial hall;</w:t>
      </w:r>
      <w:r>
        <w:t xml:space="preserve"> </w:t>
      </w:r>
      <w:r>
        <w:rPr>
          <w:iCs/>
          <w:i/>
        </w:rPr>
        <w:t xml:space="preserve">viśvāni</w:t>
      </w:r>
      <w:r>
        <w:t xml:space="preserve"> </w:t>
      </w:r>
      <w:r>
        <w:t xml:space="preserve">— all;</w:t>
      </w:r>
      <w:r>
        <w:t xml:space="preserve"> </w:t>
      </w:r>
      <w:r>
        <w:rPr>
          <w:iCs/>
          <w:i/>
        </w:rPr>
        <w:t xml:space="preserve">satyā</w:t>
      </w:r>
      <w:r>
        <w:t xml:space="preserve"> </w:t>
      </w:r>
      <w:r>
        <w:t xml:space="preserve">— (established in the sacrificer);</w:t>
      </w:r>
      <w:r>
        <w:t xml:space="preserve"> </w:t>
      </w:r>
      <w:r>
        <w:rPr>
          <w:iCs/>
          <w:i/>
        </w:rPr>
        <w:t xml:space="preserve">apāṃsi</w:t>
      </w:r>
      <w:r>
        <w:t xml:space="preserve"> </w:t>
      </w:r>
      <w:r>
        <w:t xml:space="preserve">— deeds; (</w:t>
      </w:r>
      <w:r>
        <w:rPr>
          <w:iCs/>
          <w:i/>
        </w:rPr>
        <w:t xml:space="preserve">viśvā apāṃsi</w:t>
      </w:r>
      <w:r>
        <w:t xml:space="preserve"> </w:t>
      </w:r>
      <w:r>
        <w:t xml:space="preserve">— all deeds;</w:t>
      </w:r>
      <w:r>
        <w:t xml:space="preserve"> </w:t>
      </w:r>
      <w:r>
        <w:rPr>
          <w:iCs/>
          <w:i/>
        </w:rPr>
        <w:t xml:space="preserve">satyā</w:t>
      </w:r>
      <w:r>
        <w:t xml:space="preserve"> </w:t>
      </w:r>
      <w:r>
        <w:t xml:space="preserve">— with true fruits);</w:t>
      </w:r>
      <w:r>
        <w:t xml:space="preserve"> </w:t>
      </w:r>
      <w:r>
        <w:rPr>
          <w:iCs/>
          <w:i/>
        </w:rPr>
        <w:t xml:space="preserve">kṛṇvan</w:t>
      </w:r>
      <w:r>
        <w:t xml:space="preserve"> </w:t>
      </w:r>
      <w:r>
        <w:t xml:space="preserve">— doing;</w:t>
      </w:r>
      <w:r>
        <w:t xml:space="preserve"> </w:t>
      </w:r>
      <w:r>
        <w:rPr>
          <w:iCs/>
          <w:i/>
        </w:rPr>
        <w:t xml:space="preserve">niṣattaḥ</w:t>
      </w:r>
      <w:r>
        <w:t xml:space="preserve"> </w:t>
      </w:r>
      <w:r>
        <w:t xml:space="preserve">— seated;</w:t>
      </w:r>
      <w:r>
        <w:t xml:space="preserve"> </w:t>
      </w:r>
      <w:r>
        <w:rPr>
          <w:iCs/>
          <w:i/>
        </w:rPr>
        <w:t xml:space="preserve">hotā</w:t>
      </w:r>
      <w:r>
        <w:t xml:space="preserve"> </w:t>
      </w:r>
      <w:r>
        <w:t xml:space="preserve">— the invoker of the gods;</w:t>
      </w:r>
      <w:r>
        <w:t xml:space="preserve"> </w:t>
      </w:r>
      <w:r>
        <w:rPr>
          <w:iCs/>
          <w:i/>
        </w:rPr>
        <w:t xml:space="preserve">arādhi</w:t>
      </w:r>
      <w:r>
        <w:t xml:space="preserve"> </w:t>
      </w:r>
      <w:r>
        <w:t xml:space="preserve">— has been propitiated (by the priests).</w:t>
      </w:r>
    </w:p>
    <w:p>
      <w:pPr>
        <w:pStyle w:val="BodyText"/>
      </w:pPr>
      <w:r>
        <w:rPr>
          <w:bCs/>
          <w:b/>
        </w:rPr>
        <w:t xml:space="preserve">॥ भावार्थः ॥ — Bhāvārtha</w:t>
      </w:r>
      <w:r>
        <w:t xml:space="preserve"> </w:t>
      </w:r>
      <w:r>
        <w:rPr>
          <w:iCs/>
          <w:i/>
        </w:rPr>
        <w:t xml:space="preserve">(Kannada)</w:t>
      </w:r>
    </w:p>
    <w:p>
      <w:pPr>
        <w:pStyle w:val="BodyText"/>
      </w:pPr>
      <w:r>
        <w:t xml:space="preserve">May Agni, grown by the many dawns of white and dark colours and by the nights, grown by the standing things such as trees (the material of the sacrifice) and the moving men and the rest (the creatures), grown by water; propitiated by the priests in the sacrificial hall, calling the other gods to the sacrifice, make all the deeds done by the sacrificer bear true fruits.</w:t>
      </w:r>
    </w:p>
    <w:p>
      <w:pPr>
        <w:pStyle w:val="BodyText"/>
      </w:pPr>
      <w:r>
        <w:rPr>
          <w:iCs/>
          <w:i/>
        </w:rPr>
        <w:t xml:space="preserve">(The page ends with the Bhāvārtha; the source’s English and Special Topics of Rik 70.4 follow on p. 273.)</w:t>
      </w:r>
    </w:p>
    <w:p>
      <w:r>
        <w:pict>
          <v:rect style="width:0;height:1.5pt" o:hralign="center" o:hrstd="t" o:hr="t"/>
        </w:pict>
      </w:r>
    </w:p>
    <w:bookmarkEnd w:id="366"/>
    <w:bookmarkStart w:id="367" w:name="page-273-pdf-291"/>
    <w:p>
      <w:pPr>
        <w:pStyle w:val="Heading3"/>
      </w:pPr>
      <w:r>
        <w:t xml:space="preserve">Page 273 (PDF 291)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w:t>
      </w:r>
      <w:r>
        <w:rPr>
          <w:iCs/>
          <w:i/>
        </w:rPr>
        <w:t xml:space="preserve">”</w:t>
      </w:r>
      <w:r>
        <w:rPr>
          <w:iCs/>
          <w:i/>
        </w:rPr>
        <w:t xml:space="preserve">; foot signature</w:t>
      </w:r>
      <w:r>
        <w:rPr>
          <w:iCs/>
          <w:i/>
        </w:rPr>
        <w:t xml:space="preserve"> </w:t>
      </w:r>
      <w:r>
        <w:rPr>
          <w:iCs/>
          <w:i/>
        </w:rPr>
        <w:t xml:space="preserve">“</w:t>
      </w:r>
      <w:r>
        <w:rPr>
          <w:iCs/>
          <w:i/>
        </w:rPr>
        <w:t xml:space="preserve">VI 18</w:t>
      </w:r>
      <w:r>
        <w:rPr>
          <w:iCs/>
          <w:i/>
        </w:rPr>
        <w:t xml:space="preserve">”</w:t>
      </w:r>
      <w:r>
        <w:rPr>
          <w:iCs/>
          <w:i/>
        </w:rPr>
        <w:t xml:space="preserve">.)</w:t>
      </w:r>
    </w:p>
    <w:p>
      <w:pPr>
        <w:pStyle w:val="BodyText"/>
      </w:pPr>
      <w:r>
        <w:rPr>
          <w:bCs/>
          <w:b/>
        </w:rPr>
        <w:t xml:space="preserve">English Translation</w:t>
      </w:r>
      <w:r>
        <w:t xml:space="preserve"> </w:t>
      </w:r>
      <w:r>
        <w:rPr>
          <w:iCs/>
          <w:i/>
        </w:rPr>
        <w:t xml:space="preserve">(the source’s own, as printed):</w:t>
      </w:r>
    </w:p>
    <w:p>
      <w:pPr>
        <w:pStyle w:val="BlockText"/>
      </w:pPr>
      <w:r>
        <w:t xml:space="preserve">Agni, whom many variously-tinted (mornings) and nights increase, whom, invested with truth, all movable and immovable things augment, has been propitiated, and is kindly seated at the holy rite, as the invoker (of the Gods), and rendering all (pious) acts (productive) of reward.</w:t>
      </w:r>
    </w:p>
    <w:p>
      <w:pPr>
        <w:pStyle w:val="FirstParagraph"/>
      </w:pPr>
      <w:r>
        <w:rPr>
          <w:bCs/>
          <w:b/>
        </w:rPr>
        <w:t xml:space="preserve">॥ विशेषविषयाः ॥ — Special Topics</w:t>
      </w:r>
      <w:r>
        <w:t xml:space="preserve"> </w:t>
      </w:r>
      <w:r>
        <w:rPr>
          <w:iCs/>
          <w:i/>
        </w:rPr>
        <w:t xml:space="preserve">(Kannada)</w:t>
      </w:r>
    </w:p>
    <w:p>
      <w:pPr>
        <w:numPr>
          <w:ilvl w:val="0"/>
          <w:numId w:val="1096"/>
        </w:numPr>
        <w:pStyle w:val="Compact"/>
      </w:pPr>
      <w:r>
        <w:rPr>
          <w:bCs/>
          <w:b/>
        </w:rPr>
        <w:t xml:space="preserve">पूर्वीः विरूपाः क्षपः यं वर्धान्</w:t>
      </w:r>
      <w:r>
        <w:t xml:space="preserve"> </w:t>
      </w:r>
      <w:r>
        <w:t xml:space="preserve">—</w:t>
      </w:r>
      <w:r>
        <w:t xml:space="preserve"> </w:t>
      </w:r>
      <w:r>
        <w:t xml:space="preserve">“</w:t>
      </w:r>
      <w:r>
        <w:rPr>
          <w:iCs/>
          <w:i/>
        </w:rPr>
        <w:t xml:space="preserve">bahvya uṣasaḥ niśāś ca śuklakṛṣṇatayo vividharūpāḥ</w:t>
      </w:r>
      <w:r>
        <w:t xml:space="preserve">”</w:t>
      </w:r>
      <w:r>
        <w:t xml:space="preserve">:</w:t>
      </w:r>
      <w:r>
        <w:t xml:space="preserve"> </w:t>
      </w:r>
      <w:r>
        <w:t xml:space="preserve">“</w:t>
      </w:r>
      <w:r>
        <w:t xml:space="preserve">Because the oblation is made to Agni both in the dawns, which take on forms of various kinds (bright and dark, different from the preceding), and in the nights, the dawns and the night too make Agni grow — thus Sāyaṇa’s bhāṣya says, ascribing the agency [of</w:t>
      </w:r>
      <w:r>
        <w:t xml:space="preserve"> </w:t>
      </w:r>
      <w:r>
        <w:t xml:space="preserve">‘</w:t>
      </w:r>
      <w:r>
        <w:t xml:space="preserve">increasing</w:t>
      </w:r>
      <w:r>
        <w:t xml:space="preserve">’</w:t>
      </w:r>
      <w:r>
        <w:t xml:space="preserve">] to them. Skandasvāmin takes the word</w:t>
      </w:r>
      <w:r>
        <w:t xml:space="preserve"> </w:t>
      </w:r>
      <w:r>
        <w:rPr>
          <w:iCs/>
          <w:i/>
        </w:rPr>
        <w:t xml:space="preserve">kṣapā</w:t>
      </w:r>
      <w:r>
        <w:t xml:space="preserve"> </w:t>
      </w:r>
      <w:r>
        <w:t xml:space="preserve">in two senses: night, and praise.</w:t>
      </w:r>
      <w:r>
        <w:t xml:space="preserve">”</w:t>
      </w:r>
    </w:p>
    <w:p>
      <w:pPr>
        <w:numPr>
          <w:ilvl w:val="0"/>
          <w:numId w:val="1096"/>
        </w:numPr>
        <w:pStyle w:val="Compact"/>
      </w:pPr>
      <w:r>
        <w:rPr>
          <w:bCs/>
          <w:b/>
        </w:rPr>
        <w:t xml:space="preserve">ऋतप्रवीतम्</w:t>
      </w:r>
      <w:r>
        <w:t xml:space="preserve"> </w:t>
      </w:r>
      <w:r>
        <w:t xml:space="preserve">—</w:t>
      </w:r>
      <w:r>
        <w:t xml:space="preserve"> </w:t>
      </w:r>
      <w:r>
        <w:rPr>
          <w:iCs/>
          <w:i/>
        </w:rPr>
        <w:t xml:space="preserve">ṛtena udakena satyena yajñena vā prakarṣeṇa veṣṭitam</w:t>
      </w:r>
      <w:r>
        <w:t xml:space="preserve"> </w:t>
      </w:r>
      <w:r>
        <w:t xml:space="preserve">—</w:t>
      </w:r>
      <w:r>
        <w:t xml:space="preserve"> </w:t>
      </w:r>
      <w:r>
        <w:t xml:space="preserve">“</w:t>
      </w:r>
      <w:r>
        <w:t xml:space="preserve">The word</w:t>
      </w:r>
      <w:r>
        <w:t xml:space="preserve"> </w:t>
      </w:r>
      <w:r>
        <w:rPr>
          <w:iCs/>
          <w:i/>
        </w:rPr>
        <w:t xml:space="preserve">ṛta</w:t>
      </w:r>
      <w:r>
        <w:t xml:space="preserve"> </w:t>
      </w:r>
      <w:r>
        <w:t xml:space="preserve">means water, truth, and deeds in the form of sacrifice; the meaning is that Agni is joined with them. Skandasvāmin says the word</w:t>
      </w:r>
      <w:r>
        <w:t xml:space="preserve"> </w:t>
      </w:r>
      <w:r>
        <w:rPr>
          <w:iCs/>
          <w:i/>
        </w:rPr>
        <w:t xml:space="preserve">ṛta</w:t>
      </w:r>
      <w:r>
        <w:t xml:space="preserve"> </w:t>
      </w:r>
      <w:r>
        <w:t xml:space="preserve">denotes sacrifice; he explains the word</w:t>
      </w:r>
      <w:r>
        <w:t xml:space="preserve"> </w:t>
      </w:r>
      <w:r>
        <w:rPr>
          <w:iCs/>
          <w:i/>
        </w:rPr>
        <w:t xml:space="preserve">ṛtapravīta</w:t>
      </w:r>
      <w:r>
        <w:t xml:space="preserve"> </w:t>
      </w:r>
      <w:r>
        <w:t xml:space="preserve">as</w:t>
      </w:r>
      <w:r>
        <w:t xml:space="preserve"> </w:t>
      </w:r>
      <w:r>
        <w:t xml:space="preserve">‘</w:t>
      </w:r>
      <w:r>
        <w:t xml:space="preserve">one who is much known to the sacrificers in the sacrifice</w:t>
      </w:r>
      <w:r>
        <w:t xml:space="preserve">’</w:t>
      </w:r>
      <w:r>
        <w:t xml:space="preserve">; or</w:t>
      </w:r>
      <w:r>
        <w:t xml:space="preserve"> </w:t>
      </w:r>
      <w:r>
        <w:t xml:space="preserve">‘</w:t>
      </w:r>
      <w:r>
        <w:t xml:space="preserve">one who is born of the</w:t>
      </w:r>
      <w:r>
        <w:t xml:space="preserve"> </w:t>
      </w:r>
      <w:r>
        <w:rPr>
          <w:iCs/>
          <w:i/>
        </w:rPr>
        <w:t xml:space="preserve">araṇi</w:t>
      </w:r>
      <w:r>
        <w:t xml:space="preserve"> </w:t>
      </w:r>
      <w:r>
        <w:t xml:space="preserve">for those who perform the sacrifice</w:t>
      </w:r>
      <w:r>
        <w:t xml:space="preserve">’</w:t>
      </w:r>
      <w:r>
        <w:t xml:space="preserve">; or</w:t>
      </w:r>
      <w:r>
        <w:t xml:space="preserve"> </w:t>
      </w:r>
      <w:r>
        <w:t xml:space="preserve">‘</w:t>
      </w:r>
      <w:r>
        <w:t xml:space="preserve">one who is firmly appointed to receive the oblation-portions in the sacrificial rites</w:t>
      </w:r>
      <w:r>
        <w:t xml:space="preserve">’</w:t>
      </w:r>
      <w:r>
        <w:t xml:space="preserve">. He also gives the meaning that Agni is seated comfortably on the altar in all the sacrificial rites and serves the gods with the oblation-portions.</w:t>
      </w:r>
      <w:r>
        <w:t xml:space="preserve">”</w:t>
      </w:r>
    </w:p>
    <w:p>
      <w:pPr>
        <w:numPr>
          <w:ilvl w:val="0"/>
          <w:numId w:val="1096"/>
        </w:numPr>
        <w:pStyle w:val="Compact"/>
      </w:pPr>
      <w:r>
        <w:rPr>
          <w:bCs/>
          <w:b/>
        </w:rPr>
        <w:t xml:space="preserve">सः निषत्तः होता अराधि</w:t>
      </w:r>
      <w:r>
        <w:t xml:space="preserve"> </w:t>
      </w:r>
      <w:r>
        <w:t xml:space="preserve">—</w:t>
      </w:r>
      <w:r>
        <w:t xml:space="preserve"> </w:t>
      </w:r>
      <w:r>
        <w:t xml:space="preserve">“</w:t>
      </w:r>
      <w:r>
        <w:rPr>
          <w:iCs/>
          <w:i/>
        </w:rPr>
        <w:t xml:space="preserve">araṇīye devayajane suṣṭhu niṣaṇṇa upaviṣṭaḥ san devānām āhvātā saṃsiddho ’bhūt</w:t>
      </w:r>
      <w:r>
        <w:t xml:space="preserve"> </w:t>
      </w:r>
      <w:r>
        <w:t xml:space="preserve">— born in the</w:t>
      </w:r>
      <w:r>
        <w:t xml:space="preserve"> </w:t>
      </w:r>
      <w:r>
        <w:rPr>
          <w:iCs/>
          <w:i/>
        </w:rPr>
        <w:t xml:space="preserve">araṇi</w:t>
      </w:r>
      <w:r>
        <w:t xml:space="preserve">, seated on the altar where oblations are offered to the gods, he is established as the one who invokes the gods to receive the oblation-portions. Or Sāyaṇa explains: he is served by the priests in the sacrifices (</w:t>
      </w:r>
      <w:r>
        <w:rPr>
          <w:iCs/>
          <w:i/>
        </w:rPr>
        <w:t xml:space="preserve">ṛtvigbhir arādhi, ārādhita</w:t>
      </w:r>
      <w:r>
        <w:t xml:space="preserve">).</w:t>
      </w:r>
      <w:r>
        <w:t xml:space="preserve">”</w:t>
      </w:r>
    </w:p>
    <w:p>
      <w:pPr>
        <w:pStyle w:val="FirstParagraph"/>
      </w:pPr>
      <w:r>
        <w:rPr>
          <w:bCs/>
          <w:b/>
        </w:rPr>
        <w:t xml:space="preserve">॥ व्याकरणप्रक्रिया ॥ — Vyākaraṇa-prakriyā</w:t>
      </w:r>
      <w:r>
        <w:t xml:space="preserve"> </w:t>
      </w:r>
      <w:r>
        <w:rPr>
          <w:iCs/>
          <w:i/>
        </w:rPr>
        <w:t xml:space="preserve">(grammar page of Rik 70.4, noted briefly; begun at the foot of p. 273)</w:t>
      </w:r>
    </w:p>
    <w:p>
      <w:pPr>
        <w:pStyle w:val="BodyText"/>
      </w:pPr>
      <w:r>
        <w:rPr>
          <w:iCs/>
          <w:i/>
        </w:rPr>
        <w:t xml:space="preserve">vardhān</w:t>
      </w:r>
      <w:r>
        <w:t xml:space="preserve"> </w:t>
      </w:r>
      <w:r>
        <w:t xml:space="preserve">— root</w:t>
      </w:r>
      <w:r>
        <w:t xml:space="preserve"> </w:t>
      </w:r>
      <w:r>
        <w:rPr>
          <w:iCs/>
          <w:i/>
        </w:rPr>
        <w:t xml:space="preserve">vṛdh</w:t>
      </w:r>
      <w:r>
        <w:t xml:space="preserve"> </w:t>
      </w:r>
      <w:r>
        <w:t xml:space="preserve">(</w:t>
      </w:r>
      <w:r>
        <w:t xml:space="preserve">“</w:t>
      </w:r>
      <w:r>
        <w:t xml:space="preserve">to increase</w:t>
      </w:r>
      <w:r>
        <w:t xml:space="preserve">”</w:t>
      </w:r>
      <w:r>
        <w:t xml:space="preserve">); the causative</w:t>
      </w:r>
      <w:r>
        <w:t xml:space="preserve"> </w:t>
      </w:r>
      <w:r>
        <w:rPr>
          <w:iCs/>
          <w:i/>
        </w:rPr>
        <w:t xml:space="preserve">ṇic</w:t>
      </w:r>
      <w:r>
        <w:t xml:space="preserve"> </w:t>
      </w:r>
      <w:r>
        <w:t xml:space="preserve">by</w:t>
      </w:r>
      <w:r>
        <w:t xml:space="preserve"> </w:t>
      </w:r>
      <w:r>
        <w:rPr>
          <w:iCs/>
          <w:i/>
        </w:rPr>
        <w:t xml:space="preserve">hetumati ca</w:t>
      </w:r>
      <w:r>
        <w:t xml:space="preserve">; the ṇijanta called a root by</w:t>
      </w:r>
      <w:r>
        <w:t xml:space="preserve"> </w:t>
      </w:r>
      <w:r>
        <w:rPr>
          <w:iCs/>
          <w:i/>
        </w:rPr>
        <w:t xml:space="preserve">sanādyantā dhātavaḥ</w:t>
      </w:r>
      <w:r>
        <w:t xml:space="preserve">; as the nimitta of</w:t>
      </w:r>
      <w:r>
        <w:t xml:space="preserve"> </w:t>
      </w:r>
      <w:r>
        <w:rPr>
          <w:iCs/>
          <w:i/>
        </w:rPr>
        <w:t xml:space="preserve">ṇic</w:t>
      </w:r>
      <w:r>
        <w:t xml:space="preserve">, guṇa for the light penultimate…</w:t>
      </w:r>
      <w:r>
        <w:t xml:space="preserve"> </w:t>
      </w:r>
      <w:r>
        <w:rPr>
          <w:iCs/>
          <w:i/>
        </w:rPr>
        <w:t xml:space="preserve">(continued on p. 274; grammar page, noted briefly).</w:t>
      </w:r>
    </w:p>
    <w:p>
      <w:r>
        <w:pict>
          <v:rect style="width:0;height:1.5pt" o:hralign="center" o:hrstd="t" o:hr="t"/>
        </w:pict>
      </w:r>
    </w:p>
    <w:bookmarkEnd w:id="367"/>
    <w:bookmarkStart w:id="368" w:name="page-274-pdf-292"/>
    <w:p>
      <w:pPr>
        <w:pStyle w:val="Heading3"/>
      </w:pPr>
      <w:r>
        <w:t xml:space="preserve">Page 274 (PDF 292)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70</w:t>
      </w:r>
      <w:r>
        <w:rPr>
          <w:iCs/>
          <w:i/>
        </w:rPr>
        <w:t xml:space="preserve">”</w:t>
      </w:r>
      <w:r>
        <w:rPr>
          <w:iCs/>
          <w:i/>
        </w:rPr>
        <w:t xml:space="preserve">.)</w:t>
      </w:r>
    </w:p>
    <w:p>
      <w:pPr>
        <w:pStyle w:val="BodyText"/>
      </w:pPr>
      <w:r>
        <w:rPr>
          <w:bCs/>
          <w:b/>
        </w:rPr>
        <w:t xml:space="preserve">Grammar page of Rik 70.4 (continued; noted briefly, not transcribed)</w:t>
      </w:r>
    </w:p>
    <w:p>
      <w:pPr>
        <w:pStyle w:val="BodyText"/>
      </w:pPr>
      <w:r>
        <w:rPr>
          <w:iCs/>
          <w:i/>
        </w:rPr>
        <w:t xml:space="preserve">vardhān</w:t>
      </w:r>
      <w:r>
        <w:t xml:space="preserve"> </w:t>
      </w:r>
      <w:r>
        <w:t xml:space="preserve">— after the ṇijanta,</w:t>
      </w:r>
      <w:r>
        <w:t xml:space="preserve"> </w:t>
      </w:r>
      <w:r>
        <w:rPr>
          <w:iCs/>
          <w:i/>
        </w:rPr>
        <w:t xml:space="preserve">leṭ</w:t>
      </w:r>
      <w:r>
        <w:t xml:space="preserve"> </w:t>
      </w:r>
      <w:r>
        <w:t xml:space="preserve">third person plural,</w:t>
      </w:r>
      <w:r>
        <w:t xml:space="preserve"> </w:t>
      </w:r>
      <w:r>
        <w:rPr>
          <w:iCs/>
          <w:i/>
        </w:rPr>
        <w:t xml:space="preserve">jhi</w:t>
      </w:r>
      <w:r>
        <w:t xml:space="preserve">;</w:t>
      </w:r>
      <w:r>
        <w:t xml:space="preserve"> </w:t>
      </w:r>
      <w:r>
        <w:rPr>
          <w:iCs/>
          <w:i/>
        </w:rPr>
        <w:t xml:space="preserve">antādeśa</w:t>
      </w:r>
      <w:r>
        <w:t xml:space="preserve"> </w:t>
      </w:r>
      <w:r>
        <w:t xml:space="preserve">by</w:t>
      </w:r>
      <w:r>
        <w:t xml:space="preserve"> </w:t>
      </w:r>
      <w:r>
        <w:rPr>
          <w:iCs/>
          <w:i/>
        </w:rPr>
        <w:t xml:space="preserve">jho ’ntaḥ</w:t>
      </w:r>
      <w:r>
        <w:t xml:space="preserve">; loss of the final</w:t>
      </w:r>
      <w:r>
        <w:t xml:space="preserve"> </w:t>
      </w:r>
      <w:r>
        <w:rPr>
          <w:iCs/>
          <w:i/>
        </w:rPr>
        <w:t xml:space="preserve">i</w:t>
      </w:r>
      <w:r>
        <w:t xml:space="preserve"> </w:t>
      </w:r>
      <w:r>
        <w:t xml:space="preserve">of the ending by</w:t>
      </w:r>
      <w:r>
        <w:t xml:space="preserve"> </w:t>
      </w:r>
      <w:r>
        <w:rPr>
          <w:iCs/>
          <w:i/>
        </w:rPr>
        <w:t xml:space="preserve">iteś ca lopaḥ parasmaipadeṣu</w:t>
      </w:r>
      <w:r>
        <w:t xml:space="preserve">; the</w:t>
      </w:r>
      <w:r>
        <w:t xml:space="preserve"> </w:t>
      </w:r>
      <w:r>
        <w:rPr>
          <w:iCs/>
          <w:i/>
        </w:rPr>
        <w:t xml:space="preserve">aḍāgama</w:t>
      </w:r>
      <w:r>
        <w:t xml:space="preserve"> </w:t>
      </w:r>
      <w:r>
        <w:t xml:space="preserve">by</w:t>
      </w:r>
      <w:r>
        <w:t xml:space="preserve"> </w:t>
      </w:r>
      <w:r>
        <w:rPr>
          <w:iCs/>
          <w:i/>
        </w:rPr>
        <w:t xml:space="preserve">leṭo ’ḍāṭau</w:t>
      </w:r>
      <w:r>
        <w:t xml:space="preserve">;</w:t>
      </w:r>
      <w:r>
        <w:t xml:space="preserve"> </w:t>
      </w:r>
      <w:r>
        <w:rPr>
          <w:iCs/>
          <w:i/>
        </w:rPr>
        <w:t xml:space="preserve">chandasy ubhayathā</w:t>
      </w:r>
      <w:r>
        <w:t xml:space="preserve"> </w:t>
      </w:r>
      <w:r>
        <w:t xml:space="preserve">(Pā. [3-4-117]) gives</w:t>
      </w:r>
      <w:r>
        <w:t xml:space="preserve"> </w:t>
      </w:r>
      <w:r>
        <w:rPr>
          <w:iCs/>
          <w:i/>
        </w:rPr>
        <w:t xml:space="preserve">śap</w:t>
      </w:r>
      <w:r>
        <w:t xml:space="preserve"> </w:t>
      </w:r>
      <w:r>
        <w:t xml:space="preserve">the ārdhadhātuka designation, hence loss of</w:t>
      </w:r>
      <w:r>
        <w:t xml:space="preserve"> </w:t>
      </w:r>
      <w:r>
        <w:rPr>
          <w:iCs/>
          <w:i/>
        </w:rPr>
        <w:t xml:space="preserve">ṇi</w:t>
      </w:r>
      <w:r>
        <w:t xml:space="preserve"> </w:t>
      </w:r>
      <w:r>
        <w:t xml:space="preserve">by</w:t>
      </w:r>
      <w:r>
        <w:t xml:space="preserve"> </w:t>
      </w:r>
      <w:r>
        <w:rPr>
          <w:iCs/>
          <w:i/>
        </w:rPr>
        <w:t xml:space="preserve">ṇeraniṭi</w:t>
      </w:r>
      <w:r>
        <w:t xml:space="preserve"> </w:t>
      </w:r>
      <w:r>
        <w:t xml:space="preserve">(Pā. [6-4-51]); loss of the final</w:t>
      </w:r>
      <w:r>
        <w:t xml:space="preserve"> </w:t>
      </w:r>
      <w:r>
        <w:rPr>
          <w:iCs/>
          <w:i/>
        </w:rPr>
        <w:t xml:space="preserve">t</w:t>
      </w:r>
      <w:r>
        <w:t xml:space="preserve"> </w:t>
      </w:r>
      <w:r>
        <w:t xml:space="preserve">by</w:t>
      </w:r>
      <w:r>
        <w:t xml:space="preserve"> </w:t>
      </w:r>
      <w:r>
        <w:rPr>
          <w:iCs/>
          <w:i/>
        </w:rPr>
        <w:t xml:space="preserve">saṃyogāntasya lopaḥ</w:t>
      </w:r>
      <w:r>
        <w:t xml:space="preserve">; the form is</w:t>
      </w:r>
      <w:r>
        <w:t xml:space="preserve"> </w:t>
      </w:r>
      <w:r>
        <w:rPr>
          <w:iCs/>
          <w:i/>
        </w:rPr>
        <w:t xml:space="preserve">vardhān</w:t>
      </w:r>
      <w:r>
        <w:t xml:space="preserve">; nighāta accent because it is not at the head of a pāda; the root accent makes the first syllable acute.</w:t>
      </w:r>
      <w:r>
        <w:t xml:space="preserve"> </w:t>
      </w:r>
      <w:r>
        <w:rPr>
          <w:iCs/>
          <w:i/>
        </w:rPr>
        <w:t xml:space="preserve">ṛtapravītam</w:t>
      </w:r>
      <w:r>
        <w:t xml:space="preserve"> </w:t>
      </w:r>
      <w:r>
        <w:t xml:space="preserve">— root</w:t>
      </w:r>
      <w:r>
        <w:t xml:space="preserve"> </w:t>
      </w:r>
      <w:r>
        <w:rPr>
          <w:iCs/>
          <w:i/>
        </w:rPr>
        <w:t xml:space="preserve">vyeñ</w:t>
      </w:r>
      <w:r>
        <w:t xml:space="preserve"> </w:t>
      </w:r>
      <w:r>
        <w:t xml:space="preserve">(</w:t>
      </w:r>
      <w:r>
        <w:t xml:space="preserve">“</w:t>
      </w:r>
      <w:r>
        <w:t xml:space="preserve">to cover</w:t>
      </w:r>
      <w:r>
        <w:t xml:space="preserve">”</w:t>
      </w:r>
      <w:r>
        <w:t xml:space="preserve">);</w:t>
      </w:r>
      <w:r>
        <w:t xml:space="preserve"> </w:t>
      </w:r>
      <w:r>
        <w:rPr>
          <w:iCs/>
          <w:i/>
        </w:rPr>
        <w:t xml:space="preserve">kta</w:t>
      </w:r>
      <w:r>
        <w:t xml:space="preserve"> </w:t>
      </w:r>
      <w:r>
        <w:t xml:space="preserve">in the passive; samprasāraṇa by</w:t>
      </w:r>
      <w:r>
        <w:t xml:space="preserve"> </w:t>
      </w:r>
      <w:r>
        <w:rPr>
          <w:iCs/>
          <w:i/>
        </w:rPr>
        <w:t xml:space="preserve">vacisvapiyajādīnāṃ kiti</w:t>
      </w:r>
      <w:r>
        <w:t xml:space="preserve"> </w:t>
      </w:r>
      <w:r>
        <w:t xml:space="preserve">(Pā. [6-1-15]); the</w:t>
      </w:r>
      <w:r>
        <w:t xml:space="preserve"> </w:t>
      </w:r>
      <w:r>
        <w:rPr>
          <w:iCs/>
          <w:i/>
        </w:rPr>
        <w:t xml:space="preserve">saṃprasāraṇasya saṃprasāraṇam</w:t>
      </w:r>
      <w:r>
        <w:t xml:space="preserve"> </w:t>
      </w:r>
      <w:r>
        <w:t xml:space="preserve">prohibition of a second samprasāraṇa is met by the rule that the</w:t>
      </w:r>
      <w:r>
        <w:t xml:space="preserve"> </w:t>
      </w:r>
      <w:r>
        <w:rPr>
          <w:iCs/>
          <w:i/>
        </w:rPr>
        <w:t xml:space="preserve">i</w:t>
      </w:r>
      <w:r>
        <w:t xml:space="preserve"> </w:t>
      </w:r>
      <w:r>
        <w:t xml:space="preserve">gained in place of</w:t>
      </w:r>
      <w:r>
        <w:t xml:space="preserve"> </w:t>
      </w:r>
      <w:r>
        <w:rPr>
          <w:iCs/>
          <w:i/>
        </w:rPr>
        <w:t xml:space="preserve">y</w:t>
      </w:r>
      <w:r>
        <w:t xml:space="preserve"> </w:t>
      </w:r>
      <w:r>
        <w:t xml:space="preserve">takes the former form (</w:t>
      </w:r>
      <w:r>
        <w:rPr>
          <w:iCs/>
          <w:i/>
        </w:rPr>
        <w:t xml:space="preserve">saṃprasāraṇāc ca</w:t>
      </w:r>
      <w:r>
        <w:t xml:space="preserve">); lengthening by</w:t>
      </w:r>
      <w:r>
        <w:t xml:space="preserve"> </w:t>
      </w:r>
      <w:r>
        <w:rPr>
          <w:iCs/>
          <w:i/>
        </w:rPr>
        <w:t xml:space="preserve">halaḥ</w:t>
      </w:r>
      <w:r>
        <w:t xml:space="preserve"> </w:t>
      </w:r>
      <w:r>
        <w:t xml:space="preserve">(Pā. [6-4-2]);</w:t>
      </w:r>
      <w:r>
        <w:t xml:space="preserve"> </w:t>
      </w:r>
      <w:r>
        <w:rPr>
          <w:iCs/>
          <w:i/>
        </w:rPr>
        <w:t xml:space="preserve">ṛtena prakarṣeṇa vītam</w:t>
      </w:r>
      <w:r>
        <w:t xml:space="preserve"> </w:t>
      </w:r>
      <w:r>
        <w:t xml:space="preserve">— by the paribhāṣā</w:t>
      </w:r>
      <w:r>
        <w:t xml:space="preserve"> </w:t>
      </w:r>
      <w:r>
        <w:rPr>
          <w:iCs/>
          <w:i/>
        </w:rPr>
        <w:t xml:space="preserve">kṛdgrahaṇe gatikārakapūrvasyāpi grahaṇam</w:t>
      </w:r>
      <w:r>
        <w:t xml:space="preserve"> </w:t>
      </w:r>
      <w:r>
        <w:t xml:space="preserve">(</w:t>
      </w:r>
      <w:r>
        <w:t xml:space="preserve">“</w:t>
      </w:r>
      <w:r>
        <w:t xml:space="preserve">a kṛt-affix includes one preceded by a prefix or a kāraka</w:t>
      </w:r>
      <w:r>
        <w:t xml:space="preserve">”</w:t>
      </w:r>
      <w:r>
        <w:t xml:space="preserve">),</w:t>
      </w:r>
      <w:r>
        <w:t xml:space="preserve"> </w:t>
      </w:r>
      <w:r>
        <w:rPr>
          <w:iCs/>
          <w:i/>
        </w:rPr>
        <w:t xml:space="preserve">pravītam</w:t>
      </w:r>
      <w:r>
        <w:t xml:space="preserve"> </w:t>
      </w:r>
      <w:r>
        <w:t xml:space="preserve">with the prefix</w:t>
      </w:r>
      <w:r>
        <w:t xml:space="preserve"> </w:t>
      </w:r>
      <w:r>
        <w:rPr>
          <w:iCs/>
          <w:i/>
        </w:rPr>
        <w:t xml:space="preserve">pra</w:t>
      </w:r>
      <w:r>
        <w:t xml:space="preserve"> </w:t>
      </w:r>
      <w:r>
        <w:t xml:space="preserve">is included; by</w:t>
      </w:r>
      <w:r>
        <w:t xml:space="preserve"> </w:t>
      </w:r>
      <w:r>
        <w:rPr>
          <w:iCs/>
          <w:i/>
        </w:rPr>
        <w:t xml:space="preserve">tṛtīyā karmaṇi</w:t>
      </w:r>
      <w:r>
        <w:t xml:space="preserve"> </w:t>
      </w:r>
      <w:r>
        <w:t xml:space="preserve">(Pā. [6-2-48]) in the compound the first member keeps its natural accent.</w:t>
      </w:r>
      <w:r>
        <w:t xml:space="preserve"> </w:t>
      </w:r>
      <w:r>
        <w:rPr>
          <w:iCs/>
          <w:i/>
        </w:rPr>
        <w:t xml:space="preserve">arādhi</w:t>
      </w:r>
      <w:r>
        <w:t xml:space="preserve"> </w:t>
      </w:r>
      <w:r>
        <w:t xml:space="preserve">— root</w:t>
      </w:r>
      <w:r>
        <w:t xml:space="preserve"> </w:t>
      </w:r>
      <w:r>
        <w:rPr>
          <w:iCs/>
          <w:i/>
        </w:rPr>
        <w:t xml:space="preserve">rādh/sādh</w:t>
      </w:r>
      <w:r>
        <w:t xml:space="preserve"> </w:t>
      </w:r>
      <w:r>
        <w:t xml:space="preserve">“</w:t>
      </w:r>
      <w:r>
        <w:t xml:space="preserve">to accomplish</w:t>
      </w:r>
      <w:r>
        <w:t xml:space="preserve">”</w:t>
      </w:r>
      <w:r>
        <w:t xml:space="preserve">;</w:t>
      </w:r>
      <w:r>
        <w:t xml:space="preserve"> </w:t>
      </w:r>
      <w:r>
        <w:rPr>
          <w:iCs/>
          <w:i/>
        </w:rPr>
        <w:t xml:space="preserve">luṅ</w:t>
      </w:r>
      <w:r>
        <w:t xml:space="preserve"> </w:t>
      </w:r>
      <w:r>
        <w:t xml:space="preserve">in the active;</w:t>
      </w:r>
      <w:r>
        <w:t xml:space="preserve"> </w:t>
      </w:r>
      <w:r>
        <w:rPr>
          <w:iCs/>
          <w:i/>
        </w:rPr>
        <w:t xml:space="preserve">tip</w:t>
      </w:r>
      <w:r>
        <w:t xml:space="preserve">, singular;</w:t>
      </w:r>
      <w:r>
        <w:t xml:space="preserve"> </w:t>
      </w:r>
      <w:r>
        <w:rPr>
          <w:iCs/>
          <w:i/>
        </w:rPr>
        <w:t xml:space="preserve">cli</w:t>
      </w:r>
      <w:r>
        <w:t xml:space="preserve"> </w:t>
      </w:r>
      <w:r>
        <w:t xml:space="preserve">replaced by</w:t>
      </w:r>
      <w:r>
        <w:t xml:space="preserve"> </w:t>
      </w:r>
      <w:r>
        <w:rPr>
          <w:iCs/>
          <w:i/>
        </w:rPr>
        <w:t xml:space="preserve">ciṇ</w:t>
      </w:r>
      <w:r>
        <w:t xml:space="preserve"> </w:t>
      </w:r>
      <w:r>
        <w:t xml:space="preserve">by</w:t>
      </w:r>
      <w:r>
        <w:t xml:space="preserve"> </w:t>
      </w:r>
      <w:r>
        <w:rPr>
          <w:iCs/>
          <w:i/>
        </w:rPr>
        <w:t xml:space="preserve">vyatyayo bahulam</w:t>
      </w:r>
      <w:r>
        <w:t xml:space="preserve">;</w:t>
      </w:r>
      <w:r>
        <w:t xml:space="preserve"> </w:t>
      </w:r>
      <w:r>
        <w:rPr>
          <w:iCs/>
          <w:i/>
        </w:rPr>
        <w:t xml:space="preserve">ciṇo luk</w:t>
      </w:r>
      <w:r>
        <w:t xml:space="preserve"> </w:t>
      </w:r>
      <w:r>
        <w:t xml:space="preserve">(Pā. [6-4-104]) deletes the</w:t>
      </w:r>
      <w:r>
        <w:t xml:space="preserve"> </w:t>
      </w:r>
      <w:r>
        <w:rPr>
          <w:iCs/>
          <w:i/>
        </w:rPr>
        <w:t xml:space="preserve">ta</w:t>
      </w:r>
      <w:r>
        <w:t xml:space="preserve"> </w:t>
      </w:r>
      <w:r>
        <w:t xml:space="preserve">following</w:t>
      </w:r>
      <w:r>
        <w:t xml:space="preserve"> </w:t>
      </w:r>
      <w:r>
        <w:rPr>
          <w:iCs/>
          <w:i/>
        </w:rPr>
        <w:t xml:space="preserve">ciṇ</w:t>
      </w:r>
      <w:r>
        <w:t xml:space="preserve">; the augment</w:t>
      </w:r>
      <w:r>
        <w:t xml:space="preserve"> </w:t>
      </w:r>
      <w:r>
        <w:rPr>
          <w:iCs/>
          <w:i/>
        </w:rPr>
        <w:t xml:space="preserve">aṭ</w:t>
      </w:r>
      <w:r>
        <w:t xml:space="preserve"> </w:t>
      </w:r>
      <w:r>
        <w:t xml:space="preserve">on the base; nighāta not applied at the pāda’s head; the</w:t>
      </w:r>
      <w:r>
        <w:t xml:space="preserve"> </w:t>
      </w:r>
      <w:r>
        <w:rPr>
          <w:iCs/>
          <w:i/>
        </w:rPr>
        <w:t xml:space="preserve">aṭ</w:t>
      </w:r>
      <w:r>
        <w:t xml:space="preserve">-augment being udātta the word has its first syllable acute.</w:t>
      </w:r>
      <w:r>
        <w:t xml:space="preserve"> </w:t>
      </w:r>
      <w:r>
        <w:rPr>
          <w:iCs/>
          <w:i/>
        </w:rPr>
        <w:t xml:space="preserve">niṣattaḥ</w:t>
      </w:r>
      <w:r>
        <w:t xml:space="preserve"> </w:t>
      </w:r>
      <w:r>
        <w:t xml:space="preserve">— root</w:t>
      </w:r>
      <w:r>
        <w:t xml:space="preserve"> </w:t>
      </w:r>
      <w:r>
        <w:rPr>
          <w:iCs/>
          <w:i/>
        </w:rPr>
        <w:t xml:space="preserve">sad</w:t>
      </w:r>
      <w:r>
        <w:t xml:space="preserve"> </w:t>
      </w:r>
      <w:r>
        <w:t xml:space="preserve">with</w:t>
      </w:r>
      <w:r>
        <w:t xml:space="preserve"> </w:t>
      </w:r>
      <w:r>
        <w:rPr>
          <w:iCs/>
          <w:i/>
        </w:rPr>
        <w:t xml:space="preserve">ni</w:t>
      </w:r>
      <w:r>
        <w:t xml:space="preserve"> </w:t>
      </w:r>
      <w:r>
        <w:t xml:space="preserve">and</w:t>
      </w:r>
      <w:r>
        <w:t xml:space="preserve"> </w:t>
      </w:r>
      <w:r>
        <w:rPr>
          <w:iCs/>
          <w:i/>
        </w:rPr>
        <w:t xml:space="preserve">vi</w:t>
      </w:r>
      <w:r>
        <w:t xml:space="preserve">…,</w:t>
      </w:r>
      <w:r>
        <w:t xml:space="preserve"> </w:t>
      </w:r>
      <w:r>
        <w:rPr>
          <w:iCs/>
          <w:i/>
        </w:rPr>
        <w:t xml:space="preserve">kta</w:t>
      </w:r>
      <w:r>
        <w:t xml:space="preserve">; by</w:t>
      </w:r>
      <w:r>
        <w:t xml:space="preserve"> </w:t>
      </w:r>
      <w:r>
        <w:rPr>
          <w:iCs/>
          <w:i/>
        </w:rPr>
        <w:t xml:space="preserve">radābhyāṃ niṣṭhāto naḥ</w:t>
      </w:r>
      <w:r>
        <w:t xml:space="preserve"> </w:t>
      </w:r>
      <w:r>
        <w:t xml:space="preserve">(Pā. [8-2-42]) the</w:t>
      </w:r>
      <w:r>
        <w:t xml:space="preserve"> </w:t>
      </w:r>
      <w:r>
        <w:rPr>
          <w:iCs/>
          <w:i/>
        </w:rPr>
        <w:t xml:space="preserve">n</w:t>
      </w:r>
      <w:r>
        <w:t xml:space="preserve"> </w:t>
      </w:r>
      <w:r>
        <w:t xml:space="preserve">would be due; the absence of</w:t>
      </w:r>
      <w:r>
        <w:t xml:space="preserve"> </w:t>
      </w:r>
      <w:r>
        <w:rPr>
          <w:iCs/>
          <w:i/>
        </w:rPr>
        <w:t xml:space="preserve">na</w:t>
      </w:r>
      <w:r>
        <w:t xml:space="preserve"> </w:t>
      </w:r>
      <w:r>
        <w:t xml:space="preserve">is by the nipāta</w:t>
      </w:r>
      <w:r>
        <w:t xml:space="preserve"> </w:t>
      </w:r>
      <w:r>
        <w:rPr>
          <w:iCs/>
          <w:i/>
        </w:rPr>
        <w:t xml:space="preserve">nasatta niṣattānuttā</w:t>
      </w:r>
      <w:r>
        <w:t xml:space="preserve"> </w:t>
      </w:r>
      <w:r>
        <w:t xml:space="preserve">(Pā. [8-2-61]) — read with doubt [?].</w:t>
      </w:r>
      <w:r>
        <w:t xml:space="preserve"> </w:t>
      </w:r>
      <w:r>
        <w:rPr>
          <w:iCs/>
          <w:i/>
        </w:rPr>
        <w:t xml:space="preserve">kṛṇvan</w:t>
      </w:r>
      <w:r>
        <w:t xml:space="preserve"> </w:t>
      </w:r>
      <w:r>
        <w:t xml:space="preserve">— root</w:t>
      </w:r>
      <w:r>
        <w:t xml:space="preserve"> </w:t>
      </w:r>
      <w:r>
        <w:rPr>
          <w:iCs/>
          <w:i/>
        </w:rPr>
        <w:t xml:space="preserve">kṛvi</w:t>
      </w:r>
      <w:r>
        <w:t xml:space="preserve"> </w:t>
      </w:r>
      <w:r>
        <w:t xml:space="preserve">in the sense of injury, with the many senses of roots, here</w:t>
      </w:r>
      <w:r>
        <w:t xml:space="preserve"> </w:t>
      </w:r>
      <w:r>
        <w:t xml:space="preserve">“</w:t>
      </w:r>
      <w:r>
        <w:t xml:space="preserve">doing</w:t>
      </w:r>
      <w:r>
        <w:t xml:space="preserve">”</w:t>
      </w:r>
      <w:r>
        <w:t xml:space="preserve">;</w:t>
      </w:r>
      <w:r>
        <w:t xml:space="preserve"> </w:t>
      </w:r>
      <w:r>
        <w:rPr>
          <w:iCs/>
          <w:i/>
        </w:rPr>
        <w:t xml:space="preserve">num</w:t>
      </w:r>
      <w:r>
        <w:t xml:space="preserve"> </w:t>
      </w:r>
      <w:r>
        <w:t xml:space="preserve">because</w:t>
      </w:r>
      <w:r>
        <w:t xml:space="preserve"> </w:t>
      </w:r>
      <w:r>
        <w:rPr>
          <w:iCs/>
          <w:i/>
        </w:rPr>
        <w:t xml:space="preserve">it</w:t>
      </w:r>
      <w:r>
        <w:t xml:space="preserve">;</w:t>
      </w:r>
      <w:r>
        <w:t xml:space="preserve"> </w:t>
      </w:r>
      <w:r>
        <w:rPr>
          <w:iCs/>
          <w:i/>
        </w:rPr>
        <w:t xml:space="preserve">śatṛ</w:t>
      </w:r>
      <w:r>
        <w:t xml:space="preserve"> </w:t>
      </w:r>
      <w:r>
        <w:t xml:space="preserve">in the present; or the root</w:t>
      </w:r>
      <w:r>
        <w:t xml:space="preserve"> </w:t>
      </w:r>
      <w:r>
        <w:rPr>
          <w:iCs/>
          <w:i/>
        </w:rPr>
        <w:t xml:space="preserve">ḍukṛñ</w:t>
      </w:r>
      <w:r>
        <w:t xml:space="preserve"> </w:t>
      </w:r>
      <w:r>
        <w:t xml:space="preserve">“</w:t>
      </w:r>
      <w:r>
        <w:t xml:space="preserve">to do</w:t>
      </w:r>
      <w:r>
        <w:t xml:space="preserve">”</w:t>
      </w:r>
      <w:r>
        <w:t xml:space="preserve">, with</w:t>
      </w:r>
      <w:r>
        <w:t xml:space="preserve"> </w:t>
      </w:r>
      <w:r>
        <w:rPr>
          <w:iCs/>
          <w:i/>
        </w:rPr>
        <w:t xml:space="preserve">śatṛ</w:t>
      </w:r>
      <w:r>
        <w:t xml:space="preserve"> </w:t>
      </w:r>
      <w:r>
        <w:t xml:space="preserve">…</w:t>
      </w:r>
      <w:r>
        <w:t xml:space="preserve"> </w:t>
      </w:r>
      <w:r>
        <w:rPr>
          <w:iCs/>
          <w:i/>
        </w:rPr>
        <w:t xml:space="preserve">śnu</w:t>
      </w:r>
      <w:r>
        <w:t xml:space="preserve">-vikaraṇa by</w:t>
      </w:r>
      <w:r>
        <w:t xml:space="preserve"> </w:t>
      </w:r>
      <w:r>
        <w:rPr>
          <w:iCs/>
          <w:i/>
        </w:rPr>
        <w:t xml:space="preserve">vyatyaya</w:t>
      </w:r>
      <w:r>
        <w:t xml:space="preserve">; nominative singular. Ends</w:t>
      </w:r>
      <w:r>
        <w:t xml:space="preserve"> </w:t>
      </w:r>
      <w:r>
        <w:t xml:space="preserve">“</w:t>
      </w:r>
      <w:r>
        <w:t xml:space="preserve">॥ ७–८ ॥</w:t>
      </w:r>
      <w:r>
        <w:t xml:space="preserve">”</w:t>
      </w:r>
      <w:r>
        <w:t xml:space="preserve"> </w:t>
      </w:r>
      <w:r>
        <w:t xml:space="preserve">(as read).</w:t>
      </w:r>
      <w:r>
        <w:t xml:space="preserve"> </w:t>
      </w:r>
      <w:r>
        <w:rPr>
          <w:iCs/>
          <w:i/>
        </w:rPr>
        <w:t xml:space="preserve">Grammar page, noted briefly; the sūtra numerals and several readings are doubtful [?].</w:t>
      </w:r>
    </w:p>
    <w:p>
      <w:r>
        <w:pict>
          <v:rect style="width:0;height:1.5pt" o:hralign="center" o:hrstd="t" o:hr="t"/>
        </w:pict>
      </w:r>
    </w:p>
    <w:bookmarkEnd w:id="368"/>
    <w:bookmarkStart w:id="369" w:name="page-275-pdf-293"/>
    <w:p>
      <w:pPr>
        <w:pStyle w:val="Heading3"/>
      </w:pPr>
      <w:r>
        <w:t xml:space="preserve">Page 275 (PDF 293)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w:t>
      </w:r>
      <w:r>
        <w:rPr>
          <w:iCs/>
          <w:i/>
        </w:rPr>
        <w:t xml:space="preserve">”</w:t>
      </w:r>
      <w:r>
        <w:rPr>
          <w:iCs/>
          <w:i/>
        </w:rPr>
        <w:t xml:space="preserve">.)</w:t>
      </w:r>
    </w:p>
    <w:p>
      <w:pPr>
        <w:pStyle w:val="BodyText"/>
      </w:pPr>
      <w:r>
        <w:rPr>
          <w:bCs/>
          <w:b/>
        </w:rPr>
        <w:t xml:space="preserve">॥ संहिताखण्डः ॥ — Saṃhitā text of Rik 70.5</w:t>
      </w:r>
      <w:r>
        <w:t xml:space="preserve"> </w:t>
      </w:r>
      <w:r>
        <w:rPr>
          <w:iCs/>
          <w:i/>
        </w:rPr>
        <w:t xml:space="preserve">(printed Ṛk</w:t>
      </w:r>
      <w:r>
        <w:rPr>
          <w:iCs/>
          <w:i/>
        </w:rPr>
        <w:t xml:space="preserve"> </w:t>
      </w:r>
      <w:r>
        <w:rPr>
          <w:iCs/>
          <w:i/>
        </w:rPr>
        <w:t xml:space="preserve">“</w:t>
      </w:r>
      <w:r>
        <w:rPr>
          <w:iCs/>
          <w:i/>
        </w:rPr>
        <w:t xml:space="preserve">9 || 10 ||</w:t>
      </w:r>
      <w:r>
        <w:rPr>
          <w:iCs/>
          <w:i/>
        </w:rPr>
        <w:t xml:space="preserve">”</w:t>
      </w:r>
      <w:r>
        <w:rPr>
          <w:iCs/>
          <w:i/>
        </w:rPr>
        <w:t xml:space="preserve">, as read)</w:t>
      </w:r>
      <w:r>
        <w:t xml:space="preserve"> </w:t>
      </w:r>
      <w:r>
        <w:rPr>
          <w:iCs/>
          <w:i/>
        </w:rPr>
        <w:t xml:space="preserve">(accents as printed; marks at glyph junctions read as best possible — [accent ?], see doubts page)</w:t>
      </w:r>
    </w:p>
    <w:p>
      <w:pPr>
        <w:pStyle w:val="BlockText"/>
      </w:pPr>
      <w:r>
        <w:t xml:space="preserve">गोषु॒ प्रश॑स्तिं॒ वने॑षु धिषे॒ भरं॑त॒ विश्वे॒ ब॒लिं स्व॑र्णः ।</w:t>
      </w:r>
      <w:r>
        <w:t xml:space="preserve"> </w:t>
      </w:r>
      <w:r>
        <w:t xml:space="preserve">वि त्वा॒ न॑रः पुरु॒त्रा स॑पर्यन्पि॒तुर्न जिव्रेर्वि वेदो॑ भरंत ॥ ९ ॥ १० ॥</w:t>
      </w:r>
    </w:p>
    <w:p>
      <w:pPr>
        <w:pStyle w:val="FirstParagraph"/>
      </w:pPr>
      <w:r>
        <w:rPr>
          <w:iCs/>
          <w:i/>
        </w:rPr>
        <w:t xml:space="preserve">goṣu praśastiṃ vaneṣu dhiṣe bharanta viśve baliṃ svar ṇaḥ |</w:t>
      </w:r>
      <w:r>
        <w:rPr>
          <w:iCs/>
          <w:i/>
        </w:rPr>
        <w:t xml:space="preserve"> </w:t>
      </w:r>
      <w:r>
        <w:rPr>
          <w:iCs/>
          <w:i/>
        </w:rPr>
        <w:t xml:space="preserve">vi tvā naraḥ purutrā saparyan pitur na jivrer vi vedo bharanta ||9||10||</w:t>
      </w:r>
    </w:p>
    <w:p>
      <w:pPr>
        <w:pStyle w:val="BodyText"/>
      </w:pPr>
      <w:r>
        <w:rPr>
          <w:iCs/>
          <w:i/>
        </w:rPr>
        <w:t xml:space="preserve">(Reading note: the Kannada numerals of the Ṛk number are small;</w:t>
      </w:r>
      <w:r>
        <w:rPr>
          <w:iCs/>
          <w:i/>
        </w:rPr>
        <w:t xml:space="preserve"> </w:t>
      </w:r>
      <w:r>
        <w:rPr>
          <w:iCs/>
          <w:i/>
        </w:rPr>
        <w:t xml:space="preserve">“</w:t>
      </w:r>
      <w:r>
        <w:rPr>
          <w:iCs/>
          <w:i/>
        </w:rPr>
        <w:t xml:space="preserve">9 || 10</w:t>
      </w:r>
      <w:r>
        <w:rPr>
          <w:iCs/>
          <w:i/>
        </w:rPr>
        <w:t xml:space="preserve">”</w:t>
      </w:r>
      <w:r>
        <w:rPr>
          <w:iCs/>
          <w:i/>
        </w:rPr>
        <w:t xml:space="preserve"> </w:t>
      </w:r>
      <w:r>
        <w:rPr>
          <w:iCs/>
          <w:i/>
        </w:rPr>
        <w:t xml:space="preserve">is read from the print, [?]. Accents set as read (see label).)</w:t>
      </w:r>
    </w:p>
    <w:p>
      <w:pPr>
        <w:pStyle w:val="BodyText"/>
      </w:pPr>
      <w:r>
        <w:rPr>
          <w:bCs/>
          <w:b/>
        </w:rPr>
        <w:t xml:space="preserve">॥ पदपाठः ॥ — Pada-pāṭha</w:t>
      </w:r>
    </w:p>
    <w:p>
      <w:pPr>
        <w:pStyle w:val="BlockText"/>
      </w:pPr>
      <w:r>
        <w:t xml:space="preserve">गोषु । प्रऽशस्तिम् । वनेषु । धिषे । भरन्त । विश्वे । बलिम् । स्वः । नः ।</w:t>
      </w:r>
      <w:r>
        <w:t xml:space="preserve"> </w:t>
      </w:r>
      <w:r>
        <w:t xml:space="preserve">वि । त्वा । नरः । पुरुऽत्रा । सपर्यन् । पितुः । न । जिव्रेः । वि । वेदः । भरन्त ॥ ९ ॥ १० ॥</w:t>
      </w:r>
    </w:p>
    <w:p>
      <w:pPr>
        <w:pStyle w:val="FirstParagraph"/>
      </w:pPr>
      <w:r>
        <w:rPr>
          <w:iCs/>
          <w:i/>
        </w:rPr>
        <w:t xml:space="preserve">goṣu | pra-śastim | vaneṣu | dhiṣe | bharanta | viśve | balim | svaḥ | naḥ | vi | tvā | naraḥ | puru-trā | saparyan | pituḥ | na | jivreḥ | vi | vedaḥ | bharanta ||9||10||</w:t>
      </w:r>
    </w:p>
    <w:p>
      <w:pPr>
        <w:pStyle w:val="BodyText"/>
      </w:pPr>
      <w:r>
        <w:rPr>
          <w:bCs/>
          <w:b/>
        </w:rPr>
        <w:t xml:space="preserve">॥ सायणभाष्यम् ॥ — Sāyaṇa’s bhāṣya</w:t>
      </w:r>
      <w:r>
        <w:t xml:space="preserve"> </w:t>
      </w:r>
      <w:r>
        <w:rPr>
          <w:iCs/>
          <w:i/>
        </w:rPr>
        <w:t xml:space="preserve">(begun; runs on to p. 276)</w:t>
      </w:r>
    </w:p>
    <w:p>
      <w:pPr>
        <w:pStyle w:val="BlockText"/>
      </w:pPr>
      <w:r>
        <w:t xml:space="preserve">हे अग्ने त्वं वनेषु वननीयेषु संभजनीयेषु गोष्वश्वादीयेषु पशुषु प्रशस्तिं पशंसां धिषे । दधिषे । स्थापयसि । अस्माकं प्रशस्ता गवादिपशवो भवंत्वित्यर्थः । विश्वे सर्वे जना नोऽस्मभ्यं स्वः सुष्ठुस्वरणीयं बलिमुपायनरूपं धनं भरंते । आहरंतु । हे अग्ने त्वा त्वां नरो मनुष्याः पुरुत्रा बहुषु देवयजनदेशेषु वि सपर्यन् । विविधं पूजयंति । पूजयित्वा च नेदो धनं वि भरंते । त्वत्तो विशेषेण हरंति । गृण्णंतीत्यर्थः । तत्र दृष्टांतः । जिव्रेर्जीर्णाद्वृद्धात्पितुर्न पितुरिव । यथा पुत्रा वृद्धात्पितुः सकाशाद्धनं हरंति तद्वत् ॥ धिषे । छांदसो वर्तमाने लिट् । द्विर्वचनप्रकरणे छंदसि वेति वक्तव्यं । का. ६-१-८-१ । इति द्विर्व[चनाभावः…]</w:t>
      </w:r>
    </w:p>
    <w:p>
      <w:pPr>
        <w:pStyle w:val="FirstParagraph"/>
      </w:pPr>
      <w:r>
        <w:rPr>
          <w:iCs/>
          <w:i/>
        </w:rPr>
        <w:t xml:space="preserve">he agne tvaṃ vaneṣu vananīyeṣu saṃbhajanīyeṣu goṣv aśvādīyeṣu paśuṣu praśastiṃ paśaṃsāṃ(sic, praśaṃsāṃ?) dhiṣe | dadhiṣe | sthāpayasi | asmākaṃ praśastā gavādipaśavo bhavantv ity arthaḥ | viśve sarve janā no ’smabhyaṃ svaḥ suṣṭhusvaraṇīyaṃ balim upāyanarūpaṃ dhanaṃ bharante | āharantu | he agne tvā tvāṃ naro manuṣyāḥ purutrā bahuṣu devayajanadeśeṣu vi saparyan | vividhaṃ pūjayanti | pūjayitvā ca nedo dhanaṃ vi bharante | tvatto viśeṣeṇa haranti | gṛṇantīty arthaḥ | tatra dṛṣṭāntaḥ | jivrer jīrṇād vṛddhāt pitur na pitur iva | yathā putrā vṛddhāt pituḥ sakāśād dhanaṃ haranti tadvat || dhiṣe | chāndaso vartamāne liṭ | dvirvacanaprakaraṇe chandasi veti vaktavyaṃ | kā. 6-1-8-1 [as read, ?] | iti dvirva[canābhāvaḥ…]</w:t>
      </w:r>
    </w:p>
    <w:p>
      <w:pPr>
        <w:pStyle w:val="BodyText"/>
      </w:pPr>
      <w:r>
        <w:rPr>
          <w:iCs/>
          <w:i/>
        </w:rPr>
        <w:t xml:space="preserve">(Reading note:</w:t>
      </w:r>
      <w:r>
        <w:rPr>
          <w:iCs/>
          <w:i/>
        </w:rPr>
        <w:t xml:space="preserve"> </w:t>
      </w:r>
      <w:r>
        <w:rPr>
          <w:iCs/>
          <w:i/>
        </w:rPr>
        <w:t xml:space="preserve">“</w:t>
      </w:r>
      <w:r>
        <w:rPr>
          <w:iCs/>
          <w:i/>
        </w:rPr>
        <w:t xml:space="preserve">paśaṃsāṃ</w:t>
      </w:r>
      <w:r>
        <w:rPr>
          <w:iCs/>
          <w:i/>
        </w:rPr>
        <w:t xml:space="preserve">”</w:t>
      </w:r>
      <w:r>
        <w:rPr>
          <w:iCs/>
          <w:i/>
        </w:rPr>
        <w:t xml:space="preserve"> </w:t>
      </w:r>
      <w:r>
        <w:rPr>
          <w:iCs/>
          <w:i/>
        </w:rPr>
        <w:t xml:space="preserve">is as printed, apparently for</w:t>
      </w:r>
      <w:r>
        <w:rPr>
          <w:iCs/>
          <w:i/>
        </w:rPr>
        <w:t xml:space="preserve"> </w:t>
      </w:r>
      <w:r>
        <w:t xml:space="preserve">praśaṃsāṃ</w:t>
      </w:r>
      <w:r>
        <w:rPr>
          <w:iCs/>
          <w:i/>
        </w:rPr>
        <w:t xml:space="preserve">; the Kāśikā numeral is doubtful [?]; the page ends mid-word, the sentence continuing on p. 276, where the rest of the bhāṣya’s grammatical tail will be given.)</w:t>
      </w:r>
    </w:p>
    <w:p>
      <w:pPr>
        <w:pStyle w:val="BodyText"/>
      </w:pPr>
      <w:r>
        <w:rPr>
          <w:iCs/>
          <w:i/>
        </w:rPr>
        <w:t xml:space="preserve">Meaning (so far):</w:t>
      </w:r>
      <w:r>
        <w:t xml:space="preserve"> </w:t>
      </w:r>
      <w:r>
        <w:t xml:space="preserve">O Agni, you establish praise (</w:t>
      </w:r>
      <w:r>
        <w:rPr>
          <w:iCs/>
          <w:i/>
        </w:rPr>
        <w:t xml:space="preserve">praśasti</w:t>
      </w:r>
      <w:r>
        <w:t xml:space="preserve">) upon the cattle, horses and the like that are in the desirable (</w:t>
      </w:r>
      <w:r>
        <w:rPr>
          <w:iCs/>
          <w:i/>
        </w:rPr>
        <w:t xml:space="preserve">vana</w:t>
      </w:r>
      <w:r>
        <w:t xml:space="preserve">) — worthy-to-be-shared — [herds]: that is, may our cattle and the rest be praiseworthy. All people bring to us the offering (</w:t>
      </w:r>
      <w:r>
        <w:rPr>
          <w:iCs/>
          <w:i/>
        </w:rPr>
        <w:t xml:space="preserve">bali</w:t>
      </w:r>
      <w:r>
        <w:t xml:space="preserve">, a present) of well-gone-to wealth (</w:t>
      </w:r>
      <w:r>
        <w:rPr>
          <w:iCs/>
          <w:i/>
        </w:rPr>
        <w:t xml:space="preserve">svaḥ</w:t>
      </w:r>
      <w:r>
        <w:t xml:space="preserve">). O Agni, men worship (</w:t>
      </w:r>
      <w:r>
        <w:rPr>
          <w:iCs/>
          <w:i/>
        </w:rPr>
        <w:t xml:space="preserve">vi saparyan</w:t>
      </w:r>
      <w:r>
        <w:t xml:space="preserve">) you variously in many places of sacrifice, and having worshipped, they take wealth (</w:t>
      </w:r>
      <w:r>
        <w:rPr>
          <w:iCs/>
          <w:i/>
        </w:rPr>
        <w:t xml:space="preserve">vedaḥ</w:t>
      </w:r>
      <w:r>
        <w:t xml:space="preserve">) from you in many ways — that is, they praise. The illustration: as sons take wealth from a worn-out, aged father (</w:t>
      </w:r>
      <w:r>
        <w:rPr>
          <w:iCs/>
          <w:i/>
        </w:rPr>
        <w:t xml:space="preserve">jivreḥ pituḥ</w:t>
      </w:r>
      <w:r>
        <w:t xml:space="preserve">), so do they.</w:t>
      </w:r>
    </w:p>
    <w:p>
      <w:r>
        <w:pict>
          <v:rect style="width:0;height:1.5pt" o:hralign="center" o:hrstd="t" o:hr="t"/>
        </w:pict>
      </w:r>
    </w:p>
    <w:bookmarkEnd w:id="369"/>
    <w:bookmarkStart w:id="370" w:name="page-276-pdf-294"/>
    <w:p>
      <w:pPr>
        <w:pStyle w:val="Heading3"/>
      </w:pPr>
      <w:r>
        <w:t xml:space="preserve">Page 276 (PDF 294)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70</w:t>
      </w:r>
      <w:r>
        <w:rPr>
          <w:iCs/>
          <w:i/>
        </w:rPr>
        <w:t xml:space="preserve">”</w:t>
      </w:r>
      <w:r>
        <w:rPr>
          <w:iCs/>
          <w:i/>
        </w:rPr>
        <w:t xml:space="preserve">.)</w:t>
      </w:r>
    </w:p>
    <w:p>
      <w:pPr>
        <w:pStyle w:val="BodyText"/>
      </w:pPr>
      <w:r>
        <w:rPr>
          <w:bCs/>
          <w:b/>
        </w:rPr>
        <w:t xml:space="preserve">Sāyaṇa’s bhāṣya of Rik 70.5 (concluded from p. 275)</w:t>
      </w:r>
    </w:p>
    <w:p>
      <w:pPr>
        <w:pStyle w:val="BlockText"/>
      </w:pPr>
      <w:r>
        <w:t xml:space="preserve">…चनाभावः । भरंते । हृञ् हरणे । केवलोऽपि सोपसर्गार्थो द्रष्टव्यः । छांदसो लोलज् । हृग्रहोर्भ इति भत्वं । पुरुत्रा । देवमनुष्यपुरुषपुरुमर्त्येभ्य इत्यादिना सप्तम्यर्थे त्रात्प्रत्ययः । जिव्रेः । ज्याष् वयोहानौ । ज्यश्वस्व्यां जाग्रुभ्यः क्विन् । उ. [४-५४?] । ऋत इद्धातोरिति इत्वं । उरण् रपरः । उणादयोऽव्युत्पन्नानि प्रातिपदिकानीति जिव्रिः किरोर्गिरोर्गिरोरित्येवमादिषु दीर्घो न भवति । का. [८-२-७६?] इत्युक्तत्वात् हलि चेति दीर्घस्याभावः । रेफवकारयोर्विपर्ययः । उक्तं च । वर्णागमो वर्णविपर्ययश्च । का. [६-३-१०९?] इति । निश्चित्वादाद्युदात्तत्वं । वेद इति धननाम । विद्यते लभ्यते इति वेदः । विद्लृ लाभे । कर्मणयसुन् ।</w:t>
      </w:r>
    </w:p>
    <w:p>
      <w:pPr>
        <w:pStyle w:val="FirstParagraph"/>
      </w:pPr>
      <w:r>
        <w:rPr>
          <w:iCs/>
          <w:i/>
        </w:rPr>
        <w:t xml:space="preserve">…canābhāvaḥ | bharante | hṛñ haraṇe | kevalo ’pi sopasargārtho draṣṭavyaḥ | chāndaso laṅ | hṛgrahor bha iti bhatvaṃ | purutrā | devamanuṣyapuruṣapurumartyebhya ity ādinā saptamyarthe trātpratyayaḥ | jivreḥ | jyāṣ vayohānau | jyaśvasvyāṃ jāgṛbhyaḥ kvin — u. [4-54?] | ṛta iddhātor iti itvaṃ | uraṇ raparaḥ | uṇādayo ’vyutpannāni prātipadikānīti jivriḥ kirorgirorgiror ity evamādiṣu dīrgho na bhavati | kā. [8-2-76?] ity uktatvāt hali ceti dīrghasyābhāvaḥ | rephavakārayor viparyayaḥ | uktaṃ ca | varṇāgamo varṇaviparyayaś ca | kā. [6-3-109?] iti | nitvād ādyudāttatvaṃ | veda iti dhananāma | vidyate labhyate iti vedaḥ | vidḷ lābhe | karmaṇy asun |</w:t>
      </w:r>
    </w:p>
    <w:p>
      <w:pPr>
        <w:pStyle w:val="BodyText"/>
      </w:pPr>
      <w:r>
        <w:rPr>
          <w:iCs/>
          <w:i/>
        </w:rPr>
        <w:t xml:space="preserve">(Reading note: this is the bhāṣya’s own grammatical tail; it is characterized rather than treated in detail. The Kāśikā/Uṇādi numerals and the reading</w:t>
      </w:r>
      <w:r>
        <w:rPr>
          <w:iCs/>
          <w:i/>
        </w:rPr>
        <w:t xml:space="preserve"> </w:t>
      </w:r>
      <w:r>
        <w:rPr>
          <w:iCs/>
          <w:i/>
        </w:rPr>
        <w:t xml:space="preserve">“</w:t>
      </w:r>
      <w:r>
        <w:rPr>
          <w:iCs/>
          <w:i/>
        </w:rPr>
        <w:t xml:space="preserve">jyaśvasvyāṃ</w:t>
      </w:r>
      <w:r>
        <w:rPr>
          <w:iCs/>
          <w:i/>
        </w:rPr>
        <w:t xml:space="preserve">”</w:t>
      </w:r>
      <w:r>
        <w:rPr>
          <w:iCs/>
          <w:i/>
        </w:rPr>
        <w:t xml:space="preserve"> </w:t>
      </w:r>
      <w:r>
        <w:rPr>
          <w:iCs/>
          <w:i/>
        </w:rPr>
        <w:t xml:space="preserve">are doubtful [?]. The text of</w:t>
      </w:r>
      <w:r>
        <w:rPr>
          <w:iCs/>
          <w:i/>
        </w:rPr>
        <w:t xml:space="preserve"> </w:t>
      </w:r>
      <w:r>
        <w:rPr>
          <w:iCs/>
          <w:i/>
        </w:rPr>
        <w:t xml:space="preserve">“</w:t>
      </w:r>
      <w:r>
        <w:rPr>
          <w:iCs/>
          <w:i/>
        </w:rPr>
        <w:t xml:space="preserve">jyā… jāgṛbhyaḥ kvin</w:t>
      </w:r>
      <w:r>
        <w:rPr>
          <w:iCs/>
          <w:i/>
        </w:rPr>
        <w:t xml:space="preserve">”</w:t>
      </w:r>
      <w:r>
        <w:rPr>
          <w:iCs/>
          <w:i/>
        </w:rPr>
        <w:t xml:space="preserve"> </w:t>
      </w:r>
      <w:r>
        <w:rPr>
          <w:iCs/>
          <w:i/>
        </w:rPr>
        <w:t xml:space="preserve">is as printed; the Uṇ. numeral is read doubtfully.)</w:t>
      </w:r>
    </w:p>
    <w:p>
      <w:pPr>
        <w:pStyle w:val="BodyText"/>
      </w:pPr>
      <w:r>
        <w:rPr>
          <w:iCs/>
          <w:i/>
        </w:rPr>
        <w:t xml:space="preserve">Meaning of the tail:</w:t>
      </w:r>
      <w:r>
        <w:t xml:space="preserve"> </w:t>
      </w:r>
      <w:r>
        <w:rPr>
          <w:iCs/>
          <w:i/>
        </w:rPr>
        <w:t xml:space="preserve">bharante</w:t>
      </w:r>
      <w:r>
        <w:t xml:space="preserve"> </w:t>
      </w:r>
      <w:r>
        <w:t xml:space="preserve">— root</w:t>
      </w:r>
      <w:r>
        <w:t xml:space="preserve"> </w:t>
      </w:r>
      <w:r>
        <w:rPr>
          <w:iCs/>
          <w:i/>
        </w:rPr>
        <w:t xml:space="preserve">hṛñ</w:t>
      </w:r>
      <w:r>
        <w:t xml:space="preserve"> </w:t>
      </w:r>
      <w:r>
        <w:t xml:space="preserve">“</w:t>
      </w:r>
      <w:r>
        <w:t xml:space="preserve">to carry</w:t>
      </w:r>
      <w:r>
        <w:t xml:space="preserve">”</w:t>
      </w:r>
      <w:r>
        <w:t xml:space="preserve">, the simple root to be understood with the prefix’s sense (</w:t>
      </w:r>
      <w:r>
        <w:rPr>
          <w:iCs/>
          <w:i/>
        </w:rPr>
        <w:t xml:space="preserve">vi</w:t>
      </w:r>
      <w:r>
        <w:t xml:space="preserve">), Vedic</w:t>
      </w:r>
      <w:r>
        <w:t xml:space="preserve"> </w:t>
      </w:r>
      <w:r>
        <w:rPr>
          <w:iCs/>
          <w:i/>
        </w:rPr>
        <w:t xml:space="preserve">laṅ</w:t>
      </w:r>
      <w:r>
        <w:t xml:space="preserve">,</w:t>
      </w:r>
      <w:r>
        <w:t xml:space="preserve"> </w:t>
      </w:r>
      <w:r>
        <w:rPr>
          <w:iCs/>
          <w:i/>
        </w:rPr>
        <w:t xml:space="preserve">bha</w:t>
      </w:r>
      <w:r>
        <w:t xml:space="preserve"> </w:t>
      </w:r>
      <w:r>
        <w:t xml:space="preserve">for</w:t>
      </w:r>
      <w:r>
        <w:t xml:space="preserve"> </w:t>
      </w:r>
      <w:r>
        <w:rPr>
          <w:iCs/>
          <w:i/>
        </w:rPr>
        <w:t xml:space="preserve">ha</w:t>
      </w:r>
      <w:r>
        <w:t xml:space="preserve"> </w:t>
      </w:r>
      <w:r>
        <w:t xml:space="preserve">by</w:t>
      </w:r>
      <w:r>
        <w:t xml:space="preserve"> </w:t>
      </w:r>
      <w:r>
        <w:rPr>
          <w:iCs/>
          <w:i/>
        </w:rPr>
        <w:t xml:space="preserve">hṛgrahor bhaś chandasi</w:t>
      </w:r>
      <w:r>
        <w:t xml:space="preserve">;</w:t>
      </w:r>
      <w:r>
        <w:t xml:space="preserve"> </w:t>
      </w:r>
      <w:r>
        <w:rPr>
          <w:iCs/>
          <w:i/>
        </w:rPr>
        <w:t xml:space="preserve">purutrā</w:t>
      </w:r>
      <w:r>
        <w:t xml:space="preserve"> </w:t>
      </w:r>
      <w:r>
        <w:t xml:space="preserve">— the affix</w:t>
      </w:r>
      <w:r>
        <w:t xml:space="preserve"> </w:t>
      </w:r>
      <w:r>
        <w:rPr>
          <w:iCs/>
          <w:i/>
        </w:rPr>
        <w:t xml:space="preserve">trā</w:t>
      </w:r>
      <w:r>
        <w:t xml:space="preserve"> </w:t>
      </w:r>
      <w:r>
        <w:t xml:space="preserve">in the sense of the locative;</w:t>
      </w:r>
      <w:r>
        <w:t xml:space="preserve"> </w:t>
      </w:r>
      <w:r>
        <w:rPr>
          <w:iCs/>
          <w:i/>
        </w:rPr>
        <w:t xml:space="preserve">jivreḥ</w:t>
      </w:r>
      <w:r>
        <w:t xml:space="preserve"> </w:t>
      </w:r>
      <w:r>
        <w:t xml:space="preserve">— root</w:t>
      </w:r>
      <w:r>
        <w:t xml:space="preserve"> </w:t>
      </w:r>
      <w:r>
        <w:rPr>
          <w:iCs/>
          <w:i/>
        </w:rPr>
        <w:t xml:space="preserve">jyā</w:t>
      </w:r>
      <w:r>
        <w:t xml:space="preserve"> </w:t>
      </w:r>
      <w:r>
        <w:t xml:space="preserve">“</w:t>
      </w:r>
      <w:r>
        <w:t xml:space="preserve">to lose strength with age</w:t>
      </w:r>
      <w:r>
        <w:t xml:space="preserve">”</w:t>
      </w:r>
      <w:r>
        <w:t xml:space="preserve">, affix</w:t>
      </w:r>
      <w:r>
        <w:t xml:space="preserve"> </w:t>
      </w:r>
      <w:r>
        <w:rPr>
          <w:iCs/>
          <w:i/>
        </w:rPr>
        <w:t xml:space="preserve">kvin</w:t>
      </w:r>
      <w:r>
        <w:t xml:space="preserve"> </w:t>
      </w:r>
      <w:r>
        <w:t xml:space="preserve">(Uṇ.),</w:t>
      </w:r>
      <w:r>
        <w:t xml:space="preserve"> </w:t>
      </w:r>
      <w:r>
        <w:rPr>
          <w:iCs/>
          <w:i/>
        </w:rPr>
        <w:t xml:space="preserve">i</w:t>
      </w:r>
      <w:r>
        <w:t xml:space="preserve"> </w:t>
      </w:r>
      <w:r>
        <w:t xml:space="preserve">for</w:t>
      </w:r>
      <w:r>
        <w:t xml:space="preserve"> </w:t>
      </w:r>
      <w:r>
        <w:rPr>
          <w:iCs/>
          <w:i/>
        </w:rPr>
        <w:t xml:space="preserve">ṛ</w:t>
      </w:r>
      <w:r>
        <w:t xml:space="preserve">, no lengthening since Uṇādi words are underived stems, with transposition of</w:t>
      </w:r>
      <w:r>
        <w:t xml:space="preserve"> </w:t>
      </w:r>
      <w:r>
        <w:rPr>
          <w:iCs/>
          <w:i/>
        </w:rPr>
        <w:t xml:space="preserve">r</w:t>
      </w:r>
      <w:r>
        <w:t xml:space="preserve"> </w:t>
      </w:r>
      <w:r>
        <w:t xml:space="preserve">and</w:t>
      </w:r>
      <w:r>
        <w:t xml:space="preserve"> </w:t>
      </w:r>
      <w:r>
        <w:rPr>
          <w:iCs/>
          <w:i/>
        </w:rPr>
        <w:t xml:space="preserve">v</w:t>
      </w:r>
      <w:r>
        <w:t xml:space="preserve">;</w:t>
      </w:r>
      <w:r>
        <w:t xml:space="preserve"> </w:t>
      </w:r>
      <w:r>
        <w:t xml:space="preserve">“</w:t>
      </w:r>
      <w:r>
        <w:t xml:space="preserve">an added letter, and a transposed letter</w:t>
      </w:r>
      <w:r>
        <w:t xml:space="preserve">”</w:t>
      </w:r>
      <w:r>
        <w:t xml:space="preserve"> </w:t>
      </w:r>
      <w:r>
        <w:t xml:space="preserve">(as read); accent on the first syllable because the affix is</w:t>
      </w:r>
      <w:r>
        <w:t xml:space="preserve"> </w:t>
      </w:r>
      <w:r>
        <w:rPr>
          <w:iCs/>
          <w:i/>
        </w:rPr>
        <w:t xml:space="preserve">nit</w:t>
      </w:r>
      <w:r>
        <w:t xml:space="preserve">;</w:t>
      </w:r>
      <w:r>
        <w:t xml:space="preserve"> </w:t>
      </w:r>
      <w:r>
        <w:rPr>
          <w:iCs/>
          <w:i/>
        </w:rPr>
        <w:t xml:space="preserve">vedaḥ</w:t>
      </w:r>
      <w:r>
        <w:t xml:space="preserve"> </w:t>
      </w:r>
      <w:r>
        <w:t xml:space="preserve">is a name for wealth:</w:t>
      </w:r>
      <w:r>
        <w:t xml:space="preserve"> </w:t>
      </w:r>
      <w:r>
        <w:t xml:space="preserve">“</w:t>
      </w:r>
      <w:r>
        <w:t xml:space="preserve">that which is found</w:t>
      </w:r>
      <w:r>
        <w:t xml:space="preserve">”</w:t>
      </w:r>
      <w:r>
        <w:t xml:space="preserve"> </w:t>
      </w:r>
      <w:r>
        <w:t xml:space="preserve">— root</w:t>
      </w:r>
      <w:r>
        <w:t xml:space="preserve"> </w:t>
      </w:r>
      <w:r>
        <w:rPr>
          <w:iCs/>
          <w:i/>
        </w:rPr>
        <w:t xml:space="preserve">vid</w:t>
      </w:r>
      <w:r>
        <w:t xml:space="preserve"> </w:t>
      </w:r>
      <w:r>
        <w:t xml:space="preserve">“</w:t>
      </w:r>
      <w:r>
        <w:t xml:space="preserve">to obtain</w:t>
      </w:r>
      <w:r>
        <w:t xml:space="preserve">”</w:t>
      </w:r>
      <w:r>
        <w:t xml:space="preserve">, affix</w:t>
      </w:r>
      <w:r>
        <w:t xml:space="preserve"> </w:t>
      </w:r>
      <w:r>
        <w:rPr>
          <w:iCs/>
          <w:i/>
        </w:rPr>
        <w:t xml:space="preserve">asun</w:t>
      </w:r>
      <w:r>
        <w:t xml:space="preserve"> </w:t>
      </w:r>
      <w:r>
        <w:t xml:space="preserve">on the object.</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(agne</w:t>
      </w:r>
      <w:r>
        <w:t xml:space="preserve"> </w:t>
      </w:r>
      <w:r>
        <w:t xml:space="preserve">— O Agni, you);</w:t>
      </w:r>
      <w:r>
        <w:t xml:space="preserve"> </w:t>
      </w:r>
      <w:r>
        <w:rPr>
          <w:iCs/>
          <w:i/>
        </w:rPr>
        <w:t xml:space="preserve">vaneṣu</w:t>
      </w:r>
      <w:r>
        <w:t xml:space="preserve"> </w:t>
      </w:r>
      <w:r>
        <w:t xml:space="preserve">— in the worthy ones (belonging to us);</w:t>
      </w:r>
      <w:r>
        <w:t xml:space="preserve"> </w:t>
      </w:r>
      <w:r>
        <w:rPr>
          <w:iCs/>
          <w:i/>
        </w:rPr>
        <w:t xml:space="preserve">goṣu</w:t>
      </w:r>
      <w:r>
        <w:t xml:space="preserve"> </w:t>
      </w:r>
      <w:r>
        <w:t xml:space="preserve">— in cattle and the other beasts;</w:t>
      </w:r>
      <w:r>
        <w:t xml:space="preserve"> </w:t>
      </w:r>
      <w:r>
        <w:rPr>
          <w:iCs/>
          <w:i/>
        </w:rPr>
        <w:t xml:space="preserve">praśastim</w:t>
      </w:r>
      <w:r>
        <w:t xml:space="preserve"> </w:t>
      </w:r>
      <w:r>
        <w:t xml:space="preserve">— praise;</w:t>
      </w:r>
      <w:r>
        <w:t xml:space="preserve"> </w:t>
      </w:r>
      <w:r>
        <w:rPr>
          <w:iCs/>
          <w:i/>
        </w:rPr>
        <w:t xml:space="preserve">dhiṣe</w:t>
      </w:r>
      <w:r>
        <w:t xml:space="preserve"> </w:t>
      </w:r>
      <w:r>
        <w:t xml:space="preserve">— you establish;</w:t>
      </w:r>
      <w:r>
        <w:t xml:space="preserve"> </w:t>
      </w:r>
      <w:r>
        <w:rPr>
          <w:iCs/>
          <w:i/>
        </w:rPr>
        <w:t xml:space="preserve">viśve</w:t>
      </w:r>
      <w:r>
        <w:t xml:space="preserve"> </w:t>
      </w:r>
      <w:r>
        <w:t xml:space="preserve">— all;</w:t>
      </w:r>
      <w:r>
        <w:t xml:space="preserve"> </w:t>
      </w:r>
      <w:r>
        <w:rPr>
          <w:iCs/>
          <w:i/>
        </w:rPr>
        <w:t xml:space="preserve">naḥ</w:t>
      </w:r>
      <w:r>
        <w:t xml:space="preserve"> </w:t>
      </w:r>
      <w:r>
        <w:t xml:space="preserve">— to us;</w:t>
      </w:r>
      <w:r>
        <w:t xml:space="preserve"> </w:t>
      </w:r>
      <w:r>
        <w:rPr>
          <w:iCs/>
          <w:i/>
        </w:rPr>
        <w:t xml:space="preserve">svaḥ</w:t>
      </w:r>
      <w:r>
        <w:t xml:space="preserve"> </w:t>
      </w:r>
      <w:r>
        <w:t xml:space="preserve">— desirable;</w:t>
      </w:r>
      <w:r>
        <w:t xml:space="preserve"> </w:t>
      </w:r>
      <w:r>
        <w:rPr>
          <w:iCs/>
          <w:i/>
        </w:rPr>
        <w:t xml:space="preserve">baliṃ</w:t>
      </w:r>
      <w:r>
        <w:t xml:space="preserve"> </w:t>
      </w:r>
      <w:r>
        <w:t xml:space="preserve">— in the form of offering (wealth);</w:t>
      </w:r>
      <w:r>
        <w:t xml:space="preserve"> </w:t>
      </w:r>
      <w:r>
        <w:rPr>
          <w:iCs/>
          <w:i/>
        </w:rPr>
        <w:t xml:space="preserve">bharanta</w:t>
      </w:r>
      <w:r>
        <w:t xml:space="preserve"> </w:t>
      </w:r>
      <w:r>
        <w:t xml:space="preserve">— let them bring; (</w:t>
      </w:r>
      <w:r>
        <w:rPr>
          <w:iCs/>
          <w:i/>
        </w:rPr>
        <w:t xml:space="preserve">agne</w:t>
      </w:r>
      <w:r>
        <w:t xml:space="preserve"> </w:t>
      </w:r>
      <w:r>
        <w:t xml:space="preserve">— O Agni);</w:t>
      </w:r>
      <w:r>
        <w:t xml:space="preserve"> </w:t>
      </w:r>
      <w:r>
        <w:rPr>
          <w:iCs/>
          <w:i/>
        </w:rPr>
        <w:t xml:space="preserve">tvā</w:t>
      </w:r>
      <w:r>
        <w:t xml:space="preserve"> </w:t>
      </w:r>
      <w:r>
        <w:t xml:space="preserve">— you;</w:t>
      </w:r>
      <w:r>
        <w:t xml:space="preserve"> </w:t>
      </w:r>
      <w:r>
        <w:rPr>
          <w:iCs/>
          <w:i/>
        </w:rPr>
        <w:t xml:space="preserve">naraḥ</w:t>
      </w:r>
      <w:r>
        <w:t xml:space="preserve"> </w:t>
      </w:r>
      <w:r>
        <w:t xml:space="preserve">— men;</w:t>
      </w:r>
      <w:r>
        <w:t xml:space="preserve"> </w:t>
      </w:r>
      <w:r>
        <w:rPr>
          <w:iCs/>
          <w:i/>
        </w:rPr>
        <w:t xml:space="preserve">purutrā</w:t>
      </w:r>
      <w:r>
        <w:t xml:space="preserve"> </w:t>
      </w:r>
      <w:r>
        <w:t xml:space="preserve">— in many sacrificial halls;</w:t>
      </w:r>
      <w:r>
        <w:t xml:space="preserve"> </w:t>
      </w:r>
      <w:r>
        <w:rPr>
          <w:iCs/>
          <w:i/>
        </w:rPr>
        <w:t xml:space="preserve">vi saparyan</w:t>
      </w:r>
      <w:r>
        <w:t xml:space="preserve"> </w:t>
      </w:r>
      <w:r>
        <w:t xml:space="preserve">— they worship well; (and)</w:t>
      </w:r>
      <w:r>
        <w:t xml:space="preserve"> </w:t>
      </w:r>
      <w:r>
        <w:rPr>
          <w:iCs/>
          <w:i/>
        </w:rPr>
        <w:t xml:space="preserve">jivreḥ</w:t>
      </w:r>
      <w:r>
        <w:t xml:space="preserve"> </w:t>
      </w:r>
      <w:r>
        <w:t xml:space="preserve">— aged;</w:t>
      </w:r>
      <w:r>
        <w:t xml:space="preserve"> </w:t>
      </w:r>
      <w:r>
        <w:rPr>
          <w:iCs/>
          <w:i/>
        </w:rPr>
        <w:t xml:space="preserve">pituḥ na</w:t>
      </w:r>
      <w:r>
        <w:t xml:space="preserve"> </w:t>
      </w:r>
      <w:r>
        <w:t xml:space="preserve">— as from a father (the children obtain wealth);</w:t>
      </w:r>
      <w:r>
        <w:t xml:space="preserve"> </w:t>
      </w:r>
      <w:r>
        <w:rPr>
          <w:iCs/>
          <w:i/>
        </w:rPr>
        <w:t xml:space="preserve">vedaḥ</w:t>
      </w:r>
      <w:r>
        <w:t xml:space="preserve"> </w:t>
      </w:r>
      <w:r>
        <w:t xml:space="preserve">— wealth;</w:t>
      </w:r>
      <w:r>
        <w:t xml:space="preserve"> </w:t>
      </w:r>
      <w:r>
        <w:rPr>
          <w:iCs/>
          <w:i/>
        </w:rPr>
        <w:t xml:space="preserve">vi bharanta</w:t>
      </w:r>
      <w:r>
        <w:t xml:space="preserve"> </w:t>
      </w:r>
      <w:r>
        <w:t xml:space="preserve">— they obtain specially.</w:t>
      </w:r>
    </w:p>
    <w:p>
      <w:pPr>
        <w:pStyle w:val="BodyText"/>
      </w:pPr>
      <w:r>
        <w:rPr>
          <w:bCs/>
          <w:b/>
        </w:rPr>
        <w:t xml:space="preserve">॥ भावार्थः ॥ — Bhāvārtha</w:t>
      </w:r>
      <w:r>
        <w:t xml:space="preserve"> </w:t>
      </w:r>
      <w:r>
        <w:rPr>
          <w:iCs/>
          <w:i/>
        </w:rPr>
        <w:t xml:space="preserve">(Kannada)</w:t>
      </w:r>
    </w:p>
    <w:p>
      <w:pPr>
        <w:pStyle w:val="BodyText"/>
      </w:pPr>
      <w:r>
        <w:t xml:space="preserve">O Agni! May (through your grace) the best cattle and the like, and the wealth brought as tribute by all the people, come to us. Men worship you specially in many sacrificial halls with oblations and the like, and obtain wealth from you in abundance, as sons obtain wealth from an aged father.</w:t>
      </w:r>
    </w:p>
    <w:p>
      <w:pPr>
        <w:pStyle w:val="BodyText"/>
      </w:pPr>
      <w:r>
        <w:rPr>
          <w:bCs/>
          <w:b/>
        </w:rPr>
        <w:t xml:space="preserve">English Translation</w:t>
      </w:r>
      <w:r>
        <w:t xml:space="preserve"> </w:t>
      </w:r>
      <w:r>
        <w:rPr>
          <w:iCs/>
          <w:i/>
        </w:rPr>
        <w:t xml:space="preserve">(the source’s own, as printed):</w:t>
      </w:r>
    </w:p>
    <w:p>
      <w:pPr>
        <w:pStyle w:val="BlockText"/>
      </w:pPr>
      <w:r>
        <w:t xml:space="preserve">Agni, confer excellence upon our valued cattle, and may all men bring us acceptable tribute; offering in many places sacrifices to you, men receive riches from you, as (sons) from an aged father.</w:t>
      </w:r>
    </w:p>
    <w:p>
      <w:r>
        <w:pict>
          <v:rect style="width:0;height:1.5pt" o:hralign="center" o:hrstd="t" o:hr="t"/>
        </w:pict>
      </w:r>
    </w:p>
    <w:bookmarkEnd w:id="370"/>
    <w:bookmarkStart w:id="371" w:name="page-277-pdf-295"/>
    <w:p>
      <w:pPr>
        <w:pStyle w:val="Heading3"/>
      </w:pPr>
      <w:r>
        <w:t xml:space="preserve">Page 277 (PDF 295)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w:t>
      </w:r>
      <w:r>
        <w:rPr>
          <w:iCs/>
          <w:i/>
        </w:rPr>
        <w:t xml:space="preserve">”</w:t>
      </w:r>
      <w:r>
        <w:rPr>
          <w:iCs/>
          <w:i/>
        </w:rPr>
        <w:t xml:space="preserve">.)</w:t>
      </w:r>
    </w:p>
    <w:p>
      <w:pPr>
        <w:pStyle w:val="BodyText"/>
      </w:pPr>
      <w:r>
        <w:rPr>
          <w:bCs/>
          <w:b/>
        </w:rPr>
        <w:t xml:space="preserve">॥ विशेषविषयाः ॥ — Special Topics</w:t>
      </w:r>
      <w:r>
        <w:t xml:space="preserve"> </w:t>
      </w:r>
      <w:r>
        <w:rPr>
          <w:iCs/>
          <w:i/>
        </w:rPr>
        <w:t xml:space="preserve">(Kannada)</w:t>
      </w:r>
    </w:p>
    <w:p>
      <w:pPr>
        <w:numPr>
          <w:ilvl w:val="0"/>
          <w:numId w:val="1097"/>
        </w:numPr>
        <w:pStyle w:val="Compact"/>
      </w:pPr>
      <w:r>
        <w:rPr>
          <w:bCs/>
          <w:b/>
        </w:rPr>
        <w:t xml:space="preserve">जिव्रेः पितुर्न वेदः वि भरंते</w:t>
      </w:r>
      <w:r>
        <w:t xml:space="preserve"> </w:t>
      </w:r>
      <w:r>
        <w:t xml:space="preserve">—</w:t>
      </w:r>
      <w:r>
        <w:t xml:space="preserve"> </w:t>
      </w:r>
      <w:r>
        <w:t xml:space="preserve">“</w:t>
      </w:r>
      <w:r>
        <w:rPr>
          <w:iCs/>
          <w:i/>
        </w:rPr>
        <w:t xml:space="preserve">jīrṇāt vṛddhāt pitur iva tvatto viśeṣeṇa dhanaṃ gṛhṇanti; yathā putrāḥ vṛddhāt pituḥ sakāśāt dhanaṃ haranti</w:t>
      </w:r>
      <w:r>
        <w:t xml:space="preserve">”</w:t>
      </w:r>
      <w:r>
        <w:t xml:space="preserve"> </w:t>
      </w:r>
      <w:r>
        <w:t xml:space="preserve">—</w:t>
      </w:r>
      <w:r>
        <w:t xml:space="preserve"> </w:t>
      </w:r>
      <w:r>
        <w:t xml:space="preserve">“</w:t>
      </w:r>
      <w:r>
        <w:t xml:space="preserve">Agni, being the one who is favoured by sacrificers, priests and all, shows grace to them all; therefore they obtain from Agni wealth of many kinds. In the world, when the father has grown old the sons receive all his wealth, willingly. Like this, the priests and others receive wealth through the service of Agni — such is the meaning.</w:t>
      </w:r>
      <w:r>
        <w:t xml:space="preserve">”</w:t>
      </w:r>
    </w:p>
    <w:p>
      <w:pPr>
        <w:numPr>
          <w:ilvl w:val="0"/>
          <w:numId w:val="1097"/>
        </w:numPr>
        <w:pStyle w:val="Compact"/>
      </w:pPr>
      <w:r>
        <w:rPr>
          <w:iCs/>
          <w:i/>
        </w:rPr>
        <w:t xml:space="preserve">Skandasvāmin’s commentary</w:t>
      </w:r>
      <w:r>
        <w:t xml:space="preserve"> </w:t>
      </w:r>
      <w:r>
        <w:t xml:space="preserve">explains the word</w:t>
      </w:r>
      <w:r>
        <w:t xml:space="preserve"> </w:t>
      </w:r>
      <w:r>
        <w:rPr>
          <w:iCs/>
          <w:i/>
        </w:rPr>
        <w:t xml:space="preserve">veda</w:t>
      </w:r>
      <w:r>
        <w:t xml:space="preserve"> </w:t>
      </w:r>
      <w:r>
        <w:t xml:space="preserve">as wealth in the form of oblations, and describes it thus:</w:t>
      </w:r>
      <w:r>
        <w:t xml:space="preserve"> </w:t>
      </w:r>
      <w:r>
        <w:t xml:space="preserve">“</w:t>
      </w:r>
      <w:r>
        <w:t xml:space="preserve">Just as for an aged father the sons bring a variety of pleasing foods and the like, so to Agni those who sacrifice offer many kinds of oblations.</w:t>
      </w:r>
      <w:r>
        <w:t xml:space="preserve">”</w:t>
      </w:r>
    </w:p>
    <w:p>
      <w:pPr>
        <w:numPr>
          <w:ilvl w:val="0"/>
          <w:numId w:val="1097"/>
        </w:numPr>
        <w:pStyle w:val="Compact"/>
      </w:pPr>
      <w:r>
        <w:rPr>
          <w:bCs/>
          <w:b/>
        </w:rPr>
        <w:t xml:space="preserve">वनेषु</w:t>
      </w:r>
      <w:r>
        <w:t xml:space="preserve"> </w:t>
      </w:r>
      <w:r>
        <w:t xml:space="preserve">—</w:t>
      </w:r>
      <w:r>
        <w:t xml:space="preserve"> </w:t>
      </w:r>
      <w:r>
        <w:rPr>
          <w:iCs/>
          <w:i/>
        </w:rPr>
        <w:t xml:space="preserve">vananīyeṣu cāśvādiṣu | udakanāma vā vanaśabdaḥ udakeṣu</w:t>
      </w:r>
      <w:r>
        <w:t xml:space="preserve"> </w:t>
      </w:r>
      <w:r>
        <w:t xml:space="preserve">(Skandasvāmin) —</w:t>
      </w:r>
      <w:r>
        <w:t xml:space="preserve"> </w:t>
      </w:r>
      <w:r>
        <w:t xml:space="preserve">“</w:t>
      </w:r>
      <w:r>
        <w:t xml:space="preserve">The word</w:t>
      </w:r>
      <w:r>
        <w:t xml:space="preserve"> </w:t>
      </w:r>
      <w:r>
        <w:rPr>
          <w:iCs/>
          <w:i/>
        </w:rPr>
        <w:t xml:space="preserve">vana</w:t>
      </w:r>
      <w:r>
        <w:t xml:space="preserve"> </w:t>
      </w:r>
      <w:r>
        <w:t xml:space="preserve">is read among the hundred names of water (Ni. [1-12?]; as read, ?). In the sense of horses and the like, the word is used by transfer to mean moving animals of extreme speed; the sense is that Agni grants this ability to them.</w:t>
      </w:r>
      <w:r>
        <w:t xml:space="preserve">”</w:t>
      </w:r>
    </w:p>
    <w:p>
      <w:pPr>
        <w:numPr>
          <w:ilvl w:val="0"/>
          <w:numId w:val="1097"/>
        </w:numPr>
        <w:pStyle w:val="Compact"/>
      </w:pPr>
      <w:r>
        <w:rPr>
          <w:bCs/>
          <w:b/>
        </w:rPr>
        <w:t xml:space="preserve">वेदः</w:t>
      </w:r>
      <w:r>
        <w:t xml:space="preserve"> </w:t>
      </w:r>
      <w:r>
        <w:t xml:space="preserve">—</w:t>
      </w:r>
      <w:r>
        <w:t xml:space="preserve"> </w:t>
      </w:r>
      <w:r>
        <w:rPr>
          <w:iCs/>
          <w:i/>
        </w:rPr>
        <w:t xml:space="preserve">vidyate labhyate iti vedaḥ</w:t>
      </w:r>
      <w:r>
        <w:t xml:space="preserve"> </w:t>
      </w:r>
      <w:r>
        <w:t xml:space="preserve">|</w:t>
      </w:r>
      <w:r>
        <w:t xml:space="preserve"> </w:t>
      </w:r>
      <w:r>
        <w:rPr>
          <w:iCs/>
          <w:i/>
        </w:rPr>
        <w:t xml:space="preserve">veda iti dhananāma</w:t>
      </w:r>
      <w:r>
        <w:t xml:space="preserve"> </w:t>
      </w:r>
      <w:r>
        <w:t xml:space="preserve">—</w:t>
      </w:r>
      <w:r>
        <w:t xml:space="preserve"> </w:t>
      </w:r>
      <w:r>
        <w:t xml:space="preserve">“</w:t>
      </w:r>
      <w:r>
        <w:t xml:space="preserve">It exists and is obtained by all; hence</w:t>
      </w:r>
      <w:r>
        <w:t xml:space="preserve"> </w:t>
      </w:r>
      <w:r>
        <w:rPr>
          <w:iCs/>
          <w:i/>
        </w:rPr>
        <w:t xml:space="preserve">veda</w:t>
      </w:r>
      <w:r>
        <w:t xml:space="preserve"> </w:t>
      </w:r>
      <w:r>
        <w:t xml:space="preserve">means wealth.</w:t>
      </w:r>
      <w:r>
        <w:t xml:space="preserve"> </w:t>
      </w:r>
      <w:r>
        <w:rPr>
          <w:iCs/>
          <w:i/>
        </w:rPr>
        <w:t xml:space="preserve">Veda</w:t>
      </w:r>
      <w:r>
        <w:t xml:space="preserve"> </w:t>
      </w:r>
      <w:r>
        <w:t xml:space="preserve">is read among the eighteen [as read, ?] names of wealth (Ni. [2-10?]), together with</w:t>
      </w:r>
      <w:r>
        <w:t xml:space="preserve"> </w:t>
      </w:r>
      <w:r>
        <w:rPr>
          <w:iCs/>
          <w:i/>
        </w:rPr>
        <w:t xml:space="preserve">maghaṃ</w:t>
      </w:r>
      <w:r>
        <w:t xml:space="preserve">,</w:t>
      </w:r>
      <w:r>
        <w:t xml:space="preserve"> </w:t>
      </w:r>
      <w:r>
        <w:rPr>
          <w:iCs/>
          <w:i/>
        </w:rPr>
        <w:t xml:space="preserve">rekṇaḥ</w:t>
      </w:r>
      <w:r>
        <w:t xml:space="preserve">,</w:t>
      </w:r>
      <w:r>
        <w:t xml:space="preserve"> </w:t>
      </w:r>
      <w:r>
        <w:rPr>
          <w:iCs/>
          <w:i/>
        </w:rPr>
        <w:t xml:space="preserve">iṇaḥ</w:t>
      </w:r>
      <w:r>
        <w:t xml:space="preserve"> </w:t>
      </w:r>
      <w:r>
        <w:t xml:space="preserve">and the rest. In the exposition of the Nirukta, the word</w:t>
      </w:r>
      <w:r>
        <w:t xml:space="preserve"> </w:t>
      </w:r>
      <w:r>
        <w:rPr>
          <w:iCs/>
          <w:i/>
        </w:rPr>
        <w:t xml:space="preserve">veda</w:t>
      </w:r>
      <w:r>
        <w:t xml:space="preserve"> </w:t>
      </w:r>
      <w:r>
        <w:t xml:space="preserve">— formed from the root</w:t>
      </w:r>
      <w:r>
        <w:t xml:space="preserve"> </w:t>
      </w:r>
      <w:r>
        <w:rPr>
          <w:iCs/>
          <w:i/>
        </w:rPr>
        <w:t xml:space="preserve">vid</w:t>
      </w:r>
      <w:r>
        <w:t xml:space="preserve">”</w:t>
      </w:r>
      <w:r>
        <w:t xml:space="preserve">to obtain” — is explained:</w:t>
      </w:r>
      <w:r>
        <w:t xml:space="preserve"> </w:t>
      </w:r>
      <w:r>
        <w:t xml:space="preserve">‘</w:t>
      </w:r>
      <w:r>
        <w:t xml:space="preserve">by this are obtained</w:t>
      </w:r>
      <w:r>
        <w:t xml:space="preserve"> </w:t>
      </w:r>
      <w:r>
        <w:rPr>
          <w:iCs/>
          <w:i/>
        </w:rPr>
        <w:t xml:space="preserve">dharma</w:t>
      </w:r>
      <w:r>
        <w:t xml:space="preserve"> </w:t>
      </w:r>
      <w:r>
        <w:t xml:space="preserve">and the like</w:t>
      </w:r>
      <w:r>
        <w:t xml:space="preserve">’</w:t>
      </w:r>
      <w:r>
        <w:t xml:space="preserve">; the example given is</w:t>
      </w:r>
      <w:r>
        <w:t xml:space="preserve"> </w:t>
      </w:r>
      <w:r>
        <w:t xml:space="preserve">‘</w:t>
      </w:r>
      <w:r>
        <w:rPr>
          <w:iCs/>
          <w:i/>
        </w:rPr>
        <w:t xml:space="preserve">hotāraṃ viśvavedasam</w:t>
      </w:r>
      <w:r>
        <w:t xml:space="preserve">’</w:t>
      </w:r>
      <w:r>
        <w:t xml:space="preserve"> </w:t>
      </w:r>
      <w:r>
        <w:t xml:space="preserve">(Ṛk. Saṃ. [8-?]; as read, ?).”</w:t>
      </w:r>
    </w:p>
    <w:p>
      <w:pPr>
        <w:numPr>
          <w:ilvl w:val="0"/>
          <w:numId w:val="1097"/>
        </w:numPr>
        <w:pStyle w:val="Compact"/>
      </w:pPr>
      <w:r>
        <w:rPr>
          <w:bCs/>
          <w:b/>
        </w:rPr>
        <w:t xml:space="preserve">गोषु</w:t>
      </w:r>
      <w:r>
        <w:t xml:space="preserve"> </w:t>
      </w:r>
      <w:r>
        <w:t xml:space="preserve">—</w:t>
      </w:r>
      <w:r>
        <w:t xml:space="preserve"> </w:t>
      </w:r>
      <w:r>
        <w:rPr>
          <w:iCs/>
          <w:i/>
        </w:rPr>
        <w:t xml:space="preserve">asmadīyeṣu paśuṣu</w:t>
      </w:r>
      <w:r>
        <w:t xml:space="preserve"> </w:t>
      </w:r>
      <w:r>
        <w:t xml:space="preserve">—</w:t>
      </w:r>
      <w:r>
        <w:t xml:space="preserve"> </w:t>
      </w:r>
      <w:r>
        <w:t xml:space="preserve">“</w:t>
      </w:r>
      <w:r>
        <w:t xml:space="preserve">The word</w:t>
      </w:r>
      <w:r>
        <w:t xml:space="preserve"> </w:t>
      </w:r>
      <w:r>
        <w:rPr>
          <w:iCs/>
          <w:i/>
        </w:rPr>
        <w:t xml:space="preserve">go</w:t>
      </w:r>
      <w:r>
        <w:t xml:space="preserve"> </w:t>
      </w:r>
      <w:r>
        <w:t xml:space="preserve">is read in the Nirukta among the meanings</w:t>
      </w:r>
      <w:r>
        <w:t xml:space="preserve"> </w:t>
      </w:r>
      <w:r>
        <w:t xml:space="preserve">‘</w:t>
      </w:r>
      <w:r>
        <w:t xml:space="preserve">heaven, sun, horse, speech, plough-furrow, ray</w:t>
      </w:r>
      <w:r>
        <w:t xml:space="preserve">’</w:t>
      </w:r>
      <w:r>
        <w:t xml:space="preserve"> </w:t>
      </w:r>
      <w:r>
        <w:t xml:space="preserve">(in the middle of the</w:t>
      </w:r>
      <w:r>
        <w:t xml:space="preserve"> </w:t>
      </w:r>
      <w:r>
        <w:rPr>
          <w:iCs/>
          <w:i/>
        </w:rPr>
        <w:t xml:space="preserve">āyāyā</w:t>
      </w:r>
      <w:r>
        <w:t xml:space="preserve"> </w:t>
      </w:r>
      <w:r>
        <w:t xml:space="preserve">words, ?); here it is used in the sense of animal (</w:t>
      </w:r>
      <w:r>
        <w:rPr>
          <w:iCs/>
          <w:i/>
        </w:rPr>
        <w:t xml:space="preserve">paśu</w:t>
      </w:r>
      <w:r>
        <w:t xml:space="preserve">). The sacrificers pray to Agni that the excellent cattle that are suited to sacrifices and the like may be obtained by us.</w:t>
      </w:r>
      <w:r>
        <w:t xml:space="preserve">”</w:t>
      </w:r>
    </w:p>
    <w:p>
      <w:pPr>
        <w:pStyle w:val="FirstParagraph"/>
      </w:pPr>
      <w:r>
        <w:rPr>
          <w:bCs/>
          <w:b/>
        </w:rPr>
        <w:t xml:space="preserve">॥ व्याकरणप्रक्रिया ॥ — Vyākaraṇa-prakriyā</w:t>
      </w:r>
      <w:r>
        <w:t xml:space="preserve"> </w:t>
      </w:r>
      <w:r>
        <w:rPr>
          <w:iCs/>
          <w:i/>
        </w:rPr>
        <w:t xml:space="preserve">(grammar page of Rik 70.5, noted briefly; begun at the foot of p. 277)</w:t>
      </w:r>
    </w:p>
    <w:p>
      <w:pPr>
        <w:pStyle w:val="BodyText"/>
      </w:pPr>
      <w:r>
        <w:rPr>
          <w:iCs/>
          <w:i/>
        </w:rPr>
        <w:t xml:space="preserve">dhiṣe</w:t>
      </w:r>
      <w:r>
        <w:t xml:space="preserve"> </w:t>
      </w:r>
      <w:r>
        <w:t xml:space="preserve">— root</w:t>
      </w:r>
      <w:r>
        <w:t xml:space="preserve"> </w:t>
      </w:r>
      <w:r>
        <w:rPr>
          <w:iCs/>
          <w:i/>
        </w:rPr>
        <w:t xml:space="preserve">dhāñ</w:t>
      </w:r>
      <w:r>
        <w:t xml:space="preserve"> </w:t>
      </w:r>
      <w:r>
        <w:t xml:space="preserve">“</w:t>
      </w:r>
      <w:r>
        <w:t xml:space="preserve">to hold, to nourish</w:t>
      </w:r>
      <w:r>
        <w:t xml:space="preserve">”</w:t>
      </w:r>
      <w:r>
        <w:t xml:space="preserve"> </w:t>
      </w:r>
      <w:r>
        <w:t xml:space="preserve">(</w:t>
      </w:r>
      <w:r>
        <w:rPr>
          <w:iCs/>
          <w:i/>
        </w:rPr>
        <w:t xml:space="preserve">ḍudhāñ</w:t>
      </w:r>
      <w:r>
        <w:t xml:space="preserve">),</w:t>
      </w:r>
      <w:r>
        <w:t xml:space="preserve"> </w:t>
      </w:r>
      <w:r>
        <w:rPr>
          <w:iCs/>
          <w:i/>
        </w:rPr>
        <w:t xml:space="preserve">liṭ</w:t>
      </w:r>
      <w:r>
        <w:t xml:space="preserve"> </w:t>
      </w:r>
      <w:r>
        <w:t xml:space="preserve">in the present sense by</w:t>
      </w:r>
      <w:r>
        <w:t xml:space="preserve"> </w:t>
      </w:r>
      <w:r>
        <w:rPr>
          <w:iCs/>
          <w:i/>
        </w:rPr>
        <w:t xml:space="preserve">chandasi luṅlaṅliṭaḥ</w:t>
      </w:r>
      <w:r>
        <w:t xml:space="preserve">; second person singular,</w:t>
      </w:r>
      <w:r>
        <w:t xml:space="preserve"> </w:t>
      </w:r>
      <w:r>
        <w:rPr>
          <w:iCs/>
          <w:i/>
        </w:rPr>
        <w:t xml:space="preserve">thās</w:t>
      </w:r>
      <w:r>
        <w:t xml:space="preserve">, replaced by</w:t>
      </w:r>
      <w:r>
        <w:t xml:space="preserve"> </w:t>
      </w:r>
      <w:r>
        <w:rPr>
          <w:iCs/>
          <w:i/>
        </w:rPr>
        <w:t xml:space="preserve">se</w:t>
      </w:r>
      <w:r>
        <w:t xml:space="preserve"> </w:t>
      </w:r>
      <w:r>
        <w:t xml:space="preserve">by</w:t>
      </w:r>
      <w:r>
        <w:t xml:space="preserve"> </w:t>
      </w:r>
      <w:r>
        <w:rPr>
          <w:iCs/>
          <w:i/>
        </w:rPr>
        <w:t xml:space="preserve">thāsaḥ se</w:t>
      </w:r>
      <w:r>
        <w:t xml:space="preserve"> </w:t>
      </w:r>
      <w:r>
        <w:t xml:space="preserve">(Pā. [3-4-80])</w:t>
      </w:r>
      <w:r>
        <w:t xml:space="preserve"> </w:t>
      </w:r>
      <w:r>
        <w:rPr>
          <w:iCs/>
          <w:i/>
        </w:rPr>
        <w:t xml:space="preserve">(continued on p. 278; grammar page, noted briefly).</w:t>
      </w:r>
    </w:p>
    <w:p>
      <w:r>
        <w:pict>
          <v:rect style="width:0;height:1.5pt" o:hralign="center" o:hrstd="t" o:hr="t"/>
        </w:pict>
      </w:r>
    </w:p>
    <w:bookmarkEnd w:id="371"/>
    <w:bookmarkStart w:id="372" w:name="page-278-pdf-296"/>
    <w:p>
      <w:pPr>
        <w:pStyle w:val="Heading3"/>
      </w:pPr>
      <w:r>
        <w:t xml:space="preserve">Page 278 (PDF 296)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70</w:t>
      </w:r>
      <w:r>
        <w:rPr>
          <w:iCs/>
          <w:i/>
        </w:rPr>
        <w:t xml:space="preserve">”</w:t>
      </w:r>
      <w:r>
        <w:rPr>
          <w:iCs/>
          <w:i/>
        </w:rPr>
        <w:t xml:space="preserve">.)</w:t>
      </w:r>
    </w:p>
    <w:p>
      <w:pPr>
        <w:pStyle w:val="BodyText"/>
      </w:pPr>
      <w:r>
        <w:rPr>
          <w:bCs/>
          <w:b/>
        </w:rPr>
        <w:t xml:space="preserve">Grammar page of Rik 70.5 (continued; noted briefly, not transcribed)</w:t>
      </w:r>
    </w:p>
    <w:p>
      <w:pPr>
        <w:pStyle w:val="BodyText"/>
      </w:pPr>
      <w:r>
        <w:rPr>
          <w:iCs/>
          <w:i/>
        </w:rPr>
        <w:t xml:space="preserve">dhiṣe</w:t>
      </w:r>
      <w:r>
        <w:t xml:space="preserve"> </w:t>
      </w:r>
      <w:r>
        <w:t xml:space="preserve">(continued):</w:t>
      </w:r>
      <w:r>
        <w:t xml:space="preserve"> </w:t>
      </w:r>
      <w:r>
        <w:rPr>
          <w:iCs/>
          <w:i/>
        </w:rPr>
        <w:t xml:space="preserve">iḍāgama</w:t>
      </w:r>
      <w:r>
        <w:t xml:space="preserve"> </w:t>
      </w:r>
      <w:r>
        <w:t xml:space="preserve">by</w:t>
      </w:r>
      <w:r>
        <w:t xml:space="preserve"> </w:t>
      </w:r>
      <w:r>
        <w:rPr>
          <w:iCs/>
          <w:i/>
        </w:rPr>
        <w:t xml:space="preserve">ārdhadhātukasyeḍ valādeḥ</w:t>
      </w:r>
      <w:r>
        <w:t xml:space="preserve">; the non-doubling in the</w:t>
      </w:r>
      <w:r>
        <w:t xml:space="preserve"> </w:t>
      </w:r>
      <w:r>
        <w:rPr>
          <w:iCs/>
          <w:i/>
        </w:rPr>
        <w:t xml:space="preserve">liṭ</w:t>
      </w:r>
      <w:r>
        <w:t xml:space="preserve"> </w:t>
      </w:r>
      <w:r>
        <w:t xml:space="preserve">by the Kāśikā statement</w:t>
      </w:r>
      <w:r>
        <w:t xml:space="preserve"> </w:t>
      </w:r>
      <w:r>
        <w:rPr>
          <w:iCs/>
          <w:i/>
        </w:rPr>
        <w:t xml:space="preserve">dvirvacanaprakaraṇe chandasi vā vaktavyam</w:t>
      </w:r>
      <w:r>
        <w:t xml:space="preserve"> </w:t>
      </w:r>
      <w:r>
        <w:t xml:space="preserve">(Kā. [6-1-8-1?]); by</w:t>
      </w:r>
      <w:r>
        <w:t xml:space="preserve"> </w:t>
      </w:r>
      <w:r>
        <w:rPr>
          <w:iCs/>
          <w:i/>
        </w:rPr>
        <w:t xml:space="preserve">asaṃyogāl liṭ kit</w:t>
      </w:r>
      <w:r>
        <w:t xml:space="preserve"> </w:t>
      </w:r>
      <w:r>
        <w:t xml:space="preserve">(Pā. [1-2-5]) the affix is</w:t>
      </w:r>
      <w:r>
        <w:t xml:space="preserve"> </w:t>
      </w:r>
      <w:r>
        <w:rPr>
          <w:iCs/>
          <w:i/>
        </w:rPr>
        <w:t xml:space="preserve">kit</w:t>
      </w:r>
      <w:r>
        <w:t xml:space="preserve">, hence loss of the</w:t>
      </w:r>
      <w:r>
        <w:t xml:space="preserve"> </w:t>
      </w:r>
      <w:r>
        <w:rPr>
          <w:iCs/>
          <w:i/>
        </w:rPr>
        <w:t xml:space="preserve">ā</w:t>
      </w:r>
      <w:r>
        <w:t xml:space="preserve"> </w:t>
      </w:r>
      <w:r>
        <w:t xml:space="preserve">of the root by</w:t>
      </w:r>
      <w:r>
        <w:t xml:space="preserve"> </w:t>
      </w:r>
      <w:r>
        <w:rPr>
          <w:iCs/>
          <w:i/>
        </w:rPr>
        <w:t xml:space="preserve">āto lopa iṭi ca</w:t>
      </w:r>
      <w:r>
        <w:t xml:space="preserve"> </w:t>
      </w:r>
      <w:r>
        <w:t xml:space="preserve">(Pā. [6-4-64]);</w:t>
      </w:r>
      <w:r>
        <w:t xml:space="preserve"> </w:t>
      </w:r>
      <w:r>
        <w:rPr>
          <w:iCs/>
          <w:i/>
        </w:rPr>
        <w:t xml:space="preserve">ṣatva</w:t>
      </w:r>
      <w:r>
        <w:t xml:space="preserve"> </w:t>
      </w:r>
      <w:r>
        <w:t xml:space="preserve">of the affix’s</w:t>
      </w:r>
      <w:r>
        <w:t xml:space="preserve"> </w:t>
      </w:r>
      <w:r>
        <w:rPr>
          <w:iCs/>
          <w:i/>
        </w:rPr>
        <w:t xml:space="preserve">s</w:t>
      </w:r>
      <w:r>
        <w:t xml:space="preserve"> </w:t>
      </w:r>
      <w:r>
        <w:t xml:space="preserve">by</w:t>
      </w:r>
      <w:r>
        <w:t xml:space="preserve"> </w:t>
      </w:r>
      <w:r>
        <w:rPr>
          <w:iCs/>
          <w:i/>
        </w:rPr>
        <w:t xml:space="preserve">ādeśapratyayayoḥ</w:t>
      </w:r>
      <w:r>
        <w:t xml:space="preserve"> </w:t>
      </w:r>
      <w:r>
        <w:t xml:space="preserve">(Pā. [8-3-59]); the nighāta accent by</w:t>
      </w:r>
      <w:r>
        <w:t xml:space="preserve"> </w:t>
      </w:r>
      <w:r>
        <w:rPr>
          <w:iCs/>
          <w:i/>
        </w:rPr>
        <w:t xml:space="preserve">tiṅ ati-ṅaḥ</w:t>
      </w:r>
      <w:r>
        <w:t xml:space="preserve"> </w:t>
      </w:r>
      <w:r>
        <w:t xml:space="preserve">(Pā. [8-1-28]) as read, since a tiṅanta word</w:t>
      </w:r>
      <w:r>
        <w:t xml:space="preserve"> </w:t>
      </w:r>
      <w:r>
        <w:rPr>
          <w:iCs/>
          <w:i/>
        </w:rPr>
        <w:t xml:space="preserve">dhiṣe</w:t>
      </w:r>
      <w:r>
        <w:t xml:space="preserve"> </w:t>
      </w:r>
      <w:r>
        <w:t xml:space="preserve">is not at the head of a pāda.</w:t>
      </w:r>
      <w:r>
        <w:t xml:space="preserve"> </w:t>
      </w:r>
      <w:r>
        <w:rPr>
          <w:iCs/>
          <w:i/>
        </w:rPr>
        <w:t xml:space="preserve">bharante</w:t>
      </w:r>
      <w:r>
        <w:t xml:space="preserve"> </w:t>
      </w:r>
      <w:r>
        <w:t xml:space="preserve">— root</w:t>
      </w:r>
      <w:r>
        <w:t xml:space="preserve"> </w:t>
      </w:r>
      <w:r>
        <w:rPr>
          <w:iCs/>
          <w:i/>
        </w:rPr>
        <w:t xml:space="preserve">hṛñ</w:t>
      </w:r>
      <w:r>
        <w:t xml:space="preserve"> </w:t>
      </w:r>
      <w:r>
        <w:t xml:space="preserve">“</w:t>
      </w:r>
      <w:r>
        <w:t xml:space="preserve">to carry</w:t>
      </w:r>
      <w:r>
        <w:t xml:space="preserve">”</w:t>
      </w:r>
      <w:r>
        <w:t xml:space="preserve">; though a root shows a special sense through a prefix, here the sense is conveyed by the root alone, the prefix being just an addition; the Vedic</w:t>
      </w:r>
      <w:r>
        <w:t xml:space="preserve"> </w:t>
      </w:r>
      <w:r>
        <w:rPr>
          <w:iCs/>
          <w:i/>
        </w:rPr>
        <w:t xml:space="preserve">laṅ</w:t>
      </w:r>
      <w:r>
        <w:t xml:space="preserve"> </w:t>
      </w:r>
      <w:r>
        <w:t xml:space="preserve">in the present sense;</w:t>
      </w:r>
      <w:r>
        <w:t xml:space="preserve"> </w:t>
      </w:r>
      <w:r>
        <w:rPr>
          <w:iCs/>
          <w:i/>
        </w:rPr>
        <w:t xml:space="preserve">jhi</w:t>
      </w:r>
      <w:r>
        <w:t xml:space="preserve">→</w:t>
      </w:r>
      <w:r>
        <w:rPr>
          <w:iCs/>
          <w:i/>
        </w:rPr>
        <w:t xml:space="preserve">jho ’ntaḥ</w:t>
      </w:r>
      <w:r>
        <w:t xml:space="preserve">, with</w:t>
      </w:r>
      <w:r>
        <w:t xml:space="preserve"> </w:t>
      </w:r>
      <w:r>
        <w:rPr>
          <w:iCs/>
          <w:i/>
        </w:rPr>
        <w:t xml:space="preserve">anta</w:t>
      </w:r>
      <w:r>
        <w:t xml:space="preserve">;</w:t>
      </w:r>
      <w:r>
        <w:t xml:space="preserve"> </w:t>
      </w:r>
      <w:r>
        <w:rPr>
          <w:iCs/>
          <w:i/>
        </w:rPr>
        <w:t xml:space="preserve">śap</w:t>
      </w:r>
      <w:r>
        <w:t xml:space="preserve">; guṇa of</w:t>
      </w:r>
      <w:r>
        <w:t xml:space="preserve"> </w:t>
      </w:r>
      <w:r>
        <w:rPr>
          <w:iCs/>
          <w:i/>
        </w:rPr>
        <w:t xml:space="preserve">i</w:t>
      </w:r>
      <w:r>
        <w:t xml:space="preserve">;</w:t>
      </w:r>
      <w:r>
        <w:t xml:space="preserve"> </w:t>
      </w:r>
      <w:r>
        <w:rPr>
          <w:iCs/>
          <w:i/>
        </w:rPr>
        <w:t xml:space="preserve">rūpa</w:t>
      </w:r>
      <w:r>
        <w:t xml:space="preserve"> </w:t>
      </w:r>
      <w:r>
        <w:t xml:space="preserve">by</w:t>
      </w:r>
      <w:r>
        <w:t xml:space="preserve"> </w:t>
      </w:r>
      <w:r>
        <w:rPr>
          <w:iCs/>
          <w:i/>
        </w:rPr>
        <w:t xml:space="preserve">ato guṇe</w:t>
      </w:r>
      <w:r>
        <w:t xml:space="preserve">; no</w:t>
      </w:r>
      <w:r>
        <w:t xml:space="preserve"> </w:t>
      </w:r>
      <w:r>
        <w:rPr>
          <w:iCs/>
          <w:i/>
        </w:rPr>
        <w:t xml:space="preserve">aḍ</w:t>
      </w:r>
      <w:r>
        <w:t xml:space="preserve"> </w:t>
      </w:r>
      <w:r>
        <w:t xml:space="preserve">augment by</w:t>
      </w:r>
      <w:r>
        <w:t xml:space="preserve"> </w:t>
      </w:r>
      <w:r>
        <w:rPr>
          <w:iCs/>
          <w:i/>
        </w:rPr>
        <w:t xml:space="preserve">bahulaṃ chandasy āmāṅyoge ’pi</w:t>
      </w:r>
      <w:r>
        <w:t xml:space="preserve"> </w:t>
      </w:r>
      <w:r>
        <w:t xml:space="preserve">(Pā. [6-4-75]);</w:t>
      </w:r>
      <w:r>
        <w:t xml:space="preserve"> </w:t>
      </w:r>
      <w:r>
        <w:rPr>
          <w:iCs/>
          <w:i/>
        </w:rPr>
        <w:t xml:space="preserve">bha</w:t>
      </w:r>
      <w:r>
        <w:t xml:space="preserve"> </w:t>
      </w:r>
      <w:r>
        <w:t xml:space="preserve">for the</w:t>
      </w:r>
      <w:r>
        <w:t xml:space="preserve"> </w:t>
      </w:r>
      <w:r>
        <w:rPr>
          <w:iCs/>
          <w:i/>
        </w:rPr>
        <w:t xml:space="preserve">ha</w:t>
      </w:r>
      <w:r>
        <w:t xml:space="preserve"> </w:t>
      </w:r>
      <w:r>
        <w:t xml:space="preserve">of the root by</w:t>
      </w:r>
      <w:r>
        <w:t xml:space="preserve"> </w:t>
      </w:r>
      <w:r>
        <w:rPr>
          <w:iCs/>
          <w:i/>
        </w:rPr>
        <w:t xml:space="preserve">hṛgrahor bhaś chandasi</w:t>
      </w:r>
      <w:r>
        <w:t xml:space="preserve">; because of the prohibition</w:t>
      </w:r>
      <w:r>
        <w:t xml:space="preserve"> </w:t>
      </w:r>
      <w:r>
        <w:rPr>
          <w:iCs/>
          <w:i/>
        </w:rPr>
        <w:t xml:space="preserve">atijaḥ</w:t>
      </w:r>
      <w:r>
        <w:t xml:space="preserve">, no nighāta; the root accent remains.</w:t>
      </w:r>
      <w:r>
        <w:t xml:space="preserve"> </w:t>
      </w:r>
      <w:r>
        <w:rPr>
          <w:iCs/>
          <w:i/>
        </w:rPr>
        <w:t xml:space="preserve">purutrā</w:t>
      </w:r>
      <w:r>
        <w:t xml:space="preserve"> </w:t>
      </w:r>
      <w:r>
        <w:t xml:space="preserve">—</w:t>
      </w:r>
      <w:r>
        <w:t xml:space="preserve"> </w:t>
      </w:r>
      <w:r>
        <w:rPr>
          <w:iCs/>
          <w:i/>
        </w:rPr>
        <w:t xml:space="preserve">trā</w:t>
      </w:r>
      <w:r>
        <w:t xml:space="preserve"> </w:t>
      </w:r>
      <w:r>
        <w:t xml:space="preserve">by</w:t>
      </w:r>
      <w:r>
        <w:t xml:space="preserve"> </w:t>
      </w:r>
      <w:r>
        <w:rPr>
          <w:iCs/>
          <w:i/>
        </w:rPr>
        <w:t xml:space="preserve">devamanuṣyapuruṣapurumartyebhyo dvitīyā…</w:t>
      </w:r>
      <w:r>
        <w:t xml:space="preserve"> </w:t>
      </w:r>
      <w:r>
        <w:t xml:space="preserve">(Pā. [5-4-56]), in the sense of the locative.</w:t>
      </w:r>
      <w:r>
        <w:t xml:space="preserve"> </w:t>
      </w:r>
      <w:r>
        <w:rPr>
          <w:iCs/>
          <w:i/>
        </w:rPr>
        <w:t xml:space="preserve">jivreḥ</w:t>
      </w:r>
      <w:r>
        <w:t xml:space="preserve"> </w:t>
      </w:r>
      <w:r>
        <w:t xml:space="preserve">— root</w:t>
      </w:r>
      <w:r>
        <w:t xml:space="preserve"> </w:t>
      </w:r>
      <w:r>
        <w:rPr>
          <w:iCs/>
          <w:i/>
        </w:rPr>
        <w:t xml:space="preserve">jyāṣ</w:t>
      </w:r>
      <w:r>
        <w:t xml:space="preserve"> </w:t>
      </w:r>
      <w:r>
        <w:t xml:space="preserve">“</w:t>
      </w:r>
      <w:r>
        <w:t xml:space="preserve">to lose strength</w:t>
      </w:r>
      <w:r>
        <w:t xml:space="preserve">”</w:t>
      </w:r>
      <w:r>
        <w:t xml:space="preserve">;</w:t>
      </w:r>
      <w:r>
        <w:t xml:space="preserve"> </w:t>
      </w:r>
      <w:r>
        <w:rPr>
          <w:iCs/>
          <w:i/>
        </w:rPr>
        <w:t xml:space="preserve">kvin</w:t>
      </w:r>
      <w:r>
        <w:t xml:space="preserve"> </w:t>
      </w:r>
      <w:r>
        <w:t xml:space="preserve">by</w:t>
      </w:r>
      <w:r>
        <w:t xml:space="preserve"> </w:t>
      </w:r>
      <w:r>
        <w:rPr>
          <w:iCs/>
          <w:i/>
        </w:rPr>
        <w:t xml:space="preserve">jyaśvasvyāṃ…</w:t>
      </w:r>
      <w:r>
        <w:t xml:space="preserve"> </w:t>
      </w:r>
      <w:r>
        <w:t xml:space="preserve">(Uṇ. [4-54?]);</w:t>
      </w:r>
      <w:r>
        <w:t xml:space="preserve"> </w:t>
      </w:r>
      <w:r>
        <w:rPr>
          <w:iCs/>
          <w:i/>
        </w:rPr>
        <w:t xml:space="preserve">ṛta id dhātoḥ</w:t>
      </w:r>
      <w:r>
        <w:t xml:space="preserve"> </w:t>
      </w:r>
      <w:r>
        <w:t xml:space="preserve">(Pā. [7-1-100]) gives</w:t>
      </w:r>
      <w:r>
        <w:t xml:space="preserve"> </w:t>
      </w:r>
      <w:r>
        <w:rPr>
          <w:iCs/>
          <w:i/>
        </w:rPr>
        <w:t xml:space="preserve">i</w:t>
      </w:r>
      <w:r>
        <w:t xml:space="preserve"> </w:t>
      </w:r>
      <w:r>
        <w:t xml:space="preserve">for</w:t>
      </w:r>
      <w:r>
        <w:t xml:space="preserve"> </w:t>
      </w:r>
      <w:r>
        <w:rPr>
          <w:iCs/>
          <w:i/>
        </w:rPr>
        <w:t xml:space="preserve">ṛ</w:t>
      </w:r>
      <w:r>
        <w:t xml:space="preserve">;</w:t>
      </w:r>
      <w:r>
        <w:t xml:space="preserve"> </w:t>
      </w:r>
      <w:r>
        <w:rPr>
          <w:iCs/>
          <w:i/>
        </w:rPr>
        <w:t xml:space="preserve">uraṇ raparaḥ</w:t>
      </w:r>
      <w:r>
        <w:t xml:space="preserve">; the lengthening by</w:t>
      </w:r>
      <w:r>
        <w:t xml:space="preserve"> </w:t>
      </w:r>
      <w:r>
        <w:rPr>
          <w:iCs/>
          <w:i/>
        </w:rPr>
        <w:t xml:space="preserve">halica</w:t>
      </w:r>
      <w:r>
        <w:t xml:space="preserve"> </w:t>
      </w:r>
      <w:r>
        <w:t xml:space="preserve">is not applicable, as the Kāśikā statement</w:t>
      </w:r>
      <w:r>
        <w:t xml:space="preserve"> </w:t>
      </w:r>
      <w:r>
        <w:t xml:space="preserve">“</w:t>
      </w:r>
      <w:r>
        <w:t xml:space="preserve">Uṇādi words are underived stems; with</w:t>
      </w:r>
      <w:r>
        <w:t xml:space="preserve"> </w:t>
      </w:r>
      <w:r>
        <w:rPr>
          <w:iCs/>
          <w:i/>
        </w:rPr>
        <w:t xml:space="preserve">jivri</w:t>
      </w:r>
      <w:r>
        <w:t xml:space="preserve">,</w:t>
      </w:r>
      <w:r>
        <w:t xml:space="preserve"> </w:t>
      </w:r>
      <w:r>
        <w:rPr>
          <w:iCs/>
          <w:i/>
        </w:rPr>
        <w:t xml:space="preserve">kiri</w:t>
      </w:r>
      <w:r>
        <w:t xml:space="preserve">,</w:t>
      </w:r>
      <w:r>
        <w:t xml:space="preserve"> </w:t>
      </w:r>
      <w:r>
        <w:rPr>
          <w:iCs/>
          <w:i/>
        </w:rPr>
        <w:t xml:space="preserve">giri</w:t>
      </w:r>
      <w:r>
        <w:t xml:space="preserve"> </w:t>
      </w:r>
      <w:r>
        <w:t xml:space="preserve">the long is not made</w:t>
      </w:r>
      <w:r>
        <w:t xml:space="preserve">”</w:t>
      </w:r>
      <w:r>
        <w:t xml:space="preserve"> </w:t>
      </w:r>
      <w:r>
        <w:t xml:space="preserve">(Kā. [8-2-76?]) explains; the transposition of</w:t>
      </w:r>
      <w:r>
        <w:t xml:space="preserve"> </w:t>
      </w:r>
      <w:r>
        <w:rPr>
          <w:iCs/>
          <w:i/>
        </w:rPr>
        <w:t xml:space="preserve">r</w:t>
      </w:r>
      <w:r>
        <w:t xml:space="preserve"> </w:t>
      </w:r>
      <w:r>
        <w:t xml:space="preserve">and</w:t>
      </w:r>
      <w:r>
        <w:t xml:space="preserve"> </w:t>
      </w:r>
      <w:r>
        <w:rPr>
          <w:iCs/>
          <w:i/>
        </w:rPr>
        <w:t xml:space="preserve">v</w:t>
      </w:r>
      <w:r>
        <w:t xml:space="preserve"> </w:t>
      </w:r>
      <w:r>
        <w:t xml:space="preserve">is Vedic;</w:t>
      </w:r>
      <w:r>
        <w:t xml:space="preserve"> </w:t>
      </w:r>
      <w:r>
        <w:rPr>
          <w:iCs/>
          <w:i/>
        </w:rPr>
        <w:t xml:space="preserve">kvin</w:t>
      </w:r>
      <w:r>
        <w:t xml:space="preserve"> </w:t>
      </w:r>
      <w:r>
        <w:t xml:space="preserve">being</w:t>
      </w:r>
      <w:r>
        <w:t xml:space="preserve"> </w:t>
      </w:r>
      <w:r>
        <w:rPr>
          <w:iCs/>
          <w:i/>
        </w:rPr>
        <w:t xml:space="preserve">nit</w:t>
      </w:r>
      <w:r>
        <w:t xml:space="preserve">, the first syllable is acute (</w:t>
      </w:r>
      <w:r>
        <w:rPr>
          <w:iCs/>
          <w:i/>
        </w:rPr>
        <w:t xml:space="preserve">ñnityādir nityam</w:t>
      </w:r>
      <w:r>
        <w:t xml:space="preserve">).</w:t>
      </w:r>
      <w:r>
        <w:t xml:space="preserve"> </w:t>
      </w:r>
      <w:r>
        <w:rPr>
          <w:iCs/>
          <w:i/>
        </w:rPr>
        <w:t xml:space="preserve">vedaḥ</w:t>
      </w:r>
      <w:r>
        <w:t xml:space="preserve"> </w:t>
      </w:r>
      <w:r>
        <w:t xml:space="preserve">—</w:t>
      </w:r>
      <w:r>
        <w:t xml:space="preserve"> </w:t>
      </w:r>
      <w:r>
        <w:rPr>
          <w:iCs/>
          <w:i/>
        </w:rPr>
        <w:t xml:space="preserve">veda</w:t>
      </w:r>
      <w:r>
        <w:t xml:space="preserve"> </w:t>
      </w:r>
      <w:r>
        <w:t xml:space="preserve">a name for wealth; root</w:t>
      </w:r>
      <w:r>
        <w:t xml:space="preserve"> </w:t>
      </w:r>
      <w:r>
        <w:rPr>
          <w:iCs/>
          <w:i/>
        </w:rPr>
        <w:t xml:space="preserve">vidḷ</w:t>
      </w:r>
      <w:r>
        <w:t xml:space="preserve"> </w:t>
      </w:r>
      <w:r>
        <w:t xml:space="preserve">“</w:t>
      </w:r>
      <w:r>
        <w:t xml:space="preserve">to obtain</w:t>
      </w:r>
      <w:r>
        <w:t xml:space="preserve">”</w:t>
      </w:r>
      <w:r>
        <w:t xml:space="preserve">,</w:t>
      </w:r>
      <w:r>
        <w:t xml:space="preserve"> </w:t>
      </w:r>
      <w:r>
        <w:rPr>
          <w:iCs/>
          <w:i/>
        </w:rPr>
        <w:t xml:space="preserve">asun</w:t>
      </w:r>
      <w:r>
        <w:t xml:space="preserve"> </w:t>
      </w:r>
      <w:r>
        <w:t xml:space="preserve">on the object</w:t>
      </w:r>
      <w:r>
        <w:t xml:space="preserve"> </w:t>
      </w:r>
      <w:r>
        <w:rPr>
          <w:iCs/>
          <w:i/>
        </w:rPr>
        <w:t xml:space="preserve">… (page ends here; the rest on p. 279).</w:t>
      </w:r>
      <w:r>
        <w:t xml:space="preserve"> </w:t>
      </w:r>
      <w:r>
        <w:rPr>
          <w:iCs/>
          <w:i/>
        </w:rPr>
        <w:t xml:space="preserve">Grammar pages, noted briefly; sūtra numerals read as printed and doubtful [?].</w:t>
      </w:r>
    </w:p>
    <w:p>
      <w:r>
        <w:pict>
          <v:rect style="width:0;height:1.5pt" o:hralign="center" o:hrstd="t" o:hr="t"/>
        </w:pict>
      </w:r>
    </w:p>
    <w:bookmarkEnd w:id="372"/>
    <w:bookmarkStart w:id="373" w:name="page-279-pdf-297"/>
    <w:p>
      <w:pPr>
        <w:pStyle w:val="Heading3"/>
      </w:pPr>
      <w:r>
        <w:t xml:space="preserve">Page 279 (PDF 297)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w:t>
      </w:r>
      <w:r>
        <w:rPr>
          <w:iCs/>
          <w:i/>
        </w:rPr>
        <w:t xml:space="preserve">”</w:t>
      </w:r>
      <w:r>
        <w:rPr>
          <w:iCs/>
          <w:i/>
        </w:rPr>
        <w:t xml:space="preserve">.)</w:t>
      </w:r>
    </w:p>
    <w:p>
      <w:pPr>
        <w:pStyle w:val="BodyText"/>
      </w:pPr>
      <w:r>
        <w:rPr>
          <w:bCs/>
          <w:b/>
        </w:rPr>
        <w:t xml:space="preserve">Grammar page of Rik 70.5 (concluded; noted briefly):</w:t>
      </w:r>
      <w:r>
        <w:t xml:space="preserve"> </w:t>
      </w:r>
      <w:r>
        <w:rPr>
          <w:iCs/>
          <w:i/>
        </w:rPr>
        <w:t xml:space="preserve">vedaḥ</w:t>
      </w:r>
      <w:r>
        <w:t xml:space="preserve"> </w:t>
      </w:r>
      <w:r>
        <w:t xml:space="preserve">— guṇa of the light penultimate by the affix;</w:t>
      </w:r>
      <w:r>
        <w:t xml:space="preserve"> </w:t>
      </w:r>
      <w:r>
        <w:rPr>
          <w:iCs/>
          <w:i/>
        </w:rPr>
        <w:t xml:space="preserve">vedas</w:t>
      </w:r>
      <w:r>
        <w:t xml:space="preserve"> </w:t>
      </w:r>
      <w:r>
        <w:t xml:space="preserve">is a neuter stem in</w:t>
      </w:r>
      <w:r>
        <w:t xml:space="preserve"> </w:t>
      </w:r>
      <w:r>
        <w:rPr>
          <w:iCs/>
          <w:i/>
        </w:rPr>
        <w:t xml:space="preserve">s</w:t>
      </w:r>
      <w:r>
        <w:t xml:space="preserve">, here the accusative singular.</w:t>
      </w:r>
      <w:r>
        <w:t xml:space="preserve"> </w:t>
      </w:r>
      <w:r>
        <w:rPr>
          <w:iCs/>
          <w:i/>
        </w:rPr>
        <w:t xml:space="preserve">bharante</w:t>
      </w:r>
      <w:r>
        <w:t xml:space="preserve"> </w:t>
      </w:r>
      <w:r>
        <w:t xml:space="preserve">— the process was explained earlier; because of the prohibition</w:t>
      </w:r>
      <w:r>
        <w:t xml:space="preserve"> </w:t>
      </w:r>
      <w:r>
        <w:rPr>
          <w:iCs/>
          <w:i/>
        </w:rPr>
        <w:t xml:space="preserve">atijaḥ</w:t>
      </w:r>
      <w:r>
        <w:t xml:space="preserve"> </w:t>
      </w:r>
      <w:r>
        <w:t xml:space="preserve">(as read) the nighāta accent is applied by</w:t>
      </w:r>
      <w:r>
        <w:t xml:space="preserve"> </w:t>
      </w:r>
      <w:r>
        <w:rPr>
          <w:iCs/>
          <w:i/>
        </w:rPr>
        <w:t xml:space="preserve">tiṅ atiṅaḥ</w:t>
      </w:r>
      <w:r>
        <w:t xml:space="preserve">. Ends</w:t>
      </w:r>
      <w:r>
        <w:t xml:space="preserve"> </w:t>
      </w:r>
      <w:r>
        <w:t xml:space="preserve">“</w:t>
      </w:r>
      <w:r>
        <w:t xml:space="preserve">॥ ९–१० ॥</w:t>
      </w:r>
      <w:r>
        <w:t xml:space="preserve">”</w:t>
      </w:r>
      <w:r>
        <w:t xml:space="preserve"> </w:t>
      </w:r>
      <w:r>
        <w:t xml:space="preserve">(as read).</w:t>
      </w:r>
      <w:r>
        <w:t xml:space="preserve"> </w:t>
      </w:r>
      <w:r>
        <w:rPr>
          <w:iCs/>
          <w:i/>
        </w:rPr>
        <w:t xml:space="preserve">Grammar page, noted briefly.</w:t>
      </w:r>
    </w:p>
    <w:p>
      <w:pPr>
        <w:pStyle w:val="BodyText"/>
      </w:pPr>
      <w:r>
        <w:rPr>
          <w:bCs/>
          <w:b/>
        </w:rPr>
        <w:t xml:space="preserve">॥ संहिताखण्डः ॥ — Saṃhitā text of Rik 70.6</w:t>
      </w:r>
      <w:r>
        <w:t xml:space="preserve"> </w:t>
      </w:r>
      <w:r>
        <w:rPr>
          <w:iCs/>
          <w:i/>
        </w:rPr>
        <w:t xml:space="preserve">(the last Ṛk of the sūkta; printed</w:t>
      </w:r>
      <w:r>
        <w:rPr>
          <w:iCs/>
          <w:i/>
        </w:rPr>
        <w:t xml:space="preserve"> </w:t>
      </w:r>
      <w:r>
        <w:rPr>
          <w:iCs/>
          <w:i/>
        </w:rPr>
        <w:t xml:space="preserve">“</w:t>
      </w:r>
      <w:r>
        <w:rPr>
          <w:iCs/>
          <w:i/>
        </w:rPr>
        <w:t xml:space="preserve">11 ||</w:t>
      </w:r>
      <w:r>
        <w:rPr>
          <w:iCs/>
          <w:i/>
        </w:rPr>
        <w:t xml:space="preserve">”</w:t>
      </w:r>
      <w:r>
        <w:rPr>
          <w:iCs/>
          <w:i/>
        </w:rPr>
        <w:t xml:space="preserve">, the Kannada numeral read as</w:t>
      </w:r>
      <w:r>
        <w:rPr>
          <w:iCs/>
          <w:i/>
        </w:rPr>
        <w:t xml:space="preserve"> </w:t>
      </w:r>
      <w:r>
        <w:rPr>
          <w:iCs/>
          <w:i/>
        </w:rPr>
        <w:t xml:space="preserve">“</w:t>
      </w:r>
      <w:r>
        <w:rPr>
          <w:iCs/>
          <w:i/>
        </w:rPr>
        <w:t xml:space="preserve">११</w:t>
      </w:r>
      <w:r>
        <w:rPr>
          <w:iCs/>
          <w:i/>
        </w:rPr>
        <w:t xml:space="preserve">”</w:t>
      </w:r>
      <w:r>
        <w:rPr>
          <w:iCs/>
          <w:i/>
        </w:rPr>
        <w:t xml:space="preserve">)</w:t>
      </w:r>
      <w:r>
        <w:t xml:space="preserve"> </w:t>
      </w:r>
      <w:r>
        <w:rPr>
          <w:iCs/>
          <w:i/>
        </w:rPr>
        <w:t xml:space="preserve">(accents as printed; marks at glyph junctions read as best possible — [accent ?], see doubts page)</w:t>
      </w:r>
    </w:p>
    <w:p>
      <w:pPr>
        <w:pStyle w:val="BlockText"/>
      </w:pPr>
      <w:r>
        <w:t xml:space="preserve">सा॒धुर्न गृ॒ध्नुरस्ते॑व॒ शूरो॒ या॑तेव भी॒मस्त्वेषः स॒मत्सु ॥ ११ ॥</w:t>
      </w:r>
    </w:p>
    <w:p>
      <w:pPr>
        <w:pStyle w:val="FirstParagraph"/>
      </w:pPr>
      <w:r>
        <w:rPr>
          <w:iCs/>
          <w:i/>
        </w:rPr>
        <w:t xml:space="preserve">sādhur na gṛdhnur asteva śūro yāteva bhīmas tveṣaḥ samatsu ||11||</w:t>
      </w:r>
    </w:p>
    <w:p>
      <w:pPr>
        <w:pStyle w:val="BodyText"/>
      </w:pPr>
      <w:r>
        <w:rPr>
          <w:bCs/>
          <w:b/>
        </w:rPr>
        <w:t xml:space="preserve">॥ पदपाठः ॥ — Pada-pāṭha</w:t>
      </w:r>
    </w:p>
    <w:p>
      <w:pPr>
        <w:pStyle w:val="BlockText"/>
      </w:pPr>
      <w:r>
        <w:t xml:space="preserve">साधुः । न । गृध्नुः । अस्ताऽइव । शूरः । याताऽइव । भीमः । त्वेषः । समत्ऽसु ॥ ११ ॥</w:t>
      </w:r>
    </w:p>
    <w:p>
      <w:pPr>
        <w:pStyle w:val="FirstParagraph"/>
      </w:pPr>
      <w:r>
        <w:rPr>
          <w:iCs/>
          <w:i/>
        </w:rPr>
        <w:t xml:space="preserve">sādhuḥ | na | gṛdhnuḥ | astā-iva | śūraḥ | yātā-iva | bhīmaḥ | tveṣaḥ | samat-su ||11||</w:t>
      </w:r>
    </w:p>
    <w:p>
      <w:pPr>
        <w:pStyle w:val="BodyText"/>
      </w:pPr>
      <w:r>
        <w:rPr>
          <w:bCs/>
          <w:b/>
        </w:rPr>
        <w:t xml:space="preserve">॥ सायणभाष्यम् ॥ — Sāyaṇa’s bhāṣya</w:t>
      </w:r>
      <w:r>
        <w:t xml:space="preserve"> </w:t>
      </w:r>
      <w:r>
        <w:rPr>
          <w:iCs/>
          <w:i/>
        </w:rPr>
        <w:t xml:space="preserve">(begins here; the first sentence is a note on the metre)</w:t>
      </w:r>
    </w:p>
    <w:p>
      <w:pPr>
        <w:pStyle w:val="BlockText"/>
      </w:pPr>
      <w:r>
        <w:t xml:space="preserve">द्विपदास्वयुक्संख्यासु यांत्यातिरिच्यते सा तथैव पठितव्येत्युक्तं । उत्तरा ताद्दशी द्विपदा ॥</w:t>
      </w:r>
    </w:p>
    <w:p>
      <w:pPr>
        <w:pStyle w:val="BlockText"/>
      </w:pPr>
      <w:r>
        <w:t xml:space="preserve">अयमग्निः साधुर्न साधक इव गृध्नुर्गृहीता । यथा साधकः साध्यफलमाशु गृह्णाति तद्वदग्निरपि सर्वं स्वीकरोतीत्यर्थः । तथायमग्निरस्तेव शूरः । यथेषूणां क्षेप्ता धानुष्कः शत्रून्प्रेरयति तद्वदग्निरपि दहन् सर्वं प्राणिजातं प्रेरयति । तथा यातेव भीमः । याता यातयिता हिंसको भीमः सर्वेषां भयंकरो भवति । तद्वदग्निरपि दृष्टमात्रेण सर्वेषां भयमुत्पादयति । अते एवंविधोऽग्निः समत्सु संग्रामेषु त्वेषो दीप्तः सन् अस्माकं सहायो भवत्वित्यर्थः ॥ गृध्नुः । गृधु…</w:t>
      </w:r>
    </w:p>
    <w:p>
      <w:pPr>
        <w:pStyle w:val="FirstParagraph"/>
      </w:pPr>
      <w:r>
        <w:rPr>
          <w:iCs/>
          <w:i/>
        </w:rPr>
        <w:t xml:space="preserve">dvipadāsv ayuksaṃkhyāsu yāntyātiricyate sā tathaiva paṭhitavyety uktaṃ | uttarā tādṛśī dvipadā ||</w:t>
      </w:r>
    </w:p>
    <w:p>
      <w:pPr>
        <w:pStyle w:val="BodyText"/>
      </w:pPr>
      <w:r>
        <w:rPr>
          <w:iCs/>
          <w:i/>
        </w:rPr>
        <w:t xml:space="preserve">ayam agniḥ sādhur na sādhaka iva gṛdhnur gṛhītā | yathā sādhakaḥ sādhyaphalam āśu gṛhṇāti tadvad agnir api sarvaṃ svīkarotīty arthaḥ | tathāyam agnir asteva śūraḥ | yatheṣūṇāṃ kṣeptā dhānuṣkaḥ śatrūn prerayati tadvad agnir api dahan sarvaṃ prāṇijātaṃ prerayati | tathā yāteva bhīmaḥ | yātā yātayitā hiṃsako bhīmaḥ sarveṣāṃ bhayaṅkaro bhavati | tadvad agnir api dṛṣṭamātreṇa sarveṣāṃ bhayam utpādayati | ata evaṃvidho ’gniḥ samatsu saṃgrāmeṣu tveṣo dīptaḥ san asmākaṃ sahāyo bhavatv ity arthaḥ || gṛdhnuḥ | gṛdhu…</w:t>
      </w:r>
    </w:p>
    <w:p>
      <w:pPr>
        <w:pStyle w:val="BodyText"/>
      </w:pPr>
      <w:r>
        <w:rPr>
          <w:iCs/>
          <w:i/>
        </w:rPr>
        <w:t xml:space="preserve">(Reading note: the opening sentence — on how a Ṛk left over in the dvipadā count is to be read — is read as printed, but is compressed and doubtful in several syllables (</w:t>
      </w:r>
      <w:r>
        <w:rPr>
          <w:iCs/>
          <w:i/>
        </w:rPr>
        <w:t xml:space="preserve">“</w:t>
      </w:r>
      <w:r>
        <w:rPr>
          <w:iCs/>
          <w:i/>
        </w:rPr>
        <w:t xml:space="preserve">ayuksaṃkhyāsu</w:t>
      </w:r>
      <w:r>
        <w:rPr>
          <w:iCs/>
          <w:i/>
        </w:rPr>
        <w:t xml:space="preserve">”</w:t>
      </w:r>
      <w:r>
        <w:rPr>
          <w:iCs/>
          <w:i/>
        </w:rPr>
        <w:t xml:space="preserve">,</w:t>
      </w:r>
      <w:r>
        <w:rPr>
          <w:iCs/>
          <w:i/>
        </w:rPr>
        <w:t xml:space="preserve"> </w:t>
      </w:r>
      <w:r>
        <w:rPr>
          <w:iCs/>
          <w:i/>
        </w:rPr>
        <w:t xml:space="preserve">“</w:t>
      </w:r>
      <w:r>
        <w:rPr>
          <w:iCs/>
          <w:i/>
        </w:rPr>
        <w:t xml:space="preserve">yāntyā-</w:t>
      </w:r>
      <w:r>
        <w:rPr>
          <w:iCs/>
          <w:i/>
        </w:rPr>
        <w:t xml:space="preserve">”</w:t>
      </w:r>
      <w:r>
        <w:rPr>
          <w:iCs/>
          <w:i/>
        </w:rPr>
        <w:t xml:space="preserve">) [?];</w:t>
      </w:r>
      <w:r>
        <w:rPr>
          <w:iCs/>
          <w:i/>
        </w:rPr>
        <w:t xml:space="preserve"> </w:t>
      </w:r>
      <w:r>
        <w:rPr>
          <w:iCs/>
          <w:i/>
        </w:rPr>
        <w:t xml:space="preserve">“</w:t>
      </w:r>
      <w:r>
        <w:rPr>
          <w:iCs/>
          <w:i/>
        </w:rPr>
        <w:t xml:space="preserve">ata</w:t>
      </w:r>
      <w:r>
        <w:rPr>
          <w:iCs/>
          <w:i/>
        </w:rPr>
        <w:t xml:space="preserve">”</w:t>
      </w:r>
      <w:r>
        <w:rPr>
          <w:iCs/>
          <w:i/>
        </w:rPr>
        <w:t xml:space="preserve"> </w:t>
      </w:r>
      <w:r>
        <w:rPr>
          <w:iCs/>
          <w:i/>
        </w:rPr>
        <w:t xml:space="preserve">in</w:t>
      </w:r>
      <w:r>
        <w:rPr>
          <w:iCs/>
          <w:i/>
        </w:rPr>
        <w:t xml:space="preserve"> </w:t>
      </w:r>
      <w:r>
        <w:rPr>
          <w:iCs/>
          <w:i/>
        </w:rPr>
        <w:t xml:space="preserve">“</w:t>
      </w:r>
      <w:r>
        <w:rPr>
          <w:iCs/>
          <w:i/>
        </w:rPr>
        <w:t xml:space="preserve">ate evaṃvidho</w:t>
      </w:r>
      <w:r>
        <w:rPr>
          <w:iCs/>
          <w:i/>
        </w:rPr>
        <w:t xml:space="preserve">”</w:t>
      </w:r>
      <w:r>
        <w:rPr>
          <w:iCs/>
          <w:i/>
        </w:rPr>
        <w:t xml:space="preserve"> </w:t>
      </w:r>
      <w:r>
        <w:rPr>
          <w:iCs/>
          <w:i/>
        </w:rPr>
        <w:t xml:space="preserve">is printed so, evidently for</w:t>
      </w:r>
      <w:r>
        <w:rPr>
          <w:iCs/>
          <w:i/>
        </w:rPr>
        <w:t xml:space="preserve"> </w:t>
      </w:r>
      <w:r>
        <w:t xml:space="preserve">ata</w:t>
      </w:r>
      <w:r>
        <w:rPr>
          <w:iCs/>
          <w:i/>
        </w:rPr>
        <w:t xml:space="preserve">. The page ends in the grammatical tail at</w:t>
      </w:r>
      <w:r>
        <w:rPr>
          <w:iCs/>
          <w:i/>
        </w:rPr>
        <w:t xml:space="preserve"> </w:t>
      </w:r>
      <w:r>
        <w:rPr>
          <w:iCs/>
          <w:i/>
        </w:rPr>
        <w:t xml:space="preserve">“</w:t>
      </w:r>
      <w:r>
        <w:rPr>
          <w:iCs/>
          <w:i/>
        </w:rPr>
        <w:t xml:space="preserve">gṛdhnuḥ | gṛdhu…</w:t>
      </w:r>
      <w:r>
        <w:rPr>
          <w:iCs/>
          <w:i/>
        </w:rPr>
        <w:t xml:space="preserve">”</w:t>
      </w:r>
      <w:r>
        <w:rPr>
          <w:iCs/>
          <w:i/>
        </w:rPr>
        <w:t xml:space="preserve">, continued on p. 280.)</w:t>
      </w:r>
    </w:p>
    <w:p>
      <w:pPr>
        <w:pStyle w:val="BodyText"/>
      </w:pPr>
      <w:r>
        <w:rPr>
          <w:iCs/>
          <w:i/>
        </w:rPr>
        <w:t xml:space="preserve">Meaning:</w:t>
      </w:r>
      <w:r>
        <w:t xml:space="preserve"> </w:t>
      </w:r>
      <w:r>
        <w:t xml:space="preserve">This Agni is a</w:t>
      </w:r>
      <w:r>
        <w:t xml:space="preserve"> </w:t>
      </w:r>
      <w:r>
        <w:rPr>
          <w:iCs/>
          <w:i/>
        </w:rPr>
        <w:t xml:space="preserve">gṛdhnu</w:t>
      </w:r>
      <w:r>
        <w:t xml:space="preserve"> </w:t>
      </w:r>
      <w:r>
        <w:t xml:space="preserve">— a taker, like an accomplisher (</w:t>
      </w:r>
      <w:r>
        <w:rPr>
          <w:iCs/>
          <w:i/>
        </w:rPr>
        <w:t xml:space="preserve">sādhu</w:t>
      </w:r>
      <w:r>
        <w:t xml:space="preserve">) who quickly takes the fruit of what he has accomplished: Agni likewise accepts everything. Agni is like a heroic thrower (</w:t>
      </w:r>
      <w:r>
        <w:rPr>
          <w:iCs/>
          <w:i/>
        </w:rPr>
        <w:t xml:space="preserve">asta</w:t>
      </w:r>
      <w:r>
        <w:t xml:space="preserve">): as an archer who casts arrows drives the enemies, so Agni, burning, drives every living being. He is awe-inspiring like an assailant (</w:t>
      </w:r>
      <w:r>
        <w:rPr>
          <w:iCs/>
          <w:i/>
        </w:rPr>
        <w:t xml:space="preserve">yātā</w:t>
      </w:r>
      <w:r>
        <w:t xml:space="preserve">), who is fearsome to all; so Agni, by mere sight, produces fear in all. Therefore may such an Agni, bright (</w:t>
      </w:r>
      <w:r>
        <w:rPr>
          <w:iCs/>
          <w:i/>
        </w:rPr>
        <w:t xml:space="preserve">tveṣaḥ</w:t>
      </w:r>
      <w:r>
        <w:t xml:space="preserve">) in the battles (</w:t>
      </w:r>
      <w:r>
        <w:rPr>
          <w:iCs/>
          <w:i/>
        </w:rPr>
        <w:t xml:space="preserve">samatsu</w:t>
      </w:r>
      <w:r>
        <w:t xml:space="preserve">), be our helper.</w:t>
      </w:r>
    </w:p>
    <w:p>
      <w:r>
        <w:pict>
          <v:rect style="width:0;height:1.5pt" o:hralign="center" o:hrstd="t" o:hr="t"/>
        </w:pict>
      </w:r>
    </w:p>
    <w:bookmarkEnd w:id="373"/>
    <w:bookmarkStart w:id="374" w:name="page-280-pdf-298"/>
    <w:p>
      <w:pPr>
        <w:pStyle w:val="Heading3"/>
      </w:pPr>
      <w:r>
        <w:t xml:space="preserve">Page 280 (PDF 298)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70</w:t>
      </w:r>
      <w:r>
        <w:rPr>
          <w:iCs/>
          <w:i/>
        </w:rPr>
        <w:t xml:space="preserve">”</w:t>
      </w:r>
      <w:r>
        <w:rPr>
          <w:iCs/>
          <w:i/>
        </w:rPr>
        <w:t xml:space="preserve">.)</w:t>
      </w:r>
    </w:p>
    <w:p>
      <w:pPr>
        <w:pStyle w:val="BodyText"/>
      </w:pPr>
      <w:r>
        <w:rPr>
          <w:bCs/>
          <w:b/>
        </w:rPr>
        <w:t xml:space="preserve">Bhāṣya (grammatical tail, concluded):</w:t>
      </w:r>
      <w:r>
        <w:t xml:space="preserve"> </w:t>
      </w:r>
      <w:r>
        <w:rPr>
          <w:iCs/>
          <w:i/>
        </w:rPr>
        <w:t xml:space="preserve">…abhikāṅkṣāyām | trasigṛdhidhṛṣikṣipeḥ knuḥ | śūraḥ | śu gatau | antarbhāvitaṇyarthād asmāt ṛṣicimīnāṃ dīrghaś ca | u. [2-28?] iti kran ||</w:t>
      </w:r>
      <w:r>
        <w:t xml:space="preserve"> </w:t>
      </w:r>
      <w:r>
        <w:rPr>
          <w:iCs/>
          <w:i/>
        </w:rPr>
        <w:t xml:space="preserve">(characterized:</w:t>
      </w:r>
      <w:r>
        <w:rPr>
          <w:iCs/>
          <w:i/>
        </w:rPr>
        <w:t xml:space="preserve"> </w:t>
      </w:r>
      <w:r>
        <w:t xml:space="preserve">gṛdhnuḥ* — root</w:t>
      </w:r>
      <w:r>
        <w:t xml:space="preserve"> </w:t>
      </w:r>
      <w:r>
        <w:rPr>
          <w:iCs/>
          <w:i/>
        </w:rPr>
        <w:t xml:space="preserve">gṛdhu</w:t>
      </w:r>
      <w:r>
        <w:t xml:space="preserve"> </w:t>
      </w:r>
      <w:r>
        <w:t xml:space="preserve">“</w:t>
      </w:r>
      <w:r>
        <w:t xml:space="preserve">to desire</w:t>
      </w:r>
      <w:r>
        <w:t xml:space="preserve">”</w:t>
      </w:r>
      <w:r>
        <w:t xml:space="preserve">, affix</w:t>
      </w:r>
      <w:r>
        <w:t xml:space="preserve"> </w:t>
      </w:r>
      <w:r>
        <w:rPr>
          <w:iCs/>
          <w:i/>
        </w:rPr>
        <w:t xml:space="preserve">knu</w:t>
      </w:r>
      <w:r>
        <w:t xml:space="preserve">;</w:t>
      </w:r>
      <w:r>
        <w:t xml:space="preserve"> </w:t>
      </w:r>
      <w:r>
        <w:rPr>
          <w:iCs/>
          <w:i/>
        </w:rPr>
        <w:t xml:space="preserve">śūraḥ</w:t>
      </w:r>
      <w:r>
        <w:t xml:space="preserve"> </w:t>
      </w:r>
      <w:r>
        <w:t xml:space="preserve">— root</w:t>
      </w:r>
      <w:r>
        <w:t xml:space="preserve"> </w:t>
      </w:r>
      <w:r>
        <w:rPr>
          <w:iCs/>
          <w:i/>
        </w:rPr>
        <w:t xml:space="preserve">śu</w:t>
      </w:r>
      <w:r>
        <w:t xml:space="preserve"> </w:t>
      </w:r>
      <w:r>
        <w:t xml:space="preserve">“</w:t>
      </w:r>
      <w:r>
        <w:t xml:space="preserve">to go</w:t>
      </w:r>
      <w:r>
        <w:t xml:space="preserve">”</w:t>
      </w:r>
      <w:r>
        <w:t xml:space="preserve">, with the sense of the causative included, affix</w:t>
      </w:r>
      <w:r>
        <w:t xml:space="preserve"> </w:t>
      </w:r>
      <w:r>
        <w:rPr>
          <w:iCs/>
          <w:i/>
        </w:rPr>
        <w:t xml:space="preserve">kran</w:t>
      </w:r>
      <w:r>
        <w:t xml:space="preserve"> </w:t>
      </w:r>
      <w:r>
        <w:t xml:space="preserve">with lengthening, Uṇ. [2-28?], numeral doubtful [?]).*</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sādhur na</w:t>
      </w:r>
      <w:r>
        <w:t xml:space="preserve"> </w:t>
      </w:r>
      <w:r>
        <w:t xml:space="preserve">— like one who accomplishes (without leaving the undertaken works);</w:t>
      </w:r>
      <w:r>
        <w:t xml:space="preserve"> </w:t>
      </w:r>
      <w:r>
        <w:rPr>
          <w:iCs/>
          <w:i/>
        </w:rPr>
        <w:t xml:space="preserve">gṛdhnuḥ</w:t>
      </w:r>
      <w:r>
        <w:t xml:space="preserve"> </w:t>
      </w:r>
      <w:r>
        <w:t xml:space="preserve">— the one who takes everything;</w:t>
      </w:r>
      <w:r>
        <w:t xml:space="preserve"> </w:t>
      </w:r>
      <w:r>
        <w:rPr>
          <w:iCs/>
          <w:i/>
        </w:rPr>
        <w:t xml:space="preserve">asteva</w:t>
      </w:r>
      <w:r>
        <w:t xml:space="preserve"> </w:t>
      </w:r>
      <w:r>
        <w:t xml:space="preserve">— like a warrior who casts (the arrow);</w:t>
      </w:r>
      <w:r>
        <w:t xml:space="preserve"> </w:t>
      </w:r>
      <w:r>
        <w:rPr>
          <w:iCs/>
          <w:i/>
        </w:rPr>
        <w:t xml:space="preserve">śūraḥ</w:t>
      </w:r>
      <w:r>
        <w:t xml:space="preserve"> </w:t>
      </w:r>
      <w:r>
        <w:t xml:space="preserve">— the heroic;</w:t>
      </w:r>
      <w:r>
        <w:t xml:space="preserve"> </w:t>
      </w:r>
      <w:r>
        <w:rPr>
          <w:iCs/>
          <w:i/>
        </w:rPr>
        <w:t xml:space="preserve">yāteva</w:t>
      </w:r>
      <w:r>
        <w:t xml:space="preserve"> </w:t>
      </w:r>
      <w:r>
        <w:t xml:space="preserve">— like a destroyer (a violent man);</w:t>
      </w:r>
      <w:r>
        <w:t xml:space="preserve"> </w:t>
      </w:r>
      <w:r>
        <w:rPr>
          <w:iCs/>
          <w:i/>
        </w:rPr>
        <w:t xml:space="preserve">bhīmaḥ</w:t>
      </w:r>
      <w:r>
        <w:t xml:space="preserve"> </w:t>
      </w:r>
      <w:r>
        <w:t xml:space="preserve">— the terrible; (that Agni);</w:t>
      </w:r>
      <w:r>
        <w:t xml:space="preserve"> </w:t>
      </w:r>
      <w:r>
        <w:rPr>
          <w:iCs/>
          <w:i/>
        </w:rPr>
        <w:t xml:space="preserve">samatsu</w:t>
      </w:r>
      <w:r>
        <w:t xml:space="preserve"> </w:t>
      </w:r>
      <w:r>
        <w:t xml:space="preserve">— in battles;</w:t>
      </w:r>
      <w:r>
        <w:t xml:space="preserve"> </w:t>
      </w:r>
      <w:r>
        <w:rPr>
          <w:iCs/>
          <w:i/>
        </w:rPr>
        <w:t xml:space="preserve">tveṣaḥ</w:t>
      </w:r>
      <w:r>
        <w:t xml:space="preserve"> </w:t>
      </w:r>
      <w:r>
        <w:t xml:space="preserve">— shining (may he be our helper).</w:t>
      </w:r>
    </w:p>
    <w:p>
      <w:pPr>
        <w:pStyle w:val="BodyText"/>
      </w:pPr>
      <w:r>
        <w:rPr>
          <w:bCs/>
          <w:b/>
        </w:rPr>
        <w:t xml:space="preserve">॥ भावार्थः ॥ — Bhāvārtha</w:t>
      </w:r>
      <w:r>
        <w:t xml:space="preserve"> </w:t>
      </w:r>
      <w:r>
        <w:rPr>
          <w:iCs/>
          <w:i/>
        </w:rPr>
        <w:t xml:space="preserve">(Kannada)</w:t>
      </w:r>
    </w:p>
    <w:p>
      <w:pPr>
        <w:pStyle w:val="BodyText"/>
      </w:pPr>
      <w:r>
        <w:t xml:space="preserve">May Agni — able to accomplish the undertaken works; who, as a warrior drives away the enemies with his arrows, drives away everything by his power to burn; who, as a violent man is of terrible form, causes fear (to the enemies) at the mere sight — be shining in the battles and be our helper.</w:t>
      </w:r>
    </w:p>
    <w:p>
      <w:pPr>
        <w:pStyle w:val="BodyText"/>
      </w:pPr>
      <w:r>
        <w:rPr>
          <w:bCs/>
          <w:b/>
        </w:rPr>
        <w:t xml:space="preserve">English Translation</w:t>
      </w:r>
      <w:r>
        <w:t xml:space="preserve"> </w:t>
      </w:r>
      <w:r>
        <w:rPr>
          <w:iCs/>
          <w:i/>
        </w:rPr>
        <w:t xml:space="preserve">(the source’s own, as printed):</w:t>
      </w:r>
    </w:p>
    <w:p>
      <w:pPr>
        <w:pStyle w:val="BlockText"/>
      </w:pPr>
      <w:r>
        <w:t xml:space="preserve">(May Agni), who is like one who succeeds (in his undertakings), and aquires [sic] (what he wishes for), who is like a warrior casting a dart, and resembles a fearful adversary, who is brilliant in combats, (be to us a) friend),</w:t>
      </w:r>
    </w:p>
    <w:p>
      <w:pPr>
        <w:pStyle w:val="FirstParagraph"/>
      </w:pPr>
      <w:r>
        <w:rPr>
          <w:iCs/>
          <w:i/>
        </w:rPr>
        <w:t xml:space="preserve">(The closing bracket</w:t>
      </w:r>
      <w:r>
        <w:rPr>
          <w:iCs/>
          <w:i/>
        </w:rPr>
        <w:t xml:space="preserve"> </w:t>
      </w:r>
      <w:r>
        <w:rPr>
          <w:iCs/>
          <w:i/>
        </w:rPr>
        <w:t xml:space="preserve">“</w:t>
      </w:r>
      <w:r>
        <w:rPr>
          <w:iCs/>
          <w:i/>
        </w:rPr>
        <w:t xml:space="preserve">(be to us a) friend),</w:t>
      </w:r>
      <w:r>
        <w:rPr>
          <w:iCs/>
          <w:i/>
        </w:rPr>
        <w:t xml:space="preserve">”</w:t>
      </w:r>
      <w:r>
        <w:rPr>
          <w:iCs/>
          <w:i/>
        </w:rPr>
        <w:t xml:space="preserve"> </w:t>
      </w:r>
      <w:r>
        <w:rPr>
          <w:iCs/>
          <w:i/>
        </w:rPr>
        <w:t xml:space="preserve">is printed so [sic].)</w:t>
      </w:r>
    </w:p>
    <w:p>
      <w:pPr>
        <w:pStyle w:val="BodyText"/>
      </w:pPr>
      <w:r>
        <w:rPr>
          <w:bCs/>
          <w:b/>
        </w:rPr>
        <w:t xml:space="preserve">॥ विशेषविषयगळು ॥ — Special Topics</w:t>
      </w:r>
      <w:r>
        <w:t xml:space="preserve"> </w:t>
      </w:r>
      <w:r>
        <w:rPr>
          <w:iCs/>
          <w:i/>
        </w:rPr>
        <w:t xml:space="preserve">(Kannada)</w:t>
      </w:r>
    </w:p>
    <w:p>
      <w:pPr>
        <w:numPr>
          <w:ilvl w:val="0"/>
          <w:numId w:val="1098"/>
        </w:numPr>
        <w:pStyle w:val="Compact"/>
      </w:pPr>
      <w:r>
        <w:rPr>
          <w:iCs/>
          <w:i/>
        </w:rPr>
        <w:t xml:space="preserve">Note on the metre:</w:t>
      </w:r>
      <w:r>
        <w:t xml:space="preserve"> </w:t>
      </w:r>
      <w:r>
        <w:t xml:space="preserve">“</w:t>
      </w:r>
      <w:r>
        <w:t xml:space="preserve">As in the Ṛks of the</w:t>
      </w:r>
      <w:r>
        <w:t xml:space="preserve"> </w:t>
      </w:r>
      <w:r>
        <w:rPr>
          <w:iCs/>
          <w:i/>
        </w:rPr>
        <w:t xml:space="preserve">dvipadā-virāṭ</w:t>
      </w:r>
      <w:r>
        <w:t xml:space="preserve"> </w:t>
      </w:r>
      <w:r>
        <w:t xml:space="preserve">metre told up to here, this Ṛk too is to be read [so]. In the earlier sūktas of the</w:t>
      </w:r>
      <w:r>
        <w:t xml:space="preserve"> </w:t>
      </w:r>
      <w:r>
        <w:rPr>
          <w:iCs/>
          <w:i/>
        </w:rPr>
        <w:t xml:space="preserve">dvipadā-virāṭ</w:t>
      </w:r>
      <w:r>
        <w:t xml:space="preserve"> </w:t>
      </w:r>
      <w:r>
        <w:t xml:space="preserve">metre there are ten Ṛks each [ten + ten half-Ṛks as read, ?]. In this sūkta, with this Ṛk, there are eleven Ṛks. This is the last Ṛk.</w:t>
      </w:r>
      <w:r>
        <w:t xml:space="preserve">”</w:t>
      </w:r>
      <w:r>
        <w:t xml:space="preserve"> </w:t>
      </w:r>
      <w:r>
        <w:rPr>
          <w:iCs/>
          <w:i/>
        </w:rPr>
        <w:t xml:space="preserve">(The source’s count of</w:t>
      </w:r>
      <w:r>
        <w:rPr>
          <w:iCs/>
          <w:i/>
        </w:rPr>
        <w:t xml:space="preserve"> </w:t>
      </w:r>
      <w:r>
        <w:rPr>
          <w:iCs/>
          <w:i/>
        </w:rPr>
        <w:t xml:space="preserve">“</w:t>
      </w:r>
      <w:r>
        <w:rPr>
          <w:iCs/>
          <w:i/>
        </w:rPr>
        <w:t xml:space="preserve">eleven</w:t>
      </w:r>
      <w:r>
        <w:rPr>
          <w:iCs/>
          <w:i/>
        </w:rPr>
        <w:t xml:space="preserve">”</w:t>
      </w:r>
      <w:r>
        <w:rPr>
          <w:iCs/>
          <w:i/>
        </w:rPr>
        <w:t xml:space="preserve"> </w:t>
      </w:r>
      <w:r>
        <w:rPr>
          <w:iCs/>
          <w:i/>
        </w:rPr>
        <w:t xml:space="preserve">refers to the eleven half-Ṛks, printed as six Ṛks.)</w:t>
      </w:r>
    </w:p>
    <w:p>
      <w:pPr>
        <w:numPr>
          <w:ilvl w:val="0"/>
          <w:numId w:val="1098"/>
        </w:numPr>
        <w:pStyle w:val="Compact"/>
      </w:pPr>
      <w:r>
        <w:rPr>
          <w:bCs/>
          <w:b/>
        </w:rPr>
        <w:t xml:space="preserve">साधुर्न गृध्नुः</w:t>
      </w:r>
      <w:r>
        <w:t xml:space="preserve"> </w:t>
      </w:r>
      <w:r>
        <w:t xml:space="preserve">—</w:t>
      </w:r>
      <w:r>
        <w:t xml:space="preserve"> </w:t>
      </w:r>
      <w:r>
        <w:rPr>
          <w:iCs/>
          <w:i/>
        </w:rPr>
        <w:t xml:space="preserve">sādhakaḥ sādhyaphalamāśu yathā gṛhṇāti tathā ayam agnir api sarvaṃ svīkarotīty arthaḥ</w:t>
      </w:r>
      <w:r>
        <w:t xml:space="preserve"> </w:t>
      </w:r>
      <w:r>
        <w:t xml:space="preserve">—</w:t>
      </w:r>
      <w:r>
        <w:t xml:space="preserve"> </w:t>
      </w:r>
      <w:r>
        <w:t xml:space="preserve">“</w:t>
      </w:r>
      <w:r>
        <w:t xml:space="preserve">The word</w:t>
      </w:r>
      <w:r>
        <w:t xml:space="preserve"> </w:t>
      </w:r>
      <w:r>
        <w:rPr>
          <w:iCs/>
          <w:i/>
        </w:rPr>
        <w:t xml:space="preserve">na</w:t>
      </w:r>
      <w:r>
        <w:t xml:space="preserve"> </w:t>
      </w:r>
      <w:r>
        <w:t xml:space="preserve">is a particle of comparison. As a man who has accomplished a work quickly obtains the fruit that is to be obtained, so Agni carefully accepts everything that is offered to him.</w:t>
      </w:r>
      <w:r>
        <w:t xml:space="preserve">”</w:t>
      </w:r>
    </w:p>
    <w:p>
      <w:r>
        <w:pict>
          <v:rect style="width:0;height:1.5pt" o:hralign="center" o:hrstd="t" o:hr="t"/>
        </w:pict>
      </w:r>
    </w:p>
    <w:bookmarkEnd w:id="374"/>
    <w:bookmarkStart w:id="375" w:name="page-281-pdf-299"/>
    <w:p>
      <w:pPr>
        <w:pStyle w:val="Heading3"/>
      </w:pPr>
      <w:r>
        <w:t xml:space="preserve">Page 281 (PDF 299)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w:t>
      </w:r>
      <w:r>
        <w:rPr>
          <w:iCs/>
          <w:i/>
        </w:rPr>
        <w:t xml:space="preserve">”</w:t>
      </w:r>
      <w:r>
        <w:rPr>
          <w:iCs/>
          <w:i/>
        </w:rPr>
        <w:t xml:space="preserve">.)</w:t>
      </w:r>
    </w:p>
    <w:p>
      <w:pPr>
        <w:pStyle w:val="BodyText"/>
      </w:pPr>
      <w:r>
        <w:rPr>
          <w:bCs/>
          <w:b/>
        </w:rPr>
        <w:t xml:space="preserve">Special Topics of Rik 70.6 (continued)</w:t>
      </w:r>
    </w:p>
    <w:p>
      <w:pPr>
        <w:numPr>
          <w:ilvl w:val="0"/>
          <w:numId w:val="1099"/>
        </w:numPr>
        <w:pStyle w:val="Compact"/>
      </w:pPr>
      <w:r>
        <w:rPr>
          <w:iCs/>
          <w:i/>
        </w:rPr>
        <w:t xml:space="preserve">Skandasvāmin</w:t>
      </w:r>
      <w:r>
        <w:t xml:space="preserve"> </w:t>
      </w:r>
      <w:r>
        <w:t xml:space="preserve">on</w:t>
      </w:r>
      <w:r>
        <w:t xml:space="preserve"> </w:t>
      </w:r>
      <w:r>
        <w:rPr>
          <w:bCs/>
          <w:b/>
        </w:rPr>
        <w:t xml:space="preserve">गृध्नुः</w:t>
      </w:r>
      <w:r>
        <w:t xml:space="preserve"> </w:t>
      </w:r>
      <w:r>
        <w:t xml:space="preserve">—</w:t>
      </w:r>
      <w:r>
        <w:t xml:space="preserve"> </w:t>
      </w:r>
      <w:r>
        <w:t xml:space="preserve">“</w:t>
      </w:r>
      <w:r>
        <w:rPr>
          <w:iCs/>
          <w:i/>
        </w:rPr>
        <w:t xml:space="preserve">abhikāṅkṣitā</w:t>
      </w:r>
      <w:r>
        <w:t xml:space="preserve">”</w:t>
      </w:r>
      <w:r>
        <w:t xml:space="preserve"> </w:t>
      </w:r>
      <w:r>
        <w:t xml:space="preserve">—</w:t>
      </w:r>
      <w:r>
        <w:t xml:space="preserve"> </w:t>
      </w:r>
      <w:r>
        <w:t xml:space="preserve">“</w:t>
      </w:r>
      <w:r>
        <w:t xml:space="preserve">one who desires. As a worthy man seeks only the aims that are justly his, so Agni too justly desires praises and oblations. A good man, accomplishing works in the right way, desires the benefits; thus Agni also desires from the sacrificers, in the right manner, the praises and the oblations.</w:t>
      </w:r>
      <w:r>
        <w:t xml:space="preserve">”</w:t>
      </w:r>
    </w:p>
    <w:p>
      <w:pPr>
        <w:numPr>
          <w:ilvl w:val="0"/>
          <w:numId w:val="1099"/>
        </w:numPr>
        <w:pStyle w:val="Compact"/>
      </w:pPr>
      <w:r>
        <w:rPr>
          <w:bCs/>
          <w:b/>
        </w:rPr>
        <w:t xml:space="preserve">अस्तेव शूरः</w:t>
      </w:r>
      <w:r>
        <w:t xml:space="preserve"> </w:t>
      </w:r>
      <w:r>
        <w:t xml:space="preserve">—</w:t>
      </w:r>
      <w:r>
        <w:t xml:space="preserve"> </w:t>
      </w:r>
      <w:r>
        <w:rPr>
          <w:iCs/>
          <w:i/>
        </w:rPr>
        <w:t xml:space="preserve">astā kṣepaṇaśīlaḥ</w:t>
      </w:r>
      <w:r>
        <w:t xml:space="preserve"> </w:t>
      </w:r>
      <w:r>
        <w:t xml:space="preserve">—</w:t>
      </w:r>
      <w:r>
        <w:t xml:space="preserve"> </w:t>
      </w:r>
      <w:r>
        <w:t xml:space="preserve">“</w:t>
      </w:r>
      <w:r>
        <w:rPr>
          <w:iCs/>
          <w:i/>
        </w:rPr>
        <w:t xml:space="preserve">Astā</w:t>
      </w:r>
      <w:r>
        <w:t xml:space="preserve"> </w:t>
      </w:r>
      <w:r>
        <w:t xml:space="preserve">is formed from the root</w:t>
      </w:r>
      <w:r>
        <w:t xml:space="preserve"> </w:t>
      </w:r>
      <w:r>
        <w:rPr>
          <w:iCs/>
          <w:i/>
        </w:rPr>
        <w:t xml:space="preserve">as kṣepaṇe</w:t>
      </w:r>
      <w:r>
        <w:t xml:space="preserve"> </w:t>
      </w:r>
      <w:r>
        <w:t xml:space="preserve">(</w:t>
      </w:r>
      <w:r>
        <w:t xml:space="preserve">‘</w:t>
      </w:r>
      <w:r>
        <w:t xml:space="preserve">to cast</w:t>
      </w:r>
      <w:r>
        <w:t xml:space="preserve">’</w:t>
      </w:r>
      <w:r>
        <w:t xml:space="preserve">), meaning</w:t>
      </w:r>
      <w:r>
        <w:t xml:space="preserve"> </w:t>
      </w:r>
      <w:r>
        <w:t xml:space="preserve">‘</w:t>
      </w:r>
      <w:r>
        <w:t xml:space="preserve">one who throws</w:t>
      </w:r>
      <w:r>
        <w:t xml:space="preserve">’</w:t>
      </w:r>
      <w:r>
        <w:t xml:space="preserve">. As a hero throws arrows and other weapons in order to kill the enemies, so Agni too, it is said, restrains the enemies.</w:t>
      </w:r>
      <w:r>
        <w:t xml:space="preserve">”</w:t>
      </w:r>
    </w:p>
    <w:p>
      <w:pPr>
        <w:numPr>
          <w:ilvl w:val="0"/>
          <w:numId w:val="1099"/>
        </w:numPr>
        <w:pStyle w:val="Compact"/>
      </w:pPr>
      <w:r>
        <w:rPr>
          <w:bCs/>
          <w:b/>
        </w:rPr>
        <w:t xml:space="preserve">यातेव भीमः</w:t>
      </w:r>
      <w:r>
        <w:t xml:space="preserve"> </w:t>
      </w:r>
      <w:r>
        <w:t xml:space="preserve">—</w:t>
      </w:r>
      <w:r>
        <w:t xml:space="preserve"> </w:t>
      </w:r>
      <w:r>
        <w:t xml:space="preserve">“</w:t>
      </w:r>
      <w:r>
        <w:t xml:space="preserve">Sāyaṇa says the root</w:t>
      </w:r>
      <w:r>
        <w:t xml:space="preserve"> </w:t>
      </w:r>
      <w:r>
        <w:rPr>
          <w:iCs/>
          <w:i/>
        </w:rPr>
        <w:t xml:space="preserve">yā</w:t>
      </w:r>
      <w:r>
        <w:t xml:space="preserve"> </w:t>
      </w:r>
      <w:r>
        <w:t xml:space="preserve">is used in the sense of harming. Skandasvāmin says</w:t>
      </w:r>
      <w:r>
        <w:t xml:space="preserve"> </w:t>
      </w:r>
      <w:r>
        <w:t xml:space="preserve">‘</w:t>
      </w:r>
      <w:r>
        <w:rPr>
          <w:iCs/>
          <w:i/>
        </w:rPr>
        <w:t xml:space="preserve">yotir itra vadhārthaḥ</w:t>
      </w:r>
      <w:r>
        <w:t xml:space="preserve">’</w:t>
      </w:r>
      <w:r>
        <w:t xml:space="preserve"> </w:t>
      </w:r>
      <w:r>
        <w:t xml:space="preserve">[as read, ?] and quotes</w:t>
      </w:r>
      <w:r>
        <w:t xml:space="preserve"> </w:t>
      </w:r>
      <w:r>
        <w:t xml:space="preserve">‘</w:t>
      </w:r>
      <w:r>
        <w:rPr>
          <w:iCs/>
          <w:i/>
        </w:rPr>
        <w:t xml:space="preserve">aher yātāram</w:t>
      </w:r>
      <w:r>
        <w:t xml:space="preserve">’</w:t>
      </w:r>
      <w:r>
        <w:t xml:space="preserve"> </w:t>
      </w:r>
      <w:r>
        <w:t xml:space="preserve">(Ṛk. Saṃ. [1-32-14?], as read).</w:t>
      </w:r>
      <w:r>
        <w:t xml:space="preserve"> </w:t>
      </w:r>
      <w:r>
        <w:rPr>
          <w:iCs/>
          <w:i/>
        </w:rPr>
        <w:t xml:space="preserve">Yātā</w:t>
      </w:r>
      <w:r>
        <w:t xml:space="preserve"> </w:t>
      </w:r>
      <w:r>
        <w:t xml:space="preserve">means</w:t>
      </w:r>
      <w:r>
        <w:t xml:space="preserve"> </w:t>
      </w:r>
      <w:r>
        <w:t xml:space="preserve">‘</w:t>
      </w:r>
      <w:r>
        <w:t xml:space="preserve">one who harms</w:t>
      </w:r>
      <w:r>
        <w:t xml:space="preserve">’</w:t>
      </w:r>
      <w:r>
        <w:t xml:space="preserve">; so Agni, like a harmful man, causes fear at the very sight.</w:t>
      </w:r>
      <w:r>
        <w:t xml:space="preserve">”</w:t>
      </w:r>
    </w:p>
    <w:p>
      <w:pPr>
        <w:numPr>
          <w:ilvl w:val="0"/>
          <w:numId w:val="1099"/>
        </w:numPr>
        <w:pStyle w:val="Compact"/>
      </w:pPr>
      <w:r>
        <w:rPr>
          <w:bCs/>
          <w:b/>
        </w:rPr>
        <w:t xml:space="preserve">समत्सु</w:t>
      </w:r>
      <w:r>
        <w:t xml:space="preserve"> </w:t>
      </w:r>
      <w:r>
        <w:t xml:space="preserve">—</w:t>
      </w:r>
      <w:r>
        <w:t xml:space="preserve"> </w:t>
      </w:r>
      <w:r>
        <w:rPr>
          <w:iCs/>
          <w:i/>
        </w:rPr>
        <w:t xml:space="preserve">saṃgrāmeṣu</w:t>
      </w:r>
      <w:r>
        <w:t xml:space="preserve"> </w:t>
      </w:r>
      <w:r>
        <w:t xml:space="preserve">—</w:t>
      </w:r>
      <w:r>
        <w:t xml:space="preserve"> </w:t>
      </w:r>
      <w:r>
        <w:t xml:space="preserve">“</w:t>
      </w:r>
      <w:r>
        <w:t xml:space="preserve">In the battles. The word</w:t>
      </w:r>
      <w:r>
        <w:t xml:space="preserve"> </w:t>
      </w:r>
      <w:r>
        <w:rPr>
          <w:iCs/>
          <w:i/>
        </w:rPr>
        <w:t xml:space="preserve">samatsu</w:t>
      </w:r>
      <w:r>
        <w:t xml:space="preserve"> </w:t>
      </w:r>
      <w:r>
        <w:t xml:space="preserve">is read (Ni. [2-17?], as read) among the seventy-odd [as read, ?] names of battle.</w:t>
      </w:r>
      <w:r>
        <w:t xml:space="preserve">”</w:t>
      </w:r>
    </w:p>
    <w:p>
      <w:pPr>
        <w:pStyle w:val="FirstParagraph"/>
      </w:pPr>
      <w:r>
        <w:rPr>
          <w:bCs/>
          <w:b/>
        </w:rPr>
        <w:t xml:space="preserve">॥ व्याकरणप्रक्रिया ॥ — Vyākaraṇa-prakriyā</w:t>
      </w:r>
      <w:r>
        <w:t xml:space="preserve"> </w:t>
      </w:r>
      <w:r>
        <w:rPr>
          <w:iCs/>
          <w:i/>
        </w:rPr>
        <w:t xml:space="preserve">(grammar page of Rik 70.6, noted briefly; not transcribed)</w:t>
      </w:r>
    </w:p>
    <w:p>
      <w:pPr>
        <w:pStyle w:val="BodyText"/>
      </w:pPr>
      <w:r>
        <w:t xml:space="preserve">Words treated:</w:t>
      </w:r>
      <w:r>
        <w:t xml:space="preserve"> </w:t>
      </w:r>
      <w:r>
        <w:rPr>
          <w:iCs/>
          <w:i/>
        </w:rPr>
        <w:t xml:space="preserve">gṛdhnuḥ</w:t>
      </w:r>
      <w:r>
        <w:t xml:space="preserve"> </w:t>
      </w:r>
      <w:r>
        <w:t xml:space="preserve">(root</w:t>
      </w:r>
      <w:r>
        <w:t xml:space="preserve"> </w:t>
      </w:r>
      <w:r>
        <w:rPr>
          <w:iCs/>
          <w:i/>
        </w:rPr>
        <w:t xml:space="preserve">gṛdhu</w:t>
      </w:r>
      <w:r>
        <w:t xml:space="preserve"> </w:t>
      </w:r>
      <w:r>
        <w:t xml:space="preserve">“</w:t>
      </w:r>
      <w:r>
        <w:t xml:space="preserve">to desire</w:t>
      </w:r>
      <w:r>
        <w:t xml:space="preserve">”</w:t>
      </w:r>
      <w:r>
        <w:t xml:space="preserve">; affix</w:t>
      </w:r>
      <w:r>
        <w:t xml:space="preserve"> </w:t>
      </w:r>
      <w:r>
        <w:rPr>
          <w:iCs/>
          <w:i/>
        </w:rPr>
        <w:t xml:space="preserve">knu</w:t>
      </w:r>
      <w:r>
        <w:t xml:space="preserve"> </w:t>
      </w:r>
      <w:r>
        <w:t xml:space="preserve">by</w:t>
      </w:r>
      <w:r>
        <w:t xml:space="preserve"> </w:t>
      </w:r>
      <w:r>
        <w:rPr>
          <w:iCs/>
          <w:i/>
        </w:rPr>
        <w:t xml:space="preserve">trasigṛdhidhṛṣikṣipeḥ knuḥ</w:t>
      </w:r>
      <w:r>
        <w:t xml:space="preserve">, Pā. [3-2-140]; kit, so no guṇa; accent on the affix);</w:t>
      </w:r>
      <w:r>
        <w:t xml:space="preserve"> </w:t>
      </w:r>
      <w:r>
        <w:rPr>
          <w:iCs/>
          <w:i/>
        </w:rPr>
        <w:t xml:space="preserve">astā</w:t>
      </w:r>
      <w:r>
        <w:t xml:space="preserve"> </w:t>
      </w:r>
      <w:r>
        <w:t xml:space="preserve">(root</w:t>
      </w:r>
      <w:r>
        <w:t xml:space="preserve"> </w:t>
      </w:r>
      <w:r>
        <w:rPr>
          <w:iCs/>
          <w:i/>
        </w:rPr>
        <w:t xml:space="preserve">asu kṣepaṇe</w:t>
      </w:r>
      <w:r>
        <w:t xml:space="preserve">;</w:t>
      </w:r>
      <w:r>
        <w:t xml:space="preserve"> </w:t>
      </w:r>
      <w:r>
        <w:rPr>
          <w:iCs/>
          <w:i/>
        </w:rPr>
        <w:t xml:space="preserve">tṛn</w:t>
      </w:r>
      <w:r>
        <w:t xml:space="preserve"> </w:t>
      </w:r>
      <w:r>
        <w:t xml:space="preserve">in the agent sense; nit, so first-syllable acute;</w:t>
      </w:r>
      <w:r>
        <w:t xml:space="preserve"> </w:t>
      </w:r>
      <w:r>
        <w:rPr>
          <w:iCs/>
          <w:i/>
        </w:rPr>
        <w:t xml:space="preserve">su</w:t>
      </w:r>
      <w:r>
        <w:t xml:space="preserve"> </w:t>
      </w:r>
      <w:r>
        <w:t xml:space="preserve">after it,</w:t>
      </w:r>
      <w:r>
        <w:t xml:space="preserve"> </w:t>
      </w:r>
      <w:r>
        <w:rPr>
          <w:iCs/>
          <w:i/>
        </w:rPr>
        <w:t xml:space="preserve">anaṅ</w:t>
      </w:r>
      <w:r>
        <w:t xml:space="preserve"> </w:t>
      </w:r>
      <w:r>
        <w:t xml:space="preserve">by</w:t>
      </w:r>
      <w:r>
        <w:t xml:space="preserve"> </w:t>
      </w:r>
      <w:r>
        <w:rPr>
          <w:iCs/>
          <w:i/>
        </w:rPr>
        <w:t xml:space="preserve">ṛdusanas…</w:t>
      </w:r>
      <w:r>
        <w:t xml:space="preserve">; lengthening of the penultimate by</w:t>
      </w:r>
      <w:r>
        <w:t xml:space="preserve"> </w:t>
      </w:r>
      <w:r>
        <w:rPr>
          <w:iCs/>
          <w:i/>
        </w:rPr>
        <w:t xml:space="preserve">apṛkta…</w:t>
      </w:r>
      <w:r>
        <w:t xml:space="preserve">;</w:t>
      </w:r>
      <w:r>
        <w:t xml:space="preserve"> </w:t>
      </w:r>
      <w:r>
        <w:rPr>
          <w:iCs/>
          <w:i/>
        </w:rPr>
        <w:t xml:space="preserve">halṅyābbhyo</w:t>
      </w:r>
      <w:r>
        <w:t xml:space="preserve"> </w:t>
      </w:r>
      <w:r>
        <w:t xml:space="preserve">removes the</w:t>
      </w:r>
      <w:r>
        <w:t xml:space="preserve"> </w:t>
      </w:r>
      <w:r>
        <w:rPr>
          <w:iCs/>
          <w:i/>
        </w:rPr>
        <w:t xml:space="preserve">su</w:t>
      </w:r>
      <w:r>
        <w:t xml:space="preserve">;</w:t>
      </w:r>
      <w:r>
        <w:t xml:space="preserve"> </w:t>
      </w:r>
      <w:r>
        <w:rPr>
          <w:iCs/>
          <w:i/>
        </w:rPr>
        <w:t xml:space="preserve">nalopaḥ prātipadikāntasya</w:t>
      </w:r>
      <w:r>
        <w:t xml:space="preserve">);</w:t>
      </w:r>
      <w:r>
        <w:t xml:space="preserve"> </w:t>
      </w:r>
      <w:r>
        <w:rPr>
          <w:iCs/>
          <w:i/>
        </w:rPr>
        <w:t xml:space="preserve">śūraḥ</w:t>
      </w:r>
      <w:r>
        <w:t xml:space="preserve"> </w:t>
      </w:r>
      <w:r>
        <w:t xml:space="preserve">(root</w:t>
      </w:r>
      <w:r>
        <w:t xml:space="preserve"> </w:t>
      </w:r>
      <w:r>
        <w:rPr>
          <w:iCs/>
          <w:i/>
        </w:rPr>
        <w:t xml:space="preserve">śu</w:t>
      </w:r>
      <w:r>
        <w:t xml:space="preserve"> </w:t>
      </w:r>
      <w:r>
        <w:t xml:space="preserve">“</w:t>
      </w:r>
      <w:r>
        <w:t xml:space="preserve">to go</w:t>
      </w:r>
      <w:r>
        <w:t xml:space="preserve">”</w:t>
      </w:r>
      <w:r>
        <w:t xml:space="preserve">, the causative sense included;</w:t>
      </w:r>
      <w:r>
        <w:t xml:space="preserve"> </w:t>
      </w:r>
      <w:r>
        <w:rPr>
          <w:iCs/>
          <w:i/>
        </w:rPr>
        <w:t xml:space="preserve">kran</w:t>
      </w:r>
      <w:r>
        <w:t xml:space="preserve"> </w:t>
      </w:r>
      <w:r>
        <w:t xml:space="preserve">by</w:t>
      </w:r>
      <w:r>
        <w:t xml:space="preserve"> </w:t>
      </w:r>
      <w:r>
        <w:rPr>
          <w:iCs/>
          <w:i/>
        </w:rPr>
        <w:t xml:space="preserve">ṛṣicimīnāṃ dīrghaś ca</w:t>
      </w:r>
      <w:r>
        <w:t xml:space="preserve">, Uṇ. [2-28?]; the initial</w:t>
      </w:r>
      <w:r>
        <w:t xml:space="preserve"> </w:t>
      </w:r>
      <w:r>
        <w:rPr>
          <w:iCs/>
          <w:i/>
        </w:rPr>
        <w:t xml:space="preserve">k</w:t>
      </w:r>
      <w:r>
        <w:t xml:space="preserve"> </w:t>
      </w:r>
      <w:r>
        <w:t xml:space="preserve">of the affix dropped by</w:t>
      </w:r>
      <w:r>
        <w:t xml:space="preserve"> </w:t>
      </w:r>
      <w:r>
        <w:rPr>
          <w:iCs/>
          <w:i/>
        </w:rPr>
        <w:t xml:space="preserve">lashakvataddhite</w:t>
      </w:r>
      <w:r>
        <w:t xml:space="preserve">; lengthening of the root; nit, so first-syllable acute by</w:t>
      </w:r>
      <w:r>
        <w:t xml:space="preserve"> </w:t>
      </w:r>
      <w:r>
        <w:rPr>
          <w:iCs/>
          <w:i/>
        </w:rPr>
        <w:t xml:space="preserve">ñnityādir nityam</w:t>
      </w:r>
      <w:r>
        <w:t xml:space="preserve">).</w:t>
      </w:r>
      <w:r>
        <w:t xml:space="preserve"> </w:t>
      </w:r>
      <w:r>
        <w:rPr>
          <w:iCs/>
          <w:i/>
        </w:rPr>
        <w:t xml:space="preserve">(The page ends with</w:t>
      </w:r>
      <w:r>
        <w:rPr>
          <w:iCs/>
          <w:i/>
        </w:rPr>
        <w:t xml:space="preserve"> </w:t>
      </w:r>
      <w:r>
        <w:t xml:space="preserve">śūraḥ</w:t>
      </w:r>
      <w:r>
        <w:rPr>
          <w:iCs/>
          <w:i/>
        </w:rPr>
        <w:t xml:space="preserve">; the grammar of</w:t>
      </w:r>
      <w:r>
        <w:rPr>
          <w:iCs/>
          <w:i/>
        </w:rPr>
        <w:t xml:space="preserve"> </w:t>
      </w:r>
      <w:r>
        <w:t xml:space="preserve">yātā</w:t>
      </w:r>
      <w:r>
        <w:rPr>
          <w:iCs/>
          <w:i/>
        </w:rPr>
        <w:t xml:space="preserve">,</w:t>
      </w:r>
      <w:r>
        <w:rPr>
          <w:iCs/>
          <w:i/>
        </w:rPr>
        <w:t xml:space="preserve"> </w:t>
      </w:r>
      <w:r>
        <w:t xml:space="preserve">bhīmaḥ* and</w:t>
      </w:r>
      <w:r>
        <w:t xml:space="preserve"> </w:t>
      </w:r>
      <w:r>
        <w:rPr>
          <w:iCs/>
          <w:i/>
        </w:rPr>
        <w:t xml:space="preserve">tveṣaḥ</w:t>
      </w:r>
      <w:r>
        <w:t xml:space="preserve">, and the sūkta’s closing line, follow on p. 282.) Grammar page, noted briefly; the sūtra numerals are doubtful [?].*</w:t>
      </w:r>
    </w:p>
    <w:p>
      <w:r>
        <w:pict>
          <v:rect style="width:0;height:1.5pt" o:hralign="center" o:hrstd="t" o:hr="t"/>
        </w:pict>
      </w:r>
    </w:p>
    <w:bookmarkEnd w:id="375"/>
    <w:bookmarkStart w:id="376" w:name="page-282-pdf-300"/>
    <w:p>
      <w:pPr>
        <w:pStyle w:val="Heading3"/>
      </w:pPr>
      <w:r>
        <w:t xml:space="preserve">Page 282 (PDF 300)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 </w:t>
      </w:r>
      <w:r>
        <w:rPr>
          <w:iCs/>
          <w:i/>
        </w:rPr>
        <w:t xml:space="preserve">as read [the Kannada numerals are small].)</w:t>
      </w:r>
    </w:p>
    <w:p>
      <w:pPr>
        <w:pStyle w:val="BodyText"/>
      </w:pPr>
      <w:r>
        <w:rPr>
          <w:bCs/>
          <w:b/>
        </w:rPr>
        <w:t xml:space="preserve">Grammar page of Rik 70.6 (concluded; noted briefly):</w:t>
      </w:r>
      <w:r>
        <w:t xml:space="preserve"> </w:t>
      </w:r>
      <w:r>
        <w:rPr>
          <w:iCs/>
          <w:i/>
        </w:rPr>
        <w:t xml:space="preserve">tveṣaḥ</w:t>
      </w:r>
      <w:r>
        <w:t xml:space="preserve"> </w:t>
      </w:r>
      <w:r>
        <w:t xml:space="preserve">— root</w:t>
      </w:r>
      <w:r>
        <w:t xml:space="preserve"> </w:t>
      </w:r>
      <w:r>
        <w:rPr>
          <w:iCs/>
          <w:i/>
        </w:rPr>
        <w:t xml:space="preserve">tviṣ</w:t>
      </w:r>
      <w:r>
        <w:t xml:space="preserve"> </w:t>
      </w:r>
      <w:r>
        <w:t xml:space="preserve">“</w:t>
      </w:r>
      <w:r>
        <w:t xml:space="preserve">to shine</w:t>
      </w:r>
      <w:r>
        <w:t xml:space="preserve">”</w:t>
      </w:r>
      <w:r>
        <w:t xml:space="preserve">; affix</w:t>
      </w:r>
      <w:r>
        <w:t xml:space="preserve"> </w:t>
      </w:r>
      <w:r>
        <w:rPr>
          <w:iCs/>
          <w:i/>
        </w:rPr>
        <w:t xml:space="preserve">ac</w:t>
      </w:r>
      <w:r>
        <w:t xml:space="preserve"> </w:t>
      </w:r>
      <w:r>
        <w:t xml:space="preserve">by</w:t>
      </w:r>
      <w:r>
        <w:t xml:space="preserve"> </w:t>
      </w:r>
      <w:r>
        <w:rPr>
          <w:iCs/>
          <w:i/>
        </w:rPr>
        <w:t xml:space="preserve">nandigrahipacādibhyaḥ…</w:t>
      </w:r>
      <w:r>
        <w:t xml:space="preserve"> </w:t>
      </w:r>
      <w:r>
        <w:t xml:space="preserve">(Pā. [3-1-134]); guṇa of the light penultimate for the sake of the affix; the affix being</w:t>
      </w:r>
      <w:r>
        <w:t xml:space="preserve"> </w:t>
      </w:r>
      <w:r>
        <w:rPr>
          <w:iCs/>
          <w:i/>
        </w:rPr>
        <w:t xml:space="preserve">cit</w:t>
      </w:r>
      <w:r>
        <w:t xml:space="preserve">, the final syllable is acute by</w:t>
      </w:r>
      <w:r>
        <w:t xml:space="preserve"> </w:t>
      </w:r>
      <w:r>
        <w:rPr>
          <w:iCs/>
          <w:i/>
        </w:rPr>
        <w:t xml:space="preserve">cito ’ntodāttaḥ</w:t>
      </w:r>
      <w:r>
        <w:t xml:space="preserve"> </w:t>
      </w:r>
      <w:r>
        <w:t xml:space="preserve">(Pā. [6-1-163]).</w:t>
      </w:r>
      <w:r>
        <w:t xml:space="preserve"> </w:t>
      </w:r>
      <w:r>
        <w:rPr>
          <w:iCs/>
          <w:i/>
        </w:rPr>
        <w:t xml:space="preserve">Grammar page, noted briefly.</w:t>
      </w:r>
    </w:p>
    <w:p>
      <w:pPr>
        <w:pStyle w:val="BodyText"/>
      </w:pPr>
      <w:r>
        <w:rPr>
          <w:bCs/>
          <w:b/>
        </w:rPr>
        <w:t xml:space="preserve">Closing line of the sūkta</w:t>
      </w:r>
      <w:r>
        <w:t xml:space="preserve"> </w:t>
      </w:r>
      <w:r>
        <w:rPr>
          <w:iCs/>
          <w:i/>
        </w:rPr>
        <w:t xml:space="preserve">(printed large, Kannada)</w:t>
      </w:r>
      <w:r>
        <w:t xml:space="preserve">:</w:t>
      </w:r>
    </w:p>
    <w:p>
      <w:pPr>
        <w:pStyle w:val="BlockText"/>
      </w:pPr>
      <w:r>
        <w:t xml:space="preserve">ಎಪ್ಪತ್ತನೆಯ ಸೂಕ್ತವು ಸಮಾಪ್ತವು</w:t>
      </w:r>
    </w:p>
    <w:p>
      <w:pPr>
        <w:pStyle w:val="FirstParagraph"/>
      </w:pPr>
      <w:r>
        <w:rPr>
          <w:iCs/>
          <w:i/>
        </w:rPr>
        <w:t xml:space="preserve">(eppattaneya sūktavu samāptavu</w:t>
      </w:r>
      <w:r>
        <w:t xml:space="preserve"> </w:t>
      </w:r>
      <w:r>
        <w:t xml:space="preserve">—</w:t>
      </w:r>
      <w:r>
        <w:t xml:space="preserve"> </w:t>
      </w:r>
      <w:r>
        <w:t xml:space="preserve">“</w:t>
      </w:r>
      <w:r>
        <w:t xml:space="preserve">The seventieth sūkta is concluded.</w:t>
      </w:r>
      <w:r>
        <w:t xml:space="preserve">”</w:t>
      </w:r>
      <w:r>
        <w:t xml:space="preserve">)*</w:t>
      </w:r>
    </w:p>
    <w:p>
      <w:pPr>
        <w:pStyle w:val="BodyText"/>
      </w:pPr>
      <w:r>
        <w:rPr>
          <w:bCs/>
          <w:b/>
        </w:rPr>
        <w:t xml:space="preserve">— End of Sūkta 70.</w:t>
      </w:r>
      <w:r>
        <w:t xml:space="preserve"> </w:t>
      </w:r>
      <w:r>
        <w:rPr>
          <w:iCs/>
          <w:i/>
        </w:rPr>
        <w:t xml:space="preserve">(Sūkta 70: eleven half-Ṛks printed as six Ṛks, Agni; Parāśara Śākti; Dvipadā-Virāṭ. The varga numerals of its pages are as read, [?], and have not been reconciled.)</w:t>
      </w:r>
    </w:p>
    <w:p>
      <w:r>
        <w:pict>
          <v:rect style="width:0;height:1.5pt" o:hralign="center" o:hrstd="t" o:hr="t"/>
        </w:pict>
      </w:r>
    </w:p>
    <w:bookmarkEnd w:id="376"/>
    <w:bookmarkEnd w:id="377"/>
    <w:bookmarkStart w:id="428" w:name="X897e1199988f412a932c1a09c129ed98955f030"/>
    <w:p>
      <w:pPr>
        <w:pStyle w:val="Heading2"/>
      </w:pPr>
      <w:r>
        <w:t xml:space="preserve">Sūkta 71</w:t>
      </w:r>
      <w:r>
        <w:t xml:space="preserve"> </w:t>
      </w:r>
      <w:r>
        <w:rPr>
          <w:iCs/>
          <w:i/>
        </w:rPr>
        <w:t xml:space="preserve">(begun: p. 282 introduction, p. 283 heading and Rik 71.1 Saṃhitā/Pada)</w:t>
      </w:r>
    </w:p>
    <w:p>
      <w:pPr>
        <w:pStyle w:val="FirstParagraph"/>
      </w:pPr>
      <w:r>
        <w:rPr>
          <w:bCs/>
          <w:b/>
        </w:rPr>
        <w:t xml:space="preserve">एकसप्ततितमं सूक्तम् —</w:t>
      </w:r>
      <w:r>
        <w:rPr>
          <w:bCs/>
          <w:b/>
        </w:rPr>
        <w:t xml:space="preserve"> </w:t>
      </w:r>
      <w:r>
        <w:rPr>
          <w:bCs/>
          <w:b/>
        </w:rPr>
        <w:t xml:space="preserve">“</w:t>
      </w:r>
      <w:r>
        <w:rPr>
          <w:bCs/>
          <w:b/>
        </w:rPr>
        <w:t xml:space="preserve">The seventy-first sūkta</w:t>
      </w:r>
      <w:r>
        <w:rPr>
          <w:bCs/>
          <w:b/>
        </w:rPr>
        <w:t xml:space="preserve">”</w:t>
      </w:r>
      <w:r>
        <w:t xml:space="preserve"> </w:t>
      </w:r>
      <w:r>
        <w:rPr>
          <w:iCs/>
          <w:i/>
        </w:rPr>
        <w:t xml:space="preserve">(title printed large in Kannada:</w:t>
      </w:r>
      <w:r>
        <w:rPr>
          <w:iCs/>
          <w:i/>
        </w:rPr>
        <w:t xml:space="preserve"> </w:t>
      </w:r>
      <w:r>
        <w:rPr>
          <w:iCs/>
          <w:i/>
        </w:rPr>
        <w:t xml:space="preserve">“</w:t>
      </w:r>
      <w:r>
        <w:rPr>
          <w:iCs/>
          <w:i/>
        </w:rPr>
        <w:t xml:space="preserve">ಎಪ್ಪತ್ತೊಂದನೆಯ ಸೂಕ್ತವು</w:t>
      </w:r>
      <w:r>
        <w:rPr>
          <w:iCs/>
          <w:i/>
        </w:rPr>
        <w:t xml:space="preserve">”</w:t>
      </w:r>
      <w:r>
        <w:rPr>
          <w:iCs/>
          <w:i/>
        </w:rPr>
        <w:t xml:space="preserve">)</w:t>
      </w:r>
    </w:p>
    <w:p>
      <w:pPr>
        <w:pStyle w:val="BodyText"/>
      </w:pPr>
      <w:r>
        <w:rPr>
          <w:bCs/>
          <w:b/>
        </w:rPr>
        <w:t xml:space="preserve">Sāyaṇa’s introduction</w:t>
      </w:r>
      <w:r>
        <w:t xml:space="preserve"> </w:t>
      </w:r>
      <w:r>
        <w:rPr>
          <w:iCs/>
          <w:i/>
        </w:rPr>
        <w:t xml:space="preserve">(Sanskrit, printed in Kannada script; compressed, with several doubtful syllables [?])</w:t>
      </w:r>
    </w:p>
    <w:p>
      <w:pPr>
        <w:pStyle w:val="BlockText"/>
      </w:pPr>
      <w:r>
        <w:t xml:space="preserve">उप प्रेति दशर्चं सप्तमं सूक्तं । अत्रानुक्रम्यते । उप प्र दशेति । ऋषिश्चान्यस्मादिति [?] परिभाषया शक्तिपुत्रः पराशर ऋषिः । अनादेशपरिभाषया त्रिष्टुप् । परमाग्नेयमैन्द्रादिति [?] परिभाषितत्वादग्निर्देवता ॥ प्रातरनुवाकस्याग्नेये क्रतौ त्रैष्टुभे छन्दसीदमादीनि त्रीणि सूक्तानि । अथैतस्या इति खण्डे तथैव सूत्रितं । उप प्र जिन्वन्निति तिस्रः का ते उपेतिरिति सूक्ते । आ. ४-१३ इति ॥ अश्विनशस्त्रेऽपि प्रातरनुवाकातिदेशादिदमादीनि त्रीणि सूक्तानि । तथैव सूत्र्यते । एतयोराग्नेयं गायत्रमुपसंतनुयात् । प्रातरनुवाकन्यायेन । आ. ६-५ इति ॥</w:t>
      </w:r>
    </w:p>
    <w:p>
      <w:pPr>
        <w:pStyle w:val="FirstParagraph"/>
      </w:pPr>
      <w:r>
        <w:rPr>
          <w:iCs/>
          <w:i/>
        </w:rPr>
        <w:t xml:space="preserve">upa preti daśarcaṃ saptamaṃ sūktaṃ | atrānukramyate | upa pra daśeti | ṛṣiś cānyasmād iti [?] paribhāṣayā śaktiputraḥ parāśara ṛṣiḥ | anādeśaparibhāṣayā triṣṭup | paramāgneyam aindrād iti [?] paribhāṣitatvād agnir devatā || prātaranuvākasyāgneye kratau traiṣṭubhe chandasīdamādīni trīṇi sūktāni | athaitasyā iti khaṇḍe tathaiva sūtritaṃ | upa pra jinvann iti tisraḥ kā te upetir iti sūkte | ā. 4-13 iti || aśvinaśastre ’pi prātaranuvākātideśād idamādīni trīṇi sūktāni | tathaiva sūtryate | etayor āgneyaṃ gāyatram upasaṃtanuyāt | prātaranuvākanyāyena | ā. 6-5 iti ||</w:t>
      </w:r>
    </w:p>
    <w:p>
      <w:pPr>
        <w:pStyle w:val="BodyText"/>
      </w:pPr>
      <w:r>
        <w:rPr>
          <w:iCs/>
          <w:i/>
        </w:rPr>
        <w:t xml:space="preserve">(Reading note: re-read from the better scan in the numeral pass:</w:t>
      </w:r>
      <w:r>
        <w:rPr>
          <w:iCs/>
          <w:i/>
        </w:rPr>
        <w:t xml:space="preserve"> </w:t>
      </w:r>
      <w:r>
        <w:rPr>
          <w:iCs/>
          <w:i/>
        </w:rPr>
        <w:t xml:space="preserve">“</w:t>
      </w:r>
      <w:r>
        <w:rPr>
          <w:iCs/>
          <w:i/>
        </w:rPr>
        <w:t xml:space="preserve">atrānukramyate</w:t>
      </w:r>
      <w:r>
        <w:rPr>
          <w:iCs/>
          <w:i/>
        </w:rPr>
        <w:t xml:space="preserve">”</w:t>
      </w:r>
      <w:r>
        <w:rPr>
          <w:iCs/>
          <w:i/>
        </w:rPr>
        <w:t xml:space="preserve">,</w:t>
      </w:r>
      <w:r>
        <w:rPr>
          <w:iCs/>
          <w:i/>
        </w:rPr>
        <w:t xml:space="preserve"> </w:t>
      </w:r>
      <w:r>
        <w:rPr>
          <w:iCs/>
          <w:i/>
        </w:rPr>
        <w:t xml:space="preserve">“</w:t>
      </w:r>
      <w:r>
        <w:rPr>
          <w:iCs/>
          <w:i/>
        </w:rPr>
        <w:t xml:space="preserve">paribhāṣayā</w:t>
      </w:r>
      <w:r>
        <w:rPr>
          <w:iCs/>
          <w:i/>
        </w:rPr>
        <w:t xml:space="preserve">”</w:t>
      </w:r>
      <w:r>
        <w:rPr>
          <w:iCs/>
          <w:i/>
        </w:rPr>
        <w:t xml:space="preserve">,</w:t>
      </w:r>
      <w:r>
        <w:rPr>
          <w:iCs/>
          <w:i/>
        </w:rPr>
        <w:t xml:space="preserve"> </w:t>
      </w:r>
      <w:r>
        <w:rPr>
          <w:iCs/>
          <w:i/>
        </w:rPr>
        <w:t xml:space="preserve">“</w:t>
      </w:r>
      <w:r>
        <w:rPr>
          <w:iCs/>
          <w:i/>
        </w:rPr>
        <w:t xml:space="preserve">anādeśaparibhāṣayā triṣṭup</w:t>
      </w:r>
      <w:r>
        <w:rPr>
          <w:iCs/>
          <w:i/>
        </w:rPr>
        <w:t xml:space="preserve">”</w:t>
      </w:r>
      <w:r>
        <w:rPr>
          <w:iCs/>
          <w:i/>
        </w:rPr>
        <w:t xml:space="preserve"> </w:t>
      </w:r>
      <w:r>
        <w:rPr>
          <w:iCs/>
          <w:i/>
        </w:rPr>
        <w:t xml:space="preserve">are as printed;</w:t>
      </w:r>
      <w:r>
        <w:rPr>
          <w:iCs/>
          <w:i/>
        </w:rPr>
        <w:t xml:space="preserve"> </w:t>
      </w:r>
      <w:r>
        <w:rPr>
          <w:iCs/>
          <w:i/>
        </w:rPr>
        <w:t xml:space="preserve">“</w:t>
      </w:r>
      <w:r>
        <w:rPr>
          <w:iCs/>
          <w:i/>
        </w:rPr>
        <w:t xml:space="preserve">ṛṣiś cānyasmād iti</w:t>
      </w:r>
      <w:r>
        <w:rPr>
          <w:iCs/>
          <w:i/>
        </w:rPr>
        <w:t xml:space="preserve">”</w:t>
      </w:r>
      <w:r>
        <w:rPr>
          <w:iCs/>
          <w:i/>
        </w:rPr>
        <w:t xml:space="preserve"> </w:t>
      </w:r>
      <w:r>
        <w:rPr>
          <w:iCs/>
          <w:i/>
        </w:rPr>
        <w:t xml:space="preserve">(first syllables of the second line) and</w:t>
      </w:r>
      <w:r>
        <w:rPr>
          <w:iCs/>
          <w:i/>
        </w:rPr>
        <w:t xml:space="preserve"> </w:t>
      </w:r>
      <w:r>
        <w:rPr>
          <w:iCs/>
          <w:i/>
        </w:rPr>
        <w:t xml:space="preserve">“</w:t>
      </w:r>
      <w:r>
        <w:rPr>
          <w:iCs/>
          <w:i/>
        </w:rPr>
        <w:t xml:space="preserve">paramāgneyam aindrād iti</w:t>
      </w:r>
      <w:r>
        <w:rPr>
          <w:iCs/>
          <w:i/>
        </w:rPr>
        <w:t xml:space="preserve">”</w:t>
      </w:r>
      <w:r>
        <w:rPr>
          <w:iCs/>
          <w:i/>
        </w:rPr>
        <w:t xml:space="preserve"> </w:t>
      </w:r>
      <w:r>
        <w:rPr>
          <w:iCs/>
          <w:i/>
        </w:rPr>
        <w:t xml:space="preserve">remain doubtful [?]; the sense is given by the Kannada anuvāda below. Āśvalāyana numerals 4-13 and 6-5 as printed.)</w:t>
      </w:r>
    </w:p>
    <w:p>
      <w:pPr>
        <w:pStyle w:val="BodyText"/>
      </w:pPr>
      <w:r>
        <w:rPr>
          <w:bCs/>
          <w:b/>
        </w:rPr>
        <w:t xml:space="preserve">अनुवादः — Anuvāda</w:t>
      </w:r>
      <w:r>
        <w:t xml:space="preserve"> </w:t>
      </w:r>
      <w:r>
        <w:rPr>
          <w:iCs/>
          <w:i/>
        </w:rPr>
        <w:t xml:space="preserve">(Kannada)</w:t>
      </w:r>
      <w:r>
        <w:t xml:space="preserve">: This sūkta, beginning</w:t>
      </w:r>
      <w:r>
        <w:t xml:space="preserve"> </w:t>
      </w:r>
      <w:r>
        <w:t xml:space="preserve">“</w:t>
      </w:r>
      <w:r>
        <w:rPr>
          <w:iCs/>
          <w:i/>
        </w:rPr>
        <w:t xml:space="preserve">upa pra jinvan</w:t>
      </w:r>
      <w:r>
        <w:t xml:space="preserve">”</w:t>
      </w:r>
      <w:r>
        <w:t xml:space="preserve">, is the seventh sūkta in the twelfth anuvāka. It has ten Ṛks. The Anukramaṇikā says</w:t>
      </w:r>
      <w:r>
        <w:t xml:space="preserve"> </w:t>
      </w:r>
      <w:r>
        <w:t xml:space="preserve">“</w:t>
      </w:r>
      <w:r>
        <w:rPr>
          <w:iCs/>
          <w:i/>
        </w:rPr>
        <w:t xml:space="preserve">upa pra daśa</w:t>
      </w:r>
      <w:r>
        <w:t xml:space="preserve">”</w:t>
      </w:r>
      <w:r>
        <w:t xml:space="preserve">. The ṛṣi of this sūkta is Parāśara, son of Śakti; the metre is Triṣṭup; the deity is Agni. At the time of reciting the Prātaranuvāka mantras, this sūkta and the next two sūktas are used for the Ṛks of Agni in the Triṣṭup metre — as is stated in the sūtra of the Āśvalāyana-śrauta-sūtra, in the section beginning</w:t>
      </w:r>
      <w:r>
        <w:t xml:space="preserve"> </w:t>
      </w:r>
      <w:r>
        <w:t xml:space="preserve">“</w:t>
      </w:r>
      <w:r>
        <w:rPr>
          <w:iCs/>
          <w:i/>
        </w:rPr>
        <w:t xml:space="preserve">athaitasyāḥ</w:t>
      </w:r>
      <w:r>
        <w:t xml:space="preserve">”</w:t>
      </w:r>
      <w:r>
        <w:t xml:space="preserve">:</w:t>
      </w:r>
      <w:r>
        <w:t xml:space="preserve"> </w:t>
      </w:r>
      <w:r>
        <w:t xml:space="preserve">“</w:t>
      </w:r>
      <w:r>
        <w:rPr>
          <w:iCs/>
          <w:i/>
        </w:rPr>
        <w:t xml:space="preserve">upa pra jinvan</w:t>
      </w:r>
      <w:r>
        <w:t xml:space="preserve"> </w:t>
      </w:r>
      <w:r>
        <w:t xml:space="preserve">[and the] three [Ṛks] and the two sūktas</w:t>
      </w:r>
      <w:r>
        <w:t xml:space="preserve"> </w:t>
      </w:r>
      <w:r>
        <w:rPr>
          <w:iCs/>
          <w:i/>
        </w:rPr>
        <w:t xml:space="preserve">kā te upetiḥ</w:t>
      </w:r>
      <w:r>
        <w:t xml:space="preserve">”</w:t>
      </w:r>
      <w:r>
        <w:t xml:space="preserve"> </w:t>
      </w:r>
      <w:r>
        <w:t xml:space="preserve">(Ā. 4-13). And for the Aśvina-śastra mantras, belonging to the Prātaranuvāka, these three sūktas are used, as indicated by the sūtra of the Āśvalāyana-śrauta-sūtra</w:t>
      </w:r>
      <w:r>
        <w:t xml:space="preserve"> </w:t>
      </w:r>
      <w:r>
        <w:t xml:space="preserve">“</w:t>
      </w:r>
      <w:r>
        <w:rPr>
          <w:iCs/>
          <w:i/>
        </w:rPr>
        <w:t xml:space="preserve">etayor āgneyaṃ gāyatram upasaṃtanuyāt prātaranuvākanyāyena</w:t>
      </w:r>
      <w:r>
        <w:t xml:space="preserve">”</w:t>
      </w:r>
      <w:r>
        <w:t xml:space="preserve"> </w:t>
      </w:r>
      <w:r>
        <w:t xml:space="preserve">(Ā. 6-5).</w:t>
      </w:r>
    </w:p>
    <w:p>
      <w:r>
        <w:pict>
          <v:rect style="width:0;height:1.5pt" o:hralign="center" o:hrstd="t" o:hr="t"/>
        </w:pict>
      </w:r>
    </w:p>
    <w:bookmarkStart w:id="378" w:name="page-283-pdf-301"/>
    <w:p>
      <w:pPr>
        <w:pStyle w:val="Heading3"/>
      </w:pPr>
      <w:r>
        <w:t xml:space="preserve">Page 283 (PDF 301)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15</w:t>
      </w:r>
      <w:r>
        <w:rPr>
          <w:iCs/>
          <w:i/>
        </w:rPr>
        <w:t xml:space="preserve">”</w:t>
      </w:r>
      <w:r>
        <w:rPr>
          <w:iCs/>
          <w:i/>
        </w:rPr>
        <w:t xml:space="preserve">.)</w:t>
      </w:r>
    </w:p>
    <w:p>
      <w:pPr>
        <w:pStyle w:val="BodyText"/>
      </w:pPr>
      <w:r>
        <w:rPr>
          <w:bCs/>
          <w:b/>
        </w:rPr>
        <w:t xml:space="preserve">सूक्त — ७१ (Sūkta 71)</w:t>
      </w:r>
    </w:p>
    <w:p>
      <w:pPr>
        <w:pStyle w:val="BodyText"/>
      </w:pPr>
      <w:r>
        <w:t xml:space="preserve">॥ ओं ॥ —</w:t>
      </w:r>
      <w:r>
        <w:t xml:space="preserve"> </w:t>
      </w:r>
      <w:r>
        <w:rPr>
          <w:iCs/>
          <w:i/>
        </w:rPr>
        <w:t xml:space="preserve">Oṃ.</w:t>
      </w:r>
      <w:r>
        <w:t xml:space="preserve"> </w:t>
      </w:r>
      <w:r>
        <w:t xml:space="preserve">॥ मण्डल—१ ॥ अनुवाक—१२ ॥ सूक्त—७१ ॥ —</w:t>
      </w:r>
      <w:r>
        <w:t xml:space="preserve"> </w:t>
      </w:r>
      <w:r>
        <w:rPr>
          <w:iCs/>
          <w:i/>
        </w:rPr>
        <w:t xml:space="preserve">Maṇḍala 1; Anuvāka 12; Sūkta 71.</w:t>
      </w:r>
      <w:r>
        <w:t xml:space="preserve"> </w:t>
      </w:r>
      <w:r>
        <w:t xml:space="preserve">॥ अष्टक—१ ॥ अध्याय—५ ॥ वर्ग—१५, १६ ॥ —</w:t>
      </w:r>
      <w:r>
        <w:t xml:space="preserve"> </w:t>
      </w:r>
      <w:r>
        <w:rPr>
          <w:iCs/>
          <w:i/>
        </w:rPr>
        <w:t xml:space="preserve">Aṣṭaka 1; Adhyāya 5; Varga 15, 16.</w:t>
      </w:r>
      <w:r>
        <w:t xml:space="preserve"> </w:t>
      </w:r>
      <w:r>
        <w:rPr>
          <w:iCs/>
          <w:i/>
        </w:rPr>
        <w:t xml:space="preserve">Number of Ṛks in the sūkta:</w:t>
      </w:r>
      <w:r>
        <w:t xml:space="preserve"> </w:t>
      </w:r>
      <w:r>
        <w:t xml:space="preserve">10.</w:t>
      </w:r>
      <w:r>
        <w:t xml:space="preserve"> </w:t>
      </w:r>
      <w:r>
        <w:rPr>
          <w:iCs/>
          <w:i/>
        </w:rPr>
        <w:t xml:space="preserve">Ṛṣi:</w:t>
      </w:r>
      <w:r>
        <w:t xml:space="preserve"> </w:t>
      </w:r>
      <w:r>
        <w:t xml:space="preserve">Pārāśara Śākti.</w:t>
      </w:r>
      <w:r>
        <w:t xml:space="preserve"> </w:t>
      </w:r>
      <w:r>
        <w:rPr>
          <w:iCs/>
          <w:i/>
        </w:rPr>
        <w:t xml:space="preserve">Devatā:</w:t>
      </w:r>
      <w:r>
        <w:t xml:space="preserve"> </w:t>
      </w:r>
      <w:r>
        <w:t xml:space="preserve">Agni.</w:t>
      </w:r>
      <w:r>
        <w:t xml:space="preserve"> </w:t>
      </w:r>
      <w:r>
        <w:rPr>
          <w:iCs/>
          <w:i/>
        </w:rPr>
        <w:t xml:space="preserve">Chandas:</w:t>
      </w:r>
      <w:r>
        <w:t xml:space="preserve"> </w:t>
      </w:r>
      <w:r>
        <w:t xml:space="preserve">Triṣṭup.</w:t>
      </w:r>
    </w:p>
    <w:p>
      <w:pPr>
        <w:pStyle w:val="BodyText"/>
      </w:pPr>
      <w:r>
        <w:rPr>
          <w:bCs/>
          <w:b/>
        </w:rPr>
        <w:t xml:space="preserve">॥ संहिताखण्डः ॥ — Saṃhitā text of Rik 71.1</w:t>
      </w:r>
    </w:p>
    <w:p>
      <w:pPr>
        <w:pStyle w:val="BodyText"/>
      </w:pPr>
      <w:r>
        <w:rPr>
          <w:iCs/>
          <w:i/>
        </w:rPr>
        <w:t xml:space="preserve">(Accents as printed.)</w:t>
      </w:r>
    </w:p>
    <w:p>
      <w:pPr>
        <w:pStyle w:val="BlockText"/>
      </w:pPr>
      <w:r>
        <w:t xml:space="preserve">उप॒ प्र जि॑न्वन्नुश॒तीरु॒शंतं॒ पतिं॒ न नित्यं॒ जन॑यः॒ सनी॑ळाः ।</w:t>
      </w:r>
      <w:r>
        <w:t xml:space="preserve"> </w:t>
      </w:r>
      <w:r>
        <w:t xml:space="preserve">स्वसा॑रः॒ श्यावी॒मरु॑षीमजुष्रञ्चि॒त्रमु॒च्छंती॑मु॒षसं॒ न गावः॑ ॥ १ ॥</w:t>
      </w:r>
    </w:p>
    <w:p>
      <w:pPr>
        <w:pStyle w:val="FirstParagraph"/>
      </w:pPr>
      <w:r>
        <w:rPr>
          <w:iCs/>
          <w:i/>
        </w:rPr>
        <w:t xml:space="preserve">úpa prá jinvann uśatī́r uśántaṃ pátiṃ ná nítyaṃ jánayaḥ sánīḷāḥ |</w:t>
      </w:r>
      <w:r>
        <w:rPr>
          <w:iCs/>
          <w:i/>
        </w:rPr>
        <w:t xml:space="preserve"> </w:t>
      </w:r>
      <w:r>
        <w:rPr>
          <w:iCs/>
          <w:i/>
        </w:rPr>
        <w:t xml:space="preserve">svásāraḥ śyā́vīm áruṣīm ajuṣran citrám ucchántīm uṣásaṃ ná gā́vaḥ ||1||</w:t>
      </w:r>
    </w:p>
    <w:p>
      <w:pPr>
        <w:pStyle w:val="BodyText"/>
      </w:pPr>
      <w:r>
        <w:rPr>
          <w:bCs/>
          <w:b/>
        </w:rPr>
        <w:t xml:space="preserve">॥ पदपाठः ॥ — Pada-pāṭha</w:t>
      </w:r>
    </w:p>
    <w:p>
      <w:pPr>
        <w:pStyle w:val="BlockText"/>
      </w:pPr>
      <w:r>
        <w:t xml:space="preserve">उप । प्र । जिन्वन् । उशतीः । उशन्तम् । पतिम् । न । नित्यम् । जनयः । सऽनीळाः ।</w:t>
      </w:r>
      <w:r>
        <w:t xml:space="preserve"> </w:t>
      </w:r>
      <w:r>
        <w:t xml:space="preserve">स्वसारः । श्यावीम् । अरुषीम् । अजुष्रन् । चित्रम् । उच्छन्तीम् । उषसम् । न । गावः ॥ १ ॥</w:t>
      </w:r>
    </w:p>
    <w:p>
      <w:pPr>
        <w:pStyle w:val="FirstParagraph"/>
      </w:pPr>
      <w:r>
        <w:rPr>
          <w:iCs/>
          <w:i/>
        </w:rPr>
        <w:t xml:space="preserve">upa | pra | jinvan | uśatīḥ | uśantam | patim | na | nityam | janayaḥ | sa-nīḷāḥ | svasāraḥ | śyāvīm | aruṣīm | ajuṣran | citram | ucchantīm | uṣasam | na | gāvaḥ ||1||</w:t>
      </w:r>
    </w:p>
    <w:p>
      <w:pPr>
        <w:pStyle w:val="BodyText"/>
      </w:pPr>
      <w:r>
        <w:rPr>
          <w:iCs/>
          <w:i/>
        </w:rPr>
        <w:t xml:space="preserve">(The Sāyaṇa-bhāṣya of Rik 71.1 begins on p. 284.)</w:t>
      </w:r>
    </w:p>
    <w:p>
      <w:r>
        <w:pict>
          <v:rect style="width:0;height:1.5pt" o:hralign="center" o:hrstd="t" o:hr="t"/>
        </w:pict>
      </w:r>
    </w:p>
    <w:bookmarkEnd w:id="378"/>
    <w:bookmarkStart w:id="379" w:name="page-284-pdf-302"/>
    <w:p>
      <w:pPr>
        <w:pStyle w:val="Heading3"/>
      </w:pPr>
      <w:r>
        <w:t xml:space="preserve">Page 284 (PDF 302)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 सायणभाष्यम् ॥ — Sāyaṇa’s bhāṣya of Rik 71.1</w:t>
      </w:r>
    </w:p>
    <w:p>
      <w:pPr>
        <w:pStyle w:val="BlockText"/>
      </w:pPr>
      <w:r>
        <w:t xml:space="preserve">उशतीरुशत्यः कामयमानाः सनीळाः । नीळो निवासस्थानं । समाननिवासस्थानाः । एकपाण्यवस्थानात् । स्वसार इत्यंगुलिनाम । एवंभूता अंगुलयः उशंतं कामयमानमग्निं जनयो जाया नित्यमसाधारणं पतिं न भर्तारमिवोप प्र जिन्वन् । उपेत्य हविष्प्रदानादिकर्मणा प्रीणयंति । प्रीणयित्वा च चित्रं चायनीयं पूजनीयं तमग्निमंजलिबंधनेनाजुष्रन् । असेवंत । तत्र दृष्टांतः । श्यावीं श्यावर्णां रात्रिसंबंधात्कृष्णां तते उच्छंतीं सूर्यकिरणसंबंधात्तमो वर्जयंतीम् अत एवारुषीमारोचमानां यद्वा शुभ्ररूपयुक्तामुषसं ने उषोदेवतां गावो रश्मयो यथा सेवंते तद्वत् । यथा रश्मयः उषसा नित्यसंबद्धा एवं सर्वेषु यज्ञेष्वग्निपरिचरणेनांगुलयो नित्यसंबद्धा इति तात्पर्यार्थः ॥ जिन्वन् । जिवि प्रीणनार्थः । इदित्त्वान्नुम् । लेट्यडागमः । उशतीः । वा छन्दसीति पूर्वसवर्णदीर्घत्वम् । शतुरनुम इति नद्या उदात्तत्वं । स्वसारः । असु क्षेपण इत्यस्मात्सृ‌ञ्स्यसेर्ऋन् । उ. [२-९७?] इति ऋन् । न षट्स्वस्रादिभ्यः । पा. [४-१-१०] इति ङीप्प्रतिषेधः । नित्त्वादाद्युदात्तत्वं । अरुषीम् । अरुषमिति रूपनाम । ऋ गतौ । ऋहनिभ्यामुषच् । उ. [४-७३?] । छन्दसीवनिपाविति मत्वर्थीय ईकारः । व्यत्ययेनाद्युदात्तत्वं । अजुष्रन् । जुषी प्रीतिसेवनयोः । तौदादिकः । लङि व्यत्ययेन परस्मैपदं । रुडित्यनुवृत्तौ बहुलं छन्दसीत्यंतादेशस्य रुडागमः ॥</w:t>
      </w:r>
    </w:p>
    <w:p>
      <w:pPr>
        <w:pStyle w:val="FirstParagraph"/>
      </w:pPr>
      <w:r>
        <w:rPr>
          <w:iCs/>
          <w:i/>
        </w:rPr>
        <w:t xml:space="preserve">uśatīr uśatyaḥ kāmayamānāḥ sanīḷāḥ | nīḷo nivāsasthānaṃ | samānanivāsasthānāḥ | ekapāṇyavasthānāt | svasāra ity aṅgulināma | evaṃbhūtā aṅgulayaḥ uśantaṃ kāmayamānam agniṃ janayo jāyā nityam asādhāraṇaṃ patiṃ na bhartāram ivopa pra jinvan | upetya haviṣpradānādikarmaṇā prīṇayanti | prīṇayitvā ca citraṃ cāyanīyaṃ pūjanīyaṃ tam agniṃ añjalibandhanenājuṣran | asevanta | tatra dṛṣṭāntaḥ | śyāvīṃ śyāvarṇāṃ rātrisaṃbandhāt kṛṣṇāṃ tate(?) ucchantīṃ sūryakiraṇasaṃbandhāt tamo varjayantīm ata evāruṣīm ārocamānāṃ yadvā śubhrarūpayuktām uṣasaṃ na(?) uṣodevatāṃ gāvo raśmayo yathā sevante tadvat | yathā raśmayaḥ uṣasā nityasaṃbaddhā evaṃ sarveṣu yajñeṣv agniparicaraṇenāṅgulayo nityasaṃbaddhā iti tātparyārthaḥ || jinvan | jivi prīṇanārthaḥ | iditvān num | leṭy aḍāgamaḥ | uśatīḥ | vā chandasīti pūrvasavarṇadīrghatvam | śatur anuma iti nadyā udāttatvaṃ | svasāraḥ | asu kṣepaṇa ity asmāt sṛñsyaser ṛn | u. [2-97?] iti ṛn | na ṣaṭsvasrādibhyaḥ | pā. [4-1-10] iti ṅīpprati-ṣedhaḥ | nitvād ādyudāttatvaṃ | aruṣīm | aruṣam iti rūpanāma | ṛ gatau | ṛhanibhyām uṣac | u. [4-73?] | chandasīvanipāv iti matvarthīya īkāraḥ | vyatyayenādyudāttatvaṃ | ajuṣran | juṣī prītisevanayoḥ | taudādikaḥ | laṅi vyatyayena parasmaipadaṃ | ruḍityanuvṛttau bahulaṃ chandasīty antādeśasya ruḍāgamaḥ ||</w:t>
      </w:r>
    </w:p>
    <w:p>
      <w:pPr>
        <w:pStyle w:val="BodyText"/>
      </w:pPr>
      <w:r>
        <w:rPr>
          <w:iCs/>
          <w:i/>
        </w:rPr>
        <w:t xml:space="preserve">(Reading note: the print is clear;</w:t>
      </w:r>
      <w:r>
        <w:rPr>
          <w:iCs/>
          <w:i/>
        </w:rPr>
        <w:t xml:space="preserve"> </w:t>
      </w:r>
      <w:r>
        <w:rPr>
          <w:iCs/>
          <w:i/>
        </w:rPr>
        <w:t xml:space="preserve">“</w:t>
      </w:r>
      <w:r>
        <w:rPr>
          <w:iCs/>
          <w:i/>
        </w:rPr>
        <w:t xml:space="preserve">tate</w:t>
      </w:r>
      <w:r>
        <w:rPr>
          <w:iCs/>
          <w:i/>
        </w:rPr>
        <w:t xml:space="preserve">”</w:t>
      </w:r>
      <w:r>
        <w:rPr>
          <w:iCs/>
          <w:i/>
        </w:rPr>
        <w:t xml:space="preserve"> </w:t>
      </w:r>
      <w:r>
        <w:rPr>
          <w:iCs/>
          <w:i/>
        </w:rPr>
        <w:t xml:space="preserve">is as printed;</w:t>
      </w:r>
      <w:r>
        <w:rPr>
          <w:iCs/>
          <w:i/>
        </w:rPr>
        <w:t xml:space="preserve"> </w:t>
      </w:r>
      <w:r>
        <w:rPr>
          <w:iCs/>
          <w:i/>
        </w:rPr>
        <w:t xml:space="preserve">“</w:t>
      </w:r>
      <w:r>
        <w:rPr>
          <w:iCs/>
          <w:i/>
        </w:rPr>
        <w:t xml:space="preserve">na</w:t>
      </w:r>
      <w:r>
        <w:rPr>
          <w:iCs/>
          <w:i/>
        </w:rPr>
        <w:t xml:space="preserve">”</w:t>
      </w:r>
      <w:r>
        <w:rPr>
          <w:iCs/>
          <w:i/>
        </w:rPr>
        <w:t xml:space="preserve"> </w:t>
      </w:r>
      <w:r>
        <w:rPr>
          <w:iCs/>
          <w:i/>
        </w:rPr>
        <w:t xml:space="preserve">before</w:t>
      </w:r>
      <w:r>
        <w:rPr>
          <w:iCs/>
          <w:i/>
        </w:rPr>
        <w:t xml:space="preserve"> </w:t>
      </w:r>
      <w:r>
        <w:t xml:space="preserve">uṣodevatām</w:t>
      </w:r>
      <w:r>
        <w:rPr>
          <w:iCs/>
          <w:i/>
        </w:rPr>
        <w:t xml:space="preserve">,</w:t>
      </w:r>
      <w:r>
        <w:rPr>
          <w:iCs/>
          <w:i/>
        </w:rPr>
        <w:t xml:space="preserve"> </w:t>
      </w:r>
      <w:r>
        <w:rPr>
          <w:iCs/>
          <w:i/>
        </w:rPr>
        <w:t xml:space="preserve">“</w:t>
      </w:r>
      <w:r>
        <w:rPr>
          <w:iCs/>
          <w:i/>
        </w:rPr>
        <w:t xml:space="preserve">jāyā</w:t>
      </w:r>
      <w:r>
        <w:rPr>
          <w:iCs/>
          <w:i/>
        </w:rPr>
        <w:t xml:space="preserve">”</w:t>
      </w:r>
      <w:r>
        <w:rPr>
          <w:iCs/>
          <w:i/>
        </w:rPr>
        <w:t xml:space="preserve">,</w:t>
      </w:r>
      <w:r>
        <w:rPr>
          <w:iCs/>
          <w:i/>
        </w:rPr>
        <w:t xml:space="preserve"> </w:t>
      </w:r>
      <w:r>
        <w:rPr>
          <w:iCs/>
          <w:i/>
        </w:rPr>
        <w:t xml:space="preserve">“</w:t>
      </w:r>
      <w:r>
        <w:rPr>
          <w:iCs/>
          <w:i/>
        </w:rPr>
        <w:t xml:space="preserve">śubhrarūpayuktām</w:t>
      </w:r>
      <w:r>
        <w:rPr>
          <w:iCs/>
          <w:i/>
        </w:rPr>
        <w:t xml:space="preserve">”</w:t>
      </w:r>
      <w:r>
        <w:rPr>
          <w:iCs/>
          <w:i/>
        </w:rPr>
        <w:t xml:space="preserve">,</w:t>
      </w:r>
      <w:r>
        <w:rPr>
          <w:iCs/>
          <w:i/>
        </w:rPr>
        <w:t xml:space="preserve"> </w:t>
      </w:r>
      <w:r>
        <w:rPr>
          <w:iCs/>
          <w:i/>
        </w:rPr>
        <w:t xml:space="preserve">“</w:t>
      </w:r>
      <w:r>
        <w:rPr>
          <w:iCs/>
          <w:i/>
        </w:rPr>
        <w:t xml:space="preserve">ṛn</w:t>
      </w:r>
      <w:r>
        <w:rPr>
          <w:iCs/>
          <w:i/>
        </w:rPr>
        <w:t xml:space="preserve">”</w:t>
      </w:r>
      <w:r>
        <w:rPr>
          <w:iCs/>
          <w:i/>
        </w:rPr>
        <w:t xml:space="preserve"> </w:t>
      </w:r>
      <w:r>
        <w:rPr>
          <w:iCs/>
          <w:i/>
        </w:rPr>
        <w:t xml:space="preserve">and Pā. 4-1-10 were checked against the better scan; the two Uṇādi numerals remain doubtful [?]. The bhāṣya’s grammatical tail begins at</w:t>
      </w:r>
      <w:r>
        <w:rPr>
          <w:iCs/>
          <w:i/>
        </w:rPr>
        <w:t xml:space="preserve"> </w:t>
      </w:r>
      <w:r>
        <w:rPr>
          <w:iCs/>
          <w:i/>
        </w:rPr>
        <w:t xml:space="preserve">“</w:t>
      </w:r>
      <w:r>
        <w:rPr>
          <w:iCs/>
          <w:i/>
        </w:rPr>
        <w:t xml:space="preserve">jinvan</w:t>
      </w:r>
      <w:r>
        <w:rPr>
          <w:iCs/>
          <w:i/>
        </w:rPr>
        <w:t xml:space="preserve">”</w:t>
      </w:r>
      <w:r>
        <w:rPr>
          <w:iCs/>
          <w:i/>
        </w:rPr>
        <w:t xml:space="preserve"> </w:t>
      </w:r>
      <w:r>
        <w:rPr>
          <w:iCs/>
          <w:i/>
        </w:rPr>
        <w:t xml:space="preserve">and is characterized, not transcribed further, below.)</w:t>
      </w:r>
    </w:p>
    <w:p>
      <w:pPr>
        <w:pStyle w:val="BodyText"/>
      </w:pPr>
      <w:r>
        <w:rPr>
          <w:iCs/>
          <w:i/>
        </w:rPr>
        <w:t xml:space="preserve">Meaning:</w:t>
      </w:r>
      <w:r>
        <w:t xml:space="preserve"> </w:t>
      </w:r>
      <w:r>
        <w:rPr>
          <w:iCs/>
          <w:i/>
        </w:rPr>
        <w:t xml:space="preserve">Uśatīḥ</w:t>
      </w:r>
      <w:r>
        <w:t xml:space="preserve"> </w:t>
      </w:r>
      <w:r>
        <w:t xml:space="preserve">— the desiring ones;</w:t>
      </w:r>
      <w:r>
        <w:t xml:space="preserve"> </w:t>
      </w:r>
      <w:r>
        <w:rPr>
          <w:iCs/>
          <w:i/>
        </w:rPr>
        <w:t xml:space="preserve">sanīḷāḥ</w:t>
      </w:r>
      <w:r>
        <w:t xml:space="preserve"> </w:t>
      </w:r>
      <w:r>
        <w:t xml:space="preserve">—</w:t>
      </w:r>
      <w:r>
        <w:t xml:space="preserve"> </w:t>
      </w:r>
      <w:r>
        <w:rPr>
          <w:iCs/>
          <w:i/>
        </w:rPr>
        <w:t xml:space="preserve">nīḷa</w:t>
      </w:r>
      <w:r>
        <w:t xml:space="preserve"> </w:t>
      </w:r>
      <w:r>
        <w:t xml:space="preserve">is a dwelling;</w:t>
      </w:r>
      <w:r>
        <w:t xml:space="preserve"> </w:t>
      </w:r>
      <w:r>
        <w:t xml:space="preserve">“</w:t>
      </w:r>
      <w:r>
        <w:t xml:space="preserve">of a common dwelling</w:t>
      </w:r>
      <w:r>
        <w:t xml:space="preserve">”</w:t>
      </w:r>
      <w:r>
        <w:t xml:space="preserve">, because they stay on one hand;</w:t>
      </w:r>
      <w:r>
        <w:t xml:space="preserve"> </w:t>
      </w:r>
      <w:r>
        <w:rPr>
          <w:iCs/>
          <w:i/>
        </w:rPr>
        <w:t xml:space="preserve">svasāraḥ</w:t>
      </w:r>
      <w:r>
        <w:t xml:space="preserve"> </w:t>
      </w:r>
      <w:r>
        <w:t xml:space="preserve">is a name of the fingers. Such fingers</w:t>
      </w:r>
      <w:r>
        <w:t xml:space="preserve"> </w:t>
      </w:r>
      <w:r>
        <w:rPr>
          <w:iCs/>
          <w:i/>
        </w:rPr>
        <w:t xml:space="preserve">pra jinvan</w:t>
      </w:r>
      <w:r>
        <w:t xml:space="preserve"> </w:t>
      </w:r>
      <w:r>
        <w:t xml:space="preserve">— please, as wives (</w:t>
      </w:r>
      <w:r>
        <w:rPr>
          <w:iCs/>
          <w:i/>
        </w:rPr>
        <w:t xml:space="preserve">janayaḥ</w:t>
      </w:r>
      <w:r>
        <w:t xml:space="preserve">,</w:t>
      </w:r>
      <w:r>
        <w:t xml:space="preserve"> </w:t>
      </w:r>
      <w:r>
        <w:rPr>
          <w:iCs/>
          <w:i/>
        </w:rPr>
        <w:t xml:space="preserve">jāyāḥ</w:t>
      </w:r>
      <w:r>
        <w:t xml:space="preserve">) always please an uncommon, desiring husband (</w:t>
      </w:r>
      <w:r>
        <w:rPr>
          <w:iCs/>
          <w:i/>
        </w:rPr>
        <w:t xml:space="preserve">patiṃ na</w:t>
      </w:r>
      <w:r>
        <w:t xml:space="preserve">): they approach him and, by the act of offering the oblation and so on, gratify him; and having gratified him they serve (</w:t>
      </w:r>
      <w:r>
        <w:rPr>
          <w:iCs/>
          <w:i/>
        </w:rPr>
        <w:t xml:space="preserve">ajuṣran</w:t>
      </w:r>
      <w:r>
        <w:t xml:space="preserve">) that wonderful (</w:t>
      </w:r>
      <w:r>
        <w:rPr>
          <w:iCs/>
          <w:i/>
        </w:rPr>
        <w:t xml:space="preserve">citra</w:t>
      </w:r>
      <w:r>
        <w:t xml:space="preserve">), honourable Agni with the joining of the palms. The illustration: as the rays (</w:t>
      </w:r>
      <w:r>
        <w:rPr>
          <w:iCs/>
          <w:i/>
        </w:rPr>
        <w:t xml:space="preserve">gāvaḥ</w:t>
      </w:r>
      <w:r>
        <w:t xml:space="preserve">) serve the dawn — dark (</w:t>
      </w:r>
      <w:r>
        <w:rPr>
          <w:iCs/>
          <w:i/>
        </w:rPr>
        <w:t xml:space="preserve">śyāvī</w:t>
      </w:r>
      <w:r>
        <w:t xml:space="preserve">) from its connection with the night, then</w:t>
      </w:r>
      <w:r>
        <w:t xml:space="preserve"> </w:t>
      </w:r>
      <w:r>
        <w:rPr>
          <w:iCs/>
          <w:i/>
        </w:rPr>
        <w:t xml:space="preserve">ucchantī</w:t>
      </w:r>
      <w:r>
        <w:t xml:space="preserve">, dispelling the darkness by connection with the sun’s rays, therefore bright-red (</w:t>
      </w:r>
      <w:r>
        <w:rPr>
          <w:iCs/>
          <w:i/>
        </w:rPr>
        <w:t xml:space="preserve">aruṣī</w:t>
      </w:r>
      <w:r>
        <w:t xml:space="preserve">) or possessed of a shining form, the deity Uṣas — so the fingers. As the rays are always bound up with the dawn, so in all sacrifices the fingers are always bound up with the tending of Agni; such is the purport.</w:t>
      </w:r>
    </w:p>
    <w:p>
      <w:pPr>
        <w:pStyle w:val="BodyText"/>
      </w:pPr>
      <w:r>
        <w:rPr>
          <w:bCs/>
          <w:b/>
        </w:rPr>
        <w:t xml:space="preserve">Grammatical tail of the bhāṣya</w:t>
      </w:r>
      <w:r>
        <w:t xml:space="preserve"> </w:t>
      </w:r>
      <w:r>
        <w:rPr>
          <w:iCs/>
          <w:i/>
        </w:rPr>
        <w:t xml:space="preserve">(characterized, not transcribed)</w:t>
      </w:r>
      <w:r>
        <w:t xml:space="preserve">:</w:t>
      </w:r>
      <w:r>
        <w:t xml:space="preserve"> </w:t>
      </w:r>
      <w:r>
        <w:rPr>
          <w:iCs/>
          <w:i/>
        </w:rPr>
        <w:t xml:space="preserve">jinvan</w:t>
      </w:r>
      <w:r>
        <w:t xml:space="preserve"> </w:t>
      </w:r>
      <w:r>
        <w:t xml:space="preserve">(root</w:t>
      </w:r>
      <w:r>
        <w:t xml:space="preserve"> </w:t>
      </w:r>
      <w:r>
        <w:rPr>
          <w:iCs/>
          <w:i/>
        </w:rPr>
        <w:t xml:space="preserve">jivi</w:t>
      </w:r>
      <w:r>
        <w:t xml:space="preserve"> </w:t>
      </w:r>
      <w:r>
        <w:t xml:space="preserve">in the sense of pleasing;</w:t>
      </w:r>
      <w:r>
        <w:t xml:space="preserve"> </w:t>
      </w:r>
      <w:r>
        <w:rPr>
          <w:iCs/>
          <w:i/>
        </w:rPr>
        <w:t xml:space="preserve">num</w:t>
      </w:r>
      <w:r>
        <w:t xml:space="preserve"> </w:t>
      </w:r>
      <w:r>
        <w:t xml:space="preserve">because of the</w:t>
      </w:r>
      <w:r>
        <w:t xml:space="preserve"> </w:t>
      </w:r>
      <w:r>
        <w:rPr>
          <w:iCs/>
          <w:i/>
        </w:rPr>
        <w:t xml:space="preserve">it</w:t>
      </w:r>
      <w:r>
        <w:t xml:space="preserve">;</w:t>
      </w:r>
      <w:r>
        <w:t xml:space="preserve"> </w:t>
      </w:r>
      <w:r>
        <w:rPr>
          <w:iCs/>
          <w:i/>
        </w:rPr>
        <w:t xml:space="preserve">aḍ</w:t>
      </w:r>
      <w:r>
        <w:t xml:space="preserve">-augment in the</w:t>
      </w:r>
      <w:r>
        <w:t xml:space="preserve"> </w:t>
      </w:r>
      <w:r>
        <w:rPr>
          <w:iCs/>
          <w:i/>
        </w:rPr>
        <w:t xml:space="preserve">leṭ</w:t>
      </w:r>
      <w:r>
        <w:t xml:space="preserve">);</w:t>
      </w:r>
      <w:r>
        <w:t xml:space="preserve"> </w:t>
      </w:r>
      <w:r>
        <w:rPr>
          <w:iCs/>
          <w:i/>
        </w:rPr>
        <w:t xml:space="preserve">uśatīḥ</w:t>
      </w:r>
      <w:r>
        <w:t xml:space="preserve"> </w:t>
      </w:r>
      <w:r>
        <w:t xml:space="preserve">(lengthening to the earlier similar vowel by</w:t>
      </w:r>
      <w:r>
        <w:t xml:space="preserve"> </w:t>
      </w:r>
      <w:r>
        <w:rPr>
          <w:iCs/>
          <w:i/>
        </w:rPr>
        <w:t xml:space="preserve">vā chandasi</w:t>
      </w:r>
      <w:r>
        <w:t xml:space="preserve">; acute on the feminine ending</w:t>
      </w:r>
      <w:r>
        <w:t xml:space="preserve"> </w:t>
      </w:r>
      <w:r>
        <w:rPr>
          <w:iCs/>
          <w:i/>
        </w:rPr>
        <w:t xml:space="preserve">ī</w:t>
      </w:r>
      <w:r>
        <w:t xml:space="preserve"> </w:t>
      </w:r>
      <w:r>
        <w:t xml:space="preserve">by</w:t>
      </w:r>
      <w:r>
        <w:t xml:space="preserve"> </w:t>
      </w:r>
      <w:r>
        <w:rPr>
          <w:iCs/>
          <w:i/>
        </w:rPr>
        <w:t xml:space="preserve">śatur anumo nadyajādī</w:t>
      </w:r>
      <w:r>
        <w:t xml:space="preserve">);</w:t>
      </w:r>
      <w:r>
        <w:t xml:space="preserve"> </w:t>
      </w:r>
      <w:r>
        <w:rPr>
          <w:iCs/>
          <w:i/>
        </w:rPr>
        <w:t xml:space="preserve">svasāraḥ</w:t>
      </w:r>
      <w:r>
        <w:t xml:space="preserve"> </w:t>
      </w:r>
      <w:r>
        <w:t xml:space="preserve">(root</w:t>
      </w:r>
      <w:r>
        <w:t xml:space="preserve"> </w:t>
      </w:r>
      <w:r>
        <w:rPr>
          <w:iCs/>
          <w:i/>
        </w:rPr>
        <w:t xml:space="preserve">asu kṣepaṇe</w:t>
      </w:r>
      <w:r>
        <w:t xml:space="preserve">, affix</w:t>
      </w:r>
      <w:r>
        <w:t xml:space="preserve"> </w:t>
      </w:r>
      <w:r>
        <w:rPr>
          <w:iCs/>
          <w:i/>
        </w:rPr>
        <w:t xml:space="preserve">ṛn</w:t>
      </w:r>
      <w:r>
        <w:t xml:space="preserve"> </w:t>
      </w:r>
      <w:r>
        <w:t xml:space="preserve">by Uṇ. [2-97?]; no</w:t>
      </w:r>
      <w:r>
        <w:t xml:space="preserve"> </w:t>
      </w:r>
      <w:r>
        <w:rPr>
          <w:iCs/>
          <w:i/>
        </w:rPr>
        <w:t xml:space="preserve">ṅīp</w:t>
      </w:r>
      <w:r>
        <w:t xml:space="preserve"> </w:t>
      </w:r>
      <w:r>
        <w:t xml:space="preserve">by</w:t>
      </w:r>
      <w:r>
        <w:t xml:space="preserve"> </w:t>
      </w:r>
      <w:r>
        <w:rPr>
          <w:iCs/>
          <w:i/>
        </w:rPr>
        <w:t xml:space="preserve">na ṣaṭsvasrādibhyaḥ</w:t>
      </w:r>
      <w:r>
        <w:t xml:space="preserve">, Pā. [4-1-10]; first syllable acute since the affix is</w:t>
      </w:r>
      <w:r>
        <w:t xml:space="preserve"> </w:t>
      </w:r>
      <w:r>
        <w:rPr>
          <w:iCs/>
          <w:i/>
        </w:rPr>
        <w:t xml:space="preserve">nit</w:t>
      </w:r>
      <w:r>
        <w:t xml:space="preserve">);</w:t>
      </w:r>
      <w:r>
        <w:t xml:space="preserve"> </w:t>
      </w:r>
      <w:r>
        <w:rPr>
          <w:iCs/>
          <w:i/>
        </w:rPr>
        <w:t xml:space="preserve">aruṣīm</w:t>
      </w:r>
      <w:r>
        <w:t xml:space="preserve"> </w:t>
      </w:r>
      <w:r>
        <w:t xml:space="preserve">(</w:t>
      </w:r>
      <w:r>
        <w:rPr>
          <w:iCs/>
          <w:i/>
        </w:rPr>
        <w:t xml:space="preserve">aruṣam</w:t>
      </w:r>
      <w:r>
        <w:t xml:space="preserve"> </w:t>
      </w:r>
      <w:r>
        <w:t xml:space="preserve">is a name of form, root</w:t>
      </w:r>
      <w:r>
        <w:t xml:space="preserve"> </w:t>
      </w:r>
      <w:r>
        <w:rPr>
          <w:iCs/>
          <w:i/>
        </w:rPr>
        <w:t xml:space="preserve">ṛ</w:t>
      </w:r>
      <w:r>
        <w:t xml:space="preserve"> </w:t>
      </w:r>
      <w:r>
        <w:t xml:space="preserve">“</w:t>
      </w:r>
      <w:r>
        <w:t xml:space="preserve">to go</w:t>
      </w:r>
      <w:r>
        <w:t xml:space="preserve">”</w:t>
      </w:r>
      <w:r>
        <w:t xml:space="preserve">, affix</w:t>
      </w:r>
      <w:r>
        <w:t xml:space="preserve"> </w:t>
      </w:r>
      <w:r>
        <w:rPr>
          <w:iCs/>
          <w:i/>
        </w:rPr>
        <w:t xml:space="preserve">uṣac</w:t>
      </w:r>
      <w:r>
        <w:t xml:space="preserve"> </w:t>
      </w:r>
      <w:r>
        <w:t xml:space="preserve">by Uṇ. [4-73?]; the</w:t>
      </w:r>
      <w:r>
        <w:t xml:space="preserve"> </w:t>
      </w:r>
      <w:r>
        <w:rPr>
          <w:iCs/>
          <w:i/>
        </w:rPr>
        <w:t xml:space="preserve">ī</w:t>
      </w:r>
      <w:r>
        <w:t xml:space="preserve"> </w:t>
      </w:r>
      <w:r>
        <w:t xml:space="preserve">in the possessive sense by</w:t>
      </w:r>
      <w:r>
        <w:t xml:space="preserve"> </w:t>
      </w:r>
      <w:r>
        <w:rPr>
          <w:iCs/>
          <w:i/>
        </w:rPr>
        <w:t xml:space="preserve">chandasīvanipau</w:t>
      </w:r>
      <w:r>
        <w:t xml:space="preserve">; accent by</w:t>
      </w:r>
      <w:r>
        <w:t xml:space="preserve"> </w:t>
      </w:r>
      <w:r>
        <w:rPr>
          <w:iCs/>
          <w:i/>
        </w:rPr>
        <w:t xml:space="preserve">vyatyaya</w:t>
      </w:r>
      <w:r>
        <w:t xml:space="preserve">);</w:t>
      </w:r>
      <w:r>
        <w:t xml:space="preserve"> </w:t>
      </w:r>
      <w:r>
        <w:rPr>
          <w:iCs/>
          <w:i/>
        </w:rPr>
        <w:t xml:space="preserve">ajuṣran</w:t>
      </w:r>
      <w:r>
        <w:t xml:space="preserve"> </w:t>
      </w:r>
      <w:r>
        <w:t xml:space="preserve">(root</w:t>
      </w:r>
      <w:r>
        <w:t xml:space="preserve"> </w:t>
      </w:r>
      <w:r>
        <w:rPr>
          <w:iCs/>
          <w:i/>
        </w:rPr>
        <w:t xml:space="preserve">juṣī</w:t>
      </w:r>
      <w:r>
        <w:t xml:space="preserve"> </w:t>
      </w:r>
      <w:r>
        <w:t xml:space="preserve">“</w:t>
      </w:r>
      <w:r>
        <w:t xml:space="preserve">to please/serve</w:t>
      </w:r>
      <w:r>
        <w:t xml:space="preserve">”</w:t>
      </w:r>
      <w:r>
        <w:t xml:space="preserve">, Tudādi class; Parasmaipada in the</w:t>
      </w:r>
      <w:r>
        <w:t xml:space="preserve"> </w:t>
      </w:r>
      <w:r>
        <w:rPr>
          <w:iCs/>
          <w:i/>
        </w:rPr>
        <w:t xml:space="preserve">laṅ</w:t>
      </w:r>
      <w:r>
        <w:t xml:space="preserve"> </w:t>
      </w:r>
      <w:r>
        <w:t xml:space="preserve">by</w:t>
      </w:r>
      <w:r>
        <w:t xml:space="preserve"> </w:t>
      </w:r>
      <w:r>
        <w:rPr>
          <w:iCs/>
          <w:i/>
        </w:rPr>
        <w:t xml:space="preserve">vyatyaya</w:t>
      </w:r>
      <w:r>
        <w:t xml:space="preserve">;</w:t>
      </w:r>
      <w:r>
        <w:t xml:space="preserve"> </w:t>
      </w:r>
      <w:r>
        <w:rPr>
          <w:iCs/>
          <w:i/>
        </w:rPr>
        <w:t xml:space="preserve">ruṭ</w:t>
      </w:r>
      <w:r>
        <w:t xml:space="preserve">-augment by</w:t>
      </w:r>
      <w:r>
        <w:t xml:space="preserve"> </w:t>
      </w:r>
      <w:r>
        <w:rPr>
          <w:iCs/>
          <w:i/>
        </w:rPr>
        <w:t xml:space="preserve">bahulaṃ chandasi</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uśatīḥ</w:t>
      </w:r>
      <w:r>
        <w:t xml:space="preserve"> </w:t>
      </w:r>
      <w:r>
        <w:t xml:space="preserve">— the loving;</w:t>
      </w:r>
      <w:r>
        <w:t xml:space="preserve"> </w:t>
      </w:r>
      <w:r>
        <w:rPr>
          <w:iCs/>
          <w:i/>
        </w:rPr>
        <w:t xml:space="preserve">sanīḷāḥ</w:t>
      </w:r>
      <w:r>
        <w:t xml:space="preserve"> </w:t>
      </w:r>
      <w:r>
        <w:t xml:space="preserve">— (being on one hand) of one dwelling-place;</w:t>
      </w:r>
      <w:r>
        <w:t xml:space="preserve"> </w:t>
      </w:r>
      <w:r>
        <w:rPr>
          <w:iCs/>
          <w:i/>
        </w:rPr>
        <w:t xml:space="preserve">svasāraḥ</w:t>
      </w:r>
      <w:r>
        <w:t xml:space="preserve"> </w:t>
      </w:r>
      <w:r>
        <w:t xml:space="preserve">— the fingers;</w:t>
      </w:r>
      <w:r>
        <w:t xml:space="preserve"> </w:t>
      </w:r>
      <w:r>
        <w:rPr>
          <w:iCs/>
          <w:i/>
        </w:rPr>
        <w:t xml:space="preserve">uśantam</w:t>
      </w:r>
      <w:r>
        <w:t xml:space="preserve"> </w:t>
      </w:r>
      <w:r>
        <w:t xml:space="preserve">— the one who is full of trust (Agni);</w:t>
      </w:r>
      <w:r>
        <w:t xml:space="preserve"> </w:t>
      </w:r>
      <w:r>
        <w:rPr>
          <w:iCs/>
          <w:i/>
        </w:rPr>
        <w:t xml:space="preserve">janayaḥ</w:t>
      </w:r>
      <w:r>
        <w:t xml:space="preserve"> </w:t>
      </w:r>
      <w:r>
        <w:t xml:space="preserve">— wives;</w:t>
      </w:r>
      <w:r>
        <w:t xml:space="preserve"> </w:t>
      </w:r>
      <w:r>
        <w:rPr>
          <w:iCs/>
          <w:i/>
        </w:rPr>
        <w:t xml:space="preserve">nityam</w:t>
      </w:r>
      <w:r>
        <w:t xml:space="preserve"> </w:t>
      </w:r>
      <w:r>
        <w:t xml:space="preserve">— the uncommon;</w:t>
      </w:r>
      <w:r>
        <w:t xml:space="preserve"> </w:t>
      </w:r>
      <w:r>
        <w:rPr>
          <w:iCs/>
          <w:i/>
        </w:rPr>
        <w:t xml:space="preserve">patim na</w:t>
      </w:r>
      <w:r>
        <w:t xml:space="preserve"> </w:t>
      </w:r>
      <w:r>
        <w:t xml:space="preserve">— like a husband;</w:t>
      </w:r>
      <w:r>
        <w:t xml:space="preserve"> </w:t>
      </w:r>
      <w:r>
        <w:rPr>
          <w:iCs/>
          <w:i/>
        </w:rPr>
        <w:t xml:space="preserve">upa pra jinvan</w:t>
      </w:r>
      <w:r>
        <w:t xml:space="preserve"> </w:t>
      </w:r>
      <w:r>
        <w:t xml:space="preserve">— they approach and worship (with the oblations and so on);</w:t>
      </w:r>
      <w:r>
        <w:t xml:space="preserve"> </w:t>
      </w:r>
      <w:r>
        <w:rPr>
          <w:iCs/>
          <w:i/>
        </w:rPr>
        <w:t xml:space="preserve">citram</w:t>
      </w:r>
      <w:r>
        <w:t xml:space="preserve"> </w:t>
      </w:r>
      <w:r>
        <w:t xml:space="preserve">— the worshipful (Agni);</w:t>
      </w:r>
      <w:r>
        <w:t xml:space="preserve"> </w:t>
      </w:r>
      <w:r>
        <w:rPr>
          <w:iCs/>
          <w:i/>
        </w:rPr>
        <w:t xml:space="preserve">śyāvīm</w:t>
      </w:r>
      <w:r>
        <w:t xml:space="preserve"> </w:t>
      </w:r>
      <w:r>
        <w:t xml:space="preserve">— (at first) of dark colour;</w:t>
      </w:r>
      <w:r>
        <w:t xml:space="preserve"> </w:t>
      </w:r>
      <w:r>
        <w:rPr>
          <w:iCs/>
          <w:i/>
        </w:rPr>
        <w:t xml:space="preserve">ucchantīm</w:t>
      </w:r>
      <w:r>
        <w:t xml:space="preserve"> </w:t>
      </w:r>
      <w:r>
        <w:t xml:space="preserve">— (afterwards, by connection with the sun’s rays) leaving the darkness;</w:t>
      </w:r>
      <w:r>
        <w:t xml:space="preserve"> </w:t>
      </w:r>
      <w:r>
        <w:rPr>
          <w:iCs/>
          <w:i/>
        </w:rPr>
        <w:t xml:space="preserve">aruṣīm</w:t>
      </w:r>
      <w:r>
        <w:t xml:space="preserve"> </w:t>
      </w:r>
      <w:r>
        <w:t xml:space="preserve">— (therefore) shining (bright);</w:t>
      </w:r>
      <w:r>
        <w:t xml:space="preserve"> </w:t>
      </w:r>
      <w:r>
        <w:rPr>
          <w:iCs/>
          <w:i/>
        </w:rPr>
        <w:t xml:space="preserve">uṣasam</w:t>
      </w:r>
      <w:r>
        <w:t xml:space="preserve"> </w:t>
      </w:r>
      <w:r>
        <w:t xml:space="preserve">— the dawn;</w:t>
      </w:r>
      <w:r>
        <w:t xml:space="preserve"> </w:t>
      </w:r>
      <w:r>
        <w:rPr>
          <w:iCs/>
          <w:i/>
        </w:rPr>
        <w:t xml:space="preserve">gāvaḥ na</w:t>
      </w:r>
      <w:r>
        <w:t xml:space="preserve"> </w:t>
      </w:r>
      <w:r>
        <w:t xml:space="preserve">— like the rays;</w:t>
      </w:r>
      <w:r>
        <w:t xml:space="preserve"> </w:t>
      </w:r>
      <w:r>
        <w:rPr>
          <w:iCs/>
          <w:i/>
        </w:rPr>
        <w:t xml:space="preserve">ajuṣran</w:t>
      </w:r>
      <w:r>
        <w:t xml:space="preserve"> </w:t>
      </w:r>
      <w:r>
        <w:t xml:space="preserve">— they served (with the joined palms and so on).</w:t>
      </w:r>
    </w:p>
    <w:p>
      <w:pPr>
        <w:pStyle w:val="BodyText"/>
      </w:pPr>
      <w:r>
        <w:rPr>
          <w:bCs/>
          <w:b/>
        </w:rPr>
        <w:t xml:space="preserve">॥ भावार्थः ॥ — Bhāvārtha</w:t>
      </w:r>
      <w:r>
        <w:t xml:space="preserve"> </w:t>
      </w:r>
      <w:r>
        <w:rPr>
          <w:iCs/>
          <w:i/>
        </w:rPr>
        <w:t xml:space="preserve">(Kannada; begun at the foot of p. 284)</w:t>
      </w:r>
    </w:p>
    <w:p>
      <w:pPr>
        <w:pStyle w:val="BodyText"/>
      </w:pPr>
      <w:r>
        <w:t xml:space="preserve">The fingers, with love (devotion), first worship Agni — the trusted, the worshipful — with oblations and the rest; and as the rays always serve the dawn which is at first of a dark colour, (then by connection with the sun’s rays) of a dim light, …</w:t>
      </w:r>
    </w:p>
    <w:p>
      <w:r>
        <w:pict>
          <v:rect style="width:0;height:1.5pt" o:hralign="center" o:hrstd="t" o:hr="t"/>
        </w:pict>
      </w:r>
    </w:p>
    <w:bookmarkEnd w:id="379"/>
    <w:bookmarkStart w:id="380" w:name="page-285-pdf-303"/>
    <w:p>
      <w:pPr>
        <w:pStyle w:val="Heading3"/>
      </w:pPr>
      <w:r>
        <w:t xml:space="preserve">Page 285 (PDF 303)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15</w:t>
      </w:r>
      <w:r>
        <w:rPr>
          <w:iCs/>
          <w:i/>
        </w:rPr>
        <w:t xml:space="preserve">”</w:t>
      </w:r>
      <w:r>
        <w:rPr>
          <w:iCs/>
          <w:i/>
        </w:rPr>
        <w:t xml:space="preserve">.)</w:t>
      </w:r>
    </w:p>
    <w:p>
      <w:pPr>
        <w:pStyle w:val="BodyText"/>
      </w:pPr>
      <w:r>
        <w:rPr>
          <w:bCs/>
          <w:b/>
        </w:rPr>
        <w:t xml:space="preserve">Bhāvārtha (concluded):</w:t>
      </w:r>
      <w:r>
        <w:t xml:space="preserve"> </w:t>
      </w:r>
      <w:r>
        <w:t xml:space="preserve">…and at last obtaining a bright colour, so do the fingers serve Agni with the joining of the palms and the like.</w:t>
      </w:r>
    </w:p>
    <w:p>
      <w:pPr>
        <w:pStyle w:val="BodyText"/>
      </w:pPr>
      <w:r>
        <w:rPr>
          <w:bCs/>
          <w:b/>
        </w:rPr>
        <w:t xml:space="preserve">English Translation</w:t>
      </w:r>
      <w:r>
        <w:t xml:space="preserve"> </w:t>
      </w:r>
      <w:r>
        <w:rPr>
          <w:iCs/>
          <w:i/>
        </w:rPr>
        <w:t xml:space="preserve">(the source’s own, as printed):</w:t>
      </w:r>
    </w:p>
    <w:p>
      <w:pPr>
        <w:pStyle w:val="BlockText"/>
      </w:pPr>
      <w:r>
        <w:t xml:space="preserve">The contiguous fingers, loving the affectionate Agni, as wives love their own husbands, please him (with offered oblations), and honour him, who is entitled to honour (with gesticulations) as the rays of light (are assiduous in the service) of the dawn, which is (at first) dark, then glimmering, and (finally) radiant.</w:t>
      </w:r>
    </w:p>
    <w:p>
      <w:pPr>
        <w:pStyle w:val="FirstParagraph"/>
      </w:pPr>
      <w:r>
        <w:rPr>
          <w:iCs/>
          <w:i/>
        </w:rPr>
        <w:t xml:space="preserve">(The better scan shows a comma before</w:t>
      </w:r>
      <w:r>
        <w:rPr>
          <w:iCs/>
          <w:i/>
        </w:rPr>
        <w:t xml:space="preserve"> </w:t>
      </w:r>
      <w:r>
        <w:rPr>
          <w:iCs/>
          <w:i/>
        </w:rPr>
        <w:t xml:space="preserve">“</w:t>
      </w:r>
      <w:r>
        <w:rPr>
          <w:iCs/>
          <w:i/>
        </w:rPr>
        <w:t xml:space="preserve">which</w:t>
      </w:r>
      <w:r>
        <w:rPr>
          <w:iCs/>
          <w:i/>
        </w:rPr>
        <w:t xml:space="preserve">”</w:t>
      </w:r>
      <w:r>
        <w:rPr>
          <w:iCs/>
          <w:i/>
        </w:rPr>
        <w:t xml:space="preserve">; the earlier</w:t>
      </w:r>
      <w:r>
        <w:rPr>
          <w:iCs/>
          <w:i/>
        </w:rPr>
        <w:t xml:space="preserve"> </w:t>
      </w:r>
      <w:r>
        <w:rPr>
          <w:iCs/>
          <w:i/>
        </w:rPr>
        <w:t xml:space="preserve">“</w:t>
      </w:r>
      <w:r>
        <w:rPr>
          <w:iCs/>
          <w:i/>
        </w:rPr>
        <w:t xml:space="preserve">[sic]</w:t>
      </w:r>
      <w:r>
        <w:rPr>
          <w:iCs/>
          <w:i/>
        </w:rPr>
        <w:t xml:space="preserve">”</w:t>
      </w:r>
      <w:r>
        <w:rPr>
          <w:iCs/>
          <w:i/>
        </w:rPr>
        <w:t xml:space="preserve"> </w:t>
      </w:r>
      <w:r>
        <w:rPr>
          <w:iCs/>
          <w:i/>
        </w:rPr>
        <w:t xml:space="preserve">full stop is withdrawn.)</w:t>
      </w:r>
    </w:p>
    <w:p>
      <w:pPr>
        <w:pStyle w:val="BodyText"/>
      </w:pPr>
      <w:r>
        <w:rPr>
          <w:bCs/>
          <w:b/>
        </w:rPr>
        <w:t xml:space="preserve">॥ विशेषविषयगळು ॥ — Special Topics</w:t>
      </w:r>
      <w:r>
        <w:t xml:space="preserve"> </w:t>
      </w:r>
      <w:r>
        <w:rPr>
          <w:iCs/>
          <w:i/>
        </w:rPr>
        <w:t xml:space="preserve">(Kannada)</w:t>
      </w:r>
    </w:p>
    <w:p>
      <w:pPr>
        <w:numPr>
          <w:ilvl w:val="0"/>
          <w:numId w:val="1100"/>
        </w:numPr>
        <w:pStyle w:val="Compact"/>
      </w:pPr>
      <w:r>
        <w:t xml:space="preserve">The source says that this Ṛk describes the ever-necessary and most excellent connection of the fingers, with devotion and faith, with the worship that is done to Agni. It compares this connection to the attentions a wife full of excessive love pays to her husband, and to the service which the rays pay to the dawn, which is shining by its own radiance and still increases in beauty by the rays.</w:t>
      </w:r>
      <w:r>
        <w:t xml:space="preserve"> </w:t>
      </w:r>
      <w:r>
        <w:rPr>
          <w:bCs/>
          <w:b/>
        </w:rPr>
        <w:t xml:space="preserve">यथा रश्मयः उषसा नित्यसंबद्धाः इति तात्पर्यार्थः</w:t>
      </w:r>
      <w:r>
        <w:t xml:space="preserve"> </w:t>
      </w:r>
      <w:r>
        <w:t xml:space="preserve">—</w:t>
      </w:r>
      <w:r>
        <w:t xml:space="preserve"> </w:t>
      </w:r>
      <w:r>
        <w:t xml:space="preserve">“</w:t>
      </w:r>
      <w:r>
        <w:t xml:space="preserve">In the way the dawn and the rays are always connected, so the fingers and Agni are always connected, as the offerings and attentions in the sacrifices are being given always to Agni</w:t>
      </w:r>
      <w:r>
        <w:t xml:space="preserve">”</w:t>
      </w:r>
      <w:r>
        <w:t xml:space="preserve">: thus Sāyaṇa explains the purport.</w:t>
      </w:r>
    </w:p>
    <w:p>
      <w:pPr>
        <w:numPr>
          <w:ilvl w:val="0"/>
          <w:numId w:val="1100"/>
        </w:numPr>
        <w:pStyle w:val="Compact"/>
      </w:pPr>
      <w:r>
        <w:rPr>
          <w:bCs/>
          <w:b/>
        </w:rPr>
        <w:t xml:space="preserve">सनीळाः</w:t>
      </w:r>
      <w:r>
        <w:t xml:space="preserve"> </w:t>
      </w:r>
      <w:r>
        <w:t xml:space="preserve">—</w:t>
      </w:r>
      <w:r>
        <w:t xml:space="preserve"> </w:t>
      </w:r>
      <w:r>
        <w:t xml:space="preserve">“</w:t>
      </w:r>
      <w:r>
        <w:t xml:space="preserve">The word</w:t>
      </w:r>
      <w:r>
        <w:t xml:space="preserve"> </w:t>
      </w:r>
      <w:r>
        <w:rPr>
          <w:iCs/>
          <w:i/>
        </w:rPr>
        <w:t xml:space="preserve">nīḷa</w:t>
      </w:r>
      <w:r>
        <w:t xml:space="preserve"> </w:t>
      </w:r>
      <w:r>
        <w:t xml:space="preserve">means</w:t>
      </w:r>
      <w:r>
        <w:t xml:space="preserve"> </w:t>
      </w:r>
      <w:r>
        <w:t xml:space="preserve">‘</w:t>
      </w:r>
      <w:r>
        <w:t xml:space="preserve">house</w:t>
      </w:r>
      <w:r>
        <w:t xml:space="preserve">’</w:t>
      </w:r>
      <w:r>
        <w:t xml:space="preserve">, as it is read among the twenty-two names of the house,</w:t>
      </w:r>
      <w:r>
        <w:t xml:space="preserve"> </w:t>
      </w:r>
      <w:r>
        <w:rPr>
          <w:iCs/>
          <w:i/>
        </w:rPr>
        <w:t xml:space="preserve">gayaḥ</w:t>
      </w:r>
      <w:r>
        <w:t xml:space="preserve">,</w:t>
      </w:r>
      <w:r>
        <w:t xml:space="preserve"> </w:t>
      </w:r>
      <w:r>
        <w:rPr>
          <w:iCs/>
          <w:i/>
        </w:rPr>
        <w:t xml:space="preserve">kṣayaḥ</w:t>
      </w:r>
      <w:r>
        <w:t xml:space="preserve">,</w:t>
      </w:r>
      <w:r>
        <w:t xml:space="preserve"> </w:t>
      </w:r>
      <w:r>
        <w:rPr>
          <w:iCs/>
          <w:i/>
        </w:rPr>
        <w:t xml:space="preserve">durāḥ</w:t>
      </w:r>
      <w:r>
        <w:t xml:space="preserve"> </w:t>
      </w:r>
      <w:r>
        <w:t xml:space="preserve">and so on (Ni. 3-13); and the word</w:t>
      </w:r>
      <w:r>
        <w:t xml:space="preserve"> </w:t>
      </w:r>
      <w:r>
        <w:rPr>
          <w:iCs/>
          <w:i/>
        </w:rPr>
        <w:t xml:space="preserve">nīḷa</w:t>
      </w:r>
      <w:r>
        <w:t xml:space="preserve"> </w:t>
      </w:r>
      <w:r>
        <w:t xml:space="preserve">itself is used in many places as a word for sections of a house. Here</w:t>
      </w:r>
      <w:r>
        <w:t xml:space="preserve"> </w:t>
      </w:r>
      <w:r>
        <w:rPr>
          <w:iCs/>
          <w:i/>
        </w:rPr>
        <w:t xml:space="preserve">sanīḷāḥ</w:t>
      </w:r>
      <w:r>
        <w:t xml:space="preserve"> </w:t>
      </w:r>
      <w:r>
        <w:t xml:space="preserve">— those having a common dwelling — is used as an adjective for the fingers: the meaning is that all of them lie together in one common hand. So also in Ṛks like Ṛk. Saṃ. [9-72-2?] the words</w:t>
      </w:r>
      <w:r>
        <w:t xml:space="preserve"> </w:t>
      </w:r>
      <w:r>
        <w:rPr>
          <w:iCs/>
          <w:i/>
        </w:rPr>
        <w:t xml:space="preserve">sanīḷābhiḥ</w:t>
      </w:r>
      <w:r>
        <w:t xml:space="preserve">,</w:t>
      </w:r>
      <w:r>
        <w:t xml:space="preserve"> </w:t>
      </w:r>
      <w:r>
        <w:rPr>
          <w:iCs/>
          <w:i/>
        </w:rPr>
        <w:t xml:space="preserve">sanīḷāḥ</w:t>
      </w:r>
      <w:r>
        <w:t xml:space="preserve"> </w:t>
      </w:r>
      <w:r>
        <w:t xml:space="preserve">are used as adjectives for the fingers. Ordinarily the</w:t>
      </w:r>
      <w:r>
        <w:t xml:space="preserve"> </w:t>
      </w:r>
      <w:r>
        <w:rPr>
          <w:iCs/>
          <w:i/>
        </w:rPr>
        <w:t xml:space="preserve">Maruts</w:t>
      </w:r>
      <w:r>
        <w:t xml:space="preserve">, who always live together, are likewise given the epithet, in the places [1-165-1; 7-56-1?] where the Maruts are described.</w:t>
      </w:r>
      <w:r>
        <w:t xml:space="preserve">”</w:t>
      </w:r>
    </w:p>
    <w:p>
      <w:pPr>
        <w:numPr>
          <w:ilvl w:val="0"/>
          <w:numId w:val="1100"/>
        </w:numPr>
        <w:pStyle w:val="Compact"/>
      </w:pPr>
      <w:r>
        <w:rPr>
          <w:bCs/>
          <w:b/>
        </w:rPr>
        <w:t xml:space="preserve">स्वसारः</w:t>
      </w:r>
      <w:r>
        <w:t xml:space="preserve"> </w:t>
      </w:r>
      <w:r>
        <w:t xml:space="preserve">—</w:t>
      </w:r>
      <w:r>
        <w:t xml:space="preserve"> </w:t>
      </w:r>
      <w:r>
        <w:t xml:space="preserve">“</w:t>
      </w:r>
      <w:r>
        <w:t xml:space="preserve">As</w:t>
      </w:r>
      <w:r>
        <w:t xml:space="preserve"> </w:t>
      </w:r>
      <w:r>
        <w:rPr>
          <w:iCs/>
          <w:i/>
        </w:rPr>
        <w:t xml:space="preserve">agruvaḥ</w:t>
      </w:r>
      <w:r>
        <w:t xml:space="preserve">,</w:t>
      </w:r>
      <w:r>
        <w:t xml:space="preserve"> </w:t>
      </w:r>
      <w:r>
        <w:rPr>
          <w:iCs/>
          <w:i/>
        </w:rPr>
        <w:t xml:space="preserve">aṇvyaḥ</w:t>
      </w:r>
      <w:r>
        <w:t xml:space="preserve"> </w:t>
      </w:r>
      <w:r>
        <w:t xml:space="preserve">and so on, it is read among the twenty-two names of the fingers (Ni. 3-9); hence it means</w:t>
      </w:r>
      <w:r>
        <w:t xml:space="preserve"> </w:t>
      </w:r>
      <w:r>
        <w:t xml:space="preserve">‘</w:t>
      </w:r>
      <w:r>
        <w:t xml:space="preserve">fingers</w:t>
      </w:r>
      <w:r>
        <w:t xml:space="preserve">’</w:t>
      </w:r>
      <w:r>
        <w:t xml:space="preserve"> </w:t>
      </w:r>
      <w:r>
        <w:t xml:space="preserve">(</w:t>
      </w:r>
      <w:r>
        <w:rPr>
          <w:iCs/>
          <w:i/>
        </w:rPr>
        <w:t xml:space="preserve">svayam eva sarantī aṅgulayaḥ</w:t>
      </w:r>
      <w:r>
        <w:t xml:space="preserve"> </w:t>
      </w:r>
      <w:r>
        <w:t xml:space="preserve">—</w:t>
      </w:r>
      <w:r>
        <w:t xml:space="preserve"> </w:t>
      </w:r>
      <w:r>
        <w:t xml:space="preserve">‘</w:t>
      </w:r>
      <w:r>
        <w:t xml:space="preserve">they go of themselves</w:t>
      </w:r>
      <w:r>
        <w:t xml:space="preserve">’</w:t>
      </w:r>
      <w:r>
        <w:t xml:space="preserve">). Because they move of their own accord for the work of Agni, they are</w:t>
      </w:r>
      <w:r>
        <w:t xml:space="preserve"> </w:t>
      </w:r>
      <w:r>
        <w:rPr>
          <w:iCs/>
          <w:i/>
        </w:rPr>
        <w:t xml:space="preserve">svasāraḥ</w:t>
      </w:r>
      <w:r>
        <w:t xml:space="preserve"> </w:t>
      </w:r>
      <w:r>
        <w:t xml:space="preserve">(</w:t>
      </w:r>
      <w:r>
        <w:t xml:space="preserve">‘</w:t>
      </w:r>
      <w:r>
        <w:t xml:space="preserve">sisters</w:t>
      </w:r>
      <w:r>
        <w:t xml:space="preserve">’</w:t>
      </w:r>
      <w:r>
        <w:t xml:space="preserve"> </w:t>
      </w:r>
      <w:r>
        <w:t xml:space="preserve">[i.e.,</w:t>
      </w:r>
      <w:r>
        <w:t xml:space="preserve"> </w:t>
      </w:r>
      <w:r>
        <w:t xml:space="preserve">‘</w:t>
      </w:r>
      <w:r>
        <w:t xml:space="preserve">self-going</w:t>
      </w:r>
      <w:r>
        <w:t xml:space="preserve">’</w:t>
      </w:r>
      <w:r>
        <w:t xml:space="preserve">]).</w:t>
      </w:r>
      <w:r>
        <w:t xml:space="preserve"> </w:t>
      </w:r>
      <w:r>
        <w:rPr>
          <w:iCs/>
          <w:i/>
        </w:rPr>
        <w:t xml:space="preserve">Sanīḷāḥ</w:t>
      </w:r>
      <w:r>
        <w:t xml:space="preserve"> </w:t>
      </w:r>
      <w:r>
        <w:t xml:space="preserve">and</w:t>
      </w:r>
      <w:r>
        <w:t xml:space="preserve"> </w:t>
      </w:r>
      <w:r>
        <w:rPr>
          <w:iCs/>
          <w:i/>
        </w:rPr>
        <w:t xml:space="preserve">svasāraḥ</w:t>
      </w:r>
      <w:r>
        <w:t xml:space="preserve"> </w:t>
      </w:r>
      <w:r>
        <w:t xml:space="preserve">are epithets that commonly occur together for the fingers.</w:t>
      </w:r>
      <w:r>
        <w:t xml:space="preserve">”</w:t>
      </w:r>
      <w:r>
        <w:t xml:space="preserve"> </w:t>
      </w:r>
      <w:r>
        <w:rPr>
          <w:iCs/>
          <w:i/>
        </w:rPr>
        <w:t xml:space="preserve">(Continued on p. 286.)</w:t>
      </w:r>
    </w:p>
    <w:p>
      <w:r>
        <w:pict>
          <v:rect style="width:0;height:1.5pt" o:hralign="center" o:hrstd="t" o:hr="t"/>
        </w:pict>
      </w:r>
    </w:p>
    <w:bookmarkEnd w:id="380"/>
    <w:bookmarkStart w:id="381" w:name="page-286-pdf-304"/>
    <w:p>
      <w:pPr>
        <w:pStyle w:val="Heading3"/>
      </w:pPr>
      <w:r>
        <w:t xml:space="preserve">Page 286 (PDF 304)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Special Topics of Rik 71.1 (continued)</w:t>
      </w:r>
    </w:p>
    <w:p>
      <w:pPr>
        <w:numPr>
          <w:ilvl w:val="0"/>
          <w:numId w:val="1101"/>
        </w:numPr>
      </w:pPr>
      <w:r>
        <w:rPr>
          <w:bCs/>
          <w:b/>
        </w:rPr>
        <w:t xml:space="preserve">जनयः</w:t>
      </w:r>
      <w:r>
        <w:t xml:space="preserve"> </w:t>
      </w:r>
      <w:r>
        <w:t xml:space="preserve">—</w:t>
      </w:r>
      <w:r>
        <w:t xml:space="preserve"> </w:t>
      </w:r>
      <w:r>
        <w:rPr>
          <w:iCs/>
          <w:i/>
        </w:rPr>
        <w:t xml:space="preserve">janayaḥ iti devānāṃ patnyaḥ ucyante — devānāṃ vai patnīr janayaḥ</w:t>
      </w:r>
      <w:r>
        <w:t xml:space="preserve"> </w:t>
      </w:r>
      <w:r>
        <w:t xml:space="preserve">— “</w:t>
      </w:r>
      <w:r>
        <w:t xml:space="preserve">‘</w:t>
      </w:r>
      <w:r>
        <w:t xml:space="preserve">The wives of the gods are called</w:t>
      </w:r>
      <w:r>
        <w:t xml:space="preserve"> </w:t>
      </w:r>
      <w:r>
        <w:rPr>
          <w:iCs/>
          <w:i/>
        </w:rPr>
        <w:t xml:space="preserve">janayaḥ</w:t>
      </w:r>
      <w:r>
        <w:t xml:space="preserve">’</w:t>
      </w:r>
      <w:r>
        <w:t xml:space="preserve">:</w:t>
      </w:r>
      <w:r>
        <w:t xml:space="preserve"> </w:t>
      </w:r>
      <w:r>
        <w:t xml:space="preserve">‘</w:t>
      </w:r>
      <w:r>
        <w:t xml:space="preserve">the wives of the gods are</w:t>
      </w:r>
      <w:r>
        <w:t xml:space="preserve"> </w:t>
      </w:r>
      <w:r>
        <w:rPr>
          <w:iCs/>
          <w:i/>
        </w:rPr>
        <w:t xml:space="preserve">janayaḥ</w:t>
      </w:r>
      <w:r>
        <w:t xml:space="preserve">’</w:t>
      </w:r>
      <w:r>
        <w:t xml:space="preserve"> </w:t>
      </w:r>
      <w:r>
        <w:t xml:space="preserve">— thus the śruti (</w:t>
      </w:r>
      <w:r>
        <w:rPr>
          <w:iCs/>
          <w:i/>
        </w:rPr>
        <w:t xml:space="preserve">iti śruteḥ</w:t>
      </w:r>
      <w:r>
        <w:t xml:space="preserve">). When explaining Ṛk 1-62-10, Sāyaṇa indicates that the word</w:t>
      </w:r>
      <w:r>
        <w:t xml:space="preserve"> </w:t>
      </w:r>
      <w:r>
        <w:rPr>
          <w:iCs/>
          <w:i/>
        </w:rPr>
        <w:t xml:space="preserve">janayaḥ</w:t>
      </w:r>
      <w:r>
        <w:t xml:space="preserve"> </w:t>
      </w:r>
      <w:r>
        <w:t xml:space="preserve">is well known as</w:t>
      </w:r>
      <w:r>
        <w:t xml:space="preserve"> </w:t>
      </w:r>
      <w:r>
        <w:t xml:space="preserve">‘</w:t>
      </w:r>
      <w:r>
        <w:t xml:space="preserve">the wives of the gods</w:t>
      </w:r>
      <w:r>
        <w:t xml:space="preserve">’</w:t>
      </w:r>
      <w:r>
        <w:t xml:space="preserve">, but the example he gives is not given with a firm basis to show which scriptural sentence it is. There is no rule that</w:t>
      </w:r>
      <w:r>
        <w:t xml:space="preserve"> </w:t>
      </w:r>
      <w:r>
        <w:rPr>
          <w:iCs/>
          <w:i/>
        </w:rPr>
        <w:t xml:space="preserve">janayaḥ</w:t>
      </w:r>
      <w:r>
        <w:t xml:space="preserve"> </w:t>
      </w:r>
      <w:r>
        <w:t xml:space="preserve">must be the wives of the gods only. In the Ṛk Saṃhitā, in</w:t>
      </w:r>
      <w:r>
        <w:t xml:space="preserve"> </w:t>
      </w:r>
      <w:r>
        <w:rPr>
          <w:iCs/>
          <w:i/>
        </w:rPr>
        <w:t xml:space="preserve">utpādayitryaḥ patnyaḥ santānaṃ…</w:t>
      </w:r>
      <w:r>
        <w:t xml:space="preserve"> </w:t>
      </w:r>
      <w:r>
        <w:t xml:space="preserve">(</w:t>
      </w:r>
      <w:r>
        <w:t xml:space="preserve">‘</w:t>
      </w:r>
      <w:r>
        <w:t xml:space="preserve">the wives, who are able to bear children</w:t>
      </w:r>
      <w:r>
        <w:t xml:space="preserve">’</w:t>
      </w:r>
      <w:r>
        <w:t xml:space="preserve">), it is used generally for the wives of both gods and men. For example:</w:t>
      </w:r>
    </w:p>
    <w:p>
      <w:pPr>
        <w:numPr>
          <w:ilvl w:val="0"/>
          <w:numId w:val="1000"/>
        </w:numPr>
        <w:pStyle w:val="BlockText"/>
      </w:pPr>
      <w:r>
        <w:t xml:space="preserve">अभ्रातरो न योषणो व्यंतः पतिरिपो न जनयो दुरेवाः ।</w:t>
      </w:r>
      <w:r>
        <w:t xml:space="preserve"> </w:t>
      </w:r>
      <w:r>
        <w:rPr>
          <w:iCs/>
          <w:i/>
        </w:rPr>
        <w:t xml:space="preserve">abhrātaro na yoṣaṇo vyantaḥ patiripo na janayo durevāḥ |</w:t>
      </w:r>
      <w:r>
        <w:t xml:space="preserve"> </w:t>
      </w:r>
      <w:r>
        <w:t xml:space="preserve">(Ṛk. Saṃ. 4-5-5)</w:t>
      </w:r>
    </w:p>
    <w:p>
      <w:pPr>
        <w:numPr>
          <w:ilvl w:val="0"/>
          <w:numId w:val="1000"/>
        </w:numPr>
        <w:pStyle w:val="BlockText"/>
      </w:pPr>
      <w:r>
        <w:t xml:space="preserve">अनश्रवोऽनमीवाः सुरत्ना आ रोहंतु जनयो योनिमग्रे ।</w:t>
      </w:r>
      <w:r>
        <w:t xml:space="preserve"> </w:t>
      </w:r>
      <w:r>
        <w:rPr>
          <w:iCs/>
          <w:i/>
        </w:rPr>
        <w:t xml:space="preserve">anaśravo ’namīvāḥ suratnā ā rohantu janayo yonim agre |</w:t>
      </w:r>
      <w:r>
        <w:t xml:space="preserve"> </w:t>
      </w:r>
      <w:r>
        <w:t xml:space="preserve">(Ṛk. Saṃ. 10-18-7)</w:t>
      </w:r>
    </w:p>
    <w:p>
      <w:pPr>
        <w:numPr>
          <w:ilvl w:val="0"/>
          <w:numId w:val="1000"/>
        </w:numPr>
      </w:pPr>
      <w:r>
        <w:t xml:space="preserve">In places like these, the word</w:t>
      </w:r>
      <w:r>
        <w:t xml:space="preserve"> </w:t>
      </w:r>
      <w:r>
        <w:rPr>
          <w:iCs/>
          <w:i/>
        </w:rPr>
        <w:t xml:space="preserve">janayaḥ</w:t>
      </w:r>
      <w:r>
        <w:t xml:space="preserve"> </w:t>
      </w:r>
      <w:r>
        <w:t xml:space="preserve">is used as a synonym of human women; here also</w:t>
      </w:r>
      <w:r>
        <w:t xml:space="preserve"> </w:t>
      </w:r>
      <w:r>
        <w:rPr>
          <w:iCs/>
          <w:i/>
        </w:rPr>
        <w:t xml:space="preserve">saha janayaḥ — jāyāḥ</w:t>
      </w:r>
      <w:r>
        <w:t xml:space="preserve"> </w:t>
      </w:r>
      <w:r>
        <w:t xml:space="preserve">means generally</w:t>
      </w:r>
      <w:r>
        <w:t xml:space="preserve"> </w:t>
      </w:r>
      <w:r>
        <w:t xml:space="preserve">‘</w:t>
      </w:r>
      <w:r>
        <w:t xml:space="preserve">wives</w:t>
      </w:r>
      <w:r>
        <w:t xml:space="preserve">’</w:t>
      </w:r>
      <w:r>
        <w:t xml:space="preserve">.”</w:t>
      </w:r>
      <w:r>
        <w:t xml:space="preserve"> </w:t>
      </w:r>
      <w:r>
        <w:rPr>
          <w:iCs/>
          <w:i/>
        </w:rPr>
        <w:t xml:space="preserve">(Glosses mine and tentative:</w:t>
      </w:r>
      <w:r>
        <w:rPr>
          <w:iCs/>
          <w:i/>
        </w:rPr>
        <w:t xml:space="preserve"> </w:t>
      </w:r>
      <w:r>
        <w:rPr>
          <w:iCs/>
          <w:i/>
        </w:rPr>
        <w:t xml:space="preserve">“</w:t>
      </w:r>
      <w:r>
        <w:rPr>
          <w:iCs/>
          <w:i/>
        </w:rPr>
        <w:t xml:space="preserve">women unbrothered, like wives who hate their husbands, bad-natured</w:t>
      </w:r>
      <w:r>
        <w:rPr>
          <w:iCs/>
          <w:i/>
        </w:rPr>
        <w:t xml:space="preserve">”</w:t>
      </w:r>
      <w:r>
        <w:rPr>
          <w:iCs/>
          <w:i/>
        </w:rPr>
        <w:t xml:space="preserve"> </w:t>
      </w:r>
      <w:r>
        <w:rPr>
          <w:iCs/>
          <w:i/>
        </w:rPr>
        <w:t xml:space="preserve">for the first;</w:t>
      </w:r>
      <w:r>
        <w:rPr>
          <w:iCs/>
          <w:i/>
        </w:rPr>
        <w:t xml:space="preserve"> </w:t>
      </w:r>
      <w:r>
        <w:rPr>
          <w:iCs/>
          <w:i/>
        </w:rPr>
        <w:t xml:space="preserve">“</w:t>
      </w:r>
      <w:r>
        <w:rPr>
          <w:iCs/>
          <w:i/>
        </w:rPr>
        <w:t xml:space="preserve">wifeless/tearless, free from sickness, with good jewels, may the wives go up to the womb first</w:t>
      </w:r>
      <w:r>
        <w:rPr>
          <w:iCs/>
          <w:i/>
        </w:rPr>
        <w:t xml:space="preserve">”</w:t>
      </w:r>
      <w:r>
        <w:rPr>
          <w:iCs/>
          <w:i/>
        </w:rPr>
        <w:t xml:space="preserve"> </w:t>
      </w:r>
      <w:r>
        <w:rPr>
          <w:iCs/>
          <w:i/>
        </w:rPr>
        <w:t xml:space="preserve">for the second.)</w:t>
      </w:r>
    </w:p>
    <w:p>
      <w:pPr>
        <w:numPr>
          <w:ilvl w:val="0"/>
          <w:numId w:val="1101"/>
        </w:numPr>
      </w:pPr>
      <w:r>
        <w:rPr>
          <w:bCs/>
          <w:b/>
        </w:rPr>
        <w:t xml:space="preserve">जिन्वन्</w:t>
      </w:r>
      <w:r>
        <w:t xml:space="preserve"> </w:t>
      </w:r>
      <w:r>
        <w:t xml:space="preserve">—</w:t>
      </w:r>
      <w:r>
        <w:t xml:space="preserve"> </w:t>
      </w:r>
      <w:r>
        <w:rPr>
          <w:iCs/>
          <w:i/>
        </w:rPr>
        <w:t xml:space="preserve">jinvatiḥ prītikarmā</w:t>
      </w:r>
      <w:r>
        <w:t xml:space="preserve"> </w:t>
      </w:r>
      <w:r>
        <w:t xml:space="preserve">(Ni. 6-22) — “It is used in the sense of</w:t>
      </w:r>
      <w:r>
        <w:t xml:space="preserve"> </w:t>
      </w:r>
      <w:r>
        <w:t xml:space="preserve">‘</w:t>
      </w:r>
      <w:r>
        <w:t xml:space="preserve">to please</w:t>
      </w:r>
      <w:r>
        <w:t xml:space="preserve">’</w:t>
      </w:r>
      <w:r>
        <w:t xml:space="preserve">. As a wife pleases her husband and, attending him with love, serves him, so the fingers, with devotion, attend Agni and serve him. But this is not merely common pleasing; it includes the sense of nourishing. For this the Nirukta-writer gives a very apt example of a pleasing that causes joy and nourishment (Ni. 6-22), the Ṛk Saṃhitā’s</w:t>
      </w:r>
      <w:r>
        <w:t xml:space="preserve"> </w:t>
      </w:r>
      <w:r>
        <w:t xml:space="preserve">&gt; भूमिं पर्जन्या जिन्वंति दिवं जिन्वंत्यग्नयः ।</w:t>
      </w:r>
      <w:r>
        <w:t xml:space="preserve"> </w:t>
      </w:r>
      <w:r>
        <w:t xml:space="preserve">&gt;</w:t>
      </w:r>
      <w:r>
        <w:t xml:space="preserve"> </w:t>
      </w:r>
      <w:r>
        <w:rPr>
          <w:iCs/>
          <w:i/>
        </w:rPr>
        <w:t xml:space="preserve">bhūmiṃ parjanyā jinvanti divaṃ jinvanty agnayaḥ |</w:t>
      </w:r>
      <w:r>
        <w:t xml:space="preserve"> </w:t>
      </w:r>
      <w:r>
        <w:t xml:space="preserve">(Ṛk. Saṃ. 1-164-51)</w:t>
      </w:r>
    </w:p>
    <w:p>
      <w:pPr>
        <w:numPr>
          <w:ilvl w:val="0"/>
          <w:numId w:val="1000"/>
        </w:numPr>
      </w:pPr>
      <w:r>
        <w:t xml:space="preserve">‘</w:t>
      </w:r>
      <w:r>
        <w:t xml:space="preserve">The rains please [i.e., refresh] the earth; the fires please the heaven</w:t>
      </w:r>
      <w:r>
        <w:t xml:space="preserve">’</w:t>
      </w:r>
      <w:r>
        <w:t xml:space="preserve"> </w:t>
      </w:r>
      <w:r>
        <w:t xml:space="preserve">— by which he shows that the use of the word</w:t>
      </w:r>
      <w:r>
        <w:t xml:space="preserve"> </w:t>
      </w:r>
      <w:r>
        <w:rPr>
          <w:iCs/>
          <w:i/>
        </w:rPr>
        <w:t xml:space="preserve">jinvanti</w:t>
      </w:r>
      <w:r>
        <w:t xml:space="preserve"> </w:t>
      </w:r>
      <w:r>
        <w:t xml:space="preserve">is proper where, as the rain brings joy and nourishment to the earth and the fires cause pleasure to the heaven, there is such pleasure. Here too the fingers have a pleasure of joy and nourishment for Agni. The example of the love of husband and wife is also very fitting.”</w:t>
      </w:r>
      <w:r>
        <w:t xml:space="preserve"> </w:t>
      </w:r>
      <w:r>
        <w:rPr>
          <w:iCs/>
          <w:i/>
        </w:rPr>
        <w:t xml:space="preserve">(Gloss mine and tentative.)</w:t>
      </w:r>
    </w:p>
    <w:p>
      <w:r>
        <w:pict>
          <v:rect style="width:0;height:1.5pt" o:hralign="center" o:hrstd="t" o:hr="t"/>
        </w:pict>
      </w:r>
    </w:p>
    <w:bookmarkEnd w:id="381"/>
    <w:bookmarkStart w:id="382" w:name="page-287-pdf-305"/>
    <w:p>
      <w:pPr>
        <w:pStyle w:val="Heading3"/>
      </w:pPr>
      <w:r>
        <w:t xml:space="preserve">Page 287 (PDF 305)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15</w:t>
      </w:r>
      <w:r>
        <w:rPr>
          <w:iCs/>
          <w:i/>
        </w:rPr>
        <w:t xml:space="preserve">”</w:t>
      </w:r>
      <w:r>
        <w:rPr>
          <w:iCs/>
          <w:i/>
        </w:rPr>
        <w:t xml:space="preserve">.)</w:t>
      </w:r>
    </w:p>
    <w:p>
      <w:pPr>
        <w:pStyle w:val="BodyText"/>
      </w:pPr>
      <w:r>
        <w:rPr>
          <w:bCs/>
          <w:b/>
        </w:rPr>
        <w:t xml:space="preserve">Special Topics of Rik 71.1 (concluded):</w:t>
      </w:r>
      <w:r>
        <w:t xml:space="preserve"> </w:t>
      </w:r>
      <w:r>
        <w:rPr>
          <w:bCs/>
          <w:b/>
        </w:rPr>
        <w:t xml:space="preserve">उच्छंतीम्</w:t>
      </w:r>
      <w:r>
        <w:t xml:space="preserve"> </w:t>
      </w:r>
      <w:r>
        <w:t xml:space="preserve">—</w:t>
      </w:r>
      <w:r>
        <w:t xml:space="preserve"> </w:t>
      </w:r>
      <w:r>
        <w:rPr>
          <w:iCs/>
          <w:i/>
        </w:rPr>
        <w:t xml:space="preserve">naiśaṃ tamo varjayantīm</w:t>
      </w:r>
      <w:r>
        <w:t xml:space="preserve"> </w:t>
      </w:r>
      <w:r>
        <w:t xml:space="preserve">—</w:t>
      </w:r>
      <w:r>
        <w:t xml:space="preserve"> </w:t>
      </w:r>
      <w:r>
        <w:t xml:space="preserve">“</w:t>
      </w:r>
      <w:r>
        <w:t xml:space="preserve">driving far away the darkness of night — this is an illustration for the service of the fingers: as the rays serve the dawn (</w:t>
      </w:r>
      <w:r>
        <w:rPr>
          <w:iCs/>
          <w:i/>
        </w:rPr>
        <w:t xml:space="preserve">gāvo na</w:t>
      </w:r>
      <w:r>
        <w:t xml:space="preserve">), so the fingers serve Agni. (For the explanation of the word</w:t>
      </w:r>
      <w:r>
        <w:t xml:space="preserve"> </w:t>
      </w:r>
      <w:r>
        <w:rPr>
          <w:iCs/>
          <w:i/>
        </w:rPr>
        <w:t xml:space="preserve">ucchantīm</w:t>
      </w:r>
      <w:r>
        <w:t xml:space="preserve"> </w:t>
      </w:r>
      <w:r>
        <w:t xml:space="preserve">see the Special Topics of Ṛk 1-92-6.)</w:t>
      </w:r>
      <w:r>
        <w:t xml:space="preserve">”</w:t>
      </w:r>
    </w:p>
    <w:p>
      <w:pPr>
        <w:pStyle w:val="BodyText"/>
      </w:pPr>
      <w:r>
        <w:rPr>
          <w:bCs/>
          <w:b/>
        </w:rPr>
        <w:t xml:space="preserve">॥ व्याकरणप्रक्रिया ॥ — Vyākaraṇa-prakriyā</w:t>
      </w:r>
      <w:r>
        <w:t xml:space="preserve"> </w:t>
      </w:r>
      <w:r>
        <w:rPr>
          <w:iCs/>
          <w:i/>
        </w:rPr>
        <w:t xml:space="preserve">(grammar page of Rik 71.1, noted briefly; not transcribed)</w:t>
      </w:r>
    </w:p>
    <w:p>
      <w:pPr>
        <w:pStyle w:val="BodyText"/>
      </w:pPr>
      <w:r>
        <w:t xml:space="preserve">Words treated:</w:t>
      </w:r>
      <w:r>
        <w:t xml:space="preserve"> </w:t>
      </w:r>
      <w:r>
        <w:rPr>
          <w:iCs/>
          <w:i/>
        </w:rPr>
        <w:t xml:space="preserve">jinvan</w:t>
      </w:r>
      <w:r>
        <w:t xml:space="preserve"> </w:t>
      </w:r>
      <w:r>
        <w:t xml:space="preserve">(root</w:t>
      </w:r>
      <w:r>
        <w:t xml:space="preserve"> </w:t>
      </w:r>
      <w:r>
        <w:rPr>
          <w:iCs/>
          <w:i/>
        </w:rPr>
        <w:t xml:space="preserve">jivi</w:t>
      </w:r>
      <w:r>
        <w:t xml:space="preserve"> </w:t>
      </w:r>
      <w:r>
        <w:t xml:space="preserve">in the sense of pleasing;</w:t>
      </w:r>
      <w:r>
        <w:t xml:space="preserve"> </w:t>
      </w:r>
      <w:r>
        <w:rPr>
          <w:iCs/>
          <w:i/>
        </w:rPr>
        <w:t xml:space="preserve">num</w:t>
      </w:r>
      <w:r>
        <w:t xml:space="preserve"> </w:t>
      </w:r>
      <w:r>
        <w:t xml:space="preserve">by</w:t>
      </w:r>
      <w:r>
        <w:t xml:space="preserve"> </w:t>
      </w:r>
      <w:r>
        <w:rPr>
          <w:iCs/>
          <w:i/>
        </w:rPr>
        <w:t xml:space="preserve">idito num dhātoḥ</w:t>
      </w:r>
      <w:r>
        <w:t xml:space="preserve">;</w:t>
      </w:r>
      <w:r>
        <w:t xml:space="preserve"> </w:t>
      </w:r>
      <w:r>
        <w:rPr>
          <w:iCs/>
          <w:i/>
        </w:rPr>
        <w:t xml:space="preserve">leṭ</w:t>
      </w:r>
      <w:r>
        <w:t xml:space="preserve">, third person plural,</w:t>
      </w:r>
      <w:r>
        <w:t xml:space="preserve"> </w:t>
      </w:r>
      <w:r>
        <w:rPr>
          <w:iCs/>
          <w:i/>
        </w:rPr>
        <w:t xml:space="preserve">jhi</w:t>
      </w:r>
      <w:r>
        <w:t xml:space="preserve">→</w:t>
      </w:r>
      <w:r>
        <w:rPr>
          <w:iCs/>
          <w:i/>
        </w:rPr>
        <w:t xml:space="preserve">anta</w:t>
      </w:r>
      <w:r>
        <w:t xml:space="preserve"> </w:t>
      </w:r>
      <w:r>
        <w:t xml:space="preserve">by</w:t>
      </w:r>
      <w:r>
        <w:t xml:space="preserve"> </w:t>
      </w:r>
      <w:r>
        <w:rPr>
          <w:iCs/>
          <w:i/>
        </w:rPr>
        <w:t xml:space="preserve">jho ’ntaḥ</w:t>
      </w:r>
      <w:r>
        <w:t xml:space="preserve">; loss of the final</w:t>
      </w:r>
      <w:r>
        <w:t xml:space="preserve"> </w:t>
      </w:r>
      <w:r>
        <w:rPr>
          <w:iCs/>
          <w:i/>
        </w:rPr>
        <w:t xml:space="preserve">i</w:t>
      </w:r>
      <w:r>
        <w:t xml:space="preserve"> </w:t>
      </w:r>
      <w:r>
        <w:t xml:space="preserve">by</w:t>
      </w:r>
      <w:r>
        <w:t xml:space="preserve"> </w:t>
      </w:r>
      <w:r>
        <w:rPr>
          <w:iCs/>
          <w:i/>
        </w:rPr>
        <w:t xml:space="preserve">iteś ca lopaḥ</w:t>
      </w:r>
      <w:r>
        <w:t xml:space="preserve">, loss of the final</w:t>
      </w:r>
      <w:r>
        <w:t xml:space="preserve"> </w:t>
      </w:r>
      <w:r>
        <w:rPr>
          <w:iCs/>
          <w:i/>
        </w:rPr>
        <w:t xml:space="preserve">t</w:t>
      </w:r>
      <w:r>
        <w:t xml:space="preserve"> </w:t>
      </w:r>
      <w:r>
        <w:t xml:space="preserve">by</w:t>
      </w:r>
      <w:r>
        <w:t xml:space="preserve"> </w:t>
      </w:r>
      <w:r>
        <w:rPr>
          <w:iCs/>
          <w:i/>
        </w:rPr>
        <w:t xml:space="preserve">saṃyogāntalopa</w:t>
      </w:r>
      <w:r>
        <w:t xml:space="preserve">; nighāta accent, not being at the head of a pāda);</w:t>
      </w:r>
      <w:r>
        <w:t xml:space="preserve"> </w:t>
      </w:r>
      <w:r>
        <w:rPr>
          <w:iCs/>
          <w:i/>
        </w:rPr>
        <w:t xml:space="preserve">uśatīḥ</w:t>
      </w:r>
      <w:r>
        <w:t xml:space="preserve"> </w:t>
      </w:r>
      <w:r>
        <w:t xml:space="preserve">(root</w:t>
      </w:r>
      <w:r>
        <w:t xml:space="preserve"> </w:t>
      </w:r>
      <w:r>
        <w:rPr>
          <w:iCs/>
          <w:i/>
        </w:rPr>
        <w:t xml:space="preserve">vaś</w:t>
      </w:r>
      <w:r>
        <w:t xml:space="preserve"> </w:t>
      </w:r>
      <w:r>
        <w:t xml:space="preserve">“</w:t>
      </w:r>
      <w:r>
        <w:t xml:space="preserve">to desire</w:t>
      </w:r>
      <w:r>
        <w:t xml:space="preserve">”</w:t>
      </w:r>
      <w:r>
        <w:t xml:space="preserve">;</w:t>
      </w:r>
      <w:r>
        <w:t xml:space="preserve"> </w:t>
      </w:r>
      <w:r>
        <w:rPr>
          <w:iCs/>
          <w:i/>
        </w:rPr>
        <w:t xml:space="preserve">śatṛ</w:t>
      </w:r>
      <w:r>
        <w:t xml:space="preserve">;</w:t>
      </w:r>
      <w:r>
        <w:t xml:space="preserve"> </w:t>
      </w:r>
      <w:r>
        <w:rPr>
          <w:iCs/>
          <w:i/>
        </w:rPr>
        <w:t xml:space="preserve">ṅīp</w:t>
      </w:r>
      <w:r>
        <w:t xml:space="preserve"> </w:t>
      </w:r>
      <w:r>
        <w:t xml:space="preserve">in the feminine by</w:t>
      </w:r>
      <w:r>
        <w:t xml:space="preserve"> </w:t>
      </w:r>
      <w:r>
        <w:rPr>
          <w:iCs/>
          <w:i/>
        </w:rPr>
        <w:t xml:space="preserve">ugitaś ca</w:t>
      </w:r>
      <w:r>
        <w:t xml:space="preserve">; before</w:t>
      </w:r>
      <w:r>
        <w:t xml:space="preserve"> </w:t>
      </w:r>
      <w:r>
        <w:rPr>
          <w:iCs/>
          <w:i/>
        </w:rPr>
        <w:t xml:space="preserve">jas</w:t>
      </w:r>
      <w:r>
        <w:t xml:space="preserve">, lengthening of the earlier similar vowel by</w:t>
      </w:r>
      <w:r>
        <w:t xml:space="preserve"> </w:t>
      </w:r>
      <w:r>
        <w:rPr>
          <w:iCs/>
          <w:i/>
        </w:rPr>
        <w:t xml:space="preserve">vā chandasi</w:t>
      </w:r>
      <w:r>
        <w:t xml:space="preserve">; the</w:t>
      </w:r>
      <w:r>
        <w:t xml:space="preserve"> </w:t>
      </w:r>
      <w:r>
        <w:rPr>
          <w:iCs/>
          <w:i/>
        </w:rPr>
        <w:t xml:space="preserve">ī</w:t>
      </w:r>
      <w:r>
        <w:t xml:space="preserve"> </w:t>
      </w:r>
      <w:r>
        <w:t xml:space="preserve">of the</w:t>
      </w:r>
      <w:r>
        <w:t xml:space="preserve"> </w:t>
      </w:r>
      <w:r>
        <w:rPr>
          <w:iCs/>
          <w:i/>
        </w:rPr>
        <w:t xml:space="preserve">nadī</w:t>
      </w:r>
      <w:r>
        <w:t xml:space="preserve">-designated ending acute by</w:t>
      </w:r>
      <w:r>
        <w:t xml:space="preserve"> </w:t>
      </w:r>
      <w:r>
        <w:rPr>
          <w:iCs/>
          <w:i/>
        </w:rPr>
        <w:t xml:space="preserve">śatur anumo nadyajādī</w:t>
      </w:r>
      <w:r>
        <w:t xml:space="preserve">, Pā. [6-1-173]);</w:t>
      </w:r>
      <w:r>
        <w:t xml:space="preserve"> </w:t>
      </w:r>
      <w:r>
        <w:rPr>
          <w:iCs/>
          <w:i/>
        </w:rPr>
        <w:t xml:space="preserve">nityam</w:t>
      </w:r>
      <w:r>
        <w:t xml:space="preserve"> </w:t>
      </w:r>
      <w:r>
        <w:t xml:space="preserve">(</w:t>
      </w:r>
      <w:r>
        <w:rPr>
          <w:iCs/>
          <w:i/>
        </w:rPr>
        <w:t xml:space="preserve">tyap</w:t>
      </w:r>
      <w:r>
        <w:t xml:space="preserve"> </w:t>
      </w:r>
      <w:r>
        <w:t xml:space="preserve">on the indeclinable</w:t>
      </w:r>
      <w:r>
        <w:t xml:space="preserve"> </w:t>
      </w:r>
      <w:r>
        <w:rPr>
          <w:iCs/>
          <w:i/>
        </w:rPr>
        <w:t xml:space="preserve">ni</w:t>
      </w:r>
      <w:r>
        <w:t xml:space="preserve"> </w:t>
      </w:r>
      <w:r>
        <w:t xml:space="preserve">by</w:t>
      </w:r>
      <w:r>
        <w:t xml:space="preserve"> </w:t>
      </w:r>
      <w:r>
        <w:rPr>
          <w:iCs/>
          <w:i/>
        </w:rPr>
        <w:t xml:space="preserve">avyayāt tyap</w:t>
      </w:r>
      <w:r>
        <w:t xml:space="preserve">, Pā. [4-2-104], with the statement</w:t>
      </w:r>
      <w:r>
        <w:t xml:space="preserve"> </w:t>
      </w:r>
      <w:r>
        <w:rPr>
          <w:iCs/>
          <w:i/>
        </w:rPr>
        <w:t xml:space="preserve">tyab-bhedhruve</w:t>
      </w:r>
      <w:r>
        <w:t xml:space="preserve"> </w:t>
      </w:r>
      <w:r>
        <w:t xml:space="preserve">in the sense of</w:t>
      </w:r>
      <w:r>
        <w:t xml:space="preserve"> </w:t>
      </w:r>
      <w:r>
        <w:t xml:space="preserve">“</w:t>
      </w:r>
      <w:r>
        <w:t xml:space="preserve">perpetual</w:t>
      </w:r>
      <w:r>
        <w:t xml:space="preserve">”</w:t>
      </w:r>
      <w:r>
        <w:t xml:space="preserve">; being</w:t>
      </w:r>
      <w:r>
        <w:t xml:space="preserve"> </w:t>
      </w:r>
      <w:r>
        <w:rPr>
          <w:iCs/>
          <w:i/>
        </w:rPr>
        <w:t xml:space="preserve">pit</w:t>
      </w:r>
      <w:r>
        <w:t xml:space="preserve">, anudātta, so the indeclinable keeps its accent);</w:t>
      </w:r>
      <w:r>
        <w:t xml:space="preserve"> </w:t>
      </w:r>
      <w:r>
        <w:rPr>
          <w:iCs/>
          <w:i/>
        </w:rPr>
        <w:t xml:space="preserve">svasāraḥ</w:t>
      </w:r>
      <w:r>
        <w:t xml:space="preserve"> </w:t>
      </w:r>
      <w:r>
        <w:t xml:space="preserve">(root</w:t>
      </w:r>
      <w:r>
        <w:t xml:space="preserve"> </w:t>
      </w:r>
      <w:r>
        <w:rPr>
          <w:iCs/>
          <w:i/>
        </w:rPr>
        <w:t xml:space="preserve">asu kṣepaṇe</w:t>
      </w:r>
      <w:r>
        <w:t xml:space="preserve">, Divādi;</w:t>
      </w:r>
      <w:r>
        <w:t xml:space="preserve"> </w:t>
      </w:r>
      <w:r>
        <w:rPr>
          <w:iCs/>
          <w:i/>
        </w:rPr>
        <w:t xml:space="preserve">ṛn</w:t>
      </w:r>
      <w:r>
        <w:t xml:space="preserve"> </w:t>
      </w:r>
      <w:r>
        <w:t xml:space="preserve">after the upapada</w:t>
      </w:r>
      <w:r>
        <w:t xml:space="preserve"> </w:t>
      </w:r>
      <w:r>
        <w:rPr>
          <w:iCs/>
          <w:i/>
        </w:rPr>
        <w:t xml:space="preserve">su</w:t>
      </w:r>
      <w:r>
        <w:t xml:space="preserve"> </w:t>
      </w:r>
      <w:r>
        <w:t xml:space="preserve">by</w:t>
      </w:r>
      <w:r>
        <w:t xml:space="preserve"> </w:t>
      </w:r>
      <w:r>
        <w:rPr>
          <w:iCs/>
          <w:i/>
        </w:rPr>
        <w:t xml:space="preserve">suñsyaser ṛn</w:t>
      </w:r>
      <w:r>
        <w:t xml:space="preserve">, Uṇ. [2-253?], giving</w:t>
      </w:r>
      <w:r>
        <w:t xml:space="preserve"> </w:t>
      </w:r>
      <w:r>
        <w:rPr>
          <w:iCs/>
          <w:i/>
        </w:rPr>
        <w:t xml:space="preserve">svasṛ</w:t>
      </w:r>
      <w:r>
        <w:t xml:space="preserve">; the</w:t>
      </w:r>
      <w:r>
        <w:t xml:space="preserve"> </w:t>
      </w:r>
      <w:r>
        <w:rPr>
          <w:iCs/>
          <w:i/>
        </w:rPr>
        <w:t xml:space="preserve">ṅīp</w:t>
      </w:r>
      <w:r>
        <w:t xml:space="preserve"> </w:t>
      </w:r>
      <w:r>
        <w:t xml:space="preserve">that the feminine would take is prohibited by</w:t>
      </w:r>
      <w:r>
        <w:t xml:space="preserve"> </w:t>
      </w:r>
      <w:r>
        <w:rPr>
          <w:iCs/>
          <w:i/>
        </w:rPr>
        <w:t xml:space="preserve">na ṣaṭsvasrādibhyaḥ</w:t>
      </w:r>
      <w:r>
        <w:t xml:space="preserve">, Pā. [4-1-10]; first syllable acute by</w:t>
      </w:r>
      <w:r>
        <w:t xml:space="preserve"> </w:t>
      </w:r>
      <w:r>
        <w:rPr>
          <w:iCs/>
          <w:i/>
        </w:rPr>
        <w:t xml:space="preserve">ñnityādir nityam</w:t>
      </w:r>
      <w:r>
        <w:t xml:space="preserve">; in the nominative plural,</w:t>
      </w:r>
      <w:r>
        <w:t xml:space="preserve"> </w:t>
      </w:r>
      <w:r>
        <w:rPr>
          <w:iCs/>
          <w:i/>
        </w:rPr>
        <w:t xml:space="preserve">jas</w:t>
      </w:r>
      <w:r>
        <w:t xml:space="preserve"> </w:t>
      </w:r>
      <w:r>
        <w:t xml:space="preserve">following, guṇa by</w:t>
      </w:r>
      <w:r>
        <w:t xml:space="preserve"> </w:t>
      </w:r>
      <w:r>
        <w:rPr>
          <w:iCs/>
          <w:i/>
        </w:rPr>
        <w:t xml:space="preserve">ṛto ñi sarvanāmasthānayoḥ</w:t>
      </w:r>
      <w:r>
        <w:t xml:space="preserve">, Pā. [7-3-110]; lengthening of the penultimate by</w:t>
      </w:r>
      <w:r>
        <w:t xml:space="preserve"> </w:t>
      </w:r>
      <w:r>
        <w:rPr>
          <w:iCs/>
          <w:i/>
        </w:rPr>
        <w:t xml:space="preserve">apṛkta…</w:t>
      </w:r>
      <w:r>
        <w:t xml:space="preserve">;</w:t>
      </w:r>
      <w:r>
        <w:t xml:space="preserve"> </w:t>
      </w:r>
      <w:r>
        <w:rPr>
          <w:iCs/>
          <w:i/>
        </w:rPr>
        <w:t xml:space="preserve">ru</w:t>
      </w:r>
      <w:r>
        <w:t xml:space="preserve">, visarga);</w:t>
      </w:r>
      <w:r>
        <w:t xml:space="preserve"> </w:t>
      </w:r>
      <w:r>
        <w:rPr>
          <w:iCs/>
          <w:i/>
        </w:rPr>
        <w:t xml:space="preserve">aruṣīm</w:t>
      </w:r>
      <w:r>
        <w:t xml:space="preserve"> </w:t>
      </w:r>
      <w:r>
        <w:t xml:space="preserve">(</w:t>
      </w:r>
      <w:r>
        <w:rPr>
          <w:iCs/>
          <w:i/>
        </w:rPr>
        <w:t xml:space="preserve">aruṣam</w:t>
      </w:r>
      <w:r>
        <w:t xml:space="preserve"> </w:t>
      </w:r>
      <w:r>
        <w:t xml:space="preserve">is a name of form; root</w:t>
      </w:r>
      <w:r>
        <w:t xml:space="preserve"> </w:t>
      </w:r>
      <w:r>
        <w:rPr>
          <w:iCs/>
          <w:i/>
        </w:rPr>
        <w:t xml:space="preserve">ṛ</w:t>
      </w:r>
      <w:r>
        <w:t xml:space="preserve"> </w:t>
      </w:r>
      <w:r>
        <w:t xml:space="preserve">“</w:t>
      </w:r>
      <w:r>
        <w:t xml:space="preserve">to go</w:t>
      </w:r>
      <w:r>
        <w:t xml:space="preserve">”</w:t>
      </w:r>
      <w:r>
        <w:t xml:space="preserve">;</w:t>
      </w:r>
      <w:r>
        <w:t xml:space="preserve"> </w:t>
      </w:r>
      <w:r>
        <w:rPr>
          <w:iCs/>
          <w:i/>
        </w:rPr>
        <w:t xml:space="preserve">uṣac</w:t>
      </w:r>
      <w:r>
        <w:t xml:space="preserve"> </w:t>
      </w:r>
      <w:r>
        <w:t xml:space="preserve">by</w:t>
      </w:r>
      <w:r>
        <w:t xml:space="preserve"> </w:t>
      </w:r>
      <w:r>
        <w:rPr>
          <w:iCs/>
          <w:i/>
        </w:rPr>
        <w:t xml:space="preserve">ṛhanibhyām uṣac</w:t>
      </w:r>
      <w:r>
        <w:t xml:space="preserve">, Uṇ. [4-513?]; in the sense</w:t>
      </w:r>
      <w:r>
        <w:t xml:space="preserve"> </w:t>
      </w:r>
      <w:r>
        <w:t xml:space="preserve">“</w:t>
      </w:r>
      <w:r>
        <w:t xml:space="preserve">possessing</w:t>
      </w:r>
      <w:r>
        <w:t xml:space="preserve"> </w:t>
      </w:r>
      <w:r>
        <w:rPr>
          <w:iCs/>
          <w:i/>
        </w:rPr>
        <w:t xml:space="preserve">aruṣa</w:t>
      </w:r>
      <w:r>
        <w:t xml:space="preserve">”</w:t>
      </w:r>
      <w:r>
        <w:t xml:space="preserve"> </w:t>
      </w:r>
      <w:r>
        <w:t xml:space="preserve">the possessive</w:t>
      </w:r>
      <w:r>
        <w:t xml:space="preserve"> </w:t>
      </w:r>
      <w:r>
        <w:rPr>
          <w:iCs/>
          <w:i/>
        </w:rPr>
        <w:t xml:space="preserve">ī</w:t>
      </w:r>
      <w:r>
        <w:t xml:space="preserve"> </w:t>
      </w:r>
      <w:r>
        <w:t xml:space="preserve">by</w:t>
      </w:r>
      <w:r>
        <w:t xml:space="preserve"> </w:t>
      </w:r>
      <w:r>
        <w:rPr>
          <w:iCs/>
          <w:i/>
        </w:rPr>
        <w:t xml:space="preserve">chandasīvanipau</w:t>
      </w:r>
      <w:r>
        <w:t xml:space="preserve">; the affix gives final acute, but</w:t>
      </w:r>
      <w:r>
        <w:t xml:space="preserve"> </w:t>
      </w:r>
      <w:r>
        <w:rPr>
          <w:iCs/>
          <w:i/>
        </w:rPr>
        <w:t xml:space="preserve">vyatyayo bahulam</w:t>
      </w:r>
      <w:r>
        <w:t xml:space="preserve"> </w:t>
      </w:r>
      <w:r>
        <w:t xml:space="preserve">gives initial acute). Continued on p. 288.</w:t>
      </w:r>
      <w:r>
        <w:t xml:space="preserve"> </w:t>
      </w:r>
      <w:r>
        <w:rPr>
          <w:iCs/>
          <w:i/>
        </w:rPr>
        <w:t xml:space="preserve">Grammar page, noted briefly; numerals [?].</w:t>
      </w:r>
    </w:p>
    <w:p>
      <w:r>
        <w:pict>
          <v:rect style="width:0;height:1.5pt" o:hralign="center" o:hrstd="t" o:hr="t"/>
        </w:pict>
      </w:r>
    </w:p>
    <w:bookmarkEnd w:id="382"/>
    <w:bookmarkStart w:id="383" w:name="page-288-pdf-306"/>
    <w:p>
      <w:pPr>
        <w:pStyle w:val="Heading3"/>
      </w:pPr>
      <w:r>
        <w:t xml:space="preserve">Page 288 (PDF 306)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Grammar page of Rik 71.1 (concluded; noted briefly):</w:t>
      </w:r>
      <w:r>
        <w:t xml:space="preserve"> </w:t>
      </w:r>
      <w:r>
        <w:rPr>
          <w:iCs/>
          <w:i/>
        </w:rPr>
        <w:t xml:space="preserve">ajuṣran</w:t>
      </w:r>
      <w:r>
        <w:t xml:space="preserve"> </w:t>
      </w:r>
      <w:r>
        <w:t xml:space="preserve">— root</w:t>
      </w:r>
      <w:r>
        <w:t xml:space="preserve"> </w:t>
      </w:r>
      <w:r>
        <w:rPr>
          <w:iCs/>
          <w:i/>
        </w:rPr>
        <w:t xml:space="preserve">juṣī</w:t>
      </w:r>
      <w:r>
        <w:t xml:space="preserve"> </w:t>
      </w:r>
      <w:r>
        <w:t xml:space="preserve">“</w:t>
      </w:r>
      <w:r>
        <w:t xml:space="preserve">to please, to serve</w:t>
      </w:r>
      <w:r>
        <w:t xml:space="preserve">”</w:t>
      </w:r>
      <w:r>
        <w:t xml:space="preserve"> </w:t>
      </w:r>
      <w:r>
        <w:t xml:space="preserve">(Tudādi); in</w:t>
      </w:r>
      <w:r>
        <w:t xml:space="preserve"> </w:t>
      </w:r>
      <w:r>
        <w:rPr>
          <w:iCs/>
          <w:i/>
        </w:rPr>
        <w:t xml:space="preserve">laṅ</w:t>
      </w:r>
      <w:r>
        <w:t xml:space="preserve">, third person plural, the parasmaipada affix by</w:t>
      </w:r>
      <w:r>
        <w:t xml:space="preserve"> </w:t>
      </w:r>
      <w:r>
        <w:rPr>
          <w:iCs/>
          <w:i/>
        </w:rPr>
        <w:t xml:space="preserve">vyatyayo bahulam</w:t>
      </w:r>
      <w:r>
        <w:t xml:space="preserve">;</w:t>
      </w:r>
      <w:r>
        <w:t xml:space="preserve"> </w:t>
      </w:r>
      <w:r>
        <w:rPr>
          <w:iCs/>
          <w:i/>
        </w:rPr>
        <w:t xml:space="preserve">antādeśa</w:t>
      </w:r>
      <w:r>
        <w:t xml:space="preserve"> </w:t>
      </w:r>
      <w:r>
        <w:t xml:space="preserve">by</w:t>
      </w:r>
      <w:r>
        <w:t xml:space="preserve"> </w:t>
      </w:r>
      <w:r>
        <w:rPr>
          <w:iCs/>
          <w:i/>
        </w:rPr>
        <w:t xml:space="preserve">jho ’ntaḥ</w:t>
      </w:r>
      <w:r>
        <w:t xml:space="preserve">; loss of the final</w:t>
      </w:r>
      <w:r>
        <w:t xml:space="preserve"> </w:t>
      </w:r>
      <w:r>
        <w:rPr>
          <w:iCs/>
          <w:i/>
        </w:rPr>
        <w:t xml:space="preserve">i</w:t>
      </w:r>
      <w:r>
        <w:t xml:space="preserve"> </w:t>
      </w:r>
      <w:r>
        <w:t xml:space="preserve">by</w:t>
      </w:r>
      <w:r>
        <w:t xml:space="preserve"> </w:t>
      </w:r>
      <w:r>
        <w:rPr>
          <w:iCs/>
          <w:i/>
        </w:rPr>
        <w:t xml:space="preserve">iteś ca lopaḥ</w:t>
      </w:r>
      <w:r>
        <w:t xml:space="preserve">;</w:t>
      </w:r>
      <w:r>
        <w:t xml:space="preserve"> </w:t>
      </w:r>
      <w:r>
        <w:rPr>
          <w:iCs/>
          <w:i/>
        </w:rPr>
        <w:t xml:space="preserve">ruṭ</w:t>
      </w:r>
      <w:r>
        <w:t xml:space="preserve"> </w:t>
      </w:r>
      <w:r>
        <w:t xml:space="preserve">— by</w:t>
      </w:r>
      <w:r>
        <w:t xml:space="preserve"> </w:t>
      </w:r>
      <w:r>
        <w:rPr>
          <w:iCs/>
          <w:i/>
        </w:rPr>
        <w:t xml:space="preserve">śīṅo ruṭ</w:t>
      </w:r>
      <w:r>
        <w:t xml:space="preserve"> </w:t>
      </w:r>
      <w:r>
        <w:t xml:space="preserve">(Pā. [7-1-6]) the</w:t>
      </w:r>
      <w:r>
        <w:t xml:space="preserve"> </w:t>
      </w:r>
      <w:r>
        <w:rPr>
          <w:iCs/>
          <w:i/>
        </w:rPr>
        <w:t xml:space="preserve">ruṭ</w:t>
      </w:r>
      <w:r>
        <w:t xml:space="preserve"> </w:t>
      </w:r>
      <w:r>
        <w:t xml:space="preserve">continues by anuvṛtti, and by</w:t>
      </w:r>
      <w:r>
        <w:t xml:space="preserve"> </w:t>
      </w:r>
      <w:r>
        <w:rPr>
          <w:iCs/>
          <w:i/>
        </w:rPr>
        <w:t xml:space="preserve">bahulaṃ chandasi</w:t>
      </w:r>
      <w:r>
        <w:t xml:space="preserve"> </w:t>
      </w:r>
      <w:r>
        <w:t xml:space="preserve">(Pā. [7-1-8]) the</w:t>
      </w:r>
      <w:r>
        <w:t xml:space="preserve"> </w:t>
      </w:r>
      <w:r>
        <w:rPr>
          <w:iCs/>
          <w:i/>
        </w:rPr>
        <w:t xml:space="preserve">ruṭ</w:t>
      </w:r>
      <w:r>
        <w:t xml:space="preserve"> </w:t>
      </w:r>
      <w:r>
        <w:t xml:space="preserve">comes for the</w:t>
      </w:r>
      <w:r>
        <w:t xml:space="preserve"> </w:t>
      </w:r>
      <w:r>
        <w:rPr>
          <w:iCs/>
          <w:i/>
        </w:rPr>
        <w:t xml:space="preserve">anta</w:t>
      </w:r>
      <w:r>
        <w:t xml:space="preserve">-substitute of this root too;</w:t>
      </w:r>
      <w:r>
        <w:t xml:space="preserve"> </w:t>
      </w:r>
      <w:r>
        <w:rPr>
          <w:iCs/>
          <w:i/>
        </w:rPr>
        <w:t xml:space="preserve">aḍāgama</w:t>
      </w:r>
      <w:r>
        <w:t xml:space="preserve"> </w:t>
      </w:r>
      <w:r>
        <w:t xml:space="preserve">of the base; nighāta accent, not being at the head of a pāda.</w:t>
      </w:r>
      <w:r>
        <w:t xml:space="preserve"> </w:t>
      </w:r>
      <w:r>
        <w:rPr>
          <w:iCs/>
          <w:i/>
        </w:rPr>
        <w:t xml:space="preserve">Grammar page, noted briefly.</w:t>
      </w:r>
    </w:p>
    <w:p>
      <w:pPr>
        <w:pStyle w:val="BodyText"/>
      </w:pPr>
      <w:r>
        <w:rPr>
          <w:bCs/>
          <w:b/>
        </w:rPr>
        <w:t xml:space="preserve">॥ संहिताखण्डः ॥ — Saṃhitā text of Rik 71.2</w:t>
      </w:r>
      <w:r>
        <w:t xml:space="preserve"> </w:t>
      </w:r>
      <w:r>
        <w:rPr>
          <w:iCs/>
          <w:i/>
        </w:rPr>
        <w:t xml:space="preserve">(printed Ṛk</w:t>
      </w:r>
      <w:r>
        <w:rPr>
          <w:iCs/>
          <w:i/>
        </w:rPr>
        <w:t xml:space="preserve"> </w:t>
      </w:r>
      <w:r>
        <w:rPr>
          <w:iCs/>
          <w:i/>
        </w:rPr>
        <w:t xml:space="preserve">“</w:t>
      </w:r>
      <w:r>
        <w:rPr>
          <w:iCs/>
          <w:i/>
        </w:rPr>
        <w:t xml:space="preserve">2 ||</w:t>
      </w:r>
      <w:r>
        <w:rPr>
          <w:iCs/>
          <w:i/>
        </w:rPr>
        <w:t xml:space="preserve">”</w:t>
      </w:r>
      <w:r>
        <w:rPr>
          <w:iCs/>
          <w:i/>
        </w:rPr>
        <w:t xml:space="preserve">)</w:t>
      </w:r>
    </w:p>
    <w:p>
      <w:pPr>
        <w:pStyle w:val="BodyText"/>
      </w:pPr>
      <w:r>
        <w:rPr>
          <w:iCs/>
          <w:i/>
        </w:rPr>
        <w:t xml:space="preserve">(Accents as printed; in the second line no anudātta mark is visible under</w:t>
      </w:r>
      <w:r>
        <w:rPr>
          <w:iCs/>
          <w:i/>
        </w:rPr>
        <w:t xml:space="preserve"> </w:t>
      </w:r>
      <w:r>
        <w:rPr>
          <w:iCs/>
          <w:i/>
        </w:rPr>
        <w:t xml:space="preserve">“</w:t>
      </w:r>
      <w:r>
        <w:rPr>
          <w:iCs/>
          <w:i/>
        </w:rPr>
        <w:t xml:space="preserve">ke</w:t>
      </w:r>
      <w:r>
        <w:rPr>
          <w:iCs/>
          <w:i/>
        </w:rPr>
        <w:t xml:space="preserve">”</w:t>
      </w:r>
      <w:r>
        <w:rPr>
          <w:iCs/>
          <w:i/>
        </w:rPr>
        <w:t xml:space="preserve"> </w:t>
      </w:r>
      <w:r>
        <w:rPr>
          <w:iCs/>
          <w:i/>
        </w:rPr>
        <w:t xml:space="preserve">of</w:t>
      </w:r>
      <w:r>
        <w:rPr>
          <w:iCs/>
          <w:i/>
        </w:rPr>
        <w:t xml:space="preserve"> </w:t>
      </w:r>
      <w:r>
        <w:t xml:space="preserve">ketum* [accent ?].)*</w:t>
      </w:r>
    </w:p>
    <w:p>
      <w:pPr>
        <w:pStyle w:val="BlockText"/>
      </w:pPr>
      <w:r>
        <w:t xml:space="preserve">वी॒ळु चि॑द्दृ॒ळ्हा पि॒तरो॑ न उ॒क्थैरद्रिं॑ रुज॒न्नङ्गि॑रसो॒ रवे॑ण ।</w:t>
      </w:r>
      <w:r>
        <w:t xml:space="preserve"> </w:t>
      </w:r>
      <w:r>
        <w:t xml:space="preserve">च॒क्रुर्दि॒वो बृ॑ह॒तो गा॒तुम॒स्मे अहः॒ स्व॑र्विविदुः केतुमु॒स्राः ॥ २ ॥</w:t>
      </w:r>
    </w:p>
    <w:p>
      <w:pPr>
        <w:pStyle w:val="FirstParagraph"/>
      </w:pPr>
      <w:r>
        <w:rPr>
          <w:iCs/>
          <w:i/>
        </w:rPr>
        <w:t xml:space="preserve">vīḷú cid dṛḷhā́ pitáro na ukthaír ádriṃ rujann áṅgiraso ráveṇa |</w:t>
      </w:r>
      <w:r>
        <w:rPr>
          <w:iCs/>
          <w:i/>
        </w:rPr>
        <w:t xml:space="preserve"> </w:t>
      </w:r>
      <w:r>
        <w:rPr>
          <w:iCs/>
          <w:i/>
        </w:rPr>
        <w:t xml:space="preserve">cakrúr divó bṛható gātúm asmé áhaḥ svàr vividuḥ ketum usrā́ḥ ||2||</w:t>
      </w:r>
    </w:p>
    <w:p>
      <w:pPr>
        <w:pStyle w:val="BodyText"/>
      </w:pPr>
      <w:r>
        <w:rPr>
          <w:bCs/>
          <w:b/>
        </w:rPr>
        <w:t xml:space="preserve">॥ पदपाठः ॥ — Pada-pāṭha</w:t>
      </w:r>
    </w:p>
    <w:p>
      <w:pPr>
        <w:pStyle w:val="BlockText"/>
      </w:pPr>
      <w:r>
        <w:t xml:space="preserve">वीळु । चित् । दृळ्हा । पितरः । नः । उक्थैः । अद्रिम् । रुजन् । अङ्गिरसः । रवेण ।</w:t>
      </w:r>
      <w:r>
        <w:t xml:space="preserve"> </w:t>
      </w:r>
      <w:r>
        <w:t xml:space="preserve">चक्रुः । दिवः । बृहतः । गातुम् । अस्मे इति । अहरिति । स्वः । विविदुः । केतुम् । उस्राः ॥ २ ॥</w:t>
      </w:r>
    </w:p>
    <w:p>
      <w:pPr>
        <w:pStyle w:val="FirstParagraph"/>
      </w:pPr>
      <w:r>
        <w:rPr>
          <w:iCs/>
          <w:i/>
        </w:rPr>
        <w:t xml:space="preserve">vīḷu | cit | dṛḷhā | pitaraḥ | naḥ | ukthaiḥ | adrim | rujan | aṅgirasaḥ | raveṇa | cakruḥ | divaḥ | bṛhataḥ | gātum | asme iti | ahar iti | svaḥ | vividuḥ | ketum | usrāḥ ||2||</w:t>
      </w:r>
    </w:p>
    <w:p>
      <w:pPr>
        <w:pStyle w:val="BodyText"/>
      </w:pPr>
      <w:r>
        <w:rPr>
          <w:iCs/>
          <w:i/>
        </w:rPr>
        <w:t xml:space="preserve">(Reading note: the Pada prints</w:t>
      </w:r>
      <w:r>
        <w:rPr>
          <w:iCs/>
          <w:i/>
        </w:rPr>
        <w:t xml:space="preserve"> </w:t>
      </w:r>
      <w:r>
        <w:rPr>
          <w:iCs/>
          <w:i/>
        </w:rPr>
        <w:t xml:space="preserve">“</w:t>
      </w:r>
      <w:r>
        <w:rPr>
          <w:iCs/>
          <w:i/>
        </w:rPr>
        <w:t xml:space="preserve">ahar iti</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asme iti</w:t>
      </w:r>
      <w:r>
        <w:rPr>
          <w:iCs/>
          <w:i/>
        </w:rPr>
        <w:t xml:space="preserve">”</w:t>
      </w:r>
      <w:r>
        <w:rPr>
          <w:iCs/>
          <w:i/>
        </w:rPr>
        <w:t xml:space="preserve">, as printed (checked against the better scan).)</w:t>
      </w:r>
    </w:p>
    <w:p>
      <w:r>
        <w:pict>
          <v:rect style="width:0;height:1.5pt" o:hralign="center" o:hrstd="t" o:hr="t"/>
        </w:pict>
      </w:r>
    </w:p>
    <w:bookmarkEnd w:id="383"/>
    <w:bookmarkStart w:id="384" w:name="page-289-pdf-307"/>
    <w:p>
      <w:pPr>
        <w:pStyle w:val="Heading3"/>
      </w:pPr>
      <w:r>
        <w:t xml:space="preserve">Page 289 (PDF 307)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15</w:t>
      </w:r>
      <w:r>
        <w:rPr>
          <w:iCs/>
          <w:i/>
        </w:rPr>
        <w:t xml:space="preserve">”</w:t>
      </w:r>
      <w:r>
        <w:rPr>
          <w:iCs/>
          <w:i/>
        </w:rPr>
        <w:t xml:space="preserve">; foot signature</w:t>
      </w:r>
      <w:r>
        <w:rPr>
          <w:iCs/>
          <w:i/>
        </w:rPr>
        <w:t xml:space="preserve"> </w:t>
      </w:r>
      <w:r>
        <w:rPr>
          <w:iCs/>
          <w:i/>
        </w:rPr>
        <w:t xml:space="preserve">“</w:t>
      </w:r>
      <w:r>
        <w:rPr>
          <w:iCs/>
          <w:i/>
        </w:rPr>
        <w:t xml:space="preserve">VI 19</w:t>
      </w:r>
      <w:r>
        <w:rPr>
          <w:iCs/>
          <w:i/>
        </w:rPr>
        <w:t xml:space="preserve">”</w:t>
      </w:r>
      <w:r>
        <w:rPr>
          <w:iCs/>
          <w:i/>
        </w:rPr>
        <w:t xml:space="preserve">.)</w:t>
      </w:r>
    </w:p>
    <w:p>
      <w:pPr>
        <w:pStyle w:val="BodyText"/>
      </w:pPr>
      <w:r>
        <w:rPr>
          <w:bCs/>
          <w:b/>
        </w:rPr>
        <w:t xml:space="preserve">॥ सायणभाष्यम् ॥ — Sāyaṇa’s bhāṣya of Rik 71.2</w:t>
      </w:r>
    </w:p>
    <w:p>
      <w:pPr>
        <w:pStyle w:val="BlockText"/>
      </w:pPr>
      <w:r>
        <w:t xml:space="preserve">नोऽस्माकं पितरोऽङ्गिरस एतत्संज्ञा ऋषय उक्थैः शस्त्रैरग्निं स्तुत्वा वीळु चिद्दृळ्हा । वीळिति बलनाम । बलवंतं दृढांगमप्यद्रिमत्तारं पणिनामानमसुरं रवेण स्तुतिशब्दमात्रेणैव रुजन् । अभंजन् । तैः स्तुतोऽग्निस्तमसुरं हतवानित्यर्थः । किंच बृहतो महतो दिवो द्युलोकस्य गातुं मार्गमस्मे अस्माकं चक्रुः । कृतवंतः । आवरकस्यासुरस्याग्निना हतत्वात् । मार्गं कृत्वा च स्वः सुष्ठ्वरणीयमसुरराहित्येन सुखेन प्राप्यमहर्दिवसं विविदुः । अजानन् लब्धवंतो वा । तथा केतुमस्माकं केतयितारं ज्ञापयितारमादित्यमुस्राः पणिनापहृता गाश्च विविदुरित्यनुषंगः ॥ वीळु । सुपां सुलुगिति विभक्तेर्लुक् । दृळ्हा । दृढः स्थूलबलयोः । पा. [७-२-२०] इति निपातितः । सुपां सुलुगिति डादेशः । रुजन् । रुजो भङ्गे । तौदादिकः । बहुलं छन्दस्यमाङ्योगेऽपीत्यडभावः । विविदुः । विद ज्ञाने विद्लृ लाभ इति वा । लिट्युसि रूपं ॥</w:t>
      </w:r>
    </w:p>
    <w:p>
      <w:pPr>
        <w:pStyle w:val="FirstParagraph"/>
      </w:pPr>
      <w:r>
        <w:rPr>
          <w:iCs/>
          <w:i/>
        </w:rPr>
        <w:t xml:space="preserve">no ’smākaṃ pitaro ’ṅgirasa etatsaṃjñā ṛṣayaḥ ukthaiḥ śastrair agniṃ stutvā vīḷu cid dṛḷhā | vīḷiti balanāma | balavantaṃ dṛḍhāṅgam apy adrim attāraṃ paṇināmānam asuraṃ raveṇa stuti-śabdamātreṇaiva rujan | abhañjan | taiḥ stuto ’gnis tam asuraṃ hatavān ity arthaḥ | kiṃca bṛhato mahato divo dyulokasya gātuṃ mārgam asme asmākaṃ cakruḥ | kṛtavantaḥ | āvarakasyāsurasyāgninā hatatvāt | mārgaṃ kṛtvā ca svaḥ suṣṭhv-araṇīyam asurarāhityena sukhena prāpyam ahar divasaṃ vividuḥ | ajānan labdhavanto vā | tathā ketum asmākaṃ ketayitāraṃ jñāpayitāram ādityam usrāḥ paṇinā-pahṛtā gāś ca vividur ity anuṣaṅgaḥ || vīḷu | supāṃ sulug iti vibhakter luk | dṛḷhā | dṛḍhaḥ sthūlabalayoḥ | pā. [7-2-20] iti nipātitaḥ | supāṃ sulug iti ḍādeśaḥ | rujan | rujo bhaṅge | taudādikaḥ | bahulaṃ chandasy amāṅyoge ’pīty aḍabhāvaḥ | vividuḥ | vida jñāne vidḷ lābha iti vā | liṭy usi rūpaṃ ||</w:t>
      </w:r>
    </w:p>
    <w:p>
      <w:pPr>
        <w:pStyle w:val="BodyText"/>
      </w:pPr>
      <w:r>
        <w:rPr>
          <w:iCs/>
          <w:i/>
        </w:rPr>
        <w:t xml:space="preserve">(Reading note:</w:t>
      </w:r>
      <w:r>
        <w:rPr>
          <w:iCs/>
          <w:i/>
        </w:rPr>
        <w:t xml:space="preserve"> </w:t>
      </w:r>
      <w:r>
        <w:rPr>
          <w:iCs/>
          <w:i/>
        </w:rPr>
        <w:t xml:space="preserve">“</w:t>
      </w:r>
      <w:r>
        <w:rPr>
          <w:iCs/>
          <w:i/>
        </w:rPr>
        <w:t xml:space="preserve">adrim attāram</w:t>
      </w:r>
      <w:r>
        <w:rPr>
          <w:iCs/>
          <w:i/>
        </w:rPr>
        <w:t xml:space="preserve">”</w:t>
      </w:r>
      <w:r>
        <w:rPr>
          <w:iCs/>
          <w:i/>
        </w:rPr>
        <w:t xml:space="preserve"> </w:t>
      </w:r>
      <w:r>
        <w:rPr>
          <w:iCs/>
          <w:i/>
        </w:rPr>
        <w:t xml:space="preserve">— the gloss of</w:t>
      </w:r>
      <w:r>
        <w:rPr>
          <w:iCs/>
          <w:i/>
        </w:rPr>
        <w:t xml:space="preserve"> </w:t>
      </w:r>
      <w:r>
        <w:t xml:space="preserve">adri* as</w:t>
      </w:r>
      <w:r>
        <w:t xml:space="preserve"> </w:t>
      </w:r>
      <w:r>
        <w:t xml:space="preserve">“</w:t>
      </w:r>
      <w:r>
        <w:t xml:space="preserve">devourer</w:t>
      </w:r>
      <w:r>
        <w:t xml:space="preserve">”</w:t>
      </w:r>
      <w:r>
        <w:t xml:space="preserve"> </w:t>
      </w:r>
      <w:r>
        <w:t xml:space="preserve">—</w:t>
      </w:r>
      <w:r>
        <w:t xml:space="preserve"> </w:t>
      </w:r>
      <w:r>
        <w:t xml:space="preserve">“</w:t>
      </w:r>
      <w:r>
        <w:t xml:space="preserve">suṣṭhv-araṇīyam</w:t>
      </w:r>
      <w:r>
        <w:t xml:space="preserve">”</w:t>
      </w:r>
      <w:r>
        <w:t xml:space="preserve"> </w:t>
      </w:r>
      <w:r>
        <w:t xml:space="preserve">(print</w:t>
      </w:r>
      <w:r>
        <w:t xml:space="preserve"> </w:t>
      </w:r>
      <w:r>
        <w:t xml:space="preserve">“</w:t>
      </w:r>
      <w:r>
        <w:t xml:space="preserve">ಸುಷ್ಠ್ವರ-ಣೀಯಮ</w:t>
      </w:r>
      <w:r>
        <w:t xml:space="preserve">”</w:t>
      </w:r>
      <w:r>
        <w:t xml:space="preserve">) and</w:t>
      </w:r>
      <w:r>
        <w:t xml:space="preserve"> </w:t>
      </w:r>
      <w:r>
        <w:t xml:space="preserve">“</w:t>
      </w:r>
      <w:r>
        <w:t xml:space="preserve">paṇināpahṛtā</w:t>
      </w:r>
      <w:r>
        <w:t xml:space="preserve">”</w:t>
      </w:r>
      <w:r>
        <w:t xml:space="preserve"> </w:t>
      </w:r>
      <w:r>
        <w:t xml:space="preserve">were checked against the better scan and are as printed. The grammatical tail, from</w:t>
      </w:r>
      <w:r>
        <w:t xml:space="preserve"> </w:t>
      </w:r>
      <w:r>
        <w:t xml:space="preserve">“</w:t>
      </w:r>
      <w:r>
        <w:t xml:space="preserve">vīḷu</w:t>
      </w:r>
      <w:r>
        <w:t xml:space="preserve">”</w:t>
      </w:r>
      <w:r>
        <w:t xml:space="preserve">, is characterized below.)*</w:t>
      </w:r>
    </w:p>
    <w:p>
      <w:pPr>
        <w:pStyle w:val="BodyText"/>
      </w:pPr>
      <w:r>
        <w:rPr>
          <w:iCs/>
          <w:i/>
        </w:rPr>
        <w:t xml:space="preserve">Meaning:</w:t>
      </w:r>
      <w:r>
        <w:t xml:space="preserve"> </w:t>
      </w:r>
      <w:r>
        <w:t xml:space="preserve">Our fathers, the Aṅgirases — sages of this name — having praised Agni with</w:t>
      </w:r>
      <w:r>
        <w:t xml:space="preserve"> </w:t>
      </w:r>
      <w:r>
        <w:rPr>
          <w:iCs/>
          <w:i/>
        </w:rPr>
        <w:t xml:space="preserve">ukthas</w:t>
      </w:r>
      <w:r>
        <w:t xml:space="preserve"> </w:t>
      </w:r>
      <w:r>
        <w:t xml:space="preserve">(</w:t>
      </w:r>
      <w:r>
        <w:rPr>
          <w:iCs/>
          <w:i/>
        </w:rPr>
        <w:t xml:space="preserve">śastras</w:t>
      </w:r>
      <w:r>
        <w:t xml:space="preserve">), (made</w:t>
      </w:r>
      <w:r>
        <w:t xml:space="preserve"> </w:t>
      </w:r>
      <w:r>
        <w:rPr>
          <w:iCs/>
          <w:i/>
        </w:rPr>
        <w:t xml:space="preserve">vīḷu cid dṛḷhā</w:t>
      </w:r>
      <w:r>
        <w:t xml:space="preserve"> </w:t>
      </w:r>
      <w:r>
        <w:t xml:space="preserve">—)</w:t>
      </w:r>
      <w:r>
        <w:t xml:space="preserve"> </w:t>
      </w:r>
      <w:r>
        <w:rPr>
          <w:iCs/>
          <w:i/>
        </w:rPr>
        <w:t xml:space="preserve">vīḷu</w:t>
      </w:r>
      <w:r>
        <w:t xml:space="preserve"> </w:t>
      </w:r>
      <w:r>
        <w:t xml:space="preserve">is a name of strength — the strong, firm-limbed devourer, the</w:t>
      </w:r>
      <w:r>
        <w:t xml:space="preserve"> </w:t>
      </w:r>
      <w:r>
        <w:rPr>
          <w:iCs/>
          <w:i/>
        </w:rPr>
        <w:t xml:space="preserve">asura</w:t>
      </w:r>
      <w:r>
        <w:t xml:space="preserve"> </w:t>
      </w:r>
      <w:r>
        <w:t xml:space="preserve">by name Paṇi,</w:t>
      </w:r>
      <w:r>
        <w:t xml:space="preserve"> </w:t>
      </w:r>
      <w:r>
        <w:rPr>
          <w:iCs/>
          <w:i/>
        </w:rPr>
        <w:t xml:space="preserve">rujan</w:t>
      </w:r>
      <w:r>
        <w:t xml:space="preserve"> </w:t>
      </w:r>
      <w:r>
        <w:t xml:space="preserve">— break, by the mere sound of praise. The meaning: Agni, praised by them, killed that</w:t>
      </w:r>
      <w:r>
        <w:t xml:space="preserve"> </w:t>
      </w:r>
      <w:r>
        <w:rPr>
          <w:iCs/>
          <w:i/>
        </w:rPr>
        <w:t xml:space="preserve">asura</w:t>
      </w:r>
      <w:r>
        <w:t xml:space="preserve">. Moreover, they made for us the path to the great heaven, because the enveloping</w:t>
      </w:r>
      <w:r>
        <w:t xml:space="preserve"> </w:t>
      </w:r>
      <w:r>
        <w:rPr>
          <w:iCs/>
          <w:i/>
        </w:rPr>
        <w:t xml:space="preserve">asura</w:t>
      </w:r>
      <w:r>
        <w:t xml:space="preserve"> </w:t>
      </w:r>
      <w:r>
        <w:t xml:space="preserve">was slain by Agni; and having made the path they found the day, easily attainable, well to be gone to, free from the</w:t>
      </w:r>
      <w:r>
        <w:t xml:space="preserve"> </w:t>
      </w:r>
      <w:r>
        <w:rPr>
          <w:iCs/>
          <w:i/>
        </w:rPr>
        <w:t xml:space="preserve">asura</w:t>
      </w:r>
      <w:r>
        <w:t xml:space="preserve">. And they found the</w:t>
      </w:r>
      <w:r>
        <w:t xml:space="preserve"> </w:t>
      </w:r>
      <w:r>
        <w:rPr>
          <w:iCs/>
          <w:i/>
        </w:rPr>
        <w:t xml:space="preserve">ketu</w:t>
      </w:r>
      <w:r>
        <w:t xml:space="preserve"> </w:t>
      </w:r>
      <w:r>
        <w:t xml:space="preserve">— the one who makes known, the Sun — and the cows (</w:t>
      </w:r>
      <w:r>
        <w:rPr>
          <w:iCs/>
          <w:i/>
        </w:rPr>
        <w:t xml:space="preserve">usrāḥ</w:t>
      </w:r>
      <w:r>
        <w:t xml:space="preserve">) that had been carried off by Paṇi: such is the connection of the clauses.</w:t>
      </w:r>
    </w:p>
    <w:p>
      <w:pPr>
        <w:pStyle w:val="BodyText"/>
      </w:pPr>
      <w:r>
        <w:rPr>
          <w:bCs/>
          <w:b/>
        </w:rPr>
        <w:t xml:space="preserve">Grammatical tail of the bhāṣya</w:t>
      </w:r>
      <w:r>
        <w:t xml:space="preserve"> </w:t>
      </w:r>
      <w:r>
        <w:rPr>
          <w:iCs/>
          <w:i/>
        </w:rPr>
        <w:t xml:space="preserve">(characterized, not transcribed)</w:t>
      </w:r>
      <w:r>
        <w:t xml:space="preserve">:</w:t>
      </w:r>
      <w:r>
        <w:t xml:space="preserve"> </w:t>
      </w:r>
      <w:r>
        <w:rPr>
          <w:iCs/>
          <w:i/>
        </w:rPr>
        <w:t xml:space="preserve">vīḷu</w:t>
      </w:r>
      <w:r>
        <w:t xml:space="preserve"> </w:t>
      </w:r>
      <w:r>
        <w:t xml:space="preserve">(loss of the case-ending by</w:t>
      </w:r>
      <w:r>
        <w:t xml:space="preserve"> </w:t>
      </w:r>
      <w:r>
        <w:rPr>
          <w:iCs/>
          <w:i/>
        </w:rPr>
        <w:t xml:space="preserve">supāṃ sulug…</w:t>
      </w:r>
      <w:r>
        <w:t xml:space="preserve">);</w:t>
      </w:r>
      <w:r>
        <w:t xml:space="preserve"> </w:t>
      </w:r>
      <w:r>
        <w:rPr>
          <w:iCs/>
          <w:i/>
        </w:rPr>
        <w:t xml:space="preserve">dṛḷhā</w:t>
      </w:r>
      <w:r>
        <w:t xml:space="preserve"> </w:t>
      </w:r>
      <w:r>
        <w:t xml:space="preserve">(</w:t>
      </w:r>
      <w:r>
        <w:rPr>
          <w:iCs/>
          <w:i/>
        </w:rPr>
        <w:t xml:space="preserve">dṛḍha</w:t>
      </w:r>
      <w:r>
        <w:t xml:space="preserve"> </w:t>
      </w:r>
      <w:r>
        <w:t xml:space="preserve">by the nipāta of Pā. [7-2-20] in the sense</w:t>
      </w:r>
      <w:r>
        <w:t xml:space="preserve"> </w:t>
      </w:r>
      <w:r>
        <w:t xml:space="preserve">“</w:t>
      </w:r>
      <w:r>
        <w:t xml:space="preserve">stout, strong</w:t>
      </w:r>
      <w:r>
        <w:t xml:space="preserve">”</w:t>
      </w:r>
      <w:r>
        <w:t xml:space="preserve">, with the ending</w:t>
      </w:r>
      <w:r>
        <w:t xml:space="preserve"> </w:t>
      </w:r>
      <w:r>
        <w:rPr>
          <w:iCs/>
          <w:i/>
        </w:rPr>
        <w:t xml:space="preserve">ḍā</w:t>
      </w:r>
      <w:r>
        <w:t xml:space="preserve"> </w:t>
      </w:r>
      <w:r>
        <w:t xml:space="preserve">by</w:t>
      </w:r>
      <w:r>
        <w:t xml:space="preserve"> </w:t>
      </w:r>
      <w:r>
        <w:rPr>
          <w:iCs/>
          <w:i/>
        </w:rPr>
        <w:t xml:space="preserve">supāṃ sulug…</w:t>
      </w:r>
      <w:r>
        <w:t xml:space="preserve">);</w:t>
      </w:r>
      <w:r>
        <w:t xml:space="preserve"> </w:t>
      </w:r>
      <w:r>
        <w:rPr>
          <w:iCs/>
          <w:i/>
        </w:rPr>
        <w:t xml:space="preserve">rujan</w:t>
      </w:r>
      <w:r>
        <w:t xml:space="preserve"> </w:t>
      </w:r>
      <w:r>
        <w:t xml:space="preserve">(root</w:t>
      </w:r>
      <w:r>
        <w:t xml:space="preserve"> </w:t>
      </w:r>
      <w:r>
        <w:rPr>
          <w:iCs/>
          <w:i/>
        </w:rPr>
        <w:t xml:space="preserve">ruj</w:t>
      </w:r>
      <w:r>
        <w:t xml:space="preserve"> </w:t>
      </w:r>
      <w:r>
        <w:t xml:space="preserve">“</w:t>
      </w:r>
      <w:r>
        <w:t xml:space="preserve">to break</w:t>
      </w:r>
      <w:r>
        <w:t xml:space="preserve">”</w:t>
      </w:r>
      <w:r>
        <w:t xml:space="preserve">, Tudādi;</w:t>
      </w:r>
      <w:r>
        <w:t xml:space="preserve"> </w:t>
      </w:r>
      <w:r>
        <w:rPr>
          <w:iCs/>
          <w:i/>
        </w:rPr>
        <w:t xml:space="preserve">aḍ</w:t>
      </w:r>
      <w:r>
        <w:t xml:space="preserve"> </w:t>
      </w:r>
      <w:r>
        <w:t xml:space="preserve">absent by</w:t>
      </w:r>
      <w:r>
        <w:t xml:space="preserve"> </w:t>
      </w:r>
      <w:r>
        <w:rPr>
          <w:iCs/>
          <w:i/>
        </w:rPr>
        <w:t xml:space="preserve">bahulaṃ chandasy amāṅyoge ’pi</w:t>
      </w:r>
      <w:r>
        <w:t xml:space="preserve">);</w:t>
      </w:r>
      <w:r>
        <w:t xml:space="preserve"> </w:t>
      </w:r>
      <w:r>
        <w:rPr>
          <w:iCs/>
          <w:i/>
        </w:rPr>
        <w:t xml:space="preserve">vividuḥ</w:t>
      </w:r>
      <w:r>
        <w:t xml:space="preserve"> </w:t>
      </w:r>
      <w:r>
        <w:t xml:space="preserve">(root</w:t>
      </w:r>
      <w:r>
        <w:t xml:space="preserve"> </w:t>
      </w:r>
      <w:r>
        <w:rPr>
          <w:iCs/>
          <w:i/>
        </w:rPr>
        <w:t xml:space="preserve">vid</w:t>
      </w:r>
      <w:r>
        <w:t xml:space="preserve"> </w:t>
      </w:r>
      <w:r>
        <w:t xml:space="preserve">“</w:t>
      </w:r>
      <w:r>
        <w:t xml:space="preserve">to know</w:t>
      </w:r>
      <w:r>
        <w:t xml:space="preserve">”</w:t>
      </w:r>
      <w:r>
        <w:t xml:space="preserve">, or</w:t>
      </w:r>
      <w:r>
        <w:t xml:space="preserve"> </w:t>
      </w:r>
      <w:r>
        <w:rPr>
          <w:iCs/>
          <w:i/>
        </w:rPr>
        <w:t xml:space="preserve">vidḷ</w:t>
      </w:r>
      <w:r>
        <w:t xml:space="preserve"> </w:t>
      </w:r>
      <w:r>
        <w:t xml:space="preserve">“</w:t>
      </w:r>
      <w:r>
        <w:t xml:space="preserve">to obtain</w:t>
      </w:r>
      <w:r>
        <w:t xml:space="preserve">”</w:t>
      </w:r>
      <w:r>
        <w:t xml:space="preserve">; the form is</w:t>
      </w:r>
      <w:r>
        <w:t xml:space="preserve"> </w:t>
      </w:r>
      <w:r>
        <w:rPr>
          <w:iCs/>
          <w:i/>
        </w:rPr>
        <w:t xml:space="preserve">liṭ</w:t>
      </w:r>
      <w:r>
        <w:t xml:space="preserve"> </w:t>
      </w:r>
      <w:r>
        <w:t xml:space="preserve">with</w:t>
      </w:r>
      <w:r>
        <w:t xml:space="preserve"> </w:t>
      </w:r>
      <w:r>
        <w:rPr>
          <w:iCs/>
          <w:i/>
        </w:rPr>
        <w:t xml:space="preserve">us</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naḥ</w:t>
      </w:r>
      <w:r>
        <w:t xml:space="preserve"> </w:t>
      </w:r>
      <w:r>
        <w:t xml:space="preserve">— our;</w:t>
      </w:r>
      <w:r>
        <w:t xml:space="preserve"> </w:t>
      </w:r>
      <w:r>
        <w:rPr>
          <w:iCs/>
          <w:i/>
        </w:rPr>
        <w:t xml:space="preserve">pitaraḥ aṅgirasaḥ</w:t>
      </w:r>
      <w:r>
        <w:t xml:space="preserve"> </w:t>
      </w:r>
      <w:r>
        <w:t xml:space="preserve">— the sages called Aṅgirasas, who belong to the company of ancestors;</w:t>
      </w:r>
      <w:r>
        <w:t xml:space="preserve"> </w:t>
      </w:r>
      <w:r>
        <w:rPr>
          <w:iCs/>
          <w:i/>
        </w:rPr>
        <w:t xml:space="preserve">ukthaiḥ</w:t>
      </w:r>
      <w:r>
        <w:t xml:space="preserve"> </w:t>
      </w:r>
      <w:r>
        <w:t xml:space="preserve">— by</w:t>
      </w:r>
      <w:r>
        <w:t xml:space="preserve"> </w:t>
      </w:r>
      <w:r>
        <w:rPr>
          <w:iCs/>
          <w:i/>
        </w:rPr>
        <w:t xml:space="preserve">śastras</w:t>
      </w:r>
      <w:r>
        <w:t xml:space="preserve"> </w:t>
      </w:r>
      <w:r>
        <w:t xml:space="preserve">(they praise Agni with praises);</w:t>
      </w:r>
      <w:r>
        <w:t xml:space="preserve"> </w:t>
      </w:r>
      <w:r>
        <w:rPr>
          <w:iCs/>
          <w:i/>
        </w:rPr>
        <w:t xml:space="preserve">vīḷu</w:t>
      </w:r>
      <w:r>
        <w:t xml:space="preserve"> </w:t>
      </w:r>
      <w:r>
        <w:t xml:space="preserve">— the strong;</w:t>
      </w:r>
      <w:r>
        <w:t xml:space="preserve"> </w:t>
      </w:r>
      <w:r>
        <w:rPr>
          <w:iCs/>
          <w:i/>
        </w:rPr>
        <w:t xml:space="preserve">adrim</w:t>
      </w:r>
      <w:r>
        <w:t xml:space="preserve"> </w:t>
      </w:r>
      <w:r>
        <w:t xml:space="preserve">— the devourer (the</w:t>
      </w:r>
      <w:r>
        <w:t xml:space="preserve"> </w:t>
      </w:r>
      <w:r>
        <w:rPr>
          <w:iCs/>
          <w:i/>
        </w:rPr>
        <w:t xml:space="preserve">asura</w:t>
      </w:r>
      <w:r>
        <w:t xml:space="preserve"> </w:t>
      </w:r>
      <w:r>
        <w:t xml:space="preserve">named Paṇi);</w:t>
      </w:r>
      <w:r>
        <w:t xml:space="preserve"> </w:t>
      </w:r>
      <w:r>
        <w:rPr>
          <w:iCs/>
          <w:i/>
        </w:rPr>
        <w:t xml:space="preserve">dṛḷhā cit</w:t>
      </w:r>
      <w:r>
        <w:t xml:space="preserve"> </w:t>
      </w:r>
      <w:r>
        <w:t xml:space="preserve">— though firm-limbed;</w:t>
      </w:r>
      <w:r>
        <w:t xml:space="preserve"> </w:t>
      </w:r>
      <w:r>
        <w:rPr>
          <w:iCs/>
          <w:i/>
        </w:rPr>
        <w:t xml:space="preserve">raveṇa</w:t>
      </w:r>
      <w:r>
        <w:t xml:space="preserve"> </w:t>
      </w:r>
      <w:r>
        <w:t xml:space="preserve">— by the sound (of the praise);</w:t>
      </w:r>
      <w:r>
        <w:t xml:space="preserve"> </w:t>
      </w:r>
      <w:r>
        <w:rPr>
          <w:iCs/>
          <w:i/>
        </w:rPr>
        <w:t xml:space="preserve">rujan</w:t>
      </w:r>
      <w:r>
        <w:t xml:space="preserve"> </w:t>
      </w:r>
      <w:r>
        <w:t xml:space="preserve">— destroyed;</w:t>
      </w:r>
      <w:r>
        <w:t xml:space="preserve"> </w:t>
      </w:r>
      <w:r>
        <w:rPr>
          <w:iCs/>
          <w:i/>
        </w:rPr>
        <w:t xml:space="preserve">bṛhataḥ</w:t>
      </w:r>
      <w:r>
        <w:t xml:space="preserve"> </w:t>
      </w:r>
      <w:r>
        <w:t xml:space="preserve">— of the great (the magnificent);</w:t>
      </w:r>
      <w:r>
        <w:t xml:space="preserve"> </w:t>
      </w:r>
      <w:r>
        <w:rPr>
          <w:iCs/>
          <w:i/>
        </w:rPr>
        <w:t xml:space="preserve">divaḥ</w:t>
      </w:r>
      <w:r>
        <w:t xml:space="preserve"> </w:t>
      </w:r>
      <w:r>
        <w:t xml:space="preserve">— of heaven;</w:t>
      </w:r>
      <w:r>
        <w:t xml:space="preserve"> </w:t>
      </w:r>
      <w:r>
        <w:rPr>
          <w:iCs/>
          <w:i/>
        </w:rPr>
        <w:t xml:space="preserve">gātum</w:t>
      </w:r>
      <w:r>
        <w:t xml:space="preserve"> </w:t>
      </w:r>
      <w:r>
        <w:t xml:space="preserve">— the path;</w:t>
      </w:r>
      <w:r>
        <w:t xml:space="preserve"> </w:t>
      </w:r>
      <w:r>
        <w:rPr>
          <w:iCs/>
          <w:i/>
        </w:rPr>
        <w:t xml:space="preserve">asme</w:t>
      </w:r>
      <w:r>
        <w:t xml:space="preserve"> </w:t>
      </w:r>
      <w:r>
        <w:t xml:space="preserve">— for us;</w:t>
      </w:r>
      <w:r>
        <w:t xml:space="preserve"> </w:t>
      </w:r>
      <w:r>
        <w:rPr>
          <w:iCs/>
          <w:i/>
        </w:rPr>
        <w:t xml:space="preserve">cakruḥ</w:t>
      </w:r>
      <w:r>
        <w:t xml:space="preserve"> </w:t>
      </w:r>
      <w:r>
        <w:t xml:space="preserve">— made;</w:t>
      </w:r>
      <w:r>
        <w:t xml:space="preserve"> </w:t>
      </w:r>
      <w:r>
        <w:rPr>
          <w:iCs/>
          <w:i/>
        </w:rPr>
        <w:t xml:space="preserve">svaḥ</w:t>
      </w:r>
      <w:r>
        <w:t xml:space="preserve"> </w:t>
      </w:r>
      <w:r>
        <w:t xml:space="preserve">— pleasantly attainable;</w:t>
      </w:r>
      <w:r>
        <w:t xml:space="preserve"> </w:t>
      </w:r>
      <w:r>
        <w:rPr>
          <w:iCs/>
          <w:i/>
        </w:rPr>
        <w:t xml:space="preserve">ahaḥ</w:t>
      </w:r>
      <w:r>
        <w:t xml:space="preserve"> </w:t>
      </w:r>
      <w:r>
        <w:t xml:space="preserve">— the day;</w:t>
      </w:r>
      <w:r>
        <w:t xml:space="preserve"> </w:t>
      </w:r>
      <w:r>
        <w:rPr>
          <w:iCs/>
          <w:i/>
        </w:rPr>
        <w:t xml:space="preserve">vividuḥ</w:t>
      </w:r>
      <w:r>
        <w:t xml:space="preserve"> </w:t>
      </w:r>
      <w:r>
        <w:t xml:space="preserve">— they knew;</w:t>
      </w:r>
      <w:r>
        <w:t xml:space="preserve"> </w:t>
      </w:r>
      <w:r>
        <w:rPr>
          <w:iCs/>
          <w:i/>
        </w:rPr>
        <w:t xml:space="preserve">ketum</w:t>
      </w:r>
      <w:r>
        <w:t xml:space="preserve"> </w:t>
      </w:r>
      <w:r>
        <w:t xml:space="preserve">— the one who causes the day to be known (the Āditya);</w:t>
      </w:r>
      <w:r>
        <w:t xml:space="preserve"> </w:t>
      </w:r>
      <w:r>
        <w:rPr>
          <w:iCs/>
          <w:i/>
        </w:rPr>
        <w:t xml:space="preserve">usrāḥ</w:t>
      </w:r>
      <w:r>
        <w:t xml:space="preserve"> </w:t>
      </w:r>
      <w:r>
        <w:t xml:space="preserve">— the cows (carried off by Paṇi);</w:t>
      </w:r>
      <w:r>
        <w:t xml:space="preserve"> </w:t>
      </w:r>
      <w:r>
        <w:rPr>
          <w:iCs/>
          <w:i/>
        </w:rPr>
        <w:t xml:space="preserve">(vividuḥ — they obtained.)</w:t>
      </w:r>
    </w:p>
    <w:p>
      <w:pPr>
        <w:pStyle w:val="BodyText"/>
      </w:pPr>
      <w:r>
        <w:rPr>
          <w:bCs/>
          <w:b/>
        </w:rPr>
        <w:t xml:space="preserve">॥ भावार्थः ॥ — Bhāvārtha</w:t>
      </w:r>
      <w:r>
        <w:t xml:space="preserve"> </w:t>
      </w:r>
      <w:r>
        <w:rPr>
          <w:iCs/>
          <w:i/>
        </w:rPr>
        <w:t xml:space="preserve">(Kannada)</w:t>
      </w:r>
    </w:p>
    <w:p>
      <w:pPr>
        <w:pStyle w:val="BodyText"/>
      </w:pPr>
      <w:r>
        <w:t xml:space="preserve">The sages called Aṅgirasas, who belong to the company of our ancestors, praised Agni with</w:t>
      </w:r>
      <w:r>
        <w:t xml:space="preserve"> </w:t>
      </w:r>
      <w:r>
        <w:rPr>
          <w:iCs/>
          <w:i/>
        </w:rPr>
        <w:t xml:space="preserve">ukthas</w:t>
      </w:r>
      <w:r>
        <w:t xml:space="preserve">, and caused him to kill the</w:t>
      </w:r>
      <w:r>
        <w:t xml:space="preserve"> </w:t>
      </w:r>
      <w:r>
        <w:rPr>
          <w:iCs/>
          <w:i/>
        </w:rPr>
        <w:t xml:space="preserve">asura</w:t>
      </w:r>
      <w:r>
        <w:t xml:space="preserve"> </w:t>
      </w:r>
      <w:r>
        <w:t xml:space="preserve">called Paṇi — the strong and firm-limbed — and made easy for us the path to heaven, and obtained for us the day that is easy to reach (the Āditya, because the</w:t>
      </w:r>
      <w:r>
        <w:t xml:space="preserve"> </w:t>
      </w:r>
      <w:r>
        <w:rPr>
          <w:iCs/>
          <w:i/>
        </w:rPr>
        <w:t xml:space="preserve">asura</w:t>
      </w:r>
      <w:r>
        <w:t xml:space="preserve"> </w:t>
      </w:r>
      <w:r>
        <w:t xml:space="preserve">named Paṇi who hid the sky was destroyed) and the cows (carried off by him).</w:t>
      </w:r>
    </w:p>
    <w:p>
      <w:pPr>
        <w:pStyle w:val="BodyText"/>
      </w:pPr>
      <w:r>
        <w:rPr>
          <w:bCs/>
          <w:b/>
        </w:rPr>
        <w:t xml:space="preserve">English Translation</w:t>
      </w:r>
      <w:r>
        <w:t xml:space="preserve"> </w:t>
      </w:r>
      <w:r>
        <w:rPr>
          <w:iCs/>
          <w:i/>
        </w:rPr>
        <w:t xml:space="preserve">(the source’s own, as printed; the page ends mid-sentence, continued on p. 290):</w:t>
      </w:r>
    </w:p>
    <w:p>
      <w:pPr>
        <w:pStyle w:val="BlockText"/>
      </w:pPr>
      <w:r>
        <w:t xml:space="preserve">Our forefathers, the Angirasas, by their praises (of Agni), terrified the strong and daring devourer, (Pani) by the sound; they made for us a …</w:t>
      </w:r>
    </w:p>
    <w:p>
      <w:r>
        <w:pict>
          <v:rect style="width:0;height:1.5pt" o:hralign="center" o:hrstd="t" o:hr="t"/>
        </w:pict>
      </w:r>
    </w:p>
    <w:bookmarkEnd w:id="384"/>
    <w:bookmarkStart w:id="385" w:name="page-290-pdf-308"/>
    <w:p>
      <w:pPr>
        <w:pStyle w:val="Heading3"/>
      </w:pPr>
      <w:r>
        <w:t xml:space="preserve">Page 290 (PDF 308)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English Translation of Rik 71.2 (concluded from p. 289; the source’s own, as printed):</w:t>
      </w:r>
    </w:p>
    <w:p>
      <w:pPr>
        <w:pStyle w:val="BlockText"/>
      </w:pPr>
      <w:r>
        <w:t xml:space="preserve">…path to the vast heaven, and obtained accessible [sic: printed</w:t>
      </w:r>
      <w:r>
        <w:t xml:space="preserve"> </w:t>
      </w:r>
      <w:r>
        <w:t xml:space="preserve">“</w:t>
      </w:r>
      <w:r>
        <w:t xml:space="preserve">access’ible</w:t>
      </w:r>
      <w:r>
        <w:t xml:space="preserve">”</w:t>
      </w:r>
      <w:r>
        <w:t xml:space="preserve">] day, the ensign of day, (Aditya), and the cows (that had been stolen).</w:t>
      </w:r>
    </w:p>
    <w:p>
      <w:pPr>
        <w:pStyle w:val="FirstParagraph"/>
      </w:pPr>
      <w:r>
        <w:rPr>
          <w:bCs/>
          <w:b/>
        </w:rPr>
        <w:t xml:space="preserve">॥ विशेषविषयगळु ॥ — Special Topics</w:t>
      </w:r>
      <w:r>
        <w:t xml:space="preserve"> </w:t>
      </w:r>
      <w:r>
        <w:rPr>
          <w:iCs/>
          <w:i/>
        </w:rPr>
        <w:t xml:space="preserve">(Kannada)</w:t>
      </w:r>
    </w:p>
    <w:p>
      <w:pPr>
        <w:numPr>
          <w:ilvl w:val="0"/>
          <w:numId w:val="1102"/>
        </w:numPr>
      </w:pPr>
      <w:r>
        <w:t xml:space="preserve">“In this Ṛk the might of Agni, who killed the</w:t>
      </w:r>
      <w:r>
        <w:t xml:space="preserve"> </w:t>
      </w:r>
      <w:r>
        <w:rPr>
          <w:iCs/>
          <w:i/>
        </w:rPr>
        <w:t xml:space="preserve">asura</w:t>
      </w:r>
      <w:r>
        <w:t xml:space="preserve"> </w:t>
      </w:r>
      <w:r>
        <w:t xml:space="preserve">called Paṇi, is described. Though this great deed is generally known as belonging to the greatness of Indra, here too it is described that Agni accomplished this great deed and obtained a pleasant way of life for the Āryas. For example:</w:t>
      </w:r>
    </w:p>
    <w:p>
      <w:pPr>
        <w:numPr>
          <w:ilvl w:val="0"/>
          <w:numId w:val="1000"/>
        </w:numPr>
        <w:pStyle w:val="BlockText"/>
      </w:pPr>
      <w:r>
        <w:t xml:space="preserve">न्यक्रतून्ग्रथिनो मृध्रवाचः पणीँरश्रद्धाँ अवृधाँ अयज्ञान् ।</w:t>
      </w:r>
      <w:r>
        <w:t xml:space="preserve"> </w:t>
      </w:r>
      <w:r>
        <w:t xml:space="preserve">प्रप्र तान्दस्यूँरग्निर्विवाय पूर्वश्चकारापराँ अयज्यून् ॥</w:t>
      </w:r>
      <w:r>
        <w:t xml:space="preserve"> </w:t>
      </w:r>
      <w:r>
        <w:rPr>
          <w:iCs/>
          <w:i/>
        </w:rPr>
        <w:t xml:space="preserve">nyakratūn grathino mṛdhravācaḥ paṇīṃr aśraddhāṃ avṛdhāṃ ayajñān | prapra tān dasyūṃr agnir vivāya pūrvaś cakārāparāṃ ayajyūn ||</w:t>
      </w:r>
      <w:r>
        <w:t xml:space="preserve"> </w:t>
      </w:r>
      <w:r>
        <w:t xml:space="preserve">(Ṛk. Saṃ. 7-6-3)</w:t>
      </w:r>
    </w:p>
    <w:p>
      <w:pPr>
        <w:numPr>
          <w:ilvl w:val="0"/>
          <w:numId w:val="1000"/>
        </w:numPr>
      </w:pPr>
      <w:r>
        <w:t xml:space="preserve">In this Ṛk the valour that destroyed the Paṇis is described, and then the benefit that the destruction brought to the sacrificing sages. The praise in this Ṛk is of the same context.”</w:t>
      </w:r>
      <w:r>
        <w:t xml:space="preserve"> </w:t>
      </w:r>
      <w:r>
        <w:rPr>
          <w:iCs/>
          <w:i/>
        </w:rPr>
        <w:t xml:space="preserve">(The Sanskrit of this citation was re-read from the better scan (first word</w:t>
      </w:r>
      <w:r>
        <w:rPr>
          <w:iCs/>
          <w:i/>
        </w:rPr>
        <w:t xml:space="preserve"> </w:t>
      </w:r>
      <w:r>
        <w:rPr>
          <w:iCs/>
          <w:i/>
        </w:rPr>
        <w:t xml:space="preserve">“</w:t>
      </w:r>
      <w:r>
        <w:rPr>
          <w:iCs/>
          <w:i/>
        </w:rPr>
        <w:t xml:space="preserve">nyakratūn</w:t>
      </w:r>
      <w:r>
        <w:rPr>
          <w:iCs/>
          <w:i/>
        </w:rPr>
        <w:t xml:space="preserve">”</w:t>
      </w:r>
      <w:r>
        <w:rPr>
          <w:iCs/>
          <w:i/>
        </w:rPr>
        <w:t xml:space="preserve">, candrabindus as printed); the source leaves it untranslated; my gloss, tentative:</w:t>
      </w:r>
      <w:r>
        <w:rPr>
          <w:iCs/>
          <w:i/>
        </w:rPr>
        <w:t xml:space="preserve"> </w:t>
      </w:r>
      <w:r>
        <w:rPr>
          <w:iCs/>
          <w:i/>
        </w:rPr>
        <w:t xml:space="preserve">“</w:t>
      </w:r>
      <w:r>
        <w:rPr>
          <w:iCs/>
          <w:i/>
        </w:rPr>
        <w:t xml:space="preserve">the Paṇis, scornful of speech, faithless, without increase and without sacrifice — Agni drove those</w:t>
      </w:r>
      <w:r>
        <w:rPr>
          <w:iCs/>
          <w:i/>
        </w:rPr>
        <w:t xml:space="preserve"> </w:t>
      </w:r>
      <w:r>
        <w:rPr>
          <w:iCs/>
          <w:i/>
          <w:iCs/>
          <w:i/>
        </w:rPr>
        <w:t xml:space="preserve">dasyus</w:t>
      </w:r>
      <w:r>
        <w:rPr>
          <w:iCs/>
          <w:i/>
        </w:rPr>
        <w:t xml:space="preserve"> </w:t>
      </w:r>
      <w:r>
        <w:rPr>
          <w:iCs/>
          <w:i/>
        </w:rPr>
        <w:t xml:space="preserve">far away, and made those who do not sacrifice the later ones</w:t>
      </w:r>
      <w:r>
        <w:rPr>
          <w:iCs/>
          <w:i/>
        </w:rPr>
        <w:t xml:space="preserve">”</w:t>
      </w:r>
      <w:r>
        <w:rPr>
          <w:iCs/>
          <w:i/>
        </w:rPr>
        <w:t xml:space="preserve">.)</w:t>
      </w:r>
    </w:p>
    <w:p>
      <w:pPr>
        <w:numPr>
          <w:ilvl w:val="0"/>
          <w:numId w:val="1102"/>
        </w:numPr>
      </w:pPr>
      <w:r>
        <w:rPr>
          <w:bCs/>
          <w:b/>
        </w:rPr>
        <w:t xml:space="preserve">वीळु</w:t>
      </w:r>
      <w:r>
        <w:t xml:space="preserve"> </w:t>
      </w:r>
      <w:r>
        <w:t xml:space="preserve">—</w:t>
      </w:r>
      <w:r>
        <w:t xml:space="preserve"> </w:t>
      </w:r>
      <w:r>
        <w:t xml:space="preserve">“</w:t>
      </w:r>
      <w:r>
        <w:rPr>
          <w:iCs/>
          <w:i/>
        </w:rPr>
        <w:t xml:space="preserve">ojaḥ</w:t>
      </w:r>
      <w:r>
        <w:t xml:space="preserve">,</w:t>
      </w:r>
      <w:r>
        <w:t xml:space="preserve"> </w:t>
      </w:r>
      <w:r>
        <w:rPr>
          <w:iCs/>
          <w:i/>
        </w:rPr>
        <w:t xml:space="preserve">pājaḥ</w:t>
      </w:r>
      <w:r>
        <w:t xml:space="preserve">,</w:t>
      </w:r>
      <w:r>
        <w:t xml:space="preserve"> </w:t>
      </w:r>
      <w:r>
        <w:rPr>
          <w:iCs/>
          <w:i/>
        </w:rPr>
        <w:t xml:space="preserve">śavaḥ</w:t>
      </w:r>
      <w:r>
        <w:t xml:space="preserve"> </w:t>
      </w:r>
      <w:r>
        <w:t xml:space="preserve">…</w:t>
      </w:r>
      <w:r>
        <w:t xml:space="preserve">”</w:t>
      </w:r>
      <w:r>
        <w:t xml:space="preserve"> </w:t>
      </w:r>
      <w:r>
        <w:t xml:space="preserve">—</w:t>
      </w:r>
      <w:r>
        <w:t xml:space="preserve"> </w:t>
      </w:r>
      <w:r>
        <w:t xml:space="preserve">“</w:t>
      </w:r>
      <w:r>
        <w:t xml:space="preserve">since</w:t>
      </w:r>
      <w:r>
        <w:t xml:space="preserve"> </w:t>
      </w:r>
      <w:r>
        <w:rPr>
          <w:iCs/>
          <w:i/>
        </w:rPr>
        <w:t xml:space="preserve">vīḷu</w:t>
      </w:r>
      <w:r>
        <w:t xml:space="preserve"> </w:t>
      </w:r>
      <w:r>
        <w:t xml:space="preserve">is read among the twenty-two names of strength (Ni. 3-9), the word</w:t>
      </w:r>
      <w:r>
        <w:t xml:space="preserve"> </w:t>
      </w:r>
      <w:r>
        <w:rPr>
          <w:iCs/>
          <w:i/>
        </w:rPr>
        <w:t xml:space="preserve">vīḷu</w:t>
      </w:r>
      <w:r>
        <w:t xml:space="preserve"> </w:t>
      </w:r>
      <w:r>
        <w:t xml:space="preserve">has the name</w:t>
      </w:r>
      <w:r>
        <w:t xml:space="preserve"> </w:t>
      </w:r>
      <w:r>
        <w:t xml:space="preserve">‘</w:t>
      </w:r>
      <w:r>
        <w:t xml:space="preserve">strength</w:t>
      </w:r>
      <w:r>
        <w:t xml:space="preserve">’</w:t>
      </w:r>
      <w:r>
        <w:t xml:space="preserve">.</w:t>
      </w:r>
      <w:r>
        <w:t xml:space="preserve">”</w:t>
      </w:r>
    </w:p>
    <w:p>
      <w:pPr>
        <w:numPr>
          <w:ilvl w:val="0"/>
          <w:numId w:val="1102"/>
        </w:numPr>
      </w:pPr>
      <w:r>
        <w:rPr>
          <w:bCs/>
          <w:b/>
        </w:rPr>
        <w:t xml:space="preserve">दृळ्हा</w:t>
      </w:r>
      <w:r>
        <w:t xml:space="preserve"> </w:t>
      </w:r>
      <w:r>
        <w:t xml:space="preserve">—</w:t>
      </w:r>
      <w:r>
        <w:t xml:space="preserve"> </w:t>
      </w:r>
      <w:r>
        <w:rPr>
          <w:iCs/>
          <w:i/>
        </w:rPr>
        <w:t xml:space="preserve">dṛḍhaḥ sthūlabalayoḥ</w:t>
      </w:r>
      <w:r>
        <w:t xml:space="preserve"> </w:t>
      </w:r>
      <w:r>
        <w:t xml:space="preserve">—</w:t>
      </w:r>
      <w:r>
        <w:t xml:space="preserve"> </w:t>
      </w:r>
      <w:r>
        <w:t xml:space="preserve">“</w:t>
      </w:r>
      <w:r>
        <w:t xml:space="preserve">firm, and in the general sense</w:t>
      </w:r>
      <w:r>
        <w:t xml:space="preserve"> </w:t>
      </w:r>
      <w:r>
        <w:t xml:space="preserve">‘</w:t>
      </w:r>
      <w:r>
        <w:t xml:space="preserve">thick</w:t>
      </w:r>
      <w:r>
        <w:t xml:space="preserve">’</w:t>
      </w:r>
      <w:r>
        <w:t xml:space="preserve"> </w:t>
      </w:r>
      <w:r>
        <w:t xml:space="preserve">and</w:t>
      </w:r>
      <w:r>
        <w:t xml:space="preserve"> </w:t>
      </w:r>
      <w:r>
        <w:t xml:space="preserve">‘</w:t>
      </w:r>
      <w:r>
        <w:t xml:space="preserve">strong</w:t>
      </w:r>
      <w:r>
        <w:t xml:space="preserve">’</w:t>
      </w:r>
      <w:r>
        <w:t xml:space="preserve">.</w:t>
      </w:r>
      <w:r>
        <w:t xml:space="preserve"> </w:t>
      </w:r>
      <w:r>
        <w:rPr>
          <w:iCs/>
          <w:i/>
        </w:rPr>
        <w:t xml:space="preserve">Vīḷu dṛḷhā cit</w:t>
      </w:r>
      <w:r>
        <w:t xml:space="preserve"> </w:t>
      </w:r>
      <w:r>
        <w:t xml:space="preserve">means: though exceedingly strong, even so, with the help of Agni our fathers destroyed the demons.</w:t>
      </w:r>
      <w:r>
        <w:t xml:space="preserve">”</w:t>
      </w:r>
    </w:p>
    <w:p>
      <w:pPr>
        <w:numPr>
          <w:ilvl w:val="0"/>
          <w:numId w:val="1102"/>
        </w:numPr>
      </w:pPr>
      <w:r>
        <w:rPr>
          <w:bCs/>
          <w:b/>
        </w:rPr>
        <w:t xml:space="preserve">अद्रिम्</w:t>
      </w:r>
      <w:r>
        <w:t xml:space="preserve"> </w:t>
      </w:r>
      <w:r>
        <w:t xml:space="preserve">—</w:t>
      </w:r>
      <w:r>
        <w:t xml:space="preserve"> </w:t>
      </w:r>
      <w:r>
        <w:rPr>
          <w:iCs/>
          <w:i/>
        </w:rPr>
        <w:t xml:space="preserve">adrir ādṛṇāty anena, api vā atteḥ syāt</w:t>
      </w:r>
      <w:r>
        <w:t xml:space="preserve"> </w:t>
      </w:r>
      <w:r>
        <w:t xml:space="preserve">(Ni. 4-4) — “the Nirukta-writer explains that the word</w:t>
      </w:r>
      <w:r>
        <w:t xml:space="preserve"> </w:t>
      </w:r>
      <w:r>
        <w:rPr>
          <w:iCs/>
          <w:i/>
        </w:rPr>
        <w:t xml:space="preserve">adri</w:t>
      </w:r>
      <w:r>
        <w:t xml:space="preserve"> </w:t>
      </w:r>
      <w:r>
        <w:t xml:space="preserve">may come from the root</w:t>
      </w:r>
      <w:r>
        <w:t xml:space="preserve"> </w:t>
      </w:r>
      <w:r>
        <w:rPr>
          <w:iCs/>
          <w:i/>
        </w:rPr>
        <w:t xml:space="preserve">ad</w:t>
      </w:r>
      <w:r>
        <w:t xml:space="preserve"> </w:t>
      </w:r>
      <w:r>
        <w:t xml:space="preserve">‘</w:t>
      </w:r>
      <w:r>
        <w:t xml:space="preserve">to eat</w:t>
      </w:r>
      <w:r>
        <w:t xml:space="preserve">’</w:t>
      </w:r>
      <w:r>
        <w:t xml:space="preserve">. On the basis of this etymology the bhāṣyakāra also explains</w:t>
      </w:r>
      <w:r>
        <w:t xml:space="preserve"> </w:t>
      </w:r>
      <w:r>
        <w:rPr>
          <w:iCs/>
          <w:i/>
        </w:rPr>
        <w:t xml:space="preserve">adriṃ</w:t>
      </w:r>
      <w:r>
        <w:t xml:space="preserve"> </w:t>
      </w:r>
      <w:r>
        <w:t xml:space="preserve">as</w:t>
      </w:r>
      <w:r>
        <w:t xml:space="preserve"> </w:t>
      </w:r>
      <w:r>
        <w:rPr>
          <w:iCs/>
          <w:i/>
        </w:rPr>
        <w:t xml:space="preserve">attāraṃ paṇināmānam asuram</w:t>
      </w:r>
      <w:r>
        <w:t xml:space="preserve">,</w:t>
      </w:r>
      <w:r>
        <w:t xml:space="preserve"> </w:t>
      </w:r>
      <w:r>
        <w:t xml:space="preserve">‘</w:t>
      </w:r>
      <w:r>
        <w:t xml:space="preserve">the devourer, the</w:t>
      </w:r>
      <w:r>
        <w:t xml:space="preserve"> </w:t>
      </w:r>
      <w:r>
        <w:rPr>
          <w:iCs/>
          <w:i/>
        </w:rPr>
        <w:t xml:space="preserve">asura</w:t>
      </w:r>
      <w:r>
        <w:t xml:space="preserve"> </w:t>
      </w:r>
      <w:r>
        <w:t xml:space="preserve">named Paṇi, the eater of everything</w:t>
      </w:r>
      <w:r>
        <w:t xml:space="preserve">’</w:t>
      </w:r>
      <w:r>
        <w:t xml:space="preserve">. In the same sense, in the Ṛk</w:t>
      </w:r>
    </w:p>
    <w:p>
      <w:pPr>
        <w:numPr>
          <w:ilvl w:val="0"/>
          <w:numId w:val="1000"/>
        </w:numPr>
        <w:pStyle w:val="BlockText"/>
      </w:pPr>
      <w:r>
        <w:t xml:space="preserve">ससेन चिद्विमदायावहो वस्वाजावद्रिं वावसानस्य नर्तयन् ।</w:t>
      </w:r>
      <w:r>
        <w:t xml:space="preserve"> </w:t>
      </w:r>
      <w:r>
        <w:rPr>
          <w:iCs/>
          <w:i/>
        </w:rPr>
        <w:t xml:space="preserve">sasena cid vimadāyāvaho vasvājāvadriṃ vāvasānasya nartayan</w:t>
      </w:r>
      <w:r>
        <w:t xml:space="preserve"> </w:t>
      </w:r>
      <w:r>
        <w:t xml:space="preserve">(Ṛk. Saṃ. 1-51-3)</w:t>
      </w:r>
    </w:p>
    <w:p>
      <w:pPr>
        <w:numPr>
          <w:ilvl w:val="0"/>
          <w:numId w:val="1000"/>
        </w:numPr>
      </w:pPr>
      <w:r>
        <w:rPr>
          <w:iCs/>
          <w:i/>
        </w:rPr>
        <w:t xml:space="preserve">adri</w:t>
      </w:r>
      <w:r>
        <w:t xml:space="preserve"> </w:t>
      </w:r>
      <w:r>
        <w:t xml:space="preserve">is explained as the thunderbolt, devourer of enemies; but the word</w:t>
      </w:r>
      <w:r>
        <w:t xml:space="preserve"> </w:t>
      </w:r>
      <w:r>
        <w:rPr>
          <w:iCs/>
          <w:i/>
        </w:rPr>
        <w:t xml:space="preserve">adri</w:t>
      </w:r>
      <w:r>
        <w:t xml:space="preserve"> </w:t>
      </w:r>
      <w:r>
        <w:t xml:space="preserve">is mostly used in the sense of</w:t>
      </w:r>
      <w:r>
        <w:t xml:space="preserve"> </w:t>
      </w:r>
      <w:r>
        <w:t xml:space="preserve">‘</w:t>
      </w:r>
      <w:r>
        <w:t xml:space="preserve">mountain</w:t>
      </w:r>
      <w:r>
        <w:t xml:space="preserve">’</w:t>
      </w:r>
      <w:r>
        <w:t xml:space="preserve"> </w:t>
      </w:r>
      <w:r>
        <w:t xml:space="preserve">or</w:t>
      </w:r>
      <w:r>
        <w:t xml:space="preserve"> </w:t>
      </w:r>
      <w:r>
        <w:t xml:space="preserve">‘</w:t>
      </w:r>
      <w:r>
        <w:t xml:space="preserve">cloud</w:t>
      </w:r>
      <w:r>
        <w:t xml:space="preserve">’</w:t>
      </w:r>
      <w:r>
        <w:t xml:space="preserve"> </w:t>
      </w:r>
      <w:r>
        <w:t xml:space="preserve">— such a meaning is less suitable here. Skandasvāmin too, explaining the word</w:t>
      </w:r>
      <w:r>
        <w:t xml:space="preserve"> </w:t>
      </w:r>
      <w:r>
        <w:rPr>
          <w:iCs/>
          <w:i/>
        </w:rPr>
        <w:t xml:space="preserve">adri</w:t>
      </w:r>
      <w:r>
        <w:t xml:space="preserve"> </w:t>
      </w:r>
      <w:r>
        <w:t xml:space="preserve">in this Ṛk as</w:t>
      </w:r>
      <w:r>
        <w:t xml:space="preserve"> </w:t>
      </w:r>
      <w:r>
        <w:t xml:space="preserve">‘</w:t>
      </w:r>
      <w:r>
        <w:t xml:space="preserve">mountain</w:t>
      </w:r>
      <w:r>
        <w:t xml:space="preserve">’</w:t>
      </w:r>
      <w:r>
        <w:t xml:space="preserve">, writes</w:t>
      </w:r>
      <w:r>
        <w:t xml:space="preserve"> </w:t>
      </w:r>
      <w:r>
        <w:rPr>
          <w:iCs/>
          <w:i/>
        </w:rPr>
        <w:t xml:space="preserve">adriṃ durgaparvataṃ cāsurāṇāṃ svabhūtam</w:t>
      </w:r>
      <w:r>
        <w:t xml:space="preserve">: though the mountain, the dwelling-place of the</w:t>
      </w:r>
      <w:r>
        <w:t xml:space="preserve"> </w:t>
      </w:r>
      <w:r>
        <w:rPr>
          <w:iCs/>
          <w:i/>
        </w:rPr>
        <w:t xml:space="preserve">asuras</w:t>
      </w:r>
      <w:r>
        <w:t xml:space="preserve">, was very firm and strong, Agni split it with help”</w:t>
      </w:r>
      <w:r>
        <w:t xml:space="preserve"> </w:t>
      </w:r>
      <w:r>
        <w:rPr>
          <w:iCs/>
          <w:i/>
        </w:rPr>
        <w:t xml:space="preserve">(Skandasvāmin’s note re-read from the better scan; the glosses are mine and tentative).</w:t>
      </w:r>
    </w:p>
    <w:p>
      <w:r>
        <w:pict>
          <v:rect style="width:0;height:1.5pt" o:hralign="center" o:hrstd="t" o:hr="t"/>
        </w:pict>
      </w:r>
    </w:p>
    <w:bookmarkEnd w:id="385"/>
    <w:bookmarkStart w:id="386" w:name="page-291-pdf-309"/>
    <w:p>
      <w:pPr>
        <w:pStyle w:val="Heading3"/>
      </w:pPr>
      <w:r>
        <w:t xml:space="preserve">Page 291 (PDF 309)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2 [as printed; for 1], Adhyāya 5, Varga 15</w:t>
      </w:r>
      <w:r>
        <w:rPr>
          <w:iCs/>
          <w:i/>
        </w:rPr>
        <w:t xml:space="preserve">”</w:t>
      </w:r>
      <w:r>
        <w:rPr>
          <w:iCs/>
          <w:i/>
        </w:rPr>
        <w:t xml:space="preserve">.)</w:t>
      </w:r>
    </w:p>
    <w:p>
      <w:pPr>
        <w:pStyle w:val="BodyText"/>
      </w:pPr>
      <w:r>
        <w:rPr>
          <w:bCs/>
          <w:b/>
        </w:rPr>
        <w:t xml:space="preserve">Special Topics of Rik 71.2 (continued)</w:t>
      </w:r>
    </w:p>
    <w:p>
      <w:pPr>
        <w:numPr>
          <w:ilvl w:val="0"/>
          <w:numId w:val="1103"/>
        </w:numPr>
      </w:pPr>
      <w:r>
        <w:rPr>
          <w:bCs/>
          <w:b/>
        </w:rPr>
        <w:t xml:space="preserve">केतुम्</w:t>
      </w:r>
      <w:r>
        <w:t xml:space="preserve"> </w:t>
      </w:r>
      <w:r>
        <w:t xml:space="preserve">—</w:t>
      </w:r>
      <w:r>
        <w:t xml:space="preserve"> </w:t>
      </w:r>
      <w:r>
        <w:rPr>
          <w:iCs/>
          <w:i/>
        </w:rPr>
        <w:t xml:space="preserve">ahnāṃ ketayitāraṃ jñāpayitāram ādityam</w:t>
      </w:r>
      <w:r>
        <w:t xml:space="preserve"> </w:t>
      </w:r>
      <w:r>
        <w:t xml:space="preserve">— “The one who makes known the days: the Sun, who makes known the day by his own light. Though the words</w:t>
      </w:r>
      <w:r>
        <w:t xml:space="preserve"> </w:t>
      </w:r>
      <w:r>
        <w:t xml:space="preserve">‘</w:t>
      </w:r>
      <w:r>
        <w:t xml:space="preserve">sun</w:t>
      </w:r>
      <w:r>
        <w:t xml:space="preserve">’</w:t>
      </w:r>
      <w:r>
        <w:t xml:space="preserve"> </w:t>
      </w:r>
      <w:r>
        <w:t xml:space="preserve">and</w:t>
      </w:r>
      <w:r>
        <w:t xml:space="preserve"> </w:t>
      </w:r>
      <w:r>
        <w:t xml:space="preserve">‘</w:t>
      </w:r>
      <w:r>
        <w:t xml:space="preserve">moon</w:t>
      </w:r>
      <w:r>
        <w:t xml:space="preserve">’</w:t>
      </w:r>
      <w:r>
        <w:t xml:space="preserve"> </w:t>
      </w:r>
      <w:r>
        <w:t xml:space="preserve">are synonyms, this epithet serves to make known their natures; hence it is used. For example:</w:t>
      </w:r>
    </w:p>
    <w:p>
      <w:pPr>
        <w:numPr>
          <w:ilvl w:val="0"/>
          <w:numId w:val="1000"/>
        </w:numPr>
        <w:pStyle w:val="BlockText"/>
      </w:pPr>
      <w:r>
        <w:t xml:space="preserve">नवो नवो भवति जायमानोऽह्नां केतुरुषसामेत्यग्रम् ।</w:t>
      </w:r>
      <w:r>
        <w:t xml:space="preserve"> </w:t>
      </w:r>
      <w:r>
        <w:rPr>
          <w:iCs/>
          <w:i/>
        </w:rPr>
        <w:t xml:space="preserve">navo navo bhavati jāyamāno ’hnāṃ ketur uṣasām ety agram</w:t>
      </w:r>
      <w:r>
        <w:t xml:space="preserve"> </w:t>
      </w:r>
      <w:r>
        <w:t xml:space="preserve">(Ṛk. Saṃ. 10-85-19)</w:t>
      </w:r>
    </w:p>
    <w:p>
      <w:pPr>
        <w:numPr>
          <w:ilvl w:val="0"/>
          <w:numId w:val="1000"/>
        </w:numPr>
      </w:pPr>
      <w:r>
        <w:t xml:space="preserve">In this Ṛk the Nirukta-writer explains that the</w:t>
      </w:r>
      <w:r>
        <w:t xml:space="preserve"> </w:t>
      </w:r>
      <w:r>
        <w:rPr>
          <w:iCs/>
          <w:i/>
        </w:rPr>
        <w:t xml:space="preserve">ketu</w:t>
      </w:r>
      <w:r>
        <w:t xml:space="preserve"> </w:t>
      </w:r>
      <w:r>
        <w:t xml:space="preserve">of the days is the moon (Ni. 11-5). So in the Ṛk Saṃhitā the word</w:t>
      </w:r>
      <w:r>
        <w:t xml:space="preserve"> </w:t>
      </w:r>
      <w:r>
        <w:rPr>
          <w:iCs/>
          <w:i/>
        </w:rPr>
        <w:t xml:space="preserve">ketu</w:t>
      </w:r>
      <w:r>
        <w:t xml:space="preserve">, in the various senses</w:t>
      </w:r>
      <w:r>
        <w:t xml:space="preserve"> </w:t>
      </w:r>
      <w:r>
        <w:t xml:space="preserve">‘</w:t>
      </w:r>
      <w:r>
        <w:t xml:space="preserve">banner</w:t>
      </w:r>
      <w:r>
        <w:t xml:space="preserve">’</w:t>
      </w:r>
      <w:r>
        <w:t xml:space="preserve">,</w:t>
      </w:r>
      <w:r>
        <w:t xml:space="preserve"> </w:t>
      </w:r>
      <w:r>
        <w:t xml:space="preserve">‘</w:t>
      </w:r>
      <w:r>
        <w:t xml:space="preserve">wisdom</w:t>
      </w:r>
      <w:r>
        <w:t xml:space="preserve">’</w:t>
      </w:r>
      <w:r>
        <w:t xml:space="preserve">,</w:t>
      </w:r>
      <w:r>
        <w:t xml:space="preserve"> </w:t>
      </w:r>
      <w:r>
        <w:t xml:space="preserve">‘</w:t>
      </w:r>
      <w:r>
        <w:t xml:space="preserve">deed</w:t>
      </w:r>
      <w:r>
        <w:t xml:space="preserve">’</w:t>
      </w:r>
      <w:r>
        <w:t xml:space="preserve"> </w:t>
      </w:r>
      <w:r>
        <w:t xml:space="preserve">and the like, has been used also as a synonym of the sun and the moon.”</w:t>
      </w:r>
      <w:r>
        <w:t xml:space="preserve"> </w:t>
      </w:r>
      <w:r>
        <w:rPr>
          <w:iCs/>
          <w:i/>
        </w:rPr>
        <w:t xml:space="preserve">(Gloss mine and tentative:</w:t>
      </w:r>
      <w:r>
        <w:rPr>
          <w:iCs/>
          <w:i/>
        </w:rPr>
        <w:t xml:space="preserve"> </w:t>
      </w:r>
      <w:r>
        <w:rPr>
          <w:iCs/>
          <w:i/>
        </w:rPr>
        <w:t xml:space="preserve">“</w:t>
      </w:r>
      <w:r>
        <w:rPr>
          <w:iCs/>
          <w:i/>
        </w:rPr>
        <w:t xml:space="preserve">ever new, he is born; the sign of the days, he goes at the head of the dawns</w:t>
      </w:r>
      <w:r>
        <w:rPr>
          <w:iCs/>
          <w:i/>
        </w:rPr>
        <w:t xml:space="preserve">”</w:t>
      </w:r>
      <w:r>
        <w:rPr>
          <w:iCs/>
          <w:i/>
        </w:rPr>
        <w:t xml:space="preserve">.)</w:t>
      </w:r>
    </w:p>
    <w:p>
      <w:pPr>
        <w:numPr>
          <w:ilvl w:val="0"/>
          <w:numId w:val="1103"/>
        </w:numPr>
      </w:pPr>
      <w:r>
        <w:rPr>
          <w:bCs/>
          <w:b/>
        </w:rPr>
        <w:t xml:space="preserve">उस्राः</w:t>
      </w:r>
      <w:r>
        <w:t xml:space="preserve"> </w:t>
      </w:r>
      <w:r>
        <w:t xml:space="preserve">—</w:t>
      </w:r>
      <w:r>
        <w:t xml:space="preserve"> </w:t>
      </w:r>
      <w:r>
        <w:rPr>
          <w:iCs/>
          <w:i/>
        </w:rPr>
        <w:t xml:space="preserve">gāvaḥ</w:t>
      </w:r>
      <w:r>
        <w:t xml:space="preserve"> </w:t>
      </w:r>
      <w:r>
        <w:t xml:space="preserve">—</w:t>
      </w:r>
      <w:r>
        <w:t xml:space="preserve"> </w:t>
      </w:r>
      <w:r>
        <w:t xml:space="preserve">“</w:t>
      </w:r>
      <w:r>
        <w:t xml:space="preserve">cows. For the explanation of this word see the Special Topics of Ṛk 1-92-4.</w:t>
      </w:r>
      <w:r>
        <w:t xml:space="preserve">”</w:t>
      </w:r>
    </w:p>
    <w:p>
      <w:pPr>
        <w:pStyle w:val="FirstParagraph"/>
      </w:pPr>
      <w:r>
        <w:rPr>
          <w:iCs/>
          <w:i/>
        </w:rPr>
        <w:t xml:space="preserve">The chief purport of the Ṛk:</w:t>
      </w:r>
      <w:r>
        <w:t xml:space="preserve"> </w:t>
      </w:r>
      <w:r>
        <w:t xml:space="preserve">by Agni’s grace the sun, the remover of darkness, rose and became a benefit to the world, with the destruction of the exceedingly powerful enemies.</w:t>
      </w:r>
    </w:p>
    <w:p>
      <w:pPr>
        <w:pStyle w:val="BodyText"/>
      </w:pPr>
      <w:r>
        <w:rPr>
          <w:bCs/>
          <w:b/>
        </w:rPr>
        <w:t xml:space="preserve">॥ व्याकरणप्रक्रिया ॥ — Vyākaraṇa-prakriyā</w:t>
      </w:r>
      <w:r>
        <w:t xml:space="preserve"> </w:t>
      </w:r>
      <w:r>
        <w:rPr>
          <w:iCs/>
          <w:i/>
        </w:rPr>
        <w:t xml:space="preserve">(grammar page of Rik 71.2, noted briefly; not transcribed)</w:t>
      </w:r>
    </w:p>
    <w:p>
      <w:pPr>
        <w:pStyle w:val="BodyText"/>
      </w:pPr>
      <w:r>
        <w:t xml:space="preserve">Words treated:</w:t>
      </w:r>
      <w:r>
        <w:t xml:space="preserve"> </w:t>
      </w:r>
      <w:r>
        <w:rPr>
          <w:iCs/>
          <w:i/>
        </w:rPr>
        <w:t xml:space="preserve">vīḷu</w:t>
      </w:r>
      <w:r>
        <w:t xml:space="preserve"> </w:t>
      </w:r>
      <w:r>
        <w:t xml:space="preserve">(the accusative ending lost by</w:t>
      </w:r>
      <w:r>
        <w:t xml:space="preserve"> </w:t>
      </w:r>
      <w:r>
        <w:rPr>
          <w:iCs/>
          <w:i/>
        </w:rPr>
        <w:t xml:space="preserve">supāṃ sulug…</w:t>
      </w:r>
      <w:r>
        <w:t xml:space="preserve">);</w:t>
      </w:r>
      <w:r>
        <w:t xml:space="preserve"> </w:t>
      </w:r>
      <w:r>
        <w:rPr>
          <w:iCs/>
          <w:i/>
        </w:rPr>
        <w:t xml:space="preserve">dṛḷhā</w:t>
      </w:r>
      <w:r>
        <w:t xml:space="preserve"> </w:t>
      </w:r>
      <w:r>
        <w:t xml:space="preserve">(</w:t>
      </w:r>
      <w:r>
        <w:rPr>
          <w:iCs/>
          <w:i/>
        </w:rPr>
        <w:t xml:space="preserve">dṛḍhaḥ sthūlabalayoḥ</w:t>
      </w:r>
      <w:r>
        <w:t xml:space="preserve">, Pā. [7-2-20], is the nipāta; the accusative ending</w:t>
      </w:r>
      <w:r>
        <w:t xml:space="preserve"> </w:t>
      </w:r>
      <w:r>
        <w:rPr>
          <w:iCs/>
          <w:i/>
        </w:rPr>
        <w:t xml:space="preserve">am</w:t>
      </w:r>
      <w:r>
        <w:t xml:space="preserve"> </w:t>
      </w:r>
      <w:r>
        <w:t xml:space="preserve">replaced by</w:t>
      </w:r>
      <w:r>
        <w:t xml:space="preserve"> </w:t>
      </w:r>
      <w:r>
        <w:rPr>
          <w:iCs/>
          <w:i/>
        </w:rPr>
        <w:t xml:space="preserve">ḍā</w:t>
      </w:r>
      <w:r>
        <w:t xml:space="preserve"> </w:t>
      </w:r>
      <w:r>
        <w:t xml:space="preserve">by</w:t>
      </w:r>
      <w:r>
        <w:t xml:space="preserve"> </w:t>
      </w:r>
      <w:r>
        <w:rPr>
          <w:iCs/>
          <w:i/>
        </w:rPr>
        <w:t xml:space="preserve">supāṃ sulug…</w:t>
      </w:r>
      <w:r>
        <w:t xml:space="preserve">);</w:t>
      </w:r>
      <w:r>
        <w:t xml:space="preserve"> </w:t>
      </w:r>
      <w:r>
        <w:rPr>
          <w:iCs/>
          <w:i/>
        </w:rPr>
        <w:t xml:space="preserve">pitaraḥ</w:t>
      </w:r>
      <w:r>
        <w:t xml:space="preserve"> </w:t>
      </w:r>
      <w:r>
        <w:t xml:space="preserve">(the</w:t>
      </w:r>
      <w:r>
        <w:t xml:space="preserve"> </w:t>
      </w:r>
      <w:r>
        <w:rPr>
          <w:iCs/>
          <w:i/>
        </w:rPr>
        <w:t xml:space="preserve">tṛn</w:t>
      </w:r>
      <w:r>
        <w:t xml:space="preserve"> </w:t>
      </w:r>
      <w:r>
        <w:t xml:space="preserve">and</w:t>
      </w:r>
      <w:r>
        <w:t xml:space="preserve"> </w:t>
      </w:r>
      <w:r>
        <w:rPr>
          <w:iCs/>
          <w:i/>
        </w:rPr>
        <w:t xml:space="preserve">tṛc</w:t>
      </w:r>
      <w:r>
        <w:t xml:space="preserve"> </w:t>
      </w:r>
      <w:r>
        <w:t xml:space="preserve">words by</w:t>
      </w:r>
      <w:r>
        <w:t xml:space="preserve"> </w:t>
      </w:r>
      <w:r>
        <w:rPr>
          <w:iCs/>
          <w:i/>
        </w:rPr>
        <w:t xml:space="preserve">āptṛntṛc…</w:t>
      </w:r>
      <w:r>
        <w:t xml:space="preserve">; the penultimate lengthening applying only to</w:t>
      </w:r>
      <w:r>
        <w:t xml:space="preserve"> </w:t>
      </w:r>
      <w:r>
        <w:rPr>
          <w:iCs/>
          <w:i/>
        </w:rPr>
        <w:t xml:space="preserve">naptṛ</w:t>
      </w:r>
      <w:r>
        <w:t xml:space="preserve"> </w:t>
      </w:r>
      <w:r>
        <w:t xml:space="preserve">and the like, so no lengthening here);</w:t>
      </w:r>
      <w:r>
        <w:t xml:space="preserve"> </w:t>
      </w:r>
      <w:r>
        <w:rPr>
          <w:iCs/>
          <w:i/>
        </w:rPr>
        <w:t xml:space="preserve">rujan</w:t>
      </w:r>
      <w:r>
        <w:t xml:space="preserve"> </w:t>
      </w:r>
      <w:r>
        <w:t xml:space="preserve">(root</w:t>
      </w:r>
      <w:r>
        <w:t xml:space="preserve"> </w:t>
      </w:r>
      <w:r>
        <w:rPr>
          <w:iCs/>
          <w:i/>
        </w:rPr>
        <w:t xml:space="preserve">ruj</w:t>
      </w:r>
      <w:r>
        <w:t xml:space="preserve"> </w:t>
      </w:r>
      <w:r>
        <w:t xml:space="preserve">“</w:t>
      </w:r>
      <w:r>
        <w:t xml:space="preserve">to break</w:t>
      </w:r>
      <w:r>
        <w:t xml:space="preserve">”</w:t>
      </w:r>
      <w:r>
        <w:t xml:space="preserve">, Tudādi;</w:t>
      </w:r>
      <w:r>
        <w:t xml:space="preserve"> </w:t>
      </w:r>
      <w:r>
        <w:rPr>
          <w:iCs/>
          <w:i/>
        </w:rPr>
        <w:t xml:space="preserve">laṅ</w:t>
      </w:r>
      <w:r>
        <w:t xml:space="preserve">, third person plural,</w:t>
      </w:r>
      <w:r>
        <w:t xml:space="preserve"> </w:t>
      </w:r>
      <w:r>
        <w:rPr>
          <w:iCs/>
          <w:i/>
        </w:rPr>
        <w:t xml:space="preserve">jhi</w:t>
      </w:r>
      <w:r>
        <w:t xml:space="preserve">→</w:t>
      </w:r>
      <w:r>
        <w:rPr>
          <w:iCs/>
          <w:i/>
        </w:rPr>
        <w:t xml:space="preserve">anta</w:t>
      </w:r>
      <w:r>
        <w:t xml:space="preserve">;</w:t>
      </w:r>
      <w:r>
        <w:t xml:space="preserve"> </w:t>
      </w:r>
      <w:r>
        <w:rPr>
          <w:iCs/>
          <w:i/>
        </w:rPr>
        <w:t xml:space="preserve">iteś ca lopaḥ</w:t>
      </w:r>
      <w:r>
        <w:t xml:space="preserve">;</w:t>
      </w:r>
      <w:r>
        <w:t xml:space="preserve"> </w:t>
      </w:r>
      <w:r>
        <w:rPr>
          <w:iCs/>
          <w:i/>
        </w:rPr>
        <w:t xml:space="preserve">śa</w:t>
      </w:r>
      <w:r>
        <w:t xml:space="preserve">-vikaraṇa by</w:t>
      </w:r>
      <w:r>
        <w:t xml:space="preserve"> </w:t>
      </w:r>
      <w:r>
        <w:rPr>
          <w:iCs/>
          <w:i/>
        </w:rPr>
        <w:t xml:space="preserve">tudādibhyaḥ śaḥ</w:t>
      </w:r>
      <w:r>
        <w:t xml:space="preserve">, Pā. [3-1-77]; no</w:t>
      </w:r>
      <w:r>
        <w:t xml:space="preserve"> </w:t>
      </w:r>
      <w:r>
        <w:rPr>
          <w:iCs/>
          <w:i/>
        </w:rPr>
        <w:t xml:space="preserve">aḍ</w:t>
      </w:r>
      <w:r>
        <w:t xml:space="preserve"> </w:t>
      </w:r>
      <w:r>
        <w:t xml:space="preserve">by</w:t>
      </w:r>
      <w:r>
        <w:t xml:space="preserve"> </w:t>
      </w:r>
      <w:r>
        <w:rPr>
          <w:iCs/>
          <w:i/>
        </w:rPr>
        <w:t xml:space="preserve">bahulaṃ chandasy amāṅyoge ’pi</w:t>
      </w:r>
      <w:r>
        <w:t xml:space="preserve">; loss of the final</w:t>
      </w:r>
      <w:r>
        <w:t xml:space="preserve"> </w:t>
      </w:r>
      <w:r>
        <w:rPr>
          <w:iCs/>
          <w:i/>
        </w:rPr>
        <w:t xml:space="preserve">t</w:t>
      </w:r>
      <w:r>
        <w:t xml:space="preserve"> </w:t>
      </w:r>
      <w:r>
        <w:t xml:space="preserve">by</w:t>
      </w:r>
      <w:r>
        <w:t xml:space="preserve"> </w:t>
      </w:r>
      <w:r>
        <w:rPr>
          <w:iCs/>
          <w:i/>
        </w:rPr>
        <w:t xml:space="preserve">saṃyogāntalopa</w:t>
      </w:r>
      <w:r>
        <w:t xml:space="preserve">; nighāta accent);</w:t>
      </w:r>
      <w:r>
        <w:t xml:space="preserve"> </w:t>
      </w:r>
      <w:r>
        <w:rPr>
          <w:iCs/>
          <w:i/>
        </w:rPr>
        <w:t xml:space="preserve">cakruḥ</w:t>
      </w:r>
      <w:r>
        <w:t xml:space="preserve"> </w:t>
      </w:r>
      <w:r>
        <w:t xml:space="preserve">(root</w:t>
      </w:r>
      <w:r>
        <w:t xml:space="preserve"> </w:t>
      </w:r>
      <w:r>
        <w:rPr>
          <w:iCs/>
          <w:i/>
        </w:rPr>
        <w:t xml:space="preserve">ḍukṛñ</w:t>
      </w:r>
      <w:r>
        <w:t xml:space="preserve"> </w:t>
      </w:r>
      <w:r>
        <w:t xml:space="preserve">“</w:t>
      </w:r>
      <w:r>
        <w:t xml:space="preserve">to do</w:t>
      </w:r>
      <w:r>
        <w:t xml:space="preserve">”</w:t>
      </w:r>
      <w:r>
        <w:t xml:space="preserve">;</w:t>
      </w:r>
      <w:r>
        <w:t xml:space="preserve"> </w:t>
      </w:r>
      <w:r>
        <w:rPr>
          <w:iCs/>
          <w:i/>
        </w:rPr>
        <w:t xml:space="preserve">liṭ</w:t>
      </w:r>
      <w:r>
        <w:t xml:space="preserve">, third person plural; no nighāta because at the head of a pāda [as read]; final acute by the affix’s accent).</w:t>
      </w:r>
      <w:r>
        <w:t xml:space="preserve"> </w:t>
      </w:r>
      <w:r>
        <w:rPr>
          <w:iCs/>
          <w:i/>
        </w:rPr>
        <w:t xml:space="preserve">Grammar page, noted briefly.</w:t>
      </w:r>
    </w:p>
    <w:p>
      <w:r>
        <w:pict>
          <v:rect style="width:0;height:1.5pt" o:hralign="center" o:hrstd="t" o:hr="t"/>
        </w:pict>
      </w:r>
    </w:p>
    <w:bookmarkEnd w:id="386"/>
    <w:bookmarkStart w:id="387" w:name="page-292-pdf-310"/>
    <w:p>
      <w:pPr>
        <w:pStyle w:val="Heading3"/>
      </w:pPr>
      <w:r>
        <w:t xml:space="preserve">Page 292 (PDF 310)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Grammar page of Rik 71.2 (concluded; noted briefly):</w:t>
      </w:r>
      <w:r>
        <w:t xml:space="preserve"> </w:t>
      </w:r>
      <w:r>
        <w:rPr>
          <w:iCs/>
          <w:i/>
        </w:rPr>
        <w:t xml:space="preserve">divaḥ</w:t>
      </w:r>
      <w:r>
        <w:t xml:space="preserve"> </w:t>
      </w:r>
      <w:r>
        <w:t xml:space="preserve">(acute on the ending by</w:t>
      </w:r>
      <w:r>
        <w:t xml:space="preserve"> </w:t>
      </w:r>
      <w:r>
        <w:rPr>
          <w:iCs/>
          <w:i/>
        </w:rPr>
        <w:t xml:space="preserve">ūḍidaṃpadādi…</w:t>
      </w:r>
      <w:r>
        <w:t xml:space="preserve">, Pā. [6-1-171]);</w:t>
      </w:r>
      <w:r>
        <w:t xml:space="preserve"> </w:t>
      </w:r>
      <w:r>
        <w:rPr>
          <w:iCs/>
          <w:i/>
        </w:rPr>
        <w:t xml:space="preserve">bṛhataḥ</w:t>
      </w:r>
      <w:r>
        <w:t xml:space="preserve"> </w:t>
      </w:r>
      <w:r>
        <w:t xml:space="preserve">(acute on the ending by the statement</w:t>
      </w:r>
      <w:r>
        <w:t xml:space="preserve"> </w:t>
      </w:r>
      <w:r>
        <w:rPr>
          <w:iCs/>
          <w:i/>
        </w:rPr>
        <w:t xml:space="preserve">bṛhanmahator upasaṃkhyānam</w:t>
      </w:r>
      <w:r>
        <w:t xml:space="preserve">);</w:t>
      </w:r>
      <w:r>
        <w:t xml:space="preserve"> </w:t>
      </w:r>
      <w:r>
        <w:rPr>
          <w:iCs/>
          <w:i/>
        </w:rPr>
        <w:t xml:space="preserve">vividuḥ</w:t>
      </w:r>
      <w:r>
        <w:t xml:space="preserve"> </w:t>
      </w:r>
      <w:r>
        <w:t xml:space="preserve">— root</w:t>
      </w:r>
      <w:r>
        <w:t xml:space="preserve"> </w:t>
      </w:r>
      <w:r>
        <w:rPr>
          <w:iCs/>
          <w:i/>
        </w:rPr>
        <w:t xml:space="preserve">vida</w:t>
      </w:r>
      <w:r>
        <w:t xml:space="preserve"> </w:t>
      </w:r>
      <w:r>
        <w:t xml:space="preserve">“</w:t>
      </w:r>
      <w:r>
        <w:t xml:space="preserve">to know</w:t>
      </w:r>
      <w:r>
        <w:t xml:space="preserve">”</w:t>
      </w:r>
      <w:r>
        <w:t xml:space="preserve"> </w:t>
      </w:r>
      <w:r>
        <w:t xml:space="preserve">(Adādi) or</w:t>
      </w:r>
      <w:r>
        <w:t xml:space="preserve"> </w:t>
      </w:r>
      <w:r>
        <w:rPr>
          <w:iCs/>
          <w:i/>
        </w:rPr>
        <w:t xml:space="preserve">vidḷ</w:t>
      </w:r>
      <w:r>
        <w:t xml:space="preserve"> </w:t>
      </w:r>
      <w:r>
        <w:t xml:space="preserve">“</w:t>
      </w:r>
      <w:r>
        <w:t xml:space="preserve">to obtain</w:t>
      </w:r>
      <w:r>
        <w:t xml:space="preserve">”</w:t>
      </w:r>
      <w:r>
        <w:t xml:space="preserve"> </w:t>
      </w:r>
      <w:r>
        <w:t xml:space="preserve">(Tudādi);</w:t>
      </w:r>
      <w:r>
        <w:t xml:space="preserve"> </w:t>
      </w:r>
      <w:r>
        <w:rPr>
          <w:iCs/>
          <w:i/>
        </w:rPr>
        <w:t xml:space="preserve">liṭ</w:t>
      </w:r>
      <w:r>
        <w:t xml:space="preserve">, third person plural;</w:t>
      </w:r>
      <w:r>
        <w:t xml:space="preserve"> </w:t>
      </w:r>
      <w:r>
        <w:rPr>
          <w:iCs/>
          <w:i/>
        </w:rPr>
        <w:t xml:space="preserve">us</w:t>
      </w:r>
      <w:r>
        <w:t xml:space="preserve"> </w:t>
      </w:r>
      <w:r>
        <w:t xml:space="preserve">by</w:t>
      </w:r>
      <w:r>
        <w:t xml:space="preserve"> </w:t>
      </w:r>
      <w:r>
        <w:rPr>
          <w:iCs/>
          <w:i/>
        </w:rPr>
        <w:t xml:space="preserve">parasmaipadānām ṇalatusus…</w:t>
      </w:r>
      <w:r>
        <w:t xml:space="preserve">, Pā. [3-4-82]; doubling of the root for the</w:t>
      </w:r>
      <w:r>
        <w:t xml:space="preserve"> </w:t>
      </w:r>
      <w:r>
        <w:rPr>
          <w:iCs/>
          <w:i/>
        </w:rPr>
        <w:t xml:space="preserve">liṭ</w:t>
      </w:r>
      <w:r>
        <w:t xml:space="preserve">; of the reduplicate, the first consonant remains; by</w:t>
      </w:r>
      <w:r>
        <w:t xml:space="preserve"> </w:t>
      </w:r>
      <w:r>
        <w:rPr>
          <w:iCs/>
          <w:i/>
        </w:rPr>
        <w:t xml:space="preserve">asaṃyogāl liṭ kit</w:t>
      </w:r>
      <w:r>
        <w:t xml:space="preserve"> </w:t>
      </w:r>
      <w:r>
        <w:t xml:space="preserve">the affix is</w:t>
      </w:r>
      <w:r>
        <w:t xml:space="preserve"> </w:t>
      </w:r>
      <w:r>
        <w:rPr>
          <w:iCs/>
          <w:i/>
        </w:rPr>
        <w:t xml:space="preserve">kit</w:t>
      </w:r>
      <w:r>
        <w:t xml:space="preserve">, so no guṇa of the light penultimate; the form</w:t>
      </w:r>
      <w:r>
        <w:t xml:space="preserve"> </w:t>
      </w:r>
      <w:r>
        <w:rPr>
          <w:iCs/>
          <w:i/>
        </w:rPr>
        <w:t xml:space="preserve">vividuḥ</w:t>
      </w:r>
      <w:r>
        <w:t xml:space="preserve">; nighāta because it follows an</w:t>
      </w:r>
      <w:r>
        <w:t xml:space="preserve"> </w:t>
      </w:r>
      <w:r>
        <w:rPr>
          <w:iCs/>
          <w:i/>
        </w:rPr>
        <w:t xml:space="preserve">atijanta</w:t>
      </w:r>
      <w:r>
        <w:t xml:space="preserve">… (as read)</w:t>
      </w:r>
      <w:r>
        <w:t xml:space="preserve"> </w:t>
      </w:r>
      <w:r>
        <w:rPr>
          <w:iCs/>
          <w:i/>
        </w:rPr>
        <w:t xml:space="preserve">tiṅ atiṅaḥ</w:t>
      </w:r>
      <w:r>
        <w:t xml:space="preserve">. Ends</w:t>
      </w:r>
      <w:r>
        <w:t xml:space="preserve"> </w:t>
      </w:r>
      <w:r>
        <w:t xml:space="preserve">“</w:t>
      </w:r>
      <w:r>
        <w:t xml:space="preserve">॥ २ ॥</w:t>
      </w:r>
      <w:r>
        <w:t xml:space="preserve">”</w:t>
      </w:r>
      <w:r>
        <w:t xml:space="preserve">.</w:t>
      </w:r>
      <w:r>
        <w:t xml:space="preserve"> </w:t>
      </w:r>
      <w:r>
        <w:rPr>
          <w:iCs/>
          <w:i/>
        </w:rPr>
        <w:t xml:space="preserve">Grammar page, noted briefly.</w:t>
      </w:r>
    </w:p>
    <w:p>
      <w:pPr>
        <w:pStyle w:val="BodyText"/>
      </w:pPr>
      <w:r>
        <w:rPr>
          <w:bCs/>
          <w:b/>
        </w:rPr>
        <w:t xml:space="preserve">॥ संहिताखण्डः ॥ — Saṃhitā text of Rik 71.3</w:t>
      </w:r>
      <w:r>
        <w:t xml:space="preserve"> </w:t>
      </w:r>
      <w:r>
        <w:rPr>
          <w:iCs/>
          <w:i/>
        </w:rPr>
        <w:t xml:space="preserve">(printed Ṛk</w:t>
      </w:r>
      <w:r>
        <w:rPr>
          <w:iCs/>
          <w:i/>
        </w:rPr>
        <w:t xml:space="preserve"> </w:t>
      </w:r>
      <w:r>
        <w:rPr>
          <w:iCs/>
          <w:i/>
        </w:rPr>
        <w:t xml:space="preserve">“</w:t>
      </w:r>
      <w:r>
        <w:rPr>
          <w:iCs/>
          <w:i/>
        </w:rPr>
        <w:t xml:space="preserve">3 ||</w:t>
      </w:r>
      <w:r>
        <w:rPr>
          <w:iCs/>
          <w:i/>
        </w:rPr>
        <w:t xml:space="preserve">”</w:t>
      </w:r>
      <w:r>
        <w:rPr>
          <w:iCs/>
          <w:i/>
        </w:rPr>
        <w:t xml:space="preserve">)</w:t>
      </w:r>
    </w:p>
    <w:p>
      <w:pPr>
        <w:pStyle w:val="BodyText"/>
      </w:pPr>
      <w:r>
        <w:rPr>
          <w:iCs/>
          <w:i/>
        </w:rPr>
        <w:t xml:space="preserve">(Accents as printed. The print marks a protracted (pluta) vowel in</w:t>
      </w:r>
      <w:r>
        <w:rPr>
          <w:iCs/>
          <w:i/>
        </w:rPr>
        <w:t xml:space="preserve"> </w:t>
      </w:r>
      <w:r>
        <w:rPr>
          <w:iCs/>
          <w:i/>
        </w:rPr>
        <w:t xml:space="preserve">“</w:t>
      </w:r>
      <w:r>
        <w:rPr>
          <w:iCs/>
          <w:i/>
        </w:rPr>
        <w:t xml:space="preserve">didhiṣvo3</w:t>
      </w:r>
      <w:r>
        <w:rPr>
          <w:iCs/>
          <w:i/>
        </w:rPr>
        <w:t xml:space="preserve">”</w:t>
      </w:r>
      <w:r>
        <w:rPr>
          <w:iCs/>
          <w:i/>
        </w:rPr>
        <w:t xml:space="preserve">; the pluta numeral carries both an anudātta and a svarita mark [accent ?];</w:t>
      </w:r>
      <w:r>
        <w:rPr>
          <w:iCs/>
          <w:i/>
        </w:rPr>
        <w:t xml:space="preserve"> </w:t>
      </w:r>
      <w:r>
        <w:rPr>
          <w:iCs/>
          <w:i/>
        </w:rPr>
        <w:t xml:space="preserve">“</w:t>
      </w:r>
      <w:r>
        <w:rPr>
          <w:iCs/>
          <w:i/>
        </w:rPr>
        <w:t xml:space="preserve">yaṃ</w:t>
      </w:r>
      <w:r>
        <w:rPr>
          <w:iCs/>
          <w:i/>
        </w:rPr>
        <w:t xml:space="preserve">”</w:t>
      </w:r>
      <w:r>
        <w:rPr>
          <w:iCs/>
          <w:i/>
        </w:rPr>
        <w:t xml:space="preserve"> </w:t>
      </w:r>
      <w:r>
        <w:rPr>
          <w:iCs/>
          <w:i/>
        </w:rPr>
        <w:t xml:space="preserve">of</w:t>
      </w:r>
      <w:r>
        <w:rPr>
          <w:iCs/>
          <w:i/>
        </w:rPr>
        <w:t xml:space="preserve"> </w:t>
      </w:r>
      <w:r>
        <w:t xml:space="preserve">yanty* is marked anudātta and</w:t>
      </w:r>
      <w:r>
        <w:t xml:space="preserve"> </w:t>
      </w:r>
      <w:r>
        <w:t xml:space="preserve">“</w:t>
      </w:r>
      <w:r>
        <w:t xml:space="preserve">tya</w:t>
      </w:r>
      <w:r>
        <w:t xml:space="preserve">”</w:t>
      </w:r>
      <w:r>
        <w:t xml:space="preserve"> </w:t>
      </w:r>
      <w:r>
        <w:t xml:space="preserve">svarita.)*</w:t>
      </w:r>
    </w:p>
    <w:p>
      <w:pPr>
        <w:pStyle w:val="BlockText"/>
      </w:pPr>
      <w:r>
        <w:t xml:space="preserve">दध॑न्नृ॒तं ध॒नय॑न्नस्य धी॒तिमादिद॒र्यो दि॑धि॒ष्वो॒३॑ विभृ॑त्राः ।</w:t>
      </w:r>
      <w:r>
        <w:t xml:space="preserve"> </w:t>
      </w:r>
      <w:r>
        <w:t xml:space="preserve">अतृ॑ष्यंतीर॒पसो॑ यं॒त्य॑च्छा दे॒वाञ्जन्म॒ प्रय॑सा वर्धयं॑तीः ॥ ३ ॥</w:t>
      </w:r>
    </w:p>
    <w:p>
      <w:pPr>
        <w:pStyle w:val="FirstParagraph"/>
      </w:pPr>
      <w:r>
        <w:rPr>
          <w:iCs/>
          <w:i/>
        </w:rPr>
        <w:t xml:space="preserve">dádhann ṛtáṃ dhanáyann asya dhītím ā́d íd aryó didhiṣvo3 víbhṛtrāḥ |</w:t>
      </w:r>
      <w:r>
        <w:rPr>
          <w:iCs/>
          <w:i/>
        </w:rPr>
        <w:t xml:space="preserve"> </w:t>
      </w:r>
      <w:r>
        <w:rPr>
          <w:iCs/>
          <w:i/>
        </w:rPr>
        <w:t xml:space="preserve">átṛṣyantīr apáso yanty acchā devā́ñ jánma práyasā vardháyantīḥ ||3||</w:t>
      </w:r>
    </w:p>
    <w:p>
      <w:pPr>
        <w:pStyle w:val="BodyText"/>
      </w:pPr>
      <w:r>
        <w:rPr>
          <w:bCs/>
          <w:b/>
        </w:rPr>
        <w:t xml:space="preserve">॥ पदपाठः ॥ — Pada-pāṭha</w:t>
      </w:r>
    </w:p>
    <w:p>
      <w:pPr>
        <w:pStyle w:val="BlockText"/>
      </w:pPr>
      <w:r>
        <w:t xml:space="preserve">दधन् । ऋतम् । धनऽयन् । अस्य । धीतिम् । आत् । इत् । अर्यः । दिधिष्वः । विऽभृत्राः ।</w:t>
      </w:r>
      <w:r>
        <w:t xml:space="preserve"> </w:t>
      </w:r>
      <w:r>
        <w:t xml:space="preserve">अतृष्यन्तीः । अपसः । यन्ति । अच्छ । देवान् । जन्म । प्रयसा । वर्धयन्तीः ॥ ३ ॥</w:t>
      </w:r>
    </w:p>
    <w:p>
      <w:pPr>
        <w:pStyle w:val="FirstParagraph"/>
      </w:pPr>
      <w:r>
        <w:rPr>
          <w:iCs/>
          <w:i/>
        </w:rPr>
        <w:t xml:space="preserve">dadhan | ṛtam | dhana-yan | asya | dhītim | āt | it | aryaḥ | didhiṣvaḥ | vi-bhṛtrāḥ | atṛṣyantīḥ | apasaḥ | yanti | accha | devān | janma | prayasā | vardhayantīḥ ||3||</w:t>
      </w:r>
    </w:p>
    <w:p>
      <w:r>
        <w:pict>
          <v:rect style="width:0;height:1.5pt" o:hralign="center" o:hrstd="t" o:hr="t"/>
        </w:pict>
      </w:r>
    </w:p>
    <w:bookmarkEnd w:id="387"/>
    <w:bookmarkStart w:id="388" w:name="page-293-pdf-311"/>
    <w:p>
      <w:pPr>
        <w:pStyle w:val="Heading3"/>
      </w:pPr>
      <w:r>
        <w:t xml:space="preserve">Page 293 (PDF 311)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15</w:t>
      </w:r>
      <w:r>
        <w:rPr>
          <w:iCs/>
          <w:i/>
        </w:rPr>
        <w:t xml:space="preserve">”</w:t>
      </w:r>
      <w:r>
        <w:rPr>
          <w:iCs/>
          <w:i/>
        </w:rPr>
        <w:t xml:space="preserve">.)</w:t>
      </w:r>
    </w:p>
    <w:p>
      <w:pPr>
        <w:pStyle w:val="BodyText"/>
      </w:pPr>
      <w:r>
        <w:rPr>
          <w:bCs/>
          <w:b/>
        </w:rPr>
        <w:t xml:space="preserve">॥ सायणभाष्यम् ॥ — Sāyaṇa’s bhāṣya of Rik 71.3</w:t>
      </w:r>
    </w:p>
    <w:p>
      <w:pPr>
        <w:pStyle w:val="BlockText"/>
      </w:pPr>
      <w:r>
        <w:t xml:space="preserve">ऋतं देवयजनदेशं प्राप्तमग्निमंगिरसो महर्षयो दधन् । गार्हपत्यादिरूपेणाधारयन् । धारयित्वा चास्याग्नेर्धीतिं कर्माग्निहोत्रादिलक्षणं धनयन् । धनमकुर्वन् । यथा पुरुषा धनं संपादयंति तद्वदग्निदेवत्यं कर्मान्वतिष्ठन्नित्यर्थः । आदित् अंगिरसामनुष्ठानानंतरमेवार्योऽर्या धनस्य स्वामिन्यो दिधिष्वस्तेन धनेन दिधिष्वोऽग्नीनां धारणं कुर्वत्यः । कृताग्न्याधाना इत्यर्थः । विभृत्रा आहिताग्नीनग्निहोत्रादिकर्मणि विहरंत्यो ऽतृष्यंतीर्विषयांतरतृष्णारहिताः अत एवापसोऽपसा कर्मणा युक्ताः एवंभूता यजमानलक्षणाः प्रजाः प्रयसा हविर्लक्षणेनान्नेन देवानिंद्रादीञ्जन्म जातान्मनुष्यांश्च वर्धयंतीर्वर्धयंत्यः । सत्य एनमग्निमच्छाभिमुख्येन यंति । प्राप्नुवंति । परिचरंतीति यावत् ॥</w:t>
      </w:r>
    </w:p>
    <w:p>
      <w:pPr>
        <w:pStyle w:val="FirstParagraph"/>
      </w:pPr>
      <w:r>
        <w:rPr>
          <w:iCs/>
          <w:i/>
        </w:rPr>
        <w:t xml:space="preserve">ṛtaṃ devayajanadeśaṃ prāptam agniṃ aṅgiraso maharṣayo dadhan | gārhapatyādirūpeṇādhārayan | dhārayitvā cāsyāgner dhītiṃ karmāgnihotrādilakṣaṇaṃ dhanayan | dhanam akurvan | yathā puruṣā dhanaṃ saṃpādayanti tadvad agnidevatyaṃ karmānvatiṣṭhann ity arthaḥ | ād it aṅgirasām anuṣṭhānānantaram evāryo ’ryā dhanasya svāminyo didhiṣvas tena dhanena didhiṣvo ’gnīnāṃ dhāraṇaṃ kurvatyaḥ | kṛtāgnyādhānā ity arthaḥ | vibhṛtrā āhitāgnīn agnihotrādikarmaṇi viharantyo ’tṛṣyantīr viṣayāntaratṛṣṇārahitāḥ ata evāpaso ’pasā karmaṇā yuktāḥ evaṃbhūtā yajamānalakṣaṇāḥ prajāḥ prayasā havirlakṣaṇenānnena devān indrādīn janma jātān manuṣyāṃś ca vardhayantīr vardhayantyaḥ | satya enam agnim acchābhimukhyena yanti | prāpnuvanti | paricarantīti yāvat ||</w:t>
      </w:r>
    </w:p>
    <w:p>
      <w:pPr>
        <w:pStyle w:val="BodyText"/>
      </w:pPr>
      <w:r>
        <w:rPr>
          <w:iCs/>
          <w:i/>
        </w:rPr>
        <w:t xml:space="preserve">(Reading note: re-read from the better scan:</w:t>
      </w:r>
      <w:r>
        <w:rPr>
          <w:iCs/>
          <w:i/>
        </w:rPr>
        <w:t xml:space="preserve"> </w:t>
      </w:r>
      <w:r>
        <w:rPr>
          <w:iCs/>
          <w:i/>
        </w:rPr>
        <w:t xml:space="preserve">“</w:t>
      </w:r>
      <w:r>
        <w:rPr>
          <w:iCs/>
          <w:i/>
        </w:rPr>
        <w:t xml:space="preserve">karmānvatiṣṭhann</w:t>
      </w:r>
      <w:r>
        <w:rPr>
          <w:iCs/>
          <w:i/>
        </w:rPr>
        <w:t xml:space="preserve">”</w:t>
      </w:r>
      <w:r>
        <w:rPr>
          <w:iCs/>
          <w:i/>
        </w:rPr>
        <w:t xml:space="preserve">,</w:t>
      </w:r>
      <w:r>
        <w:rPr>
          <w:iCs/>
          <w:i/>
        </w:rPr>
        <w:t xml:space="preserve"> </w:t>
      </w:r>
      <w:r>
        <w:rPr>
          <w:iCs/>
          <w:i/>
        </w:rPr>
        <w:t xml:space="preserve">“</w:t>
      </w:r>
      <w:r>
        <w:rPr>
          <w:iCs/>
          <w:i/>
        </w:rPr>
        <w:t xml:space="preserve">aryo ’ryā … svāminyo didhiṣvas tena dhanena didhiṣvo</w:t>
      </w:r>
      <w:r>
        <w:rPr>
          <w:iCs/>
          <w:i/>
        </w:rPr>
        <w:t xml:space="preserve">”</w:t>
      </w:r>
      <w:r>
        <w:rPr>
          <w:iCs/>
          <w:i/>
        </w:rPr>
        <w:t xml:space="preserve"> </w:t>
      </w:r>
      <w:r>
        <w:rPr>
          <w:iCs/>
          <w:i/>
        </w:rPr>
        <w:t xml:space="preserve">(a clause the first reading had dropped),</w:t>
      </w:r>
      <w:r>
        <w:rPr>
          <w:iCs/>
          <w:i/>
        </w:rPr>
        <w:t xml:space="preserve"> </w:t>
      </w:r>
      <w:r>
        <w:rPr>
          <w:iCs/>
          <w:i/>
        </w:rPr>
        <w:t xml:space="preserve">“</w:t>
      </w:r>
      <w:r>
        <w:rPr>
          <w:iCs/>
          <w:i/>
        </w:rPr>
        <w:t xml:space="preserve">satya</w:t>
      </w:r>
      <w:r>
        <w:rPr>
          <w:iCs/>
          <w:i/>
        </w:rPr>
        <w:t xml:space="preserve">”</w:t>
      </w:r>
      <w:r>
        <w:rPr>
          <w:iCs/>
          <w:i/>
        </w:rPr>
        <w:t xml:space="preserve">,</w:t>
      </w:r>
      <w:r>
        <w:rPr>
          <w:iCs/>
          <w:i/>
        </w:rPr>
        <w:t xml:space="preserve"> </w:t>
      </w:r>
      <w:r>
        <w:rPr>
          <w:iCs/>
          <w:i/>
        </w:rPr>
        <w:t xml:space="preserve">“</w:t>
      </w:r>
      <w:r>
        <w:rPr>
          <w:iCs/>
          <w:i/>
        </w:rPr>
        <w:t xml:space="preserve">acchābhimukhyena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janma jātān</w:t>
      </w:r>
      <w:r>
        <w:rPr>
          <w:iCs/>
          <w:i/>
        </w:rPr>
        <w:t xml:space="preserve">”</w:t>
      </w:r>
      <w:r>
        <w:rPr>
          <w:iCs/>
          <w:i/>
        </w:rPr>
        <w:t xml:space="preserve"> </w:t>
      </w:r>
      <w:r>
        <w:rPr>
          <w:iCs/>
          <w:i/>
        </w:rPr>
        <w:t xml:space="preserve">are as printed.)</w:t>
      </w:r>
    </w:p>
    <w:p>
      <w:pPr>
        <w:pStyle w:val="BodyText"/>
      </w:pPr>
      <w:r>
        <w:rPr>
          <w:iCs/>
          <w:i/>
        </w:rPr>
        <w:t xml:space="preserve">Meaning:</w:t>
      </w:r>
      <w:r>
        <w:t xml:space="preserve"> </w:t>
      </w:r>
      <w:r>
        <w:t xml:space="preserve">The great sages, the Aṅgirases, established (</w:t>
      </w:r>
      <w:r>
        <w:rPr>
          <w:iCs/>
          <w:i/>
        </w:rPr>
        <w:t xml:space="preserve">dadhan</w:t>
      </w:r>
      <w:r>
        <w:t xml:space="preserve">) in the sacrificial place the Agni that had come there — they maintained him in the forms of the Gārhapatya and the other fires; and having established him they wrought (</w:t>
      </w:r>
      <w:r>
        <w:rPr>
          <w:iCs/>
          <w:i/>
        </w:rPr>
        <w:t xml:space="preserve">dhanayan</w:t>
      </w:r>
      <w:r>
        <w:t xml:space="preserve">) for this Agni the rite (</w:t>
      </w:r>
      <w:r>
        <w:rPr>
          <w:iCs/>
          <w:i/>
        </w:rPr>
        <w:t xml:space="preserve">dhīti</w:t>
      </w:r>
      <w:r>
        <w:t xml:space="preserve">) of Agnihotra and the like, as if making wealth: as men acquire wealth, so they carried out the rites belonging to Agni. And immediately after the Aṅgirases’ performance, the masters (</w:t>
      </w:r>
      <w:r>
        <w:rPr>
          <w:iCs/>
          <w:i/>
        </w:rPr>
        <w:t xml:space="preserve">aryaḥ</w:t>
      </w:r>
      <w:r>
        <w:t xml:space="preserve">) of wealth, the sustainers of the fires (</w:t>
      </w:r>
      <w:r>
        <w:rPr>
          <w:iCs/>
          <w:i/>
        </w:rPr>
        <w:t xml:space="preserve">didhiṣvaḥ</w:t>
      </w:r>
      <w:r>
        <w:t xml:space="preserve">), do the maintaining of the fires — that is, having set up the fires. The</w:t>
      </w:r>
      <w:r>
        <w:t xml:space="preserve"> </w:t>
      </w:r>
      <w:r>
        <w:rPr>
          <w:iCs/>
          <w:i/>
        </w:rPr>
        <w:t xml:space="preserve">vibhṛtrāḥ</w:t>
      </w:r>
      <w:r>
        <w:t xml:space="preserve"> </w:t>
      </w:r>
      <w:r>
        <w:t xml:space="preserve">— those who move about in the rites of Agnihotra with the consecrated fires,</w:t>
      </w:r>
      <w:r>
        <w:t xml:space="preserve"> </w:t>
      </w:r>
      <w:r>
        <w:rPr>
          <w:iCs/>
          <w:i/>
        </w:rPr>
        <w:t xml:space="preserve">atṛṣyantīḥ</w:t>
      </w:r>
      <w:r>
        <w:t xml:space="preserve"> </w:t>
      </w:r>
      <w:r>
        <w:t xml:space="preserve">— free from thirst for other objects, hence</w:t>
      </w:r>
      <w:r>
        <w:t xml:space="preserve"> </w:t>
      </w:r>
      <w:r>
        <w:rPr>
          <w:iCs/>
          <w:i/>
        </w:rPr>
        <w:t xml:space="preserve">apasaḥ</w:t>
      </w:r>
      <w:r>
        <w:t xml:space="preserve">,</w:t>
      </w:r>
      <w:r>
        <w:t xml:space="preserve"> </w:t>
      </w:r>
      <w:r>
        <w:t xml:space="preserve">“</w:t>
      </w:r>
      <w:r>
        <w:t xml:space="preserve">engaged in rites</w:t>
      </w:r>
      <w:r>
        <w:t xml:space="preserve">”</w:t>
      </w:r>
      <w:r>
        <w:t xml:space="preserve">: such people, the sacrificers, with</w:t>
      </w:r>
      <w:r>
        <w:t xml:space="preserve"> </w:t>
      </w:r>
      <w:r>
        <w:rPr>
          <w:iCs/>
          <w:i/>
        </w:rPr>
        <w:t xml:space="preserve">prayas</w:t>
      </w:r>
      <w:r>
        <w:t xml:space="preserve"> </w:t>
      </w:r>
      <w:r>
        <w:t xml:space="preserve">— the food in the form of the oblation — cause the gods, Indra and the others, and the men who are born, to prosper; they go (</w:t>
      </w:r>
      <w:r>
        <w:rPr>
          <w:iCs/>
          <w:i/>
        </w:rPr>
        <w:t xml:space="preserve">yanti</w:t>
      </w:r>
      <w:r>
        <w:t xml:space="preserve">) towards Agni, face to face (</w:t>
      </w:r>
      <w:r>
        <w:rPr>
          <w:iCs/>
          <w:i/>
        </w:rPr>
        <w:t xml:space="preserve">acchā</w:t>
      </w:r>
      <w:r>
        <w:t xml:space="preserve">): they reach, they serve him.</w:t>
      </w:r>
    </w:p>
    <w:p>
      <w:pPr>
        <w:pStyle w:val="BodyText"/>
      </w:pPr>
      <w:r>
        <w:rPr>
          <w:bCs/>
          <w:b/>
        </w:rPr>
        <w:t xml:space="preserve">Grammatical tail of the bhāṣya</w:t>
      </w:r>
      <w:r>
        <w:t xml:space="preserve"> </w:t>
      </w:r>
      <w:r>
        <w:rPr>
          <w:iCs/>
          <w:i/>
        </w:rPr>
        <w:t xml:space="preserve">(characterized, not transcribed)</w:t>
      </w:r>
      <w:r>
        <w:t xml:space="preserve">:</w:t>
      </w:r>
      <w:r>
        <w:t xml:space="preserve"> </w:t>
      </w:r>
      <w:r>
        <w:rPr>
          <w:iCs/>
          <w:i/>
        </w:rPr>
        <w:t xml:space="preserve">dadhan</w:t>
      </w:r>
      <w:r>
        <w:t xml:space="preserve"> </w:t>
      </w:r>
      <w:r>
        <w:t xml:space="preserve">(root</w:t>
      </w:r>
      <w:r>
        <w:t xml:space="preserve"> </w:t>
      </w:r>
      <w:r>
        <w:rPr>
          <w:iCs/>
          <w:i/>
        </w:rPr>
        <w:t xml:space="preserve">dhā</w:t>
      </w:r>
      <w:r>
        <w:t xml:space="preserve"> </w:t>
      </w:r>
      <w:r>
        <w:t xml:space="preserve">“</w:t>
      </w:r>
      <w:r>
        <w:t xml:space="preserve">to hold</w:t>
      </w:r>
      <w:r>
        <w:t xml:space="preserve">”</w:t>
      </w:r>
      <w:r>
        <w:t xml:space="preserve">,</w:t>
      </w:r>
      <w:r>
        <w:t xml:space="preserve"> </w:t>
      </w:r>
      <w:r>
        <w:rPr>
          <w:iCs/>
          <w:i/>
        </w:rPr>
        <w:t xml:space="preserve">laṅ</w:t>
      </w:r>
      <w:r>
        <w:t xml:space="preserve">, with parasmaipada by</w:t>
      </w:r>
      <w:r>
        <w:t xml:space="preserve"> </w:t>
      </w:r>
      <w:r>
        <w:rPr>
          <w:iCs/>
          <w:i/>
        </w:rPr>
        <w:t xml:space="preserve">vyatyaya</w:t>
      </w:r>
      <w:r>
        <w:t xml:space="preserve">, no</w:t>
      </w:r>
      <w:r>
        <w:t xml:space="preserve"> </w:t>
      </w:r>
      <w:r>
        <w:rPr>
          <w:iCs/>
          <w:i/>
        </w:rPr>
        <w:t xml:space="preserve">aḍ</w:t>
      </w:r>
      <w:r>
        <w:t xml:space="preserve"> </w:t>
      </w:r>
      <w:r>
        <w:t xml:space="preserve">by</w:t>
      </w:r>
      <w:r>
        <w:t xml:space="preserve"> </w:t>
      </w:r>
      <w:r>
        <w:rPr>
          <w:iCs/>
          <w:i/>
        </w:rPr>
        <w:t xml:space="preserve">bahulaṃ chandasy amāṅyoge ’pi</w:t>
      </w:r>
      <w:r>
        <w:t xml:space="preserve">);</w:t>
      </w:r>
      <w:r>
        <w:t xml:space="preserve"> </w:t>
      </w:r>
      <w:r>
        <w:rPr>
          <w:iCs/>
          <w:i/>
        </w:rPr>
        <w:t xml:space="preserve">dhanayan</w:t>
      </w:r>
      <w:r>
        <w:t xml:space="preserve"> </w:t>
      </w:r>
      <w:r>
        <w:t xml:space="preserve">(denominative from</w:t>
      </w:r>
      <w:r>
        <w:t xml:space="preserve"> </w:t>
      </w:r>
      <w:r>
        <w:rPr>
          <w:iCs/>
          <w:i/>
        </w:rPr>
        <w:t xml:space="preserve">dhana</w:t>
      </w:r>
      <w:r>
        <w:t xml:space="preserve">,</w:t>
      </w:r>
      <w:r>
        <w:t xml:space="preserve"> </w:t>
      </w:r>
      <w:r>
        <w:rPr>
          <w:iCs/>
          <w:i/>
        </w:rPr>
        <w:t xml:space="preserve">ṇic</w:t>
      </w:r>
      <w:r>
        <w:t xml:space="preserve"> </w:t>
      </w:r>
      <w:r>
        <w:t xml:space="preserve">“</w:t>
      </w:r>
      <w:r>
        <w:t xml:space="preserve">to make wealth</w:t>
      </w:r>
      <w:r>
        <w:t xml:space="preserve">”</w:t>
      </w:r>
      <w:r>
        <w:t xml:space="preserve"> </w:t>
      </w:r>
      <w:r>
        <w:t xml:space="preserve">by</w:t>
      </w:r>
      <w:r>
        <w:t xml:space="preserve"> </w:t>
      </w:r>
      <w:r>
        <w:rPr>
          <w:iCs/>
          <w:i/>
        </w:rPr>
        <w:t xml:space="preserve">tat karoti</w:t>
      </w:r>
      <w:r>
        <w:t xml:space="preserve">; the</w:t>
      </w:r>
      <w:r>
        <w:t xml:space="preserve"> </w:t>
      </w:r>
      <w:r>
        <w:rPr>
          <w:iCs/>
          <w:i/>
        </w:rPr>
        <w:t xml:space="preserve">iṣṭhavat</w:t>
      </w:r>
      <w:r>
        <w:t xml:space="preserve"> </w:t>
      </w:r>
      <w:r>
        <w:t xml:space="preserve">loss of</w:t>
      </w:r>
      <w:r>
        <w:t xml:space="preserve"> </w:t>
      </w:r>
      <w:r>
        <w:rPr>
          <w:iCs/>
          <w:i/>
        </w:rPr>
        <w:t xml:space="preserve">ṭi</w:t>
      </w:r>
      <w:r>
        <w:t xml:space="preserve">,</w:t>
      </w:r>
      <w:r>
        <w:t xml:space="preserve"> </w:t>
      </w:r>
      <w:r>
        <w:t xml:space="preserve">“</w:t>
      </w:r>
      <w:r>
        <w:t xml:space="preserve">the</w:t>
      </w:r>
      <w:r>
        <w:t xml:space="preserve"> </w:t>
      </w:r>
      <w:r>
        <w:rPr>
          <w:iCs/>
          <w:i/>
        </w:rPr>
        <w:t xml:space="preserve">ṇi</w:t>
      </w:r>
      <w:r>
        <w:t xml:space="preserve"> </w:t>
      </w:r>
      <w:r>
        <w:t xml:space="preserve">acting as in</w:t>
      </w:r>
      <w:r>
        <w:t xml:space="preserve"> </w:t>
      </w:r>
      <w:r>
        <w:rPr>
          <w:iCs/>
          <w:i/>
        </w:rPr>
        <w:t xml:space="preserve">iṣṭha</w:t>
      </w:r>
      <w:r>
        <w:t xml:space="preserve">,</w:t>
      </w:r>
      <w:r>
        <w:t xml:space="preserve"> </w:t>
      </w:r>
      <w:r>
        <w:rPr>
          <w:iCs/>
          <w:i/>
        </w:rPr>
        <w:t xml:space="preserve">iṣṭhavad</w:t>
      </w:r>
      <w:r>
        <w:t xml:space="preserve">”</w:t>
      </w:r>
      <w:r>
        <w:t xml:space="preserve">;</w:t>
      </w:r>
      <w:r>
        <w:t xml:space="preserve"> </w:t>
      </w:r>
      <w:r>
        <w:rPr>
          <w:iCs/>
          <w:i/>
        </w:rPr>
        <w:t xml:space="preserve">laṅ</w:t>
      </w:r>
      <w:r>
        <w:t xml:space="preserve"> </w:t>
      </w:r>
      <w:r>
        <w:t xml:space="preserve">as before);</w:t>
      </w:r>
      <w:r>
        <w:t xml:space="preserve"> </w:t>
      </w:r>
      <w:r>
        <w:rPr>
          <w:iCs/>
          <w:i/>
        </w:rPr>
        <w:t xml:space="preserve">aryaḥ</w:t>
      </w:r>
      <w:r>
        <w:t xml:space="preserve"> </w:t>
      </w:r>
      <w:r>
        <w:t xml:space="preserve">(</w:t>
      </w:r>
      <w:r>
        <w:rPr>
          <w:iCs/>
          <w:i/>
        </w:rPr>
        <w:t xml:space="preserve">arya</w:t>
      </w:r>
      <w:r>
        <w:t xml:space="preserve"> </w:t>
      </w:r>
      <w:r>
        <w:t xml:space="preserve">=</w:t>
      </w:r>
      <w:r>
        <w:t xml:space="preserve"> </w:t>
      </w:r>
      <w:r>
        <w:rPr>
          <w:iCs/>
          <w:i/>
        </w:rPr>
        <w:t xml:space="preserve">svāmin</w:t>
      </w:r>
      <w:r>
        <w:t xml:space="preserve"> </w:t>
      </w:r>
      <w:r>
        <w:t xml:space="preserve">or</w:t>
      </w:r>
      <w:r>
        <w:t xml:space="preserve"> </w:t>
      </w:r>
      <w:r>
        <w:rPr>
          <w:iCs/>
          <w:i/>
        </w:rPr>
        <w:t xml:space="preserve">vaiśya</w:t>
      </w:r>
      <w:r>
        <w:t xml:space="preserve">, Pā. [3-1-103] as read, by nipāta; interchange of gender and number; or</w:t>
      </w:r>
      <w:r>
        <w:t xml:space="preserve"> </w:t>
      </w:r>
      <w:r>
        <w:rPr>
          <w:iCs/>
          <w:i/>
        </w:rPr>
        <w:t xml:space="preserve">āryaḥ svāmyākhyā cet</w:t>
      </w:r>
      <w:r>
        <w:t xml:space="preserve">, Phiṭ. [1-?]; final acute);</w:t>
      </w:r>
      <w:r>
        <w:t xml:space="preserve"> </w:t>
      </w:r>
      <w:r>
        <w:rPr>
          <w:iCs/>
          <w:i/>
        </w:rPr>
        <w:t xml:space="preserve">didhiṣvaḥ</w:t>
      </w:r>
      <w:r>
        <w:t xml:space="preserve"> </w:t>
      </w:r>
      <w:r>
        <w:t xml:space="preserve">(root</w:t>
      </w:r>
      <w:r>
        <w:t xml:space="preserve"> </w:t>
      </w:r>
      <w:r>
        <w:rPr>
          <w:iCs/>
          <w:i/>
        </w:rPr>
        <w:t xml:space="preserve">ḍudhāñ</w:t>
      </w:r>
      <w:r>
        <w:t xml:space="preserve"> </w:t>
      </w:r>
      <w:r>
        <w:t xml:space="preserve">“</w:t>
      </w:r>
      <w:r>
        <w:t xml:space="preserve">to hold, to nourish</w:t>
      </w:r>
      <w:r>
        <w:t xml:space="preserve">”</w:t>
      </w:r>
      <w:r>
        <w:t xml:space="preserve">,</w:t>
      </w:r>
      <w:r>
        <w:t xml:space="preserve"> </w:t>
      </w:r>
      <w:r>
        <w:rPr>
          <w:iCs/>
          <w:i/>
        </w:rPr>
        <w:t xml:space="preserve">sa</w:t>
      </w:r>
      <w:r>
        <w:t xml:space="preserve">-affix and</w:t>
      </w:r>
      <w:r>
        <w:t xml:space="preserve"> </w:t>
      </w:r>
      <w:r>
        <w:rPr>
          <w:iCs/>
          <w:i/>
        </w:rPr>
        <w:t xml:space="preserve">kvasu</w:t>
      </w:r>
      <w:r>
        <w:t xml:space="preserve">…; Uṇ. [1-?], with the</w:t>
      </w:r>
      <w:r>
        <w:t xml:space="preserve"> </w:t>
      </w:r>
      <w:r>
        <w:rPr>
          <w:iCs/>
          <w:i/>
        </w:rPr>
        <w:t xml:space="preserve">ū</w:t>
      </w:r>
      <w:r>
        <w:t xml:space="preserve">-augment on</w:t>
      </w:r>
      <w:r>
        <w:t xml:space="preserve"> </w:t>
      </w:r>
      <w:r>
        <w:rPr>
          <w:iCs/>
          <w:i/>
        </w:rPr>
        <w:t xml:space="preserve">koti</w:t>
      </w:r>
      <w:r>
        <w:t xml:space="preserve"> </w:t>
      </w:r>
      <w:r>
        <w:t xml:space="preserve">—</w:t>
      </w:r>
      <w:r>
        <w:t xml:space="preserve"> </w:t>
      </w:r>
      <w:r>
        <w:rPr>
          <w:iCs/>
          <w:i/>
        </w:rPr>
        <w:t xml:space="preserve">kūpa</w:t>
      </w:r>
      <w:r>
        <w:t xml:space="preserve">,</w:t>
      </w:r>
      <w:r>
        <w:t xml:space="preserve"> </w:t>
      </w:r>
      <w:r>
        <w:rPr>
          <w:iCs/>
          <w:i/>
        </w:rPr>
        <w:t xml:space="preserve">jambū</w:t>
      </w:r>
      <w:r>
        <w:t xml:space="preserve">,</w:t>
      </w:r>
      <w:r>
        <w:t xml:space="preserve"> </w:t>
      </w:r>
      <w:r>
        <w:rPr>
          <w:iCs/>
          <w:i/>
        </w:rPr>
        <w:t xml:space="preserve">karkandhū</w:t>
      </w:r>
      <w:r>
        <w:t xml:space="preserve">,</w:t>
      </w:r>
      <w:r>
        <w:t xml:space="preserve"> </w:t>
      </w:r>
      <w:r>
        <w:rPr>
          <w:iCs/>
          <w:i/>
        </w:rPr>
        <w:t xml:space="preserve">didhiṣū</w:t>
      </w:r>
      <w:r>
        <w:t xml:space="preserve"> </w:t>
      </w:r>
      <w:r>
        <w:t xml:space="preserve">— by the</w:t>
      </w:r>
      <w:r>
        <w:t xml:space="preserve"> </w:t>
      </w:r>
      <w:r>
        <w:rPr>
          <w:iCs/>
          <w:i/>
        </w:rPr>
        <w:t xml:space="preserve">kū</w:t>
      </w:r>
      <w:r>
        <w:t xml:space="preserve">-class nipāta; accent on the affix; the ending</w:t>
      </w:r>
      <w:r>
        <w:t xml:space="preserve"> </w:t>
      </w:r>
      <w:r>
        <w:rPr>
          <w:iCs/>
          <w:i/>
        </w:rPr>
        <w:t xml:space="preserve">jas</w:t>
      </w:r>
      <w:r>
        <w:t xml:space="preserve"> </w:t>
      </w:r>
      <w:r>
        <w:t xml:space="preserve">with</w:t>
      </w:r>
      <w:r>
        <w:t xml:space="preserve"> </w:t>
      </w:r>
      <w:r>
        <w:rPr>
          <w:iCs/>
          <w:i/>
        </w:rPr>
        <w:t xml:space="preserve">udāttasvaritayor yaṇaḥ svaritaḥ</w:t>
      </w:r>
      <w:r>
        <w:t xml:space="preserve">, so that the nominative plural has a svarita);</w:t>
      </w:r>
      <w:r>
        <w:t xml:space="preserve"> </w:t>
      </w:r>
      <w:r>
        <w:rPr>
          <w:iCs/>
          <w:i/>
        </w:rPr>
        <w:t xml:space="preserve">vibhṛtrāḥ</w:t>
      </w:r>
      <w:r>
        <w:t xml:space="preserve"> </w:t>
      </w:r>
      <w:r>
        <w:t xml:space="preserve">(root</w:t>
      </w:r>
      <w:r>
        <w:t xml:space="preserve"> </w:t>
      </w:r>
      <w:r>
        <w:rPr>
          <w:iCs/>
          <w:i/>
        </w:rPr>
        <w:t xml:space="preserve">hṛñ</w:t>
      </w:r>
      <w:r>
        <w:t xml:space="preserve"> </w:t>
      </w:r>
      <w:r>
        <w:t xml:space="preserve">“</w:t>
      </w:r>
      <w:r>
        <w:t xml:space="preserve">to carry</w:t>
      </w:r>
      <w:r>
        <w:t xml:space="preserve">”</w:t>
      </w:r>
      <w:r>
        <w:t xml:space="preserve">, with the prefix</w:t>
      </w:r>
      <w:r>
        <w:t xml:space="preserve"> </w:t>
      </w:r>
      <w:r>
        <w:rPr>
          <w:iCs/>
          <w:i/>
        </w:rPr>
        <w:t xml:space="preserve">vi</w:t>
      </w:r>
      <w:r>
        <w:t xml:space="preserve">; affix</w:t>
      </w:r>
      <w:r>
        <w:t xml:space="preserve"> </w:t>
      </w:r>
      <w:r>
        <w:rPr>
          <w:iCs/>
          <w:i/>
        </w:rPr>
        <w:t xml:space="preserve">kratra</w:t>
      </w:r>
      <w:r>
        <w:t xml:space="preserve"> </w:t>
      </w:r>
      <w:r>
        <w:t xml:space="preserve">…;</w:t>
      </w:r>
      <w:r>
        <w:t xml:space="preserve"> </w:t>
      </w:r>
      <w:r>
        <w:rPr>
          <w:iCs/>
          <w:i/>
        </w:rPr>
        <w:t xml:space="preserve">bha</w:t>
      </w:r>
      <w:r>
        <w:t xml:space="preserve"> </w:t>
      </w:r>
      <w:r>
        <w:t xml:space="preserve">for</w:t>
      </w:r>
      <w:r>
        <w:t xml:space="preserve"> </w:t>
      </w:r>
      <w:r>
        <w:rPr>
          <w:iCs/>
          <w:i/>
        </w:rPr>
        <w:t xml:space="preserve">ha</w:t>
      </w:r>
      <w:r>
        <w:t xml:space="preserve"> </w:t>
      </w:r>
      <w:r>
        <w:t xml:space="preserve">by</w:t>
      </w:r>
      <w:r>
        <w:t xml:space="preserve"> </w:t>
      </w:r>
      <w:r>
        <w:rPr>
          <w:iCs/>
          <w:i/>
        </w:rPr>
        <w:t xml:space="preserve">hṛgrahor bhaś chandasi</w:t>
      </w:r>
      <w:r>
        <w:t xml:space="preserve">);</w:t>
      </w:r>
      <w:r>
        <w:t xml:space="preserve"> </w:t>
      </w:r>
      <w:r>
        <w:rPr>
          <w:iCs/>
          <w:i/>
        </w:rPr>
        <w:t xml:space="preserve">atṛṣyantīḥ</w:t>
      </w:r>
      <w:r>
        <w:t xml:space="preserve"> </w:t>
      </w:r>
      <w:r>
        <w:t xml:space="preserve">(root</w:t>
      </w:r>
      <w:r>
        <w:t xml:space="preserve"> </w:t>
      </w:r>
      <w:r>
        <w:rPr>
          <w:iCs/>
          <w:i/>
        </w:rPr>
        <w:t xml:space="preserve">ṭṛṣā</w:t>
      </w:r>
      <w:r>
        <w:t xml:space="preserve"> </w:t>
      </w:r>
      <w:r>
        <w:t xml:space="preserve">“</w:t>
      </w:r>
      <w:r>
        <w:t xml:space="preserve">to thirst</w:t>
      </w:r>
      <w:r>
        <w:t xml:space="preserve">”</w:t>
      </w:r>
      <w:r>
        <w:t xml:space="preserve">;</w:t>
      </w:r>
      <w:r>
        <w:t xml:space="preserve"> </w:t>
      </w:r>
      <w:r>
        <w:rPr>
          <w:iCs/>
          <w:i/>
        </w:rPr>
        <w:t xml:space="preserve">jas</w:t>
      </w:r>
      <w:r>
        <w:t xml:space="preserve"> </w:t>
      </w:r>
      <w:r>
        <w:t xml:space="preserve">by the optional lengthening of the earlier similar vowel,</w:t>
      </w:r>
      <w:r>
        <w:t xml:space="preserve"> </w:t>
      </w:r>
      <w:r>
        <w:t xml:space="preserve">“</w:t>
      </w:r>
      <w:r>
        <w:rPr>
          <w:iCs/>
          <w:i/>
        </w:rPr>
        <w:t xml:space="preserve">chandasi pūrvasavarṇadīrghasya vikalpitatvāt</w:t>
      </w:r>
      <w:r>
        <w:t xml:space="preserve">”</w:t>
      </w:r>
      <w:r>
        <w:t xml:space="preserve">);</w:t>
      </w:r>
      <w:r>
        <w:t xml:space="preserve"> </w:t>
      </w:r>
      <w:r>
        <w:rPr>
          <w:iCs/>
          <w:i/>
        </w:rPr>
        <w:t xml:space="preserve">apasaḥ</w:t>
      </w:r>
      <w:r>
        <w:t xml:space="preserve"> </w:t>
      </w:r>
      <w:r>
        <w:t xml:space="preserve">(from</w:t>
      </w:r>
      <w:r>
        <w:t xml:space="preserve"> </w:t>
      </w:r>
      <w:r>
        <w:rPr>
          <w:iCs/>
          <w:i/>
        </w:rPr>
        <w:t xml:space="preserve">apas</w:t>
      </w:r>
      <w:r>
        <w:t xml:space="preserve"> </w:t>
      </w:r>
      <w:r>
        <w:t xml:space="preserve">with possessive</w:t>
      </w:r>
      <w:r>
        <w:t xml:space="preserve"> </w:t>
      </w:r>
      <w:r>
        <w:rPr>
          <w:iCs/>
          <w:i/>
        </w:rPr>
        <w:t xml:space="preserve">vini</w:t>
      </w:r>
      <w:r>
        <w:t xml:space="preserve">,</w:t>
      </w:r>
      <w:r>
        <w:t xml:space="preserve"> </w:t>
      </w:r>
      <w:r>
        <w:rPr>
          <w:iCs/>
          <w:i/>
        </w:rPr>
        <w:t xml:space="preserve">bahulaṃ chandasīti bahulavacanāl luk</w:t>
      </w:r>
      <w:r>
        <w:t xml:space="preserve">, Pā. [5-2-122?]; since</w:t>
      </w:r>
      <w:r>
        <w:t xml:space="preserve"> </w:t>
      </w:r>
      <w:r>
        <w:rPr>
          <w:iCs/>
          <w:i/>
        </w:rPr>
        <w:t xml:space="preserve">vini</w:t>
      </w:r>
      <w:r>
        <w:t xml:space="preserve"> </w:t>
      </w:r>
      <w:r>
        <w:t xml:space="preserve">is trilingual and is not applicable to an indeclinable [?], the accent is on the last by the prātipadika’s accent);</w:t>
      </w:r>
      <w:r>
        <w:t xml:space="preserve"> </w:t>
      </w:r>
      <w:r>
        <w:rPr>
          <w:iCs/>
          <w:i/>
        </w:rPr>
        <w:t xml:space="preserve">janma</w:t>
      </w:r>
      <w:r>
        <w:t xml:space="preserve"> </w:t>
      </w:r>
      <w:r>
        <w:t xml:space="preserve">(</w:t>
      </w:r>
      <w:r>
        <w:rPr>
          <w:iCs/>
          <w:i/>
        </w:rPr>
        <w:t xml:space="preserve">jāyante</w:t>
      </w:r>
      <w:r>
        <w:t xml:space="preserve"> </w:t>
      </w:r>
      <w:r>
        <w:t xml:space="preserve">—</w:t>
      </w:r>
      <w:r>
        <w:t xml:space="preserve"> </w:t>
      </w:r>
      <w:r>
        <w:t xml:space="preserve">“</w:t>
      </w:r>
      <w:r>
        <w:t xml:space="preserve">those born, men</w:t>
      </w:r>
      <w:r>
        <w:t xml:space="preserve">”</w:t>
      </w:r>
      <w:r>
        <w:t xml:space="preserve">, by</w:t>
      </w:r>
      <w:r>
        <w:t xml:space="preserve"> </w:t>
      </w:r>
      <w:r>
        <w:rPr>
          <w:iCs/>
          <w:i/>
        </w:rPr>
        <w:t xml:space="preserve">munin</w:t>
      </w:r>
      <w:r>
        <w:t xml:space="preserve">;</w:t>
      </w:r>
      <w:r>
        <w:t xml:space="preserve"> </w:t>
      </w:r>
      <w:r>
        <w:rPr>
          <w:iCs/>
          <w:i/>
        </w:rPr>
        <w:t xml:space="preserve">supāṃ sulug</w:t>
      </w:r>
      <w:r>
        <w:t xml:space="preserve"> </w:t>
      </w:r>
      <w:r>
        <w:t xml:space="preserve">—</w:t>
      </w:r>
      <w:r>
        <w:t xml:space="preserve"> </w:t>
      </w:r>
      <w:r>
        <w:rPr>
          <w:iCs/>
          <w:i/>
        </w:rPr>
        <w:t xml:space="preserve">śas</w:t>
      </w:r>
      <w:r>
        <w:t xml:space="preserve">’s loss).</w:t>
      </w:r>
      <w:r>
        <w:t xml:space="preserve"> </w:t>
      </w:r>
      <w:r>
        <w:rPr>
          <w:iCs/>
          <w:i/>
        </w:rPr>
        <w:t xml:space="preserve">(The grammatical tail is very compressed; characterized only; sūtra numerals doubtful [?].)</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ṛtam</w:t>
      </w:r>
      <w:r>
        <w:t xml:space="preserve"> </w:t>
      </w:r>
      <w:r>
        <w:t xml:space="preserve">— (Agni) who has reached the sacrificial hall;</w:t>
      </w:r>
      <w:r>
        <w:t xml:space="preserve"> </w:t>
      </w:r>
      <w:r>
        <w:rPr>
          <w:iCs/>
          <w:i/>
        </w:rPr>
        <w:t xml:space="preserve">dadhan</w:t>
      </w:r>
      <w:r>
        <w:t xml:space="preserve"> </w:t>
      </w:r>
      <w:r>
        <w:t xml:space="preserve">— (the Aṅgirases) established him in the Gārhapatya and the other forms;</w:t>
      </w:r>
      <w:r>
        <w:t xml:space="preserve"> </w:t>
      </w:r>
      <w:r>
        <w:rPr>
          <w:iCs/>
          <w:i/>
        </w:rPr>
        <w:t xml:space="preserve">asya</w:t>
      </w:r>
      <w:r>
        <w:t xml:space="preserve"> </w:t>
      </w:r>
      <w:r>
        <w:t xml:space="preserve">— (the established) Agni’s;</w:t>
      </w:r>
      <w:r>
        <w:t xml:space="preserve"> </w:t>
      </w:r>
      <w:r>
        <w:rPr>
          <w:iCs/>
          <w:i/>
        </w:rPr>
        <w:t xml:space="preserve">dhītim</w:t>
      </w:r>
      <w:r>
        <w:t xml:space="preserve"> </w:t>
      </w:r>
      <w:r>
        <w:t xml:space="preserve">— the rite (Agnihotra and the like);</w:t>
      </w:r>
      <w:r>
        <w:t xml:space="preserve"> </w:t>
      </w:r>
      <w:r>
        <w:rPr>
          <w:iCs/>
          <w:i/>
        </w:rPr>
        <w:t xml:space="preserve">dhanayan</w:t>
      </w:r>
      <w:r>
        <w:t xml:space="preserve"> </w:t>
      </w:r>
      <w:r>
        <w:t xml:space="preserve">— they performed as if gaining wealth;</w:t>
      </w:r>
      <w:r>
        <w:t xml:space="preserve"> </w:t>
      </w:r>
      <w:r>
        <w:rPr>
          <w:iCs/>
          <w:i/>
        </w:rPr>
        <w:t xml:space="preserve">ād it</w:t>
      </w:r>
      <w:r>
        <w:t xml:space="preserve"> </w:t>
      </w:r>
      <w:r>
        <w:t xml:space="preserve">— immediately after (the Aṅgirases’) performance;</w:t>
      </w:r>
      <w:r>
        <w:t xml:space="preserve"> </w:t>
      </w:r>
      <w:r>
        <w:rPr>
          <w:iCs/>
          <w:i/>
        </w:rPr>
        <w:t xml:space="preserve">aryaḥ</w:t>
      </w:r>
      <w:r>
        <w:t xml:space="preserve"> </w:t>
      </w:r>
      <w:r>
        <w:t xml:space="preserve">— the masters of (wealth);</w:t>
      </w:r>
      <w:r>
        <w:t xml:space="preserve"> </w:t>
      </w:r>
      <w:r>
        <w:rPr>
          <w:iCs/>
          <w:i/>
        </w:rPr>
        <w:t xml:space="preserve">didhiṣvaḥ</w:t>
      </w:r>
      <w:r>
        <w:t xml:space="preserve"> </w:t>
      </w:r>
      <w:r>
        <w:t xml:space="preserve">— who establish the fires and the like;</w:t>
      </w:r>
      <w:r>
        <w:t xml:space="preserve"> </w:t>
      </w:r>
      <w:r>
        <w:rPr>
          <w:iCs/>
          <w:i/>
        </w:rPr>
        <w:t xml:space="preserve">vibhṛtrāḥ</w:t>
      </w:r>
      <w:r>
        <w:t xml:space="preserve"> </w:t>
      </w:r>
      <w:r>
        <w:t xml:space="preserve">— who perform Agnihotra and the other rites in the consecrated fires;</w:t>
      </w:r>
      <w:r>
        <w:t xml:space="preserve"> </w:t>
      </w:r>
      <w:r>
        <w:rPr>
          <w:iCs/>
          <w:i/>
        </w:rPr>
        <w:t xml:space="preserve">atṛṣyantīḥ</w:t>
      </w:r>
      <w:r>
        <w:t xml:space="preserve"> </w:t>
      </w:r>
      <w:r>
        <w:t xml:space="preserve">— in other matters …</w:t>
      </w:r>
    </w:p>
    <w:p>
      <w:r>
        <w:pict>
          <v:rect style="width:0;height:1.5pt" o:hralign="center" o:hrstd="t" o:hr="t"/>
        </w:pict>
      </w:r>
    </w:p>
    <w:bookmarkEnd w:id="388"/>
    <w:bookmarkStart w:id="389" w:name="page-294-pdf-312"/>
    <w:p>
      <w:pPr>
        <w:pStyle w:val="Heading3"/>
      </w:pPr>
      <w:r>
        <w:t xml:space="preserve">Page 294 (PDF 312)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Pratipadārtha (concluded):</w:t>
      </w:r>
      <w:r>
        <w:t xml:space="preserve"> </w:t>
      </w:r>
      <w:r>
        <w:rPr>
          <w:iCs/>
          <w:i/>
        </w:rPr>
        <w:t xml:space="preserve">atṛṣyantīḥ</w:t>
      </w:r>
      <w:r>
        <w:t xml:space="preserve"> </w:t>
      </w:r>
      <w:r>
        <w:t xml:space="preserve">— without attachment (thirst) in other matters;</w:t>
      </w:r>
      <w:r>
        <w:t xml:space="preserve"> </w:t>
      </w:r>
      <w:r>
        <w:rPr>
          <w:iCs/>
          <w:i/>
        </w:rPr>
        <w:t xml:space="preserve">apasaḥ</w:t>
      </w:r>
      <w:r>
        <w:t xml:space="preserve"> </w:t>
      </w:r>
      <w:r>
        <w:t xml:space="preserve">— endowed with rites (sacrificers);</w:t>
      </w:r>
      <w:r>
        <w:t xml:space="preserve"> </w:t>
      </w:r>
      <w:r>
        <w:rPr>
          <w:iCs/>
          <w:i/>
        </w:rPr>
        <w:t xml:space="preserve">prajāḥ</w:t>
      </w:r>
      <w:r>
        <w:t xml:space="preserve"> </w:t>
      </w:r>
      <w:r>
        <w:t xml:space="preserve">— the people;</w:t>
      </w:r>
      <w:r>
        <w:t xml:space="preserve"> </w:t>
      </w:r>
      <w:r>
        <w:rPr>
          <w:iCs/>
          <w:i/>
        </w:rPr>
        <w:t xml:space="preserve">prayasā</w:t>
      </w:r>
      <w:r>
        <w:t xml:space="preserve"> </w:t>
      </w:r>
      <w:r>
        <w:t xml:space="preserve">— with the oblation, the food;</w:t>
      </w:r>
      <w:r>
        <w:t xml:space="preserve"> </w:t>
      </w:r>
      <w:r>
        <w:rPr>
          <w:iCs/>
          <w:i/>
        </w:rPr>
        <w:t xml:space="preserve">devān</w:t>
      </w:r>
      <w:r>
        <w:t xml:space="preserve"> </w:t>
      </w:r>
      <w:r>
        <w:t xml:space="preserve">— the gods, Indra and the others;</w:t>
      </w:r>
      <w:r>
        <w:t xml:space="preserve"> </w:t>
      </w:r>
      <w:r>
        <w:rPr>
          <w:iCs/>
          <w:i/>
        </w:rPr>
        <w:t xml:space="preserve">janma</w:t>
      </w:r>
      <w:r>
        <w:t xml:space="preserve"> </w:t>
      </w:r>
      <w:r>
        <w:t xml:space="preserve">— men of birth;</w:t>
      </w:r>
      <w:r>
        <w:t xml:space="preserve"> </w:t>
      </w:r>
      <w:r>
        <w:rPr>
          <w:iCs/>
          <w:i/>
        </w:rPr>
        <w:t xml:space="preserve">vardhayantīḥ</w:t>
      </w:r>
      <w:r>
        <w:t xml:space="preserve"> </w:t>
      </w:r>
      <w:r>
        <w:t xml:space="preserve">— making grow;</w:t>
      </w:r>
      <w:r>
        <w:t xml:space="preserve"> </w:t>
      </w:r>
      <w:r>
        <w:rPr>
          <w:iCs/>
          <w:i/>
        </w:rPr>
        <w:t xml:space="preserve">acchā</w:t>
      </w:r>
      <w:r>
        <w:t xml:space="preserve"> </w:t>
      </w:r>
      <w:r>
        <w:t xml:space="preserve">— (turning towards Agni) facing him;</w:t>
      </w:r>
      <w:r>
        <w:t xml:space="preserve"> </w:t>
      </w:r>
      <w:r>
        <w:rPr>
          <w:iCs/>
          <w:i/>
        </w:rPr>
        <w:t xml:space="preserve">yanti</w:t>
      </w:r>
      <w:r>
        <w:t xml:space="preserve"> </w:t>
      </w:r>
      <w:r>
        <w:t xml:space="preserve">— they approach.</w:t>
      </w:r>
    </w:p>
    <w:p>
      <w:pPr>
        <w:pStyle w:val="BodyText"/>
      </w:pPr>
      <w:r>
        <w:rPr>
          <w:bCs/>
          <w:b/>
        </w:rPr>
        <w:t xml:space="preserve">॥ भावार्थः ॥ — Bhāvārtha</w:t>
      </w:r>
      <w:r>
        <w:t xml:space="preserve"> </w:t>
      </w:r>
      <w:r>
        <w:rPr>
          <w:iCs/>
          <w:i/>
        </w:rPr>
        <w:t xml:space="preserve">(Kannada)</w:t>
      </w:r>
    </w:p>
    <w:p>
      <w:pPr>
        <w:pStyle w:val="BodyText"/>
      </w:pPr>
      <w:r>
        <w:t xml:space="preserve">After the Aṅgirases, in the sacrificial hall, had established Agni and performed the rites of Agnihotra and the rest, the sacrificers — the lords of wealth — establish Agni, and, without attachment in other matters, fix their minds on him, nourish the gods and men with the food in the form of the oblation, and perform the rites of Agnihotra and the rest which belong to him.</w:t>
      </w:r>
    </w:p>
    <w:p>
      <w:pPr>
        <w:pStyle w:val="BodyText"/>
      </w:pPr>
      <w:r>
        <w:rPr>
          <w:bCs/>
          <w:b/>
        </w:rPr>
        <w:t xml:space="preserve">English Translation</w:t>
      </w:r>
      <w:r>
        <w:t xml:space="preserve"> </w:t>
      </w:r>
      <w:r>
        <w:rPr>
          <w:iCs/>
          <w:i/>
        </w:rPr>
        <w:t xml:space="preserve">(the source’s own, as printed):</w:t>
      </w:r>
    </w:p>
    <w:p>
      <w:pPr>
        <w:pStyle w:val="BlockText"/>
      </w:pPr>
      <w:r>
        <w:t xml:space="preserve">They secured him, (Agni, in the sacrificial chamber), they made his worship the source of wealth; whence opulent votaries preserve his fires and practise his rites. Free from all (other) desire, assiduous in his adoration, and sustaining gods and men, by their offerings, they come into his presence.</w:t>
      </w:r>
    </w:p>
    <w:p>
      <w:pPr>
        <w:pStyle w:val="FirstParagraph"/>
      </w:pPr>
      <w:r>
        <w:rPr>
          <w:bCs/>
          <w:b/>
        </w:rPr>
        <w:t xml:space="preserve">॥ विशेषविषयगळु ॥ — Special Topics</w:t>
      </w:r>
      <w:r>
        <w:t xml:space="preserve"> </w:t>
      </w:r>
      <w:r>
        <w:rPr>
          <w:iCs/>
          <w:i/>
        </w:rPr>
        <w:t xml:space="preserve">(Kannada)</w:t>
      </w:r>
    </w:p>
    <w:p>
      <w:pPr>
        <w:numPr>
          <w:ilvl w:val="0"/>
          <w:numId w:val="1104"/>
        </w:numPr>
        <w:pStyle w:val="Compact"/>
      </w:pPr>
      <w:r>
        <w:t xml:space="preserve">“</w:t>
      </w:r>
      <w:r>
        <w:rPr>
          <w:iCs/>
          <w:i/>
        </w:rPr>
        <w:t xml:space="preserve">Dhāraṇād dharmaḥ</w:t>
      </w:r>
      <w:r>
        <w:t xml:space="preserve"> </w:t>
      </w:r>
      <w:r>
        <w:t xml:space="preserve">—</w:t>
      </w:r>
      <w:r>
        <w:t xml:space="preserve"> </w:t>
      </w:r>
      <w:r>
        <w:t xml:space="preserve">‘</w:t>
      </w:r>
      <w:r>
        <w:t xml:space="preserve">dharma is so called because it sustains</w:t>
      </w:r>
      <w:r>
        <w:t xml:space="preserve">’</w:t>
      </w:r>
      <w:r>
        <w:t xml:space="preserve"> </w:t>
      </w:r>
      <w:r>
        <w:t xml:space="preserve">[as read]: just as this rule says, because</w:t>
      </w:r>
      <w:r>
        <w:t xml:space="preserve"> </w:t>
      </w:r>
      <w:r>
        <w:rPr>
          <w:iCs/>
          <w:i/>
        </w:rPr>
        <w:t xml:space="preserve">dharma</w:t>
      </w:r>
      <w:r>
        <w:t xml:space="preserve"> </w:t>
      </w:r>
      <w:r>
        <w:t xml:space="preserve">protects the whole world by sustaining it; because the sacrifice, the</w:t>
      </w:r>
      <w:r>
        <w:t xml:space="preserve"> </w:t>
      </w:r>
      <w:r>
        <w:rPr>
          <w:iCs/>
          <w:i/>
        </w:rPr>
        <w:t xml:space="preserve">yāga</w:t>
      </w:r>
      <w:r>
        <w:t xml:space="preserve"> </w:t>
      </w:r>
      <w:r>
        <w:t xml:space="preserve">and the rest, are the root of the protection of this</w:t>
      </w:r>
      <w:r>
        <w:t xml:space="preserve"> </w:t>
      </w:r>
      <w:r>
        <w:rPr>
          <w:iCs/>
          <w:i/>
        </w:rPr>
        <w:t xml:space="preserve">dharma</w:t>
      </w:r>
      <w:r>
        <w:t xml:space="preserve">; because Agni is the leader and master of all sacrifices; and because the sustaining of all beings — gods, men and the rest — in succession is accomplished only through Agni’s grace: showing how essential such service of Agni is, the Ṛk describes the worship of Agni.</w:t>
      </w:r>
      <w:r>
        <w:t xml:space="preserve">”</w:t>
      </w:r>
    </w:p>
    <w:p>
      <w:pPr>
        <w:numPr>
          <w:ilvl w:val="0"/>
          <w:numId w:val="1104"/>
        </w:numPr>
        <w:pStyle w:val="Compact"/>
      </w:pPr>
      <w:r>
        <w:rPr>
          <w:bCs/>
          <w:b/>
        </w:rPr>
        <w:t xml:space="preserve">ऋतम्</w:t>
      </w:r>
      <w:r>
        <w:t xml:space="preserve"> </w:t>
      </w:r>
      <w:r>
        <w:t xml:space="preserve">—</w:t>
      </w:r>
      <w:r>
        <w:t xml:space="preserve"> </w:t>
      </w:r>
      <w:r>
        <w:rPr>
          <w:iCs/>
          <w:i/>
        </w:rPr>
        <w:t xml:space="preserve">devayajanadeśaṃ prāptam agnim</w:t>
      </w:r>
      <w:r>
        <w:t xml:space="preserve"> </w:t>
      </w:r>
      <w:r>
        <w:t xml:space="preserve">—</w:t>
      </w:r>
      <w:r>
        <w:t xml:space="preserve"> </w:t>
      </w:r>
      <w:r>
        <w:t xml:space="preserve">“</w:t>
      </w:r>
      <w:r>
        <w:t xml:space="preserve">Agni, who is established at the place of sacrifice.</w:t>
      </w:r>
      <w:r>
        <w:t xml:space="preserve">”</w:t>
      </w:r>
    </w:p>
    <w:p>
      <w:pPr>
        <w:numPr>
          <w:ilvl w:val="0"/>
          <w:numId w:val="1104"/>
        </w:numPr>
        <w:pStyle w:val="Compact"/>
      </w:pPr>
      <w:r>
        <w:rPr>
          <w:bCs/>
          <w:b/>
        </w:rPr>
        <w:t xml:space="preserve">दधन्</w:t>
      </w:r>
      <w:r>
        <w:t xml:space="preserve"> </w:t>
      </w:r>
      <w:r>
        <w:t xml:space="preserve">— “They established; the great sages established him (in the forms of the Gārhapatya and the other fires). Next,</w:t>
      </w:r>
      <w:r>
        <w:t xml:space="preserve"> </w:t>
      </w:r>
      <w:r>
        <w:rPr>
          <w:bCs/>
          <w:b/>
        </w:rPr>
        <w:t xml:space="preserve">धीतिम्</w:t>
      </w:r>
      <w:r>
        <w:t xml:space="preserve"> </w:t>
      </w:r>
      <w:r>
        <w:t xml:space="preserve">—</w:t>
      </w:r>
      <w:r>
        <w:t xml:space="preserve"> </w:t>
      </w:r>
      <w:r>
        <w:rPr>
          <w:iCs/>
          <w:i/>
        </w:rPr>
        <w:t xml:space="preserve">agnihotrādilakṣaṇaṃ karma</w:t>
      </w:r>
      <w:r>
        <w:t xml:space="preserve"> </w:t>
      </w:r>
      <w:r>
        <w:t xml:space="preserve">(Sāyaṇa) — Sāyaṇa explains the word</w:t>
      </w:r>
      <w:r>
        <w:t xml:space="preserve"> </w:t>
      </w:r>
      <w:r>
        <w:rPr>
          <w:iCs/>
          <w:i/>
        </w:rPr>
        <w:t xml:space="preserve">dhīti</w:t>
      </w:r>
      <w:r>
        <w:t xml:space="preserve"> </w:t>
      </w:r>
      <w:r>
        <w:t xml:space="preserve">as</w:t>
      </w:r>
      <w:r>
        <w:t xml:space="preserve"> </w:t>
      </w:r>
      <w:r>
        <w:t xml:space="preserve">‘</w:t>
      </w:r>
      <w:r>
        <w:t xml:space="preserve">rite</w:t>
      </w:r>
      <w:r>
        <w:t xml:space="preserve">’</w:t>
      </w:r>
      <w:r>
        <w:t xml:space="preserve">; Skandasvāmin explains it,</w:t>
      </w:r>
      <w:r>
        <w:t xml:space="preserve"> </w:t>
      </w:r>
      <w:r>
        <w:rPr>
          <w:iCs/>
          <w:i/>
        </w:rPr>
        <w:t xml:space="preserve">‘</w:t>
      </w:r>
      <w:r>
        <w:rPr>
          <w:iCs/>
          <w:i/>
        </w:rPr>
        <w:t xml:space="preserve">aśitam api prajñānāma etat</w:t>
      </w:r>
      <w:r>
        <w:rPr>
          <w:iCs/>
          <w:i/>
        </w:rPr>
        <w:t xml:space="preserve">’</w:t>
      </w:r>
      <w:r>
        <w:t xml:space="preserve">, as</w:t>
      </w:r>
      <w:r>
        <w:t xml:space="preserve"> </w:t>
      </w:r>
      <w:r>
        <w:t xml:space="preserve">‘</w:t>
      </w:r>
      <w:r>
        <w:t xml:space="preserve">wisdom</w:t>
      </w:r>
      <w:r>
        <w:t xml:space="preserve">’</w:t>
      </w:r>
      <w:r>
        <w:t xml:space="preserve"> </w:t>
      </w:r>
      <w:r>
        <w:t xml:space="preserve">or</w:t>
      </w:r>
      <w:r>
        <w:t xml:space="preserve"> </w:t>
      </w:r>
      <w:r>
        <w:t xml:space="preserve">‘</w:t>
      </w:r>
      <w:r>
        <w:t xml:space="preserve">mind</w:t>
      </w:r>
      <w:r>
        <w:t xml:space="preserve">’</w:t>
      </w:r>
      <w:r>
        <w:t xml:space="preserve">. The word</w:t>
      </w:r>
      <w:r>
        <w:t xml:space="preserve"> </w:t>
      </w:r>
      <w:r>
        <w:rPr>
          <w:iCs/>
          <w:i/>
        </w:rPr>
        <w:t xml:space="preserve">dhīti</w:t>
      </w:r>
      <w:r>
        <w:t xml:space="preserve"> </w:t>
      </w:r>
      <w:r>
        <w:t xml:space="preserve">in the Ṛk Saṃhitā is used in both these senses in different contexts. The Nirukta-writer, quoting [the Ṛk]:</w:t>
      </w:r>
      <w:r>
        <w:t xml:space="preserve"> </w:t>
      </w:r>
      <w:r>
        <w:rPr>
          <w:iCs/>
          <w:i/>
        </w:rPr>
        <w:t xml:space="preserve">(continued on p. 295)</w:t>
      </w:r>
    </w:p>
    <w:p>
      <w:r>
        <w:pict>
          <v:rect style="width:0;height:1.5pt" o:hralign="center" o:hrstd="t" o:hr="t"/>
        </w:pict>
      </w:r>
    </w:p>
    <w:bookmarkEnd w:id="389"/>
    <w:bookmarkStart w:id="390" w:name="page-295-pdf-313"/>
    <w:p>
      <w:pPr>
        <w:pStyle w:val="Heading3"/>
      </w:pPr>
      <w:r>
        <w:t xml:space="preserve">Page 295 (PDF 313)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15</w:t>
      </w:r>
      <w:r>
        <w:rPr>
          <w:iCs/>
          <w:i/>
        </w:rPr>
        <w:t xml:space="preserve">”</w:t>
      </w:r>
      <w:r>
        <w:rPr>
          <w:iCs/>
          <w:i/>
        </w:rPr>
        <w:t xml:space="preserve">.)</w:t>
      </w:r>
    </w:p>
    <w:p>
      <w:pPr>
        <w:pStyle w:val="BodyText"/>
      </w:pPr>
      <w:r>
        <w:rPr>
          <w:bCs/>
          <w:b/>
        </w:rPr>
        <w:t xml:space="preserve">Special Topics of Rik 71.3 (continued)</w:t>
      </w:r>
    </w:p>
    <w:p>
      <w:pPr>
        <w:pStyle w:val="BlockText"/>
      </w:pPr>
      <w:r>
        <w:t xml:space="preserve">पारावतघ्नीमवसे सुवृक्तिभिः सरस्वतीमा विवासेम धीतिभिः ।</w:t>
      </w:r>
      <w:r>
        <w:t xml:space="preserve"> </w:t>
      </w:r>
      <w:r>
        <w:rPr>
          <w:iCs/>
          <w:i/>
        </w:rPr>
        <w:t xml:space="preserve">pārāvataghnīm avase suvṛktibhiḥ sarasvatīm ā vivāsema dhītibhiḥ</w:t>
      </w:r>
      <w:r>
        <w:t xml:space="preserve"> </w:t>
      </w:r>
      <w:r>
        <w:t xml:space="preserve">(Ṛk. Saṃ. 6-61-2)</w:t>
      </w:r>
    </w:p>
    <w:p>
      <w:pPr>
        <w:pStyle w:val="FirstParagraph"/>
      </w:pPr>
      <w:r>
        <w:t xml:space="preserve">explains the word</w:t>
      </w:r>
      <w:r>
        <w:t xml:space="preserve"> </w:t>
      </w:r>
      <w:r>
        <w:rPr>
          <w:iCs/>
          <w:i/>
        </w:rPr>
        <w:t xml:space="preserve">dhītibhiḥ</w:t>
      </w:r>
      <w:r>
        <w:t xml:space="preserve"> </w:t>
      </w:r>
      <w:r>
        <w:t xml:space="preserve">here as</w:t>
      </w:r>
      <w:r>
        <w:t xml:space="preserve"> </w:t>
      </w:r>
      <w:r>
        <w:rPr>
          <w:iCs/>
          <w:i/>
        </w:rPr>
        <w:t xml:space="preserve">karmabhiḥ</w:t>
      </w:r>
      <w:r>
        <w:t xml:space="preserve"> </w:t>
      </w:r>
      <w:r>
        <w:t xml:space="preserve">(</w:t>
      </w:r>
      <w:r>
        <w:t xml:space="preserve">“</w:t>
      </w:r>
      <w:r>
        <w:t xml:space="preserve">by rites</w:t>
      </w:r>
      <w:r>
        <w:t xml:space="preserve">”</w:t>
      </w:r>
      <w:r>
        <w:t xml:space="preserve">, Ni. 2-24), and then quoting the sūkta</w:t>
      </w:r>
    </w:p>
    <w:p>
      <w:pPr>
        <w:pStyle w:val="BlockText"/>
      </w:pPr>
      <w:r>
        <w:t xml:space="preserve">ऋतस्य हि शुरुधः संति पूर्वीरृतस्य धीतिर्वृजिनानि हंति ।</w:t>
      </w:r>
      <w:r>
        <w:t xml:space="preserve"> </w:t>
      </w:r>
      <w:r>
        <w:rPr>
          <w:iCs/>
          <w:i/>
        </w:rPr>
        <w:t xml:space="preserve">ṛtasya hi śurudhaḥ santi pūrvīr ṛtasya dhītir vṛjināni hanti</w:t>
      </w:r>
      <w:r>
        <w:t xml:space="preserve"> </w:t>
      </w:r>
      <w:r>
        <w:t xml:space="preserve">(Ṛk. Saṃ. 4-23-8)</w:t>
      </w:r>
    </w:p>
    <w:p>
      <w:pPr>
        <w:pStyle w:val="FirstParagraph"/>
      </w:pPr>
      <w:r>
        <w:t xml:space="preserve">gives to the word</w:t>
      </w:r>
      <w:r>
        <w:t xml:space="preserve"> </w:t>
      </w:r>
      <w:r>
        <w:rPr>
          <w:iCs/>
          <w:i/>
        </w:rPr>
        <w:t xml:space="preserve">dhīti</w:t>
      </w:r>
      <w:r>
        <w:t xml:space="preserve"> </w:t>
      </w:r>
      <w:r>
        <w:t xml:space="preserve">there the explanation</w:t>
      </w:r>
      <w:r>
        <w:t xml:space="preserve"> </w:t>
      </w:r>
      <w:r>
        <w:rPr>
          <w:iCs/>
          <w:i/>
        </w:rPr>
        <w:t xml:space="preserve">prajñā</w:t>
      </w:r>
      <w:r>
        <w:t xml:space="preserve">,</w:t>
      </w:r>
      <w:r>
        <w:t xml:space="preserve"> </w:t>
      </w:r>
      <w:r>
        <w:t xml:space="preserve">“</w:t>
      </w:r>
      <w:r>
        <w:t xml:space="preserve">wisdom</w:t>
      </w:r>
      <w:r>
        <w:t xml:space="preserve">”</w:t>
      </w:r>
      <w:r>
        <w:t xml:space="preserve"> </w:t>
      </w:r>
      <w:r>
        <w:t xml:space="preserve">(Ni. 10-41).”</w:t>
      </w:r>
      <w:r>
        <w:t xml:space="preserve"> </w:t>
      </w:r>
      <w:r>
        <w:rPr>
          <w:iCs/>
          <w:i/>
        </w:rPr>
        <w:t xml:space="preserve">(The two Ṛgveda citations and their numerals were checked against the better scan (printed on p. 295); the source leaves them untranslated; my glosses, tentative:</w:t>
      </w:r>
      <w:r>
        <w:rPr>
          <w:iCs/>
          <w:i/>
        </w:rPr>
        <w:t xml:space="preserve"> </w:t>
      </w:r>
      <w:r>
        <w:rPr>
          <w:iCs/>
          <w:i/>
        </w:rPr>
        <w:t xml:space="preserve">“</w:t>
      </w:r>
      <w:r>
        <w:rPr>
          <w:iCs/>
          <w:i/>
        </w:rPr>
        <w:t xml:space="preserve">with good praises, we would serve Sarasvatī who smites the distant [foes], for protection, with rites/thoughts</w:t>
      </w:r>
      <w:r>
        <w:rPr>
          <w:iCs/>
          <w:i/>
        </w:rPr>
        <w:t xml:space="preserve">”</w:t>
      </w:r>
      <w:r>
        <w:rPr>
          <w:iCs/>
          <w:i/>
        </w:rPr>
        <w:t xml:space="preserve">;</w:t>
      </w:r>
      <w:r>
        <w:rPr>
          <w:iCs/>
          <w:i/>
        </w:rPr>
        <w:t xml:space="preserve"> </w:t>
      </w:r>
      <w:r>
        <w:rPr>
          <w:iCs/>
          <w:i/>
        </w:rPr>
        <w:t xml:space="preserve">“</w:t>
      </w:r>
      <w:r>
        <w:rPr>
          <w:iCs/>
          <w:i/>
        </w:rPr>
        <w:t xml:space="preserve">for the</w:t>
      </w:r>
      <w:r>
        <w:rPr>
          <w:iCs/>
          <w:i/>
        </w:rPr>
        <w:t xml:space="preserve"> </w:t>
      </w:r>
      <w:r>
        <w:rPr>
          <w:iCs/>
          <w:i/>
          <w:iCs/>
          <w:i/>
        </w:rPr>
        <w:t xml:space="preserve">ṛta</w:t>
      </w:r>
      <w:r>
        <w:rPr>
          <w:iCs/>
          <w:i/>
        </w:rPr>
        <w:t xml:space="preserve"> </w:t>
      </w:r>
      <w:r>
        <w:rPr>
          <w:iCs/>
          <w:i/>
        </w:rPr>
        <w:t xml:space="preserve">there are many (that are)</w:t>
      </w:r>
      <w:r>
        <w:rPr>
          <w:iCs/>
          <w:i/>
        </w:rPr>
        <w:t xml:space="preserve"> </w:t>
      </w:r>
      <w:r>
        <w:rPr>
          <w:iCs/>
          <w:i/>
          <w:iCs/>
          <w:i/>
        </w:rPr>
        <w:t xml:space="preserve">śurudhaḥ</w:t>
      </w:r>
      <w:r>
        <w:rPr>
          <w:iCs/>
          <w:i/>
        </w:rPr>
        <w:t xml:space="preserve"> </w:t>
      </w:r>
      <w:r>
        <w:rPr>
          <w:iCs/>
          <w:i/>
        </w:rPr>
        <w:t xml:space="preserve">[?]; the thought [or rite] of</w:t>
      </w:r>
      <w:r>
        <w:rPr>
          <w:iCs/>
          <w:i/>
        </w:rPr>
        <w:t xml:space="preserve"> </w:t>
      </w:r>
      <w:r>
        <w:rPr>
          <w:iCs/>
          <w:i/>
          <w:iCs/>
          <w:i/>
        </w:rPr>
        <w:t xml:space="preserve">ṛta</w:t>
      </w:r>
      <w:r>
        <w:rPr>
          <w:iCs/>
          <w:i/>
        </w:rPr>
        <w:t xml:space="preserve"> </w:t>
      </w:r>
      <w:r>
        <w:rPr>
          <w:iCs/>
          <w:i/>
        </w:rPr>
        <w:t xml:space="preserve">destroys the crookednesses</w:t>
      </w:r>
      <w:r>
        <w:rPr>
          <w:iCs/>
          <w:i/>
        </w:rPr>
        <w:t xml:space="preserve">”</w:t>
      </w:r>
      <w:r>
        <w:rPr>
          <w:iCs/>
          <w:i/>
        </w:rPr>
        <w:t xml:space="preserve">.)</w:t>
      </w:r>
    </w:p>
    <w:p>
      <w:pPr>
        <w:numPr>
          <w:ilvl w:val="0"/>
          <w:numId w:val="1105"/>
        </w:numPr>
        <w:pStyle w:val="Compact"/>
      </w:pPr>
      <w:r>
        <w:rPr>
          <w:bCs/>
          <w:b/>
        </w:rPr>
        <w:t xml:space="preserve">धनयन्</w:t>
      </w:r>
      <w:r>
        <w:t xml:space="preserve"> </w:t>
      </w:r>
      <w:r>
        <w:t xml:space="preserve">—</w:t>
      </w:r>
      <w:r>
        <w:t xml:space="preserve"> </w:t>
      </w:r>
      <w:r>
        <w:t xml:space="preserve">“</w:t>
      </w:r>
      <w:r>
        <w:t xml:space="preserve">They practised — they performed the rite. Or: they meditated.</w:t>
      </w:r>
      <w:r>
        <w:t xml:space="preserve">”</w:t>
      </w:r>
    </w:p>
    <w:p>
      <w:pPr>
        <w:numPr>
          <w:ilvl w:val="0"/>
          <w:numId w:val="1105"/>
        </w:numPr>
        <w:pStyle w:val="Compact"/>
      </w:pPr>
      <w:r>
        <w:rPr>
          <w:bCs/>
          <w:b/>
        </w:rPr>
        <w:t xml:space="preserve">अर्यः</w:t>
      </w:r>
      <w:r>
        <w:t xml:space="preserve"> </w:t>
      </w:r>
      <w:r>
        <w:t xml:space="preserve">—</w:t>
      </w:r>
      <w:r>
        <w:t xml:space="preserve"> </w:t>
      </w:r>
      <w:r>
        <w:t xml:space="preserve">“</w:t>
      </w:r>
      <w:r>
        <w:rPr>
          <w:iCs/>
          <w:i/>
        </w:rPr>
        <w:t xml:space="preserve">rāṣṭrī</w:t>
      </w:r>
      <w:r>
        <w:t xml:space="preserve">,</w:t>
      </w:r>
      <w:r>
        <w:t xml:space="preserve"> </w:t>
      </w:r>
      <w:r>
        <w:rPr>
          <w:iCs/>
          <w:i/>
        </w:rPr>
        <w:t xml:space="preserve">aryaḥ</w:t>
      </w:r>
      <w:r>
        <w:t xml:space="preserve">,</w:t>
      </w:r>
      <w:r>
        <w:t xml:space="preserve"> </w:t>
      </w:r>
      <w:r>
        <w:rPr>
          <w:iCs/>
          <w:i/>
        </w:rPr>
        <w:t xml:space="preserve">niyutvān</w:t>
      </w:r>
      <w:r>
        <w:t xml:space="preserve">,</w:t>
      </w:r>
      <w:r>
        <w:t xml:space="preserve"> </w:t>
      </w:r>
      <w:r>
        <w:rPr>
          <w:iCs/>
          <w:i/>
        </w:rPr>
        <w:t xml:space="preserve">inaina</w:t>
      </w:r>
      <w:r>
        <w:t xml:space="preserve"> </w:t>
      </w:r>
      <w:r>
        <w:t xml:space="preserve">[as printed] — these four are names of the lord (Ni. 3-11).</w:t>
      </w:r>
      <w:r>
        <w:t xml:space="preserve"> </w:t>
      </w:r>
      <w:r>
        <w:rPr>
          <w:iCs/>
          <w:i/>
        </w:rPr>
        <w:t xml:space="preserve">Īśvara</w:t>
      </w:r>
      <w:r>
        <w:t xml:space="preserve"> </w:t>
      </w:r>
      <w:r>
        <w:t xml:space="preserve">means master, ruler, owner. This epithet is used again and again for Indra and for the other gods. The epithet is used not merely to show lordship but, in many places, to suggest honour and favour to the master. Here, however,</w:t>
      </w:r>
      <w:r>
        <w:t xml:space="preserve"> </w:t>
      </w:r>
      <w:r>
        <w:rPr>
          <w:iCs/>
          <w:i/>
        </w:rPr>
        <w:t xml:space="preserve">dhanasya svāminyaḥ</w:t>
      </w:r>
      <w:r>
        <w:t xml:space="preserve"> </w:t>
      </w:r>
      <w:r>
        <w:t xml:space="preserve">is taken, with reference to the sacrificers, as</w:t>
      </w:r>
      <w:r>
        <w:t xml:space="preserve"> </w:t>
      </w:r>
      <w:r>
        <w:t xml:space="preserve">‘</w:t>
      </w:r>
      <w:r>
        <w:t xml:space="preserve">masters of wealth</w:t>
      </w:r>
      <w:r>
        <w:t xml:space="preserve">’</w:t>
      </w:r>
      <w:r>
        <w:t xml:space="preserve">. (In a few places, as Ṛk. Saṃ. 1-73-5,</w:t>
      </w:r>
      <w:r>
        <w:t xml:space="preserve"> </w:t>
      </w:r>
      <w:r>
        <w:rPr>
          <w:iCs/>
          <w:i/>
        </w:rPr>
        <w:t xml:space="preserve">aryaḥ</w:t>
      </w:r>
      <w:r>
        <w:t xml:space="preserve"> </w:t>
      </w:r>
      <w:r>
        <w:t xml:space="preserve">means</w:t>
      </w:r>
      <w:r>
        <w:t xml:space="preserve"> </w:t>
      </w:r>
      <w:r>
        <w:t xml:space="preserve">‘</w:t>
      </w:r>
      <w:r>
        <w:t xml:space="preserve">belonging to the enemy</w:t>
      </w:r>
      <w:r>
        <w:t xml:space="preserve">’</w:t>
      </w:r>
      <w:r>
        <w:t xml:space="preserve">,</w:t>
      </w:r>
      <w:r>
        <w:t xml:space="preserve"> </w:t>
      </w:r>
      <w:r>
        <w:rPr>
          <w:iCs/>
          <w:i/>
        </w:rPr>
        <w:t xml:space="preserve">areḥ saṃbandhinaḥ</w:t>
      </w:r>
      <w:r>
        <w:t xml:space="preserve">; belonging to the foe.)</w:t>
      </w:r>
      <w:r>
        <w:t xml:space="preserve">”</w:t>
      </w:r>
    </w:p>
    <w:p>
      <w:pPr>
        <w:numPr>
          <w:ilvl w:val="0"/>
          <w:numId w:val="1105"/>
        </w:numPr>
        <w:pStyle w:val="Compact"/>
      </w:pPr>
      <w:r>
        <w:rPr>
          <w:bCs/>
          <w:b/>
        </w:rPr>
        <w:t xml:space="preserve">अतृष्यन्तीः</w:t>
      </w:r>
      <w:r>
        <w:t xml:space="preserve"> </w:t>
      </w:r>
      <w:r>
        <w:t xml:space="preserve">—</w:t>
      </w:r>
      <w:r>
        <w:t xml:space="preserve"> </w:t>
      </w:r>
      <w:r>
        <w:rPr>
          <w:iCs/>
          <w:i/>
        </w:rPr>
        <w:t xml:space="preserve">viṣayāntare tṛṣṇārahitāḥ</w:t>
      </w:r>
      <w:r>
        <w:t xml:space="preserve"> </w:t>
      </w:r>
      <w:r>
        <w:t xml:space="preserve">—</w:t>
      </w:r>
      <w:r>
        <w:t xml:space="preserve"> </w:t>
      </w:r>
      <w:r>
        <w:t xml:space="preserve">“</w:t>
      </w:r>
      <w:r>
        <w:t xml:space="preserve">free from thirst for other objects; not attached to other matters apart from the worship of Agni, with the mind fixed on that alone.</w:t>
      </w:r>
      <w:r>
        <w:t xml:space="preserve">”</w:t>
      </w:r>
    </w:p>
    <w:p>
      <w:pPr>
        <w:numPr>
          <w:ilvl w:val="0"/>
          <w:numId w:val="1105"/>
        </w:numPr>
        <w:pStyle w:val="Compact"/>
      </w:pPr>
      <w:r>
        <w:rPr>
          <w:bCs/>
          <w:b/>
        </w:rPr>
        <w:t xml:space="preserve">अपसः</w:t>
      </w:r>
      <w:r>
        <w:t xml:space="preserve"> </w:t>
      </w:r>
      <w:r>
        <w:t xml:space="preserve">—</w:t>
      </w:r>
      <w:r>
        <w:t xml:space="preserve"> </w:t>
      </w:r>
      <w:r>
        <w:t xml:space="preserve">“</w:t>
      </w:r>
      <w:r>
        <w:rPr>
          <w:iCs/>
          <w:i/>
        </w:rPr>
        <w:t xml:space="preserve">apaḥ</w:t>
      </w:r>
      <w:r>
        <w:t xml:space="preserve">,</w:t>
      </w:r>
      <w:r>
        <w:t xml:space="preserve"> </w:t>
      </w:r>
      <w:r>
        <w:rPr>
          <w:iCs/>
          <w:i/>
        </w:rPr>
        <w:t xml:space="preserve">apnaḥ</w:t>
      </w:r>
      <w:r>
        <w:t xml:space="preserve">,</w:t>
      </w:r>
      <w:r>
        <w:t xml:space="preserve"> </w:t>
      </w:r>
      <w:r>
        <w:rPr>
          <w:iCs/>
          <w:i/>
        </w:rPr>
        <w:t xml:space="preserve">daṃsaḥ</w:t>
      </w:r>
      <w:r>
        <w:t xml:space="preserve"> </w:t>
      </w:r>
      <w:r>
        <w:t xml:space="preserve">and so on — since it is read among the names of</w:t>
      </w:r>
      <w:r>
        <w:t xml:space="preserve"> </w:t>
      </w:r>
      <w:r>
        <w:t xml:space="preserve">‘</w:t>
      </w:r>
      <w:r>
        <w:t xml:space="preserve">work</w:t>
      </w:r>
      <w:r>
        <w:t xml:space="preserve">’</w:t>
      </w:r>
      <w:r>
        <w:t xml:space="preserve"> </w:t>
      </w:r>
      <w:r>
        <w:t xml:space="preserve">(Ni. 3-1), it means work.</w:t>
      </w:r>
      <w:r>
        <w:t xml:space="preserve"> </w:t>
      </w:r>
      <w:r>
        <w:rPr>
          <w:iCs/>
          <w:i/>
        </w:rPr>
        <w:t xml:space="preserve">Apasaḥ</w:t>
      </w:r>
      <w:r>
        <w:t xml:space="preserve"> </w:t>
      </w:r>
      <w:r>
        <w:t xml:space="preserve">means</w:t>
      </w:r>
      <w:r>
        <w:t xml:space="preserve"> </w:t>
      </w:r>
      <w:r>
        <w:rPr>
          <w:iCs/>
          <w:i/>
        </w:rPr>
        <w:t xml:space="preserve">apasā karmaṇā yuktāḥ yajamānalakṣaṇāḥ prajāḥ</w:t>
      </w:r>
      <w:r>
        <w:t xml:space="preserve"> </w:t>
      </w:r>
      <w:r>
        <w:t xml:space="preserve">— the people, the sacrificers, engaged in rites such as sacrifice.</w:t>
      </w:r>
      <w:r>
        <w:t xml:space="preserve">”</w:t>
      </w:r>
    </w:p>
    <w:p>
      <w:pPr>
        <w:numPr>
          <w:ilvl w:val="0"/>
          <w:numId w:val="1105"/>
        </w:numPr>
        <w:pStyle w:val="Compact"/>
      </w:pPr>
      <w:r>
        <w:rPr>
          <w:bCs/>
          <w:b/>
        </w:rPr>
        <w:t xml:space="preserve">प्रयसा</w:t>
      </w:r>
      <w:r>
        <w:t xml:space="preserve"> </w:t>
      </w:r>
      <w:r>
        <w:t xml:space="preserve">—</w:t>
      </w:r>
      <w:r>
        <w:t xml:space="preserve"> </w:t>
      </w:r>
      <w:r>
        <w:t xml:space="preserve">“</w:t>
      </w:r>
      <w:r>
        <w:rPr>
          <w:iCs/>
          <w:i/>
        </w:rPr>
        <w:t xml:space="preserve">andhaḥ</w:t>
      </w:r>
      <w:r>
        <w:t xml:space="preserve">,</w:t>
      </w:r>
      <w:r>
        <w:t xml:space="preserve"> </w:t>
      </w:r>
      <w:r>
        <w:rPr>
          <w:iCs/>
          <w:i/>
        </w:rPr>
        <w:t xml:space="preserve">vājaḥ</w:t>
      </w:r>
      <w:r>
        <w:t xml:space="preserve">,</w:t>
      </w:r>
      <w:r>
        <w:t xml:space="preserve"> </w:t>
      </w:r>
      <w:r>
        <w:rPr>
          <w:iCs/>
          <w:i/>
        </w:rPr>
        <w:t xml:space="preserve">payaḥ</w:t>
      </w:r>
      <w:r>
        <w:t xml:space="preserve">,</w:t>
      </w:r>
      <w:r>
        <w:t xml:space="preserve"> </w:t>
      </w:r>
      <w:r>
        <w:rPr>
          <w:iCs/>
          <w:i/>
        </w:rPr>
        <w:t xml:space="preserve">prayaḥ</w:t>
      </w:r>
      <w:r>
        <w:t xml:space="preserve"> </w:t>
      </w:r>
      <w:r>
        <w:t xml:space="preserve">and so on — since it is read among the names of food (Ni. 3-9),</w:t>
      </w:r>
      <w:r>
        <w:t xml:space="preserve"> </w:t>
      </w:r>
      <w:r>
        <w:rPr>
          <w:iCs/>
          <w:i/>
        </w:rPr>
        <w:t xml:space="preserve">prayaḥ</w:t>
      </w:r>
      <w:r>
        <w:t xml:space="preserve"> </w:t>
      </w:r>
      <w:r>
        <w:t xml:space="preserve">means food.</w:t>
      </w:r>
      <w:r>
        <w:t xml:space="preserve"> </w:t>
      </w:r>
      <w:r>
        <w:rPr>
          <w:iCs/>
          <w:i/>
        </w:rPr>
        <w:t xml:space="preserve">Prayasā</w:t>
      </w:r>
      <w:r>
        <w:t xml:space="preserve"> </w:t>
      </w:r>
      <w:r>
        <w:t xml:space="preserve">— with the food in the form of the oblation.</w:t>
      </w:r>
      <w:r>
        <w:t xml:space="preserve">”</w:t>
      </w:r>
    </w:p>
    <w:p>
      <w:pPr>
        <w:numPr>
          <w:ilvl w:val="0"/>
          <w:numId w:val="1105"/>
        </w:numPr>
        <w:pStyle w:val="Compact"/>
      </w:pPr>
      <w:r>
        <w:rPr>
          <w:bCs/>
          <w:b/>
        </w:rPr>
        <w:t xml:space="preserve">देवान् जन्म प्रयसा वर्धयन्तीः</w:t>
      </w:r>
      <w:r>
        <w:t xml:space="preserve"> </w:t>
      </w:r>
      <w:r>
        <w:t xml:space="preserve">—</w:t>
      </w:r>
      <w:r>
        <w:t xml:space="preserve"> </w:t>
      </w:r>
      <w:r>
        <w:t xml:space="preserve">“</w:t>
      </w:r>
      <w:r>
        <w:t xml:space="preserve">They serve Agni in such a way that the gods and born human beings may prosper.</w:t>
      </w:r>
      <w:r>
        <w:t xml:space="preserve">”</w:t>
      </w:r>
    </w:p>
    <w:p>
      <w:r>
        <w:pict>
          <v:rect style="width:0;height:1.5pt" o:hralign="center" o:hrstd="t" o:hr="t"/>
        </w:pict>
      </w:r>
    </w:p>
    <w:bookmarkEnd w:id="390"/>
    <w:bookmarkStart w:id="391" w:name="page-296-pdf-314"/>
    <w:p>
      <w:pPr>
        <w:pStyle w:val="Heading3"/>
      </w:pPr>
      <w:r>
        <w:t xml:space="preserve">Page 296 (PDF 314)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Special Topics of Rik 71.3 (concluded from p. 295):</w:t>
      </w:r>
      <w:r>
        <w:t xml:space="preserve"> </w:t>
      </w:r>
      <w:r>
        <w:t xml:space="preserve">two Ṛks are quoted to show that Agni is the cause of the growth of all beings:</w:t>
      </w:r>
    </w:p>
    <w:p>
      <w:pPr>
        <w:pStyle w:val="BlockText"/>
      </w:pPr>
      <w:r>
        <w:t xml:space="preserve">अग्निना रयिमश्नवत्पोषमेव दिवेदिवे । यशसं वीरवत्तमम् ॥</w:t>
      </w:r>
      <w:r>
        <w:t xml:space="preserve"> </w:t>
      </w:r>
      <w:r>
        <w:rPr>
          <w:iCs/>
          <w:i/>
        </w:rPr>
        <w:t xml:space="preserve">agninā rayim aśnavat poṣam eva dive-dive | yaśasaṃ vīravattamam ||</w:t>
      </w:r>
      <w:r>
        <w:t xml:space="preserve"> </w:t>
      </w:r>
      <w:r>
        <w:t xml:space="preserve">(Ṛk. Saṃ. 1-1-3, as read)</w:t>
      </w:r>
    </w:p>
    <w:p>
      <w:pPr>
        <w:pStyle w:val="BlockText"/>
      </w:pPr>
      <w:r>
        <w:t xml:space="preserve">अग्ने यं यज्ञमध्वरं विश्वतः परिभूरसि । स इद्देवेषु गच्छति ॥</w:t>
      </w:r>
      <w:r>
        <w:t xml:space="preserve"> </w:t>
      </w:r>
      <w:r>
        <w:rPr>
          <w:iCs/>
          <w:i/>
        </w:rPr>
        <w:t xml:space="preserve">agne yaṃ yajñam adhvaraṃ viśvataḥ paribhūr asi | sa id deveṣu gacchati ||</w:t>
      </w:r>
      <w:r>
        <w:t xml:space="preserve"> </w:t>
      </w:r>
      <w:r>
        <w:t xml:space="preserve">(Ṛk. Saṃ. 1-1-4, as read)</w:t>
      </w:r>
    </w:p>
    <w:p>
      <w:pPr>
        <w:pStyle w:val="FirstParagraph"/>
      </w:pPr>
      <w:r>
        <w:rPr>
          <w:iCs/>
          <w:i/>
        </w:rPr>
        <w:t xml:space="preserve">(Both are standard Ṛgveda verses; the source quotes them untranslated. My glosses, tentative:</w:t>
      </w:r>
      <w:r>
        <w:rPr>
          <w:iCs/>
          <w:i/>
        </w:rPr>
        <w:t xml:space="preserve"> </w:t>
      </w:r>
      <w:r>
        <w:rPr>
          <w:iCs/>
          <w:i/>
        </w:rPr>
        <w:t xml:space="preserve">“</w:t>
      </w:r>
      <w:r>
        <w:rPr>
          <w:iCs/>
          <w:i/>
        </w:rPr>
        <w:t xml:space="preserve">through Agni one may obtain wealth, growth day by day, glorious, with the most heroes</w:t>
      </w:r>
      <w:r>
        <w:rPr>
          <w:iCs/>
          <w:i/>
        </w:rPr>
        <w:t xml:space="preserve">”</w:t>
      </w:r>
      <w:r>
        <w:rPr>
          <w:iCs/>
          <w:i/>
        </w:rPr>
        <w:t xml:space="preserve">;</w:t>
      </w:r>
      <w:r>
        <w:rPr>
          <w:iCs/>
          <w:i/>
        </w:rPr>
        <w:t xml:space="preserve"> </w:t>
      </w:r>
      <w:r>
        <w:rPr>
          <w:iCs/>
          <w:i/>
        </w:rPr>
        <w:t xml:space="preserve">“</w:t>
      </w:r>
      <w:r>
        <w:rPr>
          <w:iCs/>
          <w:i/>
        </w:rPr>
        <w:t xml:space="preserve">O Agni, the sacrifice, the unharmed rite, that you encompass on every side — that alone goes to the gods</w:t>
      </w:r>
      <w:r>
        <w:rPr>
          <w:iCs/>
          <w:i/>
        </w:rPr>
        <w:t xml:space="preserve">”</w:t>
      </w:r>
      <w:r>
        <w:rPr>
          <w:iCs/>
          <w:i/>
        </w:rPr>
        <w:t xml:space="preserve">.)</w:t>
      </w:r>
      <w:r>
        <w:t xml:space="preserve"> </w:t>
      </w:r>
      <w:r>
        <w:t xml:space="preserve">“</w:t>
      </w:r>
      <w:r>
        <w:t xml:space="preserve">…and in hundreds of such contexts Agni is the cause of the growth of all beings, men and the rest; it is through sacrifice that the gods are satisfied, through sacrifice that men’s wealth comes, and Agni is the soul of that sacrifice; therefore he is the cause of the continuance and prospering of all; hence the sacrificers tend Agni — such is the meaning.</w:t>
      </w:r>
      <w:r>
        <w:t xml:space="preserve">”</w:t>
      </w:r>
    </w:p>
    <w:p>
      <w:pPr>
        <w:pStyle w:val="BodyText"/>
      </w:pPr>
      <w:r>
        <w:rPr>
          <w:bCs/>
          <w:b/>
        </w:rPr>
        <w:t xml:space="preserve">॥ व्याकरणप्रक्रिया ॥ — Vyākaraṇa-prakriyā</w:t>
      </w:r>
      <w:r>
        <w:t xml:space="preserve"> </w:t>
      </w:r>
      <w:r>
        <w:rPr>
          <w:iCs/>
          <w:i/>
        </w:rPr>
        <w:t xml:space="preserve">(grammar page of Rik 71.3, noted briefly; not transcribed)</w:t>
      </w:r>
    </w:p>
    <w:p>
      <w:pPr>
        <w:pStyle w:val="BodyText"/>
      </w:pPr>
      <w:r>
        <w:t xml:space="preserve">Words treated:</w:t>
      </w:r>
      <w:r>
        <w:t xml:space="preserve"> </w:t>
      </w:r>
      <w:r>
        <w:rPr>
          <w:iCs/>
          <w:i/>
        </w:rPr>
        <w:t xml:space="preserve">dadhan</w:t>
      </w:r>
      <w:r>
        <w:t xml:space="preserve"> </w:t>
      </w:r>
      <w:r>
        <w:t xml:space="preserve">(root</w:t>
      </w:r>
      <w:r>
        <w:t xml:space="preserve"> </w:t>
      </w:r>
      <w:r>
        <w:rPr>
          <w:iCs/>
          <w:i/>
        </w:rPr>
        <w:t xml:space="preserve">dhā</w:t>
      </w:r>
      <w:r>
        <w:t xml:space="preserve"> </w:t>
      </w:r>
      <w:r>
        <w:t xml:space="preserve">“</w:t>
      </w:r>
      <w:r>
        <w:t xml:space="preserve">to hold</w:t>
      </w:r>
      <w:r>
        <w:t xml:space="preserve">”</w:t>
      </w:r>
      <w:r>
        <w:t xml:space="preserve">, Bhvādi,</w:t>
      </w:r>
      <w:r>
        <w:t xml:space="preserve"> </w:t>
      </w:r>
      <w:r>
        <w:rPr>
          <w:iCs/>
          <w:i/>
        </w:rPr>
        <w:t xml:space="preserve">anudātteṭ</w:t>
      </w:r>
      <w:r>
        <w:t xml:space="preserve">;</w:t>
      </w:r>
      <w:r>
        <w:t xml:space="preserve"> </w:t>
      </w:r>
      <w:r>
        <w:rPr>
          <w:iCs/>
          <w:i/>
        </w:rPr>
        <w:t xml:space="preserve">laṅ</w:t>
      </w:r>
      <w:r>
        <w:t xml:space="preserve">, third person plural,</w:t>
      </w:r>
      <w:r>
        <w:t xml:space="preserve"> </w:t>
      </w:r>
      <w:r>
        <w:rPr>
          <w:iCs/>
          <w:i/>
        </w:rPr>
        <w:t xml:space="preserve">jhi</w:t>
      </w:r>
      <w:r>
        <w:t xml:space="preserve"> </w:t>
      </w:r>
      <w:r>
        <w:t xml:space="preserve">by</w:t>
      </w:r>
      <w:r>
        <w:t xml:space="preserve"> </w:t>
      </w:r>
      <w:r>
        <w:rPr>
          <w:iCs/>
          <w:i/>
        </w:rPr>
        <w:t xml:space="preserve">vyatyayo bahulam</w:t>
      </w:r>
      <w:r>
        <w:t xml:space="preserve">;</w:t>
      </w:r>
      <w:r>
        <w:t xml:space="preserve"> </w:t>
      </w:r>
      <w:r>
        <w:rPr>
          <w:iCs/>
          <w:i/>
        </w:rPr>
        <w:t xml:space="preserve">antādeśa</w:t>
      </w:r>
      <w:r>
        <w:t xml:space="preserve">; loss; no</w:t>
      </w:r>
      <w:r>
        <w:t xml:space="preserve"> </w:t>
      </w:r>
      <w:r>
        <w:rPr>
          <w:iCs/>
          <w:i/>
        </w:rPr>
        <w:t xml:space="preserve">aḍ</w:t>
      </w:r>
      <w:r>
        <w:t xml:space="preserve"> </w:t>
      </w:r>
      <w:r>
        <w:t xml:space="preserve">by</w:t>
      </w:r>
      <w:r>
        <w:t xml:space="preserve"> </w:t>
      </w:r>
      <w:r>
        <w:rPr>
          <w:iCs/>
          <w:i/>
        </w:rPr>
        <w:t xml:space="preserve">bahulaṃ chandasy amāṅyoge ’pi</w:t>
      </w:r>
      <w:r>
        <w:t xml:space="preserve">; no nighāta since at the head of a pāda; the root accent remains since</w:t>
      </w:r>
      <w:r>
        <w:t xml:space="preserve"> </w:t>
      </w:r>
      <w:r>
        <w:rPr>
          <w:iCs/>
          <w:i/>
        </w:rPr>
        <w:t xml:space="preserve">śap</w:t>
      </w:r>
      <w:r>
        <w:t xml:space="preserve"> </w:t>
      </w:r>
      <w:r>
        <w:t xml:space="preserve">and the</w:t>
      </w:r>
      <w:r>
        <w:t xml:space="preserve"> </w:t>
      </w:r>
      <w:r>
        <w:rPr>
          <w:iCs/>
          <w:i/>
        </w:rPr>
        <w:t xml:space="preserve">ārdhadhātuka</w:t>
      </w:r>
      <w:r>
        <w:t xml:space="preserve">-like</w:t>
      </w:r>
      <w:r>
        <w:t xml:space="preserve"> </w:t>
      </w:r>
      <w:r>
        <w:rPr>
          <w:iCs/>
          <w:i/>
        </w:rPr>
        <w:t xml:space="preserve">laṅ</w:t>
      </w:r>
      <w:r>
        <w:t xml:space="preserve"> </w:t>
      </w:r>
      <w:r>
        <w:t xml:space="preserve">are anudātta);</w:t>
      </w:r>
      <w:r>
        <w:t xml:space="preserve"> </w:t>
      </w:r>
      <w:r>
        <w:rPr>
          <w:iCs/>
          <w:i/>
        </w:rPr>
        <w:t xml:space="preserve">dhanayan</w:t>
      </w:r>
      <w:r>
        <w:t xml:space="preserve"> </w:t>
      </w:r>
      <w:r>
        <w:t xml:space="preserve">(from the noun</w:t>
      </w:r>
      <w:r>
        <w:t xml:space="preserve"> </w:t>
      </w:r>
      <w:r>
        <w:rPr>
          <w:iCs/>
          <w:i/>
        </w:rPr>
        <w:t xml:space="preserve">dhana</w:t>
      </w:r>
      <w:r>
        <w:t xml:space="preserve">,</w:t>
      </w:r>
      <w:r>
        <w:t xml:space="preserve"> </w:t>
      </w:r>
      <w:r>
        <w:rPr>
          <w:iCs/>
          <w:i/>
        </w:rPr>
        <w:t xml:space="preserve">ṇic</w:t>
      </w:r>
      <w:r>
        <w:t xml:space="preserve"> </w:t>
      </w:r>
      <w:r>
        <w:t xml:space="preserve">in the sense</w:t>
      </w:r>
      <w:r>
        <w:t xml:space="preserve"> </w:t>
      </w:r>
      <w:r>
        <w:t xml:space="preserve">“</w:t>
      </w:r>
      <w:r>
        <w:t xml:space="preserve">he does that</w:t>
      </w:r>
      <w:r>
        <w:t xml:space="preserve">”</w:t>
      </w:r>
      <w:r>
        <w:t xml:space="preserve"> </w:t>
      </w:r>
      <w:r>
        <w:t xml:space="preserve">by the vārttika</w:t>
      </w:r>
      <w:r>
        <w:t xml:space="preserve"> </w:t>
      </w:r>
      <w:r>
        <w:rPr>
          <w:iCs/>
          <w:i/>
        </w:rPr>
        <w:t xml:space="preserve">tat karoti tad ācaṣṭe</w:t>
      </w:r>
      <w:r>
        <w:t xml:space="preserve">; by</w:t>
      </w:r>
      <w:r>
        <w:t xml:space="preserve"> </w:t>
      </w:r>
      <w:r>
        <w:rPr>
          <w:iCs/>
          <w:i/>
        </w:rPr>
        <w:t xml:space="preserve">iṣṭhavat prātipadikasya</w:t>
      </w:r>
      <w:r>
        <w:t xml:space="preserve"> </w:t>
      </w:r>
      <w:r>
        <w:t xml:space="preserve">the operations of</w:t>
      </w:r>
      <w:r>
        <w:t xml:space="preserve"> </w:t>
      </w:r>
      <w:r>
        <w:rPr>
          <w:iCs/>
          <w:i/>
        </w:rPr>
        <w:t xml:space="preserve">iṣṭha</w:t>
      </w:r>
      <w:r>
        <w:t xml:space="preserve"> </w:t>
      </w:r>
      <w:r>
        <w:t xml:space="preserve">are extended; here</w:t>
      </w:r>
      <w:r>
        <w:t xml:space="preserve"> </w:t>
      </w:r>
      <w:r>
        <w:rPr>
          <w:iCs/>
          <w:i/>
        </w:rPr>
        <w:t xml:space="preserve">ṭi</w:t>
      </w:r>
      <w:r>
        <w:t xml:space="preserve">-loss; the</w:t>
      </w:r>
      <w:r>
        <w:t xml:space="preserve"> </w:t>
      </w:r>
      <w:r>
        <w:rPr>
          <w:iCs/>
          <w:i/>
        </w:rPr>
        <w:t xml:space="preserve">ṇijanta</w:t>
      </w:r>
      <w:r>
        <w:t xml:space="preserve"> </w:t>
      </w:r>
      <w:r>
        <w:rPr>
          <w:iCs/>
          <w:i/>
        </w:rPr>
        <w:t xml:space="preserve">dhani</w:t>
      </w:r>
      <w:r>
        <w:t xml:space="preserve"> </w:t>
      </w:r>
      <w:r>
        <w:t xml:space="preserve">is a root by</w:t>
      </w:r>
      <w:r>
        <w:t xml:space="preserve"> </w:t>
      </w:r>
      <w:r>
        <w:rPr>
          <w:iCs/>
          <w:i/>
        </w:rPr>
        <w:t xml:space="preserve">sanādyantā dhātavaḥ</w:t>
      </w:r>
      <w:r>
        <w:t xml:space="preserve">, and after it</w:t>
      </w:r>
      <w:r>
        <w:t xml:space="preserve"> </w:t>
      </w:r>
      <w:r>
        <w:rPr>
          <w:iCs/>
          <w:i/>
        </w:rPr>
        <w:t xml:space="preserve">laṅ</w:t>
      </w:r>
      <w:r>
        <w:t xml:space="preserve"> </w:t>
      </w:r>
      <w:r>
        <w:t xml:space="preserve">behaves as with</w:t>
      </w:r>
      <w:r>
        <w:t xml:space="preserve"> </w:t>
      </w:r>
      <w:r>
        <w:rPr>
          <w:iCs/>
          <w:i/>
        </w:rPr>
        <w:t xml:space="preserve">dadhan</w:t>
      </w:r>
      <w:r>
        <w:t xml:space="preserve">; no</w:t>
      </w:r>
      <w:r>
        <w:t xml:space="preserve"> </w:t>
      </w:r>
      <w:r>
        <w:rPr>
          <w:iCs/>
          <w:i/>
        </w:rPr>
        <w:t xml:space="preserve">aḍ</w:t>
      </w:r>
      <w:r>
        <w:t xml:space="preserve">; the accent on the middle by</w:t>
      </w:r>
      <w:r>
        <w:t xml:space="preserve"> </w:t>
      </w:r>
      <w:r>
        <w:rPr>
          <w:iCs/>
          <w:i/>
        </w:rPr>
        <w:t xml:space="preserve">ṇic</w:t>
      </w:r>
      <w:r>
        <w:t xml:space="preserve">’s accent);</w:t>
      </w:r>
      <w:r>
        <w:t xml:space="preserve"> </w:t>
      </w:r>
      <w:r>
        <w:rPr>
          <w:iCs/>
          <w:i/>
        </w:rPr>
        <w:t xml:space="preserve">aryaḥ</w:t>
      </w:r>
      <w:r>
        <w:t xml:space="preserve"> </w:t>
      </w:r>
      <w:r>
        <w:t xml:space="preserve">(</w:t>
      </w:r>
      <w:r>
        <w:rPr>
          <w:iCs/>
          <w:i/>
        </w:rPr>
        <w:t xml:space="preserve">aryaḥ svāmivaiśyayoḥ</w:t>
      </w:r>
      <w:r>
        <w:t xml:space="preserve">, Pā. [3-1-103], by nipāta in the sense</w:t>
      </w:r>
      <w:r>
        <w:t xml:space="preserve"> </w:t>
      </w:r>
      <w:r>
        <w:t xml:space="preserve">“</w:t>
      </w:r>
      <w:r>
        <w:t xml:space="preserve">master</w:t>
      </w:r>
      <w:r>
        <w:t xml:space="preserve">”</w:t>
      </w:r>
      <w:r>
        <w:t xml:space="preserve">; here the feminine and plural are required by the context, and the gender-change is by</w:t>
      </w:r>
      <w:r>
        <w:t xml:space="preserve"> </w:t>
      </w:r>
      <w:r>
        <w:rPr>
          <w:iCs/>
          <w:i/>
        </w:rPr>
        <w:t xml:space="preserve">vyatyaya</w:t>
      </w:r>
      <w:r>
        <w:t xml:space="preserve">, the masculine singular having come;</w:t>
      </w:r>
      <w:r>
        <w:t xml:space="preserve"> </w:t>
      </w:r>
      <w:r>
        <w:rPr>
          <w:iCs/>
          <w:i/>
        </w:rPr>
        <w:t xml:space="preserve">āryaḥ svāmyākhyā cet</w:t>
      </w:r>
      <w:r>
        <w:t xml:space="preserve">, Phiṭ. [17?], final acute);</w:t>
      </w:r>
      <w:r>
        <w:t xml:space="preserve"> </w:t>
      </w:r>
      <w:r>
        <w:rPr>
          <w:iCs/>
          <w:i/>
        </w:rPr>
        <w:t xml:space="preserve">didhiṣvaḥ</w:t>
      </w:r>
      <w:r>
        <w:t xml:space="preserve"> </w:t>
      </w:r>
      <w:r>
        <w:t xml:space="preserve">(root</w:t>
      </w:r>
      <w:r>
        <w:t xml:space="preserve"> </w:t>
      </w:r>
      <w:r>
        <w:rPr>
          <w:iCs/>
          <w:i/>
        </w:rPr>
        <w:t xml:space="preserve">ḍudhāñ</w:t>
      </w:r>
      <w:r>
        <w:t xml:space="preserve"> </w:t>
      </w:r>
      <w:r>
        <w:t xml:space="preserve">“</w:t>
      </w:r>
      <w:r>
        <w:t xml:space="preserve">to hold, to nourish</w:t>
      </w:r>
      <w:r>
        <w:t xml:space="preserve">”</w:t>
      </w:r>
      <w:r>
        <w:t xml:space="preserve">;</w:t>
      </w:r>
      <w:r>
        <w:t xml:space="preserve"> </w:t>
      </w:r>
      <w:r>
        <w:rPr>
          <w:iCs/>
          <w:i/>
        </w:rPr>
        <w:t xml:space="preserve">ko</w:t>
      </w:r>
      <w:r>
        <w:t xml:space="preserve"> </w:t>
      </w:r>
      <w:r>
        <w:t xml:space="preserve">affix by the Uṇādi sūtra</w:t>
      </w:r>
      <w:r>
        <w:t xml:space="preserve"> </w:t>
      </w:r>
      <w:r>
        <w:rPr>
          <w:iCs/>
          <w:i/>
        </w:rPr>
        <w:t xml:space="preserve">kūpa-jambū-karkandhū-didhiṣū</w:t>
      </w:r>
      <w:r>
        <w:t xml:space="preserve">, Uṇ. 1-93; final acute by the affix accent; before</w:t>
      </w:r>
      <w:r>
        <w:t xml:space="preserve"> </w:t>
      </w:r>
      <w:r>
        <w:rPr>
          <w:iCs/>
          <w:i/>
        </w:rPr>
        <w:t xml:space="preserve">jas</w:t>
      </w:r>
      <w:r>
        <w:t xml:space="preserve">,</w:t>
      </w:r>
      <w:r>
        <w:t xml:space="preserve"> </w:t>
      </w:r>
      <w:r>
        <w:rPr>
          <w:iCs/>
          <w:i/>
        </w:rPr>
        <w:t xml:space="preserve">yaṇ</w:t>
      </w:r>
      <w:r>
        <w:t xml:space="preserve"> </w:t>
      </w:r>
      <w:r>
        <w:t xml:space="preserve">in place of the udātta and</w:t>
      </w:r>
      <w:r>
        <w:t xml:space="preserve"> </w:t>
      </w:r>
      <w:r>
        <w:rPr>
          <w:iCs/>
          <w:i/>
        </w:rPr>
        <w:t xml:space="preserve">udāttasvaritayor yaṇaḥ svaritaḥ</w:t>
      </w:r>
      <w:r>
        <w:t xml:space="preserve">, Pā. [8-2-4], gives svarita). Continued on p. 297.</w:t>
      </w:r>
      <w:r>
        <w:t xml:space="preserve"> </w:t>
      </w:r>
      <w:r>
        <w:rPr>
          <w:iCs/>
          <w:i/>
        </w:rPr>
        <w:t xml:space="preserve">Grammar page, noted briefly; sūtra numerals [?].</w:t>
      </w:r>
    </w:p>
    <w:p>
      <w:r>
        <w:pict>
          <v:rect style="width:0;height:1.5pt" o:hralign="center" o:hrstd="t" o:hr="t"/>
        </w:pict>
      </w:r>
    </w:p>
    <w:bookmarkEnd w:id="391"/>
    <w:bookmarkStart w:id="392" w:name="page-297-pdf-315"/>
    <w:p>
      <w:pPr>
        <w:pStyle w:val="Heading3"/>
      </w:pPr>
      <w:r>
        <w:t xml:space="preserve">Page 297 (PDF 315)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15</w:t>
      </w:r>
      <w:r>
        <w:rPr>
          <w:iCs/>
          <w:i/>
        </w:rPr>
        <w:t xml:space="preserve">”</w:t>
      </w:r>
      <w:r>
        <w:rPr>
          <w:iCs/>
          <w:i/>
        </w:rPr>
        <w:t xml:space="preserve">.)</w:t>
      </w:r>
    </w:p>
    <w:p>
      <w:pPr>
        <w:pStyle w:val="BodyText"/>
      </w:pPr>
      <w:r>
        <w:rPr>
          <w:bCs/>
          <w:b/>
        </w:rPr>
        <w:t xml:space="preserve">Grammar page of Rik 71.3 (concluded; noted briefly):</w:t>
      </w:r>
      <w:r>
        <w:t xml:space="preserve"> </w:t>
      </w:r>
      <w:r>
        <w:rPr>
          <w:iCs/>
          <w:i/>
        </w:rPr>
        <w:t xml:space="preserve">vibhṛtrāḥ</w:t>
      </w:r>
      <w:r>
        <w:t xml:space="preserve"> </w:t>
      </w:r>
      <w:r>
        <w:t xml:space="preserve">(root</w:t>
      </w:r>
      <w:r>
        <w:t xml:space="preserve"> </w:t>
      </w:r>
      <w:r>
        <w:rPr>
          <w:iCs/>
          <w:i/>
        </w:rPr>
        <w:t xml:space="preserve">hṛñ</w:t>
      </w:r>
      <w:r>
        <w:t xml:space="preserve"> </w:t>
      </w:r>
      <w:r>
        <w:t xml:space="preserve">“</w:t>
      </w:r>
      <w:r>
        <w:t xml:space="preserve">to carry</w:t>
      </w:r>
      <w:r>
        <w:t xml:space="preserve">”</w:t>
      </w:r>
      <w:r>
        <w:t xml:space="preserve"> </w:t>
      </w:r>
      <w:r>
        <w:t xml:space="preserve">with the prefix</w:t>
      </w:r>
      <w:r>
        <w:t xml:space="preserve"> </w:t>
      </w:r>
      <w:r>
        <w:rPr>
          <w:iCs/>
          <w:i/>
        </w:rPr>
        <w:t xml:space="preserve">vi</w:t>
      </w:r>
      <w:r>
        <w:t xml:space="preserve">,</w:t>
      </w:r>
      <w:r>
        <w:t xml:space="preserve"> </w:t>
      </w:r>
      <w:r>
        <w:rPr>
          <w:iCs/>
          <w:i/>
        </w:rPr>
        <w:t xml:space="preserve">tra</w:t>
      </w:r>
      <w:r>
        <w:t xml:space="preserve">/</w:t>
      </w:r>
      <w:r>
        <w:rPr>
          <w:iCs/>
          <w:i/>
        </w:rPr>
        <w:t xml:space="preserve">ṭrā</w:t>
      </w:r>
      <w:r>
        <w:t xml:space="preserve">-affix,</w:t>
      </w:r>
      <w:r>
        <w:t xml:space="preserve"> </w:t>
      </w:r>
      <w:r>
        <w:rPr>
          <w:iCs/>
          <w:i/>
        </w:rPr>
        <w:t xml:space="preserve">kratra</w:t>
      </w:r>
      <w:r>
        <w:t xml:space="preserve">-type affix; with the prefix</w:t>
      </w:r>
      <w:r>
        <w:t xml:space="preserve"> </w:t>
      </w:r>
      <w:r>
        <w:rPr>
          <w:iCs/>
          <w:i/>
        </w:rPr>
        <w:t xml:space="preserve">vi</w:t>
      </w:r>
      <w:r>
        <w:t xml:space="preserve"> </w:t>
      </w:r>
      <w:r>
        <w:t xml:space="preserve">as the first member the accent …; loss of the</w:t>
      </w:r>
      <w:r>
        <w:t xml:space="preserve"> </w:t>
      </w:r>
      <w:r>
        <w:rPr>
          <w:iCs/>
          <w:i/>
        </w:rPr>
        <w:t xml:space="preserve">k</w:t>
      </w:r>
      <w:r>
        <w:t xml:space="preserve"> </w:t>
      </w:r>
      <w:r>
        <w:t xml:space="preserve">by</w:t>
      </w:r>
      <w:r>
        <w:t xml:space="preserve"> </w:t>
      </w:r>
      <w:r>
        <w:rPr>
          <w:iCs/>
          <w:i/>
        </w:rPr>
        <w:t xml:space="preserve">laśakvataddhite</w:t>
      </w:r>
      <w:r>
        <w:t xml:space="preserve">; no guṇa since</w:t>
      </w:r>
      <w:r>
        <w:t xml:space="preserve"> </w:t>
      </w:r>
      <w:r>
        <w:rPr>
          <w:iCs/>
          <w:i/>
        </w:rPr>
        <w:t xml:space="preserve">kit</w:t>
      </w:r>
      <w:r>
        <w:t xml:space="preserve">;</w:t>
      </w:r>
      <w:r>
        <w:t xml:space="preserve"> </w:t>
      </w:r>
      <w:r>
        <w:rPr>
          <w:iCs/>
          <w:i/>
        </w:rPr>
        <w:t xml:space="preserve">bha</w:t>
      </w:r>
      <w:r>
        <w:t xml:space="preserve"> </w:t>
      </w:r>
      <w:r>
        <w:t xml:space="preserve">for</w:t>
      </w:r>
      <w:r>
        <w:t xml:space="preserve"> </w:t>
      </w:r>
      <w:r>
        <w:rPr>
          <w:iCs/>
          <w:i/>
        </w:rPr>
        <w:t xml:space="preserve">ha</w:t>
      </w:r>
      <w:r>
        <w:t xml:space="preserve"> </w:t>
      </w:r>
      <w:r>
        <w:t xml:space="preserve">by</w:t>
      </w:r>
      <w:r>
        <w:t xml:space="preserve"> </w:t>
      </w:r>
      <w:r>
        <w:rPr>
          <w:iCs/>
          <w:i/>
        </w:rPr>
        <w:t xml:space="preserve">hṛgrahor bhaś chandasi</w:t>
      </w:r>
      <w:r>
        <w:t xml:space="preserve">; the accusative plural form);</w:t>
      </w:r>
      <w:r>
        <w:t xml:space="preserve"> </w:t>
      </w:r>
      <w:r>
        <w:rPr>
          <w:iCs/>
          <w:i/>
        </w:rPr>
        <w:t xml:space="preserve">atṛṣyantīḥ</w:t>
      </w:r>
      <w:r>
        <w:t xml:space="preserve"> </w:t>
      </w:r>
      <w:r>
        <w:t xml:space="preserve">(root</w:t>
      </w:r>
      <w:r>
        <w:t xml:space="preserve"> </w:t>
      </w:r>
      <w:r>
        <w:rPr>
          <w:iCs/>
          <w:i/>
        </w:rPr>
        <w:t xml:space="preserve">ito ṭṛṣā pipāsāyām</w:t>
      </w:r>
      <w:r>
        <w:t xml:space="preserve">, with</w:t>
      </w:r>
      <w:r>
        <w:t xml:space="preserve"> </w:t>
      </w:r>
      <w:r>
        <w:rPr>
          <w:iCs/>
          <w:i/>
        </w:rPr>
        <w:t xml:space="preserve">śatṛ</w:t>
      </w:r>
      <w:r>
        <w:t xml:space="preserve"> </w:t>
      </w:r>
      <w:r>
        <w:t xml:space="preserve">—</w:t>
      </w:r>
      <w:r>
        <w:t xml:space="preserve"> </w:t>
      </w:r>
      <w:r>
        <w:rPr>
          <w:iCs/>
          <w:i/>
        </w:rPr>
        <w:t xml:space="preserve">śyan</w:t>
      </w:r>
      <w:r>
        <w:t xml:space="preserve">-vikaraṇa; feminine</w:t>
      </w:r>
      <w:r>
        <w:t xml:space="preserve"> </w:t>
      </w:r>
      <w:r>
        <w:rPr>
          <w:iCs/>
          <w:i/>
        </w:rPr>
        <w:t xml:space="preserve">ṅīp</w:t>
      </w:r>
      <w:r>
        <w:t xml:space="preserve"> </w:t>
      </w:r>
      <w:r>
        <w:t xml:space="preserve">by</w:t>
      </w:r>
      <w:r>
        <w:t xml:space="preserve"> </w:t>
      </w:r>
      <w:r>
        <w:rPr>
          <w:iCs/>
          <w:i/>
        </w:rPr>
        <w:t xml:space="preserve">ugitaś ca</w:t>
      </w:r>
      <w:r>
        <w:t xml:space="preserve">;</w:t>
      </w:r>
      <w:r>
        <w:t xml:space="preserve"> </w:t>
      </w:r>
      <w:r>
        <w:rPr>
          <w:iCs/>
          <w:i/>
        </w:rPr>
        <w:t xml:space="preserve">na tṛṣyantī</w:t>
      </w:r>
      <w:r>
        <w:t xml:space="preserve"> </w:t>
      </w:r>
      <w:r>
        <w:t xml:space="preserve">=</w:t>
      </w:r>
      <w:r>
        <w:t xml:space="preserve"> </w:t>
      </w:r>
      <w:r>
        <w:rPr>
          <w:iCs/>
          <w:i/>
        </w:rPr>
        <w:t xml:space="preserve">atṛṣyantī</w:t>
      </w:r>
      <w:r>
        <w:t xml:space="preserve">; before</w:t>
      </w:r>
      <w:r>
        <w:t xml:space="preserve"> </w:t>
      </w:r>
      <w:r>
        <w:rPr>
          <w:iCs/>
          <w:i/>
        </w:rPr>
        <w:t xml:space="preserve">jas</w:t>
      </w:r>
      <w:r>
        <w:t xml:space="preserve"> </w:t>
      </w:r>
      <w:r>
        <w:t xml:space="preserve">the lengthening of the earlier similar vowel is optional by</w:t>
      </w:r>
      <w:r>
        <w:t xml:space="preserve"> </w:t>
      </w:r>
      <w:r>
        <w:rPr>
          <w:iCs/>
          <w:i/>
        </w:rPr>
        <w:t xml:space="preserve">vā chandasi</w:t>
      </w:r>
      <w:r>
        <w:t xml:space="preserve">, hence here made; accent of the indeclinable-first compound by</w:t>
      </w:r>
      <w:r>
        <w:t xml:space="preserve"> </w:t>
      </w:r>
      <w:r>
        <w:rPr>
          <w:iCs/>
          <w:i/>
        </w:rPr>
        <w:t xml:space="preserve">tatpuruṣe tulyārtha…</w:t>
      </w:r>
      <w:r>
        <w:t xml:space="preserve">, Pā. [6-2-2]);</w:t>
      </w:r>
      <w:r>
        <w:t xml:space="preserve"> </w:t>
      </w:r>
      <w:r>
        <w:rPr>
          <w:iCs/>
          <w:i/>
        </w:rPr>
        <w:t xml:space="preserve">apasaḥ</w:t>
      </w:r>
      <w:r>
        <w:t xml:space="preserve"> </w:t>
      </w:r>
      <w:r>
        <w:t xml:space="preserve">(</w:t>
      </w:r>
      <w:r>
        <w:rPr>
          <w:iCs/>
          <w:i/>
        </w:rPr>
        <w:t xml:space="preserve">apas</w:t>
      </w:r>
      <w:r>
        <w:t xml:space="preserve"> </w:t>
      </w:r>
      <w:r>
        <w:t xml:space="preserve">is a noun in</w:t>
      </w:r>
      <w:r>
        <w:t xml:space="preserve"> </w:t>
      </w:r>
      <w:r>
        <w:rPr>
          <w:iCs/>
          <w:i/>
        </w:rPr>
        <w:t xml:space="preserve">s</w:t>
      </w:r>
      <w:r>
        <w:t xml:space="preserve"> </w:t>
      </w:r>
      <w:r>
        <w:t xml:space="preserve">meaning</w:t>
      </w:r>
      <w:r>
        <w:t xml:space="preserve"> </w:t>
      </w:r>
      <w:r>
        <w:t xml:space="preserve">“</w:t>
      </w:r>
      <w:r>
        <w:t xml:space="preserve">work</w:t>
      </w:r>
      <w:r>
        <w:t xml:space="preserve">”</w:t>
      </w:r>
      <w:r>
        <w:t xml:space="preserve">; the possessive affix</w:t>
      </w:r>
      <w:r>
        <w:t xml:space="preserve"> </w:t>
      </w:r>
      <w:r>
        <w:rPr>
          <w:iCs/>
          <w:i/>
        </w:rPr>
        <w:t xml:space="preserve">vini</w:t>
      </w:r>
      <w:r>
        <w:t xml:space="preserve"> </w:t>
      </w:r>
      <w:r>
        <w:t xml:space="preserve">by</w:t>
      </w:r>
      <w:r>
        <w:t xml:space="preserve"> </w:t>
      </w:r>
      <w:r>
        <w:rPr>
          <w:iCs/>
          <w:i/>
        </w:rPr>
        <w:t xml:space="preserve">asmāyāmedhā srajo viniḥ</w:t>
      </w:r>
      <w:r>
        <w:t xml:space="preserve">, Pā. [5-2-122]; loss of</w:t>
      </w:r>
      <w:r>
        <w:t xml:space="preserve"> </w:t>
      </w:r>
      <w:r>
        <w:rPr>
          <w:iCs/>
          <w:i/>
        </w:rPr>
        <w:t xml:space="preserve">vini</w:t>
      </w:r>
      <w:r>
        <w:t xml:space="preserve"> </w:t>
      </w:r>
      <w:r>
        <w:t xml:space="preserve">by the power of the statement</w:t>
      </w:r>
      <w:r>
        <w:t xml:space="preserve"> </w:t>
      </w:r>
      <w:r>
        <w:rPr>
          <w:iCs/>
          <w:i/>
        </w:rPr>
        <w:t xml:space="preserve">bahulagrahaṇa</w:t>
      </w:r>
      <w:r>
        <w:t xml:space="preserve">; because</w:t>
      </w:r>
      <w:r>
        <w:t xml:space="preserve"> </w:t>
      </w:r>
      <w:r>
        <w:rPr>
          <w:iCs/>
          <w:i/>
        </w:rPr>
        <w:t xml:space="preserve">vini</w:t>
      </w:r>
      <w:r>
        <w:t xml:space="preserve">-final words have no fixed gender and are possible in three genders, the bare</w:t>
      </w:r>
      <w:r>
        <w:t xml:space="preserve"> </w:t>
      </w:r>
      <w:r>
        <w:rPr>
          <w:iCs/>
          <w:i/>
        </w:rPr>
        <w:t xml:space="preserve">nap</w:t>
      </w:r>
      <w:r>
        <w:t xml:space="preserve"> </w:t>
      </w:r>
      <w:r>
        <w:t xml:space="preserve">neuter acute is ruled; final acute by the stem’s accent);</w:t>
      </w:r>
      <w:r>
        <w:t xml:space="preserve"> </w:t>
      </w:r>
      <w:r>
        <w:rPr>
          <w:iCs/>
          <w:i/>
        </w:rPr>
        <w:t xml:space="preserve">yanti</w:t>
      </w:r>
      <w:r>
        <w:t xml:space="preserve"> </w:t>
      </w:r>
      <w:r>
        <w:t xml:space="preserve">(root</w:t>
      </w:r>
      <w:r>
        <w:t xml:space="preserve"> </w:t>
      </w:r>
      <w:r>
        <w:rPr>
          <w:iCs/>
          <w:i/>
        </w:rPr>
        <w:t xml:space="preserve">iṇ</w:t>
      </w:r>
      <w:r>
        <w:t xml:space="preserve"> </w:t>
      </w:r>
      <w:r>
        <w:t xml:space="preserve">“</w:t>
      </w:r>
      <w:r>
        <w:t xml:space="preserve">to go</w:t>
      </w:r>
      <w:r>
        <w:t xml:space="preserve">”</w:t>
      </w:r>
      <w:r>
        <w:t xml:space="preserve">, Adādi;</w:t>
      </w:r>
      <w:r>
        <w:t xml:space="preserve"> </w:t>
      </w:r>
      <w:r>
        <w:rPr>
          <w:iCs/>
          <w:i/>
        </w:rPr>
        <w:t xml:space="preserve">jhi</w:t>
      </w:r>
      <w:r>
        <w:t xml:space="preserve"> </w:t>
      </w:r>
      <w:r>
        <w:t xml:space="preserve">→</w:t>
      </w:r>
      <w:r>
        <w:t xml:space="preserve"> </w:t>
      </w:r>
      <w:r>
        <w:rPr>
          <w:iCs/>
          <w:i/>
        </w:rPr>
        <w:t xml:space="preserve">anta</w:t>
      </w:r>
      <w:r>
        <w:t xml:space="preserve">;</w:t>
      </w:r>
      <w:r>
        <w:t xml:space="preserve"> </w:t>
      </w:r>
      <w:r>
        <w:rPr>
          <w:iCs/>
          <w:i/>
        </w:rPr>
        <w:t xml:space="preserve">yaṇ</w:t>
      </w:r>
      <w:r>
        <w:t xml:space="preserve"> </w:t>
      </w:r>
      <w:r>
        <w:t xml:space="preserve">for the</w:t>
      </w:r>
      <w:r>
        <w:t xml:space="preserve"> </w:t>
      </w:r>
      <w:r>
        <w:rPr>
          <w:iCs/>
          <w:i/>
        </w:rPr>
        <w:t xml:space="preserve">i</w:t>
      </w:r>
      <w:r>
        <w:t xml:space="preserve"> </w:t>
      </w:r>
      <w:r>
        <w:t xml:space="preserve">of the root by</w:t>
      </w:r>
      <w:r>
        <w:t xml:space="preserve"> </w:t>
      </w:r>
      <w:r>
        <w:rPr>
          <w:iCs/>
          <w:i/>
        </w:rPr>
        <w:t xml:space="preserve">iko yaṇ aci</w:t>
      </w:r>
      <w:r>
        <w:t xml:space="preserve">, since an affix beginning with a vowel follows; nighāta because it follows an</w:t>
      </w:r>
      <w:r>
        <w:t xml:space="preserve"> </w:t>
      </w:r>
      <w:r>
        <w:rPr>
          <w:iCs/>
          <w:i/>
        </w:rPr>
        <w:t xml:space="preserve">atijanta</w:t>
      </w:r>
      <w:r>
        <w:t xml:space="preserve">);</w:t>
      </w:r>
      <w:r>
        <w:t xml:space="preserve"> </w:t>
      </w:r>
      <w:r>
        <w:rPr>
          <w:iCs/>
          <w:i/>
        </w:rPr>
        <w:t xml:space="preserve">janma</w:t>
      </w:r>
      <w:r>
        <w:t xml:space="preserve"> </w:t>
      </w:r>
      <w:r>
        <w:t xml:space="preserve">(</w:t>
      </w:r>
      <w:r>
        <w:rPr>
          <w:iCs/>
          <w:i/>
        </w:rPr>
        <w:t xml:space="preserve">jāyante</w:t>
      </w:r>
      <w:r>
        <w:t xml:space="preserve">,</w:t>
      </w:r>
      <w:r>
        <w:t xml:space="preserve"> </w:t>
      </w:r>
      <w:r>
        <w:t xml:space="preserve">“</w:t>
      </w:r>
      <w:r>
        <w:t xml:space="preserve">those born</w:t>
      </w:r>
      <w:r>
        <w:t xml:space="preserve">”</w:t>
      </w:r>
      <w:r>
        <w:t xml:space="preserve">, men; root</w:t>
      </w:r>
      <w:r>
        <w:t xml:space="preserve"> </w:t>
      </w:r>
      <w:r>
        <w:rPr>
          <w:iCs/>
          <w:i/>
        </w:rPr>
        <w:t xml:space="preserve">janī prādurbhāve</w:t>
      </w:r>
      <w:r>
        <w:t xml:space="preserve">;</w:t>
      </w:r>
      <w:r>
        <w:t xml:space="preserve"> </w:t>
      </w:r>
      <w:r>
        <w:rPr>
          <w:iCs/>
          <w:i/>
        </w:rPr>
        <w:t xml:space="preserve">manin</w:t>
      </w:r>
      <w:r>
        <w:t xml:space="preserve"> </w:t>
      </w:r>
      <w:r>
        <w:t xml:space="preserve">by</w:t>
      </w:r>
      <w:r>
        <w:t xml:space="preserve"> </w:t>
      </w:r>
      <w:r>
        <w:rPr>
          <w:iCs/>
          <w:i/>
        </w:rPr>
        <w:t xml:space="preserve">anyebhyo ’pi dṛśyante</w:t>
      </w:r>
      <w:r>
        <w:t xml:space="preserve">, Pā. [3-2-75]; the form</w:t>
      </w:r>
      <w:r>
        <w:t xml:space="preserve"> </w:t>
      </w:r>
      <w:r>
        <w:rPr>
          <w:iCs/>
          <w:i/>
        </w:rPr>
        <w:t xml:space="preserve">janman</w:t>
      </w:r>
      <w:r>
        <w:t xml:space="preserve">; in the accusative plural</w:t>
      </w:r>
      <w:r>
        <w:t xml:space="preserve"> </w:t>
      </w:r>
      <w:r>
        <w:rPr>
          <w:iCs/>
          <w:i/>
        </w:rPr>
        <w:t xml:space="preserve">śas</w:t>
      </w:r>
      <w:r>
        <w:t xml:space="preserve">, loss of</w:t>
      </w:r>
      <w:r>
        <w:t xml:space="preserve"> </w:t>
      </w:r>
      <w:r>
        <w:rPr>
          <w:iCs/>
          <w:i/>
        </w:rPr>
        <w:t xml:space="preserve">śas</w:t>
      </w:r>
      <w:r>
        <w:t xml:space="preserve"> </w:t>
      </w:r>
      <w:r>
        <w:t xml:space="preserve">by</w:t>
      </w:r>
      <w:r>
        <w:t xml:space="preserve"> </w:t>
      </w:r>
      <w:r>
        <w:rPr>
          <w:iCs/>
          <w:i/>
        </w:rPr>
        <w:t xml:space="preserve">supāṃ sulug…</w:t>
      </w:r>
      <w:r>
        <w:t xml:space="preserve">; loss of</w:t>
      </w:r>
      <w:r>
        <w:t xml:space="preserve"> </w:t>
      </w:r>
      <w:r>
        <w:rPr>
          <w:iCs/>
          <w:i/>
        </w:rPr>
        <w:t xml:space="preserve">n</w:t>
      </w:r>
      <w:r>
        <w:t xml:space="preserve"> </w:t>
      </w:r>
      <w:r>
        <w:t xml:space="preserve">by</w:t>
      </w:r>
      <w:r>
        <w:t xml:space="preserve"> </w:t>
      </w:r>
      <w:r>
        <w:rPr>
          <w:iCs/>
          <w:i/>
        </w:rPr>
        <w:t xml:space="preserve">nalopaḥ prātipadikāntasya</w:t>
      </w:r>
      <w:r>
        <w:t xml:space="preserve">). Ends</w:t>
      </w:r>
      <w:r>
        <w:t xml:space="preserve"> </w:t>
      </w:r>
      <w:r>
        <w:t xml:space="preserve">“</w:t>
      </w:r>
      <w:r>
        <w:t xml:space="preserve">॥ ३ ॥</w:t>
      </w:r>
      <w:r>
        <w:t xml:space="preserve">”</w:t>
      </w:r>
      <w:r>
        <w:t xml:space="preserve">.</w:t>
      </w:r>
      <w:r>
        <w:t xml:space="preserve"> </w:t>
      </w:r>
      <w:r>
        <w:rPr>
          <w:iCs/>
          <w:i/>
        </w:rPr>
        <w:t xml:space="preserve">Grammar page, noted briefly.</w:t>
      </w:r>
    </w:p>
    <w:p>
      <w:pPr>
        <w:pStyle w:val="BodyText"/>
      </w:pPr>
      <w:r>
        <w:rPr>
          <w:bCs/>
          <w:b/>
        </w:rPr>
        <w:t xml:space="preserve">॥ संहिताखण्डः ॥ — Saṃhitā text of Rik 71.4</w:t>
      </w:r>
      <w:r>
        <w:t xml:space="preserve"> </w:t>
      </w:r>
      <w:r>
        <w:rPr>
          <w:iCs/>
          <w:i/>
        </w:rPr>
        <w:t xml:space="preserve">(printed Ṛk</w:t>
      </w:r>
      <w:r>
        <w:rPr>
          <w:iCs/>
          <w:i/>
        </w:rPr>
        <w:t xml:space="preserve"> </w:t>
      </w:r>
      <w:r>
        <w:rPr>
          <w:iCs/>
          <w:i/>
        </w:rPr>
        <w:t xml:space="preserve">“</w:t>
      </w:r>
      <w:r>
        <w:rPr>
          <w:iCs/>
          <w:i/>
        </w:rPr>
        <w:t xml:space="preserve">4 ||</w:t>
      </w:r>
      <w:r>
        <w:rPr>
          <w:iCs/>
          <w:i/>
        </w:rPr>
        <w:t xml:space="preserve">”</w:t>
      </w:r>
      <w:r>
        <w:rPr>
          <w:iCs/>
          <w:i/>
        </w:rPr>
        <w:t xml:space="preserve">)</w:t>
      </w:r>
    </w:p>
    <w:p>
      <w:pPr>
        <w:pStyle w:val="BodyText"/>
      </w:pPr>
      <w:r>
        <w:rPr>
          <w:iCs/>
          <w:i/>
        </w:rPr>
        <w:t xml:space="preserve">(Accents as printed. After</w:t>
      </w:r>
      <w:r>
        <w:rPr>
          <w:iCs/>
          <w:i/>
        </w:rPr>
        <w:t xml:space="preserve"> </w:t>
      </w:r>
      <w:r>
        <w:rPr>
          <w:iCs/>
          <w:i/>
        </w:rPr>
        <w:t xml:space="preserve">“</w:t>
      </w:r>
      <w:r>
        <w:rPr>
          <w:iCs/>
          <w:i/>
        </w:rPr>
        <w:t xml:space="preserve">dūtyaṃ</w:t>
      </w:r>
      <w:r>
        <w:rPr>
          <w:iCs/>
          <w:i/>
        </w:rPr>
        <w:t xml:space="preserve">”</w:t>
      </w:r>
      <w:r>
        <w:rPr>
          <w:iCs/>
          <w:i/>
        </w:rPr>
        <w:t xml:space="preserve"> </w:t>
      </w:r>
      <w:r>
        <w:rPr>
          <w:iCs/>
          <w:i/>
        </w:rPr>
        <w:t xml:space="preserve">the print has the numeral १ carrying both an anudātta and a svarita mark; in</w:t>
      </w:r>
      <w:r>
        <w:rPr>
          <w:iCs/>
          <w:i/>
        </w:rPr>
        <w:t xml:space="preserve"> </w:t>
      </w:r>
      <w:r>
        <w:rPr>
          <w:iCs/>
          <w:i/>
        </w:rPr>
        <w:t xml:space="preserve">“</w:t>
      </w:r>
      <w:r>
        <w:rPr>
          <w:iCs/>
          <w:i/>
        </w:rPr>
        <w:t xml:space="preserve">bhṛgavāṇo</w:t>
      </w:r>
      <w:r>
        <w:rPr>
          <w:iCs/>
          <w:i/>
        </w:rPr>
        <w:t xml:space="preserve">”</w:t>
      </w:r>
      <w:r>
        <w:rPr>
          <w:iCs/>
          <w:i/>
        </w:rPr>
        <w:t xml:space="preserve"> </w:t>
      </w:r>
      <w:r>
        <w:rPr>
          <w:iCs/>
          <w:i/>
        </w:rPr>
        <w:t xml:space="preserve">a svarita stroke stands above</w:t>
      </w:r>
      <w:r>
        <w:rPr>
          <w:iCs/>
          <w:i/>
        </w:rPr>
        <w:t xml:space="preserve"> </w:t>
      </w:r>
      <w:r>
        <w:rPr>
          <w:iCs/>
          <w:i/>
        </w:rPr>
        <w:t xml:space="preserve">“</w:t>
      </w:r>
      <w:r>
        <w:rPr>
          <w:iCs/>
          <w:i/>
        </w:rPr>
        <w:t xml:space="preserve">ga</w:t>
      </w:r>
      <w:r>
        <w:rPr>
          <w:iCs/>
          <w:i/>
        </w:rPr>
        <w:t xml:space="preserve">”</w:t>
      </w:r>
      <w:r>
        <w:rPr>
          <w:iCs/>
          <w:i/>
        </w:rPr>
        <w:t xml:space="preserve"> </w:t>
      </w:r>
      <w:r>
        <w:rPr>
          <w:iCs/>
          <w:i/>
        </w:rPr>
        <w:t xml:space="preserve">and no other mark is visible in</w:t>
      </w:r>
      <w:r>
        <w:rPr>
          <w:iCs/>
          <w:i/>
        </w:rPr>
        <w:t xml:space="preserve"> </w:t>
      </w:r>
      <w:r>
        <w:rPr>
          <w:iCs/>
          <w:i/>
        </w:rPr>
        <w:t xml:space="preserve">“</w:t>
      </w:r>
      <w:r>
        <w:rPr>
          <w:iCs/>
          <w:i/>
        </w:rPr>
        <w:t xml:space="preserve">bhṛgavāṇo vivāya</w:t>
      </w:r>
      <w:r>
        <w:rPr>
          <w:iCs/>
          <w:i/>
        </w:rPr>
        <w:t xml:space="preserve">”</w:t>
      </w:r>
      <w:r>
        <w:rPr>
          <w:iCs/>
          <w:i/>
        </w:rPr>
        <w:t xml:space="preserve"> </w:t>
      </w:r>
      <w:r>
        <w:rPr>
          <w:iCs/>
          <w:i/>
        </w:rPr>
        <w:t xml:space="preserve">[accent ?].)</w:t>
      </w:r>
    </w:p>
    <w:p>
      <w:pPr>
        <w:pStyle w:val="BlockText"/>
      </w:pPr>
      <w:r>
        <w:t xml:space="preserve">मथी॒द्यदीं॒ विभृ॑तो मात॒रिश्वा॑ गृ॒हेगृ॑हे श्ये॒तो जेन्यो॒ भूत् ।</w:t>
      </w:r>
      <w:r>
        <w:t xml:space="preserve"> </w:t>
      </w:r>
      <w:r>
        <w:t xml:space="preserve">आदीं॒ राज्ञे॒ न सही॑यसे॒ सचा॒ सन्ना दू॒त्यं१॒॑ भृग॑वाणो विवाय ॥ ४ ॥</w:t>
      </w:r>
    </w:p>
    <w:p>
      <w:pPr>
        <w:pStyle w:val="FirstParagraph"/>
      </w:pPr>
      <w:r>
        <w:rPr>
          <w:iCs/>
          <w:i/>
        </w:rPr>
        <w:t xml:space="preserve">máthīd yád īṃ víbhṛto mātaríśvā gṛhé-gṛhe śyetó jényo bhū́t |</w:t>
      </w:r>
      <w:r>
        <w:rPr>
          <w:iCs/>
          <w:i/>
        </w:rPr>
        <w:t xml:space="preserve"> </w:t>
      </w:r>
      <w:r>
        <w:rPr>
          <w:iCs/>
          <w:i/>
        </w:rPr>
        <w:t xml:space="preserve">ā́d īṃ rā́jñe ná sáhīyase sácā sánnā dūtyàṃ bhṛgavāṇo vivāya ||4||</w:t>
      </w:r>
    </w:p>
    <w:p>
      <w:pPr>
        <w:pStyle w:val="BodyText"/>
      </w:pPr>
      <w:r>
        <w:rPr>
          <w:iCs/>
          <w:i/>
        </w:rPr>
        <w:t xml:space="preserve">(Reading note: the Saṃhitā prints</w:t>
      </w:r>
      <w:r>
        <w:rPr>
          <w:iCs/>
          <w:i/>
        </w:rPr>
        <w:t xml:space="preserve"> </w:t>
      </w:r>
      <w:r>
        <w:rPr>
          <w:iCs/>
          <w:i/>
        </w:rPr>
        <w:t xml:space="preserve">“</w:t>
      </w:r>
      <w:r>
        <w:rPr>
          <w:iCs/>
          <w:i/>
        </w:rPr>
        <w:t xml:space="preserve">सचा सन्ना दूत्यं</w:t>
      </w:r>
      <w:r>
        <w:rPr>
          <w:iCs/>
          <w:i/>
        </w:rPr>
        <w:t xml:space="preserve">”</w:t>
      </w:r>
      <w:r>
        <w:rPr>
          <w:iCs/>
          <w:i/>
        </w:rPr>
        <w:t xml:space="preserve"> </w:t>
      </w:r>
      <w:r>
        <w:rPr>
          <w:iCs/>
          <w:i/>
        </w:rPr>
        <w:t xml:space="preserve">—</w:t>
      </w:r>
      <w:r>
        <w:rPr>
          <w:iCs/>
          <w:i/>
        </w:rPr>
        <w:t xml:space="preserve"> </w:t>
      </w:r>
      <w:r>
        <w:t xml:space="preserve">sacā sann ā dūtyam* — as the Pada below divides it.)*</w:t>
      </w:r>
    </w:p>
    <w:p>
      <w:r>
        <w:pict>
          <v:rect style="width:0;height:1.5pt" o:hralign="center" o:hrstd="t" o:hr="t"/>
        </w:pict>
      </w:r>
    </w:p>
    <w:bookmarkEnd w:id="392"/>
    <w:bookmarkStart w:id="393" w:name="page-298-pdf-316"/>
    <w:p>
      <w:pPr>
        <w:pStyle w:val="Heading3"/>
      </w:pPr>
      <w:r>
        <w:t xml:space="preserve">Page 298 (PDF 316)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 पदपाठः ॥ — Pada-pāṭha</w:t>
      </w:r>
    </w:p>
    <w:p>
      <w:pPr>
        <w:pStyle w:val="BlockText"/>
      </w:pPr>
      <w:r>
        <w:t xml:space="preserve">मथीत् । यत् । ईम् । विऽभृतः । मातरिश्वा । गृहेऽगृहे । श्येतः । जेन्यः । भूत् ।</w:t>
      </w:r>
      <w:r>
        <w:t xml:space="preserve"> </w:t>
      </w:r>
      <w:r>
        <w:t xml:space="preserve">आत् । ईम् । राज्ञे । न । सहीयसे । सचा । सन् । आ । दूत्यम् । भृगवाणः । विवाय ॥ ४ ॥</w:t>
      </w:r>
    </w:p>
    <w:p>
      <w:pPr>
        <w:pStyle w:val="FirstParagraph"/>
      </w:pPr>
      <w:r>
        <w:rPr>
          <w:iCs/>
          <w:i/>
        </w:rPr>
        <w:t xml:space="preserve">mathīt | yat | īm | vi-bhṛtaḥ | mātariśvā | gṛhe-gṛhe | śyetaḥ | jenyaḥ | bhūt | āt | īm | rājñe | na | sahīyase | sacā | san | ā | dūtyam | bhṛgavāṇaḥ | vivāya ||4||</w:t>
      </w:r>
    </w:p>
    <w:p>
      <w:pPr>
        <w:pStyle w:val="BodyText"/>
      </w:pPr>
      <w:r>
        <w:rPr>
          <w:bCs/>
          <w:b/>
        </w:rPr>
        <w:t xml:space="preserve">॥ सायणभाष्यम् ॥ — Sāyaṇa’s bhāṣya of Rik 71.4</w:t>
      </w:r>
      <w:r>
        <w:t xml:space="preserve"> </w:t>
      </w:r>
      <w:r>
        <w:rPr>
          <w:iCs/>
          <w:i/>
        </w:rPr>
        <w:t xml:space="preserve">(a long, compressed passage; read from the print, doubtful places marked [?]; the page ends mid-sentence)</w:t>
      </w:r>
    </w:p>
    <w:p>
      <w:pPr>
        <w:pStyle w:val="BlockText"/>
      </w:pPr>
      <w:r>
        <w:t xml:space="preserve">मातरिश्वा व्यानवृत्तिरूपेणावस्थितो मुख्यप्राण ईमेनमग्निं यद्यदा मथीत् अमथ्नात् । अग्निर्मंथनस्य व्यानवायुसाध्यत्वमथ यः प्राणापानयोः संधिः स व्यान इत्युपक्रम्य छंदोगैराम्नातं । अतो यान्यन्यानि वीर्यवंति कर्माणि यथाग्नेर्मंथनमाजेः सरणं दृढस्य धनुष आयमनमप्राणन्ननपानंस्तानि करोति । छां. उ. १-३-३ रिंद ५ इति मंत्रांतरं च भवति । अस्यं दिवो मातरिश्वा जभारामथ्नादन्यं परि श्येनो अद्रेः । ऋग्वे. १-९३-६ इति । कीदृशो मातरिश्वा । विभृतः प्राणिषु प्राणापानादिपंचवृत्तिरूपेण विहृतो विभज्य स्थितः । तदपि प्राणसंवादे तैरेवाम्नातं । तानरिष्ठः [?] प्राण उवाच । मा मोहमापद्यथाहमेवैतत् पंचधात्मानं प्रविभज्यैतद्वाणमवष्टभ्य विधारयामीति । मंथनेनोत्पन्नोऽयमग्निः श्वेतः [as printed] शुभ्रवर्णो भूत्वा गृहे गृहे सर्वस्मिन् यज्ञगृहे यदा जेन्यः प्रादुर्भूतो भूत् । यद्वा रक्षसां जेन्यो जेता अभिभविता भूत् । तथा च तैत्तिरीयकं । देवासुराः संयत्ता आसन् । ते देवा बिभ्यतोऽग्निं प्राविशन् । तस्मादाहुरग्निः सर्वा देवता इति । ते ऽग्निमेव वरूथं कृत्वासुरानभ्यभवन् । तै. सं. ६-२-२-६ इति । ऐतरेयिणोऽप्यामनंति । ते देवाः प्रतिबुध्याग्निं पुरस्तात्प्रातःसवने पर्यौहंस्तेऽग्निनैव पुरस्तात्प्रातःसवनेऽसुररक्षांस्यपाघ्नत । ऐ. ब्रा. ६-४ इति । आत् यज्ञगृहे प्रादुर्भावानंतरमीमेनमग्निं भृगवाणः भृगुर्ऋषिः स इवाचरन् यजमानो दूत्यं दूतस्य कर्म विवाय । शास्त्रमर्यादया प्रापयामास । तत्र दृष्टांतः । सचा सन् । सखाभवन्नन्यो राजा सहीयसेऽभिभवित्रे …</w:t>
      </w:r>
    </w:p>
    <w:p>
      <w:pPr>
        <w:pStyle w:val="FirstParagraph"/>
      </w:pPr>
      <w:r>
        <w:rPr>
          <w:iCs/>
          <w:i/>
        </w:rPr>
        <w:t xml:space="preserve">mātariśvā vyānavṛttirūpeṇāvasthito mukhyaprāṇa īm enam agniṃ yad yadā mathīt amathnāt | agnir manthanasya vyānavāyusādhyatvam atha atha yaḥ prāṇāpānayoḥ saṃdhiḥ sa vyāna ity upakramya chandogair āmnātaṃ | ato yāny anyāni vīryavanti karmāṇi yathāgner manthanam ājeḥ saraṇaṃ dṛḍhasya dhanuṣa āyamanam aprāṇann anapānaṃs tāni karoti | chāṃ. u. 1-3-3 riṃda 5 iti maṃtrāntaraṃ ca bhavati | asyaṃ divo mātariśvā jabhārāmathnād anyaṃ pari śyeno adreḥ | ṛgve. 1-93-6 iti | kīdṛśo mātariśvā | vibhṛtaḥ prāṇiṣu prāṇāpānādipañcavṛttirūpeṇa vihṛto vibhajya sthitaḥ | tad api prāṇasaṃvāde tair evāmnātaṃ | tān ariṣṭhaḥ [?] prāṇa uvāca | mā moham āpadyathāham evaitat pañcadhātmānaṃ pravibhajyaitad vāṇam avaṣṭabhya vidhārayāmīti | manthanenotpanno ’yam agniḥ śvetaḥ [as printed] śubhravarṇo bhūtvā gṛhe gṛhe sarvasmin yajñagṛhe yadā jenyaḥ prādurbhūto bhūt | yadvā rakṣasāṃ jenyo jetā abhibhavitā bhūt | tathā ca taittirīyakaṃ | devāsurāḥ saṃyattā āsan | te devā bibhyato ’gniṃ prāviśan | tasmād āhur agniḥ sarvā devatā iti | te ’gnim eva varūthaṃ kṛtvāsurān abhyabhavan | tai. saṃ. 6-2-2-6 iti | aitareyiṇo ’py āmananti | te devāḥ pratibudhyāgniṃ purastāt prātaḥsavane paryauhaṃs te ’gninaiva purastāt prātaḥsavane ’surarakṣāṃsy apāghnata | ai. brā. 6-4 iti | āt yajñagṛhe prādurbhāvānantaram īm enam agniṃ bhṛgavāṇaḥ bhṛgur ṛṣiḥ sa ivācaran yajamāno dūtyaṃ dūtasya karma vivāya | śāstramaryādayā prāpayāmāsa | tatra dṛṣṭāntaḥ | sacā san | sakhābhavann anyo rājā sahīyase ’bhibhavitre …</w:t>
      </w:r>
    </w:p>
    <w:p>
      <w:pPr>
        <w:pStyle w:val="BodyText"/>
      </w:pPr>
      <w:r>
        <w:rPr>
          <w:iCs/>
          <w:i/>
        </w:rPr>
        <w:t xml:space="preserve">(Reading note: re-read from the better scan: the numerals are as printed (Chāndogya</w:t>
      </w:r>
      <w:r>
        <w:rPr>
          <w:iCs/>
          <w:i/>
        </w:rPr>
        <w:t xml:space="preserve"> </w:t>
      </w:r>
      <w:r>
        <w:rPr>
          <w:iCs/>
          <w:i/>
        </w:rPr>
        <w:t xml:space="preserve">“</w:t>
      </w:r>
      <w:r>
        <w:rPr>
          <w:iCs/>
          <w:i/>
        </w:rPr>
        <w:t xml:space="preserve">1-3-3 to 5</w:t>
      </w:r>
      <w:r>
        <w:rPr>
          <w:iCs/>
          <w:i/>
        </w:rPr>
        <w:t xml:space="preserve">”</w:t>
      </w:r>
      <w:r>
        <w:rPr>
          <w:iCs/>
          <w:i/>
        </w:rPr>
        <w:t xml:space="preserve">, with the Kannada</w:t>
      </w:r>
      <w:r>
        <w:rPr>
          <w:iCs/>
          <w:i/>
        </w:rPr>
        <w:t xml:space="preserve"> </w:t>
      </w:r>
      <w:r>
        <w:rPr>
          <w:iCs/>
          <w:i/>
        </w:rPr>
        <w:t xml:space="preserve">“</w:t>
      </w:r>
      <w:r>
        <w:rPr>
          <w:iCs/>
          <w:i/>
        </w:rPr>
        <w:t xml:space="preserve">riṃda</w:t>
      </w:r>
      <w:r>
        <w:rPr>
          <w:iCs/>
          <w:i/>
        </w:rPr>
        <w:t xml:space="preserve">”</w:t>
      </w:r>
      <w:r>
        <w:rPr>
          <w:iCs/>
          <w:i/>
        </w:rPr>
        <w:t xml:space="preserve">; Ṛgveda labelled</w:t>
      </w:r>
      <w:r>
        <w:rPr>
          <w:iCs/>
          <w:i/>
        </w:rPr>
        <w:t xml:space="preserve"> </w:t>
      </w:r>
      <w:r>
        <w:rPr>
          <w:iCs/>
          <w:i/>
        </w:rPr>
        <w:t xml:space="preserve">“</w:t>
      </w:r>
      <w:r>
        <w:rPr>
          <w:iCs/>
          <w:i/>
        </w:rPr>
        <w:t xml:space="preserve">Ṛgve.</w:t>
      </w:r>
      <w:r>
        <w:rPr>
          <w:iCs/>
          <w:i/>
        </w:rPr>
        <w:t xml:space="preserve">”</w:t>
      </w:r>
      <w:r>
        <w:rPr>
          <w:iCs/>
          <w:i/>
        </w:rPr>
        <w:t xml:space="preserve">);</w:t>
      </w:r>
      <w:r>
        <w:rPr>
          <w:iCs/>
          <w:i/>
        </w:rPr>
        <w:t xml:space="preserve"> </w:t>
      </w:r>
      <w:r>
        <w:rPr>
          <w:iCs/>
          <w:i/>
        </w:rPr>
        <w:t xml:space="preserve">“</w:t>
      </w:r>
      <w:r>
        <w:rPr>
          <w:iCs/>
          <w:i/>
        </w:rPr>
        <w:t xml:space="preserve">vyānavāyusādhyatvam atha</w:t>
      </w:r>
      <w:r>
        <w:rPr>
          <w:iCs/>
          <w:i/>
        </w:rPr>
        <w:t xml:space="preserve">”</w:t>
      </w:r>
      <w:r>
        <w:rPr>
          <w:iCs/>
          <w:i/>
        </w:rPr>
        <w:t xml:space="preserve">,</w:t>
      </w:r>
      <w:r>
        <w:rPr>
          <w:iCs/>
          <w:i/>
        </w:rPr>
        <w:t xml:space="preserve"> </w:t>
      </w:r>
      <w:r>
        <w:rPr>
          <w:iCs/>
          <w:i/>
        </w:rPr>
        <w:t xml:space="preserve">“</w:t>
      </w:r>
      <w:r>
        <w:rPr>
          <w:iCs/>
          <w:i/>
        </w:rPr>
        <w:t xml:space="preserve">āmnātaṃ</w:t>
      </w:r>
      <w:r>
        <w:rPr>
          <w:iCs/>
          <w:i/>
        </w:rPr>
        <w:t xml:space="preserve">”</w:t>
      </w:r>
      <w:r>
        <w:rPr>
          <w:iCs/>
          <w:i/>
        </w:rPr>
        <w:t xml:space="preserve">,</w:t>
      </w:r>
      <w:r>
        <w:rPr>
          <w:iCs/>
          <w:i/>
        </w:rPr>
        <w:t xml:space="preserve"> </w:t>
      </w:r>
      <w:r>
        <w:rPr>
          <w:iCs/>
          <w:i/>
        </w:rPr>
        <w:t xml:space="preserve">“</w:t>
      </w:r>
      <w:r>
        <w:rPr>
          <w:iCs/>
          <w:i/>
        </w:rPr>
        <w:t xml:space="preserve">manthanenotpanno ’yam agniḥ</w:t>
      </w:r>
      <w:r>
        <w:rPr>
          <w:iCs/>
          <w:i/>
        </w:rPr>
        <w:t xml:space="preserve">”</w:t>
      </w:r>
      <w:r>
        <w:rPr>
          <w:iCs/>
          <w:i/>
        </w:rPr>
        <w:t xml:space="preserve">,</w:t>
      </w:r>
      <w:r>
        <w:rPr>
          <w:iCs/>
          <w:i/>
        </w:rPr>
        <w:t xml:space="preserve"> </w:t>
      </w:r>
      <w:r>
        <w:rPr>
          <w:iCs/>
          <w:i/>
        </w:rPr>
        <w:t xml:space="preserve">“</w:t>
      </w:r>
      <w:r>
        <w:rPr>
          <w:iCs/>
          <w:i/>
        </w:rPr>
        <w:t xml:space="preserve">vāṇam</w:t>
      </w:r>
      <w:r>
        <w:rPr>
          <w:iCs/>
          <w:i/>
        </w:rPr>
        <w:t xml:space="preserve">”</w:t>
      </w:r>
      <w:r>
        <w:rPr>
          <w:iCs/>
          <w:i/>
        </w:rPr>
        <w:t xml:space="preserve"> </w:t>
      </w:r>
      <w:r>
        <w:rPr>
          <w:iCs/>
          <w:i/>
        </w:rPr>
        <w:t xml:space="preserve">as printed;</w:t>
      </w:r>
      <w:r>
        <w:rPr>
          <w:iCs/>
          <w:i/>
        </w:rPr>
        <w:t xml:space="preserve"> </w:t>
      </w:r>
      <w:r>
        <w:rPr>
          <w:iCs/>
          <w:i/>
        </w:rPr>
        <w:t xml:space="preserve">“</w:t>
      </w:r>
      <w:r>
        <w:rPr>
          <w:iCs/>
          <w:i/>
        </w:rPr>
        <w:t xml:space="preserve">ariṣṭhaḥ</w:t>
      </w:r>
      <w:r>
        <w:rPr>
          <w:iCs/>
          <w:i/>
        </w:rPr>
        <w:t xml:space="preserve">”</w:t>
      </w:r>
      <w:r>
        <w:rPr>
          <w:iCs/>
          <w:i/>
        </w:rPr>
        <w:t xml:space="preserve"> </w:t>
      </w:r>
      <w:r>
        <w:rPr>
          <w:iCs/>
          <w:i/>
        </w:rPr>
        <w:t xml:space="preserve">doubtful [?]; the Chāndogya quotation is compressed and a few of its syllables (</w:t>
      </w:r>
      <w:r>
        <w:rPr>
          <w:iCs/>
          <w:i/>
        </w:rPr>
        <w:t xml:space="preserve">“</w:t>
      </w:r>
      <w:r>
        <w:rPr>
          <w:iCs/>
          <w:i/>
        </w:rPr>
        <w:t xml:space="preserve">saraṇam</w:t>
      </w:r>
      <w:r>
        <w:rPr>
          <w:iCs/>
          <w:i/>
        </w:rPr>
        <w:t xml:space="preserve">”</w:t>
      </w:r>
      <w:r>
        <w:rPr>
          <w:iCs/>
          <w:i/>
        </w:rPr>
        <w:t xml:space="preserve">,</w:t>
      </w:r>
      <w:r>
        <w:rPr>
          <w:iCs/>
          <w:i/>
        </w:rPr>
        <w:t xml:space="preserve"> </w:t>
      </w:r>
      <w:r>
        <w:rPr>
          <w:iCs/>
          <w:i/>
        </w:rPr>
        <w:t xml:space="preserve">“</w:t>
      </w:r>
      <w:r>
        <w:rPr>
          <w:iCs/>
          <w:i/>
        </w:rPr>
        <w:t xml:space="preserve">āyamanam</w:t>
      </w:r>
      <w:r>
        <w:rPr>
          <w:iCs/>
          <w:i/>
        </w:rPr>
        <w:t xml:space="preserve">”</w:t>
      </w:r>
      <w:r>
        <w:rPr>
          <w:iCs/>
          <w:i/>
        </w:rPr>
        <w:t xml:space="preserve">,</w:t>
      </w:r>
      <w:r>
        <w:rPr>
          <w:iCs/>
          <w:i/>
        </w:rPr>
        <w:t xml:space="preserve"> </w:t>
      </w:r>
      <w:r>
        <w:rPr>
          <w:iCs/>
          <w:i/>
        </w:rPr>
        <w:t xml:space="preserve">“</w:t>
      </w:r>
      <w:r>
        <w:rPr>
          <w:iCs/>
          <w:i/>
        </w:rPr>
        <w:t xml:space="preserve">aprāṇann anapānan</w:t>
      </w:r>
      <w:r>
        <w:rPr>
          <w:iCs/>
          <w:i/>
        </w:rPr>
        <w:t xml:space="preserve">”</w:t>
      </w:r>
      <w:r>
        <w:rPr>
          <w:iCs/>
          <w:i/>
        </w:rPr>
        <w:t xml:space="preserve">) are doubtful. The sentence on</w:t>
      </w:r>
      <w:r>
        <w:rPr>
          <w:iCs/>
          <w:i/>
        </w:rPr>
        <w:t xml:space="preserve"> </w:t>
      </w:r>
      <w:r>
        <w:rPr>
          <w:iCs/>
          <w:i/>
        </w:rPr>
        <w:t xml:space="preserve">“</w:t>
      </w:r>
      <w:r>
        <w:rPr>
          <w:iCs/>
          <w:i/>
        </w:rPr>
        <w:t xml:space="preserve">sacā san</w:t>
      </w:r>
      <w:r>
        <w:rPr>
          <w:iCs/>
          <w:i/>
        </w:rPr>
        <w:t xml:space="preserve">”</w:t>
      </w:r>
      <w:r>
        <w:rPr>
          <w:iCs/>
          <w:i/>
        </w:rPr>
        <w:t xml:space="preserve"> </w:t>
      </w:r>
      <w:r>
        <w:rPr>
          <w:iCs/>
          <w:i/>
        </w:rPr>
        <w:t xml:space="preserve">runs on to p. 299.)</w:t>
      </w:r>
    </w:p>
    <w:p>
      <w:pPr>
        <w:pStyle w:val="BodyText"/>
      </w:pPr>
      <w:r>
        <w:rPr>
          <w:iCs/>
          <w:i/>
        </w:rPr>
        <w:t xml:space="preserve">Meaning (so far):</w:t>
      </w:r>
      <w:r>
        <w:t xml:space="preserve"> </w:t>
      </w:r>
      <w:r>
        <w:t xml:space="preserve">Mātariśvan — the chief breath (</w:t>
      </w:r>
      <w:r>
        <w:rPr>
          <w:iCs/>
          <w:i/>
        </w:rPr>
        <w:t xml:space="preserve">mukhyaprāṇa</w:t>
      </w:r>
      <w:r>
        <w:t xml:space="preserve">), abiding in the form of the</w:t>
      </w:r>
      <w:r>
        <w:t xml:space="preserve"> </w:t>
      </w:r>
      <w:r>
        <w:rPr>
          <w:iCs/>
          <w:i/>
        </w:rPr>
        <w:t xml:space="preserve">vyāna</w:t>
      </w:r>
      <w:r>
        <w:t xml:space="preserve"> </w:t>
      </w:r>
      <w:r>
        <w:t xml:space="preserve">function —</w:t>
      </w:r>
      <w:r>
        <w:t xml:space="preserve"> </w:t>
      </w:r>
      <w:r>
        <w:rPr>
          <w:iCs/>
          <w:i/>
        </w:rPr>
        <w:t xml:space="preserve">yad īm mathīt</w:t>
      </w:r>
      <w:r>
        <w:t xml:space="preserve"> </w:t>
      </w:r>
      <w:r>
        <w:t xml:space="preserve">when he churned this Agni: for Agni is produced by churning, which is achieved by</w:t>
      </w:r>
      <w:r>
        <w:t xml:space="preserve"> </w:t>
      </w:r>
      <w:r>
        <w:rPr>
          <w:iCs/>
          <w:i/>
        </w:rPr>
        <w:t xml:space="preserve">vyāna</w:t>
      </w:r>
      <w:r>
        <w:t xml:space="preserve">. The Chāndogya (Upaniṣad) begins:</w:t>
      </w:r>
      <w:r>
        <w:t xml:space="preserve"> </w:t>
      </w:r>
      <w:r>
        <w:t xml:space="preserve">“</w:t>
      </w:r>
      <w:r>
        <w:t xml:space="preserve">Now that which is the junction of</w:t>
      </w:r>
      <w:r>
        <w:t xml:space="preserve"> </w:t>
      </w:r>
      <w:r>
        <w:rPr>
          <w:iCs/>
          <w:i/>
        </w:rPr>
        <w:t xml:space="preserve">prāṇa</w:t>
      </w:r>
      <w:r>
        <w:t xml:space="preserve"> </w:t>
      </w:r>
      <w:r>
        <w:t xml:space="preserve">and</w:t>
      </w:r>
      <w:r>
        <w:t xml:space="preserve"> </w:t>
      </w:r>
      <w:r>
        <w:rPr>
          <w:iCs/>
          <w:i/>
        </w:rPr>
        <w:t xml:space="preserve">apāna</w:t>
      </w:r>
      <w:r>
        <w:t xml:space="preserve"> </w:t>
      </w:r>
      <w:r>
        <w:t xml:space="preserve">is</w:t>
      </w:r>
      <w:r>
        <w:t xml:space="preserve"> </w:t>
      </w:r>
      <w:r>
        <w:rPr>
          <w:iCs/>
          <w:i/>
        </w:rPr>
        <w:t xml:space="preserve">vyāna</w:t>
      </w:r>
      <w:r>
        <w:t xml:space="preserve">”</w:t>
      </w:r>
      <w:r>
        <w:t xml:space="preserve">, and goes on:</w:t>
      </w:r>
      <w:r>
        <w:t xml:space="preserve"> </w:t>
      </w:r>
      <w:r>
        <w:t xml:space="preserve">“</w:t>
      </w:r>
      <w:r>
        <w:t xml:space="preserve">therefore the other deeds that need strength — the churning of fire, running a race, bending a stiff bow — he does without breathing in or out.</w:t>
      </w:r>
      <w:r>
        <w:t xml:space="preserve">”</w:t>
      </w:r>
      <w:r>
        <w:t xml:space="preserve"> </w:t>
      </w:r>
      <w:r>
        <w:t xml:space="preserve">And another mantra says,</w:t>
      </w:r>
      <w:r>
        <w:t xml:space="preserve"> </w:t>
      </w:r>
      <w:r>
        <w:t xml:space="preserve">“</w:t>
      </w:r>
      <w:r>
        <w:t xml:space="preserve">Mātariśvan fetched him from heaven; the falcon churned another from the rock</w:t>
      </w:r>
      <w:r>
        <w:t xml:space="preserve">”</w:t>
      </w:r>
      <w:r>
        <w:t xml:space="preserve"> </w:t>
      </w:r>
      <w:r>
        <w:t xml:space="preserve">(Ṛk. Saṃ. [1-93-6?]). How is Mātariśvan</w:t>
      </w:r>
      <w:r>
        <w:t xml:space="preserve"> </w:t>
      </w:r>
      <w:r>
        <w:rPr>
          <w:iCs/>
          <w:i/>
        </w:rPr>
        <w:t xml:space="preserve">vibhṛtaḥ</w:t>
      </w:r>
      <w:r>
        <w:t xml:space="preserve">? Variously borne — divided in living beings as the five functions</w:t>
      </w:r>
      <w:r>
        <w:t xml:space="preserve"> </w:t>
      </w:r>
      <w:r>
        <w:rPr>
          <w:iCs/>
          <w:i/>
        </w:rPr>
        <w:t xml:space="preserve">prāṇa</w:t>
      </w:r>
      <w:r>
        <w:t xml:space="preserve">,</w:t>
      </w:r>
      <w:r>
        <w:t xml:space="preserve"> </w:t>
      </w:r>
      <w:r>
        <w:rPr>
          <w:iCs/>
          <w:i/>
        </w:rPr>
        <w:t xml:space="preserve">apāna</w:t>
      </w:r>
      <w:r>
        <w:t xml:space="preserve"> </w:t>
      </w:r>
      <w:r>
        <w:t xml:space="preserve">and the rest. The same is related in the Prāṇa-dialogue:</w:t>
      </w:r>
      <w:r>
        <w:t xml:space="preserve"> </w:t>
      </w:r>
      <w:r>
        <w:t xml:space="preserve">“</w:t>
      </w:r>
      <w:r>
        <w:t xml:space="preserve">Prāṇa, unharmed, spoke to them:</w:t>
      </w:r>
      <w:r>
        <w:t xml:space="preserve"> </w:t>
      </w:r>
      <w:r>
        <w:t xml:space="preserve">‘</w:t>
      </w:r>
      <w:r>
        <w:t xml:space="preserve">Do not fall into delusion; I alone, dividing myself in five, support this body by holding it up.</w:t>
      </w:r>
      <w:r>
        <w:t xml:space="preserve">’</w:t>
      </w:r>
      <w:r>
        <w:t xml:space="preserve">”</w:t>
      </w:r>
      <w:r>
        <w:t xml:space="preserve"> </w:t>
      </w:r>
      <w:r>
        <w:t xml:space="preserve">(Agni, by the churning, becoming</w:t>
      </w:r>
      <w:r>
        <w:t xml:space="preserve"> </w:t>
      </w:r>
      <w:r>
        <w:rPr>
          <w:iCs/>
          <w:i/>
        </w:rPr>
        <w:t xml:space="preserve">śyeta</w:t>
      </w:r>
      <w:r>
        <w:t xml:space="preserve"> </w:t>
      </w:r>
      <w:r>
        <w:t xml:space="preserve">— of bright colour — in house after house — in every house of sacrifice — when he became</w:t>
      </w:r>
      <w:r>
        <w:t xml:space="preserve"> </w:t>
      </w:r>
      <w:r>
        <w:rPr>
          <w:iCs/>
          <w:i/>
        </w:rPr>
        <w:t xml:space="preserve">jenya</w:t>
      </w:r>
      <w:r>
        <w:t xml:space="preserve">,</w:t>
      </w:r>
      <w:r>
        <w:t xml:space="preserve"> </w:t>
      </w:r>
      <w:r>
        <w:t xml:space="preserve">“</w:t>
      </w:r>
      <w:r>
        <w:t xml:space="preserve">to be conquered</w:t>
      </w:r>
      <w:r>
        <w:t xml:space="preserve">”</w:t>
      </w:r>
      <w:r>
        <w:t xml:space="preserve"> </w:t>
      </w:r>
      <w:r>
        <w:t xml:space="preserve">or rather</w:t>
      </w:r>
      <w:r>
        <w:t xml:space="preserve"> </w:t>
      </w:r>
      <w:r>
        <w:t xml:space="preserve">“</w:t>
      </w:r>
      <w:r>
        <w:t xml:space="preserve">victorious</w:t>
      </w:r>
      <w:r>
        <w:t xml:space="preserve">”</w:t>
      </w:r>
      <w:r>
        <w:t xml:space="preserve">, appeared. Or he became the conqueror, the overcomer, of the demons. So the Taittirīya says:</w:t>
      </w:r>
      <w:r>
        <w:t xml:space="preserve"> </w:t>
      </w:r>
      <w:r>
        <w:t xml:space="preserve">“</w:t>
      </w:r>
      <w:r>
        <w:t xml:space="preserve">The gods and the</w:t>
      </w:r>
      <w:r>
        <w:t xml:space="preserve"> </w:t>
      </w:r>
      <w:r>
        <w:rPr>
          <w:iCs/>
          <w:i/>
        </w:rPr>
        <w:t xml:space="preserve">asuras</w:t>
      </w:r>
      <w:r>
        <w:t xml:space="preserve"> </w:t>
      </w:r>
      <w:r>
        <w:t xml:space="preserve">were arrayed in battle. The gods, afraid, entered Agni; therefore they say</w:t>
      </w:r>
      <w:r>
        <w:t xml:space="preserve"> </w:t>
      </w:r>
      <w:r>
        <w:t xml:space="preserve">‘</w:t>
      </w:r>
      <w:r>
        <w:t xml:space="preserve">Agni is all the deities</w:t>
      </w:r>
      <w:r>
        <w:t xml:space="preserve">’</w:t>
      </w:r>
      <w:r>
        <w:t xml:space="preserve">. Making Agni their shelter, they overcame the</w:t>
      </w:r>
      <w:r>
        <w:t xml:space="preserve"> </w:t>
      </w:r>
      <w:r>
        <w:rPr>
          <w:iCs/>
          <w:i/>
        </w:rPr>
        <w:t xml:space="preserve">asuras</w:t>
      </w:r>
      <w:r>
        <w:t xml:space="preserve">”</w:t>
      </w:r>
      <w:r>
        <w:t xml:space="preserve"> </w:t>
      </w:r>
      <w:r>
        <w:t xml:space="preserve">(Tai. Saṃ. [6-2-3-6?]); and the Aitareya adherents also recite:</w:t>
      </w:r>
      <w:r>
        <w:t xml:space="preserve"> </w:t>
      </w:r>
      <w:r>
        <w:t xml:space="preserve">“</w:t>
      </w:r>
      <w:r>
        <w:t xml:space="preserve">The gods, awakening, led Agni in front at the morning pressing; by Agni alone they struck down the</w:t>
      </w:r>
      <w:r>
        <w:t xml:space="preserve"> </w:t>
      </w:r>
      <w:r>
        <w:rPr>
          <w:iCs/>
          <w:i/>
        </w:rPr>
        <w:t xml:space="preserve">asuras</w:t>
      </w:r>
      <w:r>
        <w:t xml:space="preserve"> </w:t>
      </w:r>
      <w:r>
        <w:t xml:space="preserve">and</w:t>
      </w:r>
      <w:r>
        <w:t xml:space="preserve"> </w:t>
      </w:r>
      <w:r>
        <w:rPr>
          <w:iCs/>
          <w:i/>
        </w:rPr>
        <w:t xml:space="preserve">rakṣas</w:t>
      </w:r>
      <w:r>
        <w:t xml:space="preserve"> </w:t>
      </w:r>
      <w:r>
        <w:t xml:space="preserve">at the morning pressing</w:t>
      </w:r>
      <w:r>
        <w:t xml:space="preserve">”</w:t>
      </w:r>
      <w:r>
        <w:t xml:space="preserve"> </w:t>
      </w:r>
      <w:r>
        <w:t xml:space="preserve">(Ai. Brā. [6-4?]). Then, after he appeared in the house of sacrifice, the sacrificer, acting like the sage Bhṛgu (</w:t>
      </w:r>
      <w:r>
        <w:rPr>
          <w:iCs/>
          <w:i/>
        </w:rPr>
        <w:t xml:space="preserve">bhṛgavāṇaḥ</w:t>
      </w:r>
      <w:r>
        <w:t xml:space="preserve">),</w:t>
      </w:r>
      <w:r>
        <w:t xml:space="preserve"> </w:t>
      </w:r>
      <w:r>
        <w:rPr>
          <w:iCs/>
          <w:i/>
        </w:rPr>
        <w:t xml:space="preserve">vivāya</w:t>
      </w:r>
      <w:r>
        <w:t xml:space="preserve"> </w:t>
      </w:r>
      <w:r>
        <w:t xml:space="preserve">— carried out — the office of messenger (</w:t>
      </w:r>
      <w:r>
        <w:rPr>
          <w:iCs/>
          <w:i/>
        </w:rPr>
        <w:t xml:space="preserve">dūtya</w:t>
      </w:r>
      <w:r>
        <w:t xml:space="preserve">) of this Agni, by the rule of the scripture. The illustration:</w:t>
      </w:r>
      <w:r>
        <w:t xml:space="preserve"> </w:t>
      </w:r>
      <w:r>
        <w:t xml:space="preserve">“</w:t>
      </w:r>
      <w:r>
        <w:rPr>
          <w:iCs/>
          <w:i/>
        </w:rPr>
        <w:t xml:space="preserve">sacā san</w:t>
      </w:r>
      <w:r>
        <w:t xml:space="preserve">”</w:t>
      </w:r>
      <w:r>
        <w:t xml:space="preserve"> </w:t>
      </w:r>
      <w:r>
        <w:t xml:space="preserve">— a king who has become a friend …</w:t>
      </w:r>
      <w:r>
        <w:t xml:space="preserve"> </w:t>
      </w:r>
      <w:r>
        <w:rPr>
          <w:iCs/>
          <w:i/>
        </w:rPr>
        <w:t xml:space="preserve">(continued on p. 299)</w:t>
      </w:r>
      <w:r>
        <w:t xml:space="preserve">.</w:t>
      </w:r>
    </w:p>
    <w:p>
      <w:r>
        <w:pict>
          <v:rect style="width:0;height:1.5pt" o:hralign="center" o:hrstd="t" o:hr="t"/>
        </w:pict>
      </w:r>
    </w:p>
    <w:bookmarkEnd w:id="393"/>
    <w:bookmarkStart w:id="394" w:name="page-299-pdf-317"/>
    <w:p>
      <w:pPr>
        <w:pStyle w:val="Heading3"/>
      </w:pPr>
      <w:r>
        <w:t xml:space="preserve">Page 299 (PDF 317)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15</w:t>
      </w:r>
      <w:r>
        <w:rPr>
          <w:iCs/>
          <w:i/>
        </w:rPr>
        <w:t xml:space="preserve">”</w:t>
      </w:r>
      <w:r>
        <w:rPr>
          <w:iCs/>
          <w:i/>
        </w:rPr>
        <w:t xml:space="preserve">.)</w:t>
      </w:r>
    </w:p>
    <w:p>
      <w:pPr>
        <w:pStyle w:val="BodyText"/>
      </w:pPr>
      <w:r>
        <w:rPr>
          <w:bCs/>
          <w:b/>
        </w:rPr>
        <w:t xml:space="preserve">Sāyaṇa’s bhāṣya of Rik 71.4 (concluded from p. 298)</w:t>
      </w:r>
      <w:r>
        <w:t xml:space="preserve"> </w:t>
      </w:r>
      <w:r>
        <w:rPr>
          <w:iCs/>
          <w:i/>
        </w:rPr>
        <w:t xml:space="preserve">(Sanskrit in Kannada script; compressed; read from the print, doubtful places [?])</w:t>
      </w:r>
    </w:p>
    <w:p>
      <w:pPr>
        <w:pStyle w:val="BlockText"/>
      </w:pPr>
      <w:r>
        <w:t xml:space="preserve">…प्रबलाय राज्ञे न । यथा राज्ञे स्वपुरुषं दूतकर्म प्रापयति तद्वत् ॥ मथीत् । मथे विलोडने । लुङि ह्म्यंतक्षणेति वृद्धिप्रतिषेधः । जेन्यः । जनी प्रादुर्भावे । अस्माद्दौणादिक इन्यप्रत्ययष्टिलोपश्चेति भट्टभास्करमिश्रः । यद्वा । जि जये इत्यस्मात्कृत्यल्युटो बहुलमिति बहुलवचनात्कर्तर्यचो यदिति यत् । तस्य नुडागमश्च । यतोऽनाव इत्याद्युदात्तत्वं । दूत्यं । दूतस्य कर्म दूत्यं । दूतस्य भागकर्मणी इति यत् । तित्स्वरिते इति स्वरितत्वं । यतोऽनाव इत्याद्युदात्तत्वं । त्वनित्यमिति वीरवीर्यौ चेत्यत्र ज्ञापितं । भृगवाणः । भृगुरिवाचरन् सर्वप्रातिपदिकेभ्यः क्विब्वक्तव्यः । म. ३-१-११-३ इति वचनात् क्विप् । तदंताल्लटो व्यत्ययेन शानच् । अदुपदेशाल्लसार्वधातुकानुदात्तत्वे प्रत्ययांतधातोरंतोदात्तत्वे प्राप्ते वृषादेराकृतिगणत्वादाद्युदात्तत्वं । विवाय । वी गत्यादिषु । अस्मादंतर्भावितण्यर्थाल्लिट् ॥</w:t>
      </w:r>
    </w:p>
    <w:p>
      <w:pPr>
        <w:pStyle w:val="FirstParagraph"/>
      </w:pPr>
      <w:r>
        <w:rPr>
          <w:iCs/>
          <w:i/>
        </w:rPr>
        <w:t xml:space="preserve">…prabalāya rājñe na | yathā rājñe svapuruṣaṃ dūtakarma prāpayati tadvat || mathīt | mathe viloḍane | luṅi hmyantakṣaṇeti vṛddhipratiṣedhaḥ | jenyaḥ | janī prādurbhāve | asmād dauṇādika inyapratyayaṣṭilopaś ceti bhaṭṭabhāskaramiśraḥ | yadvā | ji jaye ity asmāt kṛtyalyuṭo bahulam iti bahulavacanāt kartary aco yad iti yat | tasya nuḍāgamaś ca | yato ’nāva ity ādyudāttatvaṃ | dūtyaṃ | dūtasya karma dūtyaṃ | dūtasya bhāgakarmaṇī iti yat | titsvarite iti svaritatvaṃ | yato ’nāva ity ādyudāttatvaṃ | tvanityam iti vīravīryau cetyatra jñāpitaṃ | bhṛgavāṇaḥ | bhṛgur ivācaran sarvaprātipadikebhyaḥ kvib vaktavyaḥ | ma. 3-1-11-3 iti vacanāt kvip | tadantāl laṭo vyatyayena śānac | adupadeśāl lasārvadhātukānudāttatve pratyayāntadhātor antodāttatve prāpte vṛṣāder ākṛtigaṇatvād ādyudāttatvaṃ | vivāya | vī gatyādiṣu | asmād antarbhāvitaṇyarthāl liṭ ||</w:t>
      </w:r>
    </w:p>
    <w:p>
      <w:pPr>
        <w:pStyle w:val="BodyText"/>
      </w:pPr>
      <w:r>
        <w:rPr>
          <w:iCs/>
          <w:i/>
        </w:rPr>
        <w:t xml:space="preserve">(Reading note: this is the bhāṣya’s grammatical tail; it is characterized below, not treated line by line. Re-read from the better scan:</w:t>
      </w:r>
      <w:r>
        <w:rPr>
          <w:iCs/>
          <w:i/>
        </w:rPr>
        <w:t xml:space="preserve"> </w:t>
      </w:r>
      <w:r>
        <w:rPr>
          <w:iCs/>
          <w:i/>
        </w:rPr>
        <w:t xml:space="preserve">“</w:t>
      </w:r>
      <w:r>
        <w:rPr>
          <w:iCs/>
          <w:i/>
        </w:rPr>
        <w:t xml:space="preserve">hmyantakṣaṇa</w:t>
      </w:r>
      <w:r>
        <w:rPr>
          <w:iCs/>
          <w:i/>
        </w:rPr>
        <w:t xml:space="preserve">”</w:t>
      </w:r>
      <w:r>
        <w:rPr>
          <w:iCs/>
          <w:i/>
        </w:rPr>
        <w:t xml:space="preserve"> </w:t>
      </w:r>
      <w:r>
        <w:rPr>
          <w:iCs/>
          <w:i/>
        </w:rPr>
        <w:t xml:space="preserve">is as printed;</w:t>
      </w:r>
      <w:r>
        <w:rPr>
          <w:iCs/>
          <w:i/>
        </w:rPr>
        <w:t xml:space="preserve"> </w:t>
      </w:r>
      <w:r>
        <w:rPr>
          <w:iCs/>
          <w:i/>
        </w:rPr>
        <w:t xml:space="preserve">“</w:t>
      </w:r>
      <w:r>
        <w:rPr>
          <w:iCs/>
          <w:i/>
        </w:rPr>
        <w:t xml:space="preserve">kṛtyalyuṭo</w:t>
      </w:r>
      <w:r>
        <w:rPr>
          <w:iCs/>
          <w:i/>
        </w:rPr>
        <w:t xml:space="preserve">”</w:t>
      </w:r>
      <w:r>
        <w:rPr>
          <w:iCs/>
          <w:i/>
        </w:rPr>
        <w:t xml:space="preserve">,</w:t>
      </w:r>
      <w:r>
        <w:rPr>
          <w:iCs/>
          <w:i/>
        </w:rPr>
        <w:t xml:space="preserve"> </w:t>
      </w:r>
      <w:r>
        <w:rPr>
          <w:iCs/>
          <w:i/>
        </w:rPr>
        <w:t xml:space="preserve">“</w:t>
      </w:r>
      <w:r>
        <w:rPr>
          <w:iCs/>
          <w:i/>
        </w:rPr>
        <w:t xml:space="preserve">kartary aco yad</w:t>
      </w:r>
      <w:r>
        <w:rPr>
          <w:iCs/>
          <w:i/>
        </w:rPr>
        <w:t xml:space="preserve">”</w:t>
      </w:r>
      <w:r>
        <w:rPr>
          <w:iCs/>
          <w:i/>
        </w:rPr>
        <w:t xml:space="preserve">,</w:t>
      </w:r>
      <w:r>
        <w:rPr>
          <w:iCs/>
          <w:i/>
        </w:rPr>
        <w:t xml:space="preserve"> </w:t>
      </w:r>
      <w:r>
        <w:rPr>
          <w:iCs/>
          <w:i/>
        </w:rPr>
        <w:t xml:space="preserve">“</w:t>
      </w:r>
      <w:r>
        <w:rPr>
          <w:iCs/>
          <w:i/>
        </w:rPr>
        <w:t xml:space="preserve">laṭo</w:t>
      </w:r>
      <w:r>
        <w:rPr>
          <w:iCs/>
          <w:i/>
        </w:rPr>
        <w:t xml:space="preserve">”</w:t>
      </w:r>
      <w:r>
        <w:rPr>
          <w:iCs/>
          <w:i/>
        </w:rPr>
        <w:t xml:space="preserve">,</w:t>
      </w:r>
      <w:r>
        <w:rPr>
          <w:iCs/>
          <w:i/>
        </w:rPr>
        <w:t xml:space="preserve"> </w:t>
      </w:r>
      <w:r>
        <w:rPr>
          <w:iCs/>
          <w:i/>
        </w:rPr>
        <w:t xml:space="preserve">“</w:t>
      </w:r>
      <w:r>
        <w:rPr>
          <w:iCs/>
          <w:i/>
        </w:rPr>
        <w:t xml:space="preserve">lasārvadhātuka</w:t>
      </w:r>
      <w:r>
        <w:rPr>
          <w:iCs/>
          <w:i/>
        </w:rPr>
        <w:t xml:space="preserve">”</w:t>
      </w:r>
      <w:r>
        <w:rPr>
          <w:iCs/>
          <w:i/>
        </w:rPr>
        <w:t xml:space="preserve">,</w:t>
      </w:r>
      <w:r>
        <w:rPr>
          <w:iCs/>
          <w:i/>
        </w:rPr>
        <w:t xml:space="preserve"> </w:t>
      </w:r>
      <w:r>
        <w:rPr>
          <w:iCs/>
          <w:i/>
        </w:rPr>
        <w:t xml:space="preserve">“</w:t>
      </w:r>
      <w:r>
        <w:rPr>
          <w:iCs/>
          <w:i/>
        </w:rPr>
        <w:t xml:space="preserve">antarbhāvitaṇyarthāt</w:t>
      </w:r>
      <w:r>
        <w:rPr>
          <w:iCs/>
          <w:i/>
        </w:rPr>
        <w:t xml:space="preserve">”</w:t>
      </w:r>
      <w:r>
        <w:rPr>
          <w:iCs/>
          <w:i/>
        </w:rPr>
        <w:t xml:space="preserve"> </w:t>
      </w:r>
      <w:r>
        <w:rPr>
          <w:iCs/>
          <w:i/>
        </w:rPr>
        <w:t xml:space="preserve">and the Mahābhāṣya numeral 3-1-11-3 as printed. The first line completes the sentence of p. 298:</w:t>
      </w:r>
      <w:r>
        <w:rPr>
          <w:iCs/>
          <w:i/>
        </w:rPr>
        <w:t xml:space="preserve"> </w:t>
      </w:r>
      <w:r>
        <w:rPr>
          <w:iCs/>
          <w:i/>
        </w:rPr>
        <w:t xml:space="preserve">“</w:t>
      </w:r>
      <w:r>
        <w:rPr>
          <w:iCs/>
          <w:i/>
        </w:rPr>
        <w:t xml:space="preserve">…as a king sends his own man for the office of messenger to a mightier king, so [the sacrificer to Agni].</w:t>
      </w:r>
      <w:r>
        <w:rPr>
          <w:iCs/>
          <w:i/>
        </w:rPr>
        <w:t xml:space="preserve">”</w:t>
      </w:r>
      <w:r>
        <w:rPr>
          <w:iCs/>
          <w:i/>
        </w:rPr>
        <w:t xml:space="preserve">)</w:t>
      </w:r>
    </w:p>
    <w:p>
      <w:pPr>
        <w:pStyle w:val="BodyText"/>
      </w:pPr>
      <w:r>
        <w:rPr>
          <w:iCs/>
          <w:i/>
        </w:rPr>
        <w:t xml:space="preserve">Meaning of the tail (characterized):</w:t>
      </w:r>
      <w:r>
        <w:t xml:space="preserve"> </w:t>
      </w:r>
      <w:r>
        <w:rPr>
          <w:iCs/>
          <w:i/>
        </w:rPr>
        <w:t xml:space="preserve">mathīt</w:t>
      </w:r>
      <w:r>
        <w:t xml:space="preserve"> </w:t>
      </w:r>
      <w:r>
        <w:t xml:space="preserve">— root</w:t>
      </w:r>
      <w:r>
        <w:t xml:space="preserve"> </w:t>
      </w:r>
      <w:r>
        <w:rPr>
          <w:iCs/>
          <w:i/>
        </w:rPr>
        <w:t xml:space="preserve">mathe</w:t>
      </w:r>
      <w:r>
        <w:t xml:space="preserve"> </w:t>
      </w:r>
      <w:r>
        <w:t xml:space="preserve">“</w:t>
      </w:r>
      <w:r>
        <w:t xml:space="preserve">to churn</w:t>
      </w:r>
      <w:r>
        <w:t xml:space="preserve">”</w:t>
      </w:r>
      <w:r>
        <w:t xml:space="preserve">;</w:t>
      </w:r>
      <w:r>
        <w:t xml:space="preserve"> </w:t>
      </w:r>
      <w:r>
        <w:rPr>
          <w:iCs/>
          <w:i/>
        </w:rPr>
        <w:t xml:space="preserve">luṅ</w:t>
      </w:r>
      <w:r>
        <w:t xml:space="preserve">; the</w:t>
      </w:r>
      <w:r>
        <w:t xml:space="preserve"> </w:t>
      </w:r>
      <w:r>
        <w:rPr>
          <w:iCs/>
          <w:i/>
        </w:rPr>
        <w:t xml:space="preserve">vṛddhi</w:t>
      </w:r>
      <w:r>
        <w:t xml:space="preserve"> </w:t>
      </w:r>
      <w:r>
        <w:t xml:space="preserve">is prohibited;</w:t>
      </w:r>
      <w:r>
        <w:t xml:space="preserve"> </w:t>
      </w:r>
      <w:r>
        <w:rPr>
          <w:iCs/>
          <w:i/>
        </w:rPr>
        <w:t xml:space="preserve">jenyaḥ</w:t>
      </w:r>
      <w:r>
        <w:t xml:space="preserve"> </w:t>
      </w:r>
      <w:r>
        <w:t xml:space="preserve">— root</w:t>
      </w:r>
      <w:r>
        <w:t xml:space="preserve"> </w:t>
      </w:r>
      <w:r>
        <w:rPr>
          <w:iCs/>
          <w:i/>
        </w:rPr>
        <w:t xml:space="preserve">janī</w:t>
      </w:r>
      <w:r>
        <w:t xml:space="preserve"> </w:t>
      </w:r>
      <w:r>
        <w:t xml:space="preserve">“</w:t>
      </w:r>
      <w:r>
        <w:t xml:space="preserve">to be born</w:t>
      </w:r>
      <w:r>
        <w:t xml:space="preserve">”</w:t>
      </w:r>
      <w:r>
        <w:t xml:space="preserve">; the</w:t>
      </w:r>
      <w:r>
        <w:t xml:space="preserve"> </w:t>
      </w:r>
      <w:r>
        <w:rPr>
          <w:iCs/>
          <w:i/>
        </w:rPr>
        <w:t xml:space="preserve">inya</w:t>
      </w:r>
      <w:r>
        <w:t xml:space="preserve">-affix is Uṇādic, and the loss of</w:t>
      </w:r>
      <w:r>
        <w:t xml:space="preserve"> </w:t>
      </w:r>
      <w:r>
        <w:rPr>
          <w:iCs/>
          <w:i/>
        </w:rPr>
        <w:t xml:space="preserve">ṭi</w:t>
      </w:r>
      <w:r>
        <w:t xml:space="preserve">, thus Bhaṭṭabhāskaramiśra; or from the root</w:t>
      </w:r>
      <w:r>
        <w:t xml:space="preserve"> </w:t>
      </w:r>
      <w:r>
        <w:rPr>
          <w:iCs/>
          <w:i/>
        </w:rPr>
        <w:t xml:space="preserve">ji</w:t>
      </w:r>
      <w:r>
        <w:t xml:space="preserve"> </w:t>
      </w:r>
      <w:r>
        <w:t xml:space="preserve">“</w:t>
      </w:r>
      <w:r>
        <w:t xml:space="preserve">to conquer</w:t>
      </w:r>
      <w:r>
        <w:t xml:space="preserve">”</w:t>
      </w:r>
      <w:r>
        <w:t xml:space="preserve">, with a Vedic</w:t>
      </w:r>
      <w:r>
        <w:t xml:space="preserve"> </w:t>
      </w:r>
      <w:r>
        <w:rPr>
          <w:iCs/>
          <w:i/>
        </w:rPr>
        <w:t xml:space="preserve">yat</w:t>
      </w:r>
      <w:r>
        <w:t xml:space="preserve">, with the</w:t>
      </w:r>
      <w:r>
        <w:t xml:space="preserve"> </w:t>
      </w:r>
      <w:r>
        <w:rPr>
          <w:iCs/>
          <w:i/>
        </w:rPr>
        <w:t xml:space="preserve">nuṭ</w:t>
      </w:r>
      <w:r>
        <w:t xml:space="preserve"> </w:t>
      </w:r>
      <w:r>
        <w:t xml:space="preserve">augment; initial acute;</w:t>
      </w:r>
      <w:r>
        <w:t xml:space="preserve"> </w:t>
      </w:r>
      <w:r>
        <w:rPr>
          <w:iCs/>
          <w:i/>
        </w:rPr>
        <w:t xml:space="preserve">dūtyam</w:t>
      </w:r>
      <w:r>
        <w:t xml:space="preserve"> </w:t>
      </w:r>
      <w:r>
        <w:t xml:space="preserve">—</w:t>
      </w:r>
      <w:r>
        <w:t xml:space="preserve"> </w:t>
      </w:r>
      <w:r>
        <w:t xml:space="preserve">“</w:t>
      </w:r>
      <w:r>
        <w:t xml:space="preserve">the office of the messenger</w:t>
      </w:r>
      <w:r>
        <w:t xml:space="preserve">”</w:t>
      </w:r>
      <w:r>
        <w:t xml:space="preserve">,</w:t>
      </w:r>
      <w:r>
        <w:t xml:space="preserve"> </w:t>
      </w:r>
      <w:r>
        <w:rPr>
          <w:iCs/>
          <w:i/>
        </w:rPr>
        <w:t xml:space="preserve">yat</w:t>
      </w:r>
      <w:r>
        <w:t xml:space="preserve"> </w:t>
      </w:r>
      <w:r>
        <w:t xml:space="preserve">by the sūtra on the portion and work of</w:t>
      </w:r>
      <w:r>
        <w:t xml:space="preserve"> </w:t>
      </w:r>
      <w:r>
        <w:rPr>
          <w:iCs/>
          <w:i/>
        </w:rPr>
        <w:t xml:space="preserve">dūta</w:t>
      </w:r>
      <w:r>
        <w:t xml:space="preserve">, svarita by</w:t>
      </w:r>
      <w:r>
        <w:t xml:space="preserve"> </w:t>
      </w:r>
      <w:r>
        <w:rPr>
          <w:iCs/>
          <w:i/>
        </w:rPr>
        <w:t xml:space="preserve">titsvarite</w:t>
      </w:r>
      <w:r>
        <w:t xml:space="preserve">;</w:t>
      </w:r>
      <w:r>
        <w:t xml:space="preserve"> </w:t>
      </w:r>
      <w:r>
        <w:rPr>
          <w:iCs/>
          <w:i/>
        </w:rPr>
        <w:t xml:space="preserve">bhṛgavāṇaḥ</w:t>
      </w:r>
      <w:r>
        <w:t xml:space="preserve"> </w:t>
      </w:r>
      <w:r>
        <w:t xml:space="preserve">—</w:t>
      </w:r>
      <w:r>
        <w:t xml:space="preserve"> </w:t>
      </w:r>
      <w:r>
        <w:t xml:space="preserve">“</w:t>
      </w:r>
      <w:r>
        <w:t xml:space="preserve">acting like Bhṛgu</w:t>
      </w:r>
      <w:r>
        <w:t xml:space="preserve">”</w:t>
      </w:r>
      <w:r>
        <w:t xml:space="preserve">,</w:t>
      </w:r>
      <w:r>
        <w:t xml:space="preserve"> </w:t>
      </w:r>
      <w:r>
        <w:rPr>
          <w:iCs/>
          <w:i/>
        </w:rPr>
        <w:t xml:space="preserve">kvip</w:t>
      </w:r>
      <w:r>
        <w:t xml:space="preserve"> </w:t>
      </w:r>
      <w:r>
        <w:t xml:space="preserve">after every stem, then</w:t>
      </w:r>
      <w:r>
        <w:t xml:space="preserve"> </w:t>
      </w:r>
      <w:r>
        <w:rPr>
          <w:iCs/>
          <w:i/>
        </w:rPr>
        <w:t xml:space="preserve">śānac</w:t>
      </w:r>
      <w:r>
        <w:t xml:space="preserve">; initial acute since</w:t>
      </w:r>
      <w:r>
        <w:t xml:space="preserve"> </w:t>
      </w:r>
      <w:r>
        <w:rPr>
          <w:iCs/>
          <w:i/>
        </w:rPr>
        <w:t xml:space="preserve">vṛṣa</w:t>
      </w:r>
      <w:r>
        <w:t xml:space="preserve">-class words are an open class (</w:t>
      </w:r>
      <w:r>
        <w:rPr>
          <w:iCs/>
          <w:i/>
        </w:rPr>
        <w:t xml:space="preserve">ākṛtigaṇa</w:t>
      </w:r>
      <w:r>
        <w:t xml:space="preserve">);</w:t>
      </w:r>
      <w:r>
        <w:t xml:space="preserve"> </w:t>
      </w:r>
      <w:r>
        <w:rPr>
          <w:iCs/>
          <w:i/>
        </w:rPr>
        <w:t xml:space="preserve">vivāya</w:t>
      </w:r>
      <w:r>
        <w:t xml:space="preserve"> </w:t>
      </w:r>
      <w:r>
        <w:t xml:space="preserve">— root</w:t>
      </w:r>
      <w:r>
        <w:t xml:space="preserve"> </w:t>
      </w:r>
      <w:r>
        <w:rPr>
          <w:iCs/>
          <w:i/>
        </w:rPr>
        <w:t xml:space="preserve">vī</w:t>
      </w:r>
      <w:r>
        <w:t xml:space="preserve"> </w:t>
      </w:r>
      <w:r>
        <w:t xml:space="preserve">“</w:t>
      </w:r>
      <w:r>
        <w:t xml:space="preserve">to go and so on</w:t>
      </w:r>
      <w:r>
        <w:t xml:space="preserve">”</w:t>
      </w:r>
      <w:r>
        <w:t xml:space="preserve">,</w:t>
      </w:r>
      <w:r>
        <w:t xml:space="preserve"> </w:t>
      </w:r>
      <w:r>
        <w:rPr>
          <w:iCs/>
          <w:i/>
        </w:rPr>
        <w:t xml:space="preserve">liṭ</w:t>
      </w:r>
      <w:r>
        <w:t xml:space="preserve">, with the sense of the causative included.</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vibhṛtaḥ</w:t>
      </w:r>
      <w:r>
        <w:t xml:space="preserve"> </w:t>
      </w:r>
      <w:r>
        <w:t xml:space="preserve">— standing in five ways, as</w:t>
      </w:r>
      <w:r>
        <w:t xml:space="preserve"> </w:t>
      </w:r>
      <w:r>
        <w:rPr>
          <w:iCs/>
          <w:i/>
        </w:rPr>
        <w:t xml:space="preserve">prāṇa</w:t>
      </w:r>
      <w:r>
        <w:t xml:space="preserve">,</w:t>
      </w:r>
      <w:r>
        <w:t xml:space="preserve"> </w:t>
      </w:r>
      <w:r>
        <w:rPr>
          <w:iCs/>
          <w:i/>
        </w:rPr>
        <w:t xml:space="preserve">apāna</w:t>
      </w:r>
      <w:r>
        <w:t xml:space="preserve"> </w:t>
      </w:r>
      <w:r>
        <w:t xml:space="preserve">and the rest;</w:t>
      </w:r>
      <w:r>
        <w:t xml:space="preserve"> </w:t>
      </w:r>
      <w:r>
        <w:rPr>
          <w:iCs/>
          <w:i/>
        </w:rPr>
        <w:t xml:space="preserve">mātariśvā</w:t>
      </w:r>
      <w:r>
        <w:t xml:space="preserve"> </w:t>
      </w:r>
      <w:r>
        <w:t xml:space="preserve">— the wind;</w:t>
      </w:r>
      <w:r>
        <w:t xml:space="preserve"> </w:t>
      </w:r>
      <w:r>
        <w:rPr>
          <w:iCs/>
          <w:i/>
        </w:rPr>
        <w:t xml:space="preserve">īm</w:t>
      </w:r>
      <w:r>
        <w:t xml:space="preserve"> </w:t>
      </w:r>
      <w:r>
        <w:t xml:space="preserve">— this Agni;</w:t>
      </w:r>
      <w:r>
        <w:t xml:space="preserve"> </w:t>
      </w:r>
      <w:r>
        <w:rPr>
          <w:iCs/>
          <w:i/>
        </w:rPr>
        <w:t xml:space="preserve">yat</w:t>
      </w:r>
      <w:r>
        <w:t xml:space="preserve"> </w:t>
      </w:r>
      <w:r>
        <w:t xml:space="preserve">— when;</w:t>
      </w:r>
      <w:r>
        <w:t xml:space="preserve"> </w:t>
      </w:r>
      <w:r>
        <w:rPr>
          <w:iCs/>
          <w:i/>
        </w:rPr>
        <w:t xml:space="preserve">mathīt</w:t>
      </w:r>
      <w:r>
        <w:t xml:space="preserve"> </w:t>
      </w:r>
      <w:r>
        <w:t xml:space="preserve">— he who churned (then);</w:t>
      </w:r>
      <w:r>
        <w:t xml:space="preserve"> </w:t>
      </w:r>
      <w:r>
        <w:rPr>
          <w:iCs/>
          <w:i/>
        </w:rPr>
        <w:t xml:space="preserve">śyetaḥ</w:t>
      </w:r>
      <w:r>
        <w:t xml:space="preserve"> </w:t>
      </w:r>
      <w:r>
        <w:t xml:space="preserve">— of bright colour;</w:t>
      </w:r>
      <w:r>
        <w:t xml:space="preserve"> </w:t>
      </w:r>
      <w:r>
        <w:rPr>
          <w:iCs/>
          <w:i/>
        </w:rPr>
        <w:t xml:space="preserve">gṛhe-gṛhe</w:t>
      </w:r>
      <w:r>
        <w:t xml:space="preserve"> </w:t>
      </w:r>
      <w:r>
        <w:t xml:space="preserve">— in every sacrificial hall;</w:t>
      </w:r>
      <w:r>
        <w:t xml:space="preserve"> </w:t>
      </w:r>
      <w:r>
        <w:rPr>
          <w:iCs/>
          <w:i/>
        </w:rPr>
        <w:t xml:space="preserve">jenyaḥ bhūt</w:t>
      </w:r>
      <w:r>
        <w:t xml:space="preserve"> </w:t>
      </w:r>
      <w:r>
        <w:t xml:space="preserve">— he became manifest (the destroyer of the demons);</w:t>
      </w:r>
      <w:r>
        <w:t xml:space="preserve"> </w:t>
      </w:r>
      <w:r>
        <w:rPr>
          <w:iCs/>
          <w:i/>
        </w:rPr>
        <w:t xml:space="preserve">āt</w:t>
      </w:r>
      <w:r>
        <w:t xml:space="preserve"> </w:t>
      </w:r>
      <w:r>
        <w:t xml:space="preserve">— after manifestation;</w:t>
      </w:r>
      <w:r>
        <w:t xml:space="preserve"> </w:t>
      </w:r>
      <w:r>
        <w:rPr>
          <w:iCs/>
          <w:i/>
        </w:rPr>
        <w:t xml:space="preserve">īm</w:t>
      </w:r>
      <w:r>
        <w:t xml:space="preserve"> </w:t>
      </w:r>
      <w:r>
        <w:t xml:space="preserve">— to this Agni;</w:t>
      </w:r>
      <w:r>
        <w:t xml:space="preserve"> </w:t>
      </w:r>
      <w:r>
        <w:rPr>
          <w:iCs/>
          <w:i/>
        </w:rPr>
        <w:t xml:space="preserve">bhṛgavāṇaḥ</w:t>
      </w:r>
      <w:r>
        <w:t xml:space="preserve"> </w:t>
      </w:r>
      <w:r>
        <w:t xml:space="preserve">— the sacrificer who behaves like the sage Bhṛgu;</w:t>
      </w:r>
      <w:r>
        <w:t xml:space="preserve"> </w:t>
      </w:r>
      <w:r>
        <w:rPr>
          <w:iCs/>
          <w:i/>
        </w:rPr>
        <w:t xml:space="preserve">sacā san</w:t>
      </w:r>
      <w:r>
        <w:t xml:space="preserve"> </w:t>
      </w:r>
      <w:r>
        <w:t xml:space="preserve">— becoming a friend (the king);</w:t>
      </w:r>
      <w:r>
        <w:t xml:space="preserve"> </w:t>
      </w:r>
      <w:r>
        <w:rPr>
          <w:iCs/>
          <w:i/>
        </w:rPr>
        <w:t xml:space="preserve">sahīyase</w:t>
      </w:r>
      <w:r>
        <w:t xml:space="preserve"> </w:t>
      </w:r>
      <w:r>
        <w:t xml:space="preserve">— (to him who) defeated (him);</w:t>
      </w:r>
      <w:r>
        <w:t xml:space="preserve"> </w:t>
      </w:r>
      <w:r>
        <w:rPr>
          <w:iCs/>
          <w:i/>
        </w:rPr>
        <w:t xml:space="preserve">rājñe na</w:t>
      </w:r>
      <w:r>
        <w:t xml:space="preserve"> </w:t>
      </w:r>
      <w:r>
        <w:t xml:space="preserve">— like a king;</w:t>
      </w:r>
      <w:r>
        <w:t xml:space="preserve"> </w:t>
      </w:r>
      <w:r>
        <w:rPr>
          <w:iCs/>
          <w:i/>
        </w:rPr>
        <w:t xml:space="preserve">dūtyam</w:t>
      </w:r>
      <w:r>
        <w:t xml:space="preserve"> </w:t>
      </w:r>
      <w:r>
        <w:t xml:space="preserve">— the office of messenger;</w:t>
      </w:r>
      <w:r>
        <w:t xml:space="preserve"> </w:t>
      </w:r>
      <w:r>
        <w:rPr>
          <w:iCs/>
          <w:i/>
        </w:rPr>
        <w:t xml:space="preserve">ā vivāya</w:t>
      </w:r>
      <w:r>
        <w:t xml:space="preserve"> </w:t>
      </w:r>
      <w:r>
        <w:t xml:space="preserve">— he caused to be undertaken (made).</w:t>
      </w:r>
    </w:p>
    <w:p>
      <w:pPr>
        <w:pStyle w:val="BodyText"/>
      </w:pPr>
      <w:r>
        <w:rPr>
          <w:bCs/>
          <w:b/>
        </w:rPr>
        <w:t xml:space="preserve">॥ भावार्थः ॥ — Bhāvārtha</w:t>
      </w:r>
      <w:r>
        <w:t xml:space="preserve"> </w:t>
      </w:r>
      <w:r>
        <w:rPr>
          <w:iCs/>
          <w:i/>
        </w:rPr>
        <w:t xml:space="preserve">(Kannada)</w:t>
      </w:r>
    </w:p>
    <w:p>
      <w:pPr>
        <w:pStyle w:val="BodyText"/>
      </w:pPr>
      <w:r>
        <w:t xml:space="preserve">When the wind that fills every opening makes Agni blaze, Agni appears, bright of colour, in all the sacrificial halls. As the sacrificer — like the sage Bhṛgu — sends a messenger to a defeated king who has become friendly towards his conqueror, so Agni performs the office of messenger.</w:t>
      </w:r>
    </w:p>
    <w:p>
      <w:pPr>
        <w:pStyle w:val="BodyText"/>
      </w:pPr>
      <w:r>
        <w:rPr>
          <w:bCs/>
          <w:b/>
        </w:rPr>
        <w:t xml:space="preserve">English Translation</w:t>
      </w:r>
      <w:r>
        <w:t xml:space="preserve"> </w:t>
      </w:r>
      <w:r>
        <w:rPr>
          <w:iCs/>
          <w:i/>
        </w:rPr>
        <w:t xml:space="preserve">(the source’s own, as printed):</w:t>
      </w:r>
    </w:p>
    <w:p>
      <w:pPr>
        <w:pStyle w:val="BlockText"/>
      </w:pPr>
      <w:r>
        <w:t xml:space="preserve">When the diffusive vital air excites Agni, he becomes bright and manifest in every mansion, and the institutor of the rite, imitating Bhrigu, prevails on him to perform the function of messenger, as a prince who has become a friend sends an ambassador to his more powerful (conqueror).</w:t>
      </w:r>
    </w:p>
    <w:p>
      <w:r>
        <w:pict>
          <v:rect style="width:0;height:1.5pt" o:hralign="center" o:hrstd="t" o:hr="t"/>
        </w:pict>
      </w:r>
    </w:p>
    <w:bookmarkEnd w:id="394"/>
    <w:bookmarkStart w:id="395" w:name="page-300-pdf-318"/>
    <w:p>
      <w:pPr>
        <w:pStyle w:val="Heading3"/>
      </w:pPr>
      <w:r>
        <w:t xml:space="preserve">Page 300 (PDF 318)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 विशेषविषयगळु ॥ — Special Topics</w:t>
      </w:r>
      <w:r>
        <w:t xml:space="preserve"> </w:t>
      </w:r>
      <w:r>
        <w:rPr>
          <w:iCs/>
          <w:i/>
        </w:rPr>
        <w:t xml:space="preserve">(Kannada)</w:t>
      </w:r>
    </w:p>
    <w:p>
      <w:pPr>
        <w:numPr>
          <w:ilvl w:val="0"/>
          <w:numId w:val="1106"/>
        </w:numPr>
      </w:pPr>
      <w:r>
        <w:rPr>
          <w:bCs/>
          <w:b/>
        </w:rPr>
        <w:t xml:space="preserve">मातरिश्वा मथीत्</w:t>
      </w:r>
      <w:r>
        <w:t xml:space="preserve"> </w:t>
      </w:r>
      <w:r>
        <w:t xml:space="preserve">—</w:t>
      </w:r>
      <w:r>
        <w:t xml:space="preserve"> </w:t>
      </w:r>
      <w:r>
        <w:t xml:space="preserve">“</w:t>
      </w:r>
      <w:r>
        <w:t xml:space="preserve">For the explanation of the word</w:t>
      </w:r>
      <w:r>
        <w:t xml:space="preserve"> </w:t>
      </w:r>
      <w:r>
        <w:rPr>
          <w:iCs/>
          <w:i/>
        </w:rPr>
        <w:t xml:space="preserve">mātariśvā</w:t>
      </w:r>
      <w:r>
        <w:t xml:space="preserve"> </w:t>
      </w:r>
      <w:r>
        <w:t xml:space="preserve">see the Special Topics of Ṛk 1-93-6.</w:t>
      </w:r>
      <w:r>
        <w:t xml:space="preserve"> </w:t>
      </w:r>
      <w:r>
        <w:rPr>
          <w:iCs/>
          <w:i/>
        </w:rPr>
        <w:t xml:space="preserve">Kīdṛśo mātariśvā</w:t>
      </w:r>
      <w:r>
        <w:t xml:space="preserve"> </w:t>
      </w:r>
      <w:r>
        <w:t xml:space="preserve">—</w:t>
      </w:r>
      <w:r>
        <w:t xml:space="preserve"> </w:t>
      </w:r>
      <w:r>
        <w:rPr>
          <w:iCs/>
          <w:i/>
        </w:rPr>
        <w:t xml:space="preserve">vibhṛtaḥ</w:t>
      </w:r>
      <w:r>
        <w:t xml:space="preserve">:</w:t>
      </w:r>
      <w:r>
        <w:t xml:space="preserve"> </w:t>
      </w:r>
      <w:r>
        <w:rPr>
          <w:iCs/>
          <w:i/>
        </w:rPr>
        <w:t xml:space="preserve">prāṇiṣu prāṇāpānādipañcavṛttirūpeṇa vihṛto vibhajya sthitaḥ</w:t>
      </w:r>
      <w:r>
        <w:t xml:space="preserve"> </w:t>
      </w:r>
      <w:r>
        <w:t xml:space="preserve">—</w:t>
      </w:r>
      <w:r>
        <w:t xml:space="preserve"> </w:t>
      </w:r>
      <w:r>
        <w:t xml:space="preserve">‘</w:t>
      </w:r>
      <w:r>
        <w:t xml:space="preserve">what kind of Mātariśvan?</w:t>
      </w:r>
      <w:r>
        <w:t xml:space="preserve"> </w:t>
      </w:r>
      <w:r>
        <w:rPr>
          <w:iCs/>
          <w:i/>
        </w:rPr>
        <w:t xml:space="preserve">vibhṛta</w:t>
      </w:r>
      <w:r>
        <w:t xml:space="preserve">’</w:t>
      </w:r>
      <w:r>
        <w:t xml:space="preserve"> </w:t>
      </w:r>
      <w:r>
        <w:t xml:space="preserve">— divided in living beings in the five forms of function,</w:t>
      </w:r>
      <w:r>
        <w:t xml:space="preserve"> </w:t>
      </w:r>
      <w:r>
        <w:rPr>
          <w:iCs/>
          <w:i/>
        </w:rPr>
        <w:t xml:space="preserve">prāṇa</w:t>
      </w:r>
      <w:r>
        <w:t xml:space="preserve">,</w:t>
      </w:r>
      <w:r>
        <w:t xml:space="preserve"> </w:t>
      </w:r>
      <w:r>
        <w:rPr>
          <w:iCs/>
          <w:i/>
        </w:rPr>
        <w:t xml:space="preserve">apāna</w:t>
      </w:r>
      <w:r>
        <w:t xml:space="preserve"> </w:t>
      </w:r>
      <w:r>
        <w:t xml:space="preserve">and the rest. In beings the pervading breath is divided into five —</w:t>
      </w:r>
      <w:r>
        <w:t xml:space="preserve"> </w:t>
      </w:r>
      <w:r>
        <w:rPr>
          <w:iCs/>
          <w:i/>
        </w:rPr>
        <w:t xml:space="preserve">prāṇa</w:t>
      </w:r>
      <w:r>
        <w:t xml:space="preserve">,</w:t>
      </w:r>
      <w:r>
        <w:t xml:space="preserve"> </w:t>
      </w:r>
      <w:r>
        <w:rPr>
          <w:iCs/>
          <w:i/>
        </w:rPr>
        <w:t xml:space="preserve">apāna</w:t>
      </w:r>
      <w:r>
        <w:t xml:space="preserve">,</w:t>
      </w:r>
      <w:r>
        <w:t xml:space="preserve"> </w:t>
      </w:r>
      <w:r>
        <w:rPr>
          <w:iCs/>
          <w:i/>
        </w:rPr>
        <w:t xml:space="preserve">vyāna</w:t>
      </w:r>
      <w:r>
        <w:t xml:space="preserve">,</w:t>
      </w:r>
      <w:r>
        <w:t xml:space="preserve"> </w:t>
      </w:r>
      <w:r>
        <w:rPr>
          <w:iCs/>
          <w:i/>
        </w:rPr>
        <w:t xml:space="preserve">udāna</w:t>
      </w:r>
      <w:r>
        <w:t xml:space="preserve"> </w:t>
      </w:r>
      <w:r>
        <w:t xml:space="preserve">and</w:t>
      </w:r>
      <w:r>
        <w:t xml:space="preserve"> </w:t>
      </w:r>
      <w:r>
        <w:rPr>
          <w:iCs/>
          <w:i/>
        </w:rPr>
        <w:t xml:space="preserve">samāna</w:t>
      </w:r>
      <w:r>
        <w:t xml:space="preserve">: this is the sense of the word</w:t>
      </w:r>
      <w:r>
        <w:t xml:space="preserve"> </w:t>
      </w:r>
      <w:r>
        <w:rPr>
          <w:iCs/>
          <w:i/>
        </w:rPr>
        <w:t xml:space="preserve">vibhṛtaḥ</w:t>
      </w:r>
      <w:r>
        <w:t xml:space="preserve">. Among these, in this context</w:t>
      </w:r>
      <w:r>
        <w:t xml:space="preserve"> </w:t>
      </w:r>
      <w:r>
        <w:rPr>
          <w:iCs/>
          <w:i/>
        </w:rPr>
        <w:t xml:space="preserve">mātariśvā</w:t>
      </w:r>
      <w:r>
        <w:t xml:space="preserve"> </w:t>
      </w:r>
      <w:r>
        <w:t xml:space="preserve">means the chief breath (</w:t>
      </w:r>
      <w:r>
        <w:rPr>
          <w:iCs/>
          <w:i/>
        </w:rPr>
        <w:t xml:space="preserve">mukhyaprāṇa</w:t>
      </w:r>
      <w:r>
        <w:t xml:space="preserve">) abiding in the form of</w:t>
      </w:r>
      <w:r>
        <w:t xml:space="preserve"> </w:t>
      </w:r>
      <w:r>
        <w:rPr>
          <w:iCs/>
          <w:i/>
        </w:rPr>
        <w:t xml:space="preserve">vyāna</w:t>
      </w:r>
      <w:r>
        <w:t xml:space="preserve"> </w:t>
      </w:r>
      <w:r>
        <w:t xml:space="preserve">— thus the bhāṣyakāra explains: the wind in this form is able to churn Agni and has accomplished the work. To support this, the Chāndogya passage is quoted:</w:t>
      </w:r>
      <w:r>
        <w:t xml:space="preserve"> </w:t>
      </w:r>
      <w:r>
        <w:rPr>
          <w:iCs/>
          <w:i/>
        </w:rPr>
        <w:t xml:space="preserve">atha yaḥ prāṇāpānayoḥ saṃdhiḥ sa vyānaḥ | ato yāny anyāni vīryavanti karmāṇi yathāgner manthanam ājeḥ saraṇaṃ dṛḍhasya dhanuṣa āyamanam aprāṇann anapānaṃs tāni karoti</w:t>
      </w:r>
      <w:r>
        <w:t xml:space="preserve"> </w:t>
      </w:r>
      <w:r>
        <w:t xml:space="preserve">— in praise of the wind in the form of</w:t>
      </w:r>
      <w:r>
        <w:t xml:space="preserve"> </w:t>
      </w:r>
      <w:r>
        <w:rPr>
          <w:iCs/>
          <w:i/>
        </w:rPr>
        <w:t xml:space="preserve">vyāna</w:t>
      </w:r>
      <w:r>
        <w:t xml:space="preserve">:</w:t>
      </w:r>
      <w:r>
        <w:t xml:space="preserve">”</w:t>
      </w:r>
      <w:r>
        <w:t xml:space="preserve">All the deeds of valour such as churning of fire, which cannot be done by the power of</w:t>
      </w:r>
      <w:r>
        <w:t xml:space="preserve"> </w:t>
      </w:r>
      <w:r>
        <w:rPr>
          <w:iCs/>
          <w:i/>
        </w:rPr>
        <w:t xml:space="preserve">prāṇa</w:t>
      </w:r>
      <w:r>
        <w:t xml:space="preserve"> </w:t>
      </w:r>
      <w:r>
        <w:t xml:space="preserve">and</w:t>
      </w:r>
      <w:r>
        <w:t xml:space="preserve"> </w:t>
      </w:r>
      <w:r>
        <w:rPr>
          <w:iCs/>
          <w:i/>
        </w:rPr>
        <w:t xml:space="preserve">apāna</w:t>
      </w:r>
      <w:r>
        <w:t xml:space="preserve">, can be done only by the wind in the form of</w:t>
      </w:r>
      <w:r>
        <w:t xml:space="preserve"> </w:t>
      </w:r>
      <w:r>
        <w:rPr>
          <w:iCs/>
          <w:i/>
        </w:rPr>
        <w:t xml:space="preserve">vyāna</w:t>
      </w:r>
      <w:r>
        <w:t xml:space="preserve">” — this is the purport of the śruti sentence (Chā. Up. [1-3-5?]).”</w:t>
      </w:r>
    </w:p>
    <w:p>
      <w:pPr>
        <w:numPr>
          <w:ilvl w:val="0"/>
          <w:numId w:val="1106"/>
        </w:numPr>
      </w:pPr>
      <w:r>
        <w:rPr>
          <w:iCs/>
          <w:i/>
        </w:rPr>
        <w:t xml:space="preserve">A story prior to the churning of Agni:</w:t>
      </w:r>
      <w:r>
        <w:t xml:space="preserve"> </w:t>
      </w:r>
      <w:r>
        <w:t xml:space="preserve">“There is a story current about the churning of Agni: as it says,</w:t>
      </w:r>
      <w:r>
        <w:t xml:space="preserve"> </w:t>
      </w:r>
      <w:r>
        <w:rPr>
          <w:iCs/>
          <w:i/>
        </w:rPr>
        <w:t xml:space="preserve">sarvam idam andhaṃ tama āsīt | atha mātariśvākāśe sūkṣmam agnim apaśyat | tam amathnāt | mathitvā cānayad iti</w:t>
      </w:r>
      <w:r>
        <w:t xml:space="preserve"> </w:t>
      </w:r>
      <w:r>
        <w:t xml:space="preserve">—</w:t>
      </w:r>
      <w:r>
        <w:t xml:space="preserve"> </w:t>
      </w:r>
      <w:r>
        <w:t xml:space="preserve">‘</w:t>
      </w:r>
      <w:r>
        <w:t xml:space="preserve">all this was dark; then Mātariśvan saw in the sky the subtle Agni; he churned him</w:t>
      </w:r>
      <w:r>
        <w:t xml:space="preserve">’</w:t>
      </w:r>
      <w:r>
        <w:t xml:space="preserve"> </w:t>
      </w:r>
      <w:r>
        <w:t xml:space="preserve">[gloss mine and tentative]. Then Mātariśvan, recognizing the fire in subtle form, churned it; afterwards he is said to have called it to the sacrifice as favourable: this well-known story is told in many places in the Ṛk Saṃhitā in subtle form. For example:</w:t>
      </w:r>
    </w:p>
    <w:p>
      <w:pPr>
        <w:numPr>
          <w:ilvl w:val="0"/>
          <w:numId w:val="1000"/>
        </w:numPr>
        <w:pStyle w:val="BlockText"/>
      </w:pPr>
      <w:r>
        <w:t xml:space="preserve">आन्यं [as printed] दिवो मातरिश्वा जभारामथ्नादन्यं परि श्येनो अद्रेः ।</w:t>
      </w:r>
      <w:r>
        <w:t xml:space="preserve"> </w:t>
      </w:r>
      <w:r>
        <w:rPr>
          <w:iCs/>
          <w:i/>
        </w:rPr>
        <w:t xml:space="preserve">ānyaṃ [as printed] divo mātariśvā jabhārāmathnād anyaṃ pari śyeno adreḥ</w:t>
      </w:r>
      <w:r>
        <w:t xml:space="preserve"> </w:t>
      </w:r>
      <w:r>
        <w:t xml:space="preserve">(Ṛk. Saṃ. 1-93-6)</w:t>
      </w:r>
    </w:p>
    <w:p>
      <w:pPr>
        <w:numPr>
          <w:ilvl w:val="0"/>
          <w:numId w:val="1000"/>
        </w:numPr>
        <w:pStyle w:val="BlockText"/>
      </w:pPr>
      <w:r>
        <w:t xml:space="preserve">आ दूतो अग्निमभरद्विवस्वतो वैश्वानरं मातरिश्वा परावतः ।</w:t>
      </w:r>
      <w:r>
        <w:t xml:space="preserve"> </w:t>
      </w:r>
      <w:r>
        <w:rPr>
          <w:iCs/>
          <w:i/>
        </w:rPr>
        <w:t xml:space="preserve">ā dūto agnim abharad vivasvato vaiśvānaraṃ mātariśvā parāvataḥ</w:t>
      </w:r>
      <w:r>
        <w:t xml:space="preserve"> </w:t>
      </w:r>
      <w:r>
        <w:t xml:space="preserve">(Ṛk. Saṃ. 6-8-4)</w:t>
      </w:r>
    </w:p>
    <w:p>
      <w:pPr>
        <w:numPr>
          <w:ilvl w:val="0"/>
          <w:numId w:val="1000"/>
        </w:numPr>
      </w:pPr>
      <w:r>
        <w:t xml:space="preserve">In these sūktas too, as here, praise of Agni is told together with the older story. Thus, after Mātariśvan fetched him, Agni shone in the house of sacrifice — such is the meaning.”</w:t>
      </w:r>
      <w:r>
        <w:t xml:space="preserve"> </w:t>
      </w:r>
      <w:r>
        <w:rPr>
          <w:iCs/>
          <w:i/>
        </w:rPr>
        <w:t xml:space="preserve">(Glosses mine and tentative:</w:t>
      </w:r>
      <w:r>
        <w:rPr>
          <w:iCs/>
          <w:i/>
        </w:rPr>
        <w:t xml:space="preserve"> </w:t>
      </w:r>
      <w:r>
        <w:rPr>
          <w:iCs/>
          <w:i/>
        </w:rPr>
        <w:t xml:space="preserve">“</w:t>
      </w:r>
      <w:r>
        <w:rPr>
          <w:iCs/>
          <w:i/>
        </w:rPr>
        <w:t xml:space="preserve">Mātariśvan carried one [fire] from heaven; the falcon churned another from the rock</w:t>
      </w:r>
      <w:r>
        <w:rPr>
          <w:iCs/>
          <w:i/>
        </w:rPr>
        <w:t xml:space="preserve">”</w:t>
      </w:r>
      <w:r>
        <w:rPr>
          <w:iCs/>
          <w:i/>
        </w:rPr>
        <w:t xml:space="preserve">;</w:t>
      </w:r>
      <w:r>
        <w:rPr>
          <w:iCs/>
          <w:i/>
        </w:rPr>
        <w:t xml:space="preserve"> </w:t>
      </w:r>
      <w:r>
        <w:rPr>
          <w:iCs/>
          <w:i/>
        </w:rPr>
        <w:t xml:space="preserve">“</w:t>
      </w:r>
      <w:r>
        <w:rPr>
          <w:iCs/>
          <w:i/>
        </w:rPr>
        <w:t xml:space="preserve">the messenger Mātariśvan brought Agni Vaiśvānara from the far-off to Vivasvat</w:t>
      </w:r>
      <w:r>
        <w:rPr>
          <w:iCs/>
          <w:i/>
        </w:rPr>
        <w:t xml:space="preserve">”</w:t>
      </w:r>
      <w:r>
        <w:rPr>
          <w:iCs/>
          <w:i/>
        </w:rPr>
        <w:t xml:space="preserve">.)</w:t>
      </w:r>
    </w:p>
    <w:p>
      <w:pPr>
        <w:numPr>
          <w:ilvl w:val="0"/>
          <w:numId w:val="1106"/>
        </w:numPr>
      </w:pPr>
      <w:r>
        <w:rPr>
          <w:bCs/>
          <w:b/>
        </w:rPr>
        <w:t xml:space="preserve">श्येतः</w:t>
      </w:r>
      <w:r>
        <w:t xml:space="preserve"> </w:t>
      </w:r>
      <w:r>
        <w:t xml:space="preserve">—</w:t>
      </w:r>
      <w:r>
        <w:t xml:space="preserve"> </w:t>
      </w:r>
      <w:r>
        <w:rPr>
          <w:iCs/>
          <w:i/>
        </w:rPr>
        <w:t xml:space="preserve">śubhravarṇo bhūtvā</w:t>
      </w:r>
      <w:r>
        <w:t xml:space="preserve"> </w:t>
      </w:r>
      <w:r>
        <w:t xml:space="preserve">—</w:t>
      </w:r>
      <w:r>
        <w:t xml:space="preserve"> </w:t>
      </w:r>
      <w:r>
        <w:t xml:space="preserve">“</w:t>
      </w:r>
      <w:r>
        <w:t xml:space="preserve">becoming bright of colour: shining brightly.</w:t>
      </w:r>
      <w:r>
        <w:t xml:space="preserve">”</w:t>
      </w:r>
    </w:p>
    <w:p>
      <w:pPr>
        <w:numPr>
          <w:ilvl w:val="0"/>
          <w:numId w:val="1106"/>
        </w:numPr>
      </w:pPr>
      <w:r>
        <w:rPr>
          <w:bCs/>
          <w:b/>
        </w:rPr>
        <w:t xml:space="preserve">जेन्यः</w:t>
      </w:r>
      <w:r>
        <w:t xml:space="preserve"> </w:t>
      </w:r>
      <w:r>
        <w:t xml:space="preserve">—</w:t>
      </w:r>
      <w:r>
        <w:t xml:space="preserve"> </w:t>
      </w:r>
      <w:r>
        <w:rPr>
          <w:iCs/>
          <w:i/>
        </w:rPr>
        <w:t xml:space="preserve">prādurbhūtaḥ bhūt | yadvā rakṣaṇaṃ tamasāṃ vā jetā abhavat</w:t>
      </w:r>
      <w:r>
        <w:t xml:space="preserve"> </w:t>
      </w:r>
      <w:r>
        <w:t xml:space="preserve">—</w:t>
      </w:r>
      <w:r>
        <w:t xml:space="preserve"> </w:t>
      </w:r>
      <w:r>
        <w:t xml:space="preserve">“</w:t>
      </w:r>
      <w:r>
        <w:t xml:space="preserve">became manifest; or became the conqueror of the demons or of the darkness. Mātariśvan, having brought Agni to the sacrificial house, became manifest over him; or the two meanings may be given — victorious over the darkness and over the enemies as well, he shone.</w:t>
      </w:r>
      <w:r>
        <w:t xml:space="preserve">”</w:t>
      </w:r>
      <w:r>
        <w:t xml:space="preserve"> </w:t>
      </w:r>
      <w:r>
        <w:rPr>
          <w:iCs/>
          <w:i/>
        </w:rPr>
        <w:t xml:space="preserve">(Continued on p. 301.)</w:t>
      </w:r>
    </w:p>
    <w:p>
      <w:r>
        <w:pict>
          <v:rect style="width:0;height:1.5pt" o:hralign="center" o:hrstd="t" o:hr="t"/>
        </w:pict>
      </w:r>
    </w:p>
    <w:bookmarkEnd w:id="395"/>
    <w:bookmarkStart w:id="396" w:name="page-301-pdf-319"/>
    <w:p>
      <w:pPr>
        <w:pStyle w:val="Heading3"/>
      </w:pPr>
      <w:r>
        <w:t xml:space="preserve">Page 301 (PDF 319)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15</w:t>
      </w:r>
      <w:r>
        <w:rPr>
          <w:iCs/>
          <w:i/>
        </w:rPr>
        <w:t xml:space="preserve">”</w:t>
      </w:r>
      <w:r>
        <w:rPr>
          <w:iCs/>
          <w:i/>
        </w:rPr>
        <w:t xml:space="preserve">.)</w:t>
      </w:r>
    </w:p>
    <w:p>
      <w:pPr>
        <w:pStyle w:val="BodyText"/>
      </w:pPr>
      <w:r>
        <w:rPr>
          <w:bCs/>
          <w:b/>
        </w:rPr>
        <w:t xml:space="preserve">Special Topics of Rik 71.4 (continued)</w:t>
      </w:r>
    </w:p>
    <w:p>
      <w:pPr>
        <w:numPr>
          <w:ilvl w:val="0"/>
          <w:numId w:val="1107"/>
        </w:numPr>
      </w:pPr>
      <w:r>
        <w:rPr>
          <w:bCs/>
          <w:b/>
        </w:rPr>
        <w:t xml:space="preserve">जेन्यः</w:t>
      </w:r>
      <w:r>
        <w:t xml:space="preserve"> </w:t>
      </w:r>
      <w:r>
        <w:t xml:space="preserve">(concluded) —</w:t>
      </w:r>
      <w:r>
        <w:t xml:space="preserve"> </w:t>
      </w:r>
      <w:r>
        <w:t xml:space="preserve">“</w:t>
      </w:r>
      <w:r>
        <w:t xml:space="preserve">…But the word</w:t>
      </w:r>
      <w:r>
        <w:t xml:space="preserve"> </w:t>
      </w:r>
      <w:r>
        <w:rPr>
          <w:iCs/>
          <w:i/>
        </w:rPr>
        <w:t xml:space="preserve">jenyaḥ</w:t>
      </w:r>
      <w:r>
        <w:t xml:space="preserve"> </w:t>
      </w:r>
      <w:r>
        <w:t xml:space="preserve">is used in the Ṛk Saṃhitā mostly in the sense of</w:t>
      </w:r>
      <w:r>
        <w:t xml:space="preserve"> </w:t>
      </w:r>
      <w:r>
        <w:t xml:space="preserve">‘</w:t>
      </w:r>
      <w:r>
        <w:t xml:space="preserve">one of victorious nature</w:t>
      </w:r>
      <w:r>
        <w:t xml:space="preserve">’</w:t>
      </w:r>
      <w:r>
        <w:t xml:space="preserve">; in various Ṛks, [1-128-7; 1-130-6; 1-140-2; 2-5-1; 10-4-3] and so on, the meaning</w:t>
      </w:r>
      <w:r>
        <w:t xml:space="preserve"> </w:t>
      </w:r>
      <w:r>
        <w:t xml:space="preserve">‘</w:t>
      </w:r>
      <w:r>
        <w:t xml:space="preserve">of victorious nature</w:t>
      </w:r>
      <w:r>
        <w:t xml:space="preserve">’</w:t>
      </w:r>
      <w:r>
        <w:t xml:space="preserve"> </w:t>
      </w:r>
      <w:r>
        <w:t xml:space="preserve">(</w:t>
      </w:r>
      <w:r>
        <w:rPr>
          <w:iCs/>
          <w:i/>
        </w:rPr>
        <w:t xml:space="preserve">jayaśīlaḥ</w:t>
      </w:r>
      <w:r>
        <w:t xml:space="preserve">) is appropriate. Here too that sense is natural.</w:t>
      </w:r>
      <w:r>
        <w:t xml:space="preserve">”</w:t>
      </w:r>
    </w:p>
    <w:p>
      <w:pPr>
        <w:numPr>
          <w:ilvl w:val="0"/>
          <w:numId w:val="1107"/>
        </w:numPr>
      </w:pPr>
      <w:r>
        <w:rPr>
          <w:bCs/>
          <w:b/>
        </w:rPr>
        <w:t xml:space="preserve">सचा सन्</w:t>
      </w:r>
      <w:r>
        <w:t xml:space="preserve"> </w:t>
      </w:r>
      <w:r>
        <w:t xml:space="preserve">—</w:t>
      </w:r>
      <w:r>
        <w:t xml:space="preserve"> </w:t>
      </w:r>
      <w:r>
        <w:rPr>
          <w:iCs/>
          <w:i/>
        </w:rPr>
        <w:t xml:space="preserve">sakhā bhavan</w:t>
      </w:r>
      <w:r>
        <w:t xml:space="preserve"> </w:t>
      </w:r>
      <w:r>
        <w:t xml:space="preserve">— “becoming a friend.</w:t>
      </w:r>
      <w:r>
        <w:t xml:space="preserve"> </w:t>
      </w:r>
      <w:r>
        <w:rPr>
          <w:iCs/>
          <w:i/>
        </w:rPr>
        <w:t xml:space="preserve">Dūtasya karma ā vivāya</w:t>
      </w:r>
      <w:r>
        <w:t xml:space="preserve"> </w:t>
      </w:r>
      <w:r>
        <w:t xml:space="preserve">— he caused the work of messenger to be done:</w:t>
      </w:r>
      <w:r>
        <w:t xml:space="preserve"> </w:t>
      </w:r>
      <w:r>
        <w:t xml:space="preserve">‘</w:t>
      </w:r>
      <w:r>
        <w:t xml:space="preserve">he made him carry out the duties of a messenger.</w:t>
      </w:r>
      <w:r>
        <w:t xml:space="preserve">’</w:t>
      </w:r>
      <w:r>
        <w:t xml:space="preserve"> </w:t>
      </w:r>
      <w:r>
        <w:t xml:space="preserve">Agni is described in many places as the most dear friend, both of the sacrificer and of the gods. For example:</w:t>
      </w:r>
    </w:p>
    <w:p>
      <w:pPr>
        <w:numPr>
          <w:ilvl w:val="0"/>
          <w:numId w:val="1000"/>
        </w:numPr>
        <w:pStyle w:val="BlockText"/>
      </w:pPr>
      <w:r>
        <w:t xml:space="preserve">आ हि ष्मा सूनवे पिता पिर्यजत्यापये । सखा सख्ये वरेण्यः ॥</w:t>
      </w:r>
      <w:r>
        <w:t xml:space="preserve"> </w:t>
      </w:r>
      <w:r>
        <w:rPr>
          <w:iCs/>
          <w:i/>
        </w:rPr>
        <w:t xml:space="preserve">ā hi ṣmā sūnave pitāpir yajaty āpaye | sakhā sakhye vareṇyaḥ ||</w:t>
      </w:r>
      <w:r>
        <w:t xml:space="preserve"> </w:t>
      </w:r>
      <w:r>
        <w:t xml:space="preserve">(Ṛk. Saṃ. 1-26-3)</w:t>
      </w:r>
    </w:p>
    <w:p>
      <w:pPr>
        <w:numPr>
          <w:ilvl w:val="0"/>
          <w:numId w:val="1000"/>
        </w:numPr>
        <w:pStyle w:val="BlockText"/>
      </w:pPr>
      <w:r>
        <w:t xml:space="preserve">त्वं जामिर्जनानामग्ने मित्रो असि प्रियः । सखा सखिभ्य ईड्यः ॥</w:t>
      </w:r>
      <w:r>
        <w:t xml:space="preserve"> </w:t>
      </w:r>
      <w:r>
        <w:rPr>
          <w:iCs/>
          <w:i/>
        </w:rPr>
        <w:t xml:space="preserve">tvaṃ jāmir janānām agne mitro asi priyaḥ | sakhā sakhibhya īḍyaḥ ||</w:t>
      </w:r>
      <w:r>
        <w:t xml:space="preserve"> </w:t>
      </w:r>
      <w:r>
        <w:t xml:space="preserve">(Ṛk. Saṃ. 1-75-4)</w:t>
      </w:r>
    </w:p>
    <w:p>
      <w:pPr>
        <w:numPr>
          <w:ilvl w:val="0"/>
          <w:numId w:val="1000"/>
        </w:numPr>
        <w:pStyle w:val="BlockText"/>
      </w:pPr>
      <w:r>
        <w:t xml:space="preserve">त्वं पुत्रो भवसि यस्तेऽविधत्त्वं सखा सुशेवः पास्याधृषः ।</w:t>
      </w:r>
      <w:r>
        <w:t xml:space="preserve"> </w:t>
      </w:r>
      <w:r>
        <w:rPr>
          <w:iCs/>
          <w:i/>
        </w:rPr>
        <w:t xml:space="preserve">tvaṃ putro bhavasi yas te ’vidhat tvaṃ sakhā suśevaḥ pāsy ādhṛṣaḥ |</w:t>
      </w:r>
      <w:r>
        <w:t xml:space="preserve"> </w:t>
      </w:r>
      <w:r>
        <w:t xml:space="preserve">(Ṛk. Saṃ. 2-1-9)</w:t>
      </w:r>
    </w:p>
    <w:p>
      <w:pPr>
        <w:numPr>
          <w:ilvl w:val="0"/>
          <w:numId w:val="1000"/>
        </w:numPr>
        <w:pStyle w:val="BlockText"/>
      </w:pPr>
      <w:r>
        <w:t xml:space="preserve">त्वं त्राता तरणे चेत्यो भूः पिता माता सदमिन्मानुषाणाम् ।</w:t>
      </w:r>
      <w:r>
        <w:t xml:space="preserve"> </w:t>
      </w:r>
      <w:r>
        <w:rPr>
          <w:iCs/>
          <w:i/>
        </w:rPr>
        <w:t xml:space="preserve">tvaṃ trātā taraṇe cetyo bhūḥ pitā mātā sadam in mānuṣāṇām |</w:t>
      </w:r>
      <w:r>
        <w:t xml:space="preserve"> </w:t>
      </w:r>
      <w:r>
        <w:t xml:space="preserve">(Ṛk. Saṃ. 6-1-5)</w:t>
      </w:r>
    </w:p>
    <w:p>
      <w:pPr>
        <w:numPr>
          <w:ilvl w:val="0"/>
          <w:numId w:val="1000"/>
        </w:numPr>
      </w:pPr>
      <w:r>
        <w:t xml:space="preserve">In Ṛks such as these, as the friendship and helpfulness of Agni are told, so here too it is praised that he, being such a friend, performed the duty of a messenger. The dialogue that goes on between Agni, who is petitioned to carry out the office of messenger, and the other gods, in the fifty-first sūkta of the tenth maṇḍala [as read, ?], explains this context well. Moreover:</w:t>
      </w:r>
    </w:p>
    <w:p>
      <w:pPr>
        <w:numPr>
          <w:ilvl w:val="0"/>
          <w:numId w:val="1000"/>
        </w:numPr>
        <w:pStyle w:val="BlockText"/>
      </w:pPr>
      <w:r>
        <w:t xml:space="preserve">अग्निं दूतं वृणीमहे होतारं विश्ववेदसम् ।</w:t>
      </w:r>
      <w:r>
        <w:t xml:space="preserve"> </w:t>
      </w:r>
      <w:r>
        <w:rPr>
          <w:iCs/>
          <w:i/>
        </w:rPr>
        <w:t xml:space="preserve">agniṃ dūtaṃ vṛṇīmahe hotāraṃ viśvavedasam</w:t>
      </w:r>
      <w:r>
        <w:t xml:space="preserve"> </w:t>
      </w:r>
      <w:r>
        <w:t xml:space="preserve">(Ṛk. Saṃ. 1-12-1)</w:t>
      </w:r>
    </w:p>
    <w:p>
      <w:pPr>
        <w:numPr>
          <w:ilvl w:val="0"/>
          <w:numId w:val="1000"/>
        </w:numPr>
        <w:pStyle w:val="BlockText"/>
      </w:pPr>
      <w:r>
        <w:t xml:space="preserve">देवासस्त्वा वरुणो मित्रो अर्यमा सं दूतं प्रत्नमिन्धते ।</w:t>
      </w:r>
      <w:r>
        <w:t xml:space="preserve"> </w:t>
      </w:r>
      <w:r>
        <w:rPr>
          <w:iCs/>
          <w:i/>
        </w:rPr>
        <w:t xml:space="preserve">devāsas tvā varuṇo mitro aryamā saṃ dūtaṃ pratnam indhate</w:t>
      </w:r>
      <w:r>
        <w:t xml:space="preserve"> </w:t>
      </w:r>
      <w:r>
        <w:t xml:space="preserve">(Ṛk. Saṃ. 1-36-4)</w:t>
      </w:r>
    </w:p>
    <w:p>
      <w:pPr>
        <w:numPr>
          <w:ilvl w:val="0"/>
          <w:numId w:val="1000"/>
        </w:numPr>
        <w:pStyle w:val="BlockText"/>
      </w:pPr>
      <w:r>
        <w:t xml:space="preserve">जुष्टो हि दूतो असि हव्यवाहनोऽग्ने रथीरध्वराणाम् ।</w:t>
      </w:r>
      <w:r>
        <w:t xml:space="preserve"> </w:t>
      </w:r>
      <w:r>
        <w:rPr>
          <w:iCs/>
          <w:i/>
        </w:rPr>
        <w:t xml:space="preserve">juṣṭo hi dūto asi havyavāhano ’gne rathīr adhvarāṇām</w:t>
      </w:r>
      <w:r>
        <w:t xml:space="preserve"> </w:t>
      </w:r>
      <w:r>
        <w:t xml:space="preserve">(Ṛk. Saṃ. 1-44-2)</w:t>
      </w:r>
    </w:p>
    <w:p>
      <w:pPr>
        <w:numPr>
          <w:ilvl w:val="0"/>
          <w:numId w:val="1000"/>
        </w:numPr>
      </w:pPr>
      <w:r>
        <w:t xml:space="preserve">— that Agni, as a messenger, is the equal of both gods and men who perform sacrifices, is natural; but for him to be a messenger to such, the sacrificer’s qualification must be of great excellence — to show this …”</w:t>
      </w:r>
      <w:r>
        <w:t xml:space="preserve"> </w:t>
      </w:r>
      <w:r>
        <w:rPr>
          <w:iCs/>
          <w:i/>
        </w:rPr>
        <w:t xml:space="preserve">(page breaks off; continued on p. 302.)</w:t>
      </w:r>
      <w:r>
        <w:t xml:space="preserve"> </w:t>
      </w:r>
      <w:r>
        <w:rPr>
          <w:iCs/>
          <w:i/>
        </w:rPr>
        <w:t xml:space="preserve">(Ṛgveda numerals checked against the better scan; glosses mine and tentative:</w:t>
      </w:r>
      <w:r>
        <w:rPr>
          <w:iCs/>
          <w:i/>
        </w:rPr>
        <w:t xml:space="preserve"> </w:t>
      </w:r>
      <w:r>
        <w:rPr>
          <w:iCs/>
          <w:i/>
        </w:rPr>
        <w:t xml:space="preserve">“</w:t>
      </w:r>
      <w:r>
        <w:rPr>
          <w:iCs/>
          <w:i/>
        </w:rPr>
        <w:t xml:space="preserve">for a son the father is</w:t>
      </w:r>
      <w:r>
        <w:rPr>
          <w:iCs/>
          <w:i/>
        </w:rPr>
        <w:t xml:space="preserve"> </w:t>
      </w:r>
      <w:r>
        <w:rPr>
          <w:iCs/>
          <w:i/>
          <w:iCs/>
          <w:i/>
        </w:rPr>
        <w:t xml:space="preserve">āpi</w:t>
      </w:r>
      <w:r>
        <w:rPr>
          <w:iCs/>
          <w:i/>
        </w:rPr>
        <w:t xml:space="preserve">, friend with the friend, the choicest one worships</w:t>
      </w:r>
      <w:r>
        <w:rPr>
          <w:iCs/>
          <w:i/>
        </w:rPr>
        <w:t xml:space="preserve">”</w:t>
      </w:r>
      <w:r>
        <w:rPr>
          <w:iCs/>
          <w:i/>
        </w:rPr>
        <w:t xml:space="preserve"> </w:t>
      </w:r>
      <w:r>
        <w:rPr>
          <w:iCs/>
          <w:i/>
        </w:rPr>
        <w:t xml:space="preserve">[?];</w:t>
      </w:r>
      <w:r>
        <w:rPr>
          <w:iCs/>
          <w:i/>
        </w:rPr>
        <w:t xml:space="preserve"> </w:t>
      </w:r>
      <w:r>
        <w:rPr>
          <w:iCs/>
          <w:i/>
        </w:rPr>
        <w:t xml:space="preserve">“</w:t>
      </w:r>
      <w:r>
        <w:rPr>
          <w:iCs/>
          <w:i/>
        </w:rPr>
        <w:t xml:space="preserve">you are the kinsman of men, O Agni, the dear friend; the friend is to be praised by friends</w:t>
      </w:r>
      <w:r>
        <w:rPr>
          <w:iCs/>
          <w:i/>
        </w:rPr>
        <w:t xml:space="preserve">”</w:t>
      </w:r>
      <w:r>
        <w:rPr>
          <w:iCs/>
          <w:i/>
        </w:rPr>
        <w:t xml:space="preserve">;</w:t>
      </w:r>
      <w:r>
        <w:rPr>
          <w:iCs/>
          <w:i/>
        </w:rPr>
        <w:t xml:space="preserve"> </w:t>
      </w:r>
      <w:r>
        <w:rPr>
          <w:iCs/>
          <w:i/>
        </w:rPr>
        <w:t xml:space="preserve">“</w:t>
      </w:r>
      <w:r>
        <w:rPr>
          <w:iCs/>
          <w:i/>
        </w:rPr>
        <w:t xml:space="preserve">you are the son to him who has served you, you are the kind, unassailable friend</w:t>
      </w:r>
      <w:r>
        <w:rPr>
          <w:iCs/>
          <w:i/>
        </w:rPr>
        <w:t xml:space="preserve">”</w:t>
      </w:r>
      <w:r>
        <w:rPr>
          <w:iCs/>
          <w:i/>
        </w:rPr>
        <w:t xml:space="preserve">;</w:t>
      </w:r>
      <w:r>
        <w:rPr>
          <w:iCs/>
          <w:i/>
        </w:rPr>
        <w:t xml:space="preserve"> </w:t>
      </w:r>
      <w:r>
        <w:rPr>
          <w:iCs/>
          <w:i/>
        </w:rPr>
        <w:t xml:space="preserve">“</w:t>
      </w:r>
      <w:r>
        <w:rPr>
          <w:iCs/>
          <w:i/>
        </w:rPr>
        <w:t xml:space="preserve">you the saviour, to be known in the crossing, are ever father and mother of men</w:t>
      </w:r>
      <w:r>
        <w:rPr>
          <w:iCs/>
          <w:i/>
        </w:rPr>
        <w:t xml:space="preserve">”</w:t>
      </w:r>
      <w:r>
        <w:rPr>
          <w:iCs/>
          <w:i/>
        </w:rPr>
        <w:t xml:space="preserve">;</w:t>
      </w:r>
      <w:r>
        <w:rPr>
          <w:iCs/>
          <w:i/>
        </w:rPr>
        <w:t xml:space="preserve"> </w:t>
      </w:r>
      <w:r>
        <w:rPr>
          <w:iCs/>
          <w:i/>
        </w:rPr>
        <w:t xml:space="preserve">“</w:t>
      </w:r>
      <w:r>
        <w:rPr>
          <w:iCs/>
          <w:i/>
        </w:rPr>
        <w:t xml:space="preserve">we choose Agni as messenger, the priest, who knows all</w:t>
      </w:r>
      <w:r>
        <w:rPr>
          <w:iCs/>
          <w:i/>
        </w:rPr>
        <w:t xml:space="preserve">”</w:t>
      </w:r>
      <w:r>
        <w:rPr>
          <w:iCs/>
          <w:i/>
        </w:rPr>
        <w:t xml:space="preserve">;</w:t>
      </w:r>
      <w:r>
        <w:rPr>
          <w:iCs/>
          <w:i/>
        </w:rPr>
        <w:t xml:space="preserve"> </w:t>
      </w:r>
      <w:r>
        <w:rPr>
          <w:iCs/>
          <w:i/>
        </w:rPr>
        <w:t xml:space="preserve">“</w:t>
      </w:r>
      <w:r>
        <w:rPr>
          <w:iCs/>
          <w:i/>
        </w:rPr>
        <w:t xml:space="preserve">the gods, Varuṇa, Mitra, Aryaman kindle you, the ancient messenger</w:t>
      </w:r>
      <w:r>
        <w:rPr>
          <w:iCs/>
          <w:i/>
        </w:rPr>
        <w:t xml:space="preserve">”</w:t>
      </w:r>
      <w:r>
        <w:rPr>
          <w:iCs/>
          <w:i/>
        </w:rPr>
        <w:t xml:space="preserve">;</w:t>
      </w:r>
      <w:r>
        <w:rPr>
          <w:iCs/>
          <w:i/>
        </w:rPr>
        <w:t xml:space="preserve"> </w:t>
      </w:r>
      <w:r>
        <w:rPr>
          <w:iCs/>
          <w:i/>
        </w:rPr>
        <w:t xml:space="preserve">“</w:t>
      </w:r>
      <w:r>
        <w:rPr>
          <w:iCs/>
          <w:i/>
        </w:rPr>
        <w:t xml:space="preserve">you are the welcome messenger, carrier of oblation, O Agni, charioteer of the rites</w:t>
      </w:r>
      <w:r>
        <w:rPr>
          <w:iCs/>
          <w:i/>
        </w:rPr>
        <w:t xml:space="preserve">”</w:t>
      </w:r>
      <w:r>
        <w:rPr>
          <w:iCs/>
          <w:i/>
        </w:rPr>
        <w:t xml:space="preserve">.)</w:t>
      </w:r>
    </w:p>
    <w:p>
      <w:r>
        <w:pict>
          <v:rect style="width:0;height:1.5pt" o:hralign="center" o:hrstd="t" o:hr="t"/>
        </w:pict>
      </w:r>
    </w:p>
    <w:bookmarkEnd w:id="396"/>
    <w:bookmarkStart w:id="397" w:name="page-302-pdf-320"/>
    <w:p>
      <w:pPr>
        <w:pStyle w:val="Heading3"/>
      </w:pPr>
      <w:r>
        <w:t xml:space="preserve">Page 302 (PDF 320)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Special Topics of Rik 71.4 (concluded from p. 301):</w:t>
      </w:r>
      <w:r>
        <w:t xml:space="preserve"> </w:t>
      </w:r>
      <w:r>
        <w:t xml:space="preserve">“</w:t>
      </w:r>
      <w:r>
        <w:t xml:space="preserve">…by the epithet</w:t>
      </w:r>
      <w:r>
        <w:t xml:space="preserve"> </w:t>
      </w:r>
      <w:r>
        <w:rPr>
          <w:iCs/>
          <w:i/>
        </w:rPr>
        <w:t xml:space="preserve">bhṛgavāṇaḥ</w:t>
      </w:r>
      <w:r>
        <w:t xml:space="preserve"> </w:t>
      </w:r>
      <w:r>
        <w:t xml:space="preserve">(</w:t>
      </w:r>
      <w:r>
        <w:t xml:space="preserve">‘</w:t>
      </w:r>
      <w:r>
        <w:t xml:space="preserve">like the sage Bhṛgu</w:t>
      </w:r>
      <w:r>
        <w:t xml:space="preserve">’</w:t>
      </w:r>
      <w:r>
        <w:t xml:space="preserve">, most excellent in the performance of rites), it is suggested that only the sacrificer who is devoted to such an excellent performance of rites obtains such friendship of Agni. In such a situation, as when one king has the help of another king the power of both shines forth and wins victory, so the friendship of Agni brings benefit to the sacrificers and to all the gods and men alike — such is the purport. Or: as a sacrificer devoted to the rites of sacrifice rises to an excellent position, so a king, by the greatness of his own position, obtains a second [king] who is friendly with him yet greater in valour than himself, and sends to him his messenger; so Agni sends his messenger [i.e., himself acts as messenger] to the gods.</w:t>
      </w:r>
      <w:r>
        <w:t xml:space="preserve">”</w:t>
      </w:r>
    </w:p>
    <w:p>
      <w:pPr>
        <w:pStyle w:val="BodyText"/>
      </w:pPr>
      <w:r>
        <w:rPr>
          <w:bCs/>
          <w:b/>
        </w:rPr>
        <w:t xml:space="preserve">॥ व्याकरणप्रक्रिया ॥ — Vyākaraṇa-prakriyā</w:t>
      </w:r>
      <w:r>
        <w:t xml:space="preserve"> </w:t>
      </w:r>
      <w:r>
        <w:rPr>
          <w:iCs/>
          <w:i/>
        </w:rPr>
        <w:t xml:space="preserve">(grammar page of Rik 71.4, noted briefly; not transcribed)</w:t>
      </w:r>
    </w:p>
    <w:p>
      <w:pPr>
        <w:pStyle w:val="BodyText"/>
      </w:pPr>
      <w:r>
        <w:t xml:space="preserve">Words treated:</w:t>
      </w:r>
      <w:r>
        <w:t xml:space="preserve"> </w:t>
      </w:r>
      <w:r>
        <w:rPr>
          <w:iCs/>
          <w:i/>
        </w:rPr>
        <w:t xml:space="preserve">mathīt</w:t>
      </w:r>
      <w:r>
        <w:t xml:space="preserve"> </w:t>
      </w:r>
      <w:r>
        <w:t xml:space="preserve">(root</w:t>
      </w:r>
      <w:r>
        <w:t xml:space="preserve"> </w:t>
      </w:r>
      <w:r>
        <w:rPr>
          <w:iCs/>
          <w:i/>
        </w:rPr>
        <w:t xml:space="preserve">mathe</w:t>
      </w:r>
      <w:r>
        <w:t xml:space="preserve"> </w:t>
      </w:r>
      <w:r>
        <w:t xml:space="preserve">“</w:t>
      </w:r>
      <w:r>
        <w:t xml:space="preserve">to churn</w:t>
      </w:r>
      <w:r>
        <w:t xml:space="preserve">”</w:t>
      </w:r>
      <w:r>
        <w:t xml:space="preserve">;</w:t>
      </w:r>
      <w:r>
        <w:t xml:space="preserve"> </w:t>
      </w:r>
      <w:r>
        <w:rPr>
          <w:iCs/>
          <w:i/>
        </w:rPr>
        <w:t xml:space="preserve">luṅ</w:t>
      </w:r>
      <w:r>
        <w:t xml:space="preserve">, third person singular,</w:t>
      </w:r>
      <w:r>
        <w:t xml:space="preserve"> </w:t>
      </w:r>
      <w:r>
        <w:rPr>
          <w:iCs/>
          <w:i/>
        </w:rPr>
        <w:t xml:space="preserve">tip</w:t>
      </w:r>
      <w:r>
        <w:t xml:space="preserve">; loss of</w:t>
      </w:r>
      <w:r>
        <w:t xml:space="preserve"> </w:t>
      </w:r>
      <w:r>
        <w:rPr>
          <w:iCs/>
          <w:i/>
        </w:rPr>
        <w:t xml:space="preserve">i</w:t>
      </w:r>
      <w:r>
        <w:t xml:space="preserve"> </w:t>
      </w:r>
      <w:r>
        <w:t xml:space="preserve">by</w:t>
      </w:r>
      <w:r>
        <w:t xml:space="preserve"> </w:t>
      </w:r>
      <w:r>
        <w:rPr>
          <w:iCs/>
          <w:i/>
        </w:rPr>
        <w:t xml:space="preserve">iteś ca lopaḥ</w:t>
      </w:r>
      <w:r>
        <w:t xml:space="preserve">;</w:t>
      </w:r>
      <w:r>
        <w:t xml:space="preserve"> </w:t>
      </w:r>
      <w:r>
        <w:rPr>
          <w:iCs/>
          <w:i/>
        </w:rPr>
        <w:t xml:space="preserve">sic</w:t>
      </w:r>
      <w:r>
        <w:t xml:space="preserve"> </w:t>
      </w:r>
      <w:r>
        <w:t xml:space="preserve">for</w:t>
      </w:r>
      <w:r>
        <w:t xml:space="preserve"> </w:t>
      </w:r>
      <w:r>
        <w:rPr>
          <w:iCs/>
          <w:i/>
        </w:rPr>
        <w:t xml:space="preserve">cli</w:t>
      </w:r>
      <w:r>
        <w:t xml:space="preserve"> </w:t>
      </w:r>
      <w:r>
        <w:t xml:space="preserve">by</w:t>
      </w:r>
      <w:r>
        <w:t xml:space="preserve"> </w:t>
      </w:r>
      <w:r>
        <w:rPr>
          <w:iCs/>
          <w:i/>
        </w:rPr>
        <w:t xml:space="preserve">cleḥ sic</w:t>
      </w:r>
      <w:r>
        <w:t xml:space="preserve">;</w:t>
      </w:r>
      <w:r>
        <w:t xml:space="preserve"> </w:t>
      </w:r>
      <w:r>
        <w:rPr>
          <w:iCs/>
          <w:i/>
        </w:rPr>
        <w:t xml:space="preserve">iḍāgama</w:t>
      </w:r>
      <w:r>
        <w:t xml:space="preserve"> </w:t>
      </w:r>
      <w:r>
        <w:t xml:space="preserve">by</w:t>
      </w:r>
      <w:r>
        <w:t xml:space="preserve"> </w:t>
      </w:r>
      <w:r>
        <w:rPr>
          <w:iCs/>
          <w:i/>
        </w:rPr>
        <w:t xml:space="preserve">ārdhadhātukasyeḍ valādeḥ</w:t>
      </w:r>
      <w:r>
        <w:t xml:space="preserve">;</w:t>
      </w:r>
      <w:r>
        <w:t xml:space="preserve"> </w:t>
      </w:r>
      <w:r>
        <w:rPr>
          <w:iCs/>
          <w:i/>
        </w:rPr>
        <w:t xml:space="preserve">iḍāgama</w:t>
      </w:r>
      <w:r>
        <w:t xml:space="preserve"> </w:t>
      </w:r>
      <w:r>
        <w:t xml:space="preserve">before the</w:t>
      </w:r>
      <w:r>
        <w:t xml:space="preserve"> </w:t>
      </w:r>
      <w:r>
        <w:rPr>
          <w:iCs/>
          <w:i/>
        </w:rPr>
        <w:t xml:space="preserve">tip</w:t>
      </w:r>
      <w:r>
        <w:t xml:space="preserve"> </w:t>
      </w:r>
      <w:r>
        <w:t xml:space="preserve">following</w:t>
      </w:r>
      <w:r>
        <w:t xml:space="preserve"> </w:t>
      </w:r>
      <w:r>
        <w:rPr>
          <w:iCs/>
          <w:i/>
        </w:rPr>
        <w:t xml:space="preserve">asti-sic-opṛkte</w:t>
      </w:r>
      <w:r>
        <w:t xml:space="preserve">, Pā. [7-3-96], with the</w:t>
      </w:r>
      <w:r>
        <w:t xml:space="preserve"> </w:t>
      </w:r>
      <w:r>
        <w:rPr>
          <w:iCs/>
          <w:i/>
        </w:rPr>
        <w:t xml:space="preserve">aprkta</w:t>
      </w:r>
      <w:r>
        <w:t xml:space="preserve"> </w:t>
      </w:r>
      <w:r>
        <w:t xml:space="preserve">… the root being</w:t>
      </w:r>
      <w:r>
        <w:t xml:space="preserve"> </w:t>
      </w:r>
      <w:r>
        <w:rPr>
          <w:iCs/>
          <w:i/>
        </w:rPr>
        <w:t xml:space="preserve">edit</w:t>
      </w:r>
      <w:r>
        <w:t xml:space="preserve">, no vṛddhi by</w:t>
      </w:r>
      <w:r>
        <w:t xml:space="preserve"> </w:t>
      </w:r>
      <w:r>
        <w:rPr>
          <w:iCs/>
          <w:i/>
        </w:rPr>
        <w:t xml:space="preserve">hmyantakṣaṇaśvasa…</w:t>
      </w:r>
      <w:r>
        <w:t xml:space="preserve">, Pā. [7-2-5]; loss of</w:t>
      </w:r>
      <w:r>
        <w:t xml:space="preserve"> </w:t>
      </w:r>
      <w:r>
        <w:rPr>
          <w:iCs/>
          <w:i/>
        </w:rPr>
        <w:t xml:space="preserve">s</w:t>
      </w:r>
      <w:r>
        <w:t xml:space="preserve"> </w:t>
      </w:r>
      <w:r>
        <w:t xml:space="preserve">of</w:t>
      </w:r>
      <w:r>
        <w:t xml:space="preserve"> </w:t>
      </w:r>
      <w:r>
        <w:rPr>
          <w:iCs/>
          <w:i/>
        </w:rPr>
        <w:t xml:space="preserve">sic</w:t>
      </w:r>
      <w:r>
        <w:t xml:space="preserve"> </w:t>
      </w:r>
      <w:r>
        <w:t xml:space="preserve">by</w:t>
      </w:r>
      <w:r>
        <w:t xml:space="preserve"> </w:t>
      </w:r>
      <w:r>
        <w:rPr>
          <w:iCs/>
          <w:i/>
        </w:rPr>
        <w:t xml:space="preserve">iṭa īṭi</w:t>
      </w:r>
      <w:r>
        <w:t xml:space="preserve">, Pā. [8-2-28]; no</w:t>
      </w:r>
      <w:r>
        <w:t xml:space="preserve"> </w:t>
      </w:r>
      <w:r>
        <w:rPr>
          <w:iCs/>
          <w:i/>
        </w:rPr>
        <w:t xml:space="preserve">aḍ</w:t>
      </w:r>
      <w:r>
        <w:t xml:space="preserve"> </w:t>
      </w:r>
      <w:r>
        <w:t xml:space="preserve">by</w:t>
      </w:r>
      <w:r>
        <w:t xml:space="preserve"> </w:t>
      </w:r>
      <w:r>
        <w:rPr>
          <w:iCs/>
          <w:i/>
        </w:rPr>
        <w:t xml:space="preserve">bahulaṃ chandasy amāṅyoge ’pi</w:t>
      </w:r>
      <w:r>
        <w:t xml:space="preserve">; the root accent remains since the augment is anudātta; no nighāta since at the head of a pāda);</w:t>
      </w:r>
      <w:r>
        <w:t xml:space="preserve"> </w:t>
      </w:r>
      <w:r>
        <w:rPr>
          <w:iCs/>
          <w:i/>
        </w:rPr>
        <w:t xml:space="preserve">jenyaḥ</w:t>
      </w:r>
      <w:r>
        <w:t xml:space="preserve"> </w:t>
      </w:r>
      <w:r>
        <w:t xml:space="preserve">(root</w:t>
      </w:r>
      <w:r>
        <w:t xml:space="preserve"> </w:t>
      </w:r>
      <w:r>
        <w:rPr>
          <w:iCs/>
          <w:i/>
        </w:rPr>
        <w:t xml:space="preserve">janī</w:t>
      </w:r>
      <w:r>
        <w:t xml:space="preserve"> </w:t>
      </w:r>
      <w:r>
        <w:t xml:space="preserve">“</w:t>
      </w:r>
      <w:r>
        <w:t xml:space="preserve">to be born</w:t>
      </w:r>
      <w:r>
        <w:t xml:space="preserve">”</w:t>
      </w:r>
      <w:r>
        <w:t xml:space="preserve">, with an Uṇādi</w:t>
      </w:r>
      <w:r>
        <w:t xml:space="preserve"> </w:t>
      </w:r>
      <w:r>
        <w:rPr>
          <w:iCs/>
          <w:i/>
        </w:rPr>
        <w:t xml:space="preserve">inya</w:t>
      </w:r>
      <w:r>
        <w:t xml:space="preserve"> </w:t>
      </w:r>
      <w:r>
        <w:t xml:space="preserve">affix and</w:t>
      </w:r>
      <w:r>
        <w:t xml:space="preserve"> </w:t>
      </w:r>
      <w:r>
        <w:rPr>
          <w:iCs/>
          <w:i/>
        </w:rPr>
        <w:t xml:space="preserve">ṭi</w:t>
      </w:r>
      <w:r>
        <w:t xml:space="preserve">-loss, as Bhaṭṭabhāskaramiśra holds; or root</w:t>
      </w:r>
      <w:r>
        <w:t xml:space="preserve"> </w:t>
      </w:r>
      <w:r>
        <w:rPr>
          <w:iCs/>
          <w:i/>
        </w:rPr>
        <w:t xml:space="preserve">ji</w:t>
      </w:r>
      <w:r>
        <w:t xml:space="preserve"> </w:t>
      </w:r>
      <w:r>
        <w:t xml:space="preserve">“</w:t>
      </w:r>
      <w:r>
        <w:t xml:space="preserve">to conquer</w:t>
      </w:r>
      <w:r>
        <w:t xml:space="preserve">”</w:t>
      </w:r>
      <w:r>
        <w:t xml:space="preserve">,</w:t>
      </w:r>
      <w:r>
        <w:t xml:space="preserve"> </w:t>
      </w:r>
      <w:r>
        <w:rPr>
          <w:iCs/>
          <w:i/>
        </w:rPr>
        <w:t xml:space="preserve">kṛtyalyuṭo bahulam</w:t>
      </w:r>
      <w:r>
        <w:t xml:space="preserve">, Pā. [3-3-113], the</w:t>
      </w:r>
      <w:r>
        <w:t xml:space="preserve"> </w:t>
      </w:r>
      <w:r>
        <w:rPr>
          <w:iCs/>
          <w:i/>
        </w:rPr>
        <w:t xml:space="preserve">bahula</w:t>
      </w:r>
      <w:r>
        <w:t xml:space="preserve"> </w:t>
      </w:r>
      <w:r>
        <w:t xml:space="preserve">allowing agent-sense;</w:t>
      </w:r>
      <w:r>
        <w:t xml:space="preserve"> </w:t>
      </w:r>
      <w:r>
        <w:rPr>
          <w:iCs/>
          <w:i/>
        </w:rPr>
        <w:t xml:space="preserve">yat</w:t>
      </w:r>
      <w:r>
        <w:t xml:space="preserve"> </w:t>
      </w:r>
      <w:r>
        <w:t xml:space="preserve">by</w:t>
      </w:r>
      <w:r>
        <w:t xml:space="preserve"> </w:t>
      </w:r>
      <w:r>
        <w:rPr>
          <w:iCs/>
          <w:i/>
        </w:rPr>
        <w:t xml:space="preserve">aco yat</w:t>
      </w:r>
      <w:r>
        <w:t xml:space="preserve">, Pā. [3-1-97];</w:t>
      </w:r>
      <w:r>
        <w:t xml:space="preserve"> </w:t>
      </w:r>
      <w:r>
        <w:rPr>
          <w:iCs/>
          <w:i/>
        </w:rPr>
        <w:t xml:space="preserve">nuḍāgama</w:t>
      </w:r>
      <w:r>
        <w:t xml:space="preserve">; guṇa of the root’s</w:t>
      </w:r>
      <w:r>
        <w:t xml:space="preserve"> </w:t>
      </w:r>
      <w:r>
        <w:rPr>
          <w:iCs/>
          <w:i/>
        </w:rPr>
        <w:t xml:space="preserve">i</w:t>
      </w:r>
      <w:r>
        <w:t xml:space="preserve"> </w:t>
      </w:r>
      <w:r>
        <w:t xml:space="preserve">for the affix; the form</w:t>
      </w:r>
      <w:r>
        <w:t xml:space="preserve"> </w:t>
      </w:r>
      <w:r>
        <w:rPr>
          <w:iCs/>
          <w:i/>
        </w:rPr>
        <w:t xml:space="preserve">jenya</w:t>
      </w:r>
      <w:r>
        <w:t xml:space="preserve">; the svarita is set aside by</w:t>
      </w:r>
      <w:r>
        <w:t xml:space="preserve"> </w:t>
      </w:r>
      <w:r>
        <w:rPr>
          <w:iCs/>
          <w:i/>
        </w:rPr>
        <w:t xml:space="preserve">yato ’nāvaḥ</w:t>
      </w:r>
      <w:r>
        <w:t xml:space="preserve">, Pā. [6-1-213], giving the initial acute);</w:t>
      </w:r>
      <w:r>
        <w:t xml:space="preserve"> </w:t>
      </w:r>
      <w:r>
        <w:rPr>
          <w:iCs/>
          <w:i/>
        </w:rPr>
        <w:t xml:space="preserve">sahīyase</w:t>
      </w:r>
      <w:r>
        <w:t xml:space="preserve"> </w:t>
      </w:r>
      <w:r>
        <w:t xml:space="preserve">(</w:t>
      </w:r>
      <w:r>
        <w:rPr>
          <w:iCs/>
          <w:i/>
        </w:rPr>
        <w:t xml:space="preserve">sahaḥ</w:t>
      </w:r>
      <w:r>
        <w:t xml:space="preserve"> </w:t>
      </w:r>
      <w:r>
        <w:t xml:space="preserve">is a name of strength;</w:t>
      </w:r>
      <w:r>
        <w:t xml:space="preserve"> </w:t>
      </w:r>
      <w:r>
        <w:t xml:space="preserve">“</w:t>
      </w:r>
      <w:r>
        <w:t xml:space="preserve">he has strength to excess</w:t>
      </w:r>
      <w:r>
        <w:t xml:space="preserve">”</w:t>
      </w:r>
      <w:r>
        <w:t xml:space="preserve">,</w:t>
      </w:r>
      <w:r>
        <w:t xml:space="preserve"> </w:t>
      </w:r>
      <w:r>
        <w:rPr>
          <w:iCs/>
          <w:i/>
        </w:rPr>
        <w:t xml:space="preserve">īyasun</w:t>
      </w:r>
      <w:r>
        <w:t xml:space="preserve">;</w:t>
      </w:r>
      <w:r>
        <w:t xml:space="preserve"> </w:t>
      </w:r>
      <w:r>
        <w:rPr>
          <w:iCs/>
          <w:i/>
        </w:rPr>
        <w:t xml:space="preserve">nit</w:t>
      </w:r>
      <w:r>
        <w:t xml:space="preserve">, so initial acute; dative singular);</w:t>
      </w:r>
      <w:r>
        <w:t xml:space="preserve"> </w:t>
      </w:r>
      <w:r>
        <w:rPr>
          <w:iCs/>
          <w:i/>
        </w:rPr>
        <w:t xml:space="preserve">dūtyam</w:t>
      </w:r>
      <w:r>
        <w:t xml:space="preserve"> </w:t>
      </w:r>
      <w:r>
        <w:t xml:space="preserve">(</w:t>
      </w:r>
      <w:r>
        <w:rPr>
          <w:iCs/>
          <w:i/>
        </w:rPr>
        <w:t xml:space="preserve">dūtasya karma dūtyam</w:t>
      </w:r>
      <w:r>
        <w:t xml:space="preserve">;</w:t>
      </w:r>
      <w:r>
        <w:t xml:space="preserve"> </w:t>
      </w:r>
      <w:r>
        <w:rPr>
          <w:iCs/>
          <w:i/>
        </w:rPr>
        <w:t xml:space="preserve">yat</w:t>
      </w:r>
      <w:r>
        <w:t xml:space="preserve"> </w:t>
      </w:r>
      <w:r>
        <w:t xml:space="preserve">by</w:t>
      </w:r>
      <w:r>
        <w:t xml:space="preserve"> </w:t>
      </w:r>
      <w:r>
        <w:rPr>
          <w:iCs/>
          <w:i/>
        </w:rPr>
        <w:t xml:space="preserve">dūtasya bhāvakarmaṇī</w:t>
      </w:r>
      <w:r>
        <w:t xml:space="preserve">; loss of the</w:t>
      </w:r>
      <w:r>
        <w:t xml:space="preserve"> </w:t>
      </w:r>
      <w:r>
        <w:rPr>
          <w:iCs/>
          <w:i/>
        </w:rPr>
        <w:t xml:space="preserve">a</w:t>
      </w:r>
      <w:r>
        <w:t xml:space="preserve"> </w:t>
      </w:r>
      <w:r>
        <w:t xml:space="preserve">of</w:t>
      </w:r>
      <w:r>
        <w:t xml:space="preserve"> </w:t>
      </w:r>
      <w:r>
        <w:rPr>
          <w:iCs/>
          <w:i/>
        </w:rPr>
        <w:t xml:space="preserve">dūta</w:t>
      </w:r>
      <w:r>
        <w:t xml:space="preserve"> </w:t>
      </w:r>
      <w:r>
        <w:t xml:space="preserve">by</w:t>
      </w:r>
      <w:r>
        <w:t xml:space="preserve"> </w:t>
      </w:r>
      <w:r>
        <w:rPr>
          <w:iCs/>
          <w:i/>
        </w:rPr>
        <w:t xml:space="preserve">yasyeti ca</w:t>
      </w:r>
      <w:r>
        <w:t xml:space="preserve">;</w:t>
      </w:r>
      <w:r>
        <w:t xml:space="preserve"> </w:t>
      </w:r>
      <w:r>
        <w:rPr>
          <w:iCs/>
          <w:i/>
        </w:rPr>
        <w:t xml:space="preserve">yat</w:t>
      </w:r>
      <w:r>
        <w:t xml:space="preserve"> </w:t>
      </w:r>
      <w:r>
        <w:t xml:space="preserve">being</w:t>
      </w:r>
      <w:r>
        <w:t xml:space="preserve"> </w:t>
      </w:r>
      <w:r>
        <w:rPr>
          <w:iCs/>
          <w:i/>
        </w:rPr>
        <w:t xml:space="preserve">tit</w:t>
      </w:r>
      <w:r>
        <w:t xml:space="preserve">, svarita by</w:t>
      </w:r>
      <w:r>
        <w:t xml:space="preserve"> </w:t>
      </w:r>
      <w:r>
        <w:rPr>
          <w:iCs/>
          <w:i/>
        </w:rPr>
        <w:t xml:space="preserve">tit svaritam</w:t>
      </w:r>
      <w:r>
        <w:t xml:space="preserve">, Pā. [6-1-185]; though</w:t>
      </w:r>
      <w:r>
        <w:t xml:space="preserve"> </w:t>
      </w:r>
      <w:r>
        <w:rPr>
          <w:iCs/>
          <w:i/>
        </w:rPr>
        <w:t xml:space="preserve">yato ’nāvaḥ</w:t>
      </w:r>
      <w:r>
        <w:t xml:space="preserve"> </w:t>
      </w:r>
      <w:r>
        <w:t xml:space="preserve">would give the initial acute here as a blocking rule; …).</w:t>
      </w:r>
      <w:r>
        <w:t xml:space="preserve"> </w:t>
      </w:r>
      <w:r>
        <w:rPr>
          <w:iCs/>
          <w:i/>
        </w:rPr>
        <w:t xml:space="preserve">(Continued on p. 303.) Grammar page, noted briefly; sūtra numerals [?].</w:t>
      </w:r>
    </w:p>
    <w:p>
      <w:r>
        <w:pict>
          <v:rect style="width:0;height:1.5pt" o:hralign="center" o:hrstd="t" o:hr="t"/>
        </w:pict>
      </w:r>
    </w:p>
    <w:bookmarkEnd w:id="397"/>
    <w:bookmarkStart w:id="398" w:name="page-303-pdf-321"/>
    <w:p>
      <w:pPr>
        <w:pStyle w:val="Heading3"/>
      </w:pPr>
      <w:r>
        <w:t xml:space="preserve">Page 303 (PDF 321)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15</w:t>
      </w:r>
      <w:r>
        <w:rPr>
          <w:iCs/>
          <w:i/>
        </w:rPr>
        <w:t xml:space="preserve">”</w:t>
      </w:r>
      <w:r>
        <w:rPr>
          <w:iCs/>
          <w:i/>
        </w:rPr>
        <w:t xml:space="preserve">.)</w:t>
      </w:r>
    </w:p>
    <w:p>
      <w:pPr>
        <w:pStyle w:val="BodyText"/>
      </w:pPr>
      <w:r>
        <w:rPr>
          <w:bCs/>
          <w:b/>
        </w:rPr>
        <w:t xml:space="preserve">Grammar page of Rik 71.4 (concluded; noted briefly):</w:t>
      </w:r>
      <w:r>
        <w:t xml:space="preserve"> </w:t>
      </w:r>
      <w:r>
        <w:rPr>
          <w:iCs/>
          <w:i/>
        </w:rPr>
        <w:t xml:space="preserve">dūtyam</w:t>
      </w:r>
      <w:r>
        <w:t xml:space="preserve"> </w:t>
      </w:r>
      <w:r>
        <w:t xml:space="preserve">(concluded) — the initial acute that would come by that rule does not arise here, since</w:t>
      </w:r>
      <w:r>
        <w:t xml:space="preserve"> </w:t>
      </w:r>
      <w:r>
        <w:rPr>
          <w:iCs/>
          <w:i/>
        </w:rPr>
        <w:t xml:space="preserve">vīravīryau ca</w:t>
      </w:r>
      <w:r>
        <w:t xml:space="preserve">, Pā. [6-2-120], has shown it to be non-constant;</w:t>
      </w:r>
      <w:r>
        <w:t xml:space="preserve"> </w:t>
      </w:r>
      <w:r>
        <w:rPr>
          <w:iCs/>
          <w:i/>
        </w:rPr>
        <w:t xml:space="preserve">bhṛgavāṇaḥ</w:t>
      </w:r>
      <w:r>
        <w:t xml:space="preserve"> </w:t>
      </w:r>
      <w:r>
        <w:t xml:space="preserve">(</w:t>
      </w:r>
      <w:r>
        <w:t xml:space="preserve">“</w:t>
      </w:r>
      <w:r>
        <w:t xml:space="preserve">acting like Bhṛgu</w:t>
      </w:r>
      <w:r>
        <w:t xml:space="preserve">”</w:t>
      </w:r>
      <w:r>
        <w:t xml:space="preserve">: by the vārttika</w:t>
      </w:r>
      <w:r>
        <w:t xml:space="preserve"> </w:t>
      </w:r>
      <w:r>
        <w:rPr>
          <w:iCs/>
          <w:i/>
        </w:rPr>
        <w:t xml:space="preserve">sarvaprātipadikebhyaḥ kvib vaktavyaḥ</w:t>
      </w:r>
      <w:r>
        <w:t xml:space="preserve">, Pā. Mā. [3-1-11-3?],</w:t>
      </w:r>
      <w:r>
        <w:t xml:space="preserve"> </w:t>
      </w:r>
      <w:r>
        <w:rPr>
          <w:iCs/>
          <w:i/>
        </w:rPr>
        <w:t xml:space="preserve">kvip</w:t>
      </w:r>
      <w:r>
        <w:t xml:space="preserve"> </w:t>
      </w:r>
      <w:r>
        <w:t xml:space="preserve">after the stem</w:t>
      </w:r>
      <w:r>
        <w:t xml:space="preserve"> </w:t>
      </w:r>
      <w:r>
        <w:rPr>
          <w:iCs/>
          <w:i/>
        </w:rPr>
        <w:t xml:space="preserve">bhṛgu</w:t>
      </w:r>
      <w:r>
        <w:t xml:space="preserve"> </w:t>
      </w:r>
      <w:r>
        <w:t xml:space="preserve">in the sense of conduct; since</w:t>
      </w:r>
      <w:r>
        <w:t xml:space="preserve"> </w:t>
      </w:r>
      <w:r>
        <w:rPr>
          <w:iCs/>
          <w:i/>
        </w:rPr>
        <w:t xml:space="preserve">kvip</w:t>
      </w:r>
      <w:r>
        <w:t xml:space="preserve"> </w:t>
      </w:r>
      <w:r>
        <w:t xml:space="preserve">has the sense of conduct, the</w:t>
      </w:r>
      <w:r>
        <w:t xml:space="preserve"> </w:t>
      </w:r>
      <w:r>
        <w:rPr>
          <w:iCs/>
          <w:i/>
        </w:rPr>
        <w:t xml:space="preserve">kvibanta</w:t>
      </w:r>
      <w:r>
        <w:t xml:space="preserve"> </w:t>
      </w:r>
      <w:r>
        <w:rPr>
          <w:iCs/>
          <w:i/>
        </w:rPr>
        <w:t xml:space="preserve">bhṛgu</w:t>
      </w:r>
      <w:r>
        <w:t xml:space="preserve"> </w:t>
      </w:r>
      <w:r>
        <w:t xml:space="preserve">gets the designation</w:t>
      </w:r>
      <w:r>
        <w:t xml:space="preserve"> </w:t>
      </w:r>
      <w:r>
        <w:t xml:space="preserve">“</w:t>
      </w:r>
      <w:r>
        <w:t xml:space="preserve">root</w:t>
      </w:r>
      <w:r>
        <w:t xml:space="preserve">”</w:t>
      </w:r>
      <w:r>
        <w:t xml:space="preserve"> </w:t>
      </w:r>
      <w:r>
        <w:t xml:space="preserve">by</w:t>
      </w:r>
      <w:r>
        <w:t xml:space="preserve"> </w:t>
      </w:r>
      <w:r>
        <w:rPr>
          <w:iCs/>
          <w:i/>
        </w:rPr>
        <w:t xml:space="preserve">sanādyantā dhātavaḥ</w:t>
      </w:r>
      <w:r>
        <w:t xml:space="preserve">;</w:t>
      </w:r>
      <w:r>
        <w:t xml:space="preserve"> </w:t>
      </w:r>
      <w:r>
        <w:rPr>
          <w:iCs/>
          <w:i/>
        </w:rPr>
        <w:t xml:space="preserve">śānac</w:t>
      </w:r>
      <w:r>
        <w:t xml:space="preserve"> </w:t>
      </w:r>
      <w:r>
        <w:t xml:space="preserve">in the present by</w:t>
      </w:r>
      <w:r>
        <w:t xml:space="preserve"> </w:t>
      </w:r>
      <w:r>
        <w:rPr>
          <w:iCs/>
          <w:i/>
        </w:rPr>
        <w:t xml:space="preserve">vyatyayo bahulam</w:t>
      </w:r>
      <w:r>
        <w:t xml:space="preserve">;</w:t>
      </w:r>
      <w:r>
        <w:t xml:space="preserve"> </w:t>
      </w:r>
      <w:r>
        <w:rPr>
          <w:iCs/>
          <w:i/>
        </w:rPr>
        <w:t xml:space="preserve">śap</w:t>
      </w:r>
      <w:r>
        <w:t xml:space="preserve">; guṇa of</w:t>
      </w:r>
      <w:r>
        <w:t xml:space="preserve"> </w:t>
      </w:r>
      <w:r>
        <w:rPr>
          <w:iCs/>
          <w:i/>
        </w:rPr>
        <w:t xml:space="preserve">i</w:t>
      </w:r>
      <w:r>
        <w:t xml:space="preserve"> </w:t>
      </w:r>
      <w:r>
        <w:t xml:space="preserve">by</w:t>
      </w:r>
      <w:r>
        <w:t xml:space="preserve"> </w:t>
      </w:r>
      <w:r>
        <w:rPr>
          <w:iCs/>
          <w:i/>
        </w:rPr>
        <w:t xml:space="preserve">sārvadhātukārdhadhātukayoḥ</w:t>
      </w:r>
      <w:r>
        <w:t xml:space="preserve">;</w:t>
      </w:r>
      <w:r>
        <w:t xml:space="preserve"> </w:t>
      </w:r>
      <w:r>
        <w:rPr>
          <w:iCs/>
          <w:i/>
        </w:rPr>
        <w:t xml:space="preserve">av</w:t>
      </w:r>
      <w:r>
        <w:t xml:space="preserve"> </w:t>
      </w:r>
      <w:r>
        <w:t xml:space="preserve">substitution; because the</w:t>
      </w:r>
      <w:r>
        <w:t xml:space="preserve"> </w:t>
      </w:r>
      <w:r>
        <w:rPr>
          <w:iCs/>
          <w:i/>
        </w:rPr>
        <w:t xml:space="preserve">n</w:t>
      </w:r>
      <w:r>
        <w:t xml:space="preserve"> </w:t>
      </w:r>
      <w:r>
        <w:t xml:space="preserve">of the affix follows an</w:t>
      </w:r>
      <w:r>
        <w:t xml:space="preserve"> </w:t>
      </w:r>
      <w:r>
        <w:rPr>
          <w:iCs/>
          <w:i/>
        </w:rPr>
        <w:t xml:space="preserve">ṛ</w:t>
      </w:r>
      <w:r>
        <w:t xml:space="preserve"> </w:t>
      </w:r>
      <w:r>
        <w:t xml:space="preserve">[ra] with an intervening</w:t>
      </w:r>
      <w:r>
        <w:t xml:space="preserve"> </w:t>
      </w:r>
      <w:r>
        <w:rPr>
          <w:iCs/>
          <w:i/>
        </w:rPr>
        <w:t xml:space="preserve">a</w:t>
      </w:r>
      <w:r>
        <w:t xml:space="preserve">-augment etc.,</w:t>
      </w:r>
      <w:r>
        <w:t xml:space="preserve"> </w:t>
      </w:r>
      <w:r>
        <w:rPr>
          <w:iCs/>
          <w:i/>
        </w:rPr>
        <w:t xml:space="preserve">ṇatva</w:t>
      </w:r>
      <w:r>
        <w:t xml:space="preserve"> </w:t>
      </w:r>
      <w:r>
        <w:t xml:space="preserve">of</w:t>
      </w:r>
      <w:r>
        <w:t xml:space="preserve"> </w:t>
      </w:r>
      <w:r>
        <w:rPr>
          <w:iCs/>
          <w:i/>
        </w:rPr>
        <w:t xml:space="preserve">n</w:t>
      </w:r>
      <w:r>
        <w:t xml:space="preserve"> </w:t>
      </w:r>
      <w:r>
        <w:t xml:space="preserve">[as read]; because</w:t>
      </w:r>
      <w:r>
        <w:t xml:space="preserve"> </w:t>
      </w:r>
      <w:r>
        <w:rPr>
          <w:iCs/>
          <w:i/>
        </w:rPr>
        <w:t xml:space="preserve">śānac</w:t>
      </w:r>
      <w:r>
        <w:t xml:space="preserve"> </w:t>
      </w:r>
      <w:r>
        <w:t xml:space="preserve">is</w:t>
      </w:r>
      <w:r>
        <w:t xml:space="preserve"> </w:t>
      </w:r>
      <w:r>
        <w:rPr>
          <w:iCs/>
          <w:i/>
        </w:rPr>
        <w:t xml:space="preserve">sārvadhātuka</w:t>
      </w:r>
      <w:r>
        <w:t xml:space="preserve"> </w:t>
      </w:r>
      <w:r>
        <w:t xml:space="preserve">following an</w:t>
      </w:r>
      <w:r>
        <w:t xml:space="preserve"> </w:t>
      </w:r>
      <w:r>
        <w:rPr>
          <w:iCs/>
          <w:i/>
        </w:rPr>
        <w:t xml:space="preserve">adupadeśa</w:t>
      </w:r>
      <w:r>
        <w:t xml:space="preserve">-root, it is anudātta by</w:t>
      </w:r>
      <w:r>
        <w:t xml:space="preserve"> </w:t>
      </w:r>
      <w:r>
        <w:rPr>
          <w:iCs/>
          <w:i/>
        </w:rPr>
        <w:t xml:space="preserve">tāsyanudāttet…</w:t>
      </w:r>
      <w:r>
        <w:t xml:space="preserve">; since by this the root-final of the</w:t>
      </w:r>
      <w:r>
        <w:t xml:space="preserve"> </w:t>
      </w:r>
      <w:r>
        <w:rPr>
          <w:iCs/>
          <w:i/>
        </w:rPr>
        <w:t xml:space="preserve">pratyayānta</w:t>
      </w:r>
      <w:r>
        <w:t xml:space="preserve"> </w:t>
      </w:r>
      <w:r>
        <w:t xml:space="preserve">root</w:t>
      </w:r>
      <w:r>
        <w:t xml:space="preserve"> </w:t>
      </w:r>
      <w:r>
        <w:rPr>
          <w:iCs/>
          <w:i/>
        </w:rPr>
        <w:t xml:space="preserve">bhṛgu</w:t>
      </w:r>
      <w:r>
        <w:t xml:space="preserve"> </w:t>
      </w:r>
      <w:r>
        <w:t xml:space="preserve">should be acute, the</w:t>
      </w:r>
      <w:r>
        <w:t xml:space="preserve"> </w:t>
      </w:r>
      <w:r>
        <w:rPr>
          <w:iCs/>
          <w:i/>
        </w:rPr>
        <w:t xml:space="preserve">vṛṣādi</w:t>
      </w:r>
      <w:r>
        <w:t xml:space="preserve"> </w:t>
      </w:r>
      <w:r>
        <w:t xml:space="preserve">class being an</w:t>
      </w:r>
      <w:r>
        <w:t xml:space="preserve"> </w:t>
      </w:r>
      <w:r>
        <w:rPr>
          <w:iCs/>
          <w:i/>
        </w:rPr>
        <w:t xml:space="preserve">ākṛtigaṇa</w:t>
      </w:r>
      <w:r>
        <w:t xml:space="preserve"> </w:t>
      </w:r>
      <w:r>
        <w:t xml:space="preserve">includes this, so</w:t>
      </w:r>
      <w:r>
        <w:t xml:space="preserve"> </w:t>
      </w:r>
      <w:r>
        <w:rPr>
          <w:iCs/>
          <w:i/>
        </w:rPr>
        <w:t xml:space="preserve">vṛṣādīnāṃ ca</w:t>
      </w:r>
      <w:r>
        <w:t xml:space="preserve">, Pā. [6-1-203], gives the initial acute);</w:t>
      </w:r>
      <w:r>
        <w:t xml:space="preserve"> </w:t>
      </w:r>
      <w:r>
        <w:rPr>
          <w:iCs/>
          <w:i/>
        </w:rPr>
        <w:t xml:space="preserve">vivāya</w:t>
      </w:r>
      <w:r>
        <w:t xml:space="preserve"> </w:t>
      </w:r>
      <w:r>
        <w:t xml:space="preserve">(root</w:t>
      </w:r>
      <w:r>
        <w:t xml:space="preserve"> </w:t>
      </w:r>
      <w:r>
        <w:rPr>
          <w:iCs/>
          <w:i/>
        </w:rPr>
        <w:t xml:space="preserve">vī</w:t>
      </w:r>
      <w:r>
        <w:t xml:space="preserve"> </w:t>
      </w:r>
      <w:r>
        <w:t xml:space="preserve">“</w:t>
      </w:r>
      <w:r>
        <w:t xml:space="preserve">to go and so on</w:t>
      </w:r>
      <w:r>
        <w:t xml:space="preserve">”</w:t>
      </w:r>
      <w:r>
        <w:t xml:space="preserve">; with the causative sense included;</w:t>
      </w:r>
      <w:r>
        <w:t xml:space="preserve"> </w:t>
      </w:r>
      <w:r>
        <w:rPr>
          <w:iCs/>
          <w:i/>
        </w:rPr>
        <w:t xml:space="preserve">liṭ</w:t>
      </w:r>
      <w:r>
        <w:t xml:space="preserve">, third person singular;</w:t>
      </w:r>
      <w:r>
        <w:t xml:space="preserve"> </w:t>
      </w:r>
      <w:r>
        <w:rPr>
          <w:iCs/>
          <w:i/>
        </w:rPr>
        <w:t xml:space="preserve">ṇal</w:t>
      </w:r>
      <w:r>
        <w:t xml:space="preserve"> </w:t>
      </w:r>
      <w:r>
        <w:t xml:space="preserve">for</w:t>
      </w:r>
      <w:r>
        <w:t xml:space="preserve"> </w:t>
      </w:r>
      <w:r>
        <w:rPr>
          <w:iCs/>
          <w:i/>
        </w:rPr>
        <w:t xml:space="preserve">tip</w:t>
      </w:r>
      <w:r>
        <w:t xml:space="preserve"> </w:t>
      </w:r>
      <w:r>
        <w:t xml:space="preserve">by</w:t>
      </w:r>
      <w:r>
        <w:t xml:space="preserve"> </w:t>
      </w:r>
      <w:r>
        <w:rPr>
          <w:iCs/>
          <w:i/>
        </w:rPr>
        <w:t xml:space="preserve">parasmaipadānāṃ ṇalatusus…</w:t>
      </w:r>
      <w:r>
        <w:t xml:space="preserve">; reduplication of the root; shortening; the affix being</w:t>
      </w:r>
      <w:r>
        <w:t xml:space="preserve"> </w:t>
      </w:r>
      <w:r>
        <w:rPr>
          <w:iCs/>
          <w:i/>
        </w:rPr>
        <w:t xml:space="preserve">ṇit</w:t>
      </w:r>
      <w:r>
        <w:t xml:space="preserve">, vṛddhi of the</w:t>
      </w:r>
      <w:r>
        <w:t xml:space="preserve"> </w:t>
      </w:r>
      <w:r>
        <w:rPr>
          <w:iCs/>
          <w:i/>
        </w:rPr>
        <w:t xml:space="preserve">ī</w:t>
      </w:r>
      <w:r>
        <w:t xml:space="preserve"> </w:t>
      </w:r>
      <w:r>
        <w:t xml:space="preserve">by</w:t>
      </w:r>
      <w:r>
        <w:t xml:space="preserve"> </w:t>
      </w:r>
      <w:r>
        <w:rPr>
          <w:iCs/>
          <w:i/>
        </w:rPr>
        <w:t xml:space="preserve">aco ñṇiti</w:t>
      </w:r>
      <w:r>
        <w:t xml:space="preserve">;</w:t>
      </w:r>
      <w:r>
        <w:t xml:space="preserve"> </w:t>
      </w:r>
      <w:r>
        <w:rPr>
          <w:iCs/>
          <w:i/>
        </w:rPr>
        <w:t xml:space="preserve">āy</w:t>
      </w:r>
      <w:r>
        <w:t xml:space="preserve"> </w:t>
      </w:r>
      <w:r>
        <w:t xml:space="preserve">substitution; nighāta because it follows an</w:t>
      </w:r>
      <w:r>
        <w:t xml:space="preserve"> </w:t>
      </w:r>
      <w:r>
        <w:rPr>
          <w:iCs/>
          <w:i/>
        </w:rPr>
        <w:t xml:space="preserve">atijanta</w:t>
      </w:r>
      <w:r>
        <w:t xml:space="preserve">). Ends</w:t>
      </w:r>
      <w:r>
        <w:t xml:space="preserve"> </w:t>
      </w:r>
      <w:r>
        <w:t xml:space="preserve">“</w:t>
      </w:r>
      <w:r>
        <w:t xml:space="preserve">॥ ४ ॥</w:t>
      </w:r>
      <w:r>
        <w:t xml:space="preserve">”</w:t>
      </w:r>
      <w:r>
        <w:t xml:space="preserve">.</w:t>
      </w:r>
      <w:r>
        <w:t xml:space="preserve"> </w:t>
      </w:r>
      <w:r>
        <w:rPr>
          <w:iCs/>
          <w:i/>
        </w:rPr>
        <w:t xml:space="preserve">Grammar page, noted briefly.</w:t>
      </w:r>
    </w:p>
    <w:p>
      <w:pPr>
        <w:pStyle w:val="BodyText"/>
      </w:pPr>
      <w:r>
        <w:rPr>
          <w:bCs/>
          <w:b/>
        </w:rPr>
        <w:t xml:space="preserve">॥ संहिताखण्डः ॥ — Saṃhitā text of Rik 71.5</w:t>
      </w:r>
      <w:r>
        <w:t xml:space="preserve"> </w:t>
      </w:r>
      <w:r>
        <w:rPr>
          <w:iCs/>
          <w:i/>
        </w:rPr>
        <w:t xml:space="preserve">(printed Ṛk</w:t>
      </w:r>
      <w:r>
        <w:rPr>
          <w:iCs/>
          <w:i/>
        </w:rPr>
        <w:t xml:space="preserve"> </w:t>
      </w:r>
      <w:r>
        <w:rPr>
          <w:iCs/>
          <w:i/>
        </w:rPr>
        <w:t xml:space="preserve">“</w:t>
      </w:r>
      <w:r>
        <w:rPr>
          <w:iCs/>
          <w:i/>
        </w:rPr>
        <w:t xml:space="preserve">5 ||</w:t>
      </w:r>
      <w:r>
        <w:rPr>
          <w:iCs/>
          <w:i/>
        </w:rPr>
        <w:t xml:space="preserve">”</w:t>
      </w:r>
      <w:r>
        <w:rPr>
          <w:iCs/>
          <w:i/>
        </w:rPr>
        <w:t xml:space="preserve">)</w:t>
      </w:r>
    </w:p>
    <w:p>
      <w:pPr>
        <w:pStyle w:val="BodyText"/>
      </w:pPr>
      <w:r>
        <w:rPr>
          <w:iCs/>
          <w:i/>
        </w:rPr>
        <w:t xml:space="preserve">(Accents as printed. In</w:t>
      </w:r>
      <w:r>
        <w:rPr>
          <w:iCs/>
          <w:i/>
        </w:rPr>
        <w:t xml:space="preserve"> </w:t>
      </w:r>
      <w:r>
        <w:rPr>
          <w:iCs/>
          <w:i/>
        </w:rPr>
        <w:t xml:space="preserve">“</w:t>
      </w:r>
      <w:r>
        <w:rPr>
          <w:iCs/>
          <w:i/>
        </w:rPr>
        <w:t xml:space="preserve">tviṣiṃ</w:t>
      </w:r>
      <w:r>
        <w:rPr>
          <w:iCs/>
          <w:i/>
        </w:rPr>
        <w:t xml:space="preserve">”</w:t>
      </w:r>
      <w:r>
        <w:rPr>
          <w:iCs/>
          <w:i/>
        </w:rPr>
        <w:t xml:space="preserve"> </w:t>
      </w:r>
      <w:r>
        <w:rPr>
          <w:iCs/>
          <w:i/>
        </w:rPr>
        <w:t xml:space="preserve">a svarita stroke stands over</w:t>
      </w:r>
      <w:r>
        <w:rPr>
          <w:iCs/>
          <w:i/>
        </w:rPr>
        <w:t xml:space="preserve"> </w:t>
      </w:r>
      <w:r>
        <w:rPr>
          <w:iCs/>
          <w:i/>
        </w:rPr>
        <w:t xml:space="preserve">“</w:t>
      </w:r>
      <w:r>
        <w:rPr>
          <w:iCs/>
          <w:i/>
        </w:rPr>
        <w:t xml:space="preserve">tvi</w:t>
      </w:r>
      <w:r>
        <w:rPr>
          <w:iCs/>
          <w:i/>
        </w:rPr>
        <w:t xml:space="preserve">”</w:t>
      </w:r>
      <w:r>
        <w:rPr>
          <w:iCs/>
          <w:i/>
        </w:rPr>
        <w:t xml:space="preserve"> </w:t>
      </w:r>
      <w:r>
        <w:rPr>
          <w:iCs/>
          <w:i/>
        </w:rPr>
        <w:t xml:space="preserve">right after the anudātta under</w:t>
      </w:r>
      <w:r>
        <w:rPr>
          <w:iCs/>
          <w:i/>
        </w:rPr>
        <w:t xml:space="preserve"> </w:t>
      </w:r>
      <w:r>
        <w:rPr>
          <w:iCs/>
          <w:i/>
        </w:rPr>
        <w:t xml:space="preserve">“</w:t>
      </w:r>
      <w:r>
        <w:rPr>
          <w:iCs/>
          <w:i/>
        </w:rPr>
        <w:t xml:space="preserve">ri</w:t>
      </w:r>
      <w:r>
        <w:rPr>
          <w:iCs/>
          <w:i/>
        </w:rPr>
        <w:t xml:space="preserve">”</w:t>
      </w:r>
      <w:r>
        <w:rPr>
          <w:iCs/>
          <w:i/>
        </w:rPr>
        <w:t xml:space="preserve"> </w:t>
      </w:r>
      <w:r>
        <w:rPr>
          <w:iCs/>
          <w:i/>
        </w:rPr>
        <w:t xml:space="preserve">[accent ?].)</w:t>
      </w:r>
    </w:p>
    <w:p>
      <w:pPr>
        <w:pStyle w:val="BlockText"/>
      </w:pPr>
      <w:r>
        <w:t xml:space="preserve">म॒हे यत्पि॒त्र ईं॒ रसं॑ दि॒वे करव॑ त्सरत्पृश॒न्यश्चि॑कि॒त्वान् ।</w:t>
      </w:r>
      <w:r>
        <w:t xml:space="preserve"> </w:t>
      </w:r>
      <w:r>
        <w:t xml:space="preserve">सृ॒जदस्ता॑ धृष॒ता दि॒द्युम॑स्मै॒ स्वायां॑ दे॒वो दु॑हि॒तरि॒ त्वि॑षिं धात् ॥ ५ ॥</w:t>
      </w:r>
    </w:p>
    <w:p>
      <w:pPr>
        <w:pStyle w:val="FirstParagraph"/>
      </w:pPr>
      <w:r>
        <w:rPr>
          <w:iCs/>
          <w:i/>
        </w:rPr>
        <w:t xml:space="preserve">mahé yát pitrá īṃ rásaṃ divé kár áva tsarat pṛśanyáś cikitvā́n |</w:t>
      </w:r>
      <w:r>
        <w:rPr>
          <w:iCs/>
          <w:i/>
        </w:rPr>
        <w:t xml:space="preserve"> </w:t>
      </w:r>
      <w:r>
        <w:rPr>
          <w:iCs/>
          <w:i/>
        </w:rPr>
        <w:t xml:space="preserve">sṛjád ástā dhṛṣatā́ didyúm asmai svā́yāṃ devó duhitári tviṣiṃ dhāt ||5||</w:t>
      </w:r>
    </w:p>
    <w:p>
      <w:pPr>
        <w:pStyle w:val="BodyText"/>
      </w:pPr>
      <w:r>
        <w:rPr>
          <w:iCs/>
          <w:i/>
        </w:rPr>
        <w:t xml:space="preserve">(Reading note: the print joins</w:t>
      </w:r>
      <w:r>
        <w:rPr>
          <w:iCs/>
          <w:i/>
        </w:rPr>
        <w:t xml:space="preserve"> </w:t>
      </w:r>
      <w:r>
        <w:rPr>
          <w:iCs/>
          <w:i/>
        </w:rPr>
        <w:t xml:space="preserve">“</w:t>
      </w:r>
      <w:r>
        <w:rPr>
          <w:iCs/>
          <w:i/>
        </w:rPr>
        <w:t xml:space="preserve">करव त्सरत्</w:t>
      </w:r>
      <w:r>
        <w:rPr>
          <w:iCs/>
          <w:i/>
        </w:rPr>
        <w:t xml:space="preserve">”</w:t>
      </w:r>
      <w:r>
        <w:rPr>
          <w:iCs/>
          <w:i/>
        </w:rPr>
        <w:t xml:space="preserve"> </w:t>
      </w:r>
      <w:r>
        <w:rPr>
          <w:iCs/>
          <w:i/>
        </w:rPr>
        <w:t xml:space="preserve">as shown; the Pada below divides it</w:t>
      </w:r>
      <w:r>
        <w:rPr>
          <w:iCs/>
          <w:i/>
        </w:rPr>
        <w:t xml:space="preserve"> </w:t>
      </w:r>
      <w:r>
        <w:t xml:space="preserve">kaḥ | ava | tsarat</w:t>
      </w:r>
      <w:r>
        <w:rPr>
          <w:iCs/>
          <w:i/>
        </w:rPr>
        <w:t xml:space="preserve">.)</w:t>
      </w:r>
    </w:p>
    <w:p>
      <w:r>
        <w:pict>
          <v:rect style="width:0;height:1.5pt" o:hralign="center" o:hrstd="t" o:hr="t"/>
        </w:pict>
      </w:r>
    </w:p>
    <w:bookmarkEnd w:id="398"/>
    <w:bookmarkStart w:id="399" w:name="page-304-pdf-322"/>
    <w:p>
      <w:pPr>
        <w:pStyle w:val="Heading3"/>
      </w:pPr>
      <w:r>
        <w:t xml:space="preserve">Page 304 (PDF 322)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 पदपाठः ॥ — Pada-pāṭha</w:t>
      </w:r>
    </w:p>
    <w:p>
      <w:pPr>
        <w:pStyle w:val="BlockText"/>
      </w:pPr>
      <w:r>
        <w:t xml:space="preserve">महे । यत् । पित्रे । ईम् । रसम् । दिवे । कः । अव । त्सरत् । पृशन्यः । चिकित्वान् ।</w:t>
      </w:r>
      <w:r>
        <w:t xml:space="preserve"> </w:t>
      </w:r>
      <w:r>
        <w:t xml:space="preserve">सृजत् । अस्ता । धृषता । दिद्युम् । अस्मै । स्वायाम् । देवः । दुहितरि । त्विषिम् । धात् ॥ ५ ॥</w:t>
      </w:r>
    </w:p>
    <w:p>
      <w:pPr>
        <w:pStyle w:val="FirstParagraph"/>
      </w:pPr>
      <w:r>
        <w:rPr>
          <w:iCs/>
          <w:i/>
        </w:rPr>
        <w:t xml:space="preserve">mahe | yat | pitre | īm | rasam | dive | kaḥ | ava | tsarat | pṛśanyaḥ | cikitvān | sṛjat | astā | dhṛṣatā | didyum | asmai | svāyām | devaḥ | duhitari | tviṣim | dhāt ||5||</w:t>
      </w:r>
    </w:p>
    <w:p>
      <w:pPr>
        <w:pStyle w:val="BodyText"/>
      </w:pPr>
      <w:r>
        <w:rPr>
          <w:bCs/>
          <w:b/>
        </w:rPr>
        <w:t xml:space="preserve">॥ सायणभाष्यम् ॥ — Sāyaṇa’s bhāṣya of Rik 71.5</w:t>
      </w:r>
      <w:r>
        <w:t xml:space="preserve"> </w:t>
      </w:r>
      <w:r>
        <w:rPr>
          <w:iCs/>
          <w:i/>
        </w:rPr>
        <w:t xml:space="preserve">(begun; runs on to p. 305; doubtful places [?])</w:t>
      </w:r>
    </w:p>
    <w:p>
      <w:pPr>
        <w:pStyle w:val="BlockText"/>
      </w:pPr>
      <w:r>
        <w:t xml:space="preserve">महे महते पित्रे पालयित्रे दिवे द्योतमानाय देवगणायेममिमं रसं पृथिव्याः सारभूतं हविर्यद्यदा यजमानः कः करोति तदानीं पृशन्यः स्पर्शनकुशलो राक्षसादिश्चिकित्वान् हवींषि वहंतं हे अग्ने त्वां जानन् अव त्सरत् । त्वद्भयात्पलायते । अस्ता असु क्षेपणशीलोऽग्निर्धृषता धर्षकेण धनुषास्मै पलायमानाय राक्षसादये दिद्युं दीप्यमानं बाणं सृजत् । विसृजति । देवो दीप्यमान उषःकालं प्राप्तोऽग्निः स्वायां स्वकीयायां दुहितरि दुहितृवत्समनंतरभाविन्यामुषसि त्विषिं स्वकीयां दीप्तिं धात् । स्थापयति । उषःकाले हि सूर्यकिरणाः प्रादुर्भवंति । तैः स्वकीयं प्रकाशमेकीकरोति । तथा च तैत्तिरीयकं । उद्यंतं वावादित्यमग्निरनुसमारोहति तस्माद्धूम एवाग्नेर्दिवा ददृशे । तै. ब्रा. २-१-२-१० इति । अत उषसि दीप्तिं निदधातीत्युच्यते ॥ कः । करोतेर्लुङि मंत्रे घसेत्यादिना च्लेर्लुक् । त्सरत् । त्सर छद्मगतौ । लेट्यडागमः । इतश्चेतीकारलोपः । पृशन्यः । स्पृश संस्पर्शने । कृपृवृजीति । उ. २-८१ विधीयमानः क्युप्रत्ययो बहुलवचनादस्मादपि भवति । स्पर्शनं स्पर्शः । तत्र साधुरिति यत् । सलोपश्छांदसः । तित्स्वरितमिति स्वरितत्वं । दिद्युं । दिद्युदिति वज्रनाम । अंत्यलोपश्छांदसः । धात् । छांदसो वर्तमाने लुङ् ॥</w:t>
      </w:r>
    </w:p>
    <w:p>
      <w:pPr>
        <w:pStyle w:val="FirstParagraph"/>
      </w:pPr>
      <w:r>
        <w:rPr>
          <w:iCs/>
          <w:i/>
        </w:rPr>
        <w:t xml:space="preserve">mahe mahate pitre pālayitre dive dyotamānāya devagaṇāyemam imaṃ rasaṃ pṛthivyāḥ sārabhūtaṃ havir yad yadā yajamānaḥ kaḥ karoti tadānīṃ pṛśanyaḥ sparśanakuśalo rākṣasādiś cikitvān havīṃṣi vahantaṃ he agne tvāṃ jānan ava tsarat | tvadbhayāt palāyate | astā asu kṣepaṇaśīlo ’gnir dhṛṣatā dharṣakeṇa dhanuṣāsmai palāyamānāya rākṣasādaye didyuṃ dīpyamānaṃ bāṇaṃ sṛjat | visṛjati | devo dīpyamāna uṣaḥkālaṃ prāpto ’gniḥ svāyāṃ svakīyāyāṃ duhitari duhitṛvat samanantarabhāvinyām uṣasi tviṣiṃ svakīyāṃ dīptiṃ dhāt | sthāpayati | uṣaḥkāle hi sūryakiraṇāḥ prādurbhavanti | taiḥ svakīyaṃ prakāśam ekīkaroti | tathā ca taittirīyakaṃ | udyantaṃ vāvādityam agnir anusamārohati tasmād dhūma evāgner divā dadṛśe | tai. brā. 2-1-2-10 iti | ata uṣasi dīptiṃ nidadhātīty ucyate || kaḥ | karoter luṅi mantre ghaseti ādinā ca cler luk | tsarat | tsara chadmagatau | leṭy aḍāgamaḥ | itaś cetīkāralopaḥ | pṛśanyaḥ | spṛśa saṃsparśane | kṛpṛvṛjīti | u. 2-81 vidhīyamānaḥ kyupratyayo bahulavacanād asmād api bhavati | sparśanaṃ sparśaḥ | tatra sādhur iti yat | salopaś chāndasaḥ | titsvaritam iti svaritatvaṃ | didyuṃ | didyud iti vajranāma | antyalopaś chāndasaḥ | dhāt | chāndaso vartamāne luṅ ||</w:t>
      </w:r>
    </w:p>
    <w:p>
      <w:pPr>
        <w:pStyle w:val="BodyText"/>
      </w:pPr>
      <w:r>
        <w:rPr>
          <w:iCs/>
          <w:i/>
        </w:rPr>
        <w:t xml:space="preserve">(Reading note: re-read from the better scan:</w:t>
      </w:r>
      <w:r>
        <w:rPr>
          <w:iCs/>
          <w:i/>
        </w:rPr>
        <w:t xml:space="preserve"> </w:t>
      </w:r>
      <w:r>
        <w:rPr>
          <w:iCs/>
          <w:i/>
        </w:rPr>
        <w:t xml:space="preserve">“</w:t>
      </w:r>
      <w:r>
        <w:rPr>
          <w:iCs/>
          <w:i/>
        </w:rPr>
        <w:t xml:space="preserve">rākṣasādiś cikitvān</w:t>
      </w:r>
      <w:r>
        <w:rPr>
          <w:iCs/>
          <w:i/>
        </w:rPr>
        <w:t xml:space="preserve">”</w:t>
      </w:r>
      <w:r>
        <w:rPr>
          <w:iCs/>
          <w:i/>
        </w:rPr>
        <w:t xml:space="preserve">,</w:t>
      </w:r>
      <w:r>
        <w:rPr>
          <w:iCs/>
          <w:i/>
        </w:rPr>
        <w:t xml:space="preserve"> </w:t>
      </w:r>
      <w:r>
        <w:rPr>
          <w:iCs/>
          <w:i/>
        </w:rPr>
        <w:t xml:space="preserve">“</w:t>
      </w:r>
      <w:r>
        <w:rPr>
          <w:iCs/>
          <w:i/>
        </w:rPr>
        <w:t xml:space="preserve">tvadbhayāt palāyate</w:t>
      </w:r>
      <w:r>
        <w:rPr>
          <w:iCs/>
          <w:i/>
        </w:rPr>
        <w:t xml:space="preserve">”</w:t>
      </w:r>
      <w:r>
        <w:rPr>
          <w:iCs/>
          <w:i/>
        </w:rPr>
        <w:t xml:space="preserve"> </w:t>
      </w:r>
      <w:r>
        <w:rPr>
          <w:iCs/>
          <w:i/>
        </w:rPr>
        <w:t xml:space="preserve">(the first reading’s</w:t>
      </w:r>
      <w:r>
        <w:rPr>
          <w:iCs/>
          <w:i/>
        </w:rPr>
        <w:t xml:space="preserve"> </w:t>
      </w:r>
      <w:r>
        <w:rPr>
          <w:iCs/>
          <w:i/>
        </w:rPr>
        <w:t xml:space="preserve">“</w:t>
      </w:r>
      <w:r>
        <w:rPr>
          <w:iCs/>
          <w:i/>
        </w:rPr>
        <w:t xml:space="preserve">tsaratir dhātuḥ chadmagatau…</w:t>
      </w:r>
      <w:r>
        <w:rPr>
          <w:iCs/>
          <w:i/>
        </w:rPr>
        <w:t xml:space="preserve">”</w:t>
      </w:r>
      <w:r>
        <w:rPr>
          <w:iCs/>
          <w:i/>
        </w:rPr>
        <w:t xml:space="preserve"> </w:t>
      </w:r>
      <w:r>
        <w:rPr>
          <w:iCs/>
          <w:i/>
        </w:rPr>
        <w:t xml:space="preserve">was a misreading),</w:t>
      </w:r>
      <w:r>
        <w:rPr>
          <w:iCs/>
          <w:i/>
        </w:rPr>
        <w:t xml:space="preserve"> </w:t>
      </w:r>
      <w:r>
        <w:rPr>
          <w:iCs/>
          <w:i/>
        </w:rPr>
        <w:t xml:space="preserve">“</w:t>
      </w:r>
      <w:r>
        <w:rPr>
          <w:iCs/>
          <w:i/>
        </w:rPr>
        <w:t xml:space="preserve">duhitṛvat samanantarabhāvinyām</w:t>
      </w:r>
      <w:r>
        <w:rPr>
          <w:iCs/>
          <w:i/>
        </w:rPr>
        <w:t xml:space="preserve">”</w:t>
      </w:r>
      <w:r>
        <w:rPr>
          <w:iCs/>
          <w:i/>
        </w:rPr>
        <w:t xml:space="preserve">,</w:t>
      </w:r>
      <w:r>
        <w:rPr>
          <w:iCs/>
          <w:i/>
        </w:rPr>
        <w:t xml:space="preserve"> </w:t>
      </w:r>
      <w:r>
        <w:rPr>
          <w:iCs/>
          <w:i/>
        </w:rPr>
        <w:t xml:space="preserve">“</w:t>
      </w:r>
      <w:r>
        <w:rPr>
          <w:iCs/>
          <w:i/>
        </w:rPr>
        <w:t xml:space="preserve">vāvādityam</w:t>
      </w:r>
      <w:r>
        <w:rPr>
          <w:iCs/>
          <w:i/>
        </w:rPr>
        <w:t xml:space="preserve">”</w:t>
      </w:r>
      <w:r>
        <w:rPr>
          <w:iCs/>
          <w:i/>
        </w:rPr>
        <w:t xml:space="preserve">, Tai. Brā. 2-1-2-10 and Uṇ. 2-81 as printed; the sūtra-name before Uṇ. 2-81 reads</w:t>
      </w:r>
      <w:r>
        <w:rPr>
          <w:iCs/>
          <w:i/>
        </w:rPr>
        <w:t xml:space="preserve"> </w:t>
      </w:r>
      <w:r>
        <w:rPr>
          <w:iCs/>
          <w:i/>
        </w:rPr>
        <w:t xml:space="preserve">“</w:t>
      </w:r>
      <w:r>
        <w:rPr>
          <w:iCs/>
          <w:i/>
        </w:rPr>
        <w:t xml:space="preserve">kṛpṛvṛjīti</w:t>
      </w:r>
      <w:r>
        <w:rPr>
          <w:iCs/>
          <w:i/>
        </w:rPr>
        <w:t xml:space="preserve">”</w:t>
      </w:r>
      <w:r>
        <w:rPr>
          <w:iCs/>
          <w:i/>
        </w:rPr>
        <w:t xml:space="preserve"> </w:t>
      </w:r>
      <w:r>
        <w:rPr>
          <w:iCs/>
          <w:i/>
        </w:rPr>
        <w:t xml:space="preserve">(its ೃ signs match the ವೃ of the same word on p. 308); the bhāṣya’s grammatical tail, from</w:t>
      </w:r>
      <w:r>
        <w:rPr>
          <w:iCs/>
          <w:i/>
        </w:rPr>
        <w:t xml:space="preserve"> </w:t>
      </w:r>
      <w:r>
        <w:rPr>
          <w:iCs/>
          <w:i/>
        </w:rPr>
        <w:t xml:space="preserve">“</w:t>
      </w:r>
      <w:r>
        <w:rPr>
          <w:iCs/>
          <w:i/>
        </w:rPr>
        <w:t xml:space="preserve">kaḥ</w:t>
      </w:r>
      <w:r>
        <w:rPr>
          <w:iCs/>
          <w:i/>
        </w:rPr>
        <w:t xml:space="preserve">”</w:t>
      </w:r>
      <w:r>
        <w:rPr>
          <w:iCs/>
          <w:i/>
        </w:rPr>
        <w:t xml:space="preserve">, is characterized, not treated line by line.)</w:t>
      </w:r>
    </w:p>
    <w:p>
      <w:pPr>
        <w:pStyle w:val="BodyText"/>
      </w:pPr>
      <w:r>
        <w:rPr>
          <w:iCs/>
          <w:i/>
        </w:rPr>
        <w:t xml:space="preserve">Meaning:</w:t>
      </w:r>
      <w:r>
        <w:t xml:space="preserve"> </w:t>
      </w:r>
      <w:r>
        <w:t xml:space="preserve">When the sacrificer (</w:t>
      </w:r>
      <w:r>
        <w:rPr>
          <w:iCs/>
          <w:i/>
        </w:rPr>
        <w:t xml:space="preserve">kaḥ</w:t>
      </w:r>
      <w:r>
        <w:t xml:space="preserve">,</w:t>
      </w:r>
      <w:r>
        <w:t xml:space="preserve"> </w:t>
      </w:r>
      <w:r>
        <w:t xml:space="preserve">“</w:t>
      </w:r>
      <w:r>
        <w:t xml:space="preserve">makes</w:t>
      </w:r>
      <w:r>
        <w:t xml:space="preserve">”</w:t>
      </w:r>
      <w:r>
        <w:t xml:space="preserve">) this essence of the earth, the oblation, for the great (</w:t>
      </w:r>
      <w:r>
        <w:rPr>
          <w:iCs/>
          <w:i/>
        </w:rPr>
        <w:t xml:space="preserve">mahe</w:t>
      </w:r>
      <w:r>
        <w:t xml:space="preserve">) father (</w:t>
      </w:r>
      <w:r>
        <w:rPr>
          <w:iCs/>
          <w:i/>
        </w:rPr>
        <w:t xml:space="preserve">pitre</w:t>
      </w:r>
      <w:r>
        <w:t xml:space="preserve">) — the protector, the shining company of gods (</w:t>
      </w:r>
      <w:r>
        <w:rPr>
          <w:iCs/>
          <w:i/>
        </w:rPr>
        <w:t xml:space="preserve">dive</w:t>
      </w:r>
      <w:r>
        <w:t xml:space="preserve">) — then Agni, the</w:t>
      </w:r>
      <w:r>
        <w:t xml:space="preserve"> </w:t>
      </w:r>
      <w:r>
        <w:rPr>
          <w:iCs/>
          <w:i/>
        </w:rPr>
        <w:t xml:space="preserve">pṛśanya</w:t>
      </w:r>
      <w:r>
        <w:t xml:space="preserve"> </w:t>
      </w:r>
      <w:r>
        <w:t xml:space="preserve">(skilled in touch — in discerning the demons and the like who trouble) — knowing you, O Agni, who carry the oblations —</w:t>
      </w:r>
      <w:r>
        <w:t xml:space="preserve"> </w:t>
      </w:r>
      <w:r>
        <w:rPr>
          <w:iCs/>
          <w:i/>
        </w:rPr>
        <w:t xml:space="preserve">ava tsarat</w:t>
      </w:r>
      <w:r>
        <w:t xml:space="preserve"> </w:t>
      </w:r>
      <w:r>
        <w:t xml:space="preserve">— goes down/moves stealthily [?]. The shooter (</w:t>
      </w:r>
      <w:r>
        <w:rPr>
          <w:iCs/>
          <w:i/>
        </w:rPr>
        <w:t xml:space="preserve">astā</w:t>
      </w:r>
      <w:r>
        <w:t xml:space="preserve">, one who casts) Agni, with his bold (</w:t>
      </w:r>
      <w:r>
        <w:rPr>
          <w:iCs/>
          <w:i/>
        </w:rPr>
        <w:t xml:space="preserve">dhṛṣatā</w:t>
      </w:r>
      <w:r>
        <w:t xml:space="preserve">) bow, sends a gleaming (</w:t>
      </w:r>
      <w:r>
        <w:rPr>
          <w:iCs/>
          <w:i/>
        </w:rPr>
        <w:t xml:space="preserve">didyum</w:t>
      </w:r>
      <w:r>
        <w:t xml:space="preserve">) arrow at this fleeing demon. And the shining god Agni, having come in the dawn-time, places (</w:t>
      </w:r>
      <w:r>
        <w:rPr>
          <w:iCs/>
          <w:i/>
        </w:rPr>
        <w:t xml:space="preserve">dhāt</w:t>
      </w:r>
      <w:r>
        <w:t xml:space="preserve">) his own radiance in his own daughter, the Dawn (</w:t>
      </w:r>
      <w:r>
        <w:rPr>
          <w:iCs/>
          <w:i/>
        </w:rPr>
        <w:t xml:space="preserve">svāyāṃ duhitari</w:t>
      </w:r>
      <w:r>
        <w:t xml:space="preserve">) — as when she arises. At the dawn the sun’s rays appear; with them he makes his own light one. So the Taittirīya (Brāhmaṇa):</w:t>
      </w:r>
      <w:r>
        <w:t xml:space="preserve"> </w:t>
      </w:r>
      <w:r>
        <w:t xml:space="preserve">“</w:t>
      </w:r>
      <w:r>
        <w:t xml:space="preserve">Agni climbs up after the rising sun; therefore only the smoke of Agni is seen by day</w:t>
      </w:r>
      <w:r>
        <w:t xml:space="preserve">”</w:t>
      </w:r>
      <w:r>
        <w:t xml:space="preserve"> </w:t>
      </w:r>
      <w:r>
        <w:t xml:space="preserve">(Tai. Brā. 2-1-2-10); hence it is said that he places radiance in the Dawn.</w:t>
      </w:r>
    </w:p>
    <w:p>
      <w:pPr>
        <w:pStyle w:val="BodyText"/>
      </w:pPr>
      <w:r>
        <w:rPr>
          <w:bCs/>
          <w:b/>
        </w:rPr>
        <w:t xml:space="preserve">Grammatical tail of the bhāṣya</w:t>
      </w:r>
      <w:r>
        <w:t xml:space="preserve"> </w:t>
      </w:r>
      <w:r>
        <w:rPr>
          <w:iCs/>
          <w:i/>
        </w:rPr>
        <w:t xml:space="preserve">(characterized, not transcribed)</w:t>
      </w:r>
      <w:r>
        <w:t xml:space="preserve">:</w:t>
      </w:r>
      <w:r>
        <w:t xml:space="preserve"> </w:t>
      </w:r>
      <w:r>
        <w:rPr>
          <w:iCs/>
          <w:i/>
        </w:rPr>
        <w:t xml:space="preserve">kaḥ</w:t>
      </w:r>
      <w:r>
        <w:t xml:space="preserve"> </w:t>
      </w:r>
      <w:r>
        <w:t xml:space="preserve">(root</w:t>
      </w:r>
      <w:r>
        <w:t xml:space="preserve"> </w:t>
      </w:r>
      <w:r>
        <w:rPr>
          <w:iCs/>
          <w:i/>
        </w:rPr>
        <w:t xml:space="preserve">kṛ</w:t>
      </w:r>
      <w:r>
        <w:t xml:space="preserve">,</w:t>
      </w:r>
      <w:r>
        <w:t xml:space="preserve"> </w:t>
      </w:r>
      <w:r>
        <w:rPr>
          <w:iCs/>
          <w:i/>
        </w:rPr>
        <w:t xml:space="preserve">luṅ</w:t>
      </w:r>
      <w:r>
        <w:t xml:space="preserve">; loss of</w:t>
      </w:r>
      <w:r>
        <w:t xml:space="preserve"> </w:t>
      </w:r>
      <w:r>
        <w:rPr>
          <w:iCs/>
          <w:i/>
        </w:rPr>
        <w:t xml:space="preserve">cli</w:t>
      </w:r>
      <w:r>
        <w:t xml:space="preserve"> </w:t>
      </w:r>
      <w:r>
        <w:t xml:space="preserve">by</w:t>
      </w:r>
      <w:r>
        <w:t xml:space="preserve"> </w:t>
      </w:r>
      <w:r>
        <w:rPr>
          <w:iCs/>
          <w:i/>
        </w:rPr>
        <w:t xml:space="preserve">mantre ghasa-hvara…</w:t>
      </w:r>
      <w:r>
        <w:t xml:space="preserve">, Pā. [2-4-80]);</w:t>
      </w:r>
      <w:r>
        <w:t xml:space="preserve"> </w:t>
      </w:r>
      <w:r>
        <w:rPr>
          <w:iCs/>
          <w:i/>
        </w:rPr>
        <w:t xml:space="preserve">tsarat</w:t>
      </w:r>
      <w:r>
        <w:t xml:space="preserve"> </w:t>
      </w:r>
      <w:r>
        <w:t xml:space="preserve">(root</w:t>
      </w:r>
      <w:r>
        <w:t xml:space="preserve"> </w:t>
      </w:r>
      <w:r>
        <w:rPr>
          <w:iCs/>
          <w:i/>
        </w:rPr>
        <w:t xml:space="preserve">tsar</w:t>
      </w:r>
      <w:r>
        <w:t xml:space="preserve"> </w:t>
      </w:r>
      <w:r>
        <w:t xml:space="preserve">“</w:t>
      </w:r>
      <w:r>
        <w:t xml:space="preserve">to go stealthily</w:t>
      </w:r>
      <w:r>
        <w:t xml:space="preserve">”</w:t>
      </w:r>
      <w:r>
        <w:t xml:space="preserve">,</w:t>
      </w:r>
      <w:r>
        <w:t xml:space="preserve"> </w:t>
      </w:r>
      <w:r>
        <w:rPr>
          <w:iCs/>
          <w:i/>
        </w:rPr>
        <w:t xml:space="preserve">leṭ</w:t>
      </w:r>
      <w:r>
        <w:t xml:space="preserve"> </w:t>
      </w:r>
      <w:r>
        <w:t xml:space="preserve">with the</w:t>
      </w:r>
      <w:r>
        <w:t xml:space="preserve"> </w:t>
      </w:r>
      <w:r>
        <w:rPr>
          <w:iCs/>
          <w:i/>
        </w:rPr>
        <w:t xml:space="preserve">aḍ</w:t>
      </w:r>
      <w:r>
        <w:t xml:space="preserve">-augment; loss of the</w:t>
      </w:r>
      <w:r>
        <w:t xml:space="preserve"> </w:t>
      </w:r>
      <w:r>
        <w:rPr>
          <w:iCs/>
          <w:i/>
        </w:rPr>
        <w:t xml:space="preserve">i</w:t>
      </w:r>
      <w:r>
        <w:t xml:space="preserve"> </w:t>
      </w:r>
      <w:r>
        <w:t xml:space="preserve">of the ending by</w:t>
      </w:r>
      <w:r>
        <w:t xml:space="preserve"> </w:t>
      </w:r>
      <w:r>
        <w:rPr>
          <w:iCs/>
          <w:i/>
        </w:rPr>
        <w:t xml:space="preserve">iteś ca lopaḥ</w:t>
      </w:r>
      <w:r>
        <w:t xml:space="preserve">);</w:t>
      </w:r>
      <w:r>
        <w:t xml:space="preserve"> </w:t>
      </w:r>
      <w:r>
        <w:rPr>
          <w:iCs/>
          <w:i/>
        </w:rPr>
        <w:t xml:space="preserve">pṛśanyaḥ</w:t>
      </w:r>
      <w:r>
        <w:t xml:space="preserve"> </w:t>
      </w:r>
      <w:r>
        <w:t xml:space="preserve">(root</w:t>
      </w:r>
      <w:r>
        <w:t xml:space="preserve"> </w:t>
      </w:r>
      <w:r>
        <w:rPr>
          <w:iCs/>
          <w:i/>
        </w:rPr>
        <w:t xml:space="preserve">spṛś</w:t>
      </w:r>
      <w:r>
        <w:t xml:space="preserve"> </w:t>
      </w:r>
      <w:r>
        <w:t xml:space="preserve">“</w:t>
      </w:r>
      <w:r>
        <w:t xml:space="preserve">to touch</w:t>
      </w:r>
      <w:r>
        <w:t xml:space="preserve">”</w:t>
      </w:r>
      <w:r>
        <w:t xml:space="preserve">; the</w:t>
      </w:r>
      <w:r>
        <w:t xml:space="preserve"> </w:t>
      </w:r>
      <w:r>
        <w:rPr>
          <w:iCs/>
          <w:i/>
        </w:rPr>
        <w:t xml:space="preserve">kyu</w:t>
      </w:r>
      <w:r>
        <w:t xml:space="preserve">-affix by Uṇ. 2-81 by the</w:t>
      </w:r>
      <w:r>
        <w:t xml:space="preserve"> </w:t>
      </w:r>
      <w:r>
        <w:rPr>
          <w:iCs/>
          <w:i/>
        </w:rPr>
        <w:t xml:space="preserve">bahula</w:t>
      </w:r>
      <w:r>
        <w:t xml:space="preserve"> </w:t>
      </w:r>
      <w:r>
        <w:t xml:space="preserve">rule;</w:t>
      </w:r>
      <w:r>
        <w:t xml:space="preserve"> </w:t>
      </w:r>
      <w:r>
        <w:rPr>
          <w:iCs/>
          <w:i/>
        </w:rPr>
        <w:t xml:space="preserve">sparśaḥ</w:t>
      </w:r>
      <w:r>
        <w:t xml:space="preserve"> </w:t>
      </w:r>
      <w:r>
        <w:t xml:space="preserve">“</w:t>
      </w:r>
      <w:r>
        <w:t xml:space="preserve">touch</w:t>
      </w:r>
      <w:r>
        <w:t xml:space="preserve">”</w:t>
      </w:r>
      <w:r>
        <w:t xml:space="preserve">;</w:t>
      </w:r>
      <w:r>
        <w:t xml:space="preserve"> </w:t>
      </w:r>
      <w:r>
        <w:rPr>
          <w:iCs/>
          <w:i/>
        </w:rPr>
        <w:t xml:space="preserve">sādhuḥ tatra</w:t>
      </w:r>
      <w:r>
        <w:t xml:space="preserve"> </w:t>
      </w:r>
      <w:r>
        <w:t xml:space="preserve">—</w:t>
      </w:r>
      <w:r>
        <w:t xml:space="preserve"> </w:t>
      </w:r>
      <w:r>
        <w:rPr>
          <w:iCs/>
          <w:i/>
        </w:rPr>
        <w:t xml:space="preserve">yat</w:t>
      </w:r>
      <w:r>
        <w:t xml:space="preserve"> </w:t>
      </w:r>
      <w:r>
        <w:t xml:space="preserve">in the sense</w:t>
      </w:r>
      <w:r>
        <w:t xml:space="preserve"> </w:t>
      </w:r>
      <w:r>
        <w:t xml:space="preserve">“</w:t>
      </w:r>
      <w:r>
        <w:t xml:space="preserve">skilled in it</w:t>
      </w:r>
      <w:r>
        <w:t xml:space="preserve">”</w:t>
      </w:r>
      <w:r>
        <w:t xml:space="preserve">; Vedic loss of</w:t>
      </w:r>
      <w:r>
        <w:t xml:space="preserve"> </w:t>
      </w:r>
      <w:r>
        <w:rPr>
          <w:iCs/>
          <w:i/>
        </w:rPr>
        <w:t xml:space="preserve">s</w:t>
      </w:r>
      <w:r>
        <w:t xml:space="preserve">; svarita by</w:t>
      </w:r>
      <w:r>
        <w:t xml:space="preserve"> </w:t>
      </w:r>
      <w:r>
        <w:rPr>
          <w:iCs/>
          <w:i/>
        </w:rPr>
        <w:t xml:space="preserve">tit svaritam</w:t>
      </w:r>
      <w:r>
        <w:t xml:space="preserve">);</w:t>
      </w:r>
      <w:r>
        <w:t xml:space="preserve"> </w:t>
      </w:r>
      <w:r>
        <w:rPr>
          <w:iCs/>
          <w:i/>
        </w:rPr>
        <w:t xml:space="preserve">didyum</w:t>
      </w:r>
      <w:r>
        <w:t xml:space="preserve"> </w:t>
      </w:r>
      <w:r>
        <w:t xml:space="preserve">(</w:t>
      </w:r>
      <w:r>
        <w:rPr>
          <w:iCs/>
          <w:i/>
        </w:rPr>
        <w:t xml:space="preserve">didyut</w:t>
      </w:r>
      <w:r>
        <w:t xml:space="preserve"> </w:t>
      </w:r>
      <w:r>
        <w:t xml:space="preserve">is a name for the thunderbolt; Vedic loss of the final);</w:t>
      </w:r>
      <w:r>
        <w:t xml:space="preserve"> </w:t>
      </w:r>
      <w:r>
        <w:rPr>
          <w:iCs/>
          <w:i/>
        </w:rPr>
        <w:t xml:space="preserve">dhāt</w:t>
      </w:r>
      <w:r>
        <w:t xml:space="preserve"> </w:t>
      </w:r>
      <w:r>
        <w:t xml:space="preserve">(Vedic</w:t>
      </w:r>
      <w:r>
        <w:t xml:space="preserve"> </w:t>
      </w:r>
      <w:r>
        <w:rPr>
          <w:iCs/>
          <w:i/>
        </w:rPr>
        <w:t xml:space="preserve">luṅ</w:t>
      </w:r>
      <w:r>
        <w:t xml:space="preserve"> </w:t>
      </w:r>
      <w:r>
        <w:t xml:space="preserve">in the sense of the present).</w:t>
      </w:r>
    </w:p>
    <w:p>
      <w:r>
        <w:pict>
          <v:rect style="width:0;height:1.5pt" o:hralign="center" o:hrstd="t" o:hr="t"/>
        </w:pict>
      </w:r>
    </w:p>
    <w:bookmarkEnd w:id="399"/>
    <w:bookmarkStart w:id="400" w:name="page-305-pdf-323"/>
    <w:p>
      <w:pPr>
        <w:pStyle w:val="Heading3"/>
      </w:pPr>
      <w:r>
        <w:t xml:space="preserve">Page 305 (PDF 323)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15</w:t>
      </w:r>
      <w:r>
        <w:rPr>
          <w:iCs/>
          <w:i/>
        </w:rPr>
        <w:t xml:space="preserve">”</w:t>
      </w:r>
      <w:r>
        <w:rPr>
          <w:iCs/>
          <w:i/>
        </w:rPr>
        <w:t xml:space="preserve">; foot signature</w:t>
      </w:r>
      <w:r>
        <w:rPr>
          <w:iCs/>
          <w:i/>
        </w:rPr>
        <w:t xml:space="preserve"> </w:t>
      </w:r>
      <w:r>
        <w:rPr>
          <w:iCs/>
          <w:i/>
        </w:rPr>
        <w:t xml:space="preserve">“</w:t>
      </w:r>
      <w:r>
        <w:rPr>
          <w:iCs/>
          <w:i/>
        </w:rPr>
        <w:t xml:space="preserve">VI 20</w:t>
      </w:r>
      <w:r>
        <w:rPr>
          <w:iCs/>
          <w:i/>
        </w:rPr>
        <w:t xml:space="preserve">”</w:t>
      </w:r>
      <w:r>
        <w:rPr>
          <w:iCs/>
          <w:i/>
        </w:rPr>
        <w:t xml:space="preserve">.)</w:t>
      </w:r>
    </w:p>
    <w:p>
      <w:pPr>
        <w:pStyle w:val="BodyText"/>
      </w:pPr>
      <w:r>
        <w:rPr>
          <w:bCs/>
          <w:b/>
        </w:rPr>
        <w:t xml:space="preserve">॥ प्रतिपदार्थः ॥ — Pratipadārtha of Rik 71.5</w:t>
      </w:r>
      <w:r>
        <w:t xml:space="preserve"> </w:t>
      </w:r>
      <w:r>
        <w:rPr>
          <w:iCs/>
          <w:i/>
        </w:rPr>
        <w:t xml:space="preserve">(Kannada; begun at the foot of p. 304,</w:t>
      </w:r>
      <w:r>
        <w:rPr>
          <w:iCs/>
          <w:i/>
        </w:rPr>
        <w:t xml:space="preserve"> </w:t>
      </w:r>
      <w:r>
        <w:rPr>
          <w:iCs/>
          <w:i/>
        </w:rPr>
        <w:t xml:space="preserve">“</w:t>
      </w:r>
      <w:r>
        <w:rPr>
          <w:iCs/>
          <w:i/>
        </w:rPr>
        <w:t xml:space="preserve">mahe — to the great one; pitre — the protector; dive — to the shining (company of gods); īṃ rasam — this essence (of the earth, the oblation); yat — when (the sacrificer); kaḥ — makes; pṛśanyaḥ — the touch-skilled (demons); cikitvān — (you, knowing that the deity carries the oblation)…</w:t>
      </w:r>
      <w:r>
        <w:rPr>
          <w:iCs/>
          <w:i/>
        </w:rPr>
        <w:t xml:space="preserve">”</w:t>
      </w:r>
      <w:r>
        <w:rPr>
          <w:iCs/>
          <w:i/>
        </w:rPr>
        <w:t xml:space="preserve">)</w:t>
      </w:r>
    </w:p>
    <w:p>
      <w:pPr>
        <w:pStyle w:val="BodyText"/>
      </w:pPr>
      <w:r>
        <w:t xml:space="preserve">…</w:t>
      </w:r>
      <w:r>
        <w:rPr>
          <w:iCs/>
          <w:i/>
        </w:rPr>
        <w:t xml:space="preserve">knowing that [the oblations] are carried to the gods:</w:t>
      </w:r>
      <w:r>
        <w:t xml:space="preserve"> </w:t>
      </w:r>
      <w:r>
        <w:rPr>
          <w:iCs/>
          <w:i/>
        </w:rPr>
        <w:t xml:space="preserve">ava tsarat</w:t>
      </w:r>
      <w:r>
        <w:t xml:space="preserve"> </w:t>
      </w:r>
      <w:r>
        <w:t xml:space="preserve">— they retire (go back);</w:t>
      </w:r>
      <w:r>
        <w:t xml:space="preserve"> </w:t>
      </w:r>
      <w:r>
        <w:rPr>
          <w:iCs/>
          <w:i/>
        </w:rPr>
        <w:t xml:space="preserve">astā</w:t>
      </w:r>
      <w:r>
        <w:t xml:space="preserve"> </w:t>
      </w:r>
      <w:r>
        <w:t xml:space="preserve">— Agni, who is by nature a shooter of arrows;</w:t>
      </w:r>
      <w:r>
        <w:t xml:space="preserve"> </w:t>
      </w:r>
      <w:r>
        <w:rPr>
          <w:iCs/>
          <w:i/>
        </w:rPr>
        <w:t xml:space="preserve">dhṛṣatā</w:t>
      </w:r>
      <w:r>
        <w:t xml:space="preserve"> </w:t>
      </w:r>
      <w:r>
        <w:t xml:space="preserve">— with the bow;</w:t>
      </w:r>
      <w:r>
        <w:t xml:space="preserve"> </w:t>
      </w:r>
      <w:r>
        <w:rPr>
          <w:iCs/>
          <w:i/>
        </w:rPr>
        <w:t xml:space="preserve">asmai</w:t>
      </w:r>
      <w:r>
        <w:t xml:space="preserve"> </w:t>
      </w:r>
      <w:r>
        <w:t xml:space="preserve">— at this (fleeing) demon;</w:t>
      </w:r>
      <w:r>
        <w:t xml:space="preserve"> </w:t>
      </w:r>
      <w:r>
        <w:rPr>
          <w:iCs/>
          <w:i/>
        </w:rPr>
        <w:t xml:space="preserve">didyum</w:t>
      </w:r>
      <w:r>
        <w:t xml:space="preserve"> </w:t>
      </w:r>
      <w:r>
        <w:t xml:space="preserve">— blazing (the arrow);</w:t>
      </w:r>
      <w:r>
        <w:t xml:space="preserve"> </w:t>
      </w:r>
      <w:r>
        <w:rPr>
          <w:iCs/>
          <w:i/>
        </w:rPr>
        <w:t xml:space="preserve">sṛjat</w:t>
      </w:r>
      <w:r>
        <w:t xml:space="preserve"> </w:t>
      </w:r>
      <w:r>
        <w:t xml:space="preserve">— he sends;</w:t>
      </w:r>
      <w:r>
        <w:t xml:space="preserve"> </w:t>
      </w:r>
      <w:r>
        <w:rPr>
          <w:iCs/>
          <w:i/>
        </w:rPr>
        <w:t xml:space="preserve">devaḥ</w:t>
      </w:r>
      <w:r>
        <w:t xml:space="preserve"> </w:t>
      </w:r>
      <w:r>
        <w:t xml:space="preserve">— the shining Agni;</w:t>
      </w:r>
      <w:r>
        <w:t xml:space="preserve"> </w:t>
      </w:r>
      <w:r>
        <w:rPr>
          <w:iCs/>
          <w:i/>
        </w:rPr>
        <w:t xml:space="preserve">svāyām</w:t>
      </w:r>
      <w:r>
        <w:t xml:space="preserve"> </w:t>
      </w:r>
      <w:r>
        <w:t xml:space="preserve">— of his own;</w:t>
      </w:r>
      <w:r>
        <w:t xml:space="preserve"> </w:t>
      </w:r>
      <w:r>
        <w:rPr>
          <w:iCs/>
          <w:i/>
        </w:rPr>
        <w:t xml:space="preserve">duhitari</w:t>
      </w:r>
      <w:r>
        <w:t xml:space="preserve"> </w:t>
      </w:r>
      <w:r>
        <w:t xml:space="preserve">— in the dawn, who is like a daughter;</w:t>
      </w:r>
      <w:r>
        <w:t xml:space="preserve"> </w:t>
      </w:r>
      <w:r>
        <w:rPr>
          <w:iCs/>
          <w:i/>
        </w:rPr>
        <w:t xml:space="preserve">tviṣim</w:t>
      </w:r>
      <w:r>
        <w:t xml:space="preserve"> </w:t>
      </w:r>
      <w:r>
        <w:t xml:space="preserve">— brilliance;</w:t>
      </w:r>
      <w:r>
        <w:t xml:space="preserve"> </w:t>
      </w:r>
      <w:r>
        <w:rPr>
          <w:iCs/>
          <w:i/>
        </w:rPr>
        <w:t xml:space="preserve">dhāt</w:t>
      </w:r>
      <w:r>
        <w:t xml:space="preserve"> </w:t>
      </w:r>
      <w:r>
        <w:t xml:space="preserve">— he places.</w:t>
      </w:r>
    </w:p>
    <w:p>
      <w:pPr>
        <w:pStyle w:val="BodyText"/>
      </w:pPr>
      <w:r>
        <w:rPr>
          <w:bCs/>
          <w:b/>
        </w:rPr>
        <w:t xml:space="preserve">॥ भावार्थः ॥ — Bhāvārtha</w:t>
      </w:r>
      <w:r>
        <w:t xml:space="preserve"> </w:t>
      </w:r>
      <w:r>
        <w:rPr>
          <w:iCs/>
          <w:i/>
        </w:rPr>
        <w:t xml:space="preserve">(Kannada)</w:t>
      </w:r>
    </w:p>
    <w:p>
      <w:pPr>
        <w:pStyle w:val="BodyText"/>
      </w:pPr>
      <w:r>
        <w:t xml:space="preserve">When the sacrificer offers the oblation to Agni, the great one, the protector, the demons who wait to seize it retreat. But Agni, who has the bow, shoots an arrow at them from behind; and then he gives light to the dawn, who comes near like a daughter.</w:t>
      </w:r>
    </w:p>
    <w:p>
      <w:pPr>
        <w:pStyle w:val="BodyText"/>
      </w:pPr>
      <w:r>
        <w:rPr>
          <w:bCs/>
          <w:b/>
        </w:rPr>
        <w:t xml:space="preserve">English Translation</w:t>
      </w:r>
      <w:r>
        <w:t xml:space="preserve"> </w:t>
      </w:r>
      <w:r>
        <w:rPr>
          <w:iCs/>
          <w:i/>
        </w:rPr>
        <w:t xml:space="preserve">(the source’s own, as printed):</w:t>
      </w:r>
    </w:p>
    <w:p>
      <w:pPr>
        <w:pStyle w:val="BlockText"/>
      </w:pPr>
      <w:r>
        <w:t xml:space="preserve">When (the worshipper) offers an oblation to his great and illustrious protector, the grasping (Rakshas), recognizing you Agni, retires, but Agni, the archer, sends after him a blazing arrow from his dreadful bow, and the God bestows light upon his own daughter, (the dawn).</w:t>
      </w:r>
    </w:p>
    <w:p>
      <w:pPr>
        <w:pStyle w:val="FirstParagraph"/>
      </w:pPr>
      <w:r>
        <w:rPr>
          <w:bCs/>
          <w:b/>
        </w:rPr>
        <w:t xml:space="preserve">॥ विशेषविषयगळु ॥ — Special Topics</w:t>
      </w:r>
      <w:r>
        <w:t xml:space="preserve"> </w:t>
      </w:r>
      <w:r>
        <w:rPr>
          <w:iCs/>
          <w:i/>
        </w:rPr>
        <w:t xml:space="preserve">(Kannada)</w:t>
      </w:r>
    </w:p>
    <w:p>
      <w:pPr>
        <w:numPr>
          <w:ilvl w:val="0"/>
          <w:numId w:val="1108"/>
        </w:numPr>
        <w:pStyle w:val="Compact"/>
      </w:pPr>
      <w:r>
        <w:t xml:space="preserve">“</w:t>
      </w:r>
      <w:r>
        <w:t xml:space="preserve">Agni is not only a benefactor of the sacrificers, gods and men, in carrying out the office of messenger for them: he is able to remove all the obstacles that come in the way. He frustrates the harm of the demons, destroys the darkness, and after his manifestation gives his radiance to the dawn that rises, his daughter, and makes her shine.</w:t>
      </w:r>
      <w:r>
        <w:t xml:space="preserve">”</w:t>
      </w:r>
    </w:p>
    <w:p>
      <w:pPr>
        <w:numPr>
          <w:ilvl w:val="0"/>
          <w:numId w:val="1108"/>
        </w:numPr>
        <w:pStyle w:val="Compact"/>
      </w:pPr>
      <w:r>
        <w:rPr>
          <w:bCs/>
          <w:b/>
        </w:rPr>
        <w:t xml:space="preserve">ईम्</w:t>
      </w:r>
      <w:r>
        <w:t xml:space="preserve"> </w:t>
      </w:r>
      <w:r>
        <w:t xml:space="preserve">—</w:t>
      </w:r>
      <w:r>
        <w:t xml:space="preserve"> </w:t>
      </w:r>
      <w:r>
        <w:t xml:space="preserve">“</w:t>
      </w:r>
      <w:r>
        <w:t xml:space="preserve">The form and special character of this word have been explained fully before.</w:t>
      </w:r>
      <w:r>
        <w:t xml:space="preserve">”</w:t>
      </w:r>
    </w:p>
    <w:p>
      <w:pPr>
        <w:numPr>
          <w:ilvl w:val="0"/>
          <w:numId w:val="1108"/>
        </w:numPr>
        <w:pStyle w:val="Compact"/>
      </w:pPr>
      <w:r>
        <w:rPr>
          <w:bCs/>
          <w:b/>
        </w:rPr>
        <w:t xml:space="preserve">कः</w:t>
      </w:r>
      <w:r>
        <w:t xml:space="preserve"> </w:t>
      </w:r>
      <w:r>
        <w:t xml:space="preserve">—</w:t>
      </w:r>
      <w:r>
        <w:t xml:space="preserve"> </w:t>
      </w:r>
      <w:r>
        <w:t xml:space="preserve">“</w:t>
      </w:r>
      <w:r>
        <w:t xml:space="preserve">From the root</w:t>
      </w:r>
      <w:r>
        <w:t xml:space="preserve"> </w:t>
      </w:r>
      <w:r>
        <w:rPr>
          <w:iCs/>
          <w:i/>
        </w:rPr>
        <w:t xml:space="preserve">kṛ</w:t>
      </w:r>
      <w:r>
        <w:t xml:space="preserve">;</w:t>
      </w:r>
      <w:r>
        <w:t xml:space="preserve"> </w:t>
      </w:r>
      <w:r>
        <w:rPr>
          <w:iCs/>
          <w:i/>
        </w:rPr>
        <w:t xml:space="preserve">kaḥ</w:t>
      </w:r>
      <w:r>
        <w:t xml:space="preserve"> </w:t>
      </w:r>
      <w:r>
        <w:t xml:space="preserve">means</w:t>
      </w:r>
      <w:r>
        <w:t xml:space="preserve"> </w:t>
      </w:r>
      <w:r>
        <w:t xml:space="preserve">‘</w:t>
      </w:r>
      <w:r>
        <w:t xml:space="preserve">he makes</w:t>
      </w:r>
      <w:r>
        <w:t xml:space="preserve">’</w:t>
      </w:r>
      <w:r>
        <w:t xml:space="preserve">.</w:t>
      </w:r>
      <w:r>
        <w:t xml:space="preserve">”</w:t>
      </w:r>
    </w:p>
    <w:p>
      <w:pPr>
        <w:numPr>
          <w:ilvl w:val="0"/>
          <w:numId w:val="1108"/>
        </w:numPr>
        <w:pStyle w:val="Compact"/>
      </w:pPr>
      <w:r>
        <w:rPr>
          <w:bCs/>
          <w:b/>
        </w:rPr>
        <w:t xml:space="preserve">रसम्</w:t>
      </w:r>
      <w:r>
        <w:t xml:space="preserve"> </w:t>
      </w:r>
      <w:r>
        <w:t xml:space="preserve">—</w:t>
      </w:r>
      <w:r>
        <w:t xml:space="preserve"> </w:t>
      </w:r>
      <w:r>
        <w:t xml:space="preserve">“</w:t>
      </w:r>
      <w:r>
        <w:t xml:space="preserve">Since it is read among the twenty-two names of food,</w:t>
      </w:r>
      <w:r>
        <w:t xml:space="preserve"> </w:t>
      </w:r>
      <w:r>
        <w:rPr>
          <w:iCs/>
          <w:i/>
        </w:rPr>
        <w:t xml:space="preserve">andhaḥ</w:t>
      </w:r>
      <w:r>
        <w:t xml:space="preserve">,</w:t>
      </w:r>
      <w:r>
        <w:t xml:space="preserve"> </w:t>
      </w:r>
      <w:r>
        <w:rPr>
          <w:iCs/>
          <w:i/>
        </w:rPr>
        <w:t xml:space="preserve">vājaḥ</w:t>
      </w:r>
      <w:r>
        <w:t xml:space="preserve">,</w:t>
      </w:r>
      <w:r>
        <w:t xml:space="preserve"> </w:t>
      </w:r>
      <w:r>
        <w:rPr>
          <w:iCs/>
          <w:i/>
        </w:rPr>
        <w:t xml:space="preserve">payaḥ</w:t>
      </w:r>
      <w:r>
        <w:t xml:space="preserve"> </w:t>
      </w:r>
      <w:r>
        <w:t xml:space="preserve">and so on (Ni. 3-9),</w:t>
      </w:r>
      <w:r>
        <w:t xml:space="preserve"> </w:t>
      </w:r>
      <w:r>
        <w:rPr>
          <w:iCs/>
          <w:i/>
        </w:rPr>
        <w:t xml:space="preserve">rasam</w:t>
      </w:r>
      <w:r>
        <w:t xml:space="preserve"> </w:t>
      </w:r>
      <w:r>
        <w:t xml:space="preserve">here means food in the form of the oblation — that is, the oblation which is the essence of the earth.</w:t>
      </w:r>
      <w:r>
        <w:t xml:space="preserve">”</w:t>
      </w:r>
    </w:p>
    <w:p>
      <w:pPr>
        <w:numPr>
          <w:ilvl w:val="0"/>
          <w:numId w:val="1108"/>
        </w:numPr>
        <w:pStyle w:val="Compact"/>
      </w:pPr>
      <w:r>
        <w:rPr>
          <w:bCs/>
          <w:b/>
        </w:rPr>
        <w:t xml:space="preserve">पृशन्यः</w:t>
      </w:r>
      <w:r>
        <w:t xml:space="preserve"> </w:t>
      </w:r>
      <w:r>
        <w:t xml:space="preserve">—</w:t>
      </w:r>
      <w:r>
        <w:t xml:space="preserve"> </w:t>
      </w:r>
      <w:r>
        <w:rPr>
          <w:iCs/>
          <w:i/>
        </w:rPr>
        <w:t xml:space="preserve">spṛśa saṃsparśane</w:t>
      </w:r>
      <w:r>
        <w:t xml:space="preserve"> </w:t>
      </w:r>
      <w:r>
        <w:t xml:space="preserve">—</w:t>
      </w:r>
      <w:r>
        <w:t xml:space="preserve"> </w:t>
      </w:r>
      <w:r>
        <w:t xml:space="preserve">“</w:t>
      </w:r>
      <w:r>
        <w:t xml:space="preserve">the root</w:t>
      </w:r>
      <w:r>
        <w:t xml:space="preserve"> </w:t>
      </w:r>
      <w:r>
        <w:rPr>
          <w:iCs/>
          <w:i/>
        </w:rPr>
        <w:t xml:space="preserve">spṛś</w:t>
      </w:r>
      <w:r>
        <w:t xml:space="preserve">, which gives the sense</w:t>
      </w:r>
      <w:r>
        <w:t xml:space="preserve"> </w:t>
      </w:r>
      <w:r>
        <w:t xml:space="preserve">‘</w:t>
      </w:r>
      <w:r>
        <w:t xml:space="preserve">touch, grasp</w:t>
      </w:r>
      <w:r>
        <w:t xml:space="preserve">’</w:t>
      </w:r>
      <w:r>
        <w:t xml:space="preserve">, yields the form</w:t>
      </w:r>
      <w:r>
        <w:t xml:space="preserve"> </w:t>
      </w:r>
      <w:r>
        <w:rPr>
          <w:iCs/>
          <w:i/>
        </w:rPr>
        <w:t xml:space="preserve">pṛśanyaḥ</w:t>
      </w:r>
      <w:r>
        <w:t xml:space="preserve">.</w:t>
      </w:r>
      <w:r>
        <w:t xml:space="preserve"> </w:t>
      </w:r>
      <w:r>
        <w:rPr>
          <w:iCs/>
          <w:i/>
        </w:rPr>
        <w:t xml:space="preserve">Sparśanakuśalo rākṣasādiḥ</w:t>
      </w:r>
      <w:r>
        <w:t xml:space="preserve">: that is, demons and the like, who are skilled in seizing — able to plunder…</w:t>
      </w:r>
      <w:r>
        <w:t xml:space="preserve">”</w:t>
      </w:r>
      <w:r>
        <w:t xml:space="preserve"> </w:t>
      </w:r>
      <w:r>
        <w:rPr>
          <w:iCs/>
          <w:i/>
        </w:rPr>
        <w:t xml:space="preserve">(continued on p. 306)</w:t>
      </w:r>
    </w:p>
    <w:p>
      <w:r>
        <w:pict>
          <v:rect style="width:0;height:1.5pt" o:hralign="center" o:hrstd="t" o:hr="t"/>
        </w:pict>
      </w:r>
    </w:p>
    <w:bookmarkEnd w:id="400"/>
    <w:bookmarkStart w:id="401" w:name="page-306-pdf-324"/>
    <w:p>
      <w:pPr>
        <w:pStyle w:val="Heading3"/>
      </w:pPr>
      <w:r>
        <w:t xml:space="preserve">Page 306 (PDF 324)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Special Topics of Rik 71.5 (continued)</w:t>
      </w:r>
    </w:p>
    <w:p>
      <w:pPr>
        <w:numPr>
          <w:ilvl w:val="0"/>
          <w:numId w:val="1109"/>
        </w:numPr>
      </w:pPr>
      <w:r>
        <w:rPr>
          <w:bCs/>
          <w:b/>
        </w:rPr>
        <w:t xml:space="preserve">पृशन्यः</w:t>
      </w:r>
      <w:r>
        <w:t xml:space="preserve"> </w:t>
      </w:r>
      <w:r>
        <w:t xml:space="preserve">(concluded) — “…who are able to plunder: that is the sense. In the same way the forms</w:t>
      </w:r>
      <w:r>
        <w:t xml:space="preserve"> </w:t>
      </w:r>
      <w:r>
        <w:rPr>
          <w:iCs/>
          <w:i/>
        </w:rPr>
        <w:t xml:space="preserve">pṛśanyeyuḥ</w:t>
      </w:r>
      <w:r>
        <w:t xml:space="preserve"> </w:t>
      </w:r>
      <w:r>
        <w:t xml:space="preserve">(1-84-11),</w:t>
      </w:r>
      <w:r>
        <w:t xml:space="preserve"> </w:t>
      </w:r>
      <w:r>
        <w:rPr>
          <w:iCs/>
          <w:i/>
        </w:rPr>
        <w:t xml:space="preserve">pṛśanī</w:t>
      </w:r>
      <w:r>
        <w:t xml:space="preserve"> </w:t>
      </w:r>
      <w:r>
        <w:t xml:space="preserve">(10-73-2) and</w:t>
      </w:r>
      <w:r>
        <w:t xml:space="preserve"> </w:t>
      </w:r>
      <w:r>
        <w:rPr>
          <w:iCs/>
          <w:i/>
        </w:rPr>
        <w:t xml:space="preserve">pṛśane</w:t>
      </w:r>
      <w:r>
        <w:t xml:space="preserve"> </w:t>
      </w:r>
      <w:r>
        <w:t xml:space="preserve">(9-97-54) occur. The word</w:t>
      </w:r>
      <w:r>
        <w:t xml:space="preserve"> </w:t>
      </w:r>
      <w:r>
        <w:rPr>
          <w:iCs/>
          <w:i/>
        </w:rPr>
        <w:t xml:space="preserve">pṛśanyaḥ</w:t>
      </w:r>
      <w:r>
        <w:t xml:space="preserve"> </w:t>
      </w:r>
      <w:r>
        <w:t xml:space="preserve">itself, when used again in Ṛk 10-61-8, with the same meaning, becomes an epithet of Rudra:</w:t>
      </w:r>
    </w:p>
    <w:p>
      <w:pPr>
        <w:numPr>
          <w:ilvl w:val="0"/>
          <w:numId w:val="1000"/>
        </w:numPr>
        <w:pStyle w:val="BlockText"/>
      </w:pPr>
      <w:r>
        <w:t xml:space="preserve">सरत्पदा न दक्षिणा पराव्रङ्न ता नु मे पृशन्यो जगृभ्रे ।</w:t>
      </w:r>
      <w:r>
        <w:t xml:space="preserve"> </w:t>
      </w:r>
      <w:r>
        <w:rPr>
          <w:iCs/>
          <w:i/>
        </w:rPr>
        <w:t xml:space="preserve">sarat padā na dakṣiṇā parāvṛṅ na tā nu me pṛśanyo jagṛbhre</w:t>
      </w:r>
      <w:r>
        <w:t xml:space="preserve"> </w:t>
      </w:r>
      <w:r>
        <w:t xml:space="preserve">(Ṛk. Saṃ. 10-61-8)”</w:t>
      </w:r>
    </w:p>
    <w:p>
      <w:pPr>
        <w:numPr>
          <w:ilvl w:val="0"/>
          <w:numId w:val="1109"/>
        </w:numPr>
      </w:pPr>
      <w:r>
        <w:rPr>
          <w:bCs/>
          <w:b/>
        </w:rPr>
        <w:t xml:space="preserve">अव त्सरत्</w:t>
      </w:r>
      <w:r>
        <w:t xml:space="preserve"> </w:t>
      </w:r>
      <w:r>
        <w:t xml:space="preserve">— “Slipping away, he ran off.</w:t>
      </w:r>
      <w:r>
        <w:t xml:space="preserve"> </w:t>
      </w:r>
      <w:r>
        <w:rPr>
          <w:iCs/>
          <w:i/>
        </w:rPr>
        <w:t xml:space="preserve">Vartate</w:t>
      </w:r>
      <w:r>
        <w:t xml:space="preserve">,</w:t>
      </w:r>
      <w:r>
        <w:t xml:space="preserve"> </w:t>
      </w:r>
      <w:r>
        <w:rPr>
          <w:iCs/>
          <w:i/>
        </w:rPr>
        <w:t xml:space="preserve">āyate</w:t>
      </w:r>
      <w:r>
        <w:t xml:space="preserve">,</w:t>
      </w:r>
      <w:r>
        <w:t xml:space="preserve"> </w:t>
      </w:r>
      <w:r>
        <w:rPr>
          <w:iCs/>
          <w:i/>
        </w:rPr>
        <w:t xml:space="preserve">loṭate</w:t>
      </w:r>
      <w:r>
        <w:t xml:space="preserve"> </w:t>
      </w:r>
      <w:r>
        <w:t xml:space="preserve">(and so on) — the root is read among the twenty-two names of</w:t>
      </w:r>
      <w:r>
        <w:t xml:space="preserve"> </w:t>
      </w:r>
      <w:r>
        <w:t xml:space="preserve">‘</w:t>
      </w:r>
      <w:r>
        <w:t xml:space="preserve">going/action</w:t>
      </w:r>
      <w:r>
        <w:t xml:space="preserve">’</w:t>
      </w:r>
      <w:r>
        <w:t xml:space="preserve"> </w:t>
      </w:r>
      <w:r>
        <w:t xml:space="preserve">(Ni. [3-9?]), and means</w:t>
      </w:r>
      <w:r>
        <w:t xml:space="preserve"> </w:t>
      </w:r>
      <w:r>
        <w:t xml:space="preserve">‘</w:t>
      </w:r>
      <w:r>
        <w:t xml:space="preserve">to move</w:t>
      </w:r>
      <w:r>
        <w:t xml:space="preserve">’</w:t>
      </w:r>
      <w:r>
        <w:t xml:space="preserve">. But this root is used in a special sense: wherever the forms</w:t>
      </w:r>
      <w:r>
        <w:t xml:space="preserve"> </w:t>
      </w:r>
      <w:r>
        <w:rPr>
          <w:iCs/>
          <w:i/>
        </w:rPr>
        <w:t xml:space="preserve">tsaruḥ</w:t>
      </w:r>
      <w:r>
        <w:t xml:space="preserve">,</w:t>
      </w:r>
      <w:r>
        <w:t xml:space="preserve"> </w:t>
      </w:r>
      <w:r>
        <w:rPr>
          <w:iCs/>
          <w:i/>
        </w:rPr>
        <w:t xml:space="preserve">tsarī</w:t>
      </w:r>
      <w:r>
        <w:t xml:space="preserve">,</w:t>
      </w:r>
      <w:r>
        <w:t xml:space="preserve"> </w:t>
      </w:r>
      <w:r>
        <w:rPr>
          <w:iCs/>
          <w:i/>
        </w:rPr>
        <w:t xml:space="preserve">tsarat</w:t>
      </w:r>
      <w:r>
        <w:t xml:space="preserve"> </w:t>
      </w:r>
      <w:r>
        <w:t xml:space="preserve">occur, they have the sense</w:t>
      </w:r>
      <w:r>
        <w:t xml:space="preserve"> </w:t>
      </w:r>
      <w:r>
        <w:rPr>
          <w:iCs/>
          <w:i/>
        </w:rPr>
        <w:t xml:space="preserve">chadmagati</w:t>
      </w:r>
      <w:r>
        <w:t xml:space="preserve"> </w:t>
      </w:r>
      <w:r>
        <w:t xml:space="preserve">—</w:t>
      </w:r>
      <w:r>
        <w:t xml:space="preserve"> </w:t>
      </w:r>
      <w:r>
        <w:t xml:space="preserve">‘</w:t>
      </w:r>
      <w:r>
        <w:t xml:space="preserve">moving crookedly</w:t>
      </w:r>
      <w:r>
        <w:t xml:space="preserve">’</w:t>
      </w:r>
      <w:r>
        <w:t xml:space="preserve"> </w:t>
      </w:r>
      <w:r>
        <w:t xml:space="preserve">(or</w:t>
      </w:r>
      <w:r>
        <w:t xml:space="preserve"> </w:t>
      </w:r>
      <w:r>
        <w:t xml:space="preserve">‘</w:t>
      </w:r>
      <w:r>
        <w:t xml:space="preserve">moving deceitfully</w:t>
      </w:r>
      <w:r>
        <w:t xml:space="preserve">’</w:t>
      </w:r>
      <w:r>
        <w:t xml:space="preserve">) — that is,</w:t>
      </w:r>
      <w:r>
        <w:t xml:space="preserve"> </w:t>
      </w:r>
      <w:r>
        <w:t xml:space="preserve">‘</w:t>
      </w:r>
      <w:r>
        <w:t xml:space="preserve">move crookedly, or move by trickery</w:t>
      </w:r>
      <w:r>
        <w:t xml:space="preserve">’</w:t>
      </w:r>
      <w:r>
        <w:t xml:space="preserve">. For example:</w:t>
      </w:r>
    </w:p>
    <w:p>
      <w:pPr>
        <w:numPr>
          <w:ilvl w:val="0"/>
          <w:numId w:val="1000"/>
        </w:numPr>
        <w:pStyle w:val="BlockText"/>
      </w:pPr>
      <w:r>
        <w:t xml:space="preserve">वहत्कुत्समार्जुनेयं शतक्रतुः त्सरद्गन्धर्वमस्तृतम् ।</w:t>
      </w:r>
      <w:r>
        <w:t xml:space="preserve"> </w:t>
      </w:r>
      <w:r>
        <w:rPr>
          <w:iCs/>
          <w:i/>
        </w:rPr>
        <w:t xml:space="preserve">vahat kutsam ārjuneyaṃ śatakratuḥ tsarad gandharvam astṛtam</w:t>
      </w:r>
      <w:r>
        <w:t xml:space="preserve"> </w:t>
      </w:r>
      <w:r>
        <w:t xml:space="preserve">(Ṛk. Saṃ. 8-1-11)</w:t>
      </w:r>
    </w:p>
    <w:p>
      <w:pPr>
        <w:numPr>
          <w:ilvl w:val="0"/>
          <w:numId w:val="1000"/>
        </w:numPr>
      </w:pPr>
      <w:r>
        <w:t xml:space="preserve">In this Ṛk the word</w:t>
      </w:r>
      <w:r>
        <w:t xml:space="preserve"> </w:t>
      </w:r>
      <w:r>
        <w:rPr>
          <w:iCs/>
          <w:i/>
        </w:rPr>
        <w:t xml:space="preserve">tsarat</w:t>
      </w:r>
      <w:r>
        <w:t xml:space="preserve"> </w:t>
      </w:r>
      <w:r>
        <w:t xml:space="preserve">means</w:t>
      </w:r>
      <w:r>
        <w:t xml:space="preserve"> </w:t>
      </w:r>
      <w:r>
        <w:rPr>
          <w:iCs/>
          <w:i/>
        </w:rPr>
        <w:t xml:space="preserve">chadmagatyā gacchat</w:t>
      </w:r>
      <w:r>
        <w:t xml:space="preserve"> </w:t>
      </w:r>
      <w:r>
        <w:t xml:space="preserve">—</w:t>
      </w:r>
      <w:r>
        <w:t xml:space="preserve"> </w:t>
      </w:r>
      <w:r>
        <w:t xml:space="preserve">‘</w:t>
      </w:r>
      <w:r>
        <w:t xml:space="preserve">going by trickery</w:t>
      </w:r>
      <w:r>
        <w:t xml:space="preserve">’</w:t>
      </w:r>
      <w:r>
        <w:t xml:space="preserve">. So here too: though the demon is able to seize and plunder others, in fear of Agni he slips away and goes by trickery; Agni’s power and skill have been said to be the cause of this.”</w:t>
      </w:r>
      <w:r>
        <w:t xml:space="preserve"> </w:t>
      </w:r>
      <w:r>
        <w:rPr>
          <w:iCs/>
          <w:i/>
        </w:rPr>
        <w:t xml:space="preserve">(Gloss mine and tentative:</w:t>
      </w:r>
      <w:r>
        <w:rPr>
          <w:iCs/>
          <w:i/>
        </w:rPr>
        <w:t xml:space="preserve"> </w:t>
      </w:r>
      <w:r>
        <w:rPr>
          <w:iCs/>
          <w:i/>
        </w:rPr>
        <w:t xml:space="preserve">“</w:t>
      </w:r>
      <w:r>
        <w:rPr>
          <w:iCs/>
          <w:i/>
        </w:rPr>
        <w:t xml:space="preserve">Śatakratu carried Kutsa Ārjuneya … the Gandharva stealthily going …</w:t>
      </w:r>
      <w:r>
        <w:rPr>
          <w:iCs/>
          <w:i/>
        </w:rPr>
        <w:t xml:space="preserve">”</w:t>
      </w:r>
      <w:r>
        <w:rPr>
          <w:iCs/>
          <w:i/>
        </w:rPr>
        <w:t xml:space="preserve">; the Ṛk citation and numeral checked against the better scan.)</w:t>
      </w:r>
    </w:p>
    <w:p>
      <w:pPr>
        <w:numPr>
          <w:ilvl w:val="0"/>
          <w:numId w:val="1109"/>
        </w:numPr>
      </w:pPr>
      <w:r>
        <w:rPr>
          <w:bCs/>
          <w:b/>
        </w:rPr>
        <w:t xml:space="preserve">अस्ता</w:t>
      </w:r>
      <w:r>
        <w:t xml:space="preserve"> </w:t>
      </w:r>
      <w:r>
        <w:t xml:space="preserve">—</w:t>
      </w:r>
      <w:r>
        <w:t xml:space="preserve"> </w:t>
      </w:r>
      <w:r>
        <w:rPr>
          <w:iCs/>
          <w:i/>
        </w:rPr>
        <w:t xml:space="preserve">iṣukṣepaṇakuśalo ’gniḥ</w:t>
      </w:r>
      <w:r>
        <w:t xml:space="preserve"> </w:t>
      </w:r>
      <w:r>
        <w:t xml:space="preserve">—</w:t>
      </w:r>
      <w:r>
        <w:t xml:space="preserve"> </w:t>
      </w:r>
      <w:r>
        <w:t xml:space="preserve">“</w:t>
      </w:r>
      <w:r>
        <w:t xml:space="preserve">Agni, skilled in the casting of arrows.</w:t>
      </w:r>
      <w:r>
        <w:t xml:space="preserve">”</w:t>
      </w:r>
    </w:p>
    <w:p>
      <w:pPr>
        <w:numPr>
          <w:ilvl w:val="0"/>
          <w:numId w:val="1109"/>
        </w:numPr>
      </w:pPr>
      <w:r>
        <w:rPr>
          <w:bCs/>
          <w:b/>
        </w:rPr>
        <w:t xml:space="preserve">दिद्युं सृजत्</w:t>
      </w:r>
      <w:r>
        <w:t xml:space="preserve"> </w:t>
      </w:r>
      <w:r>
        <w:t xml:space="preserve">— “</w:t>
      </w:r>
      <w:r>
        <w:rPr>
          <w:iCs/>
          <w:i/>
        </w:rPr>
        <w:t xml:space="preserve">Didyut</w:t>
      </w:r>
      <w:r>
        <w:t xml:space="preserve">,</w:t>
      </w:r>
      <w:r>
        <w:t xml:space="preserve"> </w:t>
      </w:r>
      <w:r>
        <w:rPr>
          <w:iCs/>
          <w:i/>
        </w:rPr>
        <w:t xml:space="preserve">nemiḥ</w:t>
      </w:r>
      <w:r>
        <w:t xml:space="preserve">,</w:t>
      </w:r>
      <w:r>
        <w:t xml:space="preserve"> </w:t>
      </w:r>
      <w:r>
        <w:rPr>
          <w:iCs/>
          <w:i/>
        </w:rPr>
        <w:t xml:space="preserve">hetiḥ</w:t>
      </w:r>
      <w:r>
        <w:t xml:space="preserve"> </w:t>
      </w:r>
      <w:r>
        <w:t xml:space="preserve">and so on are read among the names of the thunderbolt, the twenty-[odd] names (Ni. 3-11); so</w:t>
      </w:r>
      <w:r>
        <w:t xml:space="preserve"> </w:t>
      </w:r>
      <w:r>
        <w:rPr>
          <w:iCs/>
          <w:i/>
        </w:rPr>
        <w:t xml:space="preserve">didyu</w:t>
      </w:r>
      <w:r>
        <w:t xml:space="preserve"> </w:t>
      </w:r>
      <w:r>
        <w:t xml:space="preserve">generally means Indra’s thunderbolt-weapon. But in some places it also means a shining arrow. The Nirukta-writer’s explanation is: the word</w:t>
      </w:r>
      <w:r>
        <w:t xml:space="preserve"> </w:t>
      </w:r>
      <w:r>
        <w:rPr>
          <w:iCs/>
          <w:i/>
        </w:rPr>
        <w:t xml:space="preserve">didyut</w:t>
      </w:r>
      <w:r>
        <w:t xml:space="preserve"> </w:t>
      </w:r>
      <w:r>
        <w:t xml:space="preserve">is formed either from the root</w:t>
      </w:r>
      <w:r>
        <w:t xml:space="preserve"> </w:t>
      </w:r>
      <w:r>
        <w:rPr>
          <w:iCs/>
          <w:i/>
        </w:rPr>
        <w:t xml:space="preserve">do</w:t>
      </w:r>
      <w:r>
        <w:t xml:space="preserve"> </w:t>
      </w:r>
      <w:r>
        <w:t xml:space="preserve">‘</w:t>
      </w:r>
      <w:r>
        <w:t xml:space="preserve">to cut, to afflict</w:t>
      </w:r>
      <w:r>
        <w:t xml:space="preserve">’</w:t>
      </w:r>
      <w:r>
        <w:t xml:space="preserve">, or from the root</w:t>
      </w:r>
      <w:r>
        <w:t xml:space="preserve"> </w:t>
      </w:r>
      <w:r>
        <w:rPr>
          <w:iCs/>
          <w:i/>
        </w:rPr>
        <w:t xml:space="preserve">dyai/dyā</w:t>
      </w:r>
      <w:r>
        <w:t xml:space="preserve"> </w:t>
      </w:r>
      <w:r>
        <w:t xml:space="preserve">‘</w:t>
      </w:r>
      <w:r>
        <w:t xml:space="preserve">to attack, to fall upon</w:t>
      </w:r>
      <w:r>
        <w:t xml:space="preserve">’</w:t>
      </w:r>
      <w:r>
        <w:t xml:space="preserve">, or from</w:t>
      </w:r>
      <w:r>
        <w:t xml:space="preserve"> </w:t>
      </w:r>
      <w:r>
        <w:rPr>
          <w:iCs/>
          <w:i/>
        </w:rPr>
        <w:t xml:space="preserve">dyut</w:t>
      </w:r>
      <w:r>
        <w:t xml:space="preserve"> </w:t>
      </w:r>
      <w:r>
        <w:t xml:space="preserve">‘</w:t>
      </w:r>
      <w:r>
        <w:t xml:space="preserve">to shine, to bring forth radiance</w:t>
      </w:r>
      <w:r>
        <w:t xml:space="preserve">’</w:t>
      </w:r>
      <w:r>
        <w:t xml:space="preserve"> </w:t>
      </w:r>
      <w:r>
        <w:t xml:space="preserve">(Ni. 10-7). In this connection the Nirukta-writer quotes the Ṛk Saṃhitā:</w:t>
      </w:r>
    </w:p>
    <w:p>
      <w:pPr>
        <w:numPr>
          <w:ilvl w:val="0"/>
          <w:numId w:val="1000"/>
        </w:numPr>
        <w:pStyle w:val="BlockText"/>
      </w:pPr>
      <w:r>
        <w:t xml:space="preserve">यस्ते दिद्युदवसृष्टा दिवस्परि क्ष्मया चरति परि सा वृणक्तु नः ।</w:t>
      </w:r>
      <w:r>
        <w:t xml:space="preserve"> </w:t>
      </w:r>
      <w:r>
        <w:rPr>
          <w:iCs/>
          <w:i/>
        </w:rPr>
        <w:t xml:space="preserve">yas te didyud avasṛṣṭā divas pari kṣmayā carati pari sā vṛṇaktu naḥ</w:t>
      </w:r>
      <w:r>
        <w:t xml:space="preserve"> </w:t>
      </w:r>
      <w:r>
        <w:t xml:space="preserve">(Ṛk. Saṃ. 7-46-3)”</w:t>
      </w:r>
      <w:r>
        <w:t xml:space="preserve"> </w:t>
      </w:r>
      <w:r>
        <w:rPr>
          <w:iCs/>
          <w:i/>
        </w:rPr>
        <w:t xml:space="preserve">(continued on p. 307)</w:t>
      </w:r>
      <w:r>
        <w:t xml:space="preserve"> </w:t>
      </w:r>
      <w:r>
        <w:rPr>
          <w:iCs/>
          <w:i/>
        </w:rPr>
        <w:t xml:space="preserve">(Gloss mine and tentative:</w:t>
      </w:r>
      <w:r>
        <w:rPr>
          <w:iCs/>
          <w:i/>
        </w:rPr>
        <w:t xml:space="preserve"> </w:t>
      </w:r>
      <w:r>
        <w:rPr>
          <w:iCs/>
          <w:i/>
        </w:rPr>
        <w:t xml:space="preserve">“</w:t>
      </w:r>
      <w:r>
        <w:rPr>
          <w:iCs/>
          <w:i/>
        </w:rPr>
        <w:t xml:space="preserve">may that thunderbolt of yours, which, hurled from heaven, moves over the earth, pass us by</w:t>
      </w:r>
      <w:r>
        <w:rPr>
          <w:iCs/>
          <w:i/>
        </w:rPr>
        <w:t xml:space="preserve">”</w:t>
      </w:r>
      <w:r>
        <w:rPr>
          <w:iCs/>
          <w:i/>
        </w:rPr>
        <w:t xml:space="preserve">.)</w:t>
      </w:r>
    </w:p>
    <w:p>
      <w:r>
        <w:pict>
          <v:rect style="width:0;height:1.5pt" o:hralign="center" o:hrstd="t" o:hr="t"/>
        </w:pict>
      </w:r>
    </w:p>
    <w:bookmarkEnd w:id="401"/>
    <w:bookmarkStart w:id="402" w:name="page-307-pdf-325"/>
    <w:p>
      <w:pPr>
        <w:pStyle w:val="Heading3"/>
      </w:pPr>
      <w:r>
        <w:t xml:space="preserve">Page 307 (PDF 325)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15</w:t>
      </w:r>
      <w:r>
        <w:rPr>
          <w:iCs/>
          <w:i/>
        </w:rPr>
        <w:t xml:space="preserve">”</w:t>
      </w:r>
      <w:r>
        <w:rPr>
          <w:iCs/>
          <w:i/>
        </w:rPr>
        <w:t xml:space="preserve">.)</w:t>
      </w:r>
    </w:p>
    <w:p>
      <w:pPr>
        <w:pStyle w:val="BodyText"/>
      </w:pPr>
      <w:r>
        <w:rPr>
          <w:bCs/>
          <w:b/>
        </w:rPr>
        <w:t xml:space="preserve">Special Topics of Rik 71.5 (continued)</w:t>
      </w:r>
    </w:p>
    <w:p>
      <w:pPr>
        <w:numPr>
          <w:ilvl w:val="0"/>
          <w:numId w:val="1110"/>
        </w:numPr>
        <w:pStyle w:val="Compact"/>
      </w:pPr>
      <w:r>
        <w:rPr>
          <w:bCs/>
          <w:b/>
        </w:rPr>
        <w:t xml:space="preserve">दिद्युम्</w:t>
      </w:r>
      <w:r>
        <w:t xml:space="preserve"> </w:t>
      </w:r>
      <w:r>
        <w:t xml:space="preserve">(concluded) —</w:t>
      </w:r>
      <w:r>
        <w:t xml:space="preserve"> </w:t>
      </w:r>
      <w:r>
        <w:t xml:space="preserve">“</w:t>
      </w:r>
      <w:r>
        <w:t xml:space="preserve">…Here the word</w:t>
      </w:r>
      <w:r>
        <w:t xml:space="preserve"> </w:t>
      </w:r>
      <w:r>
        <w:rPr>
          <w:iCs/>
          <w:i/>
        </w:rPr>
        <w:t xml:space="preserve">didyut</w:t>
      </w:r>
      <w:r>
        <w:t xml:space="preserve"> </w:t>
      </w:r>
      <w:r>
        <w:t xml:space="preserve">has the sense</w:t>
      </w:r>
      <w:r>
        <w:t xml:space="preserve"> </w:t>
      </w:r>
      <w:r>
        <w:rPr>
          <w:iCs/>
          <w:i/>
        </w:rPr>
        <w:t xml:space="preserve">hetiḥ</w:t>
      </w:r>
      <w:r>
        <w:t xml:space="preserve">,</w:t>
      </w:r>
      <w:r>
        <w:t xml:space="preserve"> </w:t>
      </w:r>
      <w:r>
        <w:t xml:space="preserve">‘</w:t>
      </w:r>
      <w:r>
        <w:t xml:space="preserve">arrow</w:t>
      </w:r>
      <w:r>
        <w:t xml:space="preserve">’</w:t>
      </w:r>
      <w:r>
        <w:t xml:space="preserve">: it is an epithet of the arrow of Rudra. Similarly, in many Ṛks — [1-66-4; 1-166-6; 5-86-3; 7-25-1?] and so on — this word is used in the sense of arrow. But in Ṛk 6-66-10, where it comes as an epithet of the Maruts,</w:t>
      </w:r>
      <w:r>
        <w:t xml:space="preserve"> </w:t>
      </w:r>
      <w:r>
        <w:rPr>
          <w:iCs/>
          <w:i/>
        </w:rPr>
        <w:t xml:space="preserve">didyut</w:t>
      </w:r>
      <w:r>
        <w:t xml:space="preserve"> </w:t>
      </w:r>
      <w:r>
        <w:t xml:space="preserve">is explained as</w:t>
      </w:r>
      <w:r>
        <w:t xml:space="preserve"> </w:t>
      </w:r>
      <w:r>
        <w:rPr>
          <w:iCs/>
          <w:i/>
        </w:rPr>
        <w:t xml:space="preserve">dyotamānāḥ</w:t>
      </w:r>
      <w:r>
        <w:t xml:space="preserve"> </w:t>
      </w:r>
      <w:r>
        <w:t xml:space="preserve">—</w:t>
      </w:r>
      <w:r>
        <w:t xml:space="preserve"> </w:t>
      </w:r>
      <w:r>
        <w:t xml:space="preserve">‘</w:t>
      </w:r>
      <w:r>
        <w:t xml:space="preserve">the shining Maruts</w:t>
      </w:r>
      <w:r>
        <w:t xml:space="preserve">’</w:t>
      </w:r>
      <w:r>
        <w:t xml:space="preserve">. In the Ṛk of the present sūkta,</w:t>
      </w:r>
      <w:r>
        <w:t xml:space="preserve"> </w:t>
      </w:r>
      <w:r>
        <w:rPr>
          <w:iCs/>
          <w:i/>
        </w:rPr>
        <w:t xml:space="preserve">didyut</w:t>
      </w:r>
      <w:r>
        <w:t xml:space="preserve"> </w:t>
      </w:r>
      <w:r>
        <w:t xml:space="preserve">means the shining arrow of Agni.</w:t>
      </w:r>
      <w:r>
        <w:t xml:space="preserve">”</w:t>
      </w:r>
    </w:p>
    <w:p>
      <w:pPr>
        <w:numPr>
          <w:ilvl w:val="0"/>
          <w:numId w:val="1110"/>
        </w:numPr>
        <w:pStyle w:val="Compact"/>
      </w:pPr>
      <w:r>
        <w:rPr>
          <w:bCs/>
          <w:b/>
        </w:rPr>
        <w:t xml:space="preserve">स्वायां दुहितरि त्विषिं धात्</w:t>
      </w:r>
      <w:r>
        <w:t xml:space="preserve"> </w:t>
      </w:r>
      <w:r>
        <w:t xml:space="preserve">—</w:t>
      </w:r>
      <w:r>
        <w:t xml:space="preserve"> </w:t>
      </w:r>
      <w:r>
        <w:t xml:space="preserve">“</w:t>
      </w:r>
      <w:r>
        <w:rPr>
          <w:iCs/>
          <w:i/>
        </w:rPr>
        <w:t xml:space="preserve">Duhitṛvat samanantarabhāvinyām uṣasi svakīyāṃ dīptiṃ sthāpayati</w:t>
      </w:r>
      <w:r>
        <w:t xml:space="preserve"> </w:t>
      </w:r>
      <w:r>
        <w:t xml:space="preserve">— Sāyaṇa explains: after Agni has appeared, he spreads his rays on the dawn, who is like his own daughter, being younger than himself, and makes her radiant. But the relation of father and daughter between Agni and Uṣas is not found stated everywhere; and it has been said many times that they show the relation of lover and beloved (</w:t>
      </w:r>
      <w:r>
        <w:rPr>
          <w:iCs/>
          <w:i/>
        </w:rPr>
        <w:t xml:space="preserve">priyaḥ-priyā</w:t>
      </w:r>
      <w:r>
        <w:t xml:space="preserve">). Therefore Skandasvāmin’s explanation appears more consistent than this one. According to his commentary, Agni is shooting the arrow at the demons;</w:t>
      </w:r>
      <w:r>
        <w:t xml:space="preserve"> </w:t>
      </w:r>
      <w:r>
        <w:rPr>
          <w:iCs/>
          <w:i/>
        </w:rPr>
        <w:t xml:space="preserve">tad eva ca</w:t>
      </w:r>
      <w:r>
        <w:t xml:space="preserve"> </w:t>
      </w:r>
      <w:r>
        <w:t xml:space="preserve">—</w:t>
      </w:r>
      <w:r>
        <w:t xml:space="preserve">”</w:t>
      </w:r>
      <w:r>
        <w:rPr>
          <w:iCs/>
          <w:i/>
        </w:rPr>
        <w:t xml:space="preserve">svāyāṃ devaḥ indraḥ</w:t>
      </w:r>
      <w:r>
        <w:t xml:space="preserve">”:</w:t>
      </w:r>
      <w:r>
        <w:t xml:space="preserve"> </w:t>
      </w:r>
      <w:r>
        <w:rPr>
          <w:iCs/>
          <w:i/>
        </w:rPr>
        <w:t xml:space="preserve">duhitari vṛṣṭyā sasyarūpeṇa janyamānatvād duhitā kṣitir atrābhipretā</w:t>
      </w:r>
      <w:r>
        <w:t xml:space="preserve"> </w:t>
      </w:r>
      <w:r>
        <w:t xml:space="preserve">—</w:t>
      </w:r>
      <w:r>
        <w:t xml:space="preserve"> </w:t>
      </w:r>
      <w:r>
        <w:t xml:space="preserve">‘</w:t>
      </w:r>
      <w:r>
        <w:t xml:space="preserve">Indra’s</w:t>
      </w:r>
      <w:r>
        <w:t xml:space="preserve"> </w:t>
      </w:r>
      <w:r>
        <w:rPr>
          <w:iCs/>
          <w:i/>
        </w:rPr>
        <w:t xml:space="preserve">daughter</w:t>
      </w:r>
      <w:r>
        <w:t xml:space="preserve"> </w:t>
      </w:r>
      <w:r>
        <w:t xml:space="preserve">is the earth, since she is made to bear the crops in the form of the rain</w:t>
      </w:r>
      <w:r>
        <w:t xml:space="preserve">’</w:t>
      </w:r>
      <w:r>
        <w:t xml:space="preserve">;</w:t>
      </w:r>
      <w:r>
        <w:t xml:space="preserve"> </w:t>
      </w:r>
      <w:r>
        <w:rPr>
          <w:iCs/>
          <w:i/>
        </w:rPr>
        <w:t xml:space="preserve">tasyāṃ tviṣiṃ sasyasaṃpattilakṣaṇāṃ dīptiṃ ā dhāt dadhāti</w:t>
      </w:r>
      <w:r>
        <w:t xml:space="preserve"> </w:t>
      </w:r>
      <w:r>
        <w:t xml:space="preserve">—</w:t>
      </w:r>
      <w:r>
        <w:t xml:space="preserve"> </w:t>
      </w:r>
      <w:r>
        <w:t xml:space="preserve">‘</w:t>
      </w:r>
      <w:r>
        <w:t xml:space="preserve">in her he places brilliance in the form of the abundance of crops</w:t>
      </w:r>
      <w:r>
        <w:t xml:space="preserve">’</w:t>
      </w:r>
      <w:r>
        <w:t xml:space="preserve">. Immediately thereupon, the god Indra spreads on the earth the radiance in the form of abundance of crops. Since she is born in the form of crops from the rain, and since Indra is the cause of the rain, the earth is explained as Indra’s daughter. The explanation of this part is somewhat intricate.”</w:t>
      </w:r>
      <w:r>
        <w:t xml:space="preserve"> </w:t>
      </w:r>
      <w:r>
        <w:rPr>
          <w:iCs/>
          <w:i/>
        </w:rPr>
        <w:t xml:space="preserve">(Skandasvāmin’s note re-read from the better scan;</w:t>
      </w:r>
      <w:r>
        <w:rPr>
          <w:iCs/>
          <w:i/>
        </w:rPr>
        <w:t xml:space="preserve"> </w:t>
      </w:r>
      <w:r>
        <w:rPr>
          <w:iCs/>
          <w:i/>
        </w:rPr>
        <w:t xml:space="preserve">“</w:t>
      </w:r>
      <w:r>
        <w:rPr>
          <w:iCs/>
          <w:i/>
        </w:rPr>
        <w:t xml:space="preserve">tad eva ca</w:t>
      </w:r>
      <w:r>
        <w:rPr>
          <w:iCs/>
          <w:i/>
        </w:rPr>
        <w:t xml:space="preserve">”</w:t>
      </w:r>
      <w:r>
        <w:rPr>
          <w:iCs/>
          <w:i/>
        </w:rPr>
        <w:t xml:space="preserve"> </w:t>
      </w:r>
      <w:r>
        <w:rPr>
          <w:iCs/>
          <w:i/>
        </w:rPr>
        <w:t xml:space="preserve">as printed. The last sentence, Kannada</w:t>
      </w:r>
      <w:r>
        <w:rPr>
          <w:iCs/>
          <w:i/>
        </w:rPr>
        <w:t xml:space="preserve"> </w:t>
      </w:r>
      <w:r>
        <w:rPr>
          <w:iCs/>
          <w:i/>
        </w:rPr>
        <w:t xml:space="preserve">“</w:t>
      </w:r>
      <w:r>
        <w:rPr>
          <w:iCs/>
          <w:i/>
        </w:rPr>
        <w:t xml:space="preserve">ī aṃśada vivaraṇeyu koñca toḍakina bhāgavāgirutte</w:t>
      </w:r>
      <w:r>
        <w:rPr>
          <w:iCs/>
          <w:i/>
        </w:rPr>
        <w:t xml:space="preserve">”</w:t>
      </w:r>
      <w:r>
        <w:rPr>
          <w:iCs/>
          <w:i/>
        </w:rPr>
        <w:t xml:space="preserve">, was earlier misread as</w:t>
      </w:r>
      <w:r>
        <w:rPr>
          <w:iCs/>
          <w:i/>
        </w:rPr>
        <w:t xml:space="preserve"> </w:t>
      </w:r>
      <w:r>
        <w:rPr>
          <w:iCs/>
          <w:i/>
        </w:rPr>
        <w:t xml:space="preserve">“</w:t>
      </w:r>
      <w:r>
        <w:rPr>
          <w:iCs/>
          <w:i/>
        </w:rPr>
        <w:t xml:space="preserve">a little continuous</w:t>
      </w:r>
      <w:r>
        <w:rPr>
          <w:iCs/>
          <w:i/>
        </w:rPr>
        <w:t xml:space="preserve">”</w:t>
      </w:r>
      <w:r>
        <w:rPr>
          <w:iCs/>
          <w:i/>
        </w:rPr>
        <w:t xml:space="preserve">.)</w:t>
      </w:r>
    </w:p>
    <w:p>
      <w:pPr>
        <w:pStyle w:val="FirstParagraph"/>
      </w:pPr>
      <w:r>
        <w:rPr>
          <w:bCs/>
          <w:b/>
        </w:rPr>
        <w:t xml:space="preserve">॥ व्याकरणप्रक्रिया ॥ — Vyākaraṇa-prakriyā</w:t>
      </w:r>
      <w:r>
        <w:t xml:space="preserve"> </w:t>
      </w:r>
      <w:r>
        <w:rPr>
          <w:iCs/>
          <w:i/>
        </w:rPr>
        <w:t xml:space="preserve">(grammar page of Rik 71.5, noted briefly; not transcribed)</w:t>
      </w:r>
    </w:p>
    <w:p>
      <w:pPr>
        <w:pStyle w:val="BodyText"/>
      </w:pPr>
      <w:r>
        <w:t xml:space="preserve">Words treated:</w:t>
      </w:r>
      <w:r>
        <w:t xml:space="preserve"> </w:t>
      </w:r>
      <w:r>
        <w:rPr>
          <w:iCs/>
          <w:i/>
        </w:rPr>
        <w:t xml:space="preserve">mahe</w:t>
      </w:r>
      <w:r>
        <w:t xml:space="preserve"> </w:t>
      </w:r>
      <w:r>
        <w:t xml:space="preserve">(</w:t>
      </w:r>
      <w:r>
        <w:rPr>
          <w:iCs/>
          <w:i/>
        </w:rPr>
        <w:t xml:space="preserve">mahat</w:t>
      </w:r>
      <w:r>
        <w:t xml:space="preserve">; before the fourth-case ending, loss of the</w:t>
      </w:r>
      <w:r>
        <w:t xml:space="preserve"> </w:t>
      </w:r>
      <w:r>
        <w:rPr>
          <w:iCs/>
          <w:i/>
        </w:rPr>
        <w:t xml:space="preserve">t</w:t>
      </w:r>
      <w:r>
        <w:t xml:space="preserve"> </w:t>
      </w:r>
      <w:r>
        <w:t xml:space="preserve">by Vedic usage);</w:t>
      </w:r>
      <w:r>
        <w:t xml:space="preserve"> </w:t>
      </w:r>
      <w:r>
        <w:rPr>
          <w:iCs/>
          <w:i/>
        </w:rPr>
        <w:t xml:space="preserve">dive</w:t>
      </w:r>
      <w:r>
        <w:t xml:space="preserve"> </w:t>
      </w:r>
      <w:r>
        <w:t xml:space="preserve">(acute on the fourth-case ending by</w:t>
      </w:r>
      <w:r>
        <w:t xml:space="preserve"> </w:t>
      </w:r>
      <w:r>
        <w:rPr>
          <w:iCs/>
          <w:i/>
        </w:rPr>
        <w:t xml:space="preserve">ūḍidaṃpadādi…</w:t>
      </w:r>
      <w:r>
        <w:t xml:space="preserve">);</w:t>
      </w:r>
      <w:r>
        <w:t xml:space="preserve"> </w:t>
      </w:r>
      <w:r>
        <w:rPr>
          <w:iCs/>
          <w:i/>
        </w:rPr>
        <w:t xml:space="preserve">kaḥ</w:t>
      </w:r>
      <w:r>
        <w:t xml:space="preserve"> </w:t>
      </w:r>
      <w:r>
        <w:t xml:space="preserve">(root</w:t>
      </w:r>
      <w:r>
        <w:t xml:space="preserve"> </w:t>
      </w:r>
      <w:r>
        <w:rPr>
          <w:iCs/>
          <w:i/>
        </w:rPr>
        <w:t xml:space="preserve">ḍukṛñ</w:t>
      </w:r>
      <w:r>
        <w:t xml:space="preserve"> </w:t>
      </w:r>
      <w:r>
        <w:t xml:space="preserve">“</w:t>
      </w:r>
      <w:r>
        <w:t xml:space="preserve">to do</w:t>
      </w:r>
      <w:r>
        <w:t xml:space="preserve">”</w:t>
      </w:r>
      <w:r>
        <w:t xml:space="preserve">;</w:t>
      </w:r>
      <w:r>
        <w:t xml:space="preserve"> </w:t>
      </w:r>
      <w:r>
        <w:rPr>
          <w:iCs/>
          <w:i/>
        </w:rPr>
        <w:t xml:space="preserve">luṅ</w:t>
      </w:r>
      <w:r>
        <w:t xml:space="preserve">, third person singular,</w:t>
      </w:r>
      <w:r>
        <w:t xml:space="preserve"> </w:t>
      </w:r>
      <w:r>
        <w:rPr>
          <w:iCs/>
          <w:i/>
        </w:rPr>
        <w:t xml:space="preserve">tip</w:t>
      </w:r>
      <w:r>
        <w:t xml:space="preserve">; loss of the</w:t>
      </w:r>
      <w:r>
        <w:t xml:space="preserve"> </w:t>
      </w:r>
      <w:r>
        <w:rPr>
          <w:iCs/>
          <w:i/>
        </w:rPr>
        <w:t xml:space="preserve">i</w:t>
      </w:r>
      <w:r>
        <w:t xml:space="preserve"> </w:t>
      </w:r>
      <w:r>
        <w:t xml:space="preserve">by</w:t>
      </w:r>
      <w:r>
        <w:t xml:space="preserve"> </w:t>
      </w:r>
      <w:r>
        <w:rPr>
          <w:iCs/>
          <w:i/>
        </w:rPr>
        <w:t xml:space="preserve">iteś ca</w:t>
      </w:r>
      <w:r>
        <w:t xml:space="preserve">;</w:t>
      </w:r>
      <w:r>
        <w:t xml:space="preserve"> </w:t>
      </w:r>
      <w:r>
        <w:rPr>
          <w:iCs/>
          <w:i/>
        </w:rPr>
        <w:t xml:space="preserve">cli</w:t>
      </w:r>
      <w:r>
        <w:t xml:space="preserve"> </w:t>
      </w:r>
      <w:r>
        <w:t xml:space="preserve">by</w:t>
      </w:r>
      <w:r>
        <w:t xml:space="preserve"> </w:t>
      </w:r>
      <w:r>
        <w:rPr>
          <w:iCs/>
          <w:i/>
        </w:rPr>
        <w:t xml:space="preserve">cli luṅi</w:t>
      </w:r>
      <w:r>
        <w:t xml:space="preserve">; loss of</w:t>
      </w:r>
      <w:r>
        <w:t xml:space="preserve"> </w:t>
      </w:r>
      <w:r>
        <w:rPr>
          <w:iCs/>
          <w:i/>
        </w:rPr>
        <w:t xml:space="preserve">cli</w:t>
      </w:r>
      <w:r>
        <w:t xml:space="preserve"> </w:t>
      </w:r>
      <w:r>
        <w:t xml:space="preserve">by</w:t>
      </w:r>
      <w:r>
        <w:t xml:space="preserve"> </w:t>
      </w:r>
      <w:r>
        <w:rPr>
          <w:iCs/>
          <w:i/>
        </w:rPr>
        <w:t xml:space="preserve">mantre ghasa…</w:t>
      </w:r>
      <w:r>
        <w:t xml:space="preserve">, Pā. [2-4-80]; guṇa of the root because of</w:t>
      </w:r>
      <w:r>
        <w:t xml:space="preserve"> </w:t>
      </w:r>
      <w:r>
        <w:rPr>
          <w:iCs/>
          <w:i/>
        </w:rPr>
        <w:t xml:space="preserve">tip</w:t>
      </w:r>
      <w:r>
        <w:t xml:space="preserve">;</w:t>
      </w:r>
      <w:r>
        <w:t xml:space="preserve"> </w:t>
      </w:r>
      <w:r>
        <w:rPr>
          <w:iCs/>
          <w:i/>
        </w:rPr>
        <w:t xml:space="preserve">uraṇ raparaḥ</w:t>
      </w:r>
      <w:r>
        <w:t xml:space="preserve"> </w:t>
      </w:r>
      <w:r>
        <w:t xml:space="preserve">gives</w:t>
      </w:r>
      <w:r>
        <w:t xml:space="preserve"> </w:t>
      </w:r>
      <w:r>
        <w:rPr>
          <w:iCs/>
          <w:i/>
        </w:rPr>
        <w:t xml:space="preserve">r</w:t>
      </w:r>
      <w:r>
        <w:t xml:space="preserve">; since</w:t>
      </w:r>
      <w:r>
        <w:t xml:space="preserve"> </w:t>
      </w:r>
      <w:r>
        <w:rPr>
          <w:iCs/>
          <w:i/>
        </w:rPr>
        <w:t xml:space="preserve">aprkta tip</w:t>
      </w:r>
      <w:r>
        <w:t xml:space="preserve"> </w:t>
      </w:r>
      <w:r>
        <w:t xml:space="preserve">follows a consonant-final stem, the</w:t>
      </w:r>
      <w:r>
        <w:t xml:space="preserve"> </w:t>
      </w:r>
      <w:r>
        <w:rPr>
          <w:iCs/>
          <w:i/>
        </w:rPr>
        <w:t xml:space="preserve">t</w:t>
      </w:r>
      <w:r>
        <w:t xml:space="preserve"> </w:t>
      </w:r>
      <w:r>
        <w:t xml:space="preserve">is lost by</w:t>
      </w:r>
      <w:r>
        <w:t xml:space="preserve"> </w:t>
      </w:r>
      <w:r>
        <w:rPr>
          <w:iCs/>
          <w:i/>
        </w:rPr>
        <w:t xml:space="preserve">halṅyābbhyo…</w:t>
      </w:r>
      <w:r>
        <w:t xml:space="preserve">; no</w:t>
      </w:r>
      <w:r>
        <w:t xml:space="preserve"> </w:t>
      </w:r>
      <w:r>
        <w:rPr>
          <w:iCs/>
          <w:i/>
        </w:rPr>
        <w:t xml:space="preserve">aḍ</w:t>
      </w:r>
      <w:r>
        <w:t xml:space="preserve"> </w:t>
      </w:r>
      <w:r>
        <w:t xml:space="preserve">by</w:t>
      </w:r>
      <w:r>
        <w:t xml:space="preserve"> </w:t>
      </w:r>
      <w:r>
        <w:rPr>
          <w:iCs/>
          <w:i/>
        </w:rPr>
        <w:t xml:space="preserve">bahulaṃ chandasy amāṅyoge ’pi</w:t>
      </w:r>
      <w:r>
        <w:t xml:space="preserve">; no nighāta because of its connection with</w:t>
      </w:r>
      <w:r>
        <w:t xml:space="preserve"> </w:t>
      </w:r>
      <w:r>
        <w:rPr>
          <w:iCs/>
          <w:i/>
        </w:rPr>
        <w:t xml:space="preserve">yat</w:t>
      </w:r>
      <w:r>
        <w:t xml:space="preserve">; the accent from the root, acute). Continued on p. 308.</w:t>
      </w:r>
      <w:r>
        <w:t xml:space="preserve"> </w:t>
      </w:r>
      <w:r>
        <w:rPr>
          <w:iCs/>
          <w:i/>
        </w:rPr>
        <w:t xml:space="preserve">Grammar page, noted briefly; sūtra numerals [?].</w:t>
      </w:r>
    </w:p>
    <w:p>
      <w:r>
        <w:pict>
          <v:rect style="width:0;height:1.5pt" o:hralign="center" o:hrstd="t" o:hr="t"/>
        </w:pict>
      </w:r>
    </w:p>
    <w:bookmarkEnd w:id="402"/>
    <w:bookmarkStart w:id="403" w:name="page-308-pdf-326"/>
    <w:p>
      <w:pPr>
        <w:pStyle w:val="Heading3"/>
      </w:pPr>
      <w:r>
        <w:t xml:space="preserve">Page 308 (PDF 326)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Grammar page of Rik 71.5 (concluded; noted briefly, not transcribed)</w:t>
      </w:r>
    </w:p>
    <w:p>
      <w:pPr>
        <w:pStyle w:val="BodyText"/>
      </w:pPr>
      <w:r>
        <w:rPr>
          <w:iCs/>
          <w:i/>
        </w:rPr>
        <w:t xml:space="preserve">tsarat</w:t>
      </w:r>
      <w:r>
        <w:t xml:space="preserve"> </w:t>
      </w:r>
      <w:r>
        <w:t xml:space="preserve">(root</w:t>
      </w:r>
      <w:r>
        <w:t xml:space="preserve"> </w:t>
      </w:r>
      <w:r>
        <w:rPr>
          <w:iCs/>
          <w:i/>
        </w:rPr>
        <w:t xml:space="preserve">tsara chadmagatau</w:t>
      </w:r>
      <w:r>
        <w:t xml:space="preserve">;</w:t>
      </w:r>
      <w:r>
        <w:t xml:space="preserve"> </w:t>
      </w:r>
      <w:r>
        <w:rPr>
          <w:iCs/>
          <w:i/>
        </w:rPr>
        <w:t xml:space="preserve">leṭ</w:t>
      </w:r>
      <w:r>
        <w:t xml:space="preserve">, third person singular,</w:t>
      </w:r>
      <w:r>
        <w:t xml:space="preserve"> </w:t>
      </w:r>
      <w:r>
        <w:rPr>
          <w:iCs/>
          <w:i/>
        </w:rPr>
        <w:t xml:space="preserve">tip</w:t>
      </w:r>
      <w:r>
        <w:t xml:space="preserve">; loss of</w:t>
      </w:r>
      <w:r>
        <w:t xml:space="preserve"> </w:t>
      </w:r>
      <w:r>
        <w:rPr>
          <w:iCs/>
          <w:i/>
        </w:rPr>
        <w:t xml:space="preserve">i</w:t>
      </w:r>
      <w:r>
        <w:t xml:space="preserve"> </w:t>
      </w:r>
      <w:r>
        <w:t xml:space="preserve">by</w:t>
      </w:r>
      <w:r>
        <w:t xml:space="preserve"> </w:t>
      </w:r>
      <w:r>
        <w:rPr>
          <w:iCs/>
          <w:i/>
        </w:rPr>
        <w:t xml:space="preserve">iteś ca lopaḥ</w:t>
      </w:r>
      <w:r>
        <w:t xml:space="preserve">;</w:t>
      </w:r>
      <w:r>
        <w:t xml:space="preserve"> </w:t>
      </w:r>
      <w:r>
        <w:rPr>
          <w:iCs/>
          <w:i/>
        </w:rPr>
        <w:t xml:space="preserve">aḍāgama</w:t>
      </w:r>
      <w:r>
        <w:t xml:space="preserve"> </w:t>
      </w:r>
      <w:r>
        <w:t xml:space="preserve">by</w:t>
      </w:r>
      <w:r>
        <w:t xml:space="preserve"> </w:t>
      </w:r>
      <w:r>
        <w:rPr>
          <w:iCs/>
          <w:i/>
        </w:rPr>
        <w:t xml:space="preserve">leṭo ’ḍāṭau</w:t>
      </w:r>
      <w:r>
        <w:t xml:space="preserve">; nighāta accent because it follows an</w:t>
      </w:r>
      <w:r>
        <w:t xml:space="preserve"> </w:t>
      </w:r>
      <w:r>
        <w:rPr>
          <w:iCs/>
          <w:i/>
        </w:rPr>
        <w:t xml:space="preserve">atijanta</w:t>
      </w:r>
      <w:r>
        <w:t xml:space="preserve">);</w:t>
      </w:r>
      <w:r>
        <w:t xml:space="preserve"> </w:t>
      </w:r>
      <w:r>
        <w:rPr>
          <w:iCs/>
          <w:i/>
        </w:rPr>
        <w:t xml:space="preserve">pṛśanyaḥ</w:t>
      </w:r>
      <w:r>
        <w:t xml:space="preserve"> </w:t>
      </w:r>
      <w:r>
        <w:t xml:space="preserve">(root</w:t>
      </w:r>
      <w:r>
        <w:t xml:space="preserve"> </w:t>
      </w:r>
      <w:r>
        <w:rPr>
          <w:iCs/>
          <w:i/>
        </w:rPr>
        <w:t xml:space="preserve">spṛśa saṃsparśane</w:t>
      </w:r>
      <w:r>
        <w:t xml:space="preserve">; the</w:t>
      </w:r>
      <w:r>
        <w:t xml:space="preserve"> </w:t>
      </w:r>
      <w:r>
        <w:rPr>
          <w:iCs/>
          <w:i/>
        </w:rPr>
        <w:t xml:space="preserve">kyu</w:t>
      </w:r>
      <w:r>
        <w:t xml:space="preserve"> </w:t>
      </w:r>
      <w:r>
        <w:t xml:space="preserve">affix prescribed by the sūtra</w:t>
      </w:r>
      <w:r>
        <w:t xml:space="preserve"> </w:t>
      </w:r>
      <w:r>
        <w:rPr>
          <w:iCs/>
          <w:i/>
        </w:rPr>
        <w:t xml:space="preserve">kṛ pṛ vṛ ji</w:t>
      </w:r>
      <w:r>
        <w:t xml:space="preserve"> </w:t>
      </w:r>
      <w:r>
        <w:t xml:space="preserve">(Uṇ. 2-239) applies to this root too, by the</w:t>
      </w:r>
      <w:r>
        <w:t xml:space="preserve"> </w:t>
      </w:r>
      <w:r>
        <w:rPr>
          <w:iCs/>
          <w:i/>
        </w:rPr>
        <w:t xml:space="preserve">bahula</w:t>
      </w:r>
      <w:r>
        <w:t xml:space="preserve"> </w:t>
      </w:r>
      <w:r>
        <w:t xml:space="preserve">word in the Uṇādi; the affix’s</w:t>
      </w:r>
      <w:r>
        <w:t xml:space="preserve"> </w:t>
      </w:r>
      <w:r>
        <w:rPr>
          <w:iCs/>
          <w:i/>
        </w:rPr>
        <w:t xml:space="preserve">yu</w:t>
      </w:r>
      <w:r>
        <w:t xml:space="preserve"> </w:t>
      </w:r>
      <w:r>
        <w:t xml:space="preserve">being replaced by</w:t>
      </w:r>
      <w:r>
        <w:t xml:space="preserve"> </w:t>
      </w:r>
      <w:r>
        <w:rPr>
          <w:iCs/>
          <w:i/>
        </w:rPr>
        <w:t xml:space="preserve">anā</w:t>
      </w:r>
      <w:r>
        <w:t xml:space="preserve"> </w:t>
      </w:r>
      <w:r>
        <w:t xml:space="preserve">by</w:t>
      </w:r>
      <w:r>
        <w:t xml:space="preserve"> </w:t>
      </w:r>
      <w:r>
        <w:rPr>
          <w:iCs/>
          <w:i/>
        </w:rPr>
        <w:t xml:space="preserve">yuvor anākau</w:t>
      </w:r>
      <w:r>
        <w:t xml:space="preserve"> </w:t>
      </w:r>
      <w:r>
        <w:t xml:space="preserve">— but since it is</w:t>
      </w:r>
      <w:r>
        <w:t xml:space="preserve"> </w:t>
      </w:r>
      <w:r>
        <w:rPr>
          <w:iCs/>
          <w:i/>
        </w:rPr>
        <w:t xml:space="preserve">kit</w:t>
      </w:r>
      <w:r>
        <w:t xml:space="preserve"> </w:t>
      </w:r>
      <w:r>
        <w:t xml:space="preserve">no guṇa of the light penultimate;</w:t>
      </w:r>
      <w:r>
        <w:t xml:space="preserve"> </w:t>
      </w:r>
      <w:r>
        <w:rPr>
          <w:iCs/>
          <w:i/>
        </w:rPr>
        <w:t xml:space="preserve">sparśana</w:t>
      </w:r>
      <w:r>
        <w:t xml:space="preserve"> </w:t>
      </w:r>
      <w:r>
        <w:t xml:space="preserve">is</w:t>
      </w:r>
      <w:r>
        <w:t xml:space="preserve"> </w:t>
      </w:r>
      <w:r>
        <w:t xml:space="preserve">“</w:t>
      </w:r>
      <w:r>
        <w:t xml:space="preserve">touch</w:t>
      </w:r>
      <w:r>
        <w:t xml:space="preserve">”</w:t>
      </w:r>
      <w:r>
        <w:t xml:space="preserve">;</w:t>
      </w:r>
      <w:r>
        <w:t xml:space="preserve"> </w:t>
      </w:r>
      <w:r>
        <w:rPr>
          <w:iCs/>
          <w:i/>
        </w:rPr>
        <w:t xml:space="preserve">tatra sādhuḥ</w:t>
      </w:r>
      <w:r>
        <w:t xml:space="preserve"> </w:t>
      </w:r>
      <w:r>
        <w:t xml:space="preserve">gives</w:t>
      </w:r>
      <w:r>
        <w:t xml:space="preserve"> </w:t>
      </w:r>
      <w:r>
        <w:rPr>
          <w:iCs/>
          <w:i/>
        </w:rPr>
        <w:t xml:space="preserve">yat</w:t>
      </w:r>
      <w:r>
        <w:t xml:space="preserve">; loss of the</w:t>
      </w:r>
      <w:r>
        <w:t xml:space="preserve"> </w:t>
      </w:r>
      <w:r>
        <w:rPr>
          <w:iCs/>
          <w:i/>
        </w:rPr>
        <w:t xml:space="preserve">a</w:t>
      </w:r>
      <w:r>
        <w:t xml:space="preserve"> </w:t>
      </w:r>
      <w:r>
        <w:t xml:space="preserve">by</w:t>
      </w:r>
      <w:r>
        <w:t xml:space="preserve"> </w:t>
      </w:r>
      <w:r>
        <w:rPr>
          <w:iCs/>
          <w:i/>
        </w:rPr>
        <w:t xml:space="preserve">yasyeti ca</w:t>
      </w:r>
      <w:r>
        <w:t xml:space="preserve">; loss of the</w:t>
      </w:r>
      <w:r>
        <w:t xml:space="preserve"> </w:t>
      </w:r>
      <w:r>
        <w:rPr>
          <w:iCs/>
          <w:i/>
        </w:rPr>
        <w:t xml:space="preserve">s</w:t>
      </w:r>
      <w:r>
        <w:t xml:space="preserve"> </w:t>
      </w:r>
      <w:r>
        <w:t xml:space="preserve">of the root by Vedic usage; the form</w:t>
      </w:r>
      <w:r>
        <w:t xml:space="preserve"> </w:t>
      </w:r>
      <w:r>
        <w:rPr>
          <w:iCs/>
          <w:i/>
        </w:rPr>
        <w:t xml:space="preserve">pṛśanya</w:t>
      </w:r>
      <w:r>
        <w:t xml:space="preserve">; svarita accent by</w:t>
      </w:r>
      <w:r>
        <w:t xml:space="preserve"> </w:t>
      </w:r>
      <w:r>
        <w:rPr>
          <w:iCs/>
          <w:i/>
        </w:rPr>
        <w:t xml:space="preserve">tit svaritam</w:t>
      </w:r>
      <w:r>
        <w:t xml:space="preserve">, Pā. [6-1-185]);</w:t>
      </w:r>
      <w:r>
        <w:t xml:space="preserve"> </w:t>
      </w:r>
      <w:r>
        <w:rPr>
          <w:iCs/>
          <w:i/>
        </w:rPr>
        <w:t xml:space="preserve">sṛjat</w:t>
      </w:r>
      <w:r>
        <w:t xml:space="preserve"> </w:t>
      </w:r>
      <w:r>
        <w:t xml:space="preserve">(root</w:t>
      </w:r>
      <w:r>
        <w:t xml:space="preserve"> </w:t>
      </w:r>
      <w:r>
        <w:rPr>
          <w:iCs/>
          <w:i/>
        </w:rPr>
        <w:t xml:space="preserve">sṛja visarge</w:t>
      </w:r>
      <w:r>
        <w:t xml:space="preserve">;</w:t>
      </w:r>
      <w:r>
        <w:t xml:space="preserve"> </w:t>
      </w:r>
      <w:r>
        <w:rPr>
          <w:iCs/>
          <w:i/>
        </w:rPr>
        <w:t xml:space="preserve">leṭ</w:t>
      </w:r>
      <w:r>
        <w:t xml:space="preserve">, third person singular; no nighāta because at the head of a pāda; the</w:t>
      </w:r>
      <w:r>
        <w:t xml:space="preserve"> </w:t>
      </w:r>
      <w:r>
        <w:rPr>
          <w:iCs/>
          <w:i/>
        </w:rPr>
        <w:t xml:space="preserve">śap</w:t>
      </w:r>
      <w:r>
        <w:t xml:space="preserve"> </w:t>
      </w:r>
      <w:r>
        <w:t xml:space="preserve">accent remains);</w:t>
      </w:r>
      <w:r>
        <w:t xml:space="preserve"> </w:t>
      </w:r>
      <w:r>
        <w:rPr>
          <w:iCs/>
          <w:i/>
        </w:rPr>
        <w:t xml:space="preserve">astā</w:t>
      </w:r>
      <w:r>
        <w:t xml:space="preserve"> </w:t>
      </w:r>
      <w:r>
        <w:t xml:space="preserve">(root</w:t>
      </w:r>
      <w:r>
        <w:t xml:space="preserve"> </w:t>
      </w:r>
      <w:r>
        <w:rPr>
          <w:iCs/>
          <w:i/>
        </w:rPr>
        <w:t xml:space="preserve">asu kṣepaṇe</w:t>
      </w:r>
      <w:r>
        <w:t xml:space="preserve">;</w:t>
      </w:r>
      <w:r>
        <w:t xml:space="preserve"> </w:t>
      </w:r>
      <w:r>
        <w:rPr>
          <w:iCs/>
          <w:i/>
        </w:rPr>
        <w:t xml:space="preserve">tṛn</w:t>
      </w:r>
      <w:r>
        <w:t xml:space="preserve">; the affix being</w:t>
      </w:r>
      <w:r>
        <w:t xml:space="preserve"> </w:t>
      </w:r>
      <w:r>
        <w:rPr>
          <w:iCs/>
          <w:i/>
        </w:rPr>
        <w:t xml:space="preserve">nit</w:t>
      </w:r>
      <w:r>
        <w:t xml:space="preserve">, initial acute; nominative singular);</w:t>
      </w:r>
      <w:r>
        <w:t xml:space="preserve"> </w:t>
      </w:r>
      <w:r>
        <w:rPr>
          <w:iCs/>
          <w:i/>
        </w:rPr>
        <w:t xml:space="preserve">didyum</w:t>
      </w:r>
      <w:r>
        <w:t xml:space="preserve"> </w:t>
      </w:r>
      <w:r>
        <w:t xml:space="preserve">(</w:t>
      </w:r>
      <w:r>
        <w:rPr>
          <w:iCs/>
          <w:i/>
        </w:rPr>
        <w:t xml:space="preserve">didyut</w:t>
      </w:r>
      <w:r>
        <w:t xml:space="preserve"> </w:t>
      </w:r>
      <w:r>
        <w:t xml:space="preserve">is a name of the thunderbolt; in the accusative singular the</w:t>
      </w:r>
      <w:r>
        <w:t xml:space="preserve"> </w:t>
      </w:r>
      <w:r>
        <w:rPr>
          <w:iCs/>
          <w:i/>
        </w:rPr>
        <w:t xml:space="preserve">t</w:t>
      </w:r>
      <w:r>
        <w:t xml:space="preserve"> </w:t>
      </w:r>
      <w:r>
        <w:t xml:space="preserve">is lost in Vedic usage, hence</w:t>
      </w:r>
      <w:r>
        <w:t xml:space="preserve"> </w:t>
      </w:r>
      <w:r>
        <w:rPr>
          <w:iCs/>
          <w:i/>
        </w:rPr>
        <w:t xml:space="preserve">didyum</w:t>
      </w:r>
      <w:r>
        <w:t xml:space="preserve">);</w:t>
      </w:r>
      <w:r>
        <w:t xml:space="preserve"> </w:t>
      </w:r>
      <w:r>
        <w:rPr>
          <w:iCs/>
          <w:i/>
        </w:rPr>
        <w:t xml:space="preserve">dhāt</w:t>
      </w:r>
      <w:r>
        <w:t xml:space="preserve"> </w:t>
      </w:r>
      <w:r>
        <w:t xml:space="preserve">(root</w:t>
      </w:r>
      <w:r>
        <w:t xml:space="preserve"> </w:t>
      </w:r>
      <w:r>
        <w:rPr>
          <w:iCs/>
          <w:i/>
        </w:rPr>
        <w:t xml:space="preserve">ḍudhāñ</w:t>
      </w:r>
      <w:r>
        <w:t xml:space="preserve"> </w:t>
      </w:r>
      <w:r>
        <w:t xml:space="preserve">“</w:t>
      </w:r>
      <w:r>
        <w:t xml:space="preserve">to hold, to nourish</w:t>
      </w:r>
      <w:r>
        <w:t xml:space="preserve">”</w:t>
      </w:r>
      <w:r>
        <w:t xml:space="preserve">;</w:t>
      </w:r>
      <w:r>
        <w:t xml:space="preserve"> </w:t>
      </w:r>
      <w:r>
        <w:rPr>
          <w:iCs/>
          <w:i/>
        </w:rPr>
        <w:t xml:space="preserve">luṅ</w:t>
      </w:r>
      <w:r>
        <w:t xml:space="preserve"> </w:t>
      </w:r>
      <w:r>
        <w:t xml:space="preserve">in the present sense by</w:t>
      </w:r>
      <w:r>
        <w:t xml:space="preserve"> </w:t>
      </w:r>
      <w:r>
        <w:rPr>
          <w:iCs/>
          <w:i/>
        </w:rPr>
        <w:t xml:space="preserve">chandasi luṅlaṅliṭaḥ</w:t>
      </w:r>
      <w:r>
        <w:t xml:space="preserve">;</w:t>
      </w:r>
      <w:r>
        <w:t xml:space="preserve"> </w:t>
      </w:r>
      <w:r>
        <w:rPr>
          <w:iCs/>
          <w:i/>
        </w:rPr>
        <w:t xml:space="preserve">tip</w:t>
      </w:r>
      <w:r>
        <w:t xml:space="preserve">; loss of</w:t>
      </w:r>
      <w:r>
        <w:t xml:space="preserve"> </w:t>
      </w:r>
      <w:r>
        <w:rPr>
          <w:iCs/>
          <w:i/>
        </w:rPr>
        <w:t xml:space="preserve">i</w:t>
      </w:r>
      <w:r>
        <w:t xml:space="preserve"> </w:t>
      </w:r>
      <w:r>
        <w:t xml:space="preserve">by</w:t>
      </w:r>
      <w:r>
        <w:t xml:space="preserve"> </w:t>
      </w:r>
      <w:r>
        <w:rPr>
          <w:iCs/>
          <w:i/>
        </w:rPr>
        <w:t xml:space="preserve">iteś ca</w:t>
      </w:r>
      <w:r>
        <w:t xml:space="preserve">;</w:t>
      </w:r>
      <w:r>
        <w:t xml:space="preserve"> </w:t>
      </w:r>
      <w:r>
        <w:rPr>
          <w:iCs/>
          <w:i/>
        </w:rPr>
        <w:t xml:space="preserve">sic</w:t>
      </w:r>
      <w:r>
        <w:t xml:space="preserve"> </w:t>
      </w:r>
      <w:r>
        <w:t xml:space="preserve">for</w:t>
      </w:r>
      <w:r>
        <w:t xml:space="preserve"> </w:t>
      </w:r>
      <w:r>
        <w:rPr>
          <w:iCs/>
          <w:i/>
        </w:rPr>
        <w:t xml:space="preserve">cli</w:t>
      </w:r>
      <w:r>
        <w:t xml:space="preserve"> </w:t>
      </w:r>
      <w:r>
        <w:t xml:space="preserve">by</w:t>
      </w:r>
      <w:r>
        <w:t xml:space="preserve"> </w:t>
      </w:r>
      <w:r>
        <w:rPr>
          <w:iCs/>
          <w:i/>
        </w:rPr>
        <w:t xml:space="preserve">cleḥ sic</w:t>
      </w:r>
      <w:r>
        <w:t xml:space="preserve">; loss of</w:t>
      </w:r>
      <w:r>
        <w:t xml:space="preserve"> </w:t>
      </w:r>
      <w:r>
        <w:rPr>
          <w:iCs/>
          <w:i/>
        </w:rPr>
        <w:t xml:space="preserve">sic</w:t>
      </w:r>
      <w:r>
        <w:t xml:space="preserve"> </w:t>
      </w:r>
      <w:r>
        <w:t xml:space="preserve">by</w:t>
      </w:r>
      <w:r>
        <w:t xml:space="preserve"> </w:t>
      </w:r>
      <w:r>
        <w:rPr>
          <w:iCs/>
          <w:i/>
        </w:rPr>
        <w:t xml:space="preserve">gātisthāghupābhūbhyaḥ…</w:t>
      </w:r>
      <w:r>
        <w:t xml:space="preserve">, Pā. [2-4-77]; no</w:t>
      </w:r>
      <w:r>
        <w:t xml:space="preserve"> </w:t>
      </w:r>
      <w:r>
        <w:rPr>
          <w:iCs/>
          <w:i/>
        </w:rPr>
        <w:t xml:space="preserve">aḍ</w:t>
      </w:r>
      <w:r>
        <w:t xml:space="preserve"> </w:t>
      </w:r>
      <w:r>
        <w:t xml:space="preserve">by</w:t>
      </w:r>
      <w:r>
        <w:t xml:space="preserve"> </w:t>
      </w:r>
      <w:r>
        <w:rPr>
          <w:iCs/>
          <w:i/>
        </w:rPr>
        <w:t xml:space="preserve">bahulaṃ chandasy amāṅyoge ’pi</w:t>
      </w:r>
      <w:r>
        <w:t xml:space="preserve">; nighāta because it follows an</w:t>
      </w:r>
      <w:r>
        <w:t xml:space="preserve"> </w:t>
      </w:r>
      <w:r>
        <w:rPr>
          <w:iCs/>
          <w:i/>
        </w:rPr>
        <w:t xml:space="preserve">atijanta</w:t>
      </w:r>
      <w:r>
        <w:t xml:space="preserve">). Ends</w:t>
      </w:r>
      <w:r>
        <w:t xml:space="preserve"> </w:t>
      </w:r>
      <w:r>
        <w:t xml:space="preserve">“</w:t>
      </w:r>
      <w:r>
        <w:t xml:space="preserve">॥ ५ ॥</w:t>
      </w:r>
      <w:r>
        <w:t xml:space="preserve">”</w:t>
      </w:r>
      <w:r>
        <w:t xml:space="preserve">.</w:t>
      </w:r>
      <w:r>
        <w:t xml:space="preserve"> </w:t>
      </w:r>
      <w:r>
        <w:rPr>
          <w:iCs/>
          <w:i/>
        </w:rPr>
        <w:t xml:space="preserve">Grammar page, noted briefly; sūtra numerals [?].</w:t>
      </w:r>
    </w:p>
    <w:p>
      <w:r>
        <w:pict>
          <v:rect style="width:0;height:1.5pt" o:hralign="center" o:hrstd="t" o:hr="t"/>
        </w:pict>
      </w:r>
    </w:p>
    <w:bookmarkEnd w:id="403"/>
    <w:bookmarkStart w:id="404" w:name="page-309-pdf-327"/>
    <w:p>
      <w:pPr>
        <w:pStyle w:val="Heading3"/>
      </w:pPr>
      <w:r>
        <w:t xml:space="preserve">Page 309 (PDF 327)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16</w:t>
      </w:r>
      <w:r>
        <w:rPr>
          <w:iCs/>
          <w:i/>
        </w:rPr>
        <w:t xml:space="preserve">”</w:t>
      </w:r>
      <w:r>
        <w:rPr>
          <w:iCs/>
          <w:i/>
        </w:rPr>
        <w:t xml:space="preserve">.)</w:t>
      </w:r>
    </w:p>
    <w:p>
      <w:pPr>
        <w:pStyle w:val="BodyText"/>
      </w:pPr>
      <w:r>
        <w:rPr>
          <w:bCs/>
          <w:b/>
        </w:rPr>
        <w:t xml:space="preserve">॥ संहिताखण्डः ॥ — Saṃhitā text of Rik 71.6</w:t>
      </w:r>
      <w:r>
        <w:t xml:space="preserve"> </w:t>
      </w:r>
      <w:r>
        <w:rPr>
          <w:iCs/>
          <w:i/>
        </w:rPr>
        <w:t xml:space="preserve">(printed Ṛk</w:t>
      </w:r>
      <w:r>
        <w:rPr>
          <w:iCs/>
          <w:i/>
        </w:rPr>
        <w:t xml:space="preserve"> </w:t>
      </w:r>
      <w:r>
        <w:rPr>
          <w:iCs/>
          <w:i/>
        </w:rPr>
        <w:t xml:space="preserve">“</w:t>
      </w:r>
      <w:r>
        <w:rPr>
          <w:iCs/>
          <w:i/>
        </w:rPr>
        <w:t xml:space="preserve">6 ||</w:t>
      </w:r>
      <w:r>
        <w:rPr>
          <w:iCs/>
          <w:i/>
        </w:rPr>
        <w:t xml:space="preserve">”</w:t>
      </w:r>
      <w:r>
        <w:rPr>
          <w:iCs/>
          <w:i/>
        </w:rPr>
        <w:t xml:space="preserve">)</w:t>
      </w:r>
    </w:p>
    <w:p>
      <w:pPr>
        <w:pStyle w:val="BodyText"/>
      </w:pPr>
      <w:r>
        <w:rPr>
          <w:iCs/>
          <w:i/>
        </w:rPr>
        <w:t xml:space="preserve">(Accents as printed.)</w:t>
      </w:r>
    </w:p>
    <w:p>
      <w:pPr>
        <w:pStyle w:val="BlockText"/>
      </w:pPr>
      <w:r>
        <w:t xml:space="preserve">स्वे आ यस्तुभ्यं॒ दम॒ आ वि॒भाति॒ नमो॑ वा॒ दाशा॑दुश॒तो अनु॒ द्यून् ।</w:t>
      </w:r>
      <w:r>
        <w:t xml:space="preserve"> </w:t>
      </w:r>
      <w:r>
        <w:t xml:space="preserve">वर्धो॑ अग्ने॒ वयो॑ अस्य द्वि॒बर्हा॒ यास॑द्रा॒या स॒रथं॒ यं जु॒नासि॑ ॥ ६ ॥</w:t>
      </w:r>
    </w:p>
    <w:p>
      <w:pPr>
        <w:pStyle w:val="FirstParagraph"/>
      </w:pPr>
      <w:r>
        <w:rPr>
          <w:iCs/>
          <w:i/>
        </w:rPr>
        <w:t xml:space="preserve">své ā́ yás túbhyaṃ dáma ā́ vibhā́ti námo vā dā́śād uśató ánu dyū́n |</w:t>
      </w:r>
      <w:r>
        <w:rPr>
          <w:iCs/>
          <w:i/>
        </w:rPr>
        <w:t xml:space="preserve"> </w:t>
      </w:r>
      <w:r>
        <w:rPr>
          <w:iCs/>
          <w:i/>
        </w:rPr>
        <w:t xml:space="preserve">várdho agne váyo asya dvibárhā yā́sad rāyā́ saráthaṃ yáṃ junā́si ||6||</w:t>
      </w:r>
    </w:p>
    <w:p>
      <w:pPr>
        <w:pStyle w:val="BodyText"/>
      </w:pPr>
      <w:r>
        <w:rPr>
          <w:bCs/>
          <w:b/>
        </w:rPr>
        <w:t xml:space="preserve">॥ पदपाठः ॥ — Pada-pāṭha</w:t>
      </w:r>
    </w:p>
    <w:p>
      <w:pPr>
        <w:pStyle w:val="BlockText"/>
      </w:pPr>
      <w:r>
        <w:t xml:space="preserve">स्वे । आ । यः । तुभ्यम् । दमे । आ । विऽभाति । नमः । वा । दाशात् । उशतः । अनु । द्यून् ।</w:t>
      </w:r>
      <w:r>
        <w:t xml:space="preserve"> </w:t>
      </w:r>
      <w:r>
        <w:t xml:space="preserve">वर्धो इति । अग्ने । वयः । अस्य । द्विऽबर्हाः । यासत् । राया । सऽरथम् । यम् । जुनासि ॥ ६ ॥</w:t>
      </w:r>
    </w:p>
    <w:p>
      <w:pPr>
        <w:pStyle w:val="FirstParagraph"/>
      </w:pPr>
      <w:r>
        <w:rPr>
          <w:iCs/>
          <w:i/>
        </w:rPr>
        <w:t xml:space="preserve">sve | ā | yaḥ | tubhyam | dame | ā | vi-bhāti | namaḥ | vā | dāśāt | uśataḥ | anu | dyūn | vardho iti | agne | vayaḥ | asya | dvi-barhāḥ | yāsat | rāyā | sa-ratham | yam | junāsi ||6||</w:t>
      </w:r>
    </w:p>
    <w:p>
      <w:pPr>
        <w:pStyle w:val="BodyText"/>
      </w:pPr>
      <w:r>
        <w:rPr>
          <w:bCs/>
          <w:b/>
        </w:rPr>
        <w:t xml:space="preserve">॥ सायणभाष्यम् ॥ — Sāyaṇa’s bhāṣya of Rik 71.6</w:t>
      </w:r>
      <w:r>
        <w:t xml:space="preserve"> </w:t>
      </w:r>
      <w:r>
        <w:rPr>
          <w:iCs/>
          <w:i/>
        </w:rPr>
        <w:t xml:space="preserve">(Sanskrit in Kannada script; begun; runs on to p. 310)</w:t>
      </w:r>
    </w:p>
    <w:p>
      <w:pPr>
        <w:pStyle w:val="BlockText"/>
      </w:pPr>
      <w:r>
        <w:t xml:space="preserve">हे अग्ने तुभ्यं त्वां स्वे दमे स्वकीये यज्ञगृहे यो यजमानः । एकआकारो मर्योदायां । यथाशास्त्रमा विभाति आ समंतात्समिदादिभिः काष्ठैः प्रज्वलयति । अनु द्यून् अनुदिवसमुशतः कामायमानाय तुभ्यं नमो वा दाशात् हविर्लक्षणमन्नं वा दद्यात् । अस्य यजमानस्य हे अग्ने द्विबर्हा द्वयोर्मध्यमोत्तमस्थानयोर्वृंहितो वर्धितस्त्वं वयोऽन्नं वर्धः । वर्धयैव । सरथं रथेन सहितं युयुत्सुं यं पुरुषं जुनासि युद्धे प्रेरयसि स पुरुषो रायो धनेन यासत् । संगच्छते ॥ तुभ्यं । क्रियाग्रहणं कर्तव्यमिति कर्मणः संप्रदानत्वाच्चतुर्थी । दाशात् । दाश दाने । लेट्यडागमः । उशतः । शतुरनुम…</w:t>
      </w:r>
    </w:p>
    <w:p>
      <w:pPr>
        <w:pStyle w:val="FirstParagraph"/>
      </w:pPr>
      <w:r>
        <w:rPr>
          <w:iCs/>
          <w:i/>
        </w:rPr>
        <w:t xml:space="preserve">he agne tubhyaṃ tvāṃ sve dame svakīye yajñagṛhe yo yajamānaḥ | eka ākāro maryodāyāṃ | yathāśāstram ā vibhāti ā samantāt samidādibhiḥ kāṣṭhaiḥ prajvalayati | anu dyūn anudivasam uśataḥ kāmāyamānāya tubhyaṃ namo vā dāśāt havirlakṣaṇam annaṃ vā dadyāt | asya yajamānasya he agne dvibarhā dvayor madhyamottamasthānayor vṛṃhito vardhitas tvaṃ vayo ’nnaṃ vardhaḥ | vardhayaiva | sarathaṃ rathena sahitaṃ yuyutsuṃ yaṃ puruṣaṃ junāsi yuddhe prerayasi sa puruṣo rāyo dhanena yāsat | saṃgacchate || tubhyaṃ | kriyāgrahaṇaṃ kartavyam iti karmaṇaḥ saṃpradānatvāc caturthī | dāśāt | dāśa dāne | leṭy aḍāgamaḥ | uśataḥ | śatur anuma…</w:t>
      </w:r>
    </w:p>
    <w:p>
      <w:pPr>
        <w:pStyle w:val="BodyText"/>
      </w:pPr>
      <w:r>
        <w:rPr>
          <w:iCs/>
          <w:i/>
        </w:rPr>
        <w:t xml:space="preserve">(Reading note: the print is clear;</w:t>
      </w:r>
      <w:r>
        <w:rPr>
          <w:iCs/>
          <w:i/>
        </w:rPr>
        <w:t xml:space="preserve"> </w:t>
      </w:r>
      <w:r>
        <w:rPr>
          <w:iCs/>
          <w:i/>
        </w:rPr>
        <w:t xml:space="preserve">“</w:t>
      </w:r>
      <w:r>
        <w:rPr>
          <w:iCs/>
          <w:i/>
        </w:rPr>
        <w:t xml:space="preserve">eka ākāro maryodāyām</w:t>
      </w:r>
      <w:r>
        <w:rPr>
          <w:iCs/>
          <w:i/>
        </w:rPr>
        <w:t xml:space="preserve">”</w:t>
      </w:r>
      <w:r>
        <w:rPr>
          <w:iCs/>
          <w:i/>
        </w:rPr>
        <w:t xml:space="preserve"> </w:t>
      </w:r>
      <w:r>
        <w:rPr>
          <w:iCs/>
          <w:i/>
        </w:rPr>
        <w:t xml:space="preserve">— the single</w:t>
      </w:r>
      <w:r>
        <w:rPr>
          <w:iCs/>
          <w:i/>
        </w:rPr>
        <w:t xml:space="preserve"> </w:t>
      </w:r>
      <w:r>
        <w:t xml:space="preserve">ā* of the Saṃhitā is a preposition marking limit — is read as printed; the Sanskrit of</w:t>
      </w:r>
      <w:r>
        <w:t xml:space="preserve"> </w:t>
      </w:r>
      <w:r>
        <w:t xml:space="preserve">“</w:t>
      </w:r>
      <w:r>
        <w:t xml:space="preserve">anudivasam</w:t>
      </w:r>
      <w:r>
        <w:t xml:space="preserve">”</w:t>
      </w:r>
      <w:r>
        <w:t xml:space="preserve"> </w:t>
      </w:r>
      <w:r>
        <w:t xml:space="preserve">etc. is clear. The bhāṣya’s tail begins at</w:t>
      </w:r>
      <w:r>
        <w:t xml:space="preserve"> </w:t>
      </w:r>
      <w:r>
        <w:t xml:space="preserve">“</w:t>
      </w:r>
      <w:r>
        <w:t xml:space="preserve">tubhyam</w:t>
      </w:r>
      <w:r>
        <w:t xml:space="preserve">”</w:t>
      </w:r>
      <w:r>
        <w:t xml:space="preserve"> </w:t>
      </w:r>
      <w:r>
        <w:t xml:space="preserve">and runs on to p. 310.)*</w:t>
      </w:r>
    </w:p>
    <w:p>
      <w:pPr>
        <w:pStyle w:val="BodyText"/>
      </w:pPr>
      <w:r>
        <w:rPr>
          <w:iCs/>
          <w:i/>
        </w:rPr>
        <w:t xml:space="preserve">Meaning:</w:t>
      </w:r>
      <w:r>
        <w:t xml:space="preserve"> </w:t>
      </w:r>
      <w:r>
        <w:t xml:space="preserve">O Agni, the sacrificer who in his own house of sacrifice (</w:t>
      </w:r>
      <w:r>
        <w:rPr>
          <w:iCs/>
          <w:i/>
        </w:rPr>
        <w:t xml:space="preserve">sve dame</w:t>
      </w:r>
      <w:r>
        <w:t xml:space="preserve">) duly — as the scripture prescribes — kindles you all round with fuel and the like; who daily gives to you, the desiring one, homage, or food in the form of the oblation: for this sacrificer, O Agni, you, being</w:t>
      </w:r>
      <w:r>
        <w:t xml:space="preserve"> </w:t>
      </w:r>
      <w:r>
        <w:t xml:space="preserve">“</w:t>
      </w:r>
      <w:r>
        <w:t xml:space="preserve">twice-increased</w:t>
      </w:r>
      <w:r>
        <w:t xml:space="preserve">”</w:t>
      </w:r>
      <w:r>
        <w:t xml:space="preserve"> </w:t>
      </w:r>
      <w:r>
        <w:t xml:space="preserve">(</w:t>
      </w:r>
      <w:r>
        <w:rPr>
          <w:iCs/>
          <w:i/>
        </w:rPr>
        <w:t xml:space="preserve">dvibarhāḥ</w:t>
      </w:r>
      <w:r>
        <w:t xml:space="preserve">) in the middle and the highest places, increase his</w:t>
      </w:r>
      <w:r>
        <w:t xml:space="preserve"> </w:t>
      </w:r>
      <w:r>
        <w:rPr>
          <w:iCs/>
          <w:i/>
        </w:rPr>
        <w:t xml:space="preserve">vayaḥ</w:t>
      </w:r>
      <w:r>
        <w:t xml:space="preserve"> </w:t>
      </w:r>
      <w:r>
        <w:t xml:space="preserve">(food); and that man whom you send to battle together with his chariot (</w:t>
      </w:r>
      <w:r>
        <w:rPr>
          <w:iCs/>
          <w:i/>
        </w:rPr>
        <w:t xml:space="preserve">sarathaṃ</w:t>
      </w:r>
      <w:r>
        <w:t xml:space="preserve">), eager to fight, goes with wealth (</w:t>
      </w:r>
      <w:r>
        <w:rPr>
          <w:iCs/>
          <w:i/>
        </w:rPr>
        <w:t xml:space="preserve">rāyā yāsat</w:t>
      </w:r>
      <w:r>
        <w:t xml:space="preserve">) — returns with it.</w:t>
      </w:r>
    </w:p>
    <w:p>
      <w:r>
        <w:pict>
          <v:rect style="width:0;height:1.5pt" o:hralign="center" o:hrstd="t" o:hr="t"/>
        </w:pict>
      </w:r>
    </w:p>
    <w:bookmarkEnd w:id="404"/>
    <w:bookmarkStart w:id="405" w:name="page-310-pdf-328"/>
    <w:p>
      <w:pPr>
        <w:pStyle w:val="Heading3"/>
      </w:pPr>
      <w:r>
        <w:t xml:space="preserve">Page 310 (PDF 328)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Grammatical tail of the bhāṣya of Rik 71.6 (concluded; characterized, not transcribed):</w:t>
      </w:r>
      <w:r>
        <w:t xml:space="preserve"> </w:t>
      </w:r>
      <w:r>
        <w:rPr>
          <w:iCs/>
          <w:i/>
        </w:rPr>
        <w:t xml:space="preserve">uśataḥ</w:t>
      </w:r>
      <w:r>
        <w:t xml:space="preserve"> </w:t>
      </w:r>
      <w:r>
        <w:t xml:space="preserve">(the</w:t>
      </w:r>
      <w:r>
        <w:t xml:space="preserve"> </w:t>
      </w:r>
      <w:r>
        <w:rPr>
          <w:iCs/>
          <w:i/>
        </w:rPr>
        <w:t xml:space="preserve">ṅīp</w:t>
      </w:r>
      <w:r>
        <w:t xml:space="preserve">-less genitive of</w:t>
      </w:r>
      <w:r>
        <w:t xml:space="preserve"> </w:t>
      </w:r>
      <w:r>
        <w:rPr>
          <w:iCs/>
          <w:i/>
        </w:rPr>
        <w:t xml:space="preserve">śatṛ</w:t>
      </w:r>
      <w:r>
        <w:t xml:space="preserve">, with acute on the ending by</w:t>
      </w:r>
      <w:r>
        <w:t xml:space="preserve"> </w:t>
      </w:r>
      <w:r>
        <w:rPr>
          <w:iCs/>
          <w:i/>
        </w:rPr>
        <w:t xml:space="preserve">śatur anumo…</w:t>
      </w:r>
      <w:r>
        <w:t xml:space="preserve">; here the sense</w:t>
      </w:r>
      <w:r>
        <w:t xml:space="preserve"> </w:t>
      </w:r>
      <w:r>
        <w:t xml:space="preserve">“</w:t>
      </w:r>
      <w:r>
        <w:t xml:space="preserve">of the one who desires</w:t>
      </w:r>
      <w:r>
        <w:t xml:space="preserve">”</w:t>
      </w:r>
      <w:r>
        <w:t xml:space="preserve">); the fourth case in</w:t>
      </w:r>
      <w:r>
        <w:t xml:space="preserve"> </w:t>
      </w:r>
      <w:r>
        <w:rPr>
          <w:iCs/>
          <w:i/>
        </w:rPr>
        <w:t xml:space="preserve">tubhyam</w:t>
      </w:r>
      <w:r>
        <w:t xml:space="preserve"> </w:t>
      </w:r>
      <w:r>
        <w:t xml:space="preserve">by the statement</w:t>
      </w:r>
      <w:r>
        <w:t xml:space="preserve"> </w:t>
      </w:r>
      <w:r>
        <w:rPr>
          <w:iCs/>
          <w:i/>
        </w:rPr>
        <w:t xml:space="preserve">kriyāgrahaṇaṃ kartavyam</w:t>
      </w:r>
      <w:r>
        <w:t xml:space="preserve">,</w:t>
      </w:r>
      <w:r>
        <w:t xml:space="preserve"> </w:t>
      </w:r>
      <w:r>
        <w:t xml:space="preserve">“</w:t>
      </w:r>
      <w:r>
        <w:t xml:space="preserve">since the goal-object stands in the</w:t>
      </w:r>
      <w:r>
        <w:t xml:space="preserve"> </w:t>
      </w:r>
      <w:r>
        <w:rPr>
          <w:iCs/>
          <w:i/>
        </w:rPr>
        <w:t xml:space="preserve">sampradāna</w:t>
      </w:r>
      <w:r>
        <w:t xml:space="preserve">-relation</w:t>
      </w:r>
      <w:r>
        <w:t xml:space="preserve">”</w:t>
      </w:r>
      <w:r>
        <w:t xml:space="preserve">;</w:t>
      </w:r>
      <w:r>
        <w:t xml:space="preserve"> </w:t>
      </w:r>
      <w:r>
        <w:rPr>
          <w:iCs/>
          <w:i/>
        </w:rPr>
        <w:t xml:space="preserve">anu dyūn</w:t>
      </w:r>
      <w:r>
        <w:t xml:space="preserve"> </w:t>
      </w:r>
      <w:r>
        <w:t xml:space="preserve">(</w:t>
      </w:r>
      <w:r>
        <w:rPr>
          <w:iCs/>
          <w:i/>
        </w:rPr>
        <w:t xml:space="preserve">dyu</w:t>
      </w:r>
      <w:r>
        <w:t xml:space="preserve"> </w:t>
      </w:r>
      <w:r>
        <w:t xml:space="preserve">with</w:t>
      </w:r>
      <w:r>
        <w:t xml:space="preserve"> </w:t>
      </w:r>
      <w:r>
        <w:rPr>
          <w:iCs/>
          <w:i/>
        </w:rPr>
        <w:t xml:space="preserve">anu</w:t>
      </w:r>
      <w:r>
        <w:t xml:space="preserve">, the</w:t>
      </w:r>
      <w:r>
        <w:t xml:space="preserve"> </w:t>
      </w:r>
      <w:r>
        <w:rPr>
          <w:iCs/>
          <w:i/>
        </w:rPr>
        <w:t xml:space="preserve">karmapravacanīya</w:t>
      </w:r>
      <w:r>
        <w:t xml:space="preserve">, so the second case);</w:t>
      </w:r>
      <w:r>
        <w:t xml:space="preserve"> </w:t>
      </w:r>
      <w:r>
        <w:rPr>
          <w:iCs/>
          <w:i/>
        </w:rPr>
        <w:t xml:space="preserve">vardhaḥ</w:t>
      </w:r>
      <w:r>
        <w:t xml:space="preserve"> </w:t>
      </w:r>
      <w:r>
        <w:t xml:space="preserve">(root</w:t>
      </w:r>
      <w:r>
        <w:t xml:space="preserve"> </w:t>
      </w:r>
      <w:r>
        <w:rPr>
          <w:iCs/>
          <w:i/>
        </w:rPr>
        <w:t xml:space="preserve">vṛdh</w:t>
      </w:r>
      <w:r>
        <w:t xml:space="preserve">,</w:t>
      </w:r>
      <w:r>
        <w:t xml:space="preserve"> </w:t>
      </w:r>
      <w:r>
        <w:rPr>
          <w:iCs/>
          <w:i/>
        </w:rPr>
        <w:t xml:space="preserve">ṇic</w:t>
      </w:r>
      <w:r>
        <w:t xml:space="preserve">;</w:t>
      </w:r>
      <w:r>
        <w:t xml:space="preserve"> </w:t>
      </w:r>
      <w:r>
        <w:rPr>
          <w:iCs/>
          <w:i/>
        </w:rPr>
        <w:t xml:space="preserve">loṭ</w:t>
      </w:r>
      <w:r>
        <w:t xml:space="preserve">, with the Vedic</w:t>
      </w:r>
      <w:r>
        <w:t xml:space="preserve"> </w:t>
      </w:r>
      <w:r>
        <w:rPr>
          <w:iCs/>
          <w:i/>
        </w:rPr>
        <w:t xml:space="preserve">u</w:t>
      </w:r>
      <w:r>
        <w:t xml:space="preserve"> </w:t>
      </w:r>
      <w:r>
        <w:t xml:space="preserve">in place of the ending:</w:t>
      </w:r>
      <w:r>
        <w:t xml:space="preserve"> </w:t>
      </w:r>
      <w:r>
        <w:rPr>
          <w:iCs/>
          <w:i/>
        </w:rPr>
        <w:t xml:space="preserve">vardho</w:t>
      </w:r>
      <w:r>
        <w:t xml:space="preserve">, then</w:t>
      </w:r>
      <w:r>
        <w:t xml:space="preserve"> </w:t>
      </w:r>
      <w:r>
        <w:rPr>
          <w:iCs/>
          <w:i/>
        </w:rPr>
        <w:t xml:space="preserve">vardhaya</w:t>
      </w:r>
      <w:r>
        <w:t xml:space="preserve">;</w:t>
      </w:r>
      <w:r>
        <w:t xml:space="preserve"> </w:t>
      </w:r>
      <w:r>
        <w:rPr>
          <w:iCs/>
          <w:i/>
        </w:rPr>
        <w:t xml:space="preserve">śap</w:t>
      </w:r>
      <w:r>
        <w:t xml:space="preserve">; the</w:t>
      </w:r>
      <w:r>
        <w:t xml:space="preserve"> </w:t>
      </w:r>
      <w:r>
        <w:rPr>
          <w:iCs/>
          <w:i/>
        </w:rPr>
        <w:t xml:space="preserve">ārdhadhātuka</w:t>
      </w:r>
      <w:r>
        <w:t xml:space="preserve"> </w:t>
      </w:r>
      <w:r>
        <w:t xml:space="preserve">sense of the</w:t>
      </w:r>
      <w:r>
        <w:t xml:space="preserve"> </w:t>
      </w:r>
      <w:r>
        <w:rPr>
          <w:iCs/>
          <w:i/>
        </w:rPr>
        <w:t xml:space="preserve">śap</w:t>
      </w:r>
      <w:r>
        <w:t xml:space="preserve"> </w:t>
      </w:r>
      <w:r>
        <w:t xml:space="preserve">and the loss of</w:t>
      </w:r>
      <w:r>
        <w:t xml:space="preserve"> </w:t>
      </w:r>
      <w:r>
        <w:rPr>
          <w:iCs/>
          <w:i/>
        </w:rPr>
        <w:t xml:space="preserve">ṇi</w:t>
      </w:r>
      <w:r>
        <w:t xml:space="preserve"> </w:t>
      </w:r>
      <w:r>
        <w:t xml:space="preserve">by</w:t>
      </w:r>
      <w:r>
        <w:t xml:space="preserve"> </w:t>
      </w:r>
      <w:r>
        <w:rPr>
          <w:iCs/>
          <w:i/>
        </w:rPr>
        <w:t xml:space="preserve">ṇeraniṭi</w:t>
      </w:r>
      <w:r>
        <w:t xml:space="preserve">; accent: the</w:t>
      </w:r>
      <w:r>
        <w:t xml:space="preserve"> </w:t>
      </w:r>
      <w:r>
        <w:rPr>
          <w:iCs/>
          <w:i/>
        </w:rPr>
        <w:t xml:space="preserve">śap</w:t>
      </w:r>
      <w:r>
        <w:t xml:space="preserve"> </w:t>
      </w:r>
      <w:r>
        <w:t xml:space="preserve">being</w:t>
      </w:r>
      <w:r>
        <w:t xml:space="preserve"> </w:t>
      </w:r>
      <w:r>
        <w:rPr>
          <w:iCs/>
          <w:i/>
        </w:rPr>
        <w:t xml:space="preserve">pit</w:t>
      </w:r>
      <w:r>
        <w:t xml:space="preserve">, anudātta, the accent is on the root; the</w:t>
      </w:r>
      <w:r>
        <w:t xml:space="preserve"> </w:t>
      </w:r>
      <w:r>
        <w:rPr>
          <w:iCs/>
          <w:i/>
        </w:rPr>
        <w:t xml:space="preserve">ū</w:t>
      </w:r>
      <w:r>
        <w:t xml:space="preserve">-ending replaced by</w:t>
      </w:r>
      <w:r>
        <w:t xml:space="preserve"> </w:t>
      </w:r>
      <w:r>
        <w:rPr>
          <w:iCs/>
          <w:i/>
        </w:rPr>
        <w:t xml:space="preserve">u</w:t>
      </w:r>
      <w:r>
        <w:t xml:space="preserve"> </w:t>
      </w:r>
      <w:r>
        <w:t xml:space="preserve">and the</w:t>
      </w:r>
      <w:r>
        <w:t xml:space="preserve"> </w:t>
      </w:r>
      <w:r>
        <w:rPr>
          <w:iCs/>
          <w:i/>
        </w:rPr>
        <w:t xml:space="preserve">pragṛhya</w:t>
      </w:r>
      <w:r>
        <w:t xml:space="preserve"> </w:t>
      </w:r>
      <w:r>
        <w:t xml:space="preserve">by</w:t>
      </w:r>
      <w:r>
        <w:t xml:space="preserve"> </w:t>
      </w:r>
      <w:r>
        <w:rPr>
          <w:iCs/>
          <w:i/>
        </w:rPr>
        <w:t xml:space="preserve">uñaḥ</w:t>
      </w:r>
      <w:r>
        <w:t xml:space="preserve">, Pā. [1-1-12?]);</w:t>
      </w:r>
      <w:r>
        <w:t xml:space="preserve"> </w:t>
      </w:r>
      <w:r>
        <w:rPr>
          <w:iCs/>
          <w:i/>
        </w:rPr>
        <w:t xml:space="preserve">yāsat</w:t>
      </w:r>
      <w:r>
        <w:t xml:space="preserve"> </w:t>
      </w:r>
      <w:r>
        <w:t xml:space="preserve">(</w:t>
      </w:r>
      <w:r>
        <w:rPr>
          <w:iCs/>
          <w:i/>
        </w:rPr>
        <w:t xml:space="preserve">yā prāpaṇe</w:t>
      </w:r>
      <w:r>
        <w:t xml:space="preserve">;</w:t>
      </w:r>
      <w:r>
        <w:t xml:space="preserve"> </w:t>
      </w:r>
      <w:r>
        <w:rPr>
          <w:iCs/>
          <w:i/>
        </w:rPr>
        <w:t xml:space="preserve">sip</w:t>
      </w:r>
      <w:r>
        <w:t xml:space="preserve"> </w:t>
      </w:r>
      <w:r>
        <w:t xml:space="preserve">by the Vedic</w:t>
      </w:r>
      <w:r>
        <w:t xml:space="preserve"> </w:t>
      </w:r>
      <w:r>
        <w:rPr>
          <w:iCs/>
          <w:i/>
        </w:rPr>
        <w:t xml:space="preserve">bahulam leṭi</w:t>
      </w:r>
      <w:r>
        <w:t xml:space="preserve">,</w:t>
      </w:r>
      <w:r>
        <w:t xml:space="preserve"> </w:t>
      </w:r>
      <w:r>
        <w:rPr>
          <w:iCs/>
          <w:i/>
        </w:rPr>
        <w:t xml:space="preserve">leṭ</w:t>
      </w:r>
      <w:r>
        <w:t xml:space="preserve">;</w:t>
      </w:r>
      <w:r>
        <w:t xml:space="preserve"> </w:t>
      </w:r>
      <w:r>
        <w:rPr>
          <w:iCs/>
          <w:i/>
        </w:rPr>
        <w:t xml:space="preserve">aḍāgama</w:t>
      </w:r>
      <w:r>
        <w:t xml:space="preserve">);</w:t>
      </w:r>
      <w:r>
        <w:t xml:space="preserve"> </w:t>
      </w:r>
      <w:r>
        <w:rPr>
          <w:iCs/>
          <w:i/>
        </w:rPr>
        <w:t xml:space="preserve">junāsi</w:t>
      </w:r>
      <w:r>
        <w:t xml:space="preserve"> </w:t>
      </w:r>
      <w:r>
        <w:t xml:space="preserve">(</w:t>
      </w:r>
      <w:r>
        <w:rPr>
          <w:iCs/>
          <w:i/>
        </w:rPr>
        <w:t xml:space="preserve">ju</w:t>
      </w:r>
      <w:r>
        <w:t xml:space="preserve"> </w:t>
      </w:r>
      <w:r>
        <w:t xml:space="preserve">“</w:t>
      </w:r>
      <w:r>
        <w:t xml:space="preserve">to go</w:t>
      </w:r>
      <w:r>
        <w:t xml:space="preserve">”</w:t>
      </w:r>
      <w:r>
        <w:t xml:space="preserve">; Sautra root;</w:t>
      </w:r>
      <w:r>
        <w:t xml:space="preserve"> </w:t>
      </w:r>
      <w:r>
        <w:rPr>
          <w:iCs/>
          <w:i/>
        </w:rPr>
        <w:t xml:space="preserve">śap</w:t>
      </w:r>
      <w:r>
        <w:t xml:space="preserve"> </w:t>
      </w:r>
      <w:r>
        <w:t xml:space="preserve">when expected,</w:t>
      </w:r>
      <w:r>
        <w:t xml:space="preserve"> </w:t>
      </w:r>
      <w:r>
        <w:rPr>
          <w:iCs/>
          <w:i/>
        </w:rPr>
        <w:t xml:space="preserve">śnā</w:t>
      </w:r>
      <w:r>
        <w:t xml:space="preserve"> </w:t>
      </w:r>
      <w:r>
        <w:t xml:space="preserve">by</w:t>
      </w:r>
      <w:r>
        <w:t xml:space="preserve"> </w:t>
      </w:r>
      <w:r>
        <w:rPr>
          <w:iCs/>
          <w:i/>
        </w:rPr>
        <w:t xml:space="preserve">vyatyaya</w:t>
      </w:r>
      <w:r>
        <w:t xml:space="preserve">).</w:t>
      </w:r>
      <w:r>
        <w:t xml:space="preserve"> </w:t>
      </w:r>
      <w:r>
        <w:rPr>
          <w:iCs/>
          <w:i/>
        </w:rPr>
        <w:t xml:space="preserve">(The tail is compressed; sūtra numerals [?].)</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tubhyam</w:t>
      </w:r>
      <w:r>
        <w:t xml:space="preserve"> </w:t>
      </w:r>
      <w:r>
        <w:t xml:space="preserve">— to you;</w:t>
      </w:r>
      <w:r>
        <w:t xml:space="preserve"> </w:t>
      </w:r>
      <w:r>
        <w:rPr>
          <w:iCs/>
          <w:i/>
        </w:rPr>
        <w:t xml:space="preserve">sve dame</w:t>
      </w:r>
      <w:r>
        <w:t xml:space="preserve"> </w:t>
      </w:r>
      <w:r>
        <w:t xml:space="preserve">— in his own house;</w:t>
      </w:r>
      <w:r>
        <w:t xml:space="preserve"> </w:t>
      </w:r>
      <w:r>
        <w:rPr>
          <w:iCs/>
          <w:i/>
        </w:rPr>
        <w:t xml:space="preserve">yaḥ</w:t>
      </w:r>
      <w:r>
        <w:t xml:space="preserve"> </w:t>
      </w:r>
      <w:r>
        <w:t xml:space="preserve">— which (sacrificer);</w:t>
      </w:r>
      <w:r>
        <w:t xml:space="preserve"> </w:t>
      </w:r>
      <w:r>
        <w:rPr>
          <w:iCs/>
          <w:i/>
        </w:rPr>
        <w:t xml:space="preserve">ā</w:t>
      </w:r>
      <w:r>
        <w:t xml:space="preserve"> </w:t>
      </w:r>
      <w:r>
        <w:t xml:space="preserve">— according to the scripture;</w:t>
      </w:r>
      <w:r>
        <w:t xml:space="preserve"> </w:t>
      </w:r>
      <w:r>
        <w:rPr>
          <w:iCs/>
          <w:i/>
        </w:rPr>
        <w:t xml:space="preserve">ā vibhāti</w:t>
      </w:r>
      <w:r>
        <w:t xml:space="preserve"> </w:t>
      </w:r>
      <w:r>
        <w:t xml:space="preserve">— makes (you) blaze (with fuel and the like);</w:t>
      </w:r>
      <w:r>
        <w:t xml:space="preserve"> </w:t>
      </w:r>
      <w:r>
        <w:rPr>
          <w:iCs/>
          <w:i/>
        </w:rPr>
        <w:t xml:space="preserve">anu dyūn</w:t>
      </w:r>
      <w:r>
        <w:t xml:space="preserve"> </w:t>
      </w:r>
      <w:r>
        <w:t xml:space="preserve">— day after day;</w:t>
      </w:r>
      <w:r>
        <w:t xml:space="preserve"> </w:t>
      </w:r>
      <w:r>
        <w:rPr>
          <w:iCs/>
          <w:i/>
        </w:rPr>
        <w:t xml:space="preserve">uśataḥ</w:t>
      </w:r>
      <w:r>
        <w:t xml:space="preserve"> </w:t>
      </w:r>
      <w:r>
        <w:t xml:space="preserve">— (to you) who desire it;</w:t>
      </w:r>
      <w:r>
        <w:t xml:space="preserve"> </w:t>
      </w:r>
      <w:r>
        <w:rPr>
          <w:iCs/>
          <w:i/>
        </w:rPr>
        <w:t xml:space="preserve">namaḥ vā dāśāt</w:t>
      </w:r>
      <w:r>
        <w:t xml:space="preserve"> </w:t>
      </w:r>
      <w:r>
        <w:t xml:space="preserve">— gives food in the form of oblation, or [homage];</w:t>
      </w:r>
      <w:r>
        <w:t xml:space="preserve"> </w:t>
      </w:r>
      <w:r>
        <w:rPr>
          <w:iCs/>
          <w:i/>
        </w:rPr>
        <w:t xml:space="preserve">asya</w:t>
      </w:r>
      <w:r>
        <w:t xml:space="preserve"> </w:t>
      </w:r>
      <w:r>
        <w:t xml:space="preserve">— to such a sacrificer;</w:t>
      </w:r>
      <w:r>
        <w:t xml:space="preserve"> </w:t>
      </w:r>
      <w:r>
        <w:rPr>
          <w:iCs/>
          <w:i/>
        </w:rPr>
        <w:t xml:space="preserve">agne</w:t>
      </w:r>
      <w:r>
        <w:t xml:space="preserve"> </w:t>
      </w:r>
      <w:r>
        <w:t xml:space="preserve">— O Agni;</w:t>
      </w:r>
      <w:r>
        <w:t xml:space="preserve"> </w:t>
      </w:r>
      <w:r>
        <w:rPr>
          <w:iCs/>
          <w:i/>
        </w:rPr>
        <w:t xml:space="preserve">dvibarhāḥ</w:t>
      </w:r>
      <w:r>
        <w:t xml:space="preserve"> </w:t>
      </w:r>
      <w:r>
        <w:t xml:space="preserve">— (you) increased in two ways (the middle and the highest);</w:t>
      </w:r>
      <w:r>
        <w:t xml:space="preserve"> </w:t>
      </w:r>
      <w:r>
        <w:rPr>
          <w:iCs/>
          <w:i/>
        </w:rPr>
        <w:t xml:space="preserve">vayaḥ</w:t>
      </w:r>
      <w:r>
        <w:t xml:space="preserve"> </w:t>
      </w:r>
      <w:r>
        <w:t xml:space="preserve">— food;</w:t>
      </w:r>
      <w:r>
        <w:t xml:space="preserve"> </w:t>
      </w:r>
      <w:r>
        <w:rPr>
          <w:iCs/>
          <w:i/>
        </w:rPr>
        <w:t xml:space="preserve">vardhaḥ</w:t>
      </w:r>
      <w:r>
        <w:t xml:space="preserve"> </w:t>
      </w:r>
      <w:r>
        <w:t xml:space="preserve">— you increase;</w:t>
      </w:r>
      <w:r>
        <w:t xml:space="preserve"> </w:t>
      </w:r>
      <w:r>
        <w:rPr>
          <w:iCs/>
          <w:i/>
        </w:rPr>
        <w:t xml:space="preserve">sarathaṃ</w:t>
      </w:r>
      <w:r>
        <w:t xml:space="preserve"> </w:t>
      </w:r>
      <w:r>
        <w:t xml:space="preserve">— endowed with a chariot (desiring battle);</w:t>
      </w:r>
      <w:r>
        <w:t xml:space="preserve"> </w:t>
      </w:r>
      <w:r>
        <w:rPr>
          <w:iCs/>
          <w:i/>
        </w:rPr>
        <w:t xml:space="preserve">yam</w:t>
      </w:r>
      <w:r>
        <w:t xml:space="preserve"> </w:t>
      </w:r>
      <w:r>
        <w:t xml:space="preserve">— which man;</w:t>
      </w:r>
      <w:r>
        <w:t xml:space="preserve"> </w:t>
      </w:r>
      <w:r>
        <w:rPr>
          <w:iCs/>
          <w:i/>
        </w:rPr>
        <w:t xml:space="preserve">junāsi</w:t>
      </w:r>
      <w:r>
        <w:t xml:space="preserve"> </w:t>
      </w:r>
      <w:r>
        <w:t xml:space="preserve">— you urge (in battle);</w:t>
      </w:r>
      <w:r>
        <w:t xml:space="preserve"> </w:t>
      </w:r>
      <w:r>
        <w:rPr>
          <w:iCs/>
          <w:i/>
        </w:rPr>
        <w:t xml:space="preserve">rāyā</w:t>
      </w:r>
      <w:r>
        <w:t xml:space="preserve"> </w:t>
      </w:r>
      <w:r>
        <w:t xml:space="preserve">— with wealth;</w:t>
      </w:r>
      <w:r>
        <w:t xml:space="preserve"> </w:t>
      </w:r>
      <w:r>
        <w:rPr>
          <w:iCs/>
          <w:i/>
        </w:rPr>
        <w:t xml:space="preserve">yāsat</w:t>
      </w:r>
      <w:r>
        <w:t xml:space="preserve"> </w:t>
      </w:r>
      <w:r>
        <w:t xml:space="preserve">— he reaches (becomes endowed).</w:t>
      </w:r>
    </w:p>
    <w:p>
      <w:pPr>
        <w:pStyle w:val="BodyText"/>
      </w:pPr>
      <w:r>
        <w:rPr>
          <w:bCs/>
          <w:b/>
        </w:rPr>
        <w:t xml:space="preserve">॥ भावार्थः ॥ — Bhāvārtha</w:t>
      </w:r>
      <w:r>
        <w:t xml:space="preserve"> </w:t>
      </w:r>
      <w:r>
        <w:rPr>
          <w:iCs/>
          <w:i/>
        </w:rPr>
        <w:t xml:space="preserve">(Kannada)</w:t>
      </w:r>
    </w:p>
    <w:p>
      <w:pPr>
        <w:pStyle w:val="BodyText"/>
      </w:pPr>
      <w:r>
        <w:t xml:space="preserve">O Agni! The sacrificer who every day kindles you, the desirous, in his own house according to the scripture with fuel and the like, and offers you the oblation in the form of food — to him make his food grow. And the man whom you urge to battle, endowed with a chariot, he shall obtain wealth (returning with it).</w:t>
      </w:r>
    </w:p>
    <w:p>
      <w:pPr>
        <w:pStyle w:val="BodyText"/>
      </w:pPr>
      <w:r>
        <w:rPr>
          <w:bCs/>
          <w:b/>
        </w:rPr>
        <w:t xml:space="preserve">English Translation</w:t>
      </w:r>
      <w:r>
        <w:t xml:space="preserve"> </w:t>
      </w:r>
      <w:r>
        <w:rPr>
          <w:iCs/>
          <w:i/>
        </w:rPr>
        <w:t xml:space="preserve">(the source’s own, as printed):</w:t>
      </w:r>
    </w:p>
    <w:p>
      <w:pPr>
        <w:pStyle w:val="BlockText"/>
      </w:pPr>
      <w:r>
        <w:t xml:space="preserve">When (the worshipper) kindles you in his own dwelling and presents an oblation to you, daily desiring it, do you, Agni, augmented [sic:</w:t>
      </w:r>
      <w:r>
        <w:t xml:space="preserve"> </w:t>
      </w:r>
      <w:r>
        <w:t xml:space="preserve">“</w:t>
      </w:r>
      <w:r>
        <w:t xml:space="preserve">augmented’</w:t>
      </w:r>
      <w:r>
        <w:t xml:space="preserve">”</w:t>
      </w:r>
      <w:r>
        <w:t xml:space="preserve">] in two ways (as middling and as best), increase his means of sustenance; may he whom you send with his car to battle, return with wealth.</w:t>
      </w:r>
    </w:p>
    <w:p>
      <w:pPr>
        <w:pStyle w:val="FirstParagraph"/>
      </w:pPr>
      <w:r>
        <w:rPr>
          <w:bCs/>
          <w:b/>
        </w:rPr>
        <w:t xml:space="preserve">॥ विशेषविषयगळु ॥ — Special Topics</w:t>
      </w:r>
      <w:r>
        <w:t xml:space="preserve"> </w:t>
      </w:r>
      <w:r>
        <w:rPr>
          <w:iCs/>
          <w:i/>
        </w:rPr>
        <w:t xml:space="preserve">(Kannada; begun at the foot of p. 310)</w:t>
      </w:r>
    </w:p>
    <w:p>
      <w:pPr>
        <w:numPr>
          <w:ilvl w:val="0"/>
          <w:numId w:val="1111"/>
        </w:numPr>
        <w:pStyle w:val="Compact"/>
      </w:pPr>
      <w:r>
        <w:rPr>
          <w:bCs/>
          <w:b/>
        </w:rPr>
        <w:t xml:space="preserve">नमः</w:t>
      </w:r>
      <w:r>
        <w:t xml:space="preserve"> </w:t>
      </w:r>
      <w:r>
        <w:t xml:space="preserve">—</w:t>
      </w:r>
      <w:r>
        <w:t xml:space="preserve"> </w:t>
      </w:r>
      <w:r>
        <w:rPr>
          <w:iCs/>
          <w:i/>
        </w:rPr>
        <w:t xml:space="preserve">andhaḥ</w:t>
      </w:r>
      <w:r>
        <w:t xml:space="preserve">,</w:t>
      </w:r>
      <w:r>
        <w:t xml:space="preserve"> </w:t>
      </w:r>
      <w:r>
        <w:rPr>
          <w:iCs/>
          <w:i/>
        </w:rPr>
        <w:t xml:space="preserve">vājaḥ</w:t>
      </w:r>
      <w:r>
        <w:t xml:space="preserve">,</w:t>
      </w:r>
      <w:r>
        <w:t xml:space="preserve"> </w:t>
      </w:r>
      <w:r>
        <w:rPr>
          <w:iCs/>
          <w:i/>
        </w:rPr>
        <w:t xml:space="preserve">payaḥ</w:t>
      </w:r>
      <w:r>
        <w:t xml:space="preserve"> </w:t>
      </w:r>
      <w:r>
        <w:t xml:space="preserve">and so on —</w:t>
      </w:r>
      <w:r>
        <w:t xml:space="preserve"> </w:t>
      </w:r>
      <w:r>
        <w:t xml:space="preserve">“</w:t>
      </w:r>
      <w:r>
        <w:t xml:space="preserve">since it is read among the twenty-two names of food (Ni. 3-9), it means food. Here the meaning is food in the form of the oblation.</w:t>
      </w:r>
      <w:r>
        <w:t xml:space="preserve">”</w:t>
      </w:r>
      <w:r>
        <w:t xml:space="preserve"> </w:t>
      </w:r>
      <w:r>
        <w:rPr>
          <w:iCs/>
          <w:i/>
        </w:rPr>
        <w:t xml:space="preserve">(The page ends here; the rest of the Special Topics and the grammar page of Rik 71.6 follow on p. 311.)</w:t>
      </w:r>
    </w:p>
    <w:p>
      <w:r>
        <w:pict>
          <v:rect style="width:0;height:1.5pt" o:hralign="center" o:hrstd="t" o:hr="t"/>
        </w:pict>
      </w:r>
    </w:p>
    <w:bookmarkEnd w:id="405"/>
    <w:bookmarkStart w:id="406" w:name="page-311-pdf-329"/>
    <w:p>
      <w:pPr>
        <w:pStyle w:val="Heading3"/>
      </w:pPr>
      <w:r>
        <w:t xml:space="preserve">Page 311 (PDF 329)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2 [as printed; for 1], Adhyāya 5, Varga 16</w:t>
      </w:r>
      <w:r>
        <w:rPr>
          <w:iCs/>
          <w:i/>
        </w:rPr>
        <w:t xml:space="preserve">”</w:t>
      </w:r>
      <w:r>
        <w:rPr>
          <w:iCs/>
          <w:i/>
        </w:rPr>
        <w:t xml:space="preserve">.)</w:t>
      </w:r>
    </w:p>
    <w:p>
      <w:pPr>
        <w:pStyle w:val="BodyText"/>
      </w:pPr>
      <w:r>
        <w:rPr>
          <w:bCs/>
          <w:b/>
        </w:rPr>
        <w:t xml:space="preserve">Special Topics of Rik 71.6 (continued)</w:t>
      </w:r>
    </w:p>
    <w:p>
      <w:pPr>
        <w:numPr>
          <w:ilvl w:val="0"/>
          <w:numId w:val="1112"/>
        </w:numPr>
      </w:pPr>
      <w:r>
        <w:rPr>
          <w:bCs/>
          <w:b/>
        </w:rPr>
        <w:t xml:space="preserve">द्विबर्हाः</w:t>
      </w:r>
      <w:r>
        <w:t xml:space="preserve"> </w:t>
      </w:r>
      <w:r>
        <w:t xml:space="preserve">—</w:t>
      </w:r>
      <w:r>
        <w:t xml:space="preserve"> </w:t>
      </w:r>
      <w:r>
        <w:rPr>
          <w:iCs/>
          <w:i/>
        </w:rPr>
        <w:t xml:space="preserve">dvayoḥ sthānayoḥ parivṛḍho madhyame ca sthāne uttame ca</w:t>
      </w:r>
      <w:r>
        <w:t xml:space="preserve"> </w:t>
      </w:r>
      <w:r>
        <w:t xml:space="preserve">(Ni. 6-17) — “grown (in power) in two places, the middle and the highest: the meaning is one who is firm and large, having grown in the worlds such as earth and the atmosphere. This epithet shows the places and natures of the deities Indra, Rudra, Agni and Uṣas in the sūktas addressed to them. For example:</w:t>
      </w:r>
    </w:p>
    <w:p>
      <w:pPr>
        <w:numPr>
          <w:ilvl w:val="0"/>
          <w:numId w:val="1000"/>
        </w:numPr>
        <w:pStyle w:val="BlockText"/>
      </w:pPr>
      <w:r>
        <w:t xml:space="preserve">एषा व्येनी भवति द्विबर्हा आविष्कृण्वाना तन्वं पुरस्तात् ।</w:t>
      </w:r>
      <w:r>
        <w:t xml:space="preserve"> </w:t>
      </w:r>
      <w:r>
        <w:rPr>
          <w:iCs/>
          <w:i/>
        </w:rPr>
        <w:t xml:space="preserve">eṣā vyenī bhavati dvibarhā āviṣkṛṇvānā tanvaṃ purastāt</w:t>
      </w:r>
      <w:r>
        <w:t xml:space="preserve"> </w:t>
      </w:r>
      <w:r>
        <w:t xml:space="preserve">(Ṛk. Saṃ. 5-80-4)</w:t>
      </w:r>
    </w:p>
    <w:p>
      <w:pPr>
        <w:numPr>
          <w:ilvl w:val="0"/>
          <w:numId w:val="1000"/>
        </w:numPr>
        <w:pStyle w:val="BlockText"/>
      </w:pPr>
      <w:r>
        <w:t xml:space="preserve">महाँ इन्द्रो नृवदा चर्षणिप्रा उत द्विबर्हा अमिनः सहोभिः ।</w:t>
      </w:r>
      <w:r>
        <w:t xml:space="preserve"> </w:t>
      </w:r>
      <w:r>
        <w:rPr>
          <w:iCs/>
          <w:i/>
        </w:rPr>
        <w:t xml:space="preserve">mahāṃ indro nṛvad ā carṣaṇiprā uta dvibarhā aminaḥ sahobhiḥ</w:t>
      </w:r>
      <w:r>
        <w:t xml:space="preserve"> </w:t>
      </w:r>
      <w:r>
        <w:t xml:space="preserve">(Ṛk. Saṃ. 6-19-1)</w:t>
      </w:r>
    </w:p>
    <w:p>
      <w:pPr>
        <w:numPr>
          <w:ilvl w:val="0"/>
          <w:numId w:val="1000"/>
        </w:numPr>
      </w:pPr>
      <w:r>
        <w:t xml:space="preserve">In these Ṛks the nature of the Dawn and of Indra is told. Likewise this epithet is used in [4-5-3; 7-8-6; 7-24-2; 9-4-7?; 9-40-6; 10-116-4] and other places. In Ṛk 9-100-2,</w:t>
      </w:r>
      <w:r>
        <w:t xml:space="preserve"> </w:t>
      </w:r>
      <w:r>
        <w:rPr>
          <w:iCs/>
          <w:i/>
        </w:rPr>
        <w:t xml:space="preserve">dvibarhasaṃ rayim</w:t>
      </w:r>
      <w:r>
        <w:t xml:space="preserve"> </w:t>
      </w:r>
      <w:r>
        <w:t xml:space="preserve">(</w:t>
      </w:r>
      <w:r>
        <w:t xml:space="preserve">‘</w:t>
      </w:r>
      <w:r>
        <w:t xml:space="preserve">wealth that increases in two worlds</w:t>
      </w:r>
      <w:r>
        <w:t xml:space="preserve">’</w:t>
      </w:r>
      <w:r>
        <w:t xml:space="preserve">) is an epithet of wealth. Because it is applied here to Agni, the meaning is</w:t>
      </w:r>
      <w:r>
        <w:t xml:space="preserve"> </w:t>
      </w:r>
      <w:r>
        <w:t xml:space="preserve">‘</w:t>
      </w:r>
      <w:r>
        <w:t xml:space="preserve">one who is grown in the earth and the atmosphere</w:t>
      </w:r>
      <w:r>
        <w:t xml:space="preserve">’</w:t>
      </w:r>
      <w:r>
        <w:t xml:space="preserve">.”</w:t>
      </w:r>
      <w:r>
        <w:t xml:space="preserve"> </w:t>
      </w:r>
      <w:r>
        <w:rPr>
          <w:iCs/>
          <w:i/>
        </w:rPr>
        <w:t xml:space="preserve">(Ṛgveda numerals as read, doubtful [?]; glosses mine and tentative:</w:t>
      </w:r>
      <w:r>
        <w:rPr>
          <w:iCs/>
          <w:i/>
        </w:rPr>
        <w:t xml:space="preserve"> </w:t>
      </w:r>
      <w:r>
        <w:rPr>
          <w:iCs/>
          <w:i/>
        </w:rPr>
        <w:t xml:space="preserve">“</w:t>
      </w:r>
      <w:r>
        <w:rPr>
          <w:iCs/>
          <w:i/>
        </w:rPr>
        <w:t xml:space="preserve">this dawn becomes manifold in two ways, displaying her body in the east</w:t>
      </w:r>
      <w:r>
        <w:rPr>
          <w:iCs/>
          <w:i/>
        </w:rPr>
        <w:t xml:space="preserve">”</w:t>
      </w:r>
      <w:r>
        <w:rPr>
          <w:iCs/>
          <w:i/>
        </w:rPr>
        <w:t xml:space="preserve">;</w:t>
      </w:r>
      <w:r>
        <w:rPr>
          <w:iCs/>
          <w:i/>
        </w:rPr>
        <w:t xml:space="preserve"> </w:t>
      </w:r>
      <w:r>
        <w:rPr>
          <w:iCs/>
          <w:i/>
        </w:rPr>
        <w:t xml:space="preserve">“</w:t>
      </w:r>
      <w:r>
        <w:rPr>
          <w:iCs/>
          <w:i/>
        </w:rPr>
        <w:t xml:space="preserve">great Indra, a champion of men, fulfilling the peoples, doubly mighty, unrestrained by his powers</w:t>
      </w:r>
      <w:r>
        <w:rPr>
          <w:iCs/>
          <w:i/>
        </w:rPr>
        <w:t xml:space="preserve">”</w:t>
      </w:r>
      <w:r>
        <w:rPr>
          <w:iCs/>
          <w:i/>
        </w:rPr>
        <w:t xml:space="preserve">.)</w:t>
      </w:r>
    </w:p>
    <w:p>
      <w:pPr>
        <w:numPr>
          <w:ilvl w:val="0"/>
          <w:numId w:val="1112"/>
        </w:numPr>
      </w:pPr>
      <w:r>
        <w:rPr>
          <w:bCs/>
          <w:b/>
        </w:rPr>
        <w:t xml:space="preserve">वयः</w:t>
      </w:r>
      <w:r>
        <w:t xml:space="preserve"> </w:t>
      </w:r>
      <w:r>
        <w:t xml:space="preserve">—</w:t>
      </w:r>
      <w:r>
        <w:t xml:space="preserve"> </w:t>
      </w:r>
      <w:r>
        <w:t xml:space="preserve">“</w:t>
      </w:r>
      <w:r>
        <w:rPr>
          <w:iCs/>
          <w:i/>
        </w:rPr>
        <w:t xml:space="preserve">andhaḥ</w:t>
      </w:r>
      <w:r>
        <w:t xml:space="preserve">,</w:t>
      </w:r>
      <w:r>
        <w:t xml:space="preserve"> </w:t>
      </w:r>
      <w:r>
        <w:rPr>
          <w:iCs/>
          <w:i/>
        </w:rPr>
        <w:t xml:space="preserve">vājaḥ</w:t>
      </w:r>
      <w:r>
        <w:t xml:space="preserve">,</w:t>
      </w:r>
      <w:r>
        <w:t xml:space="preserve"> </w:t>
      </w:r>
      <w:r>
        <w:rPr>
          <w:iCs/>
          <w:i/>
        </w:rPr>
        <w:t xml:space="preserve">payaḥ</w:t>
      </w:r>
      <w:r>
        <w:t xml:space="preserve"> </w:t>
      </w:r>
      <w:r>
        <w:t xml:space="preserve">and so on — since it is read among the twenty-two names of food (Ni. 3-9),</w:t>
      </w:r>
      <w:r>
        <w:t xml:space="preserve"> </w:t>
      </w:r>
      <w:r>
        <w:rPr>
          <w:iCs/>
          <w:i/>
        </w:rPr>
        <w:t xml:space="preserve">vayaḥ</w:t>
      </w:r>
      <w:r>
        <w:t xml:space="preserve"> </w:t>
      </w:r>
      <w:r>
        <w:t xml:space="preserve">here means food.</w:t>
      </w:r>
      <w:r>
        <w:t xml:space="preserve">”</w:t>
      </w:r>
    </w:p>
    <w:p>
      <w:pPr>
        <w:numPr>
          <w:ilvl w:val="0"/>
          <w:numId w:val="1112"/>
        </w:numPr>
      </w:pPr>
      <w:r>
        <w:rPr>
          <w:bCs/>
          <w:b/>
        </w:rPr>
        <w:t xml:space="preserve">जुनासि</w:t>
      </w:r>
      <w:r>
        <w:t xml:space="preserve"> </w:t>
      </w:r>
      <w:r>
        <w:t xml:space="preserve">— “This is a rarely occurring usage. The root</w:t>
      </w:r>
      <w:r>
        <w:t xml:space="preserve"> </w:t>
      </w:r>
      <w:r>
        <w:rPr>
          <w:iCs/>
          <w:i/>
        </w:rPr>
        <w:t xml:space="preserve">ju</w:t>
      </w:r>
      <w:r>
        <w:t xml:space="preserve"> </w:t>
      </w:r>
      <w:r>
        <w:t xml:space="preserve">is given the sense of</w:t>
      </w:r>
      <w:r>
        <w:t xml:space="preserve"> </w:t>
      </w:r>
      <w:r>
        <w:t xml:space="preserve">‘</w:t>
      </w:r>
      <w:r>
        <w:t xml:space="preserve">going</w:t>
      </w:r>
      <w:r>
        <w:t xml:space="preserve">’</w:t>
      </w:r>
      <w:r>
        <w:t xml:space="preserve">, so</w:t>
      </w:r>
      <w:r>
        <w:t xml:space="preserve"> </w:t>
      </w:r>
      <w:r>
        <w:rPr>
          <w:iCs/>
          <w:i/>
        </w:rPr>
        <w:t xml:space="preserve">sañcarisu</w:t>
      </w:r>
      <w:r>
        <w:t xml:space="preserve"> </w:t>
      </w:r>
      <w:r>
        <w:t xml:space="preserve">‘</w:t>
      </w:r>
      <w:r>
        <w:t xml:space="preserve">to move</w:t>
      </w:r>
      <w:r>
        <w:t xml:space="preserve">’</w:t>
      </w:r>
      <w:r>
        <w:t xml:space="preserve"> </w:t>
      </w:r>
      <w:r>
        <w:t xml:space="preserve">is the sense; hence</w:t>
      </w:r>
      <w:r>
        <w:t xml:space="preserve"> </w:t>
      </w:r>
      <w:r>
        <w:rPr>
          <w:iCs/>
          <w:i/>
        </w:rPr>
        <w:t xml:space="preserve">junāsi</w:t>
      </w:r>
      <w:r>
        <w:t xml:space="preserve"> </w:t>
      </w:r>
      <w:r>
        <w:t xml:space="preserve">means broadly</w:t>
      </w:r>
      <w:r>
        <w:t xml:space="preserve"> </w:t>
      </w:r>
      <w:r>
        <w:t xml:space="preserve">‘</w:t>
      </w:r>
      <w:r>
        <w:t xml:space="preserve">you go</w:t>
      </w:r>
      <w:r>
        <w:t xml:space="preserve">’</w:t>
      </w:r>
      <w:r>
        <w:t xml:space="preserve">. Here the construction may be made in different ways. First, [by Sāyaṇa]:</w:t>
      </w:r>
      <w:r>
        <w:t xml:space="preserve"> </w:t>
      </w:r>
      <w:r>
        <w:rPr>
          <w:iCs/>
          <w:i/>
        </w:rPr>
        <w:t xml:space="preserve">sarathaṃ yaṃ junāsi rāyo yāsat</w:t>
      </w:r>
      <w:r>
        <w:t xml:space="preserve"> </w:t>
      </w:r>
      <w:r>
        <w:t xml:space="preserve">—</w:t>
      </w:r>
    </w:p>
    <w:p>
      <w:pPr>
        <w:numPr>
          <w:ilvl w:val="0"/>
          <w:numId w:val="1000"/>
        </w:numPr>
      </w:pPr>
      <w:r>
        <w:rPr>
          <w:iCs/>
          <w:i/>
        </w:rPr>
        <w:t xml:space="preserve">rathena sahitaṃ yuyutsuṃ yaṃ puruṣaṃ yuddhe prerayasi sa puruṣaḥ dhanena saṃgacchate</w:t>
      </w:r>
      <w:r>
        <w:t xml:space="preserve"> </w:t>
      </w:r>
      <w:r>
        <w:t xml:space="preserve">—</w:t>
      </w:r>
      <w:r>
        <w:t xml:space="preserve"> </w:t>
      </w:r>
      <w:r>
        <w:t xml:space="preserve">‘</w:t>
      </w:r>
      <w:r>
        <w:t xml:space="preserve">whom you urge to battle, a man who is eager to fight and goes with his chariot, that man unites with wealth</w:t>
      </w:r>
      <w:r>
        <w:t xml:space="preserve">’</w:t>
      </w:r>
      <w:r>
        <w:t xml:space="preserve">, that is, he gains wealth.</w:t>
      </w:r>
      <w:r>
        <w:t xml:space="preserve"> </w:t>
      </w:r>
      <w:r>
        <w:rPr>
          <w:iCs/>
          <w:i/>
        </w:rPr>
        <w:t xml:space="preserve">Rāyā dhanena saha yaṃ stotāraṃ yaṣṭāraṃ prati junāsi | gacchasi | tasminn eva rathe svaṃ ārohasi dhanāny api tatraivāropya gaccher ity arthaḥ</w:t>
      </w:r>
      <w:r>
        <w:t xml:space="preserve"> </w:t>
      </w:r>
      <w:r>
        <w:t xml:space="preserve">— Skandasvāmin explains the construction:</w:t>
      </w:r>
      <w:r>
        <w:t xml:space="preserve"> </w:t>
      </w:r>
      <w:r>
        <w:t xml:space="preserve">‘</w:t>
      </w:r>
      <w:r>
        <w:t xml:space="preserve">whom, with wealth, you go to — the worshipper — you mount that very chariot, and, taking the wealth, go (to him)</w:t>
      </w:r>
      <w:r>
        <w:t xml:space="preserve">’</w:t>
      </w:r>
      <w:r>
        <w:t xml:space="preserve">; that is, in the same chariot in which you sit and go to the sacrificer, you carry wealth to him. But Sāyaṇa’s first construction seems more suitable for this context, because: the man whom Agni urges to battle and helps in the battle …”</w:t>
      </w:r>
      <w:r>
        <w:t xml:space="preserve"> </w:t>
      </w:r>
      <w:r>
        <w:rPr>
          <w:iCs/>
          <w:i/>
        </w:rPr>
        <w:t xml:space="preserve">(continued on p. 312; the Sanskrit sentences were re-read from the better scan).</w:t>
      </w:r>
    </w:p>
    <w:p>
      <w:r>
        <w:pict>
          <v:rect style="width:0;height:1.5pt" o:hralign="center" o:hrstd="t" o:hr="t"/>
        </w:pict>
      </w:r>
    </w:p>
    <w:bookmarkEnd w:id="406"/>
    <w:bookmarkStart w:id="407" w:name="page-312-pdf-330"/>
    <w:p>
      <w:pPr>
        <w:pStyle w:val="Heading3"/>
      </w:pPr>
      <w:r>
        <w:t xml:space="preserve">Page 312 (PDF 330)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Special Topics of Rik 71.6 (concluded)</w:t>
      </w:r>
    </w:p>
    <w:p>
      <w:pPr>
        <w:numPr>
          <w:ilvl w:val="0"/>
          <w:numId w:val="1113"/>
        </w:numPr>
      </w:pPr>
      <w:r>
        <w:rPr>
          <w:bCs/>
          <w:b/>
        </w:rPr>
        <w:t xml:space="preserve">जुनासि</w:t>
      </w:r>
      <w:r>
        <w:t xml:space="preserve"> </w:t>
      </w:r>
      <w:r>
        <w:t xml:space="preserve">(concluded) — “…whom Agni urges to battle and to whom he gives help in battle, he wins in the battle and obtains boundless wealth — this has been said many times. For example:</w:t>
      </w:r>
    </w:p>
    <w:p>
      <w:pPr>
        <w:numPr>
          <w:ilvl w:val="0"/>
          <w:numId w:val="1000"/>
        </w:numPr>
        <w:pStyle w:val="BlockText"/>
      </w:pPr>
      <w:r>
        <w:t xml:space="preserve">यमग्ने पृत्सु मर्त्यमवा वाजेषु यं जुनाः । स यंता शश्वतीरिषः ॥</w:t>
      </w:r>
      <w:r>
        <w:t xml:space="preserve"> </w:t>
      </w:r>
      <w:r>
        <w:rPr>
          <w:iCs/>
          <w:i/>
        </w:rPr>
        <w:t xml:space="preserve">yam agne pṛtsu martyam avā vājeṣu yaṃ junāḥ | sa yantā śaśvatīr iṣaḥ ||</w:t>
      </w:r>
      <w:r>
        <w:t xml:space="preserve"> </w:t>
      </w:r>
      <w:r>
        <w:t xml:space="preserve">(Ṛk. Saṃ. 1-27-7)</w:t>
      </w:r>
    </w:p>
    <w:p>
      <w:pPr>
        <w:numPr>
          <w:ilvl w:val="0"/>
          <w:numId w:val="1000"/>
        </w:numPr>
      </w:pPr>
      <w:r>
        <w:t xml:space="preserve">In this Ṛk it is praised that he who has Agni’s help in battle wins, unbroken, and obtains abundant, lasting wealth of food. Moreover, since</w:t>
      </w:r>
      <w:r>
        <w:t xml:space="preserve"> </w:t>
      </w:r>
      <w:r>
        <w:rPr>
          <w:iCs/>
          <w:i/>
        </w:rPr>
        <w:t xml:space="preserve">junāḥ</w:t>
      </w:r>
      <w:r>
        <w:t xml:space="preserve"> </w:t>
      </w:r>
      <w:r>
        <w:t xml:space="preserve">can be rendered here too as</w:t>
      </w:r>
      <w:r>
        <w:t xml:space="preserve"> </w:t>
      </w:r>
      <w:r>
        <w:t xml:space="preserve">‘</w:t>
      </w:r>
      <w:r>
        <w:t xml:space="preserve">you urge</w:t>
      </w:r>
      <w:r>
        <w:t xml:space="preserve">’</w:t>
      </w:r>
      <w:r>
        <w:t xml:space="preserve"> </w:t>
      </w:r>
      <w:r>
        <w:t xml:space="preserve">(</w:t>
      </w:r>
      <w:r>
        <w:rPr>
          <w:iCs/>
          <w:i/>
        </w:rPr>
        <w:t xml:space="preserve">prerayasi</w:t>
      </w:r>
      <w:r>
        <w:t xml:space="preserve">), in the explanation of the present Ṛk also, as in Sāyaṇa’s explanation,</w:t>
      </w:r>
      <w:r>
        <w:t xml:space="preserve"> </w:t>
      </w:r>
      <w:r>
        <w:rPr>
          <w:iCs/>
          <w:i/>
        </w:rPr>
        <w:t xml:space="preserve">junāsi</w:t>
      </w:r>
      <w:r>
        <w:t xml:space="preserve"> </w:t>
      </w:r>
      <w:r>
        <w:t xml:space="preserve">is properly</w:t>
      </w:r>
      <w:r>
        <w:t xml:space="preserve"> </w:t>
      </w:r>
      <w:r>
        <w:rPr>
          <w:iCs/>
          <w:i/>
        </w:rPr>
        <w:t xml:space="preserve">prerayasi</w:t>
      </w:r>
      <w:r>
        <w:t xml:space="preserve">: the man whom Agni urges to battle obtains wealth.”</w:t>
      </w:r>
    </w:p>
    <w:p>
      <w:pPr>
        <w:numPr>
          <w:ilvl w:val="0"/>
          <w:numId w:val="1113"/>
        </w:numPr>
      </w:pPr>
      <w:r>
        <w:rPr>
          <w:iCs/>
          <w:i/>
        </w:rPr>
        <w:t xml:space="preserve">Purport:</w:t>
      </w:r>
      <w:r>
        <w:t xml:space="preserve"> </w:t>
      </w:r>
      <w:r>
        <w:t xml:space="preserve">“</w:t>
      </w:r>
      <w:r>
        <w:t xml:space="preserve">Agni gives most abundant food, even in the house, to the sacrificer who offers him oblations in the sacrifice; and he makes him gain victory and wealth even in battle.</w:t>
      </w:r>
      <w:r>
        <w:t xml:space="preserve">”</w:t>
      </w:r>
    </w:p>
    <w:p>
      <w:pPr>
        <w:pStyle w:val="FirstParagraph"/>
      </w:pPr>
      <w:r>
        <w:rPr>
          <w:bCs/>
          <w:b/>
        </w:rPr>
        <w:t xml:space="preserve">॥ व्याकरणप्रक्रिया ॥ — Vyākaraṇa-prakriyā</w:t>
      </w:r>
      <w:r>
        <w:t xml:space="preserve"> </w:t>
      </w:r>
      <w:r>
        <w:rPr>
          <w:iCs/>
          <w:i/>
        </w:rPr>
        <w:t xml:space="preserve">(grammar page of Rik 71.6, noted briefly; not transcribed)</w:t>
      </w:r>
    </w:p>
    <w:p>
      <w:pPr>
        <w:pStyle w:val="BodyText"/>
      </w:pPr>
      <w:r>
        <w:t xml:space="preserve">Words treated:</w:t>
      </w:r>
      <w:r>
        <w:t xml:space="preserve"> </w:t>
      </w:r>
      <w:r>
        <w:rPr>
          <w:iCs/>
          <w:i/>
        </w:rPr>
        <w:t xml:space="preserve">tubhyam</w:t>
      </w:r>
      <w:r>
        <w:t xml:space="preserve"> </w:t>
      </w:r>
      <w:r>
        <w:t xml:space="preserve">(</w:t>
      </w:r>
      <w:r>
        <w:rPr>
          <w:iCs/>
          <w:i/>
        </w:rPr>
        <w:t xml:space="preserve">yuṣmad</w:t>
      </w:r>
      <w:r>
        <w:t xml:space="preserve"> </w:t>
      </w:r>
      <w:r>
        <w:t xml:space="preserve">in the dative; by the statement</w:t>
      </w:r>
      <w:r>
        <w:t xml:space="preserve"> </w:t>
      </w:r>
      <w:r>
        <w:rPr>
          <w:iCs/>
          <w:i/>
        </w:rPr>
        <w:t xml:space="preserve">kriyāgrahaṇaṃ kartavyam</w:t>
      </w:r>
      <w:r>
        <w:t xml:space="preserve"> </w:t>
      </w:r>
      <w:r>
        <w:t xml:space="preserve">in the</w:t>
      </w:r>
      <w:r>
        <w:t xml:space="preserve"> </w:t>
      </w:r>
      <w:r>
        <w:rPr>
          <w:iCs/>
          <w:i/>
        </w:rPr>
        <w:t xml:space="preserve">saṃpradāna</w:t>
      </w:r>
      <w:r>
        <w:t xml:space="preserve"> </w:t>
      </w:r>
      <w:r>
        <w:t xml:space="preserve">rule the object (</w:t>
      </w:r>
      <w:r>
        <w:rPr>
          <w:iCs/>
          <w:i/>
        </w:rPr>
        <w:t xml:space="preserve">karman</w:t>
      </w:r>
      <w:r>
        <w:t xml:space="preserve">) gets the</w:t>
      </w:r>
      <w:r>
        <w:t xml:space="preserve"> </w:t>
      </w:r>
      <w:r>
        <w:rPr>
          <w:iCs/>
          <w:i/>
        </w:rPr>
        <w:t xml:space="preserve">saṃpradāna</w:t>
      </w:r>
      <w:r>
        <w:t xml:space="preserve"> </w:t>
      </w:r>
      <w:r>
        <w:t xml:space="preserve">designation, so the fourth case by</w:t>
      </w:r>
      <w:r>
        <w:t xml:space="preserve"> </w:t>
      </w:r>
      <w:r>
        <w:rPr>
          <w:iCs/>
          <w:i/>
        </w:rPr>
        <w:t xml:space="preserve">caturthī saṃpradāne</w:t>
      </w:r>
      <w:r>
        <w:t xml:space="preserve">);</w:t>
      </w:r>
      <w:r>
        <w:t xml:space="preserve"> </w:t>
      </w:r>
      <w:r>
        <w:rPr>
          <w:iCs/>
          <w:i/>
        </w:rPr>
        <w:t xml:space="preserve">vibhāti</w:t>
      </w:r>
      <w:r>
        <w:t xml:space="preserve"> </w:t>
      </w:r>
      <w:r>
        <w:t xml:space="preserve">(root</w:t>
      </w:r>
      <w:r>
        <w:t xml:space="preserve"> </w:t>
      </w:r>
      <w:r>
        <w:rPr>
          <w:iCs/>
          <w:i/>
        </w:rPr>
        <w:t xml:space="preserve">bhā dīptau</w:t>
      </w:r>
      <w:r>
        <w:t xml:space="preserve">;</w:t>
      </w:r>
      <w:r>
        <w:t xml:space="preserve"> </w:t>
      </w:r>
      <w:r>
        <w:rPr>
          <w:iCs/>
          <w:i/>
        </w:rPr>
        <w:t xml:space="preserve">laṭ</w:t>
      </w:r>
      <w:r>
        <w:t xml:space="preserve">, third person singular; nighāta not applied because of the</w:t>
      </w:r>
      <w:r>
        <w:t xml:space="preserve"> </w:t>
      </w:r>
      <w:r>
        <w:rPr>
          <w:iCs/>
          <w:i/>
        </w:rPr>
        <w:t xml:space="preserve">yad</w:t>
      </w:r>
      <w:r>
        <w:t xml:space="preserve">-connection; the root accent remains);</w:t>
      </w:r>
      <w:r>
        <w:t xml:space="preserve"> </w:t>
      </w:r>
      <w:r>
        <w:rPr>
          <w:iCs/>
          <w:i/>
        </w:rPr>
        <w:t xml:space="preserve">dāśāt</w:t>
      </w:r>
      <w:r>
        <w:t xml:space="preserve"> </w:t>
      </w:r>
      <w:r>
        <w:t xml:space="preserve">(root</w:t>
      </w:r>
      <w:r>
        <w:t xml:space="preserve"> </w:t>
      </w:r>
      <w:r>
        <w:rPr>
          <w:iCs/>
          <w:i/>
        </w:rPr>
        <w:t xml:space="preserve">dāś dāne</w:t>
      </w:r>
      <w:r>
        <w:t xml:space="preserve">;</w:t>
      </w:r>
      <w:r>
        <w:t xml:space="preserve"> </w:t>
      </w:r>
      <w:r>
        <w:rPr>
          <w:iCs/>
          <w:i/>
        </w:rPr>
        <w:t xml:space="preserve">leṭ</w:t>
      </w:r>
      <w:r>
        <w:t xml:space="preserve">,</w:t>
      </w:r>
      <w:r>
        <w:t xml:space="preserve"> </w:t>
      </w:r>
      <w:r>
        <w:rPr>
          <w:iCs/>
          <w:i/>
        </w:rPr>
        <w:t xml:space="preserve">tip</w:t>
      </w:r>
      <w:r>
        <w:t xml:space="preserve">; loss of</w:t>
      </w:r>
      <w:r>
        <w:t xml:space="preserve"> </w:t>
      </w:r>
      <w:r>
        <w:rPr>
          <w:iCs/>
          <w:i/>
        </w:rPr>
        <w:t xml:space="preserve">i</w:t>
      </w:r>
      <w:r>
        <w:t xml:space="preserve"> </w:t>
      </w:r>
      <w:r>
        <w:t xml:space="preserve">by</w:t>
      </w:r>
      <w:r>
        <w:t xml:space="preserve"> </w:t>
      </w:r>
      <w:r>
        <w:rPr>
          <w:iCs/>
          <w:i/>
        </w:rPr>
        <w:t xml:space="preserve">iteś ca lopaḥ</w:t>
      </w:r>
      <w:r>
        <w:t xml:space="preserve">;</w:t>
      </w:r>
      <w:r>
        <w:t xml:space="preserve"> </w:t>
      </w:r>
      <w:r>
        <w:rPr>
          <w:iCs/>
          <w:i/>
        </w:rPr>
        <w:t xml:space="preserve">aḍāgama</w:t>
      </w:r>
      <w:r>
        <w:t xml:space="preserve"> </w:t>
      </w:r>
      <w:r>
        <w:t xml:space="preserve">by</w:t>
      </w:r>
      <w:r>
        <w:t xml:space="preserve"> </w:t>
      </w:r>
      <w:r>
        <w:rPr>
          <w:iCs/>
          <w:i/>
        </w:rPr>
        <w:t xml:space="preserve">leṭo ’ḍāṭau</w:t>
      </w:r>
      <w:r>
        <w:t xml:space="preserve">; the nighāta is prevented, so the root accent remains);</w:t>
      </w:r>
      <w:r>
        <w:t xml:space="preserve"> </w:t>
      </w:r>
      <w:r>
        <w:rPr>
          <w:iCs/>
          <w:i/>
        </w:rPr>
        <w:t xml:space="preserve">uśataḥ</w:t>
      </w:r>
      <w:r>
        <w:t xml:space="preserve"> </w:t>
      </w:r>
      <w:r>
        <w:t xml:space="preserve">(root</w:t>
      </w:r>
      <w:r>
        <w:t xml:space="preserve"> </w:t>
      </w:r>
      <w:r>
        <w:rPr>
          <w:iCs/>
          <w:i/>
        </w:rPr>
        <w:t xml:space="preserve">vaś kāntau</w:t>
      </w:r>
      <w:r>
        <w:t xml:space="preserve"> </w:t>
      </w:r>
      <w:r>
        <w:t xml:space="preserve">“</w:t>
      </w:r>
      <w:r>
        <w:t xml:space="preserve">to desire</w:t>
      </w:r>
      <w:r>
        <w:t xml:space="preserve">”</w:t>
      </w:r>
      <w:r>
        <w:t xml:space="preserve">;</w:t>
      </w:r>
      <w:r>
        <w:t xml:space="preserve"> </w:t>
      </w:r>
      <w:r>
        <w:rPr>
          <w:iCs/>
          <w:i/>
        </w:rPr>
        <w:t xml:space="preserve">śatṛ</w:t>
      </w:r>
      <w:r>
        <w:t xml:space="preserve"> </w:t>
      </w:r>
      <w:r>
        <w:t xml:space="preserve">in the present sense; because of</w:t>
      </w:r>
      <w:r>
        <w:t xml:space="preserve"> </w:t>
      </w:r>
      <w:r>
        <w:rPr>
          <w:iCs/>
          <w:i/>
        </w:rPr>
        <w:t xml:space="preserve">sārvadhātukam apit</w:t>
      </w:r>
      <w:r>
        <w:t xml:space="preserve">,</w:t>
      </w:r>
      <w:r>
        <w:t xml:space="preserve"> </w:t>
      </w:r>
      <w:r>
        <w:rPr>
          <w:iCs/>
          <w:i/>
        </w:rPr>
        <w:t xml:space="preserve">ṅit</w:t>
      </w:r>
      <w:r>
        <w:t xml:space="preserve">-ness, so samprasāraṇa of the root, and the earlier form</w:t>
      </w:r>
      <w:r>
        <w:t xml:space="preserve"> </w:t>
      </w:r>
      <w:r>
        <w:rPr>
          <w:iCs/>
          <w:i/>
        </w:rPr>
        <w:t xml:space="preserve">u</w:t>
      </w:r>
      <w:r>
        <w:t xml:space="preserve">; genitive singular; the</w:t>
      </w:r>
      <w:r>
        <w:t xml:space="preserve"> </w:t>
      </w:r>
      <w:r>
        <w:rPr>
          <w:iCs/>
          <w:i/>
        </w:rPr>
        <w:t xml:space="preserve">śatṛ</w:t>
      </w:r>
      <w:r>
        <w:t xml:space="preserve"> </w:t>
      </w:r>
      <w:r>
        <w:t xml:space="preserve">without</w:t>
      </w:r>
      <w:r>
        <w:t xml:space="preserve"> </w:t>
      </w:r>
      <w:r>
        <w:rPr>
          <w:iCs/>
          <w:i/>
        </w:rPr>
        <w:t xml:space="preserve">num</w:t>
      </w:r>
      <w:r>
        <w:t xml:space="preserve"> </w:t>
      </w:r>
      <w:r>
        <w:t xml:space="preserve">has the ending after it, so the acute by</w:t>
      </w:r>
      <w:r>
        <w:t xml:space="preserve"> </w:t>
      </w:r>
      <w:r>
        <w:rPr>
          <w:iCs/>
          <w:i/>
        </w:rPr>
        <w:t xml:space="preserve">śatur anumo nadyajādī</w:t>
      </w:r>
      <w:r>
        <w:t xml:space="preserve">, Pā. [6-1-173], does not occur here; the sense is the fourth case, but by</w:t>
      </w:r>
      <w:r>
        <w:t xml:space="preserve"> </w:t>
      </w:r>
      <w:r>
        <w:rPr>
          <w:iCs/>
          <w:i/>
        </w:rPr>
        <w:t xml:space="preserve">caturthyarthe bahulaṃ chandasi</w:t>
      </w:r>
      <w:r>
        <w:t xml:space="preserve">, Pā. [2-3-62], the sixth case has come).</w:t>
      </w:r>
      <w:r>
        <w:t xml:space="preserve"> </w:t>
      </w:r>
      <w:r>
        <w:rPr>
          <w:iCs/>
          <w:i/>
        </w:rPr>
        <w:t xml:space="preserve">Grammar page, noted briefly; sūtra numerals [?].</w:t>
      </w:r>
    </w:p>
    <w:p>
      <w:r>
        <w:pict>
          <v:rect style="width:0;height:1.5pt" o:hralign="center" o:hrstd="t" o:hr="t"/>
        </w:pict>
      </w:r>
    </w:p>
    <w:bookmarkEnd w:id="407"/>
    <w:bookmarkStart w:id="408" w:name="page-313-pdf-331"/>
    <w:p>
      <w:pPr>
        <w:pStyle w:val="Heading3"/>
      </w:pPr>
      <w:r>
        <w:t xml:space="preserve">Page 313 (PDF 331)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16</w:t>
      </w:r>
      <w:r>
        <w:rPr>
          <w:iCs/>
          <w:i/>
        </w:rPr>
        <w:t xml:space="preserve">”</w:t>
      </w:r>
      <w:r>
        <w:rPr>
          <w:iCs/>
          <w:i/>
        </w:rPr>
        <w:t xml:space="preserve">.)</w:t>
      </w:r>
    </w:p>
    <w:p>
      <w:pPr>
        <w:pStyle w:val="BodyText"/>
      </w:pPr>
      <w:r>
        <w:rPr>
          <w:bCs/>
          <w:b/>
        </w:rPr>
        <w:t xml:space="preserve">Grammar page of Rik 71.6 (concluded; noted briefly)</w:t>
      </w:r>
    </w:p>
    <w:p>
      <w:pPr>
        <w:pStyle w:val="BodyText"/>
      </w:pPr>
      <w:r>
        <w:rPr>
          <w:iCs/>
          <w:i/>
        </w:rPr>
        <w:t xml:space="preserve">anu dyūn</w:t>
      </w:r>
      <w:r>
        <w:t xml:space="preserve"> </w:t>
      </w:r>
      <w:r>
        <w:t xml:space="preserve">(</w:t>
      </w:r>
      <w:r>
        <w:rPr>
          <w:iCs/>
          <w:i/>
        </w:rPr>
        <w:t xml:space="preserve">dyu</w:t>
      </w:r>
      <w:r>
        <w:t xml:space="preserve"> </w:t>
      </w:r>
      <w:r>
        <w:t xml:space="preserve">is a name for</w:t>
      </w:r>
      <w:r>
        <w:t xml:space="preserve"> </w:t>
      </w:r>
      <w:r>
        <w:t xml:space="preserve">“</w:t>
      </w:r>
      <w:r>
        <w:t xml:space="preserve">day</w:t>
      </w:r>
      <w:r>
        <w:t xml:space="preserve">”</w:t>
      </w:r>
      <w:r>
        <w:t xml:space="preserve">;</w:t>
      </w:r>
      <w:r>
        <w:t xml:space="preserve"> </w:t>
      </w:r>
      <w:r>
        <w:rPr>
          <w:iCs/>
          <w:i/>
        </w:rPr>
        <w:t xml:space="preserve">anu</w:t>
      </w:r>
      <w:r>
        <w:t xml:space="preserve"> </w:t>
      </w:r>
      <w:r>
        <w:t xml:space="preserve">has the</w:t>
      </w:r>
      <w:r>
        <w:t xml:space="preserve"> </w:t>
      </w:r>
      <w:r>
        <w:rPr>
          <w:iCs/>
          <w:i/>
        </w:rPr>
        <w:t xml:space="preserve">karmapravacanīya</w:t>
      </w:r>
      <w:r>
        <w:t xml:space="preserve"> </w:t>
      </w:r>
      <w:r>
        <w:t xml:space="preserve">designation by</w:t>
      </w:r>
      <w:r>
        <w:t xml:space="preserve"> </w:t>
      </w:r>
      <w:r>
        <w:rPr>
          <w:iCs/>
          <w:i/>
        </w:rPr>
        <w:t xml:space="preserve">anur lakṣaṇe</w:t>
      </w:r>
      <w:r>
        <w:t xml:space="preserve">, Pā. [1-4-84]; since the word</w:t>
      </w:r>
      <w:r>
        <w:t xml:space="preserve"> </w:t>
      </w:r>
      <w:r>
        <w:rPr>
          <w:iCs/>
          <w:i/>
        </w:rPr>
        <w:t xml:space="preserve">dyu</w:t>
      </w:r>
      <w:r>
        <w:t xml:space="preserve"> </w:t>
      </w:r>
      <w:r>
        <w:t xml:space="preserve">is connected with it, the second case by</w:t>
      </w:r>
      <w:r>
        <w:t xml:space="preserve"> </w:t>
      </w:r>
      <w:r>
        <w:rPr>
          <w:iCs/>
          <w:i/>
        </w:rPr>
        <w:t xml:space="preserve">karmapravacanīyayukte dvitīyā</w:t>
      </w:r>
      <w:r>
        <w:t xml:space="preserve">, Pā. [2-3-8]);</w:t>
      </w:r>
      <w:r>
        <w:t xml:space="preserve"> </w:t>
      </w:r>
      <w:r>
        <w:rPr>
          <w:iCs/>
          <w:i/>
        </w:rPr>
        <w:t xml:space="preserve">vardho</w:t>
      </w:r>
      <w:r>
        <w:t xml:space="preserve"> </w:t>
      </w:r>
      <w:r>
        <w:t xml:space="preserve">(</w:t>
      </w:r>
      <w:r>
        <w:rPr>
          <w:iCs/>
          <w:i/>
        </w:rPr>
        <w:t xml:space="preserve">vardha</w:t>
      </w:r>
      <w:r>
        <w:t xml:space="preserve"> </w:t>
      </w:r>
      <w:r>
        <w:t xml:space="preserve">+</w:t>
      </w:r>
      <w:r>
        <w:t xml:space="preserve"> </w:t>
      </w:r>
      <w:r>
        <w:rPr>
          <w:iCs/>
          <w:i/>
        </w:rPr>
        <w:t xml:space="preserve">u</w:t>
      </w:r>
      <w:r>
        <w:t xml:space="preserve">; root</w:t>
      </w:r>
      <w:r>
        <w:t xml:space="preserve"> </w:t>
      </w:r>
      <w:r>
        <w:rPr>
          <w:iCs/>
          <w:i/>
        </w:rPr>
        <w:t xml:space="preserve">vṛdh</w:t>
      </w:r>
      <w:r>
        <w:t xml:space="preserve"> </w:t>
      </w:r>
      <w:r>
        <w:t xml:space="preserve">“</w:t>
      </w:r>
      <w:r>
        <w:t xml:space="preserve">to increase</w:t>
      </w:r>
      <w:r>
        <w:t xml:space="preserve">”</w:t>
      </w:r>
      <w:r>
        <w:t xml:space="preserve">; the causative</w:t>
      </w:r>
      <w:r>
        <w:t xml:space="preserve"> </w:t>
      </w:r>
      <w:r>
        <w:rPr>
          <w:iCs/>
          <w:i/>
        </w:rPr>
        <w:t xml:space="preserve">ṇic</w:t>
      </w:r>
      <w:r>
        <w:t xml:space="preserve">, then</w:t>
      </w:r>
      <w:r>
        <w:t xml:space="preserve"> </w:t>
      </w:r>
      <w:r>
        <w:rPr>
          <w:iCs/>
          <w:i/>
        </w:rPr>
        <w:t xml:space="preserve">loṭ</w:t>
      </w:r>
      <w:r>
        <w:t xml:space="preserve">, second person singular,</w:t>
      </w:r>
      <w:r>
        <w:t xml:space="preserve"> </w:t>
      </w:r>
      <w:r>
        <w:rPr>
          <w:iCs/>
          <w:i/>
        </w:rPr>
        <w:t xml:space="preserve">sip</w:t>
      </w:r>
      <w:r>
        <w:t xml:space="preserve"> </w:t>
      </w:r>
      <w:r>
        <w:t xml:space="preserve">replaced by</w:t>
      </w:r>
      <w:r>
        <w:t xml:space="preserve"> </w:t>
      </w:r>
      <w:r>
        <w:rPr>
          <w:iCs/>
          <w:i/>
        </w:rPr>
        <w:t xml:space="preserve">hi</w:t>
      </w:r>
      <w:r>
        <w:t xml:space="preserve">; by</w:t>
      </w:r>
      <w:r>
        <w:t xml:space="preserve"> </w:t>
      </w:r>
      <w:r>
        <w:rPr>
          <w:iCs/>
          <w:i/>
        </w:rPr>
        <w:t xml:space="preserve">chandasy ubhayathā</w:t>
      </w:r>
      <w:r>
        <w:t xml:space="preserve"> </w:t>
      </w:r>
      <w:r>
        <w:t xml:space="preserve">the</w:t>
      </w:r>
      <w:r>
        <w:t xml:space="preserve"> </w:t>
      </w:r>
      <w:r>
        <w:rPr>
          <w:iCs/>
          <w:i/>
        </w:rPr>
        <w:t xml:space="preserve">śap</w:t>
      </w:r>
      <w:r>
        <w:t xml:space="preserve"> </w:t>
      </w:r>
      <w:r>
        <w:t xml:space="preserve">has the</w:t>
      </w:r>
      <w:r>
        <w:t xml:space="preserve"> </w:t>
      </w:r>
      <w:r>
        <w:rPr>
          <w:iCs/>
          <w:i/>
        </w:rPr>
        <w:t xml:space="preserve">ārdhadhātuka</w:t>
      </w:r>
      <w:r>
        <w:t xml:space="preserve"> </w:t>
      </w:r>
      <w:r>
        <w:t xml:space="preserve">designation, so the</w:t>
      </w:r>
      <w:r>
        <w:t xml:space="preserve"> </w:t>
      </w:r>
      <w:r>
        <w:rPr>
          <w:iCs/>
          <w:i/>
        </w:rPr>
        <w:t xml:space="preserve">ṇi</w:t>
      </w:r>
      <w:r>
        <w:t xml:space="preserve"> </w:t>
      </w:r>
      <w:r>
        <w:t xml:space="preserve">is lost by</w:t>
      </w:r>
      <w:r>
        <w:t xml:space="preserve"> </w:t>
      </w:r>
      <w:r>
        <w:rPr>
          <w:iCs/>
          <w:i/>
        </w:rPr>
        <w:t xml:space="preserve">ṇeraniṭi</w:t>
      </w:r>
      <w:r>
        <w:t xml:space="preserve">, Pā. [6-4-51]; guṇa of the light penultimate;</w:t>
      </w:r>
      <w:r>
        <w:t xml:space="preserve"> </w:t>
      </w:r>
      <w:r>
        <w:rPr>
          <w:iCs/>
          <w:i/>
        </w:rPr>
        <w:t xml:space="preserve">ato heḥ</w:t>
      </w:r>
      <w:r>
        <w:t xml:space="preserve"> </w:t>
      </w:r>
      <w:r>
        <w:t xml:space="preserve">gives loss of</w:t>
      </w:r>
      <w:r>
        <w:t xml:space="preserve"> </w:t>
      </w:r>
      <w:r>
        <w:rPr>
          <w:iCs/>
          <w:i/>
        </w:rPr>
        <w:t xml:space="preserve">hi</w:t>
      </w:r>
      <w:r>
        <w:t xml:space="preserve">; here</w:t>
      </w:r>
      <w:r>
        <w:t xml:space="preserve"> </w:t>
      </w:r>
      <w:r>
        <w:rPr>
          <w:iCs/>
          <w:i/>
        </w:rPr>
        <w:t xml:space="preserve">śap</w:t>
      </w:r>
      <w:r>
        <w:t xml:space="preserve"> </w:t>
      </w:r>
      <w:r>
        <w:t xml:space="preserve">being</w:t>
      </w:r>
      <w:r>
        <w:t xml:space="preserve"> </w:t>
      </w:r>
      <w:r>
        <w:rPr>
          <w:iCs/>
          <w:i/>
        </w:rPr>
        <w:t xml:space="preserve">pit</w:t>
      </w:r>
      <w:r>
        <w:t xml:space="preserve">, is anudātta by</w:t>
      </w:r>
      <w:r>
        <w:t xml:space="preserve"> </w:t>
      </w:r>
      <w:r>
        <w:rPr>
          <w:iCs/>
          <w:i/>
        </w:rPr>
        <w:t xml:space="preserve">sārvadhātukam apit</w:t>
      </w:r>
      <w:r>
        <w:t xml:space="preserve">… hence the root accent remains; with</w:t>
      </w:r>
      <w:r>
        <w:t xml:space="preserve"> </w:t>
      </w:r>
      <w:r>
        <w:rPr>
          <w:iCs/>
          <w:i/>
        </w:rPr>
        <w:t xml:space="preserve">vardha</w:t>
      </w:r>
      <w:r>
        <w:t xml:space="preserve"> </w:t>
      </w:r>
      <w:r>
        <w:t xml:space="preserve">+</w:t>
      </w:r>
      <w:r>
        <w:t xml:space="preserve"> </w:t>
      </w:r>
      <w:r>
        <w:rPr>
          <w:iCs/>
          <w:i/>
        </w:rPr>
        <w:t xml:space="preserve">u</w:t>
      </w:r>
      <w:r>
        <w:t xml:space="preserve">, by</w:t>
      </w:r>
      <w:r>
        <w:t xml:space="preserve"> </w:t>
      </w:r>
      <w:r>
        <w:rPr>
          <w:iCs/>
          <w:i/>
        </w:rPr>
        <w:t xml:space="preserve">ād guṇaḥ</w:t>
      </w:r>
      <w:r>
        <w:t xml:space="preserve"> </w:t>
      </w:r>
      <w:r>
        <w:t xml:space="preserve">an</w:t>
      </w:r>
      <w:r>
        <w:t xml:space="preserve"> </w:t>
      </w:r>
      <w:r>
        <w:rPr>
          <w:iCs/>
          <w:i/>
        </w:rPr>
        <w:t xml:space="preserve">ekādeśa</w:t>
      </w:r>
      <w:r>
        <w:t xml:space="preserve"> </w:t>
      </w:r>
      <w:r>
        <w:t xml:space="preserve">comes — [the</w:t>
      </w:r>
      <w:r>
        <w:t xml:space="preserve"> </w:t>
      </w:r>
      <w:r>
        <w:rPr>
          <w:iCs/>
          <w:i/>
        </w:rPr>
        <w:t xml:space="preserve">u</w:t>
      </w:r>
      <w:r>
        <w:t xml:space="preserve"> </w:t>
      </w:r>
      <w:r>
        <w:t xml:space="preserve">then] gets the</w:t>
      </w:r>
      <w:r>
        <w:t xml:space="preserve"> </w:t>
      </w:r>
      <w:r>
        <w:rPr>
          <w:iCs/>
          <w:i/>
        </w:rPr>
        <w:t xml:space="preserve">pragṛhya</w:t>
      </w:r>
      <w:r>
        <w:t xml:space="preserve"> </w:t>
      </w:r>
      <w:r>
        <w:t xml:space="preserve">designation by</w:t>
      </w:r>
      <w:r>
        <w:t xml:space="preserve"> </w:t>
      </w:r>
      <w:r>
        <w:rPr>
          <w:iCs/>
          <w:i/>
        </w:rPr>
        <w:t xml:space="preserve">ūñ</w:t>
      </w:r>
      <w:r>
        <w:t xml:space="preserve"> </w:t>
      </w:r>
      <w:r>
        <w:t xml:space="preserve">[</w:t>
      </w:r>
      <w:r>
        <w:rPr>
          <w:iCs/>
          <w:i/>
        </w:rPr>
        <w:t xml:space="preserve">ūṅ</w:t>
      </w:r>
      <w:r>
        <w:t xml:space="preserve">], Pā. [1-1-17] — so that, although</w:t>
      </w:r>
      <w:r>
        <w:t xml:space="preserve"> </w:t>
      </w:r>
      <w:r>
        <w:rPr>
          <w:iCs/>
          <w:i/>
        </w:rPr>
        <w:t xml:space="preserve">agne</w:t>
      </w:r>
      <w:r>
        <w:t xml:space="preserve"> </w:t>
      </w:r>
      <w:r>
        <w:t xml:space="preserve">starts with a vowel, no</w:t>
      </w:r>
      <w:r>
        <w:t xml:space="preserve"> </w:t>
      </w:r>
      <w:r>
        <w:rPr>
          <w:iCs/>
          <w:i/>
        </w:rPr>
        <w:t xml:space="preserve">avādeśa</w:t>
      </w:r>
      <w:r>
        <w:t xml:space="preserve"> </w:t>
      </w:r>
      <w:r>
        <w:t xml:space="preserve">occurs, and by</w:t>
      </w:r>
      <w:r>
        <w:t xml:space="preserve"> </w:t>
      </w:r>
      <w:r>
        <w:rPr>
          <w:iCs/>
          <w:i/>
        </w:rPr>
        <w:t xml:space="preserve">plutapragṛhyā aci nityam</w:t>
      </w:r>
      <w:r>
        <w:t xml:space="preserve">, Pā. [6-1-125], the natural form (</w:t>
      </w:r>
      <w:r>
        <w:rPr>
          <w:iCs/>
          <w:i/>
        </w:rPr>
        <w:t xml:space="preserve">prakṛtibhāva</w:t>
      </w:r>
      <w:r>
        <w:t xml:space="preserve">) remains);</w:t>
      </w:r>
      <w:r>
        <w:t xml:space="preserve"> </w:t>
      </w:r>
      <w:r>
        <w:rPr>
          <w:iCs/>
          <w:i/>
        </w:rPr>
        <w:t xml:space="preserve">yāsat</w:t>
      </w:r>
      <w:r>
        <w:t xml:space="preserve"> </w:t>
      </w:r>
      <w:r>
        <w:t xml:space="preserve">(root</w:t>
      </w:r>
      <w:r>
        <w:t xml:space="preserve"> </w:t>
      </w:r>
      <w:r>
        <w:rPr>
          <w:iCs/>
          <w:i/>
        </w:rPr>
        <w:t xml:space="preserve">yā prāpaṇe</w:t>
      </w:r>
      <w:r>
        <w:t xml:space="preserve">;</w:t>
      </w:r>
      <w:r>
        <w:t xml:space="preserve"> </w:t>
      </w:r>
      <w:r>
        <w:rPr>
          <w:iCs/>
          <w:i/>
        </w:rPr>
        <w:t xml:space="preserve">leṭ</w:t>
      </w:r>
      <w:r>
        <w:t xml:space="preserve">, third person singular,</w:t>
      </w:r>
      <w:r>
        <w:t xml:space="preserve"> </w:t>
      </w:r>
      <w:r>
        <w:rPr>
          <w:iCs/>
          <w:i/>
        </w:rPr>
        <w:t xml:space="preserve">tip</w:t>
      </w:r>
      <w:r>
        <w:t xml:space="preserve">; loss of</w:t>
      </w:r>
      <w:r>
        <w:t xml:space="preserve"> </w:t>
      </w:r>
      <w:r>
        <w:rPr>
          <w:iCs/>
          <w:i/>
        </w:rPr>
        <w:t xml:space="preserve">i</w:t>
      </w:r>
      <w:r>
        <w:t xml:space="preserve"> </w:t>
      </w:r>
      <w:r>
        <w:t xml:space="preserve">by</w:t>
      </w:r>
      <w:r>
        <w:t xml:space="preserve"> </w:t>
      </w:r>
      <w:r>
        <w:rPr>
          <w:iCs/>
          <w:i/>
        </w:rPr>
        <w:t xml:space="preserve">iteś ca lopaḥ</w:t>
      </w:r>
      <w:r>
        <w:t xml:space="preserve">;</w:t>
      </w:r>
      <w:r>
        <w:t xml:space="preserve"> </w:t>
      </w:r>
      <w:r>
        <w:rPr>
          <w:iCs/>
          <w:i/>
        </w:rPr>
        <w:t xml:space="preserve">sip bahulaṃ leṭi</w:t>
      </w:r>
      <w:r>
        <w:t xml:space="preserve">, Pā. [3-1-34], gives</w:t>
      </w:r>
      <w:r>
        <w:t xml:space="preserve"> </w:t>
      </w:r>
      <w:r>
        <w:rPr>
          <w:iCs/>
          <w:i/>
        </w:rPr>
        <w:t xml:space="preserve">sip</w:t>
      </w:r>
      <w:r>
        <w:t xml:space="preserve">;</w:t>
      </w:r>
      <w:r>
        <w:t xml:space="preserve"> </w:t>
      </w:r>
      <w:r>
        <w:rPr>
          <w:iCs/>
          <w:i/>
        </w:rPr>
        <w:t xml:space="preserve">aḍāgama</w:t>
      </w:r>
      <w:r>
        <w:t xml:space="preserve"> </w:t>
      </w:r>
      <w:r>
        <w:t xml:space="preserve">by</w:t>
      </w:r>
      <w:r>
        <w:t xml:space="preserve"> </w:t>
      </w:r>
      <w:r>
        <w:rPr>
          <w:iCs/>
          <w:i/>
        </w:rPr>
        <w:t xml:space="preserve">leṭo ’ḍāṭau</w:t>
      </w:r>
      <w:r>
        <w:t xml:space="preserve">; no nighāta since at the head of a pāda; the root accent remains);</w:t>
      </w:r>
      <w:r>
        <w:t xml:space="preserve"> </w:t>
      </w:r>
      <w:r>
        <w:rPr>
          <w:iCs/>
          <w:i/>
        </w:rPr>
        <w:t xml:space="preserve">rāyo</w:t>
      </w:r>
      <w:r>
        <w:t xml:space="preserve"> </w:t>
      </w:r>
      <w:r>
        <w:t xml:space="preserve">(</w:t>
      </w:r>
      <w:r>
        <w:rPr>
          <w:iCs/>
          <w:i/>
        </w:rPr>
        <w:t xml:space="preserve">rai</w:t>
      </w:r>
      <w:r>
        <w:t xml:space="preserve">, instrumental singular; the ending acute by</w:t>
      </w:r>
      <w:r>
        <w:t xml:space="preserve"> </w:t>
      </w:r>
      <w:r>
        <w:rPr>
          <w:iCs/>
          <w:i/>
        </w:rPr>
        <w:t xml:space="preserve">ūḍidaṃpadādi…</w:t>
      </w:r>
      <w:r>
        <w:t xml:space="preserve">);</w:t>
      </w:r>
      <w:r>
        <w:t xml:space="preserve"> </w:t>
      </w:r>
      <w:r>
        <w:rPr>
          <w:iCs/>
          <w:i/>
        </w:rPr>
        <w:t xml:space="preserve">junāsi</w:t>
      </w:r>
      <w:r>
        <w:t xml:space="preserve"> </w:t>
      </w:r>
      <w:r>
        <w:t xml:space="preserve">(root</w:t>
      </w:r>
      <w:r>
        <w:t xml:space="preserve"> </w:t>
      </w:r>
      <w:r>
        <w:rPr>
          <w:iCs/>
          <w:i/>
        </w:rPr>
        <w:t xml:space="preserve">ju</w:t>
      </w:r>
      <w:r>
        <w:t xml:space="preserve">,</w:t>
      </w:r>
      <w:r>
        <w:t xml:space="preserve"> </w:t>
      </w:r>
      <w:r>
        <w:t xml:space="preserve">“</w:t>
      </w:r>
      <w:r>
        <w:t xml:space="preserve">to go</w:t>
      </w:r>
      <w:r>
        <w:t xml:space="preserve">”</w:t>
      </w:r>
      <w:r>
        <w:t xml:space="preserve">, prescribed in the sūtra list;</w:t>
      </w:r>
      <w:r>
        <w:t xml:space="preserve"> </w:t>
      </w:r>
      <w:r>
        <w:rPr>
          <w:iCs/>
          <w:i/>
        </w:rPr>
        <w:t xml:space="preserve">laṭ</w:t>
      </w:r>
      <w:r>
        <w:t xml:space="preserve">, second person singular,</w:t>
      </w:r>
      <w:r>
        <w:t xml:space="preserve"> </w:t>
      </w:r>
      <w:r>
        <w:rPr>
          <w:iCs/>
          <w:i/>
        </w:rPr>
        <w:t xml:space="preserve">sip</w:t>
      </w:r>
      <w:r>
        <w:t xml:space="preserve">;</w:t>
      </w:r>
      <w:r>
        <w:t xml:space="preserve"> </w:t>
      </w:r>
      <w:r>
        <w:rPr>
          <w:iCs/>
          <w:i/>
        </w:rPr>
        <w:t xml:space="preserve">śap</w:t>
      </w:r>
      <w:r>
        <w:t xml:space="preserve"> </w:t>
      </w:r>
      <w:r>
        <w:t xml:space="preserve">would be applied by</w:t>
      </w:r>
      <w:r>
        <w:t xml:space="preserve"> </w:t>
      </w:r>
      <w:r>
        <w:rPr>
          <w:iCs/>
          <w:i/>
        </w:rPr>
        <w:t xml:space="preserve">kartari śap</w:t>
      </w:r>
      <w:r>
        <w:t xml:space="preserve">, but</w:t>
      </w:r>
      <w:r>
        <w:t xml:space="preserve"> </w:t>
      </w:r>
      <w:r>
        <w:rPr>
          <w:iCs/>
          <w:i/>
        </w:rPr>
        <w:t xml:space="preserve">śnā</w:t>
      </w:r>
      <w:r>
        <w:t xml:space="preserve"> </w:t>
      </w:r>
      <w:r>
        <w:t xml:space="preserve">is the</w:t>
      </w:r>
      <w:r>
        <w:t xml:space="preserve"> </w:t>
      </w:r>
      <w:r>
        <w:rPr>
          <w:iCs/>
          <w:i/>
        </w:rPr>
        <w:t xml:space="preserve">vikaraṇa</w:t>
      </w:r>
      <w:r>
        <w:t xml:space="preserve"> </w:t>
      </w:r>
      <w:r>
        <w:t xml:space="preserve">by</w:t>
      </w:r>
      <w:r>
        <w:t xml:space="preserve"> </w:t>
      </w:r>
      <w:r>
        <w:rPr>
          <w:iCs/>
          <w:i/>
        </w:rPr>
        <w:t xml:space="preserve">vyatyayo bahulam</w:t>
      </w:r>
      <w:r>
        <w:t xml:space="preserve">; the</w:t>
      </w:r>
      <w:r>
        <w:t xml:space="preserve"> </w:t>
      </w:r>
      <w:r>
        <w:rPr>
          <w:iCs/>
          <w:i/>
        </w:rPr>
        <w:t xml:space="preserve">vikaraṇa</w:t>
      </w:r>
      <w:r>
        <w:t xml:space="preserve"> </w:t>
      </w:r>
      <w:r>
        <w:t xml:space="preserve">has</w:t>
      </w:r>
      <w:r>
        <w:t xml:space="preserve"> </w:t>
      </w:r>
      <w:r>
        <w:rPr>
          <w:iCs/>
          <w:i/>
        </w:rPr>
        <w:t xml:space="preserve">ñit</w:t>
      </w:r>
      <w:r>
        <w:t xml:space="preserve"> </w:t>
      </w:r>
      <w:r>
        <w:t xml:space="preserve">effect by</w:t>
      </w:r>
      <w:r>
        <w:t xml:space="preserve"> </w:t>
      </w:r>
      <w:r>
        <w:rPr>
          <w:iCs/>
          <w:i/>
        </w:rPr>
        <w:t xml:space="preserve">sārvadhātukam apit</w:t>
      </w:r>
      <w:r>
        <w:t xml:space="preserve">, so no guṇa of the root; the nighāta is prevented by the earlier-related</w:t>
      </w:r>
      <w:r>
        <w:t xml:space="preserve"> </w:t>
      </w:r>
      <w:r>
        <w:rPr>
          <w:iCs/>
          <w:i/>
        </w:rPr>
        <w:t xml:space="preserve">yad</w:t>
      </w:r>
      <w:r>
        <w:t xml:space="preserve">, according to</w:t>
      </w:r>
      <w:r>
        <w:t xml:space="preserve"> </w:t>
      </w:r>
      <w:r>
        <w:rPr>
          <w:iCs/>
          <w:i/>
        </w:rPr>
        <w:t xml:space="preserve">yaddhṛttānnityam</w:t>
      </w:r>
      <w:r>
        <w:t xml:space="preserve">, Pā. [8-1-66], and the vikaraṇa’s accent remains). Ends</w:t>
      </w:r>
      <w:r>
        <w:t xml:space="preserve"> </w:t>
      </w:r>
      <w:r>
        <w:t xml:space="preserve">“</w:t>
      </w:r>
      <w:r>
        <w:t xml:space="preserve">॥ ६ ॥</w:t>
      </w:r>
      <w:r>
        <w:t xml:space="preserve">”</w:t>
      </w:r>
      <w:r>
        <w:t xml:space="preserve">.</w:t>
      </w:r>
      <w:r>
        <w:t xml:space="preserve"> </w:t>
      </w:r>
      <w:r>
        <w:rPr>
          <w:iCs/>
          <w:i/>
        </w:rPr>
        <w:t xml:space="preserve">Grammar page, noted briefly; sūtra numerals [?].</w:t>
      </w:r>
    </w:p>
    <w:p>
      <w:r>
        <w:pict>
          <v:rect style="width:0;height:1.5pt" o:hralign="center" o:hrstd="t" o:hr="t"/>
        </w:pict>
      </w:r>
    </w:p>
    <w:bookmarkEnd w:id="408"/>
    <w:bookmarkStart w:id="409" w:name="page-314-pdf-332"/>
    <w:p>
      <w:pPr>
        <w:pStyle w:val="Heading3"/>
      </w:pPr>
      <w:r>
        <w:t xml:space="preserve">Page 314 (PDF 332)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 संहिताखण्डः ॥ — Saṃhitā text of Rik 71.7</w:t>
      </w:r>
      <w:r>
        <w:t xml:space="preserve"> </w:t>
      </w:r>
      <w:r>
        <w:rPr>
          <w:iCs/>
          <w:i/>
        </w:rPr>
        <w:t xml:space="preserve">(printed Ṛk</w:t>
      </w:r>
      <w:r>
        <w:rPr>
          <w:iCs/>
          <w:i/>
        </w:rPr>
        <w:t xml:space="preserve"> </w:t>
      </w:r>
      <w:r>
        <w:rPr>
          <w:iCs/>
          <w:i/>
        </w:rPr>
        <w:t xml:space="preserve">“</w:t>
      </w:r>
      <w:r>
        <w:rPr>
          <w:iCs/>
          <w:i/>
        </w:rPr>
        <w:t xml:space="preserve">7 ||</w:t>
      </w:r>
      <w:r>
        <w:rPr>
          <w:iCs/>
          <w:i/>
        </w:rPr>
        <w:t xml:space="preserve">”</w:t>
      </w:r>
      <w:r>
        <w:rPr>
          <w:iCs/>
          <w:i/>
        </w:rPr>
        <w:t xml:space="preserve">)</w:t>
      </w:r>
    </w:p>
    <w:p>
      <w:pPr>
        <w:pStyle w:val="BodyText"/>
      </w:pPr>
      <w:r>
        <w:rPr>
          <w:iCs/>
          <w:i/>
        </w:rPr>
        <w:t xml:space="preserve">(Accents as printed.)</w:t>
      </w:r>
    </w:p>
    <w:p>
      <w:pPr>
        <w:pStyle w:val="BlockText"/>
      </w:pPr>
      <w:r>
        <w:t xml:space="preserve">अ॒ग्निं विश्वा॑ अ॒भि पृक्षः॑ सचंते समु॒द्रं न स्र॒वतः॑ स॒प्त य॒ह्वीः ।</w:t>
      </w:r>
      <w:r>
        <w:t xml:space="preserve"> </w:t>
      </w:r>
      <w:r>
        <w:t xml:space="preserve">न जा॒मिभि॒र्वि चि॑किते॒ वयो॑ नो वि॒दा दे॒वेषु॒ प्रम॑तिं चिकि॒त्वान् ॥ ७ ॥</w:t>
      </w:r>
    </w:p>
    <w:p>
      <w:pPr>
        <w:pStyle w:val="FirstParagraph"/>
      </w:pPr>
      <w:r>
        <w:rPr>
          <w:iCs/>
          <w:i/>
        </w:rPr>
        <w:t xml:space="preserve">agníṃ víśvā abhí pṛ́kṣaḥ sacante samudráṃ ná sravátaḥ saptá yahvī́ḥ |</w:t>
      </w:r>
      <w:r>
        <w:rPr>
          <w:iCs/>
          <w:i/>
        </w:rPr>
        <w:t xml:space="preserve"> </w:t>
      </w:r>
      <w:r>
        <w:rPr>
          <w:iCs/>
          <w:i/>
        </w:rPr>
        <w:t xml:space="preserve">ná jāmíbhir ví cikite váyo no vidā́ devéṣu prámatiṃ cikitvā́n ||7||</w:t>
      </w:r>
    </w:p>
    <w:p>
      <w:pPr>
        <w:pStyle w:val="BodyText"/>
      </w:pPr>
      <w:r>
        <w:rPr>
          <w:bCs/>
          <w:b/>
        </w:rPr>
        <w:t xml:space="preserve">॥ पदपाठः ॥ — Pada-pāṭha</w:t>
      </w:r>
    </w:p>
    <w:p>
      <w:pPr>
        <w:pStyle w:val="BlockText"/>
      </w:pPr>
      <w:r>
        <w:t xml:space="preserve">अग्निम् । विश्वाः । अभि । पृक्षः । सचन्ते । समुद्रम् । न । स्रवतः । सप्त । यह्वीः ।</w:t>
      </w:r>
      <w:r>
        <w:t xml:space="preserve"> </w:t>
      </w:r>
      <w:r>
        <w:t xml:space="preserve">न । जामिऽभिः । वि । चिकिते । वयः । नः । विदाः । देवेषु । प्रऽमतिम् । चिकित्वान् ॥ ७ ॥</w:t>
      </w:r>
    </w:p>
    <w:p>
      <w:pPr>
        <w:pStyle w:val="FirstParagraph"/>
      </w:pPr>
      <w:r>
        <w:rPr>
          <w:iCs/>
          <w:i/>
        </w:rPr>
        <w:t xml:space="preserve">agnim | viśvāḥ | abhi | pṛkṣaḥ | sacante | samudram | na | sravataḥ | sapta | yahvīḥ | na | jāmi-bhiḥ | vi | cikite | vayaḥ | naḥ | vidāḥ | deveṣu | pra-matim | cikitvān ||7||</w:t>
      </w:r>
    </w:p>
    <w:p>
      <w:pPr>
        <w:pStyle w:val="BodyText"/>
      </w:pPr>
      <w:r>
        <w:rPr>
          <w:bCs/>
          <w:b/>
        </w:rPr>
        <w:t xml:space="preserve">॥ सायणभाष्यम् ॥ — Sāyaṇa’s bhāṣya of Rik 71.7</w:t>
      </w:r>
      <w:r>
        <w:t xml:space="preserve"> </w:t>
      </w:r>
      <w:r>
        <w:rPr>
          <w:iCs/>
          <w:i/>
        </w:rPr>
        <w:t xml:space="preserve">(Sanskrit in Kannada script; begun; runs on to p. 315)</w:t>
      </w:r>
    </w:p>
    <w:p>
      <w:pPr>
        <w:pStyle w:val="BlockText"/>
      </w:pPr>
      <w:r>
        <w:t xml:space="preserve">विश्वाः पृक्षश्चरुपुरोडाशादीनि सर्वाण्यन्नान्यग्निमंगनादिगुणयुक्तमेनमभि सचंते । अभिमुख्येन समवयंति । प्राप्नुवंति । तत्र दृष्टांतः । स्रवंतः समुद्रं न । यथा स्रवंत्यो नद्यः समुद्रमभिगच्छंति तद्वत् । कीदृश्यो नद्यः । सप्त सप्तसंख्याकाः । इमं मे गंग इत्यस्यामृचि सप्त हि नद्यः प्राधान्येन श्रूयंते । यह्वीः । महन्नामैतत् । महत्यः । जमंत्येकस्मिन्पात्रे सह भुंजते इति जामयो ज्ञातयः । तैर्नोऽस्मदीयं वयोऽन्नं न वि चिकिते । न ज्ञायते । तेभ्यो दातुमस्माकमन्नं प्रभूतं नास्तीति भावः । अतो हे अग्ने त्वं देवेषु । दीव्यंतीति देवा धनपतयः । तेषु प्रमतिं प्रकर्षेण मननीयं धनं चिकित्वान् अवगच्छन्निदाः । अस्मभ्यं लंभय । यद्वा । प्रमतिं प्रकृष्टं स्तोत्रं देवेषु विदाः । वेदय । ज्ञापय ॥</w:t>
      </w:r>
    </w:p>
    <w:p>
      <w:pPr>
        <w:pStyle w:val="FirstParagraph"/>
      </w:pPr>
      <w:r>
        <w:rPr>
          <w:iCs/>
          <w:i/>
        </w:rPr>
        <w:t xml:space="preserve">viśvāḥ pṛkṣaś caru-puroḍāśādīni sarvāṇy annāny agniṃ aṅganādiguṇayuktam enam abhi sacante | abhimukhyena samavayanti | prāpnuvanti | tatra dṛṣṭāntaḥ | sravantaḥ samudraṃ na | yathā sravantyo nadyaḥ samudram abhigacchanti tadvat | kīdṛśyo nadyaḥ | sapta saptasaṃkhyākāḥ | imaṃ me gaṅga ity asyām ṛci sapta hi nadyaḥ prādhānyena śrūyante | yahvīḥ | mahannāmaitat | mahatyaḥ | jamanty ekasmin pātre saha bhuñjate iti jāmayo jñātayaḥ | tair no ’smadīyaṃ vayo ’nnaṃ na vi cikite | na jñāyate | tebhyo dātum asmākam annaṃ prabhūtaṃ nāstīti bhāvaḥ | ato he agne tvaṃ deveṣu | dīvyantīti devā dhanapatayaḥ | teṣu pramatiṃ prakarṣeṇa mananīyaṃ dhanaṃ cikitvān avagacchann idāḥ | asmabhyaṃ lambhaya | yadvā | pramatiṃ prakṛṣṭaṃ stotraṃ deveṣu vidāḥ | vedaya | jñāpaya ||</w:t>
      </w:r>
    </w:p>
    <w:p>
      <w:pPr>
        <w:pStyle w:val="BodyText"/>
      </w:pPr>
      <w:r>
        <w:rPr>
          <w:iCs/>
          <w:i/>
        </w:rPr>
        <w:t xml:space="preserve">(Reading note: the print has</w:t>
      </w:r>
      <w:r>
        <w:rPr>
          <w:iCs/>
          <w:i/>
        </w:rPr>
        <w:t xml:space="preserve"> </w:t>
      </w:r>
      <w:r>
        <w:rPr>
          <w:iCs/>
          <w:i/>
        </w:rPr>
        <w:t xml:space="preserve">“</w:t>
      </w:r>
      <w:r>
        <w:rPr>
          <w:iCs/>
          <w:i/>
        </w:rPr>
        <w:t xml:space="preserve">pṛkṣaś caru-puroḍāśādīni</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agnim aṅganādiguṇayuktam</w:t>
      </w:r>
      <w:r>
        <w:rPr>
          <w:iCs/>
          <w:i/>
        </w:rPr>
        <w:t xml:space="preserve">”</w:t>
      </w:r>
      <w:r>
        <w:rPr>
          <w:iCs/>
          <w:i/>
        </w:rPr>
        <w:t xml:space="preserve"> </w:t>
      </w:r>
      <w:r>
        <w:rPr>
          <w:iCs/>
          <w:i/>
        </w:rPr>
        <w:t xml:space="preserve">as here.)</w:t>
      </w:r>
    </w:p>
    <w:p>
      <w:pPr>
        <w:pStyle w:val="BodyText"/>
      </w:pPr>
      <w:r>
        <w:rPr>
          <w:iCs/>
          <w:i/>
        </w:rPr>
        <w:t xml:space="preserve">Meaning:</w:t>
      </w:r>
      <w:r>
        <w:t xml:space="preserve"> </w:t>
      </w:r>
      <w:r>
        <w:t xml:space="preserve">All foods (</w:t>
      </w:r>
      <w:r>
        <w:rPr>
          <w:iCs/>
          <w:i/>
        </w:rPr>
        <w:t xml:space="preserve">pṛkṣaḥ</w:t>
      </w:r>
      <w:r>
        <w:t xml:space="preserve"> </w:t>
      </w:r>
      <w:r>
        <w:t xml:space="preserve">— the rice-cakes,</w:t>
      </w:r>
      <w:r>
        <w:t xml:space="preserve"> </w:t>
      </w:r>
      <w:r>
        <w:rPr>
          <w:iCs/>
          <w:i/>
        </w:rPr>
        <w:t xml:space="preserve">caru</w:t>
      </w:r>
      <w:r>
        <w:t xml:space="preserve">,</w:t>
      </w:r>
      <w:r>
        <w:t xml:space="preserve"> </w:t>
      </w:r>
      <w:r>
        <w:rPr>
          <w:iCs/>
          <w:i/>
        </w:rPr>
        <w:t xml:space="preserve">puroḍāśa</w:t>
      </w:r>
      <w:r>
        <w:t xml:space="preserve"> </w:t>
      </w:r>
      <w:r>
        <w:t xml:space="preserve">and the like) approach (</w:t>
      </w:r>
      <w:r>
        <w:rPr>
          <w:iCs/>
          <w:i/>
        </w:rPr>
        <w:t xml:space="preserve">abhi sacante</w:t>
      </w:r>
      <w:r>
        <w:t xml:space="preserve">) this Agni, endowed with the qualities of … as the flowing rivers go to the ocean. Which rivers? The seven (</w:t>
      </w:r>
      <w:r>
        <w:rPr>
          <w:iCs/>
          <w:i/>
        </w:rPr>
        <w:t xml:space="preserve">sapta</w:t>
      </w:r>
      <w:r>
        <w:t xml:space="preserve">); for in the Ṛk</w:t>
      </w:r>
      <w:r>
        <w:t xml:space="preserve"> </w:t>
      </w:r>
      <w:r>
        <w:rPr>
          <w:iCs/>
          <w:i/>
        </w:rPr>
        <w:t xml:space="preserve">imaṃ me gaṅge…</w:t>
      </w:r>
      <w:r>
        <w:t xml:space="preserve"> </w:t>
      </w:r>
      <w:r>
        <w:t xml:space="preserve">seven rivers are chiefly heard.</w:t>
      </w:r>
      <w:r>
        <w:t xml:space="preserve"> </w:t>
      </w:r>
      <w:r>
        <w:rPr>
          <w:iCs/>
          <w:i/>
        </w:rPr>
        <w:t xml:space="preserve">Yahvīḥ</w:t>
      </w:r>
      <w:r>
        <w:t xml:space="preserve"> </w:t>
      </w:r>
      <w:r>
        <w:t xml:space="preserve">is a name for</w:t>
      </w:r>
      <w:r>
        <w:t xml:space="preserve"> </w:t>
      </w:r>
      <w:r>
        <w:t xml:space="preserve">“</w:t>
      </w:r>
      <w:r>
        <w:t xml:space="preserve">great</w:t>
      </w:r>
      <w:r>
        <w:t xml:space="preserve">”</w:t>
      </w:r>
      <w:r>
        <w:t xml:space="preserve">: the great ones. The kinsmen (</w:t>
      </w:r>
      <w:r>
        <w:rPr>
          <w:iCs/>
          <w:i/>
        </w:rPr>
        <w:t xml:space="preserve">jāmayaḥ</w:t>
      </w:r>
      <w:r>
        <w:t xml:space="preserve"> </w:t>
      </w:r>
      <w:r>
        <w:t xml:space="preserve">—</w:t>
      </w:r>
      <w:r>
        <w:t xml:space="preserve"> </w:t>
      </w:r>
      <w:r>
        <w:t xml:space="preserve">“</w:t>
      </w:r>
      <w:r>
        <w:t xml:space="preserve">those who eat together from one vessel</w:t>
      </w:r>
      <w:r>
        <w:t xml:space="preserve">”</w:t>
      </w:r>
      <w:r>
        <w:t xml:space="preserve">) — through them our food (</w:t>
      </w:r>
      <w:r>
        <w:rPr>
          <w:iCs/>
          <w:i/>
        </w:rPr>
        <w:t xml:space="preserve">vayaḥ</w:t>
      </w:r>
      <w:r>
        <w:t xml:space="preserve">) is not found/known (</w:t>
      </w:r>
      <w:r>
        <w:rPr>
          <w:iCs/>
          <w:i/>
        </w:rPr>
        <w:t xml:space="preserve">na vi cikite</w:t>
      </w:r>
      <w:r>
        <w:t xml:space="preserve">): there is not enough food for us to give them. Therefore, O Agni, among the gods — the lords of wealth,</w:t>
      </w:r>
      <w:r>
        <w:t xml:space="preserve"> </w:t>
      </w:r>
      <w:r>
        <w:t xml:space="preserve">“</w:t>
      </w:r>
      <w:r>
        <w:t xml:space="preserve">those who sport</w:t>
      </w:r>
      <w:r>
        <w:t xml:space="preserve">”</w:t>
      </w:r>
      <w:r>
        <w:t xml:space="preserve"> </w:t>
      </w:r>
      <w:r>
        <w:t xml:space="preserve">(</w:t>
      </w:r>
      <w:r>
        <w:rPr>
          <w:iCs/>
          <w:i/>
        </w:rPr>
        <w:t xml:space="preserve">dīvyanti</w:t>
      </w:r>
      <w:r>
        <w:t xml:space="preserve">) — find for us the highly considerable wealth (</w:t>
      </w:r>
      <w:r>
        <w:rPr>
          <w:iCs/>
          <w:i/>
        </w:rPr>
        <w:t xml:space="preserve">pramati</w:t>
      </w:r>
      <w:r>
        <w:t xml:space="preserve">), knowing (</w:t>
      </w:r>
      <w:r>
        <w:rPr>
          <w:iCs/>
          <w:i/>
        </w:rPr>
        <w:t xml:space="preserve">cikitvān</w:t>
      </w:r>
      <w:r>
        <w:t xml:space="preserve">), and cause us to obtain it; or: make known to the gods the excellent praise (</w:t>
      </w:r>
      <w:r>
        <w:rPr>
          <w:iCs/>
          <w:i/>
        </w:rPr>
        <w:t xml:space="preserve">pramati</w:t>
      </w:r>
      <w:r>
        <w:t xml:space="preserve">, a hymn).</w:t>
      </w:r>
    </w:p>
    <w:p>
      <w:r>
        <w:pict>
          <v:rect style="width:0;height:1.5pt" o:hralign="center" o:hrstd="t" o:hr="t"/>
        </w:pict>
      </w:r>
    </w:p>
    <w:bookmarkEnd w:id="409"/>
    <w:bookmarkStart w:id="410" w:name="page-315-pdf-333"/>
    <w:p>
      <w:pPr>
        <w:pStyle w:val="Heading3"/>
      </w:pPr>
      <w:r>
        <w:t xml:space="preserve">Page 315 (PDF 333)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16</w:t>
      </w:r>
      <w:r>
        <w:rPr>
          <w:iCs/>
          <w:i/>
        </w:rPr>
        <w:t xml:space="preserve">”</w:t>
      </w:r>
      <w:r>
        <w:rPr>
          <w:iCs/>
          <w:i/>
        </w:rPr>
        <w:t xml:space="preserve">.)</w:t>
      </w:r>
    </w:p>
    <w:p>
      <w:pPr>
        <w:pStyle w:val="BodyText"/>
      </w:pPr>
      <w:r>
        <w:rPr>
          <w:bCs/>
          <w:b/>
        </w:rPr>
        <w:t xml:space="preserve">Grammatical tail of the bhāṣya of Rik 71.7 (concluded; characterized, not transcribed)</w:t>
      </w:r>
    </w:p>
    <w:p>
      <w:pPr>
        <w:pStyle w:val="BodyText"/>
      </w:pPr>
      <w:r>
        <w:rPr>
          <w:iCs/>
          <w:i/>
        </w:rPr>
        <w:t xml:space="preserve">vidāḥ</w:t>
      </w:r>
      <w:r>
        <w:t xml:space="preserve"> </w:t>
      </w:r>
      <w:r>
        <w:t xml:space="preserve">(root</w:t>
      </w:r>
      <w:r>
        <w:t xml:space="preserve"> </w:t>
      </w:r>
      <w:r>
        <w:rPr>
          <w:iCs/>
          <w:i/>
        </w:rPr>
        <w:t xml:space="preserve">vid</w:t>
      </w:r>
      <w:r>
        <w:t xml:space="preserve">,</w:t>
      </w:r>
      <w:r>
        <w:t xml:space="preserve"> </w:t>
      </w:r>
      <w:r>
        <w:t xml:space="preserve">“</w:t>
      </w:r>
      <w:r>
        <w:t xml:space="preserve">to make known</w:t>
      </w:r>
      <w:r>
        <w:t xml:space="preserve">”</w:t>
      </w:r>
      <w:r>
        <w:t xml:space="preserve"> </w:t>
      </w:r>
      <w:r>
        <w:t xml:space="preserve">[causative sense]);</w:t>
      </w:r>
      <w:r>
        <w:t xml:space="preserve"> </w:t>
      </w:r>
      <w:r>
        <w:rPr>
          <w:iCs/>
          <w:i/>
        </w:rPr>
        <w:t xml:space="preserve">pṛkṣaḥ</w:t>
      </w:r>
      <w:r>
        <w:t xml:space="preserve"> </w:t>
      </w:r>
      <w:r>
        <w:t xml:space="preserve">(</w:t>
      </w:r>
      <w:r>
        <w:t xml:space="preserve">“</w:t>
      </w:r>
      <w:r>
        <w:t xml:space="preserve">this is a name of food</w:t>
      </w:r>
      <w:r>
        <w:t xml:space="preserve">”</w:t>
      </w:r>
      <w:r>
        <w:t xml:space="preserve">,</w:t>
      </w:r>
      <w:r>
        <w:t xml:space="preserve"> </w:t>
      </w:r>
      <w:r>
        <w:rPr>
          <w:iCs/>
          <w:i/>
        </w:rPr>
        <w:t xml:space="preserve">pṛcī sampark</w:t>
      </w:r>
      <w:r>
        <w:t xml:space="preserve">, an Uṇādi affix;</w:t>
      </w:r>
      <w:r>
        <w:t xml:space="preserve"> </w:t>
      </w:r>
      <w:r>
        <w:rPr>
          <w:iCs/>
          <w:i/>
        </w:rPr>
        <w:t xml:space="preserve">kvip</w:t>
      </w:r>
      <w:r>
        <w:t xml:space="preserve"> </w:t>
      </w:r>
      <w:r>
        <w:t xml:space="preserve">after the object; lengthening of the root; or</w:t>
      </w:r>
      <w:r>
        <w:t xml:space="preserve"> </w:t>
      </w:r>
      <w:r>
        <w:rPr>
          <w:iCs/>
          <w:i/>
        </w:rPr>
        <w:t xml:space="preserve">asun</w:t>
      </w:r>
      <w:r>
        <w:t xml:space="preserve"> </w:t>
      </w:r>
      <w:r>
        <w:t xml:space="preserve">with the loss of the ending</w:t>
      </w:r>
      <w:r>
        <w:t xml:space="preserve"> </w:t>
      </w:r>
      <w:r>
        <w:rPr>
          <w:iCs/>
          <w:i/>
        </w:rPr>
        <w:t xml:space="preserve">jas</w:t>
      </w:r>
      <w:r>
        <w:t xml:space="preserve"> </w:t>
      </w:r>
      <w:r>
        <w:t xml:space="preserve">by</w:t>
      </w:r>
      <w:r>
        <w:t xml:space="preserve"> </w:t>
      </w:r>
      <w:r>
        <w:rPr>
          <w:iCs/>
          <w:i/>
        </w:rPr>
        <w:t xml:space="preserve">supāṃ sulug…</w:t>
      </w:r>
      <w:r>
        <w:t xml:space="preserve">);</w:t>
      </w:r>
      <w:r>
        <w:t xml:space="preserve"> </w:t>
      </w:r>
      <w:r>
        <w:rPr>
          <w:iCs/>
          <w:i/>
        </w:rPr>
        <w:t xml:space="preserve">sravataḥ</w:t>
      </w:r>
      <w:r>
        <w:t xml:space="preserve"> </w:t>
      </w:r>
      <w:r>
        <w:t xml:space="preserve">(root</w:t>
      </w:r>
      <w:r>
        <w:t xml:space="preserve"> </w:t>
      </w:r>
      <w:r>
        <w:rPr>
          <w:iCs/>
          <w:i/>
        </w:rPr>
        <w:t xml:space="preserve">sru</w:t>
      </w:r>
      <w:r>
        <w:t xml:space="preserve"> </w:t>
      </w:r>
      <w:r>
        <w:t xml:space="preserve">“</w:t>
      </w:r>
      <w:r>
        <w:t xml:space="preserve">to go</w:t>
      </w:r>
      <w:r>
        <w:t xml:space="preserve">”</w:t>
      </w:r>
      <w:r>
        <w:t xml:space="preserve">;</w:t>
      </w:r>
      <w:r>
        <w:t xml:space="preserve"> </w:t>
      </w:r>
      <w:r>
        <w:rPr>
          <w:iCs/>
          <w:i/>
        </w:rPr>
        <w:t xml:space="preserve">sravaṇa</w:t>
      </w:r>
      <w:r>
        <w:t xml:space="preserve"> </w:t>
      </w:r>
      <w:r>
        <w:t xml:space="preserve">is</w:t>
      </w:r>
      <w:r>
        <w:t xml:space="preserve"> </w:t>
      </w:r>
      <w:r>
        <w:t xml:space="preserve">“</w:t>
      </w:r>
      <w:r>
        <w:t xml:space="preserve">flow</w:t>
      </w:r>
      <w:r>
        <w:t xml:space="preserve">”</w:t>
      </w:r>
      <w:r>
        <w:t xml:space="preserve">,</w:t>
      </w:r>
      <w:r>
        <w:t xml:space="preserve"> </w:t>
      </w:r>
      <w:r>
        <w:rPr>
          <w:iCs/>
          <w:i/>
        </w:rPr>
        <w:t xml:space="preserve">sravaḥ</w:t>
      </w:r>
      <w:r>
        <w:t xml:space="preserve">; from this,</w:t>
      </w:r>
      <w:r>
        <w:t xml:space="preserve"> </w:t>
      </w:r>
      <w:r>
        <w:t xml:space="preserve">“</w:t>
      </w:r>
      <w:r>
        <w:t xml:space="preserve">those who flow</w:t>
      </w:r>
      <w:r>
        <w:t xml:space="preserve">”</w:t>
      </w:r>
      <w:r>
        <w:t xml:space="preserve">, by the vārttika</w:t>
      </w:r>
      <w:r>
        <w:t xml:space="preserve"> </w:t>
      </w:r>
      <w:r>
        <w:rPr>
          <w:iCs/>
          <w:i/>
        </w:rPr>
        <w:t xml:space="preserve">sarvaprātipadikebhyaḥ kvib vaktavyaḥ</w:t>
      </w:r>
      <w:r>
        <w:t xml:space="preserve">, then</w:t>
      </w:r>
      <w:r>
        <w:t xml:space="preserve"> </w:t>
      </w:r>
      <w:r>
        <w:rPr>
          <w:iCs/>
          <w:i/>
        </w:rPr>
        <w:t xml:space="preserve">kvip</w:t>
      </w:r>
      <w:r>
        <w:t xml:space="preserve">; and from the</w:t>
      </w:r>
      <w:r>
        <w:t xml:space="preserve"> </w:t>
      </w:r>
      <w:r>
        <w:rPr>
          <w:iCs/>
          <w:i/>
        </w:rPr>
        <w:t xml:space="preserve">at</w:t>
      </w:r>
      <w:r>
        <w:t xml:space="preserve">-final root</w:t>
      </w:r>
      <w:r>
        <w:t xml:space="preserve"> </w:t>
      </w:r>
      <w:r>
        <w:rPr>
          <w:iCs/>
          <w:i/>
        </w:rPr>
        <w:t xml:space="preserve">kvip</w:t>
      </w:r>
      <w:r>
        <w:t xml:space="preserve">;</w:t>
      </w:r>
      <w:r>
        <w:t xml:space="preserve"> </w:t>
      </w:r>
      <w:r>
        <w:rPr>
          <w:iCs/>
          <w:i/>
        </w:rPr>
        <w:t xml:space="preserve">hrasvasya piti kṛti tuk</w:t>
      </w:r>
      <w:r>
        <w:t xml:space="preserve">, the</w:t>
      </w:r>
      <w:r>
        <w:t xml:space="preserve"> </w:t>
      </w:r>
      <w:r>
        <w:rPr>
          <w:iCs/>
          <w:i/>
        </w:rPr>
        <w:t xml:space="preserve">tuk</w:t>
      </w:r>
      <w:r>
        <w:t xml:space="preserve"> </w:t>
      </w:r>
      <w:r>
        <w:t xml:space="preserve">augment; of the</w:t>
      </w:r>
      <w:r>
        <w:t xml:space="preserve"> </w:t>
      </w:r>
      <w:r>
        <w:rPr>
          <w:iCs/>
          <w:i/>
        </w:rPr>
        <w:t xml:space="preserve">kvip</w:t>
      </w:r>
      <w:r>
        <w:t xml:space="preserve">-final root, acute on the final);</w:t>
      </w:r>
      <w:r>
        <w:t xml:space="preserve"> </w:t>
      </w:r>
      <w:r>
        <w:rPr>
          <w:iCs/>
          <w:i/>
        </w:rPr>
        <w:t xml:space="preserve">yahvīḥ</w:t>
      </w:r>
      <w:r>
        <w:t xml:space="preserve"> </w:t>
      </w:r>
      <w:r>
        <w:t xml:space="preserve">(a stem ending in the Gaurādi</w:t>
      </w:r>
      <w:r>
        <w:t xml:space="preserve"> </w:t>
      </w:r>
      <w:r>
        <w:rPr>
          <w:iCs/>
          <w:i/>
        </w:rPr>
        <w:t xml:space="preserve">ṅīṣ</w:t>
      </w:r>
      <w:r>
        <w:t xml:space="preserve">, as read; the</w:t>
      </w:r>
      <w:r>
        <w:t xml:space="preserve"> </w:t>
      </w:r>
      <w:r>
        <w:rPr>
          <w:iCs/>
          <w:i/>
        </w:rPr>
        <w:t xml:space="preserve">ṅīṣ</w:t>
      </w:r>
      <w:r>
        <w:t xml:space="preserve"> </w:t>
      </w:r>
      <w:r>
        <w:t xml:space="preserve">by</w:t>
      </w:r>
      <w:r>
        <w:t xml:space="preserve"> </w:t>
      </w:r>
      <w:r>
        <w:rPr>
          <w:iCs/>
          <w:i/>
        </w:rPr>
        <w:t xml:space="preserve">pippalyādibhyaś ca</w:t>
      </w:r>
      <w:r>
        <w:t xml:space="preserve">, in the Gaurādi list it is given as an</w:t>
      </w:r>
      <w:r>
        <w:t xml:space="preserve"> </w:t>
      </w:r>
      <w:r>
        <w:rPr>
          <w:iCs/>
          <w:i/>
        </w:rPr>
        <w:t xml:space="preserve">ākṛtigaṇa</w:t>
      </w:r>
      <w:r>
        <w:t xml:space="preserve"> </w:t>
      </w:r>
      <w:r>
        <w:t xml:space="preserve">affix too, hence</w:t>
      </w:r>
      <w:r>
        <w:t xml:space="preserve"> </w:t>
      </w:r>
      <w:r>
        <w:rPr>
          <w:iCs/>
          <w:i/>
        </w:rPr>
        <w:t xml:space="preserve">jhiṣ</w:t>
      </w:r>
      <w:r>
        <w:t xml:space="preserve"> </w:t>
      </w:r>
      <w:r>
        <w:t xml:space="preserve">[as read, ?];</w:t>
      </w:r>
      <w:r>
        <w:t xml:space="preserve"> </w:t>
      </w:r>
      <w:r>
        <w:rPr>
          <w:iCs/>
          <w:i/>
        </w:rPr>
        <w:t xml:space="preserve">vā chandasi</w:t>
      </w:r>
      <w:r>
        <w:t xml:space="preserve"> </w:t>
      </w:r>
      <w:r>
        <w:t xml:space="preserve">— the lengthening of the earlier similar vowel);</w:t>
      </w:r>
      <w:r>
        <w:t xml:space="preserve"> </w:t>
      </w:r>
      <w:r>
        <w:rPr>
          <w:iCs/>
          <w:i/>
        </w:rPr>
        <w:t xml:space="preserve">cikite</w:t>
      </w:r>
      <w:r>
        <w:t xml:space="preserve"> </w:t>
      </w:r>
      <w:r>
        <w:t xml:space="preserve">(Vedic present sense,</w:t>
      </w:r>
      <w:r>
        <w:t xml:space="preserve"> </w:t>
      </w:r>
      <w:r>
        <w:rPr>
          <w:iCs/>
          <w:i/>
        </w:rPr>
        <w:t xml:space="preserve">liṭ</w:t>
      </w:r>
      <w:r>
        <w:t xml:space="preserve"> </w:t>
      </w:r>
      <w:r>
        <w:t xml:space="preserve">in the passive/object sense);</w:t>
      </w:r>
      <w:r>
        <w:t xml:space="preserve"> </w:t>
      </w:r>
      <w:r>
        <w:rPr>
          <w:iCs/>
          <w:i/>
        </w:rPr>
        <w:t xml:space="preserve">vidāḥ</w:t>
      </w:r>
      <w:r>
        <w:t xml:space="preserve"> </w:t>
      </w:r>
      <w:r>
        <w:t xml:space="preserve">(root</w:t>
      </w:r>
      <w:r>
        <w:t xml:space="preserve"> </w:t>
      </w:r>
      <w:r>
        <w:rPr>
          <w:iCs/>
          <w:i/>
        </w:rPr>
        <w:t xml:space="preserve">vidḷ lābhe</w:t>
      </w:r>
      <w:r>
        <w:t xml:space="preserve">,</w:t>
      </w:r>
      <w:r>
        <w:t xml:space="preserve"> </w:t>
      </w:r>
      <w:r>
        <w:t xml:space="preserve">“</w:t>
      </w:r>
      <w:r>
        <w:t xml:space="preserve">to obtain</w:t>
      </w:r>
      <w:r>
        <w:t xml:space="preserve">”</w:t>
      </w:r>
      <w:r>
        <w:t xml:space="preserve">; because the causative sense is included,</w:t>
      </w:r>
      <w:r>
        <w:t xml:space="preserve"> </w:t>
      </w:r>
      <w:r>
        <w:rPr>
          <w:iCs/>
          <w:i/>
        </w:rPr>
        <w:t xml:space="preserve">leṭ</w:t>
      </w:r>
      <w:r>
        <w:t xml:space="preserve"> </w:t>
      </w:r>
      <w:r>
        <w:t xml:space="preserve">with the</w:t>
      </w:r>
      <w:r>
        <w:t xml:space="preserve"> </w:t>
      </w:r>
      <w:r>
        <w:rPr>
          <w:iCs/>
          <w:i/>
        </w:rPr>
        <w:t xml:space="preserve">aḍāgama</w:t>
      </w:r>
      <w:r>
        <w:t xml:space="preserve">; being</w:t>
      </w:r>
      <w:r>
        <w:t xml:space="preserve"> </w:t>
      </w:r>
      <w:r>
        <w:rPr>
          <w:iCs/>
          <w:i/>
        </w:rPr>
        <w:t xml:space="preserve">tudādi</w:t>
      </w:r>
      <w:r>
        <w:t xml:space="preserve">,</w:t>
      </w:r>
      <w:r>
        <w:t xml:space="preserve"> </w:t>
      </w:r>
      <w:r>
        <w:rPr>
          <w:iCs/>
          <w:i/>
        </w:rPr>
        <w:t xml:space="preserve">ca</w:t>
      </w:r>
      <w:r>
        <w:t xml:space="preserve">-vikaraṇa; the augment rule non-constant, so no</w:t>
      </w:r>
      <w:r>
        <w:t xml:space="preserve"> </w:t>
      </w:r>
      <w:r>
        <w:rPr>
          <w:iCs/>
          <w:i/>
        </w:rPr>
        <w:t xml:space="preserve">num</w:t>
      </w:r>
      <w:r>
        <w:t xml:space="preserve">; the vikaraṇa accent remains; or from the root</w:t>
      </w:r>
      <w:r>
        <w:t xml:space="preserve"> </w:t>
      </w:r>
      <w:r>
        <w:rPr>
          <w:iCs/>
          <w:i/>
        </w:rPr>
        <w:t xml:space="preserve">vid</w:t>
      </w:r>
      <w:r>
        <w:t xml:space="preserve"> </w:t>
      </w:r>
      <w:r>
        <w:t xml:space="preserve">“</w:t>
      </w:r>
      <w:r>
        <w:t xml:space="preserve">to know</w:t>
      </w:r>
      <w:r>
        <w:t xml:space="preserve">”</w:t>
      </w:r>
      <w:r>
        <w:t xml:space="preserve">,</w:t>
      </w:r>
      <w:r>
        <w:t xml:space="preserve"> </w:t>
      </w:r>
      <w:r>
        <w:rPr>
          <w:iCs/>
          <w:i/>
        </w:rPr>
        <w:t xml:space="preserve">leṭ</w:t>
      </w:r>
      <w:r>
        <w:t xml:space="preserve">, with</w:t>
      </w:r>
      <w:r>
        <w:t xml:space="preserve"> </w:t>
      </w:r>
      <w:r>
        <w:rPr>
          <w:iCs/>
          <w:i/>
        </w:rPr>
        <w:t xml:space="preserve">śa</w:t>
      </w:r>
      <w:r>
        <w:t xml:space="preserve"> </w:t>
      </w:r>
      <w:r>
        <w:t xml:space="preserve">by</w:t>
      </w:r>
      <w:r>
        <w:t xml:space="preserve"> </w:t>
      </w:r>
      <w:r>
        <w:rPr>
          <w:iCs/>
          <w:i/>
        </w:rPr>
        <w:t xml:space="preserve">vyatyaya</w:t>
      </w:r>
      <w:r>
        <w:t xml:space="preserve">).</w:t>
      </w:r>
      <w:r>
        <w:t xml:space="preserve"> </w:t>
      </w:r>
      <w:r>
        <w:rPr>
          <w:iCs/>
          <w:i/>
        </w:rPr>
        <w:t xml:space="preserve">(Characterized only; compressed and doubtful in several places [?].)</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viśvāḥ pṛkṣaḥ</w:t>
      </w:r>
      <w:r>
        <w:t xml:space="preserve"> </w:t>
      </w:r>
      <w:r>
        <w:t xml:space="preserve">— all (the</w:t>
      </w:r>
      <w:r>
        <w:t xml:space="preserve"> </w:t>
      </w:r>
      <w:r>
        <w:rPr>
          <w:iCs/>
          <w:i/>
        </w:rPr>
        <w:t xml:space="preserve">puroḍāśa</w:t>
      </w:r>
      <w:r>
        <w:t xml:space="preserve"> </w:t>
      </w:r>
      <w:r>
        <w:t xml:space="preserve">and other) foods;</w:t>
      </w:r>
      <w:r>
        <w:t xml:space="preserve"> </w:t>
      </w:r>
      <w:r>
        <w:rPr>
          <w:iCs/>
          <w:i/>
        </w:rPr>
        <w:t xml:space="preserve">sapta</w:t>
      </w:r>
      <w:r>
        <w:t xml:space="preserve"> </w:t>
      </w:r>
      <w:r>
        <w:t xml:space="preserve">— the seven (in number);</w:t>
      </w:r>
      <w:r>
        <w:t xml:space="preserve"> </w:t>
      </w:r>
      <w:r>
        <w:rPr>
          <w:iCs/>
          <w:i/>
        </w:rPr>
        <w:t xml:space="preserve">yahvīḥ</w:t>
      </w:r>
      <w:r>
        <w:t xml:space="preserve"> </w:t>
      </w:r>
      <w:r>
        <w:t xml:space="preserve">— great;</w:t>
      </w:r>
      <w:r>
        <w:t xml:space="preserve"> </w:t>
      </w:r>
      <w:r>
        <w:rPr>
          <w:iCs/>
          <w:i/>
        </w:rPr>
        <w:t xml:space="preserve">sravataḥ</w:t>
      </w:r>
      <w:r>
        <w:t xml:space="preserve"> </w:t>
      </w:r>
      <w:r>
        <w:t xml:space="preserve">— the rivers;</w:t>
      </w:r>
      <w:r>
        <w:t xml:space="preserve"> </w:t>
      </w:r>
      <w:r>
        <w:rPr>
          <w:iCs/>
          <w:i/>
        </w:rPr>
        <w:t xml:space="preserve">samudram na</w:t>
      </w:r>
      <w:r>
        <w:t xml:space="preserve"> </w:t>
      </w:r>
      <w:r>
        <w:t xml:space="preserve">— as (they join) the ocean;</w:t>
      </w:r>
      <w:r>
        <w:t xml:space="preserve"> </w:t>
      </w:r>
      <w:r>
        <w:rPr>
          <w:iCs/>
          <w:i/>
        </w:rPr>
        <w:t xml:space="preserve">agnim</w:t>
      </w:r>
      <w:r>
        <w:t xml:space="preserve"> </w:t>
      </w:r>
      <w:r>
        <w:t xml:space="preserve">— Agni;</w:t>
      </w:r>
      <w:r>
        <w:t xml:space="preserve"> </w:t>
      </w:r>
      <w:r>
        <w:rPr>
          <w:iCs/>
          <w:i/>
        </w:rPr>
        <w:t xml:space="preserve">abhi sacante</w:t>
      </w:r>
      <w:r>
        <w:t xml:space="preserve"> </w:t>
      </w:r>
      <w:r>
        <w:t xml:space="preserve">— they reach;</w:t>
      </w:r>
      <w:r>
        <w:t xml:space="preserve"> </w:t>
      </w:r>
      <w:r>
        <w:rPr>
          <w:iCs/>
          <w:i/>
        </w:rPr>
        <w:t xml:space="preserve">jāmibhiḥ</w:t>
      </w:r>
      <w:r>
        <w:t xml:space="preserve"> </w:t>
      </w:r>
      <w:r>
        <w:t xml:space="preserve">— with kinsmen;</w:t>
      </w:r>
      <w:r>
        <w:t xml:space="preserve"> </w:t>
      </w:r>
      <w:r>
        <w:rPr>
          <w:iCs/>
          <w:i/>
        </w:rPr>
        <w:t xml:space="preserve">naḥ</w:t>
      </w:r>
      <w:r>
        <w:t xml:space="preserve"> </w:t>
      </w:r>
      <w:r>
        <w:t xml:space="preserve">— our;</w:t>
      </w:r>
      <w:r>
        <w:t xml:space="preserve"> </w:t>
      </w:r>
      <w:r>
        <w:rPr>
          <w:iCs/>
          <w:i/>
        </w:rPr>
        <w:t xml:space="preserve">vayaḥ</w:t>
      </w:r>
      <w:r>
        <w:t xml:space="preserve"> </w:t>
      </w:r>
      <w:r>
        <w:t xml:space="preserve">— food;</w:t>
      </w:r>
      <w:r>
        <w:t xml:space="preserve"> </w:t>
      </w:r>
      <w:r>
        <w:rPr>
          <w:iCs/>
          <w:i/>
        </w:rPr>
        <w:t xml:space="preserve">na vi cikite</w:t>
      </w:r>
      <w:r>
        <w:t xml:space="preserve"> </w:t>
      </w:r>
      <w:r>
        <w:t xml:space="preserve">— is not known (that is, to Agni);</w:t>
      </w:r>
      <w:r>
        <w:t xml:space="preserve"> </w:t>
      </w:r>
      <w:r>
        <w:rPr>
          <w:iCs/>
          <w:i/>
        </w:rPr>
        <w:t xml:space="preserve">deveṣu</w:t>
      </w:r>
      <w:r>
        <w:t xml:space="preserve"> </w:t>
      </w:r>
      <w:r>
        <w:t xml:space="preserve">— among the gods, the lords of wealth;</w:t>
      </w:r>
      <w:r>
        <w:t xml:space="preserve"> </w:t>
      </w:r>
      <w:r>
        <w:rPr>
          <w:iCs/>
          <w:i/>
        </w:rPr>
        <w:t xml:space="preserve">pramatim</w:t>
      </w:r>
      <w:r>
        <w:t xml:space="preserve"> </w:t>
      </w:r>
      <w:r>
        <w:t xml:space="preserve">— the wealth especially desired (the best praise);</w:t>
      </w:r>
      <w:r>
        <w:t xml:space="preserve"> </w:t>
      </w:r>
      <w:r>
        <w:rPr>
          <w:iCs/>
          <w:i/>
        </w:rPr>
        <w:t xml:space="preserve">cikitvān</w:t>
      </w:r>
      <w:r>
        <w:t xml:space="preserve"> </w:t>
      </w:r>
      <w:r>
        <w:t xml:space="preserve">— (you) knowing;</w:t>
      </w:r>
      <w:r>
        <w:t xml:space="preserve"> </w:t>
      </w:r>
      <w:r>
        <w:rPr>
          <w:iCs/>
          <w:i/>
        </w:rPr>
        <w:t xml:space="preserve">vidāḥ</w:t>
      </w:r>
      <w:r>
        <w:t xml:space="preserve"> </w:t>
      </w:r>
      <w:r>
        <w:t xml:space="preserve">— cause to be obtained for us (make known to the gods).</w:t>
      </w:r>
    </w:p>
    <w:p>
      <w:pPr>
        <w:pStyle w:val="BodyText"/>
      </w:pPr>
      <w:r>
        <w:rPr>
          <w:bCs/>
          <w:b/>
        </w:rPr>
        <w:t xml:space="preserve">॥ भावार्थः ॥ — Bhāvārtha</w:t>
      </w:r>
      <w:r>
        <w:t xml:space="preserve"> </w:t>
      </w:r>
      <w:r>
        <w:rPr>
          <w:iCs/>
          <w:i/>
        </w:rPr>
        <w:t xml:space="preserve">(Kannada)</w:t>
      </w:r>
    </w:p>
    <w:p>
      <w:pPr>
        <w:pStyle w:val="BodyText"/>
      </w:pPr>
      <w:r>
        <w:t xml:space="preserve">The oblations —</w:t>
      </w:r>
      <w:r>
        <w:t xml:space="preserve"> </w:t>
      </w:r>
      <w:r>
        <w:rPr>
          <w:iCs/>
          <w:i/>
        </w:rPr>
        <w:t xml:space="preserve">puroḍāśa</w:t>
      </w:r>
      <w:r>
        <w:t xml:space="preserve"> </w:t>
      </w:r>
      <w:r>
        <w:t xml:space="preserve">and the rest — all reach Agni, as the seven great rivers join the ocean. Our kinsmen do not accept our food. Therefore, O all-knowing Agni, make known to the gods our desire and our praises.</w:t>
      </w:r>
    </w:p>
    <w:p>
      <w:pPr>
        <w:pStyle w:val="BodyText"/>
      </w:pPr>
      <w:r>
        <w:rPr>
          <w:bCs/>
          <w:b/>
        </w:rPr>
        <w:t xml:space="preserve">English Translation</w:t>
      </w:r>
      <w:r>
        <w:t xml:space="preserve"> </w:t>
      </w:r>
      <w:r>
        <w:rPr>
          <w:iCs/>
          <w:i/>
        </w:rPr>
        <w:t xml:space="preserve">(the source’s own, as printed):</w:t>
      </w:r>
    </w:p>
    <w:p>
      <w:pPr>
        <w:pStyle w:val="BlockText"/>
      </w:pPr>
      <w:r>
        <w:t xml:space="preserve">All (sacrificial) viands concentrate in Agni, as the seven great rivers flow into the ocean: our food is not partaken of by our kinsmen, therefore do you, who know (all things), make our desires known to the Gods.</w:t>
      </w:r>
    </w:p>
    <w:p>
      <w:pPr>
        <w:pStyle w:val="FirstParagraph"/>
      </w:pPr>
      <w:r>
        <w:rPr>
          <w:bCs/>
          <w:b/>
        </w:rPr>
        <w:t xml:space="preserve">॥ विशेषविषयगळु ॥ — Special Topics</w:t>
      </w:r>
      <w:r>
        <w:t xml:space="preserve"> </w:t>
      </w:r>
      <w:r>
        <w:rPr>
          <w:iCs/>
          <w:i/>
        </w:rPr>
        <w:t xml:space="preserve">(Kannada)</w:t>
      </w:r>
    </w:p>
    <w:p>
      <w:pPr>
        <w:numPr>
          <w:ilvl w:val="0"/>
          <w:numId w:val="1114"/>
        </w:numPr>
        <w:pStyle w:val="Compact"/>
      </w:pPr>
      <w:r>
        <w:t xml:space="preserve">“</w:t>
      </w:r>
      <w:r>
        <w:t xml:space="preserve">In this Ṛk, the</w:t>
      </w:r>
      <w:r>
        <w:t xml:space="preserve"> </w:t>
      </w:r>
      <w:r>
        <w:rPr>
          <w:iCs/>
          <w:i/>
        </w:rPr>
        <w:t xml:space="preserve">caru</w:t>
      </w:r>
      <w:r>
        <w:t xml:space="preserve">,</w:t>
      </w:r>
      <w:r>
        <w:t xml:space="preserve"> </w:t>
      </w:r>
      <w:r>
        <w:rPr>
          <w:iCs/>
          <w:i/>
        </w:rPr>
        <w:t xml:space="preserve">puroḍāśa</w:t>
      </w:r>
      <w:r>
        <w:t xml:space="preserve"> </w:t>
      </w:r>
      <w:r>
        <w:t xml:space="preserve">and other offerings are compared to the great rivers, and Agni to the ocean. As the seven great rivers go and join the ocean-king, their single lord and master, so the</w:t>
      </w:r>
      <w:r>
        <w:t xml:space="preserve"> </w:t>
      </w:r>
      <w:r>
        <w:rPr>
          <w:iCs/>
          <w:i/>
        </w:rPr>
        <w:t xml:space="preserve">caru</w:t>
      </w:r>
      <w:r>
        <w:t xml:space="preserve">,</w:t>
      </w:r>
      <w:r>
        <w:t xml:space="preserve"> </w:t>
      </w:r>
      <w:r>
        <w:rPr>
          <w:iCs/>
          <w:i/>
        </w:rPr>
        <w:t xml:space="preserve">puroḍāśa</w:t>
      </w:r>
      <w:r>
        <w:t xml:space="preserve"> </w:t>
      </w:r>
      <w:r>
        <w:t xml:space="preserve">and the rest, all of them together, join Agni, the one lord. The meaning is that all their strength is divided to the gods through Agni; and Agni is begged to give the sacrificer what he needs for the fulfilment of the rites, and to nourish him and his relatives with an abundance of food that enables a full life.</w:t>
      </w:r>
      <w:r>
        <w:t xml:space="preserve">”</w:t>
      </w:r>
      <w:r>
        <w:t xml:space="preserve"> </w:t>
      </w:r>
      <w:r>
        <w:rPr>
          <w:iCs/>
          <w:i/>
        </w:rPr>
        <w:t xml:space="preserve">(continued on p. 316)</w:t>
      </w:r>
    </w:p>
    <w:p>
      <w:r>
        <w:pict>
          <v:rect style="width:0;height:1.5pt" o:hralign="center" o:hrstd="t" o:hr="t"/>
        </w:pict>
      </w:r>
    </w:p>
    <w:bookmarkEnd w:id="410"/>
    <w:bookmarkStart w:id="411" w:name="page-316-pdf-334"/>
    <w:p>
      <w:pPr>
        <w:pStyle w:val="Heading3"/>
      </w:pPr>
      <w:r>
        <w:t xml:space="preserve">Page 316 (PDF 334)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Special Topics of Rik 71.7 (continued; the first sentence completes p. 315’s paragraph)</w:t>
      </w:r>
    </w:p>
    <w:p>
      <w:pPr>
        <w:numPr>
          <w:ilvl w:val="0"/>
          <w:numId w:val="1115"/>
        </w:numPr>
      </w:pPr>
      <w:r>
        <w:rPr>
          <w:iCs/>
          <w:i/>
        </w:rPr>
        <w:t xml:space="preserve">(Completion:)</w:t>
      </w:r>
      <w:r>
        <w:t xml:space="preserve"> </w:t>
      </w:r>
      <w:r>
        <w:t xml:space="preserve">“</w:t>
      </w:r>
      <w:r>
        <w:t xml:space="preserve">…the sacrificer, he is begged to give the food which should nourish him and his kinsmen with a full life.</w:t>
      </w:r>
      <w:r>
        <w:t xml:space="preserve">”</w:t>
      </w:r>
    </w:p>
    <w:p>
      <w:pPr>
        <w:numPr>
          <w:ilvl w:val="0"/>
          <w:numId w:val="1115"/>
        </w:numPr>
      </w:pPr>
      <w:r>
        <w:rPr>
          <w:bCs/>
          <w:b/>
        </w:rPr>
        <w:t xml:space="preserve">पृक्षः</w:t>
      </w:r>
      <w:r>
        <w:t xml:space="preserve"> </w:t>
      </w:r>
      <w:r>
        <w:t xml:space="preserve">—</w:t>
      </w:r>
      <w:r>
        <w:t xml:space="preserve"> </w:t>
      </w:r>
      <w:r>
        <w:t xml:space="preserve">“</w:t>
      </w:r>
      <w:r>
        <w:t xml:space="preserve">Since it is read among the twenty-two names of food (Ni. 3-9), the word</w:t>
      </w:r>
      <w:r>
        <w:t xml:space="preserve"> </w:t>
      </w:r>
      <w:r>
        <w:rPr>
          <w:iCs/>
          <w:i/>
        </w:rPr>
        <w:t xml:space="preserve">pṛkṣa</w:t>
      </w:r>
      <w:r>
        <w:t xml:space="preserve"> </w:t>
      </w:r>
      <w:r>
        <w:t xml:space="preserve">means food. Here it is meant as food such as</w:t>
      </w:r>
      <w:r>
        <w:t xml:space="preserve"> </w:t>
      </w:r>
      <w:r>
        <w:rPr>
          <w:iCs/>
          <w:i/>
        </w:rPr>
        <w:t xml:space="preserve">caru</w:t>
      </w:r>
      <w:r>
        <w:t xml:space="preserve"> </w:t>
      </w:r>
      <w:r>
        <w:t xml:space="preserve">and</w:t>
      </w:r>
      <w:r>
        <w:t xml:space="preserve"> </w:t>
      </w:r>
      <w:r>
        <w:rPr>
          <w:iCs/>
          <w:i/>
        </w:rPr>
        <w:t xml:space="preserve">puroḍāśa</w:t>
      </w:r>
      <w:r>
        <w:t xml:space="preserve">.</w:t>
      </w:r>
      <w:r>
        <w:t xml:space="preserve">”</w:t>
      </w:r>
    </w:p>
    <w:p>
      <w:pPr>
        <w:numPr>
          <w:ilvl w:val="0"/>
          <w:numId w:val="1115"/>
        </w:numPr>
      </w:pPr>
      <w:r>
        <w:rPr>
          <w:bCs/>
          <w:b/>
        </w:rPr>
        <w:t xml:space="preserve">यह्वीः</w:t>
      </w:r>
      <w:r>
        <w:t xml:space="preserve"> </w:t>
      </w:r>
      <w:r>
        <w:t xml:space="preserve">—</w:t>
      </w:r>
      <w:r>
        <w:t xml:space="preserve"> </w:t>
      </w:r>
      <w:r>
        <w:rPr>
          <w:iCs/>
          <w:i/>
        </w:rPr>
        <w:t xml:space="preserve">yahva iti mahato nāmadheyam</w:t>
      </w:r>
      <w:r>
        <w:t xml:space="preserve"> </w:t>
      </w:r>
      <w:r>
        <w:t xml:space="preserve">(Ni. 8-8) — “</w:t>
      </w:r>
      <w:r>
        <w:t xml:space="preserve">‘</w:t>
      </w:r>
      <w:r>
        <w:t xml:space="preserve">great, worshipful</w:t>
      </w:r>
      <w:r>
        <w:t xml:space="preserve">’</w:t>
      </w:r>
      <w:r>
        <w:t xml:space="preserve">: the word</w:t>
      </w:r>
      <w:r>
        <w:t xml:space="preserve"> </w:t>
      </w:r>
      <w:r>
        <w:rPr>
          <w:iCs/>
          <w:i/>
        </w:rPr>
        <w:t xml:space="preserve">yahvīḥ</w:t>
      </w:r>
      <w:r>
        <w:t xml:space="preserve"> </w:t>
      </w:r>
      <w:r>
        <w:t xml:space="preserve">is used in this sense. For example:</w:t>
      </w:r>
    </w:p>
    <w:p>
      <w:pPr>
        <w:numPr>
          <w:ilvl w:val="0"/>
          <w:numId w:val="1000"/>
        </w:numPr>
        <w:pStyle w:val="BlockText"/>
      </w:pPr>
      <w:r>
        <w:t xml:space="preserve">त्वं देवानामसि यह्व होता स एनान्यक्षीषितो यजीयान् ।</w:t>
      </w:r>
      <w:r>
        <w:t xml:space="preserve"> </w:t>
      </w:r>
      <w:r>
        <w:rPr>
          <w:iCs/>
          <w:i/>
        </w:rPr>
        <w:t xml:space="preserve">tvaṃ devānām asi yahva hotā sa enān yakṣīṣito yajīyān</w:t>
      </w:r>
      <w:r>
        <w:t xml:space="preserve"> </w:t>
      </w:r>
      <w:r>
        <w:t xml:space="preserve">(Ṛk. Saṃ. 10-110-3)</w:t>
      </w:r>
    </w:p>
    <w:p>
      <w:pPr>
        <w:numPr>
          <w:ilvl w:val="0"/>
          <w:numId w:val="1000"/>
        </w:numPr>
      </w:pPr>
      <w:r>
        <w:t xml:space="preserve">Quoting this sūkta, the Nirukta-writer explains</w:t>
      </w:r>
      <w:r>
        <w:t xml:space="preserve"> </w:t>
      </w:r>
      <w:r>
        <w:rPr>
          <w:iCs/>
          <w:i/>
        </w:rPr>
        <w:t xml:space="preserve">yahva</w:t>
      </w:r>
      <w:r>
        <w:t xml:space="preserve"> </w:t>
      </w:r>
      <w:r>
        <w:t xml:space="preserve">as above. Here too</w:t>
      </w:r>
      <w:r>
        <w:t xml:space="preserve"> </w:t>
      </w:r>
      <w:r>
        <w:rPr>
          <w:iCs/>
          <w:i/>
        </w:rPr>
        <w:t xml:space="preserve">yahvīḥ</w:t>
      </w:r>
      <w:r>
        <w:t xml:space="preserve"> </w:t>
      </w:r>
      <w:r>
        <w:t xml:space="preserve">is an epithet of the seven rivers; hence it means</w:t>
      </w:r>
      <w:r>
        <w:t xml:space="preserve"> </w:t>
      </w:r>
      <w:r>
        <w:t xml:space="preserve">‘</w:t>
      </w:r>
      <w:r>
        <w:t xml:space="preserve">great</w:t>
      </w:r>
      <w:r>
        <w:t xml:space="preserve">’</w:t>
      </w:r>
      <w:r>
        <w:t xml:space="preserve"> </w:t>
      </w:r>
      <w:r>
        <w:t xml:space="preserve">or</w:t>
      </w:r>
      <w:r>
        <w:t xml:space="preserve"> </w:t>
      </w:r>
      <w:r>
        <w:t xml:space="preserve">‘</w:t>
      </w:r>
      <w:r>
        <w:t xml:space="preserve">worshipful</w:t>
      </w:r>
      <w:r>
        <w:t xml:space="preserve">’</w:t>
      </w:r>
      <w:r>
        <w:t xml:space="preserve">.</w:t>
      </w:r>
    </w:p>
    <w:p>
      <w:pPr>
        <w:numPr>
          <w:ilvl w:val="0"/>
          <w:numId w:val="1000"/>
        </w:numPr>
      </w:pPr>
      <w:r>
        <w:t xml:space="preserve">Such</w:t>
      </w:r>
      <w:r>
        <w:t xml:space="preserve"> </w:t>
      </w:r>
      <w:r>
        <w:rPr>
          <w:iCs/>
          <w:i/>
        </w:rPr>
        <w:t xml:space="preserve">yahvīḥ sapta sravataḥ</w:t>
      </w:r>
      <w:r>
        <w:t xml:space="preserve"> </w:t>
      </w:r>
      <w:r>
        <w:t xml:space="preserve">are the seven great rivers; as in the Ṛk Saṃhitā:</w:t>
      </w:r>
    </w:p>
    <w:p>
      <w:pPr>
        <w:numPr>
          <w:ilvl w:val="0"/>
          <w:numId w:val="1000"/>
        </w:numPr>
        <w:pStyle w:val="BlockText"/>
      </w:pPr>
      <w:r>
        <w:t xml:space="preserve">इमं मे गङ्गे यमुने सरस्वति शुतुद्रि स्तोमं सचता परुष्ण्या ।</w:t>
      </w:r>
      <w:r>
        <w:t xml:space="preserve"> </w:t>
      </w:r>
      <w:r>
        <w:t xml:space="preserve">असिक्न्या मरुद्वृधे वितस्तयार्जीकीये शृणुह्या सुषोमया ॥</w:t>
      </w:r>
      <w:r>
        <w:t xml:space="preserve"> </w:t>
      </w:r>
      <w:r>
        <w:rPr>
          <w:iCs/>
          <w:i/>
        </w:rPr>
        <w:t xml:space="preserve">imaṃ me gaṅge yamune sarasvati śutudri stomaṃ sacatā paruṣṇyā | asiknyā marudvṛdhe vitastayārjīkīye śṛṇuhy ā suṣomayā ||</w:t>
      </w:r>
      <w:r>
        <w:t xml:space="preserve"> </w:t>
      </w:r>
      <w:r>
        <w:t xml:space="preserve">(Ṛk. Saṃ. 10-75-5)</w:t>
      </w:r>
    </w:p>
    <w:p>
      <w:pPr>
        <w:numPr>
          <w:ilvl w:val="0"/>
          <w:numId w:val="1000"/>
        </w:numPr>
      </w:pPr>
      <w:r>
        <w:t xml:space="preserve">— as set out in this Ṛk, the seven great rivers are named Gaṅgā, Yamunā, Sarasvatī, Śutudrī, Paruṣṇī, Marudvṛdhā and Ārjīkīyā [as printed]. As these rivers join the ocean-king, all oblations join Agni. Agni, being the lord of all oblations, as described in the Ṛk</w:t>
      </w:r>
    </w:p>
    <w:p>
      <w:pPr>
        <w:numPr>
          <w:ilvl w:val="0"/>
          <w:numId w:val="1000"/>
        </w:numPr>
        <w:pStyle w:val="BlockText"/>
      </w:pPr>
      <w:r>
        <w:t xml:space="preserve">अग्निरीशे बृहतो अध्वरस्याग्निर्विश्वस्य हविषः कृतस्य ।</w:t>
      </w:r>
      <w:r>
        <w:t xml:space="preserve"> </w:t>
      </w:r>
      <w:r>
        <w:rPr>
          <w:iCs/>
          <w:i/>
        </w:rPr>
        <w:t xml:space="preserve">agnir īśe bṛhato adhvarasyāgnir viśvasya haviṣaḥ kṛtasya</w:t>
      </w:r>
      <w:r>
        <w:t xml:space="preserve"> </w:t>
      </w:r>
      <w:r>
        <w:t xml:space="preserve">(Ṛk. Saṃ. 7-11-4)</w:t>
      </w:r>
    </w:p>
    <w:p>
      <w:pPr>
        <w:numPr>
          <w:ilvl w:val="0"/>
          <w:numId w:val="1000"/>
        </w:numPr>
      </w:pPr>
      <w:r>
        <w:t xml:space="preserve">since he is the master of all oblations, all oblations go to Agni. The comparison here is exceedingly apt and pure.”</w:t>
      </w:r>
      <w:r>
        <w:t xml:space="preserve"> </w:t>
      </w:r>
      <w:r>
        <w:rPr>
          <w:iCs/>
          <w:i/>
        </w:rPr>
        <w:t xml:space="preserve">(Ṛgveda numerals as printed; glosses mine and tentative:</w:t>
      </w:r>
      <w:r>
        <w:rPr>
          <w:iCs/>
          <w:i/>
        </w:rPr>
        <w:t xml:space="preserve"> </w:t>
      </w:r>
      <w:r>
        <w:rPr>
          <w:iCs/>
          <w:i/>
        </w:rPr>
        <w:t xml:space="preserve">“</w:t>
      </w:r>
      <w:r>
        <w:rPr>
          <w:iCs/>
          <w:i/>
        </w:rPr>
        <w:t xml:space="preserve">you are the worshipful priest of the gods, being sent he sacrifices to them as the best sacrificer</w:t>
      </w:r>
      <w:r>
        <w:rPr>
          <w:iCs/>
          <w:i/>
        </w:rPr>
        <w:t xml:space="preserve">”</w:t>
      </w:r>
      <w:r>
        <w:rPr>
          <w:iCs/>
          <w:i/>
        </w:rPr>
        <w:t xml:space="preserve">;</w:t>
      </w:r>
      <w:r>
        <w:rPr>
          <w:iCs/>
          <w:i/>
        </w:rPr>
        <w:t xml:space="preserve"> </w:t>
      </w:r>
      <w:r>
        <w:rPr>
          <w:iCs/>
          <w:i/>
        </w:rPr>
        <w:t xml:space="preserve">“</w:t>
      </w:r>
      <w:r>
        <w:rPr>
          <w:iCs/>
          <w:i/>
        </w:rPr>
        <w:t xml:space="preserve">O Gaṅgā, Yamunā, Sarasvatī, Śutudrī, join this my praise with Paruṣṇī; with Asiknī, Marudvṛdhā, Vitastā, Ārjīkīyā — hear it with Suṣomā</w:t>
      </w:r>
      <w:r>
        <w:rPr>
          <w:iCs/>
          <w:i/>
        </w:rPr>
        <w:t xml:space="preserve">”</w:t>
      </w:r>
      <w:r>
        <w:rPr>
          <w:iCs/>
          <w:i/>
        </w:rPr>
        <w:t xml:space="preserve">;</w:t>
      </w:r>
      <w:r>
        <w:rPr>
          <w:iCs/>
          <w:i/>
        </w:rPr>
        <w:t xml:space="preserve"> </w:t>
      </w:r>
      <w:r>
        <w:rPr>
          <w:iCs/>
          <w:i/>
        </w:rPr>
        <w:t xml:space="preserve">“</w:t>
      </w:r>
      <w:r>
        <w:rPr>
          <w:iCs/>
          <w:i/>
        </w:rPr>
        <w:t xml:space="preserve">Agni is master of the great rite, Agni of all the oblation that is made</w:t>
      </w:r>
      <w:r>
        <w:rPr>
          <w:iCs/>
          <w:i/>
        </w:rPr>
        <w:t xml:space="preserve">”</w:t>
      </w:r>
      <w:r>
        <w:rPr>
          <w:iCs/>
          <w:i/>
        </w:rPr>
        <w:t xml:space="preserve">.)</w:t>
      </w:r>
    </w:p>
    <w:p>
      <w:pPr>
        <w:numPr>
          <w:ilvl w:val="0"/>
          <w:numId w:val="1115"/>
        </w:numPr>
      </w:pPr>
      <w:r>
        <w:rPr>
          <w:bCs/>
          <w:b/>
        </w:rPr>
        <w:t xml:space="preserve">जामिभिः</w:t>
      </w:r>
      <w:r>
        <w:t xml:space="preserve"> </w:t>
      </w:r>
      <w:r>
        <w:t xml:space="preserve">—</w:t>
      </w:r>
      <w:r>
        <w:t xml:space="preserve"> </w:t>
      </w:r>
      <w:r>
        <w:rPr>
          <w:iCs/>
          <w:i/>
        </w:rPr>
        <w:t xml:space="preserve">jamanty ekasmin pātre saha bhuñjate iti jāmayo jñātayaḥ</w:t>
      </w:r>
      <w:r>
        <w:t xml:space="preserve"> </w:t>
      </w:r>
      <w:r>
        <w:t xml:space="preserve">—</w:t>
      </w:r>
      <w:r>
        <w:t xml:space="preserve"> </w:t>
      </w:r>
      <w:r>
        <w:t xml:space="preserve">“</w:t>
      </w:r>
      <w:r>
        <w:t xml:space="preserve">Because all eat together seated from one vessel, relatives and kinsmen are called</w:t>
      </w:r>
      <w:r>
        <w:t xml:space="preserve"> </w:t>
      </w:r>
      <w:r>
        <w:rPr>
          <w:iCs/>
          <w:i/>
        </w:rPr>
        <w:t xml:space="preserve">jāmayaḥ</w:t>
      </w:r>
      <w:r>
        <w:t xml:space="preserve">.</w:t>
      </w:r>
      <w:r>
        <w:t xml:space="preserve"> </w:t>
      </w:r>
      <w:r>
        <w:rPr>
          <w:iCs/>
          <w:i/>
        </w:rPr>
        <w:t xml:space="preserve">Jāmibhiḥ</w:t>
      </w:r>
      <w:r>
        <w:t xml:space="preserve"> </w:t>
      </w:r>
      <w:r>
        <w:t xml:space="preserve">means</w:t>
      </w:r>
      <w:r>
        <w:t xml:space="preserve"> </w:t>
      </w:r>
      <w:r>
        <w:t xml:space="preserve">‘</w:t>
      </w:r>
      <w:r>
        <w:t xml:space="preserve">with our kinsmen</w:t>
      </w:r>
      <w:r>
        <w:t xml:space="preserve">’</w:t>
      </w:r>
      <w:r>
        <w:t xml:space="preserve">…</w:t>
      </w:r>
      <w:r>
        <w:t xml:space="preserve">”</w:t>
      </w:r>
      <w:r>
        <w:t xml:space="preserve"> </w:t>
      </w:r>
      <w:r>
        <w:rPr>
          <w:iCs/>
          <w:i/>
        </w:rPr>
        <w:t xml:space="preserve">(continued on p. 317)</w:t>
      </w:r>
    </w:p>
    <w:p>
      <w:r>
        <w:pict>
          <v:rect style="width:0;height:1.5pt" o:hralign="center" o:hrstd="t" o:hr="t"/>
        </w:pict>
      </w:r>
    </w:p>
    <w:bookmarkEnd w:id="411"/>
    <w:bookmarkStart w:id="412" w:name="page-317-pdf-335"/>
    <w:p>
      <w:pPr>
        <w:pStyle w:val="Heading3"/>
      </w:pPr>
      <w:r>
        <w:t xml:space="preserve">Page 317 (PDF 335)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16</w:t>
      </w:r>
      <w:r>
        <w:rPr>
          <w:iCs/>
          <w:i/>
        </w:rPr>
        <w:t xml:space="preserve">”</w:t>
      </w:r>
      <w:r>
        <w:rPr>
          <w:iCs/>
          <w:i/>
        </w:rPr>
        <w:t xml:space="preserve">.)</w:t>
      </w:r>
    </w:p>
    <w:p>
      <w:pPr>
        <w:pStyle w:val="BodyText"/>
      </w:pPr>
      <w:r>
        <w:rPr>
          <w:bCs/>
          <w:b/>
        </w:rPr>
        <w:t xml:space="preserve">Special Topics of Rik 71.7 (continued)</w:t>
      </w:r>
    </w:p>
    <w:p>
      <w:pPr>
        <w:numPr>
          <w:ilvl w:val="0"/>
          <w:numId w:val="1116"/>
        </w:numPr>
      </w:pPr>
      <w:r>
        <w:rPr>
          <w:bCs/>
          <w:b/>
        </w:rPr>
        <w:t xml:space="preserve">जामिभिः</w:t>
      </w:r>
      <w:r>
        <w:t xml:space="preserve"> </w:t>
      </w:r>
      <w:r>
        <w:t xml:space="preserve">(continued from p. 316) — “The word</w:t>
      </w:r>
      <w:r>
        <w:t xml:space="preserve"> </w:t>
      </w:r>
      <w:r>
        <w:rPr>
          <w:iCs/>
          <w:i/>
        </w:rPr>
        <w:t xml:space="preserve">jāmi</w:t>
      </w:r>
      <w:r>
        <w:t xml:space="preserve"> </w:t>
      </w:r>
      <w:r>
        <w:t xml:space="preserve">was first a synonym of</w:t>
      </w:r>
      <w:r>
        <w:t xml:space="preserve"> </w:t>
      </w:r>
      <w:r>
        <w:t xml:space="preserve">‘</w:t>
      </w:r>
      <w:r>
        <w:t xml:space="preserve">uterine brother/sister</w:t>
      </w:r>
      <w:r>
        <w:t xml:space="preserve">’</w:t>
      </w:r>
      <w:r>
        <w:t xml:space="preserve"> </w:t>
      </w:r>
      <w:r>
        <w:t xml:space="preserve">(</w:t>
      </w:r>
      <w:r>
        <w:rPr>
          <w:iCs/>
          <w:i/>
        </w:rPr>
        <w:t xml:space="preserve">sahodari</w:t>
      </w:r>
      <w:r>
        <w:t xml:space="preserve">,</w:t>
      </w:r>
      <w:r>
        <w:t xml:space="preserve"> </w:t>
      </w:r>
      <w:r>
        <w:t xml:space="preserve">‘</w:t>
      </w:r>
      <w:r>
        <w:t xml:space="preserve">sister</w:t>
      </w:r>
      <w:r>
        <w:t xml:space="preserve">’</w:t>
      </w:r>
      <w:r>
        <w:t xml:space="preserve">); its meaning was then enlarged a little, and it has been used in the general sense of</w:t>
      </w:r>
      <w:r>
        <w:t xml:space="preserve"> </w:t>
      </w:r>
      <w:r>
        <w:t xml:space="preserve">‘</w:t>
      </w:r>
      <w:r>
        <w:t xml:space="preserve">kinsman</w:t>
      </w:r>
      <w:r>
        <w:t xml:space="preserve">’</w:t>
      </w:r>
      <w:r>
        <w:t xml:space="preserve"> </w:t>
      </w:r>
      <w:r>
        <w:t xml:space="preserve">(</w:t>
      </w:r>
      <w:r>
        <w:rPr>
          <w:iCs/>
          <w:i/>
        </w:rPr>
        <w:t xml:space="preserve">bandhu</w:t>
      </w:r>
      <w:r>
        <w:t xml:space="preserve">). The Nirukta-writer, quoting the Ṛk Saṃhitā</w:t>
      </w:r>
    </w:p>
    <w:p>
      <w:pPr>
        <w:numPr>
          <w:ilvl w:val="0"/>
          <w:numId w:val="1000"/>
        </w:numPr>
        <w:pStyle w:val="BlockText"/>
      </w:pPr>
      <w:r>
        <w:t xml:space="preserve">न जामये तान्वो रिक्थमारैक्चकार गर्भं सनितुर्निधानम् ।</w:t>
      </w:r>
      <w:r>
        <w:t xml:space="preserve"> </w:t>
      </w:r>
      <w:r>
        <w:rPr>
          <w:iCs/>
          <w:i/>
        </w:rPr>
        <w:t xml:space="preserve">na jāmaye tānvo rikthām āraik cakāra garbhaṃ sanitur nidhānam</w:t>
      </w:r>
      <w:r>
        <w:t xml:space="preserve"> </w:t>
      </w:r>
      <w:r>
        <w:t xml:space="preserve">(Ṛk. Saṃ. 3-31-2)</w:t>
      </w:r>
    </w:p>
    <w:p>
      <w:pPr>
        <w:numPr>
          <w:ilvl w:val="0"/>
          <w:numId w:val="1000"/>
        </w:numPr>
      </w:pPr>
      <w:r>
        <w:t xml:space="preserve">explains</w:t>
      </w:r>
      <w:r>
        <w:t xml:space="preserve"> </w:t>
      </w:r>
      <w:r>
        <w:rPr>
          <w:iCs/>
          <w:i/>
        </w:rPr>
        <w:t xml:space="preserve">jāmaye</w:t>
      </w:r>
      <w:r>
        <w:t xml:space="preserve"> </w:t>
      </w:r>
      <w:r>
        <w:t xml:space="preserve">as</w:t>
      </w:r>
      <w:r>
        <w:t xml:space="preserve"> </w:t>
      </w:r>
      <w:r>
        <w:rPr>
          <w:iCs/>
          <w:i/>
        </w:rPr>
        <w:t xml:space="preserve">bhaginyai</w:t>
      </w:r>
      <w:r>
        <w:t xml:space="preserve"> </w:t>
      </w:r>
      <w:r>
        <w:t xml:space="preserve">(</w:t>
      </w:r>
      <w:r>
        <w:t xml:space="preserve">‘</w:t>
      </w:r>
      <w:r>
        <w:t xml:space="preserve">to the sister</w:t>
      </w:r>
      <w:r>
        <w:t xml:space="preserve">’</w:t>
      </w:r>
      <w:r>
        <w:t xml:space="preserve">), showing how the meaning</w:t>
      </w:r>
      <w:r>
        <w:t xml:space="preserve"> </w:t>
      </w:r>
      <w:r>
        <w:t xml:space="preserve">‘</w:t>
      </w:r>
      <w:r>
        <w:t xml:space="preserve">sister</w:t>
      </w:r>
      <w:r>
        <w:t xml:space="preserve">’</w:t>
      </w:r>
      <w:r>
        <w:t xml:space="preserve"> </w:t>
      </w:r>
      <w:r>
        <w:t xml:space="preserve">is arrived at for the word</w:t>
      </w:r>
      <w:r>
        <w:t xml:space="preserve"> </w:t>
      </w:r>
      <w:r>
        <w:rPr>
          <w:iCs/>
          <w:i/>
        </w:rPr>
        <w:t xml:space="preserve">jāmi</w:t>
      </w:r>
      <w:r>
        <w:t xml:space="preserve">:</w:t>
      </w:r>
      <w:r>
        <w:t xml:space="preserve"> </w:t>
      </w:r>
      <w:r>
        <w:t xml:space="preserve">‘</w:t>
      </w:r>
      <w:r>
        <w:rPr>
          <w:iCs/>
          <w:i/>
        </w:rPr>
        <w:t xml:space="preserve">jāmir anyo ’syāṃ janayati jāmipatyam</w:t>
      </w:r>
      <w:r>
        <w:t xml:space="preserve"> </w:t>
      </w:r>
      <w:r>
        <w:t xml:space="preserve">|</w:t>
      </w:r>
      <w:r>
        <w:t xml:space="preserve"> </w:t>
      </w:r>
      <w:r>
        <w:rPr>
          <w:iCs/>
          <w:i/>
        </w:rPr>
        <w:t xml:space="preserve">jamater vā syād gatikarmaṇo nirgamanaprāyā bhavati</w:t>
      </w:r>
      <w:r>
        <w:t xml:space="preserve">’</w:t>
      </w:r>
      <w:r>
        <w:t xml:space="preserve"> </w:t>
      </w:r>
      <w:r>
        <w:t xml:space="preserve">—</w:t>
      </w:r>
      <w:r>
        <w:t xml:space="preserve"> </w:t>
      </w:r>
      <w:r>
        <w:t xml:space="preserve">‘</w:t>
      </w:r>
      <w:r>
        <w:t xml:space="preserve">another [man] begets on her a son; the</w:t>
      </w:r>
      <w:r>
        <w:t xml:space="preserve"> </w:t>
      </w:r>
      <w:r>
        <w:t xml:space="preserve">“</w:t>
      </w:r>
      <w:r>
        <w:t xml:space="preserve">sister</w:t>
      </w:r>
      <w:r>
        <w:t xml:space="preserve">”</w:t>
      </w:r>
      <w:r>
        <w:t xml:space="preserve"> </w:t>
      </w:r>
      <w:r>
        <w:t xml:space="preserve">[</w:t>
      </w:r>
      <w:r>
        <w:rPr>
          <w:iCs/>
          <w:i/>
        </w:rPr>
        <w:t xml:space="preserve">jāmi</w:t>
      </w:r>
      <w:r>
        <w:t xml:space="preserve">] is so called because another begets in her; or from the root</w:t>
      </w:r>
      <w:r>
        <w:t xml:space="preserve"> </w:t>
      </w:r>
      <w:r>
        <w:rPr>
          <w:iCs/>
          <w:i/>
        </w:rPr>
        <w:t xml:space="preserve">jam</w:t>
      </w:r>
      <w:r>
        <w:t xml:space="preserve"> </w:t>
      </w:r>
      <w:r>
        <w:t xml:space="preserve">“</w:t>
      </w:r>
      <w:r>
        <w:t xml:space="preserve">to go</w:t>
      </w:r>
      <w:r>
        <w:t xml:space="preserve">”</w:t>
      </w:r>
      <w:r>
        <w:t xml:space="preserve">, because she is one who mostly goes out [of the house]</w:t>
      </w:r>
      <w:r>
        <w:t xml:space="preserve">’</w:t>
      </w:r>
      <w:r>
        <w:t xml:space="preserve"> </w:t>
      </w:r>
      <w:r>
        <w:t xml:space="preserve">(Ni. 3-6). Others derive it from the root</w:t>
      </w:r>
      <w:r>
        <w:t xml:space="preserve"> </w:t>
      </w:r>
      <w:r>
        <w:rPr>
          <w:iCs/>
          <w:i/>
        </w:rPr>
        <w:t xml:space="preserve">jā</w:t>
      </w:r>
      <w:r>
        <w:t xml:space="preserve"> </w:t>
      </w:r>
      <w:r>
        <w:t xml:space="preserve">“</w:t>
      </w:r>
      <w:r>
        <w:t xml:space="preserve">to beget</w:t>
      </w:r>
      <w:r>
        <w:t xml:space="preserve">”</w:t>
      </w:r>
      <w:r>
        <w:t xml:space="preserve"> </w:t>
      </w:r>
      <w:r>
        <w:t xml:space="preserve">(the sense of continuing the line), or from the root</w:t>
      </w:r>
      <w:r>
        <w:t xml:space="preserve"> </w:t>
      </w:r>
      <w:r>
        <w:rPr>
          <w:iCs/>
          <w:i/>
        </w:rPr>
        <w:t xml:space="preserve">jam</w:t>
      </w:r>
      <w:r>
        <w:t xml:space="preserve">,</w:t>
      </w:r>
      <w:r>
        <w:t xml:space="preserve"> </w:t>
      </w:r>
      <w:r>
        <w:t xml:space="preserve">‘</w:t>
      </w:r>
      <w:r>
        <w:t xml:space="preserve">to go</w:t>
      </w:r>
      <w:r>
        <w:t xml:space="preserve">’</w:t>
      </w:r>
      <w:r>
        <w:t xml:space="preserve"> </w:t>
      </w:r>
      <w:r>
        <w:t xml:space="preserve">(since she goes out to the house of her husband); thus the Nirukta-writer explains it as</w:t>
      </w:r>
      <w:r>
        <w:t xml:space="preserve"> </w:t>
      </w:r>
      <w:r>
        <w:t xml:space="preserve">‘</w:t>
      </w:r>
      <w:r>
        <w:t xml:space="preserve">sister</w:t>
      </w:r>
      <w:r>
        <w:t xml:space="preserve">’</w:t>
      </w:r>
      <w:r>
        <w:t xml:space="preserve">. This explanation fits the context well. And again, in the Ṛk</w:t>
      </w:r>
    </w:p>
    <w:p>
      <w:pPr>
        <w:numPr>
          <w:ilvl w:val="0"/>
          <w:numId w:val="1000"/>
        </w:numPr>
        <w:pStyle w:val="BlockText"/>
      </w:pPr>
      <w:r>
        <w:t xml:space="preserve">भगस्य स्वसा वरुणस्य जामिरुषः सूनृते प्रथमा जरस्व ।</w:t>
      </w:r>
      <w:r>
        <w:t xml:space="preserve"> </w:t>
      </w:r>
      <w:r>
        <w:rPr>
          <w:iCs/>
          <w:i/>
        </w:rPr>
        <w:t xml:space="preserve">bhagasya svasā varuṇasya jāmir uṣaḥ sūnṛte prathamā jarasva</w:t>
      </w:r>
      <w:r>
        <w:t xml:space="preserve"> </w:t>
      </w:r>
      <w:r>
        <w:t xml:space="preserve">(Ṛk. Saṃ. 1-123-5)</w:t>
      </w:r>
    </w:p>
    <w:p>
      <w:pPr>
        <w:numPr>
          <w:ilvl w:val="0"/>
          <w:numId w:val="1000"/>
        </w:numPr>
      </w:pPr>
      <w:r>
        <w:t xml:space="preserve">the word</w:t>
      </w:r>
      <w:r>
        <w:t xml:space="preserve"> </w:t>
      </w:r>
      <w:r>
        <w:rPr>
          <w:iCs/>
          <w:i/>
        </w:rPr>
        <w:t xml:space="preserve">jāmi</w:t>
      </w:r>
      <w:r>
        <w:t xml:space="preserve"> </w:t>
      </w:r>
      <w:r>
        <w:t xml:space="preserve">also means</w:t>
      </w:r>
      <w:r>
        <w:t xml:space="preserve"> </w:t>
      </w:r>
      <w:r>
        <w:t xml:space="preserve">‘</w:t>
      </w:r>
      <w:r>
        <w:t xml:space="preserve">sister</w:t>
      </w:r>
      <w:r>
        <w:t xml:space="preserve">’</w:t>
      </w:r>
      <w:r>
        <w:t xml:space="preserve">. Gradually this word came to the broad sense of</w:t>
      </w:r>
      <w:r>
        <w:t xml:space="preserve"> </w:t>
      </w:r>
      <w:r>
        <w:rPr>
          <w:iCs/>
          <w:i/>
        </w:rPr>
        <w:t xml:space="preserve">bandhu</w:t>
      </w:r>
      <w:r>
        <w:t xml:space="preserve">,</w:t>
      </w:r>
      <w:r>
        <w:t xml:space="preserve"> </w:t>
      </w:r>
      <w:r>
        <w:t xml:space="preserve">‘</w:t>
      </w:r>
      <w:r>
        <w:t xml:space="preserve">kinsmen</w:t>
      </w:r>
      <w:r>
        <w:t xml:space="preserve">’</w:t>
      </w:r>
      <w:r>
        <w:t xml:space="preserve">, and in many Ṛks — [1-65-4; 1-65-3; 1-100-1] and so on — it has the general sense</w:t>
      </w:r>
      <w:r>
        <w:t xml:space="preserve"> </w:t>
      </w:r>
      <w:r>
        <w:rPr>
          <w:iCs/>
          <w:i/>
        </w:rPr>
        <w:t xml:space="preserve">bandhu</w:t>
      </w:r>
      <w:r>
        <w:t xml:space="preserve">.</w:t>
      </w:r>
    </w:p>
    <w:p>
      <w:pPr>
        <w:numPr>
          <w:ilvl w:val="0"/>
          <w:numId w:val="1000"/>
        </w:numPr>
      </w:pPr>
      <w:r>
        <w:t xml:space="preserve">And, moreover, in the context of the Soma sacrifice, the service of the fingers is essential; so, in describing the work of those fingers, the word</w:t>
      </w:r>
      <w:r>
        <w:t xml:space="preserve"> </w:t>
      </w:r>
      <w:r>
        <w:rPr>
          <w:iCs/>
          <w:i/>
        </w:rPr>
        <w:t xml:space="preserve">jāmi</w:t>
      </w:r>
      <w:r>
        <w:t xml:space="preserve"> </w:t>
      </w:r>
      <w:r>
        <w:t xml:space="preserve">is used as a synonym. For example:</w:t>
      </w:r>
    </w:p>
    <w:p>
      <w:pPr>
        <w:numPr>
          <w:ilvl w:val="0"/>
          <w:numId w:val="1000"/>
        </w:numPr>
        <w:pStyle w:val="BlockText"/>
      </w:pPr>
      <w:r>
        <w:t xml:space="preserve">एष वृषा कनिक्रददशभिर्जामिभिर्यतः ।</w:t>
      </w:r>
      <w:r>
        <w:t xml:space="preserve"> </w:t>
      </w:r>
      <w:r>
        <w:rPr>
          <w:iCs/>
          <w:i/>
        </w:rPr>
        <w:t xml:space="preserve">eṣa vṛṣā kanikradad daśabhir jāmibhir yataḥ</w:t>
      </w:r>
      <w:r>
        <w:t xml:space="preserve"> </w:t>
      </w:r>
      <w:r>
        <w:t xml:space="preserve">(Ṛk. Saṃ. 9-28-4)</w:t>
      </w:r>
    </w:p>
    <w:p>
      <w:pPr>
        <w:numPr>
          <w:ilvl w:val="0"/>
          <w:numId w:val="1000"/>
        </w:numPr>
        <w:pStyle w:val="BlockText"/>
      </w:pPr>
      <w:r>
        <w:t xml:space="preserve">अंशुर्यवेन पिपिशे यतो नृभिः सं जामिभिर्नसते रक्षते शिरः ।</w:t>
      </w:r>
      <w:r>
        <w:t xml:space="preserve"> </w:t>
      </w:r>
      <w:r>
        <w:rPr>
          <w:iCs/>
          <w:i/>
        </w:rPr>
        <w:t xml:space="preserve">aṃśur yavena pipiśe yato nṛbhiḥ saṃ jāmibhir nasate rakṣate śiraḥ</w:t>
      </w:r>
      <w:r>
        <w:t xml:space="preserve"> </w:t>
      </w:r>
      <w:r>
        <w:t xml:space="preserve">(Ṛk. Saṃ. 9-68-4)</w:t>
      </w:r>
    </w:p>
    <w:p>
      <w:pPr>
        <w:numPr>
          <w:ilvl w:val="0"/>
          <w:numId w:val="1000"/>
        </w:numPr>
      </w:pPr>
      <w:r>
        <w:t xml:space="preserve">In these Ṛks</w:t>
      </w:r>
      <w:r>
        <w:t xml:space="preserve"> </w:t>
      </w:r>
      <w:r>
        <w:rPr>
          <w:iCs/>
          <w:i/>
        </w:rPr>
        <w:t xml:space="preserve">jāmibhiḥ</w:t>
      </w:r>
      <w:r>
        <w:t xml:space="preserve"> </w:t>
      </w:r>
      <w:r>
        <w:t xml:space="preserve">means</w:t>
      </w:r>
      <w:r>
        <w:t xml:space="preserve"> </w:t>
      </w:r>
      <w:r>
        <w:t xml:space="preserve">‘</w:t>
      </w:r>
      <w:r>
        <w:t xml:space="preserve">fingers</w:t>
      </w:r>
      <w:r>
        <w:t xml:space="preserve">’</w:t>
      </w:r>
      <w:r>
        <w:t xml:space="preserve"> </w:t>
      </w:r>
      <w:r>
        <w:t xml:space="preserve">which, like kinsmen, join with one another and perform the rites of sacrifice; here too it indicates the relationship.”</w:t>
      </w:r>
      <w:r>
        <w:t xml:space="preserve"> </w:t>
      </w:r>
      <w:r>
        <w:rPr>
          <w:iCs/>
          <w:i/>
        </w:rPr>
        <w:t xml:space="preserve">(The Ṛgveda citations are given as printed (numerals re-read from the print); the source leaves them untranslated; my glosses, tentative:</w:t>
      </w:r>
      <w:r>
        <w:rPr>
          <w:iCs/>
          <w:i/>
        </w:rPr>
        <w:t xml:space="preserve"> </w:t>
      </w:r>
      <w:r>
        <w:rPr>
          <w:iCs/>
          <w:i/>
        </w:rPr>
        <w:t xml:space="preserve">“</w:t>
      </w:r>
      <w:r>
        <w:rPr>
          <w:iCs/>
          <w:i/>
        </w:rPr>
        <w:t xml:space="preserve">he did not give the inheritance of the body to the sister …</w:t>
      </w:r>
      <w:r>
        <w:rPr>
          <w:iCs/>
          <w:i/>
        </w:rPr>
        <w:t xml:space="preserve">”</w:t>
      </w:r>
      <w:r>
        <w:rPr>
          <w:iCs/>
          <w:i/>
        </w:rPr>
        <w:t xml:space="preserve">;</w:t>
      </w:r>
      <w:r>
        <w:rPr>
          <w:iCs/>
          <w:i/>
        </w:rPr>
        <w:t xml:space="preserve"> </w:t>
      </w:r>
      <w:r>
        <w:rPr>
          <w:iCs/>
          <w:i/>
        </w:rPr>
        <w:t xml:space="preserve">“</w:t>
      </w:r>
      <w:r>
        <w:rPr>
          <w:iCs/>
          <w:i/>
        </w:rPr>
        <w:t xml:space="preserve">sister of Bhaga, kinswoman of Varuṇa, O Dawn, true of speech, praise first</w:t>
      </w:r>
      <w:r>
        <w:rPr>
          <w:iCs/>
          <w:i/>
        </w:rPr>
        <w:t xml:space="preserve">”</w:t>
      </w:r>
      <w:r>
        <w:rPr>
          <w:iCs/>
          <w:i/>
        </w:rPr>
        <w:t xml:space="preserve">;</w:t>
      </w:r>
      <w:r>
        <w:rPr>
          <w:iCs/>
          <w:i/>
        </w:rPr>
        <w:t xml:space="preserve"> </w:t>
      </w:r>
      <w:r>
        <w:rPr>
          <w:iCs/>
          <w:i/>
        </w:rPr>
        <w:t xml:space="preserve">“</w:t>
      </w:r>
      <w:r>
        <w:rPr>
          <w:iCs/>
          <w:i/>
        </w:rPr>
        <w:t xml:space="preserve">this bull roars, held by the ten kinswomen [fingers]</w:t>
      </w:r>
      <w:r>
        <w:rPr>
          <w:iCs/>
          <w:i/>
        </w:rPr>
        <w:t xml:space="preserve">”</w:t>
      </w:r>
      <w:r>
        <w:rPr>
          <w:iCs/>
          <w:i/>
        </w:rPr>
        <w:t xml:space="preserve">;</w:t>
      </w:r>
      <w:r>
        <w:rPr>
          <w:iCs/>
          <w:i/>
        </w:rPr>
        <w:t xml:space="preserve"> </w:t>
      </w:r>
      <w:r>
        <w:rPr>
          <w:iCs/>
          <w:i/>
        </w:rPr>
        <w:t xml:space="preserve">“</w:t>
      </w:r>
      <w:r>
        <w:rPr>
          <w:iCs/>
          <w:i/>
        </w:rPr>
        <w:t xml:space="preserve">the Soma-stalk is adorned with barley [?], held by men; with the fingers it is joined, it protects the head</w:t>
      </w:r>
      <w:r>
        <w:rPr>
          <w:iCs/>
          <w:i/>
        </w:rPr>
        <w:t xml:space="preserve">”</w:t>
      </w:r>
      <w:r>
        <w:rPr>
          <w:iCs/>
          <w:i/>
        </w:rPr>
        <w:t xml:space="preserve"> </w:t>
      </w:r>
      <w:r>
        <w:rPr>
          <w:iCs/>
          <w:i/>
        </w:rPr>
        <w:t xml:space="preserve">[?].)</w:t>
      </w:r>
    </w:p>
    <w:p>
      <w:r>
        <w:pict>
          <v:rect style="width:0;height:1.5pt" o:hralign="center" o:hrstd="t" o:hr="t"/>
        </w:pict>
      </w:r>
    </w:p>
    <w:bookmarkEnd w:id="412"/>
    <w:bookmarkStart w:id="413" w:name="page-318-pdf-336"/>
    <w:p>
      <w:pPr>
        <w:pStyle w:val="Heading3"/>
      </w:pPr>
      <w:r>
        <w:t xml:space="preserve">Page 318 (PDF 336)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Special Topics of Rik 71.7 (concluded):</w:t>
      </w:r>
      <w:r>
        <w:t xml:space="preserve"> </w:t>
      </w:r>
      <w:r>
        <w:t xml:space="preserve">“</w:t>
      </w:r>
      <w:r>
        <w:t xml:space="preserve">In the Ṛk before us, 1-71-7,</w:t>
      </w:r>
      <w:r>
        <w:t xml:space="preserve"> </w:t>
      </w:r>
      <w:r>
        <w:rPr>
          <w:iCs/>
          <w:i/>
        </w:rPr>
        <w:t xml:space="preserve">jāmibhiḥ</w:t>
      </w:r>
      <w:r>
        <w:t xml:space="preserve"> </w:t>
      </w:r>
      <w:r>
        <w:t xml:space="preserve">means</w:t>
      </w:r>
      <w:r>
        <w:t xml:space="preserve"> </w:t>
      </w:r>
      <w:r>
        <w:t xml:space="preserve">‘</w:t>
      </w:r>
      <w:r>
        <w:t xml:space="preserve">with kinsmen</w:t>
      </w:r>
      <w:r>
        <w:t xml:space="preserve">’</w:t>
      </w:r>
      <w:r>
        <w:t xml:space="preserve">: Agni is prayed,</w:t>
      </w:r>
      <w:r>
        <w:t xml:space="preserve"> </w:t>
      </w:r>
      <w:r>
        <w:t xml:space="preserve">‘</w:t>
      </w:r>
      <w:r>
        <w:t xml:space="preserve">Give food, that we may eat together with our kinsmen.</w:t>
      </w:r>
      <w:r>
        <w:t xml:space="preserve">’</w:t>
      </w:r>
      <w:r>
        <w:t xml:space="preserve"> </w:t>
      </w:r>
      <w:r>
        <w:t xml:space="preserve">Since Agni is</w:t>
      </w:r>
      <w:r>
        <w:t xml:space="preserve"> </w:t>
      </w:r>
      <w:r>
        <w:rPr>
          <w:iCs/>
          <w:i/>
        </w:rPr>
        <w:t xml:space="preserve">jātavedas</w:t>
      </w:r>
      <w:r>
        <w:t xml:space="preserve">, since he is the messenger of the gods, and since he is a friend to all the gods, he is prayed to bring about for the sacrificers all the wealth that men must obtain from the gods.</w:t>
      </w:r>
      <w:r>
        <w:t xml:space="preserve">”</w:t>
      </w:r>
    </w:p>
    <w:p>
      <w:pPr>
        <w:pStyle w:val="BodyText"/>
      </w:pPr>
      <w:r>
        <w:rPr>
          <w:bCs/>
          <w:b/>
        </w:rPr>
        <w:t xml:space="preserve">॥ व्याकरणप्रक्रिया ॥ — Vyākaraṇa-prakriyā</w:t>
      </w:r>
      <w:r>
        <w:t xml:space="preserve"> </w:t>
      </w:r>
      <w:r>
        <w:rPr>
          <w:iCs/>
          <w:i/>
        </w:rPr>
        <w:t xml:space="preserve">(grammar page of Rik 71.7, noted briefly; not transcribed)</w:t>
      </w:r>
    </w:p>
    <w:p>
      <w:pPr>
        <w:pStyle w:val="BodyText"/>
      </w:pPr>
      <w:r>
        <w:t xml:space="preserve">Words treated:</w:t>
      </w:r>
      <w:r>
        <w:t xml:space="preserve"> </w:t>
      </w:r>
      <w:r>
        <w:rPr>
          <w:iCs/>
          <w:i/>
        </w:rPr>
        <w:t xml:space="preserve">pṛkṣaḥ</w:t>
      </w:r>
      <w:r>
        <w:t xml:space="preserve"> </w:t>
      </w:r>
      <w:r>
        <w:t xml:space="preserve">(</w:t>
      </w:r>
      <w:r>
        <w:t xml:space="preserve">“</w:t>
      </w:r>
      <w:r>
        <w:rPr>
          <w:iCs/>
          <w:i/>
        </w:rPr>
        <w:t xml:space="preserve">pṛkṣa</w:t>
      </w:r>
      <w:r>
        <w:t xml:space="preserve"> </w:t>
      </w:r>
      <w:r>
        <w:t xml:space="preserve">is a name of food</w:t>
      </w:r>
      <w:r>
        <w:t xml:space="preserve">”</w:t>
      </w:r>
      <w:r>
        <w:t xml:space="preserve">; root</w:t>
      </w:r>
      <w:r>
        <w:t xml:space="preserve"> </w:t>
      </w:r>
      <w:r>
        <w:rPr>
          <w:iCs/>
          <w:i/>
        </w:rPr>
        <w:t xml:space="preserve">pṛcī sampark</w:t>
      </w:r>
      <w:r>
        <w:t xml:space="preserve">;</w:t>
      </w:r>
      <w:r>
        <w:t xml:space="preserve"> </w:t>
      </w:r>
      <w:r>
        <w:rPr>
          <w:iCs/>
          <w:i/>
        </w:rPr>
        <w:t xml:space="preserve">kvip</w:t>
      </w:r>
      <w:r>
        <w:t xml:space="preserve">, an Uṇādi-type, in the object sense, with</w:t>
      </w:r>
      <w:r>
        <w:t xml:space="preserve"> </w:t>
      </w:r>
      <w:r>
        <w:rPr>
          <w:iCs/>
          <w:i/>
        </w:rPr>
        <w:t xml:space="preserve">suk</w:t>
      </w:r>
      <w:r>
        <w:t xml:space="preserve">-augment by that [the affix’s] dependence; by</w:t>
      </w:r>
      <w:r>
        <w:t xml:space="preserve"> </w:t>
      </w:r>
      <w:r>
        <w:rPr>
          <w:iCs/>
          <w:i/>
        </w:rPr>
        <w:t xml:space="preserve">kit</w:t>
      </w:r>
      <w:r>
        <w:t xml:space="preserve"> </w:t>
      </w:r>
      <w:r>
        <w:t xml:space="preserve">the nasal of the end vanishes by</w:t>
      </w:r>
      <w:r>
        <w:t xml:space="preserve"> </w:t>
      </w:r>
      <w:r>
        <w:rPr>
          <w:iCs/>
          <w:i/>
        </w:rPr>
        <w:t xml:space="preserve">tavat</w:t>
      </w:r>
      <w:r>
        <w:t xml:space="preserve">;</w:t>
      </w:r>
      <w:r>
        <w:t xml:space="preserve"> </w:t>
      </w:r>
      <w:r>
        <w:rPr>
          <w:iCs/>
          <w:i/>
        </w:rPr>
        <w:t xml:space="preserve">coḥ kuḥ</w:t>
      </w:r>
      <w:r>
        <w:t xml:space="preserve">, change of</w:t>
      </w:r>
      <w:r>
        <w:t xml:space="preserve"> </w:t>
      </w:r>
      <w:r>
        <w:rPr>
          <w:iCs/>
          <w:i/>
        </w:rPr>
        <w:t xml:space="preserve">c</w:t>
      </w:r>
      <w:r>
        <w:t xml:space="preserve"> </w:t>
      </w:r>
      <w:r>
        <w:t xml:space="preserve">to</w:t>
      </w:r>
      <w:r>
        <w:t xml:space="preserve"> </w:t>
      </w:r>
      <w:r>
        <w:rPr>
          <w:iCs/>
          <w:i/>
        </w:rPr>
        <w:t xml:space="preserve">k</w:t>
      </w:r>
      <w:r>
        <w:t xml:space="preserve">;</w:t>
      </w:r>
      <w:r>
        <w:t xml:space="preserve"> </w:t>
      </w:r>
      <w:r>
        <w:rPr>
          <w:iCs/>
          <w:i/>
        </w:rPr>
        <w:t xml:space="preserve">k</w:t>
      </w:r>
      <w:r>
        <w:t xml:space="preserve">+</w:t>
      </w:r>
      <w:r>
        <w:rPr>
          <w:iCs/>
          <w:i/>
        </w:rPr>
        <w:t xml:space="preserve">s</w:t>
      </w:r>
      <w:r>
        <w:t xml:space="preserve"> </w:t>
      </w:r>
      <w:r>
        <w:t xml:space="preserve">gives</w:t>
      </w:r>
      <w:r>
        <w:t xml:space="preserve"> </w:t>
      </w:r>
      <w:r>
        <w:rPr>
          <w:iCs/>
          <w:i/>
        </w:rPr>
        <w:t xml:space="preserve">kṣ</w:t>
      </w:r>
      <w:r>
        <w:t xml:space="preserve">; or the</w:t>
      </w:r>
      <w:r>
        <w:t xml:space="preserve"> </w:t>
      </w:r>
      <w:r>
        <w:rPr>
          <w:iCs/>
          <w:i/>
        </w:rPr>
        <w:t xml:space="preserve">asun</w:t>
      </w:r>
      <w:r>
        <w:t xml:space="preserve"> </w:t>
      </w:r>
      <w:r>
        <w:t xml:space="preserve">affix coming by</w:t>
      </w:r>
      <w:r>
        <w:t xml:space="preserve"> </w:t>
      </w:r>
      <w:r>
        <w:rPr>
          <w:iCs/>
          <w:i/>
        </w:rPr>
        <w:t xml:space="preserve">sarvadhātunibandhana</w:t>
      </w:r>
      <w:r>
        <w:t xml:space="preserve">; nominative plural, the ending lost by</w:t>
      </w:r>
      <w:r>
        <w:t xml:space="preserve"> </w:t>
      </w:r>
      <w:r>
        <w:rPr>
          <w:iCs/>
          <w:i/>
        </w:rPr>
        <w:t xml:space="preserve">supāṃ sulug…</w:t>
      </w:r>
      <w:r>
        <w:t xml:space="preserve">);</w:t>
      </w:r>
      <w:r>
        <w:t xml:space="preserve"> </w:t>
      </w:r>
      <w:r>
        <w:rPr>
          <w:iCs/>
          <w:i/>
        </w:rPr>
        <w:t xml:space="preserve">sacante</w:t>
      </w:r>
      <w:r>
        <w:t xml:space="preserve"> </w:t>
      </w:r>
      <w:r>
        <w:t xml:space="preserve">(root</w:t>
      </w:r>
      <w:r>
        <w:t xml:space="preserve"> </w:t>
      </w:r>
      <w:r>
        <w:rPr>
          <w:iCs/>
          <w:i/>
        </w:rPr>
        <w:t xml:space="preserve">ṣaca samavāye</w:t>
      </w:r>
      <w:r>
        <w:t xml:space="preserve">; the initial</w:t>
      </w:r>
      <w:r>
        <w:t xml:space="preserve"> </w:t>
      </w:r>
      <w:r>
        <w:rPr>
          <w:iCs/>
          <w:i/>
        </w:rPr>
        <w:t xml:space="preserve">ṣ</w:t>
      </w:r>
      <w:r>
        <w:t xml:space="preserve"> </w:t>
      </w:r>
      <w:r>
        <w:t xml:space="preserve">becomes</w:t>
      </w:r>
      <w:r>
        <w:t xml:space="preserve"> </w:t>
      </w:r>
      <w:r>
        <w:rPr>
          <w:iCs/>
          <w:i/>
        </w:rPr>
        <w:t xml:space="preserve">s</w:t>
      </w:r>
      <w:r>
        <w:t xml:space="preserve"> </w:t>
      </w:r>
      <w:r>
        <w:t xml:space="preserve">by</w:t>
      </w:r>
      <w:r>
        <w:t xml:space="preserve"> </w:t>
      </w:r>
      <w:r>
        <w:rPr>
          <w:iCs/>
          <w:i/>
        </w:rPr>
        <w:t xml:space="preserve">dhātvādeḥ ṣaḥ saḥ</w:t>
      </w:r>
      <w:r>
        <w:t xml:space="preserve">;</w:t>
      </w:r>
      <w:r>
        <w:t xml:space="preserve"> </w:t>
      </w:r>
      <w:r>
        <w:rPr>
          <w:iCs/>
          <w:i/>
        </w:rPr>
        <w:t xml:space="preserve">laṭ</w:t>
      </w:r>
      <w:r>
        <w:t xml:space="preserve">, third person plural; nighāta because it follows an</w:t>
      </w:r>
      <w:r>
        <w:t xml:space="preserve"> </w:t>
      </w:r>
      <w:r>
        <w:rPr>
          <w:iCs/>
          <w:i/>
        </w:rPr>
        <w:t xml:space="preserve">atijanta</w:t>
      </w:r>
      <w:r>
        <w:t xml:space="preserve">);</w:t>
      </w:r>
      <w:r>
        <w:t xml:space="preserve"> </w:t>
      </w:r>
      <w:r>
        <w:rPr>
          <w:iCs/>
          <w:i/>
        </w:rPr>
        <w:t xml:space="preserve">sravataḥ</w:t>
      </w:r>
      <w:r>
        <w:t xml:space="preserve"> </w:t>
      </w:r>
      <w:r>
        <w:t xml:space="preserve">(root</w:t>
      </w:r>
      <w:r>
        <w:t xml:space="preserve"> </w:t>
      </w:r>
      <w:r>
        <w:rPr>
          <w:iCs/>
          <w:i/>
        </w:rPr>
        <w:t xml:space="preserve">sru gatau</w:t>
      </w:r>
      <w:r>
        <w:t xml:space="preserve">;</w:t>
      </w:r>
      <w:r>
        <w:t xml:space="preserve"> </w:t>
      </w:r>
      <w:r>
        <w:t xml:space="preserve">“</w:t>
      </w:r>
      <w:r>
        <w:rPr>
          <w:iCs/>
          <w:i/>
        </w:rPr>
        <w:t xml:space="preserve">sravaṇaṃ sravaḥ</w:t>
      </w:r>
      <w:r>
        <w:t xml:space="preserve">, they do that</w:t>
      </w:r>
      <w:r>
        <w:t xml:space="preserve">”</w:t>
      </w:r>
      <w:r>
        <w:t xml:space="preserve">: by</w:t>
      </w:r>
      <w:r>
        <w:t xml:space="preserve"> </w:t>
      </w:r>
      <w:r>
        <w:rPr>
          <w:iCs/>
          <w:i/>
        </w:rPr>
        <w:t xml:space="preserve">sarvaprātipadikebhyaḥ kvib vaktavyaḥ</w:t>
      </w:r>
      <w:r>
        <w:t xml:space="preserve"> </w:t>
      </w:r>
      <w:r>
        <w:t xml:space="preserve">the</w:t>
      </w:r>
      <w:r>
        <w:t xml:space="preserve"> </w:t>
      </w:r>
      <w:r>
        <w:rPr>
          <w:iCs/>
          <w:i/>
        </w:rPr>
        <w:t xml:space="preserve">kvip</w:t>
      </w:r>
      <w:r>
        <w:t xml:space="preserve"> </w:t>
      </w:r>
      <w:r>
        <w:t xml:space="preserve">comes, and all of it is lost;</w:t>
      </w:r>
      <w:r>
        <w:t xml:space="preserve"> </w:t>
      </w:r>
      <w:r>
        <w:rPr>
          <w:iCs/>
          <w:i/>
        </w:rPr>
        <w:t xml:space="preserve">sanādyantā dhātavaḥ</w:t>
      </w:r>
      <w:r>
        <w:t xml:space="preserve"> </w:t>
      </w:r>
      <w:r>
        <w:t xml:space="preserve">makes</w:t>
      </w:r>
      <w:r>
        <w:t xml:space="preserve"> </w:t>
      </w:r>
      <w:r>
        <w:rPr>
          <w:iCs/>
          <w:i/>
        </w:rPr>
        <w:t xml:space="preserve">srava</w:t>
      </w:r>
      <w:r>
        <w:t xml:space="preserve"> </w:t>
      </w:r>
      <w:r>
        <w:t xml:space="preserve">a root; to this</w:t>
      </w:r>
      <w:r>
        <w:t xml:space="preserve"> </w:t>
      </w:r>
      <w:r>
        <w:rPr>
          <w:iCs/>
          <w:i/>
        </w:rPr>
        <w:t xml:space="preserve">kvip</w:t>
      </w:r>
      <w:r>
        <w:t xml:space="preserve"> </w:t>
      </w:r>
      <w:r>
        <w:t xml:space="preserve">and</w:t>
      </w:r>
      <w:r>
        <w:t xml:space="preserve"> </w:t>
      </w:r>
      <w:r>
        <w:rPr>
          <w:iCs/>
          <w:i/>
        </w:rPr>
        <w:t xml:space="preserve">kṛt</w:t>
      </w:r>
      <w:r>
        <w:t xml:space="preserve"> </w:t>
      </w:r>
      <w:r>
        <w:t xml:space="preserve">by</w:t>
      </w:r>
      <w:r>
        <w:t xml:space="preserve"> </w:t>
      </w:r>
      <w:r>
        <w:rPr>
          <w:iCs/>
          <w:i/>
        </w:rPr>
        <w:t xml:space="preserve">kvip ca</w:t>
      </w:r>
      <w:r>
        <w:t xml:space="preserve">;</w:t>
      </w:r>
      <w:r>
        <w:t xml:space="preserve"> </w:t>
      </w:r>
      <w:r>
        <w:rPr>
          <w:iCs/>
          <w:i/>
        </w:rPr>
        <w:t xml:space="preserve">pit</w:t>
      </w:r>
      <w:r>
        <w:t xml:space="preserve">-affix following,</w:t>
      </w:r>
      <w:r>
        <w:t xml:space="preserve"> </w:t>
      </w:r>
      <w:r>
        <w:rPr>
          <w:iCs/>
          <w:i/>
        </w:rPr>
        <w:t xml:space="preserve">hrasvasya piti kṛti tuk</w:t>
      </w:r>
      <w:r>
        <w:t xml:space="preserve"> </w:t>
      </w:r>
      <w:r>
        <w:t xml:space="preserve">gives</w:t>
      </w:r>
      <w:r>
        <w:t xml:space="preserve"> </w:t>
      </w:r>
      <w:r>
        <w:rPr>
          <w:iCs/>
          <w:i/>
        </w:rPr>
        <w:t xml:space="preserve">tuk</w:t>
      </w:r>
      <w:r>
        <w:t xml:space="preserve">; the form</w:t>
      </w:r>
      <w:r>
        <w:t xml:space="preserve"> </w:t>
      </w:r>
      <w:r>
        <w:rPr>
          <w:iCs/>
          <w:i/>
        </w:rPr>
        <w:t xml:space="preserve">sravat</w:t>
      </w:r>
      <w:r>
        <w:t xml:space="preserve">; since the</w:t>
      </w:r>
      <w:r>
        <w:t xml:space="preserve"> </w:t>
      </w:r>
      <w:r>
        <w:rPr>
          <w:iCs/>
          <w:i/>
        </w:rPr>
        <w:t xml:space="preserve">kvibanta</w:t>
      </w:r>
      <w:r>
        <w:t xml:space="preserve"> </w:t>
      </w:r>
      <w:r>
        <w:t xml:space="preserve">root has</w:t>
      </w:r>
      <w:r>
        <w:t xml:space="preserve"> </w:t>
      </w:r>
      <w:r>
        <w:rPr>
          <w:iCs/>
          <w:i/>
        </w:rPr>
        <w:t xml:space="preserve">sati śiṣṭatva</w:t>
      </w:r>
      <w:r>
        <w:t xml:space="preserve">,</w:t>
      </w:r>
      <w:r>
        <w:t xml:space="preserve"> </w:t>
      </w:r>
      <w:r>
        <w:rPr>
          <w:iCs/>
          <w:i/>
        </w:rPr>
        <w:t xml:space="preserve">dhātoḥ</w:t>
      </w:r>
      <w:r>
        <w:t xml:space="preserve"> </w:t>
      </w:r>
      <w:r>
        <w:t xml:space="preserve">(Pā. [6-1-162]) gives the final acute; nominative plural);</w:t>
      </w:r>
      <w:r>
        <w:t xml:space="preserve"> </w:t>
      </w:r>
      <w:r>
        <w:rPr>
          <w:iCs/>
          <w:i/>
        </w:rPr>
        <w:t xml:space="preserve">yahvīḥ</w:t>
      </w:r>
      <w:r>
        <w:t xml:space="preserve"> </w:t>
      </w:r>
      <w:r>
        <w:t xml:space="preserve">(</w:t>
      </w:r>
      <w:r>
        <w:rPr>
          <w:iCs/>
          <w:i/>
        </w:rPr>
        <w:t xml:space="preserve">pippalyādibhyaś ca</w:t>
      </w:r>
      <w:r>
        <w:t xml:space="preserve">, Pā. [4-1-41] [gaṇasūtra], read in the Gaurādi list; since it is an</w:t>
      </w:r>
      <w:r>
        <w:t xml:space="preserve"> </w:t>
      </w:r>
      <w:r>
        <w:rPr>
          <w:iCs/>
          <w:i/>
        </w:rPr>
        <w:t xml:space="preserve">ākṛtigaṇa</w:t>
      </w:r>
      <w:r>
        <w:t xml:space="preserve"> </w:t>
      </w:r>
      <w:r>
        <w:t xml:space="preserve">this word is included there, hence</w:t>
      </w:r>
      <w:r>
        <w:t xml:space="preserve"> </w:t>
      </w:r>
      <w:r>
        <w:rPr>
          <w:iCs/>
          <w:i/>
        </w:rPr>
        <w:t xml:space="preserve">ṅīṣ</w:t>
      </w:r>
      <w:r>
        <w:t xml:space="preserve">; before</w:t>
      </w:r>
      <w:r>
        <w:t xml:space="preserve"> </w:t>
      </w:r>
      <w:r>
        <w:rPr>
          <w:iCs/>
          <w:i/>
        </w:rPr>
        <w:t xml:space="preserve">jas</w:t>
      </w:r>
      <w:r>
        <w:t xml:space="preserve">, the lengthening of the earlier similar vowel by</w:t>
      </w:r>
      <w:r>
        <w:t xml:space="preserve"> </w:t>
      </w:r>
      <w:r>
        <w:rPr>
          <w:iCs/>
          <w:i/>
        </w:rPr>
        <w:t xml:space="preserve">vā chandasi</w:t>
      </w:r>
      <w:r>
        <w:t xml:space="preserve">;</w:t>
      </w:r>
      <w:r>
        <w:t xml:space="preserve"> </w:t>
      </w:r>
      <w:r>
        <w:rPr>
          <w:iCs/>
          <w:i/>
        </w:rPr>
        <w:t xml:space="preserve">s</w:t>
      </w:r>
      <w:r>
        <w:t xml:space="preserve">→</w:t>
      </w:r>
      <w:r>
        <w:rPr>
          <w:iCs/>
          <w:i/>
        </w:rPr>
        <w:t xml:space="preserve">ru</w:t>
      </w:r>
      <w:r>
        <w:t xml:space="preserve">→visarga);</w:t>
      </w:r>
      <w:r>
        <w:t xml:space="preserve"> </w:t>
      </w:r>
      <w:r>
        <w:rPr>
          <w:iCs/>
          <w:i/>
        </w:rPr>
        <w:t xml:space="preserve">cikite</w:t>
      </w:r>
      <w:r>
        <w:t xml:space="preserve"> </w:t>
      </w:r>
      <w:r>
        <w:t xml:space="preserve">(root</w:t>
      </w:r>
      <w:r>
        <w:t xml:space="preserve"> </w:t>
      </w:r>
      <w:r>
        <w:rPr>
          <w:iCs/>
          <w:i/>
        </w:rPr>
        <w:t xml:space="preserve">kita jñāne</w:t>
      </w:r>
      <w:r>
        <w:t xml:space="preserve">; in the sense of the present,</w:t>
      </w:r>
      <w:r>
        <w:t xml:space="preserve"> </w:t>
      </w:r>
      <w:r>
        <w:rPr>
          <w:iCs/>
          <w:i/>
        </w:rPr>
        <w:t xml:space="preserve">liṭ</w:t>
      </w:r>
      <w:r>
        <w:t xml:space="preserve"> </w:t>
      </w:r>
      <w:r>
        <w:t xml:space="preserve">by</w:t>
      </w:r>
      <w:r>
        <w:t xml:space="preserve"> </w:t>
      </w:r>
      <w:r>
        <w:rPr>
          <w:iCs/>
          <w:i/>
        </w:rPr>
        <w:t xml:space="preserve">chandasi luṅlaṅliṭaḥ</w:t>
      </w:r>
      <w:r>
        <w:t xml:space="preserve">, in the passive; the</w:t>
      </w:r>
      <w:r>
        <w:t xml:space="preserve"> </w:t>
      </w:r>
      <w:r>
        <w:rPr>
          <w:iCs/>
          <w:i/>
        </w:rPr>
        <w:t xml:space="preserve">ta</w:t>
      </w:r>
      <w:r>
        <w:t xml:space="preserve"> </w:t>
      </w:r>
      <w:r>
        <w:t xml:space="preserve">affix replaced by</w:t>
      </w:r>
      <w:r>
        <w:t xml:space="preserve"> </w:t>
      </w:r>
      <w:r>
        <w:rPr>
          <w:iCs/>
          <w:i/>
        </w:rPr>
        <w:t xml:space="preserve">ireca</w:t>
      </w:r>
      <w:r>
        <w:t xml:space="preserve"> </w:t>
      </w:r>
      <w:r>
        <w:t xml:space="preserve">by</w:t>
      </w:r>
      <w:r>
        <w:t xml:space="preserve"> </w:t>
      </w:r>
      <w:r>
        <w:rPr>
          <w:iCs/>
          <w:i/>
        </w:rPr>
        <w:t xml:space="preserve">laṭas tajjhayor eśirec</w:t>
      </w:r>
      <w:r>
        <w:t xml:space="preserve">; reduplication of the root; of the reduplicate, the first consonant remains, and</w:t>
      </w:r>
      <w:r>
        <w:t xml:space="preserve"> </w:t>
      </w:r>
      <w:r>
        <w:rPr>
          <w:iCs/>
          <w:i/>
        </w:rPr>
        <w:t xml:space="preserve">cuṭva</w:t>
      </w:r>
      <w:r>
        <w:t xml:space="preserve"> </w:t>
      </w:r>
      <w:r>
        <w:t xml:space="preserve">by</w:t>
      </w:r>
      <w:r>
        <w:t xml:space="preserve"> </w:t>
      </w:r>
      <w:r>
        <w:rPr>
          <w:iCs/>
          <w:i/>
        </w:rPr>
        <w:t xml:space="preserve">kuhoś cuḥ</w:t>
      </w:r>
      <w:r>
        <w:t xml:space="preserve">; the affix being</w:t>
      </w:r>
      <w:r>
        <w:t xml:space="preserve"> </w:t>
      </w:r>
      <w:r>
        <w:rPr>
          <w:iCs/>
          <w:i/>
        </w:rPr>
        <w:t xml:space="preserve">kit</w:t>
      </w:r>
      <w:r>
        <w:t xml:space="preserve"> </w:t>
      </w:r>
      <w:r>
        <w:t xml:space="preserve">by</w:t>
      </w:r>
      <w:r>
        <w:t xml:space="preserve"> </w:t>
      </w:r>
      <w:r>
        <w:rPr>
          <w:iCs/>
          <w:i/>
        </w:rPr>
        <w:t xml:space="preserve">asaṃyogāl liṭ kit</w:t>
      </w:r>
      <w:r>
        <w:t xml:space="preserve">, no guṇa of the light penultimate; nighāta because it follows an</w:t>
      </w:r>
      <w:r>
        <w:t xml:space="preserve"> </w:t>
      </w:r>
      <w:r>
        <w:rPr>
          <w:iCs/>
          <w:i/>
        </w:rPr>
        <w:t xml:space="preserve">atijanta</w:t>
      </w:r>
      <w:r>
        <w:t xml:space="preserve">).</w:t>
      </w:r>
      <w:r>
        <w:t xml:space="preserve"> </w:t>
      </w:r>
      <w:r>
        <w:rPr>
          <w:iCs/>
          <w:i/>
        </w:rPr>
        <w:t xml:space="preserve">Grammar page, noted briefly; sūtra numerals [?].</w:t>
      </w:r>
    </w:p>
    <w:p>
      <w:r>
        <w:pict>
          <v:rect style="width:0;height:1.5pt" o:hralign="center" o:hrstd="t" o:hr="t"/>
        </w:pict>
      </w:r>
    </w:p>
    <w:bookmarkEnd w:id="413"/>
    <w:bookmarkStart w:id="414" w:name="page-319-pdf-337"/>
    <w:p>
      <w:pPr>
        <w:pStyle w:val="Heading3"/>
      </w:pPr>
      <w:r>
        <w:t xml:space="preserve">Page 319 (PDF 337)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16</w:t>
      </w:r>
      <w:r>
        <w:rPr>
          <w:iCs/>
          <w:i/>
        </w:rPr>
        <w:t xml:space="preserve">”</w:t>
      </w:r>
      <w:r>
        <w:rPr>
          <w:iCs/>
          <w:i/>
        </w:rPr>
        <w:t xml:space="preserve">.)</w:t>
      </w:r>
    </w:p>
    <w:p>
      <w:pPr>
        <w:pStyle w:val="BodyText"/>
      </w:pPr>
      <w:r>
        <w:rPr>
          <w:bCs/>
          <w:b/>
        </w:rPr>
        <w:t xml:space="preserve">Grammar page of Rik 71.7 (concluded; noted briefly)</w:t>
      </w:r>
    </w:p>
    <w:p>
      <w:pPr>
        <w:pStyle w:val="BodyText"/>
      </w:pPr>
      <w:r>
        <w:rPr>
          <w:iCs/>
          <w:i/>
        </w:rPr>
        <w:t xml:space="preserve">vidāḥ</w:t>
      </w:r>
      <w:r>
        <w:t xml:space="preserve"> </w:t>
      </w:r>
      <w:r>
        <w:t xml:space="preserve">(root</w:t>
      </w:r>
      <w:r>
        <w:t xml:space="preserve"> </w:t>
      </w:r>
      <w:r>
        <w:rPr>
          <w:iCs/>
          <w:i/>
        </w:rPr>
        <w:t xml:space="preserve">vidḷ lābhe</w:t>
      </w:r>
      <w:r>
        <w:t xml:space="preserve"> </w:t>
      </w:r>
      <w:r>
        <w:t xml:space="preserve">“</w:t>
      </w:r>
      <w:r>
        <w:t xml:space="preserve">to obtain</w:t>
      </w:r>
      <w:r>
        <w:t xml:space="preserve">”</w:t>
      </w:r>
      <w:r>
        <w:t xml:space="preserve">; because the causative sense is included —</w:t>
      </w:r>
      <w:r>
        <w:t xml:space="preserve"> </w:t>
      </w:r>
      <w:r>
        <w:t xml:space="preserve">“</w:t>
      </w:r>
      <w:r>
        <w:t xml:space="preserve">cause to obtain</w:t>
      </w:r>
      <w:r>
        <w:t xml:space="preserve">”</w:t>
      </w:r>
      <w:r>
        <w:t xml:space="preserve"> </w:t>
      </w:r>
      <w:r>
        <w:t xml:space="preserve">— the root is</w:t>
      </w:r>
      <w:r>
        <w:t xml:space="preserve"> </w:t>
      </w:r>
      <w:r>
        <w:rPr>
          <w:iCs/>
          <w:i/>
        </w:rPr>
        <w:t xml:space="preserve">ṇi</w:t>
      </w:r>
      <w:r>
        <w:t xml:space="preserve">-included;</w:t>
      </w:r>
      <w:r>
        <w:t xml:space="preserve"> </w:t>
      </w:r>
      <w:r>
        <w:rPr>
          <w:iCs/>
          <w:i/>
        </w:rPr>
        <w:t xml:space="preserve">leṭ</w:t>
      </w:r>
      <w:r>
        <w:t xml:space="preserve">, second person singular,</w:t>
      </w:r>
      <w:r>
        <w:t xml:space="preserve"> </w:t>
      </w:r>
      <w:r>
        <w:rPr>
          <w:iCs/>
          <w:i/>
        </w:rPr>
        <w:t xml:space="preserve">sip</w:t>
      </w:r>
      <w:r>
        <w:t xml:space="preserve">; loss of</w:t>
      </w:r>
      <w:r>
        <w:t xml:space="preserve"> </w:t>
      </w:r>
      <w:r>
        <w:rPr>
          <w:iCs/>
          <w:i/>
        </w:rPr>
        <w:t xml:space="preserve">i</w:t>
      </w:r>
      <w:r>
        <w:t xml:space="preserve"> </w:t>
      </w:r>
      <w:r>
        <w:t xml:space="preserve">by</w:t>
      </w:r>
      <w:r>
        <w:t xml:space="preserve"> </w:t>
      </w:r>
      <w:r>
        <w:rPr>
          <w:iCs/>
          <w:i/>
        </w:rPr>
        <w:t xml:space="preserve">iteś ca lopaḥ parasmaipadeṣu</w:t>
      </w:r>
      <w:r>
        <w:t xml:space="preserve">;</w:t>
      </w:r>
      <w:r>
        <w:t xml:space="preserve"> </w:t>
      </w:r>
      <w:r>
        <w:rPr>
          <w:iCs/>
          <w:i/>
        </w:rPr>
        <w:t xml:space="preserve">aḍāgama</w:t>
      </w:r>
      <w:r>
        <w:t xml:space="preserve"> </w:t>
      </w:r>
      <w:r>
        <w:t xml:space="preserve">by</w:t>
      </w:r>
      <w:r>
        <w:t xml:space="preserve"> </w:t>
      </w:r>
      <w:r>
        <w:rPr>
          <w:iCs/>
          <w:i/>
        </w:rPr>
        <w:t xml:space="preserve">leṭo ’ḍāṭau</w:t>
      </w:r>
      <w:r>
        <w:t xml:space="preserve">; the root being</w:t>
      </w:r>
      <w:r>
        <w:t xml:space="preserve"> </w:t>
      </w:r>
      <w:r>
        <w:rPr>
          <w:iCs/>
          <w:i/>
        </w:rPr>
        <w:t xml:space="preserve">tudādi</w:t>
      </w:r>
      <w:r>
        <w:t xml:space="preserve">,</w:t>
      </w:r>
      <w:r>
        <w:t xml:space="preserve"> </w:t>
      </w:r>
      <w:r>
        <w:rPr>
          <w:iCs/>
          <w:i/>
        </w:rPr>
        <w:t xml:space="preserve">śa</w:t>
      </w:r>
      <w:r>
        <w:t xml:space="preserve"> </w:t>
      </w:r>
      <w:r>
        <w:t xml:space="preserve">by</w:t>
      </w:r>
      <w:r>
        <w:t xml:space="preserve"> </w:t>
      </w:r>
      <w:r>
        <w:rPr>
          <w:iCs/>
          <w:i/>
        </w:rPr>
        <w:t xml:space="preserve">tudādibhyaḥ śaḥ</w:t>
      </w:r>
      <w:r>
        <w:t xml:space="preserve">; since</w:t>
      </w:r>
      <w:r>
        <w:t xml:space="preserve"> </w:t>
      </w:r>
      <w:r>
        <w:rPr>
          <w:iCs/>
          <w:i/>
        </w:rPr>
        <w:t xml:space="preserve">sārvadhātukam apit</w:t>
      </w:r>
      <w:r>
        <w:t xml:space="preserve"> </w:t>
      </w:r>
      <w:r>
        <w:t xml:space="preserve">gives</w:t>
      </w:r>
      <w:r>
        <w:t xml:space="preserve"> </w:t>
      </w:r>
      <w:r>
        <w:rPr>
          <w:iCs/>
          <w:i/>
        </w:rPr>
        <w:t xml:space="preserve">ṅit</w:t>
      </w:r>
      <w:r>
        <w:t xml:space="preserve">-ness, no guṇa of the light penultimate; by</w:t>
      </w:r>
      <w:r>
        <w:t xml:space="preserve"> </w:t>
      </w:r>
      <w:r>
        <w:rPr>
          <w:iCs/>
          <w:i/>
        </w:rPr>
        <w:t xml:space="preserve">āgamaśāstram anityam</w:t>
      </w:r>
      <w:r>
        <w:t xml:space="preserve"> </w:t>
      </w:r>
      <w:r>
        <w:t xml:space="preserve">the</w:t>
      </w:r>
      <w:r>
        <w:t xml:space="preserve"> </w:t>
      </w:r>
      <w:r>
        <w:rPr>
          <w:iCs/>
          <w:i/>
        </w:rPr>
        <w:t xml:space="preserve">num</w:t>
      </w:r>
      <w:r>
        <w:t xml:space="preserve"> </w:t>
      </w:r>
      <w:r>
        <w:t xml:space="preserve">that</w:t>
      </w:r>
      <w:r>
        <w:t xml:space="preserve"> </w:t>
      </w:r>
      <w:r>
        <w:rPr>
          <w:iCs/>
          <w:i/>
        </w:rPr>
        <w:t xml:space="preserve">śemuca…</w:t>
      </w:r>
      <w:r>
        <w:t xml:space="preserve"> </w:t>
      </w:r>
      <w:r>
        <w:t xml:space="preserve">would require [Pā. [7-1-59]] does not come; no nighāta since at the head of a pāda; the vikaraṇa accent remains. Or from the root</w:t>
      </w:r>
      <w:r>
        <w:t xml:space="preserve"> </w:t>
      </w:r>
      <w:r>
        <w:rPr>
          <w:iCs/>
          <w:i/>
        </w:rPr>
        <w:t xml:space="preserve">vida jñāne</w:t>
      </w:r>
      <w:r>
        <w:t xml:space="preserve"> </w:t>
      </w:r>
      <w:r>
        <w:t xml:space="preserve">[</w:t>
      </w:r>
      <w:r>
        <w:rPr>
          <w:iCs/>
          <w:i/>
        </w:rPr>
        <w:t xml:space="preserve">Adādi</w:t>
      </w:r>
      <w:r>
        <w:t xml:space="preserve">], the</w:t>
      </w:r>
      <w:r>
        <w:t xml:space="preserve"> </w:t>
      </w:r>
      <w:r>
        <w:rPr>
          <w:iCs/>
          <w:i/>
        </w:rPr>
        <w:t xml:space="preserve">leṭ</w:t>
      </w:r>
      <w:r>
        <w:t xml:space="preserve"> </w:t>
      </w:r>
      <w:r>
        <w:t xml:space="preserve">second-person form; by</w:t>
      </w:r>
      <w:r>
        <w:t xml:space="preserve"> </w:t>
      </w:r>
      <w:r>
        <w:rPr>
          <w:iCs/>
          <w:i/>
        </w:rPr>
        <w:t xml:space="preserve">vyatyayo bahulam</w:t>
      </w:r>
      <w:r>
        <w:t xml:space="preserve"> </w:t>
      </w:r>
      <w:r>
        <w:t xml:space="preserve">the</w:t>
      </w:r>
      <w:r>
        <w:t xml:space="preserve"> </w:t>
      </w:r>
      <w:r>
        <w:rPr>
          <w:iCs/>
          <w:i/>
        </w:rPr>
        <w:t xml:space="preserve">śap</w:t>
      </w:r>
      <w:r>
        <w:t xml:space="preserve"> </w:t>
      </w:r>
      <w:r>
        <w:t xml:space="preserve">is not lost; instead</w:t>
      </w:r>
      <w:r>
        <w:t xml:space="preserve"> </w:t>
      </w:r>
      <w:r>
        <w:rPr>
          <w:iCs/>
          <w:i/>
        </w:rPr>
        <w:t xml:space="preserve">śa</w:t>
      </w:r>
      <w:r>
        <w:t xml:space="preserve"> </w:t>
      </w:r>
      <w:r>
        <w:t xml:space="preserve">comes). Ends</w:t>
      </w:r>
      <w:r>
        <w:t xml:space="preserve"> </w:t>
      </w:r>
      <w:r>
        <w:t xml:space="preserve">“</w:t>
      </w:r>
      <w:r>
        <w:t xml:space="preserve">॥ ७ ॥</w:t>
      </w:r>
      <w:r>
        <w:t xml:space="preserve">”</w:t>
      </w:r>
      <w:r>
        <w:t xml:space="preserve">.</w:t>
      </w:r>
      <w:r>
        <w:t xml:space="preserve"> </w:t>
      </w:r>
      <w:r>
        <w:rPr>
          <w:iCs/>
          <w:i/>
        </w:rPr>
        <w:t xml:space="preserve">Grammar page, noted briefly.</w:t>
      </w:r>
    </w:p>
    <w:p>
      <w:pPr>
        <w:pStyle w:val="BodyText"/>
      </w:pPr>
      <w:r>
        <w:rPr>
          <w:bCs/>
          <w:b/>
        </w:rPr>
        <w:t xml:space="preserve">॥ संहिताखण्डः ॥ — Saṃhitā text of Rik 71.8</w:t>
      </w:r>
      <w:r>
        <w:t xml:space="preserve"> </w:t>
      </w:r>
      <w:r>
        <w:rPr>
          <w:iCs/>
          <w:i/>
        </w:rPr>
        <w:t xml:space="preserve">(printed Ṛk</w:t>
      </w:r>
      <w:r>
        <w:rPr>
          <w:iCs/>
          <w:i/>
        </w:rPr>
        <w:t xml:space="preserve"> </w:t>
      </w:r>
      <w:r>
        <w:rPr>
          <w:iCs/>
          <w:i/>
        </w:rPr>
        <w:t xml:space="preserve">“</w:t>
      </w:r>
      <w:r>
        <w:rPr>
          <w:iCs/>
          <w:i/>
        </w:rPr>
        <w:t xml:space="preserve">8 ||</w:t>
      </w:r>
      <w:r>
        <w:rPr>
          <w:iCs/>
          <w:i/>
        </w:rPr>
        <w:t xml:space="preserve">”</w:t>
      </w:r>
      <w:r>
        <w:rPr>
          <w:iCs/>
          <w:i/>
        </w:rPr>
        <w:t xml:space="preserve">)</w:t>
      </w:r>
    </w:p>
    <w:p>
      <w:pPr>
        <w:pStyle w:val="BodyText"/>
      </w:pPr>
      <w:r>
        <w:rPr>
          <w:iCs/>
          <w:i/>
        </w:rPr>
        <w:t xml:space="preserve">(Accents as printed; the print joins</w:t>
      </w:r>
      <w:r>
        <w:rPr>
          <w:iCs/>
          <w:i/>
        </w:rPr>
        <w:t xml:space="preserve"> </w:t>
      </w:r>
      <w:r>
        <w:rPr>
          <w:iCs/>
          <w:i/>
        </w:rPr>
        <w:t xml:space="preserve">“</w:t>
      </w:r>
      <w:r>
        <w:rPr>
          <w:iCs/>
          <w:i/>
        </w:rPr>
        <w:t xml:space="preserve">ānaṭ chuci</w:t>
      </w:r>
      <w:r>
        <w:rPr>
          <w:iCs/>
          <w:i/>
        </w:rPr>
        <w:t xml:space="preserve">”</w:t>
      </w:r>
      <w:r>
        <w:rPr>
          <w:iCs/>
          <w:i/>
        </w:rPr>
        <w:t xml:space="preserve"> </w:t>
      </w:r>
      <w:r>
        <w:rPr>
          <w:iCs/>
          <w:i/>
        </w:rPr>
        <w:t xml:space="preserve">by sandhi.)</w:t>
      </w:r>
    </w:p>
    <w:p>
      <w:pPr>
        <w:pStyle w:val="BlockText"/>
      </w:pPr>
      <w:r>
        <w:t xml:space="preserve">आ यदि॒षे नृ॒पतिं॒ तेज॒ आन॒ट्छुचि॒ रेतो॒ निषि॑क्तं द्यौर॒भीके॑ ।</w:t>
      </w:r>
      <w:r>
        <w:t xml:space="preserve"> </w:t>
      </w:r>
      <w:r>
        <w:t xml:space="preserve">अ॒ग्निः शर्ध॑मनव॒द्यं युवा॑नं स्वा॒ध्यं॑ जनयत्सू॒दय॑च्च ॥ ८ ॥</w:t>
      </w:r>
    </w:p>
    <w:p>
      <w:pPr>
        <w:pStyle w:val="FirstParagraph"/>
      </w:pPr>
      <w:r>
        <w:rPr>
          <w:iCs/>
          <w:i/>
        </w:rPr>
        <w:t xml:space="preserve">ā́ yád iṣé nṛpátiṃ téja ā́naṭ chúci réto níṣiktaṃ dyaur abhī́ke |</w:t>
      </w:r>
      <w:r>
        <w:rPr>
          <w:iCs/>
          <w:i/>
        </w:rPr>
        <w:t xml:space="preserve"> </w:t>
      </w:r>
      <w:r>
        <w:rPr>
          <w:iCs/>
          <w:i/>
        </w:rPr>
        <w:t xml:space="preserve">agníḥ śárdham anavadyáṃ yúvānaṃ svādhyàṃ janayat sūdáyac ca ||8||</w:t>
      </w:r>
    </w:p>
    <w:p>
      <w:pPr>
        <w:pStyle w:val="BodyText"/>
      </w:pPr>
      <w:r>
        <w:rPr>
          <w:bCs/>
          <w:b/>
        </w:rPr>
        <w:t xml:space="preserve">॥ पदपाठः ॥ — Pada-pāṭha</w:t>
      </w:r>
    </w:p>
    <w:p>
      <w:pPr>
        <w:pStyle w:val="BlockText"/>
      </w:pPr>
      <w:r>
        <w:t xml:space="preserve">आ । यत् । इषे । नृऽपतिम् । तेजः । आनट् । शुचि । रेतः । निऽसिक्तम् । द्यौः । अभीके ।</w:t>
      </w:r>
      <w:r>
        <w:t xml:space="preserve"> </w:t>
      </w:r>
      <w:r>
        <w:t xml:space="preserve">अग्निः । शर्धम् । अनवद्यम् । युवानम् । सुऽआध्यम् । जनयत् । सूदयत् । च ॥ ८ ॥</w:t>
      </w:r>
    </w:p>
    <w:p>
      <w:pPr>
        <w:pStyle w:val="FirstParagraph"/>
      </w:pPr>
      <w:r>
        <w:rPr>
          <w:iCs/>
          <w:i/>
        </w:rPr>
        <w:t xml:space="preserve">ā | yat | iṣe | nṛ-patim | tejaḥ | ānaṭ | śuci | retaḥ | ni-siktam | dyauḥ | abhīke | agniḥ | śardham | anavadyam | yuvānam | su-ādhyam | janayat | sūdayat | ca ||8||</w:t>
      </w:r>
    </w:p>
    <w:p>
      <w:pPr>
        <w:pStyle w:val="BodyText"/>
      </w:pPr>
      <w:r>
        <w:rPr>
          <w:iCs/>
          <w:i/>
        </w:rPr>
        <w:t xml:space="preserve">(The Sāyaṇa-bhāṣya of Rik 71.8 begins on p. 320.)</w:t>
      </w:r>
    </w:p>
    <w:p>
      <w:r>
        <w:pict>
          <v:rect style="width:0;height:1.5pt" o:hralign="center" o:hrstd="t" o:hr="t"/>
        </w:pict>
      </w:r>
    </w:p>
    <w:bookmarkEnd w:id="414"/>
    <w:bookmarkStart w:id="415" w:name="page-320-pdf-338"/>
    <w:p>
      <w:pPr>
        <w:pStyle w:val="Heading3"/>
      </w:pPr>
      <w:r>
        <w:t xml:space="preserve">Page 320 (PDF 338)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 सायणभाष्यम् ॥ — Sāyaṇa’s bhāṣya of Rik 71.8</w:t>
      </w:r>
      <w:r>
        <w:t xml:space="preserve"> </w:t>
      </w:r>
      <w:r>
        <w:rPr>
          <w:iCs/>
          <w:i/>
        </w:rPr>
        <w:t xml:space="preserve">(Sanskrit in Kannada script; main sense transcribed, the grammatical tail characterized; doubtful places [?])</w:t>
      </w:r>
    </w:p>
    <w:p>
      <w:pPr>
        <w:pStyle w:val="BlockText"/>
      </w:pPr>
      <w:r>
        <w:t xml:space="preserve">अग्नेर्यत्तेजो नृपतिं नृणामृत्विजां पालकं यजमानमानट् जाठररूपेण आ समंताद्व्याप्नोत् । किमर्थम् । इषे अन्नाय । कीदृशं । शुचि शुद्धं द्यौर्दीप्तं । तेन तेजसा परिपक्वमन्नं रसरूपं रेतो वीर्यमभीकेऽभ्यक्तेऽभिगतेऽभिप्राप्ते गर्भस्थाने निषिक्तं नितरां सिक्तमग्निर्वक्ष्यमाणगुणविशिष्टं पुत्ररूपेण जनयत् । जनयतु । शर्धं बलवंतमनवद्यमवद्यरहितं युवानं तरुणं । जरारहितमित्यर्थः । स्वाध्यं शोभनकर्माणं शोभनप्रज्ञं वोत्पन्नं पुत्रं सूदयच्च । यागादिकर्मसु प्रेरयतु च । यद्वा । रेत इत्युदकनाम । निषिक्तं मेघेन वृष्ट्मुदकमिषेऽन्नाय सस्यादिनिष्पत्तये ऽग्नेर्यत्तेज आनट् व्याप्नोत् । वृष्ट्युदकेन भौमाग्नेः संयोगे सति हि सस्यान्युत्पद्यंते । कीदृशं तेजः । नृपतिं नृणां रक्षकं शुचि दीप्तं । तादृशेन तेजसा युक्तो द्यौर्दीप्तो ऽग्निरभीके आसन्नकाल एव शर्धादिगुणविशिष्टं पुत्रं जनयतु तं च प्रेरयतु यज्ञादौ ॥</w:t>
      </w:r>
    </w:p>
    <w:p>
      <w:pPr>
        <w:pStyle w:val="FirstParagraph"/>
      </w:pPr>
      <w:r>
        <w:rPr>
          <w:iCs/>
          <w:i/>
        </w:rPr>
        <w:t xml:space="preserve">agner yat tejo nṛpatiṃ nṛṇām ṛtvijāṃ pālakaṃ yajamānam ānaṭ jāṭhararūpeṇa ā samantād vyāpnot | kimartham | iṣe annāya | kīdṛśaṃ | śuci śuddhaṃ dyaur dīptaṃ | tena tejasā paripakvam annaṃ rasarūpaṃ reto vīryam abhīke ’bhyakte ’bhigate ’bhiprāpte garbhasthāne niṣiktaṃ nitarāṃ siktam agnir vakṣyamāṇaguṇaviśiṣṭaṃ putrarūpeṇa janayat | janayatu | śardhaṃ balavantam anavadyam avadyarahitaṃ yuvānaṃ taruṇaṃ | jarārahitam ity arthaḥ | svādhyaṃ śobhanakarmāṇaṃ śobhanaprajñaṃ votpannaṃ putraṃ sūdayac ca | yāgādikarmasu prerayatu ca | yadvā | reta ity udakanāma | niṣiktaṃ meghena vṛṣṭam udakam iṣe ’nnāya sasyādiniṣpattaye ’gner yat teja ānaṭ vyāpnot | vṛṣṭyudakena bhaumāgneḥ saṃyoge sati hi sasyāny utpadyante | kīdṛśaṃ tejaḥ | nṛpatiṃ nṛṇāṃ rakṣakaṃ śuci dīptaṃ | tādṛśena tejasā yukto dyaur dīpto ’gnir abhīke āsannakāla eva śardhādiguṇaviśiṣṭaṃ putraṃ janayatu taṃ ca prerayatu yajñādau ||</w:t>
      </w:r>
    </w:p>
    <w:p>
      <w:pPr>
        <w:pStyle w:val="BodyText"/>
      </w:pPr>
      <w:r>
        <w:rPr>
          <w:iCs/>
          <w:i/>
        </w:rPr>
        <w:t xml:space="preserve">(Reading note: the print has</w:t>
      </w:r>
      <w:r>
        <w:rPr>
          <w:iCs/>
          <w:i/>
        </w:rPr>
        <w:t xml:space="preserve"> </w:t>
      </w:r>
      <w:r>
        <w:rPr>
          <w:iCs/>
          <w:i/>
        </w:rPr>
        <w:t xml:space="preserve">“</w:t>
      </w:r>
      <w:r>
        <w:rPr>
          <w:iCs/>
          <w:i/>
        </w:rPr>
        <w:t xml:space="preserve">abhīke ’bhyakte ’bhigate ’bhiprāpte garbhasthāne</w:t>
      </w:r>
      <w:r>
        <w:rPr>
          <w:iCs/>
          <w:i/>
        </w:rPr>
        <w:t xml:space="preserve">”</w:t>
      </w:r>
      <w:r>
        <w:rPr>
          <w:iCs/>
          <w:i/>
        </w:rPr>
        <w:t xml:space="preserve">;</w:t>
      </w:r>
      <w:r>
        <w:rPr>
          <w:iCs/>
          <w:i/>
        </w:rPr>
        <w:t xml:space="preserve"> </w:t>
      </w:r>
      <w:r>
        <w:rPr>
          <w:iCs/>
          <w:i/>
        </w:rPr>
        <w:t xml:space="preserve">“</w:t>
      </w:r>
      <w:r>
        <w:rPr>
          <w:iCs/>
          <w:i/>
        </w:rPr>
        <w:t xml:space="preserve">dyaur dīptam</w:t>
      </w:r>
      <w:r>
        <w:rPr>
          <w:iCs/>
          <w:i/>
        </w:rPr>
        <w:t xml:space="preserve">”</w:t>
      </w:r>
      <w:r>
        <w:rPr>
          <w:iCs/>
          <w:i/>
        </w:rPr>
        <w:t xml:space="preserve"> </w:t>
      </w:r>
      <w:r>
        <w:rPr>
          <w:iCs/>
          <w:i/>
        </w:rPr>
        <w:t xml:space="preserve">is printed so —</w:t>
      </w:r>
      <w:r>
        <w:rPr>
          <w:iCs/>
          <w:i/>
        </w:rPr>
        <w:t xml:space="preserve"> </w:t>
      </w:r>
      <w:r>
        <w:rPr>
          <w:iCs/>
          <w:i/>
        </w:rPr>
        <w:t xml:space="preserve">“</w:t>
      </w:r>
      <w:r>
        <w:rPr>
          <w:iCs/>
          <w:i/>
        </w:rPr>
        <w:t xml:space="preserve">dyauḥ</w:t>
      </w:r>
      <w:r>
        <w:rPr>
          <w:iCs/>
          <w:i/>
        </w:rPr>
        <w:t xml:space="preserve">”</w:t>
      </w:r>
      <w:r>
        <w:rPr>
          <w:iCs/>
          <w:i/>
        </w:rPr>
        <w:t xml:space="preserve"> </w:t>
      </w:r>
      <w:r>
        <w:rPr>
          <w:iCs/>
          <w:i/>
        </w:rPr>
        <w:t xml:space="preserve">in the sense</w:t>
      </w:r>
      <w:r>
        <w:rPr>
          <w:iCs/>
          <w:i/>
        </w:rPr>
        <w:t xml:space="preserve"> </w:t>
      </w:r>
      <w:r>
        <w:rPr>
          <w:iCs/>
          <w:i/>
        </w:rPr>
        <w:t xml:space="preserve">“</w:t>
      </w:r>
      <w:r>
        <w:rPr>
          <w:iCs/>
          <w:i/>
        </w:rPr>
        <w:t xml:space="preserve">shining</w:t>
      </w:r>
      <w:r>
        <w:rPr>
          <w:iCs/>
          <w:i/>
        </w:rPr>
        <w:t xml:space="preserve">”</w:t>
      </w:r>
      <w:r>
        <w:rPr>
          <w:iCs/>
          <w:i/>
        </w:rPr>
        <w:t xml:space="preserve">. The bhāṣya’s grammatical tail, which follows, is characterized only.)</w:t>
      </w:r>
    </w:p>
    <w:p>
      <w:pPr>
        <w:pStyle w:val="BodyText"/>
      </w:pPr>
      <w:r>
        <w:rPr>
          <w:iCs/>
          <w:i/>
        </w:rPr>
        <w:t xml:space="preserve">Meaning:</w:t>
      </w:r>
      <w:r>
        <w:t xml:space="preserve"> </w:t>
      </w:r>
      <w:r>
        <w:t xml:space="preserve">May the fire (</w:t>
      </w:r>
      <w:r>
        <w:rPr>
          <w:iCs/>
          <w:i/>
        </w:rPr>
        <w:t xml:space="preserve">tejas</w:t>
      </w:r>
      <w:r>
        <w:t xml:space="preserve">) of Agni, in the form of the digestive fire (</w:t>
      </w:r>
      <w:r>
        <w:rPr>
          <w:iCs/>
          <w:i/>
        </w:rPr>
        <w:t xml:space="preserve">jāṭhara</w:t>
      </w:r>
      <w:r>
        <w:t xml:space="preserve">), pervade (</w:t>
      </w:r>
      <w:r>
        <w:rPr>
          <w:iCs/>
          <w:i/>
        </w:rPr>
        <w:t xml:space="preserve">ānaṭ</w:t>
      </w:r>
      <w:r>
        <w:t xml:space="preserve">) on every side the sacrificer, protector (</w:t>
      </w:r>
      <w:r>
        <w:rPr>
          <w:iCs/>
          <w:i/>
        </w:rPr>
        <w:t xml:space="preserve">nṛpati</w:t>
      </w:r>
      <w:r>
        <w:t xml:space="preserve">) of men — the priests — for the sake of food (</w:t>
      </w:r>
      <w:r>
        <w:rPr>
          <w:iCs/>
          <w:i/>
        </w:rPr>
        <w:t xml:space="preserve">iṣe</w:t>
      </w:r>
      <w:r>
        <w:t xml:space="preserve">); of what kind? pure (</w:t>
      </w:r>
      <w:r>
        <w:rPr>
          <w:iCs/>
          <w:i/>
        </w:rPr>
        <w:t xml:space="preserve">śuci</w:t>
      </w:r>
      <w:r>
        <w:t xml:space="preserve">), shining (</w:t>
      </w:r>
      <w:r>
        <w:rPr>
          <w:iCs/>
          <w:i/>
        </w:rPr>
        <w:t xml:space="preserve">dyauḥ</w:t>
      </w:r>
      <w:r>
        <w:t xml:space="preserve">); by that fire the cooked food becomes the essence, the seed (</w:t>
      </w:r>
      <w:r>
        <w:rPr>
          <w:iCs/>
          <w:i/>
        </w:rPr>
        <w:t xml:space="preserve">reto vīryam</w:t>
      </w:r>
      <w:r>
        <w:t xml:space="preserve">), which, poured into the place of conception (</w:t>
      </w:r>
      <w:r>
        <w:rPr>
          <w:iCs/>
          <w:i/>
        </w:rPr>
        <w:t xml:space="preserve">abhīke</w:t>
      </w:r>
      <w:r>
        <w:t xml:space="preserve">), may Agni — endowed with the qualities to be told — beget (</w:t>
      </w:r>
      <w:r>
        <w:rPr>
          <w:iCs/>
          <w:i/>
        </w:rPr>
        <w:t xml:space="preserve">janayat</w:t>
      </w:r>
      <w:r>
        <w:t xml:space="preserve">) as a son: robust (</w:t>
      </w:r>
      <w:r>
        <w:rPr>
          <w:iCs/>
          <w:i/>
        </w:rPr>
        <w:t xml:space="preserve">śardham</w:t>
      </w:r>
      <w:r>
        <w:t xml:space="preserve">), faultless, young — free from age — of good works (</w:t>
      </w:r>
      <w:r>
        <w:rPr>
          <w:iCs/>
          <w:i/>
        </w:rPr>
        <w:t xml:space="preserve">svādhyam</w:t>
      </w:r>
      <w:r>
        <w:t xml:space="preserve">) or of good understanding; and may he urge (</w:t>
      </w:r>
      <w:r>
        <w:rPr>
          <w:iCs/>
          <w:i/>
        </w:rPr>
        <w:t xml:space="preserve">sūdayat</w:t>
      </w:r>
      <w:r>
        <w:t xml:space="preserve">) him on to the rites of sacrifice. Or:</w:t>
      </w:r>
      <w:r>
        <w:t xml:space="preserve"> </w:t>
      </w:r>
      <w:r>
        <w:rPr>
          <w:iCs/>
          <w:i/>
        </w:rPr>
        <w:t xml:space="preserve">retaḥ</w:t>
      </w:r>
      <w:r>
        <w:t xml:space="preserve"> </w:t>
      </w:r>
      <w:r>
        <w:t xml:space="preserve">is a name for water; the water poured down (</w:t>
      </w:r>
      <w:r>
        <w:rPr>
          <w:iCs/>
          <w:i/>
        </w:rPr>
        <w:t xml:space="preserve">niṣiktam</w:t>
      </w:r>
      <w:r>
        <w:t xml:space="preserve">) by the cloud for food — for the growth of crops — which the fire of Agni pervades: for when the rain-water meets the earthly fire the crops arise. Of what kind is that fire? Protector of men, pure, shining; with that fire may the shining Agni beget, in time near [</w:t>
      </w:r>
      <w:r>
        <w:rPr>
          <w:iCs/>
          <w:i/>
        </w:rPr>
        <w:t xml:space="preserve">abhīke</w:t>
      </w:r>
      <w:r>
        <w:t xml:space="preserve">], a son endowed with strength and the rest, and urge him to sacrifice.</w:t>
      </w:r>
    </w:p>
    <w:p>
      <w:pPr>
        <w:pStyle w:val="BodyText"/>
      </w:pPr>
      <w:r>
        <w:rPr>
          <w:bCs/>
          <w:b/>
        </w:rPr>
        <w:t xml:space="preserve">Grammatical tail of the bhāṣya</w:t>
      </w:r>
      <w:r>
        <w:t xml:space="preserve"> </w:t>
      </w:r>
      <w:r>
        <w:rPr>
          <w:iCs/>
          <w:i/>
        </w:rPr>
        <w:t xml:space="preserve">(characterized, not transcribed)</w:t>
      </w:r>
      <w:r>
        <w:t xml:space="preserve">:</w:t>
      </w:r>
      <w:r>
        <w:t xml:space="preserve"> </w:t>
      </w:r>
      <w:r>
        <w:rPr>
          <w:iCs/>
          <w:i/>
        </w:rPr>
        <w:t xml:space="preserve">iṣe</w:t>
      </w:r>
      <w:r>
        <w:t xml:space="preserve"> </w:t>
      </w:r>
      <w:r>
        <w:t xml:space="preserve">(the dative of</w:t>
      </w:r>
      <w:r>
        <w:t xml:space="preserve"> </w:t>
      </w:r>
      <w:r>
        <w:rPr>
          <w:iCs/>
          <w:i/>
        </w:rPr>
        <w:t xml:space="preserve">iṣ</w:t>
      </w:r>
      <w:r>
        <w:t xml:space="preserve">,</w:t>
      </w:r>
      <w:r>
        <w:t xml:space="preserve"> </w:t>
      </w:r>
      <w:r>
        <w:t xml:space="preserve">“</w:t>
      </w:r>
      <w:r>
        <w:t xml:space="preserve">food</w:t>
      </w:r>
      <w:r>
        <w:t xml:space="preserve">”</w:t>
      </w:r>
      <w:r>
        <w:t xml:space="preserve">; acute on the ending by</w:t>
      </w:r>
      <w:r>
        <w:t xml:space="preserve"> </w:t>
      </w:r>
      <w:r>
        <w:rPr>
          <w:iCs/>
          <w:i/>
        </w:rPr>
        <w:t xml:space="preserve">sāvekācas tṛtīyādiḥ</w:t>
      </w:r>
      <w:r>
        <w:t xml:space="preserve">);</w:t>
      </w:r>
      <w:r>
        <w:t xml:space="preserve"> </w:t>
      </w:r>
      <w:r>
        <w:rPr>
          <w:iCs/>
          <w:i/>
        </w:rPr>
        <w:t xml:space="preserve">nṛpatim</w:t>
      </w:r>
      <w:r>
        <w:t xml:space="preserve"> </w:t>
      </w:r>
      <w:r>
        <w:t xml:space="preserve">(</w:t>
      </w:r>
      <w:r>
        <w:rPr>
          <w:iCs/>
          <w:i/>
        </w:rPr>
        <w:t xml:space="preserve">nṛṇāṃ pati</w:t>
      </w:r>
      <w:r>
        <w:t xml:space="preserve">; initial acute of the second member by</w:t>
      </w:r>
      <w:r>
        <w:t xml:space="preserve"> </w:t>
      </w:r>
      <w:r>
        <w:rPr>
          <w:iCs/>
          <w:i/>
        </w:rPr>
        <w:t xml:space="preserve">parādiś chandasi bahulam</w:t>
      </w:r>
      <w:r>
        <w:t xml:space="preserve">; no sūtra number printed);</w:t>
      </w:r>
      <w:r>
        <w:t xml:space="preserve"> </w:t>
      </w:r>
      <w:r>
        <w:rPr>
          <w:iCs/>
          <w:i/>
        </w:rPr>
        <w:t xml:space="preserve">ānaṭ</w:t>
      </w:r>
      <w:r>
        <w:t xml:space="preserve"> </w:t>
      </w:r>
      <w:r>
        <w:t xml:space="preserve">(root</w:t>
      </w:r>
      <w:r>
        <w:t xml:space="preserve"> </w:t>
      </w:r>
      <w:r>
        <w:rPr>
          <w:iCs/>
          <w:i/>
        </w:rPr>
        <w:t xml:space="preserve">aśū vyāptau</w:t>
      </w:r>
      <w:r>
        <w:t xml:space="preserve">;</w:t>
      </w:r>
      <w:r>
        <w:t xml:space="preserve"> </w:t>
      </w:r>
      <w:r>
        <w:rPr>
          <w:iCs/>
          <w:i/>
        </w:rPr>
        <w:t xml:space="preserve">laṅ</w:t>
      </w:r>
      <w:r>
        <w:t xml:space="preserve"> </w:t>
      </w:r>
      <w:r>
        <w:t xml:space="preserve">[here the aorist-like past] with</w:t>
      </w:r>
      <w:r>
        <w:t xml:space="preserve"> </w:t>
      </w:r>
      <w:r>
        <w:rPr>
          <w:iCs/>
          <w:i/>
        </w:rPr>
        <w:t xml:space="preserve">vyatyaya</w:t>
      </w:r>
      <w:r>
        <w:t xml:space="preserve"> </w:t>
      </w:r>
      <w:r>
        <w:t xml:space="preserve">— parasmaipada;</w:t>
      </w:r>
      <w:r>
        <w:t xml:space="preserve"> </w:t>
      </w:r>
      <w:r>
        <w:rPr>
          <w:iCs/>
          <w:i/>
        </w:rPr>
        <w:t xml:space="preserve">aḍāgama</w:t>
      </w:r>
      <w:r>
        <w:t xml:space="preserve">;</w:t>
      </w:r>
      <w:r>
        <w:t xml:space="preserve"> </w:t>
      </w:r>
      <w:r>
        <w:rPr>
          <w:iCs/>
          <w:i/>
        </w:rPr>
        <w:t xml:space="preserve">vṛścādi</w:t>
      </w:r>
      <w:r>
        <w:t xml:space="preserve">-type</w:t>
      </w:r>
      <w:r>
        <w:t xml:space="preserve"> </w:t>
      </w:r>
      <w:r>
        <w:rPr>
          <w:iCs/>
          <w:i/>
        </w:rPr>
        <w:t xml:space="preserve">ṣatva</w:t>
      </w:r>
      <w:r>
        <w:t xml:space="preserve"> </w:t>
      </w:r>
      <w:r>
        <w:t xml:space="preserve">[</w:t>
      </w:r>
      <w:r>
        <w:t xml:space="preserve">“</w:t>
      </w:r>
      <w:r>
        <w:t xml:space="preserve">vṛścādiṣatve ṣṭutvam</w:t>
      </w:r>
      <w:r>
        <w:t xml:space="preserve">”</w:t>
      </w:r>
      <w:r>
        <w:t xml:space="preserve">, as printed]);</w:t>
      </w:r>
      <w:r>
        <w:t xml:space="preserve"> </w:t>
      </w:r>
      <w:r>
        <w:rPr>
          <w:iCs/>
          <w:i/>
        </w:rPr>
        <w:t xml:space="preserve">niṣiktam</w:t>
      </w:r>
      <w:r>
        <w:t xml:space="preserve"> </w:t>
      </w:r>
      <w:r>
        <w:t xml:space="preserve">(root</w:t>
      </w:r>
      <w:r>
        <w:t xml:space="preserve"> </w:t>
      </w:r>
      <w:r>
        <w:rPr>
          <w:iCs/>
          <w:i/>
        </w:rPr>
        <w:t xml:space="preserve">ṣica kṣaraṇe</w:t>
      </w:r>
      <w:r>
        <w:t xml:space="preserve">,</w:t>
      </w:r>
      <w:r>
        <w:t xml:space="preserve"> </w:t>
      </w:r>
      <w:r>
        <w:rPr>
          <w:iCs/>
          <w:i/>
        </w:rPr>
        <w:t xml:space="preserve">niṣṭhā</w:t>
      </w:r>
      <w:r>
        <w:t xml:space="preserve"> </w:t>
      </w:r>
      <w:r>
        <w:t xml:space="preserve">in the passive; first member keeps its accent as a</w:t>
      </w:r>
      <w:r>
        <w:t xml:space="preserve"> </w:t>
      </w:r>
      <w:r>
        <w:rPr>
          <w:iCs/>
          <w:i/>
        </w:rPr>
        <w:t xml:space="preserve">gati</w:t>
      </w:r>
      <w:r>
        <w:t xml:space="preserve">;</w:t>
      </w:r>
      <w:r>
        <w:t xml:space="preserve"> </w:t>
      </w:r>
      <w:r>
        <w:rPr>
          <w:iCs/>
          <w:i/>
        </w:rPr>
        <w:t xml:space="preserve">ṣatva</w:t>
      </w:r>
      <w:r>
        <w:t xml:space="preserve"> </w:t>
      </w:r>
      <w:r>
        <w:t xml:space="preserve">by</w:t>
      </w:r>
      <w:r>
        <w:t xml:space="preserve"> </w:t>
      </w:r>
      <w:r>
        <w:rPr>
          <w:iCs/>
          <w:i/>
        </w:rPr>
        <w:t xml:space="preserve">upasargāt sunoti…</w:t>
      </w:r>
      <w:r>
        <w:t xml:space="preserve">);</w:t>
      </w:r>
      <w:r>
        <w:t xml:space="preserve"> </w:t>
      </w:r>
      <w:r>
        <w:rPr>
          <w:iCs/>
          <w:i/>
        </w:rPr>
        <w:t xml:space="preserve">abhīke</w:t>
      </w:r>
      <w:r>
        <w:t xml:space="preserve"> </w:t>
      </w:r>
      <w:r>
        <w:t xml:space="preserve">(</w:t>
      </w:r>
      <w:r>
        <w:rPr>
          <w:iCs/>
          <w:i/>
        </w:rPr>
        <w:t xml:space="preserve">abhi</w:t>
      </w:r>
      <w:r>
        <w:t xml:space="preserve"> </w:t>
      </w:r>
      <w:r>
        <w:t xml:space="preserve">+ root</w:t>
      </w:r>
      <w:r>
        <w:t xml:space="preserve"> </w:t>
      </w:r>
      <w:r>
        <w:rPr>
          <w:iCs/>
          <w:i/>
        </w:rPr>
        <w:t xml:space="preserve">añc</w:t>
      </w:r>
      <w:r>
        <w:t xml:space="preserve">,</w:t>
      </w:r>
      <w:r>
        <w:t xml:space="preserve"> </w:t>
      </w:r>
      <w:r>
        <w:rPr>
          <w:iCs/>
          <w:i/>
        </w:rPr>
        <w:t xml:space="preserve">pacādyac</w:t>
      </w:r>
      <w:r>
        <w:t xml:space="preserve">,</w:t>
      </w:r>
      <w:r>
        <w:t xml:space="preserve"> </w:t>
      </w:r>
      <w:r>
        <w:rPr>
          <w:iCs/>
          <w:i/>
        </w:rPr>
        <w:t xml:space="preserve">abhīka</w:t>
      </w:r>
      <w:r>
        <w:t xml:space="preserve"> </w:t>
      </w:r>
      <w:r>
        <w:t xml:space="preserve">by</w:t>
      </w:r>
      <w:r>
        <w:t xml:space="preserve"> </w:t>
      </w:r>
      <w:r>
        <w:rPr>
          <w:iCs/>
          <w:i/>
        </w:rPr>
        <w:t xml:space="preserve">pṛṣodarādi</w:t>
      </w:r>
      <w:r>
        <w:t xml:space="preserve">);</w:t>
      </w:r>
      <w:r>
        <w:t xml:space="preserve"> </w:t>
      </w:r>
      <w:r>
        <w:rPr>
          <w:iCs/>
          <w:i/>
        </w:rPr>
        <w:t xml:space="preserve">ubhayathāpi dāsībhārādi</w:t>
      </w:r>
      <w:r>
        <w:t xml:space="preserve">…</w:t>
      </w:r>
      <w:r>
        <w:t xml:space="preserve"> </w:t>
      </w:r>
      <w:r>
        <w:rPr>
          <w:iCs/>
          <w:i/>
        </w:rPr>
        <w:t xml:space="preserve">svādhyam</w:t>
      </w:r>
      <w:r>
        <w:t xml:space="preserve"> </w:t>
      </w:r>
      <w:r>
        <w:t xml:space="preserve">(</w:t>
      </w:r>
      <w:r>
        <w:rPr>
          <w:iCs/>
          <w:i/>
        </w:rPr>
        <w:t xml:space="preserve">su-āḍhya</w:t>
      </w:r>
      <w:r>
        <w:t xml:space="preserve">,</w:t>
      </w:r>
      <w:r>
        <w:t xml:space="preserve"> </w:t>
      </w:r>
      <w:r>
        <w:rPr>
          <w:iCs/>
          <w:i/>
        </w:rPr>
        <w:t xml:space="preserve">yaṇ</w:t>
      </w:r>
      <w:r>
        <w:t xml:space="preserve"> </w:t>
      </w:r>
      <w:r>
        <w:t xml:space="preserve">by</w:t>
      </w:r>
      <w:r>
        <w:t xml:space="preserve"> </w:t>
      </w:r>
      <w:r>
        <w:rPr>
          <w:iCs/>
          <w:i/>
        </w:rPr>
        <w:t xml:space="preserve">ekācaḥ…</w:t>
      </w:r>
      <w:r>
        <w:t xml:space="preserve">;</w:t>
      </w:r>
      <w:r>
        <w:t xml:space="preserve"> </w:t>
      </w:r>
      <w:r>
        <w:rPr>
          <w:iCs/>
          <w:i/>
        </w:rPr>
        <w:t xml:space="preserve">udāttasvaritayor yaṇaḥ svaritaḥ</w:t>
      </w:r>
      <w:r>
        <w:t xml:space="preserve">);</w:t>
      </w:r>
      <w:r>
        <w:t xml:space="preserve"> </w:t>
      </w:r>
      <w:r>
        <w:rPr>
          <w:iCs/>
          <w:i/>
        </w:rPr>
        <w:t xml:space="preserve">janayat</w:t>
      </w:r>
      <w:r>
        <w:t xml:space="preserve"> </w:t>
      </w:r>
      <w:r>
        <w:t xml:space="preserve">(</w:t>
      </w:r>
      <w:r>
        <w:rPr>
          <w:iCs/>
          <w:i/>
        </w:rPr>
        <w:t xml:space="preserve">ṇyanta</w:t>
      </w:r>
      <w:r>
        <w:t xml:space="preserve">,</w:t>
      </w:r>
      <w:r>
        <w:t xml:space="preserve"> </w:t>
      </w:r>
      <w:r>
        <w:rPr>
          <w:iCs/>
          <w:i/>
        </w:rPr>
        <w:t xml:space="preserve">leṭ</w:t>
      </w:r>
      <w:r>
        <w:t xml:space="preserve">,</w:t>
      </w:r>
      <w:r>
        <w:t xml:space="preserve"> </w:t>
      </w:r>
      <w:r>
        <w:rPr>
          <w:iCs/>
          <w:i/>
        </w:rPr>
        <w:t xml:space="preserve">aḍāgama</w:t>
      </w:r>
      <w:r>
        <w:t xml:space="preserve">);</w:t>
      </w:r>
      <w:r>
        <w:t xml:space="preserve"> </w:t>
      </w:r>
      <w:r>
        <w:rPr>
          <w:iCs/>
          <w:i/>
        </w:rPr>
        <w:t xml:space="preserve">sūdayat</w:t>
      </w:r>
      <w:r>
        <w:t xml:space="preserve"> </w:t>
      </w:r>
      <w:r>
        <w:t xml:space="preserve">(root</w:t>
      </w:r>
      <w:r>
        <w:t xml:space="preserve"> </w:t>
      </w:r>
      <w:r>
        <w:rPr>
          <w:iCs/>
          <w:i/>
        </w:rPr>
        <w:t xml:space="preserve">sūda kṣaraṇe</w:t>
      </w:r>
      <w:r>
        <w:t xml:space="preserve">,</w:t>
      </w:r>
      <w:r>
        <w:t xml:space="preserve"> </w:t>
      </w:r>
      <w:r>
        <w:rPr>
          <w:iCs/>
          <w:i/>
        </w:rPr>
        <w:t xml:space="preserve">leṭ</w:t>
      </w:r>
      <w:r>
        <w:t xml:space="preserve">, with</w:t>
      </w:r>
      <w:r>
        <w:t xml:space="preserve"> </w:t>
      </w:r>
      <w:r>
        <w:rPr>
          <w:iCs/>
          <w:i/>
        </w:rPr>
        <w:t xml:space="preserve">aḍāgama</w:t>
      </w:r>
      <w:r>
        <w:t xml:space="preserve"> </w:t>
      </w:r>
      <w:r>
        <w:t xml:space="preserve">as before).</w:t>
      </w:r>
      <w:r>
        <w:t xml:space="preserve"> </w:t>
      </w:r>
      <w:r>
        <w:rPr>
          <w:iCs/>
          <w:i/>
        </w:rPr>
        <w:t xml:space="preserve">(Compressed; no sūtra numbers are printed in this tail.)</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(agneḥ</w:t>
      </w:r>
      <w:r>
        <w:t xml:space="preserve"> </w:t>
      </w:r>
      <w:r>
        <w:t xml:space="preserve">— of Agni);</w:t>
      </w:r>
      <w:r>
        <w:t xml:space="preserve"> </w:t>
      </w:r>
      <w:r>
        <w:rPr>
          <w:iCs/>
          <w:i/>
        </w:rPr>
        <w:t xml:space="preserve">śuci</w:t>
      </w:r>
      <w:r>
        <w:t xml:space="preserve"> </w:t>
      </w:r>
      <w:r>
        <w:t xml:space="preserve">— pure;</w:t>
      </w:r>
      <w:r>
        <w:t xml:space="preserve"> </w:t>
      </w:r>
      <w:r>
        <w:rPr>
          <w:iCs/>
          <w:i/>
        </w:rPr>
        <w:t xml:space="preserve">dyauḥ</w:t>
      </w:r>
      <w:r>
        <w:t xml:space="preserve"> </w:t>
      </w:r>
      <w:r>
        <w:t xml:space="preserve">— shining;</w:t>
      </w:r>
      <w:r>
        <w:t xml:space="preserve"> </w:t>
      </w:r>
      <w:r>
        <w:rPr>
          <w:iCs/>
          <w:i/>
        </w:rPr>
        <w:t xml:space="preserve">yat tejaḥ</w:t>
      </w:r>
      <w:r>
        <w:t xml:space="preserve"> </w:t>
      </w:r>
      <w:r>
        <w:t xml:space="preserve">— which fire;</w:t>
      </w:r>
      <w:r>
        <w:t xml:space="preserve"> </w:t>
      </w:r>
      <w:r>
        <w:rPr>
          <w:iCs/>
          <w:i/>
        </w:rPr>
        <w:t xml:space="preserve">nṛpatim</w:t>
      </w:r>
      <w:r>
        <w:t xml:space="preserve"> </w:t>
      </w:r>
      <w:r>
        <w:t xml:space="preserve">— the sacrificer, protector of the priests;</w:t>
      </w:r>
      <w:r>
        <w:t xml:space="preserve"> </w:t>
      </w:r>
      <w:r>
        <w:rPr>
          <w:iCs/>
          <w:i/>
        </w:rPr>
        <w:t xml:space="preserve">ānaṭ</w:t>
      </w:r>
      <w:r>
        <w:t xml:space="preserve"> </w:t>
      </w:r>
      <w:r>
        <w:t xml:space="preserve">— in the form of the digestive fire;</w:t>
      </w:r>
      <w:r>
        <w:t xml:space="preserve"> </w:t>
      </w:r>
      <w:r>
        <w:rPr>
          <w:iCs/>
          <w:i/>
        </w:rPr>
        <w:t xml:space="preserve">iṣe</w:t>
      </w:r>
      <w:r>
        <w:t xml:space="preserve"> </w:t>
      </w:r>
      <w:r>
        <w:t xml:space="preserve">— for the sake of food;</w:t>
      </w:r>
      <w:r>
        <w:t xml:space="preserve"> </w:t>
      </w:r>
      <w:r>
        <w:rPr>
          <w:iCs/>
          <w:i/>
        </w:rPr>
        <w:t xml:space="preserve">ā</w:t>
      </w:r>
      <w:r>
        <w:t xml:space="preserve"> </w:t>
      </w:r>
      <w:r>
        <w:t xml:space="preserve">— in all parts;</w:t>
      </w:r>
      <w:r>
        <w:t xml:space="preserve"> </w:t>
      </w:r>
      <w:r>
        <w:rPr>
          <w:iCs/>
          <w:i/>
        </w:rPr>
        <w:t xml:space="preserve">vyāpnot</w:t>
      </w:r>
      <w:r>
        <w:t xml:space="preserve"> </w:t>
      </w:r>
      <w:r>
        <w:t xml:space="preserve">— it pervades;</w:t>
      </w:r>
      <w:r>
        <w:t xml:space="preserve"> </w:t>
      </w:r>
      <w:r>
        <w:rPr>
          <w:iCs/>
          <w:i/>
        </w:rPr>
        <w:t xml:space="preserve">retaḥ</w:t>
      </w:r>
      <w:r>
        <w:t xml:space="preserve"> </w:t>
      </w:r>
      <w:r>
        <w:t xml:space="preserve">— (the essence-form potency of the food cooked by that fire);</w:t>
      </w:r>
      <w:r>
        <w:t xml:space="preserve"> </w:t>
      </w:r>
      <w:r>
        <w:rPr>
          <w:iCs/>
          <w:i/>
        </w:rPr>
        <w:t xml:space="preserve">abhīke</w:t>
      </w:r>
      <w:r>
        <w:t xml:space="preserve"> </w:t>
      </w:r>
      <w:r>
        <w:t xml:space="preserve">— in the place of conception;</w:t>
      </w:r>
      <w:r>
        <w:t xml:space="preserve"> </w:t>
      </w:r>
      <w:r>
        <w:rPr>
          <w:iCs/>
          <w:i/>
        </w:rPr>
        <w:t xml:space="preserve">niṣiktam</w:t>
      </w:r>
      <w:r>
        <w:t xml:space="preserve"> </w:t>
      </w:r>
      <w:r>
        <w:t xml:space="preserve">— poured;</w:t>
      </w:r>
      <w:r>
        <w:t xml:space="preserve"> </w:t>
      </w:r>
      <w:r>
        <w:rPr>
          <w:iCs/>
          <w:i/>
        </w:rPr>
        <w:t xml:space="preserve">agniḥ</w:t>
      </w:r>
      <w:r>
        <w:t xml:space="preserve"> </w:t>
      </w:r>
      <w:r>
        <w:t xml:space="preserve">— Agni; (as a son)</w:t>
      </w:r>
      <w:r>
        <w:t xml:space="preserve"> </w:t>
      </w:r>
      <w:r>
        <w:rPr>
          <w:iCs/>
          <w:i/>
        </w:rPr>
        <w:t xml:space="preserve">janayat</w:t>
      </w:r>
      <w:r>
        <w:t xml:space="preserve"> </w:t>
      </w:r>
      <w:r>
        <w:t xml:space="preserve">— let him beget;</w:t>
      </w:r>
      <w:r>
        <w:t xml:space="preserve"> </w:t>
      </w:r>
      <w:r>
        <w:rPr>
          <w:iCs/>
          <w:i/>
        </w:rPr>
        <w:t xml:space="preserve">śardham</w:t>
      </w:r>
      <w:r>
        <w:t xml:space="preserve"> </w:t>
      </w:r>
      <w:r>
        <w:t xml:space="preserve">— the strong;</w:t>
      </w:r>
      <w:r>
        <w:t xml:space="preserve"> </w:t>
      </w:r>
      <w:r>
        <w:rPr>
          <w:iCs/>
          <w:i/>
        </w:rPr>
        <w:t xml:space="preserve">anavadyam</w:t>
      </w:r>
      <w:r>
        <w:t xml:space="preserve"> </w:t>
      </w:r>
      <w:r>
        <w:t xml:space="preserve">— free of fault;</w:t>
      </w:r>
      <w:r>
        <w:t xml:space="preserve"> </w:t>
      </w:r>
      <w:r>
        <w:rPr>
          <w:iCs/>
          <w:i/>
        </w:rPr>
        <w:t xml:space="preserve">yuvānam</w:t>
      </w:r>
      <w:r>
        <w:t xml:space="preserve"> </w:t>
      </w:r>
      <w:r>
        <w:t xml:space="preserve">— young (free from age);</w:t>
      </w:r>
      <w:r>
        <w:t xml:space="preserve"> </w:t>
      </w:r>
      <w:r>
        <w:rPr>
          <w:iCs/>
          <w:i/>
        </w:rPr>
        <w:t xml:space="preserve">svādhyam</w:t>
      </w:r>
      <w:r>
        <w:t xml:space="preserve"> </w:t>
      </w:r>
      <w:r>
        <w:t xml:space="preserve">— endowed with good works (knowledge), (the begotten son);</w:t>
      </w:r>
      <w:r>
        <w:t xml:space="preserve"> </w:t>
      </w:r>
      <w:r>
        <w:rPr>
          <w:iCs/>
          <w:i/>
        </w:rPr>
        <w:t xml:space="preserve">sūdayat ca</w:t>
      </w:r>
      <w:r>
        <w:t xml:space="preserve"> </w:t>
      </w:r>
      <w:r>
        <w:t xml:space="preserve">— and let him stir (to sacrifice and so on).</w:t>
      </w:r>
    </w:p>
    <w:p>
      <w:r>
        <w:pict>
          <v:rect style="width:0;height:1.5pt" o:hralign="center" o:hrstd="t" o:hr="t"/>
        </w:pict>
      </w:r>
    </w:p>
    <w:bookmarkEnd w:id="415"/>
    <w:bookmarkStart w:id="416" w:name="page-321-pdf-339"/>
    <w:p>
      <w:pPr>
        <w:pStyle w:val="Heading3"/>
      </w:pPr>
      <w:r>
        <w:t xml:space="preserve">Page 321 (PDF 339)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16</w:t>
      </w:r>
      <w:r>
        <w:rPr>
          <w:iCs/>
          <w:i/>
        </w:rPr>
        <w:t xml:space="preserve">”</w:t>
      </w:r>
      <w:r>
        <w:rPr>
          <w:iCs/>
          <w:i/>
        </w:rPr>
        <w:t xml:space="preserve">; foot signature</w:t>
      </w:r>
      <w:r>
        <w:rPr>
          <w:iCs/>
          <w:i/>
        </w:rPr>
        <w:t xml:space="preserve"> </w:t>
      </w:r>
      <w:r>
        <w:rPr>
          <w:iCs/>
          <w:i/>
        </w:rPr>
        <w:t xml:space="preserve">“</w:t>
      </w:r>
      <w:r>
        <w:rPr>
          <w:iCs/>
          <w:i/>
        </w:rPr>
        <w:t xml:space="preserve">VI 21</w:t>
      </w:r>
      <w:r>
        <w:rPr>
          <w:iCs/>
          <w:i/>
        </w:rPr>
        <w:t xml:space="preserve">”</w:t>
      </w:r>
      <w:r>
        <w:rPr>
          <w:iCs/>
          <w:i/>
        </w:rPr>
        <w:t xml:space="preserve">.)</w:t>
      </w:r>
    </w:p>
    <w:p>
      <w:pPr>
        <w:pStyle w:val="BodyText"/>
      </w:pPr>
      <w:r>
        <w:rPr>
          <w:bCs/>
          <w:b/>
        </w:rPr>
        <w:t xml:space="preserve">Pratipadārtha (the second, alternative construction; printed in square brackets):</w:t>
      </w:r>
      <w:r>
        <w:t xml:space="preserve"> </w:t>
      </w:r>
      <w:r>
        <w:t xml:space="preserve">[</w:t>
      </w:r>
      <w:r>
        <w:rPr>
          <w:iCs/>
          <w:i/>
        </w:rPr>
        <w:t xml:space="preserve">niṣiktam</w:t>
      </w:r>
      <w:r>
        <w:t xml:space="preserve"> </w:t>
      </w:r>
      <w:r>
        <w:t xml:space="preserve">— poured by the cloud;</w:t>
      </w:r>
      <w:r>
        <w:t xml:space="preserve"> </w:t>
      </w:r>
      <w:r>
        <w:rPr>
          <w:iCs/>
          <w:i/>
        </w:rPr>
        <w:t xml:space="preserve">retaḥ</w:t>
      </w:r>
      <w:r>
        <w:t xml:space="preserve"> </w:t>
      </w:r>
      <w:r>
        <w:t xml:space="preserve">— the rain-water;</w:t>
      </w:r>
      <w:r>
        <w:t xml:space="preserve"> </w:t>
      </w:r>
      <w:r>
        <w:rPr>
          <w:iCs/>
          <w:i/>
        </w:rPr>
        <w:t xml:space="preserve">iṣe</w:t>
      </w:r>
      <w:r>
        <w:t xml:space="preserve"> </w:t>
      </w:r>
      <w:r>
        <w:t xml:space="preserve">— for food; (</w:t>
      </w:r>
      <w:r>
        <w:rPr>
          <w:iCs/>
          <w:i/>
        </w:rPr>
        <w:t xml:space="preserve">agneḥ</w:t>
      </w:r>
      <w:r>
        <w:t xml:space="preserve">);</w:t>
      </w:r>
      <w:r>
        <w:t xml:space="preserve"> </w:t>
      </w:r>
      <w:r>
        <w:rPr>
          <w:iCs/>
          <w:i/>
        </w:rPr>
        <w:t xml:space="preserve">śuci</w:t>
      </w:r>
      <w:r>
        <w:t xml:space="preserve"> </w:t>
      </w:r>
      <w:r>
        <w:t xml:space="preserve">— pure;</w:t>
      </w:r>
      <w:r>
        <w:t xml:space="preserve"> </w:t>
      </w:r>
      <w:r>
        <w:rPr>
          <w:iCs/>
          <w:i/>
        </w:rPr>
        <w:t xml:space="preserve">dīptam</w:t>
      </w:r>
      <w:r>
        <w:t xml:space="preserve"> </w:t>
      </w:r>
      <w:r>
        <w:t xml:space="preserve">— kindling;</w:t>
      </w:r>
      <w:r>
        <w:t xml:space="preserve"> </w:t>
      </w:r>
      <w:r>
        <w:rPr>
          <w:iCs/>
          <w:i/>
        </w:rPr>
        <w:t xml:space="preserve">yat tejaḥ</w:t>
      </w:r>
      <w:r>
        <w:t xml:space="preserve"> </w:t>
      </w:r>
      <w:r>
        <w:t xml:space="preserve">— which fire;</w:t>
      </w:r>
      <w:r>
        <w:t xml:space="preserve"> </w:t>
      </w:r>
      <w:r>
        <w:rPr>
          <w:iCs/>
          <w:i/>
        </w:rPr>
        <w:t xml:space="preserve">ā ānaṭ</w:t>
      </w:r>
      <w:r>
        <w:t xml:space="preserve"> </w:t>
      </w:r>
      <w:r>
        <w:t xml:space="preserve">— pervades round about; (</w:t>
      </w:r>
      <w:r>
        <w:rPr>
          <w:iCs/>
          <w:i/>
        </w:rPr>
        <w:t xml:space="preserve">saḥ</w:t>
      </w:r>
      <w:r>
        <w:t xml:space="preserve"> </w:t>
      </w:r>
      <w:r>
        <w:t xml:space="preserve">— he who is endowed with such fire);</w:t>
      </w:r>
      <w:r>
        <w:t xml:space="preserve"> </w:t>
      </w:r>
      <w:r>
        <w:rPr>
          <w:iCs/>
          <w:i/>
        </w:rPr>
        <w:t xml:space="preserve">dyauḥ</w:t>
      </w:r>
      <w:r>
        <w:t xml:space="preserve"> </w:t>
      </w:r>
      <w:r>
        <w:t xml:space="preserve">— the shining;</w:t>
      </w:r>
      <w:r>
        <w:t xml:space="preserve"> </w:t>
      </w:r>
      <w:r>
        <w:rPr>
          <w:iCs/>
          <w:i/>
        </w:rPr>
        <w:t xml:space="preserve">agniḥ</w:t>
      </w:r>
      <w:r>
        <w:t xml:space="preserve"> </w:t>
      </w:r>
      <w:r>
        <w:t xml:space="preserve">— Agni;</w:t>
      </w:r>
      <w:r>
        <w:t xml:space="preserve"> </w:t>
      </w:r>
      <w:r>
        <w:rPr>
          <w:iCs/>
          <w:i/>
        </w:rPr>
        <w:t xml:space="preserve">abhīke</w:t>
      </w:r>
      <w:r>
        <w:t xml:space="preserve"> </w:t>
      </w:r>
      <w:r>
        <w:t xml:space="preserve">— at a near time;</w:t>
      </w:r>
      <w:r>
        <w:t xml:space="preserve"> </w:t>
      </w:r>
      <w:r>
        <w:rPr>
          <w:iCs/>
          <w:i/>
        </w:rPr>
        <w:t xml:space="preserve">śardham</w:t>
      </w:r>
      <w:r>
        <w:t xml:space="preserve"> </w:t>
      </w:r>
      <w:r>
        <w:t xml:space="preserve">— the strong;</w:t>
      </w:r>
      <w:r>
        <w:t xml:space="preserve"> </w:t>
      </w:r>
      <w:r>
        <w:rPr>
          <w:iCs/>
          <w:i/>
        </w:rPr>
        <w:t xml:space="preserve">anavadyam</w:t>
      </w:r>
      <w:r>
        <w:t xml:space="preserve"> </w:t>
      </w:r>
      <w:r>
        <w:t xml:space="preserve">— the faultless;</w:t>
      </w:r>
      <w:r>
        <w:t xml:space="preserve"> </w:t>
      </w:r>
      <w:r>
        <w:rPr>
          <w:iCs/>
          <w:i/>
        </w:rPr>
        <w:t xml:space="preserve">yuvānam</w:t>
      </w:r>
      <w:r>
        <w:t xml:space="preserve"> </w:t>
      </w:r>
      <w:r>
        <w:t xml:space="preserve">— the youthful;</w:t>
      </w:r>
      <w:r>
        <w:t xml:space="preserve"> </w:t>
      </w:r>
      <w:r>
        <w:rPr>
          <w:iCs/>
          <w:i/>
        </w:rPr>
        <w:t xml:space="preserve">svādhyam</w:t>
      </w:r>
      <w:r>
        <w:t xml:space="preserve"> </w:t>
      </w:r>
      <w:r>
        <w:t xml:space="preserve">— endowed with good works (a son);</w:t>
      </w:r>
      <w:r>
        <w:t xml:space="preserve"> </w:t>
      </w:r>
      <w:r>
        <w:rPr>
          <w:iCs/>
          <w:i/>
        </w:rPr>
        <w:t xml:space="preserve">janayat</w:t>
      </w:r>
      <w:r>
        <w:t xml:space="preserve"> </w:t>
      </w:r>
      <w:r>
        <w:t xml:space="preserve">— let him cause to be born;</w:t>
      </w:r>
      <w:r>
        <w:t xml:space="preserve"> </w:t>
      </w:r>
      <w:r>
        <w:rPr>
          <w:iCs/>
          <w:i/>
        </w:rPr>
        <w:t xml:space="preserve">sūdayat ca</w:t>
      </w:r>
      <w:r>
        <w:t xml:space="preserve"> </w:t>
      </w:r>
      <w:r>
        <w:t xml:space="preserve">— and let him be urged to the rites of sacrifice and so on.]</w:t>
      </w:r>
    </w:p>
    <w:p>
      <w:pPr>
        <w:pStyle w:val="BodyText"/>
      </w:pPr>
      <w:r>
        <w:rPr>
          <w:bCs/>
          <w:b/>
        </w:rPr>
        <w:t xml:space="preserve">॥ भावार्थः ॥ — Bhāvārtha</w:t>
      </w:r>
      <w:r>
        <w:t xml:space="preserve"> </w:t>
      </w:r>
      <w:r>
        <w:rPr>
          <w:iCs/>
          <w:i/>
        </w:rPr>
        <w:t xml:space="preserve">(Kannada)</w:t>
      </w:r>
    </w:p>
    <w:p>
      <w:pPr>
        <w:pStyle w:val="BodyText"/>
      </w:pPr>
      <w:r>
        <w:t xml:space="preserve">May the fire of Agni, who is in the form of the digestive fire — pure, bright and shining — transform itself into seed in the sacrificer. Therefore may Agni be born as a son, strong, faultless, free from age and wise; and may he make that son one who is urged on to good works.</w:t>
      </w:r>
    </w:p>
    <w:p>
      <w:pPr>
        <w:pStyle w:val="BodyText"/>
      </w:pPr>
      <w:r>
        <w:rPr>
          <w:bCs/>
          <w:b/>
        </w:rPr>
        <w:t xml:space="preserve">English Translation</w:t>
      </w:r>
      <w:r>
        <w:t xml:space="preserve"> </w:t>
      </w:r>
      <w:r>
        <w:rPr>
          <w:iCs/>
          <w:i/>
        </w:rPr>
        <w:t xml:space="preserve">(the source’s own, as printed):</w:t>
      </w:r>
    </w:p>
    <w:p>
      <w:pPr>
        <w:pStyle w:val="BlockText"/>
      </w:pPr>
      <w:r>
        <w:t xml:space="preserve">May that (digestive) faculty (of Agni) which regards food, be imparted to the devout and illustrious protector of priests, as the source of virile vigour; and may Agni be born as (his) robust, irreproachable, youthful, and intelligent son, and instigate him to acts of worship.</w:t>
      </w:r>
    </w:p>
    <w:p>
      <w:pPr>
        <w:pStyle w:val="FirstParagraph"/>
      </w:pPr>
      <w:r>
        <w:rPr>
          <w:bCs/>
          <w:b/>
        </w:rPr>
        <w:t xml:space="preserve">॥ विशेषविषयगळु ॥ — Special Topics</w:t>
      </w:r>
      <w:r>
        <w:t xml:space="preserve"> </w:t>
      </w:r>
      <w:r>
        <w:rPr>
          <w:iCs/>
          <w:i/>
        </w:rPr>
        <w:t xml:space="preserve">(Kannada)</w:t>
      </w:r>
    </w:p>
    <w:p>
      <w:pPr>
        <w:numPr>
          <w:ilvl w:val="0"/>
          <w:numId w:val="1117"/>
        </w:numPr>
        <w:pStyle w:val="Compact"/>
      </w:pPr>
      <w:r>
        <w:t xml:space="preserve">“</w:t>
      </w:r>
      <w:r>
        <w:rPr>
          <w:iCs/>
          <w:i/>
        </w:rPr>
        <w:t xml:space="preserve">Tiṣṭhatīva hi bhūtānāṃ jaṭhare jaṭhare jvalan</w:t>
      </w:r>
      <w:r>
        <w:t xml:space="preserve">”</w:t>
      </w:r>
      <w:r>
        <w:t xml:space="preserve"> </w:t>
      </w:r>
      <w:r>
        <w:t xml:space="preserve">(Bṛhaddevatā 1-65) —</w:t>
      </w:r>
      <w:r>
        <w:t xml:space="preserve"> </w:t>
      </w:r>
      <w:r>
        <w:t xml:space="preserve">“</w:t>
      </w:r>
      <w:r>
        <w:t xml:space="preserve">As this description says: Agni, who is in the form of the digestive fire in the bellies of all beings, impelling the sacrificer to all good rites, may show him the fruits suited to those good rites. Also, may he make a son be born, who has excellent virility in his body, who is powerful and bound to works. This is one meaning; or, another meaning comes: Agni’s fire, spreading over the earth and everywhere in the form of the rain-water that is the</w:t>
      </w:r>
      <w:r>
        <w:t xml:space="preserve"> </w:t>
      </w:r>
      <w:r>
        <w:rPr>
          <w:iCs/>
          <w:i/>
        </w:rPr>
        <w:t xml:space="preserve">retas</w:t>
      </w:r>
      <w:r>
        <w:t xml:space="preserve">, makes crops grow, and thus is begged to cause a son to be born, endowed with the wealth that is the means of sacrifice and so on.</w:t>
      </w:r>
      <w:r>
        <w:t xml:space="preserve">”</w:t>
      </w:r>
      <w:r>
        <w:t xml:space="preserve"> </w:t>
      </w:r>
      <w:r>
        <w:rPr>
          <w:iCs/>
          <w:i/>
        </w:rPr>
        <w:t xml:space="preserve">(The Bṛhaddevatā line and numeral as printed.)</w:t>
      </w:r>
    </w:p>
    <w:p>
      <w:pPr>
        <w:numPr>
          <w:ilvl w:val="0"/>
          <w:numId w:val="1117"/>
        </w:numPr>
        <w:pStyle w:val="Compact"/>
      </w:pPr>
      <w:r>
        <w:rPr>
          <w:bCs/>
          <w:b/>
        </w:rPr>
        <w:t xml:space="preserve">नृपतिम्</w:t>
      </w:r>
      <w:r>
        <w:t xml:space="preserve"> </w:t>
      </w:r>
      <w:r>
        <w:t xml:space="preserve">—</w:t>
      </w:r>
      <w:r>
        <w:t xml:space="preserve"> </w:t>
      </w:r>
      <w:r>
        <w:rPr>
          <w:iCs/>
          <w:i/>
        </w:rPr>
        <w:t xml:space="preserve">nṛṇām ṛtvijāṃ pālakaṃ yajamānam</w:t>
      </w:r>
      <w:r>
        <w:t xml:space="preserve"> </w:t>
      </w:r>
      <w:r>
        <w:t xml:space="preserve">—</w:t>
      </w:r>
      <w:r>
        <w:t xml:space="preserve"> </w:t>
      </w:r>
      <w:r>
        <w:t xml:space="preserve">“</w:t>
      </w:r>
      <w:r>
        <w:t xml:space="preserve">the sacrificer who is the protector of the priests, the leaders of the sacrifice —</w:t>
      </w:r>
      <w:r>
        <w:t xml:space="preserve">”</w:t>
      </w:r>
      <w:r>
        <w:t xml:space="preserve"> </w:t>
      </w:r>
      <w:r>
        <w:rPr>
          <w:iCs/>
          <w:i/>
        </w:rPr>
        <w:t xml:space="preserve">(the page ends here; continued on p. 322).</w:t>
      </w:r>
    </w:p>
    <w:p>
      <w:r>
        <w:pict>
          <v:rect style="width:0;height:1.5pt" o:hralign="center" o:hrstd="t" o:hr="t"/>
        </w:pict>
      </w:r>
    </w:p>
    <w:bookmarkEnd w:id="416"/>
    <w:bookmarkStart w:id="417" w:name="page-322-pdf-340"/>
    <w:p>
      <w:pPr>
        <w:pStyle w:val="Heading3"/>
      </w:pPr>
      <w:r>
        <w:t xml:space="preserve">Page 322 (PDF 340)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Special Topics of Rik 71.8 (continued)</w:t>
      </w:r>
    </w:p>
    <w:p>
      <w:pPr>
        <w:numPr>
          <w:ilvl w:val="0"/>
          <w:numId w:val="1118"/>
        </w:numPr>
        <w:pStyle w:val="Compact"/>
      </w:pPr>
      <w:r>
        <w:rPr>
          <w:bCs/>
          <w:b/>
        </w:rPr>
        <w:t xml:space="preserve">आनट्</w:t>
      </w:r>
      <w:r>
        <w:t xml:space="preserve"> </w:t>
      </w:r>
      <w:r>
        <w:t xml:space="preserve">—</w:t>
      </w:r>
      <w:r>
        <w:t xml:space="preserve"> </w:t>
      </w:r>
      <w:r>
        <w:rPr>
          <w:iCs/>
          <w:i/>
        </w:rPr>
        <w:t xml:space="preserve">ānaśati</w:t>
      </w:r>
      <w:r>
        <w:t xml:space="preserve">,</w:t>
      </w:r>
      <w:r>
        <w:t xml:space="preserve"> </w:t>
      </w:r>
      <w:r>
        <w:rPr>
          <w:iCs/>
          <w:i/>
        </w:rPr>
        <w:t xml:space="preserve">nakṣati</w:t>
      </w:r>
      <w:r>
        <w:t xml:space="preserve">,</w:t>
      </w:r>
      <w:r>
        <w:t xml:space="preserve"> </w:t>
      </w:r>
      <w:r>
        <w:rPr>
          <w:iCs/>
          <w:i/>
        </w:rPr>
        <w:t xml:space="preserve">aṣṭāṇaḥ</w:t>
      </w:r>
      <w:r>
        <w:t xml:space="preserve">,</w:t>
      </w:r>
      <w:r>
        <w:t xml:space="preserve"> </w:t>
      </w:r>
      <w:r>
        <w:rPr>
          <w:iCs/>
          <w:i/>
        </w:rPr>
        <w:t xml:space="preserve">ānaṭ</w:t>
      </w:r>
      <w:r>
        <w:t xml:space="preserve"> </w:t>
      </w:r>
      <w:r>
        <w:t xml:space="preserve">(Ni. 3-10) and so on —</w:t>
      </w:r>
      <w:r>
        <w:t xml:space="preserve"> </w:t>
      </w:r>
      <w:r>
        <w:t xml:space="preserve">“</w:t>
      </w:r>
      <w:r>
        <w:t xml:space="preserve">since it is read among the ten names of</w:t>
      </w:r>
      <w:r>
        <w:t xml:space="preserve"> </w:t>
      </w:r>
      <w:r>
        <w:t xml:space="preserve">‘</w:t>
      </w:r>
      <w:r>
        <w:t xml:space="preserve">pervading</w:t>
      </w:r>
      <w:r>
        <w:t xml:space="preserve">’</w:t>
      </w:r>
      <w:r>
        <w:t xml:space="preserve"> </w:t>
      </w:r>
      <w:r>
        <w:t xml:space="preserve">(</w:t>
      </w:r>
      <w:r>
        <w:rPr>
          <w:iCs/>
          <w:i/>
        </w:rPr>
        <w:t xml:space="preserve">vyāptikarma</w:t>
      </w:r>
      <w:r>
        <w:t xml:space="preserve">), the meaning is</w:t>
      </w:r>
      <w:r>
        <w:t xml:space="preserve"> </w:t>
      </w:r>
      <w:r>
        <w:t xml:space="preserve">‘</w:t>
      </w:r>
      <w:r>
        <w:t xml:space="preserve">pervading</w:t>
      </w:r>
      <w:r>
        <w:t xml:space="preserve">’</w:t>
      </w:r>
      <w:r>
        <w:t xml:space="preserve">.</w:t>
      </w:r>
      <w:r>
        <w:t xml:space="preserve">”</w:t>
      </w:r>
    </w:p>
    <w:p>
      <w:pPr>
        <w:numPr>
          <w:ilvl w:val="0"/>
          <w:numId w:val="1118"/>
        </w:numPr>
        <w:pStyle w:val="Compact"/>
      </w:pPr>
      <w:r>
        <w:rPr>
          <w:bCs/>
          <w:b/>
        </w:rPr>
        <w:t xml:space="preserve">अभीके</w:t>
      </w:r>
      <w:r>
        <w:t xml:space="preserve"> </w:t>
      </w:r>
      <w:r>
        <w:t xml:space="preserve">—</w:t>
      </w:r>
      <w:r>
        <w:t xml:space="preserve"> </w:t>
      </w:r>
      <w:r>
        <w:rPr>
          <w:iCs/>
          <w:i/>
        </w:rPr>
        <w:t xml:space="preserve">abhīka ity āsannasya</w:t>
      </w:r>
      <w:r>
        <w:t xml:space="preserve"> </w:t>
      </w:r>
      <w:r>
        <w:t xml:space="preserve">|</w:t>
      </w:r>
      <w:r>
        <w:t xml:space="preserve"> </w:t>
      </w:r>
      <w:r>
        <w:rPr>
          <w:iCs/>
          <w:i/>
        </w:rPr>
        <w:t xml:space="preserve">abhīke abhyakte</w:t>
      </w:r>
      <w:r>
        <w:t xml:space="preserve"> </w:t>
      </w:r>
      <w:r>
        <w:t xml:space="preserve">—</w:t>
      </w:r>
      <w:r>
        <w:t xml:space="preserve"> </w:t>
      </w:r>
      <w:r>
        <w:t xml:space="preserve">“</w:t>
      </w:r>
      <w:r>
        <w:t xml:space="preserve">near, or by</w:t>
      </w:r>
      <w:r>
        <w:t xml:space="preserve"> </w:t>
      </w:r>
      <w:r>
        <w:rPr>
          <w:iCs/>
          <w:i/>
        </w:rPr>
        <w:t xml:space="preserve">samīpa</w:t>
      </w:r>
      <w:r>
        <w:t xml:space="preserve"> </w:t>
      </w:r>
      <w:r>
        <w:t xml:space="preserve">‘</w:t>
      </w:r>
      <w:r>
        <w:t xml:space="preserve">close</w:t>
      </w:r>
      <w:r>
        <w:t xml:space="preserve">’</w:t>
      </w:r>
      <w:r>
        <w:t xml:space="preserve"> </w:t>
      </w:r>
      <w:r>
        <w:t xml:space="preserve">or</w:t>
      </w:r>
      <w:r>
        <w:t xml:space="preserve"> </w:t>
      </w:r>
      <w:r>
        <w:t xml:space="preserve">‘</w:t>
      </w:r>
      <w:r>
        <w:t xml:space="preserve">pervading</w:t>
      </w:r>
      <w:r>
        <w:t xml:space="preserve">’</w:t>
      </w:r>
      <w:r>
        <w:t xml:space="preserve">: the Nirukta-writer notes that the word</w:t>
      </w:r>
      <w:r>
        <w:t xml:space="preserve"> </w:t>
      </w:r>
      <w:r>
        <w:rPr>
          <w:iCs/>
          <w:i/>
        </w:rPr>
        <w:t xml:space="preserve">abhīka</w:t>
      </w:r>
      <w:r>
        <w:t xml:space="preserve"> </w:t>
      </w:r>
      <w:r>
        <w:t xml:space="preserve">is used in these senses (Ni. 3-20), and quotes the Ṛk Saṃhitā</w:t>
      </w:r>
      <w:r>
        <w:t xml:space="preserve"> </w:t>
      </w:r>
      <w:r>
        <w:rPr>
          <w:iCs/>
          <w:i/>
        </w:rPr>
        <w:t xml:space="preserve">abhīke cid u lokakṛt</w:t>
      </w:r>
      <w:r>
        <w:t xml:space="preserve"> </w:t>
      </w:r>
      <w:r>
        <w:t xml:space="preserve">(Ṛk. Saṃ. 10-133-1). Of the first two meanings, if taken with Agni who pervades the belly, it means</w:t>
      </w:r>
      <w:r>
        <w:t xml:space="preserve"> </w:t>
      </w:r>
      <w:r>
        <w:t xml:space="preserve">‘</w:t>
      </w:r>
      <w:r>
        <w:t xml:space="preserve">in the bellies of all beings</w:t>
      </w:r>
      <w:r>
        <w:t xml:space="preserve">’</w:t>
      </w:r>
      <w:r>
        <w:t xml:space="preserve">; if the second,</w:t>
      </w:r>
      <w:r>
        <w:t xml:space="preserve"> </w:t>
      </w:r>
      <w:r>
        <w:t xml:space="preserve">‘</w:t>
      </w:r>
      <w:r>
        <w:t xml:space="preserve">near the heaven</w:t>
      </w:r>
      <w:r>
        <w:t xml:space="preserve">’</w:t>
      </w:r>
      <w:r>
        <w:t xml:space="preserve">.</w:t>
      </w:r>
      <w:r>
        <w:t xml:space="preserve">”</w:t>
      </w:r>
    </w:p>
    <w:p>
      <w:pPr>
        <w:numPr>
          <w:ilvl w:val="0"/>
          <w:numId w:val="1118"/>
        </w:numPr>
        <w:pStyle w:val="Compact"/>
      </w:pPr>
      <w:r>
        <w:rPr>
          <w:bCs/>
          <w:b/>
        </w:rPr>
        <w:t xml:space="preserve">शर्धम्</w:t>
      </w:r>
      <w:r>
        <w:t xml:space="preserve"> </w:t>
      </w:r>
      <w:r>
        <w:t xml:space="preserve">—</w:t>
      </w:r>
      <w:r>
        <w:t xml:space="preserve"> </w:t>
      </w:r>
      <w:r>
        <w:t xml:space="preserve">“</w:t>
      </w:r>
      <w:r>
        <w:rPr>
          <w:iCs/>
          <w:i/>
        </w:rPr>
        <w:t xml:space="preserve">ojaḥ</w:t>
      </w:r>
      <w:r>
        <w:t xml:space="preserve">,</w:t>
      </w:r>
      <w:r>
        <w:t xml:space="preserve"> </w:t>
      </w:r>
      <w:r>
        <w:rPr>
          <w:iCs/>
          <w:i/>
        </w:rPr>
        <w:t xml:space="preserve">pājaḥ</w:t>
      </w:r>
      <w:r>
        <w:t xml:space="preserve">,</w:t>
      </w:r>
      <w:r>
        <w:t xml:space="preserve"> </w:t>
      </w:r>
      <w:r>
        <w:rPr>
          <w:iCs/>
          <w:i/>
        </w:rPr>
        <w:t xml:space="preserve">śavaḥ</w:t>
      </w:r>
      <w:r>
        <w:t xml:space="preserve"> </w:t>
      </w:r>
      <w:r>
        <w:t xml:space="preserve">and so on — since it is read among the twenty-two names of strength, it is an epithet meaning</w:t>
      </w:r>
      <w:r>
        <w:t xml:space="preserve"> </w:t>
      </w:r>
      <w:r>
        <w:t xml:space="preserve">‘</w:t>
      </w:r>
      <w:r>
        <w:t xml:space="preserve">strong</w:t>
      </w:r>
      <w:r>
        <w:t xml:space="preserve">’</w:t>
      </w:r>
      <w:r>
        <w:t xml:space="preserve">:</w:t>
      </w:r>
      <w:r>
        <w:t xml:space="preserve"> </w:t>
      </w:r>
      <w:r>
        <w:t xml:space="preserve">‘</w:t>
      </w:r>
      <w:r>
        <w:t xml:space="preserve">strong, powerful</w:t>
      </w:r>
      <w:r>
        <w:t xml:space="preserve">’</w:t>
      </w:r>
      <w:r>
        <w:t xml:space="preserve">.</w:t>
      </w:r>
      <w:r>
        <w:t xml:space="preserve">”</w:t>
      </w:r>
    </w:p>
    <w:p>
      <w:pPr>
        <w:numPr>
          <w:ilvl w:val="0"/>
          <w:numId w:val="1118"/>
        </w:numPr>
        <w:pStyle w:val="Compact"/>
      </w:pPr>
      <w:r>
        <w:rPr>
          <w:bCs/>
          <w:b/>
        </w:rPr>
        <w:t xml:space="preserve">स्वाध्यम्</w:t>
      </w:r>
      <w:r>
        <w:t xml:space="preserve"> </w:t>
      </w:r>
      <w:r>
        <w:t xml:space="preserve">—</w:t>
      </w:r>
      <w:r>
        <w:t xml:space="preserve"> </w:t>
      </w:r>
      <w:r>
        <w:rPr>
          <w:iCs/>
          <w:i/>
        </w:rPr>
        <w:t xml:space="preserve">śobhanakarmāṇaṃ śobhanaprajñaṃ vā</w:t>
      </w:r>
      <w:r>
        <w:t xml:space="preserve"> </w:t>
      </w:r>
      <w:r>
        <w:t xml:space="preserve">—</w:t>
      </w:r>
      <w:r>
        <w:t xml:space="preserve"> </w:t>
      </w:r>
      <w:r>
        <w:t xml:space="preserve">“</w:t>
      </w:r>
      <w:r>
        <w:t xml:space="preserve">one of excellent works or one of excellent understanding: a son who is ever beneficent and devoted to works, and, secondly, one who also is beneficent in giving us, through rain, the wealth of crops, and intent on works, with a mind to that.</w:t>
      </w:r>
      <w:r>
        <w:t xml:space="preserve">”</w:t>
      </w:r>
    </w:p>
    <w:p>
      <w:pPr>
        <w:numPr>
          <w:ilvl w:val="0"/>
          <w:numId w:val="1118"/>
        </w:numPr>
        <w:pStyle w:val="Compact"/>
      </w:pPr>
      <w:r>
        <w:rPr>
          <w:bCs/>
          <w:b/>
        </w:rPr>
        <w:t xml:space="preserve">सूदयत्</w:t>
      </w:r>
      <w:r>
        <w:t xml:space="preserve"> </w:t>
      </w:r>
      <w:r>
        <w:t xml:space="preserve">—</w:t>
      </w:r>
      <w:r>
        <w:t xml:space="preserve"> </w:t>
      </w:r>
      <w:r>
        <w:t xml:space="preserve">“</w:t>
      </w:r>
      <w:r>
        <w:t xml:space="preserve">The word</w:t>
      </w:r>
      <w:r>
        <w:t xml:space="preserve"> </w:t>
      </w:r>
      <w:r>
        <w:rPr>
          <w:iCs/>
          <w:i/>
        </w:rPr>
        <w:t xml:space="preserve">sūda</w:t>
      </w:r>
      <w:r>
        <w:t xml:space="preserve"> </w:t>
      </w:r>
      <w:r>
        <w:t xml:space="preserve">is used in many senses. Here the sense is</w:t>
      </w:r>
      <w:r>
        <w:t xml:space="preserve"> </w:t>
      </w:r>
      <w:r>
        <w:t xml:space="preserve">‘</w:t>
      </w:r>
      <w:r>
        <w:t xml:space="preserve">urge, to urge to rites such as sacrifice</w:t>
      </w:r>
      <w:r>
        <w:t xml:space="preserve">’</w:t>
      </w:r>
      <w:r>
        <w:t xml:space="preserve">. Or</w:t>
      </w:r>
      <w:r>
        <w:t xml:space="preserve"> </w:t>
      </w:r>
      <w:r>
        <w:rPr>
          <w:iCs/>
          <w:i/>
        </w:rPr>
        <w:t xml:space="preserve">sūdayatir atra saṃskārārthaḥ</w:t>
      </w:r>
      <w:r>
        <w:t xml:space="preserve"> </w:t>
      </w:r>
      <w:r>
        <w:t xml:space="preserve">|</w:t>
      </w:r>
      <w:r>
        <w:t xml:space="preserve"> </w:t>
      </w:r>
      <w:r>
        <w:rPr>
          <w:iCs/>
          <w:i/>
        </w:rPr>
        <w:t xml:space="preserve">saṃskarotu ca</w:t>
      </w:r>
      <w:r>
        <w:t xml:space="preserve"> </w:t>
      </w:r>
      <w:r>
        <w:t xml:space="preserve">—</w:t>
      </w:r>
      <w:r>
        <w:t xml:space="preserve"> </w:t>
      </w:r>
      <w:r>
        <w:t xml:space="preserve">‘</w:t>
      </w:r>
      <w:r>
        <w:t xml:space="preserve">here</w:t>
      </w:r>
      <w:r>
        <w:t xml:space="preserve"> </w:t>
      </w:r>
      <w:r>
        <w:rPr>
          <w:iCs/>
          <w:i/>
        </w:rPr>
        <w:t xml:space="preserve">sūdayat</w:t>
      </w:r>
      <w:r>
        <w:t xml:space="preserve"> </w:t>
      </w:r>
      <w:r>
        <w:t xml:space="preserve">is in the sense of making well-formed (</w:t>
      </w:r>
      <w:r>
        <w:rPr>
          <w:iCs/>
          <w:i/>
        </w:rPr>
        <w:t xml:space="preserve">saṃskṛta</w:t>
      </w:r>
      <w:r>
        <w:t xml:space="preserve">)</w:t>
      </w:r>
      <w:r>
        <w:t xml:space="preserve">’</w:t>
      </w:r>
      <w:r>
        <w:t xml:space="preserve">, that is,</w:t>
      </w:r>
      <w:r>
        <w:t xml:space="preserve"> </w:t>
      </w:r>
      <w:r>
        <w:t xml:space="preserve">‘</w:t>
      </w:r>
      <w:r>
        <w:t xml:space="preserve">may he make ripe</w:t>
      </w:r>
      <w:r>
        <w:t xml:space="preserve">’</w:t>
      </w:r>
      <w:r>
        <w:t xml:space="preserve">”</w:t>
      </w:r>
      <w:r>
        <w:t xml:space="preserve"> </w:t>
      </w:r>
      <w:r>
        <w:t xml:space="preserve">— thus Skandasvāmin explains.</w:t>
      </w:r>
    </w:p>
    <w:p>
      <w:pPr>
        <w:pStyle w:val="FirstParagraph"/>
      </w:pPr>
      <w:r>
        <w:rPr>
          <w:bCs/>
          <w:b/>
        </w:rPr>
        <w:t xml:space="preserve">॥ व्याकरणप्रक्रिया ॥ — Vyākaraṇa-prakriyā</w:t>
      </w:r>
      <w:r>
        <w:t xml:space="preserve"> </w:t>
      </w:r>
      <w:r>
        <w:rPr>
          <w:iCs/>
          <w:i/>
        </w:rPr>
        <w:t xml:space="preserve">(grammar page of Rik 71.8, noted briefly; not transcribed)</w:t>
      </w:r>
    </w:p>
    <w:p>
      <w:pPr>
        <w:pStyle w:val="BodyText"/>
      </w:pPr>
      <w:r>
        <w:t xml:space="preserve">Words treated:</w:t>
      </w:r>
      <w:r>
        <w:t xml:space="preserve"> </w:t>
      </w:r>
      <w:r>
        <w:rPr>
          <w:iCs/>
          <w:i/>
        </w:rPr>
        <w:t xml:space="preserve">iṣe</w:t>
      </w:r>
      <w:r>
        <w:t xml:space="preserve"> </w:t>
      </w:r>
      <w:r>
        <w:t xml:space="preserve">(</w:t>
      </w:r>
      <w:r>
        <w:rPr>
          <w:iCs/>
          <w:i/>
        </w:rPr>
        <w:t xml:space="preserve">iṣ</w:t>
      </w:r>
      <w:r>
        <w:t xml:space="preserve"> </w:t>
      </w:r>
      <w:r>
        <w:t xml:space="preserve">is a name of food; the fourth-case singular; the ending acute by</w:t>
      </w:r>
      <w:r>
        <w:t xml:space="preserve"> </w:t>
      </w:r>
      <w:r>
        <w:rPr>
          <w:iCs/>
          <w:i/>
        </w:rPr>
        <w:t xml:space="preserve">sāvekācas tṛtīyādiḥ</w:t>
      </w:r>
      <w:r>
        <w:t xml:space="preserve">, Pā. [6-1-168]);</w:t>
      </w:r>
      <w:r>
        <w:t xml:space="preserve"> </w:t>
      </w:r>
      <w:r>
        <w:rPr>
          <w:iCs/>
          <w:i/>
        </w:rPr>
        <w:t xml:space="preserve">nṛpatim</w:t>
      </w:r>
      <w:r>
        <w:t xml:space="preserve"> </w:t>
      </w:r>
      <w:r>
        <w:t xml:space="preserve">(</w:t>
      </w:r>
      <w:r>
        <w:rPr>
          <w:iCs/>
          <w:i/>
        </w:rPr>
        <w:t xml:space="preserve">nṛṇāṃ patiḥ nṛpatiḥ</w:t>
      </w:r>
      <w:r>
        <w:t xml:space="preserve">, a</w:t>
      </w:r>
      <w:r>
        <w:t xml:space="preserve"> </w:t>
      </w:r>
      <w:r>
        <w:rPr>
          <w:iCs/>
          <w:i/>
        </w:rPr>
        <w:t xml:space="preserve">tatpuruṣa</w:t>
      </w:r>
      <w:r>
        <w:t xml:space="preserve">; the second member’s initial acute by</w:t>
      </w:r>
      <w:r>
        <w:t xml:space="preserve"> </w:t>
      </w:r>
      <w:r>
        <w:rPr>
          <w:iCs/>
          <w:i/>
        </w:rPr>
        <w:t xml:space="preserve">parādiś chandasi bahulam</w:t>
      </w:r>
      <w:r>
        <w:t xml:space="preserve">, Pā. [6-2-199]);</w:t>
      </w:r>
      <w:r>
        <w:t xml:space="preserve"> </w:t>
      </w:r>
      <w:r>
        <w:rPr>
          <w:iCs/>
          <w:i/>
        </w:rPr>
        <w:t xml:space="preserve">ānaṭ</w:t>
      </w:r>
      <w:r>
        <w:t xml:space="preserve"> </w:t>
      </w:r>
      <w:r>
        <w:t xml:space="preserve">(root</w:t>
      </w:r>
      <w:r>
        <w:t xml:space="preserve"> </w:t>
      </w:r>
      <w:r>
        <w:rPr>
          <w:iCs/>
          <w:i/>
        </w:rPr>
        <w:t xml:space="preserve">aśū vyāptau</w:t>
      </w:r>
      <w:r>
        <w:t xml:space="preserve">, Svādi,</w:t>
      </w:r>
      <w:r>
        <w:t xml:space="preserve"> </w:t>
      </w:r>
      <w:r>
        <w:rPr>
          <w:iCs/>
          <w:i/>
        </w:rPr>
        <w:t xml:space="preserve">anudātteṭ</w:t>
      </w:r>
      <w:r>
        <w:t xml:space="preserve">; in</w:t>
      </w:r>
      <w:r>
        <w:t xml:space="preserve"> </w:t>
      </w:r>
      <w:r>
        <w:rPr>
          <w:iCs/>
          <w:i/>
        </w:rPr>
        <w:t xml:space="preserve">laṅ</w:t>
      </w:r>
      <w:r>
        <w:t xml:space="preserve"> </w:t>
      </w:r>
      <w:r>
        <w:t xml:space="preserve">by</w:t>
      </w:r>
      <w:r>
        <w:t xml:space="preserve"> </w:t>
      </w:r>
      <w:r>
        <w:rPr>
          <w:iCs/>
          <w:i/>
        </w:rPr>
        <w:t xml:space="preserve">vyatyayo bahulam</w:t>
      </w:r>
      <w:r>
        <w:t xml:space="preserve"> </w:t>
      </w:r>
      <w:r>
        <w:t xml:space="preserve">the parasmaipada affix and the</w:t>
      </w:r>
      <w:r>
        <w:t xml:space="preserve"> </w:t>
      </w:r>
      <w:r>
        <w:rPr>
          <w:iCs/>
          <w:i/>
        </w:rPr>
        <w:t xml:space="preserve">śnu</w:t>
      </w:r>
      <w:r>
        <w:t xml:space="preserve"> </w:t>
      </w:r>
      <w:r>
        <w:t xml:space="preserve">for</w:t>
      </w:r>
      <w:r>
        <w:t xml:space="preserve"> </w:t>
      </w:r>
      <w:r>
        <w:rPr>
          <w:iCs/>
          <w:i/>
        </w:rPr>
        <w:t xml:space="preserve">śnuvikaraṇa</w:t>
      </w:r>
      <w:r>
        <w:t xml:space="preserve">, the</w:t>
      </w:r>
      <w:r>
        <w:t xml:space="preserve"> </w:t>
      </w:r>
      <w:r>
        <w:rPr>
          <w:iCs/>
          <w:i/>
        </w:rPr>
        <w:t xml:space="preserve">śnam</w:t>
      </w:r>
      <w:r>
        <w:t xml:space="preserve"> </w:t>
      </w:r>
      <w:r>
        <w:t xml:space="preserve">[vikaraṇa] by</w:t>
      </w:r>
      <w:r>
        <w:t xml:space="preserve"> </w:t>
      </w:r>
      <w:r>
        <w:rPr>
          <w:iCs/>
          <w:i/>
        </w:rPr>
        <w:t xml:space="preserve">vikaraṇa</w:t>
      </w:r>
      <w:r>
        <w:t xml:space="preserve">; since</w:t>
      </w:r>
      <w:r>
        <w:t xml:space="preserve"> </w:t>
      </w:r>
      <w:r>
        <w:rPr>
          <w:iCs/>
          <w:i/>
        </w:rPr>
        <w:t xml:space="preserve">śnam</w:t>
      </w:r>
      <w:r>
        <w:t xml:space="preserve"> </w:t>
      </w:r>
      <w:r>
        <w:t xml:space="preserve">is</w:t>
      </w:r>
      <w:r>
        <w:t xml:space="preserve"> </w:t>
      </w:r>
      <w:r>
        <w:rPr>
          <w:iCs/>
          <w:i/>
        </w:rPr>
        <w:t xml:space="preserve">mit</w:t>
      </w:r>
      <w:r>
        <w:t xml:space="preserve">, by the paribhāṣā</w:t>
      </w:r>
      <w:r>
        <w:t xml:space="preserve"> </w:t>
      </w:r>
      <w:r>
        <w:rPr>
          <w:iCs/>
          <w:i/>
        </w:rPr>
        <w:t xml:space="preserve">miḍ aco ’ntyāt paraḥ</w:t>
      </w:r>
      <w:r>
        <w:t xml:space="preserve"> </w:t>
      </w:r>
      <w:r>
        <w:t xml:space="preserve">it comes after the last vowel of the root; third person singular …).</w:t>
      </w:r>
      <w:r>
        <w:t xml:space="preserve"> </w:t>
      </w:r>
      <w:r>
        <w:rPr>
          <w:iCs/>
          <w:i/>
        </w:rPr>
        <w:t xml:space="preserve">(Continued on p. 323.) Grammar page, noted briefly; sūtra numerals [?].</w:t>
      </w:r>
    </w:p>
    <w:p>
      <w:r>
        <w:pict>
          <v:rect style="width:0;height:1.5pt" o:hralign="center" o:hrstd="t" o:hr="t"/>
        </w:pict>
      </w:r>
    </w:p>
    <w:bookmarkEnd w:id="417"/>
    <w:bookmarkStart w:id="418" w:name="page-323-pdf-341"/>
    <w:p>
      <w:pPr>
        <w:pStyle w:val="Heading3"/>
      </w:pPr>
      <w:r>
        <w:t xml:space="preserve">Page 323 (PDF 341)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16</w:t>
      </w:r>
      <w:r>
        <w:rPr>
          <w:iCs/>
          <w:i/>
        </w:rPr>
        <w:t xml:space="preserve">”</w:t>
      </w:r>
      <w:r>
        <w:rPr>
          <w:iCs/>
          <w:i/>
        </w:rPr>
        <w:t xml:space="preserve">.)</w:t>
      </w:r>
    </w:p>
    <w:p>
      <w:pPr>
        <w:pStyle w:val="BodyText"/>
      </w:pPr>
      <w:r>
        <w:rPr>
          <w:bCs/>
          <w:b/>
        </w:rPr>
        <w:t xml:space="preserve">Grammar page of Rik 71.8 (continued; noted briefly, not transcribed)</w:t>
      </w:r>
    </w:p>
    <w:p>
      <w:pPr>
        <w:pStyle w:val="BodyText"/>
      </w:pPr>
      <w:r>
        <w:rPr>
          <w:iCs/>
          <w:i/>
        </w:rPr>
        <w:t xml:space="preserve">ānaṭ</w:t>
      </w:r>
      <w:r>
        <w:t xml:space="preserve"> </w:t>
      </w:r>
      <w:r>
        <w:t xml:space="preserve">(concluded): the third-person-singular</w:t>
      </w:r>
      <w:r>
        <w:t xml:space="preserve"> </w:t>
      </w:r>
      <w:r>
        <w:rPr>
          <w:iCs/>
          <w:i/>
        </w:rPr>
        <w:t xml:space="preserve">tip</w:t>
      </w:r>
      <w:r>
        <w:t xml:space="preserve">; the loss of its</w:t>
      </w:r>
      <w:r>
        <w:t xml:space="preserve"> </w:t>
      </w:r>
      <w:r>
        <w:rPr>
          <w:iCs/>
          <w:i/>
        </w:rPr>
        <w:t xml:space="preserve">i</w:t>
      </w:r>
      <w:r>
        <w:t xml:space="preserve"> </w:t>
      </w:r>
      <w:r>
        <w:t xml:space="preserve">by</w:t>
      </w:r>
      <w:r>
        <w:t xml:space="preserve"> </w:t>
      </w:r>
      <w:r>
        <w:rPr>
          <w:iCs/>
          <w:i/>
        </w:rPr>
        <w:t xml:space="preserve">iteś ca</w:t>
      </w:r>
      <w:r>
        <w:t xml:space="preserve"> </w:t>
      </w:r>
      <w:r>
        <w:t xml:space="preserve">is an exception (</w:t>
      </w:r>
      <w:r>
        <w:rPr>
          <w:iCs/>
          <w:i/>
        </w:rPr>
        <w:t xml:space="preserve">lopāpavāda</w:t>
      </w:r>
      <w:r>
        <w:t xml:space="preserve">), and since it then stands after a consonant,</w:t>
      </w:r>
      <w:r>
        <w:t xml:space="preserve"> </w:t>
      </w:r>
      <w:r>
        <w:rPr>
          <w:iCs/>
          <w:i/>
        </w:rPr>
        <w:t xml:space="preserve">halṅyābbhyo…</w:t>
      </w:r>
      <w:r>
        <w:t xml:space="preserve"> </w:t>
      </w:r>
      <w:r>
        <w:t xml:space="preserve">removes the</w:t>
      </w:r>
      <w:r>
        <w:t xml:space="preserve"> </w:t>
      </w:r>
      <w:r>
        <w:rPr>
          <w:iCs/>
          <w:i/>
        </w:rPr>
        <w:t xml:space="preserve">t</w:t>
      </w:r>
      <w:r>
        <w:t xml:space="preserve">… [as read; the print is compressed];</w:t>
      </w:r>
      <w:r>
        <w:t xml:space="preserve"> </w:t>
      </w:r>
      <w:r>
        <w:rPr>
          <w:iCs/>
          <w:i/>
        </w:rPr>
        <w:t xml:space="preserve">ṣatva</w:t>
      </w:r>
      <w:r>
        <w:t xml:space="preserve"> </w:t>
      </w:r>
      <w:r>
        <w:t xml:space="preserve">of the</w:t>
      </w:r>
      <w:r>
        <w:t xml:space="preserve"> </w:t>
      </w:r>
      <w:r>
        <w:rPr>
          <w:iCs/>
          <w:i/>
        </w:rPr>
        <w:t xml:space="preserve">ś</w:t>
      </w:r>
      <w:r>
        <w:t xml:space="preserve"> </w:t>
      </w:r>
      <w:r>
        <w:t xml:space="preserve">by</w:t>
      </w:r>
      <w:r>
        <w:t xml:space="preserve"> </w:t>
      </w:r>
      <w:r>
        <w:rPr>
          <w:iCs/>
          <w:i/>
        </w:rPr>
        <w:t xml:space="preserve">vraścabhrasja…</w:t>
      </w:r>
      <w:r>
        <w:t xml:space="preserve">, Pā. [8-2-36];</w:t>
      </w:r>
      <w:r>
        <w:t xml:space="preserve"> </w:t>
      </w:r>
      <w:r>
        <w:rPr>
          <w:iCs/>
          <w:i/>
        </w:rPr>
        <w:t xml:space="preserve">jhalāṃ jaśo ’nte</w:t>
      </w:r>
      <w:r>
        <w:t xml:space="preserve">, the</w:t>
      </w:r>
      <w:r>
        <w:t xml:space="preserve"> </w:t>
      </w:r>
      <w:r>
        <w:rPr>
          <w:iCs/>
          <w:i/>
        </w:rPr>
        <w:t xml:space="preserve">ś</w:t>
      </w:r>
      <w:r>
        <w:t xml:space="preserve">’s change to</w:t>
      </w:r>
      <w:r>
        <w:t xml:space="preserve"> </w:t>
      </w:r>
      <w:r>
        <w:rPr>
          <w:iCs/>
          <w:i/>
        </w:rPr>
        <w:t xml:space="preserve">ḍ</w:t>
      </w:r>
      <w:r>
        <w:t xml:space="preserve">;</w:t>
      </w:r>
      <w:r>
        <w:t xml:space="preserve"> </w:t>
      </w:r>
      <w:r>
        <w:rPr>
          <w:iCs/>
          <w:i/>
        </w:rPr>
        <w:t xml:space="preserve">caṛtva</w:t>
      </w:r>
      <w:r>
        <w:t xml:space="preserve"> </w:t>
      </w:r>
      <w:r>
        <w:t xml:space="preserve">gives</w:t>
      </w:r>
      <w:r>
        <w:t xml:space="preserve"> </w:t>
      </w:r>
      <w:r>
        <w:rPr>
          <w:iCs/>
          <w:i/>
        </w:rPr>
        <w:t xml:space="preserve">ṭ</w:t>
      </w:r>
      <w:r>
        <w:t xml:space="preserve">; the augment</w:t>
      </w:r>
      <w:r>
        <w:t xml:space="preserve"> </w:t>
      </w:r>
      <w:r>
        <w:rPr>
          <w:iCs/>
          <w:i/>
        </w:rPr>
        <w:t xml:space="preserve">āṭ</w:t>
      </w:r>
      <w:r>
        <w:t xml:space="preserve"> </w:t>
      </w:r>
      <w:r>
        <w:t xml:space="preserve">to the stem by</w:t>
      </w:r>
      <w:r>
        <w:t xml:space="preserve"> </w:t>
      </w:r>
      <w:r>
        <w:rPr>
          <w:iCs/>
          <w:i/>
        </w:rPr>
        <w:t xml:space="preserve">āḍajādīnām</w:t>
      </w:r>
      <w:r>
        <w:t xml:space="preserve">; the form</w:t>
      </w:r>
      <w:r>
        <w:t xml:space="preserve"> </w:t>
      </w:r>
      <w:r>
        <w:rPr>
          <w:iCs/>
          <w:i/>
        </w:rPr>
        <w:t xml:space="preserve">ānaṭ</w:t>
      </w:r>
      <w:r>
        <w:t xml:space="preserve">; since the connection with</w:t>
      </w:r>
      <w:r>
        <w:t xml:space="preserve"> </w:t>
      </w:r>
      <w:r>
        <w:rPr>
          <w:iCs/>
          <w:i/>
        </w:rPr>
        <w:t xml:space="preserve">yat</w:t>
      </w:r>
      <w:r>
        <w:t xml:space="preserve"> </w:t>
      </w:r>
      <w:r>
        <w:t xml:space="preserve">precedes, nighāta does not come (</w:t>
      </w:r>
      <w:r>
        <w:rPr>
          <w:iCs/>
          <w:i/>
        </w:rPr>
        <w:t xml:space="preserve">yaddhṛttānnityam</w:t>
      </w:r>
      <w:r>
        <w:t xml:space="preserve">); the</w:t>
      </w:r>
      <w:r>
        <w:t xml:space="preserve"> </w:t>
      </w:r>
      <w:r>
        <w:rPr>
          <w:iCs/>
          <w:i/>
        </w:rPr>
        <w:t xml:space="preserve">āḍ</w:t>
      </w:r>
      <w:r>
        <w:t xml:space="preserve"> </w:t>
      </w:r>
      <w:r>
        <w:t xml:space="preserve">is udātta, so the word has the initial acute.</w:t>
      </w:r>
      <w:r>
        <w:t xml:space="preserve"> </w:t>
      </w:r>
      <w:r>
        <w:rPr>
          <w:iCs/>
          <w:i/>
        </w:rPr>
        <w:t xml:space="preserve">niṣiktam</w:t>
      </w:r>
      <w:r>
        <w:t xml:space="preserve"> </w:t>
      </w:r>
      <w:r>
        <w:t xml:space="preserve">(root</w:t>
      </w:r>
      <w:r>
        <w:t xml:space="preserve"> </w:t>
      </w:r>
      <w:r>
        <w:rPr>
          <w:iCs/>
          <w:i/>
        </w:rPr>
        <w:t xml:space="preserve">ṣiciṛ kṣaraṇe</w:t>
      </w:r>
      <w:r>
        <w:t xml:space="preserve">;</w:t>
      </w:r>
      <w:r>
        <w:t xml:space="preserve"> </w:t>
      </w:r>
      <w:r>
        <w:rPr>
          <w:iCs/>
          <w:i/>
        </w:rPr>
        <w:t xml:space="preserve">kta</w:t>
      </w:r>
      <w:r>
        <w:t xml:space="preserve"> </w:t>
      </w:r>
      <w:r>
        <w:t xml:space="preserve">in the passive by</w:t>
      </w:r>
      <w:r>
        <w:t xml:space="preserve"> </w:t>
      </w:r>
      <w:r>
        <w:rPr>
          <w:iCs/>
          <w:i/>
        </w:rPr>
        <w:t xml:space="preserve">niṣṭhā</w:t>
      </w:r>
      <w:r>
        <w:t xml:space="preserve">; since</w:t>
      </w:r>
      <w:r>
        <w:t xml:space="preserve"> </w:t>
      </w:r>
      <w:r>
        <w:rPr>
          <w:iCs/>
          <w:i/>
        </w:rPr>
        <w:t xml:space="preserve">jhal</w:t>
      </w:r>
      <w:r>
        <w:t xml:space="preserve"> </w:t>
      </w:r>
      <w:r>
        <w:t xml:space="preserve">follows, the root’s</w:t>
      </w:r>
      <w:r>
        <w:t xml:space="preserve"> </w:t>
      </w:r>
      <w:r>
        <w:rPr>
          <w:iCs/>
          <w:i/>
        </w:rPr>
        <w:t xml:space="preserve">c</w:t>
      </w:r>
      <w:r>
        <w:t xml:space="preserve"> </w:t>
      </w:r>
      <w:r>
        <w:t xml:space="preserve">becomes</w:t>
      </w:r>
      <w:r>
        <w:t xml:space="preserve"> </w:t>
      </w:r>
      <w:r>
        <w:rPr>
          <w:iCs/>
          <w:i/>
        </w:rPr>
        <w:t xml:space="preserve">k</w:t>
      </w:r>
      <w:r>
        <w:t xml:space="preserve"> </w:t>
      </w:r>
      <w:r>
        <w:t xml:space="preserve">by</w:t>
      </w:r>
      <w:r>
        <w:t xml:space="preserve"> </w:t>
      </w:r>
      <w:r>
        <w:rPr>
          <w:iCs/>
          <w:i/>
        </w:rPr>
        <w:t xml:space="preserve">coḥ kuḥ</w:t>
      </w:r>
      <w:r>
        <w:t xml:space="preserve">;</w:t>
      </w:r>
      <w:r>
        <w:t xml:space="preserve"> </w:t>
      </w:r>
      <w:r>
        <w:rPr>
          <w:iCs/>
          <w:i/>
        </w:rPr>
        <w:t xml:space="preserve">ṣatva</w:t>
      </w:r>
      <w:r>
        <w:t xml:space="preserve"> </w:t>
      </w:r>
      <w:r>
        <w:t xml:space="preserve">of the</w:t>
      </w:r>
      <w:r>
        <w:t xml:space="preserve"> </w:t>
      </w:r>
      <w:r>
        <w:rPr>
          <w:iCs/>
          <w:i/>
        </w:rPr>
        <w:t xml:space="preserve">s</w:t>
      </w:r>
      <w:r>
        <w:t xml:space="preserve"> </w:t>
      </w:r>
      <w:r>
        <w:t xml:space="preserve">by</w:t>
      </w:r>
      <w:r>
        <w:t xml:space="preserve"> </w:t>
      </w:r>
      <w:r>
        <w:rPr>
          <w:iCs/>
          <w:i/>
        </w:rPr>
        <w:t xml:space="preserve">upasargāt sunoti suvati…</w:t>
      </w:r>
      <w:r>
        <w:t xml:space="preserve">, Pā. [8-3-65]; the</w:t>
      </w:r>
      <w:r>
        <w:t xml:space="preserve"> </w:t>
      </w:r>
      <w:r>
        <w:rPr>
          <w:iCs/>
          <w:i/>
        </w:rPr>
        <w:t xml:space="preserve">gati</w:t>
      </w:r>
      <w:r>
        <w:t xml:space="preserve"> </w:t>
      </w:r>
      <w:r>
        <w:t xml:space="preserve">retains its natural accent by</w:t>
      </w:r>
      <w:r>
        <w:t xml:space="preserve"> </w:t>
      </w:r>
      <w:r>
        <w:rPr>
          <w:iCs/>
          <w:i/>
        </w:rPr>
        <w:t xml:space="preserve">gatir anantaraḥ</w:t>
      </w:r>
      <w:r>
        <w:t xml:space="preserve">, Pā. [6-2-49]);</w:t>
      </w:r>
      <w:r>
        <w:t xml:space="preserve"> </w:t>
      </w:r>
      <w:r>
        <w:rPr>
          <w:iCs/>
          <w:i/>
        </w:rPr>
        <w:t xml:space="preserve">abhīke</w:t>
      </w:r>
      <w:r>
        <w:t xml:space="preserve"> </w:t>
      </w:r>
      <w:r>
        <w:t xml:space="preserve">(root</w:t>
      </w:r>
      <w:r>
        <w:t xml:space="preserve"> </w:t>
      </w:r>
      <w:r>
        <w:rPr>
          <w:iCs/>
          <w:i/>
        </w:rPr>
        <w:t xml:space="preserve">añcu gatipūjanayoḥ</w:t>
      </w:r>
      <w:r>
        <w:t xml:space="preserve">; in the</w:t>
      </w:r>
      <w:r>
        <w:t xml:space="preserve"> </w:t>
      </w:r>
      <w:r>
        <w:rPr>
          <w:iCs/>
          <w:i/>
        </w:rPr>
        <w:t xml:space="preserve">pacādi</w:t>
      </w:r>
      <w:r>
        <w:t xml:space="preserve"> </w:t>
      </w:r>
      <w:r>
        <w:t xml:space="preserve">list, with the prefix</w:t>
      </w:r>
      <w:r>
        <w:t xml:space="preserve"> </w:t>
      </w:r>
      <w:r>
        <w:rPr>
          <w:iCs/>
          <w:i/>
        </w:rPr>
        <w:t xml:space="preserve">abhi</w:t>
      </w:r>
      <w:r>
        <w:t xml:space="preserve"> </w:t>
      </w:r>
      <w:r>
        <w:t xml:space="preserve">before it, the affix</w:t>
      </w:r>
      <w:r>
        <w:t xml:space="preserve"> </w:t>
      </w:r>
      <w:r>
        <w:rPr>
          <w:iCs/>
          <w:i/>
        </w:rPr>
        <w:t xml:space="preserve">ac</w:t>
      </w:r>
      <w:r>
        <w:t xml:space="preserve"> </w:t>
      </w:r>
      <w:r>
        <w:t xml:space="preserve">by</w:t>
      </w:r>
      <w:r>
        <w:t xml:space="preserve"> </w:t>
      </w:r>
      <w:r>
        <w:rPr>
          <w:iCs/>
          <w:i/>
        </w:rPr>
        <w:t xml:space="preserve">nandigrahipacādibhyo…</w:t>
      </w:r>
      <w:r>
        <w:t xml:space="preserve">, Pā. [3-1-134]; by the</w:t>
      </w:r>
      <w:r>
        <w:t xml:space="preserve"> </w:t>
      </w:r>
      <w:r>
        <w:rPr>
          <w:iCs/>
          <w:i/>
        </w:rPr>
        <w:t xml:space="preserve">pṛṣodarādi</w:t>
      </w:r>
      <w:r>
        <w:t xml:space="preserve"> </w:t>
      </w:r>
      <w:r>
        <w:t xml:space="preserve">class,</w:t>
      </w:r>
      <w:r>
        <w:t xml:space="preserve"> </w:t>
      </w:r>
      <w:r>
        <w:rPr>
          <w:iCs/>
          <w:i/>
        </w:rPr>
        <w:t xml:space="preserve">abhīka</w:t>
      </w:r>
      <w:r>
        <w:t xml:space="preserve"> </w:t>
      </w:r>
      <w:r>
        <w:t xml:space="preserve">is formed as the text prescribes; or from the root</w:t>
      </w:r>
      <w:r>
        <w:t xml:space="preserve"> </w:t>
      </w:r>
      <w:r>
        <w:rPr>
          <w:iCs/>
          <w:i/>
        </w:rPr>
        <w:t xml:space="preserve">iṅ gatau</w:t>
      </w:r>
      <w:r>
        <w:t xml:space="preserve"> </w:t>
      </w:r>
      <w:r>
        <w:t xml:space="preserve">with Uṇādi</w:t>
      </w:r>
      <w:r>
        <w:t xml:space="preserve"> </w:t>
      </w:r>
      <w:r>
        <w:rPr>
          <w:iCs/>
          <w:i/>
        </w:rPr>
        <w:t xml:space="preserve">kak</w:t>
      </w:r>
      <w:r>
        <w:t xml:space="preserve">, no guṇa because</w:t>
      </w:r>
      <w:r>
        <w:t xml:space="preserve"> </w:t>
      </w:r>
      <w:r>
        <w:rPr>
          <w:iCs/>
          <w:i/>
        </w:rPr>
        <w:t xml:space="preserve">kit</w:t>
      </w:r>
      <w:r>
        <w:t xml:space="preserve">; by either route, since the word is read among the</w:t>
      </w:r>
      <w:r>
        <w:t xml:space="preserve"> </w:t>
      </w:r>
      <w:r>
        <w:rPr>
          <w:iCs/>
          <w:i/>
        </w:rPr>
        <w:t xml:space="preserve">dāsībhārādi</w:t>
      </w:r>
      <w:r>
        <w:t xml:space="preserve">, it keeps the first member’s natural accent; locative singular);</w:t>
      </w:r>
      <w:r>
        <w:t xml:space="preserve"> </w:t>
      </w:r>
      <w:r>
        <w:rPr>
          <w:iCs/>
          <w:i/>
        </w:rPr>
        <w:t xml:space="preserve">svādhyam</w:t>
      </w:r>
      <w:r>
        <w:t xml:space="preserve"> </w:t>
      </w:r>
      <w:r>
        <w:t xml:space="preserve">(</w:t>
      </w:r>
      <w:r>
        <w:rPr>
          <w:iCs/>
          <w:i/>
        </w:rPr>
        <w:t xml:space="preserve">su-āḍhya</w:t>
      </w:r>
      <w:r>
        <w:t xml:space="preserve"> </w:t>
      </w:r>
      <w:r>
        <w:t xml:space="preserve">+</w:t>
      </w:r>
      <w:r>
        <w:t xml:space="preserve"> </w:t>
      </w:r>
      <w:r>
        <w:rPr>
          <w:iCs/>
          <w:i/>
        </w:rPr>
        <w:t xml:space="preserve">am</w:t>
      </w:r>
      <w:r>
        <w:t xml:space="preserve">;</w:t>
      </w:r>
      <w:r>
        <w:t xml:space="preserve"> </w:t>
      </w:r>
      <w:r>
        <w:rPr>
          <w:iCs/>
          <w:i/>
        </w:rPr>
        <w:t xml:space="preserve">yaṇ</w:t>
      </w:r>
      <w:r>
        <w:t xml:space="preserve"> </w:t>
      </w:r>
      <w:r>
        <w:t xml:space="preserve">by</w:t>
      </w:r>
      <w:r>
        <w:t xml:space="preserve"> </w:t>
      </w:r>
      <w:r>
        <w:rPr>
          <w:iCs/>
          <w:i/>
        </w:rPr>
        <w:t xml:space="preserve">eranekāco ’saṃyogapūrvasya</w:t>
      </w:r>
      <w:r>
        <w:t xml:space="preserve">; since</w:t>
      </w:r>
      <w:r>
        <w:t xml:space="preserve"> </w:t>
      </w:r>
      <w:r>
        <w:rPr>
          <w:iCs/>
          <w:i/>
        </w:rPr>
        <w:t xml:space="preserve">yaṇ</w:t>
      </w:r>
      <w:r>
        <w:t xml:space="preserve"> </w:t>
      </w:r>
      <w:r>
        <w:t xml:space="preserve">has come in place of an udātta, and the following [ending] is anudātta, by</w:t>
      </w:r>
      <w:r>
        <w:t xml:space="preserve"> </w:t>
      </w:r>
      <w:r>
        <w:rPr>
          <w:iCs/>
          <w:i/>
        </w:rPr>
        <w:t xml:space="preserve">udāttasvaritayor yaṇaḥ svaritaḥ anudāttasya</w:t>
      </w:r>
      <w:r>
        <w:t xml:space="preserve">, Pā. [8-2-4], the anudātta gets svarita);</w:t>
      </w:r>
      <w:r>
        <w:t xml:space="preserve"> </w:t>
      </w:r>
      <w:r>
        <w:rPr>
          <w:iCs/>
          <w:i/>
        </w:rPr>
        <w:t xml:space="preserve">janayat</w:t>
      </w:r>
      <w:r>
        <w:t xml:space="preserve"> </w:t>
      </w:r>
      <w:r>
        <w:t xml:space="preserve">(root</w:t>
      </w:r>
      <w:r>
        <w:t xml:space="preserve"> </w:t>
      </w:r>
      <w:r>
        <w:rPr>
          <w:iCs/>
          <w:i/>
        </w:rPr>
        <w:t xml:space="preserve">janī prādurbhāve</w:t>
      </w:r>
      <w:r>
        <w:t xml:space="preserve">; the causative action shown,</w:t>
      </w:r>
      <w:r>
        <w:t xml:space="preserve"> </w:t>
      </w:r>
      <w:r>
        <w:rPr>
          <w:iCs/>
          <w:i/>
        </w:rPr>
        <w:t xml:space="preserve">ṇic</w:t>
      </w:r>
      <w:r>
        <w:t xml:space="preserve"> </w:t>
      </w:r>
      <w:r>
        <w:t xml:space="preserve">by</w:t>
      </w:r>
      <w:r>
        <w:t xml:space="preserve"> </w:t>
      </w:r>
      <w:r>
        <w:rPr>
          <w:iCs/>
          <w:i/>
        </w:rPr>
        <w:t xml:space="preserve">hetumati ca</w:t>
      </w:r>
      <w:r>
        <w:t xml:space="preserve">, Pā. [3-1-26]; since</w:t>
      </w:r>
      <w:r>
        <w:t xml:space="preserve"> </w:t>
      </w:r>
      <w:r>
        <w:rPr>
          <w:iCs/>
          <w:i/>
        </w:rPr>
        <w:t xml:space="preserve">janī-jñā…</w:t>
      </w:r>
      <w:r>
        <w:t xml:space="preserve"> </w:t>
      </w:r>
      <w:r>
        <w:t xml:space="preserve">gives the</w:t>
      </w:r>
      <w:r>
        <w:t xml:space="preserve"> </w:t>
      </w:r>
      <w:r>
        <w:rPr>
          <w:iCs/>
          <w:i/>
        </w:rPr>
        <w:t xml:space="preserve">mit</w:t>
      </w:r>
      <w:r>
        <w:t xml:space="preserve"> </w:t>
      </w:r>
      <w:r>
        <w:t xml:space="preserve">designation, the shortening of the</w:t>
      </w:r>
      <w:r>
        <w:t xml:space="preserve"> </w:t>
      </w:r>
      <w:r>
        <w:rPr>
          <w:iCs/>
          <w:i/>
        </w:rPr>
        <w:t xml:space="preserve">upadhā</w:t>
      </w:r>
      <w:r>
        <w:t xml:space="preserve"> </w:t>
      </w:r>
      <w:r>
        <w:t xml:space="preserve">vṛddhi by</w:t>
      </w:r>
      <w:r>
        <w:t xml:space="preserve"> </w:t>
      </w:r>
      <w:r>
        <w:rPr>
          <w:iCs/>
          <w:i/>
        </w:rPr>
        <w:t xml:space="preserve">mitāṃ hrasvaḥ</w:t>
      </w:r>
      <w:r>
        <w:t xml:space="preserve">, Pā. [6-4-92];</w:t>
      </w:r>
      <w:r>
        <w:t xml:space="preserve"> </w:t>
      </w:r>
      <w:r>
        <w:rPr>
          <w:iCs/>
          <w:i/>
        </w:rPr>
        <w:t xml:space="preserve">leṭ</w:t>
      </w:r>
      <w:r>
        <w:t xml:space="preserve">, third person singular,</w:t>
      </w:r>
      <w:r>
        <w:t xml:space="preserve"> </w:t>
      </w:r>
      <w:r>
        <w:rPr>
          <w:iCs/>
          <w:i/>
        </w:rPr>
        <w:t xml:space="preserve">tip</w:t>
      </w:r>
      <w:r>
        <w:t xml:space="preserve">; loss of</w:t>
      </w:r>
      <w:r>
        <w:t xml:space="preserve"> </w:t>
      </w:r>
      <w:r>
        <w:rPr>
          <w:iCs/>
          <w:i/>
        </w:rPr>
        <w:t xml:space="preserve">i</w:t>
      </w:r>
      <w:r>
        <w:t xml:space="preserve">;</w:t>
      </w:r>
      <w:r>
        <w:t xml:space="preserve"> </w:t>
      </w:r>
      <w:r>
        <w:rPr>
          <w:iCs/>
          <w:i/>
        </w:rPr>
        <w:t xml:space="preserve">aḍāgama</w:t>
      </w:r>
      <w:r>
        <w:t xml:space="preserve"> </w:t>
      </w:r>
      <w:r>
        <w:t xml:space="preserve">by</w:t>
      </w:r>
      <w:r>
        <w:t xml:space="preserve"> </w:t>
      </w:r>
      <w:r>
        <w:rPr>
          <w:iCs/>
          <w:i/>
        </w:rPr>
        <w:t xml:space="preserve">leṭo ’ḍāṭau</w:t>
      </w:r>
      <w:r>
        <w:t xml:space="preserve">;</w:t>
      </w:r>
      <w:r>
        <w:t xml:space="preserve"> </w:t>
      </w:r>
      <w:r>
        <w:rPr>
          <w:iCs/>
          <w:i/>
        </w:rPr>
        <w:t xml:space="preserve">śap</w:t>
      </w:r>
      <w:r>
        <w:t xml:space="preserve">;</w:t>
      </w:r>
      <w:r>
        <w:t xml:space="preserve"> </w:t>
      </w:r>
      <w:r>
        <w:rPr>
          <w:iCs/>
          <w:i/>
        </w:rPr>
        <w:t xml:space="preserve">pararūpa</w:t>
      </w:r>
      <w:r>
        <w:t xml:space="preserve"> </w:t>
      </w:r>
      <w:r>
        <w:t xml:space="preserve">by</w:t>
      </w:r>
      <w:r>
        <w:t xml:space="preserve"> </w:t>
      </w:r>
      <w:r>
        <w:rPr>
          <w:iCs/>
          <w:i/>
        </w:rPr>
        <w:t xml:space="preserve">ato guṇe</w:t>
      </w:r>
      <w:r>
        <w:t xml:space="preserve">; guṇa of the</w:t>
      </w:r>
      <w:r>
        <w:t xml:space="preserve"> </w:t>
      </w:r>
      <w:r>
        <w:rPr>
          <w:iCs/>
          <w:i/>
        </w:rPr>
        <w:t xml:space="preserve">ṇi</w:t>
      </w:r>
      <w:r>
        <w:t xml:space="preserve"> </w:t>
      </w:r>
      <w:r>
        <w:t xml:space="preserve">then</w:t>
      </w:r>
      <w:r>
        <w:t xml:space="preserve"> </w:t>
      </w:r>
      <w:r>
        <w:rPr>
          <w:iCs/>
          <w:i/>
        </w:rPr>
        <w:t xml:space="preserve">ayādeśa</w:t>
      </w:r>
      <w:r>
        <w:t xml:space="preserve">; the form</w:t>
      </w:r>
      <w:r>
        <w:t xml:space="preserve"> </w:t>
      </w:r>
      <w:r>
        <w:rPr>
          <w:iCs/>
          <w:i/>
        </w:rPr>
        <w:t xml:space="preserve">janayat</w:t>
      </w:r>
      <w:r>
        <w:t xml:space="preserve">; nighāta because it follows an</w:t>
      </w:r>
      <w:r>
        <w:t xml:space="preserve"> </w:t>
      </w:r>
      <w:r>
        <w:rPr>
          <w:iCs/>
          <w:i/>
        </w:rPr>
        <w:t xml:space="preserve">atijanta</w:t>
      </w:r>
      <w:r>
        <w:t xml:space="preserve">).</w:t>
      </w:r>
      <w:r>
        <w:t xml:space="preserve"> </w:t>
      </w:r>
      <w:r>
        <w:rPr>
          <w:iCs/>
          <w:i/>
        </w:rPr>
        <w:t xml:space="preserve">Grammar page, noted briefly; sūtra numerals [?].</w:t>
      </w:r>
    </w:p>
    <w:p>
      <w:r>
        <w:pict>
          <v:rect style="width:0;height:1.5pt" o:hralign="center" o:hrstd="t" o:hr="t"/>
        </w:pict>
      </w:r>
    </w:p>
    <w:bookmarkEnd w:id="418"/>
    <w:bookmarkStart w:id="419" w:name="page-324-pdf-342"/>
    <w:p>
      <w:pPr>
        <w:pStyle w:val="Heading3"/>
      </w:pPr>
      <w:r>
        <w:t xml:space="preserve">Page 324 (PDF 342)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Grammar page of Rik 71.8 (concluded; noted briefly):</w:t>
      </w:r>
      <w:r>
        <w:t xml:space="preserve"> </w:t>
      </w:r>
      <w:r>
        <w:rPr>
          <w:iCs/>
          <w:i/>
        </w:rPr>
        <w:t xml:space="preserve">sūdayat</w:t>
      </w:r>
      <w:r>
        <w:t xml:space="preserve"> </w:t>
      </w:r>
      <w:r>
        <w:t xml:space="preserve">— root</w:t>
      </w:r>
      <w:r>
        <w:t xml:space="preserve"> </w:t>
      </w:r>
      <w:r>
        <w:rPr>
          <w:iCs/>
          <w:i/>
        </w:rPr>
        <w:t xml:space="preserve">sūda kṣaraṇe</w:t>
      </w:r>
      <w:r>
        <w:t xml:space="preserve"> </w:t>
      </w:r>
      <w:r>
        <w:t xml:space="preserve">(</w:t>
      </w:r>
      <w:r>
        <w:t xml:space="preserve">“</w:t>
      </w:r>
      <w:r>
        <w:t xml:space="preserve">to flow</w:t>
      </w:r>
      <w:r>
        <w:t xml:space="preserve">”</w:t>
      </w:r>
      <w:r>
        <w:t xml:space="preserve">);</w:t>
      </w:r>
      <w:r>
        <w:t xml:space="preserve"> </w:t>
      </w:r>
      <w:r>
        <w:rPr>
          <w:iCs/>
          <w:i/>
        </w:rPr>
        <w:t xml:space="preserve">ṣatva</w:t>
      </w:r>
      <w:r>
        <w:t xml:space="preserve"> </w:t>
      </w:r>
      <w:r>
        <w:t xml:space="preserve">of the</w:t>
      </w:r>
      <w:r>
        <w:t xml:space="preserve"> </w:t>
      </w:r>
      <w:r>
        <w:rPr>
          <w:iCs/>
          <w:i/>
        </w:rPr>
        <w:t xml:space="preserve">s</w:t>
      </w:r>
      <w:r>
        <w:t xml:space="preserve">, since</w:t>
      </w:r>
      <w:r>
        <w:t xml:space="preserve"> </w:t>
      </w:r>
      <w:r>
        <w:rPr>
          <w:iCs/>
          <w:i/>
        </w:rPr>
        <w:t xml:space="preserve">dhātvādeḥ ṣaḥ saḥ</w:t>
      </w:r>
      <w:r>
        <w:t xml:space="preserve">, Pā. [6-1-64], is reversed; as before,</w:t>
      </w:r>
      <w:r>
        <w:t xml:space="preserve"> </w:t>
      </w:r>
      <w:r>
        <w:rPr>
          <w:iCs/>
          <w:i/>
        </w:rPr>
        <w:t xml:space="preserve">leṭ</w:t>
      </w:r>
      <w:r>
        <w:t xml:space="preserve">, third person singular; no nighāta (because</w:t>
      </w:r>
      <w:r>
        <w:t xml:space="preserve"> </w:t>
      </w:r>
      <w:r>
        <w:rPr>
          <w:iCs/>
          <w:i/>
        </w:rPr>
        <w:t xml:space="preserve">atijaḥ</w:t>
      </w:r>
      <w:r>
        <w:t xml:space="preserve"> </w:t>
      </w:r>
      <w:r>
        <w:t xml:space="preserve">is prohibited, as the preceding word</w:t>
      </w:r>
      <w:r>
        <w:t xml:space="preserve"> </w:t>
      </w:r>
      <w:r>
        <w:rPr>
          <w:iCs/>
          <w:i/>
        </w:rPr>
        <w:t xml:space="preserve">janayat</w:t>
      </w:r>
      <w:r>
        <w:t xml:space="preserve"> </w:t>
      </w:r>
      <w:r>
        <w:t xml:space="preserve">is a tiṅanta, the</w:t>
      </w:r>
      <w:r>
        <w:t xml:space="preserve"> </w:t>
      </w:r>
      <w:r>
        <w:rPr>
          <w:iCs/>
          <w:i/>
        </w:rPr>
        <w:t xml:space="preserve">paryudāsa</w:t>
      </w:r>
      <w:r>
        <w:t xml:space="preserve"> </w:t>
      </w:r>
      <w:r>
        <w:t xml:space="preserve">“</w:t>
      </w:r>
      <w:r>
        <w:t xml:space="preserve">the one following an</w:t>
      </w:r>
      <w:r>
        <w:t xml:space="preserve"> </w:t>
      </w:r>
      <w:r>
        <w:rPr>
          <w:iCs/>
          <w:i/>
        </w:rPr>
        <w:t xml:space="preserve">atiṅ</w:t>
      </w:r>
      <w:r>
        <w:t xml:space="preserve">”</w:t>
      </w:r>
      <w:r>
        <w:t xml:space="preserve">), and the</w:t>
      </w:r>
      <w:r>
        <w:t xml:space="preserve"> </w:t>
      </w:r>
      <w:r>
        <w:rPr>
          <w:iCs/>
          <w:i/>
        </w:rPr>
        <w:t xml:space="preserve">ṇic</w:t>
      </w:r>
      <w:r>
        <w:t xml:space="preserve"> </w:t>
      </w:r>
      <w:r>
        <w:t xml:space="preserve">accent remains. Ends</w:t>
      </w:r>
      <w:r>
        <w:t xml:space="preserve"> </w:t>
      </w:r>
      <w:r>
        <w:t xml:space="preserve">“</w:t>
      </w:r>
      <w:r>
        <w:t xml:space="preserve">॥ ८ ॥</w:t>
      </w:r>
      <w:r>
        <w:t xml:space="preserve">”</w:t>
      </w:r>
      <w:r>
        <w:t xml:space="preserve">.</w:t>
      </w:r>
      <w:r>
        <w:t xml:space="preserve"> </w:t>
      </w:r>
      <w:r>
        <w:rPr>
          <w:iCs/>
          <w:i/>
        </w:rPr>
        <w:t xml:space="preserve">Grammar page, noted briefly.</w:t>
      </w:r>
    </w:p>
    <w:p>
      <w:pPr>
        <w:pStyle w:val="BodyText"/>
      </w:pPr>
      <w:r>
        <w:rPr>
          <w:bCs/>
          <w:b/>
        </w:rPr>
        <w:t xml:space="preserve">॥ संहिताखण्डः ॥ — Saṃhitā text of Rik 71.9</w:t>
      </w:r>
      <w:r>
        <w:t xml:space="preserve"> </w:t>
      </w:r>
      <w:r>
        <w:rPr>
          <w:iCs/>
          <w:i/>
        </w:rPr>
        <w:t xml:space="preserve">(printed Ṛk</w:t>
      </w:r>
      <w:r>
        <w:rPr>
          <w:iCs/>
          <w:i/>
        </w:rPr>
        <w:t xml:space="preserve"> </w:t>
      </w:r>
      <w:r>
        <w:rPr>
          <w:iCs/>
          <w:i/>
        </w:rPr>
        <w:t xml:space="preserve">“</w:t>
      </w:r>
      <w:r>
        <w:rPr>
          <w:iCs/>
          <w:i/>
        </w:rPr>
        <w:t xml:space="preserve">9 ||</w:t>
      </w:r>
      <w:r>
        <w:rPr>
          <w:iCs/>
          <w:i/>
        </w:rPr>
        <w:t xml:space="preserve">”</w:t>
      </w:r>
      <w:r>
        <w:rPr>
          <w:iCs/>
          <w:i/>
        </w:rPr>
        <w:t xml:space="preserve">)</w:t>
      </w:r>
    </w:p>
    <w:p>
      <w:pPr>
        <w:pStyle w:val="BodyText"/>
      </w:pPr>
      <w:r>
        <w:rPr>
          <w:iCs/>
          <w:i/>
        </w:rPr>
        <w:t xml:space="preserve">(Accents as printed. The svarita stroke in</w:t>
      </w:r>
      <w:r>
        <w:rPr>
          <w:iCs/>
          <w:i/>
        </w:rPr>
        <w:t xml:space="preserve"> </w:t>
      </w:r>
      <w:r>
        <w:rPr>
          <w:iCs/>
          <w:i/>
        </w:rPr>
        <w:t xml:space="preserve">“</w:t>
      </w:r>
      <w:r>
        <w:rPr>
          <w:iCs/>
          <w:i/>
        </w:rPr>
        <w:t xml:space="preserve">yo ’dhvanaḥ</w:t>
      </w:r>
      <w:r>
        <w:rPr>
          <w:iCs/>
          <w:i/>
        </w:rPr>
        <w:t xml:space="preserve">”</w:t>
      </w:r>
      <w:r>
        <w:rPr>
          <w:iCs/>
          <w:i/>
        </w:rPr>
        <w:t xml:space="preserve"> </w:t>
      </w:r>
      <w:r>
        <w:rPr>
          <w:iCs/>
          <w:i/>
        </w:rPr>
        <w:t xml:space="preserve">stands between</w:t>
      </w:r>
      <w:r>
        <w:rPr>
          <w:iCs/>
          <w:i/>
        </w:rPr>
        <w:t xml:space="preserve"> </w:t>
      </w:r>
      <w:r>
        <w:rPr>
          <w:iCs/>
          <w:i/>
        </w:rPr>
        <w:t xml:space="preserve">“</w:t>
      </w:r>
      <w:r>
        <w:rPr>
          <w:iCs/>
          <w:i/>
        </w:rPr>
        <w:t xml:space="preserve">dhva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naḥ</w:t>
      </w:r>
      <w:r>
        <w:rPr>
          <w:iCs/>
          <w:i/>
        </w:rPr>
        <w:t xml:space="preserve">”</w:t>
      </w:r>
      <w:r>
        <w:rPr>
          <w:iCs/>
          <w:i/>
        </w:rPr>
        <w:t xml:space="preserve">; set on</w:t>
      </w:r>
      <w:r>
        <w:rPr>
          <w:iCs/>
          <w:i/>
        </w:rPr>
        <w:t xml:space="preserve"> </w:t>
      </w:r>
      <w:r>
        <w:rPr>
          <w:iCs/>
          <w:i/>
        </w:rPr>
        <w:t xml:space="preserve">“</w:t>
      </w:r>
      <w:r>
        <w:rPr>
          <w:iCs/>
          <w:i/>
        </w:rPr>
        <w:t xml:space="preserve">dhva</w:t>
      </w:r>
      <w:r>
        <w:rPr>
          <w:iCs/>
          <w:i/>
        </w:rPr>
        <w:t xml:space="preserve">”</w:t>
      </w:r>
      <w:r>
        <w:rPr>
          <w:iCs/>
          <w:i/>
        </w:rPr>
        <w:t xml:space="preserve"> </w:t>
      </w:r>
      <w:r>
        <w:rPr>
          <w:iCs/>
          <w:i/>
        </w:rPr>
        <w:t xml:space="preserve">[accent ?].)</w:t>
      </w:r>
    </w:p>
    <w:p>
      <w:pPr>
        <w:pStyle w:val="BlockText"/>
      </w:pPr>
      <w:r>
        <w:t xml:space="preserve">मनो॒ न योऽध्व॑नः स॒द्य एत्येकः॑ स॒त्रा सूरो॒ वस्व॑ ईशे ।</w:t>
      </w:r>
      <w:r>
        <w:t xml:space="preserve"> </w:t>
      </w:r>
      <w:r>
        <w:t xml:space="preserve">राजा॑ना मि॒त्रावरु॑णा सुपा॒णी गोषु॑ प्रि॒यम॒मृतं॒ रक्ष॑माणा ॥ ९ ॥</w:t>
      </w:r>
    </w:p>
    <w:p>
      <w:pPr>
        <w:pStyle w:val="FirstParagraph"/>
      </w:pPr>
      <w:r>
        <w:rPr>
          <w:iCs/>
          <w:i/>
        </w:rPr>
        <w:t xml:space="preserve">máno ná yó ’dhvanaḥ sadyá éty ékaḥ satrā́ sū́ro vásva īśe |</w:t>
      </w:r>
      <w:r>
        <w:rPr>
          <w:iCs/>
          <w:i/>
        </w:rPr>
        <w:t xml:space="preserve"> </w:t>
      </w:r>
      <w:r>
        <w:rPr>
          <w:iCs/>
          <w:i/>
        </w:rPr>
        <w:t xml:space="preserve">rā́jānā mitrā́váruṇā supāṇī́ góṣu priyám amṛ́taṃ rákṣamāṇā ||9||</w:t>
      </w:r>
    </w:p>
    <w:p>
      <w:pPr>
        <w:pStyle w:val="BodyText"/>
      </w:pPr>
      <w:r>
        <w:rPr>
          <w:bCs/>
          <w:b/>
        </w:rPr>
        <w:t xml:space="preserve">॥ पदपाठः ॥ — Pada-pāṭha</w:t>
      </w:r>
    </w:p>
    <w:p>
      <w:pPr>
        <w:pStyle w:val="BlockText"/>
      </w:pPr>
      <w:r>
        <w:t xml:space="preserve">मनः । न । यः । अध्वनः । सद्यः । एति । एकः । सत्रा । सूरः । वस्वः । ईशे ।</w:t>
      </w:r>
      <w:r>
        <w:t xml:space="preserve"> </w:t>
      </w:r>
      <w:r>
        <w:t xml:space="preserve">राजाना । मित्रावरुणा । सुपाणी इति सुऽपाणी । गोषु । प्रियम् । अमृतम् । रक्षमाणा ॥ ९ ॥</w:t>
      </w:r>
    </w:p>
    <w:p>
      <w:pPr>
        <w:pStyle w:val="FirstParagraph"/>
      </w:pPr>
      <w:r>
        <w:rPr>
          <w:iCs/>
          <w:i/>
        </w:rPr>
        <w:t xml:space="preserve">manaḥ | na | yaḥ | adhvanaḥ | sadyaḥ | eti | ekaḥ | satrā | sūraḥ | vasvaḥ | īśe | rājānā | mitrāvaruṇā | supāṇī iti su-pāṇī | goṣu | priyam | amṛtam | rakṣamāṇā ||9||</w:t>
      </w:r>
    </w:p>
    <w:p>
      <w:pPr>
        <w:pStyle w:val="BodyText"/>
      </w:pPr>
      <w:r>
        <w:rPr>
          <w:bCs/>
          <w:b/>
        </w:rPr>
        <w:t xml:space="preserve">॥ सायणभाष्यम् ॥ — Sāyaṇa’s bhāṣya of Rik 71.9</w:t>
      </w:r>
      <w:r>
        <w:t xml:space="preserve"> </w:t>
      </w:r>
      <w:r>
        <w:rPr>
          <w:iCs/>
          <w:i/>
        </w:rPr>
        <w:t xml:space="preserve">(begun; runs on to p. 325)</w:t>
      </w:r>
    </w:p>
    <w:p>
      <w:pPr>
        <w:pStyle w:val="BlockText"/>
      </w:pPr>
      <w:r>
        <w:t xml:space="preserve">यः सूरः सूर्य एकः एकाकी असहायः सन्नध्वनो दिव्यान्मार्गात्सद्य एति आशु गच्छति । असहायत्वं च श्रूयते । सूर्य एकाकी चरतीत्याह । असौ वा आदित्य एकाकी चरतीति । तै. ब्रा. ३-९-५-४ । शीघ्रगमनं च स्मर्यते । योजनानां सहस्रे द्वे द्वे शते द्वे च योजने । एकेन निमिषार्धेन क्रममाण नमोऽस्तु ते इति ॥ शीघ्रगमने दृष्टांतः । मनो न । यथा मनः शीघ्रं गच्छति तद्वत् । स च सूरो वस्वो धनस्य सत्रा सह्येव युगपदेवेशे । ईष्टे । यो हि शीघ्रं गच्छति स बहुदेशस्थितानि धनानि प्राप्नोति । तथा राजाना राजमानौ सुपाणी शोभनबाहू मित्रावरुणा मित्रावरुणावस्मदीयासु गोषु प्रियं सर्वेषां प्रीतिकरममृतममृतवत्स्वादुभूतं पयो रक्षमाणा रक्षंतौ वर्तेते । हे अग्ने तत्तद्रूपेण त्वमेवैवं वर्तस इति भावः ॥ वस्वः । लिंगव्यत्ययः । जसादिषु छंदसि वावचनमिति घेर्ज्यर्तीति गुणाभावे यणादेशः । ईशे । ईश ऐश्वर्ये । लोपस्त आत्मनेपदेष्विति तलोपः । मित्रावरुणा । देवताद्वंद्वे चेति पूर्वपदस्यानजादेशः । देवताद्वंद्वे चेत्युभयपदप्रकृतिस्वरत्वं ॥</w:t>
      </w:r>
    </w:p>
    <w:p>
      <w:pPr>
        <w:pStyle w:val="FirstParagraph"/>
      </w:pPr>
      <w:r>
        <w:rPr>
          <w:iCs/>
          <w:i/>
        </w:rPr>
        <w:t xml:space="preserve">yaḥ sūraḥ sūrya ekaḥ ekākī asahāyaḥ sann adhvano divyān mārgāt sadya eti āśu gacchati | asahāyatvaṃ ca śrūyate | sūrya ekākī carati ity āha | asau vā āditya ekākī carati iti | tai. brā. 3-9-5-4 | śīghragamanaṃ ca smaryate | yojanānāṃ sahasre dve dve śate dve ca yojane | ekena nimiṣārdhena kramamāṇa namo ’stu te iti || śīghragamane dṛṣṭāntaḥ | mano na | yathā manaḥ śīghraṃ gacchati tadvat | sa ca sūro vasvo dhanasya satrā sahyeva yugapad eveśe | īṣṭe | yo hi śīghraṃ gacchati sa bahudeśasthitāni dhanāni prāpnoti | tathā rājānā rājamānau supāṇī śobhanabāhū mitrāvaruṇā mitrāvaruṇāv asmadīyāsu goṣu priyaṃ sarveṣāṃ prītikaram amṛtam amṛtavat svādubhūtaṃ payo rakṣamāṇā rakṣantau vartete | he agne tattadrūpeṇa tvam evaivaṃ vartasa iti bhāvaḥ || vasvaḥ | liṅgavyatyayaḥ | jasādiṣu chandasi vāvacanam iti gher jyartīti guṇābhāve yaṇādeśaḥ | īśe | īśa aiśvarye | lopas ta ātmanepadeṣv iti talopaḥ | mitrāvaruṇā | devatādvandve ceti pūrvapadasyānajādeśaḥ | devatādvandve cety ubhayapadaprakṛtisvaratvaṃ ||</w:t>
      </w:r>
    </w:p>
    <w:p>
      <w:pPr>
        <w:pStyle w:val="BodyText"/>
      </w:pPr>
      <w:r>
        <w:rPr>
          <w:iCs/>
          <w:i/>
        </w:rPr>
        <w:t xml:space="preserve">(Reading note: the first words are clear; the last clause reads</w:t>
      </w:r>
      <w:r>
        <w:rPr>
          <w:iCs/>
          <w:i/>
        </w:rPr>
        <w:t xml:space="preserve"> </w:t>
      </w:r>
      <w:r>
        <w:rPr>
          <w:iCs/>
          <w:i/>
        </w:rPr>
        <w:t xml:space="preserve">“</w:t>
      </w:r>
      <w:r>
        <w:rPr>
          <w:iCs/>
          <w:i/>
        </w:rPr>
        <w:t xml:space="preserve">he agne tattadrūpeṇa tvam evaivaṃ vartasa iti bhāvaḥ</w:t>
      </w:r>
      <w:r>
        <w:rPr>
          <w:iCs/>
          <w:i/>
        </w:rPr>
        <w:t xml:space="preserve">”</w:t>
      </w:r>
      <w:r>
        <w:rPr>
          <w:iCs/>
          <w:i/>
        </w:rPr>
        <w:t xml:space="preserve"> </w:t>
      </w:r>
      <w:r>
        <w:rPr>
          <w:iCs/>
          <w:i/>
        </w:rPr>
        <w:t xml:space="preserve">(</w:t>
      </w:r>
      <w:r>
        <w:rPr>
          <w:iCs/>
          <w:i/>
        </w:rPr>
        <w:t xml:space="preserve">“</w:t>
      </w:r>
      <w:r>
        <w:rPr>
          <w:iCs/>
          <w:i/>
        </w:rPr>
        <w:t xml:space="preserve">O Agni, it is you who exist thus in those several forms</w:t>
      </w:r>
      <w:r>
        <w:rPr>
          <w:iCs/>
          <w:i/>
        </w:rPr>
        <w:t xml:space="preserve">”</w:t>
      </w:r>
      <w:r>
        <w:rPr>
          <w:iCs/>
          <w:i/>
        </w:rPr>
        <w:t xml:space="preserve">);</w:t>
      </w:r>
      <w:r>
        <w:rPr>
          <w:iCs/>
          <w:i/>
        </w:rPr>
        <w:t xml:space="preserve"> </w:t>
      </w:r>
      <w:r>
        <w:rPr>
          <w:iCs/>
          <w:i/>
        </w:rPr>
        <w:t xml:space="preserve">“</w:t>
      </w:r>
      <w:r>
        <w:rPr>
          <w:iCs/>
          <w:i/>
        </w:rPr>
        <w:t xml:space="preserve">mitrāvaruṇā</w:t>
      </w:r>
      <w:r>
        <w:rPr>
          <w:iCs/>
          <w:i/>
        </w:rPr>
        <w:t xml:space="preserve">”</w:t>
      </w:r>
      <w:r>
        <w:rPr>
          <w:iCs/>
          <w:i/>
        </w:rPr>
        <w:t xml:space="preserve"> </w:t>
      </w:r>
      <w:r>
        <w:rPr>
          <w:iCs/>
          <w:i/>
        </w:rPr>
        <w:t xml:space="preserve">is printed as the Pada has it. The bhāṣya’s grammatical tail, from</w:t>
      </w:r>
      <w:r>
        <w:rPr>
          <w:iCs/>
          <w:i/>
        </w:rPr>
        <w:t xml:space="preserve"> </w:t>
      </w:r>
      <w:r>
        <w:rPr>
          <w:iCs/>
          <w:i/>
        </w:rPr>
        <w:t xml:space="preserve">“</w:t>
      </w:r>
      <w:r>
        <w:rPr>
          <w:iCs/>
          <w:i/>
        </w:rPr>
        <w:t xml:space="preserve">vasvaḥ</w:t>
      </w:r>
      <w:r>
        <w:rPr>
          <w:iCs/>
          <w:i/>
        </w:rPr>
        <w:t xml:space="preserve">”</w:t>
      </w:r>
      <w:r>
        <w:rPr>
          <w:iCs/>
          <w:i/>
        </w:rPr>
        <w:t xml:space="preserve">, is characterized below, not transcribed line by line.)</w:t>
      </w:r>
    </w:p>
    <w:p>
      <w:pPr>
        <w:pStyle w:val="BodyText"/>
      </w:pPr>
      <w:r>
        <w:rPr>
          <w:iCs/>
          <w:i/>
        </w:rPr>
        <w:t xml:space="preserve">Meaning:</w:t>
      </w:r>
      <w:r>
        <w:t xml:space="preserve"> </w:t>
      </w:r>
      <w:r>
        <w:t xml:space="preserve">The sun (</w:t>
      </w:r>
      <w:r>
        <w:rPr>
          <w:iCs/>
          <w:i/>
        </w:rPr>
        <w:t xml:space="preserve">sūraḥ</w:t>
      </w:r>
      <w:r>
        <w:t xml:space="preserve">), who goes alone (</w:t>
      </w:r>
      <w:r>
        <w:rPr>
          <w:iCs/>
          <w:i/>
        </w:rPr>
        <w:t xml:space="preserve">ekaḥ</w:t>
      </w:r>
      <w:r>
        <w:t xml:space="preserve">,</w:t>
      </w:r>
      <w:r>
        <w:t xml:space="preserve"> </w:t>
      </w:r>
      <w:r>
        <w:t xml:space="preserve">“</w:t>
      </w:r>
      <w:r>
        <w:t xml:space="preserve">without a companion</w:t>
      </w:r>
      <w:r>
        <w:t xml:space="preserve">”</w:t>
      </w:r>
      <w:r>
        <w:t xml:space="preserve">), swiftly (</w:t>
      </w:r>
      <w:r>
        <w:rPr>
          <w:iCs/>
          <w:i/>
        </w:rPr>
        <w:t xml:space="preserve">sadyaḥ</w:t>
      </w:r>
      <w:r>
        <w:t xml:space="preserve">) traverses the divine path; that he has no companion is declared:</w:t>
      </w:r>
      <w:r>
        <w:t xml:space="preserve"> </w:t>
      </w:r>
      <w:r>
        <w:t xml:space="preserve">“</w:t>
      </w:r>
      <w:r>
        <w:t xml:space="preserve">That sun walks alone</w:t>
      </w:r>
      <w:r>
        <w:t xml:space="preserve">”</w:t>
      </w:r>
      <w:r>
        <w:t xml:space="preserve"> </w:t>
      </w:r>
      <w:r>
        <w:t xml:space="preserve">(Tai. Brā. 3-9-5-4); his swift going is remembered:</w:t>
      </w:r>
      <w:r>
        <w:t xml:space="preserve"> </w:t>
      </w:r>
      <w:r>
        <w:t xml:space="preserve">“</w:t>
      </w:r>
      <w:r>
        <w:t xml:space="preserve">Homage to you who, traversing two thousand, two hundred and two</w:t>
      </w:r>
      <w:r>
        <w:t xml:space="preserve"> </w:t>
      </w:r>
      <w:r>
        <w:rPr>
          <w:iCs/>
          <w:i/>
        </w:rPr>
        <w:t xml:space="preserve">yojanas</w:t>
      </w:r>
      <w:r>
        <w:t xml:space="preserve"> </w:t>
      </w:r>
      <w:r>
        <w:t xml:space="preserve">in half a wink [as read]</w:t>
      </w:r>
      <w:r>
        <w:t xml:space="preserve">”</w:t>
      </w:r>
      <w:r>
        <w:t xml:space="preserve">. An illustration of swift going:</w:t>
      </w:r>
      <w:r>
        <w:t xml:space="preserve"> </w:t>
      </w:r>
      <w:r>
        <w:t xml:space="preserve">“</w:t>
      </w:r>
      <w:r>
        <w:t xml:space="preserve">like the mind</w:t>
      </w:r>
      <w:r>
        <w:t xml:space="preserve">”</w:t>
      </w:r>
      <w:r>
        <w:t xml:space="preserve"> </w:t>
      </w:r>
      <w:r>
        <w:t xml:space="preserve">— as the mind goes quickly; and that sun is lord (</w:t>
      </w:r>
      <w:r>
        <w:rPr>
          <w:iCs/>
          <w:i/>
        </w:rPr>
        <w:t xml:space="preserve">īśe</w:t>
      </w:r>
      <w:r>
        <w:t xml:space="preserve">) of wealth (</w:t>
      </w:r>
      <w:r>
        <w:rPr>
          <w:iCs/>
          <w:i/>
        </w:rPr>
        <w:t xml:space="preserve">vasvaḥ</w:t>
      </w:r>
      <w:r>
        <w:t xml:space="preserve">) altogether at once (</w:t>
      </w:r>
      <w:r>
        <w:rPr>
          <w:iCs/>
          <w:i/>
        </w:rPr>
        <w:t xml:space="preserve">satrā</w:t>
      </w:r>
      <w:r>
        <w:t xml:space="preserve">), for whoever goes swiftly reaches the riches lying in many places. In the same way the two shining (</w:t>
      </w:r>
      <w:r>
        <w:rPr>
          <w:iCs/>
          <w:i/>
        </w:rPr>
        <w:t xml:space="preserve">rājānā</w:t>
      </w:r>
      <w:r>
        <w:t xml:space="preserve">) kings, Mitra and Varuṇa — beautiful-armed (</w:t>
      </w:r>
      <w:r>
        <w:rPr>
          <w:iCs/>
          <w:i/>
        </w:rPr>
        <w:t xml:space="preserve">supāṇī</w:t>
      </w:r>
      <w:r>
        <w:t xml:space="preserve">) — in our cows are protecting (</w:t>
      </w:r>
      <w:r>
        <w:rPr>
          <w:iCs/>
          <w:i/>
        </w:rPr>
        <w:t xml:space="preserve">rakṣamāṇā</w:t>
      </w:r>
      <w:r>
        <w:t xml:space="preserve">) the milk, dear to all, immortal-like and sweet.</w:t>
      </w:r>
    </w:p>
    <w:p>
      <w:pPr>
        <w:pStyle w:val="BodyText"/>
      </w:pPr>
      <w:r>
        <w:rPr>
          <w:bCs/>
          <w:b/>
        </w:rPr>
        <w:t xml:space="preserve">Grammatical tail of the bhāṣya</w:t>
      </w:r>
      <w:r>
        <w:t xml:space="preserve"> </w:t>
      </w:r>
      <w:r>
        <w:rPr>
          <w:iCs/>
          <w:i/>
        </w:rPr>
        <w:t xml:space="preserve">(characterized, not transcribed)</w:t>
      </w:r>
      <w:r>
        <w:t xml:space="preserve">:</w:t>
      </w:r>
      <w:r>
        <w:t xml:space="preserve"> </w:t>
      </w:r>
      <w:r>
        <w:rPr>
          <w:iCs/>
          <w:i/>
        </w:rPr>
        <w:t xml:space="preserve">vasvaḥ</w:t>
      </w:r>
      <w:r>
        <w:t xml:space="preserve"> </w:t>
      </w:r>
      <w:r>
        <w:t xml:space="preserve">(change of gender; before the</w:t>
      </w:r>
      <w:r>
        <w:t xml:space="preserve"> </w:t>
      </w:r>
      <w:r>
        <w:rPr>
          <w:iCs/>
          <w:i/>
        </w:rPr>
        <w:t xml:space="preserve">jas</w:t>
      </w:r>
      <w:r>
        <w:t xml:space="preserve">-type endings, by</w:t>
      </w:r>
      <w:r>
        <w:t xml:space="preserve"> </w:t>
      </w:r>
      <w:r>
        <w:rPr>
          <w:iCs/>
          <w:i/>
        </w:rPr>
        <w:t xml:space="preserve">vā chandasi</w:t>
      </w:r>
      <w:r>
        <w:t xml:space="preserve">, with no guṇa [</w:t>
      </w:r>
      <w:r>
        <w:rPr>
          <w:iCs/>
          <w:i/>
        </w:rPr>
        <w:t xml:space="preserve">gher jyarti</w:t>
      </w:r>
      <w:r>
        <w:t xml:space="preserve">] a</w:t>
      </w:r>
      <w:r>
        <w:t xml:space="preserve"> </w:t>
      </w:r>
      <w:r>
        <w:rPr>
          <w:iCs/>
          <w:i/>
        </w:rPr>
        <w:t xml:space="preserve">yaṇ</w:t>
      </w:r>
      <w:r>
        <w:t xml:space="preserve">-substitution occurs);</w:t>
      </w:r>
      <w:r>
        <w:t xml:space="preserve"> </w:t>
      </w:r>
      <w:r>
        <w:rPr>
          <w:iCs/>
          <w:i/>
        </w:rPr>
        <w:t xml:space="preserve">īśe</w:t>
      </w:r>
      <w:r>
        <w:t xml:space="preserve"> </w:t>
      </w:r>
      <w:r>
        <w:t xml:space="preserve">(root</w:t>
      </w:r>
      <w:r>
        <w:t xml:space="preserve"> </w:t>
      </w:r>
      <w:r>
        <w:rPr>
          <w:iCs/>
          <w:i/>
        </w:rPr>
        <w:t xml:space="preserve">īśa aiśvarye</w:t>
      </w:r>
      <w:r>
        <w:t xml:space="preserve">; loss of the</w:t>
      </w:r>
      <w:r>
        <w:t xml:space="preserve"> </w:t>
      </w:r>
      <w:r>
        <w:rPr>
          <w:iCs/>
          <w:i/>
        </w:rPr>
        <w:t xml:space="preserve">ta</w:t>
      </w:r>
      <w:r>
        <w:t xml:space="preserve"> </w:t>
      </w:r>
      <w:r>
        <w:t xml:space="preserve">by</w:t>
      </w:r>
      <w:r>
        <w:t xml:space="preserve"> </w:t>
      </w:r>
      <w:r>
        <w:rPr>
          <w:iCs/>
          <w:i/>
        </w:rPr>
        <w:t xml:space="preserve">lopas ta ātmanepadeṣu</w:t>
      </w:r>
      <w:r>
        <w:t xml:space="preserve">);</w:t>
      </w:r>
      <w:r>
        <w:t xml:space="preserve"> </w:t>
      </w:r>
      <w:r>
        <w:rPr>
          <w:iCs/>
          <w:i/>
        </w:rPr>
        <w:t xml:space="preserve">mitrāvaruṇā</w:t>
      </w:r>
      <w:r>
        <w:t xml:space="preserve"> </w:t>
      </w:r>
      <w:r>
        <w:t xml:space="preserve">(in a</w:t>
      </w:r>
      <w:r>
        <w:t xml:space="preserve"> </w:t>
      </w:r>
      <w:r>
        <w:rPr>
          <w:iCs/>
          <w:i/>
        </w:rPr>
        <w:t xml:space="preserve">devatā</w:t>
      </w:r>
      <w:r>
        <w:t xml:space="preserve"> </w:t>
      </w:r>
      <w:r>
        <w:t xml:space="preserve">dvandva,</w:t>
      </w:r>
      <w:r>
        <w:t xml:space="preserve"> </w:t>
      </w:r>
      <w:r>
        <w:rPr>
          <w:iCs/>
          <w:i/>
        </w:rPr>
        <w:t xml:space="preserve">ānaṅ</w:t>
      </w:r>
      <w:r>
        <w:t xml:space="preserve"> </w:t>
      </w:r>
      <w:r>
        <w:t xml:space="preserve">for the first member, Pā. [6-3-25]; both members keep their natural accent by</w:t>
      </w:r>
      <w:r>
        <w:t xml:space="preserve"> </w:t>
      </w:r>
      <w:r>
        <w:rPr>
          <w:iCs/>
          <w:i/>
        </w:rPr>
        <w:t xml:space="preserve">devatādvandve ca</w:t>
      </w:r>
      <w:r>
        <w:t xml:space="preserve">, Pā. [6-2-141]).</w:t>
      </w:r>
    </w:p>
    <w:p>
      <w:r>
        <w:pict>
          <v:rect style="width:0;height:1.5pt" o:hralign="center" o:hrstd="t" o:hr="t"/>
        </w:pict>
      </w:r>
    </w:p>
    <w:bookmarkEnd w:id="419"/>
    <w:bookmarkStart w:id="420" w:name="page-325-pdf-343"/>
    <w:p>
      <w:pPr>
        <w:pStyle w:val="Heading3"/>
      </w:pPr>
      <w:r>
        <w:t xml:space="preserve">Page 325 (PDF 343)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16</w:t>
      </w:r>
      <w:r>
        <w:rPr>
          <w:iCs/>
          <w:i/>
        </w:rPr>
        <w:t xml:space="preserve">”</w:t>
      </w:r>
      <w:r>
        <w:rPr>
          <w:iCs/>
          <w:i/>
        </w:rPr>
        <w:t xml:space="preserve">.)</w:t>
      </w:r>
    </w:p>
    <w:p>
      <w:pPr>
        <w:pStyle w:val="BodyText"/>
      </w:pPr>
      <w:r>
        <w:rPr>
          <w:bCs/>
          <w:b/>
        </w:rPr>
        <w:t xml:space="preserve">Grammatical tail (completed from p. 324):</w:t>
      </w:r>
      <w:r>
        <w:t xml:space="preserve"> </w:t>
      </w:r>
      <w:r>
        <w:t xml:space="preserve">the print of the tail ends with the statement that</w:t>
      </w:r>
      <w:r>
        <w:t xml:space="preserve"> </w:t>
      </w:r>
      <w:r>
        <w:rPr>
          <w:iCs/>
          <w:i/>
        </w:rPr>
        <w:t xml:space="preserve">ānaṅ</w:t>
      </w:r>
      <w:r>
        <w:t xml:space="preserve"> </w:t>
      </w:r>
      <w:r>
        <w:t xml:space="preserve">and the double accent are to be taken as the sūtra</w:t>
      </w:r>
      <w:r>
        <w:t xml:space="preserve"> </w:t>
      </w:r>
      <w:r>
        <w:rPr>
          <w:iCs/>
          <w:i/>
        </w:rPr>
        <w:t xml:space="preserve">devatādvandve ca</w:t>
      </w:r>
      <w:r>
        <w:t xml:space="preserve"> </w:t>
      </w:r>
      <w:r>
        <w:t xml:space="preserve">says; the matter is characterized above.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yaḥ sūraḥ</w:t>
      </w:r>
      <w:r>
        <w:t xml:space="preserve"> </w:t>
      </w:r>
      <w:r>
        <w:t xml:space="preserve">— which sun;</w:t>
      </w:r>
      <w:r>
        <w:t xml:space="preserve"> </w:t>
      </w:r>
      <w:r>
        <w:rPr>
          <w:iCs/>
          <w:i/>
        </w:rPr>
        <w:t xml:space="preserve">ekaḥ</w:t>
      </w:r>
      <w:r>
        <w:t xml:space="preserve"> </w:t>
      </w:r>
      <w:r>
        <w:t xml:space="preserve">— alone (without a helper);</w:t>
      </w:r>
      <w:r>
        <w:t xml:space="preserve"> </w:t>
      </w:r>
      <w:r>
        <w:rPr>
          <w:iCs/>
          <w:i/>
        </w:rPr>
        <w:t xml:space="preserve">adhvanaḥ</w:t>
      </w:r>
      <w:r>
        <w:t xml:space="preserve"> </w:t>
      </w:r>
      <w:r>
        <w:t xml:space="preserve">— the paths of the sky;</w:t>
      </w:r>
      <w:r>
        <w:t xml:space="preserve"> </w:t>
      </w:r>
      <w:r>
        <w:rPr>
          <w:iCs/>
          <w:i/>
        </w:rPr>
        <w:t xml:space="preserve">mano na</w:t>
      </w:r>
      <w:r>
        <w:t xml:space="preserve"> </w:t>
      </w:r>
      <w:r>
        <w:t xml:space="preserve">— like the mind;</w:t>
      </w:r>
      <w:r>
        <w:t xml:space="preserve"> </w:t>
      </w:r>
      <w:r>
        <w:rPr>
          <w:iCs/>
          <w:i/>
        </w:rPr>
        <w:t xml:space="preserve">sadyaḥ eti</w:t>
      </w:r>
      <w:r>
        <w:t xml:space="preserve"> </w:t>
      </w:r>
      <w:r>
        <w:t xml:space="preserve">— he swiftly passes (that sun);</w:t>
      </w:r>
      <w:r>
        <w:t xml:space="preserve"> </w:t>
      </w:r>
      <w:r>
        <w:rPr>
          <w:iCs/>
          <w:i/>
        </w:rPr>
        <w:t xml:space="preserve">vasvaḥ satrā</w:t>
      </w:r>
      <w:r>
        <w:t xml:space="preserve"> </w:t>
      </w:r>
      <w:r>
        <w:t xml:space="preserve">— together with the wealth;</w:t>
      </w:r>
      <w:r>
        <w:t xml:space="preserve"> </w:t>
      </w:r>
      <w:r>
        <w:rPr>
          <w:iCs/>
          <w:i/>
        </w:rPr>
        <w:t xml:space="preserve">īśe</w:t>
      </w:r>
      <w:r>
        <w:t xml:space="preserve"> </w:t>
      </w:r>
      <w:r>
        <w:t xml:space="preserve">— becomes the master;</w:t>
      </w:r>
      <w:r>
        <w:t xml:space="preserve"> </w:t>
      </w:r>
      <w:r>
        <w:rPr>
          <w:iCs/>
          <w:i/>
        </w:rPr>
        <w:t xml:space="preserve">(tathā</w:t>
      </w:r>
      <w:r>
        <w:t xml:space="preserve"> </w:t>
      </w:r>
      <w:r>
        <w:t xml:space="preserve">— likewise);</w:t>
      </w:r>
      <w:r>
        <w:t xml:space="preserve"> </w:t>
      </w:r>
      <w:r>
        <w:rPr>
          <w:iCs/>
          <w:i/>
        </w:rPr>
        <w:t xml:space="preserve">rājānā</w:t>
      </w:r>
      <w:r>
        <w:t xml:space="preserve"> </w:t>
      </w:r>
      <w:r>
        <w:t xml:space="preserve">— the shining;</w:t>
      </w:r>
      <w:r>
        <w:t xml:space="preserve"> </w:t>
      </w:r>
      <w:r>
        <w:rPr>
          <w:iCs/>
          <w:i/>
        </w:rPr>
        <w:t xml:space="preserve">supāṇī</w:t>
      </w:r>
      <w:r>
        <w:t xml:space="preserve"> </w:t>
      </w:r>
      <w:r>
        <w:t xml:space="preserve">— of beautiful arms;</w:t>
      </w:r>
      <w:r>
        <w:t xml:space="preserve"> </w:t>
      </w:r>
      <w:r>
        <w:rPr>
          <w:iCs/>
          <w:i/>
        </w:rPr>
        <w:t xml:space="preserve">mitrāvaruṇā</w:t>
      </w:r>
      <w:r>
        <w:t xml:space="preserve"> </w:t>
      </w:r>
      <w:r>
        <w:t xml:space="preserve">— Mitra and Varuṇa;</w:t>
      </w:r>
      <w:r>
        <w:t xml:space="preserve"> </w:t>
      </w:r>
      <w:r>
        <w:rPr>
          <w:iCs/>
          <w:i/>
        </w:rPr>
        <w:t xml:space="preserve">goṣu</w:t>
      </w:r>
      <w:r>
        <w:t xml:space="preserve"> </w:t>
      </w:r>
      <w:r>
        <w:t xml:space="preserve">— (our) in the cows;</w:t>
      </w:r>
      <w:r>
        <w:t xml:space="preserve"> </w:t>
      </w:r>
      <w:r>
        <w:rPr>
          <w:iCs/>
          <w:i/>
        </w:rPr>
        <w:t xml:space="preserve">priyam</w:t>
      </w:r>
      <w:r>
        <w:t xml:space="preserve"> </w:t>
      </w:r>
      <w:r>
        <w:t xml:space="preserve">— dear to all;</w:t>
      </w:r>
      <w:r>
        <w:t xml:space="preserve"> </w:t>
      </w:r>
      <w:r>
        <w:rPr>
          <w:iCs/>
          <w:i/>
        </w:rPr>
        <w:t xml:space="preserve">amṛtam</w:t>
      </w:r>
      <w:r>
        <w:t xml:space="preserve"> </w:t>
      </w:r>
      <w:r>
        <w:t xml:space="preserve">— the nectar-like taste (milk);</w:t>
      </w:r>
      <w:r>
        <w:t xml:space="preserve"> </w:t>
      </w:r>
      <w:r>
        <w:rPr>
          <w:iCs/>
          <w:i/>
        </w:rPr>
        <w:t xml:space="preserve">rakṣamāṇā</w:t>
      </w:r>
      <w:r>
        <w:t xml:space="preserve"> </w:t>
      </w:r>
      <w:r>
        <w:t xml:space="preserve">— are the protectors.</w:t>
      </w:r>
    </w:p>
    <w:p>
      <w:pPr>
        <w:pStyle w:val="BodyText"/>
      </w:pPr>
      <w:r>
        <w:rPr>
          <w:bCs/>
          <w:b/>
        </w:rPr>
        <w:t xml:space="preserve">॥ भावार्थः ॥ — Bhāvārtha</w:t>
      </w:r>
      <w:r>
        <w:t xml:space="preserve"> </w:t>
      </w:r>
      <w:r>
        <w:rPr>
          <w:iCs/>
          <w:i/>
        </w:rPr>
        <w:t xml:space="preserve">(Kannada)</w:t>
      </w:r>
    </w:p>
    <w:p>
      <w:pPr>
        <w:pStyle w:val="BodyText"/>
      </w:pPr>
      <w:r>
        <w:t xml:space="preserve">As the sun, alone, swiftly traverses the sky’s paths like the mind and becomes the master of wealth, so may the shining Mitra and Varuṇa, of auspicious arms, bestow on our cows the dear, nectar-like, pleasing milk (that they may give milk).</w:t>
      </w:r>
    </w:p>
    <w:p>
      <w:pPr>
        <w:pStyle w:val="BodyText"/>
      </w:pPr>
      <w:r>
        <w:rPr>
          <w:bCs/>
          <w:b/>
        </w:rPr>
        <w:t xml:space="preserve">English Translation</w:t>
      </w:r>
      <w:r>
        <w:t xml:space="preserve"> </w:t>
      </w:r>
      <w:r>
        <w:rPr>
          <w:iCs/>
          <w:i/>
        </w:rPr>
        <w:t xml:space="preserve">(the source’s own, as printed):</w:t>
      </w:r>
    </w:p>
    <w:p>
      <w:pPr>
        <w:pStyle w:val="BlockText"/>
      </w:pPr>
      <w:r>
        <w:t xml:space="preserve">The sun, who traverses alone the path of heaven with the speed of thought, is at once lord of all treasures: the two kings, Mitra and Varuna, with bounteous hands, are the guardians of the precious ambrosia of our cattle.</w:t>
      </w:r>
    </w:p>
    <w:p>
      <w:r>
        <w:pict>
          <v:rect style="width:0;height:1.5pt" o:hralign="center" o:hrstd="t" o:hr="t"/>
        </w:pict>
      </w:r>
    </w:p>
    <w:bookmarkEnd w:id="420"/>
    <w:bookmarkStart w:id="421" w:name="page-326-pdf-344"/>
    <w:p>
      <w:pPr>
        <w:pStyle w:val="Heading3"/>
      </w:pPr>
      <w:r>
        <w:t xml:space="preserve">Page 326 (PDF 344)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 विशेषविषयगळु ॥ — Special Topics of Rik 71.9</w:t>
      </w:r>
      <w:r>
        <w:t xml:space="preserve"> </w:t>
      </w:r>
      <w:r>
        <w:rPr>
          <w:iCs/>
          <w:i/>
        </w:rPr>
        <w:t xml:space="preserve">(Kannada)</w:t>
      </w:r>
    </w:p>
    <w:p>
      <w:pPr>
        <w:numPr>
          <w:ilvl w:val="0"/>
          <w:numId w:val="1119"/>
        </w:numPr>
      </w:pPr>
      <w:r>
        <w:t xml:space="preserve">“This Ṛk says that the sun’s work of moving about in the world, and Mitra and Varuṇa’s work of guarding the world, are by Agni’s power alone:</w:t>
      </w:r>
    </w:p>
    <w:p>
      <w:pPr>
        <w:numPr>
          <w:ilvl w:val="0"/>
          <w:numId w:val="1000"/>
        </w:numPr>
        <w:pStyle w:val="BlockText"/>
      </w:pPr>
      <w:r>
        <w:t xml:space="preserve">अग्ने नक्षत्रमजरमा सूर्यं रोहयो दिवि ।</w:t>
      </w:r>
      <w:r>
        <w:t xml:space="preserve"> </w:t>
      </w:r>
      <w:r>
        <w:rPr>
          <w:iCs/>
          <w:i/>
        </w:rPr>
        <w:t xml:space="preserve">agne nakṣatram ajaram ā sūryaṃ rohayo divi</w:t>
      </w:r>
      <w:r>
        <w:t xml:space="preserve"> </w:t>
      </w:r>
      <w:r>
        <w:t xml:space="preserve">(Ṛk. Saṃ. 10-156-4)</w:t>
      </w:r>
    </w:p>
    <w:p>
      <w:pPr>
        <w:numPr>
          <w:ilvl w:val="0"/>
          <w:numId w:val="1000"/>
        </w:numPr>
        <w:pStyle w:val="BlockText"/>
      </w:pPr>
      <w:r>
        <w:t xml:space="preserve">वि यो रजांस्यमिमीत सुक्रतुर्वैश्वानरो वि दिवो रोचना कविः ।</w:t>
      </w:r>
      <w:r>
        <w:t xml:space="preserve"> </w:t>
      </w:r>
      <w:r>
        <w:t xml:space="preserve">परि यो विश्वा भुवनानि पप्रथेऽदब्धो गोपा अमृतस्य रक्षिता ॥</w:t>
      </w:r>
      <w:r>
        <w:t xml:space="preserve"> </w:t>
      </w:r>
      <w:r>
        <w:rPr>
          <w:iCs/>
          <w:i/>
        </w:rPr>
        <w:t xml:space="preserve">vi yo rajāṃsy amimīta sukratur vaiśvānaro vi divo rocanā kaviḥ | pari yo viśvā bhuvanāni paprathe ’dabdho gopā amṛtasya rakṣitā ||</w:t>
      </w:r>
      <w:r>
        <w:t xml:space="preserve"> </w:t>
      </w:r>
      <w:r>
        <w:t xml:space="preserve">(Ṛk. Saṃ. 6-7-7)</w:t>
      </w:r>
    </w:p>
    <w:p>
      <w:pPr>
        <w:numPr>
          <w:ilvl w:val="0"/>
          <w:numId w:val="1000"/>
        </w:numPr>
      </w:pPr>
      <w:r>
        <w:t xml:space="preserve">In Ṛks like these it is said that Agni alone is the cause of the movement of the sun and the other planets, and of the lighting of the world. Likewise:</w:t>
      </w:r>
    </w:p>
    <w:p>
      <w:pPr>
        <w:numPr>
          <w:ilvl w:val="0"/>
          <w:numId w:val="1000"/>
        </w:numPr>
        <w:pStyle w:val="BlockText"/>
      </w:pPr>
      <w:r>
        <w:t xml:space="preserve">त्वया ह्यग्ने वरुणो धृतव्रतो मित्रः शाशद्रे अर्यमा सुदानवः ।</w:t>
      </w:r>
      <w:r>
        <w:t xml:space="preserve"> </w:t>
      </w:r>
      <w:r>
        <w:rPr>
          <w:iCs/>
          <w:i/>
        </w:rPr>
        <w:t xml:space="preserve">tvayā hy agne varuṇo dhṛtavrato mitraḥ śāśadre aryamā sudānavaḥ</w:t>
      </w:r>
      <w:r>
        <w:t xml:space="preserve"> </w:t>
      </w:r>
      <w:r>
        <w:t xml:space="preserve">(Ṛk. Saṃ. 1-141-9)</w:t>
      </w:r>
    </w:p>
    <w:p>
      <w:pPr>
        <w:numPr>
          <w:ilvl w:val="0"/>
          <w:numId w:val="1000"/>
        </w:numPr>
      </w:pPr>
      <w:r>
        <w:t xml:space="preserve">In Ṛks like these, it is said that the work of Mitra and Varuṇa of bearing and guarding the world goes on by Agni’s greatness. That same praise here also shows Agni’s power.”</w:t>
      </w:r>
      <w:r>
        <w:t xml:space="preserve"> </w:t>
      </w:r>
      <w:r>
        <w:rPr>
          <w:iCs/>
          <w:i/>
        </w:rPr>
        <w:t xml:space="preserve">(The Ṛgveda citations are read from a small print; numerals as printed; the Sanskrit is doubtful [?]; the source leaves them untranslated; my glosses, tentative:</w:t>
      </w:r>
      <w:r>
        <w:rPr>
          <w:iCs/>
          <w:i/>
        </w:rPr>
        <w:t xml:space="preserve"> </w:t>
      </w:r>
      <w:r>
        <w:rPr>
          <w:iCs/>
          <w:i/>
        </w:rPr>
        <w:t xml:space="preserve">“</w:t>
      </w:r>
      <w:r>
        <w:rPr>
          <w:iCs/>
          <w:i/>
        </w:rPr>
        <w:t xml:space="preserve">O Agni, you raised the unageing star, the sun, in the sky</w:t>
      </w:r>
      <w:r>
        <w:rPr>
          <w:iCs/>
          <w:i/>
        </w:rPr>
        <w:t xml:space="preserve">”</w:t>
      </w:r>
      <w:r>
        <w:rPr>
          <w:iCs/>
          <w:i/>
        </w:rPr>
        <w:t xml:space="preserve">;</w:t>
      </w:r>
      <w:r>
        <w:rPr>
          <w:iCs/>
          <w:i/>
        </w:rPr>
        <w:t xml:space="preserve"> </w:t>
      </w:r>
      <w:r>
        <w:rPr>
          <w:iCs/>
          <w:i/>
        </w:rPr>
        <w:t xml:space="preserve">“</w:t>
      </w:r>
      <w:r>
        <w:rPr>
          <w:iCs/>
          <w:i/>
        </w:rPr>
        <w:t xml:space="preserve">he who measured out the realms, the wise Vaiśvānara, the lights of heaven; who spread over all the worlds, undeceived, the guardian, protector of the immortal</w:t>
      </w:r>
      <w:r>
        <w:rPr>
          <w:iCs/>
          <w:i/>
        </w:rPr>
        <w:t xml:space="preserve">”</w:t>
      </w:r>
      <w:r>
        <w:rPr>
          <w:iCs/>
          <w:i/>
        </w:rPr>
        <w:t xml:space="preserve">;</w:t>
      </w:r>
      <w:r>
        <w:rPr>
          <w:iCs/>
          <w:i/>
        </w:rPr>
        <w:t xml:space="preserve"> </w:t>
      </w:r>
      <w:r>
        <w:rPr>
          <w:iCs/>
          <w:i/>
        </w:rPr>
        <w:t xml:space="preserve">“</w:t>
      </w:r>
      <w:r>
        <w:rPr>
          <w:iCs/>
          <w:i/>
        </w:rPr>
        <w:t xml:space="preserve">by you, O Agni, Varuṇa of firm vows, Mitra, Aryaman, the good givers, have commanded [?]</w:t>
      </w:r>
      <w:r>
        <w:rPr>
          <w:iCs/>
          <w:i/>
        </w:rPr>
        <w:t xml:space="preserve">”</w:t>
      </w:r>
      <w:r>
        <w:rPr>
          <w:iCs/>
          <w:i/>
        </w:rPr>
        <w:t xml:space="preserve">.)</w:t>
      </w:r>
    </w:p>
    <w:p>
      <w:pPr>
        <w:numPr>
          <w:ilvl w:val="0"/>
          <w:numId w:val="1119"/>
        </w:numPr>
      </w:pPr>
      <w:r>
        <w:rPr>
          <w:bCs/>
          <w:b/>
        </w:rPr>
        <w:t xml:space="preserve">मनो न सद्य एति</w:t>
      </w:r>
      <w:r>
        <w:t xml:space="preserve"> </w:t>
      </w:r>
      <w:r>
        <w:t xml:space="preserve">—</w:t>
      </w:r>
      <w:r>
        <w:t xml:space="preserve"> </w:t>
      </w:r>
      <w:r>
        <w:t xml:space="preserve">“</w:t>
      </w:r>
      <w:r>
        <w:rPr>
          <w:iCs/>
          <w:i/>
        </w:rPr>
        <w:t xml:space="preserve">manasaḥ iva</w:t>
      </w:r>
      <w:r>
        <w:t xml:space="preserve"> </w:t>
      </w:r>
      <w:r>
        <w:t xml:space="preserve">—</w:t>
      </w:r>
      <w:r>
        <w:t xml:space="preserve"> </w:t>
      </w:r>
      <w:r>
        <w:t xml:space="preserve">‘</w:t>
      </w:r>
      <w:r>
        <w:t xml:space="preserve">like the mind</w:t>
      </w:r>
      <w:r>
        <w:t xml:space="preserve">’</w:t>
      </w:r>
      <w:r>
        <w:t xml:space="preserve">: he moves with the speed of the mind; with going, he travels quickly through all the paths of the sky. For this reason the sun has the epithet</w:t>
      </w:r>
      <w:r>
        <w:t xml:space="preserve"> </w:t>
      </w:r>
      <w:r>
        <w:rPr>
          <w:iCs/>
          <w:i/>
        </w:rPr>
        <w:t xml:space="preserve">taraṇiḥ</w:t>
      </w:r>
      <w:r>
        <w:t xml:space="preserve"> </w:t>
      </w:r>
      <w:r>
        <w:t xml:space="preserve">(Ṛk. Saṃ. 1-50; no Ṛk number printed),</w:t>
      </w:r>
      <w:r>
        <w:t xml:space="preserve"> </w:t>
      </w:r>
      <w:r>
        <w:t xml:space="preserve">‘</w:t>
      </w:r>
      <w:r>
        <w:t xml:space="preserve">the swift</w:t>
      </w:r>
      <w:r>
        <w:t xml:space="preserve">’</w:t>
      </w:r>
      <w:r>
        <w:t xml:space="preserve">. Describing the speed of the sun’s motion, Sāyaṇa quotes a śruti sentence, but does not give the source of that sentence. In this description</w:t>
      </w:r>
      <w:r>
        <w:t xml:space="preserve"> </w:t>
      </w:r>
      <w:r>
        <w:t xml:space="preserve">‘</w:t>
      </w:r>
      <w:r>
        <w:t xml:space="preserve">traversing two thousand [and] two hundred and two</w:t>
      </w:r>
      <w:r>
        <w:t xml:space="preserve"> </w:t>
      </w:r>
      <w:r>
        <w:rPr>
          <w:iCs/>
          <w:i/>
        </w:rPr>
        <w:t xml:space="preserve">yojanas</w:t>
      </w:r>
      <w:r>
        <w:t xml:space="preserve"> </w:t>
      </w:r>
      <w:r>
        <w:t xml:space="preserve">in half a wink — homage to you</w:t>
      </w:r>
      <w:r>
        <w:t xml:space="preserve">’</w:t>
      </w:r>
      <w:r>
        <w:t xml:space="preserve"> </w:t>
      </w:r>
      <w:r>
        <w:t xml:space="preserve">[as read] the sun is praised.</w:t>
      </w:r>
      <w:r>
        <w:t xml:space="preserve">”</w:t>
      </w:r>
    </w:p>
    <w:p>
      <w:pPr>
        <w:numPr>
          <w:ilvl w:val="0"/>
          <w:numId w:val="1119"/>
        </w:numPr>
      </w:pPr>
      <w:r>
        <w:rPr>
          <w:bCs/>
          <w:b/>
        </w:rPr>
        <w:t xml:space="preserve">सुपाणी</w:t>
      </w:r>
      <w:r>
        <w:t xml:space="preserve"> </w:t>
      </w:r>
      <w:r>
        <w:t xml:space="preserve">—</w:t>
      </w:r>
      <w:r>
        <w:t xml:space="preserve"> </w:t>
      </w:r>
      <w:r>
        <w:rPr>
          <w:iCs/>
          <w:i/>
        </w:rPr>
        <w:t xml:space="preserve">śobhanabāhū</w:t>
      </w:r>
      <w:r>
        <w:t xml:space="preserve"> </w:t>
      </w:r>
      <w:r>
        <w:t xml:space="preserve">—</w:t>
      </w:r>
      <w:r>
        <w:t xml:space="preserve"> </w:t>
      </w:r>
      <w:r>
        <w:t xml:space="preserve">“</w:t>
      </w:r>
      <w:r>
        <w:t xml:space="preserve">of beautiful arms — excellent, or whose arms are fit to be loved: the epithet is also borne by the Aśvins (Ṛk. 1-109-4) and by Mitra and Varuṇa.</w:t>
      </w:r>
      <w:r>
        <w:t xml:space="preserve">”</w:t>
      </w:r>
    </w:p>
    <w:p>
      <w:pPr>
        <w:numPr>
          <w:ilvl w:val="0"/>
          <w:numId w:val="1119"/>
        </w:numPr>
      </w:pPr>
      <w:r>
        <w:rPr>
          <w:bCs/>
          <w:b/>
        </w:rPr>
        <w:t xml:space="preserve">राजाना मित्रावरुणा</w:t>
      </w:r>
      <w:r>
        <w:t xml:space="preserve"> </w:t>
      </w:r>
      <w:r>
        <w:t xml:space="preserve">—</w:t>
      </w:r>
      <w:r>
        <w:t xml:space="preserve"> </w:t>
      </w:r>
      <w:r>
        <w:t xml:space="preserve">“</w:t>
      </w:r>
      <w:r>
        <w:t xml:space="preserve">In the Ṛk Saṃhitā the praise of Mitra and Varuṇa is manifold: that they are sovereigns of all the worlds, that the sun is their eye, and that they examine, with the divine eye, not only the affairs of the physical universe, but also moral conduct — their greatness is thus praised. And also…</w:t>
      </w:r>
      <w:r>
        <w:t xml:space="preserve">”</w:t>
      </w:r>
      <w:r>
        <w:t xml:space="preserve"> </w:t>
      </w:r>
      <w:r>
        <w:rPr>
          <w:iCs/>
          <w:i/>
        </w:rPr>
        <w:t xml:space="preserve">(continued on p. 327)</w:t>
      </w:r>
    </w:p>
    <w:p>
      <w:r>
        <w:pict>
          <v:rect style="width:0;height:1.5pt" o:hralign="center" o:hrstd="t" o:hr="t"/>
        </w:pict>
      </w:r>
    </w:p>
    <w:bookmarkEnd w:id="421"/>
    <w:bookmarkStart w:id="422" w:name="page-327-pdf-345"/>
    <w:p>
      <w:pPr>
        <w:pStyle w:val="Heading3"/>
      </w:pPr>
      <w:r>
        <w:t xml:space="preserve">Page 327 (PDF 345)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16</w:t>
      </w:r>
      <w:r>
        <w:rPr>
          <w:iCs/>
          <w:i/>
        </w:rPr>
        <w:t xml:space="preserve">”</w:t>
      </w:r>
      <w:r>
        <w:rPr>
          <w:iCs/>
          <w:i/>
        </w:rPr>
        <w:t xml:space="preserve">.)</w:t>
      </w:r>
    </w:p>
    <w:p>
      <w:pPr>
        <w:pStyle w:val="BodyText"/>
      </w:pPr>
      <w:r>
        <w:rPr>
          <w:bCs/>
          <w:b/>
        </w:rPr>
        <w:t xml:space="preserve">Special Topics of Rik 71.9 (concluded)</w:t>
      </w:r>
    </w:p>
    <w:p>
      <w:pPr>
        <w:pStyle w:val="BlockText"/>
      </w:pPr>
      <w:r>
        <w:t xml:space="preserve">आ राजाना मह ऋतस्य गोपा सिन्धुपती क्षत्रिया यातमर्वाक् ।</w:t>
      </w:r>
      <w:r>
        <w:t xml:space="preserve"> </w:t>
      </w:r>
      <w:r>
        <w:rPr>
          <w:iCs/>
          <w:i/>
        </w:rPr>
        <w:t xml:space="preserve">ā rājānā maha ṛtasya gopā sindhupatī kṣatriyā yātam arvāk</w:t>
      </w:r>
      <w:r>
        <w:t xml:space="preserve"> </w:t>
      </w:r>
      <w:r>
        <w:t xml:space="preserve">(Ṛk. Saṃ. 7-64-2)</w:t>
      </w:r>
    </w:p>
    <w:p>
      <w:pPr>
        <w:pStyle w:val="FirstParagraph"/>
      </w:pPr>
      <w:r>
        <w:t xml:space="preserve">“…In many such contexts their lordship and their protectorship are told; and Agni’s constant companionship with them in the rites of sacrifice is also praised, as in:</w:t>
      </w:r>
    </w:p>
    <w:p>
      <w:pPr>
        <w:pStyle w:val="BlockText"/>
      </w:pPr>
      <w:r>
        <w:t xml:space="preserve">अग्ने त्वं यशा अस्या मित्रावरुणा वह ।</w:t>
      </w:r>
      <w:r>
        <w:t xml:space="preserve"> </w:t>
      </w:r>
      <w:r>
        <w:t xml:space="preserve">ऋतावाना समाजा पूतदक्षसा ॥</w:t>
      </w:r>
      <w:r>
        <w:t xml:space="preserve"> </w:t>
      </w:r>
      <w:r>
        <w:rPr>
          <w:iCs/>
          <w:i/>
        </w:rPr>
        <w:t xml:space="preserve">agne tvaṃ yaśā asy ā mitrāvaruṇā vaha | ṛtāvānā samrājā pūtadakṣasā ||</w:t>
      </w:r>
      <w:r>
        <w:t xml:space="preserve"> </w:t>
      </w:r>
      <w:r>
        <w:t xml:space="preserve">(Ṛk. Saṃ. 8-23-30)</w:t>
      </w:r>
    </w:p>
    <w:p>
      <w:pPr>
        <w:pStyle w:val="FirstParagraph"/>
      </w:pPr>
      <w:r>
        <w:t xml:space="preserve">— as is said in these; therefore, with this in view — that Agni and Mitra-Varuṇa are companions, and that their duties are discharged only by Agni’s power — the praise of the sun and of Mitra and Varuṇa is made in this Ṛk.”</w:t>
      </w:r>
      <w:r>
        <w:t xml:space="preserve"> </w:t>
      </w:r>
      <w:r>
        <w:rPr>
          <w:iCs/>
          <w:i/>
        </w:rPr>
        <w:t xml:space="preserve">(Ṛgveda numerals as printed; glosses mine and tentative:</w:t>
      </w:r>
      <w:r>
        <w:rPr>
          <w:iCs/>
          <w:i/>
        </w:rPr>
        <w:t xml:space="preserve"> </w:t>
      </w:r>
      <w:r>
        <w:rPr>
          <w:iCs/>
          <w:i/>
        </w:rPr>
        <w:t xml:space="preserve">“</w:t>
      </w:r>
      <w:r>
        <w:rPr>
          <w:iCs/>
          <w:i/>
        </w:rPr>
        <w:t xml:space="preserve">come hither, kings, great guardians of</w:t>
      </w:r>
      <w:r>
        <w:rPr>
          <w:iCs/>
          <w:i/>
        </w:rPr>
        <w:t xml:space="preserve"> </w:t>
      </w:r>
      <w:r>
        <w:rPr>
          <w:iCs/>
          <w:i/>
          <w:iCs/>
          <w:i/>
        </w:rPr>
        <w:t xml:space="preserve">ṛta</w:t>
      </w:r>
      <w:r>
        <w:rPr>
          <w:iCs/>
          <w:i/>
        </w:rPr>
        <w:t xml:space="preserve">, lords of the rivers, warriors</w:t>
      </w:r>
      <w:r>
        <w:rPr>
          <w:iCs/>
          <w:i/>
        </w:rPr>
        <w:t xml:space="preserve">”</w:t>
      </w:r>
      <w:r>
        <w:rPr>
          <w:iCs/>
          <w:i/>
        </w:rPr>
        <w:t xml:space="preserve">;</w:t>
      </w:r>
      <w:r>
        <w:rPr>
          <w:iCs/>
          <w:i/>
        </w:rPr>
        <w:t xml:space="preserve"> </w:t>
      </w:r>
      <w:r>
        <w:rPr>
          <w:iCs/>
          <w:i/>
        </w:rPr>
        <w:t xml:space="preserve">“</w:t>
      </w:r>
      <w:r>
        <w:rPr>
          <w:iCs/>
          <w:i/>
        </w:rPr>
        <w:t xml:space="preserve">O Agni, you are glorious, bring Mitra and Varuṇa, the truthful sovereigns of pure resolve</w:t>
      </w:r>
      <w:r>
        <w:rPr>
          <w:iCs/>
          <w:i/>
        </w:rPr>
        <w:t xml:space="preserve">”</w:t>
      </w:r>
      <w:r>
        <w:rPr>
          <w:iCs/>
          <w:i/>
        </w:rPr>
        <w:t xml:space="preserve">.)</w:t>
      </w:r>
    </w:p>
    <w:p>
      <w:pPr>
        <w:pStyle w:val="BodyText"/>
      </w:pPr>
      <w:r>
        <w:rPr>
          <w:bCs/>
          <w:b/>
        </w:rPr>
        <w:t xml:space="preserve">॥ व्याकरणप्रक्रिया ॥ — Vyākaraṇa-prakriyā</w:t>
      </w:r>
      <w:r>
        <w:t xml:space="preserve"> </w:t>
      </w:r>
      <w:r>
        <w:rPr>
          <w:iCs/>
          <w:i/>
        </w:rPr>
        <w:t xml:space="preserve">(grammar page of Rik 71.9, noted briefly; not transcribed)</w:t>
      </w:r>
    </w:p>
    <w:p>
      <w:pPr>
        <w:pStyle w:val="BodyText"/>
      </w:pPr>
      <w:r>
        <w:t xml:space="preserve">Words treated:</w:t>
      </w:r>
      <w:r>
        <w:t xml:space="preserve"> </w:t>
      </w:r>
      <w:r>
        <w:rPr>
          <w:iCs/>
          <w:i/>
        </w:rPr>
        <w:t xml:space="preserve">eti</w:t>
      </w:r>
      <w:r>
        <w:t xml:space="preserve"> </w:t>
      </w:r>
      <w:r>
        <w:t xml:space="preserve">(root</w:t>
      </w:r>
      <w:r>
        <w:t xml:space="preserve"> </w:t>
      </w:r>
      <w:r>
        <w:rPr>
          <w:iCs/>
          <w:i/>
        </w:rPr>
        <w:t xml:space="preserve">iṅ gatau</w:t>
      </w:r>
      <w:r>
        <w:t xml:space="preserve">? [as read,</w:t>
      </w:r>
      <w:r>
        <w:t xml:space="preserve"> </w:t>
      </w:r>
      <w:r>
        <w:rPr>
          <w:iCs/>
          <w:i/>
        </w:rPr>
        <w:t xml:space="preserve">i</w:t>
      </w:r>
      <w:r>
        <w:t xml:space="preserve"> </w:t>
      </w:r>
      <w:r>
        <w:t xml:space="preserve">“</w:t>
      </w:r>
      <w:r>
        <w:t xml:space="preserve">to go</w:t>
      </w:r>
      <w:r>
        <w:t xml:space="preserve">”</w:t>
      </w:r>
      <w:r>
        <w:t xml:space="preserve">], Adādi;</w:t>
      </w:r>
      <w:r>
        <w:t xml:space="preserve"> </w:t>
      </w:r>
      <w:r>
        <w:rPr>
          <w:iCs/>
          <w:i/>
        </w:rPr>
        <w:t xml:space="preserve">laṭ</w:t>
      </w:r>
      <w:r>
        <w:t xml:space="preserve">, third person singular,</w:t>
      </w:r>
      <w:r>
        <w:t xml:space="preserve"> </w:t>
      </w:r>
      <w:r>
        <w:rPr>
          <w:iCs/>
          <w:i/>
        </w:rPr>
        <w:t xml:space="preserve">tip</w:t>
      </w:r>
      <w:r>
        <w:t xml:space="preserve">; loss of the</w:t>
      </w:r>
      <w:r>
        <w:t xml:space="preserve"> </w:t>
      </w:r>
      <w:r>
        <w:rPr>
          <w:iCs/>
          <w:i/>
        </w:rPr>
        <w:t xml:space="preserve">śap</w:t>
      </w:r>
      <w:r>
        <w:t xml:space="preserve"> </w:t>
      </w:r>
      <w:r>
        <w:t xml:space="preserve">by</w:t>
      </w:r>
      <w:r>
        <w:t xml:space="preserve"> </w:t>
      </w:r>
      <w:r>
        <w:rPr>
          <w:iCs/>
          <w:i/>
        </w:rPr>
        <w:t xml:space="preserve">adiprabhṛtibhyaḥ śapaḥ</w:t>
      </w:r>
      <w:r>
        <w:t xml:space="preserve">; guṇa of the root’s</w:t>
      </w:r>
      <w:r>
        <w:t xml:space="preserve"> </w:t>
      </w:r>
      <w:r>
        <w:rPr>
          <w:iCs/>
          <w:i/>
        </w:rPr>
        <w:t xml:space="preserve">i</w:t>
      </w:r>
      <w:r>
        <w:t xml:space="preserve"> </w:t>
      </w:r>
      <w:r>
        <w:t xml:space="preserve">by</w:t>
      </w:r>
      <w:r>
        <w:t xml:space="preserve"> </w:t>
      </w:r>
      <w:r>
        <w:rPr>
          <w:iCs/>
          <w:i/>
        </w:rPr>
        <w:t xml:space="preserve">sārvadhātukārdhadhātukayoḥ</w:t>
      </w:r>
      <w:r>
        <w:t xml:space="preserve">; the word</w:t>
      </w:r>
      <w:r>
        <w:t xml:space="preserve"> </w:t>
      </w:r>
      <w:r>
        <w:rPr>
          <w:iCs/>
          <w:i/>
        </w:rPr>
        <w:t xml:space="preserve">yaḥ</w:t>
      </w:r>
      <w:r>
        <w:t xml:space="preserve"> </w:t>
      </w:r>
      <w:r>
        <w:t xml:space="preserve">before it carries the connection, so nighāta does not come by</w:t>
      </w:r>
      <w:r>
        <w:t xml:space="preserve"> </w:t>
      </w:r>
      <w:r>
        <w:rPr>
          <w:iCs/>
          <w:i/>
        </w:rPr>
        <w:t xml:space="preserve">yaddhṛttānnityam</w:t>
      </w:r>
      <w:r>
        <w:t xml:space="preserve">, Pā. [8-1-66]; the root accent remains);</w:t>
      </w:r>
      <w:r>
        <w:t xml:space="preserve"> </w:t>
      </w:r>
      <w:r>
        <w:rPr>
          <w:iCs/>
          <w:i/>
        </w:rPr>
        <w:t xml:space="preserve">vasvaḥ</w:t>
      </w:r>
      <w:r>
        <w:t xml:space="preserve"> </w:t>
      </w:r>
      <w:r>
        <w:t xml:space="preserve">(</w:t>
      </w:r>
      <w:r>
        <w:rPr>
          <w:iCs/>
          <w:i/>
        </w:rPr>
        <w:t xml:space="preserve">vasu</w:t>
      </w:r>
      <w:r>
        <w:t xml:space="preserve"> </w:t>
      </w:r>
      <w:r>
        <w:t xml:space="preserve">is a name of wealth, a neuter stem; here by</w:t>
      </w:r>
      <w:r>
        <w:t xml:space="preserve"> </w:t>
      </w:r>
      <w:r>
        <w:rPr>
          <w:iCs/>
          <w:i/>
        </w:rPr>
        <w:t xml:space="preserve">vyatyaya</w:t>
      </w:r>
      <w:r>
        <w:t xml:space="preserve"> </w:t>
      </w:r>
      <w:r>
        <w:t xml:space="preserve">used in the masculine; before the sixth-case singular ending, by the statement</w:t>
      </w:r>
      <w:r>
        <w:t xml:space="preserve"> </w:t>
      </w:r>
      <w:r>
        <w:rPr>
          <w:iCs/>
          <w:i/>
        </w:rPr>
        <w:t xml:space="preserve">jasādiṣu chandasi vāvacanam</w:t>
      </w:r>
      <w:r>
        <w:t xml:space="preserve">, the guṇa that</w:t>
      </w:r>
      <w:r>
        <w:t xml:space="preserve"> </w:t>
      </w:r>
      <w:r>
        <w:rPr>
          <w:iCs/>
          <w:i/>
        </w:rPr>
        <w:t xml:space="preserve">ghyarti</w:t>
      </w:r>
      <w:r>
        <w:t xml:space="preserve"> </w:t>
      </w:r>
      <w:r>
        <w:t xml:space="preserve">[?] would give is absent;</w:t>
      </w:r>
      <w:r>
        <w:t xml:space="preserve"> </w:t>
      </w:r>
      <w:r>
        <w:rPr>
          <w:iCs/>
          <w:i/>
        </w:rPr>
        <w:t xml:space="preserve">yaṇ</w:t>
      </w:r>
      <w:r>
        <w:t xml:space="preserve"> </w:t>
      </w:r>
      <w:r>
        <w:t xml:space="preserve">by</w:t>
      </w:r>
      <w:r>
        <w:t xml:space="preserve"> </w:t>
      </w:r>
      <w:r>
        <w:rPr>
          <w:iCs/>
          <w:i/>
        </w:rPr>
        <w:t xml:space="preserve">iko yaṇaci</w:t>
      </w:r>
      <w:r>
        <w:t xml:space="preserve">;</w:t>
      </w:r>
      <w:r>
        <w:t xml:space="preserve"> </w:t>
      </w:r>
      <w:r>
        <w:rPr>
          <w:iCs/>
          <w:i/>
        </w:rPr>
        <w:t xml:space="preserve">ru</w:t>
      </w:r>
      <w:r>
        <w:t xml:space="preserve"> </w:t>
      </w:r>
      <w:r>
        <w:t xml:space="preserve">and visarga for the</w:t>
      </w:r>
      <w:r>
        <w:t xml:space="preserve"> </w:t>
      </w:r>
      <w:r>
        <w:rPr>
          <w:iCs/>
          <w:i/>
        </w:rPr>
        <w:t xml:space="preserve">s</w:t>
      </w:r>
      <w:r>
        <w:t xml:space="preserve">);</w:t>
      </w:r>
      <w:r>
        <w:t xml:space="preserve"> </w:t>
      </w:r>
      <w:r>
        <w:rPr>
          <w:iCs/>
          <w:i/>
        </w:rPr>
        <w:t xml:space="preserve">īśe</w:t>
      </w:r>
      <w:r>
        <w:t xml:space="preserve"> </w:t>
      </w:r>
      <w:r>
        <w:t xml:space="preserve">(root</w:t>
      </w:r>
      <w:r>
        <w:t xml:space="preserve"> </w:t>
      </w:r>
      <w:r>
        <w:rPr>
          <w:iCs/>
          <w:i/>
        </w:rPr>
        <w:t xml:space="preserve">īśa aiśvarye</w:t>
      </w:r>
      <w:r>
        <w:t xml:space="preserve">, Adādi;</w:t>
      </w:r>
      <w:r>
        <w:t xml:space="preserve"> </w:t>
      </w:r>
      <w:r>
        <w:rPr>
          <w:iCs/>
          <w:i/>
        </w:rPr>
        <w:t xml:space="preserve">laṭ</w:t>
      </w:r>
      <w:r>
        <w:t xml:space="preserve">, third person singular,</w:t>
      </w:r>
      <w:r>
        <w:t xml:space="preserve"> </w:t>
      </w:r>
      <w:r>
        <w:rPr>
          <w:iCs/>
          <w:i/>
        </w:rPr>
        <w:t xml:space="preserve">ta</w:t>
      </w:r>
      <w:r>
        <w:t xml:space="preserve"> </w:t>
      </w:r>
      <w:r>
        <w:t xml:space="preserve">affix;</w:t>
      </w:r>
      <w:r>
        <w:t xml:space="preserve"> </w:t>
      </w:r>
      <w:r>
        <w:rPr>
          <w:iCs/>
          <w:i/>
        </w:rPr>
        <w:t xml:space="preserve">ṭeḥ eḥ</w:t>
      </w:r>
      <w:r>
        <w:t xml:space="preserve">, with</w:t>
      </w:r>
      <w:r>
        <w:t xml:space="preserve"> </w:t>
      </w:r>
      <w:r>
        <w:rPr>
          <w:iCs/>
          <w:i/>
        </w:rPr>
        <w:t xml:space="preserve">iṭ</w:t>
      </w:r>
      <w:r>
        <w:t xml:space="preserve"> </w:t>
      </w:r>
      <w:r>
        <w:t xml:space="preserve">[of</w:t>
      </w:r>
      <w:r>
        <w:t xml:space="preserve"> </w:t>
      </w:r>
      <w:r>
        <w:rPr>
          <w:iCs/>
          <w:i/>
        </w:rPr>
        <w:t xml:space="preserve">ṭita ātmanepadānām ṭer e</w:t>
      </w:r>
      <w:r>
        <w:t xml:space="preserve">]; loss of</w:t>
      </w:r>
      <w:r>
        <w:t xml:space="preserve"> </w:t>
      </w:r>
      <w:r>
        <w:rPr>
          <w:iCs/>
          <w:i/>
        </w:rPr>
        <w:t xml:space="preserve">ta</w:t>
      </w:r>
      <w:r>
        <w:t xml:space="preserve"> </w:t>
      </w:r>
      <w:r>
        <w:t xml:space="preserve">by</w:t>
      </w:r>
      <w:r>
        <w:t xml:space="preserve"> </w:t>
      </w:r>
      <w:r>
        <w:rPr>
          <w:iCs/>
          <w:i/>
        </w:rPr>
        <w:t xml:space="preserve">lopas ta ātmanepadeṣu</w:t>
      </w:r>
      <w:r>
        <w:t xml:space="preserve">, Pā. [7-1-41]; loss of</w:t>
      </w:r>
      <w:r>
        <w:t xml:space="preserve"> </w:t>
      </w:r>
      <w:r>
        <w:rPr>
          <w:iCs/>
          <w:i/>
        </w:rPr>
        <w:t xml:space="preserve">śap</w:t>
      </w:r>
      <w:r>
        <w:t xml:space="preserve"> </w:t>
      </w:r>
      <w:r>
        <w:t xml:space="preserve">by</w:t>
      </w:r>
      <w:r>
        <w:t xml:space="preserve"> </w:t>
      </w:r>
      <w:r>
        <w:rPr>
          <w:iCs/>
          <w:i/>
        </w:rPr>
        <w:t xml:space="preserve">adiprabhṛtibhyaḥ śapaḥ</w:t>
      </w:r>
      <w:r>
        <w:t xml:space="preserve">; the form</w:t>
      </w:r>
      <w:r>
        <w:t xml:space="preserve"> </w:t>
      </w:r>
      <w:r>
        <w:rPr>
          <w:iCs/>
          <w:i/>
        </w:rPr>
        <w:t xml:space="preserve">īśe</w:t>
      </w:r>
      <w:r>
        <w:t xml:space="preserve">; nighāta because it follows an</w:t>
      </w:r>
      <w:r>
        <w:t xml:space="preserve"> </w:t>
      </w:r>
      <w:r>
        <w:rPr>
          <w:iCs/>
          <w:i/>
        </w:rPr>
        <w:t xml:space="preserve">atijanta</w:t>
      </w:r>
      <w:r>
        <w:t xml:space="preserve">);</w:t>
      </w:r>
      <w:r>
        <w:t xml:space="preserve"> </w:t>
      </w:r>
      <w:r>
        <w:rPr>
          <w:iCs/>
          <w:i/>
        </w:rPr>
        <w:t xml:space="preserve">rājānā</w:t>
      </w:r>
      <w:r>
        <w:t xml:space="preserve"> </w:t>
      </w:r>
      <w:r>
        <w:t xml:space="preserve">(root</w:t>
      </w:r>
      <w:r>
        <w:t xml:space="preserve"> </w:t>
      </w:r>
      <w:r>
        <w:rPr>
          <w:iCs/>
          <w:i/>
        </w:rPr>
        <w:t xml:space="preserve">rāj dīptau</w:t>
      </w:r>
      <w:r>
        <w:t xml:space="preserve">;</w:t>
      </w:r>
      <w:r>
        <w:t xml:space="preserve"> </w:t>
      </w:r>
      <w:r>
        <w:rPr>
          <w:iCs/>
          <w:i/>
        </w:rPr>
        <w:t xml:space="preserve">śānac</w:t>
      </w:r>
      <w:r>
        <w:t xml:space="preserve"> </w:t>
      </w:r>
      <w:r>
        <w:t xml:space="preserve">in the present sense; loss of</w:t>
      </w:r>
      <w:r>
        <w:t xml:space="preserve"> </w:t>
      </w:r>
      <w:r>
        <w:rPr>
          <w:iCs/>
          <w:i/>
        </w:rPr>
        <w:t xml:space="preserve">śap</w:t>
      </w:r>
      <w:r>
        <w:t xml:space="preserve"> </w:t>
      </w:r>
      <w:r>
        <w:t xml:space="preserve">by</w:t>
      </w:r>
      <w:r>
        <w:t xml:space="preserve"> </w:t>
      </w:r>
      <w:r>
        <w:rPr>
          <w:iCs/>
          <w:i/>
        </w:rPr>
        <w:t xml:space="preserve">bahulaṃ chandasi</w:t>
      </w:r>
      <w:r>
        <w:t xml:space="preserve">; the form</w:t>
      </w:r>
      <w:r>
        <w:t xml:space="preserve"> </w:t>
      </w:r>
      <w:r>
        <w:rPr>
          <w:iCs/>
          <w:i/>
        </w:rPr>
        <w:t xml:space="preserve">rājāna</w:t>
      </w:r>
      <w:r>
        <w:t xml:space="preserve">; the dual nominative,</w:t>
      </w:r>
      <w:r>
        <w:t xml:space="preserve"> </w:t>
      </w:r>
      <w:r>
        <w:rPr>
          <w:iCs/>
          <w:i/>
        </w:rPr>
        <w:t xml:space="preserve">ā</w:t>
      </w:r>
      <w:r>
        <w:t xml:space="preserve">-substitution for the ending by</w:t>
      </w:r>
      <w:r>
        <w:t xml:space="preserve"> </w:t>
      </w:r>
      <w:r>
        <w:rPr>
          <w:iCs/>
          <w:i/>
        </w:rPr>
        <w:t xml:space="preserve">supāṃ sulug…</w:t>
      </w:r>
      <w:r>
        <w:t xml:space="preserve">);</w:t>
      </w:r>
      <w:r>
        <w:t xml:space="preserve"> </w:t>
      </w:r>
      <w:r>
        <w:rPr>
          <w:iCs/>
          <w:i/>
        </w:rPr>
        <w:t xml:space="preserve">mitrāvaruṇā</w:t>
      </w:r>
      <w:r>
        <w:t xml:space="preserve"> </w:t>
      </w:r>
      <w:r>
        <w:t xml:space="preserve">(</w:t>
      </w:r>
      <w:r>
        <w:rPr>
          <w:iCs/>
          <w:i/>
        </w:rPr>
        <w:t xml:space="preserve">mitraś ca varuṇaś ca</w:t>
      </w:r>
      <w:r>
        <w:t xml:space="preserve">; in a dvandva of deities</w:t>
      </w:r>
      <w:r>
        <w:t xml:space="preserve"> </w:t>
      </w:r>
      <w:r>
        <w:rPr>
          <w:iCs/>
          <w:i/>
        </w:rPr>
        <w:t xml:space="preserve">ānaṅ</w:t>
      </w:r>
      <w:r>
        <w:t xml:space="preserve"> </w:t>
      </w:r>
      <w:r>
        <w:t xml:space="preserve">for the first member, Pā. [6-3-26]; as before in the dual,</w:t>
      </w:r>
      <w:r>
        <w:t xml:space="preserve"> </w:t>
      </w:r>
      <w:r>
        <w:rPr>
          <w:iCs/>
          <w:i/>
        </w:rPr>
        <w:t xml:space="preserve">supāṃ sulug…</w:t>
      </w:r>
      <w:r>
        <w:t xml:space="preserve">).</w:t>
      </w:r>
      <w:r>
        <w:t xml:space="preserve"> </w:t>
      </w:r>
      <w:r>
        <w:rPr>
          <w:iCs/>
          <w:i/>
        </w:rPr>
        <w:t xml:space="preserve">(Continued on p. 328.) Grammar page, noted briefly; sūtra numerals [?].</w:t>
      </w:r>
    </w:p>
    <w:p>
      <w:r>
        <w:pict>
          <v:rect style="width:0;height:1.5pt" o:hralign="center" o:hrstd="t" o:hr="t"/>
        </w:pict>
      </w:r>
    </w:p>
    <w:bookmarkEnd w:id="422"/>
    <w:bookmarkStart w:id="423" w:name="page-328-pdf-346"/>
    <w:p>
      <w:pPr>
        <w:pStyle w:val="Heading3"/>
      </w:pPr>
      <w:r>
        <w:t xml:space="preserve">Page 328 (PDF 346)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Grammar page of Rik 71.9 (concluded; noted briefly)</w:t>
      </w:r>
    </w:p>
    <w:p>
      <w:pPr>
        <w:pStyle w:val="BodyText"/>
      </w:pPr>
      <w:r>
        <w:rPr>
          <w:iCs/>
          <w:i/>
        </w:rPr>
        <w:t xml:space="preserve">mitrāvaruṇā</w:t>
      </w:r>
      <w:r>
        <w:t xml:space="preserve"> </w:t>
      </w:r>
      <w:r>
        <w:t xml:space="preserve">(concluded):</w:t>
      </w:r>
      <w:r>
        <w:t xml:space="preserve"> </w:t>
      </w:r>
      <w:r>
        <w:rPr>
          <w:iCs/>
          <w:i/>
        </w:rPr>
        <w:t xml:space="preserve">ā</w:t>
      </w:r>
      <w:r>
        <w:t xml:space="preserve">-substitution by</w:t>
      </w:r>
      <w:r>
        <w:t xml:space="preserve"> </w:t>
      </w:r>
      <w:r>
        <w:rPr>
          <w:iCs/>
          <w:i/>
        </w:rPr>
        <w:t xml:space="preserve">supāṃ sulug…</w:t>
      </w:r>
      <w:r>
        <w:t xml:space="preserve">; by</w:t>
      </w:r>
      <w:r>
        <w:t xml:space="preserve"> </w:t>
      </w:r>
      <w:r>
        <w:rPr>
          <w:iCs/>
          <w:i/>
        </w:rPr>
        <w:t xml:space="preserve">devatādvandve ca</w:t>
      </w:r>
      <w:r>
        <w:t xml:space="preserve">, Pā. [6-2-141], both members keep their natural accent;</w:t>
      </w:r>
      <w:r>
        <w:t xml:space="preserve"> </w:t>
      </w:r>
      <w:r>
        <w:rPr>
          <w:iCs/>
          <w:i/>
        </w:rPr>
        <w:t xml:space="preserve">supāṇī</w:t>
      </w:r>
      <w:r>
        <w:t xml:space="preserve"> </w:t>
      </w:r>
      <w:r>
        <w:t xml:space="preserve">(</w:t>
      </w:r>
      <w:r>
        <w:rPr>
          <w:iCs/>
          <w:i/>
        </w:rPr>
        <w:t xml:space="preserve">śobhanau pāṇī yayoḥ tau</w:t>
      </w:r>
      <w:r>
        <w:t xml:space="preserve">, a</w:t>
      </w:r>
      <w:r>
        <w:t xml:space="preserve"> </w:t>
      </w:r>
      <w:r>
        <w:rPr>
          <w:iCs/>
          <w:i/>
        </w:rPr>
        <w:t xml:space="preserve">bahuvrīhi</w:t>
      </w:r>
      <w:r>
        <w:t xml:space="preserve">; by</w:t>
      </w:r>
      <w:r>
        <w:t xml:space="preserve"> </w:t>
      </w:r>
      <w:r>
        <w:rPr>
          <w:iCs/>
          <w:i/>
        </w:rPr>
        <w:t xml:space="preserve">neḍ-su-bhyām</w:t>
      </w:r>
      <w:r>
        <w:t xml:space="preserve"> </w:t>
      </w:r>
      <w:r>
        <w:t xml:space="preserve">[as read:</w:t>
      </w:r>
      <w:r>
        <w:t xml:space="preserve"> </w:t>
      </w:r>
      <w:r>
        <w:rPr>
          <w:iCs/>
          <w:i/>
        </w:rPr>
        <w:t xml:space="preserve">nañsubhyām</w:t>
      </w:r>
      <w:r>
        <w:t xml:space="preserve">], Pā. [6-2-172], the last syllable of the second member is acute; nominative dual);</w:t>
      </w:r>
      <w:r>
        <w:t xml:space="preserve"> </w:t>
      </w:r>
      <w:r>
        <w:rPr>
          <w:iCs/>
          <w:i/>
        </w:rPr>
        <w:t xml:space="preserve">rakṣamāṇā</w:t>
      </w:r>
      <w:r>
        <w:t xml:space="preserve"> </w:t>
      </w:r>
      <w:r>
        <w:t xml:space="preserve">(root</w:t>
      </w:r>
      <w:r>
        <w:t xml:space="preserve"> </w:t>
      </w:r>
      <w:r>
        <w:rPr>
          <w:iCs/>
          <w:i/>
        </w:rPr>
        <w:t xml:space="preserve">rakṣa pālane</w:t>
      </w:r>
      <w:r>
        <w:t xml:space="preserve">, Bhvādi;</w:t>
      </w:r>
      <w:r>
        <w:t xml:space="preserve"> </w:t>
      </w:r>
      <w:r>
        <w:rPr>
          <w:iCs/>
          <w:i/>
        </w:rPr>
        <w:t xml:space="preserve">śānac</w:t>
      </w:r>
      <w:r>
        <w:t xml:space="preserve"> </w:t>
      </w:r>
      <w:r>
        <w:t xml:space="preserve">in the present sense by</w:t>
      </w:r>
      <w:r>
        <w:t xml:space="preserve"> </w:t>
      </w:r>
      <w:r>
        <w:rPr>
          <w:iCs/>
          <w:i/>
        </w:rPr>
        <w:t xml:space="preserve">vyatyayo bahulam</w:t>
      </w:r>
      <w:r>
        <w:t xml:space="preserve">;</w:t>
      </w:r>
      <w:r>
        <w:t xml:space="preserve"> </w:t>
      </w:r>
      <w:r>
        <w:rPr>
          <w:iCs/>
          <w:i/>
        </w:rPr>
        <w:t xml:space="preserve">śap</w:t>
      </w:r>
      <w:r>
        <w:t xml:space="preserve">; the</w:t>
      </w:r>
      <w:r>
        <w:t xml:space="preserve"> </w:t>
      </w:r>
      <w:r>
        <w:rPr>
          <w:iCs/>
          <w:i/>
        </w:rPr>
        <w:t xml:space="preserve">muk</w:t>
      </w:r>
      <w:r>
        <w:t xml:space="preserve">-augment</w:t>
      </w:r>
      <w:r>
        <w:t xml:space="preserve"> </w:t>
      </w:r>
      <w:r>
        <w:rPr>
          <w:iCs/>
          <w:i/>
        </w:rPr>
        <w:t xml:space="preserve">ā-ne mu(k)</w:t>
      </w:r>
      <w:r>
        <w:t xml:space="preserve"> </w:t>
      </w:r>
      <w:r>
        <w:t xml:space="preserve">by</w:t>
      </w:r>
      <w:r>
        <w:t xml:space="preserve"> </w:t>
      </w:r>
      <w:r>
        <w:rPr>
          <w:iCs/>
          <w:i/>
        </w:rPr>
        <w:t xml:space="preserve">āne muk</w:t>
      </w:r>
      <w:r>
        <w:t xml:space="preserve">, Pā. [7-2-82], after the</w:t>
      </w:r>
      <w:r>
        <w:t xml:space="preserve"> </w:t>
      </w:r>
      <w:r>
        <w:rPr>
          <w:iCs/>
          <w:i/>
        </w:rPr>
        <w:t xml:space="preserve">a</w:t>
      </w:r>
      <w:r>
        <w:t xml:space="preserve">-final stem;</w:t>
      </w:r>
      <w:r>
        <w:t xml:space="preserve"> </w:t>
      </w:r>
      <w:r>
        <w:rPr>
          <w:iCs/>
          <w:i/>
        </w:rPr>
        <w:t xml:space="preserve">ā</w:t>
      </w:r>
      <w:r>
        <w:t xml:space="preserve">-substitution for the dual ending by</w:t>
      </w:r>
      <w:r>
        <w:t xml:space="preserve"> </w:t>
      </w:r>
      <w:r>
        <w:rPr>
          <w:iCs/>
          <w:i/>
        </w:rPr>
        <w:t xml:space="preserve">supāṃ sulug…</w:t>
      </w:r>
      <w:r>
        <w:t xml:space="preserve">; since</w:t>
      </w:r>
      <w:r>
        <w:t xml:space="preserve"> </w:t>
      </w:r>
      <w:r>
        <w:rPr>
          <w:iCs/>
          <w:i/>
        </w:rPr>
        <w:t xml:space="preserve">śānac</w:t>
      </w:r>
      <w:r>
        <w:t xml:space="preserve"> </w:t>
      </w:r>
      <w:r>
        <w:t xml:space="preserve">follows an</w:t>
      </w:r>
      <w:r>
        <w:t xml:space="preserve"> </w:t>
      </w:r>
      <w:r>
        <w:rPr>
          <w:iCs/>
          <w:i/>
        </w:rPr>
        <w:t xml:space="preserve">adupadeśa</w:t>
      </w:r>
      <w:r>
        <w:t xml:space="preserve">-root, it is anudātta by</w:t>
      </w:r>
      <w:r>
        <w:t xml:space="preserve"> </w:t>
      </w:r>
      <w:r>
        <w:rPr>
          <w:iCs/>
          <w:i/>
        </w:rPr>
        <w:t xml:space="preserve">tāsyanudāttet…</w:t>
      </w:r>
      <w:r>
        <w:t xml:space="preserve">, Pā. [6-1-186], so the root accent remains). Ends</w:t>
      </w:r>
      <w:r>
        <w:t xml:space="preserve"> </w:t>
      </w:r>
      <w:r>
        <w:t xml:space="preserve">“</w:t>
      </w:r>
      <w:r>
        <w:t xml:space="preserve">॥ ९ ॥</w:t>
      </w:r>
      <w:r>
        <w:t xml:space="preserve">”</w:t>
      </w:r>
      <w:r>
        <w:t xml:space="preserve">.</w:t>
      </w:r>
      <w:r>
        <w:t xml:space="preserve"> </w:t>
      </w:r>
      <w:r>
        <w:rPr>
          <w:iCs/>
          <w:i/>
        </w:rPr>
        <w:t xml:space="preserve">Grammar page, noted briefly.</w:t>
      </w:r>
    </w:p>
    <w:p>
      <w:pPr>
        <w:pStyle w:val="BodyText"/>
      </w:pPr>
      <w:r>
        <w:rPr>
          <w:bCs/>
          <w:b/>
        </w:rPr>
        <w:t xml:space="preserve">॥ संहिताखण्डः ॥ — Saṃhitā text of Rik 71.10</w:t>
      </w:r>
      <w:r>
        <w:t xml:space="preserve"> </w:t>
      </w:r>
      <w:r>
        <w:rPr>
          <w:iCs/>
          <w:i/>
        </w:rPr>
        <w:t xml:space="preserve">(the last Ṛk of the sūkta; printed</w:t>
      </w:r>
      <w:r>
        <w:rPr>
          <w:iCs/>
          <w:i/>
        </w:rPr>
        <w:t xml:space="preserve"> </w:t>
      </w:r>
      <w:r>
        <w:rPr>
          <w:iCs/>
          <w:i/>
        </w:rPr>
        <w:t xml:space="preserve">“</w:t>
      </w:r>
      <w:r>
        <w:rPr>
          <w:iCs/>
          <w:i/>
        </w:rPr>
        <w:t xml:space="preserve">10 ||</w:t>
      </w:r>
      <w:r>
        <w:rPr>
          <w:iCs/>
          <w:i/>
        </w:rPr>
        <w:t xml:space="preserve">”</w:t>
      </w:r>
      <w:r>
        <w:rPr>
          <w:iCs/>
          <w:i/>
        </w:rPr>
        <w:t xml:space="preserve">)</w:t>
      </w:r>
    </w:p>
    <w:p>
      <w:pPr>
        <w:pStyle w:val="BodyText"/>
      </w:pPr>
      <w:r>
        <w:rPr>
          <w:iCs/>
          <w:i/>
        </w:rPr>
        <w:t xml:space="preserve">(Accents as printed. No mark is visible on</w:t>
      </w:r>
      <w:r>
        <w:rPr>
          <w:iCs/>
          <w:i/>
        </w:rPr>
        <w:t xml:space="preserve"> </w:t>
      </w:r>
      <w:r>
        <w:rPr>
          <w:iCs/>
          <w:i/>
        </w:rPr>
        <w:t xml:space="preserve">“</w:t>
      </w:r>
      <w:r>
        <w:rPr>
          <w:iCs/>
          <w:i/>
        </w:rPr>
        <w:t xml:space="preserve">viduṣ kaviḥ san</w:t>
      </w:r>
      <w:r>
        <w:rPr>
          <w:iCs/>
          <w:i/>
        </w:rPr>
        <w:t xml:space="preserve">”</w:t>
      </w:r>
      <w:r>
        <w:rPr>
          <w:iCs/>
          <w:i/>
        </w:rPr>
        <w:t xml:space="preserve"> </w:t>
      </w:r>
      <w:r>
        <w:rPr>
          <w:iCs/>
          <w:i/>
        </w:rPr>
        <w:t xml:space="preserve">(the subscript of</w:t>
      </w:r>
      <w:r>
        <w:rPr>
          <w:iCs/>
          <w:i/>
        </w:rPr>
        <w:t xml:space="preserve"> </w:t>
      </w:r>
      <w:r>
        <w:rPr>
          <w:iCs/>
          <w:i/>
        </w:rPr>
        <w:t xml:space="preserve">“</w:t>
      </w:r>
      <w:r>
        <w:rPr>
          <w:iCs/>
          <w:i/>
        </w:rPr>
        <w:t xml:space="preserve">ṣka</w:t>
      </w:r>
      <w:r>
        <w:rPr>
          <w:iCs/>
          <w:i/>
        </w:rPr>
        <w:t xml:space="preserve">”</w:t>
      </w:r>
      <w:r>
        <w:rPr>
          <w:iCs/>
          <w:i/>
        </w:rPr>
        <w:t xml:space="preserve"> </w:t>
      </w:r>
      <w:r>
        <w:rPr>
          <w:iCs/>
          <w:i/>
        </w:rPr>
        <w:t xml:space="preserve">may hide an anudātta) [accent ?]; those words are left unaccented in the IAST.)</w:t>
      </w:r>
    </w:p>
    <w:p>
      <w:pPr>
        <w:pStyle w:val="BlockText"/>
      </w:pPr>
      <w:r>
        <w:t xml:space="preserve">मा नो॑ अग्ने स॒ख्या पित्र्या॑णि॒ प्र म॑र्षिष्ठा अ॒भि विदुष्कविः सन् ।</w:t>
      </w:r>
      <w:r>
        <w:t xml:space="preserve"> </w:t>
      </w:r>
      <w:r>
        <w:t xml:space="preserve">नभो॒ न रू॒पं ज॑रि॒मा मि॑नाति पु॒रा तस्या॑ अ॒भिश॑स्ते॒रधी॑हि ॥ १० ॥</w:t>
      </w:r>
    </w:p>
    <w:p>
      <w:pPr>
        <w:pStyle w:val="FirstParagraph"/>
      </w:pPr>
      <w:r>
        <w:rPr>
          <w:iCs/>
          <w:i/>
        </w:rPr>
        <w:t xml:space="preserve">mā́ no agne sakhyā́ pítryāṇi prá marṣiṣṭhā abhí viduṣ kaviḥ san |</w:t>
      </w:r>
      <w:r>
        <w:rPr>
          <w:iCs/>
          <w:i/>
        </w:rPr>
        <w:t xml:space="preserve"> </w:t>
      </w:r>
      <w:r>
        <w:rPr>
          <w:iCs/>
          <w:i/>
        </w:rPr>
        <w:t xml:space="preserve">nábho ná rūpáṃ jarimā́ mināti purā́ tásyā abhíśaster ádhīhi ||10||</w:t>
      </w:r>
    </w:p>
    <w:p>
      <w:pPr>
        <w:pStyle w:val="BodyText"/>
      </w:pPr>
      <w:r>
        <w:rPr>
          <w:bCs/>
          <w:b/>
        </w:rPr>
        <w:t xml:space="preserve">॥ पदपाठः ॥ — Pada-pāṭha</w:t>
      </w:r>
    </w:p>
    <w:p>
      <w:pPr>
        <w:pStyle w:val="BlockText"/>
      </w:pPr>
      <w:r>
        <w:t xml:space="preserve">मा । नः । अग्ने । सख्या । पित्र्याणि । प्र । मर्षिष्ठाः । अभि । विदुः । कविः । सन् ।</w:t>
      </w:r>
      <w:r>
        <w:t xml:space="preserve"> </w:t>
      </w:r>
      <w:r>
        <w:t xml:space="preserve">नभः । न । रूपम् । जरिमा । मिनाति । पुरा । तस्याः । अभिऽशस्तेः । अधि । इहि ॥ १० ॥</w:t>
      </w:r>
    </w:p>
    <w:p>
      <w:pPr>
        <w:pStyle w:val="FirstParagraph"/>
      </w:pPr>
      <w:r>
        <w:rPr>
          <w:iCs/>
          <w:i/>
        </w:rPr>
        <w:t xml:space="preserve">mā | naḥ | agne | sakhyā | pitryāṇi | pra | marṣiṣṭhāḥ | abhi | viduḥ | kaviḥ | san | nabhaḥ | na | rūpam | jarimā | mināti | purā | tasyāḥ | abhi-śasteḥ | adhi | ihi ||10||</w:t>
      </w:r>
    </w:p>
    <w:p>
      <w:pPr>
        <w:pStyle w:val="BodyText"/>
      </w:pPr>
      <w:r>
        <w:rPr>
          <w:iCs/>
          <w:i/>
        </w:rPr>
        <w:t xml:space="preserve">(The Sāyaṇa-bhāṣya of Rik 71.10 begins on p. 329. Reading note: the Pada prints</w:t>
      </w:r>
      <w:r>
        <w:rPr>
          <w:iCs/>
          <w:i/>
        </w:rPr>
        <w:t xml:space="preserve"> </w:t>
      </w:r>
      <w:r>
        <w:rPr>
          <w:iCs/>
          <w:i/>
        </w:rPr>
        <w:t xml:space="preserve">“</w:t>
      </w:r>
      <w:r>
        <w:rPr>
          <w:iCs/>
          <w:i/>
        </w:rPr>
        <w:t xml:space="preserve">viduḥ</w:t>
      </w:r>
      <w:r>
        <w:rPr>
          <w:iCs/>
          <w:i/>
        </w:rPr>
        <w:t xml:space="preserve">”</w:t>
      </w:r>
      <w:r>
        <w:rPr>
          <w:iCs/>
          <w:i/>
        </w:rPr>
        <w:t xml:space="preserve"> </w:t>
      </w:r>
      <w:r>
        <w:rPr>
          <w:iCs/>
          <w:i/>
        </w:rPr>
        <w:t xml:space="preserve">where the Saṃhitā has</w:t>
      </w:r>
      <w:r>
        <w:rPr>
          <w:iCs/>
          <w:i/>
        </w:rPr>
        <w:t xml:space="preserve"> </w:t>
      </w:r>
      <w:r>
        <w:rPr>
          <w:iCs/>
          <w:i/>
        </w:rPr>
        <w:t xml:space="preserve">“</w:t>
      </w:r>
      <w:r>
        <w:rPr>
          <w:iCs/>
          <w:i/>
        </w:rPr>
        <w:t xml:space="preserve">viduṣ</w:t>
      </w:r>
      <w:r>
        <w:rPr>
          <w:iCs/>
          <w:i/>
        </w:rPr>
        <w:t xml:space="preserve">”</w:t>
      </w:r>
      <w:r>
        <w:rPr>
          <w:iCs/>
          <w:i/>
        </w:rPr>
        <w:t xml:space="preserve"> </w:t>
      </w:r>
      <w:r>
        <w:rPr>
          <w:iCs/>
          <w:i/>
        </w:rPr>
        <w:t xml:space="preserve">before</w:t>
      </w:r>
      <w:r>
        <w:rPr>
          <w:iCs/>
          <w:i/>
        </w:rPr>
        <w:t xml:space="preserve"> </w:t>
      </w:r>
      <w:r>
        <w:rPr>
          <w:iCs/>
          <w:i/>
        </w:rPr>
        <w:t xml:space="preserve">“</w:t>
      </w:r>
      <w:r>
        <w:rPr>
          <w:iCs/>
          <w:i/>
        </w:rPr>
        <w:t xml:space="preserve">kaviḥ</w:t>
      </w:r>
      <w:r>
        <w:rPr>
          <w:iCs/>
          <w:i/>
        </w:rPr>
        <w:t xml:space="preserve">”</w:t>
      </w:r>
      <w:r>
        <w:rPr>
          <w:iCs/>
          <w:i/>
        </w:rPr>
        <w:t xml:space="preserve"> </w:t>
      </w:r>
      <w:r>
        <w:rPr>
          <w:iCs/>
          <w:i/>
        </w:rPr>
        <w:t xml:space="preserve">(both as printed).)</w:t>
      </w:r>
    </w:p>
    <w:p>
      <w:r>
        <w:pict>
          <v:rect style="width:0;height:1.5pt" o:hralign="center" o:hrstd="t" o:hr="t"/>
        </w:pict>
      </w:r>
    </w:p>
    <w:bookmarkEnd w:id="423"/>
    <w:bookmarkStart w:id="424" w:name="page-329-pdf-347"/>
    <w:p>
      <w:pPr>
        <w:pStyle w:val="Heading3"/>
      </w:pPr>
      <w:r>
        <w:t xml:space="preserve">Page 329 (PDF 347)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16</w:t>
      </w:r>
      <w:r>
        <w:rPr>
          <w:iCs/>
          <w:i/>
        </w:rPr>
        <w:t xml:space="preserve">”</w:t>
      </w:r>
      <w:r>
        <w:rPr>
          <w:iCs/>
          <w:i/>
        </w:rPr>
        <w:t xml:space="preserve">.)</w:t>
      </w:r>
    </w:p>
    <w:p>
      <w:pPr>
        <w:pStyle w:val="BodyText"/>
      </w:pPr>
      <w:r>
        <w:rPr>
          <w:bCs/>
          <w:b/>
        </w:rPr>
        <w:t xml:space="preserve">॥ सायणभाष्यम् ॥ — Sāyaṇa’s bhāṣya of Rik 71.10</w:t>
      </w:r>
      <w:r>
        <w:t xml:space="preserve"> </w:t>
      </w:r>
      <w:r>
        <w:rPr>
          <w:iCs/>
          <w:i/>
        </w:rPr>
        <w:t xml:space="preserve">(Sanskrit in Kannada script; main sense transcribed, the grammatical tail characterized; doubtful places [?])</w:t>
      </w:r>
    </w:p>
    <w:p>
      <w:pPr>
        <w:pStyle w:val="BlockText"/>
      </w:pPr>
      <w:r>
        <w:t xml:space="preserve">हे अग्ने पित्र्याणि पितरं वसिष्ठमुपक्रम्यागतानि सख्या सखित्वानि मा प्र मर्षिष्ठाः । मा विनाशय । अत्र मृष्यतेरुपसर्गवशादर्थांतरे वृत्तिः । यतस्त्वं कविः क्रांतदर्शी सन् अभ्याभिमुख्येन विदुः सर्वं विद्वान् । नभो न रूपं । यथांतरिक्षं रूपवंतः सूर्यरश्मय आच्छादयंति तद्वदाच्छादयति । जरिमा जरा मिनाति । मां सूक्तप्रेष्ठारं हिनस्ति । अभिशस्तेर्हिंसाहेतोस्तस्या जरायाः पुराधीहि । मां बुध्यस्व । सा यथा न प्राप्नोति तथा कुरु । अमृतत्वं प्रयच्छेति यावत् ॥ सख्या । सख्युर्भावः सख्यम् । सख्युर्य इति यः । पित्र्याणि । पितृभ्य आगतानि । पितुर्यच्च । पा. ४-३-७९ । इति यत्प्रत्ययः । रीङृतः । पा. ७-४-२७ । इति रीङादेशः । यस्येति चेतीकारलोपः । यतोऽनाव इत्याद्युदात्तत्वं । मर्षिष्ठाः । मृषु तितिक्षायां । प्रार्थनायां छांदसो लुङ् । न माङ्योगे इत्यडभावः । विदुः । विद ज्ञाने । बहुलमन्यत्रापीत्यसिप्रत्ययः । अत एव बहुलवचनाद्गुणाभावः । छंदसि वाप्राम्रेडितयोः । पा. ८-३-४९ इति विसर्जनीयस्य षत्वं । नभः । नहेर्दिवि भश्च । उ. ४-२१० इत्यसुन् । जरिमा । ज्यष् वयोहानौ । उणादिको भाव इमनिच्प्रत्ययः । मिनाति । मीञ् हिंसायां । प्वादीनां ह्रस्व इति ह्रस्वत्वं । अभिशस्तेः । अभिशस्यते हिंस्यतेऽनयेत्यभिशस्तिः । करणे क्तिन् । तादौ चेति गतेः प्रकृतिस्वरत्वं । अधीहि । इक् स्मरणे । लोट्यादित्वाच्छपो लुक् । हेरपित्त्वेन जित्त्वाद्गुणाभावः ॥</w:t>
      </w:r>
    </w:p>
    <w:p>
      <w:pPr>
        <w:pStyle w:val="FirstParagraph"/>
      </w:pPr>
      <w:r>
        <w:rPr>
          <w:iCs/>
          <w:i/>
        </w:rPr>
        <w:t xml:space="preserve">he agne pitryāṇi pitaraṃ vasiṣṭham upakramyāgatāni sakhyā sakhitvāni mā pra marṣiṣṭhāḥ | mā vināśaya | atra mṛṣyater upasargavaśād arthāntare vṛttiḥ | yatas tvaṃ kaviḥ krāntadarśī san abhy ābhimukhyena viduḥ sarvaṃ vidvān | nabho na rūpaṃ | yathāntarikṣaṃ rūpavantaḥ sūryaraśmaya ācchādayanti tadvad ācchādayati | jarimā jarā mināti | māṃ sūktapreṣṭhāraṃ hinasti | abhiśaster hiṃsāhetos tasyā jarāyāḥ purādhīhi | māṃ budhyasva | sā yathā na prāpnoti tathā kuru | amṛtatvaṃ prayaccheti yāvat || sakhyā | sakhyur bhāvaḥ sakhyam | sakhyur ya iti yaḥ | pitryāṇi | pitṛbhya āgatāni | pitur yac ca | pā. 4-3-79 | iti yatpratyayaḥ | rīṅ ṛtaḥ | pā. 7-4-27 | iti rīṅādeśaḥ | yasyeti cetīkāralopaḥ | yato ’nāva ity ādyudāttatvaṃ | marṣiṣṭhāḥ | mṛṣu titikṣāyāṃ | prārthanāyāṃ chāndaso luṅ | na māṅyoge ity aḍabhāvaḥ | viduḥ | vida jñāne | bahulam anyatrāpīty asipratyayaḥ | ata eva bahulavacanād guṇābhāvaḥ | chandasi vāprāmreḍitayoḥ | pā. 8-3-49 iti visarjanīyasya ṣatvaṃ | nabhaḥ | naher divi bhaś ca | u. 4-210 ity asun | jarimā | jyaṣ vayohānau | uṇādiko bhāva imanic pratyayaḥ | mināti | mīñ hiṃsāyāṃ | pvādīnāṃ hrasva iti hrasvatvaṃ | abhiśasteḥ | abhiśasyate hiṃsyate ’nayety abhiśastiḥ | karaṇe ktin | tādau ceti gateḥ prakṛtisvaratvaṃ | adhīhi | ik smaraṇe | loṭy āditvāc chapo luk | her apittvena jittvād guṇābhāvaḥ ||</w:t>
      </w:r>
    </w:p>
    <w:p>
      <w:pPr>
        <w:pStyle w:val="BodyText"/>
      </w:pPr>
      <w:r>
        <w:rPr>
          <w:iCs/>
          <w:i/>
        </w:rPr>
        <w:t xml:space="preserve">(Reading note: the grammatical tail is small type; re-read from the print in this pass.)</w:t>
      </w:r>
    </w:p>
    <w:p>
      <w:pPr>
        <w:pStyle w:val="BodyText"/>
      </w:pPr>
      <w:r>
        <w:rPr>
          <w:iCs/>
          <w:i/>
        </w:rPr>
        <w:t xml:space="preserve">Meaning:</w:t>
      </w:r>
      <w:r>
        <w:t xml:space="preserve"> </w:t>
      </w:r>
      <w:r>
        <w:t xml:space="preserve">O Agni, do not destroy (</w:t>
      </w:r>
      <w:r>
        <w:rPr>
          <w:iCs/>
          <w:i/>
        </w:rPr>
        <w:t xml:space="preserve">mā pra marṣiṣṭhāḥ</w:t>
      </w:r>
      <w:r>
        <w:t xml:space="preserve">) our friendships (</w:t>
      </w:r>
      <w:r>
        <w:rPr>
          <w:iCs/>
          <w:i/>
        </w:rPr>
        <w:t xml:space="preserve">sakhyā</w:t>
      </w:r>
      <w:r>
        <w:t xml:space="preserve">) that come down from our forefather (</w:t>
      </w:r>
      <w:r>
        <w:rPr>
          <w:iCs/>
          <w:i/>
        </w:rPr>
        <w:t xml:space="preserve">pitryāṇi</w:t>
      </w:r>
      <w:r>
        <w:t xml:space="preserve">), beginning with Vasiṣṭha. Because you are a seer (</w:t>
      </w:r>
      <w:r>
        <w:rPr>
          <w:iCs/>
          <w:i/>
        </w:rPr>
        <w:t xml:space="preserve">kavi</w:t>
      </w:r>
      <w:r>
        <w:t xml:space="preserve">) — one who sees beyond — knowing all (</w:t>
      </w:r>
      <w:r>
        <w:rPr>
          <w:iCs/>
          <w:i/>
        </w:rPr>
        <w:t xml:space="preserve">viduḥ</w:t>
      </w:r>
      <w:r>
        <w:t xml:space="preserve">), think of me. As the sky is covered by the sun’s rays with their forms (</w:t>
      </w:r>
      <w:r>
        <w:rPr>
          <w:iCs/>
          <w:i/>
        </w:rPr>
        <w:t xml:space="preserve">nabho na rūpam</w:t>
      </w:r>
      <w:r>
        <w:t xml:space="preserve">), so old age (</w:t>
      </w:r>
      <w:r>
        <w:rPr>
          <w:iCs/>
          <w:i/>
        </w:rPr>
        <w:t xml:space="preserve">jarimā</w:t>
      </w:r>
      <w:r>
        <w:t xml:space="preserve">) covers me [and] destroys me, the best praiser in hymns. Before (</w:t>
      </w:r>
      <w:r>
        <w:rPr>
          <w:iCs/>
          <w:i/>
        </w:rPr>
        <w:t xml:space="preserve">purā</w:t>
      </w:r>
      <w:r>
        <w:t xml:space="preserve">) that decay, the cause of injury, [reaches me], awake me (</w:t>
      </w:r>
      <w:r>
        <w:rPr>
          <w:iCs/>
          <w:i/>
        </w:rPr>
        <w:t xml:space="preserve">adhīhi</w:t>
      </w:r>
      <w:r>
        <w:t xml:space="preserve">); so act that it does not reach me; that is, give me immortality.</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pitryāṇi</w:t>
      </w:r>
      <w:r>
        <w:t xml:space="preserve"> </w:t>
      </w:r>
      <w:r>
        <w:t xml:space="preserve">— belonging to the forefathers (come down from Vasiṣṭha);</w:t>
      </w:r>
      <w:r>
        <w:t xml:space="preserve"> </w:t>
      </w:r>
      <w:r>
        <w:rPr>
          <w:iCs/>
          <w:i/>
        </w:rPr>
        <w:t xml:space="preserve">sakhyā</w:t>
      </w:r>
      <w:r>
        <w:t xml:space="preserve"> </w:t>
      </w:r>
      <w:r>
        <w:t xml:space="preserve">— the friendships;</w:t>
      </w:r>
      <w:r>
        <w:t xml:space="preserve"> </w:t>
      </w:r>
      <w:r>
        <w:rPr>
          <w:iCs/>
          <w:i/>
        </w:rPr>
        <w:t xml:space="preserve">kaviḥ san</w:t>
      </w:r>
      <w:r>
        <w:t xml:space="preserve"> </w:t>
      </w:r>
      <w:r>
        <w:t xml:space="preserve">— being the seer,</w:t>
      </w:r>
      <w:r>
        <w:t xml:space="preserve"> </w:t>
      </w:r>
      <w:r>
        <w:rPr>
          <w:iCs/>
          <w:i/>
        </w:rPr>
        <w:t xml:space="preserve">abhi viduḥ</w:t>
      </w:r>
      <w:r>
        <w:t xml:space="preserve"> </w:t>
      </w:r>
      <w:r>
        <w:t xml:space="preserve">— knowing everything (you);</w:t>
      </w:r>
      <w:r>
        <w:t xml:space="preserve"> </w:t>
      </w:r>
      <w:r>
        <w:rPr>
          <w:iCs/>
          <w:i/>
        </w:rPr>
        <w:t xml:space="preserve">mā pra marṣiṣṭhāḥ</w:t>
      </w:r>
      <w:r>
        <w:t xml:space="preserve"> </w:t>
      </w:r>
      <w:r>
        <w:t xml:space="preserve">— do not destroy;</w:t>
      </w:r>
      <w:r>
        <w:t xml:space="preserve"> </w:t>
      </w:r>
      <w:r>
        <w:rPr>
          <w:iCs/>
          <w:i/>
        </w:rPr>
        <w:t xml:space="preserve">jarimā</w:t>
      </w:r>
      <w:r>
        <w:t xml:space="preserve"> </w:t>
      </w:r>
      <w:r>
        <w:t xml:space="preserve">— old age;</w:t>
      </w:r>
      <w:r>
        <w:t xml:space="preserve"> </w:t>
      </w:r>
      <w:r>
        <w:rPr>
          <w:iCs/>
          <w:i/>
        </w:rPr>
        <w:t xml:space="preserve">rūpam</w:t>
      </w:r>
      <w:r>
        <w:t xml:space="preserve"> </w:t>
      </w:r>
      <w:r>
        <w:t xml:space="preserve">— the light;</w:t>
      </w:r>
      <w:r>
        <w:t xml:space="preserve"> </w:t>
      </w:r>
      <w:r>
        <w:rPr>
          <w:iCs/>
          <w:i/>
        </w:rPr>
        <w:t xml:space="preserve">nabho na</w:t>
      </w:r>
      <w:r>
        <w:t xml:space="preserve"> </w:t>
      </w:r>
      <w:r>
        <w:t xml:space="preserve">— as the sky;</w:t>
      </w:r>
      <w:r>
        <w:t xml:space="preserve"> </w:t>
      </w:r>
      <w:r>
        <w:rPr>
          <w:iCs/>
          <w:i/>
        </w:rPr>
        <w:t xml:space="preserve">mināti</w:t>
      </w:r>
      <w:r>
        <w:t xml:space="preserve"> </w:t>
      </w:r>
      <w:r>
        <w:t xml:space="preserve">— is injured (is destroyed);</w:t>
      </w:r>
      <w:r>
        <w:t xml:space="preserve"> </w:t>
      </w:r>
      <w:r>
        <w:rPr>
          <w:iCs/>
          <w:i/>
        </w:rPr>
        <w:t xml:space="preserve">abhiśasteḥ</w:t>
      </w:r>
      <w:r>
        <w:t xml:space="preserve"> </w:t>
      </w:r>
      <w:r>
        <w:t xml:space="preserve">— the cause of injury;</w:t>
      </w:r>
      <w:r>
        <w:t xml:space="preserve"> </w:t>
      </w:r>
      <w:r>
        <w:rPr>
          <w:iCs/>
          <w:i/>
        </w:rPr>
        <w:t xml:space="preserve">tasyāḥ</w:t>
      </w:r>
      <w:r>
        <w:t xml:space="preserve"> </w:t>
      </w:r>
      <w:r>
        <w:t xml:space="preserve">— than that old age;</w:t>
      </w:r>
      <w:r>
        <w:t xml:space="preserve"> </w:t>
      </w:r>
      <w:r>
        <w:rPr>
          <w:iCs/>
          <w:i/>
        </w:rPr>
        <w:t xml:space="preserve">purā</w:t>
      </w:r>
      <w:r>
        <w:t xml:space="preserve"> </w:t>
      </w:r>
      <w:r>
        <w:t xml:space="preserve">— before;</w:t>
      </w:r>
      <w:r>
        <w:t xml:space="preserve"> </w:t>
      </w:r>
      <w:r>
        <w:rPr>
          <w:iCs/>
          <w:i/>
        </w:rPr>
        <w:t xml:space="preserve">adhīhi</w:t>
      </w:r>
      <w:r>
        <w:t xml:space="preserve"> </w:t>
      </w:r>
      <w:r>
        <w:t xml:space="preserve">— awaken (me).</w:t>
      </w:r>
    </w:p>
    <w:p>
      <w:pPr>
        <w:pStyle w:val="BodyText"/>
      </w:pPr>
      <w:r>
        <w:rPr>
          <w:bCs/>
          <w:b/>
        </w:rPr>
        <w:t xml:space="preserve">॥ भावार्थः ॥ — Bhāvārtha</w:t>
      </w:r>
      <w:r>
        <w:t xml:space="preserve"> </w:t>
      </w:r>
      <w:r>
        <w:rPr>
          <w:iCs/>
          <w:i/>
        </w:rPr>
        <w:t xml:space="preserve">(Kannada)</w:t>
      </w:r>
    </w:p>
    <w:p>
      <w:pPr>
        <w:pStyle w:val="BodyText"/>
      </w:pPr>
      <w:r>
        <w:t xml:space="preserve">O Agni, the one who knows the past, present and future! Do not destroy our friendship with our forefathers that has come down from the time of Vasiṣṭha and the others. As the sun’s rays cover the whole sky, so old age covers me. Before this injurious old age (that is, before it arrives) awaken me (give me immortality).</w:t>
      </w:r>
    </w:p>
    <w:p>
      <w:r>
        <w:pict>
          <v:rect style="width:0;height:1.5pt" o:hralign="center" o:hrstd="t" o:hr="t"/>
        </w:pict>
      </w:r>
    </w:p>
    <w:bookmarkEnd w:id="424"/>
    <w:bookmarkStart w:id="425" w:name="page-330-pdf-348"/>
    <w:p>
      <w:pPr>
        <w:pStyle w:val="Heading3"/>
      </w:pPr>
      <w:r>
        <w:t xml:space="preserve">Page 330 (PDF 348)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English Translation</w:t>
      </w:r>
      <w:r>
        <w:t xml:space="preserve"> </w:t>
      </w:r>
      <w:r>
        <w:rPr>
          <w:iCs/>
          <w:i/>
        </w:rPr>
        <w:t xml:space="preserve">(the source’s own, as printed):</w:t>
      </w:r>
    </w:p>
    <w:p>
      <w:pPr>
        <w:pStyle w:val="BlockText"/>
      </w:pPr>
      <w:r>
        <w:t xml:space="preserve">Dissolve not, Agni, our ancestral friendship, for you are cognizant of the past as well as of the present; in like manner as light (speeds over) the sky, so decay impairs (my body); think of me before that source of destruction (prevails).</w:t>
      </w:r>
    </w:p>
    <w:p>
      <w:pPr>
        <w:pStyle w:val="FirstParagraph"/>
      </w:pPr>
      <w:r>
        <w:rPr>
          <w:bCs/>
          <w:b/>
        </w:rPr>
        <w:t xml:space="preserve">॥ विशेषविषयगळु ॥ — Special Topics</w:t>
      </w:r>
      <w:r>
        <w:t xml:space="preserve"> </w:t>
      </w:r>
      <w:r>
        <w:rPr>
          <w:iCs/>
          <w:i/>
        </w:rPr>
        <w:t xml:space="preserve">(Kannada)</w:t>
      </w:r>
    </w:p>
    <w:p>
      <w:pPr>
        <w:numPr>
          <w:ilvl w:val="0"/>
          <w:numId w:val="1120"/>
        </w:numPr>
      </w:pPr>
      <w:r>
        <w:t xml:space="preserve">“</w:t>
      </w:r>
      <w:r>
        <w:t xml:space="preserve">Because Agni’s friendship has continued as an unbroken line of descent, and because the sages of this seer’s family were such excellent recipients of Agni’s friendship, and because Agni can know the entire earlier history with his divine sight — the prayer is that Agni may even now protect with the same favour, and, before old age comes and he becomes subject to various injuries, may give immortality.</w:t>
      </w:r>
      <w:r>
        <w:t xml:space="preserve">”</w:t>
      </w:r>
    </w:p>
    <w:p>
      <w:pPr>
        <w:numPr>
          <w:ilvl w:val="0"/>
          <w:numId w:val="1120"/>
        </w:numPr>
      </w:pPr>
      <w:r>
        <w:rPr>
          <w:bCs/>
          <w:b/>
        </w:rPr>
        <w:t xml:space="preserve">पित्र्याणि</w:t>
      </w:r>
      <w:r>
        <w:t xml:space="preserve"> </w:t>
      </w:r>
      <w:r>
        <w:t xml:space="preserve">—</w:t>
      </w:r>
      <w:r>
        <w:t xml:space="preserve"> </w:t>
      </w:r>
      <w:r>
        <w:rPr>
          <w:iCs/>
          <w:i/>
        </w:rPr>
        <w:t xml:space="preserve">pitaraṃ vasiṣṭham upakramyāgatāni</w:t>
      </w:r>
      <w:r>
        <w:t xml:space="preserve"> </w:t>
      </w:r>
      <w:r>
        <w:t xml:space="preserve">— “friendships that came down starting from the sage Vasiṣṭha. If one considers the relationship between the sage Vasiṣṭha, of whom this Ṛk speaks, and Agni, and the relationship between Agni and Mitra-Varuṇa as suggested in the previous Ṛk, it is evident that the relationship of Agni to Vasiṣṭha is very close. For Vasiṣṭha is the son of Mitra and Varuṇa, as:</w:t>
      </w:r>
    </w:p>
    <w:p>
      <w:pPr>
        <w:numPr>
          <w:ilvl w:val="0"/>
          <w:numId w:val="1000"/>
        </w:numPr>
        <w:pStyle w:val="BlockText"/>
      </w:pPr>
      <w:r>
        <w:t xml:space="preserve">उतासि मैत्रावरुणो वसिष्ठोर्वश्या ब्रह्मन्मनसोऽधि जातः ।</w:t>
      </w:r>
      <w:r>
        <w:t xml:space="preserve"> </w:t>
      </w:r>
      <w:r>
        <w:rPr>
          <w:iCs/>
          <w:i/>
        </w:rPr>
        <w:t xml:space="preserve">utāsi maitrāvaruṇo vasiṣṭhorvaśyā brahman manaso ’dhi jātaḥ</w:t>
      </w:r>
      <w:r>
        <w:t xml:space="preserve"> </w:t>
      </w:r>
      <w:r>
        <w:t xml:space="preserve">(Ṛk. Saṃ. 7-33-11)</w:t>
      </w:r>
    </w:p>
    <w:p>
      <w:pPr>
        <w:numPr>
          <w:ilvl w:val="0"/>
          <w:numId w:val="1000"/>
        </w:numPr>
      </w:pPr>
      <w:r>
        <w:t xml:space="preserve">is known from the Ṛk Saṃhitā’s own words. That Vasiṣṭha was a devotee of Agni and praised Agni is also well known from the Ṛk Saṃhitā itself. As the Bṛhaddevatā says:</w:t>
      </w:r>
    </w:p>
    <w:p>
      <w:pPr>
        <w:numPr>
          <w:ilvl w:val="0"/>
          <w:numId w:val="1000"/>
        </w:numPr>
        <w:pStyle w:val="BlockText"/>
      </w:pPr>
      <w:r>
        <w:t xml:space="preserve">ऋषिस्तु मैत्रावरुणिः सूक्तैः षोळशभिः परैः ।</w:t>
      </w:r>
      <w:r>
        <w:t xml:space="preserve"> </w:t>
      </w:r>
      <w:r>
        <w:t xml:space="preserve">तुष्टावाग्निमिति त्वग्निं आप्र्यस्तस्य जुषस्व नः ॥</w:t>
      </w:r>
      <w:r>
        <w:t xml:space="preserve"> </w:t>
      </w:r>
      <w:r>
        <w:rPr>
          <w:iCs/>
          <w:i/>
        </w:rPr>
        <w:t xml:space="preserve">ṛṣis tu maitrāvaruṇiḥ sūktaiḥ ṣoḷaśabhiḥ paraiḥ | tuṣṭāvāgnim iti tvagniṃ āpryas tasya juṣasva naḥ ||</w:t>
      </w:r>
      <w:r>
        <w:t xml:space="preserve"> </w:t>
      </w:r>
      <w:r>
        <w:t xml:space="preserve">(Bṛ. De. 5-160; as printed)</w:t>
      </w:r>
    </w:p>
    <w:p>
      <w:pPr>
        <w:numPr>
          <w:ilvl w:val="0"/>
          <w:numId w:val="1000"/>
        </w:numPr>
      </w:pPr>
      <w:r>
        <w:t xml:space="preserve">— from this it is known that Vasiṣṭha, the son of Mitra-Varuṇa, praised Agni and composed sixteen sūktas. And the Bṛhaddevatā-writers quote the Bhāllaveya śruti statement that the greatness of the sage Vasiṣṭha is so very great that he and those born in his line should be honoured by being placed in the most excellent positions at sacrifices and the like.”</w:t>
      </w:r>
      <w:r>
        <w:t xml:space="preserve"> </w:t>
      </w:r>
      <w:r>
        <w:rPr>
          <w:iCs/>
          <w:i/>
        </w:rPr>
        <w:t xml:space="preserve">(Glosses mine and tentative:</w:t>
      </w:r>
      <w:r>
        <w:rPr>
          <w:iCs/>
          <w:i/>
        </w:rPr>
        <w:t xml:space="preserve"> </w:t>
      </w:r>
      <w:r>
        <w:rPr>
          <w:iCs/>
          <w:i/>
        </w:rPr>
        <w:t xml:space="preserve">“</w:t>
      </w:r>
      <w:r>
        <w:rPr>
          <w:iCs/>
          <w:i/>
        </w:rPr>
        <w:t xml:space="preserve">you are indeed Maitrāvaruṇa, Vasiṣṭha, born from the mind, O priest, of Urvaśī</w:t>
      </w:r>
      <w:r>
        <w:rPr>
          <w:iCs/>
          <w:i/>
        </w:rPr>
        <w:t xml:space="preserve">”</w:t>
      </w:r>
      <w:r>
        <w:rPr>
          <w:iCs/>
          <w:i/>
        </w:rPr>
        <w:t xml:space="preserve">; the Bṛhaddevatā verse is read from small print.)</w:t>
      </w:r>
    </w:p>
    <w:p>
      <w:r>
        <w:pict>
          <v:rect style="width:0;height:1.5pt" o:hralign="center" o:hrstd="t" o:hr="t"/>
        </w:pict>
      </w:r>
    </w:p>
    <w:bookmarkEnd w:id="425"/>
    <w:bookmarkStart w:id="426" w:name="page-331-pdf-349"/>
    <w:p>
      <w:pPr>
        <w:pStyle w:val="Heading3"/>
      </w:pPr>
      <w:r>
        <w:t xml:space="preserve">Page 331 (PDF 349)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16</w:t>
      </w:r>
      <w:r>
        <w:rPr>
          <w:iCs/>
          <w:i/>
        </w:rPr>
        <w:t xml:space="preserve">”</w:t>
      </w:r>
      <w:r>
        <w:rPr>
          <w:iCs/>
          <w:i/>
        </w:rPr>
        <w:t xml:space="preserve">.)</w:t>
      </w:r>
    </w:p>
    <w:p>
      <w:pPr>
        <w:pStyle w:val="BodyText"/>
      </w:pPr>
      <w:r>
        <w:rPr>
          <w:bCs/>
          <w:b/>
        </w:rPr>
        <w:t xml:space="preserve">Special Topics of Rik 71.10 (continued)</w:t>
      </w:r>
    </w:p>
    <w:p>
      <w:pPr>
        <w:numPr>
          <w:ilvl w:val="0"/>
          <w:numId w:val="1121"/>
        </w:numPr>
      </w:pPr>
      <w:r>
        <w:rPr>
          <w:iCs/>
          <w:i/>
        </w:rPr>
        <w:t xml:space="preserve">(Bṛhaddevatā, continued)</w:t>
      </w:r>
      <w:r>
        <w:t xml:space="preserve">:</w:t>
      </w:r>
    </w:p>
    <w:p>
      <w:pPr>
        <w:numPr>
          <w:ilvl w:val="0"/>
          <w:numId w:val="1000"/>
        </w:numPr>
        <w:pStyle w:val="BlockText"/>
      </w:pPr>
      <w:r>
        <w:t xml:space="preserve">तस्माद्येऽद्यापि वासिष्ठाः सदस्याः स्युस्तु कर्हिचित् ।</w:t>
      </w:r>
      <w:r>
        <w:t xml:space="preserve"> </w:t>
      </w:r>
      <w:r>
        <w:t xml:space="preserve">अर्हयेद्दक्षिणाभिस्तान् भाल्लवेयी श्रुतिस्त्रियं ॥</w:t>
      </w:r>
      <w:r>
        <w:t xml:space="preserve"> </w:t>
      </w:r>
      <w:r>
        <w:rPr>
          <w:iCs/>
          <w:i/>
        </w:rPr>
        <w:t xml:space="preserve">tasmād ye ’dyāpi vāsiṣṭhāḥ sadasyāḥ syus tu karhicit | arhayed dakṣiṇābhis tān bhāllaveyī śrutis triyaṃ ||</w:t>
      </w:r>
      <w:r>
        <w:t xml:space="preserve"> </w:t>
      </w:r>
      <w:r>
        <w:t xml:space="preserve">(Bṛ. De. 1-159; as printed)</w:t>
      </w:r>
    </w:p>
    <w:p>
      <w:pPr>
        <w:numPr>
          <w:ilvl w:val="0"/>
          <w:numId w:val="1000"/>
        </w:numPr>
      </w:pPr>
      <w:r>
        <w:t xml:space="preserve">“</w:t>
      </w:r>
      <w:r>
        <w:t xml:space="preserve">Therefore the friendship of Agni is most celebrated; therefore too the greatness of this line has increased; and now too, as there has been no interruption, with the old pride carried forward, all of us should be shown the way to well-being — this is the prayer made in this Ṛk.</w:t>
      </w:r>
      <w:r>
        <w:t xml:space="preserve">”</w:t>
      </w:r>
      <w:r>
        <w:t xml:space="preserve"> </w:t>
      </w:r>
      <w:r>
        <w:rPr>
          <w:iCs/>
          <w:i/>
        </w:rPr>
        <w:t xml:space="preserve">(Gloss mine and tentative:</w:t>
      </w:r>
      <w:r>
        <w:rPr>
          <w:iCs/>
          <w:i/>
        </w:rPr>
        <w:t xml:space="preserve"> </w:t>
      </w:r>
      <w:r>
        <w:rPr>
          <w:iCs/>
          <w:i/>
        </w:rPr>
        <w:t xml:space="preserve">“</w:t>
      </w:r>
      <w:r>
        <w:rPr>
          <w:iCs/>
          <w:i/>
        </w:rPr>
        <w:t xml:space="preserve">therefore, even today, Vasiṣṭha’s descendants are members of the sacrificial assembly; the Bhāllaveya śruti says they should be honoured with gifts</w:t>
      </w:r>
      <w:r>
        <w:rPr>
          <w:iCs/>
          <w:i/>
        </w:rPr>
        <w:t xml:space="preserve">”</w:t>
      </w:r>
      <w:r>
        <w:rPr>
          <w:iCs/>
          <w:i/>
        </w:rPr>
        <w:t xml:space="preserve">.)</w:t>
      </w:r>
    </w:p>
    <w:p>
      <w:pPr>
        <w:numPr>
          <w:ilvl w:val="0"/>
          <w:numId w:val="1121"/>
        </w:numPr>
      </w:pPr>
      <w:r>
        <w:rPr>
          <w:bCs/>
          <w:b/>
        </w:rPr>
        <w:t xml:space="preserve">अभिशस्तेः</w:t>
      </w:r>
      <w:r>
        <w:t xml:space="preserve"> </w:t>
      </w:r>
      <w:r>
        <w:t xml:space="preserve">—</w:t>
      </w:r>
      <w:r>
        <w:t xml:space="preserve"> </w:t>
      </w:r>
      <w:r>
        <w:rPr>
          <w:iCs/>
          <w:i/>
        </w:rPr>
        <w:t xml:space="preserve">abhiśasyate hiṃsyate anayā ity abhiśastiḥ</w:t>
      </w:r>
      <w:r>
        <w:t xml:space="preserve"> </w:t>
      </w:r>
      <w:r>
        <w:t xml:space="preserve">—</w:t>
      </w:r>
      <w:r>
        <w:t xml:space="preserve"> </w:t>
      </w:r>
      <w:r>
        <w:t xml:space="preserve">“</w:t>
      </w:r>
      <w:r>
        <w:t xml:space="preserve">by this, one is injured; therefore it is harmful. Describing old age, he prays that before such a destroyer, old age, covers me, immortality may be given.</w:t>
      </w:r>
      <w:r>
        <w:t xml:space="preserve">”</w:t>
      </w:r>
    </w:p>
    <w:p>
      <w:pPr>
        <w:numPr>
          <w:ilvl w:val="0"/>
          <w:numId w:val="1121"/>
        </w:numPr>
      </w:pPr>
      <w:r>
        <w:rPr>
          <w:bCs/>
          <w:b/>
        </w:rPr>
        <w:t xml:space="preserve">अधीहि</w:t>
      </w:r>
      <w:r>
        <w:t xml:space="preserve"> </w:t>
      </w:r>
      <w:r>
        <w:t xml:space="preserve">—</w:t>
      </w:r>
      <w:r>
        <w:t xml:space="preserve"> </w:t>
      </w:r>
      <w:r>
        <w:rPr>
          <w:iCs/>
          <w:i/>
        </w:rPr>
        <w:t xml:space="preserve">māṃ budhyasva</w:t>
      </w:r>
      <w:r>
        <w:t xml:space="preserve"> </w:t>
      </w:r>
      <w:r>
        <w:t xml:space="preserve">—</w:t>
      </w:r>
      <w:r>
        <w:t xml:space="preserve"> </w:t>
      </w:r>
      <w:r>
        <w:t xml:space="preserve">“</w:t>
      </w:r>
      <w:r>
        <w:t xml:space="preserve">awaken me; that is,</w:t>
      </w:r>
      <w:r>
        <w:t xml:space="preserve"> </w:t>
      </w:r>
      <w:r>
        <w:t xml:space="preserve">‘</w:t>
      </w:r>
      <w:r>
        <w:t xml:space="preserve">giving me knowledge of rites, let me, by performing the sacrifice and so on, obtain immortality</w:t>
      </w:r>
      <w:r>
        <w:t xml:space="preserve">’</w:t>
      </w:r>
      <w:r>
        <w:t xml:space="preserve">: such is the intention.</w:t>
      </w:r>
      <w:r>
        <w:t xml:space="preserve">”</w:t>
      </w:r>
    </w:p>
    <w:p>
      <w:pPr>
        <w:pStyle w:val="FirstParagraph"/>
      </w:pPr>
      <w:r>
        <w:rPr>
          <w:bCs/>
          <w:b/>
        </w:rPr>
        <w:t xml:space="preserve">॥ व्याकरणप्रक्रिया ॥ — Vyākaraṇa-prakriyā</w:t>
      </w:r>
      <w:r>
        <w:t xml:space="preserve"> </w:t>
      </w:r>
      <w:r>
        <w:rPr>
          <w:iCs/>
          <w:i/>
        </w:rPr>
        <w:t xml:space="preserve">(grammar page of Rik 71.10, noted briefly; not transcribed)</w:t>
      </w:r>
    </w:p>
    <w:p>
      <w:pPr>
        <w:pStyle w:val="BodyText"/>
      </w:pPr>
      <w:r>
        <w:t xml:space="preserve">Words treated:</w:t>
      </w:r>
      <w:r>
        <w:t xml:space="preserve"> </w:t>
      </w:r>
      <w:r>
        <w:rPr>
          <w:iCs/>
          <w:i/>
        </w:rPr>
        <w:t xml:space="preserve">agne</w:t>
      </w:r>
      <w:r>
        <w:t xml:space="preserve"> </w:t>
      </w:r>
      <w:r>
        <w:t xml:space="preserve">(vocative; nighāta by</w:t>
      </w:r>
      <w:r>
        <w:t xml:space="preserve"> </w:t>
      </w:r>
      <w:r>
        <w:rPr>
          <w:iCs/>
          <w:i/>
        </w:rPr>
        <w:t xml:space="preserve">āmantritasya ca</w:t>
      </w:r>
      <w:r>
        <w:t xml:space="preserve">, Pā. [8-1-19]);</w:t>
      </w:r>
      <w:r>
        <w:t xml:space="preserve"> </w:t>
      </w:r>
      <w:r>
        <w:rPr>
          <w:iCs/>
          <w:i/>
        </w:rPr>
        <w:t xml:space="preserve">sakhyā</w:t>
      </w:r>
      <w:r>
        <w:t xml:space="preserve"> </w:t>
      </w:r>
      <w:r>
        <w:t xml:space="preserve">(</w:t>
      </w:r>
      <w:r>
        <w:rPr>
          <w:iCs/>
          <w:i/>
        </w:rPr>
        <w:t xml:space="preserve">sakhyur bhāvaḥ sakhyam</w:t>
      </w:r>
      <w:r>
        <w:t xml:space="preserve">;</w:t>
      </w:r>
      <w:r>
        <w:t xml:space="preserve"> </w:t>
      </w:r>
      <w:r>
        <w:rPr>
          <w:iCs/>
          <w:i/>
        </w:rPr>
        <w:t xml:space="preserve">yaḥ</w:t>
      </w:r>
      <w:r>
        <w:t xml:space="preserve"> </w:t>
      </w:r>
      <w:r>
        <w:t xml:space="preserve">by</w:t>
      </w:r>
      <w:r>
        <w:t xml:space="preserve"> </w:t>
      </w:r>
      <w:r>
        <w:rPr>
          <w:iCs/>
          <w:i/>
        </w:rPr>
        <w:t xml:space="preserve">sakhyuryaḥ</w:t>
      </w:r>
      <w:r>
        <w:t xml:space="preserve"> </w:t>
      </w:r>
      <w:r>
        <w:t xml:space="preserve">[as read, Pā. [5-1-126]]; loss of the</w:t>
      </w:r>
      <w:r>
        <w:t xml:space="preserve"> </w:t>
      </w:r>
      <w:r>
        <w:rPr>
          <w:iCs/>
          <w:i/>
        </w:rPr>
        <w:t xml:space="preserve">i</w:t>
      </w:r>
      <w:r>
        <w:t xml:space="preserve"> </w:t>
      </w:r>
      <w:r>
        <w:t xml:space="preserve">of</w:t>
      </w:r>
      <w:r>
        <w:t xml:space="preserve"> </w:t>
      </w:r>
      <w:r>
        <w:rPr>
          <w:iCs/>
          <w:i/>
        </w:rPr>
        <w:t xml:space="preserve">sakhi</w:t>
      </w:r>
      <w:r>
        <w:t xml:space="preserve"> </w:t>
      </w:r>
      <w:r>
        <w:t xml:space="preserve">by</w:t>
      </w:r>
      <w:r>
        <w:t xml:space="preserve"> </w:t>
      </w:r>
      <w:r>
        <w:rPr>
          <w:iCs/>
          <w:i/>
        </w:rPr>
        <w:t xml:space="preserve">yasyeti ca</w:t>
      </w:r>
      <w:r>
        <w:t xml:space="preserve">; final acute by the affix; in the neuter</w:t>
      </w:r>
      <w:r>
        <w:t xml:space="preserve"> </w:t>
      </w:r>
      <w:r>
        <w:rPr>
          <w:iCs/>
          <w:i/>
        </w:rPr>
        <w:t xml:space="preserve">śas</w:t>
      </w:r>
      <w:r>
        <w:t xml:space="preserve"> </w:t>
      </w:r>
      <w:r>
        <w:t xml:space="preserve">→</w:t>
      </w:r>
      <w:r>
        <w:t xml:space="preserve"> </w:t>
      </w:r>
      <w:r>
        <w:rPr>
          <w:iCs/>
          <w:i/>
        </w:rPr>
        <w:t xml:space="preserve">śi</w:t>
      </w:r>
      <w:r>
        <w:t xml:space="preserve">, and by</w:t>
      </w:r>
      <w:r>
        <w:t xml:space="preserve"> </w:t>
      </w:r>
      <w:r>
        <w:rPr>
          <w:iCs/>
          <w:i/>
        </w:rPr>
        <w:t xml:space="preserve">śeś chandasi bahulam</w:t>
      </w:r>
      <w:r>
        <w:t xml:space="preserve"> </w:t>
      </w:r>
      <w:r>
        <w:t xml:space="preserve">the</w:t>
      </w:r>
      <w:r>
        <w:t xml:space="preserve"> </w:t>
      </w:r>
      <w:r>
        <w:rPr>
          <w:iCs/>
          <w:i/>
        </w:rPr>
        <w:t xml:space="preserve">śi</w:t>
      </w:r>
      <w:r>
        <w:t xml:space="preserve"> </w:t>
      </w:r>
      <w:r>
        <w:t xml:space="preserve">is lost);</w:t>
      </w:r>
      <w:r>
        <w:t xml:space="preserve"> </w:t>
      </w:r>
      <w:r>
        <w:rPr>
          <w:iCs/>
          <w:i/>
        </w:rPr>
        <w:t xml:space="preserve">pitryāṇi</w:t>
      </w:r>
      <w:r>
        <w:t xml:space="preserve"> </w:t>
      </w:r>
      <w:r>
        <w:t xml:space="preserve">(from</w:t>
      </w:r>
      <w:r>
        <w:t xml:space="preserve"> </w:t>
      </w:r>
      <w:r>
        <w:rPr>
          <w:iCs/>
          <w:i/>
        </w:rPr>
        <w:t xml:space="preserve">pitṛ</w:t>
      </w:r>
      <w:r>
        <w:t xml:space="preserve">,</w:t>
      </w:r>
      <w:r>
        <w:t xml:space="preserve"> </w:t>
      </w:r>
      <w:r>
        <w:t xml:space="preserve">“</w:t>
      </w:r>
      <w:r>
        <w:t xml:space="preserve">coming from forefathers</w:t>
      </w:r>
      <w:r>
        <w:t xml:space="preserve">”</w:t>
      </w:r>
      <w:r>
        <w:t xml:space="preserve">;</w:t>
      </w:r>
      <w:r>
        <w:t xml:space="preserve"> </w:t>
      </w:r>
      <w:r>
        <w:rPr>
          <w:iCs/>
          <w:i/>
        </w:rPr>
        <w:t xml:space="preserve">yat</w:t>
      </w:r>
      <w:r>
        <w:t xml:space="preserve"> </w:t>
      </w:r>
      <w:r>
        <w:t xml:space="preserve">in the sense</w:t>
      </w:r>
      <w:r>
        <w:t xml:space="preserve"> </w:t>
      </w:r>
      <w:r>
        <w:t xml:space="preserve">“</w:t>
      </w:r>
      <w:r>
        <w:t xml:space="preserve">come from</w:t>
      </w:r>
      <w:r>
        <w:t xml:space="preserve">”</w:t>
      </w:r>
      <w:r>
        <w:t xml:space="preserve"> </w:t>
      </w:r>
      <w:r>
        <w:t xml:space="preserve">by</w:t>
      </w:r>
      <w:r>
        <w:t xml:space="preserve"> </w:t>
      </w:r>
      <w:r>
        <w:rPr>
          <w:iCs/>
          <w:i/>
        </w:rPr>
        <w:t xml:space="preserve">pitur yacca</w:t>
      </w:r>
      <w:r>
        <w:t xml:space="preserve">, Pā. [4-3-79]; before</w:t>
      </w:r>
      <w:r>
        <w:t xml:space="preserve"> </w:t>
      </w:r>
      <w:r>
        <w:rPr>
          <w:iCs/>
          <w:i/>
        </w:rPr>
        <w:t xml:space="preserve">yat</w:t>
      </w:r>
      <w:r>
        <w:t xml:space="preserve">,</w:t>
      </w:r>
      <w:r>
        <w:t xml:space="preserve"> </w:t>
      </w:r>
      <w:r>
        <w:rPr>
          <w:iCs/>
          <w:i/>
        </w:rPr>
        <w:t xml:space="preserve">rīṅ</w:t>
      </w:r>
      <w:r>
        <w:t xml:space="preserve"> </w:t>
      </w:r>
      <w:r>
        <w:t xml:space="preserve">for the</w:t>
      </w:r>
      <w:r>
        <w:t xml:space="preserve"> </w:t>
      </w:r>
      <w:r>
        <w:rPr>
          <w:iCs/>
          <w:i/>
        </w:rPr>
        <w:t xml:space="preserve">ṛ</w:t>
      </w:r>
      <w:r>
        <w:t xml:space="preserve"> </w:t>
      </w:r>
      <w:r>
        <w:t xml:space="preserve">by</w:t>
      </w:r>
      <w:r>
        <w:t xml:space="preserve"> </w:t>
      </w:r>
      <w:r>
        <w:rPr>
          <w:iCs/>
          <w:i/>
        </w:rPr>
        <w:t xml:space="preserve">rīṅ ṛtaḥ</w:t>
      </w:r>
      <w:r>
        <w:t xml:space="preserve">, Pā. [7-4-27]; loss of the</w:t>
      </w:r>
      <w:r>
        <w:t xml:space="preserve"> </w:t>
      </w:r>
      <w:r>
        <w:rPr>
          <w:iCs/>
          <w:i/>
        </w:rPr>
        <w:t xml:space="preserve">i</w:t>
      </w:r>
      <w:r>
        <w:t xml:space="preserve"> </w:t>
      </w:r>
      <w:r>
        <w:t xml:space="preserve">by</w:t>
      </w:r>
      <w:r>
        <w:t xml:space="preserve"> </w:t>
      </w:r>
      <w:r>
        <w:rPr>
          <w:iCs/>
          <w:i/>
        </w:rPr>
        <w:t xml:space="preserve">yasyeti ca</w:t>
      </w:r>
      <w:r>
        <w:t xml:space="preserve">; the form</w:t>
      </w:r>
      <w:r>
        <w:t xml:space="preserve"> </w:t>
      </w:r>
      <w:r>
        <w:rPr>
          <w:iCs/>
          <w:i/>
        </w:rPr>
        <w:t xml:space="preserve">pitrya</w:t>
      </w:r>
      <w:r>
        <w:t xml:space="preserve">; accusative/nominative plural neuter; the svarita is set aside by</w:t>
      </w:r>
      <w:r>
        <w:t xml:space="preserve"> </w:t>
      </w:r>
      <w:r>
        <w:rPr>
          <w:iCs/>
          <w:i/>
        </w:rPr>
        <w:t xml:space="preserve">yato ’nāvaḥ</w:t>
      </w:r>
      <w:r>
        <w:t xml:space="preserve">, Pā. [6-1-213], and the initial acute stands);</w:t>
      </w:r>
      <w:r>
        <w:t xml:space="preserve"> </w:t>
      </w:r>
      <w:r>
        <w:rPr>
          <w:iCs/>
          <w:i/>
        </w:rPr>
        <w:t xml:space="preserve">marṣiṣṭhāḥ</w:t>
      </w:r>
      <w:r>
        <w:t xml:space="preserve"> </w:t>
      </w:r>
      <w:r>
        <w:t xml:space="preserve">(root</w:t>
      </w:r>
      <w:r>
        <w:t xml:space="preserve"> </w:t>
      </w:r>
      <w:r>
        <w:rPr>
          <w:iCs/>
          <w:i/>
        </w:rPr>
        <w:t xml:space="preserve">mṛṣu titikṣāyām</w:t>
      </w:r>
      <w:r>
        <w:t xml:space="preserve"> </w:t>
      </w:r>
      <w:r>
        <w:t xml:space="preserve">“</w:t>
      </w:r>
      <w:r>
        <w:t xml:space="preserve">to bear</w:t>
      </w:r>
      <w:r>
        <w:t xml:space="preserve">”</w:t>
      </w:r>
      <w:r>
        <w:t xml:space="preserve">; the sense of prayer is evident; Vedic</w:t>
      </w:r>
      <w:r>
        <w:t xml:space="preserve"> </w:t>
      </w:r>
      <w:r>
        <w:rPr>
          <w:iCs/>
          <w:i/>
        </w:rPr>
        <w:t xml:space="preserve">luṅ</w:t>
      </w:r>
      <w:r>
        <w:t xml:space="preserve"> </w:t>
      </w:r>
      <w:r>
        <w:t xml:space="preserve">by</w:t>
      </w:r>
      <w:r>
        <w:t xml:space="preserve"> </w:t>
      </w:r>
      <w:r>
        <w:rPr>
          <w:iCs/>
          <w:i/>
        </w:rPr>
        <w:t xml:space="preserve">chandasi luṅlaṅliṭaḥ</w:t>
      </w:r>
      <w:r>
        <w:t xml:space="preserve">; second person singular,</w:t>
      </w:r>
      <w:r>
        <w:t xml:space="preserve"> </w:t>
      </w:r>
      <w:r>
        <w:rPr>
          <w:iCs/>
          <w:i/>
        </w:rPr>
        <w:t xml:space="preserve">thās</w:t>
      </w:r>
      <w:r>
        <w:t xml:space="preserve">;</w:t>
      </w:r>
      <w:r>
        <w:t xml:space="preserve"> </w:t>
      </w:r>
      <w:r>
        <w:rPr>
          <w:iCs/>
          <w:i/>
        </w:rPr>
        <w:t xml:space="preserve">cli</w:t>
      </w:r>
      <w:r>
        <w:t xml:space="preserve"> </w:t>
      </w:r>
      <w:r>
        <w:t xml:space="preserve">→</w:t>
      </w:r>
      <w:r>
        <w:t xml:space="preserve"> </w:t>
      </w:r>
      <w:r>
        <w:rPr>
          <w:iCs/>
          <w:i/>
        </w:rPr>
        <w:t xml:space="preserve">sic</w:t>
      </w:r>
      <w:r>
        <w:t xml:space="preserve">;</w:t>
      </w:r>
      <w:r>
        <w:t xml:space="preserve"> </w:t>
      </w:r>
      <w:r>
        <w:rPr>
          <w:iCs/>
          <w:i/>
        </w:rPr>
        <w:t xml:space="preserve">iḍāgama</w:t>
      </w:r>
      <w:r>
        <w:t xml:space="preserve"> </w:t>
      </w:r>
      <w:r>
        <w:t xml:space="preserve">by</w:t>
      </w:r>
      <w:r>
        <w:t xml:space="preserve"> </w:t>
      </w:r>
      <w:r>
        <w:rPr>
          <w:iCs/>
          <w:i/>
        </w:rPr>
        <w:t xml:space="preserve">ārdhadhātukasyeḍ valādeḥ</w:t>
      </w:r>
      <w:r>
        <w:t xml:space="preserve">;</w:t>
      </w:r>
      <w:r>
        <w:t xml:space="preserve"> </w:t>
      </w:r>
      <w:r>
        <w:rPr>
          <w:iCs/>
          <w:i/>
        </w:rPr>
        <w:t xml:space="preserve">ṣatva</w:t>
      </w:r>
      <w:r>
        <w:t xml:space="preserve"> </w:t>
      </w:r>
      <w:r>
        <w:t xml:space="preserve">by</w:t>
      </w:r>
      <w:r>
        <w:t xml:space="preserve"> </w:t>
      </w:r>
      <w:r>
        <w:rPr>
          <w:iCs/>
          <w:i/>
        </w:rPr>
        <w:t xml:space="preserve">ādeśapratyayayoḥ</w:t>
      </w:r>
      <w:r>
        <w:t xml:space="preserve">;</w:t>
      </w:r>
      <w:r>
        <w:t xml:space="preserve"> </w:t>
      </w:r>
      <w:r>
        <w:rPr>
          <w:iCs/>
          <w:i/>
        </w:rPr>
        <w:t xml:space="preserve">ṣṭunā ṣṭuḥ</w:t>
      </w:r>
      <w:r>
        <w:t xml:space="preserve">, the</w:t>
      </w:r>
      <w:r>
        <w:t xml:space="preserve"> </w:t>
      </w:r>
      <w:r>
        <w:rPr>
          <w:iCs/>
          <w:i/>
        </w:rPr>
        <w:t xml:space="preserve">th</w:t>
      </w:r>
      <w:r>
        <w:t xml:space="preserve"> </w:t>
      </w:r>
      <w:r>
        <w:t xml:space="preserve">of the affix →</w:t>
      </w:r>
      <w:r>
        <w:t xml:space="preserve"> </w:t>
      </w:r>
      <w:r>
        <w:rPr>
          <w:iCs/>
          <w:i/>
        </w:rPr>
        <w:t xml:space="preserve">ṭh</w:t>
      </w:r>
      <w:r>
        <w:t xml:space="preserve">;</w:t>
      </w:r>
      <w:r>
        <w:t xml:space="preserve"> </w:t>
      </w:r>
      <w:r>
        <w:rPr>
          <w:iCs/>
          <w:i/>
        </w:rPr>
        <w:t xml:space="preserve">ru</w:t>
      </w:r>
      <w:r>
        <w:t xml:space="preserve">, visarga for the</w:t>
      </w:r>
      <w:r>
        <w:t xml:space="preserve"> </w:t>
      </w:r>
      <w:r>
        <w:rPr>
          <w:iCs/>
          <w:i/>
        </w:rPr>
        <w:t xml:space="preserve">s</w:t>
      </w:r>
      <w:r>
        <w:t xml:space="preserve">; since</w:t>
      </w:r>
      <w:r>
        <w:t xml:space="preserve"> </w:t>
      </w:r>
      <w:r>
        <w:rPr>
          <w:iCs/>
          <w:i/>
        </w:rPr>
        <w:t xml:space="preserve">māṅ</w:t>
      </w:r>
      <w:r>
        <w:t xml:space="preserve"> </w:t>
      </w:r>
      <w:r>
        <w:t xml:space="preserve">is connected, by</w:t>
      </w:r>
      <w:r>
        <w:t xml:space="preserve"> </w:t>
      </w:r>
      <w:r>
        <w:rPr>
          <w:iCs/>
          <w:i/>
        </w:rPr>
        <w:t xml:space="preserve">na māṅyoge</w:t>
      </w:r>
      <w:r>
        <w:t xml:space="preserve">, Pā. [6-4-74], no</w:t>
      </w:r>
      <w:r>
        <w:t xml:space="preserve"> </w:t>
      </w:r>
      <w:r>
        <w:rPr>
          <w:iCs/>
          <w:i/>
        </w:rPr>
        <w:t xml:space="preserve">aḍ</w:t>
      </w:r>
      <w:r>
        <w:t xml:space="preserve">; no nighāta because it follows an</w:t>
      </w:r>
      <w:r>
        <w:t xml:space="preserve"> </w:t>
      </w:r>
      <w:r>
        <w:rPr>
          <w:iCs/>
          <w:i/>
        </w:rPr>
        <w:t xml:space="preserve">atijanta</w:t>
      </w:r>
      <w:r>
        <w:t xml:space="preserve">…</w:t>
      </w:r>
      <w:r>
        <w:t xml:space="preserve"> </w:t>
      </w:r>
      <w:r>
        <w:rPr>
          <w:iCs/>
          <w:i/>
        </w:rPr>
        <w:t xml:space="preserve">(continued on p. 332)</w:t>
      </w:r>
      <w:r>
        <w:t xml:space="preserve">.</w:t>
      </w:r>
      <w:r>
        <w:t xml:space="preserve"> </w:t>
      </w:r>
      <w:r>
        <w:rPr>
          <w:iCs/>
          <w:i/>
        </w:rPr>
        <w:t xml:space="preserve">Grammar page, noted briefly; sūtra numerals [?].</w:t>
      </w:r>
    </w:p>
    <w:p>
      <w:r>
        <w:pict>
          <v:rect style="width:0;height:1.5pt" o:hralign="center" o:hrstd="t" o:hr="t"/>
        </w:pict>
      </w:r>
    </w:p>
    <w:bookmarkEnd w:id="426"/>
    <w:bookmarkStart w:id="427" w:name="page-332-pdf-350"/>
    <w:p>
      <w:pPr>
        <w:pStyle w:val="Heading3"/>
      </w:pPr>
      <w:r>
        <w:t xml:space="preserve">Page 332 (PDF 350)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71</w:t>
      </w:r>
      <w:r>
        <w:rPr>
          <w:iCs/>
          <w:i/>
        </w:rPr>
        <w:t xml:space="preserve">”</w:t>
      </w:r>
      <w:r>
        <w:rPr>
          <w:iCs/>
          <w:i/>
        </w:rPr>
        <w:t xml:space="preserve">.)</w:t>
      </w:r>
    </w:p>
    <w:p>
      <w:pPr>
        <w:pStyle w:val="BodyText"/>
      </w:pPr>
      <w:r>
        <w:rPr>
          <w:bCs/>
          <w:b/>
        </w:rPr>
        <w:t xml:space="preserve">Grammar page of Rik 71.10 (concluded; noted briefly, not transcribed)</w:t>
      </w:r>
    </w:p>
    <w:p>
      <w:pPr>
        <w:pStyle w:val="BodyText"/>
      </w:pPr>
      <w:r>
        <w:rPr>
          <w:iCs/>
          <w:i/>
        </w:rPr>
        <w:t xml:space="preserve">viduḥ</w:t>
      </w:r>
      <w:r>
        <w:t xml:space="preserve"> </w:t>
      </w:r>
      <w:r>
        <w:t xml:space="preserve">(root</w:t>
      </w:r>
      <w:r>
        <w:t xml:space="preserve"> </w:t>
      </w:r>
      <w:r>
        <w:rPr>
          <w:iCs/>
          <w:i/>
        </w:rPr>
        <w:t xml:space="preserve">vida jñāne</w:t>
      </w:r>
      <w:r>
        <w:t xml:space="preserve">; the affix</w:t>
      </w:r>
      <w:r>
        <w:t xml:space="preserve"> </w:t>
      </w:r>
      <w:r>
        <w:rPr>
          <w:iCs/>
          <w:i/>
        </w:rPr>
        <w:t xml:space="preserve">us</w:t>
      </w:r>
      <w:r>
        <w:t xml:space="preserve"> </w:t>
      </w:r>
      <w:r>
        <w:t xml:space="preserve">by the Uṇādi-type statement</w:t>
      </w:r>
      <w:r>
        <w:t xml:space="preserve"> </w:t>
      </w:r>
      <w:r>
        <w:rPr>
          <w:iCs/>
          <w:i/>
        </w:rPr>
        <w:t xml:space="preserve">bahulam anyatrāpi</w:t>
      </w:r>
      <w:r>
        <w:t xml:space="preserve">; because of the</w:t>
      </w:r>
      <w:r>
        <w:t xml:space="preserve"> </w:t>
      </w:r>
      <w:r>
        <w:rPr>
          <w:iCs/>
          <w:i/>
        </w:rPr>
        <w:t xml:space="preserve">bahula</w:t>
      </w:r>
      <w:r>
        <w:t xml:space="preserve"> </w:t>
      </w:r>
      <w:r>
        <w:t xml:space="preserve">statement no guṇa of the light penultimate even though the affix is the cause; before</w:t>
      </w:r>
      <w:r>
        <w:t xml:space="preserve"> </w:t>
      </w:r>
      <w:r>
        <w:rPr>
          <w:iCs/>
          <w:i/>
        </w:rPr>
        <w:t xml:space="preserve">kaviḥ</w:t>
      </w:r>
      <w:r>
        <w:t xml:space="preserve">,</w:t>
      </w:r>
      <w:r>
        <w:t xml:space="preserve"> </w:t>
      </w:r>
      <w:r>
        <w:rPr>
          <w:iCs/>
          <w:i/>
        </w:rPr>
        <w:t xml:space="preserve">ru</w:t>
      </w:r>
      <w:r>
        <w:t xml:space="preserve"> </w:t>
      </w:r>
      <w:r>
        <w:t xml:space="preserve">for the</w:t>
      </w:r>
      <w:r>
        <w:t xml:space="preserve"> </w:t>
      </w:r>
      <w:r>
        <w:rPr>
          <w:iCs/>
          <w:i/>
        </w:rPr>
        <w:t xml:space="preserve">s</w:t>
      </w:r>
      <w:r>
        <w:t xml:space="preserve"> </w:t>
      </w:r>
      <w:r>
        <w:t xml:space="preserve">by</w:t>
      </w:r>
      <w:r>
        <w:t xml:space="preserve"> </w:t>
      </w:r>
      <w:r>
        <w:rPr>
          <w:iCs/>
          <w:i/>
        </w:rPr>
        <w:t xml:space="preserve">sasajuṣo ruḥ</w:t>
      </w:r>
      <w:r>
        <w:t xml:space="preserve">; visarga by</w:t>
      </w:r>
      <w:r>
        <w:t xml:space="preserve"> </w:t>
      </w:r>
      <w:r>
        <w:rPr>
          <w:iCs/>
          <w:i/>
        </w:rPr>
        <w:t xml:space="preserve">kharavasānayor visarjanīyaḥ</w:t>
      </w:r>
      <w:r>
        <w:t xml:space="preserve">; the</w:t>
      </w:r>
      <w:r>
        <w:t xml:space="preserve"> </w:t>
      </w:r>
      <w:r>
        <w:rPr>
          <w:iCs/>
          <w:i/>
        </w:rPr>
        <w:t xml:space="preserve">ṣatva</w:t>
      </w:r>
      <w:r>
        <w:t xml:space="preserve"> </w:t>
      </w:r>
      <w:r>
        <w:t xml:space="preserve">of that visarga by</w:t>
      </w:r>
      <w:r>
        <w:t xml:space="preserve"> </w:t>
      </w:r>
      <w:r>
        <w:rPr>
          <w:iCs/>
          <w:i/>
        </w:rPr>
        <w:t xml:space="preserve">chandasi vā prāmreḍitayoḥ</w:t>
      </w:r>
      <w:r>
        <w:t xml:space="preserve">, Pā. [8-3-49]);</w:t>
      </w:r>
      <w:r>
        <w:t xml:space="preserve"> </w:t>
      </w:r>
      <w:r>
        <w:rPr>
          <w:iCs/>
          <w:i/>
        </w:rPr>
        <w:t xml:space="preserve">nabhaḥ</w:t>
      </w:r>
      <w:r>
        <w:t xml:space="preserve"> </w:t>
      </w:r>
      <w:r>
        <w:t xml:space="preserve">(root</w:t>
      </w:r>
      <w:r>
        <w:t xml:space="preserve"> </w:t>
      </w:r>
      <w:r>
        <w:rPr>
          <w:iCs/>
          <w:i/>
        </w:rPr>
        <w:t xml:space="preserve">ṇaha bandhane</w:t>
      </w:r>
      <w:r>
        <w:t xml:space="preserve">;</w:t>
      </w:r>
      <w:r>
        <w:t xml:space="preserve"> </w:t>
      </w:r>
      <w:r>
        <w:rPr>
          <w:iCs/>
          <w:i/>
        </w:rPr>
        <w:t xml:space="preserve">ṇa</w:t>
      </w:r>
      <w:r>
        <w:t xml:space="preserve">→</w:t>
      </w:r>
      <w:r>
        <w:rPr>
          <w:iCs/>
          <w:i/>
        </w:rPr>
        <w:t xml:space="preserve">na</w:t>
      </w:r>
      <w:r>
        <w:t xml:space="preserve"> </w:t>
      </w:r>
      <w:r>
        <w:t xml:space="preserve">by</w:t>
      </w:r>
      <w:r>
        <w:t xml:space="preserve"> </w:t>
      </w:r>
      <w:r>
        <w:rPr>
          <w:iCs/>
          <w:i/>
        </w:rPr>
        <w:t xml:space="preserve">ṇo naḥ</w:t>
      </w:r>
      <w:r>
        <w:t xml:space="preserve">; the</w:t>
      </w:r>
      <w:r>
        <w:t xml:space="preserve"> </w:t>
      </w:r>
      <w:r>
        <w:rPr>
          <w:iCs/>
          <w:i/>
        </w:rPr>
        <w:t xml:space="preserve">asun</w:t>
      </w:r>
      <w:r>
        <w:t xml:space="preserve"> </w:t>
      </w:r>
      <w:r>
        <w:t xml:space="preserve">affix in the sense</w:t>
      </w:r>
      <w:r>
        <w:t xml:space="preserve"> </w:t>
      </w:r>
      <w:r>
        <w:t xml:space="preserve">“</w:t>
      </w:r>
      <w:r>
        <w:t xml:space="preserve">form of the sky</w:t>
      </w:r>
      <w:r>
        <w:t xml:space="preserve">”</w:t>
      </w:r>
      <w:r>
        <w:t xml:space="preserve"> </w:t>
      </w:r>
      <w:r>
        <w:t xml:space="preserve">by</w:t>
      </w:r>
      <w:r>
        <w:t xml:space="preserve"> </w:t>
      </w:r>
      <w:r>
        <w:rPr>
          <w:iCs/>
          <w:i/>
        </w:rPr>
        <w:t xml:space="preserve">nahedivi bhaś ca</w:t>
      </w:r>
      <w:r>
        <w:t xml:space="preserve">, Uṇ. [4-650?] (p. 329 prints 4-210);</w:t>
      </w:r>
      <w:r>
        <w:t xml:space="preserve"> </w:t>
      </w:r>
      <w:r>
        <w:rPr>
          <w:iCs/>
          <w:i/>
        </w:rPr>
        <w:t xml:space="preserve">ha</w:t>
      </w:r>
      <w:r>
        <w:t xml:space="preserve">→</w:t>
      </w:r>
      <w:r>
        <w:rPr>
          <w:iCs/>
          <w:i/>
        </w:rPr>
        <w:t xml:space="preserve">bha</w:t>
      </w:r>
      <w:r>
        <w:t xml:space="preserve"> </w:t>
      </w:r>
      <w:r>
        <w:t xml:space="preserve">by its connection; the form</w:t>
      </w:r>
      <w:r>
        <w:t xml:space="preserve"> </w:t>
      </w:r>
      <w:r>
        <w:rPr>
          <w:iCs/>
          <w:i/>
        </w:rPr>
        <w:t xml:space="preserve">nabhas</w:t>
      </w:r>
      <w:r>
        <w:t xml:space="preserve">; being</w:t>
      </w:r>
      <w:r>
        <w:t xml:space="preserve"> </w:t>
      </w:r>
      <w:r>
        <w:rPr>
          <w:iCs/>
          <w:i/>
        </w:rPr>
        <w:t xml:space="preserve">nit</w:t>
      </w:r>
      <w:r>
        <w:t xml:space="preserve">, initial acute by</w:t>
      </w:r>
      <w:r>
        <w:t xml:space="preserve"> </w:t>
      </w:r>
      <w:r>
        <w:rPr>
          <w:iCs/>
          <w:i/>
        </w:rPr>
        <w:t xml:space="preserve">ñnityādir nityam</w:t>
      </w:r>
      <w:r>
        <w:t xml:space="preserve">; accusative singular);</w:t>
      </w:r>
      <w:r>
        <w:t xml:space="preserve"> </w:t>
      </w:r>
      <w:r>
        <w:rPr>
          <w:iCs/>
          <w:i/>
        </w:rPr>
        <w:t xml:space="preserve">jarimā</w:t>
      </w:r>
      <w:r>
        <w:t xml:space="preserve"> </w:t>
      </w:r>
      <w:r>
        <w:t xml:space="preserve">(root</w:t>
      </w:r>
      <w:r>
        <w:t xml:space="preserve"> </w:t>
      </w:r>
      <w:r>
        <w:rPr>
          <w:iCs/>
          <w:i/>
        </w:rPr>
        <w:t xml:space="preserve">jyaṣ vayohānau</w:t>
      </w:r>
      <w:r>
        <w:t xml:space="preserve">; the Uṇādi</w:t>
      </w:r>
      <w:r>
        <w:t xml:space="preserve"> </w:t>
      </w:r>
      <w:r>
        <w:rPr>
          <w:iCs/>
          <w:i/>
        </w:rPr>
        <w:t xml:space="preserve">imanic</w:t>
      </w:r>
      <w:r>
        <w:t xml:space="preserve"> </w:t>
      </w:r>
      <w:r>
        <w:t xml:space="preserve">in the abstract sense; guṇa for the root by the affix;</w:t>
      </w:r>
      <w:r>
        <w:t xml:space="preserve"> </w:t>
      </w:r>
      <w:r>
        <w:rPr>
          <w:iCs/>
          <w:i/>
        </w:rPr>
        <w:t xml:space="preserve">ṛ</w:t>
      </w:r>
      <w:r>
        <w:t xml:space="preserve">-substitution gives</w:t>
      </w:r>
      <w:r>
        <w:t xml:space="preserve"> </w:t>
      </w:r>
      <w:r>
        <w:rPr>
          <w:iCs/>
          <w:i/>
        </w:rPr>
        <w:t xml:space="preserve">ra</w:t>
      </w:r>
      <w:r>
        <w:t xml:space="preserve">; the affix being</w:t>
      </w:r>
      <w:r>
        <w:t xml:space="preserve"> </w:t>
      </w:r>
      <w:r>
        <w:rPr>
          <w:iCs/>
          <w:i/>
        </w:rPr>
        <w:t xml:space="preserve">cit</w:t>
      </w:r>
      <w:r>
        <w:t xml:space="preserve">, final acute by</w:t>
      </w:r>
      <w:r>
        <w:t xml:space="preserve"> </w:t>
      </w:r>
      <w:r>
        <w:rPr>
          <w:iCs/>
          <w:i/>
        </w:rPr>
        <w:t xml:space="preserve">cito ’ntodāttaḥ</w:t>
      </w:r>
      <w:r>
        <w:t xml:space="preserve">; the form</w:t>
      </w:r>
      <w:r>
        <w:t xml:space="preserve"> </w:t>
      </w:r>
      <w:r>
        <w:rPr>
          <w:iCs/>
          <w:i/>
        </w:rPr>
        <w:t xml:space="preserve">jariman</w:t>
      </w:r>
      <w:r>
        <w:t xml:space="preserve">; nominative singular);</w:t>
      </w:r>
      <w:r>
        <w:t xml:space="preserve"> </w:t>
      </w:r>
      <w:r>
        <w:rPr>
          <w:iCs/>
          <w:i/>
        </w:rPr>
        <w:t xml:space="preserve">mināti</w:t>
      </w:r>
      <w:r>
        <w:t xml:space="preserve"> </w:t>
      </w:r>
      <w:r>
        <w:t xml:space="preserve">(root</w:t>
      </w:r>
      <w:r>
        <w:t xml:space="preserve"> </w:t>
      </w:r>
      <w:r>
        <w:rPr>
          <w:iCs/>
          <w:i/>
        </w:rPr>
        <w:t xml:space="preserve">mīñ hiṃsāyām</w:t>
      </w:r>
      <w:r>
        <w:t xml:space="preserve">, Kryādi; shortening of the root by</w:t>
      </w:r>
      <w:r>
        <w:t xml:space="preserve"> </w:t>
      </w:r>
      <w:r>
        <w:rPr>
          <w:iCs/>
          <w:i/>
        </w:rPr>
        <w:t xml:space="preserve">pvādīnāṃ hrasvaḥ</w:t>
      </w:r>
      <w:r>
        <w:t xml:space="preserve">, Pā. 7-3-80;</w:t>
      </w:r>
      <w:r>
        <w:t xml:space="preserve"> </w:t>
      </w:r>
      <w:r>
        <w:rPr>
          <w:iCs/>
          <w:i/>
        </w:rPr>
        <w:t xml:space="preserve">laṭ</w:t>
      </w:r>
      <w:r>
        <w:t xml:space="preserve">, third person singular,</w:t>
      </w:r>
      <w:r>
        <w:t xml:space="preserve"> </w:t>
      </w:r>
      <w:r>
        <w:rPr>
          <w:iCs/>
          <w:i/>
        </w:rPr>
        <w:t xml:space="preserve">tip</w:t>
      </w:r>
      <w:r>
        <w:t xml:space="preserve">;</w:t>
      </w:r>
      <w:r>
        <w:t xml:space="preserve"> </w:t>
      </w:r>
      <w:r>
        <w:rPr>
          <w:iCs/>
          <w:i/>
        </w:rPr>
        <w:t xml:space="preserve">śnā</w:t>
      </w:r>
      <w:r>
        <w:t xml:space="preserve"> </w:t>
      </w:r>
      <w:r>
        <w:t xml:space="preserve">by</w:t>
      </w:r>
      <w:r>
        <w:t xml:space="preserve"> </w:t>
      </w:r>
      <w:r>
        <w:rPr>
          <w:iCs/>
          <w:i/>
        </w:rPr>
        <w:t xml:space="preserve">kryādibhyaḥ śnā</w:t>
      </w:r>
      <w:r>
        <w:t xml:space="preserve">; nighāta because it follows an</w:t>
      </w:r>
      <w:r>
        <w:t xml:space="preserve"> </w:t>
      </w:r>
      <w:r>
        <w:rPr>
          <w:iCs/>
          <w:i/>
        </w:rPr>
        <w:t xml:space="preserve">atijanta</w:t>
      </w:r>
      <w:r>
        <w:t xml:space="preserve">);</w:t>
      </w:r>
      <w:r>
        <w:t xml:space="preserve"> </w:t>
      </w:r>
      <w:r>
        <w:rPr>
          <w:iCs/>
          <w:i/>
        </w:rPr>
        <w:t xml:space="preserve">abhiśasteḥ</w:t>
      </w:r>
      <w:r>
        <w:t xml:space="preserve"> </w:t>
      </w:r>
      <w:r>
        <w:t xml:space="preserve">(</w:t>
      </w:r>
      <w:r>
        <w:rPr>
          <w:iCs/>
          <w:i/>
        </w:rPr>
        <w:t xml:space="preserve">abhiśasyate hiṃsyate ’nayā</w:t>
      </w:r>
      <w:r>
        <w:t xml:space="preserve">; root</w:t>
      </w:r>
      <w:r>
        <w:t xml:space="preserve"> </w:t>
      </w:r>
      <w:r>
        <w:rPr>
          <w:iCs/>
          <w:i/>
        </w:rPr>
        <w:t xml:space="preserve">śasu hiṃsāyām</w:t>
      </w:r>
      <w:r>
        <w:t xml:space="preserve">, Bhvādi;</w:t>
      </w:r>
      <w:r>
        <w:t xml:space="preserve"> </w:t>
      </w:r>
      <w:r>
        <w:rPr>
          <w:iCs/>
          <w:i/>
        </w:rPr>
        <w:t xml:space="preserve">ktin</w:t>
      </w:r>
      <w:r>
        <w:t xml:space="preserve"> </w:t>
      </w:r>
      <w:r>
        <w:t xml:space="preserve">in the instrumental sense; since</w:t>
      </w:r>
      <w:r>
        <w:t xml:space="preserve"> </w:t>
      </w:r>
      <w:r>
        <w:rPr>
          <w:iCs/>
          <w:i/>
        </w:rPr>
        <w:t xml:space="preserve">tāḍau ca niti</w:t>
      </w:r>
      <w:r>
        <w:t xml:space="preserve"> </w:t>
      </w:r>
      <w:r>
        <w:t xml:space="preserve">— the affix, being</w:t>
      </w:r>
      <w:r>
        <w:t xml:space="preserve"> </w:t>
      </w:r>
      <w:r>
        <w:rPr>
          <w:iCs/>
          <w:i/>
        </w:rPr>
        <w:t xml:space="preserve">nit</w:t>
      </w:r>
      <w:r>
        <w:t xml:space="preserve">, with a following</w:t>
      </w:r>
      <w:r>
        <w:t xml:space="preserve"> </w:t>
      </w:r>
      <w:r>
        <w:rPr>
          <w:iCs/>
          <w:i/>
        </w:rPr>
        <w:t xml:space="preserve">tādi</w:t>
      </w:r>
      <w:r>
        <w:t xml:space="preserve"> </w:t>
      </w:r>
      <w:r>
        <w:t xml:space="preserve">ending [</w:t>
      </w:r>
      <w:r>
        <w:rPr>
          <w:iCs/>
          <w:i/>
        </w:rPr>
        <w:t xml:space="preserve">ktin</w:t>
      </w:r>
      <w:r>
        <w:t xml:space="preserve">], the</w:t>
      </w:r>
      <w:r>
        <w:t xml:space="preserve"> </w:t>
      </w:r>
      <w:r>
        <w:rPr>
          <w:iCs/>
          <w:i/>
        </w:rPr>
        <w:t xml:space="preserve">gati</w:t>
      </w:r>
      <w:r>
        <w:t xml:space="preserve"> </w:t>
      </w:r>
      <w:r>
        <w:rPr>
          <w:iCs/>
          <w:i/>
        </w:rPr>
        <w:t xml:space="preserve">abhi</w:t>
      </w:r>
      <w:r>
        <w:t xml:space="preserve"> </w:t>
      </w:r>
      <w:r>
        <w:t xml:space="preserve">keeps its natural accent, Pā. [6-2-50]);</w:t>
      </w:r>
      <w:r>
        <w:t xml:space="preserve"> </w:t>
      </w:r>
      <w:r>
        <w:rPr>
          <w:iCs/>
          <w:i/>
        </w:rPr>
        <w:t xml:space="preserve">adhīhi</w:t>
      </w:r>
      <w:r>
        <w:t xml:space="preserve"> </w:t>
      </w:r>
      <w:r>
        <w:t xml:space="preserve">(root</w:t>
      </w:r>
      <w:r>
        <w:t xml:space="preserve"> </w:t>
      </w:r>
      <w:r>
        <w:rPr>
          <w:iCs/>
          <w:i/>
        </w:rPr>
        <w:t xml:space="preserve">ik smaraṇe</w:t>
      </w:r>
      <w:r>
        <w:t xml:space="preserve">, with the prefix</w:t>
      </w:r>
      <w:r>
        <w:t xml:space="preserve"> </w:t>
      </w:r>
      <w:r>
        <w:rPr>
          <w:iCs/>
          <w:i/>
        </w:rPr>
        <w:t xml:space="preserve">adhi</w:t>
      </w:r>
      <w:r>
        <w:t xml:space="preserve">;</w:t>
      </w:r>
      <w:r>
        <w:t xml:space="preserve"> </w:t>
      </w:r>
      <w:r>
        <w:rPr>
          <w:iCs/>
          <w:i/>
        </w:rPr>
        <w:t xml:space="preserve">loṭ</w:t>
      </w:r>
      <w:r>
        <w:t xml:space="preserve">, second person singular;</w:t>
      </w:r>
      <w:r>
        <w:t xml:space="preserve"> </w:t>
      </w:r>
      <w:r>
        <w:rPr>
          <w:iCs/>
          <w:i/>
        </w:rPr>
        <w:t xml:space="preserve">sip</w:t>
      </w:r>
      <w:r>
        <w:t xml:space="preserve"> </w:t>
      </w:r>
      <w:r>
        <w:t xml:space="preserve">→</w:t>
      </w:r>
      <w:r>
        <w:t xml:space="preserve"> </w:t>
      </w:r>
      <w:r>
        <w:rPr>
          <w:iCs/>
          <w:i/>
        </w:rPr>
        <w:t xml:space="preserve">hi</w:t>
      </w:r>
      <w:r>
        <w:t xml:space="preserve">; loss of</w:t>
      </w:r>
      <w:r>
        <w:t xml:space="preserve"> </w:t>
      </w:r>
      <w:r>
        <w:rPr>
          <w:iCs/>
          <w:i/>
        </w:rPr>
        <w:t xml:space="preserve">śap</w:t>
      </w:r>
      <w:r>
        <w:t xml:space="preserve"> </w:t>
      </w:r>
      <w:r>
        <w:t xml:space="preserve">by</w:t>
      </w:r>
      <w:r>
        <w:t xml:space="preserve"> </w:t>
      </w:r>
      <w:r>
        <w:rPr>
          <w:iCs/>
          <w:i/>
        </w:rPr>
        <w:t xml:space="preserve">adiprabhṛtibhyaḥ śapaḥ</w:t>
      </w:r>
      <w:r>
        <w:t xml:space="preserve">; since</w:t>
      </w:r>
      <w:r>
        <w:t xml:space="preserve"> </w:t>
      </w:r>
      <w:r>
        <w:rPr>
          <w:iCs/>
          <w:i/>
        </w:rPr>
        <w:t xml:space="preserve">hi</w:t>
      </w:r>
      <w:r>
        <w:t xml:space="preserve"> </w:t>
      </w:r>
      <w:r>
        <w:t xml:space="preserve">is not</w:t>
      </w:r>
      <w:r>
        <w:t xml:space="preserve"> </w:t>
      </w:r>
      <w:r>
        <w:rPr>
          <w:iCs/>
          <w:i/>
        </w:rPr>
        <w:t xml:space="preserve">pit</w:t>
      </w:r>
      <w:r>
        <w:t xml:space="preserve">, it is</w:t>
      </w:r>
      <w:r>
        <w:t xml:space="preserve"> </w:t>
      </w:r>
      <w:r>
        <w:rPr>
          <w:iCs/>
          <w:i/>
        </w:rPr>
        <w:t xml:space="preserve">ṅit</w:t>
      </w:r>
      <w:r>
        <w:t xml:space="preserve">-like, so no guṇa of the root; nighāta because it follows an</w:t>
      </w:r>
      <w:r>
        <w:t xml:space="preserve"> </w:t>
      </w:r>
      <w:r>
        <w:rPr>
          <w:iCs/>
          <w:i/>
        </w:rPr>
        <w:t xml:space="preserve">atijanta</w:t>
      </w:r>
      <w:r>
        <w:t xml:space="preserve">). Ends</w:t>
      </w:r>
      <w:r>
        <w:t xml:space="preserve"> </w:t>
      </w:r>
      <w:r>
        <w:t xml:space="preserve">“</w:t>
      </w:r>
      <w:r>
        <w:t xml:space="preserve">॥ १० ॥</w:t>
      </w:r>
      <w:r>
        <w:t xml:space="preserve">”</w:t>
      </w:r>
      <w:r>
        <w:t xml:space="preserve">.</w:t>
      </w:r>
    </w:p>
    <w:p>
      <w:pPr>
        <w:pStyle w:val="BodyText"/>
      </w:pPr>
      <w:r>
        <w:rPr>
          <w:bCs/>
          <w:b/>
        </w:rPr>
        <w:t xml:space="preserve">Closing line of the sūkta</w:t>
      </w:r>
      <w:r>
        <w:t xml:space="preserve"> </w:t>
      </w:r>
      <w:r>
        <w:rPr>
          <w:iCs/>
          <w:i/>
        </w:rPr>
        <w:t xml:space="preserve">(printed large, Kannada)</w:t>
      </w:r>
      <w:r>
        <w:t xml:space="preserve">:</w:t>
      </w:r>
    </w:p>
    <w:p>
      <w:pPr>
        <w:pStyle w:val="BlockText"/>
      </w:pPr>
      <w:r>
        <w:t xml:space="preserve">ಎಪ್ಪತ್ತೊಂದನೆಯ ಸೂಕ್ತ ಸಮಾಪ್ತವು</w:t>
      </w:r>
    </w:p>
    <w:p>
      <w:pPr>
        <w:pStyle w:val="FirstParagraph"/>
      </w:pPr>
      <w:r>
        <w:rPr>
          <w:iCs/>
          <w:i/>
        </w:rPr>
        <w:t xml:space="preserve">(eppattondaneya sūkta samāptavu</w:t>
      </w:r>
      <w:r>
        <w:t xml:space="preserve"> </w:t>
      </w:r>
      <w:r>
        <w:t xml:space="preserve">—</w:t>
      </w:r>
      <w:r>
        <w:t xml:space="preserve"> </w:t>
      </w:r>
      <w:r>
        <w:t xml:space="preserve">“</w:t>
      </w:r>
      <w:r>
        <w:t xml:space="preserve">The seventy-first sūkta is concluded.</w:t>
      </w:r>
      <w:r>
        <w:t xml:space="preserve">”</w:t>
      </w:r>
      <w:r>
        <w:t xml:space="preserve">)*</w:t>
      </w:r>
    </w:p>
    <w:p>
      <w:pPr>
        <w:pStyle w:val="BodyText"/>
      </w:pPr>
      <w:r>
        <w:rPr>
          <w:bCs/>
          <w:b/>
        </w:rPr>
        <w:t xml:space="preserve">— End of Sūkta 71.</w:t>
      </w:r>
      <w:r>
        <w:t xml:space="preserve"> </w:t>
      </w:r>
      <w:r>
        <w:rPr>
          <w:iCs/>
          <w:i/>
        </w:rPr>
        <w:t xml:space="preserve">(Sūkta 71: ten Ṛks, Agni; Parāśara Śākti; Triṣṭup. Running-head varga numerals re-read from the print in the numeral pass.)</w:t>
      </w:r>
    </w:p>
    <w:p>
      <w:r>
        <w:pict>
          <v:rect style="width:0;height:1.5pt" o:hralign="center" o:hrstd="t" o:hr="t"/>
        </w:pict>
      </w:r>
    </w:p>
    <w:bookmarkEnd w:id="427"/>
    <w:bookmarkEnd w:id="428"/>
    <w:bookmarkStart w:id="478" w:name="sūkta-72"/>
    <w:p>
      <w:pPr>
        <w:pStyle w:val="Heading2"/>
      </w:pPr>
      <w:r>
        <w:t xml:space="preserve">Sūkta 72</w:t>
      </w:r>
    </w:p>
    <w:bookmarkStart w:id="429" w:name="page-333-pdf-351"/>
    <w:p>
      <w:pPr>
        <w:pStyle w:val="Heading3"/>
      </w:pPr>
      <w:r>
        <w:t xml:space="preserve">Page 333 (PDF 351)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17</w:t>
      </w:r>
      <w:r>
        <w:rPr>
          <w:iCs/>
          <w:i/>
        </w:rPr>
        <w:t xml:space="preserve">”</w:t>
      </w:r>
      <w:r>
        <w:rPr>
          <w:iCs/>
          <w:i/>
        </w:rPr>
        <w:t xml:space="preserve">.)</w:t>
      </w:r>
    </w:p>
    <w:p>
      <w:pPr>
        <w:pStyle w:val="BodyText"/>
      </w:pPr>
      <w:r>
        <w:rPr>
          <w:bCs/>
          <w:b/>
        </w:rPr>
        <w:t xml:space="preserve">Title of the sūkta</w:t>
      </w:r>
      <w:r>
        <w:t xml:space="preserve"> </w:t>
      </w:r>
      <w:r>
        <w:rPr>
          <w:iCs/>
          <w:i/>
        </w:rPr>
        <w:t xml:space="preserve">(printed large, Kannada)</w:t>
      </w:r>
      <w:r>
        <w:t xml:space="preserve">: ಎಪ್ಪತ್ತೆರಡನೆಯ ಸೂಕ್ತವು —</w:t>
      </w:r>
      <w:r>
        <w:t xml:space="preserve"> </w:t>
      </w:r>
      <w:r>
        <w:t xml:space="preserve">“</w:t>
      </w:r>
      <w:r>
        <w:t xml:space="preserve">The seventy-second sūkta</w:t>
      </w:r>
      <w:r>
        <w:t xml:space="preserve">”</w:t>
      </w:r>
      <w:r>
        <w:t xml:space="preserve">.</w:t>
      </w:r>
    </w:p>
    <w:p>
      <w:pPr>
        <w:pStyle w:val="BodyText"/>
      </w:pPr>
      <w:r>
        <w:rPr>
          <w:bCs/>
          <w:b/>
        </w:rPr>
        <w:t xml:space="preserve">Sāyaṇa’s introduction</w:t>
      </w:r>
      <w:r>
        <w:t xml:space="preserve"> </w:t>
      </w:r>
      <w:r>
        <w:rPr>
          <w:iCs/>
          <w:i/>
        </w:rPr>
        <w:t xml:space="preserve">(Sanskrit, printed in Kannada script)</w:t>
      </w:r>
    </w:p>
    <w:p>
      <w:pPr>
        <w:pStyle w:val="BlockText"/>
      </w:pPr>
      <w:r>
        <w:t xml:space="preserve">नि काव्येति दशर्चमष्टमं सूक्तं त्रैष्टुभमाग्नेयं पराशरस्यार्षम् । आनुक्रांतं च । नि काव्येति । प्रातरनुवाकाश्विनशस्त्रयोरुक्तो विनियोगः ॥</w:t>
      </w:r>
    </w:p>
    <w:p>
      <w:pPr>
        <w:pStyle w:val="FirstParagraph"/>
      </w:pPr>
      <w:r>
        <w:rPr>
          <w:iCs/>
          <w:i/>
        </w:rPr>
        <w:t xml:space="preserve">ni kāvyeti daśarcam aṣṭamaṃ sūktaṃ traiṣṭubham āgneyaṃ parāśarasyārṣam | ānukrāntaṃ ca | ni kāvyeti | prātaranuvākāśvinaśastrayor ukto viniyogaḥ ||</w:t>
      </w:r>
    </w:p>
    <w:p>
      <w:pPr>
        <w:pStyle w:val="BodyText"/>
      </w:pPr>
      <w:r>
        <w:rPr>
          <w:iCs/>
          <w:i/>
        </w:rPr>
        <w:t xml:space="preserve">(Meaning:</w:t>
      </w:r>
      <w:r>
        <w:rPr>
          <w:iCs/>
          <w:i/>
        </w:rPr>
        <w:t xml:space="preserve"> </w:t>
      </w:r>
      <w:r>
        <w:rPr>
          <w:iCs/>
          <w:i/>
        </w:rPr>
        <w:t xml:space="preserve">“</w:t>
      </w:r>
      <w:r>
        <w:rPr>
          <w:iCs/>
          <w:i/>
        </w:rPr>
        <w:t xml:space="preserve">Ni kāvyā</w:t>
      </w:r>
      <w:r>
        <w:rPr>
          <w:iCs/>
          <w:i/>
        </w:rPr>
        <w:t xml:space="preserve">”</w:t>
      </w:r>
      <w:r>
        <w:rPr>
          <w:iCs/>
          <w:i/>
        </w:rPr>
        <w:t xml:space="preserve"> </w:t>
      </w:r>
      <w:r>
        <w:rPr>
          <w:iCs/>
          <w:i/>
        </w:rPr>
        <w:t xml:space="preserve">is the eighth sūkta, of ten Ṛks, in Triṣṭup metre, addressed to Agni, the vision of Parāśara; and it is so listed in the Anukramaṇī (</w:t>
      </w:r>
      <w:r>
        <w:rPr>
          <w:iCs/>
          <w:i/>
        </w:rPr>
        <w:t xml:space="preserve">“</w:t>
      </w:r>
      <w:r>
        <w:rPr>
          <w:iCs/>
          <w:i/>
        </w:rPr>
        <w:t xml:space="preserve">ni kāvyā</w:t>
      </w:r>
      <w:r>
        <w:rPr>
          <w:iCs/>
          <w:i/>
        </w:rPr>
        <w:t xml:space="preserve">”</w:t>
      </w:r>
      <w:r>
        <w:rPr>
          <w:iCs/>
          <w:i/>
        </w:rPr>
        <w:t xml:space="preserve">). Its application [in ritual] at the Prātaranuvāka and the Aśvina-śastra has been told [before].)</w:t>
      </w:r>
    </w:p>
    <w:p>
      <w:pPr>
        <w:pStyle w:val="BodyText"/>
      </w:pPr>
      <w:r>
        <w:rPr>
          <w:bCs/>
          <w:b/>
        </w:rPr>
        <w:t xml:space="preserve">अनुवादः — Anuvāda</w:t>
      </w:r>
      <w:r>
        <w:t xml:space="preserve"> </w:t>
      </w:r>
      <w:r>
        <w:rPr>
          <w:iCs/>
          <w:i/>
        </w:rPr>
        <w:t xml:space="preserve">(Kannada)</w:t>
      </w:r>
      <w:r>
        <w:t xml:space="preserve">: This sūkta, beginning</w:t>
      </w:r>
      <w:r>
        <w:t xml:space="preserve"> </w:t>
      </w:r>
      <w:r>
        <w:t xml:space="preserve">“</w:t>
      </w:r>
      <w:r>
        <w:rPr>
          <w:iCs/>
          <w:i/>
        </w:rPr>
        <w:t xml:space="preserve">ni kāvyā</w:t>
      </w:r>
      <w:r>
        <w:t xml:space="preserve">”</w:t>
      </w:r>
      <w:r>
        <w:t xml:space="preserve">, is the eighth sūkta in the twelfth anuvāka. It has ten Ṛks. Parāśara is the ṛṣi of this sūkta, Agni the deity, Triṣṭup the metre. The Anukramaṇikā says</w:t>
      </w:r>
      <w:r>
        <w:t xml:space="preserve"> </w:t>
      </w:r>
      <w:r>
        <w:t xml:space="preserve">“</w:t>
      </w:r>
      <w:r>
        <w:rPr>
          <w:iCs/>
          <w:i/>
        </w:rPr>
        <w:t xml:space="preserve">ni kāvyā</w:t>
      </w:r>
      <w:r>
        <w:t xml:space="preserve">”</w:t>
      </w:r>
      <w:r>
        <w:t xml:space="preserve">. The sūkta has its application for the Prātaranuvāka mantras and for the Aśvina-śastra mantras.</w:t>
      </w:r>
    </w:p>
    <w:p>
      <w:pPr>
        <w:pStyle w:val="BodyText"/>
      </w:pPr>
      <w:r>
        <w:rPr>
          <w:bCs/>
          <w:b/>
        </w:rPr>
        <w:t xml:space="preserve">सूक्त — ७२ (Sūkta 72)</w:t>
      </w:r>
    </w:p>
    <w:p>
      <w:pPr>
        <w:pStyle w:val="BodyText"/>
      </w:pPr>
      <w:r>
        <w:t xml:space="preserve">॥ ओं ॥ —</w:t>
      </w:r>
      <w:r>
        <w:t xml:space="preserve"> </w:t>
      </w:r>
      <w:r>
        <w:rPr>
          <w:iCs/>
          <w:i/>
        </w:rPr>
        <w:t xml:space="preserve">Oṃ.</w:t>
      </w:r>
      <w:r>
        <w:t xml:space="preserve"> </w:t>
      </w:r>
      <w:r>
        <w:t xml:space="preserve">॥ मण्डल—१ ॥ अनुवाक—१२ ॥ सूक्त—७२ ॥ —</w:t>
      </w:r>
      <w:r>
        <w:t xml:space="preserve"> </w:t>
      </w:r>
      <w:r>
        <w:rPr>
          <w:iCs/>
          <w:i/>
        </w:rPr>
        <w:t xml:space="preserve">Maṇḍala 1; Anuvāka 12; Sūkta 72.</w:t>
      </w:r>
      <w:r>
        <w:t xml:space="preserve"> </w:t>
      </w:r>
      <w:r>
        <w:t xml:space="preserve">॥ अष्टक—१ ॥ अध्याय—५ ॥ वर्ग—१७, १८ ॥ —</w:t>
      </w:r>
      <w:r>
        <w:t xml:space="preserve"> </w:t>
      </w:r>
      <w:r>
        <w:rPr>
          <w:iCs/>
          <w:i/>
        </w:rPr>
        <w:t xml:space="preserve">Aṣṭaka 1; Adhyāya 5; Vargas 17, 18.</w:t>
      </w:r>
      <w:r>
        <w:t xml:space="preserve"> </w:t>
      </w:r>
      <w:r>
        <w:rPr>
          <w:iCs/>
          <w:i/>
        </w:rPr>
        <w:t xml:space="preserve">Number of Ṛks in the sūkta:</w:t>
      </w:r>
      <w:r>
        <w:t xml:space="preserve"> </w:t>
      </w:r>
      <w:r>
        <w:t xml:space="preserve">10.</w:t>
      </w:r>
      <w:r>
        <w:t xml:space="preserve"> </w:t>
      </w:r>
      <w:r>
        <w:rPr>
          <w:iCs/>
          <w:i/>
        </w:rPr>
        <w:t xml:space="preserve">Ṛṣi:</w:t>
      </w:r>
      <w:r>
        <w:t xml:space="preserve"> </w:t>
      </w:r>
      <w:r>
        <w:t xml:space="preserve">Pārāśara Śākti.</w:t>
      </w:r>
      <w:r>
        <w:t xml:space="preserve"> </w:t>
      </w:r>
      <w:r>
        <w:rPr>
          <w:iCs/>
          <w:i/>
        </w:rPr>
        <w:t xml:space="preserve">Devatā:</w:t>
      </w:r>
      <w:r>
        <w:t xml:space="preserve"> </w:t>
      </w:r>
      <w:r>
        <w:t xml:space="preserve">Agni.</w:t>
      </w:r>
      <w:r>
        <w:t xml:space="preserve"> </w:t>
      </w:r>
      <w:r>
        <w:rPr>
          <w:iCs/>
          <w:i/>
        </w:rPr>
        <w:t xml:space="preserve">Chandas:</w:t>
      </w:r>
      <w:r>
        <w:t xml:space="preserve"> </w:t>
      </w:r>
      <w:r>
        <w:t xml:space="preserve">Triṣṭup.</w:t>
      </w:r>
    </w:p>
    <w:p>
      <w:pPr>
        <w:pStyle w:val="BodyText"/>
      </w:pPr>
      <w:r>
        <w:rPr>
          <w:bCs/>
          <w:b/>
        </w:rPr>
        <w:t xml:space="preserve">॥ संहिताखण्डः ॥ — Saṃhitā text of Rik 72.1</w:t>
      </w:r>
    </w:p>
    <w:p>
      <w:pPr>
        <w:pStyle w:val="BodyText"/>
      </w:pPr>
      <w:r>
        <w:rPr>
          <w:iCs/>
          <w:i/>
        </w:rPr>
        <w:t xml:space="preserve">(Accents as printed.)</w:t>
      </w:r>
    </w:p>
    <w:p>
      <w:pPr>
        <w:pStyle w:val="BlockText"/>
      </w:pPr>
      <w:r>
        <w:t xml:space="preserve">नि काव्या॑ वे॒धसः॒ शश्व॑तस्क॒र्हस्ते॒ दधा॑नो॒ नर्या॑ पु॒रूणि॑ ।</w:t>
      </w:r>
      <w:r>
        <w:t xml:space="preserve"> </w:t>
      </w:r>
      <w:r>
        <w:t xml:space="preserve">अ॒ग्निर्भु॑वद्रयि॒पती॑ रयी॒णां स॒त्रा च॑क्रा॒णो अ॒मृता॑नि॒ विश्वा॑ ॥ १ ॥</w:t>
      </w:r>
    </w:p>
    <w:p>
      <w:pPr>
        <w:pStyle w:val="FirstParagraph"/>
      </w:pPr>
      <w:r>
        <w:rPr>
          <w:iCs/>
          <w:i/>
        </w:rPr>
        <w:t xml:space="preserve">ní kā́vyā vedhásaḥ śáśvatas kar háste dádhāno náryā purū́ṇi |</w:t>
      </w:r>
      <w:r>
        <w:rPr>
          <w:iCs/>
          <w:i/>
        </w:rPr>
        <w:t xml:space="preserve"> </w:t>
      </w:r>
      <w:r>
        <w:rPr>
          <w:iCs/>
          <w:i/>
        </w:rPr>
        <w:t xml:space="preserve">agnír bhuvad rayipátī rayīṇā́ṃ satrā́ cakrāṇó amṛ́tāni víśvā ||1||</w:t>
      </w:r>
    </w:p>
    <w:p>
      <w:pPr>
        <w:pStyle w:val="BodyText"/>
      </w:pPr>
      <w:r>
        <w:rPr>
          <w:iCs/>
          <w:i/>
        </w:rPr>
        <w:t xml:space="preserve">(Reading note: the Saṃhitā prints</w:t>
      </w:r>
      <w:r>
        <w:rPr>
          <w:iCs/>
          <w:i/>
        </w:rPr>
        <w:t xml:space="preserve"> </w:t>
      </w:r>
      <w:r>
        <w:rPr>
          <w:iCs/>
          <w:i/>
        </w:rPr>
        <w:t xml:space="preserve">“</w:t>
      </w:r>
      <w:r>
        <w:rPr>
          <w:iCs/>
          <w:i/>
        </w:rPr>
        <w:t xml:space="preserve">शश्वतस्कर्हस्ते</w:t>
      </w:r>
      <w:r>
        <w:rPr>
          <w:iCs/>
          <w:i/>
        </w:rPr>
        <w:t xml:space="preserve">”</w:t>
      </w:r>
      <w:r>
        <w:rPr>
          <w:iCs/>
          <w:i/>
        </w:rPr>
        <w:t xml:space="preserve"> </w:t>
      </w:r>
      <w:r>
        <w:rPr>
          <w:iCs/>
          <w:i/>
        </w:rPr>
        <w:t xml:space="preserve">as</w:t>
      </w:r>
      <w:r>
        <w:rPr>
          <w:iCs/>
          <w:i/>
        </w:rPr>
        <w:t xml:space="preserve"> </w:t>
      </w:r>
      <w:r>
        <w:t xml:space="preserve">śaśvataḥ kaḥ haste</w:t>
      </w:r>
      <w:r>
        <w:rPr>
          <w:iCs/>
          <w:i/>
        </w:rPr>
        <w:t xml:space="preserve">, i.e. the Pada’s</w:t>
      </w:r>
      <w:r>
        <w:rPr>
          <w:iCs/>
          <w:i/>
        </w:rPr>
        <w:t xml:space="preserve"> </w:t>
      </w:r>
      <w:r>
        <w:t xml:space="preserve">śaśvataḥ | kaḥ | haste</w:t>
      </w:r>
      <w:r>
        <w:rPr>
          <w:iCs/>
          <w:i/>
        </w:rPr>
        <w:t xml:space="preserve">; the visarga-sandhi is as the Pada shows. Accents not reproduced.)</w:t>
      </w:r>
    </w:p>
    <w:p>
      <w:r>
        <w:pict>
          <v:rect style="width:0;height:1.5pt" o:hralign="center" o:hrstd="t" o:hr="t"/>
        </w:pict>
      </w:r>
    </w:p>
    <w:bookmarkEnd w:id="429"/>
    <w:bookmarkStart w:id="430" w:name="page-334-pdf-352"/>
    <w:p>
      <w:pPr>
        <w:pStyle w:val="Heading3"/>
      </w:pPr>
      <w:r>
        <w:t xml:space="preserve">Page 334 (PDF 352)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 पदपाठः ॥ — Pada-pāṭha</w:t>
      </w:r>
    </w:p>
    <w:p>
      <w:pPr>
        <w:pStyle w:val="BlockText"/>
      </w:pPr>
      <w:r>
        <w:t xml:space="preserve">नि । काव्या । वेधसः । शश्वतः । कः । हस्ते । दधानः । नर्या । पुरूणि ।</w:t>
      </w:r>
      <w:r>
        <w:t xml:space="preserve"> </w:t>
      </w:r>
      <w:r>
        <w:t xml:space="preserve">अग्निः । भुवत् । रयिऽपतिः । रयीणाम् । सत्रा । चक्राणः । अमृतानि । विश्वा ॥ १ ॥</w:t>
      </w:r>
    </w:p>
    <w:p>
      <w:pPr>
        <w:pStyle w:val="FirstParagraph"/>
      </w:pPr>
      <w:r>
        <w:rPr>
          <w:iCs/>
          <w:i/>
        </w:rPr>
        <w:t xml:space="preserve">ni | kāvyā | vedhasaḥ | śaśvataḥ | kaḥ | haste | dadhānaḥ | naryā | purūṇi | agniḥ | bhuvat | rayi-patiḥ | rayīṇām | satrā | cakrāṇaḥ | amṛtāni | viśvā ||1||</w:t>
      </w:r>
    </w:p>
    <w:p>
      <w:pPr>
        <w:pStyle w:val="BodyText"/>
      </w:pPr>
      <w:r>
        <w:rPr>
          <w:bCs/>
          <w:b/>
        </w:rPr>
        <w:t xml:space="preserve">॥ सायणभाष्यम् ॥ — Sāyaṇa’s bhāṣya of Rik 72.1</w:t>
      </w:r>
      <w:r>
        <w:t xml:space="preserve"> </w:t>
      </w:r>
      <w:r>
        <w:rPr>
          <w:iCs/>
          <w:i/>
        </w:rPr>
        <w:t xml:space="preserve">(Sanskrit in Kannada script; compressed; doubtful places [?])</w:t>
      </w:r>
    </w:p>
    <w:p>
      <w:pPr>
        <w:pStyle w:val="BlockText"/>
      </w:pPr>
      <w:r>
        <w:t xml:space="preserve">शश्वतः शाश्वतस्य नित्यस्य वेधसो विधातुर्ब्रह्मणः संबंधीनि काव्या काव्यानि मंत्ररूपाणि स्तोत्राण्ययमग्निर्नि कः । नियमेन स्वाभिमुखं करोति । किं कुर्वन् । नर्या नृभ्यो हितानि नृषु साधूनि वा पुरूणि बहूनि धनानि हस्ते दधानो हस्ते धारयन् । ईदृग्गुणोपेतमग्निमवलोक्य सर्वे जनाः स्तुवंतीति भावः । स्तोतृभ्यो धनेषु दत्तेष्वप्यग्नेर्धनं न क्षीयत इत्याह । अग्निरिति । अयमग्निः रयीणां रयिपतिर्भुवत् । धनानां मध्ये यानि धनान्युत्कृष्टानि तेषां स्वामी भवति । किं कुर्वन् । विश्वा विश्वानि सर्वाण्यमृतानि । अमृतं हिरण्यं । अथ. ५-२८-११ इति श्रुतेः । सर्वाणि हिरण्यानि स्तोतृभ्यः सत्रा सहैव चक्राणः कुर्वन् । युगपत्स्तोतृभ्यो दद्यादित्यर्थः ॥ कः । करोतेश्छांदसो लुङ् । मंत्रे घसेति च्लेर्लुक् । हल्ङ्यादि इति तकारलोपः । नर्या । नरशब्दाद्धितार्थे गवादिलक्षणो यत्प्रत्ययो द्रष्टव्यः । पा. ५-१-२ । यद्वा । तत्र साधुरिति यत् । चक्राणः । करोतेर्लिटः शानच् । बहुलं छंदसीति विकरणस्य श्लुः । नन्वेवं सत्येभ्यस्यानामादिरित्याद्युदात्तत्वं प्राप्नोति । एवं तर्हि लिटः कानजस्तु । तस्यार्धधातुकत्वेनाभ्यस्तादुदात्तत्वाभावे चित्स्वर एव शिष्यते ॥</w:t>
      </w:r>
    </w:p>
    <w:p>
      <w:pPr>
        <w:pStyle w:val="FirstParagraph"/>
      </w:pPr>
      <w:r>
        <w:rPr>
          <w:iCs/>
          <w:i/>
        </w:rPr>
        <w:t xml:space="preserve">śaśvataḥ śāśvatasya nityasya vedhaso vidhātur brahmaṇaḥ saṃbandhīni kāvyā kāvyāni maṃtrarūpāṇi stotrāṇy ayam agnir ni kaḥ | niyamena svābhimukhaṃ karoti | kiṃ kurvan | naryā nṛbhyo hitāni nṛṣu sādhūni vā purūṇi bahūni dhanāni haste dadhāno haste dhārayan | īdṛg-guṇopetam agnim avalokya sarve janāḥ stuvantīti bhāvaḥ | stotṛbhyo dhaneṣu datteṣv apy agner dhanaṃ na kṣīyata ity āha | agnir iti | ayam agniḥ rayīṇāṃ rayipatir bhuvat | dhanānāṃ madhye yāni dhanāny utkṛṣṭāni teṣāṃ svāmī bhavati | kiṃ kurvan | viśvā viśvāni sarvāṇy amṛtāni | amṛtaṃ hiraṇyam | ath. 5-28-11 iti śruteḥ | sarvāṇi hiraṇyāni stotṛbhyaḥ satrā sahaiva cakrāṇaḥ kurvan | yugapat stotṛbhyo dadyād ity arthaḥ || kaḥ | karoteś chāndaso luṅ | mantre ghaseti cler luk | halṅyādi iti takāralopaḥ | naryā | naraśabdād dhitārthe gavādilakṣaṇo yatpratyayo draṣṭavyaḥ | pā. 5-1-2 | yadvā | tatra sādhur iti yat | cakrāṇaḥ | karoter liṭaḥ śānac | bahulaṃ chandasīti vikaraṇasya śluḥ | nanv evaṃ satyebhyasyānām ādir ity ādyudāttatvaṃ prāpnoti | evaṃ tarhi liṭaḥ kānajastu | tasyārdhadhātukatvenābhyastād udāttatvābhāve citsvara eva śiṣyate ||</w:t>
      </w:r>
    </w:p>
    <w:p>
      <w:pPr>
        <w:pStyle w:val="BodyText"/>
      </w:pPr>
      <w:r>
        <w:rPr>
          <w:iCs/>
          <w:i/>
        </w:rPr>
        <w:t xml:space="preserve">(Reading note: the print has</w:t>
      </w:r>
      <w:r>
        <w:rPr>
          <w:iCs/>
          <w:i/>
        </w:rPr>
        <w:t xml:space="preserve"> </w:t>
      </w:r>
      <w:r>
        <w:rPr>
          <w:iCs/>
          <w:i/>
        </w:rPr>
        <w:t xml:space="preserve">“</w:t>
      </w:r>
      <w:r>
        <w:rPr>
          <w:iCs/>
          <w:i/>
        </w:rPr>
        <w:t xml:space="preserve">stotṛbhyo dhaneṣu datteṣv apy agner dhanaṃ na kṣīyata ity āha</w:t>
      </w:r>
      <w:r>
        <w:rPr>
          <w:iCs/>
          <w:i/>
        </w:rPr>
        <w:t xml:space="preserve">”</w:t>
      </w:r>
      <w:r>
        <w:rPr>
          <w:iCs/>
          <w:i/>
        </w:rPr>
        <w:t xml:space="preserve"> </w:t>
      </w:r>
      <w:r>
        <w:rPr>
          <w:iCs/>
          <w:i/>
        </w:rPr>
        <w:t xml:space="preserve">(</w:t>
      </w:r>
      <w:r>
        <w:rPr>
          <w:iCs/>
          <w:i/>
        </w:rPr>
        <w:t xml:space="preserve">“</w:t>
      </w:r>
      <w:r>
        <w:rPr>
          <w:iCs/>
          <w:i/>
        </w:rPr>
        <w:t xml:space="preserve">even when wealth is given to the praisers, Agni’s wealth does not diminish</w:t>
      </w:r>
      <w:r>
        <w:rPr>
          <w:iCs/>
          <w:i/>
        </w:rPr>
        <w:t xml:space="preserve">”</w:t>
      </w:r>
      <w:r>
        <w:rPr>
          <w:iCs/>
          <w:i/>
        </w:rPr>
        <w:t xml:space="preserve">); the reference is printed</w:t>
      </w:r>
      <w:r>
        <w:rPr>
          <w:iCs/>
          <w:i/>
        </w:rPr>
        <w:t xml:space="preserve"> </w:t>
      </w:r>
      <w:r>
        <w:rPr>
          <w:iCs/>
          <w:i/>
        </w:rPr>
        <w:t xml:space="preserve">“</w:t>
      </w:r>
      <w:r>
        <w:rPr>
          <w:iCs/>
          <w:i/>
        </w:rPr>
        <w:t xml:space="preserve">ath. 5-28-11</w:t>
      </w:r>
      <w:r>
        <w:rPr>
          <w:iCs/>
          <w:i/>
        </w:rPr>
        <w:t xml:space="preserve">”</w:t>
      </w:r>
      <w:r>
        <w:rPr>
          <w:iCs/>
          <w:i/>
        </w:rPr>
        <w:t xml:space="preserve"> </w:t>
      </w:r>
      <w:r>
        <w:rPr>
          <w:iCs/>
          <w:i/>
        </w:rPr>
        <w:t xml:space="preserve">(Atharva-veda). The bhāṣya’s grammatical tail begins at</w:t>
      </w:r>
      <w:r>
        <w:rPr>
          <w:iCs/>
          <w:i/>
        </w:rPr>
        <w:t xml:space="preserve"> </w:t>
      </w:r>
      <w:r>
        <w:rPr>
          <w:iCs/>
          <w:i/>
        </w:rPr>
        <w:t xml:space="preserve">“</w:t>
      </w:r>
      <w:r>
        <w:rPr>
          <w:iCs/>
          <w:i/>
        </w:rPr>
        <w:t xml:space="preserve">kaḥ</w:t>
      </w:r>
      <w:r>
        <w:rPr>
          <w:iCs/>
          <w:i/>
        </w:rPr>
        <w:t xml:space="preserve">”</w:t>
      </w:r>
      <w:r>
        <w:rPr>
          <w:iCs/>
          <w:i/>
        </w:rPr>
        <w:t xml:space="preserve">.)</w:t>
      </w:r>
    </w:p>
    <w:p>
      <w:pPr>
        <w:pStyle w:val="BodyText"/>
      </w:pPr>
      <w:r>
        <w:rPr>
          <w:iCs/>
          <w:i/>
        </w:rPr>
        <w:t xml:space="preserve">Meaning:</w:t>
      </w:r>
      <w:r>
        <w:t xml:space="preserve"> </w:t>
      </w:r>
      <w:r>
        <w:t xml:space="preserve">The eternal (</w:t>
      </w:r>
      <w:r>
        <w:rPr>
          <w:iCs/>
          <w:i/>
        </w:rPr>
        <w:t xml:space="preserve">śaśvataḥ</w:t>
      </w:r>
      <w:r>
        <w:t xml:space="preserve">) Creator’s (</w:t>
      </w:r>
      <w:r>
        <w:rPr>
          <w:iCs/>
          <w:i/>
        </w:rPr>
        <w:t xml:space="preserve">vedhasaḥ</w:t>
      </w:r>
      <w:r>
        <w:t xml:space="preserve">, Brahmā’s) songs (</w:t>
      </w:r>
      <w:r>
        <w:rPr>
          <w:iCs/>
          <w:i/>
        </w:rPr>
        <w:t xml:space="preserve">kāvyā</w:t>
      </w:r>
      <w:r>
        <w:t xml:space="preserve">) — the hymns in the form of mantras — this Agni takes (</w:t>
      </w:r>
      <w:r>
        <w:rPr>
          <w:iCs/>
          <w:i/>
        </w:rPr>
        <w:t xml:space="preserve">ni kaḥ</w:t>
      </w:r>
      <w:r>
        <w:t xml:space="preserve">) unfailingly, turning them toward himself. Doing what? Holding (</w:t>
      </w:r>
      <w:r>
        <w:rPr>
          <w:iCs/>
          <w:i/>
        </w:rPr>
        <w:t xml:space="preserve">dadhānaḥ</w:t>
      </w:r>
      <w:r>
        <w:t xml:space="preserve">) in the hand many riches (</w:t>
      </w:r>
      <w:r>
        <w:rPr>
          <w:iCs/>
          <w:i/>
        </w:rPr>
        <w:t xml:space="preserve">purūṇi</w:t>
      </w:r>
      <w:r>
        <w:t xml:space="preserve">), good for men (</w:t>
      </w:r>
      <w:r>
        <w:rPr>
          <w:iCs/>
          <w:i/>
        </w:rPr>
        <w:t xml:space="preserve">naryā</w:t>
      </w:r>
      <w:r>
        <w:t xml:space="preserve">), or</w:t>
      </w:r>
      <w:r>
        <w:t xml:space="preserve"> </w:t>
      </w:r>
      <w:r>
        <w:t xml:space="preserve">“</w:t>
      </w:r>
      <w:r>
        <w:t xml:space="preserve">valuable among men</w:t>
      </w:r>
      <w:r>
        <w:t xml:space="preserve">”</w:t>
      </w:r>
      <w:r>
        <w:t xml:space="preserve">. Beholding Agni endowed with such qualities, all people praise him. And, he is the lord of riches (</w:t>
      </w:r>
      <w:r>
        <w:rPr>
          <w:iCs/>
          <w:i/>
        </w:rPr>
        <w:t xml:space="preserve">rayipatiḥ</w:t>
      </w:r>
      <w:r>
        <w:t xml:space="preserve">) — the master of the best of the riches — doing (</w:t>
      </w:r>
      <w:r>
        <w:rPr>
          <w:iCs/>
          <w:i/>
        </w:rPr>
        <w:t xml:space="preserve">cakrāṇaḥ</w:t>
      </w:r>
      <w:r>
        <w:t xml:space="preserve">) all (</w:t>
      </w:r>
      <w:r>
        <w:rPr>
          <w:iCs/>
          <w:i/>
        </w:rPr>
        <w:t xml:space="preserve">viśvā</w:t>
      </w:r>
      <w:r>
        <w:t xml:space="preserve">) the immortals (</w:t>
      </w:r>
      <w:r>
        <w:rPr>
          <w:iCs/>
          <w:i/>
        </w:rPr>
        <w:t xml:space="preserve">amṛtāni</w:t>
      </w:r>
      <w:r>
        <w:t xml:space="preserve">) at once (</w:t>
      </w:r>
      <w:r>
        <w:rPr>
          <w:iCs/>
          <w:i/>
        </w:rPr>
        <w:t xml:space="preserve">satrā</w:t>
      </w:r>
      <w:r>
        <w:t xml:space="preserve">):</w:t>
      </w:r>
      <w:r>
        <w:t xml:space="preserve"> </w:t>
      </w:r>
      <w:r>
        <w:rPr>
          <w:iCs/>
          <w:i/>
        </w:rPr>
        <w:t xml:space="preserve">amṛta</w:t>
      </w:r>
      <w:r>
        <w:t xml:space="preserve"> </w:t>
      </w:r>
      <w:r>
        <w:t xml:space="preserve">is</w:t>
      </w:r>
      <w:r>
        <w:t xml:space="preserve"> </w:t>
      </w:r>
      <w:r>
        <w:t xml:space="preserve">“</w:t>
      </w:r>
      <w:r>
        <w:t xml:space="preserve">gold</w:t>
      </w:r>
      <w:r>
        <w:t xml:space="preserve">”</w:t>
      </w:r>
      <w:r>
        <w:t xml:space="preserve">, from the śruti [Ath. 5-28-11]. That is, he would give all the gold to the praisers at once.</w:t>
      </w:r>
    </w:p>
    <w:p>
      <w:pPr>
        <w:pStyle w:val="BodyText"/>
      </w:pPr>
      <w:r>
        <w:rPr>
          <w:bCs/>
          <w:b/>
        </w:rPr>
        <w:t xml:space="preserve">Grammatical tail of the bhāṣya</w:t>
      </w:r>
      <w:r>
        <w:t xml:space="preserve"> </w:t>
      </w:r>
      <w:r>
        <w:rPr>
          <w:iCs/>
          <w:i/>
        </w:rPr>
        <w:t xml:space="preserve">(characterized, not transcribed)</w:t>
      </w:r>
      <w:r>
        <w:t xml:space="preserve">:</w:t>
      </w:r>
      <w:r>
        <w:t xml:space="preserve"> </w:t>
      </w:r>
      <w:r>
        <w:rPr>
          <w:iCs/>
          <w:i/>
        </w:rPr>
        <w:t xml:space="preserve">kaḥ</w:t>
      </w:r>
      <w:r>
        <w:t xml:space="preserve"> </w:t>
      </w:r>
      <w:r>
        <w:t xml:space="preserve">(root</w:t>
      </w:r>
      <w:r>
        <w:t xml:space="preserve"> </w:t>
      </w:r>
      <w:r>
        <w:rPr>
          <w:iCs/>
          <w:i/>
        </w:rPr>
        <w:t xml:space="preserve">kṛ</w:t>
      </w:r>
      <w:r>
        <w:t xml:space="preserve">; Vedic</w:t>
      </w:r>
      <w:r>
        <w:t xml:space="preserve"> </w:t>
      </w:r>
      <w:r>
        <w:rPr>
          <w:iCs/>
          <w:i/>
        </w:rPr>
        <w:t xml:space="preserve">luṅ</w:t>
      </w:r>
      <w:r>
        <w:t xml:space="preserve">;</w:t>
      </w:r>
      <w:r>
        <w:t xml:space="preserve"> </w:t>
      </w:r>
      <w:r>
        <w:rPr>
          <w:iCs/>
          <w:i/>
        </w:rPr>
        <w:t xml:space="preserve">cli</w:t>
      </w:r>
      <w:r>
        <w:t xml:space="preserve"> </w:t>
      </w:r>
      <w:r>
        <w:t xml:space="preserve">lost by</w:t>
      </w:r>
      <w:r>
        <w:t xml:space="preserve"> </w:t>
      </w:r>
      <w:r>
        <w:rPr>
          <w:iCs/>
          <w:i/>
        </w:rPr>
        <w:t xml:space="preserve">mantre ghasa-hvara…</w:t>
      </w:r>
      <w:r>
        <w:t xml:space="preserve">; loss of</w:t>
      </w:r>
      <w:r>
        <w:t xml:space="preserve"> </w:t>
      </w:r>
      <w:r>
        <w:rPr>
          <w:iCs/>
          <w:i/>
        </w:rPr>
        <w:t xml:space="preserve">t</w:t>
      </w:r>
      <w:r>
        <w:t xml:space="preserve"> </w:t>
      </w:r>
      <w:r>
        <w:t xml:space="preserve">by</w:t>
      </w:r>
      <w:r>
        <w:t xml:space="preserve"> </w:t>
      </w:r>
      <w:r>
        <w:rPr>
          <w:iCs/>
          <w:i/>
        </w:rPr>
        <w:t xml:space="preserve">halṅyābbhyo…</w:t>
      </w:r>
      <w:r>
        <w:t xml:space="preserve">);</w:t>
      </w:r>
      <w:r>
        <w:t xml:space="preserve"> </w:t>
      </w:r>
      <w:r>
        <w:rPr>
          <w:iCs/>
          <w:i/>
        </w:rPr>
        <w:t xml:space="preserve">naryā</w:t>
      </w:r>
      <w:r>
        <w:t xml:space="preserve"> </w:t>
      </w:r>
      <w:r>
        <w:t xml:space="preserve">(from</w:t>
      </w:r>
      <w:r>
        <w:t xml:space="preserve"> </w:t>
      </w:r>
      <w:r>
        <w:rPr>
          <w:iCs/>
          <w:i/>
        </w:rPr>
        <w:t xml:space="preserve">nara</w:t>
      </w:r>
      <w:r>
        <w:t xml:space="preserve">, the</w:t>
      </w:r>
      <w:r>
        <w:t xml:space="preserve"> </w:t>
      </w:r>
      <w:r>
        <w:rPr>
          <w:iCs/>
          <w:i/>
        </w:rPr>
        <w:t xml:space="preserve">yat</w:t>
      </w:r>
      <w:r>
        <w:t xml:space="preserve"> </w:t>
      </w:r>
      <w:r>
        <w:t xml:space="preserve">affix in the sense</w:t>
      </w:r>
      <w:r>
        <w:t xml:space="preserve"> </w:t>
      </w:r>
      <w:r>
        <w:t xml:space="preserve">“</w:t>
      </w:r>
      <w:r>
        <w:t xml:space="preserve">good for</w:t>
      </w:r>
      <w:r>
        <w:t xml:space="preserve">”</w:t>
      </w:r>
      <w:r>
        <w:t xml:space="preserve">, of the</w:t>
      </w:r>
      <w:r>
        <w:t xml:space="preserve"> </w:t>
      </w:r>
      <w:r>
        <w:rPr>
          <w:iCs/>
          <w:i/>
        </w:rPr>
        <w:t xml:space="preserve">gavādi</w:t>
      </w:r>
      <w:r>
        <w:t xml:space="preserve"> </w:t>
      </w:r>
      <w:r>
        <w:t xml:space="preserve">list; or</w:t>
      </w:r>
      <w:r>
        <w:t xml:space="preserve"> </w:t>
      </w:r>
      <w:r>
        <w:rPr>
          <w:iCs/>
          <w:i/>
        </w:rPr>
        <w:t xml:space="preserve">yat</w:t>
      </w:r>
      <w:r>
        <w:t xml:space="preserve"> </w:t>
      </w:r>
      <w:r>
        <w:t xml:space="preserve">in the sense</w:t>
      </w:r>
      <w:r>
        <w:t xml:space="preserve"> </w:t>
      </w:r>
      <w:r>
        <w:t xml:space="preserve">“</w:t>
      </w:r>
      <w:r>
        <w:t xml:space="preserve">good in that</w:t>
      </w:r>
      <w:r>
        <w:t xml:space="preserve">”</w:t>
      </w:r>
      <w:r>
        <w:t xml:space="preserve">);</w:t>
      </w:r>
      <w:r>
        <w:t xml:space="preserve"> </w:t>
      </w:r>
      <w:r>
        <w:rPr>
          <w:iCs/>
          <w:i/>
        </w:rPr>
        <w:t xml:space="preserve">cakrāṇaḥ</w:t>
      </w:r>
      <w:r>
        <w:t xml:space="preserve"> </w:t>
      </w:r>
      <w:r>
        <w:t xml:space="preserve">(root</w:t>
      </w:r>
      <w:r>
        <w:t xml:space="preserve"> </w:t>
      </w:r>
      <w:r>
        <w:rPr>
          <w:iCs/>
          <w:i/>
        </w:rPr>
        <w:t xml:space="preserve">kṛ</w:t>
      </w:r>
      <w:r>
        <w:t xml:space="preserve">,</w:t>
      </w:r>
      <w:r>
        <w:t xml:space="preserve"> </w:t>
      </w:r>
      <w:r>
        <w:rPr>
          <w:iCs/>
          <w:i/>
        </w:rPr>
        <w:t xml:space="preserve">liṭ</w:t>
      </w:r>
      <w:r>
        <w:t xml:space="preserve">,</w:t>
      </w:r>
      <w:r>
        <w:t xml:space="preserve"> </w:t>
      </w:r>
      <w:r>
        <w:rPr>
          <w:iCs/>
          <w:i/>
        </w:rPr>
        <w:t xml:space="preserve">śānac</w:t>
      </w:r>
      <w:r>
        <w:t xml:space="preserve">; the vikaraṇa dropped (</w:t>
      </w:r>
      <w:r>
        <w:rPr>
          <w:iCs/>
          <w:i/>
        </w:rPr>
        <w:t xml:space="preserve">śluḥ</w:t>
      </w:r>
      <w:r>
        <w:t xml:space="preserve">) by</w:t>
      </w:r>
      <w:r>
        <w:t xml:space="preserve"> </w:t>
      </w:r>
      <w:r>
        <w:rPr>
          <w:iCs/>
          <w:i/>
        </w:rPr>
        <w:t xml:space="preserve">bahulaṃ chandasi</w:t>
      </w:r>
      <w:r>
        <w:t xml:space="preserve">; the objection that</w:t>
      </w:r>
      <w:r>
        <w:t xml:space="preserve"> </w:t>
      </w:r>
      <w:r>
        <w:t xml:space="preserve">“</w:t>
      </w:r>
      <w:r>
        <w:t xml:space="preserve">so the initial acute of</w:t>
      </w:r>
      <w:r>
        <w:t xml:space="preserve"> </w:t>
      </w:r>
      <w:r>
        <w:rPr>
          <w:iCs/>
          <w:i/>
        </w:rPr>
        <w:t xml:space="preserve">abhyasta</w:t>
      </w:r>
      <w:r>
        <w:t xml:space="preserve">s would arise</w:t>
      </w:r>
      <w:r>
        <w:t xml:space="preserve">”</w:t>
      </w:r>
      <w:r>
        <w:t xml:space="preserve"> </w:t>
      </w:r>
      <w:r>
        <w:t xml:space="preserve">is met: let the</w:t>
      </w:r>
      <w:r>
        <w:t xml:space="preserve"> </w:t>
      </w:r>
      <w:r>
        <w:rPr>
          <w:iCs/>
          <w:i/>
        </w:rPr>
        <w:t xml:space="preserve">liṭ</w:t>
      </w:r>
      <w:r>
        <w:t xml:space="preserve"> </w:t>
      </w:r>
      <w:r>
        <w:t xml:space="preserve">take</w:t>
      </w:r>
      <w:r>
        <w:t xml:space="preserve"> </w:t>
      </w:r>
      <w:r>
        <w:rPr>
          <w:iCs/>
          <w:i/>
        </w:rPr>
        <w:t xml:space="preserve">kānac</w:t>
      </w:r>
      <w:r>
        <w:t xml:space="preserve">; since that affix is</w:t>
      </w:r>
      <w:r>
        <w:t xml:space="preserve"> </w:t>
      </w:r>
      <w:r>
        <w:rPr>
          <w:iCs/>
          <w:i/>
        </w:rPr>
        <w:t xml:space="preserve">ārdhadhātuka</w:t>
      </w:r>
      <w:r>
        <w:t xml:space="preserve">, with no acute on the reduplicated stem, only the</w:t>
      </w:r>
      <w:r>
        <w:t xml:space="preserve"> </w:t>
      </w:r>
      <w:r>
        <w:rPr>
          <w:iCs/>
          <w:i/>
        </w:rPr>
        <w:t xml:space="preserve">cit</w:t>
      </w:r>
      <w:r>
        <w:t xml:space="preserve">-accent [the affix’s] remains).</w:t>
      </w:r>
    </w:p>
    <w:p>
      <w:pPr>
        <w:pStyle w:val="BodyText"/>
      </w:pPr>
      <w:r>
        <w:rPr>
          <w:bCs/>
          <w:b/>
        </w:rPr>
        <w:t xml:space="preserve">॥ प्रतिपदार्थः ॥ — Pratipadārtha</w:t>
      </w:r>
      <w:r>
        <w:t xml:space="preserve"> </w:t>
      </w:r>
      <w:r>
        <w:rPr>
          <w:iCs/>
          <w:i/>
        </w:rPr>
        <w:t xml:space="preserve">(Kannada; begun at the foot of p. 334)</w:t>
      </w:r>
    </w:p>
    <w:p>
      <w:pPr>
        <w:pStyle w:val="BodyText"/>
      </w:pPr>
      <w:r>
        <w:rPr>
          <w:iCs/>
          <w:i/>
        </w:rPr>
        <w:t xml:space="preserve">naryā</w:t>
      </w:r>
      <w:r>
        <w:t xml:space="preserve"> </w:t>
      </w:r>
      <w:r>
        <w:t xml:space="preserve">— beneficial to men;</w:t>
      </w:r>
      <w:r>
        <w:t xml:space="preserve"> </w:t>
      </w:r>
      <w:r>
        <w:rPr>
          <w:iCs/>
          <w:i/>
        </w:rPr>
        <w:t xml:space="preserve">purūṇi</w:t>
      </w:r>
      <w:r>
        <w:t xml:space="preserve"> </w:t>
      </w:r>
      <w:r>
        <w:t xml:space="preserve">— much (wealth);</w:t>
      </w:r>
      <w:r>
        <w:t xml:space="preserve"> </w:t>
      </w:r>
      <w:r>
        <w:rPr>
          <w:iCs/>
          <w:i/>
        </w:rPr>
        <w:t xml:space="preserve">haste</w:t>
      </w:r>
      <w:r>
        <w:t xml:space="preserve"> </w:t>
      </w:r>
      <w:r>
        <w:t xml:space="preserve">— in the hand;</w:t>
      </w:r>
      <w:r>
        <w:t xml:space="preserve"> </w:t>
      </w:r>
      <w:r>
        <w:rPr>
          <w:iCs/>
          <w:i/>
        </w:rPr>
        <w:t xml:space="preserve">dadhānaḥ</w:t>
      </w:r>
      <w:r>
        <w:t xml:space="preserve"> </w:t>
      </w:r>
      <w:r>
        <w:t xml:space="preserve">— he who holds it;</w:t>
      </w:r>
      <w:r>
        <w:t xml:space="preserve"> </w:t>
      </w:r>
      <w:r>
        <w:rPr>
          <w:iCs/>
          <w:i/>
        </w:rPr>
        <w:t xml:space="preserve">śaśvataḥ</w:t>
      </w:r>
      <w:r>
        <w:t xml:space="preserve"> </w:t>
      </w:r>
      <w:r>
        <w:t xml:space="preserve">— eternal;</w:t>
      </w:r>
      <w:r>
        <w:t xml:space="preserve"> </w:t>
      </w:r>
      <w:r>
        <w:rPr>
          <w:iCs/>
          <w:i/>
        </w:rPr>
        <w:t xml:space="preserve">vedhasaḥ</w:t>
      </w:r>
      <w:r>
        <w:t xml:space="preserve"> </w:t>
      </w:r>
      <w:r>
        <w:t xml:space="preserve">— related to Brahmā (intended for Brahmā);</w:t>
      </w:r>
      <w:r>
        <w:t xml:space="preserve"> </w:t>
      </w:r>
      <w:r>
        <w:rPr>
          <w:iCs/>
          <w:i/>
        </w:rPr>
        <w:t xml:space="preserve">kāvyā</w:t>
      </w:r>
      <w:r>
        <w:t xml:space="preserve"> </w:t>
      </w:r>
      <w:r>
        <w:t xml:space="preserve">— the hymns of praise;</w:t>
      </w:r>
      <w:r>
        <w:t xml:space="preserve"> </w:t>
      </w:r>
      <w:r>
        <w:rPr>
          <w:iCs/>
          <w:i/>
        </w:rPr>
        <w:t xml:space="preserve">ni kaḥ</w:t>
      </w:r>
      <w:r>
        <w:t xml:space="preserve"> </w:t>
      </w:r>
      <w:r>
        <w:t xml:space="preserve">— by rule turns to himself …</w:t>
      </w:r>
    </w:p>
    <w:p>
      <w:r>
        <w:pict>
          <v:rect style="width:0;height:1.5pt" o:hralign="center" o:hrstd="t" o:hr="t"/>
        </w:pict>
      </w:r>
    </w:p>
    <w:bookmarkEnd w:id="430"/>
    <w:bookmarkStart w:id="431" w:name="page-335-pdf-353"/>
    <w:p>
      <w:pPr>
        <w:pStyle w:val="Heading3"/>
      </w:pPr>
      <w:r>
        <w:t xml:space="preserve">Page 335 (PDF 353)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17</w:t>
      </w:r>
      <w:r>
        <w:rPr>
          <w:iCs/>
          <w:i/>
        </w:rPr>
        <w:t xml:space="preserve">”</w:t>
      </w:r>
      <w:r>
        <w:rPr>
          <w:iCs/>
          <w:i/>
        </w:rPr>
        <w:t xml:space="preserve">.)</w:t>
      </w:r>
    </w:p>
    <w:p>
      <w:pPr>
        <w:pStyle w:val="BodyText"/>
      </w:pPr>
      <w:r>
        <w:rPr>
          <w:bCs/>
          <w:b/>
        </w:rPr>
        <w:t xml:space="preserve">Pratipadārtha of Rik 72.1 (concluded from p. 334; Kannada):</w:t>
      </w:r>
      <w:r>
        <w:t xml:space="preserve"> </w:t>
      </w:r>
      <w:r>
        <w:rPr>
          <w:iCs/>
          <w:i/>
        </w:rPr>
        <w:t xml:space="preserve">…ni kaḥ</w:t>
      </w:r>
      <w:r>
        <w:t xml:space="preserve"> </w:t>
      </w:r>
      <w:r>
        <w:t xml:space="preserve">— makes his own, turning toward himself;</w:t>
      </w:r>
      <w:r>
        <w:t xml:space="preserve"> </w:t>
      </w:r>
      <w:r>
        <w:rPr>
          <w:iCs/>
          <w:i/>
        </w:rPr>
        <w:t xml:space="preserve">agniḥ</w:t>
      </w:r>
      <w:r>
        <w:t xml:space="preserve"> </w:t>
      </w:r>
      <w:r>
        <w:t xml:space="preserve">— this Agni;</w:t>
      </w:r>
      <w:r>
        <w:t xml:space="preserve"> </w:t>
      </w:r>
      <w:r>
        <w:rPr>
          <w:iCs/>
          <w:i/>
        </w:rPr>
        <w:t xml:space="preserve">viśvā</w:t>
      </w:r>
      <w:r>
        <w:t xml:space="preserve"> </w:t>
      </w:r>
      <w:r>
        <w:t xml:space="preserve">— all;</w:t>
      </w:r>
      <w:r>
        <w:t xml:space="preserve"> </w:t>
      </w:r>
      <w:r>
        <w:rPr>
          <w:iCs/>
          <w:i/>
        </w:rPr>
        <w:t xml:space="preserve">amṛtāni</w:t>
      </w:r>
      <w:r>
        <w:t xml:space="preserve"> </w:t>
      </w:r>
      <w:r>
        <w:t xml:space="preserve">— gold;</w:t>
      </w:r>
      <w:r>
        <w:t xml:space="preserve"> </w:t>
      </w:r>
      <w:r>
        <w:rPr>
          <w:iCs/>
          <w:i/>
        </w:rPr>
        <w:t xml:space="preserve">satrā</w:t>
      </w:r>
      <w:r>
        <w:t xml:space="preserve"> </w:t>
      </w:r>
      <w:r>
        <w:t xml:space="preserve">— at one time;</w:t>
      </w:r>
      <w:r>
        <w:t xml:space="preserve"> </w:t>
      </w:r>
      <w:r>
        <w:rPr>
          <w:iCs/>
          <w:i/>
        </w:rPr>
        <w:t xml:space="preserve">cakrāṇaḥ</w:t>
      </w:r>
      <w:r>
        <w:t xml:space="preserve"> </w:t>
      </w:r>
      <w:r>
        <w:t xml:space="preserve">— doing (giving);</w:t>
      </w:r>
      <w:r>
        <w:t xml:space="preserve"> </w:t>
      </w:r>
      <w:r>
        <w:rPr>
          <w:iCs/>
          <w:i/>
        </w:rPr>
        <w:t xml:space="preserve">rayīṇām</w:t>
      </w:r>
      <w:r>
        <w:t xml:space="preserve"> </w:t>
      </w:r>
      <w:r>
        <w:t xml:space="preserve">— of wealth, of the best wealth;</w:t>
      </w:r>
      <w:r>
        <w:t xml:space="preserve"> </w:t>
      </w:r>
      <w:r>
        <w:rPr>
          <w:iCs/>
          <w:i/>
        </w:rPr>
        <w:t xml:space="preserve">rayipatiḥ</w:t>
      </w:r>
      <w:r>
        <w:t xml:space="preserve"> </w:t>
      </w:r>
      <w:r>
        <w:t xml:space="preserve">— becomes the lord of wealth.</w:t>
      </w:r>
    </w:p>
    <w:p>
      <w:pPr>
        <w:pStyle w:val="BodyText"/>
      </w:pPr>
      <w:r>
        <w:rPr>
          <w:bCs/>
          <w:b/>
        </w:rPr>
        <w:t xml:space="preserve">॥ भावार्थः ॥ — Bhāvārtha</w:t>
      </w:r>
      <w:r>
        <w:t xml:space="preserve"> </w:t>
      </w:r>
      <w:r>
        <w:rPr>
          <w:iCs/>
          <w:i/>
        </w:rPr>
        <w:t xml:space="preserve">(Kannada)</w:t>
      </w:r>
    </w:p>
    <w:p>
      <w:pPr>
        <w:pStyle w:val="BodyText"/>
      </w:pPr>
      <w:r>
        <w:t xml:space="preserve">Agni, holding in his own hand wealth dear to the praisers, himself accepts the hymns that the praisers have made with the eternal Brahmā in view. Giving all the gold swiftly to the praisers, he becomes the lord of wealth (since the wealth does not decrease).</w:t>
      </w:r>
    </w:p>
    <w:p>
      <w:pPr>
        <w:pStyle w:val="BodyText"/>
      </w:pPr>
      <w:r>
        <w:rPr>
          <w:bCs/>
          <w:b/>
        </w:rPr>
        <w:t xml:space="preserve">English Translation</w:t>
      </w:r>
      <w:r>
        <w:t xml:space="preserve"> </w:t>
      </w:r>
      <w:r>
        <w:rPr>
          <w:iCs/>
          <w:i/>
        </w:rPr>
        <w:t xml:space="preserve">(the source’s own, as printed):</w:t>
      </w:r>
    </w:p>
    <w:p>
      <w:pPr>
        <w:pStyle w:val="BlockText"/>
      </w:pPr>
      <w:r>
        <w:t xml:space="preserve">Agni, holding in his hands many good things for men appropriates the prayers addressed to the eternal creator. Agni is the lord of riches, quickly bestowing (on those who plaise [sic] him) all golden (gifts).</w:t>
      </w:r>
    </w:p>
    <w:p>
      <w:pPr>
        <w:pStyle w:val="FirstParagraph"/>
      </w:pPr>
      <w:r>
        <w:rPr>
          <w:bCs/>
          <w:b/>
        </w:rPr>
        <w:t xml:space="preserve">॥ विशेषविषयगळु ॥ — Special Topics</w:t>
      </w:r>
      <w:r>
        <w:t xml:space="preserve"> </w:t>
      </w:r>
      <w:r>
        <w:rPr>
          <w:iCs/>
          <w:i/>
        </w:rPr>
        <w:t xml:space="preserve">(Kannada)</w:t>
      </w:r>
    </w:p>
    <w:p>
      <w:pPr>
        <w:numPr>
          <w:ilvl w:val="0"/>
          <w:numId w:val="1122"/>
        </w:numPr>
        <w:pStyle w:val="Compact"/>
      </w:pPr>
      <w:r>
        <w:t xml:space="preserve">“In interpreting this Ṛk there is considerable difference between Sāyaṇa’s explanation and Skandasvāmin’s. Sāyaṇa’s explanation is:</w:t>
      </w:r>
      <w:r>
        <w:t xml:space="preserve"> </w:t>
      </w:r>
      <w:r>
        <w:rPr>
          <w:iCs/>
          <w:i/>
        </w:rPr>
        <w:t xml:space="preserve">śaśvataḥ</w:t>
      </w:r>
      <w:r>
        <w:t xml:space="preserve"> </w:t>
      </w:r>
      <w:r>
        <w:t xml:space="preserve">— of the eternal;</w:t>
      </w:r>
      <w:r>
        <w:t xml:space="preserve"> </w:t>
      </w:r>
      <w:r>
        <w:rPr>
          <w:iCs/>
          <w:i/>
        </w:rPr>
        <w:t xml:space="preserve">vedhasaḥ</w:t>
      </w:r>
      <w:r>
        <w:t xml:space="preserve"> </w:t>
      </w:r>
      <w:r>
        <w:t xml:space="preserve">— of Brahmā, the creator;</w:t>
      </w:r>
      <w:r>
        <w:t xml:space="preserve"> </w:t>
      </w:r>
      <w:r>
        <w:rPr>
          <w:iCs/>
          <w:i/>
        </w:rPr>
        <w:t xml:space="preserve">kāvyā</w:t>
      </w:r>
      <w:r>
        <w:t xml:space="preserve"> </w:t>
      </w:r>
      <w:r>
        <w:t xml:space="preserve">— the hymns in the form of mantras;</w:t>
      </w:r>
      <w:r>
        <w:t xml:space="preserve"> </w:t>
      </w:r>
      <w:r>
        <w:rPr>
          <w:iCs/>
          <w:i/>
        </w:rPr>
        <w:t xml:space="preserve">ni kaḥ</w:t>
      </w:r>
      <w:r>
        <w:t xml:space="preserve"> </w:t>
      </w:r>
      <w:r>
        <w:t xml:space="preserve">— unfailingly, he makes his own; that is, Agni turns toward himself and makes his own all the hymns that the sacrificer has offered to Brahmā the creator — such is the purport.</w:t>
      </w:r>
    </w:p>
    <w:p>
      <w:pPr>
        <w:numPr>
          <w:ilvl w:val="0"/>
          <w:numId w:val="1122"/>
        </w:numPr>
        <w:pStyle w:val="Compact"/>
      </w:pPr>
      <w:r>
        <w:t xml:space="preserve">Skandasvāmin’s explanation:</w:t>
      </w:r>
      <w:r>
        <w:t xml:space="preserve"> </w:t>
      </w:r>
      <w:r>
        <w:rPr>
          <w:iCs/>
          <w:i/>
        </w:rPr>
        <w:t xml:space="preserve">agniḥ</w:t>
      </w:r>
      <w:r>
        <w:t xml:space="preserve"> </w:t>
      </w:r>
      <w:r>
        <w:t xml:space="preserve">— Agni;</w:t>
      </w:r>
      <w:r>
        <w:t xml:space="preserve"> </w:t>
      </w:r>
      <w:r>
        <w:rPr>
          <w:iCs/>
          <w:i/>
        </w:rPr>
        <w:t xml:space="preserve">śaśvataḥ</w:t>
      </w:r>
      <w:r>
        <w:t xml:space="preserve"> </w:t>
      </w:r>
      <w:r>
        <w:t xml:space="preserve">— of the many;</w:t>
      </w:r>
      <w:r>
        <w:t xml:space="preserve"> </w:t>
      </w:r>
      <w:r>
        <w:rPr>
          <w:iCs/>
          <w:i/>
        </w:rPr>
        <w:t xml:space="preserve">vedhasaḥ</w:t>
      </w:r>
      <w:r>
        <w:t xml:space="preserve"> </w:t>
      </w:r>
      <w:r>
        <w:t xml:space="preserve">— of the wise sacrificer;</w:t>
      </w:r>
      <w:r>
        <w:t xml:space="preserve"> </w:t>
      </w:r>
      <w:r>
        <w:rPr>
          <w:iCs/>
          <w:i/>
        </w:rPr>
        <w:t xml:space="preserve">kāvyā</w:t>
      </w:r>
      <w:r>
        <w:t xml:space="preserve"> </w:t>
      </w:r>
      <w:r>
        <w:t xml:space="preserve">— of the wise, i.e. of the intelligent (Agni) his own work, the carrying of oblations and the like;</w:t>
      </w:r>
      <w:r>
        <w:t xml:space="preserve"> </w:t>
      </w:r>
      <w:r>
        <w:rPr>
          <w:iCs/>
          <w:i/>
        </w:rPr>
        <w:t xml:space="preserve">ni kaḥ</w:t>
      </w:r>
      <w:r>
        <w:t xml:space="preserve"> </w:t>
      </w:r>
      <w:r>
        <w:t xml:space="preserve">— unfailingly he performs. Thus: the wise, i.e. intelligent, Agni accomplishes unfailingly his own duties such as the carrying of the sacrificer’s oblations.</w:t>
      </w:r>
    </w:p>
    <w:p>
      <w:pPr>
        <w:numPr>
          <w:ilvl w:val="0"/>
          <w:numId w:val="1122"/>
        </w:numPr>
        <w:pStyle w:val="Compact"/>
      </w:pPr>
      <w:r>
        <w:t xml:space="preserve">Of these two explanations Skandasvāmin’s appears the more consistent. For although the meaning</w:t>
      </w:r>
      <w:r>
        <w:t xml:space="preserve"> </w:t>
      </w:r>
      <w:r>
        <w:t xml:space="preserve">‘</w:t>
      </w:r>
      <w:r>
        <w:t xml:space="preserve">producer</w:t>
      </w:r>
      <w:r>
        <w:t xml:space="preserve">’</w:t>
      </w:r>
      <w:r>
        <w:t xml:space="preserve"> </w:t>
      </w:r>
      <w:r>
        <w:t xml:space="preserve">for the word</w:t>
      </w:r>
      <w:r>
        <w:t xml:space="preserve"> </w:t>
      </w:r>
      <w:r>
        <w:rPr>
          <w:iCs/>
          <w:i/>
        </w:rPr>
        <w:t xml:space="preserve">vedhas</w:t>
      </w:r>
      <w:r>
        <w:t xml:space="preserve"> </w:t>
      </w:r>
      <w:r>
        <w:t xml:space="preserve">occurs in many places, in the Ṛk Saṃhitā it is taken to mean</w:t>
      </w:r>
      <w:r>
        <w:t xml:space="preserve"> </w:t>
      </w:r>
      <w:r>
        <w:t xml:space="preserve">‘</w:t>
      </w:r>
      <w:r>
        <w:t xml:space="preserve">producer of the fruits of the sacrifice</w:t>
      </w:r>
      <w:r>
        <w:t xml:space="preserve">’</w:t>
      </w:r>
      <w:r>
        <w:t xml:space="preserve">; no use of this epithet in reference to Brahmā the creator is seen. The word</w:t>
      </w:r>
      <w:r>
        <w:t xml:space="preserve"> </w:t>
      </w:r>
      <w:r>
        <w:rPr>
          <w:iCs/>
          <w:i/>
        </w:rPr>
        <w:t xml:space="preserve">vedhas</w:t>
      </w:r>
      <w:r>
        <w:t xml:space="preserve"> </w:t>
      </w:r>
      <w:r>
        <w:t xml:space="preserve">is read among the names of the intelligent (</w:t>
      </w:r>
      <w:r>
        <w:rPr>
          <w:iCs/>
          <w:i/>
        </w:rPr>
        <w:t xml:space="preserve">medhāvin</w:t>
      </w:r>
      <w:r>
        <w:t xml:space="preserve">),</w:t>
      </w:r>
      <w:r>
        <w:t xml:space="preserve"> </w:t>
      </w:r>
      <w:r>
        <w:rPr>
          <w:iCs/>
          <w:i/>
        </w:rPr>
        <w:t xml:space="preserve">viprāḥ</w:t>
      </w:r>
      <w:r>
        <w:t xml:space="preserve">,</w:t>
      </w:r>
      <w:r>
        <w:t xml:space="preserve"> </w:t>
      </w:r>
      <w:r>
        <w:rPr>
          <w:iCs/>
          <w:i/>
        </w:rPr>
        <w:t xml:space="preserve">vigraḥ</w:t>
      </w:r>
      <w:r>
        <w:t xml:space="preserve">,</w:t>
      </w:r>
      <w:r>
        <w:t xml:space="preserve"> </w:t>
      </w:r>
      <w:r>
        <w:rPr>
          <w:iCs/>
          <w:i/>
        </w:rPr>
        <w:t xml:space="preserve">gṛtsaḥ</w:t>
      </w:r>
      <w:r>
        <w:t xml:space="preserve"> </w:t>
      </w:r>
      <w:r>
        <w:t xml:space="preserve">and so on (Ni. [3-19?]); therefore</w:t>
      </w:r>
      <w:r>
        <w:t xml:space="preserve"> </w:t>
      </w:r>
      <w:r>
        <w:rPr>
          <w:iCs/>
          <w:i/>
        </w:rPr>
        <w:t xml:space="preserve">vedhasaḥ</w:t>
      </w:r>
      <w:r>
        <w:t xml:space="preserve"> </w:t>
      </w:r>
      <w:r>
        <w:t xml:space="preserve">means</w:t>
      </w:r>
      <w:r>
        <w:t xml:space="preserve"> </w:t>
      </w:r>
      <w:r>
        <w:t xml:space="preserve">‘</w:t>
      </w:r>
      <w:r>
        <w:t xml:space="preserve">of the intelligent sacrificer</w:t>
      </w:r>
      <w:r>
        <w:t xml:space="preserve">’</w:t>
      </w:r>
      <w:r>
        <w:t xml:space="preserve">…”</w:t>
      </w:r>
      <w:r>
        <w:t xml:space="preserve"> </w:t>
      </w:r>
      <w:r>
        <w:rPr>
          <w:iCs/>
          <w:i/>
        </w:rPr>
        <w:t xml:space="preserve">(continued on p. 336)</w:t>
      </w:r>
    </w:p>
    <w:p>
      <w:r>
        <w:pict>
          <v:rect style="width:0;height:1.5pt" o:hralign="center" o:hrstd="t" o:hr="t"/>
        </w:pict>
      </w:r>
    </w:p>
    <w:bookmarkEnd w:id="431"/>
    <w:bookmarkStart w:id="432" w:name="page-336-pdf-354"/>
    <w:p>
      <w:pPr>
        <w:pStyle w:val="Heading3"/>
      </w:pPr>
      <w:r>
        <w:t xml:space="preserve">Page 336 (PDF 354)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Special Topics of Rik 72.1 (continued)</w:t>
      </w:r>
    </w:p>
    <w:p>
      <w:pPr>
        <w:numPr>
          <w:ilvl w:val="0"/>
          <w:numId w:val="1123"/>
        </w:numPr>
        <w:pStyle w:val="Compact"/>
      </w:pPr>
      <w:r>
        <w:t xml:space="preserve">“</w:t>
      </w:r>
      <w:r>
        <w:t xml:space="preserve">…And the word</w:t>
      </w:r>
      <w:r>
        <w:t xml:space="preserve"> </w:t>
      </w:r>
      <w:r>
        <w:rPr>
          <w:iCs/>
          <w:i/>
        </w:rPr>
        <w:t xml:space="preserve">śaśvat</w:t>
      </w:r>
      <w:r>
        <w:t xml:space="preserve"> </w:t>
      </w:r>
      <w:r>
        <w:t xml:space="preserve">is read among the many names of</w:t>
      </w:r>
      <w:r>
        <w:t xml:space="preserve"> </w:t>
      </w:r>
      <w:r>
        <w:t xml:space="preserve">‘</w:t>
      </w:r>
      <w:r>
        <w:t xml:space="preserve">many</w:t>
      </w:r>
      <w:r>
        <w:t xml:space="preserve">’</w:t>
      </w:r>
      <w:r>
        <w:t xml:space="preserve"> </w:t>
      </w:r>
      <w:r>
        <w:t xml:space="preserve">—</w:t>
      </w:r>
      <w:r>
        <w:t xml:space="preserve"> </w:t>
      </w:r>
      <w:r>
        <w:rPr>
          <w:iCs/>
          <w:i/>
        </w:rPr>
        <w:t xml:space="preserve">uru</w:t>
      </w:r>
      <w:r>
        <w:t xml:space="preserve">,</w:t>
      </w:r>
      <w:r>
        <w:t xml:space="preserve"> </w:t>
      </w:r>
      <w:r>
        <w:rPr>
          <w:iCs/>
          <w:i/>
        </w:rPr>
        <w:t xml:space="preserve">puru</w:t>
      </w:r>
      <w:r>
        <w:t xml:space="preserve">,</w:t>
      </w:r>
      <w:r>
        <w:t xml:space="preserve"> </w:t>
      </w:r>
      <w:r>
        <w:rPr>
          <w:iCs/>
          <w:i/>
        </w:rPr>
        <w:t xml:space="preserve">tuvi</w:t>
      </w:r>
      <w:r>
        <w:t xml:space="preserve"> </w:t>
      </w:r>
      <w:r>
        <w:t xml:space="preserve">and so on (Ni. 3-13);</w:t>
      </w:r>
      <w:r>
        <w:t xml:space="preserve"> </w:t>
      </w:r>
      <w:r>
        <w:rPr>
          <w:iCs/>
          <w:i/>
        </w:rPr>
        <w:t xml:space="preserve">śaśvataḥ</w:t>
      </w:r>
      <w:r>
        <w:t xml:space="preserve"> </w:t>
      </w:r>
      <w:r>
        <w:t xml:space="preserve">means</w:t>
      </w:r>
      <w:r>
        <w:t xml:space="preserve"> </w:t>
      </w:r>
      <w:r>
        <w:t xml:space="preserve">‘</w:t>
      </w:r>
      <w:r>
        <w:t xml:space="preserve">of many sacrificers</w:t>
      </w:r>
      <w:r>
        <w:t xml:space="preserve">’</w:t>
      </w:r>
      <w:r>
        <w:t xml:space="preserve"> </w:t>
      </w:r>
      <w:r>
        <w:t xml:space="preserve">or</w:t>
      </w:r>
      <w:r>
        <w:t xml:space="preserve"> </w:t>
      </w:r>
      <w:r>
        <w:t xml:space="preserve">‘</w:t>
      </w:r>
      <w:r>
        <w:t xml:space="preserve">of the sacrificer’s many</w:t>
      </w:r>
      <w:r>
        <w:t xml:space="preserve">’</w:t>
      </w:r>
      <w:r>
        <w:t xml:space="preserve">; and to the word</w:t>
      </w:r>
      <w:r>
        <w:t xml:space="preserve"> </w:t>
      </w:r>
      <w:r>
        <w:rPr>
          <w:iCs/>
          <w:i/>
        </w:rPr>
        <w:t xml:space="preserve">kāvyāni</w:t>
      </w:r>
      <w:r>
        <w:t xml:space="preserve">, since Agni is a</w:t>
      </w:r>
      <w:r>
        <w:t xml:space="preserve"> </w:t>
      </w:r>
      <w:r>
        <w:rPr>
          <w:iCs/>
          <w:i/>
        </w:rPr>
        <w:t xml:space="preserve">kavi</w:t>
      </w:r>
      <w:r>
        <w:t xml:space="preserve"> </w:t>
      </w:r>
      <w:r>
        <w:t xml:space="preserve">— wise, of a seeing intelligence — and the carrying of oblations is his duty, it is natural to explain</w:t>
      </w:r>
      <w:r>
        <w:t xml:space="preserve"> </w:t>
      </w:r>
      <w:r>
        <w:rPr>
          <w:iCs/>
          <w:i/>
        </w:rPr>
        <w:t xml:space="preserve">kāvyāni</w:t>
      </w:r>
      <w:r>
        <w:t xml:space="preserve"> </w:t>
      </w:r>
      <w:r>
        <w:t xml:space="preserve">as</w:t>
      </w:r>
      <w:r>
        <w:t xml:space="preserve"> </w:t>
      </w:r>
      <w:r>
        <w:t xml:space="preserve">‘</w:t>
      </w:r>
      <w:r>
        <w:t xml:space="preserve">the works of the</w:t>
      </w:r>
      <w:r>
        <w:t xml:space="preserve"> </w:t>
      </w:r>
      <w:r>
        <w:rPr>
          <w:iCs/>
          <w:i/>
        </w:rPr>
        <w:t xml:space="preserve">kavi</w:t>
      </w:r>
      <w:r>
        <w:t xml:space="preserve">, duties such as the carrying of oblations</w:t>
      </w:r>
      <w:r>
        <w:t xml:space="preserve">’</w:t>
      </w:r>
      <w:r>
        <w:t xml:space="preserve">. Mainly: the wise Agni performs unfailingly the works that the sacrificer entrusts to him. This explanation seems natural to the context.</w:t>
      </w:r>
      <w:r>
        <w:t xml:space="preserve">”</w:t>
      </w:r>
    </w:p>
    <w:p>
      <w:pPr>
        <w:numPr>
          <w:ilvl w:val="0"/>
          <w:numId w:val="1123"/>
        </w:numPr>
        <w:pStyle w:val="Compact"/>
      </w:pPr>
      <w:r>
        <w:rPr>
          <w:bCs/>
          <w:b/>
        </w:rPr>
        <w:t xml:space="preserve">सत्रा</w:t>
      </w:r>
      <w:r>
        <w:t xml:space="preserve"> </w:t>
      </w:r>
      <w:r>
        <w:t xml:space="preserve">—</w:t>
      </w:r>
      <w:r>
        <w:t xml:space="preserve"> </w:t>
      </w:r>
      <w:r>
        <w:t xml:space="preserve">“</w:t>
      </w:r>
      <w:r>
        <w:rPr>
          <w:iCs/>
          <w:i/>
        </w:rPr>
        <w:t xml:space="preserve">Bat</w:t>
      </w:r>
      <w:r>
        <w:t xml:space="preserve">,</w:t>
      </w:r>
      <w:r>
        <w:t xml:space="preserve"> </w:t>
      </w:r>
      <w:r>
        <w:rPr>
          <w:iCs/>
          <w:i/>
        </w:rPr>
        <w:t xml:space="preserve">śat</w:t>
      </w:r>
      <w:r>
        <w:t xml:space="preserve">,</w:t>
      </w:r>
      <w:r>
        <w:t xml:space="preserve"> </w:t>
      </w:r>
      <w:r>
        <w:rPr>
          <w:iCs/>
          <w:i/>
        </w:rPr>
        <w:t xml:space="preserve">satrā</w:t>
      </w:r>
      <w:r>
        <w:t xml:space="preserve"> </w:t>
      </w:r>
      <w:r>
        <w:t xml:space="preserve">and so on are the six names of</w:t>
      </w:r>
      <w:r>
        <w:t xml:space="preserve"> </w:t>
      </w:r>
      <w:r>
        <w:t xml:space="preserve">‘</w:t>
      </w:r>
      <w:r>
        <w:t xml:space="preserve">truth</w:t>
      </w:r>
      <w:r>
        <w:t xml:space="preserve">’</w:t>
      </w:r>
      <w:r>
        <w:t xml:space="preserve"> </w:t>
      </w:r>
      <w:r>
        <w:t xml:space="preserve">(Ni. 3-13);</w:t>
      </w:r>
      <w:r>
        <w:t xml:space="preserve"> </w:t>
      </w:r>
      <w:r>
        <w:rPr>
          <w:iCs/>
          <w:i/>
        </w:rPr>
        <w:t xml:space="preserve">satrā</w:t>
      </w:r>
      <w:r>
        <w:t xml:space="preserve"> </w:t>
      </w:r>
      <w:r>
        <w:t xml:space="preserve">means</w:t>
      </w:r>
      <w:r>
        <w:t xml:space="preserve"> </w:t>
      </w:r>
      <w:r>
        <w:t xml:space="preserve">‘</w:t>
      </w:r>
      <w:r>
        <w:t xml:space="preserve">truly</w:t>
      </w:r>
      <w:r>
        <w:t xml:space="preserve">’</w:t>
      </w:r>
      <w:r>
        <w:t xml:space="preserve">, or sometimes</w:t>
      </w:r>
      <w:r>
        <w:t xml:space="preserve"> </w:t>
      </w:r>
      <w:r>
        <w:t xml:space="preserve">‘</w:t>
      </w:r>
      <w:r>
        <w:t xml:space="preserve">at all times</w:t>
      </w:r>
      <w:r>
        <w:t xml:space="preserve">’</w:t>
      </w:r>
      <w:r>
        <w:t xml:space="preserve">.</w:t>
      </w:r>
      <w:r>
        <w:t xml:space="preserve">”</w:t>
      </w:r>
    </w:p>
    <w:p>
      <w:pPr>
        <w:numPr>
          <w:ilvl w:val="0"/>
          <w:numId w:val="1123"/>
        </w:numPr>
        <w:pStyle w:val="Compact"/>
      </w:pPr>
      <w:r>
        <w:rPr>
          <w:bCs/>
          <w:b/>
        </w:rPr>
        <w:t xml:space="preserve">अमृतानि</w:t>
      </w:r>
      <w:r>
        <w:t xml:space="preserve"> </w:t>
      </w:r>
      <w:r>
        <w:t xml:space="preserve">—</w:t>
      </w:r>
      <w:r>
        <w:t xml:space="preserve"> </w:t>
      </w:r>
      <w:r>
        <w:t xml:space="preserve">“</w:t>
      </w:r>
      <w:r>
        <w:rPr>
          <w:iCs/>
          <w:i/>
        </w:rPr>
        <w:t xml:space="preserve">nityāni</w:t>
      </w:r>
      <w:r>
        <w:t xml:space="preserve">,</w:t>
      </w:r>
      <w:r>
        <w:t xml:space="preserve"> </w:t>
      </w:r>
      <w:r>
        <w:t xml:space="preserve">‘</w:t>
      </w:r>
      <w:r>
        <w:t xml:space="preserve">imperishable</w:t>
      </w:r>
      <w:r>
        <w:t xml:space="preserve">’</w:t>
      </w:r>
      <w:r>
        <w:t xml:space="preserve">, or because of the śruti sentence</w:t>
      </w:r>
      <w:r>
        <w:t xml:space="preserve"> </w:t>
      </w:r>
      <w:r>
        <w:rPr>
          <w:iCs/>
          <w:i/>
        </w:rPr>
        <w:t xml:space="preserve">amṛtaṃ hiraṇyam</w:t>
      </w:r>
      <w:r>
        <w:t xml:space="preserve"> </w:t>
      </w:r>
      <w:r>
        <w:t xml:space="preserve">(Ath. Saṃ. 5-28-11),</w:t>
      </w:r>
      <w:r>
        <w:t xml:space="preserve"> </w:t>
      </w:r>
      <w:r>
        <w:t xml:space="preserve">‘</w:t>
      </w:r>
      <w:r>
        <w:t xml:space="preserve">gold</w:t>
      </w:r>
      <w:r>
        <w:t xml:space="preserve">’</w:t>
      </w:r>
      <w:r>
        <w:t xml:space="preserve"> </w:t>
      </w:r>
      <w:r>
        <w:t xml:space="preserve">— it may mean</w:t>
      </w:r>
      <w:r>
        <w:t xml:space="preserve"> </w:t>
      </w:r>
      <w:r>
        <w:t xml:space="preserve">‘</w:t>
      </w:r>
      <w:r>
        <w:t xml:space="preserve">golden things</w:t>
      </w:r>
      <w:r>
        <w:t xml:space="preserve">’</w:t>
      </w:r>
      <w:r>
        <w:t xml:space="preserve">. By the first meaning:</w:t>
      </w:r>
      <w:r>
        <w:t xml:space="preserve"> </w:t>
      </w:r>
      <w:r>
        <w:rPr>
          <w:iCs/>
          <w:i/>
        </w:rPr>
        <w:t xml:space="preserve">amṛtāni</w:t>
      </w:r>
      <w:r>
        <w:t xml:space="preserve"> </w:t>
      </w:r>
      <w:r>
        <w:t xml:space="preserve">—</w:t>
      </w:r>
      <w:r>
        <w:t xml:space="preserve"> </w:t>
      </w:r>
      <w:r>
        <w:t xml:space="preserve">‘</w:t>
      </w:r>
      <w:r>
        <w:t xml:space="preserve">the eternal things</w:t>
      </w:r>
      <w:r>
        <w:t xml:space="preserve">’</w:t>
      </w:r>
      <w:r>
        <w:t xml:space="preserve">, the</w:t>
      </w:r>
      <w:r>
        <w:t xml:space="preserve"> </w:t>
      </w:r>
      <w:r>
        <w:rPr>
          <w:iCs/>
          <w:i/>
        </w:rPr>
        <w:t xml:space="preserve">havirniyanādi</w:t>
      </w:r>
      <w:r>
        <w:t xml:space="preserve">, i.e. </w:t>
      </w:r>
      <w:r>
        <w:rPr>
          <w:iCs/>
          <w:i/>
        </w:rPr>
        <w:t xml:space="preserve">viśvā</w:t>
      </w:r>
      <w:r>
        <w:t xml:space="preserve">, all of them: he accomplishes all his own works, such as the carrying of the oblations.</w:t>
      </w:r>
      <w:r>
        <w:t xml:space="preserve">”</w:t>
      </w:r>
    </w:p>
    <w:p>
      <w:pPr>
        <w:numPr>
          <w:ilvl w:val="0"/>
          <w:numId w:val="1123"/>
        </w:numPr>
        <w:pStyle w:val="Compact"/>
      </w:pPr>
      <w:r>
        <w:rPr>
          <w:bCs/>
          <w:b/>
        </w:rPr>
        <w:t xml:space="preserve">रयीणाम्</w:t>
      </w:r>
      <w:r>
        <w:t xml:space="preserve"> </w:t>
      </w:r>
      <w:r>
        <w:t xml:space="preserve">—</w:t>
      </w:r>
      <w:r>
        <w:t xml:space="preserve"> </w:t>
      </w:r>
      <w:r>
        <w:rPr>
          <w:iCs/>
          <w:i/>
        </w:rPr>
        <w:t xml:space="preserve">havirlakṣaṇānāṃ sarveṣāṃ yajamānadhanānām</w:t>
      </w:r>
      <w:r>
        <w:t xml:space="preserve"> </w:t>
      </w:r>
      <w:r>
        <w:t xml:space="preserve">—</w:t>
      </w:r>
      <w:r>
        <w:t xml:space="preserve"> </w:t>
      </w:r>
      <w:r>
        <w:t xml:space="preserve">“</w:t>
      </w:r>
      <w:r>
        <w:t xml:space="preserve">of all the sacrificer’s wealth in the form of oblations;</w:t>
      </w:r>
      <w:r>
        <w:t xml:space="preserve"> </w:t>
      </w:r>
      <w:r>
        <w:rPr>
          <w:iCs/>
          <w:i/>
        </w:rPr>
        <w:t xml:space="preserve">rayipatiḥ</w:t>
      </w:r>
      <w:r>
        <w:t xml:space="preserve"> </w:t>
      </w:r>
      <w:r>
        <w:t xml:space="preserve">— the master; or the master of all kinds of wealth.</w:t>
      </w:r>
      <w:r>
        <w:t xml:space="preserve">”</w:t>
      </w:r>
    </w:p>
    <w:p>
      <w:pPr>
        <w:numPr>
          <w:ilvl w:val="0"/>
          <w:numId w:val="1123"/>
        </w:numPr>
        <w:pStyle w:val="Compact"/>
      </w:pPr>
      <w:r>
        <w:rPr>
          <w:bCs/>
          <w:b/>
        </w:rPr>
        <w:t xml:space="preserve">नर्या</w:t>
      </w:r>
      <w:r>
        <w:t xml:space="preserve"> </w:t>
      </w:r>
      <w:r>
        <w:t xml:space="preserve">—</w:t>
      </w:r>
      <w:r>
        <w:t xml:space="preserve"> </w:t>
      </w:r>
      <w:r>
        <w:rPr>
          <w:iCs/>
          <w:i/>
        </w:rPr>
        <w:t xml:space="preserve">naryaḥ</w:t>
      </w:r>
      <w:r>
        <w:t xml:space="preserve">,</w:t>
      </w:r>
      <w:r>
        <w:t xml:space="preserve"> </w:t>
      </w:r>
      <w:r>
        <w:rPr>
          <w:iCs/>
          <w:i/>
        </w:rPr>
        <w:t xml:space="preserve">nṛbhyo hitaḥ</w:t>
      </w:r>
      <w:r>
        <w:t xml:space="preserve">,</w:t>
      </w:r>
      <w:r>
        <w:t xml:space="preserve"> </w:t>
      </w:r>
      <w:r>
        <w:rPr>
          <w:iCs/>
          <w:i/>
        </w:rPr>
        <w:t xml:space="preserve">narāpatyam iti vā</w:t>
      </w:r>
      <w:r>
        <w:t xml:space="preserve"> </w:t>
      </w:r>
      <w:r>
        <w:t xml:space="preserve">(Ni. 11-36) —</w:t>
      </w:r>
      <w:r>
        <w:t xml:space="preserve"> </w:t>
      </w:r>
      <w:r>
        <w:t xml:space="preserve">“</w:t>
      </w:r>
      <w:r>
        <w:t xml:space="preserve">‘</w:t>
      </w:r>
      <w:r>
        <w:t xml:space="preserve">good for men</w:t>
      </w:r>
      <w:r>
        <w:t xml:space="preserve">’</w:t>
      </w:r>
      <w:r>
        <w:t xml:space="preserve"> </w:t>
      </w:r>
      <w:r>
        <w:t xml:space="preserve">or</w:t>
      </w:r>
      <w:r>
        <w:t xml:space="preserve"> </w:t>
      </w:r>
      <w:r>
        <w:t xml:space="preserve">‘</w:t>
      </w:r>
      <w:r>
        <w:t xml:space="preserve">offspring</w:t>
      </w:r>
      <w:r>
        <w:t xml:space="preserve">’</w:t>
      </w:r>
      <w:r>
        <w:t xml:space="preserve">: so the Nirukta-writer explains. Here too</w:t>
      </w:r>
      <w:r>
        <w:t xml:space="preserve"> </w:t>
      </w:r>
      <w:r>
        <w:rPr>
          <w:iCs/>
          <w:i/>
        </w:rPr>
        <w:t xml:space="preserve">naryā purūṇi</w:t>
      </w:r>
      <w:r>
        <w:t xml:space="preserve"> </w:t>
      </w:r>
      <w:r>
        <w:t xml:space="preserve">means exceedingly many and beneficial to the sacrificers, who are men; and</w:t>
      </w:r>
      <w:r>
        <w:t xml:space="preserve"> </w:t>
      </w:r>
      <w:r>
        <w:rPr>
          <w:iCs/>
          <w:i/>
        </w:rPr>
        <w:t xml:space="preserve">dadhānaḥ</w:t>
      </w:r>
      <w:r>
        <w:t xml:space="preserve"> </w:t>
      </w:r>
      <w:r>
        <w:t xml:space="preserve">— holding that wealth, always disposed to show favour; or holding the exceeding fruit in the form of offspring.</w:t>
      </w:r>
      <w:r>
        <w:t xml:space="preserve">”</w:t>
      </w:r>
    </w:p>
    <w:p>
      <w:pPr>
        <w:pStyle w:val="FirstParagraph"/>
      </w:pPr>
      <w:r>
        <w:rPr>
          <w:bCs/>
          <w:b/>
        </w:rPr>
        <w:t xml:space="preserve">॥ व्याकरणप्रक्रिया ॥ — Vyākaraṇa-prakriyā</w:t>
      </w:r>
      <w:r>
        <w:t xml:space="preserve"> </w:t>
      </w:r>
      <w:r>
        <w:rPr>
          <w:iCs/>
          <w:i/>
        </w:rPr>
        <w:t xml:space="preserve">(grammar page of Rik 72.1, noted briefly; not transcribed)</w:t>
      </w:r>
    </w:p>
    <w:p>
      <w:pPr>
        <w:pStyle w:val="BodyText"/>
      </w:pPr>
      <w:r>
        <w:t xml:space="preserve">Words treated:</w:t>
      </w:r>
      <w:r>
        <w:t xml:space="preserve"> </w:t>
      </w:r>
      <w:r>
        <w:rPr>
          <w:iCs/>
          <w:i/>
        </w:rPr>
        <w:t xml:space="preserve">kāvyā</w:t>
      </w:r>
      <w:r>
        <w:t xml:space="preserve"> </w:t>
      </w:r>
      <w:r>
        <w:t xml:space="preserve">(neuter accusative plural,</w:t>
      </w:r>
      <w:r>
        <w:t xml:space="preserve"> </w:t>
      </w:r>
      <w:r>
        <w:rPr>
          <w:iCs/>
          <w:i/>
        </w:rPr>
        <w:t xml:space="preserve">śas</w:t>
      </w:r>
      <w:r>
        <w:t xml:space="preserve"> </w:t>
      </w:r>
      <w:r>
        <w:t xml:space="preserve">→</w:t>
      </w:r>
      <w:r>
        <w:t xml:space="preserve"> </w:t>
      </w:r>
      <w:r>
        <w:rPr>
          <w:iCs/>
          <w:i/>
        </w:rPr>
        <w:t xml:space="preserve">śi</w:t>
      </w:r>
      <w:r>
        <w:t xml:space="preserve">; loss of</w:t>
      </w:r>
      <w:r>
        <w:t xml:space="preserve"> </w:t>
      </w:r>
      <w:r>
        <w:rPr>
          <w:iCs/>
          <w:i/>
        </w:rPr>
        <w:t xml:space="preserve">śi</w:t>
      </w:r>
      <w:r>
        <w:t xml:space="preserve"> </w:t>
      </w:r>
      <w:r>
        <w:t xml:space="preserve">by</w:t>
      </w:r>
      <w:r>
        <w:t xml:space="preserve"> </w:t>
      </w:r>
      <w:r>
        <w:rPr>
          <w:iCs/>
          <w:i/>
        </w:rPr>
        <w:t xml:space="preserve">śeś chandasi bahulam</w:t>
      </w:r>
      <w:r>
        <w:t xml:space="preserve">);</w:t>
      </w:r>
      <w:r>
        <w:t xml:space="preserve"> </w:t>
      </w:r>
      <w:r>
        <w:rPr>
          <w:iCs/>
          <w:i/>
        </w:rPr>
        <w:t xml:space="preserve">kaḥ</w:t>
      </w:r>
      <w:r>
        <w:t xml:space="preserve"> </w:t>
      </w:r>
      <w:r>
        <w:t xml:space="preserve">(root</w:t>
      </w:r>
      <w:r>
        <w:t xml:space="preserve"> </w:t>
      </w:r>
      <w:r>
        <w:rPr>
          <w:iCs/>
          <w:i/>
        </w:rPr>
        <w:t xml:space="preserve">ḍukṛñ karaṇe</w:t>
      </w:r>
      <w:r>
        <w:t xml:space="preserve">;</w:t>
      </w:r>
      <w:r>
        <w:t xml:space="preserve"> </w:t>
      </w:r>
      <w:r>
        <w:rPr>
          <w:iCs/>
          <w:i/>
        </w:rPr>
        <w:t xml:space="preserve">luṅ</w:t>
      </w:r>
      <w:r>
        <w:t xml:space="preserve"> </w:t>
      </w:r>
      <w:r>
        <w:t xml:space="preserve">in the present sense by</w:t>
      </w:r>
      <w:r>
        <w:t xml:space="preserve"> </w:t>
      </w:r>
      <w:r>
        <w:rPr>
          <w:iCs/>
          <w:i/>
        </w:rPr>
        <w:t xml:space="preserve">chandasi luṅlaṅliṭaḥ</w:t>
      </w:r>
      <w:r>
        <w:t xml:space="preserve">; third person singular</w:t>
      </w:r>
      <w:r>
        <w:t xml:space="preserve"> </w:t>
      </w:r>
      <w:r>
        <w:rPr>
          <w:iCs/>
          <w:i/>
        </w:rPr>
        <w:t xml:space="preserve">tip</w:t>
      </w:r>
      <w:r>
        <w:t xml:space="preserve">; loss of</w:t>
      </w:r>
      <w:r>
        <w:t xml:space="preserve"> </w:t>
      </w:r>
      <w:r>
        <w:rPr>
          <w:iCs/>
          <w:i/>
        </w:rPr>
        <w:t xml:space="preserve">i</w:t>
      </w:r>
      <w:r>
        <w:t xml:space="preserve"> </w:t>
      </w:r>
      <w:r>
        <w:t xml:space="preserve">by</w:t>
      </w:r>
      <w:r>
        <w:t xml:space="preserve"> </w:t>
      </w:r>
      <w:r>
        <w:rPr>
          <w:iCs/>
          <w:i/>
        </w:rPr>
        <w:t xml:space="preserve">iteś ca</w:t>
      </w:r>
      <w:r>
        <w:t xml:space="preserve">;</w:t>
      </w:r>
      <w:r>
        <w:t xml:space="preserve"> </w:t>
      </w:r>
      <w:r>
        <w:rPr>
          <w:iCs/>
          <w:i/>
        </w:rPr>
        <w:t xml:space="preserve">cli</w:t>
      </w:r>
      <w:r>
        <w:t xml:space="preserve"> </w:t>
      </w:r>
      <w:r>
        <w:t xml:space="preserve">by</w:t>
      </w:r>
      <w:r>
        <w:t xml:space="preserve"> </w:t>
      </w:r>
      <w:r>
        <w:rPr>
          <w:iCs/>
          <w:i/>
        </w:rPr>
        <w:t xml:space="preserve">cli luṅi</w:t>
      </w:r>
      <w:r>
        <w:t xml:space="preserve">; …by</w:t>
      </w:r>
      <w:r>
        <w:t xml:space="preserve"> </w:t>
      </w:r>
      <w:r>
        <w:rPr>
          <w:iCs/>
          <w:i/>
        </w:rPr>
        <w:t xml:space="preserve">mantre ghasa-hvara…</w:t>
      </w:r>
      <w:r>
        <w:t xml:space="preserve">, Pā. [2-4-80], …)</w:t>
      </w:r>
      <w:r>
        <w:t xml:space="preserve"> </w:t>
      </w:r>
      <w:r>
        <w:rPr>
          <w:iCs/>
          <w:i/>
        </w:rPr>
        <w:t xml:space="preserve">(continued on p. 337)</w:t>
      </w:r>
      <w:r>
        <w:t xml:space="preserve">.</w:t>
      </w:r>
      <w:r>
        <w:t xml:space="preserve"> </w:t>
      </w:r>
      <w:r>
        <w:rPr>
          <w:iCs/>
          <w:i/>
        </w:rPr>
        <w:t xml:space="preserve">Grammar page, noted briefly; sūtra numerals [?].</w:t>
      </w:r>
    </w:p>
    <w:p>
      <w:r>
        <w:pict>
          <v:rect style="width:0;height:1.5pt" o:hralign="center" o:hrstd="t" o:hr="t"/>
        </w:pict>
      </w:r>
    </w:p>
    <w:bookmarkEnd w:id="432"/>
    <w:bookmarkStart w:id="433" w:name="page-337-pdf-355"/>
    <w:p>
      <w:pPr>
        <w:pStyle w:val="Heading3"/>
      </w:pPr>
      <w:r>
        <w:t xml:space="preserve">Page 337 (PDF 355)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17</w:t>
      </w:r>
      <w:r>
        <w:rPr>
          <w:iCs/>
          <w:i/>
        </w:rPr>
        <w:t xml:space="preserve">”</w:t>
      </w:r>
      <w:r>
        <w:rPr>
          <w:iCs/>
          <w:i/>
        </w:rPr>
        <w:t xml:space="preserve">; foot signature</w:t>
      </w:r>
      <w:r>
        <w:rPr>
          <w:iCs/>
          <w:i/>
        </w:rPr>
        <w:t xml:space="preserve"> </w:t>
      </w:r>
      <w:r>
        <w:rPr>
          <w:iCs/>
          <w:i/>
        </w:rPr>
        <w:t xml:space="preserve">“</w:t>
      </w:r>
      <w:r>
        <w:rPr>
          <w:iCs/>
          <w:i/>
        </w:rPr>
        <w:t xml:space="preserve">VI 22</w:t>
      </w:r>
      <w:r>
        <w:rPr>
          <w:iCs/>
          <w:i/>
        </w:rPr>
        <w:t xml:space="preserve">”</w:t>
      </w:r>
      <w:r>
        <w:rPr>
          <w:iCs/>
          <w:i/>
        </w:rPr>
        <w:t xml:space="preserve">.)</w:t>
      </w:r>
    </w:p>
    <w:p>
      <w:pPr>
        <w:pStyle w:val="BodyText"/>
      </w:pPr>
      <w:r>
        <w:rPr>
          <w:bCs/>
          <w:b/>
        </w:rPr>
        <w:t xml:space="preserve">Grammar page of Rik 72.1 (concluded; noted briefly, not transcribed)</w:t>
      </w:r>
    </w:p>
    <w:p>
      <w:pPr>
        <w:pStyle w:val="BodyText"/>
      </w:pPr>
      <w:r>
        <w:rPr>
          <w:iCs/>
          <w:i/>
        </w:rPr>
        <w:t xml:space="preserve">kaḥ</w:t>
      </w:r>
      <w:r>
        <w:t xml:space="preserve"> </w:t>
      </w:r>
      <w:r>
        <w:t xml:space="preserve">(concluded): the loss of</w:t>
      </w:r>
      <w:r>
        <w:t xml:space="preserve"> </w:t>
      </w:r>
      <w:r>
        <w:rPr>
          <w:iCs/>
          <w:i/>
        </w:rPr>
        <w:t xml:space="preserve">cli</w:t>
      </w:r>
      <w:r>
        <w:t xml:space="preserve">; guṇa of the root’s</w:t>
      </w:r>
      <w:r>
        <w:t xml:space="preserve"> </w:t>
      </w:r>
      <w:r>
        <w:rPr>
          <w:iCs/>
          <w:i/>
        </w:rPr>
        <w:t xml:space="preserve">ṛ</w:t>
      </w:r>
      <w:r>
        <w:t xml:space="preserve"> </w:t>
      </w:r>
      <w:r>
        <w:t xml:space="preserve">because of</w:t>
      </w:r>
      <w:r>
        <w:t xml:space="preserve"> </w:t>
      </w:r>
      <w:r>
        <w:rPr>
          <w:iCs/>
          <w:i/>
        </w:rPr>
        <w:t xml:space="preserve">tip</w:t>
      </w:r>
      <w:r>
        <w:t xml:space="preserve">;</w:t>
      </w:r>
      <w:r>
        <w:t xml:space="preserve"> </w:t>
      </w:r>
      <w:r>
        <w:rPr>
          <w:iCs/>
          <w:i/>
        </w:rPr>
        <w:t xml:space="preserve">raparatva</w:t>
      </w:r>
      <w:r>
        <w:t xml:space="preserve"> </w:t>
      </w:r>
      <w:r>
        <w:t xml:space="preserve">by</w:t>
      </w:r>
      <w:r>
        <w:t xml:space="preserve"> </w:t>
      </w:r>
      <w:r>
        <w:rPr>
          <w:iCs/>
          <w:i/>
        </w:rPr>
        <w:t xml:space="preserve">uraṇ raparaḥ</w:t>
      </w:r>
      <w:r>
        <w:t xml:space="preserve">; the</w:t>
      </w:r>
      <w:r>
        <w:t xml:space="preserve"> </w:t>
      </w:r>
      <w:r>
        <w:rPr>
          <w:iCs/>
          <w:i/>
        </w:rPr>
        <w:t xml:space="preserve">t</w:t>
      </w:r>
      <w:r>
        <w:t xml:space="preserve"> </w:t>
      </w:r>
      <w:r>
        <w:t xml:space="preserve">lost by</w:t>
      </w:r>
      <w:r>
        <w:t xml:space="preserve"> </w:t>
      </w:r>
      <w:r>
        <w:rPr>
          <w:iCs/>
          <w:i/>
        </w:rPr>
        <w:t xml:space="preserve">halṅyābbhyo…</w:t>
      </w:r>
      <w:r>
        <w:t xml:space="preserve"> </w:t>
      </w:r>
      <w:r>
        <w:t xml:space="preserve">because the</w:t>
      </w:r>
      <w:r>
        <w:t xml:space="preserve"> </w:t>
      </w:r>
      <w:r>
        <w:rPr>
          <w:iCs/>
          <w:i/>
        </w:rPr>
        <w:t xml:space="preserve">tip</w:t>
      </w:r>
      <w:r>
        <w:t xml:space="preserve"> </w:t>
      </w:r>
      <w:r>
        <w:t xml:space="preserve">is</w:t>
      </w:r>
      <w:r>
        <w:t xml:space="preserve"> </w:t>
      </w:r>
      <w:r>
        <w:rPr>
          <w:iCs/>
          <w:i/>
        </w:rPr>
        <w:t xml:space="preserve">apṛkta</w:t>
      </w:r>
      <w:r>
        <w:t xml:space="preserve"> </w:t>
      </w:r>
      <w:r>
        <w:t xml:space="preserve">following a consonant; the</w:t>
      </w:r>
      <w:r>
        <w:t xml:space="preserve"> </w:t>
      </w:r>
      <w:r>
        <w:rPr>
          <w:iCs/>
          <w:i/>
        </w:rPr>
        <w:t xml:space="preserve">r</w:t>
      </w:r>
      <w:r>
        <w:t xml:space="preserve"> </w:t>
      </w:r>
      <w:r>
        <w:t xml:space="preserve">→ visarga by</w:t>
      </w:r>
      <w:r>
        <w:t xml:space="preserve"> </w:t>
      </w:r>
      <w:r>
        <w:rPr>
          <w:iCs/>
          <w:i/>
        </w:rPr>
        <w:t xml:space="preserve">kharavasānayor visarjanīyaḥ</w:t>
      </w:r>
      <w:r>
        <w:t xml:space="preserve">; by</w:t>
      </w:r>
      <w:r>
        <w:t xml:space="preserve"> </w:t>
      </w:r>
      <w:r>
        <w:rPr>
          <w:iCs/>
          <w:i/>
        </w:rPr>
        <w:t xml:space="preserve">bahulaṃ chandasy amāṅyoge ’pi</w:t>
      </w:r>
      <w:r>
        <w:t xml:space="preserve"> </w:t>
      </w:r>
      <w:r>
        <w:t xml:space="preserve">no</w:t>
      </w:r>
      <w:r>
        <w:t xml:space="preserve"> </w:t>
      </w:r>
      <w:r>
        <w:rPr>
          <w:iCs/>
          <w:i/>
        </w:rPr>
        <w:t xml:space="preserve">aḍāgama</w:t>
      </w:r>
      <w:r>
        <w:t xml:space="preserve">; nighāta since it follows an</w:t>
      </w:r>
      <w:r>
        <w:t xml:space="preserve"> </w:t>
      </w:r>
      <w:r>
        <w:rPr>
          <w:iCs/>
          <w:i/>
        </w:rPr>
        <w:t xml:space="preserve">atijanta</w:t>
      </w:r>
      <w:r>
        <w:t xml:space="preserve">.</w:t>
      </w:r>
      <w:r>
        <w:t xml:space="preserve"> </w:t>
      </w:r>
      <w:r>
        <w:rPr>
          <w:iCs/>
          <w:i/>
        </w:rPr>
        <w:t xml:space="preserve">dadhānaḥ</w:t>
      </w:r>
      <w:r>
        <w:t xml:space="preserve"> </w:t>
      </w:r>
      <w:r>
        <w:t xml:space="preserve">(root</w:t>
      </w:r>
      <w:r>
        <w:t xml:space="preserve"> </w:t>
      </w:r>
      <w:r>
        <w:rPr>
          <w:iCs/>
          <w:i/>
        </w:rPr>
        <w:t xml:space="preserve">ḍudhāñ dhāraṇapoṣaṇayoḥ</w:t>
      </w:r>
      <w:r>
        <w:t xml:space="preserve">;</w:t>
      </w:r>
      <w:r>
        <w:t xml:space="preserve"> </w:t>
      </w:r>
      <w:r>
        <w:rPr>
          <w:iCs/>
          <w:i/>
        </w:rPr>
        <w:t xml:space="preserve">śānac</w:t>
      </w:r>
      <w:r>
        <w:t xml:space="preserve"> </w:t>
      </w:r>
      <w:r>
        <w:t xml:space="preserve">in the present sense;</w:t>
      </w:r>
      <w:r>
        <w:t xml:space="preserve"> </w:t>
      </w:r>
      <w:r>
        <w:rPr>
          <w:iCs/>
          <w:i/>
        </w:rPr>
        <w:t xml:space="preserve">śluḥ</w:t>
      </w:r>
      <w:r>
        <w:t xml:space="preserve"> </w:t>
      </w:r>
      <w:r>
        <w:t xml:space="preserve">—</w:t>
      </w:r>
      <w:r>
        <w:t xml:space="preserve"> </w:t>
      </w:r>
      <w:r>
        <w:rPr>
          <w:iCs/>
          <w:i/>
        </w:rPr>
        <w:t xml:space="preserve">śnu</w:t>
      </w:r>
      <w:r>
        <w:t xml:space="preserve">-type dropping —</w:t>
      </w:r>
      <w:r>
        <w:t xml:space="preserve"> </w:t>
      </w:r>
      <w:r>
        <w:rPr>
          <w:iCs/>
          <w:i/>
        </w:rPr>
        <w:t xml:space="preserve">juhotyādibhyaḥ śluḥ</w:t>
      </w:r>
      <w:r>
        <w:t xml:space="preserve">; the root is doubled because of this, shortening and</w:t>
      </w:r>
      <w:r>
        <w:t xml:space="preserve"> </w:t>
      </w:r>
      <w:r>
        <w:rPr>
          <w:iCs/>
          <w:i/>
        </w:rPr>
        <w:t xml:space="preserve">jaśtva</w:t>
      </w:r>
      <w:r>
        <w:t xml:space="preserve"> </w:t>
      </w:r>
      <w:r>
        <w:t xml:space="preserve">in the reduplicate;</w:t>
      </w:r>
      <w:r>
        <w:t xml:space="preserve"> </w:t>
      </w:r>
      <w:r>
        <w:rPr>
          <w:iCs/>
          <w:i/>
        </w:rPr>
        <w:t xml:space="preserve">abhyastānām ādiḥ</w:t>
      </w:r>
      <w:r>
        <w:t xml:space="preserve">, Pā. [6-1-189], gives the initial acute);</w:t>
      </w:r>
      <w:r>
        <w:t xml:space="preserve"> </w:t>
      </w:r>
      <w:r>
        <w:rPr>
          <w:iCs/>
          <w:i/>
        </w:rPr>
        <w:t xml:space="preserve">naryā</w:t>
      </w:r>
      <w:r>
        <w:t xml:space="preserve"> </w:t>
      </w:r>
      <w:r>
        <w:t xml:space="preserve">(</w:t>
      </w:r>
      <w:r>
        <w:t xml:space="preserve">“</w:t>
      </w:r>
      <w:r>
        <w:t xml:space="preserve">good for men</w:t>
      </w:r>
      <w:r>
        <w:t xml:space="preserve">”</w:t>
      </w:r>
      <w:r>
        <w:t xml:space="preserve">: the word is in the</w:t>
      </w:r>
      <w:r>
        <w:t xml:space="preserve"> </w:t>
      </w:r>
      <w:r>
        <w:rPr>
          <w:iCs/>
          <w:i/>
        </w:rPr>
        <w:t xml:space="preserve">gavādi</w:t>
      </w:r>
      <w:r>
        <w:t xml:space="preserve"> </w:t>
      </w:r>
      <w:r>
        <w:t xml:space="preserve">list, so</w:t>
      </w:r>
      <w:r>
        <w:t xml:space="preserve"> </w:t>
      </w:r>
      <w:r>
        <w:rPr>
          <w:iCs/>
          <w:i/>
        </w:rPr>
        <w:t xml:space="preserve">yat</w:t>
      </w:r>
      <w:r>
        <w:t xml:space="preserve"> </w:t>
      </w:r>
      <w:r>
        <w:t xml:space="preserve">after</w:t>
      </w:r>
      <w:r>
        <w:t xml:space="preserve"> </w:t>
      </w:r>
      <w:r>
        <w:rPr>
          <w:iCs/>
          <w:i/>
        </w:rPr>
        <w:t xml:space="preserve">nara</w:t>
      </w:r>
      <w:r>
        <w:t xml:space="preserve"> </w:t>
      </w:r>
      <w:r>
        <w:t xml:space="preserve">by</w:t>
      </w:r>
      <w:r>
        <w:t xml:space="preserve"> </w:t>
      </w:r>
      <w:r>
        <w:rPr>
          <w:iCs/>
          <w:i/>
        </w:rPr>
        <w:t xml:space="preserve">ugavādibhyo yat</w:t>
      </w:r>
      <w:r>
        <w:t xml:space="preserve">, Pā. [5-1-2]; or</w:t>
      </w:r>
      <w:r>
        <w:t xml:space="preserve"> </w:t>
      </w:r>
      <w:r>
        <w:rPr>
          <w:iCs/>
          <w:i/>
        </w:rPr>
        <w:t xml:space="preserve">tatra sādhuḥ</w:t>
      </w:r>
      <w:r>
        <w:t xml:space="preserve">, Pā. [4-4-98],</w:t>
      </w:r>
      <w:r>
        <w:t xml:space="preserve"> </w:t>
      </w:r>
      <w:r>
        <w:rPr>
          <w:iCs/>
          <w:i/>
        </w:rPr>
        <w:t xml:space="preserve">yat</w:t>
      </w:r>
      <w:r>
        <w:t xml:space="preserve"> </w:t>
      </w:r>
      <w:r>
        <w:t xml:space="preserve">in the sense</w:t>
      </w:r>
      <w:r>
        <w:t xml:space="preserve"> </w:t>
      </w:r>
      <w:r>
        <w:t xml:space="preserve">“</w:t>
      </w:r>
      <w:r>
        <w:t xml:space="preserve">good in that</w:t>
      </w:r>
      <w:r>
        <w:t xml:space="preserve">”</w:t>
      </w:r>
      <w:r>
        <w:t xml:space="preserve">; neuter accusative plural,</w:t>
      </w:r>
      <w:r>
        <w:t xml:space="preserve"> </w:t>
      </w:r>
      <w:r>
        <w:rPr>
          <w:iCs/>
          <w:i/>
        </w:rPr>
        <w:t xml:space="preserve">śi</w:t>
      </w:r>
      <w:r>
        <w:t xml:space="preserve">-loss by</w:t>
      </w:r>
      <w:r>
        <w:t xml:space="preserve"> </w:t>
      </w:r>
      <w:r>
        <w:rPr>
          <w:iCs/>
          <w:i/>
        </w:rPr>
        <w:t xml:space="preserve">śeś chandasi bahulam</w:t>
      </w:r>
      <w:r>
        <w:t xml:space="preserve">; initial acute by</w:t>
      </w:r>
      <w:r>
        <w:t xml:space="preserve"> </w:t>
      </w:r>
      <w:r>
        <w:rPr>
          <w:iCs/>
          <w:i/>
        </w:rPr>
        <w:t xml:space="preserve">yato ’nāvaḥ</w:t>
      </w:r>
      <w:r>
        <w:t xml:space="preserve">, Pā. [6-1-213]);</w:t>
      </w:r>
      <w:r>
        <w:t xml:space="preserve"> </w:t>
      </w:r>
      <w:r>
        <w:rPr>
          <w:iCs/>
          <w:i/>
        </w:rPr>
        <w:t xml:space="preserve">rayipatiḥ</w:t>
      </w:r>
      <w:r>
        <w:t xml:space="preserve"> </w:t>
      </w:r>
      <w:r>
        <w:t xml:space="preserve">(</w:t>
      </w:r>
      <w:r>
        <w:rPr>
          <w:iCs/>
          <w:i/>
        </w:rPr>
        <w:t xml:space="preserve">rayīṇāṃ patiḥ</w:t>
      </w:r>
      <w:r>
        <w:t xml:space="preserve">; second member’s initial acute by</w:t>
      </w:r>
      <w:r>
        <w:t xml:space="preserve"> </w:t>
      </w:r>
      <w:r>
        <w:rPr>
          <w:iCs/>
          <w:i/>
        </w:rPr>
        <w:t xml:space="preserve">patyāvaiśvaryo</w:t>
      </w:r>
      <w:r>
        <w:t xml:space="preserve">, Pā. [6-2-18]);</w:t>
      </w:r>
      <w:r>
        <w:t xml:space="preserve"> </w:t>
      </w:r>
      <w:r>
        <w:rPr>
          <w:iCs/>
          <w:i/>
        </w:rPr>
        <w:t xml:space="preserve">cakrāṇaḥ</w:t>
      </w:r>
      <w:r>
        <w:t xml:space="preserve"> </w:t>
      </w:r>
      <w:r>
        <w:t xml:space="preserve">(root</w:t>
      </w:r>
      <w:r>
        <w:t xml:space="preserve"> </w:t>
      </w:r>
      <w:r>
        <w:rPr>
          <w:iCs/>
          <w:i/>
        </w:rPr>
        <w:t xml:space="preserve">ḍukṛñ karaṇe</w:t>
      </w:r>
      <w:r>
        <w:t xml:space="preserve">;</w:t>
      </w:r>
      <w:r>
        <w:t xml:space="preserve"> </w:t>
      </w:r>
      <w:r>
        <w:rPr>
          <w:iCs/>
          <w:i/>
        </w:rPr>
        <w:t xml:space="preserve">śānac</w:t>
      </w:r>
      <w:r>
        <w:t xml:space="preserve"> </w:t>
      </w:r>
      <w:r>
        <w:t xml:space="preserve">in the present sense;</w:t>
      </w:r>
      <w:r>
        <w:t xml:space="preserve"> </w:t>
      </w:r>
      <w:r>
        <w:rPr>
          <w:iCs/>
          <w:i/>
        </w:rPr>
        <w:t xml:space="preserve">śnu</w:t>
      </w:r>
      <w:r>
        <w:t xml:space="preserve"> </w:t>
      </w:r>
      <w:r>
        <w:t xml:space="preserve">—</w:t>
      </w:r>
      <w:r>
        <w:t xml:space="preserve"> </w:t>
      </w:r>
      <w:r>
        <w:rPr>
          <w:iCs/>
          <w:i/>
        </w:rPr>
        <w:t xml:space="preserve">śluḥ</w:t>
      </w:r>
      <w:r>
        <w:t xml:space="preserve"> </w:t>
      </w:r>
      <w:r>
        <w:t xml:space="preserve">— in place of the vikaraṇa by</w:t>
      </w:r>
      <w:r>
        <w:t xml:space="preserve"> </w:t>
      </w:r>
      <w:r>
        <w:rPr>
          <w:iCs/>
          <w:i/>
        </w:rPr>
        <w:t xml:space="preserve">bahulaṃ chandasi</w:t>
      </w:r>
      <w:r>
        <w:t xml:space="preserve">; doubling of the root by</w:t>
      </w:r>
      <w:r>
        <w:t xml:space="preserve"> </w:t>
      </w:r>
      <w:r>
        <w:rPr>
          <w:iCs/>
          <w:i/>
        </w:rPr>
        <w:t xml:space="preserve">ślau</w:t>
      </w:r>
      <w:r>
        <w:t xml:space="preserve">; the reduplicate’s</w:t>
      </w:r>
      <w:r>
        <w:t xml:space="preserve"> </w:t>
      </w:r>
      <w:r>
        <w:rPr>
          <w:iCs/>
          <w:i/>
        </w:rPr>
        <w:t xml:space="preserve">kuhoś cuḥ</w:t>
      </w:r>
      <w:r>
        <w:t xml:space="preserve"> </w:t>
      </w:r>
      <w:r>
        <w:t xml:space="preserve">gives</w:t>
      </w:r>
      <w:r>
        <w:t xml:space="preserve"> </w:t>
      </w:r>
      <w:r>
        <w:rPr>
          <w:iCs/>
          <w:i/>
        </w:rPr>
        <w:t xml:space="preserve">ca</w:t>
      </w:r>
      <w:r>
        <w:t xml:space="preserve">;</w:t>
      </w:r>
      <w:r>
        <w:t xml:space="preserve"> </w:t>
      </w:r>
      <w:r>
        <w:rPr>
          <w:iCs/>
          <w:i/>
        </w:rPr>
        <w:t xml:space="preserve">ṛ</w:t>
      </w:r>
      <w:r>
        <w:t xml:space="preserve"> </w:t>
      </w:r>
      <w:r>
        <w:t xml:space="preserve">of the root becomes</w:t>
      </w:r>
      <w:r>
        <w:t xml:space="preserve"> </w:t>
      </w:r>
      <w:r>
        <w:rPr>
          <w:iCs/>
          <w:i/>
        </w:rPr>
        <w:t xml:space="preserve">r</w:t>
      </w:r>
      <w:r>
        <w:t xml:space="preserve"> </w:t>
      </w:r>
      <w:r>
        <w:t xml:space="preserve">[</w:t>
      </w:r>
      <w:r>
        <w:rPr>
          <w:iCs/>
          <w:i/>
        </w:rPr>
        <w:t xml:space="preserve">yaṇ</w:t>
      </w:r>
      <w:r>
        <w:t xml:space="preserve">]; the</w:t>
      </w:r>
      <w:r>
        <w:t xml:space="preserve"> </w:t>
      </w:r>
      <w:r>
        <w:rPr>
          <w:iCs/>
          <w:i/>
        </w:rPr>
        <w:t xml:space="preserve">n</w:t>
      </w:r>
      <w:r>
        <w:t xml:space="preserve"> </w:t>
      </w:r>
      <w:r>
        <w:t xml:space="preserve">after the</w:t>
      </w:r>
      <w:r>
        <w:t xml:space="preserve"> </w:t>
      </w:r>
      <w:r>
        <w:rPr>
          <w:iCs/>
          <w:i/>
        </w:rPr>
        <w:t xml:space="preserve">r</w:t>
      </w:r>
      <w:r>
        <w:t xml:space="preserve"> </w:t>
      </w:r>
      <w:r>
        <w:t xml:space="preserve">gets</w:t>
      </w:r>
      <w:r>
        <w:t xml:space="preserve"> </w:t>
      </w:r>
      <w:r>
        <w:rPr>
          <w:iCs/>
          <w:i/>
        </w:rPr>
        <w:t xml:space="preserve">ṇatva</w:t>
      </w:r>
      <w:r>
        <w:t xml:space="preserve"> </w:t>
      </w:r>
      <w:r>
        <w:t xml:space="preserve">by</w:t>
      </w:r>
      <w:r>
        <w:t xml:space="preserve"> </w:t>
      </w:r>
      <w:r>
        <w:rPr>
          <w:iCs/>
          <w:i/>
        </w:rPr>
        <w:t xml:space="preserve">aṭkupvāṅnumvyavāye ’pi</w:t>
      </w:r>
      <w:r>
        <w:t xml:space="preserve">; thus</w:t>
      </w:r>
      <w:r>
        <w:t xml:space="preserve"> </w:t>
      </w:r>
      <w:r>
        <w:rPr>
          <w:iCs/>
          <w:i/>
        </w:rPr>
        <w:t xml:space="preserve">cakrāṇaḥ</w:t>
      </w:r>
      <w:r>
        <w:t xml:space="preserve"> </w:t>
      </w:r>
      <w:r>
        <w:t xml:space="preserve">would be accomplished; but since</w:t>
      </w:r>
      <w:r>
        <w:t xml:space="preserve"> </w:t>
      </w:r>
      <w:r>
        <w:rPr>
          <w:iCs/>
          <w:i/>
        </w:rPr>
        <w:t xml:space="preserve">abhyastānām ādiḥ</w:t>
      </w:r>
      <w:r>
        <w:t xml:space="preserve"> </w:t>
      </w:r>
      <w:r>
        <w:t xml:space="preserve">would give an initial acute,</w:t>
      </w:r>
      <w:r>
        <w:t xml:space="preserve"> </w:t>
      </w:r>
      <w:r>
        <w:rPr>
          <w:iCs/>
          <w:i/>
        </w:rPr>
        <w:t xml:space="preserve">liṭaḥ kānajvā</w:t>
      </w:r>
      <w:r>
        <w:t xml:space="preserve"> </w:t>
      </w:r>
      <w:r>
        <w:t xml:space="preserve">gives the</w:t>
      </w:r>
      <w:r>
        <w:t xml:space="preserve"> </w:t>
      </w:r>
      <w:r>
        <w:rPr>
          <w:iCs/>
          <w:i/>
        </w:rPr>
        <w:t xml:space="preserve">kānac</w:t>
      </w:r>
      <w:r>
        <w:t xml:space="preserve">-substitution for</w:t>
      </w:r>
      <w:r>
        <w:t xml:space="preserve"> </w:t>
      </w:r>
      <w:r>
        <w:rPr>
          <w:iCs/>
          <w:i/>
        </w:rPr>
        <w:t xml:space="preserve">liṭ</w:t>
      </w:r>
      <w:r>
        <w:t xml:space="preserve">; since it is</w:t>
      </w:r>
      <w:r>
        <w:t xml:space="preserve"> </w:t>
      </w:r>
      <w:r>
        <w:rPr>
          <w:iCs/>
          <w:i/>
        </w:rPr>
        <w:t xml:space="preserve">śit</w:t>
      </w:r>
      <w:r>
        <w:t xml:space="preserve">-less, by</w:t>
      </w:r>
      <w:r>
        <w:t xml:space="preserve"> </w:t>
      </w:r>
      <w:r>
        <w:rPr>
          <w:iCs/>
          <w:i/>
        </w:rPr>
        <w:t xml:space="preserve">ārdhadhātukaṃ śeṣaḥ</w:t>
      </w:r>
      <w:r>
        <w:t xml:space="preserve"> </w:t>
      </w:r>
      <w:r>
        <w:t xml:space="preserve">it receives the designation</w:t>
      </w:r>
      <w:r>
        <w:t xml:space="preserve"> </w:t>
      </w:r>
      <w:r>
        <w:rPr>
          <w:iCs/>
          <w:i/>
        </w:rPr>
        <w:t xml:space="preserve">ārdhadhātuka</w:t>
      </w:r>
      <w:r>
        <w:t xml:space="preserve">, and the reduplicate-based initial acute does not occur; then</w:t>
      </w:r>
      <w:r>
        <w:t xml:space="preserve"> </w:t>
      </w:r>
      <w:r>
        <w:rPr>
          <w:iCs/>
          <w:i/>
        </w:rPr>
        <w:t xml:space="preserve">cit</w:t>
      </w:r>
      <w:r>
        <w:t xml:space="preserve">, by</w:t>
      </w:r>
      <w:r>
        <w:t xml:space="preserve"> </w:t>
      </w:r>
      <w:r>
        <w:rPr>
          <w:iCs/>
          <w:i/>
        </w:rPr>
        <w:t xml:space="preserve">cito ’ntodāttaḥ</w:t>
      </w:r>
      <w:r>
        <w:t xml:space="preserve"> </w:t>
      </w:r>
      <w:r>
        <w:t xml:space="preserve">(Pā. [6-1-163]), gives the final acute);</w:t>
      </w:r>
      <w:r>
        <w:t xml:space="preserve"> </w:t>
      </w:r>
      <w:r>
        <w:rPr>
          <w:iCs/>
          <w:i/>
        </w:rPr>
        <w:t xml:space="preserve">viśvā</w:t>
      </w:r>
      <w:r>
        <w:t xml:space="preserve"> </w:t>
      </w:r>
      <w:r>
        <w:t xml:space="preserve">(</w:t>
      </w:r>
      <w:r>
        <w:rPr>
          <w:iCs/>
          <w:i/>
        </w:rPr>
        <w:t xml:space="preserve">śeś chandasi bahulam</w:t>
      </w:r>
      <w:r>
        <w:t xml:space="preserve">, Pā. [6-1-70], neuter,</w:t>
      </w:r>
      <w:r>
        <w:t xml:space="preserve"> </w:t>
      </w:r>
      <w:r>
        <w:rPr>
          <w:iCs/>
          <w:i/>
        </w:rPr>
        <w:t xml:space="preserve">śi</w:t>
      </w:r>
      <w:r>
        <w:t xml:space="preserve">-loss). Ends</w:t>
      </w:r>
      <w:r>
        <w:t xml:space="preserve"> </w:t>
      </w:r>
      <w:r>
        <w:t xml:space="preserve">“</w:t>
      </w:r>
      <w:r>
        <w:t xml:space="preserve">॥ १ ॥</w:t>
      </w:r>
      <w:r>
        <w:t xml:space="preserve">”</w:t>
      </w:r>
      <w:r>
        <w:t xml:space="preserve">.</w:t>
      </w:r>
      <w:r>
        <w:t xml:space="preserve"> </w:t>
      </w:r>
      <w:r>
        <w:rPr>
          <w:iCs/>
          <w:i/>
        </w:rPr>
        <w:t xml:space="preserve">Grammar page, noted briefly; sūtra numerals [?].</w:t>
      </w:r>
    </w:p>
    <w:p>
      <w:r>
        <w:pict>
          <v:rect style="width:0;height:1.5pt" o:hralign="center" o:hrstd="t" o:hr="t"/>
        </w:pict>
      </w:r>
    </w:p>
    <w:bookmarkEnd w:id="433"/>
    <w:bookmarkStart w:id="434" w:name="page-338-pdf-356"/>
    <w:p>
      <w:pPr>
        <w:pStyle w:val="Heading3"/>
      </w:pPr>
      <w:r>
        <w:t xml:space="preserve">Page 338 (PDF 356)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 संहिताखण्डः ॥ — Saṃhitā text of Rik 72.2</w:t>
      </w:r>
      <w:r>
        <w:t xml:space="preserve"> </w:t>
      </w:r>
      <w:r>
        <w:rPr>
          <w:iCs/>
          <w:i/>
        </w:rPr>
        <w:t xml:space="preserve">(printed Ṛk</w:t>
      </w:r>
      <w:r>
        <w:rPr>
          <w:iCs/>
          <w:i/>
        </w:rPr>
        <w:t xml:space="preserve"> </w:t>
      </w:r>
      <w:r>
        <w:rPr>
          <w:iCs/>
          <w:i/>
        </w:rPr>
        <w:t xml:space="preserve">“</w:t>
      </w:r>
      <w:r>
        <w:rPr>
          <w:iCs/>
          <w:i/>
        </w:rPr>
        <w:t xml:space="preserve">2 ||</w:t>
      </w:r>
      <w:r>
        <w:rPr>
          <w:iCs/>
          <w:i/>
        </w:rPr>
        <w:t xml:space="preserve">”</w:t>
      </w:r>
      <w:r>
        <w:rPr>
          <w:iCs/>
          <w:i/>
        </w:rPr>
        <w:t xml:space="preserve">)</w:t>
      </w:r>
    </w:p>
    <w:p>
      <w:pPr>
        <w:pStyle w:val="BodyText"/>
      </w:pPr>
      <w:r>
        <w:rPr>
          <w:iCs/>
          <w:i/>
        </w:rPr>
        <w:t xml:space="preserve">(Accents as printed. The svarita stroke after</w:t>
      </w:r>
      <w:r>
        <w:rPr>
          <w:iCs/>
          <w:i/>
        </w:rPr>
        <w:t xml:space="preserve"> </w:t>
      </w:r>
      <w:r>
        <w:rPr>
          <w:iCs/>
          <w:i/>
        </w:rPr>
        <w:t xml:space="preserve">“</w:t>
      </w:r>
      <w:r>
        <w:rPr>
          <w:iCs/>
          <w:i/>
        </w:rPr>
        <w:t xml:space="preserve">amṛtā</w:t>
      </w:r>
      <w:r>
        <w:rPr>
          <w:iCs/>
          <w:i/>
        </w:rPr>
        <w:t xml:space="preserve">”</w:t>
      </w:r>
      <w:r>
        <w:rPr>
          <w:iCs/>
          <w:i/>
        </w:rPr>
        <w:t xml:space="preserve"> </w:t>
      </w:r>
      <w:r>
        <w:rPr>
          <w:iCs/>
          <w:i/>
        </w:rPr>
        <w:t xml:space="preserve">stands over</w:t>
      </w:r>
      <w:r>
        <w:rPr>
          <w:iCs/>
          <w:i/>
        </w:rPr>
        <w:t xml:space="preserve"> </w:t>
      </w:r>
      <w:r>
        <w:rPr>
          <w:iCs/>
          <w:i/>
        </w:rPr>
        <w:t xml:space="preserve">“</w:t>
      </w:r>
      <w:r>
        <w:rPr>
          <w:iCs/>
          <w:i/>
        </w:rPr>
        <w:t xml:space="preserve">mū</w:t>
      </w:r>
      <w:r>
        <w:rPr>
          <w:iCs/>
          <w:i/>
        </w:rPr>
        <w:t xml:space="preserve">”</w:t>
      </w:r>
      <w:r>
        <w:rPr>
          <w:iCs/>
          <w:i/>
        </w:rPr>
        <w:t xml:space="preserve"> </w:t>
      </w:r>
      <w:r>
        <w:rPr>
          <w:iCs/>
          <w:i/>
        </w:rPr>
        <w:t xml:space="preserve">of</w:t>
      </w:r>
      <w:r>
        <w:rPr>
          <w:iCs/>
          <w:i/>
        </w:rPr>
        <w:t xml:space="preserve"> </w:t>
      </w:r>
      <w:r>
        <w:t xml:space="preserve">amūrāḥ</w:t>
      </w:r>
      <w:r>
        <w:rPr>
          <w:iCs/>
          <w:i/>
        </w:rPr>
        <w:t xml:space="preserve">; in</w:t>
      </w:r>
      <w:r>
        <w:rPr>
          <w:iCs/>
          <w:i/>
        </w:rPr>
        <w:t xml:space="preserve"> </w:t>
      </w:r>
      <w:r>
        <w:t xml:space="preserve">parame* a stroke stands over</w:t>
      </w:r>
      <w:r>
        <w:t xml:space="preserve"> </w:t>
      </w:r>
      <w:r>
        <w:t xml:space="preserve">“</w:t>
      </w:r>
      <w:r>
        <w:t xml:space="preserve">pa</w:t>
      </w:r>
      <w:r>
        <w:t xml:space="preserve">”</w:t>
      </w:r>
      <w:r>
        <w:t xml:space="preserve"> </w:t>
      </w:r>
      <w:r>
        <w:t xml:space="preserve">and the anudātta under</w:t>
      </w:r>
      <w:r>
        <w:t xml:space="preserve"> </w:t>
      </w:r>
      <w:r>
        <w:t xml:space="preserve">“</w:t>
      </w:r>
      <w:r>
        <w:t xml:space="preserve">ra</w:t>
      </w:r>
      <w:r>
        <w:t xml:space="preserve">”</w:t>
      </w:r>
      <w:r>
        <w:t xml:space="preserve"> </w:t>
      </w:r>
      <w:r>
        <w:t xml:space="preserve">is doubtful; no mark is visible on</w:t>
      </w:r>
      <w:r>
        <w:t xml:space="preserve"> </w:t>
      </w:r>
      <w:r>
        <w:rPr>
          <w:iCs/>
          <w:i/>
        </w:rPr>
        <w:t xml:space="preserve">cārv agneḥ</w:t>
      </w:r>
      <w:r>
        <w:t xml:space="preserve"> </w:t>
      </w:r>
      <w:r>
        <w:t xml:space="preserve">[accent ?]. These words are left unaccented in the IAST.)*</w:t>
      </w:r>
    </w:p>
    <w:p>
      <w:pPr>
        <w:pStyle w:val="BlockText"/>
      </w:pPr>
      <w:r>
        <w:t xml:space="preserve">अ॒स्मे व॒त्सं परि॒ षंतं॒ न विं॑दन्नि॒च्छंतो॒ विश्वे॑ अ॒मृता अमू॑राः ।</w:t>
      </w:r>
      <w:r>
        <w:t xml:space="preserve"> </w:t>
      </w:r>
      <w:r>
        <w:t xml:space="preserve">श्र॒म॒युवः॑ प॒दव्यो॑ धियं॒धास्त॒स्थुः प॒दे प॑रमे चार्वग्नेः ॥ २ ॥</w:t>
      </w:r>
    </w:p>
    <w:p>
      <w:pPr>
        <w:pStyle w:val="FirstParagraph"/>
      </w:pPr>
      <w:r>
        <w:rPr>
          <w:iCs/>
          <w:i/>
        </w:rPr>
        <w:t xml:space="preserve">asmé vatsáṃ pári ṣántaṃ ná vindann icchánto víśve amṛ́tā amūrāḥ |</w:t>
      </w:r>
      <w:r>
        <w:rPr>
          <w:iCs/>
          <w:i/>
        </w:rPr>
        <w:t xml:space="preserve"> </w:t>
      </w:r>
      <w:r>
        <w:rPr>
          <w:iCs/>
          <w:i/>
        </w:rPr>
        <w:t xml:space="preserve">śramayúvaḥ padávyo dhiyaṃdhā́s tasthúḥ padé parame cārv agneḥ ||2||</w:t>
      </w:r>
    </w:p>
    <w:p>
      <w:pPr>
        <w:pStyle w:val="BodyText"/>
      </w:pPr>
      <w:r>
        <w:rPr>
          <w:iCs/>
          <w:i/>
        </w:rPr>
        <w:t xml:space="preserve">(Reading note: the last word of the Saṃhitā line is printed</w:t>
      </w:r>
      <w:r>
        <w:rPr>
          <w:iCs/>
          <w:i/>
        </w:rPr>
        <w:t xml:space="preserve"> </w:t>
      </w:r>
      <w:r>
        <w:rPr>
          <w:iCs/>
          <w:i/>
        </w:rPr>
        <w:t xml:space="preserve">“</w:t>
      </w:r>
      <w:r>
        <w:rPr>
          <w:iCs/>
          <w:i/>
        </w:rPr>
        <w:t xml:space="preserve">चार्वग्नेः</w:t>
      </w:r>
      <w:r>
        <w:rPr>
          <w:iCs/>
          <w:i/>
        </w:rPr>
        <w:t xml:space="preserve">”</w:t>
      </w:r>
      <w:r>
        <w:rPr>
          <w:iCs/>
          <w:i/>
        </w:rPr>
        <w:t xml:space="preserve"> </w:t>
      </w:r>
      <w:r>
        <w:rPr>
          <w:iCs/>
          <w:i/>
        </w:rPr>
        <w:t xml:space="preserve">—</w:t>
      </w:r>
      <w:r>
        <w:rPr>
          <w:iCs/>
          <w:i/>
        </w:rPr>
        <w:t xml:space="preserve"> </w:t>
      </w:r>
      <w:r>
        <w:t xml:space="preserve">cāru agneḥ* joined by sandhi, as the Pada shows.)*</w:t>
      </w:r>
    </w:p>
    <w:p>
      <w:pPr>
        <w:pStyle w:val="BodyText"/>
      </w:pPr>
      <w:r>
        <w:rPr>
          <w:bCs/>
          <w:b/>
        </w:rPr>
        <w:t xml:space="preserve">॥ पदपाठः ॥ — Pada-pāṭha</w:t>
      </w:r>
    </w:p>
    <w:p>
      <w:pPr>
        <w:pStyle w:val="BlockText"/>
      </w:pPr>
      <w:r>
        <w:t xml:space="preserve">अस्मे इति । वत्सम् । परि । सन्तम् । न । विन्दन् । इच्छन्तः । विश्वे । अमृताः । अमूराः ।</w:t>
      </w:r>
      <w:r>
        <w:t xml:space="preserve"> </w:t>
      </w:r>
      <w:r>
        <w:t xml:space="preserve">श्रमऽयुवः । पदऽव्यः । धियम्ऽधाः । तस्थुः । पदे । परमे । चारु । अग्नेः ॥ २ ॥</w:t>
      </w:r>
    </w:p>
    <w:p>
      <w:pPr>
        <w:pStyle w:val="FirstParagraph"/>
      </w:pPr>
      <w:r>
        <w:rPr>
          <w:iCs/>
          <w:i/>
        </w:rPr>
        <w:t xml:space="preserve">asme iti | vatsam | pari | santam | na | vindan | icchantaḥ | viśve | amṛtāḥ | amūrāḥ | śrama-yuvaḥ | pada-vyaḥ | dhiyam-dhāḥ | tasthuḥ | pade | parame | cāru | agneḥ ||2||</w:t>
      </w:r>
    </w:p>
    <w:p>
      <w:pPr>
        <w:pStyle w:val="BodyText"/>
      </w:pPr>
      <w:r>
        <w:rPr>
          <w:bCs/>
          <w:b/>
        </w:rPr>
        <w:t xml:space="preserve">॥ सायणभाष्यम् ॥ — Sāyaṇa’s bhāṣya of Rik 72.2</w:t>
      </w:r>
      <w:r>
        <w:t xml:space="preserve"> </w:t>
      </w:r>
      <w:r>
        <w:rPr>
          <w:iCs/>
          <w:i/>
        </w:rPr>
        <w:t xml:space="preserve">(Sanskrit in Kannada script; compressed; runs on to p. 339; doubtful places [?])</w:t>
      </w:r>
    </w:p>
    <w:p>
      <w:pPr>
        <w:pStyle w:val="BlockText"/>
      </w:pPr>
      <w:r>
        <w:t xml:space="preserve">अस्मे अस्माकं वत्सं वत्सवदत्यंतं प्रियं । यद्वा । वत्सः पुत्रः पश्चादुत्पन्नत्वात् । तद्वदग्निरस्माकं पुत्रः । तथा चाम्नायते । मम्मैव सन्वह हव्यान्यग्ने । पुत्रः पित्रे लोककृज्जातवेदः । तै. ब्रा. ३-७-७-१० इति । परि षंतं परितः सर्वत्र वर्तमानं । देवेभ्यो निर्गत्याश्वत्थवेण्वादिषु निलीनं संतमित्यर्थः । एवंविधमग्निमिच्छंतो विश्वे ऽमृताः सर्वेऽमरणधर्माणो देवा आमूरा अमूढा मरुतश्च न विंदन् । तमग्निं नालभंत । अलभमानाश्च ते श्रमयुवो हव्यवाहनस्याभावेन हविषामभावात्तज्जन्येन श्रमेण क्लेशेनैकीभूताः तस्माद् अग्नेरन्वेषणाय पदव्यः पादैर्गच्छंतः धियंधा धियामग्नेः शयनासनसंस्थानादिलक्षणानां कर्मणां धारयितारः । एवंविधाः संतश्चारु चारूणि शोभनेऽग्नेः परमे उत्तमेऽत्यंते पदे । यत्र ह्यग्निर्निलीनो वर्तते तत्र …</w:t>
      </w:r>
    </w:p>
    <w:p>
      <w:pPr>
        <w:pStyle w:val="FirstParagraph"/>
      </w:pPr>
      <w:r>
        <w:rPr>
          <w:iCs/>
          <w:i/>
        </w:rPr>
        <w:t xml:space="preserve">asme asmākaṃ vatsaṃ vatsavad atyantaṃ priyaṃ | yadvā | vatsaḥ putraḥ paścād utpannatvāt | tadvad agnir asmākaṃ putraḥ | tathā cāmnāyate | mamaiva san vaha havyāny agne | putraḥ pitre lokakṛj jātavedaḥ | tai. brā. 3-7-7-10 iti | pari ṣantaṃ paritaḥ sarvatra vartamānaṃ | devebhyo nirgatyāśvatthaveṇvādiṣu nilīnaṃ santam ity arthaḥ | evaṃvidham agnim icchanto viśve ’mṛtāḥ sarve ’maraṇadharmāṇo devā āmūrā amūḍhā marutaś ca na vindan | tam agniṃ nālabhanta | alabhamānāś ca te śramayuvo havyavāhanasyābhāvena haviṣām abhāvāt tajjanyena śrameṇa kleśenaikībhūtāḥ tasmād agner anveṣaṇāya padavyaḥ pādair gacchantaḥ dhiyaṃdhā dhiyām agneḥ śayanāsanasaṃsthānādilakṣaṇānāṃ karmaṇāṃ dhārayitāraḥ | evaṃvidhāḥ santaś cāru cārūṇi śobhane ’gneḥ parame uttame ’tyante pade | yatra hy agnir nilīno vartate tatra …</w:t>
      </w:r>
    </w:p>
    <w:p>
      <w:pPr>
        <w:pStyle w:val="BodyText"/>
      </w:pPr>
      <w:r>
        <w:rPr>
          <w:iCs/>
          <w:i/>
        </w:rPr>
        <w:t xml:space="preserve">(Reading note:</w:t>
      </w:r>
      <w:r>
        <w:rPr>
          <w:iCs/>
          <w:i/>
        </w:rPr>
        <w:t xml:space="preserve"> </w:t>
      </w:r>
      <w:r>
        <w:rPr>
          <w:iCs/>
          <w:i/>
        </w:rPr>
        <w:t xml:space="preserve">“</w:t>
      </w:r>
      <w:r>
        <w:rPr>
          <w:iCs/>
          <w:i/>
        </w:rPr>
        <w:t xml:space="preserve">āmūrā amūḍhā</w:t>
      </w:r>
      <w:r>
        <w:rPr>
          <w:iCs/>
          <w:i/>
        </w:rPr>
        <w:t xml:space="preserve">”</w:t>
      </w:r>
      <w:r>
        <w:rPr>
          <w:iCs/>
          <w:i/>
        </w:rPr>
        <w:t xml:space="preserve"> </w:t>
      </w:r>
      <w:r>
        <w:rPr>
          <w:iCs/>
          <w:i/>
        </w:rPr>
        <w:t xml:space="preserve">is read as printed;</w:t>
      </w:r>
      <w:r>
        <w:rPr>
          <w:iCs/>
          <w:i/>
        </w:rPr>
        <w:t xml:space="preserve"> </w:t>
      </w:r>
      <w:r>
        <w:rPr>
          <w:iCs/>
          <w:i/>
        </w:rPr>
        <w:t xml:space="preserve">“</w:t>
      </w:r>
      <w:r>
        <w:rPr>
          <w:iCs/>
          <w:i/>
        </w:rPr>
        <w:t xml:space="preserve">dhiyām agneḥ</w:t>
      </w:r>
      <w:r>
        <w:rPr>
          <w:iCs/>
          <w:i/>
        </w:rPr>
        <w:t xml:space="preserve">”</w:t>
      </w:r>
      <w:r>
        <w:rPr>
          <w:iCs/>
          <w:i/>
        </w:rPr>
        <w:t xml:space="preserve"> </w:t>
      </w:r>
      <w:r>
        <w:rPr>
          <w:iCs/>
          <w:i/>
        </w:rPr>
        <w:t xml:space="preserve">is so printed; the page ends mid-sentence, continued on p. 339.)</w:t>
      </w:r>
    </w:p>
    <w:p>
      <w:r>
        <w:pict>
          <v:rect style="width:0;height:1.5pt" o:hralign="center" o:hrstd="t" o:hr="t"/>
        </w:pict>
      </w:r>
    </w:p>
    <w:bookmarkEnd w:id="434"/>
    <w:bookmarkStart w:id="435" w:name="page-339-pdf-357"/>
    <w:p>
      <w:pPr>
        <w:pStyle w:val="Heading3"/>
      </w:pPr>
      <w:r>
        <w:t xml:space="preserve">Page 339 (PDF 357)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17</w:t>
      </w:r>
      <w:r>
        <w:rPr>
          <w:iCs/>
          <w:i/>
        </w:rPr>
        <w:t xml:space="preserve">”</w:t>
      </w:r>
      <w:r>
        <w:rPr>
          <w:iCs/>
          <w:i/>
        </w:rPr>
        <w:t xml:space="preserve">.)</w:t>
      </w:r>
    </w:p>
    <w:p>
      <w:pPr>
        <w:pStyle w:val="BodyText"/>
      </w:pPr>
      <w:r>
        <w:rPr>
          <w:bCs/>
          <w:b/>
        </w:rPr>
        <w:t xml:space="preserve">Sāyaṇa’s bhāṣya of Rik 72.2 (concluded)</w:t>
      </w:r>
      <w:r>
        <w:t xml:space="preserve"> </w:t>
      </w:r>
      <w:r>
        <w:rPr>
          <w:iCs/>
          <w:i/>
        </w:rPr>
        <w:t xml:space="preserve">(Sanskrit; doubtful places [?])</w:t>
      </w:r>
    </w:p>
    <w:p>
      <w:pPr>
        <w:pStyle w:val="BlockText"/>
      </w:pPr>
      <w:r>
        <w:t xml:space="preserve">…तस्मिन्पदे तस्थुः । स्थितवंतः । बहुविधेन प्रयासेनाग्निं ददृशुरित्यर्थः ॥ परि षंतं । उपसर्गप्रादुर्भ्यामस्तिर्यच्परः । पा. ८-३-८७ इति षत्वं । श्रमयुवः । यु मिश्रणे । श्रमेण यूयंत इति श्रमयुवः । क्विब्वचिप्रच्छीत्यादिना । उ. २-५७ । विधीयमानौ क्विब्दीर्घौ वास्माद्पि धातोर्भवतः । तेनादित्वादुवङ् । पदव्यः । वी गत्यादिषु । पादेन व्ययंति गच्छंतीति पदव्यः । क्विप्चेति क्विप् । धियंधाः । आतोऽनुपसर्गे क इति कः । तत्पुरुषे कृति बहुलमिति बहुलवचनाद्द्वितीयाया अलुक् । तस्थुः । पादादित्वान्निघाताभावः । चारु । सुपां सुलुगिति सप्तम्या लुक् ॥</w:t>
      </w:r>
    </w:p>
    <w:p>
      <w:pPr>
        <w:pStyle w:val="FirstParagraph"/>
      </w:pPr>
      <w:r>
        <w:rPr>
          <w:iCs/>
          <w:i/>
        </w:rPr>
        <w:t xml:space="preserve">…tasmin pade tasthuḥ | sthitavantaḥ | bahuvidhena prayāsenāgniṃ dadṛśur ity arthaḥ || pari ṣantaṃ | upasargaprādurbhyām astir yacparaḥ | pā. 8-3-87 iti ṣatvaṃ | śramayuvaḥ | yu miśraṇe | śrameṇa yūyanta iti śramayuvaḥ | kvib-vaci-prcchīty ādinā | u. 2-57 | vidhīyamānau kvib-dīrghau vāsmād api dhātor bhavataḥ | tenāditvād uvaṅ | padavyaḥ | vī gatyādiṣu | pādena vyayanti gacchantīti padavyaḥ | kvip ceti kvip | dhiyaṃdhāḥ | āto ’nupasarge ka iti kaḥ | tatpuruṣe kṛti bahulam iti bahulavacanād dvitīyāyā aluk | tasthuḥ | pādāditvān nighātābhāvaḥ | cāru | supāṃ sulug iti saptamyā luk ||</w:t>
      </w:r>
    </w:p>
    <w:p>
      <w:pPr>
        <w:pStyle w:val="BodyText"/>
      </w:pPr>
      <w:r>
        <w:rPr>
          <w:iCs/>
          <w:i/>
        </w:rPr>
        <w:t xml:space="preserve">(Reading note: this is the bhāṣya’s grammatical tail; the print has</w:t>
      </w:r>
      <w:r>
        <w:rPr>
          <w:iCs/>
          <w:i/>
        </w:rPr>
        <w:t xml:space="preserve"> </w:t>
      </w:r>
      <w:r>
        <w:rPr>
          <w:iCs/>
          <w:i/>
        </w:rPr>
        <w:t xml:space="preserve">“</w:t>
      </w:r>
      <w:r>
        <w:rPr>
          <w:iCs/>
          <w:i/>
        </w:rPr>
        <w:t xml:space="preserve">tenāditvād uvaṅ</w:t>
      </w:r>
      <w:r>
        <w:rPr>
          <w:iCs/>
          <w:i/>
        </w:rPr>
        <w:t xml:space="preserve">”</w:t>
      </w:r>
      <w:r>
        <w:rPr>
          <w:iCs/>
          <w:i/>
        </w:rPr>
        <w:t xml:space="preserve">; the Pāṇini and Uṇādi numerals as printed.)</w:t>
      </w:r>
    </w:p>
    <w:p>
      <w:pPr>
        <w:pStyle w:val="BodyText"/>
      </w:pPr>
      <w:r>
        <w:rPr>
          <w:iCs/>
          <w:i/>
        </w:rPr>
        <w:t xml:space="preserve">Meaning of the end of the main sense:</w:t>
      </w:r>
      <w:r>
        <w:t xml:space="preserve"> </w:t>
      </w:r>
      <w:r>
        <w:t xml:space="preserve">…in that place (</w:t>
      </w:r>
      <w:r>
        <w:rPr>
          <w:iCs/>
          <w:i/>
        </w:rPr>
        <w:t xml:space="preserve">pade</w:t>
      </w:r>
      <w:r>
        <w:t xml:space="preserve">) they stood (</w:t>
      </w:r>
      <w:r>
        <w:rPr>
          <w:iCs/>
          <w:i/>
        </w:rPr>
        <w:t xml:space="preserve">tasthuḥ</w:t>
      </w:r>
      <w:r>
        <w:t xml:space="preserve">): that is, with much trouble they at last saw Agni.</w:t>
      </w:r>
      <w:r>
        <w:t xml:space="preserve"> </w:t>
      </w:r>
      <w:r>
        <w:rPr>
          <w:iCs/>
          <w:i/>
        </w:rPr>
        <w:t xml:space="preserve">Meaning of the tail (characterized):</w:t>
      </w:r>
      <w:r>
        <w:t xml:space="preserve"> </w:t>
      </w:r>
      <w:r>
        <w:rPr>
          <w:iCs/>
          <w:i/>
        </w:rPr>
        <w:t xml:space="preserve">pari ṣantam</w:t>
      </w:r>
      <w:r>
        <w:t xml:space="preserve"> </w:t>
      </w:r>
      <w:r>
        <w:t xml:space="preserve">(</w:t>
      </w:r>
      <w:r>
        <w:rPr>
          <w:iCs/>
          <w:i/>
        </w:rPr>
        <w:t xml:space="preserve">ṣatva</w:t>
      </w:r>
      <w:r>
        <w:t xml:space="preserve"> </w:t>
      </w:r>
      <w:r>
        <w:t xml:space="preserve">of the</w:t>
      </w:r>
      <w:r>
        <w:t xml:space="preserve"> </w:t>
      </w:r>
      <w:r>
        <w:rPr>
          <w:iCs/>
          <w:i/>
        </w:rPr>
        <w:t xml:space="preserve">s</w:t>
      </w:r>
      <w:r>
        <w:t xml:space="preserve"> </w:t>
      </w:r>
      <w:r>
        <w:t xml:space="preserve">of</w:t>
      </w:r>
      <w:r>
        <w:t xml:space="preserve"> </w:t>
      </w:r>
      <w:r>
        <w:rPr>
          <w:iCs/>
          <w:i/>
        </w:rPr>
        <w:t xml:space="preserve">sat</w:t>
      </w:r>
      <w:r>
        <w:t xml:space="preserve"> </w:t>
      </w:r>
      <w:r>
        <w:t xml:space="preserve">after the prefix);</w:t>
      </w:r>
      <w:r>
        <w:t xml:space="preserve"> </w:t>
      </w:r>
      <w:r>
        <w:rPr>
          <w:iCs/>
          <w:i/>
        </w:rPr>
        <w:t xml:space="preserve">śramayuvaḥ</w:t>
      </w:r>
      <w:r>
        <w:t xml:space="preserve"> </w:t>
      </w:r>
      <w:r>
        <w:t xml:space="preserve">(root</w:t>
      </w:r>
      <w:r>
        <w:t xml:space="preserve"> </w:t>
      </w:r>
      <w:r>
        <w:rPr>
          <w:iCs/>
          <w:i/>
        </w:rPr>
        <w:t xml:space="preserve">yu miśraṇe</w:t>
      </w:r>
      <w:r>
        <w:t xml:space="preserve">:</w:t>
      </w:r>
      <w:r>
        <w:t xml:space="preserve"> </w:t>
      </w:r>
      <w:r>
        <w:t xml:space="preserve">“</w:t>
      </w:r>
      <w:r>
        <w:t xml:space="preserve">joined with exertion</w:t>
      </w:r>
      <w:r>
        <w:t xml:space="preserve">”</w:t>
      </w:r>
      <w:r>
        <w:t xml:space="preserve">;</w:t>
      </w:r>
      <w:r>
        <w:t xml:space="preserve"> </w:t>
      </w:r>
      <w:r>
        <w:rPr>
          <w:iCs/>
          <w:i/>
        </w:rPr>
        <w:t xml:space="preserve">kvip</w:t>
      </w:r>
      <w:r>
        <w:t xml:space="preserve"> </w:t>
      </w:r>
      <w:r>
        <w:t xml:space="preserve">with lengthening, Uṇ. 2-57);</w:t>
      </w:r>
      <w:r>
        <w:t xml:space="preserve"> </w:t>
      </w:r>
      <w:r>
        <w:rPr>
          <w:iCs/>
          <w:i/>
        </w:rPr>
        <w:t xml:space="preserve">padavyaḥ</w:t>
      </w:r>
      <w:r>
        <w:t xml:space="preserve"> </w:t>
      </w:r>
      <w:r>
        <w:t xml:space="preserve">(root</w:t>
      </w:r>
      <w:r>
        <w:t xml:space="preserve"> </w:t>
      </w:r>
      <w:r>
        <w:rPr>
          <w:iCs/>
          <w:i/>
        </w:rPr>
        <w:t xml:space="preserve">vī</w:t>
      </w:r>
      <w:r>
        <w:t xml:space="preserve"> </w:t>
      </w:r>
      <w:r>
        <w:t xml:space="preserve">“</w:t>
      </w:r>
      <w:r>
        <w:t xml:space="preserve">to go</w:t>
      </w:r>
      <w:r>
        <w:t xml:space="preserve">”</w:t>
      </w:r>
      <w:r>
        <w:t xml:space="preserve">;</w:t>
      </w:r>
      <w:r>
        <w:t xml:space="preserve"> </w:t>
      </w:r>
      <w:r>
        <w:t xml:space="preserve">“</w:t>
      </w:r>
      <w:r>
        <w:t xml:space="preserve">those who go on foot</w:t>
      </w:r>
      <w:r>
        <w:t xml:space="preserve">”</w:t>
      </w:r>
      <w:r>
        <w:t xml:space="preserve">;</w:t>
      </w:r>
      <w:r>
        <w:t xml:space="preserve"> </w:t>
      </w:r>
      <w:r>
        <w:rPr>
          <w:iCs/>
          <w:i/>
        </w:rPr>
        <w:t xml:space="preserve">kvip</w:t>
      </w:r>
      <w:r>
        <w:t xml:space="preserve">);</w:t>
      </w:r>
      <w:r>
        <w:t xml:space="preserve"> </w:t>
      </w:r>
      <w:r>
        <w:rPr>
          <w:iCs/>
          <w:i/>
        </w:rPr>
        <w:t xml:space="preserve">dhiyaṃdhāḥ</w:t>
      </w:r>
      <w:r>
        <w:t xml:space="preserve"> </w:t>
      </w:r>
      <w:r>
        <w:t xml:space="preserve">(root</w:t>
      </w:r>
      <w:r>
        <w:t xml:space="preserve"> </w:t>
      </w:r>
      <w:r>
        <w:rPr>
          <w:iCs/>
          <w:i/>
        </w:rPr>
        <w:t xml:space="preserve">dhā</w:t>
      </w:r>
      <w:r>
        <w:t xml:space="preserve"> </w:t>
      </w:r>
      <w:r>
        <w:t xml:space="preserve">with</w:t>
      </w:r>
      <w:r>
        <w:t xml:space="preserve"> </w:t>
      </w:r>
      <w:r>
        <w:rPr>
          <w:iCs/>
          <w:i/>
        </w:rPr>
        <w:t xml:space="preserve">ka</w:t>
      </w:r>
      <w:r>
        <w:t xml:space="preserve"> </w:t>
      </w:r>
      <w:r>
        <w:t xml:space="preserve">in a compound without an upasarga; the second case not elided by the</w:t>
      </w:r>
      <w:r>
        <w:t xml:space="preserve"> </w:t>
      </w:r>
      <w:r>
        <w:rPr>
          <w:iCs/>
          <w:i/>
        </w:rPr>
        <w:t xml:space="preserve">bahula</w:t>
      </w:r>
      <w:r>
        <w:t xml:space="preserve">-statement);</w:t>
      </w:r>
      <w:r>
        <w:t xml:space="preserve"> </w:t>
      </w:r>
      <w:r>
        <w:rPr>
          <w:iCs/>
          <w:i/>
        </w:rPr>
        <w:t xml:space="preserve">tasthuḥ</w:t>
      </w:r>
      <w:r>
        <w:t xml:space="preserve"> </w:t>
      </w:r>
      <w:r>
        <w:t xml:space="preserve">(no nighāta because at the head of a pāda);</w:t>
      </w:r>
      <w:r>
        <w:t xml:space="preserve"> </w:t>
      </w:r>
      <w:r>
        <w:rPr>
          <w:iCs/>
          <w:i/>
        </w:rPr>
        <w:t xml:space="preserve">cāru</w:t>
      </w:r>
      <w:r>
        <w:t xml:space="preserve"> </w:t>
      </w:r>
      <w:r>
        <w:t xml:space="preserve">(the locative ending lost by</w:t>
      </w:r>
      <w:r>
        <w:t xml:space="preserve"> </w:t>
      </w:r>
      <w:r>
        <w:rPr>
          <w:iCs/>
          <w:i/>
        </w:rPr>
        <w:t xml:space="preserve">supāṃ sulug…</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asme</w:t>
      </w:r>
      <w:r>
        <w:t xml:space="preserve"> </w:t>
      </w:r>
      <w:r>
        <w:t xml:space="preserve">— for us;</w:t>
      </w:r>
      <w:r>
        <w:t xml:space="preserve"> </w:t>
      </w:r>
      <w:r>
        <w:rPr>
          <w:iCs/>
          <w:i/>
        </w:rPr>
        <w:t xml:space="preserve">vatsam</w:t>
      </w:r>
      <w:r>
        <w:t xml:space="preserve"> </w:t>
      </w:r>
      <w:r>
        <w:t xml:space="preserve">— like a son (the object of love);</w:t>
      </w:r>
      <w:r>
        <w:t xml:space="preserve"> </w:t>
      </w:r>
      <w:r>
        <w:rPr>
          <w:iCs/>
          <w:i/>
        </w:rPr>
        <w:t xml:space="preserve">pari ṣantam</w:t>
      </w:r>
      <w:r>
        <w:t xml:space="preserve"> </w:t>
      </w:r>
      <w:r>
        <w:t xml:space="preserve">— present everywhere (Agni);</w:t>
      </w:r>
      <w:r>
        <w:t xml:space="preserve"> </w:t>
      </w:r>
      <w:r>
        <w:rPr>
          <w:iCs/>
          <w:i/>
        </w:rPr>
        <w:t xml:space="preserve">icchantaḥ</w:t>
      </w:r>
      <w:r>
        <w:t xml:space="preserve"> </w:t>
      </w:r>
      <w:r>
        <w:t xml:space="preserve">— desiring;</w:t>
      </w:r>
      <w:r>
        <w:t xml:space="preserve"> </w:t>
      </w:r>
      <w:r>
        <w:rPr>
          <w:iCs/>
          <w:i/>
        </w:rPr>
        <w:t xml:space="preserve">viśve amṛtāḥ</w:t>
      </w:r>
      <w:r>
        <w:t xml:space="preserve"> </w:t>
      </w:r>
      <w:r>
        <w:t xml:space="preserve">— all the immortals (the gods);</w:t>
      </w:r>
      <w:r>
        <w:t xml:space="preserve"> </w:t>
      </w:r>
      <w:r>
        <w:rPr>
          <w:iCs/>
          <w:i/>
        </w:rPr>
        <w:t xml:space="preserve">amūrāḥ</w:t>
      </w:r>
      <w:r>
        <w:t xml:space="preserve"> </w:t>
      </w:r>
      <w:r>
        <w:t xml:space="preserve">— the unbewildered (the Maruts, the gods);</w:t>
      </w:r>
      <w:r>
        <w:t xml:space="preserve"> </w:t>
      </w:r>
      <w:r>
        <w:rPr>
          <w:iCs/>
          <w:i/>
        </w:rPr>
        <w:t xml:space="preserve">na vindan</w:t>
      </w:r>
      <w:r>
        <w:t xml:space="preserve"> </w:t>
      </w:r>
      <w:r>
        <w:t xml:space="preserve">— did not find (Agni);</w:t>
      </w:r>
      <w:r>
        <w:t xml:space="preserve"> </w:t>
      </w:r>
      <w:r>
        <w:rPr>
          <w:iCs/>
          <w:i/>
        </w:rPr>
        <w:t xml:space="preserve">śramayuvaḥ</w:t>
      </w:r>
      <w:r>
        <w:t xml:space="preserve"> </w:t>
      </w:r>
      <w:r>
        <w:t xml:space="preserve">— (without the oblation carried by Agni) united with weariness;</w:t>
      </w:r>
      <w:r>
        <w:t xml:space="preserve"> </w:t>
      </w:r>
      <w:r>
        <w:rPr>
          <w:iCs/>
          <w:i/>
        </w:rPr>
        <w:t xml:space="preserve">agneḥ</w:t>
      </w:r>
      <w:r>
        <w:t xml:space="preserve"> </w:t>
      </w:r>
      <w:r>
        <w:t xml:space="preserve">— Agni’s (for seeking);</w:t>
      </w:r>
      <w:r>
        <w:t xml:space="preserve"> </w:t>
      </w:r>
      <w:r>
        <w:rPr>
          <w:iCs/>
          <w:i/>
        </w:rPr>
        <w:t xml:space="preserve">padavyaḥ</w:t>
      </w:r>
      <w:r>
        <w:t xml:space="preserve"> </w:t>
      </w:r>
      <w:r>
        <w:t xml:space="preserve">— walking on foot;</w:t>
      </w:r>
      <w:r>
        <w:t xml:space="preserve"> </w:t>
      </w:r>
      <w:r>
        <w:rPr>
          <w:iCs/>
          <w:i/>
        </w:rPr>
        <w:t xml:space="preserve">dhiyaṃdhāḥ</w:t>
      </w:r>
      <w:r>
        <w:t xml:space="preserve"> </w:t>
      </w:r>
      <w:r>
        <w:t xml:space="preserve">— (holding Agni’s lying down and the rest) holding the deeds in the mind;</w:t>
      </w:r>
      <w:r>
        <w:t xml:space="preserve"> </w:t>
      </w:r>
      <w:r>
        <w:rPr>
          <w:iCs/>
          <w:i/>
        </w:rPr>
        <w:t xml:space="preserve">cāru</w:t>
      </w:r>
      <w:r>
        <w:t xml:space="preserve"> </w:t>
      </w:r>
      <w:r>
        <w:t xml:space="preserve">— pleasing;</w:t>
      </w:r>
      <w:r>
        <w:t xml:space="preserve"> </w:t>
      </w:r>
      <w:r>
        <w:rPr>
          <w:iCs/>
          <w:i/>
        </w:rPr>
        <w:t xml:space="preserve">parame</w:t>
      </w:r>
      <w:r>
        <w:t xml:space="preserve"> </w:t>
      </w:r>
      <w:r>
        <w:t xml:space="preserve">— excellent;</w:t>
      </w:r>
      <w:r>
        <w:t xml:space="preserve"> </w:t>
      </w:r>
      <w:r>
        <w:rPr>
          <w:iCs/>
          <w:i/>
        </w:rPr>
        <w:t xml:space="preserve">pade</w:t>
      </w:r>
      <w:r>
        <w:t xml:space="preserve"> </w:t>
      </w:r>
      <w:r>
        <w:t xml:space="preserve">— (where Agni was hidden) in the place;</w:t>
      </w:r>
      <w:r>
        <w:t xml:space="preserve"> </w:t>
      </w:r>
      <w:r>
        <w:rPr>
          <w:iCs/>
          <w:i/>
        </w:rPr>
        <w:t xml:space="preserve">tasthuḥ</w:t>
      </w:r>
      <w:r>
        <w:t xml:space="preserve"> </w:t>
      </w:r>
      <w:r>
        <w:t xml:space="preserve">— they stood.</w:t>
      </w:r>
    </w:p>
    <w:p>
      <w:pPr>
        <w:pStyle w:val="BodyText"/>
      </w:pPr>
      <w:r>
        <w:rPr>
          <w:bCs/>
          <w:b/>
        </w:rPr>
        <w:t xml:space="preserve">॥ भावार्थः ॥ — Bhāvārtha</w:t>
      </w:r>
      <w:r>
        <w:t xml:space="preserve"> </w:t>
      </w:r>
      <w:r>
        <w:rPr>
          <w:iCs/>
          <w:i/>
        </w:rPr>
        <w:t xml:space="preserve">(Kannada)</w:t>
      </w:r>
    </w:p>
    <w:p>
      <w:pPr>
        <w:pStyle w:val="BodyText"/>
      </w:pPr>
      <w:r>
        <w:t xml:space="preserve">All the gods and the Maruts, who are not deluded, looked for Agni — dear to us like a son and present everywhere — and did not find him (without the oblation brought by Agni). Tired, all gathered together, searching for him on foot, and bearing in mind his deeds, they finally stood, seeing (him), in the pleasing, excellent place.</w:t>
      </w:r>
    </w:p>
    <w:p>
      <w:pPr>
        <w:pStyle w:val="BodyText"/>
      </w:pPr>
      <w:r>
        <w:rPr>
          <w:bCs/>
          <w:b/>
        </w:rPr>
        <w:t xml:space="preserve">English Translation</w:t>
      </w:r>
      <w:r>
        <w:t xml:space="preserve"> </w:t>
      </w:r>
      <w:r>
        <w:rPr>
          <w:iCs/>
          <w:i/>
        </w:rPr>
        <w:t xml:space="preserve">(the source’s own, as printed):</w:t>
      </w:r>
    </w:p>
    <w:p>
      <w:pPr>
        <w:pStyle w:val="BlockText"/>
      </w:pPr>
      <w:r>
        <w:t xml:space="preserve">All the immortals, and the unbewildered (Maruts) wishing for him who was (dear) to us as a son, and was everywhere around, discovered him not; oppressed with fatigue, wandering on foot, and cognizant of his acts, they stopped at the last beautiful (hiding) place of Agni.</w:t>
      </w:r>
    </w:p>
    <w:p>
      <w:r>
        <w:pict>
          <v:rect style="width:0;height:1.5pt" o:hralign="center" o:hrstd="t" o:hr="t"/>
        </w:pict>
      </w:r>
    </w:p>
    <w:bookmarkEnd w:id="435"/>
    <w:bookmarkStart w:id="436" w:name="page-340-pdf-358"/>
    <w:p>
      <w:pPr>
        <w:pStyle w:val="Heading3"/>
      </w:pPr>
      <w:r>
        <w:t xml:space="preserve">Page 340 (PDF 358)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 विशेषविषयगळु ॥ — Special Topics</w:t>
      </w:r>
      <w:r>
        <w:t xml:space="preserve"> </w:t>
      </w:r>
      <w:r>
        <w:rPr>
          <w:iCs/>
          <w:i/>
        </w:rPr>
        <w:t xml:space="preserve">(Kannada)</w:t>
      </w:r>
    </w:p>
    <w:p>
      <w:pPr>
        <w:numPr>
          <w:ilvl w:val="0"/>
          <w:numId w:val="1124"/>
        </w:numPr>
      </w:pPr>
      <w:r>
        <w:t xml:space="preserve">“</w:t>
      </w:r>
      <w:r>
        <w:t xml:space="preserve">In this Ṛk the greatness of performing the rites is described. To give an example that, however much one may hide from the greatness of the rites, the favour of Agni cannot be escaped, it is described how the gods and the experienced Maruts, after searching a long time, each carrying their own rites in mind with faith, afterwards found Agni’s lovely place; thus the greatness of Agni is described.</w:t>
      </w:r>
      <w:r>
        <w:t xml:space="preserve">”</w:t>
      </w:r>
    </w:p>
    <w:p>
      <w:pPr>
        <w:numPr>
          <w:ilvl w:val="0"/>
          <w:numId w:val="1124"/>
        </w:numPr>
      </w:pPr>
      <w:r>
        <w:rPr>
          <w:bCs/>
          <w:b/>
        </w:rPr>
        <w:t xml:space="preserve">अस्मे</w:t>
      </w:r>
      <w:r>
        <w:t xml:space="preserve"> </w:t>
      </w:r>
      <w:r>
        <w:t xml:space="preserve">—</w:t>
      </w:r>
      <w:r>
        <w:t xml:space="preserve"> </w:t>
      </w:r>
      <w:r>
        <w:rPr>
          <w:iCs/>
          <w:i/>
        </w:rPr>
        <w:t xml:space="preserve">asmākam</w:t>
      </w:r>
      <w:r>
        <w:t xml:space="preserve"> </w:t>
      </w:r>
      <w:r>
        <w:t xml:space="preserve">—</w:t>
      </w:r>
      <w:r>
        <w:t xml:space="preserve"> </w:t>
      </w:r>
      <w:r>
        <w:t xml:space="preserve">“</w:t>
      </w:r>
      <w:r>
        <w:t xml:space="preserve">‘</w:t>
      </w:r>
      <w:r>
        <w:t xml:space="preserve">of us</w:t>
      </w:r>
      <w:r>
        <w:t xml:space="preserve">’</w:t>
      </w:r>
      <w:r>
        <w:t xml:space="preserve">: (Ni. 6-7) after the opening</w:t>
      </w:r>
      <w:r>
        <w:t xml:space="preserve"> </w:t>
      </w:r>
      <w:r>
        <w:rPr>
          <w:iCs/>
          <w:i/>
        </w:rPr>
        <w:t xml:space="preserve">atha dvātriṃśataṃ padāni</w:t>
      </w:r>
      <w:r>
        <w:t xml:space="preserve"> </w:t>
      </w:r>
      <w:r>
        <w:t xml:space="preserve">(</w:t>
      </w:r>
      <w:r>
        <w:t xml:space="preserve">‘</w:t>
      </w:r>
      <w:r>
        <w:t xml:space="preserve">now the thirty-two words</w:t>
      </w:r>
      <w:r>
        <w:t xml:space="preserve">’</w:t>
      </w:r>
      <w:r>
        <w:t xml:space="preserve">), the word</w:t>
      </w:r>
      <w:r>
        <w:t xml:space="preserve"> </w:t>
      </w:r>
      <w:r>
        <w:rPr>
          <w:iCs/>
          <w:i/>
        </w:rPr>
        <w:t xml:space="preserve">asme</w:t>
      </w:r>
      <w:r>
        <w:t xml:space="preserve"> </w:t>
      </w:r>
      <w:r>
        <w:t xml:space="preserve">is stated among the words whose meaning is explained. It has the same form in all cases; hence it is of many meanings. In</w:t>
      </w:r>
      <w:r>
        <w:t xml:space="preserve"> </w:t>
      </w:r>
      <w:r>
        <w:rPr>
          <w:iCs/>
          <w:i/>
        </w:rPr>
        <w:t xml:space="preserve">asme te bandhuḥ</w:t>
      </w:r>
      <w:r>
        <w:t xml:space="preserve"> </w:t>
      </w:r>
      <w:r>
        <w:t xml:space="preserve">it ends in the first case; in</w:t>
      </w:r>
      <w:r>
        <w:t xml:space="preserve"> </w:t>
      </w:r>
      <w:r>
        <w:rPr>
          <w:iCs/>
          <w:i/>
        </w:rPr>
        <w:t xml:space="preserve">asme yotaṃ nāsatyā sajoṣāḥ</w:t>
      </w:r>
      <w:r>
        <w:t xml:space="preserve"> </w:t>
      </w:r>
      <w:r>
        <w:t xml:space="preserve">it shows the sense of the second case. In this way the Nirukta gives examples for the seven cases. Skandasvāmin:</w:t>
      </w:r>
      <w:r>
        <w:t xml:space="preserve"> </w:t>
      </w:r>
      <w:r>
        <w:t xml:space="preserve">‘</w:t>
      </w:r>
      <w:r>
        <w:rPr>
          <w:iCs/>
          <w:i/>
        </w:rPr>
        <w:t xml:space="preserve">asme iti tādarthye caturthī | asmākaṃ haviḥ-niryānārtham</w:t>
      </w:r>
      <w:r>
        <w:t xml:space="preserve">’</w:t>
      </w:r>
      <w:r>
        <w:t xml:space="preserve">: the word</w:t>
      </w:r>
      <w:r>
        <w:t xml:space="preserve"> </w:t>
      </w:r>
      <w:r>
        <w:rPr>
          <w:iCs/>
          <w:i/>
        </w:rPr>
        <w:t xml:space="preserve">asme</w:t>
      </w:r>
      <w:r>
        <w:t xml:space="preserve"> </w:t>
      </w:r>
      <w:r>
        <w:t xml:space="preserve">is the fourth case of purpose, with the sense</w:t>
      </w:r>
      <w:r>
        <w:t xml:space="preserve"> </w:t>
      </w:r>
      <w:r>
        <w:t xml:space="preserve">‘</w:t>
      </w:r>
      <w:r>
        <w:t xml:space="preserve">for the sake of bringing our oblations</w:t>
      </w:r>
      <w:r>
        <w:t xml:space="preserve">’</w:t>
      </w:r>
      <w:r>
        <w:t xml:space="preserve">.</w:t>
      </w:r>
      <w:r>
        <w:t xml:space="preserve">”</w:t>
      </w:r>
    </w:p>
    <w:p>
      <w:pPr>
        <w:numPr>
          <w:ilvl w:val="0"/>
          <w:numId w:val="1124"/>
        </w:numPr>
      </w:pPr>
      <w:r>
        <w:rPr>
          <w:bCs/>
          <w:b/>
        </w:rPr>
        <w:t xml:space="preserve">वत्सं न</w:t>
      </w:r>
      <w:r>
        <w:t xml:space="preserve"> </w:t>
      </w:r>
      <w:r>
        <w:t xml:space="preserve">— “the word</w:t>
      </w:r>
      <w:r>
        <w:t xml:space="preserve"> </w:t>
      </w:r>
      <w:r>
        <w:rPr>
          <w:iCs/>
          <w:i/>
        </w:rPr>
        <w:t xml:space="preserve">na</w:t>
      </w:r>
      <w:r>
        <w:t xml:space="preserve"> </w:t>
      </w:r>
      <w:r>
        <w:t xml:space="preserve">(Ni. 1-4) is meant as a negation; likewise</w:t>
      </w:r>
      <w:r>
        <w:t xml:space="preserve"> </w:t>
      </w:r>
      <w:r>
        <w:rPr>
          <w:iCs/>
          <w:i/>
        </w:rPr>
        <w:t xml:space="preserve">na iti pratiṣedhārthīyaḥ upamārthe ca ity ubhayam api draṣṭavyam</w:t>
      </w:r>
      <w:r>
        <w:t xml:space="preserve"> </w:t>
      </w:r>
      <w:r>
        <w:t xml:space="preserve">—</w:t>
      </w:r>
      <w:r>
        <w:t xml:space="preserve"> </w:t>
      </w:r>
      <w:r>
        <w:t xml:space="preserve">‘</w:t>
      </w:r>
      <w:r>
        <w:t xml:space="preserve">the word</w:t>
      </w:r>
      <w:r>
        <w:t xml:space="preserve"> </w:t>
      </w:r>
      <w:r>
        <w:rPr>
          <w:iCs/>
          <w:i/>
        </w:rPr>
        <w:t xml:space="preserve">na</w:t>
      </w:r>
      <w:r>
        <w:t xml:space="preserve"> </w:t>
      </w:r>
      <w:r>
        <w:t xml:space="preserve">is to be seen as both negation and comparison</w:t>
      </w:r>
      <w:r>
        <w:t xml:space="preserve">’</w:t>
      </w:r>
      <w:r>
        <w:t xml:space="preserve"> </w:t>
      </w:r>
      <w:r>
        <w:t xml:space="preserve">(Ni. 1-4).</w:t>
      </w:r>
      <w:r>
        <w:t xml:space="preserve"> </w:t>
      </w:r>
      <w:r>
        <w:rPr>
          <w:iCs/>
          <w:i/>
        </w:rPr>
        <w:t xml:space="preserve">Vatsam iva</w:t>
      </w:r>
      <w:r>
        <w:t xml:space="preserve"> </w:t>
      </w:r>
      <w:r>
        <w:t xml:space="preserve">—</w:t>
      </w:r>
      <w:r>
        <w:t xml:space="preserve"> </w:t>
      </w:r>
      <w:r>
        <w:t xml:space="preserve">‘</w:t>
      </w:r>
      <w:r>
        <w:t xml:space="preserve">like a son</w:t>
      </w:r>
      <w:r>
        <w:t xml:space="preserve">’</w:t>
      </w:r>
      <w:r>
        <w:t xml:space="preserve">: Skandasvāmin, and Sāyaṇa too, explains</w:t>
      </w:r>
      <w:r>
        <w:t xml:space="preserve"> </w:t>
      </w:r>
      <w:r>
        <w:rPr>
          <w:iCs/>
          <w:i/>
        </w:rPr>
        <w:t xml:space="preserve">na vinde</w:t>
      </w:r>
      <w:r>
        <w:t xml:space="preserve"> </w:t>
      </w:r>
      <w:r>
        <w:t xml:space="preserve">in the sense of negation:</w:t>
      </w:r>
      <w:r>
        <w:t xml:space="preserve"> </w:t>
      </w:r>
      <w:r>
        <w:rPr>
          <w:iCs/>
          <w:i/>
        </w:rPr>
        <w:t xml:space="preserve">na labhante</w:t>
      </w:r>
      <w:r>
        <w:t xml:space="preserve"> </w:t>
      </w:r>
      <w:r>
        <w:t xml:space="preserve">—</w:t>
      </w:r>
      <w:r>
        <w:t xml:space="preserve"> </w:t>
      </w:r>
      <w:r>
        <w:t xml:space="preserve">‘</w:t>
      </w:r>
      <w:r>
        <w:t xml:space="preserve">they did not find</w:t>
      </w:r>
      <w:r>
        <w:t xml:space="preserve">’</w:t>
      </w:r>
      <w:r>
        <w:t xml:space="preserve">.</w:t>
      </w:r>
      <w:r>
        <w:t xml:space="preserve"> </w:t>
      </w:r>
      <w:r>
        <w:rPr>
          <w:iCs/>
          <w:i/>
        </w:rPr>
        <w:t xml:space="preserve">Vatsavat atyantaṃ priyam</w:t>
      </w:r>
      <w:r>
        <w:t xml:space="preserve"> </w:t>
      </w:r>
      <w:r>
        <w:t xml:space="preserve">— Agni is greatly beloved like a child; or,</w:t>
      </w:r>
      <w:r>
        <w:t xml:space="preserve"> </w:t>
      </w:r>
      <w:r>
        <w:rPr>
          <w:iCs/>
          <w:i/>
        </w:rPr>
        <w:t xml:space="preserve">vatsa</w:t>
      </w:r>
      <w:r>
        <w:t xml:space="preserve"> </w:t>
      </w:r>
      <w:r>
        <w:t xml:space="preserve">=</w:t>
      </w:r>
      <w:r>
        <w:t xml:space="preserve"> </w:t>
      </w:r>
      <w:r>
        <w:t xml:space="preserve">‘</w:t>
      </w:r>
      <w:r>
        <w:t xml:space="preserve">son</w:t>
      </w:r>
      <w:r>
        <w:t xml:space="preserve">’</w:t>
      </w:r>
      <w:r>
        <w:t xml:space="preserve">, since he is born from the</w:t>
      </w:r>
      <w:r>
        <w:t xml:space="preserve"> </w:t>
      </w:r>
      <w:r>
        <w:rPr>
          <w:iCs/>
          <w:i/>
        </w:rPr>
        <w:t xml:space="preserve">araṇi</w:t>
      </w:r>
      <w:r>
        <w:t xml:space="preserve"> </w:t>
      </w:r>
      <w:r>
        <w:t xml:space="preserve">afterwards through us, he is a son to us, who perform the sacrifice.</w:t>
      </w:r>
    </w:p>
    <w:p>
      <w:pPr>
        <w:numPr>
          <w:ilvl w:val="0"/>
          <w:numId w:val="1000"/>
        </w:numPr>
        <w:pStyle w:val="BlockText"/>
      </w:pPr>
      <w:r>
        <w:t xml:space="preserve">मम्मैव सन्वह हव्यान्यग्ने । पुत्रः पित्रे लोककृज्जातवेदः ॥</w:t>
      </w:r>
      <w:r>
        <w:t xml:space="preserve"> </w:t>
      </w:r>
      <w:r>
        <w:rPr>
          <w:iCs/>
          <w:i/>
        </w:rPr>
        <w:t xml:space="preserve">mamaiva san vaha havyāny agne | putraḥ pitre lokakṛj jātavedaḥ ||</w:t>
      </w:r>
      <w:r>
        <w:t xml:space="preserve"> </w:t>
      </w:r>
      <w:r>
        <w:t xml:space="preserve">(Tai. Brā. 3-7-7-10)</w:t>
      </w:r>
    </w:p>
    <w:p>
      <w:pPr>
        <w:numPr>
          <w:ilvl w:val="0"/>
          <w:numId w:val="1000"/>
        </w:numPr>
      </w:pPr>
      <w:r>
        <w:t xml:space="preserve">‘</w:t>
      </w:r>
      <w:r>
        <w:t xml:space="preserve">O Agni, creator of the world, O Jātavedas, being mine, carry my oblations, as a son [carries] to a father</w:t>
      </w:r>
      <w:r>
        <w:t xml:space="preserve">’</w:t>
      </w:r>
      <w:r>
        <w:t xml:space="preserve">: this is the meaning of that mantra. As a son who does what his father says is dear to him, the name</w:t>
      </w:r>
      <w:r>
        <w:t xml:space="preserve"> </w:t>
      </w:r>
      <w:r>
        <w:t xml:space="preserve">‘</w:t>
      </w:r>
      <w:r>
        <w:t xml:space="preserve">son</w:t>
      </w:r>
      <w:r>
        <w:t xml:space="preserve">’</w:t>
      </w:r>
      <w:r>
        <w:t xml:space="preserve"> </w:t>
      </w:r>
      <w:r>
        <w:t xml:space="preserve">is a figurative designation — this is what is called</w:t>
      </w:r>
      <w:r>
        <w:t xml:space="preserve"> </w:t>
      </w:r>
      <w:r>
        <w:rPr>
          <w:iCs/>
          <w:i/>
        </w:rPr>
        <w:t xml:space="preserve">aupacārika</w:t>
      </w:r>
      <w:r>
        <w:t xml:space="preserve"> </w:t>
      </w:r>
      <w:r>
        <w:t xml:space="preserve">[figurative use].”</w:t>
      </w:r>
      <w:r>
        <w:t xml:space="preserve"> </w:t>
      </w:r>
      <w:r>
        <w:rPr>
          <w:iCs/>
          <w:i/>
        </w:rPr>
        <w:t xml:space="preserve">(Gloss mine and tentative.)</w:t>
      </w:r>
    </w:p>
    <w:p>
      <w:pPr>
        <w:numPr>
          <w:ilvl w:val="0"/>
          <w:numId w:val="1124"/>
        </w:numPr>
      </w:pPr>
      <w:r>
        <w:rPr>
          <w:bCs/>
          <w:b/>
        </w:rPr>
        <w:t xml:space="preserve">परि षंतम्</w:t>
      </w:r>
      <w:r>
        <w:t xml:space="preserve"> </w:t>
      </w:r>
      <w:r>
        <w:t xml:space="preserve">—</w:t>
      </w:r>
      <w:r>
        <w:t xml:space="preserve"> </w:t>
      </w:r>
      <w:r>
        <w:t xml:space="preserve">“</w:t>
      </w:r>
      <w:r>
        <w:t xml:space="preserve">Sāyaṇa’s sense:</w:t>
      </w:r>
      <w:r>
        <w:t xml:space="preserve"> </w:t>
      </w:r>
      <w:r>
        <w:t xml:space="preserve">‘</w:t>
      </w:r>
      <w:r>
        <w:t xml:space="preserve">one who is hidden among the trees, such as the</w:t>
      </w:r>
      <w:r>
        <w:t xml:space="preserve"> </w:t>
      </w:r>
      <w:r>
        <w:rPr>
          <w:iCs/>
          <w:i/>
        </w:rPr>
        <w:t xml:space="preserve">aśvattha</w:t>
      </w:r>
      <w:r>
        <w:t xml:space="preserve">, the bamboo, etc., after he went out from among the gods.</w:t>
      </w:r>
      <w:r>
        <w:t xml:space="preserve">’</w:t>
      </w:r>
      <w:r>
        <w:t xml:space="preserve"> </w:t>
      </w:r>
      <w:r>
        <w:t xml:space="preserve">Skandasvāmin’s sense:</w:t>
      </w:r>
      <w:r>
        <w:t xml:space="preserve"> </w:t>
      </w:r>
      <w:r>
        <w:t xml:space="preserve">‘</w:t>
      </w:r>
      <w:r>
        <w:t xml:space="preserve">one who is hidden, from fear of having to carry oblations, as children (hide) so as not to be seen anywhere.</w:t>
      </w:r>
      <w:r>
        <w:t xml:space="preserve">’</w:t>
      </w:r>
      <w:r>
        <w:t xml:space="preserve">”</w:t>
      </w:r>
      <w:r>
        <w:t xml:space="preserve"> </w:t>
      </w:r>
      <w:r>
        <w:rPr>
          <w:iCs/>
          <w:i/>
        </w:rPr>
        <w:t xml:space="preserve">(continued on p. 341)</w:t>
      </w:r>
    </w:p>
    <w:p>
      <w:r>
        <w:pict>
          <v:rect style="width:0;height:1.5pt" o:hralign="center" o:hrstd="t" o:hr="t"/>
        </w:pict>
      </w:r>
    </w:p>
    <w:bookmarkEnd w:id="436"/>
    <w:bookmarkStart w:id="437" w:name="page-341-pdf-359"/>
    <w:p>
      <w:pPr>
        <w:pStyle w:val="Heading3"/>
      </w:pPr>
      <w:r>
        <w:t xml:space="preserve">Page 341 (PDF 359)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17</w:t>
      </w:r>
      <w:r>
        <w:rPr>
          <w:iCs/>
          <w:i/>
        </w:rPr>
        <w:t xml:space="preserve">”</w:t>
      </w:r>
      <w:r>
        <w:rPr>
          <w:iCs/>
          <w:i/>
        </w:rPr>
        <w:t xml:space="preserve">.)</w:t>
      </w:r>
    </w:p>
    <w:p>
      <w:pPr>
        <w:pStyle w:val="BodyText"/>
      </w:pPr>
      <w:r>
        <w:rPr>
          <w:bCs/>
          <w:b/>
        </w:rPr>
        <w:t xml:space="preserve">Special Topics of Rik 72.2 (continued)</w:t>
      </w:r>
    </w:p>
    <w:p>
      <w:pPr>
        <w:numPr>
          <w:ilvl w:val="0"/>
          <w:numId w:val="1125"/>
        </w:numPr>
      </w:pPr>
      <w:r>
        <w:rPr>
          <w:bCs/>
          <w:b/>
        </w:rPr>
        <w:t xml:space="preserve">अमूराः</w:t>
      </w:r>
      <w:r>
        <w:t xml:space="preserve"> </w:t>
      </w:r>
      <w:r>
        <w:t xml:space="preserve">—</w:t>
      </w:r>
      <w:r>
        <w:t xml:space="preserve"> </w:t>
      </w:r>
      <w:r>
        <w:rPr>
          <w:iCs/>
          <w:i/>
        </w:rPr>
        <w:t xml:space="preserve">amūḍhacetasaḥ</w:t>
      </w:r>
      <w:r>
        <w:t xml:space="preserve"> </w:t>
      </w:r>
      <w:r>
        <w:t xml:space="preserve">—</w:t>
      </w:r>
      <w:r>
        <w:t xml:space="preserve"> </w:t>
      </w:r>
      <w:r>
        <w:t xml:space="preserve">“</w:t>
      </w:r>
      <w:r>
        <w:t xml:space="preserve">possessing a mind that does not fall into delusion. The word</w:t>
      </w:r>
      <w:r>
        <w:t xml:space="preserve"> </w:t>
      </w:r>
      <w:r>
        <w:rPr>
          <w:iCs/>
          <w:i/>
        </w:rPr>
        <w:t xml:space="preserve">amūra</w:t>
      </w:r>
      <w:r>
        <w:t xml:space="preserve"> </w:t>
      </w:r>
      <w:r>
        <w:t xml:space="preserve">is stated in the thirty-two words (Ni. 6-8). In the Ṛk</w:t>
      </w:r>
      <w:r>
        <w:t xml:space="preserve"> </w:t>
      </w:r>
      <w:r>
        <w:rPr>
          <w:iCs/>
          <w:i/>
        </w:rPr>
        <w:t xml:space="preserve">mūrā amūrā na vayaṃ cikitvaḥ</w:t>
      </w:r>
      <w:r>
        <w:t xml:space="preserve"> </w:t>
      </w:r>
      <w:r>
        <w:t xml:space="preserve">(Ṛk. Saṃ. 10-4-4) both</w:t>
      </w:r>
      <w:r>
        <w:t xml:space="preserve"> </w:t>
      </w:r>
      <w:r>
        <w:rPr>
          <w:iCs/>
          <w:i/>
        </w:rPr>
        <w:t xml:space="preserve">amūra</w:t>
      </w:r>
      <w:r>
        <w:t xml:space="preserve"> </w:t>
      </w:r>
      <w:r>
        <w:t xml:space="preserve">and</w:t>
      </w:r>
      <w:r>
        <w:t xml:space="preserve"> </w:t>
      </w:r>
      <w:r>
        <w:rPr>
          <w:iCs/>
          <w:i/>
        </w:rPr>
        <w:t xml:space="preserve">mūra</w:t>
      </w:r>
      <w:r>
        <w:t xml:space="preserve"> </w:t>
      </w:r>
      <w:r>
        <w:t xml:space="preserve">occur as examples; and in the Nirukta they explain</w:t>
      </w:r>
      <w:r>
        <w:t xml:space="preserve"> </w:t>
      </w:r>
      <w:r>
        <w:rPr>
          <w:iCs/>
          <w:i/>
        </w:rPr>
        <w:t xml:space="preserve">amūrāḥ</w:t>
      </w:r>
      <w:r>
        <w:t xml:space="preserve"> </w:t>
      </w:r>
      <w:r>
        <w:t xml:space="preserve">as</w:t>
      </w:r>
      <w:r>
        <w:t xml:space="preserve"> </w:t>
      </w:r>
      <w:r>
        <w:rPr>
          <w:iCs/>
          <w:i/>
        </w:rPr>
        <w:t xml:space="preserve">amūḍhāḥ</w:t>
      </w:r>
      <w:r>
        <w:t xml:space="preserve">,</w:t>
      </w:r>
      <w:r>
        <w:t xml:space="preserve"> </w:t>
      </w:r>
      <w:r>
        <w:t xml:space="preserve">‘</w:t>
      </w:r>
      <w:r>
        <w:t xml:space="preserve">not bewildered</w:t>
      </w:r>
      <w:r>
        <w:t xml:space="preserve">’</w:t>
      </w:r>
      <w:r>
        <w:t xml:space="preserve">, and</w:t>
      </w:r>
      <w:r>
        <w:t xml:space="preserve"> </w:t>
      </w:r>
      <w:r>
        <w:rPr>
          <w:iCs/>
          <w:i/>
        </w:rPr>
        <w:t xml:space="preserve">mūrāḥ</w:t>
      </w:r>
      <w:r>
        <w:t xml:space="preserve"> </w:t>
      </w:r>
      <w:r>
        <w:t xml:space="preserve">as</w:t>
      </w:r>
      <w:r>
        <w:t xml:space="preserve"> </w:t>
      </w:r>
      <w:r>
        <w:rPr>
          <w:iCs/>
          <w:i/>
        </w:rPr>
        <w:t xml:space="preserve">mūḍhāḥ</w:t>
      </w:r>
      <w:r>
        <w:t xml:space="preserve">,</w:t>
      </w:r>
      <w:r>
        <w:t xml:space="preserve"> </w:t>
      </w:r>
      <w:r>
        <w:t xml:space="preserve">‘</w:t>
      </w:r>
      <w:r>
        <w:t xml:space="preserve">bewildered</w:t>
      </w:r>
      <w:r>
        <w:t xml:space="preserve">’</w:t>
      </w:r>
      <w:r>
        <w:t xml:space="preserve">,</w:t>
      </w:r>
      <w:r>
        <w:t xml:space="preserve"> </w:t>
      </w:r>
      <w:r>
        <w:rPr>
          <w:iCs/>
          <w:i/>
        </w:rPr>
        <w:t xml:space="preserve">vayaṃ smaḥ</w:t>
      </w:r>
      <w:r>
        <w:t xml:space="preserve">.</w:t>
      </w:r>
      <w:r>
        <w:t xml:space="preserve">”</w:t>
      </w:r>
    </w:p>
    <w:p>
      <w:pPr>
        <w:numPr>
          <w:ilvl w:val="0"/>
          <w:numId w:val="1125"/>
        </w:numPr>
      </w:pPr>
      <w:r>
        <w:rPr>
          <w:bCs/>
          <w:b/>
        </w:rPr>
        <w:t xml:space="preserve">श्रमयुवः</w:t>
      </w:r>
      <w:r>
        <w:t xml:space="preserve"> </w:t>
      </w:r>
      <w:r>
        <w:t xml:space="preserve">—</w:t>
      </w:r>
      <w:r>
        <w:t xml:space="preserve"> </w:t>
      </w:r>
      <w:r>
        <w:rPr>
          <w:iCs/>
          <w:i/>
        </w:rPr>
        <w:t xml:space="preserve">śrameṇa yūyante iti śramayuvaḥ</w:t>
      </w:r>
      <w:r>
        <w:t xml:space="preserve"> </w:t>
      </w:r>
      <w:r>
        <w:t xml:space="preserve">—</w:t>
      </w:r>
      <w:r>
        <w:t xml:space="preserve"> </w:t>
      </w:r>
      <w:r>
        <w:t xml:space="preserve">“</w:t>
      </w:r>
      <w:r>
        <w:t xml:space="preserve">‘</w:t>
      </w:r>
      <w:r>
        <w:t xml:space="preserve">joined with weariness</w:t>
      </w:r>
      <w:r>
        <w:t xml:space="preserve">’</w:t>
      </w:r>
      <w:r>
        <w:t xml:space="preserve">: since Agni is hidden, there is none to carry the portions of the oblations of each to the gods; so, since the gods have no oblations, the gods, suffering from the fatigue so arising, were united and engaged without rest in the work of seeking Agni — such is the meaning. In the word</w:t>
      </w:r>
      <w:r>
        <w:t xml:space="preserve"> </w:t>
      </w:r>
      <w:r>
        <w:rPr>
          <w:iCs/>
          <w:i/>
        </w:rPr>
        <w:t xml:space="preserve">śramayuvaḥ</w:t>
      </w:r>
      <w:r>
        <w:t xml:space="preserve"> </w:t>
      </w:r>
      <w:r>
        <w:t xml:space="preserve">the root</w:t>
      </w:r>
      <w:r>
        <w:t xml:space="preserve"> </w:t>
      </w:r>
      <w:r>
        <w:rPr>
          <w:iCs/>
          <w:i/>
        </w:rPr>
        <w:t xml:space="preserve">yu</w:t>
      </w:r>
      <w:r>
        <w:t xml:space="preserve"> </w:t>
      </w:r>
      <w:r>
        <w:t xml:space="preserve">has the possessive sense. Skandasvāmin, in his commentary, explains</w:t>
      </w:r>
      <w:r>
        <w:t xml:space="preserve"> </w:t>
      </w:r>
      <w:r>
        <w:rPr>
          <w:iCs/>
          <w:i/>
        </w:rPr>
        <w:t xml:space="preserve">śramayuvaḥ</w:t>
      </w:r>
      <w:r>
        <w:t xml:space="preserve"> </w:t>
      </w:r>
      <w:r>
        <w:t xml:space="preserve">as</w:t>
      </w:r>
      <w:r>
        <w:t xml:space="preserve"> </w:t>
      </w:r>
      <w:r>
        <w:t xml:space="preserve">‘</w:t>
      </w:r>
      <w:r>
        <w:t xml:space="preserve">possessed of weariness</w:t>
      </w:r>
      <w:r>
        <w:t xml:space="preserve">’</w:t>
      </w:r>
      <w:r>
        <w:t xml:space="preserve"> </w:t>
      </w:r>
      <w:r>
        <w:t xml:space="preserve">like the senses of</w:t>
      </w:r>
      <w:r>
        <w:t xml:space="preserve"> </w:t>
      </w:r>
      <w:r>
        <w:rPr>
          <w:iCs/>
          <w:i/>
        </w:rPr>
        <w:t xml:space="preserve">aśvayuḥ</w:t>
      </w:r>
      <w:r>
        <w:t xml:space="preserve">,</w:t>
      </w:r>
      <w:r>
        <w:t xml:space="preserve"> </w:t>
      </w:r>
      <w:r>
        <w:rPr>
          <w:iCs/>
          <w:i/>
        </w:rPr>
        <w:t xml:space="preserve">gavyuḥ</w:t>
      </w:r>
      <w:r>
        <w:t xml:space="preserve">,</w:t>
      </w:r>
      <w:r>
        <w:t xml:space="preserve"> </w:t>
      </w:r>
      <w:r>
        <w:rPr>
          <w:iCs/>
          <w:i/>
        </w:rPr>
        <w:t xml:space="preserve">rathayuḥ</w:t>
      </w:r>
      <w:r>
        <w:t xml:space="preserve"> </w:t>
      </w:r>
      <w:r>
        <w:t xml:space="preserve">in the Ṛk (Ṛk. Saṃ. 1-51-14:</w:t>
      </w:r>
      <w:r>
        <w:t xml:space="preserve"> </w:t>
      </w:r>
      <w:r>
        <w:rPr>
          <w:iCs/>
          <w:i/>
        </w:rPr>
        <w:t xml:space="preserve">aśvayur gavyū rathayuḥ</w:t>
      </w:r>
      <w:r>
        <w:t xml:space="preserve">).</w:t>
      </w:r>
      <w:r>
        <w:t xml:space="preserve">”</w:t>
      </w:r>
    </w:p>
    <w:p>
      <w:pPr>
        <w:numPr>
          <w:ilvl w:val="0"/>
          <w:numId w:val="1125"/>
        </w:numPr>
      </w:pPr>
      <w:r>
        <w:rPr>
          <w:bCs/>
          <w:b/>
        </w:rPr>
        <w:t xml:space="preserve">पदव्यः</w:t>
      </w:r>
      <w:r>
        <w:t xml:space="preserve"> </w:t>
      </w:r>
      <w:r>
        <w:t xml:space="preserve">—</w:t>
      </w:r>
      <w:r>
        <w:t xml:space="preserve"> </w:t>
      </w:r>
      <w:r>
        <w:rPr>
          <w:iCs/>
          <w:i/>
        </w:rPr>
        <w:t xml:space="preserve">pādena vyayanti gacchantīti padavyaḥ</w:t>
      </w:r>
      <w:r>
        <w:t xml:space="preserve"> </w:t>
      </w:r>
      <w:r>
        <w:t xml:space="preserve">— “Sāyaṇa’s sense: those going on foot, not mounted on a vehicle but walking on their own feet. For the word</w:t>
      </w:r>
      <w:r>
        <w:t xml:space="preserve"> </w:t>
      </w:r>
      <w:r>
        <w:rPr>
          <w:iCs/>
          <w:i/>
        </w:rPr>
        <w:t xml:space="preserve">pada</w:t>
      </w:r>
      <w:r>
        <w:t xml:space="preserve"> </w:t>
      </w:r>
      <w:r>
        <w:t xml:space="preserve">meaning</w:t>
      </w:r>
      <w:r>
        <w:t xml:space="preserve"> </w:t>
      </w:r>
      <w:r>
        <w:t xml:space="preserve">‘</w:t>
      </w:r>
      <w:r>
        <w:t xml:space="preserve">the cause-soul, the resort of all the worlds</w:t>
      </w:r>
      <w:r>
        <w:t xml:space="preserve">’</w:t>
      </w:r>
      <w:r>
        <w:t xml:space="preserve">:</w:t>
      </w:r>
    </w:p>
    <w:p>
      <w:pPr>
        <w:numPr>
          <w:ilvl w:val="0"/>
          <w:numId w:val="1000"/>
        </w:numPr>
        <w:pStyle w:val="BlockText"/>
      </w:pPr>
      <w:r>
        <w:t xml:space="preserve">पदं देवस्य नमसा व्यन्तः श्रवस्यवः श्रव आपन्नमृक्तम् ।</w:t>
      </w:r>
      <w:r>
        <w:t xml:space="preserve"> </w:t>
      </w:r>
      <w:r>
        <w:rPr>
          <w:iCs/>
          <w:i/>
        </w:rPr>
        <w:t xml:space="preserve">padaṃ devasya namasā vyantaḥ śravasyavaḥ śrava āpann amṛktam</w:t>
      </w:r>
      <w:r>
        <w:t xml:space="preserve"> </w:t>
      </w:r>
      <w:r>
        <w:t xml:space="preserve">(Ṛk. Saṃ. 6-1-4)</w:t>
      </w:r>
    </w:p>
    <w:p>
      <w:pPr>
        <w:numPr>
          <w:ilvl w:val="0"/>
          <w:numId w:val="1000"/>
        </w:numPr>
      </w:pPr>
      <w:r>
        <w:t xml:space="preserve">as in this Ṛk, where it is used in the sense of the root</w:t>
      </w:r>
      <w:r>
        <w:t xml:space="preserve"> </w:t>
      </w:r>
      <w:r>
        <w:rPr>
          <w:iCs/>
          <w:i/>
        </w:rPr>
        <w:t xml:space="preserve">paś</w:t>
      </w:r>
      <w:r>
        <w:t xml:space="preserve"> </w:t>
      </w:r>
      <w:r>
        <w:t xml:space="preserve">[</w:t>
      </w:r>
      <w:r>
        <w:t xml:space="preserve">‘</w:t>
      </w:r>
      <w:r>
        <w:t xml:space="preserve">to see</w:t>
      </w:r>
      <w:r>
        <w:t xml:space="preserve">’</w:t>
      </w:r>
      <w:r>
        <w:t xml:space="preserve">], so here too it is used in the sense of knowledge; the sense thus given by Skandasvāmin is</w:t>
      </w:r>
      <w:r>
        <w:t xml:space="preserve"> </w:t>
      </w:r>
      <w:r>
        <w:t xml:space="preserve">‘</w:t>
      </w:r>
      <w:r>
        <w:t xml:space="preserve">those who know the cause-soul</w:t>
      </w:r>
      <w:r>
        <w:t xml:space="preserve">’</w:t>
      </w:r>
      <w:r>
        <w:t xml:space="preserve">.”</w:t>
      </w:r>
      <w:r>
        <w:t xml:space="preserve"> </w:t>
      </w:r>
      <w:r>
        <w:rPr>
          <w:iCs/>
          <w:i/>
        </w:rPr>
        <w:t xml:space="preserve">(Gloss mine and tentative:</w:t>
      </w:r>
      <w:r>
        <w:rPr>
          <w:iCs/>
          <w:i/>
        </w:rPr>
        <w:t xml:space="preserve"> </w:t>
      </w:r>
      <w:r>
        <w:rPr>
          <w:iCs/>
          <w:i/>
        </w:rPr>
        <w:t xml:space="preserve">“</w:t>
      </w:r>
      <w:r>
        <w:rPr>
          <w:iCs/>
          <w:i/>
        </w:rPr>
        <w:t xml:space="preserve">by homage they go to the place of the god, desiring fame, finding unharmed fame</w:t>
      </w:r>
      <w:r>
        <w:rPr>
          <w:iCs/>
          <w:i/>
        </w:rPr>
        <w:t xml:space="preserve">”</w:t>
      </w:r>
      <w:r>
        <w:rPr>
          <w:iCs/>
          <w:i/>
        </w:rPr>
        <w:t xml:space="preserve">.)</w:t>
      </w:r>
    </w:p>
    <w:p>
      <w:pPr>
        <w:numPr>
          <w:ilvl w:val="0"/>
          <w:numId w:val="1125"/>
        </w:numPr>
      </w:pPr>
      <w:r>
        <w:rPr>
          <w:bCs/>
          <w:b/>
        </w:rPr>
        <w:t xml:space="preserve">धियंधाः</w:t>
      </w:r>
      <w:r>
        <w:t xml:space="preserve"> </w:t>
      </w:r>
      <w:r>
        <w:t xml:space="preserve">—</w:t>
      </w:r>
      <w:r>
        <w:t xml:space="preserve"> </w:t>
      </w:r>
      <w:r>
        <w:rPr>
          <w:iCs/>
          <w:i/>
        </w:rPr>
        <w:t xml:space="preserve">svasya karmaṇo dhārayitāraḥ</w:t>
      </w:r>
      <w:r>
        <w:t xml:space="preserve"> </w:t>
      </w:r>
      <w:r>
        <w:t xml:space="preserve">—</w:t>
      </w:r>
      <w:r>
        <w:t xml:space="preserve"> </w:t>
      </w:r>
      <w:r>
        <w:t xml:space="preserve">“</w:t>
      </w:r>
      <w:r>
        <w:t xml:space="preserve">holders of their own work: the explanation is</w:t>
      </w:r>
      <w:r>
        <w:t xml:space="preserve"> </w:t>
      </w:r>
      <w:r>
        <w:t xml:space="preserve">‘</w:t>
      </w:r>
      <w:r>
        <w:t xml:space="preserve">those who do not leave off the work of determining the places for Agni’s lying down, sitting and so on</w:t>
      </w:r>
      <w:r>
        <w:t xml:space="preserve">’</w:t>
      </w:r>
      <w:r>
        <w:t xml:space="preserve">.</w:t>
      </w:r>
      <w:r>
        <w:t xml:space="preserve">”</w:t>
      </w:r>
    </w:p>
    <w:p>
      <w:pPr>
        <w:numPr>
          <w:ilvl w:val="0"/>
          <w:numId w:val="1125"/>
        </w:numPr>
      </w:pPr>
      <w:r>
        <w:rPr>
          <w:bCs/>
          <w:b/>
        </w:rPr>
        <w:t xml:space="preserve">चारु</w:t>
      </w:r>
      <w:r>
        <w:t xml:space="preserve"> </w:t>
      </w:r>
      <w:r>
        <w:t xml:space="preserve">—</w:t>
      </w:r>
      <w:r>
        <w:t xml:space="preserve"> </w:t>
      </w:r>
      <w:r>
        <w:rPr>
          <w:iCs/>
          <w:i/>
        </w:rPr>
        <w:t xml:space="preserve">cārūṇi</w:t>
      </w:r>
      <w:r>
        <w:t xml:space="preserve"> </w:t>
      </w:r>
      <w:r>
        <w:t xml:space="preserve">—</w:t>
      </w:r>
      <w:r>
        <w:t xml:space="preserve"> </w:t>
      </w:r>
      <w:r>
        <w:t xml:space="preserve">“</w:t>
      </w:r>
      <w:r>
        <w:t xml:space="preserve">auspicious, excellent: the bhāṣyakāra explains</w:t>
      </w:r>
      <w:r>
        <w:t xml:space="preserve"> </w:t>
      </w:r>
      <w:r>
        <w:rPr>
          <w:iCs/>
          <w:i/>
        </w:rPr>
        <w:t xml:space="preserve">cāru</w:t>
      </w:r>
      <w:r>
        <w:t xml:space="preserve"> </w:t>
      </w:r>
      <w:r>
        <w:t xml:space="preserve">as an adjective of</w:t>
      </w:r>
      <w:r>
        <w:t xml:space="preserve"> </w:t>
      </w:r>
      <w:r>
        <w:rPr>
          <w:iCs/>
          <w:i/>
        </w:rPr>
        <w:t xml:space="preserve">parame pade</w:t>
      </w:r>
      <w:r>
        <w:t xml:space="preserve">,</w:t>
      </w:r>
      <w:r>
        <w:t xml:space="preserve"> </w:t>
      </w:r>
      <w:r>
        <w:t xml:space="preserve">‘</w:t>
      </w:r>
      <w:r>
        <w:t xml:space="preserve">the place where Agni lay hidden was an excellent place</w:t>
      </w:r>
      <w:r>
        <w:t xml:space="preserve">’</w:t>
      </w:r>
      <w:r>
        <w:t xml:space="preserve">. Skandasvāmin, explaining the intention, says that</w:t>
      </w:r>
      <w:r>
        <w:t xml:space="preserve"> </w:t>
      </w:r>
      <w:r>
        <w:rPr>
          <w:iCs/>
          <w:i/>
        </w:rPr>
        <w:t xml:space="preserve">cāru</w:t>
      </w:r>
      <w:r>
        <w:t xml:space="preserve"> </w:t>
      </w:r>
      <w:r>
        <w:t xml:space="preserve">is an adverb of the action:</w:t>
      </w:r>
      <w:r>
        <w:t xml:space="preserve"> </w:t>
      </w:r>
      <w:r>
        <w:t xml:space="preserve">‘</w:t>
      </w:r>
      <w:r>
        <w:t xml:space="preserve">so that the gods may clearly know the regions where Agni lay hidden, they searched in those places</w:t>
      </w:r>
      <w:r>
        <w:t xml:space="preserve">’</w:t>
      </w:r>
      <w:r>
        <w:t xml:space="preserve">. And in</w:t>
      </w:r>
      <w:r>
        <w:t xml:space="preserve"> </w:t>
      </w:r>
      <w:r>
        <w:rPr>
          <w:iCs/>
          <w:i/>
        </w:rPr>
        <w:t xml:space="preserve">parame pade</w:t>
      </w:r>
      <w:r>
        <w:t xml:space="preserve"> </w:t>
      </w:r>
      <w:r>
        <w:t xml:space="preserve">the word</w:t>
      </w:r>
      <w:r>
        <w:t xml:space="preserve"> </w:t>
      </w:r>
      <w:r>
        <w:rPr>
          <w:iCs/>
          <w:i/>
        </w:rPr>
        <w:t xml:space="preserve">parama</w:t>
      </w:r>
      <w:r>
        <w:t xml:space="preserve"> </w:t>
      </w:r>
      <w:r>
        <w:t xml:space="preserve">gives</w:t>
      </w:r>
      <w:r>
        <w:t xml:space="preserve"> </w:t>
      </w:r>
      <w:r>
        <w:rPr>
          <w:iCs/>
          <w:i/>
        </w:rPr>
        <w:t xml:space="preserve">padajñaḥ</w:t>
      </w:r>
      <w:r>
        <w:t xml:space="preserve"> </w:t>
      </w:r>
      <w:r>
        <w:t xml:space="preserve">[as read]:</w:t>
      </w:r>
      <w:r>
        <w:t xml:space="preserve"> </w:t>
      </w:r>
      <w:r>
        <w:t xml:space="preserve">‘</w:t>
      </w:r>
      <w:r>
        <w:t xml:space="preserve">knowers of the</w:t>
      </w:r>
      <w:r>
        <w:t xml:space="preserve"> </w:t>
      </w:r>
      <w:r>
        <w:rPr>
          <w:iCs/>
          <w:i/>
        </w:rPr>
        <w:t xml:space="preserve">pada</w:t>
      </w:r>
      <w:r>
        <w:t xml:space="preserve">’</w:t>
      </w:r>
      <w:r>
        <w:t xml:space="preserve">. And for the word</w:t>
      </w:r>
      <w:r>
        <w:t xml:space="preserve"> </w:t>
      </w:r>
      <w:r>
        <w:rPr>
          <w:iCs/>
          <w:i/>
        </w:rPr>
        <w:t xml:space="preserve">pada</w:t>
      </w:r>
      <w:r>
        <w:t xml:space="preserve"> </w:t>
      </w:r>
      <w:r>
        <w:t xml:space="preserve">—</w:t>
      </w:r>
      <w:r>
        <w:t xml:space="preserve">”</w:t>
      </w:r>
      <w:r>
        <w:t xml:space="preserve"> </w:t>
      </w:r>
      <w:r>
        <w:rPr>
          <w:iCs/>
          <w:i/>
        </w:rPr>
        <w:t xml:space="preserve">(continued on p. 342)</w:t>
      </w:r>
    </w:p>
    <w:p>
      <w:r>
        <w:pict>
          <v:rect style="width:0;height:1.5pt" o:hralign="center" o:hrstd="t" o:hr="t"/>
        </w:pict>
      </w:r>
    </w:p>
    <w:bookmarkEnd w:id="437"/>
    <w:bookmarkStart w:id="438" w:name="page-342-pdf-360"/>
    <w:p>
      <w:pPr>
        <w:pStyle w:val="Heading3"/>
      </w:pPr>
      <w:r>
        <w:t xml:space="preserve">Page 342 (PDF 360)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Special Topics of Rik 72.2 (concluded)</w:t>
      </w:r>
    </w:p>
    <w:p>
      <w:pPr>
        <w:pStyle w:val="BlockText"/>
      </w:pPr>
      <w:r>
        <w:t xml:space="preserve">येना नः पूर्वे पितरः पदज्ञाः स्वर्विदो अभि गा अद्रिमुष्णन् ।</w:t>
      </w:r>
      <w:r>
        <w:t xml:space="preserve"> </w:t>
      </w:r>
      <w:r>
        <w:rPr>
          <w:iCs/>
          <w:i/>
        </w:rPr>
        <w:t xml:space="preserve">yenā naḥ pūrve pitaraḥ padajñāḥ svarvido abhi gā adrim uṣṇan</w:t>
      </w:r>
      <w:r>
        <w:t xml:space="preserve"> </w:t>
      </w:r>
      <w:r>
        <w:t xml:space="preserve">(Ṛk. Saṃ. 9-97-39)</w:t>
      </w:r>
    </w:p>
    <w:p>
      <w:pPr>
        <w:pStyle w:val="FirstParagraph"/>
      </w:pPr>
      <w:r>
        <w:t xml:space="preserve">“</w:t>
      </w:r>
      <w:r>
        <w:t xml:space="preserve">…in the Ṛk where</w:t>
      </w:r>
      <w:r>
        <w:t xml:space="preserve"> </w:t>
      </w:r>
      <w:r>
        <w:rPr>
          <w:iCs/>
          <w:i/>
        </w:rPr>
        <w:t xml:space="preserve">padajñāḥ</w:t>
      </w:r>
      <w:r>
        <w:t xml:space="preserve"> </w:t>
      </w:r>
      <w:r>
        <w:t xml:space="preserve">is used, the meaning is</w:t>
      </w:r>
      <w:r>
        <w:t xml:space="preserve"> </w:t>
      </w:r>
      <w:r>
        <w:t xml:space="preserve">‘</w:t>
      </w:r>
      <w:r>
        <w:t xml:space="preserve">Aṅgirases, who know the</w:t>
      </w:r>
      <w:r>
        <w:t xml:space="preserve"> </w:t>
      </w:r>
      <w:r>
        <w:rPr>
          <w:iCs/>
          <w:i/>
        </w:rPr>
        <w:t xml:space="preserve">pada</w:t>
      </w:r>
      <w:r>
        <w:t xml:space="preserve">’</w:t>
      </w:r>
      <w:r>
        <w:t xml:space="preserve">. In accord with this meaning the words</w:t>
      </w:r>
      <w:r>
        <w:t xml:space="preserve"> </w:t>
      </w:r>
      <w:r>
        <w:rPr>
          <w:iCs/>
          <w:i/>
        </w:rPr>
        <w:t xml:space="preserve">viśve</w:t>
      </w:r>
      <w:r>
        <w:t xml:space="preserve"> </w:t>
      </w:r>
      <w:r>
        <w:t xml:space="preserve">and</w:t>
      </w:r>
      <w:r>
        <w:t xml:space="preserve"> </w:t>
      </w:r>
      <w:r>
        <w:rPr>
          <w:iCs/>
          <w:i/>
        </w:rPr>
        <w:t xml:space="preserve">amūrāḥ</w:t>
      </w:r>
      <w:r>
        <w:t xml:space="preserve"> </w:t>
      </w:r>
      <w:r>
        <w:t xml:space="preserve">are also said here; therefore in this Ṛk one cannot take the meaning</w:t>
      </w:r>
      <w:r>
        <w:t xml:space="preserve"> </w:t>
      </w:r>
      <w:r>
        <w:t xml:space="preserve">‘</w:t>
      </w:r>
      <w:r>
        <w:t xml:space="preserve">gods</w:t>
      </w:r>
      <w:r>
        <w:t xml:space="preserve">’</w:t>
      </w:r>
      <w:r>
        <w:t xml:space="preserve">; the commentary holds that, by the words</w:t>
      </w:r>
      <w:r>
        <w:t xml:space="preserve"> </w:t>
      </w:r>
      <w:r>
        <w:rPr>
          <w:iCs/>
          <w:i/>
        </w:rPr>
        <w:t xml:space="preserve">viśve</w:t>
      </w:r>
      <w:r>
        <w:t xml:space="preserve">,</w:t>
      </w:r>
      <w:r>
        <w:t xml:space="preserve"> </w:t>
      </w:r>
      <w:r>
        <w:rPr>
          <w:iCs/>
          <w:i/>
        </w:rPr>
        <w:t xml:space="preserve">amūrāḥ</w:t>
      </w:r>
      <w:r>
        <w:t xml:space="preserve">,</w:t>
      </w:r>
      <w:r>
        <w:t xml:space="preserve"> </w:t>
      </w:r>
      <w:r>
        <w:rPr>
          <w:iCs/>
          <w:i/>
        </w:rPr>
        <w:t xml:space="preserve">amṛtāḥ</w:t>
      </w:r>
      <w:r>
        <w:t xml:space="preserve">, the Aṅgirases are meant, and that the matter of how, to the Agni hidden in the group of the ancestral gods (</w:t>
      </w:r>
      <w:r>
        <w:rPr>
          <w:iCs/>
          <w:i/>
        </w:rPr>
        <w:t xml:space="preserve">pitṛ-devatās</w:t>
      </w:r>
      <w:r>
        <w:t xml:space="preserve">), they each joined their own splendours, is described in the</w:t>
      </w:r>
      <w:r>
        <w:t xml:space="preserve"> </w:t>
      </w:r>
      <w:r>
        <w:rPr>
          <w:iCs/>
          <w:i/>
        </w:rPr>
        <w:t xml:space="preserve">Sauceeka-sūkta</w:t>
      </w:r>
      <w:r>
        <w:t xml:space="preserve"> </w:t>
      </w:r>
      <w:r>
        <w:t xml:space="preserve">[as printed]. From such an explanation one learns, by the phrase</w:t>
      </w:r>
      <w:r>
        <w:t xml:space="preserve"> </w:t>
      </w:r>
      <w:r>
        <w:rPr>
          <w:iCs/>
          <w:i/>
        </w:rPr>
        <w:t xml:space="preserve">parame pade tasthuḥ</w:t>
      </w:r>
      <w:r>
        <w:t xml:space="preserve">, that by Agni’s favour there is</w:t>
      </w:r>
      <w:r>
        <w:t xml:space="preserve"> </w:t>
      </w:r>
      <w:r>
        <w:rPr>
          <w:iCs/>
          <w:i/>
        </w:rPr>
        <w:t xml:space="preserve">sālokya</w:t>
      </w:r>
      <w:r>
        <w:t xml:space="preserve"> </w:t>
      </w:r>
      <w:r>
        <w:t xml:space="preserve">— union in the same world — with Agni.</w:t>
      </w:r>
      <w:r>
        <w:t xml:space="preserve">”</w:t>
      </w:r>
      <w:r>
        <w:t xml:space="preserve"> </w:t>
      </w:r>
      <w:r>
        <w:rPr>
          <w:iCs/>
          <w:i/>
        </w:rPr>
        <w:t xml:space="preserve">(Gloss mine and tentative:</w:t>
      </w:r>
      <w:r>
        <w:rPr>
          <w:iCs/>
          <w:i/>
        </w:rPr>
        <w:t xml:space="preserve"> </w:t>
      </w:r>
      <w:r>
        <w:rPr>
          <w:iCs/>
          <w:i/>
        </w:rPr>
        <w:t xml:space="preserve">“</w:t>
      </w:r>
      <w:r>
        <w:rPr>
          <w:iCs/>
          <w:i/>
        </w:rPr>
        <w:t xml:space="preserve">by which our former fathers, knowing the track, seeking heaven, drove out the cows from the mountain</w:t>
      </w:r>
      <w:r>
        <w:rPr>
          <w:iCs/>
          <w:i/>
        </w:rPr>
        <w:t xml:space="preserve">”</w:t>
      </w:r>
      <w:r>
        <w:rPr>
          <w:iCs/>
          <w:i/>
        </w:rPr>
        <w:t xml:space="preserve">.)</w:t>
      </w:r>
    </w:p>
    <w:p>
      <w:pPr>
        <w:pStyle w:val="BodyText"/>
      </w:pPr>
      <w:r>
        <w:rPr>
          <w:bCs/>
          <w:b/>
        </w:rPr>
        <w:t xml:space="preserve">॥ व्याकरणप्रक्रिया ॥ — Vyākaraṇa-prakriyā</w:t>
      </w:r>
      <w:r>
        <w:t xml:space="preserve"> </w:t>
      </w:r>
      <w:r>
        <w:rPr>
          <w:iCs/>
          <w:i/>
        </w:rPr>
        <w:t xml:space="preserve">(grammar page of Rik 72.2, noted briefly; not transcribed)</w:t>
      </w:r>
    </w:p>
    <w:p>
      <w:pPr>
        <w:pStyle w:val="BodyText"/>
      </w:pPr>
      <w:r>
        <w:t xml:space="preserve">Words treated:</w:t>
      </w:r>
      <w:r>
        <w:t xml:space="preserve"> </w:t>
      </w:r>
      <w:r>
        <w:rPr>
          <w:iCs/>
          <w:i/>
        </w:rPr>
        <w:t xml:space="preserve">pariṣantam</w:t>
      </w:r>
      <w:r>
        <w:t xml:space="preserve"> </w:t>
      </w:r>
      <w:r>
        <w:t xml:space="preserve">(root</w:t>
      </w:r>
      <w:r>
        <w:t xml:space="preserve"> </w:t>
      </w:r>
      <w:r>
        <w:rPr>
          <w:iCs/>
          <w:i/>
        </w:rPr>
        <w:t xml:space="preserve">as bhuvi</w:t>
      </w:r>
      <w:r>
        <w:t xml:space="preserve">;</w:t>
      </w:r>
      <w:r>
        <w:t xml:space="preserve"> </w:t>
      </w:r>
      <w:r>
        <w:rPr>
          <w:iCs/>
          <w:i/>
        </w:rPr>
        <w:t xml:space="preserve">śatṛ</w:t>
      </w:r>
      <w:r>
        <w:t xml:space="preserve"> </w:t>
      </w:r>
      <w:r>
        <w:t xml:space="preserve">in the present sense; because</w:t>
      </w:r>
      <w:r>
        <w:t xml:space="preserve"> </w:t>
      </w:r>
      <w:r>
        <w:rPr>
          <w:iCs/>
          <w:i/>
        </w:rPr>
        <w:t xml:space="preserve">sārvadhātukam apit</w:t>
      </w:r>
      <w:r>
        <w:t xml:space="preserve"> </w:t>
      </w:r>
      <w:r>
        <w:t xml:space="preserve">makes it</w:t>
      </w:r>
      <w:r>
        <w:t xml:space="preserve"> </w:t>
      </w:r>
      <w:r>
        <w:rPr>
          <w:iCs/>
          <w:i/>
        </w:rPr>
        <w:t xml:space="preserve">ṅit</w:t>
      </w:r>
      <w:r>
        <w:t xml:space="preserve">-like, the</w:t>
      </w:r>
      <w:r>
        <w:t xml:space="preserve"> </w:t>
      </w:r>
      <w:r>
        <w:rPr>
          <w:iCs/>
          <w:i/>
        </w:rPr>
        <w:t xml:space="preserve">a</w:t>
      </w:r>
      <w:r>
        <w:t xml:space="preserve"> </w:t>
      </w:r>
      <w:r>
        <w:t xml:space="preserve">of</w:t>
      </w:r>
      <w:r>
        <w:t xml:space="preserve"> </w:t>
      </w:r>
      <w:r>
        <w:rPr>
          <w:iCs/>
          <w:i/>
        </w:rPr>
        <w:t xml:space="preserve">as</w:t>
      </w:r>
      <w:r>
        <w:t xml:space="preserve"> </w:t>
      </w:r>
      <w:r>
        <w:t xml:space="preserve">is lost by</w:t>
      </w:r>
      <w:r>
        <w:t xml:space="preserve"> </w:t>
      </w:r>
      <w:r>
        <w:rPr>
          <w:iCs/>
          <w:i/>
        </w:rPr>
        <w:t xml:space="preserve">śnasor alloपaḥ</w:t>
      </w:r>
      <w:r>
        <w:t xml:space="preserve">, Pā. [6-4-111]; the form</w:t>
      </w:r>
      <w:r>
        <w:t xml:space="preserve"> </w:t>
      </w:r>
      <w:r>
        <w:rPr>
          <w:iCs/>
          <w:i/>
        </w:rPr>
        <w:t xml:space="preserve">sat</w:t>
      </w:r>
      <w:r>
        <w:t xml:space="preserve">;</w:t>
      </w:r>
      <w:r>
        <w:t xml:space="preserve"> </w:t>
      </w:r>
      <w:r>
        <w:rPr>
          <w:iCs/>
          <w:i/>
        </w:rPr>
        <w:t xml:space="preserve">ṣatva</w:t>
      </w:r>
      <w:r>
        <w:t xml:space="preserve"> </w:t>
      </w:r>
      <w:r>
        <w:t xml:space="preserve">after</w:t>
      </w:r>
      <w:r>
        <w:t xml:space="preserve"> </w:t>
      </w:r>
      <w:r>
        <w:rPr>
          <w:iCs/>
          <w:i/>
        </w:rPr>
        <w:t xml:space="preserve">pari</w:t>
      </w:r>
      <w:r>
        <w:t xml:space="preserve"> </w:t>
      </w:r>
      <w:r>
        <w:t xml:space="preserve">by</w:t>
      </w:r>
      <w:r>
        <w:t xml:space="preserve"> </w:t>
      </w:r>
      <w:r>
        <w:rPr>
          <w:iCs/>
          <w:i/>
        </w:rPr>
        <w:t xml:space="preserve">upasargaprādurbhyām astir yacparaḥ</w:t>
      </w:r>
      <w:r>
        <w:t xml:space="preserve">, Pā. [8-3-87] — the</w:t>
      </w:r>
      <w:r>
        <w:t xml:space="preserve"> </w:t>
      </w:r>
      <w:r>
        <w:rPr>
          <w:iCs/>
          <w:i/>
        </w:rPr>
        <w:t xml:space="preserve">s</w:t>
      </w:r>
      <w:r>
        <w:t xml:space="preserve"> </w:t>
      </w:r>
      <w:r>
        <w:t xml:space="preserve">of</w:t>
      </w:r>
      <w:r>
        <w:t xml:space="preserve"> </w:t>
      </w:r>
      <w:r>
        <w:rPr>
          <w:iCs/>
          <w:i/>
        </w:rPr>
        <w:t xml:space="preserve">as</w:t>
      </w:r>
      <w:r>
        <w:t xml:space="preserve"> </w:t>
      </w:r>
      <w:r>
        <w:t xml:space="preserve">after an upasarga or</w:t>
      </w:r>
      <w:r>
        <w:t xml:space="preserve"> </w:t>
      </w:r>
      <w:r>
        <w:rPr>
          <w:iCs/>
          <w:i/>
        </w:rPr>
        <w:t xml:space="preserve">prādus</w:t>
      </w:r>
      <w:r>
        <w:t xml:space="preserve"> </w:t>
      </w:r>
      <w:r>
        <w:t xml:space="preserve">before</w:t>
      </w:r>
      <w:r>
        <w:t xml:space="preserve"> </w:t>
      </w:r>
      <w:r>
        <w:rPr>
          <w:iCs/>
          <w:i/>
        </w:rPr>
        <w:t xml:space="preserve">ac</w:t>
      </w:r>
      <w:r>
        <w:t xml:space="preserve"> </w:t>
      </w:r>
      <w:r>
        <w:t xml:space="preserve">or</w:t>
      </w:r>
      <w:r>
        <w:t xml:space="preserve"> </w:t>
      </w:r>
      <w:r>
        <w:rPr>
          <w:iCs/>
          <w:i/>
        </w:rPr>
        <w:t xml:space="preserve">y</w:t>
      </w:r>
      <w:r>
        <w:t xml:space="preserve">; here the</w:t>
      </w:r>
      <w:r>
        <w:t xml:space="preserve"> </w:t>
      </w:r>
      <w:r>
        <w:rPr>
          <w:iCs/>
          <w:i/>
        </w:rPr>
        <w:t xml:space="preserve">s</w:t>
      </w:r>
      <w:r>
        <w:t xml:space="preserve"> </w:t>
      </w:r>
      <w:r>
        <w:t xml:space="preserve">after the upasarga</w:t>
      </w:r>
      <w:r>
        <w:t xml:space="preserve"> </w:t>
      </w:r>
      <w:r>
        <w:rPr>
          <w:iCs/>
          <w:i/>
        </w:rPr>
        <w:t xml:space="preserve">pari</w:t>
      </w:r>
      <w:r>
        <w:t xml:space="preserve"> </w:t>
      </w:r>
      <w:r>
        <w:t xml:space="preserve">with</w:t>
      </w:r>
      <w:r>
        <w:t xml:space="preserve"> </w:t>
      </w:r>
      <w:r>
        <w:rPr>
          <w:iCs/>
          <w:i/>
        </w:rPr>
        <w:t xml:space="preserve">āṭ</w:t>
      </w:r>
      <w:r>
        <w:t xml:space="preserve"> </w:t>
      </w:r>
      <w:r>
        <w:t xml:space="preserve">… [as read]; in the accusative singular, since the affix is</w:t>
      </w:r>
      <w:r>
        <w:t xml:space="preserve"> </w:t>
      </w:r>
      <w:r>
        <w:rPr>
          <w:iCs/>
          <w:i/>
        </w:rPr>
        <w:t xml:space="preserve">ugit</w:t>
      </w:r>
      <w:r>
        <w:t xml:space="preserve">,</w:t>
      </w:r>
      <w:r>
        <w:t xml:space="preserve"> </w:t>
      </w:r>
      <w:r>
        <w:rPr>
          <w:iCs/>
          <w:i/>
        </w:rPr>
        <w:t xml:space="preserve">num</w:t>
      </w:r>
      <w:r>
        <w:t xml:space="preserve">);</w:t>
      </w:r>
      <w:r>
        <w:t xml:space="preserve"> </w:t>
      </w:r>
      <w:r>
        <w:rPr>
          <w:iCs/>
          <w:i/>
        </w:rPr>
        <w:t xml:space="preserve">vindan</w:t>
      </w:r>
      <w:r>
        <w:t xml:space="preserve"> </w:t>
      </w:r>
      <w:r>
        <w:t xml:space="preserve">(root</w:t>
      </w:r>
      <w:r>
        <w:t xml:space="preserve"> </w:t>
      </w:r>
      <w:r>
        <w:rPr>
          <w:iCs/>
          <w:i/>
        </w:rPr>
        <w:t xml:space="preserve">vidḷ lābhe</w:t>
      </w:r>
      <w:r>
        <w:t xml:space="preserve">;</w:t>
      </w:r>
      <w:r>
        <w:t xml:space="preserve"> </w:t>
      </w:r>
      <w:r>
        <w:rPr>
          <w:iCs/>
          <w:i/>
        </w:rPr>
        <w:t xml:space="preserve">laṅ</w:t>
      </w:r>
      <w:r>
        <w:t xml:space="preserve">, third person plural,</w:t>
      </w:r>
      <w:r>
        <w:t xml:space="preserve"> </w:t>
      </w:r>
      <w:r>
        <w:rPr>
          <w:iCs/>
          <w:i/>
        </w:rPr>
        <w:t xml:space="preserve">jhi</w:t>
      </w:r>
      <w:r>
        <w:t xml:space="preserve">→</w:t>
      </w:r>
      <w:r>
        <w:rPr>
          <w:iCs/>
          <w:i/>
        </w:rPr>
        <w:t xml:space="preserve">anta</w:t>
      </w:r>
      <w:r>
        <w:t xml:space="preserve">; loss of</w:t>
      </w:r>
      <w:r>
        <w:t xml:space="preserve"> </w:t>
      </w:r>
      <w:r>
        <w:rPr>
          <w:iCs/>
          <w:i/>
        </w:rPr>
        <w:t xml:space="preserve">i</w:t>
      </w:r>
      <w:r>
        <w:t xml:space="preserve">; since the root is in the</w:t>
      </w:r>
      <w:r>
        <w:t xml:space="preserve"> </w:t>
      </w:r>
      <w:r>
        <w:rPr>
          <w:iCs/>
          <w:i/>
        </w:rPr>
        <w:t xml:space="preserve">mucādi</w:t>
      </w:r>
      <w:r>
        <w:t xml:space="preserve"> </w:t>
      </w:r>
      <w:r>
        <w:t xml:space="preserve">class,</w:t>
      </w:r>
      <w:r>
        <w:t xml:space="preserve"> </w:t>
      </w:r>
      <w:r>
        <w:rPr>
          <w:iCs/>
          <w:i/>
        </w:rPr>
        <w:t xml:space="preserve">num</w:t>
      </w:r>
      <w:r>
        <w:t xml:space="preserve"> </w:t>
      </w:r>
      <w:r>
        <w:t xml:space="preserve">by</w:t>
      </w:r>
      <w:r>
        <w:t xml:space="preserve"> </w:t>
      </w:r>
      <w:r>
        <w:rPr>
          <w:iCs/>
          <w:i/>
        </w:rPr>
        <w:t xml:space="preserve">śemuca…</w:t>
      </w:r>
      <w:r>
        <w:t xml:space="preserve">, Pā. [7-1-59]; no</w:t>
      </w:r>
      <w:r>
        <w:t xml:space="preserve"> </w:t>
      </w:r>
      <w:r>
        <w:rPr>
          <w:iCs/>
          <w:i/>
        </w:rPr>
        <w:t xml:space="preserve">aḍ</w:t>
      </w:r>
      <w:r>
        <w:t xml:space="preserve"> </w:t>
      </w:r>
      <w:r>
        <w:t xml:space="preserve">by</w:t>
      </w:r>
      <w:r>
        <w:t xml:space="preserve"> </w:t>
      </w:r>
      <w:r>
        <w:rPr>
          <w:iCs/>
          <w:i/>
        </w:rPr>
        <w:t xml:space="preserve">bahulaṃ chandasy amāṅyoge ’pi</w:t>
      </w:r>
      <w:r>
        <w:t xml:space="preserve">; nighāta because it follows an</w:t>
      </w:r>
      <w:r>
        <w:t xml:space="preserve"> </w:t>
      </w:r>
      <w:r>
        <w:rPr>
          <w:iCs/>
          <w:i/>
        </w:rPr>
        <w:t xml:space="preserve">atijanta</w:t>
      </w:r>
      <w:r>
        <w:t xml:space="preserve">);</w:t>
      </w:r>
      <w:r>
        <w:t xml:space="preserve"> </w:t>
      </w:r>
      <w:r>
        <w:rPr>
          <w:iCs/>
          <w:i/>
        </w:rPr>
        <w:t xml:space="preserve">icchantaḥ</w:t>
      </w:r>
      <w:r>
        <w:t xml:space="preserve"> </w:t>
      </w:r>
      <w:r>
        <w:t xml:space="preserve">(root</w:t>
      </w:r>
      <w:r>
        <w:t xml:space="preserve"> </w:t>
      </w:r>
      <w:r>
        <w:rPr>
          <w:iCs/>
          <w:i/>
        </w:rPr>
        <w:t xml:space="preserve">iṣa icchāyām</w:t>
      </w:r>
      <w:r>
        <w:t xml:space="preserve">, Tudādi;</w:t>
      </w:r>
      <w:r>
        <w:t xml:space="preserve"> </w:t>
      </w:r>
      <w:r>
        <w:rPr>
          <w:iCs/>
          <w:i/>
        </w:rPr>
        <w:t xml:space="preserve">śatṛ</w:t>
      </w:r>
      <w:r>
        <w:t xml:space="preserve">;</w:t>
      </w:r>
      <w:r>
        <w:t xml:space="preserve"> </w:t>
      </w:r>
      <w:r>
        <w:rPr>
          <w:iCs/>
          <w:i/>
        </w:rPr>
        <w:t xml:space="preserve">śa</w:t>
      </w:r>
      <w:r>
        <w:t xml:space="preserve">-vikaraṇa;</w:t>
      </w:r>
      <w:r>
        <w:t xml:space="preserve"> </w:t>
      </w:r>
      <w:r>
        <w:rPr>
          <w:iCs/>
          <w:i/>
        </w:rPr>
        <w:t xml:space="preserve">iṣugamiyamāṃ chaḥ</w:t>
      </w:r>
      <w:r>
        <w:t xml:space="preserve">, Pā. [7-3-77], gives</w:t>
      </w:r>
      <w:r>
        <w:t xml:space="preserve"> </w:t>
      </w:r>
      <w:r>
        <w:rPr>
          <w:iCs/>
          <w:i/>
        </w:rPr>
        <w:t xml:space="preserve">ccha</w:t>
      </w:r>
      <w:r>
        <w:t xml:space="preserve">; the vikaraṇa’s accent remains since the</w:t>
      </w:r>
      <w:r>
        <w:t xml:space="preserve"> </w:t>
      </w:r>
      <w:r>
        <w:rPr>
          <w:iCs/>
          <w:i/>
        </w:rPr>
        <w:t xml:space="preserve">śatṛ</w:t>
      </w:r>
      <w:r>
        <w:t xml:space="preserve"> </w:t>
      </w:r>
      <w:r>
        <w:t xml:space="preserve">is</w:t>
      </w:r>
      <w:r>
        <w:t xml:space="preserve"> </w:t>
      </w:r>
      <w:r>
        <w:rPr>
          <w:iCs/>
          <w:i/>
        </w:rPr>
        <w:t xml:space="preserve">śit</w:t>
      </w:r>
      <w:r>
        <w:t xml:space="preserve">; nominative plural,</w:t>
      </w:r>
      <w:r>
        <w:t xml:space="preserve"> </w:t>
      </w:r>
      <w:r>
        <w:rPr>
          <w:iCs/>
          <w:i/>
        </w:rPr>
        <w:t xml:space="preserve">ugit</w:t>
      </w:r>
      <w:r>
        <w:t xml:space="preserve"> </w:t>
      </w:r>
      <w:r>
        <w:t xml:space="preserve">so</w:t>
      </w:r>
      <w:r>
        <w:t xml:space="preserve"> </w:t>
      </w:r>
      <w:r>
        <w:rPr>
          <w:iCs/>
          <w:i/>
        </w:rPr>
        <w:t xml:space="preserve">num</w:t>
      </w:r>
      <w:r>
        <w:t xml:space="preserve">);</w:t>
      </w:r>
      <w:r>
        <w:t xml:space="preserve"> </w:t>
      </w:r>
      <w:r>
        <w:rPr>
          <w:iCs/>
          <w:i/>
        </w:rPr>
        <w:t xml:space="preserve">śramayuvaḥ</w:t>
      </w:r>
      <w:r>
        <w:t xml:space="preserve"> </w:t>
      </w:r>
      <w:r>
        <w:t xml:space="preserve">(root</w:t>
      </w:r>
      <w:r>
        <w:t xml:space="preserve"> </w:t>
      </w:r>
      <w:r>
        <w:rPr>
          <w:iCs/>
          <w:i/>
        </w:rPr>
        <w:t xml:space="preserve">yu miśraṇe</w:t>
      </w:r>
      <w:r>
        <w:t xml:space="preserve">;</w:t>
      </w:r>
      <w:r>
        <w:t xml:space="preserve"> </w:t>
      </w:r>
      <w:r>
        <w:t xml:space="preserve">“</w:t>
      </w:r>
      <w:r>
        <w:t xml:space="preserve">joined with fatigue</w:t>
      </w:r>
      <w:r>
        <w:t xml:space="preserve">”</w:t>
      </w:r>
      <w:r>
        <w:t xml:space="preserve">; by the vārttika</w:t>
      </w:r>
      <w:r>
        <w:t xml:space="preserve"> </w:t>
      </w:r>
      <w:r>
        <w:rPr>
          <w:iCs/>
          <w:i/>
        </w:rPr>
        <w:t xml:space="preserve">kvip vacipracchi…</w:t>
      </w:r>
      <w:r>
        <w:t xml:space="preserve"> </w:t>
      </w:r>
      <w:r>
        <w:t xml:space="preserve">the</w:t>
      </w:r>
      <w:r>
        <w:t xml:space="preserve"> </w:t>
      </w:r>
      <w:r>
        <w:rPr>
          <w:iCs/>
          <w:i/>
        </w:rPr>
        <w:t xml:space="preserve">kvip</w:t>
      </w:r>
      <w:r>
        <w:t xml:space="preserve"> </w:t>
      </w:r>
      <w:r>
        <w:t xml:space="preserve">and lengthening prescribed apply to this root too, giving</w:t>
      </w:r>
      <w:r>
        <w:t xml:space="preserve"> </w:t>
      </w:r>
      <w:r>
        <w:rPr>
          <w:iCs/>
          <w:i/>
        </w:rPr>
        <w:t xml:space="preserve">śramayū</w:t>
      </w:r>
      <w:r>
        <w:t xml:space="preserve">; before</w:t>
      </w:r>
      <w:r>
        <w:t xml:space="preserve"> </w:t>
      </w:r>
      <w:r>
        <w:rPr>
          <w:iCs/>
          <w:i/>
        </w:rPr>
        <w:t xml:space="preserve">jas</w:t>
      </w:r>
      <w:r>
        <w:t xml:space="preserve">, since it is of the</w:t>
      </w:r>
      <w:r>
        <w:t xml:space="preserve"> </w:t>
      </w:r>
      <w:r>
        <w:rPr>
          <w:iCs/>
          <w:i/>
        </w:rPr>
        <w:t xml:space="preserve">tanvādi</w:t>
      </w:r>
      <w:r>
        <w:t xml:space="preserve"> </w:t>
      </w:r>
      <w:r>
        <w:t xml:space="preserve">class,</w:t>
      </w:r>
      <w:r>
        <w:t xml:space="preserve"> </w:t>
      </w:r>
      <w:r>
        <w:rPr>
          <w:iCs/>
          <w:i/>
        </w:rPr>
        <w:t xml:space="preserve">uvaṅ</w:t>
      </w:r>
      <w:r>
        <w:t xml:space="preserve">-substitution; by</w:t>
      </w:r>
      <w:r>
        <w:t xml:space="preserve"> </w:t>
      </w:r>
      <w:r>
        <w:rPr>
          <w:iCs/>
          <w:i/>
        </w:rPr>
        <w:t xml:space="preserve">gatikārakopapadāt kṛt</w:t>
      </w:r>
      <w:r>
        <w:t xml:space="preserve">, Pā. [6-2-139], the</w:t>
      </w:r>
      <w:r>
        <w:t xml:space="preserve"> </w:t>
      </w:r>
      <w:r>
        <w:rPr>
          <w:iCs/>
          <w:i/>
        </w:rPr>
        <w:t xml:space="preserve">kṛdanta</w:t>
      </w:r>
      <w:r>
        <w:t xml:space="preserve"> </w:t>
      </w:r>
      <w:r>
        <w:t xml:space="preserve">second member … natural accent). Continued on p. 343.</w:t>
      </w:r>
      <w:r>
        <w:t xml:space="preserve"> </w:t>
      </w:r>
      <w:r>
        <w:rPr>
          <w:iCs/>
          <w:i/>
        </w:rPr>
        <w:t xml:space="preserve">Grammar page, noted briefly; sūtra numerals [?].</w:t>
      </w:r>
    </w:p>
    <w:p>
      <w:r>
        <w:pict>
          <v:rect style="width:0;height:1.5pt" o:hralign="center" o:hrstd="t" o:hr="t"/>
        </w:pict>
      </w:r>
    </w:p>
    <w:bookmarkEnd w:id="438"/>
    <w:bookmarkStart w:id="439" w:name="page-343-pdf-361"/>
    <w:p>
      <w:pPr>
        <w:pStyle w:val="Heading3"/>
      </w:pPr>
      <w:r>
        <w:t xml:space="preserve">Page 343 (PDF 361)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17</w:t>
      </w:r>
      <w:r>
        <w:rPr>
          <w:iCs/>
          <w:i/>
        </w:rPr>
        <w:t xml:space="preserve">”</w:t>
      </w:r>
      <w:r>
        <w:rPr>
          <w:iCs/>
          <w:i/>
        </w:rPr>
        <w:t xml:space="preserve">.)</w:t>
      </w:r>
    </w:p>
    <w:p>
      <w:pPr>
        <w:pStyle w:val="BodyText"/>
      </w:pPr>
      <w:r>
        <w:rPr>
          <w:bCs/>
          <w:b/>
        </w:rPr>
        <w:t xml:space="preserve">Grammar page of Rik 72.2 (concluded; noted briefly)</w:t>
      </w:r>
    </w:p>
    <w:p>
      <w:pPr>
        <w:pStyle w:val="BodyText"/>
      </w:pPr>
      <w:r>
        <w:rPr>
          <w:iCs/>
          <w:i/>
        </w:rPr>
        <w:t xml:space="preserve">padavyaḥ</w:t>
      </w:r>
      <w:r>
        <w:t xml:space="preserve"> </w:t>
      </w:r>
      <w:r>
        <w:t xml:space="preserve">(root</w:t>
      </w:r>
      <w:r>
        <w:t xml:space="preserve"> </w:t>
      </w:r>
      <w:r>
        <w:rPr>
          <w:iCs/>
          <w:i/>
        </w:rPr>
        <w:t xml:space="preserve">vī gatyādiṣu</w:t>
      </w:r>
      <w:r>
        <w:t xml:space="preserve">;</w:t>
      </w:r>
      <w:r>
        <w:t xml:space="preserve"> </w:t>
      </w:r>
      <w:r>
        <w:t xml:space="preserve">“</w:t>
      </w:r>
      <w:r>
        <w:t xml:space="preserve">those who go with the foot</w:t>
      </w:r>
      <w:r>
        <w:t xml:space="preserve">”</w:t>
      </w:r>
      <w:r>
        <w:t xml:space="preserve"> </w:t>
      </w:r>
      <w:r>
        <w:t xml:space="preserve">—</w:t>
      </w:r>
      <w:r>
        <w:t xml:space="preserve"> </w:t>
      </w:r>
      <w:r>
        <w:rPr>
          <w:iCs/>
          <w:i/>
        </w:rPr>
        <w:t xml:space="preserve">kvip ca</w:t>
      </w:r>
      <w:r>
        <w:t xml:space="preserve">, Pā. [3-2-76], since in an upapada compound the</w:t>
      </w:r>
      <w:r>
        <w:t xml:space="preserve"> </w:t>
      </w:r>
      <w:r>
        <w:rPr>
          <w:iCs/>
          <w:i/>
        </w:rPr>
        <w:t xml:space="preserve">kvip</w:t>
      </w:r>
      <w:r>
        <w:t xml:space="preserve"> </w:t>
      </w:r>
      <w:r>
        <w:t xml:space="preserve">is added to the root; the form</w:t>
      </w:r>
      <w:r>
        <w:t xml:space="preserve"> </w:t>
      </w:r>
      <w:r>
        <w:rPr>
          <w:iCs/>
          <w:i/>
        </w:rPr>
        <w:t xml:space="preserve">padavī</w:t>
      </w:r>
      <w:r>
        <w:t xml:space="preserve">; by</w:t>
      </w:r>
      <w:r>
        <w:t xml:space="preserve"> </w:t>
      </w:r>
      <w:r>
        <w:rPr>
          <w:iCs/>
          <w:i/>
        </w:rPr>
        <w:t xml:space="preserve">gatikārakopapadāt kṛt</w:t>
      </w:r>
      <w:r>
        <w:t xml:space="preserve"> </w:t>
      </w:r>
      <w:r>
        <w:t xml:space="preserve">the second member’s natural accent comes, giving the</w:t>
      </w:r>
      <w:r>
        <w:t xml:space="preserve"> </w:t>
      </w:r>
      <w:r>
        <w:rPr>
          <w:iCs/>
          <w:i/>
        </w:rPr>
        <w:t xml:space="preserve">ī</w:t>
      </w:r>
      <w:r>
        <w:t xml:space="preserve"> </w:t>
      </w:r>
      <w:r>
        <w:t xml:space="preserve">the acute; before</w:t>
      </w:r>
      <w:r>
        <w:t xml:space="preserve"> </w:t>
      </w:r>
      <w:r>
        <w:rPr>
          <w:iCs/>
          <w:i/>
        </w:rPr>
        <w:t xml:space="preserve">jas</w:t>
      </w:r>
      <w:r>
        <w:t xml:space="preserve">,</w:t>
      </w:r>
      <w:r>
        <w:t xml:space="preserve"> </w:t>
      </w:r>
      <w:r>
        <w:rPr>
          <w:iCs/>
          <w:i/>
        </w:rPr>
        <w:t xml:space="preserve">yaṇ</w:t>
      </w:r>
      <w:r>
        <w:t xml:space="preserve"> </w:t>
      </w:r>
      <w:r>
        <w:t xml:space="preserve">for the</w:t>
      </w:r>
      <w:r>
        <w:t xml:space="preserve"> </w:t>
      </w:r>
      <w:r>
        <w:rPr>
          <w:iCs/>
          <w:i/>
        </w:rPr>
        <w:t xml:space="preserve">ī</w:t>
      </w:r>
      <w:r>
        <w:t xml:space="preserve">; since</w:t>
      </w:r>
      <w:r>
        <w:t xml:space="preserve"> </w:t>
      </w:r>
      <w:r>
        <w:rPr>
          <w:iCs/>
          <w:i/>
        </w:rPr>
        <w:t xml:space="preserve">yaṇ</w:t>
      </w:r>
      <w:r>
        <w:t xml:space="preserve"> </w:t>
      </w:r>
      <w:r>
        <w:t xml:space="preserve">follows an udātta, the anudātta [ending] gets svarita by</w:t>
      </w:r>
      <w:r>
        <w:t xml:space="preserve"> </w:t>
      </w:r>
      <w:r>
        <w:rPr>
          <w:iCs/>
          <w:i/>
        </w:rPr>
        <w:t xml:space="preserve">udāttasvaritayor yaṇaḥ svaritaḥ</w:t>
      </w:r>
      <w:r>
        <w:t xml:space="preserve">, Pā. [8-2-4]);</w:t>
      </w:r>
      <w:r>
        <w:t xml:space="preserve"> </w:t>
      </w:r>
      <w:r>
        <w:rPr>
          <w:iCs/>
          <w:i/>
        </w:rPr>
        <w:t xml:space="preserve">dhiyaṃdhāḥ</w:t>
      </w:r>
      <w:r>
        <w:t xml:space="preserve"> </w:t>
      </w:r>
      <w:r>
        <w:t xml:space="preserve">(</w:t>
      </w:r>
      <w:r>
        <w:rPr>
          <w:iCs/>
          <w:i/>
        </w:rPr>
        <w:t xml:space="preserve">dhiyaṃ dhārayitāraḥ</w:t>
      </w:r>
      <w:r>
        <w:t xml:space="preserve"> </w:t>
      </w:r>
      <w:r>
        <w:t xml:space="preserve">—</w:t>
      </w:r>
      <w:r>
        <w:t xml:space="preserve"> </w:t>
      </w:r>
      <w:r>
        <w:t xml:space="preserve">“</w:t>
      </w:r>
      <w:r>
        <w:t xml:space="preserve">holders of a thought</w:t>
      </w:r>
      <w:r>
        <w:t xml:space="preserve">”</w:t>
      </w:r>
      <w:r>
        <w:t xml:space="preserve">; root</w:t>
      </w:r>
      <w:r>
        <w:t xml:space="preserve"> </w:t>
      </w:r>
      <w:r>
        <w:rPr>
          <w:iCs/>
          <w:i/>
        </w:rPr>
        <w:t xml:space="preserve">ḍudhāñ dhāraṇapoṣaṇayoḥ</w:t>
      </w:r>
      <w:r>
        <w:t xml:space="preserve">;</w:t>
      </w:r>
      <w:r>
        <w:t xml:space="preserve"> </w:t>
      </w:r>
      <w:r>
        <w:rPr>
          <w:iCs/>
          <w:i/>
        </w:rPr>
        <w:t xml:space="preserve">ka</w:t>
      </w:r>
      <w:r>
        <w:t xml:space="preserve"> </w:t>
      </w:r>
      <w:r>
        <w:t xml:space="preserve">by</w:t>
      </w:r>
      <w:r>
        <w:t xml:space="preserve"> </w:t>
      </w:r>
      <w:r>
        <w:rPr>
          <w:iCs/>
          <w:i/>
        </w:rPr>
        <w:t xml:space="preserve">ato ’nupasarge kaḥ</w:t>
      </w:r>
      <w:r>
        <w:t xml:space="preserve">, Pā. [3-2-3], since the second member is a word without an upasarga and the compound has an upapada; loss of the root’s</w:t>
      </w:r>
      <w:r>
        <w:t xml:space="preserve"> </w:t>
      </w:r>
      <w:r>
        <w:rPr>
          <w:iCs/>
          <w:i/>
        </w:rPr>
        <w:t xml:space="preserve">ā</w:t>
      </w:r>
      <w:r>
        <w:t xml:space="preserve"> </w:t>
      </w:r>
      <w:r>
        <w:t xml:space="preserve">by</w:t>
      </w:r>
      <w:r>
        <w:t xml:space="preserve"> </w:t>
      </w:r>
      <w:r>
        <w:rPr>
          <w:iCs/>
          <w:i/>
        </w:rPr>
        <w:t xml:space="preserve">āto lopa iṭi ca</w:t>
      </w:r>
      <w:r>
        <w:t xml:space="preserve">; by the</w:t>
      </w:r>
      <w:r>
        <w:t xml:space="preserve"> </w:t>
      </w:r>
      <w:r>
        <w:rPr>
          <w:iCs/>
          <w:i/>
        </w:rPr>
        <w:t xml:space="preserve">bahula</w:t>
      </w:r>
      <w:r>
        <w:t xml:space="preserve"> </w:t>
      </w:r>
      <w:r>
        <w:t xml:space="preserve">statement in</w:t>
      </w:r>
      <w:r>
        <w:t xml:space="preserve"> </w:t>
      </w:r>
      <w:r>
        <w:rPr>
          <w:iCs/>
          <w:i/>
        </w:rPr>
        <w:t xml:space="preserve">tatpuruṣe kṛti bahulam</w:t>
      </w:r>
      <w:r>
        <w:t xml:space="preserve">, Pā. [6-3-14], the second case is not elided; the natural accent by</w:t>
      </w:r>
      <w:r>
        <w:t xml:space="preserve"> </w:t>
      </w:r>
      <w:r>
        <w:rPr>
          <w:iCs/>
          <w:i/>
        </w:rPr>
        <w:t xml:space="preserve">gatikārakopapadāt kṛt</w:t>
      </w:r>
      <w:r>
        <w:t xml:space="preserve">);</w:t>
      </w:r>
      <w:r>
        <w:t xml:space="preserve"> </w:t>
      </w:r>
      <w:r>
        <w:rPr>
          <w:iCs/>
          <w:i/>
        </w:rPr>
        <w:t xml:space="preserve">tasthuḥ</w:t>
      </w:r>
      <w:r>
        <w:t xml:space="preserve"> </w:t>
      </w:r>
      <w:r>
        <w:t xml:space="preserve">(root</w:t>
      </w:r>
      <w:r>
        <w:t xml:space="preserve"> </w:t>
      </w:r>
      <w:r>
        <w:rPr>
          <w:iCs/>
          <w:i/>
        </w:rPr>
        <w:t xml:space="preserve">ṣṭhā gatinivṛttau</w:t>
      </w:r>
      <w:r>
        <w:t xml:space="preserve">;</w:t>
      </w:r>
      <w:r>
        <w:t xml:space="preserve"> </w:t>
      </w:r>
      <w:r>
        <w:rPr>
          <w:iCs/>
          <w:i/>
        </w:rPr>
        <w:t xml:space="preserve">ṣatva</w:t>
      </w:r>
      <w:r>
        <w:t xml:space="preserve">-loss of the initial</w:t>
      </w:r>
      <w:r>
        <w:t xml:space="preserve"> </w:t>
      </w:r>
      <w:r>
        <w:rPr>
          <w:iCs/>
          <w:i/>
        </w:rPr>
        <w:t xml:space="preserve">ṣ</w:t>
      </w:r>
      <w:r>
        <w:t xml:space="preserve"> </w:t>
      </w:r>
      <w:r>
        <w:t xml:space="preserve">by</w:t>
      </w:r>
      <w:r>
        <w:t xml:space="preserve"> </w:t>
      </w:r>
      <w:r>
        <w:rPr>
          <w:iCs/>
          <w:i/>
        </w:rPr>
        <w:t xml:space="preserve">dhātvādeḥ ṣaḥ saḥ</w:t>
      </w:r>
      <w:r>
        <w:t xml:space="preserve">;</w:t>
      </w:r>
      <w:r>
        <w:t xml:space="preserve"> </w:t>
      </w:r>
      <w:r>
        <w:rPr>
          <w:iCs/>
          <w:i/>
        </w:rPr>
        <w:t xml:space="preserve">liṭ</w:t>
      </w:r>
      <w:r>
        <w:t xml:space="preserve">, third person plural,</w:t>
      </w:r>
      <w:r>
        <w:t xml:space="preserve"> </w:t>
      </w:r>
      <w:r>
        <w:rPr>
          <w:iCs/>
          <w:i/>
        </w:rPr>
        <w:t xml:space="preserve">jhi</w:t>
      </w:r>
      <w:r>
        <w:t xml:space="preserve"> </w:t>
      </w:r>
      <w:r>
        <w:t xml:space="preserve">→</w:t>
      </w:r>
      <w:r>
        <w:t xml:space="preserve"> </w:t>
      </w:r>
      <w:r>
        <w:rPr>
          <w:iCs/>
          <w:i/>
        </w:rPr>
        <w:t xml:space="preserve">us</w:t>
      </w:r>
      <w:r>
        <w:t xml:space="preserve"> </w:t>
      </w:r>
      <w:r>
        <w:t xml:space="preserve">by</w:t>
      </w:r>
      <w:r>
        <w:t xml:space="preserve"> </w:t>
      </w:r>
      <w:r>
        <w:rPr>
          <w:iCs/>
          <w:i/>
        </w:rPr>
        <w:t xml:space="preserve">parasmaipadānāṃ ṇalatusus…</w:t>
      </w:r>
      <w:r>
        <w:t xml:space="preserve">; the root is doubled;</w:t>
      </w:r>
      <w:r>
        <w:t xml:space="preserve"> </w:t>
      </w:r>
      <w:r>
        <w:rPr>
          <w:iCs/>
          <w:i/>
        </w:rPr>
        <w:t xml:space="preserve">śarpūrvāḥ khayaḥ</w:t>
      </w:r>
      <w:r>
        <w:t xml:space="preserve">, Pā. [7-4-61], leaves the</w:t>
      </w:r>
      <w:r>
        <w:t xml:space="preserve"> </w:t>
      </w:r>
      <w:r>
        <w:rPr>
          <w:iCs/>
          <w:i/>
        </w:rPr>
        <w:t xml:space="preserve">t</w:t>
      </w:r>
      <w:r>
        <w:t xml:space="preserve"> </w:t>
      </w:r>
      <w:r>
        <w:t xml:space="preserve">after the</w:t>
      </w:r>
      <w:r>
        <w:t xml:space="preserve"> </w:t>
      </w:r>
      <w:r>
        <w:rPr>
          <w:iCs/>
          <w:i/>
        </w:rPr>
        <w:t xml:space="preserve">s</w:t>
      </w:r>
      <w:r>
        <w:t xml:space="preserve">; loss of the</w:t>
      </w:r>
      <w:r>
        <w:t xml:space="preserve"> </w:t>
      </w:r>
      <w:r>
        <w:rPr>
          <w:iCs/>
          <w:i/>
        </w:rPr>
        <w:t xml:space="preserve">ā</w:t>
      </w:r>
      <w:r>
        <w:t xml:space="preserve"> </w:t>
      </w:r>
      <w:r>
        <w:t xml:space="preserve">by</w:t>
      </w:r>
      <w:r>
        <w:t xml:space="preserve"> </w:t>
      </w:r>
      <w:r>
        <w:rPr>
          <w:iCs/>
          <w:i/>
        </w:rPr>
        <w:t xml:space="preserve">āto lopa iṭi ca</w:t>
      </w:r>
      <w:r>
        <w:t xml:space="preserve">; no nighāta since at the head of a pāda; the affix’s initial acute makes the word final-acute [as read]);</w:t>
      </w:r>
      <w:r>
        <w:t xml:space="preserve"> </w:t>
      </w:r>
      <w:r>
        <w:rPr>
          <w:iCs/>
          <w:i/>
        </w:rPr>
        <w:t xml:space="preserve">cāru</w:t>
      </w:r>
      <w:r>
        <w:t xml:space="preserve"> </w:t>
      </w:r>
      <w:r>
        <w:t xml:space="preserve">(the locative ending lost by</w:t>
      </w:r>
      <w:r>
        <w:t xml:space="preserve"> </w:t>
      </w:r>
      <w:r>
        <w:rPr>
          <w:iCs/>
          <w:i/>
        </w:rPr>
        <w:t xml:space="preserve">supāṃ sulug…</w:t>
      </w:r>
      <w:r>
        <w:t xml:space="preserve">). Ends</w:t>
      </w:r>
      <w:r>
        <w:t xml:space="preserve"> </w:t>
      </w:r>
      <w:r>
        <w:t xml:space="preserve">“</w:t>
      </w:r>
      <w:r>
        <w:t xml:space="preserve">॥ २ ॥</w:t>
      </w:r>
      <w:r>
        <w:t xml:space="preserve">”</w:t>
      </w:r>
      <w:r>
        <w:t xml:space="preserve">.</w:t>
      </w:r>
    </w:p>
    <w:p>
      <w:pPr>
        <w:pStyle w:val="BodyText"/>
      </w:pPr>
      <w:r>
        <w:rPr>
          <w:bCs/>
          <w:b/>
        </w:rPr>
        <w:t xml:space="preserve">॥ संहिताखण्डः ॥ — Saṃhitā text of Rik 72.3</w:t>
      </w:r>
      <w:r>
        <w:t xml:space="preserve"> </w:t>
      </w:r>
      <w:r>
        <w:rPr>
          <w:iCs/>
          <w:i/>
        </w:rPr>
        <w:t xml:space="preserve">(printed Ṛk</w:t>
      </w:r>
      <w:r>
        <w:rPr>
          <w:iCs/>
          <w:i/>
        </w:rPr>
        <w:t xml:space="preserve"> </w:t>
      </w:r>
      <w:r>
        <w:rPr>
          <w:iCs/>
          <w:i/>
        </w:rPr>
        <w:t xml:space="preserve">“</w:t>
      </w:r>
      <w:r>
        <w:rPr>
          <w:iCs/>
          <w:i/>
        </w:rPr>
        <w:t xml:space="preserve">3 ||</w:t>
      </w:r>
      <w:r>
        <w:rPr>
          <w:iCs/>
          <w:i/>
        </w:rPr>
        <w:t xml:space="preserve">”</w:t>
      </w:r>
      <w:r>
        <w:rPr>
          <w:iCs/>
          <w:i/>
        </w:rPr>
        <w:t xml:space="preserve">)</w:t>
      </w:r>
    </w:p>
    <w:p>
      <w:pPr>
        <w:pStyle w:val="BodyText"/>
      </w:pPr>
      <w:r>
        <w:rPr>
          <w:iCs/>
          <w:i/>
        </w:rPr>
        <w:t xml:space="preserve">(Accents as printed. In</w:t>
      </w:r>
      <w:r>
        <w:rPr>
          <w:iCs/>
          <w:i/>
        </w:rPr>
        <w:t xml:space="preserve"> </w:t>
      </w:r>
      <w:r>
        <w:t xml:space="preserve">yajñiyāny asūdayanta* the print has anudātta under</w:t>
      </w:r>
      <w:r>
        <w:t xml:space="preserve"> </w:t>
      </w:r>
      <w:r>
        <w:t xml:space="preserve">“</w:t>
      </w:r>
      <w:r>
        <w:t xml:space="preserve">ya</w:t>
      </w:r>
      <w:r>
        <w:t xml:space="preserve">”</w:t>
      </w:r>
      <w:r>
        <w:t xml:space="preserve"> </w:t>
      </w:r>
      <w:r>
        <w:t xml:space="preserve">and</w:t>
      </w:r>
      <w:r>
        <w:t xml:space="preserve"> </w:t>
      </w:r>
      <w:r>
        <w:t xml:space="preserve">“</w:t>
      </w:r>
      <w:r>
        <w:t xml:space="preserve">yā</w:t>
      </w:r>
      <w:r>
        <w:t xml:space="preserve">”</w:t>
      </w:r>
      <w:r>
        <w:t xml:space="preserve"> </w:t>
      </w:r>
      <w:r>
        <w:t xml:space="preserve">and a svarita stroke over</w:t>
      </w:r>
      <w:r>
        <w:t xml:space="preserve"> </w:t>
      </w:r>
      <w:r>
        <w:t xml:space="preserve">“</w:t>
      </w:r>
      <w:r>
        <w:t xml:space="preserve">sū</w:t>
      </w:r>
      <w:r>
        <w:t xml:space="preserve">”</w:t>
      </w:r>
      <w:r>
        <w:t xml:space="preserve"> </w:t>
      </w:r>
      <w:r>
        <w:t xml:space="preserve">[accent ?] (left unaccented in the IAST);</w:t>
      </w:r>
      <w:r>
        <w:t xml:space="preserve"> </w:t>
      </w:r>
      <w:r>
        <w:rPr>
          <w:iCs/>
          <w:i/>
        </w:rPr>
        <w:t xml:space="preserve">tanvaḥ</w:t>
      </w:r>
      <w:r>
        <w:t xml:space="preserve"> </w:t>
      </w:r>
      <w:r>
        <w:t xml:space="preserve">is printed with the numeral १ carrying an anudātta and a svarita mark before the visarga.)*</w:t>
      </w:r>
    </w:p>
    <w:p>
      <w:pPr>
        <w:pStyle w:val="BlockText"/>
      </w:pPr>
      <w:r>
        <w:t xml:space="preserve">ति॒स्रो यद॑ग्ने श॒रद॒स्त्वामिच्छुचिं॑ घृ॒तेन॒ शुच॑यः सप॒र्यान् ।</w:t>
      </w:r>
      <w:r>
        <w:t xml:space="preserve"> </w:t>
      </w:r>
      <w:r>
        <w:t xml:space="preserve">नामा॑नि चिद्दधिरे य॒ज्ञिया॒न्यसू॑दयन्त त॒न्व१॒॑ः सुजा॑ताः ॥ ३ ॥</w:t>
      </w:r>
    </w:p>
    <w:p>
      <w:pPr>
        <w:pStyle w:val="FirstParagraph"/>
      </w:pPr>
      <w:r>
        <w:rPr>
          <w:iCs/>
          <w:i/>
        </w:rPr>
        <w:t xml:space="preserve">tisró yád agne śarádas tvā́m íc chúciṃ ghṛténa śúcayaḥ saparyā́n |</w:t>
      </w:r>
      <w:r>
        <w:rPr>
          <w:iCs/>
          <w:i/>
        </w:rPr>
        <w:t xml:space="preserve"> </w:t>
      </w:r>
      <w:r>
        <w:rPr>
          <w:iCs/>
          <w:i/>
        </w:rPr>
        <w:t xml:space="preserve">nā́māni cid dadhire yajñiyāny asūdayanta tanvàḥ sújātāḥ ||3||</w:t>
      </w:r>
    </w:p>
    <w:p>
      <w:pPr>
        <w:pStyle w:val="BodyText"/>
      </w:pPr>
      <w:r>
        <w:rPr>
          <w:iCs/>
          <w:i/>
        </w:rPr>
        <w:t xml:space="preserve">(Accents are marked in the print; not reproduced.)</w:t>
      </w:r>
    </w:p>
    <w:p>
      <w:r>
        <w:pict>
          <v:rect style="width:0;height:1.5pt" o:hralign="center" o:hrstd="t" o:hr="t"/>
        </w:pict>
      </w:r>
    </w:p>
    <w:bookmarkEnd w:id="439"/>
    <w:bookmarkStart w:id="440" w:name="page-344-pdf-362"/>
    <w:p>
      <w:pPr>
        <w:pStyle w:val="Heading3"/>
      </w:pPr>
      <w:r>
        <w:t xml:space="preserve">Page 344 (PDF 362)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 पदपाठः ॥ — Pada-pāṭha of Rik 72.3</w:t>
      </w:r>
    </w:p>
    <w:p>
      <w:pPr>
        <w:pStyle w:val="BlockText"/>
      </w:pPr>
      <w:r>
        <w:t xml:space="preserve">तिस्रः । यत् । अग्ने । शरदः । त्वाम् । इत् । शुचिम् । घृतेन । शुचयः । सपर्यान् ।</w:t>
      </w:r>
      <w:r>
        <w:t xml:space="preserve"> </w:t>
      </w:r>
      <w:r>
        <w:t xml:space="preserve">नामानि । चित् । दधिरे । यज्ञियानि । असूदयन्त । तन्वः । सुऽजाताः ॥ ३ ॥</w:t>
      </w:r>
    </w:p>
    <w:p>
      <w:pPr>
        <w:pStyle w:val="FirstParagraph"/>
      </w:pPr>
      <w:r>
        <w:rPr>
          <w:iCs/>
          <w:i/>
        </w:rPr>
        <w:t xml:space="preserve">tisraḥ | yat | agne | śaradaḥ | tvām | it | śucim | ghṛtena | śucayaḥ | saparyān | nāmāni | cit | dadhire | yajñiyāni | asūdayanta | tanvaḥ | su-jātāḥ ||3||</w:t>
      </w:r>
    </w:p>
    <w:p>
      <w:pPr>
        <w:pStyle w:val="BodyText"/>
      </w:pPr>
      <w:r>
        <w:rPr>
          <w:bCs/>
          <w:b/>
        </w:rPr>
        <w:t xml:space="preserve">॥ सायणभाष्यम् ॥ — Sāyaṇa’s bhāṣya of Rik 72.3</w:t>
      </w:r>
      <w:r>
        <w:t xml:space="preserve"> </w:t>
      </w:r>
      <w:r>
        <w:rPr>
          <w:iCs/>
          <w:i/>
        </w:rPr>
        <w:t xml:space="preserve">(Sanskrit in Kannada script; compressed; doubtful places [?])</w:t>
      </w:r>
    </w:p>
    <w:p>
      <w:pPr>
        <w:pStyle w:val="BlockText"/>
      </w:pPr>
      <w:r>
        <w:t xml:space="preserve">शुचयः शोधयितारो दीप्ता वा मरुतो हे अग्ने शुचिं शुद्धं दीप्यमानं वा त्वामिद्देवेभ्यो निर्गतं त्वामेवोद्दिश्य तिस्रः शरदस्त्रीन् संवत्सरान्घृतेनाज्येन यद्यदा सपर्यान् पूजां कुर्युः तदानीं त्वमाविरभूः । तदनंतरं ते मरुतस्त्वयानुगृहीताः संतो यज्ञियानि यज्ञार्हाणि यज्ञे प्रयोक्तुं योग्यानि नामानि चित् नामान्यपि दधिरे । आधारयन् । नामानि च तैत्तिरीयके समामान्यते । ईदृक् चान्यादृक् च तादृङ् च प्रतिदृङ् च मितश्च संमितश्च सभराः । तै. सं. ४-६-५-५ इत्यादीनि । एतैश्चाग्निचयने मारुताः सप्तकपाला हूयंते । नामानि धारयित्वा च सुजाताः पूर्वं रूपं परित्यज्य शोभनममृतत्वं प्राप्ताः संतस्तन्वः स्वकीयानि शरीराण्यसूदयंत । स्वर्गं प्रापितवंतः ॥ तिस्रः । त्रिचतुरोः स्त्रियां तिसृचतसृ इति पूर्वसवर्णदीर्घत्वे प्राप्ते चि र ऋत इति रेफादेशः । त्रिशब्दः फिषः । फि. १-१ इत्यंतोदात्तः । तिस्रादेशस्यापि स्थानिवद्भावेनांतोदात्तत्वं उदात्तयणो हल्पूर्वादिति शस उदात्तत्वं । शरदः । शॄ हिंसायां । शीर्यंते ऽस्यामोषधय इति शरत्संवत्सरः । शृदृभसोऽदिः । उ. [१-१२९?] इत्यदिप्रत्ययः । उभयत्र कालाध्वनोरत्यंतसंयोगे । पा. २-३-५ इति द्वितीया । सपर्यान् । सपर पूजायां । कण्ड्वादिः । लेट्यडागमः । इतश्च लोप इतीकारलोपः । यज्ञियानि । यज्ञर्त्विग्भ्यां घखञौ इत्यर्हार्थे घप्रत्ययः ॥</w:t>
      </w:r>
    </w:p>
    <w:p>
      <w:pPr>
        <w:pStyle w:val="FirstParagraph"/>
      </w:pPr>
      <w:r>
        <w:rPr>
          <w:iCs/>
          <w:i/>
        </w:rPr>
        <w:t xml:space="preserve">śucayaḥ śodhayitāro dīptā vā maruto he agne śuciṃ śuddhaṃ dīpyamānaṃ vā tvām id devebhyo nirgataṃ tvām evoddiśya tisraḥ śaradas trīn saṃvatsarān ghṛtenājyena yad yadā saparyān pūjāṃ kuryuḥ tadānīṃ tvam āvirabhūḥ | tadanantaraṃ te marutas tvayānugṛhītāḥ santo yajñiyāni yajñārhāṇi yajñe prayoktuṃ yogyāni nāmāni cit nāmāny api dadhire | ādhārayan | nāmāni ca taittirīyake samāmnāyante | īdṛk cānyādṛk ca tādṛṅ ca pratidṛṅ ca mitaś ca saṃmitaś ca sabharāḥ | tai. saṃ. 4-6-5-5 ity ādīni | etaiś cāgnicayane mārutāḥ saptakapālā hūyante | nāmāni dhārayitvā ca sujātāḥ pūrvaṃ rūpaṃ parityajya śobhanam amṛtatvaṃ prāptāḥ santas tanvaḥ svakīyāni śarīrāṇy asūdayanta | svargaṃ prāpitavantaḥ || tisraḥ | tricaturoḥ striyāṃ tisṛcatasṛ iti pūrvasavarṇadīrghatve prāpte ci ra ṛta iti rephādeśaḥ | triśabdaḥ phiṣaḥ | phi. 1-1 ity antodāttaḥ | tisrādeśasyāpi sthānivadbhāvenāntodāttatvaṃ udāttayaṇo halpūrvād iti śasa udāttatvaṃ | śaradaḥ | śṝ hiṃsāyāṃ | śīryante ’syām oṣadhaya iti śarat saṃvatsaraḥ | śṛdṛbhaso ’diḥ | u. [1-129?] ity adipratyayaḥ | ubhayatra kālādhvanor atyantasaṃyoge | pā. 2-3-5 iti dvitīyā | saparyān | sapara pūjāyāṃ | kaṇḍvādiḥ | leṭy aḍāgamaḥ | itaś ca lopa itīkāralopaḥ | yajñiyāni | yajñartvigbhyāṃ ghakhañau ity arhārthe gha-pratyayaḥ ||</w:t>
      </w:r>
    </w:p>
    <w:p>
      <w:pPr>
        <w:pStyle w:val="BodyText"/>
      </w:pPr>
      <w:r>
        <w:rPr>
          <w:iCs/>
          <w:i/>
        </w:rPr>
        <w:t xml:space="preserve">(Reading note: the print is clear but small; the print has</w:t>
      </w:r>
      <w:r>
        <w:rPr>
          <w:iCs/>
          <w:i/>
        </w:rPr>
        <w:t xml:space="preserve"> </w:t>
      </w:r>
      <w:r>
        <w:rPr>
          <w:iCs/>
          <w:i/>
        </w:rPr>
        <w:t xml:space="preserve">“</w:t>
      </w:r>
      <w:r>
        <w:rPr>
          <w:iCs/>
          <w:i/>
        </w:rPr>
        <w:t xml:space="preserve">tadanantaraṃ</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yajñartvigbhyāṃ ghakhañāv ity arhārthe</w:t>
      </w:r>
      <w:r>
        <w:rPr>
          <w:iCs/>
          <w:i/>
        </w:rPr>
        <w:t xml:space="preserve">”</w:t>
      </w:r>
      <w:r>
        <w:rPr>
          <w:iCs/>
          <w:i/>
        </w:rPr>
        <w:t xml:space="preserve">; the Uṇādi number reads 1-129 [?]. The bhāṣya’s grammatical tail begins at</w:t>
      </w:r>
      <w:r>
        <w:rPr>
          <w:iCs/>
          <w:i/>
        </w:rPr>
        <w:t xml:space="preserve"> </w:t>
      </w:r>
      <w:r>
        <w:rPr>
          <w:iCs/>
          <w:i/>
        </w:rPr>
        <w:t xml:space="preserve">“</w:t>
      </w:r>
      <w:r>
        <w:rPr>
          <w:iCs/>
          <w:i/>
        </w:rPr>
        <w:t xml:space="preserve">tisraḥ</w:t>
      </w:r>
      <w:r>
        <w:rPr>
          <w:iCs/>
          <w:i/>
        </w:rPr>
        <w:t xml:space="preserve">”</w:t>
      </w:r>
      <w:r>
        <w:rPr>
          <w:iCs/>
          <w:i/>
        </w:rPr>
        <w:t xml:space="preserve">.)</w:t>
      </w:r>
    </w:p>
    <w:p>
      <w:pPr>
        <w:pStyle w:val="BodyText"/>
      </w:pPr>
      <w:r>
        <w:rPr>
          <w:iCs/>
          <w:i/>
        </w:rPr>
        <w:t xml:space="preserve">Meaning:</w:t>
      </w:r>
      <w:r>
        <w:t xml:space="preserve"> </w:t>
      </w:r>
      <w:r>
        <w:t xml:space="preserve">The</w:t>
      </w:r>
      <w:r>
        <w:t xml:space="preserve"> </w:t>
      </w:r>
      <w:r>
        <w:rPr>
          <w:iCs/>
          <w:i/>
        </w:rPr>
        <w:t xml:space="preserve">śucayaḥ</w:t>
      </w:r>
      <w:r>
        <w:t xml:space="preserve"> </w:t>
      </w:r>
      <w:r>
        <w:t xml:space="preserve">— the purifiers, or the shining Maruts — O Agni, when for three years (</w:t>
      </w:r>
      <w:r>
        <w:rPr>
          <w:iCs/>
          <w:i/>
        </w:rPr>
        <w:t xml:space="preserve">tisraḥ śaradaḥ</w:t>
      </w:r>
      <w:r>
        <w:t xml:space="preserve">) they worshipped you, pure (</w:t>
      </w:r>
      <w:r>
        <w:rPr>
          <w:iCs/>
          <w:i/>
        </w:rPr>
        <w:t xml:space="preserve">śucim</w:t>
      </w:r>
      <w:r>
        <w:t xml:space="preserve">) and shining, with ghee, aiming at you alone, you who had gone out from the gods — then you appeared. And after that the Maruts, favoured by you, also took names (</w:t>
      </w:r>
      <w:r>
        <w:rPr>
          <w:iCs/>
          <w:i/>
        </w:rPr>
        <w:t xml:space="preserve">nāmāni cit dadhire</w:t>
      </w:r>
      <w:r>
        <w:t xml:space="preserve">) that were fit for sacrifice (</w:t>
      </w:r>
      <w:r>
        <w:rPr>
          <w:iCs/>
          <w:i/>
        </w:rPr>
        <w:t xml:space="preserve">yajñiyāni</w:t>
      </w:r>
      <w:r>
        <w:t xml:space="preserve">) — names that could be used in the sacrifice; and these names are recited in the Taittirīya:</w:t>
      </w:r>
      <w:r>
        <w:t xml:space="preserve"> </w:t>
      </w:r>
      <w:r>
        <w:t xml:space="preserve">“</w:t>
      </w:r>
      <w:r>
        <w:t xml:space="preserve">Such, and another such, and of that kind, and corresponding, and measured, and well measured, the</w:t>
      </w:r>
      <w:r>
        <w:t xml:space="preserve"> </w:t>
      </w:r>
      <w:r>
        <w:rPr>
          <w:iCs/>
          <w:i/>
        </w:rPr>
        <w:t xml:space="preserve">sabharāḥ</w:t>
      </w:r>
      <w:r>
        <w:t xml:space="preserve">”</w:t>
      </w:r>
      <w:r>
        <w:t xml:space="preserve"> </w:t>
      </w:r>
      <w:r>
        <w:t xml:space="preserve">(Tai. Saṃ. 4-6-5-5) and the rest; with these, in the piling of the fire, the seven-potsherd offering belonging to the Maruts is offered. And having borne the names, they, well born (</w:t>
      </w:r>
      <w:r>
        <w:rPr>
          <w:iCs/>
          <w:i/>
        </w:rPr>
        <w:t xml:space="preserve">sujātāḥ</w:t>
      </w:r>
      <w:r>
        <w:t xml:space="preserve">), leaving their former form and having reached a fair immortality,</w:t>
      </w:r>
      <w:r>
        <w:t xml:space="preserve"> </w:t>
      </w:r>
      <w:r>
        <w:rPr>
          <w:iCs/>
          <w:i/>
        </w:rPr>
        <w:t xml:space="preserve">asūdayanta</w:t>
      </w:r>
      <w:r>
        <w:t xml:space="preserve"> </w:t>
      </w:r>
      <w:r>
        <w:t xml:space="preserve">— led to heaven — their own bodies (</w:t>
      </w:r>
      <w:r>
        <w:rPr>
          <w:iCs/>
          <w:i/>
        </w:rPr>
        <w:t xml:space="preserve">tanvaḥ</w:t>
      </w:r>
      <w:r>
        <w:t xml:space="preserve">).</w:t>
      </w:r>
    </w:p>
    <w:p>
      <w:pPr>
        <w:pStyle w:val="BodyText"/>
      </w:pPr>
      <w:r>
        <w:rPr>
          <w:bCs/>
          <w:b/>
        </w:rPr>
        <w:t xml:space="preserve">Grammatical tail of the bhāṣya</w:t>
      </w:r>
      <w:r>
        <w:t xml:space="preserve"> </w:t>
      </w:r>
      <w:r>
        <w:rPr>
          <w:iCs/>
          <w:i/>
        </w:rPr>
        <w:t xml:space="preserve">(characterized, not transcribed)</w:t>
      </w:r>
      <w:r>
        <w:t xml:space="preserve">:</w:t>
      </w:r>
      <w:r>
        <w:t xml:space="preserve"> </w:t>
      </w:r>
      <w:r>
        <w:rPr>
          <w:iCs/>
          <w:i/>
        </w:rPr>
        <w:t xml:space="preserve">tisraḥ</w:t>
      </w:r>
      <w:r>
        <w:t xml:space="preserve"> </w:t>
      </w:r>
      <w:r>
        <w:t xml:space="preserve">(the feminine of</w:t>
      </w:r>
      <w:r>
        <w:t xml:space="preserve"> </w:t>
      </w:r>
      <w:r>
        <w:rPr>
          <w:iCs/>
          <w:i/>
        </w:rPr>
        <w:t xml:space="preserve">tri</w:t>
      </w:r>
      <w:r>
        <w:t xml:space="preserve"> </w:t>
      </w:r>
      <w:r>
        <w:t xml:space="preserve">and</w:t>
      </w:r>
      <w:r>
        <w:t xml:space="preserve"> </w:t>
      </w:r>
      <w:r>
        <w:rPr>
          <w:iCs/>
          <w:i/>
        </w:rPr>
        <w:t xml:space="preserve">catur</w:t>
      </w:r>
      <w:r>
        <w:t xml:space="preserve"> </w:t>
      </w:r>
      <w:r>
        <w:t xml:space="preserve">is</w:t>
      </w:r>
      <w:r>
        <w:t xml:space="preserve"> </w:t>
      </w:r>
      <w:r>
        <w:rPr>
          <w:iCs/>
          <w:i/>
        </w:rPr>
        <w:t xml:space="preserve">tisṛ</w:t>
      </w:r>
      <w:r>
        <w:t xml:space="preserve">,</w:t>
      </w:r>
      <w:r>
        <w:t xml:space="preserve"> </w:t>
      </w:r>
      <w:r>
        <w:rPr>
          <w:iCs/>
          <w:i/>
        </w:rPr>
        <w:t xml:space="preserve">catasṛ</w:t>
      </w:r>
      <w:r>
        <w:t xml:space="preserve">; when lengthening of the earlier similar vowel would arise,</w:t>
      </w:r>
      <w:r>
        <w:t xml:space="preserve"> </w:t>
      </w:r>
      <w:r>
        <w:rPr>
          <w:iCs/>
          <w:i/>
        </w:rPr>
        <w:t xml:space="preserve">r</w:t>
      </w:r>
      <w:r>
        <w:t xml:space="preserve"> </w:t>
      </w:r>
      <w:r>
        <w:t xml:space="preserve">is substituted by</w:t>
      </w:r>
      <w:r>
        <w:t xml:space="preserve"> </w:t>
      </w:r>
      <w:r>
        <w:rPr>
          <w:iCs/>
          <w:i/>
        </w:rPr>
        <w:t xml:space="preserve">ci ra ṛtaḥ</w:t>
      </w:r>
      <w:r>
        <w:t xml:space="preserve">; the stem</w:t>
      </w:r>
      <w:r>
        <w:t xml:space="preserve"> </w:t>
      </w:r>
      <w:r>
        <w:rPr>
          <w:iCs/>
          <w:i/>
        </w:rPr>
        <w:t xml:space="preserve">tri</w:t>
      </w:r>
      <w:r>
        <w:t xml:space="preserve"> </w:t>
      </w:r>
      <w:r>
        <w:t xml:space="preserve">is</w:t>
      </w:r>
      <w:r>
        <w:t xml:space="preserve"> </w:t>
      </w:r>
      <w:r>
        <w:rPr>
          <w:iCs/>
          <w:i/>
        </w:rPr>
        <w:t xml:space="preserve">phiṣ</w:t>
      </w:r>
      <w:r>
        <w:t xml:space="preserve">-accented, final acute, Phiṭ. 1-1; the substitute</w:t>
      </w:r>
      <w:r>
        <w:t xml:space="preserve"> </w:t>
      </w:r>
      <w:r>
        <w:rPr>
          <w:iCs/>
          <w:i/>
        </w:rPr>
        <w:t xml:space="preserve">tisṛ</w:t>
      </w:r>
      <w:r>
        <w:t xml:space="preserve">, by the</w:t>
      </w:r>
      <w:r>
        <w:t xml:space="preserve"> </w:t>
      </w:r>
      <w:r>
        <w:rPr>
          <w:iCs/>
          <w:i/>
        </w:rPr>
        <w:t xml:space="preserve">sthānivat</w:t>
      </w:r>
      <w:r>
        <w:t xml:space="preserve"> </w:t>
      </w:r>
      <w:r>
        <w:t xml:space="preserve">rule, also has the final acute; the accusative plural ending acute by</w:t>
      </w:r>
      <w:r>
        <w:t xml:space="preserve"> </w:t>
      </w:r>
      <w:r>
        <w:rPr>
          <w:iCs/>
          <w:i/>
        </w:rPr>
        <w:t xml:space="preserve">udāttayaṇo hal-pūrvāt</w:t>
      </w:r>
      <w:r>
        <w:t xml:space="preserve">);</w:t>
      </w:r>
      <w:r>
        <w:t xml:space="preserve"> </w:t>
      </w:r>
      <w:r>
        <w:rPr>
          <w:iCs/>
          <w:i/>
        </w:rPr>
        <w:t xml:space="preserve">śaradaḥ</w:t>
      </w:r>
      <w:r>
        <w:t xml:space="preserve"> </w:t>
      </w:r>
      <w:r>
        <w:t xml:space="preserve">(root</w:t>
      </w:r>
      <w:r>
        <w:t xml:space="preserve"> </w:t>
      </w:r>
      <w:r>
        <w:rPr>
          <w:iCs/>
          <w:i/>
        </w:rPr>
        <w:t xml:space="preserve">śṝ hiṃsāyām</w:t>
      </w:r>
      <w:r>
        <w:t xml:space="preserve">;</w:t>
      </w:r>
      <w:r>
        <w:t xml:space="preserve"> </w:t>
      </w:r>
      <w:r>
        <w:t xml:space="preserve">“</w:t>
      </w:r>
      <w:r>
        <w:t xml:space="preserve">that in which the plants wither</w:t>
      </w:r>
      <w:r>
        <w:t xml:space="preserve">”</w:t>
      </w:r>
      <w:r>
        <w:t xml:space="preserve"> </w:t>
      </w:r>
      <w:r>
        <w:t xml:space="preserve">—</w:t>
      </w:r>
      <w:r>
        <w:t xml:space="preserve"> </w:t>
      </w:r>
      <w:r>
        <w:rPr>
          <w:iCs/>
          <w:i/>
        </w:rPr>
        <w:t xml:space="preserve">śarad</w:t>
      </w:r>
      <w:r>
        <w:t xml:space="preserve">, the year;</w:t>
      </w:r>
      <w:r>
        <w:t xml:space="preserve"> </w:t>
      </w:r>
      <w:r>
        <w:rPr>
          <w:iCs/>
          <w:i/>
        </w:rPr>
        <w:t xml:space="preserve">adi</w:t>
      </w:r>
      <w:r>
        <w:t xml:space="preserve"> </w:t>
      </w:r>
      <w:r>
        <w:t xml:space="preserve">by</w:t>
      </w:r>
      <w:r>
        <w:t xml:space="preserve"> </w:t>
      </w:r>
      <w:r>
        <w:rPr>
          <w:iCs/>
          <w:i/>
        </w:rPr>
        <w:t xml:space="preserve">śṛdṛbhasoḥ adiḥ</w:t>
      </w:r>
      <w:r>
        <w:t xml:space="preserve">, Uṇ. [1-129?]; the second case in both, by</w:t>
      </w:r>
      <w:r>
        <w:t xml:space="preserve"> </w:t>
      </w:r>
      <w:r>
        <w:rPr>
          <w:iCs/>
          <w:i/>
        </w:rPr>
        <w:t xml:space="preserve">kālādhvanor atyantasaṃyoge</w:t>
      </w:r>
      <w:r>
        <w:t xml:space="preserve">, Pā. [2-3-5]);</w:t>
      </w:r>
      <w:r>
        <w:t xml:space="preserve"> </w:t>
      </w:r>
      <w:r>
        <w:rPr>
          <w:iCs/>
          <w:i/>
        </w:rPr>
        <w:t xml:space="preserve">saparyān</w:t>
      </w:r>
      <w:r>
        <w:t xml:space="preserve"> </w:t>
      </w:r>
      <w:r>
        <w:t xml:space="preserve">(root</w:t>
      </w:r>
      <w:r>
        <w:t xml:space="preserve"> </w:t>
      </w:r>
      <w:r>
        <w:rPr>
          <w:iCs/>
          <w:i/>
        </w:rPr>
        <w:t xml:space="preserve">sapara pūjāyām</w:t>
      </w:r>
      <w:r>
        <w:t xml:space="preserve">,</w:t>
      </w:r>
      <w:r>
        <w:t xml:space="preserve"> </w:t>
      </w:r>
      <w:r>
        <w:rPr>
          <w:iCs/>
          <w:i/>
        </w:rPr>
        <w:t xml:space="preserve">kaṇḍvādi</w:t>
      </w:r>
      <w:r>
        <w:t xml:space="preserve">;</w:t>
      </w:r>
      <w:r>
        <w:t xml:space="preserve"> </w:t>
      </w:r>
      <w:r>
        <w:rPr>
          <w:iCs/>
          <w:i/>
        </w:rPr>
        <w:t xml:space="preserve">leṭ</w:t>
      </w:r>
      <w:r>
        <w:t xml:space="preserve"> </w:t>
      </w:r>
      <w:r>
        <w:t xml:space="preserve">with</w:t>
      </w:r>
      <w:r>
        <w:t xml:space="preserve"> </w:t>
      </w:r>
      <w:r>
        <w:rPr>
          <w:iCs/>
          <w:i/>
        </w:rPr>
        <w:t xml:space="preserve">aḍāgama</w:t>
      </w:r>
      <w:r>
        <w:t xml:space="preserve">; loss of</w:t>
      </w:r>
      <w:r>
        <w:t xml:space="preserve"> </w:t>
      </w:r>
      <w:r>
        <w:rPr>
          <w:iCs/>
          <w:i/>
        </w:rPr>
        <w:t xml:space="preserve">i</w:t>
      </w:r>
      <w:r>
        <w:t xml:space="preserve"> </w:t>
      </w:r>
      <w:r>
        <w:t xml:space="preserve">by</w:t>
      </w:r>
      <w:r>
        <w:t xml:space="preserve"> </w:t>
      </w:r>
      <w:r>
        <w:rPr>
          <w:iCs/>
          <w:i/>
        </w:rPr>
        <w:t xml:space="preserve">iteś ca lopaḥ</w:t>
      </w:r>
      <w:r>
        <w:t xml:space="preserve">);</w:t>
      </w:r>
      <w:r>
        <w:t xml:space="preserve"> </w:t>
      </w:r>
      <w:r>
        <w:rPr>
          <w:iCs/>
          <w:i/>
        </w:rPr>
        <w:t xml:space="preserve">yajñiyāni</w:t>
      </w:r>
      <w:r>
        <w:t xml:space="preserve"> </w:t>
      </w:r>
      <w:r>
        <w:t xml:space="preserve">(the affix</w:t>
      </w:r>
      <w:r>
        <w:t xml:space="preserve"> </w:t>
      </w:r>
      <w:r>
        <w:rPr>
          <w:iCs/>
          <w:i/>
        </w:rPr>
        <w:t xml:space="preserve">gha</w:t>
      </w:r>
      <w:r>
        <w:t xml:space="preserve"> </w:t>
      </w:r>
      <w:r>
        <w:t xml:space="preserve">[</w:t>
      </w:r>
      <w:r>
        <w:rPr>
          <w:iCs/>
          <w:i/>
        </w:rPr>
        <w:t xml:space="preserve">iya</w:t>
      </w:r>
      <w:r>
        <w:t xml:space="preserve">] in the sense</w:t>
      </w:r>
      <w:r>
        <w:t xml:space="preserve"> </w:t>
      </w:r>
      <w:r>
        <w:t xml:space="preserve">“</w:t>
      </w:r>
      <w:r>
        <w:t xml:space="preserve">worthy of</w:t>
      </w:r>
      <w:r>
        <w:t xml:space="preserve">”</w:t>
      </w:r>
      <w:r>
        <w:t xml:space="preserve"> </w:t>
      </w:r>
      <w:r>
        <w:t xml:space="preserve">after</w:t>
      </w:r>
      <w:r>
        <w:t xml:space="preserve"> </w:t>
      </w:r>
      <w:r>
        <w:rPr>
          <w:iCs/>
          <w:i/>
        </w:rPr>
        <w:t xml:space="preserve">yajña</w:t>
      </w:r>
      <w:r>
        <w:t xml:space="preserve"> </w:t>
      </w:r>
      <w:r>
        <w:t xml:space="preserve">[and</w:t>
      </w:r>
      <w:r>
        <w:t xml:space="preserve"> </w:t>
      </w:r>
      <w:r>
        <w:rPr>
          <w:iCs/>
          <w:i/>
        </w:rPr>
        <w:t xml:space="preserve">ṛtvij</w:t>
      </w:r>
      <w:r>
        <w:t xml:space="preserve">]).</w:t>
      </w:r>
    </w:p>
    <w:p>
      <w:r>
        <w:pict>
          <v:rect style="width:0;height:1.5pt" o:hralign="center" o:hrstd="t" o:hr="t"/>
        </w:pict>
      </w:r>
    </w:p>
    <w:bookmarkEnd w:id="440"/>
    <w:bookmarkStart w:id="441" w:name="page-345-pdf-363"/>
    <w:p>
      <w:pPr>
        <w:pStyle w:val="Heading3"/>
      </w:pPr>
      <w:r>
        <w:t xml:space="preserve">Page 345 (PDF 363)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2 [as printed; for 1], Adhyāya 5, Varga 17</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śucayaḥ</w:t>
      </w:r>
      <w:r>
        <w:t xml:space="preserve"> </w:t>
      </w:r>
      <w:r>
        <w:t xml:space="preserve">— the purifying (shining Maruts);</w:t>
      </w:r>
      <w:r>
        <w:t xml:space="preserve"> </w:t>
      </w:r>
      <w:r>
        <w:rPr>
          <w:iCs/>
          <w:i/>
        </w:rPr>
        <w:t xml:space="preserve">śucim</w:t>
      </w:r>
      <w:r>
        <w:t xml:space="preserve"> </w:t>
      </w:r>
      <w:r>
        <w:t xml:space="preserve">— the pure (shining Agni);</w:t>
      </w:r>
      <w:r>
        <w:t xml:space="preserve"> </w:t>
      </w:r>
      <w:r>
        <w:rPr>
          <w:iCs/>
          <w:i/>
        </w:rPr>
        <w:t xml:space="preserve">tvām it</w:t>
      </w:r>
      <w:r>
        <w:t xml:space="preserve"> </w:t>
      </w:r>
      <w:r>
        <w:t xml:space="preserve">— you alone;</w:t>
      </w:r>
      <w:r>
        <w:t xml:space="preserve"> </w:t>
      </w:r>
      <w:r>
        <w:rPr>
          <w:iCs/>
          <w:i/>
        </w:rPr>
        <w:t xml:space="preserve">tisraḥ śaradaḥ</w:t>
      </w:r>
      <w:r>
        <w:t xml:space="preserve"> </w:t>
      </w:r>
      <w:r>
        <w:t xml:space="preserve">— for three years;</w:t>
      </w:r>
      <w:r>
        <w:t xml:space="preserve"> </w:t>
      </w:r>
      <w:r>
        <w:rPr>
          <w:iCs/>
          <w:i/>
        </w:rPr>
        <w:t xml:space="preserve">ghṛtena</w:t>
      </w:r>
      <w:r>
        <w:t xml:space="preserve"> </w:t>
      </w:r>
      <w:r>
        <w:t xml:space="preserve">— with ghee;</w:t>
      </w:r>
      <w:r>
        <w:t xml:space="preserve"> </w:t>
      </w:r>
      <w:r>
        <w:rPr>
          <w:iCs/>
          <w:i/>
        </w:rPr>
        <w:t xml:space="preserve">yat</w:t>
      </w:r>
      <w:r>
        <w:t xml:space="preserve"> </w:t>
      </w:r>
      <w:r>
        <w:t xml:space="preserve">— when;</w:t>
      </w:r>
      <w:r>
        <w:t xml:space="preserve"> </w:t>
      </w:r>
      <w:r>
        <w:rPr>
          <w:iCs/>
          <w:i/>
        </w:rPr>
        <w:t xml:space="preserve">saparyān</w:t>
      </w:r>
      <w:r>
        <w:t xml:space="preserve"> </w:t>
      </w:r>
      <w:r>
        <w:t xml:space="preserve">— they worshipped;</w:t>
      </w:r>
      <w:r>
        <w:t xml:space="preserve"> </w:t>
      </w:r>
      <w:r>
        <w:rPr>
          <w:iCs/>
          <w:i/>
        </w:rPr>
        <w:t xml:space="preserve">yajñiyāni</w:t>
      </w:r>
      <w:r>
        <w:t xml:space="preserve"> </w:t>
      </w:r>
      <w:r>
        <w:t xml:space="preserve">— fit to be used in the sacrifice;</w:t>
      </w:r>
      <w:r>
        <w:t xml:space="preserve"> </w:t>
      </w:r>
      <w:r>
        <w:rPr>
          <w:iCs/>
          <w:i/>
        </w:rPr>
        <w:t xml:space="preserve">nāmāni cit</w:t>
      </w:r>
      <w:r>
        <w:t xml:space="preserve"> </w:t>
      </w:r>
      <w:r>
        <w:t xml:space="preserve">— even names;</w:t>
      </w:r>
      <w:r>
        <w:t xml:space="preserve"> </w:t>
      </w:r>
      <w:r>
        <w:rPr>
          <w:iCs/>
          <w:i/>
        </w:rPr>
        <w:t xml:space="preserve">dadhire</w:t>
      </w:r>
      <w:r>
        <w:t xml:space="preserve"> </w:t>
      </w:r>
      <w:r>
        <w:t xml:space="preserve">— they bore;</w:t>
      </w:r>
      <w:r>
        <w:t xml:space="preserve"> </w:t>
      </w:r>
      <w:r>
        <w:rPr>
          <w:iCs/>
          <w:i/>
        </w:rPr>
        <w:t xml:space="preserve">sujātāḥ</w:t>
      </w:r>
      <w:r>
        <w:t xml:space="preserve"> </w:t>
      </w:r>
      <w:r>
        <w:t xml:space="preserve">— having obtained propitious immortality;</w:t>
      </w:r>
      <w:r>
        <w:t xml:space="preserve"> </w:t>
      </w:r>
      <w:r>
        <w:rPr>
          <w:iCs/>
          <w:i/>
        </w:rPr>
        <w:t xml:space="preserve">tanvaḥ</w:t>
      </w:r>
      <w:r>
        <w:t xml:space="preserve"> </w:t>
      </w:r>
      <w:r>
        <w:t xml:space="preserve">— their bodies;</w:t>
      </w:r>
      <w:r>
        <w:t xml:space="preserve"> </w:t>
      </w:r>
      <w:r>
        <w:rPr>
          <w:iCs/>
          <w:i/>
        </w:rPr>
        <w:t xml:space="preserve">asūdayanta</w:t>
      </w:r>
      <w:r>
        <w:t xml:space="preserve"> </w:t>
      </w:r>
      <w:r>
        <w:t xml:space="preserve">— they brought to heaven.</w:t>
      </w:r>
    </w:p>
    <w:p>
      <w:pPr>
        <w:pStyle w:val="BodyText"/>
      </w:pPr>
      <w:r>
        <w:rPr>
          <w:bCs/>
          <w:b/>
        </w:rPr>
        <w:t xml:space="preserve">॥ भावार्थः ॥ — Bhāvārtha</w:t>
      </w:r>
      <w:r>
        <w:t xml:space="preserve"> </w:t>
      </w:r>
      <w:r>
        <w:rPr>
          <w:iCs/>
          <w:i/>
        </w:rPr>
        <w:t xml:space="preserve">(Kannada)</w:t>
      </w:r>
    </w:p>
    <w:p>
      <w:pPr>
        <w:pStyle w:val="BodyText"/>
      </w:pPr>
      <w:r>
        <w:t xml:space="preserve">O Agni! The Maruts, (themselves) pure, after doing worship (offerings and so on) with ghee for three years, directed to you, obtained names fit for sacrifice; and having obtained immortality, attained heaven.</w:t>
      </w:r>
    </w:p>
    <w:p>
      <w:pPr>
        <w:pStyle w:val="BodyText"/>
      </w:pPr>
      <w:r>
        <w:rPr>
          <w:bCs/>
          <w:b/>
        </w:rPr>
        <w:t xml:space="preserve">English Translation</w:t>
      </w:r>
      <w:r>
        <w:t xml:space="preserve"> </w:t>
      </w:r>
      <w:r>
        <w:rPr>
          <w:iCs/>
          <w:i/>
        </w:rPr>
        <w:t xml:space="preserve">(the source’s own, as printed):</w:t>
      </w:r>
    </w:p>
    <w:p>
      <w:pPr>
        <w:pStyle w:val="BlockText"/>
      </w:pPr>
      <w:r>
        <w:t xml:space="preserve">Inasmuch, Agni, as the pure (Maruts) worshipped you (equally) pure, with clarified butter for three years, therefore they aquired [sic] names worthy (to be repeated) at sacrifices, and being regenerated, obtained celestial bodies.</w:t>
      </w:r>
    </w:p>
    <w:p>
      <w:pPr>
        <w:pStyle w:val="FirstParagraph"/>
      </w:pPr>
      <w:r>
        <w:rPr>
          <w:bCs/>
          <w:b/>
        </w:rPr>
        <w:t xml:space="preserve">॥ विशेषविषयगळु ॥ — Special Topics</w:t>
      </w:r>
      <w:r>
        <w:t xml:space="preserve"> </w:t>
      </w:r>
      <w:r>
        <w:rPr>
          <w:iCs/>
          <w:i/>
        </w:rPr>
        <w:t xml:space="preserve">(Kannada)</w:t>
      </w:r>
    </w:p>
    <w:p>
      <w:pPr>
        <w:numPr>
          <w:ilvl w:val="0"/>
          <w:numId w:val="1126"/>
        </w:numPr>
        <w:pStyle w:val="Compact"/>
      </w:pPr>
      <w:r>
        <w:rPr>
          <w:bCs/>
          <w:b/>
        </w:rPr>
        <w:t xml:space="preserve">शुचयः</w:t>
      </w:r>
      <w:r>
        <w:t xml:space="preserve"> </w:t>
      </w:r>
      <w:r>
        <w:t xml:space="preserve">—</w:t>
      </w:r>
      <w:r>
        <w:t xml:space="preserve"> </w:t>
      </w:r>
      <w:r>
        <w:t xml:space="preserve">“</w:t>
      </w:r>
      <w:r>
        <w:t xml:space="preserve">Sāyaṇa says they are</w:t>
      </w:r>
      <w:r>
        <w:t xml:space="preserve"> </w:t>
      </w:r>
      <w:r>
        <w:t xml:space="preserve">‘</w:t>
      </w:r>
      <w:r>
        <w:t xml:space="preserve">those who purify, or the shining Maruts</w:t>
      </w:r>
      <w:r>
        <w:t xml:space="preserve">’</w:t>
      </w:r>
      <w:r>
        <w:t xml:space="preserve">; Skandasvāmin explains</w:t>
      </w:r>
      <w:r>
        <w:t xml:space="preserve"> </w:t>
      </w:r>
      <w:r>
        <w:rPr>
          <w:iCs/>
          <w:i/>
        </w:rPr>
        <w:t xml:space="preserve">śuddhātmānaḥ</w:t>
      </w:r>
      <w:r>
        <w:t xml:space="preserve"> </w:t>
      </w:r>
      <w:r>
        <w:t xml:space="preserve">—</w:t>
      </w:r>
      <w:r>
        <w:t xml:space="preserve"> </w:t>
      </w:r>
      <w:r>
        <w:t xml:space="preserve">‘</w:t>
      </w:r>
      <w:r>
        <w:t xml:space="preserve">those with a perfectly purified body and mind</w:t>
      </w:r>
      <w:r>
        <w:t xml:space="preserve">’</w:t>
      </w:r>
      <w:r>
        <w:t xml:space="preserve">, sacrificers.</w:t>
      </w:r>
      <w:r>
        <w:t xml:space="preserve">”</w:t>
      </w:r>
    </w:p>
    <w:p>
      <w:pPr>
        <w:numPr>
          <w:ilvl w:val="0"/>
          <w:numId w:val="1126"/>
        </w:numPr>
        <w:pStyle w:val="Compact"/>
      </w:pPr>
      <w:r>
        <w:rPr>
          <w:bCs/>
          <w:b/>
        </w:rPr>
        <w:t xml:space="preserve">शुचिम्</w:t>
      </w:r>
      <w:r>
        <w:t xml:space="preserve"> </w:t>
      </w:r>
      <w:r>
        <w:t xml:space="preserve">—</w:t>
      </w:r>
      <w:r>
        <w:t xml:space="preserve"> </w:t>
      </w:r>
      <w:r>
        <w:t xml:space="preserve">“</w:t>
      </w:r>
      <w:r>
        <w:t xml:space="preserve">pure, or Agni who is shining: the meaning is that the Maruts worshipped Agni with ghee, offering oblations. The word</w:t>
      </w:r>
      <w:r>
        <w:t xml:space="preserve"> </w:t>
      </w:r>
      <w:r>
        <w:rPr>
          <w:iCs/>
          <w:i/>
        </w:rPr>
        <w:t xml:space="preserve">śuci</w:t>
      </w:r>
      <w:r>
        <w:t xml:space="preserve"> </w:t>
      </w:r>
      <w:r>
        <w:t xml:space="preserve">(Ni. 6-1) is explained, in the Nirukta’s derivation of the word</w:t>
      </w:r>
      <w:r>
        <w:t xml:space="preserve"> </w:t>
      </w:r>
      <w:r>
        <w:rPr>
          <w:iCs/>
          <w:i/>
        </w:rPr>
        <w:t xml:space="preserve">āśukukṣaṇi</w:t>
      </w:r>
      <w:r>
        <w:t xml:space="preserve"> </w:t>
      </w:r>
      <w:r>
        <w:t xml:space="preserve">[as printed], thus:</w:t>
      </w:r>
      <w:r>
        <w:t xml:space="preserve"> </w:t>
      </w:r>
      <w:r>
        <w:rPr>
          <w:iCs/>
          <w:i/>
        </w:rPr>
        <w:t xml:space="preserve">śuciḥ śocater jvalatikarmaṇaḥ</w:t>
      </w:r>
      <w:r>
        <w:t xml:space="preserve"> </w:t>
      </w:r>
      <w:r>
        <w:t xml:space="preserve">—</w:t>
      </w:r>
      <w:r>
        <w:t xml:space="preserve"> </w:t>
      </w:r>
      <w:r>
        <w:t xml:space="preserve">‘</w:t>
      </w:r>
      <w:r>
        <w:t xml:space="preserve">from the root</w:t>
      </w:r>
      <w:r>
        <w:t xml:space="preserve"> </w:t>
      </w:r>
      <w:r>
        <w:rPr>
          <w:iCs/>
          <w:i/>
        </w:rPr>
        <w:t xml:space="preserve">śuc</w:t>
      </w:r>
      <w:r>
        <w:t xml:space="preserve"> </w:t>
      </w:r>
      <w:r>
        <w:t xml:space="preserve">“</w:t>
      </w:r>
      <w:r>
        <w:t xml:space="preserve">to burn</w:t>
      </w:r>
      <w:r>
        <w:t xml:space="preserve">”</w:t>
      </w:r>
      <w:r>
        <w:t xml:space="preserve">, of the sense of blazing</w:t>
      </w:r>
      <w:r>
        <w:t xml:space="preserve">’</w:t>
      </w:r>
      <w:r>
        <w:t xml:space="preserve"> </w:t>
      </w:r>
      <w:r>
        <w:t xml:space="preserve">—</w:t>
      </w:r>
      <w:r>
        <w:t xml:space="preserve"> </w:t>
      </w:r>
      <w:r>
        <w:t xml:space="preserve">‘</w:t>
      </w:r>
      <w:r>
        <w:t xml:space="preserve">he is luminous</w:t>
      </w:r>
      <w:r>
        <w:t xml:space="preserve">’</w:t>
      </w:r>
      <w:r>
        <w:t xml:space="preserve">: the word</w:t>
      </w:r>
      <w:r>
        <w:t xml:space="preserve"> </w:t>
      </w:r>
      <w:r>
        <w:rPr>
          <w:iCs/>
          <w:i/>
        </w:rPr>
        <w:t xml:space="preserve">śuci</w:t>
      </w:r>
      <w:r>
        <w:t xml:space="preserve">, from the root</w:t>
      </w:r>
      <w:r>
        <w:t xml:space="preserve"> </w:t>
      </w:r>
      <w:r>
        <w:rPr>
          <w:iCs/>
          <w:i/>
        </w:rPr>
        <w:t xml:space="preserve">śuci dīptau</w:t>
      </w:r>
      <w:r>
        <w:t xml:space="preserve">, shows the meaning</w:t>
      </w:r>
      <w:r>
        <w:t xml:space="preserve"> </w:t>
      </w:r>
      <w:r>
        <w:t xml:space="preserve">‘</w:t>
      </w:r>
      <w:r>
        <w:t xml:space="preserve">bright</w:t>
      </w:r>
      <w:r>
        <w:t xml:space="preserve">’</w:t>
      </w:r>
      <w:r>
        <w:t xml:space="preserve">. Hence Agni, who is meant by the word</w:t>
      </w:r>
      <w:r>
        <w:t xml:space="preserve"> </w:t>
      </w:r>
      <w:r>
        <w:rPr>
          <w:iCs/>
          <w:i/>
        </w:rPr>
        <w:t xml:space="preserve">śuci</w:t>
      </w:r>
      <w:r>
        <w:t xml:space="preserve">, and Agni, who is meant by the word</w:t>
      </w:r>
      <w:r>
        <w:t xml:space="preserve"> </w:t>
      </w:r>
      <w:r>
        <w:rPr>
          <w:iCs/>
          <w:i/>
        </w:rPr>
        <w:t xml:space="preserve">āśuśukṣaṇi</w:t>
      </w:r>
      <w:r>
        <w:t xml:space="preserve">, are different:</w:t>
      </w:r>
      <w:r>
        <w:t xml:space="preserve"> </w:t>
      </w:r>
      <w:r>
        <w:rPr>
          <w:iCs/>
          <w:i/>
        </w:rPr>
        <w:t xml:space="preserve">ayam api itaraḥ</w:t>
      </w:r>
      <w:r>
        <w:t xml:space="preserve"> </w:t>
      </w:r>
      <w:r>
        <w:t xml:space="preserve">—</w:t>
      </w:r>
      <w:r>
        <w:t xml:space="preserve">”</w:t>
      </w:r>
      <w:r>
        <w:t xml:space="preserve"> </w:t>
      </w:r>
      <w:r>
        <w:rPr>
          <w:iCs/>
          <w:i/>
        </w:rPr>
        <w:t xml:space="preserve">(continued on p. 346)</w:t>
      </w:r>
    </w:p>
    <w:p>
      <w:r>
        <w:pict>
          <v:rect style="width:0;height:1.5pt" o:hralign="center" o:hrstd="t" o:hr="t"/>
        </w:pict>
      </w:r>
    </w:p>
    <w:bookmarkEnd w:id="441"/>
    <w:bookmarkStart w:id="442" w:name="page-346-pdf-364"/>
    <w:p>
      <w:pPr>
        <w:pStyle w:val="Heading3"/>
      </w:pPr>
      <w:r>
        <w:t xml:space="preserve">Page 346 (PDF 364)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Special Topics of Rik 72.3 (continued)</w:t>
      </w:r>
    </w:p>
    <w:p>
      <w:pPr>
        <w:numPr>
          <w:ilvl w:val="0"/>
          <w:numId w:val="1127"/>
        </w:numPr>
      </w:pPr>
      <w:r>
        <w:rPr>
          <w:bCs/>
          <w:b/>
        </w:rPr>
        <w:t xml:space="preserve">शुचिम्</w:t>
      </w:r>
      <w:r>
        <w:t xml:space="preserve"> </w:t>
      </w:r>
      <w:r>
        <w:t xml:space="preserve">(continued) — “</w:t>
      </w:r>
      <w:r>
        <w:rPr>
          <w:iCs/>
          <w:i/>
        </w:rPr>
        <w:t xml:space="preserve">…śucir ity asmād eva iti vaiyākaraṇāḥ manyante</w:t>
      </w:r>
      <w:r>
        <w:t xml:space="preserve"> </w:t>
      </w:r>
      <w:r>
        <w:t xml:space="preserve">(</w:t>
      </w:r>
      <w:r>
        <w:t xml:space="preserve">‘</w:t>
      </w:r>
      <w:r>
        <w:t xml:space="preserve">the grammarians consider it from this very [root]</w:t>
      </w:r>
      <w:r>
        <w:t xml:space="preserve">’</w:t>
      </w:r>
      <w:r>
        <w:t xml:space="preserve">): the Nirukta statement of this kind expresses this same meaning. And:</w:t>
      </w:r>
    </w:p>
    <w:p>
      <w:pPr>
        <w:numPr>
          <w:ilvl w:val="0"/>
          <w:numId w:val="1000"/>
        </w:numPr>
        <w:pStyle w:val="BlockText"/>
      </w:pPr>
      <w:r>
        <w:t xml:space="preserve">त्वमग्ने द्युभिस्त्वमाशुशुक्षणिस्त्वमद्भ्यस्त्वमश्मनस्परि ।</w:t>
      </w:r>
      <w:r>
        <w:t xml:space="preserve"> </w:t>
      </w:r>
      <w:r>
        <w:t xml:space="preserve">त्वं वनेभ्यस्त्वमोषधीभ्यस्त्वं नृणां नृपते जायसे शुचिः ॥</w:t>
      </w:r>
      <w:r>
        <w:t xml:space="preserve"> </w:t>
      </w:r>
      <w:r>
        <w:rPr>
          <w:iCs/>
          <w:i/>
        </w:rPr>
        <w:t xml:space="preserve">tvam agne dyubhis tvam āśuśukṣaṇis tvam adbhyas tvam aśmanas pari | tvaṃ vanebhyas tvam oṣadhībhyas tvaṃ nṛṇāṃ nṛpate jāyase śuciḥ ||</w:t>
      </w:r>
      <w:r>
        <w:t xml:space="preserve"> </w:t>
      </w:r>
      <w:r>
        <w:t xml:space="preserve">(Ṛk. Saṃ. 2-1-1)</w:t>
      </w:r>
    </w:p>
    <w:p>
      <w:pPr>
        <w:numPr>
          <w:ilvl w:val="0"/>
          <w:numId w:val="1000"/>
        </w:numPr>
      </w:pPr>
      <w:r>
        <w:t xml:space="preserve">In the Ṛk, the Nirukta explains that although in both words</w:t>
      </w:r>
      <w:r>
        <w:t xml:space="preserve"> </w:t>
      </w:r>
      <w:r>
        <w:rPr>
          <w:iCs/>
          <w:i/>
        </w:rPr>
        <w:t xml:space="preserve">āśuśukṣaṇiḥ</w:t>
      </w:r>
      <w:r>
        <w:t xml:space="preserve"> </w:t>
      </w:r>
      <w:r>
        <w:t xml:space="preserve">and</w:t>
      </w:r>
      <w:r>
        <w:t xml:space="preserve"> </w:t>
      </w:r>
      <w:r>
        <w:rPr>
          <w:iCs/>
          <w:i/>
        </w:rPr>
        <w:t xml:space="preserve">śuciḥ</w:t>
      </w:r>
      <w:r>
        <w:t xml:space="preserve"> </w:t>
      </w:r>
      <w:r>
        <w:t xml:space="preserve">Agni is meant, they have a distinct difference between them.”</w:t>
      </w:r>
      <w:r>
        <w:t xml:space="preserve"> </w:t>
      </w:r>
      <w:r>
        <w:rPr>
          <w:iCs/>
          <w:i/>
        </w:rPr>
        <w:t xml:space="preserve">(Gloss mine and tentative:</w:t>
      </w:r>
      <w:r>
        <w:rPr>
          <w:iCs/>
          <w:i/>
        </w:rPr>
        <w:t xml:space="preserve"> </w:t>
      </w:r>
      <w:r>
        <w:rPr>
          <w:iCs/>
          <w:i/>
        </w:rPr>
        <w:t xml:space="preserve">“</w:t>
      </w:r>
      <w:r>
        <w:rPr>
          <w:iCs/>
          <w:i/>
        </w:rPr>
        <w:t xml:space="preserve">you, O Agni, [are born] from the days, you the swift-blazing, from the waters, from the stone; from the woods, from the plants; you, lord of men, are born pure</w:t>
      </w:r>
      <w:r>
        <w:rPr>
          <w:iCs/>
          <w:i/>
        </w:rPr>
        <w:t xml:space="preserve">”</w:t>
      </w:r>
      <w:r>
        <w:rPr>
          <w:iCs/>
          <w:i/>
        </w:rPr>
        <w:t xml:space="preserve">.)</w:t>
      </w:r>
    </w:p>
    <w:p>
      <w:pPr>
        <w:numPr>
          <w:ilvl w:val="0"/>
          <w:numId w:val="1127"/>
        </w:numPr>
      </w:pPr>
      <w:r>
        <w:rPr>
          <w:bCs/>
          <w:b/>
        </w:rPr>
        <w:t xml:space="preserve">शरदः</w:t>
      </w:r>
      <w:r>
        <w:t xml:space="preserve"> </w:t>
      </w:r>
      <w:r>
        <w:t xml:space="preserve">—</w:t>
      </w:r>
      <w:r>
        <w:t xml:space="preserve"> </w:t>
      </w:r>
      <w:r>
        <w:rPr>
          <w:iCs/>
          <w:i/>
        </w:rPr>
        <w:t xml:space="preserve">śīryante</w:t>
      </w:r>
      <w:r>
        <w:rPr>
          <w:iCs/>
          <w:i/>
        </w:rPr>
        <w:t xml:space="preserve"> </w:t>
      </w:r>
      <w:r>
        <w:rPr>
          <w:iCs/>
          <w:i/>
        </w:rPr>
        <w:t xml:space="preserve">‘</w:t>
      </w:r>
      <w:r>
        <w:rPr>
          <w:iCs/>
          <w:i/>
        </w:rPr>
        <w:t xml:space="preserve">syām oṣadhaya iti śarat saṃvatsaraḥ* — “’the season in which the plants, ripened (fruited), fall to the ground</w:t>
      </w:r>
      <w:r>
        <w:rPr>
          <w:iCs/>
          <w:i/>
        </w:rPr>
        <w:t xml:space="preserve">’</w:t>
      </w:r>
      <w:r>
        <w:rPr>
          <w:iCs/>
          <w:i/>
        </w:rPr>
        <w:t xml:space="preserve">: therefore it means</w:t>
      </w:r>
      <w:r>
        <w:rPr>
          <w:iCs/>
          <w:i/>
        </w:rPr>
        <w:t xml:space="preserve"> </w:t>
      </w:r>
      <w:r>
        <w:rPr>
          <w:iCs/>
          <w:i/>
        </w:rPr>
        <w:t xml:space="preserve">‘</w:t>
      </w:r>
      <w:r>
        <w:rPr>
          <w:iCs/>
          <w:i/>
        </w:rPr>
        <w:t xml:space="preserve">year</w:t>
      </w:r>
      <w:r>
        <w:rPr>
          <w:iCs/>
          <w:i/>
        </w:rPr>
        <w:t xml:space="preserve">’</w:t>
      </w:r>
      <w:r>
        <w:rPr>
          <w:iCs/>
          <w:i/>
        </w:rPr>
        <w:t xml:space="preserve">. The Maruts worshipped Agni with ghee-oblations for three years. Yāska, explaining the plural</w:t>
      </w:r>
      <w:r>
        <w:rPr>
          <w:iCs/>
          <w:i/>
        </w:rPr>
        <w:t xml:space="preserve"> </w:t>
      </w:r>
      <w:r>
        <w:t xml:space="preserve">śaradaḥ* of the word</w:t>
      </w:r>
      <w:r>
        <w:t xml:space="preserve"> </w:t>
      </w:r>
      <w:r>
        <w:rPr>
          <w:iCs/>
          <w:i/>
        </w:rPr>
        <w:t xml:space="preserve">śarad</w:t>
      </w:r>
      <w:r>
        <w:t xml:space="preserve">:</w:t>
      </w:r>
      <w:r>
        <w:t xml:space="preserve"> </w:t>
      </w:r>
      <w:r>
        <w:rPr>
          <w:iCs/>
          <w:i/>
        </w:rPr>
        <w:t xml:space="preserve">śaradaḥ śṛtā asyām oṣadhayo bhavanti | śīrṇā āpa iti vā</w:t>
      </w:r>
      <w:r>
        <w:t xml:space="preserve"> </w:t>
      </w:r>
      <w:r>
        <w:t xml:space="preserve">(Ni. 4-26) —</w:t>
      </w:r>
      <w:r>
        <w:t xml:space="preserve"> </w:t>
      </w:r>
      <w:r>
        <w:t xml:space="preserve">‘</w:t>
      </w:r>
      <w:r>
        <w:t xml:space="preserve">in this season the plants are ripe; or the waters are</w:t>
      </w:r>
      <w:r>
        <w:t xml:space="preserve"> </w:t>
      </w:r>
      <w:r>
        <w:rPr>
          <w:iCs/>
          <w:i/>
        </w:rPr>
        <w:t xml:space="preserve">śīrṇa</w:t>
      </w:r>
      <w:r>
        <w:t xml:space="preserve"> </w:t>
      </w:r>
      <w:r>
        <w:t xml:space="preserve">(diminished)</w:t>
      </w:r>
      <w:r>
        <w:t xml:space="preserve">’</w:t>
      </w:r>
      <w:r>
        <w:t xml:space="preserve">. In this season the plants wither and the waters dry; therefore it is called</w:t>
      </w:r>
      <w:r>
        <w:t xml:space="preserve"> </w:t>
      </w:r>
      <w:r>
        <w:rPr>
          <w:iCs/>
          <w:i/>
        </w:rPr>
        <w:t xml:space="preserve">śarad</w:t>
      </w:r>
      <w:r>
        <w:t xml:space="preserve">. Showing the meaning</w:t>
      </w:r>
      <w:r>
        <w:t xml:space="preserve"> </w:t>
      </w:r>
      <w:r>
        <w:t xml:space="preserve">‘</w:t>
      </w:r>
      <w:r>
        <w:t xml:space="preserve">year</w:t>
      </w:r>
      <w:r>
        <w:t xml:space="preserve">’</w:t>
      </w:r>
      <w:r>
        <w:t xml:space="preserve">, in the sense that in this season an abundance of health from numerous diseases is hoped for, he quotes the Ṛk:</w:t>
      </w:r>
    </w:p>
    <w:p>
      <w:pPr>
        <w:numPr>
          <w:ilvl w:val="0"/>
          <w:numId w:val="1000"/>
        </w:numPr>
        <w:pStyle w:val="BlockText"/>
      </w:pPr>
      <w:r>
        <w:t xml:space="preserve">पुनः पत्नीमग्निरदादायुषा सह वर्चसा ।</w:t>
      </w:r>
      <w:r>
        <w:t xml:space="preserve"> </w:t>
      </w:r>
      <w:r>
        <w:t xml:space="preserve">दीर्घायुरस्या यः पतिर्जीवाति शरदः शतम् ॥</w:t>
      </w:r>
      <w:r>
        <w:t xml:space="preserve"> </w:t>
      </w:r>
      <w:r>
        <w:rPr>
          <w:iCs/>
          <w:i/>
        </w:rPr>
        <w:t xml:space="preserve">punaḥ patnīm agnir adād āyuṣā saha varcasā | dīrghāyur asyā yaḥ patir jīvāti śaradaḥ śatam ||</w:t>
      </w:r>
      <w:r>
        <w:t xml:space="preserve"> </w:t>
      </w:r>
      <w:r>
        <w:t xml:space="preserve">(Ṛk. Saṃ. 10-85-39)”</w:t>
      </w:r>
      <w:r>
        <w:t xml:space="preserve"> </w:t>
      </w:r>
      <w:r>
        <w:rPr>
          <w:iCs/>
          <w:i/>
        </w:rPr>
        <w:t xml:space="preserve">(Gloss mine and tentative:</w:t>
      </w:r>
      <w:r>
        <w:rPr>
          <w:iCs/>
          <w:i/>
        </w:rPr>
        <w:t xml:space="preserve"> </w:t>
      </w:r>
      <w:r>
        <w:rPr>
          <w:iCs/>
          <w:i/>
        </w:rPr>
        <w:t xml:space="preserve">“</w:t>
      </w:r>
      <w:r>
        <w:rPr>
          <w:iCs/>
          <w:i/>
        </w:rPr>
        <w:t xml:space="preserve">again Agni gave the wife, with life and splendour; her husband, long-lived, shall live a hundred autumns</w:t>
      </w:r>
      <w:r>
        <w:rPr>
          <w:iCs/>
          <w:i/>
        </w:rPr>
        <w:t xml:space="preserve">”</w:t>
      </w:r>
      <w:r>
        <w:rPr>
          <w:iCs/>
          <w:i/>
        </w:rPr>
        <w:t xml:space="preserve">.)</w:t>
      </w:r>
    </w:p>
    <w:p>
      <w:pPr>
        <w:numPr>
          <w:ilvl w:val="0"/>
          <w:numId w:val="1127"/>
        </w:numPr>
      </w:pPr>
      <w:r>
        <w:rPr>
          <w:bCs/>
          <w:b/>
        </w:rPr>
        <w:t xml:space="preserve">यज्ञियानि नामानि चित् दधिरे</w:t>
      </w:r>
      <w:r>
        <w:t xml:space="preserve"> </w:t>
      </w:r>
      <w:r>
        <w:t xml:space="preserve">— “The Maruts, having pleased Agni and become worthy of his favour, obtained names suited to praise in the sacrifice. These names too are well known in the mantras</w:t>
      </w:r>
    </w:p>
    <w:p>
      <w:pPr>
        <w:numPr>
          <w:ilvl w:val="0"/>
          <w:numId w:val="1000"/>
        </w:numPr>
        <w:pStyle w:val="BlockText"/>
      </w:pPr>
      <w:r>
        <w:t xml:space="preserve">ईदृङ् चान्यादृङ् चैतादृङ् च प्रतिदृङ् च मितश्च संमितश्च सभराः ।</w:t>
      </w:r>
      <w:r>
        <w:t xml:space="preserve"> </w:t>
      </w:r>
      <w:r>
        <w:rPr>
          <w:iCs/>
          <w:i/>
        </w:rPr>
        <w:t xml:space="preserve">īdṛṅ cānyādṛṅ caitādṛṅ ca pratidṛṅ ca mitaś ca saṃmitaś ca sabharāḥ</w:t>
      </w:r>
      <w:r>
        <w:t xml:space="preserve"> </w:t>
      </w:r>
      <w:r>
        <w:t xml:space="preserve">(Tai. Saṃ. 4-6-5-5)</w:t>
      </w:r>
    </w:p>
    <w:p>
      <w:pPr>
        <w:numPr>
          <w:ilvl w:val="0"/>
          <w:numId w:val="1000"/>
        </w:numPr>
      </w:pPr>
      <w:r>
        <w:t xml:space="preserve">By these mantras, in the piling of the fire (</w:t>
      </w:r>
      <w:r>
        <w:rPr>
          <w:iCs/>
          <w:i/>
        </w:rPr>
        <w:t xml:space="preserve">agnicayana</w:t>
      </w:r>
      <w:r>
        <w:t xml:space="preserve">), the oblation is offered to the Maruts in seven potsherds. These Maruts, becoming known by such names, give up their former form and, having obtained the excellent divinity, they brought their bodies to heaven…”</w:t>
      </w:r>
      <w:r>
        <w:t xml:space="preserve"> </w:t>
      </w:r>
      <w:r>
        <w:rPr>
          <w:iCs/>
          <w:i/>
        </w:rPr>
        <w:t xml:space="preserve">(continued on p. 347)</w:t>
      </w:r>
    </w:p>
    <w:p>
      <w:r>
        <w:pict>
          <v:rect style="width:0;height:1.5pt" o:hralign="center" o:hrstd="t" o:hr="t"/>
        </w:pict>
      </w:r>
    </w:p>
    <w:bookmarkEnd w:id="442"/>
    <w:bookmarkStart w:id="443" w:name="page-347-pdf-365"/>
    <w:p>
      <w:pPr>
        <w:pStyle w:val="Heading3"/>
      </w:pPr>
      <w:r>
        <w:t xml:space="preserve">Page 347 (PDF 365)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17</w:t>
      </w:r>
      <w:r>
        <w:rPr>
          <w:iCs/>
          <w:i/>
        </w:rPr>
        <w:t xml:space="preserve">”</w:t>
      </w:r>
      <w:r>
        <w:rPr>
          <w:iCs/>
          <w:i/>
        </w:rPr>
        <w:t xml:space="preserve">.)</w:t>
      </w:r>
    </w:p>
    <w:p>
      <w:pPr>
        <w:pStyle w:val="BodyText"/>
      </w:pPr>
      <w:r>
        <w:rPr>
          <w:bCs/>
          <w:b/>
        </w:rPr>
        <w:t xml:space="preserve">Special Topics of Rik 72.3 (concluded)</w:t>
      </w:r>
    </w:p>
    <w:p>
      <w:pPr>
        <w:numPr>
          <w:ilvl w:val="0"/>
          <w:numId w:val="1128"/>
        </w:numPr>
        <w:pStyle w:val="Compact"/>
      </w:pPr>
      <w:r>
        <w:rPr>
          <w:bCs/>
          <w:b/>
        </w:rPr>
        <w:t xml:space="preserve">यज्ञियानि नामानि चित् दधिरे</w:t>
      </w:r>
      <w:r>
        <w:t xml:space="preserve"> </w:t>
      </w:r>
      <w:r>
        <w:t xml:space="preserve">(concluded) —</w:t>
      </w:r>
      <w:r>
        <w:t xml:space="preserve"> </w:t>
      </w:r>
      <w:r>
        <w:t xml:space="preserve">“</w:t>
      </w:r>
      <w:r>
        <w:t xml:space="preserve">…having given up their former forms, they obtained the best divinity, and brought their own bodies to heaven. By this it is said in this mantra,</w:t>
      </w:r>
      <w:r>
        <w:t xml:space="preserve"> </w:t>
      </w:r>
      <w:r>
        <w:rPr>
          <w:iCs/>
          <w:i/>
        </w:rPr>
        <w:t xml:space="preserve">sujātāḥ tanvaḥ asūdayanta</w:t>
      </w:r>
      <w:r>
        <w:t xml:space="preserve">.</w:t>
      </w:r>
      <w:r>
        <w:t xml:space="preserve"> </w:t>
      </w:r>
      <w:r>
        <w:rPr>
          <w:iCs/>
          <w:i/>
        </w:rPr>
        <w:t xml:space="preserve">Skandasvāmin</w:t>
      </w:r>
      <w:r>
        <w:t xml:space="preserve"> </w:t>
      </w:r>
      <w:r>
        <w:t xml:space="preserve">—</w:t>
      </w:r>
      <w:r>
        <w:t xml:space="preserve"> </w:t>
      </w:r>
      <w:r>
        <w:t xml:space="preserve">‘</w:t>
      </w:r>
      <w:r>
        <w:t xml:space="preserve">those who, for three years, satisfy Agni by offering ghee-oblations, or who, delighted with the oblation, are unable, through poverty and other faults, to [satisfy him] — both these, with devotion to Agni, and by an excellent sanctified rite (</w:t>
      </w:r>
      <w:r>
        <w:rPr>
          <w:iCs/>
          <w:i/>
        </w:rPr>
        <w:t xml:space="preserve">saṃskāra</w:t>
      </w:r>
      <w:r>
        <w:t xml:space="preserve">) which is the cause of the pleasure [of Agni], become the more sanctified; they obtain wisdom and liberation (</w:t>
      </w:r>
      <w:r>
        <w:rPr>
          <w:iCs/>
          <w:i/>
        </w:rPr>
        <w:t xml:space="preserve">mukti</w:t>
      </w:r>
      <w:r>
        <w:t xml:space="preserve">), and lordship (</w:t>
      </w:r>
      <w:r>
        <w:rPr>
          <w:iCs/>
          <w:i/>
        </w:rPr>
        <w:t xml:space="preserve">aiśvarya</w:t>
      </w:r>
      <w:r>
        <w:t xml:space="preserve">): these things are obtained by Agni’s favour</w:t>
      </w:r>
      <w:r>
        <w:t xml:space="preserve">’</w:t>
      </w:r>
      <w:r>
        <w:t xml:space="preserve"> </w:t>
      </w:r>
      <w:r>
        <w:t xml:space="preserve">— thus he explains the meaning.</w:t>
      </w:r>
      <w:r>
        <w:t xml:space="preserve">”</w:t>
      </w:r>
    </w:p>
    <w:p>
      <w:pPr>
        <w:numPr>
          <w:ilvl w:val="0"/>
          <w:numId w:val="1128"/>
        </w:numPr>
        <w:pStyle w:val="Compact"/>
      </w:pPr>
      <w:r>
        <w:rPr>
          <w:bCs/>
          <w:b/>
        </w:rPr>
        <w:t xml:space="preserve">सपर्यान्</w:t>
      </w:r>
      <w:r>
        <w:t xml:space="preserve"> </w:t>
      </w:r>
      <w:r>
        <w:t xml:space="preserve">—</w:t>
      </w:r>
      <w:r>
        <w:t xml:space="preserve"> </w:t>
      </w:r>
      <w:r>
        <w:rPr>
          <w:iCs/>
          <w:i/>
        </w:rPr>
        <w:t xml:space="preserve">pūjāṃ cakruḥ</w:t>
      </w:r>
      <w:r>
        <w:t xml:space="preserve"> </w:t>
      </w:r>
      <w:r>
        <w:t xml:space="preserve">—</w:t>
      </w:r>
      <w:r>
        <w:t xml:space="preserve"> </w:t>
      </w:r>
      <w:r>
        <w:t xml:space="preserve">“</w:t>
      </w:r>
      <w:r>
        <w:t xml:space="preserve">they did worship: so Sāyaṇa; and</w:t>
      </w:r>
      <w:r>
        <w:t xml:space="preserve"> </w:t>
      </w:r>
      <w:r>
        <w:rPr>
          <w:iCs/>
          <w:i/>
        </w:rPr>
        <w:t xml:space="preserve">paricaranti</w:t>
      </w:r>
      <w:r>
        <w:t xml:space="preserve"> </w:t>
      </w:r>
      <w:r>
        <w:t xml:space="preserve">—</w:t>
      </w:r>
      <w:r>
        <w:t xml:space="preserve"> </w:t>
      </w:r>
      <w:r>
        <w:t xml:space="preserve">‘</w:t>
      </w:r>
      <w:r>
        <w:t xml:space="preserve">they served</w:t>
      </w:r>
      <w:r>
        <w:t xml:space="preserve">’</w:t>
      </w:r>
      <w:r>
        <w:t xml:space="preserve"> </w:t>
      </w:r>
      <w:r>
        <w:t xml:space="preserve">— so Skandasvāmin. The form</w:t>
      </w:r>
      <w:r>
        <w:t xml:space="preserve"> </w:t>
      </w:r>
      <w:r>
        <w:rPr>
          <w:iCs/>
          <w:i/>
        </w:rPr>
        <w:t xml:space="preserve">saparyān</w:t>
      </w:r>
      <w:r>
        <w:t xml:space="preserve"> </w:t>
      </w:r>
      <w:r>
        <w:t xml:space="preserve">is derived from the word</w:t>
      </w:r>
      <w:r>
        <w:t xml:space="preserve"> </w:t>
      </w:r>
      <w:r>
        <w:rPr>
          <w:iCs/>
          <w:i/>
        </w:rPr>
        <w:t xml:space="preserve">saparyati</w:t>
      </w:r>
      <w:r>
        <w:t xml:space="preserve">, whose sense is</w:t>
      </w:r>
      <w:r>
        <w:t xml:space="preserve"> </w:t>
      </w:r>
      <w:r>
        <w:t xml:space="preserve">‘</w:t>
      </w:r>
      <w:r>
        <w:t xml:space="preserve">to serve</w:t>
      </w:r>
      <w:r>
        <w:t xml:space="preserve">’</w:t>
      </w:r>
      <w:r>
        <w:t xml:space="preserve">. The word</w:t>
      </w:r>
      <w:r>
        <w:t xml:space="preserve"> </w:t>
      </w:r>
      <w:r>
        <w:rPr>
          <w:iCs/>
          <w:i/>
        </w:rPr>
        <w:t xml:space="preserve">saparyati</w:t>
      </w:r>
      <w:r>
        <w:t xml:space="preserve"> </w:t>
      </w:r>
      <w:r>
        <w:t xml:space="preserve">is read among the ten words meaning</w:t>
      </w:r>
      <w:r>
        <w:t xml:space="preserve"> </w:t>
      </w:r>
      <w:r>
        <w:t xml:space="preserve">‘</w:t>
      </w:r>
      <w:r>
        <w:t xml:space="preserve">to serve</w:t>
      </w:r>
      <w:r>
        <w:t xml:space="preserve">’</w:t>
      </w:r>
      <w:r>
        <w:t xml:space="preserve"> </w:t>
      </w:r>
      <w:r>
        <w:t xml:space="preserve">(Ni. 3-13).</w:t>
      </w:r>
      <w:r>
        <w:t xml:space="preserve">”</w:t>
      </w:r>
    </w:p>
    <w:p>
      <w:pPr>
        <w:pStyle w:val="FirstParagraph"/>
      </w:pPr>
      <w:r>
        <w:rPr>
          <w:bCs/>
          <w:b/>
        </w:rPr>
        <w:t xml:space="preserve">॥ व्याकरणप्रक्रिया ॥ — Vyākaraṇa-prakriyā</w:t>
      </w:r>
      <w:r>
        <w:t xml:space="preserve"> </w:t>
      </w:r>
      <w:r>
        <w:rPr>
          <w:iCs/>
          <w:i/>
        </w:rPr>
        <w:t xml:space="preserve">(grammar page of Rik 72.3, noted briefly; not transcribed)</w:t>
      </w:r>
    </w:p>
    <w:p>
      <w:pPr>
        <w:pStyle w:val="BodyText"/>
      </w:pPr>
      <w:r>
        <w:t xml:space="preserve">Words treated:</w:t>
      </w:r>
      <w:r>
        <w:t xml:space="preserve"> </w:t>
      </w:r>
      <w:r>
        <w:rPr>
          <w:iCs/>
          <w:i/>
        </w:rPr>
        <w:t xml:space="preserve">tisraḥ</w:t>
      </w:r>
      <w:r>
        <w:t xml:space="preserve"> </w:t>
      </w:r>
      <w:r>
        <w:t xml:space="preserve">(the stem</w:t>
      </w:r>
      <w:r>
        <w:t xml:space="preserve"> </w:t>
      </w:r>
      <w:r>
        <w:rPr>
          <w:iCs/>
          <w:i/>
        </w:rPr>
        <w:t xml:space="preserve">tri</w:t>
      </w:r>
      <w:r>
        <w:t xml:space="preserve">, with</w:t>
      </w:r>
      <w:r>
        <w:t xml:space="preserve"> </w:t>
      </w:r>
      <w:r>
        <w:rPr>
          <w:iCs/>
          <w:i/>
        </w:rPr>
        <w:t xml:space="preserve">śas</w:t>
      </w:r>
      <w:r>
        <w:t xml:space="preserve"> </w:t>
      </w:r>
      <w:r>
        <w:t xml:space="preserve">following in the accusative:</w:t>
      </w:r>
      <w:r>
        <w:t xml:space="preserve"> </w:t>
      </w:r>
      <w:r>
        <w:rPr>
          <w:iCs/>
          <w:i/>
        </w:rPr>
        <w:t xml:space="preserve">tisṛ</w:t>
      </w:r>
      <w:r>
        <w:t xml:space="preserve"> </w:t>
      </w:r>
      <w:r>
        <w:t xml:space="preserve">is the substitute in the feminine by</w:t>
      </w:r>
      <w:r>
        <w:t xml:space="preserve"> </w:t>
      </w:r>
      <w:r>
        <w:rPr>
          <w:iCs/>
          <w:i/>
        </w:rPr>
        <w:t xml:space="preserve">tricaturoḥ striyāṃ tisṛ-catasṛ</w:t>
      </w:r>
      <w:r>
        <w:t xml:space="preserve">, Pā. [7-2-99]; with</w:t>
      </w:r>
      <w:r>
        <w:t xml:space="preserve"> </w:t>
      </w:r>
      <w:r>
        <w:rPr>
          <w:iCs/>
          <w:i/>
        </w:rPr>
        <w:t xml:space="preserve">tisṛ</w:t>
      </w:r>
      <w:r>
        <w:t xml:space="preserve"> </w:t>
      </w:r>
      <w:r>
        <w:t xml:space="preserve">+</w:t>
      </w:r>
      <w:r>
        <w:t xml:space="preserve"> </w:t>
      </w:r>
      <w:r>
        <w:rPr>
          <w:iCs/>
          <w:i/>
        </w:rPr>
        <w:t xml:space="preserve">as</w:t>
      </w:r>
      <w:r>
        <w:t xml:space="preserve">, the lengthening of the earlier similar vowel, which would have come, is set aside by</w:t>
      </w:r>
      <w:r>
        <w:t xml:space="preserve"> </w:t>
      </w:r>
      <w:r>
        <w:rPr>
          <w:iCs/>
          <w:i/>
        </w:rPr>
        <w:t xml:space="preserve">ac ir ṛte</w:t>
      </w:r>
      <w:r>
        <w:t xml:space="preserve"> </w:t>
      </w:r>
      <w:r>
        <w:t xml:space="preserve">[as read, Pā. [6-1-110?]], where</w:t>
      </w:r>
      <w:r>
        <w:t xml:space="preserve"> </w:t>
      </w:r>
      <w:r>
        <w:rPr>
          <w:iCs/>
          <w:i/>
        </w:rPr>
        <w:t xml:space="preserve">ṛ</w:t>
      </w:r>
      <w:r>
        <w:t xml:space="preserve"> </w:t>
      </w:r>
      <w:r>
        <w:t xml:space="preserve">gets</w:t>
      </w:r>
      <w:r>
        <w:t xml:space="preserve"> </w:t>
      </w:r>
      <w:r>
        <w:rPr>
          <w:iCs/>
          <w:i/>
        </w:rPr>
        <w:t xml:space="preserve">raparatva</w:t>
      </w:r>
      <w:r>
        <w:t xml:space="preserve">;</w:t>
      </w:r>
      <w:r>
        <w:t xml:space="preserve"> </w:t>
      </w:r>
      <w:r>
        <w:rPr>
          <w:iCs/>
          <w:i/>
        </w:rPr>
        <w:t xml:space="preserve">ru</w:t>
      </w:r>
      <w:r>
        <w:t xml:space="preserve"> </w:t>
      </w:r>
      <w:r>
        <w:t xml:space="preserve">and visarga for the</w:t>
      </w:r>
      <w:r>
        <w:t xml:space="preserve"> </w:t>
      </w:r>
      <w:r>
        <w:rPr>
          <w:iCs/>
          <w:i/>
        </w:rPr>
        <w:t xml:space="preserve">s</w:t>
      </w:r>
      <w:r>
        <w:t xml:space="preserve">; the form</w:t>
      </w:r>
      <w:r>
        <w:t xml:space="preserve"> </w:t>
      </w:r>
      <w:r>
        <w:rPr>
          <w:iCs/>
          <w:i/>
        </w:rPr>
        <w:t xml:space="preserve">tisraḥ</w:t>
      </w:r>
      <w:r>
        <w:t xml:space="preserve">; the stem</w:t>
      </w:r>
      <w:r>
        <w:t xml:space="preserve"> </w:t>
      </w:r>
      <w:r>
        <w:rPr>
          <w:iCs/>
          <w:i/>
        </w:rPr>
        <w:t xml:space="preserve">tri</w:t>
      </w:r>
      <w:r>
        <w:t xml:space="preserve"> </w:t>
      </w:r>
      <w:r>
        <w:t xml:space="preserve">is</w:t>
      </w:r>
      <w:r>
        <w:t xml:space="preserve"> </w:t>
      </w:r>
      <w:r>
        <w:rPr>
          <w:iCs/>
          <w:i/>
        </w:rPr>
        <w:t xml:space="preserve">phiṣ</w:t>
      </w:r>
      <w:r>
        <w:t xml:space="preserve">-accented, so final acute by</w:t>
      </w:r>
      <w:r>
        <w:t xml:space="preserve"> </w:t>
      </w:r>
      <w:r>
        <w:rPr>
          <w:iCs/>
          <w:i/>
        </w:rPr>
        <w:t xml:space="preserve">phiṭ</w:t>
      </w:r>
      <w:r>
        <w:t xml:space="preserve"> </w:t>
      </w:r>
      <w:r>
        <w:t xml:space="preserve">[1]; and the substitute</w:t>
      </w:r>
      <w:r>
        <w:t xml:space="preserve"> </w:t>
      </w:r>
      <w:r>
        <w:rPr>
          <w:iCs/>
          <w:i/>
        </w:rPr>
        <w:t xml:space="preserve">tisṛ</w:t>
      </w:r>
      <w:r>
        <w:t xml:space="preserve"> </w:t>
      </w:r>
      <w:r>
        <w:t xml:space="preserve">is also final-acute by</w:t>
      </w:r>
      <w:r>
        <w:t xml:space="preserve"> </w:t>
      </w:r>
      <w:r>
        <w:rPr>
          <w:iCs/>
          <w:i/>
        </w:rPr>
        <w:t xml:space="preserve">sthānivat</w:t>
      </w:r>
      <w:r>
        <w:t xml:space="preserve">, [by</w:t>
      </w:r>
      <w:r>
        <w:t xml:space="preserve"> </w:t>
      </w:r>
      <w:r>
        <w:rPr>
          <w:iCs/>
          <w:i/>
        </w:rPr>
        <w:t xml:space="preserve">ādeśo ’ṇi sthānivat</w:t>
      </w:r>
      <w:r>
        <w:t xml:space="preserve">, as read]; though final acute is thereby obtained,</w:t>
      </w:r>
      <w:r>
        <w:t xml:space="preserve"> </w:t>
      </w:r>
      <w:r>
        <w:rPr>
          <w:iCs/>
          <w:i/>
        </w:rPr>
        <w:t xml:space="preserve">udāttayaṇo hal-pūrvāt</w:t>
      </w:r>
      <w:r>
        <w:t xml:space="preserve">, Pā. [6-1-174], gives acute to the</w:t>
      </w:r>
      <w:r>
        <w:t xml:space="preserve"> </w:t>
      </w:r>
      <w:r>
        <w:rPr>
          <w:iCs/>
          <w:i/>
        </w:rPr>
        <w:t xml:space="preserve">śas</w:t>
      </w:r>
      <w:r>
        <w:t xml:space="preserve">);</w:t>
      </w:r>
      <w:r>
        <w:t xml:space="preserve"> </w:t>
      </w:r>
      <w:r>
        <w:rPr>
          <w:iCs/>
          <w:i/>
        </w:rPr>
        <w:t xml:space="preserve">śaradaḥ</w:t>
      </w:r>
      <w:r>
        <w:t xml:space="preserve"> </w:t>
      </w:r>
      <w:r>
        <w:t xml:space="preserve">(root</w:t>
      </w:r>
      <w:r>
        <w:t xml:space="preserve"> </w:t>
      </w:r>
      <w:r>
        <w:rPr>
          <w:iCs/>
          <w:i/>
        </w:rPr>
        <w:t xml:space="preserve">śṝ hiṃsāyām</w:t>
      </w:r>
      <w:r>
        <w:t xml:space="preserve">;</w:t>
      </w:r>
      <w:r>
        <w:t xml:space="preserve"> </w:t>
      </w:r>
      <w:r>
        <w:t xml:space="preserve">“</w:t>
      </w:r>
      <w:r>
        <w:t xml:space="preserve">that in which the plants wither</w:t>
      </w:r>
      <w:r>
        <w:t xml:space="preserve">”</w:t>
      </w:r>
      <w:r>
        <w:t xml:space="preserve">, the year;</w:t>
      </w:r>
      <w:r>
        <w:t xml:space="preserve"> </w:t>
      </w:r>
      <w:r>
        <w:rPr>
          <w:iCs/>
          <w:i/>
        </w:rPr>
        <w:t xml:space="preserve">adi</w:t>
      </w:r>
      <w:r>
        <w:t xml:space="preserve"> </w:t>
      </w:r>
      <w:r>
        <w:t xml:space="preserve">by</w:t>
      </w:r>
      <w:r>
        <w:t xml:space="preserve"> </w:t>
      </w:r>
      <w:r>
        <w:rPr>
          <w:iCs/>
          <w:i/>
        </w:rPr>
        <w:t xml:space="preserve">śṛdṛbhasor adiḥ</w:t>
      </w:r>
      <w:r>
        <w:t xml:space="preserve">, Uṇ. [1-139?]; guṇa of the root’s</w:t>
      </w:r>
      <w:r>
        <w:t xml:space="preserve"> </w:t>
      </w:r>
      <w:r>
        <w:rPr>
          <w:iCs/>
          <w:i/>
        </w:rPr>
        <w:t xml:space="preserve">ṛ</w:t>
      </w:r>
      <w:r>
        <w:t xml:space="preserve"> </w:t>
      </w:r>
      <w:r>
        <w:t xml:space="preserve">by the affix; the form</w:t>
      </w:r>
      <w:r>
        <w:t xml:space="preserve"> </w:t>
      </w:r>
      <w:r>
        <w:rPr>
          <w:iCs/>
          <w:i/>
        </w:rPr>
        <w:t xml:space="preserve">śarad</w:t>
      </w:r>
      <w:r>
        <w:t xml:space="preserve">; accusative plural; with the two words [</w:t>
      </w:r>
      <w:r>
        <w:rPr>
          <w:iCs/>
          <w:i/>
        </w:rPr>
        <w:t xml:space="preserve">tisraḥ śaradaḥ</w:t>
      </w:r>
      <w:r>
        <w:t xml:space="preserve">] the second case by</w:t>
      </w:r>
      <w:r>
        <w:t xml:space="preserve"> </w:t>
      </w:r>
      <w:r>
        <w:rPr>
          <w:iCs/>
          <w:i/>
        </w:rPr>
        <w:t xml:space="preserve">kālādhvanor atyantasaṃyoge</w:t>
      </w:r>
      <w:r>
        <w:t xml:space="preserve">, Pā. [2-3-5], since</w:t>
      </w:r>
      <w:r>
        <w:t xml:space="preserve"> </w:t>
      </w:r>
      <w:r>
        <w:t xml:space="preserve">“</w:t>
      </w:r>
      <w:r>
        <w:t xml:space="preserve">continuously</w:t>
      </w:r>
      <w:r>
        <w:t xml:space="preserve">”</w:t>
      </w:r>
      <w:r>
        <w:t xml:space="preserve"> </w:t>
      </w:r>
      <w:r>
        <w:t xml:space="preserve">is meant);</w:t>
      </w:r>
      <w:r>
        <w:t xml:space="preserve"> </w:t>
      </w:r>
      <w:r>
        <w:rPr>
          <w:iCs/>
          <w:i/>
        </w:rPr>
        <w:t xml:space="preserve">saparyān</w:t>
      </w:r>
      <w:r>
        <w:t xml:space="preserve"> </w:t>
      </w:r>
      <w:r>
        <w:t xml:space="preserve">(root</w:t>
      </w:r>
      <w:r>
        <w:t xml:space="preserve"> </w:t>
      </w:r>
      <w:r>
        <w:rPr>
          <w:iCs/>
          <w:i/>
        </w:rPr>
        <w:t xml:space="preserve">sapara pūjāyām</w:t>
      </w:r>
      <w:r>
        <w:t xml:space="preserve">,</w:t>
      </w:r>
      <w:r>
        <w:t xml:space="preserve"> </w:t>
      </w:r>
      <w:r>
        <w:rPr>
          <w:iCs/>
          <w:i/>
        </w:rPr>
        <w:t xml:space="preserve">kaṇḍvādi</w:t>
      </w:r>
      <w:r>
        <w:t xml:space="preserve">;</w:t>
      </w:r>
      <w:r>
        <w:t xml:space="preserve"> </w:t>
      </w:r>
      <w:r>
        <w:rPr>
          <w:iCs/>
          <w:i/>
        </w:rPr>
        <w:t xml:space="preserve">leṭ</w:t>
      </w:r>
      <w:r>
        <w:t xml:space="preserve">, third person plural,</w:t>
      </w:r>
      <w:r>
        <w:t xml:space="preserve"> </w:t>
      </w:r>
      <w:r>
        <w:rPr>
          <w:iCs/>
          <w:i/>
        </w:rPr>
        <w:t xml:space="preserve">jhi</w:t>
      </w:r>
      <w:r>
        <w:t xml:space="preserve">;</w:t>
      </w:r>
      <w:r>
        <w:t xml:space="preserve"> </w:t>
      </w:r>
      <w:r>
        <w:rPr>
          <w:iCs/>
          <w:i/>
        </w:rPr>
        <w:t xml:space="preserve">jho ’ntaḥ</w:t>
      </w:r>
      <w:r>
        <w:t xml:space="preserve">; loss of the final</w:t>
      </w:r>
      <w:r>
        <w:t xml:space="preserve"> </w:t>
      </w:r>
      <w:r>
        <w:rPr>
          <w:iCs/>
          <w:i/>
        </w:rPr>
        <w:t xml:space="preserve">i</w:t>
      </w:r>
      <w:r>
        <w:t xml:space="preserve"> </w:t>
      </w:r>
      <w:r>
        <w:t xml:space="preserve">by</w:t>
      </w:r>
      <w:r>
        <w:t xml:space="preserve"> </w:t>
      </w:r>
      <w:r>
        <w:rPr>
          <w:iCs/>
          <w:i/>
        </w:rPr>
        <w:t xml:space="preserve">iteś ca lopaḥ parasmaipadeṣu</w:t>
      </w:r>
      <w:r>
        <w:t xml:space="preserve">;</w:t>
      </w:r>
      <w:r>
        <w:t xml:space="preserve"> </w:t>
      </w:r>
      <w:r>
        <w:rPr>
          <w:iCs/>
          <w:i/>
        </w:rPr>
        <w:t xml:space="preserve">yak</w:t>
      </w:r>
      <w:r>
        <w:t xml:space="preserve"> </w:t>
      </w:r>
      <w:r>
        <w:t xml:space="preserve">in its own sense by</w:t>
      </w:r>
      <w:r>
        <w:t xml:space="preserve"> </w:t>
      </w:r>
      <w:r>
        <w:rPr>
          <w:iCs/>
          <w:i/>
        </w:rPr>
        <w:t xml:space="preserve">kaṇḍvādibhyo yak</w:t>
      </w:r>
      <w:r>
        <w:t xml:space="preserve">, Pā. [3-1-27]; loss of</w:t>
      </w:r>
      <w:r>
        <w:t xml:space="preserve"> </w:t>
      </w:r>
      <w:r>
        <w:rPr>
          <w:iCs/>
          <w:i/>
        </w:rPr>
        <w:t xml:space="preserve">a</w:t>
      </w:r>
      <w:r>
        <w:t xml:space="preserve"> </w:t>
      </w:r>
      <w:r>
        <w:t xml:space="preserve">by</w:t>
      </w:r>
      <w:r>
        <w:t xml:space="preserve"> </w:t>
      </w:r>
      <w:r>
        <w:rPr>
          <w:iCs/>
          <w:i/>
        </w:rPr>
        <w:t xml:space="preserve">ato lopaḥ</w:t>
      </w:r>
      <w:r>
        <w:t xml:space="preserve">; loss of the final</w:t>
      </w:r>
      <w:r>
        <w:t xml:space="preserve"> </w:t>
      </w:r>
      <w:r>
        <w:rPr>
          <w:iCs/>
          <w:i/>
        </w:rPr>
        <w:t xml:space="preserve">t</w:t>
      </w:r>
      <w:r>
        <w:t xml:space="preserve"> </w:t>
      </w:r>
      <w:r>
        <w:t xml:space="preserve">by</w:t>
      </w:r>
      <w:r>
        <w:t xml:space="preserve"> </w:t>
      </w:r>
      <w:r>
        <w:rPr>
          <w:iCs/>
          <w:i/>
        </w:rPr>
        <w:t xml:space="preserve">saṃyogāntasya lopaḥ</w:t>
      </w:r>
      <w:r>
        <w:t xml:space="preserve">; the form</w:t>
      </w:r>
      <w:r>
        <w:t xml:space="preserve"> </w:t>
      </w:r>
      <w:r>
        <w:rPr>
          <w:iCs/>
          <w:i/>
        </w:rPr>
        <w:t xml:space="preserve">saparyān</w:t>
      </w:r>
      <w:r>
        <w:t xml:space="preserve">; since the word</w:t>
      </w:r>
      <w:r>
        <w:t xml:space="preserve"> </w:t>
      </w:r>
      <w:r>
        <w:rPr>
          <w:iCs/>
          <w:i/>
        </w:rPr>
        <w:t xml:space="preserve">yat</w:t>
      </w:r>
      <w:r>
        <w:t xml:space="preserve"> </w:t>
      </w:r>
      <w:r>
        <w:t xml:space="preserve">occurs before it, no nighāta by</w:t>
      </w:r>
      <w:r>
        <w:t xml:space="preserve"> </w:t>
      </w:r>
      <w:r>
        <w:rPr>
          <w:iCs/>
          <w:i/>
        </w:rPr>
        <w:t xml:space="preserve">yaddhṛttānnityam</w:t>
      </w:r>
      <w:r>
        <w:t xml:space="preserve">, and the</w:t>
      </w:r>
      <w:r>
        <w:t xml:space="preserve"> </w:t>
      </w:r>
      <w:r>
        <w:rPr>
          <w:iCs/>
          <w:i/>
        </w:rPr>
        <w:t xml:space="preserve">yak</w:t>
      </w:r>
      <w:r>
        <w:t xml:space="preserve"> </w:t>
      </w:r>
      <w:r>
        <w:t xml:space="preserve">accent stays). Continued on p. 348.</w:t>
      </w:r>
      <w:r>
        <w:t xml:space="preserve"> </w:t>
      </w:r>
      <w:r>
        <w:rPr>
          <w:iCs/>
          <w:i/>
        </w:rPr>
        <w:t xml:space="preserve">Grammar page, noted briefly; sūtra numerals [?].</w:t>
      </w:r>
    </w:p>
    <w:p>
      <w:r>
        <w:pict>
          <v:rect style="width:0;height:1.5pt" o:hralign="center" o:hrstd="t" o:hr="t"/>
        </w:pict>
      </w:r>
    </w:p>
    <w:bookmarkEnd w:id="443"/>
    <w:bookmarkStart w:id="444" w:name="page-348-pdf-366"/>
    <w:p>
      <w:pPr>
        <w:pStyle w:val="Heading3"/>
      </w:pPr>
      <w:r>
        <w:t xml:space="preserve">Page 348 (PDF 366)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Grammar page of Rik 72.3 (concluded; noted briefly)</w:t>
      </w:r>
    </w:p>
    <w:p>
      <w:pPr>
        <w:pStyle w:val="BodyText"/>
      </w:pPr>
      <w:r>
        <w:rPr>
          <w:iCs/>
          <w:i/>
        </w:rPr>
        <w:t xml:space="preserve">dadhire</w:t>
      </w:r>
      <w:r>
        <w:t xml:space="preserve"> </w:t>
      </w:r>
      <w:r>
        <w:t xml:space="preserve">(root</w:t>
      </w:r>
      <w:r>
        <w:t xml:space="preserve"> </w:t>
      </w:r>
      <w:r>
        <w:rPr>
          <w:iCs/>
          <w:i/>
        </w:rPr>
        <w:t xml:space="preserve">ḍudhāñ dhāraṇapoṣaṇayoḥ</w:t>
      </w:r>
      <w:r>
        <w:t xml:space="preserve">;</w:t>
      </w:r>
      <w:r>
        <w:t xml:space="preserve"> </w:t>
      </w:r>
      <w:r>
        <w:rPr>
          <w:iCs/>
          <w:i/>
        </w:rPr>
        <w:t xml:space="preserve">liṭ</w:t>
      </w:r>
      <w:r>
        <w:t xml:space="preserve">, third person plural; nighāta because it follows an</w:t>
      </w:r>
      <w:r>
        <w:t xml:space="preserve"> </w:t>
      </w:r>
      <w:r>
        <w:rPr>
          <w:iCs/>
          <w:i/>
        </w:rPr>
        <w:t xml:space="preserve">atijanta</w:t>
      </w:r>
      <w:r>
        <w:t xml:space="preserve">);</w:t>
      </w:r>
      <w:r>
        <w:t xml:space="preserve"> </w:t>
      </w:r>
      <w:r>
        <w:rPr>
          <w:iCs/>
          <w:i/>
        </w:rPr>
        <w:t xml:space="preserve">yajñiyāni</w:t>
      </w:r>
      <w:r>
        <w:t xml:space="preserve"> </w:t>
      </w:r>
      <w:r>
        <w:t xml:space="preserve">(</w:t>
      </w:r>
      <w:r>
        <w:rPr>
          <w:iCs/>
          <w:i/>
        </w:rPr>
        <w:t xml:space="preserve">yajñāya arhāṇi</w:t>
      </w:r>
      <w:r>
        <w:t xml:space="preserve">,</w:t>
      </w:r>
      <w:r>
        <w:t xml:space="preserve"> </w:t>
      </w:r>
      <w:r>
        <w:t xml:space="preserve">“</w:t>
      </w:r>
      <w:r>
        <w:t xml:space="preserve">worthy of sacrifice</w:t>
      </w:r>
      <w:r>
        <w:t xml:space="preserve">”</w:t>
      </w:r>
      <w:r>
        <w:t xml:space="preserve">;</w:t>
      </w:r>
      <w:r>
        <w:t xml:space="preserve"> </w:t>
      </w:r>
      <w:r>
        <w:rPr>
          <w:iCs/>
          <w:i/>
        </w:rPr>
        <w:t xml:space="preserve">gha</w:t>
      </w:r>
      <w:r>
        <w:t xml:space="preserve"> </w:t>
      </w:r>
      <w:r>
        <w:t xml:space="preserve">[</w:t>
      </w:r>
      <w:r>
        <w:rPr>
          <w:iCs/>
          <w:i/>
        </w:rPr>
        <w:t xml:space="preserve">iya</w:t>
      </w:r>
      <w:r>
        <w:t xml:space="preserve">] in the sense</w:t>
      </w:r>
      <w:r>
        <w:t xml:space="preserve"> </w:t>
      </w:r>
      <w:r>
        <w:t xml:space="preserve">“</w:t>
      </w:r>
      <w:r>
        <w:t xml:space="preserve">worthy of</w:t>
      </w:r>
      <w:r>
        <w:t xml:space="preserve">”</w:t>
      </w:r>
      <w:r>
        <w:t xml:space="preserve"> </w:t>
      </w:r>
      <w:r>
        <w:t xml:space="preserve">after</w:t>
      </w:r>
      <w:r>
        <w:t xml:space="preserve"> </w:t>
      </w:r>
      <w:r>
        <w:rPr>
          <w:iCs/>
          <w:i/>
        </w:rPr>
        <w:t xml:space="preserve">yajña</w:t>
      </w:r>
      <w:r>
        <w:t xml:space="preserve"> </w:t>
      </w:r>
      <w:r>
        <w:t xml:space="preserve">by</w:t>
      </w:r>
      <w:r>
        <w:t xml:space="preserve"> </w:t>
      </w:r>
      <w:r>
        <w:rPr>
          <w:iCs/>
          <w:i/>
        </w:rPr>
        <w:t xml:space="preserve">yajñartvigbhyāṃ ghakhañau</w:t>
      </w:r>
      <w:r>
        <w:t xml:space="preserve">, Pā. [5-1-71] [as read];</w:t>
      </w:r>
      <w:r>
        <w:t xml:space="preserve"> </w:t>
      </w:r>
      <w:r>
        <w:rPr>
          <w:iCs/>
          <w:i/>
        </w:rPr>
        <w:t xml:space="preserve">iya</w:t>
      </w:r>
      <w:r>
        <w:t xml:space="preserve"> </w:t>
      </w:r>
      <w:r>
        <w:t xml:space="preserve">for</w:t>
      </w:r>
      <w:r>
        <w:t xml:space="preserve"> </w:t>
      </w:r>
      <w:r>
        <w:rPr>
          <w:iCs/>
          <w:i/>
        </w:rPr>
        <w:t xml:space="preserve">gha</w:t>
      </w:r>
      <w:r>
        <w:t xml:space="preserve"> </w:t>
      </w:r>
      <w:r>
        <w:t xml:space="preserve">by</w:t>
      </w:r>
      <w:r>
        <w:t xml:space="preserve"> </w:t>
      </w:r>
      <w:r>
        <w:rPr>
          <w:iCs/>
          <w:i/>
        </w:rPr>
        <w:t xml:space="preserve">āyaneyīnīyiyaḥ phaḍhakhachaghāṃ pratyayādīnām</w:t>
      </w:r>
      <w:r>
        <w:t xml:space="preserve">, Pā. [7-1-2]; loss of the</w:t>
      </w:r>
      <w:r>
        <w:t xml:space="preserve"> </w:t>
      </w:r>
      <w:r>
        <w:rPr>
          <w:iCs/>
          <w:i/>
        </w:rPr>
        <w:t xml:space="preserve">a</w:t>
      </w:r>
      <w:r>
        <w:t xml:space="preserve"> </w:t>
      </w:r>
      <w:r>
        <w:t xml:space="preserve">of</w:t>
      </w:r>
      <w:r>
        <w:t xml:space="preserve"> </w:t>
      </w:r>
      <w:r>
        <w:rPr>
          <w:iCs/>
          <w:i/>
        </w:rPr>
        <w:t xml:space="preserve">yajña</w:t>
      </w:r>
      <w:r>
        <w:t xml:space="preserve"> </w:t>
      </w:r>
      <w:r>
        <w:t xml:space="preserve">by</w:t>
      </w:r>
      <w:r>
        <w:t xml:space="preserve"> </w:t>
      </w:r>
      <w:r>
        <w:rPr>
          <w:iCs/>
          <w:i/>
        </w:rPr>
        <w:t xml:space="preserve">yasyeti ca</w:t>
      </w:r>
      <w:r>
        <w:t xml:space="preserve">; the affix’s initial acute makes the</w:t>
      </w:r>
      <w:r>
        <w:t xml:space="preserve"> </w:t>
      </w:r>
      <w:r>
        <w:rPr>
          <w:iCs/>
          <w:i/>
        </w:rPr>
        <w:t xml:space="preserve">i</w:t>
      </w:r>
      <w:r>
        <w:t xml:space="preserve"> </w:t>
      </w:r>
      <w:r>
        <w:t xml:space="preserve">acute; neuter plural);</w:t>
      </w:r>
      <w:r>
        <w:t xml:space="preserve"> </w:t>
      </w:r>
      <w:r>
        <w:rPr>
          <w:iCs/>
          <w:i/>
        </w:rPr>
        <w:t xml:space="preserve">asūdayanta</w:t>
      </w:r>
      <w:r>
        <w:t xml:space="preserve"> </w:t>
      </w:r>
      <w:r>
        <w:t xml:space="preserve">(root</w:t>
      </w:r>
      <w:r>
        <w:t xml:space="preserve"> </w:t>
      </w:r>
      <w:r>
        <w:rPr>
          <w:iCs/>
          <w:i/>
        </w:rPr>
        <w:t xml:space="preserve">sūda kṣaraṇe</w:t>
      </w:r>
      <w:r>
        <w:t xml:space="preserve">, Bhvādi; with the causative sense shown,</w:t>
      </w:r>
      <w:r>
        <w:t xml:space="preserve"> </w:t>
      </w:r>
      <w:r>
        <w:rPr>
          <w:iCs/>
          <w:i/>
        </w:rPr>
        <w:t xml:space="preserve">ṇic</w:t>
      </w:r>
      <w:r>
        <w:t xml:space="preserve"> </w:t>
      </w:r>
      <w:r>
        <w:t xml:space="preserve">by</w:t>
      </w:r>
      <w:r>
        <w:t xml:space="preserve"> </w:t>
      </w:r>
      <w:r>
        <w:rPr>
          <w:iCs/>
          <w:i/>
        </w:rPr>
        <w:t xml:space="preserve">hetumati ca</w:t>
      </w:r>
      <w:r>
        <w:t xml:space="preserve">;</w:t>
      </w:r>
      <w:r>
        <w:t xml:space="preserve"> </w:t>
      </w:r>
      <w:r>
        <w:rPr>
          <w:iCs/>
          <w:i/>
        </w:rPr>
        <w:t xml:space="preserve">laṅ</w:t>
      </w:r>
      <w:r>
        <w:t xml:space="preserve">, third person plural,</w:t>
      </w:r>
      <w:r>
        <w:t xml:space="preserve"> </w:t>
      </w:r>
      <w:r>
        <w:rPr>
          <w:iCs/>
          <w:i/>
        </w:rPr>
        <w:t xml:space="preserve">jhi</w:t>
      </w:r>
      <w:r>
        <w:t xml:space="preserve">;</w:t>
      </w:r>
      <w:r>
        <w:t xml:space="preserve"> </w:t>
      </w:r>
      <w:r>
        <w:rPr>
          <w:iCs/>
          <w:i/>
        </w:rPr>
        <w:t xml:space="preserve">antādeśa</w:t>
      </w:r>
      <w:r>
        <w:t xml:space="preserve">;</w:t>
      </w:r>
      <w:r>
        <w:t xml:space="preserve"> </w:t>
      </w:r>
      <w:r>
        <w:rPr>
          <w:iCs/>
          <w:i/>
        </w:rPr>
        <w:t xml:space="preserve">aḍāgama</w:t>
      </w:r>
      <w:r>
        <w:t xml:space="preserve"> </w:t>
      </w:r>
      <w:r>
        <w:t xml:space="preserve">of the base; no nighāta because at the head of a pāda; the</w:t>
      </w:r>
      <w:r>
        <w:t xml:space="preserve"> </w:t>
      </w:r>
      <w:r>
        <w:rPr>
          <w:iCs/>
          <w:i/>
        </w:rPr>
        <w:t xml:space="preserve">aḍ</w:t>
      </w:r>
      <w:r>
        <w:t xml:space="preserve"> </w:t>
      </w:r>
      <w:r>
        <w:t xml:space="preserve">is udātta, so the word has the initial acute). Ends</w:t>
      </w:r>
      <w:r>
        <w:t xml:space="preserve"> </w:t>
      </w:r>
      <w:r>
        <w:t xml:space="preserve">“</w:t>
      </w:r>
      <w:r>
        <w:t xml:space="preserve">॥ ३ ॥</w:t>
      </w:r>
      <w:r>
        <w:t xml:space="preserve">”</w:t>
      </w:r>
      <w:r>
        <w:t xml:space="preserve">.</w:t>
      </w:r>
    </w:p>
    <w:p>
      <w:pPr>
        <w:pStyle w:val="BodyText"/>
      </w:pPr>
      <w:r>
        <w:rPr>
          <w:bCs/>
          <w:b/>
        </w:rPr>
        <w:t xml:space="preserve">॥ संहिताखण्डः ॥ — Saṃhitā text of Rik 72.4</w:t>
      </w:r>
      <w:r>
        <w:t xml:space="preserve"> </w:t>
      </w:r>
      <w:r>
        <w:rPr>
          <w:iCs/>
          <w:i/>
        </w:rPr>
        <w:t xml:space="preserve">(printed Ṛk</w:t>
      </w:r>
      <w:r>
        <w:rPr>
          <w:iCs/>
          <w:i/>
        </w:rPr>
        <w:t xml:space="preserve"> </w:t>
      </w:r>
      <w:r>
        <w:rPr>
          <w:iCs/>
          <w:i/>
        </w:rPr>
        <w:t xml:space="preserve">“</w:t>
      </w:r>
      <w:r>
        <w:rPr>
          <w:iCs/>
          <w:i/>
        </w:rPr>
        <w:t xml:space="preserve">4 ||</w:t>
      </w:r>
      <w:r>
        <w:rPr>
          <w:iCs/>
          <w:i/>
        </w:rPr>
        <w:t xml:space="preserve">”</w:t>
      </w:r>
      <w:r>
        <w:rPr>
          <w:iCs/>
          <w:i/>
        </w:rPr>
        <w:t xml:space="preserve">)</w:t>
      </w:r>
    </w:p>
    <w:p>
      <w:pPr>
        <w:pStyle w:val="BodyText"/>
      </w:pPr>
      <w:r>
        <w:rPr>
          <w:iCs/>
          <w:i/>
        </w:rPr>
        <w:t xml:space="preserve">(Accents as printed.)</w:t>
      </w:r>
    </w:p>
    <w:p>
      <w:pPr>
        <w:pStyle w:val="BlockText"/>
      </w:pPr>
      <w:r>
        <w:t xml:space="preserve">आ रोद॑सी बृह॒ती वेवि॑दानाः॒ प्र रु॒द्रिया॑ जभ्रिरे य॒ज्ञिया॑सः ।</w:t>
      </w:r>
      <w:r>
        <w:t xml:space="preserve"> </w:t>
      </w:r>
      <w:r>
        <w:t xml:space="preserve">वि॒दन्मर्तो॑ ने॒मधि॑ता चिकि॒त्वान॒ग्निं प॒दे प॑र॒मे त॑स्थि॒वांस॑म् ॥ ४ ॥</w:t>
      </w:r>
    </w:p>
    <w:p>
      <w:pPr>
        <w:pStyle w:val="FirstParagraph"/>
      </w:pPr>
      <w:r>
        <w:rPr>
          <w:iCs/>
          <w:i/>
        </w:rPr>
        <w:t xml:space="preserve">ā́ ródasī bṛhatī́ vévidānāḥ prá rudríyā jabhrire yajñíyāsaḥ |</w:t>
      </w:r>
      <w:r>
        <w:rPr>
          <w:iCs/>
          <w:i/>
        </w:rPr>
        <w:t xml:space="preserve"> </w:t>
      </w:r>
      <w:r>
        <w:rPr>
          <w:iCs/>
          <w:i/>
        </w:rPr>
        <w:t xml:space="preserve">vidán márto nemádhitā cikitvā́n agníṃ padé paramé tasthivā́ṃsam ||4||</w:t>
      </w:r>
    </w:p>
    <w:p>
      <w:r>
        <w:pict>
          <v:rect style="width:0;height:1.5pt" o:hralign="center" o:hrstd="t" o:hr="t"/>
        </w:pict>
      </w:r>
    </w:p>
    <w:bookmarkEnd w:id="444"/>
    <w:bookmarkStart w:id="445" w:name="page-349-pdf-367"/>
    <w:p>
      <w:pPr>
        <w:pStyle w:val="Heading3"/>
      </w:pPr>
      <w:r>
        <w:t xml:space="preserve">Page 349 (PDF 367)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17</w:t>
      </w:r>
      <w:r>
        <w:rPr>
          <w:iCs/>
          <w:i/>
        </w:rPr>
        <w:t xml:space="preserve">”</w:t>
      </w:r>
      <w:r>
        <w:rPr>
          <w:iCs/>
          <w:i/>
        </w:rPr>
        <w:t xml:space="preserve">.)</w:t>
      </w:r>
    </w:p>
    <w:p>
      <w:pPr>
        <w:pStyle w:val="BodyText"/>
      </w:pPr>
      <w:r>
        <w:rPr>
          <w:bCs/>
          <w:b/>
        </w:rPr>
        <w:t xml:space="preserve">॥ पदपाठः ॥ — Pada-pāṭha of Rik 72.4</w:t>
      </w:r>
    </w:p>
    <w:p>
      <w:pPr>
        <w:pStyle w:val="BlockText"/>
      </w:pPr>
      <w:r>
        <w:t xml:space="preserve">आ । रोदसी इति । बृहती इति । वेविदानाः । प्र । रुद्रियाः । जभ्रिरे । यज्ञियासः ।</w:t>
      </w:r>
      <w:r>
        <w:t xml:space="preserve"> </w:t>
      </w:r>
      <w:r>
        <w:t xml:space="preserve">विदत् । मर्तः । नेमऽधिता । चिकित्वान् । अग्निम् । पदे । परमे । तस्थिऽवांसम् ॥ ४ ॥</w:t>
      </w:r>
    </w:p>
    <w:p>
      <w:pPr>
        <w:pStyle w:val="FirstParagraph"/>
      </w:pPr>
      <w:r>
        <w:rPr>
          <w:iCs/>
          <w:i/>
        </w:rPr>
        <w:t xml:space="preserve">ā | rodasī iti | bṛhatī iti | vevidānāḥ | pra | rudriyāḥ | jabhrire | yajñiyāsaḥ | vidat | martaḥ | nema-dhitā | cikitvān | agnim | pade | parame | tasthi-vāṃsam ||4||</w:t>
      </w:r>
    </w:p>
    <w:p>
      <w:pPr>
        <w:pStyle w:val="BodyText"/>
      </w:pPr>
      <w:r>
        <w:rPr>
          <w:bCs/>
          <w:b/>
        </w:rPr>
        <w:t xml:space="preserve">॥ सायणभाष्यम् ॥ — Sāyaṇa’s bhāṣya of Rik 72.4</w:t>
      </w:r>
      <w:r>
        <w:t xml:space="preserve"> </w:t>
      </w:r>
      <w:r>
        <w:rPr>
          <w:iCs/>
          <w:i/>
        </w:rPr>
        <w:t xml:space="preserve">(Sanskrit in Kannada script; compressed; runs on to p. 350; doubtful places [?])</w:t>
      </w:r>
    </w:p>
    <w:p>
      <w:pPr>
        <w:pStyle w:val="BlockText"/>
      </w:pPr>
      <w:r>
        <w:t xml:space="preserve">बृहती महत्यौ रोदसी द्यावापृथिव्यौ वेविदाना अत्यर्थं ज्ञापयंतः । कुत्राग्निर्वर्तत इति परस्परं वदंतो द्यावापृथिव्योर्मध्ये वर्तमाना इत्यर्थः । यद्वा । महतोर्द्यावापृथिव्योर्मध्य आ वेविदानाः अग्निमुपलभमानाः । एवंभूता यज्ञियासो यज्ञार्हा देवा रुद्रियाः । रुद्रोऽग्निः । देवानामसुरैः सह युद्धसमये तैर्देवैः स्थापितं धनमपहृत्य गतवंतमग्निं देवा आगत्याग्निसकाशाद्बलेन तद्धनमगृह्णन् । तदानीं सोऽग्निररोदीत् । तस्माद्रुद्र इत्याख्यायते । तथा च तैत्तिरीयकं । तदग्निर्नर्कामयत तेनापाक्रामत् तद्देवा विजित्यावरुरुत्समाना अन्वायन् तदस्य सहसादित्संत सोऽरोदीद्यदरोदीत्तद्रुद्रस्य रुद्रत्वं । तै. सं. १-५-१-१ इति । तस्य रुद्रस्याग्नेः स्तोत्राणि प्र जभ्रिरे । प्रजह्रिरे । चक्रुरित्यर्थः । नेमधिता । नेमशब्दोऽर्धवचनः । तथा च यास्कः । त्रो नेम इत्यर्धस्य । नि. ३-२० इति । सर्वेषां देवानामर्धभागेन धीयते धार्यते इति नेमधिता इंद्रः । सर्वे देवा एकोऽर्धः । इंद्र एव द्वितीयोऽर्ध इति यावत् । तथा च तैत्तिरीयकं । यत्सर्वेषामर्धमिंद्रः प्रति तस्मादिंद्रो देवतानां भूयिष्ठभाक्तमः । तै. सं. ५-४-८-३ इति । तेनेंद्रेण सहितो मर्तो मरुद्गणः परमे उत्कृष्टेऽत्यंते पदे स्थाने तस्थिवांसं स्थितवंतमग्निं चिकित्वान् ज्ञानन्विदत् । अलभत ॥ वेविदानाः । विदेर्ज्ञानार्थाल्लाभार्थाद्वा यजंजाल्लटः शानच् । बहुलं छंदसीति शपो लुक् । छंदस्युभयथेति शानचि आर्धधातुकत्वादेशोलोपयलोपौ । अभ्यस्तानामादिरित्याद्युदात्तत्वं । विदत् । विद्लृ लाभे । लुञ्लृल्दित्वाच्चेरजादेशः । नेमधिता । दधातेः कर्मणि निष्ठा । सुधित वसुधित नेमधिता…</w:t>
      </w:r>
    </w:p>
    <w:p>
      <w:pPr>
        <w:pStyle w:val="FirstParagraph"/>
      </w:pPr>
      <w:r>
        <w:rPr>
          <w:iCs/>
          <w:i/>
        </w:rPr>
        <w:t xml:space="preserve">bṛhatī mahatyau rodasī dyāvāpṛthivyau vevidānā atyartham jñāpayantaḥ | kutrāgnir vartata iti parasparaṃ vadanto dyāvāpṛthivyor madhye vartamānā ity arthaḥ | yadvā | mahator dyāvāpṛthivyor madhya ā vevidānāḥ agnim upalabhamānāḥ | evaṃbhūtā yajñiyāso yajñārhā devā rudriyāḥ | rudro ’gniḥ | devānām asuraiḥ saha yuddhasamaye tair devaiḥ sthāpitaṃ dhanam apahṛtya gatavantam agniṃ devā āgatyāgnisakāśād balena taddhanam agṛhṇan | tadānīṃ so ’gnir arodīt | tasmād rudra ity ākhyāyate | tathā ca taittirīyakaṃ | tad agnir nārkāmayata tenāpākrāmat tad devā vijityāvarurutsamānā anvāyan tad asya sahasād itsanta so ’rodīd yad arodīt tad rudrasya rudratvaṃ | tai. saṃ. 1-5-1-1 iti | tasya rudrasyāgneḥ stotrāṇi pra jabhrire | prajahrire | cakrur ity arthaḥ | nemadhitā | nemaśabdo ’rdhavacanaḥ | tathā ca yāskaḥ | tro nema ity ardhasya | ni. 3-20 iti | sarveṣāṃ devānām ardhabhāgena dhīyate dhāryate iti nemadhitā indraḥ | sarve devā eko ’rdhaḥ | indra eva dvitīyo ’rdha iti yāvat | tathā ca taittirīyakaṃ | yat sarveṣām ardham indraḥ prati tasmād indro devatānāṃ bhūyiṣṭhabhāktamaḥ | tai. saṃ. 5-4-8-3 iti | tenendreṇa sahito marto marudgaṇaḥ parame utkṛṣṭe ’tyante pade sthāne tasthivāṃsaṃ sthitavantam agniṃ cikitvān jānan vidat | alabhata || vevidānāḥ | vider jñānārthāl lābhārthād vā yajaṃjāl laṭaḥ śānac | bahulaṃ chandasīti śapo luk | chandasy ubhayatheti śānaci ārdhadhātukatvād eśo lopa-yalopau | abhyastānām ādir ity ādyudāttatvaṃ | vidat | vidḷ lābhe | luñlṛldittvāc cler ajādeśaḥ | nemadhitā | dadhāteḥ karmaṇi niṣṭhā | sudhita vasudhita nemadhitā…</w:t>
      </w:r>
    </w:p>
    <w:p>
      <w:pPr>
        <w:pStyle w:val="BodyText"/>
      </w:pPr>
      <w:r>
        <w:rPr>
          <w:iCs/>
          <w:i/>
        </w:rPr>
        <w:t xml:space="preserve">(Reading note:</w:t>
      </w:r>
      <w:r>
        <w:rPr>
          <w:iCs/>
          <w:i/>
        </w:rPr>
        <w:t xml:space="preserve"> </w:t>
      </w:r>
      <w:r>
        <w:rPr>
          <w:iCs/>
          <w:i/>
        </w:rPr>
        <w:t xml:space="preserve">“</w:t>
      </w:r>
      <w:r>
        <w:rPr>
          <w:iCs/>
          <w:i/>
        </w:rPr>
        <w:t xml:space="preserve">tad agnir nārkāmayata</w:t>
      </w:r>
      <w:r>
        <w:rPr>
          <w:iCs/>
          <w:i/>
        </w:rPr>
        <w:t xml:space="preserve">”</w:t>
      </w:r>
      <w:r>
        <w:rPr>
          <w:iCs/>
          <w:i/>
        </w:rPr>
        <w:t xml:space="preserve"> </w:t>
      </w:r>
      <w:r>
        <w:rPr>
          <w:iCs/>
          <w:i/>
        </w:rPr>
        <w:t xml:space="preserve">is doubtful — the print appears to have</w:t>
      </w:r>
      <w:r>
        <w:rPr>
          <w:iCs/>
          <w:i/>
        </w:rPr>
        <w:t xml:space="preserve"> </w:t>
      </w:r>
      <w:r>
        <w:rPr>
          <w:iCs/>
          <w:i/>
        </w:rPr>
        <w:t xml:space="preserve">“</w:t>
      </w:r>
      <w:r>
        <w:rPr>
          <w:iCs/>
          <w:i/>
        </w:rPr>
        <w:t xml:space="preserve">tad agnir nyarkāmayata</w:t>
      </w:r>
      <w:r>
        <w:rPr>
          <w:iCs/>
          <w:i/>
        </w:rPr>
        <w:t xml:space="preserve">”</w:t>
      </w:r>
      <w:r>
        <w:rPr>
          <w:iCs/>
          <w:i/>
        </w:rPr>
        <w:t xml:space="preserve"> </w:t>
      </w:r>
      <w:r>
        <w:rPr>
          <w:iCs/>
          <w:i/>
        </w:rPr>
        <w:t xml:space="preserve">[?]; the compressed grammatical tail (</w:t>
      </w:r>
      <w:r>
        <w:rPr>
          <w:iCs/>
          <w:i/>
        </w:rPr>
        <w:t xml:space="preserve">“</w:t>
      </w:r>
      <w:r>
        <w:rPr>
          <w:iCs/>
          <w:i/>
        </w:rPr>
        <w:t xml:space="preserve">yajaṃjāl</w:t>
      </w:r>
      <w:r>
        <w:rPr>
          <w:iCs/>
          <w:i/>
        </w:rPr>
        <w:t xml:space="preserve">”</w:t>
      </w:r>
      <w:r>
        <w:rPr>
          <w:iCs/>
          <w:i/>
        </w:rPr>
        <w:t xml:space="preserve">,</w:t>
      </w:r>
      <w:r>
        <w:rPr>
          <w:iCs/>
          <w:i/>
        </w:rPr>
        <w:t xml:space="preserve"> </w:t>
      </w:r>
      <w:r>
        <w:rPr>
          <w:iCs/>
          <w:i/>
        </w:rPr>
        <w:t xml:space="preserve">“</w:t>
      </w:r>
      <w:r>
        <w:rPr>
          <w:iCs/>
          <w:i/>
        </w:rPr>
        <w:t xml:space="preserve">luñlṛldittvāt</w:t>
      </w:r>
      <w:r>
        <w:rPr>
          <w:iCs/>
          <w:i/>
        </w:rPr>
        <w:t xml:space="preserve">”</w:t>
      </w:r>
      <w:r>
        <w:rPr>
          <w:iCs/>
          <w:i/>
        </w:rPr>
        <w:t xml:space="preserve">) is doubtful [?]; the Taittirīya and Nirukta numerals as printed. The page ends mid-tail; continued on p. 350.)</w:t>
      </w:r>
    </w:p>
    <w:p>
      <w:pPr>
        <w:pStyle w:val="BodyText"/>
      </w:pPr>
      <w:r>
        <w:rPr>
          <w:iCs/>
          <w:i/>
        </w:rPr>
        <w:t xml:space="preserve">Meaning (main sense):</w:t>
      </w:r>
      <w:r>
        <w:t xml:space="preserve"> </w:t>
      </w:r>
      <w:r>
        <w:t xml:space="preserve">The</w:t>
      </w:r>
      <w:r>
        <w:t xml:space="preserve"> </w:t>
      </w:r>
      <w:r>
        <w:rPr>
          <w:iCs/>
          <w:i/>
        </w:rPr>
        <w:t xml:space="preserve">vevidānāḥ</w:t>
      </w:r>
      <w:r>
        <w:t xml:space="preserve"> </w:t>
      </w:r>
      <w:r>
        <w:t xml:space="preserve">— the venerable gods (</w:t>
      </w:r>
      <w:r>
        <w:rPr>
          <w:iCs/>
          <w:i/>
        </w:rPr>
        <w:t xml:space="preserve">yajñiyāsaḥ</w:t>
      </w:r>
      <w:r>
        <w:t xml:space="preserve">), who made known exceedingly (</w:t>
      </w:r>
      <w:r>
        <w:rPr>
          <w:iCs/>
          <w:i/>
        </w:rPr>
        <w:t xml:space="preserve">vevidānāḥ</w:t>
      </w:r>
      <w:r>
        <w:t xml:space="preserve">) to the great heaven-and-earth (</w:t>
      </w:r>
      <w:r>
        <w:rPr>
          <w:iCs/>
          <w:i/>
        </w:rPr>
        <w:t xml:space="preserve">bṛhatī rodasī</w:t>
      </w:r>
      <w:r>
        <w:t xml:space="preserve">) — saying to one another,</w:t>
      </w:r>
      <w:r>
        <w:t xml:space="preserve"> </w:t>
      </w:r>
      <w:r>
        <w:t xml:space="preserve">“</w:t>
      </w:r>
      <w:r>
        <w:t xml:space="preserve">Where is Agni?</w:t>
      </w:r>
      <w:r>
        <w:t xml:space="preserve">”</w:t>
      </w:r>
      <w:r>
        <w:t xml:space="preserve"> </w:t>
      </w:r>
      <w:r>
        <w:t xml:space="preserve">— moving between heaven and earth; or:</w:t>
      </w:r>
      <w:r>
        <w:t xml:space="preserve"> </w:t>
      </w:r>
      <w:r>
        <w:t xml:space="preserve">“</w:t>
      </w:r>
      <w:r>
        <w:t xml:space="preserve">having found Agni in the middle of the great heaven and earth</w:t>
      </w:r>
      <w:r>
        <w:t xml:space="preserve">”</w:t>
      </w:r>
      <w:r>
        <w:t xml:space="preserve"> </w:t>
      </w:r>
      <w:r>
        <w:t xml:space="preserve">— such</w:t>
      </w:r>
      <w:r>
        <w:t xml:space="preserve"> </w:t>
      </w:r>
      <w:r>
        <w:rPr>
          <w:iCs/>
          <w:i/>
        </w:rPr>
        <w:t xml:space="preserve">yajñiyāsaḥ rudriyāḥ</w:t>
      </w:r>
      <w:r>
        <w:t xml:space="preserve"> </w:t>
      </w:r>
      <w:r>
        <w:t xml:space="preserve">gods —</w:t>
      </w:r>
      <w:r>
        <w:t xml:space="preserve"> </w:t>
      </w:r>
      <w:r>
        <w:rPr>
          <w:iCs/>
          <w:i/>
        </w:rPr>
        <w:t xml:space="preserve">Rudra</w:t>
      </w:r>
      <w:r>
        <w:t xml:space="preserve"> </w:t>
      </w:r>
      <w:r>
        <w:t xml:space="preserve">is Agni. When the gods were at war with the</w:t>
      </w:r>
      <w:r>
        <w:t xml:space="preserve"> </w:t>
      </w:r>
      <w:r>
        <w:rPr>
          <w:iCs/>
          <w:i/>
        </w:rPr>
        <w:t xml:space="preserve">asuras</w:t>
      </w:r>
      <w:r>
        <w:t xml:space="preserve">, the wealth set aside by the gods was carried away by Agni; the gods came and took that wealth from Agni by force; then Agni wept (</w:t>
      </w:r>
      <w:r>
        <w:rPr>
          <w:iCs/>
          <w:i/>
        </w:rPr>
        <w:t xml:space="preserve">arodīt</w:t>
      </w:r>
      <w:r>
        <w:t xml:space="preserve">), and for that reason he is called Rudra. So the Taittirīya has:</w:t>
      </w:r>
      <w:r>
        <w:t xml:space="preserve"> </w:t>
      </w:r>
      <w:r>
        <w:t xml:space="preserve">“</w:t>
      </w:r>
      <w:r>
        <w:t xml:space="preserve">Agni did not like that; he departed from it; the gods, having won, followed him, wishing to restrain him; they seized his wealth by force; he wept; that he wept is the Rudra-hood of Rudra</w:t>
      </w:r>
      <w:r>
        <w:t xml:space="preserve">”</w:t>
      </w:r>
      <w:r>
        <w:t xml:space="preserve"> </w:t>
      </w:r>
      <w:r>
        <w:t xml:space="preserve">(Tai. Saṃ. 1-5-1-1). The hymns of that Rudra — Agni — they have borne (</w:t>
      </w:r>
      <w:r>
        <w:rPr>
          <w:iCs/>
          <w:i/>
        </w:rPr>
        <w:t xml:space="preserve">pra jabhrire</w:t>
      </w:r>
      <w:r>
        <w:t xml:space="preserve">,</w:t>
      </w:r>
      <w:r>
        <w:t xml:space="preserve"> </w:t>
      </w:r>
      <w:r>
        <w:t xml:space="preserve">“</w:t>
      </w:r>
      <w:r>
        <w:t xml:space="preserve">made</w:t>
      </w:r>
      <w:r>
        <w:t xml:space="preserve">”</w:t>
      </w:r>
      <w:r>
        <w:t xml:space="preserve">).</w:t>
      </w:r>
      <w:r>
        <w:t xml:space="preserve"> </w:t>
      </w:r>
      <w:r>
        <w:rPr>
          <w:iCs/>
          <w:i/>
        </w:rPr>
        <w:t xml:space="preserve">Nemadhitā</w:t>
      </w:r>
      <w:r>
        <w:t xml:space="preserve">: the word</w:t>
      </w:r>
      <w:r>
        <w:t xml:space="preserve"> </w:t>
      </w:r>
      <w:r>
        <w:rPr>
          <w:iCs/>
          <w:i/>
        </w:rPr>
        <w:t xml:space="preserve">nema</w:t>
      </w:r>
      <w:r>
        <w:t xml:space="preserve"> </w:t>
      </w:r>
      <w:r>
        <w:t xml:space="preserve">means</w:t>
      </w:r>
      <w:r>
        <w:t xml:space="preserve"> </w:t>
      </w:r>
      <w:r>
        <w:t xml:space="preserve">“</w:t>
      </w:r>
      <w:r>
        <w:t xml:space="preserve">half</w:t>
      </w:r>
      <w:r>
        <w:t xml:space="preserve">”</w:t>
      </w:r>
      <w:r>
        <w:t xml:space="preserve">; so Yāska:</w:t>
      </w:r>
      <w:r>
        <w:t xml:space="preserve"> </w:t>
      </w:r>
      <w:r>
        <w:t xml:space="preserve">“</w:t>
      </w:r>
      <w:r>
        <w:rPr>
          <w:iCs/>
          <w:i/>
        </w:rPr>
        <w:t xml:space="preserve">tro nema</w:t>
      </w:r>
      <w:r>
        <w:t xml:space="preserve"> </w:t>
      </w:r>
      <w:r>
        <w:t xml:space="preserve">means</w:t>
      </w:r>
      <w:r>
        <w:t xml:space="preserve"> </w:t>
      </w:r>
      <w:r>
        <w:t xml:space="preserve">‘</w:t>
      </w:r>
      <w:r>
        <w:t xml:space="preserve">half</w:t>
      </w:r>
      <w:r>
        <w:t xml:space="preserve">’</w:t>
      </w:r>
      <w:r>
        <w:t xml:space="preserve">”</w:t>
      </w:r>
      <w:r>
        <w:t xml:space="preserve"> </w:t>
      </w:r>
      <w:r>
        <w:t xml:space="preserve">(Ni. 3-20);</w:t>
      </w:r>
      <w:r>
        <w:t xml:space="preserve"> </w:t>
      </w:r>
      <w:r>
        <w:t xml:space="preserve">“</w:t>
      </w:r>
      <w:r>
        <w:t xml:space="preserve">he who is held by (receives) half of all the gods</w:t>
      </w:r>
      <w:r>
        <w:t xml:space="preserve">”</w:t>
      </w:r>
      <w:r>
        <w:t xml:space="preserve"> </w:t>
      </w:r>
      <w:r>
        <w:t xml:space="preserve">— Indra: all the gods are one half, Indra himself the second half; so the Taittirīya:</w:t>
      </w:r>
      <w:r>
        <w:t xml:space="preserve"> </w:t>
      </w:r>
      <w:r>
        <w:t xml:space="preserve">“</w:t>
      </w:r>
      <w:r>
        <w:t xml:space="preserve">because Indra [receives] half of all, Indra is the greatest sharer among the deities</w:t>
      </w:r>
      <w:r>
        <w:t xml:space="preserve">”</w:t>
      </w:r>
      <w:r>
        <w:t xml:space="preserve"> </w:t>
      </w:r>
      <w:r>
        <w:t xml:space="preserve">(Tai. Saṃ. 5-4-8-3). With that Indra the mortal — the troop of Maruts — knowing (</w:t>
      </w:r>
      <w:r>
        <w:rPr>
          <w:iCs/>
          <w:i/>
        </w:rPr>
        <w:t xml:space="preserve">cikitvān</w:t>
      </w:r>
      <w:r>
        <w:t xml:space="preserve">) Agni who stood in the supreme, highest place, found him (</w:t>
      </w:r>
      <w:r>
        <w:rPr>
          <w:iCs/>
          <w:i/>
        </w:rPr>
        <w:t xml:space="preserve">vidat</w:t>
      </w:r>
      <w:r>
        <w:t xml:space="preserve">).</w:t>
      </w:r>
    </w:p>
    <w:p>
      <w:r>
        <w:pict>
          <v:rect style="width:0;height:1.5pt" o:hralign="center" o:hrstd="t" o:hr="t"/>
        </w:pict>
      </w:r>
    </w:p>
    <w:bookmarkEnd w:id="445"/>
    <w:bookmarkStart w:id="446" w:name="page-350-pdf-368"/>
    <w:p>
      <w:pPr>
        <w:pStyle w:val="Heading3"/>
      </w:pPr>
      <w:r>
        <w:t xml:space="preserve">Page 350 (PDF 368)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Bhāṣya tail of Rik 72.4 (concluded from p. 349)</w:t>
      </w:r>
      <w:r>
        <w:t xml:space="preserve"> </w:t>
      </w:r>
      <w:r>
        <w:rPr>
          <w:iCs/>
          <w:i/>
        </w:rPr>
        <w:t xml:space="preserve">(characterized; doubtful places [?])</w:t>
      </w:r>
    </w:p>
    <w:p>
      <w:pPr>
        <w:pStyle w:val="BlockText"/>
      </w:pPr>
      <w:r>
        <w:t xml:space="preserve">…पा. ७-४-४५ । इति धिभावो निपात्यते । तृतीया कर्मणीति पूर्वपदप्रकृतिस्वरत्वं । सुपां सुलुगिति तृतीयाया आकारः । तस्थिवांसं । तिष्ठतेर्लिटः क्वसुः । वस्वेकाजाद्घसामिति इडागमः ॥</w:t>
      </w:r>
    </w:p>
    <w:p>
      <w:pPr>
        <w:pStyle w:val="FirstParagraph"/>
      </w:pPr>
      <w:r>
        <w:rPr>
          <w:iCs/>
          <w:i/>
        </w:rPr>
        <w:t xml:space="preserve">…pā. 7-4-45 | iti dhibhāvo nipātyate | tṛtīyā karmaṇīti pūrvapadaprakṛtisvaratvaṃ | supāṃ sulug iti tṛtīyāyā ākāraḥ | tasthivāṃsaṃ | tiṣṭhater liṭaḥ kvasuḥ | vasv-ekājād-ghasām iti iḍāgamaḥ ||</w:t>
      </w:r>
    </w:p>
    <w:p>
      <w:pPr>
        <w:pStyle w:val="BodyText"/>
      </w:pPr>
      <w:r>
        <w:rPr>
          <w:iCs/>
          <w:i/>
        </w:rPr>
        <w:t xml:space="preserve">(Meaning:</w:t>
      </w:r>
      <w:r>
        <w:rPr>
          <w:iCs/>
          <w:i/>
        </w:rPr>
        <w:t xml:space="preserve"> </w:t>
      </w:r>
      <w:r>
        <w:rPr>
          <w:iCs/>
          <w:i/>
        </w:rPr>
        <w:t xml:space="preserve">“</w:t>
      </w:r>
      <w:r>
        <w:rPr>
          <w:iCs/>
          <w:i/>
        </w:rPr>
        <w:t xml:space="preserve">…by that rule the</w:t>
      </w:r>
      <w:r>
        <w:rPr>
          <w:iCs/>
          <w:i/>
        </w:rPr>
        <w:t xml:space="preserve"> </w:t>
      </w:r>
      <w:r>
        <w:rPr>
          <w:iCs/>
          <w:i/>
          <w:iCs/>
          <w:i/>
        </w:rPr>
        <w:t xml:space="preserve">dhi</w:t>
      </w:r>
      <w:r>
        <w:rPr>
          <w:iCs/>
          <w:i/>
        </w:rPr>
        <w:t xml:space="preserve">-form [of</w:t>
      </w:r>
      <w:r>
        <w:rPr>
          <w:iCs/>
          <w:i/>
        </w:rPr>
        <w:t xml:space="preserve"> </w:t>
      </w:r>
      <w:r>
        <w:rPr>
          <w:iCs/>
          <w:i/>
          <w:iCs/>
          <w:i/>
        </w:rPr>
        <w:t xml:space="preserve">dhā</w:t>
      </w:r>
      <w:r>
        <w:rPr>
          <w:iCs/>
          <w:i/>
        </w:rPr>
        <w:t xml:space="preserve">] is given by nipāta; by</w:t>
      </w:r>
      <w:r>
        <w:rPr>
          <w:iCs/>
          <w:i/>
        </w:rPr>
        <w:t xml:space="preserve"> </w:t>
      </w:r>
      <w:r>
        <w:rPr>
          <w:iCs/>
          <w:i/>
          <w:iCs/>
          <w:i/>
        </w:rPr>
        <w:t xml:space="preserve">tṛtīyā karmaṇi</w:t>
      </w:r>
      <w:r>
        <w:rPr>
          <w:iCs/>
          <w:i/>
        </w:rPr>
        <w:t xml:space="preserve"> </w:t>
      </w:r>
      <w:r>
        <w:rPr>
          <w:iCs/>
          <w:i/>
        </w:rPr>
        <w:t xml:space="preserve">the first member keeps its own accent; the instrumental ending becomes</w:t>
      </w:r>
      <w:r>
        <w:rPr>
          <w:iCs/>
          <w:i/>
        </w:rPr>
        <w:t xml:space="preserve"> </w:t>
      </w:r>
      <w:r>
        <w:rPr>
          <w:iCs/>
          <w:i/>
          <w:iCs/>
          <w:i/>
        </w:rPr>
        <w:t xml:space="preserve">ā</w:t>
      </w:r>
      <w:r>
        <w:rPr>
          <w:iCs/>
          <w:i/>
        </w:rPr>
        <w:t xml:space="preserve"> </w:t>
      </w:r>
      <w:r>
        <w:rPr>
          <w:iCs/>
          <w:i/>
        </w:rPr>
        <w:t xml:space="preserve">by</w:t>
      </w:r>
      <w:r>
        <w:rPr>
          <w:iCs/>
          <w:i/>
        </w:rPr>
        <w:t xml:space="preserve"> </w:t>
      </w:r>
      <w:r>
        <w:rPr>
          <w:iCs/>
          <w:i/>
          <w:iCs/>
          <w:i/>
        </w:rPr>
        <w:t xml:space="preserve">supāṃ sulug…</w:t>
      </w:r>
      <w:r>
        <w:rPr>
          <w:iCs/>
          <w:i/>
        </w:rPr>
        <w:t xml:space="preserve">.</w:t>
      </w:r>
      <w:r>
        <w:rPr>
          <w:iCs/>
          <w:i/>
        </w:rPr>
        <w:t xml:space="preserve"> </w:t>
      </w:r>
      <w:r>
        <w:rPr>
          <w:iCs/>
          <w:i/>
          <w:iCs/>
          <w:i/>
        </w:rPr>
        <w:t xml:space="preserve">Tasthivāṃsam</w:t>
      </w:r>
      <w:r>
        <w:rPr>
          <w:iCs/>
          <w:i/>
        </w:rPr>
        <w:t xml:space="preserve"> </w:t>
      </w:r>
      <w:r>
        <w:rPr>
          <w:iCs/>
          <w:i/>
        </w:rPr>
        <w:t xml:space="preserve">—</w:t>
      </w:r>
      <w:r>
        <w:rPr>
          <w:iCs/>
          <w:i/>
        </w:rPr>
        <w:t xml:space="preserve"> </w:t>
      </w:r>
      <w:r>
        <w:rPr>
          <w:iCs/>
          <w:i/>
          <w:iCs/>
          <w:i/>
        </w:rPr>
        <w:t xml:space="preserve">kvasu</w:t>
      </w:r>
      <w:r>
        <w:rPr>
          <w:iCs/>
          <w:i/>
        </w:rPr>
        <w:t xml:space="preserve"> </w:t>
      </w:r>
      <w:r>
        <w:rPr>
          <w:iCs/>
          <w:i/>
        </w:rPr>
        <w:t xml:space="preserve">for</w:t>
      </w:r>
      <w:r>
        <w:rPr>
          <w:iCs/>
          <w:i/>
        </w:rPr>
        <w:t xml:space="preserve"> </w:t>
      </w:r>
      <w:r>
        <w:rPr>
          <w:iCs/>
          <w:i/>
          <w:iCs/>
          <w:i/>
        </w:rPr>
        <w:t xml:space="preserve">liṭ</w:t>
      </w:r>
      <w:r>
        <w:rPr>
          <w:iCs/>
          <w:i/>
        </w:rPr>
        <w:t xml:space="preserve"> </w:t>
      </w:r>
      <w:r>
        <w:rPr>
          <w:iCs/>
          <w:i/>
        </w:rPr>
        <w:t xml:space="preserve">of</w:t>
      </w:r>
      <w:r>
        <w:rPr>
          <w:iCs/>
          <w:i/>
        </w:rPr>
        <w:t xml:space="preserve"> </w:t>
      </w:r>
      <w:r>
        <w:rPr>
          <w:iCs/>
          <w:i/>
          <w:iCs/>
          <w:i/>
        </w:rPr>
        <w:t xml:space="preserve">sthā</w:t>
      </w:r>
      <w:r>
        <w:rPr>
          <w:iCs/>
          <w:i/>
        </w:rPr>
        <w:t xml:space="preserve">; the augment</w:t>
      </w:r>
      <w:r>
        <w:rPr>
          <w:iCs/>
          <w:i/>
        </w:rPr>
        <w:t xml:space="preserve"> </w:t>
      </w:r>
      <w:r>
        <w:rPr>
          <w:iCs/>
          <w:i/>
          <w:iCs/>
          <w:i/>
        </w:rPr>
        <w:t xml:space="preserve">iṭ</w:t>
      </w:r>
      <w:r>
        <w:rPr>
          <w:iCs/>
          <w:i/>
        </w:rPr>
        <w:t xml:space="preserve"> </w:t>
      </w:r>
      <w:r>
        <w:rPr>
          <w:iCs/>
          <w:i/>
        </w:rPr>
        <w:t xml:space="preserve">by</w:t>
      </w:r>
      <w:r>
        <w:rPr>
          <w:iCs/>
          <w:i/>
        </w:rPr>
        <w:t xml:space="preserve"> </w:t>
      </w:r>
      <w:r>
        <w:rPr>
          <w:iCs/>
          <w:i/>
          <w:iCs/>
          <w:i/>
        </w:rPr>
        <w:t xml:space="preserve">vasv-ekājād-ghasām</w:t>
      </w:r>
      <w:r>
        <w:rPr>
          <w:iCs/>
          <w:i/>
        </w:rPr>
        <w:t xml:space="preserve"> </w:t>
      </w:r>
      <w:r>
        <w:rPr>
          <w:iCs/>
          <w:i/>
        </w:rPr>
        <w:t xml:space="preserve">[Pā. 7-2-67].</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bṛhatī</w:t>
      </w:r>
      <w:r>
        <w:t xml:space="preserve"> </w:t>
      </w:r>
      <w:r>
        <w:t xml:space="preserve">— vast;</w:t>
      </w:r>
      <w:r>
        <w:t xml:space="preserve"> </w:t>
      </w:r>
      <w:r>
        <w:rPr>
          <w:iCs/>
          <w:i/>
        </w:rPr>
        <w:t xml:space="preserve">rodasī</w:t>
      </w:r>
      <w:r>
        <w:t xml:space="preserve"> </w:t>
      </w:r>
      <w:r>
        <w:t xml:space="preserve">— the earth and sky;</w:t>
      </w:r>
      <w:r>
        <w:t xml:space="preserve"> </w:t>
      </w:r>
      <w:r>
        <w:rPr>
          <w:iCs/>
          <w:i/>
        </w:rPr>
        <w:t xml:space="preserve">ā vevidānāḥ</w:t>
      </w:r>
      <w:r>
        <w:t xml:space="preserve"> </w:t>
      </w:r>
      <w:r>
        <w:t xml:space="preserve">— making known (that Agni is there);</w:t>
      </w:r>
      <w:r>
        <w:t xml:space="preserve"> </w:t>
      </w:r>
      <w:r>
        <w:rPr>
          <w:iCs/>
          <w:i/>
        </w:rPr>
        <w:t xml:space="preserve">yajñiyāsaḥ</w:t>
      </w:r>
      <w:r>
        <w:t xml:space="preserve"> </w:t>
      </w:r>
      <w:r>
        <w:t xml:space="preserve">— those worthy of sacrifice (the gods);</w:t>
      </w:r>
      <w:r>
        <w:t xml:space="preserve"> </w:t>
      </w:r>
      <w:r>
        <w:rPr>
          <w:iCs/>
          <w:i/>
        </w:rPr>
        <w:t xml:space="preserve">rudriyā</w:t>
      </w:r>
      <w:r>
        <w:t xml:space="preserve"> </w:t>
      </w:r>
      <w:r>
        <w:t xml:space="preserve">— the mantras addressed to Agni named Rudra;</w:t>
      </w:r>
      <w:r>
        <w:t xml:space="preserve"> </w:t>
      </w:r>
      <w:r>
        <w:rPr>
          <w:iCs/>
          <w:i/>
        </w:rPr>
        <w:t xml:space="preserve">pra jabhrire</w:t>
      </w:r>
      <w:r>
        <w:t xml:space="preserve"> </w:t>
      </w:r>
      <w:r>
        <w:t xml:space="preserve">— they uttered;</w:t>
      </w:r>
      <w:r>
        <w:t xml:space="preserve"> </w:t>
      </w:r>
      <w:r>
        <w:rPr>
          <w:iCs/>
          <w:i/>
        </w:rPr>
        <w:t xml:space="preserve">nemadhitā</w:t>
      </w:r>
      <w:r>
        <w:t xml:space="preserve"> </w:t>
      </w:r>
      <w:r>
        <w:t xml:space="preserve">— together with Indra, worthy of half of the oblation-portions;</w:t>
      </w:r>
      <w:r>
        <w:t xml:space="preserve"> </w:t>
      </w:r>
      <w:r>
        <w:rPr>
          <w:iCs/>
          <w:i/>
        </w:rPr>
        <w:t xml:space="preserve">martaḥ</w:t>
      </w:r>
      <w:r>
        <w:t xml:space="preserve"> </w:t>
      </w:r>
      <w:r>
        <w:t xml:space="preserve">— the troop of Maruts;</w:t>
      </w:r>
      <w:r>
        <w:t xml:space="preserve"> </w:t>
      </w:r>
      <w:r>
        <w:rPr>
          <w:iCs/>
          <w:i/>
        </w:rPr>
        <w:t xml:space="preserve">parame</w:t>
      </w:r>
      <w:r>
        <w:t xml:space="preserve"> </w:t>
      </w:r>
      <w:r>
        <w:t xml:space="preserve">— the excellent (the final);</w:t>
      </w:r>
      <w:r>
        <w:t xml:space="preserve"> </w:t>
      </w:r>
      <w:r>
        <w:rPr>
          <w:iCs/>
          <w:i/>
        </w:rPr>
        <w:t xml:space="preserve">pade</w:t>
      </w:r>
      <w:r>
        <w:t xml:space="preserve"> </w:t>
      </w:r>
      <w:r>
        <w:t xml:space="preserve">— in the place (the</w:t>
      </w:r>
      <w:r>
        <w:t xml:space="preserve"> </w:t>
      </w:r>
      <w:r>
        <w:rPr>
          <w:iCs/>
          <w:i/>
        </w:rPr>
        <w:t xml:space="preserve">aśvattha</w:t>
      </w:r>
      <w:r>
        <w:t xml:space="preserve"> </w:t>
      </w:r>
      <w:r>
        <w:t xml:space="preserve">and the like);</w:t>
      </w:r>
      <w:r>
        <w:t xml:space="preserve"> </w:t>
      </w:r>
      <w:r>
        <w:rPr>
          <w:iCs/>
          <w:i/>
        </w:rPr>
        <w:t xml:space="preserve">tasthivāṃsam</w:t>
      </w:r>
      <w:r>
        <w:t xml:space="preserve"> </w:t>
      </w:r>
      <w:r>
        <w:t xml:space="preserve">— who was staying;</w:t>
      </w:r>
      <w:r>
        <w:t xml:space="preserve"> </w:t>
      </w:r>
      <w:r>
        <w:rPr>
          <w:iCs/>
          <w:i/>
        </w:rPr>
        <w:t xml:space="preserve">agnim</w:t>
      </w:r>
      <w:r>
        <w:t xml:space="preserve"> </w:t>
      </w:r>
      <w:r>
        <w:t xml:space="preserve">— Agni;</w:t>
      </w:r>
      <w:r>
        <w:t xml:space="preserve"> </w:t>
      </w:r>
      <w:r>
        <w:rPr>
          <w:iCs/>
          <w:i/>
        </w:rPr>
        <w:t xml:space="preserve">cikitvān</w:t>
      </w:r>
      <w:r>
        <w:t xml:space="preserve"> </w:t>
      </w:r>
      <w:r>
        <w:t xml:space="preserve">— knowing;</w:t>
      </w:r>
      <w:r>
        <w:t xml:space="preserve"> </w:t>
      </w:r>
      <w:r>
        <w:rPr>
          <w:iCs/>
          <w:i/>
        </w:rPr>
        <w:t xml:space="preserve">vidat</w:t>
      </w:r>
      <w:r>
        <w:t xml:space="preserve"> </w:t>
      </w:r>
      <w:r>
        <w:t xml:space="preserve">— they found (Agni).</w:t>
      </w:r>
    </w:p>
    <w:p>
      <w:pPr>
        <w:pStyle w:val="BodyText"/>
      </w:pPr>
      <w:r>
        <w:rPr>
          <w:bCs/>
          <w:b/>
        </w:rPr>
        <w:t xml:space="preserve">॥ भावार्थः ॥ — Bhāvārtha</w:t>
      </w:r>
      <w:r>
        <w:t xml:space="preserve"> </w:t>
      </w:r>
      <w:r>
        <w:rPr>
          <w:iCs/>
          <w:i/>
        </w:rPr>
        <w:t xml:space="preserve">(Kannada)</w:t>
      </w:r>
    </w:p>
    <w:p>
      <w:pPr>
        <w:pStyle w:val="BodyText"/>
      </w:pPr>
      <w:r>
        <w:t xml:space="preserve">The gods, worthy of sacrifice, searching between the vast earth and sky for Agni, praised Agni named Rudra. The gods (the Maruts), together with Indra, who is worthy of half the oblation-portions of the gods, found Agni who was in the excellent place — the</w:t>
      </w:r>
      <w:r>
        <w:t xml:space="preserve"> </w:t>
      </w:r>
      <w:r>
        <w:rPr>
          <w:iCs/>
          <w:i/>
        </w:rPr>
        <w:t xml:space="preserve">aśvattha</w:t>
      </w:r>
      <w:r>
        <w:t xml:space="preserve"> </w:t>
      </w:r>
      <w:r>
        <w:t xml:space="preserve">and the like.</w:t>
      </w:r>
    </w:p>
    <w:p>
      <w:pPr>
        <w:pStyle w:val="BodyText"/>
      </w:pPr>
      <w:r>
        <w:rPr>
          <w:bCs/>
          <w:b/>
        </w:rPr>
        <w:t xml:space="preserve">English Translation</w:t>
      </w:r>
      <w:r>
        <w:t xml:space="preserve"> </w:t>
      </w:r>
      <w:r>
        <w:rPr>
          <w:iCs/>
          <w:i/>
        </w:rPr>
        <w:t xml:space="preserve">(the source’s own, as printed):</w:t>
      </w:r>
    </w:p>
    <w:p>
      <w:pPr>
        <w:pStyle w:val="BlockText"/>
      </w:pPr>
      <w:r>
        <w:t xml:space="preserve">Those who are to be worshipped, (the Gods), inquiring between the expansive heaven and earth (for Agni), recited (hymns) dedicated to Rudra; the troop of mortal (Maruts), with (Indra), the sharer of half the oblation, knowing where Agni was hiding, found him in his excellent retreat.</w:t>
      </w:r>
    </w:p>
    <w:p>
      <w:pPr>
        <w:pStyle w:val="FirstParagraph"/>
      </w:pPr>
      <w:r>
        <w:rPr>
          <w:bCs/>
          <w:b/>
        </w:rPr>
        <w:t xml:space="preserve">॥ विशेषविषयगळु ॥ — Special Topics</w:t>
      </w:r>
      <w:r>
        <w:t xml:space="preserve"> </w:t>
      </w:r>
      <w:r>
        <w:rPr>
          <w:iCs/>
          <w:i/>
        </w:rPr>
        <w:t xml:space="preserve">(Kannada)</w:t>
      </w:r>
    </w:p>
    <w:p>
      <w:pPr>
        <w:numPr>
          <w:ilvl w:val="0"/>
          <w:numId w:val="1129"/>
        </w:numPr>
        <w:pStyle w:val="Compact"/>
      </w:pPr>
      <w:r>
        <w:rPr>
          <w:bCs/>
          <w:b/>
        </w:rPr>
        <w:t xml:space="preserve">रोदसी</w:t>
      </w:r>
      <w:r>
        <w:t xml:space="preserve"> </w:t>
      </w:r>
      <w:r>
        <w:t xml:space="preserve">—</w:t>
      </w:r>
      <w:r>
        <w:t xml:space="preserve"> </w:t>
      </w:r>
      <w:r>
        <w:t xml:space="preserve">“</w:t>
      </w:r>
      <w:r>
        <w:t xml:space="preserve">Since the word</w:t>
      </w:r>
      <w:r>
        <w:t xml:space="preserve"> </w:t>
      </w:r>
      <w:r>
        <w:rPr>
          <w:iCs/>
          <w:i/>
        </w:rPr>
        <w:t xml:space="preserve">rodasī</w:t>
      </w:r>
      <w:r>
        <w:t xml:space="preserve"> </w:t>
      </w:r>
      <w:r>
        <w:t xml:space="preserve">is read among the twenty-four names of heaven-and-earth,</w:t>
      </w:r>
      <w:r>
        <w:t xml:space="preserve"> </w:t>
      </w:r>
      <w:r>
        <w:rPr>
          <w:iCs/>
          <w:i/>
        </w:rPr>
        <w:t xml:space="preserve">svadhe</w:t>
      </w:r>
      <w:r>
        <w:t xml:space="preserve">,</w:t>
      </w:r>
      <w:r>
        <w:t xml:space="preserve"> </w:t>
      </w:r>
      <w:r>
        <w:rPr>
          <w:iCs/>
          <w:i/>
        </w:rPr>
        <w:t xml:space="preserve">purandhī</w:t>
      </w:r>
      <w:r>
        <w:t xml:space="preserve"> </w:t>
      </w:r>
      <w:r>
        <w:t xml:space="preserve">and so on (Ni. [3-22?]),</w:t>
      </w:r>
      <w:r>
        <w:t xml:space="preserve"> </w:t>
      </w:r>
      <w:r>
        <w:rPr>
          <w:iCs/>
          <w:i/>
        </w:rPr>
        <w:t xml:space="preserve">rodasī</w:t>
      </w:r>
      <w:r>
        <w:t xml:space="preserve"> </w:t>
      </w:r>
      <w:r>
        <w:t xml:space="preserve">means</w:t>
      </w:r>
      <w:r>
        <w:t xml:space="preserve"> </w:t>
      </w:r>
      <w:r>
        <w:t xml:space="preserve">‘</w:t>
      </w:r>
      <w:r>
        <w:t xml:space="preserve">the earth and the sky</w:t>
      </w:r>
      <w:r>
        <w:t xml:space="preserve">’</w:t>
      </w:r>
      <w:r>
        <w:t xml:space="preserve">.</w:t>
      </w:r>
      <w:r>
        <w:t xml:space="preserve">”</w:t>
      </w:r>
    </w:p>
    <w:p>
      <w:pPr>
        <w:numPr>
          <w:ilvl w:val="0"/>
          <w:numId w:val="1129"/>
        </w:numPr>
        <w:pStyle w:val="Compact"/>
      </w:pPr>
      <w:r>
        <w:rPr>
          <w:bCs/>
          <w:b/>
        </w:rPr>
        <w:t xml:space="preserve">रुद्रियाः</w:t>
      </w:r>
      <w:r>
        <w:t xml:space="preserve"> </w:t>
      </w:r>
      <w:r>
        <w:t xml:space="preserve">—</w:t>
      </w:r>
      <w:r>
        <w:t xml:space="preserve"> </w:t>
      </w:r>
      <w:r>
        <w:rPr>
          <w:iCs/>
          <w:i/>
        </w:rPr>
        <w:t xml:space="preserve">rudrasyārhāṇi stotrāṇi</w:t>
      </w:r>
      <w:r>
        <w:t xml:space="preserve"> </w:t>
      </w:r>
      <w:r>
        <w:t xml:space="preserve">—</w:t>
      </w:r>
      <w:r>
        <w:t xml:space="preserve"> </w:t>
      </w:r>
      <w:r>
        <w:t xml:space="preserve">“</w:t>
      </w:r>
      <w:r>
        <w:t xml:space="preserve">hymns fit to praise Agni. The word</w:t>
      </w:r>
      <w:r>
        <w:t xml:space="preserve"> </w:t>
      </w:r>
      <w:r>
        <w:rPr>
          <w:iCs/>
          <w:i/>
        </w:rPr>
        <w:t xml:space="preserve">rudra</w:t>
      </w:r>
      <w:r>
        <w:t xml:space="preserve"> </w:t>
      </w:r>
      <w:r>
        <w:t xml:space="preserve">is a name of Agni. When the war between the gods and the</w:t>
      </w:r>
      <w:r>
        <w:t xml:space="preserve"> </w:t>
      </w:r>
      <w:r>
        <w:rPr>
          <w:iCs/>
          <w:i/>
        </w:rPr>
        <w:t xml:space="preserve">asuras</w:t>
      </w:r>
      <w:r>
        <w:t xml:space="preserve"> </w:t>
      </w:r>
      <w:r>
        <w:t xml:space="preserve">was going on, Agni took the wealth the gods had put aside (without the gods seeing) and went away, and hid. After the war, the gods went in search of Agni and…</w:t>
      </w:r>
      <w:r>
        <w:t xml:space="preserve">”</w:t>
      </w:r>
      <w:r>
        <w:t xml:space="preserve"> </w:t>
      </w:r>
      <w:r>
        <w:rPr>
          <w:iCs/>
          <w:i/>
        </w:rPr>
        <w:t xml:space="preserve">(continued on p. 351)</w:t>
      </w:r>
    </w:p>
    <w:p>
      <w:r>
        <w:pict>
          <v:rect style="width:0;height:1.5pt" o:hralign="center" o:hrstd="t" o:hr="t"/>
        </w:pict>
      </w:r>
    </w:p>
    <w:bookmarkEnd w:id="446"/>
    <w:bookmarkStart w:id="447" w:name="page-351-pdf-369"/>
    <w:p>
      <w:pPr>
        <w:pStyle w:val="Heading3"/>
      </w:pPr>
      <w:r>
        <w:t xml:space="preserve">Page 351 (PDF 369)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17</w:t>
      </w:r>
      <w:r>
        <w:rPr>
          <w:iCs/>
          <w:i/>
        </w:rPr>
        <w:t xml:space="preserve">”</w:t>
      </w:r>
      <w:r>
        <w:rPr>
          <w:iCs/>
          <w:i/>
        </w:rPr>
        <w:t xml:space="preserve">.)</w:t>
      </w:r>
    </w:p>
    <w:p>
      <w:pPr>
        <w:pStyle w:val="BodyText"/>
      </w:pPr>
      <w:r>
        <w:rPr>
          <w:bCs/>
          <w:b/>
        </w:rPr>
        <w:t xml:space="preserve">Special Topics of Rik 72.4 (continued)</w:t>
      </w:r>
    </w:p>
    <w:p>
      <w:pPr>
        <w:numPr>
          <w:ilvl w:val="0"/>
          <w:numId w:val="1130"/>
        </w:numPr>
        <w:pStyle w:val="Compact"/>
      </w:pPr>
      <w:r>
        <w:rPr>
          <w:bCs/>
          <w:b/>
        </w:rPr>
        <w:t xml:space="preserve">रुद्रियाः</w:t>
      </w:r>
      <w:r>
        <w:t xml:space="preserve"> </w:t>
      </w:r>
      <w:r>
        <w:t xml:space="preserve">(continued) — “…took back their wealth from Agni by their own power. Then Agni wept. The word</w:t>
      </w:r>
      <w:r>
        <w:t xml:space="preserve"> </w:t>
      </w:r>
      <w:r>
        <w:rPr>
          <w:iCs/>
          <w:i/>
        </w:rPr>
        <w:t xml:space="preserve">rudra</w:t>
      </w:r>
      <w:r>
        <w:t xml:space="preserve"> </w:t>
      </w:r>
      <w:r>
        <w:t xml:space="preserve">is derived from the root</w:t>
      </w:r>
      <w:r>
        <w:t xml:space="preserve"> </w:t>
      </w:r>
      <w:r>
        <w:rPr>
          <w:iCs/>
          <w:i/>
        </w:rPr>
        <w:t xml:space="preserve">rud aśruvimocane</w:t>
      </w:r>
      <w:r>
        <w:t xml:space="preserve"> </w:t>
      </w:r>
      <w:r>
        <w:t xml:space="preserve">(</w:t>
      </w:r>
      <w:r>
        <w:t xml:space="preserve">‘</w:t>
      </w:r>
      <w:r>
        <w:t xml:space="preserve">to weep</w:t>
      </w:r>
      <w:r>
        <w:t xml:space="preserve">’</w:t>
      </w:r>
      <w:r>
        <w:t xml:space="preserve">); since Agni wept, he is called Rudra, i.e. Agni. The statement of the Taittirīya beginning</w:t>
      </w:r>
      <w:r>
        <w:t xml:space="preserve"> </w:t>
      </w:r>
      <w:r>
        <w:rPr>
          <w:iCs/>
          <w:i/>
        </w:rPr>
        <w:t xml:space="preserve">tad agnir nākāmayata</w:t>
      </w:r>
      <w:r>
        <w:t xml:space="preserve"> </w:t>
      </w:r>
      <w:r>
        <w:t xml:space="preserve">…*so</w:t>
      </w:r>
      <w:r>
        <w:t xml:space="preserve"> </w:t>
      </w:r>
      <w:r>
        <w:t xml:space="preserve">‘</w:t>
      </w:r>
      <w:r>
        <w:t xml:space="preserve">rodīd yad arodīt tad rudrasya rudratvam* (Tai. Saṃ. 1-5-1-1) shows this sense. ’When Agni was hidden, the gods, who lacked the portions of the oblations of sacrifice, searching here and there, having clearly known that heaven and earth were great, found Agni, and, having seen him, praised him with fitting hymns</w:t>
      </w:r>
      <w:r>
        <w:t xml:space="preserve">’</w:t>
      </w:r>
      <w:r>
        <w:t xml:space="preserve"> </w:t>
      </w:r>
      <w:r>
        <w:t xml:space="preserve">— thus Sāyaṇa explains.”</w:t>
      </w:r>
    </w:p>
    <w:p>
      <w:pPr>
        <w:numPr>
          <w:ilvl w:val="0"/>
          <w:numId w:val="1130"/>
        </w:numPr>
        <w:pStyle w:val="Compact"/>
      </w:pPr>
      <w:r>
        <w:rPr>
          <w:bCs/>
          <w:b/>
        </w:rPr>
        <w:t xml:space="preserve">नेमधिता</w:t>
      </w:r>
      <w:r>
        <w:t xml:space="preserve"> </w:t>
      </w:r>
      <w:r>
        <w:t xml:space="preserve">—</w:t>
      </w:r>
      <w:r>
        <w:t xml:space="preserve"> </w:t>
      </w:r>
      <w:r>
        <w:t xml:space="preserve">“</w:t>
      </w:r>
      <w:r>
        <w:t xml:space="preserve">The word</w:t>
      </w:r>
      <w:r>
        <w:t xml:space="preserve"> </w:t>
      </w:r>
      <w:r>
        <w:rPr>
          <w:iCs/>
          <w:i/>
        </w:rPr>
        <w:t xml:space="preserve">nema</w:t>
      </w:r>
      <w:r>
        <w:t xml:space="preserve"> </w:t>
      </w:r>
      <w:r>
        <w:t xml:space="preserve">means</w:t>
      </w:r>
      <w:r>
        <w:t xml:space="preserve"> </w:t>
      </w:r>
      <w:r>
        <w:t xml:space="preserve">‘</w:t>
      </w:r>
      <w:r>
        <w:t xml:space="preserve">half</w:t>
      </w:r>
      <w:r>
        <w:t xml:space="preserve">’</w:t>
      </w:r>
      <w:r>
        <w:t xml:space="preserve">: Yāska, explaining the word</w:t>
      </w:r>
      <w:r>
        <w:t xml:space="preserve"> </w:t>
      </w:r>
      <w:r>
        <w:rPr>
          <w:iCs/>
          <w:i/>
        </w:rPr>
        <w:t xml:space="preserve">nema</w:t>
      </w:r>
      <w:r>
        <w:t xml:space="preserve"> </w:t>
      </w:r>
      <w:r>
        <w:t xml:space="preserve">(</w:t>
      </w:r>
      <w:r>
        <w:rPr>
          <w:iCs/>
          <w:i/>
        </w:rPr>
        <w:t xml:space="preserve">tro nema ity ardhasya</w:t>
      </w:r>
      <w:r>
        <w:t xml:space="preserve">, Ni. 3-20), says:</w:t>
      </w:r>
      <w:r>
        <w:t xml:space="preserve"> </w:t>
      </w:r>
      <w:r>
        <w:t xml:space="preserve">‘</w:t>
      </w:r>
      <w:r>
        <w:t xml:space="preserve">Indra is well known as</w:t>
      </w:r>
      <w:r>
        <w:t xml:space="preserve"> </w:t>
      </w:r>
      <w:r>
        <w:rPr>
          <w:iCs/>
          <w:i/>
        </w:rPr>
        <w:t xml:space="preserve">nemadhita</w:t>
      </w:r>
      <w:r>
        <w:t xml:space="preserve"> </w:t>
      </w:r>
      <w:r>
        <w:t xml:space="preserve">since he is held by the half-portion of all the gods. All the gods are one half; Indra alone is the other half</w:t>
      </w:r>
      <w:r>
        <w:t xml:space="preserve">’</w:t>
      </w:r>
      <w:r>
        <w:t xml:space="preserve">. The statement</w:t>
      </w:r>
      <w:r>
        <w:t xml:space="preserve"> </w:t>
      </w:r>
      <w:r>
        <w:rPr>
          <w:iCs/>
          <w:i/>
        </w:rPr>
        <w:t xml:space="preserve">yat sarveṣām ardham indraḥ</w:t>
      </w:r>
      <w:r>
        <w:t xml:space="preserve"> </w:t>
      </w:r>
      <w:r>
        <w:t xml:space="preserve">(Tai. Saṃ. [2-5-4-3?]) shows that Indra, with half the portion of all the gods, is the one with the greatest share of oblation among the gods. This statement is the authority for Indra’s being the half-sharer among the gods.</w:t>
      </w:r>
      <w:r>
        <w:t xml:space="preserve">”</w:t>
      </w:r>
    </w:p>
    <w:p>
      <w:pPr>
        <w:numPr>
          <w:ilvl w:val="0"/>
          <w:numId w:val="1130"/>
        </w:numPr>
        <w:pStyle w:val="Compact"/>
      </w:pPr>
      <w:r>
        <w:rPr>
          <w:bCs/>
          <w:b/>
        </w:rPr>
        <w:t xml:space="preserve">मर्तः</w:t>
      </w:r>
      <w:r>
        <w:t xml:space="preserve"> </w:t>
      </w:r>
      <w:r>
        <w:t xml:space="preserve">—</w:t>
      </w:r>
      <w:r>
        <w:t xml:space="preserve"> </w:t>
      </w:r>
      <w:r>
        <w:t xml:space="preserve">“</w:t>
      </w:r>
      <w:r>
        <w:t xml:space="preserve">The word</w:t>
      </w:r>
      <w:r>
        <w:t xml:space="preserve"> </w:t>
      </w:r>
      <w:r>
        <w:rPr>
          <w:iCs/>
          <w:i/>
        </w:rPr>
        <w:t xml:space="preserve">marta</w:t>
      </w:r>
      <w:r>
        <w:t xml:space="preserve"> </w:t>
      </w:r>
      <w:r>
        <w:t xml:space="preserve">is stated among the twenty-five names of mankind (Ni. [3-2?]). Here Sāyaṇa takes</w:t>
      </w:r>
      <w:r>
        <w:t xml:space="preserve"> </w:t>
      </w:r>
      <w:r>
        <w:rPr>
          <w:iCs/>
          <w:i/>
        </w:rPr>
        <w:t xml:space="preserve">marudgaṇaḥ</w:t>
      </w:r>
      <w:r>
        <w:t xml:space="preserve"> </w:t>
      </w:r>
      <w:r>
        <w:t xml:space="preserve">— the troop of gods. Skandasvāmin, since</w:t>
      </w:r>
      <w:r>
        <w:t xml:space="preserve"> </w:t>
      </w:r>
      <w:r>
        <w:rPr>
          <w:iCs/>
          <w:i/>
        </w:rPr>
        <w:t xml:space="preserve">rudra</w:t>
      </w:r>
      <w:r>
        <w:t xml:space="preserve"> </w:t>
      </w:r>
      <w:r>
        <w:t xml:space="preserve">is stated among the thirteen names of hymns (Ni. 3-19), takes</w:t>
      </w:r>
      <w:r>
        <w:t xml:space="preserve"> </w:t>
      </w:r>
      <w:r>
        <w:rPr>
          <w:iCs/>
          <w:i/>
        </w:rPr>
        <w:t xml:space="preserve">rudriyaḥ</w:t>
      </w:r>
      <w:r>
        <w:t xml:space="preserve"> </w:t>
      </w:r>
      <w:r>
        <w:t xml:space="preserve">as</w:t>
      </w:r>
      <w:r>
        <w:t xml:space="preserve"> </w:t>
      </w:r>
      <w:r>
        <w:t xml:space="preserve">‘</w:t>
      </w:r>
      <w:r>
        <w:t xml:space="preserve">hymn</w:t>
      </w:r>
      <w:r>
        <w:t xml:space="preserve">’</w:t>
      </w:r>
      <w:r>
        <w:t xml:space="preserve">. As the word</w:t>
      </w:r>
      <w:r>
        <w:t xml:space="preserve"> </w:t>
      </w:r>
      <w:r>
        <w:rPr>
          <w:iCs/>
          <w:i/>
        </w:rPr>
        <w:t xml:space="preserve">marta</w:t>
      </w:r>
      <w:r>
        <w:t xml:space="preserve"> </w:t>
      </w:r>
      <w:r>
        <w:t xml:space="preserve">means</w:t>
      </w:r>
      <w:r>
        <w:t xml:space="preserve"> </w:t>
      </w:r>
      <w:r>
        <w:t xml:space="preserve">‘</w:t>
      </w:r>
      <w:r>
        <w:t xml:space="preserve">man</w:t>
      </w:r>
      <w:r>
        <w:t xml:space="preserve">’</w:t>
      </w:r>
      <w:r>
        <w:t xml:space="preserve">, he qualifies the word with</w:t>
      </w:r>
      <w:r>
        <w:t xml:space="preserve"> </w:t>
      </w:r>
      <w:r>
        <w:rPr>
          <w:iCs/>
          <w:i/>
        </w:rPr>
        <w:t xml:space="preserve">cikitvān</w:t>
      </w:r>
      <w:r>
        <w:t xml:space="preserve">:</w:t>
      </w:r>
      <w:r>
        <w:t xml:space="preserve"> </w:t>
      </w:r>
      <w:r>
        <w:rPr>
          <w:iCs/>
          <w:i/>
        </w:rPr>
        <w:t xml:space="preserve">cikitvān martaḥ</w:t>
      </w:r>
      <w:r>
        <w:t xml:space="preserve"> </w:t>
      </w:r>
      <w:r>
        <w:t xml:space="preserve">— the wise man,</w:t>
      </w:r>
      <w:r>
        <w:t xml:space="preserve"> </w:t>
      </w:r>
      <w:r>
        <w:rPr>
          <w:iCs/>
          <w:i/>
        </w:rPr>
        <w:t xml:space="preserve">nemadhitā</w:t>
      </w:r>
      <w:r>
        <w:t xml:space="preserve"> </w:t>
      </w:r>
      <w:r>
        <w:t xml:space="preserve">(in battle), the one who is engaged in worldly life, with the excellent state of the highest (the supreme Soul-form of the position); or he worships with sacrifices, and praises, Agni in the sacrificial altar.</w:t>
      </w:r>
      <w:r>
        <w:t xml:space="preserve">”</w:t>
      </w:r>
    </w:p>
    <w:p>
      <w:pPr>
        <w:numPr>
          <w:ilvl w:val="0"/>
          <w:numId w:val="1130"/>
        </w:numPr>
        <w:pStyle w:val="Compact"/>
      </w:pPr>
      <w:r>
        <w:rPr>
          <w:bCs/>
          <w:b/>
        </w:rPr>
        <w:t xml:space="preserve">आ वेविदानाः</w:t>
      </w:r>
      <w:r>
        <w:t xml:space="preserve"> </w:t>
      </w:r>
      <w:r>
        <w:t xml:space="preserve">—</w:t>
      </w:r>
      <w:r>
        <w:t xml:space="preserve"> </w:t>
      </w:r>
      <w:r>
        <w:t xml:space="preserve">“</w:t>
      </w:r>
      <w:r>
        <w:t xml:space="preserve">knowing all that is to be known: even those who are devoted to sacrifice praise Agni (perform sacrifices) and worship him with oblation-portions — so he explains.</w:t>
      </w:r>
      <w:r>
        <w:t xml:space="preserve">”</w:t>
      </w:r>
    </w:p>
    <w:p>
      <w:pPr>
        <w:numPr>
          <w:ilvl w:val="0"/>
          <w:numId w:val="1130"/>
        </w:numPr>
        <w:pStyle w:val="Compact"/>
      </w:pPr>
      <w:r>
        <w:rPr>
          <w:bCs/>
          <w:b/>
        </w:rPr>
        <w:t xml:space="preserve">यज्ञियासः</w:t>
      </w:r>
      <w:r>
        <w:t xml:space="preserve"> </w:t>
      </w:r>
      <w:r>
        <w:t xml:space="preserve">—</w:t>
      </w:r>
      <w:r>
        <w:t xml:space="preserve"> </w:t>
      </w:r>
      <w:r>
        <w:rPr>
          <w:iCs/>
          <w:i/>
        </w:rPr>
        <w:t xml:space="preserve">yajñārhāḥ devāḥ</w:t>
      </w:r>
      <w:r>
        <w:t xml:space="preserve"> </w:t>
      </w:r>
      <w:r>
        <w:t xml:space="preserve">—</w:t>
      </w:r>
      <w:r>
        <w:t xml:space="preserve"> </w:t>
      </w:r>
      <w:r>
        <w:t xml:space="preserve">“</w:t>
      </w:r>
      <w:r>
        <w:t xml:space="preserve">the gods worthy to be worshipped by sacrifice — so Sāyaṇa;</w:t>
      </w:r>
      <w:r>
        <w:t xml:space="preserve"> </w:t>
      </w:r>
      <w:r>
        <w:rPr>
          <w:iCs/>
          <w:i/>
        </w:rPr>
        <w:t xml:space="preserve">yajñasaṃpādino manuṣyāḥ</w:t>
      </w:r>
      <w:r>
        <w:t xml:space="preserve"> </w:t>
      </w:r>
      <w:r>
        <w:t xml:space="preserve">—</w:t>
      </w:r>
      <w:r>
        <w:t xml:space="preserve"> </w:t>
      </w:r>
      <w:r>
        <w:t xml:space="preserve">‘</w:t>
      </w:r>
      <w:r>
        <w:t xml:space="preserve">men who perform sacrifice</w:t>
      </w:r>
      <w:r>
        <w:t xml:space="preserve">’</w:t>
      </w:r>
      <w:r>
        <w:t xml:space="preserve"> </w:t>
      </w:r>
      <w:r>
        <w:t xml:space="preserve">— so Skandasvāmin explains.</w:t>
      </w:r>
      <w:r>
        <w:t xml:space="preserve">”</w:t>
      </w:r>
    </w:p>
    <w:p>
      <w:r>
        <w:pict>
          <v:rect style="width:0;height:1.5pt" o:hralign="center" o:hrstd="t" o:hr="t"/>
        </w:pict>
      </w:r>
    </w:p>
    <w:bookmarkEnd w:id="447"/>
    <w:bookmarkStart w:id="448" w:name="page-352-pdf-370"/>
    <w:p>
      <w:pPr>
        <w:pStyle w:val="Heading3"/>
      </w:pPr>
      <w:r>
        <w:t xml:space="preserve">Page 352 (PDF 370)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 व्याकरणप्रक्रिया ॥ — Vyākaraṇa-prakriyā</w:t>
      </w:r>
      <w:r>
        <w:t xml:space="preserve"> </w:t>
      </w:r>
      <w:r>
        <w:rPr>
          <w:iCs/>
          <w:i/>
        </w:rPr>
        <w:t xml:space="preserve">(grammar page of Rik 72.4, noted briefly; not transcribed)</w:t>
      </w:r>
    </w:p>
    <w:p>
      <w:pPr>
        <w:pStyle w:val="BodyText"/>
      </w:pPr>
      <w:r>
        <w:t xml:space="preserve">Words treated:</w:t>
      </w:r>
      <w:r>
        <w:t xml:space="preserve"> </w:t>
      </w:r>
      <w:r>
        <w:rPr>
          <w:iCs/>
          <w:i/>
        </w:rPr>
        <w:t xml:space="preserve">bṛhatī</w:t>
      </w:r>
      <w:r>
        <w:t xml:space="preserve"> </w:t>
      </w:r>
      <w:r>
        <w:t xml:space="preserve">(</w:t>
      </w:r>
      <w:r>
        <w:rPr>
          <w:iCs/>
          <w:i/>
        </w:rPr>
        <w:t xml:space="preserve">bṛhat</w:t>
      </w:r>
      <w:r>
        <w:t xml:space="preserve">; dual; acute on the ending by the statement</w:t>
      </w:r>
      <w:r>
        <w:t xml:space="preserve"> </w:t>
      </w:r>
      <w:r>
        <w:rPr>
          <w:iCs/>
          <w:i/>
        </w:rPr>
        <w:t xml:space="preserve">bṛhanmahator upasaṃkhyānam</w:t>
      </w:r>
      <w:r>
        <w:t xml:space="preserve">);</w:t>
      </w:r>
      <w:r>
        <w:t xml:space="preserve"> </w:t>
      </w:r>
      <w:r>
        <w:rPr>
          <w:iCs/>
          <w:i/>
        </w:rPr>
        <w:t xml:space="preserve">vevidānāḥ</w:t>
      </w:r>
      <w:r>
        <w:t xml:space="preserve"> </w:t>
      </w:r>
      <w:r>
        <w:t xml:space="preserve">(root</w:t>
      </w:r>
      <w:r>
        <w:t xml:space="preserve"> </w:t>
      </w:r>
      <w:r>
        <w:rPr>
          <w:iCs/>
          <w:i/>
        </w:rPr>
        <w:t xml:space="preserve">vida jñāne</w:t>
      </w:r>
      <w:r>
        <w:t xml:space="preserve"> </w:t>
      </w:r>
      <w:r>
        <w:t xml:space="preserve">or</w:t>
      </w:r>
      <w:r>
        <w:t xml:space="preserve"> </w:t>
      </w:r>
      <w:r>
        <w:rPr>
          <w:iCs/>
          <w:i/>
        </w:rPr>
        <w:t xml:space="preserve">vidḷ lābhe</w:t>
      </w:r>
      <w:r>
        <w:t xml:space="preserve">; since the sense of intensity is shown,</w:t>
      </w:r>
      <w:r>
        <w:t xml:space="preserve"> </w:t>
      </w:r>
      <w:r>
        <w:rPr>
          <w:iCs/>
          <w:i/>
        </w:rPr>
        <w:t xml:space="preserve">yaṅ</w:t>
      </w:r>
      <w:r>
        <w:t xml:space="preserve"> </w:t>
      </w:r>
      <w:r>
        <w:t xml:space="preserve">by</w:t>
      </w:r>
      <w:r>
        <w:t xml:space="preserve"> </w:t>
      </w:r>
      <w:r>
        <w:rPr>
          <w:iCs/>
          <w:i/>
        </w:rPr>
        <w:t xml:space="preserve">dhātor ekāco halādeḥ kriyāsamabhihāre yaṅ</w:t>
      </w:r>
      <w:r>
        <w:t xml:space="preserve">, Pā. [3-1-22]; doubling by</w:t>
      </w:r>
      <w:r>
        <w:t xml:space="preserve"> </w:t>
      </w:r>
      <w:r>
        <w:rPr>
          <w:iCs/>
          <w:i/>
        </w:rPr>
        <w:t xml:space="preserve">sanyaṅoḥ</w:t>
      </w:r>
      <w:r>
        <w:t xml:space="preserve">; after the reduplicate’s</w:t>
      </w:r>
      <w:r>
        <w:t xml:space="preserve"> </w:t>
      </w:r>
      <w:r>
        <w:rPr>
          <w:iCs/>
          <w:i/>
        </w:rPr>
        <w:t xml:space="preserve">halādiśeṣa</w:t>
      </w:r>
      <w:r>
        <w:t xml:space="preserve">, guṇa by</w:t>
      </w:r>
      <w:r>
        <w:t xml:space="preserve"> </w:t>
      </w:r>
      <w:r>
        <w:rPr>
          <w:iCs/>
          <w:i/>
        </w:rPr>
        <w:t xml:space="preserve">guṇo yaṅluk</w:t>
      </w:r>
      <w:r>
        <w:t xml:space="preserve">; by</w:t>
      </w:r>
      <w:r>
        <w:t xml:space="preserve"> </w:t>
      </w:r>
      <w:r>
        <w:rPr>
          <w:iCs/>
          <w:i/>
        </w:rPr>
        <w:t xml:space="preserve">sanādyantā dhātavaḥ</w:t>
      </w:r>
      <w:r>
        <w:t xml:space="preserve"> </w:t>
      </w:r>
      <w:r>
        <w:rPr>
          <w:iCs/>
          <w:i/>
        </w:rPr>
        <w:t xml:space="preserve">vevidya</w:t>
      </w:r>
      <w:r>
        <w:t xml:space="preserve"> </w:t>
      </w:r>
      <w:r>
        <w:t xml:space="preserve">becomes a root;</w:t>
      </w:r>
      <w:r>
        <w:t xml:space="preserve"> </w:t>
      </w:r>
      <w:r>
        <w:rPr>
          <w:iCs/>
          <w:i/>
        </w:rPr>
        <w:t xml:space="preserve">śānac</w:t>
      </w:r>
      <w:r>
        <w:t xml:space="preserve"> </w:t>
      </w:r>
      <w:r>
        <w:t xml:space="preserve">in the present sense after the</w:t>
      </w:r>
      <w:r>
        <w:t xml:space="preserve"> </w:t>
      </w:r>
      <w:r>
        <w:rPr>
          <w:iCs/>
          <w:i/>
        </w:rPr>
        <w:t xml:space="preserve">yaṅanta</w:t>
      </w:r>
      <w:r>
        <w:t xml:space="preserve">;</w:t>
      </w:r>
      <w:r>
        <w:t xml:space="preserve"> </w:t>
      </w:r>
      <w:r>
        <w:rPr>
          <w:iCs/>
          <w:i/>
        </w:rPr>
        <w:t xml:space="preserve">śap</w:t>
      </w:r>
      <w:r>
        <w:t xml:space="preserve"> </w:t>
      </w:r>
      <w:r>
        <w:t xml:space="preserve">lost by</w:t>
      </w:r>
      <w:r>
        <w:t xml:space="preserve"> </w:t>
      </w:r>
      <w:r>
        <w:rPr>
          <w:iCs/>
          <w:i/>
        </w:rPr>
        <w:t xml:space="preserve">bahulaṃ chandasi</w:t>
      </w:r>
      <w:r>
        <w:t xml:space="preserve">; by</w:t>
      </w:r>
      <w:r>
        <w:t xml:space="preserve"> </w:t>
      </w:r>
      <w:r>
        <w:rPr>
          <w:iCs/>
          <w:i/>
        </w:rPr>
        <w:t xml:space="preserve">chandasy ubhayathā</w:t>
      </w:r>
      <w:r>
        <w:t xml:space="preserve"> </w:t>
      </w:r>
      <w:r>
        <w:rPr>
          <w:iCs/>
          <w:i/>
        </w:rPr>
        <w:t xml:space="preserve">śānac</w:t>
      </w:r>
      <w:r>
        <w:t xml:space="preserve"> </w:t>
      </w:r>
      <w:r>
        <w:t xml:space="preserve">is called</w:t>
      </w:r>
      <w:r>
        <w:t xml:space="preserve"> </w:t>
      </w:r>
      <w:r>
        <w:rPr>
          <w:iCs/>
          <w:i/>
        </w:rPr>
        <w:t xml:space="preserve">ārdhadhātuka</w:t>
      </w:r>
      <w:r>
        <w:t xml:space="preserve">, so loss of the</w:t>
      </w:r>
      <w:r>
        <w:t xml:space="preserve"> </w:t>
      </w:r>
      <w:r>
        <w:rPr>
          <w:iCs/>
          <w:i/>
        </w:rPr>
        <w:t xml:space="preserve">a</w:t>
      </w:r>
      <w:r>
        <w:t xml:space="preserve"> </w:t>
      </w:r>
      <w:r>
        <w:t xml:space="preserve">of</w:t>
      </w:r>
      <w:r>
        <w:t xml:space="preserve"> </w:t>
      </w:r>
      <w:r>
        <w:rPr>
          <w:iCs/>
          <w:i/>
        </w:rPr>
        <w:t xml:space="preserve">yaṅ</w:t>
      </w:r>
      <w:r>
        <w:t xml:space="preserve"> </w:t>
      </w:r>
      <w:r>
        <w:t xml:space="preserve">by</w:t>
      </w:r>
      <w:r>
        <w:t xml:space="preserve"> </w:t>
      </w:r>
      <w:r>
        <w:rPr>
          <w:iCs/>
          <w:i/>
        </w:rPr>
        <w:t xml:space="preserve">ato lopaḥ</w:t>
      </w:r>
      <w:r>
        <w:t xml:space="preserve"> </w:t>
      </w:r>
      <w:r>
        <w:t xml:space="preserve">and loss of</w:t>
      </w:r>
      <w:r>
        <w:t xml:space="preserve"> </w:t>
      </w:r>
      <w:r>
        <w:rPr>
          <w:iCs/>
          <w:i/>
        </w:rPr>
        <w:t xml:space="preserve">y</w:t>
      </w:r>
      <w:r>
        <w:t xml:space="preserve"> </w:t>
      </w:r>
      <w:r>
        <w:t xml:space="preserve">by</w:t>
      </w:r>
      <w:r>
        <w:t xml:space="preserve"> </w:t>
      </w:r>
      <w:r>
        <w:rPr>
          <w:iCs/>
          <w:i/>
        </w:rPr>
        <w:t xml:space="preserve">yasya halaḥ</w:t>
      </w:r>
      <w:r>
        <w:t xml:space="preserve">; the form</w:t>
      </w:r>
      <w:r>
        <w:t xml:space="preserve"> </w:t>
      </w:r>
      <w:r>
        <w:rPr>
          <w:iCs/>
          <w:i/>
        </w:rPr>
        <w:t xml:space="preserve">vevidāna</w:t>
      </w:r>
      <w:r>
        <w:t xml:space="preserve">; initial acute by</w:t>
      </w:r>
      <w:r>
        <w:t xml:space="preserve"> </w:t>
      </w:r>
      <w:r>
        <w:rPr>
          <w:iCs/>
          <w:i/>
        </w:rPr>
        <w:t xml:space="preserve">abhyastānām ādiḥ</w:t>
      </w:r>
      <w:r>
        <w:t xml:space="preserve">, since</w:t>
      </w:r>
      <w:r>
        <w:t xml:space="preserve"> </w:t>
      </w:r>
      <w:r>
        <w:rPr>
          <w:iCs/>
          <w:i/>
        </w:rPr>
        <w:t xml:space="preserve">śānac</w:t>
      </w:r>
      <w:r>
        <w:t xml:space="preserve"> </w:t>
      </w:r>
      <w:r>
        <w:t xml:space="preserve">too is</w:t>
      </w:r>
      <w:r>
        <w:t xml:space="preserve"> </w:t>
      </w:r>
      <w:r>
        <w:rPr>
          <w:iCs/>
          <w:i/>
        </w:rPr>
        <w:t xml:space="preserve">sārvadhātuka</w:t>
      </w:r>
      <w:r>
        <w:t xml:space="preserve">);</w:t>
      </w:r>
      <w:r>
        <w:t xml:space="preserve"> </w:t>
      </w:r>
      <w:r>
        <w:rPr>
          <w:iCs/>
          <w:i/>
        </w:rPr>
        <w:t xml:space="preserve">yajñiyāsaḥ</w:t>
      </w:r>
      <w:r>
        <w:t xml:space="preserve"> </w:t>
      </w:r>
      <w:r>
        <w:t xml:space="preserve">(</w:t>
      </w:r>
      <w:r>
        <w:rPr>
          <w:iCs/>
          <w:i/>
        </w:rPr>
        <w:t xml:space="preserve">jas</w:t>
      </w:r>
      <w:r>
        <w:t xml:space="preserve">; the augment</w:t>
      </w:r>
      <w:r>
        <w:t xml:space="preserve"> </w:t>
      </w:r>
      <w:r>
        <w:rPr>
          <w:iCs/>
          <w:i/>
        </w:rPr>
        <w:t xml:space="preserve">asuk</w:t>
      </w:r>
      <w:r>
        <w:t xml:space="preserve"> </w:t>
      </w:r>
      <w:r>
        <w:t xml:space="preserve">by</w:t>
      </w:r>
      <w:r>
        <w:t xml:space="preserve"> </w:t>
      </w:r>
      <w:r>
        <w:rPr>
          <w:iCs/>
          <w:i/>
        </w:rPr>
        <w:t xml:space="preserve">ajjhasor asuk</w:t>
      </w:r>
      <w:r>
        <w:t xml:space="preserve"> </w:t>
      </w:r>
      <w:r>
        <w:t xml:space="preserve">[Pā. 7-1-50];</w:t>
      </w:r>
      <w:r>
        <w:t xml:space="preserve"> </w:t>
      </w:r>
      <w:r>
        <w:rPr>
          <w:iCs/>
          <w:i/>
        </w:rPr>
        <w:t xml:space="preserve">ru</w:t>
      </w:r>
      <w:r>
        <w:t xml:space="preserve"> </w:t>
      </w:r>
      <w:r>
        <w:t xml:space="preserve">and visarga);</w:t>
      </w:r>
      <w:r>
        <w:t xml:space="preserve"> </w:t>
      </w:r>
      <w:r>
        <w:rPr>
          <w:iCs/>
          <w:i/>
        </w:rPr>
        <w:t xml:space="preserve">vidat</w:t>
      </w:r>
      <w:r>
        <w:t xml:space="preserve"> </w:t>
      </w:r>
      <w:r>
        <w:t xml:space="preserve">(root</w:t>
      </w:r>
      <w:r>
        <w:t xml:space="preserve"> </w:t>
      </w:r>
      <w:r>
        <w:rPr>
          <w:iCs/>
          <w:i/>
        </w:rPr>
        <w:t xml:space="preserve">vidḷ lābhe</w:t>
      </w:r>
      <w:r>
        <w:t xml:space="preserve">;</w:t>
      </w:r>
      <w:r>
        <w:t xml:space="preserve"> </w:t>
      </w:r>
      <w:r>
        <w:rPr>
          <w:iCs/>
          <w:i/>
        </w:rPr>
        <w:t xml:space="preserve">luṅ</w:t>
      </w:r>
      <w:r>
        <w:t xml:space="preserve">? [the print:</w:t>
      </w:r>
      <w:r>
        <w:t xml:space="preserve"> </w:t>
      </w:r>
      <w:r>
        <w:rPr>
          <w:iCs/>
          <w:i/>
        </w:rPr>
        <w:t xml:space="preserve">laṅ</w:t>
      </w:r>
      <w:r>
        <w:t xml:space="preserve">], third person plural;</w:t>
      </w:r>
      <w:r>
        <w:t xml:space="preserve"> </w:t>
      </w:r>
      <w:r>
        <w:rPr>
          <w:iCs/>
          <w:i/>
        </w:rPr>
        <w:t xml:space="preserve">jhi</w:t>
      </w:r>
      <w:r>
        <w:t xml:space="preserve"> </w:t>
      </w:r>
      <w:r>
        <w:t xml:space="preserve">→</w:t>
      </w:r>
      <w:r>
        <w:t xml:space="preserve"> </w:t>
      </w:r>
      <w:r>
        <w:rPr>
          <w:iCs/>
          <w:i/>
        </w:rPr>
        <w:t xml:space="preserve">anta</w:t>
      </w:r>
      <w:r>
        <w:t xml:space="preserve">; loss of</w:t>
      </w:r>
      <w:r>
        <w:t xml:space="preserve"> </w:t>
      </w:r>
      <w:r>
        <w:rPr>
          <w:iCs/>
          <w:i/>
        </w:rPr>
        <w:t xml:space="preserve">i</w:t>
      </w:r>
      <w:r>
        <w:t xml:space="preserve"> </w:t>
      </w:r>
      <w:r>
        <w:t xml:space="preserve">by</w:t>
      </w:r>
      <w:r>
        <w:t xml:space="preserve"> </w:t>
      </w:r>
      <w:r>
        <w:rPr>
          <w:iCs/>
          <w:i/>
        </w:rPr>
        <w:t xml:space="preserve">iteś ca</w:t>
      </w:r>
      <w:r>
        <w:t xml:space="preserve">; since the root is</w:t>
      </w:r>
      <w:r>
        <w:t xml:space="preserve"> </w:t>
      </w:r>
      <w:r>
        <w:rPr>
          <w:iCs/>
          <w:i/>
        </w:rPr>
        <w:t xml:space="preserve">ḷdit</w:t>
      </w:r>
      <w:r>
        <w:t xml:space="preserve">,</w:t>
      </w:r>
      <w:r>
        <w:t xml:space="preserve"> </w:t>
      </w:r>
      <w:r>
        <w:rPr>
          <w:iCs/>
          <w:i/>
        </w:rPr>
        <w:t xml:space="preserve">aṅ</w:t>
      </w:r>
      <w:r>
        <w:t xml:space="preserve"> </w:t>
      </w:r>
      <w:r>
        <w:t xml:space="preserve">for</w:t>
      </w:r>
      <w:r>
        <w:t xml:space="preserve"> </w:t>
      </w:r>
      <w:r>
        <w:rPr>
          <w:iCs/>
          <w:i/>
        </w:rPr>
        <w:t xml:space="preserve">cli</w:t>
      </w:r>
      <w:r>
        <w:t xml:space="preserve"> </w:t>
      </w:r>
      <w:r>
        <w:t xml:space="preserve">by</w:t>
      </w:r>
      <w:r>
        <w:t xml:space="preserve"> </w:t>
      </w:r>
      <w:r>
        <w:rPr>
          <w:iCs/>
          <w:i/>
        </w:rPr>
        <w:t xml:space="preserve">pruṣādi-</w:t>
      </w:r>
      <w:r>
        <w:t xml:space="preserve">…, Pā. [3-1-55]; the</w:t>
      </w:r>
      <w:r>
        <w:t xml:space="preserve"> </w:t>
      </w:r>
      <w:r>
        <w:rPr>
          <w:iCs/>
          <w:i/>
        </w:rPr>
        <w:t xml:space="preserve">aṅ</w:t>
      </w:r>
      <w:r>
        <w:t xml:space="preserve"> </w:t>
      </w:r>
      <w:r>
        <w:t xml:space="preserve">being</w:t>
      </w:r>
      <w:r>
        <w:t xml:space="preserve"> </w:t>
      </w:r>
      <w:r>
        <w:rPr>
          <w:iCs/>
          <w:i/>
        </w:rPr>
        <w:t xml:space="preserve">jit</w:t>
      </w:r>
      <w:r>
        <w:t xml:space="preserve">, no guṇa of the light penultimate; no</w:t>
      </w:r>
      <w:r>
        <w:t xml:space="preserve"> </w:t>
      </w:r>
      <w:r>
        <w:rPr>
          <w:iCs/>
          <w:i/>
        </w:rPr>
        <w:t xml:space="preserve">aḍ</w:t>
      </w:r>
      <w:r>
        <w:t xml:space="preserve"> </w:t>
      </w:r>
      <w:r>
        <w:t xml:space="preserve">by</w:t>
      </w:r>
      <w:r>
        <w:t xml:space="preserve"> </w:t>
      </w:r>
      <w:r>
        <w:rPr>
          <w:iCs/>
          <w:i/>
        </w:rPr>
        <w:t xml:space="preserve">bahulaṃ chandasy amāṅyoge ’pi</w:t>
      </w:r>
      <w:r>
        <w:t xml:space="preserve">; loss of the final consonant by</w:t>
      </w:r>
      <w:r>
        <w:t xml:space="preserve"> </w:t>
      </w:r>
      <w:r>
        <w:rPr>
          <w:iCs/>
          <w:i/>
        </w:rPr>
        <w:t xml:space="preserve">saṃyogāntasya lopaḥ</w:t>
      </w:r>
      <w:r>
        <w:t xml:space="preserve">; no nighāta at the head of a pāda; the vikaraṇa accent,</w:t>
      </w:r>
      <w:r>
        <w:t xml:space="preserve"> </w:t>
      </w:r>
      <w:r>
        <w:rPr>
          <w:iCs/>
          <w:i/>
        </w:rPr>
        <w:t xml:space="preserve">aj</w:t>
      </w:r>
      <w:r>
        <w:t xml:space="preserve">, remains);</w:t>
      </w:r>
      <w:r>
        <w:t xml:space="preserve"> </w:t>
      </w:r>
      <w:r>
        <w:rPr>
          <w:iCs/>
          <w:i/>
        </w:rPr>
        <w:t xml:space="preserve">nemadhitā</w:t>
      </w:r>
      <w:r>
        <w:t xml:space="preserve"> </w:t>
      </w:r>
      <w:r>
        <w:t xml:space="preserve">(root</w:t>
      </w:r>
      <w:r>
        <w:t xml:space="preserve"> </w:t>
      </w:r>
      <w:r>
        <w:rPr>
          <w:iCs/>
          <w:i/>
        </w:rPr>
        <w:t xml:space="preserve">ḍudhāñ dhāraṇapoṣaṇayoḥ</w:t>
      </w:r>
      <w:r>
        <w:t xml:space="preserve">;</w:t>
      </w:r>
      <w:r>
        <w:t xml:space="preserve"> </w:t>
      </w:r>
      <w:r>
        <w:rPr>
          <w:iCs/>
          <w:i/>
        </w:rPr>
        <w:t xml:space="preserve">kta</w:t>
      </w:r>
      <w:r>
        <w:t xml:space="preserve"> </w:t>
      </w:r>
      <w:r>
        <w:t xml:space="preserve">in the passive; when</w:t>
      </w:r>
      <w:r>
        <w:t xml:space="preserve"> </w:t>
      </w:r>
      <w:r>
        <w:rPr>
          <w:iCs/>
          <w:i/>
        </w:rPr>
        <w:t xml:space="preserve">nema</w:t>
      </w:r>
      <w:r>
        <w:t xml:space="preserve"> </w:t>
      </w:r>
      <w:r>
        <w:t xml:space="preserve">is the upapada, the</w:t>
      </w:r>
      <w:r>
        <w:t xml:space="preserve"> </w:t>
      </w:r>
      <w:r>
        <w:rPr>
          <w:iCs/>
          <w:i/>
        </w:rPr>
        <w:t xml:space="preserve">dhi</w:t>
      </w:r>
      <w:r>
        <w:t xml:space="preserve">-form by the nipāta</w:t>
      </w:r>
      <w:r>
        <w:t xml:space="preserve"> </w:t>
      </w:r>
      <w:r>
        <w:rPr>
          <w:iCs/>
          <w:i/>
        </w:rPr>
        <w:t xml:space="preserve">sudhita vasudhita nemadhita…</w:t>
      </w:r>
      <w:r>
        <w:t xml:space="preserve">, Pā. 7-4-45; by</w:t>
      </w:r>
      <w:r>
        <w:t xml:space="preserve"> </w:t>
      </w:r>
      <w:r>
        <w:rPr>
          <w:iCs/>
          <w:i/>
        </w:rPr>
        <w:t xml:space="preserve">tṛtīyā karmaṇi</w:t>
      </w:r>
      <w:r>
        <w:t xml:space="preserve">, Pā. 6-2-48, the first member keeps its natural accent; before the instrumental ending,</w:t>
      </w:r>
      <w:r>
        <w:t xml:space="preserve"> </w:t>
      </w:r>
      <w:r>
        <w:rPr>
          <w:iCs/>
          <w:i/>
        </w:rPr>
        <w:t xml:space="preserve">ā</w:t>
      </w:r>
      <w:r>
        <w:t xml:space="preserve"> </w:t>
      </w:r>
      <w:r>
        <w:t xml:space="preserve">by</w:t>
      </w:r>
      <w:r>
        <w:t xml:space="preserve"> </w:t>
      </w:r>
      <w:r>
        <w:rPr>
          <w:iCs/>
          <w:i/>
        </w:rPr>
        <w:t xml:space="preserve">supāṃ sulug…</w:t>
      </w:r>
      <w:r>
        <w:t xml:space="preserve">);</w:t>
      </w:r>
      <w:r>
        <w:t xml:space="preserve"> </w:t>
      </w:r>
      <w:r>
        <w:rPr>
          <w:iCs/>
          <w:i/>
        </w:rPr>
        <w:t xml:space="preserve">cikitvān</w:t>
      </w:r>
      <w:r>
        <w:t xml:space="preserve"> </w:t>
      </w:r>
      <w:r>
        <w:t xml:space="preserve">(root</w:t>
      </w:r>
      <w:r>
        <w:t xml:space="preserve"> </w:t>
      </w:r>
      <w:r>
        <w:rPr>
          <w:iCs/>
          <w:i/>
        </w:rPr>
        <w:t xml:space="preserve">kita jñāne</w:t>
      </w:r>
      <w:r>
        <w:t xml:space="preserve">;</w:t>
      </w:r>
      <w:r>
        <w:t xml:space="preserve"> </w:t>
      </w:r>
      <w:r>
        <w:rPr>
          <w:iCs/>
          <w:i/>
        </w:rPr>
        <w:t xml:space="preserve">kvasu</w:t>
      </w:r>
      <w:r>
        <w:t xml:space="preserve"> </w:t>
      </w:r>
      <w:r>
        <w:t xml:space="preserve">in the sense of</w:t>
      </w:r>
      <w:r>
        <w:t xml:space="preserve"> </w:t>
      </w:r>
      <w:r>
        <w:rPr>
          <w:iCs/>
          <w:i/>
        </w:rPr>
        <w:t xml:space="preserve">liṭ</w:t>
      </w:r>
      <w:r>
        <w:t xml:space="preserve">; since it is</w:t>
      </w:r>
      <w:r>
        <w:t xml:space="preserve"> </w:t>
      </w:r>
      <w:r>
        <w:rPr>
          <w:iCs/>
          <w:i/>
        </w:rPr>
        <w:t xml:space="preserve">nimitta</w:t>
      </w:r>
      <w:r>
        <w:t xml:space="preserve">, the root is doubled; reduplicate’s</w:t>
      </w:r>
      <w:r>
        <w:t xml:space="preserve"> </w:t>
      </w:r>
      <w:r>
        <w:rPr>
          <w:iCs/>
          <w:i/>
        </w:rPr>
        <w:t xml:space="preserve">halādiśeṣa</w:t>
      </w:r>
      <w:r>
        <w:t xml:space="preserve">;</w:t>
      </w:r>
      <w:r>
        <w:t xml:space="preserve"> </w:t>
      </w:r>
      <w:r>
        <w:rPr>
          <w:iCs/>
          <w:i/>
        </w:rPr>
        <w:t xml:space="preserve">cuṭva</w:t>
      </w:r>
      <w:r>
        <w:t xml:space="preserve">; since the affix is</w:t>
      </w:r>
      <w:r>
        <w:t xml:space="preserve"> </w:t>
      </w:r>
      <w:r>
        <w:rPr>
          <w:iCs/>
          <w:i/>
        </w:rPr>
        <w:t xml:space="preserve">kit</w:t>
      </w:r>
      <w:r>
        <w:t xml:space="preserve">, no guṇa of the light penultimate; before</w:t>
      </w:r>
      <w:r>
        <w:t xml:space="preserve"> </w:t>
      </w:r>
      <w:r>
        <w:rPr>
          <w:iCs/>
          <w:i/>
        </w:rPr>
        <w:t xml:space="preserve">su</w:t>
      </w:r>
      <w:r>
        <w:t xml:space="preserve">, lengthening of the penultimate by</w:t>
      </w:r>
      <w:r>
        <w:t xml:space="preserve"> </w:t>
      </w:r>
      <w:r>
        <w:rPr>
          <w:iCs/>
          <w:i/>
        </w:rPr>
        <w:t xml:space="preserve">ātvasantasya</w:t>
      </w:r>
      <w:r>
        <w:t xml:space="preserve">, [Pā. [6-4-14]]; being</w:t>
      </w:r>
      <w:r>
        <w:t xml:space="preserve"> </w:t>
      </w:r>
      <w:r>
        <w:rPr>
          <w:iCs/>
          <w:i/>
        </w:rPr>
        <w:t xml:space="preserve">ugit</w:t>
      </w:r>
      <w:r>
        <w:t xml:space="preserve">…)</w:t>
      </w:r>
      <w:r>
        <w:t xml:space="preserve"> </w:t>
      </w:r>
      <w:r>
        <w:rPr>
          <w:iCs/>
          <w:i/>
        </w:rPr>
        <w:t xml:space="preserve">(continued on p. 353)</w:t>
      </w:r>
      <w:r>
        <w:t xml:space="preserve">.</w:t>
      </w:r>
      <w:r>
        <w:t xml:space="preserve"> </w:t>
      </w:r>
      <w:r>
        <w:rPr>
          <w:iCs/>
          <w:i/>
        </w:rPr>
        <w:t xml:space="preserve">Grammar page, noted briefly; sūtra numerals [?].</w:t>
      </w:r>
    </w:p>
    <w:p>
      <w:r>
        <w:pict>
          <v:rect style="width:0;height:1.5pt" o:hralign="center" o:hrstd="t" o:hr="t"/>
        </w:pict>
      </w:r>
    </w:p>
    <w:bookmarkEnd w:id="448"/>
    <w:bookmarkStart w:id="449" w:name="page-353-pdf-371"/>
    <w:p>
      <w:pPr>
        <w:pStyle w:val="Heading3"/>
      </w:pPr>
      <w:r>
        <w:t xml:space="preserve">Page 353 (PDF 371)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17</w:t>
      </w:r>
      <w:r>
        <w:rPr>
          <w:iCs/>
          <w:i/>
        </w:rPr>
        <w:t xml:space="preserve">”</w:t>
      </w:r>
      <w:r>
        <w:rPr>
          <w:iCs/>
          <w:i/>
        </w:rPr>
        <w:t xml:space="preserve">; foot signature</w:t>
      </w:r>
      <w:r>
        <w:rPr>
          <w:iCs/>
          <w:i/>
        </w:rPr>
        <w:t xml:space="preserve"> </w:t>
      </w:r>
      <w:r>
        <w:rPr>
          <w:iCs/>
          <w:i/>
        </w:rPr>
        <w:t xml:space="preserve">“</w:t>
      </w:r>
      <w:r>
        <w:rPr>
          <w:iCs/>
          <w:i/>
        </w:rPr>
        <w:t xml:space="preserve">VI 23</w:t>
      </w:r>
      <w:r>
        <w:rPr>
          <w:iCs/>
          <w:i/>
        </w:rPr>
        <w:t xml:space="preserve">”</w:t>
      </w:r>
      <w:r>
        <w:rPr>
          <w:iCs/>
          <w:i/>
        </w:rPr>
        <w:t xml:space="preserve">.)</w:t>
      </w:r>
    </w:p>
    <w:p>
      <w:pPr>
        <w:pStyle w:val="BodyText"/>
      </w:pPr>
      <w:r>
        <w:rPr>
          <w:bCs/>
          <w:b/>
        </w:rPr>
        <w:t xml:space="preserve">Grammar page of Rik 72.4 (concluded; noted briefly)</w:t>
      </w:r>
    </w:p>
    <w:p>
      <w:pPr>
        <w:pStyle w:val="BodyText"/>
      </w:pPr>
      <w:r>
        <w:rPr>
          <w:iCs/>
          <w:i/>
        </w:rPr>
        <w:t xml:space="preserve">cikitvān</w:t>
      </w:r>
      <w:r>
        <w:t xml:space="preserve"> </w:t>
      </w:r>
      <w:r>
        <w:t xml:space="preserve">(concluded):</w:t>
      </w:r>
      <w:r>
        <w:t xml:space="preserve"> </w:t>
      </w:r>
      <w:r>
        <w:rPr>
          <w:iCs/>
          <w:i/>
        </w:rPr>
        <w:t xml:space="preserve">num</w:t>
      </w:r>
      <w:r>
        <w:t xml:space="preserve">-augment; loss of the</w:t>
      </w:r>
      <w:r>
        <w:t xml:space="preserve"> </w:t>
      </w:r>
      <w:r>
        <w:rPr>
          <w:iCs/>
          <w:i/>
        </w:rPr>
        <w:t xml:space="preserve">s</w:t>
      </w:r>
      <w:r>
        <w:t xml:space="preserve">/</w:t>
      </w:r>
      <w:r>
        <w:rPr>
          <w:iCs/>
          <w:i/>
        </w:rPr>
        <w:t xml:space="preserve">su</w:t>
      </w:r>
      <w:r>
        <w:t xml:space="preserve"> </w:t>
      </w:r>
      <w:r>
        <w:t xml:space="preserve">by</w:t>
      </w:r>
      <w:r>
        <w:t xml:space="preserve"> </w:t>
      </w:r>
      <w:r>
        <w:rPr>
          <w:iCs/>
          <w:i/>
        </w:rPr>
        <w:t xml:space="preserve">halṅyābbhyo…</w:t>
      </w:r>
      <w:r>
        <w:t xml:space="preserve">; loss of the final</w:t>
      </w:r>
      <w:r>
        <w:t xml:space="preserve"> </w:t>
      </w:r>
      <w:r>
        <w:rPr>
          <w:iCs/>
          <w:i/>
        </w:rPr>
        <w:t xml:space="preserve">t</w:t>
      </w:r>
      <w:r>
        <w:t xml:space="preserve"> </w:t>
      </w:r>
      <w:r>
        <w:t xml:space="preserve">by</w:t>
      </w:r>
      <w:r>
        <w:t xml:space="preserve"> </w:t>
      </w:r>
      <w:r>
        <w:rPr>
          <w:iCs/>
          <w:i/>
        </w:rPr>
        <w:t xml:space="preserve">saṃyogāntalopa</w:t>
      </w:r>
      <w:r>
        <w:t xml:space="preserve">; the affix’s initial acute.</w:t>
      </w:r>
      <w:r>
        <w:t xml:space="preserve"> </w:t>
      </w:r>
      <w:r>
        <w:rPr>
          <w:iCs/>
          <w:i/>
        </w:rPr>
        <w:t xml:space="preserve">tasthivāṃsam</w:t>
      </w:r>
      <w:r>
        <w:t xml:space="preserve"> </w:t>
      </w:r>
      <w:r>
        <w:t xml:space="preserve">(root</w:t>
      </w:r>
      <w:r>
        <w:t xml:space="preserve"> </w:t>
      </w:r>
      <w:r>
        <w:rPr>
          <w:iCs/>
          <w:i/>
        </w:rPr>
        <w:t xml:space="preserve">ṣṭhā gatinivṛttau</w:t>
      </w:r>
      <w:r>
        <w:t xml:space="preserve">;</w:t>
      </w:r>
      <w:r>
        <w:t xml:space="preserve"> </w:t>
      </w:r>
      <w:r>
        <w:rPr>
          <w:iCs/>
          <w:i/>
        </w:rPr>
        <w:t xml:space="preserve">kvasu</w:t>
      </w:r>
      <w:r>
        <w:t xml:space="preserve"> </w:t>
      </w:r>
      <w:r>
        <w:t xml:space="preserve">for</w:t>
      </w:r>
      <w:r>
        <w:t xml:space="preserve"> </w:t>
      </w:r>
      <w:r>
        <w:rPr>
          <w:iCs/>
          <w:i/>
        </w:rPr>
        <w:t xml:space="preserve">liṭ</w:t>
      </w:r>
      <w:r>
        <w:t xml:space="preserve"> </w:t>
      </w:r>
      <w:r>
        <w:t xml:space="preserve">by</w:t>
      </w:r>
      <w:r>
        <w:t xml:space="preserve"> </w:t>
      </w:r>
      <w:r>
        <w:rPr>
          <w:iCs/>
          <w:i/>
        </w:rPr>
        <w:t xml:space="preserve">kvasuś ca</w:t>
      </w:r>
      <w:r>
        <w:t xml:space="preserve">, Pā. [3-2-107]; by the rule</w:t>
      </w:r>
      <w:r>
        <w:t xml:space="preserve"> </w:t>
      </w:r>
      <w:r>
        <w:rPr>
          <w:iCs/>
          <w:i/>
        </w:rPr>
        <w:t xml:space="preserve">vasv-ekājād-ghasām</w:t>
      </w:r>
      <w:r>
        <w:t xml:space="preserve">, Pā. [7-2-67], this root, being monosyllabic, takes</w:t>
      </w:r>
      <w:r>
        <w:t xml:space="preserve"> </w:t>
      </w:r>
      <w:r>
        <w:rPr>
          <w:iCs/>
          <w:i/>
        </w:rPr>
        <w:t xml:space="preserve">iṭ</w:t>
      </w:r>
      <w:r>
        <w:t xml:space="preserve"> </w:t>
      </w:r>
      <w:r>
        <w:t xml:space="preserve">before</w:t>
      </w:r>
      <w:r>
        <w:t xml:space="preserve"> </w:t>
      </w:r>
      <w:r>
        <w:rPr>
          <w:iCs/>
          <w:i/>
        </w:rPr>
        <w:t xml:space="preserve">vasu</w:t>
      </w:r>
      <w:r>
        <w:t xml:space="preserve">; doubling of the root;</w:t>
      </w:r>
      <w:r>
        <w:t xml:space="preserve"> </w:t>
      </w:r>
      <w:r>
        <w:rPr>
          <w:iCs/>
          <w:i/>
        </w:rPr>
        <w:t xml:space="preserve">śarpūrvāḥ khayaḥ</w:t>
      </w:r>
      <w:r>
        <w:t xml:space="preserve">, Pā. [7-4-61], leaves the</w:t>
      </w:r>
      <w:r>
        <w:t xml:space="preserve"> </w:t>
      </w:r>
      <w:r>
        <w:rPr>
          <w:iCs/>
          <w:i/>
        </w:rPr>
        <w:t xml:space="preserve">t</w:t>
      </w:r>
      <w:r>
        <w:t xml:space="preserve"> </w:t>
      </w:r>
      <w:r>
        <w:t xml:space="preserve">of the reduplicate; loss of the root’s</w:t>
      </w:r>
      <w:r>
        <w:t xml:space="preserve"> </w:t>
      </w:r>
      <w:r>
        <w:rPr>
          <w:iCs/>
          <w:i/>
        </w:rPr>
        <w:t xml:space="preserve">ā</w:t>
      </w:r>
      <w:r>
        <w:t xml:space="preserve"> </w:t>
      </w:r>
      <w:r>
        <w:t xml:space="preserve">by</w:t>
      </w:r>
      <w:r>
        <w:t xml:space="preserve"> </w:t>
      </w:r>
      <w:r>
        <w:rPr>
          <w:iCs/>
          <w:i/>
        </w:rPr>
        <w:t xml:space="preserve">āto lopa iṭi ca</w:t>
      </w:r>
      <w:r>
        <w:t xml:space="preserve">; the form</w:t>
      </w:r>
      <w:r>
        <w:t xml:space="preserve"> </w:t>
      </w:r>
      <w:r>
        <w:rPr>
          <w:iCs/>
          <w:i/>
        </w:rPr>
        <w:t xml:space="preserve">tasthivas</w:t>
      </w:r>
      <w:r>
        <w:t xml:space="preserve">; before the accusative singular ending, lengthening of the penultimate by</w:t>
      </w:r>
      <w:r>
        <w:t xml:space="preserve"> </w:t>
      </w:r>
      <w:r>
        <w:rPr>
          <w:iCs/>
          <w:i/>
        </w:rPr>
        <w:t xml:space="preserve">ātvasantasya cādhātoḥ</w:t>
      </w:r>
      <w:r>
        <w:t xml:space="preserve">, Pā. [6-4-14];</w:t>
      </w:r>
      <w:r>
        <w:t xml:space="preserve"> </w:t>
      </w:r>
      <w:r>
        <w:rPr>
          <w:iCs/>
          <w:i/>
        </w:rPr>
        <w:t xml:space="preserve">num</w:t>
      </w:r>
      <w:r>
        <w:t xml:space="preserve"> </w:t>
      </w:r>
      <w:r>
        <w:t xml:space="preserve">by</w:t>
      </w:r>
      <w:r>
        <w:t xml:space="preserve"> </w:t>
      </w:r>
      <w:r>
        <w:rPr>
          <w:iCs/>
          <w:i/>
        </w:rPr>
        <w:t xml:space="preserve">ugidacāṃ sarvanāmasthāne ’dhātoḥ</w:t>
      </w:r>
      <w:r>
        <w:t xml:space="preserve">, with the</w:t>
      </w:r>
      <w:r>
        <w:t xml:space="preserve"> </w:t>
      </w:r>
      <w:r>
        <w:rPr>
          <w:iCs/>
          <w:i/>
        </w:rPr>
        <w:t xml:space="preserve">anusvāra</w:t>
      </w:r>
      <w:r>
        <w:t xml:space="preserve"> </w:t>
      </w:r>
      <w:r>
        <w:t xml:space="preserve">made the following class nasal). Ends</w:t>
      </w:r>
      <w:r>
        <w:t xml:space="preserve"> </w:t>
      </w:r>
      <w:r>
        <w:t xml:space="preserve">“</w:t>
      </w:r>
      <w:r>
        <w:t xml:space="preserve">॥ ४ ॥</w:t>
      </w:r>
      <w:r>
        <w:t xml:space="preserve">”</w:t>
      </w:r>
      <w:r>
        <w:t xml:space="preserve">.</w:t>
      </w:r>
    </w:p>
    <w:p>
      <w:pPr>
        <w:pStyle w:val="BodyText"/>
      </w:pPr>
      <w:r>
        <w:rPr>
          <w:bCs/>
          <w:b/>
        </w:rPr>
        <w:t xml:space="preserve">॥ संहिताखण्डः ॥ — Saṃhitā text of Rik 72.5</w:t>
      </w:r>
      <w:r>
        <w:t xml:space="preserve"> </w:t>
      </w:r>
      <w:r>
        <w:rPr>
          <w:iCs/>
          <w:i/>
        </w:rPr>
        <w:t xml:space="preserve">(printed Ṛk</w:t>
      </w:r>
      <w:r>
        <w:rPr>
          <w:iCs/>
          <w:i/>
        </w:rPr>
        <w:t xml:space="preserve"> </w:t>
      </w:r>
      <w:r>
        <w:rPr>
          <w:iCs/>
          <w:i/>
        </w:rPr>
        <w:t xml:space="preserve">“</w:t>
      </w:r>
      <w:r>
        <w:rPr>
          <w:iCs/>
          <w:i/>
        </w:rPr>
        <w:t xml:space="preserve">5 ||</w:t>
      </w:r>
      <w:r>
        <w:rPr>
          <w:iCs/>
          <w:i/>
        </w:rPr>
        <w:t xml:space="preserve">”</w:t>
      </w:r>
      <w:r>
        <w:rPr>
          <w:iCs/>
          <w:i/>
        </w:rPr>
        <w:t xml:space="preserve">)</w:t>
      </w:r>
    </w:p>
    <w:p>
      <w:pPr>
        <w:pStyle w:val="BodyText"/>
      </w:pPr>
      <w:r>
        <w:rPr>
          <w:iCs/>
          <w:i/>
        </w:rPr>
        <w:t xml:space="preserve">(Accents as printed.)</w:t>
      </w:r>
    </w:p>
    <w:p>
      <w:pPr>
        <w:pStyle w:val="BlockText"/>
      </w:pPr>
      <w:r>
        <w:t xml:space="preserve">सं॒जा॒ना॒ना उप॑ सीदन्न॒भिज्ञु पत्नी॑वन्तो नम॒स्यं॑ नमस्यन् ।</w:t>
      </w:r>
      <w:r>
        <w:t xml:space="preserve"> </w:t>
      </w:r>
      <w:r>
        <w:t xml:space="preserve">रि॒रि॒क्वांस॑स्त॒न्वः॑ कृण्वत॒ स्वाः सखा॒ सख्यु॑र्नि॒मिषि॒ रक्ष॑माणाः ॥ ५ ॥</w:t>
      </w:r>
    </w:p>
    <w:p>
      <w:pPr>
        <w:pStyle w:val="FirstParagraph"/>
      </w:pPr>
      <w:r>
        <w:rPr>
          <w:iCs/>
          <w:i/>
        </w:rPr>
        <w:t xml:space="preserve">saṃjānānā́ úpa sīdann abhijñú pátnīvanto namasyàṃ namasyan |</w:t>
      </w:r>
      <w:r>
        <w:rPr>
          <w:iCs/>
          <w:i/>
        </w:rPr>
        <w:t xml:space="preserve"> </w:t>
      </w:r>
      <w:r>
        <w:rPr>
          <w:iCs/>
          <w:i/>
        </w:rPr>
        <w:t xml:space="preserve">ririkvā́ṃsas tanvàḥ kṛṇvata svā́ḥ sákhā sákhyur nimíṣi rákṣamāṇāḥ ||5||</w:t>
      </w:r>
    </w:p>
    <w:p>
      <w:pPr>
        <w:pStyle w:val="BodyText"/>
      </w:pPr>
      <w:r>
        <w:rPr>
          <w:bCs/>
          <w:b/>
        </w:rPr>
        <w:t xml:space="preserve">॥ पदपाठः ॥ — Pada-pāṭha</w:t>
      </w:r>
    </w:p>
    <w:p>
      <w:pPr>
        <w:pStyle w:val="BlockText"/>
      </w:pPr>
      <w:r>
        <w:t xml:space="preserve">सम्ऽजानानाः । उप । सीदन् । अभिऽज्ञु । पत्नीऽवन्तः । नमस्यम् । नमस्यन् । (</w:t>
      </w:r>
      <w:r>
        <w:rPr>
          <w:iCs/>
          <w:i/>
        </w:rPr>
        <w:t xml:space="preserve">the Pada notes:</w:t>
      </w:r>
      <w:r>
        <w:t xml:space="preserve"> </w:t>
      </w:r>
      <w:r>
        <w:t xml:space="preserve">नमस्यन्निति नमस्यन् )</w:t>
      </w:r>
      <w:r>
        <w:t xml:space="preserve"> </w:t>
      </w:r>
      <w:r>
        <w:t xml:space="preserve">रिरिक्वांसः । तन्वः । कृण्वत । स्वाः । सखा । सख्युः । निऽमिषि । रक्षमाणाः ॥ ५ ॥</w:t>
      </w:r>
    </w:p>
    <w:p>
      <w:pPr>
        <w:pStyle w:val="FirstParagraph"/>
      </w:pPr>
      <w:r>
        <w:rPr>
          <w:iCs/>
          <w:i/>
        </w:rPr>
        <w:t xml:space="preserve">sam-jānānāḥ | upa | sīdan | abhi-jñu | patnī-vantaḥ | namasyam | namasyan | ririkvāṃsaḥ | tanvaḥ | kṛṇvata | svāḥ | sakhā | sakhyuḥ | ni-miṣi | rakṣamāṇāḥ ||5||</w:t>
      </w:r>
    </w:p>
    <w:p>
      <w:pPr>
        <w:pStyle w:val="BodyText"/>
      </w:pPr>
      <w:r>
        <w:rPr>
          <w:iCs/>
          <w:i/>
        </w:rPr>
        <w:t xml:space="preserve">(Reading note: the Pada prints the repeated word</w:t>
      </w:r>
      <w:r>
        <w:rPr>
          <w:iCs/>
          <w:i/>
        </w:rPr>
        <w:t xml:space="preserve"> </w:t>
      </w:r>
      <w:r>
        <w:rPr>
          <w:iCs/>
          <w:i/>
        </w:rPr>
        <w:t xml:space="preserve">“</w:t>
      </w:r>
      <w:r>
        <w:rPr>
          <w:iCs/>
          <w:i/>
        </w:rPr>
        <w:t xml:space="preserve">namasyan</w:t>
      </w:r>
      <w:r>
        <w:rPr>
          <w:iCs/>
          <w:i/>
        </w:rPr>
        <w:t xml:space="preserve">”</w:t>
      </w:r>
      <w:r>
        <w:rPr>
          <w:iCs/>
          <w:i/>
        </w:rPr>
        <w:t xml:space="preserve"> </w:t>
      </w:r>
      <w:r>
        <w:rPr>
          <w:iCs/>
          <w:i/>
        </w:rPr>
        <w:t xml:space="preserve">with its closing</w:t>
      </w:r>
      <w:r>
        <w:rPr>
          <w:iCs/>
          <w:i/>
        </w:rPr>
        <w:t xml:space="preserve"> </w:t>
      </w:r>
      <w:r>
        <w:rPr>
          <w:iCs/>
          <w:i/>
        </w:rPr>
        <w:t xml:space="preserve">“</w:t>
      </w:r>
      <w:r>
        <w:rPr>
          <w:iCs/>
          <w:i/>
        </w:rPr>
        <w:t xml:space="preserve">iti</w:t>
      </w:r>
      <w:r>
        <w:rPr>
          <w:iCs/>
          <w:i/>
        </w:rPr>
        <w:t xml:space="preserve">”</w:t>
      </w:r>
      <w:r>
        <w:rPr>
          <w:iCs/>
          <w:i/>
        </w:rPr>
        <w:t xml:space="preserve">; the Pada’s own marks are not reproduced. Accents not reproduced.)</w:t>
      </w:r>
    </w:p>
    <w:p>
      <w:r>
        <w:pict>
          <v:rect style="width:0;height:1.5pt" o:hralign="center" o:hrstd="t" o:hr="t"/>
        </w:pict>
      </w:r>
    </w:p>
    <w:bookmarkEnd w:id="449"/>
    <w:bookmarkStart w:id="450" w:name="page-354-pdf-372"/>
    <w:p>
      <w:pPr>
        <w:pStyle w:val="Heading3"/>
      </w:pPr>
      <w:r>
        <w:t xml:space="preserve">Page 354 (PDF 372)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 सायणभाष्यम् ॥ — Sāyaṇa’s bhāṣya of Rik 72.5</w:t>
      </w:r>
      <w:r>
        <w:t xml:space="preserve"> </w:t>
      </w:r>
      <w:r>
        <w:rPr>
          <w:iCs/>
          <w:i/>
        </w:rPr>
        <w:t xml:space="preserve">(Sanskrit in Kannada script; flagged readings checked against the print in the numeral pass)</w:t>
      </w:r>
    </w:p>
    <w:p>
      <w:pPr>
        <w:pStyle w:val="BlockText"/>
      </w:pPr>
      <w:r>
        <w:t xml:space="preserve">घर्माभिष्टवे संजानाना इत्येषा । अथोत्तरमिति खंडे सूत्रितं । संजानाना उप सीदन्नभिज्ञ्वा दशभिर्विवस्वतः । आ. ४-७ इति ॥</w:t>
      </w:r>
    </w:p>
    <w:p>
      <w:pPr>
        <w:pStyle w:val="BlockText"/>
      </w:pPr>
      <w:r>
        <w:t xml:space="preserve">हे अग्ने त्वां संजानानाः सम्यग्जानंतो देवा उप सीदन् । उपसीदंति प्राप्नुवंति । उपसृत्य कृत्वा च पत्नीवंतः सपत्नीकाः संतो नमस्यं नमस्कारार्हमभिज्ञ्वा अभिमुख्येनावस्थितजानुयुक्तं त्वां नमस्यन् । अपूजयन् । पूजयित्वा च सख्युर्मित्रस्य तव निमिषि दर्शने निमित्तभूते सति रक्षमाणास्त्वया परिरक्ष्यमाणाः सखा सखायो देवाः स्वास्तन्वः स्वकीयानि शरीराणि रिरिक्वांसोऽनशनादिरूपेण दीक्षानियमेन रिक्तीकुर्वंतः शोषयंतः कृण्वत । यागानकुर्वन् । देवा वै यज्ञमतन्वत । ऐ. ब्रा. २-११ इति श्रुतेः ॥ नमस्यन् । नमोवरिवश्चित्रङ इति पूजार्थे क्यच् । लङि बहुलं छंदस्यमाङ्योगेऽपीत्यडभावः । रिरिक्वांसः । रिचिर् विरेचने । लिटः क्वसुः । निमिषि । मिष स्पर्धायां । उपसर्गवशाद्दर्शनार्थः । संपदादिलक्षणो भावे क्विप् । रक्षमाणाः । कर्मणि लटः शानच् । यकि प्राप्ते व्यत्ययेन शप् ॥</w:t>
      </w:r>
    </w:p>
    <w:p>
      <w:pPr>
        <w:pStyle w:val="FirstParagraph"/>
      </w:pPr>
      <w:r>
        <w:rPr>
          <w:iCs/>
          <w:i/>
        </w:rPr>
        <w:t xml:space="preserve">gharmābhiṣṭave saṃjānānā ity eṣā | athottaram iti khaṇḍe sūtritaṃ | saṃjānānā upa sīdann abhijñvā daśabhir vivasvataḥ | ā. 4-7 iti ||</w:t>
      </w:r>
      <w:r>
        <w:t xml:space="preserve"> </w:t>
      </w:r>
      <w:r>
        <w:rPr>
          <w:iCs/>
          <w:i/>
        </w:rPr>
        <w:t xml:space="preserve">he agne tvāṃ saṃjānānāḥ samyag jānanto devā upa sīdan | upasīdanti prāpnuvanti | upasṛtya kṛtvā ca patnīvantaḥ sapatnīkāḥ santo namasyaṃ namaskārārham abhijñvā abhimukhyenāvasthitajānuyuktaṃ tvāṃ namasyan | apūjayan | pūjayitvā ca sakhyur mitrasya tava nimiṣi darśane nimittabhūte sati rakṣamāṇās tvayā parirakṣyamāṇāḥ sakhā sakhāyo devāḥ svās tanvaḥ svakīyāni śarīrāṇi ririkvāṃso ’naśanādirūpeṇa dīkṣāniyamena riktīkurvantaḥ śoṣayantaḥ kṛṇvata | yāgān akurvan | devā vai yajñam atanvata | ai. brā. 2-11 iti śruteḥ || namasyan | namovarivaścitraṅa iti pūjārthe kyac | laṅi bahulaṃ chandasy amāṅyoge ’pīty aḍabhāvaḥ | ririkvāṃsaḥ | ricir virecane | liṭaḥ kvasuḥ | nimiṣi | miṣa spardhāyāṃ | upasargavaśād darśanārthaḥ | saṃpadādilakṣaṇo bhāve kvip | rakṣamāṇāḥ | karmaṇi laṭaḥ śānac | yaki prāpte vyatyayena śap ||</w:t>
      </w:r>
    </w:p>
    <w:p>
      <w:pPr>
        <w:pStyle w:val="BodyText"/>
      </w:pPr>
      <w:r>
        <w:rPr>
          <w:iCs/>
          <w:i/>
        </w:rPr>
        <w:t xml:space="preserve">(Reading note:</w:t>
      </w:r>
      <w:r>
        <w:rPr>
          <w:iCs/>
          <w:i/>
        </w:rPr>
        <w:t xml:space="preserve"> </w:t>
      </w:r>
      <w:r>
        <w:rPr>
          <w:iCs/>
          <w:i/>
        </w:rPr>
        <w:t xml:space="preserve">“</w:t>
      </w:r>
      <w:r>
        <w:rPr>
          <w:iCs/>
          <w:i/>
        </w:rPr>
        <w:t xml:space="preserve">gharmābhiṣṭave</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athottaram</w:t>
      </w:r>
      <w:r>
        <w:rPr>
          <w:iCs/>
          <w:i/>
        </w:rPr>
        <w:t xml:space="preserve">”</w:t>
      </w:r>
      <w:r>
        <w:rPr>
          <w:iCs/>
          <w:i/>
        </w:rPr>
        <w:t xml:space="preserve"> </w:t>
      </w:r>
      <w:r>
        <w:rPr>
          <w:iCs/>
          <w:i/>
        </w:rPr>
        <w:t xml:space="preserve">as printed;</w:t>
      </w:r>
      <w:r>
        <w:rPr>
          <w:iCs/>
          <w:i/>
        </w:rPr>
        <w:t xml:space="preserve"> </w:t>
      </w:r>
      <w:r>
        <w:rPr>
          <w:iCs/>
          <w:i/>
        </w:rPr>
        <w:t xml:space="preserve">“</w:t>
      </w:r>
      <w:r>
        <w:rPr>
          <w:iCs/>
          <w:i/>
        </w:rPr>
        <w:t xml:space="preserve">abhijñvā</w:t>
      </w:r>
      <w:r>
        <w:rPr>
          <w:iCs/>
          <w:i/>
        </w:rPr>
        <w:t xml:space="preserve">”</w:t>
      </w:r>
      <w:r>
        <w:rPr>
          <w:iCs/>
          <w:i/>
        </w:rPr>
        <w:t xml:space="preserve"> </w:t>
      </w:r>
      <w:r>
        <w:rPr>
          <w:iCs/>
          <w:i/>
        </w:rPr>
        <w:t xml:space="preserve">is read as printed (the Pada has</w:t>
      </w:r>
      <w:r>
        <w:rPr>
          <w:iCs/>
          <w:i/>
        </w:rPr>
        <w:t xml:space="preserve"> </w:t>
      </w:r>
      <w:r>
        <w:t xml:space="preserve">abhi-jñu</w:t>
      </w:r>
      <w:r>
        <w:rPr>
          <w:iCs/>
          <w:i/>
        </w:rPr>
        <w:t xml:space="preserve">).)</w:t>
      </w:r>
    </w:p>
    <w:p>
      <w:pPr>
        <w:pStyle w:val="BodyText"/>
      </w:pPr>
      <w:r>
        <w:rPr>
          <w:iCs/>
          <w:i/>
        </w:rPr>
        <w:t xml:space="preserve">Meaning:</w:t>
      </w:r>
      <w:r>
        <w:t xml:space="preserve"> </w:t>
      </w:r>
      <w:r>
        <w:t xml:space="preserve">The deities, thoroughly knowing (</w:t>
      </w:r>
      <w:r>
        <w:rPr>
          <w:iCs/>
          <w:i/>
        </w:rPr>
        <w:t xml:space="preserve">saṃjānānāḥ</w:t>
      </w:r>
      <w:r>
        <w:t xml:space="preserve">) you, O Agni, approached (</w:t>
      </w:r>
      <w:r>
        <w:rPr>
          <w:iCs/>
          <w:i/>
        </w:rPr>
        <w:t xml:space="preserve">upa sīdan</w:t>
      </w:r>
      <w:r>
        <w:t xml:space="preserve">); having approached, with their wives (</w:t>
      </w:r>
      <w:r>
        <w:rPr>
          <w:iCs/>
          <w:i/>
        </w:rPr>
        <w:t xml:space="preserve">patnīvantaḥ</w:t>
      </w:r>
      <w:r>
        <w:t xml:space="preserve">), they worshipped (</w:t>
      </w:r>
      <w:r>
        <w:rPr>
          <w:iCs/>
          <w:i/>
        </w:rPr>
        <w:t xml:space="preserve">namasyan</w:t>
      </w:r>
      <w:r>
        <w:t xml:space="preserve">) you — worthy of homage (</w:t>
      </w:r>
      <w:r>
        <w:rPr>
          <w:iCs/>
          <w:i/>
        </w:rPr>
        <w:t xml:space="preserve">namasyam</w:t>
      </w:r>
      <w:r>
        <w:t xml:space="preserve">) — with their knees on the ground (</w:t>
      </w:r>
      <w:r>
        <w:rPr>
          <w:iCs/>
          <w:i/>
        </w:rPr>
        <w:t xml:space="preserve">abhijñu</w:t>
      </w:r>
      <w:r>
        <w:t xml:space="preserve">). And, protected by you — in the sight (</w:t>
      </w:r>
      <w:r>
        <w:rPr>
          <w:iCs/>
          <w:i/>
        </w:rPr>
        <w:t xml:space="preserve">nimiṣi</w:t>
      </w:r>
      <w:r>
        <w:t xml:space="preserve">) of you, their friend — the gods, friends, emptied (</w:t>
      </w:r>
      <w:r>
        <w:rPr>
          <w:iCs/>
          <w:i/>
        </w:rPr>
        <w:t xml:space="preserve">ririkvāṃsaḥ</w:t>
      </w:r>
      <w:r>
        <w:t xml:space="preserve">) their own bodies (</w:t>
      </w:r>
      <w:r>
        <w:rPr>
          <w:iCs/>
          <w:i/>
        </w:rPr>
        <w:t xml:space="preserve">svāḥ tanvaḥ</w:t>
      </w:r>
      <w:r>
        <w:t xml:space="preserve">) by fasting and the rules of consecration (</w:t>
      </w:r>
      <w:r>
        <w:rPr>
          <w:iCs/>
          <w:i/>
        </w:rPr>
        <w:t xml:space="preserve">dīkṣā</w:t>
      </w:r>
      <w:r>
        <w:t xml:space="preserve">), drying them,</w:t>
      </w:r>
      <w:r>
        <w:t xml:space="preserve"> </w:t>
      </w:r>
      <w:r>
        <w:rPr>
          <w:iCs/>
          <w:i/>
        </w:rPr>
        <w:t xml:space="preserve">kṛṇvata</w:t>
      </w:r>
      <w:r>
        <w:t xml:space="preserve"> </w:t>
      </w:r>
      <w:r>
        <w:t xml:space="preserve">— performed sacrifices (</w:t>
      </w:r>
      <w:r>
        <w:rPr>
          <w:iCs/>
          <w:i/>
        </w:rPr>
        <w:t xml:space="preserve">yāgān</w:t>
      </w:r>
      <w:r>
        <w:t xml:space="preserve">):</w:t>
      </w:r>
      <w:r>
        <w:t xml:space="preserve"> </w:t>
      </w:r>
      <w:r>
        <w:t xml:space="preserve">“</w:t>
      </w:r>
      <w:r>
        <w:t xml:space="preserve">The gods spread (performed) the sacrifice</w:t>
      </w:r>
      <w:r>
        <w:t xml:space="preserve">”</w:t>
      </w:r>
      <w:r>
        <w:t xml:space="preserve"> </w:t>
      </w:r>
      <w:r>
        <w:t xml:space="preserve">(Ai. Brā. 2-11).</w:t>
      </w:r>
    </w:p>
    <w:p>
      <w:pPr>
        <w:pStyle w:val="BodyText"/>
      </w:pPr>
      <w:r>
        <w:rPr>
          <w:bCs/>
          <w:b/>
        </w:rPr>
        <w:t xml:space="preserve">Grammatical tail of the bhāṣya</w:t>
      </w:r>
      <w:r>
        <w:t xml:space="preserve"> </w:t>
      </w:r>
      <w:r>
        <w:rPr>
          <w:iCs/>
          <w:i/>
        </w:rPr>
        <w:t xml:space="preserve">(characterized, not transcribed)</w:t>
      </w:r>
      <w:r>
        <w:t xml:space="preserve">:</w:t>
      </w:r>
      <w:r>
        <w:t xml:space="preserve"> </w:t>
      </w:r>
      <w:r>
        <w:rPr>
          <w:iCs/>
          <w:i/>
        </w:rPr>
        <w:t xml:space="preserve">namasyan</w:t>
      </w:r>
      <w:r>
        <w:t xml:space="preserve"> </w:t>
      </w:r>
      <w:r>
        <w:t xml:space="preserve">(</w:t>
      </w:r>
      <w:r>
        <w:rPr>
          <w:iCs/>
          <w:i/>
        </w:rPr>
        <w:t xml:space="preserve">kyac</w:t>
      </w:r>
      <w:r>
        <w:t xml:space="preserve"> </w:t>
      </w:r>
      <w:r>
        <w:t xml:space="preserve">in the sense of worship by</w:t>
      </w:r>
      <w:r>
        <w:t xml:space="preserve"> </w:t>
      </w:r>
      <w:r>
        <w:rPr>
          <w:iCs/>
          <w:i/>
        </w:rPr>
        <w:t xml:space="preserve">namovarivaścitraṅaḥ kyac</w:t>
      </w:r>
      <w:r>
        <w:t xml:space="preserve">, Pā. [3-1-19]; in</w:t>
      </w:r>
      <w:r>
        <w:t xml:space="preserve"> </w:t>
      </w:r>
      <w:r>
        <w:rPr>
          <w:iCs/>
          <w:i/>
        </w:rPr>
        <w:t xml:space="preserve">laṅ</w:t>
      </w:r>
      <w:r>
        <w:t xml:space="preserve">, no</w:t>
      </w:r>
      <w:r>
        <w:t xml:space="preserve"> </w:t>
      </w:r>
      <w:r>
        <w:rPr>
          <w:iCs/>
          <w:i/>
        </w:rPr>
        <w:t xml:space="preserve">aḍ</w:t>
      </w:r>
      <w:r>
        <w:t xml:space="preserve"> </w:t>
      </w:r>
      <w:r>
        <w:t xml:space="preserve">by</w:t>
      </w:r>
      <w:r>
        <w:t xml:space="preserve"> </w:t>
      </w:r>
      <w:r>
        <w:rPr>
          <w:iCs/>
          <w:i/>
        </w:rPr>
        <w:t xml:space="preserve">bahulaṃ chandasy amāṅyoge ’pi</w:t>
      </w:r>
      <w:r>
        <w:t xml:space="preserve">);</w:t>
      </w:r>
      <w:r>
        <w:t xml:space="preserve"> </w:t>
      </w:r>
      <w:r>
        <w:rPr>
          <w:iCs/>
          <w:i/>
        </w:rPr>
        <w:t xml:space="preserve">ririkvāṃsaḥ</w:t>
      </w:r>
      <w:r>
        <w:t xml:space="preserve"> </w:t>
      </w:r>
      <w:r>
        <w:t xml:space="preserve">(root</w:t>
      </w:r>
      <w:r>
        <w:t xml:space="preserve"> </w:t>
      </w:r>
      <w:r>
        <w:rPr>
          <w:iCs/>
          <w:i/>
        </w:rPr>
        <w:t xml:space="preserve">ricir virecane</w:t>
      </w:r>
      <w:r>
        <w:t xml:space="preserve">;</w:t>
      </w:r>
      <w:r>
        <w:t xml:space="preserve"> </w:t>
      </w:r>
      <w:r>
        <w:rPr>
          <w:iCs/>
          <w:i/>
        </w:rPr>
        <w:t xml:space="preserve">kvasu</w:t>
      </w:r>
      <w:r>
        <w:t xml:space="preserve"> </w:t>
      </w:r>
      <w:r>
        <w:t xml:space="preserve">for</w:t>
      </w:r>
      <w:r>
        <w:t xml:space="preserve"> </w:t>
      </w:r>
      <w:r>
        <w:rPr>
          <w:iCs/>
          <w:i/>
        </w:rPr>
        <w:t xml:space="preserve">liṭ</w:t>
      </w:r>
      <w:r>
        <w:t xml:space="preserve">);</w:t>
      </w:r>
      <w:r>
        <w:t xml:space="preserve"> </w:t>
      </w:r>
      <w:r>
        <w:rPr>
          <w:iCs/>
          <w:i/>
        </w:rPr>
        <w:t xml:space="preserve">nimiṣi</w:t>
      </w:r>
      <w:r>
        <w:t xml:space="preserve"> </w:t>
      </w:r>
      <w:r>
        <w:t xml:space="preserve">(root</w:t>
      </w:r>
      <w:r>
        <w:t xml:space="preserve"> </w:t>
      </w:r>
      <w:r>
        <w:rPr>
          <w:iCs/>
          <w:i/>
        </w:rPr>
        <w:t xml:space="preserve">miṣa spardhāyām</w:t>
      </w:r>
      <w:r>
        <w:t xml:space="preserve">, by the prefix the sense</w:t>
      </w:r>
      <w:r>
        <w:t xml:space="preserve"> </w:t>
      </w:r>
      <w:r>
        <w:t xml:space="preserve">“</w:t>
      </w:r>
      <w:r>
        <w:t xml:space="preserve">seeing</w:t>
      </w:r>
      <w:r>
        <w:t xml:space="preserve">”</w:t>
      </w:r>
      <w:r>
        <w:t xml:space="preserve">;</w:t>
      </w:r>
      <w:r>
        <w:t xml:space="preserve"> </w:t>
      </w:r>
      <w:r>
        <w:rPr>
          <w:iCs/>
          <w:i/>
        </w:rPr>
        <w:t xml:space="preserve">kvip</w:t>
      </w:r>
      <w:r>
        <w:t xml:space="preserve"> </w:t>
      </w:r>
      <w:r>
        <w:t xml:space="preserve">in the abstract sense of the</w:t>
      </w:r>
      <w:r>
        <w:t xml:space="preserve"> </w:t>
      </w:r>
      <w:r>
        <w:rPr>
          <w:iCs/>
          <w:i/>
        </w:rPr>
        <w:t xml:space="preserve">saṃpadādi</w:t>
      </w:r>
      <w:r>
        <w:t xml:space="preserve"> </w:t>
      </w:r>
      <w:r>
        <w:t xml:space="preserve">type);</w:t>
      </w:r>
      <w:r>
        <w:t xml:space="preserve"> </w:t>
      </w:r>
      <w:r>
        <w:rPr>
          <w:iCs/>
          <w:i/>
        </w:rPr>
        <w:t xml:space="preserve">rakṣamāṇāḥ</w:t>
      </w:r>
      <w:r>
        <w:t xml:space="preserve"> </w:t>
      </w:r>
      <w:r>
        <w:t xml:space="preserve">(</w:t>
      </w:r>
      <w:r>
        <w:rPr>
          <w:iCs/>
          <w:i/>
        </w:rPr>
        <w:t xml:space="preserve">śānac</w:t>
      </w:r>
      <w:r>
        <w:t xml:space="preserve"> </w:t>
      </w:r>
      <w:r>
        <w:t xml:space="preserve">in the passive;</w:t>
      </w:r>
      <w:r>
        <w:t xml:space="preserve"> </w:t>
      </w:r>
      <w:r>
        <w:rPr>
          <w:iCs/>
          <w:i/>
        </w:rPr>
        <w:t xml:space="preserve">yak</w:t>
      </w:r>
      <w:r>
        <w:t xml:space="preserve"> </w:t>
      </w:r>
      <w:r>
        <w:t xml:space="preserve">expected,</w:t>
      </w:r>
      <w:r>
        <w:t xml:space="preserve"> </w:t>
      </w:r>
      <w:r>
        <w:rPr>
          <w:iCs/>
          <w:i/>
        </w:rPr>
        <w:t xml:space="preserve">śap</w:t>
      </w:r>
      <w:r>
        <w:t xml:space="preserve"> </w:t>
      </w:r>
      <w:r>
        <w:t xml:space="preserve">by</w:t>
      </w:r>
      <w:r>
        <w:t xml:space="preserve"> </w:t>
      </w:r>
      <w:r>
        <w:rPr>
          <w:iCs/>
          <w:i/>
        </w:rPr>
        <w:t xml:space="preserve">vyatyaya</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saṃjānānāḥ</w:t>
      </w:r>
      <w:r>
        <w:t xml:space="preserve"> </w:t>
      </w:r>
      <w:r>
        <w:t xml:space="preserve">— (knowing the place where you were) the knowing (gods);</w:t>
      </w:r>
      <w:r>
        <w:t xml:space="preserve"> </w:t>
      </w:r>
      <w:r>
        <w:rPr>
          <w:iCs/>
          <w:i/>
        </w:rPr>
        <w:t xml:space="preserve">upa sīdan</w:t>
      </w:r>
      <w:r>
        <w:t xml:space="preserve"> </w:t>
      </w:r>
      <w:r>
        <w:t xml:space="preserve">— they came near (to you);</w:t>
      </w:r>
      <w:r>
        <w:t xml:space="preserve"> </w:t>
      </w:r>
      <w:r>
        <w:rPr>
          <w:iCs/>
          <w:i/>
        </w:rPr>
        <w:t xml:space="preserve">namasyam</w:t>
      </w:r>
      <w:r>
        <w:t xml:space="preserve"> </w:t>
      </w:r>
      <w:r>
        <w:t xml:space="preserve">— worthy of homage (you);</w:t>
      </w:r>
      <w:r>
        <w:t xml:space="preserve"> </w:t>
      </w:r>
      <w:r>
        <w:rPr>
          <w:iCs/>
          <w:i/>
        </w:rPr>
        <w:t xml:space="preserve">patnīvantaḥ</w:t>
      </w:r>
      <w:r>
        <w:t xml:space="preserve"> </w:t>
      </w:r>
      <w:r>
        <w:t xml:space="preserve">— together with their wives;</w:t>
      </w:r>
      <w:r>
        <w:t xml:space="preserve"> </w:t>
      </w:r>
      <w:r>
        <w:rPr>
          <w:iCs/>
          <w:i/>
        </w:rPr>
        <w:t xml:space="preserve">abhijñu</w:t>
      </w:r>
      <w:r>
        <w:t xml:space="preserve"> </w:t>
      </w:r>
      <w:r>
        <w:t xml:space="preserve">— having the knees set before;</w:t>
      </w:r>
      <w:r>
        <w:t xml:space="preserve"> </w:t>
      </w:r>
      <w:r>
        <w:rPr>
          <w:iCs/>
          <w:i/>
        </w:rPr>
        <w:t xml:space="preserve">namasyan</w:t>
      </w:r>
      <w:r>
        <w:t xml:space="preserve"> </w:t>
      </w:r>
      <w:r>
        <w:t xml:space="preserve">— they bowed (worshipped);</w:t>
      </w:r>
      <w:r>
        <w:t xml:space="preserve"> </w:t>
      </w:r>
      <w:r>
        <w:rPr>
          <w:iCs/>
          <w:i/>
        </w:rPr>
        <w:t xml:space="preserve">sakhyuḥ</w:t>
      </w:r>
      <w:r>
        <w:t xml:space="preserve"> </w:t>
      </w:r>
      <w:r>
        <w:t xml:space="preserve">— of you, friend;</w:t>
      </w:r>
      <w:r>
        <w:t xml:space="preserve"> </w:t>
      </w:r>
      <w:r>
        <w:rPr>
          <w:iCs/>
          <w:i/>
        </w:rPr>
        <w:t xml:space="preserve">nimiṣi</w:t>
      </w:r>
      <w:r>
        <w:t xml:space="preserve"> </w:t>
      </w:r>
      <w:r>
        <w:t xml:space="preserve">— at the sight;</w:t>
      </w:r>
      <w:r>
        <w:t xml:space="preserve"> </w:t>
      </w:r>
      <w:r>
        <w:rPr>
          <w:iCs/>
          <w:i/>
        </w:rPr>
        <w:t xml:space="preserve">rakṣamāṇāḥ</w:t>
      </w:r>
      <w:r>
        <w:t xml:space="preserve"> </w:t>
      </w:r>
      <w:r>
        <w:t xml:space="preserve">— (by you) protected;</w:t>
      </w:r>
      <w:r>
        <w:t xml:space="preserve"> </w:t>
      </w:r>
      <w:r>
        <w:rPr>
          <w:iCs/>
          <w:i/>
        </w:rPr>
        <w:t xml:space="preserve">sakhā</w:t>
      </w:r>
      <w:r>
        <w:t xml:space="preserve"> </w:t>
      </w:r>
      <w:r>
        <w:t xml:space="preserve">— the friends (gods);</w:t>
      </w:r>
      <w:r>
        <w:t xml:space="preserve"> </w:t>
      </w:r>
      <w:r>
        <w:rPr>
          <w:iCs/>
          <w:i/>
        </w:rPr>
        <w:t xml:space="preserve">svāḥ tanvaḥ</w:t>
      </w:r>
      <w:r>
        <w:t xml:space="preserve"> </w:t>
      </w:r>
      <w:r>
        <w:t xml:space="preserve">— their own bodies;</w:t>
      </w:r>
      <w:r>
        <w:t xml:space="preserve"> </w:t>
      </w:r>
      <w:r>
        <w:rPr>
          <w:iCs/>
          <w:i/>
        </w:rPr>
        <w:t xml:space="preserve">ririkvāṃsaḥ</w:t>
      </w:r>
      <w:r>
        <w:t xml:space="preserve"> </w:t>
      </w:r>
      <w:r>
        <w:t xml:space="preserve">— those who dried up the body by fasting and the like;</w:t>
      </w:r>
      <w:r>
        <w:t xml:space="preserve"> </w:t>
      </w:r>
      <w:r>
        <w:rPr>
          <w:iCs/>
          <w:i/>
        </w:rPr>
        <w:t xml:space="preserve">kṛṇvata</w:t>
      </w:r>
      <w:r>
        <w:t xml:space="preserve"> </w:t>
      </w:r>
      <w:r>
        <w:t xml:space="preserve">— (sacrifices) they performed.</w:t>
      </w:r>
    </w:p>
    <w:p>
      <w:pPr>
        <w:pStyle w:val="BodyText"/>
      </w:pPr>
      <w:r>
        <w:rPr>
          <w:bCs/>
          <w:b/>
        </w:rPr>
        <w:t xml:space="preserve">॥ भावार्थः ॥ — Bhāvārtha</w:t>
      </w:r>
      <w:r>
        <w:t xml:space="preserve"> </w:t>
      </w:r>
      <w:r>
        <w:rPr>
          <w:iCs/>
          <w:i/>
        </w:rPr>
        <w:t xml:space="preserve">(Kannada)</w:t>
      </w:r>
    </w:p>
    <w:p>
      <w:pPr>
        <w:pStyle w:val="BodyText"/>
      </w:pPr>
      <w:r>
        <w:t xml:space="preserve">O Agni! The gods, who knew the place where you were, came near together with their wives and, with knees on the ground, bowed to you. Thinking themselves protected by the mere sight of you, their friend, and bound by consecration, fasting and the like, they undertook the sacrifices related to you.</w:t>
      </w:r>
    </w:p>
    <w:p>
      <w:r>
        <w:pict>
          <v:rect style="width:0;height:1.5pt" o:hralign="center" o:hrstd="t" o:hr="t"/>
        </w:pict>
      </w:r>
    </w:p>
    <w:bookmarkEnd w:id="450"/>
    <w:bookmarkStart w:id="451" w:name="page-355-pdf-373"/>
    <w:p>
      <w:pPr>
        <w:pStyle w:val="Heading3"/>
      </w:pPr>
      <w:r>
        <w:t xml:space="preserve">Page 355 (PDF 373)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17</w:t>
      </w:r>
      <w:r>
        <w:rPr>
          <w:iCs/>
          <w:i/>
        </w:rPr>
        <w:t xml:space="preserve">”</w:t>
      </w:r>
      <w:r>
        <w:rPr>
          <w:iCs/>
          <w:i/>
        </w:rPr>
        <w:t xml:space="preserve">.)</w:t>
      </w:r>
    </w:p>
    <w:p>
      <w:pPr>
        <w:pStyle w:val="BodyText"/>
      </w:pPr>
      <w:r>
        <w:rPr>
          <w:bCs/>
          <w:b/>
        </w:rPr>
        <w:t xml:space="preserve">English Translation</w:t>
      </w:r>
      <w:r>
        <w:t xml:space="preserve"> </w:t>
      </w:r>
      <w:r>
        <w:rPr>
          <w:iCs/>
          <w:i/>
        </w:rPr>
        <w:t xml:space="preserve">(the source’s own, as printed):</w:t>
      </w:r>
    </w:p>
    <w:p>
      <w:pPr>
        <w:pStyle w:val="BlockText"/>
      </w:pPr>
      <w:r>
        <w:t xml:space="preserve">The Gods, discovering you, sat down, and with their wives paid reverential adoration to you upon their knees. Secure on beholding their friend, of being protected, your friends, the Gods, abandoned the rest of their bodies in sacrifice.</w:t>
      </w:r>
    </w:p>
    <w:p>
      <w:pPr>
        <w:pStyle w:val="FirstParagraph"/>
      </w:pPr>
      <w:r>
        <w:rPr>
          <w:bCs/>
          <w:b/>
        </w:rPr>
        <w:t xml:space="preserve">॥ विशेषविषयगळु ॥ — Special Topics</w:t>
      </w:r>
      <w:r>
        <w:t xml:space="preserve"> </w:t>
      </w:r>
      <w:r>
        <w:rPr>
          <w:iCs/>
          <w:i/>
        </w:rPr>
        <w:t xml:space="preserve">(Kannada)</w:t>
      </w:r>
    </w:p>
    <w:p>
      <w:pPr>
        <w:numPr>
          <w:ilvl w:val="0"/>
          <w:numId w:val="1131"/>
        </w:numPr>
        <w:pStyle w:val="Compact"/>
      </w:pPr>
      <w:r>
        <w:t xml:space="preserve">“</w:t>
      </w:r>
      <w:r>
        <w:t xml:space="preserve">The use of this Ṛk beginning</w:t>
      </w:r>
      <w:r>
        <w:t xml:space="preserve"> </w:t>
      </w:r>
      <w:r>
        <w:rPr>
          <w:iCs/>
          <w:i/>
        </w:rPr>
        <w:t xml:space="preserve">saṃjānānā</w:t>
      </w:r>
      <w:r>
        <w:t xml:space="preserve"> </w:t>
      </w:r>
      <w:r>
        <w:t xml:space="preserve">in the</w:t>
      </w:r>
      <w:r>
        <w:t xml:space="preserve"> </w:t>
      </w:r>
      <w:r>
        <w:rPr>
          <w:iCs/>
          <w:i/>
        </w:rPr>
        <w:t xml:space="preserve">Gharma</w:t>
      </w:r>
      <w:r>
        <w:t xml:space="preserve">-praise is explained in the Āśvalāyana-śrauta-sūtra, section</w:t>
      </w:r>
      <w:r>
        <w:t xml:space="preserve"> </w:t>
      </w:r>
      <w:r>
        <w:rPr>
          <w:iCs/>
          <w:i/>
        </w:rPr>
        <w:t xml:space="preserve">athottaram</w:t>
      </w:r>
      <w:r>
        <w:t xml:space="preserve">, by the sūtra</w:t>
      </w:r>
      <w:r>
        <w:t xml:space="preserve"> </w:t>
      </w:r>
      <w:r>
        <w:rPr>
          <w:iCs/>
          <w:i/>
        </w:rPr>
        <w:t xml:space="preserve">saṃjānānā upa sīdann abhijñvā daśabhir vivasvataḥ</w:t>
      </w:r>
      <w:r>
        <w:t xml:space="preserve"> </w:t>
      </w:r>
      <w:r>
        <w:t xml:space="preserve">(Ā. 4-7).</w:t>
      </w:r>
      <w:r>
        <w:t xml:space="preserve">”</w:t>
      </w:r>
    </w:p>
    <w:p>
      <w:pPr>
        <w:numPr>
          <w:ilvl w:val="0"/>
          <w:numId w:val="1131"/>
        </w:numPr>
        <w:pStyle w:val="Compact"/>
      </w:pPr>
      <w:r>
        <w:rPr>
          <w:bCs/>
          <w:b/>
        </w:rPr>
        <w:t xml:space="preserve">संजानानाः</w:t>
      </w:r>
      <w:r>
        <w:t xml:space="preserve"> </w:t>
      </w:r>
      <w:r>
        <w:t xml:space="preserve">— “Sāyaṇa explains it as</w:t>
      </w:r>
      <w:r>
        <w:t xml:space="preserve"> </w:t>
      </w:r>
      <w:r>
        <w:t xml:space="preserve">‘</w:t>
      </w:r>
      <w:r>
        <w:t xml:space="preserve">the gods who know the matter of Agni well</w:t>
      </w:r>
      <w:r>
        <w:t xml:space="preserve">’</w:t>
      </w:r>
      <w:r>
        <w:t xml:space="preserve">, Skandasvāmin as</w:t>
      </w:r>
      <w:r>
        <w:t xml:space="preserve"> </w:t>
      </w:r>
      <w:r>
        <w:t xml:space="preserve">‘</w:t>
      </w:r>
      <w:r>
        <w:t xml:space="preserve">men</w:t>
      </w:r>
      <w:r>
        <w:t xml:space="preserve">’</w:t>
      </w:r>
      <w:r>
        <w:t xml:space="preserve">. Sāyaṇa, who takes all the words beginning with the first as epithets of the gods, quoting the śruti</w:t>
      </w:r>
      <w:r>
        <w:t xml:space="preserve"> </w:t>
      </w:r>
      <w:r>
        <w:rPr>
          <w:iCs/>
          <w:i/>
        </w:rPr>
        <w:t xml:space="preserve">devā vai yajñam atanvata</w:t>
      </w:r>
      <w:r>
        <w:t xml:space="preserve"> </w:t>
      </w:r>
      <w:r>
        <w:t xml:space="preserve">(Ai. Brā. 2-11) as authority, explains that the gods, together with their wives, with discipline, emaciating their bodies by fasting and other rules, worshipped with sacrifices Agni, who is worthy of homage and turned toward them; and were protected by Agni.</w:t>
      </w:r>
    </w:p>
    <w:p>
      <w:pPr>
        <w:numPr>
          <w:ilvl w:val="0"/>
          <w:numId w:val="1131"/>
        </w:numPr>
        <w:pStyle w:val="Compact"/>
      </w:pPr>
      <w:r>
        <w:t xml:space="preserve">Skandasvāmin, taking all these epithets with reference to men, has the same sense, yet explains the words</w:t>
      </w:r>
      <w:r>
        <w:t xml:space="preserve"> </w:t>
      </w:r>
      <w:r>
        <w:rPr>
          <w:iCs/>
          <w:i/>
        </w:rPr>
        <w:t xml:space="preserve">tanvaḥ kṛṇvata svāḥ</w:t>
      </w:r>
      <w:r>
        <w:t xml:space="preserve"> </w:t>
      </w:r>
      <w:r>
        <w:t xml:space="preserve">differently.</w:t>
      </w:r>
      <w:r>
        <w:t xml:space="preserve"> </w:t>
      </w:r>
      <w:r>
        <w:rPr>
          <w:iCs/>
          <w:i/>
        </w:rPr>
        <w:t xml:space="preserve">Kṛṇvata</w:t>
      </w:r>
      <w:r>
        <w:t xml:space="preserve"> </w:t>
      </w:r>
      <w:r>
        <w:t xml:space="preserve">is formed from the root</w:t>
      </w:r>
      <w:r>
        <w:t xml:space="preserve"> </w:t>
      </w:r>
      <w:r>
        <w:rPr>
          <w:iCs/>
          <w:i/>
        </w:rPr>
        <w:t xml:space="preserve">ḍukṛñ karaṇe</w:t>
      </w:r>
      <w:r>
        <w:t xml:space="preserve">; here it is used in the sense</w:t>
      </w:r>
      <w:r>
        <w:t xml:space="preserve"> </w:t>
      </w:r>
      <w:r>
        <w:t xml:space="preserve">‘</w:t>
      </w:r>
      <w:r>
        <w:t xml:space="preserve">to refine (</w:t>
      </w:r>
      <w:r>
        <w:rPr>
          <w:iCs/>
          <w:i/>
        </w:rPr>
        <w:t xml:space="preserve">saṃskāra</w:t>
      </w:r>
      <w:r>
        <w:t xml:space="preserve">)</w:t>
      </w:r>
      <w:r>
        <w:t xml:space="preserve">’</w:t>
      </w:r>
      <w:r>
        <w:t xml:space="preserve"> </w:t>
      </w:r>
      <w:r>
        <w:t xml:space="preserve">with the prefix</w:t>
      </w:r>
      <w:r>
        <w:t xml:space="preserve"> </w:t>
      </w:r>
      <w:r>
        <w:rPr>
          <w:iCs/>
          <w:i/>
        </w:rPr>
        <w:t xml:space="preserve">sam</w:t>
      </w:r>
      <w:r>
        <w:t xml:space="preserve"> </w:t>
      </w:r>
      <w:r>
        <w:t xml:space="preserve">[</w:t>
      </w:r>
      <w:r>
        <w:rPr>
          <w:iCs/>
          <w:i/>
        </w:rPr>
        <w:t xml:space="preserve">saṃ-kṛ</w:t>
      </w:r>
      <w:r>
        <w:t xml:space="preserve">,</w:t>
      </w:r>
      <w:r>
        <w:t xml:space="preserve"> </w:t>
      </w:r>
      <w:r>
        <w:t xml:space="preserve">“</w:t>
      </w:r>
      <w:r>
        <w:t xml:space="preserve">to sanctify</w:t>
      </w:r>
      <w:r>
        <w:t xml:space="preserve">”</w:t>
      </w:r>
      <w:r>
        <w:t xml:space="preserve">]. By this he says: the sacrificers, who with their wives worship Agni with sacrifices, are protected by Agni, who is worthy of homage and who is favourable, and are sanctified by knowledge, lordship (</w:t>
      </w:r>
      <w:r>
        <w:rPr>
          <w:iCs/>
          <w:i/>
        </w:rPr>
        <w:t xml:space="preserve">aiśvarya</w:t>
      </w:r>
      <w:r>
        <w:t xml:space="preserve">) and the like.”</w:t>
      </w:r>
    </w:p>
    <w:p>
      <w:pPr>
        <w:numPr>
          <w:ilvl w:val="0"/>
          <w:numId w:val="1131"/>
        </w:numPr>
        <w:pStyle w:val="Compact"/>
      </w:pPr>
      <w:r>
        <w:rPr>
          <w:bCs/>
          <w:b/>
        </w:rPr>
        <w:t xml:space="preserve">अभिज्ञु</w:t>
      </w:r>
      <w:r>
        <w:t xml:space="preserve"> </w:t>
      </w:r>
      <w:r>
        <w:t xml:space="preserve">—</w:t>
      </w:r>
      <w:r>
        <w:t xml:space="preserve"> </w:t>
      </w:r>
      <w:r>
        <w:rPr>
          <w:iCs/>
          <w:i/>
        </w:rPr>
        <w:t xml:space="preserve">abhigate jānunī yasmin upasadane abhijñu</w:t>
      </w:r>
      <w:r>
        <w:t xml:space="preserve"> </w:t>
      </w:r>
      <w:r>
        <w:t xml:space="preserve">—</w:t>
      </w:r>
      <w:r>
        <w:t xml:space="preserve"> </w:t>
      </w:r>
      <w:r>
        <w:t xml:space="preserve">“</w:t>
      </w:r>
      <w:r>
        <w:t xml:space="preserve">‘</w:t>
      </w:r>
      <w:r>
        <w:t xml:space="preserve">that sitting in which the knees go forward</w:t>
      </w:r>
      <w:r>
        <w:t xml:space="preserve">’</w:t>
      </w:r>
      <w:r>
        <w:t xml:space="preserve">;</w:t>
      </w:r>
      <w:r>
        <w:t xml:space="preserve"> </w:t>
      </w:r>
      <w:r>
        <w:rPr>
          <w:iCs/>
          <w:i/>
        </w:rPr>
        <w:t xml:space="preserve">bhūmau jānunī nipātya upasīdanti</w:t>
      </w:r>
      <w:r>
        <w:t xml:space="preserve"> </w:t>
      </w:r>
      <w:r>
        <w:t xml:space="preserve">—</w:t>
      </w:r>
      <w:r>
        <w:t xml:space="preserve"> </w:t>
      </w:r>
      <w:r>
        <w:t xml:space="preserve">‘</w:t>
      </w:r>
      <w:r>
        <w:t xml:space="preserve">they sit, with their knees put down on the ground</w:t>
      </w:r>
      <w:r>
        <w:t xml:space="preserve">’</w:t>
      </w:r>
      <w:r>
        <w:t xml:space="preserve">. The word</w:t>
      </w:r>
      <w:r>
        <w:t xml:space="preserve"> </w:t>
      </w:r>
      <w:r>
        <w:rPr>
          <w:iCs/>
          <w:i/>
        </w:rPr>
        <w:t xml:space="preserve">abhijñu</w:t>
      </w:r>
      <w:r>
        <w:t xml:space="preserve">, when worshipping Agni, is used as an adverb: they sit with the knees on the ground and worship Agni. Even in rites performed with faith, kneeling is seen to be customary.</w:t>
      </w:r>
      <w:r>
        <w:t xml:space="preserve">”</w:t>
      </w:r>
    </w:p>
    <w:p>
      <w:r>
        <w:pict>
          <v:rect style="width:0;height:1.5pt" o:hralign="center" o:hrstd="t" o:hr="t"/>
        </w:pict>
      </w:r>
    </w:p>
    <w:bookmarkEnd w:id="451"/>
    <w:bookmarkStart w:id="452" w:name="page-356-pdf-374"/>
    <w:p>
      <w:pPr>
        <w:pStyle w:val="Heading3"/>
      </w:pPr>
      <w:r>
        <w:t xml:space="preserve">Page 356 (PDF 374)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Special Topics of Rik 72.5 (concluded)</w:t>
      </w:r>
    </w:p>
    <w:p>
      <w:pPr>
        <w:pStyle w:val="BlockText"/>
      </w:pPr>
      <w:r>
        <w:t xml:space="preserve">आच्या जानु दक्षिणतो निषद्येमं यज्ञमभि गृणीत विश्वे ।</w:t>
      </w:r>
      <w:r>
        <w:t xml:space="preserve"> </w:t>
      </w:r>
      <w:r>
        <w:rPr>
          <w:iCs/>
          <w:i/>
        </w:rPr>
        <w:t xml:space="preserve">ācyā jānu dakṣiṇato niṣadyemaṃ yajñam abhi gṛṇīta viśve</w:t>
      </w:r>
      <w:r>
        <w:t xml:space="preserve"> </w:t>
      </w:r>
      <w:r>
        <w:t xml:space="preserve">(Ṛk. Saṃ. 10-15-6)</w:t>
      </w:r>
    </w:p>
    <w:p>
      <w:pPr>
        <w:pStyle w:val="FirstParagraph"/>
      </w:pPr>
      <w:r>
        <w:t xml:space="preserve">“</w:t>
      </w:r>
      <w:r>
        <w:t xml:space="preserve">…this Ṛk corroborates that matter [of kneeling].</w:t>
      </w:r>
      <w:r>
        <w:t xml:space="preserve">”</w:t>
      </w:r>
      <w:r>
        <w:t xml:space="preserve"> </w:t>
      </w:r>
      <w:r>
        <w:rPr>
          <w:iCs/>
          <w:i/>
        </w:rPr>
        <w:t xml:space="preserve">(Gloss mine and tentative:</w:t>
      </w:r>
      <w:r>
        <w:rPr>
          <w:iCs/>
          <w:i/>
        </w:rPr>
        <w:t xml:space="preserve"> </w:t>
      </w:r>
      <w:r>
        <w:rPr>
          <w:iCs/>
          <w:i/>
        </w:rPr>
        <w:t xml:space="preserve">“</w:t>
      </w:r>
      <w:r>
        <w:rPr>
          <w:iCs/>
          <w:i/>
        </w:rPr>
        <w:t xml:space="preserve">sitting down on the right knee, praise this sacrifice, all of you</w:t>
      </w:r>
      <w:r>
        <w:rPr>
          <w:iCs/>
          <w:i/>
        </w:rPr>
        <w:t xml:space="preserve">”</w:t>
      </w:r>
      <w:r>
        <w:rPr>
          <w:iCs/>
          <w:i/>
        </w:rPr>
        <w:t xml:space="preserve">.)</w:t>
      </w:r>
    </w:p>
    <w:p>
      <w:pPr>
        <w:numPr>
          <w:ilvl w:val="0"/>
          <w:numId w:val="1132"/>
        </w:numPr>
        <w:pStyle w:val="Compact"/>
      </w:pPr>
      <w:r>
        <w:rPr>
          <w:bCs/>
          <w:b/>
        </w:rPr>
        <w:t xml:space="preserve">रिरिक्वांसः</w:t>
      </w:r>
      <w:r>
        <w:t xml:space="preserve"> </w:t>
      </w:r>
      <w:r>
        <w:t xml:space="preserve">—</w:t>
      </w:r>
      <w:r>
        <w:t xml:space="preserve"> </w:t>
      </w:r>
      <w:r>
        <w:t xml:space="preserve">“</w:t>
      </w:r>
      <w:r>
        <w:t xml:space="preserve">Skandasvāmin:</w:t>
      </w:r>
      <w:r>
        <w:t xml:space="preserve"> </w:t>
      </w:r>
      <w:r>
        <w:t xml:space="preserve">‘</w:t>
      </w:r>
      <w:r>
        <w:t xml:space="preserve">those whose bodies have attained exceeding greatness through Agni’s favour</w:t>
      </w:r>
      <w:r>
        <w:t xml:space="preserve">’</w:t>
      </w:r>
      <w:r>
        <w:t xml:space="preserve">; Sāyaṇa:</w:t>
      </w:r>
      <w:r>
        <w:t xml:space="preserve"> </w:t>
      </w:r>
      <w:r>
        <w:t xml:space="preserve">‘</w:t>
      </w:r>
      <w:r>
        <w:t xml:space="preserve">those with bodies made lean by the observances when worshipping Agni</w:t>
      </w:r>
      <w:r>
        <w:t xml:space="preserve">’</w:t>
      </w:r>
      <w:r>
        <w:t xml:space="preserve">.</w:t>
      </w:r>
      <w:r>
        <w:t xml:space="preserve">”</w:t>
      </w:r>
    </w:p>
    <w:p>
      <w:pPr>
        <w:pStyle w:val="FirstParagraph"/>
      </w:pPr>
      <w:r>
        <w:rPr>
          <w:bCs/>
          <w:b/>
        </w:rPr>
        <w:t xml:space="preserve">॥ व्याकरणप्रक्रिया ॥ — Vyākaraṇa-prakriyā</w:t>
      </w:r>
      <w:r>
        <w:t xml:space="preserve"> </w:t>
      </w:r>
      <w:r>
        <w:rPr>
          <w:iCs/>
          <w:i/>
        </w:rPr>
        <w:t xml:space="preserve">(grammar page of Rik 72.5, noted briefly; not transcribed)</w:t>
      </w:r>
    </w:p>
    <w:p>
      <w:pPr>
        <w:pStyle w:val="BodyText"/>
      </w:pPr>
      <w:r>
        <w:t xml:space="preserve">Words treated:</w:t>
      </w:r>
      <w:r>
        <w:t xml:space="preserve"> </w:t>
      </w:r>
      <w:r>
        <w:rPr>
          <w:iCs/>
          <w:i/>
        </w:rPr>
        <w:t xml:space="preserve">saṃjānānāḥ</w:t>
      </w:r>
      <w:r>
        <w:t xml:space="preserve"> </w:t>
      </w:r>
      <w:r>
        <w:t xml:space="preserve">(root</w:t>
      </w:r>
      <w:r>
        <w:t xml:space="preserve"> </w:t>
      </w:r>
      <w:r>
        <w:rPr>
          <w:iCs/>
          <w:i/>
        </w:rPr>
        <w:t xml:space="preserve">jñā avabodhane</w:t>
      </w:r>
      <w:r>
        <w:t xml:space="preserve">;</w:t>
      </w:r>
      <w:r>
        <w:t xml:space="preserve"> </w:t>
      </w:r>
      <w:r>
        <w:rPr>
          <w:iCs/>
          <w:i/>
        </w:rPr>
        <w:t xml:space="preserve">śānac</w:t>
      </w:r>
      <w:r>
        <w:t xml:space="preserve"> </w:t>
      </w:r>
      <w:r>
        <w:t xml:space="preserve">in the present sense; the root’s substitution</w:t>
      </w:r>
      <w:r>
        <w:t xml:space="preserve"> </w:t>
      </w:r>
      <w:r>
        <w:rPr>
          <w:iCs/>
          <w:i/>
        </w:rPr>
        <w:t xml:space="preserve">jā</w:t>
      </w:r>
      <w:r>
        <w:t xml:space="preserve"> </w:t>
      </w:r>
      <w:r>
        <w:t xml:space="preserve">by</w:t>
      </w:r>
      <w:r>
        <w:t xml:space="preserve"> </w:t>
      </w:r>
      <w:r>
        <w:rPr>
          <w:iCs/>
          <w:i/>
        </w:rPr>
        <w:t xml:space="preserve">jñājanor jā</w:t>
      </w:r>
      <w:r>
        <w:t xml:space="preserve">, Pā. [7-3-79];</w:t>
      </w:r>
      <w:r>
        <w:t xml:space="preserve"> </w:t>
      </w:r>
      <w:r>
        <w:rPr>
          <w:iCs/>
          <w:i/>
        </w:rPr>
        <w:t xml:space="preserve">śnā</w:t>
      </w:r>
      <w:r>
        <w:t xml:space="preserve"> </w:t>
      </w:r>
      <w:r>
        <w:t xml:space="preserve">by</w:t>
      </w:r>
      <w:r>
        <w:t xml:space="preserve"> </w:t>
      </w:r>
      <w:r>
        <w:rPr>
          <w:iCs/>
          <w:i/>
        </w:rPr>
        <w:t xml:space="preserve">kryādibhyaḥ śnā</w:t>
      </w:r>
      <w:r>
        <w:t xml:space="preserve">; the form</w:t>
      </w:r>
      <w:r>
        <w:t xml:space="preserve"> </w:t>
      </w:r>
      <w:r>
        <w:rPr>
          <w:iCs/>
          <w:i/>
        </w:rPr>
        <w:t xml:space="preserve">jānāna</w:t>
      </w:r>
      <w:r>
        <w:t xml:space="preserve">; final acute by</w:t>
      </w:r>
      <w:r>
        <w:t xml:space="preserve"> </w:t>
      </w:r>
      <w:r>
        <w:rPr>
          <w:iCs/>
          <w:i/>
        </w:rPr>
        <w:t xml:space="preserve">cito ’ntodāttaḥ</w:t>
      </w:r>
      <w:r>
        <w:t xml:space="preserve"> </w:t>
      </w:r>
      <w:r>
        <w:t xml:space="preserve">[as read:</w:t>
      </w:r>
      <w:r>
        <w:t xml:space="preserve"> </w:t>
      </w:r>
      <w:r>
        <w:rPr>
          <w:iCs/>
          <w:i/>
        </w:rPr>
        <w:t xml:space="preserve">citaḥ</w:t>
      </w:r>
      <w:r>
        <w:t xml:space="preserve">]; in the compound, by</w:t>
      </w:r>
      <w:r>
        <w:t xml:space="preserve"> </w:t>
      </w:r>
      <w:r>
        <w:rPr>
          <w:iCs/>
          <w:i/>
        </w:rPr>
        <w:t xml:space="preserve">gatikārakopapadāt kṛt</w:t>
      </w:r>
      <w:r>
        <w:t xml:space="preserve">, the second member’s natural accent);</w:t>
      </w:r>
      <w:r>
        <w:t xml:space="preserve"> </w:t>
      </w:r>
      <w:r>
        <w:rPr>
          <w:iCs/>
          <w:i/>
        </w:rPr>
        <w:t xml:space="preserve">sīdan</w:t>
      </w:r>
      <w:r>
        <w:t xml:space="preserve"> </w:t>
      </w:r>
      <w:r>
        <w:t xml:space="preserve">(root</w:t>
      </w:r>
      <w:r>
        <w:t xml:space="preserve"> </w:t>
      </w:r>
      <w:r>
        <w:rPr>
          <w:iCs/>
          <w:i/>
        </w:rPr>
        <w:t xml:space="preserve">ṣadḷ viśaraṇagatyavasādaneṣu</w:t>
      </w:r>
      <w:r>
        <w:t xml:space="preserve">;</w:t>
      </w:r>
      <w:r>
        <w:t xml:space="preserve"> </w:t>
      </w:r>
      <w:r>
        <w:rPr>
          <w:iCs/>
          <w:i/>
        </w:rPr>
        <w:t xml:space="preserve">laṅ</w:t>
      </w:r>
      <w:r>
        <w:t xml:space="preserve">, third person plural,</w:t>
      </w:r>
      <w:r>
        <w:t xml:space="preserve"> </w:t>
      </w:r>
      <w:r>
        <w:rPr>
          <w:iCs/>
          <w:i/>
        </w:rPr>
        <w:t xml:space="preserve">jhi</w:t>
      </w:r>
      <w:r>
        <w:t xml:space="preserve"> </w:t>
      </w:r>
      <w:r>
        <w:t xml:space="preserve">→</w:t>
      </w:r>
      <w:r>
        <w:t xml:space="preserve"> </w:t>
      </w:r>
      <w:r>
        <w:rPr>
          <w:iCs/>
          <w:i/>
        </w:rPr>
        <w:t xml:space="preserve">anta</w:t>
      </w:r>
      <w:r>
        <w:t xml:space="preserve">; loss of</w:t>
      </w:r>
      <w:r>
        <w:t xml:space="preserve"> </w:t>
      </w:r>
      <w:r>
        <w:rPr>
          <w:iCs/>
          <w:i/>
        </w:rPr>
        <w:t xml:space="preserve">i</w:t>
      </w:r>
      <w:r>
        <w:t xml:space="preserve">;</w:t>
      </w:r>
      <w:r>
        <w:t xml:space="preserve"> </w:t>
      </w:r>
      <w:r>
        <w:rPr>
          <w:iCs/>
          <w:i/>
        </w:rPr>
        <w:t xml:space="preserve">śap</w:t>
      </w:r>
      <w:r>
        <w:t xml:space="preserve"> </w:t>
      </w:r>
      <w:r>
        <w:t xml:space="preserve">by</w:t>
      </w:r>
      <w:r>
        <w:t xml:space="preserve"> </w:t>
      </w:r>
      <w:r>
        <w:rPr>
          <w:iCs/>
          <w:i/>
        </w:rPr>
        <w:t xml:space="preserve">kartari śap</w:t>
      </w:r>
      <w:r>
        <w:t xml:space="preserve">; since</w:t>
      </w:r>
      <w:r>
        <w:t xml:space="preserve"> </w:t>
      </w:r>
      <w:r>
        <w:rPr>
          <w:iCs/>
          <w:i/>
        </w:rPr>
        <w:t xml:space="preserve">śap</w:t>
      </w:r>
      <w:r>
        <w:t xml:space="preserve"> </w:t>
      </w:r>
      <w:r>
        <w:t xml:space="preserve">follows,</w:t>
      </w:r>
      <w:r>
        <w:t xml:space="preserve"> </w:t>
      </w:r>
      <w:r>
        <w:rPr>
          <w:iCs/>
          <w:i/>
        </w:rPr>
        <w:t xml:space="preserve">sīda</w:t>
      </w:r>
      <w:r>
        <w:t xml:space="preserve">-substitution for the root by</w:t>
      </w:r>
      <w:r>
        <w:t xml:space="preserve"> </w:t>
      </w:r>
      <w:r>
        <w:rPr>
          <w:iCs/>
          <w:i/>
        </w:rPr>
        <w:t xml:space="preserve">pāghrādhmā…</w:t>
      </w:r>
      <w:r>
        <w:t xml:space="preserve">, Pā. [7-3-78]; no</w:t>
      </w:r>
      <w:r>
        <w:t xml:space="preserve"> </w:t>
      </w:r>
      <w:r>
        <w:rPr>
          <w:iCs/>
          <w:i/>
        </w:rPr>
        <w:t xml:space="preserve">aḍ</w:t>
      </w:r>
      <w:r>
        <w:t xml:space="preserve"> </w:t>
      </w:r>
      <w:r>
        <w:t xml:space="preserve">by</w:t>
      </w:r>
      <w:r>
        <w:t xml:space="preserve"> </w:t>
      </w:r>
      <w:r>
        <w:rPr>
          <w:iCs/>
          <w:i/>
        </w:rPr>
        <w:t xml:space="preserve">bahulaṃ chandasy amāṅyoge ’pi</w:t>
      </w:r>
      <w:r>
        <w:t xml:space="preserve">; loss of the final</w:t>
      </w:r>
      <w:r>
        <w:t xml:space="preserve"> </w:t>
      </w:r>
      <w:r>
        <w:rPr>
          <w:iCs/>
          <w:i/>
        </w:rPr>
        <w:t xml:space="preserve">t</w:t>
      </w:r>
      <w:r>
        <w:t xml:space="preserve"> </w:t>
      </w:r>
      <w:r>
        <w:t xml:space="preserve">by</w:t>
      </w:r>
      <w:r>
        <w:t xml:space="preserve"> </w:t>
      </w:r>
      <w:r>
        <w:rPr>
          <w:iCs/>
          <w:i/>
        </w:rPr>
        <w:t xml:space="preserve">saṃyogāntalopa</w:t>
      </w:r>
      <w:r>
        <w:t xml:space="preserve">; nighāta because it follows an</w:t>
      </w:r>
      <w:r>
        <w:t xml:space="preserve"> </w:t>
      </w:r>
      <w:r>
        <w:rPr>
          <w:iCs/>
          <w:i/>
        </w:rPr>
        <w:t xml:space="preserve">atijanta</w:t>
      </w:r>
      <w:r>
        <w:t xml:space="preserve">);</w:t>
      </w:r>
      <w:r>
        <w:t xml:space="preserve"> </w:t>
      </w:r>
      <w:r>
        <w:rPr>
          <w:iCs/>
          <w:i/>
        </w:rPr>
        <w:t xml:space="preserve">namasyan</w:t>
      </w:r>
      <w:r>
        <w:t xml:space="preserve"> </w:t>
      </w:r>
      <w:r>
        <w:t xml:space="preserve">(</w:t>
      </w:r>
      <w:r>
        <w:rPr>
          <w:iCs/>
          <w:i/>
        </w:rPr>
        <w:t xml:space="preserve">kyac</w:t>
      </w:r>
      <w:r>
        <w:t xml:space="preserve"> </w:t>
      </w:r>
      <w:r>
        <w:t xml:space="preserve">by</w:t>
      </w:r>
      <w:r>
        <w:t xml:space="preserve"> </w:t>
      </w:r>
      <w:r>
        <w:rPr>
          <w:iCs/>
          <w:i/>
        </w:rPr>
        <w:t xml:space="preserve">namovarivaścitraṅaḥ kyac</w:t>
      </w:r>
      <w:r>
        <w:t xml:space="preserve">, Pā. [3-1-19], on the stem</w:t>
      </w:r>
      <w:r>
        <w:t xml:space="preserve"> </w:t>
      </w:r>
      <w:r>
        <w:rPr>
          <w:iCs/>
          <w:i/>
        </w:rPr>
        <w:t xml:space="preserve">namas</w:t>
      </w:r>
      <w:r>
        <w:t xml:space="preserve"> </w:t>
      </w:r>
      <w:r>
        <w:t xml:space="preserve">in the sense of worship;</w:t>
      </w:r>
      <w:r>
        <w:t xml:space="preserve"> </w:t>
      </w:r>
      <w:r>
        <w:rPr>
          <w:iCs/>
          <w:i/>
        </w:rPr>
        <w:t xml:space="preserve">namasya</w:t>
      </w:r>
      <w:r>
        <w:t xml:space="preserve"> </w:t>
      </w:r>
      <w:r>
        <w:t xml:space="preserve">becomes a root by</w:t>
      </w:r>
      <w:r>
        <w:t xml:space="preserve"> </w:t>
      </w:r>
      <w:r>
        <w:rPr>
          <w:iCs/>
          <w:i/>
        </w:rPr>
        <w:t xml:space="preserve">sanādyantā dhātavaḥ</w:t>
      </w:r>
      <w:r>
        <w:t xml:space="preserve">;</w:t>
      </w:r>
      <w:r>
        <w:t xml:space="preserve"> </w:t>
      </w:r>
      <w:r>
        <w:rPr>
          <w:iCs/>
          <w:i/>
        </w:rPr>
        <w:t xml:space="preserve">laṅ</w:t>
      </w:r>
      <w:r>
        <w:t xml:space="preserve">, third person plural, with</w:t>
      </w:r>
      <w:r>
        <w:t xml:space="preserve"> </w:t>
      </w:r>
      <w:r>
        <w:rPr>
          <w:iCs/>
          <w:i/>
        </w:rPr>
        <w:t xml:space="preserve">anta</w:t>
      </w:r>
      <w:r>
        <w:t xml:space="preserve">, loss of</w:t>
      </w:r>
      <w:r>
        <w:t xml:space="preserve"> </w:t>
      </w:r>
      <w:r>
        <w:rPr>
          <w:iCs/>
          <w:i/>
        </w:rPr>
        <w:t xml:space="preserve">i</w:t>
      </w:r>
      <w:r>
        <w:t xml:space="preserve">;</w:t>
      </w:r>
      <w:r>
        <w:t xml:space="preserve"> </w:t>
      </w:r>
      <w:r>
        <w:rPr>
          <w:iCs/>
          <w:i/>
        </w:rPr>
        <w:t xml:space="preserve">pararūpa</w:t>
      </w:r>
      <w:r>
        <w:t xml:space="preserve"> </w:t>
      </w:r>
      <w:r>
        <w:t xml:space="preserve">by</w:t>
      </w:r>
      <w:r>
        <w:t xml:space="preserve"> </w:t>
      </w:r>
      <w:r>
        <w:rPr>
          <w:iCs/>
          <w:i/>
        </w:rPr>
        <w:t xml:space="preserve">ato guṇe</w:t>
      </w:r>
      <w:r>
        <w:t xml:space="preserve">; no</w:t>
      </w:r>
      <w:r>
        <w:t xml:space="preserve"> </w:t>
      </w:r>
      <w:r>
        <w:rPr>
          <w:iCs/>
          <w:i/>
        </w:rPr>
        <w:t xml:space="preserve">aḍ</w:t>
      </w:r>
      <w:r>
        <w:t xml:space="preserve">; loss of the final</w:t>
      </w:r>
      <w:r>
        <w:t xml:space="preserve"> </w:t>
      </w:r>
      <w:r>
        <w:rPr>
          <w:iCs/>
          <w:i/>
        </w:rPr>
        <w:t xml:space="preserve">t</w:t>
      </w:r>
      <w:r>
        <w:t xml:space="preserve">; nighāta);</w:t>
      </w:r>
      <w:r>
        <w:t xml:space="preserve"> </w:t>
      </w:r>
      <w:r>
        <w:rPr>
          <w:iCs/>
          <w:i/>
        </w:rPr>
        <w:t xml:space="preserve">ririkvāṃsaḥ</w:t>
      </w:r>
      <w:r>
        <w:t xml:space="preserve"> </w:t>
      </w:r>
      <w:r>
        <w:t xml:space="preserve">(root</w:t>
      </w:r>
      <w:r>
        <w:t xml:space="preserve"> </w:t>
      </w:r>
      <w:r>
        <w:rPr>
          <w:iCs/>
          <w:i/>
        </w:rPr>
        <w:t xml:space="preserve">ricir virecane</w:t>
      </w:r>
      <w:r>
        <w:t xml:space="preserve">;</w:t>
      </w:r>
      <w:r>
        <w:t xml:space="preserve"> </w:t>
      </w:r>
      <w:r>
        <w:rPr>
          <w:iCs/>
          <w:i/>
        </w:rPr>
        <w:t xml:space="preserve">liṭ</w:t>
      </w:r>
      <w:r>
        <w:t xml:space="preserve"> </w:t>
      </w:r>
      <w:r>
        <w:t xml:space="preserve">→</w:t>
      </w:r>
      <w:r>
        <w:t xml:space="preserve"> </w:t>
      </w:r>
      <w:r>
        <w:rPr>
          <w:iCs/>
          <w:i/>
        </w:rPr>
        <w:t xml:space="preserve">kvasu</w:t>
      </w:r>
      <w:r>
        <w:t xml:space="preserve"> </w:t>
      </w:r>
      <w:r>
        <w:t xml:space="preserve">by</w:t>
      </w:r>
      <w:r>
        <w:t xml:space="preserve"> </w:t>
      </w:r>
      <w:r>
        <w:rPr>
          <w:iCs/>
          <w:i/>
        </w:rPr>
        <w:t xml:space="preserve">kvasuś ca</w:t>
      </w:r>
      <w:r>
        <w:t xml:space="preserve">, Pā. [3-2-107]; the root is doubled; the reduplicate’s</w:t>
      </w:r>
      <w:r>
        <w:t xml:space="preserve"> </w:t>
      </w:r>
      <w:r>
        <w:rPr>
          <w:iCs/>
          <w:i/>
        </w:rPr>
        <w:t xml:space="preserve">halādiśeṣa</w:t>
      </w:r>
      <w:r>
        <w:t xml:space="preserve">;</w:t>
      </w:r>
      <w:r>
        <w:t xml:space="preserve"> </w:t>
      </w:r>
      <w:r>
        <w:rPr>
          <w:iCs/>
          <w:i/>
        </w:rPr>
        <w:t xml:space="preserve">kutva</w:t>
      </w:r>
      <w:r>
        <w:t xml:space="preserve"> </w:t>
      </w:r>
      <w:r>
        <w:t xml:space="preserve">of the root’s</w:t>
      </w:r>
      <w:r>
        <w:t xml:space="preserve"> </w:t>
      </w:r>
      <w:r>
        <w:rPr>
          <w:iCs/>
          <w:i/>
        </w:rPr>
        <w:t xml:space="preserve">c</w:t>
      </w:r>
      <w:r>
        <w:t xml:space="preserve">; in the nominative plural, lengthening of the penultimate,</w:t>
      </w:r>
      <w:r>
        <w:t xml:space="preserve"> </w:t>
      </w:r>
      <w:r>
        <w:rPr>
          <w:iCs/>
          <w:i/>
        </w:rPr>
        <w:t xml:space="preserve">num</w:t>
      </w:r>
      <w:r>
        <w:t xml:space="preserve">, with</w:t>
      </w:r>
      <w:r>
        <w:t xml:space="preserve"> </w:t>
      </w:r>
      <w:r>
        <w:rPr>
          <w:iCs/>
          <w:i/>
        </w:rPr>
        <w:t xml:space="preserve">anusvāra</w:t>
      </w:r>
      <w:r>
        <w:t xml:space="preserve">; by the affix’s accent the</w:t>
      </w:r>
      <w:r>
        <w:t xml:space="preserve"> </w:t>
      </w:r>
      <w:r>
        <w:rPr>
          <w:iCs/>
          <w:i/>
        </w:rPr>
        <w:t xml:space="preserve">ā</w:t>
      </w:r>
      <w:r>
        <w:t xml:space="preserve"> </w:t>
      </w:r>
      <w:r>
        <w:t xml:space="preserve">is acute). Continued on p. 357.</w:t>
      </w:r>
      <w:r>
        <w:t xml:space="preserve"> </w:t>
      </w:r>
      <w:r>
        <w:rPr>
          <w:iCs/>
          <w:i/>
        </w:rPr>
        <w:t xml:space="preserve">Grammar page, noted briefly; sūtra numerals [?].</w:t>
      </w:r>
    </w:p>
    <w:p>
      <w:r>
        <w:pict>
          <v:rect style="width:0;height:1.5pt" o:hralign="center" o:hrstd="t" o:hr="t"/>
        </w:pict>
      </w:r>
    </w:p>
    <w:bookmarkEnd w:id="452"/>
    <w:bookmarkStart w:id="453" w:name="page-357-pdf-375"/>
    <w:p>
      <w:pPr>
        <w:pStyle w:val="Heading3"/>
      </w:pPr>
      <w:r>
        <w:t xml:space="preserve">Page 357 (PDF 375)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18</w:t>
      </w:r>
      <w:r>
        <w:rPr>
          <w:iCs/>
          <w:i/>
        </w:rPr>
        <w:t xml:space="preserve">”</w:t>
      </w:r>
      <w:r>
        <w:rPr>
          <w:iCs/>
          <w:i/>
        </w:rPr>
        <w:t xml:space="preserve">.)</w:t>
      </w:r>
    </w:p>
    <w:p>
      <w:pPr>
        <w:pStyle w:val="BodyText"/>
      </w:pPr>
      <w:r>
        <w:rPr>
          <w:bCs/>
          <w:b/>
        </w:rPr>
        <w:t xml:space="preserve">Grammar page of Rik 72.5 (concluded; noted briefly)</w:t>
      </w:r>
    </w:p>
    <w:p>
      <w:pPr>
        <w:pStyle w:val="BodyText"/>
      </w:pPr>
      <w:r>
        <w:rPr>
          <w:iCs/>
          <w:i/>
        </w:rPr>
        <w:t xml:space="preserve">kṛṇvata</w:t>
      </w:r>
      <w:r>
        <w:t xml:space="preserve"> </w:t>
      </w:r>
      <w:r>
        <w:t xml:space="preserve">(root</w:t>
      </w:r>
      <w:r>
        <w:t xml:space="preserve"> </w:t>
      </w:r>
      <w:r>
        <w:rPr>
          <w:iCs/>
          <w:i/>
        </w:rPr>
        <w:t xml:space="preserve">kṛvi hiṃsākaraṇayoś ca</w:t>
      </w:r>
      <w:r>
        <w:t xml:space="preserve">; roots having many senses, here</w:t>
      </w:r>
      <w:r>
        <w:t xml:space="preserve"> </w:t>
      </w:r>
      <w:r>
        <w:t xml:space="preserve">“</w:t>
      </w:r>
      <w:r>
        <w:t xml:space="preserve">to do</w:t>
      </w:r>
      <w:r>
        <w:t xml:space="preserve">”</w:t>
      </w:r>
      <w:r>
        <w:t xml:space="preserve">;</w:t>
      </w:r>
      <w:r>
        <w:t xml:space="preserve"> </w:t>
      </w:r>
      <w:r>
        <w:rPr>
          <w:iCs/>
          <w:i/>
        </w:rPr>
        <w:t xml:space="preserve">laṅ</w:t>
      </w:r>
      <w:r>
        <w:t xml:space="preserve">, third person plural,</w:t>
      </w:r>
      <w:r>
        <w:t xml:space="preserve"> </w:t>
      </w:r>
      <w:r>
        <w:rPr>
          <w:iCs/>
          <w:i/>
        </w:rPr>
        <w:t xml:space="preserve">ātmanepada</w:t>
      </w:r>
      <w:r>
        <w:t xml:space="preserve">;</w:t>
      </w:r>
      <w:r>
        <w:t xml:space="preserve"> </w:t>
      </w:r>
      <w:r>
        <w:rPr>
          <w:iCs/>
          <w:i/>
        </w:rPr>
        <w:t xml:space="preserve">ata</w:t>
      </w:r>
      <w:r>
        <w:t xml:space="preserve"> </w:t>
      </w:r>
      <w:r>
        <w:t xml:space="preserve">by</w:t>
      </w:r>
      <w:r>
        <w:t xml:space="preserve"> </w:t>
      </w:r>
      <w:r>
        <w:rPr>
          <w:iCs/>
          <w:i/>
        </w:rPr>
        <w:t xml:space="preserve">ātmanepadeṣv ananataḥ</w:t>
      </w:r>
      <w:r>
        <w:t xml:space="preserve">, Pā. [7-1-5];</w:t>
      </w:r>
      <w:r>
        <w:t xml:space="preserve"> </w:t>
      </w:r>
      <w:r>
        <w:rPr>
          <w:iCs/>
          <w:i/>
        </w:rPr>
        <w:t xml:space="preserve">num</w:t>
      </w:r>
      <w:r>
        <w:t xml:space="preserve"> </w:t>
      </w:r>
      <w:r>
        <w:t xml:space="preserve">by</w:t>
      </w:r>
      <w:r>
        <w:t xml:space="preserve"> </w:t>
      </w:r>
      <w:r>
        <w:rPr>
          <w:iCs/>
          <w:i/>
        </w:rPr>
        <w:t xml:space="preserve">idito num dhātoḥ</w:t>
      </w:r>
      <w:r>
        <w:t xml:space="preserve">;</w:t>
      </w:r>
      <w:r>
        <w:t xml:space="preserve"> </w:t>
      </w:r>
      <w:r>
        <w:rPr>
          <w:iCs/>
          <w:i/>
        </w:rPr>
        <w:t xml:space="preserve">śnu</w:t>
      </w:r>
      <w:r>
        <w:t xml:space="preserve">-type</w:t>
      </w:r>
      <w:r>
        <w:t xml:space="preserve"> </w:t>
      </w:r>
      <w:r>
        <w:rPr>
          <w:iCs/>
          <w:i/>
        </w:rPr>
        <w:t xml:space="preserve">u</w:t>
      </w:r>
      <w:r>
        <w:t xml:space="preserve"> </w:t>
      </w:r>
      <w:r>
        <w:t xml:space="preserve">by</w:t>
      </w:r>
      <w:r>
        <w:t xml:space="preserve"> </w:t>
      </w:r>
      <w:r>
        <w:rPr>
          <w:iCs/>
          <w:i/>
        </w:rPr>
        <w:t xml:space="preserve">dhinvikṛṇvyor a ca</w:t>
      </w:r>
      <w:r>
        <w:t xml:space="preserve">, Pā. [3-1-80], giving</w:t>
      </w:r>
      <w:r>
        <w:t xml:space="preserve"> </w:t>
      </w:r>
      <w:r>
        <w:rPr>
          <w:iCs/>
          <w:i/>
        </w:rPr>
        <w:t xml:space="preserve">a</w:t>
      </w:r>
      <w:r>
        <w:t xml:space="preserve"> </w:t>
      </w:r>
      <w:r>
        <w:t xml:space="preserve">as the final and the</w:t>
      </w:r>
      <w:r>
        <w:t xml:space="preserve"> </w:t>
      </w:r>
      <w:r>
        <w:rPr>
          <w:iCs/>
          <w:i/>
        </w:rPr>
        <w:t xml:space="preserve">u</w:t>
      </w:r>
      <w:r>
        <w:t xml:space="preserve"> </w:t>
      </w:r>
      <w:r>
        <w:t xml:space="preserve">vikaraṇa; loss of</w:t>
      </w:r>
      <w:r>
        <w:t xml:space="preserve"> </w:t>
      </w:r>
      <w:r>
        <w:rPr>
          <w:iCs/>
          <w:i/>
        </w:rPr>
        <w:t xml:space="preserve">a</w:t>
      </w:r>
      <w:r>
        <w:t xml:space="preserve"> </w:t>
      </w:r>
      <w:r>
        <w:t xml:space="preserve">by</w:t>
      </w:r>
      <w:r>
        <w:t xml:space="preserve"> </w:t>
      </w:r>
      <w:r>
        <w:rPr>
          <w:iCs/>
          <w:i/>
        </w:rPr>
        <w:t xml:space="preserve">ato lopaḥ</w:t>
      </w:r>
      <w:r>
        <w:t xml:space="preserve">;</w:t>
      </w:r>
      <w:r>
        <w:t xml:space="preserve"> </w:t>
      </w:r>
      <w:r>
        <w:rPr>
          <w:iCs/>
          <w:i/>
        </w:rPr>
        <w:t xml:space="preserve">yaṇ</w:t>
      </w:r>
      <w:r>
        <w:t xml:space="preserve">; no</w:t>
      </w:r>
      <w:r>
        <w:t xml:space="preserve"> </w:t>
      </w:r>
      <w:r>
        <w:rPr>
          <w:iCs/>
          <w:i/>
        </w:rPr>
        <w:t xml:space="preserve">aḍ</w:t>
      </w:r>
      <w:r>
        <w:t xml:space="preserve"> </w:t>
      </w:r>
      <w:r>
        <w:t xml:space="preserve">by</w:t>
      </w:r>
      <w:r>
        <w:t xml:space="preserve"> </w:t>
      </w:r>
      <w:r>
        <w:rPr>
          <w:iCs/>
          <w:i/>
        </w:rPr>
        <w:t xml:space="preserve">bahulaṃ chandasy…</w:t>
      </w:r>
      <w:r>
        <w:t xml:space="preserve">; by</w:t>
      </w:r>
      <w:r>
        <w:t xml:space="preserve"> </w:t>
      </w:r>
      <w:r>
        <w:rPr>
          <w:iCs/>
          <w:i/>
        </w:rPr>
        <w:t xml:space="preserve">sthānivat</w:t>
      </w:r>
      <w:r>
        <w:t xml:space="preserve"> </w:t>
      </w:r>
      <w:r>
        <w:t xml:space="preserve">there is no guṇa of the light penultimate caused by</w:t>
      </w:r>
      <w:r>
        <w:t xml:space="preserve"> </w:t>
      </w:r>
      <w:r>
        <w:rPr>
          <w:iCs/>
          <w:i/>
        </w:rPr>
        <w:t xml:space="preserve">u</w:t>
      </w:r>
      <w:r>
        <w:t xml:space="preserve">;</w:t>
      </w:r>
      <w:r>
        <w:t xml:space="preserve"> </w:t>
      </w:r>
      <w:r>
        <w:rPr>
          <w:iCs/>
          <w:i/>
        </w:rPr>
        <w:t xml:space="preserve">nighāta</w:t>
      </w:r>
      <w:r>
        <w:t xml:space="preserve"> </w:t>
      </w:r>
      <w:r>
        <w:t xml:space="preserve">at its place);</w:t>
      </w:r>
      <w:r>
        <w:t xml:space="preserve"> </w:t>
      </w:r>
      <w:r>
        <w:rPr>
          <w:iCs/>
          <w:i/>
        </w:rPr>
        <w:t xml:space="preserve">nimiṣi</w:t>
      </w:r>
      <w:r>
        <w:t xml:space="preserve"> </w:t>
      </w:r>
      <w:r>
        <w:t xml:space="preserve">(root</w:t>
      </w:r>
      <w:r>
        <w:t xml:space="preserve"> </w:t>
      </w:r>
      <w:r>
        <w:rPr>
          <w:iCs/>
          <w:i/>
        </w:rPr>
        <w:t xml:space="preserve">miṣa spardhāyām</w:t>
      </w:r>
      <w:r>
        <w:t xml:space="preserve">; by the statement</w:t>
      </w:r>
      <w:r>
        <w:t xml:space="preserve"> </w:t>
      </w:r>
      <w:r>
        <w:rPr>
          <w:iCs/>
          <w:i/>
        </w:rPr>
        <w:t xml:space="preserve">upasargeṇa dhātvarthaḥ balād anyaḥ pratīyate</w:t>
      </w:r>
      <w:r>
        <w:t xml:space="preserve">,</w:t>
      </w:r>
      <w:r>
        <w:t xml:space="preserve"> </w:t>
      </w:r>
      <w:r>
        <w:t xml:space="preserve">“</w:t>
      </w:r>
      <w:r>
        <w:t xml:space="preserve">the sense of the root is forcibly made different by a prefix</w:t>
      </w:r>
      <w:r>
        <w:t xml:space="preserve">”</w:t>
      </w:r>
      <w:r>
        <w:t xml:space="preserve">, the sense here is</w:t>
      </w:r>
      <w:r>
        <w:t xml:space="preserve"> </w:t>
      </w:r>
      <w:r>
        <w:t xml:space="preserve">“</w:t>
      </w:r>
      <w:r>
        <w:t xml:space="preserve">seeing</w:t>
      </w:r>
      <w:r>
        <w:t xml:space="preserve">”</w:t>
      </w:r>
      <w:r>
        <w:t xml:space="preserve">;</w:t>
      </w:r>
      <w:r>
        <w:t xml:space="preserve"> </w:t>
      </w:r>
      <w:r>
        <w:rPr>
          <w:iCs/>
          <w:i/>
        </w:rPr>
        <w:t xml:space="preserve">kvip</w:t>
      </w:r>
      <w:r>
        <w:t xml:space="preserve"> </w:t>
      </w:r>
      <w:r>
        <w:t xml:space="preserve">by</w:t>
      </w:r>
      <w:r>
        <w:t xml:space="preserve"> </w:t>
      </w:r>
      <w:r>
        <w:rPr>
          <w:iCs/>
          <w:i/>
        </w:rPr>
        <w:t xml:space="preserve">saṃpadādibhyaḥ kvip</w:t>
      </w:r>
      <w:r>
        <w:t xml:space="preserve">; in the compound, by</w:t>
      </w:r>
      <w:r>
        <w:t xml:space="preserve"> </w:t>
      </w:r>
      <w:r>
        <w:rPr>
          <w:iCs/>
          <w:i/>
        </w:rPr>
        <w:t xml:space="preserve">gatikārakopapadāt kṛt</w:t>
      </w:r>
      <w:r>
        <w:t xml:space="preserve">, the second member’s natural accent; locative singular);</w:t>
      </w:r>
      <w:r>
        <w:t xml:space="preserve"> </w:t>
      </w:r>
      <w:r>
        <w:rPr>
          <w:iCs/>
          <w:i/>
        </w:rPr>
        <w:t xml:space="preserve">rakṣamāṇāḥ</w:t>
      </w:r>
      <w:r>
        <w:t xml:space="preserve"> </w:t>
      </w:r>
      <w:r>
        <w:t xml:space="preserve">(root</w:t>
      </w:r>
      <w:r>
        <w:t xml:space="preserve"> </w:t>
      </w:r>
      <w:r>
        <w:rPr>
          <w:iCs/>
          <w:i/>
        </w:rPr>
        <w:t xml:space="preserve">rakṣa pālane</w:t>
      </w:r>
      <w:r>
        <w:t xml:space="preserve">;</w:t>
      </w:r>
      <w:r>
        <w:t xml:space="preserve"> </w:t>
      </w:r>
      <w:r>
        <w:rPr>
          <w:iCs/>
          <w:i/>
        </w:rPr>
        <w:t xml:space="preserve">śānac</w:t>
      </w:r>
      <w:r>
        <w:t xml:space="preserve"> </w:t>
      </w:r>
      <w:r>
        <w:t xml:space="preserve">in the passive present;</w:t>
      </w:r>
      <w:r>
        <w:t xml:space="preserve"> </w:t>
      </w:r>
      <w:r>
        <w:rPr>
          <w:iCs/>
          <w:i/>
        </w:rPr>
        <w:t xml:space="preserve">yak</w:t>
      </w:r>
      <w:r>
        <w:t xml:space="preserve">, expected by</w:t>
      </w:r>
      <w:r>
        <w:t xml:space="preserve"> </w:t>
      </w:r>
      <w:r>
        <w:rPr>
          <w:iCs/>
          <w:i/>
        </w:rPr>
        <w:t xml:space="preserve">sārvadhātuke yak</w:t>
      </w:r>
      <w:r>
        <w:t xml:space="preserve">, is replaced by</w:t>
      </w:r>
      <w:r>
        <w:t xml:space="preserve"> </w:t>
      </w:r>
      <w:r>
        <w:rPr>
          <w:iCs/>
          <w:i/>
        </w:rPr>
        <w:t xml:space="preserve">śap</w:t>
      </w:r>
      <w:r>
        <w:t xml:space="preserve"> </w:t>
      </w:r>
      <w:r>
        <w:t xml:space="preserve">by</w:t>
      </w:r>
      <w:r>
        <w:t xml:space="preserve"> </w:t>
      </w:r>
      <w:r>
        <w:rPr>
          <w:iCs/>
          <w:i/>
        </w:rPr>
        <w:t xml:space="preserve">vyatyaya</w:t>
      </w:r>
      <w:r>
        <w:t xml:space="preserve">;</w:t>
      </w:r>
      <w:r>
        <w:t xml:space="preserve"> </w:t>
      </w:r>
      <w:r>
        <w:rPr>
          <w:iCs/>
          <w:i/>
        </w:rPr>
        <w:t xml:space="preserve">muk</w:t>
      </w:r>
      <w:r>
        <w:t xml:space="preserve">-augment by</w:t>
      </w:r>
      <w:r>
        <w:t xml:space="preserve"> </w:t>
      </w:r>
      <w:r>
        <w:rPr>
          <w:iCs/>
          <w:i/>
        </w:rPr>
        <w:t xml:space="preserve">āne muk</w:t>
      </w:r>
      <w:r>
        <w:t xml:space="preserve">; accent:</w:t>
      </w:r>
      <w:r>
        <w:t xml:space="preserve"> </w:t>
      </w:r>
      <w:r>
        <w:rPr>
          <w:iCs/>
          <w:i/>
        </w:rPr>
        <w:t xml:space="preserve">śānac</w:t>
      </w:r>
      <w:r>
        <w:t xml:space="preserve"> </w:t>
      </w:r>
      <w:r>
        <w:t xml:space="preserve">is anudātta by</w:t>
      </w:r>
      <w:r>
        <w:t xml:space="preserve"> </w:t>
      </w:r>
      <w:r>
        <w:rPr>
          <w:iCs/>
          <w:i/>
        </w:rPr>
        <w:t xml:space="preserve">tāsyanudāttet…</w:t>
      </w:r>
      <w:r>
        <w:t xml:space="preserve">, so the root accent remains). Ends</w:t>
      </w:r>
      <w:r>
        <w:t xml:space="preserve"> </w:t>
      </w:r>
      <w:r>
        <w:t xml:space="preserve">“</w:t>
      </w:r>
      <w:r>
        <w:t xml:space="preserve">॥ ५ ॥</w:t>
      </w:r>
      <w:r>
        <w:t xml:space="preserve">”</w:t>
      </w:r>
      <w:r>
        <w:t xml:space="preserve">.</w:t>
      </w:r>
    </w:p>
    <w:p>
      <w:pPr>
        <w:pStyle w:val="BodyText"/>
      </w:pPr>
      <w:r>
        <w:rPr>
          <w:bCs/>
          <w:b/>
        </w:rPr>
        <w:t xml:space="preserve">॥ संहिताखण्डः ॥ — Saṃhitā text of Rik 72.6</w:t>
      </w:r>
      <w:r>
        <w:t xml:space="preserve"> </w:t>
      </w:r>
      <w:r>
        <w:rPr>
          <w:iCs/>
          <w:i/>
        </w:rPr>
        <w:t xml:space="preserve">(printed Ṛk</w:t>
      </w:r>
      <w:r>
        <w:rPr>
          <w:iCs/>
          <w:i/>
        </w:rPr>
        <w:t xml:space="preserve"> </w:t>
      </w:r>
      <w:r>
        <w:rPr>
          <w:iCs/>
          <w:i/>
        </w:rPr>
        <w:t xml:space="preserve">“</w:t>
      </w:r>
      <w:r>
        <w:rPr>
          <w:iCs/>
          <w:i/>
        </w:rPr>
        <w:t xml:space="preserve">6 ||</w:t>
      </w:r>
      <w:r>
        <w:rPr>
          <w:iCs/>
          <w:i/>
        </w:rPr>
        <w:t xml:space="preserve">”</w:t>
      </w:r>
      <w:r>
        <w:rPr>
          <w:iCs/>
          <w:i/>
        </w:rPr>
        <w:t xml:space="preserve">)</w:t>
      </w:r>
    </w:p>
    <w:p>
      <w:pPr>
        <w:pStyle w:val="BodyText"/>
      </w:pPr>
      <w:r>
        <w:rPr>
          <w:iCs/>
          <w:i/>
        </w:rPr>
        <w:t xml:space="preserve">(Accents as printed.)</w:t>
      </w:r>
    </w:p>
    <w:p>
      <w:pPr>
        <w:pStyle w:val="BlockText"/>
      </w:pPr>
      <w:r>
        <w:t xml:space="preserve">त्रिः स॒प्त यद्गुह्या॑नि॒ त्वे इत्प॒दावि॑द॒न्निहि॑ता य॒ज्ञिया॑सः ।</w:t>
      </w:r>
      <w:r>
        <w:t xml:space="preserve"> </w:t>
      </w:r>
      <w:r>
        <w:t xml:space="preserve">तेभी॑ रक्षंते अ॒मृतं॑ स॒जोषाः॑ प॒शूञ्च॑ स्था॒तॄञ्च॒रथं॑ च पाहि ॥ ६ ॥</w:t>
      </w:r>
    </w:p>
    <w:p>
      <w:pPr>
        <w:pStyle w:val="FirstParagraph"/>
      </w:pPr>
      <w:r>
        <w:rPr>
          <w:iCs/>
          <w:i/>
        </w:rPr>
        <w:t xml:space="preserve">tríḥ saptá yád gúhyāni tvé ít padā́vidan níhitā yajñíyāsaḥ |</w:t>
      </w:r>
      <w:r>
        <w:rPr>
          <w:iCs/>
          <w:i/>
        </w:rPr>
        <w:t xml:space="preserve"> </w:t>
      </w:r>
      <w:r>
        <w:rPr>
          <w:iCs/>
          <w:i/>
        </w:rPr>
        <w:t xml:space="preserve">tébhī rakṣante amṛ́taṃ sajóṣāḥ paśū́ñ ca sthātṝ́ñ carátham ca pāhi ||6||</w:t>
      </w:r>
    </w:p>
    <w:p>
      <w:pPr>
        <w:pStyle w:val="BodyText"/>
      </w:pPr>
      <w:r>
        <w:rPr>
          <w:iCs/>
          <w:i/>
        </w:rPr>
        <w:t xml:space="preserve">(Reading note:</w:t>
      </w:r>
      <w:r>
        <w:rPr>
          <w:iCs/>
          <w:i/>
        </w:rPr>
        <w:t xml:space="preserve"> </w:t>
      </w:r>
      <w:r>
        <w:rPr>
          <w:iCs/>
          <w:i/>
        </w:rPr>
        <w:t xml:space="preserve">“</w:t>
      </w:r>
      <w:r>
        <w:rPr>
          <w:iCs/>
          <w:i/>
        </w:rPr>
        <w:t xml:space="preserve">तेभी</w:t>
      </w:r>
      <w:r>
        <w:rPr>
          <w:iCs/>
          <w:i/>
        </w:rPr>
        <w:t xml:space="preserve">”</w:t>
      </w:r>
      <w:r>
        <w:rPr>
          <w:iCs/>
          <w:i/>
        </w:rPr>
        <w:t xml:space="preserve"> </w:t>
      </w:r>
      <w:r>
        <w:rPr>
          <w:iCs/>
          <w:i/>
        </w:rPr>
        <w:t xml:space="preserve">is printed so in the Saṃhitā — the Pada divides</w:t>
      </w:r>
      <w:r>
        <w:rPr>
          <w:iCs/>
          <w:i/>
        </w:rPr>
        <w:t xml:space="preserve"> </w:t>
      </w:r>
      <w:r>
        <w:t xml:space="preserve">tebhiḥ</w:t>
      </w:r>
      <w:r>
        <w:rPr>
          <w:iCs/>
          <w:i/>
        </w:rPr>
        <w:t xml:space="preserve">.)</w:t>
      </w:r>
    </w:p>
    <w:p>
      <w:r>
        <w:pict>
          <v:rect style="width:0;height:1.5pt" o:hralign="center" o:hrstd="t" o:hr="t"/>
        </w:pict>
      </w:r>
    </w:p>
    <w:bookmarkEnd w:id="453"/>
    <w:bookmarkStart w:id="454" w:name="page-358-pdf-376"/>
    <w:p>
      <w:pPr>
        <w:pStyle w:val="Heading3"/>
      </w:pPr>
      <w:r>
        <w:t xml:space="preserve">Page 358 (PDF 376)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 पदपाठः ॥ — Pada-pāṭha of Rik 72.6</w:t>
      </w:r>
    </w:p>
    <w:p>
      <w:pPr>
        <w:pStyle w:val="BlockText"/>
      </w:pPr>
      <w:r>
        <w:t xml:space="preserve">त्रिः । सप्त । यत् । गुह्यानि । त्वे इति । इत् । पदा । अविदन् । निऽहिता । यज्ञियासः ।</w:t>
      </w:r>
      <w:r>
        <w:t xml:space="preserve"> </w:t>
      </w:r>
      <w:r>
        <w:t xml:space="preserve">तेभिः । रक्षन्ते । अमृतम् । सऽजोषाः । पशून् । च । स्थातॄन् । चरथम् । च । पाहि ॥ ६ ॥</w:t>
      </w:r>
    </w:p>
    <w:p>
      <w:pPr>
        <w:pStyle w:val="FirstParagraph"/>
      </w:pPr>
      <w:r>
        <w:rPr>
          <w:iCs/>
          <w:i/>
        </w:rPr>
        <w:t xml:space="preserve">triḥ | sapta | yat | guhyāni | tve iti | it | padā | avidan | ni-hitā | yajñiyāsaḥ | tebhiḥ | rakṣante | amṛtam | sa-joṣāḥ | paśūn | ca | sthātṝn | caratham | ca | pāhi ||6||</w:t>
      </w:r>
    </w:p>
    <w:p>
      <w:pPr>
        <w:pStyle w:val="BodyText"/>
      </w:pPr>
      <w:r>
        <w:rPr>
          <w:bCs/>
          <w:b/>
        </w:rPr>
        <w:t xml:space="preserve">॥ सायणभाष्यम् ॥ — Sāyaṇa’s bhāṣya of Rik 72.6</w:t>
      </w:r>
      <w:r>
        <w:t xml:space="preserve"> </w:t>
      </w:r>
      <w:r>
        <w:rPr>
          <w:iCs/>
          <w:i/>
        </w:rPr>
        <w:t xml:space="preserve">(Sanskrit in Kannada script; flagged readings checked against the print in the numeral pass)</w:t>
      </w:r>
    </w:p>
    <w:p>
      <w:pPr>
        <w:pStyle w:val="BlockText"/>
      </w:pPr>
      <w:r>
        <w:t xml:space="preserve">त्रिः सप्त एकविंशतिसंख्याकानि गुह्यानि रहस्यानि वेदैकसमधिगम्यानि यद्यानि पदा पदानि । पद्यते गम्यते स्वर्ग एभिरिति व्युत्पत्त्या पदशब्देनात्र यज्ञा उच्यंते । ते चैकविंशतिसंख्याकाः । औपासनहोमवैश्वदेवादयः सप्त पाकयज्ञाः । अग्न्याधेयदर्शपूर्णमासादयः सप्त हविर्यज्ञाः । अग्निष्टोमात्यग्निष्टोमादयः सप्त सोमयज्ञाः । एवमेकविंशतिसंख्याकानि यज्ञलक्षणानि पदानि हे अग्ने त्वे इत् त्वय्येव निहिता स्थापितानि । तेषां सर्वेषां त्वत्प्रधानत्वात् । न ह्यग्निमंतरेण यागा अनुष्ठातुं शक्यंते । यज्ञियासो यज्ञार्हा अर्थित्वसामर्थ्यवैदुष्यादिभिरधिकारहेतुभिर्युक्ताः । तथा चोक्तं । अर्थी समर्थो विद्वान् शास्त्रेणापर्युदस्तः कर्मण्यधिकारीति । एवंविधलक्षणोपेता यजमानास्तानि पदान्यविदन् । अलभंत । लब्ध्वा च तेभिर्यज्ञलक्षणैः पदैरमृतमामरणधर्माणां त्वां रक्षंते । पालयंति । यजंतीत्यर्थः । सजोषास्तैर्यजमानैः समानप्रीतिस्त्वं पशून् गवाश्वादिपशूंश्च स्थात्न् व्रीह्यादिस्थावराणि चरथं पशुव्यतिरिक्तमन्यद्यत्प्राणिजातमस्ति तच्च पाहि । रक्ष । तेषु हि रक्षितेषु त्वदीयो यागाः कर्तुं शक्यंते नान्यथा । अतस्त्वमेवमुच्यस इत्यर्थः ॥ यत् । सुपां सुलुगिति विभक्तेर्लुक् । गुह्यानि । गुहायां भवानि । भवे छंदसीति यत् । यतोऽनाव इत्याद्युदात्तत्वं । त्वे । सुपां सुलुगिति सप्तम्याः शेआदेशः । अविदन् । विद्ल् लाभे । लुङि लृदित्त्वादङ् । पशून् स्थात्न् । उभयत्रोभयथर्क्षु । पा. ८-३-८ इत्युभयथाभावान्नकारस्य रुत्वाभावः ॥</w:t>
      </w:r>
    </w:p>
    <w:p>
      <w:pPr>
        <w:pStyle w:val="FirstParagraph"/>
      </w:pPr>
      <w:r>
        <w:rPr>
          <w:iCs/>
          <w:i/>
        </w:rPr>
        <w:t xml:space="preserve">triḥ sapta ekaviṃśatisaṃkhyākāni guhyāni rahasyāni vedaikasamadhigamyāni yad yāni padā padāni | padyate gamyate svarga ebhir iti vyutpattyā padaśabdenātra yajñā ucyante | te caikaviṃśatisaṃkhyākāḥ | aupāsanahomavaiśvadevādayaḥ sapta pākayajñāḥ | agnyādheyadarśapūrṇamāsādayaḥ sapta haviryajñāḥ | agniṣṭomātyagniṣṭomādayaḥ sapta somayajñāḥ | evam ekaviṃśatisaṃkhyākāni yajñalakṣaṇāni padāni he agne tve it tvayy eva nihitā sthāpitāni | teṣāṃ sarveṣāṃ tvatpradhānatvāt | na hy agnim antareṇa yāgā anuṣṭhātuṃ śakyante | yajñiyāso yajñārhā arthitvasāmarthyavaiduṣyādibhir adhikārahetubhir yuktāḥ | tathā coktaṃ | arthī samartho vidvān śāstreṇāparyudastaḥ karmaṇy adhikārīti | evaṃvidhalakṣaṇopetā yajamānās tāni padāny avidan | alabhanta | labdhvā ca tebhir yajñalakṣaṇaiḥ padair amṛtam āmaraṇadharmāṇāṃ tvāṃ rakṣante | pālayanti | yajantīty arthaḥ | sajoṣās tair yajamānaiḥ samānaprītis tvaṃ paśūn gavāśvādipaśūṃś ca sthātṝn vrīhyādisthāvarāṇi caratham paśuvyatiriktam anyad yat prāṇijātam asti tac ca pāhi | rakṣa | teṣu hi rakṣiteṣu tvadīyo yāgāḥ kartuṃ śakyante nānyathā | atas tvam evam ucyasa ity arthaḥ || yat | supāṃ sulug iti vibhakter luk | guhyāni | guhāyāṃ bhavāni | bhave chandasīti yat | yato ’nāva ity ādyudāttatvaṃ | tve | supāṃ sulug iti saptamyāḥ śeādeśaḥ | avidan | vidḷ lābhe | luṅi ḷditvād aṅ | paśūn sthātṝn | ubhayatrobhayatharkṣu | pā. 8-3-8 ity ubhayathābhāvān nakārasya rutvābhāvaḥ ||</w:t>
      </w:r>
    </w:p>
    <w:p>
      <w:pPr>
        <w:pStyle w:val="BodyText"/>
      </w:pPr>
      <w:r>
        <w:rPr>
          <w:iCs/>
          <w:i/>
        </w:rPr>
        <w:t xml:space="preserve">(Reading note: the bhāṣya’s enumeration — three sevens of sacrifices (twenty-one), of the</w:t>
      </w:r>
      <w:r>
        <w:rPr>
          <w:iCs/>
          <w:i/>
        </w:rPr>
        <w:t xml:space="preserve"> </w:t>
      </w:r>
      <w:r>
        <w:t xml:space="preserve">pāka</w:t>
      </w:r>
      <w:r>
        <w:rPr>
          <w:iCs/>
          <w:i/>
        </w:rPr>
        <w:t xml:space="preserve">,</w:t>
      </w:r>
      <w:r>
        <w:rPr>
          <w:iCs/>
          <w:i/>
        </w:rPr>
        <w:t xml:space="preserve"> </w:t>
      </w:r>
      <w:r>
        <w:t xml:space="preserve">havis* and</w:t>
      </w:r>
      <w:r>
        <w:t xml:space="preserve"> </w:t>
      </w:r>
      <w:r>
        <w:rPr>
          <w:iCs/>
          <w:i/>
        </w:rPr>
        <w:t xml:space="preserve">soma</w:t>
      </w:r>
      <w:r>
        <w:t xml:space="preserve"> </w:t>
      </w:r>
      <w:r>
        <w:t xml:space="preserve">classes — is read clearly;</w:t>
      </w:r>
      <w:r>
        <w:t xml:space="preserve"> </w:t>
      </w:r>
      <w:r>
        <w:t xml:space="preserve">“</w:t>
      </w:r>
      <w:r>
        <w:t xml:space="preserve">padā padāni</w:t>
      </w:r>
      <w:r>
        <w:t xml:space="preserve">”</w:t>
      </w:r>
      <w:r>
        <w:t xml:space="preserve"> </w:t>
      </w:r>
      <w:r>
        <w:t xml:space="preserve">and</w:t>
      </w:r>
      <w:r>
        <w:t xml:space="preserve"> </w:t>
      </w:r>
      <w:r>
        <w:t xml:space="preserve">“</w:t>
      </w:r>
      <w:r>
        <w:t xml:space="preserve">svarga ebhiḥ</w:t>
      </w:r>
      <w:r>
        <w:t xml:space="preserve">”</w:t>
      </w:r>
      <w:r>
        <w:t xml:space="preserve"> </w:t>
      </w:r>
      <w:r>
        <w:t xml:space="preserve">(the derivation of</w:t>
      </w:r>
      <w:r>
        <w:t xml:space="preserve"> </w:t>
      </w:r>
      <w:r>
        <w:rPr>
          <w:iCs/>
          <w:i/>
        </w:rPr>
        <w:t xml:space="preserve">pada</w:t>
      </w:r>
      <w:r>
        <w:t xml:space="preserve"> </w:t>
      </w:r>
      <w:r>
        <w:t xml:space="preserve">as</w:t>
      </w:r>
      <w:r>
        <w:t xml:space="preserve"> </w:t>
      </w:r>
      <w:r>
        <w:t xml:space="preserve">“</w:t>
      </w:r>
      <w:r>
        <w:t xml:space="preserve">that by which one goes to heaven</w:t>
      </w:r>
      <w:r>
        <w:t xml:space="preserve">”</w:t>
      </w:r>
      <w:r>
        <w:t xml:space="preserve">) as printed;</w:t>
      </w:r>
      <w:r>
        <w:t xml:space="preserve"> </w:t>
      </w:r>
      <w:r>
        <w:t xml:space="preserve">“</w:t>
      </w:r>
      <w:r>
        <w:t xml:space="preserve">tvadīyo yāgāḥ</w:t>
      </w:r>
      <w:r>
        <w:t xml:space="preserve">”</w:t>
      </w:r>
      <w:r>
        <w:t xml:space="preserve"> </w:t>
      </w:r>
      <w:r>
        <w:t xml:space="preserve">as printed.)*</w:t>
      </w:r>
    </w:p>
    <w:p>
      <w:pPr>
        <w:pStyle w:val="BodyText"/>
      </w:pPr>
      <w:r>
        <w:rPr>
          <w:iCs/>
          <w:i/>
        </w:rPr>
        <w:t xml:space="preserve">Meaning:</w:t>
      </w:r>
      <w:r>
        <w:t xml:space="preserve"> </w:t>
      </w:r>
      <w:r>
        <w:rPr>
          <w:iCs/>
          <w:i/>
        </w:rPr>
        <w:t xml:space="preserve">Triḥ sapta</w:t>
      </w:r>
      <w:r>
        <w:t xml:space="preserve"> </w:t>
      </w:r>
      <w:r>
        <w:t xml:space="preserve">— twenty-one secret (</w:t>
      </w:r>
      <w:r>
        <w:rPr>
          <w:iCs/>
          <w:i/>
        </w:rPr>
        <w:t xml:space="preserve">guhyāni</w:t>
      </w:r>
      <w:r>
        <w:t xml:space="preserve">) things, to be fully comprehended only by the Veda, which are the</w:t>
      </w:r>
      <w:r>
        <w:t xml:space="preserve"> </w:t>
      </w:r>
      <w:r>
        <w:t xml:space="preserve">“</w:t>
      </w:r>
      <w:r>
        <w:t xml:space="preserve">steps</w:t>
      </w:r>
      <w:r>
        <w:t xml:space="preserve">”</w:t>
      </w:r>
      <w:r>
        <w:t xml:space="preserve"> </w:t>
      </w:r>
      <w:r>
        <w:t xml:space="preserve">(</w:t>
      </w:r>
      <w:r>
        <w:rPr>
          <w:iCs/>
          <w:i/>
        </w:rPr>
        <w:t xml:space="preserve">padā</w:t>
      </w:r>
      <w:r>
        <w:t xml:space="preserve">). By the derivation</w:t>
      </w:r>
      <w:r>
        <w:t xml:space="preserve"> </w:t>
      </w:r>
      <w:r>
        <w:t xml:space="preserve">“</w:t>
      </w:r>
      <w:r>
        <w:rPr>
          <w:iCs/>
          <w:i/>
        </w:rPr>
        <w:t xml:space="preserve">padyate gamyate svarga ebhiḥ</w:t>
      </w:r>
      <w:r>
        <w:t xml:space="preserve">”</w:t>
      </w:r>
      <w:r>
        <w:t xml:space="preserve"> </w:t>
      </w:r>
      <w:r>
        <w:t xml:space="preserve">[</w:t>
      </w:r>
      <w:r>
        <w:t xml:space="preserve">“</w:t>
      </w:r>
      <w:r>
        <w:t xml:space="preserve">by which heaven is reached</w:t>
      </w:r>
      <w:r>
        <w:t xml:space="preserve">”</w:t>
      </w:r>
      <w:r>
        <w:t xml:space="preserve">], the word</w:t>
      </w:r>
      <w:r>
        <w:t xml:space="preserve"> </w:t>
      </w:r>
      <w:r>
        <w:rPr>
          <w:iCs/>
          <w:i/>
        </w:rPr>
        <w:t xml:space="preserve">pada</w:t>
      </w:r>
      <w:r>
        <w:t xml:space="preserve"> </w:t>
      </w:r>
      <w:r>
        <w:t xml:space="preserve">here means the sacrifices; and these number twenty-one: seven</w:t>
      </w:r>
      <w:r>
        <w:t xml:space="preserve"> </w:t>
      </w:r>
      <w:r>
        <w:rPr>
          <w:iCs/>
          <w:i/>
        </w:rPr>
        <w:t xml:space="preserve">pāka</w:t>
      </w:r>
      <w:r>
        <w:t xml:space="preserve">-sacrifices — the</w:t>
      </w:r>
      <w:r>
        <w:t xml:space="preserve"> </w:t>
      </w:r>
      <w:r>
        <w:rPr>
          <w:iCs/>
          <w:i/>
        </w:rPr>
        <w:t xml:space="preserve">aupāsana</w:t>
      </w:r>
      <w:r>
        <w:t xml:space="preserve"> </w:t>
      </w:r>
      <w:r>
        <w:t xml:space="preserve">homa,</w:t>
      </w:r>
      <w:r>
        <w:t xml:space="preserve"> </w:t>
      </w:r>
      <w:r>
        <w:rPr>
          <w:iCs/>
          <w:i/>
        </w:rPr>
        <w:t xml:space="preserve">vaiśvadeva</w:t>
      </w:r>
      <w:r>
        <w:t xml:space="preserve"> </w:t>
      </w:r>
      <w:r>
        <w:t xml:space="preserve">and the rest; seven</w:t>
      </w:r>
      <w:r>
        <w:t xml:space="preserve"> </w:t>
      </w:r>
      <w:r>
        <w:rPr>
          <w:iCs/>
          <w:i/>
        </w:rPr>
        <w:t xml:space="preserve">havis</w:t>
      </w:r>
      <w:r>
        <w:t xml:space="preserve">-sacrifices — the</w:t>
      </w:r>
      <w:r>
        <w:t xml:space="preserve"> </w:t>
      </w:r>
      <w:r>
        <w:rPr>
          <w:iCs/>
          <w:i/>
        </w:rPr>
        <w:t xml:space="preserve">agnyādheya</w:t>
      </w:r>
      <w:r>
        <w:t xml:space="preserve">,</w:t>
      </w:r>
      <w:r>
        <w:t xml:space="preserve"> </w:t>
      </w:r>
      <w:r>
        <w:rPr>
          <w:iCs/>
          <w:i/>
        </w:rPr>
        <w:t xml:space="preserve">darśapūrṇamāsa</w:t>
      </w:r>
      <w:r>
        <w:t xml:space="preserve"> </w:t>
      </w:r>
      <w:r>
        <w:t xml:space="preserve">and the rest; seven</w:t>
      </w:r>
      <w:r>
        <w:t xml:space="preserve"> </w:t>
      </w:r>
      <w:r>
        <w:rPr>
          <w:iCs/>
          <w:i/>
        </w:rPr>
        <w:t xml:space="preserve">soma</w:t>
      </w:r>
      <w:r>
        <w:t xml:space="preserve">-sacrifices —</w:t>
      </w:r>
      <w:r>
        <w:t xml:space="preserve"> </w:t>
      </w:r>
      <w:r>
        <w:rPr>
          <w:iCs/>
          <w:i/>
        </w:rPr>
        <w:t xml:space="preserve">agniṣṭoma</w:t>
      </w:r>
      <w:r>
        <w:t xml:space="preserve">,</w:t>
      </w:r>
      <w:r>
        <w:t xml:space="preserve"> </w:t>
      </w:r>
      <w:r>
        <w:rPr>
          <w:iCs/>
          <w:i/>
        </w:rPr>
        <w:t xml:space="preserve">atyagniṣṭoma</w:t>
      </w:r>
      <w:r>
        <w:t xml:space="preserve"> </w:t>
      </w:r>
      <w:r>
        <w:t xml:space="preserve">and the rest. These twenty-one</w:t>
      </w:r>
      <w:r>
        <w:t xml:space="preserve"> </w:t>
      </w:r>
      <w:r>
        <w:t xml:space="preserve">“</w:t>
      </w:r>
      <w:r>
        <w:t xml:space="preserve">steps</w:t>
      </w:r>
      <w:r>
        <w:t xml:space="preserve">”</w:t>
      </w:r>
      <w:r>
        <w:t xml:space="preserve"> </w:t>
      </w:r>
      <w:r>
        <w:t xml:space="preserve">(</w:t>
      </w:r>
      <w:r>
        <w:rPr>
          <w:iCs/>
          <w:i/>
        </w:rPr>
        <w:t xml:space="preserve">padāni</w:t>
      </w:r>
      <w:r>
        <w:t xml:space="preserve">) with the mark of sacrifice are placed (</w:t>
      </w:r>
      <w:r>
        <w:rPr>
          <w:iCs/>
          <w:i/>
        </w:rPr>
        <w:t xml:space="preserve">nihitā</w:t>
      </w:r>
      <w:r>
        <w:t xml:space="preserve">), O Agni, in you alone (</w:t>
      </w:r>
      <w:r>
        <w:rPr>
          <w:iCs/>
          <w:i/>
        </w:rPr>
        <w:t xml:space="preserve">tve it</w:t>
      </w:r>
      <w:r>
        <w:t xml:space="preserve">): for in all of them you are the chief; without Agni the rites cannot be done at all. The</w:t>
      </w:r>
      <w:r>
        <w:t xml:space="preserve"> </w:t>
      </w:r>
      <w:r>
        <w:rPr>
          <w:iCs/>
          <w:i/>
        </w:rPr>
        <w:t xml:space="preserve">yajñiyāsaḥ</w:t>
      </w:r>
      <w:r>
        <w:t xml:space="preserve"> </w:t>
      </w:r>
      <w:r>
        <w:t xml:space="preserve">— those worthy of sacrifice, that is, endowed with the causes of qualification — wish, ability and learning:</w:t>
      </w:r>
      <w:r>
        <w:t xml:space="preserve"> </w:t>
      </w:r>
      <w:r>
        <w:t xml:space="preserve">“</w:t>
      </w:r>
      <w:r>
        <w:t xml:space="preserve">The one who is qualified for a rite is the one who desires it, is able, learned, and not excluded by the scripture.</w:t>
      </w:r>
      <w:r>
        <w:t xml:space="preserve">”</w:t>
      </w:r>
      <w:r>
        <w:t xml:space="preserve"> </w:t>
      </w:r>
      <w:r>
        <w:t xml:space="preserve">Such sacrificers found these steps; and having found them, with these steps marked as sacrifices, they protect (worship) you, the immortal (</w:t>
      </w:r>
      <w:r>
        <w:rPr>
          <w:iCs/>
          <w:i/>
        </w:rPr>
        <w:t xml:space="preserve">amṛtam</w:t>
      </w:r>
      <w:r>
        <w:t xml:space="preserve">),</w:t>
      </w:r>
      <w:r>
        <w:t xml:space="preserve"> </w:t>
      </w:r>
      <w:r>
        <w:t xml:space="preserve">“</w:t>
      </w:r>
      <w:r>
        <w:t xml:space="preserve">one whose nature is not to die [with the mortals]</w:t>
      </w:r>
      <w:r>
        <w:t xml:space="preserve">”</w:t>
      </w:r>
      <w:r>
        <w:t xml:space="preserve">. Do you, equally pleased (</w:t>
      </w:r>
      <w:r>
        <w:rPr>
          <w:iCs/>
          <w:i/>
        </w:rPr>
        <w:t xml:space="preserve">sajoṣāḥ</w:t>
      </w:r>
      <w:r>
        <w:t xml:space="preserve">) with the sacrificers, protect the cattle — cows, horses and the like — and the stationary (</w:t>
      </w:r>
      <w:r>
        <w:rPr>
          <w:iCs/>
          <w:i/>
        </w:rPr>
        <w:t xml:space="preserve">sthātṝn</w:t>
      </w:r>
      <w:r>
        <w:t xml:space="preserve">, rice and the like), and the moving (</w:t>
      </w:r>
      <w:r>
        <w:rPr>
          <w:iCs/>
          <w:i/>
        </w:rPr>
        <w:t xml:space="preserve">caratham</w:t>
      </w:r>
      <w:r>
        <w:t xml:space="preserve">), i.e. whatever kind of living being apart from cattle there may be: for when these are protected, your sacrifices can be performed, not otherwise — therefore you are so addressed.</w:t>
      </w:r>
    </w:p>
    <w:p>
      <w:pPr>
        <w:pStyle w:val="BodyText"/>
      </w:pPr>
      <w:r>
        <w:rPr>
          <w:bCs/>
          <w:b/>
        </w:rPr>
        <w:t xml:space="preserve">Grammatical tail of the bhāṣya</w:t>
      </w:r>
      <w:r>
        <w:t xml:space="preserve"> </w:t>
      </w:r>
      <w:r>
        <w:rPr>
          <w:iCs/>
          <w:i/>
        </w:rPr>
        <w:t xml:space="preserve">(characterized, not transcribed)</w:t>
      </w:r>
      <w:r>
        <w:t xml:space="preserve">:</w:t>
      </w:r>
      <w:r>
        <w:t xml:space="preserve"> </w:t>
      </w:r>
      <w:r>
        <w:rPr>
          <w:iCs/>
          <w:i/>
        </w:rPr>
        <w:t xml:space="preserve">yat</w:t>
      </w:r>
      <w:r>
        <w:t xml:space="preserve"> </w:t>
      </w:r>
      <w:r>
        <w:t xml:space="preserve">(the case-ending lost by</w:t>
      </w:r>
      <w:r>
        <w:t xml:space="preserve"> </w:t>
      </w:r>
      <w:r>
        <w:rPr>
          <w:iCs/>
          <w:i/>
        </w:rPr>
        <w:t xml:space="preserve">supāṃ sulug…</w:t>
      </w:r>
      <w:r>
        <w:t xml:space="preserve">);</w:t>
      </w:r>
      <w:r>
        <w:t xml:space="preserve"> </w:t>
      </w:r>
      <w:r>
        <w:rPr>
          <w:iCs/>
          <w:i/>
        </w:rPr>
        <w:t xml:space="preserve">guhyāni</w:t>
      </w:r>
      <w:r>
        <w:t xml:space="preserve"> </w:t>
      </w:r>
      <w:r>
        <w:t xml:space="preserve">(</w:t>
      </w:r>
      <w:r>
        <w:t xml:space="preserve">“</w:t>
      </w:r>
      <w:r>
        <w:t xml:space="preserve">born in a cave</w:t>
      </w:r>
      <w:r>
        <w:t xml:space="preserve">”</w:t>
      </w:r>
      <w:r>
        <w:t xml:space="preserve">,</w:t>
      </w:r>
      <w:r>
        <w:t xml:space="preserve"> </w:t>
      </w:r>
      <w:r>
        <w:rPr>
          <w:iCs/>
          <w:i/>
        </w:rPr>
        <w:t xml:space="preserve">yat</w:t>
      </w:r>
      <w:r>
        <w:t xml:space="preserve"> </w:t>
      </w:r>
      <w:r>
        <w:t xml:space="preserve">in the sense</w:t>
      </w:r>
      <w:r>
        <w:t xml:space="preserve"> </w:t>
      </w:r>
      <w:r>
        <w:rPr>
          <w:iCs/>
          <w:i/>
        </w:rPr>
        <w:t xml:space="preserve">bhave chandasi</w:t>
      </w:r>
      <w:r>
        <w:t xml:space="preserve">; initial acute by</w:t>
      </w:r>
      <w:r>
        <w:t xml:space="preserve"> </w:t>
      </w:r>
      <w:r>
        <w:rPr>
          <w:iCs/>
          <w:i/>
        </w:rPr>
        <w:t xml:space="preserve">yato ’nāvaḥ</w:t>
      </w:r>
      <w:r>
        <w:t xml:space="preserve">);</w:t>
      </w:r>
      <w:r>
        <w:t xml:space="preserve"> </w:t>
      </w:r>
      <w:r>
        <w:rPr>
          <w:iCs/>
          <w:i/>
        </w:rPr>
        <w:t xml:space="preserve">tve</w:t>
      </w:r>
      <w:r>
        <w:t xml:space="preserve"> </w:t>
      </w:r>
      <w:r>
        <w:t xml:space="preserve">(the locative ending replaced by</w:t>
      </w:r>
      <w:r>
        <w:t xml:space="preserve"> </w:t>
      </w:r>
      <w:r>
        <w:rPr>
          <w:iCs/>
          <w:i/>
        </w:rPr>
        <w:t xml:space="preserve">śe</w:t>
      </w:r>
      <w:r>
        <w:t xml:space="preserve"> </w:t>
      </w:r>
      <w:r>
        <w:t xml:space="preserve">by</w:t>
      </w:r>
      <w:r>
        <w:t xml:space="preserve"> </w:t>
      </w:r>
      <w:r>
        <w:rPr>
          <w:iCs/>
          <w:i/>
        </w:rPr>
        <w:t xml:space="preserve">supāṃ sulug…</w:t>
      </w:r>
      <w:r>
        <w:t xml:space="preserve">);</w:t>
      </w:r>
      <w:r>
        <w:t xml:space="preserve"> </w:t>
      </w:r>
      <w:r>
        <w:rPr>
          <w:iCs/>
          <w:i/>
        </w:rPr>
        <w:t xml:space="preserve">avidan</w:t>
      </w:r>
      <w:r>
        <w:t xml:space="preserve"> </w:t>
      </w:r>
      <w:r>
        <w:t xml:space="preserve">(root</w:t>
      </w:r>
      <w:r>
        <w:t xml:space="preserve"> </w:t>
      </w:r>
      <w:r>
        <w:rPr>
          <w:iCs/>
          <w:i/>
        </w:rPr>
        <w:t xml:space="preserve">vidḷ lābhe</w:t>
      </w:r>
      <w:r>
        <w:t xml:space="preserve">;</w:t>
      </w:r>
      <w:r>
        <w:t xml:space="preserve"> </w:t>
      </w:r>
      <w:r>
        <w:rPr>
          <w:iCs/>
          <w:i/>
        </w:rPr>
        <w:t xml:space="preserve">aṅ</w:t>
      </w:r>
      <w:r>
        <w:t xml:space="preserve"> </w:t>
      </w:r>
      <w:r>
        <w:t xml:space="preserve">in the</w:t>
      </w:r>
      <w:r>
        <w:t xml:space="preserve"> </w:t>
      </w:r>
      <w:r>
        <w:rPr>
          <w:iCs/>
          <w:i/>
        </w:rPr>
        <w:t xml:space="preserve">luṅ</w:t>
      </w:r>
      <w:r>
        <w:t xml:space="preserve"> </w:t>
      </w:r>
      <w:r>
        <w:t xml:space="preserve">since the root is</w:t>
      </w:r>
      <w:r>
        <w:t xml:space="preserve"> </w:t>
      </w:r>
      <w:r>
        <w:rPr>
          <w:iCs/>
          <w:i/>
        </w:rPr>
        <w:t xml:space="preserve">ḷdit</w:t>
      </w:r>
      <w:r>
        <w:t xml:space="preserve">);</w:t>
      </w:r>
      <w:r>
        <w:t xml:space="preserve"> </w:t>
      </w:r>
      <w:r>
        <w:rPr>
          <w:iCs/>
          <w:i/>
        </w:rPr>
        <w:t xml:space="preserve">paśūn</w:t>
      </w:r>
      <w:r>
        <w:t xml:space="preserve">,</w:t>
      </w:r>
      <w:r>
        <w:t xml:space="preserve"> </w:t>
      </w:r>
      <w:r>
        <w:rPr>
          <w:iCs/>
          <w:i/>
        </w:rPr>
        <w:t xml:space="preserve">sthātṝn</w:t>
      </w:r>
      <w:r>
        <w:t xml:space="preserve"> </w:t>
      </w:r>
      <w:r>
        <w:t xml:space="preserve">(the</w:t>
      </w:r>
      <w:r>
        <w:t xml:space="preserve"> </w:t>
      </w:r>
      <w:r>
        <w:rPr>
          <w:iCs/>
          <w:i/>
        </w:rPr>
        <w:t xml:space="preserve">n</w:t>
      </w:r>
      <w:r>
        <w:t xml:space="preserve"> </w:t>
      </w:r>
      <w:r>
        <w:t xml:space="preserve">before</w:t>
      </w:r>
      <w:r>
        <w:t xml:space="preserve"> </w:t>
      </w:r>
      <w:r>
        <w:rPr>
          <w:iCs/>
          <w:i/>
        </w:rPr>
        <w:t xml:space="preserve">ca</w:t>
      </w:r>
      <w:r>
        <w:t xml:space="preserve">: by the sūtra [Pā. 8-3-8], which gives both options,</w:t>
      </w:r>
      <w:r>
        <w:t xml:space="preserve"> </w:t>
      </w:r>
      <w:r>
        <w:rPr>
          <w:iCs/>
          <w:i/>
        </w:rPr>
        <w:t xml:space="preserve">ru</w:t>
      </w:r>
      <w:r>
        <w:t xml:space="preserve"> </w:t>
      </w:r>
      <w:r>
        <w:t xml:space="preserve">does not come for the</w:t>
      </w:r>
      <w:r>
        <w:t xml:space="preserve"> </w:t>
      </w:r>
      <w:r>
        <w:rPr>
          <w:iCs/>
          <w:i/>
        </w:rPr>
        <w:t xml:space="preserve">n</w:t>
      </w:r>
      <w:r>
        <w:t xml:space="preserve">).</w:t>
      </w:r>
    </w:p>
    <w:p>
      <w:r>
        <w:pict>
          <v:rect style="width:0;height:1.5pt" o:hralign="center" o:hrstd="t" o:hr="t"/>
        </w:pict>
      </w:r>
    </w:p>
    <w:bookmarkEnd w:id="454"/>
    <w:bookmarkStart w:id="455" w:name="page-359-pdf-377"/>
    <w:p>
      <w:pPr>
        <w:pStyle w:val="Heading3"/>
      </w:pPr>
      <w:r>
        <w:t xml:space="preserve">Page 359 (PDF 377)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18</w:t>
      </w:r>
      <w:r>
        <w:rPr>
          <w:iCs/>
          <w:i/>
        </w:rPr>
        <w:t xml:space="preserve">”</w:t>
      </w:r>
      <w:r>
        <w:rPr>
          <w:iCs/>
          <w:i/>
        </w:rPr>
        <w:t xml:space="preserve">.)</w:t>
      </w:r>
    </w:p>
    <w:p>
      <w:pPr>
        <w:pStyle w:val="BodyText"/>
      </w:pPr>
      <w:r>
        <w:rPr>
          <w:bCs/>
          <w:b/>
        </w:rPr>
        <w:t xml:space="preserve">॥ प्रतिपदार्थः ॥ — Pratipadārtha of Rik 72.6</w:t>
      </w:r>
      <w:r>
        <w:t xml:space="preserve"> </w:t>
      </w:r>
      <w:r>
        <w:rPr>
          <w:iCs/>
          <w:i/>
        </w:rPr>
        <w:t xml:space="preserve">(Kannada)</w:t>
      </w:r>
    </w:p>
    <w:p>
      <w:pPr>
        <w:pStyle w:val="BodyText"/>
      </w:pPr>
      <w:r>
        <w:rPr>
          <w:iCs/>
          <w:i/>
        </w:rPr>
        <w:t xml:space="preserve">yajñiyāsaḥ</w:t>
      </w:r>
      <w:r>
        <w:t xml:space="preserve"> </w:t>
      </w:r>
      <w:r>
        <w:t xml:space="preserve">— those competent to perform sacrifice (the qualified);</w:t>
      </w:r>
      <w:r>
        <w:t xml:space="preserve"> </w:t>
      </w:r>
      <w:r>
        <w:rPr>
          <w:iCs/>
          <w:i/>
        </w:rPr>
        <w:t xml:space="preserve">triḥ sapta</w:t>
      </w:r>
      <w:r>
        <w:t xml:space="preserve"> </w:t>
      </w:r>
      <w:r>
        <w:t xml:space="preserve">— twenty-one in number (the</w:t>
      </w:r>
      <w:r>
        <w:t xml:space="preserve"> </w:t>
      </w:r>
      <w:r>
        <w:rPr>
          <w:iCs/>
          <w:i/>
        </w:rPr>
        <w:t xml:space="preserve">agnyādheya</w:t>
      </w:r>
      <w:r>
        <w:t xml:space="preserve"> </w:t>
      </w:r>
      <w:r>
        <w:t xml:space="preserve">and the rest);</w:t>
      </w:r>
      <w:r>
        <w:t xml:space="preserve"> </w:t>
      </w:r>
      <w:r>
        <w:rPr>
          <w:iCs/>
          <w:i/>
        </w:rPr>
        <w:t xml:space="preserve">guhyāni</w:t>
      </w:r>
      <w:r>
        <w:t xml:space="preserve"> </w:t>
      </w:r>
      <w:r>
        <w:t xml:space="preserve">— mystic (what may be known only through the Veda);</w:t>
      </w:r>
      <w:r>
        <w:t xml:space="preserve"> </w:t>
      </w:r>
      <w:r>
        <w:rPr>
          <w:iCs/>
          <w:i/>
        </w:rPr>
        <w:t xml:space="preserve">yat</w:t>
      </w:r>
      <w:r>
        <w:t xml:space="preserve"> </w:t>
      </w:r>
      <w:r>
        <w:t xml:space="preserve">— which;</w:t>
      </w:r>
      <w:r>
        <w:t xml:space="preserve"> </w:t>
      </w:r>
      <w:r>
        <w:rPr>
          <w:iCs/>
          <w:i/>
        </w:rPr>
        <w:t xml:space="preserve">padā</w:t>
      </w:r>
      <w:r>
        <w:t xml:space="preserve"> </w:t>
      </w:r>
      <w:r>
        <w:t xml:space="preserve">— the</w:t>
      </w:r>
      <w:r>
        <w:t xml:space="preserve"> </w:t>
      </w:r>
      <w:r>
        <w:t xml:space="preserve">“</w:t>
      </w:r>
      <w:r>
        <w:t xml:space="preserve">steps</w:t>
      </w:r>
      <w:r>
        <w:t xml:space="preserve">”</w:t>
      </w:r>
      <w:r>
        <w:t xml:space="preserve">, sacrifices (those);</w:t>
      </w:r>
      <w:r>
        <w:t xml:space="preserve"> </w:t>
      </w:r>
      <w:r>
        <w:rPr>
          <w:iCs/>
          <w:i/>
        </w:rPr>
        <w:t xml:space="preserve">tve it</w:t>
      </w:r>
      <w:r>
        <w:t xml:space="preserve"> </w:t>
      </w:r>
      <w:r>
        <w:t xml:space="preserve">— in you alone;</w:t>
      </w:r>
      <w:r>
        <w:t xml:space="preserve"> </w:t>
      </w:r>
      <w:r>
        <w:rPr>
          <w:iCs/>
          <w:i/>
        </w:rPr>
        <w:t xml:space="preserve">nihitā</w:t>
      </w:r>
      <w:r>
        <w:t xml:space="preserve"> </w:t>
      </w:r>
      <w:r>
        <w:t xml:space="preserve">— placed (those to be practised);</w:t>
      </w:r>
      <w:r>
        <w:t xml:space="preserve"> </w:t>
      </w:r>
      <w:r>
        <w:rPr>
          <w:iCs/>
          <w:i/>
        </w:rPr>
        <w:t xml:space="preserve">avidan</w:t>
      </w:r>
      <w:r>
        <w:t xml:space="preserve"> </w:t>
      </w:r>
      <w:r>
        <w:t xml:space="preserve">— they knew;</w:t>
      </w:r>
      <w:r>
        <w:t xml:space="preserve"> </w:t>
      </w:r>
      <w:r>
        <w:rPr>
          <w:iCs/>
          <w:i/>
        </w:rPr>
        <w:t xml:space="preserve">tebhiḥ</w:t>
      </w:r>
      <w:r>
        <w:t xml:space="preserve"> </w:t>
      </w:r>
      <w:r>
        <w:t xml:space="preserve">— by those sacrifices;</w:t>
      </w:r>
      <w:r>
        <w:t xml:space="preserve"> </w:t>
      </w:r>
      <w:r>
        <w:rPr>
          <w:iCs/>
          <w:i/>
        </w:rPr>
        <w:t xml:space="preserve">amṛtam</w:t>
      </w:r>
      <w:r>
        <w:t xml:space="preserve"> </w:t>
      </w:r>
      <w:r>
        <w:t xml:space="preserve">— the immortal (you);</w:t>
      </w:r>
      <w:r>
        <w:t xml:space="preserve"> </w:t>
      </w:r>
      <w:r>
        <w:rPr>
          <w:iCs/>
          <w:i/>
        </w:rPr>
        <w:t xml:space="preserve">rakṣante</w:t>
      </w:r>
      <w:r>
        <w:t xml:space="preserve"> </w:t>
      </w:r>
      <w:r>
        <w:t xml:space="preserve">— they protect (worship);</w:t>
      </w:r>
      <w:r>
        <w:t xml:space="preserve"> </w:t>
      </w:r>
      <w:r>
        <w:rPr>
          <w:iCs/>
          <w:i/>
        </w:rPr>
        <w:t xml:space="preserve">sajoṣāḥ</w:t>
      </w:r>
      <w:r>
        <w:t xml:space="preserve"> </w:t>
      </w:r>
      <w:r>
        <w:t xml:space="preserve">— (you) of equal affection;</w:t>
      </w:r>
      <w:r>
        <w:t xml:space="preserve"> </w:t>
      </w:r>
      <w:r>
        <w:rPr>
          <w:iCs/>
          <w:i/>
        </w:rPr>
        <w:t xml:space="preserve">paśūn</w:t>
      </w:r>
      <w:r>
        <w:t xml:space="preserve"> </w:t>
      </w:r>
      <w:r>
        <w:t xml:space="preserve">— cattle and the like;</w:t>
      </w:r>
      <w:r>
        <w:t xml:space="preserve"> </w:t>
      </w:r>
      <w:r>
        <w:rPr>
          <w:iCs/>
          <w:i/>
        </w:rPr>
        <w:t xml:space="preserve">sthātṝn ca</w:t>
      </w:r>
      <w:r>
        <w:t xml:space="preserve"> </w:t>
      </w:r>
      <w:r>
        <w:t xml:space="preserve">— and the stationary rice and the like;</w:t>
      </w:r>
      <w:r>
        <w:t xml:space="preserve"> </w:t>
      </w:r>
      <w:r>
        <w:rPr>
          <w:iCs/>
          <w:i/>
        </w:rPr>
        <w:t xml:space="preserve">caratham ca</w:t>
      </w:r>
      <w:r>
        <w:t xml:space="preserve"> </w:t>
      </w:r>
      <w:r>
        <w:t xml:space="preserve">— and the moving other beings;</w:t>
      </w:r>
      <w:r>
        <w:t xml:space="preserve"> </w:t>
      </w:r>
      <w:r>
        <w:rPr>
          <w:iCs/>
          <w:i/>
        </w:rPr>
        <w:t xml:space="preserve">pāhi</w:t>
      </w:r>
      <w:r>
        <w:t xml:space="preserve"> </w:t>
      </w:r>
      <w:r>
        <w:t xml:space="preserve">— protect.</w:t>
      </w:r>
    </w:p>
    <w:p>
      <w:pPr>
        <w:pStyle w:val="BodyText"/>
      </w:pPr>
      <w:r>
        <w:rPr>
          <w:bCs/>
          <w:b/>
        </w:rPr>
        <w:t xml:space="preserve">॥ भावार्थः ॥ — Bhāvārtha</w:t>
      </w:r>
      <w:r>
        <w:t xml:space="preserve"> </w:t>
      </w:r>
      <w:r>
        <w:rPr>
          <w:iCs/>
          <w:i/>
        </w:rPr>
        <w:t xml:space="preserve">(Kannada)</w:t>
      </w:r>
    </w:p>
    <w:p>
      <w:pPr>
        <w:pStyle w:val="BodyText"/>
      </w:pPr>
      <w:r>
        <w:t xml:space="preserve">The qualified who are competent to sacrifice, knowing the mystic twenty-one sacrifices beginning with the</w:t>
      </w:r>
      <w:r>
        <w:t xml:space="preserve"> </w:t>
      </w:r>
      <w:r>
        <w:rPr>
          <w:iCs/>
          <w:i/>
        </w:rPr>
        <w:t xml:space="preserve">agnyādheya</w:t>
      </w:r>
      <w:r>
        <w:t xml:space="preserve"> </w:t>
      </w:r>
      <w:r>
        <w:t xml:space="preserve">as things to be practised in you alone, worship you, the immortal, with those sacrifices. In the same way, you, with equal affection, protect their cattle, rice and other grains, and the other beings (since these are the means of the sacrifices).</w:t>
      </w:r>
    </w:p>
    <w:p>
      <w:pPr>
        <w:pStyle w:val="BodyText"/>
      </w:pPr>
      <w:r>
        <w:rPr>
          <w:bCs/>
          <w:b/>
        </w:rPr>
        <w:t xml:space="preserve">English Translation</w:t>
      </w:r>
      <w:r>
        <w:t xml:space="preserve"> </w:t>
      </w:r>
      <w:r>
        <w:rPr>
          <w:iCs/>
          <w:i/>
        </w:rPr>
        <w:t xml:space="preserve">(the source’s own, as printed):</w:t>
      </w:r>
    </w:p>
    <w:p>
      <w:pPr>
        <w:pStyle w:val="BlockText"/>
      </w:pPr>
      <w:r>
        <w:t xml:space="preserve">(Devout men), competent to offer sacrifices, have known the thrice seven mystic rites comprised in you, and with them, worshipped you. do you, therefore, with like affection, protect their cattle, and all that (belongs to them), moveable or stationary.</w:t>
      </w:r>
    </w:p>
    <w:p>
      <w:pPr>
        <w:pStyle w:val="FirstParagraph"/>
      </w:pPr>
      <w:r>
        <w:rPr>
          <w:bCs/>
          <w:b/>
        </w:rPr>
        <w:t xml:space="preserve">॥ विशेषविषयगळु ॥ — Special Topics</w:t>
      </w:r>
      <w:r>
        <w:t xml:space="preserve"> </w:t>
      </w:r>
      <w:r>
        <w:rPr>
          <w:iCs/>
          <w:i/>
        </w:rPr>
        <w:t xml:space="preserve">(Kannada)</w:t>
      </w:r>
    </w:p>
    <w:p>
      <w:pPr>
        <w:numPr>
          <w:ilvl w:val="0"/>
          <w:numId w:val="1133"/>
        </w:numPr>
        <w:pStyle w:val="Compact"/>
      </w:pPr>
      <w:r>
        <w:rPr>
          <w:bCs/>
          <w:b/>
        </w:rPr>
        <w:t xml:space="preserve">त्रिःसप्त गुह्यानि पदानि</w:t>
      </w:r>
      <w:r>
        <w:t xml:space="preserve"> </w:t>
      </w:r>
      <w:r>
        <w:t xml:space="preserve">—</w:t>
      </w:r>
      <w:r>
        <w:t xml:space="preserve"> </w:t>
      </w:r>
      <w:r>
        <w:rPr>
          <w:iCs/>
          <w:i/>
        </w:rPr>
        <w:t xml:space="preserve">padyate gamyate svarga ebhir iti padaśabdenātra yajñā ucyante</w:t>
      </w:r>
      <w:r>
        <w:t xml:space="preserve"> </w:t>
      </w:r>
      <w:r>
        <w:t xml:space="preserve">—</w:t>
      </w:r>
      <w:r>
        <w:t xml:space="preserve"> </w:t>
      </w:r>
      <w:r>
        <w:t xml:space="preserve">“</w:t>
      </w:r>
      <w:r>
        <w:t xml:space="preserve">‘</w:t>
      </w:r>
      <w:r>
        <w:t xml:space="preserve">The word</w:t>
      </w:r>
      <w:r>
        <w:t xml:space="preserve"> </w:t>
      </w:r>
      <w:r>
        <w:rPr>
          <w:iCs/>
          <w:i/>
        </w:rPr>
        <w:t xml:space="preserve">pada</w:t>
      </w:r>
      <w:r>
        <w:t xml:space="preserve"> </w:t>
      </w:r>
      <w:r>
        <w:t xml:space="preserve">denotes sacrifices here, because through their performance heaven is reached.</w:t>
      </w:r>
      <w:r>
        <w:t xml:space="preserve">’</w:t>
      </w:r>
      <w:r>
        <w:t xml:space="preserve"> </w:t>
      </w:r>
      <w:r>
        <w:t xml:space="preserve">The seven</w:t>
      </w:r>
      <w:r>
        <w:t xml:space="preserve"> </w:t>
      </w:r>
      <w:r>
        <w:rPr>
          <w:iCs/>
          <w:i/>
        </w:rPr>
        <w:t xml:space="preserve">pāka</w:t>
      </w:r>
      <w:r>
        <w:t xml:space="preserve">-sacrifices,</w:t>
      </w:r>
      <w:r>
        <w:t xml:space="preserve"> </w:t>
      </w:r>
      <w:r>
        <w:rPr>
          <w:iCs/>
          <w:i/>
        </w:rPr>
        <w:t xml:space="preserve">aupāsana</w:t>
      </w:r>
      <w:r>
        <w:t xml:space="preserve">-homa,</w:t>
      </w:r>
      <w:r>
        <w:t xml:space="preserve"> </w:t>
      </w:r>
      <w:r>
        <w:rPr>
          <w:iCs/>
          <w:i/>
        </w:rPr>
        <w:t xml:space="preserve">vaiśvadeva</w:t>
      </w:r>
      <w:r>
        <w:t xml:space="preserve"> </w:t>
      </w:r>
      <w:r>
        <w:t xml:space="preserve">and the rest; the seven</w:t>
      </w:r>
      <w:r>
        <w:t xml:space="preserve"> </w:t>
      </w:r>
      <w:r>
        <w:rPr>
          <w:iCs/>
          <w:i/>
        </w:rPr>
        <w:t xml:space="preserve">havis</w:t>
      </w:r>
      <w:r>
        <w:t xml:space="preserve">-sacrifices, beginning with the</w:t>
      </w:r>
      <w:r>
        <w:t xml:space="preserve"> </w:t>
      </w:r>
      <w:r>
        <w:rPr>
          <w:iCs/>
          <w:i/>
        </w:rPr>
        <w:t xml:space="preserve">agnyādheya</w:t>
      </w:r>
      <w:r>
        <w:t xml:space="preserve"> </w:t>
      </w:r>
      <w:r>
        <w:t xml:space="preserve">and</w:t>
      </w:r>
      <w:r>
        <w:t xml:space="preserve"> </w:t>
      </w:r>
      <w:r>
        <w:rPr>
          <w:iCs/>
          <w:i/>
        </w:rPr>
        <w:t xml:space="preserve">darśapūrṇamāsa</w:t>
      </w:r>
      <w:r>
        <w:t xml:space="preserve">; the seven</w:t>
      </w:r>
      <w:r>
        <w:t xml:space="preserve"> </w:t>
      </w:r>
      <w:r>
        <w:rPr>
          <w:iCs/>
          <w:i/>
        </w:rPr>
        <w:t xml:space="preserve">soma</w:t>
      </w:r>
      <w:r>
        <w:t xml:space="preserve">-sacrifices, beginning with the</w:t>
      </w:r>
      <w:r>
        <w:t xml:space="preserve"> </w:t>
      </w:r>
      <w:r>
        <w:rPr>
          <w:iCs/>
          <w:i/>
        </w:rPr>
        <w:t xml:space="preserve">agniṣṭoma</w:t>
      </w:r>
      <w:r>
        <w:t xml:space="preserve"> </w:t>
      </w:r>
      <w:r>
        <w:t xml:space="preserve">and</w:t>
      </w:r>
      <w:r>
        <w:t xml:space="preserve"> </w:t>
      </w:r>
      <w:r>
        <w:rPr>
          <w:iCs/>
          <w:i/>
        </w:rPr>
        <w:t xml:space="preserve">atyagniṣṭoma</w:t>
      </w:r>
      <w:r>
        <w:t xml:space="preserve"> </w:t>
      </w:r>
      <w:r>
        <w:t xml:space="preserve">— all together these are twenty-one. Since without Agni these cannot be performed, and since Agni is their chief, those who worship Agni are the ones fit to know them through the Veda alone.</w:t>
      </w:r>
      <w:r>
        <w:t xml:space="preserve">”</w:t>
      </w:r>
    </w:p>
    <w:p>
      <w:r>
        <w:pict>
          <v:rect style="width:0;height:1.5pt" o:hralign="center" o:hrstd="t" o:hr="t"/>
        </w:pict>
      </w:r>
    </w:p>
    <w:bookmarkEnd w:id="455"/>
    <w:bookmarkStart w:id="456" w:name="page-360-pdf-378"/>
    <w:p>
      <w:pPr>
        <w:pStyle w:val="Heading3"/>
      </w:pPr>
      <w:r>
        <w:t xml:space="preserve">Page 360 (PDF 378)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Special Topics of Rik 72.6 (continued)</w:t>
      </w:r>
    </w:p>
    <w:p>
      <w:pPr>
        <w:numPr>
          <w:ilvl w:val="0"/>
          <w:numId w:val="1134"/>
        </w:numPr>
        <w:pStyle w:val="Compact"/>
      </w:pPr>
      <w:r>
        <w:rPr>
          <w:bCs/>
          <w:b/>
        </w:rPr>
        <w:t xml:space="preserve">यज्ञियासः</w:t>
      </w:r>
      <w:r>
        <w:t xml:space="preserve"> </w:t>
      </w:r>
      <w:r>
        <w:t xml:space="preserve">—</w:t>
      </w:r>
      <w:r>
        <w:t xml:space="preserve"> </w:t>
      </w:r>
      <w:r>
        <w:rPr>
          <w:iCs/>
          <w:i/>
        </w:rPr>
        <w:t xml:space="preserve">yajñārhāḥ</w:t>
      </w:r>
      <w:r>
        <w:t xml:space="preserve"> </w:t>
      </w:r>
      <w:r>
        <w:t xml:space="preserve">—</w:t>
      </w:r>
      <w:r>
        <w:t xml:space="preserve"> </w:t>
      </w:r>
      <w:r>
        <w:t xml:space="preserve">“</w:t>
      </w:r>
      <w:r>
        <w:t xml:space="preserve">those who have the proper qualification for performing sacrifices: those who possess the</w:t>
      </w:r>
      <w:r>
        <w:t xml:space="preserve"> </w:t>
      </w:r>
      <w:r>
        <w:rPr>
          <w:iCs/>
          <w:i/>
        </w:rPr>
        <w:t xml:space="preserve">ability</w:t>
      </w:r>
      <w:r>
        <w:t xml:space="preserve"> </w:t>
      </w:r>
      <w:r>
        <w:t xml:space="preserve">to prepare the things necessary for completing the sacrifice, even if one had to ask for them; those who possess the</w:t>
      </w:r>
      <w:r>
        <w:t xml:space="preserve"> </w:t>
      </w:r>
      <w:r>
        <w:rPr>
          <w:iCs/>
          <w:i/>
        </w:rPr>
        <w:t xml:space="preserve">power</w:t>
      </w:r>
      <w:r>
        <w:t xml:space="preserve"> </w:t>
      </w:r>
      <w:r>
        <w:t xml:space="preserve">to carry out the sacrificial rites; and those who have the</w:t>
      </w:r>
      <w:r>
        <w:t xml:space="preserve"> </w:t>
      </w:r>
      <w:r>
        <w:rPr>
          <w:iCs/>
          <w:i/>
        </w:rPr>
        <w:t xml:space="preserve">knowledge</w:t>
      </w:r>
      <w:r>
        <w:t xml:space="preserve"> </w:t>
      </w:r>
      <w:r>
        <w:t xml:space="preserve">of the order laid down in the scripture for the performance of sacrifice — those who have these three kinds of ability are qualified to perform sacrifice.</w:t>
      </w:r>
      <w:r>
        <w:t xml:space="preserve"> </w:t>
      </w:r>
      <w:r>
        <w:rPr>
          <w:iCs/>
          <w:i/>
        </w:rPr>
        <w:t xml:space="preserve">Arthī samartho vidvān śāstreṇāparyudastaḥ karmaṇy adhikārī</w:t>
      </w:r>
      <w:r>
        <w:t xml:space="preserve"> </w:t>
      </w:r>
      <w:r>
        <w:t xml:space="preserve">—</w:t>
      </w:r>
      <w:r>
        <w:t xml:space="preserve"> </w:t>
      </w:r>
      <w:r>
        <w:t xml:space="preserve">‘</w:t>
      </w:r>
      <w:r>
        <w:t xml:space="preserve">one who desires, is able, is learned and is not excluded by the scripture is qualified for the rite</w:t>
      </w:r>
      <w:r>
        <w:t xml:space="preserve">’</w:t>
      </w:r>
      <w:r>
        <w:t xml:space="preserve"> </w:t>
      </w:r>
      <w:r>
        <w:t xml:space="preserve">— so the scripture too, discriminating among the qualified for sacrifice, has said. Following this order, the sacrificers know Agni’s twenty-one kinds of sacrifice-form places — that is, the twenty-one sacrificial rites; and in this order they become fit for Agni’s favour.</w:t>
      </w:r>
      <w:r>
        <w:t xml:space="preserve">”</w:t>
      </w:r>
    </w:p>
    <w:p>
      <w:pPr>
        <w:numPr>
          <w:ilvl w:val="0"/>
          <w:numId w:val="1134"/>
        </w:numPr>
        <w:pStyle w:val="Compact"/>
      </w:pPr>
      <w:r>
        <w:rPr>
          <w:bCs/>
          <w:b/>
        </w:rPr>
        <w:t xml:space="preserve">सजोषाः स्थात्न्र्… चरथं च पाहि</w:t>
      </w:r>
      <w:r>
        <w:t xml:space="preserve"> </w:t>
      </w:r>
      <w:r>
        <w:t xml:space="preserve">—</w:t>
      </w:r>
      <w:r>
        <w:t xml:space="preserve"> </w:t>
      </w:r>
      <w:r>
        <w:t xml:space="preserve">“</w:t>
      </w:r>
      <w:r>
        <w:t xml:space="preserve">The sacrificers who perform the sacrifice have toward Agni a corresponding affection; Agni, who has a [corresponding] affection toward the sacrificers, is spoken of by the word</w:t>
      </w:r>
      <w:r>
        <w:t xml:space="preserve"> </w:t>
      </w:r>
      <w:r>
        <w:rPr>
          <w:iCs/>
          <w:i/>
        </w:rPr>
        <w:t xml:space="preserve">sajoṣāḥ</w:t>
      </w:r>
      <w:r>
        <w:t xml:space="preserve">. A prayer is meant here to Agni:</w:t>
      </w:r>
      <w:r>
        <w:t xml:space="preserve"> </w:t>
      </w:r>
      <w:r>
        <w:t xml:space="preserve">‘</w:t>
      </w:r>
      <w:r>
        <w:t xml:space="preserve">Protect the wealth of the sacrificers, in the form of the stationary (grains) and the moving beings, since if it is not protected, sacrifices and the like cannot be performed.</w:t>
      </w:r>
      <w:r>
        <w:t xml:space="preserve">’</w:t>
      </w:r>
      <w:r>
        <w:t xml:space="preserve">”</w:t>
      </w:r>
    </w:p>
    <w:p>
      <w:pPr>
        <w:numPr>
          <w:ilvl w:val="0"/>
          <w:numId w:val="1134"/>
        </w:numPr>
        <w:pStyle w:val="Compact"/>
      </w:pPr>
      <w:r>
        <w:rPr>
          <w:iCs/>
          <w:i/>
        </w:rPr>
        <w:t xml:space="preserve">The order [of explanation] given in Skandasvāmin’s commentary:</w:t>
      </w:r>
      <w:r>
        <w:t xml:space="preserve"> </w:t>
      </w:r>
      <w:r>
        <w:rPr>
          <w:bCs/>
          <w:b/>
        </w:rPr>
        <w:t xml:space="preserve">त्रिः सप्त यद् गुह्यानि पदानि</w:t>
      </w:r>
      <w:r>
        <w:t xml:space="preserve"> </w:t>
      </w:r>
      <w:r>
        <w:t xml:space="preserve">—</w:t>
      </w:r>
      <w:r>
        <w:t xml:space="preserve"> </w:t>
      </w:r>
      <w:r>
        <w:t xml:space="preserve">“</w:t>
      </w:r>
      <w:r>
        <w:t xml:space="preserve">Here he tells a story (</w:t>
      </w:r>
      <w:r>
        <w:rPr>
          <w:iCs/>
          <w:i/>
        </w:rPr>
        <w:t xml:space="preserve">itihāsa</w:t>
      </w:r>
      <w:r>
        <w:t xml:space="preserve">): The gods had hidden the twenty-one metres in Agni, in secret. The Aṅgirasa sages, worshipping Agni, learned them by Agni’s favour. This story is suggested here by this mantra. The seven metres are</w:t>
      </w:r>
      <w:r>
        <w:t xml:space="preserve"> </w:t>
      </w:r>
      <w:r>
        <w:rPr>
          <w:iCs/>
          <w:i/>
        </w:rPr>
        <w:t xml:space="preserve">gāyatrī</w:t>
      </w:r>
      <w:r>
        <w:t xml:space="preserve">,</w:t>
      </w:r>
      <w:r>
        <w:t xml:space="preserve"> </w:t>
      </w:r>
      <w:r>
        <w:rPr>
          <w:iCs/>
          <w:i/>
        </w:rPr>
        <w:t xml:space="preserve">uṣṇik</w:t>
      </w:r>
      <w:r>
        <w:t xml:space="preserve">,</w:t>
      </w:r>
      <w:r>
        <w:t xml:space="preserve"> </w:t>
      </w:r>
      <w:r>
        <w:rPr>
          <w:iCs/>
          <w:i/>
        </w:rPr>
        <w:t xml:space="preserve">anuṣṭubh</w:t>
      </w:r>
      <w:r>
        <w:t xml:space="preserve">,</w:t>
      </w:r>
      <w:r>
        <w:t xml:space="preserve"> </w:t>
      </w:r>
      <w:r>
        <w:rPr>
          <w:iCs/>
          <w:i/>
        </w:rPr>
        <w:t xml:space="preserve">bṛhatī</w:t>
      </w:r>
      <w:r>
        <w:t xml:space="preserve">,</w:t>
      </w:r>
      <w:r>
        <w:t xml:space="preserve"> </w:t>
      </w:r>
      <w:r>
        <w:rPr>
          <w:iCs/>
          <w:i/>
        </w:rPr>
        <w:t xml:space="preserve">paṅkti</w:t>
      </w:r>
      <w:r>
        <w:t xml:space="preserve">,</w:t>
      </w:r>
      <w:r>
        <w:t xml:space="preserve"> </w:t>
      </w:r>
      <w:r>
        <w:rPr>
          <w:iCs/>
          <w:i/>
        </w:rPr>
        <w:t xml:space="preserve">triṣṭubh</w:t>
      </w:r>
      <w:r>
        <w:t xml:space="preserve"> </w:t>
      </w:r>
      <w:r>
        <w:t xml:space="preserve">and</w:t>
      </w:r>
      <w:r>
        <w:t xml:space="preserve"> </w:t>
      </w:r>
      <w:r>
        <w:rPr>
          <w:iCs/>
          <w:i/>
        </w:rPr>
        <w:t xml:space="preserve">jagatī</w:t>
      </w:r>
      <w:r>
        <w:t xml:space="preserve">. Of these, four metres are excellent. Each of these metres is of three kinds —</w:t>
      </w:r>
      <w:r>
        <w:t xml:space="preserve"> </w:t>
      </w:r>
      <w:r>
        <w:rPr>
          <w:iCs/>
          <w:i/>
        </w:rPr>
        <w:t xml:space="preserve">brāhma</w:t>
      </w:r>
      <w:r>
        <w:t xml:space="preserve">,</w:t>
      </w:r>
      <w:r>
        <w:t xml:space="preserve"> </w:t>
      </w:r>
      <w:r>
        <w:rPr>
          <w:iCs/>
          <w:i/>
        </w:rPr>
        <w:t xml:space="preserve">daiva</w:t>
      </w:r>
      <w:r>
        <w:t xml:space="preserve"> </w:t>
      </w:r>
      <w:r>
        <w:t xml:space="preserve">and</w:t>
      </w:r>
      <w:r>
        <w:t xml:space="preserve"> </w:t>
      </w:r>
      <w:r>
        <w:rPr>
          <w:iCs/>
          <w:i/>
        </w:rPr>
        <w:t xml:space="preserve">ārṣa</w:t>
      </w:r>
      <w:r>
        <w:t xml:space="preserve"> </w:t>
      </w:r>
      <w:r>
        <w:t xml:space="preserve">— or of three other kinds,</w:t>
      </w:r>
      <w:r>
        <w:t xml:space="preserve"> </w:t>
      </w:r>
      <w:r>
        <w:rPr>
          <w:iCs/>
          <w:i/>
        </w:rPr>
        <w:t xml:space="preserve">pūrṇa</w:t>
      </w:r>
      <w:r>
        <w:t xml:space="preserve"> </w:t>
      </w:r>
      <w:r>
        <w:t xml:space="preserve">(</w:t>
      </w:r>
      <w:r>
        <w:t xml:space="preserve">‘</w:t>
      </w:r>
      <w:r>
        <w:t xml:space="preserve">full</w:t>
      </w:r>
      <w:r>
        <w:t xml:space="preserve">’</w:t>
      </w:r>
      <w:r>
        <w:t xml:space="preserve">),</w:t>
      </w:r>
      <w:r>
        <w:t xml:space="preserve"> </w:t>
      </w:r>
      <w:r>
        <w:rPr>
          <w:iCs/>
          <w:i/>
        </w:rPr>
        <w:t xml:space="preserve">nyūna</w:t>
      </w:r>
      <w:r>
        <w:t xml:space="preserve"> </w:t>
      </w:r>
      <w:r>
        <w:t xml:space="preserve">(</w:t>
      </w:r>
      <w:r>
        <w:t xml:space="preserve">‘</w:t>
      </w:r>
      <w:r>
        <w:t xml:space="preserve">deficient</w:t>
      </w:r>
      <w:r>
        <w:t xml:space="preserve">’</w:t>
      </w:r>
      <w:r>
        <w:t xml:space="preserve">) and</w:t>
      </w:r>
      <w:r>
        <w:t xml:space="preserve"> </w:t>
      </w:r>
      <w:r>
        <w:rPr>
          <w:iCs/>
          <w:i/>
        </w:rPr>
        <w:t xml:space="preserve">adhika</w:t>
      </w:r>
      <w:r>
        <w:t xml:space="preserve"> </w:t>
      </w:r>
      <w:r>
        <w:t xml:space="preserve">(</w:t>
      </w:r>
      <w:r>
        <w:t xml:space="preserve">‘</w:t>
      </w:r>
      <w:r>
        <w:t xml:space="preserve">excessive</w:t>
      </w:r>
      <w:r>
        <w:t xml:space="preserve">’</w:t>
      </w:r>
      <w:r>
        <w:t xml:space="preserve">), which makes twenty-one varieties.</w:t>
      </w:r>
      <w:r>
        <w:t xml:space="preserve"> </w:t>
      </w:r>
      <w:r>
        <w:t xml:space="preserve">‘</w:t>
      </w:r>
      <w:r>
        <w:t xml:space="preserve">Full</w:t>
      </w:r>
      <w:r>
        <w:t xml:space="preserve">’</w:t>
      </w:r>
      <w:r>
        <w:t xml:space="preserve"> </w:t>
      </w:r>
      <w:r>
        <w:t xml:space="preserve">means filled with syllables in accordance with the measure of the metre in question; those with fewer syllables are</w:t>
      </w:r>
      <w:r>
        <w:t xml:space="preserve"> </w:t>
      </w:r>
      <w:r>
        <w:t xml:space="preserve">‘</w:t>
      </w:r>
      <w:r>
        <w:t xml:space="preserve">deficient</w:t>
      </w:r>
      <w:r>
        <w:t xml:space="preserve">’</w:t>
      </w:r>
      <w:r>
        <w:t xml:space="preserve">; those with more syllables than the measure of the metre are</w:t>
      </w:r>
      <w:r>
        <w:t xml:space="preserve"> </w:t>
      </w:r>
      <w:r>
        <w:t xml:space="preserve">‘</w:t>
      </w:r>
      <w:r>
        <w:t xml:space="preserve">excessive</w:t>
      </w:r>
      <w:r>
        <w:t xml:space="preserve">’</w:t>
      </w:r>
      <w:r>
        <w:t xml:space="preserve">. When the metre</w:t>
      </w:r>
      <w:r>
        <w:t xml:space="preserve"> </w:t>
      </w:r>
      <w:r>
        <w:rPr>
          <w:iCs/>
          <w:i/>
        </w:rPr>
        <w:t xml:space="preserve">gāyatrī</w:t>
      </w:r>
      <w:r>
        <w:t xml:space="preserve"> </w:t>
      </w:r>
      <w:r>
        <w:t xml:space="preserve">and the others are lacking by one syllable or two, the name is</w:t>
      </w:r>
      <w:r>
        <w:t xml:space="preserve"> </w:t>
      </w:r>
      <w:r>
        <w:rPr>
          <w:iCs/>
          <w:i/>
        </w:rPr>
        <w:t xml:space="preserve">nicṛt gāyatrī</w:t>
      </w:r>
      <w:r>
        <w:t xml:space="preserve"> </w:t>
      </w:r>
      <w:r>
        <w:t xml:space="preserve">(lacking one) and</w:t>
      </w:r>
      <w:r>
        <w:t xml:space="preserve"> </w:t>
      </w:r>
      <w:r>
        <w:rPr>
          <w:iCs/>
          <w:i/>
        </w:rPr>
        <w:t xml:space="preserve">virāṭ gāyatrī</w:t>
      </w:r>
      <w:r>
        <w:t xml:space="preserve"> </w:t>
      </w:r>
      <w:r>
        <w:t xml:space="preserve">(lacking two); likewise, when a syllable is in excess,</w:t>
      </w:r>
      <w:r>
        <w:t xml:space="preserve"> </w:t>
      </w:r>
      <w:r>
        <w:rPr>
          <w:iCs/>
          <w:i/>
        </w:rPr>
        <w:t xml:space="preserve">bhurik gāyatrī</w:t>
      </w:r>
      <w:r>
        <w:t xml:space="preserve">; when two syllables are in excess,</w:t>
      </w:r>
      <w:r>
        <w:t xml:space="preserve"> </w:t>
      </w:r>
      <w:r>
        <w:rPr>
          <w:iCs/>
          <w:i/>
        </w:rPr>
        <w:t xml:space="preserve">svarāṭ gāyatrī</w:t>
      </w:r>
      <w:r>
        <w:t xml:space="preserve">. Although the</w:t>
      </w:r>
      <w:r>
        <w:t xml:space="preserve"> </w:t>
      </w:r>
      <w:r>
        <w:rPr>
          <w:iCs/>
          <w:i/>
        </w:rPr>
        <w:t xml:space="preserve">gāyatrī</w:t>
      </w:r>
      <w:r>
        <w:t xml:space="preserve"> </w:t>
      </w:r>
      <w:r>
        <w:t xml:space="preserve">metre has these other names of lesser or greater syllables —</w:t>
      </w:r>
      <w:r>
        <w:t xml:space="preserve"> </w:t>
      </w:r>
      <w:r>
        <w:rPr>
          <w:iCs/>
          <w:i/>
        </w:rPr>
        <w:t xml:space="preserve">nicṛt</w:t>
      </w:r>
      <w:r>
        <w:t xml:space="preserve">,</w:t>
      </w:r>
      <w:r>
        <w:t xml:space="preserve"> </w:t>
      </w:r>
      <w:r>
        <w:rPr>
          <w:iCs/>
          <w:i/>
        </w:rPr>
        <w:t xml:space="preserve">virāṭ</w:t>
      </w:r>
      <w:r>
        <w:t xml:space="preserve">,</w:t>
      </w:r>
      <w:r>
        <w:t xml:space="preserve"> </w:t>
      </w:r>
      <w:r>
        <w:rPr>
          <w:iCs/>
          <w:i/>
        </w:rPr>
        <w:t xml:space="preserve">bhurik</w:t>
      </w:r>
      <w:r>
        <w:t xml:space="preserve">,</w:t>
      </w:r>
      <w:r>
        <w:t xml:space="preserve"> </w:t>
      </w:r>
      <w:r>
        <w:rPr>
          <w:iCs/>
          <w:i/>
        </w:rPr>
        <w:t xml:space="preserve">svarāṭ</w:t>
      </w:r>
      <w:r>
        <w:t xml:space="preserve"> </w:t>
      </w:r>
      <w:r>
        <w:t xml:space="preserve">— the well-known name</w:t>
      </w:r>
      <w:r>
        <w:t xml:space="preserve"> </w:t>
      </w:r>
      <w:r>
        <w:rPr>
          <w:iCs/>
          <w:i/>
        </w:rPr>
        <w:t xml:space="preserve">gāyatra</w:t>
      </w:r>
      <w:r>
        <w:t xml:space="preserve"> </w:t>
      </w:r>
      <w:r>
        <w:t xml:space="preserve">[</w:t>
      </w:r>
      <w:r>
        <w:rPr>
          <w:iCs/>
          <w:i/>
        </w:rPr>
        <w:t xml:space="preserve">gāyatrī</w:t>
      </w:r>
      <w:r>
        <w:t xml:space="preserve">] itself does not go —</w:t>
      </w:r>
      <w:r>
        <w:t xml:space="preserve">”</w:t>
      </w:r>
      <w:r>
        <w:t xml:space="preserve"> </w:t>
      </w:r>
      <w:r>
        <w:rPr>
          <w:iCs/>
          <w:i/>
        </w:rPr>
        <w:t xml:space="preserve">(continued on p. 361)</w:t>
      </w:r>
    </w:p>
    <w:p>
      <w:r>
        <w:pict>
          <v:rect style="width:0;height:1.5pt" o:hralign="center" o:hrstd="t" o:hr="t"/>
        </w:pict>
      </w:r>
    </w:p>
    <w:bookmarkEnd w:id="456"/>
    <w:bookmarkStart w:id="457" w:name="page-361-pdf-379"/>
    <w:p>
      <w:pPr>
        <w:pStyle w:val="Heading3"/>
      </w:pPr>
      <w:r>
        <w:t xml:space="preserve">Page 361 (PDF 379)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18</w:t>
      </w:r>
      <w:r>
        <w:rPr>
          <w:iCs/>
          <w:i/>
        </w:rPr>
        <w:t xml:space="preserve">”</w:t>
      </w:r>
      <w:r>
        <w:rPr>
          <w:iCs/>
          <w:i/>
        </w:rPr>
        <w:t xml:space="preserve">.)</w:t>
      </w:r>
    </w:p>
    <w:p>
      <w:pPr>
        <w:pStyle w:val="BodyText"/>
      </w:pPr>
      <w:r>
        <w:rPr>
          <w:bCs/>
          <w:b/>
        </w:rPr>
        <w:t xml:space="preserve">Special Topics of Rik 72.6 (continued; concluded)</w:t>
      </w:r>
    </w:p>
    <w:p>
      <w:pPr>
        <w:pStyle w:val="BlockText"/>
      </w:pPr>
      <w:r>
        <w:t xml:space="preserve">न वा एकेनाक्षरेण छन्दांसि वियन्ति न द्वाभ्याम् ।</w:t>
      </w:r>
      <w:r>
        <w:t xml:space="preserve"> </w:t>
      </w:r>
      <w:r>
        <w:rPr>
          <w:iCs/>
          <w:i/>
        </w:rPr>
        <w:t xml:space="preserve">na vā ekenākṣareṇa chandāṃsi viyanti na dvābhyām</w:t>
      </w:r>
      <w:r>
        <w:t xml:space="preserve"> </w:t>
      </w:r>
      <w:r>
        <w:t xml:space="preserve">(Ai. Brā. 1-1)</w:t>
      </w:r>
    </w:p>
    <w:p>
      <w:pPr>
        <w:pStyle w:val="FirstParagraph"/>
      </w:pPr>
      <w:r>
        <w:t xml:space="preserve">“</w:t>
      </w:r>
      <w:r>
        <w:t xml:space="preserve">…the śruti too says so. Some metres other than the</w:t>
      </w:r>
      <w:r>
        <w:t xml:space="preserve"> </w:t>
      </w:r>
      <w:r>
        <w:rPr>
          <w:iCs/>
          <w:i/>
        </w:rPr>
        <w:t xml:space="preserve">gāyatrī</w:t>
      </w:r>
      <w:r>
        <w:t xml:space="preserve"> </w:t>
      </w:r>
      <w:r>
        <w:t xml:space="preserve">are larger; and other metres are variants of the</w:t>
      </w:r>
      <w:r>
        <w:t xml:space="preserve"> </w:t>
      </w:r>
      <w:r>
        <w:rPr>
          <w:iCs/>
          <w:i/>
        </w:rPr>
        <w:t xml:space="preserve">gāyatrī</w:t>
      </w:r>
      <w:r>
        <w:t xml:space="preserve"> </w:t>
      </w:r>
      <w:r>
        <w:t xml:space="preserve">metre. Therefore they are not counted separately. Thus the metres become twenty-one: the cause of the metres being twenty-one is the lack or excess of syllables in the seven metres,</w:t>
      </w:r>
      <w:r>
        <w:t xml:space="preserve"> </w:t>
      </w:r>
      <w:r>
        <w:rPr>
          <w:iCs/>
          <w:i/>
        </w:rPr>
        <w:t xml:space="preserve">gāyatrī</w:t>
      </w:r>
      <w:r>
        <w:t xml:space="preserve"> </w:t>
      </w:r>
      <w:r>
        <w:t xml:space="preserve">and the rest. This is what is said in this mantra as</w:t>
      </w:r>
      <w:r>
        <w:t xml:space="preserve"> </w:t>
      </w:r>
      <w:r>
        <w:rPr>
          <w:iCs/>
          <w:i/>
        </w:rPr>
        <w:t xml:space="preserve">triḥ sapta padāni</w:t>
      </w:r>
      <w:r>
        <w:t xml:space="preserve">.</w:t>
      </w:r>
      <w:r>
        <w:t xml:space="preserve"> </w:t>
      </w:r>
      <w:r>
        <w:rPr>
          <w:bCs/>
          <w:b/>
        </w:rPr>
        <w:t xml:space="preserve">यज्ञियासः</w:t>
      </w:r>
      <w:r>
        <w:t xml:space="preserve"> </w:t>
      </w:r>
      <w:r>
        <w:t xml:space="preserve">— the Aṅgirasa sages, who are qualified to offer sacrifice, by the power of their knowledge, understood Agni’s qualities through the qualities of these metres, in which the gods had hidden themselves in Agni. Having thoroughly known Agni’s greatness, they protected him, who is a deity — that is, if they had not praised Agni with the mantras of the various metres, Agni’s qualities would be forgotten and they would be lost; therefore, to make Agni’s qualities well known, the actions of the Aṅgirasa sages are figuratively called</w:t>
      </w:r>
      <w:r>
        <w:t xml:space="preserve"> </w:t>
      </w:r>
      <w:r>
        <w:rPr>
          <w:iCs/>
          <w:i/>
        </w:rPr>
        <w:t xml:space="preserve">Agni’s protection</w:t>
      </w:r>
      <w:r>
        <w:t xml:space="preserve">.</w:t>
      </w:r>
      <w:r>
        <w:t xml:space="preserve"> </w:t>
      </w:r>
      <w:r>
        <w:t xml:space="preserve">‘</w:t>
      </w:r>
      <w:r>
        <w:t xml:space="preserve">O Agni, with equal affection protect our cattle and all our wealth, that are fixed and moving</w:t>
      </w:r>
      <w:r>
        <w:t xml:space="preserve">’</w:t>
      </w:r>
      <w:r>
        <w:t xml:space="preserve"> </w:t>
      </w:r>
      <w:r>
        <w:t xml:space="preserve">— such, it is said, is the sense of the prayer in this mantra.</w:t>
      </w:r>
      <w:r>
        <w:t xml:space="preserve">”</w:t>
      </w:r>
      <w:r>
        <w:t xml:space="preserve"> </w:t>
      </w:r>
      <w:r>
        <w:rPr>
          <w:iCs/>
          <w:i/>
        </w:rPr>
        <w:t xml:space="preserve">(The Brāhmaṇa quotation is read from the print (Ai. Brā. 1-1); gloss mine and tentative:</w:t>
      </w:r>
      <w:r>
        <w:rPr>
          <w:iCs/>
          <w:i/>
        </w:rPr>
        <w:t xml:space="preserve"> </w:t>
      </w:r>
      <w:r>
        <w:rPr>
          <w:iCs/>
          <w:i/>
        </w:rPr>
        <w:t xml:space="preserve">“</w:t>
      </w:r>
      <w:r>
        <w:rPr>
          <w:iCs/>
          <w:i/>
        </w:rPr>
        <w:t xml:space="preserve">metres do not depart [from their kind] by one syllable, nor by two</w:t>
      </w:r>
      <w:r>
        <w:rPr>
          <w:iCs/>
          <w:i/>
        </w:rPr>
        <w:t xml:space="preserve">”</w:t>
      </w:r>
      <w:r>
        <w:rPr>
          <w:iCs/>
          <w:i/>
        </w:rPr>
        <w:t xml:space="preserve">.)</w:t>
      </w:r>
    </w:p>
    <w:p>
      <w:pPr>
        <w:pStyle w:val="BodyText"/>
      </w:pPr>
      <w:r>
        <w:rPr>
          <w:bCs/>
          <w:b/>
        </w:rPr>
        <w:t xml:space="preserve">॥ व्याकरणप्रक्रिया ॥ — Vyākaraṇa-prakriyā</w:t>
      </w:r>
      <w:r>
        <w:t xml:space="preserve"> </w:t>
      </w:r>
      <w:r>
        <w:rPr>
          <w:iCs/>
          <w:i/>
        </w:rPr>
        <w:t xml:space="preserve">(grammar page of Rik 72.6, noted briefly; not transcribed)</w:t>
      </w:r>
    </w:p>
    <w:p>
      <w:pPr>
        <w:pStyle w:val="BodyText"/>
      </w:pPr>
      <w:r>
        <w:t xml:space="preserve">Words treated:</w:t>
      </w:r>
      <w:r>
        <w:t xml:space="preserve"> </w:t>
      </w:r>
      <w:r>
        <w:rPr>
          <w:iCs/>
          <w:i/>
        </w:rPr>
        <w:t xml:space="preserve">padā</w:t>
      </w:r>
      <w:r>
        <w:t xml:space="preserve"> </w:t>
      </w:r>
      <w:r>
        <w:t xml:space="preserve">(neuter nominative/accusative plural; loss of</w:t>
      </w:r>
      <w:r>
        <w:t xml:space="preserve"> </w:t>
      </w:r>
      <w:r>
        <w:rPr>
          <w:iCs/>
          <w:i/>
        </w:rPr>
        <w:t xml:space="preserve">śi</w:t>
      </w:r>
      <w:r>
        <w:t xml:space="preserve"> </w:t>
      </w:r>
      <w:r>
        <w:t xml:space="preserve">by</w:t>
      </w:r>
      <w:r>
        <w:t xml:space="preserve"> </w:t>
      </w:r>
      <w:r>
        <w:rPr>
          <w:iCs/>
          <w:i/>
        </w:rPr>
        <w:t xml:space="preserve">śeś chandasi bahulam</w:t>
      </w:r>
      <w:r>
        <w:t xml:space="preserve">);</w:t>
      </w:r>
      <w:r>
        <w:t xml:space="preserve"> </w:t>
      </w:r>
      <w:r>
        <w:rPr>
          <w:iCs/>
          <w:i/>
        </w:rPr>
        <w:t xml:space="preserve">yat</w:t>
      </w:r>
      <w:r>
        <w:t xml:space="preserve"> </w:t>
      </w:r>
      <w:r>
        <w:t xml:space="preserve">(the stem</w:t>
      </w:r>
      <w:r>
        <w:t xml:space="preserve"> </w:t>
      </w:r>
      <w:r>
        <w:rPr>
          <w:iCs/>
          <w:i/>
        </w:rPr>
        <w:t xml:space="preserve">yad</w:t>
      </w:r>
      <w:r>
        <w:t xml:space="preserve"> </w:t>
      </w:r>
      <w:r>
        <w:t xml:space="preserve">before</w:t>
      </w:r>
      <w:r>
        <w:t xml:space="preserve"> </w:t>
      </w:r>
      <w:r>
        <w:rPr>
          <w:iCs/>
          <w:i/>
        </w:rPr>
        <w:t xml:space="preserve">jas</w:t>
      </w:r>
      <w:r>
        <w:t xml:space="preserve">: the ending lost by</w:t>
      </w:r>
      <w:r>
        <w:t xml:space="preserve"> </w:t>
      </w:r>
      <w:r>
        <w:rPr>
          <w:iCs/>
          <w:i/>
        </w:rPr>
        <w:t xml:space="preserve">supāṃ sulug…</w:t>
      </w:r>
      <w:r>
        <w:t xml:space="preserve">);</w:t>
      </w:r>
      <w:r>
        <w:t xml:space="preserve"> </w:t>
      </w:r>
      <w:r>
        <w:rPr>
          <w:iCs/>
          <w:i/>
        </w:rPr>
        <w:t xml:space="preserve">guhyāni</w:t>
      </w:r>
      <w:r>
        <w:t xml:space="preserve"> </w:t>
      </w:r>
      <w:r>
        <w:t xml:space="preserve">(</w:t>
      </w:r>
      <w:r>
        <w:t xml:space="preserve">“</w:t>
      </w:r>
      <w:r>
        <w:t xml:space="preserve">born in a cave</w:t>
      </w:r>
      <w:r>
        <w:t xml:space="preserve">”</w:t>
      </w:r>
      <w:r>
        <w:t xml:space="preserve">,</w:t>
      </w:r>
      <w:r>
        <w:t xml:space="preserve"> </w:t>
      </w:r>
      <w:r>
        <w:rPr>
          <w:iCs/>
          <w:i/>
        </w:rPr>
        <w:t xml:space="preserve">guhāyāṃ bhavāni</w:t>
      </w:r>
      <w:r>
        <w:t xml:space="preserve">;</w:t>
      </w:r>
      <w:r>
        <w:t xml:space="preserve"> </w:t>
      </w:r>
      <w:r>
        <w:rPr>
          <w:iCs/>
          <w:i/>
        </w:rPr>
        <w:t xml:space="preserve">yat</w:t>
      </w:r>
      <w:r>
        <w:t xml:space="preserve"> </w:t>
      </w:r>
      <w:r>
        <w:t xml:space="preserve">in the sense</w:t>
      </w:r>
      <w:r>
        <w:t xml:space="preserve"> </w:t>
      </w:r>
      <w:r>
        <w:rPr>
          <w:iCs/>
          <w:i/>
        </w:rPr>
        <w:t xml:space="preserve">bhave chandasi</w:t>
      </w:r>
      <w:r>
        <w:t xml:space="preserve">, Pā. [4-4-110]; loss of the</w:t>
      </w:r>
      <w:r>
        <w:t xml:space="preserve"> </w:t>
      </w:r>
      <w:r>
        <w:rPr>
          <w:iCs/>
          <w:i/>
        </w:rPr>
        <w:t xml:space="preserve">ā</w:t>
      </w:r>
      <w:r>
        <w:t xml:space="preserve"> </w:t>
      </w:r>
      <w:r>
        <w:t xml:space="preserve">of</w:t>
      </w:r>
      <w:r>
        <w:t xml:space="preserve"> </w:t>
      </w:r>
      <w:r>
        <w:rPr>
          <w:iCs/>
          <w:i/>
        </w:rPr>
        <w:t xml:space="preserve">guhā</w:t>
      </w:r>
      <w:r>
        <w:t xml:space="preserve"> </w:t>
      </w:r>
      <w:r>
        <w:t xml:space="preserve">by</w:t>
      </w:r>
      <w:r>
        <w:t xml:space="preserve"> </w:t>
      </w:r>
      <w:r>
        <w:rPr>
          <w:iCs/>
          <w:i/>
        </w:rPr>
        <w:t xml:space="preserve">yasyeti ca</w:t>
      </w:r>
      <w:r>
        <w:t xml:space="preserve">; plural; svarita set aside by</w:t>
      </w:r>
      <w:r>
        <w:t xml:space="preserve"> </w:t>
      </w:r>
      <w:r>
        <w:rPr>
          <w:iCs/>
          <w:i/>
        </w:rPr>
        <w:t xml:space="preserve">yato ’nāvaḥ</w:t>
      </w:r>
      <w:r>
        <w:t xml:space="preserve">, Pā. [6-1-213], so initial acute);</w:t>
      </w:r>
      <w:r>
        <w:t xml:space="preserve"> </w:t>
      </w:r>
      <w:r>
        <w:rPr>
          <w:iCs/>
          <w:i/>
        </w:rPr>
        <w:t xml:space="preserve">tve</w:t>
      </w:r>
      <w:r>
        <w:t xml:space="preserve"> </w:t>
      </w:r>
      <w:r>
        <w:t xml:space="preserve">(the stem</w:t>
      </w:r>
      <w:r>
        <w:t xml:space="preserve"> </w:t>
      </w:r>
      <w:r>
        <w:rPr>
          <w:iCs/>
          <w:i/>
        </w:rPr>
        <w:t xml:space="preserve">yuṣmad</w:t>
      </w:r>
      <w:r>
        <w:t xml:space="preserve">; before the locative singular ending,</w:t>
      </w:r>
      <w:r>
        <w:t xml:space="preserve"> </w:t>
      </w:r>
      <w:r>
        <w:rPr>
          <w:iCs/>
          <w:i/>
        </w:rPr>
        <w:t xml:space="preserve">tva</w:t>
      </w:r>
      <w:r>
        <w:t xml:space="preserve"> </w:t>
      </w:r>
      <w:r>
        <w:t xml:space="preserve">substituted for the stem</w:t>
      </w:r>
      <w:r>
        <w:t xml:space="preserve"> </w:t>
      </w:r>
      <w:r>
        <w:rPr>
          <w:iCs/>
          <w:i/>
        </w:rPr>
        <w:t xml:space="preserve">yuṣmad</w:t>
      </w:r>
      <w:r>
        <w:t xml:space="preserve"> </w:t>
      </w:r>
      <w:r>
        <w:t xml:space="preserve">by</w:t>
      </w:r>
      <w:r>
        <w:t xml:space="preserve"> </w:t>
      </w:r>
      <w:r>
        <w:rPr>
          <w:iCs/>
          <w:i/>
        </w:rPr>
        <w:t xml:space="preserve">tvamāvekavacane</w:t>
      </w:r>
      <w:r>
        <w:t xml:space="preserve">, Pā. [7-2-97]; the ending replaced by</w:t>
      </w:r>
      <w:r>
        <w:t xml:space="preserve"> </w:t>
      </w:r>
      <w:r>
        <w:rPr>
          <w:iCs/>
          <w:i/>
        </w:rPr>
        <w:t xml:space="preserve">śe</w:t>
      </w:r>
      <w:r>
        <w:t xml:space="preserve"> </w:t>
      </w:r>
      <w:r>
        <w:t xml:space="preserve">by</w:t>
      </w:r>
      <w:r>
        <w:t xml:space="preserve"> </w:t>
      </w:r>
      <w:r>
        <w:rPr>
          <w:iCs/>
          <w:i/>
        </w:rPr>
        <w:t xml:space="preserve">supāṃ sulug…</w:t>
      </w:r>
      <w:r>
        <w:t xml:space="preserve">; loss of</w:t>
      </w:r>
      <w:r>
        <w:t xml:space="preserve"> </w:t>
      </w:r>
      <w:r>
        <w:rPr>
          <w:iCs/>
          <w:i/>
        </w:rPr>
        <w:t xml:space="preserve">a</w:t>
      </w:r>
      <w:r>
        <w:t xml:space="preserve"> </w:t>
      </w:r>
      <w:r>
        <w:t xml:space="preserve">by</w:t>
      </w:r>
      <w:r>
        <w:t xml:space="preserve"> </w:t>
      </w:r>
      <w:r>
        <w:rPr>
          <w:iCs/>
          <w:i/>
        </w:rPr>
        <w:t xml:space="preserve">śeṣe lopaḥ</w:t>
      </w:r>
      <w:r>
        <w:t xml:space="preserve">, Pā. [7-2-90] [as read];</w:t>
      </w:r>
      <w:r>
        <w:t xml:space="preserve"> </w:t>
      </w:r>
      <w:r>
        <w:rPr>
          <w:iCs/>
          <w:i/>
        </w:rPr>
        <w:t xml:space="preserve">pararūpa</w:t>
      </w:r>
      <w:r>
        <w:t xml:space="preserve"> </w:t>
      </w:r>
      <w:r>
        <w:t xml:space="preserve">by</w:t>
      </w:r>
      <w:r>
        <w:t xml:space="preserve"> </w:t>
      </w:r>
      <w:r>
        <w:rPr>
          <w:iCs/>
          <w:i/>
        </w:rPr>
        <w:t xml:space="preserve">ato guṇe</w:t>
      </w:r>
      <w:r>
        <w:t xml:space="preserve">);</w:t>
      </w:r>
      <w:r>
        <w:t xml:space="preserve"> </w:t>
      </w:r>
      <w:r>
        <w:rPr>
          <w:iCs/>
          <w:i/>
        </w:rPr>
        <w:t xml:space="preserve">avidan</w:t>
      </w:r>
      <w:r>
        <w:t xml:space="preserve"> </w:t>
      </w:r>
      <w:r>
        <w:t xml:space="preserve">(root</w:t>
      </w:r>
      <w:r>
        <w:t xml:space="preserve"> </w:t>
      </w:r>
      <w:r>
        <w:rPr>
          <w:iCs/>
          <w:i/>
        </w:rPr>
        <w:t xml:space="preserve">vidḷ lābhe</w:t>
      </w:r>
      <w:r>
        <w:t xml:space="preserve">;</w:t>
      </w:r>
      <w:r>
        <w:t xml:space="preserve"> </w:t>
      </w:r>
      <w:r>
        <w:rPr>
          <w:iCs/>
          <w:i/>
        </w:rPr>
        <w:t xml:space="preserve">luṅ</w:t>
      </w:r>
      <w:r>
        <w:t xml:space="preserve">, third person plural,</w:t>
      </w:r>
      <w:r>
        <w:t xml:space="preserve"> </w:t>
      </w:r>
      <w:r>
        <w:rPr>
          <w:iCs/>
          <w:i/>
        </w:rPr>
        <w:t xml:space="preserve">jhi</w:t>
      </w:r>
      <w:r>
        <w:t xml:space="preserve"> </w:t>
      </w:r>
      <w:r>
        <w:t xml:space="preserve">→</w:t>
      </w:r>
      <w:r>
        <w:t xml:space="preserve"> </w:t>
      </w:r>
      <w:r>
        <w:rPr>
          <w:iCs/>
          <w:i/>
        </w:rPr>
        <w:t xml:space="preserve">anta</w:t>
      </w:r>
      <w:r>
        <w:t xml:space="preserve">; loss of</w:t>
      </w:r>
      <w:r>
        <w:t xml:space="preserve"> </w:t>
      </w:r>
      <w:r>
        <w:rPr>
          <w:iCs/>
          <w:i/>
        </w:rPr>
        <w:t xml:space="preserve">i</w:t>
      </w:r>
      <w:r>
        <w:t xml:space="preserve"> </w:t>
      </w:r>
      <w:r>
        <w:t xml:space="preserve">by</w:t>
      </w:r>
      <w:r>
        <w:t xml:space="preserve"> </w:t>
      </w:r>
      <w:r>
        <w:rPr>
          <w:iCs/>
          <w:i/>
        </w:rPr>
        <w:t xml:space="preserve">iteś ca</w:t>
      </w:r>
      <w:r>
        <w:t xml:space="preserve">; since the root is</w:t>
      </w:r>
      <w:r>
        <w:t xml:space="preserve"> </w:t>
      </w:r>
      <w:r>
        <w:rPr>
          <w:iCs/>
          <w:i/>
        </w:rPr>
        <w:t xml:space="preserve">ḷdit</w:t>
      </w:r>
      <w:r>
        <w:t xml:space="preserve">,</w:t>
      </w:r>
      <w:r>
        <w:t xml:space="preserve"> </w:t>
      </w:r>
      <w:r>
        <w:rPr>
          <w:iCs/>
          <w:i/>
        </w:rPr>
        <w:t xml:space="preserve">aṅ</w:t>
      </w:r>
      <w:r>
        <w:t xml:space="preserve"> </w:t>
      </w:r>
      <w:r>
        <w:t xml:space="preserve">for the</w:t>
      </w:r>
      <w:r>
        <w:t xml:space="preserve"> </w:t>
      </w:r>
      <w:r>
        <w:rPr>
          <w:iCs/>
          <w:i/>
        </w:rPr>
        <w:t xml:space="preserve">cli</w:t>
      </w:r>
      <w:r>
        <w:t xml:space="preserve"> </w:t>
      </w:r>
      <w:r>
        <w:t xml:space="preserve">by</w:t>
      </w:r>
      <w:r>
        <w:t xml:space="preserve"> </w:t>
      </w:r>
      <w:r>
        <w:rPr>
          <w:iCs/>
          <w:i/>
        </w:rPr>
        <w:t xml:space="preserve">puṣādidyutādiḷdit-…</w:t>
      </w:r>
      <w:r>
        <w:t xml:space="preserve">, Pā. [3-1-55]; since it is</w:t>
      </w:r>
      <w:r>
        <w:t xml:space="preserve"> </w:t>
      </w:r>
      <w:r>
        <w:rPr>
          <w:iCs/>
          <w:i/>
        </w:rPr>
        <w:t xml:space="preserve">jit</w:t>
      </w:r>
      <w:r>
        <w:t xml:space="preserve">, with this as cause, the root’s…</w:t>
      </w:r>
      <w:r>
        <w:t xml:space="preserve"> </w:t>
      </w:r>
      <w:r>
        <w:rPr>
          <w:iCs/>
          <w:i/>
        </w:rPr>
        <w:t xml:space="preserve">(continued on p. 362)</w:t>
      </w:r>
      <w:r>
        <w:t xml:space="preserve">.</w:t>
      </w:r>
      <w:r>
        <w:t xml:space="preserve"> </w:t>
      </w:r>
      <w:r>
        <w:rPr>
          <w:iCs/>
          <w:i/>
        </w:rPr>
        <w:t xml:space="preserve">Grammar page, noted briefly; sūtra numerals [?].</w:t>
      </w:r>
    </w:p>
    <w:p>
      <w:r>
        <w:pict>
          <v:rect style="width:0;height:1.5pt" o:hralign="center" o:hrstd="t" o:hr="t"/>
        </w:pict>
      </w:r>
    </w:p>
    <w:bookmarkEnd w:id="457"/>
    <w:bookmarkStart w:id="458" w:name="page-362-pdf-380"/>
    <w:p>
      <w:pPr>
        <w:pStyle w:val="Heading3"/>
      </w:pPr>
      <w:r>
        <w:t xml:space="preserve">Page 362 (PDF 380)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Grammar page of Rik 72.6 (concluded; noted briefly)</w:t>
      </w:r>
    </w:p>
    <w:p>
      <w:pPr>
        <w:pStyle w:val="BodyText"/>
      </w:pPr>
      <w:r>
        <w:rPr>
          <w:iCs/>
          <w:i/>
        </w:rPr>
        <w:t xml:space="preserve">avidan</w:t>
      </w:r>
      <w:r>
        <w:t xml:space="preserve"> </w:t>
      </w:r>
      <w:r>
        <w:t xml:space="preserve">(concluded): since the affix is</w:t>
      </w:r>
      <w:r>
        <w:t xml:space="preserve"> </w:t>
      </w:r>
      <w:r>
        <w:rPr>
          <w:iCs/>
          <w:i/>
        </w:rPr>
        <w:t xml:space="preserve">jit</w:t>
      </w:r>
      <w:r>
        <w:t xml:space="preserve">, no guṇa of the light penultimate;</w:t>
      </w:r>
      <w:r>
        <w:t xml:space="preserve"> </w:t>
      </w:r>
      <w:r>
        <w:rPr>
          <w:iCs/>
          <w:i/>
        </w:rPr>
        <w:t xml:space="preserve">aḍāgama</w:t>
      </w:r>
      <w:r>
        <w:t xml:space="preserve"> </w:t>
      </w:r>
      <w:r>
        <w:t xml:space="preserve">of the base; loss of the final</w:t>
      </w:r>
      <w:r>
        <w:t xml:space="preserve"> </w:t>
      </w:r>
      <w:r>
        <w:rPr>
          <w:iCs/>
          <w:i/>
        </w:rPr>
        <w:t xml:space="preserve">t</w:t>
      </w:r>
      <w:r>
        <w:t xml:space="preserve"> </w:t>
      </w:r>
      <w:r>
        <w:t xml:space="preserve">by</w:t>
      </w:r>
      <w:r>
        <w:t xml:space="preserve"> </w:t>
      </w:r>
      <w:r>
        <w:rPr>
          <w:iCs/>
          <w:i/>
        </w:rPr>
        <w:t xml:space="preserve">saṃyogāntalopa</w:t>
      </w:r>
      <w:r>
        <w:t xml:space="preserve">; nighāta because it follows an</w:t>
      </w:r>
      <w:r>
        <w:t xml:space="preserve"> </w:t>
      </w:r>
      <w:r>
        <w:rPr>
          <w:iCs/>
          <w:i/>
        </w:rPr>
        <w:t xml:space="preserve">atijanta</w:t>
      </w:r>
      <w:r>
        <w:t xml:space="preserve">.</w:t>
      </w:r>
      <w:r>
        <w:t xml:space="preserve"> </w:t>
      </w:r>
      <w:r>
        <w:rPr>
          <w:iCs/>
          <w:i/>
        </w:rPr>
        <w:t xml:space="preserve">yajñiyāsaḥ</w:t>
      </w:r>
      <w:r>
        <w:t xml:space="preserve"> </w:t>
      </w:r>
      <w:r>
        <w:t xml:space="preserve">(</w:t>
      </w:r>
      <w:r>
        <w:rPr>
          <w:iCs/>
          <w:i/>
        </w:rPr>
        <w:t xml:space="preserve">yajñāya arhāṇi yajñiyāni</w:t>
      </w:r>
      <w:r>
        <w:t xml:space="preserve">;</w:t>
      </w:r>
      <w:r>
        <w:t xml:space="preserve"> </w:t>
      </w:r>
      <w:r>
        <w:rPr>
          <w:iCs/>
          <w:i/>
        </w:rPr>
        <w:t xml:space="preserve">gha</w:t>
      </w:r>
      <w:r>
        <w:t xml:space="preserve"> </w:t>
      </w:r>
      <w:r>
        <w:t xml:space="preserve">in the sense of</w:t>
      </w:r>
      <w:r>
        <w:t xml:space="preserve"> </w:t>
      </w:r>
      <w:r>
        <w:t xml:space="preserve">“</w:t>
      </w:r>
      <w:r>
        <w:t xml:space="preserve">worthy</w:t>
      </w:r>
      <w:r>
        <w:t xml:space="preserve">”</w:t>
      </w:r>
      <w:r>
        <w:t xml:space="preserve"> </w:t>
      </w:r>
      <w:r>
        <w:t xml:space="preserve">after</w:t>
      </w:r>
      <w:r>
        <w:t xml:space="preserve"> </w:t>
      </w:r>
      <w:r>
        <w:rPr>
          <w:iCs/>
          <w:i/>
        </w:rPr>
        <w:t xml:space="preserve">yajña</w:t>
      </w:r>
      <w:r>
        <w:t xml:space="preserve"> </w:t>
      </w:r>
      <w:r>
        <w:t xml:space="preserve">by</w:t>
      </w:r>
      <w:r>
        <w:t xml:space="preserve"> </w:t>
      </w:r>
      <w:r>
        <w:rPr>
          <w:iCs/>
          <w:i/>
        </w:rPr>
        <w:t xml:space="preserve">yajñartvigbhyāṃ ghakhañau</w:t>
      </w:r>
      <w:r>
        <w:t xml:space="preserve">, Pā. [5-1-71];</w:t>
      </w:r>
      <w:r>
        <w:t xml:space="preserve"> </w:t>
      </w:r>
      <w:r>
        <w:rPr>
          <w:iCs/>
          <w:i/>
        </w:rPr>
        <w:t xml:space="preserve">iya</w:t>
      </w:r>
      <w:r>
        <w:t xml:space="preserve"> </w:t>
      </w:r>
      <w:r>
        <w:t xml:space="preserve">for</w:t>
      </w:r>
      <w:r>
        <w:t xml:space="preserve"> </w:t>
      </w:r>
      <w:r>
        <w:rPr>
          <w:iCs/>
          <w:i/>
        </w:rPr>
        <w:t xml:space="preserve">gha</w:t>
      </w:r>
      <w:r>
        <w:t xml:space="preserve"> </w:t>
      </w:r>
      <w:r>
        <w:t xml:space="preserve">by</w:t>
      </w:r>
      <w:r>
        <w:t xml:space="preserve"> </w:t>
      </w:r>
      <w:r>
        <w:rPr>
          <w:iCs/>
          <w:i/>
        </w:rPr>
        <w:t xml:space="preserve">āyaneyīnīyiyaḥ…</w:t>
      </w:r>
      <w:r>
        <w:t xml:space="preserve">; loss of</w:t>
      </w:r>
      <w:r>
        <w:t xml:space="preserve"> </w:t>
      </w:r>
      <w:r>
        <w:rPr>
          <w:iCs/>
          <w:i/>
        </w:rPr>
        <w:t xml:space="preserve">i</w:t>
      </w:r>
      <w:r>
        <w:t xml:space="preserve"> </w:t>
      </w:r>
      <w:r>
        <w:t xml:space="preserve">by</w:t>
      </w:r>
      <w:r>
        <w:t xml:space="preserve"> </w:t>
      </w:r>
      <w:r>
        <w:rPr>
          <w:iCs/>
          <w:i/>
        </w:rPr>
        <w:t xml:space="preserve">yasyeti ca</w:t>
      </w:r>
      <w:r>
        <w:t xml:space="preserve">; before</w:t>
      </w:r>
      <w:r>
        <w:t xml:space="preserve"> </w:t>
      </w:r>
      <w:r>
        <w:rPr>
          <w:iCs/>
          <w:i/>
        </w:rPr>
        <w:t xml:space="preserve">jas</w:t>
      </w:r>
      <w:r>
        <w:t xml:space="preserve">, the augment</w:t>
      </w:r>
      <w:r>
        <w:t xml:space="preserve"> </w:t>
      </w:r>
      <w:r>
        <w:rPr>
          <w:iCs/>
          <w:i/>
        </w:rPr>
        <w:t xml:space="preserve">asuk</w:t>
      </w:r>
      <w:r>
        <w:t xml:space="preserve"> </w:t>
      </w:r>
      <w:r>
        <w:t xml:space="preserve">by</w:t>
      </w:r>
      <w:r>
        <w:t xml:space="preserve"> </w:t>
      </w:r>
      <w:r>
        <w:rPr>
          <w:iCs/>
          <w:i/>
        </w:rPr>
        <w:t xml:space="preserve">ajjhasor asuk</w:t>
      </w:r>
      <w:r>
        <w:t xml:space="preserve">, Pā. [7-1-50]);</w:t>
      </w:r>
      <w:r>
        <w:t xml:space="preserve"> </w:t>
      </w:r>
      <w:r>
        <w:rPr>
          <w:iCs/>
          <w:i/>
        </w:rPr>
        <w:t xml:space="preserve">tebhiḥ</w:t>
      </w:r>
      <w:r>
        <w:t xml:space="preserve"> </w:t>
      </w:r>
      <w:r>
        <w:t xml:space="preserve">(the stem</w:t>
      </w:r>
      <w:r>
        <w:t xml:space="preserve"> </w:t>
      </w:r>
      <w:r>
        <w:rPr>
          <w:iCs/>
          <w:i/>
        </w:rPr>
        <w:t xml:space="preserve">tad</w:t>
      </w:r>
      <w:r>
        <w:t xml:space="preserve"> </w:t>
      </w:r>
      <w:r>
        <w:t xml:space="preserve">before the instrumental plural ending</w:t>
      </w:r>
      <w:r>
        <w:t xml:space="preserve"> </w:t>
      </w:r>
      <w:r>
        <w:rPr>
          <w:iCs/>
          <w:i/>
        </w:rPr>
        <w:t xml:space="preserve">bhis</w:t>
      </w:r>
      <w:r>
        <w:t xml:space="preserve">,</w:t>
      </w:r>
      <w:r>
        <w:t xml:space="preserve"> </w:t>
      </w:r>
      <w:r>
        <w:rPr>
          <w:iCs/>
          <w:i/>
        </w:rPr>
        <w:t xml:space="preserve">a</w:t>
      </w:r>
      <w:r>
        <w:t xml:space="preserve"> </w:t>
      </w:r>
      <w:r>
        <w:t xml:space="preserve">by</w:t>
      </w:r>
      <w:r>
        <w:t xml:space="preserve"> </w:t>
      </w:r>
      <w:r>
        <w:rPr>
          <w:iCs/>
          <w:i/>
        </w:rPr>
        <w:t xml:space="preserve">tyadādīnām aḥ</w:t>
      </w:r>
      <w:r>
        <w:t xml:space="preserve">; by</w:t>
      </w:r>
      <w:r>
        <w:t xml:space="preserve"> </w:t>
      </w:r>
      <w:r>
        <w:rPr>
          <w:iCs/>
          <w:i/>
        </w:rPr>
        <w:t xml:space="preserve">vā chandasi</w:t>
      </w:r>
      <w:r>
        <w:t xml:space="preserve">, Pā. [7-1-10],</w:t>
      </w:r>
      <w:r>
        <w:t xml:space="preserve"> </w:t>
      </w:r>
      <w:r>
        <w:rPr>
          <w:iCs/>
          <w:i/>
        </w:rPr>
        <w:t xml:space="preserve">bhis</w:t>
      </w:r>
      <w:r>
        <w:t xml:space="preserve"> </w:t>
      </w:r>
      <w:r>
        <w:t xml:space="preserve">does not take</w:t>
      </w:r>
      <w:r>
        <w:t xml:space="preserve"> </w:t>
      </w:r>
      <w:r>
        <w:rPr>
          <w:iCs/>
          <w:i/>
        </w:rPr>
        <w:t xml:space="preserve">ais</w:t>
      </w:r>
      <w:r>
        <w:t xml:space="preserve">; by</w:t>
      </w:r>
      <w:r>
        <w:t xml:space="preserve"> </w:t>
      </w:r>
      <w:r>
        <w:rPr>
          <w:iCs/>
          <w:i/>
        </w:rPr>
        <w:t xml:space="preserve">bahuvacane jhaly et</w:t>
      </w:r>
      <w:r>
        <w:t xml:space="preserve">,</w:t>
      </w:r>
      <w:r>
        <w:t xml:space="preserve"> </w:t>
      </w:r>
      <w:r>
        <w:rPr>
          <w:iCs/>
          <w:i/>
        </w:rPr>
        <w:t xml:space="preserve">e</w:t>
      </w:r>
      <w:r>
        <w:t xml:space="preserve"> </w:t>
      </w:r>
      <w:r>
        <w:t xml:space="preserve">for the</w:t>
      </w:r>
      <w:r>
        <w:t xml:space="preserve"> </w:t>
      </w:r>
      <w:r>
        <w:rPr>
          <w:iCs/>
          <w:i/>
        </w:rPr>
        <w:t xml:space="preserve">a</w:t>
      </w:r>
      <w:r>
        <w:t xml:space="preserve">;</w:t>
      </w:r>
      <w:r>
        <w:t xml:space="preserve"> </w:t>
      </w:r>
      <w:r>
        <w:rPr>
          <w:iCs/>
          <w:i/>
        </w:rPr>
        <w:t xml:space="preserve">ru</w:t>
      </w:r>
      <w:r>
        <w:t xml:space="preserve">, visarga);</w:t>
      </w:r>
      <w:r>
        <w:t xml:space="preserve"> </w:t>
      </w:r>
      <w:r>
        <w:rPr>
          <w:iCs/>
          <w:i/>
        </w:rPr>
        <w:t xml:space="preserve">rakṣante</w:t>
      </w:r>
      <w:r>
        <w:t xml:space="preserve"> </w:t>
      </w:r>
      <w:r>
        <w:t xml:space="preserve">(root</w:t>
      </w:r>
      <w:r>
        <w:t xml:space="preserve"> </w:t>
      </w:r>
      <w:r>
        <w:rPr>
          <w:iCs/>
          <w:i/>
        </w:rPr>
        <w:t xml:space="preserve">rakṣa pālane</w:t>
      </w:r>
      <w:r>
        <w:t xml:space="preserve">;</w:t>
      </w:r>
      <w:r>
        <w:t xml:space="preserve"> </w:t>
      </w:r>
      <w:r>
        <w:rPr>
          <w:iCs/>
          <w:i/>
        </w:rPr>
        <w:t xml:space="preserve">laṭ</w:t>
      </w:r>
      <w:r>
        <w:t xml:space="preserve">, third person plural; nighāta because it follows an</w:t>
      </w:r>
      <w:r>
        <w:t xml:space="preserve"> </w:t>
      </w:r>
      <w:r>
        <w:rPr>
          <w:iCs/>
          <w:i/>
        </w:rPr>
        <w:t xml:space="preserve">atijanta</w:t>
      </w:r>
      <w:r>
        <w:t xml:space="preserve">);</w:t>
      </w:r>
      <w:r>
        <w:t xml:space="preserve"> </w:t>
      </w:r>
      <w:r>
        <w:rPr>
          <w:iCs/>
          <w:i/>
        </w:rPr>
        <w:t xml:space="preserve">paśūn</w:t>
      </w:r>
      <w:r>
        <w:t xml:space="preserve">,</w:t>
      </w:r>
      <w:r>
        <w:t xml:space="preserve"> </w:t>
      </w:r>
      <w:r>
        <w:rPr>
          <w:iCs/>
          <w:i/>
        </w:rPr>
        <w:t xml:space="preserve">sthātṝn</w:t>
      </w:r>
      <w:r>
        <w:t xml:space="preserve"> </w:t>
      </w:r>
      <w:r>
        <w:t xml:space="preserve">(before the</w:t>
      </w:r>
      <w:r>
        <w:t xml:space="preserve"> </w:t>
      </w:r>
      <w:r>
        <w:rPr>
          <w:iCs/>
          <w:i/>
        </w:rPr>
        <w:t xml:space="preserve">ca</w:t>
      </w:r>
      <w:r>
        <w:t xml:space="preserve"> </w:t>
      </w:r>
      <w:r>
        <w:t xml:space="preserve">that follows these two words,</w:t>
      </w:r>
      <w:r>
        <w:t xml:space="preserve"> </w:t>
      </w:r>
      <w:r>
        <w:rPr>
          <w:iCs/>
          <w:i/>
        </w:rPr>
        <w:t xml:space="preserve">ru</w:t>
      </w:r>
      <w:r>
        <w:t xml:space="preserve"> </w:t>
      </w:r>
      <w:r>
        <w:t xml:space="preserve">would arise by</w:t>
      </w:r>
      <w:r>
        <w:t xml:space="preserve"> </w:t>
      </w:r>
      <w:r>
        <w:rPr>
          <w:iCs/>
          <w:i/>
        </w:rPr>
        <w:t xml:space="preserve">naś chavy aprśān</w:t>
      </w:r>
      <w:r>
        <w:t xml:space="preserve">, Pā. [8-3-7], but by</w:t>
      </w:r>
      <w:r>
        <w:t xml:space="preserve"> </w:t>
      </w:r>
      <w:r>
        <w:rPr>
          <w:iCs/>
          <w:i/>
        </w:rPr>
        <w:t xml:space="preserve">ubhayatharkṣu</w:t>
      </w:r>
      <w:r>
        <w:t xml:space="preserve"> </w:t>
      </w:r>
      <w:r>
        <w:t xml:space="preserve">(Pā. 8-3-8) both methods being optional, no</w:t>
      </w:r>
      <w:r>
        <w:t xml:space="preserve"> </w:t>
      </w:r>
      <w:r>
        <w:rPr>
          <w:iCs/>
          <w:i/>
        </w:rPr>
        <w:t xml:space="preserve">ru</w:t>
      </w:r>
      <w:r>
        <w:t xml:space="preserve"> </w:t>
      </w:r>
      <w:r>
        <w:t xml:space="preserve">for the</w:t>
      </w:r>
      <w:r>
        <w:t xml:space="preserve"> </w:t>
      </w:r>
      <w:r>
        <w:rPr>
          <w:iCs/>
          <w:i/>
        </w:rPr>
        <w:t xml:space="preserve">n</w:t>
      </w:r>
      <w:r>
        <w:t xml:space="preserve"> </w:t>
      </w:r>
      <w:r>
        <w:t xml:space="preserve">here);</w:t>
      </w:r>
      <w:r>
        <w:t xml:space="preserve"> </w:t>
      </w:r>
      <w:r>
        <w:rPr>
          <w:iCs/>
          <w:i/>
        </w:rPr>
        <w:t xml:space="preserve">caratham</w:t>
      </w:r>
      <w:r>
        <w:t xml:space="preserve"> </w:t>
      </w:r>
      <w:r>
        <w:t xml:space="preserve">(root</w:t>
      </w:r>
      <w:r>
        <w:t xml:space="preserve"> </w:t>
      </w:r>
      <w:r>
        <w:rPr>
          <w:iCs/>
          <w:i/>
        </w:rPr>
        <w:t xml:space="preserve">cara gatibhakṣaṇayoḥ</w:t>
      </w:r>
      <w:r>
        <w:t xml:space="preserve">; the Uṇādi affix</w:t>
      </w:r>
      <w:r>
        <w:t xml:space="preserve"> </w:t>
      </w:r>
      <w:r>
        <w:rPr>
          <w:iCs/>
          <w:i/>
        </w:rPr>
        <w:t xml:space="preserve">atha</w:t>
      </w:r>
      <w:r>
        <w:t xml:space="preserve">; initial acute by the affix, so the word has middle-acute; accusative singular);</w:t>
      </w:r>
      <w:r>
        <w:t xml:space="preserve"> </w:t>
      </w:r>
      <w:r>
        <w:rPr>
          <w:iCs/>
          <w:i/>
        </w:rPr>
        <w:t xml:space="preserve">pāhi</w:t>
      </w:r>
      <w:r>
        <w:t xml:space="preserve"> </w:t>
      </w:r>
      <w:r>
        <w:t xml:space="preserve">(root</w:t>
      </w:r>
      <w:r>
        <w:t xml:space="preserve"> </w:t>
      </w:r>
      <w:r>
        <w:rPr>
          <w:iCs/>
          <w:i/>
        </w:rPr>
        <w:t xml:space="preserve">pā rakṣaṇe</w:t>
      </w:r>
      <w:r>
        <w:t xml:space="preserve">, Adādi;</w:t>
      </w:r>
      <w:r>
        <w:t xml:space="preserve"> </w:t>
      </w:r>
      <w:r>
        <w:rPr>
          <w:iCs/>
          <w:i/>
        </w:rPr>
        <w:t xml:space="preserve">loṭ</w:t>
      </w:r>
      <w:r>
        <w:t xml:space="preserve">, second person singular,</w:t>
      </w:r>
      <w:r>
        <w:t xml:space="preserve"> </w:t>
      </w:r>
      <w:r>
        <w:rPr>
          <w:iCs/>
          <w:i/>
        </w:rPr>
        <w:t xml:space="preserve">sip</w:t>
      </w:r>
      <w:r>
        <w:t xml:space="preserve">; replaced by</w:t>
      </w:r>
      <w:r>
        <w:t xml:space="preserve"> </w:t>
      </w:r>
      <w:r>
        <w:rPr>
          <w:iCs/>
          <w:i/>
        </w:rPr>
        <w:t xml:space="preserve">hi</w:t>
      </w:r>
      <w:r>
        <w:t xml:space="preserve"> </w:t>
      </w:r>
      <w:r>
        <w:t xml:space="preserve">by</w:t>
      </w:r>
      <w:r>
        <w:t xml:space="preserve"> </w:t>
      </w:r>
      <w:r>
        <w:rPr>
          <w:iCs/>
          <w:i/>
        </w:rPr>
        <w:t xml:space="preserve">seḥ hy apicca</w:t>
      </w:r>
      <w:r>
        <w:t xml:space="preserve">, Pā. [3-4-87]; loss of</w:t>
      </w:r>
      <w:r>
        <w:t xml:space="preserve"> </w:t>
      </w:r>
      <w:r>
        <w:rPr>
          <w:iCs/>
          <w:i/>
        </w:rPr>
        <w:t xml:space="preserve">śap</w:t>
      </w:r>
      <w:r>
        <w:t xml:space="preserve"> </w:t>
      </w:r>
      <w:r>
        <w:t xml:space="preserve">by</w:t>
      </w:r>
      <w:r>
        <w:t xml:space="preserve"> </w:t>
      </w:r>
      <w:r>
        <w:rPr>
          <w:iCs/>
          <w:i/>
        </w:rPr>
        <w:t xml:space="preserve">adiprabhṛtibhyaḥ śapaḥ</w:t>
      </w:r>
      <w:r>
        <w:t xml:space="preserve">; nighāta because it follows an</w:t>
      </w:r>
      <w:r>
        <w:t xml:space="preserve"> </w:t>
      </w:r>
      <w:r>
        <w:rPr>
          <w:iCs/>
          <w:i/>
        </w:rPr>
        <w:t xml:space="preserve">atijanta</w:t>
      </w:r>
      <w:r>
        <w:t xml:space="preserve">). Ends</w:t>
      </w:r>
      <w:r>
        <w:t xml:space="preserve"> </w:t>
      </w:r>
      <w:r>
        <w:t xml:space="preserve">“</w:t>
      </w:r>
      <w:r>
        <w:t xml:space="preserve">॥ ६ ॥</w:t>
      </w:r>
      <w:r>
        <w:t xml:space="preserve">”</w:t>
      </w:r>
      <w:r>
        <w:t xml:space="preserve">.</w:t>
      </w:r>
    </w:p>
    <w:p>
      <w:pPr>
        <w:pStyle w:val="BodyText"/>
      </w:pPr>
      <w:r>
        <w:rPr>
          <w:bCs/>
          <w:b/>
        </w:rPr>
        <w:t xml:space="preserve">॥ संहिताखण्डः ॥ — Saṃhitā text of Rik 72.7</w:t>
      </w:r>
      <w:r>
        <w:t xml:space="preserve"> </w:t>
      </w:r>
      <w:r>
        <w:rPr>
          <w:iCs/>
          <w:i/>
        </w:rPr>
        <w:t xml:space="preserve">(printed Ṛk</w:t>
      </w:r>
      <w:r>
        <w:rPr>
          <w:iCs/>
          <w:i/>
        </w:rPr>
        <w:t xml:space="preserve"> </w:t>
      </w:r>
      <w:r>
        <w:rPr>
          <w:iCs/>
          <w:i/>
        </w:rPr>
        <w:t xml:space="preserve">“</w:t>
      </w:r>
      <w:r>
        <w:rPr>
          <w:iCs/>
          <w:i/>
        </w:rPr>
        <w:t xml:space="preserve">7 ||</w:t>
      </w:r>
      <w:r>
        <w:rPr>
          <w:iCs/>
          <w:i/>
        </w:rPr>
        <w:t xml:space="preserve">”</w:t>
      </w:r>
      <w:r>
        <w:rPr>
          <w:iCs/>
          <w:i/>
        </w:rPr>
        <w:t xml:space="preserve">; the second line on p. 363)</w:t>
      </w:r>
    </w:p>
    <w:p>
      <w:pPr>
        <w:pStyle w:val="BodyText"/>
      </w:pPr>
      <w:r>
        <w:rPr>
          <w:iCs/>
          <w:i/>
        </w:rPr>
        <w:t xml:space="preserve">(Accents as printed.)</w:t>
      </w:r>
    </w:p>
    <w:p>
      <w:pPr>
        <w:pStyle w:val="BlockText"/>
      </w:pPr>
      <w:r>
        <w:t xml:space="preserve">वि॒द्वाँ अ॑ग्ने व॒युना॑नि क्षि॒ती॒नां व्या॑नु॒षक्छु॒रुधो॑ जीवसे धाः ।</w:t>
      </w:r>
      <w:r>
        <w:t xml:space="preserve"> </w:t>
      </w:r>
      <w:r>
        <w:t xml:space="preserve">अं॒त॒र्वि॒द्वाँ अध्व॑नो देव॒याना॒नतं॑द्रो दू॒तो अ॑भवो हविर्वाट् ॥ ७ ॥</w:t>
      </w:r>
    </w:p>
    <w:p>
      <w:pPr>
        <w:pStyle w:val="FirstParagraph"/>
      </w:pPr>
      <w:r>
        <w:rPr>
          <w:iCs/>
          <w:i/>
        </w:rPr>
        <w:t xml:space="preserve">vidvā́ṃ agne vayúnāni kṣitīnā́ṃ vy ā̀nuṣák churúdho jīvase dhāḥ |</w:t>
      </w:r>
      <w:r>
        <w:rPr>
          <w:iCs/>
          <w:i/>
        </w:rPr>
        <w:t xml:space="preserve"> </w:t>
      </w:r>
      <w:r>
        <w:rPr>
          <w:iCs/>
          <w:i/>
        </w:rPr>
        <w:t xml:space="preserve">antarvidvā́ṃ ádhvano devayā́nān átandro dūtó abhavo havirvāṭ ||7||</w:t>
      </w:r>
    </w:p>
    <w:p>
      <w:r>
        <w:pict>
          <v:rect style="width:0;height:1.5pt" o:hralign="center" o:hrstd="t" o:hr="t"/>
        </w:pict>
      </w:r>
    </w:p>
    <w:bookmarkEnd w:id="458"/>
    <w:bookmarkStart w:id="459" w:name="page-363-pdf-381"/>
    <w:p>
      <w:pPr>
        <w:pStyle w:val="Heading3"/>
      </w:pPr>
      <w:r>
        <w:t xml:space="preserve">Page 363 (PDF 381)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18</w:t>
      </w:r>
      <w:r>
        <w:rPr>
          <w:iCs/>
          <w:i/>
        </w:rPr>
        <w:t xml:space="preserve">”</w:t>
      </w:r>
      <w:r>
        <w:rPr>
          <w:iCs/>
          <w:i/>
        </w:rPr>
        <w:t xml:space="preserve">.)</w:t>
      </w:r>
    </w:p>
    <w:p>
      <w:pPr>
        <w:pStyle w:val="BodyText"/>
      </w:pPr>
      <w:r>
        <w:rPr>
          <w:bCs/>
          <w:b/>
        </w:rPr>
        <w:t xml:space="preserve">॥ पदपाठः ॥ — Pada-pāṭha of Rik 72.7</w:t>
      </w:r>
    </w:p>
    <w:p>
      <w:pPr>
        <w:pStyle w:val="BlockText"/>
      </w:pPr>
      <w:r>
        <w:t xml:space="preserve">विद्वान् । अग्ने । वयुनानि । क्षितीनाम् । वि । आनुषक् । शुरुधः । जीवसे । धाः ।</w:t>
      </w:r>
      <w:r>
        <w:t xml:space="preserve"> </w:t>
      </w:r>
      <w:r>
        <w:t xml:space="preserve">अन्तःऽविद्वान् । अध्वनः । देवऽयानान् । अतन्द्रः । दूतः । अभवः । हविःऽवाट् ॥ ७ ॥</w:t>
      </w:r>
    </w:p>
    <w:p>
      <w:pPr>
        <w:pStyle w:val="FirstParagraph"/>
      </w:pPr>
      <w:r>
        <w:rPr>
          <w:iCs/>
          <w:i/>
        </w:rPr>
        <w:t xml:space="preserve">vidvān | agne | vayunāni | kṣitīnām | vi | ānuṣak | śurudhaḥ | jīvase | dhāḥ | antaḥ-vidvān | adhvanaḥ | deva-yānān | atandraḥ | dūtaḥ | abhavaḥ | haviḥ-vāṭ ||7||</w:t>
      </w:r>
    </w:p>
    <w:p>
      <w:pPr>
        <w:pStyle w:val="BodyText"/>
      </w:pPr>
      <w:r>
        <w:rPr>
          <w:bCs/>
          <w:b/>
        </w:rPr>
        <w:t xml:space="preserve">॥ सायणभाष्यम् ॥ — Sāyaṇa’s bhāṣya of Rik 72.7</w:t>
      </w:r>
      <w:r>
        <w:t xml:space="preserve"> </w:t>
      </w:r>
      <w:r>
        <w:rPr>
          <w:iCs/>
          <w:i/>
        </w:rPr>
        <w:t xml:space="preserve">(Sanskrit in Kannada script; flagged readings checked against the print in the numeral pass)</w:t>
      </w:r>
    </w:p>
    <w:p>
      <w:pPr>
        <w:pStyle w:val="BlockText"/>
      </w:pPr>
      <w:r>
        <w:t xml:space="preserve">हे अग्ने वयुनानि । ज्ञाननामैतत् । इह तु ज्ञातव्ये वर्तते । सर्वाणि ज्ञातव्यानि विद्वान् जानंस्त्वं क्षितीनां यजमानलक्षणानां प्रजानां जीवसे जीवितुं शुरुधः क्षुद्रूपस्य शोकस्य रोधयित्रीरिषोऽन्नान्यानुषक् अनुषक्तं संततं यथा भवति तथा वि धाः । विधेहि । कुर्वित्यर्थः । एवं यजमानानन्नसमृद्धान्कृत्वानंतरं हविर्वाट् तैर्देवेभ्यः प्रत्तं हविर्वहन्दूतो ऽभवः । देवानां दूतो भवसि । कीदृशस्त्वं । अंतर्विद्वान् द्यावापृथिव्योर्मध्ये जानन् । किं जानन् । अध्वनो मार्गान् । कीदृशान् । देवयानान् । देवा यैर्मार्गैर्यांति गच्छंति तांज्ञानन्नित्यर्थः । अतंद्रः पुनर्हविर्वहनेऽप्यनलसः ॥ वयुनानि । अज गतिक्षेपणयोः । अजियमिशीज्भ्यश्च । उ. ३-६१ इति कर्मण्युनप्रत्ययः । अजेर्व्यघञपोः । पा. २-४-५६ । इति वीभावः । क्षितीनां । क्षियंति निवसंतीति क्षितयो मनुष्याः । क्तिच्क्तौ च संज्ञायामिति कर्तरि क्तिच् । अंतोदात्ताद्ध्रस्वांतात्क्तिशब्दादुत्तरस्य नामो नामन्यतरस्यामित्युदात्तत्वं । शुरुधः । शुचं रुंधंतीति शुरुधः । क्विप्चेति क्विप् । पूर्वपदस्यांत्यलोपः । पृषोदरादित्वात् ॥</w:t>
      </w:r>
    </w:p>
    <w:p>
      <w:pPr>
        <w:pStyle w:val="FirstParagraph"/>
      </w:pPr>
      <w:r>
        <w:rPr>
          <w:iCs/>
          <w:i/>
        </w:rPr>
        <w:t xml:space="preserve">he agne vayunāni | jñānanāmaitat | iha tu jñātavye vartate | sarvāṇi jñātavyāni vidvān jānans tvaṃ kṣitīnāṃ yajamānalakṣaṇānāṃ prajānāṃ jīvase jīvituṃ śurudhaḥ kṣudrūpasya śokasya rodhayitrīr iṣo ’nnāny ānuṣak anuṣaktaṃ saṃtataṃ yathā bhavati tathā vi dhāḥ | vidhehi | kurv ity arthaḥ | evaṃ yajamānān annasamṛddhān kṛtvānantaraṃ havirvāṭ tair devebhyaḥ prattaṃ havir vahan dūto ’bhavaḥ | devānāṃ dūto bhavasi | kīdṛśas tvaṃ | antarvidvān dyāvāpṛthivyor madhye jānan | kiṃ jānan | adhvano mārgān | kīdṛśān | devayānān | devā yair mārgair yānti gacchanti tān jānann ity arthaḥ | atandraḥ punar havirvahane ’py analasaḥ || vayunāni | aja gatikṣepaṇayoḥ | ajiyamiśījbhyaś ca | u. 3-61 iti karmaṇy unapratyayaḥ | ajer vy aghañapoḥ | pā. 2-4-56 | iti vībhāvaḥ | kṣitīnāṃ | kṣiyanti nivasantīti kṣitayo manuṣyāḥ | kticktau ca saṃjñāyām iti kartari ktic | antodāttād hrasvāntāt ktiśabdād uttarasya nāmo nāmany atarasyām ity udāttatvaṃ | śurudhaḥ | śucaṃ ruṃdhantīti śurudhaḥ | kvip ceti kvip | pūrvapadasyāntyalopaḥ | pṛṣodarāditvāt ||</w:t>
      </w:r>
    </w:p>
    <w:p>
      <w:pPr>
        <w:pStyle w:val="BodyText"/>
      </w:pPr>
      <w:r>
        <w:rPr>
          <w:iCs/>
          <w:i/>
        </w:rPr>
        <w:t xml:space="preserve">(Reading note:</w:t>
      </w:r>
      <w:r>
        <w:rPr>
          <w:iCs/>
          <w:i/>
        </w:rPr>
        <w:t xml:space="preserve"> </w:t>
      </w:r>
      <w:r>
        <w:rPr>
          <w:iCs/>
          <w:i/>
        </w:rPr>
        <w:t xml:space="preserve">“</w:t>
      </w:r>
      <w:r>
        <w:rPr>
          <w:iCs/>
          <w:i/>
        </w:rPr>
        <w:t xml:space="preserve">kṣudrūpasya śokasya</w:t>
      </w:r>
      <w:r>
        <w:rPr>
          <w:iCs/>
          <w:i/>
        </w:rPr>
        <w:t xml:space="preserve">”</w:t>
      </w:r>
      <w:r>
        <w:rPr>
          <w:iCs/>
          <w:i/>
        </w:rPr>
        <w:t xml:space="preserve"> </w:t>
      </w:r>
      <w:r>
        <w:rPr>
          <w:iCs/>
          <w:i/>
        </w:rPr>
        <w:t xml:space="preserve">—</w:t>
      </w:r>
      <w:r>
        <w:rPr>
          <w:iCs/>
          <w:i/>
        </w:rPr>
        <w:t xml:space="preserve"> </w:t>
      </w:r>
      <w:r>
        <w:rPr>
          <w:iCs/>
          <w:i/>
        </w:rPr>
        <w:t xml:space="preserve">“</w:t>
      </w:r>
      <w:r>
        <w:rPr>
          <w:iCs/>
          <w:i/>
        </w:rPr>
        <w:t xml:space="preserve">of grief in the form of hunger</w:t>
      </w:r>
      <w:r>
        <w:rPr>
          <w:iCs/>
          <w:i/>
        </w:rPr>
        <w:t xml:space="preserve">”</w:t>
      </w:r>
      <w:r>
        <w:rPr>
          <w:iCs/>
          <w:i/>
        </w:rPr>
        <w:t xml:space="preserve">. The bhāṣya’s grammatical tail begins at</w:t>
      </w:r>
      <w:r>
        <w:rPr>
          <w:iCs/>
          <w:i/>
        </w:rPr>
        <w:t xml:space="preserve"> </w:t>
      </w:r>
      <w:r>
        <w:rPr>
          <w:iCs/>
          <w:i/>
        </w:rPr>
        <w:t xml:space="preserve">“</w:t>
      </w:r>
      <w:r>
        <w:rPr>
          <w:iCs/>
          <w:i/>
        </w:rPr>
        <w:t xml:space="preserve">vayunāni</w:t>
      </w:r>
      <w:r>
        <w:rPr>
          <w:iCs/>
          <w:i/>
        </w:rPr>
        <w:t xml:space="preserve">”</w:t>
      </w:r>
      <w:r>
        <w:rPr>
          <w:iCs/>
          <w:i/>
        </w:rPr>
        <w:t xml:space="preserve"> </w:t>
      </w:r>
      <w:r>
        <w:rPr>
          <w:iCs/>
          <w:i/>
        </w:rPr>
        <w:t xml:space="preserve">and is characterized below, not treated line by line.)</w:t>
      </w:r>
    </w:p>
    <w:p>
      <w:pPr>
        <w:pStyle w:val="BodyText"/>
      </w:pPr>
      <w:r>
        <w:rPr>
          <w:iCs/>
          <w:i/>
        </w:rPr>
        <w:t xml:space="preserve">Meaning:</w:t>
      </w:r>
      <w:r>
        <w:t xml:space="preserve"> </w:t>
      </w:r>
      <w:r>
        <w:t xml:space="preserve">O Agni,</w:t>
      </w:r>
      <w:r>
        <w:t xml:space="preserve"> </w:t>
      </w:r>
      <w:r>
        <w:rPr>
          <w:iCs/>
          <w:i/>
        </w:rPr>
        <w:t xml:space="preserve">vayunāni</w:t>
      </w:r>
      <w:r>
        <w:t xml:space="preserve"> </w:t>
      </w:r>
      <w:r>
        <w:t xml:space="preserve">— a name for knowledge; here it is in the sense</w:t>
      </w:r>
      <w:r>
        <w:t xml:space="preserve"> </w:t>
      </w:r>
      <w:r>
        <w:t xml:space="preserve">“</w:t>
      </w:r>
      <w:r>
        <w:t xml:space="preserve">things to be known</w:t>
      </w:r>
      <w:r>
        <w:t xml:space="preserve">”</w:t>
      </w:r>
      <w:r>
        <w:t xml:space="preserve">. Knowing all that is to be known, you, for the living (</w:t>
      </w:r>
      <w:r>
        <w:rPr>
          <w:iCs/>
          <w:i/>
        </w:rPr>
        <w:t xml:space="preserve">jīvase</w:t>
      </w:r>
      <w:r>
        <w:t xml:space="preserve">,</w:t>
      </w:r>
      <w:r>
        <w:t xml:space="preserve"> </w:t>
      </w:r>
      <w:r>
        <w:t xml:space="preserve">“</w:t>
      </w:r>
      <w:r>
        <w:t xml:space="preserve">to live</w:t>
      </w:r>
      <w:r>
        <w:t xml:space="preserve">”</w:t>
      </w:r>
      <w:r>
        <w:t xml:space="preserve">) of the beings (</w:t>
      </w:r>
      <w:r>
        <w:rPr>
          <w:iCs/>
          <w:i/>
        </w:rPr>
        <w:t xml:space="preserve">kṣitīnām</w:t>
      </w:r>
      <w:r>
        <w:t xml:space="preserve">) — the people who are sacrificers — arrange (</w:t>
      </w:r>
      <w:r>
        <w:rPr>
          <w:iCs/>
          <w:i/>
        </w:rPr>
        <w:t xml:space="preserve">vi dhāḥ</w:t>
      </w:r>
      <w:r>
        <w:t xml:space="preserve">) the food, the</w:t>
      </w:r>
      <w:r>
        <w:t xml:space="preserve"> </w:t>
      </w:r>
      <w:r>
        <w:rPr>
          <w:iCs/>
          <w:i/>
        </w:rPr>
        <w:t xml:space="preserve">śurudhaḥ</w:t>
      </w:r>
      <w:r>
        <w:t xml:space="preserve"> </w:t>
      </w:r>
      <w:r>
        <w:t xml:space="preserve">—</w:t>
      </w:r>
      <w:r>
        <w:t xml:space="preserve"> </w:t>
      </w:r>
      <w:r>
        <w:t xml:space="preserve">“</w:t>
      </w:r>
      <w:r>
        <w:t xml:space="preserve">that which stops grief</w:t>
      </w:r>
      <w:r>
        <w:t xml:space="preserve">”</w:t>
      </w:r>
      <w:r>
        <w:t xml:space="preserve"> </w:t>
      </w:r>
      <w:r>
        <w:t xml:space="preserve">[the grief of hunger] — continuously (</w:t>
      </w:r>
      <w:r>
        <w:rPr>
          <w:iCs/>
          <w:i/>
        </w:rPr>
        <w:t xml:space="preserve">ānuṣak</w:t>
      </w:r>
      <w:r>
        <w:t xml:space="preserve">). Having so made the sacrificers rich in food, you became (</w:t>
      </w:r>
      <w:r>
        <w:rPr>
          <w:iCs/>
          <w:i/>
        </w:rPr>
        <w:t xml:space="preserve">abhavaḥ</w:t>
      </w:r>
      <w:r>
        <w:t xml:space="preserve">) the oblation-bearer (</w:t>
      </w:r>
      <w:r>
        <w:rPr>
          <w:iCs/>
          <w:i/>
        </w:rPr>
        <w:t xml:space="preserve">havirvāṭ</w:t>
      </w:r>
      <w:r>
        <w:t xml:space="preserve">), the messenger of the gods, carrying the oblation which they have given to the gods. How are you? Knowing among (</w:t>
      </w:r>
      <w:r>
        <w:rPr>
          <w:iCs/>
          <w:i/>
        </w:rPr>
        <w:t xml:space="preserve">antarvidvān</w:t>
      </w:r>
      <w:r>
        <w:t xml:space="preserve">) heaven and earth — what? — the paths (</w:t>
      </w:r>
      <w:r>
        <w:rPr>
          <w:iCs/>
          <w:i/>
        </w:rPr>
        <w:t xml:space="preserve">adhvanaḥ</w:t>
      </w:r>
      <w:r>
        <w:t xml:space="preserve">) — which? — those on which the gods go (</w:t>
      </w:r>
      <w:r>
        <w:rPr>
          <w:iCs/>
          <w:i/>
        </w:rPr>
        <w:t xml:space="preserve">devayānān</w:t>
      </w:r>
      <w:r>
        <w:t xml:space="preserve">) — and unwearied (</w:t>
      </w:r>
      <w:r>
        <w:rPr>
          <w:iCs/>
          <w:i/>
        </w:rPr>
        <w:t xml:space="preserve">atandraḥ</w:t>
      </w:r>
      <w:r>
        <w:t xml:space="preserve">), not slothful even in the carrying of the oblations.</w:t>
      </w:r>
    </w:p>
    <w:p>
      <w:pPr>
        <w:pStyle w:val="BodyText"/>
      </w:pPr>
      <w:r>
        <w:rPr>
          <w:bCs/>
          <w:b/>
        </w:rPr>
        <w:t xml:space="preserve">Grammatical tail of the bhāṣya</w:t>
      </w:r>
      <w:r>
        <w:t xml:space="preserve"> </w:t>
      </w:r>
      <w:r>
        <w:rPr>
          <w:iCs/>
          <w:i/>
        </w:rPr>
        <w:t xml:space="preserve">(characterized, not transcribed)</w:t>
      </w:r>
      <w:r>
        <w:t xml:space="preserve">:</w:t>
      </w:r>
      <w:r>
        <w:t xml:space="preserve"> </w:t>
      </w:r>
      <w:r>
        <w:rPr>
          <w:iCs/>
          <w:i/>
        </w:rPr>
        <w:t xml:space="preserve">vayunāni</w:t>
      </w:r>
      <w:r>
        <w:t xml:space="preserve"> </w:t>
      </w:r>
      <w:r>
        <w:t xml:space="preserve">(root</w:t>
      </w:r>
      <w:r>
        <w:t xml:space="preserve"> </w:t>
      </w:r>
      <w:r>
        <w:rPr>
          <w:iCs/>
          <w:i/>
        </w:rPr>
        <w:t xml:space="preserve">aja gatikṣepaṇayoḥ</w:t>
      </w:r>
      <w:r>
        <w:t xml:space="preserve">; the affix</w:t>
      </w:r>
      <w:r>
        <w:t xml:space="preserve"> </w:t>
      </w:r>
      <w:r>
        <w:rPr>
          <w:iCs/>
          <w:i/>
        </w:rPr>
        <w:t xml:space="preserve">una</w:t>
      </w:r>
      <w:r>
        <w:t xml:space="preserve"> </w:t>
      </w:r>
      <w:r>
        <w:t xml:space="preserve">after the object by</w:t>
      </w:r>
      <w:r>
        <w:t xml:space="preserve"> </w:t>
      </w:r>
      <w:r>
        <w:rPr>
          <w:iCs/>
          <w:i/>
        </w:rPr>
        <w:t xml:space="preserve">ajiyamiśījbhyaś ca</w:t>
      </w:r>
      <w:r>
        <w:t xml:space="preserve">, Uṇ. 3-61;</w:t>
      </w:r>
      <w:r>
        <w:t xml:space="preserve"> </w:t>
      </w:r>
      <w:r>
        <w:rPr>
          <w:iCs/>
          <w:i/>
        </w:rPr>
        <w:t xml:space="preserve">vī</w:t>
      </w:r>
      <w:r>
        <w:t xml:space="preserve">-substitution for</w:t>
      </w:r>
      <w:r>
        <w:t xml:space="preserve"> </w:t>
      </w:r>
      <w:r>
        <w:rPr>
          <w:iCs/>
          <w:i/>
        </w:rPr>
        <w:t xml:space="preserve">aj</w:t>
      </w:r>
      <w:r>
        <w:t xml:space="preserve"> </w:t>
      </w:r>
      <w:r>
        <w:t xml:space="preserve">by</w:t>
      </w:r>
      <w:r>
        <w:t xml:space="preserve"> </w:t>
      </w:r>
      <w:r>
        <w:rPr>
          <w:iCs/>
          <w:i/>
        </w:rPr>
        <w:t xml:space="preserve">ajer vy aghañapoḥ</w:t>
      </w:r>
      <w:r>
        <w:t xml:space="preserve">, Pā. 2-4-56);</w:t>
      </w:r>
      <w:r>
        <w:t xml:space="preserve"> </w:t>
      </w:r>
      <w:r>
        <w:rPr>
          <w:iCs/>
          <w:i/>
        </w:rPr>
        <w:t xml:space="preserve">kṣitīnām</w:t>
      </w:r>
      <w:r>
        <w:t xml:space="preserve"> </w:t>
      </w:r>
      <w:r>
        <w:t xml:space="preserve">(</w:t>
      </w:r>
      <w:r>
        <w:rPr>
          <w:iCs/>
          <w:i/>
        </w:rPr>
        <w:t xml:space="preserve">kṣiyanti</w:t>
      </w:r>
      <w:r>
        <w:t xml:space="preserve"> </w:t>
      </w:r>
      <w:r>
        <w:t xml:space="preserve">“</w:t>
      </w:r>
      <w:r>
        <w:t xml:space="preserve">those who dwell</w:t>
      </w:r>
      <w:r>
        <w:t xml:space="preserve">”</w:t>
      </w:r>
      <w:r>
        <w:t xml:space="preserve"> </w:t>
      </w:r>
      <w:r>
        <w:t xml:space="preserve">— men;</w:t>
      </w:r>
      <w:r>
        <w:t xml:space="preserve"> </w:t>
      </w:r>
      <w:r>
        <w:rPr>
          <w:iCs/>
          <w:i/>
        </w:rPr>
        <w:t xml:space="preserve">ktic</w:t>
      </w:r>
      <w:r>
        <w:t xml:space="preserve"> </w:t>
      </w:r>
      <w:r>
        <w:t xml:space="preserve">in the agent sense in a name (</w:t>
      </w:r>
      <w:r>
        <w:rPr>
          <w:iCs/>
          <w:i/>
        </w:rPr>
        <w:t xml:space="preserve">kticktau ca saṃjñāyām</w:t>
      </w:r>
      <w:r>
        <w:t xml:space="preserve">); after</w:t>
      </w:r>
      <w:r>
        <w:t xml:space="preserve"> </w:t>
      </w:r>
      <w:r>
        <w:rPr>
          <w:iCs/>
          <w:i/>
        </w:rPr>
        <w:t xml:space="preserve">kti</w:t>
      </w:r>
      <w:r>
        <w:t xml:space="preserve">, which is end-acute and ends in a short vowel, the</w:t>
      </w:r>
      <w:r>
        <w:t xml:space="preserve"> </w:t>
      </w:r>
      <w:r>
        <w:rPr>
          <w:iCs/>
          <w:i/>
        </w:rPr>
        <w:t xml:space="preserve">nām</w:t>
      </w:r>
      <w:r>
        <w:t xml:space="preserve"> </w:t>
      </w:r>
      <w:r>
        <w:t xml:space="preserve">ending acute by</w:t>
      </w:r>
      <w:r>
        <w:t xml:space="preserve"> </w:t>
      </w:r>
      <w:r>
        <w:rPr>
          <w:iCs/>
          <w:i/>
        </w:rPr>
        <w:t xml:space="preserve">nāmany atarasyām</w:t>
      </w:r>
      <w:r>
        <w:t xml:space="preserve">);</w:t>
      </w:r>
      <w:r>
        <w:t xml:space="preserve"> </w:t>
      </w:r>
      <w:r>
        <w:rPr>
          <w:iCs/>
          <w:i/>
        </w:rPr>
        <w:t xml:space="preserve">śurudhaḥ</w:t>
      </w:r>
      <w:r>
        <w:t xml:space="preserve"> </w:t>
      </w:r>
      <w:r>
        <w:t xml:space="preserve">(</w:t>
      </w:r>
      <w:r>
        <w:t xml:space="preserve">“</w:t>
      </w:r>
      <w:r>
        <w:t xml:space="preserve">they stop grief</w:t>
      </w:r>
      <w:r>
        <w:t xml:space="preserve">”</w:t>
      </w:r>
      <w:r>
        <w:t xml:space="preserve">,</w:t>
      </w:r>
      <w:r>
        <w:t xml:space="preserve"> </w:t>
      </w:r>
      <w:r>
        <w:rPr>
          <w:iCs/>
          <w:i/>
        </w:rPr>
        <w:t xml:space="preserve">śuc</w:t>
      </w:r>
      <w:r>
        <w:t xml:space="preserve"> </w:t>
      </w:r>
      <w:r>
        <w:t xml:space="preserve">+</w:t>
      </w:r>
      <w:r>
        <w:t xml:space="preserve"> </w:t>
      </w:r>
      <w:r>
        <w:rPr>
          <w:iCs/>
          <w:i/>
        </w:rPr>
        <w:t xml:space="preserve">rudh</w:t>
      </w:r>
      <w:r>
        <w:t xml:space="preserve">;</w:t>
      </w:r>
      <w:r>
        <w:t xml:space="preserve"> </w:t>
      </w:r>
      <w:r>
        <w:rPr>
          <w:iCs/>
          <w:i/>
        </w:rPr>
        <w:t xml:space="preserve">kvip</w:t>
      </w:r>
      <w:r>
        <w:t xml:space="preserve">; loss of the last of the first member;</w:t>
      </w:r>
      <w:r>
        <w:t xml:space="preserve"> </w:t>
      </w:r>
      <w:r>
        <w:rPr>
          <w:iCs/>
          <w:i/>
        </w:rPr>
        <w:t xml:space="preserve">pṛṣodarādi</w:t>
      </w:r>
      <w:r>
        <w:t xml:space="preserve">).</w:t>
      </w:r>
    </w:p>
    <w:p>
      <w:r>
        <w:pict>
          <v:rect style="width:0;height:1.5pt" o:hralign="center" o:hrstd="t" o:hr="t"/>
        </w:pict>
      </w:r>
    </w:p>
    <w:bookmarkEnd w:id="459"/>
    <w:bookmarkStart w:id="460" w:name="page-364-pdf-382"/>
    <w:p>
      <w:pPr>
        <w:pStyle w:val="Heading3"/>
      </w:pPr>
      <w:r>
        <w:t xml:space="preserve">Page 364 (PDF 382)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vayunāni</w:t>
      </w:r>
      <w:r>
        <w:t xml:space="preserve"> </w:t>
      </w:r>
      <w:r>
        <w:t xml:space="preserve">— all that is to be known;</w:t>
      </w:r>
      <w:r>
        <w:t xml:space="preserve"> </w:t>
      </w:r>
      <w:r>
        <w:rPr>
          <w:iCs/>
          <w:i/>
        </w:rPr>
        <w:t xml:space="preserve">vidvān</w:t>
      </w:r>
      <w:r>
        <w:t xml:space="preserve"> </w:t>
      </w:r>
      <w:r>
        <w:t xml:space="preserve">— (you) knowing;</w:t>
      </w:r>
      <w:r>
        <w:t xml:space="preserve"> </w:t>
      </w:r>
      <w:r>
        <w:rPr>
          <w:iCs/>
          <w:i/>
        </w:rPr>
        <w:t xml:space="preserve">kṣitīnām</w:t>
      </w:r>
      <w:r>
        <w:t xml:space="preserve"> </w:t>
      </w:r>
      <w:r>
        <w:t xml:space="preserve">— (the sacrificers’) offspring;</w:t>
      </w:r>
      <w:r>
        <w:t xml:space="preserve"> </w:t>
      </w:r>
      <w:r>
        <w:rPr>
          <w:iCs/>
          <w:i/>
        </w:rPr>
        <w:t xml:space="preserve">jīvase</w:t>
      </w:r>
      <w:r>
        <w:t xml:space="preserve"> </w:t>
      </w:r>
      <w:r>
        <w:t xml:space="preserve">— to hold life;</w:t>
      </w:r>
      <w:r>
        <w:t xml:space="preserve"> </w:t>
      </w:r>
      <w:r>
        <w:rPr>
          <w:iCs/>
          <w:i/>
        </w:rPr>
        <w:t xml:space="preserve">śurudhaḥ</w:t>
      </w:r>
      <w:r>
        <w:t xml:space="preserve"> </w:t>
      </w:r>
      <w:r>
        <w:t xml:space="preserve">— (the foods) that dispel the pain of hunger;</w:t>
      </w:r>
      <w:r>
        <w:t xml:space="preserve"> </w:t>
      </w:r>
      <w:r>
        <w:rPr>
          <w:iCs/>
          <w:i/>
        </w:rPr>
        <w:t xml:space="preserve">ānuṣak</w:t>
      </w:r>
      <w:r>
        <w:t xml:space="preserve"> </w:t>
      </w:r>
      <w:r>
        <w:t xml:space="preserve">— continuously;</w:t>
      </w:r>
      <w:r>
        <w:t xml:space="preserve"> </w:t>
      </w:r>
      <w:r>
        <w:rPr>
          <w:iCs/>
          <w:i/>
        </w:rPr>
        <w:t xml:space="preserve">vi dhāḥ</w:t>
      </w:r>
      <w:r>
        <w:t xml:space="preserve"> </w:t>
      </w:r>
      <w:r>
        <w:t xml:space="preserve">— do;</w:t>
      </w:r>
      <w:r>
        <w:t xml:space="preserve"> </w:t>
      </w:r>
      <w:r>
        <w:rPr>
          <w:iCs/>
          <w:i/>
        </w:rPr>
        <w:t xml:space="preserve">devayānān</w:t>
      </w:r>
      <w:r>
        <w:t xml:space="preserve"> </w:t>
      </w:r>
      <w:r>
        <w:t xml:space="preserve">— the paths on which the gods travel;</w:t>
      </w:r>
      <w:r>
        <w:t xml:space="preserve"> </w:t>
      </w:r>
      <w:r>
        <w:rPr>
          <w:iCs/>
          <w:i/>
        </w:rPr>
        <w:t xml:space="preserve">adhvanaḥ</w:t>
      </w:r>
      <w:r>
        <w:t xml:space="preserve"> </w:t>
      </w:r>
      <w:r>
        <w:t xml:space="preserve">— the roads;</w:t>
      </w:r>
      <w:r>
        <w:t xml:space="preserve"> </w:t>
      </w:r>
      <w:r>
        <w:rPr>
          <w:iCs/>
          <w:i/>
        </w:rPr>
        <w:t xml:space="preserve">antarvidvān</w:t>
      </w:r>
      <w:r>
        <w:t xml:space="preserve"> </w:t>
      </w:r>
      <w:r>
        <w:t xml:space="preserve">— knowing between earth and sky;</w:t>
      </w:r>
      <w:r>
        <w:t xml:space="preserve"> </w:t>
      </w:r>
      <w:r>
        <w:rPr>
          <w:iCs/>
          <w:i/>
        </w:rPr>
        <w:t xml:space="preserve">atandraḥ</w:t>
      </w:r>
      <w:r>
        <w:t xml:space="preserve"> </w:t>
      </w:r>
      <w:r>
        <w:t xml:space="preserve">— (in carrying the oblations) not idle;</w:t>
      </w:r>
      <w:r>
        <w:t xml:space="preserve"> </w:t>
      </w:r>
      <w:r>
        <w:rPr>
          <w:iCs/>
          <w:i/>
        </w:rPr>
        <w:t xml:space="preserve">havirvāṭ</w:t>
      </w:r>
      <w:r>
        <w:t xml:space="preserve"> </w:t>
      </w:r>
      <w:r>
        <w:t xml:space="preserve">— bearing the oblations (given by the offspring);</w:t>
      </w:r>
      <w:r>
        <w:t xml:space="preserve"> </w:t>
      </w:r>
      <w:r>
        <w:rPr>
          <w:iCs/>
          <w:i/>
        </w:rPr>
        <w:t xml:space="preserve">dūtaḥ</w:t>
      </w:r>
      <w:r>
        <w:t xml:space="preserve"> </w:t>
      </w:r>
      <w:r>
        <w:t xml:space="preserve">— a messenger;</w:t>
      </w:r>
      <w:r>
        <w:t xml:space="preserve"> </w:t>
      </w:r>
      <w:r>
        <w:rPr>
          <w:iCs/>
          <w:i/>
        </w:rPr>
        <w:t xml:space="preserve">abhavaḥ</w:t>
      </w:r>
      <w:r>
        <w:t xml:space="preserve"> </w:t>
      </w:r>
      <w:r>
        <w:t xml:space="preserve">— be (become).</w:t>
      </w:r>
    </w:p>
    <w:p>
      <w:pPr>
        <w:pStyle w:val="BodyText"/>
      </w:pPr>
      <w:r>
        <w:rPr>
          <w:bCs/>
          <w:b/>
        </w:rPr>
        <w:t xml:space="preserve">॥ भावार्थः ॥ — Bhāvārtha</w:t>
      </w:r>
      <w:r>
        <w:t xml:space="preserve"> </w:t>
      </w:r>
      <w:r>
        <w:rPr>
          <w:iCs/>
          <w:i/>
        </w:rPr>
        <w:t xml:space="preserve">(Kannada)</w:t>
      </w:r>
    </w:p>
    <w:p>
      <w:pPr>
        <w:pStyle w:val="BodyText"/>
      </w:pPr>
      <w:r>
        <w:t xml:space="preserve">O all-knowing Agni! For the removal of the hunger of the offspring of the sacrificers, give food continuously. Then, knowing the path along which the gods travel between earth and sky, always awake in carrying the oblations to the gods, become a messenger who carries to the gods the oblations given by those people.</w:t>
      </w:r>
    </w:p>
    <w:p>
      <w:pPr>
        <w:pStyle w:val="BodyText"/>
      </w:pPr>
      <w:r>
        <w:rPr>
          <w:bCs/>
          <w:b/>
        </w:rPr>
        <w:t xml:space="preserve">English Translation</w:t>
      </w:r>
      <w:r>
        <w:t xml:space="preserve"> </w:t>
      </w:r>
      <w:r>
        <w:rPr>
          <w:iCs/>
          <w:i/>
        </w:rPr>
        <w:t xml:space="preserve">(the source’s own, as printed):</w:t>
      </w:r>
    </w:p>
    <w:p>
      <w:pPr>
        <w:pStyle w:val="BlockText"/>
      </w:pPr>
      <w:r>
        <w:t xml:space="preserve">Agni, you are cognizant of all things to be known, ever provide for the subsistence of men, grief-alleviating (food); so shall you be the diligent bearer of oblations, and messenger of the Gods, knowing the paths between (earth and heaven), by which they travel.</w:t>
      </w:r>
    </w:p>
    <w:p>
      <w:pPr>
        <w:pStyle w:val="FirstParagraph"/>
      </w:pPr>
      <w:r>
        <w:rPr>
          <w:bCs/>
          <w:b/>
        </w:rPr>
        <w:t xml:space="preserve">॥ विशेषविषयगळु ॥ — Special Topics</w:t>
      </w:r>
      <w:r>
        <w:t xml:space="preserve"> </w:t>
      </w:r>
      <w:r>
        <w:rPr>
          <w:iCs/>
          <w:i/>
        </w:rPr>
        <w:t xml:space="preserve">(Kannada)</w:t>
      </w:r>
    </w:p>
    <w:p>
      <w:pPr>
        <w:numPr>
          <w:ilvl w:val="0"/>
          <w:numId w:val="1135"/>
        </w:numPr>
      </w:pPr>
      <w:r>
        <w:rPr>
          <w:bCs/>
          <w:b/>
        </w:rPr>
        <w:t xml:space="preserve">वयुनानि</w:t>
      </w:r>
      <w:r>
        <w:t xml:space="preserve"> </w:t>
      </w:r>
      <w:r>
        <w:t xml:space="preserve">—</w:t>
      </w:r>
      <w:r>
        <w:t xml:space="preserve"> </w:t>
      </w:r>
      <w:r>
        <w:t xml:space="preserve">“</w:t>
      </w:r>
      <w:r>
        <w:rPr>
          <w:iCs/>
          <w:i/>
        </w:rPr>
        <w:t xml:space="preserve">vayuna</w:t>
      </w:r>
      <w:r>
        <w:t xml:space="preserve"> </w:t>
      </w:r>
      <w:r>
        <w:t xml:space="preserve">is read among the eleven names of wisdom,</w:t>
      </w:r>
      <w:r>
        <w:t xml:space="preserve"> </w:t>
      </w:r>
      <w:r>
        <w:rPr>
          <w:iCs/>
          <w:i/>
        </w:rPr>
        <w:t xml:space="preserve">ketaḥ</w:t>
      </w:r>
      <w:r>
        <w:t xml:space="preserve">,</w:t>
      </w:r>
      <w:r>
        <w:t xml:space="preserve"> </w:t>
      </w:r>
      <w:r>
        <w:rPr>
          <w:iCs/>
          <w:i/>
        </w:rPr>
        <w:t xml:space="preserve">ketuḥ</w:t>
      </w:r>
      <w:r>
        <w:t xml:space="preserve"> </w:t>
      </w:r>
      <w:r>
        <w:t xml:space="preserve">and so on (Ni. 3-13), so it means</w:t>
      </w:r>
      <w:r>
        <w:t xml:space="preserve"> </w:t>
      </w:r>
      <w:r>
        <w:t xml:space="preserve">‘</w:t>
      </w:r>
      <w:r>
        <w:t xml:space="preserve">knowledge</w:t>
      </w:r>
      <w:r>
        <w:t xml:space="preserve">’</w:t>
      </w:r>
      <w:r>
        <w:t xml:space="preserve">. Here it is used in the sense</w:t>
      </w:r>
      <w:r>
        <w:t xml:space="preserve"> </w:t>
      </w:r>
      <w:r>
        <w:t xml:space="preserve">‘</w:t>
      </w:r>
      <w:r>
        <w:t xml:space="preserve">things to be known</w:t>
      </w:r>
      <w:r>
        <w:t xml:space="preserve">’</w:t>
      </w:r>
      <w:r>
        <w:t xml:space="preserve"> </w:t>
      </w:r>
      <w:r>
        <w:t xml:space="preserve">or</w:t>
      </w:r>
      <w:r>
        <w:t xml:space="preserve"> </w:t>
      </w:r>
      <w:r>
        <w:t xml:space="preserve">‘</w:t>
      </w:r>
      <w:r>
        <w:t xml:space="preserve">knowable</w:t>
      </w:r>
      <w:r>
        <w:t xml:space="preserve">’</w:t>
      </w:r>
      <w:r>
        <w:t xml:space="preserve">. Skandasvāmin explains:</w:t>
      </w:r>
      <w:r>
        <w:t xml:space="preserve"> </w:t>
      </w:r>
      <w:r>
        <w:t xml:space="preserve">‘</w:t>
      </w:r>
      <w:r>
        <w:t xml:space="preserve">the knowledges in the form of devotion, which arise toward Agni, [namely]</w:t>
      </w:r>
      <w:r>
        <w:t xml:space="preserve"> </w:t>
      </w:r>
      <w:r>
        <w:rPr>
          <w:iCs/>
          <w:i/>
        </w:rPr>
        <w:t xml:space="preserve">prajñānāni</w:t>
      </w:r>
      <w:r>
        <w:t xml:space="preserve">, wisdoms</w:t>
      </w:r>
      <w:r>
        <w:t xml:space="preserve">’</w:t>
      </w:r>
      <w:r>
        <w:t xml:space="preserve">.</w:t>
      </w:r>
      <w:r>
        <w:t xml:space="preserve">”</w:t>
      </w:r>
    </w:p>
    <w:p>
      <w:pPr>
        <w:numPr>
          <w:ilvl w:val="0"/>
          <w:numId w:val="1135"/>
        </w:numPr>
      </w:pPr>
      <w:r>
        <w:rPr>
          <w:bCs/>
          <w:b/>
        </w:rPr>
        <w:t xml:space="preserve">क्षितीनाम्</w:t>
      </w:r>
      <w:r>
        <w:t xml:space="preserve"> </w:t>
      </w:r>
      <w:r>
        <w:t xml:space="preserve">—</w:t>
      </w:r>
      <w:r>
        <w:t xml:space="preserve"> </w:t>
      </w:r>
      <w:r>
        <w:t xml:space="preserve">“</w:t>
      </w:r>
      <w:r>
        <w:t xml:space="preserve">The word</w:t>
      </w:r>
      <w:r>
        <w:t xml:space="preserve"> </w:t>
      </w:r>
      <w:r>
        <w:rPr>
          <w:iCs/>
          <w:i/>
        </w:rPr>
        <w:t xml:space="preserve">kṣiti</w:t>
      </w:r>
      <w:r>
        <w:t xml:space="preserve"> </w:t>
      </w:r>
      <w:r>
        <w:t xml:space="preserve">is read among the twenty-one names of the earth (Ni. 2-5 [as printed]); and also among the twenty-five names of mankind,</w:t>
      </w:r>
      <w:r>
        <w:t xml:space="preserve"> </w:t>
      </w:r>
      <w:r>
        <w:rPr>
          <w:iCs/>
          <w:i/>
        </w:rPr>
        <w:t xml:space="preserve">manuṣyāḥ</w:t>
      </w:r>
      <w:r>
        <w:t xml:space="preserve">,</w:t>
      </w:r>
      <w:r>
        <w:t xml:space="preserve"> </w:t>
      </w:r>
      <w:r>
        <w:rPr>
          <w:iCs/>
          <w:i/>
        </w:rPr>
        <w:t xml:space="preserve">nareḥ</w:t>
      </w:r>
      <w:r>
        <w:t xml:space="preserve"> </w:t>
      </w:r>
      <w:r>
        <w:t xml:space="preserve">and so on (Ni. 3-8) — so it means</w:t>
      </w:r>
      <w:r>
        <w:t xml:space="preserve"> </w:t>
      </w:r>
      <w:r>
        <w:t xml:space="preserve">‘</w:t>
      </w:r>
      <w:r>
        <w:t xml:space="preserve">men</w:t>
      </w:r>
      <w:r>
        <w:t xml:space="preserve">’</w:t>
      </w:r>
      <w:r>
        <w:t xml:space="preserve">.</w:t>
      </w:r>
      <w:r>
        <w:t xml:space="preserve">”</w:t>
      </w:r>
    </w:p>
    <w:p>
      <w:pPr>
        <w:numPr>
          <w:ilvl w:val="0"/>
          <w:numId w:val="1135"/>
        </w:numPr>
      </w:pPr>
      <w:r>
        <w:rPr>
          <w:bCs/>
          <w:b/>
        </w:rPr>
        <w:t xml:space="preserve">शुरुधः</w:t>
      </w:r>
      <w:r>
        <w:t xml:space="preserve"> </w:t>
      </w:r>
      <w:r>
        <w:t xml:space="preserve">— “</w:t>
      </w:r>
      <w:r>
        <w:rPr>
          <w:iCs/>
          <w:i/>
        </w:rPr>
        <w:t xml:space="preserve">śurudhaḥ āpo bhavanti</w:t>
      </w:r>
      <w:r>
        <w:t xml:space="preserve"> </w:t>
      </w:r>
      <w:r>
        <w:t xml:space="preserve">—</w:t>
      </w:r>
      <w:r>
        <w:t xml:space="preserve"> </w:t>
      </w:r>
      <w:r>
        <w:t xml:space="preserve">‘</w:t>
      </w:r>
      <w:r>
        <w:t xml:space="preserve">the</w:t>
      </w:r>
      <w:r>
        <w:t xml:space="preserve"> </w:t>
      </w:r>
      <w:r>
        <w:rPr>
          <w:iCs/>
          <w:i/>
        </w:rPr>
        <w:t xml:space="preserve">śurudhaḥ</w:t>
      </w:r>
      <w:r>
        <w:t xml:space="preserve"> </w:t>
      </w:r>
      <w:r>
        <w:t xml:space="preserve">are waters</w:t>
      </w:r>
      <w:r>
        <w:t xml:space="preserve">’</w:t>
      </w:r>
      <w:r>
        <w:t xml:space="preserve">: so it is said in the Nirukta — [with the Ṛk]</w:t>
      </w:r>
    </w:p>
    <w:p>
      <w:pPr>
        <w:numPr>
          <w:ilvl w:val="0"/>
          <w:numId w:val="1000"/>
        </w:numPr>
        <w:pStyle w:val="BlockText"/>
      </w:pPr>
      <w:r>
        <w:t xml:space="preserve">ऋतस्य हि शुरुधः सन्ति पूर्वीर्ऋतस्य धीतिर्वृजिनानि हन्ति ।</w:t>
      </w:r>
      <w:r>
        <w:t xml:space="preserve"> </w:t>
      </w:r>
      <w:r>
        <w:rPr>
          <w:iCs/>
          <w:i/>
        </w:rPr>
        <w:t xml:space="preserve">ṛtasya hi śurudhaḥ santi pūrvīr ṛtasya dhītir vṛjināni hanti</w:t>
      </w:r>
      <w:r>
        <w:t xml:space="preserve"> </w:t>
      </w:r>
      <w:r>
        <w:t xml:space="preserve">(Ṛk. Saṃ. 4-23-8)”</w:t>
      </w:r>
      <w:r>
        <w:t xml:space="preserve"> </w:t>
      </w:r>
      <w:r>
        <w:rPr>
          <w:iCs/>
          <w:i/>
        </w:rPr>
        <w:t xml:space="preserve">(continued on p. 365; gloss mine and tentative:</w:t>
      </w:r>
      <w:r>
        <w:rPr>
          <w:iCs/>
          <w:i/>
        </w:rPr>
        <w:t xml:space="preserve"> </w:t>
      </w:r>
      <w:r>
        <w:rPr>
          <w:iCs/>
          <w:i/>
        </w:rPr>
        <w:t xml:space="preserve">“</w:t>
      </w:r>
      <w:r>
        <w:rPr>
          <w:iCs/>
          <w:i/>
        </w:rPr>
        <w:t xml:space="preserve">for there are many streams (</w:t>
      </w:r>
      <w:r>
        <w:rPr>
          <w:iCs/>
          <w:i/>
          <w:iCs/>
          <w:i/>
        </w:rPr>
        <w:t xml:space="preserve">śurudhaḥ</w:t>
      </w:r>
      <w:r>
        <w:rPr>
          <w:iCs/>
          <w:i/>
        </w:rPr>
        <w:t xml:space="preserve">) of</w:t>
      </w:r>
      <w:r>
        <w:rPr>
          <w:iCs/>
          <w:i/>
        </w:rPr>
        <w:t xml:space="preserve"> </w:t>
      </w:r>
      <w:r>
        <w:rPr>
          <w:iCs/>
          <w:i/>
          <w:iCs/>
          <w:i/>
        </w:rPr>
        <w:t xml:space="preserve">ṛta</w:t>
      </w:r>
      <w:r>
        <w:rPr>
          <w:iCs/>
          <w:i/>
        </w:rPr>
        <w:t xml:space="preserve">; the thought of</w:t>
      </w:r>
      <w:r>
        <w:rPr>
          <w:iCs/>
          <w:i/>
        </w:rPr>
        <w:t xml:space="preserve"> </w:t>
      </w:r>
      <w:r>
        <w:rPr>
          <w:iCs/>
          <w:i/>
          <w:iCs/>
          <w:i/>
        </w:rPr>
        <w:t xml:space="preserve">ṛta</w:t>
      </w:r>
      <w:r>
        <w:rPr>
          <w:iCs/>
          <w:i/>
        </w:rPr>
        <w:t xml:space="preserve"> </w:t>
      </w:r>
      <w:r>
        <w:rPr>
          <w:iCs/>
          <w:i/>
        </w:rPr>
        <w:t xml:space="preserve">destroys crookednesses</w:t>
      </w:r>
      <w:r>
        <w:rPr>
          <w:iCs/>
          <w:i/>
        </w:rPr>
        <w:t xml:space="preserve">”</w:t>
      </w:r>
      <w:r>
        <w:rPr>
          <w:iCs/>
          <w:i/>
        </w:rPr>
        <w:t xml:space="preserve">)</w:t>
      </w:r>
      <w:r>
        <w:t xml:space="preserve">.</w:t>
      </w:r>
    </w:p>
    <w:p>
      <w:r>
        <w:pict>
          <v:rect style="width:0;height:1.5pt" o:hralign="center" o:hrstd="t" o:hr="t"/>
        </w:pict>
      </w:r>
    </w:p>
    <w:bookmarkEnd w:id="460"/>
    <w:bookmarkStart w:id="461" w:name="page-365-pdf-383"/>
    <w:p>
      <w:pPr>
        <w:pStyle w:val="Heading3"/>
      </w:pPr>
      <w:r>
        <w:t xml:space="preserve">Page 365 (PDF 383)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2 [as printed; for 1], Adhyāya 5, Varga 18</w:t>
      </w:r>
      <w:r>
        <w:rPr>
          <w:iCs/>
          <w:i/>
        </w:rPr>
        <w:t xml:space="preserve">”</w:t>
      </w:r>
      <w:r>
        <w:rPr>
          <w:iCs/>
          <w:i/>
        </w:rPr>
        <w:t xml:space="preserve">.)</w:t>
      </w:r>
    </w:p>
    <w:p>
      <w:pPr>
        <w:pStyle w:val="BodyText"/>
      </w:pPr>
      <w:r>
        <w:rPr>
          <w:bCs/>
          <w:b/>
        </w:rPr>
        <w:t xml:space="preserve">Special Topics of Rik 72.7 (continued)</w:t>
      </w:r>
    </w:p>
    <w:p>
      <w:pPr>
        <w:numPr>
          <w:ilvl w:val="0"/>
          <w:numId w:val="1136"/>
        </w:numPr>
        <w:pStyle w:val="Compact"/>
      </w:pPr>
      <w:r>
        <w:rPr>
          <w:bCs/>
          <w:b/>
        </w:rPr>
        <w:t xml:space="preserve">शुरुधः</w:t>
      </w:r>
      <w:r>
        <w:t xml:space="preserve"> </w:t>
      </w:r>
      <w:r>
        <w:t xml:space="preserve">(concluded) —</w:t>
      </w:r>
      <w:r>
        <w:t xml:space="preserve"> </w:t>
      </w:r>
      <w:r>
        <w:t xml:space="preserve">“</w:t>
      </w:r>
      <w:r>
        <w:t xml:space="preserve">…[by] quoting this Ṛk (Ni. 6-16) — the meaning of</w:t>
      </w:r>
      <w:r>
        <w:t xml:space="preserve"> </w:t>
      </w:r>
      <w:r>
        <w:rPr>
          <w:iCs/>
          <w:i/>
        </w:rPr>
        <w:t xml:space="preserve">śurudhaḥ</w:t>
      </w:r>
      <w:r>
        <w:t xml:space="preserve"> </w:t>
      </w:r>
      <w:r>
        <w:t xml:space="preserve">is</w:t>
      </w:r>
      <w:r>
        <w:t xml:space="preserve"> </w:t>
      </w:r>
      <w:r>
        <w:t xml:space="preserve">‘</w:t>
      </w:r>
      <w:r>
        <w:t xml:space="preserve">waters</w:t>
      </w:r>
      <w:r>
        <w:t xml:space="preserve">’</w:t>
      </w:r>
      <w:r>
        <w:t xml:space="preserve">.</w:t>
      </w:r>
      <w:r>
        <w:t xml:space="preserve">”</w:t>
      </w:r>
    </w:p>
    <w:p>
      <w:pPr>
        <w:numPr>
          <w:ilvl w:val="0"/>
          <w:numId w:val="1136"/>
        </w:numPr>
        <w:pStyle w:val="Compact"/>
      </w:pPr>
      <w:r>
        <w:rPr>
          <w:bCs/>
          <w:b/>
        </w:rPr>
        <w:t xml:space="preserve">देवयानान्</w:t>
      </w:r>
      <w:r>
        <w:t xml:space="preserve"> </w:t>
      </w:r>
      <w:r>
        <w:t xml:space="preserve">—</w:t>
      </w:r>
      <w:r>
        <w:t xml:space="preserve"> </w:t>
      </w:r>
      <w:r>
        <w:rPr>
          <w:iCs/>
          <w:i/>
        </w:rPr>
        <w:t xml:space="preserve">devāḥ yaiḥ mārgair gacchanti</w:t>
      </w:r>
      <w:r>
        <w:t xml:space="preserve"> </w:t>
      </w:r>
      <w:r>
        <w:t xml:space="preserve">—</w:t>
      </w:r>
      <w:r>
        <w:t xml:space="preserve"> </w:t>
      </w:r>
      <w:r>
        <w:t xml:space="preserve">“</w:t>
      </w:r>
      <w:r>
        <w:t xml:space="preserve">‘</w:t>
      </w:r>
      <w:r>
        <w:t xml:space="preserve">the paths by which the gods travel</w:t>
      </w:r>
      <w:r>
        <w:t xml:space="preserve">’</w:t>
      </w:r>
      <w:r>
        <w:t xml:space="preserve">. O Agni, so that there may be no hunger for the sacrificers, always give them food; therefore, since you are the messenger, knowing the paths on which the gods travel, so as to carry to the gods the oblation-portions they offer in their name, work without any idleness — thus the prayer of the sacrificers is expressed in this mantra.</w:t>
      </w:r>
      <w:r>
        <w:t xml:space="preserve">”</w:t>
      </w:r>
    </w:p>
    <w:p>
      <w:pPr>
        <w:pStyle w:val="FirstParagraph"/>
      </w:pPr>
      <w:r>
        <w:rPr>
          <w:bCs/>
          <w:b/>
        </w:rPr>
        <w:t xml:space="preserve">॥ व्याकरणप्रक्रिया ॥ — Vyākaraṇa-prakriyā</w:t>
      </w:r>
      <w:r>
        <w:t xml:space="preserve"> </w:t>
      </w:r>
      <w:r>
        <w:rPr>
          <w:iCs/>
          <w:i/>
        </w:rPr>
        <w:t xml:space="preserve">(grammar page of Rik 72.7, noted briefly; not transcribed)</w:t>
      </w:r>
    </w:p>
    <w:p>
      <w:pPr>
        <w:pStyle w:val="BodyText"/>
      </w:pPr>
      <w:r>
        <w:t xml:space="preserve">Words treated:</w:t>
      </w:r>
      <w:r>
        <w:t xml:space="preserve"> </w:t>
      </w:r>
      <w:r>
        <w:rPr>
          <w:iCs/>
          <w:i/>
        </w:rPr>
        <w:t xml:space="preserve">vidvān agne</w:t>
      </w:r>
      <w:r>
        <w:t xml:space="preserve"> </w:t>
      </w:r>
      <w:r>
        <w:t xml:space="preserve">(the</w:t>
      </w:r>
      <w:r>
        <w:t xml:space="preserve"> </w:t>
      </w:r>
      <w:r>
        <w:rPr>
          <w:iCs/>
          <w:i/>
        </w:rPr>
        <w:t xml:space="preserve">n</w:t>
      </w:r>
      <w:r>
        <w:t xml:space="preserve"> </w:t>
      </w:r>
      <w:r>
        <w:t xml:space="preserve">of</w:t>
      </w:r>
      <w:r>
        <w:t xml:space="preserve"> </w:t>
      </w:r>
      <w:r>
        <w:rPr>
          <w:iCs/>
          <w:i/>
        </w:rPr>
        <w:t xml:space="preserve">vidvān</w:t>
      </w:r>
      <w:r>
        <w:t xml:space="preserve"> </w:t>
      </w:r>
      <w:r>
        <w:t xml:space="preserve">becomes</w:t>
      </w:r>
      <w:r>
        <w:t xml:space="preserve"> </w:t>
      </w:r>
      <w:r>
        <w:rPr>
          <w:iCs/>
          <w:i/>
        </w:rPr>
        <w:t xml:space="preserve">ru</w:t>
      </w:r>
      <w:r>
        <w:t xml:space="preserve"> </w:t>
      </w:r>
      <w:r>
        <w:t xml:space="preserve">before a vowel by</w:t>
      </w:r>
      <w:r>
        <w:t xml:space="preserve"> </w:t>
      </w:r>
      <w:r>
        <w:rPr>
          <w:iCs/>
          <w:i/>
        </w:rPr>
        <w:t xml:space="preserve">dīrghāt aṭi samānapāde</w:t>
      </w:r>
      <w:r>
        <w:t xml:space="preserve">, Pā. [8-3-9]; the preceding</w:t>
      </w:r>
      <w:r>
        <w:t xml:space="preserve"> </w:t>
      </w:r>
      <w:r>
        <w:rPr>
          <w:iCs/>
          <w:i/>
        </w:rPr>
        <w:t xml:space="preserve">ā</w:t>
      </w:r>
      <w:r>
        <w:t xml:space="preserve"> </w:t>
      </w:r>
      <w:r>
        <w:t xml:space="preserve">becomes nasalized:</w:t>
      </w:r>
      <w:r>
        <w:t xml:space="preserve"> </w:t>
      </w:r>
      <w:r>
        <w:rPr>
          <w:iCs/>
          <w:i/>
        </w:rPr>
        <w:t xml:space="preserve">ato ’ṭi nityam</w:t>
      </w:r>
      <w:r>
        <w:t xml:space="preserve">, Pā. [8-3-3]);</w:t>
      </w:r>
      <w:r>
        <w:t xml:space="preserve"> </w:t>
      </w:r>
      <w:r>
        <w:rPr>
          <w:iCs/>
          <w:i/>
        </w:rPr>
        <w:t xml:space="preserve">vayunāni</w:t>
      </w:r>
      <w:r>
        <w:t xml:space="preserve"> </w:t>
      </w:r>
      <w:r>
        <w:t xml:space="preserve">(root</w:t>
      </w:r>
      <w:r>
        <w:t xml:space="preserve"> </w:t>
      </w:r>
      <w:r>
        <w:rPr>
          <w:iCs/>
          <w:i/>
        </w:rPr>
        <w:t xml:space="preserve">aja gatikṣepaṇayoḥ</w:t>
      </w:r>
      <w:r>
        <w:t xml:space="preserve">; the affix</w:t>
      </w:r>
      <w:r>
        <w:t xml:space="preserve"> </w:t>
      </w:r>
      <w:r>
        <w:rPr>
          <w:iCs/>
          <w:i/>
        </w:rPr>
        <w:t xml:space="preserve">unan</w:t>
      </w:r>
      <w:r>
        <w:t xml:space="preserve"> </w:t>
      </w:r>
      <w:r>
        <w:t xml:space="preserve">after the object by</w:t>
      </w:r>
      <w:r>
        <w:t xml:space="preserve"> </w:t>
      </w:r>
      <w:r>
        <w:rPr>
          <w:iCs/>
          <w:i/>
        </w:rPr>
        <w:t xml:space="preserve">aji-yami-śīṅbhyaś ca</w:t>
      </w:r>
      <w:r>
        <w:t xml:space="preserve">, Uṇ. 3-341 [the grammar pages’ running numbering]; because</w:t>
      </w:r>
      <w:r>
        <w:t xml:space="preserve"> </w:t>
      </w:r>
      <w:r>
        <w:rPr>
          <w:iCs/>
          <w:i/>
        </w:rPr>
        <w:t xml:space="preserve">ārdhadhātukaṃ śeṣaḥ</w:t>
      </w:r>
      <w:r>
        <w:t xml:space="preserve"> </w:t>
      </w:r>
      <w:r>
        <w:t xml:space="preserve">it gets the</w:t>
      </w:r>
      <w:r>
        <w:t xml:space="preserve"> </w:t>
      </w:r>
      <w:r>
        <w:rPr>
          <w:iCs/>
          <w:i/>
        </w:rPr>
        <w:t xml:space="preserve">ārdhadhātuka</w:t>
      </w:r>
      <w:r>
        <w:t xml:space="preserve"> </w:t>
      </w:r>
      <w:r>
        <w:t xml:space="preserve">designation, so</w:t>
      </w:r>
      <w:r>
        <w:t xml:space="preserve"> </w:t>
      </w:r>
      <w:r>
        <w:rPr>
          <w:iCs/>
          <w:i/>
        </w:rPr>
        <w:t xml:space="preserve">vī</w:t>
      </w:r>
      <w:r>
        <w:t xml:space="preserve">-substitution by</w:t>
      </w:r>
      <w:r>
        <w:t xml:space="preserve"> </w:t>
      </w:r>
      <w:r>
        <w:rPr>
          <w:iCs/>
          <w:i/>
        </w:rPr>
        <w:t xml:space="preserve">ājer vyaghañapoḥ</w:t>
      </w:r>
      <w:r>
        <w:t xml:space="preserve">, Pā. [2-4-56], applies except before</w:t>
      </w:r>
      <w:r>
        <w:t xml:space="preserve"> </w:t>
      </w:r>
      <w:r>
        <w:rPr>
          <w:iCs/>
          <w:i/>
        </w:rPr>
        <w:t xml:space="preserve">ghañ</w:t>
      </w:r>
      <w:r>
        <w:t xml:space="preserve"> </w:t>
      </w:r>
      <w:r>
        <w:t xml:space="preserve">and</w:t>
      </w:r>
      <w:r>
        <w:t xml:space="preserve"> </w:t>
      </w:r>
      <w:r>
        <w:rPr>
          <w:iCs/>
          <w:i/>
        </w:rPr>
        <w:t xml:space="preserve">ap</w:t>
      </w:r>
      <w:r>
        <w:t xml:space="preserve">; guṇa for the sake of the affix;</w:t>
      </w:r>
      <w:r>
        <w:t xml:space="preserve"> </w:t>
      </w:r>
      <w:r>
        <w:rPr>
          <w:iCs/>
          <w:i/>
        </w:rPr>
        <w:t xml:space="preserve">ayādeśa</w:t>
      </w:r>
      <w:r>
        <w:t xml:space="preserve">; the form</w:t>
      </w:r>
      <w:r>
        <w:t xml:space="preserve"> </w:t>
      </w:r>
      <w:r>
        <w:rPr>
          <w:iCs/>
          <w:i/>
        </w:rPr>
        <w:t xml:space="preserve">vayuna</w:t>
      </w:r>
      <w:r>
        <w:t xml:space="preserve">; neuter plural; the affix’s accent makes the</w:t>
      </w:r>
      <w:r>
        <w:t xml:space="preserve"> </w:t>
      </w:r>
      <w:r>
        <w:rPr>
          <w:iCs/>
          <w:i/>
        </w:rPr>
        <w:t xml:space="preserve">u</w:t>
      </w:r>
      <w:r>
        <w:t xml:space="preserve"> </w:t>
      </w:r>
      <w:r>
        <w:t xml:space="preserve">acute);</w:t>
      </w:r>
      <w:r>
        <w:t xml:space="preserve"> </w:t>
      </w:r>
      <w:r>
        <w:rPr>
          <w:iCs/>
          <w:i/>
        </w:rPr>
        <w:t xml:space="preserve">kṣitīnām</w:t>
      </w:r>
      <w:r>
        <w:t xml:space="preserve"> </w:t>
      </w:r>
      <w:r>
        <w:t xml:space="preserve">(</w:t>
      </w:r>
      <w:r>
        <w:rPr>
          <w:iCs/>
          <w:i/>
        </w:rPr>
        <w:t xml:space="preserve">kṣiyanti nivasanti iti kṣitayaḥ manuṣyāḥ</w:t>
      </w:r>
      <w:r>
        <w:t xml:space="preserve">; root</w:t>
      </w:r>
      <w:r>
        <w:t xml:space="preserve"> </w:t>
      </w:r>
      <w:r>
        <w:rPr>
          <w:iCs/>
          <w:i/>
        </w:rPr>
        <w:t xml:space="preserve">kṣi nivāsagatyoḥ</w:t>
      </w:r>
      <w:r>
        <w:t xml:space="preserve">;</w:t>
      </w:r>
      <w:r>
        <w:t xml:space="preserve"> </w:t>
      </w:r>
      <w:r>
        <w:rPr>
          <w:iCs/>
          <w:i/>
        </w:rPr>
        <w:t xml:space="preserve">ktic</w:t>
      </w:r>
      <w:r>
        <w:t xml:space="preserve"> </w:t>
      </w:r>
      <w:r>
        <w:t xml:space="preserve">in the agent sense in a name by</w:t>
      </w:r>
      <w:r>
        <w:t xml:space="preserve"> </w:t>
      </w:r>
      <w:r>
        <w:rPr>
          <w:iCs/>
          <w:i/>
        </w:rPr>
        <w:t xml:space="preserve">kṛtyaktau ca saṃjñāyām</w:t>
      </w:r>
      <w:r>
        <w:t xml:space="preserve">, Pā. [3-3-174]; being</w:t>
      </w:r>
      <w:r>
        <w:t xml:space="preserve"> </w:t>
      </w:r>
      <w:r>
        <w:rPr>
          <w:iCs/>
          <w:i/>
        </w:rPr>
        <w:t xml:space="preserve">kit</w:t>
      </w:r>
      <w:r>
        <w:t xml:space="preserve">, no guṇa; final acute by</w:t>
      </w:r>
      <w:r>
        <w:t xml:space="preserve"> </w:t>
      </w:r>
      <w:r>
        <w:rPr>
          <w:iCs/>
          <w:i/>
        </w:rPr>
        <w:t xml:space="preserve">citaḥ</w:t>
      </w:r>
      <w:r>
        <w:t xml:space="preserve">; the genitive plural ending</w:t>
      </w:r>
      <w:r>
        <w:t xml:space="preserve"> </w:t>
      </w:r>
      <w:r>
        <w:rPr>
          <w:iCs/>
          <w:i/>
        </w:rPr>
        <w:t xml:space="preserve">ām</w:t>
      </w:r>
      <w:r>
        <w:t xml:space="preserve">, with</w:t>
      </w:r>
      <w:r>
        <w:t xml:space="preserve"> </w:t>
      </w:r>
      <w:r>
        <w:rPr>
          <w:iCs/>
          <w:i/>
        </w:rPr>
        <w:t xml:space="preserve">nuṭ</w:t>
      </w:r>
      <w:r>
        <w:t xml:space="preserve"> </w:t>
      </w:r>
      <w:r>
        <w:t xml:space="preserve">by</w:t>
      </w:r>
      <w:r>
        <w:t xml:space="preserve"> </w:t>
      </w:r>
      <w:r>
        <w:rPr>
          <w:iCs/>
          <w:i/>
        </w:rPr>
        <w:t xml:space="preserve">hrasvanadyāpo nuṭ</w:t>
      </w:r>
      <w:r>
        <w:t xml:space="preserve">; lengthening before</w:t>
      </w:r>
      <w:r>
        <w:t xml:space="preserve"> </w:t>
      </w:r>
      <w:r>
        <w:rPr>
          <w:iCs/>
          <w:i/>
        </w:rPr>
        <w:t xml:space="preserve">nām</w:t>
      </w:r>
      <w:r>
        <w:t xml:space="preserve"> </w:t>
      </w:r>
      <w:r>
        <w:t xml:space="preserve">by</w:t>
      </w:r>
      <w:r>
        <w:t xml:space="preserve"> </w:t>
      </w:r>
      <w:r>
        <w:rPr>
          <w:iCs/>
          <w:i/>
        </w:rPr>
        <w:t xml:space="preserve">nāmi</w:t>
      </w:r>
      <w:r>
        <w:t xml:space="preserve">; the</w:t>
      </w:r>
      <w:r>
        <w:t xml:space="preserve"> </w:t>
      </w:r>
      <w:r>
        <w:rPr>
          <w:iCs/>
          <w:i/>
        </w:rPr>
        <w:t xml:space="preserve">nām</w:t>
      </w:r>
      <w:r>
        <w:t xml:space="preserve"> </w:t>
      </w:r>
      <w:r>
        <w:t xml:space="preserve">after a short final-acute stem gets the initial acute by</w:t>
      </w:r>
      <w:r>
        <w:t xml:space="preserve"> </w:t>
      </w:r>
      <w:r>
        <w:rPr>
          <w:iCs/>
          <w:i/>
        </w:rPr>
        <w:t xml:space="preserve">nāmanyatarasyām</w:t>
      </w:r>
      <w:r>
        <w:t xml:space="preserve">, Pā. [6-1-177]);</w:t>
      </w:r>
      <w:r>
        <w:t xml:space="preserve"> </w:t>
      </w:r>
      <w:r>
        <w:rPr>
          <w:iCs/>
          <w:i/>
        </w:rPr>
        <w:t xml:space="preserve">śurudhaḥ</w:t>
      </w:r>
      <w:r>
        <w:t xml:space="preserve"> </w:t>
      </w:r>
      <w:r>
        <w:t xml:space="preserve">(root</w:t>
      </w:r>
      <w:r>
        <w:t xml:space="preserve"> </w:t>
      </w:r>
      <w:r>
        <w:rPr>
          <w:iCs/>
          <w:i/>
        </w:rPr>
        <w:t xml:space="preserve">rudhir āvaraṇe</w:t>
      </w:r>
      <w:r>
        <w:t xml:space="preserve">;</w:t>
      </w:r>
      <w:r>
        <w:t xml:space="preserve"> </w:t>
      </w:r>
      <w:r>
        <w:t xml:space="preserve">“</w:t>
      </w:r>
      <w:r>
        <w:rPr>
          <w:iCs/>
          <w:i/>
        </w:rPr>
        <w:t xml:space="preserve">śucaṃ rundhanti</w:t>
      </w:r>
      <w:r>
        <w:t xml:space="preserve">”</w:t>
      </w:r>
      <w:r>
        <w:t xml:space="preserve">;</w:t>
      </w:r>
      <w:r>
        <w:t xml:space="preserve"> </w:t>
      </w:r>
      <w:r>
        <w:rPr>
          <w:iCs/>
          <w:i/>
        </w:rPr>
        <w:t xml:space="preserve">kvip ca</w:t>
      </w:r>
      <w:r>
        <w:t xml:space="preserve">, Pā. [3-2-76]; by the</w:t>
      </w:r>
      <w:r>
        <w:t xml:space="preserve"> </w:t>
      </w:r>
      <w:r>
        <w:rPr>
          <w:iCs/>
          <w:i/>
        </w:rPr>
        <w:t xml:space="preserve">pṛṣodarādi</w:t>
      </w:r>
      <w:r>
        <w:t xml:space="preserve"> </w:t>
      </w:r>
      <w:r>
        <w:t xml:space="preserve">rule, loss of the last of the first member [</w:t>
      </w:r>
      <w:r>
        <w:rPr>
          <w:iCs/>
          <w:i/>
        </w:rPr>
        <w:t xml:space="preserve">śuc</w:t>
      </w:r>
      <w:r>
        <w:t xml:space="preserve">]; the form</w:t>
      </w:r>
      <w:r>
        <w:t xml:space="preserve"> </w:t>
      </w:r>
      <w:r>
        <w:rPr>
          <w:iCs/>
          <w:i/>
        </w:rPr>
        <w:t xml:space="preserve">śurudh</w:t>
      </w:r>
      <w:r>
        <w:t xml:space="preserve">; by</w:t>
      </w:r>
      <w:r>
        <w:t xml:space="preserve"> </w:t>
      </w:r>
      <w:r>
        <w:rPr>
          <w:iCs/>
          <w:i/>
        </w:rPr>
        <w:t xml:space="preserve">gatikārakopapadāt kṛt</w:t>
      </w:r>
      <w:r>
        <w:t xml:space="preserve">, the second member’s natural accent). Continued on p. 366.</w:t>
      </w:r>
      <w:r>
        <w:t xml:space="preserve"> </w:t>
      </w:r>
      <w:r>
        <w:rPr>
          <w:iCs/>
          <w:i/>
        </w:rPr>
        <w:t xml:space="preserve">Grammar page, noted briefly; sūtra numerals [?].</w:t>
      </w:r>
    </w:p>
    <w:p>
      <w:r>
        <w:pict>
          <v:rect style="width:0;height:1.5pt" o:hralign="center" o:hrstd="t" o:hr="t"/>
        </w:pict>
      </w:r>
    </w:p>
    <w:bookmarkEnd w:id="461"/>
    <w:bookmarkStart w:id="462" w:name="page-366-pdf-384"/>
    <w:p>
      <w:pPr>
        <w:pStyle w:val="Heading3"/>
      </w:pPr>
      <w:r>
        <w:t xml:space="preserve">Page 366 (PDF 384)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Grammar page of Rik 72.7 (concluded; noted briefly)</w:t>
      </w:r>
    </w:p>
    <w:p>
      <w:pPr>
        <w:pStyle w:val="BodyText"/>
      </w:pPr>
      <w:r>
        <w:rPr>
          <w:iCs/>
          <w:i/>
        </w:rPr>
        <w:t xml:space="preserve">jīvase</w:t>
      </w:r>
      <w:r>
        <w:t xml:space="preserve"> </w:t>
      </w:r>
      <w:r>
        <w:t xml:space="preserve">(root</w:t>
      </w:r>
      <w:r>
        <w:t xml:space="preserve"> </w:t>
      </w:r>
      <w:r>
        <w:rPr>
          <w:iCs/>
          <w:i/>
        </w:rPr>
        <w:t xml:space="preserve">jīva prāṇadhāraṇe</w:t>
      </w:r>
      <w:r>
        <w:t xml:space="preserve">;</w:t>
      </w:r>
      <w:r>
        <w:t xml:space="preserve"> </w:t>
      </w:r>
      <w:r>
        <w:rPr>
          <w:iCs/>
          <w:i/>
        </w:rPr>
        <w:t xml:space="preserve">asen</w:t>
      </w:r>
      <w:r>
        <w:t xml:space="preserve"> </w:t>
      </w:r>
      <w:r>
        <w:t xml:space="preserve">in the sense of the infinitive by</w:t>
      </w:r>
      <w:r>
        <w:t xml:space="preserve"> </w:t>
      </w:r>
      <w:r>
        <w:rPr>
          <w:iCs/>
          <w:i/>
        </w:rPr>
        <w:t xml:space="preserve">tumarthe seseṇasen…</w:t>
      </w:r>
      <w:r>
        <w:t xml:space="preserve">, Pā. [3-4-9]; the affix’s initial acute makes the word middle-acute; as it ends in</w:t>
      </w:r>
      <w:r>
        <w:t xml:space="preserve"> </w:t>
      </w:r>
      <w:r>
        <w:rPr>
          <w:iCs/>
          <w:i/>
        </w:rPr>
        <w:t xml:space="preserve">e</w:t>
      </w:r>
      <w:r>
        <w:t xml:space="preserve">-ending</w:t>
      </w:r>
      <w:r>
        <w:t xml:space="preserve"> </w:t>
      </w:r>
      <w:r>
        <w:rPr>
          <w:iCs/>
          <w:i/>
        </w:rPr>
        <w:t xml:space="preserve">kṛt</w:t>
      </w:r>
      <w:r>
        <w:t xml:space="preserve">, by</w:t>
      </w:r>
      <w:r>
        <w:t xml:space="preserve"> </w:t>
      </w:r>
      <w:r>
        <w:rPr>
          <w:iCs/>
          <w:i/>
        </w:rPr>
        <w:t xml:space="preserve">kṛnmejantaḥ</w:t>
      </w:r>
      <w:r>
        <w:t xml:space="preserve"> </w:t>
      </w:r>
      <w:r>
        <w:t xml:space="preserve">it gets the designation</w:t>
      </w:r>
      <w:r>
        <w:t xml:space="preserve"> </w:t>
      </w:r>
      <w:r>
        <w:t xml:space="preserve">“</w:t>
      </w:r>
      <w:r>
        <w:t xml:space="preserve">indeclinable</w:t>
      </w:r>
      <w:r>
        <w:t xml:space="preserve">”</w:t>
      </w:r>
      <w:r>
        <w:t xml:space="preserve">);</w:t>
      </w:r>
      <w:r>
        <w:t xml:space="preserve"> </w:t>
      </w:r>
      <w:r>
        <w:rPr>
          <w:iCs/>
          <w:i/>
        </w:rPr>
        <w:t xml:space="preserve">dhāḥ</w:t>
      </w:r>
      <w:r>
        <w:t xml:space="preserve"> </w:t>
      </w:r>
      <w:r>
        <w:t xml:space="preserve">(root</w:t>
      </w:r>
      <w:r>
        <w:t xml:space="preserve"> </w:t>
      </w:r>
      <w:r>
        <w:rPr>
          <w:iCs/>
          <w:i/>
        </w:rPr>
        <w:t xml:space="preserve">ḍudhāñ dhāraṇapoṣaṇayoḥ</w:t>
      </w:r>
      <w:r>
        <w:t xml:space="preserve">;</w:t>
      </w:r>
      <w:r>
        <w:t xml:space="preserve"> </w:t>
      </w:r>
      <w:r>
        <w:rPr>
          <w:iCs/>
          <w:i/>
        </w:rPr>
        <w:t xml:space="preserve">luṅ</w:t>
      </w:r>
      <w:r>
        <w:t xml:space="preserve"> </w:t>
      </w:r>
      <w:r>
        <w:t xml:space="preserve">in the sense of</w:t>
      </w:r>
      <w:r>
        <w:t xml:space="preserve"> </w:t>
      </w:r>
      <w:r>
        <w:rPr>
          <w:iCs/>
          <w:i/>
        </w:rPr>
        <w:t xml:space="preserve">loṭ</w:t>
      </w:r>
      <w:r>
        <w:t xml:space="preserve"> </w:t>
      </w:r>
      <w:r>
        <w:t xml:space="preserve">by</w:t>
      </w:r>
      <w:r>
        <w:t xml:space="preserve"> </w:t>
      </w:r>
      <w:r>
        <w:rPr>
          <w:iCs/>
          <w:i/>
        </w:rPr>
        <w:t xml:space="preserve">chandasi luṅlaṅliṭaḥ</w:t>
      </w:r>
      <w:r>
        <w:t xml:space="preserve">; second person singular,</w:t>
      </w:r>
      <w:r>
        <w:t xml:space="preserve"> </w:t>
      </w:r>
      <w:r>
        <w:rPr>
          <w:iCs/>
          <w:i/>
        </w:rPr>
        <w:t xml:space="preserve">sip</w:t>
      </w:r>
      <w:r>
        <w:t xml:space="preserve">; loss of</w:t>
      </w:r>
      <w:r>
        <w:t xml:space="preserve"> </w:t>
      </w:r>
      <w:r>
        <w:rPr>
          <w:iCs/>
          <w:i/>
        </w:rPr>
        <w:t xml:space="preserve">i</w:t>
      </w:r>
      <w:r>
        <w:t xml:space="preserve"> </w:t>
      </w:r>
      <w:r>
        <w:t xml:space="preserve">by</w:t>
      </w:r>
      <w:r>
        <w:t xml:space="preserve"> </w:t>
      </w:r>
      <w:r>
        <w:rPr>
          <w:iCs/>
          <w:i/>
        </w:rPr>
        <w:t xml:space="preserve">iteś ca</w:t>
      </w:r>
      <w:r>
        <w:t xml:space="preserve">; the</w:t>
      </w:r>
      <w:r>
        <w:t xml:space="preserve"> </w:t>
      </w:r>
      <w:r>
        <w:rPr>
          <w:iCs/>
          <w:i/>
        </w:rPr>
        <w:t xml:space="preserve">sic</w:t>
      </w:r>
      <w:r>
        <w:t xml:space="preserve"> </w:t>
      </w:r>
      <w:r>
        <w:t xml:space="preserve">that would apply to</w:t>
      </w:r>
      <w:r>
        <w:t xml:space="preserve"> </w:t>
      </w:r>
      <w:r>
        <w:rPr>
          <w:iCs/>
          <w:i/>
        </w:rPr>
        <w:t xml:space="preserve">cli</w:t>
      </w:r>
      <w:r>
        <w:t xml:space="preserve"> </w:t>
      </w:r>
      <w:r>
        <w:t xml:space="preserve">is lost by</w:t>
      </w:r>
      <w:r>
        <w:t xml:space="preserve"> </w:t>
      </w:r>
      <w:r>
        <w:rPr>
          <w:iCs/>
          <w:i/>
        </w:rPr>
        <w:t xml:space="preserve">gātisthāghupābhūbhyaḥ…</w:t>
      </w:r>
      <w:r>
        <w:t xml:space="preserve">, Pā. [2-4-77]; no</w:t>
      </w:r>
      <w:r>
        <w:t xml:space="preserve"> </w:t>
      </w:r>
      <w:r>
        <w:rPr>
          <w:iCs/>
          <w:i/>
        </w:rPr>
        <w:t xml:space="preserve">aḍ</w:t>
      </w:r>
      <w:r>
        <w:t xml:space="preserve"> </w:t>
      </w:r>
      <w:r>
        <w:t xml:space="preserve">by</w:t>
      </w:r>
      <w:r>
        <w:t xml:space="preserve"> </w:t>
      </w:r>
      <w:r>
        <w:rPr>
          <w:iCs/>
          <w:i/>
        </w:rPr>
        <w:t xml:space="preserve">bahulaṃ chandasy amāṅyoge ’pi</w:t>
      </w:r>
      <w:r>
        <w:t xml:space="preserve">;</w:t>
      </w:r>
      <w:r>
        <w:t xml:space="preserve"> </w:t>
      </w:r>
      <w:r>
        <w:rPr>
          <w:iCs/>
          <w:i/>
        </w:rPr>
        <w:t xml:space="preserve">ru</w:t>
      </w:r>
      <w:r>
        <w:t xml:space="preserve"> </w:t>
      </w:r>
      <w:r>
        <w:t xml:space="preserve">for the</w:t>
      </w:r>
      <w:r>
        <w:t xml:space="preserve"> </w:t>
      </w:r>
      <w:r>
        <w:rPr>
          <w:iCs/>
          <w:i/>
        </w:rPr>
        <w:t xml:space="preserve">s</w:t>
      </w:r>
      <w:r>
        <w:t xml:space="preserve">, visarga; nighāta because it follows an</w:t>
      </w:r>
      <w:r>
        <w:t xml:space="preserve"> </w:t>
      </w:r>
      <w:r>
        <w:rPr>
          <w:iCs/>
          <w:i/>
        </w:rPr>
        <w:t xml:space="preserve">atijanta</w:t>
      </w:r>
      <w:r>
        <w:t xml:space="preserve">);</w:t>
      </w:r>
      <w:r>
        <w:t xml:space="preserve"> </w:t>
      </w:r>
      <w:r>
        <w:rPr>
          <w:iCs/>
          <w:i/>
        </w:rPr>
        <w:t xml:space="preserve">atandraḥ</w:t>
      </w:r>
      <w:r>
        <w:t xml:space="preserve"> </w:t>
      </w:r>
      <w:r>
        <w:t xml:space="preserve">(</w:t>
      </w:r>
      <w:r>
        <w:rPr>
          <w:iCs/>
          <w:i/>
        </w:rPr>
        <w:t xml:space="preserve">na tandraḥ</w:t>
      </w:r>
      <w:r>
        <w:t xml:space="preserve"> </w:t>
      </w:r>
      <w:r>
        <w:t xml:space="preserve">=</w:t>
      </w:r>
      <w:r>
        <w:t xml:space="preserve"> </w:t>
      </w:r>
      <w:r>
        <w:rPr>
          <w:iCs/>
          <w:i/>
        </w:rPr>
        <w:t xml:space="preserve">atandraḥ</w:t>
      </w:r>
      <w:r>
        <w:t xml:space="preserve">; by</w:t>
      </w:r>
      <w:r>
        <w:t xml:space="preserve"> </w:t>
      </w:r>
      <w:r>
        <w:rPr>
          <w:iCs/>
          <w:i/>
        </w:rPr>
        <w:t xml:space="preserve">tatpuruṣe tulyārtha…</w:t>
      </w:r>
      <w:r>
        <w:t xml:space="preserve">, Pā. [6-2-2], the first member [the indeclinable</w:t>
      </w:r>
      <w:r>
        <w:t xml:space="preserve"> </w:t>
      </w:r>
      <w:r>
        <w:rPr>
          <w:iCs/>
          <w:i/>
        </w:rPr>
        <w:t xml:space="preserve">na</w:t>
      </w:r>
      <w:r>
        <w:t xml:space="preserve">] keeps its natural accent);</w:t>
      </w:r>
      <w:r>
        <w:t xml:space="preserve"> </w:t>
      </w:r>
      <w:r>
        <w:rPr>
          <w:iCs/>
          <w:i/>
        </w:rPr>
        <w:t xml:space="preserve">havirvāṭ</w:t>
      </w:r>
      <w:r>
        <w:t xml:space="preserve"> </w:t>
      </w:r>
      <w:r>
        <w:t xml:space="preserve">(</w:t>
      </w:r>
      <w:r>
        <w:rPr>
          <w:iCs/>
          <w:i/>
        </w:rPr>
        <w:t xml:space="preserve">haviḥ vahati</w:t>
      </w:r>
      <w:r>
        <w:t xml:space="preserve">; root</w:t>
      </w:r>
      <w:r>
        <w:t xml:space="preserve"> </w:t>
      </w:r>
      <w:r>
        <w:rPr>
          <w:iCs/>
          <w:i/>
        </w:rPr>
        <w:t xml:space="preserve">vaha prāpaṇe</w:t>
      </w:r>
      <w:r>
        <w:t xml:space="preserve">;</w:t>
      </w:r>
      <w:r>
        <w:t xml:space="preserve"> </w:t>
      </w:r>
      <w:r>
        <w:rPr>
          <w:iCs/>
          <w:i/>
        </w:rPr>
        <w:t xml:space="preserve">ṇvi</w:t>
      </w:r>
      <w:r>
        <w:t xml:space="preserve"> </w:t>
      </w:r>
      <w:r>
        <w:t xml:space="preserve">after</w:t>
      </w:r>
      <w:r>
        <w:t xml:space="preserve"> </w:t>
      </w:r>
      <w:r>
        <w:rPr>
          <w:iCs/>
          <w:i/>
        </w:rPr>
        <w:t xml:space="preserve">vah</w:t>
      </w:r>
      <w:r>
        <w:t xml:space="preserve"> </w:t>
      </w:r>
      <w:r>
        <w:t xml:space="preserve">in the Veda by</w:t>
      </w:r>
      <w:r>
        <w:t xml:space="preserve"> </w:t>
      </w:r>
      <w:r>
        <w:rPr>
          <w:iCs/>
          <w:i/>
        </w:rPr>
        <w:t xml:space="preserve">vahaś ca</w:t>
      </w:r>
      <w:r>
        <w:t xml:space="preserve">, Pā. [3-2-64]; since it is</w:t>
      </w:r>
      <w:r>
        <w:t xml:space="preserve"> </w:t>
      </w:r>
      <w:r>
        <w:rPr>
          <w:iCs/>
          <w:i/>
        </w:rPr>
        <w:t xml:space="preserve">ṇit</w:t>
      </w:r>
      <w:r>
        <w:t xml:space="preserve">, vṛddhi of the penultimate</w:t>
      </w:r>
      <w:r>
        <w:t xml:space="preserve"> </w:t>
      </w:r>
      <w:r>
        <w:rPr>
          <w:iCs/>
          <w:i/>
        </w:rPr>
        <w:t xml:space="preserve">a</w:t>
      </w:r>
      <w:r>
        <w:t xml:space="preserve"> </w:t>
      </w:r>
      <w:r>
        <w:t xml:space="preserve">by</w:t>
      </w:r>
      <w:r>
        <w:t xml:space="preserve"> </w:t>
      </w:r>
      <w:r>
        <w:rPr>
          <w:iCs/>
          <w:i/>
        </w:rPr>
        <w:t xml:space="preserve">ata upadhāyāḥ</w:t>
      </w:r>
      <w:r>
        <w:t xml:space="preserve">; by</w:t>
      </w:r>
      <w:r>
        <w:t xml:space="preserve"> </w:t>
      </w:r>
      <w:r>
        <w:rPr>
          <w:iCs/>
          <w:i/>
        </w:rPr>
        <w:t xml:space="preserve">gatikārakopapadāt kṛt</w:t>
      </w:r>
      <w:r>
        <w:t xml:space="preserve">, the second member’s natural accent). Ends</w:t>
      </w:r>
      <w:r>
        <w:t xml:space="preserve"> </w:t>
      </w:r>
      <w:r>
        <w:t xml:space="preserve">“</w:t>
      </w:r>
      <w:r>
        <w:t xml:space="preserve">॥ ७ ॥</w:t>
      </w:r>
      <w:r>
        <w:t xml:space="preserve">”</w:t>
      </w:r>
      <w:r>
        <w:t xml:space="preserve">.</w:t>
      </w:r>
    </w:p>
    <w:p>
      <w:pPr>
        <w:pStyle w:val="BodyText"/>
      </w:pPr>
      <w:r>
        <w:rPr>
          <w:bCs/>
          <w:b/>
        </w:rPr>
        <w:t xml:space="preserve">॥ संहिताखण्डः ॥ — Saṃhitā text of Rik 72.8</w:t>
      </w:r>
      <w:r>
        <w:t xml:space="preserve"> </w:t>
      </w:r>
      <w:r>
        <w:rPr>
          <w:iCs/>
          <w:i/>
        </w:rPr>
        <w:t xml:space="preserve">(printed Ṛk</w:t>
      </w:r>
      <w:r>
        <w:rPr>
          <w:iCs/>
          <w:i/>
        </w:rPr>
        <w:t xml:space="preserve"> </w:t>
      </w:r>
      <w:r>
        <w:rPr>
          <w:iCs/>
          <w:i/>
        </w:rPr>
        <w:t xml:space="preserve">“</w:t>
      </w:r>
      <w:r>
        <w:rPr>
          <w:iCs/>
          <w:i/>
        </w:rPr>
        <w:t xml:space="preserve">8 ||</w:t>
      </w:r>
      <w:r>
        <w:rPr>
          <w:iCs/>
          <w:i/>
        </w:rPr>
        <w:t xml:space="preserve">”</w:t>
      </w:r>
      <w:r>
        <w:rPr>
          <w:iCs/>
          <w:i/>
        </w:rPr>
        <w:t xml:space="preserve">)</w:t>
      </w:r>
    </w:p>
    <w:p>
      <w:pPr>
        <w:pStyle w:val="BodyText"/>
      </w:pPr>
      <w:r>
        <w:rPr>
          <w:iCs/>
          <w:i/>
        </w:rPr>
        <w:t xml:space="preserve">(Accents as printed.)</w:t>
      </w:r>
    </w:p>
    <w:p>
      <w:pPr>
        <w:pStyle w:val="BlockText"/>
      </w:pPr>
      <w:r>
        <w:t xml:space="preserve">स्वा॒ध्यो॑ दि॒व आ स॒प्त य॒ह्वी रा॒यो दुरो॒ व्यृ॑त॒ज्ञा अ॑जानन् ।</w:t>
      </w:r>
      <w:r>
        <w:t xml:space="preserve"> </w:t>
      </w:r>
      <w:r>
        <w:t xml:space="preserve">वि॒दद्गव्यं॑ स॒रमा॑ दृ॒ळ्हमू॒र्वं येना॒ नु कं॒ मानु॑षी॒ भोज॑ते॒ विट् ॥ ८ ॥</w:t>
      </w:r>
    </w:p>
    <w:p>
      <w:pPr>
        <w:pStyle w:val="FirstParagraph"/>
      </w:pPr>
      <w:r>
        <w:rPr>
          <w:iCs/>
          <w:i/>
        </w:rPr>
        <w:t xml:space="preserve">svādhyò divá ā́ saptá yahvī́ rāyó dúro vy ṛ̀tajñā́ ajānan |</w:t>
      </w:r>
      <w:r>
        <w:rPr>
          <w:iCs/>
          <w:i/>
        </w:rPr>
        <w:t xml:space="preserve"> </w:t>
      </w:r>
      <w:r>
        <w:rPr>
          <w:iCs/>
          <w:i/>
        </w:rPr>
        <w:t xml:space="preserve">vidád gávyaṃ sarámā dṛḷhám ūrváṃ yénā nú kaṃ mā́nuṣī bhójate víṭ ||8||</w:t>
      </w:r>
    </w:p>
    <w:p>
      <w:r>
        <w:pict>
          <v:rect style="width:0;height:1.5pt" o:hralign="center" o:hrstd="t" o:hr="t"/>
        </w:pict>
      </w:r>
    </w:p>
    <w:bookmarkEnd w:id="462"/>
    <w:bookmarkStart w:id="463" w:name="page-367-pdf-385"/>
    <w:p>
      <w:pPr>
        <w:pStyle w:val="Heading3"/>
      </w:pPr>
      <w:r>
        <w:t xml:space="preserve">Page 367 (PDF 385)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18</w:t>
      </w:r>
      <w:r>
        <w:rPr>
          <w:iCs/>
          <w:i/>
        </w:rPr>
        <w:t xml:space="preserve">”</w:t>
      </w:r>
      <w:r>
        <w:rPr>
          <w:iCs/>
          <w:i/>
        </w:rPr>
        <w:t xml:space="preserve">.)</w:t>
      </w:r>
    </w:p>
    <w:p>
      <w:pPr>
        <w:pStyle w:val="BodyText"/>
      </w:pPr>
      <w:r>
        <w:rPr>
          <w:bCs/>
          <w:b/>
        </w:rPr>
        <w:t xml:space="preserve">॥ पदपाठः ॥ — Pada-pāṭha of Rik 72.8</w:t>
      </w:r>
    </w:p>
    <w:p>
      <w:pPr>
        <w:pStyle w:val="BlockText"/>
      </w:pPr>
      <w:r>
        <w:t xml:space="preserve">सुऽआध्यः । दिवः । आ । सप्त । यह्वीः । रायः । दुरः । वि । ऋतऽज्ञाः । अजानन् ।</w:t>
      </w:r>
      <w:r>
        <w:t xml:space="preserve"> </w:t>
      </w:r>
      <w:r>
        <w:t xml:space="preserve">विदत् । गव्यम् । सरमा । दृळ्हम् । ऊर्वम् । येन । नु । कम् । मानुषी । भोजते । विट् ॥ ८ ॥</w:t>
      </w:r>
    </w:p>
    <w:p>
      <w:pPr>
        <w:pStyle w:val="FirstParagraph"/>
      </w:pPr>
      <w:r>
        <w:rPr>
          <w:iCs/>
          <w:i/>
        </w:rPr>
        <w:t xml:space="preserve">su-ādhyaḥ | divaḥ | ā | sapta | yahvīḥ | rāyaḥ | duraḥ | vi | ṛta-jñāḥ | ajānan | vidat | gavyam | saramā | dṛḷham | ūrvam | yena | nu | kam | mānuṣī | bhojate | viṭ ||8||</w:t>
      </w:r>
    </w:p>
    <w:p>
      <w:pPr>
        <w:pStyle w:val="BodyText"/>
      </w:pPr>
      <w:r>
        <w:rPr>
          <w:bCs/>
          <w:b/>
        </w:rPr>
        <w:t xml:space="preserve">॥ सायणभाष्यम् ॥ — Sāyaṇa’s bhāṣya of Rik 72.8</w:t>
      </w:r>
      <w:r>
        <w:t xml:space="preserve"> </w:t>
      </w:r>
      <w:r>
        <w:rPr>
          <w:iCs/>
          <w:i/>
        </w:rPr>
        <w:t xml:space="preserve">(Sanskrit in Kannada script; flagged readings checked against the print in the numeral pass)</w:t>
      </w:r>
    </w:p>
    <w:p>
      <w:pPr>
        <w:pStyle w:val="BlockText"/>
      </w:pPr>
      <w:r>
        <w:t xml:space="preserve">स्वाध्यः शोभनकर्मयुक्ता यह्वीर्यह्व्यो महत्यः सप्त गंगाद्याः सप्त नद्यो दिवो द्युलोकादागत्य भूम्यां प्रवहंतीति शेषः । हे अग्ने ईदृग्विधा नद्यस्त्वया स्थापिताः । अग्नौ होमे सति हि तेन तृप्तः सूर्यो वृष्टिं करोति । तस्मिन्नर्थे स्मृतिः पूर्वमुदाहृता । अतो वृष्टिद्वाराग्निरेव नदीः करोतीत्युच्यते । तथा ऋतज्ञा ऋतं यज्ञं जानंतोऽंगिरसो रायो वलनाम्नासुरेणापहृतस्य गोरूपस्य धनस्य दुरो द्वाराणि गमनमार्गानजानन् । त्वया ज्ञातवंतः । त्वत्साध्येन यागेन प्रीत इंद्रो गवामन्वेषणाय सरमां नाम देवशुनीं प्रेषितवान् । सा च सरमा गवां स्थानमवगत्येंद्रस्य न्यवेदयत् । इंद्रश्च तानंगिरसो गाः प्रापयत् । अत एतत्सर्वं त्वमेव कृतवान् । अंगिरोभ्यः सकाशाद्गव्यं गवि भवं दृळ्हं स्थूलं । बहुलमित्यर्थः । एवंविधं पयोलक्षणमूर्वमन्नं सरमा देवशुनी विदत् । अलभत । किमित्येतत्पादपूरणं । येन नु येन हि गव्येन मानुषी विट् मनोः संबंधिनी प्रजा भोजते इदानीं भुंक्ते । तद्गव्यमपि परंपरयाग्निरेव करोति ॥ स्वाध्यः । सुआङ्पूर्वाद्धीशब्दाज्जस्येरनेकाच इति यणादेशः । यह्वीः । वा छंदसीति पूर्वसवर्णदीर्घत्वं । गव्यं । सर्वत्र गोरजादिप्रत्ययप्रसंगे यद्वक्तव्यमिति भावार्थे यत् । ऊर्वं । उर्वी हिंसार्थः । ऊर्वति क्षुधं हिनस्तीत्यूर्वमन्नं । पचाद्यच् । भोजते । भुज पालनाभ्यवहारयोः । श्नमि प्राप्ते व्यत्ययेन शप् ॥</w:t>
      </w:r>
    </w:p>
    <w:p>
      <w:pPr>
        <w:pStyle w:val="FirstParagraph"/>
      </w:pPr>
      <w:r>
        <w:rPr>
          <w:iCs/>
          <w:i/>
        </w:rPr>
        <w:t xml:space="preserve">svādhyaḥ śobhanakarmayuktā yahvīr yahvyo mahatyaḥ sapta gaṅgādyāḥ sapta nadyo divo dyulokād āgatya bhūmyāṃ pravahantīti śeṣaḥ | he agne īdṛgvidhā nadyas tvayā sthāpitāḥ | agnau home sati hi tena tṛptaḥ sūryo vṛṣṭiṃ karoti | tasminn arthe smṛtiḥ pūrvam udāhṛtā | ato vṛṣṭidvārāgnir eva nadīḥ karotīty ucyate | tathā ṛtajñā ṛtaṃ yajñaṃ jānanto ’ṅgiraso rāyo valanāmnāsureṇāpahṛtasya gorūpasya dhanasya duro dvārāṇi gamanamārgān ajānan | tvayā jñātavantaḥ | tvatsādhyena yāgena prīta indro gavām anveṣaṇāya saramāṃ nāma devaśunīṃ preṣitavān | sā ca saramā gavāṃ sthānam avagatyendrasya nyavedayat | indraś ca tān aṅgiraso gāḥ prāpayat | ata etat sarvaṃ tvam eva kṛtavān | aṅgirobhyaḥ sakāśād gavyaṃ gavi bhavaṃ dṛḷhaṃ sthūlaṃ | bahulam ity arthaḥ | evaṃvidhaṃ payolakṣaṇam ūrvam annaṃ saramā devaśunī vidat | alabhata | kim ity etat pādapūraṇaṃ | yena nu yena hi gavyena mānuṣī viṭ manoḥ saṃbandhinī prajā bhojate idānīṃ bhuṅkte | tad gavyam api paramparayāgnir eva karoti || svādhyaḥ | su-āṅ-pūrvād dhīśabdāj jasy eranekāca iti yaṇādeśaḥ | yahvīḥ | vā chandasīti pūrvasavarṇadīrghatvaṃ | gavyaṃ | sarvatra gor ajādipratyayaprasaṅge yad vaktavyam iti bhāvārthe yat | ūrvaṃ | urvī hiṃsārthaḥ | ūrvati kṣudhaṃ hinastīty ūrvam annaṃ | pacādy ac | bhojate | bhuja pālanābhyavahārayoḥ | śnami prāpte vyatyayena śap ||</w:t>
      </w:r>
    </w:p>
    <w:p>
      <w:pPr>
        <w:pStyle w:val="BodyText"/>
      </w:pPr>
      <w:r>
        <w:rPr>
          <w:iCs/>
          <w:i/>
        </w:rPr>
        <w:t xml:space="preserve">(Reading note: the print is clear but small. The tail begins at</w:t>
      </w:r>
      <w:r>
        <w:rPr>
          <w:iCs/>
          <w:i/>
        </w:rPr>
        <w:t xml:space="preserve"> </w:t>
      </w:r>
      <w:r>
        <w:rPr>
          <w:iCs/>
          <w:i/>
        </w:rPr>
        <w:t xml:space="preserve">“</w:t>
      </w:r>
      <w:r>
        <w:rPr>
          <w:iCs/>
          <w:i/>
        </w:rPr>
        <w:t xml:space="preserve">svādhyaḥ</w:t>
      </w:r>
      <w:r>
        <w:rPr>
          <w:iCs/>
          <w:i/>
        </w:rPr>
        <w:t xml:space="preserve">”</w:t>
      </w:r>
      <w:r>
        <w:rPr>
          <w:iCs/>
          <w:i/>
        </w:rPr>
        <w:t xml:space="preserve"> </w:t>
      </w:r>
      <w:r>
        <w:rPr>
          <w:iCs/>
          <w:i/>
        </w:rPr>
        <w:t xml:space="preserve">and is characterized below.)</w:t>
      </w:r>
    </w:p>
    <w:p>
      <w:pPr>
        <w:pStyle w:val="BodyText"/>
      </w:pPr>
      <w:r>
        <w:rPr>
          <w:iCs/>
          <w:i/>
        </w:rPr>
        <w:t xml:space="preserve">Meaning:</w:t>
      </w:r>
      <w:r>
        <w:t xml:space="preserve"> </w:t>
      </w:r>
      <w:r>
        <w:t xml:space="preserve">The seven great rivers — Gaṅgā and the rest — endowed with good works (</w:t>
      </w:r>
      <w:r>
        <w:rPr>
          <w:iCs/>
          <w:i/>
        </w:rPr>
        <w:t xml:space="preserve">svādhyaḥ</w:t>
      </w:r>
      <w:r>
        <w:t xml:space="preserve">),</w:t>
      </w:r>
      <w:r>
        <w:t xml:space="preserve"> </w:t>
      </w:r>
      <w:r>
        <w:rPr>
          <w:iCs/>
          <w:i/>
        </w:rPr>
        <w:t xml:space="preserve">yahvīḥ</w:t>
      </w:r>
      <w:r>
        <w:t xml:space="preserve"> </w:t>
      </w:r>
      <w:r>
        <w:t xml:space="preserve">(mighty), come from heaven (</w:t>
      </w:r>
      <w:r>
        <w:rPr>
          <w:iCs/>
          <w:i/>
        </w:rPr>
        <w:t xml:space="preserve">divaḥ</w:t>
      </w:r>
      <w:r>
        <w:t xml:space="preserve">) and flow upon the earth (so the clause is completed). O Agni, rivers of such a kind have been set (flowing) by you: for when the oblation is made in Agni, the sun, gratified by it, makes the rain; the</w:t>
      </w:r>
      <w:r>
        <w:t xml:space="preserve"> </w:t>
      </w:r>
      <w:r>
        <w:rPr>
          <w:iCs/>
          <w:i/>
        </w:rPr>
        <w:t xml:space="preserve">smṛti</w:t>
      </w:r>
      <w:r>
        <w:t xml:space="preserve"> </w:t>
      </w:r>
      <w:r>
        <w:t xml:space="preserve">on this point was cited earlier. Hence it is said that Agni, through the rain, makes the rivers. Likewise, the Aṅgirases,</w:t>
      </w:r>
      <w:r>
        <w:t xml:space="preserve"> </w:t>
      </w:r>
      <w:r>
        <w:rPr>
          <w:iCs/>
          <w:i/>
        </w:rPr>
        <w:t xml:space="preserve">ṛtajñāḥ</w:t>
      </w:r>
      <w:r>
        <w:t xml:space="preserve"> </w:t>
      </w:r>
      <w:r>
        <w:t xml:space="preserve">— knowing</w:t>
      </w:r>
      <w:r>
        <w:t xml:space="preserve"> </w:t>
      </w:r>
      <w:r>
        <w:rPr>
          <w:iCs/>
          <w:i/>
        </w:rPr>
        <w:t xml:space="preserve">ṛta</w:t>
      </w:r>
      <w:r>
        <w:t xml:space="preserve">, the sacrifice — did not know (</w:t>
      </w:r>
      <w:r>
        <w:rPr>
          <w:iCs/>
          <w:i/>
        </w:rPr>
        <w:t xml:space="preserve">ajānan</w:t>
      </w:r>
      <w:r>
        <w:t xml:space="preserve">) the doors (</w:t>
      </w:r>
      <w:r>
        <w:rPr>
          <w:iCs/>
          <w:i/>
        </w:rPr>
        <w:t xml:space="preserve">duraḥ</w:t>
      </w:r>
      <w:r>
        <w:t xml:space="preserve">) — the paths of going — to the wealth (</w:t>
      </w:r>
      <w:r>
        <w:rPr>
          <w:iCs/>
          <w:i/>
        </w:rPr>
        <w:t xml:space="preserve">rāyaḥ</w:t>
      </w:r>
      <w:r>
        <w:t xml:space="preserve">) in the form of cows, carried off by the</w:t>
      </w:r>
      <w:r>
        <w:t xml:space="preserve"> </w:t>
      </w:r>
      <w:r>
        <w:rPr>
          <w:iCs/>
          <w:i/>
        </w:rPr>
        <w:t xml:space="preserve">asura</w:t>
      </w:r>
      <w:r>
        <w:t xml:space="preserve"> </w:t>
      </w:r>
      <w:r>
        <w:t xml:space="preserve">named Vala; they came to know through you. Pleased with the sacrifice (</w:t>
      </w:r>
      <w:r>
        <w:rPr>
          <w:iCs/>
          <w:i/>
        </w:rPr>
        <w:t xml:space="preserve">yāga</w:t>
      </w:r>
      <w:r>
        <w:t xml:space="preserve">) that was accomplished through you, Indra sent the divine dog Saramā to search for the cows; Saramā, having found the place of the cows, told Indra; and Indra caused the Aṅgirases to obtain the cows. So all this you alone did. From the Aṅgirases’ side,</w:t>
      </w:r>
      <w:r>
        <w:t xml:space="preserve"> </w:t>
      </w:r>
      <w:r>
        <w:rPr>
          <w:iCs/>
          <w:i/>
        </w:rPr>
        <w:t xml:space="preserve">gavyam</w:t>
      </w:r>
      <w:r>
        <w:t xml:space="preserve"> </w:t>
      </w:r>
      <w:r>
        <w:t xml:space="preserve">— coming from the cow —</w:t>
      </w:r>
      <w:r>
        <w:t xml:space="preserve"> </w:t>
      </w:r>
      <w:r>
        <w:rPr>
          <w:iCs/>
          <w:i/>
        </w:rPr>
        <w:t xml:space="preserve">dṛḷham</w:t>
      </w:r>
      <w:r>
        <w:t xml:space="preserve"> </w:t>
      </w:r>
      <w:r>
        <w:t xml:space="preserve">— thick, abundant — such food (</w:t>
      </w:r>
      <w:r>
        <w:rPr>
          <w:iCs/>
          <w:i/>
        </w:rPr>
        <w:t xml:space="preserve">ūrvam</w:t>
      </w:r>
      <w:r>
        <w:t xml:space="preserve">) in the form of milk — Saramā, the divine dog, found:</w:t>
      </w:r>
      <w:r>
        <w:t xml:space="preserve"> </w:t>
      </w:r>
      <w:r>
        <w:rPr>
          <w:iCs/>
          <w:i/>
        </w:rPr>
        <w:t xml:space="preserve">vidat</w:t>
      </w:r>
      <w:r>
        <w:t xml:space="preserve"> </w:t>
      </w:r>
      <w:r>
        <w:t xml:space="preserve">— got. The particle</w:t>
      </w:r>
      <w:r>
        <w:t xml:space="preserve"> </w:t>
      </w:r>
      <w:r>
        <w:rPr>
          <w:iCs/>
          <w:i/>
        </w:rPr>
        <w:t xml:space="preserve">kim</w:t>
      </w:r>
      <w:r>
        <w:t xml:space="preserve"> </w:t>
      </w:r>
      <w:r>
        <w:t xml:space="preserve">(</w:t>
      </w:r>
      <w:r>
        <w:rPr>
          <w:iCs/>
          <w:i/>
        </w:rPr>
        <w:t xml:space="preserve">nu kam</w:t>
      </w:r>
      <w:r>
        <w:t xml:space="preserve">) is a verse-filler; the</w:t>
      </w:r>
      <w:r>
        <w:t xml:space="preserve"> </w:t>
      </w:r>
      <w:r>
        <w:rPr>
          <w:iCs/>
          <w:i/>
        </w:rPr>
        <w:t xml:space="preserve">mānuṣī viṭ</w:t>
      </w:r>
      <w:r>
        <w:t xml:space="preserve"> </w:t>
      </w:r>
      <w:r>
        <w:t xml:space="preserve">— the people belonging to Manu —</w:t>
      </w:r>
      <w:r>
        <w:t xml:space="preserve"> </w:t>
      </w:r>
      <w:r>
        <w:rPr>
          <w:iCs/>
          <w:i/>
        </w:rPr>
        <w:t xml:space="preserve">bhojate</w:t>
      </w:r>
      <w:r>
        <w:t xml:space="preserve"> </w:t>
      </w:r>
      <w:r>
        <w:t xml:space="preserve">— now enjoy that same cow-produce (</w:t>
      </w:r>
      <w:r>
        <w:rPr>
          <w:iCs/>
          <w:i/>
        </w:rPr>
        <w:t xml:space="preserve">gavyam</w:t>
      </w:r>
      <w:r>
        <w:t xml:space="preserve">), by which; and that too is made, through the succession, by Agni alone.</w:t>
      </w:r>
    </w:p>
    <w:p>
      <w:pPr>
        <w:pStyle w:val="BodyText"/>
      </w:pPr>
      <w:r>
        <w:rPr>
          <w:bCs/>
          <w:b/>
        </w:rPr>
        <w:t xml:space="preserve">Grammatical tail of the bhāṣya</w:t>
      </w:r>
      <w:r>
        <w:t xml:space="preserve"> </w:t>
      </w:r>
      <w:r>
        <w:rPr>
          <w:iCs/>
          <w:i/>
        </w:rPr>
        <w:t xml:space="preserve">(characterized, not transcribed)</w:t>
      </w:r>
      <w:r>
        <w:t xml:space="preserve">:</w:t>
      </w:r>
      <w:r>
        <w:t xml:space="preserve"> </w:t>
      </w:r>
      <w:r>
        <w:rPr>
          <w:iCs/>
          <w:i/>
        </w:rPr>
        <w:t xml:space="preserve">svādhyaḥ</w:t>
      </w:r>
      <w:r>
        <w:t xml:space="preserve"> </w:t>
      </w:r>
      <w:r>
        <w:t xml:space="preserve">(from</w:t>
      </w:r>
      <w:r>
        <w:t xml:space="preserve"> </w:t>
      </w:r>
      <w:r>
        <w:rPr>
          <w:iCs/>
          <w:i/>
        </w:rPr>
        <w:t xml:space="preserve">dhī</w:t>
      </w:r>
      <w:r>
        <w:t xml:space="preserve"> </w:t>
      </w:r>
      <w:r>
        <w:t xml:space="preserve">with the prefixes</w:t>
      </w:r>
      <w:r>
        <w:t xml:space="preserve"> </w:t>
      </w:r>
      <w:r>
        <w:rPr>
          <w:iCs/>
          <w:i/>
        </w:rPr>
        <w:t xml:space="preserve">su</w:t>
      </w:r>
      <w:r>
        <w:t xml:space="preserve"> </w:t>
      </w:r>
      <w:r>
        <w:t xml:space="preserve">and</w:t>
      </w:r>
      <w:r>
        <w:t xml:space="preserve"> </w:t>
      </w:r>
      <w:r>
        <w:rPr>
          <w:iCs/>
          <w:i/>
        </w:rPr>
        <w:t xml:space="preserve">āṅ</w:t>
      </w:r>
      <w:r>
        <w:t xml:space="preserve">; the</w:t>
      </w:r>
      <w:r>
        <w:t xml:space="preserve"> </w:t>
      </w:r>
      <w:r>
        <w:rPr>
          <w:iCs/>
          <w:i/>
        </w:rPr>
        <w:t xml:space="preserve">yaṇ</w:t>
      </w:r>
      <w:r>
        <w:t xml:space="preserve">-substitution before</w:t>
      </w:r>
      <w:r>
        <w:t xml:space="preserve"> </w:t>
      </w:r>
      <w:r>
        <w:rPr>
          <w:iCs/>
          <w:i/>
        </w:rPr>
        <w:t xml:space="preserve">jas</w:t>
      </w:r>
      <w:r>
        <w:t xml:space="preserve"> </w:t>
      </w:r>
      <w:r>
        <w:t xml:space="preserve">by</w:t>
      </w:r>
      <w:r>
        <w:t xml:space="preserve"> </w:t>
      </w:r>
      <w:r>
        <w:rPr>
          <w:iCs/>
          <w:i/>
        </w:rPr>
        <w:t xml:space="preserve">eranekācaḥ…</w:t>
      </w:r>
      <w:r>
        <w:t xml:space="preserve">);</w:t>
      </w:r>
      <w:r>
        <w:t xml:space="preserve"> </w:t>
      </w:r>
      <w:r>
        <w:rPr>
          <w:iCs/>
          <w:i/>
        </w:rPr>
        <w:t xml:space="preserve">yahvīḥ</w:t>
      </w:r>
      <w:r>
        <w:t xml:space="preserve"> </w:t>
      </w:r>
      <w:r>
        <w:t xml:space="preserve">(the lengthening of the earlier similar vowel by</w:t>
      </w:r>
      <w:r>
        <w:t xml:space="preserve"> </w:t>
      </w:r>
      <w:r>
        <w:rPr>
          <w:iCs/>
          <w:i/>
        </w:rPr>
        <w:t xml:space="preserve">vā chandasi</w:t>
      </w:r>
      <w:r>
        <w:t xml:space="preserve">);</w:t>
      </w:r>
      <w:r>
        <w:t xml:space="preserve"> </w:t>
      </w:r>
      <w:r>
        <w:rPr>
          <w:iCs/>
          <w:i/>
        </w:rPr>
        <w:t xml:space="preserve">gavyam</w:t>
      </w:r>
      <w:r>
        <w:t xml:space="preserve"> </w:t>
      </w:r>
      <w:r>
        <w:t xml:space="preserve">(</w:t>
      </w:r>
      <w:r>
        <w:rPr>
          <w:iCs/>
          <w:i/>
        </w:rPr>
        <w:t xml:space="preserve">yat</w:t>
      </w:r>
      <w:r>
        <w:t xml:space="preserve"> </w:t>
      </w:r>
      <w:r>
        <w:t xml:space="preserve">in the abstract sense, by</w:t>
      </w:r>
      <w:r>
        <w:t xml:space="preserve"> </w:t>
      </w:r>
      <w:r>
        <w:t xml:space="preserve">“</w:t>
      </w:r>
      <w:r>
        <w:rPr>
          <w:iCs/>
          <w:i/>
        </w:rPr>
        <w:t xml:space="preserve">yat</w:t>
      </w:r>
      <w:r>
        <w:t xml:space="preserve"> </w:t>
      </w:r>
      <w:r>
        <w:t xml:space="preserve">is to be said wherever</w:t>
      </w:r>
      <w:r>
        <w:t xml:space="preserve"> </w:t>
      </w:r>
      <w:r>
        <w:rPr>
          <w:iCs/>
          <w:i/>
        </w:rPr>
        <w:t xml:space="preserve">gor</w:t>
      </w:r>
      <w:r>
        <w:t xml:space="preserve"> </w:t>
      </w:r>
      <w:r>
        <w:t xml:space="preserve">+</w:t>
      </w:r>
      <w:r>
        <w:t xml:space="preserve"> </w:t>
      </w:r>
      <w:r>
        <w:rPr>
          <w:iCs/>
          <w:i/>
        </w:rPr>
        <w:t xml:space="preserve">aj</w:t>
      </w:r>
      <w:r>
        <w:t xml:space="preserve">-initial affixes would be expected</w:t>
      </w:r>
      <w:r>
        <w:t xml:space="preserve">”</w:t>
      </w:r>
      <w:r>
        <w:t xml:space="preserve">);</w:t>
      </w:r>
      <w:r>
        <w:t xml:space="preserve"> </w:t>
      </w:r>
      <w:r>
        <w:rPr>
          <w:iCs/>
          <w:i/>
        </w:rPr>
        <w:t xml:space="preserve">ūrvam</w:t>
      </w:r>
      <w:r>
        <w:t xml:space="preserve"> </w:t>
      </w:r>
      <w:r>
        <w:t xml:space="preserve">(root</w:t>
      </w:r>
      <w:r>
        <w:t xml:space="preserve"> </w:t>
      </w:r>
      <w:r>
        <w:rPr>
          <w:iCs/>
          <w:i/>
        </w:rPr>
        <w:t xml:space="preserve">urvī hiṃsārthaḥ</w:t>
      </w:r>
      <w:r>
        <w:t xml:space="preserve">:</w:t>
      </w:r>
      <w:r>
        <w:t xml:space="preserve"> </w:t>
      </w:r>
      <w:r>
        <w:t xml:space="preserve">“</w:t>
      </w:r>
      <w:r>
        <w:t xml:space="preserve">that which kills hunger</w:t>
      </w:r>
      <w:r>
        <w:t xml:space="preserve">”</w:t>
      </w:r>
      <w:r>
        <w:t xml:space="preserve">;</w:t>
      </w:r>
      <w:r>
        <w:t xml:space="preserve"> </w:t>
      </w:r>
      <w:r>
        <w:rPr>
          <w:iCs/>
          <w:i/>
        </w:rPr>
        <w:t xml:space="preserve">pacādy ac</w:t>
      </w:r>
      <w:r>
        <w:t xml:space="preserve">);</w:t>
      </w:r>
      <w:r>
        <w:t xml:space="preserve"> </w:t>
      </w:r>
      <w:r>
        <w:rPr>
          <w:iCs/>
          <w:i/>
        </w:rPr>
        <w:t xml:space="preserve">bhojate</w:t>
      </w:r>
      <w:r>
        <w:t xml:space="preserve"> </w:t>
      </w:r>
      <w:r>
        <w:t xml:space="preserve">(root</w:t>
      </w:r>
      <w:r>
        <w:t xml:space="preserve"> </w:t>
      </w:r>
      <w:r>
        <w:rPr>
          <w:iCs/>
          <w:i/>
        </w:rPr>
        <w:t xml:space="preserve">bhuja pālanābhyavahārayoḥ</w:t>
      </w:r>
      <w:r>
        <w:t xml:space="preserve">;</w:t>
      </w:r>
      <w:r>
        <w:t xml:space="preserve"> </w:t>
      </w:r>
      <w:r>
        <w:rPr>
          <w:iCs/>
          <w:i/>
        </w:rPr>
        <w:t xml:space="preserve">śap</w:t>
      </w:r>
      <w:r>
        <w:t xml:space="preserve"> </w:t>
      </w:r>
      <w:r>
        <w:t xml:space="preserve">by</w:t>
      </w:r>
      <w:r>
        <w:t xml:space="preserve"> </w:t>
      </w:r>
      <w:r>
        <w:rPr>
          <w:iCs/>
          <w:i/>
        </w:rPr>
        <w:t xml:space="preserve">vyatyaya</w:t>
      </w:r>
      <w:r>
        <w:t xml:space="preserve"> </w:t>
      </w:r>
      <w:r>
        <w:t xml:space="preserve">in place of the expected</w:t>
      </w:r>
      <w:r>
        <w:t xml:space="preserve"> </w:t>
      </w:r>
      <w:r>
        <w:rPr>
          <w:iCs/>
          <w:i/>
        </w:rPr>
        <w:t xml:space="preserve">śnam</w:t>
      </w:r>
      <w:r>
        <w:t xml:space="preserve">).</w:t>
      </w:r>
    </w:p>
    <w:p>
      <w:r>
        <w:pict>
          <v:rect style="width:0;height:1.5pt" o:hralign="center" o:hrstd="t" o:hr="t"/>
        </w:pict>
      </w:r>
    </w:p>
    <w:bookmarkEnd w:id="463"/>
    <w:bookmarkStart w:id="464" w:name="page-368-pdf-386"/>
    <w:p>
      <w:pPr>
        <w:pStyle w:val="Heading3"/>
      </w:pPr>
      <w:r>
        <w:t xml:space="preserve">Page 368 (PDF 386)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 प्रतिपदार्थः ॥ — Pratipadārtha of Rik 72.8</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svādhyaḥ</w:t>
      </w:r>
      <w:r>
        <w:t xml:space="preserve"> </w:t>
      </w:r>
      <w:r>
        <w:t xml:space="preserve">— endowed with auspicious works;</w:t>
      </w:r>
      <w:r>
        <w:t xml:space="preserve"> </w:t>
      </w:r>
      <w:r>
        <w:rPr>
          <w:iCs/>
          <w:i/>
        </w:rPr>
        <w:t xml:space="preserve">yahvīḥ</w:t>
      </w:r>
      <w:r>
        <w:t xml:space="preserve"> </w:t>
      </w:r>
      <w:r>
        <w:t xml:space="preserve">— great;</w:t>
      </w:r>
      <w:r>
        <w:t xml:space="preserve"> </w:t>
      </w:r>
      <w:r>
        <w:rPr>
          <w:iCs/>
          <w:i/>
        </w:rPr>
        <w:t xml:space="preserve">sapta</w:t>
      </w:r>
      <w:r>
        <w:t xml:space="preserve"> </w:t>
      </w:r>
      <w:r>
        <w:t xml:space="preserve">— seven (the Gaṅgā and the other rivers);</w:t>
      </w:r>
      <w:r>
        <w:t xml:space="preserve"> </w:t>
      </w:r>
      <w:r>
        <w:rPr>
          <w:iCs/>
          <w:i/>
        </w:rPr>
        <w:t xml:space="preserve">divaḥ</w:t>
      </w:r>
      <w:r>
        <w:t xml:space="preserve"> </w:t>
      </w:r>
      <w:r>
        <w:t xml:space="preserve">— from the world of heaven (coming, they flow on the earth);</w:t>
      </w:r>
      <w:r>
        <w:t xml:space="preserve"> </w:t>
      </w:r>
      <w:r>
        <w:rPr>
          <w:iCs/>
          <w:i/>
        </w:rPr>
        <w:t xml:space="preserve">ṛtajñāḥ</w:t>
      </w:r>
      <w:r>
        <w:t xml:space="preserve"> </w:t>
      </w:r>
      <w:r>
        <w:t xml:space="preserve">— those who know the sacrifices (the procedure) (the Aṅgirases);</w:t>
      </w:r>
      <w:r>
        <w:t xml:space="preserve"> </w:t>
      </w:r>
      <w:r>
        <w:rPr>
          <w:iCs/>
          <w:i/>
        </w:rPr>
        <w:t xml:space="preserve">rāyaḥ</w:t>
      </w:r>
      <w:r>
        <w:t xml:space="preserve"> </w:t>
      </w:r>
      <w:r>
        <w:t xml:space="preserve">— (the wealth carried off by Vala) in the form of cows;</w:t>
      </w:r>
      <w:r>
        <w:t xml:space="preserve"> </w:t>
      </w:r>
      <w:r>
        <w:rPr>
          <w:iCs/>
          <w:i/>
        </w:rPr>
        <w:t xml:space="preserve">duraḥ</w:t>
      </w:r>
      <w:r>
        <w:t xml:space="preserve"> </w:t>
      </w:r>
      <w:r>
        <w:t xml:space="preserve">— the doors (the paths of going);</w:t>
      </w:r>
      <w:r>
        <w:t xml:space="preserve"> </w:t>
      </w:r>
      <w:r>
        <w:rPr>
          <w:iCs/>
          <w:i/>
        </w:rPr>
        <w:t xml:space="preserve">ajānan</w:t>
      </w:r>
      <w:r>
        <w:t xml:space="preserve"> </w:t>
      </w:r>
      <w:r>
        <w:t xml:space="preserve">— they knew;</w:t>
      </w:r>
      <w:r>
        <w:t xml:space="preserve"> </w:t>
      </w:r>
      <w:r>
        <w:rPr>
          <w:iCs/>
          <w:i/>
        </w:rPr>
        <w:t xml:space="preserve">yena nu</w:t>
      </w:r>
      <w:r>
        <w:t xml:space="preserve"> </w:t>
      </w:r>
      <w:r>
        <w:t xml:space="preserve">— by which (that is the milk connected with cows);</w:t>
      </w:r>
      <w:r>
        <w:t xml:space="preserve"> </w:t>
      </w:r>
      <w:r>
        <w:rPr>
          <w:iCs/>
          <w:i/>
        </w:rPr>
        <w:t xml:space="preserve">mānuṣī viṭ</w:t>
      </w:r>
      <w:r>
        <w:t xml:space="preserve"> </w:t>
      </w:r>
      <w:r>
        <w:t xml:space="preserve">— the people connected with Manu;</w:t>
      </w:r>
      <w:r>
        <w:t xml:space="preserve"> </w:t>
      </w:r>
      <w:r>
        <w:rPr>
          <w:iCs/>
          <w:i/>
        </w:rPr>
        <w:t xml:space="preserve">bhojate</w:t>
      </w:r>
      <w:r>
        <w:t xml:space="preserve"> </w:t>
      </w:r>
      <w:r>
        <w:t xml:space="preserve">— (even now) they enjoy;</w:t>
      </w:r>
      <w:r>
        <w:t xml:space="preserve"> </w:t>
      </w:r>
      <w:r>
        <w:rPr>
          <w:iCs/>
          <w:i/>
        </w:rPr>
        <w:t xml:space="preserve">tam</w:t>
      </w:r>
      <w:r>
        <w:t xml:space="preserve"> </w:t>
      </w:r>
      <w:r>
        <w:t xml:space="preserve">— that;</w:t>
      </w:r>
      <w:r>
        <w:t xml:space="preserve"> </w:t>
      </w:r>
      <w:r>
        <w:rPr>
          <w:iCs/>
          <w:i/>
        </w:rPr>
        <w:t xml:space="preserve">gavyam</w:t>
      </w:r>
      <w:r>
        <w:t xml:space="preserve"> </w:t>
      </w:r>
      <w:r>
        <w:t xml:space="preserve">— cow-produce;</w:t>
      </w:r>
      <w:r>
        <w:t xml:space="preserve"> </w:t>
      </w:r>
      <w:r>
        <w:rPr>
          <w:iCs/>
          <w:i/>
        </w:rPr>
        <w:t xml:space="preserve">dṛḷham</w:t>
      </w:r>
      <w:r>
        <w:t xml:space="preserve"> </w:t>
      </w:r>
      <w:r>
        <w:t xml:space="preserve">— abundant, thick;</w:t>
      </w:r>
      <w:r>
        <w:t xml:space="preserve"> </w:t>
      </w:r>
      <w:r>
        <w:rPr>
          <w:iCs/>
          <w:i/>
        </w:rPr>
        <w:t xml:space="preserve">ūrvam</w:t>
      </w:r>
      <w:r>
        <w:t xml:space="preserve"> </w:t>
      </w:r>
      <w:r>
        <w:t xml:space="preserve">— (milk-form) food;</w:t>
      </w:r>
      <w:r>
        <w:t xml:space="preserve"> </w:t>
      </w:r>
      <w:r>
        <w:rPr>
          <w:iCs/>
          <w:i/>
        </w:rPr>
        <w:t xml:space="preserve">saramā</w:t>
      </w:r>
      <w:r>
        <w:t xml:space="preserve"> </w:t>
      </w:r>
      <w:r>
        <w:t xml:space="preserve">— the divine dog;</w:t>
      </w:r>
      <w:r>
        <w:t xml:space="preserve"> </w:t>
      </w:r>
      <w:r>
        <w:rPr>
          <w:iCs/>
          <w:i/>
        </w:rPr>
        <w:t xml:space="preserve">vidat</w:t>
      </w:r>
      <w:r>
        <w:t xml:space="preserve"> </w:t>
      </w:r>
      <w:r>
        <w:t xml:space="preserve">— obtained.</w:t>
      </w:r>
    </w:p>
    <w:p>
      <w:pPr>
        <w:pStyle w:val="BodyText"/>
      </w:pPr>
      <w:r>
        <w:rPr>
          <w:bCs/>
          <w:b/>
        </w:rPr>
        <w:t xml:space="preserve">॥ भावार्थः ॥ — Bhāvārtha</w:t>
      </w:r>
      <w:r>
        <w:t xml:space="preserve"> </w:t>
      </w:r>
      <w:r>
        <w:rPr>
          <w:iCs/>
          <w:i/>
        </w:rPr>
        <w:t xml:space="preserve">(Kannada)</w:t>
      </w:r>
    </w:p>
    <w:p>
      <w:pPr>
        <w:pStyle w:val="BodyText"/>
      </w:pPr>
      <w:r>
        <w:t xml:space="preserve">O Agni! It is through you that the seven great rivers, Gaṅgā and the rest, come from heaven and flow in the world of earth. It is through you that the Aṅgirases, who knew sacrifice, learned the way of the cows (carried off by Vala). It is through you that the divine dog Saramā obtained the cow-milk. And it is through you that even now the people obtain cow-milk and are nourished.</w:t>
      </w:r>
    </w:p>
    <w:p>
      <w:pPr>
        <w:pStyle w:val="BodyText"/>
      </w:pPr>
      <w:r>
        <w:rPr>
          <w:bCs/>
          <w:b/>
        </w:rPr>
        <w:t xml:space="preserve">English Translation</w:t>
      </w:r>
      <w:r>
        <w:t xml:space="preserve"> </w:t>
      </w:r>
      <w:r>
        <w:rPr>
          <w:iCs/>
          <w:i/>
        </w:rPr>
        <w:t xml:space="preserve">(the source’s own, as printed):</w:t>
      </w:r>
    </w:p>
    <w:p>
      <w:pPr>
        <w:pStyle w:val="BlockText"/>
      </w:pPr>
      <w:r>
        <w:t xml:space="preserve">The seven pure rivers that flow from heaven (are directed, Agni, by you; the priests), skilled in sacrifices, knew the doors of the (cave where) the treasure, (their cattle), were concealed; for you Sarama discovered the abundant milk of the cows with which man, the progeny of Manu still is nourished.</w:t>
      </w:r>
    </w:p>
    <w:p>
      <w:pPr>
        <w:pStyle w:val="FirstParagraph"/>
      </w:pPr>
      <w:r>
        <w:rPr>
          <w:bCs/>
          <w:b/>
        </w:rPr>
        <w:t xml:space="preserve">॥ विशेषविषयगळु ॥ — Special Topics</w:t>
      </w:r>
      <w:r>
        <w:t xml:space="preserve"> </w:t>
      </w:r>
      <w:r>
        <w:rPr>
          <w:iCs/>
          <w:i/>
        </w:rPr>
        <w:t xml:space="preserve">(Kannada)</w:t>
      </w:r>
    </w:p>
    <w:p>
      <w:pPr>
        <w:numPr>
          <w:ilvl w:val="0"/>
          <w:numId w:val="1137"/>
        </w:numPr>
        <w:pStyle w:val="Compact"/>
      </w:pPr>
      <w:r>
        <w:rPr>
          <w:bCs/>
          <w:b/>
        </w:rPr>
        <w:t xml:space="preserve">यह्वीः</w:t>
      </w:r>
      <w:r>
        <w:t xml:space="preserve"> </w:t>
      </w:r>
      <w:r>
        <w:t xml:space="preserve">—</w:t>
      </w:r>
      <w:r>
        <w:t xml:space="preserve"> </w:t>
      </w:r>
      <w:r>
        <w:rPr>
          <w:iCs/>
          <w:i/>
        </w:rPr>
        <w:t xml:space="preserve">avanayaḥ</w:t>
      </w:r>
      <w:r>
        <w:t xml:space="preserve">,</w:t>
      </w:r>
      <w:r>
        <w:t xml:space="preserve"> </w:t>
      </w:r>
      <w:r>
        <w:rPr>
          <w:iCs/>
          <w:i/>
        </w:rPr>
        <w:t xml:space="preserve">yahvyaḥ</w:t>
      </w:r>
      <w:r>
        <w:t xml:space="preserve"> </w:t>
      </w:r>
      <w:r>
        <w:t xml:space="preserve">—</w:t>
      </w:r>
      <w:r>
        <w:t xml:space="preserve"> </w:t>
      </w:r>
      <w:r>
        <w:t xml:space="preserve">“</w:t>
      </w:r>
      <w:r>
        <w:t xml:space="preserve">since this word, in the thirty-seven names of rivers (Ni. 2-24 [as printed]), is read as a river name, it means</w:t>
      </w:r>
      <w:r>
        <w:t xml:space="preserve"> </w:t>
      </w:r>
      <w:r>
        <w:t xml:space="preserve">‘</w:t>
      </w:r>
      <w:r>
        <w:t xml:space="preserve">rivers</w:t>
      </w:r>
      <w:r>
        <w:t xml:space="preserve">’</w:t>
      </w:r>
      <w:r>
        <w:t xml:space="preserve">. And since</w:t>
      </w:r>
      <w:r>
        <w:t xml:space="preserve"> </w:t>
      </w:r>
      <w:r>
        <w:rPr>
          <w:iCs/>
          <w:i/>
        </w:rPr>
        <w:t xml:space="preserve">mahat</w:t>
      </w:r>
      <w:r>
        <w:t xml:space="preserve">,</w:t>
      </w:r>
      <w:r>
        <w:t xml:space="preserve"> </w:t>
      </w:r>
      <w:r>
        <w:rPr>
          <w:iCs/>
          <w:i/>
        </w:rPr>
        <w:t xml:space="preserve">bṛdhnaḥ</w:t>
      </w:r>
      <w:r>
        <w:t xml:space="preserve"> </w:t>
      </w:r>
      <w:r>
        <w:t xml:space="preserve">and so on are read among the twenty-five names of the great (Ni. 3-13), it also means</w:t>
      </w:r>
      <w:r>
        <w:t xml:space="preserve"> </w:t>
      </w:r>
      <w:r>
        <w:t xml:space="preserve">‘</w:t>
      </w:r>
      <w:r>
        <w:t xml:space="preserve">great ones</w:t>
      </w:r>
      <w:r>
        <w:t xml:space="preserve">’</w:t>
      </w:r>
      <w:r>
        <w:t xml:space="preserve">. In explaining this Ṛk Sāyaṇa has made two sentences, and has explained them as if they had no mutual connection; with this he shows the exceeding power of Agni. By the first half of the Ṛk it is shown that Agni makes the seven great rivers, Gaṅgā and the rest, flow in the world of heaven as well as on the earth. The offerings that those who sacrifice present in Agni…</w:t>
      </w:r>
      <w:r>
        <w:t xml:space="preserve">”</w:t>
      </w:r>
      <w:r>
        <w:t xml:space="preserve"> </w:t>
      </w:r>
      <w:r>
        <w:rPr>
          <w:iCs/>
          <w:i/>
        </w:rPr>
        <w:t xml:space="preserve">(continued on p. 369)</w:t>
      </w:r>
    </w:p>
    <w:p>
      <w:r>
        <w:pict>
          <v:rect style="width:0;height:1.5pt" o:hralign="center" o:hrstd="t" o:hr="t"/>
        </w:pict>
      </w:r>
    </w:p>
    <w:bookmarkEnd w:id="464"/>
    <w:bookmarkStart w:id="465" w:name="page-369-pdf-387"/>
    <w:p>
      <w:pPr>
        <w:pStyle w:val="Heading3"/>
      </w:pPr>
      <w:r>
        <w:t xml:space="preserve">Page 369 (PDF 387)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18</w:t>
      </w:r>
      <w:r>
        <w:rPr>
          <w:iCs/>
          <w:i/>
        </w:rPr>
        <w:t xml:space="preserve">”</w:t>
      </w:r>
      <w:r>
        <w:rPr>
          <w:iCs/>
          <w:i/>
        </w:rPr>
        <w:t xml:space="preserve">; foot signature</w:t>
      </w:r>
      <w:r>
        <w:rPr>
          <w:iCs/>
          <w:i/>
        </w:rPr>
        <w:t xml:space="preserve"> </w:t>
      </w:r>
      <w:r>
        <w:rPr>
          <w:iCs/>
          <w:i/>
        </w:rPr>
        <w:t xml:space="preserve">“</w:t>
      </w:r>
      <w:r>
        <w:rPr>
          <w:iCs/>
          <w:i/>
        </w:rPr>
        <w:t xml:space="preserve">VI 24</w:t>
      </w:r>
      <w:r>
        <w:rPr>
          <w:iCs/>
          <w:i/>
        </w:rPr>
        <w:t xml:space="preserve">”</w:t>
      </w:r>
      <w:r>
        <w:rPr>
          <w:iCs/>
          <w:i/>
        </w:rPr>
        <w:t xml:space="preserve">.)</w:t>
      </w:r>
    </w:p>
    <w:p>
      <w:pPr>
        <w:pStyle w:val="BodyText"/>
      </w:pPr>
      <w:r>
        <w:rPr>
          <w:bCs/>
          <w:b/>
        </w:rPr>
        <w:t xml:space="preserve">Special Topics of Rik 72.8 (continued)</w:t>
      </w:r>
    </w:p>
    <w:p>
      <w:pPr>
        <w:numPr>
          <w:ilvl w:val="0"/>
          <w:numId w:val="1138"/>
        </w:numPr>
      </w:pPr>
      <w:r>
        <w:rPr>
          <w:bCs/>
          <w:b/>
        </w:rPr>
        <w:t xml:space="preserve">यह्वीः</w:t>
      </w:r>
      <w:r>
        <w:t xml:space="preserve"> </w:t>
      </w:r>
      <w:r>
        <w:t xml:space="preserve">(continued) — “…reach the sun; from the sun rain arises; from that, food; from that, the people (offspring) are born. This matter is clarified by the smṛti text:</w:t>
      </w:r>
    </w:p>
    <w:p>
      <w:pPr>
        <w:numPr>
          <w:ilvl w:val="0"/>
          <w:numId w:val="1000"/>
        </w:numPr>
        <w:pStyle w:val="BlockText"/>
      </w:pPr>
      <w:r>
        <w:t xml:space="preserve">अग्नौ प्रास्ताहुतिः सम्यगादित्यमुपतिष्ठते ।</w:t>
      </w:r>
      <w:r>
        <w:t xml:space="preserve"> </w:t>
      </w:r>
      <w:r>
        <w:t xml:space="preserve">आदित्याज्जायते वृष्टिर्वृष्टेरन्नं ततः प्रजाः ॥</w:t>
      </w:r>
      <w:r>
        <w:t xml:space="preserve"> </w:t>
      </w:r>
      <w:r>
        <w:rPr>
          <w:iCs/>
          <w:i/>
        </w:rPr>
        <w:t xml:space="preserve">agnau prāstāhutiḥ samyag ādityam upatiṣṭhate | ādityāj jāyate vṛṣṭir vṛṣṭer annaṃ tataḥ prajāḥ ||</w:t>
      </w:r>
      <w:r>
        <w:t xml:space="preserve"> </w:t>
      </w:r>
      <w:r>
        <w:t xml:space="preserve">(as read; cited in the source without a reference)</w:t>
      </w:r>
    </w:p>
    <w:p>
      <w:pPr>
        <w:numPr>
          <w:ilvl w:val="0"/>
          <w:numId w:val="1000"/>
        </w:numPr>
      </w:pPr>
      <w:r>
        <w:t xml:space="preserve">[Gloss mine and tentative:</w:t>
      </w:r>
      <w:r>
        <w:t xml:space="preserve"> </w:t>
      </w:r>
      <w:r>
        <w:t xml:space="preserve">“</w:t>
      </w:r>
      <w:r>
        <w:t xml:space="preserve">the offering well cast into the fire reaches the sun; from the sun rain is born; from rain, food; from that, creatures</w:t>
      </w:r>
      <w:r>
        <w:t xml:space="preserve">”</w:t>
      </w:r>
      <w:r>
        <w:t xml:space="preserve">.] In this way, for the growth of the world, for the rain, and for the flow of the rivers, Agni is the chief cause.”</w:t>
      </w:r>
    </w:p>
    <w:p>
      <w:pPr>
        <w:numPr>
          <w:ilvl w:val="0"/>
          <w:numId w:val="1138"/>
        </w:numPr>
      </w:pPr>
      <w:r>
        <w:rPr>
          <w:bCs/>
          <w:b/>
        </w:rPr>
        <w:t xml:space="preserve">ऋतज्ञाः — रायः — दुरः — अजानन्</w:t>
      </w:r>
      <w:r>
        <w:t xml:space="preserve"> </w:t>
      </w:r>
      <w:r>
        <w:t xml:space="preserve">— “The word</w:t>
      </w:r>
      <w:r>
        <w:t xml:space="preserve"> </w:t>
      </w:r>
      <w:r>
        <w:rPr>
          <w:iCs/>
          <w:i/>
        </w:rPr>
        <w:t xml:space="preserve">ṛtajña</w:t>
      </w:r>
      <w:r>
        <w:t xml:space="preserve">, as in the Ṛk</w:t>
      </w:r>
    </w:p>
    <w:p>
      <w:pPr>
        <w:numPr>
          <w:ilvl w:val="0"/>
          <w:numId w:val="1000"/>
        </w:numPr>
        <w:pStyle w:val="BlockText"/>
      </w:pPr>
      <w:r>
        <w:t xml:space="preserve">उदीरतामवर उत्परास उन्मध्यमाः पितरः सोम्यासः ।</w:t>
      </w:r>
      <w:r>
        <w:t xml:space="preserve"> </w:t>
      </w:r>
      <w:r>
        <w:t xml:space="preserve">असुं य ईयुरवृका ऋतज्ञास्ते नोऽवन्तु पितरो हवेषु ॥</w:t>
      </w:r>
      <w:r>
        <w:t xml:space="preserve"> </w:t>
      </w:r>
      <w:r>
        <w:rPr>
          <w:iCs/>
          <w:i/>
        </w:rPr>
        <w:t xml:space="preserve">udīratām avara ut parāsa un madhyamāḥ pitaraḥ somyāsaḥ | asuṃ ya īyur avṛkā ṛtajñās te no ’vantu pitaro haveṣu</w:t>
      </w:r>
      <w:r>
        <w:t xml:space="preserve"> </w:t>
      </w:r>
      <w:r>
        <w:t xml:space="preserve">(Ṛk. Saṃ. [10-15-1])</w:t>
      </w:r>
    </w:p>
    <w:p>
      <w:pPr>
        <w:numPr>
          <w:ilvl w:val="0"/>
          <w:numId w:val="1000"/>
        </w:numPr>
      </w:pPr>
      <w:r>
        <w:t xml:space="preserve">is used for the</w:t>
      </w:r>
      <w:r>
        <w:t xml:space="preserve"> </w:t>
      </w:r>
      <w:r>
        <w:rPr>
          <w:iCs/>
          <w:i/>
        </w:rPr>
        <w:t xml:space="preserve">pitṛs</w:t>
      </w:r>
      <w:r>
        <w:t xml:space="preserve"> </w:t>
      </w:r>
      <w:r>
        <w:t xml:space="preserve">(Ni. 11-19); and</w:t>
      </w:r>
      <w:r>
        <w:t xml:space="preserve"> </w:t>
      </w:r>
      <w:r>
        <w:rPr>
          <w:iCs/>
          <w:i/>
        </w:rPr>
        <w:t xml:space="preserve">ṛta</w:t>
      </w:r>
      <w:r>
        <w:t xml:space="preserve"> </w:t>
      </w:r>
      <w:r>
        <w:t xml:space="preserve">is read among the hundred and one names of water (Ni. 2-24 [as printed]):</w:t>
      </w:r>
    </w:p>
    <w:p>
      <w:pPr>
        <w:numPr>
          <w:ilvl w:val="0"/>
          <w:numId w:val="1000"/>
        </w:numPr>
        <w:pStyle w:val="BlockText"/>
      </w:pPr>
      <w:r>
        <w:t xml:space="preserve">न यातव इन्द्र जूजुवुर्नो न वन्दना शविष्ठ वेद्याभिः ।</w:t>
      </w:r>
      <w:r>
        <w:t xml:space="preserve"> </w:t>
      </w:r>
      <w:r>
        <w:t xml:space="preserve">स शर्धदर्यो विषुणस्य जन्तोर्मा शिश्नदेवा अपि गुर्ऋतं नः ॥</w:t>
      </w:r>
      <w:r>
        <w:t xml:space="preserve"> </w:t>
      </w:r>
      <w:r>
        <w:rPr>
          <w:iCs/>
          <w:i/>
        </w:rPr>
        <w:t xml:space="preserve">na yātava indra jūjuvur no na vandanā śaviṣṭha vedyābhiḥ | sa śardhad aryo viṣuṇasya jantor mā śiśnadevā api gur ṛtaṃ naḥ</w:t>
      </w:r>
      <w:r>
        <w:t xml:space="preserve"> </w:t>
      </w:r>
      <w:r>
        <w:t xml:space="preserve">(Ṛk. Saṃ. 5-3-3-5, as printed in Aṣṭaka–Adhyāya–Varga–Ṛk form)</w:t>
      </w:r>
    </w:p>
    <w:p>
      <w:pPr>
        <w:numPr>
          <w:ilvl w:val="0"/>
          <w:numId w:val="1000"/>
        </w:numPr>
      </w:pPr>
      <w:r>
        <w:t xml:space="preserve">In this Ṛk, to the word</w:t>
      </w:r>
      <w:r>
        <w:t xml:space="preserve"> </w:t>
      </w:r>
      <w:r>
        <w:rPr>
          <w:iCs/>
          <w:i/>
        </w:rPr>
        <w:t xml:space="preserve">ṛta</w:t>
      </w:r>
      <w:r>
        <w:t xml:space="preserve"> </w:t>
      </w:r>
      <w:r>
        <w:t xml:space="preserve">the meaning</w:t>
      </w:r>
      <w:r>
        <w:t xml:space="preserve"> </w:t>
      </w:r>
      <w:r>
        <w:t xml:space="preserve">‘</w:t>
      </w:r>
      <w:r>
        <w:rPr>
          <w:iCs/>
          <w:i/>
        </w:rPr>
        <w:t xml:space="preserve">satyaṃ vā yajñaṃ vā</w:t>
      </w:r>
      <w:r>
        <w:t xml:space="preserve">’</w:t>
      </w:r>
      <w:r>
        <w:t xml:space="preserve"> </w:t>
      </w:r>
      <w:r>
        <w:t xml:space="preserve">—</w:t>
      </w:r>
      <w:r>
        <w:t xml:space="preserve"> </w:t>
      </w:r>
      <w:r>
        <w:t xml:space="preserve">‘</w:t>
      </w:r>
      <w:r>
        <w:t xml:space="preserve">truth, or sacrifice</w:t>
      </w:r>
      <w:r>
        <w:t xml:space="preserve">’</w:t>
      </w:r>
      <w:r>
        <w:t xml:space="preserve"> </w:t>
      </w:r>
      <w:r>
        <w:t xml:space="preserve">(Ni. 4-19) — is given. By the word</w:t>
      </w:r>
      <w:r>
        <w:t xml:space="preserve"> </w:t>
      </w:r>
      <w:r>
        <w:rPr>
          <w:iCs/>
          <w:i/>
        </w:rPr>
        <w:t xml:space="preserve">ṛtajña</w:t>
      </w:r>
      <w:r>
        <w:t xml:space="preserve"> </w:t>
      </w:r>
      <w:r>
        <w:t xml:space="preserve">is meant</w:t>
      </w:r>
      <w:r>
        <w:t xml:space="preserve"> </w:t>
      </w:r>
      <w:r>
        <w:t xml:space="preserve">‘</w:t>
      </w:r>
      <w:r>
        <w:t xml:space="preserve">those who know truth</w:t>
      </w:r>
      <w:r>
        <w:t xml:space="preserve">’</w:t>
      </w:r>
      <w:r>
        <w:t xml:space="preserve"> </w:t>
      </w:r>
      <w:r>
        <w:t xml:space="preserve">or</w:t>
      </w:r>
      <w:r>
        <w:t xml:space="preserve"> </w:t>
      </w:r>
      <w:r>
        <w:t xml:space="preserve">‘</w:t>
      </w:r>
      <w:r>
        <w:t xml:space="preserve">those who know sacrifice</w:t>
      </w:r>
      <w:r>
        <w:t xml:space="preserve">’</w:t>
      </w:r>
      <w:r>
        <w:t xml:space="preserve">.”</w:t>
      </w:r>
    </w:p>
    <w:p>
      <w:pPr>
        <w:numPr>
          <w:ilvl w:val="0"/>
          <w:numId w:val="1138"/>
        </w:numPr>
      </w:pPr>
      <w:r>
        <w:rPr>
          <w:bCs/>
          <w:b/>
        </w:rPr>
        <w:t xml:space="preserve">रायः</w:t>
      </w:r>
      <w:r>
        <w:t xml:space="preserve"> </w:t>
      </w:r>
      <w:r>
        <w:t xml:space="preserve">— “The word</w:t>
      </w:r>
      <w:r>
        <w:t xml:space="preserve"> </w:t>
      </w:r>
      <w:r>
        <w:rPr>
          <w:iCs/>
          <w:i/>
        </w:rPr>
        <w:t xml:space="preserve">rāyaḥ</w:t>
      </w:r>
      <w:r>
        <w:t xml:space="preserve"> </w:t>
      </w:r>
      <w:r>
        <w:t xml:space="preserve">gives the meaning of</w:t>
      </w:r>
      <w:r>
        <w:t xml:space="preserve"> </w:t>
      </w:r>
      <w:r>
        <w:t xml:space="preserve">‘</w:t>
      </w:r>
      <w:r>
        <w:t xml:space="preserve">wealth</w:t>
      </w:r>
      <w:r>
        <w:t xml:space="preserve">’</w:t>
      </w:r>
      <w:r>
        <w:t xml:space="preserve">.</w:t>
      </w:r>
    </w:p>
    <w:p>
      <w:pPr>
        <w:numPr>
          <w:ilvl w:val="0"/>
          <w:numId w:val="1000"/>
        </w:numPr>
        <w:pStyle w:val="BlockText"/>
      </w:pPr>
      <w:r>
        <w:t xml:space="preserve">परिषद्यं ह्यरणस्य रेक्णो नित्यस्य रायः पतयः स्याम ।</w:t>
      </w:r>
      <w:r>
        <w:t xml:space="preserve"> </w:t>
      </w:r>
      <w:r>
        <w:rPr>
          <w:iCs/>
          <w:i/>
        </w:rPr>
        <w:t xml:space="preserve">pariṣadyaṃ hy araṇasya rekṇo nityasya rāyaḥ patayaḥ syāma</w:t>
      </w:r>
      <w:r>
        <w:t xml:space="preserve"> </w:t>
      </w:r>
      <w:r>
        <w:t xml:space="preserve">(Ṛk. Saṃ. 5-2-6-2, as printed in Aṣṭaka form)</w:t>
      </w:r>
    </w:p>
    <w:p>
      <w:pPr>
        <w:numPr>
          <w:ilvl w:val="0"/>
          <w:numId w:val="1000"/>
        </w:numPr>
      </w:pPr>
      <w:r>
        <w:t xml:space="preserve">By this Ṛk it is shown (Ni. 3-3) that the word</w:t>
      </w:r>
      <w:r>
        <w:t xml:space="preserve"> </w:t>
      </w:r>
      <w:r>
        <w:rPr>
          <w:iCs/>
          <w:i/>
        </w:rPr>
        <w:t xml:space="preserve">rai</w:t>
      </w:r>
      <w:r>
        <w:t xml:space="preserve"> </w:t>
      </w:r>
      <w:r>
        <w:t xml:space="preserve">denotes wealth. And:</w:t>
      </w:r>
    </w:p>
    <w:p>
      <w:pPr>
        <w:numPr>
          <w:ilvl w:val="0"/>
          <w:numId w:val="1000"/>
        </w:numPr>
        <w:pStyle w:val="BlockText"/>
      </w:pPr>
      <w:r>
        <w:t xml:space="preserve">ईशिरेण ते मनसा सुतस्य भक्षीमहि पित्र्यस्येव रायः ।</w:t>
      </w:r>
      <w:r>
        <w:t xml:space="preserve"> </w:t>
      </w:r>
      <w:r>
        <w:t xml:space="preserve">सोम राजन् प्र ण आयूंषि तारीरहानीव सूर्यो वासराणि ॥</w:t>
      </w:r>
      <w:r>
        <w:t xml:space="preserve"> </w:t>
      </w:r>
      <w:r>
        <w:rPr>
          <w:iCs/>
          <w:i/>
        </w:rPr>
        <w:t xml:space="preserve">īśireṇa te manasā sutasya bhakṣīmahi pitryasyeva rāyaḥ | soma rājan pra ṇa āyūṃṣi tārīr ahānīva sūryo vāsarāṇi</w:t>
      </w:r>
      <w:r>
        <w:t xml:space="preserve"> </w:t>
      </w:r>
      <w:r>
        <w:t xml:space="preserve">(Ṛk. Saṃ. 6-4-12-2, as printed in Aṣṭaka form)</w:t>
      </w:r>
    </w:p>
    <w:p>
      <w:pPr>
        <w:numPr>
          <w:ilvl w:val="0"/>
          <w:numId w:val="1000"/>
        </w:numPr>
      </w:pPr>
      <w:r>
        <w:t xml:space="preserve">In this Ṛk too the Nirukta cites</w:t>
      </w:r>
      <w:r>
        <w:t xml:space="preserve"> </w:t>
      </w:r>
      <w:r>
        <w:rPr>
          <w:iCs/>
          <w:i/>
        </w:rPr>
        <w:t xml:space="preserve">rāyaḥ</w:t>
      </w:r>
      <w:r>
        <w:t xml:space="preserve"> </w:t>
      </w:r>
      <w:r>
        <w:t xml:space="preserve">as meaning wealth (Ni. 4-7). The Aṅgirasa sages, knowing truth and sacrifice, when the wealth in the form of cows was carried off by the</w:t>
      </w:r>
      <w:r>
        <w:t xml:space="preserve"> </w:t>
      </w:r>
      <w:r>
        <w:rPr>
          <w:iCs/>
          <w:i/>
        </w:rPr>
        <w:t xml:space="preserve">asura</w:t>
      </w:r>
      <w:r>
        <w:t xml:space="preserve"> </w:t>
      </w:r>
      <w:r>
        <w:t xml:space="preserve">called Vala —”</w:t>
      </w:r>
      <w:r>
        <w:t xml:space="preserve"> </w:t>
      </w:r>
      <w:r>
        <w:rPr>
          <w:iCs/>
          <w:i/>
        </w:rPr>
        <w:t xml:space="preserve">(continued on p. 370)</w:t>
      </w:r>
    </w:p>
    <w:p>
      <w:pPr>
        <w:pStyle w:val="FirstParagraph"/>
      </w:pPr>
      <w:r>
        <w:rPr>
          <w:iCs/>
          <w:i/>
        </w:rPr>
        <w:t xml:space="preserve">(Glosses mine and tentative:</w:t>
      </w:r>
      <w:r>
        <w:rPr>
          <w:iCs/>
          <w:i/>
        </w:rPr>
        <w:t xml:space="preserve"> </w:t>
      </w:r>
      <w:r>
        <w:rPr>
          <w:iCs/>
          <w:i/>
        </w:rPr>
        <w:t xml:space="preserve">“</w:t>
      </w:r>
      <w:r>
        <w:rPr>
          <w:iCs/>
          <w:i/>
        </w:rPr>
        <w:t xml:space="preserve">may the lower, the higher, the middle fathers arise, the Soma-drinkers; those who have gone to life, kind and knowing</w:t>
      </w:r>
      <w:r>
        <w:rPr>
          <w:iCs/>
          <w:i/>
        </w:rPr>
        <w:t xml:space="preserve"> </w:t>
      </w:r>
      <w:r>
        <w:rPr>
          <w:iCs/>
          <w:i/>
          <w:iCs/>
          <w:i/>
        </w:rPr>
        <w:t xml:space="preserve">ṛta</w:t>
      </w:r>
      <w:r>
        <w:rPr>
          <w:iCs/>
          <w:i/>
        </w:rPr>
        <w:t xml:space="preserve"> </w:t>
      </w:r>
      <w:r>
        <w:rPr>
          <w:iCs/>
          <w:i/>
        </w:rPr>
        <w:t xml:space="preserve">— may those fathers help us in our invocations</w:t>
      </w:r>
      <w:r>
        <w:rPr>
          <w:iCs/>
          <w:i/>
        </w:rPr>
        <w:t xml:space="preserve">”</w:t>
      </w:r>
      <w:r>
        <w:rPr>
          <w:iCs/>
          <w:i/>
        </w:rPr>
        <w:t xml:space="preserve">;</w:t>
      </w:r>
      <w:r>
        <w:rPr>
          <w:iCs/>
          <w:i/>
        </w:rPr>
        <w:t xml:space="preserve"> </w:t>
      </w:r>
      <w:r>
        <w:rPr>
          <w:iCs/>
          <w:i/>
        </w:rPr>
        <w:t xml:space="preserve">“</w:t>
      </w:r>
      <w:r>
        <w:rPr>
          <w:iCs/>
          <w:i/>
        </w:rPr>
        <w:t xml:space="preserve">may we be lords of the wealth, ever-lasting, of the stranger</w:t>
      </w:r>
      <w:r>
        <w:rPr>
          <w:iCs/>
          <w:i/>
        </w:rPr>
        <w:t xml:space="preserve">”</w:t>
      </w:r>
      <w:r>
        <w:rPr>
          <w:iCs/>
          <w:i/>
        </w:rPr>
        <w:t xml:space="preserve">;</w:t>
      </w:r>
      <w:r>
        <w:rPr>
          <w:iCs/>
          <w:i/>
        </w:rPr>
        <w:t xml:space="preserve"> </w:t>
      </w:r>
      <w:r>
        <w:rPr>
          <w:iCs/>
          <w:i/>
        </w:rPr>
        <w:t xml:space="preserve">“</w:t>
      </w:r>
      <w:r>
        <w:rPr>
          <w:iCs/>
          <w:i/>
        </w:rPr>
        <w:t xml:space="preserve">may we partake of the pressed [Soma] with a ready mind as of ancestral wealth; O King Soma, prolong our lives as the sun the days</w:t>
      </w:r>
      <w:r>
        <w:rPr>
          <w:iCs/>
          <w:i/>
        </w:rPr>
        <w:t xml:space="preserve">”</w:t>
      </w:r>
      <w:r>
        <w:rPr>
          <w:iCs/>
          <w:i/>
        </w:rPr>
        <w:t xml:space="preserve">. The second of these Ṛks (printed 5-3-3-5) is not glossed; the source leaves these citations untranslated.)</w:t>
      </w:r>
    </w:p>
    <w:p>
      <w:r>
        <w:pict>
          <v:rect style="width:0;height:1.5pt" o:hralign="center" o:hrstd="t" o:hr="t"/>
        </w:pict>
      </w:r>
    </w:p>
    <w:bookmarkEnd w:id="465"/>
    <w:bookmarkStart w:id="466" w:name="page-370-pdf-388"/>
    <w:p>
      <w:pPr>
        <w:pStyle w:val="Heading3"/>
      </w:pPr>
      <w:r>
        <w:t xml:space="preserve">Page 370 (PDF 388)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Special Topics of Rik 72.8 (continued)</w:t>
      </w:r>
    </w:p>
    <w:p>
      <w:pPr>
        <w:numPr>
          <w:ilvl w:val="0"/>
          <w:numId w:val="1139"/>
        </w:numPr>
      </w:pPr>
      <w:r>
        <w:rPr>
          <w:bCs/>
          <w:b/>
        </w:rPr>
        <w:t xml:space="preserve">रायः</w:t>
      </w:r>
      <w:r>
        <w:t xml:space="preserve"> </w:t>
      </w:r>
      <w:r>
        <w:t xml:space="preserve">(continued from p. 369) —</w:t>
      </w:r>
      <w:r>
        <w:t xml:space="preserve"> </w:t>
      </w:r>
      <w:r>
        <w:t xml:space="preserve">“</w:t>
      </w:r>
      <w:r>
        <w:t xml:space="preserve">…the Aṅgirasa sages, to get the cows back from that</w:t>
      </w:r>
      <w:r>
        <w:t xml:space="preserve"> </w:t>
      </w:r>
      <w:r>
        <w:rPr>
          <w:iCs/>
          <w:i/>
        </w:rPr>
        <w:t xml:space="preserve">asura</w:t>
      </w:r>
      <w:r>
        <w:t xml:space="preserve">, devised means by Agni’s favour; they performed sacrifices with Indra in view. Then Indra sent the divine dog named Saramā to find the dwelling-place where the</w:t>
      </w:r>
      <w:r>
        <w:t xml:space="preserve"> </w:t>
      </w:r>
      <w:r>
        <w:rPr>
          <w:iCs/>
          <w:i/>
        </w:rPr>
        <w:t xml:space="preserve">asura</w:t>
      </w:r>
      <w:r>
        <w:t xml:space="preserve"> </w:t>
      </w:r>
      <w:r>
        <w:t xml:space="preserve">Vala was. Saramā found the place where the cows of the Aṅgirasa sages were, and told it. Indra overcame Vala and gave back to them all the wealth of the Aṅgirasa sages. Pleased by this, the sages gave Saramā milk, curds and other things in large quantities and satisfied her.</w:t>
      </w:r>
      <w:r>
        <w:t xml:space="preserve">”</w:t>
      </w:r>
    </w:p>
    <w:p>
      <w:pPr>
        <w:numPr>
          <w:ilvl w:val="0"/>
          <w:numId w:val="1139"/>
        </w:numPr>
      </w:pPr>
      <w:r>
        <w:rPr>
          <w:bCs/>
          <w:b/>
        </w:rPr>
        <w:t xml:space="preserve">दृळ्हम्</w:t>
      </w:r>
      <w:r>
        <w:t xml:space="preserve"> </w:t>
      </w:r>
      <w:r>
        <w:t xml:space="preserve">— “It is used in the sense of</w:t>
      </w:r>
      <w:r>
        <w:t xml:space="preserve"> </w:t>
      </w:r>
      <w:r>
        <w:rPr>
          <w:iCs/>
          <w:i/>
        </w:rPr>
        <w:t xml:space="preserve">dṛḍha</w:t>
      </w:r>
      <w:r>
        <w:t xml:space="preserve"> </w:t>
      </w:r>
      <w:r>
        <w:t xml:space="preserve">(</w:t>
      </w:r>
      <w:r>
        <w:t xml:space="preserve">‘</w:t>
      </w:r>
      <w:r>
        <w:t xml:space="preserve">firm</w:t>
      </w:r>
      <w:r>
        <w:t xml:space="preserve">’</w:t>
      </w:r>
      <w:r>
        <w:t xml:space="preserve">). Such a usage is seen only in the Veda.</w:t>
      </w:r>
    </w:p>
    <w:p>
      <w:pPr>
        <w:numPr>
          <w:ilvl w:val="0"/>
          <w:numId w:val="1000"/>
        </w:numPr>
        <w:pStyle w:val="BlockText"/>
      </w:pPr>
      <w:r>
        <w:t xml:space="preserve">ऊर्व इव पप्रथे कामो अस्मे तमा पृण वसुपते वसूनाम् ।</w:t>
      </w:r>
      <w:r>
        <w:t xml:space="preserve"> </w:t>
      </w:r>
      <w:r>
        <w:rPr>
          <w:iCs/>
          <w:i/>
        </w:rPr>
        <w:t xml:space="preserve">ūrva iva paprathe kāmo asme tam ā pṛṇa vasupate vasūnām</w:t>
      </w:r>
      <w:r>
        <w:t xml:space="preserve"> </w:t>
      </w:r>
      <w:r>
        <w:t xml:space="preserve">(Ṛk. Saṃ. 3-30-19)</w:t>
      </w:r>
    </w:p>
    <w:p>
      <w:pPr>
        <w:numPr>
          <w:ilvl w:val="0"/>
          <w:numId w:val="1000"/>
        </w:numPr>
      </w:pPr>
      <w:r>
        <w:t xml:space="preserve">In the sentence of this Ṛk the word</w:t>
      </w:r>
      <w:r>
        <w:t xml:space="preserve"> </w:t>
      </w:r>
      <w:r>
        <w:rPr>
          <w:iCs/>
          <w:i/>
        </w:rPr>
        <w:t xml:space="preserve">ūrva</w:t>
      </w:r>
      <w:r>
        <w:t xml:space="preserve"> </w:t>
      </w:r>
      <w:r>
        <w:t xml:space="preserve">is a name of Agni (Ni. 6-7). Sāyaṇa has explained the meaning of the word</w:t>
      </w:r>
      <w:r>
        <w:t xml:space="preserve"> </w:t>
      </w:r>
      <w:r>
        <w:rPr>
          <w:iCs/>
          <w:i/>
        </w:rPr>
        <w:t xml:space="preserve">ūrvam</w:t>
      </w:r>
      <w:r>
        <w:t xml:space="preserve"> </w:t>
      </w:r>
      <w:r>
        <w:t xml:space="preserve">as</w:t>
      </w:r>
      <w:r>
        <w:t xml:space="preserve"> </w:t>
      </w:r>
      <w:r>
        <w:t xml:space="preserve">‘</w:t>
      </w:r>
      <w:r>
        <w:t xml:space="preserve">food in the form of milk and other things arising from the cow</w:t>
      </w:r>
      <w:r>
        <w:t xml:space="preserve">’</w:t>
      </w:r>
      <w:r>
        <w:t xml:space="preserve">:</w:t>
      </w:r>
      <w:r>
        <w:t xml:space="preserve"> </w:t>
      </w:r>
      <w:r>
        <w:rPr>
          <w:iCs/>
          <w:i/>
        </w:rPr>
        <w:t xml:space="preserve">ūrvati kṣudhaṃ hinasti iti ūrvam annam</w:t>
      </w:r>
      <w:r>
        <w:t xml:space="preserve"> </w:t>
      </w:r>
      <w:r>
        <w:t xml:space="preserve">—</w:t>
      </w:r>
      <w:r>
        <w:t xml:space="preserve"> </w:t>
      </w:r>
      <w:r>
        <w:t xml:space="preserve">‘</w:t>
      </w:r>
      <w:r>
        <w:t xml:space="preserve">that which destroys hunger</w:t>
      </w:r>
      <w:r>
        <w:t xml:space="preserve">’</w:t>
      </w:r>
      <w:r>
        <w:t xml:space="preserve">. Skandasvāmin has</w:t>
      </w:r>
    </w:p>
    <w:p>
      <w:pPr>
        <w:numPr>
          <w:ilvl w:val="0"/>
          <w:numId w:val="1000"/>
        </w:numPr>
        <w:pStyle w:val="BlockText"/>
      </w:pPr>
      <w:r>
        <w:t xml:space="preserve">यन्तारो ये मघवानो जनानामूर्वान्दयन्त गोनाम् ।</w:t>
      </w:r>
      <w:r>
        <w:t xml:space="preserve"> </w:t>
      </w:r>
      <w:r>
        <w:rPr>
          <w:iCs/>
          <w:i/>
        </w:rPr>
        <w:t xml:space="preserve">yantāro ye maghavāno janānām ūrvān dayanta gonām</w:t>
      </w:r>
      <w:r>
        <w:t xml:space="preserve"> </w:t>
      </w:r>
      <w:r>
        <w:t xml:space="preserve">(Ṛk. Saṃ. 7-16-7)</w:t>
      </w:r>
    </w:p>
    <w:p>
      <w:pPr>
        <w:numPr>
          <w:ilvl w:val="0"/>
          <w:numId w:val="1000"/>
        </w:numPr>
        <w:pStyle w:val="BlockText"/>
      </w:pPr>
      <w:r>
        <w:t xml:space="preserve">ते एतमूर्वं वि भजन्त गोनामथैतद्वचः पणयो वमन्नित् ।</w:t>
      </w:r>
      <w:r>
        <w:t xml:space="preserve"> </w:t>
      </w:r>
      <w:r>
        <w:rPr>
          <w:iCs/>
          <w:i/>
        </w:rPr>
        <w:t xml:space="preserve">te etam ūrvaṃ vi bhajanta gonām athaitad vacaḥ paṇayo vamann it</w:t>
      </w:r>
      <w:r>
        <w:t xml:space="preserve"> </w:t>
      </w:r>
      <w:r>
        <w:t xml:space="preserve">(Ṛk. Saṃ. 10-108-8)</w:t>
      </w:r>
    </w:p>
    <w:p>
      <w:pPr>
        <w:numPr>
          <w:ilvl w:val="0"/>
          <w:numId w:val="1000"/>
        </w:numPr>
      </w:pPr>
      <w:r>
        <w:t xml:space="preserve">In these Ṛks, since the word</w:t>
      </w:r>
      <w:r>
        <w:t xml:space="preserve"> </w:t>
      </w:r>
      <w:r>
        <w:rPr>
          <w:iCs/>
          <w:i/>
        </w:rPr>
        <w:t xml:space="preserve">ūrva</w:t>
      </w:r>
      <w:r>
        <w:t xml:space="preserve"> </w:t>
      </w:r>
      <w:r>
        <w:t xml:space="preserve">is used in the sense</w:t>
      </w:r>
      <w:r>
        <w:t xml:space="preserve"> </w:t>
      </w:r>
      <w:r>
        <w:t xml:space="preserve">‘</w:t>
      </w:r>
      <w:r>
        <w:t xml:space="preserve">group</w:t>
      </w:r>
      <w:r>
        <w:t xml:space="preserve">’</w:t>
      </w:r>
      <w:r>
        <w:t xml:space="preserve">, he connects it with</w:t>
      </w:r>
      <w:r>
        <w:t xml:space="preserve"> </w:t>
      </w:r>
      <w:r>
        <w:rPr>
          <w:iCs/>
          <w:i/>
        </w:rPr>
        <w:t xml:space="preserve">gavyam</w:t>
      </w:r>
      <w:r>
        <w:t xml:space="preserve"> </w:t>
      </w:r>
      <w:r>
        <w:t xml:space="preserve">—</w:t>
      </w:r>
      <w:r>
        <w:t xml:space="preserve"> </w:t>
      </w:r>
      <w:r>
        <w:rPr>
          <w:iCs/>
          <w:i/>
        </w:rPr>
        <w:t xml:space="preserve">gavyam ūrvam</w:t>
      </w:r>
      <w:r>
        <w:t xml:space="preserve"> </w:t>
      </w:r>
      <w:r>
        <w:t xml:space="preserve">means</w:t>
      </w:r>
      <w:r>
        <w:t xml:space="preserve"> </w:t>
      </w:r>
      <w:r>
        <w:t xml:space="preserve">‘</w:t>
      </w:r>
      <w:r>
        <w:t xml:space="preserve">the group of cows</w:t>
      </w:r>
      <w:r>
        <w:t xml:space="preserve">’</w:t>
      </w:r>
      <w:r>
        <w:t xml:space="preserve">; and he also accepts that there are two sentences in this Ṛk, explaining it as pertaining to the Aṅgirasa sages and to the divine cows. The Aṅgirasa sages, of auspicious mind (</w:t>
      </w:r>
      <w:r>
        <w:rPr>
          <w:iCs/>
          <w:i/>
        </w:rPr>
        <w:t xml:space="preserve">svādhyaḥ</w:t>
      </w:r>
      <w:r>
        <w:t xml:space="preserve">),</w:t>
      </w:r>
      <w:r>
        <w:t xml:space="preserve"> </w:t>
      </w:r>
      <w:r>
        <w:rPr>
          <w:iCs/>
          <w:i/>
        </w:rPr>
        <w:t xml:space="preserve">divaḥ ā sapta yahvīḥ</w:t>
      </w:r>
      <w:r>
        <w:t xml:space="preserve"> </w:t>
      </w:r>
      <w:r>
        <w:t xml:space="preserve">— knew by Agni’s favour the seven worlds beginning with heaven, the means of obtaining wealth, and the sacrifices. While living they performed sacrifices and obtained wealth; being men of knowledge, they enjoyed happiness and, after death, reached the seven worlds beginning with heaven. And men in the human world enjoy the happiness that arises from cows either by the favour of the divine cows, or because the divine cows, being</w:t>
      </w:r>
      <w:r>
        <w:t xml:space="preserve"> </w:t>
      </w:r>
      <w:r>
        <w:rPr>
          <w:iCs/>
          <w:i/>
        </w:rPr>
        <w:t xml:space="preserve">kāmadhenus</w:t>
      </w:r>
      <w:r>
        <w:t xml:space="preserve">, are the cause of the cows of this world — so he explains.”</w:t>
      </w:r>
      <w:r>
        <w:t xml:space="preserve"> </w:t>
      </w:r>
      <w:r>
        <w:rPr>
          <w:iCs/>
          <w:i/>
        </w:rPr>
        <w:t xml:space="preserve">(Skandasvāmin’s Ṛk citations: glosses not attempted.)</w:t>
      </w:r>
    </w:p>
    <w:p>
      <w:r>
        <w:pict>
          <v:rect style="width:0;height:1.5pt" o:hralign="center" o:hrstd="t" o:hr="t"/>
        </w:pict>
      </w:r>
    </w:p>
    <w:bookmarkEnd w:id="466"/>
    <w:bookmarkStart w:id="467" w:name="page-371-pdf-389"/>
    <w:p>
      <w:pPr>
        <w:pStyle w:val="Heading3"/>
      </w:pPr>
      <w:r>
        <w:t xml:space="preserve">Page 371 (PDF 389)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18</w:t>
      </w:r>
      <w:r>
        <w:rPr>
          <w:iCs/>
          <w:i/>
        </w:rPr>
        <w:t xml:space="preserve">”</w:t>
      </w:r>
      <w:r>
        <w:rPr>
          <w:iCs/>
          <w:i/>
        </w:rPr>
        <w:t xml:space="preserve">.)</w:t>
      </w:r>
    </w:p>
    <w:p>
      <w:pPr>
        <w:pStyle w:val="BodyText"/>
      </w:pPr>
      <w:r>
        <w:rPr>
          <w:bCs/>
          <w:b/>
        </w:rPr>
        <w:t xml:space="preserve">॥ व्याकरणप्रक्रिया ॥ — Vyākaraṇa-prakriyā</w:t>
      </w:r>
      <w:r>
        <w:t xml:space="preserve"> </w:t>
      </w:r>
      <w:r>
        <w:rPr>
          <w:iCs/>
          <w:i/>
        </w:rPr>
        <w:t xml:space="preserve">(grammar page of Rik 72.8, noted briefly; not transcribed)</w:t>
      </w:r>
    </w:p>
    <w:p>
      <w:pPr>
        <w:pStyle w:val="BodyText"/>
      </w:pPr>
      <w:r>
        <w:t xml:space="preserve">Words treated:</w:t>
      </w:r>
      <w:r>
        <w:t xml:space="preserve"> </w:t>
      </w:r>
      <w:r>
        <w:rPr>
          <w:iCs/>
          <w:i/>
        </w:rPr>
        <w:t xml:space="preserve">svādhyaḥ</w:t>
      </w:r>
      <w:r>
        <w:t xml:space="preserve"> </w:t>
      </w:r>
      <w:r>
        <w:t xml:space="preserve">(</w:t>
      </w:r>
      <w:r>
        <w:rPr>
          <w:iCs/>
          <w:i/>
        </w:rPr>
        <w:t xml:space="preserve">su</w:t>
      </w:r>
      <w:r>
        <w:t xml:space="preserve"> </w:t>
      </w:r>
      <w:r>
        <w:t xml:space="preserve">+</w:t>
      </w:r>
      <w:r>
        <w:t xml:space="preserve"> </w:t>
      </w:r>
      <w:r>
        <w:rPr>
          <w:iCs/>
          <w:i/>
        </w:rPr>
        <w:t xml:space="preserve">āṅ</w:t>
      </w:r>
      <w:r>
        <w:t xml:space="preserve"> </w:t>
      </w:r>
      <w:r>
        <w:t xml:space="preserve">as prefixes, root</w:t>
      </w:r>
      <w:r>
        <w:t xml:space="preserve"> </w:t>
      </w:r>
      <w:r>
        <w:rPr>
          <w:iCs/>
          <w:i/>
        </w:rPr>
        <w:t xml:space="preserve">dhyai cintāyām</w:t>
      </w:r>
      <w:r>
        <w:t xml:space="preserve">;</w:t>
      </w:r>
      <w:r>
        <w:t xml:space="preserve"> </w:t>
      </w:r>
      <w:r>
        <w:rPr>
          <w:iCs/>
          <w:i/>
        </w:rPr>
        <w:t xml:space="preserve">kvip</w:t>
      </w:r>
      <w:r>
        <w:t xml:space="preserve"> </w:t>
      </w:r>
      <w:r>
        <w:t xml:space="preserve">in the object-sense by [</w:t>
      </w:r>
      <w:r>
        <w:rPr>
          <w:iCs/>
          <w:i/>
        </w:rPr>
        <w:t xml:space="preserve">kvip ca</w:t>
      </w:r>
      <w:r>
        <w:t xml:space="preserve">]; samprasāraṇa and</w:t>
      </w:r>
      <w:r>
        <w:t xml:space="preserve"> </w:t>
      </w:r>
      <w:r>
        <w:rPr>
          <w:iCs/>
          <w:i/>
        </w:rPr>
        <w:t xml:space="preserve">pūrvarūpa</w:t>
      </w:r>
      <w:r>
        <w:t xml:space="preserve"> </w:t>
      </w:r>
      <w:r>
        <w:t xml:space="preserve">by</w:t>
      </w:r>
      <w:r>
        <w:t xml:space="preserve"> </w:t>
      </w:r>
      <w:r>
        <w:rPr>
          <w:iCs/>
          <w:i/>
        </w:rPr>
        <w:t xml:space="preserve">dhyāyateḥ saṃprasāraṇaṃ ca</w:t>
      </w:r>
      <w:r>
        <w:t xml:space="preserve">;</w:t>
      </w:r>
      <w:r>
        <w:t xml:space="preserve"> </w:t>
      </w:r>
      <w:r>
        <w:rPr>
          <w:iCs/>
          <w:i/>
        </w:rPr>
        <w:t xml:space="preserve">dhī</w:t>
      </w:r>
      <w:r>
        <w:t xml:space="preserve"> </w:t>
      </w:r>
      <w:r>
        <w:t xml:space="preserve">after the prefixes</w:t>
      </w:r>
      <w:r>
        <w:t xml:space="preserve"> </w:t>
      </w:r>
      <w:r>
        <w:rPr>
          <w:iCs/>
          <w:i/>
        </w:rPr>
        <w:t xml:space="preserve">su āṅ</w:t>
      </w:r>
      <w:r>
        <w:t xml:space="preserve">, before</w:t>
      </w:r>
      <w:r>
        <w:t xml:space="preserve"> </w:t>
      </w:r>
      <w:r>
        <w:rPr>
          <w:iCs/>
          <w:i/>
        </w:rPr>
        <w:t xml:space="preserve">jas</w:t>
      </w:r>
      <w:r>
        <w:t xml:space="preserve"> </w:t>
      </w:r>
      <w:r>
        <w:t xml:space="preserve">the</w:t>
      </w:r>
      <w:r>
        <w:t xml:space="preserve"> </w:t>
      </w:r>
      <w:r>
        <w:rPr>
          <w:iCs/>
          <w:i/>
        </w:rPr>
        <w:t xml:space="preserve">yaṇ</w:t>
      </w:r>
      <w:r>
        <w:t xml:space="preserve">-substitution by</w:t>
      </w:r>
      <w:r>
        <w:t xml:space="preserve"> </w:t>
      </w:r>
      <w:r>
        <w:rPr>
          <w:iCs/>
          <w:i/>
        </w:rPr>
        <w:t xml:space="preserve">eranekāco ’saṃyogapūrvasya</w:t>
      </w:r>
      <w:r>
        <w:t xml:space="preserve">; since</w:t>
      </w:r>
      <w:r>
        <w:t xml:space="preserve"> </w:t>
      </w:r>
      <w:r>
        <w:rPr>
          <w:iCs/>
          <w:i/>
        </w:rPr>
        <w:t xml:space="preserve">yaṇ</w:t>
      </w:r>
      <w:r>
        <w:t xml:space="preserve"> </w:t>
      </w:r>
      <w:r>
        <w:t xml:space="preserve">arises in place of an udātta and an ending follows it, the ending gets svarita by</w:t>
      </w:r>
      <w:r>
        <w:t xml:space="preserve"> </w:t>
      </w:r>
      <w:r>
        <w:rPr>
          <w:iCs/>
          <w:i/>
        </w:rPr>
        <w:t xml:space="preserve">udāttasvaritayor yaṇaḥ svaritaḥ</w:t>
      </w:r>
      <w:r>
        <w:t xml:space="preserve">);</w:t>
      </w:r>
      <w:r>
        <w:t xml:space="preserve"> </w:t>
      </w:r>
      <w:r>
        <w:rPr>
          <w:iCs/>
          <w:i/>
        </w:rPr>
        <w:t xml:space="preserve">yahvīḥ</w:t>
      </w:r>
      <w:r>
        <w:t xml:space="preserve"> </w:t>
      </w:r>
      <w:r>
        <w:t xml:space="preserve">(nominative plural of</w:t>
      </w:r>
      <w:r>
        <w:t xml:space="preserve"> </w:t>
      </w:r>
      <w:r>
        <w:rPr>
          <w:iCs/>
          <w:i/>
        </w:rPr>
        <w:t xml:space="preserve">yahvī</w:t>
      </w:r>
      <w:r>
        <w:t xml:space="preserve">; before</w:t>
      </w:r>
      <w:r>
        <w:t xml:space="preserve"> </w:t>
      </w:r>
      <w:r>
        <w:rPr>
          <w:iCs/>
          <w:i/>
        </w:rPr>
        <w:t xml:space="preserve">jas</w:t>
      </w:r>
      <w:r>
        <w:t xml:space="preserve">, the lengthening of the earlier similar vowel by</w:t>
      </w:r>
      <w:r>
        <w:t xml:space="preserve"> </w:t>
      </w:r>
      <w:r>
        <w:rPr>
          <w:iCs/>
          <w:i/>
        </w:rPr>
        <w:t xml:space="preserve">vā chandasi</w:t>
      </w:r>
      <w:r>
        <w:t xml:space="preserve">, as an</w:t>
      </w:r>
      <w:r>
        <w:t xml:space="preserve"> </w:t>
      </w:r>
      <w:r>
        <w:rPr>
          <w:iCs/>
          <w:i/>
        </w:rPr>
        <w:t xml:space="preserve">ekādeśa</w:t>
      </w:r>
      <w:r>
        <w:t xml:space="preserve">);</w:t>
      </w:r>
      <w:r>
        <w:t xml:space="preserve"> </w:t>
      </w:r>
      <w:r>
        <w:rPr>
          <w:iCs/>
          <w:i/>
        </w:rPr>
        <w:t xml:space="preserve">rāyaḥ</w:t>
      </w:r>
      <w:r>
        <w:t xml:space="preserve"> </w:t>
      </w:r>
      <w:r>
        <w:t xml:space="preserve">(</w:t>
      </w:r>
      <w:r>
        <w:rPr>
          <w:iCs/>
          <w:i/>
        </w:rPr>
        <w:t xml:space="preserve">rai</w:t>
      </w:r>
      <w:r>
        <w:t xml:space="preserve">, genitive singular; the ending acute by</w:t>
      </w:r>
      <w:r>
        <w:t xml:space="preserve"> </w:t>
      </w:r>
      <w:r>
        <w:rPr>
          <w:iCs/>
          <w:i/>
        </w:rPr>
        <w:t xml:space="preserve">ūḍidaṃpadādi…</w:t>
      </w:r>
      <w:r>
        <w:t xml:space="preserve">, Pā. [6-1-171]);</w:t>
      </w:r>
      <w:r>
        <w:t xml:space="preserve"> </w:t>
      </w:r>
      <w:r>
        <w:rPr>
          <w:iCs/>
          <w:i/>
        </w:rPr>
        <w:t xml:space="preserve">ṛtajñāḥ</w:t>
      </w:r>
      <w:r>
        <w:t xml:space="preserve"> </w:t>
      </w:r>
      <w:r>
        <w:t xml:space="preserve">(</w:t>
      </w:r>
      <w:r>
        <w:t xml:space="preserve">“</w:t>
      </w:r>
      <w:r>
        <w:t xml:space="preserve">who know</w:t>
      </w:r>
      <w:r>
        <w:t xml:space="preserve"> </w:t>
      </w:r>
      <w:r>
        <w:rPr>
          <w:iCs/>
          <w:i/>
        </w:rPr>
        <w:t xml:space="preserve">ṛta</w:t>
      </w:r>
      <w:r>
        <w:t xml:space="preserve">”</w:t>
      </w:r>
      <w:r>
        <w:t xml:space="preserve">; root</w:t>
      </w:r>
      <w:r>
        <w:t xml:space="preserve"> </w:t>
      </w:r>
      <w:r>
        <w:rPr>
          <w:iCs/>
          <w:i/>
        </w:rPr>
        <w:t xml:space="preserve">jñā avabodhane</w:t>
      </w:r>
      <w:r>
        <w:t xml:space="preserve">;</w:t>
      </w:r>
      <w:r>
        <w:t xml:space="preserve"> </w:t>
      </w:r>
      <w:r>
        <w:rPr>
          <w:iCs/>
          <w:i/>
        </w:rPr>
        <w:t xml:space="preserve">kvip</w:t>
      </w:r>
      <w:r>
        <w:t xml:space="preserve"> </w:t>
      </w:r>
      <w:r>
        <w:t xml:space="preserve">by</w:t>
      </w:r>
      <w:r>
        <w:t xml:space="preserve"> </w:t>
      </w:r>
      <w:r>
        <w:rPr>
          <w:iCs/>
          <w:i/>
        </w:rPr>
        <w:t xml:space="preserve">kvip ca</w:t>
      </w:r>
      <w:r>
        <w:t xml:space="preserve">; nominative plural; by</w:t>
      </w:r>
      <w:r>
        <w:t xml:space="preserve"> </w:t>
      </w:r>
      <w:r>
        <w:rPr>
          <w:iCs/>
          <w:i/>
        </w:rPr>
        <w:t xml:space="preserve">gatikārakopapadāt kṛt</w:t>
      </w:r>
      <w:r>
        <w:t xml:space="preserve">, the second member keeps its natural accent);</w:t>
      </w:r>
      <w:r>
        <w:t xml:space="preserve"> </w:t>
      </w:r>
      <w:r>
        <w:rPr>
          <w:iCs/>
          <w:i/>
        </w:rPr>
        <w:t xml:space="preserve">ajānan</w:t>
      </w:r>
      <w:r>
        <w:t xml:space="preserve"> </w:t>
      </w:r>
      <w:r>
        <w:t xml:space="preserve">(root</w:t>
      </w:r>
      <w:r>
        <w:t xml:space="preserve"> </w:t>
      </w:r>
      <w:r>
        <w:rPr>
          <w:iCs/>
          <w:i/>
        </w:rPr>
        <w:t xml:space="preserve">jñā</w:t>
      </w:r>
      <w:r>
        <w:t xml:space="preserve">;</w:t>
      </w:r>
      <w:r>
        <w:t xml:space="preserve"> </w:t>
      </w:r>
      <w:r>
        <w:rPr>
          <w:iCs/>
          <w:i/>
        </w:rPr>
        <w:t xml:space="preserve">laṅ</w:t>
      </w:r>
      <w:r>
        <w:t xml:space="preserve">, third person plural,</w:t>
      </w:r>
      <w:r>
        <w:t xml:space="preserve"> </w:t>
      </w:r>
      <w:r>
        <w:rPr>
          <w:iCs/>
          <w:i/>
        </w:rPr>
        <w:t xml:space="preserve">jhi</w:t>
      </w:r>
      <w:r>
        <w:t xml:space="preserve"> </w:t>
      </w:r>
      <w:r>
        <w:t xml:space="preserve">→</w:t>
      </w:r>
      <w:r>
        <w:t xml:space="preserve"> </w:t>
      </w:r>
      <w:r>
        <w:rPr>
          <w:iCs/>
          <w:i/>
        </w:rPr>
        <w:t xml:space="preserve">anta</w:t>
      </w:r>
      <w:r>
        <w:t xml:space="preserve">; loss of</w:t>
      </w:r>
      <w:r>
        <w:t xml:space="preserve"> </w:t>
      </w:r>
      <w:r>
        <w:rPr>
          <w:iCs/>
          <w:i/>
        </w:rPr>
        <w:t xml:space="preserve">i</w:t>
      </w:r>
      <w:r>
        <w:t xml:space="preserve">;</w:t>
      </w:r>
      <w:r>
        <w:t xml:space="preserve"> </w:t>
      </w:r>
      <w:r>
        <w:rPr>
          <w:iCs/>
          <w:i/>
        </w:rPr>
        <w:t xml:space="preserve">śnā</w:t>
      </w:r>
      <w:r>
        <w:t xml:space="preserve"> </w:t>
      </w:r>
      <w:r>
        <w:t xml:space="preserve">by</w:t>
      </w:r>
      <w:r>
        <w:t xml:space="preserve"> </w:t>
      </w:r>
      <w:r>
        <w:rPr>
          <w:iCs/>
          <w:i/>
        </w:rPr>
        <w:t xml:space="preserve">kryādibhyaḥ śnā</w:t>
      </w:r>
      <w:r>
        <w:t xml:space="preserve">;</w:t>
      </w:r>
      <w:r>
        <w:t xml:space="preserve"> </w:t>
      </w:r>
      <w:r>
        <w:rPr>
          <w:iCs/>
          <w:i/>
        </w:rPr>
        <w:t xml:space="preserve">jā</w:t>
      </w:r>
      <w:r>
        <w:t xml:space="preserve"> </w:t>
      </w:r>
      <w:r>
        <w:t xml:space="preserve">for the root by</w:t>
      </w:r>
      <w:r>
        <w:t xml:space="preserve"> </w:t>
      </w:r>
      <w:r>
        <w:rPr>
          <w:iCs/>
          <w:i/>
        </w:rPr>
        <w:t xml:space="preserve">jñājanor jā</w:t>
      </w:r>
      <w:r>
        <w:t xml:space="preserve">, Pā. [7-3-79]; loss of</w:t>
      </w:r>
      <w:r>
        <w:t xml:space="preserve"> </w:t>
      </w:r>
      <w:r>
        <w:rPr>
          <w:iCs/>
          <w:i/>
        </w:rPr>
        <w:t xml:space="preserve">ā</w:t>
      </w:r>
      <w:r>
        <w:t xml:space="preserve"> </w:t>
      </w:r>
      <w:r>
        <w:t xml:space="preserve">by</w:t>
      </w:r>
      <w:r>
        <w:t xml:space="preserve"> </w:t>
      </w:r>
      <w:r>
        <w:rPr>
          <w:iCs/>
          <w:i/>
        </w:rPr>
        <w:t xml:space="preserve">śnābhyastayor ātaḥ</w:t>
      </w:r>
      <w:r>
        <w:t xml:space="preserve">, Pā. [6-4-112]; loss of the final</w:t>
      </w:r>
      <w:r>
        <w:t xml:space="preserve"> </w:t>
      </w:r>
      <w:r>
        <w:rPr>
          <w:iCs/>
          <w:i/>
        </w:rPr>
        <w:t xml:space="preserve">t</w:t>
      </w:r>
      <w:r>
        <w:t xml:space="preserve"> </w:t>
      </w:r>
      <w:r>
        <w:t xml:space="preserve">by</w:t>
      </w:r>
      <w:r>
        <w:t xml:space="preserve"> </w:t>
      </w:r>
      <w:r>
        <w:rPr>
          <w:iCs/>
          <w:i/>
        </w:rPr>
        <w:t xml:space="preserve">saṃyogāntalopa</w:t>
      </w:r>
      <w:r>
        <w:t xml:space="preserve">;</w:t>
      </w:r>
      <w:r>
        <w:t xml:space="preserve"> </w:t>
      </w:r>
      <w:r>
        <w:rPr>
          <w:iCs/>
          <w:i/>
        </w:rPr>
        <w:t xml:space="preserve">aḍāgama</w:t>
      </w:r>
      <w:r>
        <w:t xml:space="preserve"> </w:t>
      </w:r>
      <w:r>
        <w:t xml:space="preserve">of the base; nighāta because it follows an</w:t>
      </w:r>
      <w:r>
        <w:t xml:space="preserve"> </w:t>
      </w:r>
      <w:r>
        <w:rPr>
          <w:iCs/>
          <w:i/>
        </w:rPr>
        <w:t xml:space="preserve">atijanta</w:t>
      </w:r>
      <w:r>
        <w:t xml:space="preserve">);</w:t>
      </w:r>
      <w:r>
        <w:t xml:space="preserve"> </w:t>
      </w:r>
      <w:r>
        <w:rPr>
          <w:iCs/>
          <w:i/>
        </w:rPr>
        <w:t xml:space="preserve">vidat</w:t>
      </w:r>
      <w:r>
        <w:t xml:space="preserve"> </w:t>
      </w:r>
      <w:r>
        <w:t xml:space="preserve">(root</w:t>
      </w:r>
      <w:r>
        <w:t xml:space="preserve"> </w:t>
      </w:r>
      <w:r>
        <w:rPr>
          <w:iCs/>
          <w:i/>
        </w:rPr>
        <w:t xml:space="preserve">vidḷ lābhe</w:t>
      </w:r>
      <w:r>
        <w:t xml:space="preserve">;</w:t>
      </w:r>
      <w:r>
        <w:t xml:space="preserve"> </w:t>
      </w:r>
      <w:r>
        <w:rPr>
          <w:iCs/>
          <w:i/>
        </w:rPr>
        <w:t xml:space="preserve">luṅ</w:t>
      </w:r>
      <w:r>
        <w:t xml:space="preserve">, third person singular,</w:t>
      </w:r>
      <w:r>
        <w:t xml:space="preserve"> </w:t>
      </w:r>
      <w:r>
        <w:rPr>
          <w:iCs/>
          <w:i/>
        </w:rPr>
        <w:t xml:space="preserve">tip</w:t>
      </w:r>
      <w:r>
        <w:t xml:space="preserve">;</w:t>
      </w:r>
      <w:r>
        <w:t xml:space="preserve"> </w:t>
      </w:r>
      <w:r>
        <w:rPr>
          <w:iCs/>
          <w:i/>
        </w:rPr>
        <w:t xml:space="preserve">i</w:t>
      </w:r>
      <w:r>
        <w:t xml:space="preserve"> </w:t>
      </w:r>
      <w:r>
        <w:t xml:space="preserve">lost; since the root is</w:t>
      </w:r>
      <w:r>
        <w:t xml:space="preserve"> </w:t>
      </w:r>
      <w:r>
        <w:rPr>
          <w:iCs/>
          <w:i/>
        </w:rPr>
        <w:t xml:space="preserve">ḷdit</w:t>
      </w:r>
      <w:r>
        <w:t xml:space="preserve">,</w:t>
      </w:r>
      <w:r>
        <w:t xml:space="preserve"> </w:t>
      </w:r>
      <w:r>
        <w:rPr>
          <w:iCs/>
          <w:i/>
        </w:rPr>
        <w:t xml:space="preserve">aṅ</w:t>
      </w:r>
      <w:r>
        <w:t xml:space="preserve"> </w:t>
      </w:r>
      <w:r>
        <w:t xml:space="preserve">for</w:t>
      </w:r>
      <w:r>
        <w:t xml:space="preserve"> </w:t>
      </w:r>
      <w:r>
        <w:rPr>
          <w:iCs/>
          <w:i/>
        </w:rPr>
        <w:t xml:space="preserve">cli</w:t>
      </w:r>
      <w:r>
        <w:t xml:space="preserve"> </w:t>
      </w:r>
      <w:r>
        <w:t xml:space="preserve">by</w:t>
      </w:r>
      <w:r>
        <w:t xml:space="preserve"> </w:t>
      </w:r>
      <w:r>
        <w:rPr>
          <w:iCs/>
          <w:i/>
        </w:rPr>
        <w:t xml:space="preserve">puṣādidyutādiḷditaḥ parasmaipadeṣu</w:t>
      </w:r>
      <w:r>
        <w:t xml:space="preserve">, Pā. [3-1-55]; no</w:t>
      </w:r>
      <w:r>
        <w:t xml:space="preserve"> </w:t>
      </w:r>
      <w:r>
        <w:rPr>
          <w:iCs/>
          <w:i/>
        </w:rPr>
        <w:t xml:space="preserve">aḍ</w:t>
      </w:r>
      <w:r>
        <w:t xml:space="preserve"> </w:t>
      </w:r>
      <w:r>
        <w:t xml:space="preserve">by</w:t>
      </w:r>
      <w:r>
        <w:t xml:space="preserve"> </w:t>
      </w:r>
      <w:r>
        <w:rPr>
          <w:iCs/>
          <w:i/>
        </w:rPr>
        <w:t xml:space="preserve">bahulaṃ chandasy amāṅyoge ’pi</w:t>
      </w:r>
      <w:r>
        <w:t xml:space="preserve">; no nighāta at the head of a pāda; the</w:t>
      </w:r>
      <w:r>
        <w:t xml:space="preserve"> </w:t>
      </w:r>
      <w:r>
        <w:rPr>
          <w:iCs/>
          <w:i/>
        </w:rPr>
        <w:t xml:space="preserve">aṅ</w:t>
      </w:r>
      <w:r>
        <w:t xml:space="preserve"> </w:t>
      </w:r>
      <w:r>
        <w:t xml:space="preserve">accent remains);</w:t>
      </w:r>
      <w:r>
        <w:t xml:space="preserve"> </w:t>
      </w:r>
      <w:r>
        <w:rPr>
          <w:iCs/>
          <w:i/>
        </w:rPr>
        <w:t xml:space="preserve">gavyam</w:t>
      </w:r>
      <w:r>
        <w:t xml:space="preserve"> </w:t>
      </w:r>
      <w:r>
        <w:t xml:space="preserve">(</w:t>
      </w:r>
      <w:r>
        <w:t xml:space="preserve">“</w:t>
      </w:r>
      <w:r>
        <w:t xml:space="preserve">born in the cow</w:t>
      </w:r>
      <w:r>
        <w:t xml:space="preserve">”</w:t>
      </w:r>
      <w:r>
        <w:t xml:space="preserve">,</w:t>
      </w:r>
      <w:r>
        <w:t xml:space="preserve"> </w:t>
      </w:r>
      <w:r>
        <w:rPr>
          <w:iCs/>
          <w:i/>
        </w:rPr>
        <w:t xml:space="preserve">gavi bhavam</w:t>
      </w:r>
      <w:r>
        <w:t xml:space="preserve">; in all [cases] where</w:t>
      </w:r>
      <w:r>
        <w:t xml:space="preserve"> </w:t>
      </w:r>
      <w:r>
        <w:rPr>
          <w:iCs/>
          <w:i/>
        </w:rPr>
        <w:t xml:space="preserve">go</w:t>
      </w:r>
      <w:r>
        <w:t xml:space="preserve"> </w:t>
      </w:r>
      <w:r>
        <w:t xml:space="preserve">would take an affix beginning with a vowel,</w:t>
      </w:r>
      <w:r>
        <w:t xml:space="preserve"> </w:t>
      </w:r>
      <w:r>
        <w:rPr>
          <w:iCs/>
          <w:i/>
        </w:rPr>
        <w:t xml:space="preserve">yat</w:t>
      </w:r>
      <w:r>
        <w:t xml:space="preserve"> </w:t>
      </w:r>
      <w:r>
        <w:t xml:space="preserve">in the abstract sense (</w:t>
      </w:r>
      <w:r>
        <w:rPr>
          <w:iCs/>
          <w:i/>
        </w:rPr>
        <w:t xml:space="preserve">bhāvārthe</w:t>
      </w:r>
      <w:r>
        <w:t xml:space="preserve">) by</w:t>
      </w:r>
      <w:r>
        <w:t xml:space="preserve"> </w:t>
      </w:r>
      <w:r>
        <w:rPr>
          <w:iCs/>
          <w:i/>
        </w:rPr>
        <w:t xml:space="preserve">gor ajādipratyayaprasaṅge yad vaktavyam</w:t>
      </w:r>
      <w:r>
        <w:t xml:space="preserve"> </w:t>
      </w:r>
      <w:r>
        <w:t xml:space="preserve">(no number printed); for the</w:t>
      </w:r>
      <w:r>
        <w:t xml:space="preserve"> </w:t>
      </w:r>
      <w:r>
        <w:rPr>
          <w:iCs/>
          <w:i/>
        </w:rPr>
        <w:t xml:space="preserve">o</w:t>
      </w:r>
      <w:r>
        <w:t xml:space="preserve"> </w:t>
      </w:r>
      <w:r>
        <w:t xml:space="preserve">a</w:t>
      </w:r>
      <w:r>
        <w:t xml:space="preserve"> </w:t>
      </w:r>
      <w:r>
        <w:rPr>
          <w:iCs/>
          <w:i/>
        </w:rPr>
        <w:t xml:space="preserve">av</w:t>
      </w:r>
      <w:r>
        <w:t xml:space="preserve"> </w:t>
      </w:r>
      <w:r>
        <w:t xml:space="preserve">substitution by</w:t>
      </w:r>
      <w:r>
        <w:t xml:space="preserve"> </w:t>
      </w:r>
      <w:r>
        <w:rPr>
          <w:iCs/>
          <w:i/>
        </w:rPr>
        <w:t xml:space="preserve">vānto yi pratyaye</w:t>
      </w:r>
      <w:r>
        <w:t xml:space="preserve">, Pā. 6-1-79; initial acute by</w:t>
      </w:r>
      <w:r>
        <w:t xml:space="preserve"> </w:t>
      </w:r>
      <w:r>
        <w:rPr>
          <w:iCs/>
          <w:i/>
        </w:rPr>
        <w:t xml:space="preserve">yato ’nāvaḥ</w:t>
      </w:r>
      <w:r>
        <w:t xml:space="preserve">, Pā. 6-1-213). Continued on p. 372.</w:t>
      </w:r>
      <w:r>
        <w:t xml:space="preserve"> </w:t>
      </w:r>
      <w:r>
        <w:rPr>
          <w:iCs/>
          <w:i/>
        </w:rPr>
        <w:t xml:space="preserve">Grammar page, noted briefly; sūtra numerals [?].</w:t>
      </w:r>
    </w:p>
    <w:p>
      <w:r>
        <w:pict>
          <v:rect style="width:0;height:1.5pt" o:hralign="center" o:hrstd="t" o:hr="t"/>
        </w:pict>
      </w:r>
    </w:p>
    <w:bookmarkEnd w:id="467"/>
    <w:bookmarkStart w:id="468" w:name="page-372-pdf-390"/>
    <w:p>
      <w:pPr>
        <w:pStyle w:val="Heading3"/>
      </w:pPr>
      <w:r>
        <w:t xml:space="preserve">Page 372 (PDF 390)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Grammar page of Rik 72.8 (concluded; noted briefly)</w:t>
      </w:r>
    </w:p>
    <w:p>
      <w:pPr>
        <w:pStyle w:val="BodyText"/>
      </w:pPr>
      <w:r>
        <w:rPr>
          <w:iCs/>
          <w:i/>
        </w:rPr>
        <w:t xml:space="preserve">ūrvam</w:t>
      </w:r>
      <w:r>
        <w:t xml:space="preserve"> </w:t>
      </w:r>
      <w:r>
        <w:t xml:space="preserve">(the root</w:t>
      </w:r>
      <w:r>
        <w:t xml:space="preserve"> </w:t>
      </w:r>
      <w:r>
        <w:rPr>
          <w:iCs/>
          <w:i/>
        </w:rPr>
        <w:t xml:space="preserve">urvī</w:t>
      </w:r>
      <w:r>
        <w:t xml:space="preserve"> </w:t>
      </w:r>
      <w:r>
        <w:t xml:space="preserve">is read in the sense of injuring;</w:t>
      </w:r>
      <w:r>
        <w:t xml:space="preserve"> </w:t>
      </w:r>
      <w:r>
        <w:t xml:space="preserve">“</w:t>
      </w:r>
      <w:r>
        <w:rPr>
          <w:iCs/>
          <w:i/>
        </w:rPr>
        <w:t xml:space="preserve">ūrvati kṣudhaṃ hinasti</w:t>
      </w:r>
      <w:r>
        <w:t xml:space="preserve">”</w:t>
      </w:r>
      <w:r>
        <w:t xml:space="preserve"> </w:t>
      </w:r>
      <w:r>
        <w:t xml:space="preserve">—</w:t>
      </w:r>
      <w:r>
        <w:t xml:space="preserve"> </w:t>
      </w:r>
      <w:r>
        <w:t xml:space="preserve">“</w:t>
      </w:r>
      <w:r>
        <w:t xml:space="preserve">that which destroys hunger</w:t>
      </w:r>
      <w:r>
        <w:t xml:space="preserve">”</w:t>
      </w:r>
      <w:r>
        <w:t xml:space="preserve">, food; in the</w:t>
      </w:r>
      <w:r>
        <w:t xml:space="preserve"> </w:t>
      </w:r>
      <w:r>
        <w:rPr>
          <w:iCs/>
          <w:i/>
        </w:rPr>
        <w:t xml:space="preserve">pacādi</w:t>
      </w:r>
      <w:r>
        <w:t xml:space="preserve"> </w:t>
      </w:r>
      <w:r>
        <w:t xml:space="preserve">class, so</w:t>
      </w:r>
      <w:r>
        <w:t xml:space="preserve"> </w:t>
      </w:r>
      <w:r>
        <w:rPr>
          <w:iCs/>
          <w:i/>
        </w:rPr>
        <w:t xml:space="preserve">ac</w:t>
      </w:r>
      <w:r>
        <w:t xml:space="preserve"> </w:t>
      </w:r>
      <w:r>
        <w:t xml:space="preserve">by</w:t>
      </w:r>
      <w:r>
        <w:t xml:space="preserve"> </w:t>
      </w:r>
      <w:r>
        <w:rPr>
          <w:iCs/>
          <w:i/>
        </w:rPr>
        <w:t xml:space="preserve">nandigrahipacādibhyaḥ…</w:t>
      </w:r>
      <w:r>
        <w:t xml:space="preserve">, Pā. [3-1-134]; lengthening of the penultimate before</w:t>
      </w:r>
      <w:r>
        <w:t xml:space="preserve"> </w:t>
      </w:r>
      <w:r>
        <w:rPr>
          <w:iCs/>
          <w:i/>
        </w:rPr>
        <w:t xml:space="preserve">r</w:t>
      </w:r>
      <w:r>
        <w:t xml:space="preserve"> </w:t>
      </w:r>
      <w:r>
        <w:t xml:space="preserve">[ra]; the final acute by</w:t>
      </w:r>
      <w:r>
        <w:t xml:space="preserve"> </w:t>
      </w:r>
      <w:r>
        <w:rPr>
          <w:iCs/>
          <w:i/>
        </w:rPr>
        <w:t xml:space="preserve">citaḥ</w:t>
      </w:r>
      <w:r>
        <w:t xml:space="preserve">; accusative singular);</w:t>
      </w:r>
      <w:r>
        <w:t xml:space="preserve"> </w:t>
      </w:r>
      <w:r>
        <w:rPr>
          <w:iCs/>
          <w:i/>
        </w:rPr>
        <w:t xml:space="preserve">mānuṣī</w:t>
      </w:r>
      <w:r>
        <w:t xml:space="preserve"> </w:t>
      </w:r>
      <w:r>
        <w:t xml:space="preserve">(the affix</w:t>
      </w:r>
      <w:r>
        <w:t xml:space="preserve"> </w:t>
      </w:r>
      <w:r>
        <w:rPr>
          <w:iCs/>
          <w:i/>
        </w:rPr>
        <w:t xml:space="preserve">añ</w:t>
      </w:r>
      <w:r>
        <w:t xml:space="preserve"> </w:t>
      </w:r>
      <w:r>
        <w:t xml:space="preserve">after the stem</w:t>
      </w:r>
      <w:r>
        <w:t xml:space="preserve"> </w:t>
      </w:r>
      <w:r>
        <w:rPr>
          <w:iCs/>
          <w:i/>
        </w:rPr>
        <w:t xml:space="preserve">manu</w:t>
      </w:r>
      <w:r>
        <w:t xml:space="preserve">, in the sense</w:t>
      </w:r>
      <w:r>
        <w:t xml:space="preserve"> </w:t>
      </w:r>
      <w:r>
        <w:t xml:space="preserve">“</w:t>
      </w:r>
      <w:r>
        <w:t xml:space="preserve">born from</w:t>
      </w:r>
      <w:r>
        <w:t xml:space="preserve">”</w:t>
      </w:r>
      <w:r>
        <w:t xml:space="preserve">, by</w:t>
      </w:r>
      <w:r>
        <w:t xml:space="preserve"> </w:t>
      </w:r>
      <w:r>
        <w:rPr>
          <w:iCs/>
          <w:i/>
        </w:rPr>
        <w:t xml:space="preserve">manor jātāv añyatau ṣuk ca</w:t>
      </w:r>
      <w:r>
        <w:t xml:space="preserve">, Pā. [4-1-161];</w:t>
      </w:r>
      <w:r>
        <w:t xml:space="preserve"> </w:t>
      </w:r>
      <w:r>
        <w:rPr>
          <w:iCs/>
          <w:i/>
        </w:rPr>
        <w:t xml:space="preserve">ṣuk</w:t>
      </w:r>
      <w:r>
        <w:t xml:space="preserve">-augment in connection with it; since the affix is</w:t>
      </w:r>
      <w:r>
        <w:t xml:space="preserve"> </w:t>
      </w:r>
      <w:r>
        <w:rPr>
          <w:iCs/>
          <w:i/>
        </w:rPr>
        <w:t xml:space="preserve">ñit</w:t>
      </w:r>
      <w:r>
        <w:t xml:space="preserve">,</w:t>
      </w:r>
      <w:r>
        <w:t xml:space="preserve"> </w:t>
      </w:r>
      <w:r>
        <w:rPr>
          <w:iCs/>
          <w:i/>
        </w:rPr>
        <w:t xml:space="preserve">vṛddhi</w:t>
      </w:r>
      <w:r>
        <w:t xml:space="preserve"> </w:t>
      </w:r>
      <w:r>
        <w:t xml:space="preserve">of the first vowel by</w:t>
      </w:r>
      <w:r>
        <w:t xml:space="preserve"> </w:t>
      </w:r>
      <w:r>
        <w:rPr>
          <w:iCs/>
          <w:i/>
        </w:rPr>
        <w:t xml:space="preserve">taddhiteṣv acām ādeḥ</w:t>
      </w:r>
      <w:r>
        <w:t xml:space="preserve">; the feminine, since it ends in</w:t>
      </w:r>
      <w:r>
        <w:t xml:space="preserve"> </w:t>
      </w:r>
      <w:r>
        <w:rPr>
          <w:iCs/>
          <w:i/>
        </w:rPr>
        <w:t xml:space="preserve">añ</w:t>
      </w:r>
      <w:r>
        <w:t xml:space="preserve">,</w:t>
      </w:r>
      <w:r>
        <w:t xml:space="preserve"> </w:t>
      </w:r>
      <w:r>
        <w:rPr>
          <w:iCs/>
          <w:i/>
        </w:rPr>
        <w:t xml:space="preserve">ṅīp</w:t>
      </w:r>
      <w:r>
        <w:t xml:space="preserve"> </w:t>
      </w:r>
      <w:r>
        <w:t xml:space="preserve">by</w:t>
      </w:r>
      <w:r>
        <w:t xml:space="preserve"> </w:t>
      </w:r>
      <w:r>
        <w:rPr>
          <w:iCs/>
          <w:i/>
        </w:rPr>
        <w:t xml:space="preserve">ṭiḍḍhāṇañ…</w:t>
      </w:r>
      <w:r>
        <w:t xml:space="preserve">; since it is</w:t>
      </w:r>
      <w:r>
        <w:t xml:space="preserve"> </w:t>
      </w:r>
      <w:r>
        <w:rPr>
          <w:iCs/>
          <w:i/>
        </w:rPr>
        <w:t xml:space="preserve">ṅit</w:t>
      </w:r>
      <w:r>
        <w:t xml:space="preserve"> </w:t>
      </w:r>
      <w:r>
        <w:t xml:space="preserve">… the final acute by</w:t>
      </w:r>
      <w:r>
        <w:t xml:space="preserve"> </w:t>
      </w:r>
      <w:r>
        <w:rPr>
          <w:iCs/>
          <w:i/>
        </w:rPr>
        <w:t xml:space="preserve">ñnityādir nityam</w:t>
      </w:r>
      <w:r>
        <w:t xml:space="preserve">);</w:t>
      </w:r>
      <w:r>
        <w:t xml:space="preserve"> </w:t>
      </w:r>
      <w:r>
        <w:rPr>
          <w:iCs/>
          <w:i/>
        </w:rPr>
        <w:t xml:space="preserve">bhojate</w:t>
      </w:r>
      <w:r>
        <w:t xml:space="preserve"> </w:t>
      </w:r>
      <w:r>
        <w:t xml:space="preserve">(root</w:t>
      </w:r>
      <w:r>
        <w:t xml:space="preserve"> </w:t>
      </w:r>
      <w:r>
        <w:rPr>
          <w:iCs/>
          <w:i/>
        </w:rPr>
        <w:t xml:space="preserve">bhuja pālanābhyavahārayoḥ</w:t>
      </w:r>
      <w:r>
        <w:t xml:space="preserve">;</w:t>
      </w:r>
      <w:r>
        <w:t xml:space="preserve"> </w:t>
      </w:r>
      <w:r>
        <w:rPr>
          <w:iCs/>
          <w:i/>
        </w:rPr>
        <w:t xml:space="preserve">laṭ</w:t>
      </w:r>
      <w:r>
        <w:t xml:space="preserve">, third person singular,</w:t>
      </w:r>
      <w:r>
        <w:t xml:space="preserve"> </w:t>
      </w:r>
      <w:r>
        <w:rPr>
          <w:iCs/>
          <w:i/>
        </w:rPr>
        <w:t xml:space="preserve">ta</w:t>
      </w:r>
      <w:r>
        <w:t xml:space="preserve">;</w:t>
      </w:r>
      <w:r>
        <w:t xml:space="preserve"> </w:t>
      </w:r>
      <w:r>
        <w:rPr>
          <w:iCs/>
          <w:i/>
        </w:rPr>
        <w:t xml:space="preserve">ātmanepada</w:t>
      </w:r>
      <w:r>
        <w:t xml:space="preserve"> </w:t>
      </w:r>
      <w:r>
        <w:t xml:space="preserve">by</w:t>
      </w:r>
      <w:r>
        <w:t xml:space="preserve"> </w:t>
      </w:r>
      <w:r>
        <w:rPr>
          <w:iCs/>
          <w:i/>
        </w:rPr>
        <w:t xml:space="preserve">bhujo ’navane</w:t>
      </w:r>
      <w:r>
        <w:t xml:space="preserve">, Pā. [1-3-66];</w:t>
      </w:r>
      <w:r>
        <w:t xml:space="preserve"> </w:t>
      </w:r>
      <w:r>
        <w:rPr>
          <w:iCs/>
          <w:i/>
        </w:rPr>
        <w:t xml:space="preserve">ṭita ātmanepadānām ṭer e</w:t>
      </w:r>
      <w:r>
        <w:t xml:space="preserve">; by the</w:t>
      </w:r>
      <w:r>
        <w:t xml:space="preserve"> </w:t>
      </w:r>
      <w:r>
        <w:rPr>
          <w:iCs/>
          <w:i/>
        </w:rPr>
        <w:t xml:space="preserve">śnam</w:t>
      </w:r>
      <w:r>
        <w:t xml:space="preserve">-type</w:t>
      </w:r>
      <w:r>
        <w:t xml:space="preserve"> </w:t>
      </w:r>
      <w:r>
        <w:rPr>
          <w:iCs/>
          <w:i/>
        </w:rPr>
        <w:t xml:space="preserve">vikaraṇa</w:t>
      </w:r>
      <w:r>
        <w:t xml:space="preserve"> </w:t>
      </w:r>
      <w:r>
        <w:t xml:space="preserve">[</w:t>
      </w:r>
      <w:r>
        <w:rPr>
          <w:iCs/>
          <w:i/>
        </w:rPr>
        <w:t xml:space="preserve">rudhādi</w:t>
      </w:r>
      <w:r>
        <w:t xml:space="preserve">] a</w:t>
      </w:r>
      <w:r>
        <w:t xml:space="preserve"> </w:t>
      </w:r>
      <w:r>
        <w:rPr>
          <w:iCs/>
          <w:i/>
        </w:rPr>
        <w:t xml:space="preserve">śap</w:t>
      </w:r>
      <w:r>
        <w:t xml:space="preserve"> </w:t>
      </w:r>
      <w:r>
        <w:t xml:space="preserve">is given, by</w:t>
      </w:r>
      <w:r>
        <w:t xml:space="preserve"> </w:t>
      </w:r>
      <w:r>
        <w:rPr>
          <w:iCs/>
          <w:i/>
        </w:rPr>
        <w:t xml:space="preserve">vyatyaya</w:t>
      </w:r>
      <w:r>
        <w:t xml:space="preserve">; guṇa of the root’s</w:t>
      </w:r>
      <w:r>
        <w:t xml:space="preserve"> </w:t>
      </w:r>
      <w:r>
        <w:rPr>
          <w:iCs/>
          <w:i/>
        </w:rPr>
        <w:t xml:space="preserve">u</w:t>
      </w:r>
      <w:r>
        <w:t xml:space="preserve">; since</w:t>
      </w:r>
      <w:r>
        <w:t xml:space="preserve"> </w:t>
      </w:r>
      <w:r>
        <w:rPr>
          <w:iCs/>
          <w:i/>
        </w:rPr>
        <w:t xml:space="preserve">yena</w:t>
      </w:r>
      <w:r>
        <w:t xml:space="preserve"> </w:t>
      </w:r>
      <w:r>
        <w:t xml:space="preserve">has been mentioned earlier, nighāta is prevented, so the root accent remains). Ends</w:t>
      </w:r>
      <w:r>
        <w:t xml:space="preserve"> </w:t>
      </w:r>
      <w:r>
        <w:t xml:space="preserve">“</w:t>
      </w:r>
      <w:r>
        <w:t xml:space="preserve">॥ ८ ॥</w:t>
      </w:r>
      <w:r>
        <w:t xml:space="preserve">”</w:t>
      </w:r>
      <w:r>
        <w:t xml:space="preserve">.</w:t>
      </w:r>
    </w:p>
    <w:p>
      <w:pPr>
        <w:pStyle w:val="BodyText"/>
      </w:pPr>
      <w:r>
        <w:rPr>
          <w:bCs/>
          <w:b/>
        </w:rPr>
        <w:t xml:space="preserve">॥ संहिताखण्डः ॥ — Saṃhitā text of Rik 72.9</w:t>
      </w:r>
      <w:r>
        <w:t xml:space="preserve"> </w:t>
      </w:r>
      <w:r>
        <w:rPr>
          <w:iCs/>
          <w:i/>
        </w:rPr>
        <w:t xml:space="preserve">(printed Ṛk</w:t>
      </w:r>
      <w:r>
        <w:rPr>
          <w:iCs/>
          <w:i/>
        </w:rPr>
        <w:t xml:space="preserve"> </w:t>
      </w:r>
      <w:r>
        <w:rPr>
          <w:iCs/>
          <w:i/>
        </w:rPr>
        <w:t xml:space="preserve">“</w:t>
      </w:r>
      <w:r>
        <w:rPr>
          <w:iCs/>
          <w:i/>
        </w:rPr>
        <w:t xml:space="preserve">9 ||</w:t>
      </w:r>
      <w:r>
        <w:rPr>
          <w:iCs/>
          <w:i/>
        </w:rPr>
        <w:t xml:space="preserve">”</w:t>
      </w:r>
      <w:r>
        <w:rPr>
          <w:iCs/>
          <w:i/>
        </w:rPr>
        <w:t xml:space="preserve">)</w:t>
      </w:r>
    </w:p>
    <w:p>
      <w:pPr>
        <w:pStyle w:val="BodyText"/>
      </w:pPr>
      <w:r>
        <w:rPr>
          <w:iCs/>
          <w:i/>
        </w:rPr>
        <w:t xml:space="preserve">(Accents as printed.)</w:t>
      </w:r>
    </w:p>
    <w:p>
      <w:pPr>
        <w:pStyle w:val="BlockText"/>
      </w:pPr>
      <w:r>
        <w:t xml:space="preserve">आ ये विश्वा॑ स्वप॒त्या॑नि त॒स्थुः कृ॑ण्वा॒नासो॑ अमृत॒त्वाय॑ गातुम् ।</w:t>
      </w:r>
      <w:r>
        <w:t xml:space="preserve"> </w:t>
      </w:r>
      <w:r>
        <w:t xml:space="preserve">म॒ह्ना म॒हद्भिः॑ पृथि॒वी वि त॑स्थे मा॒ता पु॒त्रैरदि॑ति॒र्धाय॑से॒ वेः ॥ ९ ॥</w:t>
      </w:r>
    </w:p>
    <w:p>
      <w:pPr>
        <w:pStyle w:val="FirstParagraph"/>
      </w:pPr>
      <w:r>
        <w:rPr>
          <w:iCs/>
          <w:i/>
        </w:rPr>
        <w:t xml:space="preserve">ā́ yé víśvā svapatyā̀ni tasthúḥ kṛṇvānā́so amṛtatvā́ya gātum |</w:t>
      </w:r>
      <w:r>
        <w:rPr>
          <w:iCs/>
          <w:i/>
        </w:rPr>
        <w:t xml:space="preserve"> </w:t>
      </w:r>
      <w:r>
        <w:rPr>
          <w:iCs/>
          <w:i/>
        </w:rPr>
        <w:t xml:space="preserve">mahnā́ mahádbhiḥ pṛthivī́ ví tasthe mātā́ putraír áditir dhā́yase véḥ ||9||</w:t>
      </w:r>
    </w:p>
    <w:p>
      <w:r>
        <w:pict>
          <v:rect style="width:0;height:1.5pt" o:hralign="center" o:hrstd="t" o:hr="t"/>
        </w:pict>
      </w:r>
    </w:p>
    <w:bookmarkEnd w:id="468"/>
    <w:bookmarkStart w:id="469" w:name="page-373-pdf-391"/>
    <w:p>
      <w:pPr>
        <w:pStyle w:val="Heading3"/>
      </w:pPr>
      <w:r>
        <w:t xml:space="preserve">Page 373 (PDF 391)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18</w:t>
      </w:r>
      <w:r>
        <w:rPr>
          <w:iCs/>
          <w:i/>
        </w:rPr>
        <w:t xml:space="preserve">”</w:t>
      </w:r>
      <w:r>
        <w:rPr>
          <w:iCs/>
          <w:i/>
        </w:rPr>
        <w:t xml:space="preserve">.)</w:t>
      </w:r>
    </w:p>
    <w:p>
      <w:pPr>
        <w:pStyle w:val="BodyText"/>
      </w:pPr>
      <w:r>
        <w:rPr>
          <w:bCs/>
          <w:b/>
        </w:rPr>
        <w:t xml:space="preserve">॥ पदपाठः ॥ — Pada-pāṭha of Rik 72.9</w:t>
      </w:r>
    </w:p>
    <w:p>
      <w:pPr>
        <w:pStyle w:val="BlockText"/>
      </w:pPr>
      <w:r>
        <w:t xml:space="preserve">आ । ये । विश्वा । सुऽअपत्यानि । तस्थुः । कृण्वानासः । अमृतऽत्वाय । गातुम् ।</w:t>
      </w:r>
      <w:r>
        <w:t xml:space="preserve"> </w:t>
      </w:r>
      <w:r>
        <w:t xml:space="preserve">मह्ना । महत्ऽभिः । पृथिवी । वि । तस्थे । माता । पुत्रैः । अदितिः । धायसे । वेः । इति वेः ॥ ९ ॥</w:t>
      </w:r>
    </w:p>
    <w:p>
      <w:pPr>
        <w:pStyle w:val="FirstParagraph"/>
      </w:pPr>
      <w:r>
        <w:rPr>
          <w:iCs/>
          <w:i/>
        </w:rPr>
        <w:t xml:space="preserve">ā | ye | viśvā | su-apatyāni | tasthuḥ | kṛṇvānāsaḥ | amṛta-tvāya | gātum | mahnā | mahat-bhiḥ | pṛthivī | vi | tasthe | mātā | putraiḥ | aditiḥ | dhāyase | veḥ | iti veḥ ||9||</w:t>
      </w:r>
    </w:p>
    <w:p>
      <w:pPr>
        <w:pStyle w:val="BodyText"/>
      </w:pPr>
      <w:r>
        <w:rPr>
          <w:bCs/>
          <w:b/>
        </w:rPr>
        <w:t xml:space="preserve">॥ सायणभाष्यम् ॥ — Sāyaṇa’s bhāṣya of Rik 72.9</w:t>
      </w:r>
      <w:r>
        <w:t xml:space="preserve"> </w:t>
      </w:r>
      <w:r>
        <w:rPr>
          <w:iCs/>
          <w:i/>
        </w:rPr>
        <w:t xml:space="preserve">(Sanskrit in Kannada script; flagged readings checked against the print in the numeral pass)</w:t>
      </w:r>
    </w:p>
    <w:p>
      <w:pPr>
        <w:pStyle w:val="BlockText"/>
      </w:pPr>
      <w:r>
        <w:t xml:space="preserve">ये आदित्या अमृतत्वायामरणत्वसिद्ध्यै गातुं मार्गमुपायं कृण्वानासः कुर्वाणाः संतो विश्वा विश्वानि सर्वाणि स्वपत्यानि शोभनान्यपतनहेतुभूतानि चतुर्दशरात्रषट्त्रिंशद्रात्रादित्यानामयनादीनि कर्माण्या तस्थुः आस्थितवंतः । कृतवंत इत्यर्थः । तथा च तैत्तिरीयकं । आदित्या अकामयंत सुवर्गं लोकमियामेतीति । त एतग्ं षट्त्रिंशद्रात्रमपश्यन् तमाहरन् तेनायजंतेति च । तै. सं. ७-४-६-१ । महद्भिरनुष्ठानेन महानुभावैस्तैः पुत्रैः सहिता माता जनयित्र्यदितिरदीना पृथिवी धायसे सर्वस्य जगतो धारणाय मह्ना स्वकीयेन महत्त्वेन वि तस्थे । विशेषेण तिष्ठति । हे अग्ने यतस्त्वं वेः आदित्यैरनुष्ठितेषु यागेषु चरुपुरोडाशादीनि हवींष्यभक्षयः । अत एतत्सर्वं जातमित्यर्थः ॥ कृण्वानासः । कृवि हिंसाकरणयोश्च । व्यत्ययेनात्मनेपदं । धिन्विकृण्व्योरच्चेत्युप्रत्ययः । तत्संनियोगेनाकारांतादेशश्च । तस्यातो लोपे सति स्थानिवद्भावाद्गुणाभावः । शानचश्चित्त्वादंतोदात्तत्वं । आज्जसेरसुक् । मह्ना । महिम्नेत्यस्य वर्णलोपश्छांदसः । धायसे । वहिहाधाञ्भ्यश्छंदसीति दधातेर्भावेऽसुन् । णिदित्यनुवृत्तेरातो युक् चिण्कृतोरिति युक् । वेः । वी गतिप्रजनकांत्यशनखादनेषु । लङि सिप्यदादित्वाच्छपो लुक् । बहुलं छंदस्यमाङ्योगेऽपीत्यडभावः । धायस इत्यस्य वाक्यांतरगतत्वादस्य निघाताभावः ॥</w:t>
      </w:r>
    </w:p>
    <w:p>
      <w:pPr>
        <w:pStyle w:val="FirstParagraph"/>
      </w:pPr>
      <w:r>
        <w:rPr>
          <w:iCs/>
          <w:i/>
        </w:rPr>
        <w:t xml:space="preserve">ye ādityā amṛtatvāyāmaraṇatvasiddhyai gātuṃ mārgam upāyaṃ kṛṇvānāsaḥ kurvāṇāḥ santo viśvā viśvāni sarvāṇi svapatyāni śobhanāny apatanahetubhūtāni caturdaśarātra-ṣaṭtriṃśadrātrādityānām ayanādīni karmāṇy ā tasthuḥ āsthitavantaḥ | kṛtavanta ity arthaḥ | tathā ca taittirīyakaṃ | ādityā akāmayanta suvargaṃ lokam iyāmetīti | ta etagṃ ṣaṭtriṃśadrātram apaśyan tam āharan tenāyajanteti ca | tai. saṃ. 7-4-6-1 | mahadbhir anuṣṭhānena mahānubhāvais taiḥ putraiḥ sahitā mātā janayitry aditir adīnā pṛthivī dhāyase sarvasya jagato dhāraṇāya mahnā svakīyena mahattvena vi tasthe | viśeṣeṇa tiṣṭhati | he agne yatas tvaṃ veḥ ādityair anuṣṭhiteṣu yāgeṣu carupuroḍāśādīni havīṃṣy abhakṣayaḥ | ata etat sarvaṃ jātam ity arthaḥ || kṛṇvānāsaḥ | kṛvi hiṃsākaraṇayoś ca | vyatyayenātmanepadaṃ | dhinvikṛṇvyor ac ceti u-pratyayaḥ | tatsaṃniyogenākārāntādeśaś ca | tasyāto lope sati sthānivadbhāvād guṇābhāvaḥ | śānacaś cittvād antodāttatvaṃ | āj jaser asuk | mahnā | mahimnety asya varṇalopaś chāndasaḥ | dhāyase | vahihādhāñbhyaś chandasīti dadhāter bhāve ’sun | ṇid ity anuvṛtter āto yuk ciṇkṛtor iti yuk | veḥ | vī gatiprajanakāntyaśanakhādaneṣu | laṅi sipy adāditvāc chapo luk | bahulaṃ chandasy amāṅyoge ’pīty aḍabhāvaḥ | dhāyasa ity asya vākyāntaragatatvād asya nighātābhāvaḥ ||</w:t>
      </w:r>
    </w:p>
    <w:p>
      <w:pPr>
        <w:pStyle w:val="BodyText"/>
      </w:pPr>
      <w:r>
        <w:rPr>
          <w:iCs/>
          <w:i/>
        </w:rPr>
        <w:t xml:space="preserve">(Reading note: the print is clear but small;</w:t>
      </w:r>
      <w:r>
        <w:rPr>
          <w:iCs/>
          <w:i/>
        </w:rPr>
        <w:t xml:space="preserve"> </w:t>
      </w:r>
      <w:r>
        <w:rPr>
          <w:iCs/>
          <w:i/>
        </w:rPr>
        <w:t xml:space="preserve">“</w:t>
      </w:r>
      <w:r>
        <w:rPr>
          <w:iCs/>
          <w:i/>
        </w:rPr>
        <w:t xml:space="preserve">aditir adīnā pṛthivī</w:t>
      </w:r>
      <w:r>
        <w:rPr>
          <w:iCs/>
          <w:i/>
        </w:rPr>
        <w:t xml:space="preserve">”</w:t>
      </w:r>
      <w:r>
        <w:rPr>
          <w:iCs/>
          <w:i/>
        </w:rPr>
        <w:t xml:space="preserve"> </w:t>
      </w:r>
      <w:r>
        <w:rPr>
          <w:iCs/>
          <w:i/>
        </w:rPr>
        <w:t xml:space="preserve">— Aditi, the undiminished Earth. The bhāṣya’s tail is characterized below, not treated line by line.)</w:t>
      </w:r>
    </w:p>
    <w:p>
      <w:pPr>
        <w:pStyle w:val="BodyText"/>
      </w:pPr>
      <w:r>
        <w:rPr>
          <w:iCs/>
          <w:i/>
        </w:rPr>
        <w:t xml:space="preserve">Meaning:</w:t>
      </w:r>
      <w:r>
        <w:t xml:space="preserve"> </w:t>
      </w:r>
      <w:r>
        <w:t xml:space="preserve">The Ādityas, who made (</w:t>
      </w:r>
      <w:r>
        <w:rPr>
          <w:iCs/>
          <w:i/>
        </w:rPr>
        <w:t xml:space="preserve">kṛṇvānāsaḥ</w:t>
      </w:r>
      <w:r>
        <w:t xml:space="preserve">) the way (</w:t>
      </w:r>
      <w:r>
        <w:rPr>
          <w:iCs/>
          <w:i/>
        </w:rPr>
        <w:t xml:space="preserve">gātum</w:t>
      </w:r>
      <w:r>
        <w:t xml:space="preserve">) — the means — for the attainment of immortality (</w:t>
      </w:r>
      <w:r>
        <w:rPr>
          <w:iCs/>
          <w:i/>
        </w:rPr>
        <w:t xml:space="preserve">amṛtatvāya</w:t>
      </w:r>
      <w:r>
        <w:t xml:space="preserve">), performed (</w:t>
      </w:r>
      <w:r>
        <w:rPr>
          <w:iCs/>
          <w:i/>
        </w:rPr>
        <w:t xml:space="preserve">ā tasthuḥ</w:t>
      </w:r>
      <w:r>
        <w:t xml:space="preserve">) all (</w:t>
      </w:r>
      <w:r>
        <w:rPr>
          <w:iCs/>
          <w:i/>
        </w:rPr>
        <w:t xml:space="preserve">viśvā</w:t>
      </w:r>
      <w:r>
        <w:t xml:space="preserve">) good works (</w:t>
      </w:r>
      <w:r>
        <w:rPr>
          <w:iCs/>
          <w:i/>
        </w:rPr>
        <w:t xml:space="preserve">svapatyāni</w:t>
      </w:r>
      <w:r>
        <w:t xml:space="preserve">) — the excellent rites, which are causes of non-falling, such as the fourteen-night [and] thirty-six-night rites, the</w:t>
      </w:r>
      <w:r>
        <w:t xml:space="preserve"> </w:t>
      </w:r>
      <w:r>
        <w:rPr>
          <w:iCs/>
          <w:i/>
        </w:rPr>
        <w:t xml:space="preserve">ayana</w:t>
      </w:r>
      <w:r>
        <w:t xml:space="preserve"> </w:t>
      </w:r>
      <w:r>
        <w:t xml:space="preserve">of the Ādityas, and the rest; so the Taittirīya says:</w:t>
      </w:r>
      <w:r>
        <w:t xml:space="preserve"> </w:t>
      </w:r>
      <w:r>
        <w:t xml:space="preserve">“</w:t>
      </w:r>
      <w:r>
        <w:t xml:space="preserve">The Ādityas desired: may we go to the world of heaven; they saw this thirty-six-night [rite], brought it, and sacrificed with it</w:t>
      </w:r>
      <w:r>
        <w:t xml:space="preserve">”</w:t>
      </w:r>
      <w:r>
        <w:t xml:space="preserve"> </w:t>
      </w:r>
      <w:r>
        <w:t xml:space="preserve">(Tai. Saṃ. 7-4-6-1). Along with those great sons (</w:t>
      </w:r>
      <w:r>
        <w:rPr>
          <w:iCs/>
          <w:i/>
        </w:rPr>
        <w:t xml:space="preserve">mahadbhiḥ putraiḥ</w:t>
      </w:r>
      <w:r>
        <w:t xml:space="preserve">), great-souled through the performance, the mother — the creator — Aditi, the undiminished (</w:t>
      </w:r>
      <w:r>
        <w:rPr>
          <w:iCs/>
          <w:i/>
        </w:rPr>
        <w:t xml:space="preserve">adīnā</w:t>
      </w:r>
      <w:r>
        <w:t xml:space="preserve">) Earth (</w:t>
      </w:r>
      <w:r>
        <w:rPr>
          <w:iCs/>
          <w:i/>
        </w:rPr>
        <w:t xml:space="preserve">pṛthivī</w:t>
      </w:r>
      <w:r>
        <w:t xml:space="preserve">), stands (</w:t>
      </w:r>
      <w:r>
        <w:rPr>
          <w:iCs/>
          <w:i/>
        </w:rPr>
        <w:t xml:space="preserve">vi tasthe</w:t>
      </w:r>
      <w:r>
        <w:t xml:space="preserve">) specially, by their own greatness (</w:t>
      </w:r>
      <w:r>
        <w:rPr>
          <w:iCs/>
          <w:i/>
        </w:rPr>
        <w:t xml:space="preserve">mahnā</w:t>
      </w:r>
      <w:r>
        <w:t xml:space="preserve">), for the support (</w:t>
      </w:r>
      <w:r>
        <w:rPr>
          <w:iCs/>
          <w:i/>
        </w:rPr>
        <w:t xml:space="preserve">dhāyase</w:t>
      </w:r>
      <w:r>
        <w:t xml:space="preserve">) of the whole world. O Agni, since you (</w:t>
      </w:r>
      <w:r>
        <w:rPr>
          <w:iCs/>
          <w:i/>
        </w:rPr>
        <w:t xml:space="preserve">veḥ</w:t>
      </w:r>
      <w:r>
        <w:t xml:space="preserve">) ate the oblations —</w:t>
      </w:r>
      <w:r>
        <w:t xml:space="preserve"> </w:t>
      </w:r>
      <w:r>
        <w:rPr>
          <w:iCs/>
          <w:i/>
        </w:rPr>
        <w:t xml:space="preserve">caru</w:t>
      </w:r>
      <w:r>
        <w:t xml:space="preserve">,</w:t>
      </w:r>
      <w:r>
        <w:t xml:space="preserve"> </w:t>
      </w:r>
      <w:r>
        <w:rPr>
          <w:iCs/>
          <w:i/>
        </w:rPr>
        <w:t xml:space="preserve">puroḍāśa</w:t>
      </w:r>
      <w:r>
        <w:t xml:space="preserve"> </w:t>
      </w:r>
      <w:r>
        <w:t xml:space="preserve">and the rest — in the sacrifices done by the Ādityas, all this came to be.</w:t>
      </w:r>
    </w:p>
    <w:p>
      <w:pPr>
        <w:pStyle w:val="BodyText"/>
      </w:pPr>
      <w:r>
        <w:rPr>
          <w:bCs/>
          <w:b/>
        </w:rPr>
        <w:t xml:space="preserve">Grammatical tail of the bhāṣya</w:t>
      </w:r>
      <w:r>
        <w:t xml:space="preserve"> </w:t>
      </w:r>
      <w:r>
        <w:rPr>
          <w:iCs/>
          <w:i/>
        </w:rPr>
        <w:t xml:space="preserve">(characterized, not transcribed)</w:t>
      </w:r>
      <w:r>
        <w:t xml:space="preserve">:</w:t>
      </w:r>
      <w:r>
        <w:t xml:space="preserve"> </w:t>
      </w:r>
      <w:r>
        <w:rPr>
          <w:iCs/>
          <w:i/>
        </w:rPr>
        <w:t xml:space="preserve">kṛṇvānāsaḥ</w:t>
      </w:r>
      <w:r>
        <w:t xml:space="preserve"> </w:t>
      </w:r>
      <w:r>
        <w:t xml:space="preserve">(root</w:t>
      </w:r>
      <w:r>
        <w:t xml:space="preserve"> </w:t>
      </w:r>
      <w:r>
        <w:rPr>
          <w:iCs/>
          <w:i/>
        </w:rPr>
        <w:t xml:space="preserve">kṛvi hiṃsākaraṇayoḥ</w:t>
      </w:r>
      <w:r>
        <w:t xml:space="preserve">;</w:t>
      </w:r>
      <w:r>
        <w:t xml:space="preserve"> </w:t>
      </w:r>
      <w:r>
        <w:rPr>
          <w:iCs/>
          <w:i/>
        </w:rPr>
        <w:t xml:space="preserve">ātmanepada</w:t>
      </w:r>
      <w:r>
        <w:t xml:space="preserve"> </w:t>
      </w:r>
      <w:r>
        <w:t xml:space="preserve">by</w:t>
      </w:r>
      <w:r>
        <w:t xml:space="preserve"> </w:t>
      </w:r>
      <w:r>
        <w:rPr>
          <w:iCs/>
          <w:i/>
        </w:rPr>
        <w:t xml:space="preserve">vyatyaya</w:t>
      </w:r>
      <w:r>
        <w:t xml:space="preserve">; the</w:t>
      </w:r>
      <w:r>
        <w:t xml:space="preserve"> </w:t>
      </w:r>
      <w:r>
        <w:rPr>
          <w:iCs/>
          <w:i/>
        </w:rPr>
        <w:t xml:space="preserve">u</w:t>
      </w:r>
      <w:r>
        <w:t xml:space="preserve">-affix, by</w:t>
      </w:r>
      <w:r>
        <w:t xml:space="preserve"> </w:t>
      </w:r>
      <w:r>
        <w:rPr>
          <w:iCs/>
          <w:i/>
        </w:rPr>
        <w:t xml:space="preserve">dhinvikṛṇvyor a ca</w:t>
      </w:r>
      <w:r>
        <w:t xml:space="preserve">, together with the change to a stem ending in</w:t>
      </w:r>
      <w:r>
        <w:t xml:space="preserve"> </w:t>
      </w:r>
      <w:r>
        <w:rPr>
          <w:iCs/>
          <w:i/>
        </w:rPr>
        <w:t xml:space="preserve">a</w:t>
      </w:r>
      <w:r>
        <w:t xml:space="preserve">; since the</w:t>
      </w:r>
      <w:r>
        <w:t xml:space="preserve"> </w:t>
      </w:r>
      <w:r>
        <w:rPr>
          <w:iCs/>
          <w:i/>
        </w:rPr>
        <w:t xml:space="preserve">a</w:t>
      </w:r>
      <w:r>
        <w:t xml:space="preserve"> </w:t>
      </w:r>
      <w:r>
        <w:t xml:space="preserve">is lost, because of</w:t>
      </w:r>
      <w:r>
        <w:t xml:space="preserve"> </w:t>
      </w:r>
      <w:r>
        <w:rPr>
          <w:iCs/>
          <w:i/>
        </w:rPr>
        <w:t xml:space="preserve">sthānivat</w:t>
      </w:r>
      <w:r>
        <w:t xml:space="preserve"> </w:t>
      </w:r>
      <w:r>
        <w:t xml:space="preserve">there is no guṇa;</w:t>
      </w:r>
      <w:r>
        <w:t xml:space="preserve"> </w:t>
      </w:r>
      <w:r>
        <w:rPr>
          <w:iCs/>
          <w:i/>
        </w:rPr>
        <w:t xml:space="preserve">śānac</w:t>
      </w:r>
      <w:r>
        <w:t xml:space="preserve"> </w:t>
      </w:r>
      <w:r>
        <w:t xml:space="preserve">being</w:t>
      </w:r>
      <w:r>
        <w:t xml:space="preserve"> </w:t>
      </w:r>
      <w:r>
        <w:rPr>
          <w:iCs/>
          <w:i/>
        </w:rPr>
        <w:t xml:space="preserve">cit</w:t>
      </w:r>
      <w:r>
        <w:t xml:space="preserve">, final acute;</w:t>
      </w:r>
      <w:r>
        <w:t xml:space="preserve"> </w:t>
      </w:r>
      <w:r>
        <w:rPr>
          <w:iCs/>
          <w:i/>
        </w:rPr>
        <w:t xml:space="preserve">āsuk</w:t>
      </w:r>
      <w:r>
        <w:t xml:space="preserve"> </w:t>
      </w:r>
      <w:r>
        <w:t xml:space="preserve">for the plural ending after</w:t>
      </w:r>
      <w:r>
        <w:t xml:space="preserve"> </w:t>
      </w:r>
      <w:r>
        <w:rPr>
          <w:iCs/>
          <w:i/>
        </w:rPr>
        <w:t xml:space="preserve">a</w:t>
      </w:r>
      <w:r>
        <w:t xml:space="preserve">);</w:t>
      </w:r>
      <w:r>
        <w:t xml:space="preserve"> </w:t>
      </w:r>
      <w:r>
        <w:rPr>
          <w:iCs/>
          <w:i/>
        </w:rPr>
        <w:t xml:space="preserve">mahnā</w:t>
      </w:r>
      <w:r>
        <w:t xml:space="preserve"> </w:t>
      </w:r>
      <w:r>
        <w:t xml:space="preserve">(the instrumental of</w:t>
      </w:r>
      <w:r>
        <w:t xml:space="preserve"> </w:t>
      </w:r>
      <w:r>
        <w:rPr>
          <w:iCs/>
          <w:i/>
        </w:rPr>
        <w:t xml:space="preserve">mahiman</w:t>
      </w:r>
      <w:r>
        <w:t xml:space="preserve">, with Vedic loss of letters);</w:t>
      </w:r>
      <w:r>
        <w:t xml:space="preserve"> </w:t>
      </w:r>
      <w:r>
        <w:rPr>
          <w:iCs/>
          <w:i/>
        </w:rPr>
        <w:t xml:space="preserve">dhāyase</w:t>
      </w:r>
      <w:r>
        <w:t xml:space="preserve"> </w:t>
      </w:r>
      <w:r>
        <w:t xml:space="preserve">(the infinitive-like</w:t>
      </w:r>
      <w:r>
        <w:t xml:space="preserve"> </w:t>
      </w:r>
      <w:r>
        <w:rPr>
          <w:iCs/>
          <w:i/>
        </w:rPr>
        <w:t xml:space="preserve">asun</w:t>
      </w:r>
      <w:r>
        <w:t xml:space="preserve"> </w:t>
      </w:r>
      <w:r>
        <w:t xml:space="preserve">after</w:t>
      </w:r>
      <w:r>
        <w:t xml:space="preserve"> </w:t>
      </w:r>
      <w:r>
        <w:rPr>
          <w:iCs/>
          <w:i/>
        </w:rPr>
        <w:t xml:space="preserve">dhā</w:t>
      </w:r>
      <w:r>
        <w:t xml:space="preserve"> </w:t>
      </w:r>
      <w:r>
        <w:t xml:space="preserve">by</w:t>
      </w:r>
      <w:r>
        <w:t xml:space="preserve"> </w:t>
      </w:r>
      <w:r>
        <w:rPr>
          <w:iCs/>
          <w:i/>
        </w:rPr>
        <w:t xml:space="preserve">vahihādhāñbhyaś chandasi</w:t>
      </w:r>
      <w:r>
        <w:t xml:space="preserve">; since</w:t>
      </w:r>
      <w:r>
        <w:t xml:space="preserve"> </w:t>
      </w:r>
      <w:r>
        <w:rPr>
          <w:iCs/>
          <w:i/>
        </w:rPr>
        <w:t xml:space="preserve">ṇit</w:t>
      </w:r>
      <w:r>
        <w:t xml:space="preserve"> </w:t>
      </w:r>
      <w:r>
        <w:t xml:space="preserve">continues,</w:t>
      </w:r>
      <w:r>
        <w:t xml:space="preserve"> </w:t>
      </w:r>
      <w:r>
        <w:rPr>
          <w:iCs/>
          <w:i/>
        </w:rPr>
        <w:t xml:space="preserve">yuk</w:t>
      </w:r>
      <w:r>
        <w:t xml:space="preserve"> </w:t>
      </w:r>
      <w:r>
        <w:t xml:space="preserve">by</w:t>
      </w:r>
      <w:r>
        <w:t xml:space="preserve"> </w:t>
      </w:r>
      <w:r>
        <w:rPr>
          <w:iCs/>
          <w:i/>
        </w:rPr>
        <w:t xml:space="preserve">āto yuk ciṇkṛtoḥ</w:t>
      </w:r>
      <w:r>
        <w:t xml:space="preserve">);</w:t>
      </w:r>
      <w:r>
        <w:t xml:space="preserve"> </w:t>
      </w:r>
      <w:r>
        <w:rPr>
          <w:iCs/>
          <w:i/>
        </w:rPr>
        <w:t xml:space="preserve">veḥ</w:t>
      </w:r>
      <w:r>
        <w:t xml:space="preserve"> </w:t>
      </w:r>
      <w:r>
        <w:t xml:space="preserve">(root</w:t>
      </w:r>
      <w:r>
        <w:t xml:space="preserve"> </w:t>
      </w:r>
      <w:r>
        <w:rPr>
          <w:iCs/>
          <w:i/>
        </w:rPr>
        <w:t xml:space="preserve">vī gatiprajanakāntyaśanakhādaneṣu</w:t>
      </w:r>
      <w:r>
        <w:t xml:space="preserve">;</w:t>
      </w:r>
      <w:r>
        <w:t xml:space="preserve"> </w:t>
      </w:r>
      <w:r>
        <w:rPr>
          <w:iCs/>
          <w:i/>
        </w:rPr>
        <w:t xml:space="preserve">laṅ</w:t>
      </w:r>
      <w:r>
        <w:t xml:space="preserve">,</w:t>
      </w:r>
      <w:r>
        <w:t xml:space="preserve"> </w:t>
      </w:r>
      <w:r>
        <w:rPr>
          <w:iCs/>
          <w:i/>
        </w:rPr>
        <w:t xml:space="preserve">sip</w:t>
      </w:r>
      <w:r>
        <w:t xml:space="preserve">; loss of</w:t>
      </w:r>
      <w:r>
        <w:t xml:space="preserve"> </w:t>
      </w:r>
      <w:r>
        <w:rPr>
          <w:iCs/>
          <w:i/>
        </w:rPr>
        <w:t xml:space="preserve">śap</w:t>
      </w:r>
      <w:r>
        <w:t xml:space="preserve"> </w:t>
      </w:r>
      <w:r>
        <w:t xml:space="preserve">by</w:t>
      </w:r>
      <w:r>
        <w:t xml:space="preserve"> </w:t>
      </w:r>
      <w:r>
        <w:rPr>
          <w:iCs/>
          <w:i/>
        </w:rPr>
        <w:t xml:space="preserve">adādi</w:t>
      </w:r>
      <w:r>
        <w:t xml:space="preserve">; no</w:t>
      </w:r>
      <w:r>
        <w:t xml:space="preserve"> </w:t>
      </w:r>
      <w:r>
        <w:rPr>
          <w:iCs/>
          <w:i/>
        </w:rPr>
        <w:t xml:space="preserve">aḍ</w:t>
      </w:r>
      <w:r>
        <w:t xml:space="preserve"> </w:t>
      </w:r>
      <w:r>
        <w:t xml:space="preserve">by</w:t>
      </w:r>
      <w:r>
        <w:t xml:space="preserve"> </w:t>
      </w:r>
      <w:r>
        <w:rPr>
          <w:iCs/>
          <w:i/>
        </w:rPr>
        <w:t xml:space="preserve">bahulaṃ chandasy amāṅyoge ’pi</w:t>
      </w:r>
      <w:r>
        <w:t xml:space="preserve">).</w:t>
      </w:r>
    </w:p>
    <w:p>
      <w:pPr>
        <w:pStyle w:val="BodyText"/>
      </w:pPr>
      <w:r>
        <w:rPr>
          <w:bCs/>
          <w:b/>
        </w:rPr>
        <w:t xml:space="preserve">॥ प्रतिपदार्थः ॥ — Pratipadārtha</w:t>
      </w:r>
      <w:r>
        <w:t xml:space="preserve"> </w:t>
      </w:r>
      <w:r>
        <w:rPr>
          <w:iCs/>
          <w:i/>
        </w:rPr>
        <w:t xml:space="preserve">(Kannada; begun at the foot of p. 373)</w:t>
      </w:r>
    </w:p>
    <w:p>
      <w:pPr>
        <w:pStyle w:val="BodyText"/>
      </w:pPr>
      <w:r>
        <w:rPr>
          <w:iCs/>
          <w:i/>
        </w:rPr>
        <w:t xml:space="preserve">ye</w:t>
      </w:r>
      <w:r>
        <w:t xml:space="preserve"> </w:t>
      </w:r>
      <w:r>
        <w:t xml:space="preserve">— which Ādityas;</w:t>
      </w:r>
      <w:r>
        <w:t xml:space="preserve"> </w:t>
      </w:r>
      <w:r>
        <w:rPr>
          <w:iCs/>
          <w:i/>
        </w:rPr>
        <w:t xml:space="preserve">amṛtatvāya</w:t>
      </w:r>
      <w:r>
        <w:t xml:space="preserve"> </w:t>
      </w:r>
      <w:r>
        <w:t xml:space="preserve">— for the sake of immortality (the means thereof);</w:t>
      </w:r>
      <w:r>
        <w:t xml:space="preserve"> </w:t>
      </w:r>
      <w:r>
        <w:rPr>
          <w:iCs/>
          <w:i/>
        </w:rPr>
        <w:t xml:space="preserve">gātum</w:t>
      </w:r>
      <w:r>
        <w:t xml:space="preserve"> </w:t>
      </w:r>
      <w:r>
        <w:t xml:space="preserve">— the path (the means);</w:t>
      </w:r>
      <w:r>
        <w:t xml:space="preserve"> </w:t>
      </w:r>
      <w:r>
        <w:rPr>
          <w:iCs/>
          <w:i/>
        </w:rPr>
        <w:t xml:space="preserve">kṛṇvānāsaḥ</w:t>
      </w:r>
      <w:r>
        <w:t xml:space="preserve"> </w:t>
      </w:r>
      <w:r>
        <w:t xml:space="preserve">— performing;</w:t>
      </w:r>
      <w:r>
        <w:t xml:space="preserve"> </w:t>
      </w:r>
      <w:r>
        <w:rPr>
          <w:iCs/>
          <w:i/>
        </w:rPr>
        <w:t xml:space="preserve">viśvā</w:t>
      </w:r>
      <w:r>
        <w:t xml:space="preserve"> </w:t>
      </w:r>
      <w:r>
        <w:t xml:space="preserve">— all;</w:t>
      </w:r>
      <w:r>
        <w:t xml:space="preserve"> </w:t>
      </w:r>
      <w:r>
        <w:rPr>
          <w:iCs/>
          <w:i/>
        </w:rPr>
        <w:t xml:space="preserve">svapatyāni</w:t>
      </w:r>
      <w:r>
        <w:t xml:space="preserve"> </w:t>
      </w:r>
      <w:r>
        <w:t xml:space="preserve">— auspicious …</w:t>
      </w:r>
    </w:p>
    <w:p>
      <w:r>
        <w:pict>
          <v:rect style="width:0;height:1.5pt" o:hralign="center" o:hrstd="t" o:hr="t"/>
        </w:pict>
      </w:r>
    </w:p>
    <w:bookmarkEnd w:id="469"/>
    <w:bookmarkStart w:id="470" w:name="page-374-pdf-392"/>
    <w:p>
      <w:pPr>
        <w:pStyle w:val="Heading3"/>
      </w:pPr>
      <w:r>
        <w:t xml:space="preserve">Page 374 (PDF 392)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Pratipadārtha of Rik 72.9 (concluded from p. 373; Kannada):</w:t>
      </w:r>
      <w:r>
        <w:t xml:space="preserve"> </w:t>
      </w:r>
      <w:r>
        <w:rPr>
          <w:iCs/>
          <w:i/>
        </w:rPr>
        <w:t xml:space="preserve">…svapatyāni</w:t>
      </w:r>
      <w:r>
        <w:t xml:space="preserve"> </w:t>
      </w:r>
      <w:r>
        <w:t xml:space="preserve">— the auspicious (rites) …that do not let [them] fall (the</w:t>
      </w:r>
      <w:r>
        <w:t xml:space="preserve"> </w:t>
      </w:r>
      <w:r>
        <w:rPr>
          <w:iCs/>
          <w:i/>
        </w:rPr>
        <w:t xml:space="preserve">caturdaśarātra</w:t>
      </w:r>
      <w:r>
        <w:t xml:space="preserve"> </w:t>
      </w:r>
      <w:r>
        <w:t xml:space="preserve">and the rest, and the like) — rites;</w:t>
      </w:r>
      <w:r>
        <w:t xml:space="preserve"> </w:t>
      </w:r>
      <w:r>
        <w:rPr>
          <w:iCs/>
          <w:i/>
        </w:rPr>
        <w:t xml:space="preserve">ā tasthuḥ</w:t>
      </w:r>
      <w:r>
        <w:t xml:space="preserve"> </w:t>
      </w:r>
      <w:r>
        <w:t xml:space="preserve">— they performed;</w:t>
      </w:r>
      <w:r>
        <w:t xml:space="preserve"> </w:t>
      </w:r>
      <w:r>
        <w:rPr>
          <w:iCs/>
          <w:i/>
        </w:rPr>
        <w:t xml:space="preserve">taiḥ</w:t>
      </w:r>
      <w:r>
        <w:t xml:space="preserve"> </w:t>
      </w:r>
      <w:r>
        <w:t xml:space="preserve">— by such;</w:t>
      </w:r>
      <w:r>
        <w:t xml:space="preserve"> </w:t>
      </w:r>
      <w:r>
        <w:rPr>
          <w:iCs/>
          <w:i/>
        </w:rPr>
        <w:t xml:space="preserve">mahadbhiḥ</w:t>
      </w:r>
      <w:r>
        <w:t xml:space="preserve"> </w:t>
      </w:r>
      <w:r>
        <w:t xml:space="preserve">— (through the performance of sacrifice) great, to be venerated;</w:t>
      </w:r>
      <w:r>
        <w:t xml:space="preserve"> </w:t>
      </w:r>
      <w:r>
        <w:rPr>
          <w:iCs/>
          <w:i/>
        </w:rPr>
        <w:t xml:space="preserve">putraiḥ</w:t>
      </w:r>
      <w:r>
        <w:t xml:space="preserve"> </w:t>
      </w:r>
      <w:r>
        <w:t xml:space="preserve">— with sons (endowed);</w:t>
      </w:r>
      <w:r>
        <w:t xml:space="preserve"> </w:t>
      </w:r>
      <w:r>
        <w:rPr>
          <w:iCs/>
          <w:i/>
        </w:rPr>
        <w:t xml:space="preserve">mātā</w:t>
      </w:r>
      <w:r>
        <w:t xml:space="preserve"> </w:t>
      </w:r>
      <w:r>
        <w:t xml:space="preserve">— the mother;</w:t>
      </w:r>
      <w:r>
        <w:t xml:space="preserve"> </w:t>
      </w:r>
      <w:r>
        <w:rPr>
          <w:iCs/>
          <w:i/>
        </w:rPr>
        <w:t xml:space="preserve">aditiḥ</w:t>
      </w:r>
      <w:r>
        <w:t xml:space="preserve"> </w:t>
      </w:r>
      <w:r>
        <w:t xml:space="preserve">— the poor-not [i.e. </w:t>
      </w:r>
      <w:r>
        <w:t xml:space="preserve">“</w:t>
      </w:r>
      <w:r>
        <w:t xml:space="preserve">undiminished</w:t>
      </w:r>
      <w:r>
        <w:t xml:space="preserve">”</w:t>
      </w:r>
      <w:r>
        <w:t xml:space="preserve">; Aditi];</w:t>
      </w:r>
      <w:r>
        <w:t xml:space="preserve"> </w:t>
      </w:r>
      <w:r>
        <w:rPr>
          <w:iCs/>
          <w:i/>
        </w:rPr>
        <w:t xml:space="preserve">pṛthivī</w:t>
      </w:r>
      <w:r>
        <w:t xml:space="preserve"> </w:t>
      </w:r>
      <w:r>
        <w:t xml:space="preserve">— the Earth;</w:t>
      </w:r>
      <w:r>
        <w:t xml:space="preserve"> </w:t>
      </w:r>
      <w:r>
        <w:rPr>
          <w:iCs/>
          <w:i/>
        </w:rPr>
        <w:t xml:space="preserve">dhāyase</w:t>
      </w:r>
      <w:r>
        <w:t xml:space="preserve"> </w:t>
      </w:r>
      <w:r>
        <w:t xml:space="preserve">— for the support of the world;</w:t>
      </w:r>
      <w:r>
        <w:t xml:space="preserve"> </w:t>
      </w:r>
      <w:r>
        <w:rPr>
          <w:iCs/>
          <w:i/>
        </w:rPr>
        <w:t xml:space="preserve">mahnā</w:t>
      </w:r>
      <w:r>
        <w:t xml:space="preserve"> </w:t>
      </w:r>
      <w:r>
        <w:t xml:space="preserve">— by her own greatness;</w:t>
      </w:r>
      <w:r>
        <w:t xml:space="preserve"> </w:t>
      </w:r>
      <w:r>
        <w:rPr>
          <w:iCs/>
          <w:i/>
        </w:rPr>
        <w:t xml:space="preserve">vi tasthe</w:t>
      </w:r>
      <w:r>
        <w:t xml:space="preserve"> </w:t>
      </w:r>
      <w:r>
        <w:t xml:space="preserve">— stands specially;</w:t>
      </w:r>
      <w:r>
        <w:t xml:space="preserve"> </w:t>
      </w:r>
      <w:r>
        <w:rPr>
          <w:iCs/>
          <w:i/>
        </w:rPr>
        <w:t xml:space="preserve">veḥ</w:t>
      </w:r>
      <w:r>
        <w:t xml:space="preserve"> </w:t>
      </w:r>
      <w:r>
        <w:t xml:space="preserve">— you (Agni) ate (the</w:t>
      </w:r>
      <w:r>
        <w:t xml:space="preserve"> </w:t>
      </w:r>
      <w:r>
        <w:rPr>
          <w:iCs/>
          <w:i/>
        </w:rPr>
        <w:t xml:space="preserve">puroḍāśa</w:t>
      </w:r>
      <w:r>
        <w:t xml:space="preserve"> </w:t>
      </w:r>
      <w:r>
        <w:t xml:space="preserve">and the rest given by the Ādityas; by that, knowing all).</w:t>
      </w:r>
    </w:p>
    <w:p>
      <w:pPr>
        <w:pStyle w:val="BodyText"/>
      </w:pPr>
      <w:r>
        <w:rPr>
          <w:bCs/>
          <w:b/>
        </w:rPr>
        <w:t xml:space="preserve">॥ भावार्थः ॥ — Bhāvārtha</w:t>
      </w:r>
      <w:r>
        <w:t xml:space="preserve"> </w:t>
      </w:r>
      <w:r>
        <w:rPr>
          <w:iCs/>
          <w:i/>
        </w:rPr>
        <w:t xml:space="preserve">(Kannada)</w:t>
      </w:r>
    </w:p>
    <w:p>
      <w:pPr>
        <w:pStyle w:val="BodyText"/>
      </w:pPr>
      <w:r>
        <w:t xml:space="preserve">The Ādityas, desiring immortality, performed, in order not to fall from their [positions], the auspicious sacrifices, offered you the</w:t>
      </w:r>
      <w:r>
        <w:t xml:space="preserve"> </w:t>
      </w:r>
      <w:r>
        <w:rPr>
          <w:iCs/>
          <w:i/>
        </w:rPr>
        <w:t xml:space="preserve">puroḍāśa</w:t>
      </w:r>
      <w:r>
        <w:t xml:space="preserve"> </w:t>
      </w:r>
      <w:r>
        <w:t xml:space="preserve">and the rest, and thereby obtained greatness. Such a mother — the Earth, not diminished, joined with great sons — stands for the support of the world.</w:t>
      </w:r>
    </w:p>
    <w:p>
      <w:pPr>
        <w:pStyle w:val="BodyText"/>
      </w:pPr>
      <w:r>
        <w:rPr>
          <w:bCs/>
          <w:b/>
        </w:rPr>
        <w:t xml:space="preserve">English Translation</w:t>
      </w:r>
      <w:r>
        <w:t xml:space="preserve"> </w:t>
      </w:r>
      <w:r>
        <w:rPr>
          <w:iCs/>
          <w:i/>
        </w:rPr>
        <w:t xml:space="preserve">(the source’s own, as printed):</w:t>
      </w:r>
    </w:p>
    <w:p>
      <w:pPr>
        <w:pStyle w:val="BlockText"/>
      </w:pPr>
      <w:r>
        <w:t xml:space="preserve">you have been fed, (Agni, with oblations), ever since the Aditya’s, devising a road to immortality, instituted all (the sacred rites) that secured them from falling, and mother earth, Aditi, strove with her magnitude to uphold (the world), along with her mighty sons.</w:t>
      </w:r>
    </w:p>
    <w:p>
      <w:pPr>
        <w:pStyle w:val="FirstParagraph"/>
      </w:pPr>
      <w:r>
        <w:rPr>
          <w:iCs/>
          <w:i/>
        </w:rPr>
        <w:t xml:space="preserve">(The initial</w:t>
      </w:r>
      <w:r>
        <w:rPr>
          <w:iCs/>
          <w:i/>
        </w:rPr>
        <w:t xml:space="preserve"> </w:t>
      </w:r>
      <w:r>
        <w:rPr>
          <w:iCs/>
          <w:i/>
        </w:rPr>
        <w:t xml:space="preserve">“</w:t>
      </w:r>
      <w:r>
        <w:rPr>
          <w:iCs/>
          <w:i/>
        </w:rPr>
        <w:t xml:space="preserve">you</w:t>
      </w:r>
      <w:r>
        <w:rPr>
          <w:iCs/>
          <w:i/>
        </w:rPr>
        <w:t xml:space="preserve">”</w:t>
      </w:r>
      <w:r>
        <w:rPr>
          <w:iCs/>
          <w:i/>
        </w:rPr>
        <w:t xml:space="preserve"> </w:t>
      </w:r>
      <w:r>
        <w:rPr>
          <w:iCs/>
          <w:i/>
        </w:rPr>
        <w:t xml:space="preserve">is printed in lower case, and the Sanskrit</w:t>
      </w:r>
      <w:r>
        <w:rPr>
          <w:iCs/>
          <w:i/>
        </w:rPr>
        <w:t xml:space="preserve"> </w:t>
      </w:r>
      <w:r>
        <w:rPr>
          <w:iCs/>
          <w:i/>
        </w:rPr>
        <w:t xml:space="preserve">“</w:t>
      </w:r>
      <w:r>
        <w:rPr>
          <w:iCs/>
          <w:i/>
        </w:rPr>
        <w:t xml:space="preserve">mighty sons</w:t>
      </w:r>
      <w:r>
        <w:rPr>
          <w:iCs/>
          <w:i/>
        </w:rPr>
        <w:t xml:space="preserve">”</w:t>
      </w:r>
      <w:r>
        <w:rPr>
          <w:iCs/>
          <w:i/>
        </w:rPr>
        <w:t xml:space="preserve"> </w:t>
      </w:r>
      <w:r>
        <w:rPr>
          <w:iCs/>
          <w:i/>
        </w:rPr>
        <w:t xml:space="preserve">are the</w:t>
      </w:r>
      <w:r>
        <w:rPr>
          <w:iCs/>
          <w:i/>
        </w:rPr>
        <w:t xml:space="preserve"> </w:t>
      </w:r>
      <w:r>
        <w:t xml:space="preserve">mahadbhiḥ putraiḥ</w:t>
      </w:r>
      <w:r>
        <w:rPr>
          <w:iCs/>
          <w:i/>
        </w:rPr>
        <w:t xml:space="preserve">; the order of clauses in the source’s English is as printed [sic].)</w:t>
      </w:r>
    </w:p>
    <w:p>
      <w:pPr>
        <w:pStyle w:val="BodyText"/>
      </w:pPr>
      <w:r>
        <w:rPr>
          <w:bCs/>
          <w:b/>
        </w:rPr>
        <w:t xml:space="preserve">॥ विशेषविषयगळु ॥ — Special Topics</w:t>
      </w:r>
      <w:r>
        <w:t xml:space="preserve"> </w:t>
      </w:r>
      <w:r>
        <w:rPr>
          <w:iCs/>
          <w:i/>
        </w:rPr>
        <w:t xml:space="preserve">(Kannada)</w:t>
      </w:r>
    </w:p>
    <w:p>
      <w:pPr>
        <w:numPr>
          <w:ilvl w:val="0"/>
          <w:numId w:val="1140"/>
        </w:numPr>
      </w:pPr>
      <w:r>
        <w:rPr>
          <w:bCs/>
          <w:b/>
        </w:rPr>
        <w:t xml:space="preserve">स्वपत्यानि</w:t>
      </w:r>
      <w:r>
        <w:t xml:space="preserve"> </w:t>
      </w:r>
      <w:r>
        <w:t xml:space="preserve">— “the cause of not producing a bad state, the best or auspicious rites: in order that the gods Aditi’s sons might remain always in that god-hood of theirs, they performed the sacrifices, the</w:t>
      </w:r>
      <w:r>
        <w:t xml:space="preserve"> </w:t>
      </w:r>
      <w:r>
        <w:rPr>
          <w:iCs/>
          <w:i/>
        </w:rPr>
        <w:t xml:space="preserve">caturdaśarātra</w:t>
      </w:r>
      <w:r>
        <w:t xml:space="preserve">,</w:t>
      </w:r>
      <w:r>
        <w:t xml:space="preserve"> </w:t>
      </w:r>
      <w:r>
        <w:rPr>
          <w:iCs/>
          <w:i/>
        </w:rPr>
        <w:t xml:space="preserve">ṣaṭtriṃśadrātra</w:t>
      </w:r>
      <w:r>
        <w:t xml:space="preserve">,</w:t>
      </w:r>
      <w:r>
        <w:t xml:space="preserve"> </w:t>
      </w:r>
      <w:r>
        <w:rPr>
          <w:iCs/>
          <w:i/>
        </w:rPr>
        <w:t xml:space="preserve">ādityāyana</w:t>
      </w:r>
      <w:r>
        <w:t xml:space="preserve"> </w:t>
      </w:r>
      <w:r>
        <w:t xml:space="preserve">and the rest:</w:t>
      </w:r>
    </w:p>
    <w:p>
      <w:pPr>
        <w:numPr>
          <w:ilvl w:val="0"/>
          <w:numId w:val="1000"/>
        </w:numPr>
        <w:pStyle w:val="BlockText"/>
      </w:pPr>
      <w:r>
        <w:t xml:space="preserve">आदित्या अकामयन्त सुवर्गं लोकमियामेति त एतग्ं षट्त्रिंशद्रात्रमपश्यन् तमाहरन् तेनायजन्त इति ॥</w:t>
      </w:r>
      <w:r>
        <w:t xml:space="preserve"> </w:t>
      </w:r>
      <w:r>
        <w:rPr>
          <w:iCs/>
          <w:i/>
        </w:rPr>
        <w:t xml:space="preserve">ādityā akāmayanta suvargaṃ lokam iyāmeti ta etagṃ ṣaṭtriṃśadrātram apaśyan tam āharan tenāyajanta iti</w:t>
      </w:r>
      <w:r>
        <w:t xml:space="preserve"> </w:t>
      </w:r>
      <w:r>
        <w:t xml:space="preserve">(Tai. Saṃ. 7-4-6)</w:t>
      </w:r>
    </w:p>
    <w:p>
      <w:pPr>
        <w:numPr>
          <w:ilvl w:val="0"/>
          <w:numId w:val="1000"/>
        </w:numPr>
      </w:pPr>
      <w:r>
        <w:t xml:space="preserve">This mantra is the authority for this sense.”</w:t>
      </w:r>
      <w:r>
        <w:t xml:space="preserve"> </w:t>
      </w:r>
      <w:r>
        <w:rPr>
          <w:iCs/>
          <w:i/>
        </w:rPr>
        <w:t xml:space="preserve">(Gloss mine and tentative:</w:t>
      </w:r>
      <w:r>
        <w:rPr>
          <w:iCs/>
          <w:i/>
        </w:rPr>
        <w:t xml:space="preserve"> </w:t>
      </w:r>
      <w:r>
        <w:rPr>
          <w:iCs/>
          <w:i/>
        </w:rPr>
        <w:t xml:space="preserve">“</w:t>
      </w:r>
      <w:r>
        <w:rPr>
          <w:iCs/>
          <w:i/>
        </w:rPr>
        <w:t xml:space="preserve">the Ādityas desired,</w:t>
      </w:r>
      <w:r>
        <w:rPr>
          <w:iCs/>
          <w:i/>
        </w:rPr>
        <w:t xml:space="preserve"> </w:t>
      </w:r>
      <w:r>
        <w:rPr>
          <w:iCs/>
          <w:i/>
        </w:rPr>
        <w:t xml:space="preserve">‘</w:t>
      </w:r>
      <w:r>
        <w:rPr>
          <w:iCs/>
          <w:i/>
        </w:rPr>
        <w:t xml:space="preserve">may we go to the world of heaven</w:t>
      </w:r>
      <w:r>
        <w:rPr>
          <w:iCs/>
          <w:i/>
        </w:rPr>
        <w:t xml:space="preserve">’</w:t>
      </w:r>
      <w:r>
        <w:rPr>
          <w:iCs/>
          <w:i/>
        </w:rPr>
        <w:t xml:space="preserve">; they saw this thirty-six-night [rite]; they brought it; with it they sacrificed</w:t>
      </w:r>
      <w:r>
        <w:rPr>
          <w:iCs/>
          <w:i/>
        </w:rPr>
        <w:t xml:space="preserve">”</w:t>
      </w:r>
      <w:r>
        <w:rPr>
          <w:iCs/>
          <w:i/>
        </w:rPr>
        <w:t xml:space="preserve">.)</w:t>
      </w:r>
    </w:p>
    <w:p>
      <w:pPr>
        <w:numPr>
          <w:ilvl w:val="0"/>
          <w:numId w:val="1140"/>
        </w:numPr>
      </w:pPr>
      <w:r>
        <w:rPr>
          <w:bCs/>
          <w:b/>
        </w:rPr>
        <w:t xml:space="preserve">अदितिः</w:t>
      </w:r>
      <w:r>
        <w:t xml:space="preserve"> </w:t>
      </w:r>
      <w:r>
        <w:t xml:space="preserve">—</w:t>
      </w:r>
      <w:r>
        <w:t xml:space="preserve"> </w:t>
      </w:r>
      <w:r>
        <w:t xml:space="preserve">“</w:t>
      </w:r>
      <w:r>
        <w:t xml:space="preserve">The word</w:t>
      </w:r>
      <w:r>
        <w:t xml:space="preserve"> </w:t>
      </w:r>
      <w:r>
        <w:rPr>
          <w:iCs/>
          <w:i/>
        </w:rPr>
        <w:t xml:space="preserve">aditi</w:t>
      </w:r>
      <w:r>
        <w:t xml:space="preserve"> </w:t>
      </w:r>
      <w:r>
        <w:t xml:space="preserve">is read among the twenty-one names of the earth (Ni. 2-5 [as printed]), also in the fifty-seven names of speech (Ni. 2-13), and in the nine names of the cow (Ni. 3-9 [as printed]); and it is read among the twenty-four names of heaven and earth (Ni. 3-22); and</w:t>
      </w:r>
      <w:r>
        <w:t xml:space="preserve"> </w:t>
      </w:r>
      <w:r>
        <w:rPr>
          <w:iCs/>
          <w:i/>
        </w:rPr>
        <w:t xml:space="preserve">aditi</w:t>
      </w:r>
      <w:r>
        <w:t xml:space="preserve"> </w:t>
      </w:r>
      <w:r>
        <w:t xml:space="preserve">in the sense</w:t>
      </w:r>
      <w:r>
        <w:t xml:space="preserve"> </w:t>
      </w:r>
      <w:r>
        <w:rPr>
          <w:iCs/>
          <w:i/>
        </w:rPr>
        <w:t xml:space="preserve">adīnā devamātā</w:t>
      </w:r>
      <w:r>
        <w:t xml:space="preserve"> </w:t>
      </w:r>
      <w:r>
        <w:t xml:space="preserve">(Ni. 4-23) — in the version of the</w:t>
      </w:r>
      <w:r>
        <w:t xml:space="preserve"> </w:t>
      </w:r>
      <w:r>
        <w:rPr>
          <w:iCs/>
          <w:i/>
        </w:rPr>
        <w:t xml:space="preserve">aitihāsikas</w:t>
      </w:r>
      <w:r>
        <w:t xml:space="preserve"> </w:t>
      </w:r>
      <w:r>
        <w:t xml:space="preserve">[historians],</w:t>
      </w:r>
      <w:r>
        <w:t xml:space="preserve"> </w:t>
      </w:r>
      <w:r>
        <w:t xml:space="preserve">‘</w:t>
      </w:r>
      <w:r>
        <w:t xml:space="preserve">the mother of the gods</w:t>
      </w:r>
      <w:r>
        <w:t xml:space="preserve">’</w:t>
      </w:r>
      <w:r>
        <w:t xml:space="preserve">.</w:t>
      </w:r>
      <w:r>
        <w:t xml:space="preserve">”</w:t>
      </w:r>
      <w:r>
        <w:t xml:space="preserve"> </w:t>
      </w:r>
      <w:r>
        <w:rPr>
          <w:iCs/>
          <w:i/>
        </w:rPr>
        <w:t xml:space="preserve">(continued on p. 375)</w:t>
      </w:r>
    </w:p>
    <w:p>
      <w:r>
        <w:pict>
          <v:rect style="width:0;height:1.5pt" o:hralign="center" o:hrstd="t" o:hr="t"/>
        </w:pict>
      </w:r>
    </w:p>
    <w:bookmarkEnd w:id="470"/>
    <w:bookmarkStart w:id="471" w:name="page-375-pdf-393"/>
    <w:p>
      <w:pPr>
        <w:pStyle w:val="Heading3"/>
      </w:pPr>
      <w:r>
        <w:t xml:space="preserve">Page 375 (PDF 393)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18</w:t>
      </w:r>
      <w:r>
        <w:rPr>
          <w:iCs/>
          <w:i/>
        </w:rPr>
        <w:t xml:space="preserve">”</w:t>
      </w:r>
      <w:r>
        <w:rPr>
          <w:iCs/>
          <w:i/>
        </w:rPr>
        <w:t xml:space="preserve">.)</w:t>
      </w:r>
    </w:p>
    <w:p>
      <w:pPr>
        <w:pStyle w:val="BodyText"/>
      </w:pPr>
      <w:r>
        <w:rPr>
          <w:bCs/>
          <w:b/>
        </w:rPr>
        <w:t xml:space="preserve">Special Topics of Rik 72.9 (continued)</w:t>
      </w:r>
    </w:p>
    <w:p>
      <w:pPr>
        <w:pStyle w:val="BlockText"/>
      </w:pPr>
      <w:r>
        <w:t xml:space="preserve">अदितिर्द्यौरदितिरन्तरिक्षमदितिर्माता स पिता स पुत्रः ।</w:t>
      </w:r>
      <w:r>
        <w:t xml:space="preserve"> </w:t>
      </w:r>
      <w:r>
        <w:t xml:space="preserve">विश्वे देवा अदितिः पञ्च जनाः अदितिर्जातमदितिर्जनित्वम् ॥</w:t>
      </w:r>
      <w:r>
        <w:t xml:space="preserve"> </w:t>
      </w:r>
      <w:r>
        <w:rPr>
          <w:iCs/>
          <w:i/>
        </w:rPr>
        <w:t xml:space="preserve">aditir dyaur aditir antarikṣam aditir mātā sa pitā sa putraḥ | viśve devā aditiḥ pañca janāḥ aditir jātam aditir janitvam</w:t>
      </w:r>
      <w:r>
        <w:t xml:space="preserve"> </w:t>
      </w:r>
      <w:r>
        <w:t xml:space="preserve">(Ṛk. Saṃ. 10-89-10 [as printed])</w:t>
      </w:r>
    </w:p>
    <w:p>
      <w:pPr>
        <w:pStyle w:val="FirstParagraph"/>
      </w:pPr>
      <w:r>
        <w:t xml:space="preserve">“</w:t>
      </w:r>
      <w:r>
        <w:t xml:space="preserve">In this Ṛk the greatness of Aditi is told. Therefore he gives the meaning</w:t>
      </w:r>
      <w:r>
        <w:t xml:space="preserve"> </w:t>
      </w:r>
      <w:r>
        <w:rPr>
          <w:iCs/>
          <w:i/>
        </w:rPr>
        <w:t xml:space="preserve">adīnā</w:t>
      </w:r>
      <w:r>
        <w:t xml:space="preserve"> </w:t>
      </w:r>
      <w:r>
        <w:t xml:space="preserve">[</w:t>
      </w:r>
      <w:r>
        <w:t xml:space="preserve">‘</w:t>
      </w:r>
      <w:r>
        <w:t xml:space="preserve">not poor</w:t>
      </w:r>
      <w:r>
        <w:t xml:space="preserve">’</w:t>
      </w:r>
      <w:r>
        <w:t xml:space="preserve">] for the word</w:t>
      </w:r>
      <w:r>
        <w:t xml:space="preserve"> </w:t>
      </w:r>
      <w:r>
        <w:rPr>
          <w:iCs/>
          <w:i/>
        </w:rPr>
        <w:t xml:space="preserve">aditi</w:t>
      </w:r>
      <w:r>
        <w:t xml:space="preserve">. The word</w:t>
      </w:r>
      <w:r>
        <w:t xml:space="preserve"> </w:t>
      </w:r>
      <w:r>
        <w:rPr>
          <w:iCs/>
          <w:i/>
        </w:rPr>
        <w:t xml:space="preserve">aditi</w:t>
      </w:r>
      <w:r>
        <w:t xml:space="preserve"> </w:t>
      </w:r>
      <w:r>
        <w:t xml:space="preserve">is in the Nirukta (Ni. 11-23), beginning</w:t>
      </w:r>
      <w:r>
        <w:t xml:space="preserve"> </w:t>
      </w:r>
      <w:r>
        <w:rPr>
          <w:iCs/>
          <w:i/>
        </w:rPr>
        <w:t xml:space="preserve">athāto madhyasthānāḥ striyaḥ</w:t>
      </w:r>
      <w:r>
        <w:t xml:space="preserve"> </w:t>
      </w:r>
      <w:r>
        <w:t xml:space="preserve">(</w:t>
      </w:r>
      <w:r>
        <w:t xml:space="preserve">‘</w:t>
      </w:r>
      <w:r>
        <w:t xml:space="preserve">now the female deities of the middle region</w:t>
      </w:r>
      <w:r>
        <w:t xml:space="preserve">’</w:t>
      </w:r>
      <w:r>
        <w:t xml:space="preserve">), where examples of women among the middle-region deities are begun, and the word</w:t>
      </w:r>
      <w:r>
        <w:t xml:space="preserve"> </w:t>
      </w:r>
      <w:r>
        <w:rPr>
          <w:iCs/>
          <w:i/>
        </w:rPr>
        <w:t xml:space="preserve">aditiḥ</w:t>
      </w:r>
      <w:r>
        <w:t xml:space="preserve"> </w:t>
      </w:r>
      <w:r>
        <w:t xml:space="preserve">is said; and it is explained</w:t>
      </w:r>
      <w:r>
        <w:t xml:space="preserve"> </w:t>
      </w:r>
      <w:r>
        <w:rPr>
          <w:iCs/>
          <w:i/>
        </w:rPr>
        <w:t xml:space="preserve">adīnā devamātā</w:t>
      </w:r>
      <w:r>
        <w:t xml:space="preserve">.</w:t>
      </w:r>
      <w:r>
        <w:t xml:space="preserve">”</w:t>
      </w:r>
      <w:r>
        <w:t xml:space="preserve"> </w:t>
      </w:r>
      <w:r>
        <w:rPr>
          <w:iCs/>
          <w:i/>
        </w:rPr>
        <w:t xml:space="preserve">(Gloss mine and tentative:</w:t>
      </w:r>
      <w:r>
        <w:rPr>
          <w:iCs/>
          <w:i/>
        </w:rPr>
        <w:t xml:space="preserve"> </w:t>
      </w:r>
      <w:r>
        <w:rPr>
          <w:iCs/>
          <w:i/>
        </w:rPr>
        <w:t xml:space="preserve">“</w:t>
      </w:r>
      <w:r>
        <w:rPr>
          <w:iCs/>
          <w:i/>
        </w:rPr>
        <w:t xml:space="preserve">Aditi is heaven, Aditi the atmosphere, Aditi the mother, she the father, she the son; Aditi all the gods, the five peoples; Aditi what is born, Aditi what is to be born</w:t>
      </w:r>
      <w:r>
        <w:rPr>
          <w:iCs/>
          <w:i/>
        </w:rPr>
        <w:t xml:space="preserve">”</w:t>
      </w:r>
      <w:r>
        <w:rPr>
          <w:iCs/>
          <w:i/>
        </w:rPr>
        <w:t xml:space="preserve">.)</w:t>
      </w:r>
    </w:p>
    <w:p>
      <w:pPr>
        <w:numPr>
          <w:ilvl w:val="0"/>
          <w:numId w:val="1141"/>
        </w:numPr>
        <w:pStyle w:val="Compact"/>
      </w:pPr>
      <w:r>
        <w:rPr>
          <w:bCs/>
          <w:b/>
        </w:rPr>
        <w:t xml:space="preserve">वेः</w:t>
      </w:r>
      <w:r>
        <w:t xml:space="preserve"> </w:t>
      </w:r>
      <w:r>
        <w:t xml:space="preserve">—</w:t>
      </w:r>
      <w:r>
        <w:t xml:space="preserve"> </w:t>
      </w:r>
      <w:r>
        <w:t xml:space="preserve">“</w:t>
      </w:r>
      <w:r>
        <w:t xml:space="preserve">The root</w:t>
      </w:r>
      <w:r>
        <w:t xml:space="preserve"> </w:t>
      </w:r>
      <w:r>
        <w:rPr>
          <w:iCs/>
          <w:i/>
        </w:rPr>
        <w:t xml:space="preserve">vī</w:t>
      </w:r>
      <w:r>
        <w:t xml:space="preserve"> </w:t>
      </w:r>
      <w:r>
        <w:t xml:space="preserve">is well known in the senses of motion, eating, consuming, hence</w:t>
      </w:r>
      <w:r>
        <w:t xml:space="preserve"> </w:t>
      </w:r>
      <w:r>
        <w:t xml:space="preserve">‘</w:t>
      </w:r>
      <w:r>
        <w:t xml:space="preserve">you eat the oblations</w:t>
      </w:r>
      <w:r>
        <w:t xml:space="preserve">’</w:t>
      </w:r>
      <w:r>
        <w:t xml:space="preserve">. By the statement</w:t>
      </w:r>
      <w:r>
        <w:t xml:space="preserve"> </w:t>
      </w:r>
      <w:r>
        <w:rPr>
          <w:iCs/>
          <w:i/>
        </w:rPr>
        <w:t xml:space="preserve">aditir… putraiḥ</w:t>
      </w:r>
      <w:r>
        <w:t xml:space="preserve">, [by the phrase]</w:t>
      </w:r>
      <w:r>
        <w:t xml:space="preserve"> </w:t>
      </w:r>
      <w:r>
        <w:t xml:space="preserve">‘</w:t>
      </w:r>
      <w:r>
        <w:t xml:space="preserve">Aditi, who has much greatness shown by the scripture, together with her many great sons is able to bear the whole world by her greatness</w:t>
      </w:r>
      <w:r>
        <w:t xml:space="preserve">’</w:t>
      </w:r>
      <w:r>
        <w:t xml:space="preserve"> </w:t>
      </w:r>
      <w:r>
        <w:t xml:space="preserve">— he explains clearly Agni’s power: that [all this] arose because Agni accepted the</w:t>
      </w:r>
      <w:r>
        <w:t xml:space="preserve"> </w:t>
      </w:r>
      <w:r>
        <w:rPr>
          <w:iCs/>
          <w:i/>
        </w:rPr>
        <w:t xml:space="preserve">caru</w:t>
      </w:r>
      <w:r>
        <w:t xml:space="preserve"> </w:t>
      </w:r>
      <w:r>
        <w:t xml:space="preserve">and</w:t>
      </w:r>
      <w:r>
        <w:t xml:space="preserve"> </w:t>
      </w:r>
      <w:r>
        <w:rPr>
          <w:iCs/>
          <w:i/>
        </w:rPr>
        <w:t xml:space="preserve">puroḍāśa</w:t>
      </w:r>
      <w:r>
        <w:t xml:space="preserve"> </w:t>
      </w:r>
      <w:r>
        <w:t xml:space="preserve">offered in the sacrifices that the Ādityas performed to gain Agni’s favour.</w:t>
      </w:r>
      <w:r>
        <w:t xml:space="preserve">”</w:t>
      </w:r>
    </w:p>
    <w:p>
      <w:pPr>
        <w:numPr>
          <w:ilvl w:val="0"/>
          <w:numId w:val="1141"/>
        </w:numPr>
        <w:pStyle w:val="Compact"/>
      </w:pPr>
      <w:r>
        <w:rPr>
          <w:iCs/>
          <w:i/>
        </w:rPr>
        <w:t xml:space="preserve">Skandasvāmin</w:t>
      </w:r>
      <w:r>
        <w:t xml:space="preserve"> </w:t>
      </w:r>
      <w:r>
        <w:t xml:space="preserve">—</w:t>
      </w:r>
      <w:r>
        <w:t xml:space="preserve"> </w:t>
      </w:r>
      <w:r>
        <w:t xml:space="preserve">“</w:t>
      </w:r>
      <w:r>
        <w:t xml:space="preserve">the Aṅgirasa sages, with powerful sons of their own, praised Agni and obtained much wealth and children. By the favour of these Aṅgirasa sages, the earth produces crops for men and gives many kinds of help. The Aṅgirasa sages, as friends of Indra, bring about rain on the earth. Because of the rain,</w:t>
      </w:r>
      <w:r>
        <w:t xml:space="preserve"> </w:t>
      </w:r>
      <w:r>
        <w:rPr>
          <w:iCs/>
          <w:i/>
        </w:rPr>
        <w:t xml:space="preserve">dharma</w:t>
      </w:r>
      <w:r>
        <w:t xml:space="preserve"> </w:t>
      </w:r>
      <w:r>
        <w:t xml:space="preserve">arises; and by the practice of</w:t>
      </w:r>
      <w:r>
        <w:t xml:space="preserve"> </w:t>
      </w:r>
      <w:r>
        <w:rPr>
          <w:iCs/>
          <w:i/>
        </w:rPr>
        <w:t xml:space="preserve">dharma</w:t>
      </w:r>
      <w:r>
        <w:t xml:space="preserve">, the gods do good to men. All this is the result of Agni’s accepting the oblations that the Aṅgirasa sages offer and obtaining satisfaction — so he explains.</w:t>
      </w:r>
      <w:r>
        <w:t xml:space="preserve">”</w:t>
      </w:r>
    </w:p>
    <w:p>
      <w:pPr>
        <w:pStyle w:val="FirstParagraph"/>
      </w:pPr>
      <w:r>
        <w:rPr>
          <w:bCs/>
          <w:b/>
        </w:rPr>
        <w:t xml:space="preserve">॥ व्याकरणप्रक्रिया ॥ — Vyākaraṇa-prakriyā</w:t>
      </w:r>
      <w:r>
        <w:t xml:space="preserve"> </w:t>
      </w:r>
      <w:r>
        <w:rPr>
          <w:iCs/>
          <w:i/>
        </w:rPr>
        <w:t xml:space="preserve">(grammar page of Rik 72.9, noted briefly; not transcribed)</w:t>
      </w:r>
    </w:p>
    <w:p>
      <w:pPr>
        <w:pStyle w:val="BodyText"/>
      </w:pPr>
      <w:r>
        <w:t xml:space="preserve">Words treated:</w:t>
      </w:r>
      <w:r>
        <w:t xml:space="preserve"> </w:t>
      </w:r>
      <w:r>
        <w:rPr>
          <w:iCs/>
          <w:i/>
        </w:rPr>
        <w:t xml:space="preserve">viśvā</w:t>
      </w:r>
      <w:r>
        <w:t xml:space="preserve"> </w:t>
      </w:r>
      <w:r>
        <w:t xml:space="preserve">(</w:t>
      </w:r>
      <w:r>
        <w:rPr>
          <w:iCs/>
          <w:i/>
        </w:rPr>
        <w:t xml:space="preserve">viśvāni</w:t>
      </w:r>
      <w:r>
        <w:t xml:space="preserve">: the</w:t>
      </w:r>
      <w:r>
        <w:t xml:space="preserve"> </w:t>
      </w:r>
      <w:r>
        <w:rPr>
          <w:iCs/>
          <w:i/>
        </w:rPr>
        <w:t xml:space="preserve">śi</w:t>
      </w:r>
      <w:r>
        <w:t xml:space="preserve"> </w:t>
      </w:r>
      <w:r>
        <w:t xml:space="preserve">lost by</w:t>
      </w:r>
      <w:r>
        <w:t xml:space="preserve"> </w:t>
      </w:r>
      <w:r>
        <w:rPr>
          <w:iCs/>
          <w:i/>
        </w:rPr>
        <w:t xml:space="preserve">śeś chandasi bahulam</w:t>
      </w:r>
      <w:r>
        <w:t xml:space="preserve">);</w:t>
      </w:r>
      <w:r>
        <w:t xml:space="preserve"> </w:t>
      </w:r>
      <w:r>
        <w:rPr>
          <w:iCs/>
          <w:i/>
        </w:rPr>
        <w:t xml:space="preserve">svapatyāni</w:t>
      </w:r>
      <w:r>
        <w:t xml:space="preserve"> </w:t>
      </w:r>
      <w:r>
        <w:t xml:space="preserve">(</w:t>
      </w:r>
      <w:r>
        <w:t xml:space="preserve">“</w:t>
      </w:r>
      <w:r>
        <w:rPr>
          <w:iCs/>
          <w:i/>
        </w:rPr>
        <w:t xml:space="preserve">śobhanāni apatyāni</w:t>
      </w:r>
      <w:r>
        <w:t xml:space="preserve">”</w:t>
      </w:r>
      <w:r>
        <w:t xml:space="preserve">; by</w:t>
      </w:r>
      <w:r>
        <w:t xml:space="preserve"> </w:t>
      </w:r>
      <w:r>
        <w:rPr>
          <w:iCs/>
          <w:i/>
        </w:rPr>
        <w:t xml:space="preserve">nañsubhyām</w:t>
      </w:r>
      <w:r>
        <w:t xml:space="preserve">, Pā. [6-2-172], the last syllable of the second member is acute);</w:t>
      </w:r>
      <w:r>
        <w:t xml:space="preserve"> </w:t>
      </w:r>
      <w:r>
        <w:rPr>
          <w:iCs/>
          <w:i/>
        </w:rPr>
        <w:t xml:space="preserve">tasthuḥ</w:t>
      </w:r>
      <w:r>
        <w:t xml:space="preserve"> </w:t>
      </w:r>
      <w:r>
        <w:t xml:space="preserve">(root</w:t>
      </w:r>
      <w:r>
        <w:t xml:space="preserve"> </w:t>
      </w:r>
      <w:r>
        <w:rPr>
          <w:iCs/>
          <w:i/>
        </w:rPr>
        <w:t xml:space="preserve">ṣṭhā gatinivṛttau</w:t>
      </w:r>
      <w:r>
        <w:t xml:space="preserve">;</w:t>
      </w:r>
      <w:r>
        <w:t xml:space="preserve"> </w:t>
      </w:r>
      <w:r>
        <w:rPr>
          <w:iCs/>
          <w:i/>
        </w:rPr>
        <w:t xml:space="preserve">liṭ</w:t>
      </w:r>
      <w:r>
        <w:t xml:space="preserve">, third person plural; because the word</w:t>
      </w:r>
      <w:r>
        <w:t xml:space="preserve"> </w:t>
      </w:r>
      <w:r>
        <w:rPr>
          <w:iCs/>
          <w:i/>
        </w:rPr>
        <w:t xml:space="preserve">yat</w:t>
      </w:r>
      <w:r>
        <w:t xml:space="preserve"> </w:t>
      </w:r>
      <w:r>
        <w:t xml:space="preserve">is connected, no nighāta; the final acute by the affix’s accent). Continued on p. 376.</w:t>
      </w:r>
      <w:r>
        <w:t xml:space="preserve"> </w:t>
      </w:r>
      <w:r>
        <w:rPr>
          <w:iCs/>
          <w:i/>
        </w:rPr>
        <w:t xml:space="preserve">Grammar page, noted briefly; sūtra numerals [?].</w:t>
      </w:r>
    </w:p>
    <w:p>
      <w:r>
        <w:pict>
          <v:rect style="width:0;height:1.5pt" o:hralign="center" o:hrstd="t" o:hr="t"/>
        </w:pict>
      </w:r>
    </w:p>
    <w:bookmarkEnd w:id="471"/>
    <w:bookmarkStart w:id="472" w:name="page-376-pdf-394"/>
    <w:p>
      <w:pPr>
        <w:pStyle w:val="Heading3"/>
      </w:pPr>
      <w:r>
        <w:t xml:space="preserve">Page 376 (PDF 394)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Grammar page of Rik 72.9 (concluded; noted briefly)</w:t>
      </w:r>
    </w:p>
    <w:p>
      <w:pPr>
        <w:pStyle w:val="BodyText"/>
      </w:pPr>
      <w:r>
        <w:rPr>
          <w:iCs/>
          <w:i/>
        </w:rPr>
        <w:t xml:space="preserve">kṛṇvānāsaḥ</w:t>
      </w:r>
      <w:r>
        <w:t xml:space="preserve"> </w:t>
      </w:r>
      <w:r>
        <w:t xml:space="preserve">(root</w:t>
      </w:r>
      <w:r>
        <w:t xml:space="preserve"> </w:t>
      </w:r>
      <w:r>
        <w:rPr>
          <w:iCs/>
          <w:i/>
        </w:rPr>
        <w:t xml:space="preserve">kṛvi hiṃsākaraṇayoś ca</w:t>
      </w:r>
      <w:r>
        <w:t xml:space="preserve">;</w:t>
      </w:r>
      <w:r>
        <w:t xml:space="preserve"> </w:t>
      </w:r>
      <w:r>
        <w:rPr>
          <w:iCs/>
          <w:i/>
        </w:rPr>
        <w:t xml:space="preserve">ātmanepada</w:t>
      </w:r>
      <w:r>
        <w:t xml:space="preserve"> </w:t>
      </w:r>
      <w:r>
        <w:t xml:space="preserve">by</w:t>
      </w:r>
      <w:r>
        <w:t xml:space="preserve"> </w:t>
      </w:r>
      <w:r>
        <w:rPr>
          <w:iCs/>
          <w:i/>
        </w:rPr>
        <w:t xml:space="preserve">vyatyayo bahulam</w:t>
      </w:r>
      <w:r>
        <w:t xml:space="preserve">;</w:t>
      </w:r>
      <w:r>
        <w:t xml:space="preserve"> </w:t>
      </w:r>
      <w:r>
        <w:rPr>
          <w:iCs/>
          <w:i/>
        </w:rPr>
        <w:t xml:space="preserve">śānac</w:t>
      </w:r>
      <w:r>
        <w:t xml:space="preserve"> </w:t>
      </w:r>
      <w:r>
        <w:t xml:space="preserve">in the present sense; the</w:t>
      </w:r>
      <w:r>
        <w:t xml:space="preserve"> </w:t>
      </w:r>
      <w:r>
        <w:rPr>
          <w:iCs/>
          <w:i/>
        </w:rPr>
        <w:t xml:space="preserve">u</w:t>
      </w:r>
      <w:r>
        <w:t xml:space="preserve">-vikaraṇa by</w:t>
      </w:r>
      <w:r>
        <w:t xml:space="preserve"> </w:t>
      </w:r>
      <w:r>
        <w:rPr>
          <w:iCs/>
          <w:i/>
        </w:rPr>
        <w:t xml:space="preserve">dhinvikṛṇvor a ca</w:t>
      </w:r>
      <w:r>
        <w:t xml:space="preserve">, Pā. [3-1-80], with</w:t>
      </w:r>
      <w:r>
        <w:t xml:space="preserve"> </w:t>
      </w:r>
      <w:r>
        <w:rPr>
          <w:iCs/>
          <w:i/>
        </w:rPr>
        <w:t xml:space="preserve">a</w:t>
      </w:r>
      <w:r>
        <w:t xml:space="preserve"> </w:t>
      </w:r>
      <w:r>
        <w:t xml:space="preserve">as final substitution;</w:t>
      </w:r>
      <w:r>
        <w:t xml:space="preserve"> </w:t>
      </w:r>
      <w:r>
        <w:rPr>
          <w:iCs/>
          <w:i/>
        </w:rPr>
        <w:t xml:space="preserve">num</w:t>
      </w:r>
      <w:r>
        <w:t xml:space="preserve"> </w:t>
      </w:r>
      <w:r>
        <w:t xml:space="preserve">by</w:t>
      </w:r>
      <w:r>
        <w:t xml:space="preserve"> </w:t>
      </w:r>
      <w:r>
        <w:rPr>
          <w:iCs/>
          <w:i/>
        </w:rPr>
        <w:t xml:space="preserve">idito num dhātoḥ</w:t>
      </w:r>
      <w:r>
        <w:t xml:space="preserve">; loss of the</w:t>
      </w:r>
      <w:r>
        <w:t xml:space="preserve"> </w:t>
      </w:r>
      <w:r>
        <w:rPr>
          <w:iCs/>
          <w:i/>
        </w:rPr>
        <w:t xml:space="preserve">a</w:t>
      </w:r>
      <w:r>
        <w:t xml:space="preserve"> </w:t>
      </w:r>
      <w:r>
        <w:t xml:space="preserve">by</w:t>
      </w:r>
      <w:r>
        <w:t xml:space="preserve"> </w:t>
      </w:r>
      <w:r>
        <w:rPr>
          <w:iCs/>
          <w:i/>
        </w:rPr>
        <w:t xml:space="preserve">ato lopaḥ</w:t>
      </w:r>
      <w:r>
        <w:t xml:space="preserve">, Pā. [6-4-48], since the</w:t>
      </w:r>
      <w:r>
        <w:t xml:space="preserve"> </w:t>
      </w:r>
      <w:r>
        <w:rPr>
          <w:iCs/>
          <w:i/>
        </w:rPr>
        <w:t xml:space="preserve">u</w:t>
      </w:r>
      <w:r>
        <w:t xml:space="preserve"> </w:t>
      </w:r>
      <w:r>
        <w:t xml:space="preserve">is the cause; by</w:t>
      </w:r>
      <w:r>
        <w:t xml:space="preserve"> </w:t>
      </w:r>
      <w:r>
        <w:rPr>
          <w:iCs/>
          <w:i/>
        </w:rPr>
        <w:t xml:space="preserve">ac aḥ parasmin pūrvavidhau</w:t>
      </w:r>
      <w:r>
        <w:t xml:space="preserve"> </w:t>
      </w:r>
      <w:r>
        <w:t xml:space="preserve">[Pā. [1-1-57]] the</w:t>
      </w:r>
      <w:r>
        <w:t xml:space="preserve"> </w:t>
      </w:r>
      <w:r>
        <w:rPr>
          <w:iCs/>
          <w:i/>
        </w:rPr>
        <w:t xml:space="preserve">sthānivat</w:t>
      </w:r>
      <w:r>
        <w:t xml:space="preserve"> </w:t>
      </w:r>
      <w:r>
        <w:t xml:space="preserve">rule does not apply, so no guṇa of the light penultimate caused by</w:t>
      </w:r>
      <w:r>
        <w:t xml:space="preserve"> </w:t>
      </w:r>
      <w:r>
        <w:rPr>
          <w:iCs/>
          <w:i/>
        </w:rPr>
        <w:t xml:space="preserve">u</w:t>
      </w:r>
      <w:r>
        <w:t xml:space="preserve">;</w:t>
      </w:r>
      <w:r>
        <w:t xml:space="preserve"> </w:t>
      </w:r>
      <w:r>
        <w:rPr>
          <w:iCs/>
          <w:i/>
        </w:rPr>
        <w:t xml:space="preserve">kṛṇv</w:t>
      </w:r>
      <w:r>
        <w:t xml:space="preserve"> </w:t>
      </w:r>
      <w:r>
        <w:t xml:space="preserve">+</w:t>
      </w:r>
      <w:r>
        <w:t xml:space="preserve"> </w:t>
      </w:r>
      <w:r>
        <w:rPr>
          <w:iCs/>
          <w:i/>
        </w:rPr>
        <w:t xml:space="preserve">āna</w:t>
      </w:r>
      <w:r>
        <w:t xml:space="preserve">, then</w:t>
      </w:r>
      <w:r>
        <w:t xml:space="preserve"> </w:t>
      </w:r>
      <w:r>
        <w:rPr>
          <w:iCs/>
          <w:i/>
        </w:rPr>
        <w:t xml:space="preserve">yaṇ</w:t>
      </w:r>
      <w:r>
        <w:t xml:space="preserve">; because</w:t>
      </w:r>
      <w:r>
        <w:t xml:space="preserve"> </w:t>
      </w:r>
      <w:r>
        <w:rPr>
          <w:iCs/>
          <w:i/>
        </w:rPr>
        <w:t xml:space="preserve">śānac</w:t>
      </w:r>
      <w:r>
        <w:t xml:space="preserve"> </w:t>
      </w:r>
      <w:r>
        <w:t xml:space="preserve">is</w:t>
      </w:r>
      <w:r>
        <w:t xml:space="preserve"> </w:t>
      </w:r>
      <w:r>
        <w:rPr>
          <w:iCs/>
          <w:i/>
        </w:rPr>
        <w:t xml:space="preserve">cit</w:t>
      </w:r>
      <w:r>
        <w:t xml:space="preserve">, final acute by</w:t>
      </w:r>
      <w:r>
        <w:t xml:space="preserve"> </w:t>
      </w:r>
      <w:r>
        <w:rPr>
          <w:iCs/>
          <w:i/>
        </w:rPr>
        <w:t xml:space="preserve">cito ’ntodāttaḥ</w:t>
      </w:r>
      <w:r>
        <w:t xml:space="preserve">; in the plural, before</w:t>
      </w:r>
      <w:r>
        <w:t xml:space="preserve"> </w:t>
      </w:r>
      <w:r>
        <w:rPr>
          <w:iCs/>
          <w:i/>
        </w:rPr>
        <w:t xml:space="preserve">jas</w:t>
      </w:r>
      <w:r>
        <w:t xml:space="preserve">,</w:t>
      </w:r>
      <w:r>
        <w:t xml:space="preserve"> </w:t>
      </w:r>
      <w:r>
        <w:rPr>
          <w:iCs/>
          <w:i/>
        </w:rPr>
        <w:t xml:space="preserve">asuk</w:t>
      </w:r>
      <w:r>
        <w:t xml:space="preserve"> </w:t>
      </w:r>
      <w:r>
        <w:t xml:space="preserve">by</w:t>
      </w:r>
      <w:r>
        <w:t xml:space="preserve"> </w:t>
      </w:r>
      <w:r>
        <w:rPr>
          <w:iCs/>
          <w:i/>
        </w:rPr>
        <w:t xml:space="preserve">ajjhasor asuk</w:t>
      </w:r>
      <w:r>
        <w:t xml:space="preserve">, Pā. [7-1-50]; lengthening of the earlier similar vowel;</w:t>
      </w:r>
      <w:r>
        <w:t xml:space="preserve"> </w:t>
      </w:r>
      <w:r>
        <w:rPr>
          <w:iCs/>
          <w:i/>
        </w:rPr>
        <w:t xml:space="preserve">ru</w:t>
      </w:r>
      <w:r>
        <w:t xml:space="preserve"> </w:t>
      </w:r>
      <w:r>
        <w:t xml:space="preserve">for the final</w:t>
      </w:r>
      <w:r>
        <w:t xml:space="preserve"> </w:t>
      </w:r>
      <w:r>
        <w:rPr>
          <w:iCs/>
          <w:i/>
        </w:rPr>
        <w:t xml:space="preserve">s</w:t>
      </w:r>
      <w:r>
        <w:t xml:space="preserve">, visarga);</w:t>
      </w:r>
      <w:r>
        <w:t xml:space="preserve"> </w:t>
      </w:r>
      <w:r>
        <w:rPr>
          <w:iCs/>
          <w:i/>
        </w:rPr>
        <w:t xml:space="preserve">amṛtatvāya</w:t>
      </w:r>
      <w:r>
        <w:t xml:space="preserve"> </w:t>
      </w:r>
      <w:r>
        <w:t xml:space="preserve">(</w:t>
      </w:r>
      <w:r>
        <w:rPr>
          <w:iCs/>
          <w:i/>
        </w:rPr>
        <w:t xml:space="preserve">amṛtasya bhāvaḥ amṛtatvam</w:t>
      </w:r>
      <w:r>
        <w:t xml:space="preserve">;</w:t>
      </w:r>
      <w:r>
        <w:t xml:space="preserve"> </w:t>
      </w:r>
      <w:r>
        <w:rPr>
          <w:iCs/>
          <w:i/>
        </w:rPr>
        <w:t xml:space="preserve">tva</w:t>
      </w:r>
      <w:r>
        <w:t xml:space="preserve"> </w:t>
      </w:r>
      <w:r>
        <w:t xml:space="preserve">in the abstract sense by</w:t>
      </w:r>
      <w:r>
        <w:t xml:space="preserve"> </w:t>
      </w:r>
      <w:r>
        <w:rPr>
          <w:iCs/>
          <w:i/>
        </w:rPr>
        <w:t xml:space="preserve">tasya bhāvas tvatalau</w:t>
      </w:r>
      <w:r>
        <w:t xml:space="preserve">, Pā. [5-1-119]; final acute by the affix; dative singular);</w:t>
      </w:r>
      <w:r>
        <w:t xml:space="preserve"> </w:t>
      </w:r>
      <w:r>
        <w:rPr>
          <w:iCs/>
          <w:i/>
        </w:rPr>
        <w:t xml:space="preserve">mahnā</w:t>
      </w:r>
      <w:r>
        <w:t xml:space="preserve"> </w:t>
      </w:r>
      <w:r>
        <w:t xml:space="preserve">(</w:t>
      </w:r>
      <w:r>
        <w:rPr>
          <w:iCs/>
          <w:i/>
        </w:rPr>
        <w:t xml:space="preserve">mahimnā</w:t>
      </w:r>
      <w:r>
        <w:t xml:space="preserve">, with Vedic loss of letters, hence</w:t>
      </w:r>
      <w:r>
        <w:t xml:space="preserve"> </w:t>
      </w:r>
      <w:r>
        <w:rPr>
          <w:iCs/>
          <w:i/>
        </w:rPr>
        <w:t xml:space="preserve">mahnā</w:t>
      </w:r>
      <w:r>
        <w:t xml:space="preserve">);</w:t>
      </w:r>
      <w:r>
        <w:t xml:space="preserve"> </w:t>
      </w:r>
      <w:r>
        <w:rPr>
          <w:iCs/>
          <w:i/>
        </w:rPr>
        <w:t xml:space="preserve">tasthe</w:t>
      </w:r>
      <w:r>
        <w:t xml:space="preserve"> </w:t>
      </w:r>
      <w:r>
        <w:t xml:space="preserve">(root</w:t>
      </w:r>
      <w:r>
        <w:t xml:space="preserve"> </w:t>
      </w:r>
      <w:r>
        <w:rPr>
          <w:iCs/>
          <w:i/>
        </w:rPr>
        <w:t xml:space="preserve">ṣṭhā gatinivṛttau</w:t>
      </w:r>
      <w:r>
        <w:t xml:space="preserve">; since the prefix</w:t>
      </w:r>
      <w:r>
        <w:t xml:space="preserve"> </w:t>
      </w:r>
      <w:r>
        <w:rPr>
          <w:iCs/>
          <w:i/>
        </w:rPr>
        <w:t xml:space="preserve">vi</w:t>
      </w:r>
      <w:r>
        <w:t xml:space="preserve"> </w:t>
      </w:r>
      <w:r>
        <w:t xml:space="preserve">is connected,</w:t>
      </w:r>
      <w:r>
        <w:t xml:space="preserve"> </w:t>
      </w:r>
      <w:r>
        <w:rPr>
          <w:iCs/>
          <w:i/>
        </w:rPr>
        <w:t xml:space="preserve">ātmanepada</w:t>
      </w:r>
      <w:r>
        <w:t xml:space="preserve"> </w:t>
      </w:r>
      <w:r>
        <w:t xml:space="preserve">by</w:t>
      </w:r>
      <w:r>
        <w:t xml:space="preserve"> </w:t>
      </w:r>
      <w:r>
        <w:rPr>
          <w:iCs/>
          <w:i/>
        </w:rPr>
        <w:t xml:space="preserve">samavaprāviṣbhyaḥ sthaḥ</w:t>
      </w:r>
      <w:r>
        <w:t xml:space="preserve">, Pā. [1-3-22];</w:t>
      </w:r>
      <w:r>
        <w:t xml:space="preserve"> </w:t>
      </w:r>
      <w:r>
        <w:rPr>
          <w:iCs/>
          <w:i/>
        </w:rPr>
        <w:t xml:space="preserve">liṭ</w:t>
      </w:r>
      <w:r>
        <w:t xml:space="preserve">, third person singular; nighāta because it follows an</w:t>
      </w:r>
      <w:r>
        <w:t xml:space="preserve"> </w:t>
      </w:r>
      <w:r>
        <w:rPr>
          <w:iCs/>
          <w:i/>
        </w:rPr>
        <w:t xml:space="preserve">atijanta</w:t>
      </w:r>
      <w:r>
        <w:t xml:space="preserve">);</w:t>
      </w:r>
      <w:r>
        <w:t xml:space="preserve"> </w:t>
      </w:r>
      <w:r>
        <w:rPr>
          <w:iCs/>
          <w:i/>
        </w:rPr>
        <w:t xml:space="preserve">dhāyase</w:t>
      </w:r>
      <w:r>
        <w:t xml:space="preserve"> </w:t>
      </w:r>
      <w:r>
        <w:t xml:space="preserve">(root</w:t>
      </w:r>
      <w:r>
        <w:t xml:space="preserve"> </w:t>
      </w:r>
      <w:r>
        <w:rPr>
          <w:iCs/>
          <w:i/>
        </w:rPr>
        <w:t xml:space="preserve">ḍudhāñ dhāraṇapoṣaṇayoḥ</w:t>
      </w:r>
      <w:r>
        <w:t xml:space="preserve">; the</w:t>
      </w:r>
      <w:r>
        <w:t xml:space="preserve"> </w:t>
      </w:r>
      <w:r>
        <w:rPr>
          <w:iCs/>
          <w:i/>
        </w:rPr>
        <w:t xml:space="preserve">asun</w:t>
      </w:r>
      <w:r>
        <w:t xml:space="preserve"> </w:t>
      </w:r>
      <w:r>
        <w:t xml:space="preserve">affix in the abstract sense by</w:t>
      </w:r>
      <w:r>
        <w:t xml:space="preserve"> </w:t>
      </w:r>
      <w:r>
        <w:rPr>
          <w:iCs/>
          <w:i/>
        </w:rPr>
        <w:t xml:space="preserve">vahihādhāñbhyaś chandasi</w:t>
      </w:r>
      <w:r>
        <w:t xml:space="preserve">, Uṇ. 4-660 [the grammar pages’ running numbering];</w:t>
      </w:r>
      <w:r>
        <w:t xml:space="preserve"> </w:t>
      </w:r>
      <w:r>
        <w:rPr>
          <w:iCs/>
          <w:i/>
        </w:rPr>
        <w:t xml:space="preserve">ṇit</w:t>
      </w:r>
      <w:r>
        <w:t xml:space="preserve"> </w:t>
      </w:r>
      <w:r>
        <w:t xml:space="preserve">continued from the preceding sūtra, so</w:t>
      </w:r>
      <w:r>
        <w:t xml:space="preserve"> </w:t>
      </w:r>
      <w:r>
        <w:rPr>
          <w:iCs/>
          <w:i/>
        </w:rPr>
        <w:t xml:space="preserve">asun</w:t>
      </w:r>
      <w:r>
        <w:t xml:space="preserve"> </w:t>
      </w:r>
      <w:r>
        <w:t xml:space="preserve">is treated as</w:t>
      </w:r>
      <w:r>
        <w:t xml:space="preserve"> </w:t>
      </w:r>
      <w:r>
        <w:rPr>
          <w:iCs/>
          <w:i/>
        </w:rPr>
        <w:t xml:space="preserve">ṇit</w:t>
      </w:r>
      <w:r>
        <w:t xml:space="preserve">; since the root ends in</w:t>
      </w:r>
      <w:r>
        <w:t xml:space="preserve"> </w:t>
      </w:r>
      <w:r>
        <w:rPr>
          <w:iCs/>
          <w:i/>
        </w:rPr>
        <w:t xml:space="preserve">ā</w:t>
      </w:r>
      <w:r>
        <w:t xml:space="preserve">,</w:t>
      </w:r>
      <w:r>
        <w:t xml:space="preserve"> </w:t>
      </w:r>
      <w:r>
        <w:rPr>
          <w:iCs/>
          <w:i/>
        </w:rPr>
        <w:t xml:space="preserve">yuk</w:t>
      </w:r>
      <w:r>
        <w:t xml:space="preserve"> </w:t>
      </w:r>
      <w:r>
        <w:t xml:space="preserve">by</w:t>
      </w:r>
      <w:r>
        <w:t xml:space="preserve"> </w:t>
      </w:r>
      <w:r>
        <w:rPr>
          <w:iCs/>
          <w:i/>
        </w:rPr>
        <w:t xml:space="preserve">āto yuk ciṇkṛtoḥ</w:t>
      </w:r>
      <w:r>
        <w:t xml:space="preserve">, Pā. 7-3-33; the form</w:t>
      </w:r>
      <w:r>
        <w:t xml:space="preserve"> </w:t>
      </w:r>
      <w:r>
        <w:rPr>
          <w:iCs/>
          <w:i/>
        </w:rPr>
        <w:t xml:space="preserve">dhāyas</w:t>
      </w:r>
      <w:r>
        <w:t xml:space="preserve">; because the affix is</w:t>
      </w:r>
      <w:r>
        <w:t xml:space="preserve"> </w:t>
      </w:r>
      <w:r>
        <w:rPr>
          <w:iCs/>
          <w:i/>
        </w:rPr>
        <w:t xml:space="preserve">nit</w:t>
      </w:r>
      <w:r>
        <w:t xml:space="preserve">, initial acute by</w:t>
      </w:r>
      <w:r>
        <w:t xml:space="preserve"> </w:t>
      </w:r>
      <w:r>
        <w:rPr>
          <w:iCs/>
          <w:i/>
        </w:rPr>
        <w:t xml:space="preserve">ñnityādir nityam</w:t>
      </w:r>
      <w:r>
        <w:t xml:space="preserve">; dative singular</w:t>
      </w:r>
      <w:r>
        <w:t xml:space="preserve"> </w:t>
      </w:r>
      <w:r>
        <w:rPr>
          <w:iCs/>
          <w:i/>
        </w:rPr>
        <w:t xml:space="preserve">dhāyase</w:t>
      </w:r>
      <w:r>
        <w:t xml:space="preserve">);</w:t>
      </w:r>
      <w:r>
        <w:t xml:space="preserve"> </w:t>
      </w:r>
      <w:r>
        <w:rPr>
          <w:iCs/>
          <w:i/>
        </w:rPr>
        <w:t xml:space="preserve">veḥ</w:t>
      </w:r>
      <w:r>
        <w:t xml:space="preserve"> </w:t>
      </w:r>
      <w:r>
        <w:t xml:space="preserve">(root</w:t>
      </w:r>
      <w:r>
        <w:t xml:space="preserve"> </w:t>
      </w:r>
      <w:r>
        <w:rPr>
          <w:iCs/>
          <w:i/>
        </w:rPr>
        <w:t xml:space="preserve">vī gatiprajanakāntyaśanakhādaneṣu</w:t>
      </w:r>
      <w:r>
        <w:t xml:space="preserve">, Adādi;</w:t>
      </w:r>
      <w:r>
        <w:t xml:space="preserve"> </w:t>
      </w:r>
      <w:r>
        <w:rPr>
          <w:iCs/>
          <w:i/>
        </w:rPr>
        <w:t xml:space="preserve">laṅ</w:t>
      </w:r>
      <w:r>
        <w:t xml:space="preserve">, second person singular,</w:t>
      </w:r>
      <w:r>
        <w:t xml:space="preserve"> </w:t>
      </w:r>
      <w:r>
        <w:rPr>
          <w:iCs/>
          <w:i/>
        </w:rPr>
        <w:t xml:space="preserve">sip</w:t>
      </w:r>
      <w:r>
        <w:t xml:space="preserve">; loss of</w:t>
      </w:r>
      <w:r>
        <w:t xml:space="preserve"> </w:t>
      </w:r>
      <w:r>
        <w:rPr>
          <w:iCs/>
          <w:i/>
        </w:rPr>
        <w:t xml:space="preserve">i</w:t>
      </w:r>
      <w:r>
        <w:t xml:space="preserve"> </w:t>
      </w:r>
      <w:r>
        <w:t xml:space="preserve">by</w:t>
      </w:r>
      <w:r>
        <w:t xml:space="preserve"> </w:t>
      </w:r>
      <w:r>
        <w:rPr>
          <w:iCs/>
          <w:i/>
        </w:rPr>
        <w:t xml:space="preserve">iteś ca</w:t>
      </w:r>
      <w:r>
        <w:t xml:space="preserve">; loss of</w:t>
      </w:r>
      <w:r>
        <w:t xml:space="preserve"> </w:t>
      </w:r>
      <w:r>
        <w:rPr>
          <w:iCs/>
          <w:i/>
        </w:rPr>
        <w:t xml:space="preserve">śap</w:t>
      </w:r>
      <w:r>
        <w:t xml:space="preserve"> </w:t>
      </w:r>
      <w:r>
        <w:t xml:space="preserve">by</w:t>
      </w:r>
      <w:r>
        <w:t xml:space="preserve"> </w:t>
      </w:r>
      <w:r>
        <w:rPr>
          <w:iCs/>
          <w:i/>
        </w:rPr>
        <w:t xml:space="preserve">adiprabhṛtibhyaḥ śapaḥ</w:t>
      </w:r>
      <w:r>
        <w:t xml:space="preserve">; no</w:t>
      </w:r>
      <w:r>
        <w:t xml:space="preserve"> </w:t>
      </w:r>
      <w:r>
        <w:rPr>
          <w:iCs/>
          <w:i/>
        </w:rPr>
        <w:t xml:space="preserve">aḍ</w:t>
      </w:r>
      <w:r>
        <w:t xml:space="preserve"> </w:t>
      </w:r>
      <w:r>
        <w:t xml:space="preserve">by</w:t>
      </w:r>
      <w:r>
        <w:t xml:space="preserve"> </w:t>
      </w:r>
      <w:r>
        <w:rPr>
          <w:iCs/>
          <w:i/>
        </w:rPr>
        <w:t xml:space="preserve">bahulaṃ chandasy amāṅyoge ’pi</w:t>
      </w:r>
      <w:r>
        <w:t xml:space="preserve">; guṇa of the root because of</w:t>
      </w:r>
      <w:r>
        <w:t xml:space="preserve"> </w:t>
      </w:r>
      <w:r>
        <w:rPr>
          <w:iCs/>
          <w:i/>
        </w:rPr>
        <w:t xml:space="preserve">sip</w:t>
      </w:r>
      <w:r>
        <w:t xml:space="preserve">;</w:t>
      </w:r>
      <w:r>
        <w:t xml:space="preserve"> </w:t>
      </w:r>
      <w:r>
        <w:rPr>
          <w:iCs/>
          <w:i/>
        </w:rPr>
        <w:t xml:space="preserve">ru</w:t>
      </w:r>
      <w:r>
        <w:t xml:space="preserve"> </w:t>
      </w:r>
      <w:r>
        <w:t xml:space="preserve">for the</w:t>
      </w:r>
      <w:r>
        <w:t xml:space="preserve"> </w:t>
      </w:r>
      <w:r>
        <w:rPr>
          <w:iCs/>
          <w:i/>
        </w:rPr>
        <w:t xml:space="preserve">s</w:t>
      </w:r>
      <w:r>
        <w:t xml:space="preserve">, visarga; since the preceding word</w:t>
      </w:r>
      <w:r>
        <w:t xml:space="preserve"> </w:t>
      </w:r>
      <w:r>
        <w:rPr>
          <w:iCs/>
          <w:i/>
        </w:rPr>
        <w:t xml:space="preserve">dhāyase</w:t>
      </w:r>
      <w:r>
        <w:t xml:space="preserve"> </w:t>
      </w:r>
      <w:r>
        <w:t xml:space="preserve">belongs to a different sentence, by being at the head of a clause no nighāta; the root accent is acute). Ends</w:t>
      </w:r>
      <w:r>
        <w:t xml:space="preserve"> </w:t>
      </w:r>
      <w:r>
        <w:t xml:space="preserve">“</w:t>
      </w:r>
      <w:r>
        <w:t xml:space="preserve">॥ ९ ॥</w:t>
      </w:r>
      <w:r>
        <w:t xml:space="preserve">”</w:t>
      </w:r>
      <w:r>
        <w:t xml:space="preserve">.</w:t>
      </w:r>
    </w:p>
    <w:p>
      <w:r>
        <w:pict>
          <v:rect style="width:0;height:1.5pt" o:hralign="center" o:hrstd="t" o:hr="t"/>
        </w:pict>
      </w:r>
    </w:p>
    <w:bookmarkEnd w:id="472"/>
    <w:bookmarkStart w:id="473" w:name="page-377-pdf-395"/>
    <w:p>
      <w:pPr>
        <w:pStyle w:val="Heading3"/>
      </w:pPr>
      <w:r>
        <w:t xml:space="preserve">Page 377 (PDF 395)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18</w:t>
      </w:r>
      <w:r>
        <w:rPr>
          <w:iCs/>
          <w:i/>
        </w:rPr>
        <w:t xml:space="preserve">”</w:t>
      </w:r>
      <w:r>
        <w:rPr>
          <w:iCs/>
          <w:i/>
        </w:rPr>
        <w:t xml:space="preserve">.)</w:t>
      </w:r>
    </w:p>
    <w:p>
      <w:pPr>
        <w:pStyle w:val="BodyText"/>
      </w:pPr>
      <w:r>
        <w:rPr>
          <w:bCs/>
          <w:b/>
        </w:rPr>
        <w:t xml:space="preserve">॥ संहिताखण्डः ॥ — Saṃhitā text of Rik 72.10</w:t>
      </w:r>
      <w:r>
        <w:t xml:space="preserve"> </w:t>
      </w:r>
      <w:r>
        <w:rPr>
          <w:iCs/>
          <w:i/>
        </w:rPr>
        <w:t xml:space="preserve">(the last Ṛk of the sūkta; printed</w:t>
      </w:r>
      <w:r>
        <w:rPr>
          <w:iCs/>
          <w:i/>
        </w:rPr>
        <w:t xml:space="preserve"> </w:t>
      </w:r>
      <w:r>
        <w:rPr>
          <w:iCs/>
          <w:i/>
        </w:rPr>
        <w:t xml:space="preserve">“</w:t>
      </w:r>
      <w:r>
        <w:rPr>
          <w:iCs/>
          <w:i/>
        </w:rPr>
        <w:t xml:space="preserve">10 ||</w:t>
      </w:r>
      <w:r>
        <w:rPr>
          <w:iCs/>
          <w:i/>
        </w:rPr>
        <w:t xml:space="preserve">”</w:t>
      </w:r>
      <w:r>
        <w:rPr>
          <w:iCs/>
          <w:i/>
        </w:rPr>
        <w:t xml:space="preserve">)</w:t>
      </w:r>
    </w:p>
    <w:p>
      <w:pPr>
        <w:pStyle w:val="BodyText"/>
      </w:pPr>
      <w:r>
        <w:rPr>
          <w:iCs/>
          <w:i/>
        </w:rPr>
        <w:t xml:space="preserve">(Accents as printed; in</w:t>
      </w:r>
      <w:r>
        <w:rPr>
          <w:iCs/>
          <w:i/>
        </w:rPr>
        <w:t xml:space="preserve"> </w:t>
      </w:r>
      <w:r>
        <w:rPr>
          <w:iCs/>
          <w:i/>
        </w:rPr>
        <w:t xml:space="preserve">“</w:t>
      </w:r>
      <w:r>
        <w:rPr>
          <w:iCs/>
          <w:i/>
        </w:rPr>
        <w:t xml:space="preserve">यद॒क्षी</w:t>
      </w:r>
      <w:r>
        <w:rPr>
          <w:iCs/>
          <w:i/>
        </w:rPr>
        <w:t xml:space="preserve">”</w:t>
      </w:r>
      <w:r>
        <w:rPr>
          <w:iCs/>
          <w:i/>
        </w:rPr>
        <w:t xml:space="preserve"> </w:t>
      </w:r>
      <w:r>
        <w:rPr>
          <w:iCs/>
          <w:i/>
        </w:rPr>
        <w:t xml:space="preserve">the anudātta stroke stands between ದ and ಕ್ಷೀ and is taken with ದ, as the Pada’s a̱kṣī́ suggests [accent ?].)</w:t>
      </w:r>
    </w:p>
    <w:p>
      <w:pPr>
        <w:pStyle w:val="BlockText"/>
      </w:pPr>
      <w:r>
        <w:t xml:space="preserve">अधि॒ श्रियं॒ नि द॑धु॒श्चारु॑मस्मिन्दि॒वो यद॒क्षी अ॒मृता॒ अकृ॑ण्वन् ।</w:t>
      </w:r>
      <w:r>
        <w:t xml:space="preserve"> </w:t>
      </w:r>
      <w:r>
        <w:t xml:space="preserve">अध॑ क्षरंति॒ सिंध॑वो॒ न सृ॒ष्टाः प्र नीची॑रग्ने॒ अरु॑षीरजानन् ॥ १० ॥</w:t>
      </w:r>
    </w:p>
    <w:p>
      <w:pPr>
        <w:pStyle w:val="FirstParagraph"/>
      </w:pPr>
      <w:r>
        <w:rPr>
          <w:iCs/>
          <w:i/>
        </w:rPr>
        <w:t xml:space="preserve">ádhi śríyaṃ ní dadhuś cā́rum asmin divó yád akṣī́ amṛ́tā ákṛṇvan |</w:t>
      </w:r>
      <w:r>
        <w:rPr>
          <w:iCs/>
          <w:i/>
        </w:rPr>
        <w:t xml:space="preserve"> </w:t>
      </w:r>
      <w:r>
        <w:rPr>
          <w:iCs/>
          <w:i/>
        </w:rPr>
        <w:t xml:space="preserve">ádha kṣaranti síndhavo ná sṛṣṭā́ḥ prá nī́cīr agne áruṣīr ajānan ||10||</w:t>
      </w:r>
    </w:p>
    <w:p>
      <w:pPr>
        <w:pStyle w:val="BodyText"/>
      </w:pPr>
      <w:r>
        <w:rPr>
          <w:bCs/>
          <w:b/>
        </w:rPr>
        <w:t xml:space="preserve">॥ पदपाठः ॥ — Pada-pāṭha</w:t>
      </w:r>
    </w:p>
    <w:p>
      <w:pPr>
        <w:pStyle w:val="BlockText"/>
      </w:pPr>
      <w:r>
        <w:t xml:space="preserve">अधि । श्रियम् । नि । दधुः । चारुम् । अस्मिन् । दिवः । यत् । अक्षी इति । अमृताः । अकृण्वन् ।</w:t>
      </w:r>
      <w:r>
        <w:t xml:space="preserve"> </w:t>
      </w:r>
      <w:r>
        <w:t xml:space="preserve">अध । क्षरन्ति । सिन्धवः । न । सृष्टाः । प्र । नीचीः । अग्ने । अरुषीः । अजानन् ॥ १० ॥</w:t>
      </w:r>
    </w:p>
    <w:p>
      <w:pPr>
        <w:pStyle w:val="FirstParagraph"/>
      </w:pPr>
      <w:r>
        <w:rPr>
          <w:iCs/>
          <w:i/>
        </w:rPr>
        <w:t xml:space="preserve">adhi | śriyam | ni | dadhuḥ | cārum | asmin | divaḥ | yat | akṣī iti | amṛtāḥ | akṛṇvan | adha | kṣaranti | sindhavaḥ | na | sṛṣṭāḥ | pra | nīcīḥ | agne | aruṣīḥ | ajānan ||10||</w:t>
      </w:r>
    </w:p>
    <w:p>
      <w:pPr>
        <w:pStyle w:val="BodyText"/>
      </w:pPr>
      <w:r>
        <w:rPr>
          <w:bCs/>
          <w:b/>
        </w:rPr>
        <w:t xml:space="preserve">॥ सायणभाष्यम् ॥ — Sāyaṇa’s bhāṣya of Rik 72.10</w:t>
      </w:r>
      <w:r>
        <w:t xml:space="preserve"> </w:t>
      </w:r>
      <w:r>
        <w:rPr>
          <w:iCs/>
          <w:i/>
        </w:rPr>
        <w:t xml:space="preserve">(Sanskrit in Kannada script; main sense transcribed; flagged readings checked against the print in the numeral pass)</w:t>
      </w:r>
    </w:p>
    <w:p>
      <w:pPr>
        <w:pStyle w:val="BlockText"/>
      </w:pPr>
      <w:r>
        <w:t xml:space="preserve">अस्मिन्नग्नौ चारुं शोभनां श्रियं परिस्तरणपरिषेचनादिरूपां यज्ञसंपदमधि नि दधुः । यजमानाः स्थापितवंतः । निधाय च यद्यदाक्षी यज्ञस्याज्यभागलक्षणे चक्षुषी अकृण्वन् कुर्वंति । चक्षुषी वा एते यज्ञस्य यदाज्यभागौ । तै. सं. २-६-२-१ इति श्रुतेः । तदानीं दिवो द्युलोकादमृता अमरणधर्माणो देवा यागसमयो जात इत्यवगम्यागच्छंतीति शेषः । अथाज्यभागानंतरं सृष्टा अग्नेरुत्पन्नाः सिंधवो न शीघ्रं गच्छंत्यो नद्यः इव नीचीर्नितरां सर्वासु दिक्षु गच्छंतीररुषीरारोचमानाः । यद्वा । निर्मलरूपाः । हे अग्ने एवंभूतास्त्वदीया ज्वालाः क्षरंति । संचलंति । सर्वासु दिक्षूद्गच्छंतीत्यर्थः । आगता देवाश्च प्राजानन् । अस्माकं होमायेदृश्यो ज्वाला उत्पन्ना इति हृष्टाः संतः प्रकर्षेण जानंति ॥ अक्षी । परस्मान्नुमं बाधित्वा ई च द्विवचने । पा. ७-१-७७ इत्यक्षिशब्दस्य …</w:t>
      </w:r>
    </w:p>
    <w:p>
      <w:pPr>
        <w:pStyle w:val="FirstParagraph"/>
      </w:pPr>
      <w:r>
        <w:rPr>
          <w:iCs/>
          <w:i/>
        </w:rPr>
        <w:t xml:space="preserve">asminn agnau cāruṃ śobhanāṃ śriyaṃ paristaraṇapariṣecanādirūpāṃ yajñasaṃpadam adhi ni dadhuḥ | yajamānāḥ sthāpitavantaḥ | nidhāya ca yad yadākṣī yajñasyājyabhāgalakṣaṇe cakṣuṣī akṛṇvan kurvanti | cakṣuṣī vā ete yajñasya yad ājyabhāgau | tai. saṃ. 2-6-2-1 iti śruteḥ | tadānīṃ divo dyulokād amṛtā amaraṇadharmāṇo devā yāgasamayo jāta ity avagamyāgacchantīti śeṣaḥ | athājyabhāgānantaraṃ sṛṣṭā agner utpannāḥ sindhavo na śīghraṃ gacchantyo nadya iva nīcīr nitarāṃ sarvāsu dikṣu gacchantīr aruṣīr ārocamānāḥ | yadvā | nirmalarūpāḥ | he agne evaṃbhūtās tvadīyā jvālāḥ kṣaranti | saṃcalanti | sarvāsu dikṣūdgacchantīty arthaḥ | āgatā devāś ca prājānan | asmākaṃ homāyedṛśyo jvālā utpannā iti hṛṣṭāḥ santaḥ prakarṣeṇa jānanti || akṣī | parasmān numaṃ bādhitvā ī ca dvivacane | pā. 7-1-77 ity akṣiśabdasya …</w:t>
      </w:r>
    </w:p>
    <w:p>
      <w:pPr>
        <w:pStyle w:val="BodyText"/>
      </w:pPr>
      <w:r>
        <w:rPr>
          <w:iCs/>
          <w:i/>
        </w:rPr>
        <w:t xml:space="preserve">(Reading note:</w:t>
      </w:r>
      <w:r>
        <w:rPr>
          <w:iCs/>
          <w:i/>
        </w:rPr>
        <w:t xml:space="preserve"> </w:t>
      </w:r>
      <w:r>
        <w:rPr>
          <w:iCs/>
          <w:i/>
        </w:rPr>
        <w:t xml:space="preserve">“</w:t>
      </w:r>
      <w:r>
        <w:rPr>
          <w:iCs/>
          <w:i/>
        </w:rPr>
        <w:t xml:space="preserve">yadyadākṣī</w:t>
      </w:r>
      <w:r>
        <w:rPr>
          <w:iCs/>
          <w:i/>
        </w:rPr>
        <w:t xml:space="preserve">”</w:t>
      </w:r>
      <w:r>
        <w:rPr>
          <w:iCs/>
          <w:i/>
        </w:rPr>
        <w:t xml:space="preserve"> </w:t>
      </w:r>
      <w:r>
        <w:rPr>
          <w:iCs/>
          <w:i/>
        </w:rPr>
        <w:t xml:space="preserve">is read as printed, for</w:t>
      </w:r>
      <w:r>
        <w:rPr>
          <w:iCs/>
          <w:i/>
        </w:rPr>
        <w:t xml:space="preserve"> </w:t>
      </w:r>
      <w:r>
        <w:t xml:space="preserve">yad yad ākṣī</w:t>
      </w:r>
      <w:r>
        <w:rPr>
          <w:iCs/>
          <w:i/>
        </w:rPr>
        <w:t xml:space="preserve">; the page ends mid-sentence in the grammatical tail, continued on p. 378.)</w:t>
      </w:r>
    </w:p>
    <w:p>
      <w:pPr>
        <w:pStyle w:val="BodyText"/>
      </w:pPr>
      <w:r>
        <w:rPr>
          <w:iCs/>
          <w:i/>
        </w:rPr>
        <w:t xml:space="preserve">Meaning:</w:t>
      </w:r>
      <w:r>
        <w:t xml:space="preserve"> </w:t>
      </w:r>
      <w:r>
        <w:t xml:space="preserve">The sacrificers have set (</w:t>
      </w:r>
      <w:r>
        <w:rPr>
          <w:iCs/>
          <w:i/>
        </w:rPr>
        <w:t xml:space="preserve">ni dadhuḥ</w:t>
      </w:r>
      <w:r>
        <w:t xml:space="preserve">) in this Agni the fair (</w:t>
      </w:r>
      <w:r>
        <w:rPr>
          <w:iCs/>
          <w:i/>
        </w:rPr>
        <w:t xml:space="preserve">cāru</w:t>
      </w:r>
      <w:r>
        <w:t xml:space="preserve">) glory (</w:t>
      </w:r>
      <w:r>
        <w:rPr>
          <w:iCs/>
          <w:i/>
        </w:rPr>
        <w:t xml:space="preserve">śriyam</w:t>
      </w:r>
      <w:r>
        <w:t xml:space="preserve">) — the wealth of the sacrifice, in the form of strewing (</w:t>
      </w:r>
      <w:r>
        <w:rPr>
          <w:iCs/>
          <w:i/>
        </w:rPr>
        <w:t xml:space="preserve">paristaraṇa</w:t>
      </w:r>
      <w:r>
        <w:t xml:space="preserve">), sprinkling (</w:t>
      </w:r>
      <w:r>
        <w:rPr>
          <w:iCs/>
          <w:i/>
        </w:rPr>
        <w:t xml:space="preserve">pariṣecana</w:t>
      </w:r>
      <w:r>
        <w:t xml:space="preserve">) and the like; and having set it, when they make (</w:t>
      </w:r>
      <w:r>
        <w:rPr>
          <w:iCs/>
          <w:i/>
        </w:rPr>
        <w:t xml:space="preserve">akṛṇvan</w:t>
      </w:r>
      <w:r>
        <w:t xml:space="preserve">) the two eyes (</w:t>
      </w:r>
      <w:r>
        <w:rPr>
          <w:iCs/>
          <w:i/>
        </w:rPr>
        <w:t xml:space="preserve">akṣī</w:t>
      </w:r>
      <w:r>
        <w:t xml:space="preserve">) of the sacrifice — the two</w:t>
      </w:r>
      <w:r>
        <w:t xml:space="preserve"> </w:t>
      </w:r>
      <w:r>
        <w:rPr>
          <w:iCs/>
          <w:i/>
        </w:rPr>
        <w:t xml:space="preserve">ājyabhāga</w:t>
      </w:r>
      <w:r>
        <w:t xml:space="preserve"> </w:t>
      </w:r>
      <w:r>
        <w:t xml:space="preserve">oblations —</w:t>
      </w:r>
      <w:r>
        <w:t xml:space="preserve"> </w:t>
      </w:r>
      <w:r>
        <w:t xml:space="preserve">“</w:t>
      </w:r>
      <w:r>
        <w:t xml:space="preserve">for those two</w:t>
      </w:r>
      <w:r>
        <w:t xml:space="preserve"> </w:t>
      </w:r>
      <w:r>
        <w:rPr>
          <w:iCs/>
          <w:i/>
        </w:rPr>
        <w:t xml:space="preserve">ājyabhāgas</w:t>
      </w:r>
      <w:r>
        <w:t xml:space="preserve"> </w:t>
      </w:r>
      <w:r>
        <w:t xml:space="preserve">are the eyes of the sacrifice</w:t>
      </w:r>
      <w:r>
        <w:t xml:space="preserve">”</w:t>
      </w:r>
      <w:r>
        <w:t xml:space="preserve"> </w:t>
      </w:r>
      <w:r>
        <w:t xml:space="preserve">(Tai. Saṃ. 2-6-2-1) — then the immortal gods (</w:t>
      </w:r>
      <w:r>
        <w:rPr>
          <w:iCs/>
          <w:i/>
        </w:rPr>
        <w:t xml:space="preserve">amṛtāḥ</w:t>
      </w:r>
      <w:r>
        <w:t xml:space="preserve">), knowing that the time of the sacrifice has come, come from heaven (</w:t>
      </w:r>
      <w:r>
        <w:rPr>
          <w:iCs/>
          <w:i/>
        </w:rPr>
        <w:t xml:space="preserve">divaḥ</w:t>
      </w:r>
      <w:r>
        <w:t xml:space="preserve">). Then, after the</w:t>
      </w:r>
      <w:r>
        <w:t xml:space="preserve"> </w:t>
      </w:r>
      <w:r>
        <w:rPr>
          <w:iCs/>
          <w:i/>
        </w:rPr>
        <w:t xml:space="preserve">ājyabhāgas</w:t>
      </w:r>
      <w:r>
        <w:t xml:space="preserve">, the flames produced from Agni (</w:t>
      </w:r>
      <w:r>
        <w:rPr>
          <w:iCs/>
          <w:i/>
        </w:rPr>
        <w:t xml:space="preserve">sṛṣṭāḥ</w:t>
      </w:r>
      <w:r>
        <w:t xml:space="preserve">), moving swiftly like rivers (</w:t>
      </w:r>
      <w:r>
        <w:rPr>
          <w:iCs/>
          <w:i/>
        </w:rPr>
        <w:t xml:space="preserve">sindhavo na</w:t>
      </w:r>
      <w:r>
        <w:t xml:space="preserve">), go downward — everywhere in all directions — shining (</w:t>
      </w:r>
      <w:r>
        <w:rPr>
          <w:iCs/>
          <w:i/>
        </w:rPr>
        <w:t xml:space="preserve">aruṣīḥ</w:t>
      </w:r>
      <w:r>
        <w:t xml:space="preserve">,</w:t>
      </w:r>
      <w:r>
        <w:t xml:space="preserve"> </w:t>
      </w:r>
      <w:r>
        <w:rPr>
          <w:iCs/>
          <w:i/>
        </w:rPr>
        <w:t xml:space="preserve">ārocamānāḥ</w:t>
      </w:r>
      <w:r>
        <w:t xml:space="preserve">) or spotless: O Agni, such flames of yours trickle (</w:t>
      </w:r>
      <w:r>
        <w:rPr>
          <w:iCs/>
          <w:i/>
        </w:rPr>
        <w:t xml:space="preserve">kṣaranti</w:t>
      </w:r>
      <w:r>
        <w:t xml:space="preserve">) — move about, rising in all directions; and the gods who have come perceive (</w:t>
      </w:r>
      <w:r>
        <w:rPr>
          <w:iCs/>
          <w:i/>
        </w:rPr>
        <w:t xml:space="preserve">prājānan</w:t>
      </w:r>
      <w:r>
        <w:t xml:space="preserve">) — greatly delighted that such flames have arisen for our offering.</w:t>
      </w:r>
    </w:p>
    <w:p>
      <w:r>
        <w:pict>
          <v:rect style="width:0;height:1.5pt" o:hralign="center" o:hrstd="t" o:hr="t"/>
        </w:pict>
      </w:r>
    </w:p>
    <w:bookmarkEnd w:id="473"/>
    <w:bookmarkStart w:id="474" w:name="page-378-pdf-396"/>
    <w:p>
      <w:pPr>
        <w:pStyle w:val="Heading3"/>
      </w:pPr>
      <w:r>
        <w:t xml:space="preserve">Page 378 (PDF 396)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Grammatical tail of the bhāṣya of Rik 72.10 (concluded; characterized, not transcribed)</w:t>
      </w:r>
    </w:p>
    <w:p>
      <w:pPr>
        <w:pStyle w:val="BodyText"/>
      </w:pPr>
      <w:r>
        <w:rPr>
          <w:iCs/>
          <w:i/>
        </w:rPr>
        <w:t xml:space="preserve">akṣī</w:t>
      </w:r>
      <w:r>
        <w:t xml:space="preserve"> </w:t>
      </w:r>
      <w:r>
        <w:t xml:space="preserve">(the word</w:t>
      </w:r>
      <w:r>
        <w:t xml:space="preserve"> </w:t>
      </w:r>
      <w:r>
        <w:rPr>
          <w:iCs/>
          <w:i/>
        </w:rPr>
        <w:t xml:space="preserve">akṣi</w:t>
      </w:r>
      <w:r>
        <w:t xml:space="preserve">:</w:t>
      </w:r>
      <w:r>
        <w:t xml:space="preserve"> </w:t>
      </w:r>
      <w:r>
        <w:rPr>
          <w:iCs/>
          <w:i/>
        </w:rPr>
        <w:t xml:space="preserve">num</w:t>
      </w:r>
      <w:r>
        <w:t xml:space="preserve"> </w:t>
      </w:r>
      <w:r>
        <w:t xml:space="preserve">is set aside, and the</w:t>
      </w:r>
      <w:r>
        <w:t xml:space="preserve"> </w:t>
      </w:r>
      <w:r>
        <w:rPr>
          <w:iCs/>
          <w:i/>
        </w:rPr>
        <w:t xml:space="preserve">ī</w:t>
      </w:r>
      <w:r>
        <w:t xml:space="preserve">-substitution for its final in the dual by</w:t>
      </w:r>
      <w:r>
        <w:t xml:space="preserve"> </w:t>
      </w:r>
      <w:r>
        <w:rPr>
          <w:iCs/>
          <w:i/>
        </w:rPr>
        <w:t xml:space="preserve">ī ca dvivacane</w:t>
      </w:r>
      <w:r>
        <w:t xml:space="preserve">, Pā. 7-1-77,</w:t>
      </w:r>
      <w:r>
        <w:t xml:space="preserve"> </w:t>
      </w:r>
      <w:r>
        <w:t xml:space="preserve">“</w:t>
      </w:r>
      <w:r>
        <w:t xml:space="preserve">…</w:t>
      </w:r>
      <w:r>
        <w:rPr>
          <w:iCs/>
          <w:i/>
        </w:rPr>
        <w:t xml:space="preserve">kārāntādeśaḥ | sa codāttaḥ</w:t>
      </w:r>
      <w:r>
        <w:t xml:space="preserve">”</w:t>
      </w:r>
      <w:r>
        <w:t xml:space="preserve">; once the</w:t>
      </w:r>
      <w:r>
        <w:t xml:space="preserve"> </w:t>
      </w:r>
      <w:r>
        <w:rPr>
          <w:iCs/>
          <w:i/>
        </w:rPr>
        <w:t xml:space="preserve">ī</w:t>
      </w:r>
      <w:r>
        <w:t xml:space="preserve"> </w:t>
      </w:r>
      <w:r>
        <w:t xml:space="preserve">is made, by the paribhāṣā of what has once gone (</w:t>
      </w:r>
      <w:r>
        <w:rPr>
          <w:iCs/>
          <w:i/>
        </w:rPr>
        <w:t xml:space="preserve">sakṛdgata</w:t>
      </w:r>
      <w:r>
        <w:t xml:space="preserve">, Pari. 40),</w:t>
      </w:r>
      <w:r>
        <w:t xml:space="preserve"> </w:t>
      </w:r>
      <w:r>
        <w:rPr>
          <w:iCs/>
          <w:i/>
        </w:rPr>
        <w:t xml:space="preserve">num</w:t>
      </w:r>
      <w:r>
        <w:t xml:space="preserve"> </w:t>
      </w:r>
      <w:r>
        <w:t xml:space="preserve">does not come again; lengthening of similar vowels);</w:t>
      </w:r>
      <w:r>
        <w:t xml:space="preserve"> </w:t>
      </w:r>
      <w:r>
        <w:rPr>
          <w:iCs/>
          <w:i/>
        </w:rPr>
        <w:t xml:space="preserve">nīcīḥ</w:t>
      </w:r>
      <w:r>
        <w:t xml:space="preserve"> </w:t>
      </w:r>
      <w:r>
        <w:t xml:space="preserve">(</w:t>
      </w:r>
      <w:r>
        <w:rPr>
          <w:iCs/>
          <w:i/>
        </w:rPr>
        <w:t xml:space="preserve">ni</w:t>
      </w:r>
      <w:r>
        <w:t xml:space="preserve"> </w:t>
      </w:r>
      <w:r>
        <w:t xml:space="preserve">+</w:t>
      </w:r>
      <w:r>
        <w:t xml:space="preserve"> </w:t>
      </w:r>
      <w:r>
        <w:rPr>
          <w:iCs/>
          <w:i/>
        </w:rPr>
        <w:t xml:space="preserve">añc</w:t>
      </w:r>
      <w:r>
        <w:t xml:space="preserve">,</w:t>
      </w:r>
      <w:r>
        <w:t xml:space="preserve"> </w:t>
      </w:r>
      <w:r>
        <w:rPr>
          <w:iCs/>
          <w:i/>
        </w:rPr>
        <w:t xml:space="preserve">kvin</w:t>
      </w:r>
      <w:r>
        <w:t xml:space="preserve"> </w:t>
      </w:r>
      <w:r>
        <w:t xml:space="preserve">by</w:t>
      </w:r>
      <w:r>
        <w:t xml:space="preserve"> </w:t>
      </w:r>
      <w:r>
        <w:rPr>
          <w:iCs/>
          <w:i/>
        </w:rPr>
        <w:t xml:space="preserve">ṛtvig…</w:t>
      </w:r>
      <w:r>
        <w:t xml:space="preserve">; loss of</w:t>
      </w:r>
      <w:r>
        <w:t xml:space="preserve"> </w:t>
      </w:r>
      <w:r>
        <w:rPr>
          <w:iCs/>
          <w:i/>
        </w:rPr>
        <w:t xml:space="preserve">n</w:t>
      </w:r>
      <w:r>
        <w:t xml:space="preserve"> </w:t>
      </w:r>
      <w:r>
        <w:t xml:space="preserve">by</w:t>
      </w:r>
      <w:r>
        <w:t xml:space="preserve"> </w:t>
      </w:r>
      <w:r>
        <w:rPr>
          <w:iCs/>
          <w:i/>
        </w:rPr>
        <w:t xml:space="preserve">anidhitām</w:t>
      </w:r>
      <w:r>
        <w:t xml:space="preserve">;</w:t>
      </w:r>
      <w:r>
        <w:t xml:space="preserve"> </w:t>
      </w:r>
      <w:r>
        <w:rPr>
          <w:iCs/>
          <w:i/>
        </w:rPr>
        <w:t xml:space="preserve">ṅīp</w:t>
      </w:r>
      <w:r>
        <w:t xml:space="preserve"> </w:t>
      </w:r>
      <w:r>
        <w:t xml:space="preserve">by the</w:t>
      </w:r>
      <w:r>
        <w:t xml:space="preserve"> </w:t>
      </w:r>
      <w:r>
        <w:rPr>
          <w:iCs/>
          <w:i/>
        </w:rPr>
        <w:t xml:space="preserve">upasaṃkhyāna</w:t>
      </w:r>
      <w:r>
        <w:t xml:space="preserve"> </w:t>
      </w:r>
      <w:r>
        <w:t xml:space="preserve">for</w:t>
      </w:r>
      <w:r>
        <w:t xml:space="preserve"> </w:t>
      </w:r>
      <w:r>
        <w:rPr>
          <w:iCs/>
          <w:i/>
        </w:rPr>
        <w:t xml:space="preserve">añcati</w:t>
      </w:r>
      <w:r>
        <w:t xml:space="preserve">; loss of</w:t>
      </w:r>
      <w:r>
        <w:t xml:space="preserve"> </w:t>
      </w:r>
      <w:r>
        <w:rPr>
          <w:iCs/>
          <w:i/>
        </w:rPr>
        <w:t xml:space="preserve">a</w:t>
      </w:r>
      <w:r>
        <w:t xml:space="preserve"> </w:t>
      </w:r>
      <w:r>
        <w:t xml:space="preserve">by</w:t>
      </w:r>
      <w:r>
        <w:t xml:space="preserve"> </w:t>
      </w:r>
      <w:r>
        <w:rPr>
          <w:iCs/>
          <w:i/>
        </w:rPr>
        <w:t xml:space="preserve">acaḥ</w:t>
      </w:r>
      <w:r>
        <w:t xml:space="preserve">, and lengthening by</w:t>
      </w:r>
      <w:r>
        <w:t xml:space="preserve"> </w:t>
      </w:r>
      <w:r>
        <w:rPr>
          <w:iCs/>
          <w:i/>
        </w:rPr>
        <w:t xml:space="preserve">cau</w:t>
      </w:r>
      <w:r>
        <w:t xml:space="preserve">; by</w:t>
      </w:r>
      <w:r>
        <w:t xml:space="preserve"> </w:t>
      </w:r>
      <w:r>
        <w:rPr>
          <w:iCs/>
          <w:i/>
        </w:rPr>
        <w:t xml:space="preserve">nyadhī ca</w:t>
      </w:r>
      <w:r>
        <w:t xml:space="preserve">, Pā. 6-2-53, the</w:t>
      </w:r>
      <w:r>
        <w:t xml:space="preserve"> </w:t>
      </w:r>
      <w:r>
        <w:rPr>
          <w:iCs/>
          <w:i/>
        </w:rPr>
        <w:t xml:space="preserve">gati</w:t>
      </w:r>
      <w:r>
        <w:t xml:space="preserve"> </w:t>
      </w:r>
      <w:r>
        <w:t xml:space="preserve">keeps its natural accent);</w:t>
      </w:r>
      <w:r>
        <w:t xml:space="preserve"> </w:t>
      </w:r>
      <w:r>
        <w:rPr>
          <w:iCs/>
          <w:i/>
        </w:rPr>
        <w:t xml:space="preserve">aruṣīḥ</w:t>
      </w:r>
      <w:r>
        <w:t xml:space="preserve"> </w:t>
      </w:r>
      <w:r>
        <w:t xml:space="preserve">(</w:t>
      </w:r>
      <w:r>
        <w:rPr>
          <w:iCs/>
          <w:i/>
        </w:rPr>
        <w:t xml:space="preserve">aruṣam</w:t>
      </w:r>
      <w:r>
        <w:t xml:space="preserve"> </w:t>
      </w:r>
      <w:r>
        <w:t xml:space="preserve">is a name of form; from</w:t>
      </w:r>
      <w:r>
        <w:t xml:space="preserve"> </w:t>
      </w:r>
      <w:r>
        <w:rPr>
          <w:iCs/>
          <w:i/>
        </w:rPr>
        <w:t xml:space="preserve">ṛ</w:t>
      </w:r>
      <w:r>
        <w:t xml:space="preserve"> </w:t>
      </w:r>
      <w:r>
        <w:t xml:space="preserve">by</w:t>
      </w:r>
      <w:r>
        <w:t xml:space="preserve"> </w:t>
      </w:r>
      <w:r>
        <w:rPr>
          <w:iCs/>
          <w:i/>
        </w:rPr>
        <w:t xml:space="preserve">ṛhanibhyām uṣac</w:t>
      </w:r>
      <w:r>
        <w:t xml:space="preserve">; the</w:t>
      </w:r>
      <w:r>
        <w:t xml:space="preserve"> </w:t>
      </w:r>
      <w:r>
        <w:rPr>
          <w:iCs/>
          <w:i/>
        </w:rPr>
        <w:t xml:space="preserve">ī</w:t>
      </w:r>
      <w:r>
        <w:t xml:space="preserve"> </w:t>
      </w:r>
      <w:r>
        <w:t xml:space="preserve">in the possessive sense by</w:t>
      </w:r>
      <w:r>
        <w:t xml:space="preserve"> </w:t>
      </w:r>
      <w:r>
        <w:rPr>
          <w:iCs/>
          <w:i/>
        </w:rPr>
        <w:t xml:space="preserve">chandasīvanipau</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asmin</w:t>
      </w:r>
      <w:r>
        <w:t xml:space="preserve"> </w:t>
      </w:r>
      <w:r>
        <w:t xml:space="preserve">— in this Agni;</w:t>
      </w:r>
      <w:r>
        <w:t xml:space="preserve"> </w:t>
      </w:r>
      <w:r>
        <w:rPr>
          <w:iCs/>
          <w:i/>
        </w:rPr>
        <w:t xml:space="preserve">cārum</w:t>
      </w:r>
      <w:r>
        <w:t xml:space="preserve"> </w:t>
      </w:r>
      <w:r>
        <w:t xml:space="preserve">— the beautiful;</w:t>
      </w:r>
      <w:r>
        <w:t xml:space="preserve"> </w:t>
      </w:r>
      <w:r>
        <w:rPr>
          <w:iCs/>
          <w:i/>
        </w:rPr>
        <w:t xml:space="preserve">śriyam</w:t>
      </w:r>
      <w:r>
        <w:t xml:space="preserve"> </w:t>
      </w:r>
      <w:r>
        <w:t xml:space="preserve">— (strewing and the like) the wealth of the sacrifice;</w:t>
      </w:r>
      <w:r>
        <w:t xml:space="preserve"> </w:t>
      </w:r>
      <w:r>
        <w:rPr>
          <w:iCs/>
          <w:i/>
        </w:rPr>
        <w:t xml:space="preserve">adhi ni dadhuḥ</w:t>
      </w:r>
      <w:r>
        <w:t xml:space="preserve"> </w:t>
      </w:r>
      <w:r>
        <w:t xml:space="preserve">— they placed;</w:t>
      </w:r>
      <w:r>
        <w:t xml:space="preserve"> </w:t>
      </w:r>
      <w:r>
        <w:rPr>
          <w:iCs/>
          <w:i/>
        </w:rPr>
        <w:t xml:space="preserve">yat</w:t>
      </w:r>
      <w:r>
        <w:t xml:space="preserve"> </w:t>
      </w:r>
      <w:r>
        <w:t xml:space="preserve">— when;</w:t>
      </w:r>
      <w:r>
        <w:t xml:space="preserve"> </w:t>
      </w:r>
      <w:r>
        <w:rPr>
          <w:iCs/>
          <w:i/>
        </w:rPr>
        <w:t xml:space="preserve">akṣī</w:t>
      </w:r>
      <w:r>
        <w:t xml:space="preserve"> </w:t>
      </w:r>
      <w:r>
        <w:t xml:space="preserve">— the two eyes of the sacrifice (the</w:t>
      </w:r>
      <w:r>
        <w:t xml:space="preserve"> </w:t>
      </w:r>
      <w:r>
        <w:rPr>
          <w:iCs/>
          <w:i/>
        </w:rPr>
        <w:t xml:space="preserve">ājyabhāgas</w:t>
      </w:r>
      <w:r>
        <w:t xml:space="preserve">);</w:t>
      </w:r>
      <w:r>
        <w:t xml:space="preserve"> </w:t>
      </w:r>
      <w:r>
        <w:rPr>
          <w:iCs/>
          <w:i/>
        </w:rPr>
        <w:t xml:space="preserve">akṛṇvan</w:t>
      </w:r>
      <w:r>
        <w:t xml:space="preserve"> </w:t>
      </w:r>
      <w:r>
        <w:t xml:space="preserve">— while they offer;</w:t>
      </w:r>
      <w:r>
        <w:t xml:space="preserve"> </w:t>
      </w:r>
      <w:r>
        <w:rPr>
          <w:iCs/>
          <w:i/>
        </w:rPr>
        <w:t xml:space="preserve">divaḥ</w:t>
      </w:r>
      <w:r>
        <w:t xml:space="preserve"> </w:t>
      </w:r>
      <w:r>
        <w:t xml:space="preserve">— from the world of heaven;</w:t>
      </w:r>
      <w:r>
        <w:t xml:space="preserve"> </w:t>
      </w:r>
      <w:r>
        <w:rPr>
          <w:iCs/>
          <w:i/>
        </w:rPr>
        <w:t xml:space="preserve">amṛtāḥ</w:t>
      </w:r>
      <w:r>
        <w:t xml:space="preserve"> </w:t>
      </w:r>
      <w:r>
        <w:t xml:space="preserve">— immortals (the gods, knowing that it is the time of the sacrifice);</w:t>
      </w:r>
      <w:r>
        <w:t xml:space="preserve"> </w:t>
      </w:r>
      <w:r>
        <w:rPr>
          <w:iCs/>
          <w:i/>
        </w:rPr>
        <w:t xml:space="preserve">adha</w:t>
      </w:r>
      <w:r>
        <w:t xml:space="preserve"> </w:t>
      </w:r>
      <w:r>
        <w:t xml:space="preserve">— after the</w:t>
      </w:r>
      <w:r>
        <w:t xml:space="preserve"> </w:t>
      </w:r>
      <w:r>
        <w:rPr>
          <w:iCs/>
          <w:i/>
        </w:rPr>
        <w:t xml:space="preserve">ājyabhāga</w:t>
      </w:r>
      <w:r>
        <w:t xml:space="preserve">;</w:t>
      </w:r>
      <w:r>
        <w:t xml:space="preserve"> </w:t>
      </w:r>
      <w:r>
        <w:rPr>
          <w:iCs/>
          <w:i/>
        </w:rPr>
        <w:t xml:space="preserve">sṛṣṭāḥ</w:t>
      </w:r>
      <w:r>
        <w:t xml:space="preserve"> </w:t>
      </w:r>
      <w:r>
        <w:t xml:space="preserve">— arisen from Agni;</w:t>
      </w:r>
      <w:r>
        <w:t xml:space="preserve"> </w:t>
      </w:r>
      <w:r>
        <w:rPr>
          <w:iCs/>
          <w:i/>
        </w:rPr>
        <w:t xml:space="preserve">nīcīḥ</w:t>
      </w:r>
      <w:r>
        <w:t xml:space="preserve"> </w:t>
      </w:r>
      <w:r>
        <w:t xml:space="preserve">— moving in various directions;</w:t>
      </w:r>
      <w:r>
        <w:t xml:space="preserve"> </w:t>
      </w:r>
      <w:r>
        <w:rPr>
          <w:iCs/>
          <w:i/>
        </w:rPr>
        <w:t xml:space="preserve">aruṣīḥ</w:t>
      </w:r>
      <w:r>
        <w:t xml:space="preserve"> </w:t>
      </w:r>
      <w:r>
        <w:t xml:space="preserve">— bright;</w:t>
      </w:r>
      <w:r>
        <w:t xml:space="preserve"> </w:t>
      </w:r>
      <w:r>
        <w:rPr>
          <w:iCs/>
          <w:i/>
        </w:rPr>
        <w:t xml:space="preserve">jvālāḥ</w:t>
      </w:r>
      <w:r>
        <w:t xml:space="preserve"> </w:t>
      </w:r>
      <w:r>
        <w:t xml:space="preserve">— flames;</w:t>
      </w:r>
      <w:r>
        <w:t xml:space="preserve"> </w:t>
      </w:r>
      <w:r>
        <w:rPr>
          <w:iCs/>
          <w:i/>
        </w:rPr>
        <w:t xml:space="preserve">agne</w:t>
      </w:r>
      <w:r>
        <w:t xml:space="preserve"> </w:t>
      </w:r>
      <w:r>
        <w:t xml:space="preserve">— O Agni;</w:t>
      </w:r>
      <w:r>
        <w:t xml:space="preserve"> </w:t>
      </w:r>
      <w:r>
        <w:rPr>
          <w:iCs/>
          <w:i/>
        </w:rPr>
        <w:t xml:space="preserve">sindhavaḥ na</w:t>
      </w:r>
      <w:r>
        <w:t xml:space="preserve"> </w:t>
      </w:r>
      <w:r>
        <w:t xml:space="preserve">— like rivers;</w:t>
      </w:r>
      <w:r>
        <w:t xml:space="preserve"> </w:t>
      </w:r>
      <w:r>
        <w:rPr>
          <w:iCs/>
          <w:i/>
        </w:rPr>
        <w:t xml:space="preserve">kṣaranti</w:t>
      </w:r>
      <w:r>
        <w:t xml:space="preserve"> </w:t>
      </w:r>
      <w:r>
        <w:t xml:space="preserve">— flow;</w:t>
      </w:r>
      <w:r>
        <w:t xml:space="preserve"> </w:t>
      </w:r>
      <w:r>
        <w:rPr>
          <w:iCs/>
          <w:i/>
        </w:rPr>
        <w:t xml:space="preserve">pra ajānan</w:t>
      </w:r>
      <w:r>
        <w:t xml:space="preserve"> </w:t>
      </w:r>
      <w:r>
        <w:t xml:space="preserve">— (the gods who have come) knew, with great delight, [that these flames are clear] for our oblation.</w:t>
      </w:r>
    </w:p>
    <w:p>
      <w:pPr>
        <w:pStyle w:val="BodyText"/>
      </w:pPr>
      <w:r>
        <w:rPr>
          <w:bCs/>
          <w:b/>
        </w:rPr>
        <w:t xml:space="preserve">॥ भावार्थः ॥ — Bhāvārtha</w:t>
      </w:r>
      <w:r>
        <w:t xml:space="preserve"> </w:t>
      </w:r>
      <w:r>
        <w:rPr>
          <w:iCs/>
          <w:i/>
        </w:rPr>
        <w:t xml:space="preserve">(Kannada)</w:t>
      </w:r>
    </w:p>
    <w:p>
      <w:pPr>
        <w:pStyle w:val="BodyText"/>
      </w:pPr>
      <w:r>
        <w:t xml:space="preserve">(The sacrificers) arrange in Agni the ornaments such as strewing and sprinkling, and offer the two</w:t>
      </w:r>
      <w:r>
        <w:t xml:space="preserve"> </w:t>
      </w:r>
      <w:r>
        <w:rPr>
          <w:iCs/>
          <w:i/>
        </w:rPr>
        <w:t xml:space="preserve">ājyabhāga</w:t>
      </w:r>
      <w:r>
        <w:t xml:space="preserve"> </w:t>
      </w:r>
      <w:r>
        <w:t xml:space="preserve">oblations, which are the two eyes of the sacrifice. Then the gods, knowing that it is the time of the offering, come. The flames that rise from Agni, like rivers, go in the various directions as bright flames. Seeing them, the gods rejoice greatly.</w:t>
      </w:r>
    </w:p>
    <w:p>
      <w:pPr>
        <w:pStyle w:val="BodyText"/>
      </w:pPr>
      <w:r>
        <w:rPr>
          <w:bCs/>
          <w:b/>
        </w:rPr>
        <w:t xml:space="preserve">English Translation</w:t>
      </w:r>
      <w:r>
        <w:t xml:space="preserve"> </w:t>
      </w:r>
      <w:r>
        <w:rPr>
          <w:iCs/>
          <w:i/>
        </w:rPr>
        <w:t xml:space="preserve">(the source’s own, as printed):</w:t>
      </w:r>
    </w:p>
    <w:p>
      <w:pPr>
        <w:pStyle w:val="BlockText"/>
      </w:pPr>
      <w:r>
        <w:t xml:space="preserve">(The offerers of oblations), have placed in this (Agni) the graceful honours (of the ceremony), and the two portions of clarified butter that are the two eyes (of the sacrifice); then the immortals come from heaven, and your bright flames, Agni, spread in all directions like rushing rivers, and the Gods perceive it (and rejoice).</w:t>
      </w:r>
    </w:p>
    <w:p>
      <w:pPr>
        <w:pStyle w:val="FirstParagraph"/>
      </w:pPr>
      <w:r>
        <w:rPr>
          <w:bCs/>
          <w:b/>
        </w:rPr>
        <w:t xml:space="preserve">॥ विशेषविषयगळु ॥ — Special Topics</w:t>
      </w:r>
      <w:r>
        <w:t xml:space="preserve"> </w:t>
      </w:r>
      <w:r>
        <w:rPr>
          <w:iCs/>
          <w:i/>
        </w:rPr>
        <w:t xml:space="preserve">(Kannada)</w:t>
      </w:r>
    </w:p>
    <w:p>
      <w:pPr>
        <w:numPr>
          <w:ilvl w:val="0"/>
          <w:numId w:val="1142"/>
        </w:numPr>
        <w:pStyle w:val="Compact"/>
      </w:pPr>
      <w:r>
        <w:rPr>
          <w:bCs/>
          <w:b/>
        </w:rPr>
        <w:t xml:space="preserve">यत्-अक्षी-अकुर्वन्</w:t>
      </w:r>
      <w:r>
        <w:t xml:space="preserve"> </w:t>
      </w:r>
      <w:r>
        <w:t xml:space="preserve">—</w:t>
      </w:r>
      <w:r>
        <w:t xml:space="preserve"> </w:t>
      </w:r>
      <w:r>
        <w:t xml:space="preserve">“</w:t>
      </w:r>
      <w:r>
        <w:t xml:space="preserve">While the sacrificers perform the sacrifice, after making the strewing and sprinkling around the sacrificial altar, then, when they offer the oblation-portions that are the form of the eyes of the sacrifice [</w:t>
      </w:r>
      <w:r>
        <w:rPr>
          <w:iCs/>
          <w:i/>
        </w:rPr>
        <w:t xml:space="preserve">the print breaks off at the foot of p. 378</w:t>
      </w:r>
      <w:r>
        <w:t xml:space="preserve">], the gods know that the sacrifice is being performed and come from heaven.</w:t>
      </w:r>
      <w:r>
        <w:t xml:space="preserve">”</w:t>
      </w:r>
      <w:r>
        <w:t xml:space="preserve"> </w:t>
      </w:r>
      <w:r>
        <w:rPr>
          <w:iCs/>
          <w:i/>
        </w:rPr>
        <w:t xml:space="preserve">(continued on p. 379)</w:t>
      </w:r>
    </w:p>
    <w:p>
      <w:r>
        <w:pict>
          <v:rect style="width:0;height:1.5pt" o:hralign="center" o:hrstd="t" o:hr="t"/>
        </w:pict>
      </w:r>
    </w:p>
    <w:bookmarkEnd w:id="474"/>
    <w:bookmarkStart w:id="475" w:name="page-379-pdf-397"/>
    <w:p>
      <w:pPr>
        <w:pStyle w:val="Heading3"/>
      </w:pPr>
      <w:r>
        <w:t xml:space="preserve">Page 379 (PDF 397)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18</w:t>
      </w:r>
      <w:r>
        <w:rPr>
          <w:iCs/>
          <w:i/>
        </w:rPr>
        <w:t xml:space="preserve">”</w:t>
      </w:r>
      <w:r>
        <w:rPr>
          <w:iCs/>
          <w:i/>
        </w:rPr>
        <w:t xml:space="preserve">.)</w:t>
      </w:r>
    </w:p>
    <w:p>
      <w:pPr>
        <w:pStyle w:val="BodyText"/>
      </w:pPr>
      <w:r>
        <w:rPr>
          <w:bCs/>
          <w:b/>
        </w:rPr>
        <w:t xml:space="preserve">Special Topics of Rik 72.10 (continued)</w:t>
      </w:r>
    </w:p>
    <w:p>
      <w:pPr>
        <w:numPr>
          <w:ilvl w:val="0"/>
          <w:numId w:val="1143"/>
        </w:numPr>
      </w:pPr>
      <w:r>
        <w:rPr>
          <w:bCs/>
          <w:b/>
        </w:rPr>
        <w:t xml:space="preserve">अक्षी</w:t>
      </w:r>
      <w:r>
        <w:t xml:space="preserve"> </w:t>
      </w:r>
      <w:r>
        <w:t xml:space="preserve">— “In the sacrifice, when oblations are offered, the</w:t>
      </w:r>
      <w:r>
        <w:t xml:space="preserve"> </w:t>
      </w:r>
      <w:r>
        <w:rPr>
          <w:iCs/>
          <w:i/>
        </w:rPr>
        <w:t xml:space="preserve">ājyabhāgas</w:t>
      </w:r>
      <w:r>
        <w:t xml:space="preserve"> </w:t>
      </w:r>
      <w:r>
        <w:t xml:space="preserve">are first offered. These are called by the word</w:t>
      </w:r>
      <w:r>
        <w:t xml:space="preserve"> </w:t>
      </w:r>
      <w:r>
        <w:rPr>
          <w:iCs/>
          <w:i/>
        </w:rPr>
        <w:t xml:space="preserve">cakṣuṣī</w:t>
      </w:r>
      <w:r>
        <w:t xml:space="preserve"> </w:t>
      </w:r>
      <w:r>
        <w:t xml:space="preserve">(</w:t>
      </w:r>
      <w:r>
        <w:t xml:space="preserve">‘</w:t>
      </w:r>
      <w:r>
        <w:t xml:space="preserve">the two eyes</w:t>
      </w:r>
      <w:r>
        <w:t xml:space="preserve">’</w:t>
      </w:r>
      <w:r>
        <w:t xml:space="preserve">) — a usage of the sacrificers. The śruti</w:t>
      </w:r>
      <w:r>
        <w:t xml:space="preserve"> </w:t>
      </w:r>
      <w:r>
        <w:rPr>
          <w:iCs/>
          <w:i/>
        </w:rPr>
        <w:t xml:space="preserve">cakṣuṣī vā ete yajñasya yad ājyabhāgau</w:t>
      </w:r>
      <w:r>
        <w:t xml:space="preserve"> </w:t>
      </w:r>
      <w:r>
        <w:t xml:space="preserve">(Tai. Saṃ. 2-6-2-1) clarifies the meaning</w:t>
      </w:r>
      <w:r>
        <w:t xml:space="preserve"> </w:t>
      </w:r>
      <w:r>
        <w:t xml:space="preserve">‘</w:t>
      </w:r>
      <w:r>
        <w:t xml:space="preserve">eyes</w:t>
      </w:r>
      <w:r>
        <w:t xml:space="preserve">’</w:t>
      </w:r>
      <w:r>
        <w:t xml:space="preserve">. That is exactly what Sāyaṇa has explained here as the meaning of the word</w:t>
      </w:r>
      <w:r>
        <w:t xml:space="preserve"> </w:t>
      </w:r>
      <w:r>
        <w:rPr>
          <w:iCs/>
          <w:i/>
        </w:rPr>
        <w:t xml:space="preserve">akṣī</w:t>
      </w:r>
      <w:r>
        <w:t xml:space="preserve">. On this matter the Taittirīya śruti:</w:t>
      </w:r>
    </w:p>
    <w:p>
      <w:pPr>
        <w:numPr>
          <w:ilvl w:val="0"/>
          <w:numId w:val="1000"/>
        </w:numPr>
        <w:pStyle w:val="BlockText"/>
      </w:pPr>
      <w:r>
        <w:t xml:space="preserve">चक्षुषी वा एते यज्ञस्य यदाज्यभागौ यदाज्यभागौ यजति चक्षुषी एव तद्यज्ञस्य प्रति दधाति पूर्वार्धे जुहोति तस्मात्पूर्वार्धे चक्षुषी प्रबाहुग्जुहोति तस्मात्प्रबाहुक्चक्षुषी देवलोकं वा अग्निना यजमानोऽनु पश्यति पितृलोकꣳ सोमेनोत्तरार्धेऽग्नये जुहोति दक्षिणार्धे सोमायैवमिव हीमौ लोकावनयोर्लोकयोरनुख्यात्यै राजानौ वा एतौ देवतानां यदग्नीषोमावन्तरा देवता इज्येते देवतानां विधृत्यै तस्माद्राज्ञा मनुष्या विधृताः ॥</w:t>
      </w:r>
      <w:r>
        <w:t xml:space="preserve"> </w:t>
      </w:r>
      <w:r>
        <w:rPr>
          <w:iCs/>
          <w:i/>
        </w:rPr>
        <w:t xml:space="preserve">cakṣuṣī vā ete yajñasya yad ājyabhāgau yad ājyabhāgau yajati cakṣuṣī eva tad yajñasya prati dadhāti pūrvārdhe juhoti tasmāt pūrvārdhe cakṣuṣī prabāhug juhoti tasmāt prabāhuk cakṣuṣī devalokaṃ vā agninā yajamāno ’nu paśyati pitṛlokaṃ somenottarārdhe ’gnaye juhoti dakṣiṇārdhe somāyaivam iva hīmau lokāv anayor lokayor anukhyātyai rājānau vā etau devatānāṃ yad agnīṣomāv antarā devatā ijyete devatānāṃ vidhṛtyai tasmād rājñā manuṣyā vidhṛtāḥ ||</w:t>
      </w:r>
      <w:r>
        <w:t xml:space="preserve"> </w:t>
      </w:r>
      <w:r>
        <w:t xml:space="preserve">(Tai. Saṃ. 2-6-2)</w:t>
      </w:r>
    </w:p>
    <w:p>
      <w:pPr>
        <w:numPr>
          <w:ilvl w:val="0"/>
          <w:numId w:val="1000"/>
        </w:numPr>
      </w:pPr>
      <w:r>
        <w:rPr>
          <w:iCs/>
          <w:i/>
        </w:rPr>
        <w:t xml:space="preserve">(My gloss, tentative:</w:t>
      </w:r>
      <w:r>
        <w:rPr>
          <w:iCs/>
          <w:i/>
        </w:rPr>
        <w:t xml:space="preserve"> </w:t>
      </w:r>
      <w:r>
        <w:rPr>
          <w:iCs/>
          <w:i/>
        </w:rPr>
        <w:t xml:space="preserve">“</w:t>
      </w:r>
      <w:r>
        <w:rPr>
          <w:iCs/>
          <w:i/>
        </w:rPr>
        <w:t xml:space="preserve">the two</w:t>
      </w:r>
      <w:r>
        <w:rPr>
          <w:iCs/>
          <w:i/>
        </w:rPr>
        <w:t xml:space="preserve"> </w:t>
      </w:r>
      <w:r>
        <w:rPr>
          <w:iCs/>
          <w:i/>
          <w:iCs/>
          <w:i/>
        </w:rPr>
        <w:t xml:space="preserve">ājyabhāgas</w:t>
      </w:r>
      <w:r>
        <w:rPr>
          <w:iCs/>
          <w:i/>
        </w:rPr>
        <w:t xml:space="preserve"> </w:t>
      </w:r>
      <w:r>
        <w:rPr>
          <w:iCs/>
          <w:i/>
        </w:rPr>
        <w:t xml:space="preserve">are the eyes of the sacrifice; when he offers the</w:t>
      </w:r>
      <w:r>
        <w:rPr>
          <w:iCs/>
          <w:i/>
        </w:rPr>
        <w:t xml:space="preserve"> </w:t>
      </w:r>
      <w:r>
        <w:rPr>
          <w:iCs/>
          <w:i/>
          <w:iCs/>
          <w:i/>
        </w:rPr>
        <w:t xml:space="preserve">ājyabhāgas</w:t>
      </w:r>
      <w:r>
        <w:rPr>
          <w:iCs/>
          <w:i/>
        </w:rPr>
        <w:t xml:space="preserve"> </w:t>
      </w:r>
      <w:r>
        <w:rPr>
          <w:iCs/>
          <w:i/>
        </w:rPr>
        <w:t xml:space="preserve">he sets the eyes of the sacrifice in place; he offers in the front half, therefore the eyes are in the front half; he offers evenly, therefore the eyes are level; by Agni the sacrificer looks to the world of the gods, by Soma to the world of the fathers; he offers to Agni in the northern half, to Soma in the southern; thus, as it were, for the sight of these two worlds; Agni and Soma are the two kings of the gods; the deities are worshipped between them for the support of the deities; therefore men are supported by a king</w:t>
      </w:r>
      <w:r>
        <w:rPr>
          <w:iCs/>
          <w:i/>
        </w:rPr>
        <w:t xml:space="preserve">”</w:t>
      </w:r>
      <w:r>
        <w:rPr>
          <w:iCs/>
          <w:i/>
        </w:rPr>
        <w:t xml:space="preserve">.)</w:t>
      </w:r>
    </w:p>
    <w:p>
      <w:pPr>
        <w:numPr>
          <w:ilvl w:val="0"/>
          <w:numId w:val="1000"/>
        </w:numPr>
      </w:pPr>
      <w:r>
        <w:t xml:space="preserve">Thus explained: as for the</w:t>
      </w:r>
      <w:r>
        <w:t xml:space="preserve"> </w:t>
      </w:r>
      <w:r>
        <w:rPr>
          <w:iCs/>
          <w:i/>
        </w:rPr>
        <w:t xml:space="preserve">ājyabhāga</w:t>
      </w:r>
      <w:r>
        <w:t xml:space="preserve">, in the sacrifice, [oblations] made to the chief deities — first, after the preparation of the fire and the rest, one oblation, with</w:t>
      </w:r>
      <w:r>
        <w:t xml:space="preserve"> </w:t>
      </w:r>
      <w:r>
        <w:rPr>
          <w:iCs/>
          <w:i/>
        </w:rPr>
        <w:t xml:space="preserve">ājya</w:t>
      </w:r>
      <w:r>
        <w:t xml:space="preserve"> </w:t>
      </w:r>
      <w:r>
        <w:t xml:space="preserve">(melted butter), to Agni, and one to Soma. These two oblations are called</w:t>
      </w:r>
      <w:r>
        <w:t xml:space="preserve"> </w:t>
      </w:r>
      <w:r>
        <w:rPr>
          <w:iCs/>
          <w:i/>
        </w:rPr>
        <w:t xml:space="preserve">ājyabhāga</w:t>
      </w:r>
      <w:r>
        <w:t xml:space="preserve">, and they are said to be the two eyes of the sacrifice. The sacrificer, sitting facing east, offers one oblation to Agni, saying</w:t>
      </w:r>
      <w:r>
        <w:t xml:space="preserve"> </w:t>
      </w:r>
      <w:r>
        <w:rPr>
          <w:iCs/>
          <w:i/>
        </w:rPr>
        <w:t xml:space="preserve">agnaye svāhā</w:t>
      </w:r>
      <w:r>
        <w:t xml:space="preserve">, in the northern half of the fire before him; then in the southern half of Agni, one to Soma,</w:t>
      </w:r>
      <w:r>
        <w:t xml:space="preserve"> </w:t>
      </w:r>
      <w:r>
        <w:rPr>
          <w:iCs/>
          <w:i/>
        </w:rPr>
        <w:t xml:space="preserve">somāya svāhā</w:t>
      </w:r>
      <w:r>
        <w:t xml:space="preserve">. In the middle of these two places of oblation in the fire, the offering with the appropriate mantras to the principal deities designated in the sacrifice is prescribed by the scripture. By offering to Agni, the attainment of the world of the gods, and by offering to Soma, the attainment of the world of the fathers, come to the sacrificer, it is said. Since these deities, Agni and Soma, are called the best of the gods and the kings of the gods, the offering must be made to these deities for the attainment of the worlds of gods and fathers. After offering to them, the others are to be offered to in the middle region of Agni — such is the intention.”</w:t>
      </w:r>
    </w:p>
    <w:p>
      <w:r>
        <w:pict>
          <v:rect style="width:0;height:1.5pt" o:hralign="center" o:hrstd="t" o:hr="t"/>
        </w:pict>
      </w:r>
    </w:p>
    <w:bookmarkEnd w:id="475"/>
    <w:bookmarkStart w:id="476" w:name="page-380-pdf-398"/>
    <w:p>
      <w:pPr>
        <w:pStyle w:val="Heading3"/>
      </w:pPr>
      <w:r>
        <w:t xml:space="preserve">Page 380 (PDF 398)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72</w:t>
      </w:r>
      <w:r>
        <w:rPr>
          <w:iCs/>
          <w:i/>
        </w:rPr>
        <w:t xml:space="preserve">”</w:t>
      </w:r>
      <w:r>
        <w:rPr>
          <w:iCs/>
          <w:i/>
        </w:rPr>
        <w:t xml:space="preserve">.)</w:t>
      </w:r>
    </w:p>
    <w:p>
      <w:pPr>
        <w:pStyle w:val="BodyText"/>
      </w:pPr>
      <w:r>
        <w:rPr>
          <w:bCs/>
          <w:b/>
        </w:rPr>
        <w:t xml:space="preserve">Special Topics of Rik 72.10 (concluded)</w:t>
      </w:r>
    </w:p>
    <w:p>
      <w:pPr>
        <w:numPr>
          <w:ilvl w:val="0"/>
          <w:numId w:val="1144"/>
        </w:numPr>
        <w:pStyle w:val="Compact"/>
      </w:pPr>
      <w:r>
        <w:rPr>
          <w:bCs/>
          <w:b/>
        </w:rPr>
        <w:t xml:space="preserve">सिन्धवो न</w:t>
      </w:r>
      <w:r>
        <w:t xml:space="preserve"> </w:t>
      </w:r>
      <w:r>
        <w:t xml:space="preserve">—</w:t>
      </w:r>
      <w:r>
        <w:t xml:space="preserve"> </w:t>
      </w:r>
      <w:r>
        <w:rPr>
          <w:iCs/>
          <w:i/>
        </w:rPr>
        <w:t xml:space="preserve">nadya iva</w:t>
      </w:r>
      <w:r>
        <w:t xml:space="preserve"> </w:t>
      </w:r>
      <w:r>
        <w:t xml:space="preserve">—</w:t>
      </w:r>
      <w:r>
        <w:t xml:space="preserve"> </w:t>
      </w:r>
      <w:r>
        <w:t xml:space="preserve">“</w:t>
      </w:r>
      <w:r>
        <w:t xml:space="preserve">‘</w:t>
      </w:r>
      <w:r>
        <w:t xml:space="preserve">like rivers</w:t>
      </w:r>
      <w:r>
        <w:t xml:space="preserve">’</w:t>
      </w:r>
      <w:r>
        <w:t xml:space="preserve">. Since</w:t>
      </w:r>
      <w:r>
        <w:t xml:space="preserve"> </w:t>
      </w:r>
      <w:r>
        <w:rPr>
          <w:iCs/>
          <w:i/>
        </w:rPr>
        <w:t xml:space="preserve">avanayaḥ</w:t>
      </w:r>
      <w:r>
        <w:t xml:space="preserve">,</w:t>
      </w:r>
      <w:r>
        <w:t xml:space="preserve"> </w:t>
      </w:r>
      <w:r>
        <w:rPr>
          <w:iCs/>
          <w:i/>
        </w:rPr>
        <w:t xml:space="preserve">yahvyaḥ</w:t>
      </w:r>
      <w:r>
        <w:t xml:space="preserve"> </w:t>
      </w:r>
      <w:r>
        <w:t xml:space="preserve">and so on are read among the thirty-seven names of rivers, the word</w:t>
      </w:r>
      <w:r>
        <w:t xml:space="preserve"> </w:t>
      </w:r>
      <w:r>
        <w:rPr>
          <w:iCs/>
          <w:i/>
        </w:rPr>
        <w:t xml:space="preserve">sindhavaḥ</w:t>
      </w:r>
      <w:r>
        <w:t xml:space="preserve"> </w:t>
      </w:r>
      <w:r>
        <w:t xml:space="preserve">is read among the river-names (Ni. 2-24 [as printed]).</w:t>
      </w:r>
      <w:r>
        <w:t xml:space="preserve">”</w:t>
      </w:r>
    </w:p>
    <w:p>
      <w:pPr>
        <w:numPr>
          <w:ilvl w:val="0"/>
          <w:numId w:val="1144"/>
        </w:numPr>
        <w:pStyle w:val="Compact"/>
      </w:pPr>
      <w:r>
        <w:rPr>
          <w:bCs/>
          <w:b/>
        </w:rPr>
        <w:t xml:space="preserve">अरुषीः</w:t>
      </w:r>
      <w:r>
        <w:t xml:space="preserve"> </w:t>
      </w:r>
      <w:r>
        <w:t xml:space="preserve">—</w:t>
      </w:r>
      <w:r>
        <w:t xml:space="preserve"> </w:t>
      </w:r>
      <w:r>
        <w:t xml:space="preserve">“</w:t>
      </w:r>
      <w:r>
        <w:t xml:space="preserve">The word</w:t>
      </w:r>
      <w:r>
        <w:t xml:space="preserve"> </w:t>
      </w:r>
      <w:r>
        <w:rPr>
          <w:iCs/>
          <w:i/>
        </w:rPr>
        <w:t xml:space="preserve">aruṣī</w:t>
      </w:r>
      <w:r>
        <w:t xml:space="preserve"> </w:t>
      </w:r>
      <w:r>
        <w:t xml:space="preserve">is read among the sixteen names of dawn,</w:t>
      </w:r>
      <w:r>
        <w:t xml:space="preserve"> </w:t>
      </w:r>
      <w:r>
        <w:rPr>
          <w:iCs/>
          <w:i/>
        </w:rPr>
        <w:t xml:space="preserve">vibhāvarī</w:t>
      </w:r>
      <w:r>
        <w:t xml:space="preserve">,</w:t>
      </w:r>
      <w:r>
        <w:t xml:space="preserve"> </w:t>
      </w:r>
      <w:r>
        <w:rPr>
          <w:iCs/>
          <w:i/>
        </w:rPr>
        <w:t xml:space="preserve">sūnarī</w:t>
      </w:r>
      <w:r>
        <w:t xml:space="preserve"> </w:t>
      </w:r>
      <w:r>
        <w:t xml:space="preserve">and so on (Ni. 2-19).</w:t>
      </w:r>
      <w:r>
        <w:t xml:space="preserve"> </w:t>
      </w:r>
      <w:r>
        <w:rPr>
          <w:iCs/>
          <w:i/>
        </w:rPr>
        <w:t xml:space="preserve">Ārocamānāḥ</w:t>
      </w:r>
      <w:r>
        <w:t xml:space="preserve">,</w:t>
      </w:r>
      <w:r>
        <w:t xml:space="preserve"> </w:t>
      </w:r>
      <w:r>
        <w:rPr>
          <w:iCs/>
          <w:i/>
        </w:rPr>
        <w:t xml:space="preserve">nirmalarūpāḥ</w:t>
      </w:r>
      <w:r>
        <w:t xml:space="preserve"> </w:t>
      </w:r>
      <w:r>
        <w:t xml:space="preserve">—</w:t>
      </w:r>
      <w:r>
        <w:t xml:space="preserve"> </w:t>
      </w:r>
      <w:r>
        <w:t xml:space="preserve">‘</w:t>
      </w:r>
      <w:r>
        <w:t xml:space="preserve">shining, of spotless form</w:t>
      </w:r>
      <w:r>
        <w:t xml:space="preserve">’</w:t>
      </w:r>
      <w:r>
        <w:t xml:space="preserve">: he explains the meaning as</w:t>
      </w:r>
      <w:r>
        <w:t xml:space="preserve"> </w:t>
      </w:r>
      <w:r>
        <w:t xml:space="preserve">‘</w:t>
      </w:r>
      <w:r>
        <w:t xml:space="preserve">brilliant, perfectly pure</w:t>
      </w:r>
      <w:r>
        <w:t xml:space="preserve">’</w:t>
      </w:r>
      <w:r>
        <w:t xml:space="preserve">. After Agni’s</w:t>
      </w:r>
      <w:r>
        <w:t xml:space="preserve"> </w:t>
      </w:r>
      <w:r>
        <w:rPr>
          <w:iCs/>
          <w:i/>
        </w:rPr>
        <w:t xml:space="preserve">ājyabhāga</w:t>
      </w:r>
      <w:r>
        <w:t xml:space="preserve"> </w:t>
      </w:r>
      <w:r>
        <w:t xml:space="preserve">oblation is made, the pure flames produced from Agni light up all the directions, like swiftly flowing rivers; the gods who have come for the sacrifice know with delight that these flames of Agni have arisen for the oblation that is going on for their joy.</w:t>
      </w:r>
      <w:r>
        <w:t xml:space="preserve">”</w:t>
      </w:r>
    </w:p>
    <w:p>
      <w:pPr>
        <w:numPr>
          <w:ilvl w:val="0"/>
          <w:numId w:val="1144"/>
        </w:numPr>
        <w:pStyle w:val="Compact"/>
      </w:pPr>
      <w:r>
        <w:rPr>
          <w:iCs/>
          <w:i/>
        </w:rPr>
        <w:t xml:space="preserve">Skandasvāmin</w:t>
      </w:r>
      <w:r>
        <w:t xml:space="preserve"> </w:t>
      </w:r>
      <w:r>
        <w:t xml:space="preserve">—</w:t>
      </w:r>
      <w:r>
        <w:t xml:space="preserve"> </w:t>
      </w:r>
      <w:r>
        <w:t xml:space="preserve">“</w:t>
      </w:r>
      <w:r>
        <w:rPr>
          <w:iCs/>
          <w:i/>
        </w:rPr>
        <w:t xml:space="preserve">ahorātre vibhāgārthaṃ yad daiva sūryācandramasau devau uda pīpadan tad daiva tvām agniṃ dīptimantam akārṣuḥ</w:t>
      </w:r>
      <w:r>
        <w:t xml:space="preserve"> </w:t>
      </w:r>
      <w:r>
        <w:t xml:space="preserve">[as printed]. The word</w:t>
      </w:r>
      <w:r>
        <w:t xml:space="preserve"> </w:t>
      </w:r>
      <w:r>
        <w:rPr>
          <w:iCs/>
          <w:i/>
        </w:rPr>
        <w:t xml:space="preserve">akṣī</w:t>
      </w:r>
      <w:r>
        <w:t xml:space="preserve"> </w:t>
      </w:r>
      <w:r>
        <w:t xml:space="preserve">in the dual denotes the two things distinguished by the number</w:t>
      </w:r>
      <w:r>
        <w:t xml:space="preserve"> </w:t>
      </w:r>
      <w:r>
        <w:t xml:space="preserve">‘</w:t>
      </w:r>
      <w:r>
        <w:t xml:space="preserve">two</w:t>
      </w:r>
      <w:r>
        <w:t xml:space="preserve">’</w:t>
      </w:r>
      <w:r>
        <w:t xml:space="preserve">, and being a word for</w:t>
      </w:r>
      <w:r>
        <w:t xml:space="preserve"> </w:t>
      </w:r>
      <w:r>
        <w:t xml:space="preserve">‘</w:t>
      </w:r>
      <w:r>
        <w:t xml:space="preserve">eyes</w:t>
      </w:r>
      <w:r>
        <w:t xml:space="preserve">’</w:t>
      </w:r>
      <w:r>
        <w:t xml:space="preserve">, it means the sun and the moon, which make light. When the gods, to show the distinction between days and nights in the world, made the sun and the moon into eyes giving light, [at that time] they likewise made the flames in Agni shine with a radiance more excellent than before. O Agni, the oblations offered in you by the sacrificers go downward, like rivers flowing toward their own places, in the form of rain for the benefit of the world; and, knowing that such a lustre belongs to Agni, the wise know you — to bring out that sense, he connects the words:</w:t>
      </w:r>
      <w:r>
        <w:t xml:space="preserve"> </w:t>
      </w:r>
      <w:r>
        <w:t xml:space="preserve">‘</w:t>
      </w:r>
      <w:r>
        <w:t xml:space="preserve">O Agni, in you indeed … from that time the wise also began to know you</w:t>
      </w:r>
      <w:r>
        <w:t xml:space="preserve">’</w:t>
      </w:r>
      <w:r>
        <w:t xml:space="preserve">.</w:t>
      </w:r>
      <w:r>
        <w:t xml:space="preserve">”</w:t>
      </w:r>
    </w:p>
    <w:p>
      <w:pPr>
        <w:pStyle w:val="FirstParagraph"/>
      </w:pPr>
      <w:r>
        <w:rPr>
          <w:bCs/>
          <w:b/>
        </w:rPr>
        <w:t xml:space="preserve">॥ व्याकरणप्रक्रिया ॥ — Vyākaraṇa-prakriyā</w:t>
      </w:r>
      <w:r>
        <w:t xml:space="preserve"> </w:t>
      </w:r>
      <w:r>
        <w:rPr>
          <w:iCs/>
          <w:i/>
        </w:rPr>
        <w:t xml:space="preserve">(grammar page of Rik 72.10, noted briefly; not transcribed)</w:t>
      </w:r>
    </w:p>
    <w:p>
      <w:pPr>
        <w:pStyle w:val="BodyText"/>
      </w:pPr>
      <w:r>
        <w:t xml:space="preserve">Words treated:</w:t>
      </w:r>
      <w:r>
        <w:t xml:space="preserve"> </w:t>
      </w:r>
      <w:r>
        <w:rPr>
          <w:iCs/>
          <w:i/>
        </w:rPr>
        <w:t xml:space="preserve">dadhuḥ</w:t>
      </w:r>
      <w:r>
        <w:t xml:space="preserve"> </w:t>
      </w:r>
      <w:r>
        <w:t xml:space="preserve">(root</w:t>
      </w:r>
      <w:r>
        <w:t xml:space="preserve"> </w:t>
      </w:r>
      <w:r>
        <w:rPr>
          <w:iCs/>
          <w:i/>
        </w:rPr>
        <w:t xml:space="preserve">ḍudhāñ dhāraṇapoṣaṇayoḥ</w:t>
      </w:r>
      <w:r>
        <w:t xml:space="preserve">;</w:t>
      </w:r>
      <w:r>
        <w:t xml:space="preserve"> </w:t>
      </w:r>
      <w:r>
        <w:rPr>
          <w:iCs/>
          <w:i/>
        </w:rPr>
        <w:t xml:space="preserve">liṭ</w:t>
      </w:r>
      <w:r>
        <w:t xml:space="preserve">, third person plural; nighāta because it follows an</w:t>
      </w:r>
      <w:r>
        <w:t xml:space="preserve"> </w:t>
      </w:r>
      <w:r>
        <w:rPr>
          <w:iCs/>
          <w:i/>
        </w:rPr>
        <w:t xml:space="preserve">atijanta</w:t>
      </w:r>
      <w:r>
        <w:t xml:space="preserve">);</w:t>
      </w:r>
      <w:r>
        <w:t xml:space="preserve"> </w:t>
      </w:r>
      <w:r>
        <w:rPr>
          <w:iCs/>
          <w:i/>
        </w:rPr>
        <w:t xml:space="preserve">divaḥ</w:t>
      </w:r>
      <w:r>
        <w:t xml:space="preserve"> </w:t>
      </w:r>
      <w:r>
        <w:t xml:space="preserve">(genitive singular; the ending acute by</w:t>
      </w:r>
      <w:r>
        <w:t xml:space="preserve"> </w:t>
      </w:r>
      <w:r>
        <w:rPr>
          <w:iCs/>
          <w:i/>
        </w:rPr>
        <w:t xml:space="preserve">ūḍidaṃpadādi…</w:t>
      </w:r>
      <w:r>
        <w:t xml:space="preserve">, Pā. 6-1-171);</w:t>
      </w:r>
      <w:r>
        <w:t xml:space="preserve"> </w:t>
      </w:r>
      <w:r>
        <w:rPr>
          <w:iCs/>
          <w:i/>
        </w:rPr>
        <w:t xml:space="preserve">akṣī</w:t>
      </w:r>
      <w:r>
        <w:t xml:space="preserve"> </w:t>
      </w:r>
      <w:r>
        <w:t xml:space="preserve">(the word</w:t>
      </w:r>
      <w:r>
        <w:t xml:space="preserve"> </w:t>
      </w:r>
      <w:r>
        <w:rPr>
          <w:iCs/>
          <w:i/>
        </w:rPr>
        <w:t xml:space="preserve">akṣi</w:t>
      </w:r>
      <w:r>
        <w:t xml:space="preserve"> </w:t>
      </w:r>
      <w:r>
        <w:t xml:space="preserve">is a neuter noun; before the dual ending,</w:t>
      </w:r>
      <w:r>
        <w:t xml:space="preserve"> </w:t>
      </w:r>
      <w:r>
        <w:rPr>
          <w:iCs/>
          <w:i/>
        </w:rPr>
        <w:t xml:space="preserve">num</w:t>
      </w:r>
      <w:r>
        <w:t xml:space="preserve"> </w:t>
      </w:r>
      <w:r>
        <w:t xml:space="preserve">would arise, but, setting aside the</w:t>
      </w:r>
      <w:r>
        <w:t xml:space="preserve"> </w:t>
      </w:r>
      <w:r>
        <w:rPr>
          <w:iCs/>
          <w:i/>
        </w:rPr>
        <w:t xml:space="preserve">num</w:t>
      </w:r>
      <w:r>
        <w:t xml:space="preserve">,</w:t>
      </w:r>
      <w:r>
        <w:t xml:space="preserve"> </w:t>
      </w:r>
      <w:r>
        <w:rPr>
          <w:iCs/>
          <w:i/>
        </w:rPr>
        <w:t xml:space="preserve">ī</w:t>
      </w:r>
      <w:r>
        <w:t xml:space="preserve"> </w:t>
      </w:r>
      <w:r>
        <w:t xml:space="preserve">is substituted for the stem’s final by</w:t>
      </w:r>
      <w:r>
        <w:t xml:space="preserve"> </w:t>
      </w:r>
      <w:r>
        <w:rPr>
          <w:iCs/>
          <w:i/>
        </w:rPr>
        <w:t xml:space="preserve">ī ca dvivacane</w:t>
      </w:r>
      <w:r>
        <w:t xml:space="preserve"> </w:t>
      </w:r>
      <w:r>
        <w:t xml:space="preserve">(Pā. 7-1-77); since the substituted</w:t>
      </w:r>
      <w:r>
        <w:t xml:space="preserve"> </w:t>
      </w:r>
      <w:r>
        <w:rPr>
          <w:iCs/>
          <w:i/>
        </w:rPr>
        <w:t xml:space="preserve">ī</w:t>
      </w:r>
      <w:r>
        <w:t xml:space="preserve"> </w:t>
      </w:r>
      <w:r>
        <w:t xml:space="preserve">is udātta, and since it merges with the ending’s</w:t>
      </w:r>
      <w:r>
        <w:t xml:space="preserve"> </w:t>
      </w:r>
      <w:r>
        <w:rPr>
          <w:iCs/>
          <w:i/>
        </w:rPr>
        <w:t xml:space="preserve">au</w:t>
      </w:r>
      <w:r>
        <w:t xml:space="preserve">-replacement …</w:t>
      </w:r>
      <w:r>
        <w:t xml:space="preserve"> </w:t>
      </w:r>
      <w:r>
        <w:rPr>
          <w:iCs/>
          <w:i/>
        </w:rPr>
        <w:t xml:space="preserve">ekādeśa</w:t>
      </w:r>
      <w:r>
        <w:t xml:space="preserve"> </w:t>
      </w:r>
      <w:r>
        <w:t xml:space="preserve">… acute by</w:t>
      </w:r>
      <w:r>
        <w:t xml:space="preserve"> </w:t>
      </w:r>
      <w:r>
        <w:rPr>
          <w:iCs/>
          <w:i/>
        </w:rPr>
        <w:t xml:space="preserve">ekādeśa udātto ’nudāttasya…</w:t>
      </w:r>
      <w:r>
        <w:t xml:space="preserve">, Pā. [8-2-5]; though this rule …</w:t>
      </w:r>
      <w:r>
        <w:t xml:space="preserve"> </w:t>
      </w:r>
      <w:r>
        <w:rPr>
          <w:iCs/>
          <w:i/>
        </w:rPr>
        <w:t xml:space="preserve">num</w:t>
      </w:r>
      <w:r>
        <w:t xml:space="preserve"> </w:t>
      </w:r>
      <w:r>
        <w:t xml:space="preserve">is not expected again: by the maxim</w:t>
      </w:r>
      <w:r>
        <w:t xml:space="preserve"> </w:t>
      </w:r>
      <w:r>
        <w:rPr>
          <w:iCs/>
          <w:i/>
        </w:rPr>
        <w:t xml:space="preserve">sakṛdgatau vipratiṣedhe yad bādhitaṃ tad bādhitam eva</w:t>
      </w:r>
      <w:r>
        <w:t xml:space="preserve"> </w:t>
      </w:r>
      <w:r>
        <w:t xml:space="preserve">—</w:t>
      </w:r>
      <w:r>
        <w:t xml:space="preserve"> </w:t>
      </w:r>
      <w:r>
        <w:t xml:space="preserve">“</w:t>
      </w:r>
      <w:r>
        <w:t xml:space="preserve">what has been set aside once by conflict is set aside altogether</w:t>
      </w:r>
      <w:r>
        <w:t xml:space="preserve">”</w:t>
      </w:r>
      <w:r>
        <w:t xml:space="preserve">, Paribhāṣā 40 — it has no revival).</w:t>
      </w:r>
      <w:r>
        <w:t xml:space="preserve"> </w:t>
      </w:r>
      <w:r>
        <w:rPr>
          <w:iCs/>
          <w:i/>
        </w:rPr>
        <w:t xml:space="preserve">(Continued on p. 381.) Grammar page, noted briefly; sūtra numerals [?].</w:t>
      </w:r>
    </w:p>
    <w:p>
      <w:r>
        <w:pict>
          <v:rect style="width:0;height:1.5pt" o:hralign="center" o:hrstd="t" o:hr="t"/>
        </w:pict>
      </w:r>
    </w:p>
    <w:bookmarkEnd w:id="476"/>
    <w:bookmarkStart w:id="477" w:name="page-381-pdf-399"/>
    <w:p>
      <w:pPr>
        <w:pStyle w:val="Heading3"/>
      </w:pPr>
      <w:r>
        <w:t xml:space="preserve">Page 381 (PDF 399)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18</w:t>
      </w:r>
      <w:r>
        <w:rPr>
          <w:iCs/>
          <w:i/>
        </w:rPr>
        <w:t xml:space="preserve">”</w:t>
      </w:r>
      <w:r>
        <w:rPr>
          <w:iCs/>
          <w:i/>
        </w:rPr>
        <w:t xml:space="preserve">.)</w:t>
      </w:r>
    </w:p>
    <w:p>
      <w:pPr>
        <w:pStyle w:val="BodyText"/>
      </w:pPr>
      <w:r>
        <w:rPr>
          <w:bCs/>
          <w:b/>
        </w:rPr>
        <w:t xml:space="preserve">Grammar page of Rik 72.10 (concluded; noted briefly)</w:t>
      </w:r>
    </w:p>
    <w:p>
      <w:pPr>
        <w:pStyle w:val="BodyText"/>
      </w:pPr>
      <w:r>
        <w:rPr>
          <w:iCs/>
          <w:i/>
        </w:rPr>
        <w:t xml:space="preserve">akṛṇvan</w:t>
      </w:r>
      <w:r>
        <w:t xml:space="preserve"> </w:t>
      </w:r>
      <w:r>
        <w:t xml:space="preserve">(root</w:t>
      </w:r>
      <w:r>
        <w:t xml:space="preserve"> </w:t>
      </w:r>
      <w:r>
        <w:rPr>
          <w:iCs/>
          <w:i/>
        </w:rPr>
        <w:t xml:space="preserve">kṛvi hiṃsākaraṇayoś ca</w:t>
      </w:r>
      <w:r>
        <w:t xml:space="preserve">;</w:t>
      </w:r>
      <w:r>
        <w:t xml:space="preserve"> </w:t>
      </w:r>
      <w:r>
        <w:rPr>
          <w:iCs/>
          <w:i/>
        </w:rPr>
        <w:t xml:space="preserve">laṅ</w:t>
      </w:r>
      <w:r>
        <w:t xml:space="preserve">, third person plural; its process was explained in the preceding mantra; since</w:t>
      </w:r>
      <w:r>
        <w:t xml:space="preserve"> </w:t>
      </w:r>
      <w:r>
        <w:rPr>
          <w:iCs/>
          <w:i/>
        </w:rPr>
        <w:t xml:space="preserve">yat</w:t>
      </w:r>
      <w:r>
        <w:t xml:space="preserve"> </w:t>
      </w:r>
      <w:r>
        <w:t xml:space="preserve">is connected before it, nighāta is prohibited by</w:t>
      </w:r>
      <w:r>
        <w:t xml:space="preserve"> </w:t>
      </w:r>
      <w:r>
        <w:rPr>
          <w:iCs/>
          <w:i/>
        </w:rPr>
        <w:t xml:space="preserve">yaddhṛttānnityam</w:t>
      </w:r>
      <w:r>
        <w:t xml:space="preserve">; since the</w:t>
      </w:r>
      <w:r>
        <w:t xml:space="preserve"> </w:t>
      </w:r>
      <w:r>
        <w:rPr>
          <w:iCs/>
          <w:i/>
        </w:rPr>
        <w:t xml:space="preserve">aḍ</w:t>
      </w:r>
      <w:r>
        <w:t xml:space="preserve">-augment is udātta, the word has the initial acute);</w:t>
      </w:r>
      <w:r>
        <w:t xml:space="preserve"> </w:t>
      </w:r>
      <w:r>
        <w:rPr>
          <w:iCs/>
          <w:i/>
        </w:rPr>
        <w:t xml:space="preserve">sṛṣṭāḥ</w:t>
      </w:r>
      <w:r>
        <w:t xml:space="preserve"> </w:t>
      </w:r>
      <w:r>
        <w:t xml:space="preserve">(root</w:t>
      </w:r>
      <w:r>
        <w:t xml:space="preserve"> </w:t>
      </w:r>
      <w:r>
        <w:rPr>
          <w:iCs/>
          <w:i/>
        </w:rPr>
        <w:t xml:space="preserve">sṛja visarge</w:t>
      </w:r>
      <w:r>
        <w:t xml:space="preserve">;</w:t>
      </w:r>
      <w:r>
        <w:t xml:space="preserve"> </w:t>
      </w:r>
      <w:r>
        <w:rPr>
          <w:iCs/>
          <w:i/>
        </w:rPr>
        <w:t xml:space="preserve">kta</w:t>
      </w:r>
      <w:r>
        <w:t xml:space="preserve"> </w:t>
      </w:r>
      <w:r>
        <w:t xml:space="preserve">in the passive;</w:t>
      </w:r>
      <w:r>
        <w:t xml:space="preserve"> </w:t>
      </w:r>
      <w:r>
        <w:rPr>
          <w:iCs/>
          <w:i/>
        </w:rPr>
        <w:t xml:space="preserve">ṣatva</w:t>
      </w:r>
      <w:r>
        <w:t xml:space="preserve"> </w:t>
      </w:r>
      <w:r>
        <w:t xml:space="preserve">for the</w:t>
      </w:r>
      <w:r>
        <w:t xml:space="preserve"> </w:t>
      </w:r>
      <w:r>
        <w:rPr>
          <w:iCs/>
          <w:i/>
        </w:rPr>
        <w:t xml:space="preserve">ja</w:t>
      </w:r>
      <w:r>
        <w:t xml:space="preserve"> </w:t>
      </w:r>
      <w:r>
        <w:t xml:space="preserve">by</w:t>
      </w:r>
      <w:r>
        <w:t xml:space="preserve"> </w:t>
      </w:r>
      <w:r>
        <w:rPr>
          <w:iCs/>
          <w:i/>
        </w:rPr>
        <w:t xml:space="preserve">vraścabhrasja…</w:t>
      </w:r>
      <w:r>
        <w:t xml:space="preserve">; since</w:t>
      </w:r>
      <w:r>
        <w:t xml:space="preserve"> </w:t>
      </w:r>
      <w:r>
        <w:rPr>
          <w:iCs/>
          <w:i/>
        </w:rPr>
        <w:t xml:space="preserve">ṣ</w:t>
      </w:r>
      <w:r>
        <w:t xml:space="preserve"> </w:t>
      </w:r>
      <w:r>
        <w:t xml:space="preserve">is connected,</w:t>
      </w:r>
      <w:r>
        <w:t xml:space="preserve"> </w:t>
      </w:r>
      <w:r>
        <w:rPr>
          <w:iCs/>
          <w:i/>
        </w:rPr>
        <w:t xml:space="preserve">ṭhatva</w:t>
      </w:r>
      <w:r>
        <w:t xml:space="preserve"> </w:t>
      </w:r>
      <w:r>
        <w:t xml:space="preserve">for the affix’s</w:t>
      </w:r>
      <w:r>
        <w:t xml:space="preserve"> </w:t>
      </w:r>
      <w:r>
        <w:rPr>
          <w:iCs/>
          <w:i/>
        </w:rPr>
        <w:t xml:space="preserve">t</w:t>
      </w:r>
      <w:r>
        <w:t xml:space="preserve"> </w:t>
      </w:r>
      <w:r>
        <w:t xml:space="preserve">by</w:t>
      </w:r>
      <w:r>
        <w:t xml:space="preserve"> </w:t>
      </w:r>
      <w:r>
        <w:rPr>
          <w:iCs/>
          <w:i/>
        </w:rPr>
        <w:t xml:space="preserve">ṣṭunā ṣṭuḥ</w:t>
      </w:r>
      <w:r>
        <w:t xml:space="preserve">; final acute by the affix’s accent);</w:t>
      </w:r>
      <w:r>
        <w:t xml:space="preserve"> </w:t>
      </w:r>
      <w:r>
        <w:rPr>
          <w:iCs/>
          <w:i/>
        </w:rPr>
        <w:t xml:space="preserve">nīcīḥ</w:t>
      </w:r>
      <w:r>
        <w:t xml:space="preserve"> </w:t>
      </w:r>
      <w:r>
        <w:t xml:space="preserve">(root</w:t>
      </w:r>
      <w:r>
        <w:t xml:space="preserve"> </w:t>
      </w:r>
      <w:r>
        <w:rPr>
          <w:iCs/>
          <w:i/>
        </w:rPr>
        <w:t xml:space="preserve">añcu gatipūjanayoḥ</w:t>
      </w:r>
      <w:r>
        <w:t xml:space="preserve">, with the prefix</w:t>
      </w:r>
      <w:r>
        <w:t xml:space="preserve"> </w:t>
      </w:r>
      <w:r>
        <w:rPr>
          <w:iCs/>
          <w:i/>
        </w:rPr>
        <w:t xml:space="preserve">ni</w:t>
      </w:r>
      <w:r>
        <w:t xml:space="preserve">; the</w:t>
      </w:r>
      <w:r>
        <w:t xml:space="preserve"> </w:t>
      </w:r>
      <w:r>
        <w:rPr>
          <w:iCs/>
          <w:i/>
        </w:rPr>
        <w:t xml:space="preserve">kvin</w:t>
      </w:r>
      <w:r>
        <w:t xml:space="preserve"> </w:t>
      </w:r>
      <w:r>
        <w:t xml:space="preserve">affix by</w:t>
      </w:r>
      <w:r>
        <w:t xml:space="preserve"> </w:t>
      </w:r>
      <w:r>
        <w:rPr>
          <w:iCs/>
          <w:i/>
        </w:rPr>
        <w:t xml:space="preserve">ṛtvigdadhṛk…</w:t>
      </w:r>
      <w:r>
        <w:t xml:space="preserve">, Pā. [3-2-59]; loss of the root’s penultimate nasal by</w:t>
      </w:r>
      <w:r>
        <w:t xml:space="preserve"> </w:t>
      </w:r>
      <w:r>
        <w:rPr>
          <w:iCs/>
          <w:i/>
        </w:rPr>
        <w:t xml:space="preserve">anidiśāṃ halām…</w:t>
      </w:r>
      <w:r>
        <w:t xml:space="preserve">; when the feminine is intended,</w:t>
      </w:r>
      <w:r>
        <w:t xml:space="preserve"> </w:t>
      </w:r>
      <w:r>
        <w:rPr>
          <w:iCs/>
          <w:i/>
        </w:rPr>
        <w:t xml:space="preserve">ṅīp</w:t>
      </w:r>
      <w:r>
        <w:t xml:space="preserve"> </w:t>
      </w:r>
      <w:r>
        <w:t xml:space="preserve">by</w:t>
      </w:r>
      <w:r>
        <w:t xml:space="preserve"> </w:t>
      </w:r>
      <w:r>
        <w:rPr>
          <w:iCs/>
          <w:i/>
        </w:rPr>
        <w:t xml:space="preserve">añcater…</w:t>
      </w:r>
      <w:r>
        <w:t xml:space="preserve">; loss of the</w:t>
      </w:r>
      <w:r>
        <w:t xml:space="preserve"> </w:t>
      </w:r>
      <w:r>
        <w:rPr>
          <w:iCs/>
          <w:i/>
        </w:rPr>
        <w:t xml:space="preserve">a</w:t>
      </w:r>
      <w:r>
        <w:t xml:space="preserve"> </w:t>
      </w:r>
      <w:r>
        <w:t xml:space="preserve">of the root by</w:t>
      </w:r>
      <w:r>
        <w:t xml:space="preserve"> </w:t>
      </w:r>
      <w:r>
        <w:rPr>
          <w:iCs/>
          <w:i/>
        </w:rPr>
        <w:t xml:space="preserve">aco ’ñcaḥ</w:t>
      </w:r>
      <w:r>
        <w:t xml:space="preserve">, Pā. [6-4-138]; since the root</w:t>
      </w:r>
      <w:r>
        <w:t xml:space="preserve"> </w:t>
      </w:r>
      <w:r>
        <w:rPr>
          <w:iCs/>
          <w:i/>
        </w:rPr>
        <w:t xml:space="preserve">añc</w:t>
      </w:r>
      <w:r>
        <w:t xml:space="preserve">, whose</w:t>
      </w:r>
      <w:r>
        <w:t xml:space="preserve"> </w:t>
      </w:r>
      <w:r>
        <w:rPr>
          <w:iCs/>
          <w:i/>
        </w:rPr>
        <w:t xml:space="preserve">a</w:t>
      </w:r>
      <w:r>
        <w:t xml:space="preserve"> </w:t>
      </w:r>
      <w:r>
        <w:t xml:space="preserve">and</w:t>
      </w:r>
      <w:r>
        <w:t xml:space="preserve"> </w:t>
      </w:r>
      <w:r>
        <w:rPr>
          <w:iCs/>
          <w:i/>
        </w:rPr>
        <w:t xml:space="preserve">n</w:t>
      </w:r>
      <w:r>
        <w:t xml:space="preserve"> </w:t>
      </w:r>
      <w:r>
        <w:t xml:space="preserve">are lost, follows, the first member gets lengthening by</w:t>
      </w:r>
      <w:r>
        <w:t xml:space="preserve"> </w:t>
      </w:r>
      <w:r>
        <w:rPr>
          <w:iCs/>
          <w:i/>
        </w:rPr>
        <w:t xml:space="preserve">cau</w:t>
      </w:r>
      <w:r>
        <w:t xml:space="preserve">, Pā. [6-3-138]:</w:t>
      </w:r>
      <w:r>
        <w:t xml:space="preserve"> </w:t>
      </w:r>
      <w:r>
        <w:rPr>
          <w:iCs/>
          <w:i/>
        </w:rPr>
        <w:t xml:space="preserve">nīcī</w:t>
      </w:r>
      <w:r>
        <w:t xml:space="preserve">; by</w:t>
      </w:r>
      <w:r>
        <w:t xml:space="preserve"> </w:t>
      </w:r>
      <w:r>
        <w:rPr>
          <w:iCs/>
          <w:i/>
        </w:rPr>
        <w:t xml:space="preserve">nyadhī ca</w:t>
      </w:r>
      <w:r>
        <w:t xml:space="preserve">, Pā. 6-2-53, the</w:t>
      </w:r>
      <w:r>
        <w:t xml:space="preserve"> </w:t>
      </w:r>
      <w:r>
        <w:rPr>
          <w:iCs/>
          <w:i/>
        </w:rPr>
        <w:t xml:space="preserve">gati</w:t>
      </w:r>
      <w:r>
        <w:t xml:space="preserve"> </w:t>
      </w:r>
      <w:r>
        <w:rPr>
          <w:iCs/>
          <w:i/>
        </w:rPr>
        <w:t xml:space="preserve">ni</w:t>
      </w:r>
      <w:r>
        <w:t xml:space="preserve"> </w:t>
      </w:r>
      <w:r>
        <w:t xml:space="preserve">keeps its natural accent; before</w:t>
      </w:r>
      <w:r>
        <w:t xml:space="preserve"> </w:t>
      </w:r>
      <w:r>
        <w:rPr>
          <w:iCs/>
          <w:i/>
        </w:rPr>
        <w:t xml:space="preserve">jas</w:t>
      </w:r>
      <w:r>
        <w:t xml:space="preserve">, the lengthening of the earlier similar vowel by</w:t>
      </w:r>
      <w:r>
        <w:t xml:space="preserve"> </w:t>
      </w:r>
      <w:r>
        <w:rPr>
          <w:iCs/>
          <w:i/>
        </w:rPr>
        <w:t xml:space="preserve">vā chandasi</w:t>
      </w:r>
      <w:r>
        <w:t xml:space="preserve">);</w:t>
      </w:r>
      <w:r>
        <w:t xml:space="preserve"> </w:t>
      </w:r>
      <w:r>
        <w:rPr>
          <w:iCs/>
          <w:i/>
        </w:rPr>
        <w:t xml:space="preserve">aruṣīḥ</w:t>
      </w:r>
      <w:r>
        <w:t xml:space="preserve"> </w:t>
      </w:r>
      <w:r>
        <w:t xml:space="preserve">(</w:t>
      </w:r>
      <w:r>
        <w:rPr>
          <w:iCs/>
          <w:i/>
        </w:rPr>
        <w:t xml:space="preserve">aruṣam</w:t>
      </w:r>
      <w:r>
        <w:t xml:space="preserve"> </w:t>
      </w:r>
      <w:r>
        <w:t xml:space="preserve">is a name of form; root</w:t>
      </w:r>
      <w:r>
        <w:t xml:space="preserve"> </w:t>
      </w:r>
      <w:r>
        <w:rPr>
          <w:iCs/>
          <w:i/>
        </w:rPr>
        <w:t xml:space="preserve">ṛ gatau</w:t>
      </w:r>
      <w:r>
        <w:t xml:space="preserve">;</w:t>
      </w:r>
      <w:r>
        <w:t xml:space="preserve"> </w:t>
      </w:r>
      <w:r>
        <w:rPr>
          <w:iCs/>
          <w:i/>
        </w:rPr>
        <w:t xml:space="preserve">uṣac</w:t>
      </w:r>
      <w:r>
        <w:t xml:space="preserve"> </w:t>
      </w:r>
      <w:r>
        <w:t xml:space="preserve">by</w:t>
      </w:r>
      <w:r>
        <w:t xml:space="preserve"> </w:t>
      </w:r>
      <w:r>
        <w:rPr>
          <w:iCs/>
          <w:i/>
        </w:rPr>
        <w:t xml:space="preserve">ṛhanibhyām uṣac</w:t>
      </w:r>
      <w:r>
        <w:t xml:space="preserve">, Uṇ. 4-513 [the grammar pages’ running numbering];</w:t>
      </w:r>
      <w:r>
        <w:t xml:space="preserve"> </w:t>
      </w:r>
      <w:r>
        <w:t xml:space="preserve">“</w:t>
      </w:r>
      <w:r>
        <w:t xml:space="preserve">possessing</w:t>
      </w:r>
      <w:r>
        <w:t xml:space="preserve"> </w:t>
      </w:r>
      <w:r>
        <w:rPr>
          <w:iCs/>
          <w:i/>
        </w:rPr>
        <w:t xml:space="preserve">aruṣa</w:t>
      </w:r>
      <w:r>
        <w:t xml:space="preserve">”</w:t>
      </w:r>
      <w:r>
        <w:t xml:space="preserve"> </w:t>
      </w:r>
      <w:r>
        <w:t xml:space="preserve">— this affix in the possessive sense by</w:t>
      </w:r>
      <w:r>
        <w:t xml:space="preserve"> </w:t>
      </w:r>
      <w:r>
        <w:rPr>
          <w:iCs/>
          <w:i/>
        </w:rPr>
        <w:t xml:space="preserve">chandasīvanipau</w:t>
      </w:r>
      <w:r>
        <w:t xml:space="preserve"> </w:t>
      </w:r>
      <w:r>
        <w:t xml:space="preserve">(Vā. 3202-, the rest of the number left blank in the print); loss of the</w:t>
      </w:r>
      <w:r>
        <w:t xml:space="preserve"> </w:t>
      </w:r>
      <w:r>
        <w:rPr>
          <w:iCs/>
          <w:i/>
        </w:rPr>
        <w:t xml:space="preserve">a</w:t>
      </w:r>
      <w:r>
        <w:t xml:space="preserve"> </w:t>
      </w:r>
      <w:r>
        <w:t xml:space="preserve">by</w:t>
      </w:r>
      <w:r>
        <w:t xml:space="preserve"> </w:t>
      </w:r>
      <w:r>
        <w:rPr>
          <w:iCs/>
          <w:i/>
        </w:rPr>
        <w:t xml:space="preserve">yasyeti ca</w:t>
      </w:r>
      <w:r>
        <w:t xml:space="preserve">; lengthening of the earlier similar vowel in the nominative plural);</w:t>
      </w:r>
      <w:r>
        <w:t xml:space="preserve"> </w:t>
      </w:r>
      <w:r>
        <w:rPr>
          <w:iCs/>
          <w:i/>
        </w:rPr>
        <w:t xml:space="preserve">ajānan</w:t>
      </w:r>
      <w:r>
        <w:t xml:space="preserve"> </w:t>
      </w:r>
      <w:r>
        <w:t xml:space="preserve">(explained in the eighth mantra). Ends [with the sūkta’s closing line]:</w:t>
      </w:r>
    </w:p>
    <w:p>
      <w:pPr>
        <w:pStyle w:val="BlockText"/>
      </w:pPr>
      <w:r>
        <w:t xml:space="preserve">ಎಪ್ಪತ್ತೆರಡನೆಯ ಸೂಕ್ತ ಸಮಾಪ್ತವು</w:t>
      </w:r>
    </w:p>
    <w:p>
      <w:pPr>
        <w:pStyle w:val="FirstParagraph"/>
      </w:pPr>
      <w:r>
        <w:rPr>
          <w:iCs/>
          <w:i/>
        </w:rPr>
        <w:t xml:space="preserve">(eppatteraḍaneya sūkta samāptavu</w:t>
      </w:r>
      <w:r>
        <w:t xml:space="preserve"> </w:t>
      </w:r>
      <w:r>
        <w:t xml:space="preserve">—</w:t>
      </w:r>
      <w:r>
        <w:t xml:space="preserve"> </w:t>
      </w:r>
      <w:r>
        <w:t xml:space="preserve">“</w:t>
      </w:r>
      <w:r>
        <w:t xml:space="preserve">The seventy-second sūkta is concluded.</w:t>
      </w:r>
      <w:r>
        <w:t xml:space="preserve">”</w:t>
      </w:r>
      <w:r>
        <w:t xml:space="preserve">)*</w:t>
      </w:r>
    </w:p>
    <w:p>
      <w:pPr>
        <w:pStyle w:val="BodyText"/>
      </w:pPr>
      <w:r>
        <w:rPr>
          <w:bCs/>
          <w:b/>
        </w:rPr>
        <w:t xml:space="preserve">— End of Sūkta 72.</w:t>
      </w:r>
      <w:r>
        <w:t xml:space="preserve"> </w:t>
      </w:r>
      <w:r>
        <w:rPr>
          <w:iCs/>
          <w:i/>
        </w:rPr>
        <w:t xml:space="preserve">(Sūkta 72: ten Ṛks, Agni; Parāśara Śākti; Triṣṭup. Running heads, checked against the print: Varga 17 on pp. 333–355, Varga 18 on pp. 357–381.)</w:t>
      </w:r>
    </w:p>
    <w:p>
      <w:r>
        <w:pict>
          <v:rect style="width:0;height:1.5pt" o:hralign="center" o:hrstd="t" o:hr="t"/>
        </w:pict>
      </w:r>
    </w:p>
    <w:bookmarkEnd w:id="477"/>
    <w:bookmarkEnd w:id="478"/>
    <w:bookmarkStart w:id="524" w:name="sūkta-73"/>
    <w:p>
      <w:pPr>
        <w:pStyle w:val="Heading2"/>
      </w:pPr>
      <w:r>
        <w:t xml:space="preserve">Sūkta 73</w:t>
      </w:r>
    </w:p>
    <w:bookmarkStart w:id="479" w:name="page-382-pdf-400"/>
    <w:p>
      <w:pPr>
        <w:pStyle w:val="Heading3"/>
      </w:pPr>
      <w:r>
        <w:t xml:space="preserve">Page 382 (PDF 400)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Title of the sūkta</w:t>
      </w:r>
      <w:r>
        <w:t xml:space="preserve"> </w:t>
      </w:r>
      <w:r>
        <w:rPr>
          <w:iCs/>
          <w:i/>
        </w:rPr>
        <w:t xml:space="preserve">(printed large, Kannada)</w:t>
      </w:r>
      <w:r>
        <w:t xml:space="preserve">: ಎಪ್ಪತ್ತಮೂರನೆಯ ಸೂಕ್ತವು —</w:t>
      </w:r>
      <w:r>
        <w:t xml:space="preserve"> </w:t>
      </w:r>
      <w:r>
        <w:t xml:space="preserve">“</w:t>
      </w:r>
      <w:r>
        <w:t xml:space="preserve">The seventy-third sūkta</w:t>
      </w:r>
      <w:r>
        <w:t xml:space="preserve">”</w:t>
      </w:r>
      <w:r>
        <w:t xml:space="preserve">.</w:t>
      </w:r>
    </w:p>
    <w:p>
      <w:pPr>
        <w:pStyle w:val="BodyText"/>
      </w:pPr>
      <w:r>
        <w:rPr>
          <w:bCs/>
          <w:b/>
        </w:rPr>
        <w:t xml:space="preserve">Sāyaṇa’s introduction</w:t>
      </w:r>
      <w:r>
        <w:t xml:space="preserve"> </w:t>
      </w:r>
      <w:r>
        <w:rPr>
          <w:iCs/>
          <w:i/>
        </w:rPr>
        <w:t xml:space="preserve">(Sanskrit, printed in Kannada script)</w:t>
      </w:r>
    </w:p>
    <w:p>
      <w:pPr>
        <w:pStyle w:val="BlockText"/>
      </w:pPr>
      <w:r>
        <w:t xml:space="preserve">रयिर्नेति दशर्चं नवमं सूक्तं पराशरस्यार्षं त्रैष्टुभमाग्नेयं । अनुक्रांतं च । रयिर्नेति । प्रातरनुवाकाश्विनशस्त्रयोरुक्तो विनियोगः ॥</w:t>
      </w:r>
    </w:p>
    <w:p>
      <w:pPr>
        <w:pStyle w:val="FirstParagraph"/>
      </w:pPr>
      <w:r>
        <w:rPr>
          <w:iCs/>
          <w:i/>
        </w:rPr>
        <w:t xml:space="preserve">rayir neti daśarcaṃ navamaṃ sūktaṃ parāśarasyārṣaṃ traiṣṭubham āgneyaṃ | anukrāntaṃ ca | rayir neti | prātaranuvākāśvinaśastrayor ukto viniyogaḥ ||</w:t>
      </w:r>
    </w:p>
    <w:p>
      <w:pPr>
        <w:pStyle w:val="BodyText"/>
      </w:pPr>
      <w:r>
        <w:rPr>
          <w:iCs/>
          <w:i/>
        </w:rPr>
        <w:t xml:space="preserve">(Meaning:</w:t>
      </w:r>
      <w:r>
        <w:rPr>
          <w:iCs/>
          <w:i/>
        </w:rPr>
        <w:t xml:space="preserve"> </w:t>
      </w:r>
      <w:r>
        <w:rPr>
          <w:iCs/>
          <w:i/>
        </w:rPr>
        <w:t xml:space="preserve">“</w:t>
      </w:r>
      <w:r>
        <w:rPr>
          <w:iCs/>
          <w:i/>
        </w:rPr>
        <w:t xml:space="preserve">Rayir na</w:t>
      </w:r>
      <w:r>
        <w:rPr>
          <w:iCs/>
          <w:i/>
        </w:rPr>
        <w:t xml:space="preserve">”</w:t>
      </w:r>
      <w:r>
        <w:rPr>
          <w:iCs/>
          <w:i/>
        </w:rPr>
        <w:t xml:space="preserve"> </w:t>
      </w:r>
      <w:r>
        <w:rPr>
          <w:iCs/>
          <w:i/>
        </w:rPr>
        <w:t xml:space="preserve">is the ninth sūkta, of ten Ṛks, in Triṣṭup metre, addressed to Agni, the vision of Parāśara; it is listed in the Anukramaṇī as</w:t>
      </w:r>
      <w:r>
        <w:rPr>
          <w:iCs/>
          <w:i/>
        </w:rPr>
        <w:t xml:space="preserve"> </w:t>
      </w:r>
      <w:r>
        <w:rPr>
          <w:iCs/>
          <w:i/>
        </w:rPr>
        <w:t xml:space="preserve">“</w:t>
      </w:r>
      <w:r>
        <w:rPr>
          <w:iCs/>
          <w:i/>
        </w:rPr>
        <w:t xml:space="preserve">rayir na</w:t>
      </w:r>
      <w:r>
        <w:rPr>
          <w:iCs/>
          <w:i/>
        </w:rPr>
        <w:t xml:space="preserve">”</w:t>
      </w:r>
      <w:r>
        <w:rPr>
          <w:iCs/>
          <w:i/>
        </w:rPr>
        <w:t xml:space="preserve">; its application at the Prātaranuvāka and the Aśvina-śastra has been stated.)</w:t>
      </w:r>
    </w:p>
    <w:p>
      <w:pPr>
        <w:pStyle w:val="BodyText"/>
      </w:pPr>
      <w:r>
        <w:rPr>
          <w:bCs/>
          <w:b/>
        </w:rPr>
        <w:t xml:space="preserve">अनुवादः — Anuvāda</w:t>
      </w:r>
      <w:r>
        <w:t xml:space="preserve"> </w:t>
      </w:r>
      <w:r>
        <w:rPr>
          <w:iCs/>
          <w:i/>
        </w:rPr>
        <w:t xml:space="preserve">(Kannada)</w:t>
      </w:r>
      <w:r>
        <w:t xml:space="preserve">: This sūkta, beginning</w:t>
      </w:r>
      <w:r>
        <w:t xml:space="preserve"> </w:t>
      </w:r>
      <w:r>
        <w:t xml:space="preserve">“</w:t>
      </w:r>
      <w:r>
        <w:rPr>
          <w:iCs/>
          <w:i/>
        </w:rPr>
        <w:t xml:space="preserve">rayir na</w:t>
      </w:r>
      <w:r>
        <w:t xml:space="preserve">”</w:t>
      </w:r>
      <w:r>
        <w:t xml:space="preserve">, is the ninth sūkta in the twelfth anuvāka. It has ten Ṛks. Parāśara is the ṛṣi, Agni the deity, Triṣṭup the metre. The Anukramaṇikā begins with</w:t>
      </w:r>
      <w:r>
        <w:t xml:space="preserve"> </w:t>
      </w:r>
      <w:r>
        <w:t xml:space="preserve">“</w:t>
      </w:r>
      <w:r>
        <w:rPr>
          <w:iCs/>
          <w:i/>
        </w:rPr>
        <w:t xml:space="preserve">rayir na</w:t>
      </w:r>
      <w:r>
        <w:t xml:space="preserve">”</w:t>
      </w:r>
      <w:r>
        <w:t xml:space="preserve">. The sūkta has its application for the Prātaranuvāka mantras and for the Aśvina-śastra mantras.</w:t>
      </w:r>
    </w:p>
    <w:p>
      <w:pPr>
        <w:pStyle w:val="BodyText"/>
      </w:pPr>
      <w:r>
        <w:rPr>
          <w:bCs/>
          <w:b/>
        </w:rPr>
        <w:t xml:space="preserve">सूक्त — ७३ (Sūkta 73)</w:t>
      </w:r>
    </w:p>
    <w:p>
      <w:pPr>
        <w:pStyle w:val="BodyText"/>
      </w:pPr>
      <w:r>
        <w:t xml:space="preserve">॥ ओं ॥ —</w:t>
      </w:r>
      <w:r>
        <w:t xml:space="preserve"> </w:t>
      </w:r>
      <w:r>
        <w:rPr>
          <w:iCs/>
          <w:i/>
        </w:rPr>
        <w:t xml:space="preserve">Oṃ.</w:t>
      </w:r>
      <w:r>
        <w:t xml:space="preserve"> </w:t>
      </w:r>
      <w:r>
        <w:t xml:space="preserve">॥ मण्डल—१ ॥ अनुवाक—१२ ॥ सूक्त—७३ ॥ —</w:t>
      </w:r>
      <w:r>
        <w:t xml:space="preserve"> </w:t>
      </w:r>
      <w:r>
        <w:rPr>
          <w:iCs/>
          <w:i/>
        </w:rPr>
        <w:t xml:space="preserve">Maṇḍala 1; Anuvāka 12; Sūkta 73.</w:t>
      </w:r>
      <w:r>
        <w:t xml:space="preserve"> </w:t>
      </w:r>
      <w:r>
        <w:t xml:space="preserve">॥ अष्टक—१ ॥ अध्याय—५ ॥ वर्ग—१९, २० ॥ —</w:t>
      </w:r>
      <w:r>
        <w:t xml:space="preserve"> </w:t>
      </w:r>
      <w:r>
        <w:rPr>
          <w:iCs/>
          <w:i/>
        </w:rPr>
        <w:t xml:space="preserve">Aṣṭaka 1; Adhyāya 5; Vargas 19, 20.</w:t>
      </w:r>
      <w:r>
        <w:t xml:space="preserve"> </w:t>
      </w:r>
      <w:r>
        <w:rPr>
          <w:iCs/>
          <w:i/>
        </w:rPr>
        <w:t xml:space="preserve">Number of Ṛks in the sūkta:</w:t>
      </w:r>
      <w:r>
        <w:t xml:space="preserve"> </w:t>
      </w:r>
      <w:r>
        <w:t xml:space="preserve">10.</w:t>
      </w:r>
      <w:r>
        <w:t xml:space="preserve"> </w:t>
      </w:r>
      <w:r>
        <w:rPr>
          <w:iCs/>
          <w:i/>
        </w:rPr>
        <w:t xml:space="preserve">Ṛṣi:</w:t>
      </w:r>
      <w:r>
        <w:t xml:space="preserve"> </w:t>
      </w:r>
      <w:r>
        <w:t xml:space="preserve">Pārāśara Śākti.</w:t>
      </w:r>
      <w:r>
        <w:t xml:space="preserve"> </w:t>
      </w:r>
      <w:r>
        <w:rPr>
          <w:iCs/>
          <w:i/>
        </w:rPr>
        <w:t xml:space="preserve">Devatā:</w:t>
      </w:r>
      <w:r>
        <w:t xml:space="preserve"> </w:t>
      </w:r>
      <w:r>
        <w:t xml:space="preserve">Agni.</w:t>
      </w:r>
      <w:r>
        <w:t xml:space="preserve"> </w:t>
      </w:r>
      <w:r>
        <w:rPr>
          <w:iCs/>
          <w:i/>
        </w:rPr>
        <w:t xml:space="preserve">Chandas:</w:t>
      </w:r>
      <w:r>
        <w:t xml:space="preserve"> </w:t>
      </w:r>
      <w:r>
        <w:t xml:space="preserve">Triṣṭup.</w:t>
      </w:r>
    </w:p>
    <w:p>
      <w:pPr>
        <w:pStyle w:val="BodyText"/>
      </w:pPr>
      <w:r>
        <w:rPr>
          <w:bCs/>
          <w:b/>
        </w:rPr>
        <w:t xml:space="preserve">॥ संहिताखण्डः ॥ — Saṃhitā text of Rik 73.1</w:t>
      </w:r>
    </w:p>
    <w:p>
      <w:pPr>
        <w:pStyle w:val="BodyText"/>
      </w:pPr>
      <w:r>
        <w:rPr>
          <w:iCs/>
          <w:i/>
        </w:rPr>
        <w:t xml:space="preserve">(Accents as printed.)</w:t>
      </w:r>
    </w:p>
    <w:p>
      <w:pPr>
        <w:pStyle w:val="BlockText"/>
      </w:pPr>
      <w:r>
        <w:t xml:space="preserve">र॒यिर्न यः पि॑तृवि॒त्तो व॑यो॒धाः सु॒प्रणी॑तिश्चिकितु॒षो न शासुः॑ ।</w:t>
      </w:r>
      <w:r>
        <w:t xml:space="preserve"> </w:t>
      </w:r>
      <w:r>
        <w:t xml:space="preserve">स्यो॒न॒शीरति॑थि॒र्न प्री॑णा॒नो होते॑व॒ सद्म॑ विध॒तो वि ता॑रीत् ॥ १ ॥</w:t>
      </w:r>
    </w:p>
    <w:p>
      <w:pPr>
        <w:pStyle w:val="FirstParagraph"/>
      </w:pPr>
      <w:r>
        <w:rPr>
          <w:iCs/>
          <w:i/>
        </w:rPr>
        <w:t xml:space="preserve">rayír ná yáḥ pitṛvittó vayodhā́ḥ supráṇītiś cikituṣo ná śā́suḥ |</w:t>
      </w:r>
      <w:r>
        <w:rPr>
          <w:iCs/>
          <w:i/>
        </w:rPr>
        <w:t xml:space="preserve"> </w:t>
      </w:r>
      <w:r>
        <w:rPr>
          <w:iCs/>
          <w:i/>
        </w:rPr>
        <w:t xml:space="preserve">syonaśī́r átithir ná prīṇānó hóteva sádma vidható ví tārīt ||1||</w:t>
      </w:r>
    </w:p>
    <w:p>
      <w:r>
        <w:pict>
          <v:rect style="width:0;height:1.5pt" o:hralign="center" o:hrstd="t" o:hr="t"/>
        </w:pict>
      </w:r>
    </w:p>
    <w:bookmarkEnd w:id="479"/>
    <w:bookmarkStart w:id="480" w:name="page-383-pdf-401"/>
    <w:p>
      <w:pPr>
        <w:pStyle w:val="Heading3"/>
      </w:pPr>
      <w:r>
        <w:t xml:space="preserve">Page 383 (PDF 401)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19</w:t>
      </w:r>
      <w:r>
        <w:rPr>
          <w:iCs/>
          <w:i/>
        </w:rPr>
        <w:t xml:space="preserve">”</w:t>
      </w:r>
      <w:r>
        <w:rPr>
          <w:iCs/>
          <w:i/>
        </w:rPr>
        <w:t xml:space="preserve">.)</w:t>
      </w:r>
    </w:p>
    <w:p>
      <w:pPr>
        <w:pStyle w:val="BodyText"/>
      </w:pPr>
      <w:r>
        <w:rPr>
          <w:bCs/>
          <w:b/>
        </w:rPr>
        <w:t xml:space="preserve">॥ पदपाठः ॥ — Pada-pāṭha of Rik 73.1</w:t>
      </w:r>
    </w:p>
    <w:p>
      <w:pPr>
        <w:pStyle w:val="BlockText"/>
      </w:pPr>
      <w:r>
        <w:t xml:space="preserve">रयिः । न । यः । पितृऽवित्तः । वयःऽधाः । सुऽप्रनीतिः । चिकितुषः । न । शासुः ।</w:t>
      </w:r>
      <w:r>
        <w:t xml:space="preserve"> </w:t>
      </w:r>
      <w:r>
        <w:t xml:space="preserve">स्योनऽशीः । अतिथिः । न । प्रीणानः । होताऽइव । सद्म । विधतः । वि । तारीत् ॥ १ ॥</w:t>
      </w:r>
    </w:p>
    <w:p>
      <w:pPr>
        <w:pStyle w:val="FirstParagraph"/>
      </w:pPr>
      <w:r>
        <w:rPr>
          <w:iCs/>
          <w:i/>
        </w:rPr>
        <w:t xml:space="preserve">rayiḥ | na | yaḥ | pitṛ-vittaḥ | vayaḥ-dhāḥ | su-pranītiḥ | cikituṣaḥ | na | śāsuḥ | syona-śīḥ | atithiḥ | na | prīṇānaḥ | hotā-iva | sadma | vidhataḥ | vi | tārīt ||1||</w:t>
      </w:r>
    </w:p>
    <w:p>
      <w:pPr>
        <w:pStyle w:val="BodyText"/>
      </w:pPr>
      <w:r>
        <w:rPr>
          <w:bCs/>
          <w:b/>
        </w:rPr>
        <w:t xml:space="preserve">॥ सायणभाष्यम् ॥ — Sāyaṇa’s bhāṣya of Rik 73.1</w:t>
      </w:r>
      <w:r>
        <w:t xml:space="preserve"> </w:t>
      </w:r>
      <w:r>
        <w:rPr>
          <w:iCs/>
          <w:i/>
        </w:rPr>
        <w:t xml:space="preserve">(Sanskrit in Kannada script; flagged places re-read from the print)</w:t>
      </w:r>
    </w:p>
    <w:p>
      <w:pPr>
        <w:pStyle w:val="BlockText"/>
      </w:pPr>
      <w:r>
        <w:t xml:space="preserve">पितृवित्तः पितुः सकाशाल्लब्धो रयिर्धनमिव यो ऽग्निर्वयोधा अन्नस्य दाता । यथा पैतृकं धनं विश्रंभेण व्यवह्रियमाणं सदन्नप्रदं भवति तद्वदग्निरपि सर्वेषु यज्ञेषु विश्रंभेण व्यवहृतः सन् अन्नप्रदो भवतीत्यर्थः । चिकितुषो न विदुषो धर्मशास्त्राभिज्ञस्य शासुः शासनमिव सुप्रणीतिः सुखेन प्रणेतव्यः । यथा विद्वज्ज्ञासनं सर्वेष्वनुष्ठेयेषु तत्तत्संशयनिर्णयाय नीयते तद्वदग्निरपि सर्वेषु यज्ञेषु प्रणीयते । यश्च स्योनशीः सुखप्रदे गार्हपत्यायतनादौ शयानो ऽतिथिर्न सुखासन उपवेशितो ऽर्घपाद्याभिः सत्कृतो ऽतिथिरिव प्रीणानो हविर्भिस्तर्पणीयः सो ऽग्निर्विधतः परिचरतो यजमानस्य सद्म गृहं वि तारीत् । प्रवर्धयति ददाति वा । तत्र दृष्टांतः । होतेव । होता होमकर्ताध्वर्युस्तत्तत्कर्मकरणेन फलैर्यजमानस्य गृहं यथा वर्धयति तद्वत् ॥ पितृवित्तः । विद्ल् लाभे । कर्मणि निष्ठा । यस्य विभाषेति इट्प्रतिषेधः । विभाषा गमहनविदविशामिति क्वसावस्य धातोरिटो विकल्पितत्वात् तत्रापि विशिसाहचर्यात्तौदादिक एव विदिर्गृह्यत इत्युक्तं । का. ७-२-६८ । वित्तो भोगप्रत्यययोः । पा. ८-२-५८ । इति निष्ठानत्वाभावो निपातितः । वयोधाः । दुधाञ् धारणपोषणयोः । आतो मनिन्क्विब् विच् । सुप्रणीतिः । प्रणीयते इति प्रणीतिः । कर्मणि क्तिन् । तादौ च नीति गतेः प्रकृतिस्वरत्वं । पुनः सुशब्देन समासे कृद्ग्रहणे गतिकारकपूर्वस्यापि ग्रहणात्तृतीयादुत्तरपदप्रकृतिस्वरत्वं । चिकितुषः । लिटः क्वसुः । षष्ठ्येकवचने वसोः संप्रसारणमिति संप्रसारणं । शासिवसिघसीनां चेति षत्वं । शासुः । शासु अनुशिष्टौ । श्वस्स्वसिहीत्यादिना विधीयमान उप्रत्ययो बहुलवचनादस्मादपि द्रष्टव्यः । तत्र निदित्त्वान्नुवृत्तेराद्युदात्तत्वं । स्योनशीः । स्योन…</w:t>
      </w:r>
    </w:p>
    <w:p>
      <w:pPr>
        <w:pStyle w:val="FirstParagraph"/>
      </w:pPr>
      <w:r>
        <w:rPr>
          <w:iCs/>
          <w:i/>
        </w:rPr>
        <w:t xml:space="preserve">pitṛvittaḥ pituḥ sakāśāl labdho rayir dhanam iva yo ’gnir vayodhā annasya dātā | yathā paitṛkaṃ dhanaṃ viśrambheṇa vyavahriyamāṇaṃ sadannapradaṃ bhavati tadvad agnir api sarveṣu yajñeṣu viśrambheṇa vyavahṛtaḥ san annaprado bhavatīty arthaḥ | cikituṣo na viduṣo dharmaśāstrābhijñasya śāsuḥ śāsanam iva supraṇītiḥ sukhena praṇetavyaḥ | yathā vidvajjñāsanaṃ sarveṣv anuṣṭheyeṣu tattatsaṃśayanirṇayāya nīyate tadvad agnir api sarveṣu yajñeṣu praṇīyate | yaś ca syonaśīḥ sukhaprade gārhapatyāyatanādau śayāno ’tithir na sukhāsana upaveśito ’rghapādyābhiḥ satkṛto ’tithir iva prīṇāno havirbhis tarpaṇīyaḥ so ’gnir vidhataḥ paricarato yajamānasya sadma gṛhaṃ vi tārīt | pravardhayati dadāti vā | tatra dṛṣṭāntaḥ | hoteva | hotā homakartādhvaryus tattatkarmakaraṇena phalair yajamānasya gṛhaṃ yathā vardhayati tadvat || pitṛvittaḥ | vidl lābhe | karmaṇi niṣṭhā | yasya vibhāṣeti iṭpratiṣedhaḥ | vibhāṣā gamahanavidaviśām iti kvasāv asya dhātor iṭo vikalpitatvāt tatrāpi viśisāhacaryāt taudādika eva vidir gṛhyata ity uktaṃ | kā. 7-2-68 | vitto bhogapratyayayoḥ | pā. 8-2-58 | iti niṣṭhānatvābhāvo nipātitaḥ | vayodhāḥ | dudhāñ dhāraṇapoṣaṇayoḥ | āto maninkvib vic | supraṇītiḥ | praṇīyate iti praṇītiḥ | karmaṇi ktin | tāḍau ca nīti gateḥ prakṛtisvaratvaṃ | punaḥ suśabdena samāse kṛdgrahaṇe gatikārakapūrvasyāpi grahaṇāt tṛtīyād uttarapadaprakṛtisvaratvaṃ | cikituṣaḥ | liṭaḥ kvasuḥ | ṣaṣṭhyekavacane vasoḥ saṃprasāraṇam iti saṃprasāraṇaṃ | śāsivasighasīnāṃ ceti ṣatvaṃ | śāsuḥ | śāsu anuśiṣṭau | śvasvasihītyādinā vidhīyamāna u-pratyayo bahulavacanād asmād api draṣṭavyaḥ | tatra niditvān nuvṛtter ādyudāttatvaṃ | syonaśīḥ | syona…</w:t>
      </w:r>
    </w:p>
    <w:p>
      <w:pPr>
        <w:pStyle w:val="BodyText"/>
      </w:pPr>
      <w:r>
        <w:rPr>
          <w:iCs/>
          <w:i/>
        </w:rPr>
        <w:t xml:space="preserve">(Reading note: the print is small; the passage</w:t>
      </w:r>
      <w:r>
        <w:rPr>
          <w:iCs/>
          <w:i/>
        </w:rPr>
        <w:t xml:space="preserve"> </w:t>
      </w:r>
      <w:r>
        <w:rPr>
          <w:iCs/>
          <w:i/>
        </w:rPr>
        <w:t xml:space="preserve">“</w:t>
      </w:r>
      <w:r>
        <w:rPr>
          <w:iCs/>
          <w:i/>
        </w:rPr>
        <w:t xml:space="preserve">vibhāṣā gamahanavidaviśām … ity uktaṃ | kā. 7-2-68</w:t>
      </w:r>
      <w:r>
        <w:rPr>
          <w:iCs/>
          <w:i/>
        </w:rPr>
        <w:t xml:space="preserve">”</w:t>
      </w:r>
      <w:r>
        <w:rPr>
          <w:iCs/>
          <w:i/>
        </w:rPr>
        <w:t xml:space="preserve"> </w:t>
      </w:r>
      <w:r>
        <w:rPr>
          <w:iCs/>
          <w:i/>
        </w:rPr>
        <w:t xml:space="preserve">was re-read from the print (the earlier</w:t>
      </w:r>
      <w:r>
        <w:rPr>
          <w:iCs/>
          <w:i/>
        </w:rPr>
        <w:t xml:space="preserve"> </w:t>
      </w:r>
      <w:r>
        <w:rPr>
          <w:iCs/>
          <w:i/>
        </w:rPr>
        <w:t xml:space="preserve">“</w:t>
      </w:r>
      <w:r>
        <w:rPr>
          <w:iCs/>
          <w:i/>
        </w:rPr>
        <w:t xml:space="preserve">labdhārtha eva</w:t>
      </w:r>
      <w:r>
        <w:rPr>
          <w:iCs/>
          <w:i/>
        </w:rPr>
        <w:t xml:space="preserve">”</w:t>
      </w:r>
      <w:r>
        <w:rPr>
          <w:iCs/>
          <w:i/>
        </w:rPr>
        <w:t xml:space="preserve"> </w:t>
      </w:r>
      <w:r>
        <w:rPr>
          <w:iCs/>
          <w:i/>
        </w:rPr>
        <w:t xml:space="preserve">was a misreading); the numerals Kā. 7-2-68 and Pā. 8-2-58 are printed. The page ends mid-tail at</w:t>
      </w:r>
      <w:r>
        <w:rPr>
          <w:iCs/>
          <w:i/>
        </w:rPr>
        <w:t xml:space="preserve"> </w:t>
      </w:r>
      <w:r>
        <w:rPr>
          <w:iCs/>
          <w:i/>
        </w:rPr>
        <w:t xml:space="preserve">“</w:t>
      </w:r>
      <w:r>
        <w:rPr>
          <w:iCs/>
          <w:i/>
        </w:rPr>
        <w:t xml:space="preserve">syona…</w:t>
      </w:r>
      <w:r>
        <w:rPr>
          <w:iCs/>
          <w:i/>
        </w:rPr>
        <w:t xml:space="preserve">”</w:t>
      </w:r>
      <w:r>
        <w:rPr>
          <w:iCs/>
          <w:i/>
        </w:rPr>
        <w:t xml:space="preserve">, continued on p. 384. The main sense ends at</w:t>
      </w:r>
      <w:r>
        <w:rPr>
          <w:iCs/>
          <w:i/>
        </w:rPr>
        <w:t xml:space="preserve"> </w:t>
      </w:r>
      <w:r>
        <w:rPr>
          <w:iCs/>
          <w:i/>
        </w:rPr>
        <w:t xml:space="preserve">“</w:t>
      </w:r>
      <w:r>
        <w:rPr>
          <w:iCs/>
          <w:i/>
        </w:rPr>
        <w:t xml:space="preserve">…tadvat</w:t>
      </w:r>
      <w:r>
        <w:rPr>
          <w:iCs/>
          <w:i/>
        </w:rPr>
        <w:t xml:space="preserve">”</w:t>
      </w:r>
      <w:r>
        <w:rPr>
          <w:iCs/>
          <w:i/>
        </w:rPr>
        <w:t xml:space="preserve">; the tail, from</w:t>
      </w:r>
      <w:r>
        <w:rPr>
          <w:iCs/>
          <w:i/>
        </w:rPr>
        <w:t xml:space="preserve"> </w:t>
      </w:r>
      <w:r>
        <w:rPr>
          <w:iCs/>
          <w:i/>
        </w:rPr>
        <w:t xml:space="preserve">“</w:t>
      </w:r>
      <w:r>
        <w:rPr>
          <w:iCs/>
          <w:i/>
        </w:rPr>
        <w:t xml:space="preserve">pitṛvittaḥ</w:t>
      </w:r>
      <w:r>
        <w:rPr>
          <w:iCs/>
          <w:i/>
        </w:rPr>
        <w:t xml:space="preserve">”</w:t>
      </w:r>
      <w:r>
        <w:rPr>
          <w:iCs/>
          <w:i/>
        </w:rPr>
        <w:t xml:space="preserve">, is characterized below.)</w:t>
      </w:r>
    </w:p>
    <w:p>
      <w:pPr>
        <w:pStyle w:val="BodyText"/>
      </w:pPr>
      <w:r>
        <w:rPr>
          <w:iCs/>
          <w:i/>
        </w:rPr>
        <w:t xml:space="preserve">Meaning:</w:t>
      </w:r>
      <w:r>
        <w:t xml:space="preserve"> </w:t>
      </w:r>
      <w:r>
        <w:t xml:space="preserve">Agni who is like wealth got from the father (</w:t>
      </w:r>
      <w:r>
        <w:rPr>
          <w:iCs/>
          <w:i/>
        </w:rPr>
        <w:t xml:space="preserve">pitṛvittaḥ rayiḥ na</w:t>
      </w:r>
      <w:r>
        <w:t xml:space="preserve">) is the giver of food (</w:t>
      </w:r>
      <w:r>
        <w:rPr>
          <w:iCs/>
          <w:i/>
        </w:rPr>
        <w:t xml:space="preserve">vayodhāḥ</w:t>
      </w:r>
      <w:r>
        <w:t xml:space="preserve">): as ancestral wealth, used with confidence, yields good food, so Agni, dealt with in confidence in all sacrifices, gives food.</w:t>
      </w:r>
      <w:r>
        <w:t xml:space="preserve"> </w:t>
      </w:r>
      <w:r>
        <w:rPr>
          <w:iCs/>
          <w:i/>
        </w:rPr>
        <w:t xml:space="preserve">Supraṇītiḥ</w:t>
      </w:r>
      <w:r>
        <w:t xml:space="preserve"> </w:t>
      </w:r>
      <w:r>
        <w:t xml:space="preserve">— easily led: as the instruction (</w:t>
      </w:r>
      <w:r>
        <w:rPr>
          <w:iCs/>
          <w:i/>
        </w:rPr>
        <w:t xml:space="preserve">śāsuḥ</w:t>
      </w:r>
      <w:r>
        <w:t xml:space="preserve">) of a learned man (</w:t>
      </w:r>
      <w:r>
        <w:rPr>
          <w:iCs/>
          <w:i/>
        </w:rPr>
        <w:t xml:space="preserve">cikituṣaḥ</w:t>
      </w:r>
      <w:r>
        <w:t xml:space="preserve">) who knows the law-books is taken in all matters to be performed to settle this or that doubt, so Agni is led forward in all sacrifices. And he who lies in the comfortable place such as the</w:t>
      </w:r>
      <w:r>
        <w:t xml:space="preserve"> </w:t>
      </w:r>
      <w:r>
        <w:rPr>
          <w:iCs/>
          <w:i/>
        </w:rPr>
        <w:t xml:space="preserve">gārhapatya</w:t>
      </w:r>
      <w:r>
        <w:t xml:space="preserve"> </w:t>
      </w:r>
      <w:r>
        <w:t xml:space="preserve">hearth (</w:t>
      </w:r>
      <w:r>
        <w:rPr>
          <w:iCs/>
          <w:i/>
        </w:rPr>
        <w:t xml:space="preserve">syonaśīḥ</w:t>
      </w:r>
      <w:r>
        <w:t xml:space="preserve">), like a guest (</w:t>
      </w:r>
      <w:r>
        <w:rPr>
          <w:iCs/>
          <w:i/>
        </w:rPr>
        <w:t xml:space="preserve">atithiḥ na</w:t>
      </w:r>
      <w:r>
        <w:t xml:space="preserve">) seated comfortably and honoured with water for the arghya and the feet, being gratified (</w:t>
      </w:r>
      <w:r>
        <w:rPr>
          <w:iCs/>
          <w:i/>
        </w:rPr>
        <w:t xml:space="preserve">prīṇānaḥ</w:t>
      </w:r>
      <w:r>
        <w:t xml:space="preserve">) with oblations — that Agni brings increase (</w:t>
      </w:r>
      <w:r>
        <w:rPr>
          <w:iCs/>
          <w:i/>
        </w:rPr>
        <w:t xml:space="preserve">vi tārīt</w:t>
      </w:r>
      <w:r>
        <w:t xml:space="preserve">) to the house (</w:t>
      </w:r>
      <w:r>
        <w:rPr>
          <w:iCs/>
          <w:i/>
        </w:rPr>
        <w:t xml:space="preserve">sadma</w:t>
      </w:r>
      <w:r>
        <w:t xml:space="preserve">) of the sacrificer who serves (</w:t>
      </w:r>
      <w:r>
        <w:rPr>
          <w:iCs/>
          <w:i/>
        </w:rPr>
        <w:t xml:space="preserve">vidhataḥ</w:t>
      </w:r>
      <w:r>
        <w:t xml:space="preserve">). The illustration: like the</w:t>
      </w:r>
      <w:r>
        <w:t xml:space="preserve"> </w:t>
      </w:r>
      <w:r>
        <w:rPr>
          <w:iCs/>
          <w:i/>
        </w:rPr>
        <w:t xml:space="preserve">hotṛ</w:t>
      </w:r>
      <w:r>
        <w:t xml:space="preserve"> </w:t>
      </w:r>
      <w:r>
        <w:t xml:space="preserve">(</w:t>
      </w:r>
      <w:r>
        <w:rPr>
          <w:iCs/>
          <w:i/>
        </w:rPr>
        <w:t xml:space="preserve">hoteva</w:t>
      </w:r>
      <w:r>
        <w:t xml:space="preserve">) — as the priest who performs the offering, the</w:t>
      </w:r>
      <w:r>
        <w:t xml:space="preserve"> </w:t>
      </w:r>
      <w:r>
        <w:rPr>
          <w:iCs/>
          <w:i/>
        </w:rPr>
        <w:t xml:space="preserve">adhvaryu</w:t>
      </w:r>
      <w:r>
        <w:t xml:space="preserve">, by doing this or that rite, makes the sacrificer’s house prosper with fruits.</w:t>
      </w:r>
    </w:p>
    <w:p>
      <w:pPr>
        <w:pStyle w:val="BodyText"/>
      </w:pPr>
      <w:r>
        <w:rPr>
          <w:bCs/>
          <w:b/>
        </w:rPr>
        <w:t xml:space="preserve">Grammatical tail of the bhāṣya</w:t>
      </w:r>
      <w:r>
        <w:t xml:space="preserve"> </w:t>
      </w:r>
      <w:r>
        <w:rPr>
          <w:iCs/>
          <w:i/>
        </w:rPr>
        <w:t xml:space="preserve">(characterized, not transcribed)</w:t>
      </w:r>
      <w:r>
        <w:t xml:space="preserve">:</w:t>
      </w:r>
      <w:r>
        <w:t xml:space="preserve"> </w:t>
      </w:r>
      <w:r>
        <w:rPr>
          <w:iCs/>
          <w:i/>
        </w:rPr>
        <w:t xml:space="preserve">pitṛvittaḥ</w:t>
      </w:r>
      <w:r>
        <w:t xml:space="preserve"> </w:t>
      </w:r>
      <w:r>
        <w:t xml:space="preserve">(root</w:t>
      </w:r>
      <w:r>
        <w:t xml:space="preserve"> </w:t>
      </w:r>
      <w:r>
        <w:rPr>
          <w:iCs/>
          <w:i/>
        </w:rPr>
        <w:t xml:space="preserve">vidḷ lābhe</w:t>
      </w:r>
      <w:r>
        <w:t xml:space="preserve">;</w:t>
      </w:r>
      <w:r>
        <w:t xml:space="preserve"> </w:t>
      </w:r>
      <w:r>
        <w:rPr>
          <w:iCs/>
          <w:i/>
        </w:rPr>
        <w:t xml:space="preserve">niṣṭhā</w:t>
      </w:r>
      <w:r>
        <w:t xml:space="preserve"> </w:t>
      </w:r>
      <w:r>
        <w:t xml:space="preserve">in the passive;</w:t>
      </w:r>
      <w:r>
        <w:t xml:space="preserve"> </w:t>
      </w:r>
      <w:r>
        <w:rPr>
          <w:iCs/>
          <w:i/>
        </w:rPr>
        <w:t xml:space="preserve">iṭ</w:t>
      </w:r>
      <w:r>
        <w:t xml:space="preserve">-prohibition;</w:t>
      </w:r>
      <w:r>
        <w:t xml:space="preserve"> </w:t>
      </w:r>
      <w:r>
        <w:rPr>
          <w:iCs/>
          <w:i/>
        </w:rPr>
        <w:t xml:space="preserve">vitta</w:t>
      </w:r>
      <w:r>
        <w:t xml:space="preserve"> </w:t>
      </w:r>
      <w:r>
        <w:t xml:space="preserve">by nipāta);</w:t>
      </w:r>
      <w:r>
        <w:t xml:space="preserve"> </w:t>
      </w:r>
      <w:r>
        <w:rPr>
          <w:iCs/>
          <w:i/>
        </w:rPr>
        <w:t xml:space="preserve">vayodhāḥ</w:t>
      </w:r>
      <w:r>
        <w:t xml:space="preserve"> </w:t>
      </w:r>
      <w:r>
        <w:t xml:space="preserve">(root</w:t>
      </w:r>
      <w:r>
        <w:t xml:space="preserve"> </w:t>
      </w:r>
      <w:r>
        <w:rPr>
          <w:iCs/>
          <w:i/>
        </w:rPr>
        <w:t xml:space="preserve">dudhāñ</w:t>
      </w:r>
      <w:r>
        <w:t xml:space="preserve">;</w:t>
      </w:r>
      <w:r>
        <w:t xml:space="preserve"> </w:t>
      </w:r>
      <w:r>
        <w:rPr>
          <w:iCs/>
          <w:i/>
        </w:rPr>
        <w:t xml:space="preserve">vic</w:t>
      </w:r>
      <w:r>
        <w:t xml:space="preserve"> </w:t>
      </w:r>
      <w:r>
        <w:t xml:space="preserve">after</w:t>
      </w:r>
      <w:r>
        <w:t xml:space="preserve"> </w:t>
      </w:r>
      <w:r>
        <w:rPr>
          <w:iCs/>
          <w:i/>
        </w:rPr>
        <w:t xml:space="preserve">ā</w:t>
      </w:r>
      <w:r>
        <w:t xml:space="preserve">-final);</w:t>
      </w:r>
      <w:r>
        <w:t xml:space="preserve"> </w:t>
      </w:r>
      <w:r>
        <w:rPr>
          <w:iCs/>
          <w:i/>
        </w:rPr>
        <w:t xml:space="preserve">supraṇītiḥ</w:t>
      </w:r>
      <w:r>
        <w:t xml:space="preserve"> </w:t>
      </w:r>
      <w:r>
        <w:t xml:space="preserve">(</w:t>
      </w:r>
      <w:r>
        <w:rPr>
          <w:iCs/>
          <w:i/>
        </w:rPr>
        <w:t xml:space="preserve">ktin</w:t>
      </w:r>
      <w:r>
        <w:t xml:space="preserve"> </w:t>
      </w:r>
      <w:r>
        <w:t xml:space="preserve">in the passive; accent by</w:t>
      </w:r>
      <w:r>
        <w:t xml:space="preserve"> </w:t>
      </w:r>
      <w:r>
        <w:rPr>
          <w:iCs/>
          <w:i/>
        </w:rPr>
        <w:t xml:space="preserve">tāḍau ca niti</w:t>
      </w:r>
      <w:r>
        <w:t xml:space="preserve">; the</w:t>
      </w:r>
      <w:r>
        <w:t xml:space="preserve"> </w:t>
      </w:r>
      <w:r>
        <w:rPr>
          <w:iCs/>
          <w:i/>
        </w:rPr>
        <w:t xml:space="preserve">gati</w:t>
      </w:r>
      <w:r>
        <w:t xml:space="preserve"> </w:t>
      </w:r>
      <w:r>
        <w:t xml:space="preserve">keeps its natural accent);</w:t>
      </w:r>
      <w:r>
        <w:t xml:space="preserve"> </w:t>
      </w:r>
      <w:r>
        <w:rPr>
          <w:iCs/>
          <w:i/>
        </w:rPr>
        <w:t xml:space="preserve">cikituṣaḥ</w:t>
      </w:r>
      <w:r>
        <w:t xml:space="preserve"> </w:t>
      </w:r>
      <w:r>
        <w:t xml:space="preserve">(</w:t>
      </w:r>
      <w:r>
        <w:rPr>
          <w:iCs/>
          <w:i/>
        </w:rPr>
        <w:t xml:space="preserve">kvasu</w:t>
      </w:r>
      <w:r>
        <w:t xml:space="preserve"> </w:t>
      </w:r>
      <w:r>
        <w:t xml:space="preserve">for</w:t>
      </w:r>
      <w:r>
        <w:t xml:space="preserve"> </w:t>
      </w:r>
      <w:r>
        <w:rPr>
          <w:iCs/>
          <w:i/>
        </w:rPr>
        <w:t xml:space="preserve">liṭ</w:t>
      </w:r>
      <w:r>
        <w:t xml:space="preserve">; samprasāraṇa before the genitive ending;</w:t>
      </w:r>
      <w:r>
        <w:t xml:space="preserve"> </w:t>
      </w:r>
      <w:r>
        <w:rPr>
          <w:iCs/>
          <w:i/>
        </w:rPr>
        <w:t xml:space="preserve">ṣatva</w:t>
      </w:r>
      <w:r>
        <w:t xml:space="preserve">);</w:t>
      </w:r>
      <w:r>
        <w:t xml:space="preserve"> </w:t>
      </w:r>
      <w:r>
        <w:rPr>
          <w:iCs/>
          <w:i/>
        </w:rPr>
        <w:t xml:space="preserve">śāsuḥ</w:t>
      </w:r>
      <w:r>
        <w:t xml:space="preserve"> </w:t>
      </w:r>
      <w:r>
        <w:t xml:space="preserve">(root</w:t>
      </w:r>
      <w:r>
        <w:t xml:space="preserve"> </w:t>
      </w:r>
      <w:r>
        <w:rPr>
          <w:iCs/>
          <w:i/>
        </w:rPr>
        <w:t xml:space="preserve">śāsu anuśiṣṭau</w:t>
      </w:r>
      <w:r>
        <w:t xml:space="preserve">; the</w:t>
      </w:r>
      <w:r>
        <w:t xml:space="preserve"> </w:t>
      </w:r>
      <w:r>
        <w:rPr>
          <w:iCs/>
          <w:i/>
        </w:rPr>
        <w:t xml:space="preserve">u</w:t>
      </w:r>
      <w:r>
        <w:t xml:space="preserve"> </w:t>
      </w:r>
      <w:r>
        <w:t xml:space="preserve">affix of the</w:t>
      </w:r>
      <w:r>
        <w:t xml:space="preserve"> </w:t>
      </w:r>
      <w:r>
        <w:rPr>
          <w:iCs/>
          <w:i/>
        </w:rPr>
        <w:t xml:space="preserve">śvasvasi…</w:t>
      </w:r>
      <w:r>
        <w:t xml:space="preserve"> </w:t>
      </w:r>
      <w:r>
        <w:t xml:space="preserve">sūtra [Uṇ.] to be seen here by the</w:t>
      </w:r>
      <w:r>
        <w:t xml:space="preserve"> </w:t>
      </w:r>
      <w:r>
        <w:rPr>
          <w:iCs/>
          <w:i/>
        </w:rPr>
        <w:t xml:space="preserve">bahula</w:t>
      </w:r>
      <w:r>
        <w:t xml:space="preserve"> </w:t>
      </w:r>
      <w:r>
        <w:t xml:space="preserve">statement; initial acute since</w:t>
      </w:r>
      <w:r>
        <w:t xml:space="preserve"> </w:t>
      </w:r>
      <w:r>
        <w:rPr>
          <w:iCs/>
          <w:i/>
        </w:rPr>
        <w:t xml:space="preserve">nit</w:t>
      </w:r>
      <w:r>
        <w:t xml:space="preserve">).</w:t>
      </w:r>
    </w:p>
    <w:p>
      <w:r>
        <w:pict>
          <v:rect style="width:0;height:1.5pt" o:hralign="center" o:hrstd="t" o:hr="t"/>
        </w:pict>
      </w:r>
    </w:p>
    <w:bookmarkEnd w:id="480"/>
    <w:bookmarkStart w:id="481" w:name="page-384-pdf-402"/>
    <w:p>
      <w:pPr>
        <w:pStyle w:val="Heading3"/>
      </w:pPr>
      <w:r>
        <w:t xml:space="preserve">Page 384 (PDF 402)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Grammatical tail of the bhāṣya (concluded):</w:t>
      </w:r>
      <w:r>
        <w:t xml:space="preserve"> </w:t>
      </w:r>
      <w:r>
        <w:rPr>
          <w:iCs/>
          <w:i/>
        </w:rPr>
        <w:t xml:space="preserve">…syonam sukhanāma | syone sukhakare gārhapatyādisthāne śete iti syonaśīḥ | kvip ceti kvip | prīṇānaḥ | prīñ tarpaṇe | karmaṇi śānac vyatyayena śnā | vidhataḥ | vidha vidhāne | vidhatiḥ paricaraṇakarmeti nairuktāḥ | tudādi-tvāc chapratyayaḥ | śaturanuma iti vibhakter udāttatvaṃ |</w:t>
      </w:r>
      <w:r>
        <w:t xml:space="preserve"> </w:t>
      </w:r>
      <w:r>
        <w:rPr>
          <w:iCs/>
          <w:i/>
        </w:rPr>
        <w:t xml:space="preserve">(characterized:</w:t>
      </w:r>
      <w:r>
        <w:rPr>
          <w:iCs/>
          <w:i/>
        </w:rPr>
        <w:t xml:space="preserve"> </w:t>
      </w:r>
      <w:r>
        <w:rPr>
          <w:iCs/>
          <w:i/>
        </w:rPr>
        <w:t xml:space="preserve">“</w:t>
      </w:r>
      <w:r>
        <w:rPr>
          <w:iCs/>
          <w:i/>
          <w:iCs/>
          <w:i/>
        </w:rPr>
        <w:t xml:space="preserve">syona</w:t>
      </w:r>
      <w:r>
        <w:rPr>
          <w:iCs/>
          <w:i/>
        </w:rPr>
        <w:t xml:space="preserve"> </w:t>
      </w:r>
      <w:r>
        <w:rPr>
          <w:iCs/>
          <w:i/>
        </w:rPr>
        <w:t xml:space="preserve">is a name for</w:t>
      </w:r>
      <w:r>
        <w:rPr>
          <w:iCs/>
          <w:i/>
        </w:rPr>
        <w:t xml:space="preserve">”</w:t>
      </w:r>
      <w:r>
        <w:rPr>
          <w:iCs/>
          <w:i/>
        </w:rPr>
        <w:t xml:space="preserve">comfort”;</w:t>
      </w:r>
      <w:r>
        <w:rPr>
          <w:iCs/>
          <w:i/>
        </w:rPr>
        <w:t xml:space="preserve"> </w:t>
      </w:r>
      <w:r>
        <w:rPr>
          <w:iCs/>
          <w:i/>
        </w:rPr>
        <w:t xml:space="preserve">“</w:t>
      </w:r>
      <w:r>
        <w:rPr>
          <w:iCs/>
          <w:i/>
        </w:rPr>
        <w:t xml:space="preserve">he who lies in the place such as the</w:t>
      </w:r>
      <w:r>
        <w:rPr>
          <w:iCs/>
          <w:i/>
        </w:rPr>
        <w:t xml:space="preserve"> </w:t>
      </w:r>
      <w:r>
        <w:rPr>
          <w:iCs/>
          <w:i/>
          <w:iCs/>
          <w:i/>
        </w:rPr>
        <w:t xml:space="preserve">gārhapatya</w:t>
      </w:r>
      <w:r>
        <w:rPr>
          <w:iCs/>
          <w:i/>
        </w:rPr>
        <w:t xml:space="preserve"> </w:t>
      </w:r>
      <w:r>
        <w:rPr>
          <w:iCs/>
          <w:i/>
        </w:rPr>
        <w:t xml:space="preserve">that gives comfort</w:t>
      </w:r>
      <w:r>
        <w:rPr>
          <w:iCs/>
          <w:i/>
        </w:rPr>
        <w:t xml:space="preserve">”</w:t>
      </w:r>
      <w:r>
        <w:rPr>
          <w:iCs/>
          <w:i/>
        </w:rPr>
        <w:t xml:space="preserve"> </w:t>
      </w:r>
      <w:r>
        <w:rPr>
          <w:iCs/>
          <w:i/>
        </w:rPr>
        <w:t xml:space="preserve">is</w:t>
      </w:r>
      <w:r>
        <w:rPr>
          <w:iCs/>
          <w:i/>
        </w:rPr>
        <w:t xml:space="preserve"> </w:t>
      </w:r>
      <w:r>
        <w:t xml:space="preserve">syonaśīḥ</w:t>
      </w:r>
      <w:r>
        <w:rPr>
          <w:iCs/>
          <w:i/>
        </w:rPr>
        <w:t xml:space="preserve">,</w:t>
      </w:r>
      <w:r>
        <w:rPr>
          <w:iCs/>
          <w:i/>
        </w:rPr>
        <w:t xml:space="preserve"> </w:t>
      </w:r>
      <w:r>
        <w:t xml:space="preserve">kvip</w:t>
      </w:r>
      <w:r>
        <w:rPr>
          <w:iCs/>
          <w:i/>
        </w:rPr>
        <w:t xml:space="preserve">;</w:t>
      </w:r>
      <w:r>
        <w:rPr>
          <w:iCs/>
          <w:i/>
        </w:rPr>
        <w:t xml:space="preserve"> </w:t>
      </w:r>
      <w:r>
        <w:t xml:space="preserve">prīṇānaḥ* — root</w:t>
      </w:r>
      <w:r>
        <w:t xml:space="preserve"> </w:t>
      </w:r>
      <w:r>
        <w:rPr>
          <w:iCs/>
          <w:i/>
        </w:rPr>
        <w:t xml:space="preserve">prīñ</w:t>
      </w:r>
      <w:r>
        <w:t xml:space="preserve"> </w:t>
      </w:r>
      <w:r>
        <w:t xml:space="preserve">“</w:t>
      </w:r>
      <w:r>
        <w:t xml:space="preserve">to gratify</w:t>
      </w:r>
      <w:r>
        <w:t xml:space="preserve">”</w:t>
      </w:r>
      <w:r>
        <w:t xml:space="preserve">,</w:t>
      </w:r>
      <w:r>
        <w:t xml:space="preserve"> </w:t>
      </w:r>
      <w:r>
        <w:rPr>
          <w:iCs/>
          <w:i/>
        </w:rPr>
        <w:t xml:space="preserve">śānac</w:t>
      </w:r>
      <w:r>
        <w:t xml:space="preserve"> </w:t>
      </w:r>
      <w:r>
        <w:t xml:space="preserve">in the passive with</w:t>
      </w:r>
      <w:r>
        <w:t xml:space="preserve"> </w:t>
      </w:r>
      <w:r>
        <w:rPr>
          <w:iCs/>
          <w:i/>
        </w:rPr>
        <w:t xml:space="preserve">śnā</w:t>
      </w:r>
      <w:r>
        <w:t xml:space="preserve"> </w:t>
      </w:r>
      <w:r>
        <w:t xml:space="preserve">by</w:t>
      </w:r>
      <w:r>
        <w:t xml:space="preserve"> </w:t>
      </w:r>
      <w:r>
        <w:rPr>
          <w:iCs/>
          <w:i/>
        </w:rPr>
        <w:t xml:space="preserve">vyatyaya</w:t>
      </w:r>
      <w:r>
        <w:t xml:space="preserve">;</w:t>
      </w:r>
      <w:r>
        <w:t xml:space="preserve"> </w:t>
      </w:r>
      <w:r>
        <w:rPr>
          <w:iCs/>
          <w:i/>
        </w:rPr>
        <w:t xml:space="preserve">vidhataḥ</w:t>
      </w:r>
      <w:r>
        <w:t xml:space="preserve"> </w:t>
      </w:r>
      <w:r>
        <w:t xml:space="preserve">— root</w:t>
      </w:r>
      <w:r>
        <w:t xml:space="preserve"> </w:t>
      </w:r>
      <w:r>
        <w:rPr>
          <w:iCs/>
          <w:i/>
        </w:rPr>
        <w:t xml:space="preserve">vidha</w:t>
      </w:r>
      <w:r>
        <w:t xml:space="preserve"> </w:t>
      </w:r>
      <w:r>
        <w:t xml:space="preserve">“</w:t>
      </w:r>
      <w:r>
        <w:t xml:space="preserve">to arrange</w:t>
      </w:r>
      <w:r>
        <w:t xml:space="preserve">”</w:t>
      </w:r>
      <w:r>
        <w:t xml:space="preserve">:</w:t>
      </w:r>
      <w:r>
        <w:t xml:space="preserve"> </w:t>
      </w:r>
      <w:r>
        <w:t xml:space="preserve">“</w:t>
      </w:r>
      <w:r>
        <w:rPr>
          <w:iCs/>
          <w:i/>
        </w:rPr>
        <w:t xml:space="preserve">vidhati</w:t>
      </w:r>
      <w:r>
        <w:t xml:space="preserve"> </w:t>
      </w:r>
      <w:r>
        <w:t xml:space="preserve">is a verb of service</w:t>
      </w:r>
      <w:r>
        <w:t xml:space="preserve">”</w:t>
      </w:r>
      <w:r>
        <w:t xml:space="preserve"> </w:t>
      </w:r>
      <w:r>
        <w:t xml:space="preserve">say the Nairuktas;</w:t>
      </w:r>
      <w:r>
        <w:t xml:space="preserve"> </w:t>
      </w:r>
      <w:r>
        <w:rPr>
          <w:iCs/>
          <w:i/>
        </w:rPr>
        <w:t xml:space="preserve">śa</w:t>
      </w:r>
      <w:r>
        <w:t xml:space="preserve"> </w:t>
      </w:r>
      <w:r>
        <w:t xml:space="preserve">as it is Tudādi; the ending acute by</w:t>
      </w:r>
      <w:r>
        <w:t xml:space="preserve"> </w:t>
      </w:r>
      <w:r>
        <w:rPr>
          <w:iCs/>
          <w:i/>
        </w:rPr>
        <w:t xml:space="preserve">śatur anumo…</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pitṛvittaḥ</w:t>
      </w:r>
      <w:r>
        <w:t xml:space="preserve"> </w:t>
      </w:r>
      <w:r>
        <w:t xml:space="preserve">— obtained from the father;</w:t>
      </w:r>
      <w:r>
        <w:t xml:space="preserve"> </w:t>
      </w:r>
      <w:r>
        <w:rPr>
          <w:iCs/>
          <w:i/>
        </w:rPr>
        <w:t xml:space="preserve">rayiḥ na</w:t>
      </w:r>
      <w:r>
        <w:t xml:space="preserve"> </w:t>
      </w:r>
      <w:r>
        <w:t xml:space="preserve">— like wealth;</w:t>
      </w:r>
      <w:r>
        <w:t xml:space="preserve"> </w:t>
      </w:r>
      <w:r>
        <w:rPr>
          <w:iCs/>
          <w:i/>
        </w:rPr>
        <w:t xml:space="preserve">yaḥ</w:t>
      </w:r>
      <w:r>
        <w:t xml:space="preserve"> </w:t>
      </w:r>
      <w:r>
        <w:t xml:space="preserve">— which Agni;</w:t>
      </w:r>
      <w:r>
        <w:t xml:space="preserve"> </w:t>
      </w:r>
      <w:r>
        <w:rPr>
          <w:iCs/>
          <w:i/>
        </w:rPr>
        <w:t xml:space="preserve">vayodhāḥ</w:t>
      </w:r>
      <w:r>
        <w:t xml:space="preserve"> </w:t>
      </w:r>
      <w:r>
        <w:t xml:space="preserve">— giving food;</w:t>
      </w:r>
      <w:r>
        <w:t xml:space="preserve"> </w:t>
      </w:r>
      <w:r>
        <w:rPr>
          <w:iCs/>
          <w:i/>
        </w:rPr>
        <w:t xml:space="preserve">cikituṣaḥ</w:t>
      </w:r>
      <w:r>
        <w:t xml:space="preserve"> </w:t>
      </w:r>
      <w:r>
        <w:t xml:space="preserve">— the learned (knower of the law-books);</w:t>
      </w:r>
      <w:r>
        <w:t xml:space="preserve"> </w:t>
      </w:r>
      <w:r>
        <w:rPr>
          <w:iCs/>
          <w:i/>
        </w:rPr>
        <w:t xml:space="preserve">śāsuḥ na</w:t>
      </w:r>
      <w:r>
        <w:t xml:space="preserve"> </w:t>
      </w:r>
      <w:r>
        <w:t xml:space="preserve">— like the instruction;</w:t>
      </w:r>
      <w:r>
        <w:t xml:space="preserve"> </w:t>
      </w:r>
      <w:r>
        <w:rPr>
          <w:iCs/>
          <w:i/>
        </w:rPr>
        <w:t xml:space="preserve">supraṇītiḥ</w:t>
      </w:r>
      <w:r>
        <w:t xml:space="preserve"> </w:t>
      </w:r>
      <w:r>
        <w:t xml:space="preserve">— one who is to be followed easily;</w:t>
      </w:r>
      <w:r>
        <w:t xml:space="preserve"> </w:t>
      </w:r>
      <w:r>
        <w:rPr>
          <w:iCs/>
          <w:i/>
        </w:rPr>
        <w:t xml:space="preserve">yaśca</w:t>
      </w:r>
      <w:r>
        <w:t xml:space="preserve"> </w:t>
      </w:r>
      <w:r>
        <w:t xml:space="preserve">— he who;</w:t>
      </w:r>
      <w:r>
        <w:t xml:space="preserve"> </w:t>
      </w:r>
      <w:r>
        <w:rPr>
          <w:iCs/>
          <w:i/>
        </w:rPr>
        <w:t xml:space="preserve">atithiḥ na</w:t>
      </w:r>
      <w:r>
        <w:t xml:space="preserve"> </w:t>
      </w:r>
      <w:r>
        <w:t xml:space="preserve">— like a guest (honoured);</w:t>
      </w:r>
      <w:r>
        <w:t xml:space="preserve"> </w:t>
      </w:r>
      <w:r>
        <w:rPr>
          <w:iCs/>
          <w:i/>
        </w:rPr>
        <w:t xml:space="preserve">syonaśīḥ</w:t>
      </w:r>
      <w:r>
        <w:t xml:space="preserve"> </w:t>
      </w:r>
      <w:r>
        <w:t xml:space="preserve">— he who lies in comfort (in the</w:t>
      </w:r>
      <w:r>
        <w:t xml:space="preserve"> </w:t>
      </w:r>
      <w:r>
        <w:rPr>
          <w:iCs/>
          <w:i/>
        </w:rPr>
        <w:t xml:space="preserve">gārhapatya</w:t>
      </w:r>
      <w:r>
        <w:t xml:space="preserve"> </w:t>
      </w:r>
      <w:r>
        <w:t xml:space="preserve">hearth);</w:t>
      </w:r>
      <w:r>
        <w:t xml:space="preserve"> </w:t>
      </w:r>
      <w:r>
        <w:rPr>
          <w:iCs/>
          <w:i/>
        </w:rPr>
        <w:t xml:space="preserve">prīṇānaḥ</w:t>
      </w:r>
      <w:r>
        <w:t xml:space="preserve"> </w:t>
      </w:r>
      <w:r>
        <w:t xml:space="preserve">— Agni, who is honoured with oblations and the like;</w:t>
      </w:r>
      <w:r>
        <w:t xml:space="preserve"> </w:t>
      </w:r>
      <w:r>
        <w:rPr>
          <w:iCs/>
          <w:i/>
        </w:rPr>
        <w:t xml:space="preserve">vidhataḥ</w:t>
      </w:r>
      <w:r>
        <w:t xml:space="preserve"> </w:t>
      </w:r>
      <w:r>
        <w:t xml:space="preserve">— of the sacrificer who serves;</w:t>
      </w:r>
      <w:r>
        <w:t xml:space="preserve"> </w:t>
      </w:r>
      <w:r>
        <w:rPr>
          <w:iCs/>
          <w:i/>
        </w:rPr>
        <w:t xml:space="preserve">sadma</w:t>
      </w:r>
      <w:r>
        <w:t xml:space="preserve"> </w:t>
      </w:r>
      <w:r>
        <w:t xml:space="preserve">— the house;</w:t>
      </w:r>
      <w:r>
        <w:t xml:space="preserve"> </w:t>
      </w:r>
      <w:r>
        <w:rPr>
          <w:iCs/>
          <w:i/>
        </w:rPr>
        <w:t xml:space="preserve">hoteva</w:t>
      </w:r>
      <w:r>
        <w:t xml:space="preserve"> </w:t>
      </w:r>
      <w:r>
        <w:t xml:space="preserve">— like a</w:t>
      </w:r>
      <w:r>
        <w:t xml:space="preserve"> </w:t>
      </w:r>
      <w:r>
        <w:rPr>
          <w:iCs/>
          <w:i/>
        </w:rPr>
        <w:t xml:space="preserve">hotṛ</w:t>
      </w:r>
      <w:r>
        <w:t xml:space="preserve">;</w:t>
      </w:r>
      <w:r>
        <w:t xml:space="preserve"> </w:t>
      </w:r>
      <w:r>
        <w:rPr>
          <w:iCs/>
          <w:i/>
        </w:rPr>
        <w:t xml:space="preserve">vi tārīt</w:t>
      </w:r>
      <w:r>
        <w:t xml:space="preserve"> </w:t>
      </w:r>
      <w:r>
        <w:t xml:space="preserve">— makes prosper.</w:t>
      </w:r>
    </w:p>
    <w:p>
      <w:pPr>
        <w:pStyle w:val="BodyText"/>
      </w:pPr>
      <w:r>
        <w:rPr>
          <w:bCs/>
          <w:b/>
        </w:rPr>
        <w:t xml:space="preserve">॥ भावार्थः ॥ — Bhāvārtha</w:t>
      </w:r>
      <w:r>
        <w:t xml:space="preserve"> </w:t>
      </w:r>
      <w:r>
        <w:rPr>
          <w:iCs/>
          <w:i/>
        </w:rPr>
        <w:t xml:space="preserve">(Kannada)</w:t>
      </w:r>
    </w:p>
    <w:p>
      <w:pPr>
        <w:pStyle w:val="BodyText"/>
      </w:pPr>
      <w:r>
        <w:t xml:space="preserve">Like wealth obtained from the father; like the instruction of one learned in the law-books, giving food to all; like a guest lying (at the</w:t>
      </w:r>
      <w:r>
        <w:t xml:space="preserve"> </w:t>
      </w:r>
      <w:r>
        <w:rPr>
          <w:iCs/>
          <w:i/>
        </w:rPr>
        <w:t xml:space="preserve">gārhapatya</w:t>
      </w:r>
      <w:r>
        <w:t xml:space="preserve"> </w:t>
      </w:r>
      <w:r>
        <w:t xml:space="preserve">hearth), Agni, honoured with oblations and the like, makes the sacrificer’s house prosper, as a</w:t>
      </w:r>
      <w:r>
        <w:t xml:space="preserve"> </w:t>
      </w:r>
      <w:r>
        <w:rPr>
          <w:iCs/>
          <w:i/>
        </w:rPr>
        <w:t xml:space="preserve">hotṛ</w:t>
      </w:r>
      <w:r>
        <w:t xml:space="preserve"> </w:t>
      </w:r>
      <w:r>
        <w:t xml:space="preserve">does (as he seeks the sacrificer’s prosperity through the hymns).</w:t>
      </w:r>
    </w:p>
    <w:p>
      <w:pPr>
        <w:pStyle w:val="BodyText"/>
      </w:pPr>
      <w:r>
        <w:rPr>
          <w:bCs/>
          <w:b/>
        </w:rPr>
        <w:t xml:space="preserve">English Translation</w:t>
      </w:r>
      <w:r>
        <w:t xml:space="preserve"> </w:t>
      </w:r>
      <w:r>
        <w:rPr>
          <w:iCs/>
          <w:i/>
        </w:rPr>
        <w:t xml:space="preserve">(the source’s own, as printed):</w:t>
      </w:r>
    </w:p>
    <w:p>
      <w:pPr>
        <w:pStyle w:val="BlockText"/>
      </w:pPr>
      <w:r>
        <w:t xml:space="preserve">Agni, like patrimonial wealth, is the giver of food; he is a director like the instructions of one learned in scripture; he rests in the sacrificial chamber like a welcome guest, and like an officiating priest, he brings prosperity on the house of the worshipper.</w:t>
      </w:r>
    </w:p>
    <w:p>
      <w:pPr>
        <w:pStyle w:val="FirstParagraph"/>
      </w:pPr>
      <w:r>
        <w:rPr>
          <w:bCs/>
          <w:b/>
        </w:rPr>
        <w:t xml:space="preserve">॥ विशेषविषयगळु ॥ — Special Topics</w:t>
      </w:r>
      <w:r>
        <w:t xml:space="preserve"> </w:t>
      </w:r>
      <w:r>
        <w:rPr>
          <w:iCs/>
          <w:i/>
        </w:rPr>
        <w:t xml:space="preserve">(Kannada; begun at the foot of p. 384)</w:t>
      </w:r>
    </w:p>
    <w:p>
      <w:pPr>
        <w:numPr>
          <w:ilvl w:val="0"/>
          <w:numId w:val="1145"/>
        </w:numPr>
        <w:pStyle w:val="Compact"/>
      </w:pPr>
      <w:r>
        <w:rPr>
          <w:bCs/>
          <w:b/>
        </w:rPr>
        <w:t xml:space="preserve">रयिर्न पितृवित्तः वयोधाः</w:t>
      </w:r>
      <w:r>
        <w:t xml:space="preserve"> </w:t>
      </w:r>
      <w:r>
        <w:t xml:space="preserve">—</w:t>
      </w:r>
      <w:r>
        <w:t xml:space="preserve"> </w:t>
      </w:r>
      <w:r>
        <w:t xml:space="preserve">“</w:t>
      </w:r>
      <w:r>
        <w:t xml:space="preserve">Since</w:t>
      </w:r>
      <w:r>
        <w:t xml:space="preserve"> </w:t>
      </w:r>
      <w:r>
        <w:rPr>
          <w:iCs/>
          <w:i/>
        </w:rPr>
        <w:t xml:space="preserve">vayaḥ</w:t>
      </w:r>
      <w:r>
        <w:t xml:space="preserve"> </w:t>
      </w:r>
      <w:r>
        <w:t xml:space="preserve">is read among the twenty-eight names of food —</w:t>
      </w:r>
      <w:r>
        <w:t xml:space="preserve"> </w:t>
      </w:r>
      <w:r>
        <w:rPr>
          <w:iCs/>
          <w:i/>
        </w:rPr>
        <w:t xml:space="preserve">andhaḥ</w:t>
      </w:r>
      <w:r>
        <w:t xml:space="preserve">,</w:t>
      </w:r>
      <w:r>
        <w:t xml:space="preserve"> </w:t>
      </w:r>
      <w:r>
        <w:rPr>
          <w:iCs/>
          <w:i/>
        </w:rPr>
        <w:t xml:space="preserve">vājaḥ</w:t>
      </w:r>
      <w:r>
        <w:t xml:space="preserve"> </w:t>
      </w:r>
      <w:r>
        <w:t xml:space="preserve">and so on (Ni. 3-9 [as printed]) — the word</w:t>
      </w:r>
      <w:r>
        <w:t xml:space="preserve"> </w:t>
      </w:r>
      <w:r>
        <w:rPr>
          <w:iCs/>
          <w:i/>
        </w:rPr>
        <w:t xml:space="preserve">vayodhāḥ</w:t>
      </w:r>
      <w:r>
        <w:t xml:space="preserve"> </w:t>
      </w:r>
      <w:r>
        <w:t xml:space="preserve">(</w:t>
      </w:r>
      <w:r>
        <w:rPr>
          <w:iCs/>
          <w:i/>
        </w:rPr>
        <w:t xml:space="preserve">annapradaḥ</w:t>
      </w:r>
      <w:r>
        <w:t xml:space="preserve">) means</w:t>
      </w:r>
      <w:r>
        <w:t xml:space="preserve"> </w:t>
      </w:r>
      <w:r>
        <w:t xml:space="preserve">‘</w:t>
      </w:r>
      <w:r>
        <w:t xml:space="preserve">giver of food</w:t>
      </w:r>
      <w:r>
        <w:t xml:space="preserve">’</w:t>
      </w:r>
      <w:r>
        <w:t xml:space="preserve">. As the wealth acquired by a father, growing in the dealings of the world, gives satisfaction to the son as food, so Agni, in the sacrifice —</w:t>
      </w:r>
      <w:r>
        <w:t xml:space="preserve">”</w:t>
      </w:r>
      <w:r>
        <w:t xml:space="preserve"> </w:t>
      </w:r>
      <w:r>
        <w:rPr>
          <w:iCs/>
          <w:i/>
        </w:rPr>
        <w:t xml:space="preserve">(the page ends here; continued on p. 385)</w:t>
      </w:r>
    </w:p>
    <w:p>
      <w:r>
        <w:pict>
          <v:rect style="width:0;height:1.5pt" o:hralign="center" o:hrstd="t" o:hr="t"/>
        </w:pict>
      </w:r>
    </w:p>
    <w:bookmarkEnd w:id="481"/>
    <w:bookmarkStart w:id="482" w:name="page-385-pdf-403"/>
    <w:p>
      <w:pPr>
        <w:pStyle w:val="Heading3"/>
      </w:pPr>
      <w:r>
        <w:t xml:space="preserve">Page 385 (PDF 403)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19</w:t>
      </w:r>
      <w:r>
        <w:rPr>
          <w:iCs/>
          <w:i/>
        </w:rPr>
        <w:t xml:space="preserve">”</w:t>
      </w:r>
      <w:r>
        <w:rPr>
          <w:iCs/>
          <w:i/>
        </w:rPr>
        <w:t xml:space="preserve"> </w:t>
      </w:r>
      <w:r>
        <w:rPr>
          <w:iCs/>
          <w:i/>
        </w:rPr>
        <w:t xml:space="preserve">(Aṣṭaka printed</w:t>
      </w:r>
      <w:r>
        <w:rPr>
          <w:iCs/>
          <w:i/>
        </w:rPr>
        <w:t xml:space="preserve"> </w:t>
      </w:r>
      <w:r>
        <w:rPr>
          <w:iCs/>
          <w:i/>
        </w:rPr>
        <w:t xml:space="preserve">“</w:t>
      </w:r>
      <w:r>
        <w:rPr>
          <w:iCs/>
          <w:i/>
        </w:rPr>
        <w:t xml:space="preserve">2</w:t>
      </w:r>
      <w:r>
        <w:rPr>
          <w:iCs/>
          <w:i/>
        </w:rPr>
        <w:t xml:space="preserve">”</w:t>
      </w:r>
      <w:r>
        <w:rPr>
          <w:iCs/>
          <w:i/>
        </w:rPr>
        <w:t xml:space="preserve">); foot signature</w:t>
      </w:r>
      <w:r>
        <w:rPr>
          <w:iCs/>
          <w:i/>
        </w:rPr>
        <w:t xml:space="preserve"> </w:t>
      </w:r>
      <w:r>
        <w:rPr>
          <w:iCs/>
          <w:i/>
        </w:rPr>
        <w:t xml:space="preserve">“</w:t>
      </w:r>
      <w:r>
        <w:rPr>
          <w:iCs/>
          <w:i/>
        </w:rPr>
        <w:t xml:space="preserve">VI 25</w:t>
      </w:r>
      <w:r>
        <w:rPr>
          <w:iCs/>
          <w:i/>
        </w:rPr>
        <w:t xml:space="preserve">”</w:t>
      </w:r>
      <w:r>
        <w:rPr>
          <w:iCs/>
          <w:i/>
        </w:rPr>
        <w:t xml:space="preserve">.)</w:t>
      </w:r>
    </w:p>
    <w:p>
      <w:pPr>
        <w:pStyle w:val="BodyText"/>
      </w:pPr>
      <w:r>
        <w:rPr>
          <w:bCs/>
          <w:b/>
        </w:rPr>
        <w:t xml:space="preserve">Special Topics of Rik 73.1 (continued)</w:t>
      </w:r>
    </w:p>
    <w:p>
      <w:pPr>
        <w:numPr>
          <w:ilvl w:val="0"/>
          <w:numId w:val="1146"/>
        </w:numPr>
      </w:pPr>
      <w:r>
        <w:rPr>
          <w:bCs/>
          <w:b/>
        </w:rPr>
        <w:t xml:space="preserve">रयिर्न पितृवित्तः वयोधाः</w:t>
      </w:r>
      <w:r>
        <w:t xml:space="preserve"> </w:t>
      </w:r>
      <w:r>
        <w:t xml:space="preserve">(concluded) —</w:t>
      </w:r>
      <w:r>
        <w:t xml:space="preserve"> </w:t>
      </w:r>
      <w:r>
        <w:t xml:space="preserve">“</w:t>
      </w:r>
      <w:r>
        <w:t xml:space="preserve">…as a father’s acquired wealth gives the son food, so Agni makes the sacrificers’ food pleasant — Agni, who accepts the oblation-portions offered in the sacrifices that the sacrificers perform, produces food that gives joy.</w:t>
      </w:r>
      <w:r>
        <w:t xml:space="preserve">”</w:t>
      </w:r>
    </w:p>
    <w:p>
      <w:pPr>
        <w:numPr>
          <w:ilvl w:val="0"/>
          <w:numId w:val="1146"/>
        </w:numPr>
      </w:pPr>
      <w:r>
        <w:rPr>
          <w:bCs/>
          <w:b/>
        </w:rPr>
        <w:t xml:space="preserve">चिकितुषो न सुप्रणीतिः</w:t>
      </w:r>
      <w:r>
        <w:t xml:space="preserve"> </w:t>
      </w:r>
      <w:r>
        <w:t xml:space="preserve">—</w:t>
      </w:r>
      <w:r>
        <w:t xml:space="preserve"> </w:t>
      </w:r>
      <w:r>
        <w:rPr>
          <w:iCs/>
          <w:i/>
        </w:rPr>
        <w:t xml:space="preserve">praṇītiḥ kāryeṣu upadeśaḥ | supraṇītiḥ — sukhena kāryeṣu upadeśaḥ</w:t>
      </w:r>
      <w:r>
        <w:t xml:space="preserve"> </w:t>
      </w:r>
      <w:r>
        <w:t xml:space="preserve">(Skandasvāmin’s commentary);</w:t>
      </w:r>
      <w:r>
        <w:t xml:space="preserve"> </w:t>
      </w:r>
      <w:r>
        <w:rPr>
          <w:iCs/>
          <w:i/>
        </w:rPr>
        <w:t xml:space="preserve">sukhena praṇetavyaḥ</w:t>
      </w:r>
      <w:r>
        <w:t xml:space="preserve"> </w:t>
      </w:r>
      <w:r>
        <w:t xml:space="preserve">(Sāyaṇa’s) —</w:t>
      </w:r>
      <w:r>
        <w:t xml:space="preserve"> </w:t>
      </w:r>
      <w:r>
        <w:t xml:space="preserve">“</w:t>
      </w:r>
      <w:r>
        <w:t xml:space="preserve">Skandasvāmin explains</w:t>
      </w:r>
      <w:r>
        <w:t xml:space="preserve"> </w:t>
      </w:r>
      <w:r>
        <w:rPr>
          <w:iCs/>
          <w:i/>
        </w:rPr>
        <w:t xml:space="preserve">supraṇīti</w:t>
      </w:r>
      <w:r>
        <w:t xml:space="preserve"> </w:t>
      </w:r>
      <w:r>
        <w:t xml:space="preserve">as</w:t>
      </w:r>
      <w:r>
        <w:t xml:space="preserve"> </w:t>
      </w:r>
      <w:r>
        <w:t xml:space="preserve">‘</w:t>
      </w:r>
      <w:r>
        <w:t xml:space="preserve">performing or carrying out works without exertion</w:t>
      </w:r>
      <w:r>
        <w:t xml:space="preserve">’</w:t>
      </w:r>
      <w:r>
        <w:t xml:space="preserve">. Agni is fit to be propitiated at ease, in accord with the permission of those who know the order of carrying out the rites.</w:t>
      </w:r>
      <w:r>
        <w:t xml:space="preserve">”</w:t>
      </w:r>
    </w:p>
    <w:p>
      <w:pPr>
        <w:numPr>
          <w:ilvl w:val="0"/>
          <w:numId w:val="1146"/>
        </w:numPr>
      </w:pPr>
      <w:r>
        <w:rPr>
          <w:bCs/>
          <w:b/>
        </w:rPr>
        <w:t xml:space="preserve">स्योनशीरतिथिर्न प्रीणानः</w:t>
      </w:r>
      <w:r>
        <w:t xml:space="preserve"> </w:t>
      </w:r>
      <w:r>
        <w:t xml:space="preserve">—</w:t>
      </w:r>
      <w:r>
        <w:t xml:space="preserve"> </w:t>
      </w:r>
      <w:r>
        <w:rPr>
          <w:iCs/>
          <w:i/>
        </w:rPr>
        <w:t xml:space="preserve">syonam iti sukhanāma | syone sukhakare gārhapatyādisthāne śete iti syonaśīḥ</w:t>
      </w:r>
      <w:r>
        <w:t xml:space="preserve"> </w:t>
      </w:r>
      <w:r>
        <w:t xml:space="preserve">— “</w:t>
      </w:r>
      <w:r>
        <w:rPr>
          <w:iCs/>
          <w:i/>
        </w:rPr>
        <w:t xml:space="preserve">Syona</w:t>
      </w:r>
      <w:r>
        <w:t xml:space="preserve"> </w:t>
      </w:r>
      <w:r>
        <w:t xml:space="preserve">is a name of</w:t>
      </w:r>
      <w:r>
        <w:t xml:space="preserve"> </w:t>
      </w:r>
      <w:r>
        <w:t xml:space="preserve">‘</w:t>
      </w:r>
      <w:r>
        <w:t xml:space="preserve">comfort</w:t>
      </w:r>
      <w:r>
        <w:t xml:space="preserve">’</w:t>
      </w:r>
      <w:r>
        <w:t xml:space="preserve">; since</w:t>
      </w:r>
      <w:r>
        <w:t xml:space="preserve"> </w:t>
      </w:r>
      <w:r>
        <w:rPr>
          <w:iCs/>
          <w:i/>
        </w:rPr>
        <w:t xml:space="preserve">śaṃbātā</w:t>
      </w:r>
      <w:r>
        <w:t xml:space="preserve">,</w:t>
      </w:r>
      <w:r>
        <w:t xml:space="preserve"> </w:t>
      </w:r>
      <w:r>
        <w:rPr>
          <w:iCs/>
          <w:i/>
        </w:rPr>
        <w:t xml:space="preserve">śatarā</w:t>
      </w:r>
      <w:r>
        <w:t xml:space="preserve"> </w:t>
      </w:r>
      <w:r>
        <w:t xml:space="preserve">and the like are read among the twenty names of comfort (Ni. 3-13 [as printed]), the word</w:t>
      </w:r>
      <w:r>
        <w:t xml:space="preserve"> </w:t>
      </w:r>
      <w:r>
        <w:rPr>
          <w:iCs/>
          <w:i/>
        </w:rPr>
        <w:t xml:space="preserve">syona</w:t>
      </w:r>
      <w:r>
        <w:t xml:space="preserve"> </w:t>
      </w:r>
      <w:r>
        <w:t xml:space="preserve">means comfort. Sāyaṇa explains this epithet of Agni as</w:t>
      </w:r>
      <w:r>
        <w:t xml:space="preserve"> </w:t>
      </w:r>
      <w:r>
        <w:t xml:space="preserve">‘</w:t>
      </w:r>
      <w:r>
        <w:t xml:space="preserve">one seated comfortably in a place of the sacrificial altar designated as the comfort-giving</w:t>
      </w:r>
      <w:r>
        <w:t xml:space="preserve"> </w:t>
      </w:r>
      <w:r>
        <w:rPr>
          <w:iCs/>
          <w:i/>
        </w:rPr>
        <w:t xml:space="preserve">gārhapatya</w:t>
      </w:r>
      <w:r>
        <w:t xml:space="preserve">’</w:t>
      </w:r>
      <w:r>
        <w:t xml:space="preserve">. Skandasvāmin: since the</w:t>
      </w:r>
      <w:r>
        <w:t xml:space="preserve"> </w:t>
      </w:r>
      <w:r>
        <w:rPr>
          <w:iCs/>
          <w:i/>
        </w:rPr>
        <w:t xml:space="preserve">śī</w:t>
      </w:r>
      <w:r>
        <w:t xml:space="preserve"> </w:t>
      </w:r>
      <w:r>
        <w:t xml:space="preserve">in</w:t>
      </w:r>
      <w:r>
        <w:t xml:space="preserve"> </w:t>
      </w:r>
      <w:r>
        <w:rPr>
          <w:iCs/>
          <w:i/>
        </w:rPr>
        <w:t xml:space="preserve">syonaśīḥ</w:t>
      </w:r>
      <w:r>
        <w:t xml:space="preserve"> </w:t>
      </w:r>
      <w:r>
        <w:t xml:space="preserve">is a form of the root</w:t>
      </w:r>
      <w:r>
        <w:t xml:space="preserve"> </w:t>
      </w:r>
      <w:r>
        <w:rPr>
          <w:iCs/>
          <w:i/>
        </w:rPr>
        <w:t xml:space="preserve">śīṅ</w:t>
      </w:r>
      <w:r>
        <w:t xml:space="preserve">,</w:t>
      </w:r>
      <w:r>
        <w:t xml:space="preserve"> </w:t>
      </w:r>
      <w:r>
        <w:t xml:space="preserve">‘</w:t>
      </w:r>
      <w:r>
        <w:t xml:space="preserve">the root</w:t>
      </w:r>
      <w:r>
        <w:t xml:space="preserve"> </w:t>
      </w:r>
      <w:r>
        <w:rPr>
          <w:iCs/>
          <w:i/>
        </w:rPr>
        <w:t xml:space="preserve">śīṅ</w:t>
      </w:r>
      <w:r>
        <w:t xml:space="preserve"> </w:t>
      </w:r>
      <w:r>
        <w:t xml:space="preserve">here denotes place</w:t>
      </w:r>
      <w:r>
        <w:t xml:space="preserve">’</w:t>
      </w:r>
      <w:r>
        <w:t xml:space="preserve">, designating a location: in the Ṛk</w:t>
      </w:r>
    </w:p>
    <w:p>
      <w:pPr>
        <w:numPr>
          <w:ilvl w:val="0"/>
          <w:numId w:val="1000"/>
        </w:numPr>
        <w:pStyle w:val="BlockText"/>
      </w:pPr>
      <w:r>
        <w:t xml:space="preserve">तासामहिः पत्सुतःशीर्बभूव</w:t>
      </w:r>
      <w:r>
        <w:t xml:space="preserve"> </w:t>
      </w:r>
      <w:r>
        <w:rPr>
          <w:iCs/>
          <w:i/>
        </w:rPr>
        <w:t xml:space="preserve">tāsām ahiḥ patsutaḥśīr babhūva</w:t>
      </w:r>
      <w:r>
        <w:t xml:space="preserve"> </w:t>
      </w:r>
      <w:r>
        <w:t xml:space="preserve">(Ṛk. Veda 1-32-8; gloss mine and tentative:</w:t>
      </w:r>
      <w:r>
        <w:t xml:space="preserve"> </w:t>
      </w:r>
      <w:r>
        <w:t xml:space="preserve">“</w:t>
      </w:r>
      <w:r>
        <w:t xml:space="preserve">of them Ahi lay at their feet</w:t>
      </w:r>
      <w:r>
        <w:t xml:space="preserve">”</w:t>
      </w:r>
      <w:r>
        <w:t xml:space="preserve">)</w:t>
      </w:r>
    </w:p>
    <w:p>
      <w:pPr>
        <w:numPr>
          <w:ilvl w:val="0"/>
          <w:numId w:val="1000"/>
        </w:numPr>
      </w:pPr>
      <w:r>
        <w:t xml:space="preserve">with the causative sense included, it means</w:t>
      </w:r>
      <w:r>
        <w:t xml:space="preserve"> </w:t>
      </w:r>
      <w:r>
        <w:t xml:space="preserve">‘</w:t>
      </w:r>
      <w:r>
        <w:t xml:space="preserve">one who causes comfort by placing</w:t>
      </w:r>
      <w:r>
        <w:t xml:space="preserve">’</w:t>
      </w:r>
      <w:r>
        <w:t xml:space="preserve"> </w:t>
      </w:r>
      <w:r>
        <w:t xml:space="preserve">— the one who makes comfort. As a guest, seated on a comfortable seat and honoured with</w:t>
      </w:r>
      <w:r>
        <w:t xml:space="preserve"> </w:t>
      </w:r>
      <w:r>
        <w:rPr>
          <w:iCs/>
          <w:i/>
        </w:rPr>
        <w:t xml:space="preserve">arghya</w:t>
      </w:r>
      <w:r>
        <w:t xml:space="preserve">, water for the feet and the like, is gratified and becomes pleasant, so Agni, seated comfortably in the altar such as the</w:t>
      </w:r>
      <w:r>
        <w:t xml:space="preserve"> </w:t>
      </w:r>
      <w:r>
        <w:rPr>
          <w:iCs/>
          <w:i/>
        </w:rPr>
        <w:t xml:space="preserve">gārhapatya</w:t>
      </w:r>
      <w:r>
        <w:t xml:space="preserve">, receives worship and oblation-portions from the sacrificers and, being satisfied, grants the pleasures desired.”</w:t>
      </w:r>
      <w:r>
        <w:t xml:space="preserve"> </w:t>
      </w:r>
      <w:r>
        <w:rPr>
          <w:iCs/>
          <w:i/>
        </w:rPr>
        <w:t xml:space="preserve">(The Ṛgveda citation re-read from the print.)</w:t>
      </w:r>
    </w:p>
    <w:p>
      <w:pPr>
        <w:numPr>
          <w:ilvl w:val="0"/>
          <w:numId w:val="1146"/>
        </w:numPr>
      </w:pPr>
      <w:r>
        <w:rPr>
          <w:bCs/>
          <w:b/>
        </w:rPr>
        <w:t xml:space="preserve">होतेव सद्म विधतो वि तारीत्</w:t>
      </w:r>
      <w:r>
        <w:t xml:space="preserve"> </w:t>
      </w:r>
      <w:r>
        <w:t xml:space="preserve">—</w:t>
      </w:r>
      <w:r>
        <w:t xml:space="preserve"> </w:t>
      </w:r>
      <w:r>
        <w:rPr>
          <w:iCs/>
          <w:i/>
        </w:rPr>
        <w:t xml:space="preserve">homakartā adhvaryuḥ</w:t>
      </w:r>
      <w:r>
        <w:t xml:space="preserve"> </w:t>
      </w:r>
      <w:r>
        <w:t xml:space="preserve">—</w:t>
      </w:r>
      <w:r>
        <w:t xml:space="preserve"> </w:t>
      </w:r>
      <w:r>
        <w:t xml:space="preserve">“</w:t>
      </w:r>
      <w:r>
        <w:t xml:space="preserve">‘</w:t>
      </w:r>
      <w:r>
        <w:t xml:space="preserve">the</w:t>
      </w:r>
      <w:r>
        <w:t xml:space="preserve"> </w:t>
      </w:r>
      <w:r>
        <w:rPr>
          <w:iCs/>
          <w:i/>
        </w:rPr>
        <w:t xml:space="preserve">adhvaryu</w:t>
      </w:r>
      <w:r>
        <w:t xml:space="preserve">, the priest who performs the offering</w:t>
      </w:r>
      <w:r>
        <w:t xml:space="preserve">’</w:t>
      </w:r>
      <w:r>
        <w:t xml:space="preserve">: this is the sense of</w:t>
      </w:r>
      <w:r>
        <w:t xml:space="preserve"> </w:t>
      </w:r>
      <w:r>
        <w:rPr>
          <w:iCs/>
          <w:i/>
        </w:rPr>
        <w:t xml:space="preserve">hotṛ</w:t>
      </w:r>
      <w:r>
        <w:t xml:space="preserve"> </w:t>
      </w:r>
      <w:r>
        <w:t xml:space="preserve">here. As the</w:t>
      </w:r>
      <w:r>
        <w:t xml:space="preserve"> </w:t>
      </w:r>
      <w:r>
        <w:rPr>
          <w:iCs/>
          <w:i/>
        </w:rPr>
        <w:t xml:space="preserve">adhvaryu</w:t>
      </w:r>
      <w:r>
        <w:t xml:space="preserve"> </w:t>
      </w:r>
      <w:r>
        <w:t xml:space="preserve">offers the oblation-portions in Agni at the proper times for the sacrifice and causes the household of the sacrificer to increase, so Agni, gratified, increases the sacrificer’s house.</w:t>
      </w:r>
      <w:r>
        <w:t xml:space="preserve">”</w:t>
      </w:r>
    </w:p>
    <w:p>
      <w:pPr>
        <w:pStyle w:val="FirstParagraph"/>
      </w:pPr>
      <w:r>
        <w:rPr>
          <w:bCs/>
          <w:b/>
        </w:rPr>
        <w:t xml:space="preserve">॥ व्याकरणप्रक्रिया ॥ — Vyākaraṇa-prakriyā</w:t>
      </w:r>
      <w:r>
        <w:t xml:space="preserve"> </w:t>
      </w:r>
      <w:r>
        <w:rPr>
          <w:iCs/>
          <w:i/>
        </w:rPr>
        <w:t xml:space="preserve">(grammar page of Rik 73.1, noted briefly; not transcribed)</w:t>
      </w:r>
    </w:p>
    <w:p>
      <w:pPr>
        <w:pStyle w:val="BodyText"/>
      </w:pPr>
      <w:r>
        <w:t xml:space="preserve">Words treated:</w:t>
      </w:r>
      <w:r>
        <w:t xml:space="preserve"> </w:t>
      </w:r>
      <w:r>
        <w:rPr>
          <w:iCs/>
          <w:i/>
        </w:rPr>
        <w:t xml:space="preserve">pitṛvittaḥ</w:t>
      </w:r>
      <w:r>
        <w:t xml:space="preserve"> </w:t>
      </w:r>
      <w:r>
        <w:t xml:space="preserve">(root</w:t>
      </w:r>
      <w:r>
        <w:t xml:space="preserve"> </w:t>
      </w:r>
      <w:r>
        <w:rPr>
          <w:iCs/>
          <w:i/>
        </w:rPr>
        <w:t xml:space="preserve">vidḷ lābhe</w:t>
      </w:r>
      <w:r>
        <w:t xml:space="preserve">;</w:t>
      </w:r>
      <w:r>
        <w:t xml:space="preserve"> </w:t>
      </w:r>
      <w:r>
        <w:rPr>
          <w:iCs/>
          <w:i/>
        </w:rPr>
        <w:t xml:space="preserve">kta</w:t>
      </w:r>
      <w:r>
        <w:t xml:space="preserve"> </w:t>
      </w:r>
      <w:r>
        <w:t xml:space="preserve">in the passive by</w:t>
      </w:r>
      <w:r>
        <w:t xml:space="preserve"> </w:t>
      </w:r>
      <w:r>
        <w:rPr>
          <w:iCs/>
          <w:i/>
        </w:rPr>
        <w:t xml:space="preserve">niṣṭhā</w:t>
      </w:r>
      <w:r>
        <w:t xml:space="preserve">; the</w:t>
      </w:r>
      <w:r>
        <w:t xml:space="preserve"> </w:t>
      </w:r>
      <w:r>
        <w:rPr>
          <w:iCs/>
          <w:i/>
        </w:rPr>
        <w:t xml:space="preserve">iṭ</w:t>
      </w:r>
      <w:r>
        <w:t xml:space="preserve">-augment prohibited by</w:t>
      </w:r>
      <w:r>
        <w:t xml:space="preserve"> </w:t>
      </w:r>
      <w:r>
        <w:rPr>
          <w:iCs/>
          <w:i/>
        </w:rPr>
        <w:t xml:space="preserve">yasya vibhāṣā</w:t>
      </w:r>
      <w:r>
        <w:t xml:space="preserve">, Pā. 7-2-15, so that, since</w:t>
      </w:r>
      <w:r>
        <w:t xml:space="preserve"> </w:t>
      </w:r>
      <w:r>
        <w:rPr>
          <w:iCs/>
          <w:i/>
        </w:rPr>
        <w:t xml:space="preserve">iṭ</w:t>
      </w:r>
      <w:r>
        <w:t xml:space="preserve"> </w:t>
      </w:r>
      <w:r>
        <w:t xml:space="preserve">is optional anywhere, it does not apply before</w:t>
      </w:r>
      <w:r>
        <w:t xml:space="preserve"> </w:t>
      </w:r>
      <w:r>
        <w:rPr>
          <w:iCs/>
          <w:i/>
        </w:rPr>
        <w:t xml:space="preserve">niṣṭhā</w:t>
      </w:r>
      <w:r>
        <w:t xml:space="preserve">; by</w:t>
      </w:r>
      <w:r>
        <w:t xml:space="preserve"> </w:t>
      </w:r>
      <w:r>
        <w:rPr>
          <w:iCs/>
          <w:i/>
        </w:rPr>
        <w:t xml:space="preserve">vibhāṣā gamahanavida viśām</w:t>
      </w:r>
      <w:r>
        <w:t xml:space="preserve">, Pā. 7-2-68,</w:t>
      </w:r>
      <w:r>
        <w:t xml:space="preserve"> </w:t>
      </w:r>
      <w:r>
        <w:rPr>
          <w:iCs/>
          <w:i/>
        </w:rPr>
        <w:t xml:space="preserve">iṭ</w:t>
      </w:r>
      <w:r>
        <w:t xml:space="preserve"> </w:t>
      </w:r>
      <w:r>
        <w:t xml:space="preserve">is optionally prescribed for</w:t>
      </w:r>
      <w:r>
        <w:t xml:space="preserve"> </w:t>
      </w:r>
      <w:r>
        <w:rPr>
          <w:iCs/>
          <w:i/>
        </w:rPr>
        <w:t xml:space="preserve">kvasu</w:t>
      </w:r>
      <w:r>
        <w:t xml:space="preserve"> </w:t>
      </w:r>
      <w:r>
        <w:t xml:space="preserve">after the root</w:t>
      </w:r>
      <w:r>
        <w:t xml:space="preserve"> </w:t>
      </w:r>
      <w:r>
        <w:rPr>
          <w:iCs/>
          <w:i/>
        </w:rPr>
        <w:t xml:space="preserve">vid</w:t>
      </w:r>
      <w:r>
        <w:t xml:space="preserve">; the root</w:t>
      </w:r>
      <w:r>
        <w:t xml:space="preserve"> </w:t>
      </w:r>
      <w:r>
        <w:rPr>
          <w:iCs/>
          <w:i/>
        </w:rPr>
        <w:t xml:space="preserve">vid</w:t>
      </w:r>
      <w:r>
        <w:t xml:space="preserve"> </w:t>
      </w:r>
      <w:r>
        <w:t xml:space="preserve">has many senses, so by the rule of association (</w:t>
      </w:r>
      <w:r>
        <w:rPr>
          <w:iCs/>
          <w:i/>
        </w:rPr>
        <w:t xml:space="preserve">sāhacarya-paribhāṣā</w:t>
      </w:r>
      <w:r>
        <w:t xml:space="preserve">) here, since it is in the company of</w:t>
      </w:r>
      <w:r>
        <w:t xml:space="preserve"> </w:t>
      </w:r>
      <w:r>
        <w:rPr>
          <w:iCs/>
          <w:i/>
        </w:rPr>
        <w:t xml:space="preserve">viś</w:t>
      </w:r>
      <w:r>
        <w:t xml:space="preserve">, the Tudādi</w:t>
      </w:r>
      <w:r>
        <w:t xml:space="preserve"> </w:t>
      </w:r>
      <w:r>
        <w:rPr>
          <w:iCs/>
          <w:i/>
        </w:rPr>
        <w:t xml:space="preserve">vidḷ</w:t>
      </w:r>
      <w:r>
        <w:t xml:space="preserve"> </w:t>
      </w:r>
      <w:r>
        <w:t xml:space="preserve">is meant …</w:t>
      </w:r>
      <w:r>
        <w:t xml:space="preserve"> </w:t>
      </w:r>
      <w:r>
        <w:rPr>
          <w:iCs/>
          <w:i/>
        </w:rPr>
        <w:t xml:space="preserve">(continued on p. 386)</w:t>
      </w:r>
      <w:r>
        <w:t xml:space="preserve">.</w:t>
      </w:r>
      <w:r>
        <w:t xml:space="preserve"> </w:t>
      </w:r>
      <w:r>
        <w:rPr>
          <w:iCs/>
          <w:i/>
        </w:rPr>
        <w:t xml:space="preserve">Grammar page, noted briefly; numerals checked against the print.</w:t>
      </w:r>
    </w:p>
    <w:p>
      <w:r>
        <w:pict>
          <v:rect style="width:0;height:1.5pt" o:hralign="center" o:hrstd="t" o:hr="t"/>
        </w:pict>
      </w:r>
    </w:p>
    <w:bookmarkEnd w:id="482"/>
    <w:bookmarkStart w:id="483" w:name="page-386-pdf-404"/>
    <w:p>
      <w:pPr>
        <w:pStyle w:val="Heading3"/>
      </w:pPr>
      <w:r>
        <w:t xml:space="preserve">Page 386 (PDF 404)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Grammar page of Rik 73.1 (continued; noted briefly)</w:t>
      </w:r>
    </w:p>
    <w:p>
      <w:pPr>
        <w:pStyle w:val="BodyText"/>
      </w:pPr>
      <w:r>
        <w:rPr>
          <w:iCs/>
          <w:i/>
        </w:rPr>
        <w:t xml:space="preserve">pitṛvittaḥ</w:t>
      </w:r>
      <w:r>
        <w:t xml:space="preserve"> </w:t>
      </w:r>
      <w:r>
        <w:t xml:space="preserve">(concluded): the Tudādi</w:t>
      </w:r>
      <w:r>
        <w:t xml:space="preserve"> </w:t>
      </w:r>
      <w:r>
        <w:rPr>
          <w:iCs/>
          <w:i/>
        </w:rPr>
        <w:t xml:space="preserve">vidḷ</w:t>
      </w:r>
      <w:r>
        <w:t xml:space="preserve"> </w:t>
      </w:r>
      <w:r>
        <w:t xml:space="preserve">being taken, the</w:t>
      </w:r>
      <w:r>
        <w:t xml:space="preserve"> </w:t>
      </w:r>
      <w:r>
        <w:rPr>
          <w:iCs/>
          <w:i/>
        </w:rPr>
        <w:t xml:space="preserve">iṭ</w:t>
      </w:r>
      <w:r>
        <w:t xml:space="preserve">-prohibition of the earlier sūtra is not meant for it; when</w:t>
      </w:r>
      <w:r>
        <w:t xml:space="preserve"> </w:t>
      </w:r>
      <w:r>
        <w:rPr>
          <w:iCs/>
          <w:i/>
        </w:rPr>
        <w:t xml:space="preserve">t</w:t>
      </w:r>
      <w:r>
        <w:t xml:space="preserve"> </w:t>
      </w:r>
      <w:r>
        <w:t xml:space="preserve">follows</w:t>
      </w:r>
      <w:r>
        <w:t xml:space="preserve"> </w:t>
      </w:r>
      <w:r>
        <w:rPr>
          <w:iCs/>
          <w:i/>
        </w:rPr>
        <w:t xml:space="preserve">d</w:t>
      </w:r>
      <w:r>
        <w:t xml:space="preserve">,</w:t>
      </w:r>
      <w:r>
        <w:t xml:space="preserve"> </w:t>
      </w:r>
      <w:r>
        <w:rPr>
          <w:iCs/>
          <w:i/>
        </w:rPr>
        <w:t xml:space="preserve">natva</w:t>
      </w:r>
      <w:r>
        <w:t xml:space="preserve"> </w:t>
      </w:r>
      <w:r>
        <w:t xml:space="preserve">of the</w:t>
      </w:r>
      <w:r>
        <w:t xml:space="preserve"> </w:t>
      </w:r>
      <w:r>
        <w:rPr>
          <w:iCs/>
          <w:i/>
        </w:rPr>
        <w:t xml:space="preserve">niṣṭhā</w:t>
      </w:r>
      <w:r>
        <w:t xml:space="preserve">’s</w:t>
      </w:r>
      <w:r>
        <w:t xml:space="preserve"> </w:t>
      </w:r>
      <w:r>
        <w:rPr>
          <w:iCs/>
          <w:i/>
        </w:rPr>
        <w:t xml:space="preserve">t</w:t>
      </w:r>
      <w:r>
        <w:t xml:space="preserve"> </w:t>
      </w:r>
      <w:r>
        <w:t xml:space="preserve">would arise, but</w:t>
      </w:r>
      <w:r>
        <w:t xml:space="preserve"> </w:t>
      </w:r>
      <w:r>
        <w:rPr>
          <w:iCs/>
          <w:i/>
        </w:rPr>
        <w:t xml:space="preserve">vitto bhogapratyayayoḥ</w:t>
      </w:r>
      <w:r>
        <w:t xml:space="preserve">, Pā. 8-2-58, has fixed the absence of</w:t>
      </w:r>
      <w:r>
        <w:t xml:space="preserve"> </w:t>
      </w:r>
      <w:r>
        <w:rPr>
          <w:iCs/>
          <w:i/>
        </w:rPr>
        <w:t xml:space="preserve">natva</w:t>
      </w:r>
      <w:r>
        <w:t xml:space="preserve"> </w:t>
      </w:r>
      <w:r>
        <w:t xml:space="preserve">by nipāta; the final acute from the affix’s accent;</w:t>
      </w:r>
      <w:r>
        <w:t xml:space="preserve"> </w:t>
      </w:r>
      <w:r>
        <w:rPr>
          <w:iCs/>
          <w:i/>
        </w:rPr>
        <w:t xml:space="preserve">pituḥ</w:t>
      </w:r>
      <w:r>
        <w:t xml:space="preserve">,</w:t>
      </w:r>
      <w:r>
        <w:t xml:space="preserve"> </w:t>
      </w:r>
      <w:r>
        <w:rPr>
          <w:iCs/>
          <w:i/>
        </w:rPr>
        <w:t xml:space="preserve">vittaḥ</w:t>
      </w:r>
      <w:r>
        <w:t xml:space="preserve">,</w:t>
      </w:r>
      <w:r>
        <w:t xml:space="preserve"> </w:t>
      </w:r>
      <w:r>
        <w:rPr>
          <w:iCs/>
          <w:i/>
        </w:rPr>
        <w:t xml:space="preserve">pitṛvittaḥ</w:t>
      </w:r>
      <w:r>
        <w:t xml:space="preserve">: by</w:t>
      </w:r>
      <w:r>
        <w:t xml:space="preserve"> </w:t>
      </w:r>
      <w:r>
        <w:rPr>
          <w:iCs/>
          <w:i/>
        </w:rPr>
        <w:t xml:space="preserve">gatikārakopapadāt kṛt</w:t>
      </w:r>
      <w:r>
        <w:t xml:space="preserve"> </w:t>
      </w:r>
      <w:r>
        <w:t xml:space="preserve">the second member keeps its natural accent.</w:t>
      </w:r>
      <w:r>
        <w:t xml:space="preserve"> </w:t>
      </w:r>
      <w:r>
        <w:rPr>
          <w:iCs/>
          <w:i/>
        </w:rPr>
        <w:t xml:space="preserve">vayodhāḥ</w:t>
      </w:r>
      <w:r>
        <w:t xml:space="preserve"> </w:t>
      </w:r>
      <w:r>
        <w:t xml:space="preserve">(root</w:t>
      </w:r>
      <w:r>
        <w:t xml:space="preserve"> </w:t>
      </w:r>
      <w:r>
        <w:rPr>
          <w:iCs/>
          <w:i/>
        </w:rPr>
        <w:t xml:space="preserve">dudhāñ dhāraṇapoṣaṇayoḥ</w:t>
      </w:r>
      <w:r>
        <w:t xml:space="preserve">;</w:t>
      </w:r>
      <w:r>
        <w:t xml:space="preserve"> </w:t>
      </w:r>
      <w:r>
        <w:rPr>
          <w:iCs/>
          <w:i/>
        </w:rPr>
        <w:t xml:space="preserve">vic</w:t>
      </w:r>
      <w:r>
        <w:t xml:space="preserve"> </w:t>
      </w:r>
      <w:r>
        <w:t xml:space="preserve">affix by</w:t>
      </w:r>
      <w:r>
        <w:t xml:space="preserve"> </w:t>
      </w:r>
      <w:r>
        <w:rPr>
          <w:iCs/>
          <w:i/>
        </w:rPr>
        <w:t xml:space="preserve">ato maninkvanibvanipaś ca</w:t>
      </w:r>
      <w:r>
        <w:t xml:space="preserve"> </w:t>
      </w:r>
      <w:r>
        <w:t xml:space="preserve">[as read, Pā. 3-2-74],</w:t>
      </w:r>
      <w:r>
        <w:t xml:space="preserve"> </w:t>
      </w:r>
      <w:r>
        <w:rPr>
          <w:iCs/>
          <w:i/>
        </w:rPr>
        <w:t xml:space="preserve">vic</w:t>
      </w:r>
      <w:r>
        <w:t xml:space="preserve"> </w:t>
      </w:r>
      <w:r>
        <w:t xml:space="preserve">being included in its</w:t>
      </w:r>
      <w:r>
        <w:t xml:space="preserve"> </w:t>
      </w:r>
      <w:r>
        <w:rPr>
          <w:iCs/>
          <w:i/>
        </w:rPr>
        <w:t xml:space="preserve">c</w:t>
      </w:r>
      <w:r>
        <w:t xml:space="preserve">; in</w:t>
      </w:r>
      <w:r>
        <w:t xml:space="preserve"> </w:t>
      </w:r>
      <w:r>
        <w:rPr>
          <w:iCs/>
          <w:i/>
        </w:rPr>
        <w:t xml:space="preserve">vic</w:t>
      </w:r>
      <w:r>
        <w:t xml:space="preserve"> </w:t>
      </w:r>
      <w:r>
        <w:t xml:space="preserve">everything is lost;</w:t>
      </w:r>
      <w:r>
        <w:t xml:space="preserve"> </w:t>
      </w:r>
      <w:r>
        <w:t xml:space="preserve">“</w:t>
      </w:r>
      <w:r>
        <w:rPr>
          <w:iCs/>
          <w:i/>
        </w:rPr>
        <w:t xml:space="preserve">vayo dadhāti iti vayodhāḥ</w:t>
      </w:r>
      <w:r>
        <w:t xml:space="preserve">”</w:t>
      </w:r>
      <w:r>
        <w:t xml:space="preserve">; as before, the second member keeps its natural accent).</w:t>
      </w:r>
      <w:r>
        <w:t xml:space="preserve"> </w:t>
      </w:r>
      <w:r>
        <w:rPr>
          <w:iCs/>
          <w:i/>
        </w:rPr>
        <w:t xml:space="preserve">supraṇītiḥ</w:t>
      </w:r>
      <w:r>
        <w:t xml:space="preserve"> </w:t>
      </w:r>
      <w:r>
        <w:t xml:space="preserve">(</w:t>
      </w:r>
      <w:r>
        <w:t xml:space="preserve">“</w:t>
      </w:r>
      <w:r>
        <w:t xml:space="preserve">it is led</w:t>
      </w:r>
      <w:r>
        <w:t xml:space="preserve">”</w:t>
      </w:r>
      <w:r>
        <w:t xml:space="preserve">,</w:t>
      </w:r>
      <w:r>
        <w:t xml:space="preserve"> </w:t>
      </w:r>
      <w:r>
        <w:rPr>
          <w:iCs/>
          <w:i/>
        </w:rPr>
        <w:t xml:space="preserve">praṇītiḥ</w:t>
      </w:r>
      <w:r>
        <w:t xml:space="preserve">;</w:t>
      </w:r>
      <w:r>
        <w:t xml:space="preserve"> </w:t>
      </w:r>
      <w:r>
        <w:rPr>
          <w:iCs/>
          <w:i/>
        </w:rPr>
        <w:t xml:space="preserve">ktin</w:t>
      </w:r>
      <w:r>
        <w:t xml:space="preserve"> </w:t>
      </w:r>
      <w:r>
        <w:t xml:space="preserve">in the feminine by</w:t>
      </w:r>
      <w:r>
        <w:t xml:space="preserve"> </w:t>
      </w:r>
      <w:r>
        <w:rPr>
          <w:iCs/>
          <w:i/>
        </w:rPr>
        <w:t xml:space="preserve">striyāṃ ktin</w:t>
      </w:r>
      <w:r>
        <w:t xml:space="preserve">, Pā. 3-3-94; since</w:t>
      </w:r>
      <w:r>
        <w:t xml:space="preserve"> </w:t>
      </w:r>
      <w:r>
        <w:rPr>
          <w:iCs/>
          <w:i/>
        </w:rPr>
        <w:t xml:space="preserve">kit</w:t>
      </w:r>
      <w:r>
        <w:t xml:space="preserve">, no guṇa of the root; by</w:t>
      </w:r>
      <w:r>
        <w:t xml:space="preserve"> </w:t>
      </w:r>
      <w:r>
        <w:rPr>
          <w:iCs/>
          <w:i/>
        </w:rPr>
        <w:t xml:space="preserve">tāḍau ca</w:t>
      </w:r>
      <w:r>
        <w:t xml:space="preserve">, Pā. 6-2-50,</w:t>
      </w:r>
      <w:r>
        <w:t xml:space="preserve"> </w:t>
      </w:r>
      <w:r>
        <w:rPr>
          <w:iCs/>
          <w:i/>
        </w:rPr>
        <w:t xml:space="preserve">gati</w:t>
      </w:r>
      <w:r>
        <w:t xml:space="preserve"> </w:t>
      </w:r>
      <w:r>
        <w:t xml:space="preserve">[</w:t>
      </w:r>
      <w:r>
        <w:rPr>
          <w:iCs/>
          <w:i/>
        </w:rPr>
        <w:t xml:space="preserve">pra</w:t>
      </w:r>
      <w:r>
        <w:t xml:space="preserve">] keeps its natural accent; then, being compounded with</w:t>
      </w:r>
      <w:r>
        <w:t xml:space="preserve"> </w:t>
      </w:r>
      <w:r>
        <w:rPr>
          <w:iCs/>
          <w:i/>
        </w:rPr>
        <w:t xml:space="preserve">su</w:t>
      </w:r>
      <w:r>
        <w:t xml:space="preserve">,</w:t>
      </w:r>
      <w:r>
        <w:t xml:space="preserve"> </w:t>
      </w:r>
      <w:r>
        <w:t xml:space="preserve">“</w:t>
      </w:r>
      <w:r>
        <w:rPr>
          <w:iCs/>
          <w:i/>
        </w:rPr>
        <w:t xml:space="preserve">Śobhanā praṇītiḥ</w:t>
      </w:r>
      <w:r>
        <w:t xml:space="preserve">”</w:t>
      </w:r>
      <w:r>
        <w:t xml:space="preserve">, by the paribhāṣā</w:t>
      </w:r>
      <w:r>
        <w:t xml:space="preserve"> </w:t>
      </w:r>
      <w:r>
        <w:rPr>
          <w:iCs/>
          <w:i/>
        </w:rPr>
        <w:t xml:space="preserve">kṛdgrahaṇe gatikārakapūrvasyāpi grahaṇam</w:t>
      </w:r>
      <w:r>
        <w:t xml:space="preserve"> </w:t>
      </w:r>
      <w:r>
        <w:t xml:space="preserve">— since the prefix is included in the</w:t>
      </w:r>
      <w:r>
        <w:t xml:space="preserve"> </w:t>
      </w:r>
      <w:r>
        <w:rPr>
          <w:iCs/>
          <w:i/>
        </w:rPr>
        <w:t xml:space="preserve">kṛt</w:t>
      </w:r>
      <w:r>
        <w:t xml:space="preserve">’s scope — the second member keeps its natural accent);</w:t>
      </w:r>
      <w:r>
        <w:t xml:space="preserve"> </w:t>
      </w:r>
      <w:r>
        <w:rPr>
          <w:iCs/>
          <w:i/>
        </w:rPr>
        <w:t xml:space="preserve">cikituṣaḥ</w:t>
      </w:r>
      <w:r>
        <w:t xml:space="preserve"> </w:t>
      </w:r>
      <w:r>
        <w:t xml:space="preserve">(root</w:t>
      </w:r>
      <w:r>
        <w:t xml:space="preserve"> </w:t>
      </w:r>
      <w:r>
        <w:rPr>
          <w:iCs/>
          <w:i/>
        </w:rPr>
        <w:t xml:space="preserve">kita jñāne</w:t>
      </w:r>
      <w:r>
        <w:t xml:space="preserve">;</w:t>
      </w:r>
      <w:r>
        <w:t xml:space="preserve"> </w:t>
      </w:r>
      <w:r>
        <w:rPr>
          <w:iCs/>
          <w:i/>
        </w:rPr>
        <w:t xml:space="preserve">kvasu</w:t>
      </w:r>
      <w:r>
        <w:t xml:space="preserve"> </w:t>
      </w:r>
      <w:r>
        <w:t xml:space="preserve">for</w:t>
      </w:r>
      <w:r>
        <w:t xml:space="preserve"> </w:t>
      </w:r>
      <w:r>
        <w:rPr>
          <w:iCs/>
          <w:i/>
        </w:rPr>
        <w:t xml:space="preserve">liṭ</w:t>
      </w:r>
      <w:r>
        <w:t xml:space="preserve"> </w:t>
      </w:r>
      <w:r>
        <w:t xml:space="preserve">by</w:t>
      </w:r>
      <w:r>
        <w:t xml:space="preserve"> </w:t>
      </w:r>
      <w:r>
        <w:rPr>
          <w:iCs/>
          <w:i/>
        </w:rPr>
        <w:t xml:space="preserve">kvasuś ca</w:t>
      </w:r>
      <w:r>
        <w:t xml:space="preserve">, Pā. 3-2-107; doubling of the root;</w:t>
      </w:r>
      <w:r>
        <w:t xml:space="preserve"> </w:t>
      </w:r>
      <w:r>
        <w:rPr>
          <w:iCs/>
          <w:i/>
        </w:rPr>
        <w:t xml:space="preserve">halādiśeṣa</w:t>
      </w:r>
      <w:r>
        <w:t xml:space="preserve">;</w:t>
      </w:r>
      <w:r>
        <w:t xml:space="preserve"> </w:t>
      </w:r>
      <w:r>
        <w:rPr>
          <w:iCs/>
          <w:i/>
        </w:rPr>
        <w:t xml:space="preserve">cuṭva</w:t>
      </w:r>
      <w:r>
        <w:t xml:space="preserve">; since</w:t>
      </w:r>
      <w:r>
        <w:t xml:space="preserve"> </w:t>
      </w:r>
      <w:r>
        <w:rPr>
          <w:iCs/>
          <w:i/>
        </w:rPr>
        <w:t xml:space="preserve">vasu</w:t>
      </w:r>
      <w:r>
        <w:t xml:space="preserve"> </w:t>
      </w:r>
      <w:r>
        <w:t xml:space="preserve">is</w:t>
      </w:r>
      <w:r>
        <w:t xml:space="preserve"> </w:t>
      </w:r>
      <w:r>
        <w:rPr>
          <w:iCs/>
          <w:i/>
        </w:rPr>
        <w:t xml:space="preserve">kit</w:t>
      </w:r>
      <w:r>
        <w:t xml:space="preserve">, no guṇa of the light penultimate; the stem</w:t>
      </w:r>
      <w:r>
        <w:t xml:space="preserve"> </w:t>
      </w:r>
      <w:r>
        <w:rPr>
          <w:iCs/>
          <w:i/>
        </w:rPr>
        <w:t xml:space="preserve">cikitvas</w:t>
      </w:r>
      <w:r>
        <w:t xml:space="preserve">; before the genitive singular, the</w:t>
      </w:r>
      <w:r>
        <w:t xml:space="preserve"> </w:t>
      </w:r>
      <w:r>
        <w:rPr>
          <w:iCs/>
          <w:i/>
        </w:rPr>
        <w:t xml:space="preserve">bha</w:t>
      </w:r>
      <w:r>
        <w:t xml:space="preserve">-designation applies because</w:t>
      </w:r>
      <w:r>
        <w:t xml:space="preserve"> </w:t>
      </w:r>
      <w:r>
        <w:rPr>
          <w:iCs/>
          <w:i/>
        </w:rPr>
        <w:t xml:space="preserve">jas</w:t>
      </w:r>
      <w:r>
        <w:t xml:space="preserve">-type ending [</w:t>
      </w:r>
      <w:r>
        <w:rPr>
          <w:iCs/>
          <w:i/>
        </w:rPr>
        <w:t xml:space="preserve">as</w:t>
      </w:r>
      <w:r>
        <w:t xml:space="preserve">] follows, hence samprasāraṇa by</w:t>
      </w:r>
      <w:r>
        <w:t xml:space="preserve"> </w:t>
      </w:r>
      <w:r>
        <w:rPr>
          <w:iCs/>
          <w:i/>
        </w:rPr>
        <w:t xml:space="preserve">vasoḥ saṃprasāraṇam</w:t>
      </w:r>
      <w:r>
        <w:t xml:space="preserve">;</w:t>
      </w:r>
      <w:r>
        <w:t xml:space="preserve"> </w:t>
      </w:r>
      <w:r>
        <w:rPr>
          <w:iCs/>
          <w:i/>
        </w:rPr>
        <w:t xml:space="preserve">ṣatva</w:t>
      </w:r>
      <w:r>
        <w:t xml:space="preserve"> </w:t>
      </w:r>
      <w:r>
        <w:t xml:space="preserve">of the</w:t>
      </w:r>
      <w:r>
        <w:t xml:space="preserve"> </w:t>
      </w:r>
      <w:r>
        <w:rPr>
          <w:iCs/>
          <w:i/>
        </w:rPr>
        <w:t xml:space="preserve">s</w:t>
      </w:r>
      <w:r>
        <w:t xml:space="preserve"> </w:t>
      </w:r>
      <w:r>
        <w:t xml:space="preserve">by</w:t>
      </w:r>
      <w:r>
        <w:t xml:space="preserve"> </w:t>
      </w:r>
      <w:r>
        <w:rPr>
          <w:iCs/>
          <w:i/>
        </w:rPr>
        <w:t xml:space="preserve">śāsivasighasīnāṃ ca</w:t>
      </w:r>
      <w:r>
        <w:t xml:space="preserve">, Pā. 8-3-60;</w:t>
      </w:r>
      <w:r>
        <w:t xml:space="preserve"> </w:t>
      </w:r>
      <w:r>
        <w:rPr>
          <w:iCs/>
          <w:i/>
        </w:rPr>
        <w:t xml:space="preserve">ru</w:t>
      </w:r>
      <w:r>
        <w:t xml:space="preserve">, visarga; the form</w:t>
      </w:r>
      <w:r>
        <w:t xml:space="preserve"> </w:t>
      </w:r>
      <w:r>
        <w:rPr>
          <w:iCs/>
          <w:i/>
        </w:rPr>
        <w:t xml:space="preserve">cikituṣaḥ</w:t>
      </w:r>
      <w:r>
        <w:t xml:space="preserve">);</w:t>
      </w:r>
      <w:r>
        <w:t xml:space="preserve"> </w:t>
      </w:r>
      <w:r>
        <w:rPr>
          <w:iCs/>
          <w:i/>
        </w:rPr>
        <w:t xml:space="preserve">śāsuḥ</w:t>
      </w:r>
      <w:r>
        <w:t xml:space="preserve"> </w:t>
      </w:r>
      <w:r>
        <w:t xml:space="preserve">(root</w:t>
      </w:r>
      <w:r>
        <w:t xml:space="preserve"> </w:t>
      </w:r>
      <w:r>
        <w:rPr>
          <w:iCs/>
          <w:i/>
        </w:rPr>
        <w:t xml:space="preserve">śāsu anuśiṣṭau</w:t>
      </w:r>
      <w:r>
        <w:t xml:space="preserve">, Adādi; since</w:t>
      </w:r>
      <w:r>
        <w:t xml:space="preserve"> </w:t>
      </w:r>
      <w:r>
        <w:rPr>
          <w:iCs/>
          <w:i/>
        </w:rPr>
        <w:t xml:space="preserve">bahula</w:t>
      </w:r>
      <w:r>
        <w:t xml:space="preserve"> </w:t>
      </w:r>
      <w:r>
        <w:t xml:space="preserve">is read in the Uṇādi, the</w:t>
      </w:r>
      <w:r>
        <w:t xml:space="preserve"> </w:t>
      </w:r>
      <w:r>
        <w:rPr>
          <w:iCs/>
          <w:i/>
        </w:rPr>
        <w:t xml:space="preserve">u</w:t>
      </w:r>
      <w:r>
        <w:t xml:space="preserve"> </w:t>
      </w:r>
      <w:r>
        <w:t xml:space="preserve">affix prescribed by</w:t>
      </w:r>
      <w:r>
        <w:t xml:space="preserve"> </w:t>
      </w:r>
      <w:r>
        <w:rPr>
          <w:iCs/>
          <w:i/>
        </w:rPr>
        <w:t xml:space="preserve">śvasnihi</w:t>
      </w:r>
      <w:r>
        <w:t xml:space="preserve"> </w:t>
      </w:r>
      <w:r>
        <w:t xml:space="preserve">[as read, Uṇ. 1-10] applies to this root also; the</w:t>
      </w:r>
      <w:r>
        <w:t xml:space="preserve"> </w:t>
      </w:r>
      <w:r>
        <w:rPr>
          <w:iCs/>
          <w:i/>
        </w:rPr>
        <w:t xml:space="preserve">sit</w:t>
      </w:r>
      <w:r>
        <w:t xml:space="preserve"> </w:t>
      </w:r>
      <w:r>
        <w:t xml:space="preserve">of the preceding sūtra continues by anuvṛtti, so that, since</w:t>
      </w:r>
      <w:r>
        <w:t xml:space="preserve"> </w:t>
      </w:r>
      <w:r>
        <w:rPr>
          <w:iCs/>
          <w:i/>
        </w:rPr>
        <w:t xml:space="preserve">u</w:t>
      </w:r>
      <w:r>
        <w:t xml:space="preserve"> </w:t>
      </w:r>
      <w:r>
        <w:t xml:space="preserve">[</w:t>
      </w:r>
      <w:r>
        <w:rPr>
          <w:iCs/>
          <w:i/>
        </w:rPr>
        <w:t xml:space="preserve">sit</w:t>
      </w:r>
      <w:r>
        <w:t xml:space="preserve">]-…</w:t>
      </w:r>
      <w:r>
        <w:t xml:space="preserve"> </w:t>
      </w:r>
      <w:r>
        <w:rPr>
          <w:iCs/>
          <w:i/>
        </w:rPr>
        <w:t xml:space="preserve">ñnityādir nityam</w:t>
      </w:r>
      <w:r>
        <w:t xml:space="preserve">, Pā. 6-1-197, gives initial acute);</w:t>
      </w:r>
      <w:r>
        <w:t xml:space="preserve"> </w:t>
      </w:r>
      <w:r>
        <w:rPr>
          <w:iCs/>
          <w:i/>
        </w:rPr>
        <w:t xml:space="preserve">syonaśīḥ</w:t>
      </w:r>
      <w:r>
        <w:t xml:space="preserve"> </w:t>
      </w:r>
      <w:r>
        <w:t xml:space="preserve">(</w:t>
      </w:r>
      <w:r>
        <w:rPr>
          <w:iCs/>
          <w:i/>
        </w:rPr>
        <w:t xml:space="preserve">syona</w:t>
      </w:r>
      <w:r>
        <w:t xml:space="preserve"> </w:t>
      </w:r>
      <w:r>
        <w:t xml:space="preserve">is a name of comfort;</w:t>
      </w:r>
      <w:r>
        <w:t xml:space="preserve"> </w:t>
      </w:r>
      <w:r>
        <w:t xml:space="preserve">“</w:t>
      </w:r>
      <w:r>
        <w:t xml:space="preserve">he who lies in comfortable [place], the</w:t>
      </w:r>
      <w:r>
        <w:t xml:space="preserve"> </w:t>
      </w:r>
      <w:r>
        <w:rPr>
          <w:iCs/>
          <w:i/>
        </w:rPr>
        <w:t xml:space="preserve">gārhapatya</w:t>
      </w:r>
      <w:r>
        <w:t xml:space="preserve">”</w:t>
      </w:r>
      <w:r>
        <w:t xml:space="preserve"> </w:t>
      </w:r>
      <w:r>
        <w:t xml:space="preserve">— root</w:t>
      </w:r>
      <w:r>
        <w:t xml:space="preserve"> </w:t>
      </w:r>
      <w:r>
        <w:rPr>
          <w:iCs/>
          <w:i/>
        </w:rPr>
        <w:t xml:space="preserve">śīṅ svapne</w:t>
      </w:r>
      <w:r>
        <w:t xml:space="preserve">;</w:t>
      </w:r>
      <w:r>
        <w:t xml:space="preserve"> </w:t>
      </w:r>
      <w:r>
        <w:rPr>
          <w:iCs/>
          <w:i/>
        </w:rPr>
        <w:t xml:space="preserve">kvip ca</w:t>
      </w:r>
      <w:r>
        <w:t xml:space="preserve">, Pā. 3-2-76; the second member keeps its natural accent). Continued on p. 387.</w:t>
      </w:r>
      <w:r>
        <w:t xml:space="preserve"> </w:t>
      </w:r>
      <w:r>
        <w:rPr>
          <w:iCs/>
          <w:i/>
        </w:rPr>
        <w:t xml:space="preserve">Grammar page, noted briefly; numerals checked against the print.</w:t>
      </w:r>
    </w:p>
    <w:p>
      <w:r>
        <w:pict>
          <v:rect style="width:0;height:1.5pt" o:hralign="center" o:hrstd="t" o:hr="t"/>
        </w:pict>
      </w:r>
    </w:p>
    <w:bookmarkEnd w:id="483"/>
    <w:bookmarkStart w:id="484" w:name="page-387-pdf-405"/>
    <w:p>
      <w:pPr>
        <w:pStyle w:val="Heading3"/>
      </w:pPr>
      <w:r>
        <w:t xml:space="preserve">Page 387 (PDF 405)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19</w:t>
      </w:r>
      <w:r>
        <w:rPr>
          <w:iCs/>
          <w:i/>
        </w:rPr>
        <w:t xml:space="preserve">”</w:t>
      </w:r>
      <w:r>
        <w:rPr>
          <w:iCs/>
          <w:i/>
        </w:rPr>
        <w:t xml:space="preserve">.)</w:t>
      </w:r>
    </w:p>
    <w:p>
      <w:pPr>
        <w:pStyle w:val="BodyText"/>
      </w:pPr>
      <w:r>
        <w:rPr>
          <w:bCs/>
          <w:b/>
        </w:rPr>
        <w:t xml:space="preserve">Grammar page of Rik 73.1 (concluded; noted briefly)</w:t>
      </w:r>
    </w:p>
    <w:p>
      <w:pPr>
        <w:pStyle w:val="BodyText"/>
      </w:pPr>
      <w:r>
        <w:rPr>
          <w:iCs/>
          <w:i/>
        </w:rPr>
        <w:t xml:space="preserve">prīṇānaḥ</w:t>
      </w:r>
      <w:r>
        <w:t xml:space="preserve"> </w:t>
      </w:r>
      <w:r>
        <w:t xml:space="preserve">(root</w:t>
      </w:r>
      <w:r>
        <w:t xml:space="preserve"> </w:t>
      </w:r>
      <w:r>
        <w:rPr>
          <w:iCs/>
          <w:i/>
        </w:rPr>
        <w:t xml:space="preserve">prīñ tarpaṇe</w:t>
      </w:r>
      <w:r>
        <w:t xml:space="preserve">;</w:t>
      </w:r>
      <w:r>
        <w:t xml:space="preserve"> </w:t>
      </w:r>
      <w:r>
        <w:rPr>
          <w:iCs/>
          <w:i/>
        </w:rPr>
        <w:t xml:space="preserve">śānac</w:t>
      </w:r>
      <w:r>
        <w:t xml:space="preserve"> </w:t>
      </w:r>
      <w:r>
        <w:t xml:space="preserve">in the present sense in the passive; by</w:t>
      </w:r>
      <w:r>
        <w:t xml:space="preserve"> </w:t>
      </w:r>
      <w:r>
        <w:rPr>
          <w:iCs/>
          <w:i/>
        </w:rPr>
        <w:t xml:space="preserve">vyatyayo bahulam</w:t>
      </w:r>
      <w:r>
        <w:t xml:space="preserve">,</w:t>
      </w:r>
      <w:r>
        <w:t xml:space="preserve"> </w:t>
      </w:r>
      <w:r>
        <w:rPr>
          <w:iCs/>
          <w:i/>
        </w:rPr>
        <w:t xml:space="preserve">śnā</w:t>
      </w:r>
      <w:r>
        <w:t xml:space="preserve"> </w:t>
      </w:r>
      <w:r>
        <w:t xml:space="preserve">as the vikaraṇa in place of</w:t>
      </w:r>
      <w:r>
        <w:t xml:space="preserve"> </w:t>
      </w:r>
      <w:r>
        <w:rPr>
          <w:iCs/>
          <w:i/>
        </w:rPr>
        <w:t xml:space="preserve">yak</w:t>
      </w:r>
      <w:r>
        <w:t xml:space="preserve">; since</w:t>
      </w:r>
      <w:r>
        <w:t xml:space="preserve"> </w:t>
      </w:r>
      <w:r>
        <w:rPr>
          <w:iCs/>
          <w:i/>
        </w:rPr>
        <w:t xml:space="preserve">sārvadhātukam apit</w:t>
      </w:r>
      <w:r>
        <w:t xml:space="preserve"> </w:t>
      </w:r>
      <w:r>
        <w:t xml:space="preserve">gives</w:t>
      </w:r>
      <w:r>
        <w:t xml:space="preserve"> </w:t>
      </w:r>
      <w:r>
        <w:rPr>
          <w:iCs/>
          <w:i/>
        </w:rPr>
        <w:t xml:space="preserve">ṅit</w:t>
      </w:r>
      <w:r>
        <w:t xml:space="preserve">-ness, no guṇa of the root’s</w:t>
      </w:r>
      <w:r>
        <w:t xml:space="preserve"> </w:t>
      </w:r>
      <w:r>
        <w:rPr>
          <w:iCs/>
          <w:i/>
        </w:rPr>
        <w:t xml:space="preserve">ī</w:t>
      </w:r>
      <w:r>
        <w:t xml:space="preserve">; because of</w:t>
      </w:r>
      <w:r>
        <w:t xml:space="preserve"> </w:t>
      </w:r>
      <w:r>
        <w:rPr>
          <w:iCs/>
          <w:i/>
        </w:rPr>
        <w:t xml:space="preserve">raṣābhyāṃ no ṇaḥ samānapade</w:t>
      </w:r>
      <w:r>
        <w:t xml:space="preserve"> </w:t>
      </w:r>
      <w:r>
        <w:t xml:space="preserve">[as read:</w:t>
      </w:r>
      <w:r>
        <w:t xml:space="preserve"> </w:t>
      </w:r>
      <w:r>
        <w:rPr>
          <w:iCs/>
          <w:i/>
        </w:rPr>
        <w:t xml:space="preserve">aṭkupvāṅ-…</w:t>
      </w:r>
      <w:r>
        <w:t xml:space="preserve">],</w:t>
      </w:r>
      <w:r>
        <w:t xml:space="preserve"> </w:t>
      </w:r>
      <w:r>
        <w:rPr>
          <w:iCs/>
          <w:i/>
        </w:rPr>
        <w:t xml:space="preserve">ṇatva</w:t>
      </w:r>
      <w:r>
        <w:t xml:space="preserve"> </w:t>
      </w:r>
      <w:r>
        <w:t xml:space="preserve">of the</w:t>
      </w:r>
      <w:r>
        <w:t xml:space="preserve"> </w:t>
      </w:r>
      <w:r>
        <w:rPr>
          <w:iCs/>
          <w:i/>
        </w:rPr>
        <w:t xml:space="preserve">n</w:t>
      </w:r>
      <w:r>
        <w:t xml:space="preserve">; final acute by</w:t>
      </w:r>
      <w:r>
        <w:t xml:space="preserve"> </w:t>
      </w:r>
      <w:r>
        <w:rPr>
          <w:iCs/>
          <w:i/>
        </w:rPr>
        <w:t xml:space="preserve">cit</w:t>
      </w:r>
      <w:r>
        <w:t xml:space="preserve">);</w:t>
      </w:r>
      <w:r>
        <w:t xml:space="preserve"> </w:t>
      </w:r>
      <w:r>
        <w:rPr>
          <w:iCs/>
          <w:i/>
        </w:rPr>
        <w:t xml:space="preserve">vidhataḥ</w:t>
      </w:r>
      <w:r>
        <w:t xml:space="preserve"> </w:t>
      </w:r>
      <w:r>
        <w:t xml:space="preserve">(root</w:t>
      </w:r>
      <w:r>
        <w:t xml:space="preserve"> </w:t>
      </w:r>
      <w:r>
        <w:rPr>
          <w:iCs/>
          <w:i/>
        </w:rPr>
        <w:t xml:space="preserve">vidha vidhāne</w:t>
      </w:r>
      <w:r>
        <w:t xml:space="preserve">, Tudādi; the Nairukta explains</w:t>
      </w:r>
      <w:r>
        <w:t xml:space="preserve"> </w:t>
      </w:r>
      <w:r>
        <w:t xml:space="preserve">“</w:t>
      </w:r>
      <w:r>
        <w:rPr>
          <w:iCs/>
          <w:i/>
        </w:rPr>
        <w:t xml:space="preserve">vidhatiḥ paricaraṇakarmā</w:t>
      </w:r>
      <w:r>
        <w:t xml:space="preserve">”</w:t>
      </w:r>
      <w:r>
        <w:t xml:space="preserve"> </w:t>
      </w:r>
      <w:r>
        <w:t xml:space="preserve">[</w:t>
      </w:r>
      <w:r>
        <w:t xml:space="preserve">“</w:t>
      </w:r>
      <w:r>
        <w:rPr>
          <w:iCs/>
          <w:i/>
        </w:rPr>
        <w:t xml:space="preserve">vidhati</w:t>
      </w:r>
      <w:r>
        <w:t xml:space="preserve"> </w:t>
      </w:r>
      <w:r>
        <w:t xml:space="preserve">is a verb of service</w:t>
      </w:r>
      <w:r>
        <w:t xml:space="preserve">”</w:t>
      </w:r>
      <w:r>
        <w:t xml:space="preserve">];</w:t>
      </w:r>
      <w:r>
        <w:t xml:space="preserve"> </w:t>
      </w:r>
      <w:r>
        <w:rPr>
          <w:iCs/>
          <w:i/>
        </w:rPr>
        <w:t xml:space="preserve">śatṛ</w:t>
      </w:r>
      <w:r>
        <w:t xml:space="preserve"> </w:t>
      </w:r>
      <w:r>
        <w:t xml:space="preserve">in the present sense;</w:t>
      </w:r>
      <w:r>
        <w:t xml:space="preserve"> </w:t>
      </w:r>
      <w:r>
        <w:rPr>
          <w:iCs/>
          <w:i/>
        </w:rPr>
        <w:t xml:space="preserve">śa</w:t>
      </w:r>
      <w:r>
        <w:t xml:space="preserve"> </w:t>
      </w:r>
      <w:r>
        <w:t xml:space="preserve">by</w:t>
      </w:r>
      <w:r>
        <w:t xml:space="preserve"> </w:t>
      </w:r>
      <w:r>
        <w:rPr>
          <w:iCs/>
          <w:i/>
        </w:rPr>
        <w:t xml:space="preserve">tudādibhyaḥ śaḥ</w:t>
      </w:r>
      <w:r>
        <w:t xml:space="preserve">, Pā. 3-1-77; since</w:t>
      </w:r>
      <w:r>
        <w:t xml:space="preserve"> </w:t>
      </w:r>
      <w:r>
        <w:rPr>
          <w:iCs/>
          <w:i/>
        </w:rPr>
        <w:t xml:space="preserve">śit</w:t>
      </w:r>
      <w:r>
        <w:t xml:space="preserve">, no guṇa; genitive singular; since the</w:t>
      </w:r>
      <w:r>
        <w:t xml:space="preserve"> </w:t>
      </w:r>
      <w:r>
        <w:rPr>
          <w:iCs/>
          <w:i/>
        </w:rPr>
        <w:t xml:space="preserve">śatṛ</w:t>
      </w:r>
      <w:r>
        <w:t xml:space="preserve"> </w:t>
      </w:r>
      <w:r>
        <w:t xml:space="preserve">lacks</w:t>
      </w:r>
      <w:r>
        <w:t xml:space="preserve"> </w:t>
      </w:r>
      <w:r>
        <w:rPr>
          <w:iCs/>
          <w:i/>
        </w:rPr>
        <w:t xml:space="preserve">num</w:t>
      </w:r>
      <w:r>
        <w:t xml:space="preserve">, the ending acute, being</w:t>
      </w:r>
      <w:r>
        <w:t xml:space="preserve"> </w:t>
      </w:r>
      <w:r>
        <w:rPr>
          <w:iCs/>
          <w:i/>
        </w:rPr>
        <w:t xml:space="preserve">ajādi</w:t>
      </w:r>
      <w:r>
        <w:t xml:space="preserve">, by</w:t>
      </w:r>
      <w:r>
        <w:t xml:space="preserve"> </w:t>
      </w:r>
      <w:r>
        <w:rPr>
          <w:iCs/>
          <w:i/>
        </w:rPr>
        <w:t xml:space="preserve">śatur anumo nadyajādī</w:t>
      </w:r>
      <w:r>
        <w:t xml:space="preserve">, Pā. 6-1-173). Ends</w:t>
      </w:r>
      <w:r>
        <w:t xml:space="preserve"> </w:t>
      </w:r>
      <w:r>
        <w:t xml:space="preserve">“</w:t>
      </w:r>
      <w:r>
        <w:t xml:space="preserve">॥ १ ॥</w:t>
      </w:r>
      <w:r>
        <w:t xml:space="preserve">”</w:t>
      </w:r>
      <w:r>
        <w:t xml:space="preserve">.</w:t>
      </w:r>
    </w:p>
    <w:p>
      <w:pPr>
        <w:pStyle w:val="BodyText"/>
      </w:pPr>
      <w:r>
        <w:rPr>
          <w:bCs/>
          <w:b/>
        </w:rPr>
        <w:t xml:space="preserve">॥ संहिताखण्डः ॥ — Saṃhitā text of Rik 73.2</w:t>
      </w:r>
      <w:r>
        <w:t xml:space="preserve"> </w:t>
      </w:r>
      <w:r>
        <w:rPr>
          <w:iCs/>
          <w:i/>
        </w:rPr>
        <w:t xml:space="preserve">(printed Ṛk</w:t>
      </w:r>
      <w:r>
        <w:rPr>
          <w:iCs/>
          <w:i/>
        </w:rPr>
        <w:t xml:space="preserve"> </w:t>
      </w:r>
      <w:r>
        <w:rPr>
          <w:iCs/>
          <w:i/>
        </w:rPr>
        <w:t xml:space="preserve">“</w:t>
      </w:r>
      <w:r>
        <w:rPr>
          <w:iCs/>
          <w:i/>
        </w:rPr>
        <w:t xml:space="preserve">2 ||</w:t>
      </w:r>
      <w:r>
        <w:rPr>
          <w:iCs/>
          <w:i/>
        </w:rPr>
        <w:t xml:space="preserve">”</w:t>
      </w:r>
      <w:r>
        <w:rPr>
          <w:iCs/>
          <w:i/>
        </w:rPr>
        <w:t xml:space="preserve">)</w:t>
      </w:r>
    </w:p>
    <w:p>
      <w:pPr>
        <w:pStyle w:val="BodyText"/>
      </w:pPr>
      <w:r>
        <w:rPr>
          <w:iCs/>
          <w:i/>
        </w:rPr>
        <w:t xml:space="preserve">(Accents as printed.)</w:t>
      </w:r>
    </w:p>
    <w:p>
      <w:pPr>
        <w:pStyle w:val="BlockText"/>
      </w:pPr>
      <w:r>
        <w:t xml:space="preserve">दे॒वो न यः स॑वि॒ता स॒त्यम॑न्मा॒ क्रत्वा॑ नि॒पाति॑ वृ॒जना॑नि॒ विश्वा॑ ।</w:t>
      </w:r>
      <w:r>
        <w:t xml:space="preserve"> </w:t>
      </w:r>
      <w:r>
        <w:t xml:space="preserve">पु॒रु॒प्र॒श॒स्तो अ॒मति॒र्न स॒त्य आ॒त्मेव॒ शेवो॑ दिधि॒षाय्यो॑ भूत् ॥ २ ॥</w:t>
      </w:r>
    </w:p>
    <w:p>
      <w:pPr>
        <w:pStyle w:val="FirstParagraph"/>
      </w:pPr>
      <w:r>
        <w:rPr>
          <w:iCs/>
          <w:i/>
        </w:rPr>
        <w:t xml:space="preserve">devó ná yáḥ savitā́ satyámanmā krátvā nipā́ti vṛjánāni víśvā |</w:t>
      </w:r>
      <w:r>
        <w:rPr>
          <w:iCs/>
          <w:i/>
        </w:rPr>
        <w:t xml:space="preserve"> </w:t>
      </w:r>
      <w:r>
        <w:rPr>
          <w:iCs/>
          <w:i/>
        </w:rPr>
        <w:t xml:space="preserve">purupraśastó amátir ná satyá ātméva śévo didhiṣā́yyo bhūt ||2||</w:t>
      </w:r>
    </w:p>
    <w:p>
      <w:pPr>
        <w:pStyle w:val="BodyText"/>
      </w:pPr>
      <w:r>
        <w:rPr>
          <w:bCs/>
          <w:b/>
        </w:rPr>
        <w:t xml:space="preserve">॥ पदपाठः ॥ — Pada-pāṭha</w:t>
      </w:r>
    </w:p>
    <w:p>
      <w:pPr>
        <w:pStyle w:val="BlockText"/>
      </w:pPr>
      <w:r>
        <w:t xml:space="preserve">देवः । न । यः । सविता । सत्यऽमन्मा । क्रत्वा । निऽपाति । वृजनानि । विश्वा ।</w:t>
      </w:r>
      <w:r>
        <w:t xml:space="preserve"> </w:t>
      </w:r>
      <w:r>
        <w:t xml:space="preserve">पुरुऽप्रशस्तः । अमतिः । न । सत्यः । आत्माऽइव । शेवः । दिधिषाय्यः । भूत् ॥ २ ॥</w:t>
      </w:r>
    </w:p>
    <w:p>
      <w:pPr>
        <w:pStyle w:val="FirstParagraph"/>
      </w:pPr>
      <w:r>
        <w:rPr>
          <w:iCs/>
          <w:i/>
        </w:rPr>
        <w:t xml:space="preserve">devaḥ | na | yaḥ | savitā | satya-manmā | kratvā | ni-pāti | vṛjanāni | viśvā | puru-praśastaḥ | amatiḥ | na | satyaḥ | ātmā-iva | śevaḥ | didhiṣāyyaḥ | bhūt ||2||</w:t>
      </w:r>
    </w:p>
    <w:p>
      <w:pPr>
        <w:pStyle w:val="BodyText"/>
      </w:pPr>
      <w:r>
        <w:rPr>
          <w:iCs/>
          <w:i/>
        </w:rPr>
        <w:t xml:space="preserve">(The Sāyaṇa-bhāṣya of Rik 73.2 begins on p. 388.)</w:t>
      </w:r>
    </w:p>
    <w:p>
      <w:r>
        <w:pict>
          <v:rect style="width:0;height:1.5pt" o:hralign="center" o:hrstd="t" o:hr="t"/>
        </w:pict>
      </w:r>
    </w:p>
    <w:bookmarkEnd w:id="484"/>
    <w:bookmarkStart w:id="485" w:name="page-388-pdf-406"/>
    <w:p>
      <w:pPr>
        <w:pStyle w:val="Heading3"/>
      </w:pPr>
      <w:r>
        <w:t xml:space="preserve">Page 388 (PDF 406)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 सायणभाष्यम् ॥ — Sāyaṇa’s bhāṣya of Rik 73.2</w:t>
      </w:r>
      <w:r>
        <w:t xml:space="preserve"> </w:t>
      </w:r>
      <w:r>
        <w:rPr>
          <w:iCs/>
          <w:i/>
        </w:rPr>
        <w:t xml:space="preserve">(Sanskrit in Kannada script; flagged places re-read from the print)</w:t>
      </w:r>
    </w:p>
    <w:p>
      <w:pPr>
        <w:pStyle w:val="BlockText"/>
      </w:pPr>
      <w:r>
        <w:t xml:space="preserve">देवो न सविता द्योतमानः सर्वस्य प्रेरकः सूर्य इव योऽग्निः सत्यमन्मा सत्यज्ञानो यथार्थदर्शी सोऽग्निः क्रत्वात्मीयेन कर्मणा विश्वा वृजनानि । विभक्तिव्यत्ययः । सर्वेभ्यः संग्रामेभ्यो निपाति नितरां पालयति । वर्ज्यंते हिंस्यंते ऽस्मिन्निति वृजनं संग्रामः । अपि च पुरुप्रशस्तः पुरुभिर्यजमानैः स्तुतो ऽग्निरमतिर्न । रूपनामैतत् । रूपमिव सत्यो बाधरहितः । रूप्यते इति रूपं स्वरूपं । यथा पृथिव्यादेः स्वरूपमागमापायिषु विशेषेषु सत्स्वपि स्वयमेवैकरूपेण नित्यं भवति तद्वदग्निरप्युच्चावचेषु सर्वेषु कर्मसु स्वयमेकः एव व्याप्य वर्तते । सोऽग्निः शेवः सुखकरः । तत्र दृष्टांतः । आत्मेव । परमप्रेमास्पदतया निरतिशयानंदस्वरूप आत्मा यथा सर्वान्सुखयति । एतस्यैवानंदस्यान्यानि भूतानि मात्रामुपजीवंति । एष ह्येवानंदं ददातीति च श्रवणात् तद्वदग्निरपि स्वर्गादिफलहेतुतया सुखयति । एवं भूतोऽग्निर्दिधिषाय्यो भूत् । सर्वैर्यजमानैर्धारणीयो भवति । परित्यागे हि वीरहत्यालक्षणो दोषो भवति । तथा चोक्तं तैत्तिरीयकं । वीरहा वा एष देवानां योऽग्निमुद्वासयते । तै. सं. १-५-२-१ इति ॥ सत्यमन्मा । मननं मन्म । मन ज्ञाने । अन्येभ्योऽपि दृश्यंत इति मनिन् । सत्यमवितथं मन्म यस्य । बहुप्रीहिस्वरः । वृजनानि । वृजी वर्जने । क्यप् वृजीत्यादिना क्यप्प्रत्ययः । पुरुप्रशस्तः । तृतीया कर्मणीति पूर्वपदप्रकृतिस्वरत्वे प्राप्ते प्रवृद्धादीनां च । पा. ६-२-१४७ । इत्युत्तरपदांतोदात्तत्वं । स ह्याकृतिगण इत्युक्तं । अमतिः । अम गत्यादिषु । आमेरतिः । दिधिषाय्यः । दधातेर्दिधिषाय्यः । उ. ३-९७ । इति सायप्रत्ययांतो निपात्यते ॥</w:t>
      </w:r>
    </w:p>
    <w:p>
      <w:pPr>
        <w:pStyle w:val="FirstParagraph"/>
      </w:pPr>
      <w:r>
        <w:rPr>
          <w:iCs/>
          <w:i/>
        </w:rPr>
        <w:t xml:space="preserve">devo na savitā dyotamānaḥ sarvasya prerakaḥ sūrya iva yo ’gniḥ satyamanmā satyajñāno yathārthadarśī so ’gniḥ kratvātmīyena karmaṇā viśvā vṛjanāni | vibhaktivyatyayaḥ | sarvebhyaḥ saṃgrāmebhyo nipāti nitarāṃ pālayati | varjyante hiṃsyante ’sminn iti vṛjanaṃ saṃgrāmaḥ | api ca purupraśastaḥ purubhir yajamānaiḥ stuto ’gnir amatir na | rūpanāmaitat | rūpam iva satyo bādharahitaḥ | rūpyate iti rūpaṃ svarūpaṃ | yathā pṛthivyādeḥ svarūpam āgamāpāyiṣu viśeṣeṣu satsv api svayam evaikarūpeṇa nityaṃ bhavati tadvad agnir apy uccāvaceṣu sarveṣu karmasu svayam ekaḥ eva vyāpya vartate | so ’gniḥ śevaḥ sukhakaraḥ | tatra dṛṣṭāntaḥ | ātmeva | paramapremāspadatayā niratiśayānandasvarūpa ātmā yathā sarvān sukhayati | etasyaivānandasyānyāni bhūtāni mātrām upajīvanti | eṣa hy evānandaṃ dadātīti ca śravaṇāt tadvad agnir api svargādiphalahetutayā sukhayati | evaṃ bhūto ’gnir didhiṣāyyo bhūt | sarvair yajamānair dhāraṇīyo bhavati | parityāge hi vīrahatyālakṣaṇo doṣo bhavati | tathā coktaṃ taittirīyakaṃ | vīrahā vā eṣa devānāṃ yo ’gnim udvāsayate | tai. saṃ. 1-5-2-1 iti || satyamanmā | mananaṃ manma | mana jñāne | anyebhyo ’pi dṛśyanta iti manin | satyam avitathaṃ manma yasya | bahuvrīhisvaraḥ | vṛjanāni | vṛjī varjane | kyap vṛjītyādinā kyap-pratyayaḥ | purupraśastaḥ | tṛtīyā karmaṇīti pūrvapadaprakṛtisvaratve prāpte pravṛddhādīnāṃ ca | pā. 6-2-147 | ity uttarapadāntodāttatvaṃ | sa hy ākṛtigaṇa ity uktaṃ | amatiḥ | ama gatyādiṣu | āmer atiḥ | didhiṣāyyaḥ | dadhāter didhiṣāyyaḥ | u. 3-97 | iti sāyyapratyayānto nipātyate ||</w:t>
      </w:r>
    </w:p>
    <w:p>
      <w:pPr>
        <w:pStyle w:val="BodyText"/>
      </w:pPr>
      <w:r>
        <w:rPr>
          <w:iCs/>
          <w:i/>
        </w:rPr>
        <w:t xml:space="preserve">(Reading note: the print is clear but small;</w:t>
      </w:r>
      <w:r>
        <w:rPr>
          <w:iCs/>
          <w:i/>
        </w:rPr>
        <w:t xml:space="preserve"> </w:t>
      </w:r>
      <w:r>
        <w:rPr>
          <w:iCs/>
          <w:i/>
        </w:rPr>
        <w:t xml:space="preserve">“</w:t>
      </w:r>
      <w:r>
        <w:rPr>
          <w:iCs/>
          <w:i/>
        </w:rPr>
        <w:t xml:space="preserve">vibhaktivyatyayaḥ</w:t>
      </w:r>
      <w:r>
        <w:rPr>
          <w:iCs/>
          <w:i/>
        </w:rPr>
        <w:t xml:space="preserve">”</w:t>
      </w:r>
      <w:r>
        <w:rPr>
          <w:iCs/>
          <w:i/>
        </w:rPr>
        <w:t xml:space="preserve">,</w:t>
      </w:r>
      <w:r>
        <w:rPr>
          <w:iCs/>
          <w:i/>
        </w:rPr>
        <w:t xml:space="preserve"> </w:t>
      </w:r>
      <w:r>
        <w:rPr>
          <w:iCs/>
          <w:i/>
        </w:rPr>
        <w:t xml:space="preserve">“</w:t>
      </w:r>
      <w:r>
        <w:rPr>
          <w:iCs/>
          <w:i/>
        </w:rPr>
        <w:t xml:space="preserve">rūpyate</w:t>
      </w:r>
      <w:r>
        <w:rPr>
          <w:iCs/>
          <w:i/>
        </w:rPr>
        <w:t xml:space="preserve">”</w:t>
      </w:r>
      <w:r>
        <w:rPr>
          <w:iCs/>
          <w:i/>
        </w:rPr>
        <w:t xml:space="preserve">,</w:t>
      </w:r>
      <w:r>
        <w:rPr>
          <w:iCs/>
          <w:i/>
        </w:rPr>
        <w:t xml:space="preserve"> </w:t>
      </w:r>
      <w:r>
        <w:rPr>
          <w:iCs/>
          <w:i/>
        </w:rPr>
        <w:t xml:space="preserve">“</w:t>
      </w:r>
      <w:r>
        <w:rPr>
          <w:iCs/>
          <w:i/>
        </w:rPr>
        <w:t xml:space="preserve">āgamāpāyiṣu</w:t>
      </w:r>
      <w:r>
        <w:rPr>
          <w:iCs/>
          <w:i/>
        </w:rPr>
        <w:t xml:space="preserve">”</w:t>
      </w:r>
      <w:r>
        <w:rPr>
          <w:iCs/>
          <w:i/>
        </w:rPr>
        <w:t xml:space="preserve"> </w:t>
      </w:r>
      <w:r>
        <w:rPr>
          <w:iCs/>
          <w:i/>
        </w:rPr>
        <w:t xml:space="preserve">confirmed; numerals Tai. Saṃ. 1-5-2-1, Pā. 6-2-147, Uṇ. 3-97 as printed. The bhāṣya’s tail begins at</w:t>
      </w:r>
      <w:r>
        <w:rPr>
          <w:iCs/>
          <w:i/>
        </w:rPr>
        <w:t xml:space="preserve"> </w:t>
      </w:r>
      <w:r>
        <w:rPr>
          <w:iCs/>
          <w:i/>
        </w:rPr>
        <w:t xml:space="preserve">“</w:t>
      </w:r>
      <w:r>
        <w:rPr>
          <w:iCs/>
          <w:i/>
        </w:rPr>
        <w:t xml:space="preserve">satyamanmā</w:t>
      </w:r>
      <w:r>
        <w:rPr>
          <w:iCs/>
          <w:i/>
        </w:rPr>
        <w:t xml:space="preserve">”</w:t>
      </w:r>
      <w:r>
        <w:rPr>
          <w:iCs/>
          <w:i/>
        </w:rPr>
        <w:t xml:space="preserve"> </w:t>
      </w:r>
      <w:r>
        <w:rPr>
          <w:iCs/>
          <w:i/>
        </w:rPr>
        <w:t xml:space="preserve">and is characterized below.)</w:t>
      </w:r>
    </w:p>
    <w:p>
      <w:pPr>
        <w:pStyle w:val="BodyText"/>
      </w:pPr>
      <w:r>
        <w:rPr>
          <w:iCs/>
          <w:i/>
        </w:rPr>
        <w:t xml:space="preserve">Meaning:</w:t>
      </w:r>
      <w:r>
        <w:t xml:space="preserve"> </w:t>
      </w:r>
      <w:r>
        <w:t xml:space="preserve">Agni, who like the shining (</w:t>
      </w:r>
      <w:r>
        <w:rPr>
          <w:iCs/>
          <w:i/>
        </w:rPr>
        <w:t xml:space="preserve">devaḥ</w:t>
      </w:r>
      <w:r>
        <w:t xml:space="preserve">) Savitṛ, the Sun, who impels everyone, is</w:t>
      </w:r>
      <w:r>
        <w:t xml:space="preserve"> </w:t>
      </w:r>
      <w:r>
        <w:rPr>
          <w:iCs/>
          <w:i/>
        </w:rPr>
        <w:t xml:space="preserve">satyamanmā</w:t>
      </w:r>
      <w:r>
        <w:t xml:space="preserve"> </w:t>
      </w:r>
      <w:r>
        <w:t xml:space="preserve">— of true knowledge, seeing things as they are — protects (</w:t>
      </w:r>
      <w:r>
        <w:rPr>
          <w:iCs/>
          <w:i/>
        </w:rPr>
        <w:t xml:space="preserve">ni pāti</w:t>
      </w:r>
      <w:r>
        <w:t xml:space="preserve">) from all the battles (</w:t>
      </w:r>
      <w:r>
        <w:rPr>
          <w:iCs/>
          <w:i/>
        </w:rPr>
        <w:t xml:space="preserve">viśvā vṛjanāni</w:t>
      </w:r>
      <w:r>
        <w:t xml:space="preserve">, by a change of case-ending) by his own work (</w:t>
      </w:r>
      <w:r>
        <w:rPr>
          <w:iCs/>
          <w:i/>
        </w:rPr>
        <w:t xml:space="preserve">kratvā</w:t>
      </w:r>
      <w:r>
        <w:t xml:space="preserve">):</w:t>
      </w:r>
      <w:r>
        <w:t xml:space="preserve"> </w:t>
      </w:r>
      <w:r>
        <w:rPr>
          <w:iCs/>
          <w:i/>
        </w:rPr>
        <w:t xml:space="preserve">vṛjana</w:t>
      </w:r>
      <w:r>
        <w:t xml:space="preserve"> </w:t>
      </w:r>
      <w:r>
        <w:t xml:space="preserve">is</w:t>
      </w:r>
      <w:r>
        <w:t xml:space="preserve"> </w:t>
      </w:r>
      <w:r>
        <w:t xml:space="preserve">“</w:t>
      </w:r>
      <w:r>
        <w:t xml:space="preserve">that in which beings are shunned or injured</w:t>
      </w:r>
      <w:r>
        <w:t xml:space="preserve">”</w:t>
      </w:r>
      <w:r>
        <w:t xml:space="preserve"> </w:t>
      </w:r>
      <w:r>
        <w:t xml:space="preserve">— a battle. And praised by many (</w:t>
      </w:r>
      <w:r>
        <w:rPr>
          <w:iCs/>
          <w:i/>
        </w:rPr>
        <w:t xml:space="preserve">purupraśastaḥ</w:t>
      </w:r>
      <w:r>
        <w:t xml:space="preserve">) — praised by many sacrificers — Agni is</w:t>
      </w:r>
      <w:r>
        <w:t xml:space="preserve"> </w:t>
      </w:r>
      <w:r>
        <w:rPr>
          <w:iCs/>
          <w:i/>
        </w:rPr>
        <w:t xml:space="preserve">amatir na</w:t>
      </w:r>
      <w:r>
        <w:t xml:space="preserve">:</w:t>
      </w:r>
      <w:r>
        <w:t xml:space="preserve"> </w:t>
      </w:r>
      <w:r>
        <w:rPr>
          <w:iCs/>
          <w:i/>
        </w:rPr>
        <w:t xml:space="preserve">amati</w:t>
      </w:r>
      <w:r>
        <w:t xml:space="preserve"> </w:t>
      </w:r>
      <w:r>
        <w:t xml:space="preserve">is a name of</w:t>
      </w:r>
      <w:r>
        <w:t xml:space="preserve"> </w:t>
      </w:r>
      <w:r>
        <w:t xml:space="preserve">“</w:t>
      </w:r>
      <w:r>
        <w:t xml:space="preserve">form</w:t>
      </w:r>
      <w:r>
        <w:t xml:space="preserve">”</w:t>
      </w:r>
      <w:r>
        <w:t xml:space="preserve"> </w:t>
      </w:r>
      <w:r>
        <w:t xml:space="preserve">— like form, true (</w:t>
      </w:r>
      <w:r>
        <w:rPr>
          <w:iCs/>
          <w:i/>
        </w:rPr>
        <w:t xml:space="preserve">satyaḥ</w:t>
      </w:r>
      <w:r>
        <w:t xml:space="preserve">), free from obstruction:</w:t>
      </w:r>
      <w:r>
        <w:t xml:space="preserve"> </w:t>
      </w:r>
      <w:r>
        <w:t xml:space="preserve">“</w:t>
      </w:r>
      <w:r>
        <w:t xml:space="preserve">that which is formed is</w:t>
      </w:r>
      <w:r>
        <w:t xml:space="preserve"> </w:t>
      </w:r>
      <w:r>
        <w:rPr>
          <w:iCs/>
          <w:i/>
        </w:rPr>
        <w:t xml:space="preserve">rūpa</w:t>
      </w:r>
      <w:r>
        <w:t xml:space="preserve">, the own form</w:t>
      </w:r>
      <w:r>
        <w:t xml:space="preserve">”</w:t>
      </w:r>
      <w:r>
        <w:t xml:space="preserve"> </w:t>
      </w:r>
      <w:r>
        <w:t xml:space="preserve">— as the own form of the earth and the rest remains always of one form, even though its particulars come and go, so Agni himself alone pervades all the high and low rites. He is</w:t>
      </w:r>
      <w:r>
        <w:t xml:space="preserve"> </w:t>
      </w:r>
      <w:r>
        <w:rPr>
          <w:iCs/>
          <w:i/>
        </w:rPr>
        <w:t xml:space="preserve">śevaḥ</w:t>
      </w:r>
      <w:r>
        <w:t xml:space="preserve"> </w:t>
      </w:r>
      <w:r>
        <w:t xml:space="preserve">— the giver of comfort. The illustration:</w:t>
      </w:r>
      <w:r>
        <w:t xml:space="preserve"> </w:t>
      </w:r>
      <w:r>
        <w:rPr>
          <w:iCs/>
          <w:i/>
        </w:rPr>
        <w:t xml:space="preserve">ātmeva</w:t>
      </w:r>
      <w:r>
        <w:t xml:space="preserve"> </w:t>
      </w:r>
      <w:r>
        <w:t xml:space="preserve">— as the Self (</w:t>
      </w:r>
      <w:r>
        <w:rPr>
          <w:iCs/>
          <w:i/>
        </w:rPr>
        <w:t xml:space="preserve">ātman</w:t>
      </w:r>
      <w:r>
        <w:t xml:space="preserve">), whose nature is unsurpassed bliss, being the object of the highest love, gladdens all; other beings live on a particle of this same bliss, and</w:t>
      </w:r>
      <w:r>
        <w:t xml:space="preserve"> </w:t>
      </w:r>
      <w:r>
        <w:t xml:space="preserve">“</w:t>
      </w:r>
      <w:r>
        <w:t xml:space="preserve">he gives bliss</w:t>
      </w:r>
      <w:r>
        <w:t xml:space="preserve">”</w:t>
      </w:r>
      <w:r>
        <w:t xml:space="preserve"> </w:t>
      </w:r>
      <w:r>
        <w:t xml:space="preserve">(Br. Up. / Tai. Up.), so Agni too gladdens as the cause of heaven and other fruits. Such an Agni</w:t>
      </w:r>
      <w:r>
        <w:t xml:space="preserve"> </w:t>
      </w:r>
      <w:r>
        <w:rPr>
          <w:iCs/>
          <w:i/>
        </w:rPr>
        <w:t xml:space="preserve">didhiṣāyyaḥ bhūt</w:t>
      </w:r>
      <w:r>
        <w:t xml:space="preserve"> </w:t>
      </w:r>
      <w:r>
        <w:t xml:space="preserve">— is to be sustained (held) by all sacrificers; for in abandoning him there is the fault of killing a hero: so the Taittirīya says,</w:t>
      </w:r>
      <w:r>
        <w:t xml:space="preserve"> </w:t>
      </w:r>
      <w:r>
        <w:t xml:space="preserve">“</w:t>
      </w:r>
      <w:r>
        <w:t xml:space="preserve">He who sends away Agni is the slayer of the heroes of the gods</w:t>
      </w:r>
      <w:r>
        <w:t xml:space="preserve">”</w:t>
      </w:r>
      <w:r>
        <w:t xml:space="preserve"> </w:t>
      </w:r>
      <w:r>
        <w:t xml:space="preserve">(Tai. Saṃ. 1-5-2-1).</w:t>
      </w:r>
    </w:p>
    <w:p>
      <w:pPr>
        <w:pStyle w:val="BodyText"/>
      </w:pPr>
      <w:r>
        <w:rPr>
          <w:bCs/>
          <w:b/>
        </w:rPr>
        <w:t xml:space="preserve">Grammatical tail of the bhāṣya</w:t>
      </w:r>
      <w:r>
        <w:t xml:space="preserve"> </w:t>
      </w:r>
      <w:r>
        <w:rPr>
          <w:iCs/>
          <w:i/>
        </w:rPr>
        <w:t xml:space="preserve">(characterized, not transcribed)</w:t>
      </w:r>
      <w:r>
        <w:t xml:space="preserve">:</w:t>
      </w:r>
      <w:r>
        <w:t xml:space="preserve"> </w:t>
      </w:r>
      <w:r>
        <w:rPr>
          <w:iCs/>
          <w:i/>
        </w:rPr>
        <w:t xml:space="preserve">satyamanmā</w:t>
      </w:r>
      <w:r>
        <w:t xml:space="preserve"> </w:t>
      </w:r>
      <w:r>
        <w:t xml:space="preserve">(</w:t>
      </w:r>
      <w:r>
        <w:rPr>
          <w:iCs/>
          <w:i/>
        </w:rPr>
        <w:t xml:space="preserve">manma</w:t>
      </w:r>
      <w:r>
        <w:t xml:space="preserve"> </w:t>
      </w:r>
      <w:r>
        <w:t xml:space="preserve">“</w:t>
      </w:r>
      <w:r>
        <w:t xml:space="preserve">thought</w:t>
      </w:r>
      <w:r>
        <w:t xml:space="preserve">”</w:t>
      </w:r>
      <w:r>
        <w:t xml:space="preserve">, root</w:t>
      </w:r>
      <w:r>
        <w:t xml:space="preserve"> </w:t>
      </w:r>
      <w:r>
        <w:rPr>
          <w:iCs/>
          <w:i/>
        </w:rPr>
        <w:t xml:space="preserve">mana jñāne</w:t>
      </w:r>
      <w:r>
        <w:t xml:space="preserve">,</w:t>
      </w:r>
      <w:r>
        <w:t xml:space="preserve"> </w:t>
      </w:r>
      <w:r>
        <w:rPr>
          <w:iCs/>
          <w:i/>
        </w:rPr>
        <w:t xml:space="preserve">manin</w:t>
      </w:r>
      <w:r>
        <w:t xml:space="preserve"> </w:t>
      </w:r>
      <w:r>
        <w:t xml:space="preserve">by</w:t>
      </w:r>
      <w:r>
        <w:t xml:space="preserve"> </w:t>
      </w:r>
      <w:r>
        <w:rPr>
          <w:iCs/>
          <w:i/>
        </w:rPr>
        <w:t xml:space="preserve">anyebhyo ’pi dṛśyante</w:t>
      </w:r>
      <w:r>
        <w:t xml:space="preserve">; bahuvrīhi accent);</w:t>
      </w:r>
      <w:r>
        <w:t xml:space="preserve"> </w:t>
      </w:r>
      <w:r>
        <w:rPr>
          <w:iCs/>
          <w:i/>
        </w:rPr>
        <w:t xml:space="preserve">vṛjanāni</w:t>
      </w:r>
      <w:r>
        <w:t xml:space="preserve"> </w:t>
      </w:r>
      <w:r>
        <w:t xml:space="preserve">(root</w:t>
      </w:r>
      <w:r>
        <w:t xml:space="preserve"> </w:t>
      </w:r>
      <w:r>
        <w:rPr>
          <w:iCs/>
          <w:i/>
        </w:rPr>
        <w:t xml:space="preserve">vṛjī varjane</w:t>
      </w:r>
      <w:r>
        <w:t xml:space="preserve">;</w:t>
      </w:r>
      <w:r>
        <w:t xml:space="preserve"> </w:t>
      </w:r>
      <w:r>
        <w:rPr>
          <w:iCs/>
          <w:i/>
        </w:rPr>
        <w:t xml:space="preserve">kyap</w:t>
      </w:r>
      <w:r>
        <w:t xml:space="preserve">);</w:t>
      </w:r>
      <w:r>
        <w:t xml:space="preserve"> </w:t>
      </w:r>
      <w:r>
        <w:rPr>
          <w:iCs/>
          <w:i/>
        </w:rPr>
        <w:t xml:space="preserve">purupraśastaḥ</w:t>
      </w:r>
      <w:r>
        <w:t xml:space="preserve"> </w:t>
      </w:r>
      <w:r>
        <w:t xml:space="preserve">(the first member’s accent expected by</w:t>
      </w:r>
      <w:r>
        <w:t xml:space="preserve"> </w:t>
      </w:r>
      <w:r>
        <w:rPr>
          <w:iCs/>
          <w:i/>
        </w:rPr>
        <w:t xml:space="preserve">tṛtīyā karmaṇi</w:t>
      </w:r>
      <w:r>
        <w:t xml:space="preserve"> </w:t>
      </w:r>
      <w:r>
        <w:t xml:space="preserve">is set aside by</w:t>
      </w:r>
      <w:r>
        <w:t xml:space="preserve"> </w:t>
      </w:r>
      <w:r>
        <w:rPr>
          <w:iCs/>
          <w:i/>
        </w:rPr>
        <w:t xml:space="preserve">pravṛddhādīnāṃ ca</w:t>
      </w:r>
      <w:r>
        <w:t xml:space="preserve">, giving the final acute of the second member;</w:t>
      </w:r>
      <w:r>
        <w:t xml:space="preserve"> </w:t>
      </w:r>
      <w:r>
        <w:t xml:space="preserve">“</w:t>
      </w:r>
      <w:r>
        <w:t xml:space="preserve">it is an</w:t>
      </w:r>
      <w:r>
        <w:t xml:space="preserve"> </w:t>
      </w:r>
      <w:r>
        <w:rPr>
          <w:iCs/>
          <w:i/>
        </w:rPr>
        <w:t xml:space="preserve">ākṛtigaṇa</w:t>
      </w:r>
      <w:r>
        <w:t xml:space="preserve">”</w:t>
      </w:r>
      <w:r>
        <w:t xml:space="preserve">);</w:t>
      </w:r>
      <w:r>
        <w:t xml:space="preserve"> </w:t>
      </w:r>
      <w:r>
        <w:rPr>
          <w:iCs/>
          <w:i/>
        </w:rPr>
        <w:t xml:space="preserve">amatiḥ</w:t>
      </w:r>
      <w:r>
        <w:t xml:space="preserve"> </w:t>
      </w:r>
      <w:r>
        <w:t xml:space="preserve">(root</w:t>
      </w:r>
      <w:r>
        <w:t xml:space="preserve"> </w:t>
      </w:r>
      <w:r>
        <w:rPr>
          <w:iCs/>
          <w:i/>
        </w:rPr>
        <w:t xml:space="preserve">ama gatyādiṣu</w:t>
      </w:r>
      <w:r>
        <w:t xml:space="preserve">;</w:t>
      </w:r>
      <w:r>
        <w:t xml:space="preserve"> </w:t>
      </w:r>
      <w:r>
        <w:rPr>
          <w:iCs/>
          <w:i/>
        </w:rPr>
        <w:t xml:space="preserve">ati</w:t>
      </w:r>
      <w:r>
        <w:t xml:space="preserve"> </w:t>
      </w:r>
      <w:r>
        <w:t xml:space="preserve">by Uṇ.);</w:t>
      </w:r>
      <w:r>
        <w:t xml:space="preserve"> </w:t>
      </w:r>
      <w:r>
        <w:rPr>
          <w:iCs/>
          <w:i/>
        </w:rPr>
        <w:t xml:space="preserve">didhiṣāyyaḥ</w:t>
      </w:r>
      <w:r>
        <w:t xml:space="preserve"> </w:t>
      </w:r>
      <w:r>
        <w:t xml:space="preserve">(root</w:t>
      </w:r>
      <w:r>
        <w:t xml:space="preserve"> </w:t>
      </w:r>
      <w:r>
        <w:rPr>
          <w:iCs/>
          <w:i/>
        </w:rPr>
        <w:t xml:space="preserve">dhā</w:t>
      </w:r>
      <w:r>
        <w:t xml:space="preserve">; ending in</w:t>
      </w:r>
      <w:r>
        <w:t xml:space="preserve"> </w:t>
      </w:r>
      <w:r>
        <w:rPr>
          <w:iCs/>
          <w:i/>
        </w:rPr>
        <w:t xml:space="preserve">sāyya</w:t>
      </w:r>
      <w:r>
        <w:t xml:space="preserve">, derived by nipāta, Uṇ. 3-97).</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devaḥ savitā na</w:t>
      </w:r>
      <w:r>
        <w:t xml:space="preserve"> </w:t>
      </w:r>
      <w:r>
        <w:t xml:space="preserve">— like the shining Sun who impels all;</w:t>
      </w:r>
      <w:r>
        <w:t xml:space="preserve"> </w:t>
      </w:r>
      <w:r>
        <w:rPr>
          <w:iCs/>
          <w:i/>
        </w:rPr>
        <w:t xml:space="preserve">yaḥ</w:t>
      </w:r>
      <w:r>
        <w:t xml:space="preserve"> </w:t>
      </w:r>
      <w:r>
        <w:t xml:space="preserve">— which Agni;</w:t>
      </w:r>
      <w:r>
        <w:t xml:space="preserve"> </w:t>
      </w:r>
      <w:r>
        <w:rPr>
          <w:iCs/>
          <w:i/>
        </w:rPr>
        <w:t xml:space="preserve">satyamanmā</w:t>
      </w:r>
      <w:r>
        <w:t xml:space="preserve"> </w:t>
      </w:r>
      <w:r>
        <w:t xml:space="preserve">— of true knowledge (a seer of things as they are);</w:t>
      </w:r>
      <w:r>
        <w:t xml:space="preserve"> </w:t>
      </w:r>
      <w:r>
        <w:rPr>
          <w:iCs/>
          <w:i/>
        </w:rPr>
        <w:t xml:space="preserve">kratvā</w:t>
      </w:r>
      <w:r>
        <w:t xml:space="preserve"> </w:t>
      </w:r>
      <w:r>
        <w:t xml:space="preserve">— by his own work;</w:t>
      </w:r>
      <w:r>
        <w:t xml:space="preserve"> </w:t>
      </w:r>
      <w:r>
        <w:rPr>
          <w:iCs/>
          <w:i/>
        </w:rPr>
        <w:t xml:space="preserve">viśvā vṛjanāni</w:t>
      </w:r>
      <w:r>
        <w:t xml:space="preserve"> </w:t>
      </w:r>
      <w:r>
        <w:t xml:space="preserve">— from all battles;</w:t>
      </w:r>
      <w:r>
        <w:t xml:space="preserve"> </w:t>
      </w:r>
      <w:r>
        <w:rPr>
          <w:iCs/>
          <w:i/>
        </w:rPr>
        <w:t xml:space="preserve">ni pāti</w:t>
      </w:r>
      <w:r>
        <w:t xml:space="preserve"> </w:t>
      </w:r>
      <w:r>
        <w:t xml:space="preserve">— protects well;</w:t>
      </w:r>
      <w:r>
        <w:t xml:space="preserve"> </w:t>
      </w:r>
      <w:r>
        <w:rPr>
          <w:iCs/>
          <w:i/>
        </w:rPr>
        <w:t xml:space="preserve">purupraśastaḥ</w:t>
      </w:r>
      <w:r>
        <w:t xml:space="preserve"> </w:t>
      </w:r>
      <w:r>
        <w:t xml:space="preserve">— praised by many (sacrificers);</w:t>
      </w:r>
      <w:r>
        <w:t xml:space="preserve"> </w:t>
      </w:r>
      <w:r>
        <w:rPr>
          <w:iCs/>
          <w:i/>
        </w:rPr>
        <w:t xml:space="preserve">amatiḥ na</w:t>
      </w:r>
      <w:r>
        <w:t xml:space="preserve"> </w:t>
      </w:r>
      <w:r>
        <w:t xml:space="preserve">— like form;</w:t>
      </w:r>
      <w:r>
        <w:t xml:space="preserve"> </w:t>
      </w:r>
      <w:r>
        <w:rPr>
          <w:iCs/>
          <w:i/>
        </w:rPr>
        <w:t xml:space="preserve">satyaḥ</w:t>
      </w:r>
      <w:r>
        <w:t xml:space="preserve"> </w:t>
      </w:r>
      <w:r>
        <w:t xml:space="preserve">— free from obstruction;</w:t>
      </w:r>
      <w:r>
        <w:t xml:space="preserve"> </w:t>
      </w:r>
      <w:r>
        <w:rPr>
          <w:iCs/>
          <w:i/>
        </w:rPr>
        <w:t xml:space="preserve">ātmā iva</w:t>
      </w:r>
      <w:r>
        <w:t xml:space="preserve"> </w:t>
      </w:r>
      <w:r>
        <w:t xml:space="preserve">— like the Self;</w:t>
      </w:r>
      <w:r>
        <w:t xml:space="preserve"> </w:t>
      </w:r>
      <w:r>
        <w:rPr>
          <w:iCs/>
          <w:i/>
        </w:rPr>
        <w:t xml:space="preserve">śevaḥ</w:t>
      </w:r>
      <w:r>
        <w:t xml:space="preserve"> </w:t>
      </w:r>
      <w:r>
        <w:t xml:space="preserve">— the giver of comfort;</w:t>
      </w:r>
      <w:r>
        <w:t xml:space="preserve"> </w:t>
      </w:r>
      <w:r>
        <w:rPr>
          <w:iCs/>
          <w:i/>
        </w:rPr>
        <w:t xml:space="preserve">didhiṣāyyaḥ bhūt</w:t>
      </w:r>
      <w:r>
        <w:t xml:space="preserve"> </w:t>
      </w:r>
      <w:r>
        <w:t xml:space="preserve">— is held by all (is honoured).</w:t>
      </w:r>
    </w:p>
    <w:p>
      <w:r>
        <w:pict>
          <v:rect style="width:0;height:1.5pt" o:hralign="center" o:hrstd="t" o:hr="t"/>
        </w:pict>
      </w:r>
    </w:p>
    <w:bookmarkEnd w:id="485"/>
    <w:bookmarkStart w:id="486" w:name="page-389-pdf-407"/>
    <w:p>
      <w:pPr>
        <w:pStyle w:val="Heading3"/>
      </w:pPr>
      <w:r>
        <w:t xml:space="preserve">Page 389 (PDF 407)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19</w:t>
      </w:r>
      <w:r>
        <w:rPr>
          <w:iCs/>
          <w:i/>
        </w:rPr>
        <w:t xml:space="preserve">”</w:t>
      </w:r>
      <w:r>
        <w:rPr>
          <w:iCs/>
          <w:i/>
        </w:rPr>
        <w:t xml:space="preserve">.)</w:t>
      </w:r>
    </w:p>
    <w:p>
      <w:pPr>
        <w:pStyle w:val="BodyText"/>
      </w:pPr>
      <w:r>
        <w:rPr>
          <w:bCs/>
          <w:b/>
        </w:rPr>
        <w:t xml:space="preserve">॥ भावार्थः ॥ — Bhāvārtha</w:t>
      </w:r>
      <w:r>
        <w:t xml:space="preserve"> </w:t>
      </w:r>
      <w:r>
        <w:rPr>
          <w:iCs/>
          <w:i/>
        </w:rPr>
        <w:t xml:space="preserve">(Kannada)</w:t>
      </w:r>
    </w:p>
    <w:p>
      <w:pPr>
        <w:pStyle w:val="BodyText"/>
      </w:pPr>
      <w:r>
        <w:t xml:space="preserve">Agni — like the shining Sun, a seer of things as they are, protecting by his own works (the doers of sacrifice) in all battles, praised by many — free from obstruction like form, comfort-giving like the Self, is established in every house (at all times).</w:t>
      </w:r>
    </w:p>
    <w:p>
      <w:pPr>
        <w:pStyle w:val="BodyText"/>
      </w:pPr>
      <w:r>
        <w:rPr>
          <w:bCs/>
          <w:b/>
        </w:rPr>
        <w:t xml:space="preserve">English Translation</w:t>
      </w:r>
      <w:r>
        <w:t xml:space="preserve"> </w:t>
      </w:r>
      <w:r>
        <w:rPr>
          <w:iCs/>
          <w:i/>
        </w:rPr>
        <w:t xml:space="preserve">(the source’s own, as printed):</w:t>
      </w:r>
    </w:p>
    <w:p>
      <w:pPr>
        <w:pStyle w:val="BlockText"/>
      </w:pPr>
      <w:r>
        <w:t xml:space="preserve">He who is like the divine Sun, who knows the truth (of things) preserves by his actions (his votaries) in all encounters; like nature, he is unchangeable, and like soul, is the source of happiness: he is ever to be cherished.</w:t>
      </w:r>
    </w:p>
    <w:p>
      <w:pPr>
        <w:pStyle w:val="FirstParagraph"/>
      </w:pPr>
      <w:r>
        <w:rPr>
          <w:bCs/>
          <w:b/>
        </w:rPr>
        <w:t xml:space="preserve">॥ विशेषविषयगळु ॥ — Special Topics</w:t>
      </w:r>
      <w:r>
        <w:t xml:space="preserve"> </w:t>
      </w:r>
      <w:r>
        <w:rPr>
          <w:iCs/>
          <w:i/>
        </w:rPr>
        <w:t xml:space="preserve">(Kannada)</w:t>
      </w:r>
    </w:p>
    <w:p>
      <w:pPr>
        <w:numPr>
          <w:ilvl w:val="0"/>
          <w:numId w:val="1147"/>
        </w:numPr>
      </w:pPr>
      <w:r>
        <w:rPr>
          <w:bCs/>
          <w:b/>
        </w:rPr>
        <w:t xml:space="preserve">क्रत्वा निपाति वृजनानि विश्वा</w:t>
      </w:r>
      <w:r>
        <w:t xml:space="preserve"> </w:t>
      </w:r>
      <w:r>
        <w:t xml:space="preserve">— “The word</w:t>
      </w:r>
      <w:r>
        <w:t xml:space="preserve"> </w:t>
      </w:r>
      <w:r>
        <w:rPr>
          <w:iCs/>
          <w:i/>
        </w:rPr>
        <w:t xml:space="preserve">vṛjanāni</w:t>
      </w:r>
      <w:r>
        <w:t xml:space="preserve"> </w:t>
      </w:r>
      <w:r>
        <w:t xml:space="preserve">is used in the sense</w:t>
      </w:r>
      <w:r>
        <w:t xml:space="preserve"> </w:t>
      </w:r>
      <w:r>
        <w:t xml:space="preserve">‘</w:t>
      </w:r>
      <w:r>
        <w:t xml:space="preserve">to be avoided</w:t>
      </w:r>
      <w:r>
        <w:t xml:space="preserve">’</w:t>
      </w:r>
      <w:r>
        <w:t xml:space="preserve"> </w:t>
      </w:r>
      <w:r>
        <w:t xml:space="preserve">in the Ṛk</w:t>
      </w:r>
    </w:p>
    <w:p>
      <w:pPr>
        <w:numPr>
          <w:ilvl w:val="0"/>
          <w:numId w:val="1000"/>
        </w:numPr>
        <w:pStyle w:val="BlockText"/>
      </w:pPr>
      <w:r>
        <w:t xml:space="preserve">ऋतस्य हि शुरुधः सन्ति पूर्वीर्ऋतस्य धीतिर्वृजिनानि हन्ति ।</w:t>
      </w:r>
      <w:r>
        <w:t xml:space="preserve"> </w:t>
      </w:r>
      <w:r>
        <w:rPr>
          <w:iCs/>
          <w:i/>
        </w:rPr>
        <w:t xml:space="preserve">ṛtasya hi śurudhaḥ santi pūrvīr ṛtasya dhītir vṛjināni hanti</w:t>
      </w:r>
      <w:r>
        <w:t xml:space="preserve"> </w:t>
      </w:r>
      <w:r>
        <w:t xml:space="preserve">(Ṛk. Saṃ. 4-23-8)</w:t>
      </w:r>
    </w:p>
    <w:p>
      <w:pPr>
        <w:numPr>
          <w:ilvl w:val="0"/>
          <w:numId w:val="1000"/>
        </w:numPr>
      </w:pPr>
      <w:r>
        <w:rPr>
          <w:iCs/>
          <w:i/>
        </w:rPr>
        <w:t xml:space="preserve">Saṃgrāmebhyaḥ</w:t>
      </w:r>
      <w:r>
        <w:t xml:space="preserve"> </w:t>
      </w:r>
      <w:r>
        <w:t xml:space="preserve">—</w:t>
      </w:r>
      <w:r>
        <w:t xml:space="preserve"> </w:t>
      </w:r>
      <w:r>
        <w:t xml:space="preserve">‘</w:t>
      </w:r>
      <w:r>
        <w:t xml:space="preserve">from the state of battles</w:t>
      </w:r>
      <w:r>
        <w:t xml:space="preserve">’</w:t>
      </w:r>
      <w:r>
        <w:t xml:space="preserve"> </w:t>
      </w:r>
      <w:r>
        <w:t xml:space="preserve">— thus Sāyaṇa explains the sense. Here</w:t>
      </w:r>
      <w:r>
        <w:t xml:space="preserve"> </w:t>
      </w:r>
      <w:r>
        <w:rPr>
          <w:iCs/>
          <w:i/>
        </w:rPr>
        <w:t xml:space="preserve">vṛjinam</w:t>
      </w:r>
      <w:r>
        <w:t xml:space="preserve"> </w:t>
      </w:r>
      <w:r>
        <w:t xml:space="preserve">is a name of strength, but here, because it is to be avoided,</w:t>
      </w:r>
      <w:r>
        <w:t xml:space="preserve"> </w:t>
      </w:r>
      <w:r>
        <w:rPr>
          <w:iCs/>
          <w:i/>
        </w:rPr>
        <w:t xml:space="preserve">vṛjinaṃ pāpam ucyate</w:t>
      </w:r>
      <w:r>
        <w:t xml:space="preserve"> </w:t>
      </w:r>
      <w:r>
        <w:t xml:space="preserve">—</w:t>
      </w:r>
      <w:r>
        <w:t xml:space="preserve"> </w:t>
      </w:r>
      <w:r>
        <w:t xml:space="preserve">“</w:t>
      </w:r>
      <w:r>
        <w:rPr>
          <w:iCs/>
          <w:i/>
        </w:rPr>
        <w:t xml:space="preserve">vṛjina</w:t>
      </w:r>
      <w:r>
        <w:t xml:space="preserve"> </w:t>
      </w:r>
      <w:r>
        <w:t xml:space="preserve">is called</w:t>
      </w:r>
      <w:r>
        <w:t xml:space="preserve"> </w:t>
      </w:r>
      <w:r>
        <w:t xml:space="preserve">‘</w:t>
      </w:r>
      <w:r>
        <w:t xml:space="preserve">sin</w:t>
      </w:r>
      <w:r>
        <w:t xml:space="preserve">’</w:t>
      </w:r>
      <w:r>
        <w:t xml:space="preserve">”</w:t>
      </w:r>
      <w:r>
        <w:t xml:space="preserve">:</w:t>
      </w:r>
      <w:r>
        <w:t xml:space="preserve"> </w:t>
      </w:r>
      <w:r>
        <w:t xml:space="preserve">‘</w:t>
      </w:r>
      <w:r>
        <w:t xml:space="preserve">all sins</w:t>
      </w:r>
      <w:r>
        <w:t xml:space="preserve">’</w:t>
      </w:r>
      <w:r>
        <w:t xml:space="preserve">. The word</w:t>
      </w:r>
      <w:r>
        <w:t xml:space="preserve"> </w:t>
      </w:r>
      <w:r>
        <w:rPr>
          <w:iCs/>
          <w:i/>
        </w:rPr>
        <w:t xml:space="preserve">vṛjana</w:t>
      </w:r>
      <w:r>
        <w:t xml:space="preserve"> </w:t>
      </w:r>
      <w:r>
        <w:t xml:space="preserve">shows elsewhere the sense</w:t>
      </w:r>
      <w:r>
        <w:t xml:space="preserve"> </w:t>
      </w:r>
      <w:r>
        <w:t xml:space="preserve">‘</w:t>
      </w:r>
      <w:r>
        <w:t xml:space="preserve">strength</w:t>
      </w:r>
      <w:r>
        <w:t xml:space="preserve">’</w:t>
      </w:r>
      <w:r>
        <w:t xml:space="preserve">. Here the sense</w:t>
      </w:r>
      <w:r>
        <w:t xml:space="preserve"> </w:t>
      </w:r>
      <w:r>
        <w:t xml:space="preserve">‘</w:t>
      </w:r>
      <w:r>
        <w:t xml:space="preserve">fit to be abandoned</w:t>
      </w:r>
      <w:r>
        <w:t xml:space="preserve">’</w:t>
      </w:r>
      <w:r>
        <w:t xml:space="preserve"> </w:t>
      </w:r>
      <w:r>
        <w:t xml:space="preserve">is meant; since this is intended, it means</w:t>
      </w:r>
      <w:r>
        <w:t xml:space="preserve"> </w:t>
      </w:r>
      <w:r>
        <w:t xml:space="preserve">‘</w:t>
      </w:r>
      <w:r>
        <w:t xml:space="preserve">sin; from all sins</w:t>
      </w:r>
      <w:r>
        <w:t xml:space="preserve">’</w:t>
      </w:r>
      <w:r>
        <w:t xml:space="preserve"> </w:t>
      </w:r>
      <w:r>
        <w:t xml:space="preserve">— the sense (Skandasvāmin’s commentary): Agni, from battles in which calamities arise — which are to be avoided — protects the sacrificers, doing acts by which they are protected and guarded; Skandasvāmin says</w:t>
      </w:r>
      <w:r>
        <w:t xml:space="preserve"> </w:t>
      </w:r>
      <w:r>
        <w:t xml:space="preserve">‘</w:t>
      </w:r>
      <w:r>
        <w:t xml:space="preserve">he protects from all injuries</w:t>
      </w:r>
      <w:r>
        <w:t xml:space="preserve">’</w:t>
      </w:r>
      <w:r>
        <w:t xml:space="preserve">.”</w:t>
      </w:r>
      <w:r>
        <w:t xml:space="preserve"> </w:t>
      </w:r>
      <w:r>
        <w:rPr>
          <w:iCs/>
          <w:i/>
        </w:rPr>
        <w:t xml:space="preserve">(Gloss on the cited Ṛk as at Rik 71.7 — mine and tentative.)</w:t>
      </w:r>
    </w:p>
    <w:p>
      <w:pPr>
        <w:numPr>
          <w:ilvl w:val="0"/>
          <w:numId w:val="1147"/>
        </w:numPr>
      </w:pPr>
      <w:r>
        <w:rPr>
          <w:bCs/>
          <w:b/>
        </w:rPr>
        <w:t xml:space="preserve">सत्यमन्मा</w:t>
      </w:r>
      <w:r>
        <w:t xml:space="preserve"> </w:t>
      </w:r>
      <w:r>
        <w:t xml:space="preserve">—</w:t>
      </w:r>
      <w:r>
        <w:t xml:space="preserve"> </w:t>
      </w:r>
      <w:r>
        <w:rPr>
          <w:iCs/>
          <w:i/>
        </w:rPr>
        <w:t xml:space="preserve">mananaṃ manma satyam avitathaṃ manma yasya</w:t>
      </w:r>
      <w:r>
        <w:t xml:space="preserve"> </w:t>
      </w:r>
      <w:r>
        <w:t xml:space="preserve">—</w:t>
      </w:r>
      <w:r>
        <w:t xml:space="preserve"> </w:t>
      </w:r>
      <w:r>
        <w:t xml:space="preserve">“</w:t>
      </w:r>
      <w:r>
        <w:rPr>
          <w:iCs/>
          <w:i/>
        </w:rPr>
        <w:t xml:space="preserve">manma</w:t>
      </w:r>
      <w:r>
        <w:t xml:space="preserve"> </w:t>
      </w:r>
      <w:r>
        <w:t xml:space="preserve">is</w:t>
      </w:r>
      <w:r>
        <w:t xml:space="preserve"> </w:t>
      </w:r>
      <w:r>
        <w:t xml:space="preserve">‘</w:t>
      </w:r>
      <w:r>
        <w:t xml:space="preserve">thought, resolve</w:t>
      </w:r>
      <w:r>
        <w:t xml:space="preserve">’</w:t>
      </w:r>
      <w:r>
        <w:t xml:space="preserve">:</w:t>
      </w:r>
      <w:r>
        <w:t xml:space="preserve"> </w:t>
      </w:r>
      <w:r>
        <w:t xml:space="preserve">‘</w:t>
      </w:r>
      <w:r>
        <w:t xml:space="preserve">one whose resolve is not vain</w:t>
      </w:r>
      <w:r>
        <w:t xml:space="preserve">’</w:t>
      </w:r>
      <w:r>
        <w:t xml:space="preserve">.</w:t>
      </w:r>
      <w:r>
        <w:t xml:space="preserve">”</w:t>
      </w:r>
    </w:p>
    <w:p>
      <w:pPr>
        <w:numPr>
          <w:ilvl w:val="0"/>
          <w:numId w:val="1147"/>
        </w:numPr>
      </w:pPr>
      <w:r>
        <w:rPr>
          <w:bCs/>
          <w:b/>
        </w:rPr>
        <w:t xml:space="preserve">अमतिर्न सत्यः</w:t>
      </w:r>
      <w:r>
        <w:t xml:space="preserve"> </w:t>
      </w:r>
      <w:r>
        <w:t xml:space="preserve">—</w:t>
      </w:r>
      <w:r>
        <w:t xml:space="preserve"> </w:t>
      </w:r>
      <w:r>
        <w:rPr>
          <w:iCs/>
          <w:i/>
        </w:rPr>
        <w:t xml:space="preserve">rūpanāmaitat | rūpam iva satyo bādharahite</w:t>
      </w:r>
      <w:r>
        <w:t xml:space="preserve"> </w:t>
      </w:r>
      <w:r>
        <w:t xml:space="preserve">(Sā. Bhā.)</w:t>
      </w:r>
      <w:r>
        <w:t xml:space="preserve"> </w:t>
      </w:r>
      <w:r>
        <w:rPr>
          <w:iCs/>
          <w:i/>
        </w:rPr>
        <w:t xml:space="preserve">amatir iti rūpanāmāsyatra | iha tu ātmam atir amatir ucyate | athavā gamanaśīlo ādityaḥ tadvat satyaḥ</w:t>
      </w:r>
      <w:r>
        <w:t xml:space="preserve"> </w:t>
      </w:r>
      <w:r>
        <w:t xml:space="preserve">(Skanda. Bhā.) —</w:t>
      </w:r>
      <w:r>
        <w:t xml:space="preserve"> </w:t>
      </w:r>
      <w:r>
        <w:t xml:space="preserve">“</w:t>
      </w:r>
      <w:r>
        <w:t xml:space="preserve">Since</w:t>
      </w:r>
      <w:r>
        <w:t xml:space="preserve"> </w:t>
      </w:r>
      <w:r>
        <w:rPr>
          <w:iCs/>
          <w:i/>
        </w:rPr>
        <w:t xml:space="preserve">nirṇik</w:t>
      </w:r>
      <w:r>
        <w:t xml:space="preserve">,</w:t>
      </w:r>
      <w:r>
        <w:t xml:space="preserve"> </w:t>
      </w:r>
      <w:r>
        <w:rPr>
          <w:iCs/>
          <w:i/>
        </w:rPr>
        <w:t xml:space="preserve">vapruḥ</w:t>
      </w:r>
      <w:r>
        <w:t xml:space="preserve"> </w:t>
      </w:r>
      <w:r>
        <w:t xml:space="preserve">and so on [are read] among the sixteen names of form, the word</w:t>
      </w:r>
      <w:r>
        <w:t xml:space="preserve"> </w:t>
      </w:r>
      <w:r>
        <w:rPr>
          <w:iCs/>
          <w:i/>
        </w:rPr>
        <w:t xml:space="preserve">amati</w:t>
      </w:r>
      <w:r>
        <w:t xml:space="preserve"> </w:t>
      </w:r>
      <w:r>
        <w:t xml:space="preserve">is stated there (Ni. 3-13 [as printed]), so it means</w:t>
      </w:r>
      <w:r>
        <w:t xml:space="preserve"> </w:t>
      </w:r>
      <w:r>
        <w:t xml:space="preserve">‘</w:t>
      </w:r>
      <w:r>
        <w:t xml:space="preserve">having form</w:t>
      </w:r>
      <w:r>
        <w:t xml:space="preserve">’</w:t>
      </w:r>
      <w:r>
        <w:t xml:space="preserve">.</w:t>
      </w:r>
      <w:r>
        <w:t xml:space="preserve"> </w:t>
      </w:r>
      <w:r>
        <w:rPr>
          <w:iCs/>
          <w:i/>
        </w:rPr>
        <w:t xml:space="preserve">Rūpyate</w:t>
      </w:r>
      <w:r>
        <w:t xml:space="preserve"> </w:t>
      </w:r>
      <w:r>
        <w:t xml:space="preserve">— as objects, though different, are distinguished by their forms: the forms of things, for example, in</w:t>
      </w:r>
      <w:r>
        <w:t xml:space="preserve"> </w:t>
      </w:r>
      <w:r>
        <w:rPr>
          <w:iCs/>
          <w:i/>
        </w:rPr>
        <w:t xml:space="preserve">pṛthivī</w:t>
      </w:r>
      <w:r>
        <w:t xml:space="preserve"> </w:t>
      </w:r>
      <w:r>
        <w:t xml:space="preserve">and others [there is] increase or decrease, but the property of being earth alone is without change; so Agni too, in the works that produce exceeding greatness and in other [objects], remains himself alone pervading them. In the same way, in the state of never suffering any deficiency — so Sāyaṇa explains. Skandasvāmin says Agni is called</w:t>
      </w:r>
      <w:r>
        <w:t xml:space="preserve"> </w:t>
      </w:r>
      <w:r>
        <w:rPr>
          <w:iCs/>
          <w:i/>
        </w:rPr>
        <w:t xml:space="preserve">amati</w:t>
      </w:r>
      <w:r>
        <w:t xml:space="preserve"> </w:t>
      </w:r>
      <w:r>
        <w:t xml:space="preserve">because he is possessed of knowledge about the Self; or, since the root</w:t>
      </w:r>
      <w:r>
        <w:t xml:space="preserve"> </w:t>
      </w:r>
      <w:r>
        <w:rPr>
          <w:iCs/>
          <w:i/>
        </w:rPr>
        <w:t xml:space="preserve">ama</w:t>
      </w:r>
      <w:r>
        <w:t xml:space="preserve"> </w:t>
      </w:r>
      <w:r>
        <w:t xml:space="preserve">has the senses of motion and the like,</w:t>
      </w:r>
      <w:r>
        <w:t xml:space="preserve"> </w:t>
      </w:r>
      <w:r>
        <w:rPr>
          <w:iCs/>
          <w:i/>
        </w:rPr>
        <w:t xml:space="preserve">amati</w:t>
      </w:r>
      <w:r>
        <w:t xml:space="preserve"> </w:t>
      </w:r>
      <w:r>
        <w:t xml:space="preserve">means</w:t>
      </w:r>
      <w:r>
        <w:t xml:space="preserve"> </w:t>
      </w:r>
      <w:r>
        <w:t xml:space="preserve">‘</w:t>
      </w:r>
      <w:r>
        <w:t xml:space="preserve">one who has the nature of the moving Āditya</w:t>
      </w:r>
      <w:r>
        <w:t xml:space="preserve">’</w:t>
      </w:r>
      <w:r>
        <w:t xml:space="preserve">, and true like him.</w:t>
      </w:r>
      <w:r>
        <w:t xml:space="preserve">”</w:t>
      </w:r>
      <w:r>
        <w:t xml:space="preserve"> </w:t>
      </w:r>
      <w:r>
        <w:rPr>
          <w:iCs/>
          <w:i/>
        </w:rPr>
        <w:t xml:space="preserve">(continued on p. 390)</w:t>
      </w:r>
    </w:p>
    <w:p>
      <w:r>
        <w:pict>
          <v:rect style="width:0;height:1.5pt" o:hralign="center" o:hrstd="t" o:hr="t"/>
        </w:pict>
      </w:r>
    </w:p>
    <w:bookmarkEnd w:id="486"/>
    <w:bookmarkStart w:id="487" w:name="page-390-pdf-408"/>
    <w:p>
      <w:pPr>
        <w:pStyle w:val="Heading3"/>
      </w:pPr>
      <w:r>
        <w:t xml:space="preserve">Page 390 (PDF 408)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Special Topics of Rik 73.1–73.2 (continued)</w:t>
      </w:r>
    </w:p>
    <w:p>
      <w:pPr>
        <w:numPr>
          <w:ilvl w:val="0"/>
          <w:numId w:val="1148"/>
        </w:numPr>
      </w:pPr>
      <w:r>
        <w:rPr>
          <w:bCs/>
          <w:b/>
        </w:rPr>
        <w:t xml:space="preserve">आत्मेव शेवः दिधिषाय्यः</w:t>
      </w:r>
      <w:r>
        <w:t xml:space="preserve"> </w:t>
      </w:r>
      <w:r>
        <w:t xml:space="preserve">— “As the Self, the object of the highest love, becomes the cause of comfort for all, though the Self itself is bliss unsurpassed, and as the Self makes comfortable by bringing about the best fruits such as heaven, so Agni, who is happiness to all, is beneficent. The Self, whose form is unsurpassed bliss, is spoken of in the śruti:</w:t>
      </w:r>
      <w:r>
        <w:t xml:space="preserve"> </w:t>
      </w:r>
      <w:r>
        <w:rPr>
          <w:iCs/>
          <w:i/>
        </w:rPr>
        <w:t xml:space="preserve">etasyaivānandasyānyāni bhūtāni mātrām upajīvanti</w:t>
      </w:r>
      <w:r>
        <w:t xml:space="preserve"> </w:t>
      </w:r>
      <w:r>
        <w:t xml:space="preserve">(</w:t>
      </w:r>
      <w:r>
        <w:t xml:space="preserve">‘</w:t>
      </w:r>
      <w:r>
        <w:t xml:space="preserve">other beings live on a particle of this very bliss</w:t>
      </w:r>
      <w:r>
        <w:t xml:space="preserve">’</w:t>
      </w:r>
      <w:r>
        <w:t xml:space="preserve">, Br. Up. 4-3-32); by the smallest trace of bliss all other beings are happy.</w:t>
      </w:r>
      <w:r>
        <w:t xml:space="preserve"> </w:t>
      </w:r>
      <w:r>
        <w:rPr>
          <w:iCs/>
          <w:i/>
        </w:rPr>
        <w:t xml:space="preserve">Eṣa hy evānandaṃ dadāti</w:t>
      </w:r>
      <w:r>
        <w:t xml:space="preserve"> </w:t>
      </w:r>
      <w:r>
        <w:t xml:space="preserve">(</w:t>
      </w:r>
      <w:r>
        <w:t xml:space="preserve">‘</w:t>
      </w:r>
      <w:r>
        <w:t xml:space="preserve">he alone gives bliss</w:t>
      </w:r>
      <w:r>
        <w:t xml:space="preserve">’</w:t>
      </w:r>
      <w:r>
        <w:t xml:space="preserve">, Tai. Ā. 8-7 [as printed]): the śruti shows that this Self is the very form of bliss.</w:t>
      </w:r>
    </w:p>
    <w:p>
      <w:pPr>
        <w:numPr>
          <w:ilvl w:val="0"/>
          <w:numId w:val="1000"/>
        </w:numPr>
      </w:pPr>
      <w:r>
        <w:t xml:space="preserve">Whoever does not worship Agni, who is ever comfort-giving as the Self, to those who sacrifice and to others, comes under the sin called</w:t>
      </w:r>
      <w:r>
        <w:t xml:space="preserve"> </w:t>
      </w:r>
      <w:r>
        <w:rPr>
          <w:iCs/>
          <w:i/>
        </w:rPr>
        <w:t xml:space="preserve">vīrahatyā</w:t>
      </w:r>
      <w:r>
        <w:t xml:space="preserve"> </w:t>
      </w:r>
      <w:r>
        <w:t xml:space="preserve">(</w:t>
      </w:r>
      <w:r>
        <w:t xml:space="preserve">‘</w:t>
      </w:r>
      <w:r>
        <w:t xml:space="preserve">hero-slaying</w:t>
      </w:r>
      <w:r>
        <w:t xml:space="preserve">’</w:t>
      </w:r>
      <w:r>
        <w:t xml:space="preserve">).</w:t>
      </w:r>
    </w:p>
    <w:p>
      <w:pPr>
        <w:numPr>
          <w:ilvl w:val="0"/>
          <w:numId w:val="1000"/>
        </w:numPr>
        <w:pStyle w:val="BlockText"/>
      </w:pPr>
      <w:r>
        <w:t xml:space="preserve">वीरहा वा एष देवानां योऽग्निमुद्वासयते ।</w:t>
      </w:r>
      <w:r>
        <w:t xml:space="preserve"> </w:t>
      </w:r>
      <w:r>
        <w:rPr>
          <w:iCs/>
          <w:i/>
        </w:rPr>
        <w:t xml:space="preserve">vīrahā vā eṣa devānāṃ yo ’gnim udvāsayate</w:t>
      </w:r>
      <w:r>
        <w:t xml:space="preserve"> </w:t>
      </w:r>
      <w:r>
        <w:t xml:space="preserve">(Tai. Saṃ. 1-5-2-1)</w:t>
      </w:r>
    </w:p>
    <w:p>
      <w:pPr>
        <w:numPr>
          <w:ilvl w:val="0"/>
          <w:numId w:val="1000"/>
        </w:numPr>
      </w:pPr>
      <w:r>
        <w:t xml:space="preserve">The śruti is the authority for this; therefore the purport is that Agni must necessarily be worshipped. Skandasvāmin explains that Agni, comfort-giving to all as the Self, upholds everything.”</w:t>
      </w:r>
    </w:p>
    <w:p>
      <w:pPr>
        <w:pStyle w:val="FirstParagraph"/>
      </w:pPr>
      <w:r>
        <w:rPr>
          <w:bCs/>
          <w:b/>
        </w:rPr>
        <w:t xml:space="preserve">॥ व्याकरणप्रक्रिया ॥ — Vyākaraṇa-prakriyā</w:t>
      </w:r>
      <w:r>
        <w:t xml:space="preserve"> </w:t>
      </w:r>
      <w:r>
        <w:rPr>
          <w:iCs/>
          <w:i/>
        </w:rPr>
        <w:t xml:space="preserve">(grammar page of Rik 73.2, noted briefly; not transcribed)</w:t>
      </w:r>
    </w:p>
    <w:p>
      <w:pPr>
        <w:pStyle w:val="BodyText"/>
      </w:pPr>
      <w:r>
        <w:t xml:space="preserve">Words treated:</w:t>
      </w:r>
      <w:r>
        <w:t xml:space="preserve"> </w:t>
      </w:r>
      <w:r>
        <w:rPr>
          <w:iCs/>
          <w:i/>
        </w:rPr>
        <w:t xml:space="preserve">satyamanmā</w:t>
      </w:r>
      <w:r>
        <w:t xml:space="preserve"> </w:t>
      </w:r>
      <w:r>
        <w:t xml:space="preserve">(</w:t>
      </w:r>
      <w:r>
        <w:rPr>
          <w:iCs/>
          <w:i/>
        </w:rPr>
        <w:t xml:space="preserve">mananaṃ manma</w:t>
      </w:r>
      <w:r>
        <w:t xml:space="preserve">; root</w:t>
      </w:r>
      <w:r>
        <w:t xml:space="preserve"> </w:t>
      </w:r>
      <w:r>
        <w:rPr>
          <w:iCs/>
          <w:i/>
        </w:rPr>
        <w:t xml:space="preserve">mana jñāne</w:t>
      </w:r>
      <w:r>
        <w:t xml:space="preserve">;</w:t>
      </w:r>
      <w:r>
        <w:t xml:space="preserve"> </w:t>
      </w:r>
      <w:r>
        <w:rPr>
          <w:iCs/>
          <w:i/>
        </w:rPr>
        <w:t xml:space="preserve">manin</w:t>
      </w:r>
      <w:r>
        <w:t xml:space="preserve"> </w:t>
      </w:r>
      <w:r>
        <w:t xml:space="preserve">by</w:t>
      </w:r>
      <w:r>
        <w:t xml:space="preserve"> </w:t>
      </w:r>
      <w:r>
        <w:rPr>
          <w:iCs/>
          <w:i/>
        </w:rPr>
        <w:t xml:space="preserve">anyebhyo ’pi dṛśyante</w:t>
      </w:r>
      <w:r>
        <w:t xml:space="preserve">, Pā. 3-2-75;</w:t>
      </w:r>
      <w:r>
        <w:t xml:space="preserve"> </w:t>
      </w:r>
      <w:r>
        <w:t xml:space="preserve">“</w:t>
      </w:r>
      <w:r>
        <w:rPr>
          <w:iCs/>
          <w:i/>
        </w:rPr>
        <w:t xml:space="preserve">satyam avitathaṃ manma yasya</w:t>
      </w:r>
      <w:r>
        <w:t xml:space="preserve">”</w:t>
      </w:r>
      <w:r>
        <w:t xml:space="preserve">:</w:t>
      </w:r>
      <w:r>
        <w:t xml:space="preserve"> </w:t>
      </w:r>
      <w:r>
        <w:rPr>
          <w:iCs/>
          <w:i/>
        </w:rPr>
        <w:t xml:space="preserve">satyamanman</w:t>
      </w:r>
      <w:r>
        <w:t xml:space="preserve">; in the nominative singular, lengthening of the penultimate by</w:t>
      </w:r>
      <w:r>
        <w:t xml:space="preserve"> </w:t>
      </w:r>
      <w:r>
        <w:rPr>
          <w:iCs/>
          <w:i/>
        </w:rPr>
        <w:t xml:space="preserve">sarvanāmasthāne cāsaṃbuddhau</w:t>
      </w:r>
      <w:r>
        <w:t xml:space="preserve"> </w:t>
      </w:r>
      <w:r>
        <w:t xml:space="preserve">(no number printed); loss of the ending by</w:t>
      </w:r>
      <w:r>
        <w:t xml:space="preserve"> </w:t>
      </w:r>
      <w:r>
        <w:rPr>
          <w:iCs/>
          <w:i/>
        </w:rPr>
        <w:t xml:space="preserve">halṅyābbhyo…</w:t>
      </w:r>
      <w:r>
        <w:t xml:space="preserve">; loss of</w:t>
      </w:r>
      <w:r>
        <w:t xml:space="preserve"> </w:t>
      </w:r>
      <w:r>
        <w:rPr>
          <w:iCs/>
          <w:i/>
        </w:rPr>
        <w:t xml:space="preserve">n</w:t>
      </w:r>
      <w:r>
        <w:t xml:space="preserve"> </w:t>
      </w:r>
      <w:r>
        <w:t xml:space="preserve">by</w:t>
      </w:r>
      <w:r>
        <w:t xml:space="preserve"> </w:t>
      </w:r>
      <w:r>
        <w:rPr>
          <w:iCs/>
          <w:i/>
        </w:rPr>
        <w:t xml:space="preserve">nalopaḥ prātipadikāntasya</w:t>
      </w:r>
      <w:r>
        <w:t xml:space="preserve">, …)</w:t>
      </w:r>
      <w:r>
        <w:t xml:space="preserve"> </w:t>
      </w:r>
      <w:r>
        <w:rPr>
          <w:iCs/>
          <w:i/>
        </w:rPr>
        <w:t xml:space="preserve">(continued on p. 391)</w:t>
      </w:r>
      <w:r>
        <w:t xml:space="preserve">.</w:t>
      </w:r>
      <w:r>
        <w:t xml:space="preserve"> </w:t>
      </w:r>
      <w:r>
        <w:rPr>
          <w:iCs/>
          <w:i/>
        </w:rPr>
        <w:t xml:space="preserve">Grammar page, noted briefly; numerals checked against the print.</w:t>
      </w:r>
    </w:p>
    <w:p>
      <w:r>
        <w:pict>
          <v:rect style="width:0;height:1.5pt" o:hralign="center" o:hrstd="t" o:hr="t"/>
        </w:pict>
      </w:r>
    </w:p>
    <w:bookmarkEnd w:id="487"/>
    <w:bookmarkStart w:id="488" w:name="page-391-pdf-409"/>
    <w:p>
      <w:pPr>
        <w:pStyle w:val="Heading3"/>
      </w:pPr>
      <w:r>
        <w:t xml:space="preserve">Page 391 (PDF 409)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19</w:t>
      </w:r>
      <w:r>
        <w:rPr>
          <w:iCs/>
          <w:i/>
        </w:rPr>
        <w:t xml:space="preserve">”</w:t>
      </w:r>
      <w:r>
        <w:rPr>
          <w:iCs/>
          <w:i/>
        </w:rPr>
        <w:t xml:space="preserve">.)</w:t>
      </w:r>
    </w:p>
    <w:p>
      <w:pPr>
        <w:pStyle w:val="BodyText"/>
      </w:pPr>
      <w:r>
        <w:rPr>
          <w:bCs/>
          <w:b/>
        </w:rPr>
        <w:t xml:space="preserve">Grammar page of Rik 73.2 (concluded; noted briefly)</w:t>
      </w:r>
    </w:p>
    <w:p>
      <w:pPr>
        <w:pStyle w:val="BodyText"/>
      </w:pPr>
      <w:r>
        <w:rPr>
          <w:iCs/>
          <w:i/>
        </w:rPr>
        <w:t xml:space="preserve">satyamanmā</w:t>
      </w:r>
      <w:r>
        <w:t xml:space="preserve"> </w:t>
      </w:r>
      <w:r>
        <w:t xml:space="preserve">(concluded): loss of</w:t>
      </w:r>
      <w:r>
        <w:t xml:space="preserve"> </w:t>
      </w:r>
      <w:r>
        <w:rPr>
          <w:iCs/>
          <w:i/>
        </w:rPr>
        <w:t xml:space="preserve">n</w:t>
      </w:r>
      <w:r>
        <w:t xml:space="preserve"> </w:t>
      </w:r>
      <w:r>
        <w:t xml:space="preserve">by</w:t>
      </w:r>
      <w:r>
        <w:t xml:space="preserve"> </w:t>
      </w:r>
      <w:r>
        <w:rPr>
          <w:iCs/>
          <w:i/>
        </w:rPr>
        <w:t xml:space="preserve">nalopaḥ prātipadikāntasya</w:t>
      </w:r>
      <w:r>
        <w:t xml:space="preserve">; since it is a bahuvrīhi, the first member keeps its natural accent by</w:t>
      </w:r>
      <w:r>
        <w:t xml:space="preserve"> </w:t>
      </w:r>
      <w:r>
        <w:rPr>
          <w:iCs/>
          <w:i/>
        </w:rPr>
        <w:t xml:space="preserve">bahuvrīhau prakṛtyā pūrvapadam</w:t>
      </w:r>
      <w:r>
        <w:t xml:space="preserve">, Pā. 6-2-1.</w:t>
      </w:r>
      <w:r>
        <w:t xml:space="preserve"> </w:t>
      </w:r>
      <w:r>
        <w:rPr>
          <w:iCs/>
          <w:i/>
        </w:rPr>
        <w:t xml:space="preserve">nipāti</w:t>
      </w:r>
      <w:r>
        <w:t xml:space="preserve"> </w:t>
      </w:r>
      <w:r>
        <w:t xml:space="preserve">(root</w:t>
      </w:r>
      <w:r>
        <w:t xml:space="preserve"> </w:t>
      </w:r>
      <w:r>
        <w:rPr>
          <w:iCs/>
          <w:i/>
        </w:rPr>
        <w:t xml:space="preserve">pā rakṣaṇe</w:t>
      </w:r>
      <w:r>
        <w:t xml:space="preserve">, Adādi;</w:t>
      </w:r>
      <w:r>
        <w:t xml:space="preserve"> </w:t>
      </w:r>
      <w:r>
        <w:rPr>
          <w:iCs/>
          <w:i/>
        </w:rPr>
        <w:t xml:space="preserve">laṭ</w:t>
      </w:r>
      <w:r>
        <w:t xml:space="preserve">, third person singular; since</w:t>
      </w:r>
      <w:r>
        <w:t xml:space="preserve"> </w:t>
      </w:r>
      <w:r>
        <w:rPr>
          <w:iCs/>
          <w:i/>
        </w:rPr>
        <w:t xml:space="preserve">yat</w:t>
      </w:r>
      <w:r>
        <w:t xml:space="preserve">-connection precedes, no nighāta).</w:t>
      </w:r>
      <w:r>
        <w:t xml:space="preserve"> </w:t>
      </w:r>
      <w:r>
        <w:rPr>
          <w:iCs/>
          <w:i/>
        </w:rPr>
        <w:t xml:space="preserve">vṛjanāni</w:t>
      </w:r>
      <w:r>
        <w:t xml:space="preserve"> </w:t>
      </w:r>
      <w:r>
        <w:t xml:space="preserve">(root</w:t>
      </w:r>
      <w:r>
        <w:t xml:space="preserve"> </w:t>
      </w:r>
      <w:r>
        <w:rPr>
          <w:iCs/>
          <w:i/>
        </w:rPr>
        <w:t xml:space="preserve">vṛjī varjane</w:t>
      </w:r>
      <w:r>
        <w:t xml:space="preserve">;</w:t>
      </w:r>
      <w:r>
        <w:t xml:space="preserve"> </w:t>
      </w:r>
      <w:r>
        <w:rPr>
          <w:iCs/>
          <w:i/>
        </w:rPr>
        <w:t xml:space="preserve">kyap</w:t>
      </w:r>
      <w:r>
        <w:t xml:space="preserve"> </w:t>
      </w:r>
      <w:r>
        <w:t xml:space="preserve">by</w:t>
      </w:r>
      <w:r>
        <w:t xml:space="preserve"> </w:t>
      </w:r>
      <w:r>
        <w:rPr>
          <w:iCs/>
          <w:i/>
        </w:rPr>
        <w:t xml:space="preserve">kyap ca vṛji…</w:t>
      </w:r>
      <w:r>
        <w:t xml:space="preserve"> </w:t>
      </w:r>
      <w:r>
        <w:t xml:space="preserve">[as read, Uṇ. 2-239 [?]]; since it is</w:t>
      </w:r>
      <w:r>
        <w:t xml:space="preserve"> </w:t>
      </w:r>
      <w:r>
        <w:rPr>
          <w:iCs/>
          <w:i/>
        </w:rPr>
        <w:t xml:space="preserve">kit</w:t>
      </w:r>
      <w:r>
        <w:t xml:space="preserve">, no guṇa;</w:t>
      </w:r>
      <w:r>
        <w:t xml:space="preserve"> </w:t>
      </w:r>
      <w:r>
        <w:rPr>
          <w:iCs/>
          <w:i/>
        </w:rPr>
        <w:t xml:space="preserve">yu</w:t>
      </w:r>
      <w:r>
        <w:t xml:space="preserve"> </w:t>
      </w:r>
      <w:r>
        <w:t xml:space="preserve">→</w:t>
      </w:r>
      <w:r>
        <w:t xml:space="preserve"> </w:t>
      </w:r>
      <w:r>
        <w:rPr>
          <w:iCs/>
          <w:i/>
        </w:rPr>
        <w:t xml:space="preserve">ana</w:t>
      </w:r>
      <w:r>
        <w:t xml:space="preserve"> </w:t>
      </w:r>
      <w:r>
        <w:t xml:space="preserve">by</w:t>
      </w:r>
      <w:r>
        <w:t xml:space="preserve"> </w:t>
      </w:r>
      <w:r>
        <w:rPr>
          <w:iCs/>
          <w:i/>
        </w:rPr>
        <w:t xml:space="preserve">yuvor anākau</w:t>
      </w:r>
      <w:r>
        <w:t xml:space="preserve">; the form</w:t>
      </w:r>
      <w:r>
        <w:t xml:space="preserve"> </w:t>
      </w:r>
      <w:r>
        <w:rPr>
          <w:iCs/>
          <w:i/>
        </w:rPr>
        <w:t xml:space="preserve">vṛjana</w:t>
      </w:r>
      <w:r>
        <w:t xml:space="preserve">; by the affix’s initial acute the word is middle-acute; plural).</w:t>
      </w:r>
      <w:r>
        <w:t xml:space="preserve"> </w:t>
      </w:r>
      <w:r>
        <w:rPr>
          <w:iCs/>
          <w:i/>
        </w:rPr>
        <w:t xml:space="preserve">viśvā</w:t>
      </w:r>
      <w:r>
        <w:t xml:space="preserve"> </w:t>
      </w:r>
      <w:r>
        <w:t xml:space="preserve">(</w:t>
      </w:r>
      <w:r>
        <w:rPr>
          <w:iCs/>
          <w:i/>
        </w:rPr>
        <w:t xml:space="preserve">śeś chandasi bahulam</w:t>
      </w:r>
      <w:r>
        <w:t xml:space="preserve">: loss of</w:t>
      </w:r>
      <w:r>
        <w:t xml:space="preserve"> </w:t>
      </w:r>
      <w:r>
        <w:rPr>
          <w:iCs/>
          <w:i/>
        </w:rPr>
        <w:t xml:space="preserve">śi</w:t>
      </w:r>
      <w:r>
        <w:t xml:space="preserve">).</w:t>
      </w:r>
      <w:r>
        <w:t xml:space="preserve"> </w:t>
      </w:r>
      <w:r>
        <w:rPr>
          <w:iCs/>
          <w:i/>
        </w:rPr>
        <w:t xml:space="preserve">purupraśastaḥ</w:t>
      </w:r>
      <w:r>
        <w:t xml:space="preserve"> </w:t>
      </w:r>
      <w:r>
        <w:t xml:space="preserve">(root</w:t>
      </w:r>
      <w:r>
        <w:t xml:space="preserve"> </w:t>
      </w:r>
      <w:r>
        <w:rPr>
          <w:iCs/>
          <w:i/>
        </w:rPr>
        <w:t xml:space="preserve">śaṃsu stutau</w:t>
      </w:r>
      <w:r>
        <w:t xml:space="preserve">;</w:t>
      </w:r>
      <w:r>
        <w:t xml:space="preserve"> </w:t>
      </w:r>
      <w:r>
        <w:rPr>
          <w:iCs/>
          <w:i/>
        </w:rPr>
        <w:t xml:space="preserve">kta</w:t>
      </w:r>
      <w:r>
        <w:t xml:space="preserve"> </w:t>
      </w:r>
      <w:r>
        <w:t xml:space="preserve">in the passive; loss of the penultimate nasal by</w:t>
      </w:r>
      <w:r>
        <w:t xml:space="preserve"> </w:t>
      </w:r>
      <w:r>
        <w:rPr>
          <w:iCs/>
          <w:i/>
        </w:rPr>
        <w:t xml:space="preserve">anidiśāṃ halām…</w:t>
      </w:r>
      <w:r>
        <w:t xml:space="preserve">;</w:t>
      </w:r>
      <w:r>
        <w:t xml:space="preserve"> </w:t>
      </w:r>
      <w:r>
        <w:t xml:space="preserve">“</w:t>
      </w:r>
      <w:r>
        <w:t xml:space="preserve">praised by many (</w:t>
      </w:r>
      <w:r>
        <w:rPr>
          <w:iCs/>
          <w:i/>
        </w:rPr>
        <w:t xml:space="preserve">puru</w:t>
      </w:r>
      <w:r>
        <w:t xml:space="preserve">)</w:t>
      </w:r>
      <w:r>
        <w:t xml:space="preserve">”</w:t>
      </w:r>
      <w:r>
        <w:t xml:space="preserve">; by</w:t>
      </w:r>
      <w:r>
        <w:t xml:space="preserve"> </w:t>
      </w:r>
      <w:r>
        <w:rPr>
          <w:iCs/>
          <w:i/>
        </w:rPr>
        <w:t xml:space="preserve">tṛtīyā karmaṇi</w:t>
      </w:r>
      <w:r>
        <w:t xml:space="preserve">, Pā. 6-2-48, the first member’s accent would arise, but since the word is listed among the</w:t>
      </w:r>
      <w:r>
        <w:t xml:space="preserve"> </w:t>
      </w:r>
      <w:r>
        <w:rPr>
          <w:iCs/>
          <w:i/>
        </w:rPr>
        <w:t xml:space="preserve">pravṛddhādi</w:t>
      </w:r>
      <w:r>
        <w:t xml:space="preserve"> </w:t>
      </w:r>
      <w:r>
        <w:t xml:space="preserve">by</w:t>
      </w:r>
      <w:r>
        <w:t xml:space="preserve"> </w:t>
      </w:r>
      <w:r>
        <w:rPr>
          <w:iCs/>
          <w:i/>
        </w:rPr>
        <w:t xml:space="preserve">pravṛddhādīnāṃ ca</w:t>
      </w:r>
      <w:r>
        <w:t xml:space="preserve">, Pā. 6-2-147, the final acute of the second member arises; since</w:t>
      </w:r>
      <w:r>
        <w:t xml:space="preserve"> </w:t>
      </w:r>
      <w:r>
        <w:rPr>
          <w:iCs/>
          <w:i/>
        </w:rPr>
        <w:t xml:space="preserve">pravṛddhādi</w:t>
      </w:r>
      <w:r>
        <w:t xml:space="preserve"> </w:t>
      </w:r>
      <w:r>
        <w:t xml:space="preserve">is an</w:t>
      </w:r>
      <w:r>
        <w:t xml:space="preserve"> </w:t>
      </w:r>
      <w:r>
        <w:rPr>
          <w:iCs/>
          <w:i/>
        </w:rPr>
        <w:t xml:space="preserve">ākṛtigaṇa</w:t>
      </w:r>
      <w:r>
        <w:t xml:space="preserve">, one should infer that this is read in the class without a specific rule).</w:t>
      </w:r>
      <w:r>
        <w:t xml:space="preserve"> </w:t>
      </w:r>
      <w:r>
        <w:rPr>
          <w:iCs/>
          <w:i/>
        </w:rPr>
        <w:t xml:space="preserve">amatiḥ</w:t>
      </w:r>
      <w:r>
        <w:t xml:space="preserve"> </w:t>
      </w:r>
      <w:r>
        <w:t xml:space="preserve">(root</w:t>
      </w:r>
      <w:r>
        <w:t xml:space="preserve"> </w:t>
      </w:r>
      <w:r>
        <w:rPr>
          <w:iCs/>
          <w:i/>
        </w:rPr>
        <w:t xml:space="preserve">ama gatyādiṣu</w:t>
      </w:r>
      <w:r>
        <w:t xml:space="preserve">;</w:t>
      </w:r>
      <w:r>
        <w:t xml:space="preserve"> </w:t>
      </w:r>
      <w:r>
        <w:rPr>
          <w:iCs/>
          <w:i/>
        </w:rPr>
        <w:t xml:space="preserve">ati</w:t>
      </w:r>
      <w:r>
        <w:t xml:space="preserve"> </w:t>
      </w:r>
      <w:r>
        <w:t xml:space="preserve">by</w:t>
      </w:r>
      <w:r>
        <w:t xml:space="preserve"> </w:t>
      </w:r>
      <w:r>
        <w:rPr>
          <w:iCs/>
          <w:i/>
        </w:rPr>
        <w:t xml:space="preserve">āmer atiḥ</w:t>
      </w:r>
      <w:r>
        <w:t xml:space="preserve">, Uṇ. 3-499 (as printed); by the affix’s initial acute the word is middle-acute).</w:t>
      </w:r>
      <w:r>
        <w:t xml:space="preserve"> </w:t>
      </w:r>
      <w:r>
        <w:rPr>
          <w:iCs/>
          <w:i/>
        </w:rPr>
        <w:t xml:space="preserve">didhiṣāyyaḥ</w:t>
      </w:r>
      <w:r>
        <w:t xml:space="preserve"> </w:t>
      </w:r>
      <w:r>
        <w:t xml:space="preserve">(root</w:t>
      </w:r>
      <w:r>
        <w:t xml:space="preserve"> </w:t>
      </w:r>
      <w:r>
        <w:rPr>
          <w:iCs/>
          <w:i/>
        </w:rPr>
        <w:t xml:space="preserve">ḍudhāñ dhāraṇapoṣaṇayoḥ</w:t>
      </w:r>
      <w:r>
        <w:t xml:space="preserve">, Juhotyādi;</w:t>
      </w:r>
      <w:r>
        <w:t xml:space="preserve"> </w:t>
      </w:r>
      <w:r>
        <w:t xml:space="preserve">“</w:t>
      </w:r>
      <w:r>
        <w:rPr>
          <w:iCs/>
          <w:i/>
        </w:rPr>
        <w:t xml:space="preserve">didhiṣāyyaḥ</w:t>
      </w:r>
      <w:r>
        <w:t xml:space="preserve">”</w:t>
      </w:r>
      <w:r>
        <w:t xml:space="preserve"> </w:t>
      </w:r>
      <w:r>
        <w:t xml:space="preserve">is fixed by nipāta ending in the</w:t>
      </w:r>
      <w:r>
        <w:t xml:space="preserve"> </w:t>
      </w:r>
      <w:r>
        <w:rPr>
          <w:iCs/>
          <w:i/>
        </w:rPr>
        <w:t xml:space="preserve">sāyya</w:t>
      </w:r>
      <w:r>
        <w:t xml:space="preserve"> </w:t>
      </w:r>
      <w:r>
        <w:t xml:space="preserve">affix, Uṇ. 3-377 [?]; the affix’s accent). Ends</w:t>
      </w:r>
      <w:r>
        <w:t xml:space="preserve"> </w:t>
      </w:r>
      <w:r>
        <w:t xml:space="preserve">“</w:t>
      </w:r>
      <w:r>
        <w:t xml:space="preserve">॥ २ ॥</w:t>
      </w:r>
      <w:r>
        <w:t xml:space="preserve">”</w:t>
      </w:r>
      <w:r>
        <w:t xml:space="preserve">.</w:t>
      </w:r>
    </w:p>
    <w:p>
      <w:r>
        <w:pict>
          <v:rect style="width:0;height:1.5pt" o:hralign="center" o:hrstd="t" o:hr="t"/>
        </w:pict>
      </w:r>
    </w:p>
    <w:bookmarkEnd w:id="488"/>
    <w:bookmarkStart w:id="489" w:name="page-392-pdf-410"/>
    <w:p>
      <w:pPr>
        <w:pStyle w:val="Heading3"/>
      </w:pPr>
      <w:r>
        <w:t xml:space="preserve">Page 392 (PDF 410)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 संहिताखण्डः ॥ — Saṃhitā text of Rik 73.3</w:t>
      </w:r>
      <w:r>
        <w:t xml:space="preserve"> </w:t>
      </w:r>
      <w:r>
        <w:rPr>
          <w:iCs/>
          <w:i/>
        </w:rPr>
        <w:t xml:space="preserve">(printed Ṛk</w:t>
      </w:r>
      <w:r>
        <w:rPr>
          <w:iCs/>
          <w:i/>
        </w:rPr>
        <w:t xml:space="preserve"> </w:t>
      </w:r>
      <w:r>
        <w:rPr>
          <w:iCs/>
          <w:i/>
        </w:rPr>
        <w:t xml:space="preserve">“</w:t>
      </w:r>
      <w:r>
        <w:rPr>
          <w:iCs/>
          <w:i/>
        </w:rPr>
        <w:t xml:space="preserve">3 ||</w:t>
      </w:r>
      <w:r>
        <w:rPr>
          <w:iCs/>
          <w:i/>
        </w:rPr>
        <w:t xml:space="preserve">”</w:t>
      </w:r>
      <w:r>
        <w:rPr>
          <w:iCs/>
          <w:i/>
        </w:rPr>
        <w:t xml:space="preserve">; printed at the top of p. 392 — earlier placed at the end of p. 391)</w:t>
      </w:r>
    </w:p>
    <w:p>
      <w:pPr>
        <w:pStyle w:val="BodyText"/>
      </w:pPr>
      <w:r>
        <w:rPr>
          <w:iCs/>
          <w:i/>
        </w:rPr>
        <w:t xml:space="preserve">(Accents as printed; the svarita of</w:t>
      </w:r>
      <w:r>
        <w:rPr>
          <w:iCs/>
          <w:i/>
        </w:rPr>
        <w:t xml:space="preserve"> </w:t>
      </w:r>
      <w:r>
        <w:rPr>
          <w:iCs/>
          <w:i/>
        </w:rPr>
        <w:t xml:space="preserve">“</w:t>
      </w:r>
      <w:r>
        <w:rPr>
          <w:iCs/>
          <w:i/>
        </w:rPr>
        <w:t xml:space="preserve">सदः॑</w:t>
      </w:r>
      <w:r>
        <w:rPr>
          <w:iCs/>
          <w:i/>
        </w:rPr>
        <w:t xml:space="preserve">”</w:t>
      </w:r>
      <w:r>
        <w:rPr>
          <w:iCs/>
          <w:i/>
        </w:rPr>
        <w:t xml:space="preserve"> </w:t>
      </w:r>
      <w:r>
        <w:rPr>
          <w:iCs/>
          <w:i/>
        </w:rPr>
        <w:t xml:space="preserve">stands between ಸ and ದ [accent ?].)</w:t>
      </w:r>
    </w:p>
    <w:p>
      <w:pPr>
        <w:pStyle w:val="BlockText"/>
      </w:pPr>
      <w:r>
        <w:t xml:space="preserve">दे॒वो न यः पृ॑थि॒वीं वि॒श्वधा॑या उ॒पक्षेति॑ हि॒तमि॑त्रो॒ न राजा॑ ।</w:t>
      </w:r>
      <w:r>
        <w:t xml:space="preserve"> </w:t>
      </w:r>
      <w:r>
        <w:t xml:space="preserve">पु॒रः॒सदः॑ शर्म॒सदो॒ न वी॒रा अ॑नव॒द्या पति॑जुष्टेव॒ नारी॑ ॥ ३ ॥</w:t>
      </w:r>
    </w:p>
    <w:p>
      <w:pPr>
        <w:pStyle w:val="FirstParagraph"/>
      </w:pPr>
      <w:r>
        <w:rPr>
          <w:iCs/>
          <w:i/>
        </w:rPr>
        <w:t xml:space="preserve">devó ná yáḥ pṛthivī́ṃ viśvádhāyā upakṣéti hitámitro ná rā́jā |</w:t>
      </w:r>
      <w:r>
        <w:rPr>
          <w:iCs/>
          <w:i/>
        </w:rPr>
        <w:t xml:space="preserve"> </w:t>
      </w:r>
      <w:r>
        <w:rPr>
          <w:iCs/>
          <w:i/>
        </w:rPr>
        <w:t xml:space="preserve">puraḥsádaḥ śarmasádo ná vīrā́ anavadyā́ pátijuṣṭeva nā́rī ||3||</w:t>
      </w:r>
    </w:p>
    <w:p>
      <w:pPr>
        <w:pStyle w:val="BodyText"/>
      </w:pPr>
      <w:r>
        <w:rPr>
          <w:bCs/>
          <w:b/>
        </w:rPr>
        <w:t xml:space="preserve">॥ पदपाठः ॥ — Pada-pāṭha of Rik 73.3</w:t>
      </w:r>
    </w:p>
    <w:p>
      <w:pPr>
        <w:pStyle w:val="BlockText"/>
      </w:pPr>
      <w:r>
        <w:t xml:space="preserve">देवः । न । यः । पृथिवीम् । विश्वऽधायाः । उपऽक्षेति । हितऽमित्रः । न । राजा ।</w:t>
      </w:r>
      <w:r>
        <w:t xml:space="preserve"> </w:t>
      </w:r>
      <w:r>
        <w:t xml:space="preserve">पुरःऽसदः । शर्मऽसदः । न । वीराः । अनवद्या । पतिऽजुष्टाऽइव । नारी ॥ ३ ॥</w:t>
      </w:r>
    </w:p>
    <w:p>
      <w:pPr>
        <w:pStyle w:val="FirstParagraph"/>
      </w:pPr>
      <w:r>
        <w:rPr>
          <w:iCs/>
          <w:i/>
        </w:rPr>
        <w:t xml:space="preserve">devaḥ | na | yaḥ | pṛthivīm | viśva-dhāyāḥ | upa-kṣeti | hita-mitraḥ | na | rājā | puraḥ-sadaḥ | śarma-sadaḥ | na | vīrāḥ | anavadyā | pati-juṣṭā-iva | nārī ||3||</w:t>
      </w:r>
    </w:p>
    <w:p>
      <w:pPr>
        <w:pStyle w:val="BodyText"/>
      </w:pPr>
      <w:r>
        <w:rPr>
          <w:bCs/>
          <w:b/>
        </w:rPr>
        <w:t xml:space="preserve">॥ सायणभाष्यम् ॥ — Sāyaṇa’s bhāṣya of Rik 73.3</w:t>
      </w:r>
      <w:r>
        <w:t xml:space="preserve"> </w:t>
      </w:r>
      <w:r>
        <w:rPr>
          <w:iCs/>
          <w:i/>
        </w:rPr>
        <w:t xml:space="preserve">(Sanskrit in Kannada script; flagged places re-read from the print; the bhāṣya runs on to the top of p. 393)</w:t>
      </w:r>
    </w:p>
    <w:p>
      <w:pPr>
        <w:pStyle w:val="BlockText"/>
      </w:pPr>
      <w:r>
        <w:t xml:space="preserve">देवो न द्योतमानः सूर्य इव योऽग्निर्विश्वधायाः सर्वस्य जगतो धर्ता । यथा सूर्यो वृष्ट्यादिप्रदानेन सर्वं जगद्धत्ते एवमग्निरपि यज्ञादिसाधनेन कृत्स्नस्य जगतो धारयिता । सोऽग्निः पृथिवीं पृथिव्यामुपक्षेति । सर्वेषां प्रियः सन् यज्ञगृहादौ निवसति । तत्र दृष्टांतः । हितमित्रो न राजा । हितान्यनुकूलानि मित्राणि यस्य तादृशो राजा यथा सुखेन निवसति तद्वत् । यथा सर्वजनमित्रो राजा एवमग्निरपि सर्वजनमित्र इत्यर्थः । न ह्यग्निं कश्चन द्विष्टे । यस्याग्नेः पुरःसदः पुरस्तादुपविशंतः पुरुषाः शर्मसदो न वीराः पितृगृहे वर्तमानाः पुत्रा इव वर्तंते । पिता पुत्रानिवाग्निः स्वस्य परिचारकानेक्षतीति भावः । सो ऽयमग्निरतिशयेन शुद्धः कर्मयोग्यो भवति । तत्र दृष्टांतः । अनवद्यानिंदिता पतिजुष्टेव पतिना सेविता स्वीकृता योषिदिव । सा यथा पातिव्रत्येन शुद्धा सती सर्वकर्मयोग्या भवति एवमग्निरपि ॥ विश्वधायाः । गतिकारकयोरपि पूर्वपदप्रकृतिस्वरत्वं चेति वचनात्कारकपूर्वादपि दधातेर्वहिहाधाञ्भ्यश्छंदसीत्यसुन् । णिदित्यनुवृत्तेरातो युक् चिण्कृतोरिति युक् । मरुद्वृधादित्वात्पूर्वपदांतोदात्तत्वं । उपक्षेति । क्षि निवासगत्योः । बहुलं छंदसीति विकरणस्य लुक् । अनवद्या । बहुव्रीहौ नञ्सुभ्यामित्युत्तरपदांतोदात्तत्वं । पतिजुष्टेव । तृतीया कर्मणीति पूर्वपदप्रकृतिस्वरत्वं । नारी । नृनरयोर्वृद्धिश्च । पा. ४-१-७३ । इति शार्ङ्गरवादिषु पाठाज्जीनंते आद्युदात्तः ॥</w:t>
      </w:r>
    </w:p>
    <w:p>
      <w:pPr>
        <w:pStyle w:val="FirstParagraph"/>
      </w:pPr>
      <w:r>
        <w:rPr>
          <w:iCs/>
          <w:i/>
        </w:rPr>
        <w:t xml:space="preserve">devo na dyotamānaḥ sūrya iva yo ’gnir viśvadhāyāḥ sarvasya jagato dhartā | yathā sūryo vṛṣṭyādipradānena sarvaṃ jagad dhatte evam agnir api yajñādisādhanena kṛtsnasya jagato dhārayitā | so ’gniḥ pṛthivīṃ pṛthivyām upakṣeti | sarveṣāṃ priyaḥ san yajñagṛhādau nivasati | tatra dṛṣṭāntaḥ | hitamitro na rājā | hitāny anukūlāni mitrāṇi yasya tādṛśo rājā yathā sukhena nivasati tadvat | yathā sarvajanamitro rājā evam agnir api sarvajanamitra ity arthaḥ | na hy agniṃ kaścana dviṣṭe | yasyāgneḥ puraḥsadaḥ purastād upaviśantaḥ puruṣāḥ śarmasado na vīrāḥ pitṛgṛhe vartamānāḥ putrā iva vartante | pitā putrān ivāgniḥ svasya paricārakān īkṣatīti bhāvaḥ | so ’yam agnir atiśayena śuddhaḥ karmayogyo bhavati | tatra dṛṣṭāntaḥ | anavadyā aninditā patijuṣṭeva patinā sevitā svīkṛtā yoṣid iva | sā yathā pātivratyena śuddhā satī sarvakarmayogyā bhavati evam agnir api || viśvadhāyāḥ | gatikārakayor api pūrvapadaprakṛtisvaratvaṃ ceti vacanāt kārakapūrvād api dadhāter vahihādhāñbhyaś chandasīty asun | ṇidity anuvṛtter āto yuk ciṇkṛtor iti yuk | marudvṛdhāditvāt pūrvapadāntodāttatvaṃ | upakṣeti | kṣi nivāsagatyoḥ | bahulaṃ chandasīti vikaraṇasya luk | anavadyā | bahuvrīhau nañsubhyām ity uttarapadāntodāttatvaṃ | patijuṣṭeva | tṛtīyā karmaṇīti pūrvapadaprakṛtisvaratvaṃ | nārī | nṛnarayor vṛddhiś ca | pā. 4-1-73 | iti śārṅgaravādiṣu pāṭhāj jīnante ādyudāttaḥ ||</w:t>
      </w:r>
    </w:p>
    <w:p>
      <w:pPr>
        <w:pStyle w:val="BodyText"/>
      </w:pPr>
      <w:r>
        <w:rPr>
          <w:iCs/>
          <w:i/>
        </w:rPr>
        <w:t xml:space="preserve">(Reading note: the print is clear but small; the tail re-read:</w:t>
      </w:r>
      <w:r>
        <w:rPr>
          <w:iCs/>
          <w:i/>
        </w:rPr>
        <w:t xml:space="preserve"> </w:t>
      </w:r>
      <w:r>
        <w:rPr>
          <w:iCs/>
          <w:i/>
        </w:rPr>
        <w:t xml:space="preserve">“</w:t>
      </w:r>
      <w:r>
        <w:rPr>
          <w:iCs/>
          <w:i/>
        </w:rPr>
        <w:t xml:space="preserve">marudvṛdhāditvāt</w:t>
      </w:r>
      <w:r>
        <w:rPr>
          <w:iCs/>
          <w:i/>
        </w:rPr>
        <w:t xml:space="preserve">”</w:t>
      </w:r>
      <w:r>
        <w:rPr>
          <w:iCs/>
          <w:i/>
        </w:rPr>
        <w:t xml:space="preserve">; Pā. 4-1-73 as printed.)</w:t>
      </w:r>
    </w:p>
    <w:p>
      <w:pPr>
        <w:pStyle w:val="BodyText"/>
      </w:pPr>
      <w:r>
        <w:rPr>
          <w:iCs/>
          <w:i/>
        </w:rPr>
        <w:t xml:space="preserve">Meaning:</w:t>
      </w:r>
      <w:r>
        <w:t xml:space="preserve"> </w:t>
      </w:r>
      <w:r>
        <w:t xml:space="preserve">Agni, who like the shining sun is</w:t>
      </w:r>
      <w:r>
        <w:t xml:space="preserve"> </w:t>
      </w:r>
      <w:r>
        <w:rPr>
          <w:iCs/>
          <w:i/>
        </w:rPr>
        <w:t xml:space="preserve">viśvadhāyāḥ</w:t>
      </w:r>
      <w:r>
        <w:t xml:space="preserve"> </w:t>
      </w:r>
      <w:r>
        <w:t xml:space="preserve">— the supporter of the whole world: as the sun upholds the whole world by giving rain and the rest, so Agni upholds the whole world by being the means of sacrifice — that Agni dwells (</w:t>
      </w:r>
      <w:r>
        <w:rPr>
          <w:iCs/>
          <w:i/>
        </w:rPr>
        <w:t xml:space="preserve">upakṣeti</w:t>
      </w:r>
      <w:r>
        <w:t xml:space="preserve">) on the earth, dear to all, in the sacrificial house and elsewhere. The illustration:</w:t>
      </w:r>
      <w:r>
        <w:t xml:space="preserve"> </w:t>
      </w:r>
      <w:r>
        <w:rPr>
          <w:iCs/>
          <w:i/>
        </w:rPr>
        <w:t xml:space="preserve">hitamitro na rājā</w:t>
      </w:r>
      <w:r>
        <w:t xml:space="preserve"> </w:t>
      </w:r>
      <w:r>
        <w:t xml:space="preserve">— as a king whose friends are well-disposed lives in comfort; as a king, friend of all, so Agni is friend of all: no one hates Agni. The men who sit before (</w:t>
      </w:r>
      <w:r>
        <w:rPr>
          <w:iCs/>
          <w:i/>
        </w:rPr>
        <w:t xml:space="preserve">puraḥsadaḥ</w:t>
      </w:r>
      <w:r>
        <w:t xml:space="preserve">) Agni stay like heroic sons (</w:t>
      </w:r>
      <w:r>
        <w:rPr>
          <w:iCs/>
          <w:i/>
        </w:rPr>
        <w:t xml:space="preserve">śarmasado na vīrāḥ</w:t>
      </w:r>
      <w:r>
        <w:t xml:space="preserve">) living in the father’s house; as a father looks on his sons, Agni looks on his own servants. This Agni is exceedingly pure and fit for rites. The illustration:</w:t>
      </w:r>
      <w:r>
        <w:t xml:space="preserve"> </w:t>
      </w:r>
      <w:r>
        <w:rPr>
          <w:iCs/>
          <w:i/>
        </w:rPr>
        <w:t xml:space="preserve">anavadyā</w:t>
      </w:r>
      <w:r>
        <w:t xml:space="preserve"> </w:t>
      </w:r>
      <w:r>
        <w:t xml:space="preserve">— blameless, like a woman (</w:t>
      </w:r>
      <w:r>
        <w:rPr>
          <w:iCs/>
          <w:i/>
        </w:rPr>
        <w:t xml:space="preserve">nārī</w:t>
      </w:r>
      <w:r>
        <w:t xml:space="preserve">) cherished (</w:t>
      </w:r>
      <w:r>
        <w:rPr>
          <w:iCs/>
          <w:i/>
        </w:rPr>
        <w:t xml:space="preserve">patijuṣṭā iva</w:t>
      </w:r>
      <w:r>
        <w:t xml:space="preserve">) and accepted by her husband: as she, pure by wifely devotion, is fit for all rites, so Agni.</w:t>
      </w:r>
    </w:p>
    <w:p>
      <w:pPr>
        <w:pStyle w:val="BodyText"/>
      </w:pPr>
      <w:r>
        <w:rPr>
          <w:bCs/>
          <w:b/>
        </w:rPr>
        <w:t xml:space="preserve">Grammatical tail</w:t>
      </w:r>
      <w:r>
        <w:t xml:space="preserve"> </w:t>
      </w:r>
      <w:r>
        <w:rPr>
          <w:iCs/>
          <w:i/>
        </w:rPr>
        <w:t xml:space="preserve">(characterized, not transcribed)</w:t>
      </w:r>
      <w:r>
        <w:t xml:space="preserve">:</w:t>
      </w:r>
      <w:r>
        <w:t xml:space="preserve"> </w:t>
      </w:r>
      <w:r>
        <w:rPr>
          <w:iCs/>
          <w:i/>
        </w:rPr>
        <w:t xml:space="preserve">viśvadhāyāḥ</w:t>
      </w:r>
      <w:r>
        <w:t xml:space="preserve"> </w:t>
      </w:r>
      <w:r>
        <w:t xml:space="preserve">(</w:t>
      </w:r>
      <w:r>
        <w:rPr>
          <w:iCs/>
          <w:i/>
        </w:rPr>
        <w:t xml:space="preserve">asun</w:t>
      </w:r>
      <w:r>
        <w:t xml:space="preserve"> </w:t>
      </w:r>
      <w:r>
        <w:t xml:space="preserve">after</w:t>
      </w:r>
      <w:r>
        <w:t xml:space="preserve"> </w:t>
      </w:r>
      <w:r>
        <w:rPr>
          <w:iCs/>
          <w:i/>
        </w:rPr>
        <w:t xml:space="preserve">dhā</w:t>
      </w:r>
      <w:r>
        <w:t xml:space="preserve">;</w:t>
      </w:r>
      <w:r>
        <w:t xml:space="preserve"> </w:t>
      </w:r>
      <w:r>
        <w:rPr>
          <w:iCs/>
          <w:i/>
        </w:rPr>
        <w:t xml:space="preserve">yuk</w:t>
      </w:r>
      <w:r>
        <w:t xml:space="preserve">; initial acute…);</w:t>
      </w:r>
      <w:r>
        <w:t xml:space="preserve"> </w:t>
      </w:r>
      <w:r>
        <w:rPr>
          <w:iCs/>
          <w:i/>
        </w:rPr>
        <w:t xml:space="preserve">upakṣeti</w:t>
      </w:r>
      <w:r>
        <w:t xml:space="preserve"> </w:t>
      </w:r>
      <w:r>
        <w:t xml:space="preserve">(root</w:t>
      </w:r>
      <w:r>
        <w:t xml:space="preserve"> </w:t>
      </w:r>
      <w:r>
        <w:rPr>
          <w:iCs/>
          <w:i/>
        </w:rPr>
        <w:t xml:space="preserve">kṣi nivāsagatyoḥ</w:t>
      </w:r>
      <w:r>
        <w:t xml:space="preserve">; loss of the vikaraṇa by</w:t>
      </w:r>
      <w:r>
        <w:t xml:space="preserve"> </w:t>
      </w:r>
      <w:r>
        <w:rPr>
          <w:iCs/>
          <w:i/>
        </w:rPr>
        <w:t xml:space="preserve">bahulaṃ chandasi</w:t>
      </w:r>
      <w:r>
        <w:t xml:space="preserve">);</w:t>
      </w:r>
      <w:r>
        <w:t xml:space="preserve"> </w:t>
      </w:r>
      <w:r>
        <w:rPr>
          <w:iCs/>
          <w:i/>
        </w:rPr>
        <w:t xml:space="preserve">anavadyā</w:t>
      </w:r>
      <w:r>
        <w:t xml:space="preserve"> </w:t>
      </w:r>
      <w:r>
        <w:t xml:space="preserve">(accent of the second member by</w:t>
      </w:r>
      <w:r>
        <w:t xml:space="preserve"> </w:t>
      </w:r>
      <w:r>
        <w:rPr>
          <w:iCs/>
          <w:i/>
        </w:rPr>
        <w:t xml:space="preserve">nañsubhyām</w:t>
      </w:r>
      <w:r>
        <w:t xml:space="preserve">);</w:t>
      </w:r>
      <w:r>
        <w:t xml:space="preserve"> </w:t>
      </w:r>
      <w:r>
        <w:rPr>
          <w:iCs/>
          <w:i/>
        </w:rPr>
        <w:t xml:space="preserve">patijuṣṭā iva</w:t>
      </w:r>
      <w:r>
        <w:t xml:space="preserve"> </w:t>
      </w:r>
      <w:r>
        <w:t xml:space="preserve">(accent of the first member by</w:t>
      </w:r>
      <w:r>
        <w:t xml:space="preserve"> </w:t>
      </w:r>
      <w:r>
        <w:rPr>
          <w:iCs/>
          <w:i/>
        </w:rPr>
        <w:t xml:space="preserve">tṛtīyā karmaṇi</w:t>
      </w:r>
      <w:r>
        <w:t xml:space="preserve">);</w:t>
      </w:r>
      <w:r>
        <w:t xml:space="preserve"> </w:t>
      </w:r>
      <w:r>
        <w:rPr>
          <w:iCs/>
          <w:i/>
        </w:rPr>
        <w:t xml:space="preserve">nārī</w:t>
      </w:r>
      <w:r>
        <w:t xml:space="preserve"> </w:t>
      </w:r>
      <w:r>
        <w:t xml:space="preserve">(</w:t>
      </w:r>
      <w:r>
        <w:rPr>
          <w:iCs/>
          <w:i/>
        </w:rPr>
        <w:t xml:space="preserve">nṛnarayor vṛddhiś ca</w:t>
      </w:r>
      <w:r>
        <w:t xml:space="preserve">, Pā. 4-1-73; read in the</w:t>
      </w:r>
      <w:r>
        <w:t xml:space="preserve"> </w:t>
      </w:r>
      <w:r>
        <w:rPr>
          <w:iCs/>
          <w:i/>
        </w:rPr>
        <w:t xml:space="preserve">śārṅgaravādi</w:t>
      </w:r>
      <w:r>
        <w:t xml:space="preserve"> </w:t>
      </w:r>
      <w:r>
        <w:t xml:space="preserve">class; so the</w:t>
      </w:r>
      <w:r>
        <w:t xml:space="preserve"> </w:t>
      </w:r>
      <w:r>
        <w:rPr>
          <w:iCs/>
          <w:i/>
        </w:rPr>
        <w:t xml:space="preserve">ī</w:t>
      </w:r>
      <w:r>
        <w:t xml:space="preserve">-final has the initial acute).</w:t>
      </w:r>
    </w:p>
    <w:p>
      <w:r>
        <w:pict>
          <v:rect style="width:0;height:1.5pt" o:hralign="center" o:hrstd="t" o:hr="t"/>
        </w:pict>
      </w:r>
    </w:p>
    <w:bookmarkEnd w:id="489"/>
    <w:bookmarkStart w:id="490" w:name="page-393-pdf-411"/>
    <w:p>
      <w:pPr>
        <w:pStyle w:val="Heading3"/>
      </w:pPr>
      <w:r>
        <w:t xml:space="preserve">Page 393 (PDF 411)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19</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devo na</w:t>
      </w:r>
      <w:r>
        <w:t xml:space="preserve"> </w:t>
      </w:r>
      <w:r>
        <w:t xml:space="preserve">— like the shining Sun;</w:t>
      </w:r>
      <w:r>
        <w:t xml:space="preserve"> </w:t>
      </w:r>
      <w:r>
        <w:rPr>
          <w:iCs/>
          <w:i/>
        </w:rPr>
        <w:t xml:space="preserve">yaḥ</w:t>
      </w:r>
      <w:r>
        <w:t xml:space="preserve"> </w:t>
      </w:r>
      <w:r>
        <w:t xml:space="preserve">— which Agni;</w:t>
      </w:r>
      <w:r>
        <w:t xml:space="preserve"> </w:t>
      </w:r>
      <w:r>
        <w:rPr>
          <w:iCs/>
          <w:i/>
        </w:rPr>
        <w:t xml:space="preserve">viśvadhāyāḥ</w:t>
      </w:r>
      <w:r>
        <w:t xml:space="preserve"> </w:t>
      </w:r>
      <w:r>
        <w:t xml:space="preserve">— the supporter of all the world (that Agni);</w:t>
      </w:r>
      <w:r>
        <w:t xml:space="preserve"> </w:t>
      </w:r>
      <w:r>
        <w:rPr>
          <w:iCs/>
          <w:i/>
        </w:rPr>
        <w:t xml:space="preserve">hitamitraḥ rājā na</w:t>
      </w:r>
      <w:r>
        <w:t xml:space="preserve"> </w:t>
      </w:r>
      <w:r>
        <w:t xml:space="preserve">— like a king with friendly friends;</w:t>
      </w:r>
      <w:r>
        <w:t xml:space="preserve"> </w:t>
      </w:r>
      <w:r>
        <w:rPr>
          <w:iCs/>
          <w:i/>
        </w:rPr>
        <w:t xml:space="preserve">pṛthivīm</w:t>
      </w:r>
      <w:r>
        <w:t xml:space="preserve"> </w:t>
      </w:r>
      <w:r>
        <w:t xml:space="preserve">— on earth;</w:t>
      </w:r>
      <w:r>
        <w:t xml:space="preserve"> </w:t>
      </w:r>
      <w:r>
        <w:rPr>
          <w:iCs/>
          <w:i/>
        </w:rPr>
        <w:t xml:space="preserve">upakṣeti</w:t>
      </w:r>
      <w:r>
        <w:t xml:space="preserve"> </w:t>
      </w:r>
      <w:r>
        <w:t xml:space="preserve">— dwells (in sacrificial halls and the like);</w:t>
      </w:r>
      <w:r>
        <w:t xml:space="preserve"> </w:t>
      </w:r>
      <w:r>
        <w:rPr>
          <w:iCs/>
          <w:i/>
        </w:rPr>
        <w:t xml:space="preserve">puraḥsadaḥ</w:t>
      </w:r>
      <w:r>
        <w:t xml:space="preserve"> </w:t>
      </w:r>
      <w:r>
        <w:t xml:space="preserve">— (the people) who sit in front;</w:t>
      </w:r>
      <w:r>
        <w:t xml:space="preserve"> </w:t>
      </w:r>
      <w:r>
        <w:rPr>
          <w:iCs/>
          <w:i/>
        </w:rPr>
        <w:t xml:space="preserve">śarmasadaḥ vīrāḥ na</w:t>
      </w:r>
      <w:r>
        <w:t xml:space="preserve"> </w:t>
      </w:r>
      <w:r>
        <w:t xml:space="preserve">— like sons sitting comfortably in the father’s house (these [are] with that Agni);</w:t>
      </w:r>
      <w:r>
        <w:t xml:space="preserve"> </w:t>
      </w:r>
      <w:r>
        <w:rPr>
          <w:iCs/>
          <w:i/>
        </w:rPr>
        <w:t xml:space="preserve">anavadyā</w:t>
      </w:r>
      <w:r>
        <w:t xml:space="preserve"> </w:t>
      </w:r>
      <w:r>
        <w:t xml:space="preserve">— blameless;</w:t>
      </w:r>
      <w:r>
        <w:t xml:space="preserve"> </w:t>
      </w:r>
      <w:r>
        <w:rPr>
          <w:iCs/>
          <w:i/>
        </w:rPr>
        <w:t xml:space="preserve">patijuṣṭā</w:t>
      </w:r>
      <w:r>
        <w:t xml:space="preserve"> </w:t>
      </w:r>
      <w:r>
        <w:t xml:space="preserve">— accepted by the husband;</w:t>
      </w:r>
      <w:r>
        <w:t xml:space="preserve"> </w:t>
      </w:r>
      <w:r>
        <w:rPr>
          <w:iCs/>
          <w:i/>
        </w:rPr>
        <w:t xml:space="preserve">nārīva</w:t>
      </w:r>
      <w:r>
        <w:t xml:space="preserve"> </w:t>
      </w:r>
      <w:r>
        <w:t xml:space="preserve">— like a woman (is pure and fit for rites).</w:t>
      </w:r>
    </w:p>
    <w:p>
      <w:pPr>
        <w:pStyle w:val="BodyText"/>
      </w:pPr>
      <w:r>
        <w:rPr>
          <w:bCs/>
          <w:b/>
        </w:rPr>
        <w:t xml:space="preserve">॥ भावार्थः ॥ — Bhāvārtha</w:t>
      </w:r>
      <w:r>
        <w:t xml:space="preserve"> </w:t>
      </w:r>
      <w:r>
        <w:rPr>
          <w:iCs/>
          <w:i/>
        </w:rPr>
        <w:t xml:space="preserve">(Kannada)</w:t>
      </w:r>
    </w:p>
    <w:p>
      <w:pPr>
        <w:pStyle w:val="BodyText"/>
      </w:pPr>
      <w:r>
        <w:t xml:space="preserve">Agni, the supporter of all the world like the Sun, established like a king with friendly friends in the sacrificial halls of this earth, protects all those near him as a father protects the sons who live in his shelter; and, blameless, like a woman accepted by her husband, he is pure and fit for rites.</w:t>
      </w:r>
    </w:p>
    <w:p>
      <w:pPr>
        <w:pStyle w:val="BodyText"/>
      </w:pPr>
      <w:r>
        <w:rPr>
          <w:bCs/>
          <w:b/>
        </w:rPr>
        <w:t xml:space="preserve">English Translation</w:t>
      </w:r>
      <w:r>
        <w:t xml:space="preserve"> </w:t>
      </w:r>
      <w:r>
        <w:rPr>
          <w:iCs/>
          <w:i/>
        </w:rPr>
        <w:t xml:space="preserve">(the source’s own, as printed):</w:t>
      </w:r>
    </w:p>
    <w:p>
      <w:pPr>
        <w:pStyle w:val="BlockText"/>
      </w:pPr>
      <w:r>
        <w:t xml:space="preserve">He, who, like the divine (Sun,) is the supporter of the universe, abides on earth like a prince, (sorrounded [sic] by) faithful friends; in his presence, men sit down like sons in the dwelling of a parent, and (in purity he resembles) an irreproachable and beloved wife.</w:t>
      </w:r>
    </w:p>
    <w:p>
      <w:pPr>
        <w:pStyle w:val="FirstParagraph"/>
      </w:pPr>
      <w:r>
        <w:rPr>
          <w:bCs/>
          <w:b/>
        </w:rPr>
        <w:t xml:space="preserve">॥ विशेषविषयगळु ॥ — Special Topics</w:t>
      </w:r>
      <w:r>
        <w:t xml:space="preserve"> </w:t>
      </w:r>
      <w:r>
        <w:rPr>
          <w:iCs/>
          <w:i/>
        </w:rPr>
        <w:t xml:space="preserve">(Kannada; begun at the foot of p. 393)</w:t>
      </w:r>
    </w:p>
    <w:p>
      <w:pPr>
        <w:numPr>
          <w:ilvl w:val="0"/>
          <w:numId w:val="1149"/>
        </w:numPr>
        <w:pStyle w:val="Compact"/>
      </w:pPr>
      <w:r>
        <w:t xml:space="preserve">“</w:t>
      </w:r>
      <w:r>
        <w:t xml:space="preserve">In this Ṛk, as in the preceding Ṛk, there are four similes (</w:t>
      </w:r>
      <w:r>
        <w:rPr>
          <w:iCs/>
          <w:i/>
        </w:rPr>
        <w:t xml:space="preserve">upamā</w:t>
      </w:r>
      <w:r>
        <w:t xml:space="preserve">), which are ornamental sentences. Of these,</w:t>
      </w:r>
      <w:r>
        <w:t xml:space="preserve"> </w:t>
      </w:r>
      <w:r>
        <w:rPr>
          <w:iCs/>
          <w:i/>
        </w:rPr>
        <w:t xml:space="preserve">devo na yaḥ viśvadhāyāḥ</w:t>
      </w:r>
      <w:r>
        <w:t xml:space="preserve"> </w:t>
      </w:r>
      <w:r>
        <w:t xml:space="preserve">is the first sentence. In it the word</w:t>
      </w:r>
      <w:r>
        <w:t xml:space="preserve"> </w:t>
      </w:r>
      <w:r>
        <w:rPr>
          <w:iCs/>
          <w:i/>
        </w:rPr>
        <w:t xml:space="preserve">na</w:t>
      </w:r>
      <w:r>
        <w:t xml:space="preserve"> </w:t>
      </w:r>
      <w:r>
        <w:t xml:space="preserve">denotes the comparison. The shining Sun, by rain —</w:t>
      </w:r>
      <w:r>
        <w:t xml:space="preserve">”</w:t>
      </w:r>
      <w:r>
        <w:t xml:space="preserve"> </w:t>
      </w:r>
      <w:r>
        <w:rPr>
          <w:iCs/>
          <w:i/>
        </w:rPr>
        <w:t xml:space="preserve">(the page ends here; continued on p. 394)</w:t>
      </w:r>
    </w:p>
    <w:p>
      <w:r>
        <w:pict>
          <v:rect style="width:0;height:1.5pt" o:hralign="center" o:hrstd="t" o:hr="t"/>
        </w:pict>
      </w:r>
    </w:p>
    <w:bookmarkEnd w:id="490"/>
    <w:bookmarkStart w:id="491" w:name="page-394-pdf-412"/>
    <w:p>
      <w:pPr>
        <w:pStyle w:val="Heading3"/>
      </w:pPr>
      <w:r>
        <w:t xml:space="preserve">Page 394 (PDF 412)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Special Topics of Rik 73.3 (continued)</w:t>
      </w:r>
    </w:p>
    <w:p>
      <w:pPr>
        <w:numPr>
          <w:ilvl w:val="0"/>
          <w:numId w:val="1150"/>
        </w:numPr>
      </w:pPr>
      <w:r>
        <w:rPr>
          <w:iCs/>
          <w:i/>
        </w:rPr>
        <w:t xml:space="preserve">(Continuation of the first simile:)</w:t>
      </w:r>
      <w:r>
        <w:t xml:space="preserve"> </w:t>
      </w:r>
      <w:r>
        <w:t xml:space="preserve">“</w:t>
      </w:r>
      <w:r>
        <w:t xml:space="preserve">…the shining Sun supports the world by providing the means of rain and the like for the world; likewise the shining Agni supports the whole world by providing the means of sacrifice and the like. The sentence</w:t>
      </w:r>
      <w:r>
        <w:t xml:space="preserve"> </w:t>
      </w:r>
      <w:r>
        <w:rPr>
          <w:iCs/>
          <w:i/>
        </w:rPr>
        <w:t xml:space="preserve">hitamitro na rājā pṛthivīm upakṣeti</w:t>
      </w:r>
      <w:r>
        <w:t xml:space="preserve">, which carries the figure of simile, is also said as a comparison: a king has friends who do what is agreeable to him; Agni does good to the world. The king lives in comfort, the object of the love of all the people; Agni too, like this king, being an object of the love of all the people, lives comfortably on the sacrificial altar; hence</w:t>
      </w:r>
      <w:r>
        <w:t xml:space="preserve"> </w:t>
      </w:r>
      <w:r>
        <w:rPr>
          <w:iCs/>
          <w:i/>
        </w:rPr>
        <w:t xml:space="preserve">hitamitratva</w:t>
      </w:r>
      <w:r>
        <w:t xml:space="preserve"> </w:t>
      </w:r>
      <w:r>
        <w:t xml:space="preserve">(</w:t>
      </w:r>
      <w:r>
        <w:t xml:space="preserve">‘</w:t>
      </w:r>
      <w:r>
        <w:t xml:space="preserve">having friendly friends</w:t>
      </w:r>
      <w:r>
        <w:t xml:space="preserve">’</w:t>
      </w:r>
      <w:r>
        <w:t xml:space="preserve">), and the quality of being dear to all people, in him and in the king, are alike. These two sentences stand to each other in the manner of illustration; as are the two sentences below, each carrying the figure of simile.</w:t>
      </w:r>
      <w:r>
        <w:t xml:space="preserve">”</w:t>
      </w:r>
    </w:p>
    <w:p>
      <w:pPr>
        <w:numPr>
          <w:ilvl w:val="0"/>
          <w:numId w:val="1150"/>
        </w:numPr>
      </w:pPr>
      <w:r>
        <w:rPr>
          <w:bCs/>
          <w:b/>
        </w:rPr>
        <w:t xml:space="preserve">पुरःसदः शर्मसदो न वीराः</w:t>
      </w:r>
      <w:r>
        <w:t xml:space="preserve"> </w:t>
      </w:r>
      <w:r>
        <w:t xml:space="preserve">— “</w:t>
      </w:r>
      <w:r>
        <w:rPr>
          <w:iCs/>
          <w:i/>
        </w:rPr>
        <w:t xml:space="preserve">Puraḥ</w:t>
      </w:r>
      <w:r>
        <w:t xml:space="preserve"> </w:t>
      </w:r>
      <w:r>
        <w:t xml:space="preserve">— in front;</w:t>
      </w:r>
      <w:r>
        <w:t xml:space="preserve"> </w:t>
      </w:r>
      <w:r>
        <w:rPr>
          <w:iCs/>
          <w:i/>
        </w:rPr>
        <w:t xml:space="preserve">sadaḥ</w:t>
      </w:r>
      <w:r>
        <w:t xml:space="preserve"> </w:t>
      </w:r>
      <w:r>
        <w:t xml:space="preserve">— those who sit. Those who sit in front of Agni sit with pleasure and joy; the sense of</w:t>
      </w:r>
      <w:r>
        <w:t xml:space="preserve"> </w:t>
      </w:r>
      <w:r>
        <w:t xml:space="preserve">‘</w:t>
      </w:r>
      <w:r>
        <w:t xml:space="preserve">seated with pleasure</w:t>
      </w:r>
      <w:r>
        <w:t xml:space="preserve">’</w:t>
      </w:r>
      <w:r>
        <w:t xml:space="preserve"> </w:t>
      </w:r>
      <w:r>
        <w:t xml:space="preserve">is in the word</w:t>
      </w:r>
      <w:r>
        <w:t xml:space="preserve"> </w:t>
      </w:r>
      <w:r>
        <w:rPr>
          <w:iCs/>
          <w:i/>
        </w:rPr>
        <w:t xml:space="preserve">śarmasadaḥ</w:t>
      </w:r>
      <w:r>
        <w:t xml:space="preserve">. Sāyaṇa and Skandasvāmin have each given different meanings for the sentence</w:t>
      </w:r>
      <w:r>
        <w:t xml:space="preserve"> </w:t>
      </w:r>
      <w:r>
        <w:rPr>
          <w:iCs/>
          <w:i/>
        </w:rPr>
        <w:t xml:space="preserve">vīrā iva śarmasadaḥ</w:t>
      </w:r>
      <w:r>
        <w:t xml:space="preserve">. Agni protects those who are in front of him as a father protects his children. Therefore, as the children in the father’s house are</w:t>
      </w:r>
      <w:r>
        <w:t xml:space="preserve"> </w:t>
      </w:r>
      <w:r>
        <w:rPr>
          <w:iCs/>
          <w:i/>
        </w:rPr>
        <w:t xml:space="preserve">śarmasadaḥ</w:t>
      </w:r>
      <w:r>
        <w:t xml:space="preserve">,</w:t>
      </w:r>
      <w:r>
        <w:t xml:space="preserve"> </w:t>
      </w:r>
      <w:r>
        <w:t xml:space="preserve">‘</w:t>
      </w:r>
      <w:r>
        <w:t xml:space="preserve">seated happily</w:t>
      </w:r>
      <w:r>
        <w:t xml:space="preserve">’</w:t>
      </w:r>
      <w:r>
        <w:t xml:space="preserve">, the affection that Agni has for those who serve him is shown; this affection is like that of a father for his own children — so the purport (Sā. Bhā.).</w:t>
      </w:r>
    </w:p>
    <w:p>
      <w:pPr>
        <w:numPr>
          <w:ilvl w:val="0"/>
          <w:numId w:val="1000"/>
        </w:numPr>
      </w:pPr>
      <w:r>
        <w:rPr>
          <w:iCs/>
          <w:i/>
        </w:rPr>
        <w:t xml:space="preserve">Purassadaḥ — senāyāḥ agrato vyavasthātāraḥ</w:t>
      </w:r>
      <w:r>
        <w:t xml:space="preserve"> </w:t>
      </w:r>
      <w:r>
        <w:t xml:space="preserve">—</w:t>
      </w:r>
      <w:r>
        <w:t xml:space="preserve"> </w:t>
      </w:r>
      <w:r>
        <w:t xml:space="preserve">‘</w:t>
      </w:r>
      <w:r>
        <w:t xml:space="preserve">those who are stationed at the front of the army</w:t>
      </w:r>
      <w:r>
        <w:t xml:space="preserve">’</w:t>
      </w:r>
      <w:r>
        <w:t xml:space="preserve">.</w:t>
      </w:r>
      <w:r>
        <w:t xml:space="preserve"> </w:t>
      </w:r>
      <w:r>
        <w:rPr>
          <w:iCs/>
          <w:i/>
        </w:rPr>
        <w:t xml:space="preserve">Śarma</w:t>
      </w:r>
      <w:r>
        <w:t xml:space="preserve"> </w:t>
      </w:r>
      <w:r>
        <w:t xml:space="preserve">— battle, sacrifice, happiness;</w:t>
      </w:r>
      <w:r>
        <w:t xml:space="preserve"> </w:t>
      </w:r>
      <w:r>
        <w:rPr>
          <w:iCs/>
          <w:i/>
        </w:rPr>
        <w:t xml:space="preserve">tadarthaṃ sīdantīti śarmasadaḥ</w:t>
      </w:r>
      <w:r>
        <w:t xml:space="preserve">;</w:t>
      </w:r>
      <w:r>
        <w:t xml:space="preserve"> </w:t>
      </w:r>
      <w:r>
        <w:rPr>
          <w:iCs/>
          <w:i/>
        </w:rPr>
        <w:t xml:space="preserve">yathā ca śarmasado purassado na vīrāḥ śatrūn abhibhavitāraḥ tadvad abhibhavatīty arthaḥ</w:t>
      </w:r>
      <w:r>
        <w:t xml:space="preserve"> </w:t>
      </w:r>
      <w:r>
        <w:t xml:space="preserve">—</w:t>
      </w:r>
      <w:r>
        <w:t xml:space="preserve"> </w:t>
      </w:r>
      <w:r>
        <w:t xml:space="preserve">‘</w:t>
      </w:r>
      <w:r>
        <w:t xml:space="preserve">as the heroes who stay in front, ready to enjoy the happiness that results from the sacrifice of battle, overcome their enemies, so Agni, enjoying the happiness that results from sacrifice, produces the same for those who sacrifice, and overcomes the enemies; and he causes them to be overcome</w:t>
      </w:r>
      <w:r>
        <w:t xml:space="preserve">’</w:t>
      </w:r>
      <w:r>
        <w:t xml:space="preserve"> </w:t>
      </w:r>
      <w:r>
        <w:t xml:space="preserve">— thus Skandasvāmin explains.”</w:t>
      </w:r>
    </w:p>
    <w:p>
      <w:pPr>
        <w:numPr>
          <w:ilvl w:val="0"/>
          <w:numId w:val="1150"/>
        </w:numPr>
      </w:pPr>
      <w:r>
        <w:rPr>
          <w:bCs/>
          <w:b/>
        </w:rPr>
        <w:t xml:space="preserve">अनवद्या पतिजुष्टेव नारी</w:t>
      </w:r>
      <w:r>
        <w:t xml:space="preserve"> </w:t>
      </w:r>
      <w:r>
        <w:t xml:space="preserve">—</w:t>
      </w:r>
      <w:r>
        <w:t xml:space="preserve"> </w:t>
      </w:r>
      <w:r>
        <w:t xml:space="preserve">“</w:t>
      </w:r>
      <w:r>
        <w:rPr>
          <w:iCs/>
          <w:i/>
        </w:rPr>
        <w:t xml:space="preserve">Patijuṣṭā patisevitā</w:t>
      </w:r>
      <w:r>
        <w:t xml:space="preserve"> </w:t>
      </w:r>
      <w:r>
        <w:t xml:space="preserve">—</w:t>
      </w:r>
      <w:r>
        <w:t xml:space="preserve"> </w:t>
      </w:r>
      <w:r>
        <w:t xml:space="preserve">‘</w:t>
      </w:r>
      <w:r>
        <w:t xml:space="preserve">she who is accompanied by a husband; wifely devotion and purity</w:t>
      </w:r>
      <w:r>
        <w:t xml:space="preserve">’</w:t>
      </w:r>
      <w:r>
        <w:t xml:space="preserve">: in the same way, Agni is pure, so Sāyaṇa’s explanation.</w:t>
      </w:r>
      <w:r>
        <w:t xml:space="preserve"> </w:t>
      </w:r>
      <w:r>
        <w:rPr>
          <w:iCs/>
          <w:i/>
        </w:rPr>
        <w:t xml:space="preserve">Anavadyā</w:t>
      </w:r>
      <w:r>
        <w:t xml:space="preserve"> </w:t>
      </w:r>
      <w:r>
        <w:t xml:space="preserve">—</w:t>
      </w:r>
      <w:r>
        <w:t xml:space="preserve"> </w:t>
      </w:r>
      <w:r>
        <w:rPr>
          <w:iCs/>
          <w:i/>
        </w:rPr>
        <w:t xml:space="preserve">rūpavatī</w:t>
      </w:r>
      <w:r>
        <w:t xml:space="preserve">;</w:t>
      </w:r>
      <w:r>
        <w:t xml:space="preserve"> </w:t>
      </w:r>
      <w:r>
        <w:rPr>
          <w:iCs/>
          <w:i/>
        </w:rPr>
        <w:t xml:space="preserve">bhartṛsevitā nārī śobhate nityaprītiyuktā vā tadvat śobhate nityaprītiyukto vā</w:t>
      </w:r>
      <w:r>
        <w:t xml:space="preserve"> </w:t>
      </w:r>
      <w:r>
        <w:t xml:space="preserve">—</w:t>
      </w:r>
      <w:r>
        <w:t xml:space="preserve"> </w:t>
      </w:r>
      <w:r>
        <w:t xml:space="preserve">‘</w:t>
      </w:r>
      <w:r>
        <w:t xml:space="preserve">a woman possessed of beauty, who, serving her husband and so being the object of his love, shines with lustre; so Agni too shines, endowed with beauty, endowed with the quality of constant affection</w:t>
      </w:r>
      <w:r>
        <w:t xml:space="preserve">’</w:t>
      </w:r>
      <w:r>
        <w:t xml:space="preserve"> </w:t>
      </w:r>
      <w:r>
        <w:t xml:space="preserve">— so Skandasvāmin explains.</w:t>
      </w:r>
      <w:r>
        <w:t xml:space="preserve">”</w:t>
      </w:r>
    </w:p>
    <w:p>
      <w:r>
        <w:pict>
          <v:rect style="width:0;height:1.5pt" o:hralign="center" o:hrstd="t" o:hr="t"/>
        </w:pict>
      </w:r>
    </w:p>
    <w:bookmarkEnd w:id="491"/>
    <w:bookmarkStart w:id="492" w:name="page-395-pdf-413"/>
    <w:p>
      <w:pPr>
        <w:pStyle w:val="Heading3"/>
      </w:pPr>
      <w:r>
        <w:t xml:space="preserve">Page 395 (PDF 413)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19</w:t>
      </w:r>
      <w:r>
        <w:rPr>
          <w:iCs/>
          <w:i/>
        </w:rPr>
        <w:t xml:space="preserve">”</w:t>
      </w:r>
      <w:r>
        <w:rPr>
          <w:iCs/>
          <w:i/>
        </w:rPr>
        <w:t xml:space="preserve">.)</w:t>
      </w:r>
    </w:p>
    <w:p>
      <w:pPr>
        <w:pStyle w:val="BodyText"/>
      </w:pPr>
      <w:r>
        <w:rPr>
          <w:bCs/>
          <w:b/>
        </w:rPr>
        <w:t xml:space="preserve">Special Topics of Rik 73.3 (concluded)</w:t>
      </w:r>
    </w:p>
    <w:p>
      <w:pPr>
        <w:numPr>
          <w:ilvl w:val="0"/>
          <w:numId w:val="1151"/>
        </w:numPr>
        <w:pStyle w:val="Compact"/>
      </w:pPr>
      <w:r>
        <w:rPr>
          <w:bCs/>
          <w:b/>
        </w:rPr>
        <w:t xml:space="preserve">विश्वधायाः</w:t>
      </w:r>
      <w:r>
        <w:t xml:space="preserve"> </w:t>
      </w:r>
      <w:r>
        <w:t xml:space="preserve">—</w:t>
      </w:r>
      <w:r>
        <w:t xml:space="preserve"> </w:t>
      </w:r>
      <w:r>
        <w:rPr>
          <w:iCs/>
          <w:i/>
        </w:rPr>
        <w:t xml:space="preserve">dhet pāne</w:t>
      </w:r>
      <w:r>
        <w:t xml:space="preserve"> </w:t>
      </w:r>
      <w:r>
        <w:t xml:space="preserve">|</w:t>
      </w:r>
      <w:r>
        <w:t xml:space="preserve"> </w:t>
      </w:r>
      <w:r>
        <w:rPr>
          <w:iCs/>
          <w:i/>
        </w:rPr>
        <w:t xml:space="preserve">sarvāhutilakṣaṇam ājyādipeyaṃ yasya saḥ | sarvāsām āhutīnāṃ pātā</w:t>
      </w:r>
      <w:r>
        <w:t xml:space="preserve"> </w:t>
      </w:r>
      <w:r>
        <w:t xml:space="preserve">—</w:t>
      </w:r>
      <w:r>
        <w:t xml:space="preserve"> </w:t>
      </w:r>
      <w:r>
        <w:t xml:space="preserve">“</w:t>
      </w:r>
      <w:r>
        <w:t xml:space="preserve">from the root</w:t>
      </w:r>
      <w:r>
        <w:t xml:space="preserve"> </w:t>
      </w:r>
      <w:r>
        <w:rPr>
          <w:iCs/>
          <w:i/>
        </w:rPr>
        <w:t xml:space="preserve">dhe</w:t>
      </w:r>
      <w:r>
        <w:t xml:space="preserve"> </w:t>
      </w:r>
      <w:r>
        <w:t xml:space="preserve">‘</w:t>
      </w:r>
      <w:r>
        <w:t xml:space="preserve">to drink</w:t>
      </w:r>
      <w:r>
        <w:t xml:space="preserve">’</w:t>
      </w:r>
      <w:r>
        <w:t xml:space="preserve">, the word</w:t>
      </w:r>
      <w:r>
        <w:t xml:space="preserve"> </w:t>
      </w:r>
      <w:r>
        <w:rPr>
          <w:iCs/>
          <w:i/>
        </w:rPr>
        <w:t xml:space="preserve">dhāya</w:t>
      </w:r>
      <w:r>
        <w:t xml:space="preserve"> </w:t>
      </w:r>
      <w:r>
        <w:t xml:space="preserve">is formed. Explaining the word</w:t>
      </w:r>
      <w:r>
        <w:t xml:space="preserve"> </w:t>
      </w:r>
      <w:r>
        <w:rPr>
          <w:iCs/>
          <w:i/>
        </w:rPr>
        <w:t xml:space="preserve">dhāya</w:t>
      </w:r>
      <w:r>
        <w:t xml:space="preserve"> </w:t>
      </w:r>
      <w:r>
        <w:t xml:space="preserve">as</w:t>
      </w:r>
      <w:r>
        <w:t xml:space="preserve"> </w:t>
      </w:r>
      <w:r>
        <w:t xml:space="preserve">‘</w:t>
      </w:r>
      <w:r>
        <w:t xml:space="preserve">supporter</w:t>
      </w:r>
      <w:r>
        <w:t xml:space="preserve">’</w:t>
      </w:r>
      <w:r>
        <w:t xml:space="preserve">, Sāyaṇa says that Agni supports everything; Skandasvāmin explains the word</w:t>
      </w:r>
      <w:r>
        <w:t xml:space="preserve"> </w:t>
      </w:r>
      <w:r>
        <w:rPr>
          <w:iCs/>
          <w:i/>
        </w:rPr>
        <w:t xml:space="preserve">dhāyaḥ</w:t>
      </w:r>
      <w:r>
        <w:t xml:space="preserve"> </w:t>
      </w:r>
      <w:r>
        <w:t xml:space="preserve">as</w:t>
      </w:r>
      <w:r>
        <w:t xml:space="preserve"> </w:t>
      </w:r>
      <w:r>
        <w:t xml:space="preserve">‘</w:t>
      </w:r>
      <w:r>
        <w:t xml:space="preserve">a drinkable substance (that which is fit to drink — milk and the like)</w:t>
      </w:r>
      <w:r>
        <w:t xml:space="preserve">’</w:t>
      </w:r>
      <w:r>
        <w:t xml:space="preserve">, and says that Agni is one who drinks all oblations in liquid form, such as ghee.</w:t>
      </w:r>
      <w:r>
        <w:t xml:space="preserve">”</w:t>
      </w:r>
    </w:p>
    <w:p>
      <w:pPr>
        <w:numPr>
          <w:ilvl w:val="0"/>
          <w:numId w:val="1151"/>
        </w:numPr>
        <w:pStyle w:val="Compact"/>
      </w:pPr>
      <w:r>
        <w:rPr>
          <w:bCs/>
          <w:b/>
        </w:rPr>
        <w:t xml:space="preserve">वीराः</w:t>
      </w:r>
      <w:r>
        <w:t xml:space="preserve"> </w:t>
      </w:r>
      <w:r>
        <w:t xml:space="preserve">—</w:t>
      </w:r>
      <w:r>
        <w:t xml:space="preserve"> </w:t>
      </w:r>
      <w:r>
        <w:rPr>
          <w:iCs/>
          <w:i/>
        </w:rPr>
        <w:t xml:space="preserve">vīravantaḥ kalyāṇavīrā vā | vīro vīrayatyamitrān veter vā gatikarmaṇaḥ vīrayater vā</w:t>
      </w:r>
      <w:r>
        <w:t xml:space="preserve"> </w:t>
      </w:r>
      <w:r>
        <w:t xml:space="preserve">—</w:t>
      </w:r>
      <w:r>
        <w:t xml:space="preserve"> </w:t>
      </w:r>
      <w:r>
        <w:t xml:space="preserve">“</w:t>
      </w:r>
      <w:r>
        <w:t xml:space="preserve">‘</w:t>
      </w:r>
      <w:r>
        <w:t xml:space="preserve">those who have heroes</w:t>
      </w:r>
      <w:r>
        <w:t xml:space="preserve">’</w:t>
      </w:r>
      <w:r>
        <w:t xml:space="preserve">, or</w:t>
      </w:r>
      <w:r>
        <w:t xml:space="preserve"> </w:t>
      </w:r>
      <w:r>
        <w:t xml:space="preserve">‘</w:t>
      </w:r>
      <w:r>
        <w:t xml:space="preserve">those who have good heroes</w:t>
      </w:r>
      <w:r>
        <w:t xml:space="preserve">’</w:t>
      </w:r>
      <w:r>
        <w:t xml:space="preserve">. The word</w:t>
      </w:r>
      <w:r>
        <w:t xml:space="preserve"> </w:t>
      </w:r>
      <w:r>
        <w:rPr>
          <w:iCs/>
          <w:i/>
        </w:rPr>
        <w:t xml:space="preserve">vīra</w:t>
      </w:r>
      <w:r>
        <w:t xml:space="preserve"> </w:t>
      </w:r>
      <w:r>
        <w:t xml:space="preserve">denotes one who destroys enemies in many ways, or one who goes forth facing enemies.</w:t>
      </w:r>
      <w:r>
        <w:t xml:space="preserve">”</w:t>
      </w:r>
    </w:p>
    <w:p>
      <w:pPr>
        <w:pStyle w:val="FirstParagraph"/>
      </w:pPr>
      <w:r>
        <w:rPr>
          <w:bCs/>
          <w:b/>
        </w:rPr>
        <w:t xml:space="preserve">॥ व्याकरणप्रक्रिया ॥ — Vyākaraṇa-prakriyā</w:t>
      </w:r>
      <w:r>
        <w:t xml:space="preserve"> </w:t>
      </w:r>
      <w:r>
        <w:rPr>
          <w:iCs/>
          <w:i/>
        </w:rPr>
        <w:t xml:space="preserve">(grammar page of Rik 73.3, noted briefly; not transcribed)</w:t>
      </w:r>
    </w:p>
    <w:p>
      <w:pPr>
        <w:pStyle w:val="BodyText"/>
      </w:pPr>
      <w:r>
        <w:t xml:space="preserve">Words treated:</w:t>
      </w:r>
      <w:r>
        <w:t xml:space="preserve"> </w:t>
      </w:r>
      <w:r>
        <w:rPr>
          <w:iCs/>
          <w:i/>
        </w:rPr>
        <w:t xml:space="preserve">viśvadhāyāḥ</w:t>
      </w:r>
      <w:r>
        <w:t xml:space="preserve"> </w:t>
      </w:r>
      <w:r>
        <w:t xml:space="preserve">(root</w:t>
      </w:r>
      <w:r>
        <w:t xml:space="preserve"> </w:t>
      </w:r>
      <w:r>
        <w:rPr>
          <w:iCs/>
          <w:i/>
        </w:rPr>
        <w:t xml:space="preserve">ḍudhāñ dhāraṇapoṣaṇayoḥ</w:t>
      </w:r>
      <w:r>
        <w:t xml:space="preserve">; by the Uṇādi sūtra</w:t>
      </w:r>
      <w:r>
        <w:t xml:space="preserve"> </w:t>
      </w:r>
      <w:r>
        <w:rPr>
          <w:iCs/>
          <w:i/>
        </w:rPr>
        <w:t xml:space="preserve">gatikārakayor api pūrvapadaprakṛtisvaratvaṃ ca</w:t>
      </w:r>
      <w:r>
        <w:t xml:space="preserve">, Uṇ. 4-666, for this root with a</w:t>
      </w:r>
      <w:r>
        <w:t xml:space="preserve"> </w:t>
      </w:r>
      <w:r>
        <w:rPr>
          <w:iCs/>
          <w:i/>
        </w:rPr>
        <w:t xml:space="preserve">kāraka</w:t>
      </w:r>
      <w:r>
        <w:t xml:space="preserve"> </w:t>
      </w:r>
      <w:r>
        <w:t xml:space="preserve">first member, the affix</w:t>
      </w:r>
      <w:r>
        <w:t xml:space="preserve"> </w:t>
      </w:r>
      <w:r>
        <w:rPr>
          <w:iCs/>
          <w:i/>
        </w:rPr>
        <w:t xml:space="preserve">asun</w:t>
      </w:r>
      <w:r>
        <w:t xml:space="preserve"> </w:t>
      </w:r>
      <w:r>
        <w:t xml:space="preserve">by</w:t>
      </w:r>
      <w:r>
        <w:t xml:space="preserve"> </w:t>
      </w:r>
      <w:r>
        <w:rPr>
          <w:iCs/>
          <w:i/>
        </w:rPr>
        <w:t xml:space="preserve">vahihādhāñbhyaś chandasi</w:t>
      </w:r>
      <w:r>
        <w:t xml:space="preserve">, Uṇ. 4-660; by</w:t>
      </w:r>
      <w:r>
        <w:t xml:space="preserve"> </w:t>
      </w:r>
      <w:r>
        <w:rPr>
          <w:iCs/>
          <w:i/>
        </w:rPr>
        <w:t xml:space="preserve">ṇit</w:t>
      </w:r>
      <w:r>
        <w:t xml:space="preserve"> </w:t>
      </w:r>
      <w:r>
        <w:t xml:space="preserve">continued from</w:t>
      </w:r>
      <w:r>
        <w:t xml:space="preserve"> </w:t>
      </w:r>
      <w:r>
        <w:rPr>
          <w:iCs/>
          <w:i/>
        </w:rPr>
        <w:t xml:space="preserve">vaser ṇit</w:t>
      </w:r>
      <w:r>
        <w:t xml:space="preserve">, Uṇ. 4-457, the</w:t>
      </w:r>
      <w:r>
        <w:t xml:space="preserve"> </w:t>
      </w:r>
      <w:r>
        <w:rPr>
          <w:iCs/>
          <w:i/>
        </w:rPr>
        <w:t xml:space="preserve">asun</w:t>
      </w:r>
      <w:r>
        <w:t xml:space="preserve"> </w:t>
      </w:r>
      <w:r>
        <w:t xml:space="preserve">is</w:t>
      </w:r>
      <w:r>
        <w:t xml:space="preserve"> </w:t>
      </w:r>
      <w:r>
        <w:rPr>
          <w:iCs/>
          <w:i/>
        </w:rPr>
        <w:t xml:space="preserve">ṇit</w:t>
      </w:r>
      <w:r>
        <w:t xml:space="preserve">, so</w:t>
      </w:r>
      <w:r>
        <w:t xml:space="preserve"> </w:t>
      </w:r>
      <w:r>
        <w:rPr>
          <w:iCs/>
          <w:i/>
        </w:rPr>
        <w:t xml:space="preserve">yuk</w:t>
      </w:r>
      <w:r>
        <w:t xml:space="preserve"> </w:t>
      </w:r>
      <w:r>
        <w:t xml:space="preserve">for the root ending in</w:t>
      </w:r>
      <w:r>
        <w:t xml:space="preserve"> </w:t>
      </w:r>
      <w:r>
        <w:rPr>
          <w:iCs/>
          <w:i/>
        </w:rPr>
        <w:t xml:space="preserve">ā</w:t>
      </w:r>
      <w:r>
        <w:t xml:space="preserve"> </w:t>
      </w:r>
      <w:r>
        <w:t xml:space="preserve">by</w:t>
      </w:r>
      <w:r>
        <w:t xml:space="preserve"> </w:t>
      </w:r>
      <w:r>
        <w:rPr>
          <w:iCs/>
          <w:i/>
        </w:rPr>
        <w:t xml:space="preserve">āto yuk ciṇkṛtoḥ</w:t>
      </w:r>
      <w:r>
        <w:t xml:space="preserve">, Pā. 7-3-33; the paribhāṣā</w:t>
      </w:r>
      <w:r>
        <w:t xml:space="preserve"> </w:t>
      </w:r>
      <w:r>
        <w:rPr>
          <w:iCs/>
          <w:i/>
        </w:rPr>
        <w:t xml:space="preserve">ādyantau ṭakitau</w:t>
      </w:r>
      <w:r>
        <w:t xml:space="preserve"> </w:t>
      </w:r>
      <w:r>
        <w:t xml:space="preserve">makes it a final augment, since it is</w:t>
      </w:r>
      <w:r>
        <w:t xml:space="preserve"> </w:t>
      </w:r>
      <w:r>
        <w:rPr>
          <w:iCs/>
          <w:i/>
        </w:rPr>
        <w:t xml:space="preserve">kit</w:t>
      </w:r>
      <w:r>
        <w:t xml:space="preserve">; the form</w:t>
      </w:r>
      <w:r>
        <w:t xml:space="preserve"> </w:t>
      </w:r>
      <w:r>
        <w:rPr>
          <w:iCs/>
          <w:i/>
        </w:rPr>
        <w:t xml:space="preserve">viśvadhāyas</w:t>
      </w:r>
      <w:r>
        <w:t xml:space="preserve">; before</w:t>
      </w:r>
      <w:r>
        <w:t xml:space="preserve"> </w:t>
      </w:r>
      <w:r>
        <w:rPr>
          <w:iCs/>
          <w:i/>
        </w:rPr>
        <w:t xml:space="preserve">su</w:t>
      </w:r>
      <w:r>
        <w:t xml:space="preserve">, lengthening of the penultimate by</w:t>
      </w:r>
      <w:r>
        <w:t xml:space="preserve"> </w:t>
      </w:r>
      <w:r>
        <w:rPr>
          <w:iCs/>
          <w:i/>
        </w:rPr>
        <w:t xml:space="preserve">ātvasantasya cādhātoḥ</w:t>
      </w:r>
      <w:r>
        <w:t xml:space="preserve">; loss of</w:t>
      </w:r>
      <w:r>
        <w:t xml:space="preserve"> </w:t>
      </w:r>
      <w:r>
        <w:rPr>
          <w:iCs/>
          <w:i/>
        </w:rPr>
        <w:t xml:space="preserve">su</w:t>
      </w:r>
      <w:r>
        <w:t xml:space="preserve"> </w:t>
      </w:r>
      <w:r>
        <w:t xml:space="preserve">by</w:t>
      </w:r>
      <w:r>
        <w:t xml:space="preserve"> </w:t>
      </w:r>
      <w:r>
        <w:rPr>
          <w:iCs/>
          <w:i/>
        </w:rPr>
        <w:t xml:space="preserve">halṅyābbhyaḥ…</w:t>
      </w:r>
      <w:r>
        <w:t xml:space="preserve">;</w:t>
      </w:r>
      <w:r>
        <w:t xml:space="preserve"> </w:t>
      </w:r>
      <w:r>
        <w:rPr>
          <w:iCs/>
          <w:i/>
        </w:rPr>
        <w:t xml:space="preserve">ru</w:t>
      </w:r>
      <w:r>
        <w:t xml:space="preserve">, visarga; in the</w:t>
      </w:r>
      <w:r>
        <w:t xml:space="preserve"> </w:t>
      </w:r>
      <w:r>
        <w:rPr>
          <w:iCs/>
          <w:i/>
        </w:rPr>
        <w:t xml:space="preserve">marudvṛdhādi</w:t>
      </w:r>
      <w:r>
        <w:t xml:space="preserve"> </w:t>
      </w:r>
      <w:r>
        <w:t xml:space="preserve">group, so the first member’s final acute).</w:t>
      </w:r>
      <w:r>
        <w:t xml:space="preserve"> </w:t>
      </w:r>
      <w:r>
        <w:rPr>
          <w:iCs/>
          <w:i/>
        </w:rPr>
        <w:t xml:space="preserve">upakṣeti</w:t>
      </w:r>
      <w:r>
        <w:t xml:space="preserve"> </w:t>
      </w:r>
      <w:r>
        <w:t xml:space="preserve">(prefix</w:t>
      </w:r>
      <w:r>
        <w:t xml:space="preserve"> </w:t>
      </w:r>
      <w:r>
        <w:rPr>
          <w:iCs/>
          <w:i/>
        </w:rPr>
        <w:t xml:space="preserve">upa</w:t>
      </w:r>
      <w:r>
        <w:t xml:space="preserve">; root</w:t>
      </w:r>
      <w:r>
        <w:t xml:space="preserve"> </w:t>
      </w:r>
      <w:r>
        <w:rPr>
          <w:iCs/>
          <w:i/>
        </w:rPr>
        <w:t xml:space="preserve">kṣi nivāsagatyoḥ</w:t>
      </w:r>
      <w:r>
        <w:t xml:space="preserve">;</w:t>
      </w:r>
      <w:r>
        <w:t xml:space="preserve"> </w:t>
      </w:r>
      <w:r>
        <w:rPr>
          <w:iCs/>
          <w:i/>
        </w:rPr>
        <w:t xml:space="preserve">laṭ</w:t>
      </w:r>
      <w:r>
        <w:t xml:space="preserve">, third person singular,</w:t>
      </w:r>
      <w:r>
        <w:t xml:space="preserve"> </w:t>
      </w:r>
      <w:r>
        <w:rPr>
          <w:iCs/>
          <w:i/>
        </w:rPr>
        <w:t xml:space="preserve">tip</w:t>
      </w:r>
      <w:r>
        <w:t xml:space="preserve">; loss of the vikaraṇa by</w:t>
      </w:r>
      <w:r>
        <w:t xml:space="preserve"> </w:t>
      </w:r>
      <w:r>
        <w:rPr>
          <w:iCs/>
          <w:i/>
        </w:rPr>
        <w:t xml:space="preserve">bahulaṃ chandasi</w:t>
      </w:r>
      <w:r>
        <w:t xml:space="preserve">; guṇa of the root’s</w:t>
      </w:r>
      <w:r>
        <w:t xml:space="preserve"> </w:t>
      </w:r>
      <w:r>
        <w:rPr>
          <w:iCs/>
          <w:i/>
        </w:rPr>
        <w:t xml:space="preserve">i</w:t>
      </w:r>
      <w:r>
        <w:t xml:space="preserve"> </w:t>
      </w:r>
      <w:r>
        <w:t xml:space="preserve">by</w:t>
      </w:r>
      <w:r>
        <w:t xml:space="preserve"> </w:t>
      </w:r>
      <w:r>
        <w:rPr>
          <w:iCs/>
          <w:i/>
        </w:rPr>
        <w:t xml:space="preserve">sārvadhātukārdhadhātukayoḥ</w:t>
      </w:r>
      <w:r>
        <w:t xml:space="preserve">; since the word</w:t>
      </w:r>
      <w:r>
        <w:t xml:space="preserve"> </w:t>
      </w:r>
      <w:r>
        <w:rPr>
          <w:iCs/>
          <w:i/>
        </w:rPr>
        <w:t xml:space="preserve">yaḥ</w:t>
      </w:r>
      <w:r>
        <w:t xml:space="preserve"> </w:t>
      </w:r>
      <w:r>
        <w:t xml:space="preserve">before it is connected, by</w:t>
      </w:r>
      <w:r>
        <w:t xml:space="preserve"> </w:t>
      </w:r>
      <w:r>
        <w:rPr>
          <w:iCs/>
          <w:i/>
        </w:rPr>
        <w:t xml:space="preserve">yaddhṛttānnityam</w:t>
      </w:r>
      <w:r>
        <w:t xml:space="preserve">, Pā. 8-1-66, nighāta is prohibited; the root accent remains; since the</w:t>
      </w:r>
      <w:r>
        <w:t xml:space="preserve"> </w:t>
      </w:r>
      <w:r>
        <w:rPr>
          <w:iCs/>
          <w:i/>
        </w:rPr>
        <w:t xml:space="preserve">tiṅ</w:t>
      </w:r>
      <w:r>
        <w:t xml:space="preserve"> </w:t>
      </w:r>
      <w:r>
        <w:t xml:space="preserve">is</w:t>
      </w:r>
      <w:r>
        <w:t xml:space="preserve"> </w:t>
      </w:r>
      <w:r>
        <w:rPr>
          <w:iCs/>
          <w:i/>
        </w:rPr>
        <w:t xml:space="preserve">pit</w:t>
      </w:r>
      <w:r>
        <w:t xml:space="preserve">, the ending is anudātta; since the</w:t>
      </w:r>
      <w:r>
        <w:t xml:space="preserve"> </w:t>
      </w:r>
      <w:r>
        <w:rPr>
          <w:iCs/>
          <w:i/>
        </w:rPr>
        <w:t xml:space="preserve">tiṅanta</w:t>
      </w:r>
      <w:r>
        <w:t xml:space="preserve"> </w:t>
      </w:r>
      <w:r>
        <w:t xml:space="preserve">follows, by</w:t>
      </w:r>
      <w:r>
        <w:t xml:space="preserve"> </w:t>
      </w:r>
      <w:r>
        <w:rPr>
          <w:iCs/>
          <w:i/>
        </w:rPr>
        <w:t xml:space="preserve">tiṅ ci codāttavati</w:t>
      </w:r>
      <w:r>
        <w:t xml:space="preserve">, Pā. 8-1-71, the</w:t>
      </w:r>
      <w:r>
        <w:t xml:space="preserve"> </w:t>
      </w:r>
      <w:r>
        <w:rPr>
          <w:iCs/>
          <w:i/>
        </w:rPr>
        <w:t xml:space="preserve">gati</w:t>
      </w:r>
      <w:r>
        <w:t xml:space="preserve"> </w:t>
      </w:r>
      <w:r>
        <w:t xml:space="preserve">[</w:t>
      </w:r>
      <w:r>
        <w:rPr>
          <w:iCs/>
          <w:i/>
        </w:rPr>
        <w:t xml:space="preserve">upa</w:t>
      </w:r>
      <w:r>
        <w:t xml:space="preserve">] takes nighāta [as read]).</w:t>
      </w:r>
      <w:r>
        <w:t xml:space="preserve"> </w:t>
      </w:r>
      <w:r>
        <w:rPr>
          <w:iCs/>
          <w:i/>
        </w:rPr>
        <w:t xml:space="preserve">hitamitraḥ</w:t>
      </w:r>
      <w:r>
        <w:t xml:space="preserve"> </w:t>
      </w:r>
      <w:r>
        <w:t xml:space="preserve">(</w:t>
      </w:r>
      <w:r>
        <w:rPr>
          <w:iCs/>
          <w:i/>
        </w:rPr>
        <w:t xml:space="preserve">hitāni mitrāṇi yasya</w:t>
      </w:r>
      <w:r>
        <w:t xml:space="preserve">; bahuvrīhi; by</w:t>
      </w:r>
      <w:r>
        <w:t xml:space="preserve"> </w:t>
      </w:r>
      <w:r>
        <w:rPr>
          <w:iCs/>
          <w:i/>
        </w:rPr>
        <w:t xml:space="preserve">bahuvrīhau prakṛtyā pūrvapadam</w:t>
      </w:r>
      <w:r>
        <w:t xml:space="preserve"> </w:t>
      </w:r>
      <w:r>
        <w:t xml:space="preserve">the first member’s natural accent). Continued on p. 396.</w:t>
      </w:r>
      <w:r>
        <w:t xml:space="preserve"> </w:t>
      </w:r>
      <w:r>
        <w:rPr>
          <w:iCs/>
          <w:i/>
        </w:rPr>
        <w:t xml:space="preserve">Grammar page, noted briefly; numerals checked against the print.</w:t>
      </w:r>
    </w:p>
    <w:p>
      <w:r>
        <w:pict>
          <v:rect style="width:0;height:1.5pt" o:hralign="center" o:hrstd="t" o:hr="t"/>
        </w:pict>
      </w:r>
    </w:p>
    <w:bookmarkEnd w:id="492"/>
    <w:bookmarkStart w:id="493" w:name="page-396-pdf-414"/>
    <w:p>
      <w:pPr>
        <w:pStyle w:val="Heading3"/>
      </w:pPr>
      <w:r>
        <w:t xml:space="preserve">Page 396 (PDF 414)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Grammar page of Rik 73.3 (concluded; noted briefly)</w:t>
      </w:r>
    </w:p>
    <w:p>
      <w:pPr>
        <w:pStyle w:val="BodyText"/>
      </w:pPr>
      <w:r>
        <w:rPr>
          <w:iCs/>
          <w:i/>
        </w:rPr>
        <w:t xml:space="preserve">puraḥsadaḥ</w:t>
      </w:r>
      <w:r>
        <w:t xml:space="preserve"> </w:t>
      </w:r>
      <w:r>
        <w:t xml:space="preserve">(</w:t>
      </w:r>
      <w:r>
        <w:t xml:space="preserve">“</w:t>
      </w:r>
      <w:r>
        <w:t xml:space="preserve">they sit in front</w:t>
      </w:r>
      <w:r>
        <w:t xml:space="preserve">”</w:t>
      </w:r>
      <w:r>
        <w:t xml:space="preserve">; root</w:t>
      </w:r>
      <w:r>
        <w:t xml:space="preserve"> </w:t>
      </w:r>
      <w:r>
        <w:rPr>
          <w:iCs/>
          <w:i/>
        </w:rPr>
        <w:t xml:space="preserve">ṣadḷ viśaraṇagatyavasādaneṣu</w:t>
      </w:r>
      <w:r>
        <w:t xml:space="preserve">;</w:t>
      </w:r>
      <w:r>
        <w:t xml:space="preserve"> </w:t>
      </w:r>
      <w:r>
        <w:rPr>
          <w:iCs/>
          <w:i/>
        </w:rPr>
        <w:t xml:space="preserve">kvip ca</w:t>
      </w:r>
      <w:r>
        <w:t xml:space="preserve">; by</w:t>
      </w:r>
      <w:r>
        <w:t xml:space="preserve"> </w:t>
      </w:r>
      <w:r>
        <w:rPr>
          <w:iCs/>
          <w:i/>
        </w:rPr>
        <w:t xml:space="preserve">gatikārakopapadāt kṛt</w:t>
      </w:r>
      <w:r>
        <w:t xml:space="preserve"> </w:t>
      </w:r>
      <w:r>
        <w:t xml:space="preserve">the second member’s natural accent; in</w:t>
      </w:r>
      <w:r>
        <w:t xml:space="preserve"> </w:t>
      </w:r>
      <w:r>
        <w:rPr>
          <w:iCs/>
          <w:i/>
        </w:rPr>
        <w:t xml:space="preserve">śarmasadaḥ</w:t>
      </w:r>
      <w:r>
        <w:t xml:space="preserve"> </w:t>
      </w:r>
      <w:r>
        <w:t xml:space="preserve">the same process).</w:t>
      </w:r>
      <w:r>
        <w:t xml:space="preserve"> </w:t>
      </w:r>
      <w:r>
        <w:rPr>
          <w:iCs/>
          <w:i/>
        </w:rPr>
        <w:t xml:space="preserve">anavadyā</w:t>
      </w:r>
      <w:r>
        <w:t xml:space="preserve"> </w:t>
      </w:r>
      <w:r>
        <w:t xml:space="preserve">(</w:t>
      </w:r>
      <w:r>
        <w:t xml:space="preserve">“</w:t>
      </w:r>
      <w:r>
        <w:t xml:space="preserve">one in whom there is no fault</w:t>
      </w:r>
      <w:r>
        <w:t xml:space="preserve">”</w:t>
      </w:r>
      <w:r>
        <w:t xml:space="preserve">; bahuvrīhi; by</w:t>
      </w:r>
      <w:r>
        <w:t xml:space="preserve"> </w:t>
      </w:r>
      <w:r>
        <w:rPr>
          <w:iCs/>
          <w:i/>
        </w:rPr>
        <w:t xml:space="preserve">nañsubhyām</w:t>
      </w:r>
      <w:r>
        <w:t xml:space="preserve">, Pā. [6-2-172], final acute of the second member; since it ends in</w:t>
      </w:r>
      <w:r>
        <w:t xml:space="preserve"> </w:t>
      </w:r>
      <w:r>
        <w:rPr>
          <w:iCs/>
          <w:i/>
        </w:rPr>
        <w:t xml:space="preserve">ā</w:t>
      </w:r>
      <w:r>
        <w:t xml:space="preserve">, by</w:t>
      </w:r>
      <w:r>
        <w:t xml:space="preserve"> </w:t>
      </w:r>
      <w:r>
        <w:rPr>
          <w:iCs/>
          <w:i/>
        </w:rPr>
        <w:t xml:space="preserve">halṅyābbhyo…</w:t>
      </w:r>
      <w:r>
        <w:t xml:space="preserve"> </w:t>
      </w:r>
      <w:r>
        <w:t xml:space="preserve">loss of</w:t>
      </w:r>
      <w:r>
        <w:t xml:space="preserve"> </w:t>
      </w:r>
      <w:r>
        <w:rPr>
          <w:iCs/>
          <w:i/>
        </w:rPr>
        <w:t xml:space="preserve">su</w:t>
      </w:r>
      <w:r>
        <w:t xml:space="preserve">).</w:t>
      </w:r>
      <w:r>
        <w:t xml:space="preserve"> </w:t>
      </w:r>
      <w:r>
        <w:rPr>
          <w:iCs/>
          <w:i/>
        </w:rPr>
        <w:t xml:space="preserve">patijuṣṭeva</w:t>
      </w:r>
      <w:r>
        <w:t xml:space="preserve"> </w:t>
      </w:r>
      <w:r>
        <w:t xml:space="preserve">(</w:t>
      </w:r>
      <w:r>
        <w:rPr>
          <w:iCs/>
          <w:i/>
        </w:rPr>
        <w:t xml:space="preserve">patyā juṣṭā</w:t>
      </w:r>
      <w:r>
        <w:t xml:space="preserve">; instrumental tatpuruṣa; by</w:t>
      </w:r>
      <w:r>
        <w:t xml:space="preserve"> </w:t>
      </w:r>
      <w:r>
        <w:rPr>
          <w:iCs/>
          <w:i/>
        </w:rPr>
        <w:t xml:space="preserve">tṛtīyā karmaṇi</w:t>
      </w:r>
      <w:r>
        <w:t xml:space="preserve"> </w:t>
      </w:r>
      <w:r>
        <w:t xml:space="preserve">the first member’s natural accent; the root</w:t>
      </w:r>
      <w:r>
        <w:t xml:space="preserve"> </w:t>
      </w:r>
      <w:r>
        <w:rPr>
          <w:iCs/>
          <w:i/>
        </w:rPr>
        <w:t xml:space="preserve">juṣ</w:t>
      </w:r>
      <w:r>
        <w:t xml:space="preserve"> </w:t>
      </w:r>
      <w:r>
        <w:t xml:space="preserve">in the sense of serving [accepting], with</w:t>
      </w:r>
      <w:r>
        <w:t xml:space="preserve"> </w:t>
      </w:r>
      <w:r>
        <w:rPr>
          <w:iCs/>
          <w:i/>
        </w:rPr>
        <w:t xml:space="preserve">kta</w:t>
      </w:r>
      <w:r>
        <w:t xml:space="preserve">, becomes</w:t>
      </w:r>
      <w:r>
        <w:t xml:space="preserve"> </w:t>
      </w:r>
      <w:r>
        <w:rPr>
          <w:iCs/>
          <w:i/>
        </w:rPr>
        <w:t xml:space="preserve">juṣṭā</w:t>
      </w:r>
      <w:r>
        <w:t xml:space="preserve"> </w:t>
      </w:r>
      <w:r>
        <w:t xml:space="preserve">by</w:t>
      </w:r>
      <w:r>
        <w:t xml:space="preserve"> </w:t>
      </w:r>
      <w:r>
        <w:rPr>
          <w:iCs/>
          <w:i/>
        </w:rPr>
        <w:t xml:space="preserve">ṣṭutva</w:t>
      </w:r>
      <w:r>
        <w:t xml:space="preserve">).</w:t>
      </w:r>
      <w:r>
        <w:t xml:space="preserve"> </w:t>
      </w:r>
      <w:r>
        <w:rPr>
          <w:iCs/>
          <w:i/>
        </w:rPr>
        <w:t xml:space="preserve">nārī</w:t>
      </w:r>
      <w:r>
        <w:t xml:space="preserve"> </w:t>
      </w:r>
      <w:r>
        <w:t xml:space="preserve">(</w:t>
      </w:r>
      <w:r>
        <w:rPr>
          <w:iCs/>
          <w:i/>
        </w:rPr>
        <w:t xml:space="preserve">nṛnarayor vṛddhiś ca</w:t>
      </w:r>
      <w:r>
        <w:t xml:space="preserve">, Pā. 4-1-73, a gaṇasūtra, read in the</w:t>
      </w:r>
      <w:r>
        <w:t xml:space="preserve"> </w:t>
      </w:r>
      <w:r>
        <w:rPr>
          <w:iCs/>
          <w:i/>
        </w:rPr>
        <w:t xml:space="preserve">śārṅgaravādi</w:t>
      </w:r>
      <w:r>
        <w:t xml:space="preserve"> </w:t>
      </w:r>
      <w:r>
        <w:t xml:space="preserve">class, the</w:t>
      </w:r>
      <w:r>
        <w:t xml:space="preserve"> </w:t>
      </w:r>
      <w:r>
        <w:rPr>
          <w:iCs/>
          <w:i/>
        </w:rPr>
        <w:t xml:space="preserve">ṅīn</w:t>
      </w:r>
      <w:r>
        <w:t xml:space="preserve"> </w:t>
      </w:r>
      <w:r>
        <w:t xml:space="preserve">affix comes in the feminine; the</w:t>
      </w:r>
      <w:r>
        <w:t xml:space="preserve"> </w:t>
      </w:r>
      <w:r>
        <w:rPr>
          <w:iCs/>
          <w:i/>
        </w:rPr>
        <w:t xml:space="preserve">vṛddhi</w:t>
      </w:r>
      <w:r>
        <w:t xml:space="preserve"> </w:t>
      </w:r>
      <w:r>
        <w:t xml:space="preserve">comes by the gaṇasūtra, giving</w:t>
      </w:r>
      <w:r>
        <w:t xml:space="preserve"> </w:t>
      </w:r>
      <w:r>
        <w:rPr>
          <w:iCs/>
          <w:i/>
        </w:rPr>
        <w:t xml:space="preserve">nārī</w:t>
      </w:r>
      <w:r>
        <w:t xml:space="preserve">; since it is</w:t>
      </w:r>
      <w:r>
        <w:t xml:space="preserve"> </w:t>
      </w:r>
      <w:r>
        <w:rPr>
          <w:iCs/>
          <w:i/>
        </w:rPr>
        <w:t xml:space="preserve">nit</w:t>
      </w:r>
      <w:r>
        <w:t xml:space="preserve">, by</w:t>
      </w:r>
      <w:r>
        <w:t xml:space="preserve"> </w:t>
      </w:r>
      <w:r>
        <w:rPr>
          <w:iCs/>
          <w:i/>
        </w:rPr>
        <w:t xml:space="preserve">ñnityādir nityam</w:t>
      </w:r>
      <w:r>
        <w:t xml:space="preserve"> </w:t>
      </w:r>
      <w:r>
        <w:t xml:space="preserve">the initial acute). Ends</w:t>
      </w:r>
      <w:r>
        <w:t xml:space="preserve"> </w:t>
      </w:r>
      <w:r>
        <w:t xml:space="preserve">“</w:t>
      </w:r>
      <w:r>
        <w:t xml:space="preserve">॥ ३ ॥</w:t>
      </w:r>
      <w:r>
        <w:t xml:space="preserve">”</w:t>
      </w:r>
      <w:r>
        <w:t xml:space="preserve">.</w:t>
      </w:r>
    </w:p>
    <w:p>
      <w:pPr>
        <w:pStyle w:val="BodyText"/>
      </w:pPr>
      <w:r>
        <w:rPr>
          <w:bCs/>
          <w:b/>
        </w:rPr>
        <w:t xml:space="preserve">॥ संहिताखण्डः ॥ — Saṃhitā text of Rik 73.4</w:t>
      </w:r>
      <w:r>
        <w:t xml:space="preserve"> </w:t>
      </w:r>
      <w:r>
        <w:rPr>
          <w:iCs/>
          <w:i/>
        </w:rPr>
        <w:t xml:space="preserve">(printed Ṛk</w:t>
      </w:r>
      <w:r>
        <w:rPr>
          <w:iCs/>
          <w:i/>
        </w:rPr>
        <w:t xml:space="preserve"> </w:t>
      </w:r>
      <w:r>
        <w:rPr>
          <w:iCs/>
          <w:i/>
        </w:rPr>
        <w:t xml:space="preserve">“</w:t>
      </w:r>
      <w:r>
        <w:rPr>
          <w:iCs/>
          <w:i/>
        </w:rPr>
        <w:t xml:space="preserve">4 ||</w:t>
      </w:r>
      <w:r>
        <w:rPr>
          <w:iCs/>
          <w:i/>
        </w:rPr>
        <w:t xml:space="preserve">”</w:t>
      </w:r>
      <w:r>
        <w:rPr>
          <w:iCs/>
          <w:i/>
        </w:rPr>
        <w:t xml:space="preserve">)</w:t>
      </w:r>
    </w:p>
    <w:p>
      <w:pPr>
        <w:pStyle w:val="BodyText"/>
      </w:pPr>
      <w:r>
        <w:rPr>
          <w:iCs/>
          <w:i/>
        </w:rPr>
        <w:t xml:space="preserve">(Accents as printed; no mark is printed over म of</w:t>
      </w:r>
      <w:r>
        <w:rPr>
          <w:iCs/>
          <w:i/>
        </w:rPr>
        <w:t xml:space="preserve"> </w:t>
      </w:r>
      <w:r>
        <w:rPr>
          <w:iCs/>
          <w:i/>
        </w:rPr>
        <w:t xml:space="preserve">“</w:t>
      </w:r>
      <w:r>
        <w:rPr>
          <w:iCs/>
          <w:i/>
        </w:rPr>
        <w:t xml:space="preserve">इद्धमग्ने</w:t>
      </w:r>
      <w:r>
        <w:rPr>
          <w:iCs/>
          <w:i/>
        </w:rPr>
        <w:t xml:space="preserve">”</w:t>
      </w:r>
      <w:r>
        <w:rPr>
          <w:iCs/>
          <w:i/>
        </w:rPr>
        <w:t xml:space="preserve">; in</w:t>
      </w:r>
      <w:r>
        <w:rPr>
          <w:iCs/>
          <w:i/>
        </w:rPr>
        <w:t xml:space="preserve"> </w:t>
      </w:r>
      <w:r>
        <w:rPr>
          <w:iCs/>
          <w:i/>
        </w:rPr>
        <w:t xml:space="preserve">“</w:t>
      </w:r>
      <w:r>
        <w:rPr>
          <w:iCs/>
          <w:i/>
        </w:rPr>
        <w:t xml:space="preserve">रयी॒णाम्</w:t>
      </w:r>
      <w:r>
        <w:rPr>
          <w:iCs/>
          <w:i/>
        </w:rPr>
        <w:t xml:space="preserve">”</w:t>
      </w:r>
      <w:r>
        <w:rPr>
          <w:iCs/>
          <w:i/>
        </w:rPr>
        <w:t xml:space="preserve"> </w:t>
      </w:r>
      <w:r>
        <w:rPr>
          <w:iCs/>
          <w:i/>
        </w:rPr>
        <w:t xml:space="preserve">only यी is underlined [accent ?].)</w:t>
      </w:r>
    </w:p>
    <w:p>
      <w:pPr>
        <w:pStyle w:val="BlockText"/>
      </w:pPr>
      <w:r>
        <w:t xml:space="preserve">तं त्वा॒ नरो॒ दम॒ आ नित्य॑मि॒द्धमग्ने॒ सचं॑त क्षि॒तिषु॑ ध्रु॒वासु॑ ।</w:t>
      </w:r>
      <w:r>
        <w:t xml:space="preserve"> </w:t>
      </w:r>
      <w:r>
        <w:t xml:space="preserve">अधि॑ द्यु॒म्नं नि द॑धु॒र्भूर्य॑स्मि॒न्भवा॑ वि॒श्वायु॑र्ध॒रुणो॑ रयी॒णाम् ॥ ४ ॥</w:t>
      </w:r>
    </w:p>
    <w:p>
      <w:pPr>
        <w:pStyle w:val="FirstParagraph"/>
      </w:pPr>
      <w:r>
        <w:rPr>
          <w:iCs/>
          <w:i/>
        </w:rPr>
        <w:t xml:space="preserve">táṃ tvā náro dáma ā́ nítyam iddhám agne sácanta kṣitíṣu dhruvā́su |</w:t>
      </w:r>
      <w:r>
        <w:rPr>
          <w:iCs/>
          <w:i/>
        </w:rPr>
        <w:t xml:space="preserve"> </w:t>
      </w:r>
      <w:r>
        <w:rPr>
          <w:iCs/>
          <w:i/>
        </w:rPr>
        <w:t xml:space="preserve">ádhi dyumnáṃ ní dadhur bhū́ry asmin bhávā viśvā́yur dharúṇo rayīṇā́m ||4||</w:t>
      </w:r>
    </w:p>
    <w:p>
      <w:r>
        <w:pict>
          <v:rect style="width:0;height:1.5pt" o:hralign="center" o:hrstd="t" o:hr="t"/>
        </w:pict>
      </w:r>
    </w:p>
    <w:bookmarkEnd w:id="493"/>
    <w:bookmarkStart w:id="494" w:name="page-397-pdf-415"/>
    <w:p>
      <w:pPr>
        <w:pStyle w:val="Heading3"/>
      </w:pPr>
      <w:r>
        <w:t xml:space="preserve">Page 397 (PDF 415)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19</w:t>
      </w:r>
      <w:r>
        <w:rPr>
          <w:iCs/>
          <w:i/>
        </w:rPr>
        <w:t xml:space="preserve">”</w:t>
      </w:r>
      <w:r>
        <w:rPr>
          <w:iCs/>
          <w:i/>
        </w:rPr>
        <w:t xml:space="preserve">.)</w:t>
      </w:r>
    </w:p>
    <w:p>
      <w:pPr>
        <w:pStyle w:val="BodyText"/>
      </w:pPr>
      <w:r>
        <w:rPr>
          <w:bCs/>
          <w:b/>
        </w:rPr>
        <w:t xml:space="preserve">॥ पदपाठः ॥ — Pada-pāṭha of Rik 73.4</w:t>
      </w:r>
    </w:p>
    <w:p>
      <w:pPr>
        <w:pStyle w:val="BlockText"/>
      </w:pPr>
      <w:r>
        <w:t xml:space="preserve">तम् । त्वा । नरः । दमे । आ । नित्यम् । इद्धम् । अग्ने । सचन्त । क्षितिषु । ध्रुवासु ।</w:t>
      </w:r>
      <w:r>
        <w:t xml:space="preserve"> </w:t>
      </w:r>
      <w:r>
        <w:t xml:space="preserve">अधि । द्युम्नम् । नि । दधुः । भूरि । अस्मिन् । भव । विश्वऽआयुः । धरुणः । रयीणाम् ॥ ४ ॥</w:t>
      </w:r>
    </w:p>
    <w:p>
      <w:pPr>
        <w:pStyle w:val="FirstParagraph"/>
      </w:pPr>
      <w:r>
        <w:rPr>
          <w:iCs/>
          <w:i/>
        </w:rPr>
        <w:t xml:space="preserve">tam | tvā | naraḥ | dame | ā | nityam | iddham | agne | sacanta | kṣitiṣu | dhruvāsu | adhi | dyumnam | ni | dadhuḥ | bhūri | asmin | bhava | viśva-āyuḥ | dharuṇaḥ | rayīṇām ||4||</w:t>
      </w:r>
    </w:p>
    <w:p>
      <w:pPr>
        <w:pStyle w:val="BodyText"/>
      </w:pPr>
      <w:r>
        <w:rPr>
          <w:bCs/>
          <w:b/>
        </w:rPr>
        <w:t xml:space="preserve">॥ सायणभाष्यम् ॥ — Sāyaṇa’s bhāṣya of Rik 73.4</w:t>
      </w:r>
      <w:r>
        <w:t xml:space="preserve"> </w:t>
      </w:r>
      <w:r>
        <w:rPr>
          <w:iCs/>
          <w:i/>
        </w:rPr>
        <w:t xml:space="preserve">(Sanskrit in Kannada script; compressed; doubtful places [?])</w:t>
      </w:r>
    </w:p>
    <w:p>
      <w:pPr>
        <w:pStyle w:val="BlockText"/>
      </w:pPr>
      <w:r>
        <w:t xml:space="preserve">हे अग्ने तं त्वा पूर्वोक्तगुणविशिष्टं त्वां नरो यज्ञस्य नेतारो यजमाना ध्रुवासु क्षितिषु निश्चलासु चलनरहितासु भूमिषु । निरुपद्रवेषु ग्रामेष्वित्यर्थः । दमे स्वकीये यज्ञगृहे नित्यमिद्धमनवरतं समिद्धिः प्रज्वलितं कृत्वा आ सचंते । अभिमुख्येन सेवंते । किंचास्मिन्नग्नौ द्युम्नं हविर्लक्षणमन्नं भूरि चरुपुरोडाशादिरूपेण बहुविधमधि नि दधुः । स्थापितवंतः । एवंगुणविशिष्टो ऽग्निः स त्वं विश्वायुरुक्तप्रकारेण सर्वान्नो भूत्वा रयीणां धनानां धरुणो धारयिता भव । अस्मभ्यं दातुं धनानि धारयेत्यर्थः ॥ सचंते । षच समवाये । छांदसो वर्तमाने लङ् । बहुलं छंदस्यमाङ्योगेऽपीत्यडभावः । भव । द्व्यचोऽतस्तिङ इति संहितायां दीर्घः । धरुणः । धारेर्णिलुक्चेत्युनप्रत्ययः ॥</w:t>
      </w:r>
    </w:p>
    <w:p>
      <w:pPr>
        <w:pStyle w:val="FirstParagraph"/>
      </w:pPr>
      <w:r>
        <w:rPr>
          <w:iCs/>
          <w:i/>
        </w:rPr>
        <w:t xml:space="preserve">he agne taṃ tvā pūrvoktaguṇaviśiṣṭaṃ tvāṃ naro yajñasya netāro yajamānā dhruvāsu kṣitiṣu niścalāsu calanarahitāsu bhūmiṣu | nirupadraveṣu grāmeṣv ity arthaḥ | dame svakīye yajñagṛhe nityam iddham anavaratam samiddhiḥ prajvalitaṃ kṛtvā ā sacante | abhimukhyena sevante | kiṃ cāsminn agnau dyumnaṃ havirlakṣaṇam annaṃ bhūri caru-puroḍāśādirūpeṇa bahuvidham adhi ni dadhuḥ | sthāpitavantaḥ | evaṃguṇaviśiṣṭo ’gniḥ sa tvaṃ viśvāyur uktaprakāreṇa sarvānno bhūtvā rayīṇāṃ dhanānāṃ dharuṇo dhārayitā bhava | asmabhyaṃ dātuṃ dhanāni dhārayety arthaḥ || sacante | ṣaca samavāye | chāndaso vartamāne laṅ | bahulaṃ chandasy amāṅyoge ’pīty aḍabhāvaḥ | bhava | dvyaco ’tastiṅa iti saṃhitāyāṃ dīrghaḥ | dharuṇaḥ | dhārer ṇiluk cety unapratyayaḥ ||</w:t>
      </w:r>
    </w:p>
    <w:p>
      <w:pPr>
        <w:pStyle w:val="BodyText"/>
      </w:pPr>
      <w:r>
        <w:rPr>
          <w:iCs/>
          <w:i/>
        </w:rPr>
        <w:t xml:space="preserve">(Reading note: the print is clear;</w:t>
      </w:r>
      <w:r>
        <w:rPr>
          <w:iCs/>
          <w:i/>
        </w:rPr>
        <w:t xml:space="preserve"> </w:t>
      </w:r>
      <w:r>
        <w:rPr>
          <w:iCs/>
          <w:i/>
        </w:rPr>
        <w:t xml:space="preserve">“</w:t>
      </w:r>
      <w:r>
        <w:rPr>
          <w:iCs/>
          <w:i/>
        </w:rPr>
        <w:t xml:space="preserve">dhārer ṇiluk ca</w:t>
      </w:r>
      <w:r>
        <w:rPr>
          <w:iCs/>
          <w:i/>
        </w:rPr>
        <w:t xml:space="preserve">”</w:t>
      </w:r>
      <w:r>
        <w:rPr>
          <w:iCs/>
          <w:i/>
        </w:rPr>
        <w:t xml:space="preserve"> </w:t>
      </w:r>
      <w:r>
        <w:rPr>
          <w:iCs/>
          <w:i/>
        </w:rPr>
        <w:t xml:space="preserve">(with the affix</w:t>
      </w:r>
      <w:r>
        <w:rPr>
          <w:iCs/>
          <w:i/>
        </w:rPr>
        <w:t xml:space="preserve"> </w:t>
      </w:r>
      <w:r>
        <w:t xml:space="preserve">una</w:t>
      </w:r>
      <w:r>
        <w:rPr>
          <w:iCs/>
          <w:i/>
        </w:rPr>
        <w:t xml:space="preserve">, as printed) and</w:t>
      </w:r>
      <w:r>
        <w:rPr>
          <w:iCs/>
          <w:i/>
        </w:rPr>
        <w:t xml:space="preserve"> </w:t>
      </w:r>
      <w:r>
        <w:rPr>
          <w:iCs/>
          <w:i/>
        </w:rPr>
        <w:t xml:space="preserve">“</w:t>
      </w:r>
      <w:r>
        <w:rPr>
          <w:iCs/>
          <w:i/>
        </w:rPr>
        <w:t xml:space="preserve">dvyaco ’tastiṅaḥ</w:t>
      </w:r>
      <w:r>
        <w:rPr>
          <w:iCs/>
          <w:i/>
        </w:rPr>
        <w:t xml:space="preserve">”</w:t>
      </w:r>
      <w:r>
        <w:rPr>
          <w:iCs/>
          <w:i/>
        </w:rPr>
        <w:t xml:space="preserve"> </w:t>
      </w:r>
      <w:r>
        <w:rPr>
          <w:iCs/>
          <w:i/>
        </w:rPr>
        <w:t xml:space="preserve">re-read from the print; Pāṇini numerals not given.)</w:t>
      </w:r>
    </w:p>
    <w:p>
      <w:pPr>
        <w:pStyle w:val="BodyText"/>
      </w:pPr>
      <w:r>
        <w:rPr>
          <w:iCs/>
          <w:i/>
        </w:rPr>
        <w:t xml:space="preserve">Meaning:</w:t>
      </w:r>
      <w:r>
        <w:t xml:space="preserve"> </w:t>
      </w:r>
      <w:r>
        <w:t xml:space="preserve">O Agni, you, endowed with the qualities spoken of, the leaders of the sacrifice (</w:t>
      </w:r>
      <w:r>
        <w:rPr>
          <w:iCs/>
          <w:i/>
        </w:rPr>
        <w:t xml:space="preserve">naraḥ</w:t>
      </w:r>
      <w:r>
        <w:t xml:space="preserve">) — the sacrificers — in the firm (</w:t>
      </w:r>
      <w:r>
        <w:rPr>
          <w:iCs/>
          <w:i/>
        </w:rPr>
        <w:t xml:space="preserve">dhruvāsu</w:t>
      </w:r>
      <w:r>
        <w:t xml:space="preserve">) lands — immovable lands, in villages free from calamity — in their own (</w:t>
      </w:r>
      <w:r>
        <w:rPr>
          <w:iCs/>
          <w:i/>
        </w:rPr>
        <w:t xml:space="preserve">dame</w:t>
      </w:r>
      <w:r>
        <w:t xml:space="preserve">) sacrificial house, constantly (</w:t>
      </w:r>
      <w:r>
        <w:rPr>
          <w:iCs/>
          <w:i/>
        </w:rPr>
        <w:t xml:space="preserve">nityam</w:t>
      </w:r>
      <w:r>
        <w:t xml:space="preserve">) kindled (</w:t>
      </w:r>
      <w:r>
        <w:rPr>
          <w:iCs/>
          <w:i/>
        </w:rPr>
        <w:t xml:space="preserve">iddham</w:t>
      </w:r>
      <w:r>
        <w:t xml:space="preserve">) — ever lit with fuel — approach (</w:t>
      </w:r>
      <w:r>
        <w:rPr>
          <w:iCs/>
          <w:i/>
        </w:rPr>
        <w:t xml:space="preserve">ā sacanta</w:t>
      </w:r>
      <w:r>
        <w:t xml:space="preserve">) face to face. And in this Agni they have placed (</w:t>
      </w:r>
      <w:r>
        <w:rPr>
          <w:iCs/>
          <w:i/>
        </w:rPr>
        <w:t xml:space="preserve">adhi ni dadhuḥ</w:t>
      </w:r>
      <w:r>
        <w:t xml:space="preserve">) much (</w:t>
      </w:r>
      <w:r>
        <w:rPr>
          <w:iCs/>
          <w:i/>
        </w:rPr>
        <w:t xml:space="preserve">bhūri</w:t>
      </w:r>
      <w:r>
        <w:t xml:space="preserve">) food (</w:t>
      </w:r>
      <w:r>
        <w:rPr>
          <w:iCs/>
          <w:i/>
        </w:rPr>
        <w:t xml:space="preserve">dyumnam</w:t>
      </w:r>
      <w:r>
        <w:t xml:space="preserve">) in the form of oblation — of many kinds, as</w:t>
      </w:r>
      <w:r>
        <w:t xml:space="preserve"> </w:t>
      </w:r>
      <w:r>
        <w:rPr>
          <w:iCs/>
          <w:i/>
        </w:rPr>
        <w:t xml:space="preserve">caru</w:t>
      </w:r>
      <w:r>
        <w:t xml:space="preserve">,</w:t>
      </w:r>
      <w:r>
        <w:t xml:space="preserve"> </w:t>
      </w:r>
      <w:r>
        <w:rPr>
          <w:iCs/>
          <w:i/>
        </w:rPr>
        <w:t xml:space="preserve">puroḍāśa</w:t>
      </w:r>
      <w:r>
        <w:t xml:space="preserve"> </w:t>
      </w:r>
      <w:r>
        <w:t xml:space="preserve">and the rest. Such a Agni — you,</w:t>
      </w:r>
      <w:r>
        <w:t xml:space="preserve"> </w:t>
      </w:r>
      <w:r>
        <w:rPr>
          <w:iCs/>
          <w:i/>
        </w:rPr>
        <w:t xml:space="preserve">viśvāyuḥ</w:t>
      </w:r>
      <w:r>
        <w:t xml:space="preserve"> </w:t>
      </w:r>
      <w:r>
        <w:t xml:space="preserve">(eater of all food, in the way said) — become the supporter (</w:t>
      </w:r>
      <w:r>
        <w:rPr>
          <w:iCs/>
          <w:i/>
        </w:rPr>
        <w:t xml:space="preserve">dharuṇaḥ</w:t>
      </w:r>
      <w:r>
        <w:t xml:space="preserve">) of wealth: that is, hold wealth to give to us.</w:t>
      </w:r>
    </w:p>
    <w:p>
      <w:pPr>
        <w:pStyle w:val="BodyText"/>
      </w:pPr>
      <w:r>
        <w:rPr>
          <w:bCs/>
          <w:b/>
        </w:rPr>
        <w:t xml:space="preserve">Grammatical tail</w:t>
      </w:r>
      <w:r>
        <w:t xml:space="preserve"> </w:t>
      </w:r>
      <w:r>
        <w:rPr>
          <w:iCs/>
          <w:i/>
        </w:rPr>
        <w:t xml:space="preserve">(characterized, not transcribed)</w:t>
      </w:r>
      <w:r>
        <w:t xml:space="preserve">:</w:t>
      </w:r>
      <w:r>
        <w:t xml:space="preserve"> </w:t>
      </w:r>
      <w:r>
        <w:rPr>
          <w:iCs/>
          <w:i/>
        </w:rPr>
        <w:t xml:space="preserve">sacante</w:t>
      </w:r>
      <w:r>
        <w:t xml:space="preserve"> </w:t>
      </w:r>
      <w:r>
        <w:t xml:space="preserve">(root</w:t>
      </w:r>
      <w:r>
        <w:t xml:space="preserve"> </w:t>
      </w:r>
      <w:r>
        <w:rPr>
          <w:iCs/>
          <w:i/>
        </w:rPr>
        <w:t xml:space="preserve">ṣaca samavāye</w:t>
      </w:r>
      <w:r>
        <w:t xml:space="preserve">; Vedic</w:t>
      </w:r>
      <w:r>
        <w:t xml:space="preserve"> </w:t>
      </w:r>
      <w:r>
        <w:rPr>
          <w:iCs/>
          <w:i/>
        </w:rPr>
        <w:t xml:space="preserve">laṅ</w:t>
      </w:r>
      <w:r>
        <w:t xml:space="preserve"> </w:t>
      </w:r>
      <w:r>
        <w:t xml:space="preserve">in the present sense; no</w:t>
      </w:r>
      <w:r>
        <w:t xml:space="preserve"> </w:t>
      </w:r>
      <w:r>
        <w:rPr>
          <w:iCs/>
          <w:i/>
        </w:rPr>
        <w:t xml:space="preserve">aḍ</w:t>
      </w:r>
      <w:r>
        <w:t xml:space="preserve"> </w:t>
      </w:r>
      <w:r>
        <w:t xml:space="preserve">by</w:t>
      </w:r>
      <w:r>
        <w:t xml:space="preserve"> </w:t>
      </w:r>
      <w:r>
        <w:rPr>
          <w:iCs/>
          <w:i/>
        </w:rPr>
        <w:t xml:space="preserve">bahulaṃ chandasy amāṅyoge ’pi</w:t>
      </w:r>
      <w:r>
        <w:t xml:space="preserve">);</w:t>
      </w:r>
      <w:r>
        <w:t xml:space="preserve"> </w:t>
      </w:r>
      <w:r>
        <w:rPr>
          <w:iCs/>
          <w:i/>
        </w:rPr>
        <w:t xml:space="preserve">bhava</w:t>
      </w:r>
      <w:r>
        <w:t xml:space="preserve"> </w:t>
      </w:r>
      <w:r>
        <w:t xml:space="preserve">(the final vowel lengthened in saṃhitā);</w:t>
      </w:r>
      <w:r>
        <w:t xml:space="preserve"> </w:t>
      </w:r>
      <w:r>
        <w:rPr>
          <w:iCs/>
          <w:i/>
        </w:rPr>
        <w:t xml:space="preserve">dharuṇaḥ</w:t>
      </w:r>
      <w:r>
        <w:t xml:space="preserve"> </w:t>
      </w:r>
      <w:r>
        <w:t xml:space="preserve">(root</w:t>
      </w:r>
      <w:r>
        <w:t xml:space="preserve"> </w:t>
      </w:r>
      <w:r>
        <w:rPr>
          <w:iCs/>
          <w:i/>
        </w:rPr>
        <w:t xml:space="preserve">dhṛ</w:t>
      </w:r>
      <w:r>
        <w:t xml:space="preserve">; the</w:t>
      </w:r>
      <w:r>
        <w:t xml:space="preserve"> </w:t>
      </w:r>
      <w:r>
        <w:rPr>
          <w:iCs/>
          <w:i/>
        </w:rPr>
        <w:t xml:space="preserve">ana</w:t>
      </w:r>
      <w:r>
        <w:t xml:space="preserve">-affix with</w:t>
      </w:r>
      <w:r>
        <w:t xml:space="preserve"> </w:t>
      </w:r>
      <w:r>
        <w:rPr>
          <w:iCs/>
          <w:i/>
        </w:rPr>
        <w:t xml:space="preserve">ṇi</w:t>
      </w:r>
      <w:r>
        <w:t xml:space="preserve">-loss).</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tam tvā</w:t>
      </w:r>
      <w:r>
        <w:t xml:space="preserve"> </w:t>
      </w:r>
      <w:r>
        <w:t xml:space="preserve">— you (endowed with the qualities spoken of);</w:t>
      </w:r>
      <w:r>
        <w:t xml:space="preserve"> </w:t>
      </w:r>
      <w:r>
        <w:rPr>
          <w:iCs/>
          <w:i/>
        </w:rPr>
        <w:t xml:space="preserve">naraḥ</w:t>
      </w:r>
      <w:r>
        <w:t xml:space="preserve"> </w:t>
      </w:r>
      <w:r>
        <w:t xml:space="preserve">— the men (leaders of the sacrifice);</w:t>
      </w:r>
      <w:r>
        <w:t xml:space="preserve"> </w:t>
      </w:r>
      <w:r>
        <w:rPr>
          <w:iCs/>
          <w:i/>
        </w:rPr>
        <w:t xml:space="preserve">dhruvāsu kṣitiṣu</w:t>
      </w:r>
      <w:r>
        <w:t xml:space="preserve"> </w:t>
      </w:r>
      <w:r>
        <w:t xml:space="preserve">— in the immovable (free from calamity) places;</w:t>
      </w:r>
      <w:r>
        <w:t xml:space="preserve"> </w:t>
      </w:r>
      <w:r>
        <w:rPr>
          <w:iCs/>
          <w:i/>
        </w:rPr>
        <w:t xml:space="preserve">dame</w:t>
      </w:r>
      <w:r>
        <w:t xml:space="preserve"> </w:t>
      </w:r>
      <w:r>
        <w:t xml:space="preserve">— in their own sacrificial house;</w:t>
      </w:r>
      <w:r>
        <w:t xml:space="preserve"> </w:t>
      </w:r>
      <w:r>
        <w:rPr>
          <w:iCs/>
          <w:i/>
        </w:rPr>
        <w:t xml:space="preserve">nityam</w:t>
      </w:r>
      <w:r>
        <w:t xml:space="preserve"> </w:t>
      </w:r>
      <w:r>
        <w:t xml:space="preserve">— daily;</w:t>
      </w:r>
      <w:r>
        <w:t xml:space="preserve"> </w:t>
      </w:r>
      <w:r>
        <w:rPr>
          <w:iCs/>
          <w:i/>
        </w:rPr>
        <w:t xml:space="preserve">iddham</w:t>
      </w:r>
      <w:r>
        <w:t xml:space="preserve"> </w:t>
      </w:r>
      <w:r>
        <w:t xml:space="preserve">— kindled with fuel and the like;</w:t>
      </w:r>
      <w:r>
        <w:t xml:space="preserve"> </w:t>
      </w:r>
      <w:r>
        <w:rPr>
          <w:iCs/>
          <w:i/>
        </w:rPr>
        <w:t xml:space="preserve">ā sacante</w:t>
      </w:r>
      <w:r>
        <w:t xml:space="preserve"> </w:t>
      </w:r>
      <w:r>
        <w:t xml:space="preserve">— they approach and serve;</w:t>
      </w:r>
      <w:r>
        <w:t xml:space="preserve"> </w:t>
      </w:r>
      <w:r>
        <w:rPr>
          <w:iCs/>
          <w:i/>
        </w:rPr>
        <w:t xml:space="preserve">asmin</w:t>
      </w:r>
      <w:r>
        <w:t xml:space="preserve"> </w:t>
      </w:r>
      <w:r>
        <w:t xml:space="preserve">— in Agni;</w:t>
      </w:r>
      <w:r>
        <w:t xml:space="preserve"> </w:t>
      </w:r>
      <w:r>
        <w:rPr>
          <w:iCs/>
          <w:i/>
        </w:rPr>
        <w:t xml:space="preserve">dyumnam</w:t>
      </w:r>
      <w:r>
        <w:t xml:space="preserve"> </w:t>
      </w:r>
      <w:r>
        <w:t xml:space="preserve">— the food in the form of oblation;</w:t>
      </w:r>
      <w:r>
        <w:t xml:space="preserve"> </w:t>
      </w:r>
      <w:r>
        <w:rPr>
          <w:iCs/>
          <w:i/>
        </w:rPr>
        <w:t xml:space="preserve">bhūri</w:t>
      </w:r>
      <w:r>
        <w:t xml:space="preserve"> </w:t>
      </w:r>
      <w:r>
        <w:t xml:space="preserve">— abundantly;</w:t>
      </w:r>
      <w:r>
        <w:t xml:space="preserve"> </w:t>
      </w:r>
      <w:r>
        <w:rPr>
          <w:iCs/>
          <w:i/>
        </w:rPr>
        <w:t xml:space="preserve">adhi ni dadhuḥ</w:t>
      </w:r>
      <w:r>
        <w:t xml:space="preserve"> </w:t>
      </w:r>
      <w:r>
        <w:t xml:space="preserve">— they placed;</w:t>
      </w:r>
      <w:r>
        <w:t xml:space="preserve"> </w:t>
      </w:r>
      <w:r>
        <w:rPr>
          <w:iCs/>
          <w:i/>
        </w:rPr>
        <w:t xml:space="preserve">viśvāyuḥ</w:t>
      </w:r>
      <w:r>
        <w:t xml:space="preserve"> </w:t>
      </w:r>
      <w:r>
        <w:t xml:space="preserve">— (such you) who has all as food (for us);</w:t>
      </w:r>
      <w:r>
        <w:t xml:space="preserve"> </w:t>
      </w:r>
      <w:r>
        <w:rPr>
          <w:iCs/>
          <w:i/>
        </w:rPr>
        <w:t xml:space="preserve">rayīṇām</w:t>
      </w:r>
      <w:r>
        <w:t xml:space="preserve"> </w:t>
      </w:r>
      <w:r>
        <w:t xml:space="preserve">— of wealth;</w:t>
      </w:r>
      <w:r>
        <w:t xml:space="preserve"> </w:t>
      </w:r>
      <w:r>
        <w:rPr>
          <w:iCs/>
          <w:i/>
        </w:rPr>
        <w:t xml:space="preserve">dharuṇaḥ</w:t>
      </w:r>
      <w:r>
        <w:t xml:space="preserve"> </w:t>
      </w:r>
      <w:r>
        <w:t xml:space="preserve">— become the supporter.</w:t>
      </w:r>
    </w:p>
    <w:p>
      <w:r>
        <w:pict>
          <v:rect style="width:0;height:1.5pt" o:hralign="center" o:hrstd="t" o:hr="t"/>
        </w:pict>
      </w:r>
    </w:p>
    <w:bookmarkEnd w:id="494"/>
    <w:bookmarkStart w:id="495" w:name="page-398-pdf-416"/>
    <w:p>
      <w:pPr>
        <w:pStyle w:val="Heading3"/>
      </w:pPr>
      <w:r>
        <w:t xml:space="preserve">Page 398 (PDF 416)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 भावार्थः ॥ — Bhāvārtha</w:t>
      </w:r>
      <w:r>
        <w:t xml:space="preserve"> </w:t>
      </w:r>
      <w:r>
        <w:rPr>
          <w:iCs/>
          <w:i/>
        </w:rPr>
        <w:t xml:space="preserve">(Kannada)</w:t>
      </w:r>
    </w:p>
    <w:p>
      <w:pPr>
        <w:pStyle w:val="BodyText"/>
      </w:pPr>
      <w:r>
        <w:t xml:space="preserve">O Agni! The sacrificers keep you, described above, constantly kindled with fuel and the like in their own sacrificial halls, in places free from calamity, and offer oblations as they please. Such you, who eat all (for us), bestow wealth upon us.</w:t>
      </w:r>
    </w:p>
    <w:p>
      <w:pPr>
        <w:pStyle w:val="BodyText"/>
      </w:pPr>
      <w:r>
        <w:rPr>
          <w:bCs/>
          <w:b/>
        </w:rPr>
        <w:t xml:space="preserve">English Translation</w:t>
      </w:r>
      <w:r>
        <w:t xml:space="preserve"> </w:t>
      </w:r>
      <w:r>
        <w:rPr>
          <w:iCs/>
          <w:i/>
        </w:rPr>
        <w:t xml:space="preserve">(the source’s own, as printed):</w:t>
      </w:r>
    </w:p>
    <w:p>
      <w:pPr>
        <w:pStyle w:val="BlockText"/>
      </w:pPr>
      <w:r>
        <w:t xml:space="preserve">Such as you are, Agni, men preserve you constantly kindled in their dwellings, in secure places, and offer upon you abundant (sacrificial) food; you in whom is all existence, are the bearer of riches (for advantage).</w:t>
      </w:r>
    </w:p>
    <w:p>
      <w:pPr>
        <w:pStyle w:val="FirstParagraph"/>
      </w:pPr>
      <w:r>
        <w:rPr>
          <w:bCs/>
          <w:b/>
        </w:rPr>
        <w:t xml:space="preserve">॥ विशेषविषयगळु ॥ — Special Topics</w:t>
      </w:r>
      <w:r>
        <w:t xml:space="preserve"> </w:t>
      </w:r>
      <w:r>
        <w:rPr>
          <w:iCs/>
          <w:i/>
        </w:rPr>
        <w:t xml:space="preserve">(Kannada)</w:t>
      </w:r>
    </w:p>
    <w:p>
      <w:pPr>
        <w:numPr>
          <w:ilvl w:val="0"/>
          <w:numId w:val="1152"/>
        </w:numPr>
      </w:pPr>
      <w:r>
        <w:rPr>
          <w:bCs/>
          <w:b/>
        </w:rPr>
        <w:t xml:space="preserve">ध्रुवासु क्षितिषु</w:t>
      </w:r>
      <w:r>
        <w:t xml:space="preserve"> </w:t>
      </w:r>
      <w:r>
        <w:t xml:space="preserve">—</w:t>
      </w:r>
      <w:r>
        <w:t xml:space="preserve"> </w:t>
      </w:r>
      <w:r>
        <w:rPr>
          <w:iCs/>
          <w:i/>
        </w:rPr>
        <w:t xml:space="preserve">nirupadraveṣu grāmeṣv ity arthaḥ</w:t>
      </w:r>
      <w:r>
        <w:t xml:space="preserve"> </w:t>
      </w:r>
      <w:r>
        <w:t xml:space="preserve">— “since the word</w:t>
      </w:r>
      <w:r>
        <w:t xml:space="preserve"> </w:t>
      </w:r>
      <w:r>
        <w:rPr>
          <w:iCs/>
          <w:i/>
        </w:rPr>
        <w:t xml:space="preserve">kṣiti</w:t>
      </w:r>
      <w:r>
        <w:t xml:space="preserve"> </w:t>
      </w:r>
      <w:r>
        <w:t xml:space="preserve">is read among the twenty-one names of earth —</w:t>
      </w:r>
      <w:r>
        <w:t xml:space="preserve"> </w:t>
      </w:r>
      <w:r>
        <w:rPr>
          <w:iCs/>
          <w:i/>
        </w:rPr>
        <w:t xml:space="preserve">gauḥ</w:t>
      </w:r>
      <w:r>
        <w:t xml:space="preserve">,</w:t>
      </w:r>
      <w:r>
        <w:t xml:space="preserve"> </w:t>
      </w:r>
      <w:r>
        <w:rPr>
          <w:iCs/>
          <w:i/>
        </w:rPr>
        <w:t xml:space="preserve">gmā</w:t>
      </w:r>
      <w:r>
        <w:t xml:space="preserve"> </w:t>
      </w:r>
      <w:r>
        <w:t xml:space="preserve">and so on (Ni. 2-5 [as printed]) — it means</w:t>
      </w:r>
      <w:r>
        <w:t xml:space="preserve"> </w:t>
      </w:r>
      <w:r>
        <w:t xml:space="preserve">‘</w:t>
      </w:r>
      <w:r>
        <w:t xml:space="preserve">earth</w:t>
      </w:r>
      <w:r>
        <w:t xml:space="preserve">’</w:t>
      </w:r>
      <w:r>
        <w:t xml:space="preserve">. Since the word</w:t>
      </w:r>
      <w:r>
        <w:t xml:space="preserve"> </w:t>
      </w:r>
      <w:r>
        <w:rPr>
          <w:iCs/>
          <w:i/>
        </w:rPr>
        <w:t xml:space="preserve">dhruva</w:t>
      </w:r>
      <w:r>
        <w:t xml:space="preserve"> </w:t>
      </w:r>
      <w:r>
        <w:t xml:space="preserve">of the sense</w:t>
      </w:r>
      <w:r>
        <w:t xml:space="preserve"> </w:t>
      </w:r>
      <w:r>
        <w:t xml:space="preserve">‘</w:t>
      </w:r>
      <w:r>
        <w:t xml:space="preserve">firm</w:t>
      </w:r>
      <w:r>
        <w:t xml:space="preserve">’</w:t>
      </w:r>
      <w:r>
        <w:t xml:space="preserve"> </w:t>
      </w:r>
      <w:r>
        <w:t xml:space="preserve">is used as an adjective to</w:t>
      </w:r>
      <w:r>
        <w:t xml:space="preserve"> </w:t>
      </w:r>
      <w:r>
        <w:rPr>
          <w:iCs/>
          <w:i/>
        </w:rPr>
        <w:t xml:space="preserve">kṣiti</w:t>
      </w:r>
      <w:r>
        <w:t xml:space="preserve">, Sāyaṇa explains it as</w:t>
      </w:r>
      <w:r>
        <w:t xml:space="preserve"> </w:t>
      </w:r>
      <w:r>
        <w:t xml:space="preserve">‘</w:t>
      </w:r>
      <w:r>
        <w:t xml:space="preserve">immovable earth</w:t>
      </w:r>
      <w:r>
        <w:t xml:space="preserve">’</w:t>
      </w:r>
      <w:r>
        <w:t xml:space="preserve">. The use of the word</w:t>
      </w:r>
      <w:r>
        <w:t xml:space="preserve"> </w:t>
      </w:r>
      <w:r>
        <w:rPr>
          <w:iCs/>
          <w:i/>
        </w:rPr>
        <w:t xml:space="preserve">dhruva</w:t>
      </w:r>
      <w:r>
        <w:t xml:space="preserve"> </w:t>
      </w:r>
      <w:r>
        <w:t xml:space="preserve">as an adjective for the always-firm earth, being an instance of the figure</w:t>
      </w:r>
      <w:r>
        <w:t xml:space="preserve"> </w:t>
      </w:r>
      <w:r>
        <w:rPr>
          <w:iCs/>
          <w:i/>
        </w:rPr>
        <w:t xml:space="preserve">arthāntara-pratyāyaka</w:t>
      </w:r>
      <w:r>
        <w:t xml:space="preserve"> </w:t>
      </w:r>
      <w:r>
        <w:t xml:space="preserve">(</w:t>
      </w:r>
      <w:r>
        <w:t xml:space="preserve">‘</w:t>
      </w:r>
      <w:r>
        <w:t xml:space="preserve">conveying another meaning</w:t>
      </w:r>
      <w:r>
        <w:t xml:space="preserve">’</w:t>
      </w:r>
      <w:r>
        <w:t xml:space="preserve">), shows by implication the meaning</w:t>
      </w:r>
      <w:r>
        <w:t xml:space="preserve"> </w:t>
      </w:r>
      <w:r>
        <w:t xml:space="preserve">‘</w:t>
      </w:r>
      <w:r>
        <w:t xml:space="preserve">places where beings live</w:t>
      </w:r>
      <w:r>
        <w:t xml:space="preserve">’</w:t>
      </w:r>
      <w:r>
        <w:t xml:space="preserve">, that is, a village free from any anxiety.</w:t>
      </w:r>
    </w:p>
    <w:p>
      <w:pPr>
        <w:numPr>
          <w:ilvl w:val="0"/>
          <w:numId w:val="1000"/>
        </w:numPr>
      </w:pPr>
      <w:r>
        <w:t xml:space="preserve">Skandasvāmin:</w:t>
      </w:r>
      <w:r>
        <w:t xml:space="preserve"> </w:t>
      </w:r>
      <w:r>
        <w:rPr>
          <w:iCs/>
          <w:i/>
        </w:rPr>
        <w:t xml:space="preserve">kṣitiṣu dhruvāsu | kṣitir iti pṛthivīnāma | iha ca athāpi tad dhitena kṛṣṇavan nigamā bhavanti</w:t>
      </w:r>
      <w:r>
        <w:t xml:space="preserve"> </w:t>
      </w:r>
      <w:r>
        <w:t xml:space="preserve">(Ni. 2-5)</w:t>
      </w:r>
      <w:r>
        <w:t xml:space="preserve"> </w:t>
      </w:r>
      <w:r>
        <w:rPr>
          <w:iCs/>
          <w:i/>
        </w:rPr>
        <w:t xml:space="preserve">ity evaṃ tadavayaveṣu prayuktam | pṛthivyavayaveṣu vedyādyākhyeṣu dhruveṣu</w:t>
      </w:r>
      <w:r>
        <w:t xml:space="preserve"> </w:t>
      </w:r>
      <w:r>
        <w:t xml:space="preserve">—</w:t>
      </w:r>
      <w:r>
        <w:t xml:space="preserve"> </w:t>
      </w:r>
      <w:r>
        <w:t xml:space="preserve">‘</w:t>
      </w:r>
      <w:r>
        <w:t xml:space="preserve">Yāska says:</w:t>
      </w:r>
      <w:r>
        <w:t xml:space="preserve"> </w:t>
      </w:r>
      <w:r>
        <w:t xml:space="preserve">“</w:t>
      </w:r>
      <w:r>
        <w:t xml:space="preserve">even if only a part of a name is used in the Ṛks, the names are complete [for the whole]</w:t>
      </w:r>
      <w:r>
        <w:t xml:space="preserve">”</w:t>
      </w:r>
      <w:r>
        <w:t xml:space="preserve">; therefore, though</w:t>
      </w:r>
      <w:r>
        <w:t xml:space="preserve"> </w:t>
      </w:r>
      <w:r>
        <w:rPr>
          <w:iCs/>
          <w:i/>
        </w:rPr>
        <w:t xml:space="preserve">kṣiti</w:t>
      </w:r>
      <w:r>
        <w:t xml:space="preserve"> </w:t>
      </w:r>
      <w:r>
        <w:t xml:space="preserve">denotes the whole earth, here, with the plural, the parts of the earth are meant — he explains: the altars and the like, firm places where Agni is established for oblation</w:t>
      </w:r>
      <w:r>
        <w:t xml:space="preserve">’</w:t>
      </w:r>
      <w:r>
        <w:t xml:space="preserve">.”</w:t>
      </w:r>
    </w:p>
    <w:p>
      <w:pPr>
        <w:numPr>
          <w:ilvl w:val="0"/>
          <w:numId w:val="1152"/>
        </w:numPr>
      </w:pPr>
      <w:r>
        <w:rPr>
          <w:bCs/>
          <w:b/>
        </w:rPr>
        <w:t xml:space="preserve">दमे</w:t>
      </w:r>
      <w:r>
        <w:t xml:space="preserve"> </w:t>
      </w:r>
      <w:r>
        <w:t xml:space="preserve">—</w:t>
      </w:r>
      <w:r>
        <w:t xml:space="preserve"> </w:t>
      </w:r>
      <w:r>
        <w:t xml:space="preserve">“</w:t>
      </w:r>
      <w:r>
        <w:rPr>
          <w:iCs/>
          <w:i/>
        </w:rPr>
        <w:t xml:space="preserve">gayaḥ</w:t>
      </w:r>
      <w:r>
        <w:t xml:space="preserve">,</w:t>
      </w:r>
      <w:r>
        <w:t xml:space="preserve"> </w:t>
      </w:r>
      <w:r>
        <w:rPr>
          <w:iCs/>
          <w:i/>
        </w:rPr>
        <w:t xml:space="preserve">kṣayaḥ</w:t>
      </w:r>
      <w:r>
        <w:t xml:space="preserve"> </w:t>
      </w:r>
      <w:r>
        <w:t xml:space="preserve">and so on — since the word</w:t>
      </w:r>
      <w:r>
        <w:t xml:space="preserve"> </w:t>
      </w:r>
      <w:r>
        <w:rPr>
          <w:iCs/>
          <w:i/>
        </w:rPr>
        <w:t xml:space="preserve">dama</w:t>
      </w:r>
      <w:r>
        <w:t xml:space="preserve"> </w:t>
      </w:r>
      <w:r>
        <w:t xml:space="preserve">is read among the twenty-two names of house (Ni. 3-13 [as printed]), it means</w:t>
      </w:r>
      <w:r>
        <w:t xml:space="preserve"> </w:t>
      </w:r>
      <w:r>
        <w:t xml:space="preserve">‘</w:t>
      </w:r>
      <w:r>
        <w:t xml:space="preserve">sacrificial house</w:t>
      </w:r>
      <w:r>
        <w:t xml:space="preserve">’</w:t>
      </w:r>
      <w:r>
        <w:t xml:space="preserve"> </w:t>
      </w:r>
      <w:r>
        <w:t xml:space="preserve">— the house where Agni is always kindled with fuel and with oblations.</w:t>
      </w:r>
      <w:r>
        <w:t xml:space="preserve">”</w:t>
      </w:r>
    </w:p>
    <w:p>
      <w:pPr>
        <w:numPr>
          <w:ilvl w:val="0"/>
          <w:numId w:val="1152"/>
        </w:numPr>
      </w:pPr>
      <w:r>
        <w:rPr>
          <w:bCs/>
          <w:b/>
        </w:rPr>
        <w:t xml:space="preserve">द्युम्नम्</w:t>
      </w:r>
      <w:r>
        <w:t xml:space="preserve"> </w:t>
      </w:r>
      <w:r>
        <w:t xml:space="preserve">—</w:t>
      </w:r>
      <w:r>
        <w:t xml:space="preserve"> </w:t>
      </w:r>
      <w:r>
        <w:rPr>
          <w:iCs/>
          <w:i/>
        </w:rPr>
        <w:t xml:space="preserve">carupuroḍāśādihavirlakṣaṇam annam</w:t>
      </w:r>
      <w:r>
        <w:t xml:space="preserve"> </w:t>
      </w:r>
      <w:r>
        <w:t xml:space="preserve">— “food in the form of oblations such as</w:t>
      </w:r>
      <w:r>
        <w:t xml:space="preserve"> </w:t>
      </w:r>
      <w:r>
        <w:rPr>
          <w:iCs/>
          <w:i/>
        </w:rPr>
        <w:t xml:space="preserve">caru</w:t>
      </w:r>
      <w:r>
        <w:t xml:space="preserve"> </w:t>
      </w:r>
      <w:r>
        <w:t xml:space="preserve">and</w:t>
      </w:r>
      <w:r>
        <w:t xml:space="preserve"> </w:t>
      </w:r>
      <w:r>
        <w:rPr>
          <w:iCs/>
          <w:i/>
        </w:rPr>
        <w:t xml:space="preserve">puroḍāśa</w:t>
      </w:r>
      <w:r>
        <w:t xml:space="preserve">, which are offered as oblation-portions in Agni. Yāska says:</w:t>
      </w:r>
      <w:r>
        <w:t xml:space="preserve"> </w:t>
      </w:r>
      <w:r>
        <w:rPr>
          <w:iCs/>
          <w:i/>
        </w:rPr>
        <w:t xml:space="preserve">dyumnaṃ dyotater yaśo vā annaṃ vā</w:t>
      </w:r>
      <w:r>
        <w:t xml:space="preserve"> </w:t>
      </w:r>
      <w:r>
        <w:t xml:space="preserve">(no Nirukta number printed), explaining the word</w:t>
      </w:r>
      <w:r>
        <w:t xml:space="preserve"> </w:t>
      </w:r>
      <w:r>
        <w:rPr>
          <w:iCs/>
          <w:i/>
        </w:rPr>
        <w:t xml:space="preserve">dyumna</w:t>
      </w:r>
      <w:r>
        <w:t xml:space="preserve"> </w:t>
      </w:r>
      <w:r>
        <w:t xml:space="preserve">[as]</w:t>
      </w:r>
      <w:r>
        <w:t xml:space="preserve"> </w:t>
      </w:r>
      <w:r>
        <w:t xml:space="preserve">‘</w:t>
      </w:r>
      <w:r>
        <w:t xml:space="preserve">splendour</w:t>
      </w:r>
      <w:r>
        <w:t xml:space="preserve">’</w:t>
      </w:r>
      <w:r>
        <w:t xml:space="preserve"> </w:t>
      </w:r>
      <w:r>
        <w:t xml:space="preserve">of one who is eating food, or</w:t>
      </w:r>
      <w:r>
        <w:t xml:space="preserve"> </w:t>
      </w:r>
      <w:r>
        <w:t xml:space="preserve">‘</w:t>
      </w:r>
      <w:r>
        <w:t xml:space="preserve">fame</w:t>
      </w:r>
      <w:r>
        <w:t xml:space="preserve">’</w:t>
      </w:r>
      <w:r>
        <w:t xml:space="preserve">; it is of the nature to give splendour to him who eats food, and, when enemies have been destroyed, to give splendour also to fame; so it is said as a word for food and for fame. He gives the example:</w:t>
      </w:r>
    </w:p>
    <w:p>
      <w:pPr>
        <w:numPr>
          <w:ilvl w:val="0"/>
          <w:numId w:val="1000"/>
        </w:numPr>
        <w:pStyle w:val="BlockText"/>
      </w:pPr>
      <w:r>
        <w:t xml:space="preserve">जहि वधर्वनुषो मर्त्यस्यास्मे द्युम्नमधि रत्नं च धेहि ।</w:t>
      </w:r>
      <w:r>
        <w:t xml:space="preserve"> </w:t>
      </w:r>
      <w:r>
        <w:rPr>
          <w:iCs/>
          <w:i/>
        </w:rPr>
        <w:t xml:space="preserve">jahi vadhar vanuṣo martyasyāsme dyumnam adhi ratnaṃ ca dhehi</w:t>
      </w:r>
      <w:r>
        <w:t xml:space="preserve"> </w:t>
      </w:r>
      <w:r>
        <w:t xml:space="preserve">(Ṛk. Saṃ. 2-25-3; Ni. 2-6)”</w:t>
      </w:r>
    </w:p>
    <w:p>
      <w:pPr>
        <w:numPr>
          <w:ilvl w:val="0"/>
          <w:numId w:val="1000"/>
        </w:numPr>
      </w:pPr>
      <w:r>
        <w:rPr>
          <w:iCs/>
          <w:i/>
        </w:rPr>
        <w:t xml:space="preserve">(Gloss mine and tentative:</w:t>
      </w:r>
      <w:r>
        <w:rPr>
          <w:iCs/>
          <w:i/>
        </w:rPr>
        <w:t xml:space="preserve"> </w:t>
      </w:r>
      <w:r>
        <w:rPr>
          <w:iCs/>
          <w:i/>
        </w:rPr>
        <w:t xml:space="preserve">“</w:t>
      </w:r>
      <w:r>
        <w:rPr>
          <w:iCs/>
          <w:i/>
        </w:rPr>
        <w:t xml:space="preserve">strike the weapon of the mortal who assails; place on us glory and treasure</w:t>
      </w:r>
      <w:r>
        <w:rPr>
          <w:iCs/>
          <w:i/>
        </w:rPr>
        <w:t xml:space="preserve">”</w:t>
      </w:r>
      <w:r>
        <w:rPr>
          <w:iCs/>
          <w:i/>
        </w:rPr>
        <w:t xml:space="preserve">.)</w:t>
      </w:r>
      <w:r>
        <w:t xml:space="preserve"> </w:t>
      </w:r>
      <w:r>
        <w:rPr>
          <w:iCs/>
          <w:i/>
        </w:rPr>
        <w:t xml:space="preserve">(continued on p. 399)</w:t>
      </w:r>
    </w:p>
    <w:p>
      <w:r>
        <w:pict>
          <v:rect style="width:0;height:1.5pt" o:hralign="center" o:hrstd="t" o:hr="t"/>
        </w:pict>
      </w:r>
    </w:p>
    <w:bookmarkEnd w:id="495"/>
    <w:bookmarkStart w:id="496" w:name="page-399-pdf-417"/>
    <w:p>
      <w:pPr>
        <w:pStyle w:val="Heading3"/>
      </w:pPr>
      <w:r>
        <w:t xml:space="preserve">Page 399 (PDF 417)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19</w:t>
      </w:r>
      <w:r>
        <w:rPr>
          <w:iCs/>
          <w:i/>
        </w:rPr>
        <w:t xml:space="preserve">”</w:t>
      </w:r>
      <w:r>
        <w:rPr>
          <w:iCs/>
          <w:i/>
        </w:rPr>
        <w:t xml:space="preserve">; the print shows no foot signature.)</w:t>
      </w:r>
    </w:p>
    <w:p>
      <w:pPr>
        <w:pStyle w:val="BodyText"/>
      </w:pPr>
      <w:r>
        <w:rPr>
          <w:bCs/>
          <w:b/>
        </w:rPr>
        <w:t xml:space="preserve">Special Topics of Rik 73.4 (concluded)</w:t>
      </w:r>
    </w:p>
    <w:p>
      <w:pPr>
        <w:numPr>
          <w:ilvl w:val="0"/>
          <w:numId w:val="1153"/>
        </w:numPr>
        <w:pStyle w:val="Compact"/>
      </w:pPr>
      <w:r>
        <w:rPr>
          <w:bCs/>
          <w:b/>
        </w:rPr>
        <w:t xml:space="preserve">धरुणः</w:t>
      </w:r>
      <w:r>
        <w:t xml:space="preserve"> </w:t>
      </w:r>
      <w:r>
        <w:t xml:space="preserve">—</w:t>
      </w:r>
      <w:r>
        <w:t xml:space="preserve"> </w:t>
      </w:r>
      <w:r>
        <w:rPr>
          <w:iCs/>
          <w:i/>
        </w:rPr>
        <w:t xml:space="preserve">dhārayitā</w:t>
      </w:r>
      <w:r>
        <w:t xml:space="preserve"> </w:t>
      </w:r>
      <w:r>
        <w:t xml:space="preserve">—</w:t>
      </w:r>
      <w:r>
        <w:t xml:space="preserve"> </w:t>
      </w:r>
      <w:r>
        <w:t xml:space="preserve">“</w:t>
      </w:r>
      <w:r>
        <w:t xml:space="preserve">‘</w:t>
      </w:r>
      <w:r>
        <w:t xml:space="preserve">one who holds</w:t>
      </w:r>
      <w:r>
        <w:t xml:space="preserve">’</w:t>
      </w:r>
      <w:r>
        <w:t xml:space="preserve">, says Sāyaṇa. The word</w:t>
      </w:r>
      <w:r>
        <w:t xml:space="preserve"> </w:t>
      </w:r>
      <w:r>
        <w:rPr>
          <w:iCs/>
          <w:i/>
        </w:rPr>
        <w:t xml:space="preserve">dharuṇa</w:t>
      </w:r>
      <w:r>
        <w:t xml:space="preserve"> </w:t>
      </w:r>
      <w:r>
        <w:t xml:space="preserve">is read among the hundred names of water (Ni. 2-24 [as printed]). Skandasvāmin:</w:t>
      </w:r>
      <w:r>
        <w:t xml:space="preserve"> </w:t>
      </w:r>
      <w:r>
        <w:rPr>
          <w:iCs/>
          <w:i/>
        </w:rPr>
        <w:t xml:space="preserve">dharuṇa</w:t>
      </w:r>
      <w:r>
        <w:t xml:space="preserve"> </w:t>
      </w:r>
      <w:r>
        <w:t xml:space="preserve">from</w:t>
      </w:r>
      <w:r>
        <w:t xml:space="preserve"> </w:t>
      </w:r>
      <w:r>
        <w:rPr>
          <w:iCs/>
          <w:i/>
        </w:rPr>
        <w:t xml:space="preserve">dhṛ dhāraṇe</w:t>
      </w:r>
      <w:r>
        <w:t xml:space="preserve">;</w:t>
      </w:r>
      <w:r>
        <w:t xml:space="preserve"> </w:t>
      </w:r>
      <w:r>
        <w:rPr>
          <w:iCs/>
          <w:i/>
        </w:rPr>
        <w:t xml:space="preserve">anyatra</w:t>
      </w:r>
      <w:r>
        <w:t xml:space="preserve">;</w:t>
      </w:r>
      <w:r>
        <w:t xml:space="preserve"> </w:t>
      </w:r>
      <w:r>
        <w:rPr>
          <w:iCs/>
          <w:i/>
        </w:rPr>
        <w:t xml:space="preserve">iha tu sāmarthyāt dānavacanaḥ</w:t>
      </w:r>
      <w:r>
        <w:t xml:space="preserve"> </w:t>
      </w:r>
      <w:r>
        <w:t xml:space="preserve">—</w:t>
      </w:r>
      <w:r>
        <w:t xml:space="preserve"> </w:t>
      </w:r>
      <w:r>
        <w:t xml:space="preserve">‘</w:t>
      </w:r>
      <w:r>
        <w:t xml:space="preserve">elsewhere it denotes holding; here, by the context, it denotes giving</w:t>
      </w:r>
      <w:r>
        <w:t xml:space="preserve">’</w:t>
      </w:r>
      <w:r>
        <w:t xml:space="preserve">: though the word, formed from the root</w:t>
      </w:r>
      <w:r>
        <w:t xml:space="preserve"> </w:t>
      </w:r>
      <w:r>
        <w:rPr>
          <w:iCs/>
          <w:i/>
        </w:rPr>
        <w:t xml:space="preserve">dhṛ</w:t>
      </w:r>
      <w:r>
        <w:t xml:space="preserve">”</w:t>
      </w:r>
      <w:r>
        <w:t xml:space="preserve">to hold”, conveys elsewhere the sense of holding, here, because it makes plain the power of the object under discussion, it conveys the sense of giving: Agni is the giver (</w:t>
      </w:r>
      <w:r>
        <w:rPr>
          <w:iCs/>
          <w:i/>
        </w:rPr>
        <w:t xml:space="preserve">dātā</w:t>
      </w:r>
      <w:r>
        <w:t xml:space="preserve">) of wealth,</w:t>
      </w:r>
      <w:r>
        <w:t xml:space="preserve"> </w:t>
      </w:r>
      <w:r>
        <w:rPr>
          <w:iCs/>
          <w:i/>
        </w:rPr>
        <w:t xml:space="preserve">rayīṇāṃ dharuṇaḥ</w:t>
      </w:r>
      <w:r>
        <w:t xml:space="preserve">.”</w:t>
      </w:r>
    </w:p>
    <w:p>
      <w:pPr>
        <w:numPr>
          <w:ilvl w:val="0"/>
          <w:numId w:val="1153"/>
        </w:numPr>
        <w:pStyle w:val="Compact"/>
      </w:pPr>
      <w:r>
        <w:rPr>
          <w:bCs/>
          <w:b/>
        </w:rPr>
        <w:t xml:space="preserve">भव विश्वायुः</w:t>
      </w:r>
      <w:r>
        <w:t xml:space="preserve"> </w:t>
      </w:r>
      <w:r>
        <w:t xml:space="preserve">—</w:t>
      </w:r>
      <w:r>
        <w:t xml:space="preserve"> </w:t>
      </w:r>
      <w:r>
        <w:rPr>
          <w:iCs/>
          <w:i/>
        </w:rPr>
        <w:t xml:space="preserve">sarvānnaḥ</w:t>
      </w:r>
      <w:r>
        <w:t xml:space="preserve"> </w:t>
      </w:r>
      <w:r>
        <w:t xml:space="preserve">—</w:t>
      </w:r>
      <w:r>
        <w:t xml:space="preserve"> </w:t>
      </w:r>
      <w:r>
        <w:t xml:space="preserve">“</w:t>
      </w:r>
      <w:r>
        <w:t xml:space="preserve">Sāyaṇa:</w:t>
      </w:r>
      <w:r>
        <w:t xml:space="preserve"> </w:t>
      </w:r>
      <w:r>
        <w:t xml:space="preserve">‘</w:t>
      </w:r>
      <w:r>
        <w:t xml:space="preserve">Agni eats everything as food</w:t>
      </w:r>
      <w:r>
        <w:t xml:space="preserve">’</w:t>
      </w:r>
      <w:r>
        <w:t xml:space="preserve">. The word</w:t>
      </w:r>
      <w:r>
        <w:t xml:space="preserve"> </w:t>
      </w:r>
      <w:r>
        <w:rPr>
          <w:iCs/>
          <w:i/>
        </w:rPr>
        <w:t xml:space="preserve">āyus</w:t>
      </w:r>
      <w:r>
        <w:t xml:space="preserve"> </w:t>
      </w:r>
      <w:r>
        <w:t xml:space="preserve">in the world and in the Veda gives the sense</w:t>
      </w:r>
      <w:r>
        <w:t xml:space="preserve"> </w:t>
      </w:r>
      <w:r>
        <w:t xml:space="preserve">‘</w:t>
      </w:r>
      <w:r>
        <w:t xml:space="preserve">the time during which one lives</w:t>
      </w:r>
      <w:r>
        <w:t xml:space="preserve">’</w:t>
      </w:r>
      <w:r>
        <w:t xml:space="preserve">; in the śruti also</w:t>
      </w:r>
      <w:r>
        <w:t xml:space="preserve"> </w:t>
      </w:r>
      <w:r>
        <w:rPr>
          <w:iCs/>
          <w:i/>
        </w:rPr>
        <w:t xml:space="preserve">pra ṇa āyūṃṣi tāriṣat</w:t>
      </w:r>
      <w:r>
        <w:t xml:space="preserve"> </w:t>
      </w:r>
      <w:r>
        <w:t xml:space="preserve">(Ṛk. Saṃ. 10-186-1; Ni. 10-37) it signifies life. Here, since it is read among the twenty-eight names of food (Ni. 3-9 [as printed]), it means</w:t>
      </w:r>
      <w:r>
        <w:t xml:space="preserve"> </w:t>
      </w:r>
      <w:r>
        <w:t xml:space="preserve">‘</w:t>
      </w:r>
      <w:r>
        <w:t xml:space="preserve">food</w:t>
      </w:r>
      <w:r>
        <w:t xml:space="preserve">’</w:t>
      </w:r>
      <w:r>
        <w:t xml:space="preserve">. Skandasvāmin:</w:t>
      </w:r>
      <w:r>
        <w:t xml:space="preserve"> </w:t>
      </w:r>
      <w:r>
        <w:rPr>
          <w:iCs/>
          <w:i/>
        </w:rPr>
        <w:t xml:space="preserve">sarvānnasaṃbaddhaḥ haviroktā</w:t>
      </w:r>
      <w:r>
        <w:t xml:space="preserve"> </w:t>
      </w:r>
      <w:r>
        <w:t xml:space="preserve">—</w:t>
      </w:r>
      <w:r>
        <w:t xml:space="preserve"> </w:t>
      </w:r>
      <w:r>
        <w:t xml:space="preserve">‘</w:t>
      </w:r>
      <w:r>
        <w:t xml:space="preserve">the one who eats all kinds of food in the form of oblations</w:t>
      </w:r>
      <w:r>
        <w:t xml:space="preserve">’</w:t>
      </w:r>
      <w:r>
        <w:t xml:space="preserve">; and</w:t>
      </w:r>
      <w:r>
        <w:t xml:space="preserve"> </w:t>
      </w:r>
      <w:r>
        <w:rPr>
          <w:iCs/>
          <w:i/>
        </w:rPr>
        <w:t xml:space="preserve">sarveṣām annānāṃ dātā</w:t>
      </w:r>
      <w:r>
        <w:t xml:space="preserve"> </w:t>
      </w:r>
      <w:r>
        <w:t xml:space="preserve">—</w:t>
      </w:r>
      <w:r>
        <w:t xml:space="preserve"> </w:t>
      </w:r>
      <w:r>
        <w:t xml:space="preserve">‘</w:t>
      </w:r>
      <w:r>
        <w:t xml:space="preserve">the giver of all food</w:t>
      </w:r>
      <w:r>
        <w:t xml:space="preserve">’</w:t>
      </w:r>
      <w:r>
        <w:t xml:space="preserve">.</w:t>
      </w:r>
      <w:r>
        <w:t xml:space="preserve">”</w:t>
      </w:r>
      <w:r>
        <w:t xml:space="preserve"> </w:t>
      </w:r>
      <w:r>
        <w:rPr>
          <w:iCs/>
          <w:i/>
        </w:rPr>
        <w:t xml:space="preserve">(Gloss mine and tentative on the Ṛk:</w:t>
      </w:r>
      <w:r>
        <w:rPr>
          <w:iCs/>
          <w:i/>
        </w:rPr>
        <w:t xml:space="preserve"> </w:t>
      </w:r>
      <w:r>
        <w:rPr>
          <w:iCs/>
          <w:i/>
        </w:rPr>
        <w:t xml:space="preserve">“</w:t>
      </w:r>
      <w:r>
        <w:rPr>
          <w:iCs/>
          <w:i/>
        </w:rPr>
        <w:t xml:space="preserve">may he prolong our lives</w:t>
      </w:r>
      <w:r>
        <w:rPr>
          <w:iCs/>
          <w:i/>
        </w:rPr>
        <w:t xml:space="preserve">”</w:t>
      </w:r>
      <w:r>
        <w:rPr>
          <w:iCs/>
          <w:i/>
        </w:rPr>
        <w:t xml:space="preserve">.)</w:t>
      </w:r>
    </w:p>
    <w:p>
      <w:pPr>
        <w:pStyle w:val="FirstParagraph"/>
      </w:pPr>
      <w:r>
        <w:rPr>
          <w:bCs/>
          <w:b/>
        </w:rPr>
        <w:t xml:space="preserve">॥ व्याकरणप्रक्रिया ॥ — Vyākaraṇa-prakriyā</w:t>
      </w:r>
      <w:r>
        <w:t xml:space="preserve"> </w:t>
      </w:r>
      <w:r>
        <w:rPr>
          <w:iCs/>
          <w:i/>
        </w:rPr>
        <w:t xml:space="preserve">(grammar page of Rik 73.4, noted briefly; not transcribed)</w:t>
      </w:r>
    </w:p>
    <w:p>
      <w:pPr>
        <w:pStyle w:val="BodyText"/>
      </w:pPr>
      <w:r>
        <w:t xml:space="preserve">Words treated:</w:t>
      </w:r>
      <w:r>
        <w:t xml:space="preserve"> </w:t>
      </w:r>
      <w:r>
        <w:rPr>
          <w:iCs/>
          <w:i/>
        </w:rPr>
        <w:t xml:space="preserve">nityam</w:t>
      </w:r>
      <w:r>
        <w:t xml:space="preserve"> </w:t>
      </w:r>
      <w:r>
        <w:t xml:space="preserve">(by the vārttika</w:t>
      </w:r>
      <w:r>
        <w:t xml:space="preserve"> </w:t>
      </w:r>
      <w:r>
        <w:rPr>
          <w:iCs/>
          <w:i/>
        </w:rPr>
        <w:t xml:space="preserve">tyab ner dhruva iti vaktavyam</w:t>
      </w:r>
      <w:r>
        <w:t xml:space="preserve"> </w:t>
      </w:r>
      <w:r>
        <w:t xml:space="preserve">(Vā. 2780), the affix</w:t>
      </w:r>
      <w:r>
        <w:t xml:space="preserve"> </w:t>
      </w:r>
      <w:r>
        <w:rPr>
          <w:iCs/>
          <w:i/>
        </w:rPr>
        <w:t xml:space="preserve">tyap</w:t>
      </w:r>
      <w:r>
        <w:t xml:space="preserve"> </w:t>
      </w:r>
      <w:r>
        <w:t xml:space="preserve">in the sense</w:t>
      </w:r>
      <w:r>
        <w:t xml:space="preserve"> </w:t>
      </w:r>
      <w:r>
        <w:t xml:space="preserve">“</w:t>
      </w:r>
      <w:r>
        <w:t xml:space="preserve">fixed</w:t>
      </w:r>
      <w:r>
        <w:t xml:space="preserve">”</w:t>
      </w:r>
      <w:r>
        <w:t xml:space="preserve"> </w:t>
      </w:r>
      <w:r>
        <w:t xml:space="preserve">after the indeclinable</w:t>
      </w:r>
      <w:r>
        <w:t xml:space="preserve"> </w:t>
      </w:r>
      <w:r>
        <w:rPr>
          <w:iCs/>
          <w:i/>
        </w:rPr>
        <w:t xml:space="preserve">ni</w:t>
      </w:r>
      <w:r>
        <w:t xml:space="preserve">; being</w:t>
      </w:r>
      <w:r>
        <w:t xml:space="preserve"> </w:t>
      </w:r>
      <w:r>
        <w:rPr>
          <w:iCs/>
          <w:i/>
        </w:rPr>
        <w:t xml:space="preserve">pit</w:t>
      </w:r>
      <w:r>
        <w:t xml:space="preserve">, anudātta);</w:t>
      </w:r>
      <w:r>
        <w:t xml:space="preserve"> </w:t>
      </w:r>
      <w:r>
        <w:rPr>
          <w:iCs/>
          <w:i/>
        </w:rPr>
        <w:t xml:space="preserve">iddham</w:t>
      </w:r>
      <w:r>
        <w:t xml:space="preserve"> </w:t>
      </w:r>
      <w:r>
        <w:t xml:space="preserve">(root</w:t>
      </w:r>
      <w:r>
        <w:t xml:space="preserve"> </w:t>
      </w:r>
      <w:r>
        <w:rPr>
          <w:iCs/>
          <w:i/>
        </w:rPr>
        <w:t xml:space="preserve">iñidhī dīptidevanayoḥ</w:t>
      </w:r>
      <w:r>
        <w:t xml:space="preserve">;</w:t>
      </w:r>
      <w:r>
        <w:t xml:space="preserve"> </w:t>
      </w:r>
      <w:r>
        <w:rPr>
          <w:iCs/>
          <w:i/>
        </w:rPr>
        <w:t xml:space="preserve">kta</w:t>
      </w:r>
      <w:r>
        <w:t xml:space="preserve"> </w:t>
      </w:r>
      <w:r>
        <w:t xml:space="preserve">following; by</w:t>
      </w:r>
      <w:r>
        <w:t xml:space="preserve"> </w:t>
      </w:r>
      <w:r>
        <w:rPr>
          <w:iCs/>
          <w:i/>
        </w:rPr>
        <w:t xml:space="preserve">anidiśāṃ halām upadhāyāḥ kṅiti</w:t>
      </w:r>
      <w:r>
        <w:t xml:space="preserve">, Pā. [6-4-24], loss of the penultimate nasal; by</w:t>
      </w:r>
      <w:r>
        <w:t xml:space="preserve"> </w:t>
      </w:r>
      <w:r>
        <w:rPr>
          <w:iCs/>
          <w:i/>
        </w:rPr>
        <w:t xml:space="preserve">jhaṣas tathor dho ’dhaḥ</w:t>
      </w:r>
      <w:r>
        <w:t xml:space="preserve">, Pā. [8-2-40],</w:t>
      </w:r>
      <w:r>
        <w:t xml:space="preserve"> </w:t>
      </w:r>
      <w:r>
        <w:rPr>
          <w:iCs/>
          <w:i/>
        </w:rPr>
        <w:t xml:space="preserve">dh</w:t>
      </w:r>
      <w:r>
        <w:t xml:space="preserve"> </w:t>
      </w:r>
      <w:r>
        <w:t xml:space="preserve">for the</w:t>
      </w:r>
      <w:r>
        <w:t xml:space="preserve"> </w:t>
      </w:r>
      <w:r>
        <w:rPr>
          <w:iCs/>
          <w:i/>
        </w:rPr>
        <w:t xml:space="preserve">t</w:t>
      </w:r>
      <w:r>
        <w:t xml:space="preserve"> </w:t>
      </w:r>
      <w:r>
        <w:t xml:space="preserve">after the</w:t>
      </w:r>
      <w:r>
        <w:t xml:space="preserve"> </w:t>
      </w:r>
      <w:r>
        <w:rPr>
          <w:iCs/>
          <w:i/>
        </w:rPr>
        <w:t xml:space="preserve">dh</w:t>
      </w:r>
      <w:r>
        <w:t xml:space="preserve">; by</w:t>
      </w:r>
      <w:r>
        <w:t xml:space="preserve"> </w:t>
      </w:r>
      <w:r>
        <w:rPr>
          <w:iCs/>
          <w:i/>
        </w:rPr>
        <w:t xml:space="preserve">jhalāṃ jaś jhaśi</w:t>
      </w:r>
      <w:r>
        <w:t xml:space="preserve">, Pā. [8-4-53],</w:t>
      </w:r>
      <w:r>
        <w:t xml:space="preserve"> </w:t>
      </w:r>
      <w:r>
        <w:rPr>
          <w:iCs/>
          <w:i/>
        </w:rPr>
        <w:t xml:space="preserve">jaśtva</w:t>
      </w:r>
      <w:r>
        <w:t xml:space="preserve"> </w:t>
      </w:r>
      <w:r>
        <w:t xml:space="preserve">for the earlier aspirate; the affix’s accent makes the final acute);</w:t>
      </w:r>
      <w:r>
        <w:t xml:space="preserve"> </w:t>
      </w:r>
      <w:r>
        <w:rPr>
          <w:iCs/>
          <w:i/>
        </w:rPr>
        <w:t xml:space="preserve">agne</w:t>
      </w:r>
      <w:r>
        <w:t xml:space="preserve"> </w:t>
      </w:r>
      <w:r>
        <w:t xml:space="preserve">(since it is not at the head of a pāda, no nighāta; by</w:t>
      </w:r>
      <w:r>
        <w:t xml:space="preserve"> </w:t>
      </w:r>
      <w:r>
        <w:rPr>
          <w:iCs/>
          <w:i/>
        </w:rPr>
        <w:t xml:space="preserve">āmantritasya ca</w:t>
      </w:r>
      <w:r>
        <w:t xml:space="preserve">, Pā. [6-1-198], initial acute).</w:t>
      </w:r>
      <w:r>
        <w:t xml:space="preserve"> </w:t>
      </w:r>
      <w:r>
        <w:rPr>
          <w:iCs/>
          <w:i/>
        </w:rPr>
        <w:t xml:space="preserve">(The page ends here, with the grammar page continuing on p. 400.)</w:t>
      </w:r>
    </w:p>
    <w:p>
      <w:r>
        <w:pict>
          <v:rect style="width:0;height:1.5pt" o:hralign="center" o:hrstd="t" o:hr="t"/>
        </w:pict>
      </w:r>
    </w:p>
    <w:bookmarkEnd w:id="496"/>
    <w:bookmarkStart w:id="497" w:name="page-400-pdf-418"/>
    <w:p>
      <w:pPr>
        <w:pStyle w:val="Heading3"/>
      </w:pPr>
      <w:r>
        <w:t xml:space="preserve">Page 400 (PDF 418)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Grammar page of Rik 73.4 (concluded; noted briefly, not transcribed)</w:t>
      </w:r>
    </w:p>
    <w:p>
      <w:pPr>
        <w:pStyle w:val="BodyText"/>
      </w:pPr>
      <w:r>
        <w:rPr>
          <w:iCs/>
          <w:i/>
        </w:rPr>
        <w:t xml:space="preserve">sacante</w:t>
      </w:r>
      <w:r>
        <w:t xml:space="preserve"> </w:t>
      </w:r>
      <w:r>
        <w:t xml:space="preserve">(root</w:t>
      </w:r>
      <w:r>
        <w:t xml:space="preserve"> </w:t>
      </w:r>
      <w:r>
        <w:rPr>
          <w:iCs/>
          <w:i/>
        </w:rPr>
        <w:t xml:space="preserve">ṣaca samavāye</w:t>
      </w:r>
      <w:r>
        <w:t xml:space="preserve">;</w:t>
      </w:r>
      <w:r>
        <w:t xml:space="preserve"> </w:t>
      </w:r>
      <w:r>
        <w:rPr>
          <w:iCs/>
          <w:i/>
        </w:rPr>
        <w:t xml:space="preserve">laṅ</w:t>
      </w:r>
      <w:r>
        <w:t xml:space="preserve"> </w:t>
      </w:r>
      <w:r>
        <w:t xml:space="preserve">in the present sense by</w:t>
      </w:r>
      <w:r>
        <w:t xml:space="preserve"> </w:t>
      </w:r>
      <w:r>
        <w:rPr>
          <w:iCs/>
          <w:i/>
        </w:rPr>
        <w:t xml:space="preserve">chandasi luṅlaṅliṭaḥ</w:t>
      </w:r>
      <w:r>
        <w:t xml:space="preserve">; third person plural,</w:t>
      </w:r>
      <w:r>
        <w:t xml:space="preserve"> </w:t>
      </w:r>
      <w:r>
        <w:rPr>
          <w:iCs/>
          <w:i/>
        </w:rPr>
        <w:t xml:space="preserve">jhi</w:t>
      </w:r>
      <w:r>
        <w:t xml:space="preserve"> </w:t>
      </w:r>
      <w:r>
        <w:t xml:space="preserve">→</w:t>
      </w:r>
      <w:r>
        <w:t xml:space="preserve"> </w:t>
      </w:r>
      <w:r>
        <w:rPr>
          <w:iCs/>
          <w:i/>
        </w:rPr>
        <w:t xml:space="preserve">anta</w:t>
      </w:r>
      <w:r>
        <w:t xml:space="preserve"> </w:t>
      </w:r>
      <w:r>
        <w:t xml:space="preserve">by</w:t>
      </w:r>
      <w:r>
        <w:t xml:space="preserve"> </w:t>
      </w:r>
      <w:r>
        <w:rPr>
          <w:iCs/>
          <w:i/>
        </w:rPr>
        <w:t xml:space="preserve">jho ’ntaḥ</w:t>
      </w:r>
      <w:r>
        <w:t xml:space="preserve">; the initial</w:t>
      </w:r>
      <w:r>
        <w:t xml:space="preserve"> </w:t>
      </w:r>
      <w:r>
        <w:rPr>
          <w:iCs/>
          <w:i/>
        </w:rPr>
        <w:t xml:space="preserve">ṣ</w:t>
      </w:r>
      <w:r>
        <w:t xml:space="preserve"> </w:t>
      </w:r>
      <w:r>
        <w:t xml:space="preserve">→</w:t>
      </w:r>
      <w:r>
        <w:t xml:space="preserve"> </w:t>
      </w:r>
      <w:r>
        <w:rPr>
          <w:iCs/>
          <w:i/>
        </w:rPr>
        <w:t xml:space="preserve">s</w:t>
      </w:r>
      <w:r>
        <w:t xml:space="preserve"> </w:t>
      </w:r>
      <w:r>
        <w:t xml:space="preserve">by</w:t>
      </w:r>
      <w:r>
        <w:t xml:space="preserve"> </w:t>
      </w:r>
      <w:r>
        <w:rPr>
          <w:iCs/>
          <w:i/>
        </w:rPr>
        <w:t xml:space="preserve">dhātvādeḥ ṣaḥ saḥ</w:t>
      </w:r>
      <w:r>
        <w:t xml:space="preserve">; no</w:t>
      </w:r>
      <w:r>
        <w:t xml:space="preserve"> </w:t>
      </w:r>
      <w:r>
        <w:rPr>
          <w:iCs/>
          <w:i/>
        </w:rPr>
        <w:t xml:space="preserve">aḍ</w:t>
      </w:r>
      <w:r>
        <w:t xml:space="preserve"> </w:t>
      </w:r>
      <w:r>
        <w:t xml:space="preserve">by</w:t>
      </w:r>
      <w:r>
        <w:t xml:space="preserve"> </w:t>
      </w:r>
      <w:r>
        <w:rPr>
          <w:iCs/>
          <w:i/>
        </w:rPr>
        <w:t xml:space="preserve">bahulaṃ chandasy amāṅyoge ’pi</w:t>
      </w:r>
      <w:r>
        <w:t xml:space="preserve">; the vocative</w:t>
      </w:r>
      <w:r>
        <w:t xml:space="preserve"> </w:t>
      </w:r>
      <w:r>
        <w:rPr>
          <w:iCs/>
          <w:i/>
        </w:rPr>
        <w:t xml:space="preserve">agne</w:t>
      </w:r>
      <w:r>
        <w:t xml:space="preserve"> </w:t>
      </w:r>
      <w:r>
        <w:t xml:space="preserve">before it is treated as</w:t>
      </w:r>
      <w:r>
        <w:t xml:space="preserve"> </w:t>
      </w:r>
      <w:r>
        <w:t xml:space="preserve">“</w:t>
      </w:r>
      <w:r>
        <w:t xml:space="preserve">not existing</w:t>
      </w:r>
      <w:r>
        <w:t xml:space="preserve">”</w:t>
      </w:r>
      <w:r>
        <w:t xml:space="preserve"> </w:t>
      </w:r>
      <w:r>
        <w:t xml:space="preserve">by</w:t>
      </w:r>
      <w:r>
        <w:t xml:space="preserve"> </w:t>
      </w:r>
      <w:r>
        <w:rPr>
          <w:iCs/>
          <w:i/>
        </w:rPr>
        <w:t xml:space="preserve">āmantritaṃ pūrvam avidyamānavat</w:t>
      </w:r>
      <w:r>
        <w:t xml:space="preserve">, so, with the tiṅanta not at the head of the pāda… [the print: since it stands at the beginning of the pāda, no nighāta]; the</w:t>
      </w:r>
      <w:r>
        <w:t xml:space="preserve"> </w:t>
      </w:r>
      <w:r>
        <w:rPr>
          <w:iCs/>
          <w:i/>
        </w:rPr>
        <w:t xml:space="preserve">laṅ</w:t>
      </w:r>
      <w:r>
        <w:t xml:space="preserve">’s</w:t>
      </w:r>
      <w:r>
        <w:t xml:space="preserve"> </w:t>
      </w:r>
      <w:r>
        <w:rPr>
          <w:iCs/>
          <w:i/>
        </w:rPr>
        <w:t xml:space="preserve">sārvadhātuka</w:t>
      </w:r>
      <w:r>
        <w:t xml:space="preserve"> </w:t>
      </w:r>
      <w:r>
        <w:t xml:space="preserve">ending is anudātta by</w:t>
      </w:r>
      <w:r>
        <w:t xml:space="preserve"> </w:t>
      </w:r>
      <w:r>
        <w:rPr>
          <w:iCs/>
          <w:i/>
        </w:rPr>
        <w:t xml:space="preserve">tāsyanudāttet…</w:t>
      </w:r>
      <w:r>
        <w:t xml:space="preserve"> </w:t>
      </w:r>
      <w:r>
        <w:t xml:space="preserve">in the</w:t>
      </w:r>
      <w:r>
        <w:t xml:space="preserve"> </w:t>
      </w:r>
      <w:r>
        <w:rPr>
          <w:iCs/>
          <w:i/>
        </w:rPr>
        <w:t xml:space="preserve">adupadeśa</w:t>
      </w:r>
      <w:r>
        <w:t xml:space="preserve"> </w:t>
      </w:r>
      <w:r>
        <w:t xml:space="preserve">root, so the root accent remains).</w:t>
      </w:r>
      <w:r>
        <w:t xml:space="preserve"> </w:t>
      </w:r>
      <w:r>
        <w:rPr>
          <w:iCs/>
          <w:i/>
        </w:rPr>
        <w:t xml:space="preserve">kṣitiṣu</w:t>
      </w:r>
      <w:r>
        <w:t xml:space="preserve"> </w:t>
      </w:r>
      <w:r>
        <w:t xml:space="preserve">(root</w:t>
      </w:r>
      <w:r>
        <w:t xml:space="preserve"> </w:t>
      </w:r>
      <w:r>
        <w:rPr>
          <w:iCs/>
          <w:i/>
        </w:rPr>
        <w:t xml:space="preserve">kṣi nivāsagatyoḥ</w:t>
      </w:r>
      <w:r>
        <w:t xml:space="preserve">;</w:t>
      </w:r>
      <w:r>
        <w:t xml:space="preserve"> </w:t>
      </w:r>
      <w:r>
        <w:rPr>
          <w:iCs/>
          <w:i/>
        </w:rPr>
        <w:t xml:space="preserve">ktic</w:t>
      </w:r>
      <w:r>
        <w:t xml:space="preserve"> </w:t>
      </w:r>
      <w:r>
        <w:t xml:space="preserve">by</w:t>
      </w:r>
      <w:r>
        <w:t xml:space="preserve"> </w:t>
      </w:r>
      <w:r>
        <w:rPr>
          <w:iCs/>
          <w:i/>
        </w:rPr>
        <w:t xml:space="preserve">ktic ktau ca saṃjñāyām</w:t>
      </w:r>
      <w:r>
        <w:t xml:space="preserve">; final acute by</w:t>
      </w:r>
      <w:r>
        <w:t xml:space="preserve"> </w:t>
      </w:r>
      <w:r>
        <w:rPr>
          <w:iCs/>
          <w:i/>
        </w:rPr>
        <w:t xml:space="preserve">citaḥ</w:t>
      </w:r>
      <w:r>
        <w:t xml:space="preserve">; locative plural).</w:t>
      </w:r>
      <w:r>
        <w:t xml:space="preserve"> </w:t>
      </w:r>
      <w:r>
        <w:rPr>
          <w:iCs/>
          <w:i/>
        </w:rPr>
        <w:t xml:space="preserve">dadhuḥ</w:t>
      </w:r>
      <w:r>
        <w:t xml:space="preserve"> </w:t>
      </w:r>
      <w:r>
        <w:t xml:space="preserve">(root</w:t>
      </w:r>
      <w:r>
        <w:t xml:space="preserve"> </w:t>
      </w:r>
      <w:r>
        <w:rPr>
          <w:iCs/>
          <w:i/>
        </w:rPr>
        <w:t xml:space="preserve">ḍudhāñ</w:t>
      </w:r>
      <w:r>
        <w:t xml:space="preserve">;</w:t>
      </w:r>
      <w:r>
        <w:t xml:space="preserve"> </w:t>
      </w:r>
      <w:r>
        <w:rPr>
          <w:iCs/>
          <w:i/>
        </w:rPr>
        <w:t xml:space="preserve">liṭ</w:t>
      </w:r>
      <w:r>
        <w:t xml:space="preserve">, third person plural; nighāta because it follows an</w:t>
      </w:r>
      <w:r>
        <w:t xml:space="preserve"> </w:t>
      </w:r>
      <w:r>
        <w:rPr>
          <w:iCs/>
          <w:i/>
        </w:rPr>
        <w:t xml:space="preserve">atijanta</w:t>
      </w:r>
      <w:r>
        <w:t xml:space="preserve">).</w:t>
      </w:r>
      <w:r>
        <w:t xml:space="preserve"> </w:t>
      </w:r>
      <w:r>
        <w:rPr>
          <w:iCs/>
          <w:i/>
        </w:rPr>
        <w:t xml:space="preserve">bhava</w:t>
      </w:r>
      <w:r>
        <w:t xml:space="preserve"> </w:t>
      </w:r>
      <w:r>
        <w:t xml:space="preserve">(root</w:t>
      </w:r>
      <w:r>
        <w:t xml:space="preserve"> </w:t>
      </w:r>
      <w:r>
        <w:rPr>
          <w:iCs/>
          <w:i/>
        </w:rPr>
        <w:t xml:space="preserve">bhū sattāyām</w:t>
      </w:r>
      <w:r>
        <w:t xml:space="preserve">;</w:t>
      </w:r>
      <w:r>
        <w:t xml:space="preserve"> </w:t>
      </w:r>
      <w:r>
        <w:rPr>
          <w:iCs/>
          <w:i/>
        </w:rPr>
        <w:t xml:space="preserve">loṭ</w:t>
      </w:r>
      <w:r>
        <w:t xml:space="preserve">, second person singular,</w:t>
      </w:r>
      <w:r>
        <w:t xml:space="preserve"> </w:t>
      </w:r>
      <w:r>
        <w:rPr>
          <w:iCs/>
          <w:i/>
        </w:rPr>
        <w:t xml:space="preserve">sip</w:t>
      </w:r>
      <w:r>
        <w:t xml:space="preserve"> </w:t>
      </w:r>
      <w:r>
        <w:t xml:space="preserve">→</w:t>
      </w:r>
      <w:r>
        <w:t xml:space="preserve"> </w:t>
      </w:r>
      <w:r>
        <w:rPr>
          <w:iCs/>
          <w:i/>
        </w:rPr>
        <w:t xml:space="preserve">hi</w:t>
      </w:r>
      <w:r>
        <w:t xml:space="preserve">; loss of</w:t>
      </w:r>
      <w:r>
        <w:t xml:space="preserve"> </w:t>
      </w:r>
      <w:r>
        <w:rPr>
          <w:iCs/>
          <w:i/>
        </w:rPr>
        <w:t xml:space="preserve">hi</w:t>
      </w:r>
      <w:r>
        <w:t xml:space="preserve"> </w:t>
      </w:r>
      <w:r>
        <w:t xml:space="preserve">by</w:t>
      </w:r>
      <w:r>
        <w:t xml:space="preserve"> </w:t>
      </w:r>
      <w:r>
        <w:rPr>
          <w:iCs/>
          <w:i/>
        </w:rPr>
        <w:t xml:space="preserve">ato heḥ</w:t>
      </w:r>
      <w:r>
        <w:t xml:space="preserve">; lengthening in saṃhitā by</w:t>
      </w:r>
      <w:r>
        <w:t xml:space="preserve"> </w:t>
      </w:r>
      <w:r>
        <w:rPr>
          <w:iCs/>
          <w:i/>
        </w:rPr>
        <w:t xml:space="preserve">dvyaco ’tastiṅaḥ</w:t>
      </w:r>
      <w:r>
        <w:t xml:space="preserve">, Pā. [6-3-135], an exception to the loss of</w:t>
      </w:r>
      <w:r>
        <w:t xml:space="preserve"> </w:t>
      </w:r>
      <w:r>
        <w:rPr>
          <w:iCs/>
          <w:i/>
        </w:rPr>
        <w:t xml:space="preserve">hi</w:t>
      </w:r>
      <w:r>
        <w:t xml:space="preserve">, since the word is of two syllables).</w:t>
      </w:r>
      <w:r>
        <w:t xml:space="preserve"> </w:t>
      </w:r>
      <w:r>
        <w:rPr>
          <w:iCs/>
          <w:i/>
        </w:rPr>
        <w:t xml:space="preserve">viśvāyuḥ</w:t>
      </w:r>
      <w:r>
        <w:t xml:space="preserve"> </w:t>
      </w:r>
      <w:r>
        <w:t xml:space="preserve">(</w:t>
      </w:r>
      <w:r>
        <w:rPr>
          <w:iCs/>
          <w:i/>
        </w:rPr>
        <w:t xml:space="preserve">viśvam āyuḥ yasya saḥ</w:t>
      </w:r>
      <w:r>
        <w:t xml:space="preserve">; bahuvrīhi; the first member’s natural accent by</w:t>
      </w:r>
      <w:r>
        <w:t xml:space="preserve"> </w:t>
      </w:r>
      <w:r>
        <w:rPr>
          <w:iCs/>
          <w:i/>
        </w:rPr>
        <w:t xml:space="preserve">bahuvrīhau prakṛtyā pūrvapadam</w:t>
      </w:r>
      <w:r>
        <w:t xml:space="preserve">).</w:t>
      </w:r>
      <w:r>
        <w:t xml:space="preserve"> </w:t>
      </w:r>
      <w:r>
        <w:rPr>
          <w:iCs/>
          <w:i/>
        </w:rPr>
        <w:t xml:space="preserve">dharuṇaḥ</w:t>
      </w:r>
      <w:r>
        <w:t xml:space="preserve"> </w:t>
      </w:r>
      <w:r>
        <w:t xml:space="preserve">(root</w:t>
      </w:r>
      <w:r>
        <w:t xml:space="preserve"> </w:t>
      </w:r>
      <w:r>
        <w:rPr>
          <w:iCs/>
          <w:i/>
        </w:rPr>
        <w:t xml:space="preserve">dhṛṅ avasthāne</w:t>
      </w:r>
      <w:r>
        <w:t xml:space="preserve"> </w:t>
      </w:r>
      <w:r>
        <w:t xml:space="preserve">[and</w:t>
      </w:r>
      <w:r>
        <w:t xml:space="preserve"> </w:t>
      </w:r>
      <w:r>
        <w:rPr>
          <w:iCs/>
          <w:i/>
        </w:rPr>
        <w:t xml:space="preserve">dhṛ dhāraṇe</w:t>
      </w:r>
      <w:r>
        <w:t xml:space="preserve">]; the causative sense,</w:t>
      </w:r>
      <w:r>
        <w:t xml:space="preserve"> </w:t>
      </w:r>
      <w:r>
        <w:rPr>
          <w:iCs/>
          <w:i/>
        </w:rPr>
        <w:t xml:space="preserve">ṇic</w:t>
      </w:r>
      <w:r>
        <w:t xml:space="preserve"> </w:t>
      </w:r>
      <w:r>
        <w:t xml:space="preserve">by</w:t>
      </w:r>
      <w:r>
        <w:t xml:space="preserve"> </w:t>
      </w:r>
      <w:r>
        <w:rPr>
          <w:iCs/>
          <w:i/>
        </w:rPr>
        <w:t xml:space="preserve">hetumati ca</w:t>
      </w:r>
      <w:r>
        <w:t xml:space="preserve">; after the</w:t>
      </w:r>
      <w:r>
        <w:t xml:space="preserve"> </w:t>
      </w:r>
      <w:r>
        <w:rPr>
          <w:iCs/>
          <w:i/>
        </w:rPr>
        <w:t xml:space="preserve">ṇijanta</w:t>
      </w:r>
      <w:r>
        <w:t xml:space="preserve">, the affix</w:t>
      </w:r>
      <w:r>
        <w:t xml:space="preserve"> </w:t>
      </w:r>
      <w:r>
        <w:rPr>
          <w:iCs/>
          <w:i/>
        </w:rPr>
        <w:t xml:space="preserve">una</w:t>
      </w:r>
      <w:r>
        <w:t xml:space="preserve"> </w:t>
      </w:r>
      <w:r>
        <w:t xml:space="preserve">by</w:t>
      </w:r>
      <w:r>
        <w:t xml:space="preserve"> </w:t>
      </w:r>
      <w:r>
        <w:rPr>
          <w:iCs/>
          <w:i/>
        </w:rPr>
        <w:t xml:space="preserve">dhāre ṇiluk ca</w:t>
      </w:r>
      <w:r>
        <w:t xml:space="preserve"> </w:t>
      </w:r>
      <w:r>
        <w:t xml:space="preserve">[as read]; loss of</w:t>
      </w:r>
      <w:r>
        <w:t xml:space="preserve"> </w:t>
      </w:r>
      <w:r>
        <w:rPr>
          <w:iCs/>
          <w:i/>
        </w:rPr>
        <w:t xml:space="preserve">ṇi</w:t>
      </w:r>
      <w:r>
        <w:t xml:space="preserve">; guṇa;</w:t>
      </w:r>
      <w:r>
        <w:t xml:space="preserve"> </w:t>
      </w:r>
      <w:r>
        <w:rPr>
          <w:iCs/>
          <w:i/>
        </w:rPr>
        <w:t xml:space="preserve">raparatva</w:t>
      </w:r>
      <w:r>
        <w:t xml:space="preserve"> </w:t>
      </w:r>
      <w:r>
        <w:t xml:space="preserve">by</w:t>
      </w:r>
      <w:r>
        <w:t xml:space="preserve"> </w:t>
      </w:r>
      <w:r>
        <w:rPr>
          <w:iCs/>
          <w:i/>
        </w:rPr>
        <w:t xml:space="preserve">uraṇ raparaḥ</w:t>
      </w:r>
      <w:r>
        <w:t xml:space="preserve">;</w:t>
      </w:r>
      <w:r>
        <w:t xml:space="preserve"> </w:t>
      </w:r>
      <w:r>
        <w:rPr>
          <w:iCs/>
          <w:i/>
        </w:rPr>
        <w:t xml:space="preserve">ṇatva</w:t>
      </w:r>
      <w:r>
        <w:t xml:space="preserve"> </w:t>
      </w:r>
      <w:r>
        <w:t xml:space="preserve">of the affix’s</w:t>
      </w:r>
      <w:r>
        <w:t xml:space="preserve"> </w:t>
      </w:r>
      <w:r>
        <w:rPr>
          <w:iCs/>
          <w:i/>
        </w:rPr>
        <w:t xml:space="preserve">n</w:t>
      </w:r>
      <w:r>
        <w:t xml:space="preserve"> </w:t>
      </w:r>
      <w:r>
        <w:t xml:space="preserve">by</w:t>
      </w:r>
      <w:r>
        <w:t xml:space="preserve"> </w:t>
      </w:r>
      <w:r>
        <w:rPr>
          <w:iCs/>
          <w:i/>
        </w:rPr>
        <w:t xml:space="preserve">aṭkupvāṅ…</w:t>
      </w:r>
      <w:r>
        <w:t xml:space="preserve">; the affix’s initial acute makes the word middle-acute).</w:t>
      </w:r>
      <w:r>
        <w:t xml:space="preserve"> </w:t>
      </w:r>
      <w:r>
        <w:rPr>
          <w:iCs/>
          <w:i/>
        </w:rPr>
        <w:t xml:space="preserve">rayīṇām</w:t>
      </w:r>
      <w:r>
        <w:t xml:space="preserve"> </w:t>
      </w:r>
      <w:r>
        <w:t xml:space="preserve">(</w:t>
      </w:r>
      <w:r>
        <w:rPr>
          <w:iCs/>
          <w:i/>
        </w:rPr>
        <w:t xml:space="preserve">nāmanyatarasyām</w:t>
      </w:r>
      <w:r>
        <w:t xml:space="preserve">: the</w:t>
      </w:r>
      <w:r>
        <w:t xml:space="preserve"> </w:t>
      </w:r>
      <w:r>
        <w:rPr>
          <w:iCs/>
          <w:i/>
        </w:rPr>
        <w:t xml:space="preserve">nām</w:t>
      </w:r>
      <w:r>
        <w:t xml:space="preserve"> </w:t>
      </w:r>
      <w:r>
        <w:t xml:space="preserve">ending gets udātta). Ends</w:t>
      </w:r>
      <w:r>
        <w:t xml:space="preserve"> </w:t>
      </w:r>
      <w:r>
        <w:t xml:space="preserve">“</w:t>
      </w:r>
      <w:r>
        <w:t xml:space="preserve">॥ ४ ॥</w:t>
      </w:r>
      <w:r>
        <w:t xml:space="preserve">”</w:t>
      </w:r>
      <w:r>
        <w:t xml:space="preserve">.</w:t>
      </w:r>
    </w:p>
    <w:p>
      <w:pPr>
        <w:pStyle w:val="BodyText"/>
      </w:pPr>
      <w:r>
        <w:rPr>
          <w:bCs/>
          <w:b/>
        </w:rPr>
        <w:t xml:space="preserve">॥ संहिताखण्डः ॥ — Saṃhitā text of Rik 73.5</w:t>
      </w:r>
      <w:r>
        <w:t xml:space="preserve"> </w:t>
      </w:r>
      <w:r>
        <w:rPr>
          <w:iCs/>
          <w:i/>
        </w:rPr>
        <w:t xml:space="preserve">(printed Ṛk</w:t>
      </w:r>
      <w:r>
        <w:rPr>
          <w:iCs/>
          <w:i/>
        </w:rPr>
        <w:t xml:space="preserve"> </w:t>
      </w:r>
      <w:r>
        <w:rPr>
          <w:iCs/>
          <w:i/>
        </w:rPr>
        <w:t xml:space="preserve">“</w:t>
      </w:r>
      <w:r>
        <w:rPr>
          <w:iCs/>
          <w:i/>
        </w:rPr>
        <w:t xml:space="preserve">5 ||</w:t>
      </w:r>
      <w:r>
        <w:rPr>
          <w:iCs/>
          <w:i/>
        </w:rPr>
        <w:t xml:space="preserve">”</w:t>
      </w:r>
      <w:r>
        <w:rPr>
          <w:iCs/>
          <w:i/>
        </w:rPr>
        <w:t xml:space="preserve">)</w:t>
      </w:r>
    </w:p>
    <w:p>
      <w:r>
        <w:pict>
          <v:rect style="width:0;height:1.5pt" o:hralign="center" o:hrstd="t" o:hr="t"/>
        </w:pict>
      </w:r>
    </w:p>
    <w:bookmarkEnd w:id="497"/>
    <w:bookmarkStart w:id="498" w:name="page-401-pdf-419"/>
    <w:p>
      <w:pPr>
        <w:pStyle w:val="Heading3"/>
      </w:pPr>
      <w:r>
        <w:t xml:space="preserve">Page 401 (PDF 419)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19</w:t>
      </w:r>
      <w:r>
        <w:rPr>
          <w:iCs/>
          <w:i/>
        </w:rPr>
        <w:t xml:space="preserve">”</w:t>
      </w:r>
      <w:r>
        <w:rPr>
          <w:iCs/>
          <w:i/>
        </w:rPr>
        <w:t xml:space="preserve">; foot signature</w:t>
      </w:r>
      <w:r>
        <w:rPr>
          <w:iCs/>
          <w:i/>
        </w:rPr>
        <w:t xml:space="preserve"> </w:t>
      </w:r>
      <w:r>
        <w:rPr>
          <w:iCs/>
          <w:i/>
        </w:rPr>
        <w:t xml:space="preserve">“</w:t>
      </w:r>
      <w:r>
        <w:rPr>
          <w:iCs/>
          <w:i/>
        </w:rPr>
        <w:t xml:space="preserve">VI 26</w:t>
      </w:r>
      <w:r>
        <w:rPr>
          <w:iCs/>
          <w:i/>
        </w:rPr>
        <w:t xml:space="preserve">”</w:t>
      </w:r>
      <w:r>
        <w:rPr>
          <w:iCs/>
          <w:i/>
        </w:rPr>
        <w:t xml:space="preserve">.)</w:t>
      </w:r>
    </w:p>
    <w:p>
      <w:pPr>
        <w:pStyle w:val="BodyText"/>
      </w:pPr>
      <w:r>
        <w:rPr>
          <w:iCs/>
          <w:i/>
        </w:rPr>
        <w:t xml:space="preserve">(Accents as printed; in</w:t>
      </w:r>
      <w:r>
        <w:rPr>
          <w:iCs/>
          <w:i/>
        </w:rPr>
        <w:t xml:space="preserve"> </w:t>
      </w:r>
      <w:r>
        <w:rPr>
          <w:iCs/>
          <w:i/>
        </w:rPr>
        <w:t xml:space="preserve">“</w:t>
      </w:r>
      <w:r>
        <w:rPr>
          <w:iCs/>
          <w:i/>
        </w:rPr>
        <w:t xml:space="preserve">वि॒श्वमायुः॑</w:t>
      </w:r>
      <w:r>
        <w:rPr>
          <w:iCs/>
          <w:i/>
        </w:rPr>
        <w:t xml:space="preserve">”</w:t>
      </w:r>
      <w:r>
        <w:rPr>
          <w:iCs/>
          <w:i/>
        </w:rPr>
        <w:t xml:space="preserve"> </w:t>
      </w:r>
      <w:r>
        <w:rPr>
          <w:iCs/>
          <w:i/>
        </w:rPr>
        <w:t xml:space="preserve">the underline stands between ವಿ and ಶ್ವ [accent ?].)</w:t>
      </w:r>
    </w:p>
    <w:p>
      <w:pPr>
        <w:pStyle w:val="BlockText"/>
      </w:pPr>
      <w:r>
        <w:t xml:space="preserve">वि पृक्षो॑ अग्ने म॒घवा॑नो अश्यु॒र्वि सू॒रयो॒ दद॑तो॒ वि॒श्वमायुः॑ ।</w:t>
      </w:r>
      <w:r>
        <w:t xml:space="preserve"> </w:t>
      </w:r>
      <w:r>
        <w:t xml:space="preserve">स॒नेम॒ वाजं॑ समि॒थेष्व॒र्यो भा॒गं दे॒वेषु॒ श्रव॑से॒ दधा॑नाः ॥ ५ ॥</w:t>
      </w:r>
    </w:p>
    <w:p>
      <w:pPr>
        <w:pStyle w:val="FirstParagraph"/>
      </w:pPr>
      <w:r>
        <w:rPr>
          <w:iCs/>
          <w:i/>
        </w:rPr>
        <w:t xml:space="preserve">ví pṛ́kṣo agne maghávāno aśyur ví sūráyo dádato viśvám āyuḥ |</w:t>
      </w:r>
      <w:r>
        <w:rPr>
          <w:iCs/>
          <w:i/>
        </w:rPr>
        <w:t xml:space="preserve"> </w:t>
      </w:r>
      <w:r>
        <w:rPr>
          <w:iCs/>
          <w:i/>
        </w:rPr>
        <w:t xml:space="preserve">sanéma vā́jaṃ samithéṣv aryó bhāgáṃ devéṣu śrávase dádhānāḥ ||5||</w:t>
      </w:r>
    </w:p>
    <w:p>
      <w:pPr>
        <w:pStyle w:val="BodyText"/>
      </w:pPr>
      <w:r>
        <w:rPr>
          <w:bCs/>
          <w:b/>
        </w:rPr>
        <w:t xml:space="preserve">॥ पदपाठः ॥ — Pada-pāṭha</w:t>
      </w:r>
    </w:p>
    <w:p>
      <w:pPr>
        <w:pStyle w:val="BlockText"/>
      </w:pPr>
      <w:r>
        <w:t xml:space="preserve">वि । पृक्षः । अग्ने । मघऽवानः । अश्युः । वि । सूरयः । ददतः । विश्वम् । आयुः ।</w:t>
      </w:r>
      <w:r>
        <w:t xml:space="preserve"> </w:t>
      </w:r>
      <w:r>
        <w:t xml:space="preserve">सनेम । वाजम् । सम्ऽइथेषु । अर्यः । भागम् । देवेषु । श्रवसे । दधानाः ॥ ५ ॥</w:t>
      </w:r>
    </w:p>
    <w:p>
      <w:pPr>
        <w:pStyle w:val="FirstParagraph"/>
      </w:pPr>
      <w:r>
        <w:rPr>
          <w:iCs/>
          <w:i/>
        </w:rPr>
        <w:t xml:space="preserve">vi | pṛkṣaḥ | agne | magha-vānaḥ | aśyuḥ | vi | sūrayaḥ | dadataḥ | viśvam | āyuḥ | sanema | vājam | sam-itheṣu | aryaḥ | bhāgam | deveṣu | śravase | dadhānāḥ ||5||</w:t>
      </w:r>
    </w:p>
    <w:p>
      <w:pPr>
        <w:pStyle w:val="BodyText"/>
      </w:pPr>
      <w:r>
        <w:rPr>
          <w:bCs/>
          <w:b/>
        </w:rPr>
        <w:t xml:space="preserve">॥ सायणभाष्यम् ॥ — Sāyaṇa’s bhāṣya of Rik 73.5</w:t>
      </w:r>
      <w:r>
        <w:t xml:space="preserve"> </w:t>
      </w:r>
      <w:r>
        <w:rPr>
          <w:iCs/>
          <w:i/>
        </w:rPr>
        <w:t xml:space="preserve">(Sanskrit in Kannada script; compressed; doubtful places [?])</w:t>
      </w:r>
    </w:p>
    <w:p>
      <w:pPr>
        <w:pStyle w:val="BlockText"/>
      </w:pPr>
      <w:r>
        <w:t xml:space="preserve">हे अग्ने मघवानो हविर्लक्षणेन धनेन युक्ता यजमानाः पृक्षोऽन्नानि व्यश्युः । व्याप्नुवंतु । त्वदनुग्रहीताः सर्वाण्यन्नानि लभंताम् । ये च सूरयो विद्वांसस्त्वां स्तुवंति । ददतो ये च तुभ्यं हवींषि ददतः प्रयच्छंतो वर्तंते ते सर्वे विश्वमायुः सर्वं जीवनं व्यश्युः । व्याप्नुवंतु । वयं च समिथेषु संग्रामेष्वर्यो ऽरेः शत्रोः संबंधिनं वाजमन्नं सनेम । त्वदनुग्रहात्संभजेमहि । तदनंतरं देवेषु त्वत्प्रमुखेष्विंद्रादिषु श्रवसे यशसे तदर्थं भागं हविर्भागं दधानाः स्थापयंतो भूयास्मेति शेषः ॥ अश्युः । अशू व्याप्तौ । व्यत्ययेन परस्मैपदं । बहुलं छंदसीति विकरणस्य लुक् । दधतः । नाभ्यस्ताच्छतुः । नुमागमप्रतिषेधः । अभ्यस्तानामादिरित्याद्युदात्तत्वं । सनेम । वन षण संभक्तौ । व्यत्ययेन शः । आर्यः । अरिशब्दात्षष्ठ्येकवचने जसादिषु छंदसि वा वचनमिति घेर्ज्यर्तीति गुणाभावे यणादेशः । अरिशब्द अच इरितीप्रत्ययांतोंतोदात्तः । उदात्तयण इति विभक्तेरुदात्तत्वं । भागं । कर्षाप्वत इत्यंतोदात्तत्वं ॥</w:t>
      </w:r>
    </w:p>
    <w:p>
      <w:pPr>
        <w:pStyle w:val="FirstParagraph"/>
      </w:pPr>
      <w:r>
        <w:rPr>
          <w:iCs/>
          <w:i/>
        </w:rPr>
        <w:t xml:space="preserve">he agne maghavāno havirlakṣaṇena dhanena yuktā yajamānāḥ pṛkṣo ’nnāni vy aśyuḥ | vyāpnuvantu | tvadanugṛhītāḥ sarvāṇy annāni labhantām | ye ca sūrayo vidvāṃsas tvāṃ stuvanti | dadato ye ca tubhyaṃ havīṃṣi dadataḥ prayacchanto vartante te sarve viśvam āyuḥ sarvaṃ jīvanaṃ vy aśyuḥ | vyāpnuvantu | vayaṃ ca samitheṣu saṃgrāmeṣv aryo ’reḥ śatroḥ saṃbandhinaṃ vājam annaṃ sanema | tvadanugrahāt saṃbhajemahi | tadanantaraṃ deveṣu tvatpramukheṣv indrādiṣu śravase yaśase tadarthaṃ bhāgaṃ havirbhāgaṃ dadhānāḥ sthāpayanto bhūyāsmeti śeṣaḥ || aśyuḥ | aśū vyāptau | vyatyayena parasmaipadaṃ | bahulaṃ chandasīti vikaraṇasya luk | dadhataḥ | nābhyastāc chatuḥ | numāgamapratiṣedhaḥ | abhyastānām ādir ity ādyudāttatvaṃ | sanema | vana ṣaṇa saṃbhaktau | vyatyayena śaḥ | āryaḥ | ariśabdāt ṣaṣṭhyekavacane jasādiṣu chandasi vā vacanam iti gher jyartīti guṇābhāve yaṇādeśaḥ | ariśabda aca iritī-pratyayāntontodāttaḥ | udāttayaṇa iti vibhakter udāttatvaṃ | bhāgaṃ | karṣātvata ity antodāttatvaṃ ||</w:t>
      </w:r>
    </w:p>
    <w:p>
      <w:pPr>
        <w:pStyle w:val="BodyText"/>
      </w:pPr>
      <w:r>
        <w:rPr>
          <w:iCs/>
          <w:i/>
        </w:rPr>
        <w:t xml:space="preserve">(Reading note: the print is clear; the tail from</w:t>
      </w:r>
      <w:r>
        <w:rPr>
          <w:iCs/>
          <w:i/>
        </w:rPr>
        <w:t xml:space="preserve"> </w:t>
      </w:r>
      <w:r>
        <w:rPr>
          <w:iCs/>
          <w:i/>
        </w:rPr>
        <w:t xml:space="preserve">“</w:t>
      </w:r>
      <w:r>
        <w:rPr>
          <w:iCs/>
          <w:i/>
        </w:rPr>
        <w:t xml:space="preserve">aśyuḥ</w:t>
      </w:r>
      <w:r>
        <w:rPr>
          <w:iCs/>
          <w:i/>
        </w:rPr>
        <w:t xml:space="preserve">”</w:t>
      </w:r>
      <w:r>
        <w:rPr>
          <w:iCs/>
          <w:i/>
        </w:rPr>
        <w:t xml:space="preserve"> </w:t>
      </w:r>
      <w:r>
        <w:rPr>
          <w:iCs/>
          <w:i/>
        </w:rPr>
        <w:t xml:space="preserve">is compressed;</w:t>
      </w:r>
      <w:r>
        <w:rPr>
          <w:iCs/>
          <w:i/>
        </w:rPr>
        <w:t xml:space="preserve"> </w:t>
      </w:r>
      <w:r>
        <w:rPr>
          <w:iCs/>
          <w:i/>
        </w:rPr>
        <w:t xml:space="preserve">“</w:t>
      </w:r>
      <w:r>
        <w:rPr>
          <w:iCs/>
          <w:i/>
        </w:rPr>
        <w:t xml:space="preserve">sanema</w:t>
      </w:r>
      <w:r>
        <w:rPr>
          <w:iCs/>
          <w:i/>
        </w:rPr>
        <w:t xml:space="preserve">”</w:t>
      </w:r>
      <w:r>
        <w:rPr>
          <w:iCs/>
          <w:i/>
        </w:rPr>
        <w:t xml:space="preserve">,</w:t>
      </w:r>
      <w:r>
        <w:rPr>
          <w:iCs/>
          <w:i/>
        </w:rPr>
        <w:t xml:space="preserve"> </w:t>
      </w:r>
      <w:r>
        <w:rPr>
          <w:iCs/>
          <w:i/>
        </w:rPr>
        <w:t xml:space="preserve">“</w:t>
      </w:r>
      <w:r>
        <w:rPr>
          <w:iCs/>
          <w:i/>
        </w:rPr>
        <w:t xml:space="preserve">vyatyayena śaḥ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aca iritī</w:t>
      </w:r>
      <w:r>
        <w:rPr>
          <w:iCs/>
          <w:i/>
        </w:rPr>
        <w:t xml:space="preserve">”</w:t>
      </w:r>
      <w:r>
        <w:rPr>
          <w:iCs/>
          <w:i/>
        </w:rPr>
        <w:t xml:space="preserve"> </w:t>
      </w:r>
      <w:r>
        <w:rPr>
          <w:iCs/>
          <w:i/>
        </w:rPr>
        <w:t xml:space="preserve">re-read from the print; the page ends in the tail’s last words, which run on to p. 402.)</w:t>
      </w:r>
    </w:p>
    <w:p>
      <w:pPr>
        <w:pStyle w:val="BodyText"/>
      </w:pPr>
      <w:r>
        <w:rPr>
          <w:iCs/>
          <w:i/>
        </w:rPr>
        <w:t xml:space="preserve">Meaning:</w:t>
      </w:r>
      <w:r>
        <w:t xml:space="preserve"> </w:t>
      </w:r>
      <w:r>
        <w:t xml:space="preserve">O Agni, may the sacrificers (</w:t>
      </w:r>
      <w:r>
        <w:rPr>
          <w:iCs/>
          <w:i/>
        </w:rPr>
        <w:t xml:space="preserve">maghavānaḥ</w:t>
      </w:r>
      <w:r>
        <w:t xml:space="preserve">) who are possessed of wealth in the form of oblations obtain (</w:t>
      </w:r>
      <w:r>
        <w:rPr>
          <w:iCs/>
          <w:i/>
        </w:rPr>
        <w:t xml:space="preserve">vy aśyuḥ</w:t>
      </w:r>
      <w:r>
        <w:t xml:space="preserve">) food (</w:t>
      </w:r>
      <w:r>
        <w:rPr>
          <w:iCs/>
          <w:i/>
        </w:rPr>
        <w:t xml:space="preserve">pṛkṣaḥ</w:t>
      </w:r>
      <w:r>
        <w:t xml:space="preserve">); favoured by you, may they obtain all foods. And the wise (</w:t>
      </w:r>
      <w:r>
        <w:rPr>
          <w:iCs/>
          <w:i/>
        </w:rPr>
        <w:t xml:space="preserve">sūrayaḥ</w:t>
      </w:r>
      <w:r>
        <w:t xml:space="preserve">) who praise you, and those who give oblations to you — may all these obtain (</w:t>
      </w:r>
      <w:r>
        <w:rPr>
          <w:iCs/>
          <w:i/>
        </w:rPr>
        <w:t xml:space="preserve">vy aśyuḥ</w:t>
      </w:r>
      <w:r>
        <w:t xml:space="preserve">) the whole (</w:t>
      </w:r>
      <w:r>
        <w:rPr>
          <w:iCs/>
          <w:i/>
        </w:rPr>
        <w:t xml:space="preserve">viśvam</w:t>
      </w:r>
      <w:r>
        <w:t xml:space="preserve">) of life (</w:t>
      </w:r>
      <w:r>
        <w:rPr>
          <w:iCs/>
          <w:i/>
        </w:rPr>
        <w:t xml:space="preserve">āyuḥ</w:t>
      </w:r>
      <w:r>
        <w:t xml:space="preserve">). And may we, in battles (</w:t>
      </w:r>
      <w:r>
        <w:rPr>
          <w:iCs/>
          <w:i/>
        </w:rPr>
        <w:t xml:space="preserve">samitheṣu</w:t>
      </w:r>
      <w:r>
        <w:t xml:space="preserve">), by your favour gain the food (</w:t>
      </w:r>
      <w:r>
        <w:rPr>
          <w:iCs/>
          <w:i/>
        </w:rPr>
        <w:t xml:space="preserve">vājam</w:t>
      </w:r>
      <w:r>
        <w:t xml:space="preserve">) belonging to the enemy (</w:t>
      </w:r>
      <w:r>
        <w:rPr>
          <w:iCs/>
          <w:i/>
        </w:rPr>
        <w:t xml:space="preserve">aryaḥ</w:t>
      </w:r>
      <w:r>
        <w:t xml:space="preserve">); and then, among the gods (</w:t>
      </w:r>
      <w:r>
        <w:rPr>
          <w:iCs/>
          <w:i/>
        </w:rPr>
        <w:t xml:space="preserve">deveṣu</w:t>
      </w:r>
      <w:r>
        <w:t xml:space="preserve">), with you at their head — Indra and the rest — placing (</w:t>
      </w:r>
      <w:r>
        <w:rPr>
          <w:iCs/>
          <w:i/>
        </w:rPr>
        <w:t xml:space="preserve">dadhānāḥ</w:t>
      </w:r>
      <w:r>
        <w:t xml:space="preserve">) the share (</w:t>
      </w:r>
      <w:r>
        <w:rPr>
          <w:iCs/>
          <w:i/>
        </w:rPr>
        <w:t xml:space="preserve">bhāgam</w:t>
      </w:r>
      <w:r>
        <w:t xml:space="preserve">) of the oblation for their renown (</w:t>
      </w:r>
      <w:r>
        <w:rPr>
          <w:iCs/>
          <w:i/>
        </w:rPr>
        <w:t xml:space="preserve">śravase</w:t>
      </w:r>
      <w:r>
        <w:t xml:space="preserve">), may we be so.</w:t>
      </w:r>
    </w:p>
    <w:p>
      <w:r>
        <w:pict>
          <v:rect style="width:0;height:1.5pt" o:hralign="center" o:hrstd="t" o:hr="t"/>
        </w:pict>
      </w:r>
    </w:p>
    <w:bookmarkEnd w:id="498"/>
    <w:bookmarkStart w:id="499" w:name="page-402-pdf-420"/>
    <w:p>
      <w:pPr>
        <w:pStyle w:val="Heading3"/>
      </w:pPr>
      <w:r>
        <w:t xml:space="preserve">Page 402 (PDF 420)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Grammatical tail of the bhāṣya (concluded; characterized):</w:t>
      </w:r>
      <w:r>
        <w:t xml:space="preserve"> </w:t>
      </w:r>
      <w:r>
        <w:rPr>
          <w:iCs/>
          <w:i/>
        </w:rPr>
        <w:t xml:space="preserve">āryaḥ</w:t>
      </w:r>
      <w:r>
        <w:t xml:space="preserve"> </w:t>
      </w:r>
      <w:r>
        <w:t xml:space="preserve">— the word</w:t>
      </w:r>
      <w:r>
        <w:t xml:space="preserve"> </w:t>
      </w:r>
      <w:r>
        <w:rPr>
          <w:iCs/>
          <w:i/>
        </w:rPr>
        <w:t xml:space="preserve">ari</w:t>
      </w:r>
      <w:r>
        <w:t xml:space="preserve"> </w:t>
      </w:r>
      <w:r>
        <w:t xml:space="preserve">[</w:t>
      </w:r>
      <w:r>
        <w:rPr>
          <w:iCs/>
          <w:i/>
        </w:rPr>
        <w:t xml:space="preserve">arya</w:t>
      </w:r>
      <w:r>
        <w:t xml:space="preserve"> </w:t>
      </w:r>
      <w:r>
        <w:t xml:space="preserve">in the sense</w:t>
      </w:r>
      <w:r>
        <w:t xml:space="preserve"> </w:t>
      </w:r>
      <w:r>
        <w:t xml:space="preserve">“</w:t>
      </w:r>
      <w:r>
        <w:t xml:space="preserve">belonging to the enemy</w:t>
      </w:r>
      <w:r>
        <w:t xml:space="preserve">”</w:t>
      </w:r>
      <w:r>
        <w:t xml:space="preserve">];</w:t>
      </w:r>
      <w:r>
        <w:t xml:space="preserve"> </w:t>
      </w:r>
      <w:r>
        <w:rPr>
          <w:iCs/>
          <w:i/>
        </w:rPr>
        <w:t xml:space="preserve">aryaḥ</w:t>
      </w:r>
      <w:r>
        <w:t xml:space="preserve">: the</w:t>
      </w:r>
      <w:r>
        <w:t xml:space="preserve"> </w:t>
      </w:r>
      <w:r>
        <w:rPr>
          <w:iCs/>
          <w:i/>
        </w:rPr>
        <w:t xml:space="preserve">a</w:t>
      </w:r>
      <w:r>
        <w:t xml:space="preserve"> </w:t>
      </w:r>
      <w:r>
        <w:t xml:space="preserve">of</w:t>
      </w:r>
      <w:r>
        <w:t xml:space="preserve"> </w:t>
      </w:r>
      <w:r>
        <w:rPr>
          <w:iCs/>
          <w:i/>
        </w:rPr>
        <w:t xml:space="preserve">ari</w:t>
      </w:r>
      <w:r>
        <w:t xml:space="preserve"> </w:t>
      </w:r>
      <w:r>
        <w:t xml:space="preserve">has the Vedic</w:t>
      </w:r>
      <w:r>
        <w:t xml:space="preserve"> </w:t>
      </w:r>
      <w:r>
        <w:rPr>
          <w:iCs/>
          <w:i/>
        </w:rPr>
        <w:t xml:space="preserve">yaṇ</w:t>
      </w:r>
      <w:r>
        <w:t xml:space="preserve"> </w:t>
      </w:r>
      <w:r>
        <w:t xml:space="preserve">before the genitive singular by</w:t>
      </w:r>
      <w:r>
        <w:t xml:space="preserve"> </w:t>
      </w:r>
      <w:r>
        <w:rPr>
          <w:iCs/>
          <w:i/>
        </w:rPr>
        <w:t xml:space="preserve">jasādiṣu chandasi vā vacanam</w:t>
      </w:r>
      <w:r>
        <w:t xml:space="preserve">; no guṇa by</w:t>
      </w:r>
      <w:r>
        <w:t xml:space="preserve"> </w:t>
      </w:r>
      <w:r>
        <w:rPr>
          <w:iCs/>
          <w:i/>
        </w:rPr>
        <w:t xml:space="preserve">gher ṅiti</w:t>
      </w:r>
      <w:r>
        <w:t xml:space="preserve">; the word</w:t>
      </w:r>
      <w:r>
        <w:t xml:space="preserve"> </w:t>
      </w:r>
      <w:r>
        <w:rPr>
          <w:iCs/>
          <w:i/>
        </w:rPr>
        <w:t xml:space="preserve">ari</w:t>
      </w:r>
      <w:r>
        <w:t xml:space="preserve">, ending in the affix</w:t>
      </w:r>
      <w:r>
        <w:t xml:space="preserve"> </w:t>
      </w:r>
      <w:r>
        <w:rPr>
          <w:iCs/>
          <w:i/>
        </w:rPr>
        <w:t xml:space="preserve">i</w:t>
      </w:r>
      <w:r>
        <w:t xml:space="preserve"> </w:t>
      </w:r>
      <w:r>
        <w:t xml:space="preserve">(by</w:t>
      </w:r>
      <w:r>
        <w:t xml:space="preserve"> </w:t>
      </w:r>
      <w:r>
        <w:rPr>
          <w:iCs/>
          <w:i/>
        </w:rPr>
        <w:t xml:space="preserve">aca iḥ</w:t>
      </w:r>
      <w:r>
        <w:t xml:space="preserve">, as printed</w:t>
      </w:r>
      <w:r>
        <w:t xml:space="preserve"> </w:t>
      </w:r>
      <w:r>
        <w:t xml:space="preserve">“</w:t>
      </w:r>
      <w:r>
        <w:t xml:space="preserve">aca iritī</w:t>
      </w:r>
      <w:r>
        <w:t xml:space="preserve">”</w:t>
      </w:r>
      <w:r>
        <w:t xml:space="preserve">) has final acute; the ending acute by</w:t>
      </w:r>
      <w:r>
        <w:t xml:space="preserve"> </w:t>
      </w:r>
      <w:r>
        <w:rPr>
          <w:iCs/>
          <w:i/>
        </w:rPr>
        <w:t xml:space="preserve">udāttayaṇo hal-pūrvāt</w:t>
      </w:r>
      <w:r>
        <w:t xml:space="preserve">;</w:t>
      </w:r>
      <w:r>
        <w:t xml:space="preserve"> </w:t>
      </w:r>
      <w:r>
        <w:rPr>
          <w:iCs/>
          <w:i/>
        </w:rPr>
        <w:t xml:space="preserve">bhāgam</w:t>
      </w:r>
      <w:r>
        <w:t xml:space="preserve"> </w:t>
      </w:r>
      <w:r>
        <w:t xml:space="preserve">— final acute by</w:t>
      </w:r>
      <w:r>
        <w:t xml:space="preserve"> </w:t>
      </w:r>
      <w:r>
        <w:rPr>
          <w:iCs/>
          <w:i/>
        </w:rPr>
        <w:t xml:space="preserve">karṣātvato ghañaḥ</w:t>
      </w:r>
      <w:r>
        <w:t xml:space="preserve">, Pā. [6-1-159].</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maghavānaḥ</w:t>
      </w:r>
      <w:r>
        <w:t xml:space="preserve"> </w:t>
      </w:r>
      <w:r>
        <w:t xml:space="preserve">— (the sacrificers) endowed with wealth in the form of oblations;</w:t>
      </w:r>
      <w:r>
        <w:t xml:space="preserve"> </w:t>
      </w:r>
      <w:r>
        <w:rPr>
          <w:iCs/>
          <w:i/>
        </w:rPr>
        <w:t xml:space="preserve">pṛkṣaḥ</w:t>
      </w:r>
      <w:r>
        <w:t xml:space="preserve"> </w:t>
      </w:r>
      <w:r>
        <w:t xml:space="preserve">— foods;</w:t>
      </w:r>
      <w:r>
        <w:t xml:space="preserve"> </w:t>
      </w:r>
      <w:r>
        <w:rPr>
          <w:iCs/>
          <w:i/>
        </w:rPr>
        <w:t xml:space="preserve">vi aśyuḥ</w:t>
      </w:r>
      <w:r>
        <w:t xml:space="preserve"> </w:t>
      </w:r>
      <w:r>
        <w:t xml:space="preserve">— may they obtain;</w:t>
      </w:r>
      <w:r>
        <w:t xml:space="preserve"> </w:t>
      </w:r>
      <w:r>
        <w:rPr>
          <w:iCs/>
          <w:i/>
        </w:rPr>
        <w:t xml:space="preserve">sūrayaḥ</w:t>
      </w:r>
      <w:r>
        <w:t xml:space="preserve"> </w:t>
      </w:r>
      <w:r>
        <w:t xml:space="preserve">— (you) the wise who praise (you);</w:t>
      </w:r>
      <w:r>
        <w:t xml:space="preserve"> </w:t>
      </w:r>
      <w:r>
        <w:rPr>
          <w:iCs/>
          <w:i/>
        </w:rPr>
        <w:t xml:space="preserve">dadataḥ</w:t>
      </w:r>
      <w:r>
        <w:t xml:space="preserve"> </w:t>
      </w:r>
      <w:r>
        <w:t xml:space="preserve">— (to you) those who offer oblations;</w:t>
      </w:r>
      <w:r>
        <w:t xml:space="preserve"> </w:t>
      </w:r>
      <w:r>
        <w:rPr>
          <w:iCs/>
          <w:i/>
        </w:rPr>
        <w:t xml:space="preserve">viśvam āyuḥ</w:t>
      </w:r>
      <w:r>
        <w:t xml:space="preserve"> </w:t>
      </w:r>
      <w:r>
        <w:t xml:space="preserve">— fully the whole life-time;</w:t>
      </w:r>
      <w:r>
        <w:t xml:space="preserve"> </w:t>
      </w:r>
      <w:r>
        <w:rPr>
          <w:iCs/>
          <w:i/>
        </w:rPr>
        <w:t xml:space="preserve">vi aśyuḥ</w:t>
      </w:r>
      <w:r>
        <w:t xml:space="preserve"> </w:t>
      </w:r>
      <w:r>
        <w:t xml:space="preserve">— may they obtain;</w:t>
      </w:r>
      <w:r>
        <w:t xml:space="preserve"> </w:t>
      </w:r>
      <w:r>
        <w:rPr>
          <w:iCs/>
          <w:i/>
        </w:rPr>
        <w:t xml:space="preserve">samitheṣu</w:t>
      </w:r>
      <w:r>
        <w:t xml:space="preserve"> </w:t>
      </w:r>
      <w:r>
        <w:t xml:space="preserve">— in battles;</w:t>
      </w:r>
      <w:r>
        <w:t xml:space="preserve"> </w:t>
      </w:r>
      <w:r>
        <w:rPr>
          <w:iCs/>
          <w:i/>
        </w:rPr>
        <w:t xml:space="preserve">aryaḥ</w:t>
      </w:r>
      <w:r>
        <w:t xml:space="preserve"> </w:t>
      </w:r>
      <w:r>
        <w:t xml:space="preserve">— belonging to the enemy;</w:t>
      </w:r>
      <w:r>
        <w:t xml:space="preserve"> </w:t>
      </w:r>
      <w:r>
        <w:rPr>
          <w:iCs/>
          <w:i/>
        </w:rPr>
        <w:t xml:space="preserve">vājam</w:t>
      </w:r>
      <w:r>
        <w:t xml:space="preserve"> </w:t>
      </w:r>
      <w:r>
        <w:t xml:space="preserve">— the food;</w:t>
      </w:r>
      <w:r>
        <w:t xml:space="preserve"> </w:t>
      </w:r>
      <w:r>
        <w:rPr>
          <w:iCs/>
          <w:i/>
        </w:rPr>
        <w:t xml:space="preserve">sanema</w:t>
      </w:r>
      <w:r>
        <w:t xml:space="preserve"> </w:t>
      </w:r>
      <w:r>
        <w:t xml:space="preserve">— may we obtain (afterwards);</w:t>
      </w:r>
      <w:r>
        <w:t xml:space="preserve"> </w:t>
      </w:r>
      <w:r>
        <w:rPr>
          <w:iCs/>
          <w:i/>
        </w:rPr>
        <w:t xml:space="preserve">deveṣu</w:t>
      </w:r>
      <w:r>
        <w:t xml:space="preserve"> </w:t>
      </w:r>
      <w:r>
        <w:t xml:space="preserve">— among your gods beginning with Indra;</w:t>
      </w:r>
      <w:r>
        <w:t xml:space="preserve"> </w:t>
      </w:r>
      <w:r>
        <w:rPr>
          <w:iCs/>
          <w:i/>
        </w:rPr>
        <w:t xml:space="preserve">śravase</w:t>
      </w:r>
      <w:r>
        <w:t xml:space="preserve"> </w:t>
      </w:r>
      <w:r>
        <w:t xml:space="preserve">— for renown;</w:t>
      </w:r>
      <w:r>
        <w:t xml:space="preserve"> </w:t>
      </w:r>
      <w:r>
        <w:rPr>
          <w:iCs/>
          <w:i/>
        </w:rPr>
        <w:t xml:space="preserve">bhāgam</w:t>
      </w:r>
      <w:r>
        <w:t xml:space="preserve"> </w:t>
      </w:r>
      <w:r>
        <w:t xml:space="preserve">— the portion of the oblations;</w:t>
      </w:r>
      <w:r>
        <w:t xml:space="preserve"> </w:t>
      </w:r>
      <w:r>
        <w:rPr>
          <w:iCs/>
          <w:i/>
        </w:rPr>
        <w:t xml:space="preserve">dadhānāḥ</w:t>
      </w:r>
      <w:r>
        <w:t xml:space="preserve"> </w:t>
      </w:r>
      <w:r>
        <w:t xml:space="preserve">— placing (offering) may we be.</w:t>
      </w:r>
    </w:p>
    <w:p>
      <w:pPr>
        <w:pStyle w:val="BodyText"/>
      </w:pPr>
      <w:r>
        <w:rPr>
          <w:bCs/>
          <w:b/>
        </w:rPr>
        <w:t xml:space="preserve">॥ भावार्थः ॥ — Bhāvārtha</w:t>
      </w:r>
      <w:r>
        <w:t xml:space="preserve"> </w:t>
      </w:r>
      <w:r>
        <w:rPr>
          <w:iCs/>
          <w:i/>
        </w:rPr>
        <w:t xml:space="preserve">(Kannada)</w:t>
      </w:r>
    </w:p>
    <w:p>
      <w:pPr>
        <w:pStyle w:val="BodyText"/>
      </w:pPr>
      <w:r>
        <w:t xml:space="preserve">O Agni! May your worshippers, the rich, obtain much food; may (those who praise you and) those who offer you oblations live long; may we obtain in battles the abundant wealth of the enemies; (and from that wealth) may we offer to you, and to the gods beginning with Indra, their portions.</w:t>
      </w:r>
    </w:p>
    <w:p>
      <w:pPr>
        <w:pStyle w:val="BodyText"/>
      </w:pPr>
      <w:r>
        <w:rPr>
          <w:bCs/>
          <w:b/>
        </w:rPr>
        <w:t xml:space="preserve">English Translation</w:t>
      </w:r>
      <w:r>
        <w:t xml:space="preserve"> </w:t>
      </w:r>
      <w:r>
        <w:rPr>
          <w:iCs/>
          <w:i/>
        </w:rPr>
        <w:t xml:space="preserve">(the source’s own, as printed):</w:t>
      </w:r>
    </w:p>
    <w:p>
      <w:pPr>
        <w:pStyle w:val="BlockText"/>
      </w:pPr>
      <w:r>
        <w:t xml:space="preserve">May your opulent worshippers, Agni, obtain, (abundant) food; may the learned (who praise you) and offer you (oblations), acquire long life; may we gain in battles booty from our foes, presenting their portion to the Gods for (the acquisition of) renown.</w:t>
      </w:r>
    </w:p>
    <w:p>
      <w:pPr>
        <w:pStyle w:val="FirstParagraph"/>
      </w:pPr>
      <w:r>
        <w:rPr>
          <w:bCs/>
          <w:b/>
        </w:rPr>
        <w:t xml:space="preserve">॥ विशेषविषयगळु ॥ — Special Topics</w:t>
      </w:r>
      <w:r>
        <w:t xml:space="preserve"> </w:t>
      </w:r>
      <w:r>
        <w:rPr>
          <w:iCs/>
          <w:i/>
        </w:rPr>
        <w:t xml:space="preserve">(Kannada)</w:t>
      </w:r>
    </w:p>
    <w:p>
      <w:pPr>
        <w:numPr>
          <w:ilvl w:val="0"/>
          <w:numId w:val="1154"/>
        </w:numPr>
        <w:pStyle w:val="Compact"/>
      </w:pPr>
      <w:r>
        <w:rPr>
          <w:bCs/>
          <w:b/>
        </w:rPr>
        <w:t xml:space="preserve">पृक्षः, वाजः</w:t>
      </w:r>
      <w:r>
        <w:t xml:space="preserve"> </w:t>
      </w:r>
      <w:r>
        <w:t xml:space="preserve">—</w:t>
      </w:r>
      <w:r>
        <w:t xml:space="preserve"> </w:t>
      </w:r>
      <w:r>
        <w:t xml:space="preserve">“</w:t>
      </w:r>
      <w:r>
        <w:t xml:space="preserve">Both these words, since they are read among the twenty-two names of food,</w:t>
      </w:r>
      <w:r>
        <w:t xml:space="preserve"> </w:t>
      </w:r>
      <w:r>
        <w:rPr>
          <w:iCs/>
          <w:i/>
        </w:rPr>
        <w:t xml:space="preserve">andhaḥ</w:t>
      </w:r>
      <w:r>
        <w:t xml:space="preserve">,</w:t>
      </w:r>
      <w:r>
        <w:t xml:space="preserve"> </w:t>
      </w:r>
      <w:r>
        <w:rPr>
          <w:iCs/>
          <w:i/>
        </w:rPr>
        <w:t xml:space="preserve">vājaḥ</w:t>
      </w:r>
      <w:r>
        <w:t xml:space="preserve"> </w:t>
      </w:r>
      <w:r>
        <w:t xml:space="preserve">(Ni. 3-9 [as printed]), mean</w:t>
      </w:r>
      <w:r>
        <w:t xml:space="preserve"> </w:t>
      </w:r>
      <w:r>
        <w:t xml:space="preserve">‘</w:t>
      </w:r>
      <w:r>
        <w:t xml:space="preserve">food</w:t>
      </w:r>
      <w:r>
        <w:t xml:space="preserve">’</w:t>
      </w:r>
      <w:r>
        <w:t xml:space="preserve">.</w:t>
      </w:r>
      <w:r>
        <w:t xml:space="preserve">”</w:t>
      </w:r>
    </w:p>
    <w:p>
      <w:pPr>
        <w:numPr>
          <w:ilvl w:val="0"/>
          <w:numId w:val="1154"/>
        </w:numPr>
        <w:pStyle w:val="Compact"/>
      </w:pPr>
      <w:r>
        <w:rPr>
          <w:bCs/>
          <w:b/>
        </w:rPr>
        <w:t xml:space="preserve">आर्यः</w:t>
      </w:r>
      <w:r>
        <w:t xml:space="preserve"> </w:t>
      </w:r>
      <w:r>
        <w:t xml:space="preserve">—</w:t>
      </w:r>
      <w:r>
        <w:t xml:space="preserve"> </w:t>
      </w:r>
      <w:r>
        <w:rPr>
          <w:iCs/>
          <w:i/>
        </w:rPr>
        <w:t xml:space="preserve">rāṣṭrī</w:t>
      </w:r>
      <w:r>
        <w:t xml:space="preserve">,</w:t>
      </w:r>
      <w:r>
        <w:t xml:space="preserve"> </w:t>
      </w:r>
      <w:r>
        <w:rPr>
          <w:iCs/>
          <w:i/>
        </w:rPr>
        <w:t xml:space="preserve">aryaḥ</w:t>
      </w:r>
      <w:r>
        <w:t xml:space="preserve"> </w:t>
      </w:r>
      <w:r>
        <w:t xml:space="preserve">[as printed] —</w:t>
      </w:r>
      <w:r>
        <w:t xml:space="preserve"> </w:t>
      </w:r>
      <w:r>
        <w:t xml:space="preserve">“</w:t>
      </w:r>
      <w:r>
        <w:t xml:space="preserve">since</w:t>
      </w:r>
      <w:r>
        <w:t xml:space="preserve"> </w:t>
      </w:r>
      <w:r>
        <w:rPr>
          <w:iCs/>
          <w:i/>
        </w:rPr>
        <w:t xml:space="preserve">rāṣṭrī</w:t>
      </w:r>
      <w:r>
        <w:t xml:space="preserve">,</w:t>
      </w:r>
      <w:r>
        <w:t xml:space="preserve"> </w:t>
      </w:r>
      <w:r>
        <w:rPr>
          <w:iCs/>
          <w:i/>
        </w:rPr>
        <w:t xml:space="preserve">aryaḥ</w:t>
      </w:r>
      <w:r>
        <w:t xml:space="preserve"> </w:t>
      </w:r>
      <w:r>
        <w:t xml:space="preserve">and so on are read among the four words denoting</w:t>
      </w:r>
      <w:r>
        <w:t xml:space="preserve"> </w:t>
      </w:r>
      <w:r>
        <w:t xml:space="preserve">‘</w:t>
      </w:r>
      <w:r>
        <w:t xml:space="preserve">lord</w:t>
      </w:r>
      <w:r>
        <w:t xml:space="preserve">’</w:t>
      </w:r>
      <w:r>
        <w:t xml:space="preserve"> </w:t>
      </w:r>
      <w:r>
        <w:t xml:space="preserve">(Ni. 3-11) — but here this word is explained as a form arising from the word</w:t>
      </w:r>
      <w:r>
        <w:t xml:space="preserve"> </w:t>
      </w:r>
      <w:r>
        <w:rPr>
          <w:iCs/>
          <w:i/>
        </w:rPr>
        <w:t xml:space="preserve">ari</w:t>
      </w:r>
      <w:r>
        <w:t xml:space="preserve">,</w:t>
      </w:r>
      <w:r>
        <w:t xml:space="preserve"> </w:t>
      </w:r>
      <w:r>
        <w:t xml:space="preserve">‘</w:t>
      </w:r>
      <w:r>
        <w:t xml:space="preserve">enemy</w:t>
      </w:r>
      <w:r>
        <w:t xml:space="preserve">’</w:t>
      </w:r>
      <w:r>
        <w:t xml:space="preserve">, and is explained as</w:t>
      </w:r>
      <w:r>
        <w:t xml:space="preserve"> </w:t>
      </w:r>
      <w:r>
        <w:t xml:space="preserve">‘</w:t>
      </w:r>
      <w:r>
        <w:t xml:space="preserve">belonging to the enemy</w:t>
      </w:r>
      <w:r>
        <w:t xml:space="preserve">’</w:t>
      </w:r>
      <w:r>
        <w:t xml:space="preserve">.</w:t>
      </w:r>
      <w:r>
        <w:t xml:space="preserve">”</w:t>
      </w:r>
      <w:r>
        <w:t xml:space="preserve"> </w:t>
      </w:r>
      <w:r>
        <w:rPr>
          <w:iCs/>
          <w:i/>
        </w:rPr>
        <w:t xml:space="preserve">(continued on p. 403)</w:t>
      </w:r>
    </w:p>
    <w:p>
      <w:r>
        <w:pict>
          <v:rect style="width:0;height:1.5pt" o:hralign="center" o:hrstd="t" o:hr="t"/>
        </w:pict>
      </w:r>
    </w:p>
    <w:bookmarkEnd w:id="499"/>
    <w:bookmarkStart w:id="500" w:name="page-403-pdf-421"/>
    <w:p>
      <w:pPr>
        <w:pStyle w:val="Heading3"/>
      </w:pPr>
      <w:r>
        <w:t xml:space="preserve">Page 403 (PDF 421)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19</w:t>
      </w:r>
      <w:r>
        <w:rPr>
          <w:iCs/>
          <w:i/>
        </w:rPr>
        <w:t xml:space="preserve">”</w:t>
      </w:r>
      <w:r>
        <w:rPr>
          <w:iCs/>
          <w:i/>
        </w:rPr>
        <w:t xml:space="preserve">.)</w:t>
      </w:r>
    </w:p>
    <w:p>
      <w:pPr>
        <w:pStyle w:val="BodyText"/>
      </w:pPr>
      <w:r>
        <w:rPr>
          <w:bCs/>
          <w:b/>
        </w:rPr>
        <w:t xml:space="preserve">Special Topics of Rik 73.5 (continued)</w:t>
      </w:r>
    </w:p>
    <w:p>
      <w:pPr>
        <w:numPr>
          <w:ilvl w:val="0"/>
          <w:numId w:val="1155"/>
        </w:numPr>
      </w:pPr>
      <w:r>
        <w:rPr>
          <w:bCs/>
          <w:b/>
        </w:rPr>
        <w:t xml:space="preserve">समिथेषु</w:t>
      </w:r>
      <w:r>
        <w:t xml:space="preserve"> </w:t>
      </w:r>
      <w:r>
        <w:t xml:space="preserve">—</w:t>
      </w:r>
      <w:r>
        <w:t xml:space="preserve"> </w:t>
      </w:r>
      <w:r>
        <w:t xml:space="preserve">“</w:t>
      </w:r>
      <w:r>
        <w:rPr>
          <w:iCs/>
          <w:i/>
        </w:rPr>
        <w:t xml:space="preserve">raṇaḥ</w:t>
      </w:r>
      <w:r>
        <w:t xml:space="preserve">,</w:t>
      </w:r>
      <w:r>
        <w:t xml:space="preserve"> </w:t>
      </w:r>
      <w:r>
        <w:rPr>
          <w:iCs/>
          <w:i/>
        </w:rPr>
        <w:t xml:space="preserve">vivāk</w:t>
      </w:r>
      <w:r>
        <w:t xml:space="preserve"> </w:t>
      </w:r>
      <w:r>
        <w:t xml:space="preserve">and so on — since this is read among the forty-six names of battle (Ni. 3-9 [as printed]), it means</w:t>
      </w:r>
      <w:r>
        <w:t xml:space="preserve"> </w:t>
      </w:r>
      <w:r>
        <w:t xml:space="preserve">‘</w:t>
      </w:r>
      <w:r>
        <w:t xml:space="preserve">in battles</w:t>
      </w:r>
      <w:r>
        <w:t xml:space="preserve">’</w:t>
      </w:r>
      <w:r>
        <w:t xml:space="preserve">.</w:t>
      </w:r>
      <w:r>
        <w:t xml:space="preserve">”</w:t>
      </w:r>
    </w:p>
    <w:p>
      <w:pPr>
        <w:numPr>
          <w:ilvl w:val="0"/>
          <w:numId w:val="1155"/>
        </w:numPr>
      </w:pPr>
      <w:r>
        <w:rPr>
          <w:iCs/>
          <w:i/>
        </w:rPr>
        <w:t xml:space="preserve">Skandasvāmin</w:t>
      </w:r>
      <w:r>
        <w:t xml:space="preserve"> </w:t>
      </w:r>
      <w:r>
        <w:t xml:space="preserve">—</w:t>
      </w:r>
      <w:r>
        <w:t xml:space="preserve"> </w:t>
      </w:r>
      <w:r>
        <w:t xml:space="preserve">“</w:t>
      </w:r>
      <w:r>
        <w:t xml:space="preserve">The word</w:t>
      </w:r>
      <w:r>
        <w:t xml:space="preserve"> </w:t>
      </w:r>
      <w:r>
        <w:rPr>
          <w:iCs/>
          <w:i/>
        </w:rPr>
        <w:t xml:space="preserve">deveṣu</w:t>
      </w:r>
      <w:r>
        <w:t xml:space="preserve">, though ending in the seventh case and used in the sense of the locative, conveys the sense of the dative (</w:t>
      </w:r>
      <w:r>
        <w:rPr>
          <w:iCs/>
          <w:i/>
        </w:rPr>
        <w:t xml:space="preserve">saṃpradāna</w:t>
      </w:r>
      <w:r>
        <w:t xml:space="preserve">), as in the usage</w:t>
      </w:r>
      <w:r>
        <w:t xml:space="preserve"> </w:t>
      </w:r>
      <w:r>
        <w:rPr>
          <w:iCs/>
          <w:i/>
        </w:rPr>
        <w:t xml:space="preserve">samam brāhmaṇe dānam</w:t>
      </w:r>
      <w:r>
        <w:t xml:space="preserve"> </w:t>
      </w:r>
      <w:r>
        <w:t xml:space="preserve">(printed</w:t>
      </w:r>
      <w:r>
        <w:t xml:space="preserve">”</w:t>
      </w:r>
      <w:r>
        <w:t xml:space="preserve">ಸಮಮಬ್ರಾಹ್ಮಣೇ ದಾನಂ</w:t>
      </w:r>
      <w:r>
        <w:t xml:space="preserve">“</w:t>
      </w:r>
      <w:r>
        <w:t xml:space="preserve">) (</w:t>
      </w:r>
      <w:r>
        <w:t xml:space="preserve">‘</w:t>
      </w:r>
      <w:r>
        <w:t xml:space="preserve">a gift to the Brāhmaṇa</w:t>
      </w:r>
      <w:r>
        <w:t xml:space="preserve">’</w:t>
      </w:r>
      <w:r>
        <w:t xml:space="preserve">); so it means</w:t>
      </w:r>
      <w:r>
        <w:t xml:space="preserve"> </w:t>
      </w:r>
      <w:r>
        <w:t xml:space="preserve">‘</w:t>
      </w:r>
      <w:r>
        <w:t xml:space="preserve">for the gods</w:t>
      </w:r>
      <w:r>
        <w:t xml:space="preserve">’</w:t>
      </w:r>
      <w:r>
        <w:t xml:space="preserve">.</w:t>
      </w:r>
      <w:r>
        <w:t xml:space="preserve">”</w:t>
      </w:r>
    </w:p>
    <w:p>
      <w:pPr>
        <w:numPr>
          <w:ilvl w:val="0"/>
          <w:numId w:val="1155"/>
        </w:numPr>
      </w:pPr>
      <w:r>
        <w:rPr>
          <w:bCs/>
          <w:b/>
        </w:rPr>
        <w:t xml:space="preserve">श्रवसे</w:t>
      </w:r>
      <w:r>
        <w:t xml:space="preserve"> </w:t>
      </w:r>
      <w:r>
        <w:t xml:space="preserve">— “</w:t>
      </w:r>
      <w:r>
        <w:rPr>
          <w:iCs/>
          <w:i/>
        </w:rPr>
        <w:t xml:space="preserve">śrava</w:t>
      </w:r>
      <w:r>
        <w:t xml:space="preserve"> </w:t>
      </w:r>
      <w:r>
        <w:t xml:space="preserve">means food; in the sense of food. Since</w:t>
      </w:r>
      <w:r>
        <w:t xml:space="preserve"> </w:t>
      </w:r>
      <w:r>
        <w:rPr>
          <w:iCs/>
          <w:i/>
        </w:rPr>
        <w:t xml:space="preserve">śravaḥ</w:t>
      </w:r>
      <w:r>
        <w:t xml:space="preserve"> </w:t>
      </w:r>
      <w:r>
        <w:t xml:space="preserve">is read among the twenty-eight names of wealth —</w:t>
      </w:r>
      <w:r>
        <w:t xml:space="preserve"> </w:t>
      </w:r>
      <w:r>
        <w:rPr>
          <w:iCs/>
          <w:i/>
        </w:rPr>
        <w:t xml:space="preserve">maghaṃ</w:t>
      </w:r>
      <w:r>
        <w:t xml:space="preserve">,</w:t>
      </w:r>
      <w:r>
        <w:t xml:space="preserve"> </w:t>
      </w:r>
      <w:r>
        <w:rPr>
          <w:iCs/>
          <w:i/>
        </w:rPr>
        <w:t xml:space="preserve">rekṇaḥ</w:t>
      </w:r>
      <w:r>
        <w:t xml:space="preserve"> </w:t>
      </w:r>
      <w:r>
        <w:t xml:space="preserve">and so on (Ni. 3-9 [as printed]) — Yāska, saying</w:t>
      </w:r>
      <w:r>
        <w:t xml:space="preserve"> </w:t>
      </w:r>
      <w:r>
        <w:t xml:space="preserve">‘</w:t>
      </w:r>
      <w:r>
        <w:rPr>
          <w:iCs/>
          <w:i/>
        </w:rPr>
        <w:t xml:space="preserve">śrava ity annanāma śrūyate</w:t>
      </w:r>
      <w:r>
        <w:t xml:space="preserve">’</w:t>
      </w:r>
      <w:r>
        <w:t xml:space="preserve"> </w:t>
      </w:r>
      <w:r>
        <w:t xml:space="preserve">(</w:t>
      </w:r>
      <w:r>
        <w:t xml:space="preserve">‘</w:t>
      </w:r>
      <w:r>
        <w:rPr>
          <w:iCs/>
          <w:i/>
        </w:rPr>
        <w:t xml:space="preserve">śrava</w:t>
      </w:r>
      <w:r>
        <w:t xml:space="preserve"> </w:t>
      </w:r>
      <w:r>
        <w:t xml:space="preserve">is heard as a name of food</w:t>
      </w:r>
      <w:r>
        <w:t xml:space="preserve">’</w:t>
      </w:r>
      <w:r>
        <w:t xml:space="preserve">, Ni. 10-3), and quoting the Ṛk</w:t>
      </w:r>
      <w:r>
        <w:t xml:space="preserve"> </w:t>
      </w:r>
      <w:r>
        <w:rPr>
          <w:iCs/>
          <w:i/>
        </w:rPr>
        <w:t xml:space="preserve">asasrāṇāsaḥ</w:t>
      </w:r>
      <w:r>
        <w:t xml:space="preserve"> </w:t>
      </w:r>
      <w:r>
        <w:t xml:space="preserve">[as printed] (Ṛk. Saṃ. 6-37-3), explains the word</w:t>
      </w:r>
      <w:r>
        <w:t xml:space="preserve"> </w:t>
      </w:r>
      <w:r>
        <w:rPr>
          <w:iCs/>
          <w:i/>
        </w:rPr>
        <w:t xml:space="preserve">śrava</w:t>
      </w:r>
      <w:r>
        <w:t xml:space="preserve"> </w:t>
      </w:r>
      <w:r>
        <w:t xml:space="preserve">there as a word for food. Sāyaṇa explains</w:t>
      </w:r>
      <w:r>
        <w:t xml:space="preserve"> </w:t>
      </w:r>
      <w:r>
        <w:rPr>
          <w:iCs/>
          <w:i/>
        </w:rPr>
        <w:t xml:space="preserve">śravase</w:t>
      </w:r>
      <w:r>
        <w:t xml:space="preserve"> </w:t>
      </w:r>
      <w:r>
        <w:t xml:space="preserve">as</w:t>
      </w:r>
      <w:r>
        <w:t xml:space="preserve"> </w:t>
      </w:r>
      <w:r>
        <w:t xml:space="preserve">‘</w:t>
      </w:r>
      <w:r>
        <w:t xml:space="preserve">for renown, for fame</w:t>
      </w:r>
      <w:r>
        <w:t xml:space="preserve">’</w:t>
      </w:r>
      <w:r>
        <w:t xml:space="preserve">. Yāska says that the word</w:t>
      </w:r>
      <w:r>
        <w:t xml:space="preserve"> </w:t>
      </w:r>
      <w:r>
        <w:rPr>
          <w:iCs/>
          <w:i/>
        </w:rPr>
        <w:t xml:space="preserve">śravaḥ</w:t>
      </w:r>
      <w:r>
        <w:t xml:space="preserve"> </w:t>
      </w:r>
      <w:r>
        <w:t xml:space="preserve">denotes</w:t>
      </w:r>
      <w:r>
        <w:t xml:space="preserve"> </w:t>
      </w:r>
      <w:r>
        <w:rPr>
          <w:iCs/>
          <w:i/>
        </w:rPr>
        <w:t xml:space="preserve">yaśas</w:t>
      </w:r>
      <w:r>
        <w:t xml:space="preserve">,</w:t>
      </w:r>
      <w:r>
        <w:t xml:space="preserve"> </w:t>
      </w:r>
      <w:r>
        <w:t xml:space="preserve">‘</w:t>
      </w:r>
      <w:r>
        <w:t xml:space="preserve">renown</w:t>
      </w:r>
      <w:r>
        <w:t xml:space="preserve">’</w:t>
      </w:r>
      <w:r>
        <w:t xml:space="preserve">,</w:t>
      </w:r>
      <w:r>
        <w:t xml:space="preserve"> </w:t>
      </w:r>
      <w:r>
        <w:rPr>
          <w:iCs/>
          <w:i/>
        </w:rPr>
        <w:t xml:space="preserve">kīrti</w:t>
      </w:r>
      <w:r>
        <w:t xml:space="preserve">,</w:t>
      </w:r>
      <w:r>
        <w:t xml:space="preserve"> </w:t>
      </w:r>
      <w:r>
        <w:t xml:space="preserve">‘</w:t>
      </w:r>
      <w:r>
        <w:t xml:space="preserve">fame</w:t>
      </w:r>
      <w:r>
        <w:t xml:space="preserve">’</w:t>
      </w:r>
      <w:r>
        <w:t xml:space="preserve">, and gives three illustrations of this:</w:t>
      </w:r>
    </w:p>
    <w:p>
      <w:pPr>
        <w:numPr>
          <w:ilvl w:val="0"/>
          <w:numId w:val="1000"/>
        </w:numPr>
        <w:pStyle w:val="BlockText"/>
      </w:pPr>
      <w:r>
        <w:t xml:space="preserve">अमन्दान्स्तोमान्प्र भरे मनीषा सिन्धावधि क्षियतो भाव्यस्य ।</w:t>
      </w:r>
      <w:r>
        <w:t xml:space="preserve"> </w:t>
      </w:r>
      <w:r>
        <w:t xml:space="preserve">यो मे सहस्रममिमीत सवानतूर्तो राजा श्रव इच्छमानः ॥</w:t>
      </w:r>
      <w:r>
        <w:t xml:space="preserve"> </w:t>
      </w:r>
      <w:r>
        <w:rPr>
          <w:iCs/>
          <w:i/>
        </w:rPr>
        <w:t xml:space="preserve">amandān stomān pra bhare manīṣā sindhāv adhi kṣiyato bhāvyasya | yo me sahasram amimīta savān atūrto rājā śrava icchamānaḥ</w:t>
      </w:r>
      <w:r>
        <w:t xml:space="preserve"> </w:t>
      </w:r>
      <w:r>
        <w:t xml:space="preserve">(Ṛk. Saṃ. 1-126-1)</w:t>
      </w:r>
    </w:p>
    <w:p>
      <w:pPr>
        <w:numPr>
          <w:ilvl w:val="0"/>
          <w:numId w:val="1000"/>
        </w:numPr>
      </w:pPr>
      <w:r>
        <w:t xml:space="preserve">Here</w:t>
      </w:r>
      <w:r>
        <w:t xml:space="preserve"> </w:t>
      </w:r>
      <w:r>
        <w:rPr>
          <w:iCs/>
          <w:i/>
        </w:rPr>
        <w:t xml:space="preserve">śrava icchamānaḥ</w:t>
      </w:r>
      <w:r>
        <w:t xml:space="preserve"> </w:t>
      </w:r>
      <w:r>
        <w:t xml:space="preserve">—</w:t>
      </w:r>
      <w:r>
        <w:t xml:space="preserve"> </w:t>
      </w:r>
      <w:r>
        <w:t xml:space="preserve">‘</w:t>
      </w:r>
      <w:r>
        <w:t xml:space="preserve">desiring fame</w:t>
      </w:r>
      <w:r>
        <w:t xml:space="preserve">’</w:t>
      </w:r>
      <w:r>
        <w:t xml:space="preserve"> </w:t>
      </w:r>
      <w:r>
        <w:t xml:space="preserve">(Ni. 9-11).</w:t>
      </w:r>
    </w:p>
    <w:p>
      <w:pPr>
        <w:numPr>
          <w:ilvl w:val="0"/>
          <w:numId w:val="1000"/>
        </w:numPr>
        <w:pStyle w:val="BlockText"/>
      </w:pPr>
      <w:r>
        <w:t xml:space="preserve">प्र वो महे मन्दमानायान्धसोऽर्चा विश्वानराय विश्वाभुवे ।</w:t>
      </w:r>
      <w:r>
        <w:t xml:space="preserve"> </w:t>
      </w:r>
      <w:r>
        <w:t xml:space="preserve">इन्द्रस्य यस्य सुमखं सहो महि श्रवो नृम्णं च रोदसी सपर्यतः ॥</w:t>
      </w:r>
      <w:r>
        <w:t xml:space="preserve"> </w:t>
      </w:r>
      <w:r>
        <w:rPr>
          <w:iCs/>
          <w:i/>
        </w:rPr>
        <w:t xml:space="preserve">pra vo mahe mandamānāyāndhaso ’rcā viśvānarāya viśvābhuve | indrasya yasya sumakhaṃ saho mahi śravo nṛmṇaṃ ca rodasī saparyataḥ</w:t>
      </w:r>
      <w:r>
        <w:t xml:space="preserve"> </w:t>
      </w:r>
      <w:r>
        <w:t xml:space="preserve">(Ṛk. Saṃ. 10-50-1)</w:t>
      </w:r>
    </w:p>
    <w:p>
      <w:pPr>
        <w:numPr>
          <w:ilvl w:val="0"/>
          <w:numId w:val="1000"/>
        </w:numPr>
      </w:pPr>
      <w:r>
        <w:t xml:space="preserve">Here too</w:t>
      </w:r>
      <w:r>
        <w:t xml:space="preserve"> </w:t>
      </w:r>
      <w:r>
        <w:rPr>
          <w:iCs/>
          <w:i/>
        </w:rPr>
        <w:t xml:space="preserve">mahi śravaḥ</w:t>
      </w:r>
      <w:r>
        <w:t xml:space="preserve"> </w:t>
      </w:r>
      <w:r>
        <w:t xml:space="preserve">means</w:t>
      </w:r>
      <w:r>
        <w:t xml:space="preserve"> </w:t>
      </w:r>
      <w:r>
        <w:t xml:space="preserve">‘</w:t>
      </w:r>
      <w:r>
        <w:t xml:space="preserve">great, praiseworthy fame</w:t>
      </w:r>
      <w:r>
        <w:t xml:space="preserve">’</w:t>
      </w:r>
      <w:r>
        <w:t xml:space="preserve"> </w:t>
      </w:r>
      <w:r>
        <w:t xml:space="preserve">(Ni. 11-10) — fame that is conducive to being heard abundantly.</w:t>
      </w:r>
    </w:p>
    <w:p>
      <w:pPr>
        <w:numPr>
          <w:ilvl w:val="0"/>
          <w:numId w:val="1000"/>
        </w:numPr>
        <w:pStyle w:val="BlockText"/>
      </w:pPr>
      <w:r>
        <w:t xml:space="preserve">उत स्मैनं वस्त्रमथिं न तायुमनु क्रोशन्ति क्षितयो भरेषु ।</w:t>
      </w:r>
      <w:r>
        <w:t xml:space="preserve"> </w:t>
      </w:r>
      <w:r>
        <w:t xml:space="preserve">नीचायमानं जसुरिं न श्येनं श्रवश्चाच्छा पशुमच्च यूथम् ॥</w:t>
      </w:r>
      <w:r>
        <w:t xml:space="preserve"> </w:t>
      </w:r>
      <w:r>
        <w:rPr>
          <w:iCs/>
          <w:i/>
        </w:rPr>
        <w:t xml:space="preserve">uta smainaṃ vastram athiṃ na tāyum anu krośanti kṣitayo bhareṣu | nīcāyamānaṃ jasuriṃ na śyenaṃ śravaś cācchā paśumac ca yūtham</w:t>
      </w:r>
      <w:r>
        <w:t xml:space="preserve"> </w:t>
      </w:r>
      <w:r>
        <w:t xml:space="preserve">(Ṛk. Saṃ. 3-38-5 [as printed])</w:t>
      </w:r>
    </w:p>
    <w:p>
      <w:pPr>
        <w:numPr>
          <w:ilvl w:val="0"/>
          <w:numId w:val="1000"/>
        </w:numPr>
      </w:pPr>
      <w:r>
        <w:t xml:space="preserve">Here too,</w:t>
      </w:r>
      <w:r>
        <w:t xml:space="preserve"> </w:t>
      </w:r>
      <w:r>
        <w:t xml:space="preserve">‘</w:t>
      </w:r>
      <w:r>
        <w:rPr>
          <w:iCs/>
          <w:i/>
        </w:rPr>
        <w:t xml:space="preserve">śravaś cācchā paśumac ca yūtham</w:t>
      </w:r>
      <w:r>
        <w:t xml:space="preserve">’</w:t>
      </w:r>
      <w:r>
        <w:t xml:space="preserve"> </w:t>
      </w:r>
      <w:r>
        <w:t xml:space="preserve">—</w:t>
      </w:r>
      <w:r>
        <w:t xml:space="preserve"> </w:t>
      </w:r>
      <w:r>
        <w:t xml:space="preserve">‘</w:t>
      </w:r>
      <w:r>
        <w:rPr>
          <w:iCs/>
          <w:i/>
        </w:rPr>
        <w:t xml:space="preserve">śravaś cāpi paśumac ca yūthaṃ praśaṃsāṃ ca yūthaṃ ca dhanaṃ ca yūthaṃ ceti vā</w:t>
      </w:r>
      <w:r>
        <w:t xml:space="preserve">’</w:t>
      </w:r>
      <w:r>
        <w:t xml:space="preserve"> </w:t>
      </w:r>
      <w:r>
        <w:t xml:space="preserve">— meaning</w:t>
      </w:r>
      <w:r>
        <w:t xml:space="preserve"> </w:t>
      </w:r>
      <w:r>
        <w:t xml:space="preserve">‘</w:t>
      </w:r>
      <w:r>
        <w:t xml:space="preserve">fame</w:t>
      </w:r>
      <w:r>
        <w:t xml:space="preserve">’</w:t>
      </w:r>
      <w:r>
        <w:t xml:space="preserve"> </w:t>
      </w:r>
      <w:r>
        <w:t xml:space="preserve">(Ni. 4-24).”</w:t>
      </w:r>
      <w:r>
        <w:t xml:space="preserve"> </w:t>
      </w:r>
      <w:r>
        <w:rPr>
          <w:iCs/>
          <w:i/>
        </w:rPr>
        <w:t xml:space="preserve">(Glosses mine and tentative:</w:t>
      </w:r>
      <w:r>
        <w:rPr>
          <w:iCs/>
          <w:i/>
        </w:rPr>
        <w:t xml:space="preserve"> </w:t>
      </w:r>
      <w:r>
        <w:rPr>
          <w:iCs/>
          <w:i/>
        </w:rPr>
        <w:t xml:space="preserve">“</w:t>
      </w:r>
      <w:r>
        <w:rPr>
          <w:iCs/>
          <w:i/>
        </w:rPr>
        <w:t xml:space="preserve">I bring forth unflagging hymns with my thought to the one who dwells on the river, the king who measured a thousand soma-pressings for me, unsubdued, desiring fame</w:t>
      </w:r>
      <w:r>
        <w:rPr>
          <w:iCs/>
          <w:i/>
        </w:rPr>
        <w:t xml:space="preserve">”</w:t>
      </w:r>
      <w:r>
        <w:rPr>
          <w:iCs/>
          <w:i/>
        </w:rPr>
        <w:t xml:space="preserve">;</w:t>
      </w:r>
      <w:r>
        <w:rPr>
          <w:iCs/>
          <w:i/>
        </w:rPr>
        <w:t xml:space="preserve"> </w:t>
      </w:r>
      <w:r>
        <w:rPr>
          <w:iCs/>
          <w:i/>
        </w:rPr>
        <w:t xml:space="preserve">“</w:t>
      </w:r>
      <w:r>
        <w:rPr>
          <w:iCs/>
          <w:i/>
        </w:rPr>
        <w:t xml:space="preserve">to the great one who delights, praise with food the all-leading, all-becoming one, whose strength, great fame and manliness heaven and earth serve</w:t>
      </w:r>
      <w:r>
        <w:rPr>
          <w:iCs/>
          <w:i/>
        </w:rPr>
        <w:t xml:space="preserve">”</w:t>
      </w:r>
      <w:r>
        <w:rPr>
          <w:iCs/>
          <w:i/>
        </w:rPr>
        <w:t xml:space="preserve">;</w:t>
      </w:r>
      <w:r>
        <w:rPr>
          <w:iCs/>
          <w:i/>
        </w:rPr>
        <w:t xml:space="preserve"> </w:t>
      </w:r>
      <w:r>
        <w:rPr>
          <w:iCs/>
          <w:i/>
        </w:rPr>
        <w:t xml:space="preserve">“</w:t>
      </w:r>
      <w:r>
        <w:rPr>
          <w:iCs/>
          <w:i/>
        </w:rPr>
        <w:t xml:space="preserve">…the peoples cry out after him in battles as after a thief stealing a garment; [like] a falcon descending, fame and a herd with cattle</w:t>
      </w:r>
      <w:r>
        <w:rPr>
          <w:iCs/>
          <w:i/>
        </w:rPr>
        <w:t xml:space="preserve">”</w:t>
      </w:r>
      <w:r>
        <w:rPr>
          <w:iCs/>
          <w:i/>
        </w:rPr>
        <w:t xml:space="preserve">. The numerals re-read from the print; the source leaves them untranslated.)</w:t>
      </w:r>
      <w:r>
        <w:t xml:space="preserve"> </w:t>
      </w:r>
      <w:r>
        <w:rPr>
          <w:iCs/>
          <w:i/>
        </w:rPr>
        <w:t xml:space="preserve">(continued on p. 404)</w:t>
      </w:r>
    </w:p>
    <w:p>
      <w:r>
        <w:pict>
          <v:rect style="width:0;height:1.5pt" o:hralign="center" o:hrstd="t" o:hr="t"/>
        </w:pict>
      </w:r>
    </w:p>
    <w:bookmarkEnd w:id="500"/>
    <w:bookmarkStart w:id="501" w:name="page-404-pdf-422"/>
    <w:p>
      <w:pPr>
        <w:pStyle w:val="Heading3"/>
      </w:pPr>
      <w:r>
        <w:t xml:space="preserve">Page 404 (PDF 422)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Special Topics of Rik 73.5 (concluded)</w:t>
      </w:r>
    </w:p>
    <w:p>
      <w:pPr>
        <w:numPr>
          <w:ilvl w:val="0"/>
          <w:numId w:val="1156"/>
        </w:numPr>
        <w:pStyle w:val="Compact"/>
      </w:pPr>
      <w:r>
        <w:rPr>
          <w:bCs/>
          <w:b/>
        </w:rPr>
        <w:t xml:space="preserve">श्रवसे</w:t>
      </w:r>
      <w:r>
        <w:t xml:space="preserve"> </w:t>
      </w:r>
      <w:r>
        <w:t xml:space="preserve">(concluded) —</w:t>
      </w:r>
      <w:r>
        <w:t xml:space="preserve"> </w:t>
      </w:r>
      <w:r>
        <w:t xml:space="preserve">“</w:t>
      </w:r>
      <w:r>
        <w:t xml:space="preserve">…</w:t>
      </w:r>
      <w:r>
        <w:t xml:space="preserve">‘</w:t>
      </w:r>
      <w:r>
        <w:t xml:space="preserve">the best praise, fame</w:t>
      </w:r>
      <w:r>
        <w:t xml:space="preserve">’</w:t>
      </w:r>
      <w:r>
        <w:t xml:space="preserve">: following this, Sāyaṇa explains</w:t>
      </w:r>
      <w:r>
        <w:t xml:space="preserve"> </w:t>
      </w:r>
      <w:r>
        <w:rPr>
          <w:iCs/>
          <w:i/>
        </w:rPr>
        <w:t xml:space="preserve">śravase</w:t>
      </w:r>
      <w:r>
        <w:t xml:space="preserve"> </w:t>
      </w:r>
      <w:r>
        <w:t xml:space="preserve">as</w:t>
      </w:r>
      <w:r>
        <w:t xml:space="preserve"> </w:t>
      </w:r>
      <w:r>
        <w:t xml:space="preserve">‘</w:t>
      </w:r>
      <w:r>
        <w:t xml:space="preserve">for fame</w:t>
      </w:r>
      <w:r>
        <w:t xml:space="preserve">’</w:t>
      </w:r>
      <w:r>
        <w:t xml:space="preserve">:</w:t>
      </w:r>
      <w:r>
        <w:t xml:space="preserve"> </w:t>
      </w:r>
      <w:r>
        <w:t xml:space="preserve">‘</w:t>
      </w:r>
      <w:r>
        <w:t xml:space="preserve">making oblation-portions and offering sacrifice, we shall worship Agni, for fame</w:t>
      </w:r>
      <w:r>
        <w:t xml:space="preserve">’</w:t>
      </w:r>
      <w:r>
        <w:t xml:space="preserve">.</w:t>
      </w:r>
      <w:r>
        <w:t xml:space="preserve">”</w:t>
      </w:r>
    </w:p>
    <w:p>
      <w:pPr>
        <w:numPr>
          <w:ilvl w:val="0"/>
          <w:numId w:val="1156"/>
        </w:numPr>
        <w:pStyle w:val="Compact"/>
      </w:pPr>
      <w:r>
        <w:rPr>
          <w:bCs/>
          <w:b/>
        </w:rPr>
        <w:t xml:space="preserve">मघवानः</w:t>
      </w:r>
      <w:r>
        <w:t xml:space="preserve"> </w:t>
      </w:r>
      <w:r>
        <w:t xml:space="preserve">—</w:t>
      </w:r>
      <w:r>
        <w:t xml:space="preserve"> </w:t>
      </w:r>
      <w:r>
        <w:t xml:space="preserve">“</w:t>
      </w:r>
      <w:r>
        <w:t xml:space="preserve">Since</w:t>
      </w:r>
      <w:r>
        <w:t xml:space="preserve"> </w:t>
      </w:r>
      <w:r>
        <w:rPr>
          <w:iCs/>
          <w:i/>
        </w:rPr>
        <w:t xml:space="preserve">magha</w:t>
      </w:r>
      <w:r>
        <w:t xml:space="preserve"> </w:t>
      </w:r>
      <w:r>
        <w:t xml:space="preserve">is read among the names of wealth (Ni. 3-9 [as printed]), it means</w:t>
      </w:r>
      <w:r>
        <w:t xml:space="preserve"> </w:t>
      </w:r>
      <w:r>
        <w:t xml:space="preserve">‘</w:t>
      </w:r>
      <w:r>
        <w:t xml:space="preserve">possessing wealth</w:t>
      </w:r>
      <w:r>
        <w:t xml:space="preserve">’</w:t>
      </w:r>
      <w:r>
        <w:t xml:space="preserve">. The rich worship Agni with sacrifices and the like and are pleased; the poor praise him and are pleased. Skandasvāmin explains that Agni gives both life and wealth and the like to both.</w:t>
      </w:r>
      <w:r>
        <w:t xml:space="preserve">”</w:t>
      </w:r>
    </w:p>
    <w:p>
      <w:pPr>
        <w:pStyle w:val="FirstParagraph"/>
      </w:pPr>
      <w:r>
        <w:rPr>
          <w:bCs/>
          <w:b/>
        </w:rPr>
        <w:t xml:space="preserve">॥ व्याकरणप्रक्रिया ॥ — Vyākaraṇa-prakriyā</w:t>
      </w:r>
      <w:r>
        <w:t xml:space="preserve"> </w:t>
      </w:r>
      <w:r>
        <w:rPr>
          <w:iCs/>
          <w:i/>
        </w:rPr>
        <w:t xml:space="preserve">(grammar page of Rik 73.5, noted briefly; not transcribed)</w:t>
      </w:r>
    </w:p>
    <w:p>
      <w:pPr>
        <w:pStyle w:val="BodyText"/>
      </w:pPr>
      <w:r>
        <w:t xml:space="preserve">Words treated:</w:t>
      </w:r>
      <w:r>
        <w:t xml:space="preserve"> </w:t>
      </w:r>
      <w:r>
        <w:rPr>
          <w:iCs/>
          <w:i/>
        </w:rPr>
        <w:t xml:space="preserve">aśyuḥ</w:t>
      </w:r>
      <w:r>
        <w:t xml:space="preserve"> </w:t>
      </w:r>
      <w:r>
        <w:t xml:space="preserve">(root</w:t>
      </w:r>
      <w:r>
        <w:t xml:space="preserve"> </w:t>
      </w:r>
      <w:r>
        <w:rPr>
          <w:iCs/>
          <w:i/>
        </w:rPr>
        <w:t xml:space="preserve">aśū vyāptau</w:t>
      </w:r>
      <w:r>
        <w:t xml:space="preserve">, Ātmanepada; by</w:t>
      </w:r>
      <w:r>
        <w:t xml:space="preserve"> </w:t>
      </w:r>
      <w:r>
        <w:rPr>
          <w:iCs/>
          <w:i/>
        </w:rPr>
        <w:t xml:space="preserve">vyatyayo bahulam</w:t>
      </w:r>
      <w:r>
        <w:t xml:space="preserve"> </w:t>
      </w:r>
      <w:r>
        <w:t xml:space="preserve">the parasmaipada ending;</w:t>
      </w:r>
      <w:r>
        <w:t xml:space="preserve"> </w:t>
      </w:r>
      <w:r>
        <w:rPr>
          <w:iCs/>
          <w:i/>
        </w:rPr>
        <w:t xml:space="preserve">vidhiliṅ</w:t>
      </w:r>
      <w:r>
        <w:t xml:space="preserve">, third person plural,</w:t>
      </w:r>
      <w:r>
        <w:t xml:space="preserve"> </w:t>
      </w:r>
      <w:r>
        <w:rPr>
          <w:iCs/>
          <w:i/>
        </w:rPr>
        <w:t xml:space="preserve">jhi</w:t>
      </w:r>
      <w:r>
        <w:t xml:space="preserve">;</w:t>
      </w:r>
      <w:r>
        <w:t xml:space="preserve"> </w:t>
      </w:r>
      <w:r>
        <w:rPr>
          <w:iCs/>
          <w:i/>
        </w:rPr>
        <w:t xml:space="preserve">jhi</w:t>
      </w:r>
      <w:r>
        <w:t xml:space="preserve"> </w:t>
      </w:r>
      <w:r>
        <w:t xml:space="preserve">→</w:t>
      </w:r>
      <w:r>
        <w:t xml:space="preserve"> </w:t>
      </w:r>
      <w:r>
        <w:rPr>
          <w:iCs/>
          <w:i/>
        </w:rPr>
        <w:t xml:space="preserve">jus</w:t>
      </w:r>
      <w:r>
        <w:t xml:space="preserve"> </w:t>
      </w:r>
      <w:r>
        <w:t xml:space="preserve">by</w:t>
      </w:r>
      <w:r>
        <w:t xml:space="preserve"> </w:t>
      </w:r>
      <w:r>
        <w:rPr>
          <w:iCs/>
          <w:i/>
        </w:rPr>
        <w:t xml:space="preserve">jher jus</w:t>
      </w:r>
      <w:r>
        <w:t xml:space="preserve">, Pā. [3-4-108]; loss of</w:t>
      </w:r>
      <w:r>
        <w:t xml:space="preserve"> </w:t>
      </w:r>
      <w:r>
        <w:rPr>
          <w:iCs/>
          <w:i/>
        </w:rPr>
        <w:t xml:space="preserve">śnu</w:t>
      </w:r>
      <w:r>
        <w:t xml:space="preserve"> </w:t>
      </w:r>
      <w:r>
        <w:t xml:space="preserve">[</w:t>
      </w:r>
      <w:r>
        <w:rPr>
          <w:iCs/>
          <w:i/>
        </w:rPr>
        <w:t xml:space="preserve">śluḥ</w:t>
      </w:r>
      <w:r>
        <w:t xml:space="preserve">] by</w:t>
      </w:r>
      <w:r>
        <w:t xml:space="preserve"> </w:t>
      </w:r>
      <w:r>
        <w:rPr>
          <w:iCs/>
          <w:i/>
        </w:rPr>
        <w:t xml:space="preserve">bahulaṃ chandasi</w:t>
      </w:r>
      <w:r>
        <w:t xml:space="preserve">;</w:t>
      </w:r>
      <w:r>
        <w:t xml:space="preserve"> </w:t>
      </w:r>
      <w:r>
        <w:rPr>
          <w:iCs/>
          <w:i/>
        </w:rPr>
        <w:t xml:space="preserve">yāsuṭ</w:t>
      </w:r>
      <w:r>
        <w:t xml:space="preserve">-augment by</w:t>
      </w:r>
      <w:r>
        <w:t xml:space="preserve"> </w:t>
      </w:r>
      <w:r>
        <w:rPr>
          <w:iCs/>
          <w:i/>
        </w:rPr>
        <w:t xml:space="preserve">yāsuṭ parasmaipadeṣūdāttaḥ ṅic ca</w:t>
      </w:r>
      <w:r>
        <w:t xml:space="preserve">, Pā. [3-4-103];</w:t>
      </w:r>
      <w:r>
        <w:t xml:space="preserve"> </w:t>
      </w:r>
      <w:r>
        <w:rPr>
          <w:iCs/>
          <w:i/>
        </w:rPr>
        <w:t xml:space="preserve">pararūpa</w:t>
      </w:r>
      <w:r>
        <w:t xml:space="preserve"> </w:t>
      </w:r>
      <w:r>
        <w:t xml:space="preserve">by</w:t>
      </w:r>
      <w:r>
        <w:t xml:space="preserve"> </w:t>
      </w:r>
      <w:r>
        <w:rPr>
          <w:iCs/>
          <w:i/>
        </w:rPr>
        <w:t xml:space="preserve">usya padāntāt</w:t>
      </w:r>
      <w:r>
        <w:t xml:space="preserve">, Pā. [6-1-96]; nighāta because it follows an</w:t>
      </w:r>
      <w:r>
        <w:t xml:space="preserve"> </w:t>
      </w:r>
      <w:r>
        <w:rPr>
          <w:iCs/>
          <w:i/>
        </w:rPr>
        <w:t xml:space="preserve">atijanta</w:t>
      </w:r>
      <w:r>
        <w:t xml:space="preserve">).</w:t>
      </w:r>
      <w:r>
        <w:t xml:space="preserve"> </w:t>
      </w:r>
      <w:r>
        <w:rPr>
          <w:iCs/>
          <w:i/>
        </w:rPr>
        <w:t xml:space="preserve">dadataḥ</w:t>
      </w:r>
      <w:r>
        <w:t xml:space="preserve"> </w:t>
      </w:r>
      <w:r>
        <w:t xml:space="preserve">(root</w:t>
      </w:r>
      <w:r>
        <w:t xml:space="preserve"> </w:t>
      </w:r>
      <w:r>
        <w:rPr>
          <w:iCs/>
          <w:i/>
        </w:rPr>
        <w:t xml:space="preserve">dudāñ dāne</w:t>
      </w:r>
      <w:r>
        <w:t xml:space="preserve">;</w:t>
      </w:r>
      <w:r>
        <w:t xml:space="preserve"> </w:t>
      </w:r>
      <w:r>
        <w:rPr>
          <w:iCs/>
          <w:i/>
        </w:rPr>
        <w:t xml:space="preserve">śatṛ</w:t>
      </w:r>
      <w:r>
        <w:t xml:space="preserve"> </w:t>
      </w:r>
      <w:r>
        <w:t xml:space="preserve">in the present sense;</w:t>
      </w:r>
      <w:r>
        <w:t xml:space="preserve"> </w:t>
      </w:r>
      <w:r>
        <w:rPr>
          <w:iCs/>
          <w:i/>
        </w:rPr>
        <w:t xml:space="preserve">śluḥ</w:t>
      </w:r>
      <w:r>
        <w:t xml:space="preserve"> </w:t>
      </w:r>
      <w:r>
        <w:t xml:space="preserve">by</w:t>
      </w:r>
      <w:r>
        <w:t xml:space="preserve"> </w:t>
      </w:r>
      <w:r>
        <w:rPr>
          <w:iCs/>
          <w:i/>
        </w:rPr>
        <w:t xml:space="preserve">juhotyādibhyaḥ śluḥ</w:t>
      </w:r>
      <w:r>
        <w:t xml:space="preserve">; doubling by</w:t>
      </w:r>
      <w:r>
        <w:t xml:space="preserve"> </w:t>
      </w:r>
      <w:r>
        <w:rPr>
          <w:iCs/>
          <w:i/>
        </w:rPr>
        <w:t xml:space="preserve">ślau</w:t>
      </w:r>
      <w:r>
        <w:t xml:space="preserve">; since by</w:t>
      </w:r>
      <w:r>
        <w:t xml:space="preserve"> </w:t>
      </w:r>
      <w:r>
        <w:rPr>
          <w:iCs/>
          <w:i/>
        </w:rPr>
        <w:t xml:space="preserve">nābhyastāc chatuḥ</w:t>
      </w:r>
      <w:r>
        <w:t xml:space="preserve">, Pā. 7-1-78, the</w:t>
      </w:r>
      <w:r>
        <w:t xml:space="preserve"> </w:t>
      </w:r>
      <w:r>
        <w:rPr>
          <w:iCs/>
          <w:i/>
        </w:rPr>
        <w:t xml:space="preserve">abhyasta</w:t>
      </w:r>
      <w:r>
        <w:t xml:space="preserve"> </w:t>
      </w:r>
      <w:r>
        <w:t xml:space="preserve">designation holds, the</w:t>
      </w:r>
      <w:r>
        <w:t xml:space="preserve"> </w:t>
      </w:r>
      <w:r>
        <w:rPr>
          <w:iCs/>
          <w:i/>
        </w:rPr>
        <w:t xml:space="preserve">num</w:t>
      </w:r>
      <w:r>
        <w:t xml:space="preserve"> </w:t>
      </w:r>
      <w:r>
        <w:t xml:space="preserve">augment does not come though the affix be</w:t>
      </w:r>
      <w:r>
        <w:t xml:space="preserve"> </w:t>
      </w:r>
      <w:r>
        <w:rPr>
          <w:iCs/>
          <w:i/>
        </w:rPr>
        <w:t xml:space="preserve">ugit</w:t>
      </w:r>
      <w:r>
        <w:t xml:space="preserve">; nominative plural; initial acute by</w:t>
      </w:r>
      <w:r>
        <w:t xml:space="preserve"> </w:t>
      </w:r>
      <w:r>
        <w:rPr>
          <w:iCs/>
          <w:i/>
        </w:rPr>
        <w:t xml:space="preserve">abhyastānām ādiḥ</w:t>
      </w:r>
      <w:r>
        <w:t xml:space="preserve">, Pā. 6-1-189).</w:t>
      </w:r>
      <w:r>
        <w:t xml:space="preserve"> </w:t>
      </w:r>
      <w:r>
        <w:rPr>
          <w:iCs/>
          <w:i/>
        </w:rPr>
        <w:t xml:space="preserve">sanema</w:t>
      </w:r>
      <w:r>
        <w:t xml:space="preserve"> </w:t>
      </w:r>
      <w:r>
        <w:t xml:space="preserve">(root</w:t>
      </w:r>
      <w:r>
        <w:t xml:space="preserve"> </w:t>
      </w:r>
      <w:r>
        <w:rPr>
          <w:iCs/>
          <w:i/>
        </w:rPr>
        <w:t xml:space="preserve">vana ṣaṇa saṃbhaktau</w:t>
      </w:r>
      <w:r>
        <w:t xml:space="preserve">;</w:t>
      </w:r>
      <w:r>
        <w:t xml:space="preserve"> </w:t>
      </w:r>
      <w:r>
        <w:rPr>
          <w:iCs/>
          <w:i/>
        </w:rPr>
        <w:t xml:space="preserve">vidhiliṅ</w:t>
      </w:r>
      <w:r>
        <w:t xml:space="preserve">, first person plural,</w:t>
      </w:r>
      <w:r>
        <w:t xml:space="preserve"> </w:t>
      </w:r>
      <w:r>
        <w:rPr>
          <w:iCs/>
          <w:i/>
        </w:rPr>
        <w:t xml:space="preserve">mas</w:t>
      </w:r>
      <w:r>
        <w:t xml:space="preserve">; loss of</w:t>
      </w:r>
      <w:r>
        <w:t xml:space="preserve"> </w:t>
      </w:r>
      <w:r>
        <w:rPr>
          <w:iCs/>
          <w:i/>
        </w:rPr>
        <w:t xml:space="preserve">s</w:t>
      </w:r>
      <w:r>
        <w:t xml:space="preserve"> </w:t>
      </w:r>
      <w:r>
        <w:t xml:space="preserve">by</w:t>
      </w:r>
      <w:r>
        <w:t xml:space="preserve"> </w:t>
      </w:r>
      <w:r>
        <w:rPr>
          <w:iCs/>
          <w:i/>
        </w:rPr>
        <w:t xml:space="preserve">nityaṃ ṅitaḥ</w:t>
      </w:r>
      <w:r>
        <w:t xml:space="preserve">, Pā. [3-4-99];</w:t>
      </w:r>
      <w:r>
        <w:t xml:space="preserve"> </w:t>
      </w:r>
      <w:r>
        <w:rPr>
          <w:iCs/>
          <w:i/>
        </w:rPr>
        <w:t xml:space="preserve">śa</w:t>
      </w:r>
      <w:r>
        <w:t xml:space="preserve"> </w:t>
      </w:r>
      <w:r>
        <w:t xml:space="preserve">by</w:t>
      </w:r>
      <w:r>
        <w:t xml:space="preserve"> </w:t>
      </w:r>
      <w:r>
        <w:rPr>
          <w:iCs/>
          <w:i/>
        </w:rPr>
        <w:t xml:space="preserve">vyatyayo bahulam</w:t>
      </w:r>
      <w:r>
        <w:t xml:space="preserve">;</w:t>
      </w:r>
      <w:r>
        <w:t xml:space="preserve"> </w:t>
      </w:r>
      <w:r>
        <w:rPr>
          <w:iCs/>
          <w:i/>
        </w:rPr>
        <w:t xml:space="preserve">yāsuṭ</w:t>
      </w:r>
      <w:r>
        <w:t xml:space="preserve">-augment;</w:t>
      </w:r>
      <w:r>
        <w:t xml:space="preserve"> </w:t>
      </w:r>
      <w:r>
        <w:rPr>
          <w:iCs/>
          <w:i/>
        </w:rPr>
        <w:t xml:space="preserve">yāsuṭ</w:t>
      </w:r>
      <w:r>
        <w:t xml:space="preserve">’s</w:t>
      </w:r>
      <w:r>
        <w:t xml:space="preserve"> </w:t>
      </w:r>
      <w:r>
        <w:rPr>
          <w:iCs/>
          <w:i/>
        </w:rPr>
        <w:t xml:space="preserve">yā</w:t>
      </w:r>
      <w:r>
        <w:t xml:space="preserve"> </w:t>
      </w:r>
      <w:r>
        <w:t xml:space="preserve">→</w:t>
      </w:r>
      <w:r>
        <w:t xml:space="preserve"> </w:t>
      </w:r>
      <w:r>
        <w:rPr>
          <w:iCs/>
          <w:i/>
        </w:rPr>
        <w:t xml:space="preserve">iya</w:t>
      </w:r>
      <w:r>
        <w:t xml:space="preserve"> </w:t>
      </w:r>
      <w:r>
        <w:t xml:space="preserve">by</w:t>
      </w:r>
      <w:r>
        <w:t xml:space="preserve"> </w:t>
      </w:r>
      <w:r>
        <w:rPr>
          <w:iCs/>
          <w:i/>
        </w:rPr>
        <w:t xml:space="preserve">ato yeyaḥ</w:t>
      </w:r>
      <w:r>
        <w:t xml:space="preserve">, Pā. [7-2-80]; loss of</w:t>
      </w:r>
      <w:r>
        <w:t xml:space="preserve"> </w:t>
      </w:r>
      <w:r>
        <w:rPr>
          <w:iCs/>
          <w:i/>
        </w:rPr>
        <w:t xml:space="preserve">y</w:t>
      </w:r>
      <w:r>
        <w:t xml:space="preserve"> </w:t>
      </w:r>
      <w:r>
        <w:t xml:space="preserve">by</w:t>
      </w:r>
      <w:r>
        <w:t xml:space="preserve"> </w:t>
      </w:r>
      <w:r>
        <w:rPr>
          <w:iCs/>
          <w:i/>
        </w:rPr>
        <w:t xml:space="preserve">lopo vyor vali</w:t>
      </w:r>
      <w:r>
        <w:t xml:space="preserve">, Pā. [6-1-66]; guṇa when</w:t>
      </w:r>
      <w:r>
        <w:t xml:space="preserve"> </w:t>
      </w:r>
      <w:r>
        <w:rPr>
          <w:iCs/>
          <w:i/>
        </w:rPr>
        <w:t xml:space="preserve">sana</w:t>
      </w:r>
      <w:r>
        <w:t xml:space="preserve"> </w:t>
      </w:r>
      <w:r>
        <w:t xml:space="preserve">+</w:t>
      </w:r>
      <w:r>
        <w:t xml:space="preserve"> </w:t>
      </w:r>
      <w:r>
        <w:rPr>
          <w:iCs/>
          <w:i/>
        </w:rPr>
        <w:t xml:space="preserve">ima</w:t>
      </w:r>
      <w:r>
        <w:t xml:space="preserve">; no nighāta since at the head of a pāda; since the vikaraṇa is</w:t>
      </w:r>
      <w:r>
        <w:t xml:space="preserve"> </w:t>
      </w:r>
      <w:r>
        <w:rPr>
          <w:iCs/>
          <w:i/>
        </w:rPr>
        <w:t xml:space="preserve">śit</w:t>
      </w:r>
      <w:r>
        <w:t xml:space="preserve">, middle-acute).</w:t>
      </w:r>
      <w:r>
        <w:t xml:space="preserve"> </w:t>
      </w:r>
      <w:r>
        <w:rPr>
          <w:iCs/>
          <w:i/>
        </w:rPr>
        <w:t xml:space="preserve">aryaḥ</w:t>
      </w:r>
      <w:r>
        <w:t xml:space="preserve"> </w:t>
      </w:r>
      <w:r>
        <w:t xml:space="preserve">(the word</w:t>
      </w:r>
      <w:r>
        <w:t xml:space="preserve"> </w:t>
      </w:r>
      <w:r>
        <w:rPr>
          <w:iCs/>
          <w:i/>
        </w:rPr>
        <w:t xml:space="preserve">ari</w:t>
      </w:r>
      <w:r>
        <w:t xml:space="preserve"> </w:t>
      </w:r>
      <w:r>
        <w:t xml:space="preserve">gives the sense</w:t>
      </w:r>
      <w:r>
        <w:t xml:space="preserve"> </w:t>
      </w:r>
      <w:r>
        <w:t xml:space="preserve">“</w:t>
      </w:r>
      <w:r>
        <w:t xml:space="preserve">enemy</w:t>
      </w:r>
      <w:r>
        <w:t xml:space="preserve">”</w:t>
      </w:r>
      <w:r>
        <w:t xml:space="preserve">; before the genitive singular, by</w:t>
      </w:r>
      <w:r>
        <w:t xml:space="preserve"> </w:t>
      </w:r>
      <w:r>
        <w:rPr>
          <w:iCs/>
          <w:i/>
        </w:rPr>
        <w:t xml:space="preserve">jasādiṣu chandasi vā vacanam</w:t>
      </w:r>
      <w:r>
        <w:t xml:space="preserve">, no guṇa by</w:t>
      </w:r>
      <w:r>
        <w:t xml:space="preserve"> </w:t>
      </w:r>
      <w:r>
        <w:rPr>
          <w:iCs/>
          <w:i/>
        </w:rPr>
        <w:t xml:space="preserve">gher ṅiti</w:t>
      </w:r>
      <w:r>
        <w:t xml:space="preserve">, Pā. 7-3-111, and</w:t>
      </w:r>
      <w:r>
        <w:t xml:space="preserve"> </w:t>
      </w:r>
      <w:r>
        <w:rPr>
          <w:iCs/>
          <w:i/>
        </w:rPr>
        <w:t xml:space="preserve">yaṇ</w:t>
      </w:r>
      <w:r>
        <w:t xml:space="preserve"> </w:t>
      </w:r>
      <w:r>
        <w:t xml:space="preserve">by</w:t>
      </w:r>
      <w:r>
        <w:t xml:space="preserve"> </w:t>
      </w:r>
      <w:r>
        <w:rPr>
          <w:iCs/>
          <w:i/>
        </w:rPr>
        <w:t xml:space="preserve">iko yaṇaci</w:t>
      </w:r>
      <w:r>
        <w:t xml:space="preserve">; the root</w:t>
      </w:r>
      <w:r>
        <w:t xml:space="preserve"> </w:t>
      </w:r>
      <w:r>
        <w:rPr>
          <w:iCs/>
          <w:i/>
        </w:rPr>
        <w:t xml:space="preserve">ṛ gatau</w:t>
      </w:r>
      <w:r>
        <w:t xml:space="preserve">, the affix</w:t>
      </w:r>
      <w:r>
        <w:t xml:space="preserve"> </w:t>
      </w:r>
      <w:r>
        <w:rPr>
          <w:iCs/>
          <w:i/>
        </w:rPr>
        <w:t xml:space="preserve">i</w:t>
      </w:r>
      <w:r>
        <w:t xml:space="preserve"> </w:t>
      </w:r>
      <w:r>
        <w:t xml:space="preserve">by</w:t>
      </w:r>
      <w:r>
        <w:t xml:space="preserve"> </w:t>
      </w:r>
      <w:r>
        <w:rPr>
          <w:iCs/>
          <w:i/>
        </w:rPr>
        <w:t xml:space="preserve">aca iḥ</w:t>
      </w:r>
      <w:r>
        <w:t xml:space="preserve">, Uṇ. 4-578; guṇa for the sake of the affix;</w:t>
      </w:r>
      <w:r>
        <w:t xml:space="preserve"> </w:t>
      </w:r>
      <w:r>
        <w:rPr>
          <w:iCs/>
          <w:i/>
        </w:rPr>
        <w:t xml:space="preserve">raparatva</w:t>
      </w:r>
      <w:r>
        <w:t xml:space="preserve"> </w:t>
      </w:r>
      <w:r>
        <w:t xml:space="preserve">…)</w:t>
      </w:r>
      <w:r>
        <w:t xml:space="preserve"> </w:t>
      </w:r>
      <w:r>
        <w:rPr>
          <w:iCs/>
          <w:i/>
        </w:rPr>
        <w:t xml:space="preserve">(continued on p. 405)</w:t>
      </w:r>
      <w:r>
        <w:t xml:space="preserve">.</w:t>
      </w:r>
      <w:r>
        <w:t xml:space="preserve"> </w:t>
      </w:r>
      <w:r>
        <w:rPr>
          <w:iCs/>
          <w:i/>
        </w:rPr>
        <w:t xml:space="preserve">Grammar page, noted briefly; sūtra numerals [?].</w:t>
      </w:r>
    </w:p>
    <w:p>
      <w:r>
        <w:pict>
          <v:rect style="width:0;height:1.5pt" o:hralign="center" o:hrstd="t" o:hr="t"/>
        </w:pict>
      </w:r>
    </w:p>
    <w:bookmarkEnd w:id="501"/>
    <w:bookmarkStart w:id="502" w:name="page-405-pdf-423"/>
    <w:p>
      <w:pPr>
        <w:pStyle w:val="Heading3"/>
      </w:pPr>
      <w:r>
        <w:t xml:space="preserve">Page 405 (PDF 423)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20</w:t>
      </w:r>
      <w:r>
        <w:rPr>
          <w:iCs/>
          <w:i/>
        </w:rPr>
        <w:t xml:space="preserve">”</w:t>
      </w:r>
      <w:r>
        <w:rPr>
          <w:iCs/>
          <w:i/>
        </w:rPr>
        <w:t xml:space="preserve">.)</w:t>
      </w:r>
    </w:p>
    <w:p>
      <w:pPr>
        <w:pStyle w:val="BodyText"/>
      </w:pPr>
      <w:r>
        <w:rPr>
          <w:bCs/>
          <w:b/>
        </w:rPr>
        <w:t xml:space="preserve">Grammar page of Rik 73.5 (concluded; noted briefly)</w:t>
      </w:r>
    </w:p>
    <w:p>
      <w:pPr>
        <w:pStyle w:val="BodyText"/>
      </w:pPr>
      <w:r>
        <w:rPr>
          <w:iCs/>
          <w:i/>
        </w:rPr>
        <w:t xml:space="preserve">aryaḥ</w:t>
      </w:r>
      <w:r>
        <w:t xml:space="preserve"> </w:t>
      </w:r>
      <w:r>
        <w:t xml:space="preserve">(concluded):</w:t>
      </w:r>
      <w:r>
        <w:t xml:space="preserve"> </w:t>
      </w:r>
      <w:r>
        <w:rPr>
          <w:iCs/>
          <w:i/>
        </w:rPr>
        <w:t xml:space="preserve">raparatva</w:t>
      </w:r>
      <w:r>
        <w:t xml:space="preserve">; since the affix’s accent makes the final acute;</w:t>
      </w:r>
      <w:r>
        <w:t xml:space="preserve"> </w:t>
      </w:r>
      <w:r>
        <w:rPr>
          <w:iCs/>
          <w:i/>
        </w:rPr>
        <w:t xml:space="preserve">yaṇ</w:t>
      </w:r>
      <w:r>
        <w:t xml:space="preserve"> </w:t>
      </w:r>
      <w:r>
        <w:t xml:space="preserve">replacing an udātta, the ending after it gets the acute by</w:t>
      </w:r>
      <w:r>
        <w:t xml:space="preserve"> </w:t>
      </w:r>
      <w:r>
        <w:rPr>
          <w:iCs/>
          <w:i/>
        </w:rPr>
        <w:t xml:space="preserve">udāttayaṇo hal-pūrvāt</w:t>
      </w:r>
      <w:r>
        <w:t xml:space="preserve">, Pā. [6-1-174].</w:t>
      </w:r>
      <w:r>
        <w:t xml:space="preserve"> </w:t>
      </w:r>
      <w:r>
        <w:rPr>
          <w:iCs/>
          <w:i/>
        </w:rPr>
        <w:t xml:space="preserve">bhāgam</w:t>
      </w:r>
      <w:r>
        <w:t xml:space="preserve"> </w:t>
      </w:r>
      <w:r>
        <w:t xml:space="preserve">(root</w:t>
      </w:r>
      <w:r>
        <w:t xml:space="preserve"> </w:t>
      </w:r>
      <w:r>
        <w:rPr>
          <w:iCs/>
          <w:i/>
        </w:rPr>
        <w:t xml:space="preserve">bhaja sevāyām</w:t>
      </w:r>
      <w:r>
        <w:t xml:space="preserve">;</w:t>
      </w:r>
      <w:r>
        <w:t xml:space="preserve"> </w:t>
      </w:r>
      <w:r>
        <w:rPr>
          <w:iCs/>
          <w:i/>
        </w:rPr>
        <w:t xml:space="preserve">ghañ</w:t>
      </w:r>
      <w:r>
        <w:t xml:space="preserve"> </w:t>
      </w:r>
      <w:r>
        <w:t xml:space="preserve">affix;</w:t>
      </w:r>
      <w:r>
        <w:t xml:space="preserve"> </w:t>
      </w:r>
      <w:r>
        <w:rPr>
          <w:iCs/>
          <w:i/>
        </w:rPr>
        <w:t xml:space="preserve">kutva</w:t>
      </w:r>
      <w:r>
        <w:t xml:space="preserve"> </w:t>
      </w:r>
      <w:r>
        <w:t xml:space="preserve">of</w:t>
      </w:r>
      <w:r>
        <w:t xml:space="preserve"> </w:t>
      </w:r>
      <w:r>
        <w:rPr>
          <w:iCs/>
          <w:i/>
        </w:rPr>
        <w:t xml:space="preserve">j</w:t>
      </w:r>
      <w:r>
        <w:t xml:space="preserve"> </w:t>
      </w:r>
      <w:r>
        <w:t xml:space="preserve">by</w:t>
      </w:r>
      <w:r>
        <w:t xml:space="preserve"> </w:t>
      </w:r>
      <w:r>
        <w:rPr>
          <w:iCs/>
          <w:i/>
        </w:rPr>
        <w:t xml:space="preserve">coḥ kuḥ ghiṇṇyatoḥ</w:t>
      </w:r>
      <w:r>
        <w:t xml:space="preserve">, Pā. [7-3-52]; vṛddhi of the penultimate by</w:t>
      </w:r>
      <w:r>
        <w:t xml:space="preserve"> </w:t>
      </w:r>
      <w:r>
        <w:rPr>
          <w:iCs/>
          <w:i/>
        </w:rPr>
        <w:t xml:space="preserve">ata upadhāyāḥ</w:t>
      </w:r>
      <w:r>
        <w:t xml:space="preserve">; the initial acute that would arise is set aside, and the final acute comes by</w:t>
      </w:r>
      <w:r>
        <w:t xml:space="preserve"> </w:t>
      </w:r>
      <w:r>
        <w:rPr>
          <w:iCs/>
          <w:i/>
        </w:rPr>
        <w:t xml:space="preserve">karṣātvato ghañaḥ</w:t>
      </w:r>
      <w:r>
        <w:t xml:space="preserve">, Pā. [6-1-159]).</w:t>
      </w:r>
      <w:r>
        <w:t xml:space="preserve"> </w:t>
      </w:r>
      <w:r>
        <w:rPr>
          <w:iCs/>
          <w:i/>
        </w:rPr>
        <w:t xml:space="preserve">śravase</w:t>
      </w:r>
      <w:r>
        <w:t xml:space="preserve"> </w:t>
      </w:r>
      <w:r>
        <w:t xml:space="preserve">(root</w:t>
      </w:r>
      <w:r>
        <w:t xml:space="preserve"> </w:t>
      </w:r>
      <w:r>
        <w:rPr>
          <w:iCs/>
          <w:i/>
        </w:rPr>
        <w:t xml:space="preserve">śru śravaṇe</w:t>
      </w:r>
      <w:r>
        <w:t xml:space="preserve">;</w:t>
      </w:r>
      <w:r>
        <w:t xml:space="preserve"> </w:t>
      </w:r>
      <w:r>
        <w:rPr>
          <w:iCs/>
          <w:i/>
        </w:rPr>
        <w:t xml:space="preserve">asun</w:t>
      </w:r>
      <w:r>
        <w:t xml:space="preserve"> </w:t>
      </w:r>
      <w:r>
        <w:t xml:space="preserve">by the Uṇādi; guṇa for the sake of the affix; the form</w:t>
      </w:r>
      <w:r>
        <w:t xml:space="preserve"> </w:t>
      </w:r>
      <w:r>
        <w:rPr>
          <w:iCs/>
          <w:i/>
        </w:rPr>
        <w:t xml:space="preserve">śravas</w:t>
      </w:r>
      <w:r>
        <w:t xml:space="preserve">; since</w:t>
      </w:r>
      <w:r>
        <w:t xml:space="preserve"> </w:t>
      </w:r>
      <w:r>
        <w:rPr>
          <w:iCs/>
          <w:i/>
        </w:rPr>
        <w:t xml:space="preserve">nit</w:t>
      </w:r>
      <w:r>
        <w:t xml:space="preserve">, initial acute by</w:t>
      </w:r>
      <w:r>
        <w:t xml:space="preserve"> </w:t>
      </w:r>
      <w:r>
        <w:rPr>
          <w:iCs/>
          <w:i/>
        </w:rPr>
        <w:t xml:space="preserve">ñnityādir nityam</w:t>
      </w:r>
      <w:r>
        <w:t xml:space="preserve">; dative singular). Ends</w:t>
      </w:r>
      <w:r>
        <w:t xml:space="preserve"> </w:t>
      </w:r>
      <w:r>
        <w:t xml:space="preserve">“</w:t>
      </w:r>
      <w:r>
        <w:t xml:space="preserve">॥ ५ ॥</w:t>
      </w:r>
      <w:r>
        <w:t xml:space="preserve">”</w:t>
      </w:r>
      <w:r>
        <w:t xml:space="preserve">.</w:t>
      </w:r>
    </w:p>
    <w:p>
      <w:pPr>
        <w:pStyle w:val="BodyText"/>
      </w:pPr>
      <w:r>
        <w:rPr>
          <w:bCs/>
          <w:b/>
        </w:rPr>
        <w:t xml:space="preserve">॥ संहिताखण्डः ॥ — Saṃhitā text of Rik 73.6</w:t>
      </w:r>
      <w:r>
        <w:t xml:space="preserve"> </w:t>
      </w:r>
      <w:r>
        <w:rPr>
          <w:iCs/>
          <w:i/>
        </w:rPr>
        <w:t xml:space="preserve">(printed Ṛk</w:t>
      </w:r>
      <w:r>
        <w:rPr>
          <w:iCs/>
          <w:i/>
        </w:rPr>
        <w:t xml:space="preserve"> </w:t>
      </w:r>
      <w:r>
        <w:rPr>
          <w:iCs/>
          <w:i/>
        </w:rPr>
        <w:t xml:space="preserve">“</w:t>
      </w:r>
      <w:r>
        <w:rPr>
          <w:iCs/>
          <w:i/>
        </w:rPr>
        <w:t xml:space="preserve">6 ||</w:t>
      </w:r>
      <w:r>
        <w:rPr>
          <w:iCs/>
          <w:i/>
        </w:rPr>
        <w:t xml:space="preserve">”</w:t>
      </w:r>
      <w:r>
        <w:rPr>
          <w:iCs/>
          <w:i/>
        </w:rPr>
        <w:t xml:space="preserve">)</w:t>
      </w:r>
    </w:p>
    <w:p>
      <w:pPr>
        <w:pStyle w:val="BodyText"/>
      </w:pPr>
      <w:r>
        <w:rPr>
          <w:iCs/>
          <w:i/>
        </w:rPr>
        <w:t xml:space="preserve">(Accents as printed; the underline of</w:t>
      </w:r>
      <w:r>
        <w:rPr>
          <w:iCs/>
          <w:i/>
        </w:rPr>
        <w:t xml:space="preserve"> </w:t>
      </w:r>
      <w:r>
        <w:rPr>
          <w:iCs/>
          <w:i/>
        </w:rPr>
        <w:t xml:space="preserve">“</w:t>
      </w:r>
      <w:r>
        <w:rPr>
          <w:iCs/>
          <w:i/>
        </w:rPr>
        <w:t xml:space="preserve">सस्रु॒</w:t>
      </w:r>
      <w:r>
        <w:rPr>
          <w:iCs/>
          <w:i/>
        </w:rPr>
        <w:t xml:space="preserve">”</w:t>
      </w:r>
      <w:r>
        <w:rPr>
          <w:iCs/>
          <w:i/>
        </w:rPr>
        <w:t xml:space="preserve"> </w:t>
      </w:r>
      <w:r>
        <w:rPr>
          <w:iCs/>
          <w:i/>
        </w:rPr>
        <w:t xml:space="preserve">stands between ಸ and ಸ್ರು, that of</w:t>
      </w:r>
      <w:r>
        <w:rPr>
          <w:iCs/>
          <w:i/>
        </w:rPr>
        <w:t xml:space="preserve"> </w:t>
      </w:r>
      <w:r>
        <w:rPr>
          <w:iCs/>
          <w:i/>
        </w:rPr>
        <w:t xml:space="preserve">“</w:t>
      </w:r>
      <w:r>
        <w:rPr>
          <w:iCs/>
          <w:i/>
        </w:rPr>
        <w:t xml:space="preserve">सुम॒तिं</w:t>
      </w:r>
      <w:r>
        <w:rPr>
          <w:iCs/>
          <w:i/>
        </w:rPr>
        <w:t xml:space="preserve">”</w:t>
      </w:r>
      <w:r>
        <w:rPr>
          <w:iCs/>
          <w:i/>
        </w:rPr>
        <w:t xml:space="preserve"> </w:t>
      </w:r>
      <w:r>
        <w:rPr>
          <w:iCs/>
          <w:i/>
        </w:rPr>
        <w:t xml:space="preserve">under ಮ, and</w:t>
      </w:r>
      <w:r>
        <w:rPr>
          <w:iCs/>
          <w:i/>
        </w:rPr>
        <w:t xml:space="preserve"> </w:t>
      </w:r>
      <w:r>
        <w:rPr>
          <w:iCs/>
          <w:i/>
        </w:rPr>
        <w:t xml:space="preserve">“</w:t>
      </w:r>
      <w:r>
        <w:rPr>
          <w:iCs/>
          <w:i/>
        </w:rPr>
        <w:t xml:space="preserve">वावशा॒नाः</w:t>
      </w:r>
      <w:r>
        <w:rPr>
          <w:iCs/>
          <w:i/>
        </w:rPr>
        <w:t xml:space="preserve">”</w:t>
      </w:r>
      <w:r>
        <w:rPr>
          <w:iCs/>
          <w:i/>
        </w:rPr>
        <w:t xml:space="preserve"> </w:t>
      </w:r>
      <w:r>
        <w:rPr>
          <w:iCs/>
          <w:i/>
        </w:rPr>
        <w:t xml:space="preserve">under ಶಾ [accent ?].)</w:t>
      </w:r>
    </w:p>
    <w:p>
      <w:pPr>
        <w:pStyle w:val="BlockText"/>
      </w:pPr>
      <w:r>
        <w:t xml:space="preserve">ऋ॒तस्य॒ हि धे॒नवो॑ वावशा॒नाः स्मदू॑ध्नीः पी॒पयं॑त॒ द्युभ॑क्ताः ।</w:t>
      </w:r>
      <w:r>
        <w:t xml:space="preserve"> </w:t>
      </w:r>
      <w:r>
        <w:t xml:space="preserve">प॒रा॒वतः॑ सुम॒तिं भिक्ष॑माणा॒ वि सिंध॑वः स॒मया॑ सस्रु॒रद्रि॑म् ॥ ६ ॥</w:t>
      </w:r>
    </w:p>
    <w:p>
      <w:pPr>
        <w:pStyle w:val="FirstParagraph"/>
      </w:pPr>
      <w:r>
        <w:rPr>
          <w:iCs/>
          <w:i/>
        </w:rPr>
        <w:t xml:space="preserve">ṛtásya hí dhenávo vāvaśānā́ḥ smádūdhnīḥ pīpáyanta dyúbhaktāḥ |</w:t>
      </w:r>
      <w:r>
        <w:rPr>
          <w:iCs/>
          <w:i/>
        </w:rPr>
        <w:t xml:space="preserve"> </w:t>
      </w:r>
      <w:r>
        <w:rPr>
          <w:iCs/>
          <w:i/>
        </w:rPr>
        <w:t xml:space="preserve">parāvátaḥ sumatíṃ bhíkṣamāṇā ví síndhavaḥ samáyā sasrur ádrim ||6||</w:t>
      </w:r>
    </w:p>
    <w:p>
      <w:pPr>
        <w:pStyle w:val="BodyText"/>
      </w:pPr>
      <w:r>
        <w:rPr>
          <w:iCs/>
          <w:i/>
        </w:rPr>
        <w:t xml:space="preserve">(Reading note: the last word of the Saṃhitā is printed</w:t>
      </w:r>
      <w:r>
        <w:rPr>
          <w:iCs/>
          <w:i/>
        </w:rPr>
        <w:t xml:space="preserve"> </w:t>
      </w:r>
      <w:r>
        <w:rPr>
          <w:iCs/>
          <w:i/>
        </w:rPr>
        <w:t xml:space="preserve">“</w:t>
      </w:r>
      <w:r>
        <w:rPr>
          <w:iCs/>
          <w:i/>
        </w:rPr>
        <w:t xml:space="preserve">सस्रुरद्रिम्</w:t>
      </w:r>
      <w:r>
        <w:rPr>
          <w:iCs/>
          <w:i/>
        </w:rPr>
        <w:t xml:space="preserve">”</w:t>
      </w:r>
      <w:r>
        <w:rPr>
          <w:iCs/>
          <w:i/>
        </w:rPr>
        <w:t xml:space="preserve"> </w:t>
      </w:r>
      <w:r>
        <w:rPr>
          <w:iCs/>
          <w:i/>
        </w:rPr>
        <w:t xml:space="preserve">—</w:t>
      </w:r>
      <w:r>
        <w:rPr>
          <w:iCs/>
          <w:i/>
        </w:rPr>
        <w:t xml:space="preserve"> </w:t>
      </w:r>
      <w:r>
        <w:t xml:space="preserve">sasrur adrim</w:t>
      </w:r>
      <w:r>
        <w:rPr>
          <w:iCs/>
          <w:i/>
        </w:rPr>
        <w:t xml:space="preserve">; the Pada will show the division.)</w:t>
      </w:r>
    </w:p>
    <w:p>
      <w:r>
        <w:pict>
          <v:rect style="width:0;height:1.5pt" o:hralign="center" o:hrstd="t" o:hr="t"/>
        </w:pict>
      </w:r>
    </w:p>
    <w:bookmarkEnd w:id="502"/>
    <w:bookmarkStart w:id="503" w:name="page-406-pdf-424"/>
    <w:p>
      <w:pPr>
        <w:pStyle w:val="Heading3"/>
      </w:pPr>
      <w:r>
        <w:t xml:space="preserve">Page 406 (PDF 424)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 पदपाठः ॥ — Pada-pāṭha of Rik 73.6</w:t>
      </w:r>
    </w:p>
    <w:p>
      <w:pPr>
        <w:pStyle w:val="BlockText"/>
      </w:pPr>
      <w:r>
        <w:t xml:space="preserve">ऋतस्य । हि । धेनवः । वावशानाः । स्मत्ऽऊध्नीः । पीपयन्त । द्युऽभक्ताः ।</w:t>
      </w:r>
      <w:r>
        <w:t xml:space="preserve"> </w:t>
      </w:r>
      <w:r>
        <w:t xml:space="preserve">पराऽवतः । सुऽमतिम् । भिक्षमाणाः । वि । सिन्धवः । समया । सस्रुः । अद्रिम् ॥ ६ ॥</w:t>
      </w:r>
    </w:p>
    <w:p>
      <w:pPr>
        <w:pStyle w:val="FirstParagraph"/>
      </w:pPr>
      <w:r>
        <w:rPr>
          <w:iCs/>
          <w:i/>
        </w:rPr>
        <w:t xml:space="preserve">ṛtasya | hi | dhenavaḥ | vāvaśānāḥ | smat-ūdhnīḥ | pīpayanta | dyu-bhaktāḥ | parā-vataḥ | su-matim | bhikṣamāṇāḥ | vi | sindhavaḥ | samayā | sasruḥ | adrim ||6||</w:t>
      </w:r>
    </w:p>
    <w:p>
      <w:pPr>
        <w:pStyle w:val="BodyText"/>
      </w:pPr>
      <w:r>
        <w:rPr>
          <w:bCs/>
          <w:b/>
        </w:rPr>
        <w:t xml:space="preserve">॥ सायणभाष्यम् ॥ — Sāyaṇa’s bhāṣya of Rik 73.6</w:t>
      </w:r>
      <w:r>
        <w:t xml:space="preserve"> </w:t>
      </w:r>
      <w:r>
        <w:rPr>
          <w:iCs/>
          <w:i/>
        </w:rPr>
        <w:t xml:space="preserve">(Sanskrit in Kannada script; compressed; doubtful places [?])</w:t>
      </w:r>
    </w:p>
    <w:p>
      <w:pPr>
        <w:pStyle w:val="BlockText"/>
      </w:pPr>
      <w:r>
        <w:t xml:space="preserve">ऋतस्य हि ऋतं देवयजनदेशं प्राप्तमग्निमेव धेनवोऽग्निहोत्रादिहविषां दोग्ध्र्यो गावः पीपयंत । क्षीरादिलक्षणं गव्यमपाययन् । कीदृश्यो गावः । वावशाना अग्निं पुनः पुनः कामयमानाः स्मदूध्नीः । स्मच्छब्दो नित्यशब्दसमानार्थः । नित्यमूधसा युक्ताः । सर्वदा पयसः प्रदात्र्य इत्यर्थः । द्युभक्ताः दिवा प्रकाशेन संभक्ताः संश्लिष्टाः । तेजस्विन्य इत्यर्थः । अपि च सिन्धवः स्यंदनशीला नद्यः सुमतिमस्याग्नेः शोभनामनुग्रहात्मिकां बुद्धिं भिक्षमाणा याचमानाः सस्रुः अद्रिं समयोद्रेः पर्वतस्य समीपे परावतो दूरदेशाद्वि सस्रुः । विशेषेण गच्छंति प्रवहंति । अग्नये धात्वेव्यानां हविषां निष्पत्तये ऽप्रवहंतीत्यर्थः ॥ ऋतस्य । क्रियाग्रहणं कर्तव्यमिति कर्मणः संप्रदानत्वाच्चतुर्थ्यर्थे षष्ठी । वावशानाः । वश कांतौ । यजंताच्छानच् । न वशः । पा. ६-१-२० इति संप्रसारणप्रतिषेधः । बहुलं छंदसीति शपो लुक् । छंदस्युभयथेति शानचि आर्धधातुकत्वादेशो लोप-यलोपौ । अत एव लसार्वधातुकानुदात्तत्वाभावे चित्स्वर एव शिष्यते । स्मदूध्नीः । स्मत् नित्यं ऊधांसि यासां । ऊधसोऽनङ् । पा. ५-४-१३१ इत्यनङादेशः समासांतः । संख्याव्ययादेर्ङीप् । पा. ४-१-२६ इति ङीप् । भसंज्ञायामल्लोपो ऽन इत्यलोपः । ङीपः पित्त्वाद् अनुदात्तत्वे बहुव्रीहिस्वर एव शिष्यते । पीपयंत । पा पाने । अस्माद्धेतुमति णिच् । शाच्छासाभ्येति युक् । णिअंताल्लङि ङ्लेश्च जादेशादि । चङ्यन्यतरस्यामिति चङः पूर्वस्योदात्तत्वं । हि चेति निघातप्रतिषेधः । परावतः । परागतात् । दूरं हि परागतं भवति । अस्मिन्पाठे ऽर्थे गम्यमान उपसर्गाच्छंदसि धात्वर्थे । पा. ५-१-११८ । इति वतिः ॥</w:t>
      </w:r>
    </w:p>
    <w:p>
      <w:pPr>
        <w:pStyle w:val="FirstParagraph"/>
      </w:pPr>
      <w:r>
        <w:rPr>
          <w:iCs/>
          <w:i/>
        </w:rPr>
        <w:t xml:space="preserve">ṛtasya hi ṛtaṃ devayajanadeśaṃ prāptam agnim eva dhenavo ’gnihotrādihaviṣāṃ dogdhryo gāvaḥ pīpayanta | kṣīrādilakṣaṇaṃ gavyam apāyayan | kīdṛśyo gāvaḥ | vāvaśānā agniṃ punaḥ punaḥ kāmayamānāḥ smadūdhnīḥ | smacchabdo nityaśabdasamānārthaḥ | nityam ūdhasā yuktāḥ | sarvadā payasaḥ pradātrya ity arthaḥ | dyubhaktāḥ divā prakāśena saṃbhaktāḥ saṃśliṣṭāḥ | tejasvinya ity arthaḥ | api ca sindhavaḥ syandanaśīlā nadyaḥ sumatim asyāgneḥ śobhanām anugrahātmikāṃ buddhiṃ bhikṣamāṇā yācamānāḥ sasruḥ adriṃ samayādreḥ parvatasya samīpe parāvato dūradeśād vi sasruḥ | viśeṣeṇa gacchanti pravahanti | agnaye dhātavyānāṃ haviṣāṃ niṣpattaye ’pravahantīty arthaḥ || ṛtasya | kriyāgrahaṇaṃ kartavyam iti karmaṇaḥ saṃpradānatvāc caturthyarthe ṣaṣṭhī | vāvaśānāḥ | vaśa kāntau | yaṅantāc chānac | na vaśaḥ | pā. 6-1-20 iti saṃprasāraṇapratiṣedhaḥ | bahulaṃ chandasīti śapo luk | chandasy ubhayathā iti śānaci ārdhadhātukatvād eśo lopa-yalopau | ata eva lasārvadhātukānudāttatvābhāve citsvara eva śiṣyate | smadūdhnīḥ | smat nityaṃ ūdhāṃsi yāsāṃ | ūdhaso ’nań | pā. 5-4-131 ity anaṅādeśaḥ samāsāntaḥ | saṅkhyāvyayādeṅ ṅīp | pā. 4-1-26 iti ṅīp | bhasaṃjñāyām allopo ’na ity alopaḥ | ṅīpaḥ pittvād anudāttatve bahuvrīhisvara eva śiṣyate | pīpayanta | pā pāne | asmād dhetumati ṇic | śācchāsābhyeti yuk | ṇyantāl laṅi ṅleś ca jādeśādi | caṅy anyatarasyām iti caṅaḥ pūrvasyodāttatvaṃ | hi ceti nighātapratiṣedhaḥ | parāvataḥ | parāgatāt | dūraṃ hi parāgataṃ bhavati | asmin pāṭhe ’rthe gamyamāna upasargāc chandasi dhātvarthe | pā. 5-1-118 | iti vatiḥ ||</w:t>
      </w:r>
    </w:p>
    <w:p>
      <w:pPr>
        <w:pStyle w:val="BodyText"/>
      </w:pPr>
      <w:r>
        <w:rPr>
          <w:iCs/>
          <w:i/>
        </w:rPr>
        <w:t xml:space="preserve">(Reading note: the print is clear but small; the tail from</w:t>
      </w:r>
      <w:r>
        <w:rPr>
          <w:iCs/>
          <w:i/>
        </w:rPr>
        <w:t xml:space="preserve"> </w:t>
      </w:r>
      <w:r>
        <w:rPr>
          <w:iCs/>
          <w:i/>
        </w:rPr>
        <w:t xml:space="preserve">“</w:t>
      </w:r>
      <w:r>
        <w:rPr>
          <w:iCs/>
          <w:i/>
        </w:rPr>
        <w:t xml:space="preserve">ṛtasya</w:t>
      </w:r>
      <w:r>
        <w:rPr>
          <w:iCs/>
          <w:i/>
        </w:rPr>
        <w:t xml:space="preserve">”</w:t>
      </w:r>
      <w:r>
        <w:rPr>
          <w:iCs/>
          <w:i/>
        </w:rPr>
        <w:t xml:space="preserve"> </w:t>
      </w:r>
      <w:r>
        <w:rPr>
          <w:iCs/>
          <w:i/>
        </w:rPr>
        <w:t xml:space="preserve">on is much compressed;</w:t>
      </w:r>
      <w:r>
        <w:rPr>
          <w:iCs/>
          <w:i/>
        </w:rPr>
        <w:t xml:space="preserve"> </w:t>
      </w:r>
      <w:r>
        <w:rPr>
          <w:iCs/>
          <w:i/>
        </w:rPr>
        <w:t xml:space="preserve">“</w:t>
      </w:r>
      <w:r>
        <w:rPr>
          <w:iCs/>
          <w:i/>
        </w:rPr>
        <w:t xml:space="preserve">yaṅantāc chānac</w:t>
      </w:r>
      <w:r>
        <w:rPr>
          <w:iCs/>
          <w:i/>
        </w:rPr>
        <w:t xml:space="preserve">”</w:t>
      </w:r>
      <w:r>
        <w:rPr>
          <w:iCs/>
          <w:i/>
        </w:rPr>
        <w:t xml:space="preserve">,</w:t>
      </w:r>
      <w:r>
        <w:rPr>
          <w:iCs/>
          <w:i/>
        </w:rPr>
        <w:t xml:space="preserve"> </w:t>
      </w:r>
      <w:r>
        <w:rPr>
          <w:iCs/>
          <w:i/>
        </w:rPr>
        <w:t xml:space="preserve">“</w:t>
      </w:r>
      <w:r>
        <w:rPr>
          <w:iCs/>
          <w:i/>
        </w:rPr>
        <w:t xml:space="preserve">ṇyantāl laṅi ṅleś ca jādeśādi</w:t>
      </w:r>
      <w:r>
        <w:rPr>
          <w:iCs/>
          <w:i/>
        </w:rPr>
        <w:t xml:space="preserve">”</w:t>
      </w:r>
      <w:r>
        <w:rPr>
          <w:iCs/>
          <w:i/>
        </w:rPr>
        <w:t xml:space="preserve">,</w:t>
      </w:r>
      <w:r>
        <w:rPr>
          <w:iCs/>
          <w:i/>
        </w:rPr>
        <w:t xml:space="preserve"> </w:t>
      </w:r>
      <w:r>
        <w:rPr>
          <w:iCs/>
          <w:i/>
        </w:rPr>
        <w:t xml:space="preserve">“</w:t>
      </w:r>
      <w:r>
        <w:rPr>
          <w:iCs/>
          <w:i/>
        </w:rPr>
        <w:t xml:space="preserve">caṅy anyatarasyām</w:t>
      </w:r>
      <w:r>
        <w:rPr>
          <w:iCs/>
          <w:i/>
        </w:rPr>
        <w:t xml:space="preserve">”</w:t>
      </w:r>
      <w:r>
        <w:rPr>
          <w:iCs/>
          <w:i/>
        </w:rPr>
        <w:t xml:space="preserve"> </w:t>
      </w:r>
      <w:r>
        <w:rPr>
          <w:iCs/>
          <w:i/>
        </w:rPr>
        <w:t xml:space="preserve">and the whole of the last two sentences are doubtful, and the Pāṇini numerals re-read from the print. The bhāṣya’s tail begins at</w:t>
      </w:r>
      <w:r>
        <w:rPr>
          <w:iCs/>
          <w:i/>
        </w:rPr>
        <w:t xml:space="preserve"> </w:t>
      </w:r>
      <w:r>
        <w:rPr>
          <w:iCs/>
          <w:i/>
        </w:rPr>
        <w:t xml:space="preserve">“</w:t>
      </w:r>
      <w:r>
        <w:rPr>
          <w:iCs/>
          <w:i/>
        </w:rPr>
        <w:t xml:space="preserve">ṛtasya</w:t>
      </w:r>
      <w:r>
        <w:rPr>
          <w:iCs/>
          <w:i/>
        </w:rPr>
        <w:t xml:space="preserve">”</w:t>
      </w:r>
      <w:r>
        <w:rPr>
          <w:iCs/>
          <w:i/>
        </w:rPr>
        <w:t xml:space="preserve">.)</w:t>
      </w:r>
    </w:p>
    <w:p>
      <w:pPr>
        <w:pStyle w:val="BodyText"/>
      </w:pPr>
      <w:r>
        <w:rPr>
          <w:iCs/>
          <w:i/>
        </w:rPr>
        <w:t xml:space="preserve">Meaning:</w:t>
      </w:r>
      <w:r>
        <w:t xml:space="preserve"> </w:t>
      </w:r>
      <w:r>
        <w:t xml:space="preserve">To</w:t>
      </w:r>
      <w:r>
        <w:t xml:space="preserve"> </w:t>
      </w:r>
      <w:r>
        <w:rPr>
          <w:iCs/>
          <w:i/>
        </w:rPr>
        <w:t xml:space="preserve">ṛta</w:t>
      </w:r>
      <w:r>
        <w:t xml:space="preserve"> </w:t>
      </w:r>
      <w:r>
        <w:t xml:space="preserve">— to Agni, who has come to the place of sacrifice — indeed the cows (</w:t>
      </w:r>
      <w:r>
        <w:rPr>
          <w:iCs/>
          <w:i/>
        </w:rPr>
        <w:t xml:space="preserve">dhenavaḥ</w:t>
      </w:r>
      <w:r>
        <w:t xml:space="preserve">), milkers of the oblations for the</w:t>
      </w:r>
      <w:r>
        <w:t xml:space="preserve"> </w:t>
      </w:r>
      <w:r>
        <w:rPr>
          <w:iCs/>
          <w:i/>
        </w:rPr>
        <w:t xml:space="preserve">agnihotra</w:t>
      </w:r>
      <w:r>
        <w:t xml:space="preserve"> </w:t>
      </w:r>
      <w:r>
        <w:t xml:space="preserve">and the rest,</w:t>
      </w:r>
      <w:r>
        <w:t xml:space="preserve"> </w:t>
      </w:r>
      <w:r>
        <w:rPr>
          <w:iCs/>
          <w:i/>
        </w:rPr>
        <w:t xml:space="preserve">pīpayanta</w:t>
      </w:r>
      <w:r>
        <w:t xml:space="preserve"> </w:t>
      </w:r>
      <w:r>
        <w:t xml:space="preserve">— gave to drink (the cow-produce, milk and the rest). How are the cows?</w:t>
      </w:r>
      <w:r>
        <w:t xml:space="preserve"> </w:t>
      </w:r>
      <w:r>
        <w:rPr>
          <w:iCs/>
          <w:i/>
        </w:rPr>
        <w:t xml:space="preserve">Vāvaśānāḥ</w:t>
      </w:r>
      <w:r>
        <w:t xml:space="preserve"> </w:t>
      </w:r>
      <w:r>
        <w:t xml:space="preserve">— desiring Agni again and again;</w:t>
      </w:r>
      <w:r>
        <w:t xml:space="preserve"> </w:t>
      </w:r>
      <w:r>
        <w:rPr>
          <w:iCs/>
          <w:i/>
        </w:rPr>
        <w:t xml:space="preserve">smadūdhnīḥ</w:t>
      </w:r>
      <w:r>
        <w:t xml:space="preserve"> </w:t>
      </w:r>
      <w:r>
        <w:t xml:space="preserve">—</w:t>
      </w:r>
      <w:r>
        <w:t xml:space="preserve"> </w:t>
      </w:r>
      <w:r>
        <w:rPr>
          <w:iCs/>
          <w:i/>
        </w:rPr>
        <w:t xml:space="preserve">smat</w:t>
      </w:r>
      <w:r>
        <w:t xml:space="preserve"> </w:t>
      </w:r>
      <w:r>
        <w:t xml:space="preserve">is of the same sense as</w:t>
      </w:r>
      <w:r>
        <w:t xml:space="preserve"> </w:t>
      </w:r>
      <w:r>
        <w:t xml:space="preserve">“</w:t>
      </w:r>
      <w:r>
        <w:t xml:space="preserve">constant</w:t>
      </w:r>
      <w:r>
        <w:t xml:space="preserve">”</w:t>
      </w:r>
      <w:r>
        <w:t xml:space="preserve">: possessed of constant udders: always givers of milk;</w:t>
      </w:r>
      <w:r>
        <w:t xml:space="preserve"> </w:t>
      </w:r>
      <w:r>
        <w:rPr>
          <w:iCs/>
          <w:i/>
        </w:rPr>
        <w:t xml:space="preserve">dyubhaktāḥ</w:t>
      </w:r>
      <w:r>
        <w:t xml:space="preserve"> </w:t>
      </w:r>
      <w:r>
        <w:t xml:space="preserve">— joined with the radiance of the day: shining. And the rivers (</w:t>
      </w:r>
      <w:r>
        <w:rPr>
          <w:iCs/>
          <w:i/>
        </w:rPr>
        <w:t xml:space="preserve">sindhavaḥ</w:t>
      </w:r>
      <w:r>
        <w:t xml:space="preserve">) — streaming ones — begging (</w:t>
      </w:r>
      <w:r>
        <w:rPr>
          <w:iCs/>
          <w:i/>
        </w:rPr>
        <w:t xml:space="preserve">bhikṣamāṇāḥ</w:t>
      </w:r>
      <w:r>
        <w:t xml:space="preserve">) the good (</w:t>
      </w:r>
      <w:r>
        <w:rPr>
          <w:iCs/>
          <w:i/>
        </w:rPr>
        <w:t xml:space="preserve">su</w:t>
      </w:r>
      <w:r>
        <w:t xml:space="preserve">) favour (</w:t>
      </w:r>
      <w:r>
        <w:rPr>
          <w:iCs/>
          <w:i/>
        </w:rPr>
        <w:t xml:space="preserve">matim</w:t>
      </w:r>
      <w:r>
        <w:t xml:space="preserve">), the benevolent mind, of this Agni, have flowed (</w:t>
      </w:r>
      <w:r>
        <w:rPr>
          <w:iCs/>
          <w:i/>
        </w:rPr>
        <w:t xml:space="preserve">sasruḥ</w:t>
      </w:r>
      <w:r>
        <w:t xml:space="preserve">) towards the mountain (</w:t>
      </w:r>
      <w:r>
        <w:rPr>
          <w:iCs/>
          <w:i/>
        </w:rPr>
        <w:t xml:space="preserve">adrim</w:t>
      </w:r>
      <w:r>
        <w:t xml:space="preserve">), near the mountain, from afar (</w:t>
      </w:r>
      <w:r>
        <w:rPr>
          <w:iCs/>
          <w:i/>
        </w:rPr>
        <w:t xml:space="preserve">parāvataḥ</w:t>
      </w:r>
      <w:r>
        <w:t xml:space="preserve">) — for the preparation of the oblations to be offered to Agni they flow.</w:t>
      </w:r>
    </w:p>
    <w:p>
      <w:r>
        <w:pict>
          <v:rect style="width:0;height:1.5pt" o:hralign="center" o:hrstd="t" o:hr="t"/>
        </w:pict>
      </w:r>
    </w:p>
    <w:bookmarkEnd w:id="503"/>
    <w:bookmarkStart w:id="504" w:name="page-407-pdf-425"/>
    <w:p>
      <w:pPr>
        <w:pStyle w:val="Heading3"/>
      </w:pPr>
      <w:r>
        <w:t xml:space="preserve">Page 407 (PDF 425)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20</w:t>
      </w:r>
      <w:r>
        <w:rPr>
          <w:iCs/>
          <w:i/>
        </w:rPr>
        <w:t xml:space="preserve">”</w:t>
      </w:r>
      <w:r>
        <w:rPr>
          <w:iCs/>
          <w:i/>
        </w:rP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ṛtasya hi</w:t>
      </w:r>
      <w:r>
        <w:t xml:space="preserve"> </w:t>
      </w:r>
      <w:r>
        <w:t xml:space="preserve">— to Agni, who has come to the sacrificial hall;</w:t>
      </w:r>
      <w:r>
        <w:t xml:space="preserve"> </w:t>
      </w:r>
      <w:r>
        <w:rPr>
          <w:iCs/>
          <w:i/>
        </w:rPr>
        <w:t xml:space="preserve">vāvaśānāḥ</w:t>
      </w:r>
      <w:r>
        <w:t xml:space="preserve"> </w:t>
      </w:r>
      <w:r>
        <w:t xml:space="preserve">— wishing again and again for Agni;</w:t>
      </w:r>
      <w:r>
        <w:t xml:space="preserve"> </w:t>
      </w:r>
      <w:r>
        <w:rPr>
          <w:iCs/>
          <w:i/>
        </w:rPr>
        <w:t xml:space="preserve">smadūdhnīḥ</w:t>
      </w:r>
      <w:r>
        <w:t xml:space="preserve"> </w:t>
      </w:r>
      <w:r>
        <w:t xml:space="preserve">— having constant udders (always giving milk);</w:t>
      </w:r>
      <w:r>
        <w:t xml:space="preserve"> </w:t>
      </w:r>
      <w:r>
        <w:rPr>
          <w:iCs/>
          <w:i/>
        </w:rPr>
        <w:t xml:space="preserve">dyubhaktāḥ</w:t>
      </w:r>
      <w:r>
        <w:t xml:space="preserve"> </w:t>
      </w:r>
      <w:r>
        <w:t xml:space="preserve">— endowed with radiance;</w:t>
      </w:r>
      <w:r>
        <w:t xml:space="preserve"> </w:t>
      </w:r>
      <w:r>
        <w:rPr>
          <w:iCs/>
          <w:i/>
        </w:rPr>
        <w:t xml:space="preserve">dhenavaḥ</w:t>
      </w:r>
      <w:r>
        <w:t xml:space="preserve"> </w:t>
      </w:r>
      <w:r>
        <w:t xml:space="preserve">— the cows (which are the cause of the oblations);</w:t>
      </w:r>
      <w:r>
        <w:t xml:space="preserve"> </w:t>
      </w:r>
      <w:r>
        <w:rPr>
          <w:iCs/>
          <w:i/>
        </w:rPr>
        <w:t xml:space="preserve">pīpayanta</w:t>
      </w:r>
      <w:r>
        <w:t xml:space="preserve"> </w:t>
      </w:r>
      <w:r>
        <w:t xml:space="preserve">— they gave to drink the cow-produce, milk and the rest;</w:t>
      </w:r>
      <w:r>
        <w:t xml:space="preserve"> </w:t>
      </w:r>
      <w:r>
        <w:rPr>
          <w:iCs/>
          <w:i/>
        </w:rPr>
        <w:t xml:space="preserve">sindhavaḥ</w:t>
      </w:r>
      <w:r>
        <w:t xml:space="preserve"> </w:t>
      </w:r>
      <w:r>
        <w:t xml:space="preserve">— the rivers flowing;</w:t>
      </w:r>
      <w:r>
        <w:t xml:space="preserve"> </w:t>
      </w:r>
      <w:r>
        <w:rPr>
          <w:iCs/>
          <w:i/>
        </w:rPr>
        <w:t xml:space="preserve">sumatim</w:t>
      </w:r>
      <w:r>
        <w:t xml:space="preserve"> </w:t>
      </w:r>
      <w:r>
        <w:t xml:space="preserve">— (of Agni) the benevolent mind;</w:t>
      </w:r>
      <w:r>
        <w:t xml:space="preserve"> </w:t>
      </w:r>
      <w:r>
        <w:rPr>
          <w:iCs/>
          <w:i/>
        </w:rPr>
        <w:t xml:space="preserve">bhikṣamāṇāḥ</w:t>
      </w:r>
      <w:r>
        <w:t xml:space="preserve"> </w:t>
      </w:r>
      <w:r>
        <w:t xml:space="preserve">— as ones asking;</w:t>
      </w:r>
      <w:r>
        <w:t xml:space="preserve"> </w:t>
      </w:r>
      <w:r>
        <w:rPr>
          <w:iCs/>
          <w:i/>
        </w:rPr>
        <w:t xml:space="preserve">adrim samayā</w:t>
      </w:r>
      <w:r>
        <w:t xml:space="preserve"> </w:t>
      </w:r>
      <w:r>
        <w:t xml:space="preserve">— in the vicinity of the mountain;</w:t>
      </w:r>
      <w:r>
        <w:t xml:space="preserve"> </w:t>
      </w:r>
      <w:r>
        <w:rPr>
          <w:iCs/>
          <w:i/>
        </w:rPr>
        <w:t xml:space="preserve">parāvataḥ</w:t>
      </w:r>
      <w:r>
        <w:t xml:space="preserve"> </w:t>
      </w:r>
      <w:r>
        <w:t xml:space="preserve">— from a distant place;</w:t>
      </w:r>
      <w:r>
        <w:t xml:space="preserve"> </w:t>
      </w:r>
      <w:r>
        <w:rPr>
          <w:iCs/>
          <w:i/>
        </w:rPr>
        <w:t xml:space="preserve">vi sasruḥ</w:t>
      </w:r>
      <w:r>
        <w:t xml:space="preserve"> </w:t>
      </w:r>
      <w:r>
        <w:t xml:space="preserve">— they have flowed and come.</w:t>
      </w:r>
    </w:p>
    <w:p>
      <w:pPr>
        <w:pStyle w:val="BodyText"/>
      </w:pPr>
      <w:r>
        <w:rPr>
          <w:bCs/>
          <w:b/>
        </w:rPr>
        <w:t xml:space="preserve">॥ भावार्थः ॥ — Bhāvārtha</w:t>
      </w:r>
      <w:r>
        <w:t xml:space="preserve"> </w:t>
      </w:r>
      <w:r>
        <w:rPr>
          <w:iCs/>
          <w:i/>
        </w:rPr>
        <w:t xml:space="preserve">(Kannada)</w:t>
      </w:r>
    </w:p>
    <w:p>
      <w:pPr>
        <w:pStyle w:val="BodyText"/>
      </w:pPr>
      <w:r>
        <w:t xml:space="preserve">The cows, ever giving milk, radiant, who love Agni, have come to the sacrificial hall and give milk and the like for Agni’s use. The rivers, desiring Agni’s good will, have flowed from far, near the mountain.</w:t>
      </w:r>
    </w:p>
    <w:p>
      <w:pPr>
        <w:pStyle w:val="BodyText"/>
      </w:pPr>
      <w:r>
        <w:rPr>
          <w:bCs/>
          <w:b/>
        </w:rPr>
        <w:t xml:space="preserve">English Translation</w:t>
      </w:r>
      <w:r>
        <w:t xml:space="preserve"> </w:t>
      </w:r>
      <w:r>
        <w:rPr>
          <w:iCs/>
          <w:i/>
        </w:rPr>
        <w:t xml:space="preserve">(the source’s own, as printed):</w:t>
      </w:r>
    </w:p>
    <w:p>
      <w:pPr>
        <w:pStyle w:val="BlockText"/>
      </w:pPr>
      <w:r>
        <w:t xml:space="preserve">The cows, loving (Agni, who has come to the hall of sacrifice), sharing his splendour, have brought with full udders (their milk) to be drunk. The rivers, soliciting his good will, have flowed from a distance in the vicinity of the mountains.</w:t>
      </w:r>
    </w:p>
    <w:p>
      <w:pPr>
        <w:pStyle w:val="FirstParagraph"/>
      </w:pPr>
      <w:r>
        <w:rPr>
          <w:bCs/>
          <w:b/>
        </w:rPr>
        <w:t xml:space="preserve">॥ विशेषविषयगळु ॥ — Special Topics</w:t>
      </w:r>
      <w:r>
        <w:t xml:space="preserve"> </w:t>
      </w:r>
      <w:r>
        <w:rPr>
          <w:iCs/>
          <w:i/>
        </w:rPr>
        <w:t xml:space="preserve">(Kannada)</w:t>
      </w:r>
    </w:p>
    <w:p>
      <w:pPr>
        <w:numPr>
          <w:ilvl w:val="0"/>
          <w:numId w:val="1157"/>
        </w:numPr>
      </w:pPr>
      <w:r>
        <w:rPr>
          <w:bCs/>
          <w:b/>
        </w:rPr>
        <w:t xml:space="preserve">ऋतस्य</w:t>
      </w:r>
      <w:r>
        <w:t xml:space="preserve"> </w:t>
      </w:r>
      <w:r>
        <w:t xml:space="preserve">—</w:t>
      </w:r>
      <w:r>
        <w:t xml:space="preserve"> </w:t>
      </w:r>
      <w:r>
        <w:rPr>
          <w:iCs/>
          <w:i/>
        </w:rPr>
        <w:t xml:space="preserve">kriyāgrahaṇaṃ kartavyam iti karmaṇaḥ saṃpradānatvāc caturthyarthe ṣaṣṭhī</w:t>
      </w:r>
      <w:r>
        <w:t xml:space="preserve"> </w:t>
      </w:r>
      <w:r>
        <w:t xml:space="preserve">— “here the sixth case is used in the sense of the fourth case, which is the</w:t>
      </w:r>
      <w:r>
        <w:t xml:space="preserve"> </w:t>
      </w:r>
      <w:r>
        <w:rPr>
          <w:iCs/>
          <w:i/>
        </w:rPr>
        <w:t xml:space="preserve">saṃpradāna</w:t>
      </w:r>
      <w:r>
        <w:t xml:space="preserve"> </w:t>
      </w:r>
      <w:r>
        <w:t xml:space="preserve">form. Yāska makes</w:t>
      </w:r>
      <w:r>
        <w:t xml:space="preserve"> </w:t>
      </w:r>
      <w:r>
        <w:rPr>
          <w:iCs/>
          <w:i/>
        </w:rPr>
        <w:t xml:space="preserve">ṛtam ity udakanāma pratyṛtaṃ bhavati</w:t>
      </w:r>
      <w:r>
        <w:t xml:space="preserve"> </w:t>
      </w:r>
      <w:r>
        <w:t xml:space="preserve">(Ni. 2-25 [as printed]) —</w:t>
      </w:r>
      <w:r>
        <w:t xml:space="preserve"> </w:t>
      </w:r>
      <w:r>
        <w:t xml:space="preserve">‘</w:t>
      </w:r>
      <w:r>
        <w:t xml:space="preserve">water</w:t>
      </w:r>
      <w:r>
        <w:t xml:space="preserve">’</w:t>
      </w:r>
      <w:r>
        <w:t xml:space="preserve">; and Sāyaṇa explains</w:t>
      </w:r>
      <w:r>
        <w:t xml:space="preserve"> </w:t>
      </w:r>
      <w:r>
        <w:rPr>
          <w:iCs/>
          <w:i/>
        </w:rPr>
        <w:t xml:space="preserve">ṛtam</w:t>
      </w:r>
      <w:r>
        <w:t xml:space="preserve"> </w:t>
      </w:r>
      <w:r>
        <w:t xml:space="preserve">as</w:t>
      </w:r>
      <w:r>
        <w:t xml:space="preserve"> </w:t>
      </w:r>
      <w:r>
        <w:rPr>
          <w:iCs/>
          <w:i/>
        </w:rPr>
        <w:t xml:space="preserve">devayajanadeśam</w:t>
      </w:r>
      <w:r>
        <w:t xml:space="preserve">,</w:t>
      </w:r>
      <w:r>
        <w:t xml:space="preserve"> </w:t>
      </w:r>
      <w:r>
        <w:t xml:space="preserve">‘</w:t>
      </w:r>
      <w:r>
        <w:t xml:space="preserve">the place where, with the gods in view, the sacrifice is done</w:t>
      </w:r>
      <w:r>
        <w:t xml:space="preserve">’</w:t>
      </w:r>
      <w:r>
        <w:t xml:space="preserve">.</w:t>
      </w:r>
    </w:p>
    <w:p>
      <w:pPr>
        <w:numPr>
          <w:ilvl w:val="0"/>
          <w:numId w:val="1000"/>
        </w:numPr>
      </w:pPr>
      <w:r>
        <w:t xml:space="preserve">Skandasvāmin:</w:t>
      </w:r>
      <w:r>
        <w:t xml:space="preserve"> </w:t>
      </w:r>
      <w:r>
        <w:rPr>
          <w:iCs/>
          <w:i/>
        </w:rPr>
        <w:t xml:space="preserve">ṛtam ṛter gatikarmaṇaḥ</w:t>
      </w:r>
      <w:r>
        <w:t xml:space="preserve"> </w:t>
      </w:r>
      <w:r>
        <w:t xml:space="preserve">(Ni. 2-25 [as printed]) —</w:t>
      </w:r>
      <w:r>
        <w:t xml:space="preserve"> </w:t>
      </w:r>
      <w:r>
        <w:t xml:space="preserve">‘</w:t>
      </w:r>
      <w:r>
        <w:t xml:space="preserve">from the root</w:t>
      </w:r>
      <w:r>
        <w:t xml:space="preserve"> </w:t>
      </w:r>
      <w:r>
        <w:rPr>
          <w:iCs/>
          <w:i/>
        </w:rPr>
        <w:t xml:space="preserve">ṛ</w:t>
      </w:r>
      <w:r>
        <w:t xml:space="preserve"> </w:t>
      </w:r>
      <w:r>
        <w:t xml:space="preserve">“</w:t>
      </w:r>
      <w:r>
        <w:t xml:space="preserve">to go</w:t>
      </w:r>
      <w:r>
        <w:t xml:space="preserve">”</w:t>
      </w:r>
      <w:r>
        <w:t xml:space="preserve"> </w:t>
      </w:r>
      <w:r>
        <w:t xml:space="preserve">is the form of the word</w:t>
      </w:r>
      <w:r>
        <w:t xml:space="preserve"> </w:t>
      </w:r>
      <w:r>
        <w:rPr>
          <w:iCs/>
          <w:i/>
        </w:rPr>
        <w:t xml:space="preserve">ṛta</w:t>
      </w:r>
      <w:r>
        <w:t xml:space="preserve">’</w:t>
      </w:r>
      <w:r>
        <w:t xml:space="preserve">; so</w:t>
      </w:r>
      <w:r>
        <w:t xml:space="preserve"> </w:t>
      </w:r>
      <w:r>
        <w:rPr>
          <w:iCs/>
          <w:i/>
        </w:rPr>
        <w:t xml:space="preserve">ṛtasya</w:t>
      </w:r>
      <w:r>
        <w:t xml:space="preserve"> </w:t>
      </w:r>
      <w:r>
        <w:t xml:space="preserve">—</w:t>
      </w:r>
      <w:r>
        <w:t xml:space="preserve"> </w:t>
      </w:r>
      <w:r>
        <w:rPr>
          <w:iCs/>
          <w:i/>
        </w:rPr>
        <w:t xml:space="preserve">sarvatra gatasya</w:t>
      </w:r>
      <w:r>
        <w:t xml:space="preserve"> </w:t>
      </w:r>
      <w:r>
        <w:t xml:space="preserve">—</w:t>
      </w:r>
      <w:r>
        <w:t xml:space="preserve"> </w:t>
      </w:r>
      <w:r>
        <w:t xml:space="preserve">‘</w:t>
      </w:r>
      <w:r>
        <w:t xml:space="preserve">of him who has gone to all places</w:t>
      </w:r>
      <w:r>
        <w:t xml:space="preserve">’</w:t>
      </w:r>
      <w:r>
        <w:t xml:space="preserve">, i.e. </w:t>
      </w:r>
      <w:r>
        <w:t xml:space="preserve">‘</w:t>
      </w:r>
      <w:r>
        <w:t xml:space="preserve">of him able to go about in all places</w:t>
      </w:r>
      <w:r>
        <w:t xml:space="preserve">’</w:t>
      </w:r>
      <w:r>
        <w:t xml:space="preserve">.”</w:t>
      </w:r>
    </w:p>
    <w:p>
      <w:pPr>
        <w:numPr>
          <w:ilvl w:val="0"/>
          <w:numId w:val="1157"/>
        </w:numPr>
      </w:pPr>
      <w:r>
        <w:rPr>
          <w:bCs/>
          <w:b/>
        </w:rPr>
        <w:t xml:space="preserve">स्मदूध्नीः</w:t>
      </w:r>
      <w:r>
        <w:t xml:space="preserve"> </w:t>
      </w:r>
      <w:r>
        <w:t xml:space="preserve">—</w:t>
      </w:r>
      <w:r>
        <w:t xml:space="preserve"> </w:t>
      </w:r>
      <w:r>
        <w:rPr>
          <w:iCs/>
          <w:i/>
        </w:rPr>
        <w:t xml:space="preserve">smacchabdaḥ praśastavacanaḥ | amṛtapacanāt praśastam ūdho yāsāṃ tāḥ smat</w:t>
      </w:r>
      <w:r>
        <w:t xml:space="preserve"> </w:t>
      </w:r>
      <w:r>
        <w:t xml:space="preserve">—</w:t>
      </w:r>
      <w:r>
        <w:t xml:space="preserve"> </w:t>
      </w:r>
      <w:r>
        <w:t xml:space="preserve">“</w:t>
      </w:r>
      <w:r>
        <w:t xml:space="preserve">the word</w:t>
      </w:r>
      <w:r>
        <w:t xml:space="preserve"> </w:t>
      </w:r>
      <w:r>
        <w:rPr>
          <w:iCs/>
          <w:i/>
        </w:rPr>
        <w:t xml:space="preserve">smat</w:t>
      </w:r>
      <w:r>
        <w:t xml:space="preserve"> </w:t>
      </w:r>
      <w:r>
        <w:t xml:space="preserve">denotes</w:t>
      </w:r>
      <w:r>
        <w:t xml:space="preserve"> </w:t>
      </w:r>
      <w:r>
        <w:t xml:space="preserve">‘</w:t>
      </w:r>
      <w:r>
        <w:t xml:space="preserve">excellent</w:t>
      </w:r>
      <w:r>
        <w:t xml:space="preserve">’</w:t>
      </w:r>
      <w:r>
        <w:t xml:space="preserve"> </w:t>
      </w:r>
      <w:r>
        <w:t xml:space="preserve">or</w:t>
      </w:r>
      <w:r>
        <w:t xml:space="preserve"> </w:t>
      </w:r>
      <w:r>
        <w:t xml:space="preserve">‘</w:t>
      </w:r>
      <w:r>
        <w:t xml:space="preserve">best</w:t>
      </w:r>
      <w:r>
        <w:t xml:space="preserve">’</w:t>
      </w:r>
      <w:r>
        <w:t xml:space="preserve">.</w:t>
      </w:r>
      <w:r>
        <w:t xml:space="preserve"> </w:t>
      </w:r>
      <w:r>
        <w:rPr>
          <w:iCs/>
          <w:i/>
        </w:rPr>
        <w:t xml:space="preserve">Amṛta</w:t>
      </w:r>
      <w:r>
        <w:t xml:space="preserve">—</w:t>
      </w:r>
      <w:r>
        <w:t xml:space="preserve">”</w:t>
      </w:r>
      <w:r>
        <w:t xml:space="preserve"> </w:t>
      </w:r>
      <w:r>
        <w:rPr>
          <w:iCs/>
          <w:i/>
        </w:rPr>
        <w:t xml:space="preserve">(continued on p. 408)</w:t>
      </w:r>
    </w:p>
    <w:p>
      <w:r>
        <w:pict>
          <v:rect style="width:0;height:1.5pt" o:hralign="center" o:hrstd="t" o:hr="t"/>
        </w:pict>
      </w:r>
    </w:p>
    <w:bookmarkEnd w:id="504"/>
    <w:bookmarkStart w:id="505" w:name="page-408-pdf-426"/>
    <w:p>
      <w:pPr>
        <w:pStyle w:val="Heading3"/>
      </w:pPr>
      <w:r>
        <w:t xml:space="preserve">Page 408 (PDF 426)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Special Topics of Rik 73.6 (continued)</w:t>
      </w:r>
    </w:p>
    <w:p>
      <w:pPr>
        <w:numPr>
          <w:ilvl w:val="0"/>
          <w:numId w:val="1158"/>
        </w:numPr>
        <w:pStyle w:val="Compact"/>
      </w:pPr>
      <w:r>
        <w:rPr>
          <w:bCs/>
          <w:b/>
        </w:rPr>
        <w:t xml:space="preserve">स्मदूध्नीः</w:t>
      </w:r>
      <w:r>
        <w:t xml:space="preserve"> </w:t>
      </w:r>
      <w:r>
        <w:t xml:space="preserve">(continued) —</w:t>
      </w:r>
      <w:r>
        <w:t xml:space="preserve"> </w:t>
      </w:r>
      <w:r>
        <w:t xml:space="preserve">“</w:t>
      </w:r>
      <w:r>
        <w:t xml:space="preserve">…since they cook (prepare) the</w:t>
      </w:r>
      <w:r>
        <w:t xml:space="preserve"> </w:t>
      </w:r>
      <w:r>
        <w:rPr>
          <w:iCs/>
          <w:i/>
        </w:rPr>
        <w:t xml:space="preserve">amṛta</w:t>
      </w:r>
      <w:r>
        <w:t xml:space="preserve">, the cows with an excellent udder — that is the sense. Sāyaṇa says that the word</w:t>
      </w:r>
      <w:r>
        <w:t xml:space="preserve"> </w:t>
      </w:r>
      <w:r>
        <w:rPr>
          <w:iCs/>
          <w:i/>
        </w:rPr>
        <w:t xml:space="preserve">smat</w:t>
      </w:r>
      <w:r>
        <w:t xml:space="preserve"> </w:t>
      </w:r>
      <w:r>
        <w:t xml:space="preserve">has the sense of the word</w:t>
      </w:r>
      <w:r>
        <w:t xml:space="preserve"> </w:t>
      </w:r>
      <w:r>
        <w:rPr>
          <w:iCs/>
          <w:i/>
        </w:rPr>
        <w:t xml:space="preserve">nitya</w:t>
      </w:r>
      <w:r>
        <w:t xml:space="preserve"> </w:t>
      </w:r>
      <w:r>
        <w:t xml:space="preserve">(</w:t>
      </w:r>
      <w:r>
        <w:t xml:space="preserve">‘</w:t>
      </w:r>
      <w:r>
        <w:t xml:space="preserve">constant</w:t>
      </w:r>
      <w:r>
        <w:t xml:space="preserve">’</w:t>
      </w:r>
      <w:r>
        <w:t xml:space="preserve">), so cows constantly having udders [full] who always give milk.</w:t>
      </w:r>
      <w:r>
        <w:t xml:space="preserve">”</w:t>
      </w:r>
    </w:p>
    <w:p>
      <w:pPr>
        <w:numPr>
          <w:ilvl w:val="0"/>
          <w:numId w:val="1158"/>
        </w:numPr>
        <w:pStyle w:val="Compact"/>
      </w:pPr>
      <w:r>
        <w:rPr>
          <w:bCs/>
          <w:b/>
        </w:rPr>
        <w:t xml:space="preserve">द्युभक्ताः</w:t>
      </w:r>
      <w:r>
        <w:t xml:space="preserve"> </w:t>
      </w:r>
      <w:r>
        <w:t xml:space="preserve">—</w:t>
      </w:r>
      <w:r>
        <w:t xml:space="preserve"> </w:t>
      </w:r>
      <w:r>
        <w:rPr>
          <w:iCs/>
          <w:i/>
        </w:rPr>
        <w:t xml:space="preserve">divā prakāśena saṃśliṣṭāḥ tejasvinya ity arthaḥ</w:t>
      </w:r>
      <w:r>
        <w:t xml:space="preserve"> </w:t>
      </w:r>
      <w:r>
        <w:t xml:space="preserve">—</w:t>
      </w:r>
      <w:r>
        <w:t xml:space="preserve"> </w:t>
      </w:r>
      <w:r>
        <w:t xml:space="preserve">“</w:t>
      </w:r>
      <w:r>
        <w:t xml:space="preserve">Sāyaṇa explains this word as: those who, because of the radiance of day, shine — the cows are lustrous. Skandasvāmin:</w:t>
      </w:r>
      <w:r>
        <w:t xml:space="preserve"> </w:t>
      </w:r>
      <w:r>
        <w:rPr>
          <w:iCs/>
          <w:i/>
        </w:rPr>
        <w:t xml:space="preserve">divaṃ yo bhajante tā dyubhaktāḥ | svargaṇivāsinya ity arthaḥ</w:t>
      </w:r>
      <w:r>
        <w:t xml:space="preserve"> </w:t>
      </w:r>
      <w:r>
        <w:t xml:space="preserve">—</w:t>
      </w:r>
      <w:r>
        <w:t xml:space="preserve"> </w:t>
      </w:r>
      <w:r>
        <w:t xml:space="preserve">‘</w:t>
      </w:r>
      <w:r>
        <w:t xml:space="preserve">those who go to heaven are called</w:t>
      </w:r>
      <w:r>
        <w:t xml:space="preserve"> </w:t>
      </w:r>
      <w:r>
        <w:rPr>
          <w:iCs/>
          <w:i/>
        </w:rPr>
        <w:t xml:space="preserve">dyubhaktāḥ</w:t>
      </w:r>
      <w:r>
        <w:t xml:space="preserve">; the sense is</w:t>
      </w:r>
      <w:r>
        <w:t xml:space="preserve"> </w:t>
      </w:r>
      <w:r>
        <w:t xml:space="preserve">“</w:t>
      </w:r>
      <w:r>
        <w:t xml:space="preserve">dwellers in heaven</w:t>
      </w:r>
      <w:r>
        <w:t xml:space="preserve">”</w:t>
      </w:r>
      <w:r>
        <w:t xml:space="preserve">; therefore he says</w:t>
      </w:r>
      <w:r>
        <w:t xml:space="preserve"> </w:t>
      </w:r>
      <w:r>
        <w:t xml:space="preserve">“</w:t>
      </w:r>
      <w:r>
        <w:t xml:space="preserve">dwellers in heaven</w:t>
      </w:r>
      <w:r>
        <w:t xml:space="preserve">”</w:t>
      </w:r>
      <w:r>
        <w:t xml:space="preserve">. The sense is that the cows, who always give milk, endowed with good udders and lustre, dwellers in heaven, who prepare the</w:t>
      </w:r>
      <w:r>
        <w:t xml:space="preserve"> </w:t>
      </w:r>
      <w:r>
        <w:rPr>
          <w:iCs/>
          <w:i/>
        </w:rPr>
        <w:t xml:space="preserve">amṛta</w:t>
      </w:r>
      <w:r>
        <w:t xml:space="preserve">, please Agni with their milk</w:t>
      </w:r>
      <w:r>
        <w:t xml:space="preserve">’</w:t>
      </w:r>
      <w:r>
        <w:t xml:space="preserve"> </w:t>
      </w:r>
      <w:r>
        <w:t xml:space="preserve">— thus Skandasvāmin interprets in another way.</w:t>
      </w:r>
      <w:r>
        <w:t xml:space="preserve">”</w:t>
      </w:r>
    </w:p>
    <w:p>
      <w:pPr>
        <w:numPr>
          <w:ilvl w:val="0"/>
          <w:numId w:val="1158"/>
        </w:numPr>
        <w:pStyle w:val="Compact"/>
      </w:pPr>
      <w:r>
        <w:rPr>
          <w:bCs/>
          <w:b/>
        </w:rPr>
        <w:t xml:space="preserve">परावतः</w:t>
      </w:r>
      <w:r>
        <w:t xml:space="preserve"> </w:t>
      </w:r>
      <w:r>
        <w:t xml:space="preserve">—</w:t>
      </w:r>
      <w:r>
        <w:t xml:space="preserve"> </w:t>
      </w:r>
      <w:r>
        <w:rPr>
          <w:iCs/>
          <w:i/>
        </w:rPr>
        <w:t xml:space="preserve">parāgatāt | dūraṃ hi parāgataṃ bhavati</w:t>
      </w:r>
      <w:r>
        <w:t xml:space="preserve"> </w:t>
      </w:r>
      <w:r>
        <w:t xml:space="preserve">—</w:t>
      </w:r>
      <w:r>
        <w:t xml:space="preserve"> </w:t>
      </w:r>
      <w:r>
        <w:t xml:space="preserve">“</w:t>
      </w:r>
      <w:r>
        <w:t xml:space="preserve">from afar.</w:t>
      </w:r>
      <w:r>
        <w:t xml:space="preserve">”</w:t>
      </w:r>
    </w:p>
    <w:p>
      <w:pPr>
        <w:numPr>
          <w:ilvl w:val="0"/>
          <w:numId w:val="1158"/>
        </w:numPr>
        <w:pStyle w:val="Compact"/>
      </w:pPr>
      <w:r>
        <w:rPr>
          <w:bCs/>
          <w:b/>
        </w:rPr>
        <w:t xml:space="preserve">सिन्धवः</w:t>
      </w:r>
      <w:r>
        <w:t xml:space="preserve"> </w:t>
      </w:r>
      <w:r>
        <w:t xml:space="preserve">—</w:t>
      </w:r>
      <w:r>
        <w:t xml:space="preserve"> </w:t>
      </w:r>
      <w:r>
        <w:t xml:space="preserve">“</w:t>
      </w:r>
      <w:r>
        <w:t xml:space="preserve">Rivers flow with waters like</w:t>
      </w:r>
      <w:r>
        <w:t xml:space="preserve"> </w:t>
      </w:r>
      <w:r>
        <w:rPr>
          <w:iCs/>
          <w:i/>
        </w:rPr>
        <w:t xml:space="preserve">amṛta</w:t>
      </w:r>
      <w:r>
        <w:t xml:space="preserve">, and in many ways run, seeking Agni.</w:t>
      </w:r>
      <w:r>
        <w:t xml:space="preserve">”</w:t>
      </w:r>
    </w:p>
    <w:p>
      <w:pPr>
        <w:numPr>
          <w:ilvl w:val="0"/>
          <w:numId w:val="1158"/>
        </w:numPr>
        <w:pStyle w:val="Compact"/>
      </w:pPr>
      <w:r>
        <w:rPr>
          <w:bCs/>
          <w:b/>
        </w:rPr>
        <w:t xml:space="preserve">समया अद्रिम्</w:t>
      </w:r>
      <w:r>
        <w:t xml:space="preserve"> </w:t>
      </w:r>
      <w:r>
        <w:t xml:space="preserve">—</w:t>
      </w:r>
      <w:r>
        <w:t xml:space="preserve"> </w:t>
      </w:r>
      <w:r>
        <w:rPr>
          <w:iCs/>
          <w:i/>
        </w:rPr>
        <w:t xml:space="preserve">samayā śabdaḥ sāmīpye | adrir meru nāmā parvato merokḥ samīpeneti arthaḥ</w:t>
      </w:r>
      <w:r>
        <w:t xml:space="preserve"> </w:t>
      </w:r>
      <w:r>
        <w:t xml:space="preserve">—</w:t>
      </w:r>
      <w:r>
        <w:t xml:space="preserve"> </w:t>
      </w:r>
      <w:r>
        <w:t xml:space="preserve">“</w:t>
      </w:r>
      <w:r>
        <w:t xml:space="preserve">‘</w:t>
      </w:r>
      <w:r>
        <w:rPr>
          <w:iCs/>
          <w:i/>
        </w:rPr>
        <w:t xml:space="preserve">samayā</w:t>
      </w:r>
      <w:r>
        <w:t xml:space="preserve">’</w:t>
      </w:r>
      <w:r>
        <w:t xml:space="preserve"> </w:t>
      </w:r>
      <w:r>
        <w:t xml:space="preserve">is a word for nearness;</w:t>
      </w:r>
      <w:r>
        <w:t xml:space="preserve"> </w:t>
      </w:r>
      <w:r>
        <w:rPr>
          <w:iCs/>
          <w:i/>
        </w:rPr>
        <w:t xml:space="preserve">adri</w:t>
      </w:r>
      <w:r>
        <w:t xml:space="preserve"> </w:t>
      </w:r>
      <w:r>
        <w:t xml:space="preserve">by Meru, the mountain named Meru:</w:t>
      </w:r>
      <w:r>
        <w:t xml:space="preserve"> </w:t>
      </w:r>
      <w:r>
        <w:t xml:space="preserve">‘</w:t>
      </w:r>
      <w:r>
        <w:t xml:space="preserve">near the Meru</w:t>
      </w:r>
      <w:r>
        <w:t xml:space="preserve">’</w:t>
      </w:r>
      <w:r>
        <w:t xml:space="preserve">. Agni’s own manifestations — the cows — come, the cows with good udders, to Agni (the</w:t>
      </w:r>
      <w:r>
        <w:t xml:space="preserve"> </w:t>
      </w:r>
      <w:r>
        <w:rPr>
          <w:iCs/>
          <w:i/>
        </w:rPr>
        <w:t xml:space="preserve">dhenus</w:t>
      </w:r>
      <w:r>
        <w:t xml:space="preserve">) from near Meru, in many ways, and serve him, so that Agni is pleased with the milk which is like</w:t>
      </w:r>
      <w:r>
        <w:t xml:space="preserve"> </w:t>
      </w:r>
      <w:r>
        <w:rPr>
          <w:iCs/>
          <w:i/>
        </w:rPr>
        <w:t xml:space="preserve">amṛta</w:t>
      </w:r>
      <w:r>
        <w:t xml:space="preserve"> </w:t>
      </w:r>
      <w:r>
        <w:t xml:space="preserve">— thus Skandasvāmin. Another sense of this Ṛk is also given: the word</w:t>
      </w:r>
      <w:r>
        <w:t xml:space="preserve"> </w:t>
      </w:r>
      <w:r>
        <w:rPr>
          <w:iCs/>
          <w:i/>
        </w:rPr>
        <w:t xml:space="preserve">dhenu</w:t>
      </w:r>
      <w:r>
        <w:t xml:space="preserve">, formed from the root</w:t>
      </w:r>
      <w:r>
        <w:t xml:space="preserve"> </w:t>
      </w:r>
      <w:r>
        <w:rPr>
          <w:iCs/>
          <w:i/>
        </w:rPr>
        <w:t xml:space="preserve">dhīñ prīṇane</w:t>
      </w:r>
      <w:r>
        <w:t xml:space="preserve"> </w:t>
      </w:r>
      <w:r>
        <w:t xml:space="preserve">(</w:t>
      </w:r>
      <w:r>
        <w:t xml:space="preserve">‘</w:t>
      </w:r>
      <w:r>
        <w:t xml:space="preserve">to please</w:t>
      </w:r>
      <w:r>
        <w:t xml:space="preserve">’</w:t>
      </w:r>
      <w:r>
        <w:t xml:space="preserve">), means the oblations that please Agni; these are greatly desired by Agni; the oblations have, as udder-place, the word</w:t>
      </w:r>
      <w:r>
        <w:t xml:space="preserve"> </w:t>
      </w:r>
      <w:r>
        <w:rPr>
          <w:iCs/>
          <w:i/>
        </w:rPr>
        <w:t xml:space="preserve">ūdhas</w:t>
      </w:r>
      <w:r>
        <w:t xml:space="preserve"> </w:t>
      </w:r>
      <w:r>
        <w:t xml:space="preserve">in the excellent sense; these oblations are mixed with the best</w:t>
      </w:r>
      <w:r>
        <w:t xml:space="preserve"> </w:t>
      </w:r>
      <w:r>
        <w:rPr>
          <w:iCs/>
          <w:i/>
        </w:rPr>
        <w:t xml:space="preserve">amṛta</w:t>
      </w:r>
      <w:r>
        <w:t xml:space="preserve">-juices; they are drunk as if by going to heaven, which is farther than the earth, to drink the</w:t>
      </w:r>
      <w:r>
        <w:t xml:space="preserve"> </w:t>
      </w:r>
      <w:r>
        <w:rPr>
          <w:iCs/>
          <w:i/>
        </w:rPr>
        <w:t xml:space="preserve">amṛta</w:t>
      </w:r>
      <w:r>
        <w:t xml:space="preserve">-juice.</w:t>
      </w:r>
      <w:r>
        <w:t xml:space="preserve"> </w:t>
      </w:r>
      <w:r>
        <w:rPr>
          <w:iCs/>
          <w:i/>
        </w:rPr>
        <w:t xml:space="preserve">Dhenava iti dhinoter prīṇanārthasya rūpam | ṛtasya agneḥ prīṇayitryaḥ āhutayaḥ ātyartham kāmayamānāḥ amṛtarasayuktāḥ dyugāminyaḥ pṛthivītaḥ dūrāt agnim āpyāyayanti</w:t>
      </w:r>
      <w:r>
        <w:t xml:space="preserve"> </w:t>
      </w:r>
      <w:r>
        <w:t xml:space="preserve">—</w:t>
      </w:r>
      <w:r>
        <w:t xml:space="preserve"> </w:t>
      </w:r>
      <w:r>
        <w:t xml:space="preserve">‘</w:t>
      </w:r>
      <w:r>
        <w:t xml:space="preserve">oblations, which please Agni, longing for him exceedingly, endowed with the juice of</w:t>
      </w:r>
      <w:r>
        <w:t xml:space="preserve"> </w:t>
      </w:r>
      <w:r>
        <w:rPr>
          <w:iCs/>
          <w:i/>
        </w:rPr>
        <w:t xml:space="preserve">amṛta</w:t>
      </w:r>
      <w:r>
        <w:t xml:space="preserve">, going to heaven, from far over the earth, refresh Agni</w:t>
      </w:r>
      <w:r>
        <w:t xml:space="preserve">’</w:t>
      </w:r>
      <w:r>
        <w:t xml:space="preserve">. Therefore these oblations make Agni comfortable.</w:t>
      </w:r>
      <w:r>
        <w:t xml:space="preserve">”</w:t>
      </w:r>
    </w:p>
    <w:p>
      <w:r>
        <w:pict>
          <v:rect style="width:0;height:1.5pt" o:hralign="center" o:hrstd="t" o:hr="t"/>
        </w:pict>
      </w:r>
    </w:p>
    <w:bookmarkEnd w:id="505"/>
    <w:bookmarkStart w:id="506" w:name="page-409-pdf-427"/>
    <w:p>
      <w:pPr>
        <w:pStyle w:val="Heading3"/>
      </w:pPr>
      <w:r>
        <w:t xml:space="preserve">Page 409 (PDF 427)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20</w:t>
      </w:r>
      <w:r>
        <w:rPr>
          <w:iCs/>
          <w:i/>
        </w:rPr>
        <w:t xml:space="preserve">”</w:t>
      </w:r>
      <w:r>
        <w:rPr>
          <w:iCs/>
          <w:i/>
        </w:rPr>
        <w:t xml:space="preserve">.)</w:t>
      </w:r>
    </w:p>
    <w:p>
      <w:pPr>
        <w:pStyle w:val="BodyText"/>
      </w:pPr>
      <w:r>
        <w:rPr>
          <w:bCs/>
          <w:b/>
        </w:rPr>
        <w:t xml:space="preserve">॥ व्याकरणप्रक्रिया ॥ — Vyākaraṇa-prakriyā</w:t>
      </w:r>
      <w:r>
        <w:t xml:space="preserve"> </w:t>
      </w:r>
      <w:r>
        <w:rPr>
          <w:iCs/>
          <w:i/>
        </w:rPr>
        <w:t xml:space="preserve">(grammar page of Rik 73.6, noted briefly; not transcribed)</w:t>
      </w:r>
    </w:p>
    <w:p>
      <w:pPr>
        <w:pStyle w:val="BodyText"/>
      </w:pPr>
      <w:r>
        <w:t xml:space="preserve">Words treated:</w:t>
      </w:r>
      <w:r>
        <w:t xml:space="preserve"> </w:t>
      </w:r>
      <w:r>
        <w:rPr>
          <w:iCs/>
          <w:i/>
        </w:rPr>
        <w:t xml:space="preserve">ṛtasya</w:t>
      </w:r>
      <w:r>
        <w:t xml:space="preserve"> </w:t>
      </w:r>
      <w:r>
        <w:t xml:space="preserve">(in the sūtra that prescribes the</w:t>
      </w:r>
      <w:r>
        <w:t xml:space="preserve"> </w:t>
      </w:r>
      <w:r>
        <w:rPr>
          <w:iCs/>
          <w:i/>
        </w:rPr>
        <w:t xml:space="preserve">saṃpradāna</w:t>
      </w:r>
      <w:r>
        <w:t xml:space="preserve"> </w:t>
      </w:r>
      <w:r>
        <w:t xml:space="preserve">designation there is the statement</w:t>
      </w:r>
      <w:r>
        <w:t xml:space="preserve"> </w:t>
      </w:r>
      <w:r>
        <w:rPr>
          <w:iCs/>
          <w:i/>
        </w:rPr>
        <w:t xml:space="preserve">kriyāgrahaṇaṃ kartavyam</w:t>
      </w:r>
      <w:r>
        <w:t xml:space="preserve">, so the</w:t>
      </w:r>
      <w:r>
        <w:t xml:space="preserve"> </w:t>
      </w:r>
      <w:r>
        <w:rPr>
          <w:iCs/>
          <w:i/>
        </w:rPr>
        <w:t xml:space="preserve">saṃpradāna</w:t>
      </w:r>
      <w:r>
        <w:t xml:space="preserve"> </w:t>
      </w:r>
      <w:r>
        <w:t xml:space="preserve">designation arises for the object, and the sixth case stands in the sense of the fourth).</w:t>
      </w:r>
      <w:r>
        <w:t xml:space="preserve"> </w:t>
      </w:r>
      <w:r>
        <w:rPr>
          <w:iCs/>
          <w:i/>
        </w:rPr>
        <w:t xml:space="preserve">vāvaśānāḥ</w:t>
      </w:r>
      <w:r>
        <w:t xml:space="preserve"> </w:t>
      </w:r>
      <w:r>
        <w:t xml:space="preserve">(root</w:t>
      </w:r>
      <w:r>
        <w:t xml:space="preserve"> </w:t>
      </w:r>
      <w:r>
        <w:rPr>
          <w:iCs/>
          <w:i/>
        </w:rPr>
        <w:t xml:space="preserve">vaśa kāntau</w:t>
      </w:r>
      <w:r>
        <w:t xml:space="preserve">; since intensity is meant,</w:t>
      </w:r>
      <w:r>
        <w:t xml:space="preserve"> </w:t>
      </w:r>
      <w:r>
        <w:rPr>
          <w:iCs/>
          <w:i/>
        </w:rPr>
        <w:t xml:space="preserve">yaṅ</w:t>
      </w:r>
      <w:r>
        <w:t xml:space="preserve"> </w:t>
      </w:r>
      <w:r>
        <w:t xml:space="preserve">by</w:t>
      </w:r>
      <w:r>
        <w:t xml:space="preserve"> </w:t>
      </w:r>
      <w:r>
        <w:rPr>
          <w:iCs/>
          <w:i/>
        </w:rPr>
        <w:t xml:space="preserve">dhātor ekāco halādeḥ kriyāsamabhihāre yaṅ</w:t>
      </w:r>
      <w:r>
        <w:t xml:space="preserve">, Pā. [3-1-22]; doubling by</w:t>
      </w:r>
      <w:r>
        <w:t xml:space="preserve"> </w:t>
      </w:r>
      <w:r>
        <w:rPr>
          <w:iCs/>
          <w:i/>
        </w:rPr>
        <w:t xml:space="preserve">sanyaṅoḥ</w:t>
      </w:r>
      <w:r>
        <w:t xml:space="preserve">;</w:t>
      </w:r>
      <w:r>
        <w:t xml:space="preserve"> </w:t>
      </w:r>
      <w:r>
        <w:rPr>
          <w:iCs/>
          <w:i/>
        </w:rPr>
        <w:t xml:space="preserve">halādiśeṣa</w:t>
      </w:r>
      <w:r>
        <w:t xml:space="preserve"> </w:t>
      </w:r>
      <w:r>
        <w:t xml:space="preserve">of the reduplicate; lengthening by</w:t>
      </w:r>
      <w:r>
        <w:t xml:space="preserve"> </w:t>
      </w:r>
      <w:r>
        <w:rPr>
          <w:iCs/>
          <w:i/>
        </w:rPr>
        <w:t xml:space="preserve">dīrgho ’kitaḥ</w:t>
      </w:r>
      <w:r>
        <w:t xml:space="preserve">, Pā. [7-4-83];</w:t>
      </w:r>
      <w:r>
        <w:t xml:space="preserve"> </w:t>
      </w:r>
      <w:r>
        <w:rPr>
          <w:iCs/>
          <w:i/>
        </w:rPr>
        <w:t xml:space="preserve">vāvaśya</w:t>
      </w:r>
      <w:r>
        <w:t xml:space="preserve"> </w:t>
      </w:r>
      <w:r>
        <w:t xml:space="preserve">receives the root-designation by</w:t>
      </w:r>
      <w:r>
        <w:t xml:space="preserve"> </w:t>
      </w:r>
      <w:r>
        <w:rPr>
          <w:iCs/>
          <w:i/>
        </w:rPr>
        <w:t xml:space="preserve">sanādyantā dhātavaḥ</w:t>
      </w:r>
      <w:r>
        <w:t xml:space="preserve">;</w:t>
      </w:r>
      <w:r>
        <w:t xml:space="preserve"> </w:t>
      </w:r>
      <w:r>
        <w:rPr>
          <w:iCs/>
          <w:i/>
        </w:rPr>
        <w:t xml:space="preserve">śānac</w:t>
      </w:r>
      <w:r>
        <w:t xml:space="preserve"> </w:t>
      </w:r>
      <w:r>
        <w:t xml:space="preserve">in the present sense; the samprasāraṇa is prohibited by</w:t>
      </w:r>
      <w:r>
        <w:t xml:space="preserve"> </w:t>
      </w:r>
      <w:r>
        <w:rPr>
          <w:iCs/>
          <w:i/>
        </w:rPr>
        <w:t xml:space="preserve">na vaśaḥ</w:t>
      </w:r>
      <w:r>
        <w:t xml:space="preserve">, Pā. [6-1-20], since</w:t>
      </w:r>
      <w:r>
        <w:t xml:space="preserve"> </w:t>
      </w:r>
      <w:r>
        <w:rPr>
          <w:iCs/>
          <w:i/>
        </w:rPr>
        <w:t xml:space="preserve">yaṅ</w:t>
      </w:r>
      <w:r>
        <w:t xml:space="preserve"> </w:t>
      </w:r>
      <w:r>
        <w:t xml:space="preserve">follows; loss of</w:t>
      </w:r>
      <w:r>
        <w:t xml:space="preserve"> </w:t>
      </w:r>
      <w:r>
        <w:rPr>
          <w:iCs/>
          <w:i/>
        </w:rPr>
        <w:t xml:space="preserve">śap</w:t>
      </w:r>
      <w:r>
        <w:t xml:space="preserve"> </w:t>
      </w:r>
      <w:r>
        <w:t xml:space="preserve">by</w:t>
      </w:r>
      <w:r>
        <w:t xml:space="preserve"> </w:t>
      </w:r>
      <w:r>
        <w:rPr>
          <w:iCs/>
          <w:i/>
        </w:rPr>
        <w:t xml:space="preserve">bahulaṃ chandasi</w:t>
      </w:r>
      <w:r>
        <w:t xml:space="preserve">; the</w:t>
      </w:r>
      <w:r>
        <w:t xml:space="preserve"> </w:t>
      </w:r>
      <w:r>
        <w:rPr>
          <w:iCs/>
          <w:i/>
        </w:rPr>
        <w:t xml:space="preserve">śānac</w:t>
      </w:r>
      <w:r>
        <w:t xml:space="preserve"> </w:t>
      </w:r>
      <w:r>
        <w:t xml:space="preserve">gets</w:t>
      </w:r>
      <w:r>
        <w:t xml:space="preserve"> </w:t>
      </w:r>
      <w:r>
        <w:rPr>
          <w:iCs/>
          <w:i/>
        </w:rPr>
        <w:t xml:space="preserve">ārdhadhātuka</w:t>
      </w:r>
      <w:r>
        <w:t xml:space="preserve"> </w:t>
      </w:r>
      <w:r>
        <w:t xml:space="preserve">designation by</w:t>
      </w:r>
      <w:r>
        <w:t xml:space="preserve"> </w:t>
      </w:r>
      <w:r>
        <w:rPr>
          <w:iCs/>
          <w:i/>
        </w:rPr>
        <w:t xml:space="preserve">chandasy ubhayathā</w:t>
      </w:r>
      <w:r>
        <w:t xml:space="preserve">, so loss of</w:t>
      </w:r>
      <w:r>
        <w:t xml:space="preserve"> </w:t>
      </w:r>
      <w:r>
        <w:rPr>
          <w:iCs/>
          <w:i/>
        </w:rPr>
        <w:t xml:space="preserve">y</w:t>
      </w:r>
      <w:r>
        <w:t xml:space="preserve"> </w:t>
      </w:r>
      <w:r>
        <w:t xml:space="preserve">by</w:t>
      </w:r>
      <w:r>
        <w:t xml:space="preserve"> </w:t>
      </w:r>
      <w:r>
        <w:rPr>
          <w:iCs/>
          <w:i/>
        </w:rPr>
        <w:t xml:space="preserve">yasya halaḥ</w:t>
      </w:r>
      <w:r>
        <w:t xml:space="preserve"> </w:t>
      </w:r>
      <w:r>
        <w:t xml:space="preserve">and of</w:t>
      </w:r>
      <w:r>
        <w:t xml:space="preserve"> </w:t>
      </w:r>
      <w:r>
        <w:rPr>
          <w:iCs/>
          <w:i/>
        </w:rPr>
        <w:t xml:space="preserve">a</w:t>
      </w:r>
      <w:r>
        <w:t xml:space="preserve"> </w:t>
      </w:r>
      <w:r>
        <w:t xml:space="preserve">by</w:t>
      </w:r>
      <w:r>
        <w:t xml:space="preserve"> </w:t>
      </w:r>
      <w:r>
        <w:rPr>
          <w:iCs/>
          <w:i/>
        </w:rPr>
        <w:t xml:space="preserve">ato lopaḥ</w:t>
      </w:r>
      <w:r>
        <w:t xml:space="preserve">; the form</w:t>
      </w:r>
      <w:r>
        <w:t xml:space="preserve"> </w:t>
      </w:r>
      <w:r>
        <w:rPr>
          <w:iCs/>
          <w:i/>
        </w:rPr>
        <w:t xml:space="preserve">vāvaśāna</w:t>
      </w:r>
      <w:r>
        <w:t xml:space="preserve">; since the root is not in the</w:t>
      </w:r>
      <w:r>
        <w:t xml:space="preserve"> </w:t>
      </w:r>
      <w:r>
        <w:rPr>
          <w:iCs/>
          <w:i/>
        </w:rPr>
        <w:t xml:space="preserve">adupadeśa</w:t>
      </w:r>
      <w:r>
        <w:t xml:space="preserve"> </w:t>
      </w:r>
      <w:r>
        <w:t xml:space="preserve">class,</w:t>
      </w:r>
      <w:r>
        <w:t xml:space="preserve"> </w:t>
      </w:r>
      <w:r>
        <w:rPr>
          <w:iCs/>
          <w:i/>
        </w:rPr>
        <w:t xml:space="preserve">tāsyanudāttet…</w:t>
      </w:r>
      <w:r>
        <w:t xml:space="preserve"> </w:t>
      </w:r>
      <w:r>
        <w:t xml:space="preserve">does not apply; because</w:t>
      </w:r>
      <w:r>
        <w:t xml:space="preserve"> </w:t>
      </w:r>
      <w:r>
        <w:rPr>
          <w:iCs/>
          <w:i/>
        </w:rPr>
        <w:t xml:space="preserve">śānac</w:t>
      </w:r>
      <w:r>
        <w:t xml:space="preserve"> </w:t>
      </w:r>
      <w:r>
        <w:t xml:space="preserve">is</w:t>
      </w:r>
      <w:r>
        <w:t xml:space="preserve"> </w:t>
      </w:r>
      <w:r>
        <w:rPr>
          <w:iCs/>
          <w:i/>
        </w:rPr>
        <w:t xml:space="preserve">cit</w:t>
      </w:r>
      <w:r>
        <w:t xml:space="preserve">, final acute by</w:t>
      </w:r>
      <w:r>
        <w:t xml:space="preserve"> </w:t>
      </w:r>
      <w:r>
        <w:rPr>
          <w:iCs/>
          <w:i/>
        </w:rPr>
        <w:t xml:space="preserve">citaḥ</w:t>
      </w:r>
      <w:r>
        <w:t xml:space="preserve">).</w:t>
      </w:r>
      <w:r>
        <w:t xml:space="preserve"> </w:t>
      </w:r>
      <w:r>
        <w:rPr>
          <w:iCs/>
          <w:i/>
        </w:rPr>
        <w:t xml:space="preserve">smadūdhnīḥ</w:t>
      </w:r>
      <w:r>
        <w:t xml:space="preserve"> </w:t>
      </w:r>
      <w:r>
        <w:t xml:space="preserve">(</w:t>
      </w:r>
      <w:r>
        <w:t xml:space="preserve">“</w:t>
      </w:r>
      <w:r>
        <w:t xml:space="preserve">those whose udders are constant</w:t>
      </w:r>
      <w:r>
        <w:t xml:space="preserve">”</w:t>
      </w:r>
      <w:r>
        <w:t xml:space="preserve">; by</w:t>
      </w:r>
      <w:r>
        <w:t xml:space="preserve"> </w:t>
      </w:r>
      <w:r>
        <w:rPr>
          <w:iCs/>
          <w:i/>
        </w:rPr>
        <w:t xml:space="preserve">ūdhaso ’nań</w:t>
      </w:r>
      <w:r>
        <w:t xml:space="preserve">, Pā. [5-4-131], the substitute</w:t>
      </w:r>
      <w:r>
        <w:t xml:space="preserve"> </w:t>
      </w:r>
      <w:r>
        <w:rPr>
          <w:iCs/>
          <w:i/>
        </w:rPr>
        <w:t xml:space="preserve">anaṅ</w:t>
      </w:r>
      <w:r>
        <w:t xml:space="preserve"> </w:t>
      </w:r>
      <w:r>
        <w:t xml:space="preserve">comes as a samāsānta; since the indeclinable is the first member, in the feminine</w:t>
      </w:r>
      <w:r>
        <w:t xml:space="preserve"> </w:t>
      </w:r>
      <w:r>
        <w:rPr>
          <w:iCs/>
          <w:i/>
        </w:rPr>
        <w:t xml:space="preserve">ṅīp</w:t>
      </w:r>
      <w:r>
        <w:t xml:space="preserve"> </w:t>
      </w:r>
      <w:r>
        <w:t xml:space="preserve">by</w:t>
      </w:r>
      <w:r>
        <w:t xml:space="preserve"> </w:t>
      </w:r>
      <w:r>
        <w:rPr>
          <w:iCs/>
          <w:i/>
        </w:rPr>
        <w:t xml:space="preserve">saṅkhyāvyayādeḥ…</w:t>
      </w:r>
      <w:r>
        <w:t xml:space="preserve">, Pā. [4-1-26]; with</w:t>
      </w:r>
      <w:r>
        <w:t xml:space="preserve"> </w:t>
      </w:r>
      <w:r>
        <w:rPr>
          <w:iCs/>
          <w:i/>
        </w:rPr>
        <w:t xml:space="preserve">smadūdhan</w:t>
      </w:r>
      <w:r>
        <w:t xml:space="preserve"> </w:t>
      </w:r>
      <w:r>
        <w:t xml:space="preserve">+</w:t>
      </w:r>
      <w:r>
        <w:t xml:space="preserve"> </w:t>
      </w:r>
      <w:r>
        <w:rPr>
          <w:iCs/>
          <w:i/>
        </w:rPr>
        <w:t xml:space="preserve">ī</w:t>
      </w:r>
      <w:r>
        <w:t xml:space="preserve">, loss of the</w:t>
      </w:r>
      <w:r>
        <w:t xml:space="preserve"> </w:t>
      </w:r>
      <w:r>
        <w:rPr>
          <w:iCs/>
          <w:i/>
        </w:rPr>
        <w:t xml:space="preserve">a</w:t>
      </w:r>
      <w:r>
        <w:t xml:space="preserve"> </w:t>
      </w:r>
      <w:r>
        <w:t xml:space="preserve">by</w:t>
      </w:r>
      <w:r>
        <w:t xml:space="preserve"> </w:t>
      </w:r>
      <w:r>
        <w:rPr>
          <w:iCs/>
          <w:i/>
        </w:rPr>
        <w:t xml:space="preserve">alopo ’naḥ</w:t>
      </w:r>
      <w:r>
        <w:t xml:space="preserve">, Pā. [6-4-134]; the</w:t>
      </w:r>
      <w:r>
        <w:t xml:space="preserve"> </w:t>
      </w:r>
      <w:r>
        <w:rPr>
          <w:iCs/>
          <w:i/>
        </w:rPr>
        <w:t xml:space="preserve">ṅīp</w:t>
      </w:r>
      <w:r>
        <w:t xml:space="preserve"> </w:t>
      </w:r>
      <w:r>
        <w:t xml:space="preserve">is</w:t>
      </w:r>
      <w:r>
        <w:t xml:space="preserve"> </w:t>
      </w:r>
      <w:r>
        <w:rPr>
          <w:iCs/>
          <w:i/>
        </w:rPr>
        <w:t xml:space="preserve">pit</w:t>
      </w:r>
      <w:r>
        <w:t xml:space="preserve">, hence anudātta by</w:t>
      </w:r>
      <w:r>
        <w:t xml:space="preserve"> </w:t>
      </w:r>
      <w:r>
        <w:rPr>
          <w:iCs/>
          <w:i/>
        </w:rPr>
        <w:t xml:space="preserve">anudāttau supitau</w:t>
      </w:r>
      <w:r>
        <w:t xml:space="preserve">, so the bahuvrīhi accent — the first member’s natural accent — remains; before</w:t>
      </w:r>
      <w:r>
        <w:t xml:space="preserve"> </w:t>
      </w:r>
      <w:r>
        <w:rPr>
          <w:iCs/>
          <w:i/>
        </w:rPr>
        <w:t xml:space="preserve">jas</w:t>
      </w:r>
      <w:r>
        <w:t xml:space="preserve">, lengthening of the earlier similar vowel by</w:t>
      </w:r>
      <w:r>
        <w:t xml:space="preserve"> </w:t>
      </w:r>
      <w:r>
        <w:rPr>
          <w:iCs/>
          <w:i/>
        </w:rPr>
        <w:t xml:space="preserve">vā chandasi</w:t>
      </w:r>
      <w:r>
        <w:t xml:space="preserve">).</w:t>
      </w:r>
      <w:r>
        <w:t xml:space="preserve"> </w:t>
      </w:r>
      <w:r>
        <w:rPr>
          <w:iCs/>
          <w:i/>
        </w:rPr>
        <w:t xml:space="preserve">pīpayanta</w:t>
      </w:r>
      <w:r>
        <w:t xml:space="preserve"> </w:t>
      </w:r>
      <w:r>
        <w:t xml:space="preserve">(root</w:t>
      </w:r>
      <w:r>
        <w:t xml:space="preserve"> </w:t>
      </w:r>
      <w:r>
        <w:rPr>
          <w:iCs/>
          <w:i/>
        </w:rPr>
        <w:t xml:space="preserve">pā pāne</w:t>
      </w:r>
      <w:r>
        <w:t xml:space="preserve">; with the causative sense</w:t>
      </w:r>
      <w:r>
        <w:t xml:space="preserve"> </w:t>
      </w:r>
      <w:r>
        <w:rPr>
          <w:iCs/>
          <w:i/>
        </w:rPr>
        <w:t xml:space="preserve">ṇic</w:t>
      </w:r>
      <w:r>
        <w:t xml:space="preserve"> </w:t>
      </w:r>
      <w:r>
        <w:t xml:space="preserve">by</w:t>
      </w:r>
      <w:r>
        <w:t xml:space="preserve"> </w:t>
      </w:r>
      <w:r>
        <w:rPr>
          <w:iCs/>
          <w:i/>
        </w:rPr>
        <w:t xml:space="preserve">hetumati ca</w:t>
      </w:r>
      <w:r>
        <w:t xml:space="preserve">, Pā. [3-1-26];</w:t>
      </w:r>
      <w:r>
        <w:t xml:space="preserve"> </w:t>
      </w:r>
      <w:r>
        <w:rPr>
          <w:iCs/>
          <w:i/>
        </w:rPr>
        <w:t xml:space="preserve">yuk</w:t>
      </w:r>
      <w:r>
        <w:t xml:space="preserve">-augment by</w:t>
      </w:r>
      <w:r>
        <w:t xml:space="preserve"> </w:t>
      </w:r>
      <w:r>
        <w:rPr>
          <w:iCs/>
          <w:i/>
        </w:rPr>
        <w:t xml:space="preserve">śācchāsāhvā…</w:t>
      </w:r>
      <w:r>
        <w:t xml:space="preserve">, Pā. 7-3-37; the</w:t>
      </w:r>
      <w:r>
        <w:t xml:space="preserve"> </w:t>
      </w:r>
      <w:r>
        <w:rPr>
          <w:iCs/>
          <w:i/>
        </w:rPr>
        <w:t xml:space="preserve">ṇijanta</w:t>
      </w:r>
      <w:r>
        <w:t xml:space="preserve"> </w:t>
      </w:r>
      <w:r>
        <w:rPr>
          <w:iCs/>
          <w:i/>
        </w:rPr>
        <w:t xml:space="preserve">pāyi</w:t>
      </w:r>
      <w:r>
        <w:t xml:space="preserve"> </w:t>
      </w:r>
      <w:r>
        <w:t xml:space="preserve">becomes a root by</w:t>
      </w:r>
      <w:r>
        <w:t xml:space="preserve"> </w:t>
      </w:r>
      <w:r>
        <w:rPr>
          <w:iCs/>
          <w:i/>
        </w:rPr>
        <w:t xml:space="preserve">sanādyantā</w:t>
      </w:r>
      <w:r>
        <w:t xml:space="preserve">;</w:t>
      </w:r>
      <w:r>
        <w:t xml:space="preserve"> </w:t>
      </w:r>
      <w:r>
        <w:rPr>
          <w:iCs/>
          <w:i/>
        </w:rPr>
        <w:t xml:space="preserve">laṅ</w:t>
      </w:r>
      <w:r>
        <w:t xml:space="preserve">, third person plural,</w:t>
      </w:r>
      <w:r>
        <w:t xml:space="preserve"> </w:t>
      </w:r>
      <w:r>
        <w:rPr>
          <w:iCs/>
          <w:i/>
        </w:rPr>
        <w:t xml:space="preserve">jhi</w:t>
      </w:r>
      <w:r>
        <w:t xml:space="preserve"> </w:t>
      </w:r>
      <w:r>
        <w:t xml:space="preserve">→</w:t>
      </w:r>
      <w:r>
        <w:t xml:space="preserve"> </w:t>
      </w:r>
      <w:r>
        <w:rPr>
          <w:iCs/>
          <w:i/>
        </w:rPr>
        <w:t xml:space="preserve">anta</w:t>
      </w:r>
      <w:r>
        <w:t xml:space="preserve">;</w:t>
      </w:r>
      <w:r>
        <w:t xml:space="preserve"> </w:t>
      </w:r>
      <w:r>
        <w:rPr>
          <w:iCs/>
          <w:i/>
        </w:rPr>
        <w:t xml:space="preserve">cli</w:t>
      </w:r>
      <w:r>
        <w:t xml:space="preserve"> </w:t>
      </w:r>
      <w:r>
        <w:t xml:space="preserve">→</w:t>
      </w:r>
      <w:r>
        <w:t xml:space="preserve"> </w:t>
      </w:r>
      <w:r>
        <w:rPr>
          <w:iCs/>
          <w:i/>
        </w:rPr>
        <w:t xml:space="preserve">caṅ</w:t>
      </w:r>
      <w:r>
        <w:t xml:space="preserve"> </w:t>
      </w:r>
      <w:r>
        <w:t xml:space="preserve">by</w:t>
      </w:r>
      <w:r>
        <w:t xml:space="preserve"> </w:t>
      </w:r>
      <w:r>
        <w:rPr>
          <w:iCs/>
          <w:i/>
        </w:rPr>
        <w:t xml:space="preserve">ṇiśrid ruprasrubhyaḥ kartari caṅ</w:t>
      </w:r>
      <w:r>
        <w:t xml:space="preserve">, Pā. [3-1-48]; doubling of the first single-vowel part of the root by</w:t>
      </w:r>
      <w:r>
        <w:t xml:space="preserve"> </w:t>
      </w:r>
      <w:r>
        <w:rPr>
          <w:iCs/>
          <w:i/>
        </w:rPr>
        <w:t xml:space="preserve">caṅi</w:t>
      </w:r>
      <w:r>
        <w:t xml:space="preserve">, Pā. 6-1-11;</w:t>
      </w:r>
      <w:r>
        <w:t xml:space="preserve"> </w:t>
      </w:r>
      <w:r>
        <w:rPr>
          <w:iCs/>
          <w:i/>
        </w:rPr>
        <w:t xml:space="preserve">halādiśeṣa</w:t>
      </w:r>
      <w:r>
        <w:t xml:space="preserve">; shortening by</w:t>
      </w:r>
      <w:r>
        <w:t xml:space="preserve"> </w:t>
      </w:r>
      <w:r>
        <w:rPr>
          <w:iCs/>
          <w:i/>
        </w:rPr>
        <w:t xml:space="preserve">ṇau caṅy upadhāyā hrasvaḥ</w:t>
      </w:r>
      <w:r>
        <w:t xml:space="preserve">, Pā. [7-4-1];</w:t>
      </w:r>
      <w:r>
        <w:t xml:space="preserve"> </w:t>
      </w:r>
      <w:r>
        <w:rPr>
          <w:iCs/>
          <w:i/>
        </w:rPr>
        <w:t xml:space="preserve">i</w:t>
      </w:r>
      <w:r>
        <w:t xml:space="preserve"> </w:t>
      </w:r>
      <w:r>
        <w:t xml:space="preserve">for the reduplicate’s vowel by</w:t>
      </w:r>
      <w:r>
        <w:t xml:space="preserve"> </w:t>
      </w:r>
      <w:r>
        <w:rPr>
          <w:iCs/>
          <w:i/>
        </w:rPr>
        <w:t xml:space="preserve">sanvallaghuni…</w:t>
      </w:r>
      <w:r>
        <w:t xml:space="preserve">; lengthening of the</w:t>
      </w:r>
      <w:r>
        <w:t xml:space="preserve"> </w:t>
      </w:r>
      <w:r>
        <w:rPr>
          <w:iCs/>
          <w:i/>
        </w:rPr>
        <w:t xml:space="preserve">i</w:t>
      </w:r>
      <w:r>
        <w:t xml:space="preserve"> </w:t>
      </w:r>
      <w:r>
        <w:t xml:space="preserve">by</w:t>
      </w:r>
      <w:r>
        <w:t xml:space="preserve"> </w:t>
      </w:r>
      <w:r>
        <w:rPr>
          <w:iCs/>
          <w:i/>
        </w:rPr>
        <w:t xml:space="preserve">dīrgho laghoḥ</w:t>
      </w:r>
      <w:r>
        <w:t xml:space="preserve">, Pā. 7-4-94; loss of</w:t>
      </w:r>
      <w:r>
        <w:t xml:space="preserve"> </w:t>
      </w:r>
      <w:r>
        <w:rPr>
          <w:iCs/>
          <w:i/>
        </w:rPr>
        <w:t xml:space="preserve">ṇi</w:t>
      </w:r>
      <w:r>
        <w:t xml:space="preserve"> </w:t>
      </w:r>
      <w:r>
        <w:t xml:space="preserve">by</w:t>
      </w:r>
      <w:r>
        <w:t xml:space="preserve"> </w:t>
      </w:r>
      <w:r>
        <w:rPr>
          <w:iCs/>
          <w:i/>
        </w:rPr>
        <w:t xml:space="preserve">ṇer aniṭi</w:t>
      </w:r>
      <w:r>
        <w:t xml:space="preserve">;</w:t>
      </w:r>
      <w:r>
        <w:t xml:space="preserve"> </w:t>
      </w:r>
      <w:r>
        <w:rPr>
          <w:iCs/>
          <w:i/>
        </w:rPr>
        <w:t xml:space="preserve">pararūpa</w:t>
      </w:r>
      <w:r>
        <w:t xml:space="preserve"> </w:t>
      </w:r>
      <w:r>
        <w:t xml:space="preserve">by</w:t>
      </w:r>
      <w:r>
        <w:t xml:space="preserve"> </w:t>
      </w:r>
      <w:r>
        <w:rPr>
          <w:iCs/>
          <w:i/>
        </w:rPr>
        <w:t xml:space="preserve">ato guṇe</w:t>
      </w:r>
      <w:r>
        <w:t xml:space="preserve">; the form</w:t>
      </w:r>
      <w:r>
        <w:t xml:space="preserve"> </w:t>
      </w:r>
      <w:r>
        <w:rPr>
          <w:iCs/>
          <w:i/>
        </w:rPr>
        <w:t xml:space="preserve">pīpayanta</w:t>
      </w:r>
      <w:r>
        <w:t xml:space="preserve">; the</w:t>
      </w:r>
      <w:r>
        <w:t xml:space="preserve"> </w:t>
      </w:r>
      <w:r>
        <w:rPr>
          <w:iCs/>
          <w:i/>
        </w:rPr>
        <w:t xml:space="preserve">ca</w:t>
      </w:r>
      <w:r>
        <w:t xml:space="preserve">-reduplicate’s first part gets acute by</w:t>
      </w:r>
      <w:r>
        <w:t xml:space="preserve"> </w:t>
      </w:r>
      <w:r>
        <w:rPr>
          <w:iCs/>
          <w:i/>
        </w:rPr>
        <w:t xml:space="preserve">caṅy anyatarasyām</w:t>
      </w:r>
      <w:r>
        <w:t xml:space="preserve">, Pā. 6-1-218; since</w:t>
      </w:r>
      <w:r>
        <w:t xml:space="preserve"> </w:t>
      </w:r>
      <w:r>
        <w:rPr>
          <w:iCs/>
          <w:i/>
        </w:rPr>
        <w:t xml:space="preserve">hi</w:t>
      </w:r>
      <w:r>
        <w:t xml:space="preserve"> </w:t>
      </w:r>
      <w:r>
        <w:t xml:space="preserve">occurs before, nighāta is prohibited by</w:t>
      </w:r>
      <w:r>
        <w:t xml:space="preserve"> </w:t>
      </w:r>
      <w:r>
        <w:rPr>
          <w:iCs/>
          <w:i/>
        </w:rPr>
        <w:t xml:space="preserve">hi ca</w:t>
      </w:r>
      <w:r>
        <w:t xml:space="preserve">, Pā. [8-1-34]).</w:t>
      </w:r>
      <w:r>
        <w:t xml:space="preserve"> </w:t>
      </w:r>
      <w:r>
        <w:rPr>
          <w:iCs/>
          <w:i/>
        </w:rPr>
        <w:t xml:space="preserve">(Continued on p. 410.) Grammar page, noted briefly; sūtra numerals [?].</w:t>
      </w:r>
    </w:p>
    <w:p>
      <w:r>
        <w:pict>
          <v:rect style="width:0;height:1.5pt" o:hralign="center" o:hrstd="t" o:hr="t"/>
        </w:pict>
      </w:r>
    </w:p>
    <w:bookmarkEnd w:id="506"/>
    <w:bookmarkStart w:id="507" w:name="page-410-pdf-428"/>
    <w:p>
      <w:pPr>
        <w:pStyle w:val="Heading3"/>
      </w:pPr>
      <w:r>
        <w:t xml:space="preserve">Page 410 (PDF 428)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Grammar page of Rik 73.6 (concluded; noted briefly)</w:t>
      </w:r>
    </w:p>
    <w:p>
      <w:pPr>
        <w:pStyle w:val="BodyText"/>
      </w:pPr>
      <w:r>
        <w:rPr>
          <w:iCs/>
          <w:i/>
        </w:rPr>
        <w:t xml:space="preserve">parāvataḥ</w:t>
      </w:r>
      <w:r>
        <w:t xml:space="preserve"> </w:t>
      </w:r>
      <w:r>
        <w:t xml:space="preserve">(from</w:t>
      </w:r>
      <w:r>
        <w:t xml:space="preserve"> </w:t>
      </w:r>
      <w:r>
        <w:rPr>
          <w:iCs/>
          <w:i/>
        </w:rPr>
        <w:t xml:space="preserve">parāgata</w:t>
      </w:r>
      <w:r>
        <w:t xml:space="preserve">,</w:t>
      </w:r>
      <w:r>
        <w:t xml:space="preserve"> </w:t>
      </w:r>
      <w:r>
        <w:t xml:space="preserve">“</w:t>
      </w:r>
      <w:r>
        <w:t xml:space="preserve">gone far</w:t>
      </w:r>
      <w:r>
        <w:t xml:space="preserve">”</w:t>
      </w:r>
      <w:r>
        <w:t xml:space="preserve">; when the sense of the root is intended, the affix</w:t>
      </w:r>
      <w:r>
        <w:t xml:space="preserve"> </w:t>
      </w:r>
      <w:r>
        <w:rPr>
          <w:iCs/>
          <w:i/>
        </w:rPr>
        <w:t xml:space="preserve">vati</w:t>
      </w:r>
      <w:r>
        <w:t xml:space="preserve"> </w:t>
      </w:r>
      <w:r>
        <w:t xml:space="preserve">by</w:t>
      </w:r>
      <w:r>
        <w:t xml:space="preserve"> </w:t>
      </w:r>
      <w:r>
        <w:rPr>
          <w:iCs/>
          <w:i/>
        </w:rPr>
        <w:t xml:space="preserve">upasargāc chandasi dhātvarthe</w:t>
      </w:r>
      <w:r>
        <w:t xml:space="preserve">, Pā. [5-1-118], after the prefix</w:t>
      </w:r>
      <w:r>
        <w:t xml:space="preserve"> </w:t>
      </w:r>
      <w:r>
        <w:rPr>
          <w:iCs/>
          <w:i/>
        </w:rPr>
        <w:t xml:space="preserve">parā</w:t>
      </w:r>
      <w:r>
        <w:t xml:space="preserve">; the form</w:t>
      </w:r>
      <w:r>
        <w:t xml:space="preserve"> </w:t>
      </w:r>
      <w:r>
        <w:rPr>
          <w:iCs/>
          <w:i/>
        </w:rPr>
        <w:t xml:space="preserve">parāvat</w:t>
      </w:r>
      <w:r>
        <w:t xml:space="preserve">; ablative singular; the affix’s initial acute).</w:t>
      </w:r>
      <w:r>
        <w:t xml:space="preserve"> </w:t>
      </w:r>
      <w:r>
        <w:rPr>
          <w:iCs/>
          <w:i/>
        </w:rPr>
        <w:t xml:space="preserve">sasruḥ</w:t>
      </w:r>
      <w:r>
        <w:t xml:space="preserve"> </w:t>
      </w:r>
      <w:r>
        <w:t xml:space="preserve">(root</w:t>
      </w:r>
      <w:r>
        <w:t xml:space="preserve"> </w:t>
      </w:r>
      <w:r>
        <w:rPr>
          <w:iCs/>
          <w:i/>
        </w:rPr>
        <w:t xml:space="preserve">sṛ gatau</w:t>
      </w:r>
      <w:r>
        <w:t xml:space="preserve">; Vedic</w:t>
      </w:r>
      <w:r>
        <w:t xml:space="preserve"> </w:t>
      </w:r>
      <w:r>
        <w:rPr>
          <w:iCs/>
          <w:i/>
        </w:rPr>
        <w:t xml:space="preserve">liṭ</w:t>
      </w:r>
      <w:r>
        <w:t xml:space="preserve"> </w:t>
      </w:r>
      <w:r>
        <w:t xml:space="preserve">in the present sense; third person plural,</w:t>
      </w:r>
      <w:r>
        <w:t xml:space="preserve"> </w:t>
      </w:r>
      <w:r>
        <w:rPr>
          <w:iCs/>
          <w:i/>
        </w:rPr>
        <w:t xml:space="preserve">jhi</w:t>
      </w:r>
      <w:r>
        <w:t xml:space="preserve"> </w:t>
      </w:r>
      <w:r>
        <w:t xml:space="preserve">→</w:t>
      </w:r>
      <w:r>
        <w:t xml:space="preserve"> </w:t>
      </w:r>
      <w:r>
        <w:rPr>
          <w:iCs/>
          <w:i/>
        </w:rPr>
        <w:t xml:space="preserve">us</w:t>
      </w:r>
      <w:r>
        <w:t xml:space="preserve">; doubling;</w:t>
      </w:r>
      <w:r>
        <w:t xml:space="preserve"> </w:t>
      </w:r>
      <w:r>
        <w:rPr>
          <w:iCs/>
          <w:i/>
        </w:rPr>
        <w:t xml:space="preserve">raparatva</w:t>
      </w:r>
      <w:r>
        <w:t xml:space="preserve"> </w:t>
      </w:r>
      <w:r>
        <w:t xml:space="preserve">in the reduplicate’s</w:t>
      </w:r>
      <w:r>
        <w:t xml:space="preserve"> </w:t>
      </w:r>
      <w:r>
        <w:rPr>
          <w:iCs/>
          <w:i/>
        </w:rPr>
        <w:t xml:space="preserve">ṛ</w:t>
      </w:r>
      <w:r>
        <w:t xml:space="preserve">;</w:t>
      </w:r>
      <w:r>
        <w:t xml:space="preserve"> </w:t>
      </w:r>
      <w:r>
        <w:rPr>
          <w:iCs/>
          <w:i/>
        </w:rPr>
        <w:t xml:space="preserve">halādiśeṣa</w:t>
      </w:r>
      <w:r>
        <w:t xml:space="preserve">;</w:t>
      </w:r>
      <w:r>
        <w:t xml:space="preserve"> </w:t>
      </w:r>
      <w:r>
        <w:rPr>
          <w:iCs/>
          <w:i/>
        </w:rPr>
        <w:t xml:space="preserve">yaṇ</w:t>
      </w:r>
      <w:r>
        <w:t xml:space="preserve">; nighāta because it follows an</w:t>
      </w:r>
      <w:r>
        <w:t xml:space="preserve"> </w:t>
      </w:r>
      <w:r>
        <w:rPr>
          <w:iCs/>
          <w:i/>
        </w:rPr>
        <w:t xml:space="preserve">atijanta</w:t>
      </w:r>
      <w:r>
        <w:t xml:space="preserve">). Ends</w:t>
      </w:r>
      <w:r>
        <w:t xml:space="preserve"> </w:t>
      </w:r>
      <w:r>
        <w:t xml:space="preserve">“</w:t>
      </w:r>
      <w:r>
        <w:t xml:space="preserve">॥ ६ ॥</w:t>
      </w:r>
      <w:r>
        <w:t xml:space="preserve">”</w:t>
      </w:r>
      <w:r>
        <w:t xml:space="preserve">.</w:t>
      </w:r>
    </w:p>
    <w:p>
      <w:pPr>
        <w:pStyle w:val="BodyText"/>
      </w:pPr>
      <w:r>
        <w:rPr>
          <w:bCs/>
          <w:b/>
        </w:rPr>
        <w:t xml:space="preserve">॥ संहिताखण्डः ॥ — Saṃhitā text of Rik 73.7</w:t>
      </w:r>
      <w:r>
        <w:t xml:space="preserve"> </w:t>
      </w:r>
      <w:r>
        <w:rPr>
          <w:iCs/>
          <w:i/>
        </w:rPr>
        <w:t xml:space="preserve">(printed Ṛk</w:t>
      </w:r>
      <w:r>
        <w:rPr>
          <w:iCs/>
          <w:i/>
        </w:rPr>
        <w:t xml:space="preserve"> </w:t>
      </w:r>
      <w:r>
        <w:rPr>
          <w:iCs/>
          <w:i/>
        </w:rPr>
        <w:t xml:space="preserve">“</w:t>
      </w:r>
      <w:r>
        <w:rPr>
          <w:iCs/>
          <w:i/>
        </w:rPr>
        <w:t xml:space="preserve">7 ||</w:t>
      </w:r>
      <w:r>
        <w:rPr>
          <w:iCs/>
          <w:i/>
        </w:rPr>
        <w:t xml:space="preserve">”</w:t>
      </w:r>
      <w:r>
        <w:rPr>
          <w:iCs/>
          <w:i/>
        </w:rPr>
        <w:t xml:space="preserve">)</w:t>
      </w:r>
    </w:p>
    <w:p>
      <w:pPr>
        <w:pStyle w:val="BodyText"/>
      </w:pPr>
      <w:r>
        <w:rPr>
          <w:iCs/>
          <w:i/>
        </w:rPr>
        <w:t xml:space="preserve">(Accents as printed; in</w:t>
      </w:r>
      <w:r>
        <w:rPr>
          <w:iCs/>
          <w:i/>
        </w:rPr>
        <w:t xml:space="preserve"> </w:t>
      </w:r>
      <w:r>
        <w:rPr>
          <w:iCs/>
          <w:i/>
        </w:rPr>
        <w:t xml:space="preserve">“</w:t>
      </w:r>
      <w:r>
        <w:rPr>
          <w:iCs/>
          <w:i/>
        </w:rPr>
        <w:t xml:space="preserve">यज्ञि॒या॑सः</w:t>
      </w:r>
      <w:r>
        <w:rPr>
          <w:iCs/>
          <w:i/>
        </w:rPr>
        <w:t xml:space="preserve">”</w:t>
      </w:r>
      <w:r>
        <w:rPr>
          <w:iCs/>
          <w:i/>
        </w:rPr>
        <w:t xml:space="preserve"> </w:t>
      </w:r>
      <w:r>
        <w:rPr>
          <w:iCs/>
          <w:i/>
        </w:rPr>
        <w:t xml:space="preserve">the underline stands between ಜ್ಞಿ and ಯಾ [accent ?].)</w:t>
      </w:r>
    </w:p>
    <w:p>
      <w:pPr>
        <w:pStyle w:val="BlockText"/>
      </w:pPr>
      <w:r>
        <w:t xml:space="preserve">त्वे अ॑ग्ने सुम॒तिं भिक्ष॑माणा दि॒वि श्रवो॑ दधिरे यज्ञि॒या॑सः ।</w:t>
      </w:r>
      <w:r>
        <w:t xml:space="preserve"> </w:t>
      </w:r>
      <w:r>
        <w:t xml:space="preserve">नक्ता॑ च च॒क्रुरु॒षसा॒ विरू॑पे कृ॒ष्णं च॒ वर्ण॑मरु॒णं च॒ संधुः॑ ॥ ७ ॥</w:t>
      </w:r>
    </w:p>
    <w:p>
      <w:pPr>
        <w:pStyle w:val="FirstParagraph"/>
      </w:pPr>
      <w:r>
        <w:rPr>
          <w:iCs/>
          <w:i/>
        </w:rPr>
        <w:t xml:space="preserve">tvé agne sumatíṃ bhíkṣamāṇā diví śrávo dadhire yajñíyāsaḥ |</w:t>
      </w:r>
      <w:r>
        <w:rPr>
          <w:iCs/>
          <w:i/>
        </w:rPr>
        <w:t xml:space="preserve"> </w:t>
      </w:r>
      <w:r>
        <w:rPr>
          <w:iCs/>
          <w:i/>
        </w:rPr>
        <w:t xml:space="preserve">náktā ca cakrúr uṣásā vírūpe kṛṣṇáṃ ca várṇam aruṇáṃ ca sáṃdhuḥ ||7||</w:t>
      </w:r>
    </w:p>
    <w:p>
      <w:r>
        <w:pict>
          <v:rect style="width:0;height:1.5pt" o:hralign="center" o:hrstd="t" o:hr="t"/>
        </w:pict>
      </w:r>
    </w:p>
    <w:bookmarkEnd w:id="507"/>
    <w:bookmarkStart w:id="508" w:name="page-411-pdf-429"/>
    <w:p>
      <w:pPr>
        <w:pStyle w:val="Heading3"/>
      </w:pPr>
      <w:r>
        <w:t xml:space="preserve">Page 411 (PDF 429)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20</w:t>
      </w:r>
      <w:r>
        <w:rPr>
          <w:iCs/>
          <w:i/>
        </w:rPr>
        <w:t xml:space="preserve">”</w:t>
      </w:r>
      <w:r>
        <w:rPr>
          <w:iCs/>
          <w:i/>
        </w:rPr>
        <w:t xml:space="preserve">.)</w:t>
      </w:r>
    </w:p>
    <w:p>
      <w:pPr>
        <w:pStyle w:val="BodyText"/>
      </w:pPr>
      <w:r>
        <w:rPr>
          <w:bCs/>
          <w:b/>
        </w:rPr>
        <w:t xml:space="preserve">॥ पदपाठः ॥ — Pada-pāṭha of Rik 73.7</w:t>
      </w:r>
    </w:p>
    <w:p>
      <w:pPr>
        <w:pStyle w:val="BlockText"/>
      </w:pPr>
      <w:r>
        <w:t xml:space="preserve">त्वे इति । अग्ने । सुऽमतिम् । भिक्षमाणाः । दिवि । श्रवः । दधिरे । यज्ञियासः ।</w:t>
      </w:r>
      <w:r>
        <w:t xml:space="preserve"> </w:t>
      </w:r>
      <w:r>
        <w:t xml:space="preserve">नक्ता । च । चक्रुः । उषसा । विरूपे इति विऽरूपे । कृष्णम् । च । वर्णम् । अरुणम् । च । सम् । धुरिति धुः ॥ ७ ॥</w:t>
      </w:r>
    </w:p>
    <w:p>
      <w:pPr>
        <w:pStyle w:val="FirstParagraph"/>
      </w:pPr>
      <w:r>
        <w:rPr>
          <w:iCs/>
          <w:i/>
        </w:rPr>
        <w:t xml:space="preserve">tve iti | agne | su-matim | bhikṣamāṇāḥ | divi | śravaḥ | dadhire | yajñiyāsaḥ | naktā | ca | cakruḥ | uṣasā | virūpe iti vi-rūpe | kṛṣṇam | ca | varṇam | aruṇam | ca | sam | dhur iti dhuḥ ||7||</w:t>
      </w:r>
    </w:p>
    <w:p>
      <w:pPr>
        <w:pStyle w:val="BodyText"/>
      </w:pPr>
      <w:r>
        <w:rPr>
          <w:bCs/>
          <w:b/>
        </w:rPr>
        <w:t xml:space="preserve">॥ सायणभाष्यम् ॥ — Sāyaṇa’s bhāṣya of Rik 73.7</w:t>
      </w:r>
      <w:r>
        <w:t xml:space="preserve"> </w:t>
      </w:r>
      <w:r>
        <w:rPr>
          <w:iCs/>
          <w:i/>
        </w:rPr>
        <w:t xml:space="preserve">(Sanskrit in Kannada script; main sense transcribed; doubtful places [?])</w:t>
      </w:r>
    </w:p>
    <w:p>
      <w:pPr>
        <w:pStyle w:val="BlockText"/>
      </w:pPr>
      <w:r>
        <w:t xml:space="preserve">हे अग्ने सुमतिं शोभनामनुग्रहात्मिकां बुद्धिं भिक्षमाणा याचमाना यज्ञियासो यज्ञार्हाः सर्वे देवा दिवि द्योतमाने त्वे त्वयि श्रवो हविर्लक्षणमन्नं दधिरे । आस्थापयन् । अग्निर्देवानामन्नाद इति श्रुतेः । तदनंतरं ते देवास्त्वयोनुगृहीताः संतो हविर्युक्तायानुष्ठानाय विरूपे विविधरूपे उषसोषःकालोपलक्षितमहर्नक्ता च नक्तं रात्रिं च चक्रुः । आकुर्वन् । एतदेव स्पष्टयति । कृष्णं च वर्णं रात्र्यां श्यामलवर्णमंधकारमहन्यरुणमारोचनं श्वेतवर्णं तेजश्च सं धुः । सम्यक् स्थापितवंतः ॥ त्वे । सुपां सुलुगिति सप्तम्याः शेआदेशः । नक्ता । तेनैव द्वितीयाया डादेशः । उषसा । तेनैव विभक्तेराकारः । धुः । दुधाञ् धारणपोषणयोः । लुङि गातिस्थेति सिचो लुक् । आत इति झेर्जुसादेशः । बहुलं छंदस्यमाङ्योगेऽपीत्यडभावः ॥</w:t>
      </w:r>
    </w:p>
    <w:p>
      <w:pPr>
        <w:pStyle w:val="FirstParagraph"/>
      </w:pPr>
      <w:r>
        <w:rPr>
          <w:iCs/>
          <w:i/>
        </w:rPr>
        <w:t xml:space="preserve">he agne sumatiṃ śobhanām anugrahātmikāṃ buddhiṃ bhikṣamāṇā yācamānā yajñiyāso yajñārhāḥ sarve devā divi dyotamāne tve tvayi śravo havirlakṣaṇam annaṃ dadhire | āsthāpayan | agnir devānām annāda iti śruteḥ | tadanantaraṃ te devās tvayā ’nugṛhītāḥ santo havir-yuktāyānuṣṭhānāya virūpe vividharūpe uṣasoṣaḥkālopalakṣitam ahar naktā ca naktaṃ rātriṃ ca cakruḥ | ākurvan | etad eva spaṣṭayati | kṛṣṇaṃ ca varṇaṃ rātryāṃ śyāmalavarṇam andhakāram ahany aruṇam ārocanaṃ śvetavarṇaṃ tejaś ca saṃ dhuḥ | samyak sthāpitavantaḥ || tve | supāṃ sulug iti saptamyāḥ śeādeśaḥ | naktā | tenaiva dvitīyāyā ḍādeśaḥ | uṣasā | tenaiva vibhakter ākāraḥ | dhuḥ | dudhāñ dhāraṇapoṣaṇayoḥ | luṅi gātistheti sico luk | āta iti jher jusādeśaḥ | bahulaṃ chandasy amāṅyoge ’pīty aḍabhāvaḥ ||</w:t>
      </w:r>
    </w:p>
    <w:p>
      <w:pPr>
        <w:pStyle w:val="BodyText"/>
      </w:pPr>
      <w:r>
        <w:rPr>
          <w:iCs/>
          <w:i/>
        </w:rPr>
        <w:t xml:space="preserve">(Reading note: the print is clear;</w:t>
      </w:r>
      <w:r>
        <w:rPr>
          <w:iCs/>
          <w:i/>
        </w:rPr>
        <w:t xml:space="preserve"> </w:t>
      </w:r>
      <w:r>
        <w:rPr>
          <w:iCs/>
          <w:i/>
        </w:rPr>
        <w:t xml:space="preserve">“</w:t>
      </w:r>
      <w:r>
        <w:rPr>
          <w:iCs/>
          <w:i/>
        </w:rPr>
        <w:t xml:space="preserve">ahar naktā</w:t>
      </w:r>
      <w:r>
        <w:rPr>
          <w:iCs/>
          <w:i/>
        </w:rPr>
        <w:t xml:space="preserve">”</w:t>
      </w:r>
      <w:r>
        <w:rPr>
          <w:iCs/>
          <w:i/>
        </w:rPr>
        <w:t xml:space="preserve"> </w:t>
      </w:r>
      <w:r>
        <w:rPr>
          <w:iCs/>
          <w:i/>
        </w:rPr>
        <w:t xml:space="preserve">etc. as printed; Taittirīya/śruti reference</w:t>
      </w:r>
      <w:r>
        <w:rPr>
          <w:iCs/>
          <w:i/>
        </w:rPr>
        <w:t xml:space="preserve"> </w:t>
      </w:r>
      <w:r>
        <w:rPr>
          <w:iCs/>
          <w:i/>
        </w:rPr>
        <w:t xml:space="preserve">“</w:t>
      </w:r>
      <w:r>
        <w:rPr>
          <w:iCs/>
          <w:i/>
        </w:rPr>
        <w:t xml:space="preserve">agnir devānām annāda</w:t>
      </w:r>
      <w:r>
        <w:rPr>
          <w:iCs/>
          <w:i/>
        </w:rPr>
        <w:t xml:space="preserve">”</w:t>
      </w:r>
      <w:r>
        <w:rPr>
          <w:iCs/>
          <w:i/>
        </w:rPr>
        <w:t xml:space="preserve"> </w:t>
      </w:r>
      <w:r>
        <w:rPr>
          <w:iCs/>
          <w:i/>
        </w:rPr>
        <w:t xml:space="preserve">is given without a number.)</w:t>
      </w:r>
    </w:p>
    <w:p>
      <w:pPr>
        <w:pStyle w:val="BodyText"/>
      </w:pPr>
      <w:r>
        <w:rPr>
          <w:iCs/>
          <w:i/>
        </w:rPr>
        <w:t xml:space="preserve">Meaning:</w:t>
      </w:r>
      <w:r>
        <w:t xml:space="preserve"> </w:t>
      </w:r>
      <w:r>
        <w:t xml:space="preserve">O Agni, all the gods, worthy of sacrifice (</w:t>
      </w:r>
      <w:r>
        <w:rPr>
          <w:iCs/>
          <w:i/>
        </w:rPr>
        <w:t xml:space="preserve">yajñiyāsaḥ</w:t>
      </w:r>
      <w:r>
        <w:t xml:space="preserve">), begging (</w:t>
      </w:r>
      <w:r>
        <w:rPr>
          <w:iCs/>
          <w:i/>
        </w:rPr>
        <w:t xml:space="preserve">bhikṣamāṇāḥ</w:t>
      </w:r>
      <w:r>
        <w:t xml:space="preserve">) your good (</w:t>
      </w:r>
      <w:r>
        <w:rPr>
          <w:iCs/>
          <w:i/>
        </w:rPr>
        <w:t xml:space="preserve">su</w:t>
      </w:r>
      <w:r>
        <w:t xml:space="preserve">) favour (</w:t>
      </w:r>
      <w:r>
        <w:rPr>
          <w:iCs/>
          <w:i/>
        </w:rPr>
        <w:t xml:space="preserve">matim</w:t>
      </w:r>
      <w:r>
        <w:t xml:space="preserve">), placed (</w:t>
      </w:r>
      <w:r>
        <w:rPr>
          <w:iCs/>
          <w:i/>
        </w:rPr>
        <w:t xml:space="preserve">dadhire</w:t>
      </w:r>
      <w:r>
        <w:t xml:space="preserve">) in you, the shining one (</w:t>
      </w:r>
      <w:r>
        <w:rPr>
          <w:iCs/>
          <w:i/>
        </w:rPr>
        <w:t xml:space="preserve">divi</w:t>
      </w:r>
      <w:r>
        <w:t xml:space="preserve">), food (</w:t>
      </w:r>
      <w:r>
        <w:rPr>
          <w:iCs/>
          <w:i/>
        </w:rPr>
        <w:t xml:space="preserve">śravaḥ</w:t>
      </w:r>
      <w:r>
        <w:t xml:space="preserve">) in the form of oblations:</w:t>
      </w:r>
      <w:r>
        <w:t xml:space="preserve"> </w:t>
      </w:r>
      <w:r>
        <w:t xml:space="preserve">“</w:t>
      </w:r>
      <w:r>
        <w:t xml:space="preserve">Agni is the eater of food of the gods,</w:t>
      </w:r>
      <w:r>
        <w:t xml:space="preserve">”</w:t>
      </w:r>
      <w:r>
        <w:t xml:space="preserve"> </w:t>
      </w:r>
      <w:r>
        <w:t xml:space="preserve">says the śruti. Then the gods, favoured by you, for performing the rites joined with oblations, made the two differing (</w:t>
      </w:r>
      <w:r>
        <w:rPr>
          <w:iCs/>
          <w:i/>
        </w:rPr>
        <w:t xml:space="preserve">virūpe</w:t>
      </w:r>
      <w:r>
        <w:t xml:space="preserve">) times — the day, marked by the dawn (</w:t>
      </w:r>
      <w:r>
        <w:rPr>
          <w:iCs/>
          <w:i/>
        </w:rPr>
        <w:t xml:space="preserve">uṣasā</w:t>
      </w:r>
      <w:r>
        <w:t xml:space="preserve">), and the night (</w:t>
      </w:r>
      <w:r>
        <w:rPr>
          <w:iCs/>
          <w:i/>
        </w:rPr>
        <w:t xml:space="preserve">naktā</w:t>
      </w:r>
      <w:r>
        <w:t xml:space="preserve">); and he makes this clear: they set (</w:t>
      </w:r>
      <w:r>
        <w:rPr>
          <w:iCs/>
          <w:i/>
        </w:rPr>
        <w:t xml:space="preserve">saṃ dhuḥ</w:t>
      </w:r>
      <w:r>
        <w:t xml:space="preserve">) the dark colour (</w:t>
      </w:r>
      <w:r>
        <w:rPr>
          <w:iCs/>
          <w:i/>
        </w:rPr>
        <w:t xml:space="preserve">kṛṣṇaṃ varṇam</w:t>
      </w:r>
      <w:r>
        <w:t xml:space="preserve">) in the night — the blackish darkness — and, in the day, the ruddy (</w:t>
      </w:r>
      <w:r>
        <w:rPr>
          <w:iCs/>
          <w:i/>
        </w:rPr>
        <w:t xml:space="preserve">aruṇam</w:t>
      </w:r>
      <w:r>
        <w:t xml:space="preserve">) brightness, the white light.</w:t>
      </w:r>
    </w:p>
    <w:p>
      <w:pPr>
        <w:pStyle w:val="BodyText"/>
      </w:pPr>
      <w:r>
        <w:rPr>
          <w:bCs/>
          <w:b/>
        </w:rPr>
        <w:t xml:space="preserve">Grammatical tail</w:t>
      </w:r>
      <w:r>
        <w:t xml:space="preserve"> </w:t>
      </w:r>
      <w:r>
        <w:rPr>
          <w:iCs/>
          <w:i/>
        </w:rPr>
        <w:t xml:space="preserve">(characterized, not transcribed)</w:t>
      </w:r>
      <w:r>
        <w:t xml:space="preserve">:</w:t>
      </w:r>
      <w:r>
        <w:t xml:space="preserve"> </w:t>
      </w:r>
      <w:r>
        <w:rPr>
          <w:iCs/>
          <w:i/>
        </w:rPr>
        <w:t xml:space="preserve">tve</w:t>
      </w:r>
      <w:r>
        <w:t xml:space="preserve"> </w:t>
      </w:r>
      <w:r>
        <w:t xml:space="preserve">(locative ending replaced by</w:t>
      </w:r>
      <w:r>
        <w:t xml:space="preserve"> </w:t>
      </w:r>
      <w:r>
        <w:rPr>
          <w:iCs/>
          <w:i/>
        </w:rPr>
        <w:t xml:space="preserve">śe</w:t>
      </w:r>
      <w:r>
        <w:t xml:space="preserve">);</w:t>
      </w:r>
      <w:r>
        <w:t xml:space="preserve"> </w:t>
      </w:r>
      <w:r>
        <w:rPr>
          <w:iCs/>
          <w:i/>
        </w:rPr>
        <w:t xml:space="preserve">naktā</w:t>
      </w:r>
      <w:r>
        <w:t xml:space="preserve">,</w:t>
      </w:r>
      <w:r>
        <w:t xml:space="preserve"> </w:t>
      </w:r>
      <w:r>
        <w:rPr>
          <w:iCs/>
          <w:i/>
        </w:rPr>
        <w:t xml:space="preserve">uṣasā</w:t>
      </w:r>
      <w:r>
        <w:t xml:space="preserve"> </w:t>
      </w:r>
      <w:r>
        <w:t xml:space="preserve">(the case-endings replaced by</w:t>
      </w:r>
      <w:r>
        <w:t xml:space="preserve"> </w:t>
      </w:r>
      <w:r>
        <w:rPr>
          <w:iCs/>
          <w:i/>
        </w:rPr>
        <w:t xml:space="preserve">ā</w:t>
      </w:r>
      <w:r>
        <w:t xml:space="preserve">/</w:t>
      </w:r>
      <w:r>
        <w:rPr>
          <w:iCs/>
          <w:i/>
        </w:rPr>
        <w:t xml:space="preserve">ḍā</w:t>
      </w:r>
      <w:r>
        <w:t xml:space="preserve"> </w:t>
      </w:r>
      <w:r>
        <w:t xml:space="preserve">by</w:t>
      </w:r>
      <w:r>
        <w:t xml:space="preserve"> </w:t>
      </w:r>
      <w:r>
        <w:rPr>
          <w:iCs/>
          <w:i/>
        </w:rPr>
        <w:t xml:space="preserve">supāṃ sulug…</w:t>
      </w:r>
      <w:r>
        <w:t xml:space="preserve">);</w:t>
      </w:r>
      <w:r>
        <w:t xml:space="preserve"> </w:t>
      </w:r>
      <w:r>
        <w:rPr>
          <w:iCs/>
          <w:i/>
        </w:rPr>
        <w:t xml:space="preserve">dhuḥ</w:t>
      </w:r>
      <w:r>
        <w:t xml:space="preserve"> </w:t>
      </w:r>
      <w:r>
        <w:t xml:space="preserve">(root</w:t>
      </w:r>
      <w:r>
        <w:t xml:space="preserve"> </w:t>
      </w:r>
      <w:r>
        <w:rPr>
          <w:iCs/>
          <w:i/>
        </w:rPr>
        <w:t xml:space="preserve">dudhāñ</w:t>
      </w:r>
      <w:r>
        <w:t xml:space="preserve">;</w:t>
      </w:r>
      <w:r>
        <w:t xml:space="preserve"> </w:t>
      </w:r>
      <w:r>
        <w:rPr>
          <w:iCs/>
          <w:i/>
        </w:rPr>
        <w:t xml:space="preserve">luṅ</w:t>
      </w:r>
      <w:r>
        <w:t xml:space="preserve">; loss of</w:t>
      </w:r>
      <w:r>
        <w:t xml:space="preserve"> </w:t>
      </w:r>
      <w:r>
        <w:rPr>
          <w:iCs/>
          <w:i/>
        </w:rPr>
        <w:t xml:space="preserve">sic</w:t>
      </w:r>
      <w:r>
        <w:t xml:space="preserve"> </w:t>
      </w:r>
      <w:r>
        <w:t xml:space="preserve">by</w:t>
      </w:r>
      <w:r>
        <w:t xml:space="preserve"> </w:t>
      </w:r>
      <w:r>
        <w:rPr>
          <w:iCs/>
          <w:i/>
        </w:rPr>
        <w:t xml:space="preserve">gātisthāghupābhūbhyaḥ…</w:t>
      </w:r>
      <w:r>
        <w:t xml:space="preserve">;</w:t>
      </w:r>
      <w:r>
        <w:t xml:space="preserve"> </w:t>
      </w:r>
      <w:r>
        <w:rPr>
          <w:iCs/>
          <w:i/>
        </w:rPr>
        <w:t xml:space="preserve">jhi</w:t>
      </w:r>
      <w:r>
        <w:t xml:space="preserve"> </w:t>
      </w:r>
      <w:r>
        <w:t xml:space="preserve">→</w:t>
      </w:r>
      <w:r>
        <w:t xml:space="preserve"> </w:t>
      </w:r>
      <w:r>
        <w:rPr>
          <w:iCs/>
          <w:i/>
        </w:rPr>
        <w:t xml:space="preserve">jus</w:t>
      </w:r>
      <w:r>
        <w:t xml:space="preserve"> </w:t>
      </w:r>
      <w:r>
        <w:t xml:space="preserve">by</w:t>
      </w:r>
      <w:r>
        <w:t xml:space="preserve"> </w:t>
      </w:r>
      <w:r>
        <w:rPr>
          <w:iCs/>
          <w:i/>
        </w:rPr>
        <w:t xml:space="preserve">ātaḥ</w:t>
      </w:r>
      <w:r>
        <w:t xml:space="preserve"> </w:t>
      </w:r>
      <w:r>
        <w:t xml:space="preserve">[</w:t>
      </w:r>
      <w:r>
        <w:rPr>
          <w:iCs/>
          <w:i/>
        </w:rPr>
        <w:t xml:space="preserve">jher jus</w:t>
      </w:r>
      <w:r>
        <w:t xml:space="preserve">]; no</w:t>
      </w:r>
      <w:r>
        <w:t xml:space="preserve"> </w:t>
      </w:r>
      <w:r>
        <w:rPr>
          <w:iCs/>
          <w:i/>
        </w:rPr>
        <w:t xml:space="preserve">aḍ</w:t>
      </w:r>
      <w:r>
        <w:t xml:space="preserve"> </w:t>
      </w:r>
      <w:r>
        <w:t xml:space="preserve">by</w:t>
      </w:r>
      <w:r>
        <w:t xml:space="preserve"> </w:t>
      </w:r>
      <w:r>
        <w:rPr>
          <w:iCs/>
          <w:i/>
        </w:rPr>
        <w:t xml:space="preserve">bahulaṃ chandasy amāṅyoge ’pi</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sumatim</w:t>
      </w:r>
      <w:r>
        <w:t xml:space="preserve"> </w:t>
      </w:r>
      <w:r>
        <w:t xml:space="preserve">— (your) beneficent mind;</w:t>
      </w:r>
      <w:r>
        <w:t xml:space="preserve"> </w:t>
      </w:r>
      <w:r>
        <w:rPr>
          <w:iCs/>
          <w:i/>
        </w:rPr>
        <w:t xml:space="preserve">bhikṣamāṇāḥ</w:t>
      </w:r>
      <w:r>
        <w:t xml:space="preserve"> </w:t>
      </w:r>
      <w:r>
        <w:t xml:space="preserve">— asking;</w:t>
      </w:r>
      <w:r>
        <w:t xml:space="preserve"> </w:t>
      </w:r>
      <w:r>
        <w:rPr>
          <w:iCs/>
          <w:i/>
        </w:rPr>
        <w:t xml:space="preserve">yajñiyāsaḥ</w:t>
      </w:r>
      <w:r>
        <w:t xml:space="preserve"> </w:t>
      </w:r>
      <w:r>
        <w:t xml:space="preserve">— (the gods) worthy of sacrifice;</w:t>
      </w:r>
      <w:r>
        <w:t xml:space="preserve"> </w:t>
      </w:r>
      <w:r>
        <w:rPr>
          <w:iCs/>
          <w:i/>
        </w:rPr>
        <w:t xml:space="preserve">divi</w:t>
      </w:r>
      <w:r>
        <w:t xml:space="preserve"> </w:t>
      </w:r>
      <w:r>
        <w:t xml:space="preserve">— in the shining;</w:t>
      </w:r>
      <w:r>
        <w:t xml:space="preserve"> </w:t>
      </w:r>
      <w:r>
        <w:rPr>
          <w:iCs/>
          <w:i/>
        </w:rPr>
        <w:t xml:space="preserve">tve</w:t>
      </w:r>
      <w:r>
        <w:t xml:space="preserve"> </w:t>
      </w:r>
      <w:r>
        <w:t xml:space="preserve">— in you;</w:t>
      </w:r>
      <w:r>
        <w:t xml:space="preserve"> </w:t>
      </w:r>
      <w:r>
        <w:rPr>
          <w:iCs/>
          <w:i/>
        </w:rPr>
        <w:t xml:space="preserve">śravaḥ</w:t>
      </w:r>
      <w:r>
        <w:t xml:space="preserve"> </w:t>
      </w:r>
      <w:r>
        <w:t xml:space="preserve">— the food in the form of oblations;</w:t>
      </w:r>
      <w:r>
        <w:t xml:space="preserve"> </w:t>
      </w:r>
      <w:r>
        <w:rPr>
          <w:iCs/>
          <w:i/>
        </w:rPr>
        <w:t xml:space="preserve">dadhire</w:t>
      </w:r>
      <w:r>
        <w:t xml:space="preserve"> </w:t>
      </w:r>
      <w:r>
        <w:t xml:space="preserve">— they placed (for the performance of the oblation-rites);</w:t>
      </w:r>
      <w:r>
        <w:t xml:space="preserve"> </w:t>
      </w:r>
      <w:r>
        <w:rPr>
          <w:iCs/>
          <w:i/>
        </w:rPr>
        <w:t xml:space="preserve">virūpe</w:t>
      </w:r>
      <w:r>
        <w:t xml:space="preserve"> </w:t>
      </w:r>
      <w:r>
        <w:t xml:space="preserve">— of different colours;</w:t>
      </w:r>
      <w:r>
        <w:t xml:space="preserve"> </w:t>
      </w:r>
      <w:r>
        <w:rPr>
          <w:iCs/>
          <w:i/>
        </w:rPr>
        <w:t xml:space="preserve">uṣasā</w:t>
      </w:r>
      <w:r>
        <w:t xml:space="preserve"> </w:t>
      </w:r>
      <w:r>
        <w:t xml:space="preserve">— together with the dawn (the day);</w:t>
      </w:r>
      <w:r>
        <w:t xml:space="preserve"> </w:t>
      </w:r>
      <w:r>
        <w:rPr>
          <w:iCs/>
          <w:i/>
        </w:rPr>
        <w:t xml:space="preserve">naktā ca</w:t>
      </w:r>
      <w:r>
        <w:t xml:space="preserve"> </w:t>
      </w:r>
      <w:r>
        <w:t xml:space="preserve">— and the night;</w:t>
      </w:r>
      <w:r>
        <w:t xml:space="preserve"> </w:t>
      </w:r>
      <w:r>
        <w:rPr>
          <w:iCs/>
          <w:i/>
        </w:rPr>
        <w:t xml:space="preserve">cakruḥ</w:t>
      </w:r>
      <w:r>
        <w:t xml:space="preserve"> </w:t>
      </w:r>
      <w:r>
        <w:t xml:space="preserve">— they made;</w:t>
      </w:r>
      <w:r>
        <w:t xml:space="preserve"> </w:t>
      </w:r>
      <w:r>
        <w:rPr>
          <w:iCs/>
          <w:i/>
        </w:rPr>
        <w:t xml:space="preserve">kṛṣṇaṃ ca varṇam</w:t>
      </w:r>
      <w:r>
        <w:t xml:space="preserve"> </w:t>
      </w:r>
      <w:r>
        <w:t xml:space="preserve">— the dark darkness;</w:t>
      </w:r>
      <w:r>
        <w:t xml:space="preserve"> </w:t>
      </w:r>
      <w:r>
        <w:rPr>
          <w:iCs/>
          <w:i/>
        </w:rPr>
        <w:t xml:space="preserve">aruṇaṃ ca</w:t>
      </w:r>
      <w:r>
        <w:t xml:space="preserve"> </w:t>
      </w:r>
      <w:r>
        <w:t xml:space="preserve">— and the white light;</w:t>
      </w:r>
      <w:r>
        <w:t xml:space="preserve"> </w:t>
      </w:r>
      <w:r>
        <w:rPr>
          <w:iCs/>
          <w:i/>
        </w:rPr>
        <w:t xml:space="preserve">saṃ dhuḥ</w:t>
      </w:r>
      <w:r>
        <w:t xml:space="preserve"> </w:t>
      </w:r>
      <w:r>
        <w:t xml:space="preserve">— they placed well.</w:t>
      </w:r>
    </w:p>
    <w:p>
      <w:r>
        <w:pict>
          <v:rect style="width:0;height:1.5pt" o:hralign="center" o:hrstd="t" o:hr="t"/>
        </w:pict>
      </w:r>
    </w:p>
    <w:bookmarkEnd w:id="508"/>
    <w:bookmarkStart w:id="509" w:name="page-412-pdf-430"/>
    <w:p>
      <w:pPr>
        <w:pStyle w:val="Heading3"/>
      </w:pPr>
      <w:r>
        <w:t xml:space="preserve">Page 412 (PDF 430)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 भावार्थः ॥ — Bhāvārtha of Rik 73.7</w:t>
      </w:r>
      <w:r>
        <w:t xml:space="preserve"> </w:t>
      </w:r>
      <w:r>
        <w:rPr>
          <w:iCs/>
          <w:i/>
        </w:rPr>
        <w:t xml:space="preserve">(Kannada)</w:t>
      </w:r>
    </w:p>
    <w:p>
      <w:pPr>
        <w:pStyle w:val="BodyText"/>
      </w:pPr>
      <w:r>
        <w:t xml:space="preserve">The gods, worthy of worship in the sacrifice, longing for your good will, offered food in the form of oblations in you, the shining one. (For the sake of carrying out the sacrifices in due order) they made the days and nights, the light and those that have darkness.</w:t>
      </w:r>
    </w:p>
    <w:p>
      <w:pPr>
        <w:pStyle w:val="BodyText"/>
      </w:pPr>
      <w:r>
        <w:rPr>
          <w:bCs/>
          <w:b/>
        </w:rPr>
        <w:t xml:space="preserve">English Translation</w:t>
      </w:r>
      <w:r>
        <w:t xml:space="preserve"> </w:t>
      </w:r>
      <w:r>
        <w:rPr>
          <w:iCs/>
          <w:i/>
        </w:rPr>
        <w:t xml:space="preserve">(the source’s own, as printed):</w:t>
      </w:r>
    </w:p>
    <w:p>
      <w:pPr>
        <w:pStyle w:val="BlockText"/>
      </w:pPr>
      <w:r>
        <w:t xml:space="preserve">(The Gods), who are entitled to worship, soliciting your good will, have instructed [sic] to you, resplendent Agni, the (sacrificial) food and, (for the due observance of sacred rites), they have made the night and morning of different colours, or black and purple.</w:t>
      </w:r>
    </w:p>
    <w:p>
      <w:pPr>
        <w:pStyle w:val="FirstParagraph"/>
      </w:pPr>
      <w:r>
        <w:rPr>
          <w:bCs/>
          <w:b/>
        </w:rPr>
        <w:t xml:space="preserve">॥ विशेषविषयगळु ॥ — Special Topics</w:t>
      </w:r>
      <w:r>
        <w:t xml:space="preserve"> </w:t>
      </w:r>
      <w:r>
        <w:rPr>
          <w:iCs/>
          <w:i/>
        </w:rPr>
        <w:t xml:space="preserve">(Kannada)</w:t>
      </w:r>
    </w:p>
    <w:p>
      <w:pPr>
        <w:numPr>
          <w:ilvl w:val="0"/>
          <w:numId w:val="1159"/>
        </w:numPr>
      </w:pPr>
      <w:r>
        <w:rPr>
          <w:bCs/>
          <w:b/>
        </w:rPr>
        <w:t xml:space="preserve">सुमतिम्</w:t>
      </w:r>
      <w:r>
        <w:t xml:space="preserve"> </w:t>
      </w:r>
      <w:r>
        <w:t xml:space="preserve">— “</w:t>
      </w:r>
      <w:r>
        <w:rPr>
          <w:iCs/>
          <w:i/>
        </w:rPr>
        <w:t xml:space="preserve">śobhanām anugrahātmikāṃ buddhim</w:t>
      </w:r>
      <w:r>
        <w:t xml:space="preserve"> </w:t>
      </w:r>
      <w:r>
        <w:t xml:space="preserve">(Sāyaṇa):</w:t>
      </w:r>
      <w:r>
        <w:t xml:space="preserve"> </w:t>
      </w:r>
      <w:r>
        <w:t xml:space="preserve">‘</w:t>
      </w:r>
      <w:r>
        <w:t xml:space="preserve">a good understanding in the form of favour</w:t>
      </w:r>
      <w:r>
        <w:t xml:space="preserve">’</w:t>
      </w:r>
      <w:r>
        <w:t xml:space="preserve">. The word</w:t>
      </w:r>
      <w:r>
        <w:t xml:space="preserve"> </w:t>
      </w:r>
      <w:r>
        <w:rPr>
          <w:iCs/>
          <w:i/>
        </w:rPr>
        <w:t xml:space="preserve">sumati</w:t>
      </w:r>
      <w:r>
        <w:t xml:space="preserve"> </w:t>
      </w:r>
      <w:r>
        <w:t xml:space="preserve">is cited in the same sense in other Ṛks:</w:t>
      </w:r>
    </w:p>
    <w:p>
      <w:pPr>
        <w:numPr>
          <w:ilvl w:val="0"/>
          <w:numId w:val="1000"/>
        </w:numPr>
        <w:pStyle w:val="BlockText"/>
      </w:pPr>
      <w:r>
        <w:t xml:space="preserve">आर्ष्टिषेणो होत्रमृषिर्निषीदन्देवापिर्देवसुमतिं चिकित्वान् ।</w:t>
      </w:r>
      <w:r>
        <w:t xml:space="preserve"> </w:t>
      </w:r>
      <w:r>
        <w:rPr>
          <w:iCs/>
          <w:i/>
        </w:rPr>
        <w:t xml:space="preserve">ārṣṭiṣeṇo hotram ṛṣir niṣīdan devāpir devasumatiṃ cikitvān</w:t>
      </w:r>
      <w:r>
        <w:t xml:space="preserve"> </w:t>
      </w:r>
      <w:r>
        <w:t xml:space="preserve">(Ṛk. Saṃ. 10-98-5)</w:t>
      </w:r>
    </w:p>
    <w:p>
      <w:pPr>
        <w:numPr>
          <w:ilvl w:val="0"/>
          <w:numId w:val="1000"/>
        </w:numPr>
      </w:pPr>
      <w:r>
        <w:t xml:space="preserve">Here</w:t>
      </w:r>
      <w:r>
        <w:t xml:space="preserve"> </w:t>
      </w:r>
      <w:r>
        <w:rPr>
          <w:iCs/>
          <w:i/>
        </w:rPr>
        <w:t xml:space="preserve">sumatim</w:t>
      </w:r>
      <w:r>
        <w:t xml:space="preserve"> </w:t>
      </w:r>
      <w:r>
        <w:t xml:space="preserve">means</w:t>
      </w:r>
      <w:r>
        <w:t xml:space="preserve"> </w:t>
      </w:r>
      <w:r>
        <w:rPr>
          <w:iCs/>
          <w:i/>
        </w:rPr>
        <w:t xml:space="preserve">kalyāṇīṃ matim</w:t>
      </w:r>
      <w:r>
        <w:t xml:space="preserve"> </w:t>
      </w:r>
      <w:r>
        <w:t xml:space="preserve">—</w:t>
      </w:r>
      <w:r>
        <w:t xml:space="preserve"> </w:t>
      </w:r>
      <w:r>
        <w:t xml:space="preserve">‘</w:t>
      </w:r>
      <w:r>
        <w:t xml:space="preserve">an excellent understanding</w:t>
      </w:r>
      <w:r>
        <w:t xml:space="preserve">’</w:t>
      </w:r>
      <w:r>
        <w:t xml:space="preserve">.</w:t>
      </w:r>
    </w:p>
    <w:p>
      <w:pPr>
        <w:numPr>
          <w:ilvl w:val="0"/>
          <w:numId w:val="1000"/>
        </w:numPr>
        <w:pStyle w:val="BlockText"/>
      </w:pPr>
      <w:r>
        <w:t xml:space="preserve">वैश्वानरस्य सुमतौ स्याम राजा हि कं भुवनानामभिश्रीः ।</w:t>
      </w:r>
      <w:r>
        <w:t xml:space="preserve"> </w:t>
      </w:r>
      <w:r>
        <w:rPr>
          <w:iCs/>
          <w:i/>
        </w:rPr>
        <w:t xml:space="preserve">vaiśvānarasya sumatau syāma rājā hi kaṃ bhuvanānām abhiśrīḥ</w:t>
      </w:r>
      <w:r>
        <w:t xml:space="preserve"> </w:t>
      </w:r>
      <w:r>
        <w:t xml:space="preserve">(Ṛk. Saṃ. 1-98-1)</w:t>
      </w:r>
    </w:p>
    <w:p>
      <w:pPr>
        <w:numPr>
          <w:ilvl w:val="0"/>
          <w:numId w:val="1000"/>
        </w:numPr>
      </w:pPr>
      <w:r>
        <w:t xml:space="preserve">Here</w:t>
      </w:r>
      <w:r>
        <w:t xml:space="preserve"> </w:t>
      </w:r>
      <w:r>
        <w:rPr>
          <w:iCs/>
          <w:i/>
        </w:rPr>
        <w:t xml:space="preserve">sumatau kalyāṇyāṃ matau</w:t>
      </w:r>
      <w:r>
        <w:t xml:space="preserve"> </w:t>
      </w:r>
      <w:r>
        <w:t xml:space="preserve">—</w:t>
      </w:r>
      <w:r>
        <w:t xml:space="preserve"> </w:t>
      </w:r>
      <w:r>
        <w:t xml:space="preserve">‘</w:t>
      </w:r>
      <w:r>
        <w:t xml:space="preserve">in a good understanding</w:t>
      </w:r>
      <w:r>
        <w:t xml:space="preserve">’</w:t>
      </w:r>
      <w:r>
        <w:t xml:space="preserve"> </w:t>
      </w:r>
      <w:r>
        <w:t xml:space="preserve">(Ni. 7-22).</w:t>
      </w:r>
    </w:p>
    <w:p>
      <w:pPr>
        <w:numPr>
          <w:ilvl w:val="0"/>
          <w:numId w:val="1000"/>
        </w:numPr>
        <w:pStyle w:val="BlockText"/>
      </w:pPr>
      <w:r>
        <w:t xml:space="preserve">वयं देवस्य धीमहि सुमतिं सत्यधर्मणः ।</w:t>
      </w:r>
      <w:r>
        <w:t xml:space="preserve"> </w:t>
      </w:r>
      <w:r>
        <w:rPr>
          <w:iCs/>
          <w:i/>
        </w:rPr>
        <w:t xml:space="preserve">vayaṃ devasya dhīmahi sumatiṃ satyadharmaṇaḥ</w:t>
      </w:r>
      <w:r>
        <w:t xml:space="preserve"> </w:t>
      </w:r>
      <w:r>
        <w:t xml:space="preserve">(printed</w:t>
      </w:r>
      <w:r>
        <w:t xml:space="preserve"> </w:t>
      </w:r>
      <w:r>
        <w:t xml:space="preserve">“</w:t>
      </w:r>
      <w:r>
        <w:t xml:space="preserve">A. Saṃ.</w:t>
      </w:r>
      <w:r>
        <w:t xml:space="preserve">”</w:t>
      </w:r>
      <w:r>
        <w:t xml:space="preserve"> </w:t>
      </w:r>
      <w:r>
        <w:t xml:space="preserve">7-17-2)</w:t>
      </w:r>
    </w:p>
    <w:p>
      <w:pPr>
        <w:numPr>
          <w:ilvl w:val="0"/>
          <w:numId w:val="1000"/>
        </w:numPr>
      </w:pPr>
      <w:r>
        <w:t xml:space="preserve">Here too</w:t>
      </w:r>
      <w:r>
        <w:t xml:space="preserve"> </w:t>
      </w:r>
      <w:r>
        <w:rPr>
          <w:iCs/>
          <w:i/>
        </w:rPr>
        <w:t xml:space="preserve">sumatiṃ kalyāṇīṃ matim</w:t>
      </w:r>
      <w:r>
        <w:t xml:space="preserve"> </w:t>
      </w:r>
      <w:r>
        <w:t xml:space="preserve">(Ni. 11-12) —</w:t>
      </w:r>
      <w:r>
        <w:t xml:space="preserve"> </w:t>
      </w:r>
      <w:r>
        <w:t xml:space="preserve">‘</w:t>
      </w:r>
      <w:r>
        <w:t xml:space="preserve">an excellent understanding</w:t>
      </w:r>
      <w:r>
        <w:t xml:space="preserve">’</w:t>
      </w:r>
      <w:r>
        <w:t xml:space="preserve">.</w:t>
      </w:r>
    </w:p>
    <w:p>
      <w:pPr>
        <w:numPr>
          <w:ilvl w:val="0"/>
          <w:numId w:val="1000"/>
        </w:numPr>
        <w:pStyle w:val="BlockText"/>
      </w:pPr>
      <w:r>
        <w:t xml:space="preserve">केषां वयं सुमतौ यज्ञियानामपि भद्रे सौमनसे स्याम ।</w:t>
      </w:r>
      <w:r>
        <w:t xml:space="preserve"> </w:t>
      </w:r>
      <w:r>
        <w:rPr>
          <w:iCs/>
          <w:i/>
        </w:rPr>
        <w:t xml:space="preserve">keṣāṃ vayaṃ sumatau yajñiyānām api bhadre saumanase syāma</w:t>
      </w:r>
      <w:r>
        <w:t xml:space="preserve"> </w:t>
      </w:r>
      <w:r>
        <w:t xml:space="preserve">(Ṛk. Saṃ. 10-14-6)</w:t>
      </w:r>
    </w:p>
    <w:p>
      <w:pPr>
        <w:numPr>
          <w:ilvl w:val="0"/>
          <w:numId w:val="1000"/>
        </w:numPr>
      </w:pPr>
      <w:r>
        <w:t xml:space="preserve">Here too</w:t>
      </w:r>
      <w:r>
        <w:t xml:space="preserve"> </w:t>
      </w:r>
      <w:r>
        <w:rPr>
          <w:iCs/>
          <w:i/>
        </w:rPr>
        <w:t xml:space="preserve">sumatau kalyāṇyāṃ matau</w:t>
      </w:r>
      <w:r>
        <w:t xml:space="preserve"> </w:t>
      </w:r>
      <w:r>
        <w:t xml:space="preserve">(Ni. 11-20) —</w:t>
      </w:r>
      <w:r>
        <w:t xml:space="preserve"> </w:t>
      </w:r>
      <w:r>
        <w:t xml:space="preserve">‘</w:t>
      </w:r>
      <w:r>
        <w:t xml:space="preserve">in an excellent understanding</w:t>
      </w:r>
      <w:r>
        <w:t xml:space="preserve">’</w:t>
      </w:r>
      <w:r>
        <w:t xml:space="preserve">.”</w:t>
      </w:r>
      <w:r>
        <w:t xml:space="preserve"> </w:t>
      </w:r>
      <w:r>
        <w:rPr>
          <w:iCs/>
          <w:i/>
        </w:rPr>
        <w:t xml:space="preserve">(Citation numerals re-read from the print; the source leaves them untranslated; glosses mine and tentative:</w:t>
      </w:r>
      <w:r>
        <w:rPr>
          <w:iCs/>
          <w:i/>
        </w:rPr>
        <w:t xml:space="preserve"> </w:t>
      </w:r>
      <w:r>
        <w:rPr>
          <w:iCs/>
          <w:i/>
        </w:rPr>
        <w:t xml:space="preserve">“</w:t>
      </w:r>
      <w:r>
        <w:rPr>
          <w:iCs/>
          <w:i/>
        </w:rPr>
        <w:t xml:space="preserve">the sage Ārṣṭiṣeṇa sitting as priest, Devāpi, knowing the favour of the gods</w:t>
      </w:r>
      <w:r>
        <w:rPr>
          <w:iCs/>
          <w:i/>
        </w:rPr>
        <w:t xml:space="preserve">”</w:t>
      </w:r>
      <w:r>
        <w:rPr>
          <w:iCs/>
          <w:i/>
        </w:rPr>
        <w:t xml:space="preserve">;</w:t>
      </w:r>
      <w:r>
        <w:rPr>
          <w:iCs/>
          <w:i/>
        </w:rPr>
        <w:t xml:space="preserve"> </w:t>
      </w:r>
      <w:r>
        <w:rPr>
          <w:iCs/>
          <w:i/>
        </w:rPr>
        <w:t xml:space="preserve">“</w:t>
      </w:r>
      <w:r>
        <w:rPr>
          <w:iCs/>
          <w:i/>
        </w:rPr>
        <w:t xml:space="preserve">may we be in the favour of Vaiśvānara, the king, the joy-bringing refuge of the worlds</w:t>
      </w:r>
      <w:r>
        <w:rPr>
          <w:iCs/>
          <w:i/>
        </w:rPr>
        <w:t xml:space="preserve">”</w:t>
      </w:r>
      <w:r>
        <w:rPr>
          <w:iCs/>
          <w:i/>
        </w:rPr>
        <w:t xml:space="preserve">;</w:t>
      </w:r>
      <w:r>
        <w:rPr>
          <w:iCs/>
          <w:i/>
        </w:rPr>
        <w:t xml:space="preserve"> </w:t>
      </w:r>
      <w:r>
        <w:rPr>
          <w:iCs/>
          <w:i/>
        </w:rPr>
        <w:t xml:space="preserve">“</w:t>
      </w:r>
      <w:r>
        <w:rPr>
          <w:iCs/>
          <w:i/>
        </w:rPr>
        <w:t xml:space="preserve">we meditate on the favour of the god, whose law is truth</w:t>
      </w:r>
      <w:r>
        <w:rPr>
          <w:iCs/>
          <w:i/>
        </w:rPr>
        <w:t xml:space="preserve">”</w:t>
      </w:r>
      <w:r>
        <w:rPr>
          <w:iCs/>
          <w:i/>
        </w:rPr>
        <w:t xml:space="preserve">;</w:t>
      </w:r>
      <w:r>
        <w:rPr>
          <w:iCs/>
          <w:i/>
        </w:rPr>
        <w:t xml:space="preserve"> </w:t>
      </w:r>
      <w:r>
        <w:rPr>
          <w:iCs/>
          <w:i/>
        </w:rPr>
        <w:t xml:space="preserve">“</w:t>
      </w:r>
      <w:r>
        <w:rPr>
          <w:iCs/>
          <w:i/>
        </w:rPr>
        <w:t xml:space="preserve">in whose favour may we be, even of the worshipful, in good-will</w:t>
      </w:r>
      <w:r>
        <w:rPr>
          <w:iCs/>
          <w:i/>
        </w:rPr>
        <w:t xml:space="preserve">”</w:t>
      </w:r>
      <w:r>
        <w:rPr>
          <w:iCs/>
          <w:i/>
        </w:rPr>
        <w:t xml:space="preserve">.)</w:t>
      </w:r>
      <w:r>
        <w:t xml:space="preserve"> </w:t>
      </w:r>
      <w:r>
        <w:rPr>
          <w:iCs/>
          <w:i/>
        </w:rPr>
        <w:t xml:space="preserve">(continued on p. 413)</w:t>
      </w:r>
    </w:p>
    <w:p>
      <w:r>
        <w:pict>
          <v:rect style="width:0;height:1.5pt" o:hralign="center" o:hrstd="t" o:hr="t"/>
        </w:pict>
      </w:r>
    </w:p>
    <w:bookmarkEnd w:id="509"/>
    <w:bookmarkStart w:id="510" w:name="page-413-pdf-431"/>
    <w:p>
      <w:pPr>
        <w:pStyle w:val="Heading3"/>
      </w:pPr>
      <w:r>
        <w:t xml:space="preserve">Page 413 (PDF 431)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20</w:t>
      </w:r>
      <w:r>
        <w:rPr>
          <w:iCs/>
          <w:i/>
        </w:rPr>
        <w:t xml:space="preserve">”</w:t>
      </w:r>
      <w:r>
        <w:rPr>
          <w:iCs/>
          <w:i/>
        </w:rPr>
        <w:t xml:space="preserve">.)</w:t>
      </w:r>
    </w:p>
    <w:p>
      <w:pPr>
        <w:pStyle w:val="BodyText"/>
      </w:pPr>
      <w:r>
        <w:rPr>
          <w:bCs/>
          <w:b/>
        </w:rPr>
        <w:t xml:space="preserve">Special Topics of Rik 73.7 (continued)</w:t>
      </w:r>
    </w:p>
    <w:p>
      <w:pPr>
        <w:pStyle w:val="BlockText"/>
      </w:pPr>
      <w:r>
        <w:t xml:space="preserve">देवानां भद्रा सुमतिर्ऋजूयतां देवानां रातिरभि नो निवर्तताम् ।</w:t>
      </w:r>
      <w:r>
        <w:t xml:space="preserve"> </w:t>
      </w:r>
      <w:r>
        <w:rPr>
          <w:iCs/>
          <w:i/>
        </w:rPr>
        <w:t xml:space="preserve">devānāṃ bhadrā sumatir ṛjūyatāṃ devānāṃ rātir abhi no nivartatām</w:t>
      </w:r>
      <w:r>
        <w:t xml:space="preserve"> </w:t>
      </w:r>
      <w:r>
        <w:t xml:space="preserve">(Ṛk. Saṃ. 1-89-2)</w:t>
      </w:r>
    </w:p>
    <w:p>
      <w:pPr>
        <w:pStyle w:val="FirstParagraph"/>
      </w:pPr>
      <w:r>
        <w:t xml:space="preserve">“Here too —</w:t>
      </w:r>
      <w:r>
        <w:t xml:space="preserve"> </w:t>
      </w:r>
      <w:r>
        <w:rPr>
          <w:iCs/>
          <w:i/>
        </w:rPr>
        <w:t xml:space="preserve">devānāṃ vayaṃ sumatau kalyāṇyāṃ matau sumatiḥ śobhanā matiḥ prasādābhimukhī matiḥ</w:t>
      </w:r>
      <w:r>
        <w:t xml:space="preserve"> </w:t>
      </w:r>
      <w:r>
        <w:t xml:space="preserve">(Ni. 12-40) —</w:t>
      </w:r>
      <w:r>
        <w:t xml:space="preserve"> </w:t>
      </w:r>
      <w:r>
        <w:t xml:space="preserve">‘</w:t>
      </w:r>
      <w:r>
        <w:t xml:space="preserve">an excellent understanding</w:t>
      </w:r>
      <w:r>
        <w:t xml:space="preserve">’</w:t>
      </w:r>
      <w:r>
        <w:t xml:space="preserve">. In this way the Nirukta-sense is also in accord with Sāyaṇa’s explanation of the word</w:t>
      </w:r>
      <w:r>
        <w:t xml:space="preserve"> </w:t>
      </w:r>
      <w:r>
        <w:rPr>
          <w:iCs/>
          <w:i/>
        </w:rPr>
        <w:t xml:space="preserve">sumati</w:t>
      </w:r>
      <w:r>
        <w:t xml:space="preserve"> </w:t>
      </w:r>
      <w:r>
        <w:t xml:space="preserve">in these Ṛks.</w:t>
      </w:r>
    </w:p>
    <w:p>
      <w:pPr>
        <w:pStyle w:val="BodyText"/>
      </w:pPr>
      <w:r>
        <w:rPr>
          <w:iCs/>
          <w:i/>
        </w:rPr>
        <w:t xml:space="preserve">Skandasvāmin</w:t>
      </w:r>
      <w:r>
        <w:t xml:space="preserve"> </w:t>
      </w:r>
      <w:r>
        <w:t xml:space="preserve">explains the word</w:t>
      </w:r>
      <w:r>
        <w:t xml:space="preserve"> </w:t>
      </w:r>
      <w:r>
        <w:rPr>
          <w:iCs/>
          <w:i/>
        </w:rPr>
        <w:t xml:space="preserve">sumati</w:t>
      </w:r>
      <w:r>
        <w:t xml:space="preserve"> </w:t>
      </w:r>
      <w:r>
        <w:t xml:space="preserve">as</w:t>
      </w:r>
      <w:r>
        <w:t xml:space="preserve"> </w:t>
      </w:r>
      <w:r>
        <w:t xml:space="preserve">‘</w:t>
      </w:r>
      <w:r>
        <w:t xml:space="preserve">wealth</w:t>
      </w:r>
      <w:r>
        <w:t xml:space="preserve">’</w:t>
      </w:r>
      <w:r>
        <w:t xml:space="preserve">, and</w:t>
      </w:r>
      <w:r>
        <w:t xml:space="preserve"> </w:t>
      </w:r>
      <w:r>
        <w:rPr>
          <w:iCs/>
          <w:i/>
        </w:rPr>
        <w:t xml:space="preserve">sumatiṃ bhikṣamāṇāḥ</w:t>
      </w:r>
      <w:r>
        <w:t xml:space="preserve"> </w:t>
      </w:r>
      <w:r>
        <w:t xml:space="preserve">as</w:t>
      </w:r>
      <w:r>
        <w:t xml:space="preserve"> </w:t>
      </w:r>
      <w:r>
        <w:t xml:space="preserve">‘</w:t>
      </w:r>
      <w:r>
        <w:t xml:space="preserve">those who beg wealth</w:t>
      </w:r>
      <w:r>
        <w:t xml:space="preserve">’</w:t>
      </w:r>
      <w:r>
        <w:t xml:space="preserve"> </w:t>
      </w:r>
      <w:r>
        <w:t xml:space="preserve">(</w:t>
      </w:r>
      <w:r>
        <w:rPr>
          <w:iCs/>
          <w:i/>
        </w:rPr>
        <w:t xml:space="preserve">dhanāni yācamānāḥ</w:t>
      </w:r>
      <w:r>
        <w:t xml:space="preserve">).”</w:t>
      </w:r>
      <w:r>
        <w:t xml:space="preserve"> </w:t>
      </w:r>
      <w:r>
        <w:rPr>
          <w:iCs/>
          <w:i/>
        </w:rPr>
        <w:t xml:space="preserve">(Gloss mine and tentative:</w:t>
      </w:r>
      <w:r>
        <w:rPr>
          <w:iCs/>
          <w:i/>
        </w:rPr>
        <w:t xml:space="preserve"> </w:t>
      </w:r>
      <w:r>
        <w:rPr>
          <w:iCs/>
          <w:i/>
        </w:rPr>
        <w:t xml:space="preserve">“</w:t>
      </w:r>
      <w:r>
        <w:rPr>
          <w:iCs/>
          <w:i/>
        </w:rPr>
        <w:t xml:space="preserve">may the auspicious favour of the gods be for the upright; may the gifts of the gods turn toward us</w:t>
      </w:r>
      <w:r>
        <w:rPr>
          <w:iCs/>
          <w:i/>
        </w:rPr>
        <w:t xml:space="preserve">”</w:t>
      </w:r>
      <w:r>
        <w:rPr>
          <w:iCs/>
          <w:i/>
        </w:rPr>
        <w:t xml:space="preserve">.)</w:t>
      </w:r>
    </w:p>
    <w:p>
      <w:pPr>
        <w:numPr>
          <w:ilvl w:val="0"/>
          <w:numId w:val="1160"/>
        </w:numPr>
        <w:pStyle w:val="Compact"/>
      </w:pPr>
      <w:r>
        <w:rPr>
          <w:bCs/>
          <w:b/>
        </w:rPr>
        <w:t xml:space="preserve">यज्ञियासः दिवि त्वे श्रवः दधिरे</w:t>
      </w:r>
      <w:r>
        <w:t xml:space="preserve"> </w:t>
      </w:r>
      <w:r>
        <w:t xml:space="preserve">—</w:t>
      </w:r>
      <w:r>
        <w:t xml:space="preserve"> </w:t>
      </w:r>
      <w:r>
        <w:t xml:space="preserve">“</w:t>
      </w:r>
      <w:r>
        <w:rPr>
          <w:iCs/>
          <w:i/>
        </w:rPr>
        <w:t xml:space="preserve">divi śravaḥ havirlakṣaṇam annaṃ dadhire devebhyo havīṃṣi dadhire ity arthaḥ</w:t>
      </w:r>
      <w:r>
        <w:t xml:space="preserve"> </w:t>
      </w:r>
      <w:r>
        <w:t xml:space="preserve">—</w:t>
      </w:r>
      <w:r>
        <w:t xml:space="preserve"> </w:t>
      </w:r>
      <w:r>
        <w:t xml:space="preserve">‘</w:t>
      </w:r>
      <w:r>
        <w:t xml:space="preserve">they placed in the shining one food in the form of oblation; the meaning is that they placed oblations for the gods</w:t>
      </w:r>
      <w:r>
        <w:t xml:space="preserve">’</w:t>
      </w:r>
      <w:r>
        <w:t xml:space="preserve">. Or:</w:t>
      </w:r>
      <w:r>
        <w:t xml:space="preserve"> </w:t>
      </w:r>
      <w:r>
        <w:rPr>
          <w:iCs/>
          <w:i/>
        </w:rPr>
        <w:t xml:space="preserve">divi</w:t>
      </w:r>
      <w:r>
        <w:t xml:space="preserve"> </w:t>
      </w:r>
      <w:r>
        <w:t xml:space="preserve">as a seventh-case form:</w:t>
      </w:r>
      <w:r>
        <w:t xml:space="preserve"> </w:t>
      </w:r>
      <w:r>
        <w:t xml:space="preserve">‘</w:t>
      </w:r>
      <w:r>
        <w:t xml:space="preserve">to you, established in heaven, they gave food</w:t>
      </w:r>
      <w:r>
        <w:t xml:space="preserve">’</w:t>
      </w:r>
      <w:r>
        <w:t xml:space="preserve">. Skandasvāmin:</w:t>
      </w:r>
      <w:r>
        <w:t xml:space="preserve"> </w:t>
      </w:r>
      <w:r>
        <w:t xml:space="preserve">‘</w:t>
      </w:r>
      <w:r>
        <w:t xml:space="preserve">those who sacrifice offer oblation-portions in you for the gods</w:t>
      </w:r>
      <w:r>
        <w:t xml:space="preserve">’</w:t>
      </w:r>
      <w:r>
        <w:t xml:space="preserve">; or</w:t>
      </w:r>
      <w:r>
        <w:t xml:space="preserve"> </w:t>
      </w:r>
      <w:r>
        <w:t xml:space="preserve">‘</w:t>
      </w:r>
      <w:r>
        <w:t xml:space="preserve">the oblations that you [who are] in heaven …</w:t>
      </w:r>
      <w:r>
        <w:t xml:space="preserve">’</w:t>
      </w:r>
      <w:r>
        <w:t xml:space="preserve"> </w:t>
      </w:r>
      <w:r>
        <w:t xml:space="preserve">— thus two kinds of sense are given.</w:t>
      </w:r>
      <w:r>
        <w:t xml:space="preserve">”</w:t>
      </w:r>
    </w:p>
    <w:p>
      <w:pPr>
        <w:numPr>
          <w:ilvl w:val="0"/>
          <w:numId w:val="1160"/>
        </w:numPr>
        <w:pStyle w:val="Compact"/>
      </w:pPr>
      <w:r>
        <w:rPr>
          <w:bCs/>
          <w:b/>
        </w:rPr>
        <w:t xml:space="preserve">नक्ता च चक्रुरुषसा विरूपे कृष्णं च वर्णमरुणं च संधुः</w:t>
      </w:r>
      <w:r>
        <w:t xml:space="preserve"> </w:t>
      </w:r>
      <w:r>
        <w:t xml:space="preserve">—</w:t>
      </w:r>
      <w:r>
        <w:t xml:space="preserve"> </w:t>
      </w:r>
      <w:r>
        <w:t xml:space="preserve">“</w:t>
      </w:r>
      <w:r>
        <w:t xml:space="preserve">Skandasvāmin on these words:</w:t>
      </w:r>
      <w:r>
        <w:t xml:space="preserve"> </w:t>
      </w:r>
      <w:r>
        <w:rPr>
          <w:iCs/>
          <w:i/>
        </w:rPr>
        <w:t xml:space="preserve">naktā iti rātrināma | yajñārāḥ rātrau caitat kurvanti uṣasā uṣasi ca | uṣasā ca atra ānanteryodaharvlakṣate | ahani cety arthaḥ</w:t>
      </w:r>
      <w:r>
        <w:t xml:space="preserve"> </w:t>
      </w:r>
      <w:r>
        <w:t xml:space="preserve">[as read, doubtful]:</w:t>
      </w:r>
      <w:r>
        <w:t xml:space="preserve"> </w:t>
      </w:r>
      <w:r>
        <w:t xml:space="preserve">‘</w:t>
      </w:r>
      <w:r>
        <w:rPr>
          <w:iCs/>
          <w:i/>
        </w:rPr>
        <w:t xml:space="preserve">naktā</w:t>
      </w:r>
      <w:r>
        <w:t xml:space="preserve"> </w:t>
      </w:r>
      <w:r>
        <w:t xml:space="preserve">is a name of night; the sacrificers perform this in the night and in the dawn, i.e. in the day</w:t>
      </w:r>
      <w:r>
        <w:t xml:space="preserve">’</w:t>
      </w:r>
      <w:r>
        <w:t xml:space="preserve">;</w:t>
      </w:r>
      <w:r>
        <w:t xml:space="preserve"> </w:t>
      </w:r>
      <w:r>
        <w:rPr>
          <w:iCs/>
          <w:i/>
        </w:rPr>
        <w:t xml:space="preserve">susamiddhasyāgner jvālāyā upari kṛṣṇo bhavati śiṣṭe aruṇaḥ | tau saṃdhuḥ saṃdadhati | yathā tava kṛṣṇāruṇau varṇāv api bhinnau bhavete ity arthaḥ</w:t>
      </w:r>
      <w:r>
        <w:t xml:space="preserve"> </w:t>
      </w:r>
      <w:r>
        <w:t xml:space="preserve">[as read, doubtful]:</w:t>
      </w:r>
      <w:r>
        <w:t xml:space="preserve"> </w:t>
      </w:r>
      <w:r>
        <w:t xml:space="preserve">‘</w:t>
      </w:r>
      <w:r>
        <w:t xml:space="preserve">when the fire is well kindled, the top of the flame is black and the rest ruddy; those two they join; as in you the black and the ruddy colours become distinct</w:t>
      </w:r>
      <w:r>
        <w:t xml:space="preserve">’</w:t>
      </w:r>
      <w:r>
        <w:t xml:space="preserve">. Since</w:t>
      </w:r>
      <w:r>
        <w:t xml:space="preserve"> </w:t>
      </w:r>
      <w:r>
        <w:rPr>
          <w:iCs/>
          <w:i/>
        </w:rPr>
        <w:t xml:space="preserve">naktā</w:t>
      </w:r>
      <w:r>
        <w:t xml:space="preserve"> </w:t>
      </w:r>
      <w:r>
        <w:t xml:space="preserve">is read among the twenty-three names of night (Ni. 2-18 [as printed]), it means</w:t>
      </w:r>
      <w:r>
        <w:t xml:space="preserve"> </w:t>
      </w:r>
      <w:r>
        <w:t xml:space="preserve">‘</w:t>
      </w:r>
      <w:r>
        <w:t xml:space="preserve">night</w:t>
      </w:r>
      <w:r>
        <w:t xml:space="preserve">’</w:t>
      </w:r>
      <w:r>
        <w:t xml:space="preserve">. When the sacrificers offer oblations, Agni, kindled brightly, becomes in the night a bright flame, and the dark colour at the flame’s tip, and the self-arisen red colour at the root, though distinct, become visible so that all can see; so Agni is made radiant. Or:</w:t>
      </w:r>
      <w:r>
        <w:t xml:space="preserve"> </w:t>
      </w:r>
      <w:r>
        <w:rPr>
          <w:iCs/>
          <w:i/>
        </w:rPr>
        <w:t xml:space="preserve">naktā ca cakrur uṣasā virūpe</w:t>
      </w:r>
      <w:r>
        <w:t xml:space="preserve"> </w:t>
      </w:r>
      <w:r>
        <w:t xml:space="preserve">— the second case is meant by the dropped</w:t>
      </w:r>
      <w:r>
        <w:t xml:space="preserve"> </w:t>
      </w:r>
      <w:r>
        <w:rPr>
          <w:iCs/>
          <w:i/>
        </w:rPr>
        <w:t xml:space="preserve">ā</w:t>
      </w:r>
      <w:r>
        <w:t xml:space="preserve">:</w:t>
      </w:r>
      <w:r>
        <w:t xml:space="preserve"> </w:t>
      </w:r>
      <w:r>
        <w:t xml:space="preserve">‘</w:t>
      </w:r>
      <w:r>
        <w:t xml:space="preserve">they made the night and the dawn of different forms</w:t>
      </w:r>
      <w:r>
        <w:t xml:space="preserve">’</w:t>
      </w:r>
      <w:r>
        <w:t xml:space="preserve"> </w:t>
      </w:r>
      <w:r>
        <w:t xml:space="preserve">— with the sense that the sacrificers make</w:t>
      </w:r>
      <w:r>
        <w:t xml:space="preserve"> </w:t>
      </w:r>
      <w:r>
        <w:rPr>
          <w:iCs/>
          <w:i/>
        </w:rPr>
        <w:t xml:space="preserve">naktoṣasau</w:t>
      </w:r>
      <w:r>
        <w:t xml:space="preserve"> </w:t>
      </w:r>
      <w:r>
        <w:t xml:space="preserve">(</w:t>
      </w:r>
      <w:r>
        <w:t xml:space="preserve">‘</w:t>
      </w:r>
      <w:r>
        <w:t xml:space="preserve">night and dawn</w:t>
      </w:r>
      <w:r>
        <w:t xml:space="preserve">’</w:t>
      </w:r>
      <w:r>
        <w:t xml:space="preserve">) separate in form:</w:t>
      </w:r>
      <w:r>
        <w:t xml:space="preserve"> </w:t>
      </w:r>
      <w:r>
        <w:rPr>
          <w:iCs/>
          <w:i/>
        </w:rPr>
        <w:t xml:space="preserve">naktoṣasor iva kṛṣṇaṃ ca varṇam aruṇaṃ ca saṃdhuḥ</w:t>
      </w:r>
      <w:r>
        <w:t xml:space="preserve">. Since the sacrificial rite is the cause of the world’s upkeep, and the rite is the root of dharma, all activity of the world is carried on at appropriate times, so that the divisions of days and nights are produced by the sacrifices the sacrificers perform. In</w:t>
      </w:r>
      <w:r>
        <w:t xml:space="preserve"> </w:t>
      </w:r>
      <w:r>
        <w:rPr>
          <w:iCs/>
          <w:i/>
        </w:rPr>
        <w:t xml:space="preserve">naktā</w:t>
      </w:r>
      <w:r>
        <w:t xml:space="preserve">,</w:t>
      </w:r>
      <w:r>
        <w:t xml:space="preserve"> </w:t>
      </w:r>
      <w:r>
        <w:rPr>
          <w:iCs/>
          <w:i/>
        </w:rPr>
        <w:t xml:space="preserve">uṣasā</w:t>
      </w:r>
      <w:r>
        <w:t xml:space="preserve">,</w:t>
      </w:r>
      <w:r>
        <w:t xml:space="preserve"> </w:t>
      </w:r>
      <w:r>
        <w:rPr>
          <w:iCs/>
          <w:i/>
        </w:rPr>
        <w:t xml:space="preserve">virūpe</w:t>
      </w:r>
      <w:r>
        <w:t xml:space="preserve"> </w:t>
      </w:r>
      <w:r>
        <w:t xml:space="preserve">the slight endings are not of the seventh case but of the second case. When offering oblation-portions, the sacrificers make the night dark-coloured and the dawn-time ruddy-coloured —</w:t>
      </w:r>
      <w:r>
        <w:t xml:space="preserve">”</w:t>
      </w:r>
      <w:r>
        <w:t xml:space="preserve"> </w:t>
      </w:r>
      <w:r>
        <w:rPr>
          <w:iCs/>
          <w:i/>
        </w:rPr>
        <w:t xml:space="preserve">(continued on p. 414)</w:t>
      </w:r>
    </w:p>
    <w:p>
      <w:r>
        <w:pict>
          <v:rect style="width:0;height:1.5pt" o:hralign="center" o:hrstd="t" o:hr="t"/>
        </w:pict>
      </w:r>
    </w:p>
    <w:bookmarkEnd w:id="510"/>
    <w:bookmarkStart w:id="511" w:name="page-414-pdf-432"/>
    <w:p>
      <w:pPr>
        <w:pStyle w:val="Heading3"/>
      </w:pPr>
      <w:r>
        <w:t xml:space="preserve">Page 414 (PDF 432)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Special Topics of Rik 73.7 (concluded)</w:t>
      </w:r>
    </w:p>
    <w:p>
      <w:pPr>
        <w:pStyle w:val="BodyText"/>
      </w:pPr>
      <w:r>
        <w:t xml:space="preserve">“</w:t>
      </w:r>
      <w:r>
        <w:t xml:space="preserve">…they have so made them. In the night, when the sacrifice is done, the tip of Agni’s flames, well kindled, is seen as black; hence they say the night is black-coloured. The dawn-time is first ruddy, afterwards, step by step, it obtains the bright radiance. Because the dawn and the night are mixed with the radiance of Agni when the sacrificers offer oblations in Agni, they are called</w:t>
      </w:r>
      <w:r>
        <w:t xml:space="preserve"> </w:t>
      </w:r>
      <w:r>
        <w:rPr>
          <w:iCs/>
          <w:i/>
        </w:rPr>
        <w:t xml:space="preserve">virūpe</w:t>
      </w:r>
      <w:r>
        <w:t xml:space="preserve">. Since sacrifice is the root of dharma, the divisions of day and night, by which all world-activity goes on in its proper times, are produced by the sacrifices that the sacrificers perform. Agni alone is the cause of all of these — such is the purport.</w:t>
      </w:r>
      <w:r>
        <w:t xml:space="preserve">”</w:t>
      </w:r>
    </w:p>
    <w:p>
      <w:pPr>
        <w:pStyle w:val="BodyText"/>
      </w:pPr>
      <w:r>
        <w:rPr>
          <w:bCs/>
          <w:b/>
        </w:rPr>
        <w:t xml:space="preserve">॥ व्याकरणप्रक्रिया ॥ — Vyākaraṇa-prakriyā</w:t>
      </w:r>
      <w:r>
        <w:t xml:space="preserve"> </w:t>
      </w:r>
      <w:r>
        <w:rPr>
          <w:iCs/>
          <w:i/>
        </w:rPr>
        <w:t xml:space="preserve">(grammar page of Rik 73.7, noted briefly; not transcribed)</w:t>
      </w:r>
    </w:p>
    <w:p>
      <w:pPr>
        <w:pStyle w:val="BodyText"/>
      </w:pPr>
      <w:r>
        <w:t xml:space="preserve">Words treated:</w:t>
      </w:r>
      <w:r>
        <w:t xml:space="preserve"> </w:t>
      </w:r>
      <w:r>
        <w:rPr>
          <w:iCs/>
          <w:i/>
        </w:rPr>
        <w:t xml:space="preserve">tve</w:t>
      </w:r>
      <w:r>
        <w:t xml:space="preserve"> </w:t>
      </w:r>
      <w:r>
        <w:t xml:space="preserve">(the stem</w:t>
      </w:r>
      <w:r>
        <w:t xml:space="preserve"> </w:t>
      </w:r>
      <w:r>
        <w:rPr>
          <w:iCs/>
          <w:i/>
        </w:rPr>
        <w:t xml:space="preserve">yuṣmad</w:t>
      </w:r>
      <w:r>
        <w:t xml:space="preserve">; before the seventh-case singular ending,</w:t>
      </w:r>
      <w:r>
        <w:t xml:space="preserve"> </w:t>
      </w:r>
      <w:r>
        <w:rPr>
          <w:iCs/>
          <w:i/>
        </w:rPr>
        <w:t xml:space="preserve">tva</w:t>
      </w:r>
      <w:r>
        <w:t xml:space="preserve"> </w:t>
      </w:r>
      <w:r>
        <w:t xml:space="preserve">for the stem’s end by</w:t>
      </w:r>
      <w:r>
        <w:t xml:space="preserve"> </w:t>
      </w:r>
      <w:r>
        <w:rPr>
          <w:iCs/>
          <w:i/>
        </w:rPr>
        <w:t xml:space="preserve">tvamāvekavacane</w:t>
      </w:r>
      <w:r>
        <w:t xml:space="preserve">, Pā. [7-2-97]; the ending replaced by</w:t>
      </w:r>
      <w:r>
        <w:t xml:space="preserve"> </w:t>
      </w:r>
      <w:r>
        <w:rPr>
          <w:iCs/>
          <w:i/>
        </w:rPr>
        <w:t xml:space="preserve">śe</w:t>
      </w:r>
      <w:r>
        <w:t xml:space="preserve"> </w:t>
      </w:r>
      <w:r>
        <w:t xml:space="preserve">by</w:t>
      </w:r>
      <w:r>
        <w:t xml:space="preserve"> </w:t>
      </w:r>
      <w:r>
        <w:rPr>
          <w:iCs/>
          <w:i/>
        </w:rPr>
        <w:t xml:space="preserve">supāṃ sulug…</w:t>
      </w:r>
      <w:r>
        <w:t xml:space="preserve">; loss of the</w:t>
      </w:r>
      <w:r>
        <w:t xml:space="preserve"> </w:t>
      </w:r>
      <w:r>
        <w:rPr>
          <w:iCs/>
          <w:i/>
        </w:rPr>
        <w:t xml:space="preserve">a</w:t>
      </w:r>
      <w:r>
        <w:t xml:space="preserve"> </w:t>
      </w:r>
      <w:r>
        <w:t xml:space="preserve">by</w:t>
      </w:r>
      <w:r>
        <w:t xml:space="preserve"> </w:t>
      </w:r>
      <w:r>
        <w:rPr>
          <w:iCs/>
          <w:i/>
        </w:rPr>
        <w:t xml:space="preserve">śeṣe lopaḥ</w:t>
      </w:r>
      <w:r>
        <w:t xml:space="preserve">;</w:t>
      </w:r>
      <w:r>
        <w:t xml:space="preserve"> </w:t>
      </w:r>
      <w:r>
        <w:rPr>
          <w:iCs/>
          <w:i/>
        </w:rPr>
        <w:t xml:space="preserve">pararūpa</w:t>
      </w:r>
      <w:r>
        <w:t xml:space="preserve"> </w:t>
      </w:r>
      <w:r>
        <w:t xml:space="preserve">by</w:t>
      </w:r>
      <w:r>
        <w:t xml:space="preserve"> </w:t>
      </w:r>
      <w:r>
        <w:rPr>
          <w:iCs/>
          <w:i/>
        </w:rPr>
        <w:t xml:space="preserve">ato guṇe</w:t>
      </w:r>
      <w:r>
        <w:t xml:space="preserve">).</w:t>
      </w:r>
      <w:r>
        <w:t xml:space="preserve"> </w:t>
      </w:r>
      <w:r>
        <w:rPr>
          <w:iCs/>
          <w:i/>
        </w:rPr>
        <w:t xml:space="preserve">divi</w:t>
      </w:r>
      <w:r>
        <w:t xml:space="preserve"> </w:t>
      </w:r>
      <w:r>
        <w:t xml:space="preserve">(</w:t>
      </w:r>
      <w:r>
        <w:rPr>
          <w:iCs/>
          <w:i/>
        </w:rPr>
        <w:t xml:space="preserve">ūḍidaṃpadādi…</w:t>
      </w:r>
      <w:r>
        <w:t xml:space="preserve">: the locative singular ending acute).</w:t>
      </w:r>
      <w:r>
        <w:t xml:space="preserve"> </w:t>
      </w:r>
      <w:r>
        <w:rPr>
          <w:iCs/>
          <w:i/>
        </w:rPr>
        <w:t xml:space="preserve">dadhire</w:t>
      </w:r>
      <w:r>
        <w:t xml:space="preserve"> </w:t>
      </w:r>
      <w:r>
        <w:t xml:space="preserve">(root</w:t>
      </w:r>
      <w:r>
        <w:t xml:space="preserve"> </w:t>
      </w:r>
      <w:r>
        <w:rPr>
          <w:iCs/>
          <w:i/>
        </w:rPr>
        <w:t xml:space="preserve">ḍudhāñ dhāraṇapoṣaṇayoḥ</w:t>
      </w:r>
      <w:r>
        <w:t xml:space="preserve">;</w:t>
      </w:r>
      <w:r>
        <w:t xml:space="preserve"> </w:t>
      </w:r>
      <w:r>
        <w:rPr>
          <w:iCs/>
          <w:i/>
        </w:rPr>
        <w:t xml:space="preserve">liṭ</w:t>
      </w:r>
      <w:r>
        <w:t xml:space="preserve">, third person plural; nighāta because it follows an</w:t>
      </w:r>
      <w:r>
        <w:t xml:space="preserve"> </w:t>
      </w:r>
      <w:r>
        <w:rPr>
          <w:iCs/>
          <w:i/>
        </w:rPr>
        <w:t xml:space="preserve">atijanta</w:t>
      </w:r>
      <w:r>
        <w:t xml:space="preserve">).</w:t>
      </w:r>
      <w:r>
        <w:t xml:space="preserve"> </w:t>
      </w:r>
      <w:r>
        <w:rPr>
          <w:iCs/>
          <w:i/>
        </w:rPr>
        <w:t xml:space="preserve">yajñiyāsaḥ</w:t>
      </w:r>
      <w:r>
        <w:t xml:space="preserve"> </w:t>
      </w:r>
      <w:r>
        <w:t xml:space="preserve">(</w:t>
      </w:r>
      <w:r>
        <w:rPr>
          <w:iCs/>
          <w:i/>
        </w:rPr>
        <w:t xml:space="preserve">gha</w:t>
      </w:r>
      <w:r>
        <w:t xml:space="preserve"> </w:t>
      </w:r>
      <w:r>
        <w:t xml:space="preserve">in the sense</w:t>
      </w:r>
      <w:r>
        <w:t xml:space="preserve"> </w:t>
      </w:r>
      <w:r>
        <w:t xml:space="preserve">“</w:t>
      </w:r>
      <w:r>
        <w:t xml:space="preserve">worthy</w:t>
      </w:r>
      <w:r>
        <w:t xml:space="preserve">”</w:t>
      </w:r>
      <w:r>
        <w:t xml:space="preserve"> </w:t>
      </w:r>
      <w:r>
        <w:t xml:space="preserve">after</w:t>
      </w:r>
      <w:r>
        <w:t xml:space="preserve"> </w:t>
      </w:r>
      <w:r>
        <w:rPr>
          <w:iCs/>
          <w:i/>
        </w:rPr>
        <w:t xml:space="preserve">yajña</w:t>
      </w:r>
      <w:r>
        <w:t xml:space="preserve"> </w:t>
      </w:r>
      <w:r>
        <w:t xml:space="preserve">by</w:t>
      </w:r>
      <w:r>
        <w:t xml:space="preserve"> </w:t>
      </w:r>
      <w:r>
        <w:rPr>
          <w:iCs/>
          <w:i/>
        </w:rPr>
        <w:t xml:space="preserve">yajñartvigbhyāṃ ghakhañau</w:t>
      </w:r>
      <w:r>
        <w:t xml:space="preserve">;</w:t>
      </w:r>
      <w:r>
        <w:t xml:space="preserve"> </w:t>
      </w:r>
      <w:r>
        <w:rPr>
          <w:iCs/>
          <w:i/>
        </w:rPr>
        <w:t xml:space="preserve">iya</w:t>
      </w:r>
      <w:r>
        <w:t xml:space="preserve"> </w:t>
      </w:r>
      <w:r>
        <w:t xml:space="preserve">by</w:t>
      </w:r>
      <w:r>
        <w:t xml:space="preserve"> </w:t>
      </w:r>
      <w:r>
        <w:rPr>
          <w:iCs/>
          <w:i/>
        </w:rPr>
        <w:t xml:space="preserve">āyaneyīnīyiyaḥ…</w:t>
      </w:r>
      <w:r>
        <w:t xml:space="preserve">; loss of</w:t>
      </w:r>
      <w:r>
        <w:t xml:space="preserve"> </w:t>
      </w:r>
      <w:r>
        <w:rPr>
          <w:iCs/>
          <w:i/>
        </w:rPr>
        <w:t xml:space="preserve">a</w:t>
      </w:r>
      <w:r>
        <w:t xml:space="preserve"> </w:t>
      </w:r>
      <w:r>
        <w:t xml:space="preserve">by</w:t>
      </w:r>
      <w:r>
        <w:t xml:space="preserve"> </w:t>
      </w:r>
      <w:r>
        <w:rPr>
          <w:iCs/>
          <w:i/>
        </w:rPr>
        <w:t xml:space="preserve">yasyeti ca</w:t>
      </w:r>
      <w:r>
        <w:t xml:space="preserve">; before</w:t>
      </w:r>
      <w:r>
        <w:t xml:space="preserve"> </w:t>
      </w:r>
      <w:r>
        <w:rPr>
          <w:iCs/>
          <w:i/>
        </w:rPr>
        <w:t xml:space="preserve">jas</w:t>
      </w:r>
      <w:r>
        <w:t xml:space="preserve">,</w:t>
      </w:r>
      <w:r>
        <w:t xml:space="preserve"> </w:t>
      </w:r>
      <w:r>
        <w:rPr>
          <w:iCs/>
          <w:i/>
        </w:rPr>
        <w:t xml:space="preserve">asuk</w:t>
      </w:r>
      <w:r>
        <w:t xml:space="preserve"> </w:t>
      </w:r>
      <w:r>
        <w:t xml:space="preserve">by</w:t>
      </w:r>
      <w:r>
        <w:t xml:space="preserve"> </w:t>
      </w:r>
      <w:r>
        <w:rPr>
          <w:iCs/>
          <w:i/>
        </w:rPr>
        <w:t xml:space="preserve">ajjhasor asuk</w:t>
      </w:r>
      <w:r>
        <w:t xml:space="preserve">).</w:t>
      </w:r>
      <w:r>
        <w:t xml:space="preserve"> </w:t>
      </w:r>
      <w:r>
        <w:rPr>
          <w:iCs/>
          <w:i/>
        </w:rPr>
        <w:t xml:space="preserve">naktā</w:t>
      </w:r>
      <w:r>
        <w:t xml:space="preserve"> </w:t>
      </w:r>
      <w:r>
        <w:t xml:space="preserve">(the second-case ending after</w:t>
      </w:r>
      <w:r>
        <w:t xml:space="preserve"> </w:t>
      </w:r>
      <w:r>
        <w:rPr>
          <w:iCs/>
          <w:i/>
        </w:rPr>
        <w:t xml:space="preserve">nakta</w:t>
      </w:r>
      <w:r>
        <w:t xml:space="preserve">; replaced by</w:t>
      </w:r>
      <w:r>
        <w:t xml:space="preserve"> </w:t>
      </w:r>
      <w:r>
        <w:rPr>
          <w:iCs/>
          <w:i/>
        </w:rPr>
        <w:t xml:space="preserve">ḍā</w:t>
      </w:r>
      <w:r>
        <w:t xml:space="preserve"> </w:t>
      </w:r>
      <w:r>
        <w:t xml:space="preserve">by</w:t>
      </w:r>
      <w:r>
        <w:t xml:space="preserve"> </w:t>
      </w:r>
      <w:r>
        <w:rPr>
          <w:iCs/>
          <w:i/>
        </w:rPr>
        <w:t xml:space="preserve">supāṃ sulug…</w:t>
      </w:r>
      <w:r>
        <w:t xml:space="preserve">).</w:t>
      </w:r>
      <w:r>
        <w:t xml:space="preserve"> </w:t>
      </w:r>
      <w:r>
        <w:rPr>
          <w:iCs/>
          <w:i/>
        </w:rPr>
        <w:t xml:space="preserve">cakruḥ</w:t>
      </w:r>
      <w:r>
        <w:t xml:space="preserve"> </w:t>
      </w:r>
      <w:r>
        <w:t xml:space="preserve">(root</w:t>
      </w:r>
      <w:r>
        <w:t xml:space="preserve"> </w:t>
      </w:r>
      <w:r>
        <w:rPr>
          <w:iCs/>
          <w:i/>
        </w:rPr>
        <w:t xml:space="preserve">ḍukṛñ karaṇe</w:t>
      </w:r>
      <w:r>
        <w:t xml:space="preserve">;</w:t>
      </w:r>
      <w:r>
        <w:t xml:space="preserve"> </w:t>
      </w:r>
      <w:r>
        <w:rPr>
          <w:iCs/>
          <w:i/>
        </w:rPr>
        <w:t xml:space="preserve">liṭ</w:t>
      </w:r>
      <w:r>
        <w:t xml:space="preserve">, third person plural; since</w:t>
      </w:r>
      <w:r>
        <w:t xml:space="preserve"> </w:t>
      </w:r>
      <w:r>
        <w:rPr>
          <w:iCs/>
          <w:i/>
        </w:rPr>
        <w:t xml:space="preserve">ca</w:t>
      </w:r>
      <w:r>
        <w:t xml:space="preserve"> </w:t>
      </w:r>
      <w:r>
        <w:t xml:space="preserve">is connected, by</w:t>
      </w:r>
      <w:r>
        <w:t xml:space="preserve"> </w:t>
      </w:r>
      <w:r>
        <w:rPr>
          <w:iCs/>
          <w:i/>
        </w:rPr>
        <w:t xml:space="preserve">cavāyoge prathamā</w:t>
      </w:r>
      <w:r>
        <w:t xml:space="preserve">, Pā. [8-1-59], nighāta is prohibited; the affix accent gives the final acute).</w:t>
      </w:r>
      <w:r>
        <w:t xml:space="preserve"> </w:t>
      </w:r>
      <w:r>
        <w:rPr>
          <w:iCs/>
          <w:i/>
        </w:rPr>
        <w:t xml:space="preserve">uṣasā</w:t>
      </w:r>
      <w:r>
        <w:t xml:space="preserve"> </w:t>
      </w:r>
      <w:r>
        <w:t xml:space="preserve">(the ending replaced by</w:t>
      </w:r>
      <w:r>
        <w:t xml:space="preserve"> </w:t>
      </w:r>
      <w:r>
        <w:rPr>
          <w:iCs/>
          <w:i/>
        </w:rPr>
        <w:t xml:space="preserve">ā</w:t>
      </w:r>
      <w:r>
        <w:t xml:space="preserve"> </w:t>
      </w:r>
      <w:r>
        <w:t xml:space="preserve">by</w:t>
      </w:r>
      <w:r>
        <w:t xml:space="preserve"> </w:t>
      </w:r>
      <w:r>
        <w:rPr>
          <w:iCs/>
          <w:i/>
        </w:rPr>
        <w:t xml:space="preserve">supāṃ sulug…</w:t>
      </w:r>
      <w:r>
        <w:t xml:space="preserve">).</w:t>
      </w:r>
      <w:r>
        <w:t xml:space="preserve"> </w:t>
      </w:r>
      <w:r>
        <w:rPr>
          <w:iCs/>
          <w:i/>
        </w:rPr>
        <w:t xml:space="preserve">(Continued on p. 415.) Grammar page, noted briefly; sūtra numerals [?].</w:t>
      </w:r>
    </w:p>
    <w:p>
      <w:r>
        <w:pict>
          <v:rect style="width:0;height:1.5pt" o:hralign="center" o:hrstd="t" o:hr="t"/>
        </w:pict>
      </w:r>
    </w:p>
    <w:bookmarkEnd w:id="511"/>
    <w:bookmarkStart w:id="512" w:name="page-415-pdf-433"/>
    <w:p>
      <w:pPr>
        <w:pStyle w:val="Heading3"/>
      </w:pPr>
      <w:r>
        <w:t xml:space="preserve">Page 415 (PDF 433)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20</w:t>
      </w:r>
      <w:r>
        <w:rPr>
          <w:iCs/>
          <w:i/>
        </w:rPr>
        <w:t xml:space="preserve">”</w:t>
      </w:r>
      <w:r>
        <w:rPr>
          <w:iCs/>
          <w:i/>
        </w:rPr>
        <w:t xml:space="preserve">.)</w:t>
      </w:r>
    </w:p>
    <w:p>
      <w:pPr>
        <w:pStyle w:val="BodyText"/>
      </w:pPr>
      <w:r>
        <w:rPr>
          <w:bCs/>
          <w:b/>
        </w:rPr>
        <w:t xml:space="preserve">Grammar page of Rik 73.7 (concluded; noted briefly)</w:t>
      </w:r>
    </w:p>
    <w:p>
      <w:pPr>
        <w:pStyle w:val="BodyText"/>
      </w:pPr>
      <w:r>
        <w:rPr>
          <w:iCs/>
          <w:i/>
        </w:rPr>
        <w:t xml:space="preserve">dhuḥ</w:t>
      </w:r>
      <w:r>
        <w:t xml:space="preserve"> </w:t>
      </w:r>
      <w:r>
        <w:t xml:space="preserve">(root</w:t>
      </w:r>
      <w:r>
        <w:t xml:space="preserve"> </w:t>
      </w:r>
      <w:r>
        <w:rPr>
          <w:iCs/>
          <w:i/>
        </w:rPr>
        <w:t xml:space="preserve">ḍudhāñ dhāraṇapoṣaṇayoḥ</w:t>
      </w:r>
      <w:r>
        <w:t xml:space="preserve">;</w:t>
      </w:r>
      <w:r>
        <w:t xml:space="preserve"> </w:t>
      </w:r>
      <w:r>
        <w:rPr>
          <w:iCs/>
          <w:i/>
        </w:rPr>
        <w:t xml:space="preserve">luṅ</w:t>
      </w:r>
      <w:r>
        <w:t xml:space="preserve">, third person plural,</w:t>
      </w:r>
      <w:r>
        <w:t xml:space="preserve"> </w:t>
      </w:r>
      <w:r>
        <w:rPr>
          <w:iCs/>
          <w:i/>
        </w:rPr>
        <w:t xml:space="preserve">jhi</w:t>
      </w:r>
      <w:r>
        <w:t xml:space="preserve">-substitution; the</w:t>
      </w:r>
      <w:r>
        <w:t xml:space="preserve"> </w:t>
      </w:r>
      <w:r>
        <w:rPr>
          <w:iCs/>
          <w:i/>
        </w:rPr>
        <w:t xml:space="preserve">sic</w:t>
      </w:r>
      <w:r>
        <w:t xml:space="preserve"> </w:t>
      </w:r>
      <w:r>
        <w:t xml:space="preserve">that would stand for</w:t>
      </w:r>
      <w:r>
        <w:t xml:space="preserve"> </w:t>
      </w:r>
      <w:r>
        <w:rPr>
          <w:iCs/>
          <w:i/>
        </w:rPr>
        <w:t xml:space="preserve">cli</w:t>
      </w:r>
      <w:r>
        <w:t xml:space="preserve"> </w:t>
      </w:r>
      <w:r>
        <w:t xml:space="preserve">in the</w:t>
      </w:r>
      <w:r>
        <w:t xml:space="preserve"> </w:t>
      </w:r>
      <w:r>
        <w:rPr>
          <w:iCs/>
          <w:i/>
        </w:rPr>
        <w:t xml:space="preserve">luṅ</w:t>
      </w:r>
      <w:r>
        <w:t xml:space="preserve"> </w:t>
      </w:r>
      <w:r>
        <w:t xml:space="preserve">is lost by</w:t>
      </w:r>
      <w:r>
        <w:t xml:space="preserve"> </w:t>
      </w:r>
      <w:r>
        <w:rPr>
          <w:iCs/>
          <w:i/>
        </w:rPr>
        <w:t xml:space="preserve">gātisthāghupābhūbhyaḥ sicaḥ parasmaipadeṣu</w:t>
      </w:r>
      <w:r>
        <w:t xml:space="preserve">, Pā. [2-4-77]; by</w:t>
      </w:r>
      <w:r>
        <w:t xml:space="preserve"> </w:t>
      </w:r>
      <w:r>
        <w:rPr>
          <w:iCs/>
          <w:i/>
        </w:rPr>
        <w:t xml:space="preserve">āta</w:t>
      </w:r>
      <w:r>
        <w:t xml:space="preserve"> </w:t>
      </w:r>
      <w:r>
        <w:t xml:space="preserve">[</w:t>
      </w:r>
      <w:r>
        <w:rPr>
          <w:iCs/>
          <w:i/>
        </w:rPr>
        <w:t xml:space="preserve">ātaḥ</w:t>
      </w:r>
      <w:r>
        <w:t xml:space="preserve">], Pā. [3-4-110], in the</w:t>
      </w:r>
      <w:r>
        <w:t xml:space="preserve"> </w:t>
      </w:r>
      <w:r>
        <w:rPr>
          <w:iCs/>
          <w:i/>
        </w:rPr>
        <w:t xml:space="preserve">sic</w:t>
      </w:r>
      <w:r>
        <w:t xml:space="preserve">-lost case the</w:t>
      </w:r>
      <w:r>
        <w:t xml:space="preserve"> </w:t>
      </w:r>
      <w:r>
        <w:rPr>
          <w:iCs/>
          <w:i/>
        </w:rPr>
        <w:t xml:space="preserve">jhi</w:t>
      </w:r>
      <w:r>
        <w:t xml:space="preserve"> </w:t>
      </w:r>
      <w:r>
        <w:t xml:space="preserve">after an</w:t>
      </w:r>
      <w:r>
        <w:t xml:space="preserve"> </w:t>
      </w:r>
      <w:r>
        <w:rPr>
          <w:iCs/>
          <w:i/>
        </w:rPr>
        <w:t xml:space="preserve">ā</w:t>
      </w:r>
      <w:r>
        <w:t xml:space="preserve">-final gets</w:t>
      </w:r>
      <w:r>
        <w:t xml:space="preserve"> </w:t>
      </w:r>
      <w:r>
        <w:rPr>
          <w:iCs/>
          <w:i/>
        </w:rPr>
        <w:t xml:space="preserve">jus</w:t>
      </w:r>
      <w:r>
        <w:t xml:space="preserve">; by</w:t>
      </w:r>
      <w:r>
        <w:t xml:space="preserve"> </w:t>
      </w:r>
      <w:r>
        <w:rPr>
          <w:iCs/>
          <w:i/>
        </w:rPr>
        <w:t xml:space="preserve">usya padāntāt</w:t>
      </w:r>
      <w:r>
        <w:t xml:space="preserve">, Pā. [6-1-96],</w:t>
      </w:r>
      <w:r>
        <w:t xml:space="preserve"> </w:t>
      </w:r>
      <w:r>
        <w:rPr>
          <w:iCs/>
          <w:i/>
        </w:rPr>
        <w:t xml:space="preserve">pararūpa</w:t>
      </w:r>
      <w:r>
        <w:t xml:space="preserve"> </w:t>
      </w:r>
      <w:r>
        <w:t xml:space="preserve">as the single replacement; no</w:t>
      </w:r>
      <w:r>
        <w:t xml:space="preserve"> </w:t>
      </w:r>
      <w:r>
        <w:rPr>
          <w:iCs/>
          <w:i/>
        </w:rPr>
        <w:t xml:space="preserve">aḍ</w:t>
      </w:r>
      <w:r>
        <w:t xml:space="preserve"> </w:t>
      </w:r>
      <w:r>
        <w:t xml:space="preserve">by</w:t>
      </w:r>
      <w:r>
        <w:t xml:space="preserve"> </w:t>
      </w:r>
      <w:r>
        <w:rPr>
          <w:iCs/>
          <w:i/>
        </w:rPr>
        <w:t xml:space="preserve">bahulaṃ chandasy amāṅyoge ’pi</w:t>
      </w:r>
      <w:r>
        <w:t xml:space="preserve">; nighāta because it follows an</w:t>
      </w:r>
      <w:r>
        <w:t xml:space="preserve"> </w:t>
      </w:r>
      <w:r>
        <w:rPr>
          <w:iCs/>
          <w:i/>
        </w:rPr>
        <w:t xml:space="preserve">atijanta</w:t>
      </w:r>
      <w:r>
        <w:t xml:space="preserve">, by</w:t>
      </w:r>
      <w:r>
        <w:t xml:space="preserve"> </w:t>
      </w:r>
      <w:r>
        <w:rPr>
          <w:iCs/>
          <w:i/>
        </w:rPr>
        <w:t xml:space="preserve">tiṅ atiṅaḥ</w:t>
      </w:r>
      <w:r>
        <w:t xml:space="preserve">, Pā. [8-1-28]). Ends</w:t>
      </w:r>
      <w:r>
        <w:t xml:space="preserve"> </w:t>
      </w:r>
      <w:r>
        <w:t xml:space="preserve">“</w:t>
      </w:r>
      <w:r>
        <w:t xml:space="preserve">॥ ७ ॥</w:t>
      </w:r>
      <w:r>
        <w:t xml:space="preserve">”</w:t>
      </w:r>
      <w:r>
        <w:t xml:space="preserve">.</w:t>
      </w:r>
    </w:p>
    <w:p>
      <w:pPr>
        <w:pStyle w:val="BodyText"/>
      </w:pPr>
      <w:r>
        <w:rPr>
          <w:bCs/>
          <w:b/>
        </w:rPr>
        <w:t xml:space="preserve">॥ संहिताखण्डः ॥ — Saṃhitā text of Rik 73.8</w:t>
      </w:r>
      <w:r>
        <w:t xml:space="preserve"> </w:t>
      </w:r>
      <w:r>
        <w:rPr>
          <w:iCs/>
          <w:i/>
        </w:rPr>
        <w:t xml:space="preserve">(printed Ṛk</w:t>
      </w:r>
      <w:r>
        <w:rPr>
          <w:iCs/>
          <w:i/>
        </w:rPr>
        <w:t xml:space="preserve"> </w:t>
      </w:r>
      <w:r>
        <w:rPr>
          <w:iCs/>
          <w:i/>
        </w:rPr>
        <w:t xml:space="preserve">“</w:t>
      </w:r>
      <w:r>
        <w:rPr>
          <w:iCs/>
          <w:i/>
        </w:rPr>
        <w:t xml:space="preserve">8 ||</w:t>
      </w:r>
      <w:r>
        <w:rPr>
          <w:iCs/>
          <w:i/>
        </w:rPr>
        <w:t xml:space="preserve">”</w:t>
      </w:r>
      <w:r>
        <w:rPr>
          <w:iCs/>
          <w:i/>
        </w:rPr>
        <w:t xml:space="preserve">)</w:t>
      </w:r>
    </w:p>
    <w:p>
      <w:pPr>
        <w:pStyle w:val="BodyText"/>
      </w:pPr>
      <w:r>
        <w:rPr>
          <w:iCs/>
          <w:i/>
        </w:rPr>
        <w:t xml:space="preserve">(Accents as printed; no mark printed on विश्वं.)</w:t>
      </w:r>
    </w:p>
    <w:p>
      <w:pPr>
        <w:pStyle w:val="BlockText"/>
      </w:pPr>
      <w:r>
        <w:t xml:space="preserve">यान्रा॒ये मर्ता॒न्त्सुषू॑दो अग्ने॒ ते स्या॑म म॒घवा॑नो व॒यं च॑ ।</w:t>
      </w:r>
      <w:r>
        <w:t xml:space="preserve"> </w:t>
      </w:r>
      <w:r>
        <w:t xml:space="preserve">छा॒येव॒ विश्वं भुव॑नं सिषक्ष्यापप्रि॒वान्रोद॑सी अं॒तरि॑क्षम् ॥ ८ ॥</w:t>
      </w:r>
    </w:p>
    <w:p>
      <w:pPr>
        <w:pStyle w:val="FirstParagraph"/>
      </w:pPr>
      <w:r>
        <w:rPr>
          <w:iCs/>
          <w:i/>
        </w:rPr>
        <w:t xml:space="preserve">yā́n rāyé mártān súṣūdo ágne té syāma maghávāno vayáṃ ca |</w:t>
      </w:r>
      <w:r>
        <w:rPr>
          <w:iCs/>
          <w:i/>
        </w:rPr>
        <w:t xml:space="preserve"> </w:t>
      </w:r>
      <w:r>
        <w:rPr>
          <w:iCs/>
          <w:i/>
        </w:rPr>
        <w:t xml:space="preserve">chāyéva víśvaṃ bhúvanaṃ sisakṣy āpaprivā́n ródasī antárikṣam ||8||</w:t>
      </w:r>
    </w:p>
    <w:p>
      <w:pPr>
        <w:pStyle w:val="BodyText"/>
      </w:pPr>
      <w:r>
        <w:rPr>
          <w:bCs/>
          <w:b/>
        </w:rPr>
        <w:t xml:space="preserve">॥ पदपाठः ॥ — Pada-pāṭha</w:t>
      </w:r>
    </w:p>
    <w:p>
      <w:pPr>
        <w:pStyle w:val="BlockText"/>
      </w:pPr>
      <w:r>
        <w:t xml:space="preserve">यान् । रायः । मर्तान् । सुऽसूदः । अग्ने । ते । स्याम । मघऽवानः । वयम् । च ।</w:t>
      </w:r>
      <w:r>
        <w:t xml:space="preserve"> </w:t>
      </w:r>
      <w:r>
        <w:t xml:space="preserve">छायाऽइव । विश्वम् । भुवनम् । सिसक्षि । आऽपप्रिऽवान् । रोदसी इति । अन्तरिक्षम् ॥ ८ ॥</w:t>
      </w:r>
    </w:p>
    <w:p>
      <w:pPr>
        <w:pStyle w:val="FirstParagraph"/>
      </w:pPr>
      <w:r>
        <w:rPr>
          <w:iCs/>
          <w:i/>
        </w:rPr>
        <w:t xml:space="preserve">yān | rāye | martān | susūdaḥ | agne | te | syāma | magha-vānaḥ | vayam | ca | chāyā-iva | viśvam | bhuvanam | sisakṣi | ā-papri-vān | rodasī iti | antarikṣam ||8||</w:t>
      </w:r>
    </w:p>
    <w:p>
      <w:pPr>
        <w:pStyle w:val="BodyText"/>
      </w:pPr>
      <w:r>
        <w:rPr>
          <w:iCs/>
          <w:i/>
        </w:rPr>
        <w:t xml:space="preserve">(Reading note: the Saṃhitā prints</w:t>
      </w:r>
      <w:r>
        <w:rPr>
          <w:iCs/>
          <w:i/>
        </w:rPr>
        <w:t xml:space="preserve"> </w:t>
      </w:r>
      <w:r>
        <w:rPr>
          <w:iCs/>
          <w:i/>
        </w:rPr>
        <w:t xml:space="preserve">“</w:t>
      </w:r>
      <w:r>
        <w:rPr>
          <w:iCs/>
          <w:i/>
        </w:rPr>
        <w:t xml:space="preserve">यान्राये</w:t>
      </w:r>
      <w:r>
        <w:rPr>
          <w:iCs/>
          <w:i/>
        </w:rPr>
        <w:t xml:space="preserve">”</w:t>
      </w:r>
      <w:r>
        <w:rPr>
          <w:iCs/>
          <w:i/>
        </w:rPr>
        <w:t xml:space="preserve"> </w:t>
      </w:r>
      <w:r>
        <w:rPr>
          <w:iCs/>
          <w:i/>
        </w:rPr>
        <w:t xml:space="preserve">(</w:t>
      </w:r>
      <w:r>
        <w:t xml:space="preserve">yān rāye</w:t>
      </w:r>
      <w:r>
        <w:rPr>
          <w:iCs/>
          <w:i/>
        </w:rPr>
        <w:t xml:space="preserve">), as the Pada divides</w:t>
      </w:r>
      <w:r>
        <w:rPr>
          <w:iCs/>
          <w:i/>
        </w:rPr>
        <w:t xml:space="preserve"> </w:t>
      </w:r>
      <w:r>
        <w:rPr>
          <w:iCs/>
          <w:i/>
        </w:rPr>
        <w:t xml:space="preserve">“</w:t>
      </w:r>
      <w:r>
        <w:rPr>
          <w:iCs/>
          <w:i/>
        </w:rPr>
        <w:t xml:space="preserve">yān | rāye</w:t>
      </w:r>
      <w:r>
        <w:rPr>
          <w:iCs/>
          <w:i/>
        </w:rPr>
        <w:t xml:space="preserve">”</w:t>
      </w:r>
      <w:r>
        <w:rPr>
          <w:iCs/>
          <w:i/>
        </w:rPr>
        <w:t xml:space="preserve">.)</w:t>
      </w:r>
    </w:p>
    <w:p>
      <w:r>
        <w:pict>
          <v:rect style="width:0;height:1.5pt" o:hralign="center" o:hrstd="t" o:hr="t"/>
        </w:pict>
      </w:r>
    </w:p>
    <w:bookmarkEnd w:id="512"/>
    <w:bookmarkStart w:id="513" w:name="page-416-pdf-434"/>
    <w:p>
      <w:pPr>
        <w:pStyle w:val="Heading3"/>
      </w:pPr>
      <w:r>
        <w:t xml:space="preserve">Page 416 (PDF 434)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 सायणभाष्यम् ॥ — Sāyaṇa’s bhāṣya of Rik 73.8</w:t>
      </w:r>
      <w:r>
        <w:t xml:space="preserve"> </w:t>
      </w:r>
      <w:r>
        <w:rPr>
          <w:iCs/>
          <w:i/>
        </w:rPr>
        <w:t xml:space="preserve">(Sanskrit in Kannada script; compressed; doubtful places [?])</w:t>
      </w:r>
    </w:p>
    <w:p>
      <w:pPr>
        <w:pStyle w:val="BlockText"/>
      </w:pPr>
      <w:r>
        <w:t xml:space="preserve">यान्मर्तान्मनुष्यानस्मान्राये धनाय सुषूदः अग्निहोत्रादिकर्मसु प्रेरयसि ते तादृशा वयं च मघवानो धनिनः स्याम । भवेम । रोदसी द्यावापृथिव्यावंतरिक्षं चापप्रिवान् स्वतेजसा वृष्ट्युदकेन वापूरितवांस्त्वं च विश्वं भुवनं सर्वं जगत् सिषक्षि सेवसे । अनुगृह्य सर्वं रक्षसीत्यर्थः । तत्र दृष्टांतः । छायेव । यथा छत्रादेशश्चायोतपादिजनितं क्लेशं निवार्य रक्षति तद्वत् ॥ रायः । ऊडिदमिति विभक्तेरुदात्तत्वं । सुषूदः । षूद प्रेरणे । लेट्यडामः(?) । बहुलं छंदसीति शपः श्लुः । अभ्यस्तानामादिरित्याद्युदात्तत्वं । यद्वृत्तान्नित्यमिति निघातप्रतिषेधः । सिषक्षि । षच समवायै । बहुलं छंदसीति शपः श्लुः । इदित्यनुवृत्तौ बहुलं छंदसीत्यभ्यासस्येत्वं । आपप्रिवान् । प्रा पूरणे । लिटः क्वसुः । वस्वेकाजाद्घसामिति ईडागमः । आतो लोप इटि चेत्याकारलोपः । द्विर्वचनेऽचीति स्थानिवद्भावात् द्विर्भावादि ॥</w:t>
      </w:r>
    </w:p>
    <w:p>
      <w:pPr>
        <w:pStyle w:val="FirstParagraph"/>
      </w:pPr>
      <w:r>
        <w:rPr>
          <w:iCs/>
          <w:i/>
        </w:rPr>
        <w:t xml:space="preserve">yān martān manuṣyān asmān rāye dhanāya susūdaḥ agnihotrādikarmasu prerayasi te tādṛśā vayaṃ ca maghavāno dhaninaḥ syāma | bhavema | rodasī dyāvāpṛthivyāv antarikṣaṃ cāpaprivān svatejasā vṛṣṭyudakena vāpūritavāṃs tvaṃ ca viśvaṃ bhuvanaṃ sarvaṃ jagat sisakṣi sevase | anugṛhya sarvaṃ rakṣasīty arthaḥ | tatra dṛṣṭāntaḥ | chāyeva | yathā chatrādeś chāyātapādijanitaṃ kleśaṃ nivārya rakṣati tadvat || rāyaḥ | ūḍidam iti vibhakter udāttatvaṃ | susūdaḥ | ṣūda preraṇe | leṭy aḍāmaḥ(?) | bahulaṃ chandasīti śapaḥ śluḥ | abhyastānām ādir ity ādyudāttatvaṃ | yadvṛttān nityam iti nighātapratiṣedhaḥ | sisakṣi | ṣaca samavāye | bahulaṃ chandasīti śapaḥ śluḥ | idity anuvṛttau bahulaṃ chandasīty abhyāsasyetvaṃ | āpaprivān | prā pūraṇe | liṭaḥ kvasuḥ | vasv-ekājād-ghasām iti īḍāgamaḥ | āto lopa iṭi ceti ākāralopaḥ | dvirvacane ’cīti sthānivadbhāvāt dvirbhāvādi ||</w:t>
      </w:r>
    </w:p>
    <w:p>
      <w:pPr>
        <w:pStyle w:val="BodyText"/>
      </w:pPr>
      <w:r>
        <w:rPr>
          <w:iCs/>
          <w:i/>
        </w:rPr>
        <w:t xml:space="preserve">(Reading note:</w:t>
      </w:r>
      <w:r>
        <w:rPr>
          <w:iCs/>
          <w:i/>
        </w:rPr>
        <w:t xml:space="preserve"> </w:t>
      </w:r>
      <w:r>
        <w:rPr>
          <w:iCs/>
          <w:i/>
        </w:rPr>
        <w:t xml:space="preserve">“</w:t>
      </w:r>
      <w:r>
        <w:rPr>
          <w:iCs/>
          <w:i/>
        </w:rPr>
        <w:t xml:space="preserve">syān</w:t>
      </w:r>
      <w:r>
        <w:rPr>
          <w:iCs/>
          <w:i/>
        </w:rPr>
        <w:t xml:space="preserve">”</w:t>
      </w:r>
      <w:r>
        <w:rPr>
          <w:iCs/>
          <w:i/>
        </w:rPr>
        <w:t xml:space="preserve"> </w:t>
      </w:r>
      <w:r>
        <w:rPr>
          <w:iCs/>
          <w:i/>
        </w:rPr>
        <w:t xml:space="preserve">in</w:t>
      </w:r>
      <w:r>
        <w:rPr>
          <w:iCs/>
          <w:i/>
        </w:rPr>
        <w:t xml:space="preserve"> </w:t>
      </w:r>
      <w:r>
        <w:rPr>
          <w:iCs/>
          <w:i/>
        </w:rPr>
        <w:t xml:space="preserve">“</w:t>
      </w:r>
      <w:r>
        <w:rPr>
          <w:iCs/>
          <w:i/>
        </w:rPr>
        <w:t xml:space="preserve">yān martān manuṣyān syān rāye</w:t>
      </w:r>
      <w:r>
        <w:rPr>
          <w:iCs/>
          <w:i/>
        </w:rPr>
        <w:t xml:space="preserve">”</w:t>
      </w:r>
      <w:r>
        <w:rPr>
          <w:iCs/>
          <w:i/>
        </w:rPr>
        <w:t xml:space="preserve"> </w:t>
      </w:r>
      <w:r>
        <w:rPr>
          <w:iCs/>
          <w:i/>
        </w:rPr>
        <w:t xml:space="preserve">is read as printed and is doubtful — the context wants</w:t>
      </w:r>
      <w:r>
        <w:rPr>
          <w:iCs/>
          <w:i/>
        </w:rPr>
        <w:t xml:space="preserve"> </w:t>
      </w:r>
      <w:r>
        <w:rPr>
          <w:iCs/>
          <w:i/>
        </w:rPr>
        <w:t xml:space="preserve">“</w:t>
      </w:r>
      <w:r>
        <w:rPr>
          <w:iCs/>
          <w:i/>
        </w:rPr>
        <w:t xml:space="preserve">svān</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tān</w:t>
      </w:r>
      <w:r>
        <w:rPr>
          <w:iCs/>
          <w:i/>
        </w:rPr>
        <w:t xml:space="preserve">”</w:t>
      </w:r>
      <w:r>
        <w:rPr>
          <w:iCs/>
          <w:i/>
        </w:rPr>
        <w:t xml:space="preserve">;</w:t>
      </w:r>
      <w:r>
        <w:rPr>
          <w:iCs/>
          <w:i/>
        </w:rPr>
        <w:t xml:space="preserve"> </w:t>
      </w:r>
      <w:r>
        <w:rPr>
          <w:iCs/>
          <w:i/>
        </w:rPr>
        <w:t xml:space="preserve">“</w:t>
      </w:r>
      <w:r>
        <w:rPr>
          <w:iCs/>
          <w:i/>
        </w:rPr>
        <w:t xml:space="preserve">leṭy aḍāmaḥ(?)</w:t>
      </w:r>
      <w:r>
        <w:rPr>
          <w:iCs/>
          <w:i/>
        </w:rPr>
        <w:t xml:space="preserve">”</w:t>
      </w:r>
      <w:r>
        <w:rPr>
          <w:iCs/>
          <w:i/>
        </w:rPr>
        <w:t xml:space="preserve"> </w:t>
      </w:r>
      <w:r>
        <w:rPr>
          <w:iCs/>
          <w:i/>
        </w:rPr>
        <w:t xml:space="preserve">for</w:t>
      </w:r>
      <w:r>
        <w:rPr>
          <w:iCs/>
          <w:i/>
        </w:rPr>
        <w:t xml:space="preserve"> </w:t>
      </w:r>
      <w:r>
        <w:t xml:space="preserve">leṭy aḍāgamaḥ* and</w:t>
      </w:r>
      <w:r>
        <w:t xml:space="preserve"> </w:t>
      </w:r>
      <w:r>
        <w:t xml:space="preserve">“</w:t>
      </w:r>
      <w:r>
        <w:t xml:space="preserve">īḍāgamaḥ</w:t>
      </w:r>
      <w:r>
        <w:t xml:space="preserve">”</w:t>
      </w:r>
      <w:r>
        <w:t xml:space="preserve"> </w:t>
      </w:r>
      <w:r>
        <w:t xml:space="preserve">for</w:t>
      </w:r>
      <w:r>
        <w:t xml:space="preserve"> </w:t>
      </w:r>
      <w:r>
        <w:rPr>
          <w:iCs/>
          <w:i/>
        </w:rPr>
        <w:t xml:space="preserve">iḍāgamaḥ</w:t>
      </w:r>
      <w:r>
        <w:t xml:space="preserve"> </w:t>
      </w:r>
      <w:r>
        <w:t xml:space="preserve">are as printed [sic]; Pāṇini numerals are not given.)*</w:t>
      </w:r>
    </w:p>
    <w:p>
      <w:pPr>
        <w:pStyle w:val="BodyText"/>
      </w:pPr>
      <w:r>
        <w:rPr>
          <w:iCs/>
          <w:i/>
        </w:rPr>
        <w:t xml:space="preserve">Meaning:</w:t>
      </w:r>
      <w:r>
        <w:t xml:space="preserve"> </w:t>
      </w:r>
      <w:r>
        <w:t xml:space="preserve">The mortals whom (</w:t>
      </w:r>
      <w:r>
        <w:rPr>
          <w:iCs/>
          <w:i/>
        </w:rPr>
        <w:t xml:space="preserve">yān martān</w:t>
      </w:r>
      <w:r>
        <w:t xml:space="preserve">) you impel (</w:t>
      </w:r>
      <w:r>
        <w:rPr>
          <w:iCs/>
          <w:i/>
        </w:rPr>
        <w:t xml:space="preserve">susūdaḥ</w:t>
      </w:r>
      <w:r>
        <w:t xml:space="preserve">) in the rites of</w:t>
      </w:r>
      <w:r>
        <w:t xml:space="preserve"> </w:t>
      </w:r>
      <w:r>
        <w:rPr>
          <w:iCs/>
          <w:i/>
        </w:rPr>
        <w:t xml:space="preserve">agnihotra</w:t>
      </w:r>
      <w:r>
        <w:t xml:space="preserve"> </w:t>
      </w:r>
      <w:r>
        <w:t xml:space="preserve">and the rest for wealth (</w:t>
      </w:r>
      <w:r>
        <w:rPr>
          <w:iCs/>
          <w:i/>
        </w:rPr>
        <w:t xml:space="preserve">rāye</w:t>
      </w:r>
      <w:r>
        <w:t xml:space="preserve">) — such as they, may we too (</w:t>
      </w:r>
      <w:r>
        <w:rPr>
          <w:iCs/>
          <w:i/>
        </w:rPr>
        <w:t xml:space="preserve">vayaṃ ca</w:t>
      </w:r>
      <w:r>
        <w:t xml:space="preserve">) become wealthy (</w:t>
      </w:r>
      <w:r>
        <w:rPr>
          <w:iCs/>
          <w:i/>
        </w:rPr>
        <w:t xml:space="preserve">maghavānaḥ</w:t>
      </w:r>
      <w:r>
        <w:t xml:space="preserve">). You, who have filled (</w:t>
      </w:r>
      <w:r>
        <w:rPr>
          <w:iCs/>
          <w:i/>
        </w:rPr>
        <w:t xml:space="preserve">āpaprivān</w:t>
      </w:r>
      <w:r>
        <w:t xml:space="preserve">) heaven and earth and the sky (</w:t>
      </w:r>
      <w:r>
        <w:rPr>
          <w:iCs/>
          <w:i/>
        </w:rPr>
        <w:t xml:space="preserve">antarikṣam</w:t>
      </w:r>
      <w:r>
        <w:t xml:space="preserve">) with your own radiance or with rain-water, serve (</w:t>
      </w:r>
      <w:r>
        <w:rPr>
          <w:iCs/>
          <w:i/>
        </w:rPr>
        <w:t xml:space="preserve">sisakṣi</w:t>
      </w:r>
      <w:r>
        <w:t xml:space="preserve">) the whole world (</w:t>
      </w:r>
      <w:r>
        <w:rPr>
          <w:iCs/>
          <w:i/>
        </w:rPr>
        <w:t xml:space="preserve">viśvaṃ bhuvanam</w:t>
      </w:r>
      <w:r>
        <w:t xml:space="preserve">): that is, favouring, you protect all. The illustration:</w:t>
      </w:r>
      <w:r>
        <w:t xml:space="preserve"> </w:t>
      </w:r>
      <w:r>
        <w:rPr>
          <w:iCs/>
          <w:i/>
        </w:rPr>
        <w:t xml:space="preserve">chāyeva</w:t>
      </w:r>
      <w:r>
        <w:t xml:space="preserve"> </w:t>
      </w:r>
      <w:r>
        <w:t xml:space="preserve">— as the shade of an umbrella or the like protects by warding off the distress caused by sunshine and so on.</w:t>
      </w:r>
    </w:p>
    <w:p>
      <w:pPr>
        <w:pStyle w:val="BodyText"/>
      </w:pPr>
      <w:r>
        <w:rPr>
          <w:bCs/>
          <w:b/>
        </w:rPr>
        <w:t xml:space="preserve">Grammatical tail</w:t>
      </w:r>
      <w:r>
        <w:t xml:space="preserve"> </w:t>
      </w:r>
      <w:r>
        <w:rPr>
          <w:iCs/>
          <w:i/>
        </w:rPr>
        <w:t xml:space="preserve">(characterized, not transcribed)</w:t>
      </w:r>
      <w:r>
        <w:t xml:space="preserve">:</w:t>
      </w:r>
      <w:r>
        <w:t xml:space="preserve"> </w:t>
      </w:r>
      <w:r>
        <w:rPr>
          <w:iCs/>
          <w:i/>
        </w:rPr>
        <w:t xml:space="preserve">rāyaḥ</w:t>
      </w:r>
      <w:r>
        <w:t xml:space="preserve"> </w:t>
      </w:r>
      <w:r>
        <w:t xml:space="preserve">(the ending acute by</w:t>
      </w:r>
      <w:r>
        <w:t xml:space="preserve"> </w:t>
      </w:r>
      <w:r>
        <w:rPr>
          <w:iCs/>
          <w:i/>
        </w:rPr>
        <w:t xml:space="preserve">ūḍidaṃpadādi…</w:t>
      </w:r>
      <w:r>
        <w:t xml:space="preserve">);</w:t>
      </w:r>
      <w:r>
        <w:t xml:space="preserve"> </w:t>
      </w:r>
      <w:r>
        <w:rPr>
          <w:iCs/>
          <w:i/>
        </w:rPr>
        <w:t xml:space="preserve">susūdaḥ</w:t>
      </w:r>
      <w:r>
        <w:t xml:space="preserve"> </w:t>
      </w:r>
      <w:r>
        <w:t xml:space="preserve">(root</w:t>
      </w:r>
      <w:r>
        <w:t xml:space="preserve"> </w:t>
      </w:r>
      <w:r>
        <w:rPr>
          <w:iCs/>
          <w:i/>
        </w:rPr>
        <w:t xml:space="preserve">ṣūda preraṇe</w:t>
      </w:r>
      <w:r>
        <w:t xml:space="preserve">;</w:t>
      </w:r>
      <w:r>
        <w:t xml:space="preserve"> </w:t>
      </w:r>
      <w:r>
        <w:rPr>
          <w:iCs/>
          <w:i/>
        </w:rPr>
        <w:t xml:space="preserve">leṭ</w:t>
      </w:r>
      <w:r>
        <w:t xml:space="preserve"> </w:t>
      </w:r>
      <w:r>
        <w:t xml:space="preserve">with</w:t>
      </w:r>
      <w:r>
        <w:t xml:space="preserve"> </w:t>
      </w:r>
      <w:r>
        <w:rPr>
          <w:iCs/>
          <w:i/>
        </w:rPr>
        <w:t xml:space="preserve">aḍ</w:t>
      </w:r>
      <w:r>
        <w:t xml:space="preserve">; loss of the vikaraṇa [</w:t>
      </w:r>
      <w:r>
        <w:rPr>
          <w:iCs/>
          <w:i/>
        </w:rPr>
        <w:t xml:space="preserve">śap</w:t>
      </w:r>
      <w:r>
        <w:t xml:space="preserve">] by</w:t>
      </w:r>
      <w:r>
        <w:t xml:space="preserve"> </w:t>
      </w:r>
      <w:r>
        <w:rPr>
          <w:iCs/>
          <w:i/>
        </w:rPr>
        <w:t xml:space="preserve">bahulaṃ chandasi</w:t>
      </w:r>
      <w:r>
        <w:t xml:space="preserve">; initial acute by</w:t>
      </w:r>
      <w:r>
        <w:t xml:space="preserve"> </w:t>
      </w:r>
      <w:r>
        <w:rPr>
          <w:iCs/>
          <w:i/>
        </w:rPr>
        <w:t xml:space="preserve">abhyastānām ādiḥ</w:t>
      </w:r>
      <w:r>
        <w:t xml:space="preserve">; nighāta prohibited since</w:t>
      </w:r>
      <w:r>
        <w:t xml:space="preserve"> </w:t>
      </w:r>
      <w:r>
        <w:rPr>
          <w:iCs/>
          <w:i/>
        </w:rPr>
        <w:t xml:space="preserve">yat</w:t>
      </w:r>
      <w:r>
        <w:t xml:space="preserve"> </w:t>
      </w:r>
      <w:r>
        <w:t xml:space="preserve">precedes);</w:t>
      </w:r>
      <w:r>
        <w:t xml:space="preserve"> </w:t>
      </w:r>
      <w:r>
        <w:rPr>
          <w:iCs/>
          <w:i/>
        </w:rPr>
        <w:t xml:space="preserve">sisakṣi</w:t>
      </w:r>
      <w:r>
        <w:t xml:space="preserve"> </w:t>
      </w:r>
      <w:r>
        <w:t xml:space="preserve">(root</w:t>
      </w:r>
      <w:r>
        <w:t xml:space="preserve"> </w:t>
      </w:r>
      <w:r>
        <w:rPr>
          <w:iCs/>
          <w:i/>
        </w:rPr>
        <w:t xml:space="preserve">ṣaca samavāye</w:t>
      </w:r>
      <w:r>
        <w:t xml:space="preserve">; the vikaraṇa dropped by</w:t>
      </w:r>
      <w:r>
        <w:t xml:space="preserve"> </w:t>
      </w:r>
      <w:r>
        <w:rPr>
          <w:iCs/>
          <w:i/>
        </w:rPr>
        <w:t xml:space="preserve">bahulaṃ chandasi</w:t>
      </w:r>
      <w:r>
        <w:t xml:space="preserve">; the reduplicate’s</w:t>
      </w:r>
      <w:r>
        <w:t xml:space="preserve"> </w:t>
      </w:r>
      <w:r>
        <w:rPr>
          <w:iCs/>
          <w:i/>
        </w:rPr>
        <w:t xml:space="preserve">i</w:t>
      </w:r>
      <w:r>
        <w:t xml:space="preserve"> </w:t>
      </w:r>
      <w:r>
        <w:t xml:space="preserve">by</w:t>
      </w:r>
      <w:r>
        <w:t xml:space="preserve"> </w:t>
      </w:r>
      <w:r>
        <w:rPr>
          <w:iCs/>
          <w:i/>
        </w:rPr>
        <w:t xml:space="preserve">bahulaṃ chandasi</w:t>
      </w:r>
      <w:r>
        <w:t xml:space="preserve">);</w:t>
      </w:r>
      <w:r>
        <w:t xml:space="preserve"> </w:t>
      </w:r>
      <w:r>
        <w:rPr>
          <w:iCs/>
          <w:i/>
        </w:rPr>
        <w:t xml:space="preserve">āpaprivān</w:t>
      </w:r>
      <w:r>
        <w:t xml:space="preserve"> </w:t>
      </w:r>
      <w:r>
        <w:t xml:space="preserve">(root</w:t>
      </w:r>
      <w:r>
        <w:t xml:space="preserve"> </w:t>
      </w:r>
      <w:r>
        <w:rPr>
          <w:iCs/>
          <w:i/>
        </w:rPr>
        <w:t xml:space="preserve">prā pūraṇe</w:t>
      </w:r>
      <w:r>
        <w:t xml:space="preserve">;</w:t>
      </w:r>
      <w:r>
        <w:t xml:space="preserve"> </w:t>
      </w:r>
      <w:r>
        <w:rPr>
          <w:iCs/>
          <w:i/>
        </w:rPr>
        <w:t xml:space="preserve">kvasu</w:t>
      </w:r>
      <w:r>
        <w:t xml:space="preserve"> </w:t>
      </w:r>
      <w:r>
        <w:t xml:space="preserve">for</w:t>
      </w:r>
      <w:r>
        <w:t xml:space="preserve"> </w:t>
      </w:r>
      <w:r>
        <w:rPr>
          <w:iCs/>
          <w:i/>
        </w:rPr>
        <w:t xml:space="preserve">liṭ</w:t>
      </w:r>
      <w:r>
        <w:t xml:space="preserve">;</w:t>
      </w:r>
      <w:r>
        <w:t xml:space="preserve"> </w:t>
      </w:r>
      <w:r>
        <w:rPr>
          <w:iCs/>
          <w:i/>
        </w:rPr>
        <w:t xml:space="preserve">iṭ</w:t>
      </w:r>
      <w:r>
        <w:t xml:space="preserve"> </w:t>
      </w:r>
      <w:r>
        <w:t xml:space="preserve">by</w:t>
      </w:r>
      <w:r>
        <w:t xml:space="preserve"> </w:t>
      </w:r>
      <w:r>
        <w:rPr>
          <w:iCs/>
          <w:i/>
        </w:rPr>
        <w:t xml:space="preserve">vasv-ekājād-ghasām</w:t>
      </w:r>
      <w:r>
        <w:t xml:space="preserve">; loss of the root’s</w:t>
      </w:r>
      <w:r>
        <w:t xml:space="preserve"> </w:t>
      </w:r>
      <w:r>
        <w:rPr>
          <w:iCs/>
          <w:i/>
        </w:rPr>
        <w:t xml:space="preserve">ā</w:t>
      </w:r>
      <w:r>
        <w:t xml:space="preserve"> </w:t>
      </w:r>
      <w:r>
        <w:t xml:space="preserve">by</w:t>
      </w:r>
      <w:r>
        <w:t xml:space="preserve"> </w:t>
      </w:r>
      <w:r>
        <w:rPr>
          <w:iCs/>
          <w:i/>
        </w:rPr>
        <w:t xml:space="preserve">āto lopa iṭi ca</w:t>
      </w:r>
      <w:r>
        <w:t xml:space="preserve">; doubling by</w:t>
      </w:r>
      <w:r>
        <w:t xml:space="preserve"> </w:t>
      </w:r>
      <w:r>
        <w:rPr>
          <w:iCs/>
          <w:i/>
        </w:rPr>
        <w:t xml:space="preserve">sthānivat</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yān martān</w:t>
      </w:r>
      <w:r>
        <w:t xml:space="preserve"> </w:t>
      </w:r>
      <w:r>
        <w:t xml:space="preserve">— which mortals (us);</w:t>
      </w:r>
      <w:r>
        <w:t xml:space="preserve"> </w:t>
      </w:r>
      <w:r>
        <w:rPr>
          <w:iCs/>
          <w:i/>
        </w:rPr>
        <w:t xml:space="preserve">rāye</w:t>
      </w:r>
      <w:r>
        <w:t xml:space="preserve"> </w:t>
      </w:r>
      <w:r>
        <w:t xml:space="preserve">— for wealth;</w:t>
      </w:r>
      <w:r>
        <w:t xml:space="preserve"> </w:t>
      </w:r>
      <w:r>
        <w:rPr>
          <w:iCs/>
          <w:i/>
        </w:rPr>
        <w:t xml:space="preserve">susūdaḥ</w:t>
      </w:r>
      <w:r>
        <w:t xml:space="preserve"> </w:t>
      </w:r>
      <w:r>
        <w:t xml:space="preserve">— you who impel (in</w:t>
      </w:r>
      <w:r>
        <w:t xml:space="preserve"> </w:t>
      </w:r>
      <w:r>
        <w:rPr>
          <w:iCs/>
          <w:i/>
        </w:rPr>
        <w:t xml:space="preserve">agnihotra</w:t>
      </w:r>
      <w:r>
        <w:t xml:space="preserve"> </w:t>
      </w:r>
      <w:r>
        <w:t xml:space="preserve">and the rest);</w:t>
      </w:r>
      <w:r>
        <w:t xml:space="preserve"> </w:t>
      </w:r>
      <w:r>
        <w:rPr>
          <w:iCs/>
          <w:i/>
        </w:rPr>
        <w:t xml:space="preserve">te vayaṃ ca</w:t>
      </w:r>
      <w:r>
        <w:t xml:space="preserve"> </w:t>
      </w:r>
      <w:r>
        <w:t xml:space="preserve">— we, such;</w:t>
      </w:r>
      <w:r>
        <w:t xml:space="preserve"> </w:t>
      </w:r>
      <w:r>
        <w:rPr>
          <w:iCs/>
          <w:i/>
        </w:rPr>
        <w:t xml:space="preserve">maghavānaḥ</w:t>
      </w:r>
      <w:r>
        <w:t xml:space="preserve"> </w:t>
      </w:r>
      <w:r>
        <w:t xml:space="preserve">— wealthy;</w:t>
      </w:r>
      <w:r>
        <w:t xml:space="preserve"> </w:t>
      </w:r>
      <w:r>
        <w:rPr>
          <w:iCs/>
          <w:i/>
        </w:rPr>
        <w:t xml:space="preserve">syāma</w:t>
      </w:r>
      <w:r>
        <w:t xml:space="preserve"> </w:t>
      </w:r>
      <w:r>
        <w:t xml:space="preserve">— may we become;</w:t>
      </w:r>
      <w:r>
        <w:t xml:space="preserve"> </w:t>
      </w:r>
      <w:r>
        <w:rPr>
          <w:iCs/>
          <w:i/>
        </w:rPr>
        <w:t xml:space="preserve">rodasī</w:t>
      </w:r>
      <w:r>
        <w:t xml:space="preserve"> </w:t>
      </w:r>
      <w:r>
        <w:t xml:space="preserve">— the worlds of heaven and earth;</w:t>
      </w:r>
      <w:r>
        <w:t xml:space="preserve"> </w:t>
      </w:r>
      <w:r>
        <w:rPr>
          <w:iCs/>
          <w:i/>
        </w:rPr>
        <w:t xml:space="preserve">antarikṣaṃ ca</w:t>
      </w:r>
      <w:r>
        <w:t xml:space="preserve"> </w:t>
      </w:r>
      <w:r>
        <w:t xml:space="preserve">— and the sky;</w:t>
      </w:r>
      <w:r>
        <w:t xml:space="preserve"> </w:t>
      </w:r>
      <w:r>
        <w:rPr>
          <w:iCs/>
          <w:i/>
        </w:rPr>
        <w:t xml:space="preserve">āpaprivān</w:t>
      </w:r>
      <w:r>
        <w:t xml:space="preserve"> </w:t>
      </w:r>
      <w:r>
        <w:t xml:space="preserve">— you who fill with your radiance (rain-water);</w:t>
      </w:r>
      <w:r>
        <w:t xml:space="preserve"> </w:t>
      </w:r>
      <w:r>
        <w:rPr>
          <w:iCs/>
          <w:i/>
        </w:rPr>
        <w:t xml:space="preserve">chāyā iva</w:t>
      </w:r>
      <w:r>
        <w:t xml:space="preserve"> </w:t>
      </w:r>
      <w:r>
        <w:t xml:space="preserve">— like a shade;</w:t>
      </w:r>
      <w:r>
        <w:t xml:space="preserve"> </w:t>
      </w:r>
      <w:r>
        <w:rPr>
          <w:iCs/>
          <w:i/>
        </w:rPr>
        <w:t xml:space="preserve">viśvaṃ bhuvanam</w:t>
      </w:r>
      <w:r>
        <w:t xml:space="preserve"> </w:t>
      </w:r>
      <w:r>
        <w:t xml:space="preserve">— the whole world;</w:t>
      </w:r>
      <w:r>
        <w:t xml:space="preserve"> </w:t>
      </w:r>
      <w:r>
        <w:rPr>
          <w:iCs/>
          <w:i/>
        </w:rPr>
        <w:t xml:space="preserve">sisakṣi</w:t>
      </w:r>
      <w:r>
        <w:t xml:space="preserve"> </w:t>
      </w:r>
      <w:r>
        <w:t xml:space="preserve">— you protect.</w:t>
      </w:r>
    </w:p>
    <w:p>
      <w:pPr>
        <w:pStyle w:val="BodyText"/>
      </w:pPr>
      <w:r>
        <w:rPr>
          <w:bCs/>
          <w:b/>
        </w:rPr>
        <w:t xml:space="preserve">॥ भावार्थः ॥ — Bhāvārtha</w:t>
      </w:r>
      <w:r>
        <w:t xml:space="preserve"> </w:t>
      </w:r>
      <w:r>
        <w:rPr>
          <w:iCs/>
          <w:i/>
        </w:rPr>
        <w:t xml:space="preserve">(Kannada)</w:t>
      </w:r>
    </w:p>
    <w:p>
      <w:pPr>
        <w:pStyle w:val="BodyText"/>
      </w:pPr>
      <w:r>
        <w:t xml:space="preserve">For the attainment of lordship (</w:t>
      </w:r>
      <w:r>
        <w:rPr>
          <w:iCs/>
          <w:i/>
        </w:rPr>
        <w:t xml:space="preserve">aiśvarya</w:t>
      </w:r>
      <w:r>
        <w:t xml:space="preserve">), we mortals, urged by you (to perform sacrifices and so on), may become wealthy (by your favour); you, with your radiance (and with rain-water) covering the earth, the sky and the heavens, protect the whole world like a shade (that shelters).</w:t>
      </w:r>
    </w:p>
    <w:p>
      <w:pPr>
        <w:pStyle w:val="BodyText"/>
      </w:pPr>
      <w:r>
        <w:rPr>
          <w:bCs/>
          <w:b/>
        </w:rPr>
        <w:t xml:space="preserve">English Translation</w:t>
      </w:r>
      <w:r>
        <w:t xml:space="preserve"> </w:t>
      </w:r>
      <w:r>
        <w:rPr>
          <w:iCs/>
          <w:i/>
        </w:rPr>
        <w:t xml:space="preserve">(the source’s own, as printed):</w:t>
      </w:r>
    </w:p>
    <w:p>
      <w:pPr>
        <w:pStyle w:val="BlockText"/>
      </w:pPr>
      <w:r>
        <w:t xml:space="preserve">May we mortals, whom you have directed (to the performance of sacrifices) for the sake of riches, become opulent; filling heaven and earth and the firmament (with your radiance), you protect the whole world like a (sheltering) shade.</w:t>
      </w:r>
    </w:p>
    <w:p>
      <w:r>
        <w:pict>
          <v:rect style="width:0;height:1.5pt" o:hralign="center" o:hrstd="t" o:hr="t"/>
        </w:pict>
      </w:r>
    </w:p>
    <w:bookmarkEnd w:id="513"/>
    <w:bookmarkStart w:id="514" w:name="page-417-pdf-435"/>
    <w:p>
      <w:pPr>
        <w:pStyle w:val="Heading3"/>
      </w:pPr>
      <w:r>
        <w:t xml:space="preserve">Page 417 (PDF 435)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20</w:t>
      </w:r>
      <w:r>
        <w:rPr>
          <w:iCs/>
          <w:i/>
        </w:rPr>
        <w:t xml:space="preserve">”</w:t>
      </w:r>
      <w:r>
        <w:rPr>
          <w:iCs/>
          <w:i/>
        </w:rPr>
        <w:t xml:space="preserve">; foot signature</w:t>
      </w:r>
      <w:r>
        <w:rPr>
          <w:iCs/>
          <w:i/>
        </w:rPr>
        <w:t xml:space="preserve"> </w:t>
      </w:r>
      <w:r>
        <w:rPr>
          <w:iCs/>
          <w:i/>
        </w:rPr>
        <w:t xml:space="preserve">“</w:t>
      </w:r>
      <w:r>
        <w:rPr>
          <w:iCs/>
          <w:i/>
        </w:rPr>
        <w:t xml:space="preserve">VI 27</w:t>
      </w:r>
      <w:r>
        <w:rPr>
          <w:iCs/>
          <w:i/>
        </w:rPr>
        <w:t xml:space="preserve">”</w:t>
      </w:r>
      <w:r>
        <w:rPr>
          <w:iCs/>
          <w:i/>
        </w:rPr>
        <w:t xml:space="preserve">.)</w:t>
      </w:r>
    </w:p>
    <w:p>
      <w:pPr>
        <w:pStyle w:val="BodyText"/>
      </w:pPr>
      <w:r>
        <w:rPr>
          <w:bCs/>
          <w:b/>
        </w:rPr>
        <w:t xml:space="preserve">॥ विशेषविषयगळु ॥ — Special Topics</w:t>
      </w:r>
      <w:r>
        <w:t xml:space="preserve"> </w:t>
      </w:r>
      <w:r>
        <w:rPr>
          <w:iCs/>
          <w:i/>
        </w:rPr>
        <w:t xml:space="preserve">(Kannada)</w:t>
      </w:r>
    </w:p>
    <w:p>
      <w:pPr>
        <w:numPr>
          <w:ilvl w:val="0"/>
          <w:numId w:val="1161"/>
        </w:numPr>
        <w:pStyle w:val="Compact"/>
      </w:pPr>
      <w:r>
        <w:rPr>
          <w:bCs/>
          <w:b/>
        </w:rPr>
        <w:t xml:space="preserve">विश्वं छायेव सिसक्षि</w:t>
      </w:r>
      <w:r>
        <w:t xml:space="preserve"> </w:t>
      </w:r>
      <w:r>
        <w:t xml:space="preserve">—</w:t>
      </w:r>
      <w:r>
        <w:t xml:space="preserve"> </w:t>
      </w:r>
      <w:r>
        <w:rPr>
          <w:iCs/>
          <w:i/>
        </w:rPr>
        <w:t xml:space="preserve">bhuvanaṃ sarvaṃ kleśaṃ nivārya rakṣati chāyā tadvat</w:t>
      </w:r>
      <w:r>
        <w:t xml:space="preserve"> </w:t>
      </w:r>
      <w:r>
        <w:t xml:space="preserve">—</w:t>
      </w:r>
      <w:r>
        <w:t xml:space="preserve"> </w:t>
      </w:r>
      <w:r>
        <w:t xml:space="preserve">“</w:t>
      </w:r>
      <w:r>
        <w:t xml:space="preserve">Sāyaṇa explains the meaning as: as, when one holds an umbrella, its shade protects one from the distress of rain, sun and so on, so Agni protects the whole world. Skandasvāmin:</w:t>
      </w:r>
      <w:r>
        <w:t xml:space="preserve"> </w:t>
      </w:r>
      <w:r>
        <w:rPr>
          <w:iCs/>
          <w:i/>
        </w:rPr>
        <w:t xml:space="preserve">yathā chāyā nityasaṃnihitā evaṃ tvaṃ viśvaṃ bhuvanaṃ bhūtajātaṃ sisakṣi dahanapacanādinā sevase</w:t>
      </w:r>
      <w:r>
        <w:t xml:space="preserve"> </w:t>
      </w:r>
      <w:r>
        <w:t xml:space="preserve">—</w:t>
      </w:r>
      <w:r>
        <w:t xml:space="preserve"> </w:t>
      </w:r>
      <w:r>
        <w:t xml:space="preserve">‘</w:t>
      </w:r>
      <w:r>
        <w:t xml:space="preserve">as the shade is ever near, so you serve the whole world of beings by burning, cooking and the like</w:t>
      </w:r>
      <w:r>
        <w:t xml:space="preserve">’</w:t>
      </w:r>
      <w:r>
        <w:t xml:space="preserve">. As a shade is always ready to serve beings, Agni protects all by doing the works, beginning with the cooking of the food of all creatures of the world.</w:t>
      </w:r>
      <w:r>
        <w:t xml:space="preserve">”</w:t>
      </w:r>
    </w:p>
    <w:p>
      <w:pPr>
        <w:numPr>
          <w:ilvl w:val="0"/>
          <w:numId w:val="1161"/>
        </w:numPr>
        <w:pStyle w:val="Compact"/>
      </w:pPr>
      <w:r>
        <w:rPr>
          <w:bCs/>
          <w:b/>
        </w:rPr>
        <w:t xml:space="preserve">रोदसी आपप्रिवान्</w:t>
      </w:r>
      <w:r>
        <w:t xml:space="preserve"> </w:t>
      </w:r>
      <w:r>
        <w:t xml:space="preserve">—</w:t>
      </w:r>
      <w:r>
        <w:t xml:space="preserve"> </w:t>
      </w:r>
      <w:r>
        <w:t xml:space="preserve">“</w:t>
      </w:r>
      <w:r>
        <w:rPr>
          <w:iCs/>
          <w:i/>
        </w:rPr>
        <w:t xml:space="preserve">svadhe</w:t>
      </w:r>
      <w:r>
        <w:t xml:space="preserve">,</w:t>
      </w:r>
      <w:r>
        <w:t xml:space="preserve"> </w:t>
      </w:r>
      <w:r>
        <w:rPr>
          <w:iCs/>
          <w:i/>
        </w:rPr>
        <w:t xml:space="preserve">purandhī</w:t>
      </w:r>
      <w:r>
        <w:t xml:space="preserve"> </w:t>
      </w:r>
      <w:r>
        <w:t xml:space="preserve">and so on — since the word</w:t>
      </w:r>
      <w:r>
        <w:t xml:space="preserve"> </w:t>
      </w:r>
      <w:r>
        <w:rPr>
          <w:iCs/>
          <w:i/>
        </w:rPr>
        <w:t xml:space="preserve">rodasī</w:t>
      </w:r>
      <w:r>
        <w:t xml:space="preserve"> </w:t>
      </w:r>
      <w:r>
        <w:t xml:space="preserve">is read among the twenty-four names of heaven and earth (Ni. 3-22), it means</w:t>
      </w:r>
      <w:r>
        <w:t xml:space="preserve"> </w:t>
      </w:r>
      <w:r>
        <w:t xml:space="preserve">‘</w:t>
      </w:r>
      <w:r>
        <w:t xml:space="preserve">heaven and earth</w:t>
      </w:r>
      <w:r>
        <w:t xml:space="preserve">’</w:t>
      </w:r>
      <w:r>
        <w:t xml:space="preserve">. In the same sense the word</w:t>
      </w:r>
      <w:r>
        <w:t xml:space="preserve"> </w:t>
      </w:r>
      <w:r>
        <w:rPr>
          <w:iCs/>
          <w:i/>
        </w:rPr>
        <w:t xml:space="preserve">rodasī</w:t>
      </w:r>
      <w:r>
        <w:t xml:space="preserve"> </w:t>
      </w:r>
      <w:r>
        <w:t xml:space="preserve">occurs in many places:</w:t>
      </w:r>
      <w:r>
        <w:t xml:space="preserve"> </w:t>
      </w:r>
      <w:r>
        <w:rPr>
          <w:iCs/>
          <w:i/>
        </w:rPr>
        <w:t xml:space="preserve">vittaṃ me asya rodasī</w:t>
      </w:r>
      <w:r>
        <w:t xml:space="preserve"> </w:t>
      </w:r>
      <w:r>
        <w:t xml:space="preserve">(Ni. 4-6),</w:t>
      </w:r>
      <w:r>
        <w:t xml:space="preserve"> </w:t>
      </w:r>
      <w:r>
        <w:rPr>
          <w:iCs/>
          <w:i/>
        </w:rPr>
        <w:t xml:space="preserve">ime cid indra rodasī</w:t>
      </w:r>
      <w:r>
        <w:t xml:space="preserve"> </w:t>
      </w:r>
      <w:r>
        <w:t xml:space="preserve">(Ni. 6-1) and so on. The sense is that Agni pervades the earth, the sky and the heavens fully with his own radiance and with rain-water.</w:t>
      </w:r>
      <w:r>
        <w:t xml:space="preserve">”</w:t>
      </w:r>
    </w:p>
    <w:p>
      <w:pPr>
        <w:pStyle w:val="FirstParagraph"/>
      </w:pPr>
      <w:r>
        <w:rPr>
          <w:bCs/>
          <w:b/>
        </w:rPr>
        <w:t xml:space="preserve">॥ व्याकरणप्रक्रिया ॥ — Vyākaraṇa-prakriyā</w:t>
      </w:r>
      <w:r>
        <w:t xml:space="preserve"> </w:t>
      </w:r>
      <w:r>
        <w:rPr>
          <w:iCs/>
          <w:i/>
        </w:rPr>
        <w:t xml:space="preserve">(grammar page of Rik 73.8, noted briefly; not transcribed)</w:t>
      </w:r>
    </w:p>
    <w:p>
      <w:pPr>
        <w:pStyle w:val="BodyText"/>
      </w:pPr>
      <w:r>
        <w:t xml:space="preserve">Words treated:</w:t>
      </w:r>
      <w:r>
        <w:t xml:space="preserve"> </w:t>
      </w:r>
      <w:r>
        <w:rPr>
          <w:iCs/>
          <w:i/>
        </w:rPr>
        <w:t xml:space="preserve">rāye</w:t>
      </w:r>
      <w:r>
        <w:t xml:space="preserve"> </w:t>
      </w:r>
      <w:r>
        <w:t xml:space="preserve">(the stem</w:t>
      </w:r>
      <w:r>
        <w:t xml:space="preserve"> </w:t>
      </w:r>
      <w:r>
        <w:rPr>
          <w:iCs/>
          <w:i/>
        </w:rPr>
        <w:t xml:space="preserve">rai</w:t>
      </w:r>
      <w:r>
        <w:t xml:space="preserve">; before the dative singular ending</w:t>
      </w:r>
      <w:r>
        <w:t xml:space="preserve"> </w:t>
      </w:r>
      <w:r>
        <w:rPr>
          <w:iCs/>
          <w:i/>
        </w:rPr>
        <w:t xml:space="preserve">ṅe</w:t>
      </w:r>
      <w:r>
        <w:t xml:space="preserve">,</w:t>
      </w:r>
      <w:r>
        <w:t xml:space="preserve"> </w:t>
      </w:r>
      <w:r>
        <w:rPr>
          <w:iCs/>
          <w:i/>
        </w:rPr>
        <w:t xml:space="preserve">āy</w:t>
      </w:r>
      <w:r>
        <w:t xml:space="preserve"> </w:t>
      </w:r>
      <w:r>
        <w:t xml:space="preserve">substitution by</w:t>
      </w:r>
      <w:r>
        <w:t xml:space="preserve"> </w:t>
      </w:r>
      <w:r>
        <w:rPr>
          <w:iCs/>
          <w:i/>
        </w:rPr>
        <w:t xml:space="preserve">ro ’si</w:t>
      </w:r>
      <w:r>
        <w:t xml:space="preserve">… [as read:</w:t>
      </w:r>
      <w:r>
        <w:t xml:space="preserve"> </w:t>
      </w:r>
      <w:r>
        <w:rPr>
          <w:iCs/>
          <w:i/>
        </w:rPr>
        <w:t xml:space="preserve">ā-y</w:t>
      </w:r>
      <w:r>
        <w:t xml:space="preserve">]; the ending acute by</w:t>
      </w:r>
      <w:r>
        <w:t xml:space="preserve"> </w:t>
      </w:r>
      <w:r>
        <w:rPr>
          <w:iCs/>
          <w:i/>
        </w:rPr>
        <w:t xml:space="preserve">ūḍidaṃpadādi…</w:t>
      </w:r>
      <w:r>
        <w:t xml:space="preserve">).</w:t>
      </w:r>
      <w:r>
        <w:t xml:space="preserve"> </w:t>
      </w:r>
      <w:r>
        <w:rPr>
          <w:iCs/>
          <w:i/>
        </w:rPr>
        <w:t xml:space="preserve">susūdaḥ</w:t>
      </w:r>
      <w:r>
        <w:t xml:space="preserve"> </w:t>
      </w:r>
      <w:r>
        <w:t xml:space="preserve">(root</w:t>
      </w:r>
      <w:r>
        <w:t xml:space="preserve"> </w:t>
      </w:r>
      <w:r>
        <w:rPr>
          <w:iCs/>
          <w:i/>
        </w:rPr>
        <w:t xml:space="preserve">ṣūda preraṇe</w:t>
      </w:r>
      <w:r>
        <w:t xml:space="preserve">;</w:t>
      </w:r>
      <w:r>
        <w:t xml:space="preserve"> </w:t>
      </w:r>
      <w:r>
        <w:rPr>
          <w:iCs/>
          <w:i/>
        </w:rPr>
        <w:t xml:space="preserve">leṭ</w:t>
      </w:r>
      <w:r>
        <w:t xml:space="preserve">, second person singular,</w:t>
      </w:r>
      <w:r>
        <w:t xml:space="preserve"> </w:t>
      </w:r>
      <w:r>
        <w:rPr>
          <w:iCs/>
          <w:i/>
        </w:rPr>
        <w:t xml:space="preserve">sip</w:t>
      </w:r>
      <w:r>
        <w:t xml:space="preserve">; loss of</w:t>
      </w:r>
      <w:r>
        <w:t xml:space="preserve"> </w:t>
      </w:r>
      <w:r>
        <w:rPr>
          <w:iCs/>
          <w:i/>
        </w:rPr>
        <w:t xml:space="preserve">i</w:t>
      </w:r>
      <w:r>
        <w:t xml:space="preserve"> </w:t>
      </w:r>
      <w:r>
        <w:t xml:space="preserve">by</w:t>
      </w:r>
      <w:r>
        <w:t xml:space="preserve"> </w:t>
      </w:r>
      <w:r>
        <w:rPr>
          <w:iCs/>
          <w:i/>
        </w:rPr>
        <w:t xml:space="preserve">iteś ca lopaḥ parasmaipadeṣu</w:t>
      </w:r>
      <w:r>
        <w:t xml:space="preserve">;</w:t>
      </w:r>
      <w:r>
        <w:t xml:space="preserve"> </w:t>
      </w:r>
      <w:r>
        <w:rPr>
          <w:iCs/>
          <w:i/>
        </w:rPr>
        <w:t xml:space="preserve">aḍāgama</w:t>
      </w:r>
      <w:r>
        <w:t xml:space="preserve"> </w:t>
      </w:r>
      <w:r>
        <w:t xml:space="preserve">by</w:t>
      </w:r>
      <w:r>
        <w:t xml:space="preserve"> </w:t>
      </w:r>
      <w:r>
        <w:rPr>
          <w:iCs/>
          <w:i/>
        </w:rPr>
        <w:t xml:space="preserve">leṭo ’ḍāṭau</w:t>
      </w:r>
      <w:r>
        <w:t xml:space="preserve">;</w:t>
      </w:r>
      <w:r>
        <w:t xml:space="preserve"> </w:t>
      </w:r>
      <w:r>
        <w:rPr>
          <w:iCs/>
          <w:i/>
        </w:rPr>
        <w:t xml:space="preserve">śluḥ</w:t>
      </w:r>
      <w:r>
        <w:t xml:space="preserve"> </w:t>
      </w:r>
      <w:r>
        <w:t xml:space="preserve">in place of the</w:t>
      </w:r>
      <w:r>
        <w:t xml:space="preserve"> </w:t>
      </w:r>
      <w:r>
        <w:rPr>
          <w:iCs/>
          <w:i/>
        </w:rPr>
        <w:t xml:space="preserve">śap</w:t>
      </w:r>
      <w:r>
        <w:t xml:space="preserve"> </w:t>
      </w:r>
      <w:r>
        <w:t xml:space="preserve">by</w:t>
      </w:r>
      <w:r>
        <w:t xml:space="preserve"> </w:t>
      </w:r>
      <w:r>
        <w:rPr>
          <w:iCs/>
          <w:i/>
        </w:rPr>
        <w:t xml:space="preserve">bahulaṃ chandasi</w:t>
      </w:r>
      <w:r>
        <w:t xml:space="preserve">; doubling by</w:t>
      </w:r>
      <w:r>
        <w:t xml:space="preserve"> </w:t>
      </w:r>
      <w:r>
        <w:rPr>
          <w:iCs/>
          <w:i/>
        </w:rPr>
        <w:t xml:space="preserve">ślau</w:t>
      </w:r>
      <w:r>
        <w:t xml:space="preserve">;</w:t>
      </w:r>
      <w:r>
        <w:t xml:space="preserve"> </w:t>
      </w:r>
      <w:r>
        <w:rPr>
          <w:iCs/>
          <w:i/>
        </w:rPr>
        <w:t xml:space="preserve">halādiśeṣa</w:t>
      </w:r>
      <w:r>
        <w:t xml:space="preserve">; shortening;</w:t>
      </w:r>
      <w:r>
        <w:t xml:space="preserve"> </w:t>
      </w:r>
      <w:r>
        <w:rPr>
          <w:iCs/>
          <w:i/>
        </w:rPr>
        <w:t xml:space="preserve">ru</w:t>
      </w:r>
      <w:r>
        <w:t xml:space="preserve">, visarga; since</w:t>
      </w:r>
      <w:r>
        <w:t xml:space="preserve"> </w:t>
      </w:r>
      <w:r>
        <w:rPr>
          <w:iCs/>
          <w:i/>
        </w:rPr>
        <w:t xml:space="preserve">yat</w:t>
      </w:r>
      <w:r>
        <w:t xml:space="preserve"> </w:t>
      </w:r>
      <w:r>
        <w:t xml:space="preserve">is connected, by</w:t>
      </w:r>
      <w:r>
        <w:t xml:space="preserve"> </w:t>
      </w:r>
      <w:r>
        <w:rPr>
          <w:iCs/>
          <w:i/>
        </w:rPr>
        <w:t xml:space="preserve">yaddhṛttānnityam</w:t>
      </w:r>
      <w:r>
        <w:t xml:space="preserve">, Pā. [8-1-66], nighāta is prohibited; initial acute by</w:t>
      </w:r>
      <w:r>
        <w:t xml:space="preserve"> </w:t>
      </w:r>
      <w:r>
        <w:rPr>
          <w:iCs/>
          <w:i/>
        </w:rPr>
        <w:t xml:space="preserve">abhyastānām ādiḥ</w:t>
      </w:r>
      <w:r>
        <w:t xml:space="preserve">).</w:t>
      </w:r>
      <w:r>
        <w:t xml:space="preserve"> </w:t>
      </w:r>
      <w:r>
        <w:rPr>
          <w:iCs/>
          <w:i/>
        </w:rPr>
        <w:t xml:space="preserve">syāma</w:t>
      </w:r>
      <w:r>
        <w:t xml:space="preserve"> </w:t>
      </w:r>
      <w:r>
        <w:t xml:space="preserve">(root</w:t>
      </w:r>
      <w:r>
        <w:t xml:space="preserve"> </w:t>
      </w:r>
      <w:r>
        <w:rPr>
          <w:iCs/>
          <w:i/>
        </w:rPr>
        <w:t xml:space="preserve">as bhuvi</w:t>
      </w:r>
      <w:r>
        <w:t xml:space="preserve">;</w:t>
      </w:r>
      <w:r>
        <w:t xml:space="preserve"> </w:t>
      </w:r>
      <w:r>
        <w:rPr>
          <w:iCs/>
          <w:i/>
        </w:rPr>
        <w:t xml:space="preserve">vidhiliṅ</w:t>
      </w:r>
      <w:r>
        <w:t xml:space="preserve">, first person plural,</w:t>
      </w:r>
      <w:r>
        <w:t xml:space="preserve"> </w:t>
      </w:r>
      <w:r>
        <w:rPr>
          <w:iCs/>
          <w:i/>
        </w:rPr>
        <w:t xml:space="preserve">mas</w:t>
      </w:r>
      <w:r>
        <w:t xml:space="preserve">; loss of</w:t>
      </w:r>
      <w:r>
        <w:t xml:space="preserve"> </w:t>
      </w:r>
      <w:r>
        <w:rPr>
          <w:iCs/>
          <w:i/>
        </w:rPr>
        <w:t xml:space="preserve">s</w:t>
      </w:r>
      <w:r>
        <w:t xml:space="preserve"> </w:t>
      </w:r>
      <w:r>
        <w:t xml:space="preserve">by</w:t>
      </w:r>
      <w:r>
        <w:t xml:space="preserve"> </w:t>
      </w:r>
      <w:r>
        <w:rPr>
          <w:iCs/>
          <w:i/>
        </w:rPr>
        <w:t xml:space="preserve">nityaṃ ṅitaḥ</w:t>
      </w:r>
      <w:r>
        <w:t xml:space="preserve">;</w:t>
      </w:r>
      <w:r>
        <w:t xml:space="preserve"> </w:t>
      </w:r>
      <w:r>
        <w:rPr>
          <w:iCs/>
          <w:i/>
        </w:rPr>
        <w:t xml:space="preserve">yāsuṭ</w:t>
      </w:r>
      <w:r>
        <w:t xml:space="preserve">-augment by</w:t>
      </w:r>
      <w:r>
        <w:t xml:space="preserve"> </w:t>
      </w:r>
      <w:r>
        <w:rPr>
          <w:iCs/>
          <w:i/>
        </w:rPr>
        <w:t xml:space="preserve">yāsuṭ parasmaipadeṣūdāttaḥ ṅic ca</w:t>
      </w:r>
      <w:r>
        <w:t xml:space="preserve">; since</w:t>
      </w:r>
      <w:r>
        <w:t xml:space="preserve"> </w:t>
      </w:r>
      <w:r>
        <w:rPr>
          <w:iCs/>
          <w:i/>
        </w:rPr>
        <w:t xml:space="preserve">yāsuṭ</w:t>
      </w:r>
      <w:r>
        <w:t xml:space="preserve"> </w:t>
      </w:r>
      <w:r>
        <w:t xml:space="preserve">is</w:t>
      </w:r>
      <w:r>
        <w:t xml:space="preserve"> </w:t>
      </w:r>
      <w:r>
        <w:rPr>
          <w:iCs/>
          <w:i/>
        </w:rPr>
        <w:t xml:space="preserve">ṅit</w:t>
      </w:r>
      <w:r>
        <w:t xml:space="preserve">, loss of the root’s</w:t>
      </w:r>
      <w:r>
        <w:t xml:space="preserve"> </w:t>
      </w:r>
      <w:r>
        <w:rPr>
          <w:iCs/>
          <w:i/>
        </w:rPr>
        <w:t xml:space="preserve">a</w:t>
      </w:r>
      <w:r>
        <w:t xml:space="preserve"> </w:t>
      </w:r>
      <w:r>
        <w:t xml:space="preserve">by</w:t>
      </w:r>
      <w:r>
        <w:t xml:space="preserve"> </w:t>
      </w:r>
      <w:r>
        <w:rPr>
          <w:iCs/>
          <w:i/>
        </w:rPr>
        <w:t xml:space="preserve">śnasor alloḥ</w:t>
      </w:r>
      <w:r>
        <w:t xml:space="preserve"> </w:t>
      </w:r>
      <w:r>
        <w:t xml:space="preserve">(Pā. [6-4-111]); loss of the</w:t>
      </w:r>
      <w:r>
        <w:t xml:space="preserve"> </w:t>
      </w:r>
      <w:r>
        <w:rPr>
          <w:iCs/>
          <w:i/>
        </w:rPr>
        <w:t xml:space="preserve">s</w:t>
      </w:r>
      <w:r>
        <w:t xml:space="preserve"> </w:t>
      </w:r>
      <w:r>
        <w:t xml:space="preserve">of</w:t>
      </w:r>
      <w:r>
        <w:t xml:space="preserve"> </w:t>
      </w:r>
      <w:r>
        <w:rPr>
          <w:iCs/>
          <w:i/>
        </w:rPr>
        <w:t xml:space="preserve">sīyuṭ</w:t>
      </w:r>
      <w:r>
        <w:t xml:space="preserve"> </w:t>
      </w:r>
      <w:r>
        <w:t xml:space="preserve">by</w:t>
      </w:r>
      <w:r>
        <w:t xml:space="preserve"> </w:t>
      </w:r>
      <w:r>
        <w:rPr>
          <w:iCs/>
          <w:i/>
        </w:rPr>
        <w:t xml:space="preserve">liṅaḥ salopo ’nantyasya</w:t>
      </w:r>
      <w:r>
        <w:t xml:space="preserve">, Pā. [7-2-79]; nighāta because it follows an</w:t>
      </w:r>
      <w:r>
        <w:t xml:space="preserve"> </w:t>
      </w:r>
      <w:r>
        <w:rPr>
          <w:iCs/>
          <w:i/>
        </w:rPr>
        <w:t xml:space="preserve">atijanta</w:t>
      </w:r>
      <w:r>
        <w:t xml:space="preserve">).</w:t>
      </w:r>
      <w:r>
        <w:t xml:space="preserve"> </w:t>
      </w:r>
      <w:r>
        <w:rPr>
          <w:iCs/>
          <w:i/>
        </w:rPr>
        <w:t xml:space="preserve">(Continued on p. 418.) Grammar page, noted briefly; sūtra numerals [?].</w:t>
      </w:r>
    </w:p>
    <w:p>
      <w:r>
        <w:pict>
          <v:rect style="width:0;height:1.5pt" o:hralign="center" o:hrstd="t" o:hr="t"/>
        </w:pict>
      </w:r>
    </w:p>
    <w:bookmarkEnd w:id="514"/>
    <w:bookmarkStart w:id="515" w:name="page-418-pdf-436"/>
    <w:p>
      <w:pPr>
        <w:pStyle w:val="Heading3"/>
      </w:pPr>
      <w:r>
        <w:t xml:space="preserve">Page 418 (PDF 436)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Grammar page of Rik 73.8 (concluded; noted briefly)</w:t>
      </w:r>
    </w:p>
    <w:p>
      <w:pPr>
        <w:pStyle w:val="BodyText"/>
      </w:pPr>
      <w:r>
        <w:rPr>
          <w:iCs/>
          <w:i/>
        </w:rPr>
        <w:t xml:space="preserve">sisakṣi</w:t>
      </w:r>
      <w:r>
        <w:t xml:space="preserve"> </w:t>
      </w:r>
      <w:r>
        <w:t xml:space="preserve">(root</w:t>
      </w:r>
      <w:r>
        <w:t xml:space="preserve"> </w:t>
      </w:r>
      <w:r>
        <w:rPr>
          <w:iCs/>
          <w:i/>
        </w:rPr>
        <w:t xml:space="preserve">ṣaca samavāye</w:t>
      </w:r>
      <w:r>
        <w:t xml:space="preserve">;</w:t>
      </w:r>
      <w:r>
        <w:t xml:space="preserve"> </w:t>
      </w:r>
      <w:r>
        <w:rPr>
          <w:iCs/>
          <w:i/>
        </w:rPr>
        <w:t xml:space="preserve">ṣatva</w:t>
      </w:r>
      <w:r>
        <w:t xml:space="preserve"> </w:t>
      </w:r>
      <w:r>
        <w:t xml:space="preserve">of the initial by</w:t>
      </w:r>
      <w:r>
        <w:t xml:space="preserve"> </w:t>
      </w:r>
      <w:r>
        <w:rPr>
          <w:iCs/>
          <w:i/>
        </w:rPr>
        <w:t xml:space="preserve">dhātvādeḥ ṣaḥ saḥ</w:t>
      </w:r>
      <w:r>
        <w:t xml:space="preserve">, hence</w:t>
      </w:r>
      <w:r>
        <w:t xml:space="preserve"> </w:t>
      </w:r>
      <w:r>
        <w:rPr>
          <w:iCs/>
          <w:i/>
        </w:rPr>
        <w:t xml:space="preserve">sa</w:t>
      </w:r>
      <w:r>
        <w:t xml:space="preserve">;</w:t>
      </w:r>
      <w:r>
        <w:t xml:space="preserve"> </w:t>
      </w:r>
      <w:r>
        <w:rPr>
          <w:iCs/>
          <w:i/>
        </w:rPr>
        <w:t xml:space="preserve">laṭ</w:t>
      </w:r>
      <w:r>
        <w:t xml:space="preserve">, second person singular,</w:t>
      </w:r>
      <w:r>
        <w:t xml:space="preserve"> </w:t>
      </w:r>
      <w:r>
        <w:rPr>
          <w:iCs/>
          <w:i/>
        </w:rPr>
        <w:t xml:space="preserve">sip</w:t>
      </w:r>
      <w:r>
        <w:t xml:space="preserve">;</w:t>
      </w:r>
      <w:r>
        <w:t xml:space="preserve"> </w:t>
      </w:r>
      <w:r>
        <w:rPr>
          <w:iCs/>
          <w:i/>
        </w:rPr>
        <w:t xml:space="preserve">śluḥ</w:t>
      </w:r>
      <w:r>
        <w:t xml:space="preserve"> </w:t>
      </w:r>
      <w:r>
        <w:t xml:space="preserve">for the vikaraṇa by</w:t>
      </w:r>
      <w:r>
        <w:t xml:space="preserve"> </w:t>
      </w:r>
      <w:r>
        <w:rPr>
          <w:iCs/>
          <w:i/>
        </w:rPr>
        <w:t xml:space="preserve">bahulaṃ chandasi</w:t>
      </w:r>
      <w:r>
        <w:t xml:space="preserve">; doubling by</w:t>
      </w:r>
      <w:r>
        <w:t xml:space="preserve"> </w:t>
      </w:r>
      <w:r>
        <w:rPr>
          <w:iCs/>
          <w:i/>
        </w:rPr>
        <w:t xml:space="preserve">ślau</w:t>
      </w:r>
      <w:r>
        <w:t xml:space="preserve">; by</w:t>
      </w:r>
      <w:r>
        <w:t xml:space="preserve"> </w:t>
      </w:r>
      <w:r>
        <w:rPr>
          <w:iCs/>
          <w:i/>
        </w:rPr>
        <w:t xml:space="preserve">bahulaṃ chandasy…</w:t>
      </w:r>
      <w:r>
        <w:t xml:space="preserve"> </w:t>
      </w:r>
      <w:r>
        <w:t xml:space="preserve">and the</w:t>
      </w:r>
      <w:r>
        <w:t xml:space="preserve"> </w:t>
      </w:r>
      <w:r>
        <w:rPr>
          <w:iCs/>
          <w:i/>
        </w:rPr>
        <w:t xml:space="preserve">bhṛñām it</w:t>
      </w:r>
      <w:r>
        <w:t xml:space="preserve"> </w:t>
      </w:r>
      <w:r>
        <w:t xml:space="preserve">sūtra [Pā. [7-4-76]] with</w:t>
      </w:r>
      <w:r>
        <w:t xml:space="preserve"> </w:t>
      </w:r>
      <w:r>
        <w:rPr>
          <w:iCs/>
          <w:i/>
        </w:rPr>
        <w:t xml:space="preserve">it</w:t>
      </w:r>
      <w:r>
        <w:t xml:space="preserve"> </w:t>
      </w:r>
      <w:r>
        <w:t xml:space="preserve">continued by anuvṛtti, the reduplicate takes</w:t>
      </w:r>
      <w:r>
        <w:t xml:space="preserve"> </w:t>
      </w:r>
      <w:r>
        <w:rPr>
          <w:iCs/>
          <w:i/>
        </w:rPr>
        <w:t xml:space="preserve">i</w:t>
      </w:r>
      <w:r>
        <w:t xml:space="preserve">;</w:t>
      </w:r>
      <w:r>
        <w:t xml:space="preserve"> </w:t>
      </w:r>
      <w:r>
        <w:rPr>
          <w:iCs/>
          <w:i/>
        </w:rPr>
        <w:t xml:space="preserve">cuṭva</w:t>
      </w:r>
      <w:r>
        <w:t xml:space="preserve">/</w:t>
      </w:r>
      <w:r>
        <w:rPr>
          <w:iCs/>
          <w:i/>
        </w:rPr>
        <w:t xml:space="preserve">kutva</w:t>
      </w:r>
      <w:r>
        <w:t xml:space="preserve"> </w:t>
      </w:r>
      <w:r>
        <w:t xml:space="preserve">of the root’s</w:t>
      </w:r>
      <w:r>
        <w:t xml:space="preserve"> </w:t>
      </w:r>
      <w:r>
        <w:rPr>
          <w:iCs/>
          <w:i/>
        </w:rPr>
        <w:t xml:space="preserve">c</w:t>
      </w:r>
      <w:r>
        <w:t xml:space="preserve"> </w:t>
      </w:r>
      <w:r>
        <w:t xml:space="preserve">→</w:t>
      </w:r>
      <w:r>
        <w:t xml:space="preserve"> </w:t>
      </w:r>
      <w:r>
        <w:rPr>
          <w:iCs/>
          <w:i/>
        </w:rPr>
        <w:t xml:space="preserve">k</w:t>
      </w:r>
      <w:r>
        <w:t xml:space="preserve"> </w:t>
      </w:r>
      <w:r>
        <w:t xml:space="preserve">by</w:t>
      </w:r>
      <w:r>
        <w:t xml:space="preserve"> </w:t>
      </w:r>
      <w:r>
        <w:rPr>
          <w:iCs/>
          <w:i/>
        </w:rPr>
        <w:t xml:space="preserve">coḥ kuḥ</w:t>
      </w:r>
      <w:r>
        <w:t xml:space="preserve">;</w:t>
      </w:r>
      <w:r>
        <w:t xml:space="preserve"> </w:t>
      </w:r>
      <w:r>
        <w:rPr>
          <w:iCs/>
          <w:i/>
        </w:rPr>
        <w:t xml:space="preserve">ṣatva</w:t>
      </w:r>
      <w:r>
        <w:t xml:space="preserve"> </w:t>
      </w:r>
      <w:r>
        <w:t xml:space="preserve">of the affix’s</w:t>
      </w:r>
      <w:r>
        <w:t xml:space="preserve"> </w:t>
      </w:r>
      <w:r>
        <w:rPr>
          <w:iCs/>
          <w:i/>
        </w:rPr>
        <w:t xml:space="preserve">s</w:t>
      </w:r>
      <w:r>
        <w:t xml:space="preserve"> </w:t>
      </w:r>
      <w:r>
        <w:t xml:space="preserve">by</w:t>
      </w:r>
      <w:r>
        <w:t xml:space="preserve"> </w:t>
      </w:r>
      <w:r>
        <w:rPr>
          <w:iCs/>
          <w:i/>
        </w:rPr>
        <w:t xml:space="preserve">ādeśapratyayayoḥ</w:t>
      </w:r>
      <w:r>
        <w:t xml:space="preserve">; the form</w:t>
      </w:r>
      <w:r>
        <w:t xml:space="preserve"> </w:t>
      </w:r>
      <w:r>
        <w:rPr>
          <w:iCs/>
          <w:i/>
        </w:rPr>
        <w:t xml:space="preserve">sisakṣi</w:t>
      </w:r>
      <w:r>
        <w:t xml:space="preserve">; nighāta because it follows an</w:t>
      </w:r>
      <w:r>
        <w:t xml:space="preserve"> </w:t>
      </w:r>
      <w:r>
        <w:rPr>
          <w:iCs/>
          <w:i/>
        </w:rPr>
        <w:t xml:space="preserve">atijanta</w:t>
      </w:r>
      <w:r>
        <w:t xml:space="preserve">).</w:t>
      </w:r>
      <w:r>
        <w:t xml:space="preserve"> </w:t>
      </w:r>
      <w:r>
        <w:rPr>
          <w:iCs/>
          <w:i/>
        </w:rPr>
        <w:t xml:space="preserve">āpaprivān</w:t>
      </w:r>
      <w:r>
        <w:t xml:space="preserve"> </w:t>
      </w:r>
      <w:r>
        <w:t xml:space="preserve">(root</w:t>
      </w:r>
      <w:r>
        <w:t xml:space="preserve"> </w:t>
      </w:r>
      <w:r>
        <w:rPr>
          <w:iCs/>
          <w:i/>
        </w:rPr>
        <w:t xml:space="preserve">prā pūraṇe</w:t>
      </w:r>
      <w:r>
        <w:t xml:space="preserve">;</w:t>
      </w:r>
      <w:r>
        <w:t xml:space="preserve"> </w:t>
      </w:r>
      <w:r>
        <w:rPr>
          <w:iCs/>
          <w:i/>
        </w:rPr>
        <w:t xml:space="preserve">liṭ</w:t>
      </w:r>
      <w:r>
        <w:t xml:space="preserve">;</w:t>
      </w:r>
      <w:r>
        <w:t xml:space="preserve"> </w:t>
      </w:r>
      <w:r>
        <w:rPr>
          <w:iCs/>
          <w:i/>
        </w:rPr>
        <w:t xml:space="preserve">kvasu</w:t>
      </w:r>
      <w:r>
        <w:t xml:space="preserve"> </w:t>
      </w:r>
      <w:r>
        <w:t xml:space="preserve">by</w:t>
      </w:r>
      <w:r>
        <w:t xml:space="preserve"> </w:t>
      </w:r>
      <w:r>
        <w:rPr>
          <w:iCs/>
          <w:i/>
        </w:rPr>
        <w:t xml:space="preserve">kvasuś ca</w:t>
      </w:r>
      <w:r>
        <w:t xml:space="preserve">, Pā. [3-2-107]; since the root is monosyllabic,</w:t>
      </w:r>
      <w:r>
        <w:t xml:space="preserve"> </w:t>
      </w:r>
      <w:r>
        <w:rPr>
          <w:iCs/>
          <w:i/>
        </w:rPr>
        <w:t xml:space="preserve">iṭ</w:t>
      </w:r>
      <w:r>
        <w:t xml:space="preserve"> </w:t>
      </w:r>
      <w:r>
        <w:t xml:space="preserve">for</w:t>
      </w:r>
      <w:r>
        <w:t xml:space="preserve"> </w:t>
      </w:r>
      <w:r>
        <w:rPr>
          <w:iCs/>
          <w:i/>
        </w:rPr>
        <w:t xml:space="preserve">vasu</w:t>
      </w:r>
      <w:r>
        <w:t xml:space="preserve"> </w:t>
      </w:r>
      <w:r>
        <w:t xml:space="preserve">by</w:t>
      </w:r>
      <w:r>
        <w:t xml:space="preserve"> </w:t>
      </w:r>
      <w:r>
        <w:rPr>
          <w:iCs/>
          <w:i/>
        </w:rPr>
        <w:t xml:space="preserve">vasv-ekājād-ghasām</w:t>
      </w:r>
      <w:r>
        <w:t xml:space="preserve">, Pā. [7-2-67]; doubling by the</w:t>
      </w:r>
      <w:r>
        <w:t xml:space="preserve"> </w:t>
      </w:r>
      <w:r>
        <w:rPr>
          <w:iCs/>
          <w:i/>
        </w:rPr>
        <w:t xml:space="preserve">nimitta</w:t>
      </w:r>
      <w:r>
        <w:t xml:space="preserve">;</w:t>
      </w:r>
      <w:r>
        <w:t xml:space="preserve"> </w:t>
      </w:r>
      <w:r>
        <w:rPr>
          <w:iCs/>
          <w:i/>
        </w:rPr>
        <w:t xml:space="preserve">halādiśeṣa</w:t>
      </w:r>
      <w:r>
        <w:t xml:space="preserve">; with</w:t>
      </w:r>
      <w:r>
        <w:t xml:space="preserve"> </w:t>
      </w:r>
      <w:r>
        <w:rPr>
          <w:iCs/>
          <w:i/>
        </w:rPr>
        <w:t xml:space="preserve">papā</w:t>
      </w:r>
      <w:r>
        <w:t xml:space="preserve"> </w:t>
      </w:r>
      <w:r>
        <w:t xml:space="preserve">+</w:t>
      </w:r>
      <w:r>
        <w:t xml:space="preserve"> </w:t>
      </w:r>
      <w:r>
        <w:rPr>
          <w:iCs/>
          <w:i/>
        </w:rPr>
        <w:t xml:space="preserve">iṭvas</w:t>
      </w:r>
      <w:r>
        <w:t xml:space="preserve">, loss of the root’s</w:t>
      </w:r>
      <w:r>
        <w:t xml:space="preserve"> </w:t>
      </w:r>
      <w:r>
        <w:rPr>
          <w:iCs/>
          <w:i/>
        </w:rPr>
        <w:t xml:space="preserve">ā</w:t>
      </w:r>
      <w:r>
        <w:t xml:space="preserve"> </w:t>
      </w:r>
      <w:r>
        <w:t xml:space="preserve">by</w:t>
      </w:r>
      <w:r>
        <w:t xml:space="preserve"> </w:t>
      </w:r>
      <w:r>
        <w:rPr>
          <w:iCs/>
          <w:i/>
        </w:rPr>
        <w:t xml:space="preserve">āto lopa iṭi ca</w:t>
      </w:r>
      <w:r>
        <w:t xml:space="preserve">, Pā. [6-4-64]; though by</w:t>
      </w:r>
      <w:r>
        <w:t xml:space="preserve"> </w:t>
      </w:r>
      <w:r>
        <w:rPr>
          <w:iCs/>
          <w:i/>
        </w:rPr>
        <w:t xml:space="preserve">dvirvacane ’ci</w:t>
      </w:r>
      <w:r>
        <w:t xml:space="preserve">, Pā. [1-1-59], loss would come first, by</w:t>
      </w:r>
      <w:r>
        <w:t xml:space="preserve"> </w:t>
      </w:r>
      <w:r>
        <w:rPr>
          <w:iCs/>
          <w:i/>
        </w:rPr>
        <w:t xml:space="preserve">sthānivat</w:t>
      </w:r>
      <w:r>
        <w:t xml:space="preserve"> </w:t>
      </w:r>
      <w:r>
        <w:t xml:space="preserve">the doubling etc. come as before; the affix’s initial acute makes the</w:t>
      </w:r>
      <w:r>
        <w:t xml:space="preserve"> </w:t>
      </w:r>
      <w:r>
        <w:rPr>
          <w:iCs/>
          <w:i/>
        </w:rPr>
        <w:t xml:space="preserve">ā</w:t>
      </w:r>
      <w:r>
        <w:t xml:space="preserve">… acute [as read]; before</w:t>
      </w:r>
      <w:r>
        <w:t xml:space="preserve"> </w:t>
      </w:r>
      <w:r>
        <w:rPr>
          <w:iCs/>
          <w:i/>
        </w:rPr>
        <w:t xml:space="preserve">su</w:t>
      </w:r>
      <w:r>
        <w:t xml:space="preserve">, lengthening of the penultimate by</w:t>
      </w:r>
      <w:r>
        <w:t xml:space="preserve"> </w:t>
      </w:r>
      <w:r>
        <w:rPr>
          <w:iCs/>
          <w:i/>
        </w:rPr>
        <w:t xml:space="preserve">ātvasantasya cādhātoḥ</w:t>
      </w:r>
      <w:r>
        <w:t xml:space="preserve">, since</w:t>
      </w:r>
      <w:r>
        <w:t xml:space="preserve"> </w:t>
      </w:r>
      <w:r>
        <w:rPr>
          <w:iCs/>
          <w:i/>
        </w:rPr>
        <w:t xml:space="preserve">ugit</w:t>
      </w:r>
      <w:r>
        <w:t xml:space="preserve">,</w:t>
      </w:r>
      <w:r>
        <w:t xml:space="preserve"> </w:t>
      </w:r>
      <w:r>
        <w:rPr>
          <w:iCs/>
          <w:i/>
        </w:rPr>
        <w:t xml:space="preserve">num</w:t>
      </w:r>
      <w:r>
        <w:t xml:space="preserve"> </w:t>
      </w:r>
      <w:r>
        <w:t xml:space="preserve">by</w:t>
      </w:r>
      <w:r>
        <w:t xml:space="preserve"> </w:t>
      </w:r>
      <w:r>
        <w:rPr>
          <w:iCs/>
          <w:i/>
        </w:rPr>
        <w:t xml:space="preserve">ugidacāṃ…</w:t>
      </w:r>
      <w:r>
        <w:t xml:space="preserve">; loss of</w:t>
      </w:r>
      <w:r>
        <w:t xml:space="preserve"> </w:t>
      </w:r>
      <w:r>
        <w:rPr>
          <w:iCs/>
          <w:i/>
        </w:rPr>
        <w:t xml:space="preserve">su</w:t>
      </w:r>
      <w:r>
        <w:t xml:space="preserve"> </w:t>
      </w:r>
      <w:r>
        <w:t xml:space="preserve">by</w:t>
      </w:r>
      <w:r>
        <w:t xml:space="preserve"> </w:t>
      </w:r>
      <w:r>
        <w:rPr>
          <w:iCs/>
          <w:i/>
        </w:rPr>
        <w:t xml:space="preserve">halṅyābbhyo…</w:t>
      </w:r>
      <w:r>
        <w:t xml:space="preserve">; loss of the final</w:t>
      </w:r>
      <w:r>
        <w:t xml:space="preserve"> </w:t>
      </w:r>
      <w:r>
        <w:rPr>
          <w:iCs/>
          <w:i/>
        </w:rPr>
        <w:t xml:space="preserve">t</w:t>
      </w:r>
      <w:r>
        <w:t xml:space="preserve"> </w:t>
      </w:r>
      <w:r>
        <w:t xml:space="preserve">by</w:t>
      </w:r>
      <w:r>
        <w:t xml:space="preserve"> </w:t>
      </w:r>
      <w:r>
        <w:rPr>
          <w:iCs/>
          <w:i/>
        </w:rPr>
        <w:t xml:space="preserve">saṃyogāntalopa</w:t>
      </w:r>
      <w:r>
        <w:t xml:space="preserve">; since that is treated as</w:t>
      </w:r>
      <w:r>
        <w:t xml:space="preserve"> </w:t>
      </w:r>
      <w:r>
        <w:rPr>
          <w:iCs/>
          <w:i/>
        </w:rPr>
        <w:t xml:space="preserve">asiddha</w:t>
      </w:r>
      <w:r>
        <w:t xml:space="preserve">, loss of the</w:t>
      </w:r>
      <w:r>
        <w:t xml:space="preserve"> </w:t>
      </w:r>
      <w:r>
        <w:rPr>
          <w:iCs/>
          <w:i/>
        </w:rPr>
        <w:t xml:space="preserve">n</w:t>
      </w:r>
      <w:r>
        <w:t xml:space="preserve"> </w:t>
      </w:r>
      <w:r>
        <w:t xml:space="preserve">by</w:t>
      </w:r>
      <w:r>
        <w:t xml:space="preserve"> </w:t>
      </w:r>
      <w:r>
        <w:rPr>
          <w:iCs/>
          <w:i/>
        </w:rPr>
        <w:t xml:space="preserve">nalopaḥ prātipadikāntasya</w:t>
      </w:r>
      <w:r>
        <w:t xml:space="preserve"> </w:t>
      </w:r>
      <w:r>
        <w:t xml:space="preserve">does not arise). Ends</w:t>
      </w:r>
      <w:r>
        <w:t xml:space="preserve"> </w:t>
      </w:r>
      <w:r>
        <w:t xml:space="preserve">“</w:t>
      </w:r>
      <w:r>
        <w:t xml:space="preserve">॥ ८ ॥</w:t>
      </w:r>
      <w:r>
        <w:t xml:space="preserve">”</w:t>
      </w:r>
      <w:r>
        <w:t xml:space="preserve">.</w:t>
      </w:r>
    </w:p>
    <w:p>
      <w:pPr>
        <w:pStyle w:val="BodyText"/>
      </w:pPr>
      <w:r>
        <w:rPr>
          <w:bCs/>
          <w:b/>
        </w:rPr>
        <w:t xml:space="preserve">॥ संहिताखण्डः ॥ — Saṃhitā text of Rik 73.9</w:t>
      </w:r>
      <w:r>
        <w:t xml:space="preserve"> </w:t>
      </w:r>
      <w:r>
        <w:rPr>
          <w:iCs/>
          <w:i/>
        </w:rPr>
        <w:t xml:space="preserve">(printed Ṛk</w:t>
      </w:r>
      <w:r>
        <w:rPr>
          <w:iCs/>
          <w:i/>
        </w:rPr>
        <w:t xml:space="preserve"> </w:t>
      </w:r>
      <w:r>
        <w:rPr>
          <w:iCs/>
          <w:i/>
        </w:rPr>
        <w:t xml:space="preserve">“</w:t>
      </w:r>
      <w:r>
        <w:rPr>
          <w:iCs/>
          <w:i/>
        </w:rPr>
        <w:t xml:space="preserve">9 ||</w:t>
      </w:r>
      <w:r>
        <w:rPr>
          <w:iCs/>
          <w:i/>
        </w:rPr>
        <w:t xml:space="preserve">”</w:t>
      </w:r>
      <w:r>
        <w:rPr>
          <w:iCs/>
          <w:i/>
        </w:rPr>
        <w:t xml:space="preserve">)</w:t>
      </w:r>
    </w:p>
    <w:p>
      <w:pPr>
        <w:pStyle w:val="BodyText"/>
      </w:pPr>
      <w:r>
        <w:rPr>
          <w:iCs/>
          <w:i/>
        </w:rPr>
        <w:t xml:space="preserve">(Accents as printed; the underline in</w:t>
      </w:r>
      <w:r>
        <w:rPr>
          <w:iCs/>
          <w:i/>
        </w:rPr>
        <w:t xml:space="preserve"> </w:t>
      </w:r>
      <w:r>
        <w:rPr>
          <w:iCs/>
          <w:i/>
        </w:rPr>
        <w:t xml:space="preserve">“</w:t>
      </w:r>
      <w:r>
        <w:rPr>
          <w:iCs/>
          <w:i/>
        </w:rPr>
        <w:t xml:space="preserve">पितृवि॒त्तस्य॑</w:t>
      </w:r>
      <w:r>
        <w:rPr>
          <w:iCs/>
          <w:i/>
        </w:rPr>
        <w:t xml:space="preserve">”</w:t>
      </w:r>
      <w:r>
        <w:rPr>
          <w:iCs/>
          <w:i/>
        </w:rPr>
        <w:t xml:space="preserve"> </w:t>
      </w:r>
      <w:r>
        <w:rPr>
          <w:iCs/>
          <w:i/>
        </w:rPr>
        <w:t xml:space="preserve">stands under ವಿ and the stroke over ಸ್ಯ, and</w:t>
      </w:r>
      <w:r>
        <w:rPr>
          <w:iCs/>
          <w:i/>
        </w:rPr>
        <w:t xml:space="preserve"> </w:t>
      </w:r>
      <w:r>
        <w:rPr>
          <w:iCs/>
          <w:i/>
        </w:rPr>
        <w:t xml:space="preserve">“</w:t>
      </w:r>
      <w:r>
        <w:rPr>
          <w:iCs/>
          <w:i/>
        </w:rPr>
        <w:t xml:space="preserve">त्वो॑ताः</w:t>
      </w:r>
      <w:r>
        <w:rPr>
          <w:iCs/>
          <w:i/>
        </w:rPr>
        <w:t xml:space="preserve">”</w:t>
      </w:r>
      <w:r>
        <w:rPr>
          <w:iCs/>
          <w:i/>
        </w:rPr>
        <w:t xml:space="preserve"> </w:t>
      </w:r>
      <w:r>
        <w:rPr>
          <w:iCs/>
          <w:i/>
        </w:rPr>
        <w:t xml:space="preserve">follows an anudātta [accent ?].)</w:t>
      </w:r>
    </w:p>
    <w:p>
      <w:pPr>
        <w:pStyle w:val="BlockText"/>
      </w:pPr>
      <w:r>
        <w:t xml:space="preserve">अर्व॑द्भिरग्ने॒ अर्व॑तो॒ नृभि॒र्नॄन्वी॒रैर्वी॒रान्वनु॑यामा॒ त्वो॑ताः ।</w:t>
      </w:r>
      <w:r>
        <w:t xml:space="preserve"> </w:t>
      </w:r>
      <w:r>
        <w:t xml:space="preserve">ई॒शा॒नासः॑ पितृवि॒त्तस्य॑ रा॒यो वि सू॒रयः॑ श॒तहि॑मा नो अश्युः ॥ ९ ॥</w:t>
      </w:r>
    </w:p>
    <w:p>
      <w:pPr>
        <w:pStyle w:val="FirstParagraph"/>
      </w:pPr>
      <w:r>
        <w:rPr>
          <w:iCs/>
          <w:i/>
        </w:rPr>
        <w:t xml:space="preserve">árvadbhir agne árvato nṛ́bhir nṝ́n vīraír vīrā́n vánuyāmā tvótāḥ |</w:t>
      </w:r>
      <w:r>
        <w:rPr>
          <w:iCs/>
          <w:i/>
        </w:rPr>
        <w:t xml:space="preserve"> </w:t>
      </w:r>
      <w:r>
        <w:rPr>
          <w:iCs/>
          <w:i/>
        </w:rPr>
        <w:t xml:space="preserve">īśānā́saḥ pitṛvittásya rāyó vi sūráyaḥ śatáhimā no aśyuḥ ||9||</w:t>
      </w:r>
    </w:p>
    <w:p>
      <w:r>
        <w:pict>
          <v:rect style="width:0;height:1.5pt" o:hralign="center" o:hrstd="t" o:hr="t"/>
        </w:pict>
      </w:r>
    </w:p>
    <w:bookmarkEnd w:id="515"/>
    <w:bookmarkStart w:id="516" w:name="page-419-pdf-437"/>
    <w:p>
      <w:pPr>
        <w:pStyle w:val="Heading3"/>
      </w:pPr>
      <w:r>
        <w:t xml:space="preserve">Page 419 (PDF 437)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20</w:t>
      </w:r>
      <w:r>
        <w:rPr>
          <w:iCs/>
          <w:i/>
        </w:rPr>
        <w:t xml:space="preserve">”</w:t>
      </w:r>
      <w:r>
        <w:rPr>
          <w:iCs/>
          <w:i/>
        </w:rPr>
        <w:t xml:space="preserve">.)</w:t>
      </w:r>
    </w:p>
    <w:p>
      <w:pPr>
        <w:pStyle w:val="BodyText"/>
      </w:pPr>
      <w:r>
        <w:rPr>
          <w:bCs/>
          <w:b/>
        </w:rPr>
        <w:t xml:space="preserve">॥ पदपाठः ॥ — Pada-pāṭha of Rik 73.9</w:t>
      </w:r>
    </w:p>
    <w:p>
      <w:pPr>
        <w:pStyle w:val="BlockText"/>
      </w:pPr>
      <w:r>
        <w:t xml:space="preserve">अर्वत्ऽभिः । अग्ने । अर्वतः । नृऽभिः । नॄन् । वीर्यैः । वीरान् । वनुयामः । त्वाऽऊताः ।</w:t>
      </w:r>
      <w:r>
        <w:t xml:space="preserve"> </w:t>
      </w:r>
      <w:r>
        <w:t xml:space="preserve">ईशानासः । पितृऽवित्तस्य । रायः । वि । सूरयः । शतऽहिमाः । नः । अश्युः ॥ ९ ॥</w:t>
      </w:r>
    </w:p>
    <w:p>
      <w:pPr>
        <w:pStyle w:val="FirstParagraph"/>
      </w:pPr>
      <w:r>
        <w:rPr>
          <w:iCs/>
          <w:i/>
        </w:rPr>
        <w:t xml:space="preserve">arvat-bhiḥ | agne | arvataḥ | nṛ-bhiḥ | nṝn | vīryaiḥ | vīrān | vanuyāma | tvā-ūtāḥ | īśānāsaḥ | pitṛ-vittasya | rāyaḥ | vi | sūrayaḥ | śata-himāḥ | naḥ | aśyuḥ ||9||</w:t>
      </w:r>
    </w:p>
    <w:p>
      <w:pPr>
        <w:pStyle w:val="BodyText"/>
      </w:pPr>
      <w:r>
        <w:rPr>
          <w:iCs/>
          <w:i/>
        </w:rPr>
        <w:t xml:space="preserve">(Reading note: the Pada prints</w:t>
      </w:r>
      <w:r>
        <w:rPr>
          <w:iCs/>
          <w:i/>
        </w:rPr>
        <w:t xml:space="preserve"> </w:t>
      </w:r>
      <w:r>
        <w:rPr>
          <w:iCs/>
          <w:i/>
        </w:rPr>
        <w:t xml:space="preserve">“</w:t>
      </w:r>
      <w:r>
        <w:rPr>
          <w:iCs/>
          <w:i/>
        </w:rPr>
        <w:t xml:space="preserve">वनुयामः</w:t>
      </w:r>
      <w:r>
        <w:rPr>
          <w:iCs/>
          <w:i/>
        </w:rPr>
        <w:t xml:space="preserve">”</w:t>
      </w:r>
      <w:r>
        <w:rPr>
          <w:iCs/>
          <w:i/>
        </w:rPr>
        <w:t xml:space="preserve"> </w:t>
      </w:r>
      <w:r>
        <w:rPr>
          <w:iCs/>
          <w:i/>
        </w:rPr>
        <w:t xml:space="preserve">(read</w:t>
      </w:r>
      <w:r>
        <w:rPr>
          <w:iCs/>
          <w:i/>
        </w:rPr>
        <w:t xml:space="preserve"> </w:t>
      </w:r>
      <w:r>
        <w:t xml:space="preserve">vanuyāmaḥ</w:t>
      </w:r>
      <w:r>
        <w:rPr>
          <w:iCs/>
          <w:i/>
        </w:rPr>
        <w:t xml:space="preserve">, the Saṃhitā’s</w:t>
      </w:r>
      <w:r>
        <w:rPr>
          <w:iCs/>
          <w:i/>
        </w:rPr>
        <w:t xml:space="preserve"> </w:t>
      </w:r>
      <w:r>
        <w:t xml:space="preserve">vanuyāmā* before</w:t>
      </w:r>
      <w:r>
        <w:t xml:space="preserve"> </w:t>
      </w:r>
      <w:r>
        <w:t xml:space="preserve">“</w:t>
      </w:r>
      <w:r>
        <w:t xml:space="preserve">tvotāḥ</w:t>
      </w:r>
      <w:r>
        <w:t xml:space="preserve">”</w:t>
      </w:r>
      <w:r>
        <w:t xml:space="preserve">); accents not reproduced.)*</w:t>
      </w:r>
    </w:p>
    <w:p>
      <w:pPr>
        <w:pStyle w:val="BodyText"/>
      </w:pPr>
      <w:r>
        <w:rPr>
          <w:bCs/>
          <w:b/>
        </w:rPr>
        <w:t xml:space="preserve">॥ सायणभाष्यम् ॥ — Sāyaṇa’s bhāṣya of Rik 73.9</w:t>
      </w:r>
      <w:r>
        <w:t xml:space="preserve"> </w:t>
      </w:r>
      <w:r>
        <w:rPr>
          <w:iCs/>
          <w:i/>
        </w:rPr>
        <w:t xml:space="preserve">(Sanskrit in Kannada script; compressed; doubtful places [?])</w:t>
      </w:r>
    </w:p>
    <w:p>
      <w:pPr>
        <w:pStyle w:val="BlockText"/>
      </w:pPr>
      <w:r>
        <w:t xml:space="preserve">हे अग्ने त्वोतास्त्वया रक्षिताः संतो वयमर्वद्भिरस्मदीयैरश्वैरर्वतः शत्रुसंबंधिनोऽश्वान्नृभिरस्मदीयैर्भटैर्नॄन् शत्रोर्भटान् । वीर्यैर्जायंत इति वीराः पुत्राः । तैर्वीरान् शत्रुपुत्रांश्च वनुयामः । हन्याम । वनुष्यतिर्हिंसाकर्मानवगतसंस्कारो भवति । नि. ५-२ इति यास्कः । पितृवित्तस्य पित्रादिपरंपरया लब्धस्य रायो धनस्येशानासः स्वामिनः । सूरयो विद्वांसो नो ऽस्माकं पुत्राः शतहिमाः शतं संवत्सरान् जीवंतः संतो व्यश्युः । विशेषेण भुंजताम् । अस्मदीयानां पुत्राणामारोग्यं दीर्घमायुश्च भवत्वित्यर्थः ॥ त्वोताः । त्वयोताः । प्रत्ययोत्तरपदयोश्चेति मपर्यंतस्य त्वादेशः । व्यत्ययेनात्वं । तृतीया कर्मणीति पूर्वपदप्रकृतिस्वरत्वं । शतहिमाः । अत्र हिमशब्देन तद्वान्हेमंतो लक्ष्यते । ब्राह्मणं च भवति । शतं हिमा इत्याह शतं त्वा हेमंतानिति धिषीयेति वाव तदाहेति । शतं हिमाः शतं हेमंतैर्वो येषां ते शतसंवत्सरजीविन इत्यर्थः । अश्युः । अश भोजने । बहुलं छंदसीति विकरणस्य लुक् ॥</w:t>
      </w:r>
    </w:p>
    <w:p>
      <w:pPr>
        <w:pStyle w:val="FirstParagraph"/>
      </w:pPr>
      <w:r>
        <w:rPr>
          <w:iCs/>
          <w:i/>
        </w:rPr>
        <w:t xml:space="preserve">he agne tvotās tvayā rakṣitāḥ santo vayam arvadbhir asmadīyair aśvair arvataḥ śatrusaṃbandhino ’śvān nṛbhir asmadīyair bhaṭair nṝn śatror bhaṭān | vīryair jāyanta iti vīrāḥ putrāḥ | tair vīrān śatruputrāṃś ca vanuyāmaḥ | hanyāma | vanuṣyatir hiṃsākarmānavagatasaṃskāro bhavati | ni. 5-2 iti yāskaḥ | pitṛvittasya pitrādiparaṃparayā labdhasya rāyo dhanasyeśānāsaḥ svāminaḥ | sūrayo vidvāṃso no ’smākaṃ putrāḥ śatahimāḥ śataṃ saṃvatsarān jīvantaḥ santo vy aśyuḥ | viśeṣeṇa bhuñjatām | asmadīyānāṃ putrāṇām ārogyaṃ dīrgham āyuś ca bhavatv ity arthaḥ || tvotāḥ | tvayotāḥ | pratyayottarapadayoś ceti mapary antasya tvādeśaḥ | vyatyayenātvaṃ | tṛtīyā karmaṇīti pūrvapadaprakṛtisvaratvaṃ | śatahimāḥ | atra himaśabdena tadvān hemanto lakṣyate | brāhmaṇaṃ ca bhavati | śataṃ himā ity āha śataṃ tvā hemantān dhiṣīyeti vāva tad āheti | śataṃ himāḥ śataṃ hemantair vo yeṣāṃ te śatasaṃvatsarajīvina ity arthaḥ | aśyuḥ | aśa bhojane | bahulaṃ chandasīti vikaraṇasya luk ||</w:t>
      </w:r>
    </w:p>
    <w:p>
      <w:pPr>
        <w:pStyle w:val="BodyText"/>
      </w:pPr>
      <w:r>
        <w:rPr>
          <w:iCs/>
          <w:i/>
        </w:rPr>
        <w:t xml:space="preserve">(Reading note:</w:t>
      </w:r>
      <w:r>
        <w:rPr>
          <w:iCs/>
          <w:i/>
        </w:rPr>
        <w:t xml:space="preserve"> </w:t>
      </w:r>
      <w:r>
        <w:rPr>
          <w:iCs/>
          <w:i/>
        </w:rPr>
        <w:t xml:space="preserve">“</w:t>
      </w:r>
      <w:r>
        <w:rPr>
          <w:iCs/>
          <w:i/>
        </w:rPr>
        <w:t xml:space="preserve">tvotāḥ</w:t>
      </w:r>
      <w:r>
        <w:rPr>
          <w:iCs/>
          <w:i/>
        </w:rPr>
        <w:t xml:space="preserve">”</w:t>
      </w:r>
      <w:r>
        <w:rPr>
          <w:iCs/>
          <w:i/>
        </w:rPr>
        <w:t xml:space="preserve"> </w:t>
      </w:r>
      <w:r>
        <w:rPr>
          <w:iCs/>
          <w:i/>
        </w:rPr>
        <w:t xml:space="preserve">is read as</w:t>
      </w:r>
      <w:r>
        <w:rPr>
          <w:iCs/>
          <w:i/>
        </w:rPr>
        <w:t xml:space="preserve"> </w:t>
      </w:r>
      <w:r>
        <w:t xml:space="preserve">tvā-ūtāḥ</w:t>
      </w:r>
      <w:r>
        <w:rPr>
          <w:iCs/>
          <w:i/>
        </w:rPr>
        <w:t xml:space="preserve">;</w:t>
      </w:r>
      <w:r>
        <w:rPr>
          <w:iCs/>
          <w:i/>
        </w:rPr>
        <w:t xml:space="preserve"> </w:t>
      </w:r>
      <w:r>
        <w:rPr>
          <w:iCs/>
          <w:i/>
        </w:rPr>
        <w:t xml:space="preserve">“</w:t>
      </w:r>
      <w:r>
        <w:rPr>
          <w:iCs/>
          <w:i/>
        </w:rPr>
        <w:t xml:space="preserve">pratyayottarapadayoś ca</w:t>
      </w:r>
      <w:r>
        <w:rPr>
          <w:iCs/>
          <w:i/>
        </w:rPr>
        <w:t xml:space="preserve">”</w:t>
      </w:r>
      <w:r>
        <w:rPr>
          <w:iCs/>
          <w:i/>
        </w:rPr>
        <w:t xml:space="preserve"> </w:t>
      </w:r>
      <w:r>
        <w:rPr>
          <w:iCs/>
          <w:i/>
        </w:rPr>
        <w:t xml:space="preserve">and the Brāhmaṇa quotation (which has no reference numeral in the bhāṣya) are as printed; the Nirukta numeral re-read (5-2).)</w:t>
      </w:r>
    </w:p>
    <w:p>
      <w:pPr>
        <w:pStyle w:val="BodyText"/>
      </w:pPr>
      <w:r>
        <w:rPr>
          <w:iCs/>
          <w:i/>
        </w:rPr>
        <w:t xml:space="preserve">Meaning:</w:t>
      </w:r>
      <w:r>
        <w:t xml:space="preserve"> </w:t>
      </w:r>
      <w:r>
        <w:t xml:space="preserve">O Agni, guarded by you (</w:t>
      </w:r>
      <w:r>
        <w:rPr>
          <w:iCs/>
          <w:i/>
        </w:rPr>
        <w:t xml:space="preserve">tvotāḥ</w:t>
      </w:r>
      <w:r>
        <w:t xml:space="preserve">), may we destroy (</w:t>
      </w:r>
      <w:r>
        <w:rPr>
          <w:iCs/>
          <w:i/>
        </w:rPr>
        <w:t xml:space="preserve">vanuyāma</w:t>
      </w:r>
      <w:r>
        <w:t xml:space="preserve">) with our horses (</w:t>
      </w:r>
      <w:r>
        <w:rPr>
          <w:iCs/>
          <w:i/>
        </w:rPr>
        <w:t xml:space="preserve">arvadbhiḥ</w:t>
      </w:r>
      <w:r>
        <w:t xml:space="preserve">) the horses of the enemy (</w:t>
      </w:r>
      <w:r>
        <w:rPr>
          <w:iCs/>
          <w:i/>
        </w:rPr>
        <w:t xml:space="preserve">arvataḥ</w:t>
      </w:r>
      <w:r>
        <w:t xml:space="preserve">), with our men (</w:t>
      </w:r>
      <w:r>
        <w:rPr>
          <w:iCs/>
          <w:i/>
        </w:rPr>
        <w:t xml:space="preserve">nṛbhiḥ</w:t>
      </w:r>
      <w:r>
        <w:t xml:space="preserve">) the enemy’s men (</w:t>
      </w:r>
      <w:r>
        <w:rPr>
          <w:iCs/>
          <w:i/>
        </w:rPr>
        <w:t xml:space="preserve">nṝn</w:t>
      </w:r>
      <w:r>
        <w:t xml:space="preserve">), and with our sons —</w:t>
      </w:r>
      <w:r>
        <w:t xml:space="preserve"> </w:t>
      </w:r>
      <w:r>
        <w:t xml:space="preserve">“</w:t>
      </w:r>
      <w:r>
        <w:rPr>
          <w:iCs/>
          <w:i/>
        </w:rPr>
        <w:t xml:space="preserve">vīrāḥ</w:t>
      </w:r>
      <w:r>
        <w:t xml:space="preserve"> </w:t>
      </w:r>
      <w:r>
        <w:t xml:space="preserve">are sons, since they are born of strength (</w:t>
      </w:r>
      <w:r>
        <w:rPr>
          <w:iCs/>
          <w:i/>
        </w:rPr>
        <w:t xml:space="preserve">vīrya</w:t>
      </w:r>
      <w:r>
        <w:t xml:space="preserve">)</w:t>
      </w:r>
      <w:r>
        <w:t xml:space="preserve">”</w:t>
      </w:r>
      <w:r>
        <w:t xml:space="preserve"> </w:t>
      </w:r>
      <w:r>
        <w:t xml:space="preserve">— the enemy’s sons.</w:t>
      </w:r>
      <w:r>
        <w:t xml:space="preserve"> </w:t>
      </w:r>
      <w:r>
        <w:t xml:space="preserve">“</w:t>
      </w:r>
      <w:r>
        <w:rPr>
          <w:iCs/>
          <w:i/>
        </w:rPr>
        <w:t xml:space="preserve">Vanuṣyati</w:t>
      </w:r>
      <w:r>
        <w:t xml:space="preserve"> </w:t>
      </w:r>
      <w:r>
        <w:t xml:space="preserve">is a verb of killing, of which the formation is not understood</w:t>
      </w:r>
      <w:r>
        <w:t xml:space="preserve">”</w:t>
      </w:r>
      <w:r>
        <w:t xml:space="preserve">: Yāska (Ni. 5-2). May our sons, the wise (</w:t>
      </w:r>
      <w:r>
        <w:rPr>
          <w:iCs/>
          <w:i/>
        </w:rPr>
        <w:t xml:space="preserve">sūrayaḥ</w:t>
      </w:r>
      <w:r>
        <w:t xml:space="preserve">), lords (</w:t>
      </w:r>
      <w:r>
        <w:rPr>
          <w:iCs/>
          <w:i/>
        </w:rPr>
        <w:t xml:space="preserve">īśānāsaḥ</w:t>
      </w:r>
      <w:r>
        <w:t xml:space="preserve">) of the wealth gained from father and the earlier line, live a hundred years (</w:t>
      </w:r>
      <w:r>
        <w:rPr>
          <w:iCs/>
          <w:i/>
        </w:rPr>
        <w:t xml:space="preserve">śatahimāḥ</w:t>
      </w:r>
      <w:r>
        <w:t xml:space="preserve">), and fully enjoy (</w:t>
      </w:r>
      <w:r>
        <w:rPr>
          <w:iCs/>
          <w:i/>
        </w:rPr>
        <w:t xml:space="preserve">vy aśyuḥ</w:t>
      </w:r>
      <w:r>
        <w:t xml:space="preserve">); that is, may our sons have health and long life.</w:t>
      </w:r>
    </w:p>
    <w:p>
      <w:pPr>
        <w:pStyle w:val="BodyText"/>
      </w:pPr>
      <w:r>
        <w:rPr>
          <w:bCs/>
          <w:b/>
        </w:rPr>
        <w:t xml:space="preserve">Grammatical tail</w:t>
      </w:r>
      <w:r>
        <w:t xml:space="preserve"> </w:t>
      </w:r>
      <w:r>
        <w:rPr>
          <w:iCs/>
          <w:i/>
        </w:rPr>
        <w:t xml:space="preserve">(characterized, not transcribed)</w:t>
      </w:r>
      <w:r>
        <w:t xml:space="preserve">:</w:t>
      </w:r>
      <w:r>
        <w:t xml:space="preserve"> </w:t>
      </w:r>
      <w:r>
        <w:rPr>
          <w:iCs/>
          <w:i/>
        </w:rPr>
        <w:t xml:space="preserve">tvotāḥ</w:t>
      </w:r>
      <w:r>
        <w:t xml:space="preserve"> </w:t>
      </w:r>
      <w:r>
        <w:t xml:space="preserve">(</w:t>
      </w:r>
      <w:r>
        <w:t xml:space="preserve">“</w:t>
      </w:r>
      <w:r>
        <w:t xml:space="preserve">protected by you</w:t>
      </w:r>
      <w:r>
        <w:t xml:space="preserve">”</w:t>
      </w:r>
      <w:r>
        <w:t xml:space="preserve">;</w:t>
      </w:r>
      <w:r>
        <w:t xml:space="preserve"> </w:t>
      </w:r>
      <w:r>
        <w:rPr>
          <w:iCs/>
          <w:i/>
        </w:rPr>
        <w:t xml:space="preserve">tva</w:t>
      </w:r>
      <w:r>
        <w:t xml:space="preserve"> </w:t>
      </w:r>
      <w:r>
        <w:t xml:space="preserve">substitution for the end of</w:t>
      </w:r>
      <w:r>
        <w:t xml:space="preserve"> </w:t>
      </w:r>
      <w:r>
        <w:rPr>
          <w:iCs/>
          <w:i/>
        </w:rPr>
        <w:t xml:space="preserve">yuṣmad</w:t>
      </w:r>
      <w:r>
        <w:t xml:space="preserve"> </w:t>
      </w:r>
      <w:r>
        <w:t xml:space="preserve">by</w:t>
      </w:r>
      <w:r>
        <w:t xml:space="preserve"> </w:t>
      </w:r>
      <w:r>
        <w:rPr>
          <w:iCs/>
          <w:i/>
        </w:rPr>
        <w:t xml:space="preserve">pratyayottarapadayoś ca</w:t>
      </w:r>
      <w:r>
        <w:t xml:space="preserve">;</w:t>
      </w:r>
      <w:r>
        <w:t xml:space="preserve"> </w:t>
      </w:r>
      <w:r>
        <w:rPr>
          <w:iCs/>
          <w:i/>
        </w:rPr>
        <w:t xml:space="preserve">ā</w:t>
      </w:r>
      <w:r>
        <w:t xml:space="preserve"> </w:t>
      </w:r>
      <w:r>
        <w:t xml:space="preserve">for the</w:t>
      </w:r>
      <w:r>
        <w:t xml:space="preserve"> </w:t>
      </w:r>
      <w:r>
        <w:rPr>
          <w:iCs/>
          <w:i/>
        </w:rPr>
        <w:t xml:space="preserve">ā</w:t>
      </w:r>
      <w:r>
        <w:t xml:space="preserve"> </w:t>
      </w:r>
      <w:r>
        <w:t xml:space="preserve">by</w:t>
      </w:r>
      <w:r>
        <w:t xml:space="preserve"> </w:t>
      </w:r>
      <w:r>
        <w:rPr>
          <w:iCs/>
          <w:i/>
        </w:rPr>
        <w:t xml:space="preserve">vyatyaya</w:t>
      </w:r>
      <w:r>
        <w:t xml:space="preserve">; the first member keeps its natural accent by</w:t>
      </w:r>
      <w:r>
        <w:t xml:space="preserve"> </w:t>
      </w:r>
      <w:r>
        <w:rPr>
          <w:iCs/>
          <w:i/>
        </w:rPr>
        <w:t xml:space="preserve">tṛtīyā karmaṇi</w:t>
      </w:r>
      <w:r>
        <w:t xml:space="preserve">);</w:t>
      </w:r>
      <w:r>
        <w:t xml:space="preserve"> </w:t>
      </w:r>
      <w:r>
        <w:rPr>
          <w:iCs/>
          <w:i/>
        </w:rPr>
        <w:t xml:space="preserve">śatahimāḥ</w:t>
      </w:r>
      <w:r>
        <w:t xml:space="preserve"> </w:t>
      </w:r>
      <w:r>
        <w:t xml:space="preserve">(</w:t>
      </w:r>
      <w:r>
        <w:t xml:space="preserve">“</w:t>
      </w:r>
      <w:r>
        <w:t xml:space="preserve">here, by the word</w:t>
      </w:r>
      <w:r>
        <w:t xml:space="preserve"> </w:t>
      </w:r>
      <w:r>
        <w:rPr>
          <w:iCs/>
          <w:i/>
        </w:rPr>
        <w:t xml:space="preserve">hima</w:t>
      </w:r>
      <w:r>
        <w:t xml:space="preserve"> </w:t>
      </w:r>
      <w:r>
        <w:t xml:space="preserve">is meant the winter-bearing season</w:t>
      </w:r>
      <w:r>
        <w:t xml:space="preserve">”</w:t>
      </w:r>
      <w:r>
        <w:t xml:space="preserve">; the Brāhmaṇa says</w:t>
      </w:r>
      <w:r>
        <w:t xml:space="preserve"> </w:t>
      </w:r>
      <w:r>
        <w:t xml:space="preserve">“</w:t>
      </w:r>
      <w:r>
        <w:t xml:space="preserve">a hundred winters —</w:t>
      </w:r>
      <w:r>
        <w:t xml:space="preserve"> </w:t>
      </w:r>
      <w:r>
        <w:rPr>
          <w:iCs/>
          <w:i/>
        </w:rPr>
        <w:t xml:space="preserve">śataṃ tvā hemantān dhiṣīya</w:t>
      </w:r>
      <w:r>
        <w:t xml:space="preserve">”</w:t>
      </w:r>
      <w:r>
        <w:t xml:space="preserve">; so</w:t>
      </w:r>
      <w:r>
        <w:t xml:space="preserve"> </w:t>
      </w:r>
      <w:r>
        <w:t xml:space="preserve">“</w:t>
      </w:r>
      <w:r>
        <w:t xml:space="preserve">those for whom there are a hundred winters</w:t>
      </w:r>
      <w:r>
        <w:t xml:space="preserve">”</w:t>
      </w:r>
      <w:r>
        <w:t xml:space="preserve">: those who live a hundred years);</w:t>
      </w:r>
      <w:r>
        <w:t xml:space="preserve"> </w:t>
      </w:r>
      <w:r>
        <w:rPr>
          <w:iCs/>
          <w:i/>
        </w:rPr>
        <w:t xml:space="preserve">aśyuḥ</w:t>
      </w:r>
      <w:r>
        <w:t xml:space="preserve"> </w:t>
      </w:r>
      <w:r>
        <w:t xml:space="preserve">(root</w:t>
      </w:r>
      <w:r>
        <w:t xml:space="preserve"> </w:t>
      </w:r>
      <w:r>
        <w:rPr>
          <w:iCs/>
          <w:i/>
        </w:rPr>
        <w:t xml:space="preserve">aśa bhojane</w:t>
      </w:r>
      <w:r>
        <w:t xml:space="preserve">; loss of the vikaraṇa).</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tvotāḥ</w:t>
      </w:r>
      <w:r>
        <w:t xml:space="preserve"> </w:t>
      </w:r>
      <w:r>
        <w:t xml:space="preserve">— (we) protected by you;</w:t>
      </w:r>
      <w:r>
        <w:t xml:space="preserve"> </w:t>
      </w:r>
      <w:r>
        <w:rPr>
          <w:iCs/>
          <w:i/>
        </w:rPr>
        <w:t xml:space="preserve">arvadbhiḥ</w:t>
      </w:r>
      <w:r>
        <w:t xml:space="preserve"> </w:t>
      </w:r>
      <w:r>
        <w:t xml:space="preserve">— (by our) horses;</w:t>
      </w:r>
      <w:r>
        <w:t xml:space="preserve"> </w:t>
      </w:r>
      <w:r>
        <w:rPr>
          <w:iCs/>
          <w:i/>
        </w:rPr>
        <w:t xml:space="preserve">arvataḥ</w:t>
      </w:r>
      <w:r>
        <w:t xml:space="preserve"> </w:t>
      </w:r>
      <w:r>
        <w:t xml:space="preserve">— (the enemies’) horses;</w:t>
      </w:r>
      <w:r>
        <w:t xml:space="preserve"> </w:t>
      </w:r>
      <w:r>
        <w:rPr>
          <w:iCs/>
          <w:i/>
        </w:rPr>
        <w:t xml:space="preserve">nṛbhiḥ</w:t>
      </w:r>
      <w:r>
        <w:t xml:space="preserve"> </w:t>
      </w:r>
      <w:r>
        <w:t xml:space="preserve">— by (our) warriors;</w:t>
      </w:r>
      <w:r>
        <w:t xml:space="preserve"> </w:t>
      </w:r>
      <w:r>
        <w:rPr>
          <w:iCs/>
          <w:i/>
        </w:rPr>
        <w:t xml:space="preserve">nṝn</w:t>
      </w:r>
      <w:r>
        <w:t xml:space="preserve"> </w:t>
      </w:r>
      <w:r>
        <w:t xml:space="preserve">— (the enemies’) warriors;</w:t>
      </w:r>
      <w:r>
        <w:t xml:space="preserve"> </w:t>
      </w:r>
      <w:r>
        <w:rPr>
          <w:iCs/>
          <w:i/>
        </w:rPr>
        <w:t xml:space="preserve">vīryaiḥ</w:t>
      </w:r>
      <w:r>
        <w:t xml:space="preserve"> </w:t>
      </w:r>
      <w:r>
        <w:t xml:space="preserve">— by our heroes (sons);</w:t>
      </w:r>
      <w:r>
        <w:t xml:space="preserve"> </w:t>
      </w:r>
      <w:r>
        <w:rPr>
          <w:iCs/>
          <w:i/>
        </w:rPr>
        <w:t xml:space="preserve">vīrān</w:t>
      </w:r>
      <w:r>
        <w:t xml:space="preserve"> </w:t>
      </w:r>
      <w:r>
        <w:t xml:space="preserve">— (the enemies’) heroes (sons);</w:t>
      </w:r>
      <w:r>
        <w:t xml:space="preserve"> </w:t>
      </w:r>
      <w:r>
        <w:rPr>
          <w:iCs/>
          <w:i/>
        </w:rPr>
        <w:t xml:space="preserve">vanuyāma</w:t>
      </w:r>
      <w:r>
        <w:t xml:space="preserve"> </w:t>
      </w:r>
      <w:r>
        <w:t xml:space="preserve">— may we slay;</w:t>
      </w:r>
      <w:r>
        <w:t xml:space="preserve"> </w:t>
      </w:r>
      <w:r>
        <w:rPr>
          <w:iCs/>
          <w:i/>
        </w:rPr>
        <w:t xml:space="preserve">pitṛvittasya</w:t>
      </w:r>
      <w:r>
        <w:t xml:space="preserve"> </w:t>
      </w:r>
      <w:r>
        <w:t xml:space="preserve">— come down from the father’s line;</w:t>
      </w:r>
      <w:r>
        <w:t xml:space="preserve"> </w:t>
      </w:r>
      <w:r>
        <w:rPr>
          <w:iCs/>
          <w:i/>
        </w:rPr>
        <w:t xml:space="preserve">rāyaḥ</w:t>
      </w:r>
      <w:r>
        <w:t xml:space="preserve"> </w:t>
      </w:r>
      <w:r>
        <w:t xml:space="preserve">— of wealth;</w:t>
      </w:r>
      <w:r>
        <w:t xml:space="preserve"> </w:t>
      </w:r>
      <w:r>
        <w:rPr>
          <w:iCs/>
          <w:i/>
        </w:rPr>
        <w:t xml:space="preserve">īśānāsaḥ</w:t>
      </w:r>
      <w:r>
        <w:t xml:space="preserve"> </w:t>
      </w:r>
      <w:r>
        <w:t xml:space="preserve">— lords;</w:t>
      </w:r>
      <w:r>
        <w:t xml:space="preserve"> </w:t>
      </w:r>
      <w:r>
        <w:rPr>
          <w:iCs/>
          <w:i/>
        </w:rPr>
        <w:t xml:space="preserve">sūrayaḥ</w:t>
      </w:r>
      <w:r>
        <w:t xml:space="preserve"> </w:t>
      </w:r>
      <w:r>
        <w:t xml:space="preserve">— the wise;</w:t>
      </w:r>
      <w:r>
        <w:t xml:space="preserve"> </w:t>
      </w:r>
      <w:r>
        <w:rPr>
          <w:iCs/>
          <w:i/>
        </w:rPr>
        <w:t xml:space="preserve">naḥ</w:t>
      </w:r>
      <w:r>
        <w:t xml:space="preserve"> </w:t>
      </w:r>
      <w:r>
        <w:t xml:space="preserve">— our sons;</w:t>
      </w:r>
      <w:r>
        <w:t xml:space="preserve"> </w:t>
      </w:r>
      <w:r>
        <w:rPr>
          <w:iCs/>
          <w:i/>
        </w:rPr>
        <w:t xml:space="preserve">śatahimāḥ</w:t>
      </w:r>
      <w:r>
        <w:t xml:space="preserve"> </w:t>
      </w:r>
      <w:r>
        <w:t xml:space="preserve">— having a hundred years (living a hundred years);</w:t>
      </w:r>
      <w:r>
        <w:t xml:space="preserve"> </w:t>
      </w:r>
      <w:r>
        <w:rPr>
          <w:iCs/>
          <w:i/>
        </w:rPr>
        <w:t xml:space="preserve">vi aśyuḥ</w:t>
      </w:r>
      <w:r>
        <w:t xml:space="preserve"> </w:t>
      </w:r>
      <w:r>
        <w:t xml:space="preserve">— may they enjoy well (may they live).</w:t>
      </w:r>
    </w:p>
    <w:p>
      <w:r>
        <w:pict>
          <v:rect style="width:0;height:1.5pt" o:hralign="center" o:hrstd="t" o:hr="t"/>
        </w:pict>
      </w:r>
    </w:p>
    <w:bookmarkEnd w:id="516"/>
    <w:bookmarkStart w:id="517" w:name="page-420-pdf-438"/>
    <w:p>
      <w:pPr>
        <w:pStyle w:val="Heading3"/>
      </w:pPr>
      <w:r>
        <w:t xml:space="preserve">Page 420 (PDF 438)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 भावार्थः ॥ — Bhāvārtha</w:t>
      </w:r>
      <w:r>
        <w:t xml:space="preserve"> </w:t>
      </w:r>
      <w:r>
        <w:rPr>
          <w:iCs/>
          <w:i/>
        </w:rPr>
        <w:t xml:space="preserve">(Kannada)</w:t>
      </w:r>
    </w:p>
    <w:p>
      <w:pPr>
        <w:pStyle w:val="BodyText"/>
      </w:pPr>
      <w:r>
        <w:t xml:space="preserve">O Agni! Protected by you, may we destroy the enemies’ horses by our horses, their warriors by our warriors, their sons by our sons. May our sons, endowed with the wealth gained by the father, and wise, live a hundred years.</w:t>
      </w:r>
    </w:p>
    <w:p>
      <w:pPr>
        <w:pStyle w:val="BodyText"/>
      </w:pPr>
      <w:r>
        <w:rPr>
          <w:bCs/>
          <w:b/>
        </w:rPr>
        <w:t xml:space="preserve">English Translation</w:t>
      </w:r>
      <w:r>
        <w:t xml:space="preserve"> </w:t>
      </w:r>
      <w:r>
        <w:rPr>
          <w:iCs/>
          <w:i/>
        </w:rPr>
        <w:t xml:space="preserve">(the source’s own, as printed):</w:t>
      </w:r>
    </w:p>
    <w:p>
      <w:pPr>
        <w:pStyle w:val="BlockText"/>
      </w:pPr>
      <w:r>
        <w:t xml:space="preserve">Defended, Agni, by you, may we destroy the horses (of our enemies) by (our) horses, their men by our men, their sons by (our) sons, and may our sons, learned, and inheritors of ancestral wealth, live for a hundred winters.</w:t>
      </w:r>
    </w:p>
    <w:p>
      <w:pPr>
        <w:pStyle w:val="FirstParagraph"/>
      </w:pPr>
      <w:r>
        <w:rPr>
          <w:bCs/>
          <w:b/>
        </w:rPr>
        <w:t xml:space="preserve">॥ विशेषविषयगळु ॥ — Special Topics</w:t>
      </w:r>
      <w:r>
        <w:t xml:space="preserve"> </w:t>
      </w:r>
      <w:r>
        <w:rPr>
          <w:iCs/>
          <w:i/>
        </w:rPr>
        <w:t xml:space="preserve">(Kannada)</w:t>
      </w:r>
    </w:p>
    <w:p>
      <w:pPr>
        <w:numPr>
          <w:ilvl w:val="0"/>
          <w:numId w:val="1162"/>
        </w:numPr>
        <w:pStyle w:val="Compact"/>
      </w:pPr>
      <w:r>
        <w:rPr>
          <w:bCs/>
          <w:b/>
        </w:rPr>
        <w:t xml:space="preserve">अर्वद्भिः अर्वतः</w:t>
      </w:r>
      <w:r>
        <w:t xml:space="preserve"> </w:t>
      </w:r>
      <w:r>
        <w:t xml:space="preserve">—</w:t>
      </w:r>
      <w:r>
        <w:t xml:space="preserve"> </w:t>
      </w:r>
      <w:r>
        <w:t xml:space="preserve">“</w:t>
      </w:r>
      <w:r>
        <w:t xml:space="preserve">The word</w:t>
      </w:r>
      <w:r>
        <w:t xml:space="preserve"> </w:t>
      </w:r>
      <w:r>
        <w:rPr>
          <w:iCs/>
          <w:i/>
        </w:rPr>
        <w:t xml:space="preserve">arva</w:t>
      </w:r>
      <w:r>
        <w:t xml:space="preserve"> </w:t>
      </w:r>
      <w:r>
        <w:t xml:space="preserve">— since</w:t>
      </w:r>
      <w:r>
        <w:t xml:space="preserve"> </w:t>
      </w:r>
      <w:r>
        <w:rPr>
          <w:iCs/>
          <w:i/>
        </w:rPr>
        <w:t xml:space="preserve">aśvaḥ</w:t>
      </w:r>
      <w:r>
        <w:t xml:space="preserve">,</w:t>
      </w:r>
      <w:r>
        <w:t xml:space="preserve"> </w:t>
      </w:r>
      <w:r>
        <w:rPr>
          <w:iCs/>
          <w:i/>
        </w:rPr>
        <w:t xml:space="preserve">hayaḥ</w:t>
      </w:r>
      <w:r>
        <w:t xml:space="preserve"> </w:t>
      </w:r>
      <w:r>
        <w:t xml:space="preserve">and so on are read among the twenty-six names of the horse (Ni. 2-27 [as printed]) — means</w:t>
      </w:r>
      <w:r>
        <w:t xml:space="preserve"> </w:t>
      </w:r>
      <w:r>
        <w:t xml:space="preserve">‘</w:t>
      </w:r>
      <w:r>
        <w:t xml:space="preserve">horse</w:t>
      </w:r>
      <w:r>
        <w:t xml:space="preserve">’</w:t>
      </w:r>
      <w:r>
        <w:t xml:space="preserve">; here,</w:t>
      </w:r>
      <w:r>
        <w:t xml:space="preserve"> </w:t>
      </w:r>
      <w:r>
        <w:t xml:space="preserve">‘</w:t>
      </w:r>
      <w:r>
        <w:t xml:space="preserve">by horses</w:t>
      </w:r>
      <w:r>
        <w:t xml:space="preserve">’</w:t>
      </w:r>
      <w:r>
        <w:t xml:space="preserve">.</w:t>
      </w:r>
      <w:r>
        <w:t xml:space="preserve">”</w:t>
      </w:r>
    </w:p>
    <w:p>
      <w:pPr>
        <w:numPr>
          <w:ilvl w:val="0"/>
          <w:numId w:val="1162"/>
        </w:numPr>
        <w:pStyle w:val="Compact"/>
      </w:pPr>
      <w:r>
        <w:rPr>
          <w:bCs/>
          <w:b/>
        </w:rPr>
        <w:t xml:space="preserve">वीर्यैः वीरान्</w:t>
      </w:r>
      <w:r>
        <w:t xml:space="preserve"> </w:t>
      </w:r>
      <w:r>
        <w:t xml:space="preserve">—</w:t>
      </w:r>
      <w:r>
        <w:t xml:space="preserve"> </w:t>
      </w:r>
      <w:r>
        <w:rPr>
          <w:iCs/>
          <w:i/>
        </w:rPr>
        <w:t xml:space="preserve">vīryāt jāyante iti vīrāḥ putrāḥ</w:t>
      </w:r>
      <w:r>
        <w:t xml:space="preserve"> </w:t>
      </w:r>
      <w:r>
        <w:t xml:space="preserve">(Sā. Bhā.) —</w:t>
      </w:r>
      <w:r>
        <w:t xml:space="preserve"> </w:t>
      </w:r>
      <w:r>
        <w:t xml:space="preserve">“</w:t>
      </w:r>
      <w:r>
        <w:t xml:space="preserve">since sons are born from strength, they have the name</w:t>
      </w:r>
      <w:r>
        <w:t xml:space="preserve"> </w:t>
      </w:r>
      <w:r>
        <w:rPr>
          <w:iCs/>
          <w:i/>
        </w:rPr>
        <w:t xml:space="preserve">vīra</w:t>
      </w:r>
      <w:r>
        <w:t xml:space="preserve"> </w:t>
      </w:r>
      <w:r>
        <w:t xml:space="preserve">—</w:t>
      </w:r>
      <w:r>
        <w:t xml:space="preserve"> </w:t>
      </w:r>
      <w:r>
        <w:t xml:space="preserve">‘</w:t>
      </w:r>
      <w:r>
        <w:t xml:space="preserve">heroes</w:t>
      </w:r>
      <w:r>
        <w:t xml:space="preserve">’</w:t>
      </w:r>
      <w:r>
        <w:t xml:space="preserve">.</w:t>
      </w:r>
      <w:r>
        <w:t xml:space="preserve"> </w:t>
      </w:r>
      <w:r>
        <w:rPr>
          <w:iCs/>
          <w:i/>
        </w:rPr>
        <w:t xml:space="preserve">Vīro vīrayatyamitrān vetrā vā syād gatikarmaṇo vīrayate vā</w:t>
      </w:r>
      <w:r>
        <w:t xml:space="preserve"> </w:t>
      </w:r>
      <w:r>
        <w:t xml:space="preserve">(Ni. 1-7):</w:t>
      </w:r>
      <w:r>
        <w:t xml:space="preserve"> </w:t>
      </w:r>
      <w:r>
        <w:t xml:space="preserve">‘</w:t>
      </w:r>
      <w:r>
        <w:t xml:space="preserve">the word</w:t>
      </w:r>
      <w:r>
        <w:t xml:space="preserve"> </w:t>
      </w:r>
      <w:r>
        <w:rPr>
          <w:iCs/>
          <w:i/>
        </w:rPr>
        <w:t xml:space="preserve">vīra</w:t>
      </w:r>
      <w:r>
        <w:t xml:space="preserve"> </w:t>
      </w:r>
      <w:r>
        <w:t xml:space="preserve">shows the meaning</w:t>
      </w:r>
      <w:r>
        <w:t xml:space="preserve"> </w:t>
      </w:r>
      <w:r>
        <w:t xml:space="preserve">“</w:t>
      </w:r>
      <w:r>
        <w:t xml:space="preserve">one who destroys enemies in many ways</w:t>
      </w:r>
      <w:r>
        <w:t xml:space="preserve">”</w:t>
      </w:r>
      <w:r>
        <w:t xml:space="preserve">, or</w:t>
      </w:r>
      <w:r>
        <w:t xml:space="preserve"> </w:t>
      </w:r>
      <w:r>
        <w:t xml:space="preserve">“</w:t>
      </w:r>
      <w:r>
        <w:t xml:space="preserve">one who goes [against]</w:t>
      </w:r>
      <w:r>
        <w:t xml:space="preserve">”</w:t>
      </w:r>
      <w:r>
        <w:t xml:space="preserve">; the form of the word</w:t>
      </w:r>
      <w:r>
        <w:t xml:space="preserve"> </w:t>
      </w:r>
      <w:r>
        <w:rPr>
          <w:iCs/>
          <w:i/>
        </w:rPr>
        <w:t xml:space="preserve">vīra</w:t>
      </w:r>
      <w:r>
        <w:t xml:space="preserve"> </w:t>
      </w:r>
      <w:r>
        <w:t xml:space="preserve">is accomplished from the root with the sense of motion</w:t>
      </w:r>
      <w:r>
        <w:t xml:space="preserve">’</w:t>
      </w:r>
      <w:r>
        <w:t xml:space="preserve">.</w:t>
      </w:r>
      <w:r>
        <w:t xml:space="preserve"> </w:t>
      </w:r>
      <w:r>
        <w:rPr>
          <w:iCs/>
          <w:i/>
        </w:rPr>
        <w:t xml:space="preserve">Bṛhad vadema vidathe suvīrāḥ</w:t>
      </w:r>
      <w:r>
        <w:t xml:space="preserve"> </w:t>
      </w:r>
      <w:r>
        <w:t xml:space="preserve">(Ṛk. Saṃ. 2-6-6-6 [as printed, Aṣṭaka form], Ni. 1-7): here the word</w:t>
      </w:r>
      <w:r>
        <w:t xml:space="preserve"> </w:t>
      </w:r>
      <w:r>
        <w:rPr>
          <w:iCs/>
          <w:i/>
        </w:rPr>
        <w:t xml:space="preserve">suvīrāḥ</w:t>
      </w:r>
      <w:r>
        <w:t xml:space="preserve"> </w:t>
      </w:r>
      <w:r>
        <w:t xml:space="preserve">is explained with two kinds of meanings:</w:t>
      </w:r>
      <w:r>
        <w:t xml:space="preserve"> </w:t>
      </w:r>
      <w:r>
        <w:t xml:space="preserve">‘</w:t>
      </w:r>
      <w:r>
        <w:t xml:space="preserve">sons</w:t>
      </w:r>
      <w:r>
        <w:t xml:space="preserve">’</w:t>
      </w:r>
      <w:r>
        <w:t xml:space="preserve">, and</w:t>
      </w:r>
      <w:r>
        <w:t xml:space="preserve"> </w:t>
      </w:r>
      <w:r>
        <w:t xml:space="preserve">‘</w:t>
      </w:r>
      <w:r>
        <w:t xml:space="preserve">heroes who destroy enemies</w:t>
      </w:r>
      <w:r>
        <w:t xml:space="preserve">’</w:t>
      </w:r>
      <w:r>
        <w:t xml:space="preserve">.</w:t>
      </w:r>
      <w:r>
        <w:t xml:space="preserve">”</w:t>
      </w:r>
      <w:r>
        <w:t xml:space="preserve"> </w:t>
      </w:r>
      <w:r>
        <w:rPr>
          <w:iCs/>
          <w:i/>
        </w:rPr>
        <w:t xml:space="preserve">(Gloss mine and tentative:</w:t>
      </w:r>
      <w:r>
        <w:rPr>
          <w:iCs/>
          <w:i/>
        </w:rPr>
        <w:t xml:space="preserve"> </w:t>
      </w:r>
      <w:r>
        <w:rPr>
          <w:iCs/>
          <w:i/>
        </w:rPr>
        <w:t xml:space="preserve">“</w:t>
      </w:r>
      <w:r>
        <w:rPr>
          <w:iCs/>
          <w:i/>
        </w:rPr>
        <w:t xml:space="preserve">may we speak great words in the assembly, rich in sons / in heroes</w:t>
      </w:r>
      <w:r>
        <w:rPr>
          <w:iCs/>
          <w:i/>
        </w:rPr>
        <w:t xml:space="preserve">”</w:t>
      </w:r>
      <w:r>
        <w:rPr>
          <w:iCs/>
          <w:i/>
        </w:rPr>
        <w:t xml:space="preserve">.)</w:t>
      </w:r>
    </w:p>
    <w:p>
      <w:pPr>
        <w:numPr>
          <w:ilvl w:val="0"/>
          <w:numId w:val="1162"/>
        </w:numPr>
        <w:pStyle w:val="Compact"/>
      </w:pPr>
      <w:r>
        <w:rPr>
          <w:bCs/>
          <w:b/>
        </w:rPr>
        <w:t xml:space="preserve">रायः</w:t>
      </w:r>
      <w:r>
        <w:t xml:space="preserve"> </w:t>
      </w:r>
      <w:r>
        <w:t xml:space="preserve">—</w:t>
      </w:r>
      <w:r>
        <w:t xml:space="preserve"> </w:t>
      </w:r>
      <w:r>
        <w:t xml:space="preserve">“</w:t>
      </w:r>
      <w:r>
        <w:t xml:space="preserve">Since</w:t>
      </w:r>
      <w:r>
        <w:t xml:space="preserve"> </w:t>
      </w:r>
      <w:r>
        <w:rPr>
          <w:iCs/>
          <w:i/>
        </w:rPr>
        <w:t xml:space="preserve">magham</w:t>
      </w:r>
      <w:r>
        <w:t xml:space="preserve">,</w:t>
      </w:r>
      <w:r>
        <w:t xml:space="preserve"> </w:t>
      </w:r>
      <w:r>
        <w:rPr>
          <w:iCs/>
          <w:i/>
        </w:rPr>
        <w:t xml:space="preserve">rekṇaḥ</w:t>
      </w:r>
      <w:r>
        <w:t xml:space="preserve"> </w:t>
      </w:r>
      <w:r>
        <w:t xml:space="preserve">and so on are read among the twenty-eight names of wealth (Ni. 3-9 [as printed]), the word</w:t>
      </w:r>
      <w:r>
        <w:t xml:space="preserve"> </w:t>
      </w:r>
      <w:r>
        <w:rPr>
          <w:iCs/>
          <w:i/>
        </w:rPr>
        <w:t xml:space="preserve">rāyaḥ</w:t>
      </w:r>
      <w:r>
        <w:t xml:space="preserve"> </w:t>
      </w:r>
      <w:r>
        <w:t xml:space="preserve">means</w:t>
      </w:r>
      <w:r>
        <w:t xml:space="preserve"> </w:t>
      </w:r>
      <w:r>
        <w:t xml:space="preserve">‘</w:t>
      </w:r>
      <w:r>
        <w:t xml:space="preserve">wealth</w:t>
      </w:r>
      <w:r>
        <w:t xml:space="preserve">’</w:t>
      </w:r>
      <w:r>
        <w:t xml:space="preserve">:</w:t>
      </w:r>
      <w:r>
        <w:t xml:space="preserve"> </w:t>
      </w:r>
      <w:r>
        <w:rPr>
          <w:iCs/>
          <w:i/>
        </w:rPr>
        <w:t xml:space="preserve">pitryasyeva rāyaḥ</w:t>
      </w:r>
      <w:r>
        <w:t xml:space="preserve"> </w:t>
      </w:r>
      <w:r>
        <w:t xml:space="preserve">(Ṛk. Saṃ. 6-4-12-2 [as printed, Aṣṭaka form]; Ni. 4-7) — here</w:t>
      </w:r>
      <w:r>
        <w:t xml:space="preserve"> </w:t>
      </w:r>
      <w:r>
        <w:rPr>
          <w:iCs/>
          <w:i/>
        </w:rPr>
        <w:t xml:space="preserve">rāyaḥ</w:t>
      </w:r>
      <w:r>
        <w:t xml:space="preserve"> </w:t>
      </w:r>
      <w:r>
        <w:t xml:space="preserve">means</w:t>
      </w:r>
      <w:r>
        <w:t xml:space="preserve"> </w:t>
      </w:r>
      <w:r>
        <w:t xml:space="preserve">‘</w:t>
      </w:r>
      <w:r>
        <w:t xml:space="preserve">wealth</w:t>
      </w:r>
      <w:r>
        <w:t xml:space="preserve">’</w:t>
      </w:r>
      <w:r>
        <w:t xml:space="preserve">.</w:t>
      </w:r>
      <w:r>
        <w:t xml:space="preserve">”</w:t>
      </w:r>
    </w:p>
    <w:p>
      <w:pPr>
        <w:numPr>
          <w:ilvl w:val="0"/>
          <w:numId w:val="1162"/>
        </w:numPr>
        <w:pStyle w:val="Compact"/>
      </w:pPr>
      <w:r>
        <w:rPr>
          <w:bCs/>
          <w:b/>
        </w:rPr>
        <w:t xml:space="preserve">शतहिमाः</w:t>
      </w:r>
      <w:r>
        <w:t xml:space="preserve"> </w:t>
      </w:r>
      <w:r>
        <w:t xml:space="preserve">—</w:t>
      </w:r>
      <w:r>
        <w:t xml:space="preserve"> </w:t>
      </w:r>
      <w:r>
        <w:rPr>
          <w:iCs/>
          <w:i/>
        </w:rPr>
        <w:t xml:space="preserve">śataṃ saṃvatsarāḥ</w:t>
      </w:r>
      <w:r>
        <w:t xml:space="preserve"> </w:t>
      </w:r>
      <w:r>
        <w:t xml:space="preserve">—</w:t>
      </w:r>
      <w:r>
        <w:t xml:space="preserve"> </w:t>
      </w:r>
      <w:r>
        <w:t xml:space="preserve">“</w:t>
      </w:r>
      <w:r>
        <w:t xml:space="preserve">‘</w:t>
      </w:r>
      <w:r>
        <w:t xml:space="preserve">a hundred years</w:t>
      </w:r>
      <w:r>
        <w:t xml:space="preserve">’</w:t>
      </w:r>
      <w:r>
        <w:t xml:space="preserve">. Here, by the word</w:t>
      </w:r>
      <w:r>
        <w:t xml:space="preserve"> </w:t>
      </w:r>
      <w:r>
        <w:rPr>
          <w:iCs/>
          <w:i/>
        </w:rPr>
        <w:t xml:space="preserve">hima</w:t>
      </w:r>
      <w:r>
        <w:t xml:space="preserve"> </w:t>
      </w:r>
      <w:r>
        <w:t xml:space="preserve">the winter season, which has much snow, is meant.</w:t>
      </w:r>
      <w:r>
        <w:t xml:space="preserve"> </w:t>
      </w:r>
      <w:r>
        <w:rPr>
          <w:iCs/>
          <w:i/>
        </w:rPr>
        <w:t xml:space="preserve">Śataṃ himā ity āha | śataṃ tvā hemantān dhiṣīya iti vāva tad āha</w:t>
      </w:r>
      <w:r>
        <w:t xml:space="preserve"> </w:t>
      </w:r>
      <w:r>
        <w:t xml:space="preserve">(Tai. Saṃ. 1-5-8-5): the Taittirīya Saṃhitā’s sentence shows this sense.</w:t>
      </w:r>
      <w:r>
        <w:t xml:space="preserve"> </w:t>
      </w:r>
      <w:r>
        <w:rPr>
          <w:iCs/>
          <w:i/>
        </w:rPr>
        <w:t xml:space="preserve">Śataṃ himāḥ — śataṃ hemantair vo yeṣāṃ te</w:t>
      </w:r>
      <w:r>
        <w:t xml:space="preserve"> </w:t>
      </w:r>
      <w:r>
        <w:t xml:space="preserve">—</w:t>
      </w:r>
      <w:r>
        <w:t xml:space="preserve"> </w:t>
      </w:r>
      <w:r>
        <w:t xml:space="preserve">‘</w:t>
      </w:r>
      <w:r>
        <w:t xml:space="preserve">those who live until a hundred winter seasons have been completed</w:t>
      </w:r>
      <w:r>
        <w:t xml:space="preserve">’</w:t>
      </w:r>
      <w:r>
        <w:t xml:space="preserve">.</w:t>
      </w:r>
      <w:r>
        <w:t xml:space="preserve">”</w:t>
      </w:r>
    </w:p>
    <w:p>
      <w:r>
        <w:pict>
          <v:rect style="width:0;height:1.5pt" o:hralign="center" o:hrstd="t" o:hr="t"/>
        </w:pict>
      </w:r>
    </w:p>
    <w:bookmarkEnd w:id="517"/>
    <w:bookmarkStart w:id="518" w:name="page-421-pdf-439"/>
    <w:p>
      <w:pPr>
        <w:pStyle w:val="Heading3"/>
      </w:pPr>
      <w:r>
        <w:t xml:space="preserve">Page 421 (PDF 439)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20</w:t>
      </w:r>
      <w:r>
        <w:rPr>
          <w:iCs/>
          <w:i/>
        </w:rPr>
        <w:t xml:space="preserve">”</w:t>
      </w:r>
      <w:r>
        <w:rPr>
          <w:iCs/>
          <w:i/>
        </w:rPr>
        <w:t xml:space="preserve">.)</w:t>
      </w:r>
    </w:p>
    <w:p>
      <w:pPr>
        <w:pStyle w:val="BodyText"/>
      </w:pPr>
      <w:r>
        <w:rPr>
          <w:bCs/>
          <w:b/>
        </w:rPr>
        <w:t xml:space="preserve">Special Topics of Rik 73.9 (concluded)</w:t>
      </w:r>
    </w:p>
    <w:p>
      <w:pPr>
        <w:numPr>
          <w:ilvl w:val="0"/>
          <w:numId w:val="1163"/>
        </w:numPr>
        <w:pStyle w:val="Compact"/>
      </w:pPr>
      <w:r>
        <w:rPr>
          <w:bCs/>
          <w:b/>
        </w:rPr>
        <w:t xml:space="preserve">अर्वद्भिः अर्वतः, वीर्यैः वीरान्, नृभिः नॄन् वनुयामः</w:t>
      </w:r>
      <w:r>
        <w:t xml:space="preserve"> </w:t>
      </w:r>
      <w:r>
        <w:t xml:space="preserve">—</w:t>
      </w:r>
      <w:r>
        <w:t xml:space="preserve"> </w:t>
      </w:r>
      <w:r>
        <w:t xml:space="preserve">“</w:t>
      </w:r>
      <w:r>
        <w:t xml:space="preserve">O Agni, protected by you, may we subdue the enemies in many ways and destroy them: such is the prayer expressed here. The root is</w:t>
      </w:r>
      <w:r>
        <w:t xml:space="preserve"> </w:t>
      </w:r>
      <w:r>
        <w:rPr>
          <w:iCs/>
          <w:i/>
        </w:rPr>
        <w:t xml:space="preserve">vanu</w:t>
      </w:r>
      <w:r>
        <w:t xml:space="preserve">.</w:t>
      </w:r>
      <w:r>
        <w:t xml:space="preserve"> </w:t>
      </w:r>
      <w:r>
        <w:rPr>
          <w:iCs/>
          <w:i/>
        </w:rPr>
        <w:t xml:space="preserve">Vanuṣyatir hiṃsākarmānavagatasaṃskāro bhavati</w:t>
      </w:r>
      <w:r>
        <w:t xml:space="preserve"> </w:t>
      </w:r>
      <w:r>
        <w:t xml:space="preserve">(Ni. 5-2): Yāska has explained it as one which conveys the sense of killing (</w:t>
      </w:r>
      <w:r>
        <w:rPr>
          <w:iCs/>
          <w:i/>
        </w:rPr>
        <w:t xml:space="preserve">hanana</w:t>
      </w:r>
      <w:r>
        <w:t xml:space="preserve">).</w:t>
      </w:r>
      <w:r>
        <w:t xml:space="preserve">”</w:t>
      </w:r>
    </w:p>
    <w:p>
      <w:pPr>
        <w:numPr>
          <w:ilvl w:val="0"/>
          <w:numId w:val="1163"/>
        </w:numPr>
        <w:pStyle w:val="Compact"/>
      </w:pPr>
      <w:r>
        <w:rPr>
          <w:bCs/>
          <w:b/>
        </w:rPr>
        <w:t xml:space="preserve">नः शतहिमाः व्यश्युः</w:t>
      </w:r>
      <w:r>
        <w:t xml:space="preserve"> </w:t>
      </w:r>
      <w:r>
        <w:t xml:space="preserve">—</w:t>
      </w:r>
      <w:r>
        <w:t xml:space="preserve"> </w:t>
      </w:r>
      <w:r>
        <w:rPr>
          <w:iCs/>
          <w:i/>
        </w:rPr>
        <w:t xml:space="preserve">asmākaṃ putrāḥ śatasaṃvatsarān jīvantaḥ viśeṣeṇa bhuñjatām</w:t>
      </w:r>
      <w:r>
        <w:t xml:space="preserve"> </w:t>
      </w:r>
      <w:r>
        <w:t xml:space="preserve">—</w:t>
      </w:r>
      <w:r>
        <w:t xml:space="preserve"> </w:t>
      </w:r>
      <w:r>
        <w:t xml:space="preserve">“</w:t>
      </w:r>
      <w:r>
        <w:t xml:space="preserve">may our sons, living a hundred years, enjoy exceeding lordship: the prayer is made here to Agni.</w:t>
      </w:r>
      <w:r>
        <w:t xml:space="preserve">”</w:t>
      </w:r>
    </w:p>
    <w:p>
      <w:pPr>
        <w:pStyle w:val="FirstParagraph"/>
      </w:pPr>
      <w:r>
        <w:rPr>
          <w:bCs/>
          <w:b/>
        </w:rPr>
        <w:t xml:space="preserve">॥ व्याकरणप्रक्रिया ॥ — Vyākaraṇa-prakriyā</w:t>
      </w:r>
      <w:r>
        <w:t xml:space="preserve"> </w:t>
      </w:r>
      <w:r>
        <w:rPr>
          <w:iCs/>
          <w:i/>
        </w:rPr>
        <w:t xml:space="preserve">(grammar page of Rik 73.9, noted briefly; not transcribed)</w:t>
      </w:r>
    </w:p>
    <w:p>
      <w:pPr>
        <w:pStyle w:val="BodyText"/>
      </w:pPr>
      <w:r>
        <w:t xml:space="preserve">Words treated:</w:t>
      </w:r>
      <w:r>
        <w:t xml:space="preserve"> </w:t>
      </w:r>
      <w:r>
        <w:rPr>
          <w:iCs/>
          <w:i/>
        </w:rPr>
        <w:t xml:space="preserve">arvadbhiḥ</w:t>
      </w:r>
      <w:r>
        <w:t xml:space="preserve"> </w:t>
      </w:r>
      <w:r>
        <w:t xml:space="preserve">(root</w:t>
      </w:r>
      <w:r>
        <w:t xml:space="preserve"> </w:t>
      </w:r>
      <w:r>
        <w:rPr>
          <w:iCs/>
          <w:i/>
        </w:rPr>
        <w:t xml:space="preserve">ṛ gatau</w:t>
      </w:r>
      <w:r>
        <w:t xml:space="preserve">; the affix</w:t>
      </w:r>
      <w:r>
        <w:t xml:space="preserve"> </w:t>
      </w:r>
      <w:r>
        <w:rPr>
          <w:iCs/>
          <w:i/>
        </w:rPr>
        <w:t xml:space="preserve">vanip</w:t>
      </w:r>
      <w:r>
        <w:t xml:space="preserve"> </w:t>
      </w:r>
      <w:r>
        <w:t xml:space="preserve">by</w:t>
      </w:r>
      <w:r>
        <w:t xml:space="preserve"> </w:t>
      </w:r>
      <w:r>
        <w:rPr>
          <w:iCs/>
          <w:i/>
        </w:rPr>
        <w:t xml:space="preserve">anyebhyo ’pi dṛśyante</w:t>
      </w:r>
      <w:r>
        <w:t xml:space="preserve">, Pā. [3-2-75]; guṇa of the root,</w:t>
      </w:r>
      <w:r>
        <w:t xml:space="preserve"> </w:t>
      </w:r>
      <w:r>
        <w:rPr>
          <w:iCs/>
          <w:i/>
        </w:rPr>
        <w:t xml:space="preserve">raparatva</w:t>
      </w:r>
      <w:r>
        <w:t xml:space="preserve">; the form</w:t>
      </w:r>
      <w:r>
        <w:t xml:space="preserve"> </w:t>
      </w:r>
      <w:r>
        <w:rPr>
          <w:iCs/>
          <w:i/>
        </w:rPr>
        <w:t xml:space="preserve">arvan</w:t>
      </w:r>
      <w:r>
        <w:t xml:space="preserve">; before</w:t>
      </w:r>
      <w:r>
        <w:t xml:space="preserve"> </w:t>
      </w:r>
      <w:r>
        <w:rPr>
          <w:iCs/>
          <w:i/>
        </w:rPr>
        <w:t xml:space="preserve">bhis</w:t>
      </w:r>
      <w:r>
        <w:t xml:space="preserve">, the final changed to</w:t>
      </w:r>
      <w:r>
        <w:t xml:space="preserve"> </w:t>
      </w:r>
      <w:r>
        <w:rPr>
          <w:iCs/>
          <w:i/>
        </w:rPr>
        <w:t xml:space="preserve">t</w:t>
      </w:r>
      <w:r>
        <w:t xml:space="preserve"> </w:t>
      </w:r>
      <w:r>
        <w:t xml:space="preserve">by</w:t>
      </w:r>
      <w:r>
        <w:t xml:space="preserve"> </w:t>
      </w:r>
      <w:r>
        <w:rPr>
          <w:iCs/>
          <w:i/>
        </w:rPr>
        <w:t xml:space="preserve">arvaṇas tṛ…</w:t>
      </w:r>
      <w:r>
        <w:rPr>
          <w:iCs/>
          <w:i/>
        </w:rPr>
        <w:t xml:space="preserve"> </w:t>
      </w:r>
      <w:r>
        <w:t xml:space="preserve">[as read:</w:t>
      </w:r>
      <w:r>
        <w:t xml:space="preserve"> </w:t>
      </w:r>
      <w:r>
        <w:rPr>
          <w:iCs/>
          <w:i/>
        </w:rPr>
        <w:t xml:space="preserve">arvaṇas tṛ asāvanañaḥ</w:t>
      </w:r>
      <w:r>
        <w:t xml:space="preserve">, Pā. [6-4-127]]).</w:t>
      </w:r>
      <w:r>
        <w:t xml:space="preserve"> </w:t>
      </w:r>
      <w:r>
        <w:rPr>
          <w:iCs/>
          <w:i/>
        </w:rPr>
        <w:t xml:space="preserve">vanuyāma</w:t>
      </w:r>
      <w:r>
        <w:t xml:space="preserve"> </w:t>
      </w:r>
      <w:r>
        <w:t xml:space="preserve">(listed in the root-list as</w:t>
      </w:r>
      <w:r>
        <w:t xml:space="preserve"> </w:t>
      </w:r>
      <w:r>
        <w:t xml:space="preserve">“</w:t>
      </w:r>
      <w:r>
        <w:rPr>
          <w:iCs/>
          <w:i/>
        </w:rPr>
        <w:t xml:space="preserve">vanu ca noktyate</w:t>
      </w:r>
      <w:r>
        <w:t xml:space="preserve">”</w:t>
      </w:r>
      <w:r>
        <w:t xml:space="preserve"> </w:t>
      </w:r>
      <w:r>
        <w:t xml:space="preserve">[as read]; because of the many senses of roots one cannot determine this sense alone; the Nirukta, as explained earlier, gives the sense</w:t>
      </w:r>
      <w:r>
        <w:t xml:space="preserve"> </w:t>
      </w:r>
      <w:r>
        <w:t xml:space="preserve">“</w:t>
      </w:r>
      <w:r>
        <w:t xml:space="preserve">to kill</w:t>
      </w:r>
      <w:r>
        <w:t xml:space="preserve">”</w:t>
      </w:r>
      <w:r>
        <w:t xml:space="preserve">;</w:t>
      </w:r>
      <w:r>
        <w:t xml:space="preserve"> </w:t>
      </w:r>
      <w:r>
        <w:rPr>
          <w:iCs/>
          <w:i/>
        </w:rPr>
        <w:t xml:space="preserve">vidhiliṅ</w:t>
      </w:r>
      <w:r>
        <w:t xml:space="preserve">, first person plural; nighāta because it follows an</w:t>
      </w:r>
      <w:r>
        <w:t xml:space="preserve"> </w:t>
      </w:r>
      <w:r>
        <w:rPr>
          <w:iCs/>
          <w:i/>
        </w:rPr>
        <w:t xml:space="preserve">atijanta</w:t>
      </w:r>
      <w:r>
        <w:t xml:space="preserve">).</w:t>
      </w:r>
      <w:r>
        <w:t xml:space="preserve"> </w:t>
      </w:r>
      <w:r>
        <w:rPr>
          <w:iCs/>
          <w:i/>
        </w:rPr>
        <w:t xml:space="preserve">tvotāḥ</w:t>
      </w:r>
      <w:r>
        <w:t xml:space="preserve"> </w:t>
      </w:r>
      <w:r>
        <w:t xml:space="preserve">(</w:t>
      </w:r>
      <w:r>
        <w:t xml:space="preserve">“</w:t>
      </w:r>
      <w:r>
        <w:rPr>
          <w:iCs/>
          <w:i/>
        </w:rPr>
        <w:t xml:space="preserve">tvayā ūtāḥ</w:t>
      </w:r>
      <w:r>
        <w:t xml:space="preserve">”</w:t>
      </w:r>
      <w:r>
        <w:t xml:space="preserve">;</w:t>
      </w:r>
      <w:r>
        <w:t xml:space="preserve"> </w:t>
      </w:r>
      <w:r>
        <w:rPr>
          <w:iCs/>
          <w:i/>
        </w:rPr>
        <w:t xml:space="preserve">yuṣmad</w:t>
      </w:r>
      <w:r>
        <w:t xml:space="preserve"> </w:t>
      </w:r>
      <w:r>
        <w:t xml:space="preserve">denotes a single person; before the second member,</w:t>
      </w:r>
      <w:r>
        <w:t xml:space="preserve"> </w:t>
      </w:r>
      <w:r>
        <w:rPr>
          <w:iCs/>
          <w:i/>
        </w:rPr>
        <w:t xml:space="preserve">tva</w:t>
      </w:r>
      <w:r>
        <w:t xml:space="preserve"> </w:t>
      </w:r>
      <w:r>
        <w:t xml:space="preserve">substitution for the end of</w:t>
      </w:r>
      <w:r>
        <w:t xml:space="preserve"> </w:t>
      </w:r>
      <w:r>
        <w:rPr>
          <w:iCs/>
          <w:i/>
        </w:rPr>
        <w:t xml:space="preserve">yuṣmad</w:t>
      </w:r>
      <w:r>
        <w:t xml:space="preserve"> </w:t>
      </w:r>
      <w:r>
        <w:t xml:space="preserve">by</w:t>
      </w:r>
      <w:r>
        <w:t xml:space="preserve"> </w:t>
      </w:r>
      <w:r>
        <w:rPr>
          <w:iCs/>
          <w:i/>
        </w:rPr>
        <w:t xml:space="preserve">pratyayottarapadayoś ca</w:t>
      </w:r>
      <w:r>
        <w:t xml:space="preserve">, Pā. [7-2-98]; loss of</w:t>
      </w:r>
      <w:r>
        <w:t xml:space="preserve"> </w:t>
      </w:r>
      <w:r>
        <w:rPr>
          <w:iCs/>
          <w:i/>
        </w:rPr>
        <w:t xml:space="preserve">a</w:t>
      </w:r>
      <w:r>
        <w:t xml:space="preserve"> </w:t>
      </w:r>
      <w:r>
        <w:t xml:space="preserve">by</w:t>
      </w:r>
      <w:r>
        <w:t xml:space="preserve"> </w:t>
      </w:r>
      <w:r>
        <w:rPr>
          <w:iCs/>
          <w:i/>
        </w:rPr>
        <w:t xml:space="preserve">śeṣe lopaḥ</w:t>
      </w:r>
      <w:r>
        <w:t xml:space="preserve">;</w:t>
      </w:r>
      <w:r>
        <w:t xml:space="preserve"> </w:t>
      </w:r>
      <w:r>
        <w:rPr>
          <w:iCs/>
          <w:i/>
        </w:rPr>
        <w:t xml:space="preserve">ā</w:t>
      </w:r>
      <w:r>
        <w:t xml:space="preserve"> </w:t>
      </w:r>
      <w:r>
        <w:t xml:space="preserve">for the</w:t>
      </w:r>
      <w:r>
        <w:t xml:space="preserve"> </w:t>
      </w:r>
      <w:r>
        <w:rPr>
          <w:iCs/>
          <w:i/>
        </w:rPr>
        <w:t xml:space="preserve">ā</w:t>
      </w:r>
      <w:r>
        <w:t xml:space="preserve"> </w:t>
      </w:r>
      <w:r>
        <w:t xml:space="preserve">by</w:t>
      </w:r>
      <w:r>
        <w:t xml:space="preserve"> </w:t>
      </w:r>
      <w:r>
        <w:rPr>
          <w:iCs/>
          <w:i/>
        </w:rPr>
        <w:t xml:space="preserve">vyatyaya</w:t>
      </w:r>
      <w:r>
        <w:t xml:space="preserve">; the first member’s natural accent by</w:t>
      </w:r>
      <w:r>
        <w:t xml:space="preserve"> </w:t>
      </w:r>
      <w:r>
        <w:rPr>
          <w:iCs/>
          <w:i/>
        </w:rPr>
        <w:t xml:space="preserve">tṛtīyā karmaṇi</w:t>
      </w:r>
      <w:r>
        <w:t xml:space="preserve">).</w:t>
      </w:r>
      <w:r>
        <w:t xml:space="preserve"> </w:t>
      </w:r>
      <w:r>
        <w:rPr>
          <w:iCs/>
          <w:i/>
        </w:rPr>
        <w:t xml:space="preserve">īśānāsaḥ</w:t>
      </w:r>
      <w:r>
        <w:t xml:space="preserve"> </w:t>
      </w:r>
      <w:r>
        <w:t xml:space="preserve">(before</w:t>
      </w:r>
      <w:r>
        <w:t xml:space="preserve"> </w:t>
      </w:r>
      <w:r>
        <w:rPr>
          <w:iCs/>
          <w:i/>
        </w:rPr>
        <w:t xml:space="preserve">jas</w:t>
      </w:r>
      <w:r>
        <w:t xml:space="preserve">,</w:t>
      </w:r>
      <w:r>
        <w:t xml:space="preserve"> </w:t>
      </w:r>
      <w:r>
        <w:rPr>
          <w:iCs/>
          <w:i/>
        </w:rPr>
        <w:t xml:space="preserve">asuk</w:t>
      </w:r>
      <w:r>
        <w:t xml:space="preserve"> </w:t>
      </w:r>
      <w:r>
        <w:t xml:space="preserve">by</w:t>
      </w:r>
      <w:r>
        <w:t xml:space="preserve"> </w:t>
      </w:r>
      <w:r>
        <w:rPr>
          <w:iCs/>
          <w:i/>
        </w:rPr>
        <w:t xml:space="preserve">ajjhasor asuk</w:t>
      </w:r>
      <w:r>
        <w:t xml:space="preserve">).</w:t>
      </w:r>
      <w:r>
        <w:t xml:space="preserve"> </w:t>
      </w:r>
      <w:r>
        <w:rPr>
          <w:iCs/>
          <w:i/>
        </w:rPr>
        <w:t xml:space="preserve">pitṛvittasya</w:t>
      </w:r>
      <w:r>
        <w:t xml:space="preserve"> </w:t>
      </w:r>
      <w:r>
        <w:t xml:space="preserve">(</w:t>
      </w:r>
      <w:r>
        <w:t xml:space="preserve">“</w:t>
      </w:r>
      <w:r>
        <w:rPr>
          <w:iCs/>
          <w:i/>
        </w:rPr>
        <w:t xml:space="preserve">pitrā vittaḥ tasya</w:t>
      </w:r>
      <w:r>
        <w:t xml:space="preserve">”</w:t>
      </w:r>
      <w:r>
        <w:t xml:space="preserve">; its process was explained in the first mantra of the seventy-third sūkta).</w:t>
      </w:r>
      <w:r>
        <w:t xml:space="preserve"> </w:t>
      </w:r>
      <w:r>
        <w:rPr>
          <w:iCs/>
          <w:i/>
        </w:rPr>
        <w:t xml:space="preserve">rāyaḥ</w:t>
      </w:r>
      <w:r>
        <w:t xml:space="preserve"> </w:t>
      </w:r>
      <w:r>
        <w:t xml:space="preserve">(the stem</w:t>
      </w:r>
      <w:r>
        <w:t xml:space="preserve"> </w:t>
      </w:r>
      <w:r>
        <w:rPr>
          <w:iCs/>
          <w:i/>
        </w:rPr>
        <w:t xml:space="preserve">rai</w:t>
      </w:r>
      <w:r>
        <w:t xml:space="preserve">; genitive singular; the ending acute by</w:t>
      </w:r>
      <w:r>
        <w:t xml:space="preserve"> </w:t>
      </w:r>
      <w:r>
        <w:rPr>
          <w:iCs/>
          <w:i/>
        </w:rPr>
        <w:t xml:space="preserve">ūḍidaṃpadādi…</w:t>
      </w:r>
      <w:r>
        <w:t xml:space="preserve">).</w:t>
      </w:r>
      <w:r>
        <w:t xml:space="preserve"> </w:t>
      </w:r>
      <w:r>
        <w:rPr>
          <w:iCs/>
          <w:i/>
        </w:rPr>
        <w:t xml:space="preserve">śatahimāḥ</w:t>
      </w:r>
      <w:r>
        <w:t xml:space="preserve"> </w:t>
      </w:r>
      <w:r>
        <w:t xml:space="preserve">(</w:t>
      </w:r>
      <w:r>
        <w:t xml:space="preserve">“</w:t>
      </w:r>
      <w:r>
        <w:t xml:space="preserve">here</w:t>
      </w:r>
      <w:r>
        <w:t xml:space="preserve"> </w:t>
      </w:r>
      <w:r>
        <w:rPr>
          <w:iCs/>
          <w:i/>
        </w:rPr>
        <w:t xml:space="preserve">hima</w:t>
      </w:r>
      <w:r>
        <w:t xml:space="preserve"> </w:t>
      </w:r>
      <w:r>
        <w:t xml:space="preserve">denotes, by implication, the winter season, which has snow; the same usage is found in the Brāhmaṇa:</w:t>
      </w:r>
      <w:r>
        <w:t xml:space="preserve"> </w:t>
      </w:r>
      <w:r>
        <w:rPr>
          <w:iCs/>
          <w:i/>
        </w:rPr>
        <w:t xml:space="preserve">śataṃ himā ity āha śataṃ tvā hemantān dhiṣīya</w:t>
      </w:r>
      <w:r>
        <w:t xml:space="preserve"> </w:t>
      </w:r>
      <w:r>
        <w:t xml:space="preserve">(Tai. Saṃ. 1-5-8-5);</w:t>
      </w:r>
      <w:r>
        <w:t xml:space="preserve"> </w:t>
      </w:r>
      <w:r>
        <w:rPr>
          <w:iCs/>
          <w:i/>
        </w:rPr>
        <w:t xml:space="preserve">śataṃ himāḥ śataṃ hemantair vo yeṣāṃ te</w:t>
      </w:r>
      <w:r>
        <w:t xml:space="preserve"> </w:t>
      </w:r>
      <w:r>
        <w:t xml:space="preserve">—</w:t>
      </w:r>
      <w:r>
        <w:t xml:space="preserve"> </w:t>
      </w:r>
      <w:r>
        <w:t xml:space="preserve">‘</w:t>
      </w:r>
      <w:r>
        <w:t xml:space="preserve">those who live a hundred years</w:t>
      </w:r>
      <w:r>
        <w:t xml:space="preserve">’</w:t>
      </w:r>
      <w:r>
        <w:t xml:space="preserve">”</w:t>
      </w:r>
      <w:r>
        <w:t xml:space="preserve">; by</w:t>
      </w:r>
      <w:r>
        <w:t xml:space="preserve"> </w:t>
      </w:r>
      <w:r>
        <w:rPr>
          <w:iCs/>
          <w:i/>
        </w:rPr>
        <w:t xml:space="preserve">bahuvrīhau prakṛtyā pūrvapadam</w:t>
      </w:r>
      <w:r>
        <w:t xml:space="preserve"> </w:t>
      </w:r>
      <w:r>
        <w:t xml:space="preserve">the first member keeps its natural accent).</w:t>
      </w:r>
      <w:r>
        <w:t xml:space="preserve"> </w:t>
      </w:r>
      <w:r>
        <w:rPr>
          <w:iCs/>
          <w:i/>
        </w:rPr>
        <w:t xml:space="preserve">(The grammar page continues on p. 422.)</w:t>
      </w:r>
    </w:p>
    <w:p>
      <w:r>
        <w:pict>
          <v:rect style="width:0;height:1.5pt" o:hralign="center" o:hrstd="t" o:hr="t"/>
        </w:pict>
      </w:r>
    </w:p>
    <w:bookmarkEnd w:id="518"/>
    <w:bookmarkStart w:id="519" w:name="page-422-pdf-440"/>
    <w:p>
      <w:pPr>
        <w:pStyle w:val="Heading3"/>
      </w:pPr>
      <w:r>
        <w:t xml:space="preserve">Page 422 (PDF 440)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Grammar page of Rik 73.9 (concluded; noted briefly)</w:t>
      </w:r>
    </w:p>
    <w:p>
      <w:pPr>
        <w:pStyle w:val="BodyText"/>
      </w:pPr>
      <w:r>
        <w:rPr>
          <w:iCs/>
          <w:i/>
        </w:rPr>
        <w:t xml:space="preserve">śatahimāḥ</w:t>
      </w:r>
      <w:r>
        <w:t xml:space="preserve"> </w:t>
      </w:r>
      <w:r>
        <w:t xml:space="preserve">(concluded): the first member keeps its natural accent.</w:t>
      </w:r>
      <w:r>
        <w:t xml:space="preserve"> </w:t>
      </w:r>
      <w:r>
        <w:rPr>
          <w:iCs/>
          <w:i/>
        </w:rPr>
        <w:t xml:space="preserve">aśyuḥ</w:t>
      </w:r>
      <w:r>
        <w:t xml:space="preserve"> </w:t>
      </w:r>
      <w:r>
        <w:t xml:space="preserve">(root</w:t>
      </w:r>
      <w:r>
        <w:t xml:space="preserve"> </w:t>
      </w:r>
      <w:r>
        <w:rPr>
          <w:iCs/>
          <w:i/>
        </w:rPr>
        <w:t xml:space="preserve">aśa bhojane</w:t>
      </w:r>
      <w:r>
        <w:t xml:space="preserve">;</w:t>
      </w:r>
      <w:r>
        <w:t xml:space="preserve"> </w:t>
      </w:r>
      <w:r>
        <w:rPr>
          <w:iCs/>
          <w:i/>
        </w:rPr>
        <w:t xml:space="preserve">vidhiliṅ</w:t>
      </w:r>
      <w:r>
        <w:t xml:space="preserve">, third person plural;</w:t>
      </w:r>
      <w:r>
        <w:t xml:space="preserve"> </w:t>
      </w:r>
      <w:r>
        <w:rPr>
          <w:iCs/>
          <w:i/>
        </w:rPr>
        <w:t xml:space="preserve">jhi</w:t>
      </w:r>
      <w:r>
        <w:t xml:space="preserve"> </w:t>
      </w:r>
      <w:r>
        <w:t xml:space="preserve">→</w:t>
      </w:r>
      <w:r>
        <w:t xml:space="preserve"> </w:t>
      </w:r>
      <w:r>
        <w:rPr>
          <w:iCs/>
          <w:i/>
        </w:rPr>
        <w:t xml:space="preserve">jus</w:t>
      </w:r>
      <w:r>
        <w:t xml:space="preserve"> </w:t>
      </w:r>
      <w:r>
        <w:t xml:space="preserve">by</w:t>
      </w:r>
      <w:r>
        <w:t xml:space="preserve"> </w:t>
      </w:r>
      <w:r>
        <w:rPr>
          <w:iCs/>
          <w:i/>
        </w:rPr>
        <w:t xml:space="preserve">jher jus</w:t>
      </w:r>
      <w:r>
        <w:t xml:space="preserve">; loss of the vikaraṇa [</w:t>
      </w:r>
      <w:r>
        <w:rPr>
          <w:iCs/>
          <w:i/>
        </w:rPr>
        <w:t xml:space="preserve">śnā</w:t>
      </w:r>
      <w:r>
        <w:t xml:space="preserve">] by</w:t>
      </w:r>
      <w:r>
        <w:t xml:space="preserve"> </w:t>
      </w:r>
      <w:r>
        <w:rPr>
          <w:iCs/>
          <w:i/>
        </w:rPr>
        <w:t xml:space="preserve">bahulaṃ chandasi</w:t>
      </w:r>
      <w:r>
        <w:t xml:space="preserve">;</w:t>
      </w:r>
      <w:r>
        <w:t xml:space="preserve"> </w:t>
      </w:r>
      <w:r>
        <w:rPr>
          <w:iCs/>
          <w:i/>
        </w:rPr>
        <w:t xml:space="preserve">yāsuṭ</w:t>
      </w:r>
      <w:r>
        <w:t xml:space="preserve">-augment of the</w:t>
      </w:r>
      <w:r>
        <w:t xml:space="preserve"> </w:t>
      </w:r>
      <w:r>
        <w:rPr>
          <w:iCs/>
          <w:i/>
        </w:rPr>
        <w:t xml:space="preserve">liṅ</w:t>
      </w:r>
      <w:r>
        <w:t xml:space="preserve">; nighāta because it follows an</w:t>
      </w:r>
      <w:r>
        <w:t xml:space="preserve"> </w:t>
      </w:r>
      <w:r>
        <w:rPr>
          <w:iCs/>
          <w:i/>
        </w:rPr>
        <w:t xml:space="preserve">atijanta</w:t>
      </w:r>
      <w:r>
        <w:t xml:space="preserve">). Ends</w:t>
      </w:r>
      <w:r>
        <w:t xml:space="preserve"> </w:t>
      </w:r>
      <w:r>
        <w:t xml:space="preserve">“</w:t>
      </w:r>
      <w:r>
        <w:t xml:space="preserve">॥ ९ ॥</w:t>
      </w:r>
      <w:r>
        <w:t xml:space="preserve">”</w:t>
      </w:r>
      <w:r>
        <w:t xml:space="preserve">.</w:t>
      </w:r>
    </w:p>
    <w:p>
      <w:pPr>
        <w:pStyle w:val="BodyText"/>
      </w:pPr>
      <w:r>
        <w:rPr>
          <w:bCs/>
          <w:b/>
        </w:rPr>
        <w:t xml:space="preserve">॥ संहिताखण्डः ॥ — Saṃhitā text of Rik 73.10</w:t>
      </w:r>
      <w:r>
        <w:t xml:space="preserve"> </w:t>
      </w:r>
      <w:r>
        <w:rPr>
          <w:iCs/>
          <w:i/>
        </w:rPr>
        <w:t xml:space="preserve">(the last Ṛk of the sūkta; printed</w:t>
      </w:r>
      <w:r>
        <w:rPr>
          <w:iCs/>
          <w:i/>
        </w:rPr>
        <w:t xml:space="preserve"> </w:t>
      </w:r>
      <w:r>
        <w:rPr>
          <w:iCs/>
          <w:i/>
        </w:rPr>
        <w:t xml:space="preserve">“</w:t>
      </w:r>
      <w:r>
        <w:rPr>
          <w:iCs/>
          <w:i/>
        </w:rPr>
        <w:t xml:space="preserve">10 ||</w:t>
      </w:r>
      <w:r>
        <w:rPr>
          <w:iCs/>
          <w:i/>
        </w:rPr>
        <w:t xml:space="preserve">”</w:t>
      </w:r>
      <w:r>
        <w:rPr>
          <w:iCs/>
          <w:i/>
        </w:rPr>
        <w:t xml:space="preserve">)</w:t>
      </w:r>
    </w:p>
    <w:p>
      <w:pPr>
        <w:pStyle w:val="BodyText"/>
      </w:pPr>
      <w:r>
        <w:rPr>
          <w:iCs/>
          <w:i/>
        </w:rPr>
        <w:t xml:space="preserve">(Accents as printed;</w:t>
      </w:r>
      <w:r>
        <w:rPr>
          <w:iCs/>
          <w:i/>
        </w:rPr>
        <w:t xml:space="preserve"> </w:t>
      </w:r>
      <w:r>
        <w:rPr>
          <w:iCs/>
          <w:i/>
        </w:rPr>
        <w:t xml:space="preserve">“</w:t>
      </w:r>
      <w:r>
        <w:rPr>
          <w:iCs/>
          <w:i/>
        </w:rPr>
        <w:t xml:space="preserve">शके॑म</w:t>
      </w:r>
      <w:r>
        <w:rPr>
          <w:iCs/>
          <w:i/>
        </w:rPr>
        <w:t xml:space="preserve">”</w:t>
      </w:r>
      <w:r>
        <w:rPr>
          <w:iCs/>
          <w:i/>
        </w:rPr>
        <w:t xml:space="preserve"> </w:t>
      </w:r>
      <w:r>
        <w:rPr>
          <w:iCs/>
          <w:i/>
        </w:rPr>
        <w:t xml:space="preserve">has the stroke over के after an underlined श [accent ?].)</w:t>
      </w:r>
    </w:p>
    <w:p>
      <w:pPr>
        <w:pStyle w:val="BlockText"/>
      </w:pPr>
      <w:r>
        <w:t xml:space="preserve">ए॒ता ते॑ अग्न उ॒चथा॑नि वेधो॒ जुष्टा॑नि संतु॒ मन॑से हृ॒दे च॑ ।</w:t>
      </w:r>
      <w:r>
        <w:t xml:space="preserve"> </w:t>
      </w:r>
      <w:r>
        <w:t xml:space="preserve">श॒के॑म रा॒यः सु॒धुरो॒ यमं॒ तेऽधि॒ श्रवो॑ दे॒वभक्तं दधा॑नाः ॥ १० ॥</w:t>
      </w:r>
    </w:p>
    <w:p>
      <w:pPr>
        <w:pStyle w:val="FirstParagraph"/>
      </w:pPr>
      <w:r>
        <w:rPr>
          <w:iCs/>
          <w:i/>
        </w:rPr>
        <w:t xml:space="preserve">etā́ te agna ucáthāni vedho júṣṭāni santu mánase hṛdé ca |</w:t>
      </w:r>
      <w:r>
        <w:rPr>
          <w:iCs/>
          <w:i/>
        </w:rPr>
        <w:t xml:space="preserve"> </w:t>
      </w:r>
      <w:r>
        <w:rPr>
          <w:iCs/>
          <w:i/>
        </w:rPr>
        <w:t xml:space="preserve">śakéma rāyáḥ sudhúro yámaṃ té ’dhi śrávo devábhaktaṃ dádhānāḥ ||10||</w:t>
      </w:r>
    </w:p>
    <w:p>
      <w:pPr>
        <w:pStyle w:val="BodyText"/>
      </w:pPr>
      <w:r>
        <w:rPr>
          <w:bCs/>
          <w:b/>
        </w:rPr>
        <w:t xml:space="preserve">॥ पदपाठः ॥ — Pada-pāṭha</w:t>
      </w:r>
    </w:p>
    <w:p>
      <w:pPr>
        <w:pStyle w:val="BlockText"/>
      </w:pPr>
      <w:r>
        <w:t xml:space="preserve">एता । ते । अग्ने । उचथानि । वेधः । जुष्टानि । सन्तु । मनसे । हृदे । च ।</w:t>
      </w:r>
      <w:r>
        <w:t xml:space="preserve"> </w:t>
      </w:r>
      <w:r>
        <w:t xml:space="preserve">शकेम । रायः । सुऽधुरः । यमम् । ते । अधि । श्रवः । देवऽभक्तम् । दधानाः ॥ १० ॥</w:t>
      </w:r>
    </w:p>
    <w:p>
      <w:pPr>
        <w:pStyle w:val="FirstParagraph"/>
      </w:pPr>
      <w:r>
        <w:rPr>
          <w:iCs/>
          <w:i/>
        </w:rPr>
        <w:t xml:space="preserve">etā | te | agne | ucathāni | vedhaḥ | juṣṭāni | santu | manase | hṛde | ca | śakema | rāyaḥ | su-dhuraḥ | yamam | te | adhi | śravaḥ | deva-bhaktam | dadhānāḥ ||10||</w:t>
      </w:r>
    </w:p>
    <w:p>
      <w:pPr>
        <w:pStyle w:val="BodyText"/>
      </w:pPr>
      <w:r>
        <w:rPr>
          <w:iCs/>
          <w:i/>
        </w:rPr>
        <w:t xml:space="preserve">(Reading note: the Saṃhitā prints</w:t>
      </w:r>
      <w:r>
        <w:rPr>
          <w:iCs/>
          <w:i/>
        </w:rPr>
        <w:t xml:space="preserve"> </w:t>
      </w:r>
      <w:r>
        <w:rPr>
          <w:iCs/>
          <w:i/>
        </w:rPr>
        <w:t xml:space="preserve">“</w:t>
      </w:r>
      <w:r>
        <w:rPr>
          <w:iCs/>
          <w:i/>
        </w:rPr>
        <w:t xml:space="preserve">अग्न</w:t>
      </w:r>
      <w:r>
        <w:rPr>
          <w:iCs/>
          <w:i/>
        </w:rPr>
        <w:t xml:space="preserve">”</w:t>
      </w:r>
      <w:r>
        <w:rPr>
          <w:iCs/>
          <w:i/>
        </w:rPr>
        <w:t xml:space="preserve"> </w:t>
      </w:r>
      <w:r>
        <w:rPr>
          <w:iCs/>
          <w:i/>
        </w:rPr>
        <w:t xml:space="preserve">—</w:t>
      </w:r>
      <w:r>
        <w:rPr>
          <w:iCs/>
          <w:i/>
        </w:rPr>
        <w:t xml:space="preserve"> </w:t>
      </w:r>
      <w:r>
        <w:t xml:space="preserve">agna</w:t>
      </w:r>
      <w:r>
        <w:rPr>
          <w:iCs/>
          <w:i/>
        </w:rPr>
        <w:t xml:space="preserve">, with the</w:t>
      </w:r>
      <w:r>
        <w:rPr>
          <w:iCs/>
          <w:i/>
        </w:rPr>
        <w:t xml:space="preserve"> </w:t>
      </w:r>
      <w:r>
        <w:t xml:space="preserve">e* of</w:t>
      </w:r>
      <w:r>
        <w:t xml:space="preserve"> </w:t>
      </w:r>
      <w:r>
        <w:rPr>
          <w:iCs/>
          <w:i/>
        </w:rPr>
        <w:t xml:space="preserve">agne</w:t>
      </w:r>
      <w:r>
        <w:t xml:space="preserve"> </w:t>
      </w:r>
      <w:r>
        <w:t xml:space="preserve">shortened before the following vowel by Vedic sandhi (</w:t>
      </w:r>
      <w:r>
        <w:rPr>
          <w:iCs/>
          <w:i/>
        </w:rPr>
        <w:t xml:space="preserve">agna ucathāni</w:t>
      </w:r>
      <w:r>
        <w:t xml:space="preserve">); the Pada prints</w:t>
      </w:r>
      <w:r>
        <w:t xml:space="preserve"> </w:t>
      </w:r>
      <w:r>
        <w:rPr>
          <w:iCs/>
          <w:i/>
        </w:rPr>
        <w:t xml:space="preserve">agne</w:t>
      </w:r>
      <w:r>
        <w:t xml:space="preserve">.)*</w:t>
      </w:r>
    </w:p>
    <w:p>
      <w:r>
        <w:pict>
          <v:rect style="width:0;height:1.5pt" o:hralign="center" o:hrstd="t" o:hr="t"/>
        </w:pict>
      </w:r>
    </w:p>
    <w:bookmarkEnd w:id="519"/>
    <w:bookmarkStart w:id="520" w:name="page-423-pdf-441"/>
    <w:p>
      <w:pPr>
        <w:pStyle w:val="Heading3"/>
      </w:pPr>
      <w:r>
        <w:t xml:space="preserve">Page 423 (PDF 441)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20</w:t>
      </w:r>
      <w:r>
        <w:rPr>
          <w:iCs/>
          <w:i/>
        </w:rPr>
        <w:t xml:space="preserve">”</w:t>
      </w:r>
      <w:r>
        <w:rPr>
          <w:iCs/>
          <w:i/>
        </w:rPr>
        <w:t xml:space="preserve">.)</w:t>
      </w:r>
    </w:p>
    <w:p>
      <w:pPr>
        <w:pStyle w:val="BodyText"/>
      </w:pPr>
      <w:r>
        <w:rPr>
          <w:bCs/>
          <w:b/>
        </w:rPr>
        <w:t xml:space="preserve">॥ सायणभाष्यम् ॥ — Sāyaṇa’s bhāṣya of Rik 73.10</w:t>
      </w:r>
      <w:r>
        <w:t xml:space="preserve"> </w:t>
      </w:r>
      <w:r>
        <w:rPr>
          <w:iCs/>
          <w:i/>
        </w:rPr>
        <w:t xml:space="preserve">(Sanskrit in Kannada script; compressed; doubtful places [?])</w:t>
      </w:r>
    </w:p>
    <w:p>
      <w:pPr>
        <w:pStyle w:val="BlockText"/>
      </w:pPr>
      <w:r>
        <w:t xml:space="preserve">हे वेधः । मेधाविनामैतत् । मेधाविन्नग्ने एतोऽचथान्येतानीदानीमस्माभिः प्रयुक्तानि स्तोत्राणि ते तव मनसे मनोवृत्तये हृदे तद्वृत्तिमत्यंतःकरणाय च जुष्टानि संतु । प्रियाणि भवंतु । ते तव संबंधिनः सुधुरः सुष्ठु निर्वाहकस्य । यद्वा । शोभनं धूर्वति दारिद्र्यं हिनस्तीति सुधूः । तादृशस्य रायो धनस्य यमं नियमनं कर्तुं शकेमः । शक्ता भूयास्म । किं कुर्वंतः । देवभक्तं देवैः संभजनीयं श्रवो हविर्लक्षणमन्नमधि दधानाः । अग्नेरुपरि धारयंतः । अग्नौ हविर्भिर्होमं कुर्वंत इत्यर्थः ॥ उचथानि । वच परिभाषणे । रुविदिभ्यां कित् । उ. ३-११६ । इति विधीयमानो ऽथप्रत्ययः कित्त्वं च बहुलवचनादस्मादपि भवति । वच्यादिना संप्रसारणं । जुष्टानि । जुष्टार्पिते च छंदसि निष्ठं मंत्रे । पा. ६-१-२०९, २१० इत्याद्युदात्तत्वं । हृदे । पद्दन्नित्यादिना हृदयेशब्दस्य हृदादेशः । शकेम । शक्लृ शक्तौ । लिङ्याशिष्यङ् । सुधुरः । धुर्वी हिंसार्थः । क्विप्चेति क्विप् । रालोपे लोप इति वकारलोपः । न पूजनादिति समासांतप्रतिषेधः । देवैर्भक्तं देवभक्तं । तृतीया कर्मणेति पूर्वपदप्रकृतिस्वरत्वं ॥</w:t>
      </w:r>
    </w:p>
    <w:p>
      <w:pPr>
        <w:pStyle w:val="FirstParagraph"/>
      </w:pPr>
      <w:r>
        <w:rPr>
          <w:iCs/>
          <w:i/>
        </w:rPr>
        <w:t xml:space="preserve">he vedhaḥ | medhāvinām aitat | medhāvin agne eto ’cathāny etānīdānīm asmābhiḥ prayuktāni stotrāṇi te tava manase manovṛttaye hṛde tadvṛttimaty antaḥkaraṇāya ca juṣṭāni santu | priyāṇi bhavantu | te tava saṃbandhinaḥ sudhuraḥ suṣṭhu nirvāhakasya | yadvā | śobhanaṃ dhūrvati dāridryaṃ hinastīti sudhūḥ | tādṛśasya rāyo dhanasya yamaṃ niyamanaṃ kartuṃ śakemaḥ | śaktā bhūyāsma | kiṃ kurvantaḥ | devabhaktaṃ devaiḥ saṃbhajanīyaṃ śravo havirlakṣaṇam annam adhi dadhānāḥ | agner upari dhārayantaḥ | agnau havirbhir homaṃ kurvanta ity arthaḥ || ucathāni | vaca paribhāṣaṇe | ruvidibhyāṃ kit | u. 3-116 | iti vidhīyamāno ’thapratyayaḥ kittvaṃ ca bahulavacanād asmād api bhavati | vacyādinā saṃprasāraṇaṃ | juṣṭāni | juṣṭārpite ca chandasi niṣṭhaṃ mantre | pā. 6-1-209, 210 ity ādyudāttatvaṃ | hṛde | paddannityādinā hṛdayeśabdasya hṛdādeśaḥ | śakema | śakḷ śaktau | liṅy āśiṣy aṅ | sudhuraḥ | dhurvī hiṃsārthaḥ | kvip ceti kvip | rālope lopa iti vakāralopaḥ | na pūjanād iti samāsāntapratiṣedhaḥ | devair bhaktaṃ devabhaktaṃ | tṛtīyā karmaṇeti pūrvapadaprakṛtisvaratvaṃ ||</w:t>
      </w:r>
    </w:p>
    <w:p>
      <w:pPr>
        <w:pStyle w:val="BodyText"/>
      </w:pPr>
      <w:r>
        <w:rPr>
          <w:iCs/>
          <w:i/>
        </w:rPr>
        <w:t xml:space="preserve">(Reading note:</w:t>
      </w:r>
      <w:r>
        <w:rPr>
          <w:iCs/>
          <w:i/>
        </w:rPr>
        <w:t xml:space="preserve"> </w:t>
      </w:r>
      <w:r>
        <w:rPr>
          <w:iCs/>
          <w:i/>
        </w:rPr>
        <w:t xml:space="preserve">“</w:t>
      </w:r>
      <w:r>
        <w:rPr>
          <w:iCs/>
          <w:i/>
        </w:rPr>
        <w:t xml:space="preserve">eto ’cathāny</w:t>
      </w:r>
      <w:r>
        <w:rPr>
          <w:iCs/>
          <w:i/>
        </w:rPr>
        <w:t xml:space="preserve">”</w:t>
      </w:r>
      <w:r>
        <w:rPr>
          <w:iCs/>
          <w:i/>
        </w:rPr>
        <w:t xml:space="preserve"> </w:t>
      </w:r>
      <w:r>
        <w:rPr>
          <w:iCs/>
          <w:i/>
        </w:rPr>
        <w:t xml:space="preserve">is read as printed for</w:t>
      </w:r>
      <w:r>
        <w:rPr>
          <w:iCs/>
          <w:i/>
        </w:rPr>
        <w:t xml:space="preserve"> </w:t>
      </w:r>
      <w:r>
        <w:t xml:space="preserve">etāny ucathāni</w:t>
      </w:r>
      <w:r>
        <w:rPr>
          <w:iCs/>
          <w:i/>
        </w:rPr>
        <w:t xml:space="preserve">;</w:t>
      </w:r>
      <w:r>
        <w:rPr>
          <w:iCs/>
          <w:i/>
        </w:rPr>
        <w:t xml:space="preserve"> </w:t>
      </w:r>
      <w:r>
        <w:rPr>
          <w:iCs/>
          <w:i/>
        </w:rPr>
        <w:t xml:space="preserve">“</w:t>
      </w:r>
      <w:r>
        <w:rPr>
          <w:iCs/>
          <w:i/>
        </w:rPr>
        <w:t xml:space="preserve">śakema</w:t>
      </w:r>
      <w:r>
        <w:rPr>
          <w:iCs/>
          <w:i/>
        </w:rPr>
        <w:t xml:space="preserve">”</w:t>
      </w:r>
      <w:r>
        <w:rPr>
          <w:iCs/>
          <w:i/>
        </w:rPr>
        <w:t xml:space="preserve">,</w:t>
      </w:r>
      <w:r>
        <w:rPr>
          <w:iCs/>
          <w:i/>
        </w:rPr>
        <w:t xml:space="preserve"> </w:t>
      </w:r>
      <w:r>
        <w:rPr>
          <w:iCs/>
          <w:i/>
        </w:rPr>
        <w:t xml:space="preserve">“</w:t>
      </w:r>
      <w:r>
        <w:rPr>
          <w:iCs/>
          <w:i/>
        </w:rPr>
        <w:t xml:space="preserve">liṅy āśiṣy aṅ</w:t>
      </w:r>
      <w:r>
        <w:rPr>
          <w:iCs/>
          <w:i/>
        </w:rPr>
        <w:t xml:space="preserve">”</w:t>
      </w:r>
      <w:r>
        <w:rPr>
          <w:iCs/>
          <w:i/>
        </w:rPr>
        <w:t xml:space="preserve"> </w:t>
      </w:r>
      <w:r>
        <w:rPr>
          <w:iCs/>
          <w:i/>
        </w:rPr>
        <w:t xml:space="preserve">and the Pāṇini/Uṇādi numerals re-read from the print.)</w:t>
      </w:r>
    </w:p>
    <w:p>
      <w:pPr>
        <w:pStyle w:val="BodyText"/>
      </w:pPr>
      <w:r>
        <w:rPr>
          <w:iCs/>
          <w:i/>
        </w:rPr>
        <w:t xml:space="preserve">Meaning:</w:t>
      </w:r>
      <w:r>
        <w:t xml:space="preserve"> </w:t>
      </w:r>
      <w:r>
        <w:t xml:space="preserve">O</w:t>
      </w:r>
      <w:r>
        <w:t xml:space="preserve"> </w:t>
      </w:r>
      <w:r>
        <w:rPr>
          <w:iCs/>
          <w:i/>
        </w:rPr>
        <w:t xml:space="preserve">vedhaḥ</w:t>
      </w:r>
      <w:r>
        <w:t xml:space="preserve"> </w:t>
      </w:r>
      <w:r>
        <w:t xml:space="preserve">— a name of the wise — O wise Agni, may these hymns (</w:t>
      </w:r>
      <w:r>
        <w:rPr>
          <w:iCs/>
          <w:i/>
        </w:rPr>
        <w:t xml:space="preserve">ucathāni</w:t>
      </w:r>
      <w:r>
        <w:t xml:space="preserve">) now offered by us be pleasing (</w:t>
      </w:r>
      <w:r>
        <w:rPr>
          <w:iCs/>
          <w:i/>
        </w:rPr>
        <w:t xml:space="preserve">juṣṭāni</w:t>
      </w:r>
      <w:r>
        <w:t xml:space="preserve">) to your mind (</w:t>
      </w:r>
      <w:r>
        <w:rPr>
          <w:iCs/>
          <w:i/>
        </w:rPr>
        <w:t xml:space="preserve">manase</w:t>
      </w:r>
      <w:r>
        <w:t xml:space="preserve">) — the working of the mind — and to your heart (</w:t>
      </w:r>
      <w:r>
        <w:rPr>
          <w:iCs/>
          <w:i/>
        </w:rPr>
        <w:t xml:space="preserve">hṛde</w:t>
      </w:r>
      <w:r>
        <w:t xml:space="preserve">), the inner organ that has that working: may they be dear. And may we be able (</w:t>
      </w:r>
      <w:r>
        <w:rPr>
          <w:iCs/>
          <w:i/>
        </w:rPr>
        <w:t xml:space="preserve">śakema</w:t>
      </w:r>
      <w:r>
        <w:t xml:space="preserve">) to command (</w:t>
      </w:r>
      <w:r>
        <w:rPr>
          <w:iCs/>
          <w:i/>
        </w:rPr>
        <w:t xml:space="preserve">yamam</w:t>
      </w:r>
      <w:r>
        <w:t xml:space="preserve">) the wealth (</w:t>
      </w:r>
      <w:r>
        <w:rPr>
          <w:iCs/>
          <w:i/>
        </w:rPr>
        <w:t xml:space="preserve">rāyaḥ</w:t>
      </w:r>
      <w:r>
        <w:t xml:space="preserve">) of yours, of the good bearer (</w:t>
      </w:r>
      <w:r>
        <w:rPr>
          <w:iCs/>
          <w:i/>
        </w:rPr>
        <w:t xml:space="preserve">sudhuraḥ</w:t>
      </w:r>
      <w:r>
        <w:t xml:space="preserve">) — or</w:t>
      </w:r>
      <w:r>
        <w:t xml:space="preserve"> </w:t>
      </w:r>
      <w:r>
        <w:t xml:space="preserve">“</w:t>
      </w:r>
      <w:r>
        <w:rPr>
          <w:iCs/>
          <w:i/>
        </w:rPr>
        <w:t xml:space="preserve">sudhūḥ</w:t>
      </w:r>
      <w:r>
        <w:t xml:space="preserve">”</w:t>
      </w:r>
      <w:r>
        <w:t xml:space="preserve">:</w:t>
      </w:r>
      <w:r>
        <w:t xml:space="preserve"> </w:t>
      </w:r>
      <w:r>
        <w:t xml:space="preserve">“</w:t>
      </w:r>
      <w:r>
        <w:t xml:space="preserve">he who well destroys (</w:t>
      </w:r>
      <w:r>
        <w:rPr>
          <w:iCs/>
          <w:i/>
        </w:rPr>
        <w:t xml:space="preserve">dhūrvati</w:t>
      </w:r>
      <w:r>
        <w:t xml:space="preserve">) poverty</w:t>
      </w:r>
      <w:r>
        <w:t xml:space="preserve">”</w:t>
      </w:r>
      <w:r>
        <w:t xml:space="preserve">; may we be able. Doing what? Placing (</w:t>
      </w:r>
      <w:r>
        <w:rPr>
          <w:iCs/>
          <w:i/>
        </w:rPr>
        <w:t xml:space="preserve">adhi dadhānāḥ</w:t>
      </w:r>
      <w:r>
        <w:t xml:space="preserve">) upon Agni the food (</w:t>
      </w:r>
      <w:r>
        <w:rPr>
          <w:iCs/>
          <w:i/>
        </w:rPr>
        <w:t xml:space="preserve">śravaḥ</w:t>
      </w:r>
      <w:r>
        <w:t xml:space="preserve">) in the form of oblations, to be shared (</w:t>
      </w:r>
      <w:r>
        <w:rPr>
          <w:iCs/>
          <w:i/>
        </w:rPr>
        <w:t xml:space="preserve">devabhaktam</w:t>
      </w:r>
      <w:r>
        <w:t xml:space="preserve">) by the gods: that is, offering oblations in Agni.</w:t>
      </w:r>
    </w:p>
    <w:p>
      <w:pPr>
        <w:pStyle w:val="BodyText"/>
      </w:pPr>
      <w:r>
        <w:rPr>
          <w:bCs/>
          <w:b/>
        </w:rPr>
        <w:t xml:space="preserve">Grammatical tail</w:t>
      </w:r>
      <w:r>
        <w:t xml:space="preserve"> </w:t>
      </w:r>
      <w:r>
        <w:rPr>
          <w:iCs/>
          <w:i/>
        </w:rPr>
        <w:t xml:space="preserve">(characterized, not transcribed)</w:t>
      </w:r>
      <w:r>
        <w:t xml:space="preserve">:</w:t>
      </w:r>
      <w:r>
        <w:t xml:space="preserve"> </w:t>
      </w:r>
      <w:r>
        <w:rPr>
          <w:iCs/>
          <w:i/>
        </w:rPr>
        <w:t xml:space="preserve">ucathāni</w:t>
      </w:r>
      <w:r>
        <w:t xml:space="preserve"> </w:t>
      </w:r>
      <w:r>
        <w:t xml:space="preserve">(root</w:t>
      </w:r>
      <w:r>
        <w:t xml:space="preserve"> </w:t>
      </w:r>
      <w:r>
        <w:rPr>
          <w:iCs/>
          <w:i/>
        </w:rPr>
        <w:t xml:space="preserve">vaca paribhāṣaṇe</w:t>
      </w:r>
      <w:r>
        <w:t xml:space="preserve">; the affix</w:t>
      </w:r>
      <w:r>
        <w:t xml:space="preserve"> </w:t>
      </w:r>
      <w:r>
        <w:rPr>
          <w:iCs/>
          <w:i/>
        </w:rPr>
        <w:t xml:space="preserve">atha</w:t>
      </w:r>
      <w:r>
        <w:t xml:space="preserve"> </w:t>
      </w:r>
      <w:r>
        <w:t xml:space="preserve">by</w:t>
      </w:r>
      <w:r>
        <w:t xml:space="preserve"> </w:t>
      </w:r>
      <w:r>
        <w:rPr>
          <w:iCs/>
          <w:i/>
        </w:rPr>
        <w:t xml:space="preserve">ruvidibhyāṃ kit</w:t>
      </w:r>
      <w:r>
        <w:t xml:space="preserve">, Uṇ. 3-116,</w:t>
      </w:r>
      <w:r>
        <w:t xml:space="preserve"> </w:t>
      </w:r>
      <w:r>
        <w:rPr>
          <w:iCs/>
          <w:i/>
        </w:rPr>
        <w:t xml:space="preserve">kit</w:t>
      </w:r>
      <w:r>
        <w:t xml:space="preserve"> </w:t>
      </w:r>
      <w:r>
        <w:t xml:space="preserve">also here by the</w:t>
      </w:r>
      <w:r>
        <w:t xml:space="preserve"> </w:t>
      </w:r>
      <w:r>
        <w:rPr>
          <w:iCs/>
          <w:i/>
        </w:rPr>
        <w:t xml:space="preserve">bahula</w:t>
      </w:r>
      <w:r>
        <w:t xml:space="preserve"> </w:t>
      </w:r>
      <w:r>
        <w:t xml:space="preserve">statement; samprasāraṇa);</w:t>
      </w:r>
      <w:r>
        <w:t xml:space="preserve"> </w:t>
      </w:r>
      <w:r>
        <w:rPr>
          <w:iCs/>
          <w:i/>
        </w:rPr>
        <w:t xml:space="preserve">juṣṭāni</w:t>
      </w:r>
      <w:r>
        <w:t xml:space="preserve"> </w:t>
      </w:r>
      <w:r>
        <w:t xml:space="preserve">(initial acute in the mantra by Pā. 6-1-209, 210);</w:t>
      </w:r>
      <w:r>
        <w:t xml:space="preserve"> </w:t>
      </w:r>
      <w:r>
        <w:rPr>
          <w:iCs/>
          <w:i/>
        </w:rPr>
        <w:t xml:space="preserve">hṛde</w:t>
      </w:r>
      <w:r>
        <w:t xml:space="preserve"> </w:t>
      </w:r>
      <w:r>
        <w:t xml:space="preserve">(</w:t>
      </w:r>
      <w:r>
        <w:rPr>
          <w:iCs/>
          <w:i/>
        </w:rPr>
        <w:t xml:space="preserve">hṛd</w:t>
      </w:r>
      <w:r>
        <w:t xml:space="preserve"> </w:t>
      </w:r>
      <w:r>
        <w:t xml:space="preserve">for</w:t>
      </w:r>
      <w:r>
        <w:t xml:space="preserve"> </w:t>
      </w:r>
      <w:r>
        <w:rPr>
          <w:iCs/>
          <w:i/>
        </w:rPr>
        <w:t xml:space="preserve">hṛdaya</w:t>
      </w:r>
      <w:r>
        <w:t xml:space="preserve">, by</w:t>
      </w:r>
      <w:r>
        <w:t xml:space="preserve"> </w:t>
      </w:r>
      <w:r>
        <w:rPr>
          <w:iCs/>
          <w:i/>
        </w:rPr>
        <w:t xml:space="preserve">pāddan…</w:t>
      </w:r>
      <w:r>
        <w:t xml:space="preserve">);</w:t>
      </w:r>
      <w:r>
        <w:t xml:space="preserve"> </w:t>
      </w:r>
      <w:r>
        <w:rPr>
          <w:iCs/>
          <w:i/>
        </w:rPr>
        <w:t xml:space="preserve">sudhuraḥ</w:t>
      </w:r>
      <w:r>
        <w:t xml:space="preserve"> </w:t>
      </w:r>
      <w:r>
        <w:t xml:space="preserve">(root</w:t>
      </w:r>
      <w:r>
        <w:t xml:space="preserve"> </w:t>
      </w:r>
      <w:r>
        <w:rPr>
          <w:iCs/>
          <w:i/>
        </w:rPr>
        <w:t xml:space="preserve">dhurvī hiṃsāyām</w:t>
      </w:r>
      <w:r>
        <w:t xml:space="preserve">;</w:t>
      </w:r>
      <w:r>
        <w:t xml:space="preserve"> </w:t>
      </w:r>
      <w:r>
        <w:rPr>
          <w:iCs/>
          <w:i/>
        </w:rPr>
        <w:t xml:space="preserve">kvip</w:t>
      </w:r>
      <w:r>
        <w:t xml:space="preserve">; loss of</w:t>
      </w:r>
      <w:r>
        <w:t xml:space="preserve"> </w:t>
      </w:r>
      <w:r>
        <w:rPr>
          <w:iCs/>
          <w:i/>
        </w:rPr>
        <w:t xml:space="preserve">v</w:t>
      </w:r>
      <w:r>
        <w:t xml:space="preserve">; no samāsānta by</w:t>
      </w:r>
      <w:r>
        <w:t xml:space="preserve"> </w:t>
      </w:r>
      <w:r>
        <w:rPr>
          <w:iCs/>
          <w:i/>
        </w:rPr>
        <w:t xml:space="preserve">na pūjanāt</w:t>
      </w:r>
      <w:r>
        <w:t xml:space="preserve">);</w:t>
      </w:r>
      <w:r>
        <w:t xml:space="preserve"> </w:t>
      </w:r>
      <w:r>
        <w:rPr>
          <w:iCs/>
          <w:i/>
        </w:rPr>
        <w:t xml:space="preserve">devabhaktam</w:t>
      </w:r>
      <w:r>
        <w:t xml:space="preserve"> </w:t>
      </w:r>
      <w:r>
        <w:t xml:space="preserve">(first member keeps its accent by</w:t>
      </w:r>
      <w:r>
        <w:t xml:space="preserve"> </w:t>
      </w:r>
      <w:r>
        <w:rPr>
          <w:iCs/>
          <w:i/>
        </w:rPr>
        <w:t xml:space="preserve">tṛtīyā karmaṇi</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vedhaḥ agne</w:t>
      </w:r>
      <w:r>
        <w:t xml:space="preserve"> </w:t>
      </w:r>
      <w:r>
        <w:t xml:space="preserve">— O wise Agni;</w:t>
      </w:r>
      <w:r>
        <w:t xml:space="preserve"> </w:t>
      </w:r>
      <w:r>
        <w:rPr>
          <w:iCs/>
          <w:i/>
        </w:rPr>
        <w:t xml:space="preserve">etā ucathāni</w:t>
      </w:r>
      <w:r>
        <w:t xml:space="preserve"> </w:t>
      </w:r>
      <w:r>
        <w:t xml:space="preserve">— these hymns (now offered by us);</w:t>
      </w:r>
      <w:r>
        <w:t xml:space="preserve"> </w:t>
      </w:r>
      <w:r>
        <w:rPr>
          <w:iCs/>
          <w:i/>
        </w:rPr>
        <w:t xml:space="preserve">te</w:t>
      </w:r>
      <w:r>
        <w:t xml:space="preserve"> </w:t>
      </w:r>
      <w:r>
        <w:t xml:space="preserve">— to you;</w:t>
      </w:r>
      <w:r>
        <w:t xml:space="preserve"> </w:t>
      </w:r>
      <w:r>
        <w:rPr>
          <w:iCs/>
          <w:i/>
        </w:rPr>
        <w:t xml:space="preserve">manase</w:t>
      </w:r>
      <w:r>
        <w:t xml:space="preserve"> </w:t>
      </w:r>
      <w:r>
        <w:t xml:space="preserve">— to the working of the mind;</w:t>
      </w:r>
      <w:r>
        <w:t xml:space="preserve"> </w:t>
      </w:r>
      <w:r>
        <w:rPr>
          <w:iCs/>
          <w:i/>
        </w:rPr>
        <w:t xml:space="preserve">hṛde ca</w:t>
      </w:r>
      <w:r>
        <w:t xml:space="preserve"> </w:t>
      </w:r>
      <w:r>
        <w:t xml:space="preserve">— and to the inner organ;</w:t>
      </w:r>
      <w:r>
        <w:t xml:space="preserve"> </w:t>
      </w:r>
      <w:r>
        <w:rPr>
          <w:iCs/>
          <w:i/>
        </w:rPr>
        <w:t xml:space="preserve">juṣṭāni santu</w:t>
      </w:r>
      <w:r>
        <w:t xml:space="preserve"> </w:t>
      </w:r>
      <w:r>
        <w:t xml:space="preserve">— be dear;</w:t>
      </w:r>
      <w:r>
        <w:t xml:space="preserve"> </w:t>
      </w:r>
      <w:r>
        <w:rPr>
          <w:iCs/>
          <w:i/>
        </w:rPr>
        <w:t xml:space="preserve">te</w:t>
      </w:r>
      <w:r>
        <w:t xml:space="preserve"> </w:t>
      </w:r>
      <w:r>
        <w:t xml:space="preserve">— your;</w:t>
      </w:r>
      <w:r>
        <w:t xml:space="preserve"> </w:t>
      </w:r>
      <w:r>
        <w:rPr>
          <w:iCs/>
          <w:i/>
        </w:rPr>
        <w:t xml:space="preserve">sudhuraḥ</w:t>
      </w:r>
      <w:r>
        <w:t xml:space="preserve"> </w:t>
      </w:r>
      <w:r>
        <w:t xml:space="preserve">— of the good bearer (the remover of poverty);</w:t>
      </w:r>
      <w:r>
        <w:t xml:space="preserve"> </w:t>
      </w:r>
      <w:r>
        <w:rPr>
          <w:iCs/>
          <w:i/>
        </w:rPr>
        <w:t xml:space="preserve">rāyaḥ</w:t>
      </w:r>
      <w:r>
        <w:t xml:space="preserve"> </w:t>
      </w:r>
      <w:r>
        <w:t xml:space="preserve">— of wealth;</w:t>
      </w:r>
      <w:r>
        <w:t xml:space="preserve"> </w:t>
      </w:r>
      <w:r>
        <w:rPr>
          <w:iCs/>
          <w:i/>
        </w:rPr>
        <w:t xml:space="preserve">yamam</w:t>
      </w:r>
      <w:r>
        <w:t xml:space="preserve"> </w:t>
      </w:r>
      <w:r>
        <w:t xml:space="preserve">— to command;</w:t>
      </w:r>
      <w:r>
        <w:t xml:space="preserve"> </w:t>
      </w:r>
      <w:r>
        <w:rPr>
          <w:iCs/>
          <w:i/>
        </w:rPr>
        <w:t xml:space="preserve">devabhaktam</w:t>
      </w:r>
      <w:r>
        <w:t xml:space="preserve"> </w:t>
      </w:r>
      <w:r>
        <w:t xml:space="preserve">— enjoyable by the gods;</w:t>
      </w:r>
      <w:r>
        <w:t xml:space="preserve"> </w:t>
      </w:r>
      <w:r>
        <w:rPr>
          <w:iCs/>
          <w:i/>
        </w:rPr>
        <w:t xml:space="preserve">śravaḥ</w:t>
      </w:r>
      <w:r>
        <w:t xml:space="preserve"> </w:t>
      </w:r>
      <w:r>
        <w:t xml:space="preserve">— food in the form of oblations;</w:t>
      </w:r>
      <w:r>
        <w:t xml:space="preserve"> </w:t>
      </w:r>
      <w:r>
        <w:rPr>
          <w:iCs/>
          <w:i/>
        </w:rPr>
        <w:t xml:space="preserve">adhi dadhānāḥ</w:t>
      </w:r>
      <w:r>
        <w:t xml:space="preserve"> </w:t>
      </w:r>
      <w:r>
        <w:t xml:space="preserve">— placing (in Agni);</w:t>
      </w:r>
      <w:r>
        <w:t xml:space="preserve"> </w:t>
      </w:r>
      <w:r>
        <w:rPr>
          <w:iCs/>
          <w:i/>
        </w:rPr>
        <w:t xml:space="preserve">śakema</w:t>
      </w:r>
      <w:r>
        <w:t xml:space="preserve"> </w:t>
      </w:r>
      <w:r>
        <w:t xml:space="preserve">— may we be able.</w:t>
      </w:r>
    </w:p>
    <w:p>
      <w:pPr>
        <w:pStyle w:val="BodyText"/>
      </w:pPr>
      <w:r>
        <w:rPr>
          <w:bCs/>
          <w:b/>
        </w:rPr>
        <w:t xml:space="preserve">॥ भावार्थः ॥ — Bhāvārtha</w:t>
      </w:r>
      <w:r>
        <w:t xml:space="preserve"> </w:t>
      </w:r>
      <w:r>
        <w:rPr>
          <w:iCs/>
          <w:i/>
        </w:rPr>
        <w:t xml:space="preserve">(Kannada)</w:t>
      </w:r>
    </w:p>
    <w:p>
      <w:pPr>
        <w:pStyle w:val="BodyText"/>
      </w:pPr>
      <w:r>
        <w:t xml:space="preserve">O wise Agni! May the hymns that we now offer be taken up by your mind and heart. Offering in you the oblations, the portion of the gods, may we be fit to enjoy the wealth given by you, the remover of poverty, the good bearer.</w:t>
      </w:r>
    </w:p>
    <w:p>
      <w:r>
        <w:pict>
          <v:rect style="width:0;height:1.5pt" o:hralign="center" o:hrstd="t" o:hr="t"/>
        </w:pict>
      </w:r>
    </w:p>
    <w:bookmarkEnd w:id="520"/>
    <w:bookmarkStart w:id="521" w:name="page-424-pdf-442"/>
    <w:p>
      <w:pPr>
        <w:pStyle w:val="Heading3"/>
      </w:pPr>
      <w:r>
        <w:t xml:space="preserve">Page 424 (PDF 442)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12 Sū. 73</w:t>
      </w:r>
      <w:r>
        <w:rPr>
          <w:iCs/>
          <w:i/>
        </w:rPr>
        <w:t xml:space="preserve">”</w:t>
      </w:r>
      <w:r>
        <w:rPr>
          <w:iCs/>
          <w:i/>
        </w:rPr>
        <w:t xml:space="preserve">.)</w:t>
      </w:r>
    </w:p>
    <w:p>
      <w:pPr>
        <w:pStyle w:val="BodyText"/>
      </w:pPr>
      <w:r>
        <w:rPr>
          <w:bCs/>
          <w:b/>
        </w:rPr>
        <w:t xml:space="preserve">English Translation of Rik 73.10</w:t>
      </w:r>
      <w:r>
        <w:t xml:space="preserve"> </w:t>
      </w:r>
      <w:r>
        <w:rPr>
          <w:iCs/>
          <w:i/>
        </w:rPr>
        <w:t xml:space="preserve">(the source’s own, as printed):</w:t>
      </w:r>
    </w:p>
    <w:p>
      <w:pPr>
        <w:pStyle w:val="BlockText"/>
      </w:pPr>
      <w:r>
        <w:t xml:space="preserve">May these our praises, sapient Agni, be grateful to you, both in mind and heart; may we be competent, to detain your well-supporting wealth, offering upon you their share of the (sacrificial) food to the Gods.</w:t>
      </w:r>
    </w:p>
    <w:p>
      <w:pPr>
        <w:pStyle w:val="FirstParagraph"/>
      </w:pPr>
      <w:r>
        <w:rPr>
          <w:bCs/>
          <w:b/>
        </w:rPr>
        <w:t xml:space="preserve">॥ विशेषविषयगळु ॥ — Special Topics</w:t>
      </w:r>
      <w:r>
        <w:t xml:space="preserve"> </w:t>
      </w:r>
      <w:r>
        <w:rPr>
          <w:iCs/>
          <w:i/>
        </w:rPr>
        <w:t xml:space="preserve">(Kannada)</w:t>
      </w:r>
    </w:p>
    <w:p>
      <w:pPr>
        <w:numPr>
          <w:ilvl w:val="0"/>
          <w:numId w:val="1164"/>
        </w:numPr>
      </w:pPr>
      <w:r>
        <w:rPr>
          <w:bCs/>
          <w:b/>
        </w:rPr>
        <w:t xml:space="preserve">वेधः</w:t>
      </w:r>
      <w:r>
        <w:t xml:space="preserve"> </w:t>
      </w:r>
      <w:r>
        <w:t xml:space="preserve">—</w:t>
      </w:r>
      <w:r>
        <w:t xml:space="preserve"> </w:t>
      </w:r>
      <w:r>
        <w:t xml:space="preserve">“</w:t>
      </w:r>
      <w:r>
        <w:t xml:space="preserve">Since</w:t>
      </w:r>
      <w:r>
        <w:t xml:space="preserve"> </w:t>
      </w:r>
      <w:r>
        <w:rPr>
          <w:iCs/>
          <w:i/>
        </w:rPr>
        <w:t xml:space="preserve">vedhāḥ</w:t>
      </w:r>
      <w:r>
        <w:t xml:space="preserve"> </w:t>
      </w:r>
      <w:r>
        <w:t xml:space="preserve">is read among the twenty names of the wise,</w:t>
      </w:r>
      <w:r>
        <w:t xml:space="preserve"> </w:t>
      </w:r>
      <w:r>
        <w:rPr>
          <w:iCs/>
          <w:i/>
        </w:rPr>
        <w:t xml:space="preserve">vipraḥ</w:t>
      </w:r>
      <w:r>
        <w:t xml:space="preserve">,</w:t>
      </w:r>
      <w:r>
        <w:t xml:space="preserve"> </w:t>
      </w:r>
      <w:r>
        <w:rPr>
          <w:iCs/>
          <w:i/>
        </w:rPr>
        <w:t xml:space="preserve">vigraḥ</w:t>
      </w:r>
      <w:r>
        <w:t xml:space="preserve"> </w:t>
      </w:r>
      <w:r>
        <w:t xml:space="preserve">and so on (Ni. 3-19), it means</w:t>
      </w:r>
      <w:r>
        <w:t xml:space="preserve"> </w:t>
      </w:r>
      <w:r>
        <w:t xml:space="preserve">‘</w:t>
      </w:r>
      <w:r>
        <w:t xml:space="preserve">wise</w:t>
      </w:r>
      <w:r>
        <w:t xml:space="preserve">’</w:t>
      </w:r>
      <w:r>
        <w:t xml:space="preserve">. Yāska also explains</w:t>
      </w:r>
      <w:r>
        <w:t xml:space="preserve"> </w:t>
      </w:r>
      <w:r>
        <w:rPr>
          <w:iCs/>
          <w:i/>
        </w:rPr>
        <w:t xml:space="preserve">medhāvī</w:t>
      </w:r>
      <w:r>
        <w:t xml:space="preserve">:</w:t>
      </w:r>
      <w:r>
        <w:t xml:space="preserve"> </w:t>
      </w:r>
      <w:r>
        <w:rPr>
          <w:iCs/>
          <w:i/>
        </w:rPr>
        <w:t xml:space="preserve">medhāvī kasmāt | medhayā tadvān bhavati | medhā matau dhīyate</w:t>
      </w:r>
      <w:r>
        <w:t xml:space="preserve"> </w:t>
      </w:r>
      <w:r>
        <w:t xml:space="preserve">(no Nirukta number printed):</w:t>
      </w:r>
      <w:r>
        <w:t xml:space="preserve"> </w:t>
      </w:r>
      <w:r>
        <w:t xml:space="preserve">‘</w:t>
      </w:r>
      <w:r>
        <w:t xml:space="preserve">the power of man is established in his understanding</w:t>
      </w:r>
      <w:r>
        <w:t xml:space="preserve">’</w:t>
      </w:r>
      <w:r>
        <w:t xml:space="preserve">;</w:t>
      </w:r>
      <w:r>
        <w:t xml:space="preserve"> </w:t>
      </w:r>
      <w:r>
        <w:rPr>
          <w:iCs/>
          <w:i/>
        </w:rPr>
        <w:t xml:space="preserve">medhā</w:t>
      </w:r>
      <w:r>
        <w:t xml:space="preserve"> </w:t>
      </w:r>
      <w:r>
        <w:t xml:space="preserve">is understanding, and one who has it is</w:t>
      </w:r>
      <w:r>
        <w:t xml:space="preserve"> </w:t>
      </w:r>
      <w:r>
        <w:rPr>
          <w:iCs/>
          <w:i/>
        </w:rPr>
        <w:t xml:space="preserve">medhāvī</w:t>
      </w:r>
      <w:r>
        <w:t xml:space="preserve">. The word</w:t>
      </w:r>
      <w:r>
        <w:t xml:space="preserve"> </w:t>
      </w:r>
      <w:r>
        <w:rPr>
          <w:iCs/>
          <w:i/>
        </w:rPr>
        <w:t xml:space="preserve">vedhas</w:t>
      </w:r>
      <w:r>
        <w:t xml:space="preserve"> </w:t>
      </w:r>
      <w:r>
        <w:t xml:space="preserve">being a synonym of</w:t>
      </w:r>
      <w:r>
        <w:t xml:space="preserve"> </w:t>
      </w:r>
      <w:r>
        <w:rPr>
          <w:iCs/>
          <w:i/>
        </w:rPr>
        <w:t xml:space="preserve">medhāvī</w:t>
      </w:r>
      <w:r>
        <w:t xml:space="preserve">, it means</w:t>
      </w:r>
      <w:r>
        <w:t xml:space="preserve"> </w:t>
      </w:r>
      <w:r>
        <w:t xml:space="preserve">‘</w:t>
      </w:r>
      <w:r>
        <w:t xml:space="preserve">wise</w:t>
      </w:r>
      <w:r>
        <w:t xml:space="preserve">’</w:t>
      </w:r>
      <w:r>
        <w:t xml:space="preserve">. The prayer is made here:</w:t>
      </w:r>
      <w:r>
        <w:t xml:space="preserve"> </w:t>
      </w:r>
      <w:r>
        <w:t xml:space="preserve">‘</w:t>
      </w:r>
      <w:r>
        <w:t xml:space="preserve">O Agni, may the hymns that we speak with you in view bring joy to your mind and to your inner organ.</w:t>
      </w:r>
      <w:r>
        <w:t xml:space="preserve">’</w:t>
      </w:r>
      <w:r>
        <w:t xml:space="preserve">”</w:t>
      </w:r>
    </w:p>
    <w:p>
      <w:pPr>
        <w:numPr>
          <w:ilvl w:val="0"/>
          <w:numId w:val="1164"/>
        </w:numPr>
      </w:pPr>
      <w:r>
        <w:rPr>
          <w:bCs/>
          <w:b/>
        </w:rPr>
        <w:t xml:space="preserve">सुधुरः</w:t>
      </w:r>
      <w:r>
        <w:t xml:space="preserve"> </w:t>
      </w:r>
      <w:r>
        <w:t xml:space="preserve">—</w:t>
      </w:r>
      <w:r>
        <w:t xml:space="preserve"> </w:t>
      </w:r>
      <w:r>
        <w:rPr>
          <w:iCs/>
          <w:i/>
        </w:rPr>
        <w:t xml:space="preserve">suṣṭhu nirvāhakasya | yadvā śobhanaṃ dhūrvati dāridryaṃ hinastīti sudhūḥ</w:t>
      </w:r>
      <w:r>
        <w:t xml:space="preserve"> </w:t>
      </w:r>
      <w:r>
        <w:t xml:space="preserve">— “this word is an epithet of</w:t>
      </w:r>
      <w:r>
        <w:t xml:space="preserve"> </w:t>
      </w:r>
      <w:r>
        <w:rPr>
          <w:iCs/>
          <w:i/>
        </w:rPr>
        <w:t xml:space="preserve">rāyaḥ</w:t>
      </w:r>
      <w:r>
        <w:t xml:space="preserve">, which denotes wealth: wealth always carries out works properly; or it destroys poverty completely: so Sāyaṇa explains by the word</w:t>
      </w:r>
      <w:r>
        <w:t xml:space="preserve"> </w:t>
      </w:r>
      <w:r>
        <w:rPr>
          <w:iCs/>
          <w:i/>
        </w:rPr>
        <w:t xml:space="preserve">sudhūḥ</w:t>
      </w:r>
      <w:r>
        <w:t xml:space="preserve">.</w:t>
      </w:r>
    </w:p>
    <w:p>
      <w:pPr>
        <w:numPr>
          <w:ilvl w:val="0"/>
          <w:numId w:val="1000"/>
        </w:numPr>
      </w:pPr>
      <w:r>
        <w:rPr>
          <w:iCs/>
          <w:i/>
        </w:rPr>
        <w:t xml:space="preserve">Skandasvāmin:</w:t>
      </w:r>
      <w:r>
        <w:t xml:space="preserve"> </w:t>
      </w:r>
      <w:r>
        <w:rPr>
          <w:iCs/>
          <w:i/>
        </w:rPr>
        <w:t xml:space="preserve">rāyaḥ sudhuro yamaṃ te śakema | śobhanā dhūr yasya sa sudhuraḥ rathaḥ | tasya yamaṃ bandhanaṃ | svavedyāṃ dhāraṇam ity arthaḥ</w:t>
      </w:r>
      <w:r>
        <w:t xml:space="preserve"> </w:t>
      </w:r>
      <w:r>
        <w:t xml:space="preserve">—</w:t>
      </w:r>
      <w:r>
        <w:t xml:space="preserve"> </w:t>
      </w:r>
      <w:r>
        <w:t xml:space="preserve">‘</w:t>
      </w:r>
      <w:r>
        <w:t xml:space="preserve">the chariot whose yoke is good is</w:t>
      </w:r>
      <w:r>
        <w:t xml:space="preserve"> </w:t>
      </w:r>
      <w:r>
        <w:rPr>
          <w:iCs/>
          <w:i/>
        </w:rPr>
        <w:t xml:space="preserve">sudhura</w:t>
      </w:r>
      <w:r>
        <w:t xml:space="preserve">; its</w:t>
      </w:r>
      <w:r>
        <w:t xml:space="preserve"> </w:t>
      </w:r>
      <w:r>
        <w:rPr>
          <w:iCs/>
          <w:i/>
        </w:rPr>
        <w:t xml:space="preserve">yamam</w:t>
      </w:r>
      <w:r>
        <w:t xml:space="preserve"> </w:t>
      </w:r>
      <w:r>
        <w:t xml:space="preserve">is the binding, i.e. the holding on one’s own altar</w:t>
      </w:r>
      <w:r>
        <w:t xml:space="preserve">’</w:t>
      </w:r>
      <w:r>
        <w:t xml:space="preserve">: O wise Agni, we, offering you the oblation-portions which the gods enjoy, may be able, by your favour, to bind your chariot — firm, of strong axle — so that it stands steadily on the sacrificial altar; and, to obtain wealth, we offer you the oblation-portions and desire to please you: so he explains the sense.”</w:t>
      </w:r>
    </w:p>
    <w:p>
      <w:pPr>
        <w:pStyle w:val="FirstParagraph"/>
      </w:pPr>
      <w:r>
        <w:rPr>
          <w:bCs/>
          <w:b/>
        </w:rPr>
        <w:t xml:space="preserve">॥ व्याकरणप्रक्रिया ॥ — Vyākaraṇa-prakriyā</w:t>
      </w:r>
      <w:r>
        <w:t xml:space="preserve"> </w:t>
      </w:r>
      <w:r>
        <w:rPr>
          <w:iCs/>
          <w:i/>
        </w:rPr>
        <w:t xml:space="preserve">(grammar page of Rik 73.10, noted briefly; not transcribed)</w:t>
      </w:r>
    </w:p>
    <w:p>
      <w:pPr>
        <w:pStyle w:val="BodyText"/>
      </w:pPr>
      <w:r>
        <w:rPr>
          <w:iCs/>
          <w:i/>
        </w:rPr>
        <w:t xml:space="preserve">etā</w:t>
      </w:r>
      <w:r>
        <w:t xml:space="preserve"> </w:t>
      </w:r>
      <w:r>
        <w:t xml:space="preserve">(the word</w:t>
      </w:r>
      <w:r>
        <w:t xml:space="preserve"> </w:t>
      </w:r>
      <w:r>
        <w:rPr>
          <w:iCs/>
          <w:i/>
        </w:rPr>
        <w:t xml:space="preserve">etad</w:t>
      </w:r>
      <w:r>
        <w:t xml:space="preserve"> </w:t>
      </w:r>
      <w:r>
        <w:t xml:space="preserve">in the neuter plural; when</w:t>
      </w:r>
      <w:r>
        <w:t xml:space="preserve"> </w:t>
      </w:r>
      <w:r>
        <w:rPr>
          <w:iCs/>
          <w:i/>
        </w:rPr>
        <w:t xml:space="preserve">śi</w:t>
      </w:r>
      <w:r>
        <w:t xml:space="preserve"> </w:t>
      </w:r>
      <w:r>
        <w:t xml:space="preserve">has come, as the form is made, loss of</w:t>
      </w:r>
      <w:r>
        <w:t xml:space="preserve"> </w:t>
      </w:r>
      <w:r>
        <w:rPr>
          <w:iCs/>
          <w:i/>
        </w:rPr>
        <w:t xml:space="preserve">śi</w:t>
      </w:r>
      <w:r>
        <w:t xml:space="preserve"> </w:t>
      </w:r>
      <w:r>
        <w:t xml:space="preserve">by</w:t>
      </w:r>
      <w:r>
        <w:t xml:space="preserve"> </w:t>
      </w:r>
      <w:r>
        <w:rPr>
          <w:iCs/>
          <w:i/>
        </w:rPr>
        <w:t xml:space="preserve">śeś chandasi bahulam</w:t>
      </w:r>
      <w:r>
        <w:t xml:space="preserve">).</w:t>
      </w:r>
      <w:r>
        <w:t xml:space="preserve"> </w:t>
      </w:r>
      <w:r>
        <w:rPr>
          <w:iCs/>
          <w:i/>
        </w:rPr>
        <w:t xml:space="preserve">(Continued on p. 425.)</w:t>
      </w:r>
    </w:p>
    <w:p>
      <w:r>
        <w:pict>
          <v:rect style="width:0;height:1.5pt" o:hralign="center" o:hrstd="t" o:hr="t"/>
        </w:pict>
      </w:r>
    </w:p>
    <w:bookmarkEnd w:id="521"/>
    <w:bookmarkStart w:id="522" w:name="page-425-pdf-443"/>
    <w:p>
      <w:pPr>
        <w:pStyle w:val="Heading3"/>
      </w:pPr>
      <w:r>
        <w:t xml:space="preserve">Page 425 (PDF 443)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2 [as printed; for 1], Adhyāya 5, Varga 20</w:t>
      </w:r>
      <w:r>
        <w:rPr>
          <w:iCs/>
          <w:i/>
        </w:rPr>
        <w:t xml:space="preserve">”</w:t>
      </w:r>
      <w:r>
        <w:rPr>
          <w:iCs/>
          <w:i/>
        </w:rPr>
        <w:t xml:space="preserve">.)</w:t>
      </w:r>
    </w:p>
    <w:p>
      <w:pPr>
        <w:pStyle w:val="BodyText"/>
      </w:pPr>
      <w:r>
        <w:rPr>
          <w:bCs/>
          <w:b/>
        </w:rPr>
        <w:t xml:space="preserve">Grammar page of Rik 73.10 (continued; noted briefly)</w:t>
      </w:r>
    </w:p>
    <w:p>
      <w:pPr>
        <w:pStyle w:val="BodyText"/>
      </w:pPr>
      <w:r>
        <w:rPr>
          <w:iCs/>
          <w:i/>
        </w:rPr>
        <w:t xml:space="preserve">ucathāni</w:t>
      </w:r>
      <w:r>
        <w:t xml:space="preserve"> </w:t>
      </w:r>
      <w:r>
        <w:t xml:space="preserve">(root</w:t>
      </w:r>
      <w:r>
        <w:t xml:space="preserve"> </w:t>
      </w:r>
      <w:r>
        <w:rPr>
          <w:iCs/>
          <w:i/>
        </w:rPr>
        <w:t xml:space="preserve">vaca paribhāṣaṇe</w:t>
      </w:r>
      <w:r>
        <w:t xml:space="preserve">, Adādi; since</w:t>
      </w:r>
      <w:r>
        <w:t xml:space="preserve"> </w:t>
      </w:r>
      <w:r>
        <w:rPr>
          <w:iCs/>
          <w:i/>
        </w:rPr>
        <w:t xml:space="preserve">bahula</w:t>
      </w:r>
      <w:r>
        <w:t xml:space="preserve"> </w:t>
      </w:r>
      <w:r>
        <w:t xml:space="preserve">is read in the Uṇādi, the</w:t>
      </w:r>
      <w:r>
        <w:t xml:space="preserve"> </w:t>
      </w:r>
      <w:r>
        <w:rPr>
          <w:iCs/>
          <w:i/>
        </w:rPr>
        <w:t xml:space="preserve">atha</w:t>
      </w:r>
      <w:r>
        <w:t xml:space="preserve"> </w:t>
      </w:r>
      <w:r>
        <w:t xml:space="preserve">affix prescribed optionally by</w:t>
      </w:r>
      <w:r>
        <w:t xml:space="preserve"> </w:t>
      </w:r>
      <w:r>
        <w:rPr>
          <w:iCs/>
          <w:i/>
        </w:rPr>
        <w:t xml:space="preserve">ruvidibhyāṃ kit</w:t>
      </w:r>
      <w:r>
        <w:t xml:space="preserve"> </w:t>
      </w:r>
      <w:r>
        <w:t xml:space="preserve">(Uṇ. 3-365 [as printed; p. 423 prints 3-116]), with its</w:t>
      </w:r>
      <w:r>
        <w:t xml:space="preserve"> </w:t>
      </w:r>
      <w:r>
        <w:rPr>
          <w:iCs/>
          <w:i/>
        </w:rPr>
        <w:t xml:space="preserve">kit</w:t>
      </w:r>
      <w:r>
        <w:t xml:space="preserve">-ness, applies to this root too; with</w:t>
      </w:r>
      <w:r>
        <w:t xml:space="preserve"> </w:t>
      </w:r>
      <w:r>
        <w:rPr>
          <w:iCs/>
          <w:i/>
        </w:rPr>
        <w:t xml:space="preserve">vac</w:t>
      </w:r>
      <w:r>
        <w:t xml:space="preserve"> </w:t>
      </w:r>
      <w:r>
        <w:t xml:space="preserve">+</w:t>
      </w:r>
      <w:r>
        <w:t xml:space="preserve"> </w:t>
      </w:r>
      <w:r>
        <w:rPr>
          <w:iCs/>
          <w:i/>
        </w:rPr>
        <w:t xml:space="preserve">atha</w:t>
      </w:r>
      <w:r>
        <w:t xml:space="preserve">, since</w:t>
      </w:r>
      <w:r>
        <w:t xml:space="preserve"> </w:t>
      </w:r>
      <w:r>
        <w:rPr>
          <w:iCs/>
          <w:i/>
        </w:rPr>
        <w:t xml:space="preserve">kit</w:t>
      </w:r>
      <w:r>
        <w:t xml:space="preserve"> </w:t>
      </w:r>
      <w:r>
        <w:t xml:space="preserve">is present, samprasāraṇa of the root by</w:t>
      </w:r>
      <w:r>
        <w:t xml:space="preserve"> </w:t>
      </w:r>
      <w:r>
        <w:rPr>
          <w:iCs/>
          <w:i/>
        </w:rPr>
        <w:t xml:space="preserve">vacisvapiyajādīnāṃ kiti</w:t>
      </w:r>
      <w:r>
        <w:t xml:space="preserve">, Pā. [6-1-15];</w:t>
      </w:r>
      <w:r>
        <w:t xml:space="preserve"> </w:t>
      </w:r>
      <w:r>
        <w:rPr>
          <w:iCs/>
          <w:i/>
        </w:rPr>
        <w:t xml:space="preserve">pūrvarūpa</w:t>
      </w:r>
      <w:r>
        <w:t xml:space="preserve"> </w:t>
      </w:r>
      <w:r>
        <w:t xml:space="preserve">by</w:t>
      </w:r>
      <w:r>
        <w:t xml:space="preserve"> </w:t>
      </w:r>
      <w:r>
        <w:rPr>
          <w:iCs/>
          <w:i/>
        </w:rPr>
        <w:t xml:space="preserve">saṃprasāraṇāc ca</w:t>
      </w:r>
      <w:r>
        <w:t xml:space="preserve">, Pā. [6-1-108]; the form</w:t>
      </w:r>
      <w:r>
        <w:t xml:space="preserve"> </w:t>
      </w:r>
      <w:r>
        <w:rPr>
          <w:iCs/>
          <w:i/>
        </w:rPr>
        <w:t xml:space="preserve">ucatha</w:t>
      </w:r>
      <w:r>
        <w:t xml:space="preserve">; the affix’s initial acute makes the word middle-acute; neuter plural).</w:t>
      </w:r>
      <w:r>
        <w:t xml:space="preserve"> </w:t>
      </w:r>
      <w:r>
        <w:rPr>
          <w:iCs/>
          <w:i/>
        </w:rPr>
        <w:t xml:space="preserve">juṣṭāni</w:t>
      </w:r>
      <w:r>
        <w:t xml:space="preserve"> </w:t>
      </w:r>
      <w:r>
        <w:t xml:space="preserve">(root</w:t>
      </w:r>
      <w:r>
        <w:t xml:space="preserve"> </w:t>
      </w:r>
      <w:r>
        <w:rPr>
          <w:iCs/>
          <w:i/>
        </w:rPr>
        <w:t xml:space="preserve">juṣī prītisevanayoḥ</w:t>
      </w:r>
      <w:r>
        <w:t xml:space="preserve">;</w:t>
      </w:r>
      <w:r>
        <w:t xml:space="preserve"> </w:t>
      </w:r>
      <w:r>
        <w:rPr>
          <w:iCs/>
          <w:i/>
        </w:rPr>
        <w:t xml:space="preserve">kta</w:t>
      </w:r>
      <w:r>
        <w:t xml:space="preserve"> </w:t>
      </w:r>
      <w:r>
        <w:t xml:space="preserve">in the passive by</w:t>
      </w:r>
      <w:r>
        <w:t xml:space="preserve"> </w:t>
      </w:r>
      <w:r>
        <w:rPr>
          <w:iCs/>
          <w:i/>
        </w:rPr>
        <w:t xml:space="preserve">niṣṭhā</w:t>
      </w:r>
      <w:r>
        <w:t xml:space="preserve">; since</w:t>
      </w:r>
      <w:r>
        <w:t xml:space="preserve"> </w:t>
      </w:r>
      <w:r>
        <w:rPr>
          <w:iCs/>
          <w:i/>
        </w:rPr>
        <w:t xml:space="preserve">kit</w:t>
      </w:r>
      <w:r>
        <w:t xml:space="preserve">, no guṇa of the light penultimate;</w:t>
      </w:r>
      <w:r>
        <w:t xml:space="preserve"> </w:t>
      </w:r>
      <w:r>
        <w:rPr>
          <w:iCs/>
          <w:i/>
        </w:rPr>
        <w:t xml:space="preserve">ṣṭutva</w:t>
      </w:r>
      <w:r>
        <w:t xml:space="preserve"> </w:t>
      </w:r>
      <w:r>
        <w:t xml:space="preserve">of the affix’s</w:t>
      </w:r>
      <w:r>
        <w:t xml:space="preserve"> </w:t>
      </w:r>
      <w:r>
        <w:rPr>
          <w:iCs/>
          <w:i/>
        </w:rPr>
        <w:t xml:space="preserve">t</w:t>
      </w:r>
      <w:r>
        <w:t xml:space="preserve"> </w:t>
      </w:r>
      <w:r>
        <w:t xml:space="preserve">because of</w:t>
      </w:r>
      <w:r>
        <w:t xml:space="preserve"> </w:t>
      </w:r>
      <w:r>
        <w:rPr>
          <w:iCs/>
          <w:i/>
        </w:rPr>
        <w:t xml:space="preserve">ṣa</w:t>
      </w:r>
      <w:r>
        <w:t xml:space="preserve">; though the affix’s accent would give the final acute, by</w:t>
      </w:r>
      <w:r>
        <w:t xml:space="preserve"> </w:t>
      </w:r>
      <w:r>
        <w:rPr>
          <w:iCs/>
          <w:i/>
        </w:rPr>
        <w:t xml:space="preserve">juṣṭārpite ca chandasi</w:t>
      </w:r>
      <w:r>
        <w:t xml:space="preserve">, Pā. [6-1-207];</w:t>
      </w:r>
      <w:r>
        <w:t xml:space="preserve"> </w:t>
      </w:r>
      <w:r>
        <w:rPr>
          <w:iCs/>
          <w:i/>
        </w:rPr>
        <w:t xml:space="preserve">nityaṃ mantre</w:t>
      </w:r>
      <w:r>
        <w:t xml:space="preserve">, Pā. [6-1-210], the initial acute holds always in the saṃhitā; nominative plural neuter).</w:t>
      </w:r>
      <w:r>
        <w:t xml:space="preserve"> </w:t>
      </w:r>
      <w:r>
        <w:rPr>
          <w:iCs/>
          <w:i/>
        </w:rPr>
        <w:t xml:space="preserve">santu</w:t>
      </w:r>
      <w:r>
        <w:t xml:space="preserve"> </w:t>
      </w:r>
      <w:r>
        <w:t xml:space="preserve">(root</w:t>
      </w:r>
      <w:r>
        <w:t xml:space="preserve"> </w:t>
      </w:r>
      <w:r>
        <w:rPr>
          <w:iCs/>
          <w:i/>
        </w:rPr>
        <w:t xml:space="preserve">as bhuvi</w:t>
      </w:r>
      <w:r>
        <w:t xml:space="preserve">, Adādi;</w:t>
      </w:r>
      <w:r>
        <w:t xml:space="preserve"> </w:t>
      </w:r>
      <w:r>
        <w:rPr>
          <w:iCs/>
          <w:i/>
        </w:rPr>
        <w:t xml:space="preserve">loṭ</w:t>
      </w:r>
      <w:r>
        <w:t xml:space="preserve">, third person plural,</w:t>
      </w:r>
      <w:r>
        <w:t xml:space="preserve"> </w:t>
      </w:r>
      <w:r>
        <w:rPr>
          <w:iCs/>
          <w:i/>
        </w:rPr>
        <w:t xml:space="preserve">jhi</w:t>
      </w:r>
      <w:r>
        <w:t xml:space="preserve"> </w:t>
      </w:r>
      <w:r>
        <w:t xml:space="preserve">→</w:t>
      </w:r>
      <w:r>
        <w:t xml:space="preserve"> </w:t>
      </w:r>
      <w:r>
        <w:rPr>
          <w:iCs/>
          <w:i/>
        </w:rPr>
        <w:t xml:space="preserve">anta</w:t>
      </w:r>
      <w:r>
        <w:t xml:space="preserve">;</w:t>
      </w:r>
      <w:r>
        <w:t xml:space="preserve"> </w:t>
      </w:r>
      <w:r>
        <w:rPr>
          <w:iCs/>
          <w:i/>
        </w:rPr>
        <w:t xml:space="preserve">uttva</w:t>
      </w:r>
      <w:r>
        <w:t xml:space="preserve">; since</w:t>
      </w:r>
      <w:r>
        <w:t xml:space="preserve"> </w:t>
      </w:r>
      <w:r>
        <w:rPr>
          <w:iCs/>
          <w:i/>
        </w:rPr>
        <w:t xml:space="preserve">ṅit</w:t>
      </w:r>
      <w:r>
        <w:t xml:space="preserve">-ness holds by</w:t>
      </w:r>
      <w:r>
        <w:t xml:space="preserve"> </w:t>
      </w:r>
      <w:r>
        <w:rPr>
          <w:iCs/>
          <w:i/>
        </w:rPr>
        <w:t xml:space="preserve">sārvadhātukam apit</w:t>
      </w:r>
      <w:r>
        <w:t xml:space="preserve">, loss of the root’s</w:t>
      </w:r>
      <w:r>
        <w:t xml:space="preserve"> </w:t>
      </w:r>
      <w:r>
        <w:rPr>
          <w:iCs/>
          <w:i/>
        </w:rPr>
        <w:t xml:space="preserve">a</w:t>
      </w:r>
      <w:r>
        <w:t xml:space="preserve"> </w:t>
      </w:r>
      <w:r>
        <w:t xml:space="preserve">by</w:t>
      </w:r>
      <w:r>
        <w:t xml:space="preserve"> </w:t>
      </w:r>
      <w:r>
        <w:rPr>
          <w:iCs/>
          <w:i/>
        </w:rPr>
        <w:t xml:space="preserve">śnasor alloḥ</w:t>
      </w:r>
      <w:r>
        <w:t xml:space="preserve">, Pā. [6-4-111]; nighāta because it follows an</w:t>
      </w:r>
      <w:r>
        <w:t xml:space="preserve"> </w:t>
      </w:r>
      <w:r>
        <w:rPr>
          <w:iCs/>
          <w:i/>
        </w:rPr>
        <w:t xml:space="preserve">atijanta</w:t>
      </w:r>
      <w:r>
        <w:t xml:space="preserve">).</w:t>
      </w:r>
      <w:r>
        <w:t xml:space="preserve"> </w:t>
      </w:r>
      <w:r>
        <w:rPr>
          <w:iCs/>
          <w:i/>
        </w:rPr>
        <w:t xml:space="preserve">hṛde</w:t>
      </w:r>
      <w:r>
        <w:t xml:space="preserve"> </w:t>
      </w:r>
      <w:r>
        <w:t xml:space="preserve">(the stem</w:t>
      </w:r>
      <w:r>
        <w:t xml:space="preserve"> </w:t>
      </w:r>
      <w:r>
        <w:rPr>
          <w:iCs/>
          <w:i/>
        </w:rPr>
        <w:t xml:space="preserve">hṛdaya</w:t>
      </w:r>
      <w:r>
        <w:t xml:space="preserve">; before the dative singular,</w:t>
      </w:r>
      <w:r>
        <w:t xml:space="preserve"> </w:t>
      </w:r>
      <w:r>
        <w:rPr>
          <w:iCs/>
          <w:i/>
        </w:rPr>
        <w:t xml:space="preserve">hṛd</w:t>
      </w:r>
      <w:r>
        <w:t xml:space="preserve"> </w:t>
      </w:r>
      <w:r>
        <w:t xml:space="preserve">substitution by</w:t>
      </w:r>
      <w:r>
        <w:t xml:space="preserve"> </w:t>
      </w:r>
      <w:r>
        <w:rPr>
          <w:iCs/>
          <w:i/>
        </w:rPr>
        <w:t xml:space="preserve">pāddanno… hṛd</w:t>
      </w:r>
      <w:r>
        <w:t xml:space="preserve">, Pā. [6-1-63]; the ending acute by</w:t>
      </w:r>
      <w:r>
        <w:t xml:space="preserve"> </w:t>
      </w:r>
      <w:r>
        <w:rPr>
          <w:iCs/>
          <w:i/>
        </w:rPr>
        <w:t xml:space="preserve">ūḍidaṃpadādi…</w:t>
      </w:r>
      <w:r>
        <w:t xml:space="preserve">).</w:t>
      </w:r>
      <w:r>
        <w:t xml:space="preserve"> </w:t>
      </w:r>
      <w:r>
        <w:rPr>
          <w:iCs/>
          <w:i/>
        </w:rPr>
        <w:t xml:space="preserve">śakema</w:t>
      </w:r>
      <w:r>
        <w:t xml:space="preserve"> </w:t>
      </w:r>
      <w:r>
        <w:t xml:space="preserve">(root</w:t>
      </w:r>
      <w:r>
        <w:t xml:space="preserve"> </w:t>
      </w:r>
      <w:r>
        <w:rPr>
          <w:iCs/>
          <w:i/>
        </w:rPr>
        <w:t xml:space="preserve">śakḷ śaktau</w:t>
      </w:r>
      <w:r>
        <w:t xml:space="preserve">;</w:t>
      </w:r>
      <w:r>
        <w:t xml:space="preserve"> </w:t>
      </w:r>
      <w:r>
        <w:rPr>
          <w:iCs/>
          <w:i/>
        </w:rPr>
        <w:t xml:space="preserve">āśīrliṅ</w:t>
      </w:r>
      <w:r>
        <w:t xml:space="preserve">, first person plural,</w:t>
      </w:r>
      <w:r>
        <w:t xml:space="preserve"> </w:t>
      </w:r>
      <w:r>
        <w:rPr>
          <w:iCs/>
          <w:i/>
        </w:rPr>
        <w:t xml:space="preserve">mas</w:t>
      </w:r>
      <w:r>
        <w:t xml:space="preserve">; loss of</w:t>
      </w:r>
      <w:r>
        <w:t xml:space="preserve"> </w:t>
      </w:r>
      <w:r>
        <w:rPr>
          <w:iCs/>
          <w:i/>
        </w:rPr>
        <w:t xml:space="preserve">s</w:t>
      </w:r>
      <w:r>
        <w:t xml:space="preserve"> </w:t>
      </w:r>
      <w:r>
        <w:t xml:space="preserve">by</w:t>
      </w:r>
      <w:r>
        <w:t xml:space="preserve"> </w:t>
      </w:r>
      <w:r>
        <w:rPr>
          <w:iCs/>
          <w:i/>
        </w:rPr>
        <w:t xml:space="preserve">nityaṃ ṅitaḥ</w:t>
      </w:r>
      <w:r>
        <w:t xml:space="preserve">;</w:t>
      </w:r>
      <w:r>
        <w:t xml:space="preserve"> </w:t>
      </w:r>
      <w:r>
        <w:rPr>
          <w:iCs/>
          <w:i/>
        </w:rPr>
        <w:t xml:space="preserve">liṅ</w:t>
      </w:r>
      <w:r>
        <w:t xml:space="preserve"> </w:t>
      </w:r>
      <w:r>
        <w:t xml:space="preserve">by</w:t>
      </w:r>
      <w:r>
        <w:t xml:space="preserve"> </w:t>
      </w:r>
      <w:r>
        <w:rPr>
          <w:iCs/>
          <w:i/>
        </w:rPr>
        <w:t xml:space="preserve">liṅyāśiṣy aṅ</w:t>
      </w:r>
      <w:r>
        <w:t xml:space="preserve"> </w:t>
      </w:r>
      <w:r>
        <w:t xml:space="preserve">[as read:</w:t>
      </w:r>
      <w:r>
        <w:t xml:space="preserve"> </w:t>
      </w:r>
      <w:r>
        <w:rPr>
          <w:iCs/>
          <w:i/>
        </w:rPr>
        <w:t xml:space="preserve">liṅāśiṣi</w:t>
      </w:r>
      <w:r>
        <w:t xml:space="preserve">, Pā. [3-1-86]]; since it is also</w:t>
      </w:r>
      <w:r>
        <w:t xml:space="preserve"> </w:t>
      </w:r>
      <w:r>
        <w:rPr>
          <w:iCs/>
          <w:i/>
        </w:rPr>
        <w:t xml:space="preserve">sārvadhātuka</w:t>
      </w:r>
      <w:r>
        <w:t xml:space="preserve"> </w:t>
      </w:r>
      <w:r>
        <w:t xml:space="preserve">by</w:t>
      </w:r>
      <w:r>
        <w:t xml:space="preserve"> </w:t>
      </w:r>
      <w:r>
        <w:rPr>
          <w:iCs/>
          <w:i/>
        </w:rPr>
        <w:t xml:space="preserve">chandasy ubhayathā</w:t>
      </w:r>
      <w:r>
        <w:t xml:space="preserve">,</w:t>
      </w:r>
      <w:r>
        <w:t xml:space="preserve"> </w:t>
      </w:r>
      <w:r>
        <w:rPr>
          <w:iCs/>
          <w:i/>
        </w:rPr>
        <w:t xml:space="preserve">iya</w:t>
      </w:r>
      <w:r>
        <w:t xml:space="preserve"> </w:t>
      </w:r>
      <w:r>
        <w:t xml:space="preserve">for the</w:t>
      </w:r>
      <w:r>
        <w:t xml:space="preserve"> </w:t>
      </w:r>
      <w:r>
        <w:rPr>
          <w:iCs/>
          <w:i/>
        </w:rPr>
        <w:t xml:space="preserve">yāsuṭ</w:t>
      </w:r>
      <w:r>
        <w:t xml:space="preserve"> </w:t>
      </w:r>
      <w:r>
        <w:t xml:space="preserve">by</w:t>
      </w:r>
      <w:r>
        <w:t xml:space="preserve"> </w:t>
      </w:r>
      <w:r>
        <w:rPr>
          <w:iCs/>
          <w:i/>
        </w:rPr>
        <w:t xml:space="preserve">ato yeyaḥ</w:t>
      </w:r>
      <w:r>
        <w:t xml:space="preserve">; loss of</w:t>
      </w:r>
      <w:r>
        <w:t xml:space="preserve"> </w:t>
      </w:r>
      <w:r>
        <w:rPr>
          <w:iCs/>
          <w:i/>
        </w:rPr>
        <w:t xml:space="preserve">y</w:t>
      </w:r>
      <w:r>
        <w:t xml:space="preserve"> </w:t>
      </w:r>
      <w:r>
        <w:t xml:space="preserve">by</w:t>
      </w:r>
      <w:r>
        <w:t xml:space="preserve"> </w:t>
      </w:r>
      <w:r>
        <w:rPr>
          <w:iCs/>
          <w:i/>
        </w:rPr>
        <w:t xml:space="preserve">lopo vyor vali</w:t>
      </w:r>
      <w:r>
        <w:t xml:space="preserve">; since it stands at the head of the pāda, no nighāta; by the vikaraṇa’s accent the word is middle-acute).</w:t>
      </w:r>
      <w:r>
        <w:t xml:space="preserve"> </w:t>
      </w:r>
      <w:r>
        <w:rPr>
          <w:iCs/>
          <w:i/>
        </w:rPr>
        <w:t xml:space="preserve">sudhuraḥ</w:t>
      </w:r>
      <w:r>
        <w:t xml:space="preserve"> </w:t>
      </w:r>
      <w:r>
        <w:t xml:space="preserve">(root</w:t>
      </w:r>
      <w:r>
        <w:t xml:space="preserve"> </w:t>
      </w:r>
      <w:r>
        <w:rPr>
          <w:iCs/>
          <w:i/>
        </w:rPr>
        <w:t xml:space="preserve">dhurvī hiṃsārthe</w:t>
      </w:r>
      <w:r>
        <w:t xml:space="preserve">;</w:t>
      </w:r>
      <w:r>
        <w:t xml:space="preserve"> </w:t>
      </w:r>
      <w:r>
        <w:rPr>
          <w:iCs/>
          <w:i/>
        </w:rPr>
        <w:t xml:space="preserve">kvip ca</w:t>
      </w:r>
      <w:r>
        <w:t xml:space="preserve">, Pā. [3-2-76]; loss of</w:t>
      </w:r>
      <w:r>
        <w:t xml:space="preserve"> </w:t>
      </w:r>
      <w:r>
        <w:rPr>
          <w:iCs/>
          <w:i/>
        </w:rPr>
        <w:t xml:space="preserve">v</w:t>
      </w:r>
      <w:r>
        <w:t xml:space="preserve"> </w:t>
      </w:r>
      <w:r>
        <w:t xml:space="preserve">before</w:t>
      </w:r>
      <w:r>
        <w:t xml:space="preserve"> </w:t>
      </w:r>
      <w:r>
        <w:rPr>
          <w:iCs/>
          <w:i/>
        </w:rPr>
        <w:t xml:space="preserve">r</w:t>
      </w:r>
      <w:r>
        <w:t xml:space="preserve"> </w:t>
      </w:r>
      <w:r>
        <w:t xml:space="preserve">by</w:t>
      </w:r>
      <w:r>
        <w:t xml:space="preserve"> </w:t>
      </w:r>
      <w:r>
        <w:rPr>
          <w:iCs/>
          <w:i/>
        </w:rPr>
        <w:t xml:space="preserve">rālopaḥ</w:t>
      </w:r>
      <w:r>
        <w:t xml:space="preserve">… [as read:</w:t>
      </w:r>
      <w:r>
        <w:t xml:space="preserve"> </w:t>
      </w:r>
      <w:r>
        <w:rPr>
          <w:iCs/>
          <w:i/>
        </w:rPr>
        <w:t xml:space="preserve">rā lopaḥ</w:t>
      </w:r>
      <w:r>
        <w:t xml:space="preserve">, Pā. [6-4-21]]; the form</w:t>
      </w:r>
      <w:r>
        <w:t xml:space="preserve"> </w:t>
      </w:r>
      <w:r>
        <w:rPr>
          <w:iCs/>
          <w:i/>
        </w:rPr>
        <w:t xml:space="preserve">dhur</w:t>
      </w:r>
      <w:r>
        <w:t xml:space="preserve">; compounded with</w:t>
      </w:r>
      <w:r>
        <w:t xml:space="preserve"> </w:t>
      </w:r>
      <w:r>
        <w:rPr>
          <w:iCs/>
          <w:i/>
        </w:rPr>
        <w:t xml:space="preserve">su</w:t>
      </w:r>
      <w:r>
        <w:t xml:space="preserve">, the samāsānta</w:t>
      </w:r>
      <w:r>
        <w:t xml:space="preserve"> </w:t>
      </w:r>
      <w:r>
        <w:rPr>
          <w:iCs/>
          <w:i/>
        </w:rPr>
        <w:t xml:space="preserve">ac</w:t>
      </w:r>
      <w:r>
        <w:t xml:space="preserve"> </w:t>
      </w:r>
      <w:r>
        <w:t xml:space="preserve">that</w:t>
      </w:r>
      <w:r>
        <w:t xml:space="preserve"> </w:t>
      </w:r>
      <w:r>
        <w:rPr>
          <w:iCs/>
          <w:i/>
        </w:rPr>
        <w:t xml:space="preserve">ṛkpūraḥ…</w:t>
      </w:r>
      <w:r>
        <w:t xml:space="preserve">, Pā. [5-4-74], would give is prohibited by</w:t>
      </w:r>
      <w:r>
        <w:t xml:space="preserve"> </w:t>
      </w:r>
      <w:r>
        <w:rPr>
          <w:iCs/>
          <w:i/>
        </w:rPr>
        <w:t xml:space="preserve">na pūjanāt</w:t>
      </w:r>
      <w:r>
        <w:t xml:space="preserve">, Pā. [5-4-69]; by</w:t>
      </w:r>
      <w:r>
        <w:t xml:space="preserve"> </w:t>
      </w:r>
      <w:r>
        <w:rPr>
          <w:iCs/>
          <w:i/>
        </w:rPr>
        <w:t xml:space="preserve">gatikārakopapadāt kṛt</w:t>
      </w:r>
      <w:r>
        <w:t xml:space="preserve"> </w:t>
      </w:r>
      <w:r>
        <w:t xml:space="preserve">the second member’s natural accent; genitive singular).</w:t>
      </w:r>
      <w:r>
        <w:t xml:space="preserve"> </w:t>
      </w:r>
      <w:r>
        <w:rPr>
          <w:iCs/>
          <w:i/>
        </w:rPr>
        <w:t xml:space="preserve">(Continued on p. 426.)</w:t>
      </w:r>
    </w:p>
    <w:p>
      <w:r>
        <w:pict>
          <v:rect style="width:0;height:1.5pt" o:hralign="center" o:hrstd="t" o:hr="t"/>
        </w:pict>
      </w:r>
    </w:p>
    <w:bookmarkEnd w:id="522"/>
    <w:bookmarkStart w:id="523" w:name="page-426-pdf-444"/>
    <w:p>
      <w:pPr>
        <w:pStyle w:val="Heading3"/>
      </w:pPr>
      <w:r>
        <w:t xml:space="preserve">Page 426 (PDF 444)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74</w:t>
      </w:r>
      <w:r>
        <w:rPr>
          <w:iCs/>
          <w:i/>
        </w:rPr>
        <w:t xml:space="preserve">”</w:t>
      </w:r>
      <w:r>
        <w:rPr>
          <w:iCs/>
          <w:i/>
        </w:rPr>
        <w:t xml:space="preserve">.)</w:t>
      </w:r>
    </w:p>
    <w:p>
      <w:pPr>
        <w:pStyle w:val="BodyText"/>
      </w:pPr>
      <w:r>
        <w:rPr>
          <w:bCs/>
          <w:b/>
        </w:rPr>
        <w:t xml:space="preserve">Grammar page of Rik 73.10 (concluded; noted briefly)</w:t>
      </w:r>
    </w:p>
    <w:p>
      <w:pPr>
        <w:pStyle w:val="BodyText"/>
      </w:pPr>
      <w:r>
        <w:rPr>
          <w:iCs/>
          <w:i/>
        </w:rPr>
        <w:t xml:space="preserve">devabhaktam</w:t>
      </w:r>
      <w:r>
        <w:t xml:space="preserve"> </w:t>
      </w:r>
      <w:r>
        <w:t xml:space="preserve">(root</w:t>
      </w:r>
      <w:r>
        <w:t xml:space="preserve"> </w:t>
      </w:r>
      <w:r>
        <w:rPr>
          <w:iCs/>
          <w:i/>
        </w:rPr>
        <w:t xml:space="preserve">bhaja sevāyām</w:t>
      </w:r>
      <w:r>
        <w:t xml:space="preserve">;</w:t>
      </w:r>
      <w:r>
        <w:t xml:space="preserve"> </w:t>
      </w:r>
      <w:r>
        <w:rPr>
          <w:iCs/>
          <w:i/>
        </w:rPr>
        <w:t xml:space="preserve">kta</w:t>
      </w:r>
      <w:r>
        <w:t xml:space="preserve"> </w:t>
      </w:r>
      <w:r>
        <w:t xml:space="preserve">by</w:t>
      </w:r>
      <w:r>
        <w:t xml:space="preserve"> </w:t>
      </w:r>
      <w:r>
        <w:rPr>
          <w:iCs/>
          <w:i/>
        </w:rPr>
        <w:t xml:space="preserve">niṣṭhā</w:t>
      </w:r>
      <w:r>
        <w:t xml:space="preserve">;</w:t>
      </w:r>
      <w:r>
        <w:t xml:space="preserve"> </w:t>
      </w:r>
      <w:r>
        <w:rPr>
          <w:iCs/>
          <w:i/>
        </w:rPr>
        <w:t xml:space="preserve">kutva</w:t>
      </w:r>
      <w:r>
        <w:t xml:space="preserve"> </w:t>
      </w:r>
      <w:r>
        <w:t xml:space="preserve">of</w:t>
      </w:r>
      <w:r>
        <w:t xml:space="preserve"> </w:t>
      </w:r>
      <w:r>
        <w:rPr>
          <w:iCs/>
          <w:i/>
        </w:rPr>
        <w:t xml:space="preserve">j</w:t>
      </w:r>
      <w:r>
        <w:t xml:space="preserve"> </w:t>
      </w:r>
      <w:r>
        <w:t xml:space="preserve">by</w:t>
      </w:r>
      <w:r>
        <w:t xml:space="preserve"> </w:t>
      </w:r>
      <w:r>
        <w:rPr>
          <w:iCs/>
          <w:i/>
        </w:rPr>
        <w:t xml:space="preserve">coḥ kuḥ</w:t>
      </w:r>
      <w:r>
        <w:t xml:space="preserve">, so</w:t>
      </w:r>
      <w:r>
        <w:t xml:space="preserve"> </w:t>
      </w:r>
      <w:r>
        <w:rPr>
          <w:iCs/>
          <w:i/>
        </w:rPr>
        <w:t xml:space="preserve">bhakta</w:t>
      </w:r>
      <w:r>
        <w:t xml:space="preserve">;</w:t>
      </w:r>
      <w:r>
        <w:t xml:space="preserve"> </w:t>
      </w:r>
      <w:r>
        <w:t xml:space="preserve">“</w:t>
      </w:r>
      <w:r>
        <w:t xml:space="preserve">enjoyed by the gods</w:t>
      </w:r>
      <w:r>
        <w:t xml:space="preserve">”</w:t>
      </w:r>
      <w:r>
        <w:t xml:space="preserve">; the first member keeps its natural accent by</w:t>
      </w:r>
      <w:r>
        <w:t xml:space="preserve"> </w:t>
      </w:r>
      <w:r>
        <w:rPr>
          <w:iCs/>
          <w:i/>
        </w:rPr>
        <w:t xml:space="preserve">tṛtīyā karmaṇi</w:t>
      </w:r>
      <w:r>
        <w:t xml:space="preserve">, Pā. [6-2-48]).</w:t>
      </w:r>
      <w:r>
        <w:t xml:space="preserve"> </w:t>
      </w:r>
      <w:r>
        <w:rPr>
          <w:iCs/>
          <w:i/>
        </w:rPr>
        <w:t xml:space="preserve">dadhānāḥ</w:t>
      </w:r>
      <w:r>
        <w:t xml:space="preserve"> </w:t>
      </w:r>
      <w:r>
        <w:t xml:space="preserve">(root</w:t>
      </w:r>
      <w:r>
        <w:t xml:space="preserve"> </w:t>
      </w:r>
      <w:r>
        <w:rPr>
          <w:iCs/>
          <w:i/>
        </w:rPr>
        <w:t xml:space="preserve">ḍudhāñ dhāraṇapoṣaṇayoḥ</w:t>
      </w:r>
      <w:r>
        <w:t xml:space="preserve">;</w:t>
      </w:r>
      <w:r>
        <w:t xml:space="preserve"> </w:t>
      </w:r>
      <w:r>
        <w:rPr>
          <w:iCs/>
          <w:i/>
        </w:rPr>
        <w:t xml:space="preserve">śānac</w:t>
      </w:r>
      <w:r>
        <w:t xml:space="preserve"> </w:t>
      </w:r>
      <w:r>
        <w:t xml:space="preserve">in the present sense; the vikaraṇa [</w:t>
      </w:r>
      <w:r>
        <w:rPr>
          <w:iCs/>
          <w:i/>
        </w:rPr>
        <w:t xml:space="preserve">śluḥ</w:t>
      </w:r>
      <w:r>
        <w:t xml:space="preserve">] present, hence doubling of the root; initial acute by</w:t>
      </w:r>
      <w:r>
        <w:t xml:space="preserve"> </w:t>
      </w:r>
      <w:r>
        <w:rPr>
          <w:iCs/>
          <w:i/>
        </w:rPr>
        <w:t xml:space="preserve">abhyastānām ādiḥ</w:t>
      </w:r>
      <w:r>
        <w:t xml:space="preserve">). Ends</w:t>
      </w:r>
      <w:r>
        <w:t xml:space="preserve"> </w:t>
      </w:r>
      <w:r>
        <w:t xml:space="preserve">“</w:t>
      </w:r>
      <w:r>
        <w:t xml:space="preserve">॥ १० ॥</w:t>
      </w:r>
      <w:r>
        <w:t xml:space="preserve">”</w:t>
      </w:r>
      <w:r>
        <w:t xml:space="preserve">.</w:t>
      </w:r>
    </w:p>
    <w:p>
      <w:pPr>
        <w:pStyle w:val="BodyText"/>
      </w:pPr>
      <w:r>
        <w:rPr>
          <w:bCs/>
          <w:b/>
        </w:rPr>
        <w:t xml:space="preserve">Closing line of the sūkta</w:t>
      </w:r>
      <w:r>
        <w:t xml:space="preserve"> </w:t>
      </w:r>
      <w:r>
        <w:rPr>
          <w:iCs/>
          <w:i/>
        </w:rPr>
        <w:t xml:space="preserve">(printed, Kannada)</w:t>
      </w:r>
      <w:r>
        <w:t xml:space="preserve">:</w:t>
      </w:r>
    </w:p>
    <w:p>
      <w:pPr>
        <w:pStyle w:val="BlockText"/>
      </w:pPr>
      <w:r>
        <w:t xml:space="preserve">ಎಪ್ಪತ್ತಮೂರನೆಯ ಸೂಕ್ತ ಸಮಾಪ್ತವು</w:t>
      </w:r>
    </w:p>
    <w:p>
      <w:pPr>
        <w:pStyle w:val="FirstParagraph"/>
      </w:pPr>
      <w:r>
        <w:rPr>
          <w:iCs/>
          <w:i/>
        </w:rPr>
        <w:t xml:space="preserve">(eppattamūraneya sūkta samāptavu</w:t>
      </w:r>
      <w:r>
        <w:t xml:space="preserve"> </w:t>
      </w:r>
      <w:r>
        <w:t xml:space="preserve">—</w:t>
      </w:r>
      <w:r>
        <w:t xml:space="preserve"> </w:t>
      </w:r>
      <w:r>
        <w:t xml:space="preserve">“</w:t>
      </w:r>
      <w:r>
        <w:t xml:space="preserve">The seventy-third sūkta is concluded.</w:t>
      </w:r>
      <w:r>
        <w:t xml:space="preserve">”</w:t>
      </w:r>
      <w:r>
        <w:t xml:space="preserve">)*</w:t>
      </w:r>
    </w:p>
    <w:p>
      <w:pPr>
        <w:pStyle w:val="BodyText"/>
      </w:pPr>
      <w:r>
        <w:rPr>
          <w:bCs/>
          <w:b/>
        </w:rPr>
        <w:t xml:space="preserve">— End of Sūkta 73.</w:t>
      </w:r>
      <w:r>
        <w:t xml:space="preserve"> </w:t>
      </w:r>
      <w:r>
        <w:rPr>
          <w:iCs/>
          <w:i/>
        </w:rPr>
        <w:t xml:space="preserve">(Sūkta 73: ten Ṛks, Agni; Parāśara Śākti; Triṣṭup. Vargas 19, 20 as printed in the heading; running heads print Varga 19 to p. 403 and 20 from p. 405 (p. 425 prints Aṣṭaka 2).)</w:t>
      </w:r>
    </w:p>
    <w:p>
      <w:r>
        <w:pict>
          <v:rect style="width:0;height:1.5pt" o:hralign="center" o:hrstd="t" o:hr="t"/>
        </w:pict>
      </w:r>
    </w:p>
    <w:bookmarkEnd w:id="523"/>
    <w:bookmarkEnd w:id="524"/>
    <w:bookmarkStart w:id="553" w:name="Xb85140882cfc87432e24de997665f60c66c438d"/>
    <w:p>
      <w:pPr>
        <w:pStyle w:val="Heading2"/>
      </w:pPr>
      <w:r>
        <w:t xml:space="preserve">Sūkta 74</w:t>
      </w:r>
      <w:r>
        <w:t xml:space="preserve"> </w:t>
      </w:r>
      <w:r>
        <w:rPr>
          <w:iCs/>
          <w:i/>
        </w:rPr>
        <w:t xml:space="preserve">(begun: Sāyaṇa’s introduction and Anuvāda, p. 426)</w:t>
      </w:r>
    </w:p>
    <w:p>
      <w:pPr>
        <w:pStyle w:val="FirstParagraph"/>
      </w:pPr>
      <w:r>
        <w:rPr>
          <w:bCs/>
          <w:b/>
        </w:rPr>
        <w:t xml:space="preserve">Title of the sūkta</w:t>
      </w:r>
      <w:r>
        <w:t xml:space="preserve"> </w:t>
      </w:r>
      <w:r>
        <w:rPr>
          <w:iCs/>
          <w:i/>
        </w:rPr>
        <w:t xml:space="preserve">(printed large, Kannada)</w:t>
      </w:r>
      <w:r>
        <w:t xml:space="preserve">: ಎಪ್ಪತ್ತನಾಲ್ಕನೆಯ ಸೂಕ್ತವು —</w:t>
      </w:r>
      <w:r>
        <w:t xml:space="preserve"> </w:t>
      </w:r>
      <w:r>
        <w:t xml:space="preserve">“</w:t>
      </w:r>
      <w:r>
        <w:t xml:space="preserve">The seventy-fourth sūkta</w:t>
      </w:r>
      <w:r>
        <w:t xml:space="preserve">”</w:t>
      </w:r>
      <w:r>
        <w:t xml:space="preserve">.</w:t>
      </w:r>
    </w:p>
    <w:p>
      <w:pPr>
        <w:pStyle w:val="BodyText"/>
      </w:pPr>
      <w:r>
        <w:rPr>
          <w:bCs/>
          <w:b/>
        </w:rPr>
        <w:t xml:space="preserve">Sāyaṇa’s introduction</w:t>
      </w:r>
      <w:r>
        <w:t xml:space="preserve"> </w:t>
      </w:r>
      <w:r>
        <w:rPr>
          <w:iCs/>
          <w:i/>
        </w:rPr>
        <w:t xml:space="preserve">(Sanskrit, printed in Kannada script; compressed, some syllables doubtful [?])</w:t>
      </w:r>
    </w:p>
    <w:p>
      <w:pPr>
        <w:pStyle w:val="BlockText"/>
      </w:pPr>
      <w:r>
        <w:t xml:space="preserve">त्रयोदशानुवाके एकादश सूक्तानि । तत्रोपप्रयंत इति नवर्चं प्रथमं सूक्तं । अत्रानुक्रम्यते । उपप्रयंतो नव गोतमो राहूगणो गायत्रं त्विति । अस्यायमर्षः । रहूगणनामा कश्चिदृषिः । तस्य पुत्रो गोतमो ऽस्य सूक्तस्य ऋषिः । गायत्रं त्वित्युक्तत्वादिदमुत्तरं च गायत्रीच्छंदस्कं । परमाग्नेयेंद्रादिति परिभाषितत्वादग्निर्देवता ॥ प्रातरनुवाकस्याग्नेये क्रतौ गायत्रे छंदस्येतदादिके द्वे सूक्ते । सूत्रितं च । आपो रेवतीः क्षयथा हि वस्वः उपप्रयंत इति सूक्ते । आ. ४-१३ । आश्विनशस्त्रे ऽप्येते सूक्ते प्रातरनुवाकन्यायेन । आ. ६-५ इत्यैतिदेशात् ॥ पृष्ठ्यषडहस्य प्रथमे ऽहन्येतदेव सूक्तमाज्यशस्त्रं । सूत्रितं च । उपप्रयंत इति तु प्रथमे ऽहन्याज्यं । आ. ७-१० इति ॥</w:t>
      </w:r>
    </w:p>
    <w:p>
      <w:pPr>
        <w:pStyle w:val="FirstParagraph"/>
      </w:pPr>
      <w:r>
        <w:rPr>
          <w:iCs/>
          <w:i/>
        </w:rPr>
        <w:t xml:space="preserve">trayodaśānuvāke ekādaśa sūktāni | tatropaprayanta iti navarcaṃ prathamaṃ sūktaṃ | atrānukramyate | upaprayanto nava gotamo rāhūgaṇo gāyatraṃ tv iti | asyāyam arṣaḥ | rahūgaṇanāmā kaścid ṛṣiḥ | tasya putro gotamo ’sya sūktasya ṛṣiḥ | gāyatraṃ tv ity uktatvād idam uttaraṃ ca gāyatrīchandaskaṃ | paramāgneyendrād iti paribhāṣitatvād agnir devatā || prātaranuvākasyāgneye kratau gāyatre chandasy etadādike dve sūkte | sūtritaṃ ca | āpo revatīḥ kṣayathā hi vasvaḥ upaprayanta iti sūkte | ā. 4-13 | āśvinaśastre ’py ete sūkte prātaranuvākanyāyena | ā. 6-5 ity aitideśāt || pṛṣṭhyaṣaḍahasya prathame ’hany etad eva sūktam ājyaśastraṃ | sūtritaṃ ca | upaprayanta iti tu prathame ’hany ājyaṃ | ā. 7-10 iti ||</w:t>
      </w:r>
    </w:p>
    <w:p>
      <w:pPr>
        <w:pStyle w:val="BodyText"/>
      </w:pPr>
      <w:r>
        <w:rPr>
          <w:iCs/>
          <w:i/>
        </w:rPr>
        <w:t xml:space="preserve">(Reading note: the print reads</w:t>
      </w:r>
      <w:r>
        <w:rPr>
          <w:iCs/>
          <w:i/>
        </w:rPr>
        <w:t xml:space="preserve"> </w:t>
      </w:r>
      <w:r>
        <w:rPr>
          <w:iCs/>
          <w:i/>
        </w:rPr>
        <w:t xml:space="preserve">“</w:t>
      </w:r>
      <w:r>
        <w:rPr>
          <w:iCs/>
          <w:i/>
        </w:rPr>
        <w:t xml:space="preserve">tatropaprayanta iti</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gāyatraṃ tv iti</w:t>
      </w:r>
      <w:r>
        <w:rPr>
          <w:iCs/>
          <w:i/>
        </w:rPr>
        <w:t xml:space="preserve">”</w:t>
      </w:r>
      <w:r>
        <w:rPr>
          <w:iCs/>
          <w:i/>
        </w:rPr>
        <w:t xml:space="preserve"> </w:t>
      </w:r>
      <w:r>
        <w:rPr>
          <w:iCs/>
          <w:i/>
        </w:rPr>
        <w:t xml:space="preserve">(re-read from the print); Āśvalāyana numerals 4-13, 6-5, 7-10 as printed.)</w:t>
      </w:r>
    </w:p>
    <w:p>
      <w:pPr>
        <w:pStyle w:val="BodyText"/>
      </w:pPr>
      <w:r>
        <w:rPr>
          <w:iCs/>
          <w:i/>
        </w:rPr>
        <w:t xml:space="preserve">Meaning:</w:t>
      </w:r>
      <w:r>
        <w:t xml:space="preserve"> </w:t>
      </w:r>
      <w:r>
        <w:t xml:space="preserve">In the thirteenth anuvāka there are eleven sūktas. The first,</w:t>
      </w:r>
      <w:r>
        <w:t xml:space="preserve"> </w:t>
      </w:r>
      <w:r>
        <w:t xml:space="preserve">“</w:t>
      </w:r>
      <w:r>
        <w:rPr>
          <w:iCs/>
          <w:i/>
        </w:rPr>
        <w:t xml:space="preserve">upa prayanta</w:t>
      </w:r>
      <w:r>
        <w:t xml:space="preserve">”</w:t>
      </w:r>
      <w:r>
        <w:t xml:space="preserve">, has nine Ṛks; the Anukramaṇī says:</w:t>
      </w:r>
      <w:r>
        <w:t xml:space="preserve"> </w:t>
      </w:r>
      <w:r>
        <w:t xml:space="preserve">“</w:t>
      </w:r>
      <w:r>
        <w:rPr>
          <w:iCs/>
          <w:i/>
        </w:rPr>
        <w:t xml:space="preserve">upa prayanto nava gotamo rāhūgaṇo gāyatram</w:t>
      </w:r>
      <w:r>
        <w:t xml:space="preserve"> </w:t>
      </w:r>
      <w:r>
        <w:t xml:space="preserve">…</w:t>
      </w:r>
      <w:r>
        <w:t xml:space="preserve">”</w:t>
      </w:r>
      <w:r>
        <w:t xml:space="preserve">. Its ṛṣi is Gotama, son of a sage named Rahūgaṇa; the metre of this and the following is Gāyatrī; the deity is Agni. At the Prātaranuvāka these two sūktas, beginning with this one, are used in the Agni-rite in the Gāyatrī metre; the sūtra:</w:t>
      </w:r>
      <w:r>
        <w:t xml:space="preserve"> </w:t>
      </w:r>
      <w:r>
        <w:t xml:space="preserve">“</w:t>
      </w:r>
      <w:r>
        <w:rPr>
          <w:iCs/>
          <w:i/>
        </w:rPr>
        <w:t xml:space="preserve">āpo revatīḥ kṣayathā hi vasvaḥ</w:t>
      </w:r>
      <w:r>
        <w:t xml:space="preserve"> </w:t>
      </w:r>
      <w:r>
        <w:t xml:space="preserve">and</w:t>
      </w:r>
      <w:r>
        <w:t xml:space="preserve"> </w:t>
      </w:r>
      <w:r>
        <w:rPr>
          <w:iCs/>
          <w:i/>
        </w:rPr>
        <w:t xml:space="preserve">upa prayanta</w:t>
      </w:r>
      <w:r>
        <w:t xml:space="preserve"> </w:t>
      </w:r>
      <w:r>
        <w:t xml:space="preserve">— these two sūktas</w:t>
      </w:r>
      <w:r>
        <w:t xml:space="preserve">”</w:t>
      </w:r>
      <w:r>
        <w:t xml:space="preserve"> </w:t>
      </w:r>
      <w:r>
        <w:t xml:space="preserve">(Ā. 4-13); likewise at the Aśvina-śastra, by the extension</w:t>
      </w:r>
      <w:r>
        <w:t xml:space="preserve"> </w:t>
      </w:r>
      <w:r>
        <w:t xml:space="preserve">“</w:t>
      </w:r>
      <w:r>
        <w:t xml:space="preserve">as with the Prātaranuvāka</w:t>
      </w:r>
      <w:r>
        <w:t xml:space="preserve">”</w:t>
      </w:r>
      <w:r>
        <w:t xml:space="preserve"> </w:t>
      </w:r>
      <w:r>
        <w:t xml:space="preserve">(Ā. 6-5). On the first day of the</w:t>
      </w:r>
      <w:r>
        <w:t xml:space="preserve"> </w:t>
      </w:r>
      <w:r>
        <w:rPr>
          <w:iCs/>
          <w:i/>
        </w:rPr>
        <w:t xml:space="preserve">pṛṣṭhya ṣaḍaha</w:t>
      </w:r>
      <w:r>
        <w:t xml:space="preserve"> </w:t>
      </w:r>
      <w:r>
        <w:t xml:space="preserve">this sūkta is the</w:t>
      </w:r>
      <w:r>
        <w:t xml:space="preserve"> </w:t>
      </w:r>
      <w:r>
        <w:rPr>
          <w:iCs/>
          <w:i/>
        </w:rPr>
        <w:t xml:space="preserve">ājya-śastra</w:t>
      </w:r>
      <w:r>
        <w:t xml:space="preserve"> </w:t>
      </w:r>
      <w:r>
        <w:t xml:space="preserve">(Ā. 7-10).</w:t>
      </w:r>
    </w:p>
    <w:p>
      <w:pPr>
        <w:pStyle w:val="BodyText"/>
      </w:pPr>
      <w:r>
        <w:rPr>
          <w:bCs/>
          <w:b/>
        </w:rPr>
        <w:t xml:space="preserve">अनुवादः — Anuvāda</w:t>
      </w:r>
      <w:r>
        <w:t xml:space="preserve"> </w:t>
      </w:r>
      <w:r>
        <w:rPr>
          <w:iCs/>
          <w:i/>
        </w:rPr>
        <w:t xml:space="preserve">(Kannada)</w:t>
      </w:r>
      <w:r>
        <w:t xml:space="preserve">: From the seventy-fourth sūkta the thirteenth anuvāka begins. In this anuvāka there are eleven sūktas (74–84). Of these, the first sūkta, beginning</w:t>
      </w:r>
      <w:r>
        <w:t xml:space="preserve"> </w:t>
      </w:r>
      <w:r>
        <w:t xml:space="preserve">“</w:t>
      </w:r>
      <w:r>
        <w:rPr>
          <w:iCs/>
          <w:i/>
        </w:rPr>
        <w:t xml:space="preserve">upa prayanta</w:t>
      </w:r>
      <w:r>
        <w:t xml:space="preserve">”</w:t>
      </w:r>
      <w:r>
        <w:t xml:space="preserve">, has nine Ṛks. The Anukramaṇikā says</w:t>
      </w:r>
      <w:r>
        <w:t xml:space="preserve"> </w:t>
      </w:r>
      <w:r>
        <w:t xml:space="preserve">“</w:t>
      </w:r>
      <w:r>
        <w:rPr>
          <w:iCs/>
          <w:i/>
        </w:rPr>
        <w:t xml:space="preserve">upa prayanto nava gotamo rāhūgaṇo gāyatram tṛtī…</w:t>
      </w:r>
      <w:r>
        <w:t xml:space="preserve">”</w:t>
      </w:r>
      <w:r>
        <w:t xml:space="preserve"> </w:t>
      </w:r>
      <w:r>
        <w:t xml:space="preserve">— a sage named Rahūgaṇa; his son Gotama is the ṛṣi of this sūkta. This sūkta and the following one are in the Gāyatrī metre; the deity is Agni. At the time of reciting the Prātaranuvāka mantras, this sūkta and the following sūktas are applied for the Gāyatrī-metre Ṛks connected with the Agni-rite…”</w:t>
      </w:r>
      <w:r>
        <w:t xml:space="preserve"> </w:t>
      </w:r>
      <w:r>
        <w:rPr>
          <w:iCs/>
          <w:i/>
        </w:rPr>
        <w:t xml:space="preserve">(the printed page ends here; the Anuvāda continues on p. 427)</w:t>
      </w:r>
      <w:r>
        <w:t xml:space="preserve">.</w:t>
      </w:r>
    </w:p>
    <w:p>
      <w:r>
        <w:pict>
          <v:rect style="width:0;height:1.5pt" o:hralign="center" o:hrstd="t" o:hr="t"/>
        </w:pict>
      </w:r>
    </w:p>
    <w:bookmarkStart w:id="525" w:name="page-427-pdf-445"/>
    <w:p>
      <w:pPr>
        <w:pStyle w:val="Heading3"/>
      </w:pPr>
      <w:r>
        <w:t xml:space="preserve">Page 427 (PDF 445)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21</w:t>
      </w:r>
      <w:r>
        <w:rPr>
          <w:iCs/>
          <w:i/>
        </w:rPr>
        <w:t xml:space="preserve">”</w:t>
      </w:r>
      <w:r>
        <w:rPr>
          <w:iCs/>
          <w:i/>
        </w:rPr>
        <w:t xml:space="preserve">.)</w:t>
      </w:r>
    </w:p>
    <w:p>
      <w:pPr>
        <w:pStyle w:val="BodyText"/>
      </w:pPr>
      <w:r>
        <w:rPr>
          <w:bCs/>
          <w:b/>
        </w:rPr>
        <w:t xml:space="preserve">Anuvāda (concluded from p. 426; Kannada):</w:t>
      </w:r>
      <w:r>
        <w:t xml:space="preserve"> </w:t>
      </w:r>
      <w:r>
        <w:t xml:space="preserve">…the Āśvalāyana-śrauta-sūtra says in the sūtra</w:t>
      </w:r>
      <w:r>
        <w:t xml:space="preserve"> </w:t>
      </w:r>
      <w:r>
        <w:t xml:space="preserve">“</w:t>
      </w:r>
      <w:r>
        <w:rPr>
          <w:iCs/>
          <w:i/>
        </w:rPr>
        <w:t xml:space="preserve">āpo revatīḥ kṣayathā hi vasvaḥ</w:t>
      </w:r>
      <w:r>
        <w:t xml:space="preserve">,</w:t>
      </w:r>
      <w:r>
        <w:t xml:space="preserve"> </w:t>
      </w:r>
      <w:r>
        <w:rPr>
          <w:iCs/>
          <w:i/>
        </w:rPr>
        <w:t xml:space="preserve">upa prayanta</w:t>
      </w:r>
      <w:r>
        <w:t xml:space="preserve"> </w:t>
      </w:r>
      <w:r>
        <w:t xml:space="preserve">— the two sūktas</w:t>
      </w:r>
      <w:r>
        <w:t xml:space="preserve">”</w:t>
      </w:r>
      <w:r>
        <w:t xml:space="preserve"> </w:t>
      </w:r>
      <w:r>
        <w:t xml:space="preserve">(Ā. 4-13). The Āśvalāyana-śrauta-sūtra also says that these two sūktas are applied for the recitation of the Aśvina-śastra mantras (Ā. 6-5). That this sūkta is to be applied, on the first day of the six-day</w:t>
      </w:r>
      <w:r>
        <w:t xml:space="preserve"> </w:t>
      </w:r>
      <w:r>
        <w:rPr>
          <w:iCs/>
          <w:i/>
        </w:rPr>
        <w:t xml:space="preserve">pṛṣṭhya-ṣaḍaha</w:t>
      </w:r>
      <w:r>
        <w:t xml:space="preserve"> </w:t>
      </w:r>
      <w:r>
        <w:t xml:space="preserve">sacrifice, for the recitation of the</w:t>
      </w:r>
      <w:r>
        <w:t xml:space="preserve"> </w:t>
      </w:r>
      <w:r>
        <w:rPr>
          <w:iCs/>
          <w:i/>
        </w:rPr>
        <w:t xml:space="preserve">ājya-śastra</w:t>
      </w:r>
      <w:r>
        <w:t xml:space="preserve"> </w:t>
      </w:r>
      <w:r>
        <w:t xml:space="preserve">mantras is explained by the sūtra</w:t>
      </w:r>
      <w:r>
        <w:t xml:space="preserve"> </w:t>
      </w:r>
      <w:r>
        <w:t xml:space="preserve">“</w:t>
      </w:r>
      <w:r>
        <w:rPr>
          <w:iCs/>
          <w:i/>
        </w:rPr>
        <w:t xml:space="preserve">upa prayanta iti tu prathame ’hany ājyam</w:t>
      </w:r>
      <w:r>
        <w:t xml:space="preserve">”</w:t>
      </w:r>
      <w:r>
        <w:t xml:space="preserve"> </w:t>
      </w:r>
      <w:r>
        <w:t xml:space="preserve">(Ā. 7-10).</w:t>
      </w:r>
    </w:p>
    <w:p>
      <w:pPr>
        <w:pStyle w:val="BodyText"/>
      </w:pPr>
      <w:r>
        <w:rPr>
          <w:bCs/>
          <w:b/>
        </w:rPr>
        <w:t xml:space="preserve">सूक्त — ७४ (Sūkta 74)</w:t>
      </w:r>
    </w:p>
    <w:p>
      <w:pPr>
        <w:pStyle w:val="BodyText"/>
      </w:pPr>
      <w:r>
        <w:t xml:space="preserve">॥ ओं ॥ —</w:t>
      </w:r>
      <w:r>
        <w:t xml:space="preserve"> </w:t>
      </w:r>
      <w:r>
        <w:rPr>
          <w:iCs/>
          <w:i/>
        </w:rPr>
        <w:t xml:space="preserve">Oṃ.</w:t>
      </w:r>
      <w:r>
        <w:t xml:space="preserve"> </w:t>
      </w:r>
      <w:r>
        <w:t xml:space="preserve">॥ मण्डल—१ ॥ अनुवाक—१३ ॥ सूक्त—७४ ॥ —</w:t>
      </w:r>
      <w:r>
        <w:t xml:space="preserve"> </w:t>
      </w:r>
      <w:r>
        <w:rPr>
          <w:iCs/>
          <w:i/>
        </w:rPr>
        <w:t xml:space="preserve">Maṇḍala 1; Anuvāka 13; Sūkta 74.</w:t>
      </w:r>
      <w:r>
        <w:t xml:space="preserve"> </w:t>
      </w:r>
      <w:r>
        <w:t xml:space="preserve">॥ अष्टक—१ ॥ अध्याय—५ ॥ वर्ग—२१, २२ ॥ —</w:t>
      </w:r>
      <w:r>
        <w:t xml:space="preserve"> </w:t>
      </w:r>
      <w:r>
        <w:rPr>
          <w:iCs/>
          <w:i/>
        </w:rPr>
        <w:t xml:space="preserve">Aṣṭaka 1; Adhyāya 5; Varga 21, 22.</w:t>
      </w:r>
      <w:r>
        <w:t xml:space="preserve"> </w:t>
      </w:r>
      <w:r>
        <w:rPr>
          <w:iCs/>
          <w:i/>
        </w:rPr>
        <w:t xml:space="preserve">Number of Ṛks in the sūkta:</w:t>
      </w:r>
      <w:r>
        <w:t xml:space="preserve"> </w:t>
      </w:r>
      <w:r>
        <w:t xml:space="preserve">9.</w:t>
      </w:r>
      <w:r>
        <w:t xml:space="preserve"> </w:t>
      </w:r>
      <w:r>
        <w:rPr>
          <w:iCs/>
          <w:i/>
        </w:rPr>
        <w:t xml:space="preserve">Ṛṣi:</w:t>
      </w:r>
      <w:r>
        <w:t xml:space="preserve"> </w:t>
      </w:r>
      <w:r>
        <w:t xml:space="preserve">Gotama Rāhūgaṇa.</w:t>
      </w:r>
      <w:r>
        <w:t xml:space="preserve"> </w:t>
      </w:r>
      <w:r>
        <w:rPr>
          <w:iCs/>
          <w:i/>
        </w:rPr>
        <w:t xml:space="preserve">Devatā:</w:t>
      </w:r>
      <w:r>
        <w:t xml:space="preserve"> </w:t>
      </w:r>
      <w:r>
        <w:t xml:space="preserve">Agni.</w:t>
      </w:r>
      <w:r>
        <w:t xml:space="preserve"> </w:t>
      </w:r>
      <w:r>
        <w:rPr>
          <w:iCs/>
          <w:i/>
        </w:rPr>
        <w:t xml:space="preserve">Chandas:</w:t>
      </w:r>
      <w:r>
        <w:t xml:space="preserve"> </w:t>
      </w:r>
      <w:r>
        <w:t xml:space="preserve">Gāyatrī.</w:t>
      </w:r>
    </w:p>
    <w:p>
      <w:pPr>
        <w:pStyle w:val="BodyText"/>
      </w:pPr>
      <w:r>
        <w:rPr>
          <w:bCs/>
          <w:b/>
        </w:rPr>
        <w:t xml:space="preserve">॥ संहिताखण्डः ॥ — Saṃhitā text of Rik 74.1</w:t>
      </w:r>
    </w:p>
    <w:p>
      <w:pPr>
        <w:pStyle w:val="BodyText"/>
      </w:pPr>
      <w:r>
        <w:rPr>
          <w:iCs/>
          <w:i/>
        </w:rPr>
        <w:t xml:space="preserve">(Accents as printed.)</w:t>
      </w:r>
    </w:p>
    <w:p>
      <w:pPr>
        <w:pStyle w:val="BlockText"/>
      </w:pPr>
      <w:r>
        <w:t xml:space="preserve">उ॒प॒प्र॒यन्तो॑ अध्व॒रं मन्त्रं॑ वोचेमा॒ग्नये॑ ।</w:t>
      </w:r>
      <w:r>
        <w:t xml:space="preserve"> </w:t>
      </w:r>
      <w:r>
        <w:t xml:space="preserve">आ॒रे अ॒स्मे च॑ शृण्व॒ते ॥ १ ॥</w:t>
      </w:r>
    </w:p>
    <w:p>
      <w:pPr>
        <w:pStyle w:val="FirstParagraph"/>
      </w:pPr>
      <w:r>
        <w:rPr>
          <w:iCs/>
          <w:i/>
        </w:rPr>
        <w:t xml:space="preserve">upaprayánto adhvarám mántraṃ vocemāgnáye |</w:t>
      </w:r>
      <w:r>
        <w:rPr>
          <w:iCs/>
          <w:i/>
        </w:rPr>
        <w:t xml:space="preserve"> </w:t>
      </w:r>
      <w:r>
        <w:rPr>
          <w:iCs/>
          <w:i/>
        </w:rPr>
        <w:t xml:space="preserve">āré asmé ca śṛṇvaté ||1||</w:t>
      </w:r>
    </w:p>
    <w:p>
      <w:pPr>
        <w:pStyle w:val="BodyText"/>
      </w:pPr>
      <w:r>
        <w:rPr>
          <w:bCs/>
          <w:b/>
        </w:rPr>
        <w:t xml:space="preserve">॥ पदपाठः ॥ — Pada-pāṭha</w:t>
      </w:r>
    </w:p>
    <w:p>
      <w:pPr>
        <w:pStyle w:val="BlockText"/>
      </w:pPr>
      <w:r>
        <w:t xml:space="preserve">उपऽप्रयन्तः । अध्वरम् । मन्त्रम् । वोचेम । अग्नये ।</w:t>
      </w:r>
      <w:r>
        <w:t xml:space="preserve"> </w:t>
      </w:r>
      <w:r>
        <w:t xml:space="preserve">आरे । अस्मे इति । च । शृण्वते ॥ १ ॥</w:t>
      </w:r>
    </w:p>
    <w:p>
      <w:pPr>
        <w:pStyle w:val="FirstParagraph"/>
      </w:pPr>
      <w:r>
        <w:rPr>
          <w:iCs/>
          <w:i/>
        </w:rPr>
        <w:t xml:space="preserve">upa-prayantaḥ | adhvaram | mantram | vocema | agnaye | āre | asme iti | ca | śṛṇvate ||1||</w:t>
      </w:r>
    </w:p>
    <w:p>
      <w:r>
        <w:pict>
          <v:rect style="width:0;height:1.5pt" o:hralign="center" o:hrstd="t" o:hr="t"/>
        </w:pict>
      </w:r>
    </w:p>
    <w:bookmarkEnd w:id="525"/>
    <w:bookmarkStart w:id="526" w:name="page-428-pdf-446"/>
    <w:p>
      <w:pPr>
        <w:pStyle w:val="Heading3"/>
      </w:pPr>
      <w:r>
        <w:t xml:space="preserve">Page 428 (PDF 446)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74</w:t>
      </w:r>
      <w:r>
        <w:rPr>
          <w:iCs/>
          <w:i/>
        </w:rPr>
        <w:t xml:space="preserve">”</w:t>
      </w:r>
      <w:r>
        <w:rPr>
          <w:iCs/>
          <w:i/>
        </w:rPr>
        <w:t xml:space="preserve">.)</w:t>
      </w:r>
    </w:p>
    <w:p>
      <w:pPr>
        <w:pStyle w:val="BodyText"/>
      </w:pPr>
      <w:r>
        <w:rPr>
          <w:bCs/>
          <w:b/>
        </w:rPr>
        <w:t xml:space="preserve">॥ सायणभाष्यम् ॥ — Sāyaṇa’s bhāṣya of Rik 74.1</w:t>
      </w:r>
      <w:r>
        <w:t xml:space="preserve"> </w:t>
      </w:r>
      <w:r>
        <w:rPr>
          <w:iCs/>
          <w:i/>
        </w:rPr>
        <w:t xml:space="preserve">(Sanskrit in Kannada script; compressed; doubtful places [?])</w:t>
      </w:r>
    </w:p>
    <w:p>
      <w:pPr>
        <w:pStyle w:val="BlockText"/>
      </w:pPr>
      <w:r>
        <w:t xml:space="preserve">अध्वरं हिंसाप्रत्यवायरहितमग्निष्टोमादियज्ञमुपप्रयंत उपेत्य प्रकर्षेण यंतो गच्छंतः । प्राप्याविच्छेदेन सम्यगनुतिष्ठंत इत्यर्थः । तादृशा वयमग्नये ऽंगनादिगुणयुक्ताय देवाय मंत्रं मननसाधनमेतत्स्तोत्ररूपं स्तोत्रं वोचेम । वक्तारो भूयास्मेत्याशास्यते । कीदृशायाग्नये । आरे ऽस्मे च शृण्वते । चशब्दो ऽप्यर्थ आरेशब्दात्परो द्रष्टव्यः । आरे च दूरे ऽपि स्थित्वास्माकं स्तुतीः शृण्वते । अस्मासु प्रीत्यतिशयेन सर्वत्र प्रवर्तमानो ऽग्निरस्मदीयमेव स्तोत्रं शृणोतीति भावः ॥ वोचेम । ब्रुवो वचिः । लिङ्याशिष्यङ् । वच उमित्युमागमः । शृण्वते । शतुरनुमः इति विभक्तेरुदात्तत्वं ॥</w:t>
      </w:r>
    </w:p>
    <w:p>
      <w:pPr>
        <w:pStyle w:val="FirstParagraph"/>
      </w:pPr>
      <w:r>
        <w:rPr>
          <w:iCs/>
          <w:i/>
        </w:rPr>
        <w:t xml:space="preserve">adhvaraṃ hiṃsāpratyavāyarahitam agniṣṭomādiyajñam upaprayanta upetya prakarṣeṇa yanto gacchantaḥ | prāpyāvicchedena samyag anutiṣṭhanta ity arthaḥ | tādṛśā vayam agnaye ’ṅganādiguṇayuktāya devāya mantraṃ mananasādhanam etat stotrarūpaṃ stotraṃ vocema | vaktāro bhūyāsmety āśāsyate | kīdṛśāyāgnaye | āre ’sme ca śṛṇvate | caśabdo ’pyartha āreśabdāt paro draṣṭavyaḥ | āre ca dūre ’pi sthitvāsmākaṃ stutīḥ śṛṇvate | asmāsu prītyatiśayena sarvatra pravartamāno ’gnir asmadīyam eva stotraṃ śṛṇotīti bhāvaḥ || vocema | bruvo vaciḥ | liṅy āśiṣy aṅ | vaca um ity umāgamaḥ | śṛṇvate | śatur anuma iti vibhakter udāttatvaṃ ||</w:t>
      </w:r>
    </w:p>
    <w:p>
      <w:pPr>
        <w:pStyle w:val="BodyText"/>
      </w:pPr>
      <w:r>
        <w:rPr>
          <w:iCs/>
          <w:i/>
        </w:rPr>
        <w:t xml:space="preserve">(Reading note: re-read from the print:</w:t>
      </w:r>
      <w:r>
        <w:rPr>
          <w:iCs/>
          <w:i/>
        </w:rPr>
        <w:t xml:space="preserve"> </w:t>
      </w:r>
      <w:r>
        <w:rPr>
          <w:iCs/>
          <w:i/>
        </w:rPr>
        <w:t xml:space="preserve">“</w:t>
      </w:r>
      <w:r>
        <w:rPr>
          <w:iCs/>
          <w:i/>
        </w:rPr>
        <w:t xml:space="preserve">upaprayanta upetya</w:t>
      </w:r>
      <w:r>
        <w:rPr>
          <w:iCs/>
          <w:i/>
        </w:rPr>
        <w:t xml:space="preserve">”</w:t>
      </w:r>
      <w:r>
        <w:rPr>
          <w:iCs/>
          <w:i/>
        </w:rPr>
        <w:t xml:space="preserve">,</w:t>
      </w:r>
      <w:r>
        <w:rPr>
          <w:iCs/>
          <w:i/>
        </w:rPr>
        <w:t xml:space="preserve"> </w:t>
      </w:r>
      <w:r>
        <w:rPr>
          <w:iCs/>
          <w:i/>
        </w:rPr>
        <w:t xml:space="preserve">“</w:t>
      </w:r>
      <w:r>
        <w:rPr>
          <w:iCs/>
          <w:i/>
        </w:rPr>
        <w:t xml:space="preserve">prāpyāvicchedena</w:t>
      </w:r>
      <w:r>
        <w:rPr>
          <w:iCs/>
          <w:i/>
        </w:rPr>
        <w:t xml:space="preserve">”</w:t>
      </w:r>
      <w:r>
        <w:rPr>
          <w:iCs/>
          <w:i/>
        </w:rPr>
        <w:t xml:space="preserve">,</w:t>
      </w:r>
      <w:r>
        <w:rPr>
          <w:iCs/>
          <w:i/>
        </w:rPr>
        <w:t xml:space="preserve"> </w:t>
      </w:r>
      <w:r>
        <w:rPr>
          <w:iCs/>
          <w:i/>
        </w:rPr>
        <w:t xml:space="preserve">“</w:t>
      </w:r>
      <w:r>
        <w:rPr>
          <w:iCs/>
          <w:i/>
        </w:rPr>
        <w:t xml:space="preserve">’pyartha</w:t>
      </w:r>
      <w:r>
        <w:rPr>
          <w:iCs/>
          <w:i/>
        </w:rPr>
        <w:t xml:space="preserve">”</w:t>
      </w:r>
      <w:r>
        <w:rPr>
          <w:iCs/>
          <w:i/>
        </w:rPr>
        <w:t xml:space="preserve">,</w:t>
      </w:r>
      <w:r>
        <w:rPr>
          <w:iCs/>
          <w:i/>
        </w:rPr>
        <w:t xml:space="preserve"> </w:t>
      </w:r>
      <w:r>
        <w:rPr>
          <w:iCs/>
          <w:i/>
        </w:rPr>
        <w:t xml:space="preserve">“</w:t>
      </w:r>
      <w:r>
        <w:rPr>
          <w:iCs/>
          <w:i/>
        </w:rPr>
        <w:t xml:space="preserve">sthitvāsmākaṃ</w:t>
      </w:r>
      <w:r>
        <w:rPr>
          <w:iCs/>
          <w:i/>
        </w:rPr>
        <w:t xml:space="preserve">”</w:t>
      </w:r>
      <w:r>
        <w:rPr>
          <w:iCs/>
          <w:i/>
        </w:rPr>
        <w:t xml:space="preserve">,</w:t>
      </w:r>
      <w:r>
        <w:rPr>
          <w:iCs/>
          <w:i/>
        </w:rPr>
        <w:t xml:space="preserve"> </w:t>
      </w:r>
      <w:r>
        <w:rPr>
          <w:iCs/>
          <w:i/>
        </w:rPr>
        <w:t xml:space="preserve">“</w:t>
      </w:r>
      <w:r>
        <w:rPr>
          <w:iCs/>
          <w:i/>
        </w:rPr>
        <w:t xml:space="preserve">vocema</w:t>
      </w:r>
      <w:r>
        <w:rPr>
          <w:iCs/>
          <w:i/>
        </w:rPr>
        <w:t xml:space="preserve">”</w:t>
      </w:r>
      <w:r>
        <w:rPr>
          <w:iCs/>
          <w:i/>
        </w:rPr>
        <w:t xml:space="preserve">,</w:t>
      </w:r>
      <w:r>
        <w:rPr>
          <w:iCs/>
          <w:i/>
        </w:rPr>
        <w:t xml:space="preserve"> </w:t>
      </w:r>
      <w:r>
        <w:rPr>
          <w:iCs/>
          <w:i/>
        </w:rPr>
        <w:t xml:space="preserve">“</w:t>
      </w:r>
      <w:r>
        <w:rPr>
          <w:iCs/>
          <w:i/>
        </w:rPr>
        <w:t xml:space="preserve">vaca um ity umāgamaḥ</w:t>
      </w:r>
      <w:r>
        <w:rPr>
          <w:iCs/>
          <w:i/>
        </w:rPr>
        <w:t xml:space="preserve">”</w:t>
      </w:r>
      <w:r>
        <w:rPr>
          <w:iCs/>
          <w:i/>
        </w:rPr>
        <w:t xml:space="preserve">; the print’s ಜ-like glyph in</w:t>
      </w:r>
      <w:r>
        <w:rPr>
          <w:iCs/>
          <w:i/>
        </w:rPr>
        <w:t xml:space="preserve"> </w:t>
      </w:r>
      <w:r>
        <w:rPr>
          <w:iCs/>
          <w:i/>
        </w:rPr>
        <w:t xml:space="preserve">“</w:t>
      </w:r>
      <w:r>
        <w:rPr>
          <w:iCs/>
          <w:i/>
        </w:rPr>
        <w:t xml:space="preserve">liṅy āśiṣy aṅ</w:t>
      </w:r>
      <w:r>
        <w:rPr>
          <w:iCs/>
          <w:i/>
        </w:rPr>
        <w:t xml:space="preserve">”</w:t>
      </w:r>
      <w:r>
        <w:rPr>
          <w:iCs/>
          <w:i/>
        </w:rPr>
        <w:t xml:space="preserve"> </w:t>
      </w:r>
      <w:r>
        <w:rPr>
          <w:iCs/>
          <w:i/>
        </w:rPr>
        <w:t xml:space="preserve">is read as ṅ, as on p. 423;</w:t>
      </w:r>
      <w:r>
        <w:rPr>
          <w:iCs/>
          <w:i/>
        </w:rPr>
        <w:t xml:space="preserve"> </w:t>
      </w:r>
      <w:r>
        <w:rPr>
          <w:iCs/>
          <w:i/>
        </w:rPr>
        <w:t xml:space="preserve">“</w:t>
      </w:r>
      <w:r>
        <w:rPr>
          <w:iCs/>
          <w:i/>
        </w:rPr>
        <w:t xml:space="preserve">ṅgana</w:t>
      </w:r>
      <w:r>
        <w:rPr>
          <w:iCs/>
          <w:i/>
        </w:rPr>
        <w:t xml:space="preserve">”</w:t>
      </w:r>
      <w:r>
        <w:rPr>
          <w:iCs/>
          <w:i/>
        </w:rPr>
        <w:t xml:space="preserve"> </w:t>
      </w:r>
      <w:r>
        <w:rPr>
          <w:iCs/>
          <w:i/>
        </w:rPr>
        <w:t xml:space="preserve">—</w:t>
      </w:r>
      <w:r>
        <w:rPr>
          <w:iCs/>
          <w:i/>
        </w:rPr>
        <w:t xml:space="preserve"> </w:t>
      </w:r>
      <w:r>
        <w:t xml:space="preserve">aṅganādi* — as printed.)*</w:t>
      </w:r>
    </w:p>
    <w:p>
      <w:pPr>
        <w:pStyle w:val="BodyText"/>
      </w:pPr>
      <w:r>
        <w:rPr>
          <w:iCs/>
          <w:i/>
        </w:rPr>
        <w:t xml:space="preserve">Meaning:</w:t>
      </w:r>
      <w:r>
        <w:t xml:space="preserve"> </w:t>
      </w:r>
      <w:r>
        <w:rPr>
          <w:iCs/>
          <w:i/>
        </w:rPr>
        <w:t xml:space="preserve">Adhvara</w:t>
      </w:r>
      <w:r>
        <w:t xml:space="preserve"> </w:t>
      </w:r>
      <w:r>
        <w:t xml:space="preserve">— the sacrifice such as the</w:t>
      </w:r>
      <w:r>
        <w:t xml:space="preserve"> </w:t>
      </w:r>
      <w:r>
        <w:rPr>
          <w:iCs/>
          <w:i/>
        </w:rPr>
        <w:t xml:space="preserve">agniṣṭoma</w:t>
      </w:r>
      <w:r>
        <w:t xml:space="preserve">, free from harm and obstruction: we who go (</w:t>
      </w:r>
      <w:r>
        <w:rPr>
          <w:iCs/>
          <w:i/>
        </w:rPr>
        <w:t xml:space="preserve">prayantaḥ</w:t>
      </w:r>
      <w:r>
        <w:t xml:space="preserve">) to it (</w:t>
      </w:r>
      <w:r>
        <w:rPr>
          <w:iCs/>
          <w:i/>
        </w:rPr>
        <w:t xml:space="preserve">upa</w:t>
      </w:r>
      <w:r>
        <w:t xml:space="preserve">) with vigour, or, having reached it, perform it properly without interruption — such as we may speak (</w:t>
      </w:r>
      <w:r>
        <w:rPr>
          <w:iCs/>
          <w:i/>
        </w:rPr>
        <w:t xml:space="preserve">vocema</w:t>
      </w:r>
      <w:r>
        <w:t xml:space="preserve">) to Agni (</w:t>
      </w:r>
      <w:r>
        <w:rPr>
          <w:iCs/>
          <w:i/>
        </w:rPr>
        <w:t xml:space="preserve">agnaye</w:t>
      </w:r>
      <w:r>
        <w:t xml:space="preserve">), the god endowed with good qualities, a</w:t>
      </w:r>
      <w:r>
        <w:t xml:space="preserve"> </w:t>
      </w:r>
      <w:r>
        <w:rPr>
          <w:iCs/>
          <w:i/>
        </w:rPr>
        <w:t xml:space="preserve">mantra</w:t>
      </w:r>
      <w:r>
        <w:t xml:space="preserve"> </w:t>
      </w:r>
      <w:r>
        <w:t xml:space="preserve">(</w:t>
      </w:r>
      <w:r>
        <w:rPr>
          <w:iCs/>
          <w:i/>
        </w:rPr>
        <w:t xml:space="preserve">mantram</w:t>
      </w:r>
      <w:r>
        <w:t xml:space="preserve">) — a hymn, the means of reflection; it is wished that we may be speakers. To what Agni? To one who hears (</w:t>
      </w:r>
      <w:r>
        <w:rPr>
          <w:iCs/>
          <w:i/>
        </w:rPr>
        <w:t xml:space="preserve">śṛṇvate</w:t>
      </w:r>
      <w:r>
        <w:t xml:space="preserve">) us even from afar (</w:t>
      </w:r>
      <w:r>
        <w:rPr>
          <w:iCs/>
          <w:i/>
        </w:rPr>
        <w:t xml:space="preserve">āre</w:t>
      </w:r>
      <w:r>
        <w:t xml:space="preserve">): the word</w:t>
      </w:r>
      <w:r>
        <w:t xml:space="preserve"> </w:t>
      </w:r>
      <w:r>
        <w:rPr>
          <w:iCs/>
          <w:i/>
        </w:rPr>
        <w:t xml:space="preserve">ca</w:t>
      </w:r>
      <w:r>
        <w:t xml:space="preserve"> </w:t>
      </w:r>
      <w:r>
        <w:t xml:space="preserve">is to be taken after</w:t>
      </w:r>
      <w:r>
        <w:t xml:space="preserve"> </w:t>
      </w:r>
      <w:r>
        <w:rPr>
          <w:iCs/>
          <w:i/>
        </w:rPr>
        <w:t xml:space="preserve">āre</w:t>
      </w:r>
      <w:r>
        <w:t xml:space="preserve">; for he, who is everywhere in his great love for us, hears even our hymn.</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adhvaram</w:t>
      </w:r>
      <w:r>
        <w:t xml:space="preserve"> </w:t>
      </w:r>
      <w:r>
        <w:t xml:space="preserve">— the sacrifice free from harm and the like;</w:t>
      </w:r>
      <w:r>
        <w:t xml:space="preserve"> </w:t>
      </w:r>
      <w:r>
        <w:rPr>
          <w:iCs/>
          <w:i/>
        </w:rPr>
        <w:t xml:space="preserve">upaprayantaḥ</w:t>
      </w:r>
      <w:r>
        <w:t xml:space="preserve"> </w:t>
      </w:r>
      <w:r>
        <w:t xml:space="preserve">— (we) who go near and perform (the sacrifice);</w:t>
      </w:r>
      <w:r>
        <w:t xml:space="preserve"> </w:t>
      </w:r>
      <w:r>
        <w:rPr>
          <w:iCs/>
          <w:i/>
        </w:rPr>
        <w:t xml:space="preserve">āre ca</w:t>
      </w:r>
      <w:r>
        <w:t xml:space="preserve"> </w:t>
      </w:r>
      <w:r>
        <w:t xml:space="preserve">— even from afar;</w:t>
      </w:r>
      <w:r>
        <w:t xml:space="preserve"> </w:t>
      </w:r>
      <w:r>
        <w:rPr>
          <w:iCs/>
          <w:i/>
        </w:rPr>
        <w:t xml:space="preserve">asme</w:t>
      </w:r>
      <w:r>
        <w:t xml:space="preserve"> </w:t>
      </w:r>
      <w:r>
        <w:t xml:space="preserve">— our (praises);</w:t>
      </w:r>
      <w:r>
        <w:t xml:space="preserve"> </w:t>
      </w:r>
      <w:r>
        <w:rPr>
          <w:iCs/>
          <w:i/>
        </w:rPr>
        <w:t xml:space="preserve">śṛṇvate</w:t>
      </w:r>
      <w:r>
        <w:t xml:space="preserve"> </w:t>
      </w:r>
      <w:r>
        <w:t xml:space="preserve">— to him who hears;</w:t>
      </w:r>
      <w:r>
        <w:t xml:space="preserve"> </w:t>
      </w:r>
      <w:r>
        <w:rPr>
          <w:iCs/>
          <w:i/>
        </w:rPr>
        <w:t xml:space="preserve">agnaye</w:t>
      </w:r>
      <w:r>
        <w:t xml:space="preserve"> </w:t>
      </w:r>
      <w:r>
        <w:t xml:space="preserve">— to Agni;</w:t>
      </w:r>
      <w:r>
        <w:t xml:space="preserve"> </w:t>
      </w:r>
      <w:r>
        <w:rPr>
          <w:iCs/>
          <w:i/>
        </w:rPr>
        <w:t xml:space="preserve">mantram</w:t>
      </w:r>
      <w:r>
        <w:t xml:space="preserve"> </w:t>
      </w:r>
      <w:r>
        <w:t xml:space="preserve">— this mantra in the form of a hymn;</w:t>
      </w:r>
      <w:r>
        <w:t xml:space="preserve"> </w:t>
      </w:r>
      <w:r>
        <w:rPr>
          <w:iCs/>
          <w:i/>
        </w:rPr>
        <w:t xml:space="preserve">vocema</w:t>
      </w:r>
      <w:r>
        <w:t xml:space="preserve"> </w:t>
      </w:r>
      <w:r>
        <w:t xml:space="preserve">— let us utter.</w:t>
      </w:r>
    </w:p>
    <w:p>
      <w:pPr>
        <w:pStyle w:val="BodyText"/>
      </w:pPr>
      <w:r>
        <w:rPr>
          <w:bCs/>
          <w:b/>
        </w:rPr>
        <w:t xml:space="preserve">॥ भावार्थः ॥ — Bhāvārtha</w:t>
      </w:r>
      <w:r>
        <w:t xml:space="preserve"> </w:t>
      </w:r>
      <w:r>
        <w:rPr>
          <w:iCs/>
          <w:i/>
        </w:rPr>
        <w:t xml:space="preserve">(Kannada)</w:t>
      </w:r>
    </w:p>
    <w:p>
      <w:pPr>
        <w:pStyle w:val="BodyText"/>
      </w:pPr>
      <w:r>
        <w:t xml:space="preserve">(We) who go swiftly to the sacrificial hall will utter this hymn to Agni, who hears our praises even from afar.</w:t>
      </w:r>
    </w:p>
    <w:p>
      <w:pPr>
        <w:pStyle w:val="BodyText"/>
      </w:pPr>
      <w:r>
        <w:rPr>
          <w:bCs/>
          <w:b/>
        </w:rPr>
        <w:t xml:space="preserve">English Translation</w:t>
      </w:r>
      <w:r>
        <w:t xml:space="preserve"> </w:t>
      </w:r>
      <w:r>
        <w:rPr>
          <w:iCs/>
          <w:i/>
        </w:rPr>
        <w:t xml:space="preserve">(the source’s own, as printed):</w:t>
      </w:r>
    </w:p>
    <w:p>
      <w:pPr>
        <w:pStyle w:val="BlockText"/>
      </w:pPr>
      <w:r>
        <w:t xml:space="preserve">Hastening to the sacrifice, let us repeat a prayer to Agni, who hears us from afar.</w:t>
      </w:r>
    </w:p>
    <w:p>
      <w:pPr>
        <w:pStyle w:val="FirstParagraph"/>
      </w:pPr>
      <w:r>
        <w:rPr>
          <w:bCs/>
          <w:b/>
        </w:rPr>
        <w:t xml:space="preserve">॥ विशेषविषयगळु ॥ — Special Topics</w:t>
      </w:r>
      <w:r>
        <w:t xml:space="preserve"> </w:t>
      </w:r>
      <w:r>
        <w:rPr>
          <w:iCs/>
          <w:i/>
        </w:rPr>
        <w:t xml:space="preserve">(Kannada)</w:t>
      </w:r>
    </w:p>
    <w:p>
      <w:pPr>
        <w:numPr>
          <w:ilvl w:val="0"/>
          <w:numId w:val="1165"/>
        </w:numPr>
        <w:pStyle w:val="Compact"/>
      </w:pPr>
      <w:r>
        <w:t xml:space="preserve">“</w:t>
      </w:r>
      <w:r>
        <w:t xml:space="preserve">The ṛṣi of this sūkta is Gotama, son of Rahūgaṇa. He is one of the seven sages. The Ṛks seen by this sage in the Ṛgveda are: in the first maṇḍala, the Ṛks in Sūktas 74–93, 204 Ṛks; in the ninth maṇḍala, the 6 Ṛks of the 31st sūkta, and the 3 Ṛks (7–9) of the 67th sūkta; in all, 213 Ṛks.</w:t>
      </w:r>
      <w:r>
        <w:t xml:space="preserve">”</w:t>
      </w:r>
      <w:r>
        <w:t xml:space="preserve"> </w:t>
      </w:r>
      <w:r>
        <w:rPr>
          <w:iCs/>
          <w:i/>
        </w:rPr>
        <w:t xml:space="preserve">(Numerals as printed.)</w:t>
      </w:r>
    </w:p>
    <w:p>
      <w:r>
        <w:pict>
          <v:rect style="width:0;height:1.5pt" o:hralign="center" o:hrstd="t" o:hr="t"/>
        </w:pict>
      </w:r>
    </w:p>
    <w:bookmarkEnd w:id="526"/>
    <w:bookmarkStart w:id="527" w:name="page-429-pdf-447"/>
    <w:p>
      <w:pPr>
        <w:pStyle w:val="Heading3"/>
      </w:pPr>
      <w:r>
        <w:t xml:space="preserve">Page 429 (PDF 447)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21</w:t>
      </w:r>
      <w:r>
        <w:rPr>
          <w:iCs/>
          <w:i/>
        </w:rPr>
        <w:t xml:space="preserve">”</w:t>
      </w:r>
      <w:r>
        <w:rPr>
          <w:iCs/>
          <w:i/>
        </w:rPr>
        <w:t xml:space="preserve">.)</w:t>
      </w:r>
    </w:p>
    <w:p>
      <w:pPr>
        <w:pStyle w:val="BodyText"/>
      </w:pPr>
      <w:r>
        <w:rPr>
          <w:bCs/>
          <w:b/>
        </w:rPr>
        <w:t xml:space="preserve">Special Topics of Rik 74.1 (continued)</w:t>
      </w:r>
    </w:p>
    <w:p>
      <w:pPr>
        <w:numPr>
          <w:ilvl w:val="0"/>
          <w:numId w:val="1166"/>
        </w:numPr>
        <w:pStyle w:val="Compact"/>
      </w:pPr>
      <w:r>
        <w:rPr>
          <w:bCs/>
          <w:b/>
        </w:rPr>
        <w:t xml:space="preserve">अध्वरम्</w:t>
      </w:r>
      <w:r>
        <w:t xml:space="preserve"> </w:t>
      </w:r>
      <w:r>
        <w:t xml:space="preserve">—</w:t>
      </w:r>
      <w:r>
        <w:t xml:space="preserve"> </w:t>
      </w:r>
      <w:r>
        <w:rPr>
          <w:iCs/>
          <w:i/>
        </w:rPr>
        <w:t xml:space="preserve">na vidyate dhvaro yasya</w:t>
      </w:r>
      <w:r>
        <w:t xml:space="preserve"> </w:t>
      </w:r>
      <w:r>
        <w:t xml:space="preserve">—</w:t>
      </w:r>
      <w:r>
        <w:t xml:space="preserve"> </w:t>
      </w:r>
      <w:r>
        <w:t xml:space="preserve">“</w:t>
      </w:r>
      <w:r>
        <w:t xml:space="preserve">‘</w:t>
      </w:r>
      <w:r>
        <w:t xml:space="preserve">that in which there is no injury (</w:t>
      </w:r>
      <w:r>
        <w:rPr>
          <w:iCs/>
          <w:i/>
        </w:rPr>
        <w:t xml:space="preserve">dhvara</w:t>
      </w:r>
      <w:r>
        <w:t xml:space="preserve">)</w:t>
      </w:r>
      <w:r>
        <w:t xml:space="preserve">’</w:t>
      </w:r>
      <w:r>
        <w:t xml:space="preserve">: a rite that propitiates the deities, or sacrifice. Because in a sacrifice there are many kinds and sub-kinds — Agni, Soma and the like —</w:t>
      </w:r>
      <w:r>
        <w:t xml:space="preserve"> </w:t>
      </w:r>
      <w:r>
        <w:rPr>
          <w:iCs/>
          <w:i/>
        </w:rPr>
        <w:t xml:space="preserve">adhvaram</w:t>
      </w:r>
      <w:r>
        <w:t xml:space="preserve"> </w:t>
      </w:r>
      <w:r>
        <w:t xml:space="preserve">in a Ṛk may mean any sacrifice that is being performed. The Ṛk here describes what the sage Gotama said to the priests:</w:t>
      </w:r>
      <w:r>
        <w:t xml:space="preserve"> </w:t>
      </w:r>
      <w:r>
        <w:t xml:space="preserve">‘</w:t>
      </w:r>
      <w:r>
        <w:t xml:space="preserve">we shall go to the sacrificial hall</w:t>
      </w:r>
      <w:r>
        <w:t xml:space="preserve">’</w:t>
      </w:r>
      <w:r>
        <w:t xml:space="preserve">.</w:t>
      </w:r>
      <w:r>
        <w:t xml:space="preserve">”</w:t>
      </w:r>
    </w:p>
    <w:p>
      <w:pPr>
        <w:numPr>
          <w:ilvl w:val="0"/>
          <w:numId w:val="1166"/>
        </w:numPr>
        <w:pStyle w:val="Compact"/>
      </w:pPr>
      <w:r>
        <w:rPr>
          <w:bCs/>
          <w:b/>
        </w:rPr>
        <w:t xml:space="preserve">उपप्रयन्तः</w:t>
      </w:r>
      <w:r>
        <w:t xml:space="preserve"> </w:t>
      </w:r>
      <w:r>
        <w:t xml:space="preserve">—</w:t>
      </w:r>
      <w:r>
        <w:t xml:space="preserve"> </w:t>
      </w:r>
      <w:r>
        <w:t xml:space="preserve">“</w:t>
      </w:r>
      <w:r>
        <w:rPr>
          <w:iCs/>
          <w:i/>
        </w:rPr>
        <w:t xml:space="preserve">Upa</w:t>
      </w:r>
      <w:r>
        <w:t xml:space="preserve"> </w:t>
      </w:r>
      <w:r>
        <w:t xml:space="preserve">means near,</w:t>
      </w:r>
      <w:r>
        <w:t xml:space="preserve"> </w:t>
      </w:r>
      <w:r>
        <w:rPr>
          <w:iCs/>
          <w:i/>
        </w:rPr>
        <w:t xml:space="preserve">pra</w:t>
      </w:r>
      <w:r>
        <w:t xml:space="preserve"> </w:t>
      </w:r>
      <w:r>
        <w:t xml:space="preserve">means with vigour, with eagerness;</w:t>
      </w:r>
      <w:r>
        <w:t xml:space="preserve"> </w:t>
      </w:r>
      <w:r>
        <w:rPr>
          <w:iCs/>
          <w:i/>
        </w:rPr>
        <w:t xml:space="preserve">yantaḥ</w:t>
      </w:r>
      <w:r>
        <w:t xml:space="preserve"> </w:t>
      </w:r>
      <w:r>
        <w:t xml:space="preserve">— those who go: those who go, with purpose, to the vicinity of the place where the sacrifice is going on — such is the chief sense.</w:t>
      </w:r>
      <w:r>
        <w:t xml:space="preserve">”</w:t>
      </w:r>
    </w:p>
    <w:p>
      <w:pPr>
        <w:numPr>
          <w:ilvl w:val="0"/>
          <w:numId w:val="1166"/>
        </w:numPr>
        <w:pStyle w:val="Compact"/>
      </w:pPr>
      <w:r>
        <w:rPr>
          <w:bCs/>
          <w:b/>
        </w:rPr>
        <w:t xml:space="preserve">मन्त्रम्</w:t>
      </w:r>
      <w:r>
        <w:t xml:space="preserve"> </w:t>
      </w:r>
      <w:r>
        <w:t xml:space="preserve">—</w:t>
      </w:r>
      <w:r>
        <w:t xml:space="preserve"> </w:t>
      </w:r>
      <w:r>
        <w:rPr>
          <w:iCs/>
          <w:i/>
        </w:rPr>
        <w:t xml:space="preserve">mananasādhanam etat stotrarūpam</w:t>
      </w:r>
      <w:r>
        <w:t xml:space="preserve"> </w:t>
      </w:r>
      <w:r>
        <w:t xml:space="preserve">—</w:t>
      </w:r>
      <w:r>
        <w:t xml:space="preserve"> </w:t>
      </w:r>
      <w:r>
        <w:t xml:space="preserve">“</w:t>
      </w:r>
      <w:r>
        <w:t xml:space="preserve">this hymn, which is the means of reflection: this hymn in the form of a</w:t>
      </w:r>
      <w:r>
        <w:t xml:space="preserve"> </w:t>
      </w:r>
      <w:r>
        <w:rPr>
          <w:iCs/>
          <w:i/>
        </w:rPr>
        <w:t xml:space="preserve">stotra</w:t>
      </w:r>
      <w:r>
        <w:t xml:space="preserve">, which we, with our minds, praising Agni, utter in the open with spoken words. The sage calls this a</w:t>
      </w:r>
      <w:r>
        <w:t xml:space="preserve"> </w:t>
      </w:r>
      <w:r>
        <w:rPr>
          <w:iCs/>
          <w:i/>
        </w:rPr>
        <w:t xml:space="preserve">mantra</w:t>
      </w:r>
      <w:r>
        <w:t xml:space="preserve">. The sage says to the</w:t>
      </w:r>
      <w:r>
        <w:t xml:space="preserve"> </w:t>
      </w:r>
      <w:r>
        <w:rPr>
          <w:iCs/>
          <w:i/>
        </w:rPr>
        <w:t xml:space="preserve">hotṛ</w:t>
      </w:r>
      <w:r>
        <w:t xml:space="preserve"> </w:t>
      </w:r>
      <w:r>
        <w:t xml:space="preserve">and other priests:</w:t>
      </w:r>
      <w:r>
        <w:t xml:space="preserve"> </w:t>
      </w:r>
      <w:r>
        <w:t xml:space="preserve">‘</w:t>
      </w:r>
      <w:r>
        <w:t xml:space="preserve">let us utter this mantra in the form of praise of Agni.</w:t>
      </w:r>
      <w:r>
        <w:t xml:space="preserve">’</w:t>
      </w:r>
      <w:r>
        <w:t xml:space="preserve">”</w:t>
      </w:r>
    </w:p>
    <w:p>
      <w:pPr>
        <w:numPr>
          <w:ilvl w:val="0"/>
          <w:numId w:val="1166"/>
        </w:numPr>
        <w:pStyle w:val="Compact"/>
      </w:pPr>
      <w:r>
        <w:rPr>
          <w:bCs/>
          <w:b/>
        </w:rPr>
        <w:t xml:space="preserve">अग्नये</w:t>
      </w:r>
      <w:r>
        <w:t xml:space="preserve"> </w:t>
      </w:r>
      <w:r>
        <w:t xml:space="preserve">—</w:t>
      </w:r>
      <w:r>
        <w:t xml:space="preserve"> </w:t>
      </w:r>
      <w:r>
        <w:t xml:space="preserve">“</w:t>
      </w:r>
      <w:r>
        <w:t xml:space="preserve">for Agni, addressing Agni.</w:t>
      </w:r>
      <w:r>
        <w:t xml:space="preserve">”</w:t>
      </w:r>
    </w:p>
    <w:p>
      <w:pPr>
        <w:numPr>
          <w:ilvl w:val="0"/>
          <w:numId w:val="1166"/>
        </w:numPr>
        <w:pStyle w:val="Compact"/>
      </w:pPr>
      <w:r>
        <w:rPr>
          <w:bCs/>
          <w:b/>
        </w:rPr>
        <w:t xml:space="preserve">आरे</w:t>
      </w:r>
      <w:r>
        <w:t xml:space="preserve"> </w:t>
      </w:r>
      <w:r>
        <w:t xml:space="preserve">—</w:t>
      </w:r>
      <w:r>
        <w:t xml:space="preserve"> </w:t>
      </w:r>
      <w:r>
        <w:t xml:space="preserve">“</w:t>
      </w:r>
      <w:r>
        <w:t xml:space="preserve">since the word</w:t>
      </w:r>
      <w:r>
        <w:t xml:space="preserve"> </w:t>
      </w:r>
      <w:r>
        <w:rPr>
          <w:iCs/>
          <w:i/>
        </w:rPr>
        <w:t xml:space="preserve">āre</w:t>
      </w:r>
      <w:r>
        <w:t xml:space="preserve"> </w:t>
      </w:r>
      <w:r>
        <w:t xml:space="preserve">is read among the five names of</w:t>
      </w:r>
      <w:r>
        <w:t xml:space="preserve"> </w:t>
      </w:r>
      <w:r>
        <w:t xml:space="preserve">‘</w:t>
      </w:r>
      <w:r>
        <w:t xml:space="preserve">far</w:t>
      </w:r>
      <w:r>
        <w:t xml:space="preserve">’</w:t>
      </w:r>
      <w:r>
        <w:t xml:space="preserve">,</w:t>
      </w:r>
      <w:r>
        <w:t xml:space="preserve"> </w:t>
      </w:r>
      <w:r>
        <w:rPr>
          <w:iCs/>
          <w:i/>
        </w:rPr>
        <w:t xml:space="preserve">āke</w:t>
      </w:r>
      <w:r>
        <w:t xml:space="preserve">,</w:t>
      </w:r>
      <w:r>
        <w:t xml:space="preserve"> </w:t>
      </w:r>
      <w:r>
        <w:rPr>
          <w:iCs/>
          <w:i/>
        </w:rPr>
        <w:t xml:space="preserve">parāke</w:t>
      </w:r>
      <w:r>
        <w:t xml:space="preserve"> </w:t>
      </w:r>
      <w:r>
        <w:t xml:space="preserve">and so on (Ni. 3-20),</w:t>
      </w:r>
      <w:r>
        <w:t xml:space="preserve"> </w:t>
      </w:r>
      <w:r>
        <w:rPr>
          <w:iCs/>
          <w:i/>
        </w:rPr>
        <w:t xml:space="preserve">āre</w:t>
      </w:r>
      <w:r>
        <w:t xml:space="preserve"> </w:t>
      </w:r>
      <w:r>
        <w:t xml:space="preserve">means</w:t>
      </w:r>
      <w:r>
        <w:t xml:space="preserve"> </w:t>
      </w:r>
      <w:r>
        <w:t xml:space="preserve">‘</w:t>
      </w:r>
      <w:r>
        <w:t xml:space="preserve">far</w:t>
      </w:r>
      <w:r>
        <w:t xml:space="preserve">’</w:t>
      </w:r>
      <w:r>
        <w:t xml:space="preserve">.</w:t>
      </w:r>
      <w:r>
        <w:t xml:space="preserve">”</w:t>
      </w:r>
    </w:p>
    <w:p>
      <w:pPr>
        <w:numPr>
          <w:ilvl w:val="0"/>
          <w:numId w:val="1166"/>
        </w:numPr>
        <w:pStyle w:val="Compact"/>
      </w:pPr>
      <w:r>
        <w:rPr>
          <w:bCs/>
          <w:b/>
        </w:rPr>
        <w:t xml:space="preserve">च</w:t>
      </w:r>
      <w:r>
        <w:t xml:space="preserve"> </w:t>
      </w:r>
      <w:r>
        <w:t xml:space="preserve">—</w:t>
      </w:r>
      <w:r>
        <w:t xml:space="preserve"> </w:t>
      </w:r>
      <w:r>
        <w:t xml:space="preserve">“</w:t>
      </w:r>
      <w:r>
        <w:t xml:space="preserve">this word is to be joined after the word</w:t>
      </w:r>
      <w:r>
        <w:t xml:space="preserve"> </w:t>
      </w:r>
      <w:r>
        <w:rPr>
          <w:iCs/>
          <w:i/>
        </w:rPr>
        <w:t xml:space="preserve">āre</w:t>
      </w:r>
      <w:r>
        <w:t xml:space="preserve">, and read</w:t>
      </w:r>
      <w:r>
        <w:t xml:space="preserve"> </w:t>
      </w:r>
      <w:r>
        <w:rPr>
          <w:iCs/>
          <w:i/>
        </w:rPr>
        <w:t xml:space="preserve">āre ca</w:t>
      </w:r>
      <w:r>
        <w:t xml:space="preserve">. Then the words</w:t>
      </w:r>
      <w:r>
        <w:t xml:space="preserve"> </w:t>
      </w:r>
      <w:r>
        <w:rPr>
          <w:iCs/>
          <w:i/>
        </w:rPr>
        <w:t xml:space="preserve">āre ca</w:t>
      </w:r>
      <w:r>
        <w:t xml:space="preserve"> </w:t>
      </w:r>
      <w:r>
        <w:t xml:space="preserve">mean</w:t>
      </w:r>
      <w:r>
        <w:t xml:space="preserve"> </w:t>
      </w:r>
      <w:r>
        <w:t xml:space="preserve">‘</w:t>
      </w:r>
      <w:r>
        <w:t xml:space="preserve">both far away and near</w:t>
      </w:r>
      <w:r>
        <w:t xml:space="preserve">’</w:t>
      </w:r>
      <w:r>
        <w:t xml:space="preserve">. To us men, sound is heard only when it is near; those who are far have no power to hear the voice of those who speak. Because Agni is present in earth, atmosphere and heaven, he has the power to hear our hymns, being far or near.</w:t>
      </w:r>
      <w:r>
        <w:t xml:space="preserve">”</w:t>
      </w:r>
    </w:p>
    <w:p>
      <w:pPr>
        <w:pStyle w:val="FirstParagraph"/>
      </w:pPr>
      <w:r>
        <w:rPr>
          <w:bCs/>
          <w:b/>
        </w:rPr>
        <w:t xml:space="preserve">॥ व्याकरणप्रक्रिया ॥ — Vyākaraṇa-prakriyā</w:t>
      </w:r>
      <w:r>
        <w:t xml:space="preserve"> </w:t>
      </w:r>
      <w:r>
        <w:rPr>
          <w:iCs/>
          <w:i/>
        </w:rPr>
        <w:t xml:space="preserve">(grammar page of Rik 74.1, noted briefly; not transcribed)</w:t>
      </w:r>
    </w:p>
    <w:p>
      <w:pPr>
        <w:pStyle w:val="BodyText"/>
      </w:pPr>
      <w:r>
        <w:t xml:space="preserve">Words treated:</w:t>
      </w:r>
      <w:r>
        <w:t xml:space="preserve"> </w:t>
      </w:r>
      <w:r>
        <w:rPr>
          <w:iCs/>
          <w:i/>
        </w:rPr>
        <w:t xml:space="preserve">upa prayantaḥ</w:t>
      </w:r>
      <w:r>
        <w:t xml:space="preserve"> </w:t>
      </w:r>
      <w:r>
        <w:t xml:space="preserve">(prefixes</w:t>
      </w:r>
      <w:r>
        <w:t xml:space="preserve"> </w:t>
      </w:r>
      <w:r>
        <w:rPr>
          <w:iCs/>
          <w:i/>
        </w:rPr>
        <w:t xml:space="preserve">upa</w:t>
      </w:r>
      <w:r>
        <w:t xml:space="preserve">,</w:t>
      </w:r>
      <w:r>
        <w:t xml:space="preserve"> </w:t>
      </w:r>
      <w:r>
        <w:rPr>
          <w:iCs/>
          <w:i/>
        </w:rPr>
        <w:t xml:space="preserve">pra</w:t>
      </w:r>
      <w:r>
        <w:t xml:space="preserve">; root</w:t>
      </w:r>
      <w:r>
        <w:t xml:space="preserve"> </w:t>
      </w:r>
      <w:r>
        <w:rPr>
          <w:iCs/>
          <w:i/>
        </w:rPr>
        <w:t xml:space="preserve">iṇ gatau</w:t>
      </w:r>
      <w:r>
        <w:t xml:space="preserve">;</w:t>
      </w:r>
      <w:r>
        <w:t xml:space="preserve"> </w:t>
      </w:r>
      <w:r>
        <w:rPr>
          <w:iCs/>
          <w:i/>
        </w:rPr>
        <w:t xml:space="preserve">śatṛ</w:t>
      </w:r>
      <w:r>
        <w:t xml:space="preserve"> </w:t>
      </w:r>
      <w:r>
        <w:t xml:space="preserve">in the present sense;</w:t>
      </w:r>
      <w:r>
        <w:t xml:space="preserve"> </w:t>
      </w:r>
      <w:r>
        <w:rPr>
          <w:iCs/>
          <w:i/>
        </w:rPr>
        <w:t xml:space="preserve">yaṇ</w:t>
      </w:r>
      <w:r>
        <w:t xml:space="preserve"> </w:t>
      </w:r>
      <w:r>
        <w:t xml:space="preserve">for the root’s</w:t>
      </w:r>
      <w:r>
        <w:t xml:space="preserve"> </w:t>
      </w:r>
      <w:r>
        <w:rPr>
          <w:iCs/>
          <w:i/>
        </w:rPr>
        <w:t xml:space="preserve">i</w:t>
      </w:r>
      <w:r>
        <w:t xml:space="preserve"> </w:t>
      </w:r>
      <w:r>
        <w:t xml:space="preserve">by</w:t>
      </w:r>
      <w:r>
        <w:t xml:space="preserve"> </w:t>
      </w:r>
      <w:r>
        <w:rPr>
          <w:iCs/>
          <w:i/>
        </w:rPr>
        <w:t xml:space="preserve">iko yaṇaci</w:t>
      </w:r>
      <w:r>
        <w:t xml:space="preserve">, Pā. [6-1-77]; nominative plural).</w:t>
      </w:r>
      <w:r>
        <w:t xml:space="preserve"> </w:t>
      </w:r>
      <w:r>
        <w:rPr>
          <w:iCs/>
          <w:i/>
        </w:rPr>
        <w:t xml:space="preserve">vocema</w:t>
      </w:r>
      <w:r>
        <w:t xml:space="preserve"> </w:t>
      </w:r>
      <w:r>
        <w:t xml:space="preserve">(root</w:t>
      </w:r>
      <w:r>
        <w:t xml:space="preserve"> </w:t>
      </w:r>
      <w:r>
        <w:rPr>
          <w:iCs/>
          <w:i/>
        </w:rPr>
        <w:t xml:space="preserve">brūñ vyaktāyāṃ vāci</w:t>
      </w:r>
      <w:r>
        <w:t xml:space="preserve">;</w:t>
      </w:r>
      <w:r>
        <w:t xml:space="preserve"> </w:t>
      </w:r>
      <w:r>
        <w:rPr>
          <w:iCs/>
          <w:i/>
        </w:rPr>
        <w:t xml:space="preserve">āśīrliṅ</w:t>
      </w:r>
      <w:r>
        <w:t xml:space="preserve">, first person plural,</w:t>
      </w:r>
      <w:r>
        <w:t xml:space="preserve"> </w:t>
      </w:r>
      <w:r>
        <w:rPr>
          <w:iCs/>
          <w:i/>
        </w:rPr>
        <w:t xml:space="preserve">mas</w:t>
      </w:r>
      <w:r>
        <w:t xml:space="preserve">; loss of</w:t>
      </w:r>
      <w:r>
        <w:t xml:space="preserve"> </w:t>
      </w:r>
      <w:r>
        <w:rPr>
          <w:iCs/>
          <w:i/>
        </w:rPr>
        <w:t xml:space="preserve">s</w:t>
      </w:r>
      <w:r>
        <w:t xml:space="preserve"> </w:t>
      </w:r>
      <w:r>
        <w:t xml:space="preserve">by</w:t>
      </w:r>
      <w:r>
        <w:t xml:space="preserve"> </w:t>
      </w:r>
      <w:r>
        <w:rPr>
          <w:iCs/>
          <w:i/>
        </w:rPr>
        <w:t xml:space="preserve">nityaṃ ṅitaḥ</w:t>
      </w:r>
      <w:r>
        <w:t xml:space="preserve">; since the</w:t>
      </w:r>
      <w:r>
        <w:t xml:space="preserve"> </w:t>
      </w:r>
      <w:r>
        <w:rPr>
          <w:iCs/>
          <w:i/>
        </w:rPr>
        <w:t xml:space="preserve">āśīrliṅ</w:t>
      </w:r>
      <w:r>
        <w:t xml:space="preserve"> </w:t>
      </w:r>
      <w:r>
        <w:t xml:space="preserve">is</w:t>
      </w:r>
      <w:r>
        <w:t xml:space="preserve"> </w:t>
      </w:r>
      <w:r>
        <w:rPr>
          <w:iCs/>
          <w:i/>
        </w:rPr>
        <w:t xml:space="preserve">ārdhadhātuka</w:t>
      </w:r>
      <w:r>
        <w:t xml:space="preserve"> </w:t>
      </w:r>
      <w:r>
        <w:t xml:space="preserve">by</w:t>
      </w:r>
      <w:r>
        <w:t xml:space="preserve"> </w:t>
      </w:r>
      <w:r>
        <w:rPr>
          <w:iCs/>
          <w:i/>
        </w:rPr>
        <w:t xml:space="preserve">liṅāśiṣi</w:t>
      </w:r>
      <w:r>
        <w:t xml:space="preserve">, Pā. [3-4-116],</w:t>
      </w:r>
      <w:r>
        <w:t xml:space="preserve"> </w:t>
      </w:r>
      <w:r>
        <w:rPr>
          <w:iCs/>
          <w:i/>
        </w:rPr>
        <w:t xml:space="preserve">vacī</w:t>
      </w:r>
      <w:r>
        <w:t xml:space="preserve"> </w:t>
      </w:r>
      <w:r>
        <w:t xml:space="preserve">for</w:t>
      </w:r>
      <w:r>
        <w:t xml:space="preserve"> </w:t>
      </w:r>
      <w:r>
        <w:rPr>
          <w:iCs/>
          <w:i/>
        </w:rPr>
        <w:t xml:space="preserve">brū</w:t>
      </w:r>
      <w:r>
        <w:t xml:space="preserve"> </w:t>
      </w:r>
      <w:r>
        <w:t xml:space="preserve">by</w:t>
      </w:r>
      <w:r>
        <w:t xml:space="preserve"> </w:t>
      </w:r>
      <w:r>
        <w:rPr>
          <w:iCs/>
          <w:i/>
        </w:rPr>
        <w:t xml:space="preserve">bruvo vaciḥ</w:t>
      </w:r>
      <w:r>
        <w:t xml:space="preserve">, Pā. [2-4-53]…)</w:t>
      </w:r>
      <w:r>
        <w:t xml:space="preserve"> </w:t>
      </w:r>
      <w:r>
        <w:rPr>
          <w:iCs/>
          <w:i/>
        </w:rPr>
        <w:t xml:space="preserve">(continued on p. 430)</w:t>
      </w:r>
      <w:r>
        <w:t xml:space="preserve">.</w:t>
      </w:r>
      <w:r>
        <w:t xml:space="preserve"> </w:t>
      </w:r>
      <w:r>
        <w:rPr>
          <w:iCs/>
          <w:i/>
        </w:rPr>
        <w:t xml:space="preserve">Grammar page, noted briefly; sūtra numerals [?].</w:t>
      </w:r>
    </w:p>
    <w:p>
      <w:r>
        <w:pict>
          <v:rect style="width:0;height:1.5pt" o:hralign="center" o:hrstd="t" o:hr="t"/>
        </w:pict>
      </w:r>
    </w:p>
    <w:bookmarkEnd w:id="527"/>
    <w:bookmarkStart w:id="528" w:name="page-430-pdf-448"/>
    <w:p>
      <w:pPr>
        <w:pStyle w:val="Heading3"/>
      </w:pPr>
      <w:r>
        <w:t xml:space="preserve">Page 430 (PDF 448)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74</w:t>
      </w:r>
      <w:r>
        <w:rPr>
          <w:iCs/>
          <w:i/>
        </w:rPr>
        <w:t xml:space="preserve">”</w:t>
      </w:r>
      <w:r>
        <w:rPr>
          <w:iCs/>
          <w:i/>
        </w:rPr>
        <w:t xml:space="preserve">.)</w:t>
      </w:r>
    </w:p>
    <w:p>
      <w:pPr>
        <w:pStyle w:val="BodyText"/>
      </w:pPr>
      <w:r>
        <w:rPr>
          <w:bCs/>
          <w:b/>
        </w:rPr>
        <w:t xml:space="preserve">Grammar page of Rik 74.1 (concluded; noted briefly)</w:t>
      </w:r>
    </w:p>
    <w:p>
      <w:pPr>
        <w:pStyle w:val="BodyText"/>
      </w:pPr>
      <w:r>
        <w:rPr>
          <w:iCs/>
          <w:i/>
        </w:rPr>
        <w:t xml:space="preserve">vocema</w:t>
      </w:r>
      <w:r>
        <w:t xml:space="preserve"> </w:t>
      </w:r>
      <w:r>
        <w:t xml:space="preserve">(concluded):</w:t>
      </w:r>
      <w:r>
        <w:t xml:space="preserve"> </w:t>
      </w:r>
      <w:r>
        <w:rPr>
          <w:iCs/>
          <w:i/>
        </w:rPr>
        <w:t xml:space="preserve">vacī</w:t>
      </w:r>
      <w:r>
        <w:t xml:space="preserve"> </w:t>
      </w:r>
      <w:r>
        <w:t xml:space="preserve">substituted (Pā. 2-4-53);</w:t>
      </w:r>
      <w:r>
        <w:t xml:space="preserve"> </w:t>
      </w:r>
      <w:r>
        <w:rPr>
          <w:iCs/>
          <w:i/>
        </w:rPr>
        <w:t xml:space="preserve">aṅ</w:t>
      </w:r>
      <w:r>
        <w:t xml:space="preserve"> </w:t>
      </w:r>
      <w:r>
        <w:t xml:space="preserve">in the</w:t>
      </w:r>
      <w:r>
        <w:t xml:space="preserve"> </w:t>
      </w:r>
      <w:r>
        <w:rPr>
          <w:iCs/>
          <w:i/>
        </w:rPr>
        <w:t xml:space="preserve">āśīrliṅ</w:t>
      </w:r>
      <w:r>
        <w:t xml:space="preserve"> </w:t>
      </w:r>
      <w:r>
        <w:t xml:space="preserve">by</w:t>
      </w:r>
      <w:r>
        <w:t xml:space="preserve"> </w:t>
      </w:r>
      <w:r>
        <w:rPr>
          <w:iCs/>
          <w:i/>
        </w:rPr>
        <w:t xml:space="preserve">liṅyāśiṣy aṅ</w:t>
      </w:r>
      <w:r>
        <w:t xml:space="preserve">, Pā. [3-1-86];</w:t>
      </w:r>
      <w:r>
        <w:t xml:space="preserve"> </w:t>
      </w:r>
      <w:r>
        <w:rPr>
          <w:iCs/>
          <w:i/>
        </w:rPr>
        <w:t xml:space="preserve">um</w:t>
      </w:r>
      <w:r>
        <w:t xml:space="preserve">-augment for the root before</w:t>
      </w:r>
      <w:r>
        <w:t xml:space="preserve"> </w:t>
      </w:r>
      <w:r>
        <w:rPr>
          <w:iCs/>
          <w:i/>
        </w:rPr>
        <w:t xml:space="preserve">aṅ</w:t>
      </w:r>
      <w:r>
        <w:t xml:space="preserve"> </w:t>
      </w:r>
      <w:r>
        <w:t xml:space="preserve">by</w:t>
      </w:r>
      <w:r>
        <w:t xml:space="preserve"> </w:t>
      </w:r>
      <w:r>
        <w:rPr>
          <w:iCs/>
          <w:i/>
        </w:rPr>
        <w:t xml:space="preserve">vaca um</w:t>
      </w:r>
      <w:r>
        <w:t xml:space="preserve">, Pā. 7-4-20, placed after the last vowel by</w:t>
      </w:r>
      <w:r>
        <w:t xml:space="preserve"> </w:t>
      </w:r>
      <w:r>
        <w:rPr>
          <w:iCs/>
          <w:i/>
        </w:rPr>
        <w:t xml:space="preserve">mid aco ’ntyāt paraḥ</w:t>
      </w:r>
      <w:r>
        <w:t xml:space="preserve">, Pā. 1-1-47; guṇa-sandhi gives</w:t>
      </w:r>
      <w:r>
        <w:t xml:space="preserve"> </w:t>
      </w:r>
      <w:r>
        <w:rPr>
          <w:iCs/>
          <w:i/>
        </w:rPr>
        <w:t xml:space="preserve">vocema</w:t>
      </w:r>
      <w:r>
        <w:t xml:space="preserve">; nighāta because it follows a word not ending in a finite verb (</w:t>
      </w:r>
      <w:r>
        <w:rPr>
          <w:iCs/>
          <w:i/>
        </w:rPr>
        <w:t xml:space="preserve">atiṅanta</w:t>
      </w:r>
      <w:r>
        <w:t xml:space="preserve">).</w:t>
      </w:r>
      <w:r>
        <w:t xml:space="preserve"> </w:t>
      </w:r>
      <w:r>
        <w:rPr>
          <w:iCs/>
          <w:i/>
        </w:rPr>
        <w:t xml:space="preserve">śṛṇvate</w:t>
      </w:r>
      <w:r>
        <w:t xml:space="preserve"> </w:t>
      </w:r>
      <w:r>
        <w:t xml:space="preserve">(root</w:t>
      </w:r>
      <w:r>
        <w:t xml:space="preserve"> </w:t>
      </w:r>
      <w:r>
        <w:rPr>
          <w:iCs/>
          <w:i/>
        </w:rPr>
        <w:t xml:space="preserve">śru śravaṇe</w:t>
      </w:r>
      <w:r>
        <w:t xml:space="preserve">;</w:t>
      </w:r>
      <w:r>
        <w:t xml:space="preserve"> </w:t>
      </w:r>
      <w:r>
        <w:rPr>
          <w:iCs/>
          <w:i/>
        </w:rPr>
        <w:t xml:space="preserve">śatṛ</w:t>
      </w:r>
      <w:r>
        <w:t xml:space="preserve"> </w:t>
      </w:r>
      <w:r>
        <w:t xml:space="preserve">in the present sense;</w:t>
      </w:r>
      <w:r>
        <w:t xml:space="preserve"> </w:t>
      </w:r>
      <w:r>
        <w:rPr>
          <w:iCs/>
          <w:i/>
        </w:rPr>
        <w:t xml:space="preserve">śnu</w:t>
      </w:r>
      <w:r>
        <w:t xml:space="preserve"> </w:t>
      </w:r>
      <w:r>
        <w:t xml:space="preserve">by</w:t>
      </w:r>
      <w:r>
        <w:t xml:space="preserve"> </w:t>
      </w:r>
      <w:r>
        <w:rPr>
          <w:iCs/>
          <w:i/>
        </w:rPr>
        <w:t xml:space="preserve">śruvaḥ śṛ ca</w:t>
      </w:r>
      <w:r>
        <w:t xml:space="preserve">, Pā. [3-1-74], with</w:t>
      </w:r>
      <w:r>
        <w:t xml:space="preserve"> </w:t>
      </w:r>
      <w:r>
        <w:rPr>
          <w:iCs/>
          <w:i/>
        </w:rPr>
        <w:t xml:space="preserve">śṛ</w:t>
      </w:r>
      <w:r>
        <w:t xml:space="preserve"> </w:t>
      </w:r>
      <w:r>
        <w:t xml:space="preserve">substituted for the root; the</w:t>
      </w:r>
      <w:r>
        <w:t xml:space="preserve"> </w:t>
      </w:r>
      <w:r>
        <w:rPr>
          <w:iCs/>
          <w:i/>
        </w:rPr>
        <w:t xml:space="preserve">śnu</w:t>
      </w:r>
      <w:r>
        <w:t xml:space="preserve"> </w:t>
      </w:r>
      <w:r>
        <w:t xml:space="preserve">vikaraṇa; no guṇa since</w:t>
      </w:r>
      <w:r>
        <w:t xml:space="preserve"> </w:t>
      </w:r>
      <w:r>
        <w:rPr>
          <w:iCs/>
          <w:i/>
        </w:rPr>
        <w:t xml:space="preserve">sārvadhātukam apit</w:t>
      </w:r>
      <w:r>
        <w:t xml:space="preserve"> </w:t>
      </w:r>
      <w:r>
        <w:t xml:space="preserve">makes it</w:t>
      </w:r>
      <w:r>
        <w:t xml:space="preserve"> </w:t>
      </w:r>
      <w:r>
        <w:rPr>
          <w:iCs/>
          <w:i/>
        </w:rPr>
        <w:t xml:space="preserve">ṅit</w:t>
      </w:r>
      <w:r>
        <w:t xml:space="preserve">;</w:t>
      </w:r>
      <w:r>
        <w:t xml:space="preserve"> </w:t>
      </w:r>
      <w:r>
        <w:rPr>
          <w:iCs/>
          <w:i/>
        </w:rPr>
        <w:t xml:space="preserve">yaṇ</w:t>
      </w:r>
      <w:r>
        <w:t xml:space="preserve">; the form</w:t>
      </w:r>
      <w:r>
        <w:t xml:space="preserve"> </w:t>
      </w:r>
      <w:r>
        <w:rPr>
          <w:iCs/>
          <w:i/>
        </w:rPr>
        <w:t xml:space="preserve">śṛṇvat</w:t>
      </w:r>
      <w:r>
        <w:t xml:space="preserve">; dative singular; since the</w:t>
      </w:r>
      <w:r>
        <w:t xml:space="preserve"> </w:t>
      </w:r>
      <w:r>
        <w:rPr>
          <w:iCs/>
          <w:i/>
        </w:rPr>
        <w:t xml:space="preserve">śatṛ</w:t>
      </w:r>
      <w:r>
        <w:t xml:space="preserve"> </w:t>
      </w:r>
      <w:r>
        <w:t xml:space="preserve">lacks</w:t>
      </w:r>
      <w:r>
        <w:t xml:space="preserve"> </w:t>
      </w:r>
      <w:r>
        <w:rPr>
          <w:iCs/>
          <w:i/>
        </w:rPr>
        <w:t xml:space="preserve">num</w:t>
      </w:r>
      <w:r>
        <w:t xml:space="preserve">, the ending that follows it takes the acute by</w:t>
      </w:r>
      <w:r>
        <w:t xml:space="preserve"> </w:t>
      </w:r>
      <w:r>
        <w:rPr>
          <w:iCs/>
          <w:i/>
        </w:rPr>
        <w:t xml:space="preserve">śatur anumo nadyajādī</w:t>
      </w:r>
      <w:r>
        <w:t xml:space="preserve">, Pā. [6-1-173]). Ends</w:t>
      </w:r>
      <w:r>
        <w:t xml:space="preserve"> </w:t>
      </w:r>
      <w:r>
        <w:t xml:space="preserve">“</w:t>
      </w:r>
      <w:r>
        <w:t xml:space="preserve">॥ १ ॥</w:t>
      </w:r>
      <w:r>
        <w:t xml:space="preserve">”</w:t>
      </w:r>
      <w:r>
        <w:t xml:space="preserve">.</w:t>
      </w:r>
    </w:p>
    <w:p>
      <w:pPr>
        <w:pStyle w:val="BodyText"/>
      </w:pPr>
      <w:r>
        <w:rPr>
          <w:bCs/>
          <w:b/>
        </w:rPr>
        <w:t xml:space="preserve">॥ संहिताखण्डः ॥ — Saṃhitā text of Rik 74.2</w:t>
      </w:r>
      <w:r>
        <w:t xml:space="preserve"> </w:t>
      </w:r>
      <w:r>
        <w:rPr>
          <w:iCs/>
          <w:i/>
        </w:rPr>
        <w:t xml:space="preserve">(printed Ṛk</w:t>
      </w:r>
      <w:r>
        <w:rPr>
          <w:iCs/>
          <w:i/>
        </w:rPr>
        <w:t xml:space="preserve"> </w:t>
      </w:r>
      <w:r>
        <w:rPr>
          <w:iCs/>
          <w:i/>
        </w:rPr>
        <w:t xml:space="preserve">“</w:t>
      </w:r>
      <w:r>
        <w:rPr>
          <w:iCs/>
          <w:i/>
        </w:rPr>
        <w:t xml:space="preserve">2 ||</w:t>
      </w:r>
      <w:r>
        <w:rPr>
          <w:iCs/>
          <w:i/>
        </w:rPr>
        <w:t xml:space="preserve">”</w:t>
      </w:r>
      <w:r>
        <w:rPr>
          <w:iCs/>
          <w:i/>
        </w:rPr>
        <w:t xml:space="preserve">)</w:t>
      </w:r>
    </w:p>
    <w:p>
      <w:pPr>
        <w:pStyle w:val="BodyText"/>
      </w:pPr>
      <w:r>
        <w:rPr>
          <w:iCs/>
          <w:i/>
        </w:rPr>
        <w:t xml:space="preserve">(Accents as printed.)</w:t>
      </w:r>
    </w:p>
    <w:p>
      <w:pPr>
        <w:pStyle w:val="BlockText"/>
      </w:pPr>
      <w:r>
        <w:t xml:space="preserve">यः स्नीहि॑तीषु पू॒र्व्यः सं॑जग्मा॒नासु॑ कृ॒ष्टिषु॑ ।</w:t>
      </w:r>
      <w:r>
        <w:t xml:space="preserve"> </w:t>
      </w:r>
      <w:r>
        <w:t xml:space="preserve">अर॑क्षद्दा॒शुषे॒ गयं॑ ॥ २ ॥</w:t>
      </w:r>
    </w:p>
    <w:p>
      <w:pPr>
        <w:pStyle w:val="FirstParagraph"/>
      </w:pPr>
      <w:r>
        <w:rPr>
          <w:iCs/>
          <w:i/>
        </w:rPr>
        <w:t xml:space="preserve">yáḥ snī́hitīṣu pūrvyáḥ saṃjagmānā́su kṛṣṭíṣu |</w:t>
      </w:r>
      <w:r>
        <w:rPr>
          <w:iCs/>
          <w:i/>
        </w:rPr>
        <w:t xml:space="preserve"> </w:t>
      </w:r>
      <w:r>
        <w:rPr>
          <w:iCs/>
          <w:i/>
        </w:rPr>
        <w:t xml:space="preserve">árakṣad dāśúṣe gáyaṃ ||2||</w:t>
      </w:r>
    </w:p>
    <w:p>
      <w:pPr>
        <w:pStyle w:val="BodyText"/>
      </w:pPr>
      <w:r>
        <w:rPr>
          <w:bCs/>
          <w:b/>
        </w:rPr>
        <w:t xml:space="preserve">॥ पदपाठः ॥ — Pada-pāṭha</w:t>
      </w:r>
    </w:p>
    <w:p>
      <w:pPr>
        <w:pStyle w:val="BlockText"/>
      </w:pPr>
      <w:r>
        <w:t xml:space="preserve">यः । स्नीहितीषु । पूर्व्यः । सम्ऽजग्मानासु । कृष्टिषु । अरक्षत् । दाशुषे । गयम् ॥ २ ॥</w:t>
      </w:r>
    </w:p>
    <w:p>
      <w:pPr>
        <w:pStyle w:val="FirstParagraph"/>
      </w:pPr>
      <w:r>
        <w:rPr>
          <w:iCs/>
          <w:i/>
        </w:rPr>
        <w:t xml:space="preserve">yaḥ | snīhitīṣu | pūrvyaḥ | sam-jagmānāsu | kṛṣṭiṣu | arakṣat | dāśuṣe | gayam ||2||</w:t>
      </w:r>
    </w:p>
    <w:p>
      <w:r>
        <w:pict>
          <v:rect style="width:0;height:1.5pt" o:hralign="center" o:hrstd="t" o:hr="t"/>
        </w:pict>
      </w:r>
    </w:p>
    <w:bookmarkEnd w:id="528"/>
    <w:bookmarkStart w:id="529" w:name="page-431-pdf-449"/>
    <w:p>
      <w:pPr>
        <w:pStyle w:val="Heading3"/>
      </w:pPr>
      <w:r>
        <w:t xml:space="preserve">Page 431 (PDF 449)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21</w:t>
      </w:r>
      <w:r>
        <w:rPr>
          <w:iCs/>
          <w:i/>
        </w:rPr>
        <w:t xml:space="preserve">”</w:t>
      </w:r>
      <w:r>
        <w:rPr>
          <w:iCs/>
          <w:i/>
        </w:rPr>
        <w:t xml:space="preserve">.)</w:t>
      </w:r>
    </w:p>
    <w:p>
      <w:pPr>
        <w:pStyle w:val="BodyText"/>
      </w:pPr>
      <w:r>
        <w:rPr>
          <w:bCs/>
          <w:b/>
        </w:rPr>
        <w:t xml:space="preserve">॥ सायणभाष्यम् ॥ — Sāyaṇa’s bhāṣya of Rik 74.2</w:t>
      </w:r>
      <w:r>
        <w:t xml:space="preserve"> </w:t>
      </w:r>
      <w:r>
        <w:rPr>
          <w:iCs/>
          <w:i/>
        </w:rPr>
        <w:t xml:space="preserve">(Sanskrit in Kannada script; doubtful places [?])</w:t>
      </w:r>
    </w:p>
    <w:p>
      <w:pPr>
        <w:pStyle w:val="BlockText"/>
      </w:pPr>
      <w:r>
        <w:t xml:space="preserve">पूर्व्यश्चिरंतनो यो ऽग्निः स्नीहितीषु वधकारिणीषु कृष्टिषु शत्रुभूतासु प्रजासु संजग्मानासु संगतासु सतीषु दाशुषे हवींषि दत्तवते यजमानाय गयं धनमरक्षत् । रक्षति । तस्मै मंत्रं वोचेमेति पूर्वेण संबंधः ॥ स्नीहितीषु । स्निह स्नेहने । चुरादिः । स्नेहयतीति वधकर्मसु पठितः । स्नेह्यंते हिंस्यंते प्रजा आभिरिति स्नीहितयः । करणे क्तिन् । तितुत्रेष्वग्रहादीनामिति वक्तव्यमिति वचनान्निगृहीतिर्निपीतिरितिवदिडागमः । म. ७-२-९-१ । व्यत्ययेनैकारस्येकारादेशः । क्तिनो दीर्घश्च । नित्त्वादाद्युदात्तत्वं । संजग्मानासु । समो गम्यृच्छीत्यात्मनेपदं । लिटः कानच् । गमहनेत्यादिनोपधालोपः । अरक्षत् । छंदसि लुङ्लङ्लिट इति वर्तमाने लङ् ॥</w:t>
      </w:r>
    </w:p>
    <w:p>
      <w:pPr>
        <w:pStyle w:val="FirstParagraph"/>
      </w:pPr>
      <w:r>
        <w:rPr>
          <w:iCs/>
          <w:i/>
        </w:rPr>
        <w:t xml:space="preserve">pūrvyaś cirantano yo ’gniḥ snīhitīṣu vadhakāriṇīṣu kṛṣṭiṣu śatrubhūtāsu prajāsu saṃjagmānāsu saṃgatāsu satīṣu dāśuṣe havīṃṣi dattavate yajamānāya gayaṃ dhanam arakṣat | rakṣati | tasmai mantraṃ vocemeti pūrveṇa saṃbandhaḥ || snīhitīṣu | snih snehane | curādiḥ | snehayatīti vadhakarmasu paṭhitaḥ | snehyante hiṃsyante prajā ābhir iti snīhitayaḥ | karaṇe ktin | titutreṣv agrahādīnām iti vaktavyam iti vacanān nigṛhītir nipītir itivad iḍāgamaḥ | ma. 7-2-9-1 | vyatyayenaikārasyekārādeśaḥ | ktino dīrghaś ca | nittvād ādyudāttatvaṃ | saṃjagmānāsu | samo gamy ṛcchīty ātmanepadaṃ | liṭaḥ kānac | gamahanetyādinopadhālopaḥ | arakṣat | chandasi luṅlaṅliṭa iti vartamāne laṅ ||</w:t>
      </w:r>
    </w:p>
    <w:p>
      <w:pPr>
        <w:pStyle w:val="BodyText"/>
      </w:pPr>
      <w:r>
        <w:rPr>
          <w:iCs/>
          <w:i/>
        </w:rPr>
        <w:t xml:space="preserve">(Reading note: the tail re-read from the print:</w:t>
      </w:r>
      <w:r>
        <w:rPr>
          <w:iCs/>
          <w:i/>
        </w:rPr>
        <w:t xml:space="preserve"> </w:t>
      </w:r>
      <w:r>
        <w:rPr>
          <w:iCs/>
          <w:i/>
        </w:rPr>
        <w:t xml:space="preserve">“</w:t>
      </w:r>
      <w:r>
        <w:rPr>
          <w:iCs/>
          <w:i/>
        </w:rPr>
        <w:t xml:space="preserve">nipītir itivad iḍāgamaḥ | ma. 7-2-9-1 |</w:t>
      </w:r>
      <w:r>
        <w:rPr>
          <w:iCs/>
          <w:i/>
        </w:rPr>
        <w:t xml:space="preserve">”</w:t>
      </w:r>
      <w:r>
        <w:rPr>
          <w:iCs/>
          <w:i/>
        </w:rPr>
        <w:t xml:space="preserve"> </w:t>
      </w:r>
      <w:r>
        <w:rPr>
          <w:iCs/>
          <w:i/>
        </w:rPr>
        <w:t xml:space="preserve">(a reference printed with</w:t>
      </w:r>
      <w:r>
        <w:rPr>
          <w:iCs/>
          <w:i/>
        </w:rPr>
        <w:t xml:space="preserve"> </w:t>
      </w:r>
      <w:r>
        <w:rPr>
          <w:iCs/>
          <w:i/>
        </w:rPr>
        <w:t xml:space="preserve">“</w:t>
      </w:r>
      <w:r>
        <w:rPr>
          <w:iCs/>
          <w:i/>
        </w:rPr>
        <w:t xml:space="preserve">ma.</w:t>
      </w:r>
      <w:r>
        <w:rPr>
          <w:iCs/>
          <w:i/>
        </w:rPr>
        <w:t xml:space="preserve">”</w:t>
      </w:r>
      <w:r>
        <w:rPr>
          <w:iCs/>
          <w:i/>
        </w:rPr>
        <w:t xml:space="preserve">),</w:t>
      </w:r>
      <w:r>
        <w:rPr>
          <w:iCs/>
          <w:i/>
        </w:rPr>
        <w:t xml:space="preserve"> </w:t>
      </w:r>
      <w:r>
        <w:rPr>
          <w:iCs/>
          <w:i/>
        </w:rPr>
        <w:t xml:space="preserve">“</w:t>
      </w:r>
      <w:r>
        <w:rPr>
          <w:iCs/>
          <w:i/>
        </w:rPr>
        <w:t xml:space="preserve">vyatyayenaikārasyekārādeśaḥ</w:t>
      </w:r>
      <w:r>
        <w:rPr>
          <w:iCs/>
          <w:i/>
        </w:rPr>
        <w:t xml:space="preserve">”</w:t>
      </w:r>
      <w:r>
        <w:rPr>
          <w:iCs/>
          <w:i/>
        </w:rPr>
        <w:t xml:space="preserve"> </w:t>
      </w:r>
      <w:r>
        <w:rPr>
          <w:iCs/>
          <w:i/>
        </w:rPr>
        <w:t xml:space="preserve">(</w:t>
      </w:r>
      <w:r>
        <w:t xml:space="preserve">e* of</w:t>
      </w:r>
      <w:r>
        <w:t xml:space="preserve"> </w:t>
      </w:r>
      <w:r>
        <w:rPr>
          <w:iCs/>
          <w:i/>
        </w:rPr>
        <w:t xml:space="preserve">sneh-</w:t>
      </w:r>
      <w:r>
        <w:t xml:space="preserve"> </w:t>
      </w:r>
      <w:r>
        <w:t xml:space="preserve">replaced by</w:t>
      </w:r>
      <w:r>
        <w:t xml:space="preserve"> </w:t>
      </w:r>
      <w:r>
        <w:rPr>
          <w:iCs/>
          <w:i/>
        </w:rPr>
        <w:t xml:space="preserve">ī</w:t>
      </w:r>
      <w:r>
        <w:t xml:space="preserve">),</w:t>
      </w:r>
      <w:r>
        <w:t xml:space="preserve"> </w:t>
      </w:r>
      <w:r>
        <w:t xml:space="preserve">“</w:t>
      </w:r>
      <w:r>
        <w:t xml:space="preserve">samo gamy ṛcchi</w:t>
      </w:r>
      <w:r>
        <w:t xml:space="preserve">”</w:t>
      </w:r>
      <w:r>
        <w:t xml:space="preserve">.)*</w:t>
      </w:r>
    </w:p>
    <w:p>
      <w:pPr>
        <w:pStyle w:val="BodyText"/>
      </w:pPr>
      <w:r>
        <w:rPr>
          <w:iCs/>
          <w:i/>
        </w:rPr>
        <w:t xml:space="preserve">Meaning:</w:t>
      </w:r>
      <w:r>
        <w:t xml:space="preserve"> </w:t>
      </w:r>
      <w:r>
        <w:t xml:space="preserve">That ancient (</w:t>
      </w:r>
      <w:r>
        <w:rPr>
          <w:iCs/>
          <w:i/>
        </w:rPr>
        <w:t xml:space="preserve">pūrvyaḥ</w:t>
      </w:r>
      <w:r>
        <w:t xml:space="preserve">) Agni who protected (</w:t>
      </w:r>
      <w:r>
        <w:rPr>
          <w:iCs/>
          <w:i/>
        </w:rPr>
        <w:t xml:space="preserve">arakṣat</w:t>
      </w:r>
      <w:r>
        <w:t xml:space="preserve">) wealth (</w:t>
      </w:r>
      <w:r>
        <w:rPr>
          <w:iCs/>
          <w:i/>
        </w:rPr>
        <w:t xml:space="preserve">gayam</w:t>
      </w:r>
      <w:r>
        <w:t xml:space="preserve">) for the sacrificer (</w:t>
      </w:r>
      <w:r>
        <w:rPr>
          <w:iCs/>
          <w:i/>
        </w:rPr>
        <w:t xml:space="preserve">dāśuṣe</w:t>
      </w:r>
      <w:r>
        <w:t xml:space="preserve">) who has given oblations, when the people (</w:t>
      </w:r>
      <w:r>
        <w:rPr>
          <w:iCs/>
          <w:i/>
        </w:rPr>
        <w:t xml:space="preserve">kṛṣṭiṣu</w:t>
      </w:r>
      <w:r>
        <w:t xml:space="preserve">) — enemies, killers (</w:t>
      </w:r>
      <w:r>
        <w:rPr>
          <w:iCs/>
          <w:i/>
        </w:rPr>
        <w:t xml:space="preserve">snīhitīṣu</w:t>
      </w:r>
      <w:r>
        <w:t xml:space="preserve">) — assembled (</w:t>
      </w:r>
      <w:r>
        <w:rPr>
          <w:iCs/>
          <w:i/>
        </w:rPr>
        <w:t xml:space="preserve">saṃjagmānāsu</w:t>
      </w:r>
      <w:r>
        <w:t xml:space="preserve">): to him let us speak the hymn, in connection with the preceding Ṛk.</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snīhitīṣu</w:t>
      </w:r>
      <w:r>
        <w:t xml:space="preserve"> </w:t>
      </w:r>
      <w:r>
        <w:t xml:space="preserve">(root</w:t>
      </w:r>
      <w:r>
        <w:t xml:space="preserve"> </w:t>
      </w:r>
      <w:r>
        <w:rPr>
          <w:iCs/>
          <w:i/>
        </w:rPr>
        <w:t xml:space="preserve">snih snehane</w:t>
      </w:r>
      <w:r>
        <w:t xml:space="preserve">, Curādi, read among the verbs of killing as</w:t>
      </w:r>
      <w:r>
        <w:t xml:space="preserve"> </w:t>
      </w:r>
      <w:r>
        <w:t xml:space="preserve">“</w:t>
      </w:r>
      <w:r>
        <w:rPr>
          <w:iCs/>
          <w:i/>
        </w:rPr>
        <w:t xml:space="preserve">snehayati</w:t>
      </w:r>
      <w:r>
        <w:t xml:space="preserve">”</w:t>
      </w:r>
      <w:r>
        <w:t xml:space="preserve">;</w:t>
      </w:r>
      <w:r>
        <w:t xml:space="preserve"> </w:t>
      </w:r>
      <w:r>
        <w:t xml:space="preserve">“</w:t>
      </w:r>
      <w:r>
        <w:t xml:space="preserve">by which people are injured</w:t>
      </w:r>
      <w:r>
        <w:t xml:space="preserve">”</w:t>
      </w:r>
      <w:r>
        <w:t xml:space="preserve">:</w:t>
      </w:r>
      <w:r>
        <w:t xml:space="preserve"> </w:t>
      </w:r>
      <w:r>
        <w:rPr>
          <w:iCs/>
          <w:i/>
        </w:rPr>
        <w:t xml:space="preserve">snīhiti</w:t>
      </w:r>
      <w:r>
        <w:t xml:space="preserve">,</w:t>
      </w:r>
      <w:r>
        <w:t xml:space="preserve"> </w:t>
      </w:r>
      <w:r>
        <w:rPr>
          <w:iCs/>
          <w:i/>
        </w:rPr>
        <w:t xml:space="preserve">ktin</w:t>
      </w:r>
      <w:r>
        <w:t xml:space="preserve"> </w:t>
      </w:r>
      <w:r>
        <w:t xml:space="preserve">in the instrumental sense; the</w:t>
      </w:r>
      <w:r>
        <w:t xml:space="preserve"> </w:t>
      </w:r>
      <w:r>
        <w:rPr>
          <w:iCs/>
          <w:i/>
        </w:rPr>
        <w:t xml:space="preserve">iḍ</w:t>
      </w:r>
      <w:r>
        <w:t xml:space="preserve">-augment as in</w:t>
      </w:r>
      <w:r>
        <w:t xml:space="preserve"> </w:t>
      </w:r>
      <w:r>
        <w:rPr>
          <w:iCs/>
          <w:i/>
        </w:rPr>
        <w:t xml:space="preserve">nigṛhīti</w:t>
      </w:r>
      <w:r>
        <w:t xml:space="preserve">,</w:t>
      </w:r>
      <w:r>
        <w:t xml:space="preserve"> </w:t>
      </w:r>
      <w:r>
        <w:rPr>
          <w:iCs/>
          <w:i/>
        </w:rPr>
        <w:t xml:space="preserve">nipīti</w:t>
      </w:r>
      <w:r>
        <w:t xml:space="preserve"> </w:t>
      </w:r>
      <w:r>
        <w:t xml:space="preserve">by the statement</w:t>
      </w:r>
      <w:r>
        <w:t xml:space="preserve"> </w:t>
      </w:r>
      <w:r>
        <w:t xml:space="preserve">“</w:t>
      </w:r>
      <w:r>
        <w:t xml:space="preserve">to be said:</w:t>
      </w:r>
      <w:r>
        <w:t xml:space="preserve"> </w:t>
      </w:r>
      <w:r>
        <w:rPr>
          <w:iCs/>
          <w:i/>
        </w:rPr>
        <w:t xml:space="preserve">titutreṣv agrahādīnām</w:t>
      </w:r>
      <w:r>
        <w:t xml:space="preserve">”</w:t>
      </w:r>
      <w:r>
        <w:t xml:space="preserve">);</w:t>
      </w:r>
      <w:r>
        <w:t xml:space="preserve"> </w:t>
      </w:r>
      <w:r>
        <w:rPr>
          <w:iCs/>
          <w:i/>
        </w:rPr>
        <w:t xml:space="preserve">saṃjagmānāsu</w:t>
      </w:r>
      <w:r>
        <w:t xml:space="preserve"> </w:t>
      </w:r>
      <w:r>
        <w:t xml:space="preserve">(root</w:t>
      </w:r>
      <w:r>
        <w:t xml:space="preserve"> </w:t>
      </w:r>
      <w:r>
        <w:rPr>
          <w:iCs/>
          <w:i/>
        </w:rPr>
        <w:t xml:space="preserve">gam</w:t>
      </w:r>
      <w:r>
        <w:t xml:space="preserve"> </w:t>
      </w:r>
      <w:r>
        <w:t xml:space="preserve">with</w:t>
      </w:r>
      <w:r>
        <w:t xml:space="preserve"> </w:t>
      </w:r>
      <w:r>
        <w:rPr>
          <w:iCs/>
          <w:i/>
        </w:rPr>
        <w:t xml:space="preserve">sam</w:t>
      </w:r>
      <w:r>
        <w:t xml:space="preserve">,</w:t>
      </w:r>
      <w:r>
        <w:t xml:space="preserve"> </w:t>
      </w:r>
      <w:r>
        <w:rPr>
          <w:iCs/>
          <w:i/>
        </w:rPr>
        <w:t xml:space="preserve">ātmanepada</w:t>
      </w:r>
      <w:r>
        <w:t xml:space="preserve"> </w:t>
      </w:r>
      <w:r>
        <w:t xml:space="preserve">by</w:t>
      </w:r>
      <w:r>
        <w:t xml:space="preserve"> </w:t>
      </w:r>
      <w:r>
        <w:rPr>
          <w:iCs/>
          <w:i/>
        </w:rPr>
        <w:t xml:space="preserve">samo gamyṛcchi…</w:t>
      </w:r>
      <w:r>
        <w:t xml:space="preserve">;</w:t>
      </w:r>
      <w:r>
        <w:t xml:space="preserve"> </w:t>
      </w:r>
      <w:r>
        <w:rPr>
          <w:iCs/>
          <w:i/>
        </w:rPr>
        <w:t xml:space="preserve">kānac</w:t>
      </w:r>
      <w:r>
        <w:t xml:space="preserve"> </w:t>
      </w:r>
      <w:r>
        <w:t xml:space="preserve">for</w:t>
      </w:r>
      <w:r>
        <w:t xml:space="preserve"> </w:t>
      </w:r>
      <w:r>
        <w:rPr>
          <w:iCs/>
          <w:i/>
        </w:rPr>
        <w:t xml:space="preserve">liṭ</w:t>
      </w:r>
      <w:r>
        <w:t xml:space="preserve">; loss of the penultimate by</w:t>
      </w:r>
      <w:r>
        <w:t xml:space="preserve"> </w:t>
      </w:r>
      <w:r>
        <w:rPr>
          <w:iCs/>
          <w:i/>
        </w:rPr>
        <w:t xml:space="preserve">gamahana…</w:t>
      </w:r>
      <w:r>
        <w:t xml:space="preserve">);</w:t>
      </w:r>
      <w:r>
        <w:t xml:space="preserve"> </w:t>
      </w:r>
      <w:r>
        <w:rPr>
          <w:iCs/>
          <w:i/>
        </w:rPr>
        <w:t xml:space="preserve">arakṣat</w:t>
      </w:r>
      <w:r>
        <w:t xml:space="preserve"> </w:t>
      </w:r>
      <w:r>
        <w:t xml:space="preserve">(Vedic</w:t>
      </w:r>
      <w:r>
        <w:t xml:space="preserve"> </w:t>
      </w:r>
      <w:r>
        <w:rPr>
          <w:iCs/>
          <w:i/>
        </w:rPr>
        <w:t xml:space="preserve">laṅ</w:t>
      </w:r>
      <w:r>
        <w:t xml:space="preserve"> </w:t>
      </w:r>
      <w:r>
        <w:t xml:space="preserve">in the present sense).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snīhitīṣu</w:t>
      </w:r>
      <w:r>
        <w:t xml:space="preserve"> </w:t>
      </w:r>
      <w:r>
        <w:t xml:space="preserve">— (to the) killers;</w:t>
      </w:r>
      <w:r>
        <w:t xml:space="preserve"> </w:t>
      </w:r>
      <w:r>
        <w:rPr>
          <w:iCs/>
          <w:i/>
        </w:rPr>
        <w:t xml:space="preserve">kṛṣṭiṣu</w:t>
      </w:r>
      <w:r>
        <w:t xml:space="preserve"> </w:t>
      </w:r>
      <w:r>
        <w:t xml:space="preserve">— who have become enemies;</w:t>
      </w:r>
      <w:r>
        <w:t xml:space="preserve"> </w:t>
      </w:r>
      <w:r>
        <w:rPr>
          <w:iCs/>
          <w:i/>
        </w:rPr>
        <w:t xml:space="preserve">saṃjagmānāsu</w:t>
      </w:r>
      <w:r>
        <w:t xml:space="preserve"> </w:t>
      </w:r>
      <w:r>
        <w:t xml:space="preserve">— when they have come to fight;</w:t>
      </w:r>
      <w:r>
        <w:t xml:space="preserve"> </w:t>
      </w:r>
      <w:r>
        <w:rPr>
          <w:iCs/>
          <w:i/>
        </w:rPr>
        <w:t xml:space="preserve">pūrvyaḥ</w:t>
      </w:r>
      <w:r>
        <w:t xml:space="preserve"> </w:t>
      </w:r>
      <w:r>
        <w:t xml:space="preserve">— ancient;</w:t>
      </w:r>
      <w:r>
        <w:t xml:space="preserve"> </w:t>
      </w:r>
      <w:r>
        <w:rPr>
          <w:iCs/>
          <w:i/>
        </w:rPr>
        <w:t xml:space="preserve">yaḥ</w:t>
      </w:r>
      <w:r>
        <w:t xml:space="preserve"> </w:t>
      </w:r>
      <w:r>
        <w:t xml:space="preserve">— which (Agni);</w:t>
      </w:r>
      <w:r>
        <w:t xml:space="preserve"> </w:t>
      </w:r>
      <w:r>
        <w:rPr>
          <w:iCs/>
          <w:i/>
        </w:rPr>
        <w:t xml:space="preserve">dāśuṣe</w:t>
      </w:r>
      <w:r>
        <w:t xml:space="preserve"> </w:t>
      </w:r>
      <w:r>
        <w:t xml:space="preserve">— to him who offered (oblations and so on);</w:t>
      </w:r>
      <w:r>
        <w:t xml:space="preserve"> </w:t>
      </w:r>
      <w:r>
        <w:rPr>
          <w:iCs/>
          <w:i/>
        </w:rPr>
        <w:t xml:space="preserve">gayam</w:t>
      </w:r>
      <w:r>
        <w:t xml:space="preserve"> </w:t>
      </w:r>
      <w:r>
        <w:t xml:space="preserve">— wealth;</w:t>
      </w:r>
      <w:r>
        <w:t xml:space="preserve"> </w:t>
      </w:r>
      <w:r>
        <w:rPr>
          <w:iCs/>
          <w:i/>
        </w:rPr>
        <w:t xml:space="preserve">arakṣat</w:t>
      </w:r>
      <w:r>
        <w:t xml:space="preserve"> </w:t>
      </w:r>
      <w:r>
        <w:t xml:space="preserve">— protects (let us praise him).</w:t>
      </w:r>
    </w:p>
    <w:p>
      <w:pPr>
        <w:pStyle w:val="BodyText"/>
      </w:pPr>
      <w:r>
        <w:rPr>
          <w:bCs/>
          <w:b/>
        </w:rPr>
        <w:t xml:space="preserve">॥ भावार्थः ॥ — Bhāvārtha</w:t>
      </w:r>
      <w:r>
        <w:t xml:space="preserve"> </w:t>
      </w:r>
      <w:r>
        <w:rPr>
          <w:iCs/>
          <w:i/>
        </w:rPr>
        <w:t xml:space="preserve">(Kannada)</w:t>
      </w:r>
    </w:p>
    <w:p>
      <w:pPr>
        <w:pStyle w:val="BodyText"/>
      </w:pPr>
      <w:r>
        <w:t xml:space="preserve">When hostile enemies assemble, the ancient Agni protects the wealth of the sacrificer who has offered oblations: let us praise such an Agni.</w:t>
      </w:r>
    </w:p>
    <w:p>
      <w:pPr>
        <w:pStyle w:val="BodyText"/>
      </w:pPr>
      <w:r>
        <w:rPr>
          <w:bCs/>
          <w:b/>
        </w:rPr>
        <w:t xml:space="preserve">English Translation</w:t>
      </w:r>
      <w:r>
        <w:t xml:space="preserve"> </w:t>
      </w:r>
      <w:r>
        <w:rPr>
          <w:iCs/>
          <w:i/>
        </w:rPr>
        <w:t xml:space="preserve">(the source’s own, as printed):</w:t>
      </w:r>
    </w:p>
    <w:p>
      <w:pPr>
        <w:pStyle w:val="BlockText"/>
      </w:pPr>
      <w:r>
        <w:t xml:space="preserve">Who, existing of old, has preserved wealth for the sacrificer, when malevolent men are assembled together.</w:t>
      </w:r>
    </w:p>
    <w:p>
      <w:pPr>
        <w:pStyle w:val="FirstParagraph"/>
      </w:pPr>
      <w:r>
        <w:rPr>
          <w:bCs/>
          <w:b/>
        </w:rPr>
        <w:t xml:space="preserve">॥ विशेषविषयगळु ॥ — Special Topics</w:t>
      </w:r>
      <w:r>
        <w:t xml:space="preserve"> </w:t>
      </w:r>
      <w:r>
        <w:rPr>
          <w:iCs/>
          <w:i/>
        </w:rPr>
        <w:t xml:space="preserve">(Kannada)</w:t>
      </w:r>
    </w:p>
    <w:p>
      <w:pPr>
        <w:numPr>
          <w:ilvl w:val="0"/>
          <w:numId w:val="1167"/>
        </w:numPr>
        <w:pStyle w:val="Compact"/>
      </w:pPr>
      <w:r>
        <w:t xml:space="preserve">“</w:t>
      </w:r>
      <w:r>
        <w:t xml:space="preserve">Since the word</w:t>
      </w:r>
      <w:r>
        <w:t xml:space="preserve"> </w:t>
      </w:r>
      <w:r>
        <w:rPr>
          <w:iCs/>
          <w:i/>
        </w:rPr>
        <w:t xml:space="preserve">yat</w:t>
      </w:r>
      <w:r>
        <w:t xml:space="preserve"> </w:t>
      </w:r>
      <w:r>
        <w:t xml:space="preserve">is used in this Ṛk and since the sense is connected with Agni, the meaning explained in this Ṛk is to be taken as an epithet of Agni, and, supplying from the preceding Ṛk the words</w:t>
      </w:r>
      <w:r>
        <w:t xml:space="preserve"> </w:t>
      </w:r>
      <w:r>
        <w:rPr>
          <w:iCs/>
          <w:i/>
        </w:rPr>
        <w:t xml:space="preserve">mantraṃ vocemāgnaye</w:t>
      </w:r>
      <w:r>
        <w:t xml:space="preserve">, the commentator says that it should be construed as:</w:t>
      </w:r>
      <w:r>
        <w:t xml:space="preserve"> </w:t>
      </w:r>
      <w:r>
        <w:t xml:space="preserve">‘</w:t>
      </w:r>
      <w:r>
        <w:t xml:space="preserve">let us praise such an Agni with mantras.</w:t>
      </w:r>
      <w:r>
        <w:t xml:space="preserve">’</w:t>
      </w:r>
      <w:r>
        <w:t xml:space="preserve">”</w:t>
      </w:r>
    </w:p>
    <w:p>
      <w:pPr>
        <w:numPr>
          <w:ilvl w:val="0"/>
          <w:numId w:val="1167"/>
        </w:numPr>
        <w:pStyle w:val="Compact"/>
      </w:pPr>
      <w:r>
        <w:rPr>
          <w:bCs/>
          <w:b/>
        </w:rPr>
        <w:t xml:space="preserve">स्नीहितीषु संजग्मानासु कृष्टिषु</w:t>
      </w:r>
      <w:r>
        <w:t xml:space="preserve"> </w:t>
      </w:r>
      <w:r>
        <w:t xml:space="preserve">—</w:t>
      </w:r>
      <w:r>
        <w:t xml:space="preserve"> </w:t>
      </w:r>
      <w:r>
        <w:rPr>
          <w:iCs/>
          <w:i/>
        </w:rPr>
        <w:t xml:space="preserve">snih snehane | snehayatīti vadhakarmasu paṭhitaḥ</w:t>
      </w:r>
      <w:r>
        <w:t xml:space="preserve"> </w:t>
      </w:r>
      <w:r>
        <w:t xml:space="preserve">—</w:t>
      </w:r>
      <w:r>
        <w:t xml:space="preserve"> </w:t>
      </w:r>
      <w:r>
        <w:t xml:space="preserve">“</w:t>
      </w:r>
      <w:r>
        <w:rPr>
          <w:iCs/>
          <w:i/>
        </w:rPr>
        <w:t xml:space="preserve">snīhitīṣu</w:t>
      </w:r>
      <w:r>
        <w:t xml:space="preserve"> </w:t>
      </w:r>
      <w:r>
        <w:t xml:space="preserve">is formed from the root</w:t>
      </w:r>
      <w:r>
        <w:t xml:space="preserve"> </w:t>
      </w:r>
      <w:r>
        <w:rPr>
          <w:iCs/>
          <w:i/>
        </w:rPr>
        <w:t xml:space="preserve">snih snehane</w:t>
      </w:r>
      <w:r>
        <w:t xml:space="preserve">. Since, among the thirty-three verbs of killing,</w:t>
      </w:r>
      <w:r>
        <w:t xml:space="preserve"> </w:t>
      </w:r>
      <w:r>
        <w:rPr>
          <w:iCs/>
          <w:i/>
        </w:rPr>
        <w:t xml:space="preserve">dabhnoti</w:t>
      </w:r>
      <w:r>
        <w:t xml:space="preserve">,</w:t>
      </w:r>
      <w:r>
        <w:t xml:space="preserve"> </w:t>
      </w:r>
      <w:r>
        <w:rPr>
          <w:iCs/>
          <w:i/>
        </w:rPr>
        <w:t xml:space="preserve">śnathati</w:t>
      </w:r>
      <w:r>
        <w:t xml:space="preserve"> </w:t>
      </w:r>
      <w:r>
        <w:t xml:space="preserve">and so on, the word</w:t>
      </w:r>
      <w:r>
        <w:t xml:space="preserve"> </w:t>
      </w:r>
      <w:r>
        <w:rPr>
          <w:iCs/>
          <w:i/>
        </w:rPr>
        <w:t xml:space="preserve">snehayati</w:t>
      </w:r>
      <w:r>
        <w:t xml:space="preserve"> </w:t>
      </w:r>
      <w:r>
        <w:t xml:space="preserve">is read (Ni. 3-10 [as printed]), the word here denotes</w:t>
      </w:r>
      <w:r>
        <w:t xml:space="preserve"> </w:t>
      </w:r>
      <w:r>
        <w:t xml:space="preserve">‘</w:t>
      </w:r>
      <w:r>
        <w:t xml:space="preserve">killers</w:t>
      </w:r>
      <w:r>
        <w:t xml:space="preserve">’</w:t>
      </w:r>
      <w:r>
        <w:t xml:space="preserve">: enemies. The sense is that such enemies came to fight with us.</w:t>
      </w:r>
      <w:r>
        <w:t xml:space="preserve"> </w:t>
      </w:r>
      <w:r>
        <w:rPr>
          <w:iCs/>
          <w:i/>
        </w:rPr>
        <w:t xml:space="preserve">Kṛṣṭi</w:t>
      </w:r>
      <w:r>
        <w:t xml:space="preserve"> </w:t>
      </w:r>
      <w:r>
        <w:t xml:space="preserve">is a word for men.</w:t>
      </w:r>
      <w:r>
        <w:t xml:space="preserve"> </w:t>
      </w:r>
      <w:r>
        <w:rPr>
          <w:iCs/>
          <w:i/>
        </w:rPr>
        <w:t xml:space="preserve">Vadhāpekṣiṇaḥ</w:t>
      </w:r>
      <w:r>
        <w:t xml:space="preserve"> </w:t>
      </w:r>
      <w:r>
        <w:t xml:space="preserve">(</w:t>
      </w:r>
      <w:r>
        <w:t xml:space="preserve">‘</w:t>
      </w:r>
      <w:r>
        <w:t xml:space="preserve">those who seek killing</w:t>
      </w:r>
      <w:r>
        <w:t xml:space="preserve">’</w:t>
      </w:r>
      <w:r>
        <w:t xml:space="preserve">) — that is, the enemies who come for battle.</w:t>
      </w:r>
      <w:r>
        <w:t xml:space="preserve">”</w:t>
      </w:r>
    </w:p>
    <w:p>
      <w:r>
        <w:pict>
          <v:rect style="width:0;height:1.5pt" o:hralign="center" o:hrstd="t" o:hr="t"/>
        </w:pict>
      </w:r>
    </w:p>
    <w:bookmarkEnd w:id="529"/>
    <w:bookmarkStart w:id="530" w:name="page-432-pdf-450"/>
    <w:p>
      <w:pPr>
        <w:pStyle w:val="Heading3"/>
      </w:pPr>
      <w:r>
        <w:t xml:space="preserve">Page 432 (PDF 450)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74</w:t>
      </w:r>
      <w:r>
        <w:rPr>
          <w:iCs/>
          <w:i/>
        </w:rPr>
        <w:t xml:space="preserve">”</w:t>
      </w:r>
      <w:r>
        <w:rPr>
          <w:iCs/>
          <w:i/>
        </w:rPr>
        <w:t xml:space="preserve">.)</w:t>
      </w:r>
    </w:p>
    <w:p>
      <w:pPr>
        <w:pStyle w:val="BodyText"/>
      </w:pPr>
      <w:r>
        <w:rPr>
          <w:bCs/>
          <w:b/>
        </w:rPr>
        <w:t xml:space="preserve">Special Topics of Rik 74.2 (concluded)</w:t>
      </w:r>
    </w:p>
    <w:p>
      <w:pPr>
        <w:numPr>
          <w:ilvl w:val="0"/>
          <w:numId w:val="1168"/>
        </w:numPr>
        <w:pStyle w:val="Compact"/>
      </w:pPr>
      <w:r>
        <w:rPr>
          <w:bCs/>
          <w:b/>
        </w:rPr>
        <w:t xml:space="preserve">पूर्व्यः</w:t>
      </w:r>
      <w:r>
        <w:t xml:space="preserve"> </w:t>
      </w:r>
      <w:r>
        <w:t xml:space="preserve">—</w:t>
      </w:r>
      <w:r>
        <w:t xml:space="preserve"> </w:t>
      </w:r>
      <w:r>
        <w:rPr>
          <w:iCs/>
          <w:i/>
        </w:rPr>
        <w:t xml:space="preserve">pūrvasmin kāle bhavaḥ | ciraṃtanaḥ</w:t>
      </w:r>
      <w:r>
        <w:t xml:space="preserve"> </w:t>
      </w:r>
      <w:r>
        <w:t xml:space="preserve">—</w:t>
      </w:r>
      <w:r>
        <w:t xml:space="preserve"> </w:t>
      </w:r>
      <w:r>
        <w:t xml:space="preserve">“</w:t>
      </w:r>
      <w:r>
        <w:t xml:space="preserve">‘</w:t>
      </w:r>
      <w:r>
        <w:t xml:space="preserve">one who existed in the former time</w:t>
      </w:r>
      <w:r>
        <w:t xml:space="preserve">’</w:t>
      </w:r>
      <w:r>
        <w:t xml:space="preserve">, that is,</w:t>
      </w:r>
      <w:r>
        <w:t xml:space="preserve"> </w:t>
      </w:r>
      <w:r>
        <w:t xml:space="preserve">‘</w:t>
      </w:r>
      <w:r>
        <w:t xml:space="preserve">ancient</w:t>
      </w:r>
      <w:r>
        <w:t xml:space="preserve">’</w:t>
      </w:r>
      <w:r>
        <w:t xml:space="preserve">: he who is always, who is free from death (Agni).</w:t>
      </w:r>
      <w:r>
        <w:t xml:space="preserve">”</w:t>
      </w:r>
    </w:p>
    <w:p>
      <w:pPr>
        <w:numPr>
          <w:ilvl w:val="0"/>
          <w:numId w:val="1168"/>
        </w:numPr>
        <w:pStyle w:val="Compact"/>
      </w:pPr>
      <w:r>
        <w:rPr>
          <w:bCs/>
          <w:b/>
        </w:rPr>
        <w:t xml:space="preserve">गयम्</w:t>
      </w:r>
      <w:r>
        <w:t xml:space="preserve"> </w:t>
      </w:r>
      <w:r>
        <w:t xml:space="preserve">—</w:t>
      </w:r>
      <w:r>
        <w:t xml:space="preserve"> </w:t>
      </w:r>
      <w:r>
        <w:t xml:space="preserve">“</w:t>
      </w:r>
      <w:r>
        <w:t xml:space="preserve">Since the word</w:t>
      </w:r>
      <w:r>
        <w:t xml:space="preserve"> </w:t>
      </w:r>
      <w:r>
        <w:rPr>
          <w:iCs/>
          <w:i/>
        </w:rPr>
        <w:t xml:space="preserve">gaya</w:t>
      </w:r>
      <w:r>
        <w:t xml:space="preserve"> </w:t>
      </w:r>
      <w:r>
        <w:t xml:space="preserve">is read among the fifteen names of offspring,</w:t>
      </w:r>
      <w:r>
        <w:t xml:space="preserve"> </w:t>
      </w:r>
      <w:r>
        <w:rPr>
          <w:iCs/>
          <w:i/>
        </w:rPr>
        <w:t xml:space="preserve">tuk</w:t>
      </w:r>
      <w:r>
        <w:t xml:space="preserve">,</w:t>
      </w:r>
      <w:r>
        <w:t xml:space="preserve"> </w:t>
      </w:r>
      <w:r>
        <w:rPr>
          <w:iCs/>
          <w:i/>
        </w:rPr>
        <w:t xml:space="preserve">tokam</w:t>
      </w:r>
      <w:r>
        <w:t xml:space="preserve"> </w:t>
      </w:r>
      <w:r>
        <w:t xml:space="preserve">and so on, the word</w:t>
      </w:r>
      <w:r>
        <w:t xml:space="preserve"> </w:t>
      </w:r>
      <w:r>
        <w:rPr>
          <w:iCs/>
          <w:i/>
        </w:rPr>
        <w:t xml:space="preserve">gaya</w:t>
      </w:r>
      <w:r>
        <w:t xml:space="preserve"> </w:t>
      </w:r>
      <w:r>
        <w:t xml:space="preserve">is also meant to mean offspring or progeny (Ni. 3-2); since</w:t>
      </w:r>
      <w:r>
        <w:t xml:space="preserve"> </w:t>
      </w:r>
      <w:r>
        <w:rPr>
          <w:iCs/>
          <w:i/>
        </w:rPr>
        <w:t xml:space="preserve">magham</w:t>
      </w:r>
      <w:r>
        <w:t xml:space="preserve">,</w:t>
      </w:r>
      <w:r>
        <w:t xml:space="preserve"> </w:t>
      </w:r>
      <w:r>
        <w:rPr>
          <w:iCs/>
          <w:i/>
        </w:rPr>
        <w:t xml:space="preserve">rekṇaḥ</w:t>
      </w:r>
      <w:r>
        <w:t xml:space="preserve"> </w:t>
      </w:r>
      <w:r>
        <w:t xml:space="preserve">and so on are read among the twenty-eight names of wealth (Ni. 3-9 [as printed]),</w:t>
      </w:r>
      <w:r>
        <w:t xml:space="preserve"> </w:t>
      </w:r>
      <w:r>
        <w:rPr>
          <w:iCs/>
          <w:i/>
        </w:rPr>
        <w:t xml:space="preserve">gaya</w:t>
      </w:r>
      <w:r>
        <w:t xml:space="preserve"> </w:t>
      </w:r>
      <w:r>
        <w:t xml:space="preserve">is also</w:t>
      </w:r>
      <w:r>
        <w:t xml:space="preserve"> </w:t>
      </w:r>
      <w:r>
        <w:t xml:space="preserve">‘</w:t>
      </w:r>
      <w:r>
        <w:t xml:space="preserve">wealth</w:t>
      </w:r>
      <w:r>
        <w:t xml:space="preserve">’</w:t>
      </w:r>
      <w:r>
        <w:t xml:space="preserve">; and since</w:t>
      </w:r>
      <w:r>
        <w:t xml:space="preserve"> </w:t>
      </w:r>
      <w:r>
        <w:rPr>
          <w:iCs/>
          <w:i/>
        </w:rPr>
        <w:t xml:space="preserve">gayaḥ</w:t>
      </w:r>
      <w:r>
        <w:t xml:space="preserve">,</w:t>
      </w:r>
      <w:r>
        <w:t xml:space="preserve"> </w:t>
      </w:r>
      <w:r>
        <w:rPr>
          <w:iCs/>
          <w:i/>
        </w:rPr>
        <w:t xml:space="preserve">kṛdaraḥ</w:t>
      </w:r>
      <w:r>
        <w:t xml:space="preserve"> </w:t>
      </w:r>
      <w:r>
        <w:t xml:space="preserve">and so on are read among the twenty-two names of house (Ni. 3-13 [as printed]),</w:t>
      </w:r>
      <w:r>
        <w:t xml:space="preserve"> </w:t>
      </w:r>
      <w:r>
        <w:rPr>
          <w:iCs/>
          <w:i/>
        </w:rPr>
        <w:t xml:space="preserve">gaya</w:t>
      </w:r>
      <w:r>
        <w:t xml:space="preserve"> </w:t>
      </w:r>
      <w:r>
        <w:t xml:space="preserve">also means</w:t>
      </w:r>
      <w:r>
        <w:t xml:space="preserve"> </w:t>
      </w:r>
      <w:r>
        <w:t xml:space="preserve">‘</w:t>
      </w:r>
      <w:r>
        <w:t xml:space="preserve">house</w:t>
      </w:r>
      <w:r>
        <w:t xml:space="preserve">’</w:t>
      </w:r>
      <w:r>
        <w:t xml:space="preserve">: there are three kinds of meaning. Here the commentator gives only one meaning,</w:t>
      </w:r>
      <w:r>
        <w:t xml:space="preserve"> </w:t>
      </w:r>
      <w:r>
        <w:t xml:space="preserve">‘</w:t>
      </w:r>
      <w:r>
        <w:t xml:space="preserve">wealth</w:t>
      </w:r>
      <w:r>
        <w:t xml:space="preserve">’</w:t>
      </w:r>
      <w:r>
        <w:t xml:space="preserve">. Because, in the face of the enemies who fight, the protection of life, wealth and house of people is necessary, any of the three meanings,</w:t>
      </w:r>
      <w:r>
        <w:t xml:space="preserve"> </w:t>
      </w:r>
      <w:r>
        <w:t xml:space="preserve">‘</w:t>
      </w:r>
      <w:r>
        <w:t xml:space="preserve">sons, wealth, house</w:t>
      </w:r>
      <w:r>
        <w:t xml:space="preserve">’</w:t>
      </w:r>
      <w:r>
        <w:t xml:space="preserve">, may be taken as stated in the Nirukta.</w:t>
      </w:r>
      <w:r>
        <w:t xml:space="preserve">”</w:t>
      </w:r>
    </w:p>
    <w:p>
      <w:pPr>
        <w:numPr>
          <w:ilvl w:val="0"/>
          <w:numId w:val="1168"/>
        </w:numPr>
        <w:pStyle w:val="Compact"/>
      </w:pPr>
      <w:r>
        <w:rPr>
          <w:bCs/>
          <w:b/>
        </w:rPr>
        <w:t xml:space="preserve">दाशुषे</w:t>
      </w:r>
      <w:r>
        <w:t xml:space="preserve"> </w:t>
      </w:r>
      <w:r>
        <w:t xml:space="preserve">—</w:t>
      </w:r>
      <w:r>
        <w:t xml:space="preserve"> </w:t>
      </w:r>
      <w:r>
        <w:rPr>
          <w:iCs/>
          <w:i/>
        </w:rPr>
        <w:t xml:space="preserve">havīṃṣi dattavate yajamānāya</w:t>
      </w:r>
      <w:r>
        <w:t xml:space="preserve"> </w:t>
      </w:r>
      <w:r>
        <w:t xml:space="preserve">—</w:t>
      </w:r>
      <w:r>
        <w:t xml:space="preserve"> </w:t>
      </w:r>
      <w:r>
        <w:t xml:space="preserve">“</w:t>
      </w:r>
      <w:r>
        <w:t xml:space="preserve">when there is a time of battle, the sense is that Agni necessarily protects the wealth and so on of the sacrificer who propitiates him with oblations and other offerings.</w:t>
      </w:r>
      <w:r>
        <w:t xml:space="preserve">”</w:t>
      </w:r>
    </w:p>
    <w:p>
      <w:pPr>
        <w:pStyle w:val="FirstParagraph"/>
      </w:pPr>
      <w:r>
        <w:rPr>
          <w:bCs/>
          <w:b/>
        </w:rPr>
        <w:t xml:space="preserve">॥ व्याकरणप्रक्रिया ॥ — Vyākaraṇa-prakriyā</w:t>
      </w:r>
      <w:r>
        <w:t xml:space="preserve"> </w:t>
      </w:r>
      <w:r>
        <w:rPr>
          <w:iCs/>
          <w:i/>
        </w:rPr>
        <w:t xml:space="preserve">(grammar page of Rik 74.2, noted briefly; not transcribed)</w:t>
      </w:r>
    </w:p>
    <w:p>
      <w:pPr>
        <w:pStyle w:val="BodyText"/>
      </w:pPr>
      <w:r>
        <w:rPr>
          <w:iCs/>
          <w:i/>
        </w:rPr>
        <w:t xml:space="preserve">snīhitīṣu</w:t>
      </w:r>
      <w:r>
        <w:t xml:space="preserve"> </w:t>
      </w:r>
      <w:r>
        <w:t xml:space="preserve">(root</w:t>
      </w:r>
      <w:r>
        <w:t xml:space="preserve"> </w:t>
      </w:r>
      <w:r>
        <w:rPr>
          <w:iCs/>
          <w:i/>
        </w:rPr>
        <w:t xml:space="preserve">snih snehane</w:t>
      </w:r>
      <w:r>
        <w:t xml:space="preserve">, Curādi; read among the verbs of killing as</w:t>
      </w:r>
      <w:r>
        <w:t xml:space="preserve"> </w:t>
      </w:r>
      <w:r>
        <w:t xml:space="preserve">“</w:t>
      </w:r>
      <w:r>
        <w:rPr>
          <w:iCs/>
          <w:i/>
        </w:rPr>
        <w:t xml:space="preserve">snehayati</w:t>
      </w:r>
      <w:r>
        <w:t xml:space="preserve">”</w:t>
      </w:r>
      <w:r>
        <w:t xml:space="preserve"> </w:t>
      </w:r>
      <w:r>
        <w:t xml:space="preserve">(Niru. 2-19-13);</w:t>
      </w:r>
      <w:r>
        <w:t xml:space="preserve"> </w:t>
      </w:r>
      <w:r>
        <w:t xml:space="preserve">“</w:t>
      </w:r>
      <w:r>
        <w:t xml:space="preserve">by which people are injured,</w:t>
      </w:r>
      <w:r>
        <w:t xml:space="preserve"> </w:t>
      </w:r>
      <w:r>
        <w:rPr>
          <w:iCs/>
          <w:i/>
        </w:rPr>
        <w:t xml:space="preserve">snīhitayaḥ</w:t>
      </w:r>
      <w:r>
        <w:t xml:space="preserve">”</w:t>
      </w:r>
      <w:r>
        <w:t xml:space="preserve">;</w:t>
      </w:r>
      <w:r>
        <w:t xml:space="preserve"> </w:t>
      </w:r>
      <w:r>
        <w:rPr>
          <w:iCs/>
          <w:i/>
        </w:rPr>
        <w:t xml:space="preserve">ktin</w:t>
      </w:r>
      <w:r>
        <w:t xml:space="preserve"> </w:t>
      </w:r>
      <w:r>
        <w:t xml:space="preserve">in the instrumental sense by</w:t>
      </w:r>
      <w:r>
        <w:t xml:space="preserve"> </w:t>
      </w:r>
      <w:r>
        <w:rPr>
          <w:iCs/>
          <w:i/>
        </w:rPr>
        <w:t xml:space="preserve">striyāṃ ktin</w:t>
      </w:r>
      <w:r>
        <w:t xml:space="preserve">, Pā. [3-3-94]; though</w:t>
      </w:r>
      <w:r>
        <w:t xml:space="preserve"> </w:t>
      </w:r>
      <w:r>
        <w:rPr>
          <w:iCs/>
          <w:i/>
        </w:rPr>
        <w:t xml:space="preserve">tito tra</w:t>
      </w:r>
      <w:r>
        <w:t xml:space="preserve"> </w:t>
      </w:r>
      <w:r>
        <w:t xml:space="preserve">[</w:t>
      </w:r>
      <w:r>
        <w:rPr>
          <w:iCs/>
          <w:i/>
        </w:rPr>
        <w:t xml:space="preserve">titutra…</w:t>
      </w:r>
      <w:r>
        <w:t xml:space="preserve">], Pā. [7-2-9], would prohibit</w:t>
      </w:r>
      <w:r>
        <w:t xml:space="preserve"> </w:t>
      </w:r>
      <w:r>
        <w:rPr>
          <w:iCs/>
          <w:i/>
        </w:rPr>
        <w:t xml:space="preserve">iṭ</w:t>
      </w:r>
      <w:r>
        <w:t xml:space="preserve">, the statement</w:t>
      </w:r>
      <w:r>
        <w:t xml:space="preserve"> </w:t>
      </w:r>
      <w:r>
        <w:t xml:space="preserve">“</w:t>
      </w:r>
      <w:r>
        <w:rPr>
          <w:iCs/>
          <w:i/>
        </w:rPr>
        <w:t xml:space="preserve">titutreṣv agrahādīnām</w:t>
      </w:r>
      <w:r>
        <w:t xml:space="preserve">”</w:t>
      </w:r>
      <w:r>
        <w:t xml:space="preserve"> </w:t>
      </w:r>
      <w:r>
        <w:t xml:space="preserve">being there, as in</w:t>
      </w:r>
      <w:r>
        <w:t xml:space="preserve"> </w:t>
      </w:r>
      <w:r>
        <w:rPr>
          <w:iCs/>
          <w:i/>
        </w:rPr>
        <w:t xml:space="preserve">nigṛhīti</w:t>
      </w:r>
      <w:r>
        <w:t xml:space="preserve">,</w:t>
      </w:r>
      <w:r>
        <w:t xml:space="preserve"> </w:t>
      </w:r>
      <w:r>
        <w:rPr>
          <w:iCs/>
          <w:i/>
        </w:rPr>
        <w:t xml:space="preserve">nipīti</w:t>
      </w:r>
      <w:r>
        <w:t xml:space="preserve"> </w:t>
      </w:r>
      <w:r>
        <w:t xml:space="preserve">the</w:t>
      </w:r>
      <w:r>
        <w:t xml:space="preserve"> </w:t>
      </w:r>
      <w:r>
        <w:rPr>
          <w:iCs/>
          <w:i/>
        </w:rPr>
        <w:t xml:space="preserve">iḍ</w:t>
      </w:r>
      <w:r>
        <w:t xml:space="preserve">-augment comes by that statement; by</w:t>
      </w:r>
      <w:r>
        <w:t xml:space="preserve"> </w:t>
      </w:r>
      <w:r>
        <w:rPr>
          <w:iCs/>
          <w:i/>
        </w:rPr>
        <w:t xml:space="preserve">vyatyayo bahulam</w:t>
      </w:r>
      <w:r>
        <w:t xml:space="preserve"> </w:t>
      </w:r>
      <w:r>
        <w:t xml:space="preserve">the root’s</w:t>
      </w:r>
      <w:r>
        <w:t xml:space="preserve"> </w:t>
      </w:r>
      <w:r>
        <w:rPr>
          <w:iCs/>
          <w:i/>
        </w:rPr>
        <w:t xml:space="preserve">e</w:t>
      </w:r>
      <w:r>
        <w:t xml:space="preserve"> </w:t>
      </w:r>
      <w:r>
        <w:t xml:space="preserve">[</w:t>
      </w:r>
      <w:r>
        <w:rPr>
          <w:iCs/>
          <w:i/>
        </w:rPr>
        <w:t xml:space="preserve">snehi</w:t>
      </w:r>
      <w:r>
        <w:t xml:space="preserve">] becomes</w:t>
      </w:r>
      <w:r>
        <w:t xml:space="preserve"> </w:t>
      </w:r>
      <w:r>
        <w:rPr>
          <w:iCs/>
          <w:i/>
        </w:rPr>
        <w:t xml:space="preserve">ī</w:t>
      </w:r>
      <w:r>
        <w:t xml:space="preserve">, with lengthening for the</w:t>
      </w:r>
      <w:r>
        <w:t xml:space="preserve"> </w:t>
      </w:r>
      <w:r>
        <w:rPr>
          <w:iCs/>
          <w:i/>
        </w:rPr>
        <w:t xml:space="preserve">ktin</w:t>
      </w:r>
      <w:r>
        <w:t xml:space="preserve">; the affix being</w:t>
      </w:r>
      <w:r>
        <w:t xml:space="preserve"> </w:t>
      </w:r>
      <w:r>
        <w:rPr>
          <w:iCs/>
          <w:i/>
        </w:rPr>
        <w:t xml:space="preserve">nit</w:t>
      </w:r>
      <w:r>
        <w:t xml:space="preserve">, initial acute by</w:t>
      </w:r>
      <w:r>
        <w:t xml:space="preserve"> </w:t>
      </w:r>
      <w:r>
        <w:rPr>
          <w:iCs/>
          <w:i/>
        </w:rPr>
        <w:t xml:space="preserve">ñnityādir nityam</w:t>
      </w:r>
      <w:r>
        <w:t xml:space="preserve">; locative plural).</w:t>
      </w:r>
      <w:r>
        <w:t xml:space="preserve"> </w:t>
      </w:r>
      <w:r>
        <w:rPr>
          <w:iCs/>
          <w:i/>
        </w:rPr>
        <w:t xml:space="preserve">(Continued on p. 433.)</w:t>
      </w:r>
    </w:p>
    <w:p>
      <w:r>
        <w:pict>
          <v:rect style="width:0;height:1.5pt" o:hralign="center" o:hrstd="t" o:hr="t"/>
        </w:pict>
      </w:r>
    </w:p>
    <w:bookmarkEnd w:id="530"/>
    <w:bookmarkStart w:id="531" w:name="page-433-pdf-451"/>
    <w:p>
      <w:pPr>
        <w:pStyle w:val="Heading3"/>
      </w:pPr>
      <w:r>
        <w:t xml:space="preserve">Page 433 (PDF 451)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21</w:t>
      </w:r>
      <w:r>
        <w:rPr>
          <w:iCs/>
          <w:i/>
        </w:rPr>
        <w:t xml:space="preserve">”</w:t>
      </w:r>
      <w:r>
        <w:rPr>
          <w:iCs/>
          <w:i/>
        </w:rPr>
        <w:t xml:space="preserve">.)</w:t>
      </w:r>
    </w:p>
    <w:p>
      <w:pPr>
        <w:pStyle w:val="BodyText"/>
      </w:pPr>
      <w:r>
        <w:rPr>
          <w:bCs/>
          <w:b/>
        </w:rPr>
        <w:t xml:space="preserve">Grammar page of Rik 74.2 (concluded; noted briefly)</w:t>
      </w:r>
    </w:p>
    <w:p>
      <w:pPr>
        <w:pStyle w:val="BodyText"/>
      </w:pPr>
      <w:r>
        <w:rPr>
          <w:iCs/>
          <w:i/>
        </w:rPr>
        <w:t xml:space="preserve">saṃjagmānāsu</w:t>
      </w:r>
      <w:r>
        <w:t xml:space="preserve"> </w:t>
      </w:r>
      <w:r>
        <w:t xml:space="preserve">(prefix</w:t>
      </w:r>
      <w:r>
        <w:t xml:space="preserve"> </w:t>
      </w:r>
      <w:r>
        <w:rPr>
          <w:iCs/>
          <w:i/>
        </w:rPr>
        <w:t xml:space="preserve">sam</w:t>
      </w:r>
      <w:r>
        <w:t xml:space="preserve">; root</w:t>
      </w:r>
      <w:r>
        <w:t xml:space="preserve"> </w:t>
      </w:r>
      <w:r>
        <w:rPr>
          <w:iCs/>
          <w:i/>
        </w:rPr>
        <w:t xml:space="preserve">gamḷ gatau</w:t>
      </w:r>
      <w:r>
        <w:t xml:space="preserve">;</w:t>
      </w:r>
      <w:r>
        <w:t xml:space="preserve"> </w:t>
      </w:r>
      <w:r>
        <w:rPr>
          <w:iCs/>
          <w:i/>
        </w:rPr>
        <w:t xml:space="preserve">ātmanepada</w:t>
      </w:r>
      <w:r>
        <w:t xml:space="preserve"> </w:t>
      </w:r>
      <w:r>
        <w:t xml:space="preserve">by</w:t>
      </w:r>
      <w:r>
        <w:t xml:space="preserve"> </w:t>
      </w:r>
      <w:r>
        <w:rPr>
          <w:iCs/>
          <w:i/>
        </w:rPr>
        <w:t xml:space="preserve">samo gamyṛcchibhyām</w:t>
      </w:r>
      <w:r>
        <w:t xml:space="preserve">, Pā. [1-3-29];</w:t>
      </w:r>
      <w:r>
        <w:t xml:space="preserve"> </w:t>
      </w:r>
      <w:r>
        <w:rPr>
          <w:iCs/>
          <w:i/>
        </w:rPr>
        <w:t xml:space="preserve">liṭ</w:t>
      </w:r>
      <w:r>
        <w:t xml:space="preserve"> </w:t>
      </w:r>
      <w:r>
        <w:t xml:space="preserve">→</w:t>
      </w:r>
      <w:r>
        <w:t xml:space="preserve"> </w:t>
      </w:r>
      <w:r>
        <w:rPr>
          <w:iCs/>
          <w:i/>
        </w:rPr>
        <w:t xml:space="preserve">kānac</w:t>
      </w:r>
      <w:r>
        <w:t xml:space="preserve"> </w:t>
      </w:r>
      <w:r>
        <w:t xml:space="preserve">by</w:t>
      </w:r>
      <w:r>
        <w:t xml:space="preserve"> </w:t>
      </w:r>
      <w:r>
        <w:rPr>
          <w:iCs/>
          <w:i/>
        </w:rPr>
        <w:t xml:space="preserve">liṭaḥ kānaj vā</w:t>
      </w:r>
      <w:r>
        <w:t xml:space="preserve">, Pā. [3-2-106]; doubling of the root;</w:t>
      </w:r>
      <w:r>
        <w:t xml:space="preserve"> </w:t>
      </w:r>
      <w:r>
        <w:rPr>
          <w:iCs/>
          <w:i/>
        </w:rPr>
        <w:t xml:space="preserve">halādiśeṣa</w:t>
      </w:r>
      <w:r>
        <w:t xml:space="preserve">;</w:t>
      </w:r>
      <w:r>
        <w:t xml:space="preserve"> </w:t>
      </w:r>
      <w:r>
        <w:rPr>
          <w:iCs/>
          <w:i/>
        </w:rPr>
        <w:t xml:space="preserve">cuṭva</w:t>
      </w:r>
      <w:r>
        <w:t xml:space="preserve">/</w:t>
      </w:r>
      <w:r>
        <w:rPr>
          <w:iCs/>
          <w:i/>
        </w:rPr>
        <w:t xml:space="preserve">kutva</w:t>
      </w:r>
      <w:r>
        <w:t xml:space="preserve"> </w:t>
      </w:r>
      <w:r>
        <w:t xml:space="preserve">of the reduplicate’s</w:t>
      </w:r>
      <w:r>
        <w:t xml:space="preserve"> </w:t>
      </w:r>
      <w:r>
        <w:rPr>
          <w:iCs/>
          <w:i/>
        </w:rPr>
        <w:t xml:space="preserve">g</w:t>
      </w:r>
      <w:r>
        <w:t xml:space="preserve"> </w:t>
      </w:r>
      <w:r>
        <w:t xml:space="preserve">by</w:t>
      </w:r>
      <w:r>
        <w:t xml:space="preserve"> </w:t>
      </w:r>
      <w:r>
        <w:rPr>
          <w:iCs/>
          <w:i/>
        </w:rPr>
        <w:t xml:space="preserve">kuhoś cuḥ</w:t>
      </w:r>
      <w:r>
        <w:t xml:space="preserve">; loss of the penultimate by</w:t>
      </w:r>
      <w:r>
        <w:t xml:space="preserve"> </w:t>
      </w:r>
      <w:r>
        <w:rPr>
          <w:iCs/>
          <w:i/>
        </w:rPr>
        <w:t xml:space="preserve">gamahanajana…</w:t>
      </w:r>
      <w:r>
        <w:t xml:space="preserve">, Pā. [6-4-98]; the form</w:t>
      </w:r>
      <w:r>
        <w:t xml:space="preserve"> </w:t>
      </w:r>
      <w:r>
        <w:rPr>
          <w:iCs/>
          <w:i/>
        </w:rPr>
        <w:t xml:space="preserve">saṃjagmāna</w:t>
      </w:r>
      <w:r>
        <w:t xml:space="preserve">; in the feminine</w:t>
      </w:r>
      <w:r>
        <w:t xml:space="preserve"> </w:t>
      </w:r>
      <w:r>
        <w:rPr>
          <w:iCs/>
          <w:i/>
        </w:rPr>
        <w:t xml:space="preserve">ṭāp</w:t>
      </w:r>
      <w:r>
        <w:t xml:space="preserve"> </w:t>
      </w:r>
      <w:r>
        <w:t xml:space="preserve">by</w:t>
      </w:r>
      <w:r>
        <w:t xml:space="preserve"> </w:t>
      </w:r>
      <w:r>
        <w:rPr>
          <w:iCs/>
          <w:i/>
        </w:rPr>
        <w:t xml:space="preserve">ajādyatastāp</w:t>
      </w:r>
      <w:r>
        <w:t xml:space="preserve">; final acute by</w:t>
      </w:r>
      <w:r>
        <w:t xml:space="preserve"> </w:t>
      </w:r>
      <w:r>
        <w:rPr>
          <w:iCs/>
          <w:i/>
        </w:rPr>
        <w:t xml:space="preserve">citaḥ</w:t>
      </w:r>
      <w:r>
        <w:t xml:space="preserve">; locative plural).</w:t>
      </w:r>
      <w:r>
        <w:t xml:space="preserve"> </w:t>
      </w:r>
      <w:r>
        <w:rPr>
          <w:iCs/>
          <w:i/>
        </w:rPr>
        <w:t xml:space="preserve">arakṣat</w:t>
      </w:r>
      <w:r>
        <w:t xml:space="preserve"> </w:t>
      </w:r>
      <w:r>
        <w:t xml:space="preserve">(root</w:t>
      </w:r>
      <w:r>
        <w:t xml:space="preserve"> </w:t>
      </w:r>
      <w:r>
        <w:rPr>
          <w:iCs/>
          <w:i/>
        </w:rPr>
        <w:t xml:space="preserve">rakṣa pālane</w:t>
      </w:r>
      <w:r>
        <w:t xml:space="preserve">; Vedic</w:t>
      </w:r>
      <w:r>
        <w:t xml:space="preserve"> </w:t>
      </w:r>
      <w:r>
        <w:rPr>
          <w:iCs/>
          <w:i/>
        </w:rPr>
        <w:t xml:space="preserve">laṅ</w:t>
      </w:r>
      <w:r>
        <w:t xml:space="preserve"> </w:t>
      </w:r>
      <w:r>
        <w:t xml:space="preserve">by</w:t>
      </w:r>
      <w:r>
        <w:t xml:space="preserve"> </w:t>
      </w:r>
      <w:r>
        <w:rPr>
          <w:iCs/>
          <w:i/>
        </w:rPr>
        <w:t xml:space="preserve">chandasi luṅlaṅliṭaḥ</w:t>
      </w:r>
      <w:r>
        <w:t xml:space="preserve">, third person singular; since it stands at the head of the pāda, no nighāta; the</w:t>
      </w:r>
      <w:r>
        <w:t xml:space="preserve"> </w:t>
      </w:r>
      <w:r>
        <w:rPr>
          <w:iCs/>
          <w:i/>
        </w:rPr>
        <w:t xml:space="preserve">aḍ</w:t>
      </w:r>
      <w:r>
        <w:t xml:space="preserve">-augment is udātta, so the word has the initial acute).</w:t>
      </w:r>
      <w:r>
        <w:t xml:space="preserve"> </w:t>
      </w:r>
      <w:r>
        <w:rPr>
          <w:iCs/>
          <w:i/>
        </w:rPr>
        <w:t xml:space="preserve">dāśuṣe</w:t>
      </w:r>
      <w:r>
        <w:t xml:space="preserve"> </w:t>
      </w:r>
      <w:r>
        <w:t xml:space="preserve">(root</w:t>
      </w:r>
      <w:r>
        <w:t xml:space="preserve"> </w:t>
      </w:r>
      <w:r>
        <w:rPr>
          <w:iCs/>
          <w:i/>
        </w:rPr>
        <w:t xml:space="preserve">dudāñ dāne</w:t>
      </w:r>
      <w:r>
        <w:t xml:space="preserve">;</w:t>
      </w:r>
      <w:r>
        <w:t xml:space="preserve"> </w:t>
      </w:r>
      <w:r>
        <w:rPr>
          <w:iCs/>
          <w:i/>
        </w:rPr>
        <w:t xml:space="preserve">kvasu</w:t>
      </w:r>
      <w:r>
        <w:t xml:space="preserve"> </w:t>
      </w:r>
      <w:r>
        <w:t xml:space="preserve">by nipāta by</w:t>
      </w:r>
      <w:r>
        <w:t xml:space="preserve"> </w:t>
      </w:r>
      <w:r>
        <w:rPr>
          <w:iCs/>
          <w:i/>
        </w:rPr>
        <w:t xml:space="preserve">dāśvān sāhvān…</w:t>
      </w:r>
      <w:r>
        <w:t xml:space="preserve">, Pā. [6-1-12]; in the dative singular, samprasāraṇa by</w:t>
      </w:r>
      <w:r>
        <w:t xml:space="preserve"> </w:t>
      </w:r>
      <w:r>
        <w:rPr>
          <w:iCs/>
          <w:i/>
        </w:rPr>
        <w:t xml:space="preserve">vasoḥ saṃprasāraṇam</w:t>
      </w:r>
      <w:r>
        <w:t xml:space="preserve">, Pā. [6-4-131];</w:t>
      </w:r>
      <w:r>
        <w:t xml:space="preserve"> </w:t>
      </w:r>
      <w:r>
        <w:rPr>
          <w:iCs/>
          <w:i/>
        </w:rPr>
        <w:t xml:space="preserve">pūrvarūpa</w:t>
      </w:r>
      <w:r>
        <w:t xml:space="preserve"> </w:t>
      </w:r>
      <w:r>
        <w:t xml:space="preserve">by</w:t>
      </w:r>
      <w:r>
        <w:t xml:space="preserve"> </w:t>
      </w:r>
      <w:r>
        <w:rPr>
          <w:iCs/>
          <w:i/>
        </w:rPr>
        <w:t xml:space="preserve">saṃprasāraṇāc ca</w:t>
      </w:r>
      <w:r>
        <w:t xml:space="preserve">;</w:t>
      </w:r>
      <w:r>
        <w:t xml:space="preserve"> </w:t>
      </w:r>
      <w:r>
        <w:rPr>
          <w:iCs/>
          <w:i/>
        </w:rPr>
        <w:t xml:space="preserve">ṣatva</w:t>
      </w:r>
      <w:r>
        <w:t xml:space="preserve"> </w:t>
      </w:r>
      <w:r>
        <w:t xml:space="preserve">of the</w:t>
      </w:r>
      <w:r>
        <w:t xml:space="preserve"> </w:t>
      </w:r>
      <w:r>
        <w:rPr>
          <w:iCs/>
          <w:i/>
        </w:rPr>
        <w:t xml:space="preserve">s</w:t>
      </w:r>
      <w:r>
        <w:t xml:space="preserve"> </w:t>
      </w:r>
      <w:r>
        <w:t xml:space="preserve">by</w:t>
      </w:r>
      <w:r>
        <w:t xml:space="preserve"> </w:t>
      </w:r>
      <w:r>
        <w:rPr>
          <w:iCs/>
          <w:i/>
        </w:rPr>
        <w:t xml:space="preserve">śāsivasighasīnāṃ ca</w:t>
      </w:r>
      <w:r>
        <w:t xml:space="preserve">, Pā. [8-3-60]; the affix’s accent makes the word middle-acute). Ends</w:t>
      </w:r>
      <w:r>
        <w:t xml:space="preserve"> </w:t>
      </w:r>
      <w:r>
        <w:t xml:space="preserve">“</w:t>
      </w:r>
      <w:r>
        <w:t xml:space="preserve">॥ २ ॥</w:t>
      </w:r>
      <w:r>
        <w:t xml:space="preserve">”</w:t>
      </w:r>
      <w:r>
        <w:t xml:space="preserve">.</w:t>
      </w:r>
    </w:p>
    <w:p>
      <w:pPr>
        <w:pStyle w:val="BodyText"/>
      </w:pPr>
      <w:r>
        <w:rPr>
          <w:bCs/>
          <w:b/>
        </w:rPr>
        <w:t xml:space="preserve">॥ संहिताखण्डः ॥ — Saṃhitā text of Rik 74.3</w:t>
      </w:r>
      <w:r>
        <w:t xml:space="preserve"> </w:t>
      </w:r>
      <w:r>
        <w:rPr>
          <w:iCs/>
          <w:i/>
        </w:rPr>
        <w:t xml:space="preserve">(printed Ṛk</w:t>
      </w:r>
      <w:r>
        <w:rPr>
          <w:iCs/>
          <w:i/>
        </w:rPr>
        <w:t xml:space="preserve"> </w:t>
      </w:r>
      <w:r>
        <w:rPr>
          <w:iCs/>
          <w:i/>
        </w:rPr>
        <w:t xml:space="preserve">“</w:t>
      </w:r>
      <w:r>
        <w:rPr>
          <w:iCs/>
          <w:i/>
        </w:rPr>
        <w:t xml:space="preserve">3 ||</w:t>
      </w:r>
      <w:r>
        <w:rPr>
          <w:iCs/>
          <w:i/>
        </w:rPr>
        <w:t xml:space="preserve">”</w:t>
      </w:r>
      <w:r>
        <w:rPr>
          <w:iCs/>
          <w:i/>
        </w:rPr>
        <w:t xml:space="preserve">)</w:t>
      </w:r>
    </w:p>
    <w:p>
      <w:pPr>
        <w:pStyle w:val="BodyText"/>
      </w:pPr>
      <w:r>
        <w:rPr>
          <w:iCs/>
          <w:i/>
        </w:rPr>
        <w:t xml:space="preserve">(Accents as printed.)</w:t>
      </w:r>
    </w:p>
    <w:p>
      <w:pPr>
        <w:pStyle w:val="BlockText"/>
      </w:pPr>
      <w:r>
        <w:t xml:space="preserve">उ॒त ब्रु॑वन्तु ज॒न्तव॒ उद॒ग्निर्वृ॑त्र॒हाज॑नि ।</w:t>
      </w:r>
      <w:r>
        <w:t xml:space="preserve"> </w:t>
      </w:r>
      <w:r>
        <w:t xml:space="preserve">ध॒नं॒ज॒यो र॑णेरणे ॥ ३ ॥</w:t>
      </w:r>
    </w:p>
    <w:p>
      <w:pPr>
        <w:pStyle w:val="FirstParagraph"/>
      </w:pPr>
      <w:r>
        <w:rPr>
          <w:iCs/>
          <w:i/>
        </w:rPr>
        <w:t xml:space="preserve">utá bruvantu jantáva úd agnír vṛtrahā́jani |</w:t>
      </w:r>
      <w:r>
        <w:rPr>
          <w:iCs/>
          <w:i/>
        </w:rPr>
        <w:t xml:space="preserve"> </w:t>
      </w:r>
      <w:r>
        <w:rPr>
          <w:iCs/>
          <w:i/>
        </w:rPr>
        <w:t xml:space="preserve">dhanaṃjayó raṇe-raṇe ||3||</w:t>
      </w:r>
    </w:p>
    <w:p>
      <w:pPr>
        <w:pStyle w:val="BodyText"/>
      </w:pPr>
      <w:r>
        <w:rPr>
          <w:bCs/>
          <w:b/>
        </w:rPr>
        <w:t xml:space="preserve">॥ पदपाठः ॥ — Pada-pāṭha</w:t>
      </w:r>
    </w:p>
    <w:p>
      <w:pPr>
        <w:pStyle w:val="BlockText"/>
      </w:pPr>
      <w:r>
        <w:t xml:space="preserve">उत । ब्रुवन्तु । जन्तवः । उत् । अग्निः । वृत्रऽहा । अजनि ।</w:t>
      </w:r>
      <w:r>
        <w:t xml:space="preserve"> </w:t>
      </w:r>
      <w:r>
        <w:t xml:space="preserve">धनम्ऽजयः । रणेऽरणे ॥ ३ ॥</w:t>
      </w:r>
    </w:p>
    <w:p>
      <w:pPr>
        <w:pStyle w:val="FirstParagraph"/>
      </w:pPr>
      <w:r>
        <w:rPr>
          <w:iCs/>
          <w:i/>
        </w:rPr>
        <w:t xml:space="preserve">uta | bruvantu | jantavaḥ | ut | agniḥ | vṛtra-hā | ajani | dhanam-jayaḥ | raṇe-raṇe ||3||</w:t>
      </w:r>
    </w:p>
    <w:p>
      <w:r>
        <w:pict>
          <v:rect style="width:0;height:1.5pt" o:hralign="center" o:hrstd="t" o:hr="t"/>
        </w:pict>
      </w:r>
    </w:p>
    <w:bookmarkEnd w:id="531"/>
    <w:bookmarkStart w:id="532" w:name="page-434-pdf-452"/>
    <w:p>
      <w:pPr>
        <w:pStyle w:val="Heading3"/>
      </w:pPr>
      <w:r>
        <w:t xml:space="preserve">Page 434 (PDF 452)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74</w:t>
      </w:r>
      <w:r>
        <w:rPr>
          <w:iCs/>
          <w:i/>
        </w:rPr>
        <w:t xml:space="preserve">”</w:t>
      </w:r>
      <w:r>
        <w:rPr>
          <w:iCs/>
          <w:i/>
        </w:rPr>
        <w:t xml:space="preserve">.)</w:t>
      </w:r>
    </w:p>
    <w:p>
      <w:pPr>
        <w:pStyle w:val="BodyText"/>
      </w:pPr>
      <w:r>
        <w:rPr>
          <w:bCs/>
          <w:b/>
        </w:rPr>
        <w:t xml:space="preserve">॥ सायणभाष्यम् ॥ — Sāyaṇa’s bhāṣya of Rik 74.3</w:t>
      </w:r>
      <w:r>
        <w:t xml:space="preserve"> </w:t>
      </w:r>
      <w:r>
        <w:rPr>
          <w:iCs/>
          <w:i/>
        </w:rPr>
        <w:t xml:space="preserve">(Sanskrit in Kannada script; compressed; doubtful places [?])</w:t>
      </w:r>
    </w:p>
    <w:p>
      <w:pPr>
        <w:pStyle w:val="BlockText"/>
      </w:pPr>
      <w:r>
        <w:t xml:space="preserve">अग्निमंथने जातायानुब्रूहीत्युक्त उत ब्रुवंत्वित्येषानुवचनीया । प्रातर्वैश्वदेव्यामिति खंडे सूत्रितं । शिष्वेनोत्तरामुत ब्रुवंतु जंतवः । आ. २-१६ । इति ॥ तथा साकमेधेषु मरुद्भ्यः क्रीडिभ्यः पुरोडाशमित्यस्यामिष्टावेषैव प्रथमाज्यभागानुवाक्या । सूत्रितं च । मरुद्भ्यः क्रीडिभ्य उत्तरोत ब्रुवंतु जंतवः । आ. २-१८ । इति ॥</w:t>
      </w:r>
    </w:p>
    <w:p>
      <w:pPr>
        <w:pStyle w:val="BlockText"/>
      </w:pPr>
      <w:r>
        <w:t xml:space="preserve">अग्निरुदजनि । अरण्योः सकाशादुत्पन्नः । उतानंतरं जंतवो जाताः सर्वे ऋत्विजो ब्रुवंतु । तमग्निं स्तुवंतु । कीदृशो ऽग्निः । वृत्रहा वृत्राणामावरकाणां शत्रूणां हंता रणे रणे सर्वेषु संग्रामेषु धनंजयः शत्रुधनानां जेता ॥ धनंजयः । संज्ञायां भृतृवृजीति । पा. ३-२-४६ । खच् । अरुर्द्विषदजंतस्य । पा. ६-३-६७ । इति मुमागमः । चित्स्वरेणांतोदात्तत्वं । रणे रणे । रण शब्दार्थः । रणंति दुंदुभयो ऽस्मिन्निति रणः संग्रामः । वशिरण्योरुपसंख्यानं । पा. ३-३-५८-३ । इत्यप् । नित्यवीप्सयोरिति द्विर्वचनं । आम्रेडितानुदात्तत्वं ॥</w:t>
      </w:r>
    </w:p>
    <w:p>
      <w:pPr>
        <w:pStyle w:val="FirstParagraph"/>
      </w:pPr>
      <w:r>
        <w:rPr>
          <w:iCs/>
          <w:i/>
        </w:rPr>
        <w:t xml:space="preserve">agnimanthane jātāyānubrūhīty ukta uta bruvantv ity eṣānuvacanīyā | prātarvaiśvadevyām iti khaṇḍe sūtritaṃ | śiṣvenottarām uta bruvantu jantavaḥ | ā. 2-16 | iti || tathā sākamedheṣu marudbhyaḥ krīḍibhyaḥ puroḍāśam ity asyām iṣṭāv eṣaiva prathamājyabhāgānuvākyā | sūtritaṃ ca | marudbhyaḥ krīḍibhya uttarota bruvantu jantavaḥ | ā. 2-18 | iti ||</w:t>
      </w:r>
    </w:p>
    <w:p>
      <w:pPr>
        <w:pStyle w:val="BodyText"/>
      </w:pPr>
      <w:r>
        <w:rPr>
          <w:iCs/>
          <w:i/>
        </w:rPr>
        <w:t xml:space="preserve">agnir ud ajani | araṇyoḥ sakāśād utpannaḥ | utānantaraṃ jantavo jātāḥ sarve ṛtvijo bruvantu | tam agniṃ stuvantu | kīdṛśo ’gniḥ | vṛtrahā vṛtrāṇām āvarakāṇāṃ śatrūṇāṃ hantā raṇe raṇe sarveṣu saṃgrāmeṣu dhanaṃjayaḥ śatrudhanānāṃ jetā || dhanaṃjayaḥ | saṃjñāyāṃ bhṛtṛvṛjīti | pā. 3-2-46 | khac | arur dviṣad ajantasya | pā. 6-3-67 | iti mum-āgamaḥ | citsvareṇāntodāttatvaṃ | raṇe raṇe | raṇa śabdārthaḥ | raṇanti dundubhayo ’sminn iti raṇaḥ saṃgrāmaḥ | vaśiraṇyor upasaṃkhyānaṃ | pā. 3-3-58-3 | ity ap | nityavīpsayor iti dvirvacanaṃ | āmreḍitānudāttatvaṃ ||</w:t>
      </w:r>
    </w:p>
    <w:p>
      <w:pPr>
        <w:pStyle w:val="BodyText"/>
      </w:pPr>
      <w:r>
        <w:rPr>
          <w:iCs/>
          <w:i/>
        </w:rPr>
        <w:t xml:space="preserve">(Reading note: re-read from the print:</w:t>
      </w:r>
      <w:r>
        <w:rPr>
          <w:iCs/>
          <w:i/>
        </w:rPr>
        <w:t xml:space="preserve"> </w:t>
      </w:r>
      <w:r>
        <w:rPr>
          <w:iCs/>
          <w:i/>
        </w:rPr>
        <w:t xml:space="preserve">“</w:t>
      </w:r>
      <w:r>
        <w:rPr>
          <w:iCs/>
          <w:i/>
        </w:rPr>
        <w:t xml:space="preserve">jātāyānubrūhīty ukta … ity eṣānuvacanīyā</w:t>
      </w:r>
      <w:r>
        <w:rPr>
          <w:iCs/>
          <w:i/>
        </w:rPr>
        <w:t xml:space="preserve">”</w:t>
      </w:r>
      <w:r>
        <w:rPr>
          <w:iCs/>
          <w:i/>
        </w:rPr>
        <w:t xml:space="preserve">,</w:t>
      </w:r>
      <w:r>
        <w:rPr>
          <w:iCs/>
          <w:i/>
        </w:rPr>
        <w:t xml:space="preserve"> </w:t>
      </w:r>
      <w:r>
        <w:rPr>
          <w:iCs/>
          <w:i/>
        </w:rPr>
        <w:t xml:space="preserve">“</w:t>
      </w:r>
      <w:r>
        <w:rPr>
          <w:iCs/>
          <w:i/>
        </w:rPr>
        <w:t xml:space="preserve">iṣṭāv eṣaiva</w:t>
      </w:r>
      <w:r>
        <w:rPr>
          <w:iCs/>
          <w:i/>
        </w:rPr>
        <w:t xml:space="preserve">”</w:t>
      </w:r>
      <w:r>
        <w:rPr>
          <w:iCs/>
          <w:i/>
        </w:rPr>
        <w:t xml:space="preserve">;</w:t>
      </w:r>
      <w:r>
        <w:rPr>
          <w:iCs/>
          <w:i/>
        </w:rPr>
        <w:t xml:space="preserve"> </w:t>
      </w:r>
      <w:r>
        <w:rPr>
          <w:iCs/>
          <w:i/>
        </w:rPr>
        <w:t xml:space="preserve">“</w:t>
      </w:r>
      <w:r>
        <w:rPr>
          <w:iCs/>
          <w:i/>
        </w:rPr>
        <w:t xml:space="preserve">śiṣvenottarām</w:t>
      </w:r>
      <w:r>
        <w:rPr>
          <w:iCs/>
          <w:i/>
        </w:rPr>
        <w:t xml:space="preserve">”</w:t>
      </w:r>
      <w:r>
        <w:rPr>
          <w:iCs/>
          <w:i/>
        </w:rPr>
        <w:t xml:space="preserve"> </w:t>
      </w:r>
      <w:r>
        <w:rPr>
          <w:iCs/>
          <w:i/>
        </w:rPr>
        <w:t xml:space="preserve">as printed; Āśvalāyana numerals 2-16 and 2-18 as printed.)</w:t>
      </w:r>
    </w:p>
    <w:p>
      <w:pPr>
        <w:pStyle w:val="BodyText"/>
      </w:pPr>
      <w:r>
        <w:rPr>
          <w:iCs/>
          <w:i/>
        </w:rPr>
        <w:t xml:space="preserve">Meaning of the liturgical remark:</w:t>
      </w:r>
      <w:r>
        <w:t xml:space="preserve"> </w:t>
      </w:r>
      <w:r>
        <w:t xml:space="preserve">In the Agni-churning, this Ṛk</w:t>
      </w:r>
      <w:r>
        <w:t xml:space="preserve"> </w:t>
      </w:r>
      <w:r>
        <w:t xml:space="preserve">“</w:t>
      </w:r>
      <w:r>
        <w:rPr>
          <w:iCs/>
          <w:i/>
        </w:rPr>
        <w:t xml:space="preserve">uta bruvantu</w:t>
      </w:r>
      <w:r>
        <w:t xml:space="preserve">”</w:t>
      </w:r>
      <w:r>
        <w:t xml:space="preserve"> </w:t>
      </w:r>
      <w:r>
        <w:t xml:space="preserve">is to be recited as an</w:t>
      </w:r>
      <w:r>
        <w:t xml:space="preserve"> </w:t>
      </w:r>
      <w:r>
        <w:rPr>
          <w:iCs/>
          <w:i/>
        </w:rPr>
        <w:t xml:space="preserve">anuvacana</w:t>
      </w:r>
      <w:r>
        <w:t xml:space="preserve"> </w:t>
      </w:r>
      <w:r>
        <w:t xml:space="preserve">after the invitation</w:t>
      </w:r>
      <w:r>
        <w:t xml:space="preserve"> </w:t>
      </w:r>
      <w:r>
        <w:t xml:space="preserve">“</w:t>
      </w:r>
      <w:r>
        <w:t xml:space="preserve">recite to the one born</w:t>
      </w:r>
      <w:r>
        <w:t xml:space="preserve">”</w:t>
      </w:r>
      <w:r>
        <w:t xml:space="preserve"> </w:t>
      </w:r>
      <w:r>
        <w:t xml:space="preserve">(the sūtra in the section</w:t>
      </w:r>
      <w:r>
        <w:t xml:space="preserve"> </w:t>
      </w:r>
      <w:r>
        <w:rPr>
          <w:iCs/>
          <w:i/>
        </w:rPr>
        <w:t xml:space="preserve">prātarvaiśvadevyām</w:t>
      </w:r>
      <w:r>
        <w:t xml:space="preserve">, Ā. 2-16); likewise, in the</w:t>
      </w:r>
      <w:r>
        <w:t xml:space="preserve"> </w:t>
      </w:r>
      <w:r>
        <w:rPr>
          <w:iCs/>
          <w:i/>
        </w:rPr>
        <w:t xml:space="preserve">Sākamedha</w:t>
      </w:r>
      <w:r>
        <w:t xml:space="preserve"> </w:t>
      </w:r>
      <w:r>
        <w:t xml:space="preserve">rites, in the offering of</w:t>
      </w:r>
      <w:r>
        <w:t xml:space="preserve"> </w:t>
      </w:r>
      <w:r>
        <w:rPr>
          <w:iCs/>
          <w:i/>
        </w:rPr>
        <w:t xml:space="preserve">puroḍāśa</w:t>
      </w:r>
      <w:r>
        <w:t xml:space="preserve"> </w:t>
      </w:r>
      <w:r>
        <w:t xml:space="preserve">to the sportive Maruts, it is the first</w:t>
      </w:r>
      <w:r>
        <w:t xml:space="preserve"> </w:t>
      </w:r>
      <w:r>
        <w:rPr>
          <w:iCs/>
          <w:i/>
        </w:rPr>
        <w:t xml:space="preserve">ājyabhāga anuvākyā</w:t>
      </w:r>
      <w:r>
        <w:t xml:space="preserve"> </w:t>
      </w:r>
      <w:r>
        <w:t xml:space="preserve">(Ā. 2-18).</w:t>
      </w:r>
    </w:p>
    <w:p>
      <w:pPr>
        <w:pStyle w:val="BodyText"/>
      </w:pPr>
      <w:r>
        <w:rPr>
          <w:iCs/>
          <w:i/>
        </w:rPr>
        <w:t xml:space="preserve">Meaning:</w:t>
      </w:r>
      <w:r>
        <w:t xml:space="preserve"> </w:t>
      </w:r>
      <w:r>
        <w:t xml:space="preserve">Agni has been born (</w:t>
      </w:r>
      <w:r>
        <w:rPr>
          <w:iCs/>
          <w:i/>
        </w:rPr>
        <w:t xml:space="preserve">ud ajani</w:t>
      </w:r>
      <w:r>
        <w:t xml:space="preserve">) from the two kindling-sticks. After that, may all the priests, born (</w:t>
      </w:r>
      <w:r>
        <w:rPr>
          <w:iCs/>
          <w:i/>
        </w:rPr>
        <w:t xml:space="preserve">jantavaḥ</w:t>
      </w:r>
      <w:r>
        <w:t xml:space="preserve">) men, speak (</w:t>
      </w:r>
      <w:r>
        <w:rPr>
          <w:iCs/>
          <w:i/>
        </w:rPr>
        <w:t xml:space="preserve">bruvantu</w:t>
      </w:r>
      <w:r>
        <w:t xml:space="preserve">): may they praise that Agni. What kind of Agni? The slayer of Vṛtra (</w:t>
      </w:r>
      <w:r>
        <w:rPr>
          <w:iCs/>
          <w:i/>
        </w:rPr>
        <w:t xml:space="preserve">vṛtrahā</w:t>
      </w:r>
      <w:r>
        <w:t xml:space="preserve">) — slayer of the enemies who are the obstructors — in every battle (</w:t>
      </w:r>
      <w:r>
        <w:rPr>
          <w:iCs/>
          <w:i/>
        </w:rPr>
        <w:t xml:space="preserve">raṇe raṇe</w:t>
      </w:r>
      <w:r>
        <w:t xml:space="preserve">) the winner of wealth (</w:t>
      </w:r>
      <w:r>
        <w:rPr>
          <w:iCs/>
          <w:i/>
        </w:rPr>
        <w:t xml:space="preserve">dhanaṃjayaḥ</w:t>
      </w:r>
      <w:r>
        <w:t xml:space="preserve">) — the conqueror of the enemies’ wealth.</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dhanaṃjayaḥ</w:t>
      </w:r>
      <w:r>
        <w:t xml:space="preserve"> </w:t>
      </w:r>
      <w:r>
        <w:t xml:space="preserve">(</w:t>
      </w:r>
      <w:r>
        <w:rPr>
          <w:iCs/>
          <w:i/>
        </w:rPr>
        <w:t xml:space="preserve">khac</w:t>
      </w:r>
      <w:r>
        <w:t xml:space="preserve"> </w:t>
      </w:r>
      <w:r>
        <w:t xml:space="preserve">by</w:t>
      </w:r>
      <w:r>
        <w:t xml:space="preserve"> </w:t>
      </w:r>
      <w:r>
        <w:rPr>
          <w:iCs/>
          <w:i/>
        </w:rPr>
        <w:t xml:space="preserve">saṃjñāyāṃ bhṛtṛvṛji…</w:t>
      </w:r>
      <w:r>
        <w:t xml:space="preserve">, Pā. [3-2-46];</w:t>
      </w:r>
      <w:r>
        <w:t xml:space="preserve"> </w:t>
      </w:r>
      <w:r>
        <w:rPr>
          <w:iCs/>
          <w:i/>
        </w:rPr>
        <w:t xml:space="preserve">mum</w:t>
      </w:r>
      <w:r>
        <w:t xml:space="preserve">-augment by</w:t>
      </w:r>
      <w:r>
        <w:t xml:space="preserve"> </w:t>
      </w:r>
      <w:r>
        <w:rPr>
          <w:iCs/>
          <w:i/>
        </w:rPr>
        <w:t xml:space="preserve">arur dviṣadajantasya</w:t>
      </w:r>
      <w:r>
        <w:t xml:space="preserve">, Pā. [6-3-67]; final acute by</w:t>
      </w:r>
      <w:r>
        <w:t xml:space="preserve"> </w:t>
      </w:r>
      <w:r>
        <w:rPr>
          <w:iCs/>
          <w:i/>
        </w:rPr>
        <w:t xml:space="preserve">cit</w:t>
      </w:r>
      <w:r>
        <w:t xml:space="preserve">);</w:t>
      </w:r>
      <w:r>
        <w:t xml:space="preserve"> </w:t>
      </w:r>
      <w:r>
        <w:rPr>
          <w:iCs/>
          <w:i/>
        </w:rPr>
        <w:t xml:space="preserve">raṇe raṇe</w:t>
      </w:r>
      <w:r>
        <w:t xml:space="preserve"> </w:t>
      </w:r>
      <w:r>
        <w:t xml:space="preserve">(</w:t>
      </w:r>
      <w:r>
        <w:rPr>
          <w:iCs/>
          <w:i/>
        </w:rPr>
        <w:t xml:space="preserve">raṇa</w:t>
      </w:r>
      <w:r>
        <w:t xml:space="preserve"> </w:t>
      </w:r>
      <w:r>
        <w:t xml:space="preserve">=</w:t>
      </w:r>
      <w:r>
        <w:t xml:space="preserve"> </w:t>
      </w:r>
      <w:r>
        <w:t xml:space="preserve">“</w:t>
      </w:r>
      <w:r>
        <w:t xml:space="preserve">battle</w:t>
      </w:r>
      <w:r>
        <w:t xml:space="preserve">”</w:t>
      </w:r>
      <w:r>
        <w:t xml:space="preserve">, where kettledrums resound;</w:t>
      </w:r>
      <w:r>
        <w:t xml:space="preserve"> </w:t>
      </w:r>
      <w:r>
        <w:rPr>
          <w:iCs/>
          <w:i/>
        </w:rPr>
        <w:t xml:space="preserve">ap</w:t>
      </w:r>
      <w:r>
        <w:t xml:space="preserve"> </w:t>
      </w:r>
      <w:r>
        <w:t xml:space="preserve">by</w:t>
      </w:r>
      <w:r>
        <w:t xml:space="preserve"> </w:t>
      </w:r>
      <w:r>
        <w:rPr>
          <w:iCs/>
          <w:i/>
        </w:rPr>
        <w:t xml:space="preserve">vaśiraṇyor upasaṃkhyānam</w:t>
      </w:r>
      <w:r>
        <w:t xml:space="preserve">; doubling by</w:t>
      </w:r>
      <w:r>
        <w:t xml:space="preserve"> </w:t>
      </w:r>
      <w:r>
        <w:rPr>
          <w:iCs/>
          <w:i/>
        </w:rPr>
        <w:t xml:space="preserve">nityavīpsayoḥ</w:t>
      </w:r>
      <w:r>
        <w:t xml:space="preserve">; the second member’s accent by</w:t>
      </w:r>
      <w:r>
        <w:t xml:space="preserve"> </w:t>
      </w:r>
      <w:r>
        <w:rPr>
          <w:iCs/>
          <w:i/>
        </w:rPr>
        <w:t xml:space="preserve">āmreḍitasya</w:t>
      </w:r>
      <w:r>
        <w:t xml:space="preserve"> </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vṛtrahā</w:t>
      </w:r>
      <w:r>
        <w:t xml:space="preserve"> </w:t>
      </w:r>
      <w:r>
        <w:t xml:space="preserve">— slayer of enemies;</w:t>
      </w:r>
      <w:r>
        <w:t xml:space="preserve"> </w:t>
      </w:r>
      <w:r>
        <w:rPr>
          <w:iCs/>
          <w:i/>
        </w:rPr>
        <w:t xml:space="preserve">raṇe raṇe</w:t>
      </w:r>
      <w:r>
        <w:t xml:space="preserve"> </w:t>
      </w:r>
      <w:r>
        <w:t xml:space="preserve">— in all battles;</w:t>
      </w:r>
      <w:r>
        <w:t xml:space="preserve"> </w:t>
      </w:r>
      <w:r>
        <w:rPr>
          <w:iCs/>
          <w:i/>
        </w:rPr>
        <w:t xml:space="preserve">dhanaṃjayaḥ</w:t>
      </w:r>
      <w:r>
        <w:t xml:space="preserve"> </w:t>
      </w:r>
      <w:r>
        <w:t xml:space="preserve">— the winner of enemy wealth;</w:t>
      </w:r>
      <w:r>
        <w:t xml:space="preserve"> </w:t>
      </w:r>
      <w:r>
        <w:rPr>
          <w:iCs/>
          <w:i/>
        </w:rPr>
        <w:t xml:space="preserve">agniḥ</w:t>
      </w:r>
      <w:r>
        <w:t xml:space="preserve"> </w:t>
      </w:r>
      <w:r>
        <w:t xml:space="preserve">— Agni;</w:t>
      </w:r>
      <w:r>
        <w:t xml:space="preserve"> </w:t>
      </w:r>
      <w:r>
        <w:rPr>
          <w:iCs/>
          <w:i/>
        </w:rPr>
        <w:t xml:space="preserve">ut ajani</w:t>
      </w:r>
      <w:r>
        <w:t xml:space="preserve"> </w:t>
      </w:r>
      <w:r>
        <w:t xml:space="preserve">— (from the kindling-sticks) was born;</w:t>
      </w:r>
      <w:r>
        <w:t xml:space="preserve"> </w:t>
      </w:r>
      <w:r>
        <w:rPr>
          <w:iCs/>
          <w:i/>
        </w:rPr>
        <w:t xml:space="preserve">uta</w:t>
      </w:r>
      <w:r>
        <w:t xml:space="preserve"> </w:t>
      </w:r>
      <w:r>
        <w:t xml:space="preserve">— afterwards;</w:t>
      </w:r>
      <w:r>
        <w:t xml:space="preserve"> </w:t>
      </w:r>
      <w:r>
        <w:rPr>
          <w:iCs/>
          <w:i/>
        </w:rPr>
        <w:t xml:space="preserve">jantavaḥ</w:t>
      </w:r>
      <w:r>
        <w:t xml:space="preserve"> </w:t>
      </w:r>
      <w:r>
        <w:t xml:space="preserve">— the born priests;</w:t>
      </w:r>
      <w:r>
        <w:t xml:space="preserve"> </w:t>
      </w:r>
      <w:r>
        <w:rPr>
          <w:iCs/>
          <w:i/>
        </w:rPr>
        <w:t xml:space="preserve">bruvantu</w:t>
      </w:r>
      <w:r>
        <w:t xml:space="preserve"> </w:t>
      </w:r>
      <w:r>
        <w:t xml:space="preserve">— (Agni) let them praise.</w:t>
      </w:r>
    </w:p>
    <w:p>
      <w:pPr>
        <w:pStyle w:val="BodyText"/>
      </w:pPr>
      <w:r>
        <w:rPr>
          <w:bCs/>
          <w:b/>
        </w:rPr>
        <w:t xml:space="preserve">॥ भावार्थः ॥ — Bhāvārtha</w:t>
      </w:r>
      <w:r>
        <w:t xml:space="preserve"> </w:t>
      </w:r>
      <w:r>
        <w:rPr>
          <w:iCs/>
          <w:i/>
        </w:rPr>
        <w:t xml:space="preserve">(Kannada)</w:t>
      </w:r>
    </w:p>
    <w:p>
      <w:pPr>
        <w:pStyle w:val="BodyText"/>
      </w:pPr>
      <w:r>
        <w:t xml:space="preserve">May all the born (the priests and others) praise Agni — born from the kindling-sticks, the winner of enemy wealth in battle, the slayer of enemies.</w:t>
      </w:r>
    </w:p>
    <w:p>
      <w:pPr>
        <w:pStyle w:val="BodyText"/>
      </w:pPr>
      <w:r>
        <w:rPr>
          <w:bCs/>
          <w:b/>
        </w:rPr>
        <w:t xml:space="preserve">English Translation</w:t>
      </w:r>
      <w:r>
        <w:t xml:space="preserve"> </w:t>
      </w:r>
      <w:r>
        <w:rPr>
          <w:iCs/>
          <w:i/>
        </w:rPr>
        <w:t xml:space="preserve">(the source’s own, as printed):</w:t>
      </w:r>
    </w:p>
    <w:p>
      <w:pPr>
        <w:pStyle w:val="BlockText"/>
      </w:pPr>
      <w:r>
        <w:t xml:space="preserve">Let men praise Agni as soon as grenerated [sic], the slayer of Vritra, and the winner of booty in many a battle.</w:t>
      </w:r>
    </w:p>
    <w:p>
      <w:pPr>
        <w:pStyle w:val="FirstParagraph"/>
      </w:pPr>
      <w:r>
        <w:rPr>
          <w:bCs/>
          <w:b/>
        </w:rPr>
        <w:t xml:space="preserve">॥ विशेषविषयगळु ॥ — Special Topics</w:t>
      </w:r>
      <w:r>
        <w:t xml:space="preserve"> </w:t>
      </w:r>
      <w:r>
        <w:rPr>
          <w:iCs/>
          <w:i/>
        </w:rPr>
        <w:t xml:space="preserve">(Kannada; begun at the foot of p. 434)</w:t>
      </w:r>
    </w:p>
    <w:p>
      <w:pPr>
        <w:numPr>
          <w:ilvl w:val="0"/>
          <w:numId w:val="1169"/>
        </w:numPr>
        <w:pStyle w:val="Compact"/>
      </w:pPr>
      <w:r>
        <w:t xml:space="preserve">“</w:t>
      </w:r>
      <w:r>
        <w:t xml:space="preserve">At the time of Agni-churning — that is, while the two pieces of wood called</w:t>
      </w:r>
      <w:r>
        <w:t xml:space="preserve"> </w:t>
      </w:r>
      <w:r>
        <w:rPr>
          <w:iCs/>
          <w:i/>
        </w:rPr>
        <w:t xml:space="preserve">araṇi</w:t>
      </w:r>
      <w:r>
        <w:t xml:space="preserve"> </w:t>
      </w:r>
      <w:r>
        <w:t xml:space="preserve">are rubbed against each other, at the time when Agni is produced in the sacrifice — the</w:t>
      </w:r>
      <w:r>
        <w:t xml:space="preserve"> </w:t>
      </w:r>
      <w:r>
        <w:rPr>
          <w:iCs/>
          <w:i/>
        </w:rPr>
        <w:t xml:space="preserve">adhvaryu</w:t>
      </w:r>
      <w:r>
        <w:t xml:space="preserve"> </w:t>
      </w:r>
      <w:r>
        <w:t xml:space="preserve">says to the</w:t>
      </w:r>
      <w:r>
        <w:t xml:space="preserve"> </w:t>
      </w:r>
      <w:r>
        <w:rPr>
          <w:iCs/>
          <w:i/>
        </w:rPr>
        <w:t xml:space="preserve">hotṛ</w:t>
      </w:r>
      <w:r>
        <w:t xml:space="preserve">:</w:t>
      </w:r>
      <w:r>
        <w:t xml:space="preserve"> </w:t>
      </w:r>
      <w:r>
        <w:t xml:space="preserve">‘</w:t>
      </w:r>
      <w:r>
        <w:rPr>
          <w:iCs/>
          <w:i/>
        </w:rPr>
        <w:t xml:space="preserve">agnaye jātāyānubrūhi</w:t>
      </w:r>
      <w:r>
        <w:t xml:space="preserve"> </w:t>
      </w:r>
      <w:r>
        <w:t xml:space="preserve">— recite the Ṛk that describes the birth of Agni</w:t>
      </w:r>
      <w:r>
        <w:t xml:space="preserve">’</w:t>
      </w:r>
      <w:r>
        <w:t xml:space="preserve">; at that time —</w:t>
      </w:r>
      <w:r>
        <w:t xml:space="preserve">”</w:t>
      </w:r>
      <w:r>
        <w:t xml:space="preserve"> </w:t>
      </w:r>
      <w:r>
        <w:rPr>
          <w:iCs/>
          <w:i/>
        </w:rPr>
        <w:t xml:space="preserve">(continued on p. 435)</w:t>
      </w:r>
    </w:p>
    <w:p>
      <w:r>
        <w:pict>
          <v:rect style="width:0;height:1.5pt" o:hralign="center" o:hrstd="t" o:hr="t"/>
        </w:pict>
      </w:r>
    </w:p>
    <w:bookmarkEnd w:id="532"/>
    <w:bookmarkStart w:id="533" w:name="page-435-pdf-453"/>
    <w:p>
      <w:pPr>
        <w:pStyle w:val="Heading3"/>
      </w:pPr>
      <w:r>
        <w:t xml:space="preserve">Page 435 (PDF 453)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21</w:t>
      </w:r>
      <w:r>
        <w:rPr>
          <w:iCs/>
          <w:i/>
        </w:rPr>
        <w:t xml:space="preserve">”</w:t>
      </w:r>
      <w:r>
        <w:rPr>
          <w:iCs/>
          <w:i/>
        </w:rPr>
        <w:t xml:space="preserve">.)</w:t>
      </w:r>
    </w:p>
    <w:p>
      <w:pPr>
        <w:pStyle w:val="BodyText"/>
      </w:pPr>
      <w:r>
        <w:rPr>
          <w:bCs/>
          <w:b/>
        </w:rPr>
        <w:t xml:space="preserve">Special Topics of Rik 74.3 (continued)</w:t>
      </w:r>
    </w:p>
    <w:p>
      <w:pPr>
        <w:numPr>
          <w:ilvl w:val="0"/>
          <w:numId w:val="1170"/>
        </w:numPr>
      </w:pPr>
      <w:r>
        <w:rPr>
          <w:iCs/>
          <w:i/>
        </w:rPr>
        <w:t xml:space="preserve">(Continuation:)</w:t>
      </w:r>
      <w:r>
        <w:t xml:space="preserve"> </w:t>
      </w:r>
      <w:r>
        <w:t xml:space="preserve">“</w:t>
      </w:r>
      <w:r>
        <w:t xml:space="preserve">…that this Ṛk</w:t>
      </w:r>
      <w:r>
        <w:t xml:space="preserve"> </w:t>
      </w:r>
      <w:r>
        <w:rPr>
          <w:iCs/>
          <w:i/>
        </w:rPr>
        <w:t xml:space="preserve">uta bruvantu</w:t>
      </w:r>
      <w:r>
        <w:t xml:space="preserve"> </w:t>
      </w:r>
      <w:r>
        <w:t xml:space="preserve">must be recited as the</w:t>
      </w:r>
      <w:r>
        <w:t xml:space="preserve"> </w:t>
      </w:r>
      <w:r>
        <w:rPr>
          <w:iCs/>
          <w:i/>
        </w:rPr>
        <w:t xml:space="preserve">anuvacanīyā</w:t>
      </w:r>
      <w:r>
        <w:t xml:space="preserve"> </w:t>
      </w:r>
      <w:r>
        <w:t xml:space="preserve">mantra is explained by the sūtra</w:t>
      </w:r>
      <w:r>
        <w:t xml:space="preserve"> </w:t>
      </w:r>
      <w:r>
        <w:rPr>
          <w:iCs/>
          <w:i/>
        </w:rPr>
        <w:t xml:space="preserve">śiṣvenottarām uta bruvantu jantavaḥ</w:t>
      </w:r>
      <w:r>
        <w:t xml:space="preserve"> </w:t>
      </w:r>
      <w:r>
        <w:t xml:space="preserve">in the section</w:t>
      </w:r>
      <w:r>
        <w:t xml:space="preserve"> </w:t>
      </w:r>
      <w:r>
        <w:rPr>
          <w:iCs/>
          <w:i/>
        </w:rPr>
        <w:t xml:space="preserve">prātarvaiśvadevyām</w:t>
      </w:r>
      <w:r>
        <w:t xml:space="preserve"> </w:t>
      </w:r>
      <w:r>
        <w:t xml:space="preserve">of the Āśvalāyana-śrauta-sūtra (Ā. 2-16). And in the</w:t>
      </w:r>
      <w:r>
        <w:t xml:space="preserve"> </w:t>
      </w:r>
      <w:r>
        <w:rPr>
          <w:iCs/>
          <w:i/>
        </w:rPr>
        <w:t xml:space="preserve">iṣṭi</w:t>
      </w:r>
      <w:r>
        <w:t xml:space="preserve"> </w:t>
      </w:r>
      <w:r>
        <w:t xml:space="preserve">called</w:t>
      </w:r>
      <w:r>
        <w:t xml:space="preserve"> </w:t>
      </w:r>
      <w:r>
        <w:rPr>
          <w:iCs/>
          <w:i/>
        </w:rPr>
        <w:t xml:space="preserve">Sākamedha</w:t>
      </w:r>
      <w:r>
        <w:t xml:space="preserve">, for the offering of</w:t>
      </w:r>
      <w:r>
        <w:t xml:space="preserve"> </w:t>
      </w:r>
      <w:r>
        <w:rPr>
          <w:iCs/>
          <w:i/>
        </w:rPr>
        <w:t xml:space="preserve">puroḍāśa</w:t>
      </w:r>
      <w:r>
        <w:t xml:space="preserve"> </w:t>
      </w:r>
      <w:r>
        <w:t xml:space="preserve">to the Maruts, this Ṛk must be recited as the first</w:t>
      </w:r>
      <w:r>
        <w:t xml:space="preserve"> </w:t>
      </w:r>
      <w:r>
        <w:rPr>
          <w:iCs/>
          <w:i/>
        </w:rPr>
        <w:t xml:space="preserve">ājyabhāga puro’nuvākyā</w:t>
      </w:r>
      <w:r>
        <w:t xml:space="preserve"> </w:t>
      </w:r>
      <w:r>
        <w:t xml:space="preserve">mantra: so the Āśvalāyana-śrauta-sūtra,</w:t>
      </w:r>
      <w:r>
        <w:t xml:space="preserve"> </w:t>
      </w:r>
      <w:r>
        <w:rPr>
          <w:iCs/>
          <w:i/>
        </w:rPr>
        <w:t xml:space="preserve">marudbhyaḥ krīḍibhya uttarota bruvantu jantavaḥ</w:t>
      </w:r>
      <w:r>
        <w:t xml:space="preserve"> </w:t>
      </w:r>
      <w:r>
        <w:t xml:space="preserve">(Ā. 2-18), has directed.</w:t>
      </w:r>
      <w:r>
        <w:t xml:space="preserve">”</w:t>
      </w:r>
    </w:p>
    <w:p>
      <w:pPr>
        <w:numPr>
          <w:ilvl w:val="0"/>
          <w:numId w:val="1170"/>
        </w:numPr>
      </w:pPr>
      <w:r>
        <w:rPr>
          <w:bCs/>
          <w:b/>
        </w:rPr>
        <w:t xml:space="preserve">उत</w:t>
      </w:r>
      <w:r>
        <w:t xml:space="preserve"> </w:t>
      </w:r>
      <w:r>
        <w:t xml:space="preserve">—</w:t>
      </w:r>
      <w:r>
        <w:t xml:space="preserve"> </w:t>
      </w:r>
      <w:r>
        <w:t xml:space="preserve">“</w:t>
      </w:r>
      <w:r>
        <w:t xml:space="preserve">Here the word</w:t>
      </w:r>
      <w:r>
        <w:t xml:space="preserve"> </w:t>
      </w:r>
      <w:r>
        <w:rPr>
          <w:iCs/>
          <w:i/>
        </w:rPr>
        <w:t xml:space="preserve">uta</w:t>
      </w:r>
      <w:r>
        <w:t xml:space="preserve"> </w:t>
      </w:r>
      <w:r>
        <w:t xml:space="preserve">is used in the sense of</w:t>
      </w:r>
      <w:r>
        <w:t xml:space="preserve"> </w:t>
      </w:r>
      <w:r>
        <w:t xml:space="preserve">‘</w:t>
      </w:r>
      <w:r>
        <w:t xml:space="preserve">and</w:t>
      </w:r>
      <w:r>
        <w:t xml:space="preserve">’</w:t>
      </w:r>
      <w:r>
        <w:t xml:space="preserve"> </w:t>
      </w:r>
      <w:r>
        <w:t xml:space="preserve">(</w:t>
      </w:r>
      <w:r>
        <w:rPr>
          <w:iCs/>
          <w:i/>
        </w:rPr>
        <w:t xml:space="preserve">samuccaya</w:t>
      </w:r>
      <w:r>
        <w:t xml:space="preserve">):</w:t>
      </w:r>
      <w:r>
        <w:t xml:space="preserve"> </w:t>
      </w:r>
      <w:r>
        <w:rPr>
          <w:iCs/>
          <w:i/>
        </w:rPr>
        <w:t xml:space="preserve">uta</w:t>
      </w:r>
      <w:r>
        <w:t xml:space="preserve"> </w:t>
      </w:r>
      <w:r>
        <w:t xml:space="preserve">means</w:t>
      </w:r>
      <w:r>
        <w:t xml:space="preserve"> </w:t>
      </w:r>
      <w:r>
        <w:t xml:space="preserve">‘</w:t>
      </w:r>
      <w:r>
        <w:t xml:space="preserve">and</w:t>
      </w:r>
      <w:r>
        <w:t xml:space="preserve">’</w:t>
      </w:r>
      <w:r>
        <w:t xml:space="preserve">.</w:t>
      </w:r>
      <w:r>
        <w:t xml:space="preserve">”</w:t>
      </w:r>
    </w:p>
    <w:p>
      <w:pPr>
        <w:numPr>
          <w:ilvl w:val="0"/>
          <w:numId w:val="1170"/>
        </w:numPr>
      </w:pPr>
      <w:r>
        <w:rPr>
          <w:bCs/>
          <w:b/>
        </w:rPr>
        <w:t xml:space="preserve">ब्रुवन्तु जन्तवः</w:t>
      </w:r>
      <w:r>
        <w:t xml:space="preserve"> </w:t>
      </w:r>
      <w:r>
        <w:t xml:space="preserve">—</w:t>
      </w:r>
      <w:r>
        <w:t xml:space="preserve"> </w:t>
      </w:r>
      <w:r>
        <w:t xml:space="preserve">“</w:t>
      </w:r>
      <w:r>
        <w:t xml:space="preserve">The commentator explains the word</w:t>
      </w:r>
      <w:r>
        <w:t xml:space="preserve"> </w:t>
      </w:r>
      <w:r>
        <w:rPr>
          <w:iCs/>
          <w:i/>
        </w:rPr>
        <w:t xml:space="preserve">jantu</w:t>
      </w:r>
      <w:r>
        <w:t xml:space="preserve"> </w:t>
      </w:r>
      <w:r>
        <w:t xml:space="preserve">here as</w:t>
      </w:r>
      <w:r>
        <w:t xml:space="preserve"> </w:t>
      </w:r>
      <w:r>
        <w:rPr>
          <w:iCs/>
          <w:i/>
        </w:rPr>
        <w:t xml:space="preserve">jātāḥ</w:t>
      </w:r>
      <w:r>
        <w:t xml:space="preserve"> </w:t>
      </w:r>
      <w:r>
        <w:t xml:space="preserve">—</w:t>
      </w:r>
      <w:r>
        <w:t xml:space="preserve"> </w:t>
      </w:r>
      <w:r>
        <w:t xml:space="preserve">‘</w:t>
      </w:r>
      <w:r>
        <w:t xml:space="preserve">those who are born, risen</w:t>
      </w:r>
      <w:r>
        <w:t xml:space="preserve">’</w:t>
      </w:r>
      <w:r>
        <w:t xml:space="preserve">: the priests who take part in the sacrifice.</w:t>
      </w:r>
      <w:r>
        <w:t xml:space="preserve"> </w:t>
      </w:r>
      <w:r>
        <w:rPr>
          <w:iCs/>
          <w:i/>
        </w:rPr>
        <w:t xml:space="preserve">Bruvantu jantavaḥ</w:t>
      </w:r>
      <w:r>
        <w:t xml:space="preserve"> </w:t>
      </w:r>
      <w:r>
        <w:t xml:space="preserve">means</w:t>
      </w:r>
      <w:r>
        <w:t xml:space="preserve"> </w:t>
      </w:r>
      <w:r>
        <w:t xml:space="preserve">‘</w:t>
      </w:r>
      <w:r>
        <w:t xml:space="preserve">let them utter mantras in the form of praise of Agni; let them make a hymn of Agni</w:t>
      </w:r>
      <w:r>
        <w:t xml:space="preserve">’</w:t>
      </w:r>
      <w:r>
        <w:t xml:space="preserve">.</w:t>
      </w:r>
      <w:r>
        <w:t xml:space="preserve">”</w:t>
      </w:r>
    </w:p>
    <w:p>
      <w:pPr>
        <w:numPr>
          <w:ilvl w:val="0"/>
          <w:numId w:val="1170"/>
        </w:numPr>
      </w:pPr>
      <w:r>
        <w:rPr>
          <w:bCs/>
          <w:b/>
        </w:rPr>
        <w:t xml:space="preserve">उत् अजनि</w:t>
      </w:r>
      <w:r>
        <w:t xml:space="preserve"> </w:t>
      </w:r>
      <w:r>
        <w:t xml:space="preserve">—</w:t>
      </w:r>
      <w:r>
        <w:t xml:space="preserve"> </w:t>
      </w:r>
      <w:r>
        <w:rPr>
          <w:iCs/>
          <w:i/>
        </w:rPr>
        <w:t xml:space="preserve">araṇyoḥ sakāśād utpannaḥ</w:t>
      </w:r>
      <w:r>
        <w:t xml:space="preserve"> </w:t>
      </w:r>
      <w:r>
        <w:t xml:space="preserve">—</w:t>
      </w:r>
      <w:r>
        <w:t xml:space="preserve"> </w:t>
      </w:r>
      <w:r>
        <w:t xml:space="preserve">“</w:t>
      </w:r>
      <w:r>
        <w:t xml:space="preserve">born, in the sacrifice, from the two</w:t>
      </w:r>
      <w:r>
        <w:t xml:space="preserve"> </w:t>
      </w:r>
      <w:r>
        <w:rPr>
          <w:iCs/>
          <w:i/>
        </w:rPr>
        <w:t xml:space="preserve">araṇi</w:t>
      </w:r>
      <w:r>
        <w:t xml:space="preserve"> </w:t>
      </w:r>
      <w:r>
        <w:t xml:space="preserve">with the mantra spoken at the front; the sense is that the priests rubbed out Agni from the</w:t>
      </w:r>
      <w:r>
        <w:t xml:space="preserve"> </w:t>
      </w:r>
      <w:r>
        <w:rPr>
          <w:iCs/>
          <w:i/>
        </w:rPr>
        <w:t xml:space="preserve">araṇis</w:t>
      </w:r>
      <w:r>
        <w:t xml:space="preserve"> </w:t>
      </w:r>
      <w:r>
        <w:t xml:space="preserve">and he was born.</w:t>
      </w:r>
      <w:r>
        <w:t xml:space="preserve">”</w:t>
      </w:r>
    </w:p>
    <w:p>
      <w:pPr>
        <w:numPr>
          <w:ilvl w:val="0"/>
          <w:numId w:val="1170"/>
        </w:numPr>
      </w:pPr>
      <w:r>
        <w:rPr>
          <w:bCs/>
          <w:b/>
        </w:rPr>
        <w:t xml:space="preserve">वृत्रहा</w:t>
      </w:r>
      <w:r>
        <w:t xml:space="preserve"> </w:t>
      </w:r>
      <w:r>
        <w:t xml:space="preserve">—</w:t>
      </w:r>
      <w:r>
        <w:t xml:space="preserve"> </w:t>
      </w:r>
      <w:r>
        <w:rPr>
          <w:iCs/>
          <w:i/>
        </w:rPr>
        <w:t xml:space="preserve">vṛtrāṇām āvarakāṇāṃ śatrūṇāṃ hantā</w:t>
      </w:r>
      <w:r>
        <w:t xml:space="preserve"> </w:t>
      </w:r>
      <w:r>
        <w:t xml:space="preserve">—</w:t>
      </w:r>
      <w:r>
        <w:t xml:space="preserve"> </w:t>
      </w:r>
      <w:r>
        <w:t xml:space="preserve">“</w:t>
      </w:r>
      <w:r>
        <w:t xml:space="preserve">the destroyer of the enemies who come out of desire for battle and obstruct. Here the commentator explains</w:t>
      </w:r>
      <w:r>
        <w:t xml:space="preserve"> </w:t>
      </w:r>
      <w:r>
        <w:rPr>
          <w:iCs/>
          <w:i/>
        </w:rPr>
        <w:t xml:space="preserve">vṛtra</w:t>
      </w:r>
      <w:r>
        <w:t xml:space="preserve"> </w:t>
      </w:r>
      <w:r>
        <w:t xml:space="preserve">as</w:t>
      </w:r>
      <w:r>
        <w:t xml:space="preserve"> </w:t>
      </w:r>
      <w:r>
        <w:t xml:space="preserve">‘</w:t>
      </w:r>
      <w:r>
        <w:t xml:space="preserve">enemies who come to obstruct, in order to fight</w:t>
      </w:r>
      <w:r>
        <w:t xml:space="preserve">’</w:t>
      </w:r>
      <w:r>
        <w:t xml:space="preserve">. In some places the qualities of Indra, such as the slaying of Vṛtra, are ascribed to Agni in praising him; one might therefore say</w:t>
      </w:r>
      <w:r>
        <w:t xml:space="preserve"> </w:t>
      </w:r>
      <w:r>
        <w:t xml:space="preserve">‘</w:t>
      </w:r>
      <w:r>
        <w:t xml:space="preserve">who killed Vṛtra</w:t>
      </w:r>
      <w:r>
        <w:t xml:space="preserve">’</w:t>
      </w:r>
      <w:r>
        <w:t xml:space="preserve">; but the meaning here is what the commentator has given.</w:t>
      </w:r>
      <w:r>
        <w:t xml:space="preserve">”</w:t>
      </w:r>
    </w:p>
    <w:p>
      <w:pPr>
        <w:numPr>
          <w:ilvl w:val="0"/>
          <w:numId w:val="1170"/>
        </w:numPr>
      </w:pPr>
      <w:r>
        <w:rPr>
          <w:bCs/>
          <w:b/>
        </w:rPr>
        <w:t xml:space="preserve">धनंजयः</w:t>
      </w:r>
      <w:r>
        <w:t xml:space="preserve"> </w:t>
      </w:r>
      <w:r>
        <w:t xml:space="preserve">—</w:t>
      </w:r>
      <w:r>
        <w:t xml:space="preserve"> </w:t>
      </w:r>
      <w:r>
        <w:rPr>
          <w:iCs/>
          <w:i/>
        </w:rPr>
        <w:t xml:space="preserve">śatrudhanānāṃ jetā</w:t>
      </w:r>
      <w:r>
        <w:t xml:space="preserve"> </w:t>
      </w:r>
      <w:r>
        <w:t xml:space="preserve">— “the winner of the wealth of enemies: since, when fighting, he defeats the enemies and gives their wealth to those who praise him, Agni is praised with the word</w:t>
      </w:r>
      <w:r>
        <w:t xml:space="preserve"> </w:t>
      </w:r>
      <w:r>
        <w:rPr>
          <w:iCs/>
          <w:i/>
        </w:rPr>
        <w:t xml:space="preserve">dhanaṃjaya</w:t>
      </w:r>
      <w:r>
        <w:t xml:space="preserve">. The word</w:t>
      </w:r>
      <w:r>
        <w:t xml:space="preserve"> </w:t>
      </w:r>
      <w:r>
        <w:rPr>
          <w:iCs/>
          <w:i/>
        </w:rPr>
        <w:t xml:space="preserve">dhanaṃjaya</w:t>
      </w:r>
      <w:r>
        <w:t xml:space="preserve"> </w:t>
      </w:r>
      <w:r>
        <w:t xml:space="preserve">is also used of other deities:</w:t>
      </w:r>
    </w:p>
    <w:p>
      <w:pPr>
        <w:numPr>
          <w:ilvl w:val="0"/>
          <w:numId w:val="1000"/>
        </w:numPr>
        <w:pStyle w:val="BlockText"/>
      </w:pPr>
      <w:r>
        <w:t xml:space="preserve">स पवस्व धनंजय प्रयन्ता राधसो महः ।</w:t>
      </w:r>
      <w:r>
        <w:t xml:space="preserve"> </w:t>
      </w:r>
      <w:r>
        <w:rPr>
          <w:iCs/>
          <w:i/>
        </w:rPr>
        <w:t xml:space="preserve">sa pavasva dhanaṃjaya prayantā rādhaso mahaḥ</w:t>
      </w:r>
      <w:r>
        <w:t xml:space="preserve"> </w:t>
      </w:r>
      <w:r>
        <w:t xml:space="preserve">(Ṛk. Saṃ. 9-46-5)</w:t>
      </w:r>
    </w:p>
    <w:p>
      <w:pPr>
        <w:numPr>
          <w:ilvl w:val="0"/>
          <w:numId w:val="1000"/>
        </w:numPr>
        <w:pStyle w:val="BlockText"/>
      </w:pPr>
      <w:r>
        <w:t xml:space="preserve">धनंजयः पवते कृत्व्यो रसो विप्रः कविः काव्येना स्वर्चनाः ।</w:t>
      </w:r>
      <w:r>
        <w:t xml:space="preserve"> </w:t>
      </w:r>
      <w:r>
        <w:rPr>
          <w:iCs/>
          <w:i/>
        </w:rPr>
        <w:t xml:space="preserve">dhanaṃjayaḥ pavate kṛtvyo raso vipraḥ kaviḥ kāvyenā svarcanāḥ</w:t>
      </w:r>
      <w:r>
        <w:t xml:space="preserve"> </w:t>
      </w:r>
      <w:r>
        <w:t xml:space="preserve">(Ṛk. Saṃ. 9-84-5)”</w:t>
      </w:r>
      <w:r>
        <w:t xml:space="preserve"> </w:t>
      </w:r>
      <w:r>
        <w:rPr>
          <w:iCs/>
          <w:i/>
        </w:rPr>
        <w:t xml:space="preserve">(Both are Soma-maṇḍala verses; the source leaves them untranslated; glosses mine and tentative:</w:t>
      </w:r>
      <w:r>
        <w:rPr>
          <w:iCs/>
          <w:i/>
        </w:rPr>
        <w:t xml:space="preserve"> </w:t>
      </w:r>
      <w:r>
        <w:rPr>
          <w:iCs/>
          <w:i/>
        </w:rPr>
        <w:t xml:space="preserve">“</w:t>
      </w:r>
      <w:r>
        <w:rPr>
          <w:iCs/>
          <w:i/>
        </w:rPr>
        <w:t xml:space="preserve">flow, O winner of wealth, great giver of bounty</w:t>
      </w:r>
      <w:r>
        <w:rPr>
          <w:iCs/>
          <w:i/>
        </w:rPr>
        <w:t xml:space="preserve">”</w:t>
      </w:r>
      <w:r>
        <w:rPr>
          <w:iCs/>
          <w:i/>
        </w:rPr>
        <w:t xml:space="preserve">;</w:t>
      </w:r>
      <w:r>
        <w:rPr>
          <w:iCs/>
          <w:i/>
        </w:rPr>
        <w:t xml:space="preserve"> </w:t>
      </w:r>
      <w:r>
        <w:rPr>
          <w:iCs/>
          <w:i/>
        </w:rPr>
        <w:t xml:space="preserve">“</w:t>
      </w:r>
      <w:r>
        <w:rPr>
          <w:iCs/>
          <w:i/>
        </w:rPr>
        <w:t xml:space="preserve">the wealth-winning juice flows, the effective one, the wise seer, with his wisdom, well praised</w:t>
      </w:r>
      <w:r>
        <w:rPr>
          <w:iCs/>
          <w:i/>
        </w:rPr>
        <w:t xml:space="preserve">”</w:t>
      </w:r>
      <w:r>
        <w:rPr>
          <w:iCs/>
          <w:i/>
        </w:rPr>
        <w:t xml:space="preserve">.)</w:t>
      </w:r>
      <w:r>
        <w:t xml:space="preserve"> </w:t>
      </w:r>
      <w:r>
        <w:rPr>
          <w:iCs/>
          <w:i/>
        </w:rPr>
        <w:t xml:space="preserve">(continued on p. 436)</w:t>
      </w:r>
    </w:p>
    <w:p>
      <w:r>
        <w:pict>
          <v:rect style="width:0;height:1.5pt" o:hralign="center" o:hrstd="t" o:hr="t"/>
        </w:pict>
      </w:r>
    </w:p>
    <w:bookmarkEnd w:id="533"/>
    <w:bookmarkStart w:id="534" w:name="page-436-pdf-454"/>
    <w:p>
      <w:pPr>
        <w:pStyle w:val="Heading3"/>
      </w:pPr>
      <w:r>
        <w:t xml:space="preserve">Page 436 (PDF 454)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74</w:t>
      </w:r>
      <w:r>
        <w:rPr>
          <w:iCs/>
          <w:i/>
        </w:rPr>
        <w:t xml:space="preserve">”</w:t>
      </w:r>
      <w:r>
        <w:rPr>
          <w:iCs/>
          <w:i/>
        </w:rPr>
        <w:t xml:space="preserve">.)</w:t>
      </w:r>
    </w:p>
    <w:p>
      <w:pPr>
        <w:pStyle w:val="BodyText"/>
      </w:pPr>
      <w:r>
        <w:rPr>
          <w:bCs/>
          <w:b/>
        </w:rPr>
        <w:t xml:space="preserve">Special Topics of Rik 74.3 (continued)</w:t>
      </w:r>
    </w:p>
    <w:p>
      <w:pPr>
        <w:numPr>
          <w:ilvl w:val="0"/>
          <w:numId w:val="1171"/>
        </w:numPr>
      </w:pPr>
      <w:r>
        <w:rPr>
          <w:bCs/>
          <w:b/>
        </w:rPr>
        <w:t xml:space="preserve">धनंजयः</w:t>
      </w:r>
      <w:r>
        <w:t xml:space="preserve"> </w:t>
      </w:r>
      <w:r>
        <w:t xml:space="preserve">(continued) — “In these Ṛks the word</w:t>
      </w:r>
      <w:r>
        <w:t xml:space="preserve"> </w:t>
      </w:r>
      <w:r>
        <w:rPr>
          <w:iCs/>
          <w:i/>
        </w:rPr>
        <w:t xml:space="preserve">dhanaṃjaya</w:t>
      </w:r>
      <w:r>
        <w:t xml:space="preserve"> </w:t>
      </w:r>
      <w:r>
        <w:t xml:space="preserve">is an epithet of Soma. And:</w:t>
      </w:r>
    </w:p>
    <w:p>
      <w:pPr>
        <w:numPr>
          <w:ilvl w:val="0"/>
          <w:numId w:val="1000"/>
        </w:numPr>
        <w:pStyle w:val="BlockText"/>
      </w:pPr>
      <w:r>
        <w:t xml:space="preserve">विद्मा हि त्वा धनंजयः [sic] वाजेषु दधृषं कवे ।</w:t>
      </w:r>
      <w:r>
        <w:t xml:space="preserve"> </w:t>
      </w:r>
      <w:r>
        <w:rPr>
          <w:iCs/>
          <w:i/>
        </w:rPr>
        <w:t xml:space="preserve">vidmā hi tvā dhanaṃjayaḥ [sic] vājeṣu dadhṛṣaṃ kave</w:t>
      </w:r>
      <w:r>
        <w:t xml:space="preserve"> </w:t>
      </w:r>
      <w:r>
        <w:t xml:space="preserve">(Ṛk. Saṃ. 3-42-6)</w:t>
      </w:r>
    </w:p>
    <w:p>
      <w:pPr>
        <w:numPr>
          <w:ilvl w:val="0"/>
          <w:numId w:val="1000"/>
        </w:numPr>
        <w:pStyle w:val="BlockText"/>
      </w:pPr>
      <w:r>
        <w:t xml:space="preserve">विद्मा हि त्वा धनंजयमिन्द्र दृळ्हा चिदारुजम् ।</w:t>
      </w:r>
      <w:r>
        <w:t xml:space="preserve"> </w:t>
      </w:r>
      <w:r>
        <w:rPr>
          <w:iCs/>
          <w:i/>
        </w:rPr>
        <w:t xml:space="preserve">vidmā hi tvā dhanaṃjayam indra dṛḷhā cid ārujam</w:t>
      </w:r>
      <w:r>
        <w:t xml:space="preserve"> </w:t>
      </w:r>
      <w:r>
        <w:t xml:space="preserve">(Ṛk. Saṃ. 8-45-13)</w:t>
      </w:r>
    </w:p>
    <w:p>
      <w:pPr>
        <w:numPr>
          <w:ilvl w:val="0"/>
          <w:numId w:val="1000"/>
        </w:numPr>
      </w:pPr>
      <w:r>
        <w:t xml:space="preserve">In these Ṛks</w:t>
      </w:r>
      <w:r>
        <w:t xml:space="preserve"> </w:t>
      </w:r>
      <w:r>
        <w:rPr>
          <w:iCs/>
          <w:i/>
        </w:rPr>
        <w:t xml:space="preserve">dhanaṃjaya</w:t>
      </w:r>
      <w:r>
        <w:t xml:space="preserve"> </w:t>
      </w:r>
      <w:r>
        <w:t xml:space="preserve">refers to Indra.</w:t>
      </w:r>
    </w:p>
    <w:p>
      <w:pPr>
        <w:numPr>
          <w:ilvl w:val="0"/>
          <w:numId w:val="1000"/>
        </w:numPr>
        <w:pStyle w:val="BlockText"/>
      </w:pPr>
      <w:r>
        <w:t xml:space="preserve">तमु त्वा पाथ्यो वृषा समीधे दस्युहन्तमम् ।</w:t>
      </w:r>
      <w:r>
        <w:t xml:space="preserve"> </w:t>
      </w:r>
      <w:r>
        <w:t xml:space="preserve">धनंजयं रणेरणे ॥</w:t>
      </w:r>
      <w:r>
        <w:t xml:space="preserve"> </w:t>
      </w:r>
      <w:r>
        <w:rPr>
          <w:iCs/>
          <w:i/>
        </w:rPr>
        <w:t xml:space="preserve">tam u tvā pāthyo vṛṣā samīdhe dasyuhantamam | dhanaṃjayaṃ raṇe-raṇe</w:t>
      </w:r>
      <w:r>
        <w:t xml:space="preserve"> </w:t>
      </w:r>
      <w:r>
        <w:t xml:space="preserve">(Ṛk. Saṃ. [6-16-15])</w:t>
      </w:r>
    </w:p>
    <w:p>
      <w:pPr>
        <w:numPr>
          <w:ilvl w:val="0"/>
          <w:numId w:val="1000"/>
        </w:numPr>
      </w:pPr>
      <w:r>
        <w:t xml:space="preserve">In this Ṛk</w:t>
      </w:r>
      <w:r>
        <w:t xml:space="preserve"> </w:t>
      </w:r>
      <w:r>
        <w:rPr>
          <w:iCs/>
          <w:i/>
        </w:rPr>
        <w:t xml:space="preserve">dhanaṃjaya</w:t>
      </w:r>
      <w:r>
        <w:t xml:space="preserve"> </w:t>
      </w:r>
      <w:r>
        <w:t xml:space="preserve">refers to Agni. Besides, in the Ṛks that bear on this, the very same pāda recurs [</w:t>
      </w:r>
      <w:r>
        <w:rPr>
          <w:iCs/>
          <w:i/>
        </w:rPr>
        <w:t xml:space="preserve">vidmā hi tvā dhanaṃjayam</w:t>
      </w:r>
      <w:r>
        <w:t xml:space="preserve">], with the second case in place of the first; and in the examples referring to Indra the pāda</w:t>
      </w:r>
      <w:r>
        <w:t xml:space="preserve"> </w:t>
      </w:r>
      <w:r>
        <w:rPr>
          <w:iCs/>
          <w:i/>
        </w:rPr>
        <w:t xml:space="preserve">sahā vidmā hi tvā dhanaṃjayam</w:t>
      </w:r>
      <w:r>
        <w:t xml:space="preserve"> </w:t>
      </w:r>
      <w:r>
        <w:t xml:space="preserve">recurs. Although the sages of these Ṛks are different, the use of one and the same kind of sentences without the slightest variation is a matter worth noting. The word</w:t>
      </w:r>
      <w:r>
        <w:t xml:space="preserve"> </w:t>
      </w:r>
      <w:r>
        <w:rPr>
          <w:iCs/>
          <w:i/>
        </w:rPr>
        <w:t xml:space="preserve">dhanaṃjaya</w:t>
      </w:r>
      <w:r>
        <w:t xml:space="preserve"> </w:t>
      </w:r>
      <w:r>
        <w:t xml:space="preserve">is not used anywhere else in the Ṛgveda except in these Ṛks.”</w:t>
      </w:r>
      <w:r>
        <w:t xml:space="preserve"> </w:t>
      </w:r>
      <w:r>
        <w:rPr>
          <w:iCs/>
          <w:i/>
        </w:rPr>
        <w:t xml:space="preserve">(Glosses mine and tentative:</w:t>
      </w:r>
      <w:r>
        <w:rPr>
          <w:iCs/>
          <w:i/>
        </w:rPr>
        <w:t xml:space="preserve"> </w:t>
      </w:r>
      <w:r>
        <w:rPr>
          <w:iCs/>
          <w:i/>
        </w:rPr>
        <w:t xml:space="preserve">“</w:t>
      </w:r>
      <w:r>
        <w:rPr>
          <w:iCs/>
          <w:i/>
        </w:rPr>
        <w:t xml:space="preserve">we know you, winner of wealth, bold in contests, O seer</w:t>
      </w:r>
      <w:r>
        <w:rPr>
          <w:iCs/>
          <w:i/>
        </w:rPr>
        <w:t xml:space="preserve">”</w:t>
      </w:r>
      <w:r>
        <w:rPr>
          <w:iCs/>
          <w:i/>
        </w:rPr>
        <w:t xml:space="preserve">;</w:t>
      </w:r>
      <w:r>
        <w:rPr>
          <w:iCs/>
          <w:i/>
        </w:rPr>
        <w:t xml:space="preserve"> </w:t>
      </w:r>
      <w:r>
        <w:rPr>
          <w:iCs/>
          <w:i/>
        </w:rPr>
        <w:t xml:space="preserve">“</w:t>
      </w:r>
      <w:r>
        <w:rPr>
          <w:iCs/>
          <w:i/>
        </w:rPr>
        <w:t xml:space="preserve">we know you, Indra, winner of wealth, breaker of the firm</w:t>
      </w:r>
      <w:r>
        <w:rPr>
          <w:iCs/>
          <w:i/>
        </w:rPr>
        <w:t xml:space="preserve">”</w:t>
      </w:r>
      <w:r>
        <w:rPr>
          <w:iCs/>
          <w:i/>
        </w:rPr>
        <w:t xml:space="preserve">;</w:t>
      </w:r>
      <w:r>
        <w:rPr>
          <w:iCs/>
          <w:i/>
        </w:rPr>
        <w:t xml:space="preserve"> </w:t>
      </w:r>
      <w:r>
        <w:rPr>
          <w:iCs/>
          <w:i/>
        </w:rPr>
        <w:t xml:space="preserve">“</w:t>
      </w:r>
      <w:r>
        <w:rPr>
          <w:iCs/>
          <w:i/>
        </w:rPr>
        <w:t xml:space="preserve">him, the Pāthya, the bull, kindled, the best slayer of</w:t>
      </w:r>
      <w:r>
        <w:rPr>
          <w:iCs/>
          <w:i/>
        </w:rPr>
        <w:t xml:space="preserve"> </w:t>
      </w:r>
      <w:r>
        <w:rPr>
          <w:iCs/>
          <w:i/>
          <w:iCs/>
          <w:i/>
        </w:rPr>
        <w:t xml:space="preserve">dasyus</w:t>
      </w:r>
      <w:r>
        <w:rPr>
          <w:iCs/>
          <w:i/>
        </w:rPr>
        <w:t xml:space="preserve">, the winner of wealth in every battle</w:t>
      </w:r>
      <w:r>
        <w:rPr>
          <w:iCs/>
          <w:i/>
        </w:rPr>
        <w:t xml:space="preserve">”</w:t>
      </w:r>
      <w:r>
        <w:rPr>
          <w:iCs/>
          <w:i/>
        </w:rPr>
        <w:t xml:space="preserve">. Numerals re-read from the print.)</w:t>
      </w:r>
    </w:p>
    <w:p>
      <w:pPr>
        <w:numPr>
          <w:ilvl w:val="0"/>
          <w:numId w:val="1171"/>
        </w:numPr>
      </w:pPr>
      <w:r>
        <w:rPr>
          <w:bCs/>
          <w:b/>
        </w:rPr>
        <w:t xml:space="preserve">रणेरणे</w:t>
      </w:r>
      <w:r>
        <w:t xml:space="preserve"> </w:t>
      </w:r>
      <w:r>
        <w:t xml:space="preserve">—</w:t>
      </w:r>
      <w:r>
        <w:t xml:space="preserve"> </w:t>
      </w:r>
      <w:r>
        <w:rPr>
          <w:iCs/>
          <w:i/>
        </w:rPr>
        <w:t xml:space="preserve">raṇanti dundubhayo</w:t>
      </w:r>
      <w:r>
        <w:rPr>
          <w:iCs/>
          <w:i/>
        </w:rPr>
        <w:t xml:space="preserve"> </w:t>
      </w:r>
      <w:r>
        <w:rPr>
          <w:iCs/>
          <w:i/>
        </w:rPr>
        <w:t xml:space="preserve">‘</w:t>
      </w:r>
      <w:r>
        <w:rPr>
          <w:iCs/>
          <w:i/>
        </w:rPr>
        <w:t xml:space="preserve">smin iti raṇaḥ saṃgrāmaḥ* — “the word</w:t>
      </w:r>
      <w:r>
        <w:rPr>
          <w:iCs/>
          <w:i/>
        </w:rPr>
        <w:t xml:space="preserve"> </w:t>
      </w:r>
      <w:r>
        <w:rPr>
          <w:iCs/>
          <w:i/>
          <w:iCs/>
          <w:i/>
        </w:rPr>
        <w:t xml:space="preserve">raṇa</w:t>
      </w:r>
      <w:r>
        <w:rPr>
          <w:iCs/>
          <w:i/>
        </w:rPr>
        <w:t xml:space="preserve"> </w:t>
      </w:r>
      <w:r>
        <w:rPr>
          <w:iCs/>
          <w:i/>
        </w:rPr>
        <w:t xml:space="preserve">means ’to sound, to make noise</w:t>
      </w:r>
      <w:r>
        <w:rPr>
          <w:iCs/>
          <w:i/>
        </w:rPr>
        <w:t xml:space="preserve">’</w:t>
      </w:r>
      <w:r>
        <w:rPr>
          <w:iCs/>
          <w:i/>
        </w:rPr>
        <w:t xml:space="preserve">: because in battle there are the noise of kettledrums, war-horns and the like, a battle with such sounds is called</w:t>
      </w:r>
      <w:r>
        <w:rPr>
          <w:iCs/>
          <w:i/>
        </w:rPr>
        <w:t xml:space="preserve"> </w:t>
      </w:r>
      <w:r>
        <w:t xml:space="preserve">raṇa</w:t>
      </w:r>
      <w:r>
        <w:rPr>
          <w:iCs/>
          <w:i/>
        </w:rPr>
        <w:t xml:space="preserve">. Since</w:t>
      </w:r>
      <w:r>
        <w:rPr>
          <w:iCs/>
          <w:i/>
        </w:rPr>
        <w:t xml:space="preserve"> </w:t>
      </w:r>
      <w:r>
        <w:t xml:space="preserve">raṇaḥ* is read among the forty-six names of battle,</w:t>
      </w:r>
      <w:r>
        <w:t xml:space="preserve"> </w:t>
      </w:r>
      <w:r>
        <w:rPr>
          <w:iCs/>
          <w:i/>
        </w:rPr>
        <w:t xml:space="preserve">vivāk</w:t>
      </w:r>
      <w:r>
        <w:t xml:space="preserve"> </w:t>
      </w:r>
      <w:r>
        <w:t xml:space="preserve">and so on (no Nighaṇṭu number printed here),</w:t>
      </w:r>
      <w:r>
        <w:t xml:space="preserve"> </w:t>
      </w:r>
      <w:r>
        <w:rPr>
          <w:iCs/>
          <w:i/>
        </w:rPr>
        <w:t xml:space="preserve">raṇa</w:t>
      </w:r>
      <w:r>
        <w:t xml:space="preserve"> </w:t>
      </w:r>
      <w:r>
        <w:t xml:space="preserve">means</w:t>
      </w:r>
      <w:r>
        <w:t xml:space="preserve"> </w:t>
      </w:r>
      <w:r>
        <w:t xml:space="preserve">‘</w:t>
      </w:r>
      <w:r>
        <w:t xml:space="preserve">battle</w:t>
      </w:r>
      <w:r>
        <w:t xml:space="preserve">’</w:t>
      </w:r>
      <w:r>
        <w:t xml:space="preserve">. And the Nirukta-writer:</w:t>
      </w:r>
    </w:p>
    <w:p>
      <w:pPr>
        <w:numPr>
          <w:ilvl w:val="0"/>
          <w:numId w:val="1000"/>
        </w:numPr>
        <w:pStyle w:val="BlockText"/>
      </w:pPr>
      <w:r>
        <w:t xml:space="preserve">मरुत्वाँ इन्द्र वृषभो रणाय पिबा सोममनुष्वधं मदाय ।</w:t>
      </w:r>
      <w:r>
        <w:t xml:space="preserve"> </w:t>
      </w:r>
      <w:r>
        <w:rPr>
          <w:iCs/>
          <w:i/>
        </w:rPr>
        <w:t xml:space="preserve">marutvāṃ indra vṛṣabho raṇāya pibā somam anuṣvadhaṃ madāya</w:t>
      </w:r>
      <w:r>
        <w:t xml:space="preserve"> </w:t>
      </w:r>
      <w:r>
        <w:t xml:space="preserve">(Ṛk. Saṃ. [3-47-1])</w:t>
      </w:r>
    </w:p>
    <w:p>
      <w:pPr>
        <w:numPr>
          <w:ilvl w:val="0"/>
          <w:numId w:val="1000"/>
        </w:numPr>
      </w:pPr>
      <w:r>
        <w:t xml:space="preserve">and</w:t>
      </w:r>
    </w:p>
    <w:p>
      <w:pPr>
        <w:numPr>
          <w:ilvl w:val="0"/>
          <w:numId w:val="1000"/>
        </w:numPr>
        <w:pStyle w:val="BlockText"/>
      </w:pPr>
      <w:r>
        <w:t xml:space="preserve">महे यत्त्वा पुरूरवो रणायावर्धयन्दस्युहत्याय देवाः ।</w:t>
      </w:r>
      <w:r>
        <w:t xml:space="preserve"> </w:t>
      </w:r>
      <w:r>
        <w:rPr>
          <w:iCs/>
          <w:i/>
        </w:rPr>
        <w:t xml:space="preserve">mahe yat tvā pururavo raṇāyāvardhayan dasyuhatyāya devāḥ</w:t>
      </w:r>
      <w:r>
        <w:t xml:space="preserve"> </w:t>
      </w:r>
      <w:r>
        <w:t xml:space="preserve">(Ṛk. Saṃ. 10-95-7)</w:t>
      </w:r>
    </w:p>
    <w:p>
      <w:pPr>
        <w:numPr>
          <w:ilvl w:val="0"/>
          <w:numId w:val="1000"/>
        </w:numPr>
      </w:pPr>
      <w:r>
        <w:t xml:space="preserve">— giving these Ṛks as examples, explains the word</w:t>
      </w:r>
      <w:r>
        <w:t xml:space="preserve"> </w:t>
      </w:r>
      <w:r>
        <w:rPr>
          <w:iCs/>
          <w:i/>
        </w:rPr>
        <w:t xml:space="preserve">raṇāya</w:t>
      </w:r>
      <w:r>
        <w:t xml:space="preserve"> </w:t>
      </w:r>
      <w:r>
        <w:t xml:space="preserve">occurring in them as</w:t>
      </w:r>
      <w:r>
        <w:t xml:space="preserve"> </w:t>
      </w:r>
      <w:r>
        <w:rPr>
          <w:iCs/>
          <w:i/>
        </w:rPr>
        <w:t xml:space="preserve">ramaṇīyāya saṃgrāmāya</w:t>
      </w:r>
      <w:r>
        <w:t xml:space="preserve"> </w:t>
      </w:r>
      <w:r>
        <w:t xml:space="preserve">—</w:t>
      </w:r>
      <w:r>
        <w:t xml:space="preserve"> </w:t>
      </w:r>
      <w:r>
        <w:t xml:space="preserve">‘</w:t>
      </w:r>
      <w:r>
        <w:t xml:space="preserve">for a delightful battle</w:t>
      </w:r>
      <w:r>
        <w:t xml:space="preserve">’</w:t>
      </w:r>
      <w:r>
        <w:t xml:space="preserve"> </w:t>
      </w:r>
      <w:r>
        <w:t xml:space="preserve">(Ni. 4-8 and 10-47); and —”</w:t>
      </w:r>
      <w:r>
        <w:t xml:space="preserve"> </w:t>
      </w:r>
      <w:r>
        <w:rPr>
          <w:iCs/>
          <w:i/>
        </w:rPr>
        <w:t xml:space="preserve">(continued on p. 437)</w:t>
      </w:r>
      <w:r>
        <w:t xml:space="preserve"> </w:t>
      </w:r>
      <w:r>
        <w:rPr>
          <w:iCs/>
          <w:i/>
        </w:rPr>
        <w:t xml:space="preserve">(Note: the print gives just these two verses (a line</w:t>
      </w:r>
      <w:r>
        <w:rPr>
          <w:iCs/>
          <w:i/>
        </w:rPr>
        <w:t xml:space="preserve"> </w:t>
      </w:r>
      <w:r>
        <w:rPr>
          <w:iCs/>
          <w:i/>
        </w:rPr>
        <w:t xml:space="preserve">“</w:t>
      </w:r>
      <w:r>
        <w:rPr>
          <w:iCs/>
          <w:i/>
        </w:rPr>
        <w:t xml:space="preserve">mahe yat pitra īṃ rasaṃ …</w:t>
      </w:r>
      <w:r>
        <w:rPr>
          <w:iCs/>
          <w:i/>
        </w:rPr>
        <w:t xml:space="preserve">”</w:t>
      </w:r>
      <w:r>
        <w:rPr>
          <w:iCs/>
          <w:i/>
        </w:rPr>
        <w:t xml:space="preserve"> </w:t>
      </w:r>
      <w:r>
        <w:rPr>
          <w:iCs/>
          <w:i/>
        </w:rPr>
        <w:t xml:space="preserve">formerly placed here is not on the page and has been removed). Glosses mine and tentative:</w:t>
      </w:r>
      <w:r>
        <w:rPr>
          <w:iCs/>
          <w:i/>
        </w:rPr>
        <w:t xml:space="preserve"> </w:t>
      </w:r>
      <w:r>
        <w:rPr>
          <w:iCs/>
          <w:i/>
        </w:rPr>
        <w:t xml:space="preserve">“</w:t>
      </w:r>
      <w:r>
        <w:rPr>
          <w:iCs/>
          <w:i/>
        </w:rPr>
        <w:t xml:space="preserve">O Indra, bull with the Maruts, drink the soma at will for the joy of the battle</w:t>
      </w:r>
      <w:r>
        <w:rPr>
          <w:iCs/>
          <w:i/>
        </w:rPr>
        <w:t xml:space="preserve">”</w:t>
      </w:r>
      <w:r>
        <w:rPr>
          <w:iCs/>
          <w:i/>
        </w:rPr>
        <w:t xml:space="preserve">;</w:t>
      </w:r>
      <w:r>
        <w:rPr>
          <w:iCs/>
          <w:i/>
        </w:rPr>
        <w:t xml:space="preserve"> </w:t>
      </w:r>
      <w:r>
        <w:rPr>
          <w:iCs/>
          <w:i/>
        </w:rPr>
        <w:t xml:space="preserve">“</w:t>
      </w:r>
      <w:r>
        <w:rPr>
          <w:iCs/>
          <w:i/>
        </w:rPr>
        <w:t xml:space="preserve">when the gods strengthened you, Pururavas, for the battle, for the slaying of the</w:t>
      </w:r>
      <w:r>
        <w:rPr>
          <w:iCs/>
          <w:i/>
        </w:rPr>
        <w:t xml:space="preserve"> </w:t>
      </w:r>
      <w:r>
        <w:rPr>
          <w:iCs/>
          <w:i/>
          <w:iCs/>
          <w:i/>
        </w:rPr>
        <w:t xml:space="preserve">dasyus</w:t>
      </w:r>
      <w:r>
        <w:rPr>
          <w:iCs/>
          <w:i/>
        </w:rPr>
        <w:t xml:space="preserve">”</w:t>
      </w:r>
      <w:r>
        <w:rPr>
          <w:iCs/>
          <w:i/>
        </w:rPr>
        <w:t xml:space="preserve">.)</w:t>
      </w:r>
    </w:p>
    <w:p>
      <w:r>
        <w:pict>
          <v:rect style="width:0;height:1.5pt" o:hralign="center" o:hrstd="t" o:hr="t"/>
        </w:pict>
      </w:r>
    </w:p>
    <w:bookmarkEnd w:id="534"/>
    <w:bookmarkStart w:id="535" w:name="page-437-pdf-455"/>
    <w:p>
      <w:pPr>
        <w:pStyle w:val="Heading3"/>
      </w:pPr>
      <w:r>
        <w:t xml:space="preserve">Page 437 (PDF 455)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21</w:t>
      </w:r>
      <w:r>
        <w:rPr>
          <w:iCs/>
          <w:i/>
        </w:rPr>
        <w:t xml:space="preserve">”</w:t>
      </w:r>
      <w:r>
        <w:rPr>
          <w:iCs/>
          <w:i/>
        </w:rPr>
        <w:t xml:space="preserve">.)</w:t>
      </w:r>
    </w:p>
    <w:p>
      <w:pPr>
        <w:pStyle w:val="BodyText"/>
      </w:pPr>
      <w:r>
        <w:rPr>
          <w:bCs/>
          <w:b/>
        </w:rPr>
        <w:t xml:space="preserve">Special Topics of Rik 74.3 (concluded)</w:t>
      </w:r>
    </w:p>
    <w:p>
      <w:pPr>
        <w:pStyle w:val="BlockText"/>
      </w:pPr>
      <w:r>
        <w:t xml:space="preserve">आपो हि ष्ठा मयोभुवस्ता न ऊर्जे दधातन ।</w:t>
      </w:r>
      <w:r>
        <w:t xml:space="preserve"> </w:t>
      </w:r>
      <w:r>
        <w:t xml:space="preserve">महे रणाय चक्षसे ॥</w:t>
      </w:r>
      <w:r>
        <w:t xml:space="preserve"> </w:t>
      </w:r>
      <w:r>
        <w:rPr>
          <w:iCs/>
          <w:i/>
        </w:rPr>
        <w:t xml:space="preserve">āpo hi ṣṭhā mayobhuvas tā na ūrje dadhātana | mahe raṇāya cakṣase</w:t>
      </w:r>
      <w:r>
        <w:t xml:space="preserve"> </w:t>
      </w:r>
      <w:r>
        <w:t xml:space="preserve">(Ṛk. Saṃ. [10-9-1])</w:t>
      </w:r>
    </w:p>
    <w:p>
      <w:pPr>
        <w:pStyle w:val="FirstParagraph"/>
      </w:pPr>
      <w:r>
        <w:t xml:space="preserve">“</w:t>
      </w:r>
      <w:r>
        <w:t xml:space="preserve">…in this Ṛk the word</w:t>
      </w:r>
      <w:r>
        <w:t xml:space="preserve"> </w:t>
      </w:r>
      <w:r>
        <w:rPr>
          <w:iCs/>
          <w:i/>
        </w:rPr>
        <w:t xml:space="preserve">raṇāya</w:t>
      </w:r>
      <w:r>
        <w:t xml:space="preserve"> </w:t>
      </w:r>
      <w:r>
        <w:t xml:space="preserve">is explained as</w:t>
      </w:r>
      <w:r>
        <w:t xml:space="preserve"> </w:t>
      </w:r>
      <w:r>
        <w:rPr>
          <w:iCs/>
          <w:i/>
        </w:rPr>
        <w:t xml:space="preserve">ramaṇīyāya</w:t>
      </w:r>
      <w:r>
        <w:t xml:space="preserve"> </w:t>
      </w:r>
      <w:r>
        <w:t xml:space="preserve">(</w:t>
      </w:r>
      <w:r>
        <w:t xml:space="preserve">‘</w:t>
      </w:r>
      <w:r>
        <w:t xml:space="preserve">for the delightful</w:t>
      </w:r>
      <w:r>
        <w:t xml:space="preserve">’</w:t>
      </w:r>
      <w:r>
        <w:t xml:space="preserve">), and made an adjective of the word</w:t>
      </w:r>
      <w:r>
        <w:t xml:space="preserve"> </w:t>
      </w:r>
      <w:r>
        <w:rPr>
          <w:iCs/>
          <w:i/>
        </w:rPr>
        <w:t xml:space="preserve">cakṣase</w:t>
      </w:r>
      <w:r>
        <w:t xml:space="preserve"> </w:t>
      </w:r>
      <w:r>
        <w:t xml:space="preserve">(</w:t>
      </w:r>
      <w:r>
        <w:t xml:space="preserve">‘</w:t>
      </w:r>
      <w:r>
        <w:t xml:space="preserve">for the sight</w:t>
      </w:r>
      <w:r>
        <w:t xml:space="preserve">’</w:t>
      </w:r>
      <w:r>
        <w:t xml:space="preserve">).</w:t>
      </w:r>
      <w:r>
        <w:t xml:space="preserve">”</w:t>
      </w:r>
      <w:r>
        <w:t xml:space="preserve"> </w:t>
      </w:r>
      <w:r>
        <w:rPr>
          <w:iCs/>
          <w:i/>
        </w:rPr>
        <w:t xml:space="preserve">(Gloss mine and tentative:</w:t>
      </w:r>
      <w:r>
        <w:rPr>
          <w:iCs/>
          <w:i/>
        </w:rPr>
        <w:t xml:space="preserve"> </w:t>
      </w:r>
      <w:r>
        <w:rPr>
          <w:iCs/>
          <w:i/>
        </w:rPr>
        <w:t xml:space="preserve">“</w:t>
      </w:r>
      <w:r>
        <w:rPr>
          <w:iCs/>
          <w:i/>
        </w:rPr>
        <w:t xml:space="preserve">you waters are the givers of comfort; place us in vigour, for great delightful vision</w:t>
      </w:r>
      <w:r>
        <w:rPr>
          <w:iCs/>
          <w:i/>
        </w:rPr>
        <w:t xml:space="preserve">”</w:t>
      </w:r>
      <w:r>
        <w:rPr>
          <w:iCs/>
          <w:i/>
        </w:rPr>
        <w:t xml:space="preserve">.)</w:t>
      </w:r>
    </w:p>
    <w:p>
      <w:pPr>
        <w:pStyle w:val="BodyText"/>
      </w:pPr>
      <w:r>
        <w:rPr>
          <w:bCs/>
          <w:b/>
        </w:rPr>
        <w:t xml:space="preserve">॥ व्याकरणप्रक्रिया ॥ — Vyākaraṇa-prakriyā</w:t>
      </w:r>
      <w:r>
        <w:t xml:space="preserve"> </w:t>
      </w:r>
      <w:r>
        <w:rPr>
          <w:iCs/>
          <w:i/>
        </w:rPr>
        <w:t xml:space="preserve">(grammar page of Rik 74.3, noted briefly; not transcribed)</w:t>
      </w:r>
    </w:p>
    <w:p>
      <w:pPr>
        <w:pStyle w:val="BodyText"/>
      </w:pPr>
      <w:r>
        <w:t xml:space="preserve">Words treated:</w:t>
      </w:r>
      <w:r>
        <w:t xml:space="preserve"> </w:t>
      </w:r>
      <w:r>
        <w:rPr>
          <w:iCs/>
          <w:i/>
        </w:rPr>
        <w:t xml:space="preserve">bruvantu</w:t>
      </w:r>
      <w:r>
        <w:t xml:space="preserve"> </w:t>
      </w:r>
      <w:r>
        <w:t xml:space="preserve">(root</w:t>
      </w:r>
      <w:r>
        <w:t xml:space="preserve"> </w:t>
      </w:r>
      <w:r>
        <w:rPr>
          <w:iCs/>
          <w:i/>
        </w:rPr>
        <w:t xml:space="preserve">brūñ vyaktāyāṃ vāci</w:t>
      </w:r>
      <w:r>
        <w:t xml:space="preserve">;</w:t>
      </w:r>
      <w:r>
        <w:t xml:space="preserve"> </w:t>
      </w:r>
      <w:r>
        <w:rPr>
          <w:iCs/>
          <w:i/>
        </w:rPr>
        <w:t xml:space="preserve">loṭ</w:t>
      </w:r>
      <w:r>
        <w:t xml:space="preserve">, third person plural,</w:t>
      </w:r>
      <w:r>
        <w:t xml:space="preserve"> </w:t>
      </w:r>
      <w:r>
        <w:rPr>
          <w:iCs/>
          <w:i/>
        </w:rPr>
        <w:t xml:space="preserve">jhi</w:t>
      </w:r>
      <w:r>
        <w:t xml:space="preserve">;</w:t>
      </w:r>
      <w:r>
        <w:t xml:space="preserve"> </w:t>
      </w:r>
      <w:r>
        <w:rPr>
          <w:iCs/>
          <w:i/>
        </w:rPr>
        <w:t xml:space="preserve">anta</w:t>
      </w:r>
      <w:r>
        <w:t xml:space="preserve"> </w:t>
      </w:r>
      <w:r>
        <w:t xml:space="preserve">substituted;</w:t>
      </w:r>
      <w:r>
        <w:t xml:space="preserve"> </w:t>
      </w:r>
      <w:r>
        <w:rPr>
          <w:iCs/>
          <w:i/>
        </w:rPr>
        <w:t xml:space="preserve">uttva</w:t>
      </w:r>
      <w:r>
        <w:t xml:space="preserve">; since</w:t>
      </w:r>
      <w:r>
        <w:t xml:space="preserve"> </w:t>
      </w:r>
      <w:r>
        <w:rPr>
          <w:iCs/>
          <w:i/>
        </w:rPr>
        <w:t xml:space="preserve">sārvadhātukam apit</w:t>
      </w:r>
      <w:r>
        <w:t xml:space="preserve"> </w:t>
      </w:r>
      <w:r>
        <w:t xml:space="preserve">makes it</w:t>
      </w:r>
      <w:r>
        <w:t xml:space="preserve"> </w:t>
      </w:r>
      <w:r>
        <w:rPr>
          <w:iCs/>
          <w:i/>
        </w:rPr>
        <w:t xml:space="preserve">ṅit</w:t>
      </w:r>
      <w:r>
        <w:t xml:space="preserve">-like, no guṇa of the root;</w:t>
      </w:r>
      <w:r>
        <w:t xml:space="preserve"> </w:t>
      </w:r>
      <w:r>
        <w:rPr>
          <w:iCs/>
          <w:i/>
        </w:rPr>
        <w:t xml:space="preserve">uvaṅ</w:t>
      </w:r>
      <w:r>
        <w:t xml:space="preserve"> </w:t>
      </w:r>
      <w:r>
        <w:t xml:space="preserve">by</w:t>
      </w:r>
      <w:r>
        <w:t xml:space="preserve"> </w:t>
      </w:r>
      <w:r>
        <w:rPr>
          <w:iCs/>
          <w:i/>
        </w:rPr>
        <w:t xml:space="preserve">brūñ</w:t>
      </w:r>
      <w:r>
        <w:t xml:space="preserve">-class rule</w:t>
      </w:r>
      <w:r>
        <w:t xml:space="preserve"> </w:t>
      </w:r>
      <w:r>
        <w:rPr>
          <w:iCs/>
          <w:i/>
        </w:rPr>
        <w:t xml:space="preserve">bruva īṭ…</w:t>
      </w:r>
      <w:r>
        <w:t xml:space="preserve"> </w:t>
      </w:r>
      <w:r>
        <w:t xml:space="preserve">/</w:t>
      </w:r>
      <w:r>
        <w:t xml:space="preserve"> </w:t>
      </w:r>
      <w:r>
        <w:rPr>
          <w:iCs/>
          <w:i/>
        </w:rPr>
        <w:t xml:space="preserve">aci śnudhātubhruvām…</w:t>
      </w:r>
      <w:r>
        <w:t xml:space="preserve">, Pā. [6-4-77]; nighāta because it follows an</w:t>
      </w:r>
      <w:r>
        <w:t xml:space="preserve"> </w:t>
      </w:r>
      <w:r>
        <w:rPr>
          <w:iCs/>
          <w:i/>
        </w:rPr>
        <w:t xml:space="preserve">atijanta</w:t>
      </w:r>
      <w:r>
        <w:t xml:space="preserve">).</w:t>
      </w:r>
      <w:r>
        <w:t xml:space="preserve"> </w:t>
      </w:r>
      <w:r>
        <w:rPr>
          <w:iCs/>
          <w:i/>
        </w:rPr>
        <w:t xml:space="preserve">dhanaṃjayaḥ</w:t>
      </w:r>
      <w:r>
        <w:t xml:space="preserve"> </w:t>
      </w:r>
      <w:r>
        <w:t xml:space="preserve">(root</w:t>
      </w:r>
      <w:r>
        <w:t xml:space="preserve"> </w:t>
      </w:r>
      <w:r>
        <w:rPr>
          <w:iCs/>
          <w:i/>
        </w:rPr>
        <w:t xml:space="preserve">ji jaye</w:t>
      </w:r>
      <w:r>
        <w:t xml:space="preserve">;</w:t>
      </w:r>
      <w:r>
        <w:t xml:space="preserve"> </w:t>
      </w:r>
      <w:r>
        <w:rPr>
          <w:iCs/>
          <w:i/>
        </w:rPr>
        <w:t xml:space="preserve">khac</w:t>
      </w:r>
      <w:r>
        <w:t xml:space="preserve"> </w:t>
      </w:r>
      <w:r>
        <w:t xml:space="preserve">by</w:t>
      </w:r>
      <w:r>
        <w:t xml:space="preserve"> </w:t>
      </w:r>
      <w:r>
        <w:rPr>
          <w:iCs/>
          <w:i/>
        </w:rPr>
        <w:t xml:space="preserve">saṃjñāyāṃ bhṛtṛvṛji…</w:t>
      </w:r>
      <w:r>
        <w:t xml:space="preserve">, Pā. [3-2-46]; since</w:t>
      </w:r>
      <w:r>
        <w:t xml:space="preserve"> </w:t>
      </w:r>
      <w:r>
        <w:rPr>
          <w:iCs/>
          <w:i/>
        </w:rPr>
        <w:t xml:space="preserve">khac</w:t>
      </w:r>
      <w:r>
        <w:t xml:space="preserve"> </w:t>
      </w:r>
      <w:r>
        <w:t xml:space="preserve">is</w:t>
      </w:r>
      <w:r>
        <w:t xml:space="preserve"> </w:t>
      </w:r>
      <w:r>
        <w:rPr>
          <w:iCs/>
          <w:i/>
        </w:rPr>
        <w:t xml:space="preserve">kit</w:t>
      </w:r>
      <w:r>
        <w:t xml:space="preserve">… the word</w:t>
      </w:r>
      <w:r>
        <w:t xml:space="preserve"> </w:t>
      </w:r>
      <w:r>
        <w:rPr>
          <w:iCs/>
          <w:i/>
        </w:rPr>
        <w:t xml:space="preserve">dhana</w:t>
      </w:r>
      <w:r>
        <w:t xml:space="preserve"> </w:t>
      </w:r>
      <w:r>
        <w:t xml:space="preserve">gets</w:t>
      </w:r>
      <w:r>
        <w:t xml:space="preserve"> </w:t>
      </w:r>
      <w:r>
        <w:rPr>
          <w:iCs/>
          <w:i/>
        </w:rPr>
        <w:t xml:space="preserve">mum</w:t>
      </w:r>
      <w:r>
        <w:t xml:space="preserve"> </w:t>
      </w:r>
      <w:r>
        <w:t xml:space="preserve">by</w:t>
      </w:r>
      <w:r>
        <w:t xml:space="preserve"> </w:t>
      </w:r>
      <w:r>
        <w:rPr>
          <w:iCs/>
          <w:i/>
        </w:rPr>
        <w:t xml:space="preserve">arur dviṣad ajantasya mum</w:t>
      </w:r>
      <w:r>
        <w:t xml:space="preserve">, Pā. [6-3-67]; guṇa of the root’s</w:t>
      </w:r>
      <w:r>
        <w:t xml:space="preserve"> </w:t>
      </w:r>
      <w:r>
        <w:rPr>
          <w:iCs/>
          <w:i/>
        </w:rPr>
        <w:t xml:space="preserve">i</w:t>
      </w:r>
      <w:r>
        <w:t xml:space="preserve"> </w:t>
      </w:r>
      <w:r>
        <w:t xml:space="preserve">for the sake of the affix;</w:t>
      </w:r>
      <w:r>
        <w:t xml:space="preserve"> </w:t>
      </w:r>
      <w:r>
        <w:rPr>
          <w:iCs/>
          <w:i/>
        </w:rPr>
        <w:t xml:space="preserve">ayādeśa</w:t>
      </w:r>
      <w:r>
        <w:t xml:space="preserve">; since</w:t>
      </w:r>
      <w:r>
        <w:t xml:space="preserve"> </w:t>
      </w:r>
      <w:r>
        <w:rPr>
          <w:iCs/>
          <w:i/>
        </w:rPr>
        <w:t xml:space="preserve">cit</w:t>
      </w:r>
      <w:r>
        <w:t xml:space="preserve">, final acute by</w:t>
      </w:r>
      <w:r>
        <w:t xml:space="preserve"> </w:t>
      </w:r>
      <w:r>
        <w:rPr>
          <w:iCs/>
          <w:i/>
        </w:rPr>
        <w:t xml:space="preserve">citaḥ</w:t>
      </w:r>
      <w:r>
        <w:t xml:space="preserve">).</w:t>
      </w:r>
      <w:r>
        <w:t xml:space="preserve"> </w:t>
      </w:r>
      <w:r>
        <w:rPr>
          <w:iCs/>
          <w:i/>
        </w:rPr>
        <w:t xml:space="preserve">raṇe raṇe</w:t>
      </w:r>
      <w:r>
        <w:t xml:space="preserve"> </w:t>
      </w:r>
      <w:r>
        <w:t xml:space="preserve">(root</w:t>
      </w:r>
      <w:r>
        <w:t xml:space="preserve"> </w:t>
      </w:r>
      <w:r>
        <w:rPr>
          <w:iCs/>
          <w:i/>
        </w:rPr>
        <w:t xml:space="preserve">raṇa śabdārthaḥ</w:t>
      </w:r>
      <w:r>
        <w:t xml:space="preserve">;</w:t>
      </w:r>
      <w:r>
        <w:t xml:space="preserve"> </w:t>
      </w:r>
      <w:r>
        <w:t xml:space="preserve">“</w:t>
      </w:r>
      <w:r>
        <w:t xml:space="preserve">kettledrums etc. make sound in it</w:t>
      </w:r>
      <w:r>
        <w:t xml:space="preserve">”</w:t>
      </w:r>
      <w:r>
        <w:t xml:space="preserve"> </w:t>
      </w:r>
      <w:r>
        <w:t xml:space="preserve">—</w:t>
      </w:r>
      <w:r>
        <w:t xml:space="preserve"> </w:t>
      </w:r>
      <w:r>
        <w:rPr>
          <w:iCs/>
          <w:i/>
        </w:rPr>
        <w:t xml:space="preserve">raṇaḥ</w:t>
      </w:r>
      <w:r>
        <w:t xml:space="preserve">, battle;</w:t>
      </w:r>
      <w:r>
        <w:t xml:space="preserve"> </w:t>
      </w:r>
      <w:r>
        <w:rPr>
          <w:iCs/>
          <w:i/>
        </w:rPr>
        <w:t xml:space="preserve">ap</w:t>
      </w:r>
      <w:r>
        <w:t xml:space="preserve"> </w:t>
      </w:r>
      <w:r>
        <w:t xml:space="preserve">by</w:t>
      </w:r>
      <w:r>
        <w:t xml:space="preserve"> </w:t>
      </w:r>
      <w:r>
        <w:rPr>
          <w:iCs/>
          <w:i/>
        </w:rPr>
        <w:t xml:space="preserve">vaśiraṇyor upasaṃkhyānam</w:t>
      </w:r>
      <w:r>
        <w:t xml:space="preserve">; the form</w:t>
      </w:r>
      <w:r>
        <w:t xml:space="preserve"> </w:t>
      </w:r>
      <w:r>
        <w:rPr>
          <w:iCs/>
          <w:i/>
        </w:rPr>
        <w:t xml:space="preserve">raṇa</w:t>
      </w:r>
      <w:r>
        <w:t xml:space="preserve">; since repetition is meant, doubling by</w:t>
      </w:r>
      <w:r>
        <w:t xml:space="preserve"> </w:t>
      </w:r>
      <w:r>
        <w:rPr>
          <w:iCs/>
          <w:i/>
        </w:rPr>
        <w:t xml:space="preserve">nityavīpsayoḥ</w:t>
      </w:r>
      <w:r>
        <w:t xml:space="preserve">, Pā. [8-1-4]; the second of the two has the</w:t>
      </w:r>
      <w:r>
        <w:t xml:space="preserve"> </w:t>
      </w:r>
      <w:r>
        <w:rPr>
          <w:iCs/>
          <w:i/>
        </w:rPr>
        <w:t xml:space="preserve">āmreḍita</w:t>
      </w:r>
      <w:r>
        <w:t xml:space="preserve"> </w:t>
      </w:r>
      <w:r>
        <w:t xml:space="preserve">designation by</w:t>
      </w:r>
      <w:r>
        <w:t xml:space="preserve"> </w:t>
      </w:r>
      <w:r>
        <w:rPr>
          <w:iCs/>
          <w:i/>
        </w:rPr>
        <w:t xml:space="preserve">tasya paramāmreḍitam</w:t>
      </w:r>
      <w:r>
        <w:t xml:space="preserve">, Pā. [8-1-2]; and by</w:t>
      </w:r>
      <w:r>
        <w:t xml:space="preserve"> </w:t>
      </w:r>
      <w:r>
        <w:rPr>
          <w:iCs/>
          <w:i/>
        </w:rPr>
        <w:t xml:space="preserve">anudāttaṃ ca</w:t>
      </w:r>
      <w:r>
        <w:t xml:space="preserve">, Pā. [8-1-3], the second is anudātta). Ends</w:t>
      </w:r>
      <w:r>
        <w:t xml:space="preserve"> </w:t>
      </w:r>
      <w:r>
        <w:t xml:space="preserve">“</w:t>
      </w:r>
      <w:r>
        <w:t xml:space="preserve">॥ ३ ॥</w:t>
      </w:r>
      <w:r>
        <w:t xml:space="preserve">”</w:t>
      </w:r>
      <w:r>
        <w:t xml:space="preserve">.</w:t>
      </w:r>
    </w:p>
    <w:p>
      <w:r>
        <w:pict>
          <v:rect style="width:0;height:1.5pt" o:hralign="center" o:hrstd="t" o:hr="t"/>
        </w:pict>
      </w:r>
    </w:p>
    <w:bookmarkEnd w:id="535"/>
    <w:bookmarkStart w:id="536" w:name="page-438-pdf-456"/>
    <w:p>
      <w:pPr>
        <w:pStyle w:val="Heading3"/>
      </w:pPr>
      <w:r>
        <w:t xml:space="preserve">Page 438 (PDF 456)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74</w:t>
      </w:r>
      <w:r>
        <w:rPr>
          <w:iCs/>
          <w:i/>
        </w:rPr>
        <w:t xml:space="preserve">”</w:t>
      </w:r>
      <w:r>
        <w:rPr>
          <w:iCs/>
          <w:i/>
        </w:rPr>
        <w:t xml:space="preserve">.)</w:t>
      </w:r>
    </w:p>
    <w:p>
      <w:pPr>
        <w:pStyle w:val="BodyText"/>
      </w:pPr>
      <w:r>
        <w:rPr>
          <w:bCs/>
          <w:b/>
        </w:rPr>
        <w:t xml:space="preserve">॥ संहिताखण्डः ॥ — Saṃhitā text of Rik 74.4</w:t>
      </w:r>
      <w:r>
        <w:t xml:space="preserve"> </w:t>
      </w:r>
      <w:r>
        <w:rPr>
          <w:iCs/>
          <w:i/>
        </w:rPr>
        <w:t xml:space="preserve">(printed Ṛk</w:t>
      </w:r>
      <w:r>
        <w:rPr>
          <w:iCs/>
          <w:i/>
        </w:rPr>
        <w:t xml:space="preserve"> </w:t>
      </w:r>
      <w:r>
        <w:rPr>
          <w:iCs/>
          <w:i/>
        </w:rPr>
        <w:t xml:space="preserve">“</w:t>
      </w:r>
      <w:r>
        <w:rPr>
          <w:iCs/>
          <w:i/>
        </w:rPr>
        <w:t xml:space="preserve">4 ||</w:t>
      </w:r>
      <w:r>
        <w:rPr>
          <w:iCs/>
          <w:i/>
        </w:rPr>
        <w:t xml:space="preserve">”</w:t>
      </w:r>
      <w:r>
        <w:rPr>
          <w:iCs/>
          <w:i/>
        </w:rPr>
        <w:t xml:space="preserve">)</w:t>
      </w:r>
    </w:p>
    <w:p>
      <w:pPr>
        <w:pStyle w:val="BodyText"/>
      </w:pPr>
      <w:r>
        <w:rPr>
          <w:iCs/>
          <w:i/>
        </w:rPr>
        <w:t xml:space="preserve">(Accents as printed.)</w:t>
      </w:r>
    </w:p>
    <w:p>
      <w:pPr>
        <w:pStyle w:val="BlockText"/>
      </w:pPr>
      <w:r>
        <w:t xml:space="preserve">यस्य॑ दू॒तो असि॒ क्षये॒ वेषि॑ ह॒व्यानि॑ वी॒तये॑ ।</w:t>
      </w:r>
      <w:r>
        <w:t xml:space="preserve"> </w:t>
      </w:r>
      <w:r>
        <w:t xml:space="preserve">द॒स्मत्कृ॒णोष्य॑ध्व॒रं ॥ ४ ॥</w:t>
      </w:r>
    </w:p>
    <w:p>
      <w:pPr>
        <w:pStyle w:val="FirstParagraph"/>
      </w:pPr>
      <w:r>
        <w:rPr>
          <w:iCs/>
          <w:i/>
        </w:rPr>
        <w:t xml:space="preserve">yásya dūtó ási kṣáye véṣi havyā́ni vītáye |</w:t>
      </w:r>
      <w:r>
        <w:rPr>
          <w:iCs/>
          <w:i/>
        </w:rPr>
        <w:t xml:space="preserve"> </w:t>
      </w:r>
      <w:r>
        <w:rPr>
          <w:iCs/>
          <w:i/>
        </w:rPr>
        <w:t xml:space="preserve">dasmát kṛṇóṣy adhvarám ||4||</w:t>
      </w:r>
    </w:p>
    <w:p>
      <w:pPr>
        <w:pStyle w:val="BodyText"/>
      </w:pPr>
      <w:r>
        <w:rPr>
          <w:bCs/>
          <w:b/>
        </w:rPr>
        <w:t xml:space="preserve">॥ पदपाठः ॥ — Pada-pāṭha</w:t>
      </w:r>
    </w:p>
    <w:p>
      <w:pPr>
        <w:pStyle w:val="BlockText"/>
      </w:pPr>
      <w:r>
        <w:t xml:space="preserve">यस्य । दूतः । असि । क्षये । वेषि । हव्यानि । वीतये ।</w:t>
      </w:r>
      <w:r>
        <w:t xml:space="preserve"> </w:t>
      </w:r>
      <w:r>
        <w:t xml:space="preserve">दस्मत् । कृणोषि । अध्वरम् ॥ ४ ॥</w:t>
      </w:r>
    </w:p>
    <w:p>
      <w:pPr>
        <w:pStyle w:val="FirstParagraph"/>
      </w:pPr>
      <w:r>
        <w:rPr>
          <w:iCs/>
          <w:i/>
        </w:rPr>
        <w:t xml:space="preserve">yasya | dūtaḥ | asi | kṣaye | veṣi | havyāni | vītaye | dasmat | kṛṇoṣi | adhvaram ||4||</w:t>
      </w:r>
    </w:p>
    <w:p>
      <w:pPr>
        <w:pStyle w:val="BodyText"/>
      </w:pPr>
      <w:r>
        <w:rPr>
          <w:bCs/>
          <w:b/>
        </w:rPr>
        <w:t xml:space="preserve">॥ सायणभाष्यम् ॥ — Sāyaṇa’s bhāṣya of Rik 74.4</w:t>
      </w:r>
      <w:r>
        <w:t xml:space="preserve"> </w:t>
      </w:r>
      <w:r>
        <w:rPr>
          <w:iCs/>
          <w:i/>
        </w:rPr>
        <w:t xml:space="preserve">(Sanskrit in Kannada script; doubtful places [?])</w:t>
      </w:r>
    </w:p>
    <w:p>
      <w:pPr>
        <w:pStyle w:val="BlockText"/>
      </w:pPr>
      <w:r>
        <w:t xml:space="preserve">हे अग्ने यस्य यजमानस्य क्षये देवयजनलक्षणे गृहे देवानां दूतस्त्वमसि भवसि । यस्य च हव्यानि चरुपुरोडाशादीनि हवींषि वीतये देवानां भक्षणाय वेषि गमयसि । यस्य चाध्वरं यज्ञं दस्मात् सर्वैर्दर्शनीयं कृणोषि करोषि तमित्सुहव्यमित्युत्तरया संबंधः ॥ वेषि । वी गत्यादिषु । अंतर्भावितण्यर्थाल्लट् । अदादित्वाच्छपो लुक् । पादादित्वान्निघाताभावः । दस्मत् । दसि दंसनदर्शनयोः । इषियुधीन्धीत्यादिना मक् । दस्ममित्यत्र मकारस्य वर्णव्यापत्त्या तकारः । कृणोषि । कृवि हिंसाकरणयोश्च । धिन्विकृण्व्योरच्चेत्यु-प्रत्ययः । तत्संनियोगेन वकारस्याकारः । तस्यातो लोपे सति स्थानिवद्भावाल्लघूपधगुणाभावः । यस्येत्यनुषंगान्निघाताभावः ॥</w:t>
      </w:r>
    </w:p>
    <w:p>
      <w:pPr>
        <w:pStyle w:val="FirstParagraph"/>
      </w:pPr>
      <w:r>
        <w:rPr>
          <w:iCs/>
          <w:i/>
        </w:rPr>
        <w:t xml:space="preserve">he agne yasya yajamānasya kṣaye devayajanalakṣaṇe gṛhe devānāṃ dūtas tvam asi bhavasi | yasya ca havyāni caru-puroḍāśādīni havīṃṣi vītaye devānāṃ bhakṣaṇāya veṣi gamayasi | yasya cādhvaraṃ yajñaṃ dasmāt sarvair darśanīyaṃ kṛṇoṣi karoṣi tam it suhavyam ity uttarayā saṃbandhaḥ || veṣi | vī gatyādiṣu | antarbhāvitaṇyarthāl laṭ | adāditvāc chapo luk | pādāditvān nighātābhāvaḥ | dasmat | dasi daṃsanadarśanayoḥ | iṣiyudhīndhīty ādinā mak | dasmam ity atra makārasya varṇavyāpattyā takāraḥ | kṛṇoṣi | kṛvi hiṃsākaraṇayoś ca | dhinvikṛṇvyor ac cety u-pratyayaḥ | tatsaṃniyogena vakārasyākāraḥ | tasyāto lope sati sthānivadbhāvāl laghūpadhaguṇābhāvaḥ | yasyety anuṣaṅgān nighātābhāvaḥ ||</w:t>
      </w:r>
    </w:p>
    <w:p>
      <w:pPr>
        <w:pStyle w:val="BodyText"/>
      </w:pPr>
      <w:r>
        <w:rPr>
          <w:iCs/>
          <w:i/>
        </w:rPr>
        <w:t xml:space="preserve">(Reading note: re-read from the print:</w:t>
      </w:r>
      <w:r>
        <w:rPr>
          <w:iCs/>
          <w:i/>
        </w:rPr>
        <w:t xml:space="preserve"> </w:t>
      </w:r>
      <w:r>
        <w:rPr>
          <w:iCs/>
          <w:i/>
        </w:rPr>
        <w:t xml:space="preserve">“</w:t>
      </w:r>
      <w:r>
        <w:rPr>
          <w:iCs/>
          <w:i/>
        </w:rPr>
        <w:t xml:space="preserve">tam it suhavyam ity uttarayā saṃbandhaḥ</w:t>
      </w:r>
      <w:r>
        <w:rPr>
          <w:iCs/>
          <w:i/>
        </w:rPr>
        <w:t xml:space="preserve">”</w:t>
      </w:r>
      <w:r>
        <w:rPr>
          <w:iCs/>
          <w:i/>
        </w:rPr>
        <w:t xml:space="preserve"> </w:t>
      </w:r>
      <w:r>
        <w:rPr>
          <w:iCs/>
          <w:i/>
        </w:rPr>
        <w:t xml:space="preserve">— the link to the next Ṛk, which begins</w:t>
      </w:r>
      <w:r>
        <w:rPr>
          <w:iCs/>
          <w:i/>
        </w:rPr>
        <w:t xml:space="preserve"> </w:t>
      </w:r>
      <w:r>
        <w:t xml:space="preserve">tam it suhavyam</w:t>
      </w:r>
      <w:r>
        <w:rPr>
          <w:iCs/>
          <w:i/>
        </w:rPr>
        <w:t xml:space="preserve">;</w:t>
      </w:r>
      <w:r>
        <w:rPr>
          <w:iCs/>
          <w:i/>
        </w:rPr>
        <w:t xml:space="preserve"> </w:t>
      </w:r>
      <w:r>
        <w:rPr>
          <w:iCs/>
          <w:i/>
        </w:rPr>
        <w:t xml:space="preserve">“</w:t>
      </w:r>
      <w:r>
        <w:rPr>
          <w:iCs/>
          <w:i/>
        </w:rPr>
        <w:t xml:space="preserve">dasmat</w:t>
      </w:r>
      <w:r>
        <w:rPr>
          <w:iCs/>
          <w:i/>
        </w:rPr>
        <w:t xml:space="preserve">”</w:t>
      </w:r>
      <w:r>
        <w:rPr>
          <w:iCs/>
          <w:i/>
        </w:rPr>
        <w:t xml:space="preserve"> </w:t>
      </w:r>
      <w:r>
        <w:rPr>
          <w:iCs/>
          <w:i/>
        </w:rPr>
        <w:t xml:space="preserve">in the tail as printed.)</w:t>
      </w:r>
    </w:p>
    <w:p>
      <w:pPr>
        <w:pStyle w:val="BodyText"/>
      </w:pPr>
      <w:r>
        <w:rPr>
          <w:iCs/>
          <w:i/>
        </w:rPr>
        <w:t xml:space="preserve">Meaning:</w:t>
      </w:r>
      <w:r>
        <w:t xml:space="preserve"> </w:t>
      </w:r>
      <w:r>
        <w:t xml:space="preserve">O Agni, in the house (</w:t>
      </w:r>
      <w:r>
        <w:rPr>
          <w:iCs/>
          <w:i/>
        </w:rPr>
        <w:t xml:space="preserve">kṣaye</w:t>
      </w:r>
      <w:r>
        <w:t xml:space="preserve">) of the sacrificer — the place of sacrifice to the gods — you are (</w:t>
      </w:r>
      <w:r>
        <w:rPr>
          <w:iCs/>
          <w:i/>
        </w:rPr>
        <w:t xml:space="preserve">asi</w:t>
      </w:r>
      <w:r>
        <w:t xml:space="preserve">) the messenger (</w:t>
      </w:r>
      <w:r>
        <w:rPr>
          <w:iCs/>
          <w:i/>
        </w:rPr>
        <w:t xml:space="preserve">dūtaḥ</w:t>
      </w:r>
      <w:r>
        <w:t xml:space="preserve">) of the gods; and you take (</w:t>
      </w:r>
      <w:r>
        <w:rPr>
          <w:iCs/>
          <w:i/>
        </w:rPr>
        <w:t xml:space="preserve">veṣi</w:t>
      </w:r>
      <w:r>
        <w:t xml:space="preserve">) the oblations (</w:t>
      </w:r>
      <w:r>
        <w:rPr>
          <w:iCs/>
          <w:i/>
        </w:rPr>
        <w:t xml:space="preserve">havyāni</w:t>
      </w:r>
      <w:r>
        <w:t xml:space="preserve">) —</w:t>
      </w:r>
      <w:r>
        <w:t xml:space="preserve"> </w:t>
      </w:r>
      <w:r>
        <w:rPr>
          <w:iCs/>
          <w:i/>
        </w:rPr>
        <w:t xml:space="preserve">caru</w:t>
      </w:r>
      <w:r>
        <w:t xml:space="preserve">,</w:t>
      </w:r>
      <w:r>
        <w:t xml:space="preserve"> </w:t>
      </w:r>
      <w:r>
        <w:rPr>
          <w:iCs/>
          <w:i/>
        </w:rPr>
        <w:t xml:space="preserve">puroḍāśa</w:t>
      </w:r>
      <w:r>
        <w:t xml:space="preserve"> </w:t>
      </w:r>
      <w:r>
        <w:t xml:space="preserve">and the rest — to the gods for their eating (</w:t>
      </w:r>
      <w:r>
        <w:rPr>
          <w:iCs/>
          <w:i/>
        </w:rPr>
        <w:t xml:space="preserve">vītaye</w:t>
      </w:r>
      <w:r>
        <w:t xml:space="preserve">); and you make (</w:t>
      </w:r>
      <w:r>
        <w:rPr>
          <w:iCs/>
          <w:i/>
        </w:rPr>
        <w:t xml:space="preserve">kṛṇoṣi</w:t>
      </w:r>
      <w:r>
        <w:t xml:space="preserve">) his sacrifice (</w:t>
      </w:r>
      <w:r>
        <w:rPr>
          <w:iCs/>
          <w:i/>
        </w:rPr>
        <w:t xml:space="preserve">adhvaram</w:t>
      </w:r>
      <w:r>
        <w:t xml:space="preserve">)</w:t>
      </w:r>
      <w:r>
        <w:t xml:space="preserve"> </w:t>
      </w:r>
      <w:r>
        <w:rPr>
          <w:iCs/>
          <w:i/>
        </w:rPr>
        <w:t xml:space="preserve">dasmat</w:t>
      </w:r>
      <w:r>
        <w:t xml:space="preserve"> </w:t>
      </w:r>
      <w:r>
        <w:t xml:space="preserve">— beautiful to all to see: [to him] — in connection with the next Ṛk.</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veṣi</w:t>
      </w:r>
      <w:r>
        <w:t xml:space="preserve"> </w:t>
      </w:r>
      <w:r>
        <w:t xml:space="preserve">(root</w:t>
      </w:r>
      <w:r>
        <w:t xml:space="preserve"> </w:t>
      </w:r>
      <w:r>
        <w:rPr>
          <w:iCs/>
          <w:i/>
        </w:rPr>
        <w:t xml:space="preserve">vī gatyādiṣu</w:t>
      </w:r>
      <w:r>
        <w:t xml:space="preserve">, with the causative sense included;</w:t>
      </w:r>
      <w:r>
        <w:t xml:space="preserve"> </w:t>
      </w:r>
      <w:r>
        <w:rPr>
          <w:iCs/>
          <w:i/>
        </w:rPr>
        <w:t xml:space="preserve">laṭ</w:t>
      </w:r>
      <w:r>
        <w:t xml:space="preserve">; loss of</w:t>
      </w:r>
      <w:r>
        <w:t xml:space="preserve"> </w:t>
      </w:r>
      <w:r>
        <w:rPr>
          <w:iCs/>
          <w:i/>
        </w:rPr>
        <w:t xml:space="preserve">śap</w:t>
      </w:r>
      <w:r>
        <w:t xml:space="preserve">; no nighāta at the head of a pāda);</w:t>
      </w:r>
      <w:r>
        <w:t xml:space="preserve"> </w:t>
      </w:r>
      <w:r>
        <w:rPr>
          <w:iCs/>
          <w:i/>
        </w:rPr>
        <w:t xml:space="preserve">dasmāt</w:t>
      </w:r>
      <w:r>
        <w:t xml:space="preserve"> </w:t>
      </w:r>
      <w:r>
        <w:t xml:space="preserve">(root</w:t>
      </w:r>
      <w:r>
        <w:t xml:space="preserve"> </w:t>
      </w:r>
      <w:r>
        <w:rPr>
          <w:iCs/>
          <w:i/>
        </w:rPr>
        <w:t xml:space="preserve">dasi daṃsanadarśanayoḥ</w:t>
      </w:r>
      <w:r>
        <w:t xml:space="preserve">;</w:t>
      </w:r>
      <w:r>
        <w:t xml:space="preserve"> </w:t>
      </w:r>
      <w:r>
        <w:rPr>
          <w:iCs/>
          <w:i/>
        </w:rPr>
        <w:t xml:space="preserve">mak</w:t>
      </w:r>
      <w:r>
        <w:t xml:space="preserve">-affix);</w:t>
      </w:r>
      <w:r>
        <w:t xml:space="preserve"> </w:t>
      </w:r>
      <w:r>
        <w:rPr>
          <w:iCs/>
          <w:i/>
        </w:rPr>
        <w:t xml:space="preserve">kṛṇoṣi</w:t>
      </w:r>
      <w:r>
        <w:t xml:space="preserve"> </w:t>
      </w:r>
      <w:r>
        <w:t xml:space="preserve">(root</w:t>
      </w:r>
      <w:r>
        <w:t xml:space="preserve"> </w:t>
      </w:r>
      <w:r>
        <w:rPr>
          <w:iCs/>
          <w:i/>
        </w:rPr>
        <w:t xml:space="preserve">kṛvi</w:t>
      </w:r>
      <w:r>
        <w:t xml:space="preserve">;</w:t>
      </w:r>
      <w:r>
        <w:t xml:space="preserve"> </w:t>
      </w:r>
      <w:r>
        <w:rPr>
          <w:iCs/>
          <w:i/>
        </w:rPr>
        <w:t xml:space="preserve">u</w:t>
      </w:r>
      <w:r>
        <w:t xml:space="preserve">-affix by</w:t>
      </w:r>
      <w:r>
        <w:t xml:space="preserve"> </w:t>
      </w:r>
      <w:r>
        <w:rPr>
          <w:iCs/>
          <w:i/>
        </w:rPr>
        <w:t xml:space="preserve">dhinvikṛṇvyor a ca</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yasya</w:t>
      </w:r>
      <w:r>
        <w:t xml:space="preserve"> </w:t>
      </w:r>
      <w:r>
        <w:t xml:space="preserve">— whose (sacrificer’s);</w:t>
      </w:r>
      <w:r>
        <w:t xml:space="preserve"> </w:t>
      </w:r>
      <w:r>
        <w:rPr>
          <w:iCs/>
          <w:i/>
        </w:rPr>
        <w:t xml:space="preserve">kṣaye</w:t>
      </w:r>
      <w:r>
        <w:t xml:space="preserve"> </w:t>
      </w:r>
      <w:r>
        <w:t xml:space="preserve">— in the sacrificial house;</w:t>
      </w:r>
      <w:r>
        <w:t xml:space="preserve"> </w:t>
      </w:r>
      <w:r>
        <w:rPr>
          <w:iCs/>
          <w:i/>
        </w:rPr>
        <w:t xml:space="preserve">dūtaḥ asi</w:t>
      </w:r>
      <w:r>
        <w:t xml:space="preserve"> </w:t>
      </w:r>
      <w:r>
        <w:t xml:space="preserve">— you are the messenger (of the gods);</w:t>
      </w:r>
      <w:r>
        <w:t xml:space="preserve"> </w:t>
      </w:r>
      <w:r>
        <w:rPr>
          <w:iCs/>
          <w:i/>
        </w:rPr>
        <w:t xml:space="preserve">havyāni</w:t>
      </w:r>
      <w:r>
        <w:t xml:space="preserve"> </w:t>
      </w:r>
      <w:r>
        <w:t xml:space="preserve">— the</w:t>
      </w:r>
      <w:r>
        <w:t xml:space="preserve"> </w:t>
      </w:r>
      <w:r>
        <w:rPr>
          <w:iCs/>
          <w:i/>
        </w:rPr>
        <w:t xml:space="preserve">caru</w:t>
      </w:r>
      <w:r>
        <w:t xml:space="preserve">,</w:t>
      </w:r>
      <w:r>
        <w:t xml:space="preserve"> </w:t>
      </w:r>
      <w:r>
        <w:rPr>
          <w:iCs/>
          <w:i/>
        </w:rPr>
        <w:t xml:space="preserve">puroḍāśa</w:t>
      </w:r>
      <w:r>
        <w:t xml:space="preserve"> </w:t>
      </w:r>
      <w:r>
        <w:t xml:space="preserve">and the rest, offered to the gods;</w:t>
      </w:r>
      <w:r>
        <w:t xml:space="preserve"> </w:t>
      </w:r>
      <w:r>
        <w:rPr>
          <w:iCs/>
          <w:i/>
        </w:rPr>
        <w:t xml:space="preserve">vītaye</w:t>
      </w:r>
      <w:r>
        <w:t xml:space="preserve"> </w:t>
      </w:r>
      <w:r>
        <w:t xml:space="preserve">— for the eating of the gods;</w:t>
      </w:r>
      <w:r>
        <w:t xml:space="preserve"> </w:t>
      </w:r>
      <w:r>
        <w:rPr>
          <w:iCs/>
          <w:i/>
        </w:rPr>
        <w:t xml:space="preserve">veṣi</w:t>
      </w:r>
      <w:r>
        <w:t xml:space="preserve"> </w:t>
      </w:r>
      <w:r>
        <w:t xml:space="preserve">— you carry (taking them to give);</w:t>
      </w:r>
      <w:r>
        <w:t xml:space="preserve"> </w:t>
      </w:r>
      <w:r>
        <w:rPr>
          <w:iCs/>
          <w:i/>
        </w:rPr>
        <w:t xml:space="preserve">adhvaram</w:t>
      </w:r>
      <w:r>
        <w:t xml:space="preserve"> </w:t>
      </w:r>
      <w:r>
        <w:t xml:space="preserve">— the sacrifice;</w:t>
      </w:r>
      <w:r>
        <w:t xml:space="preserve"> </w:t>
      </w:r>
      <w:r>
        <w:rPr>
          <w:iCs/>
          <w:i/>
        </w:rPr>
        <w:t xml:space="preserve">dasmat</w:t>
      </w:r>
      <w:r>
        <w:t xml:space="preserve"> </w:t>
      </w:r>
      <w:r>
        <w:t xml:space="preserve">— pleasing to the sight of all;</w:t>
      </w:r>
      <w:r>
        <w:t xml:space="preserve"> </w:t>
      </w:r>
      <w:r>
        <w:rPr>
          <w:iCs/>
          <w:i/>
        </w:rPr>
        <w:t xml:space="preserve">kṛṇoṣi</w:t>
      </w:r>
      <w:r>
        <w:t xml:space="preserve"> </w:t>
      </w:r>
      <w:r>
        <w:t xml:space="preserve">— you make.</w:t>
      </w:r>
    </w:p>
    <w:p>
      <w:r>
        <w:pict>
          <v:rect style="width:0;height:1.5pt" o:hralign="center" o:hrstd="t" o:hr="t"/>
        </w:pict>
      </w:r>
    </w:p>
    <w:bookmarkEnd w:id="536"/>
    <w:bookmarkStart w:id="537" w:name="page-439-pdf-457"/>
    <w:p>
      <w:pPr>
        <w:pStyle w:val="Heading3"/>
      </w:pPr>
      <w:r>
        <w:t xml:space="preserve">Page 439 (PDF 457)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21</w:t>
      </w:r>
      <w:r>
        <w:rPr>
          <w:iCs/>
          <w:i/>
        </w:rPr>
        <w:t xml:space="preserve">”</w:t>
      </w:r>
      <w:r>
        <w:rPr>
          <w:iCs/>
          <w:i/>
        </w:rPr>
        <w:t xml:space="preserve">.)</w:t>
      </w:r>
    </w:p>
    <w:p>
      <w:pPr>
        <w:pStyle w:val="BodyText"/>
      </w:pPr>
      <w:r>
        <w:rPr>
          <w:bCs/>
          <w:b/>
        </w:rPr>
        <w:t xml:space="preserve">॥ भावार्थः ॥ — Bhāvārtha of Rik 74.4</w:t>
      </w:r>
      <w:r>
        <w:t xml:space="preserve"> </w:t>
      </w:r>
      <w:r>
        <w:rPr>
          <w:iCs/>
          <w:i/>
        </w:rPr>
        <w:t xml:space="preserve">(Kannada)</w:t>
      </w:r>
    </w:p>
    <w:p>
      <w:pPr>
        <w:pStyle w:val="BodyText"/>
      </w:pPr>
      <w:r>
        <w:t xml:space="preserve">The sacrificer in whose sacrificial house you are the messenger of the gods, whose oblations you convey and join to the gods, and whose sacrifice you make pleasing to the sight of all — such a one is called an excellent performer of sacrifice.</w:t>
      </w:r>
    </w:p>
    <w:p>
      <w:pPr>
        <w:pStyle w:val="BodyText"/>
      </w:pPr>
      <w:r>
        <w:rPr>
          <w:bCs/>
          <w:b/>
        </w:rPr>
        <w:t xml:space="preserve">English Translation</w:t>
      </w:r>
      <w:r>
        <w:t xml:space="preserve"> </w:t>
      </w:r>
      <w:r>
        <w:rPr>
          <w:iCs/>
          <w:i/>
        </w:rPr>
        <w:t xml:space="preserve">(the source’s own, as printed):</w:t>
      </w:r>
    </w:p>
    <w:p>
      <w:pPr>
        <w:pStyle w:val="BlockText"/>
      </w:pPr>
      <w:r>
        <w:t xml:space="preserve">(The Sacrificer), in whose house you are the messenger of the Gods whose offering you convey for their food, and whose sacrifice you render acceptable.</w:t>
      </w:r>
    </w:p>
    <w:p>
      <w:pPr>
        <w:pStyle w:val="FirstParagraph"/>
      </w:pPr>
      <w:r>
        <w:rPr>
          <w:bCs/>
          <w:b/>
        </w:rPr>
        <w:t xml:space="preserve">॥ विशेषविषयगळु ॥ — Special Topics</w:t>
      </w:r>
      <w:r>
        <w:t xml:space="preserve"> </w:t>
      </w:r>
      <w:r>
        <w:rPr>
          <w:iCs/>
          <w:i/>
        </w:rPr>
        <w:t xml:space="preserve">(Kannada)</w:t>
      </w:r>
    </w:p>
    <w:p>
      <w:pPr>
        <w:numPr>
          <w:ilvl w:val="0"/>
          <w:numId w:val="1172"/>
        </w:numPr>
        <w:pStyle w:val="Compact"/>
      </w:pPr>
      <w:r>
        <w:rPr>
          <w:bCs/>
          <w:b/>
        </w:rPr>
        <w:t xml:space="preserve">यस्य दूतो असि क्षये</w:t>
      </w:r>
      <w:r>
        <w:t xml:space="preserve"> </w:t>
      </w:r>
      <w:r>
        <w:t xml:space="preserve">—</w:t>
      </w:r>
      <w:r>
        <w:t xml:space="preserve"> </w:t>
      </w:r>
      <w:r>
        <w:t xml:space="preserve">“</w:t>
      </w:r>
      <w:r>
        <w:t xml:space="preserve">Established in the sacrificial hall of the sacrificer who performs the sacrifice, you are the messenger who takes to the gods the oblations offered (poured) in you with the gods in view: such is the sense.</w:t>
      </w:r>
      <w:r>
        <w:t xml:space="preserve">”</w:t>
      </w:r>
    </w:p>
    <w:p>
      <w:pPr>
        <w:numPr>
          <w:ilvl w:val="0"/>
          <w:numId w:val="1172"/>
        </w:numPr>
        <w:pStyle w:val="Compact"/>
      </w:pPr>
      <w:r>
        <w:rPr>
          <w:bCs/>
          <w:b/>
        </w:rPr>
        <w:t xml:space="preserve">क्षये</w:t>
      </w:r>
      <w:r>
        <w:t xml:space="preserve"> </w:t>
      </w:r>
      <w:r>
        <w:t xml:space="preserve">—</w:t>
      </w:r>
      <w:r>
        <w:t xml:space="preserve"> </w:t>
      </w:r>
      <w:r>
        <w:rPr>
          <w:iCs/>
          <w:i/>
        </w:rPr>
        <w:t xml:space="preserve">devayajanalakṣaṇe gṛhe</w:t>
      </w:r>
      <w:r>
        <w:t xml:space="preserve"> </w:t>
      </w:r>
      <w:r>
        <w:t xml:space="preserve">—</w:t>
      </w:r>
      <w:r>
        <w:t xml:space="preserve"> </w:t>
      </w:r>
      <w:r>
        <w:t xml:space="preserve">“</w:t>
      </w:r>
      <w:r>
        <w:t xml:space="preserve">the word</w:t>
      </w:r>
      <w:r>
        <w:t xml:space="preserve"> </w:t>
      </w:r>
      <w:r>
        <w:rPr>
          <w:iCs/>
          <w:i/>
        </w:rPr>
        <w:t xml:space="preserve">kṣaya</w:t>
      </w:r>
      <w:r>
        <w:t xml:space="preserve">, formed from the root</w:t>
      </w:r>
      <w:r>
        <w:t xml:space="preserve"> </w:t>
      </w:r>
      <w:r>
        <w:rPr>
          <w:iCs/>
          <w:i/>
        </w:rPr>
        <w:t xml:space="preserve">kṣi nivāsagatyoḥ</w:t>
      </w:r>
      <w:r>
        <w:t xml:space="preserve">, means a dwelling-house; here</w:t>
      </w:r>
      <w:r>
        <w:t xml:space="preserve"> </w:t>
      </w:r>
      <w:r>
        <w:rPr>
          <w:iCs/>
          <w:i/>
        </w:rPr>
        <w:t xml:space="preserve">kṣaye</w:t>
      </w:r>
      <w:r>
        <w:t xml:space="preserve"> </w:t>
      </w:r>
      <w:r>
        <w:t xml:space="preserve">means the sacrificial hall where the sacrificer performs the sacrifice.</w:t>
      </w:r>
      <w:r>
        <w:t xml:space="preserve">”</w:t>
      </w:r>
    </w:p>
    <w:p>
      <w:pPr>
        <w:numPr>
          <w:ilvl w:val="0"/>
          <w:numId w:val="1172"/>
        </w:numPr>
        <w:pStyle w:val="Compact"/>
      </w:pPr>
      <w:r>
        <w:rPr>
          <w:bCs/>
          <w:b/>
        </w:rPr>
        <w:t xml:space="preserve">वीतये</w:t>
      </w:r>
      <w:r>
        <w:t xml:space="preserve"> </w:t>
      </w:r>
      <w:r>
        <w:t xml:space="preserve">—</w:t>
      </w:r>
      <w:r>
        <w:t xml:space="preserve"> </w:t>
      </w:r>
      <w:r>
        <w:rPr>
          <w:iCs/>
          <w:i/>
        </w:rPr>
        <w:t xml:space="preserve">vī gatyādiṣu | vītaye devānāṃ bhakṣaṇāya</w:t>
      </w:r>
      <w:r>
        <w:t xml:space="preserve"> </w:t>
      </w:r>
      <w:r>
        <w:t xml:space="preserve">—</w:t>
      </w:r>
      <w:r>
        <w:t xml:space="preserve"> </w:t>
      </w:r>
      <w:r>
        <w:t xml:space="preserve">“</w:t>
      </w:r>
      <w:r>
        <w:t xml:space="preserve">for the eating of the gods.</w:t>
      </w:r>
      <w:r>
        <w:t xml:space="preserve">”</w:t>
      </w:r>
    </w:p>
    <w:p>
      <w:pPr>
        <w:numPr>
          <w:ilvl w:val="0"/>
          <w:numId w:val="1172"/>
        </w:numPr>
        <w:pStyle w:val="Compact"/>
      </w:pPr>
      <w:r>
        <w:rPr>
          <w:bCs/>
          <w:b/>
        </w:rPr>
        <w:t xml:space="preserve">वेषि</w:t>
      </w:r>
      <w:r>
        <w:t xml:space="preserve"> </w:t>
      </w:r>
      <w:r>
        <w:t xml:space="preserve">—</w:t>
      </w:r>
      <w:r>
        <w:t xml:space="preserve"> </w:t>
      </w:r>
      <w:r>
        <w:t xml:space="preserve">“</w:t>
      </w:r>
      <w:r>
        <w:t xml:space="preserve">root</w:t>
      </w:r>
      <w:r>
        <w:t xml:space="preserve"> </w:t>
      </w:r>
      <w:r>
        <w:rPr>
          <w:iCs/>
          <w:i/>
        </w:rPr>
        <w:t xml:space="preserve">vī</w:t>
      </w:r>
      <w:r>
        <w:t xml:space="preserve"> </w:t>
      </w:r>
      <w:r>
        <w:t xml:space="preserve">in the senses of going and so on:</w:t>
      </w:r>
      <w:r>
        <w:t xml:space="preserve"> </w:t>
      </w:r>
      <w:r>
        <w:rPr>
          <w:iCs/>
          <w:i/>
        </w:rPr>
        <w:t xml:space="preserve">gamayasi</w:t>
      </w:r>
      <w:r>
        <w:t xml:space="preserve"> </w:t>
      </w:r>
      <w:r>
        <w:t xml:space="preserve">— you cause to go: you take.</w:t>
      </w:r>
      <w:r>
        <w:t xml:space="preserve">”</w:t>
      </w:r>
    </w:p>
    <w:p>
      <w:pPr>
        <w:numPr>
          <w:ilvl w:val="0"/>
          <w:numId w:val="1172"/>
        </w:numPr>
        <w:pStyle w:val="Compact"/>
      </w:pPr>
      <w:r>
        <w:rPr>
          <w:bCs/>
          <w:b/>
        </w:rPr>
        <w:t xml:space="preserve">दस्मत्</w:t>
      </w:r>
      <w:r>
        <w:t xml:space="preserve"> </w:t>
      </w:r>
      <w:r>
        <w:t xml:space="preserve">—</w:t>
      </w:r>
      <w:r>
        <w:t xml:space="preserve"> </w:t>
      </w:r>
      <w:r>
        <w:rPr>
          <w:iCs/>
          <w:i/>
        </w:rPr>
        <w:t xml:space="preserve">sarvair darśanīyam</w:t>
      </w:r>
      <w:r>
        <w:t xml:space="preserve"> </w:t>
      </w:r>
      <w:r>
        <w:t xml:space="preserve">—</w:t>
      </w:r>
      <w:r>
        <w:t xml:space="preserve"> </w:t>
      </w:r>
      <w:r>
        <w:t xml:space="preserve">“</w:t>
      </w:r>
      <w:r>
        <w:t xml:space="preserve">worthy to be looked at by all; beautiful; delightful</w:t>
      </w:r>
      <w:r>
        <w:t xml:space="preserve">”</w:t>
      </w:r>
      <w:r>
        <w:t xml:space="preserve"> </w:t>
      </w:r>
      <w:r>
        <w:t xml:space="preserve">and so on.</w:t>
      </w:r>
    </w:p>
    <w:p>
      <w:pPr>
        <w:numPr>
          <w:ilvl w:val="0"/>
          <w:numId w:val="1172"/>
        </w:numPr>
        <w:pStyle w:val="Compact"/>
      </w:pPr>
      <w:r>
        <w:t xml:space="preserve">“</w:t>
      </w:r>
      <w:r>
        <w:t xml:space="preserve">In this Ṛk the three separate subordinate clauses —</w:t>
      </w:r>
      <w:r>
        <w:t xml:space="preserve"> </w:t>
      </w:r>
      <w:r>
        <w:rPr>
          <w:iCs/>
          <w:i/>
        </w:rPr>
        <w:t xml:space="preserve">yasya dūto asi kṣaye</w:t>
      </w:r>
      <w:r>
        <w:t xml:space="preserve">;</w:t>
      </w:r>
      <w:r>
        <w:t xml:space="preserve"> </w:t>
      </w:r>
      <w:r>
        <w:rPr>
          <w:iCs/>
          <w:i/>
        </w:rPr>
        <w:t xml:space="preserve">veṣi havyāni vītaye</w:t>
      </w:r>
      <w:r>
        <w:t xml:space="preserve">;</w:t>
      </w:r>
      <w:r>
        <w:t xml:space="preserve"> </w:t>
      </w:r>
      <w:r>
        <w:rPr>
          <w:iCs/>
          <w:i/>
        </w:rPr>
        <w:t xml:space="preserve">dasmat kṛṇoṣy adhvaram</w:t>
      </w:r>
      <w:r>
        <w:t xml:space="preserve"> </w:t>
      </w:r>
      <w:r>
        <w:t xml:space="preserve">(</w:t>
      </w:r>
      <w:r>
        <w:t xml:space="preserve">‘</w:t>
      </w:r>
      <w:r>
        <w:t xml:space="preserve">you make the sacrifice of that sacrificer pleasing to see, so that all are pleased</w:t>
      </w:r>
      <w:r>
        <w:t xml:space="preserve">’</w:t>
      </w:r>
      <w:r>
        <w:t xml:space="preserve">) — are all, the commentator explains, adjectives (</w:t>
      </w:r>
      <w:r>
        <w:rPr>
          <w:iCs/>
          <w:i/>
        </w:rPr>
        <w:t xml:space="preserve">viśeṣaṇa</w:t>
      </w:r>
      <w:r>
        <w:t xml:space="preserve">) of the word</w:t>
      </w:r>
      <w:r>
        <w:t xml:space="preserve"> </w:t>
      </w:r>
      <w:r>
        <w:rPr>
          <w:iCs/>
          <w:i/>
        </w:rPr>
        <w:t xml:space="preserve">subarhiṣam</w:t>
      </w:r>
      <w:r>
        <w:t xml:space="preserve"> </w:t>
      </w:r>
      <w:r>
        <w:t xml:space="preserve">—</w:t>
      </w:r>
      <w:r>
        <w:t xml:space="preserve"> </w:t>
      </w:r>
      <w:r>
        <w:t xml:space="preserve">‘</w:t>
      </w:r>
      <w:r>
        <w:t xml:space="preserve">one who is an excellent sacrificer</w:t>
      </w:r>
      <w:r>
        <w:t xml:space="preserve">’</w:t>
      </w:r>
      <w:r>
        <w:t xml:space="preserve"> </w:t>
      </w:r>
      <w:r>
        <w:t xml:space="preserve">— in the next Ṛk.</w:t>
      </w:r>
      <w:r>
        <w:t xml:space="preserve">”</w:t>
      </w:r>
    </w:p>
    <w:p>
      <w:r>
        <w:pict>
          <v:rect style="width:0;height:1.5pt" o:hralign="center" o:hrstd="t" o:hr="t"/>
        </w:pict>
      </w:r>
    </w:p>
    <w:bookmarkEnd w:id="537"/>
    <w:bookmarkStart w:id="538" w:name="page-440-pdf-458"/>
    <w:p>
      <w:pPr>
        <w:pStyle w:val="Heading3"/>
      </w:pPr>
      <w:r>
        <w:t xml:space="preserve">Page 440 (PDF 458)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74</w:t>
      </w:r>
      <w:r>
        <w:rPr>
          <w:iCs/>
          <w:i/>
        </w:rPr>
        <w:t xml:space="preserve">”</w:t>
      </w:r>
      <w:r>
        <w:rPr>
          <w:iCs/>
          <w:i/>
        </w:rPr>
        <w:t xml:space="preserve">.)</w:t>
      </w:r>
    </w:p>
    <w:p>
      <w:pPr>
        <w:pStyle w:val="BodyText"/>
      </w:pPr>
      <w:r>
        <w:rPr>
          <w:bCs/>
          <w:b/>
        </w:rPr>
        <w:t xml:space="preserve">॥ व्याकरणप्रक्रिया ॥ — Vyākaraṇa-prakriyā</w:t>
      </w:r>
      <w:r>
        <w:t xml:space="preserve"> </w:t>
      </w:r>
      <w:r>
        <w:rPr>
          <w:iCs/>
          <w:i/>
        </w:rPr>
        <w:t xml:space="preserve">(grammar page of Rik 74.4, noted briefly; not transcribed)</w:t>
      </w:r>
    </w:p>
    <w:p>
      <w:pPr>
        <w:pStyle w:val="BodyText"/>
      </w:pPr>
      <w:r>
        <w:t xml:space="preserve">Words treated:</w:t>
      </w:r>
      <w:r>
        <w:t xml:space="preserve"> </w:t>
      </w:r>
      <w:r>
        <w:rPr>
          <w:iCs/>
          <w:i/>
        </w:rPr>
        <w:t xml:space="preserve">asi</w:t>
      </w:r>
      <w:r>
        <w:t xml:space="preserve"> </w:t>
      </w:r>
      <w:r>
        <w:t xml:space="preserve">(root</w:t>
      </w:r>
      <w:r>
        <w:t xml:space="preserve"> </w:t>
      </w:r>
      <w:r>
        <w:rPr>
          <w:iCs/>
          <w:i/>
        </w:rPr>
        <w:t xml:space="preserve">as bhuvi</w:t>
      </w:r>
      <w:r>
        <w:t xml:space="preserve">;</w:t>
      </w:r>
      <w:r>
        <w:t xml:space="preserve"> </w:t>
      </w:r>
      <w:r>
        <w:rPr>
          <w:iCs/>
          <w:i/>
        </w:rPr>
        <w:t xml:space="preserve">laṭ</w:t>
      </w:r>
      <w:r>
        <w:t xml:space="preserve">, second person singular,</w:t>
      </w:r>
      <w:r>
        <w:t xml:space="preserve"> </w:t>
      </w:r>
      <w:r>
        <w:rPr>
          <w:iCs/>
          <w:i/>
        </w:rPr>
        <w:t xml:space="preserve">sip</w:t>
      </w:r>
      <w:r>
        <w:t xml:space="preserve">; loss of the root’s</w:t>
      </w:r>
      <w:r>
        <w:t xml:space="preserve"> </w:t>
      </w:r>
      <w:r>
        <w:rPr>
          <w:iCs/>
          <w:i/>
        </w:rPr>
        <w:t xml:space="preserve">s</w:t>
      </w:r>
      <w:r>
        <w:t xml:space="preserve">-ending [</w:t>
      </w:r>
      <w:r>
        <w:rPr>
          <w:iCs/>
          <w:i/>
        </w:rPr>
        <w:t xml:space="preserve">salopa</w:t>
      </w:r>
      <w:r>
        <w:t xml:space="preserve">] by</w:t>
      </w:r>
      <w:r>
        <w:t xml:space="preserve"> </w:t>
      </w:r>
      <w:r>
        <w:rPr>
          <w:iCs/>
          <w:i/>
        </w:rPr>
        <w:t xml:space="preserve">tāsasthyor lopaḥ</w:t>
      </w:r>
      <w:r>
        <w:t xml:space="preserve"> </w:t>
      </w:r>
      <w:r>
        <w:t xml:space="preserve">[as read]; since the word</w:t>
      </w:r>
      <w:r>
        <w:t xml:space="preserve"> </w:t>
      </w:r>
      <w:r>
        <w:rPr>
          <w:iCs/>
          <w:i/>
        </w:rPr>
        <w:t xml:space="preserve">yasya</w:t>
      </w:r>
      <w:r>
        <w:t xml:space="preserve"> </w:t>
      </w:r>
      <w:r>
        <w:t xml:space="preserve">is connected, no nighāta by</w:t>
      </w:r>
      <w:r>
        <w:t xml:space="preserve"> </w:t>
      </w:r>
      <w:r>
        <w:rPr>
          <w:iCs/>
          <w:i/>
        </w:rPr>
        <w:t xml:space="preserve">yaddhṛttānnityam</w:t>
      </w:r>
      <w:r>
        <w:t xml:space="preserve">, so the root accent remains).</w:t>
      </w:r>
      <w:r>
        <w:t xml:space="preserve"> </w:t>
      </w:r>
      <w:r>
        <w:rPr>
          <w:iCs/>
          <w:i/>
        </w:rPr>
        <w:t xml:space="preserve">veṣi</w:t>
      </w:r>
      <w:r>
        <w:t xml:space="preserve"> </w:t>
      </w:r>
      <w:r>
        <w:t xml:space="preserve">(root</w:t>
      </w:r>
      <w:r>
        <w:t xml:space="preserve"> </w:t>
      </w:r>
      <w:r>
        <w:rPr>
          <w:iCs/>
          <w:i/>
        </w:rPr>
        <w:t xml:space="preserve">vī gatyādiṣu</w:t>
      </w:r>
      <w:r>
        <w:t xml:space="preserve">; since the sense of impelling is shown, the</w:t>
      </w:r>
      <w:r>
        <w:t xml:space="preserve"> </w:t>
      </w:r>
      <w:r>
        <w:rPr>
          <w:iCs/>
          <w:i/>
        </w:rPr>
        <w:t xml:space="preserve">ṇic</w:t>
      </w:r>
      <w:r>
        <w:t xml:space="preserve">-sense included;</w:t>
      </w:r>
      <w:r>
        <w:t xml:space="preserve"> </w:t>
      </w:r>
      <w:r>
        <w:rPr>
          <w:iCs/>
          <w:i/>
        </w:rPr>
        <w:t xml:space="preserve">laṭ</w:t>
      </w:r>
      <w:r>
        <w:t xml:space="preserve">, second person singular,</w:t>
      </w:r>
      <w:r>
        <w:t xml:space="preserve"> </w:t>
      </w:r>
      <w:r>
        <w:rPr>
          <w:iCs/>
          <w:i/>
        </w:rPr>
        <w:t xml:space="preserve">sip</w:t>
      </w:r>
      <w:r>
        <w:t xml:space="preserve">; loss of</w:t>
      </w:r>
      <w:r>
        <w:t xml:space="preserve"> </w:t>
      </w:r>
      <w:r>
        <w:rPr>
          <w:iCs/>
          <w:i/>
        </w:rPr>
        <w:t xml:space="preserve">śap</w:t>
      </w:r>
      <w:r>
        <w:t xml:space="preserve"> </w:t>
      </w:r>
      <w:r>
        <w:t xml:space="preserve">by</w:t>
      </w:r>
      <w:r>
        <w:t xml:space="preserve"> </w:t>
      </w:r>
      <w:r>
        <w:rPr>
          <w:iCs/>
          <w:i/>
        </w:rPr>
        <w:t xml:space="preserve">adiprabhṛtibhyaḥ śapaḥ</w:t>
      </w:r>
      <w:r>
        <w:t xml:space="preserve">; guṇa of the root’s</w:t>
      </w:r>
      <w:r>
        <w:t xml:space="preserve"> </w:t>
      </w:r>
      <w:r>
        <w:rPr>
          <w:iCs/>
          <w:i/>
        </w:rPr>
        <w:t xml:space="preserve">ī</w:t>
      </w:r>
      <w:r>
        <w:t xml:space="preserve"> </w:t>
      </w:r>
      <w:r>
        <w:t xml:space="preserve">by</w:t>
      </w:r>
      <w:r>
        <w:t xml:space="preserve"> </w:t>
      </w:r>
      <w:r>
        <w:rPr>
          <w:iCs/>
          <w:i/>
        </w:rPr>
        <w:t xml:space="preserve">sārvadhātukārdhadhātukayoḥ</w:t>
      </w:r>
      <w:r>
        <w:t xml:space="preserve">;</w:t>
      </w:r>
      <w:r>
        <w:t xml:space="preserve"> </w:t>
      </w:r>
      <w:r>
        <w:rPr>
          <w:iCs/>
          <w:i/>
        </w:rPr>
        <w:t xml:space="preserve">ṣatva</w:t>
      </w:r>
      <w:r>
        <w:t xml:space="preserve"> </w:t>
      </w:r>
      <w:r>
        <w:t xml:space="preserve">by</w:t>
      </w:r>
      <w:r>
        <w:t xml:space="preserve"> </w:t>
      </w:r>
      <w:r>
        <w:rPr>
          <w:iCs/>
          <w:i/>
        </w:rPr>
        <w:t xml:space="preserve">ādeśapratyayayoḥ</w:t>
      </w:r>
      <w:r>
        <w:t xml:space="preserve">; no nighāta at the head of a pāda;</w:t>
      </w:r>
      <w:r>
        <w:t xml:space="preserve"> </w:t>
      </w:r>
      <w:r>
        <w:rPr>
          <w:iCs/>
          <w:i/>
        </w:rPr>
        <w:t xml:space="preserve">sip</w:t>
      </w:r>
      <w:r>
        <w:t xml:space="preserve"> </w:t>
      </w:r>
      <w:r>
        <w:t xml:space="preserve">being</w:t>
      </w:r>
      <w:r>
        <w:t xml:space="preserve"> </w:t>
      </w:r>
      <w:r>
        <w:rPr>
          <w:iCs/>
          <w:i/>
        </w:rPr>
        <w:t xml:space="preserve">pit</w:t>
      </w:r>
      <w:r>
        <w:t xml:space="preserve">, anudātta, so the root accent remains).</w:t>
      </w:r>
      <w:r>
        <w:t xml:space="preserve"> </w:t>
      </w:r>
      <w:r>
        <w:rPr>
          <w:iCs/>
          <w:i/>
        </w:rPr>
        <w:t xml:space="preserve">dasmat</w:t>
      </w:r>
      <w:r>
        <w:t xml:space="preserve"> </w:t>
      </w:r>
      <w:r>
        <w:t xml:space="preserve">(root</w:t>
      </w:r>
      <w:r>
        <w:t xml:space="preserve"> </w:t>
      </w:r>
      <w:r>
        <w:rPr>
          <w:iCs/>
          <w:i/>
        </w:rPr>
        <w:t xml:space="preserve">dasi daṃsanadarśanayoḥ</w:t>
      </w:r>
      <w:r>
        <w:t xml:space="preserve">;</w:t>
      </w:r>
      <w:r>
        <w:t xml:space="preserve"> </w:t>
      </w:r>
      <w:r>
        <w:rPr>
          <w:iCs/>
          <w:i/>
        </w:rPr>
        <w:t xml:space="preserve">mak</w:t>
      </w:r>
      <w:r>
        <w:t xml:space="preserve"> </w:t>
      </w:r>
      <w:r>
        <w:t xml:space="preserve">affix by</w:t>
      </w:r>
      <w:r>
        <w:t xml:space="preserve"> </w:t>
      </w:r>
      <w:r>
        <w:rPr>
          <w:iCs/>
          <w:i/>
        </w:rPr>
        <w:t xml:space="preserve">iṣiyudhīndhidasi…</w:t>
      </w:r>
      <w:r>
        <w:t xml:space="preserve">, Uṇ. 1-142; the form</w:t>
      </w:r>
      <w:r>
        <w:t xml:space="preserve"> </w:t>
      </w:r>
      <w:r>
        <w:rPr>
          <w:iCs/>
          <w:i/>
        </w:rPr>
        <w:t xml:space="preserve">dasma</w:t>
      </w:r>
      <w:r>
        <w:t xml:space="preserve">; the second-case ending</w:t>
      </w:r>
      <w:r>
        <w:t xml:space="preserve"> </w:t>
      </w:r>
      <w:r>
        <w:rPr>
          <w:iCs/>
          <w:i/>
        </w:rPr>
        <w:t xml:space="preserve">am</w:t>
      </w:r>
      <w:r>
        <w:t xml:space="preserve">,</w:t>
      </w:r>
      <w:r>
        <w:t xml:space="preserve"> </w:t>
      </w:r>
      <w:r>
        <w:rPr>
          <w:iCs/>
          <w:i/>
        </w:rPr>
        <w:t xml:space="preserve">pūrvarūpa</w:t>
      </w:r>
      <w:r>
        <w:t xml:space="preserve"> </w:t>
      </w:r>
      <w:r>
        <w:t xml:space="preserve">by</w:t>
      </w:r>
      <w:r>
        <w:t xml:space="preserve"> </w:t>
      </w:r>
      <w:r>
        <w:rPr>
          <w:iCs/>
          <w:i/>
        </w:rPr>
        <w:t xml:space="preserve">ami pūrvaḥ</w:t>
      </w:r>
      <w:r>
        <w:t xml:space="preserve">; since in</w:t>
      </w:r>
      <w:r>
        <w:t xml:space="preserve"> </w:t>
      </w:r>
      <w:r>
        <w:rPr>
          <w:iCs/>
          <w:i/>
        </w:rPr>
        <w:t xml:space="preserve">dasmam</w:t>
      </w:r>
      <w:r>
        <w:t xml:space="preserve"> </w:t>
      </w:r>
      <w:r>
        <w:t xml:space="preserve">the</w:t>
      </w:r>
      <w:r>
        <w:t xml:space="preserve"> </w:t>
      </w:r>
      <w:r>
        <w:rPr>
          <w:iCs/>
          <w:i/>
        </w:rPr>
        <w:t xml:space="preserve">m</w:t>
      </w:r>
      <w:r>
        <w:t xml:space="preserve"> </w:t>
      </w:r>
      <w:r>
        <w:t xml:space="preserve">is changed to</w:t>
      </w:r>
      <w:r>
        <w:t xml:space="preserve"> </w:t>
      </w:r>
      <w:r>
        <w:rPr>
          <w:iCs/>
          <w:i/>
        </w:rPr>
        <w:t xml:space="preserve">t</w:t>
      </w:r>
      <w:r>
        <w:t xml:space="preserve"> </w:t>
      </w:r>
      <w:r>
        <w:t xml:space="preserve">by the Vedic letter-change; with the following</w:t>
      </w:r>
      <w:r>
        <w:t xml:space="preserve"> </w:t>
      </w:r>
      <w:r>
        <w:rPr>
          <w:iCs/>
          <w:i/>
        </w:rPr>
        <w:t xml:space="preserve">am</w:t>
      </w:r>
      <w:r>
        <w:t xml:space="preserve">-vowel, ekādeśa; since the affix’s accent makes the</w:t>
      </w:r>
      <w:r>
        <w:t xml:space="preserve"> </w:t>
      </w:r>
      <w:r>
        <w:rPr>
          <w:iCs/>
          <w:i/>
        </w:rPr>
        <w:t xml:space="preserve">a</w:t>
      </w:r>
      <w:r>
        <w:t xml:space="preserve"> </w:t>
      </w:r>
      <w:r>
        <w:t xml:space="preserve">after</w:t>
      </w:r>
      <w:r>
        <w:t xml:space="preserve"> </w:t>
      </w:r>
      <w:r>
        <w:rPr>
          <w:iCs/>
          <w:i/>
        </w:rPr>
        <w:t xml:space="preserve">m</w:t>
      </w:r>
      <w:r>
        <w:t xml:space="preserve"> </w:t>
      </w:r>
      <w:r>
        <w:t xml:space="preserve">udātta, by</w:t>
      </w:r>
      <w:r>
        <w:t xml:space="preserve"> </w:t>
      </w:r>
      <w:r>
        <w:rPr>
          <w:iCs/>
          <w:i/>
        </w:rPr>
        <w:t xml:space="preserve">ekādeśa udāttenodāttaḥ</w:t>
      </w:r>
      <w:r>
        <w:t xml:space="preserve">, Pā. [8-2-5], the single replacement is udātta).</w:t>
      </w:r>
      <w:r>
        <w:t xml:space="preserve"> </w:t>
      </w:r>
      <w:r>
        <w:rPr>
          <w:iCs/>
          <w:i/>
        </w:rPr>
        <w:t xml:space="preserve">kṛṇoṣi</w:t>
      </w:r>
      <w:r>
        <w:t xml:space="preserve"> </w:t>
      </w:r>
      <w:r>
        <w:t xml:space="preserve">(root</w:t>
      </w:r>
      <w:r>
        <w:t xml:space="preserve"> </w:t>
      </w:r>
      <w:r>
        <w:rPr>
          <w:iCs/>
          <w:i/>
        </w:rPr>
        <w:t xml:space="preserve">kṛvi hiṃsākaraṇayoś ca</w:t>
      </w:r>
      <w:r>
        <w:t xml:space="preserve">;</w:t>
      </w:r>
      <w:r>
        <w:t xml:space="preserve"> </w:t>
      </w:r>
      <w:r>
        <w:rPr>
          <w:iCs/>
          <w:i/>
        </w:rPr>
        <w:t xml:space="preserve">laṭ</w:t>
      </w:r>
      <w:r>
        <w:t xml:space="preserve">, second person singular,</w:t>
      </w:r>
      <w:r>
        <w:t xml:space="preserve"> </w:t>
      </w:r>
      <w:r>
        <w:rPr>
          <w:iCs/>
          <w:i/>
        </w:rPr>
        <w:t xml:space="preserve">sip</w:t>
      </w:r>
      <w:r>
        <w:t xml:space="preserve">; the</w:t>
      </w:r>
      <w:r>
        <w:t xml:space="preserve"> </w:t>
      </w:r>
      <w:r>
        <w:rPr>
          <w:iCs/>
          <w:i/>
        </w:rPr>
        <w:t xml:space="preserve">u</w:t>
      </w:r>
      <w:r>
        <w:t xml:space="preserve"> </w:t>
      </w:r>
      <w:r>
        <w:t xml:space="preserve">affix by</w:t>
      </w:r>
      <w:r>
        <w:t xml:space="preserve"> </w:t>
      </w:r>
      <w:r>
        <w:rPr>
          <w:iCs/>
          <w:i/>
        </w:rPr>
        <w:t xml:space="preserve">dhinvikṛṇvor a ca</w:t>
      </w:r>
      <w:r>
        <w:t xml:space="preserve">, Pā. [3-1-80], with</w:t>
      </w:r>
      <w:r>
        <w:t xml:space="preserve"> </w:t>
      </w:r>
      <w:r>
        <w:rPr>
          <w:iCs/>
          <w:i/>
        </w:rPr>
        <w:t xml:space="preserve">a</w:t>
      </w:r>
      <w:r>
        <w:t xml:space="preserve"> </w:t>
      </w:r>
      <w:r>
        <w:t xml:space="preserve">for the final</w:t>
      </w:r>
      <w:r>
        <w:t xml:space="preserve"> </w:t>
      </w:r>
      <w:r>
        <w:rPr>
          <w:iCs/>
          <w:i/>
        </w:rPr>
        <w:t xml:space="preserve">v</w:t>
      </w:r>
      <w:r>
        <w:t xml:space="preserve">;</w:t>
      </w:r>
      <w:r>
        <w:t xml:space="preserve"> </w:t>
      </w:r>
      <w:r>
        <w:rPr>
          <w:iCs/>
          <w:i/>
        </w:rPr>
        <w:t xml:space="preserve">num</w:t>
      </w:r>
      <w:r>
        <w:t xml:space="preserve"> </w:t>
      </w:r>
      <w:r>
        <w:t xml:space="preserve">by</w:t>
      </w:r>
      <w:r>
        <w:t xml:space="preserve"> </w:t>
      </w:r>
      <w:r>
        <w:rPr>
          <w:iCs/>
          <w:i/>
        </w:rPr>
        <w:t xml:space="preserve">idito num dhātoḥ</w:t>
      </w:r>
      <w:r>
        <w:t xml:space="preserve">;</w:t>
      </w:r>
      <w:r>
        <w:t xml:space="preserve"> </w:t>
      </w:r>
      <w:r>
        <w:rPr>
          <w:iCs/>
          <w:i/>
        </w:rPr>
        <w:t xml:space="preserve">kṛṇ</w:t>
      </w:r>
      <w:r>
        <w:t xml:space="preserve"> </w:t>
      </w:r>
      <w:r>
        <w:t xml:space="preserve">+</w:t>
      </w:r>
      <w:r>
        <w:t xml:space="preserve"> </w:t>
      </w:r>
      <w:r>
        <w:rPr>
          <w:iCs/>
          <w:i/>
        </w:rPr>
        <w:t xml:space="preserve">u</w:t>
      </w:r>
      <w:r>
        <w:t xml:space="preserve"> </w:t>
      </w:r>
      <w:r>
        <w:t xml:space="preserve">+</w:t>
      </w:r>
      <w:r>
        <w:t xml:space="preserve"> </w:t>
      </w:r>
      <w:r>
        <w:rPr>
          <w:iCs/>
          <w:i/>
        </w:rPr>
        <w:t xml:space="preserve">si</w:t>
      </w:r>
      <w:r>
        <w:t xml:space="preserve">, loss of</w:t>
      </w:r>
      <w:r>
        <w:t xml:space="preserve"> </w:t>
      </w:r>
      <w:r>
        <w:rPr>
          <w:iCs/>
          <w:i/>
        </w:rPr>
        <w:t xml:space="preserve">a</w:t>
      </w:r>
      <w:r>
        <w:t xml:space="preserve"> </w:t>
      </w:r>
      <w:r>
        <w:t xml:space="preserve">by</w:t>
      </w:r>
      <w:r>
        <w:t xml:space="preserve"> </w:t>
      </w:r>
      <w:r>
        <w:rPr>
          <w:iCs/>
          <w:i/>
        </w:rPr>
        <w:t xml:space="preserve">ato lopaḥ</w:t>
      </w:r>
      <w:r>
        <w:t xml:space="preserve">; by</w:t>
      </w:r>
      <w:r>
        <w:t xml:space="preserve"> </w:t>
      </w:r>
      <w:r>
        <w:rPr>
          <w:iCs/>
          <w:i/>
        </w:rPr>
        <w:t xml:space="preserve">ac aḥ parasmin pūrvavidhau</w:t>
      </w:r>
      <w:r>
        <w:t xml:space="preserve"> </w:t>
      </w:r>
      <w:r>
        <w:t xml:space="preserve">the</w:t>
      </w:r>
      <w:r>
        <w:t xml:space="preserve"> </w:t>
      </w:r>
      <w:r>
        <w:rPr>
          <w:iCs/>
          <w:i/>
        </w:rPr>
        <w:t xml:space="preserve">sthānivat</w:t>
      </w:r>
      <w:r>
        <w:t xml:space="preserve"> </w:t>
      </w:r>
      <w:r>
        <w:t xml:space="preserve">rule prevents guṇa of the light penultimate caused by</w:t>
      </w:r>
      <w:r>
        <w:t xml:space="preserve"> </w:t>
      </w:r>
      <w:r>
        <w:rPr>
          <w:iCs/>
          <w:i/>
        </w:rPr>
        <w:t xml:space="preserve">u</w:t>
      </w:r>
      <w:r>
        <w:t xml:space="preserve">;</w:t>
      </w:r>
      <w:r>
        <w:t xml:space="preserve"> </w:t>
      </w:r>
      <w:r>
        <w:rPr>
          <w:iCs/>
          <w:i/>
        </w:rPr>
        <w:t xml:space="preserve">ṇatva</w:t>
      </w:r>
      <w:r>
        <w:t xml:space="preserve"> </w:t>
      </w:r>
      <w:r>
        <w:t xml:space="preserve">of</w:t>
      </w:r>
      <w:r>
        <w:t xml:space="preserve"> </w:t>
      </w:r>
      <w:r>
        <w:rPr>
          <w:iCs/>
          <w:i/>
        </w:rPr>
        <w:t xml:space="preserve">n</w:t>
      </w:r>
      <w:r>
        <w:t xml:space="preserve"> </w:t>
      </w:r>
      <w:r>
        <w:t xml:space="preserve">after</w:t>
      </w:r>
      <w:r>
        <w:t xml:space="preserve"> </w:t>
      </w:r>
      <w:r>
        <w:rPr>
          <w:iCs/>
          <w:i/>
        </w:rPr>
        <w:t xml:space="preserve">ṛ</w:t>
      </w:r>
      <w:r>
        <w:t xml:space="preserve">; guṇa of</w:t>
      </w:r>
      <w:r>
        <w:t xml:space="preserve"> </w:t>
      </w:r>
      <w:r>
        <w:rPr>
          <w:iCs/>
          <w:i/>
        </w:rPr>
        <w:t xml:space="preserve">u</w:t>
      </w:r>
      <w:r>
        <w:t xml:space="preserve"> </w:t>
      </w:r>
      <w:r>
        <w:t xml:space="preserve">because of</w:t>
      </w:r>
      <w:r>
        <w:t xml:space="preserve"> </w:t>
      </w:r>
      <w:r>
        <w:rPr>
          <w:iCs/>
          <w:i/>
        </w:rPr>
        <w:t xml:space="preserve">sip</w:t>
      </w:r>
      <w:r>
        <w:t xml:space="preserve">; the form</w:t>
      </w:r>
      <w:r>
        <w:t xml:space="preserve"> </w:t>
      </w:r>
      <w:r>
        <w:rPr>
          <w:iCs/>
          <w:i/>
        </w:rPr>
        <w:t xml:space="preserve">kṛṇoṣi</w:t>
      </w:r>
      <w:r>
        <w:t xml:space="preserve">; since</w:t>
      </w:r>
      <w:r>
        <w:t xml:space="preserve"> </w:t>
      </w:r>
      <w:r>
        <w:rPr>
          <w:iCs/>
          <w:i/>
        </w:rPr>
        <w:t xml:space="preserve">yasya</w:t>
      </w:r>
      <w:r>
        <w:t xml:space="preserve"> </w:t>
      </w:r>
      <w:r>
        <w:t xml:space="preserve">is connected, nighāta is prohibited; since the</w:t>
      </w:r>
      <w:r>
        <w:t xml:space="preserve"> </w:t>
      </w:r>
      <w:r>
        <w:rPr>
          <w:iCs/>
          <w:i/>
        </w:rPr>
        <w:t xml:space="preserve">u</w:t>
      </w:r>
      <w:r>
        <w:t xml:space="preserve">-affix’s accent remains, the word is middle-acute). Ends</w:t>
      </w:r>
      <w:r>
        <w:t xml:space="preserve"> </w:t>
      </w:r>
      <w:r>
        <w:t xml:space="preserve">“</w:t>
      </w:r>
      <w:r>
        <w:t xml:space="preserve">॥ ४ ॥</w:t>
      </w:r>
      <w:r>
        <w:t xml:space="preserve">”</w:t>
      </w:r>
      <w:r>
        <w:t xml:space="preserve">.</w:t>
      </w:r>
    </w:p>
    <w:p>
      <w:r>
        <w:pict>
          <v:rect style="width:0;height:1.5pt" o:hralign="center" o:hrstd="t" o:hr="t"/>
        </w:pict>
      </w:r>
    </w:p>
    <w:bookmarkEnd w:id="538"/>
    <w:bookmarkStart w:id="539" w:name="page-441-pdf-459"/>
    <w:p>
      <w:pPr>
        <w:pStyle w:val="Heading3"/>
      </w:pPr>
      <w:r>
        <w:t xml:space="preserve">Page 441 (PDF 459)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21</w:t>
      </w:r>
      <w:r>
        <w:rPr>
          <w:iCs/>
          <w:i/>
        </w:rPr>
        <w:t xml:space="preserve">”</w:t>
      </w:r>
      <w:r>
        <w:rPr>
          <w:iCs/>
          <w:i/>
        </w:rPr>
        <w:t xml:space="preserve">.)</w:t>
      </w:r>
    </w:p>
    <w:p>
      <w:pPr>
        <w:pStyle w:val="BodyText"/>
      </w:pPr>
      <w:r>
        <w:rPr>
          <w:bCs/>
          <w:b/>
        </w:rPr>
        <w:t xml:space="preserve">॥ संहिताखण्डः ॥ — Saṃhitā text of Rik 74.5</w:t>
      </w:r>
      <w:r>
        <w:t xml:space="preserve"> </w:t>
      </w:r>
      <w:r>
        <w:rPr>
          <w:iCs/>
          <w:i/>
        </w:rPr>
        <w:t xml:space="preserve">(printed Ṛk</w:t>
      </w:r>
      <w:r>
        <w:rPr>
          <w:iCs/>
          <w:i/>
        </w:rPr>
        <w:t xml:space="preserve"> </w:t>
      </w:r>
      <w:r>
        <w:rPr>
          <w:iCs/>
          <w:i/>
        </w:rPr>
        <w:t xml:space="preserve">“</w:t>
      </w:r>
      <w:r>
        <w:rPr>
          <w:iCs/>
          <w:i/>
        </w:rPr>
        <w:t xml:space="preserve">5 ||</w:t>
      </w:r>
      <w:r>
        <w:rPr>
          <w:iCs/>
          <w:i/>
        </w:rPr>
        <w:t xml:space="preserve">”</w:t>
      </w:r>
      <w:r>
        <w:rPr>
          <w:iCs/>
          <w:i/>
        </w:rPr>
        <w:t xml:space="preserve">)</w:t>
      </w:r>
    </w:p>
    <w:p>
      <w:pPr>
        <w:pStyle w:val="BodyText"/>
      </w:pPr>
      <w:r>
        <w:rPr>
          <w:iCs/>
          <w:i/>
        </w:rPr>
        <w:t xml:space="preserve">(Accents as printed; in the second line the print has a stroke over ज of</w:t>
      </w:r>
      <w:r>
        <w:rPr>
          <w:iCs/>
          <w:i/>
        </w:rPr>
        <w:t xml:space="preserve"> </w:t>
      </w:r>
      <w:r>
        <w:rPr>
          <w:iCs/>
          <w:i/>
        </w:rPr>
        <w:t xml:space="preserve">“</w:t>
      </w:r>
      <w:r>
        <w:rPr>
          <w:iCs/>
          <w:i/>
        </w:rPr>
        <w:t xml:space="preserve">जना</w:t>
      </w:r>
      <w:r>
        <w:rPr>
          <w:iCs/>
          <w:i/>
        </w:rPr>
        <w:t xml:space="preserve">”</w:t>
      </w:r>
      <w:r>
        <w:rPr>
          <w:iCs/>
          <w:i/>
        </w:rPr>
        <w:t xml:space="preserve"> </w:t>
      </w:r>
      <w:r>
        <w:rPr>
          <w:iCs/>
          <w:i/>
        </w:rPr>
        <w:t xml:space="preserve">and none under the syllable before</w:t>
      </w:r>
      <w:r>
        <w:rPr>
          <w:iCs/>
          <w:i/>
        </w:rPr>
        <w:t xml:space="preserve"> </w:t>
      </w:r>
      <w:r>
        <w:rPr>
          <w:iCs/>
          <w:i/>
        </w:rPr>
        <w:t xml:space="preserve">“</w:t>
      </w:r>
      <w:r>
        <w:rPr>
          <w:iCs/>
          <w:i/>
        </w:rPr>
        <w:t xml:space="preserve">र्हि</w:t>
      </w:r>
      <w:r>
        <w:rPr>
          <w:iCs/>
          <w:i/>
        </w:rPr>
        <w:t xml:space="preserve">”</w:t>
      </w:r>
      <w:r>
        <w:rPr>
          <w:iCs/>
          <w:i/>
        </w:rPr>
        <w:t xml:space="preserve"> </w:t>
      </w:r>
      <w:r>
        <w:rPr>
          <w:iCs/>
          <w:i/>
        </w:rPr>
        <w:t xml:space="preserve">[accent ?].)</w:t>
      </w:r>
    </w:p>
    <w:p>
      <w:pPr>
        <w:pStyle w:val="BlockText"/>
      </w:pPr>
      <w:r>
        <w:t xml:space="preserve">तमित्सु॑ह॒व्यमं॑गिरः सुदे॒वं स॑हसो यहो ।</w:t>
      </w:r>
      <w:r>
        <w:t xml:space="preserve"> </w:t>
      </w:r>
      <w:r>
        <w:t xml:space="preserve">ज॑ना आहुः सुबर्हिषं॑ ॥ ५ ॥ [accent ?]</w:t>
      </w:r>
    </w:p>
    <w:p>
      <w:pPr>
        <w:pStyle w:val="FirstParagraph"/>
      </w:pPr>
      <w:r>
        <w:rPr>
          <w:iCs/>
          <w:i/>
        </w:rPr>
        <w:t xml:space="preserve">tám ít suhavyám aṅgiraḥ sudevám sahaso yaho |</w:t>
      </w:r>
      <w:r>
        <w:rPr>
          <w:iCs/>
          <w:i/>
        </w:rPr>
        <w:t xml:space="preserve"> </w:t>
      </w:r>
      <w:r>
        <w:rPr>
          <w:iCs/>
          <w:i/>
        </w:rPr>
        <w:t xml:space="preserve">janā āhuḥ subarhíṣaṃ ||5||</w:t>
      </w:r>
    </w:p>
    <w:p>
      <w:pPr>
        <w:pStyle w:val="BodyText"/>
      </w:pPr>
      <w:r>
        <w:rPr>
          <w:bCs/>
          <w:b/>
        </w:rPr>
        <w:t xml:space="preserve">॥ पदपाठः ॥ — Pada-pāṭha</w:t>
      </w:r>
    </w:p>
    <w:p>
      <w:pPr>
        <w:pStyle w:val="BlockText"/>
      </w:pPr>
      <w:r>
        <w:t xml:space="preserve">तम् । इत् । सुऽहव्यम् । अङ्गिरः । सुऽदेवम् । सहसः । यहो इति । जनाः । आहुः । सुऽबर्हिषम् ॥ ५ ॥</w:t>
      </w:r>
    </w:p>
    <w:p>
      <w:pPr>
        <w:pStyle w:val="FirstParagraph"/>
      </w:pPr>
      <w:r>
        <w:rPr>
          <w:iCs/>
          <w:i/>
        </w:rPr>
        <w:t xml:space="preserve">tam | it | su-havyam | aṅgiraḥ | su-devam | sahasaḥ | yaho iti | janāḥ | āhuḥ | su-barhiṣam ||5||</w:t>
      </w:r>
    </w:p>
    <w:p>
      <w:pPr>
        <w:pStyle w:val="BodyText"/>
      </w:pPr>
      <w:r>
        <w:rPr>
          <w:bCs/>
          <w:b/>
        </w:rPr>
        <w:t xml:space="preserve">॥ सायणभाष्यम् ॥ — Sāyaṇa’s bhāṣya of Rik 74.5</w:t>
      </w:r>
      <w:r>
        <w:t xml:space="preserve"> </w:t>
      </w:r>
      <w:r>
        <w:rPr>
          <w:iCs/>
          <w:i/>
        </w:rPr>
        <w:t xml:space="preserve">(Sanskrit in Kannada script; doubtful places [?])</w:t>
      </w:r>
    </w:p>
    <w:p>
      <w:pPr>
        <w:pStyle w:val="BlockText"/>
      </w:pPr>
      <w:r>
        <w:t xml:space="preserve">हे सहसो यहो बलस्य पुत्र । आंगिरो ऽंगनादिगुणयुक्ताग्ने । यो यजमानः पूर्वमुक्तस्तमित् तमेव यजमानं सुहव्यं शोभनहविष्कं सुदेवं शोभनदैवतं सुबर्हिषं । बर्हिरिति यज्ञनाम । शोभनयज्ञं च जनाः सर्वे मनुष्या आहुः । कथयंति ॥ सुहव्यमित्यादिषु नञ्सुभ्यामित्युत्तरपदांतोदात्तत्वं । सहसो यहो । सुबामंत्रिते इति परांगवद्भावात्षष्ठ्यामंत्रितसमुदायस्याष्टमिक्रमामंत्रितानुदात्तत्वं ॥</w:t>
      </w:r>
    </w:p>
    <w:p>
      <w:pPr>
        <w:pStyle w:val="FirstParagraph"/>
      </w:pPr>
      <w:r>
        <w:rPr>
          <w:iCs/>
          <w:i/>
        </w:rPr>
        <w:t xml:space="preserve">he sahaso yaho balasya putra | āṅgiro ’ṅganādiguṇayuktāgne | yo yajamānaḥ pūrvam uktas tam it tam eva yajamānaṃ suhavyaṃ śobhanahaviṣkaṃ sudevaṃ śobhanadaivataṃ subarhiṣaṃ | barhir iti yajñanāma | śobhanayajñaṃ ca janāḥ sarve manuṣyā āhuḥ | kathayanti || suhavyam ity ādiṣu nañsubhyām ity uttarapadāntodāttatvaṃ | sahaso yaho | subāmantrite iti parāṅgavadbhāvāt ṣaṣṭhyāmantritasamudāyasyāṣṭamikramāmantritānudāttatvaṃ ||</w:t>
      </w:r>
    </w:p>
    <w:p>
      <w:pPr>
        <w:pStyle w:val="BodyText"/>
      </w:pPr>
      <w:r>
        <w:rPr>
          <w:iCs/>
          <w:i/>
        </w:rPr>
        <w:t xml:space="preserve">(Reading note: the last sentence of the tail re-read from the print:</w:t>
      </w:r>
      <w:r>
        <w:rPr>
          <w:iCs/>
          <w:i/>
        </w:rPr>
        <w:t xml:space="preserve"> </w:t>
      </w:r>
      <w:r>
        <w:rPr>
          <w:iCs/>
          <w:i/>
        </w:rPr>
        <w:t xml:space="preserve">“</w:t>
      </w:r>
      <w:r>
        <w:rPr>
          <w:iCs/>
          <w:i/>
        </w:rPr>
        <w:t xml:space="preserve">subāmantrite iti parāṅgavadbhāvāt ṣaṣṭhyāmantritasamudāyasyāṣṭamikramāmantritānudāttatvaṃ</w:t>
      </w:r>
      <w:r>
        <w:rPr>
          <w:iCs/>
          <w:i/>
        </w:rPr>
        <w:t xml:space="preserve">”</w:t>
      </w:r>
      <w:r>
        <w:rPr>
          <w:iCs/>
          <w:i/>
        </w:rPr>
        <w:t xml:space="preserve">.)</w:t>
      </w:r>
    </w:p>
    <w:p>
      <w:pPr>
        <w:pStyle w:val="BodyText"/>
      </w:pPr>
      <w:r>
        <w:rPr>
          <w:iCs/>
          <w:i/>
        </w:rPr>
        <w:t xml:space="preserve">Meaning:</w:t>
      </w:r>
      <w:r>
        <w:t xml:space="preserve"> </w:t>
      </w:r>
      <w:r>
        <w:t xml:space="preserve">O son of strength (</w:t>
      </w:r>
      <w:r>
        <w:rPr>
          <w:iCs/>
          <w:i/>
        </w:rPr>
        <w:t xml:space="preserve">sahasaḥ yaho</w:t>
      </w:r>
      <w:r>
        <w:t xml:space="preserve">), O Aṅgiras, Agni endowed with the qualities such as</w:t>
      </w:r>
      <w:r>
        <w:t xml:space="preserve"> </w:t>
      </w:r>
      <w:r>
        <w:rPr>
          <w:iCs/>
          <w:i/>
        </w:rPr>
        <w:t xml:space="preserve">aṅgana</w:t>
      </w:r>
      <w:r>
        <w:t xml:space="preserve">: that sacrificer spoken of before — all men say (</w:t>
      </w:r>
      <w:r>
        <w:rPr>
          <w:iCs/>
          <w:i/>
        </w:rPr>
        <w:t xml:space="preserve">āhuḥ</w:t>
      </w:r>
      <w:r>
        <w:t xml:space="preserve">) that very sacrificer to be</w:t>
      </w:r>
      <w:r>
        <w:t xml:space="preserve"> </w:t>
      </w:r>
      <w:r>
        <w:rPr>
          <w:iCs/>
          <w:i/>
        </w:rPr>
        <w:t xml:space="preserve">suhavya</w:t>
      </w:r>
      <w:r>
        <w:t xml:space="preserve"> </w:t>
      </w:r>
      <w:r>
        <w:t xml:space="preserve">(possessing excellent oblations),</w:t>
      </w:r>
      <w:r>
        <w:t xml:space="preserve"> </w:t>
      </w:r>
      <w:r>
        <w:rPr>
          <w:iCs/>
          <w:i/>
        </w:rPr>
        <w:t xml:space="preserve">sudeva</w:t>
      </w:r>
      <w:r>
        <w:t xml:space="preserve"> </w:t>
      </w:r>
      <w:r>
        <w:t xml:space="preserve">(having an excellent deity) and</w:t>
      </w:r>
      <w:r>
        <w:t xml:space="preserve"> </w:t>
      </w:r>
      <w:r>
        <w:rPr>
          <w:iCs/>
          <w:i/>
        </w:rPr>
        <w:t xml:space="preserve">subarhiṣa</w:t>
      </w:r>
      <w:r>
        <w:t xml:space="preserve"> </w:t>
      </w:r>
      <w:r>
        <w:t xml:space="preserve">(</w:t>
      </w:r>
      <w:r>
        <w:rPr>
          <w:iCs/>
          <w:i/>
        </w:rPr>
        <w:t xml:space="preserve">barhis</w:t>
      </w:r>
      <w:r>
        <w:t xml:space="preserve"> </w:t>
      </w:r>
      <w:r>
        <w:t xml:space="preserve">is a name for sacrifice: performing an excellent sacrifice).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sahasaḥ yaho</w:t>
      </w:r>
      <w:r>
        <w:t xml:space="preserve"> </w:t>
      </w:r>
      <w:r>
        <w:t xml:space="preserve">— O son of strength;</w:t>
      </w:r>
      <w:r>
        <w:t xml:space="preserve"> </w:t>
      </w:r>
      <w:r>
        <w:rPr>
          <w:iCs/>
          <w:i/>
        </w:rPr>
        <w:t xml:space="preserve">aṅgiraḥ</w:t>
      </w:r>
      <w:r>
        <w:t xml:space="preserve"> </w:t>
      </w:r>
      <w:r>
        <w:t xml:space="preserve">— O Aṅgiras (Agni);</w:t>
      </w:r>
      <w:r>
        <w:t xml:space="preserve"> </w:t>
      </w:r>
      <w:r>
        <w:rPr>
          <w:iCs/>
          <w:i/>
        </w:rPr>
        <w:t xml:space="preserve">tam it</w:t>
      </w:r>
      <w:r>
        <w:t xml:space="preserve"> </w:t>
      </w:r>
      <w:r>
        <w:t xml:space="preserve">— that very sacrificer (spoken of before);</w:t>
      </w:r>
      <w:r>
        <w:t xml:space="preserve"> </w:t>
      </w:r>
      <w:r>
        <w:rPr>
          <w:iCs/>
          <w:i/>
        </w:rPr>
        <w:t xml:space="preserve">suhavyam</w:t>
      </w:r>
      <w:r>
        <w:t xml:space="preserve"> </w:t>
      </w:r>
      <w:r>
        <w:t xml:space="preserve">— one with auspicious oblations;</w:t>
      </w:r>
      <w:r>
        <w:t xml:space="preserve"> </w:t>
      </w:r>
      <w:r>
        <w:rPr>
          <w:iCs/>
          <w:i/>
        </w:rPr>
        <w:t xml:space="preserve">sudevam</w:t>
      </w:r>
      <w:r>
        <w:t xml:space="preserve"> </w:t>
      </w:r>
      <w:r>
        <w:t xml:space="preserve">— one with an excellent deity;</w:t>
      </w:r>
      <w:r>
        <w:t xml:space="preserve"> </w:t>
      </w:r>
      <w:r>
        <w:rPr>
          <w:iCs/>
          <w:i/>
        </w:rPr>
        <w:t xml:space="preserve">subarhiṣam</w:t>
      </w:r>
      <w:r>
        <w:t xml:space="preserve"> </w:t>
      </w:r>
      <w:r>
        <w:t xml:space="preserve">— one whose sacrifice is auspicious;</w:t>
      </w:r>
      <w:r>
        <w:t xml:space="preserve"> </w:t>
      </w:r>
      <w:r>
        <w:rPr>
          <w:iCs/>
          <w:i/>
        </w:rPr>
        <w:t xml:space="preserve">janāḥ</w:t>
      </w:r>
      <w:r>
        <w:t xml:space="preserve"> </w:t>
      </w:r>
      <w:r>
        <w:t xml:space="preserve">— people;</w:t>
      </w:r>
      <w:r>
        <w:t xml:space="preserve"> </w:t>
      </w:r>
      <w:r>
        <w:rPr>
          <w:iCs/>
          <w:i/>
        </w:rPr>
        <w:t xml:space="preserve">āhuḥ</w:t>
      </w:r>
      <w:r>
        <w:t xml:space="preserve"> </w:t>
      </w:r>
      <w:r>
        <w:t xml:space="preserve">— they say.</w:t>
      </w:r>
    </w:p>
    <w:p>
      <w:pPr>
        <w:pStyle w:val="BodyText"/>
      </w:pPr>
      <w:r>
        <w:rPr>
          <w:bCs/>
          <w:b/>
        </w:rPr>
        <w:t xml:space="preserve">॥ भावार्थः ॥ — Bhāvārtha</w:t>
      </w:r>
      <w:r>
        <w:t xml:space="preserve"> </w:t>
      </w:r>
      <w:r>
        <w:rPr>
          <w:iCs/>
          <w:i/>
        </w:rPr>
        <w:t xml:space="preserve">(Kannada)</w:t>
      </w:r>
    </w:p>
    <w:p>
      <w:pPr>
        <w:pStyle w:val="BodyText"/>
      </w:pPr>
      <w:r>
        <w:t xml:space="preserve">O Agni Aṅgiras, son of strength! All people say that the sacrificer (spoken of before) is of fortunate oblations, of the honourable deity, and of the proper sacrifice — as fortunate in all three.</w:t>
      </w:r>
    </w:p>
    <w:p>
      <w:r>
        <w:pict>
          <v:rect style="width:0;height:1.5pt" o:hralign="center" o:hrstd="t" o:hr="t"/>
        </w:pict>
      </w:r>
    </w:p>
    <w:bookmarkEnd w:id="539"/>
    <w:bookmarkStart w:id="540" w:name="page-442-pdf-460"/>
    <w:p>
      <w:pPr>
        <w:pStyle w:val="Heading3"/>
      </w:pPr>
      <w:r>
        <w:t xml:space="preserve">Page 442 (PDF 460)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74</w:t>
      </w:r>
      <w:r>
        <w:rPr>
          <w:iCs/>
          <w:i/>
        </w:rPr>
        <w:t xml:space="preserve">”</w:t>
      </w:r>
      <w:r>
        <w:rPr>
          <w:iCs/>
          <w:i/>
        </w:rPr>
        <w:t xml:space="preserve">.)</w:t>
      </w:r>
    </w:p>
    <w:p>
      <w:pPr>
        <w:pStyle w:val="BodyText"/>
      </w:pPr>
      <w:r>
        <w:rPr>
          <w:bCs/>
          <w:b/>
        </w:rPr>
        <w:t xml:space="preserve">English Translation of Rik 74.5</w:t>
      </w:r>
      <w:r>
        <w:t xml:space="preserve"> </w:t>
      </w:r>
      <w:r>
        <w:rPr>
          <w:iCs/>
          <w:i/>
        </w:rPr>
        <w:t xml:space="preserve">(the source’s own, as printed):</w:t>
      </w:r>
    </w:p>
    <w:p>
      <w:pPr>
        <w:pStyle w:val="BlockText"/>
      </w:pPr>
      <w:r>
        <w:t xml:space="preserve">Him, Angiras, son of strength, men call fortunate in his sacrifice, his diety [sic], his oblations.</w:t>
      </w:r>
    </w:p>
    <w:p>
      <w:pPr>
        <w:pStyle w:val="FirstParagraph"/>
      </w:pPr>
      <w:r>
        <w:rPr>
          <w:bCs/>
          <w:b/>
        </w:rPr>
        <w:t xml:space="preserve">॥ विशेषविषयगळु ॥ — Special Topics</w:t>
      </w:r>
      <w:r>
        <w:t xml:space="preserve"> </w:t>
      </w:r>
      <w:r>
        <w:rPr>
          <w:iCs/>
          <w:i/>
        </w:rPr>
        <w:t xml:space="preserve">(Kannada)</w:t>
      </w:r>
    </w:p>
    <w:p>
      <w:pPr>
        <w:numPr>
          <w:ilvl w:val="0"/>
          <w:numId w:val="1173"/>
        </w:numPr>
      </w:pPr>
      <w:r>
        <w:rPr>
          <w:bCs/>
          <w:b/>
        </w:rPr>
        <w:t xml:space="preserve">तमित्</w:t>
      </w:r>
      <w:r>
        <w:t xml:space="preserve"> </w:t>
      </w:r>
      <w:r>
        <w:t xml:space="preserve">—</w:t>
      </w:r>
      <w:r>
        <w:t xml:space="preserve"> </w:t>
      </w:r>
      <w:r>
        <w:rPr>
          <w:iCs/>
          <w:i/>
        </w:rPr>
        <w:t xml:space="preserve">tam eva yajamānam</w:t>
      </w:r>
      <w:r>
        <w:t xml:space="preserve"> </w:t>
      </w:r>
      <w:r>
        <w:t xml:space="preserve">—</w:t>
      </w:r>
      <w:r>
        <w:t xml:space="preserve"> </w:t>
      </w:r>
      <w:r>
        <w:t xml:space="preserve">“</w:t>
      </w:r>
      <w:r>
        <w:t xml:space="preserve">here the word</w:t>
      </w:r>
      <w:r>
        <w:t xml:space="preserve"> </w:t>
      </w:r>
      <w:r>
        <w:rPr>
          <w:iCs/>
          <w:i/>
        </w:rPr>
        <w:t xml:space="preserve">it</w:t>
      </w:r>
      <w:r>
        <w:t xml:space="preserve"> </w:t>
      </w:r>
      <w:r>
        <w:t xml:space="preserve">has the sense of</w:t>
      </w:r>
      <w:r>
        <w:t xml:space="preserve"> </w:t>
      </w:r>
      <w:r>
        <w:rPr>
          <w:iCs/>
          <w:i/>
        </w:rPr>
        <w:t xml:space="preserve">eva</w:t>
      </w:r>
      <w:r>
        <w:t xml:space="preserve"> </w:t>
      </w:r>
      <w:r>
        <w:t xml:space="preserve">(</w:t>
      </w:r>
      <w:r>
        <w:t xml:space="preserve">‘</w:t>
      </w:r>
      <w:r>
        <w:t xml:space="preserve">just</w:t>
      </w:r>
      <w:r>
        <w:t xml:space="preserve">’</w:t>
      </w:r>
      <w:r>
        <w:t xml:space="preserve">):</w:t>
      </w:r>
      <w:r>
        <w:t xml:space="preserve"> </w:t>
      </w:r>
      <w:r>
        <w:rPr>
          <w:iCs/>
          <w:i/>
        </w:rPr>
        <w:t xml:space="preserve">tam it</w:t>
      </w:r>
      <w:r>
        <w:t xml:space="preserve"> </w:t>
      </w:r>
      <w:r>
        <w:t xml:space="preserve">— that very sacrificer.</w:t>
      </w:r>
      <w:r>
        <w:t xml:space="preserve">”</w:t>
      </w:r>
    </w:p>
    <w:p>
      <w:pPr>
        <w:numPr>
          <w:ilvl w:val="0"/>
          <w:numId w:val="1173"/>
        </w:numPr>
      </w:pPr>
      <w:r>
        <w:rPr>
          <w:bCs/>
          <w:b/>
        </w:rPr>
        <w:t xml:space="preserve">अङ्गिरः</w:t>
      </w:r>
      <w:r>
        <w:t xml:space="preserve"> </w:t>
      </w:r>
      <w:r>
        <w:t xml:space="preserve">— “Here the word</w:t>
      </w:r>
      <w:r>
        <w:t xml:space="preserve"> </w:t>
      </w:r>
      <w:r>
        <w:rPr>
          <w:iCs/>
          <w:i/>
        </w:rPr>
        <w:t xml:space="preserve">aṅgiraḥ</w:t>
      </w:r>
      <w:r>
        <w:t xml:space="preserve"> </w:t>
      </w:r>
      <w:r>
        <w:t xml:space="preserve">is used to address Agni. In the Ṛgveda there are many contexts in which Agni is addressed, and the word</w:t>
      </w:r>
      <w:r>
        <w:t xml:space="preserve"> </w:t>
      </w:r>
      <w:r>
        <w:rPr>
          <w:iCs/>
          <w:i/>
        </w:rPr>
        <w:t xml:space="preserve">aṅgiraḥ</w:t>
      </w:r>
      <w:r>
        <w:t xml:space="preserve"> </w:t>
      </w:r>
      <w:r>
        <w:t xml:space="preserve">is used. For example:</w:t>
      </w:r>
    </w:p>
    <w:p>
      <w:pPr>
        <w:numPr>
          <w:ilvl w:val="0"/>
          <w:numId w:val="1000"/>
        </w:numPr>
        <w:pStyle w:val="BlockText"/>
      </w:pPr>
      <w:r>
        <w:t xml:space="preserve">यदङ्ग दाशुषे त्वमग्ने भद्रं करिष्यसि । तवेत्तत्सत्यमङ्गिरः ॥</w:t>
      </w:r>
      <w:r>
        <w:t xml:space="preserve"> </w:t>
      </w:r>
      <w:r>
        <w:rPr>
          <w:iCs/>
          <w:i/>
        </w:rPr>
        <w:t xml:space="preserve">yad aṅga dāśuṣe tvam agne bhadraṃ kariṣyasi | tavet tat satyam aṅgiraḥ</w:t>
      </w:r>
      <w:r>
        <w:t xml:space="preserve"> </w:t>
      </w:r>
      <w:r>
        <w:t xml:space="preserve">(Ṛk. Saṃ. [1-1-6])</w:t>
      </w:r>
    </w:p>
    <w:p>
      <w:pPr>
        <w:numPr>
          <w:ilvl w:val="0"/>
          <w:numId w:val="1000"/>
        </w:numPr>
        <w:pStyle w:val="BlockText"/>
      </w:pPr>
      <w:r>
        <w:t xml:space="preserve">त्वमग्ने प्रथमो अङ्गिरा ऋषिर्देवो देवानामभवः शिवः सखा ।</w:t>
      </w:r>
      <w:r>
        <w:t xml:space="preserve"> </w:t>
      </w:r>
      <w:r>
        <w:rPr>
          <w:iCs/>
          <w:i/>
        </w:rPr>
        <w:t xml:space="preserve">tvam agne prathamo aṅgirā ṛṣir devo devānām abhavaḥ śivaḥ sakhā</w:t>
      </w:r>
      <w:r>
        <w:t xml:space="preserve"> </w:t>
      </w:r>
      <w:r>
        <w:t xml:space="preserve">(Ṛk. Saṃ. [1-31-1])</w:t>
      </w:r>
    </w:p>
    <w:p>
      <w:pPr>
        <w:numPr>
          <w:ilvl w:val="0"/>
          <w:numId w:val="1000"/>
        </w:numPr>
        <w:pStyle w:val="BlockText"/>
      </w:pPr>
      <w:r>
        <w:t xml:space="preserve">मनुष्वदग्ने अङ्गिरस्वदङ्गिरो ययातिवत्सदने पूर्ववच्छुचे ।</w:t>
      </w:r>
      <w:r>
        <w:t xml:space="preserve"> </w:t>
      </w:r>
      <w:r>
        <w:rPr>
          <w:iCs/>
          <w:i/>
        </w:rPr>
        <w:t xml:space="preserve">manuṣvad agne aṅgirasvad aṅgiro yayātivat sadane pūrvavac chuce</w:t>
      </w:r>
      <w:r>
        <w:t xml:space="preserve"> </w:t>
      </w:r>
      <w:r>
        <w:t xml:space="preserve">(Ṛk. Saṃ. [1-31-17])</w:t>
      </w:r>
    </w:p>
    <w:p>
      <w:pPr>
        <w:numPr>
          <w:ilvl w:val="0"/>
          <w:numId w:val="1000"/>
        </w:numPr>
        <w:pStyle w:val="BlockText"/>
      </w:pPr>
      <w:r>
        <w:t xml:space="preserve">उत ब्रह्माण्यङ्गिरो जुषस्व सं ते शस्तिर्देववाता जरेत ।</w:t>
      </w:r>
      <w:r>
        <w:t xml:space="preserve"> </w:t>
      </w:r>
      <w:r>
        <w:rPr>
          <w:iCs/>
          <w:i/>
        </w:rPr>
        <w:t xml:space="preserve">uta brahmāṇy aṅgiro juṣasva saṃ te śastir devavātā jareta</w:t>
      </w:r>
      <w:r>
        <w:t xml:space="preserve"> </w:t>
      </w:r>
      <w:r>
        <w:t xml:space="preserve">(Ṛk. Saṃ. 4-3-15)</w:t>
      </w:r>
    </w:p>
    <w:p>
      <w:pPr>
        <w:numPr>
          <w:ilvl w:val="0"/>
          <w:numId w:val="1000"/>
        </w:numPr>
        <w:pStyle w:val="BlockText"/>
      </w:pPr>
      <w:r>
        <w:t xml:space="preserve">अस्माकं जोष्यध्वरमस्माकं यज्ञमङ्गिरः ।</w:t>
      </w:r>
      <w:r>
        <w:t xml:space="preserve"> </w:t>
      </w:r>
      <w:r>
        <w:rPr>
          <w:iCs/>
          <w:i/>
        </w:rPr>
        <w:t xml:space="preserve">asmākaṃ joṣy adhvaram asmākaṃ yajñam aṅgiraḥ</w:t>
      </w:r>
      <w:r>
        <w:t xml:space="preserve"> </w:t>
      </w:r>
      <w:r>
        <w:t xml:space="preserve">(Ṛk. Saṃ. 4-9-7)</w:t>
      </w:r>
    </w:p>
    <w:p>
      <w:pPr>
        <w:numPr>
          <w:ilvl w:val="0"/>
          <w:numId w:val="1000"/>
        </w:numPr>
        <w:pStyle w:val="BlockText"/>
      </w:pPr>
      <w:r>
        <w:t xml:space="preserve">स नो जुषस्व समिधानो अङ्गिरो देवो मर्तस्य यशसा सुदीतिभिः ।</w:t>
      </w:r>
      <w:r>
        <w:t xml:space="preserve"> </w:t>
      </w:r>
      <w:r>
        <w:rPr>
          <w:iCs/>
          <w:i/>
        </w:rPr>
        <w:t xml:space="preserve">sa no juṣasva samidhāno aṅgiro devo martasya yaśasā sudītibhiḥ</w:t>
      </w:r>
      <w:r>
        <w:t xml:space="preserve"> </w:t>
      </w:r>
      <w:r>
        <w:t xml:space="preserve">(Ṛk. Saṃ. 5-8-4)</w:t>
      </w:r>
    </w:p>
    <w:p>
      <w:pPr>
        <w:numPr>
          <w:ilvl w:val="0"/>
          <w:numId w:val="1000"/>
        </w:numPr>
        <w:pStyle w:val="BlockText"/>
      </w:pPr>
      <w:r>
        <w:t xml:space="preserve">त्वं नो अग्ने अङ्गिरः स्तुतः स्तवान आ भर ।</w:t>
      </w:r>
      <w:r>
        <w:t xml:space="preserve"> </w:t>
      </w:r>
      <w:r>
        <w:rPr>
          <w:iCs/>
          <w:i/>
        </w:rPr>
        <w:t xml:space="preserve">tvaṃ no agne aṅgiraḥ stutaḥ stavāna ā bhara</w:t>
      </w:r>
      <w:r>
        <w:t xml:space="preserve"> </w:t>
      </w:r>
      <w:r>
        <w:t xml:space="preserve">(Ṛk. Saṃ. 5-10-7)</w:t>
      </w:r>
    </w:p>
    <w:p>
      <w:pPr>
        <w:numPr>
          <w:ilvl w:val="0"/>
          <w:numId w:val="1000"/>
        </w:numPr>
        <w:pStyle w:val="BlockText"/>
      </w:pPr>
      <w:r>
        <w:t xml:space="preserve">स जायसे मथ्यमानः सहो महत्त्वामाहुः सहसस्पुत्रमङ्गिरः ।</w:t>
      </w:r>
      <w:r>
        <w:t xml:space="preserve"> </w:t>
      </w:r>
      <w:r>
        <w:rPr>
          <w:iCs/>
          <w:i/>
        </w:rPr>
        <w:t xml:space="preserve">sa jāyase mathyamānaḥ saho mahat tvām āhuḥ sahasas putram aṅgiraḥ</w:t>
      </w:r>
      <w:r>
        <w:t xml:space="preserve"> </w:t>
      </w:r>
      <w:r>
        <w:t xml:space="preserve">(Ṛk. Saṃ. 5-11-6)”</w:t>
      </w:r>
      <w:r>
        <w:t xml:space="preserve"> </w:t>
      </w:r>
      <w:r>
        <w:rPr>
          <w:iCs/>
          <w:i/>
        </w:rPr>
        <w:t xml:space="preserve">(Glosses mine and tentative:</w:t>
      </w:r>
      <w:r>
        <w:rPr>
          <w:iCs/>
          <w:i/>
        </w:rPr>
        <w:t xml:space="preserve"> </w:t>
      </w:r>
      <w:r>
        <w:rPr>
          <w:iCs/>
          <w:i/>
        </w:rPr>
        <w:t xml:space="preserve">“</w:t>
      </w:r>
      <w:r>
        <w:rPr>
          <w:iCs/>
          <w:i/>
        </w:rPr>
        <w:t xml:space="preserve">whatever good you will do, Agni, to the giver — that is true of you, Aṅgiras</w:t>
      </w:r>
      <w:r>
        <w:rPr>
          <w:iCs/>
          <w:i/>
        </w:rPr>
        <w:t xml:space="preserve">”</w:t>
      </w:r>
      <w:r>
        <w:rPr>
          <w:iCs/>
          <w:i/>
        </w:rPr>
        <w:t xml:space="preserve">;</w:t>
      </w:r>
      <w:r>
        <w:rPr>
          <w:iCs/>
          <w:i/>
        </w:rPr>
        <w:t xml:space="preserve"> </w:t>
      </w:r>
      <w:r>
        <w:rPr>
          <w:iCs/>
          <w:i/>
        </w:rPr>
        <w:t xml:space="preserve">“</w:t>
      </w:r>
      <w:r>
        <w:rPr>
          <w:iCs/>
          <w:i/>
        </w:rPr>
        <w:t xml:space="preserve">you, Agni, were first the Aṅgirasa sage, the god, the kindly friend of the gods</w:t>
      </w:r>
      <w:r>
        <w:rPr>
          <w:iCs/>
          <w:i/>
        </w:rPr>
        <w:t xml:space="preserve">”</w:t>
      </w:r>
      <w:r>
        <w:rPr>
          <w:iCs/>
          <w:i/>
        </w:rPr>
        <w:t xml:space="preserve">;</w:t>
      </w:r>
      <w:r>
        <w:rPr>
          <w:iCs/>
          <w:i/>
        </w:rPr>
        <w:t xml:space="preserve"> </w:t>
      </w:r>
      <w:r>
        <w:rPr>
          <w:iCs/>
          <w:i/>
        </w:rPr>
        <w:t xml:space="preserve">“</w:t>
      </w:r>
      <w:r>
        <w:rPr>
          <w:iCs/>
          <w:i/>
        </w:rPr>
        <w:t xml:space="preserve">like Manu, Agni, like the Aṅgirases, Aṅgiras, like Yayāti, in the seat, bright as of old</w:t>
      </w:r>
      <w:r>
        <w:rPr>
          <w:iCs/>
          <w:i/>
        </w:rPr>
        <w:t xml:space="preserve">”</w:t>
      </w:r>
      <w:r>
        <w:rPr>
          <w:iCs/>
          <w:i/>
        </w:rPr>
        <w:t xml:space="preserve">;</w:t>
      </w:r>
      <w:r>
        <w:rPr>
          <w:iCs/>
          <w:i/>
        </w:rPr>
        <w:t xml:space="preserve"> </w:t>
      </w:r>
      <w:r>
        <w:rPr>
          <w:iCs/>
          <w:i/>
        </w:rPr>
        <w:t xml:space="preserve">“</w:t>
      </w:r>
      <w:r>
        <w:rPr>
          <w:iCs/>
          <w:i/>
        </w:rPr>
        <w:t xml:space="preserve">and accept, Aṅgiras, our prayers; may your praise, borne by the gods, grow old</w:t>
      </w:r>
      <w:r>
        <w:rPr>
          <w:iCs/>
          <w:i/>
        </w:rPr>
        <w:t xml:space="preserve">”</w:t>
      </w:r>
      <w:r>
        <w:rPr>
          <w:iCs/>
          <w:i/>
        </w:rPr>
        <w:t xml:space="preserve">;</w:t>
      </w:r>
      <w:r>
        <w:rPr>
          <w:iCs/>
          <w:i/>
        </w:rPr>
        <w:t xml:space="preserve"> </w:t>
      </w:r>
      <w:r>
        <w:rPr>
          <w:iCs/>
          <w:i/>
        </w:rPr>
        <w:t xml:space="preserve">“</w:t>
      </w:r>
      <w:r>
        <w:rPr>
          <w:iCs/>
          <w:i/>
        </w:rPr>
        <w:t xml:space="preserve">accept our rite, our sacrifice, Aṅgiras</w:t>
      </w:r>
      <w:r>
        <w:rPr>
          <w:iCs/>
          <w:i/>
        </w:rPr>
        <w:t xml:space="preserve">”</w:t>
      </w:r>
      <w:r>
        <w:rPr>
          <w:iCs/>
          <w:i/>
        </w:rPr>
        <w:t xml:space="preserve">;</w:t>
      </w:r>
      <w:r>
        <w:rPr>
          <w:iCs/>
          <w:i/>
        </w:rPr>
        <w:t xml:space="preserve"> </w:t>
      </w:r>
      <w:r>
        <w:rPr>
          <w:iCs/>
          <w:i/>
        </w:rPr>
        <w:t xml:space="preserve">“</w:t>
      </w:r>
      <w:r>
        <w:rPr>
          <w:iCs/>
          <w:i/>
        </w:rPr>
        <w:t xml:space="preserve">kindled, Aṅgiras, accept us, god, with glory and bright flames to the mortal</w:t>
      </w:r>
      <w:r>
        <w:rPr>
          <w:iCs/>
          <w:i/>
        </w:rPr>
        <w:t xml:space="preserve">”</w:t>
      </w:r>
      <w:r>
        <w:rPr>
          <w:iCs/>
          <w:i/>
        </w:rPr>
        <w:t xml:space="preserve">;</w:t>
      </w:r>
      <w:r>
        <w:rPr>
          <w:iCs/>
          <w:i/>
        </w:rPr>
        <w:t xml:space="preserve"> </w:t>
      </w:r>
      <w:r>
        <w:rPr>
          <w:iCs/>
          <w:i/>
        </w:rPr>
        <w:t xml:space="preserve">“</w:t>
      </w:r>
      <w:r>
        <w:rPr>
          <w:iCs/>
          <w:i/>
        </w:rPr>
        <w:t xml:space="preserve">you, praised by us, Aṅgiras, praising, bring [wealth]</w:t>
      </w:r>
      <w:r>
        <w:rPr>
          <w:iCs/>
          <w:i/>
        </w:rPr>
        <w:t xml:space="preserve">”</w:t>
      </w:r>
      <w:r>
        <w:rPr>
          <w:iCs/>
          <w:i/>
        </w:rPr>
        <w:t xml:space="preserve">;</w:t>
      </w:r>
      <w:r>
        <w:rPr>
          <w:iCs/>
          <w:i/>
        </w:rPr>
        <w:t xml:space="preserve"> </w:t>
      </w:r>
      <w:r>
        <w:rPr>
          <w:iCs/>
          <w:i/>
        </w:rPr>
        <w:t xml:space="preserve">“</w:t>
      </w:r>
      <w:r>
        <w:rPr>
          <w:iCs/>
          <w:i/>
        </w:rPr>
        <w:t xml:space="preserve">when churned you are born, great strength; they call you the son of strength, Aṅgiras</w:t>
      </w:r>
      <w:r>
        <w:rPr>
          <w:iCs/>
          <w:i/>
        </w:rPr>
        <w:t xml:space="preserve">”</w:t>
      </w:r>
      <w:r>
        <w:rPr>
          <w:iCs/>
          <w:i/>
        </w:rPr>
        <w:t xml:space="preserve">. The numerals of the last five citations were re-read from the print (4-3-15, 4-9-7, 5-8-4, 5-10-7, 5-11-6); the source leaves them untranslated.)</w:t>
      </w:r>
      <w:r>
        <w:t xml:space="preserve"> </w:t>
      </w:r>
      <w:r>
        <w:rPr>
          <w:iCs/>
          <w:i/>
        </w:rPr>
        <w:t xml:space="preserve">(continued on p. 443)</w:t>
      </w:r>
    </w:p>
    <w:p>
      <w:r>
        <w:pict>
          <v:rect style="width:0;height:1.5pt" o:hralign="center" o:hrstd="t" o:hr="t"/>
        </w:pict>
      </w:r>
    </w:p>
    <w:bookmarkEnd w:id="540"/>
    <w:bookmarkStart w:id="541" w:name="page-443-pdf-461"/>
    <w:p>
      <w:pPr>
        <w:pStyle w:val="Heading3"/>
      </w:pPr>
      <w:r>
        <w:t xml:space="preserve">Page 443 (PDF 461)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12</w:t>
      </w:r>
      <w:r>
        <w:rPr>
          <w:iCs/>
          <w:i/>
        </w:rPr>
        <w:t xml:space="preserve">”</w:t>
      </w:r>
      <w:r>
        <w:rPr>
          <w:iCs/>
          <w:i/>
        </w:rPr>
        <w:t xml:space="preserve"> </w:t>
      </w:r>
      <w:r>
        <w:rPr>
          <w:iCs/>
          <w:i/>
        </w:rPr>
        <w:t xml:space="preserve">[as printed; for 21].)</w:t>
      </w:r>
    </w:p>
    <w:p>
      <w:pPr>
        <w:pStyle w:val="BodyText"/>
      </w:pPr>
      <w:r>
        <w:rPr>
          <w:bCs/>
          <w:b/>
        </w:rPr>
        <w:t xml:space="preserve">Special Topics of Rik 74.5 (continued)</w:t>
      </w:r>
    </w:p>
    <w:p>
      <w:pPr>
        <w:numPr>
          <w:ilvl w:val="0"/>
          <w:numId w:val="1174"/>
        </w:numPr>
      </w:pPr>
      <w:r>
        <w:rPr>
          <w:bCs/>
          <w:b/>
        </w:rPr>
        <w:t xml:space="preserve">अङ्गिरः</w:t>
      </w:r>
      <w:r>
        <w:t xml:space="preserve"> </w:t>
      </w:r>
      <w:r>
        <w:t xml:space="preserve">(concluded) —</w:t>
      </w:r>
      <w:r>
        <w:t xml:space="preserve"> </w:t>
      </w:r>
      <w:r>
        <w:t xml:space="preserve">“</w:t>
      </w:r>
      <w:r>
        <w:t xml:space="preserve">…in many such Ṛks Agni is addressed with the word</w:t>
      </w:r>
      <w:r>
        <w:t xml:space="preserve"> </w:t>
      </w:r>
      <w:r>
        <w:rPr>
          <w:iCs/>
          <w:i/>
        </w:rPr>
        <w:t xml:space="preserve">aṅgiraḥ</w:t>
      </w:r>
      <w:r>
        <w:t xml:space="preserve">. Why was this name given to Agni? What relation is there between Agni and the sage Aṅgiras? — these and other matters are explained at length in the Ṛk Saṃhitā volume 2, pp. 640–641 [as read].</w:t>
      </w:r>
      <w:r>
        <w:t xml:space="preserve">”</w:t>
      </w:r>
    </w:p>
    <w:p>
      <w:pPr>
        <w:numPr>
          <w:ilvl w:val="0"/>
          <w:numId w:val="1174"/>
        </w:numPr>
      </w:pPr>
      <w:r>
        <w:rPr>
          <w:bCs/>
          <w:b/>
        </w:rPr>
        <w:t xml:space="preserve">सुहव्यं, सुदेवं</w:t>
      </w:r>
      <w:r>
        <w:t xml:space="preserve"> </w:t>
      </w:r>
      <w:r>
        <w:t xml:space="preserve">—</w:t>
      </w:r>
      <w:r>
        <w:t xml:space="preserve"> </w:t>
      </w:r>
      <w:r>
        <w:t xml:space="preserve">“</w:t>
      </w:r>
      <w:r>
        <w:t xml:space="preserve">These words are adjectives of the word</w:t>
      </w:r>
      <w:r>
        <w:t xml:space="preserve"> </w:t>
      </w:r>
      <w:r>
        <w:rPr>
          <w:iCs/>
          <w:i/>
        </w:rPr>
        <w:t xml:space="preserve">tam</w:t>
      </w:r>
      <w:r>
        <w:t xml:space="preserve">, which denotes the sacrificer. The meaning of the words is:</w:t>
      </w:r>
      <w:r>
        <w:t xml:space="preserve"> </w:t>
      </w:r>
      <w:r>
        <w:t xml:space="preserve">‘</w:t>
      </w:r>
      <w:r>
        <w:t xml:space="preserve">one who keeps ready the excellent oblations to offer to the gods, and who has resolved to worship the good deity</w:t>
      </w:r>
      <w:r>
        <w:t xml:space="preserve">’</w:t>
      </w:r>
      <w:r>
        <w:t xml:space="preserve">.</w:t>
      </w:r>
      <w:r>
        <w:t xml:space="preserve">”</w:t>
      </w:r>
    </w:p>
    <w:p>
      <w:pPr>
        <w:numPr>
          <w:ilvl w:val="0"/>
          <w:numId w:val="1174"/>
        </w:numPr>
      </w:pPr>
      <w:r>
        <w:rPr>
          <w:bCs/>
          <w:b/>
        </w:rPr>
        <w:t xml:space="preserve">सहसो यहो</w:t>
      </w:r>
      <w:r>
        <w:t xml:space="preserve"> </w:t>
      </w:r>
      <w:r>
        <w:t xml:space="preserve">— “</w:t>
      </w:r>
      <w:r>
        <w:rPr>
          <w:iCs/>
          <w:i/>
        </w:rPr>
        <w:t xml:space="preserve">sahaḥ</w:t>
      </w:r>
      <w:r>
        <w:t xml:space="preserve"> </w:t>
      </w:r>
      <w:r>
        <w:t xml:space="preserve">is read among the twenty-eight names of strength,</w:t>
      </w:r>
      <w:r>
        <w:t xml:space="preserve"> </w:t>
      </w:r>
      <w:r>
        <w:rPr>
          <w:iCs/>
          <w:i/>
        </w:rPr>
        <w:t xml:space="preserve">ojaḥ</w:t>
      </w:r>
      <w:r>
        <w:t xml:space="preserve">,</w:t>
      </w:r>
      <w:r>
        <w:t xml:space="preserve"> </w:t>
      </w:r>
      <w:r>
        <w:rPr>
          <w:iCs/>
          <w:i/>
        </w:rPr>
        <w:t xml:space="preserve">pājaḥ</w:t>
      </w:r>
      <w:r>
        <w:t xml:space="preserve"> </w:t>
      </w:r>
      <w:r>
        <w:t xml:space="preserve">and so on (Ni. 3-9 [as printed]); so</w:t>
      </w:r>
      <w:r>
        <w:t xml:space="preserve"> </w:t>
      </w:r>
      <w:r>
        <w:rPr>
          <w:iCs/>
          <w:i/>
        </w:rPr>
        <w:t xml:space="preserve">sahaḥ</w:t>
      </w:r>
      <w:r>
        <w:t xml:space="preserve"> </w:t>
      </w:r>
      <w:r>
        <w:t xml:space="preserve">means</w:t>
      </w:r>
      <w:r>
        <w:t xml:space="preserve"> </w:t>
      </w:r>
      <w:r>
        <w:t xml:space="preserve">‘</w:t>
      </w:r>
      <w:r>
        <w:t xml:space="preserve">strength</w:t>
      </w:r>
      <w:r>
        <w:t xml:space="preserve">’</w:t>
      </w:r>
      <w:r>
        <w:t xml:space="preserve">. Since</w:t>
      </w:r>
      <w:r>
        <w:t xml:space="preserve"> </w:t>
      </w:r>
      <w:r>
        <w:rPr>
          <w:iCs/>
          <w:i/>
        </w:rPr>
        <w:t xml:space="preserve">yahuḥ</w:t>
      </w:r>
      <w:r>
        <w:t xml:space="preserve"> </w:t>
      </w:r>
      <w:r>
        <w:t xml:space="preserve">is read among the fifteen names of offspring,</w:t>
      </w:r>
      <w:r>
        <w:t xml:space="preserve"> </w:t>
      </w:r>
      <w:r>
        <w:rPr>
          <w:iCs/>
          <w:i/>
        </w:rPr>
        <w:t xml:space="preserve">tuk</w:t>
      </w:r>
      <w:r>
        <w:t xml:space="preserve">,</w:t>
      </w:r>
      <w:r>
        <w:t xml:space="preserve"> </w:t>
      </w:r>
      <w:r>
        <w:rPr>
          <w:iCs/>
          <w:i/>
        </w:rPr>
        <w:t xml:space="preserve">tokam</w:t>
      </w:r>
      <w:r>
        <w:t xml:space="preserve"> </w:t>
      </w:r>
      <w:r>
        <w:t xml:space="preserve">and so on,</w:t>
      </w:r>
      <w:r>
        <w:t xml:space="preserve"> </w:t>
      </w:r>
      <w:r>
        <w:rPr>
          <w:iCs/>
          <w:i/>
        </w:rPr>
        <w:t xml:space="preserve">yahu</w:t>
      </w:r>
      <w:r>
        <w:t xml:space="preserve"> </w:t>
      </w:r>
      <w:r>
        <w:t xml:space="preserve">means</w:t>
      </w:r>
      <w:r>
        <w:t xml:space="preserve"> </w:t>
      </w:r>
      <w:r>
        <w:t xml:space="preserve">‘</w:t>
      </w:r>
      <w:r>
        <w:t xml:space="preserve">son</w:t>
      </w:r>
      <w:r>
        <w:t xml:space="preserve">’</w:t>
      </w:r>
      <w:r>
        <w:t xml:space="preserve"> </w:t>
      </w:r>
      <w:r>
        <w:t xml:space="preserve">(Ni. 3-2).</w:t>
      </w:r>
      <w:r>
        <w:t xml:space="preserve"> </w:t>
      </w:r>
      <w:r>
        <w:rPr>
          <w:iCs/>
          <w:i/>
        </w:rPr>
        <w:t xml:space="preserve">Sahaso yaho</w:t>
      </w:r>
      <w:r>
        <w:t xml:space="preserve"> </w:t>
      </w:r>
      <w:r>
        <w:t xml:space="preserve">means</w:t>
      </w:r>
      <w:r>
        <w:t xml:space="preserve"> </w:t>
      </w:r>
      <w:r>
        <w:t xml:space="preserve">‘</w:t>
      </w:r>
      <w:r>
        <w:t xml:space="preserve">son of strength</w:t>
      </w:r>
      <w:r>
        <w:t xml:space="preserve">’</w:t>
      </w:r>
      <w:r>
        <w:t xml:space="preserve"> </w:t>
      </w:r>
      <w:r>
        <w:t xml:space="preserve">— Agni is addressed as</w:t>
      </w:r>
      <w:r>
        <w:t xml:space="preserve"> </w:t>
      </w:r>
      <w:r>
        <w:t xml:space="preserve">‘</w:t>
      </w:r>
      <w:r>
        <w:t xml:space="preserve">son of strength</w:t>
      </w:r>
      <w:r>
        <w:t xml:space="preserve">’</w:t>
      </w:r>
      <w:r>
        <w:t xml:space="preserve">, i.e. the son born (from the</w:t>
      </w:r>
      <w:r>
        <w:t xml:space="preserve"> </w:t>
      </w:r>
      <w:r>
        <w:rPr>
          <w:iCs/>
          <w:i/>
        </w:rPr>
        <w:t xml:space="preserve">araṇi</w:t>
      </w:r>
      <w:r>
        <w:t xml:space="preserve">) by the application of strength, by rubbing with strength. In some places Indra is praised with these words. Besides the words</w:t>
      </w:r>
      <w:r>
        <w:t xml:space="preserve"> </w:t>
      </w:r>
      <w:r>
        <w:rPr>
          <w:iCs/>
          <w:i/>
        </w:rPr>
        <w:t xml:space="preserve">sahaso yahuḥ</w:t>
      </w:r>
      <w:r>
        <w:t xml:space="preserve">, the usage of words with the same sense,</w:t>
      </w:r>
      <w:r>
        <w:t xml:space="preserve"> </w:t>
      </w:r>
      <w:r>
        <w:rPr>
          <w:iCs/>
          <w:i/>
        </w:rPr>
        <w:t xml:space="preserve">sahasaḥ sūnuḥ</w:t>
      </w:r>
      <w:r>
        <w:t xml:space="preserve"> </w:t>
      </w:r>
      <w:r>
        <w:t xml:space="preserve">and</w:t>
      </w:r>
      <w:r>
        <w:t xml:space="preserve"> </w:t>
      </w:r>
      <w:r>
        <w:rPr>
          <w:iCs/>
          <w:i/>
        </w:rPr>
        <w:t xml:space="preserve">sahasaspūtra</w:t>
      </w:r>
      <w:r>
        <w:t xml:space="preserve">, also occurs in many Ṛks. For instance, a few Ṛks:</w:t>
      </w:r>
    </w:p>
    <w:p>
      <w:pPr>
        <w:numPr>
          <w:ilvl w:val="0"/>
          <w:numId w:val="1000"/>
        </w:numPr>
        <w:pStyle w:val="BlockText"/>
      </w:pPr>
      <w:r>
        <w:t xml:space="preserve">अग्निं होतारं मन्ये दास्वन्तं वसुं सूनुं सहसो जातवेदसं विप्रं न जातवेदसम् ।</w:t>
      </w:r>
      <w:r>
        <w:t xml:space="preserve"> </w:t>
      </w:r>
      <w:r>
        <w:rPr>
          <w:iCs/>
          <w:i/>
        </w:rPr>
        <w:t xml:space="preserve">agniṃ hotāraṃ manye dāsvantaṃ vasuṃ sūnuṃ sahaso jātavedasaṃ vipraṃ na jātavedasam</w:t>
      </w:r>
      <w:r>
        <w:t xml:space="preserve"> </w:t>
      </w:r>
      <w:r>
        <w:t xml:space="preserve">(Ṛk. Saṃ. [1-127-1])</w:t>
      </w:r>
    </w:p>
    <w:p>
      <w:pPr>
        <w:numPr>
          <w:ilvl w:val="0"/>
          <w:numId w:val="1000"/>
        </w:numPr>
        <w:pStyle w:val="BlockText"/>
      </w:pPr>
      <w:r>
        <w:t xml:space="preserve">दृळ्हग्नः सर्पिरासुतिः प्रत्नो होता वरेण्यः । सहसस्पुत्रो अद्भुतः ॥</w:t>
      </w:r>
      <w:r>
        <w:t xml:space="preserve"> </w:t>
      </w:r>
      <w:r>
        <w:rPr>
          <w:iCs/>
          <w:i/>
        </w:rPr>
        <w:t xml:space="preserve">dṛḷhagnaḥ sarpirāsutiḥ pratno hotā vareṇyaḥ | sahasas putro adbhutaḥ</w:t>
      </w:r>
      <w:r>
        <w:t xml:space="preserve"> </w:t>
      </w:r>
      <w:r>
        <w:t xml:space="preserve">(Ṛk. Saṃ. 2-7-6)</w:t>
      </w:r>
    </w:p>
    <w:p>
      <w:pPr>
        <w:numPr>
          <w:ilvl w:val="0"/>
          <w:numId w:val="1000"/>
        </w:numPr>
        <w:pStyle w:val="BlockText"/>
      </w:pPr>
      <w:r>
        <w:t xml:space="preserve">अग्निं सूनुं सनश्रुतं सहसो जातवेदसम् ।</w:t>
      </w:r>
      <w:r>
        <w:t xml:space="preserve"> </w:t>
      </w:r>
      <w:r>
        <w:rPr>
          <w:iCs/>
          <w:i/>
        </w:rPr>
        <w:t xml:space="preserve">agniṃ sūnuṃ sanaśrutaṃ sahaso jātavedasam</w:t>
      </w:r>
      <w:r>
        <w:t xml:space="preserve"> </w:t>
      </w:r>
      <w:r>
        <w:t xml:space="preserve">(Ṛk. Saṃ. 3-11-4)</w:t>
      </w:r>
    </w:p>
    <w:p>
      <w:pPr>
        <w:numPr>
          <w:ilvl w:val="0"/>
          <w:numId w:val="1000"/>
        </w:numPr>
        <w:pStyle w:val="BlockText"/>
      </w:pPr>
      <w:r>
        <w:t xml:space="preserve">विद्युद्रथः सहसस्पुत्रो अग्निः शोचिष्केशः पृथिव्यां पाजो अश्रेत् ।</w:t>
      </w:r>
      <w:r>
        <w:t xml:space="preserve"> </w:t>
      </w:r>
      <w:r>
        <w:rPr>
          <w:iCs/>
          <w:i/>
        </w:rPr>
        <w:t xml:space="preserve">vidyudrathaḥ sahasas putro agniḥ śociṣkeśaḥ pṛthivyāṃ pājo aśret</w:t>
      </w:r>
      <w:r>
        <w:t xml:space="preserve"> </w:t>
      </w:r>
      <w:r>
        <w:t xml:space="preserve">(Ṛk. Saṃ. [3-14-1])</w:t>
      </w:r>
    </w:p>
    <w:p>
      <w:pPr>
        <w:numPr>
          <w:ilvl w:val="0"/>
          <w:numId w:val="1000"/>
        </w:numPr>
        <w:pStyle w:val="BlockText"/>
      </w:pPr>
      <w:r>
        <w:t xml:space="preserve">अग्ने द्युम्नेन जागृवे सहसः सूनवाहुत ।</w:t>
      </w:r>
      <w:r>
        <w:t xml:space="preserve"> </w:t>
      </w:r>
      <w:r>
        <w:rPr>
          <w:iCs/>
          <w:i/>
        </w:rPr>
        <w:t xml:space="preserve">agne dyumnena jāgṛve sahasaḥ sūnav āhuta</w:t>
      </w:r>
      <w:r>
        <w:t xml:space="preserve"> </w:t>
      </w:r>
      <w:r>
        <w:t xml:space="preserve">(Ṛk. Saṃ. 3-24-3)</w:t>
      </w:r>
    </w:p>
    <w:p>
      <w:pPr>
        <w:numPr>
          <w:ilvl w:val="0"/>
          <w:numId w:val="1000"/>
        </w:numPr>
        <w:pStyle w:val="BlockText"/>
      </w:pPr>
      <w:r>
        <w:t xml:space="preserve">अस्माकमग्ने अध्वरं जुषस्व सहसः सूनो त्रिषधस्थ हव्यम् ।</w:t>
      </w:r>
      <w:r>
        <w:t xml:space="preserve"> </w:t>
      </w:r>
      <w:r>
        <w:rPr>
          <w:iCs/>
          <w:i/>
        </w:rPr>
        <w:t xml:space="preserve">asmākam agne adhvaraṃ juṣasva sahasaḥ sūno tri-ṣadhastha havyam</w:t>
      </w:r>
      <w:r>
        <w:t xml:space="preserve"> </w:t>
      </w:r>
      <w:r>
        <w:t xml:space="preserve">(Ṛk. Saṃ. 5-4-8)”</w:t>
      </w:r>
      <w:r>
        <w:t xml:space="preserve"> </w:t>
      </w:r>
      <w:r>
        <w:rPr>
          <w:iCs/>
          <w:i/>
        </w:rPr>
        <w:t xml:space="preserve">(continued on p. 444; glosses mine and tentative:</w:t>
      </w:r>
      <w:r>
        <w:rPr>
          <w:iCs/>
          <w:i/>
        </w:rPr>
        <w:t xml:space="preserve"> </w:t>
      </w:r>
      <w:r>
        <w:rPr>
          <w:iCs/>
          <w:i/>
        </w:rPr>
        <w:t xml:space="preserve">“</w:t>
      </w:r>
      <w:r>
        <w:rPr>
          <w:iCs/>
          <w:i/>
        </w:rPr>
        <w:t xml:space="preserve">I think of Agni the priest, the bountiful, the good, the son of strength, the</w:t>
      </w:r>
      <w:r>
        <w:rPr>
          <w:iCs/>
          <w:i/>
        </w:rPr>
        <w:t xml:space="preserve"> </w:t>
      </w:r>
      <w:r>
        <w:rPr>
          <w:iCs/>
          <w:i/>
          <w:iCs/>
          <w:i/>
        </w:rPr>
        <w:t xml:space="preserve">jātavedas</w:t>
      </w:r>
      <w:r>
        <w:rPr>
          <w:iCs/>
          <w:i/>
        </w:rPr>
        <w:t xml:space="preserve">”</w:t>
      </w:r>
      <w:r>
        <w:rPr>
          <w:iCs/>
          <w:i/>
        </w:rPr>
        <w:t xml:space="preserve">;</w:t>
      </w:r>
      <w:r>
        <w:rPr>
          <w:iCs/>
          <w:i/>
        </w:rPr>
        <w:t xml:space="preserve"> </w:t>
      </w:r>
      <w:r>
        <w:rPr>
          <w:iCs/>
          <w:i/>
        </w:rPr>
        <w:t xml:space="preserve">“</w:t>
      </w:r>
      <w:r>
        <w:rPr>
          <w:iCs/>
          <w:i/>
        </w:rPr>
        <w:t xml:space="preserve">of firm [?], with ghee-offering, ancient priest, choice, the wonderful son of strength</w:t>
      </w:r>
      <w:r>
        <w:rPr>
          <w:iCs/>
          <w:i/>
        </w:rPr>
        <w:t xml:space="preserve">”</w:t>
      </w:r>
      <w:r>
        <w:rPr>
          <w:iCs/>
          <w:i/>
        </w:rPr>
        <w:t xml:space="preserve">;</w:t>
      </w:r>
      <w:r>
        <w:rPr>
          <w:iCs/>
          <w:i/>
        </w:rPr>
        <w:t xml:space="preserve"> </w:t>
      </w:r>
      <w:r>
        <w:rPr>
          <w:iCs/>
          <w:i/>
        </w:rPr>
        <w:t xml:space="preserve">“</w:t>
      </w:r>
      <w:r>
        <w:rPr>
          <w:iCs/>
          <w:i/>
        </w:rPr>
        <w:t xml:space="preserve">Agni the son, the ancient-famed, of strength, the</w:t>
      </w:r>
      <w:r>
        <w:rPr>
          <w:iCs/>
          <w:i/>
        </w:rPr>
        <w:t xml:space="preserve"> </w:t>
      </w:r>
      <w:r>
        <w:rPr>
          <w:iCs/>
          <w:i/>
          <w:iCs/>
          <w:i/>
        </w:rPr>
        <w:t xml:space="preserve">jātavedas</w:t>
      </w:r>
      <w:r>
        <w:rPr>
          <w:iCs/>
          <w:i/>
        </w:rPr>
        <w:t xml:space="preserve">”</w:t>
      </w:r>
      <w:r>
        <w:rPr>
          <w:iCs/>
          <w:i/>
        </w:rPr>
        <w:t xml:space="preserve">;</w:t>
      </w:r>
      <w:r>
        <w:rPr>
          <w:iCs/>
          <w:i/>
        </w:rPr>
        <w:t xml:space="preserve"> </w:t>
      </w:r>
      <w:r>
        <w:rPr>
          <w:iCs/>
          <w:i/>
        </w:rPr>
        <w:t xml:space="preserve">“</w:t>
      </w:r>
      <w:r>
        <w:rPr>
          <w:iCs/>
          <w:i/>
        </w:rPr>
        <w:t xml:space="preserve">Agni of the lightning chariot, son of strength, with flame-hair, filled the earth with might</w:t>
      </w:r>
      <w:r>
        <w:rPr>
          <w:iCs/>
          <w:i/>
        </w:rPr>
        <w:t xml:space="preserve">”</w:t>
      </w:r>
      <w:r>
        <w:rPr>
          <w:iCs/>
          <w:i/>
        </w:rPr>
        <w:t xml:space="preserve">;</w:t>
      </w:r>
      <w:r>
        <w:rPr>
          <w:iCs/>
          <w:i/>
        </w:rPr>
        <w:t xml:space="preserve"> </w:t>
      </w:r>
      <w:r>
        <w:rPr>
          <w:iCs/>
          <w:i/>
        </w:rPr>
        <w:t xml:space="preserve">“</w:t>
      </w:r>
      <w:r>
        <w:rPr>
          <w:iCs/>
          <w:i/>
        </w:rPr>
        <w:t xml:space="preserve">O Agni, awake with splendour, O son of strength, offered to</w:t>
      </w:r>
      <w:r>
        <w:rPr>
          <w:iCs/>
          <w:i/>
        </w:rPr>
        <w:t xml:space="preserve">”</w:t>
      </w:r>
      <w:r>
        <w:rPr>
          <w:iCs/>
          <w:i/>
        </w:rPr>
        <w:t xml:space="preserve">;</w:t>
      </w:r>
      <w:r>
        <w:rPr>
          <w:iCs/>
          <w:i/>
        </w:rPr>
        <w:t xml:space="preserve"> </w:t>
      </w:r>
      <w:r>
        <w:rPr>
          <w:iCs/>
          <w:i/>
        </w:rPr>
        <w:t xml:space="preserve">“</w:t>
      </w:r>
      <w:r>
        <w:rPr>
          <w:iCs/>
          <w:i/>
        </w:rPr>
        <w:t xml:space="preserve">accept our sacrifice, Agni, O son of strength, the oblation of the three seats</w:t>
      </w:r>
      <w:r>
        <w:rPr>
          <w:iCs/>
          <w:i/>
        </w:rPr>
        <w:t xml:space="preserve">”</w:t>
      </w:r>
      <w:r>
        <w:rPr>
          <w:iCs/>
          <w:i/>
        </w:rPr>
        <w:t xml:space="preserve">. Numerals of the flagged citations re-read from the print (2-7-6, 3-11-4, 3-24-3, 5-4-8).)</w:t>
      </w:r>
    </w:p>
    <w:p>
      <w:r>
        <w:pict>
          <v:rect style="width:0;height:1.5pt" o:hralign="center" o:hrstd="t" o:hr="t"/>
        </w:pict>
      </w:r>
    </w:p>
    <w:bookmarkEnd w:id="541"/>
    <w:bookmarkStart w:id="542" w:name="page-444-pdf-462"/>
    <w:p>
      <w:pPr>
        <w:pStyle w:val="Heading3"/>
      </w:pPr>
      <w:r>
        <w:t xml:space="preserve">Page 444 (PDF 462)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74</w:t>
      </w:r>
      <w:r>
        <w:rPr>
          <w:iCs/>
          <w:i/>
        </w:rPr>
        <w:t xml:space="preserve">”</w:t>
      </w:r>
      <w:r>
        <w:rPr>
          <w:iCs/>
          <w:i/>
        </w:rPr>
        <w:t xml:space="preserve">.)</w:t>
      </w:r>
    </w:p>
    <w:p>
      <w:pPr>
        <w:pStyle w:val="BodyText"/>
      </w:pPr>
      <w:r>
        <w:rPr>
          <w:bCs/>
          <w:b/>
        </w:rPr>
        <w:t xml:space="preserve">Special Topics of Rik 74.5 (concluded)</w:t>
      </w:r>
    </w:p>
    <w:p>
      <w:pPr>
        <w:pStyle w:val="BlockText"/>
      </w:pPr>
      <w:r>
        <w:t xml:space="preserve">हुवे वः सूनुं सहसो युवानमद्रोघवाचं मतिभिर्यविष्ठम् ।</w:t>
      </w:r>
      <w:r>
        <w:t xml:space="preserve"> </w:t>
      </w:r>
      <w:r>
        <w:rPr>
          <w:iCs/>
          <w:i/>
        </w:rPr>
        <w:t xml:space="preserve">huve vaḥ sūnuṃ sahaso yuvānam adroghavācaṃ matibhir yaviṣṭham</w:t>
      </w:r>
      <w:r>
        <w:t xml:space="preserve"> </w:t>
      </w:r>
      <w:r>
        <w:t xml:space="preserve">(Ṛk. Saṃ. 6-5-1)</w:t>
      </w:r>
    </w:p>
    <w:p>
      <w:pPr>
        <w:pStyle w:val="FirstParagraph"/>
      </w:pPr>
      <w:r>
        <w:t xml:space="preserve">“</w:t>
      </w:r>
      <w:r>
        <w:t xml:space="preserve">In these and many other Ṛks the words</w:t>
      </w:r>
      <w:r>
        <w:t xml:space="preserve"> </w:t>
      </w:r>
      <w:r>
        <w:rPr>
          <w:iCs/>
          <w:i/>
        </w:rPr>
        <w:t xml:space="preserve">sahasaḥ sūnuḥ</w:t>
      </w:r>
      <w:r>
        <w:t xml:space="preserve"> </w:t>
      </w:r>
      <w:r>
        <w:t xml:space="preserve">and</w:t>
      </w:r>
      <w:r>
        <w:t xml:space="preserve"> </w:t>
      </w:r>
      <w:r>
        <w:rPr>
          <w:iCs/>
          <w:i/>
        </w:rPr>
        <w:t xml:space="preserve">sahasaspūtra</w:t>
      </w:r>
      <w:r>
        <w:t xml:space="preserve"> </w:t>
      </w:r>
      <w:r>
        <w:t xml:space="preserve">are used with reference to Agni.</w:t>
      </w:r>
      <w:r>
        <w:t xml:space="preserve">”</w:t>
      </w:r>
      <w:r>
        <w:t xml:space="preserve"> </w:t>
      </w:r>
      <w:r>
        <w:rPr>
          <w:iCs/>
          <w:i/>
        </w:rPr>
        <w:t xml:space="preserve">(Gloss mine and tentative:</w:t>
      </w:r>
      <w:r>
        <w:rPr>
          <w:iCs/>
          <w:i/>
        </w:rPr>
        <w:t xml:space="preserve"> </w:t>
      </w:r>
      <w:r>
        <w:rPr>
          <w:iCs/>
          <w:i/>
        </w:rPr>
        <w:t xml:space="preserve">“</w:t>
      </w:r>
      <w:r>
        <w:rPr>
          <w:iCs/>
          <w:i/>
        </w:rPr>
        <w:t xml:space="preserve">I call upon the young son of strength, truthful of speech, the youngest, with thoughts</w:t>
      </w:r>
      <w:r>
        <w:rPr>
          <w:iCs/>
          <w:i/>
        </w:rPr>
        <w:t xml:space="preserve">”</w:t>
      </w:r>
      <w:r>
        <w:rPr>
          <w:iCs/>
          <w:i/>
        </w:rPr>
        <w:t xml:space="preserve">.)</w:t>
      </w:r>
    </w:p>
    <w:p>
      <w:pPr>
        <w:numPr>
          <w:ilvl w:val="0"/>
          <w:numId w:val="1175"/>
        </w:numPr>
        <w:pStyle w:val="Compact"/>
      </w:pPr>
      <w:r>
        <w:rPr>
          <w:bCs/>
          <w:b/>
        </w:rPr>
        <w:t xml:space="preserve">जना आहुः सुबर्हिषम्</w:t>
      </w:r>
      <w:r>
        <w:t xml:space="preserve"> </w:t>
      </w:r>
      <w:r>
        <w:t xml:space="preserve">—</w:t>
      </w:r>
      <w:r>
        <w:t xml:space="preserve"> </w:t>
      </w:r>
      <w:r>
        <w:t xml:space="preserve">“</w:t>
      </w:r>
      <w:r>
        <w:t xml:space="preserve">Here the commentator explains</w:t>
      </w:r>
      <w:r>
        <w:t xml:space="preserve"> </w:t>
      </w:r>
      <w:r>
        <w:rPr>
          <w:iCs/>
          <w:i/>
        </w:rPr>
        <w:t xml:space="preserve">barhiḥ</w:t>
      </w:r>
      <w:r>
        <w:t xml:space="preserve"> </w:t>
      </w:r>
      <w:r>
        <w:t xml:space="preserve">as</w:t>
      </w:r>
      <w:r>
        <w:t xml:space="preserve"> </w:t>
      </w:r>
      <w:r>
        <w:t xml:space="preserve">‘</w:t>
      </w:r>
      <w:r>
        <w:t xml:space="preserve">sacrifice</w:t>
      </w:r>
      <w:r>
        <w:t xml:space="preserve">’</w:t>
      </w:r>
      <w:r>
        <w:t xml:space="preserve">. The sentence</w:t>
      </w:r>
      <w:r>
        <w:t xml:space="preserve"> </w:t>
      </w:r>
      <w:r>
        <w:rPr>
          <w:iCs/>
          <w:i/>
        </w:rPr>
        <w:t xml:space="preserve">janā āhuḥ subarhiṣam</w:t>
      </w:r>
      <w:r>
        <w:t xml:space="preserve"> </w:t>
      </w:r>
      <w:r>
        <w:t xml:space="preserve">means</w:t>
      </w:r>
      <w:r>
        <w:t xml:space="preserve"> </w:t>
      </w:r>
      <w:r>
        <w:t xml:space="preserve">‘</w:t>
      </w:r>
      <w:r>
        <w:t xml:space="preserve">people call the sacrificer the best performer of sacrifice</w:t>
      </w:r>
      <w:r>
        <w:t xml:space="preserve">’</w:t>
      </w:r>
      <w:r>
        <w:t xml:space="preserve">: the purport is that this is well known.</w:t>
      </w:r>
      <w:r>
        <w:t xml:space="preserve">”</w:t>
      </w:r>
    </w:p>
    <w:p>
      <w:pPr>
        <w:pStyle w:val="FirstParagraph"/>
      </w:pPr>
      <w:r>
        <w:rPr>
          <w:bCs/>
          <w:b/>
        </w:rPr>
        <w:t xml:space="preserve">॥ व्याकरणप्रक्रिया ॥ — Vyākaraṇa-prakriyā</w:t>
      </w:r>
      <w:r>
        <w:t xml:space="preserve"> </w:t>
      </w:r>
      <w:r>
        <w:rPr>
          <w:iCs/>
          <w:i/>
        </w:rPr>
        <w:t xml:space="preserve">(grammar page of Rik 74.5, noted briefly; not transcribed)</w:t>
      </w:r>
    </w:p>
    <w:p>
      <w:pPr>
        <w:pStyle w:val="BodyText"/>
      </w:pPr>
      <w:r>
        <w:t xml:space="preserve">Words treated:</w:t>
      </w:r>
      <w:r>
        <w:t xml:space="preserve"> </w:t>
      </w:r>
      <w:r>
        <w:rPr>
          <w:iCs/>
          <w:i/>
        </w:rPr>
        <w:t xml:space="preserve">suhavyam</w:t>
      </w:r>
      <w:r>
        <w:t xml:space="preserve"> </w:t>
      </w:r>
      <w:r>
        <w:t xml:space="preserve">(</w:t>
      </w:r>
      <w:r>
        <w:rPr>
          <w:iCs/>
          <w:i/>
        </w:rPr>
        <w:t xml:space="preserve">śobhanaṃ havyaṃ yasya saḥ</w:t>
      </w:r>
      <w:r>
        <w:t xml:space="preserve">; a bahuvrīhi; the same for</w:t>
      </w:r>
      <w:r>
        <w:t xml:space="preserve"> </w:t>
      </w:r>
      <w:r>
        <w:rPr>
          <w:iCs/>
          <w:i/>
        </w:rPr>
        <w:t xml:space="preserve">sudevam</w:t>
      </w:r>
      <w:r>
        <w:t xml:space="preserve"> </w:t>
      </w:r>
      <w:r>
        <w:t xml:space="preserve">and</w:t>
      </w:r>
      <w:r>
        <w:t xml:space="preserve"> </w:t>
      </w:r>
      <w:r>
        <w:rPr>
          <w:iCs/>
          <w:i/>
        </w:rPr>
        <w:t xml:space="preserve">subarhiṣam</w:t>
      </w:r>
      <w:r>
        <w:t xml:space="preserve">; in all three places by</w:t>
      </w:r>
      <w:r>
        <w:t xml:space="preserve"> </w:t>
      </w:r>
      <w:r>
        <w:rPr>
          <w:iCs/>
          <w:i/>
        </w:rPr>
        <w:t xml:space="preserve">nañsubhyām</w:t>
      </w:r>
      <w:r>
        <w:t xml:space="preserve">, Pā. [6-2-172], the final acute of the second member).</w:t>
      </w:r>
      <w:r>
        <w:t xml:space="preserve"> </w:t>
      </w:r>
      <w:r>
        <w:rPr>
          <w:iCs/>
          <w:i/>
        </w:rPr>
        <w:t xml:space="preserve">aṅgiraḥ</w:t>
      </w:r>
      <w:r>
        <w:t xml:space="preserve"> </w:t>
      </w:r>
      <w:r>
        <w:t xml:space="preserve">(vocative singular; by</w:t>
      </w:r>
      <w:r>
        <w:t xml:space="preserve"> </w:t>
      </w:r>
      <w:r>
        <w:rPr>
          <w:iCs/>
          <w:i/>
        </w:rPr>
        <w:t xml:space="preserve">āmantritasya ca</w:t>
      </w:r>
      <w:r>
        <w:t xml:space="preserve">, Pā. [8-1-19], nighāta).</w:t>
      </w:r>
      <w:r>
        <w:t xml:space="preserve"> </w:t>
      </w:r>
      <w:r>
        <w:rPr>
          <w:iCs/>
          <w:i/>
        </w:rPr>
        <w:t xml:space="preserve">sahaso yaho</w:t>
      </w:r>
      <w:r>
        <w:t xml:space="preserve"> </w:t>
      </w:r>
      <w:r>
        <w:t xml:space="preserve">(</w:t>
      </w:r>
      <w:r>
        <w:rPr>
          <w:iCs/>
          <w:i/>
        </w:rPr>
        <w:t xml:space="preserve">yaho</w:t>
      </w:r>
      <w:r>
        <w:t xml:space="preserve"> </w:t>
      </w:r>
      <w:r>
        <w:t xml:space="preserve">is a vocative; since</w:t>
      </w:r>
      <w:r>
        <w:t xml:space="preserve"> </w:t>
      </w:r>
      <w:r>
        <w:rPr>
          <w:iCs/>
          <w:i/>
        </w:rPr>
        <w:t xml:space="preserve">sahasaḥ</w:t>
      </w:r>
      <w:r>
        <w:t xml:space="preserve"> </w:t>
      </w:r>
      <w:r>
        <w:t xml:space="preserve">before it ends in the sixth case, by</w:t>
      </w:r>
      <w:r>
        <w:t xml:space="preserve"> </w:t>
      </w:r>
      <w:r>
        <w:rPr>
          <w:iCs/>
          <w:i/>
        </w:rPr>
        <w:t xml:space="preserve">subāmantrite parāṅgavat svare</w:t>
      </w:r>
      <w:r>
        <w:t xml:space="preserve">, Pā. [2-1-2], it is treated as part of the following; hence, for the whole group, nighāta by</w:t>
      </w:r>
      <w:r>
        <w:t xml:space="preserve"> </w:t>
      </w:r>
      <w:r>
        <w:rPr>
          <w:iCs/>
          <w:i/>
        </w:rPr>
        <w:t xml:space="preserve">āmantritasya ca</w:t>
      </w:r>
      <w:r>
        <w:t xml:space="preserve">).</w:t>
      </w:r>
      <w:r>
        <w:t xml:space="preserve"> </w:t>
      </w:r>
      <w:r>
        <w:rPr>
          <w:iCs/>
          <w:i/>
        </w:rPr>
        <w:t xml:space="preserve">āhuḥ</w:t>
      </w:r>
      <w:r>
        <w:t xml:space="preserve"> </w:t>
      </w:r>
      <w:r>
        <w:t xml:space="preserve">(root</w:t>
      </w:r>
      <w:r>
        <w:t xml:space="preserve"> </w:t>
      </w:r>
      <w:r>
        <w:rPr>
          <w:iCs/>
          <w:i/>
        </w:rPr>
        <w:t xml:space="preserve">brūñ vyaktāyāṃ vāci</w:t>
      </w:r>
      <w:r>
        <w:t xml:space="preserve">;</w:t>
      </w:r>
      <w:r>
        <w:t xml:space="preserve"> </w:t>
      </w:r>
      <w:r>
        <w:rPr>
          <w:iCs/>
          <w:i/>
        </w:rPr>
        <w:t xml:space="preserve">laṭ</w:t>
      </w:r>
      <w:r>
        <w:t xml:space="preserve">, third person plural; with</w:t>
      </w:r>
      <w:r>
        <w:t xml:space="preserve"> </w:t>
      </w:r>
      <w:r>
        <w:rPr>
          <w:iCs/>
          <w:i/>
        </w:rPr>
        <w:t xml:space="preserve">jhi</w:t>
      </w:r>
      <w:r>
        <w:t xml:space="preserve">… following, by</w:t>
      </w:r>
      <w:r>
        <w:t xml:space="preserve"> </w:t>
      </w:r>
      <w:r>
        <w:rPr>
          <w:iCs/>
          <w:i/>
        </w:rPr>
        <w:t xml:space="preserve">bruvaḥ pañcānām ādita āho bruvaḥ</w:t>
      </w:r>
      <w:r>
        <w:t xml:space="preserve">, Pā. [3-4-84],</w:t>
      </w:r>
      <w:r>
        <w:t xml:space="preserve"> </w:t>
      </w:r>
      <w:r>
        <w:rPr>
          <w:iCs/>
          <w:i/>
        </w:rPr>
        <w:t xml:space="preserve">jus</w:t>
      </w:r>
      <w:r>
        <w:t xml:space="preserve"> </w:t>
      </w:r>
      <w:r>
        <w:t xml:space="preserve">[</w:t>
      </w:r>
      <w:r>
        <w:rPr>
          <w:iCs/>
          <w:i/>
        </w:rPr>
        <w:t xml:space="preserve">us</w:t>
      </w:r>
      <w:r>
        <w:t xml:space="preserve">] for</w:t>
      </w:r>
      <w:r>
        <w:t xml:space="preserve"> </w:t>
      </w:r>
      <w:r>
        <w:rPr>
          <w:iCs/>
          <w:i/>
        </w:rPr>
        <w:t xml:space="preserve">jhi</w:t>
      </w:r>
      <w:r>
        <w:t xml:space="preserve">;</w:t>
      </w:r>
      <w:r>
        <w:t xml:space="preserve"> </w:t>
      </w:r>
      <w:r>
        <w:rPr>
          <w:iCs/>
          <w:i/>
        </w:rPr>
        <w:t xml:space="preserve">āh</w:t>
      </w:r>
      <w:r>
        <w:t xml:space="preserve"> </w:t>
      </w:r>
      <w:r>
        <w:t xml:space="preserve">for the root;</w:t>
      </w:r>
      <w:r>
        <w:t xml:space="preserve"> </w:t>
      </w:r>
      <w:r>
        <w:rPr>
          <w:iCs/>
          <w:i/>
        </w:rPr>
        <w:t xml:space="preserve">pararūpa</w:t>
      </w:r>
      <w:r>
        <w:t xml:space="preserve"> </w:t>
      </w:r>
      <w:r>
        <w:t xml:space="preserve">by</w:t>
      </w:r>
      <w:r>
        <w:t xml:space="preserve"> </w:t>
      </w:r>
      <w:r>
        <w:rPr>
          <w:iCs/>
          <w:i/>
        </w:rPr>
        <w:t xml:space="preserve">usya padāntāt</w:t>
      </w:r>
      <w:r>
        <w:t xml:space="preserve">; nighāta because it follows an</w:t>
      </w:r>
      <w:r>
        <w:t xml:space="preserve"> </w:t>
      </w:r>
      <w:r>
        <w:rPr>
          <w:iCs/>
          <w:i/>
        </w:rPr>
        <w:t xml:space="preserve">atijanta</w:t>
      </w:r>
      <w:r>
        <w:t xml:space="preserve">). Ends</w:t>
      </w:r>
      <w:r>
        <w:t xml:space="preserve"> </w:t>
      </w:r>
      <w:r>
        <w:t xml:space="preserve">“</w:t>
      </w:r>
      <w:r>
        <w:t xml:space="preserve">॥ ५ ॥</w:t>
      </w:r>
      <w:r>
        <w:t xml:space="preserve">”</w:t>
      </w:r>
      <w:r>
        <w:t xml:space="preserve">.</w:t>
      </w:r>
    </w:p>
    <w:p>
      <w:pPr>
        <w:pStyle w:val="BodyText"/>
      </w:pPr>
      <w:r>
        <w:rPr>
          <w:iCs/>
          <w:i/>
        </w:rPr>
        <w:t xml:space="preserve">(The rest of p. 444 is blank apart from a printed ornament; Rik 74.6 begins on p. 445.)</w:t>
      </w:r>
    </w:p>
    <w:p>
      <w:r>
        <w:pict>
          <v:rect style="width:0;height:1.5pt" o:hralign="center" o:hrstd="t" o:hr="t"/>
        </w:pict>
      </w:r>
    </w:p>
    <w:bookmarkEnd w:id="542"/>
    <w:bookmarkStart w:id="543" w:name="page-445-pdf-463"/>
    <w:p>
      <w:pPr>
        <w:pStyle w:val="Heading3"/>
      </w:pPr>
      <w:r>
        <w:t xml:space="preserve">Page 445 (PDF 463)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22</w:t>
      </w:r>
      <w:r>
        <w:rPr>
          <w:iCs/>
          <w:i/>
        </w:rPr>
        <w:t xml:space="preserve">”</w:t>
      </w:r>
      <w:r>
        <w:rPr>
          <w:iCs/>
          <w:i/>
        </w:rPr>
        <w:t xml:space="preserve">.)</w:t>
      </w:r>
    </w:p>
    <w:p>
      <w:pPr>
        <w:pStyle w:val="BodyText"/>
      </w:pPr>
      <w:r>
        <w:rPr>
          <w:bCs/>
          <w:b/>
        </w:rPr>
        <w:t xml:space="preserve">॥ संहिताखण्डः ॥ — Saṃhitā text of Rik 74.6</w:t>
      </w:r>
      <w:r>
        <w:t xml:space="preserve"> </w:t>
      </w:r>
      <w:r>
        <w:rPr>
          <w:iCs/>
          <w:i/>
        </w:rPr>
        <w:t xml:space="preserve">(printed Ṛk</w:t>
      </w:r>
      <w:r>
        <w:rPr>
          <w:iCs/>
          <w:i/>
        </w:rPr>
        <w:t xml:space="preserve"> </w:t>
      </w:r>
      <w:r>
        <w:rPr>
          <w:iCs/>
          <w:i/>
        </w:rPr>
        <w:t xml:space="preserve">“</w:t>
      </w:r>
      <w:r>
        <w:rPr>
          <w:iCs/>
          <w:i/>
        </w:rPr>
        <w:t xml:space="preserve">6 ||</w:t>
      </w:r>
      <w:r>
        <w:rPr>
          <w:iCs/>
          <w:i/>
        </w:rPr>
        <w:t xml:space="preserve">”</w:t>
      </w:r>
      <w:r>
        <w:rPr>
          <w:iCs/>
          <w:i/>
        </w:rPr>
        <w:t xml:space="preserve">)</w:t>
      </w:r>
    </w:p>
    <w:p>
      <w:pPr>
        <w:pStyle w:val="BodyText"/>
      </w:pPr>
      <w:r>
        <w:rPr>
          <w:iCs/>
          <w:i/>
        </w:rPr>
        <w:t xml:space="preserve">(Accents as printed.)</w:t>
      </w:r>
    </w:p>
    <w:p>
      <w:pPr>
        <w:pStyle w:val="BlockText"/>
      </w:pPr>
      <w:r>
        <w:t xml:space="preserve">आ च॒ वहा॑सि॒ ताँ इ॒ह दे॒वाँ उप॒ प्रश॑स्तये ।</w:t>
      </w:r>
      <w:r>
        <w:t xml:space="preserve"> </w:t>
      </w:r>
      <w:r>
        <w:t xml:space="preserve">ह॒व्या सु॑श्चन्द्र वी॒तये॑ ॥ ६ ॥</w:t>
      </w:r>
    </w:p>
    <w:p>
      <w:pPr>
        <w:pStyle w:val="FirstParagraph"/>
      </w:pPr>
      <w:r>
        <w:rPr>
          <w:iCs/>
          <w:i/>
        </w:rPr>
        <w:t xml:space="preserve">ā́ ca váhāsi tā́ṃ ihá devā́ṃ úpa práśastaye |</w:t>
      </w:r>
      <w:r>
        <w:rPr>
          <w:iCs/>
          <w:i/>
        </w:rPr>
        <w:t xml:space="preserve"> </w:t>
      </w:r>
      <w:r>
        <w:rPr>
          <w:iCs/>
          <w:i/>
        </w:rPr>
        <w:t xml:space="preserve">havyā́ suścandra vītáye ||6||</w:t>
      </w:r>
    </w:p>
    <w:p>
      <w:pPr>
        <w:pStyle w:val="BodyText"/>
      </w:pPr>
      <w:r>
        <w:rPr>
          <w:bCs/>
          <w:b/>
        </w:rPr>
        <w:t xml:space="preserve">॥ पदपाठः ॥ — Pada-pāṭha</w:t>
      </w:r>
    </w:p>
    <w:p>
      <w:pPr>
        <w:pStyle w:val="BlockText"/>
      </w:pPr>
      <w:r>
        <w:t xml:space="preserve">आ । च । वहासि । तान् । इह । देवान् । उप । प्रऽशस्तये ।</w:t>
      </w:r>
      <w:r>
        <w:t xml:space="preserve"> </w:t>
      </w:r>
      <w:r>
        <w:t xml:space="preserve">हव्या । सुऽश्चन्द्र । वीतये ॥ ६ ॥</w:t>
      </w:r>
    </w:p>
    <w:p>
      <w:pPr>
        <w:pStyle w:val="FirstParagraph"/>
      </w:pPr>
      <w:r>
        <w:rPr>
          <w:iCs/>
          <w:i/>
        </w:rPr>
        <w:t xml:space="preserve">ā | ca | vahāsi | tān | iha | devān | upa | pra-śastaye | havyā | su-candra | vītaye ||6||</w:t>
      </w:r>
    </w:p>
    <w:p>
      <w:pPr>
        <w:pStyle w:val="BodyText"/>
      </w:pPr>
      <w:r>
        <w:rPr>
          <w:iCs/>
          <w:i/>
        </w:rPr>
        <w:t xml:space="preserve">(Reading note: the Pada’s</w:t>
      </w:r>
      <w:r>
        <w:rPr>
          <w:iCs/>
          <w:i/>
        </w:rPr>
        <w:t xml:space="preserve"> </w:t>
      </w:r>
      <w:r>
        <w:rPr>
          <w:iCs/>
          <w:i/>
        </w:rPr>
        <w:t xml:space="preserve">“</w:t>
      </w:r>
      <w:r>
        <w:rPr>
          <w:iCs/>
          <w:i/>
        </w:rPr>
        <w:t xml:space="preserve">सुश्चन्द्र</w:t>
      </w:r>
      <w:r>
        <w:rPr>
          <w:iCs/>
          <w:i/>
        </w:rPr>
        <w:t xml:space="preserve">”</w:t>
      </w:r>
      <w:r>
        <w:rPr>
          <w:iCs/>
          <w:i/>
        </w:rPr>
        <w:t xml:space="preserve"> </w:t>
      </w:r>
      <w:r>
        <w:rPr>
          <w:iCs/>
          <w:i/>
        </w:rPr>
        <w:t xml:space="preserve">is printed with the doubled</w:t>
      </w:r>
      <w:r>
        <w:rPr>
          <w:iCs/>
          <w:i/>
        </w:rPr>
        <w:t xml:space="preserve"> </w:t>
      </w:r>
      <w:r>
        <w:t xml:space="preserve">ś* —</w:t>
      </w:r>
      <w:r>
        <w:t xml:space="preserve"> </w:t>
      </w:r>
      <w:r>
        <w:rPr>
          <w:iCs/>
          <w:i/>
        </w:rPr>
        <w:t xml:space="preserve">su-ścandra</w:t>
      </w:r>
      <w:r>
        <w:t xml:space="preserve"> </w:t>
      </w:r>
      <w:r>
        <w:t xml:space="preserve">— as in the Saṃhitā, from the sandhi-augment</w:t>
      </w:r>
      <w:r>
        <w:t xml:space="preserve"> </w:t>
      </w:r>
      <w:r>
        <w:rPr>
          <w:iCs/>
          <w:i/>
        </w:rPr>
        <w:t xml:space="preserve">suṭ</w:t>
      </w:r>
      <w:r>
        <w:t xml:space="preserve"> </w:t>
      </w:r>
      <w:r>
        <w:t xml:space="preserve">(</w:t>
      </w:r>
      <w:r>
        <w:rPr>
          <w:iCs/>
          <w:i/>
        </w:rPr>
        <w:t xml:space="preserve">suścandra</w:t>
      </w:r>
      <w:r>
        <w:t xml:space="preserve">), as the grammar page confirms.)*</w:t>
      </w:r>
    </w:p>
    <w:p>
      <w:pPr>
        <w:pStyle w:val="BodyText"/>
      </w:pPr>
      <w:r>
        <w:rPr>
          <w:bCs/>
          <w:b/>
        </w:rPr>
        <w:t xml:space="preserve">॥ सायणभाष्यम् ॥ — Sāyaṇa’s bhāṣya of Rik 74.6</w:t>
      </w:r>
      <w:r>
        <w:t xml:space="preserve"> </w:t>
      </w:r>
      <w:r>
        <w:rPr>
          <w:iCs/>
          <w:i/>
        </w:rPr>
        <w:t xml:space="preserve">(Sanskrit in Kannada script; doubtful places [?])</w:t>
      </w:r>
    </w:p>
    <w:p>
      <w:pPr>
        <w:pStyle w:val="BlockText"/>
      </w:pPr>
      <w:r>
        <w:t xml:space="preserve">हे सुश्चंद्र शोभनाह्लादनाग्ने तान्देवानिहास्मिन्कर्मण्युपास्मत्समीपं प्रशस्तये स्तुतेय आ वहासि च । आवह प्रापय च । आगतेभ्यस्तेभ्यो हव्या हव्यानि चरुपुरोडाशादीनि हवींषि वीतये भक्षणाय प्रापयेत्यर्थः ॥ वहासि । वह प्रापणे । लेट्याडागमः । प्रशस्तये । शंसु स्तुतौ । भावे क्तिन् । तितुत्रेष्वितीट्प्रतिषेधः । अनिदिताम् इति नलोपः । तादौ चेति गतेः प्रकृतिस्वरत्वं । सुश्चंद्र । ह्रस्वाच्चंद्रोत्तरपदे मंत्रे इति सुट् ॥</w:t>
      </w:r>
    </w:p>
    <w:p>
      <w:pPr>
        <w:pStyle w:val="FirstParagraph"/>
      </w:pPr>
      <w:r>
        <w:rPr>
          <w:iCs/>
          <w:i/>
        </w:rPr>
        <w:t xml:space="preserve">he suścandra śobhanāhlādanāgne tān devān ihāsmin karmaṇy upāsmatsamīpaṃ praśastaye stutaye ā vahāsi ca | āvaha prāpaya ca | āgatebhyas tebhyo havyā havyāni caru-puroḍāśādīni havīṃṣi vītaye bhakṣaṇāya prāpayety arthaḥ || vahāsi | vaha prāpaṇe | leṭy aḍāgamaḥ | praśastaye | śaṃsu stutau | bhāve ktin | titutreṣv itīṭpratiṣedhaḥ | anidītām iti nalopaḥ | tādau ceti gateḥ prakṛtisvaratvaṃ | suścandra | hrasvāc candrottarapade mantre iti suṭ ||</w:t>
      </w:r>
    </w:p>
    <w:p>
      <w:pPr>
        <w:pStyle w:val="BodyText"/>
      </w:pPr>
      <w:r>
        <w:rPr>
          <w:iCs/>
          <w:i/>
        </w:rPr>
        <w:t xml:space="preserve">Meaning:</w:t>
      </w:r>
      <w:r>
        <w:t xml:space="preserve"> </w:t>
      </w:r>
      <w:r>
        <w:t xml:space="preserve">O joyous (</w:t>
      </w:r>
      <w:r>
        <w:rPr>
          <w:iCs/>
          <w:i/>
        </w:rPr>
        <w:t xml:space="preserve">suścandra</w:t>
      </w:r>
      <w:r>
        <w:t xml:space="preserve">) Agni, delightful to the heart, bring (</w:t>
      </w:r>
      <w:r>
        <w:rPr>
          <w:iCs/>
          <w:i/>
        </w:rPr>
        <w:t xml:space="preserve">ā vahāsi</w:t>
      </w:r>
      <w:r>
        <w:t xml:space="preserve">) those gods hither (</w:t>
      </w:r>
      <w:r>
        <w:rPr>
          <w:iCs/>
          <w:i/>
        </w:rPr>
        <w:t xml:space="preserve">iha</w:t>
      </w:r>
      <w:r>
        <w:t xml:space="preserve">), into this rite, near us, for praise (</w:t>
      </w:r>
      <w:r>
        <w:rPr>
          <w:iCs/>
          <w:i/>
        </w:rPr>
        <w:t xml:space="preserve">praśastaye</w:t>
      </w:r>
      <w:r>
        <w:t xml:space="preserve">); and bring to them, who have come, the oblations (</w:t>
      </w:r>
      <w:r>
        <w:rPr>
          <w:iCs/>
          <w:i/>
        </w:rPr>
        <w:t xml:space="preserve">havyā</w:t>
      </w:r>
      <w:r>
        <w:t xml:space="preserve">) —</w:t>
      </w:r>
      <w:r>
        <w:t xml:space="preserve"> </w:t>
      </w:r>
      <w:r>
        <w:rPr>
          <w:iCs/>
          <w:i/>
        </w:rPr>
        <w:t xml:space="preserve">caru</w:t>
      </w:r>
      <w:r>
        <w:t xml:space="preserve">,</w:t>
      </w:r>
      <w:r>
        <w:t xml:space="preserve"> </w:t>
      </w:r>
      <w:r>
        <w:rPr>
          <w:iCs/>
          <w:i/>
        </w:rPr>
        <w:t xml:space="preserve">puroḍāśa</w:t>
      </w:r>
      <w:r>
        <w:t xml:space="preserve"> </w:t>
      </w:r>
      <w:r>
        <w:t xml:space="preserve">and the rest — for their eating (</w:t>
      </w:r>
      <w:r>
        <w:rPr>
          <w:iCs/>
          <w:i/>
        </w:rPr>
        <w:t xml:space="preserve">vītaye</w:t>
      </w:r>
      <w:r>
        <w:t xml:space="preserve">).</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vahāsi</w:t>
      </w:r>
      <w:r>
        <w:t xml:space="preserve"> </w:t>
      </w:r>
      <w:r>
        <w:t xml:space="preserve">(</w:t>
      </w:r>
      <w:r>
        <w:rPr>
          <w:iCs/>
          <w:i/>
        </w:rPr>
        <w:t xml:space="preserve">leṭ</w:t>
      </w:r>
      <w:r>
        <w:t xml:space="preserve"> </w:t>
      </w:r>
      <w:r>
        <w:t xml:space="preserve">with</w:t>
      </w:r>
      <w:r>
        <w:t xml:space="preserve"> </w:t>
      </w:r>
      <w:r>
        <w:rPr>
          <w:iCs/>
          <w:i/>
        </w:rPr>
        <w:t xml:space="preserve">aḍ</w:t>
      </w:r>
      <w:r>
        <w:t xml:space="preserve">-augment);</w:t>
      </w:r>
      <w:r>
        <w:t xml:space="preserve"> </w:t>
      </w:r>
      <w:r>
        <w:rPr>
          <w:iCs/>
          <w:i/>
        </w:rPr>
        <w:t xml:space="preserve">praśastaye</w:t>
      </w:r>
      <w:r>
        <w:t xml:space="preserve"> </w:t>
      </w:r>
      <w:r>
        <w:t xml:space="preserve">(</w:t>
      </w:r>
      <w:r>
        <w:rPr>
          <w:iCs/>
          <w:i/>
        </w:rPr>
        <w:t xml:space="preserve">ktin</w:t>
      </w:r>
      <w:r>
        <w:t xml:space="preserve"> </w:t>
      </w:r>
      <w:r>
        <w:t xml:space="preserve">in the abstract sense; the</w:t>
      </w:r>
      <w:r>
        <w:t xml:space="preserve"> </w:t>
      </w:r>
      <w:r>
        <w:rPr>
          <w:iCs/>
          <w:i/>
        </w:rPr>
        <w:t xml:space="preserve">iṭ</w:t>
      </w:r>
      <w:r>
        <w:t xml:space="preserve"> </w:t>
      </w:r>
      <w:r>
        <w:t xml:space="preserve">prohibited by</w:t>
      </w:r>
      <w:r>
        <w:t xml:space="preserve"> </w:t>
      </w:r>
      <w:r>
        <w:rPr>
          <w:iCs/>
          <w:i/>
        </w:rPr>
        <w:t xml:space="preserve">titutreṣu…</w:t>
      </w:r>
      <w:r>
        <w:t xml:space="preserve">; loss of the nasal by</w:t>
      </w:r>
      <w:r>
        <w:t xml:space="preserve"> </w:t>
      </w:r>
      <w:r>
        <w:rPr>
          <w:iCs/>
          <w:i/>
        </w:rPr>
        <w:t xml:space="preserve">anidītām</w:t>
      </w:r>
      <w:r>
        <w:t xml:space="preserve">; the</w:t>
      </w:r>
      <w:r>
        <w:t xml:space="preserve"> </w:t>
      </w:r>
      <w:r>
        <w:rPr>
          <w:iCs/>
          <w:i/>
        </w:rPr>
        <w:t xml:space="preserve">gati</w:t>
      </w:r>
      <w:r>
        <w:t xml:space="preserve"> </w:t>
      </w:r>
      <w:r>
        <w:t xml:space="preserve">keeps its natural accent by</w:t>
      </w:r>
      <w:r>
        <w:t xml:space="preserve"> </w:t>
      </w:r>
      <w:r>
        <w:rPr>
          <w:iCs/>
          <w:i/>
        </w:rPr>
        <w:t xml:space="preserve">tādau ca niti</w:t>
      </w:r>
      <w:r>
        <w:t xml:space="preserve">);</w:t>
      </w:r>
      <w:r>
        <w:t xml:space="preserve"> </w:t>
      </w:r>
      <w:r>
        <w:rPr>
          <w:iCs/>
          <w:i/>
        </w:rPr>
        <w:t xml:space="preserve">suścandra</w:t>
      </w:r>
      <w:r>
        <w:t xml:space="preserve"> </w:t>
      </w:r>
      <w:r>
        <w:t xml:space="preserve">(the</w:t>
      </w:r>
      <w:r>
        <w:t xml:space="preserve"> </w:t>
      </w:r>
      <w:r>
        <w:rPr>
          <w:iCs/>
          <w:i/>
        </w:rPr>
        <w:t xml:space="preserve">suṭ</w:t>
      </w:r>
      <w:r>
        <w:t xml:space="preserve">-augment by</w:t>
      </w:r>
      <w:r>
        <w:t xml:space="preserve"> </w:t>
      </w:r>
      <w:r>
        <w:rPr>
          <w:iCs/>
          <w:i/>
        </w:rPr>
        <w:t xml:space="preserve">hrasvāc candrottarapade mantre</w:t>
      </w:r>
      <w:r>
        <w:t xml:space="preserve">, Pā. [6-1-151]).</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suścandra</w:t>
      </w:r>
      <w:r>
        <w:t xml:space="preserve"> </w:t>
      </w:r>
      <w:r>
        <w:t xml:space="preserve">— O joy-giving Agni;</w:t>
      </w:r>
      <w:r>
        <w:t xml:space="preserve"> </w:t>
      </w:r>
      <w:r>
        <w:rPr>
          <w:iCs/>
          <w:i/>
        </w:rPr>
        <w:t xml:space="preserve">tān devān</w:t>
      </w:r>
      <w:r>
        <w:t xml:space="preserve"> </w:t>
      </w:r>
      <w:r>
        <w:t xml:space="preserve">— those (invited) gods;</w:t>
      </w:r>
      <w:r>
        <w:t xml:space="preserve"> </w:t>
      </w:r>
      <w:r>
        <w:rPr>
          <w:iCs/>
          <w:i/>
        </w:rPr>
        <w:t xml:space="preserve">iha</w:t>
      </w:r>
      <w:r>
        <w:t xml:space="preserve"> </w:t>
      </w:r>
      <w:r>
        <w:t xml:space="preserve">— in this rite;</w:t>
      </w:r>
      <w:r>
        <w:t xml:space="preserve"> </w:t>
      </w:r>
      <w:r>
        <w:rPr>
          <w:iCs/>
          <w:i/>
        </w:rPr>
        <w:t xml:space="preserve">praśastaye</w:t>
      </w:r>
      <w:r>
        <w:t xml:space="preserve"> </w:t>
      </w:r>
      <w:r>
        <w:t xml:space="preserve">— for praising;</w:t>
      </w:r>
      <w:r>
        <w:t xml:space="preserve"> </w:t>
      </w:r>
      <w:r>
        <w:rPr>
          <w:iCs/>
          <w:i/>
        </w:rPr>
        <w:t xml:space="preserve">havyā</w:t>
      </w:r>
      <w:r>
        <w:t xml:space="preserve"> </w:t>
      </w:r>
      <w:r>
        <w:t xml:space="preserve">— the invoked</w:t>
      </w:r>
      <w:r>
        <w:t xml:space="preserve"> </w:t>
      </w:r>
      <w:r>
        <w:rPr>
          <w:iCs/>
          <w:i/>
        </w:rPr>
        <w:t xml:space="preserve">caru</w:t>
      </w:r>
      <w:r>
        <w:t xml:space="preserve"> </w:t>
      </w:r>
      <w:r>
        <w:t xml:space="preserve">and the like;</w:t>
      </w:r>
      <w:r>
        <w:t xml:space="preserve"> </w:t>
      </w:r>
      <w:r>
        <w:rPr>
          <w:iCs/>
          <w:i/>
        </w:rPr>
        <w:t xml:space="preserve">vītaye ca</w:t>
      </w:r>
      <w:r>
        <w:t xml:space="preserve"> </w:t>
      </w:r>
      <w:r>
        <w:t xml:space="preserve">— and for the eating;</w:t>
      </w:r>
      <w:r>
        <w:t xml:space="preserve"> </w:t>
      </w:r>
      <w:r>
        <w:rPr>
          <w:iCs/>
          <w:i/>
        </w:rPr>
        <w:t xml:space="preserve">upa</w:t>
      </w:r>
      <w:r>
        <w:t xml:space="preserve"> </w:t>
      </w:r>
      <w:r>
        <w:t xml:space="preserve">— near (us);</w:t>
      </w:r>
      <w:r>
        <w:t xml:space="preserve"> </w:t>
      </w:r>
      <w:r>
        <w:rPr>
          <w:iCs/>
          <w:i/>
        </w:rPr>
        <w:t xml:space="preserve">ā vahāsi</w:t>
      </w:r>
      <w:r>
        <w:t xml:space="preserve"> </w:t>
      </w:r>
      <w:r>
        <w:t xml:space="preserve">— you bring.</w:t>
      </w:r>
    </w:p>
    <w:p>
      <w:pPr>
        <w:pStyle w:val="BodyText"/>
      </w:pPr>
      <w:r>
        <w:rPr>
          <w:bCs/>
          <w:b/>
        </w:rPr>
        <w:t xml:space="preserve">॥ भावार्थः ॥ — Bhāvārtha</w:t>
      </w:r>
      <w:r>
        <w:t xml:space="preserve"> </w:t>
      </w:r>
      <w:r>
        <w:rPr>
          <w:iCs/>
          <w:i/>
        </w:rPr>
        <w:t xml:space="preserve">(Kannada)</w:t>
      </w:r>
    </w:p>
    <w:p>
      <w:pPr>
        <w:pStyle w:val="BodyText"/>
      </w:pPr>
      <w:r>
        <w:t xml:space="preserve">O joy-giving Agni! Come with those gods near us, to receive our praise and the oblations we offer.</w:t>
      </w:r>
    </w:p>
    <w:p>
      <w:r>
        <w:pict>
          <v:rect style="width:0;height:1.5pt" o:hralign="center" o:hrstd="t" o:hr="t"/>
        </w:pict>
      </w:r>
    </w:p>
    <w:bookmarkEnd w:id="543"/>
    <w:bookmarkStart w:id="544" w:name="page-446-pdf-464"/>
    <w:p>
      <w:pPr>
        <w:pStyle w:val="Heading3"/>
      </w:pPr>
      <w:r>
        <w:t xml:space="preserve">Page 446 (PDF 464)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74</w:t>
      </w:r>
      <w:r>
        <w:rPr>
          <w:iCs/>
          <w:i/>
        </w:rPr>
        <w:t xml:space="preserve">”</w:t>
      </w:r>
      <w:r>
        <w:rPr>
          <w:iCs/>
          <w:i/>
        </w:rPr>
        <w:t xml:space="preserve">.)</w:t>
      </w:r>
    </w:p>
    <w:p>
      <w:pPr>
        <w:pStyle w:val="BodyText"/>
      </w:pPr>
      <w:r>
        <w:rPr>
          <w:bCs/>
          <w:b/>
        </w:rPr>
        <w:t xml:space="preserve">English Translation</w:t>
      </w:r>
      <w:r>
        <w:t xml:space="preserve"> </w:t>
      </w:r>
      <w:r>
        <w:rPr>
          <w:iCs/>
          <w:i/>
        </w:rPr>
        <w:t xml:space="preserve">(the source’s own, as printed):</w:t>
      </w:r>
    </w:p>
    <w:p>
      <w:pPr>
        <w:pStyle w:val="BlockText"/>
      </w:pPr>
      <w:r>
        <w:t xml:space="preserve">Bring hither, radiant Agni, the Gods to (receive) our praise and our oblations for their food,</w:t>
      </w:r>
    </w:p>
    <w:p>
      <w:pPr>
        <w:pStyle w:val="FirstParagraph"/>
      </w:pPr>
      <w:r>
        <w:rPr>
          <w:bCs/>
          <w:b/>
        </w:rPr>
        <w:t xml:space="preserve">॥ विशेषविषयगळु ॥ — Special Topics</w:t>
      </w:r>
      <w:r>
        <w:t xml:space="preserve"> </w:t>
      </w:r>
      <w:r>
        <w:rPr>
          <w:iCs/>
          <w:i/>
        </w:rPr>
        <w:t xml:space="preserve">(Kannada)</w:t>
      </w:r>
    </w:p>
    <w:p>
      <w:pPr>
        <w:numPr>
          <w:ilvl w:val="0"/>
          <w:numId w:val="1176"/>
        </w:numPr>
        <w:pStyle w:val="Compact"/>
      </w:pPr>
      <w:r>
        <w:rPr>
          <w:bCs/>
          <w:b/>
        </w:rPr>
        <w:t xml:space="preserve">प्रशस्तये</w:t>
      </w:r>
      <w:r>
        <w:t xml:space="preserve"> </w:t>
      </w:r>
      <w:r>
        <w:t xml:space="preserve">—</w:t>
      </w:r>
      <w:r>
        <w:t xml:space="preserve"> </w:t>
      </w:r>
      <w:r>
        <w:rPr>
          <w:iCs/>
          <w:i/>
        </w:rPr>
        <w:t xml:space="preserve">asmābhiḥ kṛtaṃ stotraṃ śrotum</w:t>
      </w:r>
      <w:r>
        <w:t xml:space="preserve"> </w:t>
      </w:r>
      <w:r>
        <w:t xml:space="preserve">—</w:t>
      </w:r>
      <w:r>
        <w:t xml:space="preserve"> </w:t>
      </w:r>
      <w:r>
        <w:t xml:space="preserve">“</w:t>
      </w:r>
      <w:r>
        <w:t xml:space="preserve">to hear the hymns made by us.</w:t>
      </w:r>
      <w:r>
        <w:t xml:space="preserve">”</w:t>
      </w:r>
    </w:p>
    <w:p>
      <w:pPr>
        <w:numPr>
          <w:ilvl w:val="0"/>
          <w:numId w:val="1176"/>
        </w:numPr>
        <w:pStyle w:val="Compact"/>
      </w:pPr>
      <w:r>
        <w:rPr>
          <w:bCs/>
          <w:b/>
        </w:rPr>
        <w:t xml:space="preserve">सुश्चन्द्र</w:t>
      </w:r>
      <w:r>
        <w:t xml:space="preserve"> </w:t>
      </w:r>
      <w:r>
        <w:t xml:space="preserve">—</w:t>
      </w:r>
      <w:r>
        <w:t xml:space="preserve"> </w:t>
      </w:r>
      <w:r>
        <w:rPr>
          <w:iCs/>
          <w:i/>
        </w:rPr>
        <w:t xml:space="preserve">śobhanāhlādanāgne</w:t>
      </w:r>
      <w:r>
        <w:t xml:space="preserve"> </w:t>
      </w:r>
      <w:r>
        <w:t xml:space="preserve">—</w:t>
      </w:r>
      <w:r>
        <w:t xml:space="preserve"> </w:t>
      </w:r>
      <w:r>
        <w:t xml:space="preserve">“</w:t>
      </w:r>
      <w:r>
        <w:t xml:space="preserve">O Agni, exceedingly delightful. The Nirukta-writer says that the word</w:t>
      </w:r>
      <w:r>
        <w:t xml:space="preserve"> </w:t>
      </w:r>
      <w:r>
        <w:rPr>
          <w:iCs/>
          <w:i/>
        </w:rPr>
        <w:t xml:space="preserve">candra</w:t>
      </w:r>
      <w:r>
        <w:t xml:space="preserve"> </w:t>
      </w:r>
      <w:r>
        <w:t xml:space="preserve">is formed from the root</w:t>
      </w:r>
      <w:r>
        <w:t xml:space="preserve"> </w:t>
      </w:r>
      <w:r>
        <w:rPr>
          <w:iCs/>
          <w:i/>
        </w:rPr>
        <w:t xml:space="preserve">cadi</w:t>
      </w:r>
      <w:r>
        <w:t xml:space="preserve">, which denotes radiance (</w:t>
      </w:r>
      <w:r>
        <w:rPr>
          <w:iCs/>
          <w:i/>
        </w:rPr>
        <w:t xml:space="preserve">candati</w:t>
      </w:r>
      <w:r>
        <w:t xml:space="preserve"> </w:t>
      </w:r>
      <w:r>
        <w:t xml:space="preserve">—</w:t>
      </w:r>
      <w:r>
        <w:t xml:space="preserve"> </w:t>
      </w:r>
      <w:r>
        <w:t xml:space="preserve">‘</w:t>
      </w:r>
      <w:r>
        <w:t xml:space="preserve">he shines</w:t>
      </w:r>
      <w:r>
        <w:t xml:space="preserve">’</w:t>
      </w:r>
      <w:r>
        <w:t xml:space="preserve">):</w:t>
      </w:r>
      <w:r>
        <w:t xml:space="preserve"> </w:t>
      </w:r>
      <w:r>
        <w:rPr>
          <w:iCs/>
          <w:i/>
        </w:rPr>
        <w:t xml:space="preserve">candraś candater kāntikarmaṇaḥ</w:t>
      </w:r>
      <w:r>
        <w:t xml:space="preserve"> </w:t>
      </w:r>
      <w:r>
        <w:t xml:space="preserve">(Ni. 11-5); so</w:t>
      </w:r>
      <w:r>
        <w:t xml:space="preserve"> </w:t>
      </w:r>
      <w:r>
        <w:rPr>
          <w:iCs/>
          <w:i/>
        </w:rPr>
        <w:t xml:space="preserve">candra</w:t>
      </w:r>
      <w:r>
        <w:t xml:space="preserve"> </w:t>
      </w:r>
      <w:r>
        <w:t xml:space="preserve">means</w:t>
      </w:r>
      <w:r>
        <w:t xml:space="preserve"> </w:t>
      </w:r>
      <w:r>
        <w:t xml:space="preserve">‘</w:t>
      </w:r>
      <w:r>
        <w:t xml:space="preserve">one who has radiance</w:t>
      </w:r>
      <w:r>
        <w:t xml:space="preserve">’</w:t>
      </w:r>
      <w:r>
        <w:t xml:space="preserve">,</w:t>
      </w:r>
      <w:r>
        <w:t xml:space="preserve"> </w:t>
      </w:r>
      <w:r>
        <w:t xml:space="preserve">‘</w:t>
      </w:r>
      <w:r>
        <w:t xml:space="preserve">the delighter</w:t>
      </w:r>
      <w:r>
        <w:t xml:space="preserve">’</w:t>
      </w:r>
      <w:r>
        <w:t xml:space="preserve">.</w:t>
      </w:r>
      <w:r>
        <w:t xml:space="preserve">”</w:t>
      </w:r>
    </w:p>
    <w:p>
      <w:pPr>
        <w:numPr>
          <w:ilvl w:val="0"/>
          <w:numId w:val="1176"/>
        </w:numPr>
        <w:pStyle w:val="Compact"/>
      </w:pPr>
      <w:r>
        <w:rPr>
          <w:bCs/>
          <w:b/>
        </w:rPr>
        <w:t xml:space="preserve">वीतये</w:t>
      </w:r>
      <w:r>
        <w:t xml:space="preserve"> </w:t>
      </w:r>
      <w:r>
        <w:t xml:space="preserve">—</w:t>
      </w:r>
      <w:r>
        <w:t xml:space="preserve"> </w:t>
      </w:r>
      <w:r>
        <w:rPr>
          <w:iCs/>
          <w:i/>
        </w:rPr>
        <w:t xml:space="preserve">bhakṣaṇārtham</w:t>
      </w:r>
      <w:r>
        <w:t xml:space="preserve"> </w:t>
      </w:r>
      <w:r>
        <w:t xml:space="preserve">—</w:t>
      </w:r>
      <w:r>
        <w:t xml:space="preserve"> </w:t>
      </w:r>
      <w:r>
        <w:t xml:space="preserve">“</w:t>
      </w:r>
      <w:r>
        <w:t xml:space="preserve">for eating the oblations.</w:t>
      </w:r>
      <w:r>
        <w:t xml:space="preserve">”</w:t>
      </w:r>
    </w:p>
    <w:p>
      <w:pPr>
        <w:numPr>
          <w:ilvl w:val="0"/>
          <w:numId w:val="1176"/>
        </w:numPr>
        <w:pStyle w:val="Compact"/>
      </w:pPr>
      <w:r>
        <w:rPr>
          <w:bCs/>
          <w:b/>
        </w:rPr>
        <w:t xml:space="preserve">च</w:t>
      </w:r>
      <w:r>
        <w:t xml:space="preserve"> </w:t>
      </w:r>
      <w:r>
        <w:t xml:space="preserve">—</w:t>
      </w:r>
      <w:r>
        <w:t xml:space="preserve"> </w:t>
      </w:r>
      <w:r>
        <w:t xml:space="preserve">“</w:t>
      </w:r>
      <w:r>
        <w:t xml:space="preserve">the word</w:t>
      </w:r>
      <w:r>
        <w:t xml:space="preserve"> </w:t>
      </w:r>
      <w:r>
        <w:rPr>
          <w:iCs/>
          <w:i/>
        </w:rPr>
        <w:t xml:space="preserve">ca</w:t>
      </w:r>
      <w:r>
        <w:t xml:space="preserve"> </w:t>
      </w:r>
      <w:r>
        <w:t xml:space="preserve">is used in the sense of</w:t>
      </w:r>
      <w:r>
        <w:t xml:space="preserve"> </w:t>
      </w:r>
      <w:r>
        <w:t xml:space="preserve">‘</w:t>
      </w:r>
      <w:r>
        <w:t xml:space="preserve">and</w:t>
      </w:r>
      <w:r>
        <w:t xml:space="preserve">’</w:t>
      </w:r>
      <w:r>
        <w:t xml:space="preserve"> </w:t>
      </w:r>
      <w:r>
        <w:t xml:space="preserve">(</w:t>
      </w:r>
      <w:r>
        <w:rPr>
          <w:iCs/>
          <w:i/>
        </w:rPr>
        <w:t xml:space="preserve">samuccaya</w:t>
      </w:r>
      <w:r>
        <w:t xml:space="preserve">); it joins the words</w:t>
      </w:r>
      <w:r>
        <w:t xml:space="preserve"> </w:t>
      </w:r>
      <w:r>
        <w:rPr>
          <w:iCs/>
          <w:i/>
        </w:rPr>
        <w:t xml:space="preserve">praśastaye</w:t>
      </w:r>
      <w:r>
        <w:t xml:space="preserve"> </w:t>
      </w:r>
      <w:r>
        <w:t xml:space="preserve">and</w:t>
      </w:r>
      <w:r>
        <w:t xml:space="preserve"> </w:t>
      </w:r>
      <w:r>
        <w:rPr>
          <w:iCs/>
          <w:i/>
        </w:rPr>
        <w:t xml:space="preserve">vītaye</w:t>
      </w:r>
      <w:r>
        <w:t xml:space="preserve">.</w:t>
      </w:r>
      <w:r>
        <w:t xml:space="preserve">”</w:t>
      </w:r>
    </w:p>
    <w:p>
      <w:pPr>
        <w:numPr>
          <w:ilvl w:val="0"/>
          <w:numId w:val="1176"/>
        </w:numPr>
        <w:pStyle w:val="Compact"/>
      </w:pPr>
      <w:r>
        <w:rPr>
          <w:bCs/>
          <w:b/>
        </w:rPr>
        <w:t xml:space="preserve">उप</w:t>
      </w:r>
      <w:r>
        <w:t xml:space="preserve"> </w:t>
      </w:r>
      <w:r>
        <w:t xml:space="preserve">—</w:t>
      </w:r>
      <w:r>
        <w:t xml:space="preserve"> </w:t>
      </w:r>
      <w:r>
        <w:t xml:space="preserve">“</w:t>
      </w:r>
      <w:r>
        <w:t xml:space="preserve">near: to the place where we are performing the sacrifice, near us.</w:t>
      </w:r>
      <w:r>
        <w:t xml:space="preserve">”</w:t>
      </w:r>
    </w:p>
    <w:p>
      <w:pPr>
        <w:pStyle w:val="FirstParagraph"/>
      </w:pPr>
      <w:r>
        <w:rPr>
          <w:bCs/>
          <w:b/>
        </w:rPr>
        <w:t xml:space="preserve">॥ व्याकरणप्रक्रिया ॥ — Vyākaraṇa-prakriyā</w:t>
      </w:r>
      <w:r>
        <w:t xml:space="preserve"> </w:t>
      </w:r>
      <w:r>
        <w:rPr>
          <w:iCs/>
          <w:i/>
        </w:rPr>
        <w:t xml:space="preserve">(grammar page of Rik 74.6, noted briefly; not transcribed)</w:t>
      </w:r>
    </w:p>
    <w:p>
      <w:pPr>
        <w:pStyle w:val="BodyText"/>
      </w:pPr>
      <w:r>
        <w:t xml:space="preserve">Words treated:</w:t>
      </w:r>
      <w:r>
        <w:t xml:space="preserve"> </w:t>
      </w:r>
      <w:r>
        <w:rPr>
          <w:iCs/>
          <w:i/>
        </w:rPr>
        <w:t xml:space="preserve">vahāsi</w:t>
      </w:r>
      <w:r>
        <w:t xml:space="preserve"> </w:t>
      </w:r>
      <w:r>
        <w:t xml:space="preserve">(root</w:t>
      </w:r>
      <w:r>
        <w:t xml:space="preserve"> </w:t>
      </w:r>
      <w:r>
        <w:rPr>
          <w:iCs/>
          <w:i/>
        </w:rPr>
        <w:t xml:space="preserve">vaha prāpaṇe</w:t>
      </w:r>
      <w:r>
        <w:t xml:space="preserve">;</w:t>
      </w:r>
      <w:r>
        <w:t xml:space="preserve"> </w:t>
      </w:r>
      <w:r>
        <w:rPr>
          <w:iCs/>
          <w:i/>
        </w:rPr>
        <w:t xml:space="preserve">leṭ</w:t>
      </w:r>
      <w:r>
        <w:t xml:space="preserve">, second person singular,</w:t>
      </w:r>
      <w:r>
        <w:t xml:space="preserve"> </w:t>
      </w:r>
      <w:r>
        <w:rPr>
          <w:iCs/>
          <w:i/>
        </w:rPr>
        <w:t xml:space="preserve">sip</w:t>
      </w:r>
      <w:r>
        <w:t xml:space="preserve">;</w:t>
      </w:r>
      <w:r>
        <w:t xml:space="preserve"> </w:t>
      </w:r>
      <w:r>
        <w:rPr>
          <w:iCs/>
          <w:i/>
        </w:rPr>
        <w:t xml:space="preserve">āḍ</w:t>
      </w:r>
      <w:r>
        <w:t xml:space="preserve">-augment by</w:t>
      </w:r>
      <w:r>
        <w:t xml:space="preserve"> </w:t>
      </w:r>
      <w:r>
        <w:rPr>
          <w:iCs/>
          <w:i/>
        </w:rPr>
        <w:t xml:space="preserve">leṭo ’ḍāṭau</w:t>
      </w:r>
      <w:r>
        <w:t xml:space="preserve">, Pā. [3-4-94];</w:t>
      </w:r>
      <w:r>
        <w:t xml:space="preserve"> </w:t>
      </w:r>
      <w:r>
        <w:rPr>
          <w:iCs/>
          <w:i/>
        </w:rPr>
        <w:t xml:space="preserve">śap</w:t>
      </w:r>
      <w:r>
        <w:t xml:space="preserve">; the form</w:t>
      </w:r>
      <w:r>
        <w:t xml:space="preserve"> </w:t>
      </w:r>
      <w:r>
        <w:rPr>
          <w:iCs/>
          <w:i/>
        </w:rPr>
        <w:t xml:space="preserve">vahāsi</w:t>
      </w:r>
      <w:r>
        <w:t xml:space="preserve">; since</w:t>
      </w:r>
      <w:r>
        <w:t xml:space="preserve"> </w:t>
      </w:r>
      <w:r>
        <w:rPr>
          <w:iCs/>
          <w:i/>
        </w:rPr>
        <w:t xml:space="preserve">ca</w:t>
      </w:r>
      <w:r>
        <w:t xml:space="preserve"> </w:t>
      </w:r>
      <w:r>
        <w:t xml:space="preserve">is connected, nighāta is prohibited by</w:t>
      </w:r>
      <w:r>
        <w:t xml:space="preserve"> </w:t>
      </w:r>
      <w:r>
        <w:rPr>
          <w:iCs/>
          <w:i/>
        </w:rPr>
        <w:t xml:space="preserve">cavāyoge prathamā</w:t>
      </w:r>
      <w:r>
        <w:t xml:space="preserve">, Pā. [8-1-59]; since the vikaraṇa, augment and affix are anudātta, the root accent remains).</w:t>
      </w:r>
      <w:r>
        <w:t xml:space="preserve"> </w:t>
      </w:r>
      <w:r>
        <w:rPr>
          <w:iCs/>
          <w:i/>
        </w:rPr>
        <w:t xml:space="preserve">praśastaye</w:t>
      </w:r>
      <w:r>
        <w:t xml:space="preserve"> </w:t>
      </w:r>
      <w:r>
        <w:t xml:space="preserve">(root</w:t>
      </w:r>
      <w:r>
        <w:t xml:space="preserve"> </w:t>
      </w:r>
      <w:r>
        <w:rPr>
          <w:iCs/>
          <w:i/>
        </w:rPr>
        <w:t xml:space="preserve">śaṃsu stutau</w:t>
      </w:r>
      <w:r>
        <w:t xml:space="preserve">;</w:t>
      </w:r>
      <w:r>
        <w:t xml:space="preserve"> </w:t>
      </w:r>
      <w:r>
        <w:rPr>
          <w:iCs/>
          <w:i/>
        </w:rPr>
        <w:t xml:space="preserve">ktin</w:t>
      </w:r>
      <w:r>
        <w:t xml:space="preserve"> </w:t>
      </w:r>
      <w:r>
        <w:t xml:space="preserve">in the abstract sense by</w:t>
      </w:r>
      <w:r>
        <w:t xml:space="preserve"> </w:t>
      </w:r>
      <w:r>
        <w:rPr>
          <w:iCs/>
          <w:i/>
        </w:rPr>
        <w:t xml:space="preserve">striyāṃ ktin</w:t>
      </w:r>
      <w:r>
        <w:t xml:space="preserve">, Pā. [3-3-94];</w:t>
      </w:r>
      <w:r>
        <w:t xml:space="preserve"> </w:t>
      </w:r>
      <w:r>
        <w:rPr>
          <w:iCs/>
          <w:i/>
        </w:rPr>
        <w:t xml:space="preserve">iṭ</w:t>
      </w:r>
      <w:r>
        <w:t xml:space="preserve"> </w:t>
      </w:r>
      <w:r>
        <w:t xml:space="preserve">prohibited by</w:t>
      </w:r>
      <w:r>
        <w:t xml:space="preserve"> </w:t>
      </w:r>
      <w:r>
        <w:rPr>
          <w:iCs/>
          <w:i/>
        </w:rPr>
        <w:t xml:space="preserve">titutrathasi…</w:t>
      </w:r>
      <w:r>
        <w:t xml:space="preserve">, Pā. [7-2-9]; since the affix is</w:t>
      </w:r>
      <w:r>
        <w:t xml:space="preserve"> </w:t>
      </w:r>
      <w:r>
        <w:rPr>
          <w:iCs/>
          <w:i/>
        </w:rPr>
        <w:t xml:space="preserve">kit</w:t>
      </w:r>
      <w:r>
        <w:t xml:space="preserve">, loss of the root’s penultimate nasal by</w:t>
      </w:r>
      <w:r>
        <w:t xml:space="preserve"> </w:t>
      </w:r>
      <w:r>
        <w:rPr>
          <w:iCs/>
          <w:i/>
        </w:rPr>
        <w:t xml:space="preserve">anidītāṃ hala upadhāyāḥ kṅiti</w:t>
      </w:r>
      <w:r>
        <w:t xml:space="preserve">; the form</w:t>
      </w:r>
      <w:r>
        <w:t xml:space="preserve"> </w:t>
      </w:r>
      <w:r>
        <w:rPr>
          <w:iCs/>
          <w:i/>
        </w:rPr>
        <w:t xml:space="preserve">śasti</w:t>
      </w:r>
      <w:r>
        <w:t xml:space="preserve">; compounded with</w:t>
      </w:r>
      <w:r>
        <w:t xml:space="preserve"> </w:t>
      </w:r>
      <w:r>
        <w:rPr>
          <w:iCs/>
          <w:i/>
        </w:rPr>
        <w:t xml:space="preserve">pra</w:t>
      </w:r>
      <w:r>
        <w:t xml:space="preserve">, by</w:t>
      </w:r>
      <w:r>
        <w:t xml:space="preserve"> </w:t>
      </w:r>
      <w:r>
        <w:rPr>
          <w:iCs/>
          <w:i/>
        </w:rPr>
        <w:t xml:space="preserve">tādau ca niti</w:t>
      </w:r>
      <w:r>
        <w:t xml:space="preserve">, Pā. [6-2-50], the</w:t>
      </w:r>
      <w:r>
        <w:t xml:space="preserve"> </w:t>
      </w:r>
      <w:r>
        <w:rPr>
          <w:iCs/>
          <w:i/>
        </w:rPr>
        <w:t xml:space="preserve">gati</w:t>
      </w:r>
      <w:r>
        <w:t xml:space="preserve"> </w:t>
      </w:r>
      <w:r>
        <w:t xml:space="preserve">keeps its natural accent; dative singular).</w:t>
      </w:r>
    </w:p>
    <w:p>
      <w:r>
        <w:pict>
          <v:rect style="width:0;height:1.5pt" o:hralign="center" o:hrstd="t" o:hr="t"/>
        </w:pict>
      </w:r>
    </w:p>
    <w:bookmarkEnd w:id="544"/>
    <w:bookmarkStart w:id="545" w:name="page-447-pdf-465"/>
    <w:p>
      <w:pPr>
        <w:pStyle w:val="Heading3"/>
      </w:pPr>
      <w:r>
        <w:t xml:space="preserve">Page 447 (PDF 465)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22</w:t>
      </w:r>
      <w:r>
        <w:rPr>
          <w:iCs/>
          <w:i/>
        </w:rPr>
        <w:t xml:space="preserve">”</w:t>
      </w:r>
      <w:r>
        <w:rPr>
          <w:iCs/>
          <w:i/>
        </w:rPr>
        <w:t xml:space="preserve">.)</w:t>
      </w:r>
    </w:p>
    <w:p>
      <w:pPr>
        <w:pStyle w:val="BodyText"/>
      </w:pPr>
      <w:r>
        <w:rPr>
          <w:bCs/>
          <w:b/>
        </w:rPr>
        <w:t xml:space="preserve">Grammar page of Rik 74.6 (concluded; noted briefly)</w:t>
      </w:r>
    </w:p>
    <w:p>
      <w:pPr>
        <w:pStyle w:val="BodyText"/>
      </w:pPr>
      <w:r>
        <w:rPr>
          <w:iCs/>
          <w:i/>
        </w:rPr>
        <w:t xml:space="preserve">havyā</w:t>
      </w:r>
      <w:r>
        <w:t xml:space="preserve"> </w:t>
      </w:r>
      <w:r>
        <w:t xml:space="preserve">(</w:t>
      </w:r>
      <w:r>
        <w:t xml:space="preserve">“</w:t>
      </w:r>
      <w:r>
        <w:t xml:space="preserve">that which is invoked</w:t>
      </w:r>
      <w:r>
        <w:t xml:space="preserve">”</w:t>
      </w:r>
      <w:r>
        <w:t xml:space="preserve">,</w:t>
      </w:r>
      <w:r>
        <w:t xml:space="preserve"> </w:t>
      </w:r>
      <w:r>
        <w:rPr>
          <w:iCs/>
          <w:i/>
        </w:rPr>
        <w:t xml:space="preserve">havyam</w:t>
      </w:r>
      <w:r>
        <w:t xml:space="preserve">; in the neuter plural the</w:t>
      </w:r>
      <w:r>
        <w:t xml:space="preserve"> </w:t>
      </w:r>
      <w:r>
        <w:rPr>
          <w:iCs/>
          <w:i/>
        </w:rPr>
        <w:t xml:space="preserve">śi</w:t>
      </w:r>
      <w:r>
        <w:t xml:space="preserve"> </w:t>
      </w:r>
      <w:r>
        <w:t xml:space="preserve">replacement; loss of</w:t>
      </w:r>
      <w:r>
        <w:t xml:space="preserve"> </w:t>
      </w:r>
      <w:r>
        <w:rPr>
          <w:iCs/>
          <w:i/>
        </w:rPr>
        <w:t xml:space="preserve">śi</w:t>
      </w:r>
      <w:r>
        <w:t xml:space="preserve"> </w:t>
      </w:r>
      <w:r>
        <w:t xml:space="preserve">by</w:t>
      </w:r>
      <w:r>
        <w:t xml:space="preserve"> </w:t>
      </w:r>
      <w:r>
        <w:rPr>
          <w:iCs/>
          <w:i/>
        </w:rPr>
        <w:t xml:space="preserve">śeś chandasi bahulam</w:t>
      </w:r>
      <w:r>
        <w:t xml:space="preserve">).</w:t>
      </w:r>
      <w:r>
        <w:t xml:space="preserve"> </w:t>
      </w:r>
      <w:r>
        <w:rPr>
          <w:iCs/>
          <w:i/>
        </w:rPr>
        <w:t xml:space="preserve">suścandra</w:t>
      </w:r>
      <w:r>
        <w:t xml:space="preserve"> </w:t>
      </w:r>
      <w:r>
        <w:t xml:space="preserve">(</w:t>
      </w:r>
      <w:r>
        <w:t xml:space="preserve">“</w:t>
      </w:r>
      <w:r>
        <w:t xml:space="preserve">one who makes good delight</w:t>
      </w:r>
      <w:r>
        <w:t xml:space="preserve">”</w:t>
      </w:r>
      <w:r>
        <w:t xml:space="preserve">:</w:t>
      </w:r>
      <w:r>
        <w:t xml:space="preserve"> </w:t>
      </w:r>
      <w:r>
        <w:rPr>
          <w:iCs/>
          <w:i/>
        </w:rPr>
        <w:t xml:space="preserve">su</w:t>
      </w:r>
      <w:r>
        <w:t xml:space="preserve"> </w:t>
      </w:r>
      <w:r>
        <w:t xml:space="preserve">+</w:t>
      </w:r>
      <w:r>
        <w:t xml:space="preserve"> </w:t>
      </w:r>
      <w:r>
        <w:rPr>
          <w:iCs/>
          <w:i/>
        </w:rPr>
        <w:t xml:space="preserve">candra</w:t>
      </w:r>
      <w:r>
        <w:t xml:space="preserve">; the</w:t>
      </w:r>
      <w:r>
        <w:t xml:space="preserve"> </w:t>
      </w:r>
      <w:r>
        <w:rPr>
          <w:iCs/>
          <w:i/>
        </w:rPr>
        <w:t xml:space="preserve">suṭ</w:t>
      </w:r>
      <w:r>
        <w:t xml:space="preserve">-augment comes for the short</w:t>
      </w:r>
      <w:r>
        <w:t xml:space="preserve"> </w:t>
      </w:r>
      <w:r>
        <w:rPr>
          <w:iCs/>
          <w:i/>
        </w:rPr>
        <w:t xml:space="preserve">u</w:t>
      </w:r>
      <w:r>
        <w:t xml:space="preserve"> </w:t>
      </w:r>
      <w:r>
        <w:t xml:space="preserve">of</w:t>
      </w:r>
      <w:r>
        <w:t xml:space="preserve"> </w:t>
      </w:r>
      <w:r>
        <w:rPr>
          <w:iCs/>
          <w:i/>
        </w:rPr>
        <w:t xml:space="preserve">su</w:t>
      </w:r>
      <w:r>
        <w:t xml:space="preserve"> </w:t>
      </w:r>
      <w:r>
        <w:t xml:space="preserve">in front of the member</w:t>
      </w:r>
      <w:r>
        <w:t xml:space="preserve"> </w:t>
      </w:r>
      <w:r>
        <w:rPr>
          <w:iCs/>
          <w:i/>
        </w:rPr>
        <w:t xml:space="preserve">candra</w:t>
      </w:r>
      <w:r>
        <w:t xml:space="preserve"> </w:t>
      </w:r>
      <w:r>
        <w:t xml:space="preserve">by</w:t>
      </w:r>
      <w:r>
        <w:t xml:space="preserve"> </w:t>
      </w:r>
      <w:r>
        <w:rPr>
          <w:iCs/>
          <w:i/>
        </w:rPr>
        <w:t xml:space="preserve">hrasvāc candrottarapade mantre</w:t>
      </w:r>
      <w:r>
        <w:t xml:space="preserve">, Pā. [6-1-151]; since it is vocative, the</w:t>
      </w:r>
      <w:r>
        <w:t xml:space="preserve"> </w:t>
      </w:r>
      <w:r>
        <w:rPr>
          <w:iCs/>
          <w:i/>
        </w:rPr>
        <w:t xml:space="preserve">āmantrita</w:t>
      </w:r>
      <w:r>
        <w:t xml:space="preserve"> </w:t>
      </w:r>
      <w:r>
        <w:t xml:space="preserve">designation, and by</w:t>
      </w:r>
      <w:r>
        <w:t xml:space="preserve"> </w:t>
      </w:r>
      <w:r>
        <w:rPr>
          <w:iCs/>
          <w:i/>
        </w:rPr>
        <w:t xml:space="preserve">āmantritasya ca</w:t>
      </w:r>
      <w:r>
        <w:t xml:space="preserve">, Pā. [8-1-19], nighāta). Ends</w:t>
      </w:r>
      <w:r>
        <w:t xml:space="preserve"> </w:t>
      </w:r>
      <w:r>
        <w:t xml:space="preserve">“</w:t>
      </w:r>
      <w:r>
        <w:t xml:space="preserve">॥ ६ ॥</w:t>
      </w:r>
      <w:r>
        <w:t xml:space="preserve">”</w:t>
      </w:r>
      <w:r>
        <w:t xml:space="preserve">.</w:t>
      </w:r>
    </w:p>
    <w:p>
      <w:pPr>
        <w:pStyle w:val="BodyText"/>
      </w:pPr>
      <w:r>
        <w:rPr>
          <w:bCs/>
          <w:b/>
        </w:rPr>
        <w:t xml:space="preserve">॥ संहिताखण्डः ॥ — Saṃhitā text of Rik 74.7</w:t>
      </w:r>
      <w:r>
        <w:t xml:space="preserve"> </w:t>
      </w:r>
      <w:r>
        <w:rPr>
          <w:iCs/>
          <w:i/>
        </w:rPr>
        <w:t xml:space="preserve">(printed Ṛk</w:t>
      </w:r>
      <w:r>
        <w:rPr>
          <w:iCs/>
          <w:i/>
        </w:rPr>
        <w:t xml:space="preserve"> </w:t>
      </w:r>
      <w:r>
        <w:rPr>
          <w:iCs/>
          <w:i/>
        </w:rPr>
        <w:t xml:space="preserve">“</w:t>
      </w:r>
      <w:r>
        <w:rPr>
          <w:iCs/>
          <w:i/>
        </w:rPr>
        <w:t xml:space="preserve">7 ||</w:t>
      </w:r>
      <w:r>
        <w:rPr>
          <w:iCs/>
          <w:i/>
        </w:rPr>
        <w:t xml:space="preserve">”</w:t>
      </w:r>
      <w:r>
        <w:rPr>
          <w:iCs/>
          <w:i/>
        </w:rPr>
        <w:t xml:space="preserve">)</w:t>
      </w:r>
    </w:p>
    <w:p>
      <w:pPr>
        <w:pStyle w:val="BodyText"/>
      </w:pPr>
      <w:r>
        <w:rPr>
          <w:iCs/>
          <w:i/>
        </w:rPr>
        <w:t xml:space="preserve">(Accents as printed.)</w:t>
      </w:r>
    </w:p>
    <w:p>
      <w:pPr>
        <w:pStyle w:val="BlockText"/>
      </w:pPr>
      <w:r>
        <w:t xml:space="preserve">न योरु॑प॒ब्दिरश्व्यः॑ शृ॒ण्वे रथ॑स्य कच्च॒न ।</w:t>
      </w:r>
      <w:r>
        <w:t xml:space="preserve"> </w:t>
      </w:r>
      <w:r>
        <w:t xml:space="preserve">यद॑ग्ने यासि॑ दू॒त्यं ॥ ७ ॥</w:t>
      </w:r>
    </w:p>
    <w:p>
      <w:pPr>
        <w:pStyle w:val="FirstParagraph"/>
      </w:pPr>
      <w:r>
        <w:rPr>
          <w:iCs/>
          <w:i/>
        </w:rPr>
        <w:t xml:space="preserve">ná yór upabdír áśvyaḥ śṛṇvé ráthasya kac caná |</w:t>
      </w:r>
      <w:r>
        <w:rPr>
          <w:iCs/>
          <w:i/>
        </w:rPr>
        <w:t xml:space="preserve"> </w:t>
      </w:r>
      <w:r>
        <w:rPr>
          <w:iCs/>
          <w:i/>
        </w:rPr>
        <w:t xml:space="preserve">yád agne yā́si dūtyám ||7||</w:t>
      </w:r>
    </w:p>
    <w:p>
      <w:pPr>
        <w:pStyle w:val="BodyText"/>
      </w:pPr>
      <w:r>
        <w:rPr>
          <w:bCs/>
          <w:b/>
        </w:rPr>
        <w:t xml:space="preserve">॥ पदपाठः ॥ — Pada-pāṭha</w:t>
      </w:r>
    </w:p>
    <w:p>
      <w:pPr>
        <w:pStyle w:val="BlockText"/>
      </w:pPr>
      <w:r>
        <w:t xml:space="preserve">न । योः । उपब्दिः । अश्व्यः । शृण्वे । रथस्य । कत् । चन ।</w:t>
      </w:r>
      <w:r>
        <w:t xml:space="preserve"> </w:t>
      </w:r>
      <w:r>
        <w:t xml:space="preserve">यत् । अग्ने । यासि । दूत्यम् ॥ ७ ॥</w:t>
      </w:r>
    </w:p>
    <w:p>
      <w:pPr>
        <w:pStyle w:val="FirstParagraph"/>
      </w:pPr>
      <w:r>
        <w:rPr>
          <w:iCs/>
          <w:i/>
        </w:rPr>
        <w:t xml:space="preserve">na | yoḥ | upabdiḥ | aśvyaḥ | śṛṇve | rathasya | kat | cana | yat | agne | yāsi | dūtyam ||7||</w:t>
      </w:r>
    </w:p>
    <w:p>
      <w:pPr>
        <w:pStyle w:val="BodyText"/>
      </w:pPr>
      <w:r>
        <w:rPr>
          <w:bCs/>
          <w:b/>
        </w:rPr>
        <w:t xml:space="preserve">॥ सायणभाष्यम् ॥ — Sāyaṇa’s bhāṣya of Rik 74.7</w:t>
      </w:r>
      <w:r>
        <w:t xml:space="preserve"> </w:t>
      </w:r>
      <w:r>
        <w:rPr>
          <w:iCs/>
          <w:i/>
        </w:rPr>
        <w:t xml:space="preserve">(Sanskrit in Kannada script; doubtful places [?])</w:t>
      </w:r>
    </w:p>
    <w:p>
      <w:pPr>
        <w:pStyle w:val="BlockText"/>
      </w:pPr>
      <w:r>
        <w:t xml:space="preserve">हे अग्ने यद्यदा दूत्यं देवानां दूतत्वं यासि प्राप्नोषि कथंचन कदाचिद्वा तदानीं सर्वदापि योर्गच्छतस्तव रथस्याश्व्यैरश्वैरुत्पादित उपब्दिः श्रवणार्हः शब्दो न शृण्वे । न श्रूयते । रथस्य शीघ्रगमनेनास्माभिः शब्दो नोपलभ्यत इत्यर्थः ॥ योः । या प्रापणे इत्यस्मात् यो द्वे च । उ. १-२२ इत्यादिकः कुप्रत्ययः । बहुलवचनाद्द्विर्भावाभावः । उपब्दिरित्येतत् श्रोतुमर्हस्य शब्द-स्याख्या । तथा च तैत्तिरीयाणां प्रातिशाख्यं सशब्दमुपब्दिमत् । तै. प्रा. २३-९ । इति । शृण्वे । श्रु श्रवणे । कर्मणि लटि श्रुवः शृ चेति व्यत्ययेन श्नुः शृभावश्च । लोपस्त आत्मनेपदेष्विति तलोपः । हुश्नुवोः सार्वधातुके इति यणादेशः ॥</w:t>
      </w:r>
    </w:p>
    <w:p>
      <w:pPr>
        <w:pStyle w:val="FirstParagraph"/>
      </w:pPr>
      <w:r>
        <w:rPr>
          <w:iCs/>
          <w:i/>
        </w:rPr>
        <w:t xml:space="preserve">he agne yad yadā dūtyaṃ devānāṃ dūtatvaṃ yāsi prāpnoṣi kathaṃcana kadācid vā tadānīṃ sarvadāpi yor gacchatas tava rathasyāśvyair aśvair utpādita upabdiḥ śravaṇārhaḥ śabdo na śṛṇve | na śrūyate | rathasya śīghragamanenāsmābhiḥ śabdo nopalabhyata ity arthaḥ || yoḥ | yā prāpaṇe ity asmāt yo dve ca | u. 1-22 ity ādikaḥ kupratyayaḥ | bahulavacanād dvirbhāvābhāvaḥ | upabdir ity etat śrotum arhasya śabdasyākhyā | tathā ca taittirīyāṇāṃ prātiśākhyaṃ sa-śabdam upabdimat | tai. prā. 23-9 | iti | śṛṇve | śru śravaṇe | karmaṇi laṭi śruvaḥ śṛ ceti vyatyayena śnuḥ śṛbhāvaś ca | lopas ta ātmanepadeṣv iti talopaḥ | huśnuvoḥ sārvadhātuke iti yaṇādeśaḥ ||</w:t>
      </w:r>
    </w:p>
    <w:p>
      <w:pPr>
        <w:pStyle w:val="BodyText"/>
      </w:pPr>
      <w:r>
        <w:rPr>
          <w:iCs/>
          <w:i/>
        </w:rPr>
        <w:t xml:space="preserve">(Reading note: Taittirīya-Prātiśākhya reference</w:t>
      </w:r>
      <w:r>
        <w:rPr>
          <w:iCs/>
          <w:i/>
        </w:rPr>
        <w:t xml:space="preserve"> </w:t>
      </w:r>
      <w:r>
        <w:rPr>
          <w:iCs/>
          <w:i/>
        </w:rPr>
        <w:t xml:space="preserve">“</w:t>
      </w:r>
      <w:r>
        <w:rPr>
          <w:iCs/>
          <w:i/>
        </w:rPr>
        <w:t xml:space="preserve">sa-śabdam upabdimat</w:t>
      </w:r>
      <w:r>
        <w:rPr>
          <w:iCs/>
          <w:i/>
        </w:rPr>
        <w:t xml:space="preserve">”</w:t>
      </w:r>
      <w:r>
        <w:rPr>
          <w:iCs/>
          <w:i/>
        </w:rPr>
        <w:t xml:space="preserve">, Tai. Prā. 23-9, and Uṇ. 1-22 as printed.)</w:t>
      </w:r>
    </w:p>
    <w:p>
      <w:pPr>
        <w:pStyle w:val="BodyText"/>
      </w:pPr>
      <w:r>
        <w:rPr>
          <w:iCs/>
          <w:i/>
        </w:rPr>
        <w:t xml:space="preserve">Meaning:</w:t>
      </w:r>
      <w:r>
        <w:t xml:space="preserve"> </w:t>
      </w:r>
      <w:r>
        <w:t xml:space="preserve">O Agni, whenever you go (</w:t>
      </w:r>
      <w:r>
        <w:rPr>
          <w:iCs/>
          <w:i/>
        </w:rPr>
        <w:t xml:space="preserve">yāsi</w:t>
      </w:r>
      <w:r>
        <w:t xml:space="preserve">) to carry out the office of messenger (</w:t>
      </w:r>
      <w:r>
        <w:rPr>
          <w:iCs/>
          <w:i/>
        </w:rPr>
        <w:t xml:space="preserve">dūtyam</w:t>
      </w:r>
      <w:r>
        <w:t xml:space="preserve">) of the gods — at any time (</w:t>
      </w:r>
      <w:r>
        <w:rPr>
          <w:iCs/>
          <w:i/>
        </w:rPr>
        <w:t xml:space="preserve">kathaṃcana</w:t>
      </w:r>
      <w:r>
        <w:t xml:space="preserve">) — then, of you who are going always (</w:t>
      </w:r>
      <w:r>
        <w:rPr>
          <w:iCs/>
          <w:i/>
        </w:rPr>
        <w:t xml:space="preserve">yoḥ</w:t>
      </w:r>
      <w:r>
        <w:t xml:space="preserve">), no sound (</w:t>
      </w:r>
      <w:r>
        <w:rPr>
          <w:iCs/>
          <w:i/>
        </w:rPr>
        <w:t xml:space="preserve">upabdiḥ</w:t>
      </w:r>
      <w:r>
        <w:t xml:space="preserve">), worthy of hearing, produced by the horses (</w:t>
      </w:r>
      <w:r>
        <w:rPr>
          <w:iCs/>
          <w:i/>
        </w:rPr>
        <w:t xml:space="preserve">aśvyaiḥ</w:t>
      </w:r>
      <w:r>
        <w:t xml:space="preserve">) of your chariot, is heard (</w:t>
      </w:r>
      <w:r>
        <w:rPr>
          <w:iCs/>
          <w:i/>
        </w:rPr>
        <w:t xml:space="preserve">na śṛṇve</w:t>
      </w:r>
      <w:r>
        <w:t xml:space="preserve">): that is, because of the swift going of the chariot, no sound is perceived by us.</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yoḥ</w:t>
      </w:r>
      <w:r>
        <w:t xml:space="preserve"> </w:t>
      </w:r>
      <w:r>
        <w:t xml:space="preserve">(root</w:t>
      </w:r>
      <w:r>
        <w:t xml:space="preserve"> </w:t>
      </w:r>
      <w:r>
        <w:rPr>
          <w:iCs/>
          <w:i/>
        </w:rPr>
        <w:t xml:space="preserve">yā prāpaṇe</w:t>
      </w:r>
      <w:r>
        <w:t xml:space="preserve">;</w:t>
      </w:r>
      <w:r>
        <w:t xml:space="preserve"> </w:t>
      </w:r>
      <w:r>
        <w:rPr>
          <w:iCs/>
          <w:i/>
        </w:rPr>
        <w:t xml:space="preserve">ku</w:t>
      </w:r>
      <w:r>
        <w:t xml:space="preserve">-affix by</w:t>
      </w:r>
      <w:r>
        <w:t xml:space="preserve"> </w:t>
      </w:r>
      <w:r>
        <w:rPr>
          <w:iCs/>
          <w:i/>
        </w:rPr>
        <w:t xml:space="preserve">yo dve ca</w:t>
      </w:r>
      <w:r>
        <w:t xml:space="preserve">, Uṇ. 1-22; no doubling by the</w:t>
      </w:r>
      <w:r>
        <w:t xml:space="preserve"> </w:t>
      </w:r>
      <w:r>
        <w:rPr>
          <w:iCs/>
          <w:i/>
        </w:rPr>
        <w:t xml:space="preserve">bahula</w:t>
      </w:r>
      <w:r>
        <w:t xml:space="preserve"> </w:t>
      </w:r>
      <w:r>
        <w:t xml:space="preserve">statement);</w:t>
      </w:r>
      <w:r>
        <w:t xml:space="preserve"> </w:t>
      </w:r>
      <w:r>
        <w:rPr>
          <w:iCs/>
          <w:i/>
        </w:rPr>
        <w:t xml:space="preserve">upabdiḥ</w:t>
      </w:r>
      <w:r>
        <w:t xml:space="preserve"> </w:t>
      </w:r>
      <w:r>
        <w:t xml:space="preserve">(</w:t>
      </w:r>
      <w:r>
        <w:t xml:space="preserve">“</w:t>
      </w:r>
      <w:r>
        <w:t xml:space="preserve">this is the name of a sound fit to be heard</w:t>
      </w:r>
      <w:r>
        <w:t xml:space="preserve">”</w:t>
      </w:r>
      <w:r>
        <w:t xml:space="preserve">; so the Taittirīya Prātiśākhya:</w:t>
      </w:r>
      <w:r>
        <w:t xml:space="preserve"> </w:t>
      </w:r>
      <w:r>
        <w:t xml:space="preserve">“</w:t>
      </w:r>
      <w:r>
        <w:rPr>
          <w:iCs/>
          <w:i/>
        </w:rPr>
        <w:t xml:space="preserve">sa-śabdam upabdimat</w:t>
      </w:r>
      <w:r>
        <w:t xml:space="preserve">”</w:t>
      </w:r>
      <w:r>
        <w:t xml:space="preserve">);</w:t>
      </w:r>
      <w:r>
        <w:t xml:space="preserve"> </w:t>
      </w:r>
      <w:r>
        <w:rPr>
          <w:iCs/>
          <w:i/>
        </w:rPr>
        <w:t xml:space="preserve">śṛṇve</w:t>
      </w:r>
      <w:r>
        <w:t xml:space="preserve"> </w:t>
      </w:r>
      <w:r>
        <w:t xml:space="preserve">(root</w:t>
      </w:r>
      <w:r>
        <w:t xml:space="preserve"> </w:t>
      </w:r>
      <w:r>
        <w:rPr>
          <w:iCs/>
          <w:i/>
        </w:rPr>
        <w:t xml:space="preserve">śru śravaṇe</w:t>
      </w:r>
      <w:r>
        <w:t xml:space="preserve">, passive</w:t>
      </w:r>
      <w:r>
        <w:t xml:space="preserve"> </w:t>
      </w:r>
      <w:r>
        <w:rPr>
          <w:iCs/>
          <w:i/>
        </w:rPr>
        <w:t xml:space="preserve">laṭ</w:t>
      </w:r>
      <w:r>
        <w:t xml:space="preserve">;</w:t>
      </w:r>
      <w:r>
        <w:t xml:space="preserve"> </w:t>
      </w:r>
      <w:r>
        <w:rPr>
          <w:iCs/>
          <w:i/>
        </w:rPr>
        <w:t xml:space="preserve">śnu</w:t>
      </w:r>
      <w:r>
        <w:t xml:space="preserve"> </w:t>
      </w:r>
      <w:r>
        <w:t xml:space="preserve">and</w:t>
      </w:r>
      <w:r>
        <w:t xml:space="preserve"> </w:t>
      </w:r>
      <w:r>
        <w:rPr>
          <w:iCs/>
          <w:i/>
        </w:rPr>
        <w:t xml:space="preserve">śṛ</w:t>
      </w:r>
      <w:r>
        <w:t xml:space="preserve"> </w:t>
      </w:r>
      <w:r>
        <w:t xml:space="preserve">for the root by</w:t>
      </w:r>
      <w:r>
        <w:t xml:space="preserve"> </w:t>
      </w:r>
      <w:r>
        <w:rPr>
          <w:iCs/>
          <w:i/>
        </w:rPr>
        <w:t xml:space="preserve">vyatyaya</w:t>
      </w:r>
      <w:r>
        <w:t xml:space="preserve"> </w:t>
      </w:r>
      <w:r>
        <w:t xml:space="preserve">of</w:t>
      </w:r>
      <w:r>
        <w:t xml:space="preserve"> </w:t>
      </w:r>
      <w:r>
        <w:rPr>
          <w:iCs/>
          <w:i/>
        </w:rPr>
        <w:t xml:space="preserve">śruvaḥ śṛ ca</w:t>
      </w:r>
      <w:r>
        <w:t xml:space="preserve">; loss of</w:t>
      </w:r>
      <w:r>
        <w:t xml:space="preserve"> </w:t>
      </w:r>
      <w:r>
        <w:rPr>
          <w:iCs/>
          <w:i/>
        </w:rPr>
        <w:t xml:space="preserve">ta</w:t>
      </w:r>
      <w:r>
        <w:t xml:space="preserve"> </w:t>
      </w:r>
      <w:r>
        <w:t xml:space="preserve">by</w:t>
      </w:r>
      <w:r>
        <w:t xml:space="preserve"> </w:t>
      </w:r>
      <w:r>
        <w:rPr>
          <w:iCs/>
          <w:i/>
        </w:rPr>
        <w:t xml:space="preserve">lopas ta ātmanepadeṣu</w:t>
      </w:r>
      <w:r>
        <w:t xml:space="preserve">;</w:t>
      </w:r>
      <w:r>
        <w:t xml:space="preserve"> </w:t>
      </w:r>
      <w:r>
        <w:rPr>
          <w:iCs/>
          <w:i/>
        </w:rPr>
        <w:t xml:space="preserve">yaṇ</w:t>
      </w:r>
      <w:r>
        <w:t xml:space="preserve"> </w:t>
      </w:r>
      <w:r>
        <w:t xml:space="preserve">by</w:t>
      </w:r>
      <w:r>
        <w:t xml:space="preserve"> </w:t>
      </w:r>
      <w:r>
        <w:rPr>
          <w:iCs/>
          <w:i/>
        </w:rPr>
        <w:t xml:space="preserve">huśnuvoḥ sārvadhātuke</w:t>
      </w:r>
      <w:r>
        <w:t xml:space="preserve">).</w:t>
      </w:r>
    </w:p>
    <w:p>
      <w:r>
        <w:pict>
          <v:rect style="width:0;height:1.5pt" o:hralign="center" o:hrstd="t" o:hr="t"/>
        </w:pict>
      </w:r>
    </w:p>
    <w:bookmarkEnd w:id="545"/>
    <w:bookmarkStart w:id="546" w:name="page-448-pdf-466"/>
    <w:p>
      <w:pPr>
        <w:pStyle w:val="Heading3"/>
      </w:pPr>
      <w:r>
        <w:t xml:space="preserve">Page 448 (PDF 466)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74</w:t>
      </w:r>
      <w:r>
        <w:rPr>
          <w:iCs/>
          <w:i/>
        </w:rPr>
        <w:t xml:space="preserve">”</w:t>
      </w:r>
      <w:r>
        <w:rPr>
          <w:iCs/>
          <w:i/>
        </w:rPr>
        <w:t xml:space="preserve">.)</w:t>
      </w:r>
    </w:p>
    <w:p>
      <w:pPr>
        <w:pStyle w:val="BodyText"/>
      </w:pPr>
      <w:r>
        <w:rPr>
          <w:bCs/>
          <w:b/>
        </w:rPr>
        <w:t xml:space="preserve">॥ प्रतिपदार्थः ॥ — Pratipadārtha of Rik 74.7</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yat</w:t>
      </w:r>
      <w:r>
        <w:t xml:space="preserve"> </w:t>
      </w:r>
      <w:r>
        <w:t xml:space="preserve">— whenever;</w:t>
      </w:r>
      <w:r>
        <w:t xml:space="preserve"> </w:t>
      </w:r>
      <w:r>
        <w:rPr>
          <w:iCs/>
          <w:i/>
        </w:rPr>
        <w:t xml:space="preserve">dūtyam</w:t>
      </w:r>
      <w:r>
        <w:t xml:space="preserve"> </w:t>
      </w:r>
      <w:r>
        <w:t xml:space="preserve">— the office of messenger (of the gods);</w:t>
      </w:r>
      <w:r>
        <w:t xml:space="preserve"> </w:t>
      </w:r>
      <w:r>
        <w:rPr>
          <w:iCs/>
          <w:i/>
        </w:rPr>
        <w:t xml:space="preserve">yāsi</w:t>
      </w:r>
      <w:r>
        <w:t xml:space="preserve"> </w:t>
      </w:r>
      <w:r>
        <w:t xml:space="preserve">— you assume;</w:t>
      </w:r>
      <w:r>
        <w:t xml:space="preserve"> </w:t>
      </w:r>
      <w:r>
        <w:rPr>
          <w:iCs/>
          <w:i/>
        </w:rPr>
        <w:t xml:space="preserve">kaccana</w:t>
      </w:r>
      <w:r>
        <w:t xml:space="preserve"> </w:t>
      </w:r>
      <w:r>
        <w:t xml:space="preserve">— then;</w:t>
      </w:r>
      <w:r>
        <w:t xml:space="preserve"> </w:t>
      </w:r>
      <w:r>
        <w:rPr>
          <w:iCs/>
          <w:i/>
        </w:rPr>
        <w:t xml:space="preserve">yoḥ</w:t>
      </w:r>
      <w:r>
        <w:t xml:space="preserve"> </w:t>
      </w:r>
      <w:r>
        <w:t xml:space="preserve">— of you who go;</w:t>
      </w:r>
      <w:r>
        <w:t xml:space="preserve"> </w:t>
      </w:r>
      <w:r>
        <w:rPr>
          <w:iCs/>
          <w:i/>
        </w:rPr>
        <w:t xml:space="preserve">rathasya</w:t>
      </w:r>
      <w:r>
        <w:t xml:space="preserve"> </w:t>
      </w:r>
      <w:r>
        <w:t xml:space="preserve">— of the chariot;</w:t>
      </w:r>
      <w:r>
        <w:t xml:space="preserve"> </w:t>
      </w:r>
      <w:r>
        <w:rPr>
          <w:iCs/>
          <w:i/>
        </w:rPr>
        <w:t xml:space="preserve">aśvyaḥ</w:t>
      </w:r>
      <w:r>
        <w:t xml:space="preserve"> </w:t>
      </w:r>
      <w:r>
        <w:t xml:space="preserve">— belonging to the horses (produced by them);</w:t>
      </w:r>
      <w:r>
        <w:t xml:space="preserve"> </w:t>
      </w:r>
      <w:r>
        <w:rPr>
          <w:iCs/>
          <w:i/>
        </w:rPr>
        <w:t xml:space="preserve">upabdiḥ</w:t>
      </w:r>
      <w:r>
        <w:t xml:space="preserve"> </w:t>
      </w:r>
      <w:r>
        <w:t xml:space="preserve">— the sound worthy of hearing;</w:t>
      </w:r>
      <w:r>
        <w:t xml:space="preserve"> </w:t>
      </w:r>
      <w:r>
        <w:rPr>
          <w:iCs/>
          <w:i/>
        </w:rPr>
        <w:t xml:space="preserve">na śṛṇve</w:t>
      </w:r>
      <w:r>
        <w:t xml:space="preserve"> </w:t>
      </w:r>
      <w:r>
        <w:t xml:space="preserve">— is not heard.</w:t>
      </w:r>
    </w:p>
    <w:p>
      <w:pPr>
        <w:pStyle w:val="BodyText"/>
      </w:pPr>
      <w:r>
        <w:rPr>
          <w:bCs/>
          <w:b/>
        </w:rPr>
        <w:t xml:space="preserve">॥ भावार्थः ॥ — Bhāvārtha</w:t>
      </w:r>
      <w:r>
        <w:t xml:space="preserve"> </w:t>
      </w:r>
      <w:r>
        <w:rPr>
          <w:iCs/>
          <w:i/>
        </w:rPr>
        <w:t xml:space="preserve">(Kannada)</w:t>
      </w:r>
    </w:p>
    <w:p>
      <w:pPr>
        <w:pStyle w:val="BodyText"/>
      </w:pPr>
      <w:r>
        <w:t xml:space="preserve">O Agni! When you go bearing the office of messenger of the gods, not even the sound of the horses of your (swiftly) moving chariot is heard.</w:t>
      </w:r>
    </w:p>
    <w:p>
      <w:pPr>
        <w:pStyle w:val="BodyText"/>
      </w:pPr>
      <w:r>
        <w:rPr>
          <w:bCs/>
          <w:b/>
        </w:rPr>
        <w:t xml:space="preserve">English Translation</w:t>
      </w:r>
      <w:r>
        <w:t xml:space="preserve"> </w:t>
      </w:r>
      <w:r>
        <w:rPr>
          <w:iCs/>
          <w:i/>
        </w:rPr>
        <w:t xml:space="preserve">(the source’s own, as printed):</w:t>
      </w:r>
    </w:p>
    <w:p>
      <w:pPr>
        <w:pStyle w:val="BlockText"/>
      </w:pPr>
      <w:r>
        <w:t xml:space="preserve">Whenever you go, Agni, on a mission of the gods, the neighing of the horses of your (swift), moving chariot, however audible, is not heard,</w:t>
      </w:r>
    </w:p>
    <w:p>
      <w:pPr>
        <w:pStyle w:val="FirstParagraph"/>
      </w:pPr>
      <w:r>
        <w:rPr>
          <w:bCs/>
          <w:b/>
        </w:rPr>
        <w:t xml:space="preserve">॥ विशेषविषयगळु ॥ — Special Topics</w:t>
      </w:r>
      <w:r>
        <w:t xml:space="preserve"> </w:t>
      </w:r>
      <w:r>
        <w:rPr>
          <w:iCs/>
          <w:i/>
        </w:rPr>
        <w:t xml:space="preserve">(Kannada)</w:t>
      </w:r>
    </w:p>
    <w:p>
      <w:pPr>
        <w:numPr>
          <w:ilvl w:val="0"/>
          <w:numId w:val="1177"/>
        </w:numPr>
        <w:pStyle w:val="Compact"/>
      </w:pPr>
      <w:r>
        <w:rPr>
          <w:bCs/>
          <w:b/>
        </w:rPr>
        <w:t xml:space="preserve">योः</w:t>
      </w:r>
      <w:r>
        <w:t xml:space="preserve"> </w:t>
      </w:r>
      <w:r>
        <w:t xml:space="preserve">—</w:t>
      </w:r>
      <w:r>
        <w:t xml:space="preserve"> </w:t>
      </w:r>
      <w:r>
        <w:rPr>
          <w:iCs/>
          <w:i/>
        </w:rPr>
        <w:t xml:space="preserve">yā prāpaṇe</w:t>
      </w:r>
      <w:r>
        <w:t xml:space="preserve"> </w:t>
      </w:r>
      <w:r>
        <w:t xml:space="preserve">—</w:t>
      </w:r>
      <w:r>
        <w:t xml:space="preserve"> </w:t>
      </w:r>
      <w:r>
        <w:t xml:space="preserve">“</w:t>
      </w:r>
      <w:r>
        <w:t xml:space="preserve">the sixth case singular:</w:t>
      </w:r>
      <w:r>
        <w:t xml:space="preserve"> </w:t>
      </w:r>
      <w:r>
        <w:t xml:space="preserve">‘</w:t>
      </w:r>
      <w:r>
        <w:t xml:space="preserve">of you who go</w:t>
      </w:r>
      <w:r>
        <w:t xml:space="preserve">’</w:t>
      </w:r>
      <w:r>
        <w:t xml:space="preserve">.</w:t>
      </w:r>
      <w:r>
        <w:t xml:space="preserve">”</w:t>
      </w:r>
    </w:p>
    <w:p>
      <w:pPr>
        <w:numPr>
          <w:ilvl w:val="0"/>
          <w:numId w:val="1177"/>
        </w:numPr>
        <w:pStyle w:val="Compact"/>
      </w:pPr>
      <w:r>
        <w:rPr>
          <w:bCs/>
          <w:b/>
        </w:rPr>
        <w:t xml:space="preserve">उपब्दिः</w:t>
      </w:r>
      <w:r>
        <w:t xml:space="preserve"> </w:t>
      </w:r>
      <w:r>
        <w:t xml:space="preserve">—</w:t>
      </w:r>
      <w:r>
        <w:t xml:space="preserve"> </w:t>
      </w:r>
      <w:r>
        <w:rPr>
          <w:iCs/>
          <w:i/>
        </w:rPr>
        <w:t xml:space="preserve">śravaṇārhaḥ śabdaḥ</w:t>
      </w:r>
      <w:r>
        <w:t xml:space="preserve"> </w:t>
      </w:r>
      <w:r>
        <w:t xml:space="preserve">—</w:t>
      </w:r>
      <w:r>
        <w:t xml:space="preserve"> </w:t>
      </w:r>
      <w:r>
        <w:t xml:space="preserve">“</w:t>
      </w:r>
      <w:r>
        <w:t xml:space="preserve">a sound that can be heard by the ears. Since the word</w:t>
      </w:r>
      <w:r>
        <w:t xml:space="preserve"> </w:t>
      </w:r>
      <w:r>
        <w:rPr>
          <w:iCs/>
          <w:i/>
        </w:rPr>
        <w:t xml:space="preserve">upabdiḥ</w:t>
      </w:r>
      <w:r>
        <w:t xml:space="preserve"> </w:t>
      </w:r>
      <w:r>
        <w:t xml:space="preserve">is read among the fifty-seven names of speech,</w:t>
      </w:r>
      <w:r>
        <w:t xml:space="preserve"> </w:t>
      </w:r>
      <w:r>
        <w:rPr>
          <w:iCs/>
          <w:i/>
        </w:rPr>
        <w:t xml:space="preserve">ślokaḥ</w:t>
      </w:r>
      <w:r>
        <w:t xml:space="preserve">,</w:t>
      </w:r>
      <w:r>
        <w:t xml:space="preserve"> </w:t>
      </w:r>
      <w:r>
        <w:rPr>
          <w:iCs/>
          <w:i/>
        </w:rPr>
        <w:t xml:space="preserve">dhārā</w:t>
      </w:r>
      <w:r>
        <w:t xml:space="preserve"> </w:t>
      </w:r>
      <w:r>
        <w:t xml:space="preserve">and so on (Ni. 2-23 [as printed]),</w:t>
      </w:r>
      <w:r>
        <w:t xml:space="preserve"> </w:t>
      </w:r>
      <w:r>
        <w:rPr>
          <w:iCs/>
          <w:i/>
        </w:rPr>
        <w:t xml:space="preserve">upabdi</w:t>
      </w:r>
      <w:r>
        <w:t xml:space="preserve"> </w:t>
      </w:r>
      <w:r>
        <w:t xml:space="preserve">means sound.</w:t>
      </w:r>
      <w:r>
        <w:t xml:space="preserve">”</w:t>
      </w:r>
    </w:p>
    <w:p>
      <w:pPr>
        <w:numPr>
          <w:ilvl w:val="0"/>
          <w:numId w:val="1177"/>
        </w:numPr>
        <w:pStyle w:val="Compact"/>
      </w:pPr>
      <w:r>
        <w:rPr>
          <w:bCs/>
          <w:b/>
        </w:rPr>
        <w:t xml:space="preserve">अश्व्यैः</w:t>
      </w:r>
      <w:r>
        <w:t xml:space="preserve"> </w:t>
      </w:r>
      <w:r>
        <w:t xml:space="preserve">—</w:t>
      </w:r>
      <w:r>
        <w:t xml:space="preserve"> </w:t>
      </w:r>
      <w:r>
        <w:rPr>
          <w:iCs/>
          <w:i/>
        </w:rPr>
        <w:t xml:space="preserve">aśvair utpāditaḥ</w:t>
      </w:r>
      <w:r>
        <w:t xml:space="preserve"> </w:t>
      </w:r>
      <w:r>
        <w:t xml:space="preserve">—</w:t>
      </w:r>
      <w:r>
        <w:t xml:space="preserve"> </w:t>
      </w:r>
      <w:r>
        <w:t xml:space="preserve">“</w:t>
      </w:r>
      <w:r>
        <w:t xml:space="preserve">the neighing and other sounds produced by the horses of the chariot; or, since the word</w:t>
      </w:r>
      <w:r>
        <w:t xml:space="preserve"> </w:t>
      </w:r>
      <w:r>
        <w:rPr>
          <w:iCs/>
          <w:i/>
        </w:rPr>
        <w:t xml:space="preserve">rathasya</w:t>
      </w:r>
      <w:r>
        <w:t xml:space="preserve"> </w:t>
      </w:r>
      <w:r>
        <w:t xml:space="preserve">is there, the sound that arises from the friction and so on when the chariot moves. This word is an adjective of the word</w:t>
      </w:r>
      <w:r>
        <w:t xml:space="preserve"> </w:t>
      </w:r>
      <w:r>
        <w:rPr>
          <w:iCs/>
          <w:i/>
        </w:rPr>
        <w:t xml:space="preserve">upabdi</w:t>
      </w:r>
      <w:r>
        <w:t xml:space="preserve">.</w:t>
      </w:r>
      <w:r>
        <w:t xml:space="preserve">”</w:t>
      </w:r>
    </w:p>
    <w:p>
      <w:pPr>
        <w:numPr>
          <w:ilvl w:val="0"/>
          <w:numId w:val="1177"/>
        </w:numPr>
        <w:pStyle w:val="Compact"/>
      </w:pPr>
      <w:r>
        <w:rPr>
          <w:bCs/>
          <w:b/>
        </w:rPr>
        <w:t xml:space="preserve">कच्चन</w:t>
      </w:r>
      <w:r>
        <w:t xml:space="preserve"> </w:t>
      </w:r>
      <w:r>
        <w:t xml:space="preserve">—</w:t>
      </w:r>
      <w:r>
        <w:t xml:space="preserve"> </w:t>
      </w:r>
      <w:r>
        <w:rPr>
          <w:iCs/>
          <w:i/>
        </w:rPr>
        <w:t xml:space="preserve">kadācana</w:t>
      </w:r>
      <w:r>
        <w:t xml:space="preserve">,</w:t>
      </w:r>
      <w:r>
        <w:t xml:space="preserve"> </w:t>
      </w:r>
      <w:r>
        <w:rPr>
          <w:iCs/>
          <w:i/>
        </w:rPr>
        <w:t xml:space="preserve">tadānīṃ sarvadāpi</w:t>
      </w:r>
      <w:r>
        <w:t xml:space="preserve"> </w:t>
      </w:r>
      <w:r>
        <w:t xml:space="preserve">—</w:t>
      </w:r>
      <w:r>
        <w:t xml:space="preserve"> </w:t>
      </w:r>
      <w:r>
        <w:t xml:space="preserve">“</w:t>
      </w:r>
      <w:r>
        <w:t xml:space="preserve">at times: in whatever times you go to the gods bearing the office of messenger — in all such times.</w:t>
      </w:r>
      <w:r>
        <w:t xml:space="preserve">”</w:t>
      </w:r>
    </w:p>
    <w:p>
      <w:pPr>
        <w:numPr>
          <w:ilvl w:val="0"/>
          <w:numId w:val="1177"/>
        </w:numPr>
        <w:pStyle w:val="Compact"/>
      </w:pPr>
      <w:r>
        <w:rPr>
          <w:bCs/>
          <w:b/>
        </w:rPr>
        <w:t xml:space="preserve">न शृण्वे</w:t>
      </w:r>
      <w:r>
        <w:t xml:space="preserve"> </w:t>
      </w:r>
      <w:r>
        <w:t xml:space="preserve">—</w:t>
      </w:r>
      <w:r>
        <w:t xml:space="preserve"> </w:t>
      </w:r>
      <w:r>
        <w:t xml:space="preserve">“</w:t>
      </w:r>
      <w:r>
        <w:t xml:space="preserve">is not heard: that is, because the chariot moves with exceeding speed, there is no occasion for the neighing of the horses or the grinding sound of the chariot’s wheels to be heard.</w:t>
      </w:r>
      <w:r>
        <w:t xml:space="preserve">”</w:t>
      </w:r>
    </w:p>
    <w:p>
      <w:r>
        <w:pict>
          <v:rect style="width:0;height:1.5pt" o:hralign="center" o:hrstd="t" o:hr="t"/>
        </w:pict>
      </w:r>
    </w:p>
    <w:bookmarkEnd w:id="546"/>
    <w:bookmarkStart w:id="547" w:name="page-449-pdf-467"/>
    <w:p>
      <w:pPr>
        <w:pStyle w:val="Heading3"/>
      </w:pPr>
      <w:r>
        <w:t xml:space="preserve">Page 449 (PDF 467)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22</w:t>
      </w:r>
      <w:r>
        <w:rPr>
          <w:iCs/>
          <w:i/>
        </w:rPr>
        <w:t xml:space="preserve">”</w:t>
      </w:r>
      <w:r>
        <w:rPr>
          <w:iCs/>
          <w:i/>
        </w:rPr>
        <w:t xml:space="preserve">; foot signature</w:t>
      </w:r>
      <w:r>
        <w:rPr>
          <w:iCs/>
          <w:i/>
        </w:rPr>
        <w:t xml:space="preserve"> </w:t>
      </w:r>
      <w:r>
        <w:rPr>
          <w:iCs/>
          <w:i/>
        </w:rPr>
        <w:t xml:space="preserve">“</w:t>
      </w:r>
      <w:r>
        <w:rPr>
          <w:iCs/>
          <w:i/>
        </w:rPr>
        <w:t xml:space="preserve">VI 29</w:t>
      </w:r>
      <w:r>
        <w:rPr>
          <w:iCs/>
          <w:i/>
        </w:rPr>
        <w:t xml:space="preserve">”</w:t>
      </w:r>
      <w:r>
        <w:rPr>
          <w:iCs/>
          <w:i/>
        </w:rPr>
        <w:t xml:space="preserve">.)</w:t>
      </w:r>
    </w:p>
    <w:p>
      <w:pPr>
        <w:pStyle w:val="BodyText"/>
      </w:pPr>
      <w:r>
        <w:rPr>
          <w:bCs/>
          <w:b/>
        </w:rPr>
        <w:t xml:space="preserve">॥ व्याकरणप्रक्रिया ॥ — Vyākaraṇa-prakriyā</w:t>
      </w:r>
      <w:r>
        <w:t xml:space="preserve"> </w:t>
      </w:r>
      <w:r>
        <w:rPr>
          <w:iCs/>
          <w:i/>
        </w:rPr>
        <w:t xml:space="preserve">(grammar page of Rik 74.7, noted briefly; not transcribed)</w:t>
      </w:r>
    </w:p>
    <w:p>
      <w:pPr>
        <w:pStyle w:val="BodyText"/>
      </w:pPr>
      <w:r>
        <w:t xml:space="preserve">Words treated:</w:t>
      </w:r>
      <w:r>
        <w:t xml:space="preserve"> </w:t>
      </w:r>
      <w:r>
        <w:rPr>
          <w:iCs/>
          <w:i/>
        </w:rPr>
        <w:t xml:space="preserve">yoḥ</w:t>
      </w:r>
      <w:r>
        <w:t xml:space="preserve"> </w:t>
      </w:r>
      <w:r>
        <w:t xml:space="preserve">(root</w:t>
      </w:r>
      <w:r>
        <w:t xml:space="preserve"> </w:t>
      </w:r>
      <w:r>
        <w:rPr>
          <w:iCs/>
          <w:i/>
        </w:rPr>
        <w:t xml:space="preserve">yā prāpaṇe</w:t>
      </w:r>
      <w:r>
        <w:t xml:space="preserve">; the</w:t>
      </w:r>
      <w:r>
        <w:t xml:space="preserve"> </w:t>
      </w:r>
      <w:r>
        <w:rPr>
          <w:iCs/>
          <w:i/>
        </w:rPr>
        <w:t xml:space="preserve">ku</w:t>
      </w:r>
      <w:r>
        <w:t xml:space="preserve"> </w:t>
      </w:r>
      <w:r>
        <w:t xml:space="preserve">affix, an Uṇādi one, by</w:t>
      </w:r>
      <w:r>
        <w:t xml:space="preserve"> </w:t>
      </w:r>
      <w:r>
        <w:rPr>
          <w:iCs/>
          <w:i/>
        </w:rPr>
        <w:t xml:space="preserve">yo dve ca</w:t>
      </w:r>
      <w:r>
        <w:t xml:space="preserve">, Uṇ. 1-21 [as printed; the bhāṣya, p. 447, prints 1-22]; though doubling is prescribed by</w:t>
      </w:r>
      <w:r>
        <w:t xml:space="preserve"> </w:t>
      </w:r>
      <w:r>
        <w:t xml:space="preserve">“</w:t>
      </w:r>
      <w:r>
        <w:rPr>
          <w:iCs/>
          <w:i/>
        </w:rPr>
        <w:t xml:space="preserve">dve ca</w:t>
      </w:r>
      <w:r>
        <w:t xml:space="preserve">”</w:t>
      </w:r>
      <w:r>
        <w:t xml:space="preserve">, by the</w:t>
      </w:r>
      <w:r>
        <w:t xml:space="preserve"> </w:t>
      </w:r>
      <w:r>
        <w:rPr>
          <w:iCs/>
          <w:i/>
        </w:rPr>
        <w:t xml:space="preserve">bahula</w:t>
      </w:r>
      <w:r>
        <w:t xml:space="preserve"> </w:t>
      </w:r>
      <w:r>
        <w:t xml:space="preserve">statement no doubling here; since the affix is</w:t>
      </w:r>
      <w:r>
        <w:t xml:space="preserve"> </w:t>
      </w:r>
      <w:r>
        <w:rPr>
          <w:iCs/>
          <w:i/>
        </w:rPr>
        <w:t xml:space="preserve">kit</w:t>
      </w:r>
      <w:r>
        <w:t xml:space="preserve">, loss of the root’s</w:t>
      </w:r>
      <w:r>
        <w:t xml:space="preserve"> </w:t>
      </w:r>
      <w:r>
        <w:rPr>
          <w:iCs/>
          <w:i/>
        </w:rPr>
        <w:t xml:space="preserve">ā</w:t>
      </w:r>
      <w:r>
        <w:t xml:space="preserve"> </w:t>
      </w:r>
      <w:r>
        <w:t xml:space="preserve">by</w:t>
      </w:r>
      <w:r>
        <w:t xml:space="preserve"> </w:t>
      </w:r>
      <w:r>
        <w:rPr>
          <w:iCs/>
          <w:i/>
        </w:rPr>
        <w:t xml:space="preserve">āto lopa iṭi ca</w:t>
      </w:r>
      <w:r>
        <w:t xml:space="preserve">, Pā. [6-4-64]; the form</w:t>
      </w:r>
      <w:r>
        <w:t xml:space="preserve"> </w:t>
      </w:r>
      <w:r>
        <w:rPr>
          <w:iCs/>
          <w:i/>
        </w:rPr>
        <w:t xml:space="preserve">yu</w:t>
      </w:r>
      <w:r>
        <w:t xml:space="preserve">; the affix’s accent; sixth-case singular).</w:t>
      </w:r>
      <w:r>
        <w:t xml:space="preserve"> </w:t>
      </w:r>
      <w:r>
        <w:rPr>
          <w:iCs/>
          <w:i/>
        </w:rPr>
        <w:t xml:space="preserve">upabdiḥ</w:t>
      </w:r>
      <w:r>
        <w:t xml:space="preserve"> </w:t>
      </w:r>
      <w:r>
        <w:t xml:space="preserve">(</w:t>
      </w:r>
      <w:r>
        <w:t xml:space="preserve">“</w:t>
      </w:r>
      <w:r>
        <w:rPr>
          <w:iCs/>
          <w:i/>
        </w:rPr>
        <w:t xml:space="preserve">upabdi</w:t>
      </w:r>
      <w:r>
        <w:t xml:space="preserve"> </w:t>
      </w:r>
      <w:r>
        <w:t xml:space="preserve">is the name of a sound fit to be heard</w:t>
      </w:r>
      <w:r>
        <w:t xml:space="preserve">”</w:t>
      </w:r>
      <w:r>
        <w:t xml:space="preserve">; so it is explained in the Taittirīya Prātiśākhya:</w:t>
      </w:r>
      <w:r>
        <w:t xml:space="preserve"> </w:t>
      </w:r>
      <w:r>
        <w:t xml:space="preserve">“</w:t>
      </w:r>
      <w:r>
        <w:rPr>
          <w:iCs/>
          <w:i/>
        </w:rPr>
        <w:t xml:space="preserve">sa-śabdam upabdimat</w:t>
      </w:r>
      <w:r>
        <w:t xml:space="preserve">”</w:t>
      </w:r>
      <w:r>
        <w:t xml:space="preserve"> </w:t>
      </w:r>
      <w:r>
        <w:t xml:space="preserve">(Tai. Prā. 23-9); being an unanalysed word it is a stem [</w:t>
      </w:r>
      <w:r>
        <w:rPr>
          <w:iCs/>
          <w:i/>
        </w:rPr>
        <w:t xml:space="preserve">prātipadika</w:t>
      </w:r>
      <w:r>
        <w:t xml:space="preserve">]).</w:t>
      </w:r>
      <w:r>
        <w:t xml:space="preserve"> </w:t>
      </w:r>
      <w:r>
        <w:rPr>
          <w:iCs/>
          <w:i/>
        </w:rPr>
        <w:t xml:space="preserve">śṛṇve</w:t>
      </w:r>
      <w:r>
        <w:t xml:space="preserve"> </w:t>
      </w:r>
      <w:r>
        <w:t xml:space="preserve">(root</w:t>
      </w:r>
      <w:r>
        <w:t xml:space="preserve"> </w:t>
      </w:r>
      <w:r>
        <w:rPr>
          <w:iCs/>
          <w:i/>
        </w:rPr>
        <w:t xml:space="preserve">śru śravaṇe</w:t>
      </w:r>
      <w:r>
        <w:t xml:space="preserve">;</w:t>
      </w:r>
      <w:r>
        <w:t xml:space="preserve"> </w:t>
      </w:r>
      <w:r>
        <w:rPr>
          <w:iCs/>
          <w:i/>
        </w:rPr>
        <w:t xml:space="preserve">laṭ</w:t>
      </w:r>
      <w:r>
        <w:t xml:space="preserve"> </w:t>
      </w:r>
      <w:r>
        <w:t xml:space="preserve">in the passive, third person singular,</w:t>
      </w:r>
      <w:r>
        <w:t xml:space="preserve"> </w:t>
      </w:r>
      <w:r>
        <w:rPr>
          <w:iCs/>
          <w:i/>
        </w:rPr>
        <w:t xml:space="preserve">ta</w:t>
      </w:r>
      <w:r>
        <w:t xml:space="preserve">; though</w:t>
      </w:r>
      <w:r>
        <w:t xml:space="preserve"> </w:t>
      </w:r>
      <w:r>
        <w:rPr>
          <w:iCs/>
          <w:i/>
        </w:rPr>
        <w:t xml:space="preserve">yak</w:t>
      </w:r>
      <w:r>
        <w:t xml:space="preserve"> </w:t>
      </w:r>
      <w:r>
        <w:t xml:space="preserve">would come by</w:t>
      </w:r>
      <w:r>
        <w:t xml:space="preserve"> </w:t>
      </w:r>
      <w:r>
        <w:rPr>
          <w:iCs/>
          <w:i/>
        </w:rPr>
        <w:t xml:space="preserve">sārvadhātuke yak</w:t>
      </w:r>
      <w:r>
        <w:t xml:space="preserve">, by</w:t>
      </w:r>
      <w:r>
        <w:t xml:space="preserve"> </w:t>
      </w:r>
      <w:r>
        <w:rPr>
          <w:iCs/>
          <w:i/>
        </w:rPr>
        <w:t xml:space="preserve">vyatyayo bahulam</w:t>
      </w:r>
      <w:r>
        <w:t xml:space="preserve"> </w:t>
      </w:r>
      <w:r>
        <w:rPr>
          <w:iCs/>
          <w:i/>
        </w:rPr>
        <w:t xml:space="preserve">śnu</w:t>
      </w:r>
      <w:r>
        <w:t xml:space="preserve"> </w:t>
      </w:r>
      <w:r>
        <w:t xml:space="preserve">as vikaraṇa and the substitution of</w:t>
      </w:r>
      <w:r>
        <w:t xml:space="preserve"> </w:t>
      </w:r>
      <w:r>
        <w:rPr>
          <w:iCs/>
          <w:i/>
        </w:rPr>
        <w:t xml:space="preserve">śṛ</w:t>
      </w:r>
      <w:r>
        <w:t xml:space="preserve"> </w:t>
      </w:r>
      <w:r>
        <w:t xml:space="preserve">for the root come by</w:t>
      </w:r>
      <w:r>
        <w:t xml:space="preserve"> </w:t>
      </w:r>
      <w:r>
        <w:rPr>
          <w:iCs/>
          <w:i/>
        </w:rPr>
        <w:t xml:space="preserve">śruvaḥ śṛ ca</w:t>
      </w:r>
      <w:r>
        <w:t xml:space="preserve">, Pā. [3-1-74]; loss of the</w:t>
      </w:r>
      <w:r>
        <w:t xml:space="preserve"> </w:t>
      </w:r>
      <w:r>
        <w:rPr>
          <w:iCs/>
          <w:i/>
        </w:rPr>
        <w:t xml:space="preserve">t</w:t>
      </w:r>
      <w:r>
        <w:t xml:space="preserve"> </w:t>
      </w:r>
      <w:r>
        <w:t xml:space="preserve">of the affix by</w:t>
      </w:r>
      <w:r>
        <w:t xml:space="preserve"> </w:t>
      </w:r>
      <w:r>
        <w:rPr>
          <w:iCs/>
          <w:i/>
        </w:rPr>
        <w:t xml:space="preserve">lopas ta ātmanepadeṣu</w:t>
      </w:r>
      <w:r>
        <w:t xml:space="preserve">, Pā. [7-1-41], when it is</w:t>
      </w:r>
      <w:r>
        <w:t xml:space="preserve"> </w:t>
      </w:r>
      <w:r>
        <w:rPr>
          <w:iCs/>
          <w:i/>
        </w:rPr>
        <w:t xml:space="preserve">śṛṇute</w:t>
      </w:r>
      <w:r>
        <w:t xml:space="preserve">;</w:t>
      </w:r>
      <w:r>
        <w:t xml:space="preserve"> </w:t>
      </w:r>
      <w:r>
        <w:rPr>
          <w:iCs/>
          <w:i/>
        </w:rPr>
        <w:t xml:space="preserve">yaṇ</w:t>
      </w:r>
      <w:r>
        <w:t xml:space="preserve"> </w:t>
      </w:r>
      <w:r>
        <w:t xml:space="preserve">by</w:t>
      </w:r>
      <w:r>
        <w:t xml:space="preserve"> </w:t>
      </w:r>
      <w:r>
        <w:rPr>
          <w:iCs/>
          <w:i/>
        </w:rPr>
        <w:t xml:space="preserve">huśnuvoḥ sārvadhātuke</w:t>
      </w:r>
      <w:r>
        <w:t xml:space="preserve">, Pā. [6-4-87], as an exception for the</w:t>
      </w:r>
      <w:r>
        <w:t xml:space="preserve"> </w:t>
      </w:r>
      <w:r>
        <w:rPr>
          <w:iCs/>
          <w:i/>
        </w:rPr>
        <w:t xml:space="preserve">u</w:t>
      </w:r>
      <w:r>
        <w:t xml:space="preserve">; since at the head of a pāda, no nighāta; by the affix’s accent the final acute).</w:t>
      </w:r>
      <w:r>
        <w:t xml:space="preserve"> </w:t>
      </w:r>
      <w:r>
        <w:rPr>
          <w:iCs/>
          <w:i/>
        </w:rPr>
        <w:t xml:space="preserve">yāsi</w:t>
      </w:r>
      <w:r>
        <w:t xml:space="preserve"> </w:t>
      </w:r>
      <w:r>
        <w:t xml:space="preserve">(root</w:t>
      </w:r>
      <w:r>
        <w:t xml:space="preserve"> </w:t>
      </w:r>
      <w:r>
        <w:rPr>
          <w:iCs/>
          <w:i/>
        </w:rPr>
        <w:t xml:space="preserve">yā prāpaṇe</w:t>
      </w:r>
      <w:r>
        <w:t xml:space="preserve">, Adādi;</w:t>
      </w:r>
      <w:r>
        <w:t xml:space="preserve"> </w:t>
      </w:r>
      <w:r>
        <w:rPr>
          <w:iCs/>
          <w:i/>
        </w:rPr>
        <w:t xml:space="preserve">laṭ</w:t>
      </w:r>
      <w:r>
        <w:t xml:space="preserve">, second person singular; since</w:t>
      </w:r>
      <w:r>
        <w:t xml:space="preserve"> </w:t>
      </w:r>
      <w:r>
        <w:rPr>
          <w:iCs/>
          <w:i/>
        </w:rPr>
        <w:t xml:space="preserve">yat</w:t>
      </w:r>
      <w:r>
        <w:t xml:space="preserve"> </w:t>
      </w:r>
      <w:r>
        <w:t xml:space="preserve">is connected, no nighāta;</w:t>
      </w:r>
      <w:r>
        <w:t xml:space="preserve"> </w:t>
      </w:r>
      <w:r>
        <w:rPr>
          <w:iCs/>
          <w:i/>
        </w:rPr>
        <w:t xml:space="preserve">sip</w:t>
      </w:r>
      <w:r>
        <w:t xml:space="preserve"> </w:t>
      </w:r>
      <w:r>
        <w:t xml:space="preserve">is</w:t>
      </w:r>
      <w:r>
        <w:t xml:space="preserve"> </w:t>
      </w:r>
      <w:r>
        <w:rPr>
          <w:iCs/>
          <w:i/>
        </w:rPr>
        <w:t xml:space="preserve">pit</w:t>
      </w:r>
      <w:r>
        <w:t xml:space="preserve">, hence anudātta; the root accent remains). Ends</w:t>
      </w:r>
      <w:r>
        <w:t xml:space="preserve"> </w:t>
      </w:r>
      <w:r>
        <w:t xml:space="preserve">“</w:t>
      </w:r>
      <w:r>
        <w:t xml:space="preserve">॥ ७ ॥</w:t>
      </w:r>
      <w:r>
        <w:t xml:space="preserve">”</w:t>
      </w:r>
      <w:r>
        <w:t xml:space="preserve">.</w:t>
      </w:r>
    </w:p>
    <w:p>
      <w:pPr>
        <w:pStyle w:val="BodyText"/>
      </w:pPr>
      <w:r>
        <w:rPr>
          <w:bCs/>
          <w:b/>
        </w:rPr>
        <w:t xml:space="preserve">॥ संहिताखण्डः ॥ — Saṃhitā text of Rik 74.8</w:t>
      </w:r>
      <w:r>
        <w:t xml:space="preserve"> </w:t>
      </w:r>
      <w:r>
        <w:rPr>
          <w:iCs/>
          <w:i/>
        </w:rPr>
        <w:t xml:space="preserve">(printed Ṛk</w:t>
      </w:r>
      <w:r>
        <w:rPr>
          <w:iCs/>
          <w:i/>
        </w:rPr>
        <w:t xml:space="preserve"> </w:t>
      </w:r>
      <w:r>
        <w:rPr>
          <w:iCs/>
          <w:i/>
        </w:rPr>
        <w:t xml:space="preserve">“</w:t>
      </w:r>
      <w:r>
        <w:rPr>
          <w:iCs/>
          <w:i/>
        </w:rPr>
        <w:t xml:space="preserve">8 ||</w:t>
      </w:r>
      <w:r>
        <w:rPr>
          <w:iCs/>
          <w:i/>
        </w:rPr>
        <w:t xml:space="preserve">”</w:t>
      </w:r>
      <w:r>
        <w:rPr>
          <w:iCs/>
          <w:i/>
        </w:rPr>
        <w:t xml:space="preserve">)</w:t>
      </w:r>
    </w:p>
    <w:p>
      <w:pPr>
        <w:pStyle w:val="BodyText"/>
      </w:pPr>
      <w:r>
        <w:rPr>
          <w:iCs/>
          <w:i/>
        </w:rPr>
        <w:t xml:space="preserve">(Accents as printed.)</w:t>
      </w:r>
    </w:p>
    <w:p>
      <w:pPr>
        <w:pStyle w:val="BlockText"/>
      </w:pPr>
      <w:r>
        <w:t xml:space="preserve">त्वोतो॑ वा॒ज्यह्र॑यो॒ऽभि पूर्व॑स्मा॒दप॑रः ।</w:t>
      </w:r>
      <w:r>
        <w:t xml:space="preserve"> </w:t>
      </w:r>
      <w:r>
        <w:t xml:space="preserve">प्र दा॒श्वाँ अ॑ग्ने अस्थात् ॥ ८ ॥</w:t>
      </w:r>
    </w:p>
    <w:p>
      <w:pPr>
        <w:pStyle w:val="FirstParagraph"/>
      </w:pPr>
      <w:r>
        <w:rPr>
          <w:iCs/>
          <w:i/>
        </w:rPr>
        <w:t xml:space="preserve">tvóto vājy áhrayo ’bhí pū́rvasmād áparaḥ |</w:t>
      </w:r>
      <w:r>
        <w:rPr>
          <w:iCs/>
          <w:i/>
        </w:rPr>
        <w:t xml:space="preserve"> </w:t>
      </w:r>
      <w:r>
        <w:rPr>
          <w:iCs/>
          <w:i/>
        </w:rPr>
        <w:t xml:space="preserve">prá dāśvā́ṃ agne asthāt ||8||</w:t>
      </w:r>
    </w:p>
    <w:p>
      <w:r>
        <w:pict>
          <v:rect style="width:0;height:1.5pt" o:hralign="center" o:hrstd="t" o:hr="t"/>
        </w:pict>
      </w:r>
    </w:p>
    <w:bookmarkEnd w:id="547"/>
    <w:bookmarkStart w:id="548" w:name="page-450-pdf-468"/>
    <w:p>
      <w:pPr>
        <w:pStyle w:val="Heading3"/>
      </w:pPr>
      <w:r>
        <w:t xml:space="preserve">Page 450 (PDF 468)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74</w:t>
      </w:r>
      <w:r>
        <w:rPr>
          <w:iCs/>
          <w:i/>
        </w:rPr>
        <w:t xml:space="preserve">”</w:t>
      </w:r>
      <w:r>
        <w:rPr>
          <w:iCs/>
          <w:i/>
        </w:rPr>
        <w:t xml:space="preserve">.)</w:t>
      </w:r>
    </w:p>
    <w:p>
      <w:pPr>
        <w:pStyle w:val="BodyText"/>
      </w:pPr>
      <w:r>
        <w:rPr>
          <w:bCs/>
          <w:b/>
        </w:rPr>
        <w:t xml:space="preserve">॥ पदपाठः ॥ — Pada-pāṭha of Rik 74.8</w:t>
      </w:r>
    </w:p>
    <w:p>
      <w:pPr>
        <w:pStyle w:val="BlockText"/>
      </w:pPr>
      <w:r>
        <w:t xml:space="preserve">त्वाऽऊतः । वाजी । अह्रयः । अभि । पूर्वस्मात् । अपरः ।</w:t>
      </w:r>
      <w:r>
        <w:t xml:space="preserve"> </w:t>
      </w:r>
      <w:r>
        <w:t xml:space="preserve">प्र । दाश्वान् । अग्ने । अस्थात् ॥ ८ ॥</w:t>
      </w:r>
    </w:p>
    <w:p>
      <w:pPr>
        <w:pStyle w:val="FirstParagraph"/>
      </w:pPr>
      <w:r>
        <w:rPr>
          <w:iCs/>
          <w:i/>
        </w:rPr>
        <w:t xml:space="preserve">tvā-ūtaḥ | vājī | ahrayaḥ | abhi | pūrvasmāt | aparaḥ | pra | dāśvān | agne | asthāt ||8||</w:t>
      </w:r>
    </w:p>
    <w:p>
      <w:pPr>
        <w:pStyle w:val="BodyText"/>
      </w:pPr>
      <w:r>
        <w:rPr>
          <w:bCs/>
          <w:b/>
        </w:rPr>
        <w:t xml:space="preserve">॥ सायणभाष्यम् ॥ — Sāyaṇa’s bhāṣya of Rik 74.8</w:t>
      </w:r>
      <w:r>
        <w:t xml:space="preserve"> </w:t>
      </w:r>
      <w:r>
        <w:rPr>
          <w:iCs/>
          <w:i/>
        </w:rPr>
        <w:t xml:space="preserve">(Sanskrit in Kannada script; doubtful places [?])</w:t>
      </w:r>
    </w:p>
    <w:p>
      <w:pPr>
        <w:pStyle w:val="BlockText"/>
      </w:pPr>
      <w:r>
        <w:t xml:space="preserve">यः पुरुषः पूर्वस्मात् स्वस्माद्धिकारादपरो निकृष्टो भवति हे अग्ने स इदानीं दाश्वांस्तुभ्यं हवींषि दाता सन् त्वोतस्त्वयोतो रक्षितो वाज्यन्नवान् अह्रयो लज्जारहितः एवंभूतः सन् अभि प्रास्थात् । ऐश्वर्यमभिप्राप्य प्रतिष्ठति । सर्वोत्कृष्टो भवतीत्यर्थः ॥ अह्रयः । ह्री लज्जायां । जिह्रेतीति ह्रयः । न ह्रयोऽह्रयः । अव्ययपूर्वपदप्रकृतिस्वरत्वं । दाश्वान् । दाश्व दाने । दाश्वान्साह्वानिति क्वसुप्रत्ययांतो निपातितः ॥</w:t>
      </w:r>
    </w:p>
    <w:p>
      <w:pPr>
        <w:pStyle w:val="FirstParagraph"/>
      </w:pPr>
      <w:r>
        <w:rPr>
          <w:iCs/>
          <w:i/>
        </w:rPr>
        <w:t xml:space="preserve">yaḥ puruṣaḥ pūrvasmāt svasmād adhikārād aparo nikṛṣṭo bhavati he agne sa idānīṃ dāśvāṃs tubhyaṃ havīṃṣi dātā san tvotas tvayoto rakṣito vājy annavān ahrayo lajjārahitaḥ evaṃbhūtaḥ san abhi prāsthāt | aiśvaryam abhiprāpya pratiṣṭhati | sarvotkṛṣṭo bhavatīty arthaḥ || ahrayaḥ | hrī lajjāyāṃ | jihretīti hrayaḥ | na hrayo ’hrayaḥ | avyayapūrvapadaprakṛtisvaratvaṃ | dāśvān | dāśa dāne | dāśvān sāhvān iti kvasupratyayānto nipātitaḥ ||</w:t>
      </w:r>
    </w:p>
    <w:p>
      <w:pPr>
        <w:pStyle w:val="BodyText"/>
      </w:pPr>
      <w:r>
        <w:rPr>
          <w:iCs/>
          <w:i/>
        </w:rPr>
        <w:t xml:space="preserve">(Reading note: the Pada’s</w:t>
      </w:r>
      <w:r>
        <w:rPr>
          <w:iCs/>
          <w:i/>
        </w:rPr>
        <w:t xml:space="preserve"> </w:t>
      </w:r>
      <w:r>
        <w:rPr>
          <w:iCs/>
          <w:i/>
        </w:rPr>
        <w:t xml:space="preserve">“</w:t>
      </w:r>
      <w:r>
        <w:rPr>
          <w:iCs/>
          <w:i/>
        </w:rPr>
        <w:t xml:space="preserve">प्र … अस्थात्</w:t>
      </w:r>
      <w:r>
        <w:rPr>
          <w:iCs/>
          <w:i/>
        </w:rPr>
        <w:t xml:space="preserve">”</w:t>
      </w:r>
      <w:r>
        <w:rPr>
          <w:iCs/>
          <w:i/>
        </w:rPr>
        <w:t xml:space="preserve"> </w:t>
      </w:r>
      <w:r>
        <w:rPr>
          <w:iCs/>
          <w:i/>
        </w:rPr>
        <w:t xml:space="preserve">is printed as</w:t>
      </w:r>
      <w:r>
        <w:rPr>
          <w:iCs/>
          <w:i/>
        </w:rPr>
        <w:t xml:space="preserve"> </w:t>
      </w:r>
      <w:r>
        <w:rPr>
          <w:iCs/>
          <w:i/>
        </w:rPr>
        <w:t xml:space="preserve">“</w:t>
      </w:r>
      <w:r>
        <w:rPr>
          <w:iCs/>
          <w:i/>
        </w:rPr>
        <w:t xml:space="preserve">pra | … | asthāt</w:t>
      </w:r>
      <w:r>
        <w:rPr>
          <w:iCs/>
          <w:i/>
        </w:rPr>
        <w:t xml:space="preserve">”</w:t>
      </w:r>
      <w:r>
        <w:rPr>
          <w:iCs/>
          <w:i/>
        </w:rPr>
        <w:t xml:space="preserve">; the bhāṣya’s</w:t>
      </w:r>
      <w:r>
        <w:rPr>
          <w:iCs/>
          <w:i/>
        </w:rPr>
        <w:t xml:space="preserve"> </w:t>
      </w:r>
      <w:r>
        <w:rPr>
          <w:iCs/>
          <w:i/>
        </w:rPr>
        <w:t xml:space="preserve">“</w:t>
      </w:r>
      <w:r>
        <w:rPr>
          <w:iCs/>
          <w:i/>
        </w:rPr>
        <w:t xml:space="preserve">abhi prāsthāt</w:t>
      </w:r>
      <w:r>
        <w:rPr>
          <w:iCs/>
          <w:i/>
        </w:rPr>
        <w:t xml:space="preserve">”</w:t>
      </w:r>
      <w:r>
        <w:rPr>
          <w:iCs/>
          <w:i/>
        </w:rPr>
        <w:t xml:space="preserve"> </w:t>
      </w:r>
      <w:r>
        <w:rPr>
          <w:iCs/>
          <w:i/>
        </w:rPr>
        <w:t xml:space="preserve">is as printed — the verb is</w:t>
      </w:r>
      <w:r>
        <w:rPr>
          <w:iCs/>
          <w:i/>
        </w:rPr>
        <w:t xml:space="preserve"> </w:t>
      </w:r>
      <w:r>
        <w:t xml:space="preserve">pra … asthāt* with the preposition</w:t>
      </w:r>
      <w:r>
        <w:t xml:space="preserve"> </w:t>
      </w:r>
      <w:r>
        <w:rPr>
          <w:iCs/>
          <w:i/>
        </w:rPr>
        <w:t xml:space="preserve">abhi</w:t>
      </w:r>
      <w:r>
        <w:t xml:space="preserve"> </w:t>
      </w:r>
      <w:r>
        <w:t xml:space="preserve">standing before it [?].)*</w:t>
      </w:r>
    </w:p>
    <w:p>
      <w:pPr>
        <w:pStyle w:val="BodyText"/>
      </w:pPr>
      <w:r>
        <w:rPr>
          <w:iCs/>
          <w:i/>
        </w:rPr>
        <w:t xml:space="preserve">Meaning:</w:t>
      </w:r>
      <w:r>
        <w:t xml:space="preserve"> </w:t>
      </w:r>
      <w:r>
        <w:t xml:space="preserve">The man who, formerly, from his own position of authority, was inferior (</w:t>
      </w:r>
      <w:r>
        <w:rPr>
          <w:iCs/>
          <w:i/>
        </w:rPr>
        <w:t xml:space="preserve">aparaḥ</w:t>
      </w:r>
      <w:r>
        <w:t xml:space="preserve">) — O Agni — he now, as one who gives (</w:t>
      </w:r>
      <w:r>
        <w:rPr>
          <w:iCs/>
          <w:i/>
        </w:rPr>
        <w:t xml:space="preserve">dāśvān</w:t>
      </w:r>
      <w:r>
        <w:t xml:space="preserve">) you oblations, being protected by you (</w:t>
      </w:r>
      <w:r>
        <w:rPr>
          <w:iCs/>
          <w:i/>
        </w:rPr>
        <w:t xml:space="preserve">tvotaḥ</w:t>
      </w:r>
      <w:r>
        <w:t xml:space="preserve">), possessed of food (</w:t>
      </w:r>
      <w:r>
        <w:rPr>
          <w:iCs/>
          <w:i/>
        </w:rPr>
        <w:t xml:space="preserve">vājī</w:t>
      </w:r>
      <w:r>
        <w:t xml:space="preserve">), free from bashfulness (</w:t>
      </w:r>
      <w:r>
        <w:rPr>
          <w:iCs/>
          <w:i/>
        </w:rPr>
        <w:t xml:space="preserve">ahrayaḥ</w:t>
      </w:r>
      <w:r>
        <w:t xml:space="preserve">), stands (</w:t>
      </w:r>
      <w:r>
        <w:rPr>
          <w:iCs/>
          <w:i/>
        </w:rPr>
        <w:t xml:space="preserve">pra asthāt</w:t>
      </w:r>
      <w:r>
        <w:t xml:space="preserve">) established in lordship: that is, he becomes the best of all.</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ahrayaḥ</w:t>
      </w:r>
      <w:r>
        <w:t xml:space="preserve"> </w:t>
      </w:r>
      <w:r>
        <w:t xml:space="preserve">(root</w:t>
      </w:r>
      <w:r>
        <w:t xml:space="preserve"> </w:t>
      </w:r>
      <w:r>
        <w:rPr>
          <w:iCs/>
          <w:i/>
        </w:rPr>
        <w:t xml:space="preserve">hrī lajjāyām</w:t>
      </w:r>
      <w:r>
        <w:t xml:space="preserve">;</w:t>
      </w:r>
      <w:r>
        <w:t xml:space="preserve"> </w:t>
      </w:r>
      <w:r>
        <w:t xml:space="preserve">“</w:t>
      </w:r>
      <w:r>
        <w:t xml:space="preserve">he is ashamed</w:t>
      </w:r>
      <w:r>
        <w:t xml:space="preserve">”</w:t>
      </w:r>
      <w:r>
        <w:t xml:space="preserve"> </w:t>
      </w:r>
      <w:r>
        <w:t xml:space="preserve">—</w:t>
      </w:r>
      <w:r>
        <w:t xml:space="preserve"> </w:t>
      </w:r>
      <w:r>
        <w:rPr>
          <w:iCs/>
          <w:i/>
        </w:rPr>
        <w:t xml:space="preserve">hraya</w:t>
      </w:r>
      <w:r>
        <w:t xml:space="preserve">;</w:t>
      </w:r>
      <w:r>
        <w:t xml:space="preserve"> </w:t>
      </w:r>
      <w:r>
        <w:t xml:space="preserve">“</w:t>
      </w:r>
      <w:r>
        <w:t xml:space="preserve">not ashamed</w:t>
      </w:r>
      <w:r>
        <w:t xml:space="preserve">”</w:t>
      </w:r>
      <w:r>
        <w:t xml:space="preserve"> </w:t>
      </w:r>
      <w:r>
        <w:t xml:space="preserve">—</w:t>
      </w:r>
      <w:r>
        <w:t xml:space="preserve"> </w:t>
      </w:r>
      <w:r>
        <w:rPr>
          <w:iCs/>
          <w:i/>
        </w:rPr>
        <w:t xml:space="preserve">ahraya</w:t>
      </w:r>
      <w:r>
        <w:t xml:space="preserve">; the first member, an indeclinable, keeps its natural accent);</w:t>
      </w:r>
      <w:r>
        <w:t xml:space="preserve"> </w:t>
      </w:r>
      <w:r>
        <w:rPr>
          <w:iCs/>
          <w:i/>
        </w:rPr>
        <w:t xml:space="preserve">dāśvān</w:t>
      </w:r>
      <w:r>
        <w:t xml:space="preserve"> </w:t>
      </w:r>
      <w:r>
        <w:t xml:space="preserve">(root</w:t>
      </w:r>
      <w:r>
        <w:t xml:space="preserve"> </w:t>
      </w:r>
      <w:r>
        <w:rPr>
          <w:iCs/>
          <w:i/>
        </w:rPr>
        <w:t xml:space="preserve">dāś dāne</w:t>
      </w:r>
      <w:r>
        <w:t xml:space="preserve">; the</w:t>
      </w:r>
      <w:r>
        <w:t xml:space="preserve"> </w:t>
      </w:r>
      <w:r>
        <w:rPr>
          <w:iCs/>
          <w:i/>
        </w:rPr>
        <w:t xml:space="preserve">kvasu</w:t>
      </w:r>
      <w:r>
        <w:t xml:space="preserve">-final</w:t>
      </w:r>
      <w:r>
        <w:t xml:space="preserve"> </w:t>
      </w:r>
      <w:r>
        <w:rPr>
          <w:iCs/>
          <w:i/>
        </w:rPr>
        <w:t xml:space="preserve">dāśvān</w:t>
      </w:r>
      <w:r>
        <w:t xml:space="preserve"> </w:t>
      </w:r>
      <w:r>
        <w:t xml:space="preserve">by nipāta, with</w:t>
      </w:r>
      <w:r>
        <w:t xml:space="preserve"> </w:t>
      </w:r>
      <w:r>
        <w:rPr>
          <w:iCs/>
          <w:i/>
        </w:rPr>
        <w:t xml:space="preserve">sāhvān</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he agne</w:t>
      </w:r>
      <w:r>
        <w:t xml:space="preserve"> </w:t>
      </w:r>
      <w:r>
        <w:t xml:space="preserve">— O Agni;</w:t>
      </w:r>
      <w:r>
        <w:t xml:space="preserve"> </w:t>
      </w:r>
      <w:r>
        <w:rPr>
          <w:iCs/>
          <w:i/>
        </w:rPr>
        <w:t xml:space="preserve">pūrvasmāt</w:t>
      </w:r>
      <w:r>
        <w:t xml:space="preserve"> </w:t>
      </w:r>
      <w:r>
        <w:t xml:space="preserve">— from his own position (which one);</w:t>
      </w:r>
      <w:r>
        <w:t xml:space="preserve"> </w:t>
      </w:r>
      <w:r>
        <w:rPr>
          <w:iCs/>
          <w:i/>
        </w:rPr>
        <w:t xml:space="preserve">aparaḥ</w:t>
      </w:r>
      <w:r>
        <w:t xml:space="preserve"> </w:t>
      </w:r>
      <w:r>
        <w:t xml:space="preserve">— he who was inferior (now);</w:t>
      </w:r>
      <w:r>
        <w:t xml:space="preserve"> </w:t>
      </w:r>
      <w:r>
        <w:rPr>
          <w:iCs/>
          <w:i/>
        </w:rPr>
        <w:t xml:space="preserve">dāśvān</w:t>
      </w:r>
      <w:r>
        <w:t xml:space="preserve"> </w:t>
      </w:r>
      <w:r>
        <w:t xml:space="preserve">— having given you oblations and the like;</w:t>
      </w:r>
      <w:r>
        <w:t xml:space="preserve"> </w:t>
      </w:r>
      <w:r>
        <w:rPr>
          <w:iCs/>
          <w:i/>
        </w:rPr>
        <w:t xml:space="preserve">tvotaḥ</w:t>
      </w:r>
      <w:r>
        <w:t xml:space="preserve"> </w:t>
      </w:r>
      <w:r>
        <w:t xml:space="preserve">— protected by you;</w:t>
      </w:r>
      <w:r>
        <w:t xml:space="preserve"> </w:t>
      </w:r>
      <w:r>
        <w:rPr>
          <w:iCs/>
          <w:i/>
        </w:rPr>
        <w:t xml:space="preserve">vājī</w:t>
      </w:r>
      <w:r>
        <w:t xml:space="preserve"> </w:t>
      </w:r>
      <w:r>
        <w:t xml:space="preserve">— endowed with food;</w:t>
      </w:r>
      <w:r>
        <w:t xml:space="preserve"> </w:t>
      </w:r>
      <w:r>
        <w:rPr>
          <w:iCs/>
          <w:i/>
        </w:rPr>
        <w:t xml:space="preserve">ahrayaḥ</w:t>
      </w:r>
      <w:r>
        <w:t xml:space="preserve"> </w:t>
      </w:r>
      <w:r>
        <w:t xml:space="preserve">— free from shame;</w:t>
      </w:r>
      <w:r>
        <w:t xml:space="preserve"> </w:t>
      </w:r>
      <w:r>
        <w:rPr>
          <w:iCs/>
          <w:i/>
        </w:rPr>
        <w:t xml:space="preserve">abhi pra asthāt</w:t>
      </w:r>
      <w:r>
        <w:t xml:space="preserve"> </w:t>
      </w:r>
      <w:r>
        <w:t xml:space="preserve">— attaining lordship, he stands established.</w:t>
      </w:r>
    </w:p>
    <w:p>
      <w:pPr>
        <w:pStyle w:val="BodyText"/>
      </w:pPr>
      <w:r>
        <w:rPr>
          <w:bCs/>
          <w:b/>
        </w:rPr>
        <w:t xml:space="preserve">॥ भावार्थः ॥ — Bhāvārtha</w:t>
      </w:r>
      <w:r>
        <w:t xml:space="preserve"> </w:t>
      </w:r>
      <w:r>
        <w:rPr>
          <w:iCs/>
          <w:i/>
        </w:rPr>
        <w:t xml:space="preserve">(Kannada)</w:t>
      </w:r>
    </w:p>
    <w:p>
      <w:pPr>
        <w:pStyle w:val="BodyText"/>
      </w:pPr>
      <w:r>
        <w:t xml:space="preserve">O Agni! The man who, having fallen from his own position, becomes an inferior one — now, after honouring you with oblations and the like, becomes protected by you, shameless and possessed of food, and stands established.</w:t>
      </w:r>
    </w:p>
    <w:p>
      <w:pPr>
        <w:pStyle w:val="BodyText"/>
      </w:pPr>
      <w:r>
        <w:rPr>
          <w:bCs/>
          <w:b/>
        </w:rPr>
        <w:t xml:space="preserve">English Translation</w:t>
      </w:r>
      <w:r>
        <w:t xml:space="preserve"> </w:t>
      </w:r>
      <w:r>
        <w:rPr>
          <w:iCs/>
          <w:i/>
        </w:rPr>
        <w:t xml:space="preserve">(the source’s own, as printed):</w:t>
      </w:r>
    </w:p>
    <w:p>
      <w:pPr>
        <w:pStyle w:val="BlockText"/>
      </w:pPr>
      <w:r>
        <w:t xml:space="preserve">He who was formerly subject to a superior, having been protected, Agni, by you now stands in your presence as an offerer (of oblations) without bashfulness and supplied with food.</w:t>
      </w:r>
    </w:p>
    <w:p>
      <w:pPr>
        <w:pStyle w:val="FirstParagraph"/>
      </w:pPr>
      <w:r>
        <w:rPr>
          <w:bCs/>
          <w:b/>
        </w:rPr>
        <w:t xml:space="preserve">॥ विशेषविषयगळु ॥ — Special Topics</w:t>
      </w:r>
      <w:r>
        <w:t xml:space="preserve"> </w:t>
      </w:r>
      <w:r>
        <w:rPr>
          <w:iCs/>
          <w:i/>
        </w:rPr>
        <w:t xml:space="preserve">(Kannada; begun at the foot of p. 450)</w:t>
      </w:r>
    </w:p>
    <w:p>
      <w:pPr>
        <w:numPr>
          <w:ilvl w:val="0"/>
          <w:numId w:val="1178"/>
        </w:numPr>
        <w:pStyle w:val="Compact"/>
      </w:pPr>
      <w:r>
        <w:rPr>
          <w:bCs/>
          <w:b/>
        </w:rPr>
        <w:t xml:space="preserve">त्वोतः</w:t>
      </w:r>
      <w:r>
        <w:t xml:space="preserve"> </w:t>
      </w:r>
      <w:r>
        <w:t xml:space="preserve">—</w:t>
      </w:r>
      <w:r>
        <w:t xml:space="preserve"> </w:t>
      </w:r>
      <w:r>
        <w:rPr>
          <w:iCs/>
          <w:i/>
        </w:rPr>
        <w:t xml:space="preserve">tvayā ūto rakṣitaḥ</w:t>
      </w:r>
      <w:r>
        <w:t xml:space="preserve"> </w:t>
      </w:r>
      <w:r>
        <w:t xml:space="preserve">—</w:t>
      </w:r>
      <w:r>
        <w:t xml:space="preserve"> </w:t>
      </w:r>
      <w:r>
        <w:t xml:space="preserve">“</w:t>
      </w:r>
      <w:r>
        <w:t xml:space="preserve">protected by you; one who has obtained your protection afterwards —</w:t>
      </w:r>
      <w:r>
        <w:t xml:space="preserve">”</w:t>
      </w:r>
      <w:r>
        <w:t xml:space="preserve"> </w:t>
      </w:r>
      <w:r>
        <w:rPr>
          <w:iCs/>
          <w:i/>
        </w:rPr>
        <w:t xml:space="preserve">(continued on p. 451)</w:t>
      </w:r>
    </w:p>
    <w:p>
      <w:r>
        <w:pict>
          <v:rect style="width:0;height:1.5pt" o:hralign="center" o:hrstd="t" o:hr="t"/>
        </w:pict>
      </w:r>
    </w:p>
    <w:bookmarkEnd w:id="548"/>
    <w:bookmarkStart w:id="549" w:name="page-451-pdf-469"/>
    <w:p>
      <w:pPr>
        <w:pStyle w:val="Heading3"/>
      </w:pPr>
      <w:r>
        <w:t xml:space="preserve">Page 451 (PDF 469)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22</w:t>
      </w:r>
      <w:r>
        <w:rPr>
          <w:iCs/>
          <w:i/>
        </w:rPr>
        <w:t xml:space="preserve">”</w:t>
      </w:r>
      <w:r>
        <w:rPr>
          <w:iCs/>
          <w:i/>
        </w:rPr>
        <w:t xml:space="preserve">.)</w:t>
      </w:r>
    </w:p>
    <w:p>
      <w:pPr>
        <w:pStyle w:val="BodyText"/>
      </w:pPr>
      <w:r>
        <w:rPr>
          <w:bCs/>
          <w:b/>
        </w:rPr>
        <w:t xml:space="preserve">Special Topics of Rik 74.8 (continued)</w:t>
      </w:r>
    </w:p>
    <w:p>
      <w:pPr>
        <w:numPr>
          <w:ilvl w:val="0"/>
          <w:numId w:val="1179"/>
        </w:numPr>
        <w:pStyle w:val="Compact"/>
      </w:pPr>
      <w:r>
        <w:rPr>
          <w:bCs/>
          <w:b/>
        </w:rPr>
        <w:t xml:space="preserve">अपरः</w:t>
      </w:r>
      <w:r>
        <w:t xml:space="preserve"> </w:t>
      </w:r>
      <w:r>
        <w:t xml:space="preserve">—</w:t>
      </w:r>
      <w:r>
        <w:t xml:space="preserve"> </w:t>
      </w:r>
      <w:r>
        <w:t xml:space="preserve">“</w:t>
      </w:r>
      <w:r>
        <w:rPr>
          <w:iCs/>
          <w:i/>
        </w:rPr>
        <w:t xml:space="preserve">para</w:t>
      </w:r>
      <w:r>
        <w:t xml:space="preserve"> </w:t>
      </w:r>
      <w:r>
        <w:t xml:space="preserve">means best, highest;</w:t>
      </w:r>
      <w:r>
        <w:t xml:space="preserve"> </w:t>
      </w:r>
      <w:r>
        <w:rPr>
          <w:iCs/>
          <w:i/>
        </w:rPr>
        <w:t xml:space="preserve">apara</w:t>
      </w:r>
      <w:r>
        <w:t xml:space="preserve"> </w:t>
      </w:r>
      <w:r>
        <w:t xml:space="preserve">means one who is not best, who is not independent: one who is still under another’s authority.</w:t>
      </w:r>
      <w:r>
        <w:t xml:space="preserve">”</w:t>
      </w:r>
    </w:p>
    <w:p>
      <w:pPr>
        <w:numPr>
          <w:ilvl w:val="0"/>
          <w:numId w:val="1179"/>
        </w:numPr>
        <w:pStyle w:val="Compact"/>
      </w:pPr>
      <w:r>
        <w:rPr>
          <w:bCs/>
          <w:b/>
        </w:rPr>
        <w:t xml:space="preserve">वाजी</w:t>
      </w:r>
      <w:r>
        <w:t xml:space="preserve"> </w:t>
      </w:r>
      <w:r>
        <w:t xml:space="preserve">—</w:t>
      </w:r>
      <w:r>
        <w:t xml:space="preserve"> </w:t>
      </w:r>
      <w:r>
        <w:t xml:space="preserve">“</w:t>
      </w:r>
      <w:r>
        <w:t xml:space="preserve">since</w:t>
      </w:r>
      <w:r>
        <w:t xml:space="preserve"> </w:t>
      </w:r>
      <w:r>
        <w:rPr>
          <w:iCs/>
          <w:i/>
        </w:rPr>
        <w:t xml:space="preserve">vājaḥ</w:t>
      </w:r>
      <w:r>
        <w:t xml:space="preserve"> </w:t>
      </w:r>
      <w:r>
        <w:t xml:space="preserve">is read among the twenty-eight names of food,</w:t>
      </w:r>
      <w:r>
        <w:t xml:space="preserve"> </w:t>
      </w:r>
      <w:r>
        <w:rPr>
          <w:iCs/>
          <w:i/>
        </w:rPr>
        <w:t xml:space="preserve">andhaḥ</w:t>
      </w:r>
      <w:r>
        <w:t xml:space="preserve">,</w:t>
      </w:r>
      <w:r>
        <w:t xml:space="preserve"> </w:t>
      </w:r>
      <w:r>
        <w:rPr>
          <w:iCs/>
          <w:i/>
        </w:rPr>
        <w:t xml:space="preserve">vājaḥ</w:t>
      </w:r>
      <w:r>
        <w:t xml:space="preserve"> </w:t>
      </w:r>
      <w:r>
        <w:t xml:space="preserve">and so on (Ni. 3-9 [as printed]),</w:t>
      </w:r>
      <w:r>
        <w:t xml:space="preserve"> </w:t>
      </w:r>
      <w:r>
        <w:rPr>
          <w:iCs/>
          <w:i/>
        </w:rPr>
        <w:t xml:space="preserve">vāja</w:t>
      </w:r>
      <w:r>
        <w:t xml:space="preserve"> </w:t>
      </w:r>
      <w:r>
        <w:t xml:space="preserve">means food.</w:t>
      </w:r>
      <w:r>
        <w:t xml:space="preserve"> </w:t>
      </w:r>
      <w:r>
        <w:rPr>
          <w:iCs/>
          <w:i/>
        </w:rPr>
        <w:t xml:space="preserve">Vājo ’syāstīti vājī</w:t>
      </w:r>
      <w:r>
        <w:t xml:space="preserve"> </w:t>
      </w:r>
      <w:r>
        <w:t xml:space="preserve">— one who has food is</w:t>
      </w:r>
      <w:r>
        <w:t xml:space="preserve"> </w:t>
      </w:r>
      <w:r>
        <w:rPr>
          <w:iCs/>
          <w:i/>
        </w:rPr>
        <w:t xml:space="preserve">vājī</w:t>
      </w:r>
      <w:r>
        <w:t xml:space="preserve">: the sense is that, by Agni’s favour, he has obtained food.</w:t>
      </w:r>
      <w:r>
        <w:t xml:space="preserve">”</w:t>
      </w:r>
    </w:p>
    <w:p>
      <w:pPr>
        <w:numPr>
          <w:ilvl w:val="0"/>
          <w:numId w:val="1179"/>
        </w:numPr>
        <w:pStyle w:val="Compact"/>
      </w:pPr>
      <w:r>
        <w:rPr>
          <w:bCs/>
          <w:b/>
        </w:rPr>
        <w:t xml:space="preserve">अह्रयः</w:t>
      </w:r>
      <w:r>
        <w:t xml:space="preserve"> </w:t>
      </w:r>
      <w:r>
        <w:t xml:space="preserve">—</w:t>
      </w:r>
      <w:r>
        <w:t xml:space="preserve"> </w:t>
      </w:r>
      <w:r>
        <w:rPr>
          <w:iCs/>
          <w:i/>
        </w:rPr>
        <w:t xml:space="preserve">hrī lajjāyām | jihretīti hrayaḥ | na hrayo ’hrayaḥ</w:t>
      </w:r>
      <w:r>
        <w:t xml:space="preserve"> </w:t>
      </w:r>
      <w:r>
        <w:t xml:space="preserve">—</w:t>
      </w:r>
      <w:r>
        <w:t xml:space="preserve"> </w:t>
      </w:r>
      <w:r>
        <w:t xml:space="preserve">“</w:t>
      </w:r>
      <w:r>
        <w:t xml:space="preserve">free of shame, or one who need not be afraid in the fear of being slighted. A man who lives under another’s authority must obey that other’s commands, and so is often subject to slights. By Agni’s favour he obtains food and other things, and, when independent, no shame or fear of any kind remains.</w:t>
      </w:r>
      <w:r>
        <w:t xml:space="preserve">”</w:t>
      </w:r>
    </w:p>
    <w:p>
      <w:pPr>
        <w:numPr>
          <w:ilvl w:val="0"/>
          <w:numId w:val="1179"/>
        </w:numPr>
        <w:pStyle w:val="Compact"/>
      </w:pPr>
      <w:r>
        <w:rPr>
          <w:bCs/>
          <w:b/>
        </w:rPr>
        <w:t xml:space="preserve">दाश्वान्</w:t>
      </w:r>
      <w:r>
        <w:t xml:space="preserve"> </w:t>
      </w:r>
      <w:r>
        <w:t xml:space="preserve">—</w:t>
      </w:r>
      <w:r>
        <w:t xml:space="preserve"> </w:t>
      </w:r>
      <w:r>
        <w:rPr>
          <w:iCs/>
          <w:i/>
        </w:rPr>
        <w:t xml:space="preserve">havīṃṣi dātā</w:t>
      </w:r>
      <w:r>
        <w:t xml:space="preserve"> </w:t>
      </w:r>
      <w:r>
        <w:t xml:space="preserve">—</w:t>
      </w:r>
      <w:r>
        <w:t xml:space="preserve"> </w:t>
      </w:r>
      <w:r>
        <w:t xml:space="preserve">“</w:t>
      </w:r>
      <w:r>
        <w:t xml:space="preserve">one who gives oblations to Agni. Before offering the oblations that man, being under another’s power, and suffering hardship for lack of food and the like, after he offers oblations to Agni, by Agni’s favour obtains food and other things, is free from shame and fear, becomes the best among the people, and lives: such is the chief sense.</w:t>
      </w:r>
      <w:r>
        <w:t xml:space="preserve">”</w:t>
      </w:r>
    </w:p>
    <w:p>
      <w:pPr>
        <w:pStyle w:val="FirstParagraph"/>
      </w:pPr>
      <w:r>
        <w:rPr>
          <w:bCs/>
          <w:b/>
        </w:rPr>
        <w:t xml:space="preserve">॥ व्याकरणप्रक्रिया ॥ — Vyākaraṇa-prakriyā</w:t>
      </w:r>
      <w:r>
        <w:t xml:space="preserve"> </w:t>
      </w:r>
      <w:r>
        <w:rPr>
          <w:iCs/>
          <w:i/>
        </w:rPr>
        <w:t xml:space="preserve">(grammar page of Rik 74.8, noted briefly; not transcribed)</w:t>
      </w:r>
    </w:p>
    <w:p>
      <w:pPr>
        <w:pStyle w:val="BodyText"/>
      </w:pPr>
      <w:r>
        <w:t xml:space="preserve">Words treated:</w:t>
      </w:r>
      <w:r>
        <w:t xml:space="preserve"> </w:t>
      </w:r>
      <w:r>
        <w:rPr>
          <w:iCs/>
          <w:i/>
        </w:rPr>
        <w:t xml:space="preserve">vājī</w:t>
      </w:r>
      <w:r>
        <w:t xml:space="preserve"> </w:t>
      </w:r>
      <w:r>
        <w:t xml:space="preserve">(</w:t>
      </w:r>
      <w:r>
        <w:rPr>
          <w:iCs/>
          <w:i/>
        </w:rPr>
        <w:t xml:space="preserve">vājo ’syāstīti vājī</w:t>
      </w:r>
      <w:r>
        <w:t xml:space="preserve">; the</w:t>
      </w:r>
      <w:r>
        <w:t xml:space="preserve"> </w:t>
      </w:r>
      <w:r>
        <w:rPr>
          <w:iCs/>
          <w:i/>
        </w:rPr>
        <w:t xml:space="preserve">ini</w:t>
      </w:r>
      <w:r>
        <w:t xml:space="preserve"> </w:t>
      </w:r>
      <w:r>
        <w:t xml:space="preserve">affix in the sense of possession by</w:t>
      </w:r>
      <w:r>
        <w:t xml:space="preserve"> </w:t>
      </w:r>
      <w:r>
        <w:rPr>
          <w:iCs/>
          <w:i/>
        </w:rPr>
        <w:t xml:space="preserve">ata iniṭhanau</w:t>
      </w:r>
      <w:r>
        <w:t xml:space="preserve">, Pā. [5-2-115]; the affix’s accent gives the final acute).</w:t>
      </w:r>
      <w:r>
        <w:t xml:space="preserve"> </w:t>
      </w:r>
      <w:r>
        <w:rPr>
          <w:iCs/>
          <w:i/>
        </w:rPr>
        <w:t xml:space="preserve">ahrayaḥ</w:t>
      </w:r>
      <w:r>
        <w:t xml:space="preserve"> </w:t>
      </w:r>
      <w:r>
        <w:t xml:space="preserve">(root</w:t>
      </w:r>
      <w:r>
        <w:t xml:space="preserve"> </w:t>
      </w:r>
      <w:r>
        <w:rPr>
          <w:iCs/>
          <w:i/>
        </w:rPr>
        <w:t xml:space="preserve">hrī lajjāyām</w:t>
      </w:r>
      <w:r>
        <w:t xml:space="preserve">;</w:t>
      </w:r>
      <w:r>
        <w:t xml:space="preserve"> </w:t>
      </w:r>
      <w:r>
        <w:t xml:space="preserve">“</w:t>
      </w:r>
      <w:r>
        <w:t xml:space="preserve">he is ashamed</w:t>
      </w:r>
      <w:r>
        <w:t xml:space="preserve">”</w:t>
      </w:r>
      <w:r>
        <w:t xml:space="preserve"> </w:t>
      </w:r>
      <w:r>
        <w:t xml:space="preserve">—</w:t>
      </w:r>
      <w:r>
        <w:t xml:space="preserve"> </w:t>
      </w:r>
      <w:r>
        <w:rPr>
          <w:iCs/>
          <w:i/>
        </w:rPr>
        <w:t xml:space="preserve">hraya</w:t>
      </w:r>
      <w:r>
        <w:t xml:space="preserve">; as it is read in the</w:t>
      </w:r>
      <w:r>
        <w:t xml:space="preserve"> </w:t>
      </w:r>
      <w:r>
        <w:rPr>
          <w:iCs/>
          <w:i/>
        </w:rPr>
        <w:t xml:space="preserve">pacādi</w:t>
      </w:r>
      <w:r>
        <w:t xml:space="preserve"> </w:t>
      </w:r>
      <w:r>
        <w:t xml:space="preserve">class, the affix</w:t>
      </w:r>
      <w:r>
        <w:t xml:space="preserve"> </w:t>
      </w:r>
      <w:r>
        <w:rPr>
          <w:iCs/>
          <w:i/>
        </w:rPr>
        <w:t xml:space="preserve">ac</w:t>
      </w:r>
      <w:r>
        <w:t xml:space="preserve">; guṇa of the root’s</w:t>
      </w:r>
      <w:r>
        <w:t xml:space="preserve"> </w:t>
      </w:r>
      <w:r>
        <w:rPr>
          <w:iCs/>
          <w:i/>
        </w:rPr>
        <w:t xml:space="preserve">ī</w:t>
      </w:r>
      <w:r>
        <w:t xml:space="preserve"> </w:t>
      </w:r>
      <w:r>
        <w:t xml:space="preserve">for the sake of that affix;</w:t>
      </w:r>
      <w:r>
        <w:t xml:space="preserve"> </w:t>
      </w:r>
      <w:r>
        <w:rPr>
          <w:iCs/>
          <w:i/>
        </w:rPr>
        <w:t xml:space="preserve">ayādeśa</w:t>
      </w:r>
      <w:r>
        <w:t xml:space="preserve">;</w:t>
      </w:r>
      <w:r>
        <w:t xml:space="preserve"> </w:t>
      </w:r>
      <w:r>
        <w:t xml:space="preserve">“</w:t>
      </w:r>
      <w:r>
        <w:t xml:space="preserve">not ashamed</w:t>
      </w:r>
      <w:r>
        <w:t xml:space="preserve">”</w:t>
      </w:r>
      <w:r>
        <w:t xml:space="preserve">,</w:t>
      </w:r>
      <w:r>
        <w:t xml:space="preserve"> </w:t>
      </w:r>
      <w:r>
        <w:rPr>
          <w:iCs/>
          <w:i/>
        </w:rPr>
        <w:t xml:space="preserve">ahraya</w:t>
      </w:r>
      <w:r>
        <w:t xml:space="preserve">, a negative tatpuruṣa; by</w:t>
      </w:r>
      <w:r>
        <w:t xml:space="preserve"> </w:t>
      </w:r>
      <w:r>
        <w:rPr>
          <w:iCs/>
          <w:i/>
        </w:rPr>
        <w:t xml:space="preserve">tatpuruṣe tulyārthatṛtīyā…</w:t>
      </w:r>
      <w:r>
        <w:t xml:space="preserve">, Pā. [6-2-2], the indeclinable first member keeps its natural accent).</w:t>
      </w:r>
      <w:r>
        <w:t xml:space="preserve"> </w:t>
      </w:r>
      <w:r>
        <w:rPr>
          <w:iCs/>
          <w:i/>
        </w:rPr>
        <w:t xml:space="preserve">dāśvān</w:t>
      </w:r>
      <w:r>
        <w:t xml:space="preserve"> </w:t>
      </w:r>
      <w:r>
        <w:t xml:space="preserve">(root</w:t>
      </w:r>
      <w:r>
        <w:t xml:space="preserve"> </w:t>
      </w:r>
      <w:r>
        <w:rPr>
          <w:iCs/>
          <w:i/>
        </w:rPr>
        <w:t xml:space="preserve">dāś dāne</w:t>
      </w:r>
      <w:r>
        <w:t xml:space="preserve">; the</w:t>
      </w:r>
      <w:r>
        <w:t xml:space="preserve"> </w:t>
      </w:r>
      <w:r>
        <w:rPr>
          <w:iCs/>
          <w:i/>
        </w:rPr>
        <w:t xml:space="preserve">kvasu</w:t>
      </w:r>
      <w:r>
        <w:t xml:space="preserve"> </w:t>
      </w:r>
      <w:r>
        <w:t xml:space="preserve">affix by nipāta by</w:t>
      </w:r>
      <w:r>
        <w:t xml:space="preserve"> </w:t>
      </w:r>
      <w:r>
        <w:rPr>
          <w:iCs/>
          <w:i/>
        </w:rPr>
        <w:t xml:space="preserve">dāśvān sāhvān mīḍhvāṃś ca</w:t>
      </w:r>
      <w:r>
        <w:t xml:space="preserve">, Pā. [6-1-12]; the stem</w:t>
      </w:r>
      <w:r>
        <w:t xml:space="preserve"> </w:t>
      </w:r>
      <w:r>
        <w:rPr>
          <w:iCs/>
          <w:i/>
        </w:rPr>
        <w:t xml:space="preserve">dāśvas</w:t>
      </w:r>
      <w:r>
        <w:t xml:space="preserve">; before</w:t>
      </w:r>
      <w:r>
        <w:t xml:space="preserve"> </w:t>
      </w:r>
      <w:r>
        <w:rPr>
          <w:iCs/>
          <w:i/>
        </w:rPr>
        <w:t xml:space="preserve">su</w:t>
      </w:r>
      <w:r>
        <w:t xml:space="preserve">, lengthening of the penultimate by</w:t>
      </w:r>
      <w:r>
        <w:t xml:space="preserve"> </w:t>
      </w:r>
      <w:r>
        <w:rPr>
          <w:iCs/>
          <w:i/>
        </w:rPr>
        <w:t xml:space="preserve">ātvasantasya cādhātoḥ</w:t>
      </w:r>
      <w:r>
        <w:t xml:space="preserve">, Pā. [6-4-14];</w:t>
      </w:r>
      <w:r>
        <w:t xml:space="preserve"> </w:t>
      </w:r>
      <w:r>
        <w:rPr>
          <w:iCs/>
          <w:i/>
        </w:rPr>
        <w:t xml:space="preserve">num</w:t>
      </w:r>
      <w:r>
        <w:t xml:space="preserve"> </w:t>
      </w:r>
      <w:r>
        <w:t xml:space="preserve">since</w:t>
      </w:r>
      <w:r>
        <w:t xml:space="preserve"> </w:t>
      </w:r>
      <w:r>
        <w:rPr>
          <w:iCs/>
          <w:i/>
        </w:rPr>
        <w:t xml:space="preserve">ugit</w:t>
      </w:r>
      <w:r>
        <w:t xml:space="preserve">; loss of</w:t>
      </w:r>
      <w:r>
        <w:t xml:space="preserve"> </w:t>
      </w:r>
      <w:r>
        <w:rPr>
          <w:iCs/>
          <w:i/>
        </w:rPr>
        <w:t xml:space="preserve">su</w:t>
      </w:r>
      <w:r>
        <w:t xml:space="preserve"> </w:t>
      </w:r>
      <w:r>
        <w:t xml:space="preserve">by</w:t>
      </w:r>
      <w:r>
        <w:t xml:space="preserve"> </w:t>
      </w:r>
      <w:r>
        <w:rPr>
          <w:iCs/>
          <w:i/>
        </w:rPr>
        <w:t xml:space="preserve">halṅyābbhyo…</w:t>
      </w:r>
      <w:r>
        <w:t xml:space="preserve">; loss of the final</w:t>
      </w:r>
      <w:r>
        <w:t xml:space="preserve"> </w:t>
      </w:r>
      <w:r>
        <w:rPr>
          <w:iCs/>
          <w:i/>
        </w:rPr>
        <w:t xml:space="preserve">t</w:t>
      </w:r>
      <w:r>
        <w:t xml:space="preserve"> </w:t>
      </w:r>
      <w:r>
        <w:t xml:space="preserve">by</w:t>
      </w:r>
      <w:r>
        <w:t xml:space="preserve"> </w:t>
      </w:r>
      <w:r>
        <w:rPr>
          <w:iCs/>
          <w:i/>
        </w:rPr>
        <w:t xml:space="preserve">saṃyogāntalopa</w:t>
      </w:r>
      <w:r>
        <w:t xml:space="preserve">; with</w:t>
      </w:r>
      <w:r>
        <w:t xml:space="preserve"> </w:t>
      </w:r>
      <w:r>
        <w:rPr>
          <w:iCs/>
          <w:i/>
        </w:rPr>
        <w:t xml:space="preserve">dāśvān</w:t>
      </w:r>
      <w:r>
        <w:t xml:space="preserve"> </w:t>
      </w:r>
      <w:r>
        <w:t xml:space="preserve">+</w:t>
      </w:r>
      <w:r>
        <w:t xml:space="preserve"> </w:t>
      </w:r>
      <w:r>
        <w:rPr>
          <w:iCs/>
          <w:i/>
        </w:rPr>
        <w:t xml:space="preserve">agne</w:t>
      </w:r>
      <w:r>
        <w:t xml:space="preserve">, since</w:t>
      </w:r>
      <w:r>
        <w:t xml:space="preserve"> </w:t>
      </w:r>
      <w:r>
        <w:rPr>
          <w:iCs/>
          <w:i/>
        </w:rPr>
        <w:t xml:space="preserve">aṭ</w:t>
      </w:r>
      <w:r>
        <w:t xml:space="preserve"> </w:t>
      </w:r>
      <w:r>
        <w:t xml:space="preserve">intervenes, by</w:t>
      </w:r>
      <w:r>
        <w:t xml:space="preserve"> </w:t>
      </w:r>
      <w:r>
        <w:rPr>
          <w:iCs/>
          <w:i/>
        </w:rPr>
        <w:t xml:space="preserve">dīrghād aṭi samānapāde</w:t>
      </w:r>
      <w:r>
        <w:t xml:space="preserve">, Pā. [8-3-9],</w:t>
      </w:r>
      <w:r>
        <w:t xml:space="preserve"> </w:t>
      </w:r>
      <w:r>
        <w:rPr>
          <w:iCs/>
          <w:i/>
        </w:rPr>
        <w:t xml:space="preserve">ru</w:t>
      </w:r>
      <w:r>
        <w:t xml:space="preserve"> </w:t>
      </w:r>
      <w:r>
        <w:t xml:space="preserve">for the</w:t>
      </w:r>
      <w:r>
        <w:t xml:space="preserve"> </w:t>
      </w:r>
      <w:r>
        <w:rPr>
          <w:iCs/>
          <w:i/>
        </w:rPr>
        <w:t xml:space="preserve">n</w:t>
      </w:r>
      <w:r>
        <w:t xml:space="preserve">; by</w:t>
      </w:r>
      <w:r>
        <w:t xml:space="preserve"> </w:t>
      </w:r>
      <w:r>
        <w:rPr>
          <w:iCs/>
          <w:i/>
        </w:rPr>
        <w:t xml:space="preserve">ato ’ṭi nityam</w:t>
      </w:r>
      <w:r>
        <w:t xml:space="preserve">, Pā. [8-3-3], the preceding</w:t>
      </w:r>
      <w:r>
        <w:t xml:space="preserve"> </w:t>
      </w:r>
      <w:r>
        <w:rPr>
          <w:iCs/>
          <w:i/>
        </w:rPr>
        <w:t xml:space="preserve">ā</w:t>
      </w:r>
      <w:r>
        <w:t xml:space="preserve"> </w:t>
      </w:r>
      <w:r>
        <w:t xml:space="preserve">is always nasalized).</w:t>
      </w:r>
      <w:r>
        <w:t xml:space="preserve"> </w:t>
      </w:r>
      <w:r>
        <w:rPr>
          <w:iCs/>
          <w:i/>
        </w:rPr>
        <w:t xml:space="preserve">(Continued on p. 452.)</w:t>
      </w:r>
    </w:p>
    <w:p>
      <w:r>
        <w:pict>
          <v:rect style="width:0;height:1.5pt" o:hralign="center" o:hrstd="t" o:hr="t"/>
        </w:pict>
      </w:r>
    </w:p>
    <w:bookmarkEnd w:id="549"/>
    <w:bookmarkStart w:id="550" w:name="page-452-pdf-470"/>
    <w:p>
      <w:pPr>
        <w:pStyle w:val="Heading3"/>
      </w:pPr>
      <w:r>
        <w:t xml:space="preserve">Page 452 (PDF 470)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74</w:t>
      </w:r>
      <w:r>
        <w:rPr>
          <w:iCs/>
          <w:i/>
        </w:rPr>
        <w:t xml:space="preserve">”</w:t>
      </w:r>
      <w:r>
        <w:rPr>
          <w:iCs/>
          <w:i/>
        </w:rPr>
        <w:t xml:space="preserve">.)</w:t>
      </w:r>
    </w:p>
    <w:p>
      <w:pPr>
        <w:pStyle w:val="BodyText"/>
      </w:pPr>
      <w:r>
        <w:rPr>
          <w:bCs/>
          <w:b/>
        </w:rPr>
        <w:t xml:space="preserve">Grammar page of Rik 74.8 (concluded; noted briefly)</w:t>
      </w:r>
    </w:p>
    <w:p>
      <w:pPr>
        <w:pStyle w:val="BodyText"/>
      </w:pPr>
      <w:r>
        <w:rPr>
          <w:iCs/>
          <w:i/>
        </w:rPr>
        <w:t xml:space="preserve">asthāt</w:t>
      </w:r>
      <w:r>
        <w:t xml:space="preserve"> </w:t>
      </w:r>
      <w:r>
        <w:t xml:space="preserve">(root</w:t>
      </w:r>
      <w:r>
        <w:t xml:space="preserve"> </w:t>
      </w:r>
      <w:r>
        <w:rPr>
          <w:iCs/>
          <w:i/>
        </w:rPr>
        <w:t xml:space="preserve">ṣṭhā gatinivṛttau</w:t>
      </w:r>
      <w:r>
        <w:t xml:space="preserve">; Vedic</w:t>
      </w:r>
      <w:r>
        <w:t xml:space="preserve"> </w:t>
      </w:r>
      <w:r>
        <w:rPr>
          <w:iCs/>
          <w:i/>
        </w:rPr>
        <w:t xml:space="preserve">luṅ</w:t>
      </w:r>
      <w:r>
        <w:t xml:space="preserve">, third person singular,</w:t>
      </w:r>
      <w:r>
        <w:t xml:space="preserve"> </w:t>
      </w:r>
      <w:r>
        <w:rPr>
          <w:iCs/>
          <w:i/>
        </w:rPr>
        <w:t xml:space="preserve">tip</w:t>
      </w:r>
      <w:r>
        <w:t xml:space="preserve">; loss of</w:t>
      </w:r>
      <w:r>
        <w:t xml:space="preserve"> </w:t>
      </w:r>
      <w:r>
        <w:rPr>
          <w:iCs/>
          <w:i/>
        </w:rPr>
        <w:t xml:space="preserve">i</w:t>
      </w:r>
      <w:r>
        <w:t xml:space="preserve"> </w:t>
      </w:r>
      <w:r>
        <w:t xml:space="preserve">by</w:t>
      </w:r>
      <w:r>
        <w:t xml:space="preserve"> </w:t>
      </w:r>
      <w:r>
        <w:rPr>
          <w:iCs/>
          <w:i/>
        </w:rPr>
        <w:t xml:space="preserve">itaś ca</w:t>
      </w:r>
      <w:r>
        <w:t xml:space="preserve">; the</w:t>
      </w:r>
      <w:r>
        <w:t xml:space="preserve"> </w:t>
      </w:r>
      <w:r>
        <w:rPr>
          <w:iCs/>
          <w:i/>
        </w:rPr>
        <w:t xml:space="preserve">sic</w:t>
      </w:r>
      <w:r>
        <w:t xml:space="preserve"> </w:t>
      </w:r>
      <w:r>
        <w:t xml:space="preserve">that would stand for</w:t>
      </w:r>
      <w:r>
        <w:t xml:space="preserve"> </w:t>
      </w:r>
      <w:r>
        <w:rPr>
          <w:iCs/>
          <w:i/>
        </w:rPr>
        <w:t xml:space="preserve">cli</w:t>
      </w:r>
      <w:r>
        <w:t xml:space="preserve"> </w:t>
      </w:r>
      <w:r>
        <w:t xml:space="preserve">is lost by</w:t>
      </w:r>
      <w:r>
        <w:t xml:space="preserve"> </w:t>
      </w:r>
      <w:r>
        <w:rPr>
          <w:iCs/>
          <w:i/>
        </w:rPr>
        <w:t xml:space="preserve">gātisthāghupābhūbhyaḥ sicaḥ parasmaipadeṣu</w:t>
      </w:r>
      <w:r>
        <w:t xml:space="preserve">, Pā. [2-4-77]; since it follows an</w:t>
      </w:r>
      <w:r>
        <w:t xml:space="preserve"> </w:t>
      </w:r>
      <w:r>
        <w:rPr>
          <w:iCs/>
          <w:i/>
        </w:rPr>
        <w:t xml:space="preserve">atijanta</w:t>
      </w:r>
      <w:r>
        <w:t xml:space="preserve">, nighāta by</w:t>
      </w:r>
      <w:r>
        <w:t xml:space="preserve"> </w:t>
      </w:r>
      <w:r>
        <w:rPr>
          <w:iCs/>
          <w:i/>
        </w:rPr>
        <w:t xml:space="preserve">tiṅ atiṅaḥ</w:t>
      </w:r>
      <w:r>
        <w:t xml:space="preserve">). Ends</w:t>
      </w:r>
      <w:r>
        <w:t xml:space="preserve"> </w:t>
      </w:r>
      <w:r>
        <w:t xml:space="preserve">“</w:t>
      </w:r>
      <w:r>
        <w:t xml:space="preserve">॥ ८ ॥</w:t>
      </w:r>
      <w:r>
        <w:t xml:space="preserve">”</w:t>
      </w:r>
      <w:r>
        <w:t xml:space="preserve">.</w:t>
      </w:r>
    </w:p>
    <w:p>
      <w:pPr>
        <w:pStyle w:val="BodyText"/>
      </w:pPr>
      <w:r>
        <w:rPr>
          <w:bCs/>
          <w:b/>
        </w:rPr>
        <w:t xml:space="preserve">॥ संहिताखण्डः ॥ — Saṃhitā text of Rik 74.9</w:t>
      </w:r>
      <w:r>
        <w:t xml:space="preserve"> </w:t>
      </w:r>
      <w:r>
        <w:rPr>
          <w:iCs/>
          <w:i/>
        </w:rPr>
        <w:t xml:space="preserve">(the last Ṛk of the sūkta; printed</w:t>
      </w:r>
      <w:r>
        <w:rPr>
          <w:iCs/>
          <w:i/>
        </w:rPr>
        <w:t xml:space="preserve"> </w:t>
      </w:r>
      <w:r>
        <w:rPr>
          <w:iCs/>
          <w:i/>
        </w:rPr>
        <w:t xml:space="preserve">“</w:t>
      </w:r>
      <w:r>
        <w:rPr>
          <w:iCs/>
          <w:i/>
        </w:rPr>
        <w:t xml:space="preserve">9 ||</w:t>
      </w:r>
      <w:r>
        <w:rPr>
          <w:iCs/>
          <w:i/>
        </w:rPr>
        <w:t xml:space="preserve">”</w:t>
      </w:r>
      <w:r>
        <w:rPr>
          <w:iCs/>
          <w:i/>
        </w:rPr>
        <w:t xml:space="preserve">)</w:t>
      </w:r>
    </w:p>
    <w:p>
      <w:pPr>
        <w:pStyle w:val="BodyText"/>
      </w:pPr>
      <w:r>
        <w:rPr>
          <w:iCs/>
          <w:i/>
        </w:rPr>
        <w:t xml:space="preserve">(Accents as printed.)</w:t>
      </w:r>
    </w:p>
    <w:p>
      <w:pPr>
        <w:pStyle w:val="BlockText"/>
      </w:pPr>
      <w:r>
        <w:t xml:space="preserve">उ॒त द्यु॒मत्सु॒वीर्यं॑ बृ॒हद॑ग्ने विवाससि ।</w:t>
      </w:r>
      <w:r>
        <w:t xml:space="preserve"> </w:t>
      </w:r>
      <w:r>
        <w:t xml:space="preserve">दे॒वेभ्यो॑ देव दा॒शुषे॑ ॥ ९ ॥</w:t>
      </w:r>
    </w:p>
    <w:p>
      <w:pPr>
        <w:pStyle w:val="FirstParagraph"/>
      </w:pPr>
      <w:r>
        <w:rPr>
          <w:iCs/>
          <w:i/>
        </w:rPr>
        <w:t xml:space="preserve">utá dyumát suvī́ryaṃ bṛhád agne vivāsasi |</w:t>
      </w:r>
      <w:r>
        <w:rPr>
          <w:iCs/>
          <w:i/>
        </w:rPr>
        <w:t xml:space="preserve"> </w:t>
      </w:r>
      <w:r>
        <w:rPr>
          <w:iCs/>
          <w:i/>
        </w:rPr>
        <w:t xml:space="preserve">devébhyo deva dāśúṣe ||9||</w:t>
      </w:r>
    </w:p>
    <w:p>
      <w:pPr>
        <w:pStyle w:val="BodyText"/>
      </w:pPr>
      <w:r>
        <w:rPr>
          <w:bCs/>
          <w:b/>
        </w:rPr>
        <w:t xml:space="preserve">॥ पदपाठः ॥ — Pada-pāṭha</w:t>
      </w:r>
    </w:p>
    <w:p>
      <w:pPr>
        <w:pStyle w:val="BlockText"/>
      </w:pPr>
      <w:r>
        <w:t xml:space="preserve">उत । द्युऽमत् । सुऽवीर्यम् । बृहत् । अग्ने । विवाससि ।</w:t>
      </w:r>
      <w:r>
        <w:t xml:space="preserve"> </w:t>
      </w:r>
      <w:r>
        <w:t xml:space="preserve">देवेभ्यः । देव । दाशुषे ॥ ९ ॥</w:t>
      </w:r>
    </w:p>
    <w:p>
      <w:pPr>
        <w:pStyle w:val="FirstParagraph"/>
      </w:pPr>
      <w:r>
        <w:rPr>
          <w:iCs/>
          <w:i/>
        </w:rPr>
        <w:t xml:space="preserve">uta | dyu-mat | su-vīryam | bṛhat | agne | vivāsasi | devebhyaḥ | deva | dāśuṣe ||9||</w:t>
      </w:r>
    </w:p>
    <w:p>
      <w:pPr>
        <w:pStyle w:val="BodyText"/>
      </w:pPr>
      <w:r>
        <w:rPr>
          <w:bCs/>
          <w:b/>
        </w:rPr>
        <w:t xml:space="preserve">॥ सायणभाष्यम् ॥ — Sāyaṇa’s bhāṣya of Rik 74.9</w:t>
      </w:r>
      <w:r>
        <w:t xml:space="preserve"> </w:t>
      </w:r>
      <w:r>
        <w:rPr>
          <w:iCs/>
          <w:i/>
        </w:rPr>
        <w:t xml:space="preserve">(Sanskrit in Kannada script; doubtful places [?])</w:t>
      </w:r>
    </w:p>
    <w:p>
      <w:pPr>
        <w:pStyle w:val="BlockText"/>
      </w:pPr>
      <w:r>
        <w:t xml:space="preserve">उतापि च हे देव द्योतमानाग्ने देवेभ्यो दाशुषे चरुपुरोडाशादीनि हवींषि दत्तवते तस्मै यजमानाय बृहत्प्रौढं धनं विवाससि । गमयितुमिच्छसि । प्रापयेसीति यावत् । कीदृशं । द्युमदतिशयेन दीप्तं सुवीर्यं शोभनवीर्योपेतं ॥ सुवीर्यं । वीरवीर्यौ चेत्युत्तरपदाद्युदात्तत्वं । विवाससि । वा गतिगंधनयोः । सनि द्विर्भावे सन्यत इतीत्वं । दाशुषे । चतुर्थ्येकवचने वसोः संप्रसारणमिति संप्रसारणं । शासिवसिघसीनां चेति षत्वं ॥</w:t>
      </w:r>
    </w:p>
    <w:p>
      <w:pPr>
        <w:pStyle w:val="FirstParagraph"/>
      </w:pPr>
      <w:r>
        <w:rPr>
          <w:iCs/>
          <w:i/>
        </w:rPr>
        <w:t xml:space="preserve">utāpi ca he deva dyotamānāgne devebhyo dāśuṣe caru-puroḍāśādīni havīṃṣi dattavate tasmai yajamānāya bṛhat prauḍhaṃ dhanaṃ vivāsasi | gamayitum icchasi | prāpayesīti yāvat | kīdṛśaṃ | dyumad atiśayena dīptaṃ suvīryaṃ śobhanavīryopetaṃ || suvīryaṃ | vīravīryau cety uttarapadādyudāttatvaṃ | vivāsasi | vā gatigandhanayoḥ | sani dvirbhāve sanyata itītvaṃ | dāśuṣe | caturthyekavacane vasoḥ saṃprasāraṇam iti saṃprasāraṇaṃ | śāsivasighasīnāṃ ceti ṣatvaṃ ||</w:t>
      </w:r>
    </w:p>
    <w:p>
      <w:pPr>
        <w:pStyle w:val="BodyText"/>
      </w:pPr>
      <w:r>
        <w:rPr>
          <w:iCs/>
          <w:i/>
        </w:rPr>
        <w:t xml:space="preserve">Meaning:</w:t>
      </w:r>
      <w:r>
        <w:t xml:space="preserve"> </w:t>
      </w:r>
      <w:r>
        <w:t xml:space="preserve">And also, O shining god Agni, to the sacrificer who has given oblations —</w:t>
      </w:r>
      <w:r>
        <w:t xml:space="preserve"> </w:t>
      </w:r>
      <w:r>
        <w:rPr>
          <w:iCs/>
          <w:i/>
        </w:rPr>
        <w:t xml:space="preserve">caru</w:t>
      </w:r>
      <w:r>
        <w:t xml:space="preserve">,</w:t>
      </w:r>
      <w:r>
        <w:t xml:space="preserve"> </w:t>
      </w:r>
      <w:r>
        <w:rPr>
          <w:iCs/>
          <w:i/>
        </w:rPr>
        <w:t xml:space="preserve">puroḍāśa</w:t>
      </w:r>
      <w:r>
        <w:t xml:space="preserve"> </w:t>
      </w:r>
      <w:r>
        <w:t xml:space="preserve">and the rest — to the gods (</w:t>
      </w:r>
      <w:r>
        <w:rPr>
          <w:iCs/>
          <w:i/>
        </w:rPr>
        <w:t xml:space="preserve">devebhyaḥ</w:t>
      </w:r>
      <w:r>
        <w:t xml:space="preserve">), you wish to bring (</w:t>
      </w:r>
      <w:r>
        <w:rPr>
          <w:iCs/>
          <w:i/>
        </w:rPr>
        <w:t xml:space="preserve">vivāsasi</w:t>
      </w:r>
      <w:r>
        <w:t xml:space="preserve">) great (</w:t>
      </w:r>
      <w:r>
        <w:rPr>
          <w:iCs/>
          <w:i/>
        </w:rPr>
        <w:t xml:space="preserve">bṛhat</w:t>
      </w:r>
      <w:r>
        <w:t xml:space="preserve">), ample wealth: that is, you want to make him obtain it; what kind of wealth? Very bright (</w:t>
      </w:r>
      <w:r>
        <w:rPr>
          <w:iCs/>
          <w:i/>
        </w:rPr>
        <w:t xml:space="preserve">dyumat</w:t>
      </w:r>
      <w:r>
        <w:t xml:space="preserve">) and possessed of excellent vigour (</w:t>
      </w:r>
      <w:r>
        <w:rPr>
          <w:iCs/>
          <w:i/>
        </w:rPr>
        <w:t xml:space="preserve">suvīryam</w:t>
      </w:r>
      <w:r>
        <w:t xml:space="preserve">).</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suvīryam</w:t>
      </w:r>
      <w:r>
        <w:t xml:space="preserve"> </w:t>
      </w:r>
      <w:r>
        <w:t xml:space="preserve">(the first-syllable acute of the second member by</w:t>
      </w:r>
      <w:r>
        <w:t xml:space="preserve"> </w:t>
      </w:r>
      <w:r>
        <w:rPr>
          <w:iCs/>
          <w:i/>
        </w:rPr>
        <w:t xml:space="preserve">vīravīryau ca</w:t>
      </w:r>
      <w:r>
        <w:t xml:space="preserve">);</w:t>
      </w:r>
      <w:r>
        <w:t xml:space="preserve"> </w:t>
      </w:r>
      <w:r>
        <w:rPr>
          <w:iCs/>
          <w:i/>
        </w:rPr>
        <w:t xml:space="preserve">vivāsasi</w:t>
      </w:r>
      <w:r>
        <w:t xml:space="preserve"> </w:t>
      </w:r>
      <w:r>
        <w:t xml:space="preserve">(root</w:t>
      </w:r>
      <w:r>
        <w:t xml:space="preserve"> </w:t>
      </w:r>
      <w:r>
        <w:rPr>
          <w:iCs/>
          <w:i/>
        </w:rPr>
        <w:t xml:space="preserve">vā gatigandhanayoḥ</w:t>
      </w:r>
      <w:r>
        <w:t xml:space="preserve">;</w:t>
      </w:r>
      <w:r>
        <w:t xml:space="preserve"> </w:t>
      </w:r>
      <w:r>
        <w:rPr>
          <w:iCs/>
          <w:i/>
        </w:rPr>
        <w:t xml:space="preserve">san</w:t>
      </w:r>
      <w:r>
        <w:t xml:space="preserve">; doubling;</w:t>
      </w:r>
      <w:r>
        <w:t xml:space="preserve"> </w:t>
      </w:r>
      <w:r>
        <w:rPr>
          <w:iCs/>
          <w:i/>
        </w:rPr>
        <w:t xml:space="preserve">i</w:t>
      </w:r>
      <w:r>
        <w:t xml:space="preserve"> </w:t>
      </w:r>
      <w:r>
        <w:t xml:space="preserve">by</w:t>
      </w:r>
      <w:r>
        <w:t xml:space="preserve"> </w:t>
      </w:r>
      <w:r>
        <w:rPr>
          <w:iCs/>
          <w:i/>
        </w:rPr>
        <w:t xml:space="preserve">sanyataḥ</w:t>
      </w:r>
      <w:r>
        <w:t xml:space="preserve">);</w:t>
      </w:r>
      <w:r>
        <w:t xml:space="preserve"> </w:t>
      </w:r>
      <w:r>
        <w:rPr>
          <w:iCs/>
          <w:i/>
        </w:rPr>
        <w:t xml:space="preserve">dāśuṣe</w:t>
      </w:r>
      <w:r>
        <w:t xml:space="preserve"> </w:t>
      </w:r>
      <w:r>
        <w:t xml:space="preserve">(samprasāraṇa before the dative ending by</w:t>
      </w:r>
      <w:r>
        <w:t xml:space="preserve"> </w:t>
      </w:r>
      <w:r>
        <w:rPr>
          <w:iCs/>
          <w:i/>
        </w:rPr>
        <w:t xml:space="preserve">vasoḥ saṃprasāraṇam</w:t>
      </w:r>
      <w:r>
        <w:t xml:space="preserve">;</w:t>
      </w:r>
      <w:r>
        <w:t xml:space="preserve"> </w:t>
      </w:r>
      <w:r>
        <w:rPr>
          <w:iCs/>
          <w:i/>
        </w:rPr>
        <w:t xml:space="preserve">ṣatva</w:t>
      </w:r>
      <w:r>
        <w:t xml:space="preserve"> </w:t>
      </w:r>
      <w:r>
        <w:t xml:space="preserve">by</w:t>
      </w:r>
      <w:r>
        <w:t xml:space="preserve"> </w:t>
      </w:r>
      <w:r>
        <w:rPr>
          <w:iCs/>
          <w:i/>
        </w:rPr>
        <w:t xml:space="preserve">śāsivasighasīnāṃ ca</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uta</w:t>
      </w:r>
      <w:r>
        <w:t xml:space="preserve"> </w:t>
      </w:r>
      <w:r>
        <w:t xml:space="preserve">— and;</w:t>
      </w:r>
      <w:r>
        <w:t xml:space="preserve"> </w:t>
      </w:r>
      <w:r>
        <w:rPr>
          <w:iCs/>
          <w:i/>
        </w:rPr>
        <w:t xml:space="preserve">deva</w:t>
      </w:r>
      <w:r>
        <w:t xml:space="preserve"> </w:t>
      </w:r>
      <w:r>
        <w:t xml:space="preserve">— O shining;</w:t>
      </w:r>
      <w:r>
        <w:t xml:space="preserve"> </w:t>
      </w:r>
      <w:r>
        <w:rPr>
          <w:iCs/>
          <w:i/>
        </w:rPr>
        <w:t xml:space="preserve">agne</w:t>
      </w:r>
      <w:r>
        <w:t xml:space="preserve"> </w:t>
      </w:r>
      <w:r>
        <w:t xml:space="preserve">— O Agni;</w:t>
      </w:r>
      <w:r>
        <w:t xml:space="preserve"> </w:t>
      </w:r>
      <w:r>
        <w:rPr>
          <w:iCs/>
          <w:i/>
        </w:rPr>
        <w:t xml:space="preserve">devebhyaḥ</w:t>
      </w:r>
      <w:r>
        <w:t xml:space="preserve"> </w:t>
      </w:r>
      <w:r>
        <w:t xml:space="preserve">— to the gods;</w:t>
      </w:r>
      <w:r>
        <w:t xml:space="preserve"> </w:t>
      </w:r>
      <w:r>
        <w:rPr>
          <w:iCs/>
          <w:i/>
        </w:rPr>
        <w:t xml:space="preserve">dāśuṣe</w:t>
      </w:r>
      <w:r>
        <w:t xml:space="preserve"> </w:t>
      </w:r>
      <w:r>
        <w:t xml:space="preserve">— to the sacrificer who gives (</w:t>
      </w:r>
      <w:r>
        <w:rPr>
          <w:iCs/>
          <w:i/>
        </w:rPr>
        <w:t xml:space="preserve">puroḍāśa</w:t>
      </w:r>
      <w:r>
        <w:t xml:space="preserve"> </w:t>
      </w:r>
      <w:r>
        <w:t xml:space="preserve">and the like);</w:t>
      </w:r>
      <w:r>
        <w:t xml:space="preserve"> </w:t>
      </w:r>
      <w:r>
        <w:rPr>
          <w:iCs/>
          <w:i/>
        </w:rPr>
        <w:t xml:space="preserve">dyumat</w:t>
      </w:r>
      <w:r>
        <w:t xml:space="preserve"> </w:t>
      </w:r>
      <w:r>
        <w:t xml:space="preserve">— bright;</w:t>
      </w:r>
      <w:r>
        <w:t xml:space="preserve"> </w:t>
      </w:r>
      <w:r>
        <w:rPr>
          <w:iCs/>
          <w:i/>
        </w:rPr>
        <w:t xml:space="preserve">suvīryam</w:t>
      </w:r>
      <w:r>
        <w:t xml:space="preserve"> </w:t>
      </w:r>
      <w:r>
        <w:t xml:space="preserve">— conferring excellent vigour;</w:t>
      </w:r>
      <w:r>
        <w:t xml:space="preserve"> </w:t>
      </w:r>
      <w:r>
        <w:rPr>
          <w:iCs/>
          <w:i/>
        </w:rPr>
        <w:t xml:space="preserve">bṛhat</w:t>
      </w:r>
      <w:r>
        <w:t xml:space="preserve"> </w:t>
      </w:r>
      <w:r>
        <w:t xml:space="preserve">— great (wealth);</w:t>
      </w:r>
      <w:r>
        <w:t xml:space="preserve"> </w:t>
      </w:r>
      <w:r>
        <w:rPr>
          <w:iCs/>
          <w:i/>
        </w:rPr>
        <w:t xml:space="preserve">vivāsasi</w:t>
      </w:r>
      <w:r>
        <w:t xml:space="preserve"> </w:t>
      </w:r>
      <w:r>
        <w:t xml:space="preserve">— you wish to give.</w:t>
      </w:r>
    </w:p>
    <w:p>
      <w:r>
        <w:pict>
          <v:rect style="width:0;height:1.5pt" o:hralign="center" o:hrstd="t" o:hr="t"/>
        </w:pict>
      </w:r>
    </w:p>
    <w:bookmarkEnd w:id="550"/>
    <w:bookmarkStart w:id="551" w:name="page-453-pdf-471"/>
    <w:p>
      <w:pPr>
        <w:pStyle w:val="Heading3"/>
      </w:pPr>
      <w:r>
        <w:t xml:space="preserve">Page 453 (PDF 471)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22</w:t>
      </w:r>
      <w:r>
        <w:rPr>
          <w:iCs/>
          <w:i/>
        </w:rPr>
        <w:t xml:space="preserve">”</w:t>
      </w:r>
      <w:r>
        <w:rPr>
          <w:iCs/>
          <w:i/>
        </w:rPr>
        <w:t xml:space="preserve">.)</w:t>
      </w:r>
    </w:p>
    <w:p>
      <w:pPr>
        <w:pStyle w:val="BodyText"/>
      </w:pPr>
      <w:r>
        <w:rPr>
          <w:bCs/>
          <w:b/>
        </w:rPr>
        <w:t xml:space="preserve">॥ भावार्थः ॥ — Bhāvārtha of Rik 74.9</w:t>
      </w:r>
      <w:r>
        <w:t xml:space="preserve"> </w:t>
      </w:r>
      <w:r>
        <w:rPr>
          <w:iCs/>
          <w:i/>
        </w:rPr>
        <w:t xml:space="preserve">(Kannada)</w:t>
      </w:r>
    </w:p>
    <w:p>
      <w:pPr>
        <w:pStyle w:val="BodyText"/>
      </w:pPr>
      <w:r>
        <w:t xml:space="preserve">O shining Agni! To the sacrificer who gives</w:t>
      </w:r>
      <w:r>
        <w:t xml:space="preserve"> </w:t>
      </w:r>
      <w:r>
        <w:rPr>
          <w:iCs/>
          <w:i/>
        </w:rPr>
        <w:t xml:space="preserve">puroḍāśa</w:t>
      </w:r>
      <w:r>
        <w:t xml:space="preserve"> </w:t>
      </w:r>
      <w:r>
        <w:t xml:space="preserve">and the rest to the gods, graciously give abundantly wealth that is shining and gives vigour.</w:t>
      </w:r>
    </w:p>
    <w:p>
      <w:pPr>
        <w:pStyle w:val="BodyText"/>
      </w:pPr>
      <w:r>
        <w:rPr>
          <w:bCs/>
          <w:b/>
        </w:rPr>
        <w:t xml:space="preserve">English Translation</w:t>
      </w:r>
      <w:r>
        <w:t xml:space="preserve"> </w:t>
      </w:r>
      <w:r>
        <w:rPr>
          <w:iCs/>
          <w:i/>
        </w:rPr>
        <w:t xml:space="preserve">(the source’s own, as printed):</w:t>
      </w:r>
    </w:p>
    <w:p>
      <w:pPr>
        <w:pStyle w:val="BlockText"/>
      </w:pPr>
      <w:r>
        <w:t xml:space="preserve">Verily, divine Agni, you are desirous of bestowing upon the offerer (of oblations) to the Gods, ample (wealth) brilliant, and giving vigour.</w:t>
      </w:r>
    </w:p>
    <w:p>
      <w:pPr>
        <w:pStyle w:val="FirstParagraph"/>
      </w:pPr>
      <w:r>
        <w:rPr>
          <w:bCs/>
          <w:b/>
        </w:rPr>
        <w:t xml:space="preserve">॥ विशेषविषयगळु ॥ — Special Topics</w:t>
      </w:r>
      <w:r>
        <w:t xml:space="preserve"> </w:t>
      </w:r>
      <w:r>
        <w:rPr>
          <w:iCs/>
          <w:i/>
        </w:rPr>
        <w:t xml:space="preserve">(Kannada)</w:t>
      </w:r>
    </w:p>
    <w:p>
      <w:pPr>
        <w:numPr>
          <w:ilvl w:val="0"/>
          <w:numId w:val="1180"/>
        </w:numPr>
        <w:pStyle w:val="Compact"/>
      </w:pPr>
      <w:r>
        <w:rPr>
          <w:bCs/>
          <w:b/>
        </w:rPr>
        <w:t xml:space="preserve">द्युमत्</w:t>
      </w:r>
      <w:r>
        <w:t xml:space="preserve"> </w:t>
      </w:r>
      <w:r>
        <w:t xml:space="preserve">—</w:t>
      </w:r>
      <w:r>
        <w:t xml:space="preserve"> </w:t>
      </w:r>
      <w:r>
        <w:rPr>
          <w:iCs/>
          <w:i/>
        </w:rPr>
        <w:t xml:space="preserve">atiśayena dīptam</w:t>
      </w:r>
      <w:r>
        <w:t xml:space="preserve"> </w:t>
      </w:r>
      <w:r>
        <w:t xml:space="preserve">—</w:t>
      </w:r>
      <w:r>
        <w:t xml:space="preserve"> </w:t>
      </w:r>
      <w:r>
        <w:t xml:space="preserve">“</w:t>
      </w:r>
      <w:r>
        <w:t xml:space="preserve">extremely shining:</w:t>
      </w:r>
      <w:r>
        <w:t xml:space="preserve"> </w:t>
      </w:r>
      <w:r>
        <w:t xml:space="preserve">‘</w:t>
      </w:r>
      <w:r>
        <w:t xml:space="preserve">shining</w:t>
      </w:r>
      <w:r>
        <w:t xml:space="preserve">’</w:t>
      </w:r>
      <w:r>
        <w:t xml:space="preserve"> </w:t>
      </w:r>
      <w:r>
        <w:t xml:space="preserve">here may be explained in the senses</w:t>
      </w:r>
      <w:r>
        <w:t xml:space="preserve"> </w:t>
      </w:r>
      <w:r>
        <w:t xml:space="preserve">‘</w:t>
      </w:r>
      <w:r>
        <w:t xml:space="preserve">most excellent</w:t>
      </w:r>
      <w:r>
        <w:t xml:space="preserve">’</w:t>
      </w:r>
      <w:r>
        <w:t xml:space="preserve">,</w:t>
      </w:r>
      <w:r>
        <w:t xml:space="preserve"> </w:t>
      </w:r>
      <w:r>
        <w:t xml:space="preserve">‘</w:t>
      </w:r>
      <w:r>
        <w:t xml:space="preserve">best</w:t>
      </w:r>
      <w:r>
        <w:t xml:space="preserve">’</w:t>
      </w:r>
      <w:r>
        <w:t xml:space="preserve">,</w:t>
      </w:r>
      <w:r>
        <w:t xml:space="preserve"> </w:t>
      </w:r>
      <w:r>
        <w:t xml:space="preserve">‘</w:t>
      </w:r>
      <w:r>
        <w:t xml:space="preserve">serviceable</w:t>
      </w:r>
      <w:r>
        <w:t xml:space="preserve">’</w:t>
      </w:r>
      <w:r>
        <w:t xml:space="preserve"> </w:t>
      </w:r>
      <w:r>
        <w:t xml:space="preserve">and so on.</w:t>
      </w:r>
      <w:r>
        <w:t xml:space="preserve">”</w:t>
      </w:r>
    </w:p>
    <w:p>
      <w:pPr>
        <w:numPr>
          <w:ilvl w:val="0"/>
          <w:numId w:val="1180"/>
        </w:numPr>
        <w:pStyle w:val="Compact"/>
      </w:pPr>
      <w:r>
        <w:rPr>
          <w:bCs/>
          <w:b/>
        </w:rPr>
        <w:t xml:space="preserve">सुवीर्यम्</w:t>
      </w:r>
      <w:r>
        <w:t xml:space="preserve"> </w:t>
      </w:r>
      <w:r>
        <w:t xml:space="preserve">—</w:t>
      </w:r>
      <w:r>
        <w:t xml:space="preserve"> </w:t>
      </w:r>
      <w:r>
        <w:rPr>
          <w:iCs/>
          <w:i/>
        </w:rPr>
        <w:t xml:space="preserve">śobhanavīryopetam</w:t>
      </w:r>
      <w:r>
        <w:t xml:space="preserve"> </w:t>
      </w:r>
      <w:r>
        <w:t xml:space="preserve">—</w:t>
      </w:r>
      <w:r>
        <w:t xml:space="preserve"> </w:t>
      </w:r>
      <w:r>
        <w:t xml:space="preserve">“</w:t>
      </w:r>
      <w:r>
        <w:t xml:space="preserve">possessed of excellent strength, i.e. excellent ability or valour; or: joined with heroes who have valour.</w:t>
      </w:r>
      <w:r>
        <w:t xml:space="preserve">”</w:t>
      </w:r>
    </w:p>
    <w:p>
      <w:pPr>
        <w:numPr>
          <w:ilvl w:val="0"/>
          <w:numId w:val="1180"/>
        </w:numPr>
        <w:pStyle w:val="Compact"/>
      </w:pPr>
      <w:r>
        <w:rPr>
          <w:bCs/>
          <w:b/>
        </w:rPr>
        <w:t xml:space="preserve">बृहत्</w:t>
      </w:r>
      <w:r>
        <w:t xml:space="preserve"> </w:t>
      </w:r>
      <w:r>
        <w:t xml:space="preserve">—</w:t>
      </w:r>
      <w:r>
        <w:t xml:space="preserve"> </w:t>
      </w:r>
      <w:r>
        <w:t xml:space="preserve">“</w:t>
      </w:r>
      <w:r>
        <w:t xml:space="preserve">for this word the sense</w:t>
      </w:r>
      <w:r>
        <w:t xml:space="preserve"> </w:t>
      </w:r>
      <w:r>
        <w:t xml:space="preserve">‘</w:t>
      </w:r>
      <w:r>
        <w:t xml:space="preserve">greater</w:t>
      </w:r>
      <w:r>
        <w:t xml:space="preserve">’</w:t>
      </w:r>
      <w:r>
        <w:t xml:space="preserve"> </w:t>
      </w:r>
      <w:r>
        <w:t xml:space="preserve">or</w:t>
      </w:r>
      <w:r>
        <w:t xml:space="preserve"> </w:t>
      </w:r>
      <w:r>
        <w:t xml:space="preserve">‘</w:t>
      </w:r>
      <w:r>
        <w:t xml:space="preserve">large</w:t>
      </w:r>
      <w:r>
        <w:t xml:space="preserve">’</w:t>
      </w:r>
      <w:r>
        <w:t xml:space="preserve"> </w:t>
      </w:r>
      <w:r>
        <w:t xml:space="preserve">exists, but here the commentator has given the sense</w:t>
      </w:r>
      <w:r>
        <w:t xml:space="preserve"> </w:t>
      </w:r>
      <w:r>
        <w:t xml:space="preserve">‘</w:t>
      </w:r>
      <w:r>
        <w:t xml:space="preserve">abundant wealth</w:t>
      </w:r>
      <w:r>
        <w:t xml:space="preserve">’</w:t>
      </w:r>
      <w:r>
        <w:t xml:space="preserve">.</w:t>
      </w:r>
      <w:r>
        <w:t xml:space="preserve">”</w:t>
      </w:r>
    </w:p>
    <w:p>
      <w:pPr>
        <w:numPr>
          <w:ilvl w:val="0"/>
          <w:numId w:val="1180"/>
        </w:numPr>
        <w:pStyle w:val="Compact"/>
      </w:pPr>
      <w:r>
        <w:rPr>
          <w:bCs/>
          <w:b/>
        </w:rPr>
        <w:t xml:space="preserve">विवाससि</w:t>
      </w:r>
      <w:r>
        <w:t xml:space="preserve"> </w:t>
      </w:r>
      <w:r>
        <w:t xml:space="preserve">—</w:t>
      </w:r>
      <w:r>
        <w:t xml:space="preserve"> </w:t>
      </w:r>
      <w:r>
        <w:rPr>
          <w:iCs/>
          <w:i/>
        </w:rPr>
        <w:t xml:space="preserve">vā gatigandhanayoḥ | prāpayasi</w:t>
      </w:r>
      <w:r>
        <w:t xml:space="preserve"> </w:t>
      </w:r>
      <w:r>
        <w:t xml:space="preserve">—</w:t>
      </w:r>
      <w:r>
        <w:t xml:space="preserve"> </w:t>
      </w:r>
      <w:r>
        <w:t xml:space="preserve">“</w:t>
      </w:r>
      <w:r>
        <w:t xml:space="preserve">you cause to obtain: that is, you give.</w:t>
      </w:r>
      <w:r>
        <w:t xml:space="preserve">”</w:t>
      </w:r>
    </w:p>
    <w:p>
      <w:pPr>
        <w:pStyle w:val="FirstParagraph"/>
      </w:pPr>
      <w:r>
        <w:rPr>
          <w:bCs/>
          <w:b/>
        </w:rPr>
        <w:t xml:space="preserve">॥ व्याकरणप्रक्रिया ॥ — Vyākaraṇa-prakriyā</w:t>
      </w:r>
      <w:r>
        <w:t xml:space="preserve"> </w:t>
      </w:r>
      <w:r>
        <w:rPr>
          <w:iCs/>
          <w:i/>
        </w:rPr>
        <w:t xml:space="preserve">(grammar page of Rik 74.9, noted briefly; not transcribed)</w:t>
      </w:r>
    </w:p>
    <w:p>
      <w:pPr>
        <w:pStyle w:val="BodyText"/>
      </w:pPr>
      <w:r>
        <w:t xml:space="preserve">Words treated:</w:t>
      </w:r>
      <w:r>
        <w:t xml:space="preserve"> </w:t>
      </w:r>
      <w:r>
        <w:rPr>
          <w:iCs/>
          <w:i/>
        </w:rPr>
        <w:t xml:space="preserve">suvīryam</w:t>
      </w:r>
      <w:r>
        <w:t xml:space="preserve"> </w:t>
      </w:r>
      <w:r>
        <w:t xml:space="preserve">(</w:t>
      </w:r>
      <w:r>
        <w:rPr>
          <w:iCs/>
          <w:i/>
        </w:rPr>
        <w:t xml:space="preserve">śobhanaṃ vīryaṃ yasya saḥ suvīryaḥ</w:t>
      </w:r>
      <w:r>
        <w:t xml:space="preserve">,</w:t>
      </w:r>
      <w:r>
        <w:t xml:space="preserve"> </w:t>
      </w:r>
      <w:r>
        <w:t xml:space="preserve">“</w:t>
      </w:r>
      <w:r>
        <w:t xml:space="preserve">he of excellent vigour</w:t>
      </w:r>
      <w:r>
        <w:t xml:space="preserve">”</w:t>
      </w:r>
      <w:r>
        <w:t xml:space="preserve">; by</w:t>
      </w:r>
      <w:r>
        <w:t xml:space="preserve"> </w:t>
      </w:r>
      <w:r>
        <w:rPr>
          <w:iCs/>
          <w:i/>
        </w:rPr>
        <w:t xml:space="preserve">vīravīryau ca</w:t>
      </w:r>
      <w:r>
        <w:t xml:space="preserve">, Pā. [6-2-120], the initial acute of the second member).</w:t>
      </w:r>
      <w:r>
        <w:t xml:space="preserve"> </w:t>
      </w:r>
      <w:r>
        <w:rPr>
          <w:iCs/>
          <w:i/>
        </w:rPr>
        <w:t xml:space="preserve">vivāsasi</w:t>
      </w:r>
      <w:r>
        <w:t xml:space="preserve"> </w:t>
      </w:r>
      <w:r>
        <w:t xml:space="preserve">(root</w:t>
      </w:r>
      <w:r>
        <w:t xml:space="preserve"> </w:t>
      </w:r>
      <w:r>
        <w:rPr>
          <w:iCs/>
          <w:i/>
        </w:rPr>
        <w:t xml:space="preserve">vā gatigandhanayoḥ</w:t>
      </w:r>
      <w:r>
        <w:t xml:space="preserve">; the desiderative</w:t>
      </w:r>
      <w:r>
        <w:t xml:space="preserve"> </w:t>
      </w:r>
      <w:r>
        <w:rPr>
          <w:iCs/>
          <w:i/>
        </w:rPr>
        <w:t xml:space="preserve">san</w:t>
      </w:r>
      <w:r>
        <w:t xml:space="preserve"> </w:t>
      </w:r>
      <w:r>
        <w:t xml:space="preserve">by</w:t>
      </w:r>
      <w:r>
        <w:t xml:space="preserve"> </w:t>
      </w:r>
      <w:r>
        <w:rPr>
          <w:iCs/>
          <w:i/>
        </w:rPr>
        <w:t xml:space="preserve">dhātoḥ karmaṇaḥ samānakartṛkād icchāyāṃ vā</w:t>
      </w:r>
      <w:r>
        <w:t xml:space="preserve">, Pā. [3-1-7]; doubling of the root by</w:t>
      </w:r>
      <w:r>
        <w:t xml:space="preserve"> </w:t>
      </w:r>
      <w:r>
        <w:rPr>
          <w:iCs/>
          <w:i/>
        </w:rPr>
        <w:t xml:space="preserve">sanyaṅoḥ</w:t>
      </w:r>
      <w:r>
        <w:t xml:space="preserve">; shortening of the reduplicate by</w:t>
      </w:r>
      <w:r>
        <w:t xml:space="preserve"> </w:t>
      </w:r>
      <w:r>
        <w:rPr>
          <w:iCs/>
          <w:i/>
        </w:rPr>
        <w:t xml:space="preserve">hrasvaḥ</w:t>
      </w:r>
      <w:r>
        <w:t xml:space="preserve">;</w:t>
      </w:r>
      <w:r>
        <w:t xml:space="preserve"> </w:t>
      </w:r>
      <w:r>
        <w:rPr>
          <w:iCs/>
          <w:i/>
        </w:rPr>
        <w:t xml:space="preserve">i</w:t>
      </w:r>
      <w:r>
        <w:t xml:space="preserve"> </w:t>
      </w:r>
      <w:r>
        <w:t xml:space="preserve">by</w:t>
      </w:r>
      <w:r>
        <w:t xml:space="preserve"> </w:t>
      </w:r>
      <w:r>
        <w:rPr>
          <w:iCs/>
          <w:i/>
        </w:rPr>
        <w:t xml:space="preserve">sanyataḥ</w:t>
      </w:r>
      <w:r>
        <w:t xml:space="preserve">, Pā. [7-4-79]; by</w:t>
      </w:r>
      <w:r>
        <w:t xml:space="preserve"> </w:t>
      </w:r>
      <w:r>
        <w:rPr>
          <w:iCs/>
          <w:i/>
        </w:rPr>
        <w:t xml:space="preserve">sanādyantā dhātavaḥ</w:t>
      </w:r>
      <w:r>
        <w:t xml:space="preserve"> </w:t>
      </w:r>
      <w:r>
        <w:t xml:space="preserve">the stem</w:t>
      </w:r>
      <w:r>
        <w:t xml:space="preserve"> </w:t>
      </w:r>
      <w:r>
        <w:rPr>
          <w:iCs/>
          <w:i/>
        </w:rPr>
        <w:t xml:space="preserve">vivāsa</w:t>
      </w:r>
      <w:r>
        <w:t xml:space="preserve"> </w:t>
      </w:r>
      <w:r>
        <w:t xml:space="preserve">receives the root-designation; then</w:t>
      </w:r>
      <w:r>
        <w:t xml:space="preserve"> </w:t>
      </w:r>
      <w:r>
        <w:rPr>
          <w:iCs/>
          <w:i/>
        </w:rPr>
        <w:t xml:space="preserve">laṭ</w:t>
      </w:r>
      <w:r>
        <w:t xml:space="preserve">, second person singular,</w:t>
      </w:r>
      <w:r>
        <w:t xml:space="preserve"> </w:t>
      </w:r>
      <w:r>
        <w:rPr>
          <w:iCs/>
          <w:i/>
        </w:rPr>
        <w:t xml:space="preserve">sip</w:t>
      </w:r>
      <w:r>
        <w:t xml:space="preserve">;</w:t>
      </w:r>
      <w:r>
        <w:t xml:space="preserve"> </w:t>
      </w:r>
      <w:r>
        <w:rPr>
          <w:iCs/>
          <w:i/>
        </w:rPr>
        <w:t xml:space="preserve">śap</w:t>
      </w:r>
      <w:r>
        <w:t xml:space="preserve">;</w:t>
      </w:r>
      <w:r>
        <w:t xml:space="preserve"> </w:t>
      </w:r>
      <w:r>
        <w:rPr>
          <w:iCs/>
          <w:i/>
        </w:rPr>
        <w:t xml:space="preserve">pararūpa</w:t>
      </w:r>
      <w:r>
        <w:t xml:space="preserve"> </w:t>
      </w:r>
      <w:r>
        <w:t xml:space="preserve">by</w:t>
      </w:r>
      <w:r>
        <w:t xml:space="preserve"> </w:t>
      </w:r>
      <w:r>
        <w:rPr>
          <w:iCs/>
          <w:i/>
        </w:rPr>
        <w:t xml:space="preserve">ato guṇe</w:t>
      </w:r>
      <w:r>
        <w:t xml:space="preserve">; nighāta because it follows an</w:t>
      </w:r>
      <w:r>
        <w:t xml:space="preserve"> </w:t>
      </w:r>
      <w:r>
        <w:rPr>
          <w:iCs/>
          <w:i/>
        </w:rPr>
        <w:t xml:space="preserve">atijanta</w:t>
      </w:r>
      <w:r>
        <w:t xml:space="preserve">).</w:t>
      </w:r>
    </w:p>
    <w:p>
      <w:pPr>
        <w:pStyle w:val="BodyText"/>
      </w:pPr>
      <w:r>
        <w:rPr>
          <w:iCs/>
          <w:i/>
        </w:rPr>
        <w:t xml:space="preserve">(The grammar page of Rik 74.9 continues, with the sūkta’s closing line, on p. 454.)</w:t>
      </w:r>
    </w:p>
    <w:p>
      <w:r>
        <w:pict>
          <v:rect style="width:0;height:1.5pt" o:hralign="center" o:hrstd="t" o:hr="t"/>
        </w:pict>
      </w:r>
    </w:p>
    <w:bookmarkEnd w:id="551"/>
    <w:bookmarkStart w:id="552" w:name="page-454-pdf-472"/>
    <w:p>
      <w:pPr>
        <w:pStyle w:val="Heading3"/>
      </w:pPr>
      <w:r>
        <w:t xml:space="preserve">Page 454 (PDF 472)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75</w:t>
      </w:r>
      <w:r>
        <w:rPr>
          <w:iCs/>
          <w:i/>
        </w:rPr>
        <w:t xml:space="preserve">”</w:t>
      </w:r>
      <w:r>
        <w:rPr>
          <w:iCs/>
          <w:i/>
        </w:rPr>
        <w:t xml:space="preserve"> </w:t>
      </w:r>
      <w:r>
        <w:rPr>
          <w:iCs/>
          <w:i/>
        </w:rPr>
        <w:t xml:space="preserve">— the head already names the next sūkta, which begins on this page.)</w:t>
      </w:r>
    </w:p>
    <w:p>
      <w:pPr>
        <w:pStyle w:val="BodyText"/>
      </w:pPr>
      <w:r>
        <w:rPr>
          <w:bCs/>
          <w:b/>
        </w:rPr>
        <w:t xml:space="preserve">Grammar page of Rik 74.9 (concluded; noted briefly)</w:t>
      </w:r>
    </w:p>
    <w:p>
      <w:pPr>
        <w:pStyle w:val="BodyText"/>
      </w:pPr>
      <w:r>
        <w:rPr>
          <w:iCs/>
          <w:i/>
        </w:rPr>
        <w:t xml:space="preserve">dāśuṣe</w:t>
      </w:r>
      <w:r>
        <w:t xml:space="preserve"> </w:t>
      </w:r>
      <w:r>
        <w:t xml:space="preserve">(the stem</w:t>
      </w:r>
      <w:r>
        <w:t xml:space="preserve"> </w:t>
      </w:r>
      <w:r>
        <w:rPr>
          <w:iCs/>
          <w:i/>
        </w:rPr>
        <w:t xml:space="preserve">dāśvas</w:t>
      </w:r>
      <w:r>
        <w:t xml:space="preserve"> </w:t>
      </w:r>
      <w:r>
        <w:t xml:space="preserve">was explained in the preceding mantra; in the dative singular, samprasāraṇa by</w:t>
      </w:r>
      <w:r>
        <w:t xml:space="preserve"> </w:t>
      </w:r>
      <w:r>
        <w:rPr>
          <w:iCs/>
          <w:i/>
        </w:rPr>
        <w:t xml:space="preserve">vasoḥ saṃprasāraṇam</w:t>
      </w:r>
      <w:r>
        <w:t xml:space="preserve">, Pā. [6-4-131];</w:t>
      </w:r>
      <w:r>
        <w:t xml:space="preserve"> </w:t>
      </w:r>
      <w:r>
        <w:rPr>
          <w:iCs/>
          <w:i/>
        </w:rPr>
        <w:t xml:space="preserve">pūrvarūpa</w:t>
      </w:r>
      <w:r>
        <w:t xml:space="preserve"> </w:t>
      </w:r>
      <w:r>
        <w:t xml:space="preserve">by</w:t>
      </w:r>
      <w:r>
        <w:t xml:space="preserve"> </w:t>
      </w:r>
      <w:r>
        <w:rPr>
          <w:iCs/>
          <w:i/>
        </w:rPr>
        <w:t xml:space="preserve">saṃprasāraṇāc ca</w:t>
      </w:r>
      <w:r>
        <w:t xml:space="preserve">;</w:t>
      </w:r>
      <w:r>
        <w:t xml:space="preserve"> </w:t>
      </w:r>
      <w:r>
        <w:rPr>
          <w:iCs/>
          <w:i/>
        </w:rPr>
        <w:t xml:space="preserve">ṣatva</w:t>
      </w:r>
      <w:r>
        <w:t xml:space="preserve"> </w:t>
      </w:r>
      <w:r>
        <w:t xml:space="preserve">of the</w:t>
      </w:r>
      <w:r>
        <w:t xml:space="preserve"> </w:t>
      </w:r>
      <w:r>
        <w:rPr>
          <w:iCs/>
          <w:i/>
        </w:rPr>
        <w:t xml:space="preserve">vasu</w:t>
      </w:r>
      <w:r>
        <w:t xml:space="preserve">’s</w:t>
      </w:r>
      <w:r>
        <w:t xml:space="preserve"> </w:t>
      </w:r>
      <w:r>
        <w:rPr>
          <w:iCs/>
          <w:i/>
        </w:rPr>
        <w:t xml:space="preserve">s</w:t>
      </w:r>
      <w:r>
        <w:t xml:space="preserve"> </w:t>
      </w:r>
      <w:r>
        <w:t xml:space="preserve">by</w:t>
      </w:r>
      <w:r>
        <w:t xml:space="preserve"> </w:t>
      </w:r>
      <w:r>
        <w:rPr>
          <w:iCs/>
          <w:i/>
        </w:rPr>
        <w:t xml:space="preserve">śāsivasighasīnāṃ ca</w:t>
      </w:r>
      <w:r>
        <w:t xml:space="preserve">, Pā. [8-3-60]; the form</w:t>
      </w:r>
      <w:r>
        <w:t xml:space="preserve"> </w:t>
      </w:r>
      <w:r>
        <w:rPr>
          <w:iCs/>
          <w:i/>
        </w:rPr>
        <w:t xml:space="preserve">dāśuṣe</w:t>
      </w:r>
      <w:r>
        <w:t xml:space="preserve">; the affix’s accent makes the word middle-acute).</w:t>
      </w:r>
      <w:r>
        <w:t xml:space="preserve"> </w:t>
      </w:r>
      <w:r>
        <w:rPr>
          <w:iCs/>
          <w:i/>
        </w:rPr>
        <w:t xml:space="preserve">deva</w:t>
      </w:r>
      <w:r>
        <w:t xml:space="preserve"> </w:t>
      </w:r>
      <w:r>
        <w:t xml:space="preserve">(vocative; by</w:t>
      </w:r>
      <w:r>
        <w:t xml:space="preserve"> </w:t>
      </w:r>
      <w:r>
        <w:rPr>
          <w:iCs/>
          <w:i/>
        </w:rPr>
        <w:t xml:space="preserve">āmantritasya ca</w:t>
      </w:r>
      <w:r>
        <w:t xml:space="preserve">, Pā. [8-1-19], nighāta). Ends</w:t>
      </w:r>
      <w:r>
        <w:t xml:space="preserve"> </w:t>
      </w:r>
      <w:r>
        <w:t xml:space="preserve">“</w:t>
      </w:r>
      <w:r>
        <w:t xml:space="preserve">॥ ९ ॥</w:t>
      </w:r>
      <w:r>
        <w:t xml:space="preserve">”</w:t>
      </w:r>
      <w:r>
        <w:t xml:space="preserve">.</w:t>
      </w:r>
    </w:p>
    <w:p>
      <w:pPr>
        <w:pStyle w:val="BodyText"/>
      </w:pPr>
      <w:r>
        <w:rPr>
          <w:bCs/>
          <w:b/>
        </w:rPr>
        <w:t xml:space="preserve">Closing line of the sūkta</w:t>
      </w:r>
      <w:r>
        <w:t xml:space="preserve"> </w:t>
      </w:r>
      <w:r>
        <w:rPr>
          <w:iCs/>
          <w:i/>
        </w:rPr>
        <w:t xml:space="preserve">(printed, Kannada)</w:t>
      </w:r>
      <w:r>
        <w:t xml:space="preserve">:</w:t>
      </w:r>
    </w:p>
    <w:p>
      <w:pPr>
        <w:pStyle w:val="BlockText"/>
      </w:pPr>
      <w:r>
        <w:t xml:space="preserve">ಎಪ್ಪತ್ತನಾಲ್ಕನೇ ಸೂಕ್ತವು ಸಮಾಪ್ತವು</w:t>
      </w:r>
    </w:p>
    <w:p>
      <w:pPr>
        <w:pStyle w:val="FirstParagraph"/>
      </w:pPr>
      <w:r>
        <w:rPr>
          <w:iCs/>
          <w:i/>
        </w:rPr>
        <w:t xml:space="preserve">(eppattanālkane sūktavu samāptavu</w:t>
      </w:r>
      <w:r>
        <w:t xml:space="preserve"> </w:t>
      </w:r>
      <w:r>
        <w:t xml:space="preserve">—</w:t>
      </w:r>
      <w:r>
        <w:t xml:space="preserve"> </w:t>
      </w:r>
      <w:r>
        <w:t xml:space="preserve">“</w:t>
      </w:r>
      <w:r>
        <w:t xml:space="preserve">The seventy-fourth sūkta is concluded.</w:t>
      </w:r>
      <w:r>
        <w:t xml:space="preserve">”</w:t>
      </w:r>
      <w:r>
        <w:t xml:space="preserve">)*</w:t>
      </w:r>
    </w:p>
    <w:p>
      <w:pPr>
        <w:pStyle w:val="BodyText"/>
      </w:pPr>
      <w:r>
        <w:rPr>
          <w:bCs/>
          <w:b/>
        </w:rPr>
        <w:t xml:space="preserve">— End of Sūkta 74.</w:t>
      </w:r>
      <w:r>
        <w:t xml:space="preserve"> </w:t>
      </w:r>
      <w:r>
        <w:rPr>
          <w:iCs/>
          <w:i/>
        </w:rPr>
        <w:t xml:space="preserve">(Sūkta 74: nine Ṛks, Agni; Gotama Rāhūgaṇa; Gāyatrī. Vargas 21, 22 as printed in the heading; running heads print Varga 21 on pp. 427–441 (p. 443 prints</w:t>
      </w:r>
      <w:r>
        <w:rPr>
          <w:iCs/>
          <w:i/>
        </w:rPr>
        <w:t xml:space="preserve"> </w:t>
      </w:r>
      <w:r>
        <w:rPr>
          <w:iCs/>
          <w:i/>
        </w:rPr>
        <w:t xml:space="preserve">“</w:t>
      </w:r>
      <w:r>
        <w:rPr>
          <w:iCs/>
          <w:i/>
        </w:rPr>
        <w:t xml:space="preserve">12</w:t>
      </w:r>
      <w:r>
        <w:rPr>
          <w:iCs/>
          <w:i/>
        </w:rPr>
        <w:t xml:space="preserve">”</w:t>
      </w:r>
      <w:r>
        <w:rPr>
          <w:iCs/>
          <w:i/>
        </w:rPr>
        <w:t xml:space="preserve"> </w:t>
      </w:r>
      <w:r>
        <w:rPr>
          <w:iCs/>
          <w:i/>
        </w:rPr>
        <w:t xml:space="preserve">[as printed; for 21]) and 22 on pp. 445–453.)</w:t>
      </w:r>
    </w:p>
    <w:p>
      <w:r>
        <w:pict>
          <v:rect style="width:0;height:1.5pt" o:hralign="center" o:hrstd="t" o:hr="t"/>
        </w:pict>
      </w:r>
    </w:p>
    <w:bookmarkEnd w:id="552"/>
    <w:bookmarkEnd w:id="553"/>
    <w:bookmarkStart w:id="567" w:name="sūkta-75"/>
    <w:p>
      <w:pPr>
        <w:pStyle w:val="Heading2"/>
      </w:pPr>
      <w:r>
        <w:t xml:space="preserve">Sūkta 75</w:t>
      </w:r>
    </w:p>
    <w:p>
      <w:pPr>
        <w:pStyle w:val="FirstParagraph"/>
      </w:pPr>
      <w:r>
        <w:rPr>
          <w:bCs/>
          <w:b/>
        </w:rPr>
        <w:t xml:space="preserve">Title of the sūkta</w:t>
      </w:r>
      <w:r>
        <w:t xml:space="preserve"> </w:t>
      </w:r>
      <w:r>
        <w:rPr>
          <w:iCs/>
          <w:i/>
        </w:rPr>
        <w:t xml:space="preserve">(printed large, Kannada)</w:t>
      </w:r>
      <w:r>
        <w:t xml:space="preserve">: ಎಪ್ಪತ್ತೈದನೆಯ ಸೂಕ್ತವು —</w:t>
      </w:r>
      <w:r>
        <w:t xml:space="preserve"> </w:t>
      </w:r>
      <w:r>
        <w:t xml:space="preserve">“</w:t>
      </w:r>
      <w:r>
        <w:t xml:space="preserve">The seventy-fifth sūkta</w:t>
      </w:r>
      <w:r>
        <w:t xml:space="preserve">”</w:t>
      </w:r>
      <w:r>
        <w:t xml:space="preserve">.</w:t>
      </w:r>
    </w:p>
    <w:p>
      <w:pPr>
        <w:pStyle w:val="BodyText"/>
      </w:pPr>
      <w:r>
        <w:rPr>
          <w:bCs/>
          <w:b/>
        </w:rPr>
        <w:t xml:space="preserve">Sāyaṇa’s introduction</w:t>
      </w:r>
      <w:r>
        <w:t xml:space="preserve"> </w:t>
      </w:r>
      <w:r>
        <w:rPr>
          <w:iCs/>
          <w:i/>
        </w:rPr>
        <w:t xml:space="preserve">(Sanskrit, printed in Kannada script; compressed, some syllables doubtful [?])</w:t>
      </w:r>
    </w:p>
    <w:p>
      <w:pPr>
        <w:pStyle w:val="BlockText"/>
      </w:pPr>
      <w:r>
        <w:t xml:space="preserve">जुषस्वेति पंचर्चं द्वितीयं सूक्तं । अनुक्रांतं च । जुषस्व पंचेति । ऋष्याद्याः पूर्ववत् ॥ प्रातरनुवाकाश्विनशस्त्रयोः पूर्वसूक्तेन सहोक्तः सूक्तविनियोगः ॥ पशौ स्तोकानुवचन आद्या विनियुक्ता । सूत्रितं च । प्रेषितः स्तोकेभ्योऽन्वाह जुषस्व सप्रथस्तममिति । आ. ३-४ इति ॥</w:t>
      </w:r>
    </w:p>
    <w:p>
      <w:pPr>
        <w:pStyle w:val="FirstParagraph"/>
      </w:pPr>
      <w:r>
        <w:rPr>
          <w:iCs/>
          <w:i/>
        </w:rPr>
        <w:t xml:space="preserve">juṣasveti pañcarcaṃ dvitīyaṃ sūktaṃ | anukrāntaṃ ca | juṣasva pañceti | ṛṣyādyāḥ pūrvavat || prātaranuvākāśvinaśastrayoḥ pūrvasūktena sahoktaḥ sūktaviniyogaḥ || paśau stokānuvacana ādyā viniyuktā | sūtritaṃ ca | preṣitaḥ stokebhyo ’nvāha juṣasva saprathastamam iti | ā. 3-4 iti ||</w:t>
      </w:r>
    </w:p>
    <w:p>
      <w:pPr>
        <w:pStyle w:val="BodyText"/>
      </w:pPr>
      <w:r>
        <w:rPr>
          <w:iCs/>
          <w:i/>
        </w:rPr>
        <w:t xml:space="preserve">Meaning:</w:t>
      </w:r>
      <w:r>
        <w:t xml:space="preserve"> </w:t>
      </w:r>
      <w:r>
        <w:t xml:space="preserve">“</w:t>
      </w:r>
      <w:r>
        <w:rPr>
          <w:iCs/>
          <w:i/>
        </w:rPr>
        <w:t xml:space="preserve">Juṣasva</w:t>
      </w:r>
      <w:r>
        <w:t xml:space="preserve">”</w:t>
      </w:r>
      <w:r>
        <w:t xml:space="preserve"> </w:t>
      </w:r>
      <w:r>
        <w:t xml:space="preserve">is the second sūkta, of five Ṛks; the Anukramaṇī says</w:t>
      </w:r>
      <w:r>
        <w:t xml:space="preserve"> </w:t>
      </w:r>
      <w:r>
        <w:t xml:space="preserve">“</w:t>
      </w:r>
      <w:r>
        <w:rPr>
          <w:iCs/>
          <w:i/>
        </w:rPr>
        <w:t xml:space="preserve">juṣasva pañca</w:t>
      </w:r>
      <w:r>
        <w:t xml:space="preserve">”</w:t>
      </w:r>
      <w:r>
        <w:t xml:space="preserve">; the ṛṣi and the rest are as before. The application of the sūkta at the Prātaranuvāka and the Aśvina-śastra is stated together with the preceding sūkta. In the animal sacrifice the first Ṛk is applied for the</w:t>
      </w:r>
      <w:r>
        <w:t xml:space="preserve"> </w:t>
      </w:r>
      <w:r>
        <w:rPr>
          <w:iCs/>
          <w:i/>
        </w:rPr>
        <w:t xml:space="preserve">stokānuvacana</w:t>
      </w:r>
      <w:r>
        <w:t xml:space="preserve">; so the sūtra:</w:t>
      </w:r>
      <w:r>
        <w:t xml:space="preserve"> </w:t>
      </w:r>
      <w:r>
        <w:t xml:space="preserve">“</w:t>
      </w:r>
      <w:r>
        <w:t xml:space="preserve">being sent to the</w:t>
      </w:r>
      <w:r>
        <w:t xml:space="preserve"> </w:t>
      </w:r>
      <w:r>
        <w:rPr>
          <w:iCs/>
          <w:i/>
        </w:rPr>
        <w:t xml:space="preserve">stokas</w:t>
      </w:r>
      <w:r>
        <w:t xml:space="preserve"> </w:t>
      </w:r>
      <w:r>
        <w:t xml:space="preserve">he recites,</w:t>
      </w:r>
      <w:r>
        <w:t xml:space="preserve"> </w:t>
      </w:r>
      <w:r>
        <w:rPr>
          <w:iCs/>
          <w:i/>
        </w:rPr>
        <w:t xml:space="preserve">juṣasva saprathastamam</w:t>
      </w:r>
      <w:r>
        <w:t xml:space="preserve">”</w:t>
      </w:r>
      <w:r>
        <w:t xml:space="preserve"> </w:t>
      </w:r>
      <w:r>
        <w:t xml:space="preserve">(Ā. 3-4).</w:t>
      </w:r>
    </w:p>
    <w:p>
      <w:pPr>
        <w:pStyle w:val="BodyText"/>
      </w:pPr>
      <w:r>
        <w:rPr>
          <w:bCs/>
          <w:b/>
        </w:rPr>
        <w:t xml:space="preserve">अनुवादः — Anuvāda</w:t>
      </w:r>
      <w:r>
        <w:t xml:space="preserve"> </w:t>
      </w:r>
      <w:r>
        <w:rPr>
          <w:iCs/>
          <w:i/>
        </w:rPr>
        <w:t xml:space="preserve">(Kannada)</w:t>
      </w:r>
      <w:r>
        <w:t xml:space="preserve">: This sūkta, beginning</w:t>
      </w:r>
      <w:r>
        <w:t xml:space="preserve"> </w:t>
      </w:r>
      <w:r>
        <w:t xml:space="preserve">“</w:t>
      </w:r>
      <w:r>
        <w:rPr>
          <w:iCs/>
          <w:i/>
        </w:rPr>
        <w:t xml:space="preserve">juṣasva</w:t>
      </w:r>
      <w:r>
        <w:t xml:space="preserve">”</w:t>
      </w:r>
      <w:r>
        <w:t xml:space="preserve">, is the second sūkta in the thirteenth anuvāka. It has five Ṛks. The Anukramaṇikā says</w:t>
      </w:r>
      <w:r>
        <w:t xml:space="preserve"> </w:t>
      </w:r>
      <w:r>
        <w:t xml:space="preserve">“</w:t>
      </w:r>
      <w:r>
        <w:rPr>
          <w:iCs/>
          <w:i/>
        </w:rPr>
        <w:t xml:space="preserve">juṣasva pañca</w:t>
      </w:r>
      <w:r>
        <w:t xml:space="preserve">”</w:t>
      </w:r>
      <w:r>
        <w:t xml:space="preserve">. The ṛṣi, deity and metre of this sūkta are as in the preceding sūkta. It was stated earlier that this sūkta and the preceding one are applied for the recitation of the Prātaranuvāka and Aśvina-śastra mantras. Besides this, in the animal sacrifice (</w:t>
      </w:r>
      <w:r>
        <w:rPr>
          <w:iCs/>
          <w:i/>
        </w:rPr>
        <w:t xml:space="preserve">paśuyāga</w:t>
      </w:r>
      <w:r>
        <w:t xml:space="preserve">), the first Ṛk of this sūkta is to be used for reciting the</w:t>
      </w:r>
      <w:r>
        <w:t xml:space="preserve"> </w:t>
      </w:r>
      <w:r>
        <w:rPr>
          <w:iCs/>
          <w:i/>
        </w:rPr>
        <w:t xml:space="preserve">stokānuvacana</w:t>
      </w:r>
      <w:r>
        <w:t xml:space="preserve"> </w:t>
      </w:r>
      <w:r>
        <w:t xml:space="preserve">mantras, as directed by the sūtra of the Āśvalāyana-śrauta-sūtra,</w:t>
      </w:r>
      <w:r>
        <w:t xml:space="preserve"> </w:t>
      </w:r>
      <w:r>
        <w:t xml:space="preserve">“</w:t>
      </w:r>
      <w:r>
        <w:rPr>
          <w:iCs/>
          <w:i/>
        </w:rPr>
        <w:t xml:space="preserve">preṣitaḥ stokebhyo ’nvāha juṣasva saprathastamam</w:t>
      </w:r>
      <w:r>
        <w:t xml:space="preserve">”</w:t>
      </w:r>
      <w:r>
        <w:t xml:space="preserve"> </w:t>
      </w:r>
      <w:r>
        <w:t xml:space="preserve">(Ā. 3-4).</w:t>
      </w:r>
    </w:p>
    <w:p>
      <w:r>
        <w:pict>
          <v:rect style="width:0;height:1.5pt" o:hralign="center" o:hrstd="t" o:hr="t"/>
        </w:pict>
      </w:r>
    </w:p>
    <w:bookmarkStart w:id="554" w:name="page-455-pdf-473"/>
    <w:p>
      <w:pPr>
        <w:pStyle w:val="Heading3"/>
      </w:pPr>
      <w:r>
        <w:t xml:space="preserve">Page 455 (PDF 473)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23</w:t>
      </w:r>
      <w:r>
        <w:rPr>
          <w:iCs/>
          <w:i/>
        </w:rPr>
        <w:t xml:space="preserve">”</w:t>
      </w:r>
      <w:r>
        <w:rPr>
          <w:iCs/>
          <w:i/>
        </w:rPr>
        <w:t xml:space="preserve">.)</w:t>
      </w:r>
    </w:p>
    <w:p>
      <w:pPr>
        <w:pStyle w:val="BodyText"/>
      </w:pPr>
      <w:r>
        <w:rPr>
          <w:bCs/>
          <w:b/>
        </w:rPr>
        <w:t xml:space="preserve">सूक्त — ७५ (Sūkta 75)</w:t>
      </w:r>
    </w:p>
    <w:p>
      <w:pPr>
        <w:pStyle w:val="BodyText"/>
      </w:pPr>
      <w:r>
        <w:t xml:space="preserve">॥ ओं ॥ —</w:t>
      </w:r>
      <w:r>
        <w:t xml:space="preserve"> </w:t>
      </w:r>
      <w:r>
        <w:rPr>
          <w:iCs/>
          <w:i/>
        </w:rPr>
        <w:t xml:space="preserve">Oṃ.</w:t>
      </w:r>
      <w:r>
        <w:t xml:space="preserve"> </w:t>
      </w:r>
      <w:r>
        <w:t xml:space="preserve">॥ मण्डल—१ ॥ अनुवाक—१३ ॥ सूक्त—७५ ॥ —</w:t>
      </w:r>
      <w:r>
        <w:t xml:space="preserve"> </w:t>
      </w:r>
      <w:r>
        <w:rPr>
          <w:iCs/>
          <w:i/>
        </w:rPr>
        <w:t xml:space="preserve">Maṇḍala 1; Anuvāka 13; Sūkta 75.</w:t>
      </w:r>
      <w:r>
        <w:t xml:space="preserve"> </w:t>
      </w:r>
      <w:r>
        <w:t xml:space="preserve">॥ अष्टक—१ ॥ अध्याय—५ ॥ वर्ग—२३ ॥ —</w:t>
      </w:r>
      <w:r>
        <w:t xml:space="preserve"> </w:t>
      </w:r>
      <w:r>
        <w:rPr>
          <w:iCs/>
          <w:i/>
        </w:rPr>
        <w:t xml:space="preserve">Aṣṭaka 1; Adhyāya 5; Varga 23.</w:t>
      </w:r>
      <w:r>
        <w:t xml:space="preserve"> </w:t>
      </w:r>
      <w:r>
        <w:rPr>
          <w:iCs/>
          <w:i/>
        </w:rPr>
        <w:t xml:space="preserve">Number of Ṛks in the sūkta:</w:t>
      </w:r>
      <w:r>
        <w:t xml:space="preserve"> </w:t>
      </w:r>
      <w:r>
        <w:t xml:space="preserve">5.</w:t>
      </w:r>
      <w:r>
        <w:t xml:space="preserve"> </w:t>
      </w:r>
      <w:r>
        <w:rPr>
          <w:iCs/>
          <w:i/>
        </w:rPr>
        <w:t xml:space="preserve">Ṛṣi:</w:t>
      </w:r>
      <w:r>
        <w:t xml:space="preserve"> </w:t>
      </w:r>
      <w:r>
        <w:t xml:space="preserve">Gotama Rāhūgaṇa.</w:t>
      </w:r>
      <w:r>
        <w:t xml:space="preserve"> </w:t>
      </w:r>
      <w:r>
        <w:rPr>
          <w:iCs/>
          <w:i/>
        </w:rPr>
        <w:t xml:space="preserve">Devatā:</w:t>
      </w:r>
      <w:r>
        <w:t xml:space="preserve"> </w:t>
      </w:r>
      <w:r>
        <w:t xml:space="preserve">Agni.</w:t>
      </w:r>
      <w:r>
        <w:t xml:space="preserve"> </w:t>
      </w:r>
      <w:r>
        <w:rPr>
          <w:iCs/>
          <w:i/>
        </w:rPr>
        <w:t xml:space="preserve">Chandas:</w:t>
      </w:r>
      <w:r>
        <w:t xml:space="preserve"> </w:t>
      </w:r>
      <w:r>
        <w:t xml:space="preserve">Gāyatrī.</w:t>
      </w:r>
    </w:p>
    <w:p>
      <w:pPr>
        <w:pStyle w:val="BodyText"/>
      </w:pPr>
      <w:r>
        <w:rPr>
          <w:bCs/>
          <w:b/>
        </w:rPr>
        <w:t xml:space="preserve">॥ संहिताखण्डः ॥ — Saṃhitā text of Rik 75.1</w:t>
      </w:r>
    </w:p>
    <w:p>
      <w:pPr>
        <w:pStyle w:val="BodyText"/>
      </w:pPr>
      <w:r>
        <w:rPr>
          <w:iCs/>
          <w:i/>
        </w:rPr>
        <w:t xml:space="preserve">(Accents as printed.)</w:t>
      </w:r>
    </w:p>
    <w:p>
      <w:pPr>
        <w:pStyle w:val="BlockText"/>
      </w:pPr>
      <w:r>
        <w:t xml:space="preserve">जु॒षस्व॑ स॒प्रथ॑स्तमं॒ वचो॑ दे॒वप्स॑रस्तमम् ।</w:t>
      </w:r>
      <w:r>
        <w:t xml:space="preserve"> </w:t>
      </w:r>
      <w:r>
        <w:t xml:space="preserve">ह॒व्या जुह्वा॑न आ॒सनि॑ ॥ १ ॥</w:t>
      </w:r>
    </w:p>
    <w:p>
      <w:pPr>
        <w:pStyle w:val="FirstParagraph"/>
      </w:pPr>
      <w:r>
        <w:rPr>
          <w:iCs/>
          <w:i/>
        </w:rPr>
        <w:t xml:space="preserve">juṣásva sapráthastamaṃ váco devápsarastamam |</w:t>
      </w:r>
      <w:r>
        <w:rPr>
          <w:iCs/>
          <w:i/>
        </w:rPr>
        <w:t xml:space="preserve"> </w:t>
      </w:r>
      <w:r>
        <w:rPr>
          <w:iCs/>
          <w:i/>
        </w:rPr>
        <w:t xml:space="preserve">havyā́ juhvāná āsáni ||1||</w:t>
      </w:r>
    </w:p>
    <w:p>
      <w:pPr>
        <w:pStyle w:val="BodyText"/>
      </w:pPr>
      <w:r>
        <w:rPr>
          <w:bCs/>
          <w:b/>
        </w:rPr>
        <w:t xml:space="preserve">॥ पदपाठः ॥ — Pada-pāṭha</w:t>
      </w:r>
    </w:p>
    <w:p>
      <w:pPr>
        <w:pStyle w:val="BlockText"/>
      </w:pPr>
      <w:r>
        <w:t xml:space="preserve">जुषस्व । सप्रथःऽतमम् । वचः । देवप्सरःऽतमम् ।</w:t>
      </w:r>
      <w:r>
        <w:t xml:space="preserve"> </w:t>
      </w:r>
      <w:r>
        <w:t xml:space="preserve">हव्या । जुह्वानः । आसनि ॥ १ ॥</w:t>
      </w:r>
    </w:p>
    <w:p>
      <w:pPr>
        <w:pStyle w:val="FirstParagraph"/>
      </w:pPr>
      <w:r>
        <w:rPr>
          <w:iCs/>
          <w:i/>
        </w:rPr>
        <w:t xml:space="preserve">juṣasva | sapratha-tamam | vacaḥ | devapsaraḥ-tamam | havyā | juhvānaḥ | āsani ||1||</w:t>
      </w:r>
    </w:p>
    <w:p>
      <w:pPr>
        <w:pStyle w:val="BodyText"/>
      </w:pPr>
      <w:r>
        <w:rPr>
          <w:bCs/>
          <w:b/>
        </w:rPr>
        <w:t xml:space="preserve">॥ सायणभाष्यम् ॥ — Sāyaṇa’s bhāṣya of Rik 75.1</w:t>
      </w:r>
      <w:r>
        <w:t xml:space="preserve"> </w:t>
      </w:r>
      <w:r>
        <w:rPr>
          <w:iCs/>
          <w:i/>
        </w:rPr>
        <w:t xml:space="preserve">(Sanskrit in Kannada script; compressed; doubtful places [?])</w:t>
      </w:r>
    </w:p>
    <w:p>
      <w:pPr>
        <w:pStyle w:val="BlockText"/>
      </w:pPr>
      <w:r>
        <w:t xml:space="preserve">हे अग्ने सप्रथस्तममतिशयेन विस्तीर्णं वचः स्तोत्रलक्षणमस्मदीयं वचनं जुषस्व । सेवस्व । कीदृशं । देवप्सरस्तमं देवानां प्रीणयितृतमं । किं कुर्वन् । आसनि तेनास्ये हव्या हव्यानि स्तोत्रलक्षणानि हवींषि जुह्वानः प्रक्षिपन् । इमानि स्तोत्रलक्षणानि हवींषि वृथा मा भुवन् तत्सर्वं त्वदीयेन मुखेन स्वीकुर्वित्यर्थः ॥ देवप्सरस्तमं । स्पृ प्रीतिबलयोः । देवान् स्पृणोति प्रीणयतीति देवप्सराः । गतिकारकयोरपि पूर्वपदप्रकृतिस्वरत्वं चेत्यसुन् पूर्वपदप्रकृतिस्वरत्वं च । सकारपकारयोः स्थानविपर्ययः । अतिशयेन देवप्सरा देवप्सरस्तमः । जुह्वानः । जुहोतेर्व्यत्ययेन शानच् । अभ्यस्तानामादिरित्याद्युदात्तत्वं । आसनि । पद्दन्नित्यादिनास्यशब्दस्यासन्नादेशः ॥</w:t>
      </w:r>
    </w:p>
    <w:p>
      <w:pPr>
        <w:pStyle w:val="FirstParagraph"/>
      </w:pPr>
      <w:r>
        <w:rPr>
          <w:iCs/>
          <w:i/>
        </w:rPr>
        <w:t xml:space="preserve">he agne saprathastamam atiśayena vistīrṇaṃ vacaḥ stotralakṣaṇam asmadīyaṃ vacanaṃ juṣasva | sevasva | kīdṛśaṃ | devapsarastamaṃ devānāṃ prīṇayitṛtamaṃ | kiṃ kurvan | āsani tenāsye havyā havyāni stotralakṣaṇāni havīṃṣi juhvānaḥ prakṣipan | imāni stotralakṣaṇāni havīṃṣi vṛthā mā bhuvan tat sarvaṃ tvadīyena mukhena svīkurv ity arthaḥ || devapsarastamaṃ | spṛ prītibalayoḥ | devān spṛṇoti prīṇayatīti devapsarāḥ | gatikārakayor api pūrvapadaprakṛtisvaratvaṃ cety asun pūrvapadaprakṛtisvaratvaṃ ca | sakārapakārayoḥ sthānaviparyayaḥ | atiśayena devapsarā devapsarastamaḥ | juhvānaḥ | juhoter vyatyayena śānac | abhyastānām ādir ity ādyudāttatvaṃ | āsani | paddannityādināsyaśabdasyāsannādeśaḥ ||</w:t>
      </w:r>
    </w:p>
    <w:p>
      <w:pPr>
        <w:pStyle w:val="BodyText"/>
      </w:pPr>
      <w:r>
        <w:rPr>
          <w:iCs/>
          <w:i/>
        </w:rPr>
        <w:t xml:space="preserve">(Reading note: re-read from the print:</w:t>
      </w:r>
      <w:r>
        <w:rPr>
          <w:iCs/>
          <w:i/>
        </w:rPr>
        <w:t xml:space="preserve"> </w:t>
      </w:r>
      <w:r>
        <w:rPr>
          <w:iCs/>
          <w:i/>
        </w:rPr>
        <w:t xml:space="preserve">“</w:t>
      </w:r>
      <w:r>
        <w:rPr>
          <w:iCs/>
          <w:i/>
        </w:rPr>
        <w:t xml:space="preserve">tvadīyena mukhena svīkurv ity arthaḥ</w:t>
      </w:r>
      <w:r>
        <w:rPr>
          <w:iCs/>
          <w:i/>
        </w:rPr>
        <w:t xml:space="preserve">”</w:t>
      </w:r>
      <w:r>
        <w:rPr>
          <w:iCs/>
          <w:i/>
        </w:rPr>
        <w:t xml:space="preserve">; the page ends in the grammatical tail.)</w:t>
      </w:r>
    </w:p>
    <w:p>
      <w:pPr>
        <w:pStyle w:val="BodyText"/>
      </w:pPr>
      <w:r>
        <w:rPr>
          <w:iCs/>
          <w:i/>
        </w:rPr>
        <w:t xml:space="preserve">Meaning:</w:t>
      </w:r>
      <w:r>
        <w:t xml:space="preserve"> </w:t>
      </w:r>
      <w:r>
        <w:t xml:space="preserve">O Agni, accept (</w:t>
      </w:r>
      <w:r>
        <w:rPr>
          <w:iCs/>
          <w:i/>
        </w:rPr>
        <w:t xml:space="preserve">juṣasva</w:t>
      </w:r>
      <w:r>
        <w:t xml:space="preserve">) our word (</w:t>
      </w:r>
      <w:r>
        <w:rPr>
          <w:iCs/>
          <w:i/>
        </w:rPr>
        <w:t xml:space="preserve">vacaḥ</w:t>
      </w:r>
      <w:r>
        <w:t xml:space="preserve">) — the hymn — the most widely spread (</w:t>
      </w:r>
      <w:r>
        <w:rPr>
          <w:iCs/>
          <w:i/>
        </w:rPr>
        <w:t xml:space="preserve">saprathastamam</w:t>
      </w:r>
      <w:r>
        <w:t xml:space="preserve">,</w:t>
      </w:r>
      <w:r>
        <w:t xml:space="preserve"> </w:t>
      </w:r>
      <w:r>
        <w:t xml:space="preserve">“</w:t>
      </w:r>
      <w:r>
        <w:t xml:space="preserve">exceedingly extensive</w:t>
      </w:r>
      <w:r>
        <w:t xml:space="preserve">”</w:t>
      </w:r>
      <w:r>
        <w:t xml:space="preserve">) and the most gratifying to the gods (</w:t>
      </w:r>
      <w:r>
        <w:rPr>
          <w:iCs/>
          <w:i/>
        </w:rPr>
        <w:t xml:space="preserve">devapsarastamam</w:t>
      </w:r>
      <w:r>
        <w:t xml:space="preserve">). Doing what? Offering (</w:t>
      </w:r>
      <w:r>
        <w:rPr>
          <w:iCs/>
          <w:i/>
        </w:rPr>
        <w:t xml:space="preserve">juhvānaḥ</w:t>
      </w:r>
      <w:r>
        <w:t xml:space="preserve">) the oblations (</w:t>
      </w:r>
      <w:r>
        <w:rPr>
          <w:iCs/>
          <w:i/>
        </w:rPr>
        <w:t xml:space="preserve">havyā</w:t>
      </w:r>
      <w:r>
        <w:t xml:space="preserve">) in the form of hymns into the mouth (</w:t>
      </w:r>
      <w:r>
        <w:rPr>
          <w:iCs/>
          <w:i/>
        </w:rPr>
        <w:t xml:space="preserve">āsani</w:t>
      </w:r>
      <w:r>
        <w:t xml:space="preserve">) — by that mouth.</w:t>
      </w:r>
      <w:r>
        <w:t xml:space="preserve"> </w:t>
      </w:r>
      <w:r>
        <w:t xml:space="preserve">“</w:t>
      </w:r>
      <w:r>
        <w:t xml:space="preserve">Let these oblations in the form of hymns not be in vain</w:t>
      </w:r>
      <w:r>
        <w:t xml:space="preserve">”</w:t>
      </w:r>
      <w:r>
        <w:t xml:space="preserve">: receive them all with your own mouth.</w:t>
      </w:r>
    </w:p>
    <w:p>
      <w:r>
        <w:pict>
          <v:rect style="width:0;height:1.5pt" o:hralign="center" o:hrstd="t" o:hr="t"/>
        </w:pict>
      </w:r>
    </w:p>
    <w:bookmarkEnd w:id="554"/>
    <w:bookmarkStart w:id="555" w:name="page-456-pdf-474"/>
    <w:p>
      <w:pPr>
        <w:pStyle w:val="Heading3"/>
      </w:pPr>
      <w:r>
        <w:t xml:space="preserve">Page 456 (PDF 474)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75</w:t>
      </w:r>
      <w:r>
        <w:rPr>
          <w:iCs/>
          <w:i/>
        </w:rPr>
        <w:t xml:space="preserve">”</w:t>
      </w:r>
      <w:r>
        <w:rPr>
          <w:iCs/>
          <w:i/>
        </w:rPr>
        <w:t xml:space="preserve">.)</w:t>
      </w:r>
    </w:p>
    <w:p>
      <w:pPr>
        <w:pStyle w:val="BodyText"/>
      </w:pPr>
      <w:r>
        <w:rPr>
          <w:bCs/>
          <w:b/>
        </w:rPr>
        <w:t xml:space="preserve">॥ प्रतिपदार्थः ॥ — Pratipadārtha of Rik 75.1</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saprathastamam</w:t>
      </w:r>
      <w:r>
        <w:t xml:space="preserve"> </w:t>
      </w:r>
      <w:r>
        <w:t xml:space="preserve">— most widely spread;</w:t>
      </w:r>
      <w:r>
        <w:t xml:space="preserve"> </w:t>
      </w:r>
      <w:r>
        <w:rPr>
          <w:iCs/>
          <w:i/>
        </w:rPr>
        <w:t xml:space="preserve">devapsarastamam</w:t>
      </w:r>
      <w:r>
        <w:t xml:space="preserve"> </w:t>
      </w:r>
      <w:r>
        <w:t xml:space="preserve">— most dear to the gods;</w:t>
      </w:r>
      <w:r>
        <w:t xml:space="preserve"> </w:t>
      </w:r>
      <w:r>
        <w:rPr>
          <w:iCs/>
          <w:i/>
        </w:rPr>
        <w:t xml:space="preserve">vacaḥ</w:t>
      </w:r>
      <w:r>
        <w:t xml:space="preserve"> </w:t>
      </w:r>
      <w:r>
        <w:t xml:space="preserve">— the words (in the form of our praise);</w:t>
      </w:r>
      <w:r>
        <w:t xml:space="preserve"> </w:t>
      </w:r>
      <w:r>
        <w:rPr>
          <w:iCs/>
          <w:i/>
        </w:rPr>
        <w:t xml:space="preserve">āsani</w:t>
      </w:r>
      <w:r>
        <w:t xml:space="preserve"> </w:t>
      </w:r>
      <w:r>
        <w:t xml:space="preserve">— in your mouth;</w:t>
      </w:r>
      <w:r>
        <w:t xml:space="preserve"> </w:t>
      </w:r>
      <w:r>
        <w:rPr>
          <w:iCs/>
          <w:i/>
        </w:rPr>
        <w:t xml:space="preserve">havyā</w:t>
      </w:r>
      <w:r>
        <w:t xml:space="preserve"> </w:t>
      </w:r>
      <w:r>
        <w:t xml:space="preserve">— the oblations;</w:t>
      </w:r>
      <w:r>
        <w:t xml:space="preserve"> </w:t>
      </w:r>
      <w:r>
        <w:rPr>
          <w:iCs/>
          <w:i/>
        </w:rPr>
        <w:t xml:space="preserve">juhvānaḥ</w:t>
      </w:r>
      <w:r>
        <w:t xml:space="preserve"> </w:t>
      </w:r>
      <w:r>
        <w:t xml:space="preserve">— receiving (pouring in);</w:t>
      </w:r>
      <w:r>
        <w:t xml:space="preserve"> </w:t>
      </w:r>
      <w:r>
        <w:rPr>
          <w:iCs/>
          <w:i/>
        </w:rPr>
        <w:t xml:space="preserve">juṣasva</w:t>
      </w:r>
      <w:r>
        <w:t xml:space="preserve"> </w:t>
      </w:r>
      <w:r>
        <w:t xml:space="preserve">— accept (receive).</w:t>
      </w:r>
    </w:p>
    <w:p>
      <w:pPr>
        <w:pStyle w:val="BodyText"/>
      </w:pPr>
      <w:r>
        <w:rPr>
          <w:bCs/>
          <w:b/>
        </w:rPr>
        <w:t xml:space="preserve">॥ भावार्थः ॥ — Bhāvārtha</w:t>
      </w:r>
      <w:r>
        <w:t xml:space="preserve"> </w:t>
      </w:r>
      <w:r>
        <w:rPr>
          <w:iCs/>
          <w:i/>
        </w:rPr>
        <w:t xml:space="preserve">(Kannada)</w:t>
      </w:r>
    </w:p>
    <w:p>
      <w:pPr>
        <w:pStyle w:val="BodyText"/>
      </w:pPr>
      <w:r>
        <w:t xml:space="preserve">Accepting through (your) mouth the oblations and the like that we offer, give ear to the words of praise that we make, which are exceedingly dear to the gods.</w:t>
      </w:r>
    </w:p>
    <w:p>
      <w:pPr>
        <w:pStyle w:val="BodyText"/>
      </w:pPr>
      <w:r>
        <w:rPr>
          <w:bCs/>
          <w:b/>
        </w:rPr>
        <w:t xml:space="preserve">English Translation</w:t>
      </w:r>
      <w:r>
        <w:t xml:space="preserve"> </w:t>
      </w:r>
      <w:r>
        <w:rPr>
          <w:iCs/>
          <w:i/>
        </w:rPr>
        <w:t xml:space="preserve">(the source’s own, as printed):</w:t>
      </w:r>
    </w:p>
    <w:p>
      <w:pPr>
        <w:pStyle w:val="BlockText"/>
      </w:pPr>
      <w:r>
        <w:t xml:space="preserve">Attended to our most earnest address, propitiatory of the Gods, accepting our oblations in your mouth.</w:t>
      </w:r>
    </w:p>
    <w:p>
      <w:pPr>
        <w:pStyle w:val="FirstParagraph"/>
      </w:pPr>
      <w:r>
        <w:rPr>
          <w:bCs/>
          <w:b/>
        </w:rPr>
        <w:t xml:space="preserve">॥ विशेषविषयगळु ॥ — Special Topics</w:t>
      </w:r>
      <w:r>
        <w:t xml:space="preserve"> </w:t>
      </w:r>
      <w:r>
        <w:rPr>
          <w:iCs/>
          <w:i/>
        </w:rPr>
        <w:t xml:space="preserve">(Kannada)</w:t>
      </w:r>
    </w:p>
    <w:p>
      <w:pPr>
        <w:numPr>
          <w:ilvl w:val="0"/>
          <w:numId w:val="1181"/>
        </w:numPr>
        <w:pStyle w:val="Compact"/>
      </w:pPr>
      <w:r>
        <w:rPr>
          <w:bCs/>
          <w:b/>
        </w:rPr>
        <w:t xml:space="preserve">सप्रथस्तमं वचः</w:t>
      </w:r>
      <w:r>
        <w:t xml:space="preserve"> </w:t>
      </w:r>
      <w:r>
        <w:t xml:space="preserve">—</w:t>
      </w:r>
      <w:r>
        <w:t xml:space="preserve"> </w:t>
      </w:r>
      <w:r>
        <w:t xml:space="preserve">“</w:t>
      </w:r>
      <w:r>
        <w:rPr>
          <w:iCs/>
          <w:i/>
        </w:rPr>
        <w:t xml:space="preserve">ati vistāravāda vākya</w:t>
      </w:r>
      <w:r>
        <w:t xml:space="preserve"> </w:t>
      </w:r>
      <w:r>
        <w:t xml:space="preserve">— an extremely extensive utterance, that is, a great hymn.</w:t>
      </w:r>
      <w:r>
        <w:t xml:space="preserve">”</w:t>
      </w:r>
    </w:p>
    <w:p>
      <w:pPr>
        <w:numPr>
          <w:ilvl w:val="0"/>
          <w:numId w:val="1181"/>
        </w:numPr>
        <w:pStyle w:val="Compact"/>
      </w:pPr>
      <w:r>
        <w:rPr>
          <w:bCs/>
          <w:b/>
        </w:rPr>
        <w:t xml:space="preserve">देवप्सरस्तमम्</w:t>
      </w:r>
      <w:r>
        <w:t xml:space="preserve"> </w:t>
      </w:r>
      <w:r>
        <w:t xml:space="preserve">—</w:t>
      </w:r>
      <w:r>
        <w:t xml:space="preserve"> </w:t>
      </w:r>
      <w:r>
        <w:rPr>
          <w:iCs/>
          <w:i/>
        </w:rPr>
        <w:t xml:space="preserve">spṛ prītibalayoḥ | devān spṛṇotīti devapsarāḥ</w:t>
      </w:r>
      <w:r>
        <w:t xml:space="preserve"> </w:t>
      </w:r>
      <w:r>
        <w:t xml:space="preserve">—</w:t>
      </w:r>
      <w:r>
        <w:t xml:space="preserve"> </w:t>
      </w:r>
      <w:r>
        <w:t xml:space="preserve">“</w:t>
      </w:r>
      <w:r>
        <w:t xml:space="preserve">‘</w:t>
      </w:r>
      <w:r>
        <w:t xml:space="preserve">one who gratifies the gods</w:t>
      </w:r>
      <w:r>
        <w:t xml:space="preserve">’</w:t>
      </w:r>
      <w:r>
        <w:t xml:space="preserve"> </w:t>
      </w:r>
      <w:r>
        <w:t xml:space="preserve">is</w:t>
      </w:r>
      <w:r>
        <w:t xml:space="preserve"> </w:t>
      </w:r>
      <w:r>
        <w:rPr>
          <w:iCs/>
          <w:i/>
        </w:rPr>
        <w:t xml:space="preserve">devapsarāḥ</w:t>
      </w:r>
      <w:r>
        <w:t xml:space="preserve">: worthy of the gods’ love;</w:t>
      </w:r>
      <w:r>
        <w:t xml:space="preserve"> </w:t>
      </w:r>
      <w:r>
        <w:rPr>
          <w:iCs/>
          <w:i/>
        </w:rPr>
        <w:t xml:space="preserve">atiśayena devapsarā devapsarastamaḥ</w:t>
      </w:r>
      <w:r>
        <w:t xml:space="preserve"> </w:t>
      </w:r>
      <w:r>
        <w:t xml:space="preserve">— exceedingly dear to the gods: such is the sense.</w:t>
      </w:r>
      <w:r>
        <w:t xml:space="preserve">”</w:t>
      </w:r>
    </w:p>
    <w:p>
      <w:pPr>
        <w:numPr>
          <w:ilvl w:val="0"/>
          <w:numId w:val="1181"/>
        </w:numPr>
        <w:pStyle w:val="Compact"/>
      </w:pPr>
      <w:r>
        <w:rPr>
          <w:bCs/>
          <w:b/>
        </w:rPr>
        <w:t xml:space="preserve">आसनि</w:t>
      </w:r>
      <w:r>
        <w:t xml:space="preserve"> </w:t>
      </w:r>
      <w:r>
        <w:t xml:space="preserve">—</w:t>
      </w:r>
      <w:r>
        <w:t xml:space="preserve"> </w:t>
      </w:r>
      <w:r>
        <w:t xml:space="preserve">“</w:t>
      </w:r>
      <w:r>
        <w:t xml:space="preserve">in the mouth: an alternative form of the word</w:t>
      </w:r>
      <w:r>
        <w:t xml:space="preserve"> </w:t>
      </w:r>
      <w:r>
        <w:rPr>
          <w:iCs/>
          <w:i/>
        </w:rPr>
        <w:t xml:space="preserve">āsya</w:t>
      </w:r>
      <w:r>
        <w:t xml:space="preserve">.</w:t>
      </w:r>
      <w:r>
        <w:t xml:space="preserve">”</w:t>
      </w:r>
    </w:p>
    <w:p>
      <w:pPr>
        <w:numPr>
          <w:ilvl w:val="0"/>
          <w:numId w:val="1181"/>
        </w:numPr>
        <w:pStyle w:val="Compact"/>
      </w:pPr>
      <w:r>
        <w:rPr>
          <w:iCs/>
          <w:i/>
        </w:rPr>
        <w:t xml:space="preserve">The chief purport:</w:t>
      </w:r>
      <w:r>
        <w:t xml:space="preserve"> </w:t>
      </w:r>
      <w:r>
        <w:t xml:space="preserve">“</w:t>
      </w:r>
      <w:r>
        <w:t xml:space="preserve">O Agni, hear this great hymn that we make, eat the oblations we offer, and be satisfied by them.</w:t>
      </w:r>
      <w:r>
        <w:t xml:space="preserve">”</w:t>
      </w:r>
    </w:p>
    <w:p>
      <w:pPr>
        <w:pStyle w:val="FirstParagraph"/>
      </w:pPr>
      <w:r>
        <w:rPr>
          <w:bCs/>
          <w:b/>
        </w:rPr>
        <w:t xml:space="preserve">॥ व्याकरणप्रक्रिया ॥ — Vyākaraṇa-prakriyā</w:t>
      </w:r>
      <w:r>
        <w:t xml:space="preserve"> </w:t>
      </w:r>
      <w:r>
        <w:rPr>
          <w:iCs/>
          <w:i/>
        </w:rPr>
        <w:t xml:space="preserve">(grammar page of Rik 75.1, noted briefly; not transcribed)</w:t>
      </w:r>
    </w:p>
    <w:p>
      <w:pPr>
        <w:pStyle w:val="BodyText"/>
      </w:pPr>
      <w:r>
        <w:t xml:space="preserve">Words treated:</w:t>
      </w:r>
      <w:r>
        <w:t xml:space="preserve"> </w:t>
      </w:r>
      <w:r>
        <w:rPr>
          <w:iCs/>
          <w:i/>
        </w:rPr>
        <w:t xml:space="preserve">juṣasva</w:t>
      </w:r>
      <w:r>
        <w:t xml:space="preserve"> </w:t>
      </w:r>
      <w:r>
        <w:t xml:space="preserve">(root</w:t>
      </w:r>
      <w:r>
        <w:t xml:space="preserve"> </w:t>
      </w:r>
      <w:r>
        <w:rPr>
          <w:iCs/>
          <w:i/>
        </w:rPr>
        <w:t xml:space="preserve">juṣī prītisevanayoḥ</w:t>
      </w:r>
      <w:r>
        <w:t xml:space="preserve">;</w:t>
      </w:r>
      <w:r>
        <w:t xml:space="preserve"> </w:t>
      </w:r>
      <w:r>
        <w:rPr>
          <w:iCs/>
          <w:i/>
        </w:rPr>
        <w:t xml:space="preserve">loṭ</w:t>
      </w:r>
      <w:r>
        <w:t xml:space="preserve">, second person singular,</w:t>
      </w:r>
      <w:r>
        <w:t xml:space="preserve"> </w:t>
      </w:r>
      <w:r>
        <w:rPr>
          <w:iCs/>
          <w:i/>
        </w:rPr>
        <w:t xml:space="preserve">thās</w:t>
      </w:r>
      <w:r>
        <w:t xml:space="preserve"> </w:t>
      </w:r>
      <w:r>
        <w:t xml:space="preserve">→</w:t>
      </w:r>
      <w:r>
        <w:t xml:space="preserve"> </w:t>
      </w:r>
      <w:r>
        <w:rPr>
          <w:iCs/>
          <w:i/>
        </w:rPr>
        <w:t xml:space="preserve">sva</w:t>
      </w:r>
      <w:r>
        <w:t xml:space="preserve"> </w:t>
      </w:r>
      <w:r>
        <w:t xml:space="preserve">[</w:t>
      </w:r>
      <w:r>
        <w:rPr>
          <w:iCs/>
          <w:i/>
        </w:rPr>
        <w:t xml:space="preserve">se</w:t>
      </w:r>
      <w:r>
        <w:t xml:space="preserve"> </w:t>
      </w:r>
      <w:r>
        <w:t xml:space="preserve">by</w:t>
      </w:r>
      <w:r>
        <w:t xml:space="preserve"> </w:t>
      </w:r>
      <w:r>
        <w:rPr>
          <w:iCs/>
          <w:i/>
        </w:rPr>
        <w:t xml:space="preserve">thāsaḥ se</w:t>
      </w:r>
      <w:r>
        <w:t xml:space="preserve">, Pā. [3-4-80], then</w:t>
      </w:r>
      <w:r>
        <w:t xml:space="preserve"> </w:t>
      </w:r>
      <w:r>
        <w:rPr>
          <w:iCs/>
          <w:i/>
        </w:rPr>
        <w:t xml:space="preserve">sa-vābhyāṃ vāmau</w:t>
      </w:r>
      <w:r>
        <w:t xml:space="preserve">, Pā. [3-4-91],</w:t>
      </w:r>
      <w:r>
        <w:t xml:space="preserve"> </w:t>
      </w:r>
      <w:r>
        <w:rPr>
          <w:iCs/>
          <w:i/>
        </w:rPr>
        <w:t xml:space="preserve">e</w:t>
      </w:r>
      <w:r>
        <w:t xml:space="preserve"> </w:t>
      </w:r>
      <w:r>
        <w:t xml:space="preserve">→</w:t>
      </w:r>
      <w:r>
        <w:t xml:space="preserve"> </w:t>
      </w:r>
      <w:r>
        <w:rPr>
          <w:iCs/>
          <w:i/>
        </w:rPr>
        <w:t xml:space="preserve">va</w:t>
      </w:r>
      <w:r>
        <w:t xml:space="preserve">]; since at the head of a pāda no nighāta; the vikaraṇa’s accent [</w:t>
      </w:r>
      <w:r>
        <w:rPr>
          <w:iCs/>
          <w:i/>
        </w:rPr>
        <w:t xml:space="preserve">śa</w:t>
      </w:r>
      <w:r>
        <w:t xml:space="preserve">] remains).</w:t>
      </w:r>
      <w:r>
        <w:t xml:space="preserve"> </w:t>
      </w:r>
      <w:r>
        <w:rPr>
          <w:iCs/>
          <w:i/>
        </w:rPr>
        <w:t xml:space="preserve">devapsarastamam</w:t>
      </w:r>
      <w:r>
        <w:t xml:space="preserve"> </w:t>
      </w:r>
      <w:r>
        <w:t xml:space="preserve">(root</w:t>
      </w:r>
      <w:r>
        <w:t xml:space="preserve"> </w:t>
      </w:r>
      <w:r>
        <w:rPr>
          <w:iCs/>
          <w:i/>
        </w:rPr>
        <w:t xml:space="preserve">spṛ prītibalayoḥ</w:t>
      </w:r>
      <w:r>
        <w:t xml:space="preserve">;</w:t>
      </w:r>
      <w:r>
        <w:t xml:space="preserve"> </w:t>
      </w:r>
      <w:r>
        <w:t xml:space="preserve">“</w:t>
      </w:r>
      <w:r>
        <w:t xml:space="preserve">he gratifies the gods</w:t>
      </w:r>
      <w:r>
        <w:t xml:space="preserve">”</w:t>
      </w:r>
      <w:r>
        <w:t xml:space="preserve">,</w:t>
      </w:r>
      <w:r>
        <w:t xml:space="preserve"> </w:t>
      </w:r>
      <w:r>
        <w:rPr>
          <w:iCs/>
          <w:i/>
        </w:rPr>
        <w:t xml:space="preserve">devapsarāḥ</w:t>
      </w:r>
      <w:r>
        <w:t xml:space="preserve">; when a</w:t>
      </w:r>
      <w:r>
        <w:t xml:space="preserve"> </w:t>
      </w:r>
      <w:r>
        <w:rPr>
          <w:iCs/>
          <w:i/>
        </w:rPr>
        <w:t xml:space="preserve">gati</w:t>
      </w:r>
      <w:r>
        <w:t xml:space="preserve"> </w:t>
      </w:r>
      <w:r>
        <w:t xml:space="preserve">or</w:t>
      </w:r>
      <w:r>
        <w:t xml:space="preserve"> </w:t>
      </w:r>
      <w:r>
        <w:rPr>
          <w:iCs/>
          <w:i/>
        </w:rPr>
        <w:t xml:space="preserve">kāraka</w:t>
      </w:r>
      <w:r>
        <w:t xml:space="preserve"> </w:t>
      </w:r>
      <w:r>
        <w:t xml:space="preserve">is the first member, the affix</w:t>
      </w:r>
      <w:r>
        <w:t xml:space="preserve"> </w:t>
      </w:r>
      <w:r>
        <w:rPr>
          <w:iCs/>
          <w:i/>
        </w:rPr>
        <w:t xml:space="preserve">asun</w:t>
      </w:r>
      <w:r>
        <w:t xml:space="preserve"> </w:t>
      </w:r>
      <w:r>
        <w:t xml:space="preserve">by the Uṇādi sūtra</w:t>
      </w:r>
      <w:r>
        <w:t xml:space="preserve"> </w:t>
      </w:r>
      <w:r>
        <w:rPr>
          <w:iCs/>
          <w:i/>
        </w:rPr>
        <w:t xml:space="preserve">gatikārakayor api pūrvapadaprakṛtisvaratvaṃ ca</w:t>
      </w:r>
      <w:r>
        <w:t xml:space="preserve">, Uṇ. 4-666, where the first member’s natural accent overrides the</w:t>
      </w:r>
      <w:r>
        <w:t xml:space="preserve"> </w:t>
      </w:r>
      <w:r>
        <w:rPr>
          <w:iCs/>
          <w:i/>
        </w:rPr>
        <w:t xml:space="preserve">kṛt</w:t>
      </w:r>
      <w:r>
        <w:t xml:space="preserve"> </w:t>
      </w:r>
      <w:r>
        <w:t xml:space="preserve">accent of the second; guṇa of the root for the sake of the affix;</w:t>
      </w:r>
      <w:r>
        <w:t xml:space="preserve"> </w:t>
      </w:r>
      <w:r>
        <w:rPr>
          <w:iCs/>
          <w:i/>
        </w:rPr>
        <w:t xml:space="preserve">raparatva</w:t>
      </w:r>
      <w:r>
        <w:t xml:space="preserve"> </w:t>
      </w:r>
      <w:r>
        <w:t xml:space="preserve">by</w:t>
      </w:r>
      <w:r>
        <w:t xml:space="preserve"> </w:t>
      </w:r>
      <w:r>
        <w:rPr>
          <w:iCs/>
          <w:i/>
        </w:rPr>
        <w:t xml:space="preserve">uraṇ raparaḥ</w:t>
      </w:r>
      <w:r>
        <w:t xml:space="preserve">; transposition of</w:t>
      </w:r>
      <w:r>
        <w:t xml:space="preserve"> </w:t>
      </w:r>
      <w:r>
        <w:rPr>
          <w:iCs/>
          <w:i/>
        </w:rPr>
        <w:t xml:space="preserve">s</w:t>
      </w:r>
      <w:r>
        <w:t xml:space="preserve"> </w:t>
      </w:r>
      <w:r>
        <w:t xml:space="preserve">and</w:t>
      </w:r>
      <w:r>
        <w:t xml:space="preserve"> </w:t>
      </w:r>
      <w:r>
        <w:rPr>
          <w:iCs/>
          <w:i/>
        </w:rPr>
        <w:t xml:space="preserve">p</w:t>
      </w:r>
      <w:r>
        <w:t xml:space="preserve"> </w:t>
      </w:r>
      <w:r>
        <w:t xml:space="preserve">from the affix;</w:t>
      </w:r>
      <w:r>
        <w:t xml:space="preserve"> </w:t>
      </w:r>
      <w:r>
        <w:t xml:space="preserve">“</w:t>
      </w:r>
      <w:r>
        <w:t xml:space="preserve">most gratifying</w:t>
      </w:r>
      <w:r>
        <w:t xml:space="preserve">”</w:t>
      </w:r>
      <w:r>
        <w:t xml:space="preserve">:</w:t>
      </w:r>
      <w:r>
        <w:t xml:space="preserve"> </w:t>
      </w:r>
      <w:r>
        <w:rPr>
          <w:iCs/>
          <w:i/>
        </w:rPr>
        <w:t xml:space="preserve">tamap</w:t>
      </w:r>
      <w:r>
        <w:t xml:space="preserve"> </w:t>
      </w:r>
      <w:r>
        <w:t xml:space="preserve">by</w:t>
      </w:r>
      <w:r>
        <w:t xml:space="preserve"> </w:t>
      </w:r>
      <w:r>
        <w:rPr>
          <w:iCs/>
          <w:i/>
        </w:rPr>
        <w:t xml:space="preserve">atiśāyane tamabiṣṭhanau</w:t>
      </w:r>
      <w:r>
        <w:t xml:space="preserve">, Pā. [5-3-55]; being</w:t>
      </w:r>
      <w:r>
        <w:t xml:space="preserve"> </w:t>
      </w:r>
      <w:r>
        <w:rPr>
          <w:iCs/>
          <w:i/>
        </w:rPr>
        <w:t xml:space="preserve">pit</w:t>
      </w:r>
      <w:r>
        <w:t xml:space="preserve">, anudātta; accusative singular).</w:t>
      </w:r>
      <w:r>
        <w:t xml:space="preserve"> </w:t>
      </w:r>
      <w:r>
        <w:rPr>
          <w:iCs/>
          <w:i/>
        </w:rPr>
        <w:t xml:space="preserve">(Continued on p. 457.)</w:t>
      </w:r>
    </w:p>
    <w:p>
      <w:r>
        <w:pict>
          <v:rect style="width:0;height:1.5pt" o:hralign="center" o:hrstd="t" o:hr="t"/>
        </w:pict>
      </w:r>
    </w:p>
    <w:bookmarkEnd w:id="555"/>
    <w:bookmarkStart w:id="556" w:name="page-457-pdf-475"/>
    <w:p>
      <w:pPr>
        <w:pStyle w:val="Heading3"/>
      </w:pPr>
      <w:r>
        <w:t xml:space="preserve">Page 457 (PDF 475)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23</w:t>
      </w:r>
      <w:r>
        <w:rPr>
          <w:iCs/>
          <w:i/>
        </w:rPr>
        <w:t xml:space="preserve">”</w:t>
      </w:r>
      <w:r>
        <w:rPr>
          <w:iCs/>
          <w:i/>
        </w:rPr>
        <w:t xml:space="preserve">.)</w:t>
      </w:r>
    </w:p>
    <w:p>
      <w:pPr>
        <w:pStyle w:val="BodyText"/>
      </w:pPr>
      <w:r>
        <w:rPr>
          <w:bCs/>
          <w:b/>
        </w:rPr>
        <w:t xml:space="preserve">Grammar page of Rik 75.1 (concluded; noted briefly)</w:t>
      </w:r>
    </w:p>
    <w:p>
      <w:pPr>
        <w:pStyle w:val="BodyText"/>
      </w:pPr>
      <w:r>
        <w:rPr>
          <w:iCs/>
          <w:i/>
        </w:rPr>
        <w:t xml:space="preserve">havyā</w:t>
      </w:r>
      <w:r>
        <w:t xml:space="preserve"> </w:t>
      </w:r>
      <w:r>
        <w:t xml:space="preserve">(neuter plural; loss of</w:t>
      </w:r>
      <w:r>
        <w:t xml:space="preserve"> </w:t>
      </w:r>
      <w:r>
        <w:rPr>
          <w:iCs/>
          <w:i/>
        </w:rPr>
        <w:t xml:space="preserve">śi</w:t>
      </w:r>
      <w:r>
        <w:t xml:space="preserve"> </w:t>
      </w:r>
      <w:r>
        <w:t xml:space="preserve">by</w:t>
      </w:r>
      <w:r>
        <w:t xml:space="preserve"> </w:t>
      </w:r>
      <w:r>
        <w:rPr>
          <w:iCs/>
          <w:i/>
        </w:rPr>
        <w:t xml:space="preserve">śeś chandasi bahulam</w:t>
      </w:r>
      <w:r>
        <w:t xml:space="preserve">, Pā. [6-1-70]).</w:t>
      </w:r>
      <w:r>
        <w:t xml:space="preserve"> </w:t>
      </w:r>
      <w:r>
        <w:rPr>
          <w:iCs/>
          <w:i/>
        </w:rPr>
        <w:t xml:space="preserve">juhvānaḥ</w:t>
      </w:r>
      <w:r>
        <w:t xml:space="preserve"> </w:t>
      </w:r>
      <w:r>
        <w:t xml:space="preserve">(root</w:t>
      </w:r>
      <w:r>
        <w:t xml:space="preserve"> </w:t>
      </w:r>
      <w:r>
        <w:rPr>
          <w:iCs/>
          <w:i/>
        </w:rPr>
        <w:t xml:space="preserve">hu dānādanayoḥ</w:t>
      </w:r>
      <w:r>
        <w:t xml:space="preserve">;</w:t>
      </w:r>
      <w:r>
        <w:t xml:space="preserve"> </w:t>
      </w:r>
      <w:r>
        <w:rPr>
          <w:iCs/>
          <w:i/>
        </w:rPr>
        <w:t xml:space="preserve">śānac</w:t>
      </w:r>
      <w:r>
        <w:t xml:space="preserve"> </w:t>
      </w:r>
      <w:r>
        <w:t xml:space="preserve">in the present sense by</w:t>
      </w:r>
      <w:r>
        <w:t xml:space="preserve"> </w:t>
      </w:r>
      <w:r>
        <w:rPr>
          <w:iCs/>
          <w:i/>
        </w:rPr>
        <w:t xml:space="preserve">vyatyayo bahulam</w:t>
      </w:r>
      <w:r>
        <w:t xml:space="preserve">;</w:t>
      </w:r>
      <w:r>
        <w:t xml:space="preserve"> </w:t>
      </w:r>
      <w:r>
        <w:rPr>
          <w:iCs/>
          <w:i/>
        </w:rPr>
        <w:t xml:space="preserve">śluḥ</w:t>
      </w:r>
      <w:r>
        <w:t xml:space="preserve"> </w:t>
      </w:r>
      <w:r>
        <w:t xml:space="preserve">by</w:t>
      </w:r>
      <w:r>
        <w:t xml:space="preserve"> </w:t>
      </w:r>
      <w:r>
        <w:rPr>
          <w:iCs/>
          <w:i/>
        </w:rPr>
        <w:t xml:space="preserve">juhotyādibhyaḥ śluḥ</w:t>
      </w:r>
      <w:r>
        <w:t xml:space="preserve">; doubling by</w:t>
      </w:r>
      <w:r>
        <w:t xml:space="preserve"> </w:t>
      </w:r>
      <w:r>
        <w:rPr>
          <w:iCs/>
          <w:i/>
        </w:rPr>
        <w:t xml:space="preserve">ślau</w:t>
      </w:r>
      <w:r>
        <w:t xml:space="preserve">;</w:t>
      </w:r>
      <w:r>
        <w:t xml:space="preserve"> </w:t>
      </w:r>
      <w:r>
        <w:rPr>
          <w:iCs/>
          <w:i/>
        </w:rPr>
        <w:t xml:space="preserve">kutva</w:t>
      </w:r>
      <w:r>
        <w:t xml:space="preserve"> </w:t>
      </w:r>
      <w:r>
        <w:t xml:space="preserve">of</w:t>
      </w:r>
      <w:r>
        <w:t xml:space="preserve"> </w:t>
      </w:r>
      <w:r>
        <w:rPr>
          <w:iCs/>
          <w:i/>
        </w:rPr>
        <w:t xml:space="preserve">h</w:t>
      </w:r>
      <w:r>
        <w:t xml:space="preserve"> </w:t>
      </w:r>
      <w:r>
        <w:t xml:space="preserve">by</w:t>
      </w:r>
      <w:r>
        <w:t xml:space="preserve"> </w:t>
      </w:r>
      <w:r>
        <w:rPr>
          <w:iCs/>
          <w:i/>
        </w:rPr>
        <w:t xml:space="preserve">kuhoś cuḥ</w:t>
      </w:r>
      <w:r>
        <w:t xml:space="preserve"> </w:t>
      </w:r>
      <w:r>
        <w:t xml:space="preserve">[</w:t>
      </w:r>
      <w:r>
        <w:rPr>
          <w:iCs/>
          <w:i/>
        </w:rPr>
        <w:t xml:space="preserve">ju</w:t>
      </w:r>
      <w:r>
        <w:t xml:space="preserve">];</w:t>
      </w:r>
      <w:r>
        <w:t xml:space="preserve"> </w:t>
      </w:r>
      <w:r>
        <w:rPr>
          <w:iCs/>
          <w:i/>
        </w:rPr>
        <w:t xml:space="preserve">yaṇ</w:t>
      </w:r>
      <w:r>
        <w:t xml:space="preserve"> </w:t>
      </w:r>
      <w:r>
        <w:t xml:space="preserve">by</w:t>
      </w:r>
      <w:r>
        <w:t xml:space="preserve"> </w:t>
      </w:r>
      <w:r>
        <w:rPr>
          <w:iCs/>
          <w:i/>
        </w:rPr>
        <w:t xml:space="preserve">huśnuvoḥ sārvadhātuke</w:t>
      </w:r>
      <w:r>
        <w:t xml:space="preserve">, Pā. [6-4-87]; initial acute by</w:t>
      </w:r>
      <w:r>
        <w:t xml:space="preserve"> </w:t>
      </w:r>
      <w:r>
        <w:rPr>
          <w:iCs/>
          <w:i/>
        </w:rPr>
        <w:t xml:space="preserve">abhyastānām ādiḥ</w:t>
      </w:r>
      <w:r>
        <w:t xml:space="preserve">, Pā. [6-1-189]).</w:t>
      </w:r>
      <w:r>
        <w:t xml:space="preserve"> </w:t>
      </w:r>
      <w:r>
        <w:rPr>
          <w:iCs/>
          <w:i/>
        </w:rPr>
        <w:t xml:space="preserve">āsani</w:t>
      </w:r>
      <w:r>
        <w:t xml:space="preserve"> </w:t>
      </w:r>
      <w:r>
        <w:t xml:space="preserve">(the stem</w:t>
      </w:r>
      <w:r>
        <w:t xml:space="preserve"> </w:t>
      </w:r>
      <w:r>
        <w:rPr>
          <w:iCs/>
          <w:i/>
        </w:rPr>
        <w:t xml:space="preserve">āsya</w:t>
      </w:r>
      <w:r>
        <w:t xml:space="preserve">; before the locative singular,</w:t>
      </w:r>
      <w:r>
        <w:t xml:space="preserve"> </w:t>
      </w:r>
      <w:r>
        <w:rPr>
          <w:iCs/>
          <w:i/>
        </w:rPr>
        <w:t xml:space="preserve">āsan</w:t>
      </w:r>
      <w:r>
        <w:t xml:space="preserve"> </w:t>
      </w:r>
      <w:r>
        <w:t xml:space="preserve">substituted by</w:t>
      </w:r>
      <w:r>
        <w:t xml:space="preserve"> </w:t>
      </w:r>
      <w:r>
        <w:rPr>
          <w:iCs/>
          <w:i/>
        </w:rPr>
        <w:t xml:space="preserve">pāddanno…māsṛn…</w:t>
      </w:r>
      <w:r>
        <w:t xml:space="preserve">, Pā. [6-1-63]; by</w:t>
      </w:r>
      <w:r>
        <w:t xml:space="preserve"> </w:t>
      </w:r>
      <w:r>
        <w:rPr>
          <w:iCs/>
          <w:i/>
        </w:rPr>
        <w:t xml:space="preserve">vibhāṣā ṅiśyoḥ</w:t>
      </w:r>
      <w:r>
        <w:t xml:space="preserve">, Pā. [6-4-136], the optional loss of the</w:t>
      </w:r>
      <w:r>
        <w:t xml:space="preserve"> </w:t>
      </w:r>
      <w:r>
        <w:rPr>
          <w:iCs/>
          <w:i/>
        </w:rPr>
        <w:t xml:space="preserve">a</w:t>
      </w:r>
      <w:r>
        <w:t xml:space="preserve"> </w:t>
      </w:r>
      <w:r>
        <w:t xml:space="preserve">before the locative</w:t>
      </w:r>
      <w:r>
        <w:t xml:space="preserve"> </w:t>
      </w:r>
      <w:r>
        <w:rPr>
          <w:iCs/>
          <w:i/>
        </w:rPr>
        <w:t xml:space="preserve">ṅi</w:t>
      </w:r>
      <w:r>
        <w:t xml:space="preserve">, so here no loss:</w:t>
      </w:r>
      <w:r>
        <w:t xml:space="preserve"> </w:t>
      </w:r>
      <w:r>
        <w:rPr>
          <w:iCs/>
          <w:i/>
        </w:rPr>
        <w:t xml:space="preserve">āsani</w:t>
      </w:r>
      <w:r>
        <w:t xml:space="preserve">). Ends</w:t>
      </w:r>
      <w:r>
        <w:t xml:space="preserve"> </w:t>
      </w:r>
      <w:r>
        <w:t xml:space="preserve">“</w:t>
      </w:r>
      <w:r>
        <w:t xml:space="preserve">॥ १ ॥</w:t>
      </w:r>
      <w:r>
        <w:t xml:space="preserve">”</w:t>
      </w:r>
      <w:r>
        <w:t xml:space="preserve">.</w:t>
      </w:r>
    </w:p>
    <w:p>
      <w:pPr>
        <w:pStyle w:val="BodyText"/>
      </w:pPr>
      <w:r>
        <w:rPr>
          <w:bCs/>
          <w:b/>
        </w:rPr>
        <w:t xml:space="preserve">॥ संहिताखण्डः ॥ — Saṃhitā text of Rik 75.2</w:t>
      </w:r>
      <w:r>
        <w:t xml:space="preserve"> </w:t>
      </w:r>
      <w:r>
        <w:rPr>
          <w:iCs/>
          <w:i/>
        </w:rPr>
        <w:t xml:space="preserve">(printed Ṛk</w:t>
      </w:r>
      <w:r>
        <w:rPr>
          <w:iCs/>
          <w:i/>
        </w:rPr>
        <w:t xml:space="preserve"> </w:t>
      </w:r>
      <w:r>
        <w:rPr>
          <w:iCs/>
          <w:i/>
        </w:rPr>
        <w:t xml:space="preserve">“</w:t>
      </w:r>
      <w:r>
        <w:rPr>
          <w:iCs/>
          <w:i/>
        </w:rPr>
        <w:t xml:space="preserve">2 ||</w:t>
      </w:r>
      <w:r>
        <w:rPr>
          <w:iCs/>
          <w:i/>
        </w:rPr>
        <w:t xml:space="preserve">”</w:t>
      </w:r>
      <w:r>
        <w:rPr>
          <w:iCs/>
          <w:i/>
        </w:rPr>
        <w:t xml:space="preserve">)</w:t>
      </w:r>
    </w:p>
    <w:p>
      <w:pPr>
        <w:pStyle w:val="BodyText"/>
      </w:pPr>
      <w:r>
        <w:rPr>
          <w:iCs/>
          <w:i/>
        </w:rPr>
        <w:t xml:space="preserve">(Accents as printed.)</w:t>
      </w:r>
    </w:p>
    <w:p>
      <w:pPr>
        <w:pStyle w:val="BlockText"/>
      </w:pPr>
      <w:r>
        <w:t xml:space="preserve">अथा॑ ते अङ्गिरस्त॒माग्ने॑ वेधस्तम प्रि॒यम् ।</w:t>
      </w:r>
      <w:r>
        <w:t xml:space="preserve"> </w:t>
      </w:r>
      <w:r>
        <w:t xml:space="preserve">वो॒चेम॒ ब्रह्म॑ सान॒सि ॥ २ ॥</w:t>
      </w:r>
    </w:p>
    <w:p>
      <w:pPr>
        <w:pStyle w:val="FirstParagraph"/>
      </w:pPr>
      <w:r>
        <w:rPr>
          <w:iCs/>
          <w:i/>
        </w:rPr>
        <w:t xml:space="preserve">áthā te aṅgirastamā́gne vedhastama priyám |</w:t>
      </w:r>
      <w:r>
        <w:rPr>
          <w:iCs/>
          <w:i/>
        </w:rPr>
        <w:t xml:space="preserve"> </w:t>
      </w:r>
      <w:r>
        <w:rPr>
          <w:iCs/>
          <w:i/>
        </w:rPr>
        <w:t xml:space="preserve">vocéma bráhma sānasí ||2||</w:t>
      </w:r>
    </w:p>
    <w:p>
      <w:pPr>
        <w:pStyle w:val="BodyText"/>
      </w:pPr>
      <w:r>
        <w:rPr>
          <w:bCs/>
          <w:b/>
        </w:rPr>
        <w:t xml:space="preserve">॥ पदपाठः ॥ — Pada-pāṭha</w:t>
      </w:r>
    </w:p>
    <w:p>
      <w:pPr>
        <w:pStyle w:val="BlockText"/>
      </w:pPr>
      <w:r>
        <w:t xml:space="preserve">अथ । ते । अङ्गिरःऽतम । अग्ने । वेधःऽतम । प्रियम् ।</w:t>
      </w:r>
      <w:r>
        <w:t xml:space="preserve"> </w:t>
      </w:r>
      <w:r>
        <w:t xml:space="preserve">वोचेम । ब्रह्म । सानसि ॥ २ ॥</w:t>
      </w:r>
    </w:p>
    <w:p>
      <w:pPr>
        <w:pStyle w:val="FirstParagraph"/>
      </w:pPr>
      <w:r>
        <w:rPr>
          <w:iCs/>
          <w:i/>
        </w:rPr>
        <w:t xml:space="preserve">atha | te | aṅgiraḥ-tama | agne | vedhaḥ-tama | priyam | vocema | brahma | sānasi ||2||</w:t>
      </w:r>
    </w:p>
    <w:p>
      <w:r>
        <w:pict>
          <v:rect style="width:0;height:1.5pt" o:hralign="center" o:hrstd="t" o:hr="t"/>
        </w:pict>
      </w:r>
    </w:p>
    <w:bookmarkEnd w:id="556"/>
    <w:bookmarkStart w:id="557" w:name="page-458-pdf-476"/>
    <w:p>
      <w:pPr>
        <w:pStyle w:val="Heading3"/>
      </w:pPr>
      <w:r>
        <w:t xml:space="preserve">Page 458 (PDF 476)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75</w:t>
      </w:r>
      <w:r>
        <w:rPr>
          <w:iCs/>
          <w:i/>
        </w:rPr>
        <w:t xml:space="preserve">”</w:t>
      </w:r>
      <w:r>
        <w:rPr>
          <w:iCs/>
          <w:i/>
        </w:rPr>
        <w:t xml:space="preserve">.)</w:t>
      </w:r>
    </w:p>
    <w:p>
      <w:pPr>
        <w:pStyle w:val="BodyText"/>
      </w:pPr>
      <w:r>
        <w:rPr>
          <w:bCs/>
          <w:b/>
        </w:rPr>
        <w:t xml:space="preserve">॥ सायणभाष्यम् ॥ — Sāyaṇa’s bhāṣya of Rik 75.2</w:t>
      </w:r>
      <w:r>
        <w:t xml:space="preserve"> </w:t>
      </w:r>
      <w:r>
        <w:rPr>
          <w:iCs/>
          <w:i/>
        </w:rPr>
        <w:t xml:space="preserve">(Sanskrit in Kannada script; doubtful places [?])</w:t>
      </w:r>
    </w:p>
    <w:p>
      <w:pPr>
        <w:pStyle w:val="BlockText"/>
      </w:pPr>
      <w:r>
        <w:t xml:space="preserve">हे अङ्गिरस्तमातिशयेनाङ्गनादिगुणयुक्त । यद्वा । अङ्गिरसां वरिष्ठ । वेधस्तम । वेधा इति मेधाविनाम । अतिशयेन मेधाविन्नग्ने । अथानन्तरं ते तुभ्यं सानसि संभजनीयं प्रियं प्रीतिकरं ब्रह्म स्तोत्रं वोचेम । वक्तारो भूयास्म ॥ वोचेम । लिङ्याशिष्यज् । वचे उमित्युमागमः । सानसि । वन षण संभक्तौ । सानसिपर्णसित्यादावसिच्प्रत्ययान्तो निपात्यते ॥</w:t>
      </w:r>
    </w:p>
    <w:p>
      <w:pPr>
        <w:pStyle w:val="FirstParagraph"/>
      </w:pPr>
      <w:r>
        <w:rPr>
          <w:iCs/>
          <w:i/>
        </w:rPr>
        <w:t xml:space="preserve">he aṅgirastamātiśayenāṅganādiguṇayukta | yadvā | aṅgirasāṃ variṣṭha | vedhastama | vedhā iti medhāvināma | atiśayena medhāvin agne | athānantaraṃ te tubhyaṃ sānasi saṃbhajanīyaṃ priyaṃ prītikaraṃ brahma stotraṃ vocema | vaktāro bhūyāsma || vocema | liṅy āśiṣy aj | vace um ity umāgamaḥ | sānasi | vana ṣaṇa saṃbhaktau | sānasiparṇasity ādāv asicpratyayānto nipātyate ||</w:t>
      </w:r>
    </w:p>
    <w:p>
      <w:pPr>
        <w:pStyle w:val="BodyText"/>
      </w:pPr>
      <w:r>
        <w:rPr>
          <w:iCs/>
          <w:i/>
        </w:rPr>
        <w:t xml:space="preserve">Meaning:</w:t>
      </w:r>
      <w:r>
        <w:t xml:space="preserve"> </w:t>
      </w:r>
      <w:r>
        <w:t xml:space="preserve">O most-Aṅgiras (</w:t>
      </w:r>
      <w:r>
        <w:rPr>
          <w:iCs/>
          <w:i/>
        </w:rPr>
        <w:t xml:space="preserve">aṅgirastama</w:t>
      </w:r>
      <w:r>
        <w:t xml:space="preserve">) — endowed to the highest degree with the qualities such as</w:t>
      </w:r>
      <w:r>
        <w:t xml:space="preserve"> </w:t>
      </w:r>
      <w:r>
        <w:rPr>
          <w:iCs/>
          <w:i/>
        </w:rPr>
        <w:t xml:space="preserve">aṅgana</w:t>
      </w:r>
      <w:r>
        <w:t xml:space="preserve"> </w:t>
      </w:r>
      <w:r>
        <w:t xml:space="preserve">— or: best of the Aṅgirases; O most wise (</w:t>
      </w:r>
      <w:r>
        <w:rPr>
          <w:iCs/>
          <w:i/>
        </w:rPr>
        <w:t xml:space="preserve">vedhastama</w:t>
      </w:r>
      <w:r>
        <w:t xml:space="preserve">;</w:t>
      </w:r>
      <w:r>
        <w:t xml:space="preserve"> </w:t>
      </w:r>
      <w:r>
        <w:rPr>
          <w:iCs/>
          <w:i/>
        </w:rPr>
        <w:t xml:space="preserve">vedhāḥ</w:t>
      </w:r>
      <w:r>
        <w:t xml:space="preserve"> </w:t>
      </w:r>
      <w:r>
        <w:t xml:space="preserve">is a name for the wise): afterwards (</w:t>
      </w:r>
      <w:r>
        <w:rPr>
          <w:iCs/>
          <w:i/>
        </w:rPr>
        <w:t xml:space="preserve">atha</w:t>
      </w:r>
      <w:r>
        <w:t xml:space="preserve">) may we speak (</w:t>
      </w:r>
      <w:r>
        <w:rPr>
          <w:iCs/>
          <w:i/>
        </w:rPr>
        <w:t xml:space="preserve">vocema</w:t>
      </w:r>
      <w:r>
        <w:t xml:space="preserve">) to you a pleasing (</w:t>
      </w:r>
      <w:r>
        <w:rPr>
          <w:iCs/>
          <w:i/>
        </w:rPr>
        <w:t xml:space="preserve">priyam</w:t>
      </w:r>
      <w:r>
        <w:t xml:space="preserve">) prayer (</w:t>
      </w:r>
      <w:r>
        <w:rPr>
          <w:iCs/>
          <w:i/>
        </w:rPr>
        <w:t xml:space="preserve">brahma</w:t>
      </w:r>
      <w:r>
        <w:t xml:space="preserve">), worthy of being enjoyed (</w:t>
      </w:r>
      <w:r>
        <w:rPr>
          <w:iCs/>
          <w:i/>
        </w:rPr>
        <w:t xml:space="preserve">sānasi</w:t>
      </w:r>
      <w:r>
        <w:t xml:space="preserve">).</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vocema</w:t>
      </w:r>
      <w:r>
        <w:t xml:space="preserve"> </w:t>
      </w:r>
      <w:r>
        <w:t xml:space="preserve">(</w:t>
      </w:r>
      <w:r>
        <w:rPr>
          <w:iCs/>
          <w:i/>
        </w:rPr>
        <w:t xml:space="preserve">āśīrliṅ</w:t>
      </w:r>
      <w:r>
        <w:t xml:space="preserve">;</w:t>
      </w:r>
      <w:r>
        <w:t xml:space="preserve"> </w:t>
      </w:r>
      <w:r>
        <w:rPr>
          <w:iCs/>
          <w:i/>
        </w:rPr>
        <w:t xml:space="preserve">aj</w:t>
      </w:r>
      <w:r>
        <w:t xml:space="preserve">;</w:t>
      </w:r>
      <w:r>
        <w:t xml:space="preserve"> </w:t>
      </w:r>
      <w:r>
        <w:rPr>
          <w:iCs/>
          <w:i/>
        </w:rPr>
        <w:t xml:space="preserve">um</w:t>
      </w:r>
      <w:r>
        <w:t xml:space="preserve"> </w:t>
      </w:r>
      <w:r>
        <w:t xml:space="preserve">augment by</w:t>
      </w:r>
      <w:r>
        <w:t xml:space="preserve"> </w:t>
      </w:r>
      <w:r>
        <w:rPr>
          <w:iCs/>
          <w:i/>
        </w:rPr>
        <w:t xml:space="preserve">vaci um</w:t>
      </w:r>
      <w:r>
        <w:t xml:space="preserve">);</w:t>
      </w:r>
      <w:r>
        <w:t xml:space="preserve"> </w:t>
      </w:r>
      <w:r>
        <w:rPr>
          <w:iCs/>
          <w:i/>
        </w:rPr>
        <w:t xml:space="preserve">sānasi</w:t>
      </w:r>
      <w:r>
        <w:t xml:space="preserve"> </w:t>
      </w:r>
      <w:r>
        <w:t xml:space="preserve">(root</w:t>
      </w:r>
      <w:r>
        <w:t xml:space="preserve"> </w:t>
      </w:r>
      <w:r>
        <w:rPr>
          <w:iCs/>
          <w:i/>
        </w:rPr>
        <w:t xml:space="preserve">vana ṣaṇa saṃbhaktau</w:t>
      </w:r>
      <w:r>
        <w:t xml:space="preserve">; derived by nipāta with the affix</w:t>
      </w:r>
      <w:r>
        <w:t xml:space="preserve"> </w:t>
      </w:r>
      <w:r>
        <w:rPr>
          <w:iCs/>
          <w:i/>
        </w:rPr>
        <w:t xml:space="preserve">asic</w:t>
      </w:r>
      <w:r>
        <w:t xml:space="preserve">, as in</w:t>
      </w:r>
      <w:r>
        <w:t xml:space="preserve"> </w:t>
      </w:r>
      <w:r>
        <w:rPr>
          <w:iCs/>
          <w:i/>
        </w:rPr>
        <w:t xml:space="preserve">sānasiparṇas</w:t>
      </w:r>
      <w:r>
        <w:t xml:space="preserve"> </w:t>
      </w:r>
      <w:r>
        <w:t xml:space="preserve">and the like).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atha</w:t>
      </w:r>
      <w:r>
        <w:t xml:space="preserve"> </w:t>
      </w:r>
      <w:r>
        <w:t xml:space="preserve">— afterwards;</w:t>
      </w:r>
      <w:r>
        <w:t xml:space="preserve"> </w:t>
      </w:r>
      <w:r>
        <w:rPr>
          <w:iCs/>
          <w:i/>
        </w:rPr>
        <w:t xml:space="preserve">aṅgirastama</w:t>
      </w:r>
      <w:r>
        <w:t xml:space="preserve"> </w:t>
      </w:r>
      <w:r>
        <w:t xml:space="preserve">— the best among the Aṅgirases;</w:t>
      </w:r>
      <w:r>
        <w:t xml:space="preserve"> </w:t>
      </w:r>
      <w:r>
        <w:rPr>
          <w:iCs/>
          <w:i/>
        </w:rPr>
        <w:t xml:space="preserve">vedhastama</w:t>
      </w:r>
      <w:r>
        <w:t xml:space="preserve"> </w:t>
      </w:r>
      <w:r>
        <w:t xml:space="preserve">— the best among the wise;</w:t>
      </w:r>
      <w:r>
        <w:t xml:space="preserve"> </w:t>
      </w:r>
      <w:r>
        <w:rPr>
          <w:iCs/>
          <w:i/>
        </w:rPr>
        <w:t xml:space="preserve">agne</w:t>
      </w:r>
      <w:r>
        <w:t xml:space="preserve"> </w:t>
      </w:r>
      <w:r>
        <w:t xml:space="preserve">— O Agni;</w:t>
      </w:r>
      <w:r>
        <w:t xml:space="preserve"> </w:t>
      </w:r>
      <w:r>
        <w:rPr>
          <w:iCs/>
          <w:i/>
        </w:rPr>
        <w:t xml:space="preserve">te</w:t>
      </w:r>
      <w:r>
        <w:t xml:space="preserve"> </w:t>
      </w:r>
      <w:r>
        <w:t xml:space="preserve">— to you;</w:t>
      </w:r>
      <w:r>
        <w:t xml:space="preserve"> </w:t>
      </w:r>
      <w:r>
        <w:rPr>
          <w:iCs/>
          <w:i/>
        </w:rPr>
        <w:t xml:space="preserve">sānasi</w:t>
      </w:r>
      <w:r>
        <w:t xml:space="preserve"> </w:t>
      </w:r>
      <w:r>
        <w:t xml:space="preserve">— fit to be accepted;</w:t>
      </w:r>
      <w:r>
        <w:t xml:space="preserve"> </w:t>
      </w:r>
      <w:r>
        <w:rPr>
          <w:iCs/>
          <w:i/>
        </w:rPr>
        <w:t xml:space="preserve">priyam</w:t>
      </w:r>
      <w:r>
        <w:t xml:space="preserve"> </w:t>
      </w:r>
      <w:r>
        <w:t xml:space="preserve">— pleasing;</w:t>
      </w:r>
      <w:r>
        <w:t xml:space="preserve"> </w:t>
      </w:r>
      <w:r>
        <w:rPr>
          <w:iCs/>
          <w:i/>
        </w:rPr>
        <w:t xml:space="preserve">brahma</w:t>
      </w:r>
      <w:r>
        <w:t xml:space="preserve"> </w:t>
      </w:r>
      <w:r>
        <w:t xml:space="preserve">— the hymn;</w:t>
      </w:r>
      <w:r>
        <w:t xml:space="preserve"> </w:t>
      </w:r>
      <w:r>
        <w:rPr>
          <w:iCs/>
          <w:i/>
        </w:rPr>
        <w:t xml:space="preserve">vocema</w:t>
      </w:r>
      <w:r>
        <w:t xml:space="preserve"> </w:t>
      </w:r>
      <w:r>
        <w:t xml:space="preserve">— may we utter.</w:t>
      </w:r>
    </w:p>
    <w:p>
      <w:pPr>
        <w:pStyle w:val="BodyText"/>
      </w:pPr>
      <w:r>
        <w:rPr>
          <w:bCs/>
          <w:b/>
        </w:rPr>
        <w:t xml:space="preserve">॥ भावार्थः ॥ — Bhāvārtha</w:t>
      </w:r>
      <w:r>
        <w:t xml:space="preserve"> </w:t>
      </w:r>
      <w:r>
        <w:rPr>
          <w:iCs/>
          <w:i/>
        </w:rPr>
        <w:t xml:space="preserve">(Kannada)</w:t>
      </w:r>
    </w:p>
    <w:p>
      <w:pPr>
        <w:pStyle w:val="BodyText"/>
      </w:pPr>
      <w:r>
        <w:t xml:space="preserve">Afterwards, O Agni, best of the Aṅgirases and most wise, may we make a hymn pleasing to you and fit to be accepted by you.</w:t>
      </w:r>
    </w:p>
    <w:p>
      <w:pPr>
        <w:pStyle w:val="BodyText"/>
      </w:pPr>
      <w:r>
        <w:rPr>
          <w:bCs/>
          <w:b/>
        </w:rPr>
        <w:t xml:space="preserve">English Translation</w:t>
      </w:r>
      <w:r>
        <w:t xml:space="preserve"> </w:t>
      </w:r>
      <w:r>
        <w:rPr>
          <w:iCs/>
          <w:i/>
        </w:rPr>
        <w:t xml:space="preserve">(the source’s own, as printed):</w:t>
      </w:r>
    </w:p>
    <w:p>
      <w:pPr>
        <w:pStyle w:val="BlockText"/>
      </w:pPr>
      <w:r>
        <w:t xml:space="preserve">And then, most wise Agent [sic], chief of the Angirasas, may we address (to you) an acceptable and gratifng [sic] prayer.</w:t>
      </w:r>
    </w:p>
    <w:p>
      <w:pPr>
        <w:pStyle w:val="FirstParagraph"/>
      </w:pPr>
      <w:r>
        <w:rPr>
          <w:bCs/>
          <w:b/>
        </w:rPr>
        <w:t xml:space="preserve">॥ विशेषविषयगळु ॥ — Special Topics</w:t>
      </w:r>
      <w:r>
        <w:t xml:space="preserve"> </w:t>
      </w:r>
      <w:r>
        <w:rPr>
          <w:iCs/>
          <w:i/>
        </w:rPr>
        <w:t xml:space="preserve">(Kannada)</w:t>
      </w:r>
    </w:p>
    <w:p>
      <w:pPr>
        <w:numPr>
          <w:ilvl w:val="0"/>
          <w:numId w:val="1182"/>
        </w:numPr>
        <w:pStyle w:val="Compact"/>
      </w:pPr>
      <w:r>
        <w:rPr>
          <w:bCs/>
          <w:b/>
        </w:rPr>
        <w:t xml:space="preserve">अथा</w:t>
      </w:r>
      <w:r>
        <w:t xml:space="preserve"> </w:t>
      </w:r>
      <w:r>
        <w:t xml:space="preserve">—</w:t>
      </w:r>
      <w:r>
        <w:t xml:space="preserve"> </w:t>
      </w:r>
      <w:r>
        <w:t xml:space="preserve">“</w:t>
      </w:r>
      <w:r>
        <w:t xml:space="preserve">for the sake of the metre, the final syllable of this word is lengthened in the Saṃhitā text.</w:t>
      </w:r>
      <w:r>
        <w:t xml:space="preserve">”</w:t>
      </w:r>
    </w:p>
    <w:p>
      <w:pPr>
        <w:numPr>
          <w:ilvl w:val="0"/>
          <w:numId w:val="1182"/>
        </w:numPr>
        <w:pStyle w:val="Compact"/>
      </w:pPr>
      <w:r>
        <w:rPr>
          <w:bCs/>
          <w:b/>
        </w:rPr>
        <w:t xml:space="preserve">अङ्गिरस्तम</w:t>
      </w:r>
      <w:r>
        <w:t xml:space="preserve"> </w:t>
      </w:r>
      <w:r>
        <w:t xml:space="preserve">—</w:t>
      </w:r>
      <w:r>
        <w:t xml:space="preserve"> </w:t>
      </w:r>
      <w:r>
        <w:t xml:space="preserve">“</w:t>
      </w:r>
      <w:r>
        <w:t xml:space="preserve">one endowed with qualities such as</w:t>
      </w:r>
      <w:r>
        <w:t xml:space="preserve"> </w:t>
      </w:r>
      <w:r>
        <w:rPr>
          <w:iCs/>
          <w:i/>
        </w:rPr>
        <w:t xml:space="preserve">aṅgana</w:t>
      </w:r>
      <w:r>
        <w:t xml:space="preserve">; or one who is the best among the sage Aṅgirases. The sage addresses Agni with the word</w:t>
      </w:r>
      <w:r>
        <w:t xml:space="preserve"> </w:t>
      </w:r>
      <w:r>
        <w:rPr>
          <w:iCs/>
          <w:i/>
        </w:rPr>
        <w:t xml:space="preserve">aṅgiras</w:t>
      </w:r>
      <w:r>
        <w:t xml:space="preserve">. How this name came to Agni we have explained in the Ṛk Saṃhitā volume 1, pp. 640–641 [as read].</w:t>
      </w:r>
      <w:r>
        <w:t xml:space="preserve"> </w:t>
      </w:r>
      <w:r>
        <w:rPr>
          <w:iCs/>
          <w:i/>
        </w:rPr>
        <w:t xml:space="preserve">Aṅgirastama</w:t>
      </w:r>
      <w:r>
        <w:t xml:space="preserve"> </w:t>
      </w:r>
      <w:r>
        <w:t xml:space="preserve">means</w:t>
      </w:r>
      <w:r>
        <w:t xml:space="preserve"> </w:t>
      </w:r>
      <w:r>
        <w:t xml:space="preserve">‘</w:t>
      </w:r>
      <w:r>
        <w:t xml:space="preserve">the best among the Aṅgirases</w:t>
      </w:r>
      <w:r>
        <w:t xml:space="preserve">’</w:t>
      </w:r>
      <w:r>
        <w:t xml:space="preserve">.</w:t>
      </w:r>
      <w:r>
        <w:t xml:space="preserve">”</w:t>
      </w:r>
    </w:p>
    <w:p>
      <w:pPr>
        <w:numPr>
          <w:ilvl w:val="0"/>
          <w:numId w:val="1182"/>
        </w:numPr>
        <w:pStyle w:val="Compact"/>
      </w:pPr>
      <w:r>
        <w:rPr>
          <w:bCs/>
          <w:b/>
        </w:rPr>
        <w:t xml:space="preserve">वेधस्तम</w:t>
      </w:r>
      <w:r>
        <w:t xml:space="preserve"> </w:t>
      </w:r>
      <w:r>
        <w:t xml:space="preserve">—</w:t>
      </w:r>
      <w:r>
        <w:t xml:space="preserve"> </w:t>
      </w:r>
      <w:r>
        <w:t xml:space="preserve">“</w:t>
      </w:r>
      <w:r>
        <w:t xml:space="preserve">since</w:t>
      </w:r>
      <w:r>
        <w:t xml:space="preserve"> </w:t>
      </w:r>
      <w:r>
        <w:rPr>
          <w:iCs/>
          <w:i/>
        </w:rPr>
        <w:t xml:space="preserve">vipraḥ</w:t>
      </w:r>
      <w:r>
        <w:t xml:space="preserve">,</w:t>
      </w:r>
      <w:r>
        <w:t xml:space="preserve"> </w:t>
      </w:r>
      <w:r>
        <w:rPr>
          <w:iCs/>
          <w:i/>
        </w:rPr>
        <w:t xml:space="preserve">vigraḥ</w:t>
      </w:r>
      <w:r>
        <w:t xml:space="preserve"> </w:t>
      </w:r>
      <w:r>
        <w:t xml:space="preserve">and so on are read among the twenty-four names of the wise (Ni. 3-19), the word</w:t>
      </w:r>
      <w:r>
        <w:t xml:space="preserve"> </w:t>
      </w:r>
      <w:r>
        <w:rPr>
          <w:iCs/>
          <w:i/>
        </w:rPr>
        <w:t xml:space="preserve">vedhas</w:t>
      </w:r>
      <w:r>
        <w:t xml:space="preserve"> </w:t>
      </w:r>
      <w:r>
        <w:t xml:space="preserve">is among them:</w:t>
      </w:r>
      <w:r>
        <w:t xml:space="preserve"> </w:t>
      </w:r>
      <w:r>
        <w:rPr>
          <w:iCs/>
          <w:i/>
        </w:rPr>
        <w:t xml:space="preserve">vedhas</w:t>
      </w:r>
      <w:r>
        <w:t xml:space="preserve"> </w:t>
      </w:r>
      <w:r>
        <w:t xml:space="preserve">means one who is wise, intelligent, discriminating.</w:t>
      </w:r>
      <w:r>
        <w:t xml:space="preserve"> </w:t>
      </w:r>
      <w:r>
        <w:rPr>
          <w:iCs/>
          <w:i/>
        </w:rPr>
        <w:t xml:space="preserve">Vedhastama</w:t>
      </w:r>
      <w:r>
        <w:t xml:space="preserve"> </w:t>
      </w:r>
      <w:r>
        <w:t xml:space="preserve">means one who is exceedingly intelligent.</w:t>
      </w:r>
      <w:r>
        <w:t xml:space="preserve">”</w:t>
      </w:r>
      <w:r>
        <w:t xml:space="preserve"> </w:t>
      </w:r>
      <w:r>
        <w:rPr>
          <w:iCs/>
          <w:i/>
        </w:rPr>
        <w:t xml:space="preserve">(The Nirukta numeral and the volume/page cross-reference are as read [?]; the same cross-reference was given at Rik 74.5 as</w:t>
      </w:r>
      <w:r>
        <w:rPr>
          <w:iCs/>
          <w:i/>
        </w:rPr>
        <w:t xml:space="preserve"> </w:t>
      </w:r>
      <w:r>
        <w:rPr>
          <w:iCs/>
          <w:i/>
        </w:rPr>
        <w:t xml:space="preserve">“</w:t>
      </w:r>
      <w:r>
        <w:rPr>
          <w:iCs/>
          <w:i/>
        </w:rPr>
        <w:t xml:space="preserve">volume 2, pp. 640–641</w:t>
      </w:r>
      <w:r>
        <w:rPr>
          <w:iCs/>
          <w:i/>
        </w:rPr>
        <w:t xml:space="preserve">”</w:t>
      </w:r>
      <w:r>
        <w:rPr>
          <w:iCs/>
          <w:i/>
        </w:rPr>
        <w:t xml:space="preserve">, and here it reads</w:t>
      </w:r>
      <w:r>
        <w:rPr>
          <w:iCs/>
          <w:i/>
        </w:rPr>
        <w:t xml:space="preserve"> </w:t>
      </w:r>
      <w:r>
        <w:rPr>
          <w:iCs/>
          <w:i/>
        </w:rPr>
        <w:t xml:space="preserve">“</w:t>
      </w:r>
      <w:r>
        <w:rPr>
          <w:iCs/>
          <w:i/>
        </w:rPr>
        <w:t xml:space="preserve">1</w:t>
      </w:r>
      <w:r>
        <w:rPr>
          <w:iCs/>
          <w:i/>
        </w:rPr>
        <w:t xml:space="preserve">”</w:t>
      </w:r>
      <w:r>
        <w:rPr>
          <w:iCs/>
          <w:i/>
        </w:rPr>
        <w:t xml:space="preserve"> </w:t>
      </w:r>
      <w:r>
        <w:rPr>
          <w:iCs/>
          <w:i/>
        </w:rPr>
        <w:t xml:space="preserve">— unreconciled [?].)</w:t>
      </w:r>
    </w:p>
    <w:p>
      <w:r>
        <w:pict>
          <v:rect style="width:0;height:1.5pt" o:hralign="center" o:hrstd="t" o:hr="t"/>
        </w:pict>
      </w:r>
    </w:p>
    <w:bookmarkEnd w:id="557"/>
    <w:bookmarkStart w:id="558" w:name="page-459-pdf-477"/>
    <w:p>
      <w:pPr>
        <w:pStyle w:val="Heading3"/>
      </w:pPr>
      <w:r>
        <w:t xml:space="preserve">Page 459 (PDF 477)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23</w:t>
      </w:r>
      <w:r>
        <w:rPr>
          <w:iCs/>
          <w:i/>
        </w:rPr>
        <w:t xml:space="preserve">”</w:t>
      </w:r>
      <w:r>
        <w:rPr>
          <w:iCs/>
          <w:i/>
        </w:rPr>
        <w:t xml:space="preserve">.)</w:t>
      </w:r>
    </w:p>
    <w:p>
      <w:pPr>
        <w:pStyle w:val="BodyText"/>
      </w:pPr>
      <w:r>
        <w:rPr>
          <w:bCs/>
          <w:b/>
        </w:rPr>
        <w:t xml:space="preserve">Special Topics of Rik 75.2 (concluded)</w:t>
      </w:r>
    </w:p>
    <w:p>
      <w:pPr>
        <w:numPr>
          <w:ilvl w:val="0"/>
          <w:numId w:val="1183"/>
        </w:numPr>
        <w:pStyle w:val="Compact"/>
      </w:pPr>
      <w:r>
        <w:rPr>
          <w:bCs/>
          <w:b/>
        </w:rPr>
        <w:t xml:space="preserve">ब्रह्म</w:t>
      </w:r>
      <w:r>
        <w:t xml:space="preserve"> </w:t>
      </w:r>
      <w:r>
        <w:t xml:space="preserve">—</w:t>
      </w:r>
      <w:r>
        <w:t xml:space="preserve"> </w:t>
      </w:r>
      <w:r>
        <w:t xml:space="preserve">“</w:t>
      </w:r>
      <w:r>
        <w:t xml:space="preserve">Though the word</w:t>
      </w:r>
      <w:r>
        <w:t xml:space="preserve"> </w:t>
      </w:r>
      <w:r>
        <w:rPr>
          <w:iCs/>
          <w:i/>
        </w:rPr>
        <w:t xml:space="preserve">brahma</w:t>
      </w:r>
      <w:r>
        <w:t xml:space="preserve"> </w:t>
      </w:r>
      <w:r>
        <w:t xml:space="preserve">has the senses</w:t>
      </w:r>
      <w:r>
        <w:t xml:space="preserve"> </w:t>
      </w:r>
      <w:r>
        <w:t xml:space="preserve">‘</w:t>
      </w:r>
      <w:r>
        <w:t xml:space="preserve">food</w:t>
      </w:r>
      <w:r>
        <w:t xml:space="preserve">’</w:t>
      </w:r>
      <w:r>
        <w:t xml:space="preserve"> </w:t>
      </w:r>
      <w:r>
        <w:t xml:space="preserve">and</w:t>
      </w:r>
      <w:r>
        <w:t xml:space="preserve"> </w:t>
      </w:r>
      <w:r>
        <w:t xml:space="preserve">‘</w:t>
      </w:r>
      <w:r>
        <w:t xml:space="preserve">wealth</w:t>
      </w:r>
      <w:r>
        <w:t xml:space="preserve">’</w:t>
      </w:r>
      <w:r>
        <w:t xml:space="preserve"> </w:t>
      </w:r>
      <w:r>
        <w:t xml:space="preserve">(Ni. 3-9 [as printed]), the commentator here explains it as</w:t>
      </w:r>
      <w:r>
        <w:t xml:space="preserve"> </w:t>
      </w:r>
      <w:r>
        <w:t xml:space="preserve">‘</w:t>
      </w:r>
      <w:r>
        <w:t xml:space="preserve">hymn</w:t>
      </w:r>
      <w:r>
        <w:t xml:space="preserve">’</w:t>
      </w:r>
      <w:r>
        <w:t xml:space="preserve">.</w:t>
      </w:r>
      <w:r>
        <w:t xml:space="preserve">”</w:t>
      </w:r>
    </w:p>
    <w:p>
      <w:pPr>
        <w:numPr>
          <w:ilvl w:val="0"/>
          <w:numId w:val="1183"/>
        </w:numPr>
        <w:pStyle w:val="Compact"/>
      </w:pPr>
      <w:r>
        <w:rPr>
          <w:bCs/>
          <w:b/>
        </w:rPr>
        <w:t xml:space="preserve">सानसि</w:t>
      </w:r>
      <w:r>
        <w:t xml:space="preserve"> </w:t>
      </w:r>
      <w:r>
        <w:t xml:space="preserve">—</w:t>
      </w:r>
      <w:r>
        <w:t xml:space="preserve"> </w:t>
      </w:r>
      <w:r>
        <w:rPr>
          <w:iCs/>
          <w:i/>
        </w:rPr>
        <w:t xml:space="preserve">vana ṣaṇa saṃbhaktau | saṃbhajanīyam</w:t>
      </w:r>
      <w:r>
        <w:t xml:space="preserve"> </w:t>
      </w:r>
      <w:r>
        <w:t xml:space="preserve">—</w:t>
      </w:r>
      <w:r>
        <w:t xml:space="preserve"> </w:t>
      </w:r>
      <w:r>
        <w:t xml:space="preserve">“</w:t>
      </w:r>
      <w:r>
        <w:t xml:space="preserve">worthy of acceptance: excellent.</w:t>
      </w:r>
      <w:r>
        <w:t xml:space="preserve">”</w:t>
      </w:r>
    </w:p>
    <w:p>
      <w:pPr>
        <w:pStyle w:val="FirstParagraph"/>
      </w:pPr>
      <w:r>
        <w:rPr>
          <w:bCs/>
          <w:b/>
        </w:rPr>
        <w:t xml:space="preserve">॥ व्याकरणप्रक्रिया ॥ — Vyākaraṇa-prakriyā</w:t>
      </w:r>
      <w:r>
        <w:t xml:space="preserve"> </w:t>
      </w:r>
      <w:r>
        <w:rPr>
          <w:iCs/>
          <w:i/>
        </w:rPr>
        <w:t xml:space="preserve">(grammar page of Rik 75.2, noted briefly; not transcribed)</w:t>
      </w:r>
    </w:p>
    <w:p>
      <w:pPr>
        <w:pStyle w:val="BodyText"/>
      </w:pPr>
      <w:r>
        <w:t xml:space="preserve">Words treated:</w:t>
      </w:r>
      <w:r>
        <w:t xml:space="preserve"> </w:t>
      </w:r>
      <w:r>
        <w:rPr>
          <w:iCs/>
          <w:i/>
        </w:rPr>
        <w:t xml:space="preserve">athā</w:t>
      </w:r>
      <w:r>
        <w:t xml:space="preserve"> </w:t>
      </w:r>
      <w:r>
        <w:t xml:space="preserve">(lengthening in the saṃhitā by</w:t>
      </w:r>
      <w:r>
        <w:t xml:space="preserve"> </w:t>
      </w:r>
      <w:r>
        <w:rPr>
          <w:iCs/>
          <w:i/>
        </w:rPr>
        <w:t xml:space="preserve">nipātasya ca</w:t>
      </w:r>
      <w:r>
        <w:t xml:space="preserve">, Pā. [6-3-136]).</w:t>
      </w:r>
      <w:r>
        <w:t xml:space="preserve"> </w:t>
      </w:r>
      <w:r>
        <w:rPr>
          <w:iCs/>
          <w:i/>
        </w:rPr>
        <w:t xml:space="preserve">aṅgirastama</w:t>
      </w:r>
      <w:r>
        <w:t xml:space="preserve"> </w:t>
      </w:r>
      <w:r>
        <w:t xml:space="preserve">(</w:t>
      </w:r>
      <w:r>
        <w:t xml:space="preserve">“</w:t>
      </w:r>
      <w:r>
        <w:t xml:space="preserve">best of the Aṅgirases</w:t>
      </w:r>
      <w:r>
        <w:t xml:space="preserve">”</w:t>
      </w:r>
      <w:r>
        <w:t xml:space="preserve">;</w:t>
      </w:r>
      <w:r>
        <w:t xml:space="preserve"> </w:t>
      </w:r>
      <w:r>
        <w:rPr>
          <w:iCs/>
          <w:i/>
        </w:rPr>
        <w:t xml:space="preserve">tamap</w:t>
      </w:r>
      <w:r>
        <w:t xml:space="preserve"> </w:t>
      </w:r>
      <w:r>
        <w:t xml:space="preserve">by</w:t>
      </w:r>
      <w:r>
        <w:t xml:space="preserve"> </w:t>
      </w:r>
      <w:r>
        <w:rPr>
          <w:iCs/>
          <w:i/>
        </w:rPr>
        <w:t xml:space="preserve">atiśāyane tamabiṣṭhanau</w:t>
      </w:r>
      <w:r>
        <w:t xml:space="preserve">; in the vocative, where the loss of</w:t>
      </w:r>
      <w:r>
        <w:t xml:space="preserve"> </w:t>
      </w:r>
      <w:r>
        <w:rPr>
          <w:iCs/>
          <w:i/>
        </w:rPr>
        <w:t xml:space="preserve">su</w:t>
      </w:r>
      <w:r>
        <w:t xml:space="preserve"> </w:t>
      </w:r>
      <w:r>
        <w:t xml:space="preserve">is an exception, nighāta by</w:t>
      </w:r>
      <w:r>
        <w:t xml:space="preserve"> </w:t>
      </w:r>
      <w:r>
        <w:rPr>
          <w:iCs/>
          <w:i/>
        </w:rPr>
        <w:t xml:space="preserve">āmantritasya ca</w:t>
      </w:r>
      <w:r>
        <w:t xml:space="preserve">, Pā. [8-1-19]; the same process for</w:t>
      </w:r>
      <w:r>
        <w:t xml:space="preserve"> </w:t>
      </w:r>
      <w:r>
        <w:rPr>
          <w:iCs/>
          <w:i/>
        </w:rPr>
        <w:t xml:space="preserve">vedhastama</w:t>
      </w:r>
      <w:r>
        <w:t xml:space="preserve">).</w:t>
      </w:r>
      <w:r>
        <w:t xml:space="preserve"> </w:t>
      </w:r>
      <w:r>
        <w:rPr>
          <w:iCs/>
          <w:i/>
        </w:rPr>
        <w:t xml:space="preserve">vocema</w:t>
      </w:r>
      <w:r>
        <w:t xml:space="preserve"> </w:t>
      </w:r>
      <w:r>
        <w:t xml:space="preserve">(root</w:t>
      </w:r>
      <w:r>
        <w:t xml:space="preserve"> </w:t>
      </w:r>
      <w:r>
        <w:rPr>
          <w:iCs/>
          <w:i/>
        </w:rPr>
        <w:t xml:space="preserve">brūñ vyaktāyāṃ vāci</w:t>
      </w:r>
      <w:r>
        <w:t xml:space="preserve">; when the</w:t>
      </w:r>
      <w:r>
        <w:t xml:space="preserve"> </w:t>
      </w:r>
      <w:r>
        <w:rPr>
          <w:iCs/>
          <w:i/>
        </w:rPr>
        <w:t xml:space="preserve">ārdhadhātuka</w:t>
      </w:r>
      <w:r>
        <w:t xml:space="preserve"> </w:t>
      </w:r>
      <w:r>
        <w:t xml:space="preserve">sense is intended,</w:t>
      </w:r>
      <w:r>
        <w:t xml:space="preserve"> </w:t>
      </w:r>
      <w:r>
        <w:rPr>
          <w:iCs/>
          <w:i/>
        </w:rPr>
        <w:t xml:space="preserve">vacī</w:t>
      </w:r>
      <w:r>
        <w:t xml:space="preserve"> </w:t>
      </w:r>
      <w:r>
        <w:t xml:space="preserve">for</w:t>
      </w:r>
      <w:r>
        <w:t xml:space="preserve"> </w:t>
      </w:r>
      <w:r>
        <w:rPr>
          <w:iCs/>
          <w:i/>
        </w:rPr>
        <w:t xml:space="preserve">brū</w:t>
      </w:r>
      <w:r>
        <w:t xml:space="preserve"> </w:t>
      </w:r>
      <w:r>
        <w:t xml:space="preserve">by</w:t>
      </w:r>
      <w:r>
        <w:t xml:space="preserve"> </w:t>
      </w:r>
      <w:r>
        <w:rPr>
          <w:iCs/>
          <w:i/>
        </w:rPr>
        <w:t xml:space="preserve">bruvo vaciḥ</w:t>
      </w:r>
      <w:r>
        <w:t xml:space="preserve">, Pā. [2-4-53];</w:t>
      </w:r>
      <w:r>
        <w:t xml:space="preserve"> </w:t>
      </w:r>
      <w:r>
        <w:rPr>
          <w:iCs/>
          <w:i/>
        </w:rPr>
        <w:t xml:space="preserve">āśīrliṅ</w:t>
      </w:r>
      <w:r>
        <w:t xml:space="preserve">, first person plural,</w:t>
      </w:r>
      <w:r>
        <w:t xml:space="preserve"> </w:t>
      </w:r>
      <w:r>
        <w:rPr>
          <w:iCs/>
          <w:i/>
        </w:rPr>
        <w:t xml:space="preserve">mas</w:t>
      </w:r>
      <w:r>
        <w:t xml:space="preserve">; loss of its</w:t>
      </w:r>
      <w:r>
        <w:t xml:space="preserve"> </w:t>
      </w:r>
      <w:r>
        <w:rPr>
          <w:iCs/>
          <w:i/>
        </w:rPr>
        <w:t xml:space="preserve">s</w:t>
      </w:r>
      <w:r>
        <w:t xml:space="preserve"> </w:t>
      </w:r>
      <w:r>
        <w:t xml:space="preserve">by</w:t>
      </w:r>
      <w:r>
        <w:t xml:space="preserve"> </w:t>
      </w:r>
      <w:r>
        <w:rPr>
          <w:iCs/>
          <w:i/>
        </w:rPr>
        <w:t xml:space="preserve">nityaṃ ṅitaḥ</w:t>
      </w:r>
      <w:r>
        <w:t xml:space="preserve">, Pā. [3-4-99];</w:t>
      </w:r>
      <w:r>
        <w:t xml:space="preserve"> </w:t>
      </w:r>
      <w:r>
        <w:rPr>
          <w:iCs/>
          <w:i/>
        </w:rPr>
        <w:t xml:space="preserve">aj</w:t>
      </w:r>
      <w:r>
        <w:t xml:space="preserve"> </w:t>
      </w:r>
      <w:r>
        <w:t xml:space="preserve">by</w:t>
      </w:r>
      <w:r>
        <w:t xml:space="preserve"> </w:t>
      </w:r>
      <w:r>
        <w:rPr>
          <w:iCs/>
          <w:i/>
        </w:rPr>
        <w:t xml:space="preserve">liṅyāśiṣy aṅ</w:t>
      </w:r>
      <w:r>
        <w:t xml:space="preserve">, Pā. [3-1-86];</w:t>
      </w:r>
      <w:r>
        <w:t xml:space="preserve"> </w:t>
      </w:r>
      <w:r>
        <w:rPr>
          <w:iCs/>
          <w:i/>
        </w:rPr>
        <w:t xml:space="preserve">um</w:t>
      </w:r>
      <w:r>
        <w:t xml:space="preserve">-augment by</w:t>
      </w:r>
      <w:r>
        <w:t xml:space="preserve"> </w:t>
      </w:r>
      <w:r>
        <w:rPr>
          <w:iCs/>
          <w:i/>
        </w:rPr>
        <w:t xml:space="preserve">vaci um</w:t>
      </w:r>
      <w:r>
        <w:t xml:space="preserve">; guṇa-</w:t>
      </w:r>
      <w:r>
        <w:rPr>
          <w:iCs/>
          <w:i/>
        </w:rPr>
        <w:t xml:space="preserve">o</w:t>
      </w:r>
      <w:r>
        <w:t xml:space="preserve">; since</w:t>
      </w:r>
      <w:r>
        <w:t xml:space="preserve"> </w:t>
      </w:r>
      <w:r>
        <w:rPr>
          <w:iCs/>
          <w:i/>
        </w:rPr>
        <w:t xml:space="preserve">ā</w:t>
      </w:r>
      <w:r>
        <w:t xml:space="preserve"> </w:t>
      </w:r>
      <w:r>
        <w:t xml:space="preserve">follows [</w:t>
      </w:r>
      <w:r>
        <w:rPr>
          <w:iCs/>
          <w:i/>
        </w:rPr>
        <w:t xml:space="preserve">yāsuṭ</w:t>
      </w:r>
      <w:r>
        <w:t xml:space="preserve">],</w:t>
      </w:r>
      <w:r>
        <w:t xml:space="preserve"> </w:t>
      </w:r>
      <w:r>
        <w:rPr>
          <w:iCs/>
          <w:i/>
        </w:rPr>
        <w:t xml:space="preserve">iya</w:t>
      </w:r>
      <w:r>
        <w:t xml:space="preserve">-substitution; loss of</w:t>
      </w:r>
      <w:r>
        <w:t xml:space="preserve"> </w:t>
      </w:r>
      <w:r>
        <w:rPr>
          <w:iCs/>
          <w:i/>
        </w:rPr>
        <w:t xml:space="preserve">y</w:t>
      </w:r>
      <w:r>
        <w:t xml:space="preserve"> </w:t>
      </w:r>
      <w:r>
        <w:t xml:space="preserve">by</w:t>
      </w:r>
      <w:r>
        <w:t xml:space="preserve"> </w:t>
      </w:r>
      <w:r>
        <w:rPr>
          <w:iCs/>
          <w:i/>
        </w:rPr>
        <w:t xml:space="preserve">lopo vyor vali</w:t>
      </w:r>
      <w:r>
        <w:t xml:space="preserve">; guṇa again; no nighāta at the head of a pāda; the</w:t>
      </w:r>
      <w:r>
        <w:t xml:space="preserve"> </w:t>
      </w:r>
      <w:r>
        <w:rPr>
          <w:iCs/>
          <w:i/>
        </w:rPr>
        <w:t xml:space="preserve">yāsuṭ</w:t>
      </w:r>
      <w:r>
        <w:t xml:space="preserve">’s udātta makes the word middle-acute).</w:t>
      </w:r>
      <w:r>
        <w:t xml:space="preserve"> </w:t>
      </w:r>
      <w:r>
        <w:rPr>
          <w:iCs/>
          <w:i/>
        </w:rPr>
        <w:t xml:space="preserve">sānasi</w:t>
      </w:r>
      <w:r>
        <w:t xml:space="preserve"> </w:t>
      </w:r>
      <w:r>
        <w:t xml:space="preserve">(root</w:t>
      </w:r>
      <w:r>
        <w:t xml:space="preserve"> </w:t>
      </w:r>
      <w:r>
        <w:rPr>
          <w:iCs/>
          <w:i/>
        </w:rPr>
        <w:t xml:space="preserve">vana ṣaṇa saṃbhaktau</w:t>
      </w:r>
      <w:r>
        <w:t xml:space="preserve">; derived by nipāta with the affix</w:t>
      </w:r>
      <w:r>
        <w:t xml:space="preserve"> </w:t>
      </w:r>
      <w:r>
        <w:rPr>
          <w:iCs/>
          <w:i/>
        </w:rPr>
        <w:t xml:space="preserve">asic</w:t>
      </w:r>
      <w:r>
        <w:t xml:space="preserve">, by</w:t>
      </w:r>
      <w:r>
        <w:t xml:space="preserve"> </w:t>
      </w:r>
      <w:r>
        <w:rPr>
          <w:iCs/>
          <w:i/>
        </w:rPr>
        <w:t xml:space="preserve">sānasi-parṇasi…</w:t>
      </w:r>
      <w:r>
        <w:t xml:space="preserve">, Uṇ. 4-547; being</w:t>
      </w:r>
      <w:r>
        <w:t xml:space="preserve"> </w:t>
      </w:r>
      <w:r>
        <w:rPr>
          <w:iCs/>
          <w:i/>
        </w:rPr>
        <w:t xml:space="preserve">cit</w:t>
      </w:r>
      <w:r>
        <w:t xml:space="preserve">, final acute by</w:t>
      </w:r>
      <w:r>
        <w:t xml:space="preserve"> </w:t>
      </w:r>
      <w:r>
        <w:rPr>
          <w:iCs/>
          <w:i/>
        </w:rPr>
        <w:t xml:space="preserve">citaḥ</w:t>
      </w:r>
      <w:r>
        <w:t xml:space="preserve">). Ends</w:t>
      </w:r>
      <w:r>
        <w:t xml:space="preserve"> </w:t>
      </w:r>
      <w:r>
        <w:t xml:space="preserve">“</w:t>
      </w:r>
      <w:r>
        <w:t xml:space="preserve">॥ २ ॥</w:t>
      </w:r>
      <w:r>
        <w:t xml:space="preserve">”</w:t>
      </w:r>
      <w:r>
        <w:t xml:space="preserve">.</w:t>
      </w:r>
    </w:p>
    <w:p>
      <w:pPr>
        <w:pStyle w:val="BodyText"/>
      </w:pPr>
      <w:r>
        <w:rPr>
          <w:bCs/>
          <w:b/>
        </w:rPr>
        <w:t xml:space="preserve">॥ संहिताखण्डः ॥ — Saṃhitā text of Rik 75.3</w:t>
      </w:r>
      <w:r>
        <w:t xml:space="preserve"> </w:t>
      </w:r>
      <w:r>
        <w:rPr>
          <w:iCs/>
          <w:i/>
        </w:rPr>
        <w:t xml:space="preserve">(printed Ṛk</w:t>
      </w:r>
      <w:r>
        <w:rPr>
          <w:iCs/>
          <w:i/>
        </w:rPr>
        <w:t xml:space="preserve"> </w:t>
      </w:r>
      <w:r>
        <w:rPr>
          <w:iCs/>
          <w:i/>
        </w:rPr>
        <w:t xml:space="preserve">“</w:t>
      </w:r>
      <w:r>
        <w:rPr>
          <w:iCs/>
          <w:i/>
        </w:rPr>
        <w:t xml:space="preserve">3 ||</w:t>
      </w:r>
      <w:r>
        <w:rPr>
          <w:iCs/>
          <w:i/>
        </w:rPr>
        <w:t xml:space="preserve">”</w:t>
      </w:r>
      <w:r>
        <w:rPr>
          <w:iCs/>
          <w:i/>
        </w:rPr>
        <w:t xml:space="preserve">)</w:t>
      </w:r>
    </w:p>
    <w:p>
      <w:pPr>
        <w:pStyle w:val="BodyText"/>
      </w:pPr>
      <w:r>
        <w:rPr>
          <w:iCs/>
          <w:i/>
        </w:rPr>
        <w:t xml:space="preserve">(Accents as printed.)</w:t>
      </w:r>
    </w:p>
    <w:p>
      <w:pPr>
        <w:pStyle w:val="BlockText"/>
      </w:pPr>
      <w:r>
        <w:t xml:space="preserve">कस्ते॑ जा॒मिर्जना॑ना॒मग्ने॒ को दा॒श्व॑ध्वरः ।</w:t>
      </w:r>
      <w:r>
        <w:t xml:space="preserve"> </w:t>
      </w:r>
      <w:r>
        <w:t xml:space="preserve">को ह॒ कस्मि॑न्नसि श्रि॒तः ॥ ३ ॥</w:t>
      </w:r>
    </w:p>
    <w:p>
      <w:pPr>
        <w:pStyle w:val="FirstParagraph"/>
      </w:pPr>
      <w:r>
        <w:rPr>
          <w:iCs/>
          <w:i/>
        </w:rPr>
        <w:t xml:space="preserve">kás te jāmír janā́nām agne kó dāśvàdhvaraḥ |</w:t>
      </w:r>
      <w:r>
        <w:rPr>
          <w:iCs/>
          <w:i/>
        </w:rPr>
        <w:t xml:space="preserve"> </w:t>
      </w:r>
      <w:r>
        <w:rPr>
          <w:iCs/>
          <w:i/>
        </w:rPr>
        <w:t xml:space="preserve">kó ha kásminn asi śritáḥ ||3||</w:t>
      </w:r>
    </w:p>
    <w:p>
      <w:r>
        <w:pict>
          <v:rect style="width:0;height:1.5pt" o:hralign="center" o:hrstd="t" o:hr="t"/>
        </w:pict>
      </w:r>
    </w:p>
    <w:bookmarkEnd w:id="558"/>
    <w:bookmarkStart w:id="559" w:name="page-460-pdf-478"/>
    <w:p>
      <w:pPr>
        <w:pStyle w:val="Heading3"/>
      </w:pPr>
      <w:r>
        <w:t xml:space="preserve">Page 460 (PDF 478)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75</w:t>
      </w:r>
      <w:r>
        <w:rPr>
          <w:iCs/>
          <w:i/>
        </w:rPr>
        <w:t xml:space="preserve">”</w:t>
      </w:r>
      <w:r>
        <w:rPr>
          <w:iCs/>
          <w:i/>
        </w:rPr>
        <w:t xml:space="preserve">.)</w:t>
      </w:r>
    </w:p>
    <w:p>
      <w:pPr>
        <w:pStyle w:val="BodyText"/>
      </w:pPr>
      <w:r>
        <w:rPr>
          <w:bCs/>
          <w:b/>
        </w:rPr>
        <w:t xml:space="preserve">॥ पदपाठः ॥ — Pada-pāṭha of Rik 75.3</w:t>
      </w:r>
    </w:p>
    <w:p>
      <w:pPr>
        <w:pStyle w:val="BlockText"/>
      </w:pPr>
      <w:r>
        <w:t xml:space="preserve">कः । ते । जामिः । जनानाम् । अग्ने । कः । दाशुऽअध्वरः ।</w:t>
      </w:r>
      <w:r>
        <w:t xml:space="preserve"> </w:t>
      </w:r>
      <w:r>
        <w:t xml:space="preserve">कः । ह । कस्मिन् । असि । श्रितः ॥ ३ ॥</w:t>
      </w:r>
    </w:p>
    <w:p>
      <w:pPr>
        <w:pStyle w:val="FirstParagraph"/>
      </w:pPr>
      <w:r>
        <w:rPr>
          <w:iCs/>
          <w:i/>
        </w:rPr>
        <w:t xml:space="preserve">kaḥ | te | jāmiḥ | janānām | agne | kaḥ | dāśu-adhvaraḥ | kaḥ | ha | kasmin | asi | śritaḥ ||3||</w:t>
      </w:r>
    </w:p>
    <w:p>
      <w:pPr>
        <w:pStyle w:val="BodyText"/>
      </w:pPr>
      <w:r>
        <w:rPr>
          <w:bCs/>
          <w:b/>
        </w:rPr>
        <w:t xml:space="preserve">॥ सायणभाष्यम् ॥ — Sāyaṇa’s bhāṣya of Rik 75.3</w:t>
      </w:r>
      <w:r>
        <w:t xml:space="preserve"> </w:t>
      </w:r>
      <w:r>
        <w:rPr>
          <w:iCs/>
          <w:i/>
        </w:rPr>
        <w:t xml:space="preserve">(Sanskrit in Kannada script; doubtful places [?])</w:t>
      </w:r>
    </w:p>
    <w:p>
      <w:pPr>
        <w:pStyle w:val="BlockText"/>
      </w:pPr>
      <w:r>
        <w:t xml:space="preserve">हे अग्ने जनानां मनुष्याणां मध्ये ते तव को जामिः को बंधुः । त्वं सर्वैर्गुणैरधिकोऽसि तवानुरूपो बंधुर्नास्तीति भावः । को दाश्वध्वरः । दाशुर्दत्तो ऽध्वरो यज्ञो येन स तथोक्तः । त्वां यष्टुमपि समर्थः कोऽसि नास्तीत्यर्थः । को ह त्वं कथंभूतस्त्वम् । ईदृग्रूप इति सर्वैर्न ज्ञायसे इत्यर्थः । कस्मिन् स्थाने श्रित आश्रितोऽसि । वर्तसे । तत्स्थानमपि न केनचिज्ज्ञायते । अतस्त्वमस्माभिर्मांसदृष्टिभिः कथमुपलब्धव्य इत्यग्निः प्रशस्यते ॥ दाश्वध्वरः । दाशृ दाने । उणादयो बहुलमिति बहुलवचनात्कर्मण्युप्रत्ययः । बहुव्रीहौ पूर्वपदप्रकृतिस्वरत्वं । यणादेशे उदात्तस्वरितयोर्यणः स्वरितो ऽनुदात्तस्येति स्वरितत्वं ॥</w:t>
      </w:r>
    </w:p>
    <w:p>
      <w:pPr>
        <w:pStyle w:val="FirstParagraph"/>
      </w:pPr>
      <w:r>
        <w:rPr>
          <w:iCs/>
          <w:i/>
        </w:rPr>
        <w:t xml:space="preserve">he agne janānāṃ manuṣyāṇāṃ madhye te tava ko jāmiḥ ko bandhuḥ | tvaṃ sarvair guṇair adhiko ’si tavānurūpo bandhur nāstīti bhāvaḥ | ko dāśvadhvaraḥ | dāśur datto ’dhvaro yajño yena sa tathoktaḥ | tvāṃ yaṣṭum api samarthaḥ ko ’si nāstīty arthaḥ | ko ha tvaṃ kathaṃbhūtas tvam | īdṛg-rūpa iti sarvair na jñāyase ity arthaḥ | kasmin sthāne śrita āśrito ’si | vartase | tat-sthānam api na kenacij jñāyate | atas tvam asmābhir māṃsadṛṣṭibhiḥ katham upalabdhavya ity agniḥ praśasyate || dāśvadhvaraḥ | dāśṛ dāne | uṇādayo bahulam iti bahulavacanāt karmaṇy u-pratyayaḥ | bahuvrīhau pūrvapadaprakṛtisvaratvaṃ | yaṇādeśe udāttasvaritayor yaṇaḥ svarito ’nudāttasyeti svaritatvaṃ ||</w:t>
      </w:r>
    </w:p>
    <w:p>
      <w:pPr>
        <w:pStyle w:val="BodyText"/>
      </w:pPr>
      <w:r>
        <w:rPr>
          <w:iCs/>
          <w:i/>
        </w:rPr>
        <w:t xml:space="preserve">(Reading note: the middle of the bhāṣya re-read from the print (</w:t>
      </w:r>
      <w:r>
        <w:rPr>
          <w:iCs/>
          <w:i/>
        </w:rPr>
        <w:t xml:space="preserve">“</w:t>
      </w:r>
      <w:r>
        <w:rPr>
          <w:iCs/>
          <w:i/>
        </w:rPr>
        <w:t xml:space="preserve">vartase | tat-sthānam api</w:t>
      </w:r>
      <w:r>
        <w:rPr>
          <w:iCs/>
          <w:i/>
        </w:rPr>
        <w:t xml:space="preserve">”</w:t>
      </w:r>
      <w:r>
        <w:rPr>
          <w:iCs/>
          <w:i/>
        </w:rPr>
        <w:t xml:space="preserve">,</w:t>
      </w:r>
      <w:r>
        <w:rPr>
          <w:iCs/>
          <w:i/>
        </w:rPr>
        <w:t xml:space="preserve"> </w:t>
      </w:r>
      <w:r>
        <w:rPr>
          <w:iCs/>
          <w:i/>
        </w:rPr>
        <w:t xml:space="preserve">“</w:t>
      </w:r>
      <w:r>
        <w:rPr>
          <w:iCs/>
          <w:i/>
        </w:rPr>
        <w:t xml:space="preserve">īdṛg-rūpa</w:t>
      </w:r>
      <w:r>
        <w:rPr>
          <w:iCs/>
          <w:i/>
        </w:rPr>
        <w:t xml:space="preserve">”</w:t>
      </w:r>
      <w:r>
        <w:rPr>
          <w:iCs/>
          <w:i/>
        </w:rPr>
        <w:t xml:space="preserve">,</w:t>
      </w:r>
      <w:r>
        <w:rPr>
          <w:iCs/>
          <w:i/>
        </w:rPr>
        <w:t xml:space="preserve"> </w:t>
      </w:r>
      <w:r>
        <w:rPr>
          <w:iCs/>
          <w:i/>
        </w:rPr>
        <w:t xml:space="preserve">“</w:t>
      </w:r>
      <w:r>
        <w:rPr>
          <w:iCs/>
          <w:i/>
        </w:rPr>
        <w:t xml:space="preserve">tvam asmābhir</w:t>
      </w:r>
      <w:r>
        <w:rPr>
          <w:iCs/>
          <w:i/>
        </w:rPr>
        <w:t xml:space="preserve">”</w:t>
      </w:r>
      <w:r>
        <w:rPr>
          <w:iCs/>
          <w:i/>
        </w:rPr>
        <w:t xml:space="preserve">,</w:t>
      </w:r>
      <w:r>
        <w:rPr>
          <w:iCs/>
          <w:i/>
        </w:rPr>
        <w:t xml:space="preserve"> </w:t>
      </w:r>
      <w:r>
        <w:rPr>
          <w:iCs/>
          <w:i/>
        </w:rPr>
        <w:t xml:space="preserve">“</w:t>
      </w:r>
      <w:r>
        <w:rPr>
          <w:iCs/>
          <w:i/>
        </w:rPr>
        <w:t xml:space="preserve">karmaṇy u-pratyayaḥ</w:t>
      </w:r>
      <w:r>
        <w:rPr>
          <w:iCs/>
          <w:i/>
        </w:rPr>
        <w:t xml:space="preserve">”</w:t>
      </w:r>
      <w:r>
        <w:rPr>
          <w:iCs/>
          <w:i/>
        </w:rPr>
        <w:t xml:space="preserve">);</w:t>
      </w:r>
      <w:r>
        <w:rPr>
          <w:iCs/>
          <w:i/>
        </w:rPr>
        <w:t xml:space="preserve"> </w:t>
      </w:r>
      <w:r>
        <w:rPr>
          <w:iCs/>
          <w:i/>
        </w:rPr>
        <w:t xml:space="preserve">“</w:t>
      </w:r>
      <w:r>
        <w:rPr>
          <w:iCs/>
          <w:i/>
        </w:rPr>
        <w:t xml:space="preserve">uṇādayo</w:t>
      </w:r>
      <w:r>
        <w:rPr>
          <w:iCs/>
          <w:i/>
        </w:rPr>
        <w:t xml:space="preserve">”</w:t>
      </w:r>
      <w:r>
        <w:rPr>
          <w:iCs/>
          <w:i/>
        </w:rPr>
        <w:t xml:space="preserve"> </w:t>
      </w:r>
      <w:r>
        <w:rPr>
          <w:iCs/>
          <w:i/>
        </w:rPr>
        <w:t xml:space="preserve">is preceded in the print by a stray</w:t>
      </w:r>
      <w:r>
        <w:rPr>
          <w:iCs/>
          <w:i/>
        </w:rPr>
        <w:t xml:space="preserve"> </w:t>
      </w:r>
      <w:r>
        <w:rPr>
          <w:iCs/>
          <w:i/>
        </w:rPr>
        <w:t xml:space="preserve">“</w:t>
      </w:r>
      <w:r>
        <w:rPr>
          <w:iCs/>
          <w:i/>
        </w:rPr>
        <w:t xml:space="preserve">[</w:t>
      </w:r>
      <w:r>
        <w:rPr>
          <w:iCs/>
          <w:i/>
        </w:rPr>
        <w:t xml:space="preserve">”</w:t>
      </w:r>
      <w:r>
        <w:rPr>
          <w:iCs/>
          <w:i/>
        </w:rPr>
        <w:t xml:space="preserve">.)</w:t>
      </w:r>
    </w:p>
    <w:p>
      <w:pPr>
        <w:pStyle w:val="BodyText"/>
      </w:pPr>
      <w:r>
        <w:rPr>
          <w:iCs/>
          <w:i/>
        </w:rPr>
        <w:t xml:space="preserve">Meaning:</w:t>
      </w:r>
      <w:r>
        <w:t xml:space="preserve"> </w:t>
      </w:r>
      <w:r>
        <w:t xml:space="preserve">O Agni, who among men (</w:t>
      </w:r>
      <w:r>
        <w:rPr>
          <w:iCs/>
          <w:i/>
        </w:rPr>
        <w:t xml:space="preserve">janānām</w:t>
      </w:r>
      <w:r>
        <w:t xml:space="preserve">) is your (</w:t>
      </w:r>
      <w:r>
        <w:rPr>
          <w:iCs/>
          <w:i/>
        </w:rPr>
        <w:t xml:space="preserve">te</w:t>
      </w:r>
      <w:r>
        <w:t xml:space="preserve">) kinsman (</w:t>
      </w:r>
      <w:r>
        <w:rPr>
          <w:iCs/>
          <w:i/>
        </w:rPr>
        <w:t xml:space="preserve">jāmiḥ</w:t>
      </w:r>
      <w:r>
        <w:t xml:space="preserve">)? You excel all in qualities; there is no kinsman like you. Who (</w:t>
      </w:r>
      <w:r>
        <w:rPr>
          <w:iCs/>
          <w:i/>
        </w:rPr>
        <w:t xml:space="preserve">kaḥ</w:t>
      </w:r>
      <w:r>
        <w:t xml:space="preserve">) is the</w:t>
      </w:r>
      <w:r>
        <w:t xml:space="preserve"> </w:t>
      </w:r>
      <w:r>
        <w:rPr>
          <w:iCs/>
          <w:i/>
        </w:rPr>
        <w:t xml:space="preserve">dāśvadhvaraḥ</w:t>
      </w:r>
      <w:r>
        <w:t xml:space="preserve"> </w:t>
      </w:r>
      <w:r>
        <w:t xml:space="preserve">— he by whom the sacrifice (</w:t>
      </w:r>
      <w:r>
        <w:rPr>
          <w:iCs/>
          <w:i/>
        </w:rPr>
        <w:t xml:space="preserve">adhvara</w:t>
      </w:r>
      <w:r>
        <w:t xml:space="preserve">) is given (</w:t>
      </w:r>
      <w:r>
        <w:rPr>
          <w:iCs/>
          <w:i/>
        </w:rPr>
        <w:t xml:space="preserve">dāśu</w:t>
      </w:r>
      <w:r>
        <w:t xml:space="preserve">): who is able even to worship you? Who indeed are you, of what kind? You are not known by all as having such qualities. In what place (</w:t>
      </w:r>
      <w:r>
        <w:rPr>
          <w:iCs/>
          <w:i/>
        </w:rPr>
        <w:t xml:space="preserve">kasmin</w:t>
      </w:r>
      <w:r>
        <w:t xml:space="preserve">) are you lodged (</w:t>
      </w:r>
      <w:r>
        <w:rPr>
          <w:iCs/>
          <w:i/>
        </w:rPr>
        <w:t xml:space="preserve">śritaḥ asi</w:t>
      </w:r>
      <w:r>
        <w:t xml:space="preserve">)? Your place too is known to no one: how, then, can you be found by us, with our eyes of flesh? Thus Agni is praised.</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dāśvadhvaraḥ</w:t>
      </w:r>
      <w:r>
        <w:t xml:space="preserve"> </w:t>
      </w:r>
      <w:r>
        <w:t xml:space="preserve">(root</w:t>
      </w:r>
      <w:r>
        <w:t xml:space="preserve"> </w:t>
      </w:r>
      <w:r>
        <w:rPr>
          <w:iCs/>
          <w:i/>
        </w:rPr>
        <w:t xml:space="preserve">dāś dāne</w:t>
      </w:r>
      <w:r>
        <w:t xml:space="preserve">; the</w:t>
      </w:r>
      <w:r>
        <w:t xml:space="preserve"> </w:t>
      </w:r>
      <w:r>
        <w:rPr>
          <w:iCs/>
          <w:i/>
        </w:rPr>
        <w:t xml:space="preserve">u</w:t>
      </w:r>
      <w:r>
        <w:t xml:space="preserve">-affix in the agent sense by</w:t>
      </w:r>
      <w:r>
        <w:t xml:space="preserve"> </w:t>
      </w:r>
      <w:r>
        <w:rPr>
          <w:iCs/>
          <w:i/>
        </w:rPr>
        <w:t xml:space="preserve">ukādayo ’bahulam</w:t>
      </w:r>
      <w:r>
        <w:t xml:space="preserve">… with the</w:t>
      </w:r>
      <w:r>
        <w:t xml:space="preserve"> </w:t>
      </w:r>
      <w:r>
        <w:rPr>
          <w:iCs/>
          <w:i/>
        </w:rPr>
        <w:t xml:space="preserve">bahula</w:t>
      </w:r>
      <w:r>
        <w:t xml:space="preserve">-statement; the first member keeps its accent in the bahuvrīhi; where</w:t>
      </w:r>
      <w:r>
        <w:t xml:space="preserve"> </w:t>
      </w:r>
      <w:r>
        <w:rPr>
          <w:iCs/>
          <w:i/>
        </w:rPr>
        <w:t xml:space="preserve">yaṇ</w:t>
      </w:r>
      <w:r>
        <w:t xml:space="preserve"> </w:t>
      </w:r>
      <w:r>
        <w:t xml:space="preserve">arises, the following anudātta takes svarita by</w:t>
      </w:r>
      <w:r>
        <w:t xml:space="preserve"> </w:t>
      </w:r>
      <w:r>
        <w:rPr>
          <w:iCs/>
          <w:i/>
        </w:rPr>
        <w:t xml:space="preserve">udāttasvaritayor yaṇaḥ svaritaḥ</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janānām madhye</w:t>
      </w:r>
      <w:r>
        <w:t xml:space="preserve"> </w:t>
      </w:r>
      <w:r>
        <w:t xml:space="preserve">— among men;</w:t>
      </w:r>
      <w:r>
        <w:t xml:space="preserve"> </w:t>
      </w:r>
      <w:r>
        <w:rPr>
          <w:iCs/>
          <w:i/>
        </w:rPr>
        <w:t xml:space="preserve">te</w:t>
      </w:r>
      <w:r>
        <w:t xml:space="preserve"> </w:t>
      </w:r>
      <w:r>
        <w:t xml:space="preserve">— to you;</w:t>
      </w:r>
      <w:r>
        <w:t xml:space="preserve"> </w:t>
      </w:r>
      <w:r>
        <w:rPr>
          <w:iCs/>
          <w:i/>
        </w:rPr>
        <w:t xml:space="preserve">kaḥ jāmiḥ</w:t>
      </w:r>
      <w:r>
        <w:t xml:space="preserve"> </w:t>
      </w:r>
      <w:r>
        <w:t xml:space="preserve">— who is a kinsman?</w:t>
      </w:r>
      <w:r>
        <w:t xml:space="preserve"> </w:t>
      </w:r>
      <w:r>
        <w:rPr>
          <w:iCs/>
          <w:i/>
        </w:rPr>
        <w:t xml:space="preserve">kaḥ dāśvadhvaraḥ</w:t>
      </w:r>
      <w:r>
        <w:t xml:space="preserve"> </w:t>
      </w:r>
      <w:r>
        <w:t xml:space="preserve">— who is the one who performs your sacrifice?</w:t>
      </w:r>
      <w:r>
        <w:t xml:space="preserve"> </w:t>
      </w:r>
      <w:r>
        <w:rPr>
          <w:iCs/>
          <w:i/>
        </w:rPr>
        <w:t xml:space="preserve">kaḥ ha</w:t>
      </w:r>
      <w:r>
        <w:t xml:space="preserve"> </w:t>
      </w:r>
      <w:r>
        <w:t xml:space="preserve">— who indeed (are you)?</w:t>
      </w:r>
      <w:r>
        <w:t xml:space="preserve"> </w:t>
      </w:r>
      <w:r>
        <w:rPr>
          <w:iCs/>
          <w:i/>
        </w:rPr>
        <w:t xml:space="preserve">kasmin</w:t>
      </w:r>
      <w:r>
        <w:t xml:space="preserve"> </w:t>
      </w:r>
      <w:r>
        <w:t xml:space="preserve">— in what (place);</w:t>
      </w:r>
      <w:r>
        <w:t xml:space="preserve"> </w:t>
      </w:r>
      <w:r>
        <w:rPr>
          <w:iCs/>
          <w:i/>
        </w:rPr>
        <w:t xml:space="preserve">śritaḥ asi</w:t>
      </w:r>
      <w:r>
        <w:t xml:space="preserve"> </w:t>
      </w:r>
      <w:r>
        <w:t xml:space="preserve">— are you lodged?</w:t>
      </w:r>
    </w:p>
    <w:p>
      <w:pPr>
        <w:pStyle w:val="BodyText"/>
      </w:pPr>
      <w:r>
        <w:rPr>
          <w:bCs/>
          <w:b/>
        </w:rPr>
        <w:t xml:space="preserve">॥ भावार्थः ॥ — Bhāvārtha</w:t>
      </w:r>
      <w:r>
        <w:t xml:space="preserve"> </w:t>
      </w:r>
      <w:r>
        <w:rPr>
          <w:iCs/>
          <w:i/>
        </w:rPr>
        <w:t xml:space="preserve">(Kannada)</w:t>
      </w:r>
    </w:p>
    <w:p>
      <w:pPr>
        <w:pStyle w:val="BodyText"/>
      </w:pPr>
      <w:r>
        <w:t xml:space="preserve">O Agni! Who among men is a kinsman (befitting) to you? Who is the one who performs your sacrifice? Who indeed are you? Where are you? (We are not able to know any of this.)</w:t>
      </w:r>
    </w:p>
    <w:p>
      <w:pPr>
        <w:pStyle w:val="BodyText"/>
      </w:pPr>
      <w:r>
        <w:rPr>
          <w:bCs/>
          <w:b/>
        </w:rPr>
        <w:t xml:space="preserve">English Translation</w:t>
      </w:r>
      <w:r>
        <w:t xml:space="preserve"> </w:t>
      </w:r>
      <w:r>
        <w:rPr>
          <w:iCs/>
          <w:i/>
        </w:rPr>
        <w:t xml:space="preserve">(the source’s own, as printed):</w:t>
      </w:r>
    </w:p>
    <w:p>
      <w:pPr>
        <w:pStyle w:val="BlockText"/>
      </w:pPr>
      <w:r>
        <w:t xml:space="preserve">Who, Agni, amongst men is your kinsman? who is worthy to offer you sacrifice? who, indeed, are you and where do you abide?</w:t>
      </w:r>
    </w:p>
    <w:p>
      <w:r>
        <w:pict>
          <v:rect style="width:0;height:1.5pt" o:hralign="center" o:hrstd="t" o:hr="t"/>
        </w:pict>
      </w:r>
    </w:p>
    <w:bookmarkEnd w:id="559"/>
    <w:bookmarkStart w:id="560" w:name="page-461-pdf-479"/>
    <w:p>
      <w:pPr>
        <w:pStyle w:val="Heading3"/>
      </w:pPr>
      <w:r>
        <w:t xml:space="preserve">Page 461 (PDF 479)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23</w:t>
      </w:r>
      <w:r>
        <w:rPr>
          <w:iCs/>
          <w:i/>
        </w:rPr>
        <w:t xml:space="preserve">”</w:t>
      </w:r>
      <w:r>
        <w:rPr>
          <w:iCs/>
          <w:i/>
        </w:rPr>
        <w:t xml:space="preserve">.)</w:t>
      </w:r>
    </w:p>
    <w:p>
      <w:pPr>
        <w:pStyle w:val="BodyText"/>
      </w:pPr>
      <w:r>
        <w:rPr>
          <w:bCs/>
          <w:b/>
        </w:rPr>
        <w:t xml:space="preserve">॥ विशेषविषयगळु ॥ — Special Topics</w:t>
      </w:r>
      <w:r>
        <w:t xml:space="preserve"> </w:t>
      </w:r>
      <w:r>
        <w:rPr>
          <w:iCs/>
          <w:i/>
        </w:rPr>
        <w:t xml:space="preserve">(Kannada)</w:t>
      </w:r>
    </w:p>
    <w:p>
      <w:pPr>
        <w:numPr>
          <w:ilvl w:val="0"/>
          <w:numId w:val="1184"/>
        </w:numPr>
      </w:pPr>
      <w:r>
        <w:t xml:space="preserve">“</w:t>
      </w:r>
      <w:r>
        <w:t xml:space="preserve">In this Ṛk there are four separate sentences. The sage has described the qualities of Agni in the form of questions and answers. Only the question has been stated; the answer must be supplied.</w:t>
      </w:r>
      <w:r>
        <w:t xml:space="preserve">”</w:t>
      </w:r>
    </w:p>
    <w:p>
      <w:pPr>
        <w:numPr>
          <w:ilvl w:val="0"/>
          <w:numId w:val="1184"/>
        </w:numPr>
      </w:pPr>
      <w:r>
        <w:rPr>
          <w:bCs/>
          <w:b/>
        </w:rPr>
        <w:t xml:space="preserve">जामिः</w:t>
      </w:r>
      <w:r>
        <w:t xml:space="preserve"> </w:t>
      </w:r>
      <w:r>
        <w:t xml:space="preserve">— “Yāska has given this derivation for the word</w:t>
      </w:r>
      <w:r>
        <w:t xml:space="preserve"> </w:t>
      </w:r>
      <w:r>
        <w:rPr>
          <w:iCs/>
          <w:i/>
        </w:rPr>
        <w:t xml:space="preserve">jāmi</w:t>
      </w:r>
      <w:r>
        <w:t xml:space="preserve">:</w:t>
      </w:r>
    </w:p>
    <w:p>
      <w:pPr>
        <w:numPr>
          <w:ilvl w:val="0"/>
          <w:numId w:val="1000"/>
        </w:numPr>
        <w:pStyle w:val="BlockText"/>
      </w:pPr>
      <w:r>
        <w:t xml:space="preserve">जामिरन्यो ऽस्यां जनयन्ति जामुपत्यं जमतेर्वा स्याद्गतिकर्मणो निर्गमनप्रायो भवति ।</w:t>
      </w:r>
      <w:r>
        <w:t xml:space="preserve"> </w:t>
      </w:r>
      <w:r>
        <w:rPr>
          <w:iCs/>
          <w:i/>
        </w:rPr>
        <w:t xml:space="preserve">jāmir anyo ’syāṃ janayanti jāmupatyaṃ jamater vā syād gatikarmaṇo nirgamanaprāyo bhavati</w:t>
      </w:r>
      <w:r>
        <w:t xml:space="preserve"> </w:t>
      </w:r>
      <w:r>
        <w:t xml:space="preserve">(Ni. 3-7)</w:t>
      </w:r>
    </w:p>
    <w:p>
      <w:pPr>
        <w:numPr>
          <w:ilvl w:val="0"/>
          <w:numId w:val="1000"/>
        </w:numPr>
      </w:pPr>
      <w:r>
        <w:t xml:space="preserve">having said</w:t>
      </w:r>
      <w:r>
        <w:t xml:space="preserve"> </w:t>
      </w:r>
      <w:r>
        <w:t xml:space="preserve">‘</w:t>
      </w:r>
      <w:r>
        <w:t xml:space="preserve">it means</w:t>
      </w:r>
      <w:r>
        <w:t xml:space="preserve"> </w:t>
      </w:r>
      <w:r>
        <w:rPr>
          <w:iCs/>
          <w:i/>
        </w:rPr>
        <w:t xml:space="preserve">bhaginī</w:t>
      </w:r>
      <w:r>
        <w:t xml:space="preserve"> </w:t>
      </w:r>
      <w:r>
        <w:t xml:space="preserve">(sister)</w:t>
      </w:r>
      <w:r>
        <w:t xml:space="preserve">’</w:t>
      </w:r>
      <w:r>
        <w:t xml:space="preserve">, other men (the husbands and the like) beget offspring in her, so the sister is called</w:t>
      </w:r>
      <w:r>
        <w:t xml:space="preserve"> </w:t>
      </w:r>
      <w:r>
        <w:rPr>
          <w:iCs/>
          <w:i/>
        </w:rPr>
        <w:t xml:space="preserve">jāmi</w:t>
      </w:r>
      <w:r>
        <w:t xml:space="preserve">; or, from the root</w:t>
      </w:r>
      <w:r>
        <w:t xml:space="preserve"> </w:t>
      </w:r>
      <w:r>
        <w:rPr>
          <w:iCs/>
          <w:i/>
        </w:rPr>
        <w:t xml:space="preserve">jam</w:t>
      </w:r>
      <w:r>
        <w:t xml:space="preserve"> </w:t>
      </w:r>
      <w:r>
        <w:t xml:space="preserve">with the sense of going,</w:t>
      </w:r>
      <w:r>
        <w:t xml:space="preserve"> </w:t>
      </w:r>
      <w:r>
        <w:t xml:space="preserve">‘</w:t>
      </w:r>
      <w:r>
        <w:t xml:space="preserve">she who goes out</w:t>
      </w:r>
      <w:r>
        <w:t xml:space="preserve">’</w:t>
      </w:r>
      <w:r>
        <w:t xml:space="preserve"> </w:t>
      </w:r>
      <w:r>
        <w:t xml:space="preserve">— since the husband goes out of the house, the sister is called</w:t>
      </w:r>
      <w:r>
        <w:t xml:space="preserve"> </w:t>
      </w:r>
      <w:r>
        <w:rPr>
          <w:iCs/>
          <w:i/>
        </w:rPr>
        <w:t xml:space="preserve">jāmi</w:t>
      </w:r>
      <w:r>
        <w:t xml:space="preserve">. Here the commentator has given the general sense</w:t>
      </w:r>
      <w:r>
        <w:t xml:space="preserve"> </w:t>
      </w:r>
      <w:r>
        <w:t xml:space="preserve">‘</w:t>
      </w:r>
      <w:r>
        <w:t xml:space="preserve">kinsman</w:t>
      </w:r>
      <w:r>
        <w:t xml:space="preserve">’</w:t>
      </w:r>
      <w:r>
        <w:t xml:space="preserve">.”</w:t>
      </w:r>
    </w:p>
    <w:p>
      <w:pPr>
        <w:numPr>
          <w:ilvl w:val="0"/>
          <w:numId w:val="1184"/>
        </w:numPr>
      </w:pPr>
      <w:r>
        <w:rPr>
          <w:bCs/>
          <w:b/>
        </w:rPr>
        <w:t xml:space="preserve">कः ते जामिः जनानाम्</w:t>
      </w:r>
      <w:r>
        <w:t xml:space="preserve"> </w:t>
      </w:r>
      <w:r>
        <w:t xml:space="preserve">—</w:t>
      </w:r>
      <w:r>
        <w:t xml:space="preserve"> </w:t>
      </w:r>
      <w:r>
        <w:t xml:space="preserve">“</w:t>
      </w:r>
      <w:r>
        <w:t xml:space="preserve">Who among men is your kinsman? Since you, endowed with many qualities not found in men, are superior to all, there is no kinsman equal to you among men.</w:t>
      </w:r>
      <w:r>
        <w:t xml:space="preserve">”</w:t>
      </w:r>
    </w:p>
    <w:p>
      <w:pPr>
        <w:numPr>
          <w:ilvl w:val="0"/>
          <w:numId w:val="1184"/>
        </w:numPr>
      </w:pPr>
      <w:r>
        <w:rPr>
          <w:bCs/>
          <w:b/>
        </w:rPr>
        <w:t xml:space="preserve">को दाश्वध्वरः</w:t>
      </w:r>
      <w:r>
        <w:t xml:space="preserve"> </w:t>
      </w:r>
      <w:r>
        <w:t xml:space="preserve">—</w:t>
      </w:r>
      <w:r>
        <w:t xml:space="preserve"> </w:t>
      </w:r>
      <w:r>
        <w:t xml:space="preserve">“</w:t>
      </w:r>
      <w:r>
        <w:t xml:space="preserve">Who is able to worship you in due order with sacrifice and the like? There is none among men able to worship you by sacrifice in the manner prescribed in the rules of ritual, befitting your qualities. You are exceedingly superior in qualities.</w:t>
      </w:r>
      <w:r>
        <w:t xml:space="preserve">”</w:t>
      </w:r>
    </w:p>
    <w:p>
      <w:pPr>
        <w:numPr>
          <w:ilvl w:val="0"/>
          <w:numId w:val="1184"/>
        </w:numPr>
      </w:pPr>
      <w:r>
        <w:rPr>
          <w:bCs/>
          <w:b/>
        </w:rPr>
        <w:t xml:space="preserve">को ह</w:t>
      </w:r>
      <w:r>
        <w:t xml:space="preserve"> </w:t>
      </w:r>
      <w:r>
        <w:t xml:space="preserve">—</w:t>
      </w:r>
      <w:r>
        <w:t xml:space="preserve"> </w:t>
      </w:r>
      <w:r>
        <w:t xml:space="preserve">“</w:t>
      </w:r>
      <w:r>
        <w:t xml:space="preserve">Who are you? None can know your form, or your exceeding greatness.</w:t>
      </w:r>
      <w:r>
        <w:t xml:space="preserve">”</w:t>
      </w:r>
    </w:p>
    <w:p>
      <w:pPr>
        <w:numPr>
          <w:ilvl w:val="0"/>
          <w:numId w:val="1184"/>
        </w:numPr>
      </w:pPr>
      <w:r>
        <w:rPr>
          <w:bCs/>
          <w:b/>
        </w:rPr>
        <w:t xml:space="preserve">कस्मिन् असि श्रितः</w:t>
      </w:r>
      <w:r>
        <w:t xml:space="preserve"> </w:t>
      </w:r>
      <w:r>
        <w:t xml:space="preserve">—</w:t>
      </w:r>
      <w:r>
        <w:t xml:space="preserve"> </w:t>
      </w:r>
      <w:r>
        <w:t xml:space="preserve">“</w:t>
      </w:r>
      <w:r>
        <w:t xml:space="preserve">In what place do you rest? Though it is well known that you are in the three places — earth, atmosphere and heaven — no one can know your true dwelling-place or the nature of your refuge.</w:t>
      </w:r>
      <w:r>
        <w:t xml:space="preserve">”</w:t>
      </w:r>
    </w:p>
    <w:p>
      <w:pPr>
        <w:pStyle w:val="FirstParagraph"/>
      </w:pPr>
      <w:r>
        <w:rPr>
          <w:bCs/>
          <w:b/>
        </w:rPr>
        <w:t xml:space="preserve">॥ व्याकरणप्रक्रिया ॥ — Vyākaraṇa-prakriyā</w:t>
      </w:r>
      <w:r>
        <w:t xml:space="preserve"> </w:t>
      </w:r>
      <w:r>
        <w:rPr>
          <w:iCs/>
          <w:i/>
        </w:rPr>
        <w:t xml:space="preserve">(grammar page of Rik 75.3, noted briefly; not transcribed)</w:t>
      </w:r>
    </w:p>
    <w:p>
      <w:pPr>
        <w:pStyle w:val="BodyText"/>
      </w:pPr>
      <w:r>
        <w:rPr>
          <w:iCs/>
          <w:i/>
        </w:rPr>
        <w:t xml:space="preserve">agne</w:t>
      </w:r>
      <w:r>
        <w:t xml:space="preserve"> </w:t>
      </w:r>
      <w:r>
        <w:t xml:space="preserve">(since it stands at the head of a pāda, no nighāta of the</w:t>
      </w:r>
      <w:r>
        <w:t xml:space="preserve"> </w:t>
      </w:r>
      <w:r>
        <w:rPr>
          <w:iCs/>
          <w:i/>
        </w:rPr>
        <w:t xml:space="preserve">aṣṭamika</w:t>
      </w:r>
      <w:r>
        <w:t xml:space="preserve"> </w:t>
      </w:r>
      <w:r>
        <w:t xml:space="preserve">kind; by</w:t>
      </w:r>
      <w:r>
        <w:t xml:space="preserve"> </w:t>
      </w:r>
      <w:r>
        <w:rPr>
          <w:iCs/>
          <w:i/>
        </w:rPr>
        <w:t xml:space="preserve">āmantritasya ca</w:t>
      </w:r>
      <w:r>
        <w:t xml:space="preserve">, Pā. [6-1-198], initial acute).</w:t>
      </w:r>
      <w:r>
        <w:t xml:space="preserve"> </w:t>
      </w:r>
      <w:r>
        <w:rPr>
          <w:iCs/>
          <w:i/>
        </w:rPr>
        <w:t xml:space="preserve">(The grammar page continues on p. 462.)</w:t>
      </w:r>
    </w:p>
    <w:p>
      <w:r>
        <w:pict>
          <v:rect style="width:0;height:1.5pt" o:hralign="center" o:hrstd="t" o:hr="t"/>
        </w:pict>
      </w:r>
    </w:p>
    <w:bookmarkEnd w:id="560"/>
    <w:bookmarkStart w:id="561" w:name="page-462-pdf-480"/>
    <w:p>
      <w:pPr>
        <w:pStyle w:val="Heading3"/>
      </w:pPr>
      <w:r>
        <w:t xml:space="preserve">Page 462 (PDF 480)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75</w:t>
      </w:r>
      <w:r>
        <w:rPr>
          <w:iCs/>
          <w:i/>
        </w:rPr>
        <w:t xml:space="preserve">”</w:t>
      </w:r>
      <w:r>
        <w:rPr>
          <w:iCs/>
          <w:i/>
        </w:rPr>
        <w:t xml:space="preserve">.)</w:t>
      </w:r>
    </w:p>
    <w:p>
      <w:pPr>
        <w:pStyle w:val="BodyText"/>
      </w:pPr>
      <w:r>
        <w:rPr>
          <w:bCs/>
          <w:b/>
        </w:rPr>
        <w:t xml:space="preserve">Grammar page of Rik 75.3 (concluded; noted briefly)</w:t>
      </w:r>
    </w:p>
    <w:p>
      <w:pPr>
        <w:pStyle w:val="BodyText"/>
      </w:pPr>
      <w:r>
        <w:rPr>
          <w:iCs/>
          <w:i/>
        </w:rPr>
        <w:t xml:space="preserve">dāśvadhvaraḥ</w:t>
      </w:r>
      <w:r>
        <w:t xml:space="preserve"> </w:t>
      </w:r>
      <w:r>
        <w:t xml:space="preserve">(root</w:t>
      </w:r>
      <w:r>
        <w:t xml:space="preserve"> </w:t>
      </w:r>
      <w:r>
        <w:rPr>
          <w:iCs/>
          <w:i/>
        </w:rPr>
        <w:t xml:space="preserve">dāś dāne</w:t>
      </w:r>
      <w:r>
        <w:t xml:space="preserve">; the</w:t>
      </w:r>
      <w:r>
        <w:t xml:space="preserve"> </w:t>
      </w:r>
      <w:r>
        <w:rPr>
          <w:iCs/>
          <w:i/>
        </w:rPr>
        <w:t xml:space="preserve">uṇ</w:t>
      </w:r>
      <w:r>
        <w:t xml:space="preserve"> </w:t>
      </w:r>
      <w:r>
        <w:t xml:space="preserve">affix in the agent… in the object sense by the strength of the</w:t>
      </w:r>
      <w:r>
        <w:t xml:space="preserve"> </w:t>
      </w:r>
      <w:r>
        <w:rPr>
          <w:iCs/>
          <w:i/>
        </w:rPr>
        <w:t xml:space="preserve">bahula</w:t>
      </w:r>
      <w:r>
        <w:t xml:space="preserve"> </w:t>
      </w:r>
      <w:r>
        <w:t xml:space="preserve">word in</w:t>
      </w:r>
      <w:r>
        <w:t xml:space="preserve"> </w:t>
      </w:r>
      <w:r>
        <w:rPr>
          <w:iCs/>
          <w:i/>
        </w:rPr>
        <w:t xml:space="preserve">uṇādayo bahulam</w:t>
      </w:r>
      <w:r>
        <w:t xml:space="preserve">, Pā. [3-3-1]; the form</w:t>
      </w:r>
      <w:r>
        <w:t xml:space="preserve"> </w:t>
      </w:r>
      <w:r>
        <w:rPr>
          <w:iCs/>
          <w:i/>
        </w:rPr>
        <w:t xml:space="preserve">dāśu</w:t>
      </w:r>
      <w:r>
        <w:t xml:space="preserve">; the affix’s accent gives the final acute;</w:t>
      </w:r>
      <w:r>
        <w:t xml:space="preserve"> </w:t>
      </w:r>
      <w:r>
        <w:t xml:space="preserve">“</w:t>
      </w:r>
      <w:r>
        <w:t xml:space="preserve">he by whom the sacrifice is given</w:t>
      </w:r>
      <w:r>
        <w:t xml:space="preserve">”</w:t>
      </w:r>
      <w:r>
        <w:t xml:space="preserve">: a bahuvrīhi, so by</w:t>
      </w:r>
      <w:r>
        <w:t xml:space="preserve"> </w:t>
      </w:r>
      <w:r>
        <w:rPr>
          <w:iCs/>
          <w:i/>
        </w:rPr>
        <w:t xml:space="preserve">bahuvrīhau prakṛtyā pūrvapadam</w:t>
      </w:r>
      <w:r>
        <w:t xml:space="preserve">, Pā. [6-2-1], the first member keeps its natural accent; since</w:t>
      </w:r>
      <w:r>
        <w:t xml:space="preserve"> </w:t>
      </w:r>
      <w:r>
        <w:rPr>
          <w:iCs/>
          <w:i/>
        </w:rPr>
        <w:t xml:space="preserve">yaṇ</w:t>
      </w:r>
      <w:r>
        <w:t xml:space="preserve"> </w:t>
      </w:r>
      <w:r>
        <w:t xml:space="preserve">arises here in place of an udātta, by</w:t>
      </w:r>
      <w:r>
        <w:t xml:space="preserve"> </w:t>
      </w:r>
      <w:r>
        <w:rPr>
          <w:iCs/>
          <w:i/>
        </w:rPr>
        <w:t xml:space="preserve">udāttasvaritayor yaṇaḥ svaritoʼnudāttasya</w:t>
      </w:r>
      <w:r>
        <w:t xml:space="preserve">, Pā. [8-2-4], a svarita accent comes).</w:t>
      </w:r>
      <w:r>
        <w:t xml:space="preserve"> </w:t>
      </w:r>
      <w:r>
        <w:rPr>
          <w:iCs/>
          <w:i/>
        </w:rPr>
        <w:t xml:space="preserve">asi</w:t>
      </w:r>
      <w:r>
        <w:t xml:space="preserve"> </w:t>
      </w:r>
      <w:r>
        <w:t xml:space="preserve">(root</w:t>
      </w:r>
      <w:r>
        <w:t xml:space="preserve"> </w:t>
      </w:r>
      <w:r>
        <w:rPr>
          <w:iCs/>
          <w:i/>
        </w:rPr>
        <w:t xml:space="preserve">as bhuvi</w:t>
      </w:r>
      <w:r>
        <w:t xml:space="preserve">;</w:t>
      </w:r>
      <w:r>
        <w:t xml:space="preserve"> </w:t>
      </w:r>
      <w:r>
        <w:rPr>
          <w:iCs/>
          <w:i/>
        </w:rPr>
        <w:t xml:space="preserve">laṭ</w:t>
      </w:r>
      <w:r>
        <w:t xml:space="preserve">, second person singular,</w:t>
      </w:r>
      <w:r>
        <w:t xml:space="preserve"> </w:t>
      </w:r>
      <w:r>
        <w:rPr>
          <w:iCs/>
          <w:i/>
        </w:rPr>
        <w:t xml:space="preserve">sip</w:t>
      </w:r>
      <w:r>
        <w:t xml:space="preserve">; loss of the root’s</w:t>
      </w:r>
      <w:r>
        <w:t xml:space="preserve"> </w:t>
      </w:r>
      <w:r>
        <w:rPr>
          <w:iCs/>
          <w:i/>
        </w:rPr>
        <w:t xml:space="preserve">s</w:t>
      </w:r>
      <w:r>
        <w:t xml:space="preserve"> </w:t>
      </w:r>
      <w:r>
        <w:t xml:space="preserve">[</w:t>
      </w:r>
      <w:r>
        <w:rPr>
          <w:iCs/>
          <w:i/>
        </w:rPr>
        <w:t xml:space="preserve">a</w:t>
      </w:r>
      <w:r>
        <w:t xml:space="preserve">] by</w:t>
      </w:r>
      <w:r>
        <w:t xml:space="preserve"> </w:t>
      </w:r>
      <w:r>
        <w:rPr>
          <w:iCs/>
          <w:i/>
        </w:rPr>
        <w:t xml:space="preserve">tāsasthyor…</w:t>
      </w:r>
      <w:r>
        <w:t xml:space="preserve"> </w:t>
      </w:r>
      <w:r>
        <w:t xml:space="preserve">(Pā. 8-4-50 [as printed; for 7-4-50]); nighāta because it follows an</w:t>
      </w:r>
      <w:r>
        <w:t xml:space="preserve"> </w:t>
      </w:r>
      <w:r>
        <w:rPr>
          <w:iCs/>
          <w:i/>
        </w:rPr>
        <w:t xml:space="preserve">atijanta</w:t>
      </w:r>
      <w:r>
        <w:t xml:space="preserve">).</w:t>
      </w:r>
      <w:r>
        <w:t xml:space="preserve"> </w:t>
      </w:r>
      <w:r>
        <w:rPr>
          <w:iCs/>
          <w:i/>
        </w:rPr>
        <w:t xml:space="preserve">śritaḥ</w:t>
      </w:r>
      <w:r>
        <w:t xml:space="preserve"> </w:t>
      </w:r>
      <w:r>
        <w:t xml:space="preserve">(root</w:t>
      </w:r>
      <w:r>
        <w:t xml:space="preserve"> </w:t>
      </w:r>
      <w:r>
        <w:rPr>
          <w:iCs/>
          <w:i/>
        </w:rPr>
        <w:t xml:space="preserve">śriñ sevāyām</w:t>
      </w:r>
      <w:r>
        <w:t xml:space="preserve">;</w:t>
      </w:r>
      <w:r>
        <w:t xml:space="preserve"> </w:t>
      </w:r>
      <w:r>
        <w:rPr>
          <w:iCs/>
          <w:i/>
        </w:rPr>
        <w:t xml:space="preserve">kta</w:t>
      </w:r>
      <w:r>
        <w:t xml:space="preserve"> </w:t>
      </w:r>
      <w:r>
        <w:t xml:space="preserve">in the passive; the affix’s accent gives the final acute). Ends</w:t>
      </w:r>
      <w:r>
        <w:t xml:space="preserve"> </w:t>
      </w:r>
      <w:r>
        <w:t xml:space="preserve">“</w:t>
      </w:r>
      <w:r>
        <w:t xml:space="preserve">॥ ३ ॥</w:t>
      </w:r>
      <w:r>
        <w:t xml:space="preserve">”</w:t>
      </w:r>
      <w:r>
        <w:t xml:space="preserve">.</w:t>
      </w:r>
    </w:p>
    <w:p>
      <w:pPr>
        <w:pStyle w:val="BodyText"/>
      </w:pPr>
      <w:r>
        <w:rPr>
          <w:bCs/>
          <w:b/>
        </w:rPr>
        <w:t xml:space="preserve">॥ संहिताखण्डः ॥ — Saṃhitā text of Rik 75.4</w:t>
      </w:r>
      <w:r>
        <w:t xml:space="preserve"> </w:t>
      </w:r>
      <w:r>
        <w:rPr>
          <w:iCs/>
          <w:i/>
        </w:rPr>
        <w:t xml:space="preserve">(printed Ṛk</w:t>
      </w:r>
      <w:r>
        <w:rPr>
          <w:iCs/>
          <w:i/>
        </w:rPr>
        <w:t xml:space="preserve"> </w:t>
      </w:r>
      <w:r>
        <w:rPr>
          <w:iCs/>
          <w:i/>
        </w:rPr>
        <w:t xml:space="preserve">“</w:t>
      </w:r>
      <w:r>
        <w:rPr>
          <w:iCs/>
          <w:i/>
        </w:rPr>
        <w:t xml:space="preserve">4 ||</w:t>
      </w:r>
      <w:r>
        <w:rPr>
          <w:iCs/>
          <w:i/>
        </w:rPr>
        <w:t xml:space="preserve">”</w:t>
      </w:r>
      <w:r>
        <w:rPr>
          <w:iCs/>
          <w:i/>
        </w:rPr>
        <w:t xml:space="preserve">)</w:t>
      </w:r>
    </w:p>
    <w:p>
      <w:pPr>
        <w:pStyle w:val="BodyText"/>
      </w:pPr>
      <w:r>
        <w:rPr>
          <w:iCs/>
          <w:i/>
        </w:rPr>
        <w:t xml:space="preserve">(Accents as printed.)</w:t>
      </w:r>
    </w:p>
    <w:p>
      <w:pPr>
        <w:pStyle w:val="BlockText"/>
      </w:pPr>
      <w:r>
        <w:t xml:space="preserve">त्वं जा॒मिर्जना॑ना॒मग्ने॑ मि॒त्रो अ॑सि प्रि॒यः ।</w:t>
      </w:r>
      <w:r>
        <w:t xml:space="preserve"> </w:t>
      </w:r>
      <w:r>
        <w:t xml:space="preserve">स॒खा सखि॑भ्य॒ ईड्यः॑ ॥ ४ ॥</w:t>
      </w:r>
    </w:p>
    <w:p>
      <w:pPr>
        <w:pStyle w:val="FirstParagraph"/>
      </w:pPr>
      <w:r>
        <w:rPr>
          <w:iCs/>
          <w:i/>
        </w:rPr>
        <w:t xml:space="preserve">tváṃ jāmír janā́nām ágne mitró asi priyáḥ |</w:t>
      </w:r>
      <w:r>
        <w:rPr>
          <w:iCs/>
          <w:i/>
        </w:rPr>
        <w:t xml:space="preserve"> </w:t>
      </w:r>
      <w:r>
        <w:rPr>
          <w:iCs/>
          <w:i/>
        </w:rPr>
        <w:t xml:space="preserve">sakhā́ sákhibhya ī́ḍyaḥ ||4||</w:t>
      </w:r>
    </w:p>
    <w:p>
      <w:pPr>
        <w:pStyle w:val="BodyText"/>
      </w:pPr>
      <w:r>
        <w:rPr>
          <w:bCs/>
          <w:b/>
        </w:rPr>
        <w:t xml:space="preserve">॥ पदपाठः ॥ — Pada-pāṭha</w:t>
      </w:r>
    </w:p>
    <w:p>
      <w:pPr>
        <w:pStyle w:val="BlockText"/>
      </w:pPr>
      <w:r>
        <w:t xml:space="preserve">त्वम् । जामिः । जनानाम् । अग्ने । मित्रः । असि । प्रियः ।</w:t>
      </w:r>
      <w:r>
        <w:t xml:space="preserve"> </w:t>
      </w:r>
      <w:r>
        <w:t xml:space="preserve">सखा । सखिऽभ्यः । ईड्यः ॥ ४ ॥</w:t>
      </w:r>
    </w:p>
    <w:p>
      <w:pPr>
        <w:pStyle w:val="FirstParagraph"/>
      </w:pPr>
      <w:r>
        <w:rPr>
          <w:iCs/>
          <w:i/>
        </w:rPr>
        <w:t xml:space="preserve">tvam | jāmiḥ | janānām | agne | mitraḥ | asi | priyaḥ | sakhā | sakhi-bhyaḥ | īḍyaḥ ||4||</w:t>
      </w:r>
    </w:p>
    <w:p>
      <w:r>
        <w:pict>
          <v:rect style="width:0;height:1.5pt" o:hralign="center" o:hrstd="t" o:hr="t"/>
        </w:pict>
      </w:r>
    </w:p>
    <w:bookmarkEnd w:id="561"/>
    <w:bookmarkStart w:id="562" w:name="page-463-pdf-481"/>
    <w:p>
      <w:pPr>
        <w:pStyle w:val="Heading3"/>
      </w:pPr>
      <w:r>
        <w:t xml:space="preserve">Page 463 (PDF 481)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2 [as printed; for 1], Adhyāya 5, Varga 23</w:t>
      </w:r>
      <w:r>
        <w:rPr>
          <w:iCs/>
          <w:i/>
        </w:rPr>
        <w:t xml:space="preserve">”</w:t>
      </w:r>
      <w:r>
        <w:rPr>
          <w:iCs/>
          <w:i/>
        </w:rPr>
        <w:t xml:space="preserve">.)</w:t>
      </w:r>
    </w:p>
    <w:p>
      <w:pPr>
        <w:pStyle w:val="BodyText"/>
      </w:pPr>
      <w:r>
        <w:rPr>
          <w:bCs/>
          <w:b/>
        </w:rPr>
        <w:t xml:space="preserve">॥ सायणभाष्यम् ॥ — Sāyaṇa’s bhāṣya of Rik 75.4</w:t>
      </w:r>
      <w:r>
        <w:t xml:space="preserve"> </w:t>
      </w:r>
      <w:r>
        <w:rPr>
          <w:iCs/>
          <w:i/>
        </w:rPr>
        <w:t xml:space="preserve">(Sanskrit in Kannada script; doubtful places [?])</w:t>
      </w:r>
    </w:p>
    <w:p>
      <w:pPr>
        <w:pStyle w:val="BlockText"/>
      </w:pPr>
      <w:r>
        <w:t xml:space="preserve">हे अग्ने त्वमुक्तप्रकारेणाचिंत्यरूपो ऽप्यनुग्रहीतृतया सर्वेषां जनानां जामिर्बंधुरसि । तथा प्रियः प्रीणयिता त्वं यजमानानां मित्रः प्रमीतेस्त्रायको ऽसि । ईड्यः स्तुतिभिः स्तुत्यस्त्वं सखिभ्यः समानख्यानेभ्य ऋत्विग्भ्यः सखा सखिवदत्यंतं प्रियो ऽसि ॥ जामिः । जमु अदने । जमंति सहैकस्मिन्पात्रे ऽदंतीति जामयो बंधवः । जनिघसिभ्यामिण् । उ. ४-१२९ । इति विधीयमान इण् बहुलवचनादस्मादपि द्रष्टव्यः । ईड्यः । ईड स्तुतौ । ईडवंदवृशंसदुहां ण्यत इत्याद्युदात्तत्वं ॥</w:t>
      </w:r>
    </w:p>
    <w:p>
      <w:pPr>
        <w:pStyle w:val="FirstParagraph"/>
      </w:pPr>
      <w:r>
        <w:rPr>
          <w:iCs/>
          <w:i/>
        </w:rPr>
        <w:t xml:space="preserve">he agne tvam ukta-prakāreṇācintyarūpo ’py anugrahītṛtayā sarveṣāṃ janānāṃ jāmir bandhur asi | tathā priyaḥ prīṇayitā tvaṃ yajamānānāṃ mitraḥ pramīter trāyako ’si | īḍyaḥ stutibhiḥ stutyas tvaṃ sakhibhyaḥ samānakhyānebhya ṛtvigbhyaḥ sakhā sakhivad atyantaṃ priyo ’si || jāmiḥ | jamu adane | jamanti sahaikasmin pātre ’dantīti jāmayo bandhavaḥ | janighasibhyām iṇ | u. 4-129 | iti vidhīyamāna iṇ bahulavacanād asmād api draṣṭavyaḥ | īḍyaḥ | īḍa stutau | īḍavandavṛśaṃsaduhāṃ ṇyata ity ādyudāttatvaṃ ||</w:t>
      </w:r>
    </w:p>
    <w:p>
      <w:pPr>
        <w:pStyle w:val="BodyText"/>
      </w:pPr>
      <w:r>
        <w:rPr>
          <w:iCs/>
          <w:i/>
        </w:rPr>
        <w:t xml:space="preserve">(Reading note: re-read from the print:</w:t>
      </w:r>
      <w:r>
        <w:rPr>
          <w:iCs/>
          <w:i/>
        </w:rPr>
        <w:t xml:space="preserve"> </w:t>
      </w:r>
      <w:r>
        <w:rPr>
          <w:iCs/>
          <w:i/>
        </w:rPr>
        <w:t xml:space="preserve">“</w:t>
      </w:r>
      <w:r>
        <w:rPr>
          <w:iCs/>
          <w:i/>
        </w:rPr>
        <w:t xml:space="preserve">sakhā sakhivad atyantaṃ priyo ’si</w:t>
      </w:r>
      <w:r>
        <w:rPr>
          <w:iCs/>
          <w:i/>
        </w:rPr>
        <w:t xml:space="preserve">”</w:t>
      </w:r>
      <w:r>
        <w:rPr>
          <w:iCs/>
          <w:i/>
        </w:rPr>
        <w:t xml:space="preserve">,</w:t>
      </w:r>
      <w:r>
        <w:rPr>
          <w:iCs/>
          <w:i/>
        </w:rPr>
        <w:t xml:space="preserve"> </w:t>
      </w:r>
      <w:r>
        <w:rPr>
          <w:iCs/>
          <w:i/>
        </w:rPr>
        <w:t xml:space="preserve">“</w:t>
      </w:r>
      <w:r>
        <w:rPr>
          <w:iCs/>
          <w:i/>
        </w:rPr>
        <w:t xml:space="preserve">samānakhyānebhya</w:t>
      </w:r>
      <w:r>
        <w:rPr>
          <w:iCs/>
          <w:i/>
        </w:rPr>
        <w:t xml:space="preserve">”</w:t>
      </w:r>
      <w:r>
        <w:rPr>
          <w:iCs/>
          <w:i/>
        </w:rPr>
        <w:t xml:space="preserve"> </w:t>
      </w:r>
      <w:r>
        <w:rPr>
          <w:iCs/>
          <w:i/>
        </w:rPr>
        <w:t xml:space="preserve">as printed, Uṇ. 4-129 as printed.)</w:t>
      </w:r>
    </w:p>
    <w:p>
      <w:pPr>
        <w:pStyle w:val="BodyText"/>
      </w:pPr>
      <w:r>
        <w:rPr>
          <w:iCs/>
          <w:i/>
        </w:rPr>
        <w:t xml:space="preserve">Meaning:</w:t>
      </w:r>
      <w:r>
        <w:t xml:space="preserve"> </w:t>
      </w:r>
      <w:r>
        <w:t xml:space="preserve">O Agni, though your form is inconceivable, in the way that has been said, being a bestower of grace you are the</w:t>
      </w:r>
      <w:r>
        <w:t xml:space="preserve"> </w:t>
      </w:r>
      <w:r>
        <w:rPr>
          <w:iCs/>
          <w:i/>
        </w:rPr>
        <w:t xml:space="preserve">jāmi</w:t>
      </w:r>
      <w:r>
        <w:t xml:space="preserve"> </w:t>
      </w:r>
      <w:r>
        <w:t xml:space="preserve">— the kinsman — of all people; and dear (</w:t>
      </w:r>
      <w:r>
        <w:rPr>
          <w:iCs/>
          <w:i/>
        </w:rPr>
        <w:t xml:space="preserve">priyaḥ</w:t>
      </w:r>
      <w:r>
        <w:t xml:space="preserve">), gratifying, you are the friend (</w:t>
      </w:r>
      <w:r>
        <w:rPr>
          <w:iCs/>
          <w:i/>
        </w:rPr>
        <w:t xml:space="preserve">mitraḥ</w:t>
      </w:r>
      <w:r>
        <w:t xml:space="preserve">) of sacrificers, a saviour from death; praised (</w:t>
      </w:r>
      <w:r>
        <w:rPr>
          <w:iCs/>
          <w:i/>
        </w:rPr>
        <w:t xml:space="preserve">īḍyaḥ</w:t>
      </w:r>
      <w:r>
        <w:t xml:space="preserve">) with hymns, you are the companion (</w:t>
      </w:r>
      <w:r>
        <w:rPr>
          <w:iCs/>
          <w:i/>
        </w:rPr>
        <w:t xml:space="preserve">sakhā</w:t>
      </w:r>
      <w:r>
        <w:t xml:space="preserve">) of the priests who are your</w:t>
      </w:r>
      <w:r>
        <w:t xml:space="preserve"> </w:t>
      </w:r>
      <w:r>
        <w:t xml:space="preserve">“</w:t>
      </w:r>
      <w:r>
        <w:t xml:space="preserve">companions</w:t>
      </w:r>
      <w:r>
        <w:t xml:space="preserve">”</w:t>
      </w:r>
      <w:r>
        <w:t xml:space="preserve"> </w:t>
      </w:r>
      <w:r>
        <w:t xml:space="preserve">(</w:t>
      </w:r>
      <w:r>
        <w:rPr>
          <w:iCs/>
          <w:i/>
        </w:rPr>
        <w:t xml:space="preserve">sakhibhyaḥ</w:t>
      </w:r>
      <w:r>
        <w:t xml:space="preserve">) of the same name — a dear one like a friend.</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jāmiḥ</w:t>
      </w:r>
      <w:r>
        <w:t xml:space="preserve"> </w:t>
      </w:r>
      <w:r>
        <w:t xml:space="preserve">(root</w:t>
      </w:r>
      <w:r>
        <w:t xml:space="preserve"> </w:t>
      </w:r>
      <w:r>
        <w:rPr>
          <w:iCs/>
          <w:i/>
        </w:rPr>
        <w:t xml:space="preserve">jamu adane</w:t>
      </w:r>
      <w:r>
        <w:t xml:space="preserve">,</w:t>
      </w:r>
      <w:r>
        <w:t xml:space="preserve"> </w:t>
      </w:r>
      <w:r>
        <w:t xml:space="preserve">“</w:t>
      </w:r>
      <w:r>
        <w:t xml:space="preserve">they eat together in one vessel, kinsmen</w:t>
      </w:r>
      <w:r>
        <w:t xml:space="preserve">”</w:t>
      </w:r>
      <w:r>
        <w:t xml:space="preserve">; the</w:t>
      </w:r>
      <w:r>
        <w:t xml:space="preserve"> </w:t>
      </w:r>
      <w:r>
        <w:rPr>
          <w:iCs/>
          <w:i/>
        </w:rPr>
        <w:t xml:space="preserve">iṇ</w:t>
      </w:r>
      <w:r>
        <w:t xml:space="preserve"> </w:t>
      </w:r>
      <w:r>
        <w:t xml:space="preserve">affix of</w:t>
      </w:r>
      <w:r>
        <w:t xml:space="preserve"> </w:t>
      </w:r>
      <w:r>
        <w:rPr>
          <w:iCs/>
          <w:i/>
        </w:rPr>
        <w:t xml:space="preserve">janighasibhyām iṇ</w:t>
      </w:r>
      <w:r>
        <w:t xml:space="preserve">, Uṇ. 4-129, to be seen here too by the</w:t>
      </w:r>
      <w:r>
        <w:t xml:space="preserve"> </w:t>
      </w:r>
      <w:r>
        <w:rPr>
          <w:iCs/>
          <w:i/>
        </w:rPr>
        <w:t xml:space="preserve">bahula</w:t>
      </w:r>
      <w:r>
        <w:t xml:space="preserve"> </w:t>
      </w:r>
      <w:r>
        <w:t xml:space="preserve">statement);</w:t>
      </w:r>
      <w:r>
        <w:t xml:space="preserve"> </w:t>
      </w:r>
      <w:r>
        <w:rPr>
          <w:iCs/>
          <w:i/>
        </w:rPr>
        <w:t xml:space="preserve">īḍyaḥ</w:t>
      </w:r>
      <w:r>
        <w:t xml:space="preserve"> </w:t>
      </w:r>
      <w:r>
        <w:t xml:space="preserve">(root</w:t>
      </w:r>
      <w:r>
        <w:t xml:space="preserve"> </w:t>
      </w:r>
      <w:r>
        <w:rPr>
          <w:iCs/>
          <w:i/>
        </w:rPr>
        <w:t xml:space="preserve">īḍa stutau</w:t>
      </w:r>
      <w:r>
        <w:t xml:space="preserve">;</w:t>
      </w:r>
      <w:r>
        <w:t xml:space="preserve"> </w:t>
      </w:r>
      <w:r>
        <w:rPr>
          <w:iCs/>
          <w:i/>
        </w:rPr>
        <w:t xml:space="preserve">ṇyat</w:t>
      </w:r>
      <w:r>
        <w:t xml:space="preserve"> </w:t>
      </w:r>
      <w:r>
        <w:t xml:space="preserve">by</w:t>
      </w:r>
      <w:r>
        <w:t xml:space="preserve"> </w:t>
      </w:r>
      <w:r>
        <w:rPr>
          <w:iCs/>
          <w:i/>
        </w:rPr>
        <w:t xml:space="preserve">īḍavandavṛśaṃsaduhāṃ ṇyataḥ</w:t>
      </w:r>
      <w:r>
        <w:t xml:space="preserve"> </w:t>
      </w:r>
      <w:r>
        <w:t xml:space="preserve">(no sūtra number printed); initial acute).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tvam</w:t>
      </w:r>
      <w:r>
        <w:t xml:space="preserve"> </w:t>
      </w:r>
      <w:r>
        <w:t xml:space="preserve">— you (inconceivable in form, as said before);</w:t>
      </w:r>
      <w:r>
        <w:t xml:space="preserve"> </w:t>
      </w:r>
      <w:r>
        <w:rPr>
          <w:iCs/>
          <w:i/>
        </w:rPr>
        <w:t xml:space="preserve">janānām</w:t>
      </w:r>
      <w:r>
        <w:t xml:space="preserve"> </w:t>
      </w:r>
      <w:r>
        <w:t xml:space="preserve">— to the people (as bestowing grace);</w:t>
      </w:r>
      <w:r>
        <w:t xml:space="preserve"> </w:t>
      </w:r>
      <w:r>
        <w:rPr>
          <w:iCs/>
          <w:i/>
        </w:rPr>
        <w:t xml:space="preserve">jāmiḥ asi</w:t>
      </w:r>
      <w:r>
        <w:t xml:space="preserve"> </w:t>
      </w:r>
      <w:r>
        <w:t xml:space="preserve">— you are a kinsman;</w:t>
      </w:r>
      <w:r>
        <w:t xml:space="preserve"> </w:t>
      </w:r>
      <w:r>
        <w:rPr>
          <w:iCs/>
          <w:i/>
        </w:rPr>
        <w:t xml:space="preserve">priyaḥ mitraḥ</w:t>
      </w:r>
      <w:r>
        <w:t xml:space="preserve"> </w:t>
      </w:r>
      <w:r>
        <w:t xml:space="preserve">— a dear friend;</w:t>
      </w:r>
      <w:r>
        <w:t xml:space="preserve"> </w:t>
      </w:r>
      <w:r>
        <w:rPr>
          <w:iCs/>
          <w:i/>
        </w:rPr>
        <w:t xml:space="preserve">īḍyaḥ</w:t>
      </w:r>
      <w:r>
        <w:t xml:space="preserve"> </w:t>
      </w:r>
      <w:r>
        <w:t xml:space="preserve">— praised (with hymns);</w:t>
      </w:r>
      <w:r>
        <w:t xml:space="preserve"> </w:t>
      </w:r>
      <w:r>
        <w:rPr>
          <w:iCs/>
          <w:i/>
        </w:rPr>
        <w:t xml:space="preserve">sakhibhyaḥ</w:t>
      </w:r>
      <w:r>
        <w:t xml:space="preserve"> </w:t>
      </w:r>
      <w:r>
        <w:t xml:space="preserve">— to the priests;</w:t>
      </w:r>
      <w:r>
        <w:t xml:space="preserve"> </w:t>
      </w:r>
      <w:r>
        <w:rPr>
          <w:iCs/>
          <w:i/>
        </w:rPr>
        <w:t xml:space="preserve">sakhā</w:t>
      </w:r>
      <w:r>
        <w:t xml:space="preserve"> </w:t>
      </w:r>
      <w:r>
        <w:t xml:space="preserve">— a friend.</w:t>
      </w:r>
    </w:p>
    <w:p>
      <w:pPr>
        <w:pStyle w:val="BodyText"/>
      </w:pPr>
      <w:r>
        <w:rPr>
          <w:bCs/>
          <w:b/>
        </w:rPr>
        <w:t xml:space="preserve">॥ भावार्थः ॥ — Bhāvārtha</w:t>
      </w:r>
      <w:r>
        <w:t xml:space="preserve"> </w:t>
      </w:r>
      <w:r>
        <w:rPr>
          <w:iCs/>
          <w:i/>
        </w:rPr>
        <w:t xml:space="preserve">(Kannada)</w:t>
      </w:r>
    </w:p>
    <w:p>
      <w:pPr>
        <w:pStyle w:val="BodyText"/>
      </w:pPr>
      <w:r>
        <w:t xml:space="preserve">(Though inconceivable in form, as said above, and gracious,) you are a kinsman to the people, a dear friend, praised, and a friend to the priests.</w:t>
      </w:r>
    </w:p>
    <w:p>
      <w:pPr>
        <w:pStyle w:val="BodyText"/>
      </w:pPr>
      <w:r>
        <w:rPr>
          <w:bCs/>
          <w:b/>
        </w:rPr>
        <w:t xml:space="preserve">English Translation</w:t>
      </w:r>
      <w:r>
        <w:t xml:space="preserve"> </w:t>
      </w:r>
      <w:r>
        <w:rPr>
          <w:iCs/>
          <w:i/>
        </w:rPr>
        <w:t xml:space="preserve">(the source’s own, as printed):</w:t>
      </w:r>
    </w:p>
    <w:p>
      <w:pPr>
        <w:pStyle w:val="BlockText"/>
      </w:pPr>
      <w:r>
        <w:t xml:space="preserve">But, O Agni, you are a kinsman to the people, a dear friend, a praiseworsty [sic] companion amongst (all) companions (or a friend to the priests).</w:t>
      </w:r>
    </w:p>
    <w:p>
      <w:pPr>
        <w:pStyle w:val="FirstParagraph"/>
      </w:pPr>
      <w:r>
        <w:rPr>
          <w:bCs/>
          <w:b/>
        </w:rPr>
        <w:t xml:space="preserve">॥ विशेषविषयगळु ॥ — Special Topics</w:t>
      </w:r>
      <w:r>
        <w:t xml:space="preserve"> </w:t>
      </w:r>
      <w:r>
        <w:rPr>
          <w:iCs/>
          <w:i/>
        </w:rPr>
        <w:t xml:space="preserve">(Kannada)</w:t>
      </w:r>
    </w:p>
    <w:p>
      <w:pPr>
        <w:numPr>
          <w:ilvl w:val="0"/>
          <w:numId w:val="1185"/>
        </w:numPr>
        <w:pStyle w:val="Compact"/>
      </w:pPr>
      <w:r>
        <w:t xml:space="preserve">“</w:t>
      </w:r>
      <w:r>
        <w:t xml:space="preserve">The chief purport: in the preceding Ṛk it was said that there is no one who is a kinsman to Agni; there the word</w:t>
      </w:r>
      <w:r>
        <w:t xml:space="preserve"> </w:t>
      </w:r>
      <w:r>
        <w:rPr>
          <w:iCs/>
          <w:i/>
        </w:rPr>
        <w:t xml:space="preserve">bandhu</w:t>
      </w:r>
      <w:r>
        <w:t xml:space="preserve"> </w:t>
      </w:r>
      <w:r>
        <w:t xml:space="preserve">must be taken in the sense</w:t>
      </w:r>
      <w:r>
        <w:t xml:space="preserve"> </w:t>
      </w:r>
      <w:r>
        <w:t xml:space="preserve">‘</w:t>
      </w:r>
      <w:r>
        <w:t xml:space="preserve">one of like qualities</w:t>
      </w:r>
      <w:r>
        <w:t xml:space="preserve">’</w:t>
      </w:r>
      <w:r>
        <w:t xml:space="preserve">. Among kinsmen there must naturally be like qualities. But since there is no one with qualities like those of Agni, the sage says that, by way of question in another manner, there is no man fit for kinship with him. In this Ṛk he says that Agni is a kinsman to the people. If one asks whether this is not contradictory — it is not so. Among kinsmen there must be another quality: kinsmen love each other, and become partners in each other’s hardships and pleasures — this is the mark of kinship. Agni also, desiring the welfare of people, fulfils the desired ends of those who praise him —</w:t>
      </w:r>
      <w:r>
        <w:t xml:space="preserve">”</w:t>
      </w:r>
      <w:r>
        <w:t xml:space="preserve"> </w:t>
      </w:r>
      <w:r>
        <w:rPr>
          <w:iCs/>
          <w:i/>
        </w:rPr>
        <w:t xml:space="preserve">(continued on p. 464)</w:t>
      </w:r>
    </w:p>
    <w:p>
      <w:r>
        <w:pict>
          <v:rect style="width:0;height:1.5pt" o:hralign="center" o:hrstd="t" o:hr="t"/>
        </w:pict>
      </w:r>
    </w:p>
    <w:bookmarkEnd w:id="562"/>
    <w:bookmarkStart w:id="563" w:name="page-464-pdf-482"/>
    <w:p>
      <w:pPr>
        <w:pStyle w:val="Heading3"/>
      </w:pPr>
      <w:r>
        <w:t xml:space="preserve">Page 464 (PDF 482)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75</w:t>
      </w:r>
      <w:r>
        <w:rPr>
          <w:iCs/>
          <w:i/>
        </w:rPr>
        <w:t xml:space="preserve">”</w:t>
      </w:r>
      <w:r>
        <w:rPr>
          <w:iCs/>
          <w:i/>
        </w:rPr>
        <w:t xml:space="preserve">.)</w:t>
      </w:r>
    </w:p>
    <w:p>
      <w:pPr>
        <w:pStyle w:val="BodyText"/>
      </w:pPr>
      <w:r>
        <w:rPr>
          <w:bCs/>
          <w:b/>
        </w:rPr>
        <w:t xml:space="preserve">Special Topics of Rik 75.4 (concluded)</w:t>
      </w:r>
    </w:p>
    <w:p>
      <w:pPr>
        <w:numPr>
          <w:ilvl w:val="0"/>
          <w:numId w:val="1186"/>
        </w:numPr>
        <w:pStyle w:val="Compact"/>
      </w:pPr>
      <w:r>
        <w:rPr>
          <w:iCs/>
          <w:i/>
        </w:rPr>
        <w:t xml:space="preserve">(Continuation:)</w:t>
      </w:r>
      <w:r>
        <w:t xml:space="preserve"> </w:t>
      </w:r>
      <w:r>
        <w:t xml:space="preserve">“</w:t>
      </w:r>
      <w:r>
        <w:t xml:space="preserve">…and does favour to them. From this point of view Agni is said in this Ṛk to be a kinsman to the people. To make this sense clear the words</w:t>
      </w:r>
      <w:r>
        <w:t xml:space="preserve"> </w:t>
      </w:r>
      <w:r>
        <w:rPr>
          <w:iCs/>
          <w:i/>
        </w:rPr>
        <w:t xml:space="preserve">mitra</w:t>
      </w:r>
      <w:r>
        <w:t xml:space="preserve">,</w:t>
      </w:r>
      <w:r>
        <w:t xml:space="preserve"> </w:t>
      </w:r>
      <w:r>
        <w:rPr>
          <w:iCs/>
          <w:i/>
        </w:rPr>
        <w:t xml:space="preserve">priya</w:t>
      </w:r>
      <w:r>
        <w:t xml:space="preserve"> </w:t>
      </w:r>
      <w:r>
        <w:t xml:space="preserve">and</w:t>
      </w:r>
      <w:r>
        <w:t xml:space="preserve"> </w:t>
      </w:r>
      <w:r>
        <w:rPr>
          <w:iCs/>
          <w:i/>
        </w:rPr>
        <w:t xml:space="preserve">sakhā</w:t>
      </w:r>
      <w:r>
        <w:t xml:space="preserve"> </w:t>
      </w:r>
      <w:r>
        <w:t xml:space="preserve">are used.</w:t>
      </w:r>
      <w:r>
        <w:t xml:space="preserve">”</w:t>
      </w:r>
    </w:p>
    <w:p>
      <w:pPr>
        <w:pStyle w:val="FirstParagraph"/>
      </w:pPr>
      <w:r>
        <w:rPr>
          <w:bCs/>
          <w:b/>
        </w:rPr>
        <w:t xml:space="preserve">॥ व्याकरणप्रक्रिया ॥ — Vyākaraṇa-prakriyā</w:t>
      </w:r>
      <w:r>
        <w:t xml:space="preserve"> </w:t>
      </w:r>
      <w:r>
        <w:rPr>
          <w:iCs/>
          <w:i/>
        </w:rPr>
        <w:t xml:space="preserve">(grammar page of Rik 75.4, noted briefly; not transcribed)</w:t>
      </w:r>
    </w:p>
    <w:p>
      <w:pPr>
        <w:pStyle w:val="BodyText"/>
      </w:pPr>
      <w:r>
        <w:t xml:space="preserve">Words treated:</w:t>
      </w:r>
      <w:r>
        <w:t xml:space="preserve"> </w:t>
      </w:r>
      <w:r>
        <w:rPr>
          <w:iCs/>
          <w:i/>
        </w:rPr>
        <w:t xml:space="preserve">jāmiḥ</w:t>
      </w:r>
      <w:r>
        <w:t xml:space="preserve"> </w:t>
      </w:r>
      <w:r>
        <w:t xml:space="preserve">(root</w:t>
      </w:r>
      <w:r>
        <w:t xml:space="preserve"> </w:t>
      </w:r>
      <w:r>
        <w:rPr>
          <w:iCs/>
          <w:i/>
        </w:rPr>
        <w:t xml:space="preserve">jamu adane</w:t>
      </w:r>
      <w:r>
        <w:t xml:space="preserve">;</w:t>
      </w:r>
      <w:r>
        <w:t xml:space="preserve"> </w:t>
      </w:r>
      <w:r>
        <w:t xml:space="preserve">“</w:t>
      </w:r>
      <w:r>
        <w:t xml:space="preserve">those who eat together in one vessel are kinsmen</w:t>
      </w:r>
      <w:r>
        <w:t xml:space="preserve">”</w:t>
      </w:r>
      <w:r>
        <w:t xml:space="preserve">; the</w:t>
      </w:r>
      <w:r>
        <w:t xml:space="preserve"> </w:t>
      </w:r>
      <w:r>
        <w:rPr>
          <w:iCs/>
          <w:i/>
        </w:rPr>
        <w:t xml:space="preserve">iṇ</w:t>
      </w:r>
      <w:r>
        <w:t xml:space="preserve"> </w:t>
      </w:r>
      <w:r>
        <w:t xml:space="preserve">affix prescribed by</w:t>
      </w:r>
      <w:r>
        <w:t xml:space="preserve"> </w:t>
      </w:r>
      <w:r>
        <w:rPr>
          <w:iCs/>
          <w:i/>
        </w:rPr>
        <w:t xml:space="preserve">janighasibhyām iṇ</w:t>
      </w:r>
      <w:r>
        <w:t xml:space="preserve">, Uṇ. 4-129, applies here too since</w:t>
      </w:r>
      <w:r>
        <w:t xml:space="preserve"> </w:t>
      </w:r>
      <w:r>
        <w:rPr>
          <w:iCs/>
          <w:i/>
        </w:rPr>
        <w:t xml:space="preserve">bahula</w:t>
      </w:r>
      <w:r>
        <w:t xml:space="preserve"> </w:t>
      </w:r>
      <w:r>
        <w:t xml:space="preserve">is read in the Uṇādi; since it is</w:t>
      </w:r>
      <w:r>
        <w:t xml:space="preserve"> </w:t>
      </w:r>
      <w:r>
        <w:rPr>
          <w:iCs/>
          <w:i/>
        </w:rPr>
        <w:t xml:space="preserve">ṇit</w:t>
      </w:r>
      <w:r>
        <w:t xml:space="preserve">, vṛddhi of the penultimate by</w:t>
      </w:r>
      <w:r>
        <w:t xml:space="preserve"> </w:t>
      </w:r>
      <w:r>
        <w:rPr>
          <w:iCs/>
          <w:i/>
        </w:rPr>
        <w:t xml:space="preserve">ata upadhāyāḥ</w:t>
      </w:r>
      <w:r>
        <w:t xml:space="preserve">; the affix’s accent gives the final acute).</w:t>
      </w:r>
      <w:r>
        <w:t xml:space="preserve"> </w:t>
      </w:r>
      <w:r>
        <w:rPr>
          <w:iCs/>
          <w:i/>
        </w:rPr>
        <w:t xml:space="preserve">īḍyaḥ</w:t>
      </w:r>
      <w:r>
        <w:t xml:space="preserve"> </w:t>
      </w:r>
      <w:r>
        <w:t xml:space="preserve">(root</w:t>
      </w:r>
      <w:r>
        <w:t xml:space="preserve"> </w:t>
      </w:r>
      <w:r>
        <w:rPr>
          <w:iCs/>
          <w:i/>
        </w:rPr>
        <w:t xml:space="preserve">īḍa stutau</w:t>
      </w:r>
      <w:r>
        <w:t xml:space="preserve">, Adādi;</w:t>
      </w:r>
      <w:r>
        <w:t xml:space="preserve"> </w:t>
      </w:r>
      <w:r>
        <w:rPr>
          <w:iCs/>
          <w:i/>
        </w:rPr>
        <w:t xml:space="preserve">ṇyat</w:t>
      </w:r>
      <w:r>
        <w:t xml:space="preserve"> </w:t>
      </w:r>
      <w:r>
        <w:t xml:space="preserve">by</w:t>
      </w:r>
      <w:r>
        <w:t xml:space="preserve"> </w:t>
      </w:r>
      <w:r>
        <w:rPr>
          <w:iCs/>
          <w:i/>
        </w:rPr>
        <w:t xml:space="preserve">ṛhaloṇyat</w:t>
      </w:r>
      <w:r>
        <w:t xml:space="preserve">, Pā. [3-1-124]; by</w:t>
      </w:r>
      <w:r>
        <w:t xml:space="preserve"> </w:t>
      </w:r>
      <w:r>
        <w:rPr>
          <w:iCs/>
          <w:i/>
        </w:rPr>
        <w:t xml:space="preserve">īḍavandavṛśaṃsaduhāṃ ṇyataḥ</w:t>
      </w:r>
      <w:r>
        <w:t xml:space="preserve">, Pā. [6-1-214], the</w:t>
      </w:r>
      <w:r>
        <w:t xml:space="preserve"> </w:t>
      </w:r>
      <w:r>
        <w:rPr>
          <w:iCs/>
          <w:i/>
        </w:rPr>
        <w:t xml:space="preserve">tit</w:t>
      </w:r>
      <w:r>
        <w:t xml:space="preserve">-svarita is set aside and the initial acute stands). Ends</w:t>
      </w:r>
      <w:r>
        <w:t xml:space="preserve"> </w:t>
      </w:r>
      <w:r>
        <w:t xml:space="preserve">“</w:t>
      </w:r>
      <w:r>
        <w:t xml:space="preserve">॥ ४ ॥</w:t>
      </w:r>
      <w:r>
        <w:t xml:space="preserve">”</w:t>
      </w:r>
      <w:r>
        <w:t xml:space="preserve">.</w:t>
      </w:r>
    </w:p>
    <w:p>
      <w:pPr>
        <w:pStyle w:val="BodyText"/>
      </w:pPr>
      <w:r>
        <w:rPr>
          <w:bCs/>
          <w:b/>
        </w:rPr>
        <w:t xml:space="preserve">॥ संहिताखण्डः ॥ — Saṃhitā text of Rik 75.5</w:t>
      </w:r>
      <w:r>
        <w:t xml:space="preserve"> </w:t>
      </w:r>
      <w:r>
        <w:rPr>
          <w:iCs/>
          <w:i/>
        </w:rPr>
        <w:t xml:space="preserve">(the last Ṛk of the sūkta; printed</w:t>
      </w:r>
      <w:r>
        <w:rPr>
          <w:iCs/>
          <w:i/>
        </w:rPr>
        <w:t xml:space="preserve"> </w:t>
      </w:r>
      <w:r>
        <w:rPr>
          <w:iCs/>
          <w:i/>
        </w:rPr>
        <w:t xml:space="preserve">“</w:t>
      </w:r>
      <w:r>
        <w:rPr>
          <w:iCs/>
          <w:i/>
        </w:rPr>
        <w:t xml:space="preserve">5 ||</w:t>
      </w:r>
      <w:r>
        <w:rPr>
          <w:iCs/>
          <w:i/>
        </w:rPr>
        <w:t xml:space="preserve">”</w:t>
      </w:r>
      <w:r>
        <w:rPr>
          <w:iCs/>
          <w:i/>
        </w:rPr>
        <w:t xml:space="preserve">)</w:t>
      </w:r>
    </w:p>
    <w:p>
      <w:pPr>
        <w:pStyle w:val="BodyText"/>
      </w:pPr>
      <w:r>
        <w:rPr>
          <w:iCs/>
          <w:i/>
        </w:rPr>
        <w:t xml:space="preserve">(Accents as printed.)</w:t>
      </w:r>
    </w:p>
    <w:p>
      <w:pPr>
        <w:pStyle w:val="BlockText"/>
      </w:pPr>
      <w:r>
        <w:t xml:space="preserve">यजा॑ नो मि॒त्रावरु॑णा॒ यजा॑ दे॒वाँ ऋ॒तं बृ॒हत् ।</w:t>
      </w:r>
      <w:r>
        <w:t xml:space="preserve"> </w:t>
      </w:r>
      <w:r>
        <w:t xml:space="preserve">अग्ने॒ यक्षि॒ स्वं दम॑म् ॥ ५ ॥</w:t>
      </w:r>
    </w:p>
    <w:p>
      <w:pPr>
        <w:pStyle w:val="FirstParagraph"/>
      </w:pPr>
      <w:r>
        <w:rPr>
          <w:iCs/>
          <w:i/>
        </w:rPr>
        <w:t xml:space="preserve">yájā no mitrā́váruṇā yájā devā́ṃ ṛtáṃ bṛhát |</w:t>
      </w:r>
      <w:r>
        <w:rPr>
          <w:iCs/>
          <w:i/>
        </w:rPr>
        <w:t xml:space="preserve"> </w:t>
      </w:r>
      <w:r>
        <w:rPr>
          <w:iCs/>
          <w:i/>
        </w:rPr>
        <w:t xml:space="preserve">ágne yákṣi sváṃ dámam ||5||</w:t>
      </w:r>
    </w:p>
    <w:p>
      <w:pPr>
        <w:pStyle w:val="BodyText"/>
      </w:pPr>
      <w:r>
        <w:rPr>
          <w:bCs/>
          <w:b/>
        </w:rPr>
        <w:t xml:space="preserve">॥ पदपाठः ॥ — Pada-pāṭha</w:t>
      </w:r>
    </w:p>
    <w:p>
      <w:pPr>
        <w:pStyle w:val="BlockText"/>
      </w:pPr>
      <w:r>
        <w:t xml:space="preserve">यज । नः । मित्रावरुणा । यज । देवान् । ऋतम् । बृहत् ।</w:t>
      </w:r>
      <w:r>
        <w:t xml:space="preserve"> </w:t>
      </w:r>
      <w:r>
        <w:t xml:space="preserve">अग्ने । यक्षि । स्वम् । दमम् ॥ ५ ॥</w:t>
      </w:r>
    </w:p>
    <w:p>
      <w:pPr>
        <w:pStyle w:val="FirstParagraph"/>
      </w:pPr>
      <w:r>
        <w:rPr>
          <w:iCs/>
          <w:i/>
        </w:rPr>
        <w:t xml:space="preserve">yaja | naḥ | mitrāvaruṇā | yaja | devān | ṛtam | bṛhat | agne | yakṣi | svam | damam ||5||</w:t>
      </w:r>
    </w:p>
    <w:p>
      <w:pPr>
        <w:pStyle w:val="BodyText"/>
      </w:pPr>
      <w:r>
        <w:rPr>
          <w:iCs/>
          <w:i/>
        </w:rPr>
        <w:t xml:space="preserve">(Reading note: the Saṃhitā prints</w:t>
      </w:r>
      <w:r>
        <w:rPr>
          <w:iCs/>
          <w:i/>
        </w:rPr>
        <w:t xml:space="preserve"> </w:t>
      </w:r>
      <w:r>
        <w:rPr>
          <w:iCs/>
          <w:i/>
        </w:rPr>
        <w:t xml:space="preserve">“</w:t>
      </w:r>
      <w:r>
        <w:rPr>
          <w:iCs/>
          <w:i/>
        </w:rPr>
        <w:t xml:space="preserve">यजा</w:t>
      </w:r>
      <w:r>
        <w:rPr>
          <w:iCs/>
          <w:i/>
        </w:rPr>
        <w:t xml:space="preserve">”</w:t>
      </w:r>
      <w:r>
        <w:rPr>
          <w:iCs/>
          <w:i/>
        </w:rPr>
        <w:t xml:space="preserve"> </w:t>
      </w:r>
      <w:r>
        <w:rPr>
          <w:iCs/>
          <w:i/>
        </w:rPr>
        <w:t xml:space="preserve">with the final</w:t>
      </w:r>
      <w:r>
        <w:rPr>
          <w:iCs/>
          <w:i/>
        </w:rPr>
        <w:t xml:space="preserve"> </w:t>
      </w:r>
      <w:r>
        <w:t xml:space="preserve">a* lengthened before the following word (</w:t>
      </w:r>
      <w:r>
        <w:rPr>
          <w:iCs/>
          <w:i/>
        </w:rPr>
        <w:t xml:space="preserve">yajā no</w:t>
      </w:r>
      <w:r>
        <w:t xml:space="preserve">,</w:t>
      </w:r>
      <w:r>
        <w:t xml:space="preserve"> </w:t>
      </w:r>
      <w:r>
        <w:rPr>
          <w:iCs/>
          <w:i/>
        </w:rPr>
        <w:t xml:space="preserve">yajā devāṃ</w:t>
      </w:r>
      <w:r>
        <w:t xml:space="preserve">), as the Pada’s</w:t>
      </w:r>
      <w:r>
        <w:t xml:space="preserve"> </w:t>
      </w:r>
      <w:r>
        <w:rPr>
          <w:iCs/>
          <w:i/>
        </w:rPr>
        <w:t xml:space="preserve">yaja</w:t>
      </w:r>
      <w:r>
        <w:t xml:space="preserve"> </w:t>
      </w:r>
      <w:r>
        <w:t xml:space="preserve">implies.)*</w:t>
      </w:r>
    </w:p>
    <w:p>
      <w:r>
        <w:pict>
          <v:rect style="width:0;height:1.5pt" o:hralign="center" o:hrstd="t" o:hr="t"/>
        </w:pict>
      </w:r>
    </w:p>
    <w:bookmarkEnd w:id="563"/>
    <w:bookmarkStart w:id="564" w:name="page-465-pdf-483"/>
    <w:p>
      <w:pPr>
        <w:pStyle w:val="Heading3"/>
      </w:pPr>
      <w:r>
        <w:t xml:space="preserve">Page 465 (PDF 483)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23</w:t>
      </w:r>
      <w:r>
        <w:rPr>
          <w:iCs/>
          <w:i/>
        </w:rPr>
        <w:t xml:space="preserve">”</w:t>
      </w:r>
      <w:r>
        <w:rPr>
          <w:iCs/>
          <w:i/>
        </w:rPr>
        <w:t xml:space="preserve">; foot signature</w:t>
      </w:r>
      <w:r>
        <w:rPr>
          <w:iCs/>
          <w:i/>
        </w:rPr>
        <w:t xml:space="preserve"> </w:t>
      </w:r>
      <w:r>
        <w:rPr>
          <w:iCs/>
          <w:i/>
        </w:rPr>
        <w:t xml:space="preserve">“</w:t>
      </w:r>
      <w:r>
        <w:rPr>
          <w:iCs/>
          <w:i/>
        </w:rPr>
        <w:t xml:space="preserve">VI 30</w:t>
      </w:r>
      <w:r>
        <w:rPr>
          <w:iCs/>
          <w:i/>
        </w:rPr>
        <w:t xml:space="preserve">”</w:t>
      </w:r>
      <w:r>
        <w:rPr>
          <w:iCs/>
          <w:i/>
        </w:rPr>
        <w:t xml:space="preserve">.)</w:t>
      </w:r>
    </w:p>
    <w:p>
      <w:pPr>
        <w:pStyle w:val="BodyText"/>
      </w:pPr>
      <w:r>
        <w:rPr>
          <w:bCs/>
          <w:b/>
        </w:rPr>
        <w:t xml:space="preserve">॥ सायणभाष्यम् ॥ — Sāyaṇa’s bhāṣya of Rik 75.5</w:t>
      </w:r>
      <w:r>
        <w:t xml:space="preserve"> </w:t>
      </w:r>
      <w:r>
        <w:rPr>
          <w:iCs/>
          <w:i/>
        </w:rPr>
        <w:t xml:space="preserve">(Sanskrit in Kannada script; doubtful places [?])</w:t>
      </w:r>
    </w:p>
    <w:p>
      <w:pPr>
        <w:pStyle w:val="BlockText"/>
      </w:pPr>
      <w:r>
        <w:t xml:space="preserve">हे अग्ने नो ऽस्मदर्थं मित्रावरुणा एतत्संज्ञौ देवौ यज । हविषा पूजय । तथा देवानिंद्रादीन्यज । पूजय । ऋतं सत्यं यथार्थफलं यज्ञं च यज जेत्येव । तदर्थं बृहत् प्रौढं स्वं स्वकीयं दमं यज्ञगृहं यक्षि । यज । संगच्छस्व । त्वय्यंतर्विद्यमाने सति हि यज्ञगृहं पूज्यते ॥ यज । द्व्यचोतस्तिङ इति संहितायां दीर्घत्वं । देवान् । दीर्घादटि समानपादे इति संहितायां नकारस्य रुत्वं । आतोटि नित्यमित्यनुनासिक आकारः । यत्वलोपौ । यक्षि । यजेर्बहुलं छंदसीति शपो लुक् ॥</w:t>
      </w:r>
    </w:p>
    <w:p>
      <w:pPr>
        <w:pStyle w:val="FirstParagraph"/>
      </w:pPr>
      <w:r>
        <w:rPr>
          <w:iCs/>
          <w:i/>
        </w:rPr>
        <w:t xml:space="preserve">he agne no ’smadarthaṃ mitrāvaruṇā etatsaṃjñau devau yaja | haviṣā pūjaya | tathā devān indrādīn yaja | pūjaya | ṛtaṃ satyaṃ yathārthaphalaṃ yajñaṃ ca yaja jety eva | tadarthaṃ bṛhat prauḍhaṃ svaṃ svakīyaṃ damaṃ yajñagṛhaṃ yakṣi | yaja | saṃgacchasva | tvayy antarvidyamāne sati hi yajñagṛhaṃ pūjyate || yaja | dvyaco ’tastiṅa iti saṃhitāyāṃ dīrghatvaṃ | devān | dīrghād aṭi samānapāde iti saṃhitāyāṃ nakārasya rutvaṃ | āto ’ṭi nityam ity anunāsika ākāraḥ | yatvalopau | yakṣi | yajer bahulaṃ chandasīti śapo luk ||</w:t>
      </w:r>
    </w:p>
    <w:p>
      <w:pPr>
        <w:pStyle w:val="BodyText"/>
      </w:pPr>
      <w:r>
        <w:rPr>
          <w:iCs/>
          <w:i/>
        </w:rPr>
        <w:t xml:space="preserve">Meaning:</w:t>
      </w:r>
      <w:r>
        <w:t xml:space="preserve"> </w:t>
      </w:r>
      <w:r>
        <w:t xml:space="preserve">O Agni, for our sake worship (</w:t>
      </w:r>
      <w:r>
        <w:rPr>
          <w:iCs/>
          <w:i/>
        </w:rPr>
        <w:t xml:space="preserve">yaja</w:t>
      </w:r>
      <w:r>
        <w:t xml:space="preserve">) the two gods named Mitra and Varuṇa, with oblation; likewise worship the gods (</w:t>
      </w:r>
      <w:r>
        <w:rPr>
          <w:iCs/>
          <w:i/>
        </w:rPr>
        <w:t xml:space="preserve">devān</w:t>
      </w:r>
      <w:r>
        <w:t xml:space="preserve">), Indra and the rest; and worship the</w:t>
      </w:r>
      <w:r>
        <w:t xml:space="preserve"> </w:t>
      </w:r>
      <w:r>
        <w:rPr>
          <w:iCs/>
          <w:i/>
        </w:rPr>
        <w:t xml:space="preserve">ṛta</w:t>
      </w:r>
      <w:r>
        <w:t xml:space="preserve"> </w:t>
      </w:r>
      <w:r>
        <w:t xml:space="preserve">— the true sacrifice, bearing fruit as intended. For that purpose,</w:t>
      </w:r>
      <w:r>
        <w:t xml:space="preserve"> </w:t>
      </w:r>
      <w:r>
        <w:rPr>
          <w:iCs/>
          <w:i/>
        </w:rPr>
        <w:t xml:space="preserve">yakṣi</w:t>
      </w:r>
      <w:r>
        <w:t xml:space="preserve"> </w:t>
      </w:r>
      <w:r>
        <w:t xml:space="preserve">— resort to (be joined with) your own great, ample (</w:t>
      </w:r>
      <w:r>
        <w:rPr>
          <w:iCs/>
          <w:i/>
        </w:rPr>
        <w:t xml:space="preserve">bṛhat</w:t>
      </w:r>
      <w:r>
        <w:t xml:space="preserve">) house (</w:t>
      </w:r>
      <w:r>
        <w:rPr>
          <w:iCs/>
          <w:i/>
        </w:rPr>
        <w:t xml:space="preserve">damam</w:t>
      </w:r>
      <w:r>
        <w:t xml:space="preserve">) of sacrifice; for, when you are within, the sacrificial house is honoured.</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yaja</w:t>
      </w:r>
      <w:r>
        <w:t xml:space="preserve"> </w:t>
      </w:r>
      <w:r>
        <w:t xml:space="preserve">(the lengthening in the saṃhitā by</w:t>
      </w:r>
      <w:r>
        <w:t xml:space="preserve"> </w:t>
      </w:r>
      <w:r>
        <w:rPr>
          <w:iCs/>
          <w:i/>
        </w:rPr>
        <w:t xml:space="preserve">dvyaco ’tastiṅaḥ</w:t>
      </w:r>
      <w:r>
        <w:t xml:space="preserve">);</w:t>
      </w:r>
      <w:r>
        <w:t xml:space="preserve"> </w:t>
      </w:r>
      <w:r>
        <w:rPr>
          <w:iCs/>
          <w:i/>
        </w:rPr>
        <w:t xml:space="preserve">devān</w:t>
      </w:r>
      <w:r>
        <w:t xml:space="preserve"> </w:t>
      </w:r>
      <w:r>
        <w:t xml:space="preserve">(</w:t>
      </w:r>
      <w:r>
        <w:rPr>
          <w:iCs/>
          <w:i/>
        </w:rPr>
        <w:t xml:space="preserve">ru</w:t>
      </w:r>
      <w:r>
        <w:t xml:space="preserve"> </w:t>
      </w:r>
      <w:r>
        <w:t xml:space="preserve">for the</w:t>
      </w:r>
      <w:r>
        <w:t xml:space="preserve"> </w:t>
      </w:r>
      <w:r>
        <w:rPr>
          <w:iCs/>
          <w:i/>
        </w:rPr>
        <w:t xml:space="preserve">n</w:t>
      </w:r>
      <w:r>
        <w:t xml:space="preserve"> </w:t>
      </w:r>
      <w:r>
        <w:t xml:space="preserve">by</w:t>
      </w:r>
      <w:r>
        <w:t xml:space="preserve"> </w:t>
      </w:r>
      <w:r>
        <w:rPr>
          <w:iCs/>
          <w:i/>
        </w:rPr>
        <w:t xml:space="preserve">dīrghād aṭi samānapāde</w:t>
      </w:r>
      <w:r>
        <w:t xml:space="preserve">; the preceding</w:t>
      </w:r>
      <w:r>
        <w:t xml:space="preserve"> </w:t>
      </w:r>
      <w:r>
        <w:rPr>
          <w:iCs/>
          <w:i/>
        </w:rPr>
        <w:t xml:space="preserve">ā</w:t>
      </w:r>
      <w:r>
        <w:t xml:space="preserve"> </w:t>
      </w:r>
      <w:r>
        <w:t xml:space="preserve">is nasalized);</w:t>
      </w:r>
      <w:r>
        <w:t xml:space="preserve"> </w:t>
      </w:r>
      <w:r>
        <w:rPr>
          <w:iCs/>
          <w:i/>
        </w:rPr>
        <w:t xml:space="preserve">yakṣi</w:t>
      </w:r>
      <w:r>
        <w:t xml:space="preserve"> </w:t>
      </w:r>
      <w:r>
        <w:t xml:space="preserve">(loss of</w:t>
      </w:r>
      <w:r>
        <w:t xml:space="preserve"> </w:t>
      </w:r>
      <w:r>
        <w:rPr>
          <w:iCs/>
          <w:i/>
        </w:rPr>
        <w:t xml:space="preserve">śap</w:t>
      </w:r>
      <w:r>
        <w:t xml:space="preserve"> </w:t>
      </w:r>
      <w:r>
        <w:t xml:space="preserve">by</w:t>
      </w:r>
      <w:r>
        <w:t xml:space="preserve"> </w:t>
      </w:r>
      <w:r>
        <w:rPr>
          <w:iCs/>
          <w:i/>
        </w:rPr>
        <w:t xml:space="preserve">bahulaṃ chandasi</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naḥ</w:t>
      </w:r>
      <w:r>
        <w:t xml:space="preserve"> </w:t>
      </w:r>
      <w:r>
        <w:t xml:space="preserve">— for us;</w:t>
      </w:r>
      <w:r>
        <w:t xml:space="preserve"> </w:t>
      </w:r>
      <w:r>
        <w:rPr>
          <w:iCs/>
          <w:i/>
        </w:rPr>
        <w:t xml:space="preserve">mitrāvaruṇā</w:t>
      </w:r>
      <w:r>
        <w:t xml:space="preserve"> </w:t>
      </w:r>
      <w:r>
        <w:t xml:space="preserve">— Mitra and Varuṇa;</w:t>
      </w:r>
      <w:r>
        <w:t xml:space="preserve"> </w:t>
      </w:r>
      <w:r>
        <w:rPr>
          <w:iCs/>
          <w:i/>
        </w:rPr>
        <w:t xml:space="preserve">yaja</w:t>
      </w:r>
      <w:r>
        <w:t xml:space="preserve"> </w:t>
      </w:r>
      <w:r>
        <w:t xml:space="preserve">— worship (with oblation);</w:t>
      </w:r>
      <w:r>
        <w:t xml:space="preserve"> </w:t>
      </w:r>
      <w:r>
        <w:rPr>
          <w:iCs/>
          <w:i/>
        </w:rPr>
        <w:t xml:space="preserve">devān</w:t>
      </w:r>
      <w:r>
        <w:t xml:space="preserve"> </w:t>
      </w:r>
      <w:r>
        <w:t xml:space="preserve">— Indra and the other gods;</w:t>
      </w:r>
      <w:r>
        <w:t xml:space="preserve"> </w:t>
      </w:r>
      <w:r>
        <w:rPr>
          <w:iCs/>
          <w:i/>
        </w:rPr>
        <w:t xml:space="preserve">yaja</w:t>
      </w:r>
      <w:r>
        <w:t xml:space="preserve"> </w:t>
      </w:r>
      <w:r>
        <w:t xml:space="preserve">— worship;</w:t>
      </w:r>
      <w:r>
        <w:t xml:space="preserve"> </w:t>
      </w:r>
      <w:r>
        <w:rPr>
          <w:iCs/>
          <w:i/>
        </w:rPr>
        <w:t xml:space="preserve">ṛtam</w:t>
      </w:r>
      <w:r>
        <w:t xml:space="preserve"> </w:t>
      </w:r>
      <w:r>
        <w:t xml:space="preserve">— the sacrifice that gives true fruit; (</w:t>
      </w:r>
      <w:r>
        <w:rPr>
          <w:iCs/>
          <w:i/>
        </w:rPr>
        <w:t xml:space="preserve">yaja</w:t>
      </w:r>
      <w:r>
        <w:t xml:space="preserve"> </w:t>
      </w:r>
      <w:r>
        <w:t xml:space="preserve">— worship);</w:t>
      </w:r>
      <w:r>
        <w:t xml:space="preserve"> </w:t>
      </w:r>
      <w:r>
        <w:rPr>
          <w:iCs/>
          <w:i/>
        </w:rPr>
        <w:t xml:space="preserve">bṛhat</w:t>
      </w:r>
      <w:r>
        <w:t xml:space="preserve"> </w:t>
      </w:r>
      <w:r>
        <w:t xml:space="preserve">— great;</w:t>
      </w:r>
      <w:r>
        <w:t xml:space="preserve"> </w:t>
      </w:r>
      <w:r>
        <w:rPr>
          <w:iCs/>
          <w:i/>
        </w:rPr>
        <w:t xml:space="preserve">svam damam</w:t>
      </w:r>
      <w:r>
        <w:t xml:space="preserve"> </w:t>
      </w:r>
      <w:r>
        <w:t xml:space="preserve">— your own (sacrificial) house;</w:t>
      </w:r>
      <w:r>
        <w:t xml:space="preserve"> </w:t>
      </w:r>
      <w:r>
        <w:rPr>
          <w:iCs/>
          <w:i/>
        </w:rPr>
        <w:t xml:space="preserve">yakṣi</w:t>
      </w:r>
      <w:r>
        <w:t xml:space="preserve"> </w:t>
      </w:r>
      <w:r>
        <w:t xml:space="preserve">— be joined (worship).</w:t>
      </w:r>
    </w:p>
    <w:p>
      <w:pPr>
        <w:pStyle w:val="BodyText"/>
      </w:pPr>
      <w:r>
        <w:rPr>
          <w:bCs/>
          <w:b/>
        </w:rPr>
        <w:t xml:space="preserve">॥ भावार्थः ॥ — Bhāvārtha</w:t>
      </w:r>
      <w:r>
        <w:t xml:space="preserve"> </w:t>
      </w:r>
      <w:r>
        <w:rPr>
          <w:iCs/>
          <w:i/>
        </w:rPr>
        <w:t xml:space="preserve">(Kannada)</w:t>
      </w:r>
    </w:p>
    <w:p>
      <w:pPr>
        <w:pStyle w:val="BodyText"/>
      </w:pPr>
      <w:r>
        <w:t xml:space="preserve">O Agni! For us, worship Mitra and Varuṇa; worship all the gods beginning with Indra; make the sacrifice flourish; and honour your own house, the sacrificial hall (that is, enter the sacrificial hall).</w:t>
      </w:r>
    </w:p>
    <w:p>
      <w:pPr>
        <w:pStyle w:val="BodyText"/>
      </w:pPr>
      <w:r>
        <w:rPr>
          <w:bCs/>
          <w:b/>
        </w:rPr>
        <w:t xml:space="preserve">English Translation</w:t>
      </w:r>
      <w:r>
        <w:t xml:space="preserve"> </w:t>
      </w:r>
      <w:r>
        <w:rPr>
          <w:iCs/>
          <w:i/>
        </w:rPr>
        <w:t xml:space="preserve">(the source’s own, as printed):</w:t>
      </w:r>
    </w:p>
    <w:p>
      <w:pPr>
        <w:pStyle w:val="BlockText"/>
      </w:pPr>
      <w:r>
        <w:t xml:space="preserve">Worship for us, Mitra and Varuna; worship for us, all the Gods; (celebrate) a great sacrifice; be present in your own dwelling.</w:t>
      </w:r>
    </w:p>
    <w:p>
      <w:pPr>
        <w:pStyle w:val="FirstParagraph"/>
      </w:pPr>
      <w:r>
        <w:rPr>
          <w:bCs/>
          <w:b/>
        </w:rPr>
        <w:t xml:space="preserve">॥ विशेषविषयगळु ॥ — Special Topics</w:t>
      </w:r>
      <w:r>
        <w:t xml:space="preserve"> </w:t>
      </w:r>
      <w:r>
        <w:rPr>
          <w:iCs/>
          <w:i/>
        </w:rPr>
        <w:t xml:space="preserve">(Kannada)</w:t>
      </w:r>
    </w:p>
    <w:p>
      <w:pPr>
        <w:numPr>
          <w:ilvl w:val="0"/>
          <w:numId w:val="1187"/>
        </w:numPr>
        <w:pStyle w:val="Compact"/>
      </w:pPr>
      <w:r>
        <w:rPr>
          <w:bCs/>
          <w:b/>
        </w:rPr>
        <w:t xml:space="preserve">ऋतम्</w:t>
      </w:r>
      <w:r>
        <w:t xml:space="preserve"> </w:t>
      </w:r>
      <w:r>
        <w:t xml:space="preserve">—</w:t>
      </w:r>
      <w:r>
        <w:t xml:space="preserve"> </w:t>
      </w:r>
      <w:r>
        <w:t xml:space="preserve">“</w:t>
      </w:r>
      <w:r>
        <w:t xml:space="preserve">The commentator says it is</w:t>
      </w:r>
      <w:r>
        <w:t xml:space="preserve"> </w:t>
      </w:r>
      <w:r>
        <w:t xml:space="preserve">‘</w:t>
      </w:r>
      <w:r>
        <w:t xml:space="preserve">a sacrifice that gives true fruit</w:t>
      </w:r>
      <w:r>
        <w:t xml:space="preserve">’</w:t>
      </w:r>
      <w:r>
        <w:t xml:space="preserve">. Yāska:</w:t>
      </w:r>
      <w:r>
        <w:t xml:space="preserve"> </w:t>
      </w:r>
      <w:r>
        <w:rPr>
          <w:iCs/>
          <w:i/>
        </w:rPr>
        <w:t xml:space="preserve">ṛtaṃ satyaṃ vā yajñaṃ vā</w:t>
      </w:r>
      <w:r>
        <w:t xml:space="preserve"> </w:t>
      </w:r>
      <w:r>
        <w:t xml:space="preserve">— that is, he gives the derivation that the word</w:t>
      </w:r>
      <w:r>
        <w:t xml:space="preserve"> </w:t>
      </w:r>
      <w:r>
        <w:rPr>
          <w:iCs/>
          <w:i/>
        </w:rPr>
        <w:t xml:space="preserve">ṛta</w:t>
      </w:r>
      <w:r>
        <w:t xml:space="preserve"> </w:t>
      </w:r>
      <w:r>
        <w:t xml:space="preserve">has the sense</w:t>
      </w:r>
      <w:r>
        <w:t xml:space="preserve"> </w:t>
      </w:r>
      <w:r>
        <w:t xml:space="preserve">‘</w:t>
      </w:r>
      <w:r>
        <w:t xml:space="preserve">truth</w:t>
      </w:r>
      <w:r>
        <w:t xml:space="preserve">’</w:t>
      </w:r>
      <w:r>
        <w:t xml:space="preserve"> </w:t>
      </w:r>
      <w:r>
        <w:t xml:space="preserve">or</w:t>
      </w:r>
      <w:r>
        <w:t xml:space="preserve"> </w:t>
      </w:r>
      <w:r>
        <w:t xml:space="preserve">‘</w:t>
      </w:r>
      <w:r>
        <w:t xml:space="preserve">sacrifice</w:t>
      </w:r>
      <w:r>
        <w:t xml:space="preserve">’</w:t>
      </w:r>
      <w:r>
        <w:t xml:space="preserve"> </w:t>
      </w:r>
      <w:r>
        <w:t xml:space="preserve">(Ni. 4-19). For a fuller explanation of this word see the Ṛk Saṃhitā volume 1, p. 647.</w:t>
      </w:r>
      <w:r>
        <w:t xml:space="preserve">”</w:t>
      </w:r>
    </w:p>
    <w:p>
      <w:r>
        <w:pict>
          <v:rect style="width:0;height:1.5pt" o:hralign="center" o:hrstd="t" o:hr="t"/>
        </w:pict>
      </w:r>
    </w:p>
    <w:bookmarkEnd w:id="564"/>
    <w:bookmarkStart w:id="565" w:name="page-466-pdf-484"/>
    <w:p>
      <w:pPr>
        <w:pStyle w:val="Heading3"/>
      </w:pPr>
      <w:r>
        <w:t xml:space="preserve">Page 466 (PDF 484)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75</w:t>
      </w:r>
      <w:r>
        <w:rPr>
          <w:iCs/>
          <w:i/>
        </w:rPr>
        <w:t xml:space="preserve">”</w:t>
      </w:r>
      <w:r>
        <w:rPr>
          <w:iCs/>
          <w:i/>
        </w:rPr>
        <w:t xml:space="preserve">.)</w:t>
      </w:r>
    </w:p>
    <w:p>
      <w:pPr>
        <w:pStyle w:val="BodyText"/>
      </w:pPr>
      <w:r>
        <w:rPr>
          <w:bCs/>
          <w:b/>
        </w:rPr>
        <w:t xml:space="preserve">Special Topics of Rik 75.5 (continued)</w:t>
      </w:r>
    </w:p>
    <w:p>
      <w:pPr>
        <w:numPr>
          <w:ilvl w:val="0"/>
          <w:numId w:val="1188"/>
        </w:numPr>
        <w:pStyle w:val="Compact"/>
      </w:pPr>
      <w:r>
        <w:rPr>
          <w:bCs/>
          <w:b/>
        </w:rPr>
        <w:t xml:space="preserve">ऋतम्</w:t>
      </w:r>
      <w:r>
        <w:t xml:space="preserve"> </w:t>
      </w:r>
      <w:r>
        <w:t xml:space="preserve">(continued) —</w:t>
      </w:r>
      <w:r>
        <w:t xml:space="preserve"> </w:t>
      </w:r>
      <w:r>
        <w:t xml:space="preserve">“</w:t>
      </w:r>
      <w:r>
        <w:t xml:space="preserve">Here, since it is said</w:t>
      </w:r>
      <w:r>
        <w:t xml:space="preserve"> </w:t>
      </w:r>
      <w:r>
        <w:rPr>
          <w:iCs/>
          <w:i/>
        </w:rPr>
        <w:t xml:space="preserve">yaja</w:t>
      </w:r>
      <w:r>
        <w:t xml:space="preserve"> </w:t>
      </w:r>
      <w:r>
        <w:t xml:space="preserve">—</w:t>
      </w:r>
      <w:r>
        <w:t xml:space="preserve"> </w:t>
      </w:r>
      <w:r>
        <w:t xml:space="preserve">‘</w:t>
      </w:r>
      <w:r>
        <w:t xml:space="preserve">sacrifice, or worship</w:t>
      </w:r>
      <w:r>
        <w:t xml:space="preserve">’</w:t>
      </w:r>
      <w:r>
        <w:t xml:space="preserve"> </w:t>
      </w:r>
      <w:r>
        <w:t xml:space="preserve">— in addressing Agni, the sense is:</w:t>
      </w:r>
      <w:r>
        <w:t xml:space="preserve"> </w:t>
      </w:r>
      <w:r>
        <w:t xml:space="preserve">‘</w:t>
      </w:r>
      <w:r>
        <w:t xml:space="preserve">make the oblations and other substances offered, with the gods in view, reach them.</w:t>
      </w:r>
      <w:r>
        <w:t xml:space="preserve">’</w:t>
      </w:r>
      <w:r>
        <w:t xml:space="preserve"> </w:t>
      </w:r>
      <w:r>
        <w:t xml:space="preserve">For this reason too, in the words</w:t>
      </w:r>
      <w:r>
        <w:t xml:space="preserve"> </w:t>
      </w:r>
      <w:r>
        <w:rPr>
          <w:iCs/>
          <w:i/>
        </w:rPr>
        <w:t xml:space="preserve">yaja devān</w:t>
      </w:r>
      <w:r>
        <w:t xml:space="preserve">, since we offer in you, Agni, the substances that are to be offered to the gods, the duty of making them reach the gods falls to you, Agni; hence the words</w:t>
      </w:r>
      <w:r>
        <w:t xml:space="preserve"> </w:t>
      </w:r>
      <w:r>
        <w:rPr>
          <w:iCs/>
          <w:i/>
        </w:rPr>
        <w:t xml:space="preserve">devān yaja</w:t>
      </w:r>
      <w:r>
        <w:t xml:space="preserve"> </w:t>
      </w:r>
      <w:r>
        <w:t xml:space="preserve">—</w:t>
      </w:r>
      <w:r>
        <w:t xml:space="preserve"> </w:t>
      </w:r>
      <w:r>
        <w:t xml:space="preserve">‘</w:t>
      </w:r>
      <w:r>
        <w:t xml:space="preserve">worship the gods</w:t>
      </w:r>
      <w:r>
        <w:t xml:space="preserve">’</w:t>
      </w:r>
      <w:r>
        <w:t xml:space="preserve"> </w:t>
      </w:r>
      <w:r>
        <w:t xml:space="preserve">— are used.</w:t>
      </w:r>
      <w:r>
        <w:t xml:space="preserve">”</w:t>
      </w:r>
    </w:p>
    <w:p>
      <w:pPr>
        <w:numPr>
          <w:ilvl w:val="0"/>
          <w:numId w:val="1188"/>
        </w:numPr>
        <w:pStyle w:val="Compact"/>
      </w:pPr>
      <w:r>
        <w:rPr>
          <w:bCs/>
          <w:b/>
        </w:rPr>
        <w:t xml:space="preserve">बृहत्, अग्ने यक्षि स्वं दमम्</w:t>
      </w:r>
      <w:r>
        <w:t xml:space="preserve"> </w:t>
      </w:r>
      <w:r>
        <w:t xml:space="preserve">—</w:t>
      </w:r>
      <w:r>
        <w:t xml:space="preserve"> </w:t>
      </w:r>
      <w:r>
        <w:t xml:space="preserve">“</w:t>
      </w:r>
      <w:r>
        <w:rPr>
          <w:iCs/>
          <w:i/>
        </w:rPr>
        <w:t xml:space="preserve">Dama</w:t>
      </w:r>
      <w:r>
        <w:t xml:space="preserve"> </w:t>
      </w:r>
      <w:r>
        <w:t xml:space="preserve">means house (Ni. 3-13 [as printed]). When, with Agni in view,</w:t>
      </w:r>
      <w:r>
        <w:t xml:space="preserve"> </w:t>
      </w:r>
      <w:r>
        <w:t xml:space="preserve">‘</w:t>
      </w:r>
      <w:r>
        <w:t xml:space="preserve">your own house</w:t>
      </w:r>
      <w:r>
        <w:t xml:space="preserve">’</w:t>
      </w:r>
      <w:r>
        <w:t xml:space="preserve"> </w:t>
      </w:r>
      <w:r>
        <w:t xml:space="preserve">is said, it means the sacrificial hall in which Agni has been established. The word</w:t>
      </w:r>
      <w:r>
        <w:t xml:space="preserve"> </w:t>
      </w:r>
      <w:r>
        <w:rPr>
          <w:iCs/>
          <w:i/>
        </w:rPr>
        <w:t xml:space="preserve">bṛhat</w:t>
      </w:r>
      <w:r>
        <w:t xml:space="preserve"> </w:t>
      </w:r>
      <w:r>
        <w:t xml:space="preserve">means great or extensive.</w:t>
      </w:r>
      <w:r>
        <w:t xml:space="preserve"> </w:t>
      </w:r>
      <w:r>
        <w:t xml:space="preserve">‘</w:t>
      </w:r>
      <w:r>
        <w:t xml:space="preserve">To worship the sacrificial hall</w:t>
      </w:r>
      <w:r>
        <w:t xml:space="preserve">’</w:t>
      </w:r>
      <w:r>
        <w:t xml:space="preserve"> </w:t>
      </w:r>
      <w:r>
        <w:t xml:space="preserve">means: since you (Agni) are in the sacrificial hall, it becomes worthy of worship — so the commentator says.</w:t>
      </w:r>
      <w:r>
        <w:t xml:space="preserve">”</w:t>
      </w:r>
    </w:p>
    <w:p>
      <w:pPr>
        <w:pStyle w:val="FirstParagraph"/>
      </w:pPr>
      <w:r>
        <w:rPr>
          <w:bCs/>
          <w:b/>
        </w:rPr>
        <w:t xml:space="preserve">॥ व्याकरणप्रक्रिया ॥ — Vyākaraṇa-prakriyā</w:t>
      </w:r>
      <w:r>
        <w:t xml:space="preserve"> </w:t>
      </w:r>
      <w:r>
        <w:rPr>
          <w:iCs/>
          <w:i/>
        </w:rPr>
        <w:t xml:space="preserve">(grammar page of Rik 75.5, noted briefly; not transcribed)</w:t>
      </w:r>
    </w:p>
    <w:p>
      <w:pPr>
        <w:pStyle w:val="BodyText"/>
      </w:pPr>
      <w:r>
        <w:t xml:space="preserve">Words treated:</w:t>
      </w:r>
      <w:r>
        <w:t xml:space="preserve"> </w:t>
      </w:r>
      <w:r>
        <w:rPr>
          <w:iCs/>
          <w:i/>
        </w:rPr>
        <w:t xml:space="preserve">yaja</w:t>
      </w:r>
      <w:r>
        <w:t xml:space="preserve"> </w:t>
      </w:r>
      <w:r>
        <w:t xml:space="preserve">(root</w:t>
      </w:r>
      <w:r>
        <w:t xml:space="preserve"> </w:t>
      </w:r>
      <w:r>
        <w:rPr>
          <w:iCs/>
          <w:i/>
        </w:rPr>
        <w:t xml:space="preserve">yaja devapūjāsaṃgatikaraṇadāneṣu</w:t>
      </w:r>
      <w:r>
        <w:t xml:space="preserve">;</w:t>
      </w:r>
      <w:r>
        <w:t xml:space="preserve"> </w:t>
      </w:r>
      <w:r>
        <w:rPr>
          <w:iCs/>
          <w:i/>
        </w:rPr>
        <w:t xml:space="preserve">loṭ</w:t>
      </w:r>
      <w:r>
        <w:t xml:space="preserve">, second person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śap</w:t>
      </w:r>
      <w:r>
        <w:t xml:space="preserve"> </w:t>
      </w:r>
      <w:r>
        <w:t xml:space="preserve">vikaraṇa; loss of</w:t>
      </w:r>
      <w:r>
        <w:t xml:space="preserve"> </w:t>
      </w:r>
      <w:r>
        <w:rPr>
          <w:iCs/>
          <w:i/>
        </w:rPr>
        <w:t xml:space="preserve">hi</w:t>
      </w:r>
      <w:r>
        <w:t xml:space="preserve"> </w:t>
      </w:r>
      <w:r>
        <w:t xml:space="preserve">by</w:t>
      </w:r>
      <w:r>
        <w:t xml:space="preserve"> </w:t>
      </w:r>
      <w:r>
        <w:rPr>
          <w:iCs/>
          <w:i/>
        </w:rPr>
        <w:t xml:space="preserve">ato heḥ</w:t>
      </w:r>
      <w:r>
        <w:t xml:space="preserve">, Pā. [6-4-105]; no nighāta at the head of a pāda; since</w:t>
      </w:r>
      <w:r>
        <w:t xml:space="preserve"> </w:t>
      </w:r>
      <w:r>
        <w:rPr>
          <w:iCs/>
          <w:i/>
        </w:rPr>
        <w:t xml:space="preserve">śap</w:t>
      </w:r>
      <w:r>
        <w:t xml:space="preserve"> </w:t>
      </w:r>
      <w:r>
        <w:t xml:space="preserve">is</w:t>
      </w:r>
      <w:r>
        <w:t xml:space="preserve"> </w:t>
      </w:r>
      <w:r>
        <w:rPr>
          <w:iCs/>
          <w:i/>
        </w:rPr>
        <w:t xml:space="preserve">pit</w:t>
      </w:r>
      <w:r>
        <w:t xml:space="preserve">, anudātta, the root accent remains; the lengthening in the saṃhitā by</w:t>
      </w:r>
      <w:r>
        <w:t xml:space="preserve"> </w:t>
      </w:r>
      <w:r>
        <w:rPr>
          <w:iCs/>
          <w:i/>
        </w:rPr>
        <w:t xml:space="preserve">dvyaco ’tastiṅaḥ</w:t>
      </w:r>
      <w:r>
        <w:t xml:space="preserve">, Pā. [6-3-135]).</w:t>
      </w:r>
      <w:r>
        <w:t xml:space="preserve"> </w:t>
      </w:r>
      <w:r>
        <w:rPr>
          <w:iCs/>
          <w:i/>
        </w:rPr>
        <w:t xml:space="preserve">mitrāvaruṇā</w:t>
      </w:r>
      <w:r>
        <w:t xml:space="preserve"> </w:t>
      </w:r>
      <w:r>
        <w:t xml:space="preserve">(the second-case dual; the ending replaced by</w:t>
      </w:r>
      <w:r>
        <w:t xml:space="preserve"> </w:t>
      </w:r>
      <w:r>
        <w:rPr>
          <w:iCs/>
          <w:i/>
        </w:rPr>
        <w:t xml:space="preserve">ā</w:t>
      </w:r>
      <w:r>
        <w:t xml:space="preserve"> </w:t>
      </w:r>
      <w:r>
        <w:t xml:space="preserve">by</w:t>
      </w:r>
      <w:r>
        <w:t xml:space="preserve"> </w:t>
      </w:r>
      <w:r>
        <w:rPr>
          <w:iCs/>
          <w:i/>
        </w:rPr>
        <w:t xml:space="preserve">supāṃ sulug…</w:t>
      </w:r>
      <w:r>
        <w:t xml:space="preserve">).</w:t>
      </w:r>
      <w:r>
        <w:t xml:space="preserve"> </w:t>
      </w:r>
      <w:r>
        <w:rPr>
          <w:iCs/>
          <w:i/>
        </w:rPr>
        <w:t xml:space="preserve">devān</w:t>
      </w:r>
      <w:r>
        <w:t xml:space="preserve"> </w:t>
      </w:r>
      <w:r>
        <w:t xml:space="preserve">(before a following</w:t>
      </w:r>
      <w:r>
        <w:t xml:space="preserve"> </w:t>
      </w:r>
      <w:r>
        <w:rPr>
          <w:iCs/>
          <w:i/>
        </w:rPr>
        <w:t xml:space="preserve">ṛ</w:t>
      </w:r>
      <w:r>
        <w:t xml:space="preserve"> </w:t>
      </w:r>
      <w:r>
        <w:t xml:space="preserve">[</w:t>
      </w:r>
      <w:r>
        <w:rPr>
          <w:iCs/>
          <w:i/>
        </w:rPr>
        <w:t xml:space="preserve">ṛtam</w:t>
      </w:r>
      <w:r>
        <w:t xml:space="preserve">, as read:</w:t>
      </w:r>
      <w:r>
        <w:t xml:space="preserve"> </w:t>
      </w:r>
      <w:r>
        <w:t xml:space="preserve">“</w:t>
      </w:r>
      <w:r>
        <w:rPr>
          <w:iCs/>
          <w:i/>
        </w:rPr>
        <w:t xml:space="preserve">aṭ</w:t>
      </w:r>
      <w:r>
        <w:t xml:space="preserve">”</w:t>
      </w:r>
      <w:r>
        <w:t xml:space="preserve">],</w:t>
      </w:r>
      <w:r>
        <w:t xml:space="preserve"> </w:t>
      </w:r>
      <w:r>
        <w:rPr>
          <w:iCs/>
          <w:i/>
        </w:rPr>
        <w:t xml:space="preserve">ru</w:t>
      </w:r>
      <w:r>
        <w:t xml:space="preserve"> </w:t>
      </w:r>
      <w:r>
        <w:t xml:space="preserve">for the</w:t>
      </w:r>
      <w:r>
        <w:t xml:space="preserve"> </w:t>
      </w:r>
      <w:r>
        <w:rPr>
          <w:iCs/>
          <w:i/>
        </w:rPr>
        <w:t xml:space="preserve">n</w:t>
      </w:r>
      <w:r>
        <w:t xml:space="preserve"> </w:t>
      </w:r>
      <w:r>
        <w:t xml:space="preserve">by</w:t>
      </w:r>
      <w:r>
        <w:t xml:space="preserve"> </w:t>
      </w:r>
      <w:r>
        <w:rPr>
          <w:iCs/>
          <w:i/>
        </w:rPr>
        <w:t xml:space="preserve">dīrghād aṭi samānapāde</w:t>
      </w:r>
      <w:r>
        <w:t xml:space="preserve">, Pā. [8-3-9]; the preceding</w:t>
      </w:r>
      <w:r>
        <w:t xml:space="preserve"> </w:t>
      </w:r>
      <w:r>
        <w:rPr>
          <w:iCs/>
          <w:i/>
        </w:rPr>
        <w:t xml:space="preserve">ā</w:t>
      </w:r>
      <w:r>
        <w:t xml:space="preserve"> </w:t>
      </w:r>
      <w:r>
        <w:t xml:space="preserve">is always nasalized by</w:t>
      </w:r>
      <w:r>
        <w:t xml:space="preserve"> </w:t>
      </w:r>
      <w:r>
        <w:rPr>
          <w:iCs/>
          <w:i/>
        </w:rPr>
        <w:t xml:space="preserve">ato ’ṭi nityam</w:t>
      </w:r>
      <w:r>
        <w:t xml:space="preserve">;</w:t>
      </w:r>
      <w:r>
        <w:t xml:space="preserve"> </w:t>
      </w:r>
      <w:r>
        <w:rPr>
          <w:iCs/>
          <w:i/>
        </w:rPr>
        <w:t xml:space="preserve">y</w:t>
      </w:r>
      <w:r>
        <w:t xml:space="preserve">-substitution for the</w:t>
      </w:r>
      <w:r>
        <w:t xml:space="preserve"> </w:t>
      </w:r>
      <w:r>
        <w:rPr>
          <w:iCs/>
          <w:i/>
        </w:rPr>
        <w:t xml:space="preserve">ru</w:t>
      </w:r>
      <w:r>
        <w:t xml:space="preserve"> </w:t>
      </w:r>
      <w:r>
        <w:t xml:space="preserve">by</w:t>
      </w:r>
      <w:r>
        <w:t xml:space="preserve"> </w:t>
      </w:r>
      <w:r>
        <w:rPr>
          <w:iCs/>
          <w:i/>
        </w:rPr>
        <w:t xml:space="preserve">bhobhago…</w:t>
      </w:r>
      <w:r>
        <w:t xml:space="preserve">, Pā. [8-3-17]; loss of</w:t>
      </w:r>
      <w:r>
        <w:t xml:space="preserve"> </w:t>
      </w:r>
      <w:r>
        <w:rPr>
          <w:iCs/>
          <w:i/>
        </w:rPr>
        <w:t xml:space="preserve">y</w:t>
      </w:r>
      <w:r>
        <w:t xml:space="preserve"> </w:t>
      </w:r>
      <w:r>
        <w:t xml:space="preserve">by</w:t>
      </w:r>
      <w:r>
        <w:t xml:space="preserve"> </w:t>
      </w:r>
      <w:r>
        <w:rPr>
          <w:iCs/>
          <w:i/>
        </w:rPr>
        <w:t xml:space="preserve">lopaḥ śākalyasya</w:t>
      </w:r>
      <w:r>
        <w:t xml:space="preserve">, Pā. [8-3-19]).</w:t>
      </w:r>
      <w:r>
        <w:t xml:space="preserve"> </w:t>
      </w:r>
      <w:r>
        <w:rPr>
          <w:iCs/>
          <w:i/>
        </w:rPr>
        <w:t xml:space="preserve">yakṣi</w:t>
      </w:r>
      <w:r>
        <w:t xml:space="preserve"> </w:t>
      </w:r>
      <w:r>
        <w:t xml:space="preserve">(root</w:t>
      </w:r>
      <w:r>
        <w:t xml:space="preserve"> </w:t>
      </w:r>
      <w:r>
        <w:rPr>
          <w:iCs/>
          <w:i/>
        </w:rPr>
        <w:t xml:space="preserve">yaja…</w:t>
      </w:r>
      <w:r>
        <w:t xml:space="preserve">, Bhvādi;</w:t>
      </w:r>
      <w:r>
        <w:t xml:space="preserve"> </w:t>
      </w:r>
      <w:r>
        <w:rPr>
          <w:iCs/>
          <w:i/>
        </w:rPr>
        <w:t xml:space="preserve">loṭ</w:t>
      </w:r>
      <w:r>
        <w:t xml:space="preserve">, second person singular [as read:</w:t>
      </w:r>
      <w:r>
        <w:t xml:space="preserve"> </w:t>
      </w:r>
      <w:r>
        <w:rPr>
          <w:iCs/>
          <w:i/>
        </w:rPr>
        <w:t xml:space="preserve">laṭ</w:t>
      </w:r>
      <w:r>
        <w:t xml:space="preserve">],</w:t>
      </w:r>
      <w:r>
        <w:t xml:space="preserve"> </w:t>
      </w:r>
      <w:r>
        <w:rPr>
          <w:iCs/>
          <w:i/>
        </w:rPr>
        <w:t xml:space="preserve">sip</w:t>
      </w:r>
      <w:r>
        <w:t xml:space="preserve">; loss of the expected</w:t>
      </w:r>
      <w:r>
        <w:t xml:space="preserve"> </w:t>
      </w:r>
      <w:r>
        <w:rPr>
          <w:iCs/>
          <w:i/>
        </w:rPr>
        <w:t xml:space="preserve">śap</w:t>
      </w:r>
      <w:r>
        <w:t xml:space="preserve"> </w:t>
      </w:r>
      <w:r>
        <w:t xml:space="preserve">by</w:t>
      </w:r>
      <w:r>
        <w:t xml:space="preserve"> </w:t>
      </w:r>
      <w:r>
        <w:rPr>
          <w:iCs/>
          <w:i/>
        </w:rPr>
        <w:t xml:space="preserve">bahulaṃ chandasi</w:t>
      </w:r>
      <w:r>
        <w:t xml:space="preserve">;</w:t>
      </w:r>
      <w:r>
        <w:t xml:space="preserve"> </w:t>
      </w:r>
      <w:r>
        <w:rPr>
          <w:iCs/>
          <w:i/>
        </w:rPr>
        <w:t xml:space="preserve">ṣatva</w:t>
      </w:r>
      <w:r>
        <w:t xml:space="preserve"> </w:t>
      </w:r>
      <w:r>
        <w:t xml:space="preserve">of</w:t>
      </w:r>
      <w:r>
        <w:t xml:space="preserve"> </w:t>
      </w:r>
      <w:r>
        <w:rPr>
          <w:iCs/>
          <w:i/>
        </w:rPr>
        <w:t xml:space="preserve">j</w:t>
      </w:r>
      <w:r>
        <w:t xml:space="preserve"> </w:t>
      </w:r>
      <w:r>
        <w:t xml:space="preserve">by</w:t>
      </w:r>
      <w:r>
        <w:t xml:space="preserve"> </w:t>
      </w:r>
      <w:r>
        <w:rPr>
          <w:iCs/>
          <w:i/>
        </w:rPr>
        <w:t xml:space="preserve">vraścabhrasja…</w:t>
      </w:r>
      <w:r>
        <w:t xml:space="preserve">, Pā. [8-2-36];</w:t>
      </w:r>
      <w:r>
        <w:t xml:space="preserve"> </w:t>
      </w:r>
      <w:r>
        <w:rPr>
          <w:iCs/>
          <w:i/>
        </w:rPr>
        <w:t xml:space="preserve">kutva</w:t>
      </w:r>
      <w:r>
        <w:t xml:space="preserve"> </w:t>
      </w:r>
      <w:r>
        <w:t xml:space="preserve">of the</w:t>
      </w:r>
      <w:r>
        <w:t xml:space="preserve"> </w:t>
      </w:r>
      <w:r>
        <w:rPr>
          <w:iCs/>
          <w:i/>
        </w:rPr>
        <w:t xml:space="preserve">ṣ</w:t>
      </w:r>
      <w:r>
        <w:t xml:space="preserve"> </w:t>
      </w:r>
      <w:r>
        <w:t xml:space="preserve">before</w:t>
      </w:r>
      <w:r>
        <w:t xml:space="preserve"> </w:t>
      </w:r>
      <w:r>
        <w:rPr>
          <w:iCs/>
          <w:i/>
        </w:rPr>
        <w:t xml:space="preserve">si</w:t>
      </w:r>
      <w:r>
        <w:t xml:space="preserve"> </w:t>
      </w:r>
      <w:r>
        <w:t xml:space="preserve">by</w:t>
      </w:r>
      <w:r>
        <w:t xml:space="preserve"> </w:t>
      </w:r>
      <w:r>
        <w:rPr>
          <w:iCs/>
          <w:i/>
        </w:rPr>
        <w:t xml:space="preserve">ṣaḍhoḥ kaḥ si</w:t>
      </w:r>
      <w:r>
        <w:t xml:space="preserve">, Pā. [8-2-41];</w:t>
      </w:r>
      <w:r>
        <w:t xml:space="preserve"> </w:t>
      </w:r>
      <w:r>
        <w:rPr>
          <w:iCs/>
          <w:i/>
        </w:rPr>
        <w:t xml:space="preserve">ṣatva</w:t>
      </w:r>
      <w:r>
        <w:t xml:space="preserve"> </w:t>
      </w:r>
      <w:r>
        <w:t xml:space="preserve">of the affix’s</w:t>
      </w:r>
      <w:r>
        <w:t xml:space="preserve"> </w:t>
      </w:r>
      <w:r>
        <w:rPr>
          <w:iCs/>
          <w:i/>
        </w:rPr>
        <w:t xml:space="preserve">s</w:t>
      </w:r>
      <w:r>
        <w:t xml:space="preserve"> </w:t>
      </w:r>
      <w:r>
        <w:t xml:space="preserve">by</w:t>
      </w:r>
      <w:r>
        <w:t xml:space="preserve"> </w:t>
      </w:r>
      <w:r>
        <w:rPr>
          <w:iCs/>
          <w:i/>
        </w:rPr>
        <w:t xml:space="preserve">ādeśapratyayayoḥ</w:t>
      </w:r>
      <w:r>
        <w:t xml:space="preserve">; the form</w:t>
      </w:r>
      <w:r>
        <w:t xml:space="preserve"> </w:t>
      </w:r>
      <w:r>
        <w:rPr>
          <w:iCs/>
          <w:i/>
        </w:rPr>
        <w:t xml:space="preserve">yakṣi</w:t>
      </w:r>
      <w:r>
        <w:t xml:space="preserve">; since the vocative</w:t>
      </w:r>
      <w:r>
        <w:t xml:space="preserve"> </w:t>
      </w:r>
      <w:r>
        <w:rPr>
          <w:iCs/>
          <w:i/>
        </w:rPr>
        <w:t xml:space="preserve">agne</w:t>
      </w:r>
      <w:r>
        <w:t xml:space="preserve"> </w:t>
      </w:r>
      <w:r>
        <w:t xml:space="preserve">precedes it, being</w:t>
      </w:r>
      <w:r>
        <w:t xml:space="preserve"> </w:t>
      </w:r>
      <w:r>
        <w:t xml:space="preserve">“</w:t>
      </w:r>
      <w:r>
        <w:t xml:space="preserve">not existing</w:t>
      </w:r>
      <w:r>
        <w:t xml:space="preserve">”</w:t>
      </w:r>
      <w:r>
        <w:t xml:space="preserve"> </w:t>
      </w:r>
      <w:r>
        <w:t xml:space="preserve">by</w:t>
      </w:r>
      <w:r>
        <w:t xml:space="preserve"> </w:t>
      </w:r>
      <w:r>
        <w:rPr>
          <w:iCs/>
          <w:i/>
        </w:rPr>
        <w:t xml:space="preserve">āmantritaṃ pūrvam avidyamānavat</w:t>
      </w:r>
      <w:r>
        <w:t xml:space="preserve">, Pā. [8-1-72])</w:t>
      </w:r>
      <w:r>
        <w:t xml:space="preserve"> </w:t>
      </w:r>
      <w:r>
        <w:rPr>
          <w:iCs/>
          <w:i/>
        </w:rPr>
        <w:t xml:space="preserve">(continued on p. 467)</w:t>
      </w:r>
      <w:r>
        <w:t xml:space="preserve">.</w:t>
      </w:r>
    </w:p>
    <w:p>
      <w:r>
        <w:pict>
          <v:rect style="width:0;height:1.5pt" o:hralign="center" o:hrstd="t" o:hr="t"/>
        </w:pict>
      </w:r>
    </w:p>
    <w:bookmarkEnd w:id="565"/>
    <w:bookmarkStart w:id="566" w:name="page-467-pdf-485"/>
    <w:p>
      <w:pPr>
        <w:pStyle w:val="Heading3"/>
      </w:pPr>
      <w:r>
        <w:t xml:space="preserve">Page 467 (PDF 485)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24</w:t>
      </w:r>
      <w:r>
        <w:rPr>
          <w:iCs/>
          <w:i/>
        </w:rPr>
        <w:t xml:space="preserve">”</w:t>
      </w:r>
      <w:r>
        <w:rPr>
          <w:iCs/>
          <w:i/>
        </w:rPr>
        <w:t xml:space="preserve">.)</w:t>
      </w:r>
    </w:p>
    <w:p>
      <w:pPr>
        <w:pStyle w:val="BodyText"/>
      </w:pPr>
      <w:r>
        <w:rPr>
          <w:bCs/>
          <w:b/>
        </w:rPr>
        <w:t xml:space="preserve">Grammar page of Rik 75.5 (concluded; noted briefly)</w:t>
      </w:r>
    </w:p>
    <w:p>
      <w:pPr>
        <w:pStyle w:val="BodyText"/>
      </w:pPr>
      <w:r>
        <w:rPr>
          <w:iCs/>
          <w:i/>
        </w:rPr>
        <w:t xml:space="preserve">yakṣi</w:t>
      </w:r>
      <w:r>
        <w:t xml:space="preserve"> </w:t>
      </w:r>
      <w:r>
        <w:t xml:space="preserve">(concluded): …it is treated as not existing, so that it stands first in the pāda; since it stands at the head of a pāda, no nighāta;</w:t>
      </w:r>
      <w:r>
        <w:t xml:space="preserve"> </w:t>
      </w:r>
      <w:r>
        <w:rPr>
          <w:iCs/>
          <w:i/>
        </w:rPr>
        <w:t xml:space="preserve">sip</w:t>
      </w:r>
      <w:r>
        <w:t xml:space="preserve"> </w:t>
      </w:r>
      <w:r>
        <w:t xml:space="preserve">being</w:t>
      </w:r>
      <w:r>
        <w:t xml:space="preserve"> </w:t>
      </w:r>
      <w:r>
        <w:rPr>
          <w:iCs/>
          <w:i/>
        </w:rPr>
        <w:t xml:space="preserve">pit</w:t>
      </w:r>
      <w:r>
        <w:t xml:space="preserve">, it is anudātta by</w:t>
      </w:r>
      <w:r>
        <w:t xml:space="preserve"> </w:t>
      </w:r>
      <w:r>
        <w:rPr>
          <w:iCs/>
          <w:i/>
        </w:rPr>
        <w:t xml:space="preserve">anudāttau supitau</w:t>
      </w:r>
      <w:r>
        <w:t xml:space="preserve">, Pā. [3-1-4]; so the root’s final acute remains.</w:t>
      </w:r>
    </w:p>
    <w:p>
      <w:pPr>
        <w:pStyle w:val="BodyText"/>
      </w:pPr>
      <w:r>
        <w:rPr>
          <w:bCs/>
          <w:b/>
        </w:rPr>
        <w:t xml:space="preserve">Closing line of the sūkta</w:t>
      </w:r>
      <w:r>
        <w:t xml:space="preserve"> </w:t>
      </w:r>
      <w:r>
        <w:rPr>
          <w:iCs/>
          <w:i/>
        </w:rPr>
        <w:t xml:space="preserve">(printed, Kannada)</w:t>
      </w:r>
      <w:r>
        <w:t xml:space="preserve">:</w:t>
      </w:r>
    </w:p>
    <w:p>
      <w:pPr>
        <w:pStyle w:val="BlockText"/>
      </w:pPr>
      <w:r>
        <w:t xml:space="preserve">ಇಲ್ಲಿಗೆ ಎಪ್ಪತ್ತೈದನೆಯ ಸೂಕ್ತವು ಸಮಾಪ್ತವು</w:t>
      </w:r>
    </w:p>
    <w:p>
      <w:pPr>
        <w:pStyle w:val="FirstParagraph"/>
      </w:pPr>
      <w:r>
        <w:rPr>
          <w:iCs/>
          <w:i/>
        </w:rPr>
        <w:t xml:space="preserve">(illige eppattaidaneya sūktavu samāptavu</w:t>
      </w:r>
      <w:r>
        <w:t xml:space="preserve"> </w:t>
      </w:r>
      <w:r>
        <w:t xml:space="preserve">—</w:t>
      </w:r>
      <w:r>
        <w:t xml:space="preserve"> </w:t>
      </w:r>
      <w:r>
        <w:t xml:space="preserve">“</w:t>
      </w:r>
      <w:r>
        <w:t xml:space="preserve">Here the seventy-fifth sūkta is concluded.</w:t>
      </w:r>
      <w:r>
        <w:t xml:space="preserve">”</w:t>
      </w:r>
      <w:r>
        <w:t xml:space="preserve">)*</w:t>
      </w:r>
    </w:p>
    <w:p>
      <w:pPr>
        <w:pStyle w:val="BodyText"/>
      </w:pPr>
      <w:r>
        <w:rPr>
          <w:bCs/>
          <w:b/>
        </w:rPr>
        <w:t xml:space="preserve">— End of Sūkta 75.</w:t>
      </w:r>
      <w:r>
        <w:t xml:space="preserve"> </w:t>
      </w:r>
      <w:r>
        <w:rPr>
          <w:iCs/>
          <w:i/>
        </w:rPr>
        <w:t xml:space="preserve">(Sūkta 75: five Ṛks, Agni; Gotama Rāhūgaṇa; Gāyatrī. Varga 23 in the heading; running heads print Varga 23 on pp. 455–465 (p. 463 prints Aṣṭaka</w:t>
      </w:r>
      <w:r>
        <w:rPr>
          <w:iCs/>
          <w:i/>
        </w:rPr>
        <w:t xml:space="preserve"> </w:t>
      </w:r>
      <w:r>
        <w:rPr>
          <w:iCs/>
          <w:i/>
        </w:rPr>
        <w:t xml:space="preserve">“</w:t>
      </w:r>
      <w:r>
        <w:rPr>
          <w:iCs/>
          <w:i/>
        </w:rPr>
        <w:t xml:space="preserve">2</w:t>
      </w:r>
      <w:r>
        <w:rPr>
          <w:iCs/>
          <w:i/>
        </w:rPr>
        <w:t xml:space="preserve">”</w:t>
      </w:r>
      <w:r>
        <w:rPr>
          <w:iCs/>
          <w:i/>
        </w:rPr>
        <w:t xml:space="preserve"> </w:t>
      </w:r>
      <w:r>
        <w:rPr>
          <w:iCs/>
          <w:i/>
        </w:rPr>
        <w:t xml:space="preserve">[as printed; for 1]) and 24 on p. 467.)</w:t>
      </w:r>
    </w:p>
    <w:p>
      <w:r>
        <w:pict>
          <v:rect style="width:0;height:1.5pt" o:hralign="center" o:hrstd="t" o:hr="t"/>
        </w:pict>
      </w:r>
    </w:p>
    <w:bookmarkEnd w:id="566"/>
    <w:bookmarkEnd w:id="567"/>
    <w:bookmarkStart w:id="587" w:name="sūkta-76"/>
    <w:p>
      <w:pPr>
        <w:pStyle w:val="Heading2"/>
      </w:pPr>
      <w:r>
        <w:t xml:space="preserve">Sūkta 76</w:t>
      </w:r>
    </w:p>
    <w:p>
      <w:pPr>
        <w:pStyle w:val="FirstParagraph"/>
      </w:pPr>
      <w:r>
        <w:rPr>
          <w:bCs/>
          <w:b/>
        </w:rPr>
        <w:t xml:space="preserve">Title of the sūkta</w:t>
      </w:r>
      <w:r>
        <w:t xml:space="preserve"> </w:t>
      </w:r>
      <w:r>
        <w:rPr>
          <w:iCs/>
          <w:i/>
        </w:rPr>
        <w:t xml:space="preserve">(printed large, Kannada)</w:t>
      </w:r>
      <w:r>
        <w:t xml:space="preserve">: ಎಪ್ಪತ್ತಾರನೆಯ ಸೂಕ್ತವು —</w:t>
      </w:r>
      <w:r>
        <w:t xml:space="preserve"> </w:t>
      </w:r>
      <w:r>
        <w:t xml:space="preserve">“</w:t>
      </w:r>
      <w:r>
        <w:t xml:space="preserve">The seventy-sixth sūktas</w:t>
      </w:r>
      <w:r>
        <w:t xml:space="preserve">”</w:t>
      </w:r>
      <w:r>
        <w:t xml:space="preserve"> </w:t>
      </w:r>
      <w:r>
        <w:t xml:space="preserve">[sic:</w:t>
      </w:r>
      <w:r>
        <w:t xml:space="preserve"> </w:t>
      </w:r>
      <w:r>
        <w:t xml:space="preserve">“</w:t>
      </w:r>
      <w:r>
        <w:t xml:space="preserve">sūktavu</w:t>
      </w:r>
      <w:r>
        <w:t xml:space="preserve">”</w:t>
      </w:r>
      <w:r>
        <w:t xml:space="preserve"> </w:t>
      </w:r>
      <w:r>
        <w:t xml:space="preserve">—</w:t>
      </w:r>
      <w:r>
        <w:t xml:space="preserve"> </w:t>
      </w:r>
      <w:r>
        <w:t xml:space="preserve">“</w:t>
      </w:r>
      <w:r>
        <w:t xml:space="preserve">the seventy-sixth sūkta</w:t>
      </w:r>
      <w:r>
        <w:t xml:space="preserve">”</w:t>
      </w:r>
      <w:r>
        <w:t xml:space="preserve">].</w:t>
      </w:r>
    </w:p>
    <w:p>
      <w:pPr>
        <w:pStyle w:val="BodyText"/>
      </w:pPr>
      <w:r>
        <w:rPr>
          <w:bCs/>
          <w:b/>
        </w:rPr>
        <w:t xml:space="preserve">Sāyaṇa’s introduction</w:t>
      </w:r>
      <w:r>
        <w:t xml:space="preserve"> </w:t>
      </w:r>
      <w:r>
        <w:rPr>
          <w:iCs/>
          <w:i/>
        </w:rPr>
        <w:t xml:space="preserve">(Sanskrit, printed in Kannada script; doubtful syllables [?])</w:t>
      </w:r>
    </w:p>
    <w:p>
      <w:pPr>
        <w:pStyle w:val="BlockText"/>
      </w:pPr>
      <w:r>
        <w:t xml:space="preserve">का त इति पंचर्चं तृतीयं सूक्तं । का त इत्यनुक्रांतं । राहूगणो गोतमो ऋषिः । त्रिष्टुप् छंदः । अग्निर्देवता ॥ प्रातरनुवाकस्याग्नेये क्रतौ त्रैष्टुभे छंदसीदमादीके द्वे सूक्ते । सूत्रितं च । उप प्र जिन्वन्निति त्रीणि का त उपेतिरिति सूक्ते । आ. ४-१३ इति ॥ आश्विनशस्त्रे ऽप्येते प्रातरनुवाकातिदेशात् ॥</w:t>
      </w:r>
    </w:p>
    <w:p>
      <w:pPr>
        <w:pStyle w:val="FirstParagraph"/>
      </w:pPr>
      <w:r>
        <w:rPr>
          <w:iCs/>
          <w:i/>
        </w:rPr>
        <w:t xml:space="preserve">kā ta iti pañcarcaṃ tṛtīyaṃ sūktaṃ | kā ta ity anukrāntaṃ | rāhūgaṇo gotamo ṛṣiḥ | triṣṭup chandaḥ | agnir devatā || prātaranuvākasyāgneye kratau traiṣṭubhe chandasīdamādike dve sūkte | sūtritaṃ ca | upa pra jinvann iti trīṇi kā ta upetir iti sūkte | ā. 4-13 iti || āśvinaśastre ’py ete prātaranuvākātideśāt ||</w:t>
      </w:r>
    </w:p>
    <w:p>
      <w:pPr>
        <w:pStyle w:val="BodyText"/>
      </w:pPr>
      <w:r>
        <w:rPr>
          <w:iCs/>
          <w:i/>
        </w:rPr>
        <w:t xml:space="preserve">(Reading note: the print reads</w:t>
      </w:r>
      <w:r>
        <w:rPr>
          <w:iCs/>
          <w:i/>
        </w:rPr>
        <w:t xml:space="preserve"> </w:t>
      </w:r>
      <w:r>
        <w:rPr>
          <w:iCs/>
          <w:i/>
        </w:rPr>
        <w:t xml:space="preserve">“</w:t>
      </w:r>
      <w:r>
        <w:rPr>
          <w:iCs/>
          <w:i/>
        </w:rPr>
        <w:t xml:space="preserve">upa pra jinvann iti trīṇi</w:t>
      </w:r>
      <w:r>
        <w:rPr>
          <w:iCs/>
          <w:i/>
        </w:rPr>
        <w:t xml:space="preserve">”</w:t>
      </w:r>
      <w:r>
        <w:rPr>
          <w:iCs/>
          <w:i/>
        </w:rPr>
        <w:t xml:space="preserve"> </w:t>
      </w:r>
      <w:r>
        <w:rPr>
          <w:iCs/>
          <w:i/>
        </w:rPr>
        <w:t xml:space="preserve">and Ā. 4-13, as in the sūtra quoted at the introduction of Sūkta 71.)</w:t>
      </w:r>
    </w:p>
    <w:p>
      <w:pPr>
        <w:pStyle w:val="BodyText"/>
      </w:pPr>
      <w:r>
        <w:rPr>
          <w:iCs/>
          <w:i/>
        </w:rPr>
        <w:t xml:space="preserve">Meaning:</w:t>
      </w:r>
      <w:r>
        <w:t xml:space="preserve"> </w:t>
      </w:r>
      <w:r>
        <w:t xml:space="preserve">“</w:t>
      </w:r>
      <w:r>
        <w:rPr>
          <w:iCs/>
          <w:i/>
        </w:rPr>
        <w:t xml:space="preserve">Kā te</w:t>
      </w:r>
      <w:r>
        <w:t xml:space="preserve">”</w:t>
      </w:r>
      <w:r>
        <w:t xml:space="preserve"> </w:t>
      </w:r>
      <w:r>
        <w:t xml:space="preserve">is the third sūkta, of five Ṛks; the Anukramaṇī says</w:t>
      </w:r>
      <w:r>
        <w:t xml:space="preserve"> </w:t>
      </w:r>
      <w:r>
        <w:t xml:space="preserve">“</w:t>
      </w:r>
      <w:r>
        <w:rPr>
          <w:iCs/>
          <w:i/>
        </w:rPr>
        <w:t xml:space="preserve">kā te</w:t>
      </w:r>
      <w:r>
        <w:t xml:space="preserve">”</w:t>
      </w:r>
      <w:r>
        <w:t xml:space="preserve">. The ṛṣi is Gotama Rāhūgaṇa; the metre Triṣṭup; the deity Agni. At the Prātaranuvāka these two sūktas, beginning with this one, are in the Triṣṭup metre in the Agni-rite; the sūtra:</w:t>
      </w:r>
      <w:r>
        <w:t xml:space="preserve"> </w:t>
      </w:r>
      <w:r>
        <w:t xml:space="preserve">“</w:t>
      </w:r>
      <w:r>
        <w:rPr>
          <w:iCs/>
          <w:i/>
        </w:rPr>
        <w:t xml:space="preserve">upa pra jinvan</w:t>
      </w:r>
      <w:r>
        <w:t xml:space="preserve"> </w:t>
      </w:r>
      <w:r>
        <w:t xml:space="preserve">— three [Ṛks], and the sūktas</w:t>
      </w:r>
      <w:r>
        <w:t xml:space="preserve"> </w:t>
      </w:r>
      <w:r>
        <w:rPr>
          <w:iCs/>
          <w:i/>
        </w:rPr>
        <w:t xml:space="preserve">kā ta upetiḥ</w:t>
      </w:r>
      <w:r>
        <w:t xml:space="preserve">”</w:t>
      </w:r>
      <w:r>
        <w:t xml:space="preserve"> </w:t>
      </w:r>
      <w:r>
        <w:t xml:space="preserve">(Ā. 4-13); likewise at the Aśvina-śastra, by the extension of the Prātaranuvāka.</w:t>
      </w:r>
    </w:p>
    <w:p>
      <w:pPr>
        <w:pStyle w:val="BodyText"/>
      </w:pPr>
      <w:r>
        <w:rPr>
          <w:bCs/>
          <w:b/>
        </w:rPr>
        <w:t xml:space="preserve">अनुवादः — Anuvāda</w:t>
      </w:r>
      <w:r>
        <w:t xml:space="preserve"> </w:t>
      </w:r>
      <w:r>
        <w:rPr>
          <w:iCs/>
          <w:i/>
        </w:rPr>
        <w:t xml:space="preserve">(Kannada)</w:t>
      </w:r>
      <w:r>
        <w:t xml:space="preserve">: This sūkta, beginning</w:t>
      </w:r>
      <w:r>
        <w:t xml:space="preserve"> </w:t>
      </w:r>
      <w:r>
        <w:t xml:space="preserve">“</w:t>
      </w:r>
      <w:r>
        <w:rPr>
          <w:iCs/>
          <w:i/>
        </w:rPr>
        <w:t xml:space="preserve">kā te</w:t>
      </w:r>
      <w:r>
        <w:t xml:space="preserve">”</w:t>
      </w:r>
      <w:r>
        <w:t xml:space="preserve">, is the third sūkta in the thirteenth anuvāka. It has five Ṛks. The Anukramaṇikā says</w:t>
      </w:r>
      <w:r>
        <w:t xml:space="preserve"> </w:t>
      </w:r>
      <w:r>
        <w:t xml:space="preserve">“</w:t>
      </w:r>
      <w:r>
        <w:rPr>
          <w:iCs/>
          <w:i/>
        </w:rPr>
        <w:t xml:space="preserve">kā te</w:t>
      </w:r>
      <w:r>
        <w:t xml:space="preserve">”</w:t>
      </w:r>
      <w:r>
        <w:t xml:space="preserve">. The sage of this sūkta is Gotama, son of Rahūgaṇa; the deity is Agni; the metre is Triṣṭup. For the recitation of the Prātaranuvāka mantras, this sūkta is applied for the Triṣṭup-metre Ṛks connected with the Agni-rite, and likewise for the Aśvina-śastra mantras, as explained by the Āśvalāyana-śrauta-sūtra</w:t>
      </w:r>
      <w:r>
        <w:t xml:space="preserve"> </w:t>
      </w:r>
      <w:r>
        <w:t xml:space="preserve">“</w:t>
      </w:r>
      <w:r>
        <w:rPr>
          <w:iCs/>
          <w:i/>
        </w:rPr>
        <w:t xml:space="preserve">upa pra jinvann iti trīṇi kā ta upetir iti sūkte</w:t>
      </w:r>
      <w:r>
        <w:t xml:space="preserve">”</w:t>
      </w:r>
      <w:r>
        <w:t xml:space="preserve"> </w:t>
      </w:r>
      <w:r>
        <w:t xml:space="preserve">(Ā. 4-13).</w:t>
      </w:r>
    </w:p>
    <w:p>
      <w:r>
        <w:pict>
          <v:rect style="width:0;height:1.5pt" o:hralign="center" o:hrstd="t" o:hr="t"/>
        </w:pict>
      </w:r>
    </w:p>
    <w:bookmarkStart w:id="568" w:name="page-468-pdf-486"/>
    <w:p>
      <w:pPr>
        <w:pStyle w:val="Heading3"/>
      </w:pPr>
      <w:r>
        <w:t xml:space="preserve">Page 468 (PDF 486)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76</w:t>
      </w:r>
      <w:r>
        <w:rPr>
          <w:iCs/>
          <w:i/>
        </w:rPr>
        <w:t xml:space="preserve">”</w:t>
      </w:r>
      <w:r>
        <w:rPr>
          <w:iCs/>
          <w:i/>
        </w:rPr>
        <w:t xml:space="preserve">.)</w:t>
      </w:r>
    </w:p>
    <w:p>
      <w:pPr>
        <w:pStyle w:val="BodyText"/>
      </w:pPr>
      <w:r>
        <w:rPr>
          <w:bCs/>
          <w:b/>
        </w:rPr>
        <w:t xml:space="preserve">सूक्त — ७६ (Sūkta 76)</w:t>
      </w:r>
    </w:p>
    <w:p>
      <w:pPr>
        <w:pStyle w:val="BodyText"/>
      </w:pPr>
      <w:r>
        <w:t xml:space="preserve">॥ ओं ॥ —</w:t>
      </w:r>
      <w:r>
        <w:t xml:space="preserve"> </w:t>
      </w:r>
      <w:r>
        <w:rPr>
          <w:iCs/>
          <w:i/>
        </w:rPr>
        <w:t xml:space="preserve">Oṃ.</w:t>
      </w:r>
      <w:r>
        <w:t xml:space="preserve"> </w:t>
      </w:r>
      <w:r>
        <w:t xml:space="preserve">॥ मण्डल—१ ॥ अनुवाक—१३ ॥ सूक्त—७६ ॥ —</w:t>
      </w:r>
      <w:r>
        <w:t xml:space="preserve"> </w:t>
      </w:r>
      <w:r>
        <w:rPr>
          <w:iCs/>
          <w:i/>
        </w:rPr>
        <w:t xml:space="preserve">Maṇḍala 1; Anuvāka 13; Sūkta 76.</w:t>
      </w:r>
      <w:r>
        <w:t xml:space="preserve"> </w:t>
      </w:r>
      <w:r>
        <w:t xml:space="preserve">॥ अष्टक—१ ॥ अध्याय—५ ॥ वर्ग—२४ ॥ —</w:t>
      </w:r>
      <w:r>
        <w:t xml:space="preserve"> </w:t>
      </w:r>
      <w:r>
        <w:rPr>
          <w:iCs/>
          <w:i/>
        </w:rPr>
        <w:t xml:space="preserve">Aṣṭaka 1; Adhyāya 5; Varga 24.</w:t>
      </w:r>
      <w:r>
        <w:t xml:space="preserve"> </w:t>
      </w:r>
      <w:r>
        <w:rPr>
          <w:iCs/>
          <w:i/>
        </w:rPr>
        <w:t xml:space="preserve">Number of Ṛks in the sūkta:</w:t>
      </w:r>
      <w:r>
        <w:t xml:space="preserve"> </w:t>
      </w:r>
      <w:r>
        <w:t xml:space="preserve">5.</w:t>
      </w:r>
      <w:r>
        <w:t xml:space="preserve"> </w:t>
      </w:r>
      <w:r>
        <w:rPr>
          <w:iCs/>
          <w:i/>
        </w:rPr>
        <w:t xml:space="preserve">Ṛṣi:</w:t>
      </w:r>
      <w:r>
        <w:t xml:space="preserve"> </w:t>
      </w:r>
      <w:r>
        <w:t xml:space="preserve">Gotama Rāhūgaṇa.</w:t>
      </w:r>
      <w:r>
        <w:t xml:space="preserve"> </w:t>
      </w:r>
      <w:r>
        <w:rPr>
          <w:iCs/>
          <w:i/>
        </w:rPr>
        <w:t xml:space="preserve">Devatā:</w:t>
      </w:r>
      <w:r>
        <w:t xml:space="preserve"> </w:t>
      </w:r>
      <w:r>
        <w:t xml:space="preserve">Agni.</w:t>
      </w:r>
      <w:r>
        <w:t xml:space="preserve"> </w:t>
      </w:r>
      <w:r>
        <w:rPr>
          <w:iCs/>
          <w:i/>
        </w:rPr>
        <w:t xml:space="preserve">Chandas:</w:t>
      </w:r>
      <w:r>
        <w:t xml:space="preserve"> </w:t>
      </w:r>
      <w:r>
        <w:t xml:space="preserve">Triṣṭup.</w:t>
      </w:r>
    </w:p>
    <w:p>
      <w:pPr>
        <w:pStyle w:val="BodyText"/>
      </w:pPr>
      <w:r>
        <w:rPr>
          <w:bCs/>
          <w:b/>
        </w:rPr>
        <w:t xml:space="preserve">॥ संहिताखण्डः ॥ — Saṃhitā text of Rik 76.1</w:t>
      </w:r>
    </w:p>
    <w:p>
      <w:pPr>
        <w:pStyle w:val="BodyText"/>
      </w:pPr>
      <w:r>
        <w:rPr>
          <w:iCs/>
          <w:i/>
        </w:rPr>
        <w:t xml:space="preserve">(Accents as printed;</w:t>
      </w:r>
      <w:r>
        <w:rPr>
          <w:iCs/>
          <w:i/>
        </w:rPr>
        <w:t xml:space="preserve"> </w:t>
      </w:r>
      <w:r>
        <w:rPr>
          <w:iCs/>
          <w:i/>
        </w:rPr>
        <w:t xml:space="preserve">“</w:t>
      </w:r>
      <w:r>
        <w:rPr>
          <w:iCs/>
          <w:i/>
        </w:rPr>
        <w:t xml:space="preserve">दाशेम</w:t>
      </w:r>
      <w:r>
        <w:rPr>
          <w:iCs/>
          <w:i/>
        </w:rPr>
        <w:t xml:space="preserve">”</w:t>
      </w:r>
      <w:r>
        <w:rPr>
          <w:iCs/>
          <w:i/>
        </w:rPr>
        <w:t xml:space="preserve"> </w:t>
      </w:r>
      <w:r>
        <w:rPr>
          <w:iCs/>
          <w:i/>
        </w:rPr>
        <w:t xml:space="preserve">carries no mark in the print.)</w:t>
      </w:r>
    </w:p>
    <w:p>
      <w:pPr>
        <w:pStyle w:val="BlockText"/>
      </w:pPr>
      <w:r>
        <w:t xml:space="preserve">का त॒ उपे॑ति॒र्मन॑सो॒ वरा॑य॒ भुव॑दग्ने॒ शन्त॑मा॒ का म॑नी॒षा ।</w:t>
      </w:r>
      <w:r>
        <w:t xml:space="preserve"> </w:t>
      </w:r>
      <w:r>
        <w:t xml:space="preserve">को वा॑ य॒ज्ञैः परि॒ दक्षं॑ त आप॒ केन॑ वा ते॒ मन॑सा दाशेम ॥ १ ॥</w:t>
      </w:r>
    </w:p>
    <w:p>
      <w:pPr>
        <w:pStyle w:val="FirstParagraph"/>
      </w:pPr>
      <w:r>
        <w:rPr>
          <w:iCs/>
          <w:i/>
        </w:rPr>
        <w:t xml:space="preserve">kā́ ta úpetir mánaso várāya bhúvad agne śántamā kā́ manīṣā́ |</w:t>
      </w:r>
      <w:r>
        <w:rPr>
          <w:iCs/>
          <w:i/>
        </w:rPr>
        <w:t xml:space="preserve"> </w:t>
      </w:r>
      <w:r>
        <w:rPr>
          <w:iCs/>
          <w:i/>
        </w:rPr>
        <w:t xml:space="preserve">kó vā yajñaíḥ pári dákṣaṃ ta ā́pa kéna vā te mánasā dāśema ||1||</w:t>
      </w:r>
    </w:p>
    <w:p>
      <w:pPr>
        <w:pStyle w:val="BodyText"/>
      </w:pPr>
      <w:r>
        <w:rPr>
          <w:bCs/>
          <w:b/>
        </w:rPr>
        <w:t xml:space="preserve">॥ पदपाठः ॥ — Pada-pāṭha</w:t>
      </w:r>
    </w:p>
    <w:p>
      <w:pPr>
        <w:pStyle w:val="BlockText"/>
      </w:pPr>
      <w:r>
        <w:t xml:space="preserve">का । ते । उपऽइतिः । मनसः । वराय । भुवत् । अग्ने । शन्ऽतमा । का । मनीषा ।</w:t>
      </w:r>
      <w:r>
        <w:t xml:space="preserve"> </w:t>
      </w:r>
      <w:r>
        <w:t xml:space="preserve">कः । वा । यज्ञैः । परि । दक्षम् । ते । आप । केन । वा । ते । मनसा । दाशेम ॥ १ ॥</w:t>
      </w:r>
    </w:p>
    <w:p>
      <w:pPr>
        <w:pStyle w:val="FirstParagraph"/>
      </w:pPr>
      <w:r>
        <w:rPr>
          <w:iCs/>
          <w:i/>
        </w:rPr>
        <w:t xml:space="preserve">kā | te | upa-itiḥ | manasaḥ | varāya | bhuvat | agne | śam-tamā | kā | manīṣā | kaḥ | vā | yajñaiḥ | pari | dakṣam | te | āpa | kena | vā | te | manasā | dāśema ||1||</w:t>
      </w:r>
    </w:p>
    <w:p>
      <w:r>
        <w:pict>
          <v:rect style="width:0;height:1.5pt" o:hralign="center" o:hrstd="t" o:hr="t"/>
        </w:pict>
      </w:r>
    </w:p>
    <w:bookmarkEnd w:id="568"/>
    <w:bookmarkStart w:id="569" w:name="page-469-pdf-487"/>
    <w:p>
      <w:pPr>
        <w:pStyle w:val="Heading3"/>
      </w:pPr>
      <w:r>
        <w:t xml:space="preserve">Page 469 (PDF 487)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24</w:t>
      </w:r>
      <w:r>
        <w:rPr>
          <w:iCs/>
          <w:i/>
        </w:rPr>
        <w:t xml:space="preserve">”</w:t>
      </w:r>
      <w:r>
        <w:rPr>
          <w:iCs/>
          <w:i/>
        </w:rPr>
        <w:t xml:space="preserve">.)</w:t>
      </w:r>
    </w:p>
    <w:p>
      <w:pPr>
        <w:pStyle w:val="BodyText"/>
      </w:pPr>
      <w:r>
        <w:rPr>
          <w:bCs/>
          <w:b/>
        </w:rPr>
        <w:t xml:space="preserve">॥ सायणभाष्यम् ॥ — Sāyaṇa’s bhāṣya of Rik 76.1</w:t>
      </w:r>
      <w:r>
        <w:t xml:space="preserve"> </w:t>
      </w:r>
      <w:r>
        <w:rPr>
          <w:iCs/>
          <w:i/>
        </w:rPr>
        <w:t xml:space="preserve">(Sanskrit in Kannada script; compressed; doubtful places [?])</w:t>
      </w:r>
    </w:p>
    <w:p>
      <w:pPr>
        <w:pStyle w:val="BlockText"/>
      </w:pPr>
      <w:r>
        <w:t xml:space="preserve">हे अग्ने ते तव मनसो वराय निवारणायास्मास्ववस्थापनाय कोपेतिर्भुवत् । कीदृशमुपगमनं भवेत् । न काप्यस्ति । तवोचितमुपगमनं वयं कर्तुं न शक्नुम इति भावः । मनीषा स्तुतिः शंतमा तवातिशयेन सुखकरी का कीदृशी भवेत् । तवोचिता स्तुतिरपि नास्तीत्यर्थः । को वा यजमानो यज्ञैस्तव संबंधिभिर्योगैर्दक्षं वृद्धिं बलं वा पर्याप । पर्याप्नोत् । नकोऽपीत्यर्थः । तवोचितान्यागानणुष्ठाय तैः फलं प्राप्यत इत्येतदपि दुर्घटमेवेति भावः । उपगमनादिकं तावदास्ताम् । तस्य सर्वस्य साधनभूतं मन एवास्माकं दुर्लभमित्याह । केनेति । हे अग्ने ते तुभ्यं केन मनसा कीदृश्या बुद्ध्या दाशेम हवींषि प्रयच्छामः । तवोपगमनाद्यनुरूपं मनो ऽस्माकं नोत्पद्यत इत्यर्थः ॥ उपेतिः । तादौ चेति गतेः प्रकृतिस्वरत्वं । वराय । वृङ् वरणे । अस्मादंतर्भावितण्यर्थाद्ग्रहवृदृनिश्चिगमश्च । पा. ३-३-५८ । इत्यप् । तस्य पित्त्वादनुदात्तत्वे धातुस्वरः । भुवत् । लेट्यडागमः । बहुलं छंदसीति शपो लुक् । भूसुवोस्तिङीति गुणप्रतिषेधः । दक्षं । दक्ष वृद्धौ । भावे करणे वा घञ् । ञित्त्वादाद्युदात्तत्वं ॥</w:t>
      </w:r>
    </w:p>
    <w:p>
      <w:pPr>
        <w:pStyle w:val="FirstParagraph"/>
      </w:pPr>
      <w:r>
        <w:rPr>
          <w:iCs/>
          <w:i/>
        </w:rPr>
        <w:t xml:space="preserve">he agne te tava manaso varāya nivāraṇāyāsmāsv avasthāpanāya kopetir bhuvat | kīdṛśam upagamanaṃ bhavet | na kāpy asti | tavocitam upagamanaṃ vayaṃ kartuṃ na śaknuma iti bhāvaḥ | manīṣā stutiḥ śaṃtamā tavātiśayena sukhakarī kā kīdṛśī bhavet | tavocitā stutir api nāstīty arthaḥ | ko vā yajamāno yajñais tava saṃbandhibhir yogair dakṣaṃ vṛddhiṃ balaṃ vā paryāpa | paryāpnot | na ko ’pīty arthaḥ | tavocitān yāgān anuṣṭhāya taiḥ phalaṃ prāpyata ity etad api durghaṭam eveti bhāvaḥ | upagamanādikaṃ tāvad āstām | tasya sarvasya sādhanabhūtaṃ mana evāsmākaṃ durlabham ity āha | keneti | he agne te tubhyaṃ kena manasā kīdṛśyā buddhyā dāśema havīṃṣi prayacchāmaḥ | tavopagamanādyanurūpaṃ mano ’smākaṃ notpadyata ity arthaḥ || upetiḥ | tādau ceti gateḥ prakṛtisvaratvaṃ | varāya | vṛṅ varaṇe | asmād antarbhāvitaṇyarthād grahavṛdṛniścigamaś ca | pā. 3-3-58 | ity ap | tasya pittvād anudāttatve dhātusvaraḥ | bhuvat | leṭy aḍāgamaḥ | bahulaṃ chandasīti śapo luk | bhūsuvos tiṅīti guṇapratiṣedhaḥ | dakṣaṃ | dakṣa vṛddhau | bhāve karaṇe vā ghañ | ñittvād ādyudāttatvaṃ ||</w:t>
      </w:r>
    </w:p>
    <w:p>
      <w:pPr>
        <w:pStyle w:val="BodyText"/>
      </w:pPr>
      <w:r>
        <w:rPr>
          <w:iCs/>
          <w:i/>
        </w:rPr>
        <w:t xml:space="preserve">(Reading note:</w:t>
      </w:r>
      <w:r>
        <w:rPr>
          <w:iCs/>
          <w:i/>
        </w:rPr>
        <w:t xml:space="preserve"> </w:t>
      </w:r>
      <w:r>
        <w:rPr>
          <w:iCs/>
          <w:i/>
        </w:rPr>
        <w:t xml:space="preserve">“</w:t>
      </w:r>
      <w:r>
        <w:rPr>
          <w:iCs/>
          <w:i/>
        </w:rPr>
        <w:t xml:space="preserve">kopetir</w:t>
      </w:r>
      <w:r>
        <w:rPr>
          <w:iCs/>
          <w:i/>
        </w:rPr>
        <w:t xml:space="preserve">”</w:t>
      </w:r>
      <w:r>
        <w:rPr>
          <w:iCs/>
          <w:i/>
        </w:rPr>
        <w:t xml:space="preserve"> </w:t>
      </w:r>
      <w:r>
        <w:rPr>
          <w:iCs/>
          <w:i/>
        </w:rPr>
        <w:t xml:space="preserve">(</w:t>
      </w:r>
      <w:r>
        <w:t xml:space="preserve">ka upetiḥ</w:t>
      </w:r>
      <w:r>
        <w:rPr>
          <w:iCs/>
          <w:i/>
        </w:rPr>
        <w:t xml:space="preserve">) as printed; the opening and the tail on</w:t>
      </w:r>
      <w:r>
        <w:rPr>
          <w:iCs/>
          <w:i/>
        </w:rPr>
        <w:t xml:space="preserve"> </w:t>
      </w:r>
      <w:r>
        <w:t xml:space="preserve">varāya* re-read from the print (</w:t>
      </w:r>
      <w:r>
        <w:t xml:space="preserve">“</w:t>
      </w:r>
      <w:r>
        <w:t xml:space="preserve">varāya</w:t>
      </w:r>
      <w:r>
        <w:t xml:space="preserve">”</w:t>
      </w:r>
      <w:r>
        <w:t xml:space="preserve">,</w:t>
      </w:r>
      <w:r>
        <w:t xml:space="preserve"> </w:t>
      </w:r>
      <w:r>
        <w:t xml:space="preserve">“</w:t>
      </w:r>
      <w:r>
        <w:t xml:space="preserve">antarbhāvitaṇyarthād grahavṛdṛniścigamaś ca</w:t>
      </w:r>
      <w:r>
        <w:t xml:space="preserve">”</w:t>
      </w:r>
      <w:r>
        <w:t xml:space="preserve">, Pā. 3-3-58).)*</w:t>
      </w:r>
    </w:p>
    <w:p>
      <w:pPr>
        <w:pStyle w:val="BodyText"/>
      </w:pPr>
      <w:r>
        <w:rPr>
          <w:iCs/>
          <w:i/>
        </w:rPr>
        <w:t xml:space="preserve">Meaning:</w:t>
      </w:r>
      <w:r>
        <w:t xml:space="preserve"> </w:t>
      </w:r>
      <w:r>
        <w:t xml:space="preserve">O Agni, what kind of approach (</w:t>
      </w:r>
      <w:r>
        <w:rPr>
          <w:iCs/>
          <w:i/>
        </w:rPr>
        <w:t xml:space="preserve">upetiḥ</w:t>
      </w:r>
      <w:r>
        <w:t xml:space="preserve">) would be there, to ward off (</w:t>
      </w:r>
      <w:r>
        <w:rPr>
          <w:iCs/>
          <w:i/>
        </w:rPr>
        <w:t xml:space="preserve">varāya</w:t>
      </w:r>
      <w:r>
        <w:t xml:space="preserve">) — to settle your mind in us? There is none: that is, we are not able to make an approach worthy of you. What (</w:t>
      </w:r>
      <w:r>
        <w:rPr>
          <w:iCs/>
          <w:i/>
        </w:rPr>
        <w:t xml:space="preserve">kā</w:t>
      </w:r>
      <w:r>
        <w:t xml:space="preserve">) hymn (</w:t>
      </w:r>
      <w:r>
        <w:rPr>
          <w:iCs/>
          <w:i/>
        </w:rPr>
        <w:t xml:space="preserve">manīṣā</w:t>
      </w:r>
      <w:r>
        <w:t xml:space="preserve">), exceedingly comfort-giving (</w:t>
      </w:r>
      <w:r>
        <w:rPr>
          <w:iCs/>
          <w:i/>
        </w:rPr>
        <w:t xml:space="preserve">śantamā</w:t>
      </w:r>
      <w:r>
        <w:t xml:space="preserve">) to you, could there be? There is not even a praise worthy of you. Or what sacrificer, by sacrifices (</w:t>
      </w:r>
      <w:r>
        <w:rPr>
          <w:iCs/>
          <w:i/>
        </w:rPr>
        <w:t xml:space="preserve">yajñaiḥ</w:t>
      </w:r>
      <w:r>
        <w:t xml:space="preserve">) belonging to you, has attained (</w:t>
      </w:r>
      <w:r>
        <w:rPr>
          <w:iCs/>
          <w:i/>
        </w:rPr>
        <w:t xml:space="preserve">paryāpa</w:t>
      </w:r>
      <w:r>
        <w:t xml:space="preserve">) your</w:t>
      </w:r>
      <w:r>
        <w:t xml:space="preserve"> </w:t>
      </w:r>
      <w:r>
        <w:rPr>
          <w:iCs/>
          <w:i/>
        </w:rPr>
        <w:t xml:space="preserve">dakṣa</w:t>
      </w:r>
      <w:r>
        <w:t xml:space="preserve"> </w:t>
      </w:r>
      <w:r>
        <w:t xml:space="preserve">— growth or strength? None; that one should, by performing the sacrifices worthy of you, obtain the fruit by them — even this is hard to accomplish. Let the approach and the rest be: the very mind, which is the means to all that, is hard for us to obtain. So he says,</w:t>
      </w:r>
      <w:r>
        <w:t xml:space="preserve"> </w:t>
      </w:r>
      <w:r>
        <w:t xml:space="preserve">“</w:t>
      </w:r>
      <w:r>
        <w:rPr>
          <w:iCs/>
          <w:i/>
        </w:rPr>
        <w:t xml:space="preserve">kena</w:t>
      </w:r>
      <w:r>
        <w:t xml:space="preserve">”</w:t>
      </w:r>
      <w:r>
        <w:t xml:space="preserve">: with what mind (</w:t>
      </w:r>
      <w:r>
        <w:rPr>
          <w:iCs/>
          <w:i/>
        </w:rPr>
        <w:t xml:space="preserve">kena manasā</w:t>
      </w:r>
      <w:r>
        <w:t xml:space="preserve">), with what understanding, shall we give (</w:t>
      </w:r>
      <w:r>
        <w:rPr>
          <w:iCs/>
          <w:i/>
        </w:rPr>
        <w:t xml:space="preserve">dāśema</w:t>
      </w:r>
      <w:r>
        <w:t xml:space="preserve">) you the oblations? A mind befitting an approach to you does not arise in us.</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upetiḥ</w:t>
      </w:r>
      <w:r>
        <w:t xml:space="preserve"> </w:t>
      </w:r>
      <w:r>
        <w:t xml:space="preserve">(the</w:t>
      </w:r>
      <w:r>
        <w:t xml:space="preserve"> </w:t>
      </w:r>
      <w:r>
        <w:rPr>
          <w:iCs/>
          <w:i/>
        </w:rPr>
        <w:t xml:space="preserve">gati</w:t>
      </w:r>
      <w:r>
        <w:t xml:space="preserve"> </w:t>
      </w:r>
      <w:r>
        <w:t xml:space="preserve">keeps its natural accent by</w:t>
      </w:r>
      <w:r>
        <w:t xml:space="preserve"> </w:t>
      </w:r>
      <w:r>
        <w:rPr>
          <w:iCs/>
          <w:i/>
        </w:rPr>
        <w:t xml:space="preserve">tādau ca</w:t>
      </w:r>
      <w:r>
        <w:t xml:space="preserve">);</w:t>
      </w:r>
      <w:r>
        <w:t xml:space="preserve"> </w:t>
      </w:r>
      <w:r>
        <w:rPr>
          <w:iCs/>
          <w:i/>
        </w:rPr>
        <w:t xml:space="preserve">varāya</w:t>
      </w:r>
      <w:r>
        <w:t xml:space="preserve"> </w:t>
      </w:r>
      <w:r>
        <w:t xml:space="preserve">(root</w:t>
      </w:r>
      <w:r>
        <w:t xml:space="preserve"> </w:t>
      </w:r>
      <w:r>
        <w:rPr>
          <w:iCs/>
          <w:i/>
        </w:rPr>
        <w:t xml:space="preserve">vṛṅ varaṇe</w:t>
      </w:r>
      <w:r>
        <w:t xml:space="preserve">, in a causative sense; the affix</w:t>
      </w:r>
      <w:r>
        <w:t xml:space="preserve"> </w:t>
      </w:r>
      <w:r>
        <w:rPr>
          <w:iCs/>
          <w:i/>
        </w:rPr>
        <w:t xml:space="preserve">ap</w:t>
      </w:r>
      <w:r>
        <w:t xml:space="preserve"> </w:t>
      </w:r>
      <w:r>
        <w:t xml:space="preserve">by</w:t>
      </w:r>
      <w:r>
        <w:t xml:space="preserve"> </w:t>
      </w:r>
      <w:r>
        <w:rPr>
          <w:iCs/>
          <w:i/>
        </w:rPr>
        <w:t xml:space="preserve">grahavṛdṛniścigamaś ca</w:t>
      </w:r>
      <w:r>
        <w:t xml:space="preserve">, Pā. 3-3-58; accent of the root since the affix is</w:t>
      </w:r>
      <w:r>
        <w:t xml:space="preserve"> </w:t>
      </w:r>
      <w:r>
        <w:rPr>
          <w:iCs/>
          <w:i/>
        </w:rPr>
        <w:t xml:space="preserve">pit</w:t>
      </w:r>
      <w:r>
        <w:t xml:space="preserve">);</w:t>
      </w:r>
      <w:r>
        <w:t xml:space="preserve"> </w:t>
      </w:r>
      <w:r>
        <w:rPr>
          <w:iCs/>
          <w:i/>
        </w:rPr>
        <w:t xml:space="preserve">bhuvat</w:t>
      </w:r>
      <w:r>
        <w:t xml:space="preserve"> </w:t>
      </w:r>
      <w:r>
        <w:t xml:space="preserve">(</w:t>
      </w:r>
      <w:r>
        <w:rPr>
          <w:iCs/>
          <w:i/>
        </w:rPr>
        <w:t xml:space="preserve">leṭ</w:t>
      </w:r>
      <w:r>
        <w:t xml:space="preserve"> </w:t>
      </w:r>
      <w:r>
        <w:t xml:space="preserve">with</w:t>
      </w:r>
      <w:r>
        <w:t xml:space="preserve"> </w:t>
      </w:r>
      <w:r>
        <w:rPr>
          <w:iCs/>
          <w:i/>
        </w:rPr>
        <w:t xml:space="preserve">aḍ</w:t>
      </w:r>
      <w:r>
        <w:t xml:space="preserve">; loss of</w:t>
      </w:r>
      <w:r>
        <w:t xml:space="preserve"> </w:t>
      </w:r>
      <w:r>
        <w:rPr>
          <w:iCs/>
          <w:i/>
        </w:rPr>
        <w:t xml:space="preserve">śap</w:t>
      </w:r>
      <w:r>
        <w:t xml:space="preserve">; prohibition of guṇa);</w:t>
      </w:r>
      <w:r>
        <w:t xml:space="preserve"> </w:t>
      </w:r>
      <w:r>
        <w:rPr>
          <w:iCs/>
          <w:i/>
        </w:rPr>
        <w:t xml:space="preserve">dakṣam</w:t>
      </w:r>
      <w:r>
        <w:t xml:space="preserve"> </w:t>
      </w:r>
      <w:r>
        <w:t xml:space="preserve">(root</w:t>
      </w:r>
      <w:r>
        <w:t xml:space="preserve"> </w:t>
      </w:r>
      <w:r>
        <w:rPr>
          <w:iCs/>
          <w:i/>
        </w:rPr>
        <w:t xml:space="preserve">dakṣa vṛddhau</w:t>
      </w:r>
      <w:r>
        <w:t xml:space="preserve">;</w:t>
      </w:r>
      <w:r>
        <w:t xml:space="preserve"> </w:t>
      </w:r>
      <w:r>
        <w:rPr>
          <w:iCs/>
          <w:i/>
        </w:rPr>
        <w:t xml:space="preserve">ghañ</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te manasaḥ</w:t>
      </w:r>
      <w:r>
        <w:t xml:space="preserve"> </w:t>
      </w:r>
      <w:r>
        <w:t xml:space="preserve">— of your mind;</w:t>
      </w:r>
      <w:r>
        <w:t xml:space="preserve"> </w:t>
      </w:r>
      <w:r>
        <w:rPr>
          <w:iCs/>
          <w:i/>
        </w:rPr>
        <w:t xml:space="preserve">varāya</w:t>
      </w:r>
      <w:r>
        <w:t xml:space="preserve"> </w:t>
      </w:r>
      <w:r>
        <w:t xml:space="preserve">— for the warding off (to be favourable in us);</w:t>
      </w:r>
      <w:r>
        <w:t xml:space="preserve"> </w:t>
      </w:r>
      <w:r>
        <w:rPr>
          <w:iCs/>
          <w:i/>
        </w:rPr>
        <w:t xml:space="preserve">upetiḥ</w:t>
      </w:r>
      <w:r>
        <w:t xml:space="preserve"> </w:t>
      </w:r>
      <w:r>
        <w:t xml:space="preserve">— an effort to approach (you);</w:t>
      </w:r>
      <w:r>
        <w:t xml:space="preserve"> </w:t>
      </w:r>
      <w:r>
        <w:rPr>
          <w:iCs/>
          <w:i/>
        </w:rPr>
        <w:t xml:space="preserve">kā bhuvat</w:t>
      </w:r>
      <w:r>
        <w:t xml:space="preserve"> </w:t>
      </w:r>
      <w:r>
        <w:t xml:space="preserve">— what could it be?</w:t>
      </w:r>
      <w:r>
        <w:t xml:space="preserve"> </w:t>
      </w:r>
      <w:r>
        <w:rPr>
          <w:iCs/>
          <w:i/>
        </w:rPr>
        <w:t xml:space="preserve">manīṣā</w:t>
      </w:r>
      <w:r>
        <w:t xml:space="preserve"> </w:t>
      </w:r>
      <w:r>
        <w:t xml:space="preserve">— (our) praise;</w:t>
      </w:r>
      <w:r>
        <w:t xml:space="preserve"> </w:t>
      </w:r>
      <w:r>
        <w:rPr>
          <w:iCs/>
          <w:i/>
        </w:rPr>
        <w:t xml:space="preserve">śantamā</w:t>
      </w:r>
      <w:r>
        <w:t xml:space="preserve"> </w:t>
      </w:r>
      <w:r>
        <w:t xml:space="preserve">— (to you) exceedingly agreeable;</w:t>
      </w:r>
      <w:r>
        <w:t xml:space="preserve"> </w:t>
      </w:r>
      <w:r>
        <w:rPr>
          <w:iCs/>
          <w:i/>
        </w:rPr>
        <w:t xml:space="preserve">kā</w:t>
      </w:r>
      <w:r>
        <w:t xml:space="preserve"> </w:t>
      </w:r>
      <w:r>
        <w:t xml:space="preserve">— what kind (must it be)?</w:t>
      </w:r>
      <w:r>
        <w:t xml:space="preserve"> </w:t>
      </w:r>
      <w:r>
        <w:rPr>
          <w:iCs/>
          <w:i/>
        </w:rPr>
        <w:t xml:space="preserve">ko vā</w:t>
      </w:r>
      <w:r>
        <w:t xml:space="preserve"> </w:t>
      </w:r>
      <w:r>
        <w:t xml:space="preserve">— which sacrificer;</w:t>
      </w:r>
      <w:r>
        <w:t xml:space="preserve"> </w:t>
      </w:r>
      <w:r>
        <w:rPr>
          <w:iCs/>
          <w:i/>
        </w:rPr>
        <w:t xml:space="preserve">yajñaiḥ</w:t>
      </w:r>
      <w:r>
        <w:t xml:space="preserve"> </w:t>
      </w:r>
      <w:r>
        <w:t xml:space="preserve">— by sacrifices (belonging to you);</w:t>
      </w:r>
      <w:r>
        <w:t xml:space="preserve"> </w:t>
      </w:r>
      <w:r>
        <w:rPr>
          <w:iCs/>
          <w:i/>
        </w:rPr>
        <w:t xml:space="preserve">dakṣam</w:t>
      </w:r>
      <w:r>
        <w:t xml:space="preserve"> </w:t>
      </w:r>
      <w:r>
        <w:t xml:space="preserve">— strength;</w:t>
      </w:r>
      <w:r>
        <w:t xml:space="preserve"> </w:t>
      </w:r>
      <w:r>
        <w:rPr>
          <w:iCs/>
          <w:i/>
        </w:rPr>
        <w:t xml:space="preserve">pari āpa</w:t>
      </w:r>
      <w:r>
        <w:t xml:space="preserve"> </w:t>
      </w:r>
      <w:r>
        <w:t xml:space="preserve">— has obtained?</w:t>
      </w:r>
      <w:r>
        <w:t xml:space="preserve"> </w:t>
      </w:r>
      <w:r>
        <w:rPr>
          <w:iCs/>
          <w:i/>
        </w:rPr>
        <w:t xml:space="preserve">te</w:t>
      </w:r>
      <w:r>
        <w:t xml:space="preserve"> </w:t>
      </w:r>
      <w:r>
        <w:t xml:space="preserve">— to you;</w:t>
      </w:r>
      <w:r>
        <w:t xml:space="preserve"> </w:t>
      </w:r>
      <w:r>
        <w:rPr>
          <w:iCs/>
          <w:i/>
        </w:rPr>
        <w:t xml:space="preserve">kena manasā</w:t>
      </w:r>
      <w:r>
        <w:t xml:space="preserve"> </w:t>
      </w:r>
      <w:r>
        <w:t xml:space="preserve">— with what mind;</w:t>
      </w:r>
      <w:r>
        <w:t xml:space="preserve"> </w:t>
      </w:r>
      <w:r>
        <w:rPr>
          <w:iCs/>
          <w:i/>
        </w:rPr>
        <w:t xml:space="preserve">dāśema</w:t>
      </w:r>
      <w:r>
        <w:t xml:space="preserve"> </w:t>
      </w:r>
      <w:r>
        <w:t xml:space="preserve">— shall we offer (oblations and so on)?</w:t>
      </w:r>
    </w:p>
    <w:p>
      <w:pPr>
        <w:pStyle w:val="BodyText"/>
      </w:pPr>
      <w:r>
        <w:rPr>
          <w:bCs/>
          <w:b/>
        </w:rPr>
        <w:t xml:space="preserve">॥ भावार्थः ॥ — Bhāvārtha</w:t>
      </w:r>
      <w:r>
        <w:t xml:space="preserve"> </w:t>
      </w:r>
      <w:r>
        <w:rPr>
          <w:iCs/>
          <w:i/>
        </w:rPr>
        <w:t xml:space="preserve">(Kannada)</w:t>
      </w:r>
    </w:p>
    <w:p>
      <w:pPr>
        <w:pStyle w:val="BodyText"/>
      </w:pPr>
      <w:r>
        <w:t xml:space="preserve">O Agni! What effort should we make to win over your mind? What kind of praise of ours should be agreeable to you? Who has obtained strength and the like by performing sacrifices pleasing to you? With what state of mind shall we offer you oblations?</w:t>
      </w:r>
    </w:p>
    <w:p>
      <w:r>
        <w:pict>
          <v:rect style="width:0;height:1.5pt" o:hralign="center" o:hrstd="t" o:hr="t"/>
        </w:pict>
      </w:r>
    </w:p>
    <w:bookmarkEnd w:id="569"/>
    <w:bookmarkStart w:id="570" w:name="page-470-pdf-488"/>
    <w:p>
      <w:pPr>
        <w:pStyle w:val="Heading3"/>
      </w:pPr>
      <w:r>
        <w:t xml:space="preserve">Page 470 (PDF 488)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76</w:t>
      </w:r>
      <w:r>
        <w:rPr>
          <w:iCs/>
          <w:i/>
        </w:rPr>
        <w:t xml:space="preserve">”</w:t>
      </w:r>
      <w:r>
        <w:rPr>
          <w:iCs/>
          <w:i/>
        </w:rPr>
        <w:t xml:space="preserve">.)</w:t>
      </w:r>
    </w:p>
    <w:p>
      <w:pPr>
        <w:pStyle w:val="BodyText"/>
      </w:pPr>
      <w:r>
        <w:rPr>
          <w:bCs/>
          <w:b/>
        </w:rPr>
        <w:t xml:space="preserve">English Translation</w:t>
      </w:r>
      <w:r>
        <w:t xml:space="preserve"> </w:t>
      </w:r>
      <w:r>
        <w:rPr>
          <w:iCs/>
          <w:i/>
        </w:rPr>
        <w:t xml:space="preserve">(the source’s own, as printed):</w:t>
      </w:r>
    </w:p>
    <w:p>
      <w:pPr>
        <w:pStyle w:val="BlockText"/>
      </w:pPr>
      <w:r>
        <w:t xml:space="preserve">What approximation of the mind, Agni, to you, can be accomplished for our good; what can a hundred encomiums (effect.); who, by sacrifices, has obtained your might? with what intent may we offer you (oblations)?</w:t>
      </w:r>
    </w:p>
    <w:p>
      <w:pPr>
        <w:pStyle w:val="FirstParagraph"/>
      </w:pPr>
      <w:r>
        <w:rPr>
          <w:iCs/>
          <w:i/>
        </w:rPr>
        <w:t xml:space="preserve">(The printed</w:t>
      </w:r>
      <w:r>
        <w:rPr>
          <w:iCs/>
          <w:i/>
        </w:rPr>
        <w:t xml:space="preserve"> </w:t>
      </w:r>
      <w:r>
        <w:rPr>
          <w:iCs/>
          <w:i/>
        </w:rPr>
        <w:t xml:space="preserve">“</w:t>
      </w:r>
      <w:r>
        <w:rPr>
          <w:iCs/>
          <w:i/>
        </w:rPr>
        <w:t xml:space="preserve">a hundred encomiums</w:t>
      </w:r>
      <w:r>
        <w:rPr>
          <w:iCs/>
          <w:i/>
        </w:rPr>
        <w:t xml:space="preserve">”</w:t>
      </w:r>
      <w:r>
        <w:rPr>
          <w:iCs/>
          <w:i/>
        </w:rPr>
        <w:t xml:space="preserve"> </w:t>
      </w:r>
      <w:r>
        <w:rPr>
          <w:iCs/>
          <w:i/>
        </w:rPr>
        <w:t xml:space="preserve">[sic] has no counterpart in the Sanskrit; the full stop after</w:t>
      </w:r>
      <w:r>
        <w:rPr>
          <w:iCs/>
          <w:i/>
        </w:rPr>
        <w:t xml:space="preserve"> </w:t>
      </w:r>
      <w:r>
        <w:rPr>
          <w:iCs/>
          <w:i/>
        </w:rPr>
        <w:t xml:space="preserve">“</w:t>
      </w:r>
      <w:r>
        <w:rPr>
          <w:iCs/>
          <w:i/>
        </w:rPr>
        <w:t xml:space="preserve">(effect.)</w:t>
      </w:r>
      <w:r>
        <w:rPr>
          <w:iCs/>
          <w:i/>
        </w:rPr>
        <w:t xml:space="preserve">”</w:t>
      </w:r>
      <w:r>
        <w:rPr>
          <w:iCs/>
          <w:i/>
        </w:rPr>
        <w:t xml:space="preserve"> </w:t>
      </w:r>
      <w:r>
        <w:rPr>
          <w:iCs/>
          <w:i/>
        </w:rPr>
        <w:t xml:space="preserve">is as printed [sic].)</w:t>
      </w:r>
    </w:p>
    <w:p>
      <w:pPr>
        <w:pStyle w:val="BodyText"/>
      </w:pPr>
      <w:r>
        <w:rPr>
          <w:bCs/>
          <w:b/>
        </w:rPr>
        <w:t xml:space="preserve">॥ विशेषविषयगळु ॥ — Special Topics</w:t>
      </w:r>
      <w:r>
        <w:t xml:space="preserve"> </w:t>
      </w:r>
      <w:r>
        <w:rPr>
          <w:iCs/>
          <w:i/>
        </w:rPr>
        <w:t xml:space="preserve">(Kannada)</w:t>
      </w:r>
    </w:p>
    <w:p>
      <w:pPr>
        <w:numPr>
          <w:ilvl w:val="0"/>
          <w:numId w:val="1189"/>
        </w:numPr>
      </w:pPr>
      <w:r>
        <w:rPr>
          <w:bCs/>
          <w:b/>
        </w:rPr>
        <w:t xml:space="preserve">मनसो वराय का उपेतिः</w:t>
      </w:r>
      <w:r>
        <w:t xml:space="preserve"> </w:t>
      </w:r>
      <w:r>
        <w:t xml:space="preserve">—</w:t>
      </w:r>
      <w:r>
        <w:t xml:space="preserve"> </w:t>
      </w:r>
      <w:r>
        <w:rPr>
          <w:iCs/>
          <w:i/>
        </w:rPr>
        <w:t xml:space="preserve">nivāraṇāya avasthāpanāya kīdṛśam upagamanaṃ bhavet</w:t>
      </w:r>
      <w:r>
        <w:t xml:space="preserve"> </w:t>
      </w:r>
      <w:r>
        <w:t xml:space="preserve">—</w:t>
      </w:r>
      <w:r>
        <w:t xml:space="preserve"> </w:t>
      </w:r>
      <w:r>
        <w:t xml:space="preserve">“</w:t>
      </w:r>
      <w:r>
        <w:t xml:space="preserve">‘</w:t>
      </w:r>
      <w:r>
        <w:t xml:space="preserve">What kind of approach would there be, to ward off (</w:t>
      </w:r>
      <w:r>
        <w:rPr>
          <w:iCs/>
          <w:i/>
        </w:rPr>
        <w:t xml:space="preserve">nivāraṇa</w:t>
      </w:r>
      <w:r>
        <w:t xml:space="preserve">) or to establish?</w:t>
      </w:r>
      <w:r>
        <w:t xml:space="preserve">’</w:t>
      </w:r>
      <w:r>
        <w:t xml:space="preserve"> </w:t>
      </w:r>
      <w:r>
        <w:t xml:space="preserve">From this question the exceeding greatness of Agni is known: that we sacrificers — by performing sacrifices and other rites — cannot find a way to win your mind so that it stays in us and does not go to others, and that we are not able to act accordingly. For the word</w:t>
      </w:r>
      <w:r>
        <w:t xml:space="preserve"> </w:t>
      </w:r>
      <w:r>
        <w:rPr>
          <w:iCs/>
          <w:i/>
        </w:rPr>
        <w:t xml:space="preserve">varāya</w:t>
      </w:r>
      <w:r>
        <w:t xml:space="preserve"> </w:t>
      </w:r>
      <w:r>
        <w:t xml:space="preserve">Sāyaṇa gives the sense:</w:t>
      </w:r>
      <w:r>
        <w:t xml:space="preserve"> </w:t>
      </w:r>
      <w:r>
        <w:rPr>
          <w:iCs/>
          <w:i/>
        </w:rPr>
        <w:t xml:space="preserve">manasaḥ viṣayāntarebhyo nivāraṇaṃ tvayy eva avasthāpanam</w:t>
      </w:r>
      <w:r>
        <w:t xml:space="preserve"> </w:t>
      </w:r>
      <w:r>
        <w:t xml:space="preserve">—</w:t>
      </w:r>
      <w:r>
        <w:t xml:space="preserve"> </w:t>
      </w:r>
      <w:r>
        <w:t xml:space="preserve">‘</w:t>
      </w:r>
      <w:r>
        <w:t xml:space="preserve">the turning of the mind from other objects and establishing it in you alone</w:t>
      </w:r>
      <w:r>
        <w:t xml:space="preserve">’</w:t>
      </w:r>
      <w:r>
        <w:t xml:space="preserve">: that is, the means of winning your mind so that it does not wander elsewhere but is established in you. Skandasvāmin:</w:t>
      </w:r>
      <w:r>
        <w:t xml:space="preserve"> </w:t>
      </w:r>
      <w:r>
        <w:rPr>
          <w:iCs/>
          <w:i/>
        </w:rPr>
        <w:t xml:space="preserve">varāya | vara-śabdaḥ śreṣṭhavacanaḥ</w:t>
      </w:r>
      <w:r>
        <w:t xml:space="preserve"> </w:t>
      </w:r>
      <w:r>
        <w:t xml:space="preserve">—</w:t>
      </w:r>
      <w:r>
        <w:t xml:space="preserve"> </w:t>
      </w:r>
      <w:r>
        <w:t xml:space="preserve">‘</w:t>
      </w:r>
      <w:r>
        <w:t xml:space="preserve">the word</w:t>
      </w:r>
      <w:r>
        <w:t xml:space="preserve"> </w:t>
      </w:r>
      <w:r>
        <w:rPr>
          <w:iCs/>
          <w:i/>
        </w:rPr>
        <w:t xml:space="preserve">vara</w:t>
      </w:r>
      <w:r>
        <w:t xml:space="preserve"> </w:t>
      </w:r>
      <w:r>
        <w:t xml:space="preserve">means best</w:t>
      </w:r>
      <w:r>
        <w:t xml:space="preserve">’</w:t>
      </w:r>
      <w:r>
        <w:t xml:space="preserve">; so he explains</w:t>
      </w:r>
      <w:r>
        <w:t xml:space="preserve"> </w:t>
      </w:r>
      <w:r>
        <w:rPr>
          <w:iCs/>
          <w:i/>
        </w:rPr>
        <w:t xml:space="preserve">kā tava upetiḥ</w:t>
      </w:r>
      <w:r>
        <w:t xml:space="preserve"> </w:t>
      </w:r>
      <w:r>
        <w:t xml:space="preserve">as</w:t>
      </w:r>
      <w:r>
        <w:t xml:space="preserve"> </w:t>
      </w:r>
      <w:r>
        <w:t xml:space="preserve">‘</w:t>
      </w:r>
      <w:r>
        <w:t xml:space="preserve">O Agni, what is the best means of approaching you?</w:t>
      </w:r>
      <w:r>
        <w:t xml:space="preserve">’</w:t>
      </w:r>
      <w:r>
        <w:t xml:space="preserve">”</w:t>
      </w:r>
    </w:p>
    <w:p>
      <w:pPr>
        <w:numPr>
          <w:ilvl w:val="0"/>
          <w:numId w:val="1189"/>
        </w:numPr>
      </w:pPr>
      <w:r>
        <w:rPr>
          <w:bCs/>
          <w:b/>
        </w:rPr>
        <w:t xml:space="preserve">को वा यज्ञैः दक्षं ते परि आप</w:t>
      </w:r>
      <w:r>
        <w:t xml:space="preserve"> </w:t>
      </w:r>
      <w:r>
        <w:t xml:space="preserve">—</w:t>
      </w:r>
      <w:r>
        <w:t xml:space="preserve"> </w:t>
      </w:r>
      <w:r>
        <w:rPr>
          <w:iCs/>
          <w:i/>
        </w:rPr>
        <w:t xml:space="preserve">ko vā yajamānaḥ tava saṃbandhibhir yogaiḥ vṛddhiṃ balaṃ vā paryāpnot</w:t>
      </w:r>
      <w:r>
        <w:t xml:space="preserve"> </w:t>
      </w:r>
      <w:r>
        <w:t xml:space="preserve">— “</w:t>
      </w:r>
      <w:r>
        <w:t xml:space="preserve">‘</w:t>
      </w:r>
      <w:r>
        <w:t xml:space="preserve">What sacrificer has obtained growth or strength by the sacrifices belonging to you?</w:t>
      </w:r>
      <w:r>
        <w:t xml:space="preserve">’</w:t>
      </w:r>
      <w:r>
        <w:t xml:space="preserve"> </w:t>
      </w:r>
      <w:r>
        <w:t xml:space="preserve">The worship of Agni by praise or by performing sacrifice: these two kinds of acts will surely win you; yet for performing these acts our minds must be steady in you. Without a steady mind, neither action nor praise gives the right fruit; hence the worship, the</w:t>
      </w:r>
      <w:r>
        <w:t xml:space="preserve"> </w:t>
      </w:r>
      <w:r>
        <w:rPr>
          <w:iCs/>
          <w:i/>
        </w:rPr>
        <w:t xml:space="preserve">upāsanā</w:t>
      </w:r>
      <w:r>
        <w:t xml:space="preserve">, is not fit to please the deity. Therefore, in</w:t>
      </w:r>
      <w:r>
        <w:t xml:space="preserve"> </w:t>
      </w:r>
      <w:r>
        <w:rPr>
          <w:iCs/>
          <w:i/>
        </w:rPr>
        <w:t xml:space="preserve">kena manasā havīṃṣi dāśema</w:t>
      </w:r>
      <w:r>
        <w:t xml:space="preserve">, the sense is</w:t>
      </w:r>
      <w:r>
        <w:t xml:space="preserve"> </w:t>
      </w:r>
      <w:r>
        <w:t xml:space="preserve">‘</w:t>
      </w:r>
      <w:r>
        <w:t xml:space="preserve">grant us a mind with which we may offer you oblations in order to win your love</w:t>
      </w:r>
      <w:r>
        <w:t xml:space="preserve">’</w:t>
      </w:r>
      <w:r>
        <w:t xml:space="preserve"> </w:t>
      </w:r>
      <w:r>
        <w:t xml:space="preserve">— this is known from the question</w:t>
      </w:r>
      <w:r>
        <w:t xml:space="preserve"> </w:t>
      </w:r>
      <w:r>
        <w:t xml:space="preserve">‘</w:t>
      </w:r>
      <w:r>
        <w:t xml:space="preserve">with what mind shall we offer you oblations?</w:t>
      </w:r>
      <w:r>
        <w:t xml:space="preserve">’</w:t>
      </w:r>
      <w:r>
        <w:t xml:space="preserve"> </w:t>
      </w:r>
      <w:r>
        <w:t xml:space="preserve">Sāyaṇa explains the word</w:t>
      </w:r>
      <w:r>
        <w:t xml:space="preserve"> </w:t>
      </w:r>
      <w:r>
        <w:rPr>
          <w:iCs/>
          <w:i/>
        </w:rPr>
        <w:t xml:space="preserve">dakṣa</w:t>
      </w:r>
      <w:r>
        <w:t xml:space="preserve"> </w:t>
      </w:r>
      <w:r>
        <w:t xml:space="preserve">as strength, growth. Skandasvāmin, in the passage</w:t>
      </w:r>
      <w:r>
        <w:t xml:space="preserve"> </w:t>
      </w:r>
      <w:r>
        <w:rPr>
          <w:iCs/>
          <w:i/>
        </w:rPr>
        <w:t xml:space="preserve">ko vā yajñaiḥ dakṣaṃ te paryāpa</w:t>
      </w:r>
      <w:r>
        <w:t xml:space="preserve">, says that the word</w:t>
      </w:r>
      <w:r>
        <w:t xml:space="preserve"> </w:t>
      </w:r>
      <w:r>
        <w:rPr>
          <w:iCs/>
          <w:i/>
        </w:rPr>
        <w:t xml:space="preserve">dakṣa</w:t>
      </w:r>
      <w:r>
        <w:t xml:space="preserve"> </w:t>
      </w:r>
      <w:r>
        <w:t xml:space="preserve">here is the word for</w:t>
      </w:r>
      <w:r>
        <w:t xml:space="preserve"> </w:t>
      </w:r>
      <w:r>
        <w:rPr>
          <w:iCs/>
          <w:i/>
        </w:rPr>
        <w:t xml:space="preserve">ātma</w:t>
      </w:r>
      <w:r>
        <w:t xml:space="preserve"> </w:t>
      </w:r>
      <w:r>
        <w:t xml:space="preserve">[self, the strength of oneself], and:</w:t>
      </w:r>
    </w:p>
    <w:p>
      <w:pPr>
        <w:numPr>
          <w:ilvl w:val="0"/>
          <w:numId w:val="1000"/>
        </w:numPr>
        <w:pStyle w:val="BlockText"/>
      </w:pPr>
      <w:r>
        <w:t xml:space="preserve">उत स्वेन क्रतुना सं वदेत श्रेयांसं दक्षं मनसा जगृभ्यात् ।</w:t>
      </w:r>
      <w:r>
        <w:t xml:space="preserve"> </w:t>
      </w:r>
      <w:r>
        <w:rPr>
          <w:iCs/>
          <w:i/>
        </w:rPr>
        <w:t xml:space="preserve">uta svena kratunā saṃ vadeta śreyāṃsaṃ dakṣaṃ manasā jagṛbhyāt</w:t>
      </w:r>
      <w:r>
        <w:t xml:space="preserve"> </w:t>
      </w:r>
      <w:r>
        <w:t xml:space="preserve">(Ṛk. Saṃ. 10-31-2)”</w:t>
      </w:r>
      <w:r>
        <w:t xml:space="preserve"> </w:t>
      </w:r>
      <w:r>
        <w:rPr>
          <w:iCs/>
          <w:i/>
        </w:rPr>
        <w:t xml:space="preserve">(continued on p. 471; gloss mine and tentative:</w:t>
      </w:r>
      <w:r>
        <w:rPr>
          <w:iCs/>
          <w:i/>
        </w:rPr>
        <w:t xml:space="preserve"> </w:t>
      </w:r>
      <w:r>
        <w:rPr>
          <w:iCs/>
          <w:i/>
        </w:rPr>
        <w:t xml:space="preserve">“</w:t>
      </w:r>
      <w:r>
        <w:rPr>
          <w:iCs/>
          <w:i/>
        </w:rPr>
        <w:t xml:space="preserve">and one would speak together with their own will — one would grasp the better strength by the mind</w:t>
      </w:r>
      <w:r>
        <w:rPr>
          <w:iCs/>
          <w:i/>
        </w:rPr>
        <w:t xml:space="preserve">”</w:t>
      </w:r>
      <w:r>
        <w:rPr>
          <w:iCs/>
          <w:i/>
        </w:rPr>
        <w:t xml:space="preserve">.)</w:t>
      </w:r>
    </w:p>
    <w:p>
      <w:r>
        <w:pict>
          <v:rect style="width:0;height:1.5pt" o:hralign="center" o:hrstd="t" o:hr="t"/>
        </w:pict>
      </w:r>
    </w:p>
    <w:bookmarkEnd w:id="570"/>
    <w:bookmarkStart w:id="571" w:name="page-471-pdf-489"/>
    <w:p>
      <w:pPr>
        <w:pStyle w:val="Heading3"/>
      </w:pPr>
      <w:r>
        <w:t xml:space="preserve">Page 471 (PDF 489)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21</w:t>
      </w:r>
      <w:r>
        <w:rPr>
          <w:iCs/>
          <w:i/>
        </w:rPr>
        <w:t xml:space="preserve">”</w:t>
      </w:r>
      <w:r>
        <w:rPr>
          <w:iCs/>
          <w:i/>
        </w:rPr>
        <w:t xml:space="preserve"> </w:t>
      </w:r>
      <w:r>
        <w:rPr>
          <w:iCs/>
          <w:i/>
        </w:rPr>
        <w:t xml:space="preserve">[as printed; for 24].)</w:t>
      </w:r>
    </w:p>
    <w:p>
      <w:pPr>
        <w:pStyle w:val="BodyText"/>
      </w:pPr>
      <w:r>
        <w:rPr>
          <w:bCs/>
          <w:b/>
        </w:rPr>
        <w:t xml:space="preserve">Special Topics of Rik 76.1 (concluded)</w:t>
      </w:r>
    </w:p>
    <w:p>
      <w:pPr>
        <w:numPr>
          <w:ilvl w:val="0"/>
          <w:numId w:val="1190"/>
        </w:numPr>
      </w:pPr>
      <w:r>
        <w:rPr>
          <w:bCs/>
          <w:b/>
        </w:rPr>
        <w:t xml:space="preserve">दक्षम्</w:t>
      </w:r>
      <w:r>
        <w:t xml:space="preserve"> </w:t>
      </w:r>
      <w:r>
        <w:t xml:space="preserve">(continued from p. 470) — “…quoting this Ṛk [Skandasvāmin shows] that the word</w:t>
      </w:r>
      <w:r>
        <w:t xml:space="preserve"> </w:t>
      </w:r>
      <w:r>
        <w:rPr>
          <w:iCs/>
          <w:i/>
        </w:rPr>
        <w:t xml:space="preserve">dakṣa</w:t>
      </w:r>
      <w:r>
        <w:t xml:space="preserve"> </w:t>
      </w:r>
      <w:r>
        <w:t xml:space="preserve">also gives the sense</w:t>
      </w:r>
      <w:r>
        <w:t xml:space="preserve"> </w:t>
      </w:r>
      <w:r>
        <w:rPr>
          <w:iCs/>
          <w:i/>
        </w:rPr>
        <w:t xml:space="preserve">mano vacano vā</w:t>
      </w:r>
      <w:r>
        <w:t xml:space="preserve"> </w:t>
      </w:r>
      <w:r>
        <w:t xml:space="preserve">—</w:t>
      </w:r>
      <w:r>
        <w:t xml:space="preserve"> </w:t>
      </w:r>
      <w:r>
        <w:t xml:space="preserve">‘</w:t>
      </w:r>
      <w:r>
        <w:t xml:space="preserve">mind</w:t>
      </w:r>
      <w:r>
        <w:t xml:space="preserve">’</w:t>
      </w:r>
      <w:r>
        <w:t xml:space="preserve"> </w:t>
      </w:r>
      <w:r>
        <w:t xml:space="preserve">or</w:t>
      </w:r>
      <w:r>
        <w:t xml:space="preserve"> </w:t>
      </w:r>
      <w:r>
        <w:t xml:space="preserve">‘</w:t>
      </w:r>
      <w:r>
        <w:t xml:space="preserve">speech</w:t>
      </w:r>
      <w:r>
        <w:t xml:space="preserve">’</w:t>
      </w:r>
      <w:r>
        <w:t xml:space="preserve">: in this connection —</w:t>
      </w:r>
    </w:p>
    <w:p>
      <w:pPr>
        <w:numPr>
          <w:ilvl w:val="0"/>
          <w:numId w:val="1000"/>
        </w:numPr>
        <w:pStyle w:val="BlockText"/>
      </w:pPr>
      <w:r>
        <w:t xml:space="preserve">इन्द्र श्रेष्ठानि द्रविणानि धेहि चित्तिं दक्षस्य सुभगत्वमस्मे ।</w:t>
      </w:r>
      <w:r>
        <w:t xml:space="preserve"> </w:t>
      </w:r>
      <w:r>
        <w:rPr>
          <w:iCs/>
          <w:i/>
        </w:rPr>
        <w:t xml:space="preserve">indra śreṣṭhāni draviṇāni dhehi cittiṃ dakṣasya subhagatvam asme</w:t>
      </w:r>
      <w:r>
        <w:t xml:space="preserve"> </w:t>
      </w:r>
      <w:r>
        <w:t xml:space="preserve">(Ṛk. Saṃ. [2-21-6])</w:t>
      </w:r>
    </w:p>
    <w:p>
      <w:pPr>
        <w:numPr>
          <w:ilvl w:val="0"/>
          <w:numId w:val="1000"/>
        </w:numPr>
      </w:pPr>
      <w:r>
        <w:t xml:space="preserve">in this Ṛk, he explains, the word</w:t>
      </w:r>
      <w:r>
        <w:t xml:space="preserve"> </w:t>
      </w:r>
      <w:r>
        <w:rPr>
          <w:iCs/>
          <w:i/>
        </w:rPr>
        <w:t xml:space="preserve">dakṣa</w:t>
      </w:r>
      <w:r>
        <w:t xml:space="preserve"> </w:t>
      </w:r>
      <w:r>
        <w:t xml:space="preserve">is a word for mind. By this he explains</w:t>
      </w:r>
      <w:r>
        <w:t xml:space="preserve"> </w:t>
      </w:r>
      <w:r>
        <w:rPr>
          <w:iCs/>
          <w:i/>
        </w:rPr>
        <w:t xml:space="preserve">tavātmānaṃ mano vā paryāpa sarvato vyāpnotīti</w:t>
      </w:r>
      <w:r>
        <w:t xml:space="preserve"> </w:t>
      </w:r>
      <w:r>
        <w:t xml:space="preserve">—</w:t>
      </w:r>
      <w:r>
        <w:t xml:space="preserve"> </w:t>
      </w:r>
      <w:r>
        <w:t xml:space="preserve">‘</w:t>
      </w:r>
      <w:r>
        <w:t xml:space="preserve">what is the means of pervading, by every way, your self or your mind? Knowing it, may we, offering you oblations, perform the rites that win your love.</w:t>
      </w:r>
      <w:r>
        <w:t xml:space="preserve">’</w:t>
      </w:r>
      <w:r>
        <w:t xml:space="preserve"> </w:t>
      </w:r>
      <w:r>
        <w:t xml:space="preserve">The word</w:t>
      </w:r>
      <w:r>
        <w:t xml:space="preserve"> </w:t>
      </w:r>
      <w:r>
        <w:rPr>
          <w:iCs/>
          <w:i/>
        </w:rPr>
        <w:t xml:space="preserve">dakṣa</w:t>
      </w:r>
      <w:r>
        <w:t xml:space="preserve"> </w:t>
      </w:r>
      <w:r>
        <w:t xml:space="preserve">is read among the twenty-eight names of strength,</w:t>
      </w:r>
      <w:r>
        <w:t xml:space="preserve"> </w:t>
      </w:r>
      <w:r>
        <w:rPr>
          <w:iCs/>
          <w:i/>
        </w:rPr>
        <w:t xml:space="preserve">ojaḥ</w:t>
      </w:r>
      <w:r>
        <w:t xml:space="preserve">,</w:t>
      </w:r>
      <w:r>
        <w:t xml:space="preserve"> </w:t>
      </w:r>
      <w:r>
        <w:rPr>
          <w:iCs/>
          <w:i/>
        </w:rPr>
        <w:t xml:space="preserve">pājaḥ</w:t>
      </w:r>
      <w:r>
        <w:t xml:space="preserve"> </w:t>
      </w:r>
      <w:r>
        <w:t xml:space="preserve">and so on (Ni. 3-9 [as printed]). This word occurs both with final</w:t>
      </w:r>
      <w:r>
        <w:t xml:space="preserve"> </w:t>
      </w:r>
      <w:r>
        <w:rPr>
          <w:iCs/>
          <w:i/>
        </w:rPr>
        <w:t xml:space="preserve">a</w:t>
      </w:r>
      <w:r>
        <w:t xml:space="preserve"> </w:t>
      </w:r>
      <w:r>
        <w:t xml:space="preserve">and with final</w:t>
      </w:r>
      <w:r>
        <w:t xml:space="preserve"> </w:t>
      </w:r>
      <w:r>
        <w:rPr>
          <w:iCs/>
          <w:i/>
        </w:rPr>
        <w:t xml:space="preserve">s</w:t>
      </w:r>
      <w:r>
        <w:t xml:space="preserve">. Skandasvāmin, saying</w:t>
      </w:r>
      <w:r>
        <w:t xml:space="preserve"> </w:t>
      </w:r>
      <w:r>
        <w:rPr>
          <w:iCs/>
          <w:i/>
        </w:rPr>
        <w:t xml:space="preserve">dakṣatiḥ utsāhārthaḥ</w:t>
      </w:r>
      <w:r>
        <w:t xml:space="preserve"> </w:t>
      </w:r>
      <w:r>
        <w:t xml:space="preserve">— and</w:t>
      </w:r>
      <w:r>
        <w:t xml:space="preserve"> </w:t>
      </w:r>
      <w:r>
        <w:rPr>
          <w:iCs/>
          <w:i/>
        </w:rPr>
        <w:t xml:space="preserve">dakṣa iti sakārāntaṃ balanāma</w:t>
      </w:r>
      <w:r>
        <w:t xml:space="preserve"> </w:t>
      </w:r>
      <w:r>
        <w:t xml:space="preserve">—</w:t>
      </w:r>
      <w:r>
        <w:t xml:space="preserve"> </w:t>
      </w:r>
      <w:r>
        <w:t xml:space="preserve">‘</w:t>
      </w:r>
      <w:r>
        <w:t xml:space="preserve">the word</w:t>
      </w:r>
      <w:r>
        <w:t xml:space="preserve"> </w:t>
      </w:r>
      <w:r>
        <w:rPr>
          <w:iCs/>
          <w:i/>
        </w:rPr>
        <w:t xml:space="preserve">dakṣas</w:t>
      </w:r>
      <w:r>
        <w:t xml:space="preserve">, ending in</w:t>
      </w:r>
      <w:r>
        <w:t xml:space="preserve"> </w:t>
      </w:r>
      <w:r>
        <w:rPr>
          <w:iCs/>
          <w:i/>
        </w:rPr>
        <w:t xml:space="preserve">s</w:t>
      </w:r>
      <w:r>
        <w:t xml:space="preserve">, is a name of strength</w:t>
      </w:r>
      <w:r>
        <w:t xml:space="preserve">’</w:t>
      </w:r>
      <w:r>
        <w:t xml:space="preserve"> </w:t>
      </w:r>
      <w:r>
        <w:t xml:space="preserve">— gives, in support of this matter, the Ṛks:</w:t>
      </w:r>
    </w:p>
    <w:p>
      <w:pPr>
        <w:numPr>
          <w:ilvl w:val="0"/>
          <w:numId w:val="1000"/>
        </w:numPr>
        <w:pStyle w:val="BlockText"/>
      </w:pPr>
      <w:r>
        <w:t xml:space="preserve">मित्रं हुवे पूतदक्षं वरुणं च रिशादसम् ।</w:t>
      </w:r>
      <w:r>
        <w:t xml:space="preserve"> </w:t>
      </w:r>
      <w:r>
        <w:rPr>
          <w:iCs/>
          <w:i/>
        </w:rPr>
        <w:t xml:space="preserve">mitraṃ huve pūtadakṣaṃ varuṇaṃ ca riśādasam</w:t>
      </w:r>
      <w:r>
        <w:t xml:space="preserve"> </w:t>
      </w:r>
      <w:r>
        <w:t xml:space="preserve">(Ṛk. Saṃ. [1-2-7])</w:t>
      </w:r>
    </w:p>
    <w:p>
      <w:pPr>
        <w:numPr>
          <w:ilvl w:val="0"/>
          <w:numId w:val="1000"/>
        </w:numPr>
        <w:pStyle w:val="BlockText"/>
      </w:pPr>
      <w:r>
        <w:t xml:space="preserve">मित्रं वयं हवामहे वरुणं सोमपीतये । जज्ञाना पूतदक्षसा ॥</w:t>
      </w:r>
      <w:r>
        <w:t xml:space="preserve"> </w:t>
      </w:r>
      <w:r>
        <w:rPr>
          <w:iCs/>
          <w:i/>
        </w:rPr>
        <w:t xml:space="preserve">mitraṃ vayaṃ havāmahe varuṇaṃ somapītaye | jajñānā pūtadakṣasā</w:t>
      </w:r>
      <w:r>
        <w:t xml:space="preserve"> </w:t>
      </w:r>
      <w:r>
        <w:t xml:space="preserve">(Ṛk. Saṃ. [1-23-4])”</w:t>
      </w:r>
      <w:r>
        <w:t xml:space="preserve"> </w:t>
      </w:r>
      <w:r>
        <w:rPr>
          <w:iCs/>
          <w:i/>
        </w:rPr>
        <w:t xml:space="preserve">(Glosses mine and tentative:</w:t>
      </w:r>
      <w:r>
        <w:rPr>
          <w:iCs/>
          <w:i/>
        </w:rPr>
        <w:t xml:space="preserve"> </w:t>
      </w:r>
      <w:r>
        <w:rPr>
          <w:iCs/>
          <w:i/>
        </w:rPr>
        <w:t xml:space="preserve">“</w:t>
      </w:r>
      <w:r>
        <w:rPr>
          <w:iCs/>
          <w:i/>
        </w:rPr>
        <w:t xml:space="preserve">O Indra, set in us the best treasures, the thought and the good fortune of</w:t>
      </w:r>
      <w:r>
        <w:rPr>
          <w:iCs/>
          <w:i/>
        </w:rPr>
        <w:t xml:space="preserve"> </w:t>
      </w:r>
      <w:r>
        <w:rPr>
          <w:iCs/>
          <w:i/>
          <w:iCs/>
          <w:i/>
        </w:rPr>
        <w:t xml:space="preserve">dakṣa</w:t>
      </w:r>
      <w:r>
        <w:rPr>
          <w:iCs/>
          <w:i/>
        </w:rPr>
        <w:t xml:space="preserve">”</w:t>
      </w:r>
      <w:r>
        <w:rPr>
          <w:iCs/>
          <w:i/>
        </w:rPr>
        <w:t xml:space="preserve">;</w:t>
      </w:r>
      <w:r>
        <w:rPr>
          <w:iCs/>
          <w:i/>
        </w:rPr>
        <w:t xml:space="preserve"> </w:t>
      </w:r>
      <w:r>
        <w:rPr>
          <w:iCs/>
          <w:i/>
        </w:rPr>
        <w:t xml:space="preserve">“</w:t>
      </w:r>
      <w:r>
        <w:rPr>
          <w:iCs/>
          <w:i/>
        </w:rPr>
        <w:t xml:space="preserve">I call Mitra of pure strength, and Varuṇa the devourer of foes</w:t>
      </w:r>
      <w:r>
        <w:rPr>
          <w:iCs/>
          <w:i/>
        </w:rPr>
        <w:t xml:space="preserve">”</w:t>
      </w:r>
      <w:r>
        <w:rPr>
          <w:iCs/>
          <w:i/>
        </w:rPr>
        <w:t xml:space="preserve">;</w:t>
      </w:r>
      <w:r>
        <w:rPr>
          <w:iCs/>
          <w:i/>
        </w:rPr>
        <w:t xml:space="preserve"> </w:t>
      </w:r>
      <w:r>
        <w:rPr>
          <w:iCs/>
          <w:i/>
        </w:rPr>
        <w:t xml:space="preserve">“</w:t>
      </w:r>
      <w:r>
        <w:rPr>
          <w:iCs/>
          <w:i/>
        </w:rPr>
        <w:t xml:space="preserve">we call Mitra and Varuṇa for the soma-drinking, born of pure strength</w:t>
      </w:r>
      <w:r>
        <w:rPr>
          <w:iCs/>
          <w:i/>
        </w:rPr>
        <w:t xml:space="preserve">”</w:t>
      </w:r>
      <w:r>
        <w:rPr>
          <w:iCs/>
          <w:i/>
        </w:rPr>
        <w:t xml:space="preserve">.)</w:t>
      </w:r>
    </w:p>
    <w:p>
      <w:pPr>
        <w:pStyle w:val="FirstParagraph"/>
      </w:pPr>
      <w:r>
        <w:rPr>
          <w:bCs/>
          <w:b/>
        </w:rPr>
        <w:t xml:space="preserve">॥ व्याकरणप्रक्रिया ॥ — Vyākaraṇa-prakriyā</w:t>
      </w:r>
      <w:r>
        <w:t xml:space="preserve"> </w:t>
      </w:r>
      <w:r>
        <w:rPr>
          <w:iCs/>
          <w:i/>
        </w:rPr>
        <w:t xml:space="preserve">(grammar page of Rik 76.1, noted briefly; not transcribed)</w:t>
      </w:r>
    </w:p>
    <w:p>
      <w:pPr>
        <w:pStyle w:val="BodyText"/>
      </w:pPr>
      <w:r>
        <w:t xml:space="preserve">Words treated:</w:t>
      </w:r>
      <w:r>
        <w:t xml:space="preserve"> </w:t>
      </w:r>
      <w:r>
        <w:rPr>
          <w:iCs/>
          <w:i/>
        </w:rPr>
        <w:t xml:space="preserve">upetiḥ</w:t>
      </w:r>
      <w:r>
        <w:t xml:space="preserve"> </w:t>
      </w:r>
      <w:r>
        <w:t xml:space="preserve">(prefix</w:t>
      </w:r>
      <w:r>
        <w:t xml:space="preserve"> </w:t>
      </w:r>
      <w:r>
        <w:rPr>
          <w:iCs/>
          <w:i/>
        </w:rPr>
        <w:t xml:space="preserve">upa</w:t>
      </w:r>
      <w:r>
        <w:t xml:space="preserve">; root</w:t>
      </w:r>
      <w:r>
        <w:t xml:space="preserve"> </w:t>
      </w:r>
      <w:r>
        <w:rPr>
          <w:iCs/>
          <w:i/>
        </w:rPr>
        <w:t xml:space="preserve">iṇ gatau</w:t>
      </w:r>
      <w:r>
        <w:t xml:space="preserve">;</w:t>
      </w:r>
      <w:r>
        <w:t xml:space="preserve"> </w:t>
      </w:r>
      <w:r>
        <w:rPr>
          <w:iCs/>
          <w:i/>
        </w:rPr>
        <w:t xml:space="preserve">ktin</w:t>
      </w:r>
      <w:r>
        <w:t xml:space="preserve"> </w:t>
      </w:r>
      <w:r>
        <w:t xml:space="preserve">in the abstract sense by</w:t>
      </w:r>
      <w:r>
        <w:t xml:space="preserve"> </w:t>
      </w:r>
      <w:r>
        <w:rPr>
          <w:iCs/>
          <w:i/>
        </w:rPr>
        <w:t xml:space="preserve">striyāṃ ktin</w:t>
      </w:r>
      <w:r>
        <w:t xml:space="preserve">, Pā. [3-3-94]; since an affix with</w:t>
      </w:r>
      <w:r>
        <w:t xml:space="preserve"> </w:t>
      </w:r>
      <w:r>
        <w:rPr>
          <w:iCs/>
          <w:i/>
        </w:rPr>
        <w:t xml:space="preserve">t</w:t>
      </w:r>
      <w:r>
        <w:t xml:space="preserve"> </w:t>
      </w:r>
      <w:r>
        <w:t xml:space="preserve">follows [</w:t>
      </w:r>
      <w:r>
        <w:rPr>
          <w:iCs/>
          <w:i/>
        </w:rPr>
        <w:t xml:space="preserve">tādau ca niti</w:t>
      </w:r>
      <w:r>
        <w:t xml:space="preserve">, Pā. [6-2-50]], the</w:t>
      </w:r>
      <w:r>
        <w:t xml:space="preserve"> </w:t>
      </w:r>
      <w:r>
        <w:rPr>
          <w:iCs/>
          <w:i/>
        </w:rPr>
        <w:t xml:space="preserve">gati</w:t>
      </w:r>
      <w:r>
        <w:t xml:space="preserve"> </w:t>
      </w:r>
      <w:r>
        <w:t xml:space="preserve">[</w:t>
      </w:r>
      <w:r>
        <w:rPr>
          <w:iCs/>
          <w:i/>
        </w:rPr>
        <w:t xml:space="preserve">upa</w:t>
      </w:r>
      <w:r>
        <w:t xml:space="preserve">] keeps its natural accent).</w:t>
      </w:r>
      <w:r>
        <w:t xml:space="preserve"> </w:t>
      </w:r>
      <w:r>
        <w:rPr>
          <w:iCs/>
          <w:i/>
        </w:rPr>
        <w:t xml:space="preserve">varāya</w:t>
      </w:r>
      <w:r>
        <w:t xml:space="preserve"> </w:t>
      </w:r>
      <w:r>
        <w:t xml:space="preserve">(root</w:t>
      </w:r>
      <w:r>
        <w:t xml:space="preserve"> </w:t>
      </w:r>
      <w:r>
        <w:rPr>
          <w:iCs/>
          <w:i/>
        </w:rPr>
        <w:t xml:space="preserve">vṛṅ varaṇe</w:t>
      </w:r>
      <w:r>
        <w:t xml:space="preserve">; since the causative sense is shown, the root has the</w:t>
      </w:r>
      <w:r>
        <w:t xml:space="preserve"> </w:t>
      </w:r>
      <w:r>
        <w:rPr>
          <w:iCs/>
          <w:i/>
        </w:rPr>
        <w:t xml:space="preserve">ṇic</w:t>
      </w:r>
      <w:r>
        <w:t xml:space="preserve"> </w:t>
      </w:r>
      <w:r>
        <w:t xml:space="preserve">sense included; the affix</w:t>
      </w:r>
      <w:r>
        <w:t xml:space="preserve"> </w:t>
      </w:r>
      <w:r>
        <w:rPr>
          <w:iCs/>
          <w:i/>
        </w:rPr>
        <w:t xml:space="preserve">ap</w:t>
      </w:r>
      <w:r>
        <w:t xml:space="preserve"> </w:t>
      </w:r>
      <w:r>
        <w:t xml:space="preserve">by</w:t>
      </w:r>
      <w:r>
        <w:t xml:space="preserve"> </w:t>
      </w:r>
      <w:r>
        <w:rPr>
          <w:iCs/>
          <w:i/>
        </w:rPr>
        <w:t xml:space="preserve">grahavṛdṛniścigamaś ca</w:t>
      </w:r>
      <w:r>
        <w:t xml:space="preserve">, Pā. [3-3-58]; guṇa of the root’s</w:t>
      </w:r>
      <w:r>
        <w:t xml:space="preserve"> </w:t>
      </w:r>
      <w:r>
        <w:rPr>
          <w:iCs/>
          <w:i/>
        </w:rPr>
        <w:t xml:space="preserve">ṛ</w:t>
      </w:r>
      <w:r>
        <w:t xml:space="preserve">; the</w:t>
      </w:r>
      <w:r>
        <w:t xml:space="preserve"> </w:t>
      </w:r>
      <w:r>
        <w:rPr>
          <w:iCs/>
          <w:i/>
        </w:rPr>
        <w:t xml:space="preserve">ap</w:t>
      </w:r>
      <w:r>
        <w:t xml:space="preserve"> </w:t>
      </w:r>
      <w:r>
        <w:t xml:space="preserve">being</w:t>
      </w:r>
      <w:r>
        <w:t xml:space="preserve"> </w:t>
      </w:r>
      <w:r>
        <w:rPr>
          <w:iCs/>
          <w:i/>
        </w:rPr>
        <w:t xml:space="preserve">pit</w:t>
      </w:r>
      <w:r>
        <w:t xml:space="preserve">, anudātta by</w:t>
      </w:r>
      <w:r>
        <w:t xml:space="preserve"> </w:t>
      </w:r>
      <w:r>
        <w:rPr>
          <w:iCs/>
          <w:i/>
        </w:rPr>
        <w:t xml:space="preserve">anudāttau supitau</w:t>
      </w:r>
      <w:r>
        <w:t xml:space="preserve">, so the root accent remains).</w:t>
      </w:r>
      <w:r>
        <w:t xml:space="preserve"> </w:t>
      </w:r>
      <w:r>
        <w:rPr>
          <w:iCs/>
          <w:i/>
        </w:rPr>
        <w:t xml:space="preserve">bhuvat</w:t>
      </w:r>
      <w:r>
        <w:t xml:space="preserve"> </w:t>
      </w:r>
      <w:r>
        <w:t xml:space="preserve">(root</w:t>
      </w:r>
      <w:r>
        <w:t xml:space="preserve"> </w:t>
      </w:r>
      <w:r>
        <w:rPr>
          <w:iCs/>
          <w:i/>
        </w:rPr>
        <w:t xml:space="preserve">bhū sattāyām</w:t>
      </w:r>
      <w:r>
        <w:t xml:space="preserve">;</w:t>
      </w:r>
      <w:r>
        <w:t xml:space="preserve"> </w:t>
      </w:r>
      <w:r>
        <w:rPr>
          <w:iCs/>
          <w:i/>
        </w:rPr>
        <w:t xml:space="preserve">leṭ</w:t>
      </w:r>
      <w:r>
        <w:t xml:space="preserve">, third person singular,</w:t>
      </w:r>
      <w:r>
        <w:t xml:space="preserve"> </w:t>
      </w:r>
      <w:r>
        <w:rPr>
          <w:iCs/>
          <w:i/>
        </w:rPr>
        <w:t xml:space="preserve">tip</w:t>
      </w:r>
      <w:r>
        <w:t xml:space="preserve">; loss of</w:t>
      </w:r>
      <w:r>
        <w:t xml:space="preserve"> </w:t>
      </w:r>
      <w:r>
        <w:rPr>
          <w:iCs/>
          <w:i/>
        </w:rPr>
        <w:t xml:space="preserve">i</w:t>
      </w:r>
      <w:r>
        <w:t xml:space="preserve"> </w:t>
      </w:r>
      <w:r>
        <w:t xml:space="preserve">by</w:t>
      </w:r>
      <w:r>
        <w:t xml:space="preserve"> </w:t>
      </w:r>
      <w:r>
        <w:rPr>
          <w:iCs/>
          <w:i/>
        </w:rPr>
        <w:t xml:space="preserve">itaś ca lopaḥ parasmaipadeṣu</w:t>
      </w:r>
      <w:r>
        <w:t xml:space="preserve">;</w:t>
      </w:r>
      <w:r>
        <w:t xml:space="preserve"> </w:t>
      </w:r>
      <w:r>
        <w:rPr>
          <w:iCs/>
          <w:i/>
        </w:rPr>
        <w:t xml:space="preserve">aḍ</w:t>
      </w:r>
      <w:r>
        <w:t xml:space="preserve"> </w:t>
      </w:r>
      <w:r>
        <w:t xml:space="preserve">by</w:t>
      </w:r>
      <w:r>
        <w:t xml:space="preserve"> </w:t>
      </w:r>
      <w:r>
        <w:rPr>
          <w:iCs/>
          <w:i/>
        </w:rPr>
        <w:t xml:space="preserve">leṭo ’ḍāṭau</w:t>
      </w:r>
      <w:r>
        <w:t xml:space="preserve">; loss of</w:t>
      </w:r>
      <w:r>
        <w:t xml:space="preserve"> </w:t>
      </w:r>
      <w:r>
        <w:rPr>
          <w:iCs/>
          <w:i/>
        </w:rPr>
        <w:t xml:space="preserve">śap</w:t>
      </w:r>
      <w:r>
        <w:t xml:space="preserve"> </w:t>
      </w:r>
      <w:r>
        <w:t xml:space="preserve">by</w:t>
      </w:r>
      <w:r>
        <w:t xml:space="preserve"> </w:t>
      </w:r>
      <w:r>
        <w:rPr>
          <w:iCs/>
          <w:i/>
        </w:rPr>
        <w:t xml:space="preserve">bahulaṃ chandasi</w:t>
      </w:r>
      <w:r>
        <w:t xml:space="preserve">; since only a</w:t>
      </w:r>
      <w:r>
        <w:t xml:space="preserve"> </w:t>
      </w:r>
      <w:r>
        <w:rPr>
          <w:iCs/>
          <w:i/>
        </w:rPr>
        <w:t xml:space="preserve">tiṅ</w:t>
      </w:r>
      <w:r>
        <w:t xml:space="preserve"> </w:t>
      </w:r>
      <w:r>
        <w:t xml:space="preserve">follows, guṇa of the root’s</w:t>
      </w:r>
      <w:r>
        <w:t xml:space="preserve"> </w:t>
      </w:r>
      <w:r>
        <w:rPr>
          <w:iCs/>
          <w:i/>
        </w:rPr>
        <w:t xml:space="preserve">ū</w:t>
      </w:r>
      <w:r>
        <w:t xml:space="preserve"> </w:t>
      </w:r>
      <w:r>
        <w:t xml:space="preserve">is prohibited by</w:t>
      </w:r>
      <w:r>
        <w:t xml:space="preserve"> </w:t>
      </w:r>
      <w:r>
        <w:rPr>
          <w:iCs/>
          <w:i/>
        </w:rPr>
        <w:t xml:space="preserve">bhūsuvos tiṅi</w:t>
      </w:r>
      <w:r>
        <w:t xml:space="preserve">, Pā. [7-3-88];</w:t>
      </w:r>
      <w:r>
        <w:t xml:space="preserve"> </w:t>
      </w:r>
      <w:r>
        <w:rPr>
          <w:iCs/>
          <w:i/>
        </w:rPr>
        <w:t xml:space="preserve">uvaṅ</w:t>
      </w:r>
      <w:r>
        <w:t xml:space="preserve"> </w:t>
      </w:r>
      <w:r>
        <w:t xml:space="preserve">by</w:t>
      </w:r>
      <w:r>
        <w:t xml:space="preserve"> </w:t>
      </w:r>
      <w:r>
        <w:rPr>
          <w:iCs/>
          <w:i/>
        </w:rPr>
        <w:t xml:space="preserve">aci śnudhātubhruvām</w:t>
      </w:r>
      <w:r>
        <w:t xml:space="preserve">; the form</w:t>
      </w:r>
      <w:r>
        <w:t xml:space="preserve"> </w:t>
      </w:r>
      <w:r>
        <w:rPr>
          <w:iCs/>
          <w:i/>
        </w:rPr>
        <w:t xml:space="preserve">bhuvat</w:t>
      </w:r>
      <w:r>
        <w:t xml:space="preserve">; no nighāta at the head of a pāda;</w:t>
      </w:r>
      <w:r>
        <w:t xml:space="preserve"> </w:t>
      </w:r>
      <w:r>
        <w:rPr>
          <w:iCs/>
          <w:i/>
        </w:rPr>
        <w:t xml:space="preserve">sip</w:t>
      </w:r>
      <w:r>
        <w:t xml:space="preserve"> </w:t>
      </w:r>
      <w:r>
        <w:t xml:space="preserve">[tip] being</w:t>
      </w:r>
      <w:r>
        <w:t xml:space="preserve"> </w:t>
      </w:r>
      <w:r>
        <w:rPr>
          <w:iCs/>
          <w:i/>
        </w:rPr>
        <w:t xml:space="preserve">pit</w:t>
      </w:r>
      <w:r>
        <w:t xml:space="preserve">, anudātta; the root accent remains).</w:t>
      </w:r>
      <w:r>
        <w:t xml:space="preserve"> </w:t>
      </w:r>
      <w:r>
        <w:rPr>
          <w:iCs/>
          <w:i/>
        </w:rPr>
        <w:t xml:space="preserve">dakṣam</w:t>
      </w:r>
      <w:r>
        <w:t xml:space="preserve"> </w:t>
      </w:r>
      <w:r>
        <w:t xml:space="preserve">(root</w:t>
      </w:r>
      <w:r>
        <w:t xml:space="preserve"> </w:t>
      </w:r>
      <w:r>
        <w:rPr>
          <w:iCs/>
          <w:i/>
        </w:rPr>
        <w:t xml:space="preserve">dakṣa vṛddhau</w:t>
      </w:r>
      <w:r>
        <w:t xml:space="preserve">;</w:t>
      </w:r>
      <w:r>
        <w:t xml:space="preserve"> </w:t>
      </w:r>
      <w:r>
        <w:rPr>
          <w:iCs/>
          <w:i/>
        </w:rPr>
        <w:t xml:space="preserve">ghañ</w:t>
      </w:r>
      <w:r>
        <w:t xml:space="preserve"> </w:t>
      </w:r>
      <w:r>
        <w:t xml:space="preserve">in the abstract or instrumental sense; being</w:t>
      </w:r>
      <w:r>
        <w:t xml:space="preserve"> </w:t>
      </w:r>
      <w:r>
        <w:rPr>
          <w:iCs/>
          <w:i/>
        </w:rPr>
        <w:t xml:space="preserve">ñit</w:t>
      </w:r>
      <w:r>
        <w:t xml:space="preserve">, the initial acute by</w:t>
      </w:r>
      <w:r>
        <w:t xml:space="preserve"> </w:t>
      </w:r>
      <w:r>
        <w:rPr>
          <w:iCs/>
          <w:i/>
        </w:rPr>
        <w:t xml:space="preserve">ñnityādir nityam</w:t>
      </w:r>
      <w:r>
        <w:t xml:space="preserve">, Pā. [6-1-197]; accusative singular).</w:t>
      </w:r>
      <w:r>
        <w:t xml:space="preserve"> </w:t>
      </w:r>
      <w:r>
        <w:rPr>
          <w:iCs/>
          <w:i/>
        </w:rPr>
        <w:t xml:space="preserve">āpa</w:t>
      </w:r>
      <w:r>
        <w:t xml:space="preserve"> </w:t>
      </w:r>
      <w:r>
        <w:t xml:space="preserve">(root</w:t>
      </w:r>
      <w:r>
        <w:t xml:space="preserve"> </w:t>
      </w:r>
      <w:r>
        <w:rPr>
          <w:iCs/>
          <w:i/>
        </w:rPr>
        <w:t xml:space="preserve">āpḷ vyāptau</w:t>
      </w:r>
      <w:r>
        <w:t xml:space="preserve">;</w:t>
      </w:r>
      <w:r>
        <w:t xml:space="preserve"> </w:t>
      </w:r>
      <w:r>
        <w:rPr>
          <w:iCs/>
          <w:i/>
        </w:rPr>
        <w:t xml:space="preserve">liṭ</w:t>
      </w:r>
      <w:r>
        <w:t xml:space="preserve">, third person singular; nighāta because it follows an</w:t>
      </w:r>
      <w:r>
        <w:t xml:space="preserve"> </w:t>
      </w:r>
      <w:r>
        <w:rPr>
          <w:iCs/>
          <w:i/>
        </w:rPr>
        <w:t xml:space="preserve">atijanta</w:t>
      </w:r>
      <w:r>
        <w:t xml:space="preserve">).</w:t>
      </w:r>
      <w:r>
        <w:t xml:space="preserve"> </w:t>
      </w:r>
      <w:r>
        <w:rPr>
          <w:iCs/>
          <w:i/>
        </w:rPr>
        <w:t xml:space="preserve">dāśema</w:t>
      </w:r>
      <w:r>
        <w:t xml:space="preserve"> </w:t>
      </w:r>
      <w:r>
        <w:t xml:space="preserve">(root</w:t>
      </w:r>
      <w:r>
        <w:t xml:space="preserve"> </w:t>
      </w:r>
      <w:r>
        <w:rPr>
          <w:iCs/>
          <w:i/>
        </w:rPr>
        <w:t xml:space="preserve">dāś dāne</w:t>
      </w:r>
      <w:r>
        <w:t xml:space="preserve">;</w:t>
      </w:r>
      <w:r>
        <w:t xml:space="preserve"> </w:t>
      </w:r>
      <w:r>
        <w:rPr>
          <w:iCs/>
          <w:i/>
        </w:rPr>
        <w:t xml:space="preserve">vidhiliṅ</w:t>
      </w:r>
      <w:r>
        <w:t xml:space="preserve">, first person plural,</w:t>
      </w:r>
      <w:r>
        <w:t xml:space="preserve"> </w:t>
      </w:r>
      <w:r>
        <w:rPr>
          <w:iCs/>
          <w:i/>
        </w:rPr>
        <w:t xml:space="preserve">mas</w:t>
      </w:r>
      <w:r>
        <w:t xml:space="preserve">; loss of</w:t>
      </w:r>
      <w:r>
        <w:t xml:space="preserve"> </w:t>
      </w:r>
      <w:r>
        <w:rPr>
          <w:iCs/>
          <w:i/>
        </w:rPr>
        <w:t xml:space="preserve">s</w:t>
      </w:r>
      <w:r>
        <w:t xml:space="preserve"> </w:t>
      </w:r>
      <w:r>
        <w:t xml:space="preserve">by</w:t>
      </w:r>
      <w:r>
        <w:t xml:space="preserve"> </w:t>
      </w:r>
      <w:r>
        <w:rPr>
          <w:iCs/>
          <w:i/>
        </w:rPr>
        <w:t xml:space="preserve">nityaṃ ṅitaḥ</w:t>
      </w:r>
      <w:r>
        <w:t xml:space="preserve">;</w:t>
      </w:r>
      <w:r>
        <w:t xml:space="preserve"> </w:t>
      </w:r>
      <w:r>
        <w:rPr>
          <w:iCs/>
          <w:i/>
        </w:rPr>
        <w:t xml:space="preserve">yāsuṭ</w:t>
      </w:r>
      <w:r>
        <w:t xml:space="preserve">-augment;</w:t>
      </w:r>
      <w:r>
        <w:t xml:space="preserve"> </w:t>
      </w:r>
      <w:r>
        <w:rPr>
          <w:iCs/>
          <w:i/>
        </w:rPr>
        <w:t xml:space="preserve">iya</w:t>
      </w:r>
      <w:r>
        <w:t xml:space="preserve"> </w:t>
      </w:r>
      <w:r>
        <w:t xml:space="preserve">substitution; loss of</w:t>
      </w:r>
      <w:r>
        <w:t xml:space="preserve"> </w:t>
      </w:r>
      <w:r>
        <w:rPr>
          <w:iCs/>
          <w:i/>
        </w:rPr>
        <w:t xml:space="preserve">y</w:t>
      </w:r>
      <w:r>
        <w:t xml:space="preserve">; nighāta because it follows an</w:t>
      </w:r>
      <w:r>
        <w:t xml:space="preserve"> </w:t>
      </w:r>
      <w:r>
        <w:rPr>
          <w:iCs/>
          <w:i/>
        </w:rPr>
        <w:t xml:space="preserve">atijanta</w:t>
      </w:r>
      <w:r>
        <w:t xml:space="preserve">). Ends</w:t>
      </w:r>
      <w:r>
        <w:t xml:space="preserve"> </w:t>
      </w:r>
      <w:r>
        <w:t xml:space="preserve">“</w:t>
      </w:r>
      <w:r>
        <w:t xml:space="preserve">॥ १ ॥</w:t>
      </w:r>
      <w:r>
        <w:t xml:space="preserve">”</w:t>
      </w:r>
      <w:r>
        <w:t xml:space="preserve">.</w:t>
      </w:r>
    </w:p>
    <w:p>
      <w:r>
        <w:pict>
          <v:rect style="width:0;height:1.5pt" o:hralign="center" o:hrstd="t" o:hr="t"/>
        </w:pict>
      </w:r>
    </w:p>
    <w:bookmarkEnd w:id="571"/>
    <w:bookmarkStart w:id="572" w:name="page-472-pdf-490"/>
    <w:p>
      <w:pPr>
        <w:pStyle w:val="Heading3"/>
      </w:pPr>
      <w:r>
        <w:t xml:space="preserve">Page 472 (PDF 490)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76</w:t>
      </w:r>
      <w:r>
        <w:rPr>
          <w:iCs/>
          <w:i/>
        </w:rPr>
        <w:t xml:space="preserve">”</w:t>
      </w:r>
      <w:r>
        <w:rPr>
          <w:iCs/>
          <w:i/>
        </w:rPr>
        <w:t xml:space="preserve">.)</w:t>
      </w:r>
    </w:p>
    <w:p>
      <w:pPr>
        <w:pStyle w:val="BodyText"/>
      </w:pPr>
      <w:r>
        <w:rPr>
          <w:iCs/>
          <w:i/>
        </w:rPr>
        <w:t xml:space="preserve">(The grammar page of Rik 76.1 is thus given on pp. 471–472: p. 472 begins mid-sentence in the treatment of</w:t>
      </w:r>
      <w:r>
        <w:rPr>
          <w:iCs/>
          <w:i/>
        </w:rPr>
        <w:t xml:space="preserve"> </w:t>
      </w:r>
      <w:r>
        <w:t xml:space="preserve">bhuvat</w:t>
      </w:r>
      <w:r>
        <w:rPr>
          <w:iCs/>
          <w:i/>
        </w:rPr>
        <w:t xml:space="preserve">, which I completed above —</w:t>
      </w:r>
      <w:r>
        <w:rPr>
          <w:iCs/>
          <w:i/>
        </w:rPr>
        <w:t xml:space="preserve"> </w:t>
      </w:r>
      <w:r>
        <w:rPr>
          <w:iCs/>
          <w:i/>
        </w:rPr>
        <w:t xml:space="preserve">“</w:t>
      </w:r>
      <w:r>
        <w:rPr>
          <w:iCs/>
          <w:i/>
        </w:rPr>
        <w:t xml:space="preserve">…guṇa is prohibited for the root’s</w:t>
      </w:r>
      <w:r>
        <w:rPr>
          <w:iCs/>
          <w:i/>
        </w:rPr>
        <w:t xml:space="preserve"> </w:t>
      </w:r>
      <w:r>
        <w:rPr>
          <w:iCs/>
          <w:i/>
          <w:iCs/>
          <w:i/>
        </w:rPr>
        <w:t xml:space="preserve">i</w:t>
      </w:r>
      <w:r>
        <w:rPr>
          <w:iCs/>
          <w:i/>
        </w:rPr>
        <w:t xml:space="preserve">-final … by</w:t>
      </w:r>
      <w:r>
        <w:rPr>
          <w:iCs/>
          <w:i/>
        </w:rPr>
        <w:t xml:space="preserve"> </w:t>
      </w:r>
      <w:r>
        <w:rPr>
          <w:iCs/>
          <w:i/>
          <w:iCs/>
          <w:i/>
        </w:rPr>
        <w:t xml:space="preserve">aci śnudhātubhruvām</w:t>
      </w:r>
      <w:r>
        <w:rPr>
          <w:iCs/>
          <w:i/>
        </w:rPr>
        <w:t xml:space="preserve"> </w:t>
      </w:r>
      <w:r>
        <w:rPr>
          <w:iCs/>
          <w:i/>
        </w:rPr>
        <w:t xml:space="preserve">the</w:t>
      </w:r>
      <w:r>
        <w:rPr>
          <w:iCs/>
          <w:i/>
        </w:rPr>
        <w:t xml:space="preserve"> </w:t>
      </w:r>
      <w:r>
        <w:rPr>
          <w:iCs/>
          <w:i/>
          <w:iCs/>
          <w:i/>
        </w:rPr>
        <w:t xml:space="preserve">uvaṅ</w:t>
      </w:r>
      <w:r>
        <w:rPr>
          <w:iCs/>
          <w:i/>
        </w:rPr>
        <w:t xml:space="preserve"> </w:t>
      </w:r>
      <w:r>
        <w:rPr>
          <w:iCs/>
          <w:i/>
        </w:rPr>
        <w:t xml:space="preserve">substitution; the form</w:t>
      </w:r>
      <w:r>
        <w:rPr>
          <w:iCs/>
          <w:i/>
        </w:rPr>
        <w:t xml:space="preserve"> </w:t>
      </w:r>
      <w:r>
        <w:rPr>
          <w:iCs/>
          <w:i/>
          <w:iCs/>
          <w:i/>
        </w:rPr>
        <w:t xml:space="preserve">bhuvat</w:t>
      </w:r>
      <w:r>
        <w:rPr>
          <w:iCs/>
          <w:i/>
        </w:rPr>
        <w:t xml:space="preserve">; no nighāta at the head of a pāda;</w:t>
      </w:r>
      <w:r>
        <w:rPr>
          <w:iCs/>
          <w:i/>
        </w:rPr>
        <w:t xml:space="preserve"> </w:t>
      </w:r>
      <w:r>
        <w:rPr>
          <w:iCs/>
          <w:i/>
          <w:iCs/>
          <w:i/>
        </w:rPr>
        <w:t xml:space="preserve">sip</w:t>
      </w:r>
      <w:r>
        <w:rPr>
          <w:iCs/>
          <w:i/>
        </w:rPr>
        <w:t xml:space="preserve"> </w:t>
      </w:r>
      <w:r>
        <w:rPr>
          <w:iCs/>
          <w:i/>
        </w:rPr>
        <w:t xml:space="preserve">being</w:t>
      </w:r>
      <w:r>
        <w:rPr>
          <w:iCs/>
          <w:i/>
        </w:rPr>
        <w:t xml:space="preserve"> </w:t>
      </w:r>
      <w:r>
        <w:rPr>
          <w:iCs/>
          <w:i/>
          <w:iCs/>
          <w:i/>
        </w:rPr>
        <w:t xml:space="preserve">pit</w:t>
      </w:r>
      <w:r>
        <w:rPr>
          <w:iCs/>
          <w:i/>
        </w:rPr>
        <w:t xml:space="preserve">, anudātta; the root accent remains</w:t>
      </w:r>
      <w:r>
        <w:rPr>
          <w:iCs/>
          <w:i/>
        </w:rPr>
        <w:t xml:space="preserve">”</w:t>
      </w:r>
      <w:r>
        <w:rPr>
          <w:iCs/>
          <w:i/>
        </w:rPr>
        <w:t xml:space="preserve"> </w:t>
      </w:r>
      <w:r>
        <w:rPr>
          <w:iCs/>
          <w:i/>
        </w:rPr>
        <w:t xml:space="preserve">— and then</w:t>
      </w:r>
      <w:r>
        <w:rPr>
          <w:iCs/>
          <w:i/>
        </w:rPr>
        <w:t xml:space="preserve"> </w:t>
      </w:r>
      <w:r>
        <w:t xml:space="preserve">dakṣam</w:t>
      </w:r>
      <w:r>
        <w:rPr>
          <w:iCs/>
          <w:i/>
        </w:rPr>
        <w:t xml:space="preserve">,</w:t>
      </w:r>
      <w:r>
        <w:rPr>
          <w:iCs/>
          <w:i/>
        </w:rPr>
        <w:t xml:space="preserve"> </w:t>
      </w:r>
      <w:r>
        <w:t xml:space="preserve">āpa* and</w:t>
      </w:r>
      <w:r>
        <w:t xml:space="preserve"> </w:t>
      </w:r>
      <w:r>
        <w:rPr>
          <w:iCs/>
          <w:i/>
        </w:rPr>
        <w:t xml:space="preserve">dāśema</w:t>
      </w:r>
      <w:r>
        <w:t xml:space="preserve"> </w:t>
      </w:r>
      <w:r>
        <w:t xml:space="preserve">as given.)*</w:t>
      </w:r>
    </w:p>
    <w:p>
      <w:pPr>
        <w:pStyle w:val="BodyText"/>
      </w:pPr>
      <w:r>
        <w:rPr>
          <w:bCs/>
          <w:b/>
        </w:rPr>
        <w:t xml:space="preserve">॥ संहिताखण्डः ॥ — Saṃhitā text of Rik 76.2</w:t>
      </w:r>
      <w:r>
        <w:t xml:space="preserve"> </w:t>
      </w:r>
      <w:r>
        <w:rPr>
          <w:iCs/>
          <w:i/>
        </w:rPr>
        <w:t xml:space="preserve">(printed Ṛk</w:t>
      </w:r>
      <w:r>
        <w:rPr>
          <w:iCs/>
          <w:i/>
        </w:rPr>
        <w:t xml:space="preserve"> </w:t>
      </w:r>
      <w:r>
        <w:rPr>
          <w:iCs/>
          <w:i/>
        </w:rPr>
        <w:t xml:space="preserve">“</w:t>
      </w:r>
      <w:r>
        <w:rPr>
          <w:iCs/>
          <w:i/>
        </w:rPr>
        <w:t xml:space="preserve">2 ||</w:t>
      </w:r>
      <w:r>
        <w:rPr>
          <w:iCs/>
          <w:i/>
        </w:rPr>
        <w:t xml:space="preserve">”</w:t>
      </w:r>
      <w:r>
        <w:rPr>
          <w:iCs/>
          <w:i/>
        </w:rPr>
        <w:t xml:space="preserve">)</w:t>
      </w:r>
    </w:p>
    <w:p>
      <w:pPr>
        <w:pStyle w:val="BodyText"/>
      </w:pPr>
      <w:r>
        <w:rPr>
          <w:iCs/>
          <w:i/>
        </w:rPr>
        <w:t xml:space="preserve">(Accents as printed.)</w:t>
      </w:r>
    </w:p>
    <w:p>
      <w:pPr>
        <w:pStyle w:val="BlockText"/>
      </w:pPr>
      <w:r>
        <w:t xml:space="preserve">एह्य॑ग्न इ॒ह होता॒ नि षी॒दाद॑ब्धः॒ सु पु॑रए॒ता भ॑वा नः ।</w:t>
      </w:r>
      <w:r>
        <w:t xml:space="preserve"> </w:t>
      </w:r>
      <w:r>
        <w:t xml:space="preserve">अव॑तां त्वा॒ रोद॑सी विश्वमि॒न्वे यजा॑ म॒हे सौ॑मन॒साय॑ दे॒वान् ॥ २ ॥</w:t>
      </w:r>
    </w:p>
    <w:p>
      <w:pPr>
        <w:pStyle w:val="FirstParagraph"/>
      </w:pPr>
      <w:r>
        <w:rPr>
          <w:iCs/>
          <w:i/>
        </w:rPr>
        <w:t xml:space="preserve">éhy agna ihá hótā ní ṣīdā́dabdhaḥ sú puraetā́ bhavā naḥ |</w:t>
      </w:r>
      <w:r>
        <w:rPr>
          <w:iCs/>
          <w:i/>
        </w:rPr>
        <w:t xml:space="preserve"> </w:t>
      </w:r>
      <w:r>
        <w:rPr>
          <w:iCs/>
          <w:i/>
        </w:rPr>
        <w:t xml:space="preserve">ávatāṃ tvā ródasī viśvaminvé yájā mahé saumanasā́ya devā́n ||2||</w:t>
      </w:r>
    </w:p>
    <w:p>
      <w:r>
        <w:pict>
          <v:rect style="width:0;height:1.5pt" o:hralign="center" o:hrstd="t" o:hr="t"/>
        </w:pict>
      </w:r>
    </w:p>
    <w:bookmarkEnd w:id="572"/>
    <w:bookmarkStart w:id="573" w:name="page-473-pdf-491"/>
    <w:p>
      <w:pPr>
        <w:pStyle w:val="Heading3"/>
      </w:pPr>
      <w:r>
        <w:t xml:space="preserve">Page 473 (PDF 491)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24</w:t>
      </w:r>
      <w:r>
        <w:rPr>
          <w:iCs/>
          <w:i/>
        </w:rPr>
        <w:t xml:space="preserve">”</w:t>
      </w:r>
      <w:r>
        <w:rPr>
          <w:iCs/>
          <w:i/>
        </w:rPr>
        <w:t xml:space="preserve">.)</w:t>
      </w:r>
    </w:p>
    <w:p>
      <w:pPr>
        <w:pStyle w:val="BodyText"/>
      </w:pPr>
      <w:r>
        <w:rPr>
          <w:bCs/>
          <w:b/>
        </w:rPr>
        <w:t xml:space="preserve">॥ पदपाठः ॥ — Pada-pāṭha of Rik 76.2</w:t>
      </w:r>
    </w:p>
    <w:p>
      <w:pPr>
        <w:pStyle w:val="BlockText"/>
      </w:pPr>
      <w:r>
        <w:t xml:space="preserve">आ । इहि । अग्ने । इह । होता । नि । सीद । अदब्धः । सु । पुरःऽएता । भव । नः ।</w:t>
      </w:r>
      <w:r>
        <w:t xml:space="preserve"> </w:t>
      </w:r>
      <w:r>
        <w:t xml:space="preserve">अवताम् । त्वा । रोदसी इति । विश्वमिन्वे इति विश्वम्ऽइन्वे । यज । महे । सौमनसाय । देवान् ॥ २ ॥</w:t>
      </w:r>
    </w:p>
    <w:p>
      <w:pPr>
        <w:pStyle w:val="FirstParagraph"/>
      </w:pPr>
      <w:r>
        <w:rPr>
          <w:iCs/>
          <w:i/>
        </w:rPr>
        <w:t xml:space="preserve">ā | ihi | agne | iha | hotā | ni | sīda | adabdhaḥ | su | puraḥ-etā | bhava | naḥ | avatām | tvā | rodasī iti | viśvaminve iti viśvam-inve | yaja | mahe | saumanasāya | devān ||2||</w:t>
      </w:r>
    </w:p>
    <w:p>
      <w:pPr>
        <w:pStyle w:val="BodyText"/>
      </w:pPr>
      <w:r>
        <w:rPr>
          <w:bCs/>
          <w:b/>
        </w:rPr>
        <w:t xml:space="preserve">॥ सायणभाष्यम् ॥ — Sāyaṇa’s bhāṣya of Rik 76.2</w:t>
      </w:r>
      <w:r>
        <w:t xml:space="preserve"> </w:t>
      </w:r>
      <w:r>
        <w:rPr>
          <w:iCs/>
          <w:i/>
        </w:rPr>
        <w:t xml:space="preserve">(Sanskrit in Kannada script; compressed; doubtful places [?])</w:t>
      </w:r>
    </w:p>
    <w:p>
      <w:pPr>
        <w:pStyle w:val="BlockText"/>
      </w:pPr>
      <w:r>
        <w:t xml:space="preserve">हे अग्ने एहि । आगच्छ । इहास्मिन्यज्ञे होता देवानामाह्वाता सन्नि षीद । उपविश । नो ऽस्माकं पुरएता पुरतो गंता सु भव । सुष्ठु भव । यस्मात्त्वमदब्धो राक्षसादिभिरहिंस्यो ऽसि । तादृशं त्वां विश्वमिन्वे । सर्वं व्याप्नुवत्यौ रोदसी द्यावापृथिव्यौ त्वा त्वामवतां । रक्षतां । आगत्योपविश्य च द्यावापृथिवीभ्यां रक्षितश्च सन् महे महते सौमनसाय सौमनस्याय देवान्नाद्यादिगुणयुक्तानिंद्रादीन्यज । हविर्भिः पूजय ॥ नि षीद । सदेरप्रतेरिति षत्वं । सौमनसाय । सुमनसो भावः सौमनसं । तस्येदमिति संबंधसामान्य इत्यण्प्रत्ययः । स चात्र भावलक्षणे संबंधविशेषे पर्यवस्यति । यद्वा । हायनांतयुवादिभ्यो ऽण् । पा. ५-१-१३० । इति भावे ऽण् । युवादिष्वस्य पाठो द्रष्टव्यः ॥</w:t>
      </w:r>
    </w:p>
    <w:p>
      <w:pPr>
        <w:pStyle w:val="FirstParagraph"/>
      </w:pPr>
      <w:r>
        <w:rPr>
          <w:iCs/>
          <w:i/>
        </w:rPr>
        <w:t xml:space="preserve">he agne ehi | āgaccha | ihāsmin yajñe hotā devānām āhvātā san ni ṣīda | upaviśa | no ’smākaṃ puraetā purato gantā su bhava | suṣṭhu bhava | yasmāt tvam adabdho rākṣasādibhir ahiṃsyo ’si | tādṛśaṃ tvāṃ viśvaminve | sarvaṃ vyāpnuvatyau rodasī dyāvāpṛthivyau tvā tvām avatāṃ | rakṣatāṃ | āgatyopaviśya ca dyāvāpṛthivībhyāṃ rakṣitaś ca san mahe mahate saumanasāya saumanasyāya devān nādyādiguṇayuktān indrādīn yaja | havirbhiḥ pūjaya || ni ṣīda | sader aprater iti ṣatvaṃ | saumanasāya | sumanaso bhāvaḥ saumanasaṃ | tasyedam iti saṃbandhasāmānya ity aṇpratyayaḥ | sa cātra bhāvalakṣaṇe saṃbandhaviśeṣe paryavasyati | yadvā | hāyanāntayuvādibhyo ’ṇ | pā. 5-1-130 | iti bhāve ’ṇ | yuvādiṣv asya pāṭho draṣṭavyaḥ ||</w:t>
      </w:r>
    </w:p>
    <w:p>
      <w:pPr>
        <w:pStyle w:val="BodyText"/>
      </w:pPr>
      <w:r>
        <w:rPr>
          <w:iCs/>
          <w:i/>
        </w:rPr>
        <w:t xml:space="preserve">(Reading note:</w:t>
      </w:r>
      <w:r>
        <w:rPr>
          <w:iCs/>
          <w:i/>
        </w:rPr>
        <w:t xml:space="preserve"> </w:t>
      </w:r>
      <w:r>
        <w:rPr>
          <w:iCs/>
          <w:i/>
        </w:rPr>
        <w:t xml:space="preserve">“</w:t>
      </w:r>
      <w:r>
        <w:rPr>
          <w:iCs/>
          <w:i/>
        </w:rPr>
        <w:t xml:space="preserve">nādyādiguṇayuktān</w:t>
      </w:r>
      <w:r>
        <w:rPr>
          <w:iCs/>
          <w:i/>
        </w:rPr>
        <w:t xml:space="preserve">”</w:t>
      </w:r>
      <w:r>
        <w:rPr>
          <w:iCs/>
          <w:i/>
        </w:rPr>
        <w:t xml:space="preserve"> </w:t>
      </w:r>
      <w:r>
        <w:rPr>
          <w:iCs/>
          <w:i/>
        </w:rPr>
        <w:t xml:space="preserve">is read as printed (apparently</w:t>
      </w:r>
      <w:r>
        <w:rPr>
          <w:iCs/>
          <w:i/>
        </w:rPr>
        <w:t xml:space="preserve"> </w:t>
      </w:r>
      <w:r>
        <w:rPr>
          <w:iCs/>
          <w:i/>
        </w:rPr>
        <w:t xml:space="preserve">“</w:t>
      </w:r>
      <w:r>
        <w:rPr>
          <w:iCs/>
          <w:i/>
        </w:rPr>
        <w:t xml:space="preserve">possessing qualities such as being eaters of food,</w:t>
      </w:r>
      <w:r>
        <w:rPr>
          <w:iCs/>
          <w:i/>
        </w:rPr>
        <w:t xml:space="preserve"> </w:t>
      </w:r>
      <w:r>
        <w:rPr>
          <w:iCs/>
          <w:i/>
          <w:iCs/>
          <w:i/>
        </w:rPr>
        <w:t xml:space="preserve">annāda</w:t>
      </w:r>
      <w:r>
        <w:rPr>
          <w:iCs/>
          <w:i/>
        </w:rPr>
        <w:t xml:space="preserve">”</w:t>
      </w:r>
      <w:r>
        <w:rPr>
          <w:iCs/>
          <w:i/>
        </w:rPr>
        <w:t xml:space="preserve">); Pā. 5-1-130 as printed.)</w:t>
      </w:r>
    </w:p>
    <w:p>
      <w:pPr>
        <w:pStyle w:val="BodyText"/>
      </w:pPr>
      <w:r>
        <w:rPr>
          <w:iCs/>
          <w:i/>
        </w:rPr>
        <w:t xml:space="preserve">Meaning:</w:t>
      </w:r>
      <w:r>
        <w:t xml:space="preserve"> </w:t>
      </w:r>
      <w:r>
        <w:t xml:space="preserve">O Agni, come (</w:t>
      </w:r>
      <w:r>
        <w:rPr>
          <w:iCs/>
          <w:i/>
        </w:rPr>
        <w:t xml:space="preserve">ehi</w:t>
      </w:r>
      <w:r>
        <w:t xml:space="preserve">); sit down (</w:t>
      </w:r>
      <w:r>
        <w:rPr>
          <w:iCs/>
          <w:i/>
        </w:rPr>
        <w:t xml:space="preserve">ni ṣīda</w:t>
      </w:r>
      <w:r>
        <w:t xml:space="preserve">) here (</w:t>
      </w:r>
      <w:r>
        <w:rPr>
          <w:iCs/>
          <w:i/>
        </w:rPr>
        <w:t xml:space="preserve">iha</w:t>
      </w:r>
      <w:r>
        <w:t xml:space="preserve">) in this sacrifice as the</w:t>
      </w:r>
      <w:r>
        <w:t xml:space="preserve"> </w:t>
      </w:r>
      <w:r>
        <w:rPr>
          <w:iCs/>
          <w:i/>
        </w:rPr>
        <w:t xml:space="preserve">hotṛ</w:t>
      </w:r>
      <w:r>
        <w:t xml:space="preserve"> </w:t>
      </w:r>
      <w:r>
        <w:t xml:space="preserve">— the invoker of the gods; be a good leader (</w:t>
      </w:r>
      <w:r>
        <w:rPr>
          <w:iCs/>
          <w:i/>
        </w:rPr>
        <w:t xml:space="preserve">puraetā</w:t>
      </w:r>
      <w:r>
        <w:t xml:space="preserve">) to us, going before us, since you are unassailable (</w:t>
      </w:r>
      <w:r>
        <w:rPr>
          <w:iCs/>
          <w:i/>
        </w:rPr>
        <w:t xml:space="preserve">adabdhaḥ</w:t>
      </w:r>
      <w:r>
        <w:t xml:space="preserve">), not to be injured by demons and the like. May heaven and earth (</w:t>
      </w:r>
      <w:r>
        <w:rPr>
          <w:iCs/>
          <w:i/>
        </w:rPr>
        <w:t xml:space="preserve">rodasī</w:t>
      </w:r>
      <w:r>
        <w:t xml:space="preserve">), which pervade all (</w:t>
      </w:r>
      <w:r>
        <w:rPr>
          <w:iCs/>
          <w:i/>
        </w:rPr>
        <w:t xml:space="preserve">viśvaminve</w:t>
      </w:r>
      <w:r>
        <w:t xml:space="preserve">), protect (</w:t>
      </w:r>
      <w:r>
        <w:rPr>
          <w:iCs/>
          <w:i/>
        </w:rPr>
        <w:t xml:space="preserve">avatām</w:t>
      </w:r>
      <w:r>
        <w:t xml:space="preserve">) you. Having come, seated, and protected by heaven and earth, worship (</w:t>
      </w:r>
      <w:r>
        <w:rPr>
          <w:iCs/>
          <w:i/>
        </w:rPr>
        <w:t xml:space="preserve">yaja</w:t>
      </w:r>
      <w:r>
        <w:t xml:space="preserve">) for the great (</w:t>
      </w:r>
      <w:r>
        <w:rPr>
          <w:iCs/>
          <w:i/>
        </w:rPr>
        <w:t xml:space="preserve">mahe</w:t>
      </w:r>
      <w:r>
        <w:t xml:space="preserve">) good-will (</w:t>
      </w:r>
      <w:r>
        <w:rPr>
          <w:iCs/>
          <w:i/>
        </w:rPr>
        <w:t xml:space="preserve">saumanasāya</w:t>
      </w:r>
      <w:r>
        <w:t xml:space="preserve">) the gods — Indra and the rest — with oblations.</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ni ṣīda</w:t>
      </w:r>
      <w:r>
        <w:t xml:space="preserve"> </w:t>
      </w:r>
      <w:r>
        <w:t xml:space="preserve">(</w:t>
      </w:r>
      <w:r>
        <w:rPr>
          <w:iCs/>
          <w:i/>
        </w:rPr>
        <w:t xml:space="preserve">ṣatva</w:t>
      </w:r>
      <w:r>
        <w:t xml:space="preserve"> </w:t>
      </w:r>
      <w:r>
        <w:t xml:space="preserve">by</w:t>
      </w:r>
      <w:r>
        <w:t xml:space="preserve"> </w:t>
      </w:r>
      <w:r>
        <w:rPr>
          <w:iCs/>
          <w:i/>
        </w:rPr>
        <w:t xml:space="preserve">sader aprateḥ</w:t>
      </w:r>
      <w:r>
        <w:t xml:space="preserve">);</w:t>
      </w:r>
      <w:r>
        <w:t xml:space="preserve"> </w:t>
      </w:r>
      <w:r>
        <w:rPr>
          <w:iCs/>
          <w:i/>
        </w:rPr>
        <w:t xml:space="preserve">saumanasāya</w:t>
      </w:r>
      <w:r>
        <w:t xml:space="preserve"> </w:t>
      </w:r>
      <w:r>
        <w:t xml:space="preserve">(from</w:t>
      </w:r>
      <w:r>
        <w:t xml:space="preserve"> </w:t>
      </w:r>
      <w:r>
        <w:rPr>
          <w:iCs/>
          <w:i/>
        </w:rPr>
        <w:t xml:space="preserve">sumanas</w:t>
      </w:r>
      <w:r>
        <w:t xml:space="preserve">,</w:t>
      </w:r>
      <w:r>
        <w:t xml:space="preserve"> </w:t>
      </w:r>
      <w:r>
        <w:t xml:space="preserve">“</w:t>
      </w:r>
      <w:r>
        <w:t xml:space="preserve">the state of being of good mind</w:t>
      </w:r>
      <w:r>
        <w:t xml:space="preserve">”</w:t>
      </w:r>
      <w:r>
        <w:t xml:space="preserve">;</w:t>
      </w:r>
      <w:r>
        <w:t xml:space="preserve"> </w:t>
      </w:r>
      <w:r>
        <w:rPr>
          <w:iCs/>
          <w:i/>
        </w:rPr>
        <w:t xml:space="preserve">aṇ</w:t>
      </w:r>
      <w:r>
        <w:t xml:space="preserve"> </w:t>
      </w:r>
      <w:r>
        <w:t xml:space="preserve">by</w:t>
      </w:r>
      <w:r>
        <w:t xml:space="preserve"> </w:t>
      </w:r>
      <w:r>
        <w:rPr>
          <w:iCs/>
          <w:i/>
        </w:rPr>
        <w:t xml:space="preserve">tasyedam</w:t>
      </w:r>
      <w:r>
        <w:t xml:space="preserve"> </w:t>
      </w:r>
      <w:r>
        <w:t xml:space="preserve">in the general sense of relation, which here ends in the specific relation of state; or</w:t>
      </w:r>
      <w:r>
        <w:t xml:space="preserve"> </w:t>
      </w:r>
      <w:r>
        <w:rPr>
          <w:iCs/>
          <w:i/>
        </w:rPr>
        <w:t xml:space="preserve">aṇ</w:t>
      </w:r>
      <w:r>
        <w:t xml:space="preserve"> </w:t>
      </w:r>
      <w:r>
        <w:t xml:space="preserve">in the abstract sense by</w:t>
      </w:r>
      <w:r>
        <w:t xml:space="preserve"> </w:t>
      </w:r>
      <w:r>
        <w:rPr>
          <w:iCs/>
          <w:i/>
        </w:rPr>
        <w:t xml:space="preserve">hāyanāntayuvādibhyo ’ṇ</w:t>
      </w:r>
      <w:r>
        <w:t xml:space="preserve">, Pā. 5-1-130,</w:t>
      </w:r>
      <w:r>
        <w:t xml:space="preserve"> </w:t>
      </w:r>
      <w:r>
        <w:rPr>
          <w:iCs/>
          <w:i/>
        </w:rPr>
        <w:t xml:space="preserve">sumanas</w:t>
      </w:r>
      <w:r>
        <w:t xml:space="preserve"> </w:t>
      </w:r>
      <w:r>
        <w:t xml:space="preserve">being read in the</w:t>
      </w:r>
      <w:r>
        <w:t xml:space="preserve"> </w:t>
      </w:r>
      <w:r>
        <w:rPr>
          <w:iCs/>
          <w:i/>
        </w:rPr>
        <w:t xml:space="preserve">yuvādi</w:t>
      </w:r>
      <w:r>
        <w:t xml:space="preserve"> </w:t>
      </w:r>
      <w:r>
        <w:t xml:space="preserve">class).</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ehi</w:t>
      </w:r>
      <w:r>
        <w:t xml:space="preserve"> </w:t>
      </w:r>
      <w:r>
        <w:t xml:space="preserve">— come;</w:t>
      </w:r>
      <w:r>
        <w:t xml:space="preserve"> </w:t>
      </w:r>
      <w:r>
        <w:rPr>
          <w:iCs/>
          <w:i/>
        </w:rPr>
        <w:t xml:space="preserve">iha</w:t>
      </w:r>
      <w:r>
        <w:t xml:space="preserve"> </w:t>
      </w:r>
      <w:r>
        <w:t xml:space="preserve">— in this sacrifice;</w:t>
      </w:r>
      <w:r>
        <w:t xml:space="preserve"> </w:t>
      </w:r>
      <w:r>
        <w:rPr>
          <w:iCs/>
          <w:i/>
        </w:rPr>
        <w:t xml:space="preserve">hotā</w:t>
      </w:r>
      <w:r>
        <w:t xml:space="preserve"> </w:t>
      </w:r>
      <w:r>
        <w:t xml:space="preserve">— (as one who invokes the gods);</w:t>
      </w:r>
      <w:r>
        <w:t xml:space="preserve"> </w:t>
      </w:r>
      <w:r>
        <w:rPr>
          <w:iCs/>
          <w:i/>
        </w:rPr>
        <w:t xml:space="preserve">ni sīda</w:t>
      </w:r>
      <w:r>
        <w:t xml:space="preserve"> </w:t>
      </w:r>
      <w:r>
        <w:t xml:space="preserve">— sit down;</w:t>
      </w:r>
      <w:r>
        <w:t xml:space="preserve"> </w:t>
      </w:r>
      <w:r>
        <w:rPr>
          <w:iCs/>
          <w:i/>
        </w:rPr>
        <w:t xml:space="preserve">adabdhaḥ</w:t>
      </w:r>
      <w:r>
        <w:t xml:space="preserve"> </w:t>
      </w:r>
      <w:r>
        <w:t xml:space="preserve">— (you who are) not to be injured by demons and the like;</w:t>
      </w:r>
      <w:r>
        <w:t xml:space="preserve"> </w:t>
      </w:r>
      <w:r>
        <w:rPr>
          <w:iCs/>
          <w:i/>
        </w:rPr>
        <w:t xml:space="preserve">naḥ</w:t>
      </w:r>
      <w:r>
        <w:t xml:space="preserve"> </w:t>
      </w:r>
      <w:r>
        <w:t xml:space="preserve">— our;</w:t>
      </w:r>
      <w:r>
        <w:t xml:space="preserve"> </w:t>
      </w:r>
      <w:r>
        <w:rPr>
          <w:iCs/>
          <w:i/>
        </w:rPr>
        <w:t xml:space="preserve">puraetā</w:t>
      </w:r>
      <w:r>
        <w:t xml:space="preserve"> </w:t>
      </w:r>
      <w:r>
        <w:t xml:space="preserve">— going before;</w:t>
      </w:r>
      <w:r>
        <w:t xml:space="preserve"> </w:t>
      </w:r>
      <w:r>
        <w:rPr>
          <w:iCs/>
          <w:i/>
        </w:rPr>
        <w:t xml:space="preserve">su bhava</w:t>
      </w:r>
      <w:r>
        <w:t xml:space="preserve"> </w:t>
      </w:r>
      <w:r>
        <w:t xml:space="preserve">— be well;</w:t>
      </w:r>
      <w:r>
        <w:t xml:space="preserve"> </w:t>
      </w:r>
      <w:r>
        <w:rPr>
          <w:iCs/>
          <w:i/>
        </w:rPr>
        <w:t xml:space="preserve">viśvaminve</w:t>
      </w:r>
      <w:r>
        <w:t xml:space="preserve"> </w:t>
      </w:r>
      <w:r>
        <w:t xml:space="preserve">— pervading all;</w:t>
      </w:r>
      <w:r>
        <w:t xml:space="preserve"> </w:t>
      </w:r>
      <w:r>
        <w:rPr>
          <w:iCs/>
          <w:i/>
        </w:rPr>
        <w:t xml:space="preserve">rodasī</w:t>
      </w:r>
      <w:r>
        <w:t xml:space="preserve"> </w:t>
      </w:r>
      <w:r>
        <w:t xml:space="preserve">— heaven and earth;</w:t>
      </w:r>
      <w:r>
        <w:t xml:space="preserve"> </w:t>
      </w:r>
      <w:r>
        <w:rPr>
          <w:iCs/>
          <w:i/>
        </w:rPr>
        <w:t xml:space="preserve">tvā</w:t>
      </w:r>
      <w:r>
        <w:t xml:space="preserve"> </w:t>
      </w:r>
      <w:r>
        <w:t xml:space="preserve">— (such) you;</w:t>
      </w:r>
      <w:r>
        <w:t xml:space="preserve"> </w:t>
      </w:r>
      <w:r>
        <w:rPr>
          <w:iCs/>
          <w:i/>
        </w:rPr>
        <w:t xml:space="preserve">avatām</w:t>
      </w:r>
      <w:r>
        <w:t xml:space="preserve"> </w:t>
      </w:r>
      <w:r>
        <w:t xml:space="preserve">— may protect;</w:t>
      </w:r>
      <w:r>
        <w:t xml:space="preserve"> </w:t>
      </w:r>
      <w:r>
        <w:rPr>
          <w:iCs/>
          <w:i/>
        </w:rPr>
        <w:t xml:space="preserve">mahe</w:t>
      </w:r>
      <w:r>
        <w:t xml:space="preserve"> </w:t>
      </w:r>
      <w:r>
        <w:t xml:space="preserve">— great;</w:t>
      </w:r>
      <w:r>
        <w:t xml:space="preserve"> </w:t>
      </w:r>
      <w:r>
        <w:rPr>
          <w:iCs/>
          <w:i/>
        </w:rPr>
        <w:t xml:space="preserve">saumanasāya</w:t>
      </w:r>
      <w:r>
        <w:t xml:space="preserve"> </w:t>
      </w:r>
      <w:r>
        <w:t xml:space="preserve">— for the delight of the mind;</w:t>
      </w:r>
      <w:r>
        <w:t xml:space="preserve"> </w:t>
      </w:r>
      <w:r>
        <w:rPr>
          <w:iCs/>
          <w:i/>
        </w:rPr>
        <w:t xml:space="preserve">devān</w:t>
      </w:r>
      <w:r>
        <w:t xml:space="preserve"> </w:t>
      </w:r>
      <w:r>
        <w:t xml:space="preserve">— the gods (Indra and the rest);</w:t>
      </w:r>
      <w:r>
        <w:t xml:space="preserve"> </w:t>
      </w:r>
      <w:r>
        <w:rPr>
          <w:iCs/>
          <w:i/>
        </w:rPr>
        <w:t xml:space="preserve">yaja</w:t>
      </w:r>
      <w:r>
        <w:t xml:space="preserve"> </w:t>
      </w:r>
      <w:r>
        <w:t xml:space="preserve">— worship (with oblations and the like).</w:t>
      </w:r>
    </w:p>
    <w:p>
      <w:r>
        <w:pict>
          <v:rect style="width:0;height:1.5pt" o:hralign="center" o:hrstd="t" o:hr="t"/>
        </w:pict>
      </w:r>
    </w:p>
    <w:bookmarkEnd w:id="573"/>
    <w:bookmarkStart w:id="574" w:name="page-474-pdf-492"/>
    <w:p>
      <w:pPr>
        <w:pStyle w:val="Heading3"/>
      </w:pPr>
      <w:r>
        <w:t xml:space="preserve">Page 474 (PDF 492)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76</w:t>
      </w:r>
      <w:r>
        <w:rPr>
          <w:iCs/>
          <w:i/>
        </w:rPr>
        <w:t xml:space="preserve">”</w:t>
      </w:r>
      <w:r>
        <w:rPr>
          <w:iCs/>
          <w:i/>
        </w:rPr>
        <w:t xml:space="preserve">.)</w:t>
      </w:r>
    </w:p>
    <w:p>
      <w:pPr>
        <w:pStyle w:val="BodyText"/>
      </w:pPr>
      <w:r>
        <w:rPr>
          <w:bCs/>
          <w:b/>
        </w:rPr>
        <w:t xml:space="preserve">॥ भावार्थः ॥ — Bhāvārtha of Rik 76.2</w:t>
      </w:r>
      <w:r>
        <w:t xml:space="preserve"> </w:t>
      </w:r>
      <w:r>
        <w:rPr>
          <w:iCs/>
          <w:i/>
        </w:rPr>
        <w:t xml:space="preserve">(Kannada)</w:t>
      </w:r>
    </w:p>
    <w:p>
      <w:pPr>
        <w:pStyle w:val="BodyText"/>
      </w:pPr>
      <w:r>
        <w:t xml:space="preserve">O Agni! Come here; sit here as the invoker (of the gods); you who cannot be injured by demons and the like, go before us; may heaven and earth, which pervade all, protect you; and, such as you are, worship the gods with oblations and the like so that they are gratified.</w:t>
      </w:r>
    </w:p>
    <w:p>
      <w:pPr>
        <w:pStyle w:val="BodyText"/>
      </w:pPr>
      <w:r>
        <w:rPr>
          <w:bCs/>
          <w:b/>
        </w:rPr>
        <w:t xml:space="preserve">English Translation</w:t>
      </w:r>
      <w:r>
        <w:t xml:space="preserve"> </w:t>
      </w:r>
      <w:r>
        <w:rPr>
          <w:iCs/>
          <w:i/>
        </w:rPr>
        <w:t xml:space="preserve">(the source’s own, as printed):</w:t>
      </w:r>
    </w:p>
    <w:p>
      <w:pPr>
        <w:pStyle w:val="BlockText"/>
      </w:pPr>
      <w:r>
        <w:t xml:space="preserve">Come, Agni, hither; invoker (of the Gods), sit down; be our preceder [sic: printed</w:t>
      </w:r>
      <w:r>
        <w:t xml:space="preserve"> </w:t>
      </w:r>
      <w:r>
        <w:t xml:space="preserve">“</w:t>
      </w:r>
      <w:r>
        <w:t xml:space="preserve">preceder’</w:t>
      </w:r>
      <w:r>
        <w:t xml:space="preserve">”</w:t>
      </w:r>
      <w:r>
        <w:t xml:space="preserve">]; for you are irresistable [sic]; may the all-expansive heaven and earth defend you, that you may worship the Gods to their great satisfaction.</w:t>
      </w:r>
    </w:p>
    <w:p>
      <w:pPr>
        <w:pStyle w:val="FirstParagraph"/>
      </w:pPr>
      <w:r>
        <w:rPr>
          <w:bCs/>
          <w:b/>
        </w:rPr>
        <w:t xml:space="preserve">॥ विशेषविषयगळु ॥ — Special Topics</w:t>
      </w:r>
      <w:r>
        <w:t xml:space="preserve"> </w:t>
      </w:r>
      <w:r>
        <w:rPr>
          <w:iCs/>
          <w:i/>
        </w:rPr>
        <w:t xml:space="preserve">(Kannada)</w:t>
      </w:r>
    </w:p>
    <w:p>
      <w:pPr>
        <w:numPr>
          <w:ilvl w:val="0"/>
          <w:numId w:val="1191"/>
        </w:numPr>
      </w:pPr>
      <w:r>
        <w:rPr>
          <w:bCs/>
          <w:b/>
        </w:rPr>
        <w:t xml:space="preserve">विश्वमिन्वे रोदसी त्वा अवताम्</w:t>
      </w:r>
      <w:r>
        <w:t xml:space="preserve"> </w:t>
      </w:r>
      <w:r>
        <w:t xml:space="preserve">—</w:t>
      </w:r>
      <w:r>
        <w:t xml:space="preserve"> </w:t>
      </w:r>
      <w:r>
        <w:rPr>
          <w:iCs/>
          <w:i/>
        </w:rPr>
        <w:t xml:space="preserve">sarvaṃ vyāpnuvatyau dyāvāpṛthivyau tvāṃ rakṣatām</w:t>
      </w:r>
      <w:r>
        <w:t xml:space="preserve"> </w:t>
      </w:r>
      <w:r>
        <w:t xml:space="preserve">— “</w:t>
      </w:r>
      <w:r>
        <w:t xml:space="preserve">‘</w:t>
      </w:r>
      <w:r>
        <w:t xml:space="preserve">may heaven and earth, which pervade all, protect you</w:t>
      </w:r>
      <w:r>
        <w:t xml:space="preserve">’</w:t>
      </w:r>
      <w:r>
        <w:t xml:space="preserve">: the prayer of those who perform the sacrifice, concerning Agni, that heaven and earth, pervading all, may protect you, who are free from every kind of injury from demons and the like. The word</w:t>
      </w:r>
      <w:r>
        <w:t xml:space="preserve"> </w:t>
      </w:r>
      <w:r>
        <w:rPr>
          <w:iCs/>
          <w:i/>
        </w:rPr>
        <w:t xml:space="preserve">viśva</w:t>
      </w:r>
      <w:r>
        <w:t xml:space="preserve">, as one of the twelve names that give the sense</w:t>
      </w:r>
      <w:r>
        <w:t xml:space="preserve"> </w:t>
      </w:r>
      <w:r>
        <w:t xml:space="preserve">‘</w:t>
      </w:r>
      <w:r>
        <w:t xml:space="preserve">many</w:t>
      </w:r>
      <w:r>
        <w:t xml:space="preserve">’</w:t>
      </w:r>
      <w:r>
        <w:t xml:space="preserve"> </w:t>
      </w:r>
      <w:r>
        <w:t xml:space="preserve">—</w:t>
      </w:r>
      <w:r>
        <w:t xml:space="preserve"> </w:t>
      </w:r>
      <w:r>
        <w:rPr>
          <w:iCs/>
          <w:i/>
        </w:rPr>
        <w:t xml:space="preserve">uru</w:t>
      </w:r>
      <w:r>
        <w:t xml:space="preserve">,</w:t>
      </w:r>
      <w:r>
        <w:t xml:space="preserve"> </w:t>
      </w:r>
      <w:r>
        <w:rPr>
          <w:iCs/>
          <w:i/>
        </w:rPr>
        <w:t xml:space="preserve">tuvi</w:t>
      </w:r>
      <w:r>
        <w:t xml:space="preserve"> </w:t>
      </w:r>
      <w:r>
        <w:t xml:space="preserve">and so on (Ni. 3-13 [as printed]) — is used here in the sense</w:t>
      </w:r>
      <w:r>
        <w:t xml:space="preserve"> </w:t>
      </w:r>
      <w:r>
        <w:t xml:space="preserve">‘</w:t>
      </w:r>
      <w:r>
        <w:t xml:space="preserve">all</w:t>
      </w:r>
      <w:r>
        <w:t xml:space="preserve">’</w:t>
      </w:r>
      <w:r>
        <w:t xml:space="preserve">.</w:t>
      </w:r>
    </w:p>
    <w:p>
      <w:pPr>
        <w:numPr>
          <w:ilvl w:val="0"/>
          <w:numId w:val="1000"/>
        </w:numPr>
      </w:pPr>
      <w:r>
        <w:t xml:space="preserve">That the greatness of heaven and earth, which protect Agni, is such, Yāska has shown in the Nirukta by quoting the Ṛk:</w:t>
      </w:r>
    </w:p>
    <w:p>
      <w:pPr>
        <w:numPr>
          <w:ilvl w:val="0"/>
          <w:numId w:val="1000"/>
        </w:numPr>
        <w:pStyle w:val="BlockText"/>
      </w:pPr>
      <w:r>
        <w:t xml:space="preserve">कतरा पूर्वा कतरापरायोः कथा जाते कवयः को वि वेद ।</w:t>
      </w:r>
      <w:r>
        <w:t xml:space="preserve"> </w:t>
      </w:r>
      <w:r>
        <w:t xml:space="preserve">विश्वं त्मना बिभृतो यद्ध नाम वि वर्तेते अहनी चक्रियेव ॥</w:t>
      </w:r>
      <w:r>
        <w:t xml:space="preserve"> </w:t>
      </w:r>
      <w:r>
        <w:rPr>
          <w:iCs/>
          <w:i/>
        </w:rPr>
        <w:t xml:space="preserve">katarā pūrvā katarāparāyoḥ kathā jāte kavayaḥ ko vi veda | viśvaṃ tmanā bibhṛto yad dha nāma vi vartete ahanī cakriyeva</w:t>
      </w:r>
      <w:r>
        <w:t xml:space="preserve"> </w:t>
      </w:r>
      <w:r>
        <w:t xml:space="preserve">(Ṛk. Saṃ. 1-185-1)</w:t>
      </w:r>
    </w:p>
    <w:p>
      <w:pPr>
        <w:numPr>
          <w:ilvl w:val="0"/>
          <w:numId w:val="1000"/>
        </w:numPr>
      </w:pPr>
      <w:r>
        <w:t xml:space="preserve">and saying</w:t>
      </w:r>
      <w:r>
        <w:t xml:space="preserve"> </w:t>
      </w:r>
      <w:r>
        <w:rPr>
          <w:iCs/>
          <w:i/>
        </w:rPr>
        <w:t xml:space="preserve">dyāvāpṛthivyor mahimānam ācaṣṭe</w:t>
      </w:r>
      <w:r>
        <w:t xml:space="preserve"> </w:t>
      </w:r>
      <w:r>
        <w:t xml:space="preserve">(</w:t>
      </w:r>
      <w:r>
        <w:t xml:space="preserve">‘</w:t>
      </w:r>
      <w:r>
        <w:t xml:space="preserve">he describes the greatness of heaven and earth</w:t>
      </w:r>
      <w:r>
        <w:t xml:space="preserve">’</w:t>
      </w:r>
      <w:r>
        <w:t xml:space="preserve">). The first and last positions that these heaven-and-earth have cannot be clearly known: whether they arose together, or in what manner they arose, no one knows. According to the authority of the scriptures, however,</w:t>
      </w:r>
      <w:r>
        <w:t xml:space="preserve"> </w:t>
      </w:r>
      <w:r>
        <w:rPr>
          <w:iCs/>
          <w:i/>
        </w:rPr>
        <w:t xml:space="preserve">te aṇḍakapāle rajataṃ ca suvarṇaṃ cābhavatām</w:t>
      </w:r>
      <w:r>
        <w:t xml:space="preserve">,</w:t>
      </w:r>
      <w:r>
        <w:t xml:space="preserve"> </w:t>
      </w:r>
      <w:r>
        <w:rPr>
          <w:iCs/>
          <w:i/>
        </w:rPr>
        <w:t xml:space="preserve">tad yat rajataṃ seyaṃ pṛthivī yat suvarṇaṃ sā dyaur iti</w:t>
      </w:r>
      <w:r>
        <w:t xml:space="preserve">:</w:t>
      </w:r>
      <w:r>
        <w:t xml:space="preserve"> </w:t>
      </w:r>
      <w:r>
        <w:t xml:space="preserve">‘</w:t>
      </w:r>
      <w:r>
        <w:t xml:space="preserve">there were two halves of an egg; one of them became silver, the other gold; the silver half became the earth, the gold half the sky</w:t>
      </w:r>
      <w:r>
        <w:t xml:space="preserve">’</w:t>
      </w:r>
      <w:r>
        <w:t xml:space="preserve">; from this it is understood that these heaven and earth arose together. And these heaven and earth support all, all beings. The day and the night too, like the wheels of a chariot, are connected with them: such is the sense of this mantra. By this the greatness of heaven and earth is told.”</w:t>
      </w:r>
      <w:r>
        <w:t xml:space="preserve"> </w:t>
      </w:r>
      <w:r>
        <w:rPr>
          <w:iCs/>
          <w:i/>
        </w:rPr>
        <w:t xml:space="preserve">(Gloss mine and tentative:</w:t>
      </w:r>
      <w:r>
        <w:rPr>
          <w:iCs/>
          <w:i/>
        </w:rPr>
        <w:t xml:space="preserve"> </w:t>
      </w:r>
      <w:r>
        <w:rPr>
          <w:iCs/>
          <w:i/>
        </w:rPr>
        <w:t xml:space="preserve">“</w:t>
      </w:r>
      <w:r>
        <w:rPr>
          <w:iCs/>
          <w:i/>
        </w:rPr>
        <w:t xml:space="preserve">which is the first and which the later of the two? how were they born, O seers? who knows? they bear the whole world by themselves, and day and night revolve like two wheels</w:t>
      </w:r>
      <w:r>
        <w:rPr>
          <w:iCs/>
          <w:i/>
        </w:rPr>
        <w:t xml:space="preserve">”</w:t>
      </w:r>
      <w:r>
        <w:rPr>
          <w:iCs/>
          <w:i/>
        </w:rPr>
        <w:t xml:space="preserve">.)</w:t>
      </w:r>
    </w:p>
    <w:p>
      <w:r>
        <w:pict>
          <v:rect style="width:0;height:1.5pt" o:hralign="center" o:hrstd="t" o:hr="t"/>
        </w:pict>
      </w:r>
    </w:p>
    <w:bookmarkEnd w:id="574"/>
    <w:bookmarkStart w:id="575" w:name="page-475-pdf-493"/>
    <w:p>
      <w:pPr>
        <w:pStyle w:val="Heading3"/>
      </w:pPr>
      <w:r>
        <w:t xml:space="preserve">Page 475 (PDF 493)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24</w:t>
      </w:r>
      <w:r>
        <w:rPr>
          <w:iCs/>
          <w:i/>
        </w:rPr>
        <w:t xml:space="preserve">”</w:t>
      </w:r>
      <w:r>
        <w:rPr>
          <w:iCs/>
          <w:i/>
        </w:rPr>
        <w:t xml:space="preserve">.)</w:t>
      </w:r>
    </w:p>
    <w:p>
      <w:pPr>
        <w:pStyle w:val="BodyText"/>
      </w:pPr>
      <w:r>
        <w:rPr>
          <w:bCs/>
          <w:b/>
        </w:rPr>
        <w:t xml:space="preserve">Special Topics of Rik 76.2 (concluded)</w:t>
      </w:r>
    </w:p>
    <w:p>
      <w:pPr>
        <w:numPr>
          <w:ilvl w:val="0"/>
          <w:numId w:val="1192"/>
        </w:numPr>
        <w:pStyle w:val="Compact"/>
      </w:pPr>
      <w:r>
        <w:rPr>
          <w:bCs/>
          <w:b/>
        </w:rPr>
        <w:t xml:space="preserve">महे, सौमनसाय, सौमनस्याय</w:t>
      </w:r>
      <w:r>
        <w:t xml:space="preserve"> </w:t>
      </w:r>
      <w:r>
        <w:t xml:space="preserve">—</w:t>
      </w:r>
      <w:r>
        <w:t xml:space="preserve"> </w:t>
      </w:r>
      <w:r>
        <w:t xml:space="preserve">“</w:t>
      </w:r>
      <w:r>
        <w:t xml:space="preserve">the prayer to Agni:</w:t>
      </w:r>
      <w:r>
        <w:t xml:space="preserve"> </w:t>
      </w:r>
      <w:r>
        <w:t xml:space="preserve">‘</w:t>
      </w:r>
      <w:r>
        <w:t xml:space="preserve">worship the gods with oblation-portions, in order that we who perform the sacrifice may obtain a mind endowed with exceedingly excellent qualities</w:t>
      </w:r>
      <w:r>
        <w:t xml:space="preserve">’</w:t>
      </w:r>
      <w:r>
        <w:t xml:space="preserve">.</w:t>
      </w:r>
      <w:r>
        <w:t xml:space="preserve">”</w:t>
      </w:r>
    </w:p>
    <w:p>
      <w:pPr>
        <w:pStyle w:val="FirstParagraph"/>
      </w:pPr>
      <w:r>
        <w:rPr>
          <w:bCs/>
          <w:b/>
        </w:rPr>
        <w:t xml:space="preserve">॥ व्याकरणप्रक्रिया ॥ — Vyākaraṇa-prakriyā</w:t>
      </w:r>
      <w:r>
        <w:t xml:space="preserve"> </w:t>
      </w:r>
      <w:r>
        <w:rPr>
          <w:iCs/>
          <w:i/>
        </w:rPr>
        <w:t xml:space="preserve">(grammar page of Rik 76.2, noted briefly; not transcribed)</w:t>
      </w:r>
    </w:p>
    <w:p>
      <w:pPr>
        <w:pStyle w:val="BodyText"/>
      </w:pPr>
      <w:r>
        <w:t xml:space="preserve">Words treated:</w:t>
      </w:r>
      <w:r>
        <w:t xml:space="preserve"> </w:t>
      </w:r>
      <w:r>
        <w:rPr>
          <w:iCs/>
          <w:i/>
        </w:rPr>
        <w:t xml:space="preserve">ehi</w:t>
      </w:r>
      <w:r>
        <w:t xml:space="preserve"> </w:t>
      </w:r>
      <w:r>
        <w:t xml:space="preserve">(</w:t>
      </w:r>
      <w:r>
        <w:rPr>
          <w:iCs/>
          <w:i/>
        </w:rPr>
        <w:t xml:space="preserve">ā</w:t>
      </w:r>
      <w:r>
        <w:t xml:space="preserve"> </w:t>
      </w:r>
      <w:r>
        <w:t xml:space="preserve">+</w:t>
      </w:r>
      <w:r>
        <w:t xml:space="preserve"> </w:t>
      </w:r>
      <w:r>
        <w:rPr>
          <w:iCs/>
          <w:i/>
        </w:rPr>
        <w:t xml:space="preserve">ihi</w:t>
      </w:r>
      <w:r>
        <w:t xml:space="preserve">; prefix</w:t>
      </w:r>
      <w:r>
        <w:t xml:space="preserve"> </w:t>
      </w:r>
      <w:r>
        <w:rPr>
          <w:iCs/>
          <w:i/>
        </w:rPr>
        <w:t xml:space="preserve">āṅ</w:t>
      </w:r>
      <w:r>
        <w:t xml:space="preserve">; root</w:t>
      </w:r>
      <w:r>
        <w:t xml:space="preserve"> </w:t>
      </w:r>
      <w:r>
        <w:rPr>
          <w:iCs/>
          <w:i/>
        </w:rPr>
        <w:t xml:space="preserve">iṇ gatau</w:t>
      </w:r>
      <w:r>
        <w:t xml:space="preserve">; since</w:t>
      </w:r>
      <w:r>
        <w:t xml:space="preserve"> </w:t>
      </w:r>
      <w:r>
        <w:rPr>
          <w:iCs/>
          <w:i/>
        </w:rPr>
        <w:t xml:space="preserve">hi</w:t>
      </w:r>
      <w:r>
        <w:t xml:space="preserve"> </w:t>
      </w:r>
      <w:r>
        <w:t xml:space="preserve">is not</w:t>
      </w:r>
      <w:r>
        <w:t xml:space="preserve"> </w:t>
      </w:r>
      <w:r>
        <w:rPr>
          <w:iCs/>
          <w:i/>
        </w:rPr>
        <w:t xml:space="preserve">pit</w:t>
      </w:r>
      <w:r>
        <w:t xml:space="preserve"> </w:t>
      </w:r>
      <w:r>
        <w:t xml:space="preserve">[it is</w:t>
      </w:r>
      <w:r>
        <w:t xml:space="preserve"> </w:t>
      </w:r>
      <w:r>
        <w:rPr>
          <w:iCs/>
          <w:i/>
        </w:rPr>
        <w:t xml:space="preserve">apit</w:t>
      </w:r>
      <w:r>
        <w:t xml:space="preserve">], no guṇa of the root; guṇa-sandhi with the prefix; nighāta because it follows an</w:t>
      </w:r>
      <w:r>
        <w:t xml:space="preserve"> </w:t>
      </w:r>
      <w:r>
        <w:rPr>
          <w:iCs/>
          <w:i/>
        </w:rPr>
        <w:t xml:space="preserve">atijanta</w:t>
      </w:r>
      <w:r>
        <w:t xml:space="preserve">).</w:t>
      </w:r>
      <w:r>
        <w:t xml:space="preserve"> </w:t>
      </w:r>
      <w:r>
        <w:rPr>
          <w:iCs/>
          <w:i/>
        </w:rPr>
        <w:t xml:space="preserve">ni ṣīda</w:t>
      </w:r>
      <w:r>
        <w:t xml:space="preserve"> </w:t>
      </w:r>
      <w:r>
        <w:t xml:space="preserve">(prefix</w:t>
      </w:r>
      <w:r>
        <w:t xml:space="preserve"> </w:t>
      </w:r>
      <w:r>
        <w:rPr>
          <w:iCs/>
          <w:i/>
        </w:rPr>
        <w:t xml:space="preserve">ni</w:t>
      </w:r>
      <w:r>
        <w:t xml:space="preserve">; root</w:t>
      </w:r>
      <w:r>
        <w:t xml:space="preserve"> </w:t>
      </w:r>
      <w:r>
        <w:rPr>
          <w:iCs/>
          <w:i/>
        </w:rPr>
        <w:t xml:space="preserve">ṣadḷ viśaraṇagatyavasādaneṣu</w:t>
      </w:r>
      <w:r>
        <w:t xml:space="preserve">;</w:t>
      </w:r>
      <w:r>
        <w:t xml:space="preserve"> </w:t>
      </w:r>
      <w:r>
        <w:rPr>
          <w:iCs/>
          <w:i/>
        </w:rPr>
        <w:t xml:space="preserve">loṭ</w:t>
      </w:r>
      <w:r>
        <w:t xml:space="preserve">, second person singular,</w:t>
      </w:r>
      <w:r>
        <w:t xml:space="preserve"> </w:t>
      </w:r>
      <w:r>
        <w:rPr>
          <w:iCs/>
          <w:i/>
        </w:rPr>
        <w:t xml:space="preserve">sip</w:t>
      </w:r>
      <w:r>
        <w:t xml:space="preserve"> </w:t>
      </w:r>
      <w:r>
        <w:t xml:space="preserve">→</w:t>
      </w:r>
      <w:r>
        <w:t xml:space="preserve"> </w:t>
      </w:r>
      <w:r>
        <w:rPr>
          <w:iCs/>
          <w:i/>
        </w:rPr>
        <w:t xml:space="preserve">hi</w:t>
      </w:r>
      <w:r>
        <w:t xml:space="preserve"> </w:t>
      </w:r>
      <w:r>
        <w:t xml:space="preserve">by</w:t>
      </w:r>
      <w:r>
        <w:t xml:space="preserve"> </w:t>
      </w:r>
      <w:r>
        <w:rPr>
          <w:iCs/>
          <w:i/>
        </w:rPr>
        <w:t xml:space="preserve">serhyapicca</w:t>
      </w:r>
      <w:r>
        <w:t xml:space="preserve">, Pā. [3-4-87];</w:t>
      </w:r>
      <w:r>
        <w:t xml:space="preserve"> </w:t>
      </w:r>
      <w:r>
        <w:rPr>
          <w:iCs/>
          <w:i/>
        </w:rPr>
        <w:t xml:space="preserve">śap</w:t>
      </w:r>
      <w:r>
        <w:t xml:space="preserve">;</w:t>
      </w:r>
      <w:r>
        <w:t xml:space="preserve"> </w:t>
      </w:r>
      <w:r>
        <w:rPr>
          <w:iCs/>
          <w:i/>
        </w:rPr>
        <w:t xml:space="preserve">sīda</w:t>
      </w:r>
      <w:r>
        <w:t xml:space="preserve"> </w:t>
      </w:r>
      <w:r>
        <w:t xml:space="preserve">by</w:t>
      </w:r>
      <w:r>
        <w:t xml:space="preserve"> </w:t>
      </w:r>
      <w:r>
        <w:rPr>
          <w:iCs/>
          <w:i/>
        </w:rPr>
        <w:t xml:space="preserve">pāghrādhmāsthāmnādāṇ…</w:t>
      </w:r>
      <w:r>
        <w:t xml:space="preserve">, Pā. [7-3-78]; loss of</w:t>
      </w:r>
      <w:r>
        <w:t xml:space="preserve"> </w:t>
      </w:r>
      <w:r>
        <w:rPr>
          <w:iCs/>
          <w:i/>
        </w:rPr>
        <w:t xml:space="preserve">hi</w:t>
      </w:r>
      <w:r>
        <w:t xml:space="preserve"> </w:t>
      </w:r>
      <w:r>
        <w:t xml:space="preserve">by</w:t>
      </w:r>
      <w:r>
        <w:t xml:space="preserve"> </w:t>
      </w:r>
      <w:r>
        <w:rPr>
          <w:iCs/>
          <w:i/>
        </w:rPr>
        <w:t xml:space="preserve">ato heḥ</w:t>
      </w:r>
      <w:r>
        <w:t xml:space="preserve">, Pā. [6-4-105];</w:t>
      </w:r>
      <w:r>
        <w:t xml:space="preserve"> </w:t>
      </w:r>
      <w:r>
        <w:rPr>
          <w:iCs/>
          <w:i/>
        </w:rPr>
        <w:t xml:space="preserve">ṣatva</w:t>
      </w:r>
      <w:r>
        <w:t xml:space="preserve"> </w:t>
      </w:r>
      <w:r>
        <w:t xml:space="preserve">of the</w:t>
      </w:r>
      <w:r>
        <w:t xml:space="preserve"> </w:t>
      </w:r>
      <w:r>
        <w:rPr>
          <w:iCs/>
          <w:i/>
        </w:rPr>
        <w:t xml:space="preserve">s</w:t>
      </w:r>
      <w:r>
        <w:t xml:space="preserve"> </w:t>
      </w:r>
      <w:r>
        <w:t xml:space="preserve">after the prefix’s</w:t>
      </w:r>
      <w:r>
        <w:t xml:space="preserve"> </w:t>
      </w:r>
      <w:r>
        <w:rPr>
          <w:iCs/>
          <w:i/>
        </w:rPr>
        <w:t xml:space="preserve">i</w:t>
      </w:r>
      <w:r>
        <w:t xml:space="preserve"> </w:t>
      </w:r>
      <w:r>
        <w:t xml:space="preserve">by</w:t>
      </w:r>
      <w:r>
        <w:t xml:space="preserve"> </w:t>
      </w:r>
      <w:r>
        <w:rPr>
          <w:iCs/>
          <w:i/>
        </w:rPr>
        <w:t xml:space="preserve">sadiraprateḥ</w:t>
      </w:r>
      <w:r>
        <w:t xml:space="preserve">, Pā. [8-3-66]; nighāta of the tiṅanta).</w:t>
      </w:r>
      <w:r>
        <w:t xml:space="preserve"> </w:t>
      </w:r>
      <w:r>
        <w:rPr>
          <w:iCs/>
          <w:i/>
        </w:rPr>
        <w:t xml:space="preserve">adabdhaḥ</w:t>
      </w:r>
      <w:r>
        <w:t xml:space="preserve"> </w:t>
      </w:r>
      <w:r>
        <w:t xml:space="preserve">(</w:t>
      </w:r>
      <w:r>
        <w:rPr>
          <w:iCs/>
          <w:i/>
        </w:rPr>
        <w:t xml:space="preserve">na dabdhaḥ</w:t>
      </w:r>
      <w:r>
        <w:t xml:space="preserve">; a negative tatpuruṣa; by</w:t>
      </w:r>
      <w:r>
        <w:t xml:space="preserve"> </w:t>
      </w:r>
      <w:r>
        <w:rPr>
          <w:iCs/>
          <w:i/>
        </w:rPr>
        <w:t xml:space="preserve">tatpuruṣe tulyārthatṛtīyā…</w:t>
      </w:r>
      <w:r>
        <w:t xml:space="preserve">, Pā. [6-2-2], the first member [</w:t>
      </w:r>
      <w:r>
        <w:rPr>
          <w:iCs/>
          <w:i/>
        </w:rPr>
        <w:t xml:space="preserve">nañ</w:t>
      </w:r>
      <w:r>
        <w:t xml:space="preserve">] keeps its natural accent).</w:t>
      </w:r>
      <w:r>
        <w:t xml:space="preserve"> </w:t>
      </w:r>
      <w:r>
        <w:rPr>
          <w:iCs/>
          <w:i/>
        </w:rPr>
        <w:t xml:space="preserve">puraetā</w:t>
      </w:r>
      <w:r>
        <w:t xml:space="preserve"> </w:t>
      </w:r>
      <w:r>
        <w:t xml:space="preserve">(root</w:t>
      </w:r>
      <w:r>
        <w:t xml:space="preserve"> </w:t>
      </w:r>
      <w:r>
        <w:rPr>
          <w:iCs/>
          <w:i/>
        </w:rPr>
        <w:t xml:space="preserve">iṇ gatau</w:t>
      </w:r>
      <w:r>
        <w:t xml:space="preserve">;</w:t>
      </w:r>
      <w:r>
        <w:t xml:space="preserve"> </w:t>
      </w:r>
      <w:r>
        <w:rPr>
          <w:iCs/>
          <w:i/>
        </w:rPr>
        <w:t xml:space="preserve">tṛc</w:t>
      </w:r>
      <w:r>
        <w:t xml:space="preserve"> </w:t>
      </w:r>
      <w:r>
        <w:t xml:space="preserve">in the agent sense; guṇa for the sake of the affix;</w:t>
      </w:r>
      <w:r>
        <w:t xml:space="preserve"> </w:t>
      </w:r>
      <w:r>
        <w:rPr>
          <w:iCs/>
          <w:i/>
        </w:rPr>
        <w:t xml:space="preserve">puraḥ</w:t>
      </w:r>
      <w:r>
        <w:t xml:space="preserve"> </w:t>
      </w:r>
      <w:r>
        <w:t xml:space="preserve">+</w:t>
      </w:r>
      <w:r>
        <w:t xml:space="preserve"> </w:t>
      </w:r>
      <w:r>
        <w:rPr>
          <w:iCs/>
          <w:i/>
        </w:rPr>
        <w:t xml:space="preserve">etā</w:t>
      </w:r>
      <w:r>
        <w:t xml:space="preserve">; by</w:t>
      </w:r>
      <w:r>
        <w:t xml:space="preserve"> </w:t>
      </w:r>
      <w:r>
        <w:rPr>
          <w:iCs/>
          <w:i/>
        </w:rPr>
        <w:t xml:space="preserve">gatikārakopapadāt kṛt</w:t>
      </w:r>
      <w:r>
        <w:t xml:space="preserve">, Pā. [6-2-139], the second member keeps its natural accent;</w:t>
      </w:r>
      <w:r>
        <w:t xml:space="preserve"> </w:t>
      </w:r>
      <w:r>
        <w:rPr>
          <w:iCs/>
          <w:i/>
        </w:rPr>
        <w:t xml:space="preserve">etā</w:t>
      </w:r>
      <w:r>
        <w:t xml:space="preserve"> </w:t>
      </w:r>
      <w:r>
        <w:t xml:space="preserve">has the final acute by</w:t>
      </w:r>
      <w:r>
        <w:t xml:space="preserve"> </w:t>
      </w:r>
      <w:r>
        <w:rPr>
          <w:iCs/>
          <w:i/>
        </w:rPr>
        <w:t xml:space="preserve">citaḥ</w:t>
      </w:r>
      <w:r>
        <w:t xml:space="preserve"> </w:t>
      </w:r>
      <w:r>
        <w:t xml:space="preserve">[as read]).</w:t>
      </w:r>
      <w:r>
        <w:t xml:space="preserve"> </w:t>
      </w:r>
      <w:r>
        <w:rPr>
          <w:iCs/>
          <w:i/>
        </w:rPr>
        <w:t xml:space="preserve">avatām</w:t>
      </w:r>
      <w:r>
        <w:t xml:space="preserve"> </w:t>
      </w:r>
      <w:r>
        <w:t xml:space="preserve">(root</w:t>
      </w:r>
      <w:r>
        <w:t xml:space="preserve"> </w:t>
      </w:r>
      <w:r>
        <w:rPr>
          <w:iCs/>
          <w:i/>
        </w:rPr>
        <w:t xml:space="preserve">ava rakṣaṇe</w:t>
      </w:r>
      <w:r>
        <w:t xml:space="preserve">;</w:t>
      </w:r>
      <w:r>
        <w:t xml:space="preserve"> </w:t>
      </w:r>
      <w:r>
        <w:rPr>
          <w:iCs/>
          <w:i/>
        </w:rPr>
        <w:t xml:space="preserve">loṭ</w:t>
      </w:r>
      <w:r>
        <w:t xml:space="preserve">, third person dual,</w:t>
      </w:r>
      <w:r>
        <w:t xml:space="preserve"> </w:t>
      </w:r>
      <w:r>
        <w:rPr>
          <w:iCs/>
          <w:i/>
        </w:rPr>
        <w:t xml:space="preserve">tas</w:t>
      </w:r>
      <w:r>
        <w:t xml:space="preserve">;</w:t>
      </w:r>
      <w:r>
        <w:t xml:space="preserve"> </w:t>
      </w:r>
      <w:r>
        <w:rPr>
          <w:iCs/>
          <w:i/>
        </w:rPr>
        <w:t xml:space="preserve">loṭo laṅvat</w:t>
      </w:r>
      <w:r>
        <w:t xml:space="preserve">;</w:t>
      </w:r>
      <w:r>
        <w:t xml:space="preserve"> </w:t>
      </w:r>
      <w:r>
        <w:rPr>
          <w:iCs/>
          <w:i/>
        </w:rPr>
        <w:t xml:space="preserve">taṃ</w:t>
      </w:r>
      <w:r>
        <w:t xml:space="preserve"> </w:t>
      </w:r>
      <w:r>
        <w:t xml:space="preserve">→</w:t>
      </w:r>
      <w:r>
        <w:t xml:space="preserve"> </w:t>
      </w:r>
      <w:r>
        <w:rPr>
          <w:iCs/>
          <w:i/>
        </w:rPr>
        <w:t xml:space="preserve">tām</w:t>
      </w:r>
      <w:r>
        <w:t xml:space="preserve"> </w:t>
      </w:r>
      <w:r>
        <w:t xml:space="preserve">by</w:t>
      </w:r>
      <w:r>
        <w:t xml:space="preserve"> </w:t>
      </w:r>
      <w:r>
        <w:rPr>
          <w:iCs/>
          <w:i/>
        </w:rPr>
        <w:t xml:space="preserve">tasthasthamipāṃ tāṃtaṃtāmaḥ</w:t>
      </w:r>
      <w:r>
        <w:t xml:space="preserve">, Pā. [3-4-101];</w:t>
      </w:r>
      <w:r>
        <w:t xml:space="preserve"> </w:t>
      </w:r>
      <w:r>
        <w:rPr>
          <w:iCs/>
          <w:i/>
        </w:rPr>
        <w:t xml:space="preserve">śap</w:t>
      </w:r>
      <w:r>
        <w:t xml:space="preserve">; no nighāta at the head of a pāda; since the root is in the</w:t>
      </w:r>
      <w:r>
        <w:t xml:space="preserve"> </w:t>
      </w:r>
      <w:r>
        <w:rPr>
          <w:iCs/>
          <w:i/>
        </w:rPr>
        <w:t xml:space="preserve">adupadeśa</w:t>
      </w:r>
      <w:r>
        <w:t xml:space="preserve"> </w:t>
      </w:r>
      <w:r>
        <w:t xml:space="preserve">class,</w:t>
      </w:r>
      <w:r>
        <w:t xml:space="preserve"> </w:t>
      </w:r>
      <w:r>
        <w:rPr>
          <w:iCs/>
          <w:i/>
        </w:rPr>
        <w:t xml:space="preserve">tāsyanudāttet…</w:t>
      </w:r>
      <w:r>
        <w:t xml:space="preserve"> </w:t>
      </w:r>
      <w:r>
        <w:t xml:space="preserve">makes the affix anudātta, so the root accent remains).</w:t>
      </w:r>
      <w:r>
        <w:t xml:space="preserve"> </w:t>
      </w:r>
      <w:r>
        <w:rPr>
          <w:iCs/>
          <w:i/>
        </w:rPr>
        <w:t xml:space="preserve">yaja</w:t>
      </w:r>
      <w:r>
        <w:t xml:space="preserve"> </w:t>
      </w:r>
      <w:r>
        <w:t xml:space="preserve">(root</w:t>
      </w:r>
      <w:r>
        <w:t xml:space="preserve"> </w:t>
      </w:r>
      <w:r>
        <w:rPr>
          <w:iCs/>
          <w:i/>
        </w:rPr>
        <w:t xml:space="preserve">yaja devapūjāsaṃgatikaraṇadāneṣu</w:t>
      </w:r>
      <w:r>
        <w:t xml:space="preserve">;</w:t>
      </w:r>
      <w:r>
        <w:t xml:space="preserve"> </w:t>
      </w:r>
      <w:r>
        <w:rPr>
          <w:iCs/>
          <w:i/>
        </w:rPr>
        <w:t xml:space="preserve">loṭ</w:t>
      </w:r>
      <w:r>
        <w:t xml:space="preserve">, second person singular; as before for</w:t>
      </w:r>
      <w:r>
        <w:t xml:space="preserve"> </w:t>
      </w:r>
      <w:r>
        <w:rPr>
          <w:iCs/>
          <w:i/>
        </w:rPr>
        <w:t xml:space="preserve">bhava</w:t>
      </w:r>
      <w:r>
        <w:t xml:space="preserve">, here too by</w:t>
      </w:r>
      <w:r>
        <w:t xml:space="preserve"> </w:t>
      </w:r>
      <w:r>
        <w:rPr>
          <w:iCs/>
          <w:i/>
        </w:rPr>
        <w:t xml:space="preserve">dvyaco ’tastiṅaḥ</w:t>
      </w:r>
      <w:r>
        <w:t xml:space="preserve">, Pā. [6-3-135], since the word has two syllables, lengthening in the saṃhitā).</w:t>
      </w:r>
      <w:r>
        <w:t xml:space="preserve"> </w:t>
      </w:r>
      <w:r>
        <w:rPr>
          <w:iCs/>
          <w:i/>
        </w:rPr>
        <w:t xml:space="preserve">(Continued on p. 476.)</w:t>
      </w:r>
    </w:p>
    <w:p>
      <w:r>
        <w:pict>
          <v:rect style="width:0;height:1.5pt" o:hralign="center" o:hrstd="t" o:hr="t"/>
        </w:pict>
      </w:r>
    </w:p>
    <w:bookmarkEnd w:id="575"/>
    <w:bookmarkStart w:id="576" w:name="page-476-pdf-494"/>
    <w:p>
      <w:pPr>
        <w:pStyle w:val="Heading3"/>
      </w:pPr>
      <w:r>
        <w:t xml:space="preserve">Page 476 (PDF 494)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76</w:t>
      </w:r>
      <w:r>
        <w:rPr>
          <w:iCs/>
          <w:i/>
        </w:rPr>
        <w:t xml:space="preserve">”</w:t>
      </w:r>
      <w:r>
        <w:rPr>
          <w:iCs/>
          <w:i/>
        </w:rPr>
        <w:t xml:space="preserve">.)</w:t>
      </w:r>
    </w:p>
    <w:p>
      <w:pPr>
        <w:pStyle w:val="BodyText"/>
      </w:pPr>
      <w:r>
        <w:rPr>
          <w:bCs/>
          <w:b/>
        </w:rPr>
        <w:t xml:space="preserve">Grammar page of Rik 76.2 (concluded; noted briefly)</w:t>
      </w:r>
    </w:p>
    <w:p>
      <w:pPr>
        <w:pStyle w:val="BodyText"/>
      </w:pPr>
      <w:r>
        <w:rPr>
          <w:iCs/>
          <w:i/>
        </w:rPr>
        <w:t xml:space="preserve">mahe</w:t>
      </w:r>
      <w:r>
        <w:t xml:space="preserve"> </w:t>
      </w:r>
      <w:r>
        <w:t xml:space="preserve">(the stem</w:t>
      </w:r>
      <w:r>
        <w:t xml:space="preserve"> </w:t>
      </w:r>
      <w:r>
        <w:rPr>
          <w:iCs/>
          <w:i/>
        </w:rPr>
        <w:t xml:space="preserve">mahat</w:t>
      </w:r>
      <w:r>
        <w:t xml:space="preserve">; in the dative singular</w:t>
      </w:r>
      <w:r>
        <w:t xml:space="preserve"> </w:t>
      </w:r>
      <w:r>
        <w:rPr>
          <w:iCs/>
          <w:i/>
        </w:rPr>
        <w:t xml:space="preserve">mahate</w:t>
      </w:r>
      <w:r>
        <w:t xml:space="preserve">, the</w:t>
      </w:r>
      <w:r>
        <w:t xml:space="preserve"> </w:t>
      </w:r>
      <w:r>
        <w:rPr>
          <w:iCs/>
          <w:i/>
        </w:rPr>
        <w:t xml:space="preserve">t</w:t>
      </w:r>
      <w:r>
        <w:t xml:space="preserve"> </w:t>
      </w:r>
      <w:r>
        <w:t xml:space="preserve">is lost by Vedic usage, giving</w:t>
      </w:r>
      <w:r>
        <w:t xml:space="preserve"> </w:t>
      </w:r>
      <w:r>
        <w:rPr>
          <w:iCs/>
          <w:i/>
        </w:rPr>
        <w:t xml:space="preserve">mahe</w:t>
      </w:r>
      <w:r>
        <w:t xml:space="preserve">).</w:t>
      </w:r>
      <w:r>
        <w:t xml:space="preserve"> </w:t>
      </w:r>
      <w:r>
        <w:rPr>
          <w:iCs/>
          <w:i/>
        </w:rPr>
        <w:t xml:space="preserve">saumanasāya</w:t>
      </w:r>
      <w:r>
        <w:t xml:space="preserve"> </w:t>
      </w:r>
      <w:r>
        <w:t xml:space="preserve">(</w:t>
      </w:r>
      <w:r>
        <w:t xml:space="preserve">“</w:t>
      </w:r>
      <w:r>
        <w:t xml:space="preserve">the state of good mind</w:t>
      </w:r>
      <w:r>
        <w:t xml:space="preserve">”</w:t>
      </w:r>
      <w:r>
        <w:t xml:space="preserve">,</w:t>
      </w:r>
      <w:r>
        <w:t xml:space="preserve"> </w:t>
      </w:r>
      <w:r>
        <w:rPr>
          <w:iCs/>
          <w:i/>
        </w:rPr>
        <w:t xml:space="preserve">saumanasam</w:t>
      </w:r>
      <w:r>
        <w:t xml:space="preserve">; by</w:t>
      </w:r>
      <w:r>
        <w:t xml:space="preserve"> </w:t>
      </w:r>
      <w:r>
        <w:rPr>
          <w:iCs/>
          <w:i/>
        </w:rPr>
        <w:t xml:space="preserve">tasyedam</w:t>
      </w:r>
      <w:r>
        <w:t xml:space="preserve">, Pā. [4-3-120], the</w:t>
      </w:r>
      <w:r>
        <w:t xml:space="preserve"> </w:t>
      </w:r>
      <w:r>
        <w:rPr>
          <w:iCs/>
          <w:i/>
        </w:rPr>
        <w:t xml:space="preserve">aṇ</w:t>
      </w:r>
      <w:r>
        <w:t xml:space="preserve"> </w:t>
      </w:r>
      <w:r>
        <w:t xml:space="preserve">affix of general relation, ending here in the particular relation of state; since</w:t>
      </w:r>
      <w:r>
        <w:t xml:space="preserve"> </w:t>
      </w:r>
      <w:r>
        <w:rPr>
          <w:iCs/>
          <w:i/>
        </w:rPr>
        <w:t xml:space="preserve">ñit</w:t>
      </w:r>
      <w:r>
        <w:t xml:space="preserve">, vṛddhi of the first vowel by</w:t>
      </w:r>
      <w:r>
        <w:t xml:space="preserve"> </w:t>
      </w:r>
      <w:r>
        <w:rPr>
          <w:iCs/>
          <w:i/>
        </w:rPr>
        <w:t xml:space="preserve">taddhiteṣv acām ādeḥ</w:t>
      </w:r>
      <w:r>
        <w:t xml:space="preserve">, Pā. [7-2-117]; or the</w:t>
      </w:r>
      <w:r>
        <w:t xml:space="preserve"> </w:t>
      </w:r>
      <w:r>
        <w:rPr>
          <w:iCs/>
          <w:i/>
        </w:rPr>
        <w:t xml:space="preserve">aṇ</w:t>
      </w:r>
      <w:r>
        <w:t xml:space="preserve"> </w:t>
      </w:r>
      <w:r>
        <w:t xml:space="preserve">by</w:t>
      </w:r>
      <w:r>
        <w:t xml:space="preserve"> </w:t>
      </w:r>
      <w:r>
        <w:rPr>
          <w:iCs/>
          <w:i/>
        </w:rPr>
        <w:t xml:space="preserve">hāyanāntayuvādibhyo ’ṇ</w:t>
      </w:r>
      <w:r>
        <w:t xml:space="preserve">, Pā. [5-1-130], in the abstract sense — it is read in the</w:t>
      </w:r>
      <w:r>
        <w:t xml:space="preserve"> </w:t>
      </w:r>
      <w:r>
        <w:rPr>
          <w:iCs/>
          <w:i/>
        </w:rPr>
        <w:t xml:space="preserve">yuvādi</w:t>
      </w:r>
      <w:r>
        <w:t xml:space="preserve"> </w:t>
      </w:r>
      <w:r>
        <w:t xml:space="preserve">class; the process as before; the final acute by the affix’s accent; dative singular). Ends</w:t>
      </w:r>
      <w:r>
        <w:t xml:space="preserve"> </w:t>
      </w:r>
      <w:r>
        <w:t xml:space="preserve">“</w:t>
      </w:r>
      <w:r>
        <w:t xml:space="preserve">॥ २ ॥</w:t>
      </w:r>
      <w:r>
        <w:t xml:space="preserve">”</w:t>
      </w:r>
      <w:r>
        <w:t xml:space="preserve">.</w:t>
      </w:r>
    </w:p>
    <w:p>
      <w:pPr>
        <w:pStyle w:val="BodyText"/>
      </w:pPr>
      <w:r>
        <w:rPr>
          <w:bCs/>
          <w:b/>
        </w:rPr>
        <w:t xml:space="preserve">॥ संहिताखण्डः ॥ — Saṃhitā text of Rik 76.3</w:t>
      </w:r>
      <w:r>
        <w:t xml:space="preserve"> </w:t>
      </w:r>
      <w:r>
        <w:rPr>
          <w:iCs/>
          <w:i/>
        </w:rPr>
        <w:t xml:space="preserve">(printed Ṛk</w:t>
      </w:r>
      <w:r>
        <w:rPr>
          <w:iCs/>
          <w:i/>
        </w:rPr>
        <w:t xml:space="preserve"> </w:t>
      </w:r>
      <w:r>
        <w:rPr>
          <w:iCs/>
          <w:i/>
        </w:rPr>
        <w:t xml:space="preserve">“</w:t>
      </w:r>
      <w:r>
        <w:rPr>
          <w:iCs/>
          <w:i/>
        </w:rPr>
        <w:t xml:space="preserve">3 ||</w:t>
      </w:r>
      <w:r>
        <w:rPr>
          <w:iCs/>
          <w:i/>
        </w:rPr>
        <w:t xml:space="preserve">”</w:t>
      </w:r>
      <w:r>
        <w:rPr>
          <w:iCs/>
          <w:i/>
        </w:rPr>
        <w:t xml:space="preserve">)</w:t>
      </w:r>
    </w:p>
    <w:p>
      <w:pPr>
        <w:pStyle w:val="BodyText"/>
      </w:pPr>
      <w:r>
        <w:rPr>
          <w:iCs/>
          <w:i/>
        </w:rPr>
        <w:t xml:space="preserve">(Accents as printed;</w:t>
      </w:r>
      <w:r>
        <w:rPr>
          <w:iCs/>
          <w:i/>
        </w:rPr>
        <w:t xml:space="preserve"> </w:t>
      </w:r>
      <w:r>
        <w:rPr>
          <w:iCs/>
          <w:i/>
        </w:rPr>
        <w:t xml:space="preserve">“</w:t>
      </w:r>
      <w:r>
        <w:rPr>
          <w:iCs/>
          <w:i/>
        </w:rPr>
        <w:t xml:space="preserve">व॑ह॒</w:t>
      </w:r>
      <w:r>
        <w:rPr>
          <w:iCs/>
          <w:i/>
        </w:rPr>
        <w:t xml:space="preserve">”</w:t>
      </w:r>
      <w:r>
        <w:rPr>
          <w:iCs/>
          <w:i/>
        </w:rPr>
        <w:t xml:space="preserve"> </w:t>
      </w:r>
      <w:r>
        <w:rPr>
          <w:iCs/>
          <w:i/>
        </w:rPr>
        <w:t xml:space="preserve">[accent ?]: the stroke stands over ವ, not over the preceding ಥಾ.)</w:t>
      </w:r>
    </w:p>
    <w:p>
      <w:pPr>
        <w:pStyle w:val="BlockText"/>
      </w:pPr>
      <w:r>
        <w:t xml:space="preserve">प्र सु विश्वा॑न्र॒क्षसो॒ धक्ष्य॑ग्ने॒ भवा॑ य॒ज्ञाना॑मभिशस्ति॒पावा॑ ।</w:t>
      </w:r>
      <w:r>
        <w:t xml:space="preserve"> </w:t>
      </w:r>
      <w:r>
        <w:t xml:space="preserve">अथा व॑ह॒ सोम॑पतिं॒ हरि॑भ्यामाति॒थ्यम॑स्मै चकृमा सु॒दाव्ने॑ ॥ ३ ॥</w:t>
      </w:r>
    </w:p>
    <w:p>
      <w:pPr>
        <w:pStyle w:val="FirstParagraph"/>
      </w:pPr>
      <w:r>
        <w:rPr>
          <w:iCs/>
          <w:i/>
        </w:rPr>
        <w:t xml:space="preserve">pra su víśvān rakṣáso dhákṣy agne bhávā yajñā́nām abhiśastipā́vā |</w:t>
      </w:r>
      <w:r>
        <w:rPr>
          <w:iCs/>
          <w:i/>
        </w:rPr>
        <w:t xml:space="preserve"> </w:t>
      </w:r>
      <w:r>
        <w:rPr>
          <w:iCs/>
          <w:i/>
        </w:rPr>
        <w:t xml:space="preserve">athā́ vaha sómapatiṃ háribhyām ātithyám asmai cakṛmā sudā́vne ||3||</w:t>
      </w:r>
    </w:p>
    <w:p>
      <w:pPr>
        <w:pStyle w:val="BodyText"/>
      </w:pPr>
      <w:r>
        <w:rPr>
          <w:bCs/>
          <w:b/>
        </w:rPr>
        <w:t xml:space="preserve">॥ पदपाठः ॥ — Pada-pāṭha</w:t>
      </w:r>
    </w:p>
    <w:p>
      <w:pPr>
        <w:pStyle w:val="BlockText"/>
      </w:pPr>
      <w:r>
        <w:t xml:space="preserve">प्र । सु । विश्वान् । रक्षसः । धक्षि । अग्ने । भव । यज्ञानाम् । अभिशस्तिऽपावा ।</w:t>
      </w:r>
      <w:r>
        <w:t xml:space="preserve"> </w:t>
      </w:r>
      <w:r>
        <w:t xml:space="preserve">अथ । आ । वह । सोमऽपतिम् । हरिऽभ्याम् । आतिथ्यम् । अस्मै । चकृम । सुऽदाव्ने ॥ ३ ॥</w:t>
      </w:r>
    </w:p>
    <w:p>
      <w:pPr>
        <w:pStyle w:val="FirstParagraph"/>
      </w:pPr>
      <w:r>
        <w:rPr>
          <w:iCs/>
          <w:i/>
        </w:rPr>
        <w:t xml:space="preserve">pra | su | viśvān | rakṣasaḥ | dhakṣi | agne | bhava | yajñānām | abhiśasti-pāvā | atha | ā | vaha | soma-patim | hari-bhyām | ātithyam | asmai | cakṛma | su-dāvne ||3||</w:t>
      </w:r>
    </w:p>
    <w:p>
      <w:pPr>
        <w:pStyle w:val="BodyText"/>
      </w:pPr>
      <w:r>
        <w:rPr>
          <w:iCs/>
          <w:i/>
        </w:rPr>
        <w:t xml:space="preserve">(Reading note: the Pada’s</w:t>
      </w:r>
      <w:r>
        <w:rPr>
          <w:iCs/>
          <w:i/>
        </w:rPr>
        <w:t xml:space="preserve"> </w:t>
      </w:r>
      <w:r>
        <w:rPr>
          <w:iCs/>
          <w:i/>
        </w:rPr>
        <w:t xml:space="preserve">“</w:t>
      </w:r>
      <w:r>
        <w:rPr>
          <w:iCs/>
          <w:i/>
        </w:rPr>
        <w:t xml:space="preserve">भव</w:t>
      </w:r>
      <w:r>
        <w:rPr>
          <w:iCs/>
          <w:i/>
        </w:rPr>
        <w:t xml:space="preserve">”</w:t>
      </w:r>
      <w:r>
        <w:rPr>
          <w:iCs/>
          <w:i/>
        </w:rPr>
        <w:t xml:space="preserve"> </w:t>
      </w:r>
      <w:r>
        <w:rPr>
          <w:iCs/>
          <w:i/>
        </w:rPr>
        <w:t xml:space="preserve">for the Saṃhitā’s</w:t>
      </w:r>
      <w:r>
        <w:rPr>
          <w:iCs/>
          <w:i/>
        </w:rPr>
        <w:t xml:space="preserve"> </w:t>
      </w:r>
      <w:r>
        <w:rPr>
          <w:iCs/>
          <w:i/>
        </w:rPr>
        <w:t xml:space="preserve">“</w:t>
      </w:r>
      <w:r>
        <w:rPr>
          <w:iCs/>
          <w:i/>
        </w:rPr>
        <w:t xml:space="preserve">भवा</w:t>
      </w:r>
      <w:r>
        <w:rPr>
          <w:iCs/>
          <w:i/>
        </w:rPr>
        <w:t xml:space="preserve">”</w:t>
      </w:r>
      <w:r>
        <w:rPr>
          <w:iCs/>
          <w:i/>
        </w:rPr>
        <w:t xml:space="preserve"> </w:t>
      </w:r>
      <w:r>
        <w:rPr>
          <w:iCs/>
          <w:i/>
        </w:rPr>
        <w:t xml:space="preserve">(lengthened before</w:t>
      </w:r>
      <w:r>
        <w:rPr>
          <w:iCs/>
          <w:i/>
        </w:rPr>
        <w:t xml:space="preserve"> </w:t>
      </w:r>
      <w:r>
        <w:rPr>
          <w:iCs/>
          <w:i/>
        </w:rPr>
        <w:t xml:space="preserve">“</w:t>
      </w:r>
      <w:r>
        <w:rPr>
          <w:iCs/>
          <w:i/>
        </w:rPr>
        <w:t xml:space="preserve">यज्ञानाम्</w:t>
      </w:r>
      <w:r>
        <w:rPr>
          <w:iCs/>
          <w:i/>
        </w:rPr>
        <w:t xml:space="preserve">”</w:t>
      </w:r>
      <w:r>
        <w:rPr>
          <w:iCs/>
          <w:i/>
        </w:rPr>
        <w:t xml:space="preserve"> </w:t>
      </w:r>
      <w:r>
        <w:rPr>
          <w:iCs/>
          <w:i/>
        </w:rPr>
        <w:t xml:space="preserve">in saṃhitā) and</w:t>
      </w:r>
      <w:r>
        <w:rPr>
          <w:iCs/>
          <w:i/>
        </w:rPr>
        <w:t xml:space="preserve"> </w:t>
      </w:r>
      <w:r>
        <w:rPr>
          <w:iCs/>
          <w:i/>
        </w:rPr>
        <w:t xml:space="preserve">“</w:t>
      </w:r>
      <w:r>
        <w:rPr>
          <w:iCs/>
          <w:i/>
        </w:rPr>
        <w:t xml:space="preserve">धक्षि</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धक्ष्य</w:t>
      </w:r>
      <w:r>
        <w:rPr>
          <w:iCs/>
          <w:i/>
        </w:rPr>
        <w:t xml:space="preserve">”</w:t>
      </w:r>
      <w:r>
        <w:rPr>
          <w:iCs/>
          <w:i/>
        </w:rPr>
        <w:t xml:space="preserve"> </w:t>
      </w:r>
      <w:r>
        <w:rPr>
          <w:iCs/>
          <w:i/>
        </w:rPr>
        <w:t xml:space="preserve">(sandhi before</w:t>
      </w:r>
      <w:r>
        <w:rPr>
          <w:iCs/>
          <w:i/>
        </w:rPr>
        <w:t xml:space="preserve"> </w:t>
      </w:r>
      <w:r>
        <w:rPr>
          <w:iCs/>
          <w:i/>
        </w:rPr>
        <w:t xml:space="preserve">“</w:t>
      </w:r>
      <w:r>
        <w:rPr>
          <w:iCs/>
          <w:i/>
        </w:rPr>
        <w:t xml:space="preserve">अग्ने</w:t>
      </w:r>
      <w:r>
        <w:rPr>
          <w:iCs/>
          <w:i/>
        </w:rPr>
        <w:t xml:space="preserve">”</w:t>
      </w:r>
      <w:r>
        <w:rPr>
          <w:iCs/>
          <w:i/>
        </w:rPr>
        <w:t xml:space="preserve">) are as printed; accents not reproduced.)</w:t>
      </w:r>
    </w:p>
    <w:p>
      <w:r>
        <w:pict>
          <v:rect style="width:0;height:1.5pt" o:hralign="center" o:hrstd="t" o:hr="t"/>
        </w:pict>
      </w:r>
    </w:p>
    <w:bookmarkEnd w:id="576"/>
    <w:bookmarkStart w:id="577" w:name="page-477-pdf-495"/>
    <w:p>
      <w:pPr>
        <w:pStyle w:val="Heading3"/>
      </w:pPr>
      <w:r>
        <w:t xml:space="preserve">Page 477 (PDF 495)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24</w:t>
      </w:r>
      <w:r>
        <w:rPr>
          <w:iCs/>
          <w:i/>
        </w:rPr>
        <w:t xml:space="preserve">”</w:t>
      </w:r>
      <w:r>
        <w:rPr>
          <w:iCs/>
          <w:i/>
        </w:rPr>
        <w:t xml:space="preserve">.)</w:t>
      </w:r>
    </w:p>
    <w:p>
      <w:pPr>
        <w:pStyle w:val="BodyText"/>
      </w:pPr>
      <w:r>
        <w:rPr>
          <w:bCs/>
          <w:b/>
        </w:rPr>
        <w:t xml:space="preserve">॥ सायणभाष्यम् ॥ — Sāyaṇa’s bhāṣya of Rik 76.3</w:t>
      </w:r>
      <w:r>
        <w:t xml:space="preserve"> </w:t>
      </w:r>
      <w:r>
        <w:rPr>
          <w:iCs/>
          <w:i/>
        </w:rPr>
        <w:t xml:space="preserve">(Sanskrit in Kannada script; compressed; doubtful places [?])</w:t>
      </w:r>
    </w:p>
    <w:p>
      <w:pPr>
        <w:pStyle w:val="BlockText"/>
      </w:pPr>
      <w:r>
        <w:t xml:space="preserve">हे अग्ने विश्वान्सर्वान्रक्षसो राक्षसान्प्र सु धक्षि । प्रकर्षेण दह । दग्ध्वा च यज्ञानामस्माभिरनुष्ठेयानां योगानामभिशस्तिपावाभिशस्तेर्हिंसायोः पाता रक्षिता भव । अथानंतरं सोमपतिं सर्वेषां सोमानां पालकमिंद्रं हरिभ्यां तदीयाश्वाभ्यामा वह । अस्मद्यज्ञं प्रापय । आगतायास्मै सुदाव्ने शोभनस्य फलस्य दात्रे इंद्रायातिथ्यमतिथ्यर्हं सत्कारं चकृम । कुर्मः ॥ धक्षि । दह भस्मीकरणे । बहुलं छंदसीति शपो लुक् । धत्वभष्भावकत्वषत्वानि । अभिशस्तिपावा । शसु हिंसायां । अस्मादभिपूर्वाद्भावे क्तिन् । अभिशस्तेः पातेत्यभिशस्तिपावा । पा रक्षणे । अतो मनिन्क्विब् वनिप् । सोमपतिं । पत्यावैश्वर्य इति पूर्वपदप्रकृतिस्वरत्वं । सुदाव्ने । पूर्ववद्दातेर्वनिप् । आल्लोपोऽन इत्याकारलोपः ॥</w:t>
      </w:r>
    </w:p>
    <w:p>
      <w:pPr>
        <w:pStyle w:val="FirstParagraph"/>
      </w:pPr>
      <w:r>
        <w:rPr>
          <w:iCs/>
          <w:i/>
        </w:rPr>
        <w:t xml:space="preserve">he agne viśvān sarvān rakṣaso rākṣasān pra su dhakṣi | prakarṣeṇa daha | dagdhvā ca yajñānām asmābhir anuṣṭheyānāṃ yogānām abhiśastipāvābhiśaster hiṃsāyoḥ pātā rakṣitā bhava | athānantaraṃ somapatiṃ sarveṣāṃ somānāṃ pālakam indraṃ haribhyāṃ tadīyāśvābhyām ā vaha | asmadyajñaṃ prāpaya | āgatāyāsmai sudāvne śobhanasya phalasya dātre indrāyātithyam atithyarhaṃ satkāraṃ cakṛma | kurmaḥ || dhakṣi | daha bhasmīkaraṇe | bahulaṃ chandasīti śapo luk | dhatvabhaṣbhāvakatvaṣatvāni | abhiśastipāvā | śasu hiṃsāyāṃ | asmād abhipūrvād bhāve ktin | abhiśasteḥ pātety abhiśastipāvā | pā rakṣaṇe | ato manin kvib vanip | somapatiṃ | patyāvaiśvarya iti pūrvapadaprakṛtisvaratvaṃ | sudāvne | pūrvad dāter vanip | āllopo ’na ity ākāralopaḥ ||</w:t>
      </w:r>
    </w:p>
    <w:p>
      <w:pPr>
        <w:pStyle w:val="BodyText"/>
      </w:pPr>
      <w:r>
        <w:rPr>
          <w:iCs/>
          <w:i/>
        </w:rPr>
        <w:t xml:space="preserve">(Reading note:</w:t>
      </w:r>
      <w:r>
        <w:rPr>
          <w:iCs/>
          <w:i/>
        </w:rPr>
        <w:t xml:space="preserve"> </w:t>
      </w:r>
      <w:r>
        <w:rPr>
          <w:iCs/>
          <w:i/>
        </w:rPr>
        <w:t xml:space="preserve">“</w:t>
      </w:r>
      <w:r>
        <w:rPr>
          <w:iCs/>
          <w:i/>
        </w:rPr>
        <w:t xml:space="preserve">tadīyāśvābhyām ā vaha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cakṛma | kurmaḥ</w:t>
      </w:r>
      <w:r>
        <w:rPr>
          <w:iCs/>
          <w:i/>
        </w:rPr>
        <w:t xml:space="preserve">”</w:t>
      </w:r>
      <w:r>
        <w:rPr>
          <w:iCs/>
          <w:i/>
        </w:rPr>
        <w:t xml:space="preserve"> </w:t>
      </w:r>
      <w:r>
        <w:rPr>
          <w:iCs/>
          <w:i/>
        </w:rPr>
        <w:t xml:space="preserve">re-read from the print.)</w:t>
      </w:r>
    </w:p>
    <w:p>
      <w:pPr>
        <w:pStyle w:val="BodyText"/>
      </w:pPr>
      <w:r>
        <w:rPr>
          <w:iCs/>
          <w:i/>
        </w:rPr>
        <w:t xml:space="preserve">Meaning:</w:t>
      </w:r>
      <w:r>
        <w:t xml:space="preserve"> </w:t>
      </w:r>
      <w:r>
        <w:t xml:space="preserve">O Agni, burn up (</w:t>
      </w:r>
      <w:r>
        <w:rPr>
          <w:iCs/>
          <w:i/>
        </w:rPr>
        <w:t xml:space="preserve">pra su dhakṣi</w:t>
      </w:r>
      <w:r>
        <w:t xml:space="preserve">) all (</w:t>
      </w:r>
      <w:r>
        <w:rPr>
          <w:iCs/>
          <w:i/>
        </w:rPr>
        <w:t xml:space="preserve">viśvān</w:t>
      </w:r>
      <w:r>
        <w:t xml:space="preserve">) the demons (</w:t>
      </w:r>
      <w:r>
        <w:rPr>
          <w:iCs/>
          <w:i/>
        </w:rPr>
        <w:t xml:space="preserve">rakṣasaḥ</w:t>
      </w:r>
      <w:r>
        <w:t xml:space="preserve">) utterly; and having burnt them, be (</w:t>
      </w:r>
      <w:r>
        <w:rPr>
          <w:iCs/>
          <w:i/>
        </w:rPr>
        <w:t xml:space="preserve">bhava</w:t>
      </w:r>
      <w:r>
        <w:t xml:space="preserve">) the protector (</w:t>
      </w:r>
      <w:r>
        <w:rPr>
          <w:iCs/>
          <w:i/>
        </w:rPr>
        <w:t xml:space="preserve">pātā</w:t>
      </w:r>
      <w:r>
        <w:t xml:space="preserve">) of the sacrifices to be performed by us, from injury (</w:t>
      </w:r>
      <w:r>
        <w:rPr>
          <w:iCs/>
          <w:i/>
        </w:rPr>
        <w:t xml:space="preserve">abhiśasti</w:t>
      </w:r>
      <w:r>
        <w:t xml:space="preserve">). Afterwards bring (</w:t>
      </w:r>
      <w:r>
        <w:rPr>
          <w:iCs/>
          <w:i/>
        </w:rPr>
        <w:t xml:space="preserve">ā vaha</w:t>
      </w:r>
      <w:r>
        <w:t xml:space="preserve">) with his two steeds (</w:t>
      </w:r>
      <w:r>
        <w:rPr>
          <w:iCs/>
          <w:i/>
        </w:rPr>
        <w:t xml:space="preserve">haribhyām</w:t>
      </w:r>
      <w:r>
        <w:t xml:space="preserve">) Indra, the guardian of all the Somas (</w:t>
      </w:r>
      <w:r>
        <w:rPr>
          <w:iCs/>
          <w:i/>
        </w:rPr>
        <w:t xml:space="preserve">somapatim</w:t>
      </w:r>
      <w:r>
        <w:t xml:space="preserve">); make him reach our sacrifice. To this Indra who has come, the giver (</w:t>
      </w:r>
      <w:r>
        <w:rPr>
          <w:iCs/>
          <w:i/>
        </w:rPr>
        <w:t xml:space="preserve">sudāvne</w:t>
      </w:r>
      <w:r>
        <w:t xml:space="preserve">) of good fruit, we have made (</w:t>
      </w:r>
      <w:r>
        <w:rPr>
          <w:iCs/>
          <w:i/>
        </w:rPr>
        <w:t xml:space="preserve">cakṛma</w:t>
      </w:r>
      <w:r>
        <w:t xml:space="preserve">) hospitality (</w:t>
      </w:r>
      <w:r>
        <w:rPr>
          <w:iCs/>
          <w:i/>
        </w:rPr>
        <w:t xml:space="preserve">ātithyam</w:t>
      </w:r>
      <w:r>
        <w:t xml:space="preserve">) — the honour due to a guest.</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dhakṣi</w:t>
      </w:r>
      <w:r>
        <w:t xml:space="preserve"> </w:t>
      </w:r>
      <w:r>
        <w:t xml:space="preserve">(root</w:t>
      </w:r>
      <w:r>
        <w:t xml:space="preserve"> </w:t>
      </w:r>
      <w:r>
        <w:rPr>
          <w:iCs/>
          <w:i/>
        </w:rPr>
        <w:t xml:space="preserve">daha bhasmīkaraṇe</w:t>
      </w:r>
      <w:r>
        <w:t xml:space="preserve">; loss of the vikaraṇa;</w:t>
      </w:r>
      <w:r>
        <w:t xml:space="preserve"> </w:t>
      </w:r>
      <w:r>
        <w:rPr>
          <w:iCs/>
          <w:i/>
        </w:rPr>
        <w:t xml:space="preserve">dh</w:t>
      </w:r>
      <w:r>
        <w:t xml:space="preserve">-change,</w:t>
      </w:r>
      <w:r>
        <w:t xml:space="preserve"> </w:t>
      </w:r>
      <w:r>
        <w:rPr>
          <w:iCs/>
          <w:i/>
        </w:rPr>
        <w:t xml:space="preserve">bh</w:t>
      </w:r>
      <w:r>
        <w:t xml:space="preserve">-reversion,</w:t>
      </w:r>
      <w:r>
        <w:t xml:space="preserve"> </w:t>
      </w:r>
      <w:r>
        <w:rPr>
          <w:iCs/>
          <w:i/>
        </w:rPr>
        <w:t xml:space="preserve">k</w:t>
      </w:r>
      <w:r>
        <w:t xml:space="preserve"> </w:t>
      </w:r>
      <w:r>
        <w:t xml:space="preserve">and</w:t>
      </w:r>
      <w:r>
        <w:t xml:space="preserve"> </w:t>
      </w:r>
      <w:r>
        <w:rPr>
          <w:iCs/>
          <w:i/>
        </w:rPr>
        <w:t xml:space="preserve">ṣ</w:t>
      </w:r>
      <w:r>
        <w:t xml:space="preserve">);</w:t>
      </w:r>
      <w:r>
        <w:t xml:space="preserve"> </w:t>
      </w:r>
      <w:r>
        <w:rPr>
          <w:iCs/>
          <w:i/>
        </w:rPr>
        <w:t xml:space="preserve">abhiśastipāvā</w:t>
      </w:r>
      <w:r>
        <w:t xml:space="preserve"> </w:t>
      </w:r>
      <w:r>
        <w:t xml:space="preserve">(root</w:t>
      </w:r>
      <w:r>
        <w:t xml:space="preserve"> </w:t>
      </w:r>
      <w:r>
        <w:rPr>
          <w:iCs/>
          <w:i/>
        </w:rPr>
        <w:t xml:space="preserve">śasu hiṃsāyām</w:t>
      </w:r>
      <w:r>
        <w:t xml:space="preserve"> </w:t>
      </w:r>
      <w:r>
        <w:t xml:space="preserve">with</w:t>
      </w:r>
      <w:r>
        <w:t xml:space="preserve"> </w:t>
      </w:r>
      <w:r>
        <w:rPr>
          <w:iCs/>
          <w:i/>
        </w:rPr>
        <w:t xml:space="preserve">abhi</w:t>
      </w:r>
      <w:r>
        <w:t xml:space="preserve">;</w:t>
      </w:r>
      <w:r>
        <w:t xml:space="preserve"> </w:t>
      </w:r>
      <w:r>
        <w:rPr>
          <w:iCs/>
          <w:i/>
        </w:rPr>
        <w:t xml:space="preserve">ktin</w:t>
      </w:r>
      <w:r>
        <w:t xml:space="preserve">;</w:t>
      </w:r>
      <w:r>
        <w:t xml:space="preserve"> </w:t>
      </w:r>
      <w:r>
        <w:t xml:space="preserve">“</w:t>
      </w:r>
      <w:r>
        <w:t xml:space="preserve">protector from injury</w:t>
      </w:r>
      <w:r>
        <w:t xml:space="preserve">”</w:t>
      </w:r>
      <w:r>
        <w:t xml:space="preserve">; root</w:t>
      </w:r>
      <w:r>
        <w:t xml:space="preserve"> </w:t>
      </w:r>
      <w:r>
        <w:rPr>
          <w:iCs/>
          <w:i/>
        </w:rPr>
        <w:t xml:space="preserve">pā rakṣaṇe</w:t>
      </w:r>
      <w:r>
        <w:t xml:space="preserve">;</w:t>
      </w:r>
      <w:r>
        <w:t xml:space="preserve"> </w:t>
      </w:r>
      <w:r>
        <w:rPr>
          <w:iCs/>
          <w:i/>
        </w:rPr>
        <w:t xml:space="preserve">vanip</w:t>
      </w:r>
      <w:r>
        <w:t xml:space="preserve"> </w:t>
      </w:r>
      <w:r>
        <w:t xml:space="preserve">after</w:t>
      </w:r>
      <w:r>
        <w:t xml:space="preserve"> </w:t>
      </w:r>
      <w:r>
        <w:rPr>
          <w:iCs/>
          <w:i/>
        </w:rPr>
        <w:t xml:space="preserve">ā</w:t>
      </w:r>
      <w:r>
        <w:t xml:space="preserve">);</w:t>
      </w:r>
      <w:r>
        <w:t xml:space="preserve"> </w:t>
      </w:r>
      <w:r>
        <w:rPr>
          <w:iCs/>
          <w:i/>
        </w:rPr>
        <w:t xml:space="preserve">somapatim</w:t>
      </w:r>
      <w:r>
        <w:t xml:space="preserve"> </w:t>
      </w:r>
      <w:r>
        <w:t xml:space="preserve">(the first member keeps its natural accent by</w:t>
      </w:r>
      <w:r>
        <w:t xml:space="preserve"> </w:t>
      </w:r>
      <w:r>
        <w:rPr>
          <w:iCs/>
          <w:i/>
        </w:rPr>
        <w:t xml:space="preserve">patyāvaiśvarye</w:t>
      </w:r>
      <w:r>
        <w:t xml:space="preserve">);</w:t>
      </w:r>
      <w:r>
        <w:t xml:space="preserve"> </w:t>
      </w:r>
      <w:r>
        <w:rPr>
          <w:iCs/>
          <w:i/>
        </w:rPr>
        <w:t xml:space="preserve">sudāvne</w:t>
      </w:r>
      <w:r>
        <w:t xml:space="preserve"> </w:t>
      </w:r>
      <w:r>
        <w:t xml:space="preserve">(root</w:t>
      </w:r>
      <w:r>
        <w:t xml:space="preserve"> </w:t>
      </w:r>
      <w:r>
        <w:rPr>
          <w:iCs/>
          <w:i/>
        </w:rPr>
        <w:t xml:space="preserve">dā</w:t>
      </w:r>
      <w:r>
        <w:t xml:space="preserve">;</w:t>
      </w:r>
      <w:r>
        <w:t xml:space="preserve"> </w:t>
      </w:r>
      <w:r>
        <w:rPr>
          <w:iCs/>
          <w:i/>
        </w:rPr>
        <w:t xml:space="preserve">vanip</w:t>
      </w:r>
      <w:r>
        <w:t xml:space="preserve"> </w:t>
      </w:r>
      <w:r>
        <w:t xml:space="preserve">as before; loss of the</w:t>
      </w:r>
      <w:r>
        <w:t xml:space="preserve"> </w:t>
      </w:r>
      <w:r>
        <w:rPr>
          <w:iCs/>
          <w:i/>
        </w:rPr>
        <w:t xml:space="preserve">a</w:t>
      </w:r>
      <w:r>
        <w:t xml:space="preserve"> </w:t>
      </w:r>
      <w:r>
        <w:t xml:space="preserve">by</w:t>
      </w:r>
      <w:r>
        <w:t xml:space="preserve"> </w:t>
      </w:r>
      <w:r>
        <w:rPr>
          <w:iCs/>
          <w:i/>
        </w:rPr>
        <w:t xml:space="preserve">āllopo ’naḥ</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viśvān</w:t>
      </w:r>
      <w:r>
        <w:t xml:space="preserve"> </w:t>
      </w:r>
      <w:r>
        <w:t xml:space="preserve">— all;</w:t>
      </w:r>
      <w:r>
        <w:t xml:space="preserve"> </w:t>
      </w:r>
      <w:r>
        <w:rPr>
          <w:iCs/>
          <w:i/>
        </w:rPr>
        <w:t xml:space="preserve">rakṣasaḥ</w:t>
      </w:r>
      <w:r>
        <w:t xml:space="preserve"> </w:t>
      </w:r>
      <w:r>
        <w:t xml:space="preserve">— the demons;</w:t>
      </w:r>
      <w:r>
        <w:t xml:space="preserve"> </w:t>
      </w:r>
      <w:r>
        <w:rPr>
          <w:iCs/>
          <w:i/>
        </w:rPr>
        <w:t xml:space="preserve">pra su dhakṣi</w:t>
      </w:r>
      <w:r>
        <w:t xml:space="preserve"> </w:t>
      </w:r>
      <w:r>
        <w:t xml:space="preserve">— burn well;</w:t>
      </w:r>
      <w:r>
        <w:t xml:space="preserve"> </w:t>
      </w:r>
      <w:r>
        <w:rPr>
          <w:iCs/>
          <w:i/>
        </w:rPr>
        <w:t xml:space="preserve">yajñānām</w:t>
      </w:r>
      <w:r>
        <w:t xml:space="preserve"> </w:t>
      </w:r>
      <w:r>
        <w:t xml:space="preserve">— of the sacrifices (performed by us);</w:t>
      </w:r>
      <w:r>
        <w:t xml:space="preserve"> </w:t>
      </w:r>
      <w:r>
        <w:rPr>
          <w:iCs/>
          <w:i/>
        </w:rPr>
        <w:t xml:space="preserve">abhiśastipāvā</w:t>
      </w:r>
      <w:r>
        <w:t xml:space="preserve"> </w:t>
      </w:r>
      <w:r>
        <w:t xml:space="preserve">— the protector from injury;</w:t>
      </w:r>
      <w:r>
        <w:t xml:space="preserve"> </w:t>
      </w:r>
      <w:r>
        <w:rPr>
          <w:iCs/>
          <w:i/>
        </w:rPr>
        <w:t xml:space="preserve">bhava</w:t>
      </w:r>
      <w:r>
        <w:t xml:space="preserve"> </w:t>
      </w:r>
      <w:r>
        <w:t xml:space="preserve">— be;</w:t>
      </w:r>
      <w:r>
        <w:t xml:space="preserve"> </w:t>
      </w:r>
      <w:r>
        <w:rPr>
          <w:iCs/>
          <w:i/>
        </w:rPr>
        <w:t xml:space="preserve">atha</w:t>
      </w:r>
      <w:r>
        <w:t xml:space="preserve"> </w:t>
      </w:r>
      <w:r>
        <w:t xml:space="preserve">— afterwards;</w:t>
      </w:r>
      <w:r>
        <w:t xml:space="preserve"> </w:t>
      </w:r>
      <w:r>
        <w:rPr>
          <w:iCs/>
          <w:i/>
        </w:rPr>
        <w:t xml:space="preserve">somapatim</w:t>
      </w:r>
      <w:r>
        <w:t xml:space="preserve"> </w:t>
      </w:r>
      <w:r>
        <w:t xml:space="preserve">— Indra, the lord of Soma;</w:t>
      </w:r>
      <w:r>
        <w:t xml:space="preserve"> </w:t>
      </w:r>
      <w:r>
        <w:rPr>
          <w:iCs/>
          <w:i/>
        </w:rPr>
        <w:t xml:space="preserve">haribhyām</w:t>
      </w:r>
      <w:r>
        <w:t xml:space="preserve"> </w:t>
      </w:r>
      <w:r>
        <w:t xml:space="preserve">— with his two steeds;</w:t>
      </w:r>
      <w:r>
        <w:t xml:space="preserve"> </w:t>
      </w:r>
      <w:r>
        <w:rPr>
          <w:iCs/>
          <w:i/>
        </w:rPr>
        <w:t xml:space="preserve">ā vaha</w:t>
      </w:r>
      <w:r>
        <w:t xml:space="preserve"> </w:t>
      </w:r>
      <w:r>
        <w:t xml:space="preserve">— make him come (to our sacrifice);</w:t>
      </w:r>
      <w:r>
        <w:t xml:space="preserve"> </w:t>
      </w:r>
      <w:r>
        <w:rPr>
          <w:iCs/>
          <w:i/>
        </w:rPr>
        <w:t xml:space="preserve">asmai</w:t>
      </w:r>
      <w:r>
        <w:t xml:space="preserve"> </w:t>
      </w:r>
      <w:r>
        <w:t xml:space="preserve">— to such;</w:t>
      </w:r>
      <w:r>
        <w:t xml:space="preserve"> </w:t>
      </w:r>
      <w:r>
        <w:rPr>
          <w:iCs/>
          <w:i/>
        </w:rPr>
        <w:t xml:space="preserve">sudāvne</w:t>
      </w:r>
      <w:r>
        <w:t xml:space="preserve"> </w:t>
      </w:r>
      <w:r>
        <w:t xml:space="preserve">— to (Indra) who gives good fruits;</w:t>
      </w:r>
      <w:r>
        <w:t xml:space="preserve"> </w:t>
      </w:r>
      <w:r>
        <w:rPr>
          <w:iCs/>
          <w:i/>
        </w:rPr>
        <w:t xml:space="preserve">ātithyam</w:t>
      </w:r>
      <w:r>
        <w:t xml:space="preserve"> </w:t>
      </w:r>
      <w:r>
        <w:t xml:space="preserve">— hospitality;</w:t>
      </w:r>
      <w:r>
        <w:t xml:space="preserve"> </w:t>
      </w:r>
      <w:r>
        <w:rPr>
          <w:iCs/>
          <w:i/>
        </w:rPr>
        <w:t xml:space="preserve">cakṛma</w:t>
      </w:r>
      <w:r>
        <w:t xml:space="preserve"> </w:t>
      </w:r>
      <w:r>
        <w:t xml:space="preserve">— we perform.</w:t>
      </w:r>
    </w:p>
    <w:p>
      <w:pPr>
        <w:pStyle w:val="BodyText"/>
      </w:pPr>
      <w:r>
        <w:rPr>
          <w:bCs/>
          <w:b/>
        </w:rPr>
        <w:t xml:space="preserve">॥ भावार्थः ॥ — Bhāvārtha</w:t>
      </w:r>
      <w:r>
        <w:t xml:space="preserve"> </w:t>
      </w:r>
      <w:r>
        <w:rPr>
          <w:iCs/>
          <w:i/>
        </w:rPr>
        <w:t xml:space="preserve">(Kannada)</w:t>
      </w:r>
    </w:p>
    <w:p>
      <w:pPr>
        <w:pStyle w:val="BodyText"/>
      </w:pPr>
      <w:r>
        <w:t xml:space="preserve">O Agni! Destroy all the demons and make our sacrifices free of obstruction. Afterwards bring Indra, the lord of Soma, to the sacrificial hall; to Indra who has come, the giver of the fruits, we offer hospitality.</w:t>
      </w:r>
    </w:p>
    <w:p>
      <w:pPr>
        <w:pStyle w:val="BodyText"/>
      </w:pPr>
      <w:r>
        <w:rPr>
          <w:bCs/>
          <w:b/>
        </w:rPr>
        <w:t xml:space="preserve">English Translation</w:t>
      </w:r>
      <w:r>
        <w:t xml:space="preserve"> </w:t>
      </w:r>
      <w:r>
        <w:rPr>
          <w:iCs/>
          <w:i/>
        </w:rPr>
        <w:t xml:space="preserve">(the source’s own, as printed):</w:t>
      </w:r>
    </w:p>
    <w:p>
      <w:pPr>
        <w:pStyle w:val="BlockText"/>
      </w:pPr>
      <w:r>
        <w:t xml:space="preserve">Utterly consume all the Rakshasas, Agni, and be the protecter [sic] of our sacrifices against interruption. Bring hither the guardian of the Soma-Juice (Indra), with his steeds, that we may show hospitality to the giver of good.</w:t>
      </w:r>
    </w:p>
    <w:p>
      <w:r>
        <w:pict>
          <v:rect style="width:0;height:1.5pt" o:hralign="center" o:hrstd="t" o:hr="t"/>
        </w:pict>
      </w:r>
    </w:p>
    <w:bookmarkEnd w:id="577"/>
    <w:bookmarkStart w:id="578" w:name="page-478-pdf-496"/>
    <w:p>
      <w:pPr>
        <w:pStyle w:val="Heading3"/>
      </w:pPr>
      <w:r>
        <w:t xml:space="preserve">Page 478 (PDF 496)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76</w:t>
      </w:r>
      <w:r>
        <w:rPr>
          <w:iCs/>
          <w:i/>
        </w:rPr>
        <w:t xml:space="preserve">”</w:t>
      </w:r>
      <w:r>
        <w:rPr>
          <w:iCs/>
          <w:i/>
        </w:rPr>
        <w:t xml:space="preserve">.)</w:t>
      </w:r>
    </w:p>
    <w:p>
      <w:pPr>
        <w:pStyle w:val="BodyText"/>
      </w:pPr>
      <w:r>
        <w:rPr>
          <w:bCs/>
          <w:b/>
        </w:rPr>
        <w:t xml:space="preserve">॥ विशेषविषयगळु ॥ — Special Topics</w:t>
      </w:r>
      <w:r>
        <w:t xml:space="preserve"> </w:t>
      </w:r>
      <w:r>
        <w:rPr>
          <w:iCs/>
          <w:i/>
        </w:rPr>
        <w:t xml:space="preserve">(Kannada)</w:t>
      </w:r>
    </w:p>
    <w:p>
      <w:pPr>
        <w:numPr>
          <w:ilvl w:val="0"/>
          <w:numId w:val="1193"/>
        </w:numPr>
        <w:pStyle w:val="Compact"/>
      </w:pPr>
      <w:r>
        <w:rPr>
          <w:bCs/>
          <w:b/>
        </w:rPr>
        <w:t xml:space="preserve">अभिशस्तिपावा</w:t>
      </w:r>
      <w:r>
        <w:t xml:space="preserve"> </w:t>
      </w:r>
      <w:r>
        <w:t xml:space="preserve">—</w:t>
      </w:r>
      <w:r>
        <w:t xml:space="preserve"> </w:t>
      </w:r>
      <w:r>
        <w:rPr>
          <w:iCs/>
          <w:i/>
        </w:rPr>
        <w:t xml:space="preserve">śasu hiṃsāyām | pā rakṣaṇe | abhiśasteḥ hiṃsāyoḥ pātā rakṣitā bhava</w:t>
      </w:r>
      <w:r>
        <w:t xml:space="preserve"> </w:t>
      </w:r>
      <w:r>
        <w:t xml:space="preserve">—</w:t>
      </w:r>
      <w:r>
        <w:t xml:space="preserve"> </w:t>
      </w:r>
      <w:r>
        <w:t xml:space="preserve">“</w:t>
      </w:r>
      <w:r>
        <w:t xml:space="preserve">‘</w:t>
      </w:r>
      <w:r>
        <w:t xml:space="preserve">be the protector from injury</w:t>
      </w:r>
      <w:r>
        <w:t xml:space="preserve">’</w:t>
      </w:r>
      <w:r>
        <w:t xml:space="preserve">: Sāyaṇa takes this as a prayer to Agni that he be the protector of the sacrificers who perform the sacrifices and of the sacrifices themselves, so that no kind of injury befalls; Skandasvāmin explains it as</w:t>
      </w:r>
      <w:r>
        <w:t xml:space="preserve"> </w:t>
      </w:r>
      <w:r>
        <w:t xml:space="preserve">‘</w:t>
      </w:r>
      <w:r>
        <w:t xml:space="preserve">protect us, who perform the sacrifices, and the sacrifices, from injury by those who injure, and from any injury, so that it does not befall us</w:t>
      </w:r>
      <w:r>
        <w:t xml:space="preserve">’</w:t>
      </w:r>
      <w:r>
        <w:t xml:space="preserve">.</w:t>
      </w:r>
      <w:r>
        <w:t xml:space="preserve">”</w:t>
      </w:r>
    </w:p>
    <w:p>
      <w:pPr>
        <w:numPr>
          <w:ilvl w:val="0"/>
          <w:numId w:val="1193"/>
        </w:numPr>
        <w:pStyle w:val="Compact"/>
      </w:pPr>
      <w:r>
        <w:rPr>
          <w:bCs/>
          <w:b/>
        </w:rPr>
        <w:t xml:space="preserve">सोमपतिम्</w:t>
      </w:r>
      <w:r>
        <w:t xml:space="preserve"> </w:t>
      </w:r>
      <w:r>
        <w:t xml:space="preserve">—</w:t>
      </w:r>
      <w:r>
        <w:t xml:space="preserve"> </w:t>
      </w:r>
      <w:r>
        <w:rPr>
          <w:iCs/>
          <w:i/>
        </w:rPr>
        <w:t xml:space="preserve">sarveṣāṃ somānāṃ pālakam</w:t>
      </w:r>
      <w:r>
        <w:t xml:space="preserve"> </w:t>
      </w:r>
      <w:r>
        <w:t xml:space="preserve">—</w:t>
      </w:r>
      <w:r>
        <w:t xml:space="preserve"> </w:t>
      </w:r>
      <w:r>
        <w:t xml:space="preserve">“</w:t>
      </w:r>
      <w:r>
        <w:t xml:space="preserve">the word</w:t>
      </w:r>
      <w:r>
        <w:t xml:space="preserve"> </w:t>
      </w:r>
      <w:r>
        <w:rPr>
          <w:iCs/>
          <w:i/>
        </w:rPr>
        <w:t xml:space="preserve">pati</w:t>
      </w:r>
      <w:r>
        <w:t xml:space="preserve">, formed from the root</w:t>
      </w:r>
      <w:r>
        <w:t xml:space="preserve"> </w:t>
      </w:r>
      <w:r>
        <w:rPr>
          <w:iCs/>
          <w:i/>
        </w:rPr>
        <w:t xml:space="preserve">pā rakṣaṇe</w:t>
      </w:r>
      <w:r>
        <w:t xml:space="preserve">, means</w:t>
      </w:r>
      <w:r>
        <w:t xml:space="preserve"> </w:t>
      </w:r>
      <w:r>
        <w:t xml:space="preserve">‘</w:t>
      </w:r>
      <w:r>
        <w:t xml:space="preserve">protector</w:t>
      </w:r>
      <w:r>
        <w:t xml:space="preserve">’</w:t>
      </w:r>
      <w:r>
        <w:t xml:space="preserve">. The substance in the form of oblation that gratifies the gods is meant by</w:t>
      </w:r>
      <w:r>
        <w:t xml:space="preserve"> </w:t>
      </w:r>
      <w:r>
        <w:rPr>
          <w:iCs/>
          <w:i/>
        </w:rPr>
        <w:t xml:space="preserve">soma</w:t>
      </w:r>
      <w:r>
        <w:t xml:space="preserve">. Or:</w:t>
      </w:r>
      <w:r>
        <w:t xml:space="preserve"> </w:t>
      </w:r>
      <w:r>
        <w:rPr>
          <w:iCs/>
          <w:i/>
        </w:rPr>
        <w:t xml:space="preserve">soma</w:t>
      </w:r>
      <w:r>
        <w:t xml:space="preserve"> </w:t>
      </w:r>
      <w:r>
        <w:t xml:space="preserve">means the intermediate deities who receive the oblation-portions. Indra is the protector of all these.</w:t>
      </w:r>
      <w:r>
        <w:t xml:space="preserve">”</w:t>
      </w:r>
    </w:p>
    <w:p>
      <w:pPr>
        <w:numPr>
          <w:ilvl w:val="0"/>
          <w:numId w:val="1193"/>
        </w:numPr>
        <w:pStyle w:val="Compact"/>
      </w:pPr>
      <w:r>
        <w:rPr>
          <w:bCs/>
          <w:b/>
        </w:rPr>
        <w:t xml:space="preserve">हरिभ्याम् आ वह</w:t>
      </w:r>
      <w:r>
        <w:t xml:space="preserve"> </w:t>
      </w:r>
      <w:r>
        <w:t xml:space="preserve">—</w:t>
      </w:r>
      <w:r>
        <w:t xml:space="preserve"> </w:t>
      </w:r>
      <w:r>
        <w:rPr>
          <w:iCs/>
          <w:i/>
        </w:rPr>
        <w:t xml:space="preserve">tadīyāśvābhyām indram asmadyajñaṃ prāpaya</w:t>
      </w:r>
      <w:r>
        <w:t xml:space="preserve"> </w:t>
      </w:r>
      <w:r>
        <w:t xml:space="preserve">—</w:t>
      </w:r>
      <w:r>
        <w:t xml:space="preserve"> </w:t>
      </w:r>
      <w:r>
        <w:t xml:space="preserve">“</w:t>
      </w:r>
      <w:r>
        <w:rPr>
          <w:iCs/>
          <w:i/>
        </w:rPr>
        <w:t xml:space="preserve">harī indrasya</w:t>
      </w:r>
      <w:r>
        <w:t xml:space="preserve"> </w:t>
      </w:r>
      <w:r>
        <w:t xml:space="preserve">(Ni. 2-28): the horses of Indra’s chariot are called</w:t>
      </w:r>
      <w:r>
        <w:t xml:space="preserve"> </w:t>
      </w:r>
      <w:r>
        <w:rPr>
          <w:iCs/>
          <w:i/>
        </w:rPr>
        <w:t xml:space="preserve">harī</w:t>
      </w:r>
      <w:r>
        <w:t xml:space="preserve">. The sacrificers pray to Agni:</w:t>
      </w:r>
      <w:r>
        <w:t xml:space="preserve"> </w:t>
      </w:r>
      <w:r>
        <w:t xml:space="preserve">‘</w:t>
      </w:r>
      <w:r>
        <w:t xml:space="preserve">cause Indra to come to our sacrifice by his chariot, to which his horses are yoked.</w:t>
      </w:r>
      <w:r>
        <w:t xml:space="preserve">’</w:t>
      </w:r>
      <w:r>
        <w:t xml:space="preserve">”</w:t>
      </w:r>
    </w:p>
    <w:p>
      <w:pPr>
        <w:numPr>
          <w:ilvl w:val="0"/>
          <w:numId w:val="1193"/>
        </w:numPr>
        <w:pStyle w:val="Compact"/>
      </w:pPr>
      <w:r>
        <w:rPr>
          <w:bCs/>
          <w:b/>
        </w:rPr>
        <w:t xml:space="preserve">सुदाव्ने</w:t>
      </w:r>
      <w:r>
        <w:t xml:space="preserve"> </w:t>
      </w:r>
      <w:r>
        <w:t xml:space="preserve">—</w:t>
      </w:r>
      <w:r>
        <w:t xml:space="preserve"> </w:t>
      </w:r>
      <w:r>
        <w:rPr>
          <w:iCs/>
          <w:i/>
        </w:rPr>
        <w:t xml:space="preserve">śobhanasya phalasya dātre</w:t>
      </w:r>
      <w:r>
        <w:t xml:space="preserve"> </w:t>
      </w:r>
      <w:r>
        <w:t xml:space="preserve">—</w:t>
      </w:r>
      <w:r>
        <w:t xml:space="preserve"> </w:t>
      </w:r>
      <w:r>
        <w:t xml:space="preserve">“</w:t>
      </w:r>
      <w:r>
        <w:t xml:space="preserve">since he gives the most excellent, comfort-giving fruits to those who perform sacrifices and to others, the sense of this word is rightly applicable to Indra.</w:t>
      </w:r>
      <w:r>
        <w:t xml:space="preserve">”</w:t>
      </w:r>
    </w:p>
    <w:p>
      <w:pPr>
        <w:pStyle w:val="FirstParagraph"/>
      </w:pPr>
      <w:r>
        <w:rPr>
          <w:bCs/>
          <w:b/>
        </w:rPr>
        <w:t xml:space="preserve">॥ व्याकरणप्रक्रिया ॥ — Vyākaraṇa-prakriyā</w:t>
      </w:r>
      <w:r>
        <w:t xml:space="preserve"> </w:t>
      </w:r>
      <w:r>
        <w:rPr>
          <w:iCs/>
          <w:i/>
        </w:rPr>
        <w:t xml:space="preserve">(grammar page of Rik 76.3, noted briefly; not transcribed)</w:t>
      </w:r>
    </w:p>
    <w:p>
      <w:pPr>
        <w:pStyle w:val="BodyText"/>
      </w:pPr>
      <w:r>
        <w:t xml:space="preserve">Words treated:</w:t>
      </w:r>
      <w:r>
        <w:t xml:space="preserve"> </w:t>
      </w:r>
      <w:r>
        <w:rPr>
          <w:iCs/>
          <w:i/>
        </w:rPr>
        <w:t xml:space="preserve">dhakṣi</w:t>
      </w:r>
      <w:r>
        <w:t xml:space="preserve"> </w:t>
      </w:r>
      <w:r>
        <w:t xml:space="preserve">(root</w:t>
      </w:r>
      <w:r>
        <w:t xml:space="preserve"> </w:t>
      </w:r>
      <w:r>
        <w:rPr>
          <w:iCs/>
          <w:i/>
        </w:rPr>
        <w:t xml:space="preserve">daha bhasmīkaraṇe</w:t>
      </w:r>
      <w:r>
        <w:t xml:space="preserve">;</w:t>
      </w:r>
      <w:r>
        <w:t xml:space="preserve"> </w:t>
      </w:r>
      <w:r>
        <w:rPr>
          <w:iCs/>
          <w:i/>
        </w:rPr>
        <w:t xml:space="preserve">loṭ</w:t>
      </w:r>
      <w:r>
        <w:t xml:space="preserve">, second person singular,</w:t>
      </w:r>
      <w:r>
        <w:t xml:space="preserve"> </w:t>
      </w:r>
      <w:r>
        <w:rPr>
          <w:iCs/>
          <w:i/>
        </w:rPr>
        <w:t xml:space="preserve">sip</w:t>
      </w:r>
      <w:r>
        <w:t xml:space="preserve">; since</w:t>
      </w:r>
      <w:r>
        <w:t xml:space="preserve"> </w:t>
      </w:r>
      <w:r>
        <w:rPr>
          <w:iCs/>
          <w:i/>
        </w:rPr>
        <w:t xml:space="preserve">sarve vidhayaś chandasi vikalpyante</w:t>
      </w:r>
      <w:r>
        <w:t xml:space="preserve">, the</w:t>
      </w:r>
      <w:r>
        <w:t xml:space="preserve"> </w:t>
      </w:r>
      <w:r>
        <w:rPr>
          <w:iCs/>
          <w:i/>
        </w:rPr>
        <w:t xml:space="preserve">hi</w:t>
      </w:r>
      <w:r>
        <w:t xml:space="preserve">-substitution for</w:t>
      </w:r>
      <w:r>
        <w:t xml:space="preserve"> </w:t>
      </w:r>
      <w:r>
        <w:rPr>
          <w:iCs/>
          <w:i/>
        </w:rPr>
        <w:t xml:space="preserve">sip</w:t>
      </w:r>
      <w:r>
        <w:t xml:space="preserve"> </w:t>
      </w:r>
      <w:r>
        <w:t xml:space="preserve">does not come here; loss of</w:t>
      </w:r>
      <w:r>
        <w:t xml:space="preserve"> </w:t>
      </w:r>
      <w:r>
        <w:rPr>
          <w:iCs/>
          <w:i/>
        </w:rPr>
        <w:t xml:space="preserve">śap</w:t>
      </w:r>
      <w:r>
        <w:t xml:space="preserve"> </w:t>
      </w:r>
      <w:r>
        <w:t xml:space="preserve">by</w:t>
      </w:r>
      <w:r>
        <w:t xml:space="preserve"> </w:t>
      </w:r>
      <w:r>
        <w:rPr>
          <w:iCs/>
          <w:i/>
        </w:rPr>
        <w:t xml:space="preserve">bahulaṃ chandasi</w:t>
      </w:r>
      <w:r>
        <w:t xml:space="preserve">; with</w:t>
      </w:r>
      <w:r>
        <w:t xml:space="preserve"> </w:t>
      </w:r>
      <w:r>
        <w:rPr>
          <w:iCs/>
          <w:i/>
        </w:rPr>
        <w:t xml:space="preserve">dah</w:t>
      </w:r>
      <w:r>
        <w:t xml:space="preserve"> </w:t>
      </w:r>
      <w:r>
        <w:t xml:space="preserve">+</w:t>
      </w:r>
      <w:r>
        <w:t xml:space="preserve"> </w:t>
      </w:r>
      <w:r>
        <w:rPr>
          <w:iCs/>
          <w:i/>
        </w:rPr>
        <w:t xml:space="preserve">si</w:t>
      </w:r>
      <w:r>
        <w:t xml:space="preserve">,</w:t>
      </w:r>
      <w:r>
        <w:t xml:space="preserve"> </w:t>
      </w:r>
      <w:r>
        <w:rPr>
          <w:iCs/>
          <w:i/>
        </w:rPr>
        <w:t xml:space="preserve">h</w:t>
      </w:r>
      <w:r>
        <w:t xml:space="preserve"> </w:t>
      </w:r>
      <w:r>
        <w:t xml:space="preserve">→</w:t>
      </w:r>
      <w:r>
        <w:t xml:space="preserve"> </w:t>
      </w:r>
      <w:r>
        <w:rPr>
          <w:iCs/>
          <w:i/>
        </w:rPr>
        <w:t xml:space="preserve">gh</w:t>
      </w:r>
      <w:r>
        <w:t xml:space="preserve"> </w:t>
      </w:r>
      <w:r>
        <w:t xml:space="preserve">by</w:t>
      </w:r>
      <w:r>
        <w:t xml:space="preserve"> </w:t>
      </w:r>
      <w:r>
        <w:rPr>
          <w:iCs/>
          <w:i/>
        </w:rPr>
        <w:t xml:space="preserve">hodhaḥ</w:t>
      </w:r>
      <w:r>
        <w:t xml:space="preserve">, Pā. [8-2-31] [</w:t>
      </w:r>
      <w:r>
        <w:t xml:space="preserve">“</w:t>
      </w:r>
      <w:r>
        <w:rPr>
          <w:iCs/>
          <w:i/>
        </w:rPr>
        <w:t xml:space="preserve">hasya ḍhatvam</w:t>
      </w:r>
      <w:r>
        <w:t xml:space="preserve">”</w:t>
      </w:r>
      <w:r>
        <w:t xml:space="preserve"> </w:t>
      </w:r>
      <w:r>
        <w:t xml:space="preserve">as read:</w:t>
      </w:r>
      <w:r>
        <w:t xml:space="preserve"> </w:t>
      </w:r>
      <w:r>
        <w:rPr>
          <w:iCs/>
          <w:i/>
        </w:rPr>
        <w:t xml:space="preserve">ho ḍhaḥ</w:t>
      </w:r>
      <w:r>
        <w:t xml:space="preserve">];</w:t>
      </w:r>
      <w:r>
        <w:t xml:space="preserve"> </w:t>
      </w:r>
      <w:r>
        <w:rPr>
          <w:iCs/>
          <w:i/>
        </w:rPr>
        <w:t xml:space="preserve">bhaṣbhāva</w:t>
      </w:r>
      <w:r>
        <w:t xml:space="preserve"> </w:t>
      </w:r>
      <w:r>
        <w:t xml:space="preserve">—</w:t>
      </w:r>
      <w:r>
        <w:t xml:space="preserve"> </w:t>
      </w:r>
      <w:r>
        <w:rPr>
          <w:iCs/>
          <w:i/>
        </w:rPr>
        <w:t xml:space="preserve">d</w:t>
      </w:r>
      <w:r>
        <w:t xml:space="preserve"> </w:t>
      </w:r>
      <w:r>
        <w:t xml:space="preserve">→</w:t>
      </w:r>
      <w:r>
        <w:t xml:space="preserve"> </w:t>
      </w:r>
      <w:r>
        <w:rPr>
          <w:iCs/>
          <w:i/>
        </w:rPr>
        <w:t xml:space="preserve">dh</w:t>
      </w:r>
      <w:r>
        <w:t xml:space="preserve"> </w:t>
      </w:r>
      <w:r>
        <w:t xml:space="preserve">by</w:t>
      </w:r>
      <w:r>
        <w:t xml:space="preserve"> </w:t>
      </w:r>
      <w:r>
        <w:rPr>
          <w:iCs/>
          <w:i/>
        </w:rPr>
        <w:t xml:space="preserve">ekāco baśo bhaṣ jhaṣantasya…</w:t>
      </w:r>
      <w:r>
        <w:t xml:space="preserve">, Pā. [8-2-37];</w:t>
      </w:r>
      <w:r>
        <w:t xml:space="preserve"> </w:t>
      </w:r>
      <w:r>
        <w:rPr>
          <w:iCs/>
          <w:i/>
        </w:rPr>
        <w:t xml:space="preserve">kutva</w:t>
      </w:r>
      <w:r>
        <w:t xml:space="preserve"> </w:t>
      </w:r>
      <w:r>
        <w:t xml:space="preserve">of the</w:t>
      </w:r>
      <w:r>
        <w:t xml:space="preserve"> </w:t>
      </w:r>
      <w:r>
        <w:rPr>
          <w:iCs/>
          <w:i/>
        </w:rPr>
        <w:t xml:space="preserve">ḍh</w:t>
      </w:r>
      <w:r>
        <w:t xml:space="preserve"> </w:t>
      </w:r>
      <w:r>
        <w:t xml:space="preserve">before</w:t>
      </w:r>
      <w:r>
        <w:t xml:space="preserve"> </w:t>
      </w:r>
      <w:r>
        <w:rPr>
          <w:iCs/>
          <w:i/>
        </w:rPr>
        <w:t xml:space="preserve">s</w:t>
      </w:r>
      <w:r>
        <w:t xml:space="preserve"> </w:t>
      </w:r>
      <w:r>
        <w:t xml:space="preserve">by</w:t>
      </w:r>
      <w:r>
        <w:t xml:space="preserve"> </w:t>
      </w:r>
      <w:r>
        <w:rPr>
          <w:iCs/>
          <w:i/>
        </w:rPr>
        <w:t xml:space="preserve">ṣaḍhoḥ kaḥ si</w:t>
      </w:r>
      <w:r>
        <w:t xml:space="preserve">, Pā. [8-2-41];</w:t>
      </w:r>
      <w:r>
        <w:t xml:space="preserve"> </w:t>
      </w:r>
      <w:r>
        <w:rPr>
          <w:iCs/>
          <w:i/>
        </w:rPr>
        <w:t xml:space="preserve">ṣatva</w:t>
      </w:r>
      <w:r>
        <w:t xml:space="preserve"> </w:t>
      </w:r>
      <w:r>
        <w:t xml:space="preserve">of the affix’s</w:t>
      </w:r>
      <w:r>
        <w:t xml:space="preserve"> </w:t>
      </w:r>
      <w:r>
        <w:rPr>
          <w:iCs/>
          <w:i/>
        </w:rPr>
        <w:t xml:space="preserve">s</w:t>
      </w:r>
      <w:r>
        <w:t xml:space="preserve"> </w:t>
      </w:r>
      <w:r>
        <w:t xml:space="preserve">because of the</w:t>
      </w:r>
      <w:r>
        <w:t xml:space="preserve"> </w:t>
      </w:r>
      <w:r>
        <w:rPr>
          <w:iCs/>
          <w:i/>
        </w:rPr>
        <w:t xml:space="preserve">k</w:t>
      </w:r>
      <w:r>
        <w:t xml:space="preserve"> </w:t>
      </w:r>
      <w:r>
        <w:t xml:space="preserve">by</w:t>
      </w:r>
      <w:r>
        <w:t xml:space="preserve"> </w:t>
      </w:r>
      <w:r>
        <w:rPr>
          <w:iCs/>
          <w:i/>
        </w:rPr>
        <w:t xml:space="preserve">ādeśapratyayayoḥ</w:t>
      </w:r>
      <w:r>
        <w:t xml:space="preserve">, Pā. [8-3-59]; the form</w:t>
      </w:r>
      <w:r>
        <w:t xml:space="preserve"> </w:t>
      </w:r>
      <w:r>
        <w:rPr>
          <w:iCs/>
          <w:i/>
        </w:rPr>
        <w:t xml:space="preserve">dhakṣi</w:t>
      </w:r>
      <w:r>
        <w:t xml:space="preserve">).</w:t>
      </w:r>
      <w:r>
        <w:t xml:space="preserve"> </w:t>
      </w:r>
      <w:r>
        <w:rPr>
          <w:iCs/>
          <w:i/>
        </w:rPr>
        <w:t xml:space="preserve">bhava</w:t>
      </w:r>
      <w:r>
        <w:t xml:space="preserve"> </w:t>
      </w:r>
      <w:r>
        <w:t xml:space="preserve">(root</w:t>
      </w:r>
      <w:r>
        <w:t xml:space="preserve"> </w:t>
      </w:r>
      <w:r>
        <w:rPr>
          <w:iCs/>
          <w:i/>
        </w:rPr>
        <w:t xml:space="preserve">bhū sattāyām</w:t>
      </w:r>
      <w:r>
        <w:t xml:space="preserve">;</w:t>
      </w:r>
      <w:r>
        <w:t xml:space="preserve"> </w:t>
      </w:r>
      <w:r>
        <w:rPr>
          <w:iCs/>
          <w:i/>
        </w:rPr>
        <w:t xml:space="preserve">loṭ</w:t>
      </w:r>
      <w:r>
        <w:t xml:space="preserve">, second person singular; since the vocative</w:t>
      </w:r>
      <w:r>
        <w:t xml:space="preserve"> </w:t>
      </w:r>
      <w:r>
        <w:rPr>
          <w:iCs/>
          <w:i/>
        </w:rPr>
        <w:t xml:space="preserve">agne</w:t>
      </w:r>
      <w:r>
        <w:t xml:space="preserve"> </w:t>
      </w:r>
      <w:r>
        <w:t xml:space="preserve">precedes, by</w:t>
      </w:r>
      <w:r>
        <w:t xml:space="preserve"> </w:t>
      </w:r>
      <w:r>
        <w:rPr>
          <w:iCs/>
          <w:i/>
        </w:rPr>
        <w:t xml:space="preserve">āmantritaṃ pūrvam avidyamānavat</w:t>
      </w:r>
      <w:r>
        <w:t xml:space="preserve">, Pā. [8-1-72], it is treated as non-existent, so the following tiṅanta is at the head of a pāda; by that [as read] no nighāta; the root accent remains).</w:t>
      </w:r>
      <w:r>
        <w:t xml:space="preserve"> </w:t>
      </w:r>
      <w:r>
        <w:rPr>
          <w:iCs/>
          <w:i/>
        </w:rPr>
        <w:t xml:space="preserve">(Continued on p. 479.)</w:t>
      </w:r>
    </w:p>
    <w:p>
      <w:r>
        <w:pict>
          <v:rect style="width:0;height:1.5pt" o:hralign="center" o:hrstd="t" o:hr="t"/>
        </w:pict>
      </w:r>
    </w:p>
    <w:bookmarkEnd w:id="578"/>
    <w:bookmarkStart w:id="579" w:name="page-479-pdf-497"/>
    <w:p>
      <w:pPr>
        <w:pStyle w:val="Heading3"/>
      </w:pPr>
      <w:r>
        <w:t xml:space="preserve">Page 479 (PDF 497)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24</w:t>
      </w:r>
      <w:r>
        <w:rPr>
          <w:iCs/>
          <w:i/>
        </w:rPr>
        <w:t xml:space="preserve">”</w:t>
      </w:r>
      <w:r>
        <w:rPr>
          <w:iCs/>
          <w:i/>
        </w:rPr>
        <w:t xml:space="preserve">.)</w:t>
      </w:r>
    </w:p>
    <w:p>
      <w:pPr>
        <w:pStyle w:val="BodyText"/>
      </w:pPr>
      <w:r>
        <w:rPr>
          <w:bCs/>
          <w:b/>
        </w:rPr>
        <w:t xml:space="preserve">Grammar page of Rik 76.3 (concluded; noted briefly)</w:t>
      </w:r>
    </w:p>
    <w:p>
      <w:pPr>
        <w:pStyle w:val="BodyText"/>
      </w:pPr>
      <w:r>
        <w:rPr>
          <w:iCs/>
          <w:i/>
        </w:rPr>
        <w:t xml:space="preserve">abhiśastipāvā</w:t>
      </w:r>
      <w:r>
        <w:t xml:space="preserve"> </w:t>
      </w:r>
      <w:r>
        <w:t xml:space="preserve">(root</w:t>
      </w:r>
      <w:r>
        <w:t xml:space="preserve"> </w:t>
      </w:r>
      <w:r>
        <w:rPr>
          <w:iCs/>
          <w:i/>
        </w:rPr>
        <w:t xml:space="preserve">śasu hiṃsāyām</w:t>
      </w:r>
      <w:r>
        <w:t xml:space="preserve">; the prefix</w:t>
      </w:r>
      <w:r>
        <w:t xml:space="preserve"> </w:t>
      </w:r>
      <w:r>
        <w:rPr>
          <w:iCs/>
          <w:i/>
        </w:rPr>
        <w:t xml:space="preserve">abhi</w:t>
      </w:r>
      <w:r>
        <w:t xml:space="preserve"> </w:t>
      </w:r>
      <w:r>
        <w:t xml:space="preserve">is in the first member;</w:t>
      </w:r>
      <w:r>
        <w:t xml:space="preserve"> </w:t>
      </w:r>
      <w:r>
        <w:rPr>
          <w:iCs/>
          <w:i/>
        </w:rPr>
        <w:t xml:space="preserve">ktin</w:t>
      </w:r>
      <w:r>
        <w:t xml:space="preserve"> </w:t>
      </w:r>
      <w:r>
        <w:t xml:space="preserve">in the abstract sense by</w:t>
      </w:r>
      <w:r>
        <w:t xml:space="preserve"> </w:t>
      </w:r>
      <w:r>
        <w:rPr>
          <w:iCs/>
          <w:i/>
        </w:rPr>
        <w:t xml:space="preserve">striyāṃ ktin</w:t>
      </w:r>
      <w:r>
        <w:t xml:space="preserve">, Pā. [3-3-94], giving</w:t>
      </w:r>
      <w:r>
        <w:t xml:space="preserve"> </w:t>
      </w:r>
      <w:r>
        <w:rPr>
          <w:iCs/>
          <w:i/>
        </w:rPr>
        <w:t xml:space="preserve">abhiśasti</w:t>
      </w:r>
      <w:r>
        <w:t xml:space="preserve">;</w:t>
      </w:r>
      <w:r>
        <w:t xml:space="preserve"> </w:t>
      </w:r>
      <w:r>
        <w:t xml:space="preserve">“</w:t>
      </w:r>
      <w:r>
        <w:t xml:space="preserve">injury</w:t>
      </w:r>
      <w:r>
        <w:t xml:space="preserve">”</w:t>
      </w:r>
      <w:r>
        <w:t xml:space="preserve">;</w:t>
      </w:r>
      <w:r>
        <w:t xml:space="preserve"> </w:t>
      </w:r>
      <w:r>
        <w:t xml:space="preserve">“</w:t>
      </w:r>
      <w:r>
        <w:t xml:space="preserve">he protects (ablative) from injury</w:t>
      </w:r>
      <w:r>
        <w:t xml:space="preserve">”</w:t>
      </w:r>
      <w:r>
        <w:t xml:space="preserve">,</w:t>
      </w:r>
      <w:r>
        <w:t xml:space="preserve"> </w:t>
      </w:r>
      <w:r>
        <w:rPr>
          <w:iCs/>
          <w:i/>
        </w:rPr>
        <w:t xml:space="preserve">abhiśastipāvā</w:t>
      </w:r>
      <w:r>
        <w:t xml:space="preserve">; root</w:t>
      </w:r>
      <w:r>
        <w:t xml:space="preserve"> </w:t>
      </w:r>
      <w:r>
        <w:rPr>
          <w:iCs/>
          <w:i/>
        </w:rPr>
        <w:t xml:space="preserve">pā rakṣaṇe</w:t>
      </w:r>
      <w:r>
        <w:t xml:space="preserve">, Adādi;</w:t>
      </w:r>
      <w:r>
        <w:t xml:space="preserve"> </w:t>
      </w:r>
      <w:r>
        <w:rPr>
          <w:iCs/>
          <w:i/>
        </w:rPr>
        <w:t xml:space="preserve">vanip</w:t>
      </w:r>
      <w:r>
        <w:t xml:space="preserve"> </w:t>
      </w:r>
      <w:r>
        <w:t xml:space="preserve">by</w:t>
      </w:r>
      <w:r>
        <w:t xml:space="preserve"> </w:t>
      </w:r>
      <w:r>
        <w:rPr>
          <w:iCs/>
          <w:i/>
        </w:rPr>
        <w:t xml:space="preserve">ato maninkvanibvanipaś ca</w:t>
      </w:r>
      <w:r>
        <w:t xml:space="preserve">, Pā. [3-2-74]; the stem</w:t>
      </w:r>
      <w:r>
        <w:t xml:space="preserve"> </w:t>
      </w:r>
      <w:r>
        <w:rPr>
          <w:iCs/>
          <w:i/>
        </w:rPr>
        <w:t xml:space="preserve">abhiśastipāvan</w:t>
      </w:r>
      <w:r>
        <w:t xml:space="preserve">;</w:t>
      </w:r>
      <w:r>
        <w:t xml:space="preserve"> </w:t>
      </w:r>
      <w:r>
        <w:rPr>
          <w:iCs/>
          <w:i/>
        </w:rPr>
        <w:t xml:space="preserve">su</w:t>
      </w:r>
      <w:r>
        <w:t xml:space="preserve"> </w:t>
      </w:r>
      <w:r>
        <w:t xml:space="preserve">following, lengthening of the penultimate by</w:t>
      </w:r>
      <w:r>
        <w:t xml:space="preserve"> </w:t>
      </w:r>
      <w:r>
        <w:rPr>
          <w:iCs/>
          <w:i/>
        </w:rPr>
        <w:t xml:space="preserve">sarvanāmasthāne cāsaṃbuddhau</w:t>
      </w:r>
      <w:r>
        <w:t xml:space="preserve">, Pā. [6-4-8]; loss of</w:t>
      </w:r>
      <w:r>
        <w:t xml:space="preserve"> </w:t>
      </w:r>
      <w:r>
        <w:rPr>
          <w:iCs/>
          <w:i/>
        </w:rPr>
        <w:t xml:space="preserve">su</w:t>
      </w:r>
      <w:r>
        <w:t xml:space="preserve"> </w:t>
      </w:r>
      <w:r>
        <w:t xml:space="preserve">by</w:t>
      </w:r>
      <w:r>
        <w:t xml:space="preserve"> </w:t>
      </w:r>
      <w:r>
        <w:rPr>
          <w:iCs/>
          <w:i/>
        </w:rPr>
        <w:t xml:space="preserve">halṅyābbhyo…</w:t>
      </w:r>
      <w:r>
        <w:t xml:space="preserve">; loss of</w:t>
      </w:r>
      <w:r>
        <w:t xml:space="preserve"> </w:t>
      </w:r>
      <w:r>
        <w:rPr>
          <w:iCs/>
          <w:i/>
        </w:rPr>
        <w:t xml:space="preserve">n</w:t>
      </w:r>
      <w:r>
        <w:t xml:space="preserve"> </w:t>
      </w:r>
      <w:r>
        <w:t xml:space="preserve">by</w:t>
      </w:r>
      <w:r>
        <w:t xml:space="preserve"> </w:t>
      </w:r>
      <w:r>
        <w:rPr>
          <w:iCs/>
          <w:i/>
        </w:rPr>
        <w:t xml:space="preserve">na lopaḥ prātipadikāntasya</w:t>
      </w:r>
      <w:r>
        <w:t xml:space="preserve">;</w:t>
      </w:r>
      <w:r>
        <w:t xml:space="preserve"> </w:t>
      </w:r>
      <w:r>
        <w:rPr>
          <w:iCs/>
          <w:i/>
        </w:rPr>
        <w:t xml:space="preserve">vanip</w:t>
      </w:r>
      <w:r>
        <w:t xml:space="preserve"> </w:t>
      </w:r>
      <w:r>
        <w:t xml:space="preserve">being</w:t>
      </w:r>
      <w:r>
        <w:t xml:space="preserve"> </w:t>
      </w:r>
      <w:r>
        <w:rPr>
          <w:iCs/>
          <w:i/>
        </w:rPr>
        <w:t xml:space="preserve">pit</w:t>
      </w:r>
      <w:r>
        <w:t xml:space="preserve">, the root accent</w:t>
      </w:r>
      <w:r>
        <w:t xml:space="preserve"> </w:t>
      </w:r>
      <w:r>
        <w:rPr>
          <w:iCs/>
          <w:i/>
        </w:rPr>
        <w:t xml:space="preserve">pāvan</w:t>
      </w:r>
      <w:r>
        <w:t xml:space="preserve">; since the first member is a</w:t>
      </w:r>
      <w:r>
        <w:t xml:space="preserve"> </w:t>
      </w:r>
      <w:r>
        <w:rPr>
          <w:iCs/>
          <w:i/>
        </w:rPr>
        <w:t xml:space="preserve">kāraka</w:t>
      </w:r>
      <w:r>
        <w:t xml:space="preserve"> </w:t>
      </w:r>
      <w:r>
        <w:t xml:space="preserve">[ablative-sense], the second member keeps its natural accent by</w:t>
      </w:r>
      <w:r>
        <w:t xml:space="preserve"> </w:t>
      </w:r>
      <w:r>
        <w:rPr>
          <w:iCs/>
          <w:i/>
        </w:rPr>
        <w:t xml:space="preserve">gatikārakopapadāt kṛt</w:t>
      </w:r>
      <w:r>
        <w:t xml:space="preserve">, Pā. [6-2-139]).</w:t>
      </w:r>
      <w:r>
        <w:t xml:space="preserve"> </w:t>
      </w:r>
      <w:r>
        <w:rPr>
          <w:iCs/>
          <w:i/>
        </w:rPr>
        <w:t xml:space="preserve">vaha</w:t>
      </w:r>
      <w:r>
        <w:t xml:space="preserve"> </w:t>
      </w:r>
      <w:r>
        <w:t xml:space="preserve">(root</w:t>
      </w:r>
      <w:r>
        <w:t xml:space="preserve"> </w:t>
      </w:r>
      <w:r>
        <w:rPr>
          <w:iCs/>
          <w:i/>
        </w:rPr>
        <w:t xml:space="preserve">vaha prāpaṇe</w:t>
      </w:r>
      <w:r>
        <w:t xml:space="preserve">;</w:t>
      </w:r>
      <w:r>
        <w:t xml:space="preserve"> </w:t>
      </w:r>
      <w:r>
        <w:rPr>
          <w:iCs/>
          <w:i/>
        </w:rPr>
        <w:t xml:space="preserve">loṭ</w:t>
      </w:r>
      <w:r>
        <w:t xml:space="preserve">, second person singular; the form</w:t>
      </w:r>
      <w:r>
        <w:t xml:space="preserve"> </w:t>
      </w:r>
      <w:r>
        <w:rPr>
          <w:iCs/>
          <w:i/>
        </w:rPr>
        <w:t xml:space="preserve">vaha</w:t>
      </w:r>
      <w:r>
        <w:t xml:space="preserve">; nighāta because it follows an</w:t>
      </w:r>
      <w:r>
        <w:t xml:space="preserve"> </w:t>
      </w:r>
      <w:r>
        <w:rPr>
          <w:iCs/>
          <w:i/>
        </w:rPr>
        <w:t xml:space="preserve">atijanta</w:t>
      </w:r>
      <w:r>
        <w:t xml:space="preserve">).</w:t>
      </w:r>
      <w:r>
        <w:t xml:space="preserve"> </w:t>
      </w:r>
      <w:r>
        <w:rPr>
          <w:iCs/>
          <w:i/>
        </w:rPr>
        <w:t xml:space="preserve">somapatim</w:t>
      </w:r>
      <w:r>
        <w:t xml:space="preserve"> </w:t>
      </w:r>
      <w:r>
        <w:t xml:space="preserve">(</w:t>
      </w:r>
      <w:r>
        <w:t xml:space="preserve">“</w:t>
      </w:r>
      <w:r>
        <w:t xml:space="preserve">lord of Soma</w:t>
      </w:r>
      <w:r>
        <w:t xml:space="preserve">”</w:t>
      </w:r>
      <w:r>
        <w:t xml:space="preserve">; by</w:t>
      </w:r>
      <w:r>
        <w:t xml:space="preserve"> </w:t>
      </w:r>
      <w:r>
        <w:rPr>
          <w:iCs/>
          <w:i/>
        </w:rPr>
        <w:t xml:space="preserve">patyāvaiśvarye</w:t>
      </w:r>
      <w:r>
        <w:t xml:space="preserve">, Pā. [6-2-18], the first member keeps its natural accent, the samāsānta accent being otherwise expected).</w:t>
      </w:r>
      <w:r>
        <w:t xml:space="preserve"> </w:t>
      </w:r>
      <w:r>
        <w:rPr>
          <w:iCs/>
          <w:i/>
        </w:rPr>
        <w:t xml:space="preserve">ātithyam</w:t>
      </w:r>
      <w:r>
        <w:t xml:space="preserve"> </w:t>
      </w:r>
      <w:r>
        <w:t xml:space="preserve">(</w:t>
      </w:r>
      <w:r>
        <w:t xml:space="preserve">“</w:t>
      </w:r>
      <w:r>
        <w:t xml:space="preserve">worthy of a guest</w:t>
      </w:r>
      <w:r>
        <w:t xml:space="preserve">”</w:t>
      </w:r>
      <w:r>
        <w:t xml:space="preserve">,</w:t>
      </w:r>
      <w:r>
        <w:t xml:space="preserve"> </w:t>
      </w:r>
      <w:r>
        <w:rPr>
          <w:iCs/>
          <w:i/>
        </w:rPr>
        <w:t xml:space="preserve">atithi</w:t>
      </w:r>
      <w:r>
        <w:t xml:space="preserve">;</w:t>
      </w:r>
      <w:r>
        <w:t xml:space="preserve"> </w:t>
      </w:r>
      <w:r>
        <w:rPr>
          <w:iCs/>
          <w:i/>
        </w:rPr>
        <w:t xml:space="preserve">ṇyaṅ</w:t>
      </w:r>
      <w:r>
        <w:t xml:space="preserve"> </w:t>
      </w:r>
      <w:r>
        <w:t xml:space="preserve">[</w:t>
      </w:r>
      <w:r>
        <w:rPr>
          <w:iCs/>
          <w:i/>
        </w:rPr>
        <w:t xml:space="preserve">ṣyañ</w:t>
      </w:r>
      <w:r>
        <w:t xml:space="preserve">] affix).</w:t>
      </w:r>
      <w:r>
        <w:t xml:space="preserve"> </w:t>
      </w:r>
      <w:r>
        <w:rPr>
          <w:iCs/>
          <w:i/>
        </w:rPr>
        <w:t xml:space="preserve">cakṛma</w:t>
      </w:r>
      <w:r>
        <w:t xml:space="preserve"> </w:t>
      </w:r>
      <w:r>
        <w:t xml:space="preserve">(root</w:t>
      </w:r>
      <w:r>
        <w:t xml:space="preserve"> </w:t>
      </w:r>
      <w:r>
        <w:rPr>
          <w:iCs/>
          <w:i/>
        </w:rPr>
        <w:t xml:space="preserve">ḍukṛñ karaṇe</w:t>
      </w:r>
      <w:r>
        <w:t xml:space="preserve">;</w:t>
      </w:r>
      <w:r>
        <w:t xml:space="preserve"> </w:t>
      </w:r>
      <w:r>
        <w:rPr>
          <w:iCs/>
          <w:i/>
        </w:rPr>
        <w:t xml:space="preserve">liṭ</w:t>
      </w:r>
      <w:r>
        <w:t xml:space="preserve">, first person plural,</w:t>
      </w:r>
      <w:r>
        <w:t xml:space="preserve"> </w:t>
      </w:r>
      <w:r>
        <w:rPr>
          <w:iCs/>
          <w:i/>
        </w:rPr>
        <w:t xml:space="preserve">mas</w:t>
      </w:r>
      <w:r>
        <w:t xml:space="preserve"> </w:t>
      </w:r>
      <w:r>
        <w:t xml:space="preserve">→</w:t>
      </w:r>
      <w:r>
        <w:t xml:space="preserve"> </w:t>
      </w:r>
      <w:r>
        <w:rPr>
          <w:iCs/>
          <w:i/>
        </w:rPr>
        <w:t xml:space="preserve">ma</w:t>
      </w:r>
      <w:r>
        <w:t xml:space="preserve"> </w:t>
      </w:r>
      <w:r>
        <w:t xml:space="preserve">by</w:t>
      </w:r>
      <w:r>
        <w:t xml:space="preserve"> </w:t>
      </w:r>
      <w:r>
        <w:rPr>
          <w:iCs/>
          <w:i/>
        </w:rPr>
        <w:t xml:space="preserve">parasmaipadānāṃ ṇalatusus…</w:t>
      </w:r>
      <w:r>
        <w:t xml:space="preserve">, Pā. [3-4-82]; doubling of the root;</w:t>
      </w:r>
      <w:r>
        <w:t xml:space="preserve"> </w:t>
      </w:r>
      <w:r>
        <w:rPr>
          <w:iCs/>
          <w:i/>
        </w:rPr>
        <w:t xml:space="preserve">kutva</w:t>
      </w:r>
      <w:r>
        <w:t xml:space="preserve"> </w:t>
      </w:r>
      <w:r>
        <w:t xml:space="preserve">of the reduplicate;</w:t>
      </w:r>
      <w:r>
        <w:t xml:space="preserve"> </w:t>
      </w:r>
      <w:r>
        <w:rPr>
          <w:iCs/>
          <w:i/>
        </w:rPr>
        <w:t xml:space="preserve">halādiśeṣa</w:t>
      </w:r>
      <w:r>
        <w:t xml:space="preserve">;</w:t>
      </w:r>
      <w:r>
        <w:t xml:space="preserve"> </w:t>
      </w:r>
      <w:r>
        <w:rPr>
          <w:iCs/>
          <w:i/>
        </w:rPr>
        <w:t xml:space="preserve">iḍ</w:t>
      </w:r>
      <w:r>
        <w:t xml:space="preserve">-augment is prohibited by the restriction</w:t>
      </w:r>
      <w:r>
        <w:t xml:space="preserve"> </w:t>
      </w:r>
      <w:r>
        <w:rPr>
          <w:iCs/>
          <w:i/>
        </w:rPr>
        <w:t xml:space="preserve">kṛsṛbhṛvṛstudrusruśruvo liṭi</w:t>
      </w:r>
      <w:r>
        <w:t xml:space="preserve">, Pā. [7-2-13]; since</w:t>
      </w:r>
      <w:r>
        <w:t xml:space="preserve"> </w:t>
      </w:r>
      <w:r>
        <w:rPr>
          <w:iCs/>
          <w:i/>
        </w:rPr>
        <w:t xml:space="preserve">asaṃyogāl liṭ kit</w:t>
      </w:r>
      <w:r>
        <w:t xml:space="preserve">, Pā. [1-2-5], the affix is</w:t>
      </w:r>
      <w:r>
        <w:t xml:space="preserve"> </w:t>
      </w:r>
      <w:r>
        <w:rPr>
          <w:iCs/>
          <w:i/>
        </w:rPr>
        <w:t xml:space="preserve">kit</w:t>
      </w:r>
      <w:r>
        <w:t xml:space="preserve">, no guṇa; nighāta because it follows an</w:t>
      </w:r>
      <w:r>
        <w:t xml:space="preserve"> </w:t>
      </w:r>
      <w:r>
        <w:rPr>
          <w:iCs/>
          <w:i/>
        </w:rPr>
        <w:t xml:space="preserve">atijanta</w:t>
      </w:r>
      <w:r>
        <w:t xml:space="preserve">).</w:t>
      </w:r>
      <w:r>
        <w:t xml:space="preserve"> </w:t>
      </w:r>
      <w:r>
        <w:rPr>
          <w:iCs/>
          <w:i/>
        </w:rPr>
        <w:t xml:space="preserve">sudāvne</w:t>
      </w:r>
      <w:r>
        <w:t xml:space="preserve"> </w:t>
      </w:r>
      <w:r>
        <w:t xml:space="preserve">(with</w:t>
      </w:r>
      <w:r>
        <w:t xml:space="preserve"> </w:t>
      </w:r>
      <w:r>
        <w:rPr>
          <w:iCs/>
          <w:i/>
        </w:rPr>
        <w:t xml:space="preserve">su</w:t>
      </w:r>
      <w:r>
        <w:t xml:space="preserve"> </w:t>
      </w:r>
      <w:r>
        <w:t xml:space="preserve">as upapada, the root</w:t>
      </w:r>
      <w:r>
        <w:t xml:space="preserve"> </w:t>
      </w:r>
      <w:r>
        <w:rPr>
          <w:iCs/>
          <w:i/>
        </w:rPr>
        <w:t xml:space="preserve">dāñ dāne</w:t>
      </w:r>
      <w:r>
        <w:t xml:space="preserve"> </w:t>
      </w:r>
      <w:r>
        <w:t xml:space="preserve">takes</w:t>
      </w:r>
      <w:r>
        <w:t xml:space="preserve"> </w:t>
      </w:r>
      <w:r>
        <w:rPr>
          <w:iCs/>
          <w:i/>
        </w:rPr>
        <w:t xml:space="preserve">vanip</w:t>
      </w:r>
      <w:r>
        <w:t xml:space="preserve"> </w:t>
      </w:r>
      <w:r>
        <w:t xml:space="preserve">as before by</w:t>
      </w:r>
      <w:r>
        <w:t xml:space="preserve"> </w:t>
      </w:r>
      <w:r>
        <w:rPr>
          <w:iCs/>
          <w:i/>
        </w:rPr>
        <w:t xml:space="preserve">ato maninkvanibvanipaś ca</w:t>
      </w:r>
      <w:r>
        <w:t xml:space="preserve">; the stem</w:t>
      </w:r>
      <w:r>
        <w:t xml:space="preserve"> </w:t>
      </w:r>
      <w:r>
        <w:rPr>
          <w:iCs/>
          <w:i/>
        </w:rPr>
        <w:t xml:space="preserve">sudāvan</w:t>
      </w:r>
      <w:r>
        <w:t xml:space="preserve">; before the dative singular ending, since it has the</w:t>
      </w:r>
      <w:r>
        <w:t xml:space="preserve"> </w:t>
      </w:r>
      <w:r>
        <w:rPr>
          <w:iCs/>
          <w:i/>
        </w:rPr>
        <w:t xml:space="preserve">bha</w:t>
      </w:r>
      <w:r>
        <w:t xml:space="preserve">-designation, loss of the</w:t>
      </w:r>
      <w:r>
        <w:t xml:space="preserve"> </w:t>
      </w:r>
      <w:r>
        <w:rPr>
          <w:iCs/>
          <w:i/>
        </w:rPr>
        <w:t xml:space="preserve">a</w:t>
      </w:r>
      <w:r>
        <w:t xml:space="preserve"> </w:t>
      </w:r>
      <w:r>
        <w:t xml:space="preserve">by</w:t>
      </w:r>
      <w:r>
        <w:t xml:space="preserve"> </w:t>
      </w:r>
      <w:r>
        <w:rPr>
          <w:iCs/>
          <w:i/>
        </w:rPr>
        <w:t xml:space="preserve">āllopo ’naḥ</w:t>
      </w:r>
      <w:r>
        <w:t xml:space="preserve">, Pā. [6-4-134]; the form</w:t>
      </w:r>
      <w:r>
        <w:t xml:space="preserve"> </w:t>
      </w:r>
      <w:r>
        <w:rPr>
          <w:iCs/>
          <w:i/>
        </w:rPr>
        <w:t xml:space="preserve">sudāvne</w:t>
      </w:r>
      <w:r>
        <w:t xml:space="preserve">; since the first member is a</w:t>
      </w:r>
      <w:r>
        <w:t xml:space="preserve"> </w:t>
      </w:r>
      <w:r>
        <w:rPr>
          <w:iCs/>
          <w:i/>
        </w:rPr>
        <w:t xml:space="preserve">gati</w:t>
      </w:r>
      <w:r>
        <w:t xml:space="preserve">, by</w:t>
      </w:r>
      <w:r>
        <w:t xml:space="preserve"> </w:t>
      </w:r>
      <w:r>
        <w:rPr>
          <w:iCs/>
          <w:i/>
        </w:rPr>
        <w:t xml:space="preserve">gatikārakopapadāt kṛt</w:t>
      </w:r>
      <w:r>
        <w:t xml:space="preserve">, the natural accent). Ends</w:t>
      </w:r>
      <w:r>
        <w:t xml:space="preserve"> </w:t>
      </w:r>
      <w:r>
        <w:t xml:space="preserve">“</w:t>
      </w:r>
      <w:r>
        <w:t xml:space="preserve">॥ ३ ॥</w:t>
      </w:r>
      <w:r>
        <w:t xml:space="preserve">”</w:t>
      </w:r>
      <w:r>
        <w:t xml:space="preserve">.</w:t>
      </w:r>
    </w:p>
    <w:p>
      <w:pPr>
        <w:pStyle w:val="BodyText"/>
      </w:pPr>
      <w:r>
        <w:rPr>
          <w:iCs/>
          <w:i/>
        </w:rPr>
        <w:t xml:space="preserve">(The printed ornament follows; Rik 76.4 begins on p. 480.)</w:t>
      </w:r>
    </w:p>
    <w:p>
      <w:r>
        <w:pict>
          <v:rect style="width:0;height:1.5pt" o:hralign="center" o:hrstd="t" o:hr="t"/>
        </w:pict>
      </w:r>
    </w:p>
    <w:bookmarkEnd w:id="579"/>
    <w:bookmarkStart w:id="580" w:name="page-480-pdf-498"/>
    <w:p>
      <w:pPr>
        <w:pStyle w:val="Heading3"/>
      </w:pPr>
      <w:r>
        <w:t xml:space="preserve">Page 480 (PDF 498)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76</w:t>
      </w:r>
      <w:r>
        <w:rPr>
          <w:iCs/>
          <w:i/>
        </w:rPr>
        <w:t xml:space="preserve">”</w:t>
      </w:r>
      <w:r>
        <w:rPr>
          <w:iCs/>
          <w:i/>
        </w:rPr>
        <w:t xml:space="preserve">.)</w:t>
      </w:r>
    </w:p>
    <w:p>
      <w:pPr>
        <w:pStyle w:val="BodyText"/>
      </w:pPr>
      <w:r>
        <w:rPr>
          <w:bCs/>
          <w:b/>
        </w:rPr>
        <w:t xml:space="preserve">॥ संहिताखण्डः ॥ — Saṃhitā text of Rik 76.4</w:t>
      </w:r>
      <w:r>
        <w:t xml:space="preserve"> </w:t>
      </w:r>
      <w:r>
        <w:rPr>
          <w:iCs/>
          <w:i/>
        </w:rPr>
        <w:t xml:space="preserve">(printed Ṛk</w:t>
      </w:r>
      <w:r>
        <w:rPr>
          <w:iCs/>
          <w:i/>
        </w:rPr>
        <w:t xml:space="preserve"> </w:t>
      </w:r>
      <w:r>
        <w:rPr>
          <w:iCs/>
          <w:i/>
        </w:rPr>
        <w:t xml:space="preserve">“</w:t>
      </w:r>
      <w:r>
        <w:rPr>
          <w:iCs/>
          <w:i/>
        </w:rPr>
        <w:t xml:space="preserve">4 ||</w:t>
      </w:r>
      <w:r>
        <w:rPr>
          <w:iCs/>
          <w:i/>
        </w:rPr>
        <w:t xml:space="preserve">”</w:t>
      </w:r>
      <w:r>
        <w:rPr>
          <w:iCs/>
          <w:i/>
        </w:rPr>
        <w:t xml:space="preserve">)</w:t>
      </w:r>
    </w:p>
    <w:p>
      <w:pPr>
        <w:pStyle w:val="BodyText"/>
      </w:pPr>
      <w:r>
        <w:rPr>
          <w:iCs/>
          <w:i/>
        </w:rPr>
        <w:t xml:space="preserve">(Accents as printed.)</w:t>
      </w:r>
    </w:p>
    <w:p>
      <w:pPr>
        <w:pStyle w:val="BlockText"/>
      </w:pPr>
      <w:r>
        <w:t xml:space="preserve">प्र॒जाव॑ता॒ वच॑सा॒ वह्नि॑रा॒सा च॑ हु॒वे नि च॑ सत्सी॒ह दे॒वैः ।</w:t>
      </w:r>
      <w:r>
        <w:t xml:space="preserve"> </w:t>
      </w:r>
      <w:r>
        <w:t xml:space="preserve">वेषि॑ हो॒त्रमु॒त पो॒त्रं यज॑त्र बो॒धि प्र॑यन्तर्जनित॒र्वसू॑नाम् ॥ ४ ॥</w:t>
      </w:r>
    </w:p>
    <w:p>
      <w:pPr>
        <w:pStyle w:val="FirstParagraph"/>
      </w:pPr>
      <w:r>
        <w:rPr>
          <w:iCs/>
          <w:i/>
        </w:rPr>
        <w:t xml:space="preserve">prajā́vatā vácasā váhnir āsā́ ca huvé ní ca satsīhá devaíḥ |</w:t>
      </w:r>
      <w:r>
        <w:rPr>
          <w:iCs/>
          <w:i/>
        </w:rPr>
        <w:t xml:space="preserve"> </w:t>
      </w:r>
      <w:r>
        <w:rPr>
          <w:iCs/>
          <w:i/>
        </w:rPr>
        <w:t xml:space="preserve">véṣi hotrám utá potráṃ yájatra bodhí prayantar janitar vásūnām ||4||</w:t>
      </w:r>
    </w:p>
    <w:p>
      <w:pPr>
        <w:pStyle w:val="BodyText"/>
      </w:pPr>
      <w:r>
        <w:rPr>
          <w:bCs/>
          <w:b/>
        </w:rPr>
        <w:t xml:space="preserve">॥ पदपाठः ॥ — Pada-pāṭha</w:t>
      </w:r>
    </w:p>
    <w:p>
      <w:pPr>
        <w:pStyle w:val="BlockText"/>
      </w:pPr>
      <w:r>
        <w:t xml:space="preserve">प्रजाऽवता । वचसा । वह्निः । आसा । आ । च । हुवे । नि । च । सत्सि । इह । देवैः ।</w:t>
      </w:r>
      <w:r>
        <w:t xml:space="preserve"> </w:t>
      </w:r>
      <w:r>
        <w:t xml:space="preserve">वेषि । होत्रम् । उत । पोत्रम् । यजत्र । बोधि । प्रऽयन्तः । जनितः । वसूनाम् ॥ ४ ॥</w:t>
      </w:r>
    </w:p>
    <w:p>
      <w:pPr>
        <w:pStyle w:val="FirstParagraph"/>
      </w:pPr>
      <w:r>
        <w:rPr>
          <w:iCs/>
          <w:i/>
        </w:rPr>
        <w:t xml:space="preserve">prajā-vatā | vacasā | vahniḥ | āsā | ā | ca | huve | ni | ca | satsi | iha | devaiḥ | veṣi | hotram | uta | potram | yajatra | bodhi | pra-yantaḥ | janitaḥ | vasūnām ||4||</w:t>
      </w:r>
    </w:p>
    <w:p>
      <w:pPr>
        <w:pStyle w:val="BodyText"/>
      </w:pPr>
      <w:r>
        <w:rPr>
          <w:iCs/>
          <w:i/>
        </w:rPr>
        <w:t xml:space="preserve">(Reading note: the Pada prints</w:t>
      </w:r>
      <w:r>
        <w:rPr>
          <w:iCs/>
          <w:i/>
        </w:rPr>
        <w:t xml:space="preserve"> </w:t>
      </w:r>
      <w:r>
        <w:rPr>
          <w:iCs/>
          <w:i/>
        </w:rPr>
        <w:t xml:space="preserve">“</w:t>
      </w:r>
      <w:r>
        <w:rPr>
          <w:iCs/>
          <w:i/>
        </w:rPr>
        <w:t xml:space="preserve">प्रयन्तः</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जनितः</w:t>
      </w:r>
      <w:r>
        <w:rPr>
          <w:iCs/>
          <w:i/>
        </w:rPr>
        <w:t xml:space="preserve">”</w:t>
      </w:r>
      <w:r>
        <w:rPr>
          <w:iCs/>
          <w:i/>
        </w:rPr>
        <w:t xml:space="preserve"> </w:t>
      </w:r>
      <w:r>
        <w:rPr>
          <w:iCs/>
          <w:i/>
        </w:rPr>
        <w:t xml:space="preserve">for the Saṃhitā’s</w:t>
      </w:r>
      <w:r>
        <w:rPr>
          <w:iCs/>
          <w:i/>
        </w:rPr>
        <w:t xml:space="preserve"> </w:t>
      </w:r>
      <w:r>
        <w:rPr>
          <w:iCs/>
          <w:i/>
        </w:rPr>
        <w:t xml:space="preserve">“</w:t>
      </w:r>
      <w:r>
        <w:rPr>
          <w:iCs/>
          <w:i/>
        </w:rPr>
        <w:t xml:space="preserve">प्रयन्तर्जनितर्</w:t>
      </w:r>
      <w:r>
        <w:rPr>
          <w:iCs/>
          <w:i/>
        </w:rPr>
        <w:t xml:space="preserve">”</w:t>
      </w:r>
      <w:r>
        <w:rPr>
          <w:iCs/>
          <w:i/>
        </w:rPr>
        <w:t xml:space="preserve"> </w:t>
      </w:r>
      <w:r>
        <w:rPr>
          <w:iCs/>
          <w:i/>
        </w:rPr>
        <w:t xml:space="preserve">(visarga-sandhi);</w:t>
      </w:r>
      <w:r>
        <w:rPr>
          <w:iCs/>
          <w:i/>
        </w:rPr>
        <w:t xml:space="preserve"> </w:t>
      </w:r>
      <w:r>
        <w:rPr>
          <w:iCs/>
          <w:i/>
        </w:rPr>
        <w:t xml:space="preserve">“</w:t>
      </w:r>
      <w:r>
        <w:rPr>
          <w:iCs/>
          <w:i/>
        </w:rPr>
        <w:t xml:space="preserve">सत्सि</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सत्सि + इह</w:t>
      </w:r>
      <w:r>
        <w:rPr>
          <w:iCs/>
          <w:i/>
        </w:rPr>
        <w:t xml:space="preserve">”</w:t>
      </w:r>
      <w:r>
        <w:rPr>
          <w:iCs/>
          <w:i/>
        </w:rPr>
        <w:t xml:space="preserve"> </w:t>
      </w:r>
      <w:r>
        <w:rPr>
          <w:iCs/>
          <w:i/>
        </w:rPr>
        <w:t xml:space="preserve">as printed.)</w:t>
      </w:r>
    </w:p>
    <w:p>
      <w:pPr>
        <w:pStyle w:val="BodyText"/>
      </w:pPr>
      <w:r>
        <w:rPr>
          <w:bCs/>
          <w:b/>
        </w:rPr>
        <w:t xml:space="preserve">॥ सायणभाष्यम् ॥ — Sāyaṇa’s bhāṣya of Rik 76.4</w:t>
      </w:r>
      <w:r>
        <w:t xml:space="preserve"> </w:t>
      </w:r>
      <w:r>
        <w:rPr>
          <w:iCs/>
          <w:i/>
        </w:rPr>
        <w:t xml:space="preserve">(Sanskrit in Kannada script; doubtful places [?])</w:t>
      </w:r>
    </w:p>
    <w:p>
      <w:pPr>
        <w:pStyle w:val="BlockText"/>
      </w:pPr>
      <w:r>
        <w:t xml:space="preserve">प्रजावता यजमानेभ्यो दातव्यापत्यादिफलोपेतेन वचसा स्तोत्रेण स्तुतः सन् यो ऽग्निरासास्यस्थानीयया ज्वालया वह्निर्देवेभ्यो हविषां वोढा तमग्निमा च हुवे । आह्वयामि । आहूतः सन् त्वमिहास्मिन्कर्मणि देवैरन्यैः सह नि सत्सि च । निषीद च । निषद्य च हे यजत्र यजनीयाग्ने होत्रं होत्रा क्रियमाणं कर्म उतापि च पोत्रं पोत्रा कृतं कर्म च वेषि । कामयस्व । वसूनां धनानां प्रयंतः प्रकर्षेण नियंता वसून्यस्मदायत्तानि कुर्वन् जनितराहुतिद्वारा सर्वस्य जनयितरग्ने बोधि । अस्मान्बोधय ॥ आसा । पद्दन्नित्यादिनास्यशब्दस्यासन्नादेशः । सुपां सुलुगिति तृतीयाया डादेशः । टिलोप उदात्तनिवृत्तिस्वरेण विभक्तेरुदात्तत्वं । हुवे । ह्वेञो लटि । बहुलं छंदसीति संप्रसारणं । बहुलं छंदसीति शपो लुक् । चवायोगे प्रथमेति निघातप्रतिषेधः । बोधि । बुध अवगमने । अस्माण्ण्यंताच्छंदस्युभयथेति हेरार्धधातुकत्वाण्णेरनिटीति णिलोपः । हुझल्भ्यो हेर्धिः । धातोरंत्यलोपश्छांदसः । हेरपित्त्वात्तस्यैव स्वरः शिष्यते ॥</w:t>
      </w:r>
    </w:p>
    <w:p>
      <w:pPr>
        <w:pStyle w:val="FirstParagraph"/>
      </w:pPr>
      <w:r>
        <w:rPr>
          <w:iCs/>
          <w:i/>
        </w:rPr>
        <w:t xml:space="preserve">prajāvatā yajamānebhyo dātavyāpatyādiphalopetena vacasā stotreṇa stutaḥ san yo ’gnir āsāsyasthānīyayā jvālayā vahnir devebhyo haviṣāṃ voḍhā tam agnim ā ca huve | āhvayāmi | āhūtaḥ san tvam ihāsmin karmaṇi devair anyaiḥ saha ni satsi ca | niṣīda ca | niṣadya ca he yajatra yajanīyāgne hotraṃ hotrā kriyamāṇaṃ karma utāpi ca potraṃ potrā kṛtaṃ karma ca veṣi | kāmayasva | vasūnāṃ dhanānāṃ prayantaḥ prakarṣeṇa niyantā vasūny asmadāyattāni kurvan janitar āhutidvārā sarvasya janayitar agne bodhi | asmān bodhaya || āsā | paddann ity ādinā āsyaśabdasyāsannādeśaḥ | supāṃ sulug iti tṛtīyāyā ḍādeśaḥ | ṭilopa udāttanivṛttisvareṇa vibhakter udāttatvaṃ | huve | hveño laṭi | bahulaṃ chandasīti saṃprasāraṇam | bahulaṃ chandasīti śapo luk | cavāyoge prathameti nighātapratiṣedhaḥ | bodhi | budha avagamane | asmāṇ ṇyantāc chandasy ubhayatheti herārdhadhātukatvāṇ ṇer aniṭīti ṇilopaḥ | hujhalbhyo her dhiḥ | dhātor antyalopaś chāndasaḥ | herapittvāt tasyaiva svaraḥ śiṣyate ||</w:t>
      </w:r>
    </w:p>
    <w:p>
      <w:pPr>
        <w:pStyle w:val="BodyText"/>
      </w:pPr>
      <w:r>
        <w:rPr>
          <w:iCs/>
          <w:i/>
        </w:rPr>
        <w:t xml:space="preserve">(Reading note:</w:t>
      </w:r>
      <w:r>
        <w:rPr>
          <w:iCs/>
          <w:i/>
        </w:rPr>
        <w:t xml:space="preserve"> </w:t>
      </w:r>
      <w:r>
        <w:rPr>
          <w:iCs/>
          <w:i/>
        </w:rPr>
        <w:t xml:space="preserve">“</w:t>
      </w:r>
      <w:r>
        <w:rPr>
          <w:iCs/>
          <w:i/>
        </w:rPr>
        <w:t xml:space="preserve">āsāsyasthānīyayā jvālayā vahnir devebhyo</w:t>
      </w:r>
      <w:r>
        <w:rPr>
          <w:iCs/>
          <w:i/>
        </w:rPr>
        <w:t xml:space="preserve">”</w:t>
      </w:r>
      <w:r>
        <w:rPr>
          <w:iCs/>
          <w:i/>
        </w:rPr>
        <w:t xml:space="preserve">,</w:t>
      </w:r>
      <w:r>
        <w:rPr>
          <w:iCs/>
          <w:i/>
        </w:rPr>
        <w:t xml:space="preserve"> </w:t>
      </w:r>
      <w:r>
        <w:rPr>
          <w:iCs/>
          <w:i/>
        </w:rPr>
        <w:t xml:space="preserve">“</w:t>
      </w:r>
      <w:r>
        <w:rPr>
          <w:iCs/>
          <w:i/>
        </w:rPr>
        <w:t xml:space="preserve">tvam</w:t>
      </w:r>
      <w:r>
        <w:rPr>
          <w:iCs/>
          <w:i/>
        </w:rPr>
        <w:t xml:space="preserve">”</w:t>
      </w:r>
      <w:r>
        <w:rPr>
          <w:iCs/>
          <w:i/>
        </w:rPr>
        <w:t xml:space="preserve">,</w:t>
      </w:r>
      <w:r>
        <w:rPr>
          <w:iCs/>
          <w:i/>
        </w:rPr>
        <w:t xml:space="preserve"> </w:t>
      </w:r>
      <w:r>
        <w:rPr>
          <w:iCs/>
          <w:i/>
        </w:rPr>
        <w:t xml:space="preserve">“</w:t>
      </w:r>
      <w:r>
        <w:rPr>
          <w:iCs/>
          <w:i/>
        </w:rPr>
        <w:t xml:space="preserve">vasūny</w:t>
      </w:r>
      <w:r>
        <w:rPr>
          <w:iCs/>
          <w:i/>
        </w:rPr>
        <w:t xml:space="preserve">”</w:t>
      </w:r>
      <w:r>
        <w:rPr>
          <w:iCs/>
          <w:i/>
        </w:rPr>
        <w:t xml:space="preserve"> </w:t>
      </w:r>
      <w:r>
        <w:rPr>
          <w:iCs/>
          <w:i/>
        </w:rPr>
        <w:t xml:space="preserve">(p. 480) and the tail</w:t>
      </w:r>
      <w:r>
        <w:rPr>
          <w:iCs/>
          <w:i/>
        </w:rPr>
        <w:t xml:space="preserve"> </w:t>
      </w:r>
      <w:r>
        <w:rPr>
          <w:iCs/>
          <w:i/>
        </w:rPr>
        <w:t xml:space="preserve">“</w:t>
      </w:r>
      <w:r>
        <w:rPr>
          <w:iCs/>
          <w:i/>
        </w:rPr>
        <w:t xml:space="preserve">hveño laṭi</w:t>
      </w:r>
      <w:r>
        <w:rPr>
          <w:iCs/>
          <w:i/>
        </w:rPr>
        <w:t xml:space="preserve">”</w:t>
      </w:r>
      <w:r>
        <w:rPr>
          <w:iCs/>
          <w:i/>
        </w:rPr>
        <w:t xml:space="preserve">,</w:t>
      </w:r>
      <w:r>
        <w:rPr>
          <w:iCs/>
          <w:i/>
        </w:rPr>
        <w:t xml:space="preserve"> </w:t>
      </w:r>
      <w:r>
        <w:rPr>
          <w:iCs/>
          <w:i/>
        </w:rPr>
        <w:t xml:space="preserve">“</w:t>
      </w:r>
      <w:r>
        <w:rPr>
          <w:iCs/>
          <w:i/>
        </w:rPr>
        <w:t xml:space="preserve">hujhalbhyo her dhiḥ</w:t>
      </w:r>
      <w:r>
        <w:rPr>
          <w:iCs/>
          <w:i/>
        </w:rPr>
        <w:t xml:space="preserve">”</w:t>
      </w:r>
      <w:r>
        <w:rPr>
          <w:iCs/>
          <w:i/>
        </w:rPr>
        <w:t xml:space="preserve"> </w:t>
      </w:r>
      <w:r>
        <w:rPr>
          <w:iCs/>
          <w:i/>
        </w:rPr>
        <w:t xml:space="preserve">(p. 481) re-read from the print.)</w:t>
      </w:r>
    </w:p>
    <w:p>
      <w:pPr>
        <w:pStyle w:val="BodyText"/>
      </w:pPr>
      <w:r>
        <w:rPr>
          <w:iCs/>
          <w:i/>
        </w:rPr>
        <w:t xml:space="preserve">Meaning:</w:t>
      </w:r>
      <w:r>
        <w:t xml:space="preserve"> </w:t>
      </w:r>
      <w:r>
        <w:t xml:space="preserve">I call (</w:t>
      </w:r>
      <w:r>
        <w:rPr>
          <w:iCs/>
          <w:i/>
        </w:rPr>
        <w:t xml:space="preserve">huve</w:t>
      </w:r>
      <w:r>
        <w:t xml:space="preserve">) that Agni, the carrier (</w:t>
      </w:r>
      <w:r>
        <w:rPr>
          <w:iCs/>
          <w:i/>
        </w:rPr>
        <w:t xml:space="preserve">vahniḥ</w:t>
      </w:r>
      <w:r>
        <w:t xml:space="preserve">) of oblations from the woods, who, praised with a hymn (</w:t>
      </w:r>
      <w:r>
        <w:rPr>
          <w:iCs/>
          <w:i/>
        </w:rPr>
        <w:t xml:space="preserve">vacasā</w:t>
      </w:r>
      <w:r>
        <w:t xml:space="preserve">) possessing offspring (</w:t>
      </w:r>
      <w:r>
        <w:rPr>
          <w:iCs/>
          <w:i/>
        </w:rPr>
        <w:t xml:space="preserve">prajāvatā</w:t>
      </w:r>
      <w:r>
        <w:t xml:space="preserve">) — containing the fruits, such as offspring, which are to be given to the sacrificers — with the flames in the position of the mouth (</w:t>
      </w:r>
      <w:r>
        <w:rPr>
          <w:iCs/>
          <w:i/>
        </w:rPr>
        <w:t xml:space="preserve">āsā</w:t>
      </w:r>
      <w:r>
        <w:t xml:space="preserve">). Being called, sit (</w:t>
      </w:r>
      <w:r>
        <w:rPr>
          <w:iCs/>
          <w:i/>
        </w:rPr>
        <w:t xml:space="preserve">satsi</w:t>
      </w:r>
      <w:r>
        <w:t xml:space="preserve">) here in this rite with the other gods; and seated, O worshipful (</w:t>
      </w:r>
      <w:r>
        <w:rPr>
          <w:iCs/>
          <w:i/>
        </w:rPr>
        <w:t xml:space="preserve">yajatra</w:t>
      </w:r>
      <w:r>
        <w:t xml:space="preserve">) Agni, desire (</w:t>
      </w:r>
      <w:r>
        <w:rPr>
          <w:iCs/>
          <w:i/>
        </w:rPr>
        <w:t xml:space="preserve">veṣi</w:t>
      </w:r>
      <w:r>
        <w:t xml:space="preserve">) the office of</w:t>
      </w:r>
      <w:r>
        <w:t xml:space="preserve"> </w:t>
      </w:r>
      <w:r>
        <w:rPr>
          <w:iCs/>
          <w:i/>
        </w:rPr>
        <w:t xml:space="preserve">hotṛ</w:t>
      </w:r>
      <w:r>
        <w:t xml:space="preserve"> </w:t>
      </w:r>
      <w:r>
        <w:t xml:space="preserve">(</w:t>
      </w:r>
      <w:r>
        <w:rPr>
          <w:iCs/>
          <w:i/>
        </w:rPr>
        <w:t xml:space="preserve">hotram</w:t>
      </w:r>
      <w:r>
        <w:t xml:space="preserve">), the rite performed by the</w:t>
      </w:r>
      <w:r>
        <w:t xml:space="preserve"> </w:t>
      </w:r>
      <w:r>
        <w:rPr>
          <w:iCs/>
          <w:i/>
        </w:rPr>
        <w:t xml:space="preserve">hotṛ</w:t>
      </w:r>
      <w:r>
        <w:t xml:space="preserve">, and the office of</w:t>
      </w:r>
      <w:r>
        <w:t xml:space="preserve"> </w:t>
      </w:r>
      <w:r>
        <w:rPr>
          <w:iCs/>
          <w:i/>
        </w:rPr>
        <w:t xml:space="preserve">potṛ</w:t>
      </w:r>
      <w:r>
        <w:t xml:space="preserve"> </w:t>
      </w:r>
      <w:r>
        <w:t xml:space="preserve">(</w:t>
      </w:r>
      <w:r>
        <w:rPr>
          <w:iCs/>
          <w:i/>
        </w:rPr>
        <w:t xml:space="preserve">potram</w:t>
      </w:r>
      <w:r>
        <w:t xml:space="preserve">), the rite done by the</w:t>
      </w:r>
      <w:r>
        <w:t xml:space="preserve"> </w:t>
      </w:r>
      <w:r>
        <w:rPr>
          <w:iCs/>
          <w:i/>
        </w:rPr>
        <w:t xml:space="preserve">potṛ</w:t>
      </w:r>
      <w:r>
        <w:t xml:space="preserve">. As the controller (</w:t>
      </w:r>
      <w:r>
        <w:rPr>
          <w:iCs/>
          <w:i/>
        </w:rPr>
        <w:t xml:space="preserve">prayantaḥ</w:t>
      </w:r>
      <w:r>
        <w:t xml:space="preserve">) of riches (</w:t>
      </w:r>
      <w:r>
        <w:rPr>
          <w:iCs/>
          <w:i/>
        </w:rPr>
        <w:t xml:space="preserve">vasūnām</w:t>
      </w:r>
      <w:r>
        <w:t xml:space="preserve">) — making the treasures dependent upon us — and the generator (</w:t>
      </w:r>
      <w:r>
        <w:rPr>
          <w:iCs/>
          <w:i/>
        </w:rPr>
        <w:t xml:space="preserve">janitaḥ</w:t>
      </w:r>
      <w:r>
        <w:t xml:space="preserve">) of all through the offering, O Agni, awaken (</w:t>
      </w:r>
      <w:r>
        <w:rPr>
          <w:iCs/>
          <w:i/>
        </w:rPr>
        <w:t xml:space="preserve">bodhi</w:t>
      </w:r>
      <w:r>
        <w:t xml:space="preserve">) us.</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āsā</w:t>
      </w:r>
      <w:r>
        <w:t xml:space="preserve"> </w:t>
      </w:r>
      <w:r>
        <w:t xml:space="preserve">(</w:t>
      </w:r>
      <w:r>
        <w:rPr>
          <w:iCs/>
          <w:i/>
        </w:rPr>
        <w:t xml:space="preserve">āsan</w:t>
      </w:r>
      <w:r>
        <w:t xml:space="preserve"> </w:t>
      </w:r>
      <w:r>
        <w:t xml:space="preserve">for</w:t>
      </w:r>
      <w:r>
        <w:t xml:space="preserve"> </w:t>
      </w:r>
      <w:r>
        <w:rPr>
          <w:iCs/>
          <w:i/>
        </w:rPr>
        <w:t xml:space="preserve">āsya</w:t>
      </w:r>
      <w:r>
        <w:t xml:space="preserve"> </w:t>
      </w:r>
      <w:r>
        <w:t xml:space="preserve">by</w:t>
      </w:r>
      <w:r>
        <w:t xml:space="preserve"> </w:t>
      </w:r>
      <w:r>
        <w:rPr>
          <w:iCs/>
          <w:i/>
        </w:rPr>
        <w:t xml:space="preserve">pāddannomāsṛnniśasyadan…</w:t>
      </w:r>
      <w:r>
        <w:t xml:space="preserve">;</w:t>
      </w:r>
      <w:r>
        <w:t xml:space="preserve"> </w:t>
      </w:r>
      <w:r>
        <w:rPr>
          <w:iCs/>
          <w:i/>
        </w:rPr>
        <w:t xml:space="preserve">ḍā</w:t>
      </w:r>
      <w:r>
        <w:t xml:space="preserve"> </w:t>
      </w:r>
      <w:r>
        <w:t xml:space="preserve">for the instrumental ending by</w:t>
      </w:r>
      <w:r>
        <w:t xml:space="preserve"> </w:t>
      </w:r>
      <w:r>
        <w:rPr>
          <w:iCs/>
          <w:i/>
        </w:rPr>
        <w:t xml:space="preserve">supāṃ sulug…</w:t>
      </w:r>
      <w:r>
        <w:t xml:space="preserve">);</w:t>
      </w:r>
      <w:r>
        <w:t xml:space="preserve"> </w:t>
      </w:r>
      <w:r>
        <w:rPr>
          <w:iCs/>
          <w:i/>
        </w:rPr>
        <w:t xml:space="preserve">huve</w:t>
      </w:r>
      <w:r>
        <w:t xml:space="preserve"> </w:t>
      </w:r>
      <w:r>
        <w:t xml:space="preserve">(root</w:t>
      </w:r>
      <w:r>
        <w:t xml:space="preserve"> </w:t>
      </w:r>
      <w:r>
        <w:rPr>
          <w:iCs/>
          <w:i/>
        </w:rPr>
        <w:t xml:space="preserve">hveñ</w:t>
      </w:r>
      <w:r>
        <w:t xml:space="preserve">, with samprasāraṇa; loss of</w:t>
      </w:r>
      <w:r>
        <w:t xml:space="preserve"> </w:t>
      </w:r>
      <w:r>
        <w:rPr>
          <w:iCs/>
          <w:i/>
        </w:rPr>
        <w:t xml:space="preserve">śap</w:t>
      </w:r>
      <w:r>
        <w:t xml:space="preserve"> </w:t>
      </w:r>
      <w:r>
        <w:t xml:space="preserve">by</w:t>
      </w:r>
      <w:r>
        <w:t xml:space="preserve"> </w:t>
      </w:r>
      <w:r>
        <w:rPr>
          <w:iCs/>
          <w:i/>
        </w:rPr>
        <w:t xml:space="preserve">bahulaṃ chandasi</w:t>
      </w:r>
      <w:r>
        <w:t xml:space="preserve">; no nighāta since</w:t>
      </w:r>
      <w:r>
        <w:t xml:space="preserve"> </w:t>
      </w:r>
      <w:r>
        <w:rPr>
          <w:iCs/>
          <w:i/>
        </w:rPr>
        <w:t xml:space="preserve">ca</w:t>
      </w:r>
      <w:r>
        <w:t xml:space="preserve"> </w:t>
      </w:r>
      <w:r>
        <w:t xml:space="preserve">is connected);</w:t>
      </w:r>
      <w:r>
        <w:t xml:space="preserve"> </w:t>
      </w:r>
      <w:r>
        <w:rPr>
          <w:iCs/>
          <w:i/>
        </w:rPr>
        <w:t xml:space="preserve">bodhi</w:t>
      </w:r>
      <w:r>
        <w:t xml:space="preserve"> </w:t>
      </w:r>
      <w:r>
        <w:t xml:space="preserve">(root</w:t>
      </w:r>
      <w:r>
        <w:t xml:space="preserve"> </w:t>
      </w:r>
      <w:r>
        <w:rPr>
          <w:iCs/>
          <w:i/>
        </w:rPr>
        <w:t xml:space="preserve">budha avagamane</w:t>
      </w:r>
      <w:r>
        <w:t xml:space="preserve">, causative sense; loss of</w:t>
      </w:r>
      <w:r>
        <w:t xml:space="preserve"> </w:t>
      </w:r>
      <w:r>
        <w:rPr>
          <w:iCs/>
          <w:i/>
        </w:rPr>
        <w:t xml:space="preserve">ṇi</w:t>
      </w:r>
      <w:r>
        <w:t xml:space="preserve">;</w:t>
      </w:r>
      <w:r>
        <w:t xml:space="preserve"> </w:t>
      </w:r>
      <w:r>
        <w:rPr>
          <w:iCs/>
          <w:i/>
        </w:rPr>
        <w:t xml:space="preserve">dhi</w:t>
      </w:r>
      <w:r>
        <w:t xml:space="preserve"> </w:t>
      </w:r>
      <w:r>
        <w:t xml:space="preserve">for</w:t>
      </w:r>
      <w:r>
        <w:t xml:space="preserve"> </w:t>
      </w:r>
      <w:r>
        <w:rPr>
          <w:iCs/>
          <w:i/>
        </w:rPr>
        <w:t xml:space="preserve">hi</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prajāvatā</w:t>
      </w:r>
      <w:r>
        <w:t xml:space="preserve"> </w:t>
      </w:r>
      <w:r>
        <w:t xml:space="preserve">— giving offspring to the sacrificer;</w:t>
      </w:r>
      <w:r>
        <w:t xml:space="preserve"> </w:t>
      </w:r>
      <w:r>
        <w:rPr>
          <w:iCs/>
          <w:i/>
        </w:rPr>
        <w:t xml:space="preserve">vacasā</w:t>
      </w:r>
      <w:r>
        <w:t xml:space="preserve"> </w:t>
      </w:r>
      <w:r>
        <w:t xml:space="preserve">— by praise;</w:t>
      </w:r>
      <w:r>
        <w:t xml:space="preserve"> </w:t>
      </w:r>
      <w:r>
        <w:rPr>
          <w:iCs/>
          <w:i/>
        </w:rPr>
        <w:t xml:space="preserve">āsā</w:t>
      </w:r>
      <w:r>
        <w:t xml:space="preserve"> </w:t>
      </w:r>
      <w:r>
        <w:t xml:space="preserve">— by the flames at the mouth;</w:t>
      </w:r>
      <w:r>
        <w:t xml:space="preserve"> </w:t>
      </w:r>
      <w:r>
        <w:rPr>
          <w:iCs/>
          <w:i/>
        </w:rPr>
        <w:t xml:space="preserve">vahniḥ</w:t>
      </w:r>
      <w:r>
        <w:t xml:space="preserve"> </w:t>
      </w:r>
      <w:r>
        <w:t xml:space="preserve">— the carrier of oblations to the gods (Agni);</w:t>
      </w:r>
      <w:r>
        <w:t xml:space="preserve"> </w:t>
      </w:r>
      <w:r>
        <w:rPr>
          <w:iCs/>
          <w:i/>
        </w:rPr>
        <w:t xml:space="preserve">ā ca huve</w:t>
      </w:r>
      <w:r>
        <w:t xml:space="preserve"> </w:t>
      </w:r>
      <w:r>
        <w:t xml:space="preserve">— I call;</w:t>
      </w:r>
      <w:r>
        <w:t xml:space="preserve"> </w:t>
      </w:r>
      <w:r>
        <w:rPr>
          <w:iCs/>
          <w:i/>
        </w:rPr>
        <w:t xml:space="preserve">iha</w:t>
      </w:r>
      <w:r>
        <w:t xml:space="preserve"> </w:t>
      </w:r>
      <w:r>
        <w:t xml:space="preserve">— in this rite (the sacrifice that is going on);</w:t>
      </w:r>
      <w:r>
        <w:t xml:space="preserve"> </w:t>
      </w:r>
      <w:r>
        <w:rPr>
          <w:iCs/>
          <w:i/>
        </w:rPr>
        <w:t xml:space="preserve">devaiḥ</w:t>
      </w:r>
      <w:r>
        <w:t xml:space="preserve"> </w:t>
      </w:r>
      <w:r>
        <w:t xml:space="preserve">— together with the other gods;</w:t>
      </w:r>
      <w:r>
        <w:t xml:space="preserve"> </w:t>
      </w:r>
      <w:r>
        <w:rPr>
          <w:iCs/>
          <w:i/>
        </w:rPr>
        <w:t xml:space="preserve">ni satsi ca</w:t>
      </w:r>
      <w:r>
        <w:t xml:space="preserve"> </w:t>
      </w:r>
      <w:r>
        <w:t xml:space="preserve">— sit down;</w:t>
      </w:r>
      <w:r>
        <w:t xml:space="preserve"> </w:t>
      </w:r>
      <w:r>
        <w:rPr>
          <w:iCs/>
          <w:i/>
        </w:rPr>
        <w:t xml:space="preserve">yajatra</w:t>
      </w:r>
      <w:r>
        <w:t xml:space="preserve"> </w:t>
      </w:r>
      <w:r>
        <w:t xml:space="preserve">— O Agni, worthy of worship in the sacrifice;</w:t>
      </w:r>
      <w:r>
        <w:t xml:space="preserve"> </w:t>
      </w:r>
      <w:r>
        <w:rPr>
          <w:iCs/>
          <w:i/>
        </w:rPr>
        <w:t xml:space="preserve">hotram</w:t>
      </w:r>
      <w:r>
        <w:t xml:space="preserve"> </w:t>
      </w:r>
      <w:r>
        <w:t xml:space="preserve">— the work of the</w:t>
      </w:r>
      <w:r>
        <w:t xml:space="preserve"> </w:t>
      </w:r>
      <w:r>
        <w:rPr>
          <w:iCs/>
          <w:i/>
        </w:rPr>
        <w:t xml:space="preserve">hotṛ</w:t>
      </w:r>
      <w:r>
        <w:t xml:space="preserve">;</w:t>
      </w:r>
      <w:r>
        <w:t xml:space="preserve"> </w:t>
      </w:r>
      <w:r>
        <w:rPr>
          <w:iCs/>
          <w:i/>
        </w:rPr>
        <w:t xml:space="preserve">uta</w:t>
      </w:r>
      <w:r>
        <w:t xml:space="preserve"> </w:t>
      </w:r>
      <w:r>
        <w:t xml:space="preserve">— and;</w:t>
      </w:r>
      <w:r>
        <w:t xml:space="preserve"> </w:t>
      </w:r>
      <w:r>
        <w:rPr>
          <w:iCs/>
          <w:i/>
        </w:rPr>
        <w:t xml:space="preserve">potram</w:t>
      </w:r>
      <w:r>
        <w:t xml:space="preserve"> </w:t>
      </w:r>
      <w:r>
        <w:t xml:space="preserve">— the work of the</w:t>
      </w:r>
      <w:r>
        <w:t xml:space="preserve"> </w:t>
      </w:r>
      <w:r>
        <w:rPr>
          <w:iCs/>
          <w:i/>
        </w:rPr>
        <w:t xml:space="preserve">potṛ</w:t>
      </w:r>
      <w:r>
        <w:t xml:space="preserve">;</w:t>
      </w:r>
      <w:r>
        <w:t xml:space="preserve"> </w:t>
      </w:r>
      <w:r>
        <w:rPr>
          <w:iCs/>
          <w:i/>
        </w:rPr>
        <w:t xml:space="preserve">veṣi</w:t>
      </w:r>
      <w:r>
        <w:t xml:space="preserve"> </w:t>
      </w:r>
      <w:r>
        <w:t xml:space="preserve">— desire (do);</w:t>
      </w:r>
      <w:r>
        <w:t xml:space="preserve"> </w:t>
      </w:r>
      <w:r>
        <w:rPr>
          <w:iCs/>
          <w:i/>
        </w:rPr>
        <w:t xml:space="preserve">vasūnām</w:t>
      </w:r>
      <w:r>
        <w:t xml:space="preserve"> </w:t>
      </w:r>
      <w:r>
        <w:t xml:space="preserve">— of wealth;</w:t>
      </w:r>
      <w:r>
        <w:t xml:space="preserve"> </w:t>
      </w:r>
      <w:r>
        <w:rPr>
          <w:iCs/>
          <w:i/>
        </w:rPr>
        <w:t xml:space="preserve">prayantaḥ</w:t>
      </w:r>
      <w:r>
        <w:t xml:space="preserve"> </w:t>
      </w:r>
      <w:r>
        <w:t xml:space="preserve">— the controller;</w:t>
      </w:r>
      <w:r>
        <w:t xml:space="preserve"> </w:t>
      </w:r>
      <w:r>
        <w:rPr>
          <w:iCs/>
          <w:i/>
        </w:rPr>
        <w:t xml:space="preserve">janitaḥ</w:t>
      </w:r>
      <w:r>
        <w:t xml:space="preserve"> </w:t>
      </w:r>
      <w:r>
        <w:t xml:space="preserve">— the producer (of all things), Agni;</w:t>
      </w:r>
      <w:r>
        <w:t xml:space="preserve"> </w:t>
      </w:r>
      <w:r>
        <w:rPr>
          <w:iCs/>
          <w:i/>
        </w:rPr>
        <w:t xml:space="preserve">bodhi</w:t>
      </w:r>
      <w:r>
        <w:t xml:space="preserve"> </w:t>
      </w:r>
      <w:r>
        <w:t xml:space="preserve">— make (us) vigilant.</w:t>
      </w:r>
    </w:p>
    <w:p>
      <w:r>
        <w:pict>
          <v:rect style="width:0;height:1.5pt" o:hralign="center" o:hrstd="t" o:hr="t"/>
        </w:pict>
      </w:r>
    </w:p>
    <w:bookmarkEnd w:id="580"/>
    <w:bookmarkStart w:id="581" w:name="page-481-pdf-499"/>
    <w:p>
      <w:pPr>
        <w:pStyle w:val="Heading3"/>
      </w:pPr>
      <w:r>
        <w:t xml:space="preserve">Page 481 (PDF 499)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24</w:t>
      </w:r>
      <w:r>
        <w:rPr>
          <w:iCs/>
          <w:i/>
        </w:rPr>
        <w:t xml:space="preserve">”</w:t>
      </w:r>
      <w:r>
        <w:rPr>
          <w:iCs/>
          <w:i/>
        </w:rPr>
        <w:t xml:space="preserve">; foot signature</w:t>
      </w:r>
      <w:r>
        <w:rPr>
          <w:iCs/>
          <w:i/>
        </w:rPr>
        <w:t xml:space="preserve"> </w:t>
      </w:r>
      <w:r>
        <w:rPr>
          <w:iCs/>
          <w:i/>
        </w:rPr>
        <w:t xml:space="preserve">“</w:t>
      </w:r>
      <w:r>
        <w:rPr>
          <w:iCs/>
          <w:i/>
        </w:rPr>
        <w:t xml:space="preserve">VI 31</w:t>
      </w:r>
      <w:r>
        <w:rPr>
          <w:iCs/>
          <w:i/>
        </w:rPr>
        <w:t xml:space="preserve">”</w:t>
      </w:r>
      <w:r>
        <w:rPr>
          <w:iCs/>
          <w:i/>
        </w:rPr>
        <w:t xml:space="preserve">.)</w:t>
      </w:r>
    </w:p>
    <w:p>
      <w:pPr>
        <w:pStyle w:val="BodyText"/>
      </w:pPr>
      <w:r>
        <w:rPr>
          <w:bCs/>
          <w:b/>
        </w:rPr>
        <w:t xml:space="preserve">॥ भावार्थः ॥ — Bhāvārtha of Rik 76.4</w:t>
      </w:r>
      <w:r>
        <w:t xml:space="preserve"> </w:t>
      </w:r>
      <w:r>
        <w:rPr>
          <w:iCs/>
          <w:i/>
        </w:rPr>
        <w:t xml:space="preserve">(Kannada)</w:t>
      </w:r>
    </w:p>
    <w:p>
      <w:pPr>
        <w:pStyle w:val="BodyText"/>
      </w:pPr>
      <w:r>
        <w:t xml:space="preserve">O Agni, the carrier of oblations to the gods through the flames! We call you to our sacrifice. Being called, come with the other gods and sit (comfortably). Being seated, do the works of the</w:t>
      </w:r>
      <w:r>
        <w:t xml:space="preserve"> </w:t>
      </w:r>
      <w:r>
        <w:rPr>
          <w:iCs/>
          <w:i/>
        </w:rPr>
        <w:t xml:space="preserve">hotṛ</w:t>
      </w:r>
      <w:r>
        <w:t xml:space="preserve"> </w:t>
      </w:r>
      <w:r>
        <w:t xml:space="preserve">and the</w:t>
      </w:r>
      <w:r>
        <w:t xml:space="preserve"> </w:t>
      </w:r>
      <w:r>
        <w:rPr>
          <w:iCs/>
          <w:i/>
        </w:rPr>
        <w:t xml:space="preserve">potṛ</w:t>
      </w:r>
      <w:r>
        <w:t xml:space="preserve">. You, the support of wealth and the cause of its origin, make us (in our rites) vigilant.</w:t>
      </w:r>
    </w:p>
    <w:p>
      <w:pPr>
        <w:pStyle w:val="BodyText"/>
      </w:pPr>
      <w:r>
        <w:rPr>
          <w:bCs/>
          <w:b/>
        </w:rPr>
        <w:t xml:space="preserve">English Translation</w:t>
      </w:r>
      <w:r>
        <w:t xml:space="preserve"> </w:t>
      </w:r>
      <w:r>
        <w:rPr>
          <w:iCs/>
          <w:i/>
        </w:rPr>
        <w:t xml:space="preserve">(the source’s own, as printed):</w:t>
      </w:r>
    </w:p>
    <w:p>
      <w:pPr>
        <w:pStyle w:val="BlockText"/>
      </w:pPr>
      <w:r>
        <w:t xml:space="preserve">I invoke (you); you are the conveyer [sic] (of oblations) with your flames, with a hymn productive of progeny (to the worshipper); sit down here with the Gods, and deserving of worship, discharge the office of Hotri, or of Potri, and awaken us; you are the depositary and generator of riches.</w:t>
      </w:r>
    </w:p>
    <w:p>
      <w:pPr>
        <w:pStyle w:val="FirstParagraph"/>
      </w:pPr>
      <w:r>
        <w:rPr>
          <w:bCs/>
          <w:b/>
        </w:rPr>
        <w:t xml:space="preserve">॥ विशेषविषयगळु ॥ — Special Topics</w:t>
      </w:r>
      <w:r>
        <w:t xml:space="preserve"> </w:t>
      </w:r>
      <w:r>
        <w:rPr>
          <w:iCs/>
          <w:i/>
        </w:rPr>
        <w:t xml:space="preserve">(Kannada)</w:t>
      </w:r>
    </w:p>
    <w:p>
      <w:pPr>
        <w:numPr>
          <w:ilvl w:val="0"/>
          <w:numId w:val="1194"/>
        </w:numPr>
        <w:pStyle w:val="Compact"/>
      </w:pPr>
      <w:r>
        <w:rPr>
          <w:bCs/>
          <w:b/>
        </w:rPr>
        <w:t xml:space="preserve">प्रजावता वचसा</w:t>
      </w:r>
      <w:r>
        <w:t xml:space="preserve"> </w:t>
      </w:r>
      <w:r>
        <w:t xml:space="preserve">—</w:t>
      </w:r>
      <w:r>
        <w:t xml:space="preserve"> </w:t>
      </w:r>
      <w:r>
        <w:rPr>
          <w:iCs/>
          <w:i/>
        </w:rPr>
        <w:t xml:space="preserve">yajamānebhyo dātavyāpatyādiphalopetena stotreṇa stutaḥ</w:t>
      </w:r>
      <w:r>
        <w:t xml:space="preserve"> </w:t>
      </w:r>
      <w:r>
        <w:t xml:space="preserve">—</w:t>
      </w:r>
      <w:r>
        <w:t xml:space="preserve"> </w:t>
      </w:r>
      <w:r>
        <w:t xml:space="preserve">“</w:t>
      </w:r>
      <w:r>
        <w:t xml:space="preserve">praised with a hymn that has the quality of bestowing on the sacrificers the fruit of offspring and the like —</w:t>
      </w:r>
      <w:r>
        <w:t xml:space="preserve">”</w:t>
      </w:r>
      <w:r>
        <w:t xml:space="preserve"> </w:t>
      </w:r>
      <w:r>
        <w:rPr>
          <w:iCs/>
          <w:i/>
        </w:rPr>
        <w:t xml:space="preserve">(continued on p. 482)</w:t>
      </w:r>
    </w:p>
    <w:p>
      <w:pPr>
        <w:pStyle w:val="FirstParagraph"/>
      </w:pPr>
      <w:r>
        <w:rPr>
          <w:bCs/>
          <w:b/>
        </w:rPr>
        <w:t xml:space="preserve">॥ व्याकरणप्रक्रिया ॥ — Vyākaraṇa-prakriyā</w:t>
      </w:r>
      <w:r>
        <w:t xml:space="preserve"> </w:t>
      </w:r>
      <w:r>
        <w:rPr>
          <w:iCs/>
          <w:i/>
        </w:rPr>
        <w:t xml:space="preserve">(grammar page of Rik 76.4, begun at the foot of p. 482 — see below; nothing of it on p. 481)</w:t>
      </w:r>
    </w:p>
    <w:p>
      <w:r>
        <w:pict>
          <v:rect style="width:0;height:1.5pt" o:hralign="center" o:hrstd="t" o:hr="t"/>
        </w:pict>
      </w:r>
    </w:p>
    <w:bookmarkEnd w:id="581"/>
    <w:bookmarkStart w:id="582" w:name="page-482-pdf-500"/>
    <w:p>
      <w:pPr>
        <w:pStyle w:val="Heading3"/>
      </w:pPr>
      <w:r>
        <w:t xml:space="preserve">Page 482 (PDF 500)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76</w:t>
      </w:r>
      <w:r>
        <w:rPr>
          <w:iCs/>
          <w:i/>
        </w:rPr>
        <w:t xml:space="preserve">”</w:t>
      </w:r>
      <w:r>
        <w:rPr>
          <w:iCs/>
          <w:i/>
        </w:rPr>
        <w:t xml:space="preserve">.)</w:t>
      </w:r>
    </w:p>
    <w:p>
      <w:pPr>
        <w:pStyle w:val="BodyText"/>
      </w:pPr>
      <w:r>
        <w:rPr>
          <w:bCs/>
          <w:b/>
        </w:rPr>
        <w:t xml:space="preserve">Special Topics of Rik 76.4 (continued)</w:t>
      </w:r>
    </w:p>
    <w:p>
      <w:pPr>
        <w:numPr>
          <w:ilvl w:val="0"/>
          <w:numId w:val="1195"/>
        </w:numPr>
        <w:pStyle w:val="Compact"/>
      </w:pPr>
      <w:r>
        <w:rPr>
          <w:bCs/>
          <w:b/>
        </w:rPr>
        <w:t xml:space="preserve">प्रजावता वचसा</w:t>
      </w:r>
      <w:r>
        <w:t xml:space="preserve"> </w:t>
      </w:r>
      <w:r>
        <w:t xml:space="preserve">(continued) —</w:t>
      </w:r>
      <w:r>
        <w:t xml:space="preserve"> </w:t>
      </w:r>
      <w:r>
        <w:t xml:space="preserve">“</w:t>
      </w:r>
      <w:r>
        <w:t xml:space="preserve">…of one who has the qualities of gracing with offspring and the like the sacrificers who perform the sacrifice: Sāyaṇa takes these words as an adjective of the word</w:t>
      </w:r>
      <w:r>
        <w:t xml:space="preserve"> </w:t>
      </w:r>
      <w:r>
        <w:rPr>
          <w:iCs/>
          <w:i/>
        </w:rPr>
        <w:t xml:space="preserve">agni</w:t>
      </w:r>
      <w:r>
        <w:t xml:space="preserve">,</w:t>
      </w:r>
      <w:r>
        <w:t xml:space="preserve"> </w:t>
      </w:r>
      <w:r>
        <w:t xml:space="preserve">‘</w:t>
      </w:r>
      <w:r>
        <w:t xml:space="preserve">Agni is praised with a hymn of such kind</w:t>
      </w:r>
      <w:r>
        <w:t xml:space="preserve">’</w:t>
      </w:r>
      <w:r>
        <w:t xml:space="preserve">. And by the word</w:t>
      </w:r>
      <w:r>
        <w:t xml:space="preserve"> </w:t>
      </w:r>
      <w:r>
        <w:rPr>
          <w:iCs/>
          <w:i/>
        </w:rPr>
        <w:t xml:space="preserve">āsā</w:t>
      </w:r>
      <w:r>
        <w:t xml:space="preserve"> </w:t>
      </w:r>
      <w:r>
        <w:t xml:space="preserve">he explains,</w:t>
      </w:r>
      <w:r>
        <w:t xml:space="preserve"> </w:t>
      </w:r>
      <w:r>
        <w:t xml:space="preserve">‘</w:t>
      </w:r>
      <w:r>
        <w:t xml:space="preserve">by the flames in the position of the mouth</w:t>
      </w:r>
      <w:r>
        <w:t xml:space="preserve">’</w:t>
      </w:r>
      <w:r>
        <w:t xml:space="preserve">, meaning that, since Agni carries to the gods the oblation-portions which the sacrificers offer to the other gods, he is</w:t>
      </w:r>
      <w:r>
        <w:t xml:space="preserve"> </w:t>
      </w:r>
      <w:r>
        <w:rPr>
          <w:iCs/>
          <w:i/>
        </w:rPr>
        <w:t xml:space="preserve">vahni</w:t>
      </w:r>
      <w:r>
        <w:t xml:space="preserve">. Skandasvāmin:</w:t>
      </w:r>
      <w:r>
        <w:t xml:space="preserve"> </w:t>
      </w:r>
      <w:r>
        <w:rPr>
          <w:iCs/>
          <w:i/>
        </w:rPr>
        <w:t xml:space="preserve">vahniḥ</w:t>
      </w:r>
      <w:r>
        <w:t xml:space="preserve"> </w:t>
      </w:r>
      <w:r>
        <w:t xml:space="preserve">is you, the carrier of the oblation-portions which the sacrificers offer for the gods and who are strong;</w:t>
      </w:r>
      <w:r>
        <w:t xml:space="preserve"> </w:t>
      </w:r>
      <w:r>
        <w:rPr>
          <w:iCs/>
          <w:i/>
        </w:rPr>
        <w:t xml:space="preserve">prajāvatā āsā vacasā</w:t>
      </w:r>
      <w:r>
        <w:t xml:space="preserve"> </w:t>
      </w:r>
      <w:r>
        <w:t xml:space="preserve">—</w:t>
      </w:r>
      <w:r>
        <w:t xml:space="preserve"> </w:t>
      </w:r>
      <w:r>
        <w:t xml:space="preserve">‘</w:t>
      </w:r>
      <w:r>
        <w:t xml:space="preserve">with the word that has the greatest qualities, which grants fruit in the form of offspring; which has become one’s own utterance; with words that invoke the other gods</w:t>
      </w:r>
      <w:r>
        <w:t xml:space="preserve">’</w:t>
      </w:r>
      <w:r>
        <w:t xml:space="preserve"> </w:t>
      </w:r>
      <w:r>
        <w:t xml:space="preserve">— he explains that Agni invokes Indra and the rest by words that call the gods.</w:t>
      </w:r>
      <w:r>
        <w:t xml:space="preserve">”</w:t>
      </w:r>
    </w:p>
    <w:p>
      <w:pPr>
        <w:numPr>
          <w:ilvl w:val="0"/>
          <w:numId w:val="1195"/>
        </w:numPr>
        <w:pStyle w:val="Compact"/>
      </w:pPr>
      <w:r>
        <w:rPr>
          <w:bCs/>
          <w:b/>
        </w:rPr>
        <w:t xml:space="preserve">होत्रम्</w:t>
      </w:r>
      <w:r>
        <w:t xml:space="preserve"> </w:t>
      </w:r>
      <w:r>
        <w:t xml:space="preserve">—</w:t>
      </w:r>
      <w:r>
        <w:t xml:space="preserve"> </w:t>
      </w:r>
      <w:r>
        <w:rPr>
          <w:iCs/>
          <w:i/>
        </w:rPr>
        <w:t xml:space="preserve">hotrā kriyamāṇaṃ karma</w:t>
      </w:r>
      <w:r>
        <w:t xml:space="preserve"> </w:t>
      </w:r>
      <w:r>
        <w:t xml:space="preserve">—</w:t>
      </w:r>
      <w:r>
        <w:t xml:space="preserve"> </w:t>
      </w:r>
      <w:r>
        <w:t xml:space="preserve">“</w:t>
      </w:r>
      <w:r>
        <w:t xml:space="preserve">in the sacrifice, the one who calls the gods who have come to receive the oblation-portions, speaking the hymns of each, is called</w:t>
      </w:r>
      <w:r>
        <w:t xml:space="preserve"> </w:t>
      </w:r>
      <w:r>
        <w:rPr>
          <w:iCs/>
          <w:i/>
        </w:rPr>
        <w:t xml:space="preserve">hotṛ</w:t>
      </w:r>
      <w:r>
        <w:t xml:space="preserve">. The work done by him is called</w:t>
      </w:r>
      <w:r>
        <w:t xml:space="preserve"> </w:t>
      </w:r>
      <w:r>
        <w:rPr>
          <w:iCs/>
          <w:i/>
        </w:rPr>
        <w:t xml:space="preserve">hotra</w:t>
      </w:r>
      <w:r>
        <w:t xml:space="preserve">; that is, the invoking of the gods, the</w:t>
      </w:r>
      <w:r>
        <w:t xml:space="preserve"> </w:t>
      </w:r>
      <w:r>
        <w:rPr>
          <w:iCs/>
          <w:i/>
        </w:rPr>
        <w:t xml:space="preserve">hotṛ</w:t>
      </w:r>
      <w:r>
        <w:t xml:space="preserve">’s duty.</w:t>
      </w:r>
      <w:r>
        <w:t xml:space="preserve">”</w:t>
      </w:r>
    </w:p>
    <w:p>
      <w:pPr>
        <w:numPr>
          <w:ilvl w:val="0"/>
          <w:numId w:val="1195"/>
        </w:numPr>
        <w:pStyle w:val="Compact"/>
      </w:pPr>
      <w:r>
        <w:rPr>
          <w:bCs/>
          <w:b/>
        </w:rPr>
        <w:t xml:space="preserve">पोत्रम्</w:t>
      </w:r>
      <w:r>
        <w:t xml:space="preserve"> </w:t>
      </w:r>
      <w:r>
        <w:t xml:space="preserve">—</w:t>
      </w:r>
      <w:r>
        <w:t xml:space="preserve"> </w:t>
      </w:r>
      <w:r>
        <w:rPr>
          <w:iCs/>
          <w:i/>
        </w:rPr>
        <w:t xml:space="preserve">potrā kṛtaṃ karma</w:t>
      </w:r>
      <w:r>
        <w:t xml:space="preserve"> </w:t>
      </w:r>
      <w:r>
        <w:t xml:space="preserve">—</w:t>
      </w:r>
      <w:r>
        <w:t xml:space="preserve"> </w:t>
      </w:r>
      <w:r>
        <w:t xml:space="preserve">“</w:t>
      </w:r>
      <w:r>
        <w:t xml:space="preserve">like the</w:t>
      </w:r>
      <w:r>
        <w:t xml:space="preserve"> </w:t>
      </w:r>
      <w:r>
        <w:rPr>
          <w:iCs/>
          <w:i/>
        </w:rPr>
        <w:t xml:space="preserve">hotṛ</w:t>
      </w:r>
      <w:r>
        <w:t xml:space="preserve">, the</w:t>
      </w:r>
      <w:r>
        <w:t xml:space="preserve"> </w:t>
      </w:r>
      <w:r>
        <w:rPr>
          <w:iCs/>
          <w:i/>
        </w:rPr>
        <w:t xml:space="preserve">potṛ</w:t>
      </w:r>
      <w:r>
        <w:t xml:space="preserve"> </w:t>
      </w:r>
      <w:r>
        <w:t xml:space="preserve">also has his duty to perform; the work done by him is called</w:t>
      </w:r>
      <w:r>
        <w:t xml:space="preserve"> </w:t>
      </w:r>
      <w:r>
        <w:rPr>
          <w:iCs/>
          <w:i/>
        </w:rPr>
        <w:t xml:space="preserve">potra</w:t>
      </w:r>
      <w:r>
        <w:t xml:space="preserve">. In Skandasvāmin’s commentary:</w:t>
      </w:r>
      <w:r>
        <w:t xml:space="preserve"> </w:t>
      </w:r>
      <w:r>
        <w:t xml:space="preserve">‘</w:t>
      </w:r>
      <w:r>
        <w:t xml:space="preserve">O Agni, perform the works of the</w:t>
      </w:r>
      <w:r>
        <w:t xml:space="preserve"> </w:t>
      </w:r>
      <w:r>
        <w:rPr>
          <w:iCs/>
          <w:i/>
        </w:rPr>
        <w:t xml:space="preserve">hotṛ</w:t>
      </w:r>
      <w:r>
        <w:t xml:space="preserve"> </w:t>
      </w:r>
      <w:r>
        <w:t xml:space="preserve">and</w:t>
      </w:r>
      <w:r>
        <w:t xml:space="preserve"> </w:t>
      </w:r>
      <w:r>
        <w:rPr>
          <w:iCs/>
          <w:i/>
        </w:rPr>
        <w:t xml:space="preserve">potṛ</w:t>
      </w:r>
      <w:r>
        <w:t xml:space="preserve">; since you are one who performs the sacrifice, and since you are denoted by the word</w:t>
      </w:r>
      <w:r>
        <w:t xml:space="preserve"> </w:t>
      </w:r>
      <w:r>
        <w:rPr>
          <w:iCs/>
          <w:i/>
        </w:rPr>
        <w:t xml:space="preserve">yajatra</w:t>
      </w:r>
      <w:r>
        <w:t xml:space="preserve">, you are worthy of sacrifice; therefore, knowing the intention of our praises, give us wealth abundantly by various means</w:t>
      </w:r>
      <w:r>
        <w:t xml:space="preserve">’</w:t>
      </w:r>
      <w:r>
        <w:t xml:space="preserve"> </w:t>
      </w:r>
      <w:r>
        <w:t xml:space="preserve">— thus he explains.</w:t>
      </w:r>
      <w:r>
        <w:t xml:space="preserve">”</w:t>
      </w:r>
    </w:p>
    <w:p>
      <w:pPr>
        <w:numPr>
          <w:ilvl w:val="0"/>
          <w:numId w:val="1195"/>
        </w:numPr>
        <w:pStyle w:val="Compact"/>
      </w:pPr>
      <w:r>
        <w:rPr>
          <w:bCs/>
          <w:b/>
        </w:rPr>
        <w:t xml:space="preserve">जनितः</w:t>
      </w:r>
      <w:r>
        <w:t xml:space="preserve"> </w:t>
      </w:r>
      <w:r>
        <w:t xml:space="preserve">—</w:t>
      </w:r>
      <w:r>
        <w:t xml:space="preserve"> </w:t>
      </w:r>
      <w:r>
        <w:rPr>
          <w:iCs/>
          <w:i/>
        </w:rPr>
        <w:t xml:space="preserve">āhutidvārā sarvasya janayituḥ</w:t>
      </w:r>
      <w:r>
        <w:t xml:space="preserve"> </w:t>
      </w:r>
      <w:r>
        <w:t xml:space="preserve">—</w:t>
      </w:r>
      <w:r>
        <w:t xml:space="preserve"> </w:t>
      </w:r>
      <w:r>
        <w:t xml:space="preserve">“</w:t>
      </w:r>
      <w:r>
        <w:t xml:space="preserve">the root</w:t>
      </w:r>
      <w:r>
        <w:t xml:space="preserve"> </w:t>
      </w:r>
      <w:r>
        <w:rPr>
          <w:iCs/>
          <w:i/>
        </w:rPr>
        <w:t xml:space="preserve">janī prādurbhāve</w:t>
      </w:r>
      <w:r>
        <w:t xml:space="preserve"> </w:t>
      </w:r>
      <w:r>
        <w:t xml:space="preserve">has the meaning</w:t>
      </w:r>
      <w:r>
        <w:t xml:space="preserve"> </w:t>
      </w:r>
      <w:r>
        <w:t xml:space="preserve">‘</w:t>
      </w:r>
      <w:r>
        <w:t xml:space="preserve">arising</w:t>
      </w:r>
      <w:r>
        <w:t xml:space="preserve">’</w:t>
      </w:r>
      <w:r>
        <w:t xml:space="preserve">; since it is used here in the causative sense, the meaning is that Agni, accepting the oblation-portions in the sacrifices, makes those of various kinds that have arisen to arise.</w:t>
      </w:r>
      <w:r>
        <w:t xml:space="preserve">”</w:t>
      </w:r>
    </w:p>
    <w:p>
      <w:pPr>
        <w:pStyle w:val="FirstParagraph"/>
      </w:pPr>
      <w:r>
        <w:rPr>
          <w:bCs/>
          <w:b/>
        </w:rPr>
        <w:t xml:space="preserve">॥ व्याकरणप्रक्रिया ॥ — Vyākaraṇa-prakriyā</w:t>
      </w:r>
      <w:r>
        <w:t xml:space="preserve"> </w:t>
      </w:r>
      <w:r>
        <w:rPr>
          <w:iCs/>
          <w:i/>
        </w:rPr>
        <w:t xml:space="preserve">(grammar page of Rik 76.4, noted briefly; not transcribed)</w:t>
      </w:r>
    </w:p>
    <w:p>
      <w:pPr>
        <w:pStyle w:val="BodyText"/>
      </w:pPr>
      <w:r>
        <w:t xml:space="preserve">Words treated:</w:t>
      </w:r>
      <w:r>
        <w:t xml:space="preserve"> </w:t>
      </w:r>
      <w:r>
        <w:rPr>
          <w:iCs/>
          <w:i/>
        </w:rPr>
        <w:t xml:space="preserve">prajāvatā</w:t>
      </w:r>
      <w:r>
        <w:t xml:space="preserve"> </w:t>
      </w:r>
      <w:r>
        <w:t xml:space="preserve">(</w:t>
      </w:r>
      <w:r>
        <w:t xml:space="preserve">“</w:t>
      </w:r>
      <w:r>
        <w:t xml:space="preserve">he has offspring</w:t>
      </w:r>
      <w:r>
        <w:t xml:space="preserve">”</w:t>
      </w:r>
      <w:r>
        <w:t xml:space="preserve">;</w:t>
      </w:r>
      <w:r>
        <w:t xml:space="preserve"> </w:t>
      </w:r>
      <w:r>
        <w:rPr>
          <w:iCs/>
          <w:i/>
        </w:rPr>
        <w:t xml:space="preserve">matup</w:t>
      </w:r>
      <w:r>
        <w:t xml:space="preserve"> </w:t>
      </w:r>
      <w:r>
        <w:t xml:space="preserve">by</w:t>
      </w:r>
      <w:r>
        <w:t xml:space="preserve"> </w:t>
      </w:r>
      <w:r>
        <w:rPr>
          <w:iCs/>
          <w:i/>
        </w:rPr>
        <w:t xml:space="preserve">tad asyāstyasmin</w:t>
      </w:r>
      <w:r>
        <w:t xml:space="preserve">, Pā. [5-2-94]; since a vowel [</w:t>
      </w:r>
      <w:r>
        <w:rPr>
          <w:iCs/>
          <w:i/>
        </w:rPr>
        <w:t xml:space="preserve">a</w:t>
      </w:r>
      <w:r>
        <w:t xml:space="preserve">] precedes,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 </w:t>
      </w:r>
      <w:r>
        <w:t xml:space="preserve">by</w:t>
      </w:r>
      <w:r>
        <w:t xml:space="preserve"> </w:t>
      </w:r>
      <w:r>
        <w:rPr>
          <w:iCs/>
          <w:i/>
        </w:rPr>
        <w:t xml:space="preserve">mādupadhāyāś ca matorvo ’yavādibhyaḥ</w:t>
      </w:r>
      <w:r>
        <w:t xml:space="preserve">, Pā. [8-2-9]; instrumental singular).</w:t>
      </w:r>
      <w:r>
        <w:t xml:space="preserve"> </w:t>
      </w:r>
      <w:r>
        <w:rPr>
          <w:iCs/>
          <w:i/>
        </w:rPr>
        <w:t xml:space="preserve">vacasā</w:t>
      </w:r>
      <w:r>
        <w:t xml:space="preserve"> </w:t>
      </w:r>
      <w:r>
        <w:t xml:space="preserve">(root</w:t>
      </w:r>
      <w:r>
        <w:t xml:space="preserve"> </w:t>
      </w:r>
      <w:r>
        <w:rPr>
          <w:iCs/>
          <w:i/>
        </w:rPr>
        <w:t xml:space="preserve">vaca paribhāṣaṇe</w:t>
      </w:r>
      <w:r>
        <w:t xml:space="preserve">; the Uṇādi</w:t>
      </w:r>
      <w:r>
        <w:t xml:space="preserve"> </w:t>
      </w:r>
      <w:r>
        <w:rPr>
          <w:iCs/>
          <w:i/>
        </w:rPr>
        <w:t xml:space="preserve">asun</w:t>
      </w:r>
      <w:r>
        <w:t xml:space="preserve">; the stem</w:t>
      </w:r>
      <w:r>
        <w:t xml:space="preserve"> </w:t>
      </w:r>
      <w:r>
        <w:rPr>
          <w:iCs/>
          <w:i/>
        </w:rPr>
        <w:t xml:space="preserve">vacas</w:t>
      </w:r>
      <w:r>
        <w:t xml:space="preserve">; initial acute by</w:t>
      </w:r>
      <w:r>
        <w:t xml:space="preserve"> </w:t>
      </w:r>
      <w:r>
        <w:rPr>
          <w:iCs/>
          <w:i/>
        </w:rPr>
        <w:t xml:space="preserve">ñnityādir nityam</w:t>
      </w:r>
      <w:r>
        <w:t xml:space="preserve">; instrumental singular).</w:t>
      </w:r>
      <w:r>
        <w:t xml:space="preserve"> </w:t>
      </w:r>
      <w:r>
        <w:rPr>
          <w:iCs/>
          <w:i/>
        </w:rPr>
        <w:t xml:space="preserve">(Continued on p. 483.)</w:t>
      </w:r>
    </w:p>
    <w:p>
      <w:r>
        <w:pict>
          <v:rect style="width:0;height:1.5pt" o:hralign="center" o:hrstd="t" o:hr="t"/>
        </w:pict>
      </w:r>
    </w:p>
    <w:bookmarkEnd w:id="582"/>
    <w:bookmarkStart w:id="583" w:name="page-483-pdf-501"/>
    <w:p>
      <w:pPr>
        <w:pStyle w:val="Heading3"/>
      </w:pPr>
      <w:r>
        <w:t xml:space="preserve">Page 483 (PDF 501)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24</w:t>
      </w:r>
      <w:r>
        <w:rPr>
          <w:iCs/>
          <w:i/>
        </w:rPr>
        <w:t xml:space="preserve">”</w:t>
      </w:r>
      <w:r>
        <w:rPr>
          <w:iCs/>
          <w:i/>
        </w:rPr>
        <w:t xml:space="preserve">.)</w:t>
      </w:r>
    </w:p>
    <w:p>
      <w:pPr>
        <w:pStyle w:val="BodyText"/>
      </w:pPr>
      <w:r>
        <w:rPr>
          <w:bCs/>
          <w:b/>
        </w:rPr>
        <w:t xml:space="preserve">Grammar page of Rik 76.4 (concluded; noted briefly)</w:t>
      </w:r>
    </w:p>
    <w:p>
      <w:pPr>
        <w:pStyle w:val="BodyText"/>
      </w:pPr>
      <w:r>
        <w:rPr>
          <w:iCs/>
          <w:i/>
        </w:rPr>
        <w:t xml:space="preserve">āsā</w:t>
      </w:r>
      <w:r>
        <w:t xml:space="preserve"> </w:t>
      </w:r>
      <w:r>
        <w:t xml:space="preserve">(the stem</w:t>
      </w:r>
      <w:r>
        <w:t xml:space="preserve"> </w:t>
      </w:r>
      <w:r>
        <w:rPr>
          <w:iCs/>
          <w:i/>
        </w:rPr>
        <w:t xml:space="preserve">āsya</w:t>
      </w:r>
      <w:r>
        <w:t xml:space="preserve">; before the instrumental singular,</w:t>
      </w:r>
      <w:r>
        <w:t xml:space="preserve"> </w:t>
      </w:r>
      <w:r>
        <w:rPr>
          <w:iCs/>
          <w:i/>
        </w:rPr>
        <w:t xml:space="preserve">āsan</w:t>
      </w:r>
      <w:r>
        <w:t xml:space="preserve"> </w:t>
      </w:r>
      <w:r>
        <w:t xml:space="preserve">substituted by</w:t>
      </w:r>
      <w:r>
        <w:t xml:space="preserve"> </w:t>
      </w:r>
      <w:r>
        <w:rPr>
          <w:iCs/>
          <w:i/>
        </w:rPr>
        <w:t xml:space="preserve">pāddannomāsṛn…</w:t>
      </w:r>
      <w:r>
        <w:t xml:space="preserve">, Pā. [6-1-63]; the instrumental ending replaced by</w:t>
      </w:r>
      <w:r>
        <w:t xml:space="preserve"> </w:t>
      </w:r>
      <w:r>
        <w:rPr>
          <w:iCs/>
          <w:i/>
        </w:rPr>
        <w:t xml:space="preserve">ḍā</w:t>
      </w:r>
      <w:r>
        <w:t xml:space="preserve"> </w:t>
      </w:r>
      <w:r>
        <w:t xml:space="preserve">by</w:t>
      </w:r>
      <w:r>
        <w:t xml:space="preserve"> </w:t>
      </w:r>
      <w:r>
        <w:rPr>
          <w:iCs/>
          <w:i/>
        </w:rPr>
        <w:t xml:space="preserve">supāṃ sulug…</w:t>
      </w:r>
      <w:r>
        <w:t xml:space="preserve">; since</w:t>
      </w:r>
      <w:r>
        <w:t xml:space="preserve"> </w:t>
      </w:r>
      <w:r>
        <w:rPr>
          <w:iCs/>
          <w:i/>
        </w:rPr>
        <w:t xml:space="preserve">ḍit</w:t>
      </w:r>
      <w:r>
        <w:t xml:space="preserve">, loss of the</w:t>
      </w:r>
      <w:r>
        <w:t xml:space="preserve"> </w:t>
      </w:r>
      <w:r>
        <w:rPr>
          <w:iCs/>
          <w:i/>
        </w:rPr>
        <w:t xml:space="preserve">ṭi</w:t>
      </w:r>
      <w:r>
        <w:t xml:space="preserve"> </w:t>
      </w:r>
      <w:r>
        <w:t xml:space="preserve">part of the stem by</w:t>
      </w:r>
      <w:r>
        <w:t xml:space="preserve"> </w:t>
      </w:r>
      <w:r>
        <w:rPr>
          <w:iCs/>
          <w:i/>
        </w:rPr>
        <w:t xml:space="preserve">ḍiti bhasyāpi ṭer lopaḥ</w:t>
      </w:r>
      <w:r>
        <w:t xml:space="preserve"> </w:t>
      </w:r>
      <w:r>
        <w:t xml:space="preserve">[</w:t>
      </w:r>
      <w:r>
        <w:rPr>
          <w:iCs/>
          <w:i/>
        </w:rPr>
        <w:t xml:space="preserve">ṭilopa</w:t>
      </w:r>
      <w:r>
        <w:t xml:space="preserve">]; by</w:t>
      </w:r>
      <w:r>
        <w:t xml:space="preserve"> </w:t>
      </w:r>
      <w:r>
        <w:rPr>
          <w:iCs/>
          <w:i/>
        </w:rPr>
        <w:t xml:space="preserve">anudāttasya ca yatrodāttalopaḥ</w:t>
      </w:r>
      <w:r>
        <w:t xml:space="preserve">, Pā. [6-1-161], the ending gets the udātta accent, since the udātta is lost).</w:t>
      </w:r>
      <w:r>
        <w:t xml:space="preserve"> </w:t>
      </w:r>
      <w:r>
        <w:rPr>
          <w:iCs/>
          <w:i/>
        </w:rPr>
        <w:t xml:space="preserve">huve</w:t>
      </w:r>
      <w:r>
        <w:t xml:space="preserve"> </w:t>
      </w:r>
      <w:r>
        <w:t xml:space="preserve">(root</w:t>
      </w:r>
      <w:r>
        <w:t xml:space="preserve"> </w:t>
      </w:r>
      <w:r>
        <w:rPr>
          <w:iCs/>
          <w:i/>
        </w:rPr>
        <w:t xml:space="preserve">hveñ spardhāyāṃ śabde ca</w:t>
      </w:r>
      <w:r>
        <w:t xml:space="preserve">, Bhvādi;</w:t>
      </w:r>
      <w:r>
        <w:t xml:space="preserve"> </w:t>
      </w:r>
      <w:r>
        <w:rPr>
          <w:iCs/>
          <w:i/>
        </w:rPr>
        <w:t xml:space="preserve">laṭ</w:t>
      </w:r>
      <w:r>
        <w:t xml:space="preserve">, first person singular,</w:t>
      </w:r>
      <w:r>
        <w:t xml:space="preserve"> </w:t>
      </w:r>
      <w:r>
        <w:rPr>
          <w:iCs/>
          <w:i/>
        </w:rPr>
        <w:t xml:space="preserve">iṭ</w:t>
      </w:r>
      <w:r>
        <w:t xml:space="preserve">; by</w:t>
      </w:r>
      <w:r>
        <w:t xml:space="preserve"> </w:t>
      </w:r>
      <w:r>
        <w:rPr>
          <w:iCs/>
          <w:i/>
        </w:rPr>
        <w:t xml:space="preserve">bahulaṃ chandasi</w:t>
      </w:r>
      <w:r>
        <w:t xml:space="preserve"> </w:t>
      </w:r>
      <w:r>
        <w:t xml:space="preserve">samprasāraṇa of the root although there is no</w:t>
      </w:r>
      <w:r>
        <w:t xml:space="preserve"> </w:t>
      </w:r>
      <w:r>
        <w:rPr>
          <w:iCs/>
          <w:i/>
        </w:rPr>
        <w:t xml:space="preserve">kit</w:t>
      </w:r>
      <w:r>
        <w:t xml:space="preserve">;</w:t>
      </w:r>
      <w:r>
        <w:t xml:space="preserve"> </w:t>
      </w:r>
      <w:r>
        <w:rPr>
          <w:iCs/>
          <w:i/>
        </w:rPr>
        <w:t xml:space="preserve">pūrvarūpa</w:t>
      </w:r>
      <w:r>
        <w:t xml:space="preserve"> </w:t>
      </w:r>
      <w:r>
        <w:t xml:space="preserve">by</w:t>
      </w:r>
      <w:r>
        <w:t xml:space="preserve"> </w:t>
      </w:r>
      <w:r>
        <w:rPr>
          <w:iCs/>
          <w:i/>
        </w:rPr>
        <w:t xml:space="preserve">saṃprasāraṇāc ca</w:t>
      </w:r>
      <w:r>
        <w:t xml:space="preserve">;</w:t>
      </w:r>
      <w:r>
        <w:t xml:space="preserve"> </w:t>
      </w:r>
      <w:r>
        <w:rPr>
          <w:iCs/>
          <w:i/>
        </w:rPr>
        <w:t xml:space="preserve">e</w:t>
      </w:r>
      <w:r>
        <w:t xml:space="preserve"> </w:t>
      </w:r>
      <w:r>
        <w:t xml:space="preserve">for the affix by</w:t>
      </w:r>
      <w:r>
        <w:t xml:space="preserve"> </w:t>
      </w:r>
      <w:r>
        <w:rPr>
          <w:iCs/>
          <w:i/>
        </w:rPr>
        <w:t xml:space="preserve">ṭita ātmanepadānām ṭer e</w:t>
      </w:r>
      <w:r>
        <w:t xml:space="preserve">; loss of</w:t>
      </w:r>
      <w:r>
        <w:t xml:space="preserve"> </w:t>
      </w:r>
      <w:r>
        <w:rPr>
          <w:iCs/>
          <w:i/>
        </w:rPr>
        <w:t xml:space="preserve">śap</w:t>
      </w:r>
      <w:r>
        <w:t xml:space="preserve"> </w:t>
      </w:r>
      <w:r>
        <w:t xml:space="preserve">by</w:t>
      </w:r>
      <w:r>
        <w:t xml:space="preserve"> </w:t>
      </w:r>
      <w:r>
        <w:rPr>
          <w:iCs/>
          <w:i/>
        </w:rPr>
        <w:t xml:space="preserve">bahulaṃ chandasi</w:t>
      </w:r>
      <w:r>
        <w:t xml:space="preserve">;</w:t>
      </w:r>
      <w:r>
        <w:t xml:space="preserve"> </w:t>
      </w:r>
      <w:r>
        <w:rPr>
          <w:iCs/>
          <w:i/>
        </w:rPr>
        <w:t xml:space="preserve">uvaṅ</w:t>
      </w:r>
      <w:r>
        <w:t xml:space="preserve"> </w:t>
      </w:r>
      <w:r>
        <w:t xml:space="preserve">by</w:t>
      </w:r>
      <w:r>
        <w:t xml:space="preserve"> </w:t>
      </w:r>
      <w:r>
        <w:rPr>
          <w:iCs/>
          <w:i/>
        </w:rPr>
        <w:t xml:space="preserve">aci śnudhātubhruvām</w:t>
      </w:r>
      <w:r>
        <w:t xml:space="preserve">; since</w:t>
      </w:r>
      <w:r>
        <w:t xml:space="preserve"> </w:t>
      </w:r>
      <w:r>
        <w:rPr>
          <w:iCs/>
          <w:i/>
        </w:rPr>
        <w:t xml:space="preserve">ca</w:t>
      </w:r>
      <w:r>
        <w:t xml:space="preserve"> </w:t>
      </w:r>
      <w:r>
        <w:t xml:space="preserve">is joined before it, nighāta is prohibited by</w:t>
      </w:r>
      <w:r>
        <w:t xml:space="preserve"> </w:t>
      </w:r>
      <w:r>
        <w:rPr>
          <w:iCs/>
          <w:i/>
        </w:rPr>
        <w:t xml:space="preserve">cavāyoge prathamā</w:t>
      </w:r>
      <w:r>
        <w:t xml:space="preserve">, Pā. [8-1-59]; by the affix’s accent, final acute).</w:t>
      </w:r>
      <w:r>
        <w:t xml:space="preserve"> </w:t>
      </w:r>
      <w:r>
        <w:rPr>
          <w:iCs/>
          <w:i/>
        </w:rPr>
        <w:t xml:space="preserve">satsi</w:t>
      </w:r>
      <w:r>
        <w:t xml:space="preserve"> </w:t>
      </w:r>
      <w:r>
        <w:t xml:space="preserve">(root</w:t>
      </w:r>
      <w:r>
        <w:t xml:space="preserve"> </w:t>
      </w:r>
      <w:r>
        <w:rPr>
          <w:iCs/>
          <w:i/>
        </w:rPr>
        <w:t xml:space="preserve">ṣadḷ viśaraṇagatyavasādaneṣu</w:t>
      </w:r>
      <w:r>
        <w:t xml:space="preserve">;</w:t>
      </w:r>
      <w:r>
        <w:t xml:space="preserve"> </w:t>
      </w:r>
      <w:r>
        <w:rPr>
          <w:iCs/>
          <w:i/>
        </w:rPr>
        <w:t xml:space="preserve">laṭ</w:t>
      </w:r>
      <w:r>
        <w:t xml:space="preserve">, second person singular,</w:t>
      </w:r>
      <w:r>
        <w:t xml:space="preserve"> </w:t>
      </w:r>
      <w:r>
        <w:rPr>
          <w:iCs/>
          <w:i/>
        </w:rPr>
        <w:t xml:space="preserve">sip</w:t>
      </w:r>
      <w:r>
        <w:t xml:space="preserve">; loss of the vikaraṇa by</w:t>
      </w:r>
      <w:r>
        <w:t xml:space="preserve"> </w:t>
      </w:r>
      <w:r>
        <w:rPr>
          <w:iCs/>
          <w:i/>
        </w:rPr>
        <w:t xml:space="preserve">bahulaṃ chandasi</w:t>
      </w:r>
      <w:r>
        <w:t xml:space="preserve">; since there is no cause,</w:t>
      </w:r>
      <w:r>
        <w:t xml:space="preserve"> </w:t>
      </w:r>
      <w:r>
        <w:rPr>
          <w:iCs/>
          <w:i/>
        </w:rPr>
        <w:t xml:space="preserve">sīda</w:t>
      </w:r>
      <w:r>
        <w:t xml:space="preserve">-substitution by</w:t>
      </w:r>
      <w:r>
        <w:t xml:space="preserve"> </w:t>
      </w:r>
      <w:r>
        <w:rPr>
          <w:iCs/>
          <w:i/>
        </w:rPr>
        <w:t xml:space="preserve">pāghrādhmā…</w:t>
      </w:r>
      <w:r>
        <w:t xml:space="preserve"> </w:t>
      </w:r>
      <w:r>
        <w:t xml:space="preserve">does not come;</w:t>
      </w:r>
      <w:r>
        <w:t xml:space="preserve"> </w:t>
      </w:r>
      <w:r>
        <w:rPr>
          <w:iCs/>
          <w:i/>
        </w:rPr>
        <w:t xml:space="preserve">carva</w:t>
      </w:r>
      <w:r>
        <w:t xml:space="preserve"> </w:t>
      </w:r>
      <w:r>
        <w:t xml:space="preserve">by</w:t>
      </w:r>
      <w:r>
        <w:t xml:space="preserve"> </w:t>
      </w:r>
      <w:r>
        <w:rPr>
          <w:iCs/>
          <w:i/>
        </w:rPr>
        <w:t xml:space="preserve">khari ca</w:t>
      </w:r>
      <w:r>
        <w:t xml:space="preserve">, Pā. [8-4-55]; nighāta of the tiṅanta).</w:t>
      </w:r>
      <w:r>
        <w:t xml:space="preserve"> </w:t>
      </w:r>
      <w:r>
        <w:rPr>
          <w:iCs/>
          <w:i/>
        </w:rPr>
        <w:t xml:space="preserve">veṣi</w:t>
      </w:r>
      <w:r>
        <w:t xml:space="preserve"> </w:t>
      </w:r>
      <w:r>
        <w:t xml:space="preserve">(root</w:t>
      </w:r>
      <w:r>
        <w:t xml:space="preserve"> </w:t>
      </w:r>
      <w:r>
        <w:rPr>
          <w:iCs/>
          <w:i/>
        </w:rPr>
        <w:t xml:space="preserve">vī gativyāptiprajanakāntyasanakhādaneṣu</w:t>
      </w:r>
      <w:r>
        <w:t xml:space="preserve">, Adādi;</w:t>
      </w:r>
      <w:r>
        <w:t xml:space="preserve"> </w:t>
      </w:r>
      <w:r>
        <w:rPr>
          <w:iCs/>
          <w:i/>
        </w:rPr>
        <w:t xml:space="preserve">laṭ</w:t>
      </w:r>
      <w:r>
        <w:t xml:space="preserve">, second person singular,</w:t>
      </w:r>
      <w:r>
        <w:t xml:space="preserve"> </w:t>
      </w:r>
      <w:r>
        <w:rPr>
          <w:iCs/>
          <w:i/>
        </w:rPr>
        <w:t xml:space="preserve">sip</w:t>
      </w:r>
      <w:r>
        <w:t xml:space="preserve">; loss of</w:t>
      </w:r>
      <w:r>
        <w:t xml:space="preserve"> </w:t>
      </w:r>
      <w:r>
        <w:rPr>
          <w:iCs/>
          <w:i/>
        </w:rPr>
        <w:t xml:space="preserve">śap</w:t>
      </w:r>
      <w:r>
        <w:t xml:space="preserve">; guṇa of the root’s</w:t>
      </w:r>
      <w:r>
        <w:t xml:space="preserve"> </w:t>
      </w:r>
      <w:r>
        <w:rPr>
          <w:iCs/>
          <w:i/>
        </w:rPr>
        <w:t xml:space="preserve">ī</w:t>
      </w:r>
      <w:r>
        <w:t xml:space="preserve">;</w:t>
      </w:r>
      <w:r>
        <w:t xml:space="preserve"> </w:t>
      </w:r>
      <w:r>
        <w:rPr>
          <w:iCs/>
          <w:i/>
        </w:rPr>
        <w:t xml:space="preserve">ṣatva</w:t>
      </w:r>
      <w:r>
        <w:t xml:space="preserve"> </w:t>
      </w:r>
      <w:r>
        <w:t xml:space="preserve">of the affix; no nighāta at the head of a pāda; the root accent remains).</w:t>
      </w:r>
      <w:r>
        <w:t xml:space="preserve"> </w:t>
      </w:r>
      <w:r>
        <w:rPr>
          <w:iCs/>
          <w:i/>
        </w:rPr>
        <w:t xml:space="preserve">bodhi</w:t>
      </w:r>
      <w:r>
        <w:t xml:space="preserve"> </w:t>
      </w:r>
      <w:r>
        <w:t xml:space="preserve">(root</w:t>
      </w:r>
      <w:r>
        <w:t xml:space="preserve"> </w:t>
      </w:r>
      <w:r>
        <w:rPr>
          <w:iCs/>
          <w:i/>
        </w:rPr>
        <w:t xml:space="preserve">budha avagamane</w:t>
      </w:r>
      <w:r>
        <w:t xml:space="preserve">; with the causative sense shown,</w:t>
      </w:r>
      <w:r>
        <w:t xml:space="preserve"> </w:t>
      </w:r>
      <w:r>
        <w:rPr>
          <w:iCs/>
          <w:i/>
        </w:rPr>
        <w:t xml:space="preserve">ṇic</w:t>
      </w:r>
      <w:r>
        <w:t xml:space="preserve"> </w:t>
      </w:r>
      <w:r>
        <w:t xml:space="preserve">by</w:t>
      </w:r>
      <w:r>
        <w:t xml:space="preserve"> </w:t>
      </w:r>
      <w:r>
        <w:rPr>
          <w:iCs/>
          <w:i/>
        </w:rPr>
        <w:t xml:space="preserve">hetumati ca</w:t>
      </w:r>
      <w:r>
        <w:t xml:space="preserve">; guṇa of the light penultimate by</w:t>
      </w:r>
      <w:r>
        <w:t xml:space="preserve"> </w:t>
      </w:r>
      <w:r>
        <w:rPr>
          <w:iCs/>
          <w:i/>
        </w:rPr>
        <w:t xml:space="preserve">puganta-laghūpadhasya ca</w:t>
      </w:r>
      <w:r>
        <w:t xml:space="preserve">; after the</w:t>
      </w:r>
      <w:r>
        <w:t xml:space="preserve"> </w:t>
      </w:r>
      <w:r>
        <w:rPr>
          <w:iCs/>
          <w:i/>
        </w:rPr>
        <w:t xml:space="preserve">ṇijanta</w:t>
      </w:r>
      <w:r>
        <w:t xml:space="preserve">,</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hi</w:t>
      </w:r>
      <w:r>
        <w:t xml:space="preserve"> </w:t>
      </w:r>
      <w:r>
        <w:t xml:space="preserve">substituted; by</w:t>
      </w:r>
      <w:r>
        <w:t xml:space="preserve"> </w:t>
      </w:r>
      <w:r>
        <w:rPr>
          <w:iCs/>
          <w:i/>
        </w:rPr>
        <w:t xml:space="preserve">chandasy ubhayathā</w:t>
      </w:r>
      <w:r>
        <w:t xml:space="preserve"> </w:t>
      </w:r>
      <w:r>
        <w:rPr>
          <w:iCs/>
          <w:i/>
        </w:rPr>
        <w:t xml:space="preserve">hi</w:t>
      </w:r>
      <w:r>
        <w:t xml:space="preserve"> </w:t>
      </w:r>
      <w:r>
        <w:t xml:space="preserve">has the</w:t>
      </w:r>
      <w:r>
        <w:t xml:space="preserve"> </w:t>
      </w:r>
      <w:r>
        <w:rPr>
          <w:iCs/>
          <w:i/>
        </w:rPr>
        <w:t xml:space="preserve">ārdhadhātuka</w:t>
      </w:r>
      <w:r>
        <w:t xml:space="preserve"> </w:t>
      </w:r>
      <w:r>
        <w:t xml:space="preserve">designation, so the</w:t>
      </w:r>
      <w:r>
        <w:t xml:space="preserve"> </w:t>
      </w:r>
      <w:r>
        <w:rPr>
          <w:iCs/>
          <w:i/>
        </w:rPr>
        <w:t xml:space="preserve">ṇi</w:t>
      </w:r>
      <w:r>
        <w:t xml:space="preserve"> </w:t>
      </w:r>
      <w:r>
        <w:t xml:space="preserve">is lost by</w:t>
      </w:r>
      <w:r>
        <w:t xml:space="preserve"> </w:t>
      </w:r>
      <w:r>
        <w:rPr>
          <w:iCs/>
          <w:i/>
        </w:rPr>
        <w:t xml:space="preserve">ṇer aniṭi</w:t>
      </w:r>
      <w:r>
        <w:t xml:space="preserve">, Pā. [6-4-51]; with</w:t>
      </w:r>
      <w:r>
        <w:t xml:space="preserve"> </w:t>
      </w:r>
      <w:r>
        <w:rPr>
          <w:iCs/>
          <w:i/>
        </w:rPr>
        <w:t xml:space="preserve">bodh</w:t>
      </w:r>
      <w:r>
        <w:t xml:space="preserve"> </w:t>
      </w:r>
      <w:r>
        <w:t xml:space="preserve">+</w:t>
      </w:r>
      <w:r>
        <w:t xml:space="preserve"> </w:t>
      </w:r>
      <w:r>
        <w:rPr>
          <w:iCs/>
          <w:i/>
        </w:rPr>
        <w:t xml:space="preserve">hi</w:t>
      </w:r>
      <w:r>
        <w:t xml:space="preserve">,</w:t>
      </w:r>
      <w:r>
        <w:t xml:space="preserve"> </w:t>
      </w:r>
      <w:r>
        <w:rPr>
          <w:iCs/>
          <w:i/>
        </w:rPr>
        <w:t xml:space="preserve">dhi</w:t>
      </w:r>
      <w:r>
        <w:t xml:space="preserve"> </w:t>
      </w:r>
      <w:r>
        <w:t xml:space="preserve">for</w:t>
      </w:r>
      <w:r>
        <w:t xml:space="preserve"> </w:t>
      </w:r>
      <w:r>
        <w:rPr>
          <w:iCs/>
          <w:i/>
        </w:rPr>
        <w:t xml:space="preserve">hi</w:t>
      </w:r>
      <w:r>
        <w:t xml:space="preserve"> </w:t>
      </w:r>
      <w:r>
        <w:t xml:space="preserve">by</w:t>
      </w:r>
      <w:r>
        <w:t xml:space="preserve"> </w:t>
      </w:r>
      <w:r>
        <w:rPr>
          <w:iCs/>
          <w:i/>
        </w:rPr>
        <w:t xml:space="preserve">hurhalbhyo heḥ…</w:t>
      </w:r>
      <w:r>
        <w:t xml:space="preserve">, Pā. [6-4-101], a</w:t>
      </w:r>
      <w:r>
        <w:t xml:space="preserve"> </w:t>
      </w:r>
      <w:r>
        <w:rPr>
          <w:iCs/>
          <w:i/>
        </w:rPr>
        <w:t xml:space="preserve">jhal</w:t>
      </w:r>
      <w:r>
        <w:t xml:space="preserve">-final root; Vedic loss of the root’s final</w:t>
      </w:r>
      <w:r>
        <w:t xml:space="preserve"> </w:t>
      </w:r>
      <w:r>
        <w:rPr>
          <w:iCs/>
          <w:i/>
        </w:rPr>
        <w:t xml:space="preserve">dh</w:t>
      </w:r>
      <w:r>
        <w:t xml:space="preserve">; the form</w:t>
      </w:r>
      <w:r>
        <w:t xml:space="preserve"> </w:t>
      </w:r>
      <w:r>
        <w:rPr>
          <w:iCs/>
          <w:i/>
        </w:rPr>
        <w:t xml:space="preserve">bodhi</w:t>
      </w:r>
      <w:r>
        <w:t xml:space="preserve">; no nighāta at the head of a pāda; since</w:t>
      </w:r>
      <w:r>
        <w:t xml:space="preserve"> </w:t>
      </w:r>
      <w:r>
        <w:rPr>
          <w:iCs/>
          <w:i/>
        </w:rPr>
        <w:t xml:space="preserve">hi</w:t>
      </w:r>
      <w:r>
        <w:t xml:space="preserve"> </w:t>
      </w:r>
      <w:r>
        <w:t xml:space="preserve">is</w:t>
      </w:r>
      <w:r>
        <w:t xml:space="preserve"> </w:t>
      </w:r>
      <w:r>
        <w:rPr>
          <w:iCs/>
          <w:i/>
        </w:rPr>
        <w:t xml:space="preserve">apit</w:t>
      </w:r>
      <w:r>
        <w:t xml:space="preserve">, … the affix accent gives the final acute). Ends</w:t>
      </w:r>
      <w:r>
        <w:t xml:space="preserve"> </w:t>
      </w:r>
      <w:r>
        <w:t xml:space="preserve">“</w:t>
      </w:r>
      <w:r>
        <w:t xml:space="preserve">॥ ४ ॥</w:t>
      </w:r>
      <w:r>
        <w:t xml:space="preserve">”</w:t>
      </w:r>
      <w:r>
        <w:t xml:space="preserve">.</w:t>
      </w:r>
    </w:p>
    <w:p>
      <w:pPr>
        <w:pStyle w:val="BodyText"/>
      </w:pPr>
      <w:r>
        <w:rPr>
          <w:bCs/>
          <w:b/>
        </w:rPr>
        <w:t xml:space="preserve">॥ संहिताखण्डः ॥ — Saṃhitā text of Rik 76.5</w:t>
      </w:r>
      <w:r>
        <w:t xml:space="preserve"> </w:t>
      </w:r>
      <w:r>
        <w:rPr>
          <w:iCs/>
          <w:i/>
        </w:rPr>
        <w:t xml:space="preserve">(the last Ṛk of the sūkta; printed</w:t>
      </w:r>
      <w:r>
        <w:rPr>
          <w:iCs/>
          <w:i/>
        </w:rPr>
        <w:t xml:space="preserve"> </w:t>
      </w:r>
      <w:r>
        <w:rPr>
          <w:iCs/>
          <w:i/>
        </w:rPr>
        <w:t xml:space="preserve">“</w:t>
      </w:r>
      <w:r>
        <w:rPr>
          <w:iCs/>
          <w:i/>
        </w:rPr>
        <w:t xml:space="preserve">5 ||</w:t>
      </w:r>
      <w:r>
        <w:rPr>
          <w:iCs/>
          <w:i/>
        </w:rPr>
        <w:t xml:space="preserve">”</w:t>
      </w:r>
      <w:r>
        <w:rPr>
          <w:iCs/>
          <w:i/>
        </w:rPr>
        <w:t xml:space="preserve">)</w:t>
      </w:r>
    </w:p>
    <w:p>
      <w:pPr>
        <w:pStyle w:val="BodyText"/>
      </w:pPr>
      <w:r>
        <w:rPr>
          <w:iCs/>
          <w:i/>
        </w:rPr>
        <w:t xml:space="preserve">(The Saṃhitā of Rik 76.5 is printed at the head of p. 484.)</w:t>
      </w:r>
    </w:p>
    <w:p>
      <w:r>
        <w:pict>
          <v:rect style="width:0;height:1.5pt" o:hralign="center" o:hrstd="t" o:hr="t"/>
        </w:pict>
      </w:r>
    </w:p>
    <w:bookmarkEnd w:id="583"/>
    <w:bookmarkStart w:id="584" w:name="page-484-pdf-502"/>
    <w:p>
      <w:pPr>
        <w:pStyle w:val="Heading3"/>
      </w:pPr>
      <w:r>
        <w:t xml:space="preserve">Page 484 (PDF 502)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76</w:t>
      </w:r>
      <w:r>
        <w:rPr>
          <w:iCs/>
          <w:i/>
        </w:rPr>
        <w:t xml:space="preserve">”</w:t>
      </w:r>
      <w:r>
        <w:rPr>
          <w:iCs/>
          <w:i/>
        </w:rPr>
        <w:t xml:space="preserve">.)</w:t>
      </w:r>
    </w:p>
    <w:p>
      <w:pPr>
        <w:pStyle w:val="BodyText"/>
      </w:pPr>
      <w:r>
        <w:rPr>
          <w:iCs/>
          <w:i/>
        </w:rPr>
        <w:t xml:space="preserve">(Saṃhitā of Rik 76.5; accents as printed.)</w:t>
      </w:r>
    </w:p>
    <w:p>
      <w:pPr>
        <w:pStyle w:val="BlockText"/>
      </w:pPr>
      <w:r>
        <w:t xml:space="preserve">यथा॒ विप्र॑स्य॒ मनु॑षो ह॒विर्भि॑र्दे॒वाँ अय॑जः क॒विभिः॑ क॒विः सन् ।</w:t>
      </w:r>
      <w:r>
        <w:t xml:space="preserve"> </w:t>
      </w:r>
      <w:r>
        <w:t xml:space="preserve">ए॒वा हो॑तः सत्यतर॒ त्वम॒द्याग्ने॑ म॒न्द्रया॑ जु॒ह्वा॑ यजस्व ॥ ५ ॥</w:t>
      </w:r>
    </w:p>
    <w:p>
      <w:pPr>
        <w:pStyle w:val="FirstParagraph"/>
      </w:pPr>
      <w:r>
        <w:rPr>
          <w:iCs/>
          <w:i/>
        </w:rPr>
        <w:t xml:space="preserve">yáthā víprasya mánuṣo havírbhir devā́ṃ áyajaḥ kavíbhiḥ kavíḥ san |</w:t>
      </w:r>
      <w:r>
        <w:rPr>
          <w:iCs/>
          <w:i/>
        </w:rPr>
        <w:t xml:space="preserve"> </w:t>
      </w:r>
      <w:r>
        <w:rPr>
          <w:iCs/>
          <w:i/>
        </w:rPr>
        <w:t xml:space="preserve">evā́ hotaḥ satyatara tvám adyā́gne mandráyā juhvā̀ yajasva ||5||</w:t>
      </w:r>
    </w:p>
    <w:p>
      <w:pPr>
        <w:pStyle w:val="BodyText"/>
      </w:pPr>
      <w:r>
        <w:rPr>
          <w:bCs/>
          <w:b/>
        </w:rPr>
        <w:t xml:space="preserve">॥ पदपाठः ॥ — Pada-pāṭha</w:t>
      </w:r>
    </w:p>
    <w:p>
      <w:pPr>
        <w:pStyle w:val="BlockText"/>
      </w:pPr>
      <w:r>
        <w:t xml:space="preserve">यथा । विप्रस्य । मनुषः । हविःऽभिः । देवान् । अयजः । कविऽभिः । कविः । सन् ।</w:t>
      </w:r>
      <w:r>
        <w:t xml:space="preserve"> </w:t>
      </w:r>
      <w:r>
        <w:t xml:space="preserve">एव । होतरिति । सत्यऽतर । त्वम् । अद्य । अग्ने । मन्द्रया । जुह्वा । यजस्व ॥ ५ ॥</w:t>
      </w:r>
    </w:p>
    <w:p>
      <w:pPr>
        <w:pStyle w:val="FirstParagraph"/>
      </w:pPr>
      <w:r>
        <w:rPr>
          <w:iCs/>
          <w:i/>
        </w:rPr>
        <w:t xml:space="preserve">yathā | viprasya | manuṣaḥ | havir-bhiḥ | devān | ayajaḥ | kavi-bhiḥ | kaviḥ | san | eva | hotar iti | satya-tara | tvam | adya | agne | mandrayā | juhvā | yajasva ||5||</w:t>
      </w:r>
    </w:p>
    <w:p>
      <w:pPr>
        <w:pStyle w:val="BodyText"/>
      </w:pPr>
      <w:r>
        <w:rPr>
          <w:bCs/>
          <w:b/>
        </w:rPr>
        <w:t xml:space="preserve">॥ सायणभाष्यम् ॥ — Sāyaṇa’s bhāṣya of Rik 76.5</w:t>
      </w:r>
      <w:r>
        <w:t xml:space="preserve"> </w:t>
      </w:r>
      <w:r>
        <w:rPr>
          <w:iCs/>
          <w:i/>
        </w:rPr>
        <w:t xml:space="preserve">(Sanskrit in Kannada script; doubtful places [?])</w:t>
      </w:r>
    </w:p>
    <w:p>
      <w:pPr>
        <w:pStyle w:val="BlockText"/>
      </w:pPr>
      <w:r>
        <w:t xml:space="preserve">एकादशिनस्याग्नेयस्य पशोर्यथा विप्रस्येत्येषा पशुपुरोडाशस्य याज्या । सूत्रितं च प्रदानानामिति खंडे । यथा विप्रस्य मनुषो हविर्भिः प्र कारवो मनना वच्यमानाः । आ. ३-७ इति ॥</w:t>
      </w:r>
    </w:p>
    <w:p>
      <w:pPr>
        <w:pStyle w:val="BlockText"/>
      </w:pPr>
      <w:r>
        <w:t xml:space="preserve">कविः क्रांतदर्शी सन्कविभिर्मेधाविभिर्ऋत्विग्भिः सह विप्रस्य मेधाविनो मनुषो मनोर्यज्ञे हविर्भिश्चरुपुरोडाशादिभिर्हे अग्ने यथा देवानयजः । एवमेव होतर्होमनिष्पादक सत्यतरातिशयेन सत्सु साधो अग्ने त्वमद्यास्मिन्यज्ञे मन्द्रया हर्षयित्र्या जुह्वा होमसाधनभूतया स्रुचा यजस्व । देवान्हविर्भिः पूजय ॥ मनुषः । मन ज्ञाने । बहुलमन्यत्रापीति मनेरुसिन्प्रत्ययः ॥</w:t>
      </w:r>
    </w:p>
    <w:p>
      <w:pPr>
        <w:pStyle w:val="FirstParagraph"/>
      </w:pPr>
      <w:r>
        <w:rPr>
          <w:iCs/>
          <w:i/>
        </w:rPr>
        <w:t xml:space="preserve">ekādaśinasyāgneyasya paśor yathā viprasyety eṣā paśupuroḍāśasya yājyā | sūtritaṃ ca pradānānām iti khaṇḍe | yathā viprasya manuṣo havirbhiḥ pra kāravo manana vacyamānāḥ | ā. 3-7 iti ||</w:t>
      </w:r>
    </w:p>
    <w:p>
      <w:pPr>
        <w:pStyle w:val="BodyText"/>
      </w:pPr>
      <w:r>
        <w:rPr>
          <w:iCs/>
          <w:i/>
        </w:rPr>
        <w:t xml:space="preserve">kaviḥ krāntadarśī san kavibhir medhāvibhir ṛtvigbhiḥ saha viprasya medhāvino manuṣo manor yajñe havirbhiś caru-puroḍāśādibhir he agne yathā devān ayajaḥ | evam eva hotar homaniṣpādaka satyatarātiśayena satsu sādho agne tvam adyāsmin yajñe mandrayā harṣayitryā juhvā homasādhanabhūtayā srucā yajasva | devān havirbhiḥ pūjaya || manuṣaḥ | mana jñāne | bahulam anyatrāpīti manner usin pratyayaḥ ||</w:t>
      </w:r>
    </w:p>
    <w:p>
      <w:pPr>
        <w:pStyle w:val="BodyText"/>
      </w:pPr>
      <w:r>
        <w:rPr>
          <w:iCs/>
          <w:i/>
        </w:rPr>
        <w:t xml:space="preserve">(Reading note: the opening liturgical sentence and its sūtra quotation are compressed (</w:t>
      </w:r>
      <w:r>
        <w:rPr>
          <w:iCs/>
          <w:i/>
        </w:rPr>
        <w:t xml:space="preserve">“</w:t>
      </w:r>
      <w:r>
        <w:rPr>
          <w:iCs/>
          <w:i/>
        </w:rPr>
        <w:t xml:space="preserve">manana vacyamānāḥ</w:t>
      </w:r>
      <w:r>
        <w:rPr>
          <w:iCs/>
          <w:i/>
        </w:rPr>
        <w:t xml:space="preserve">”</w:t>
      </w:r>
      <w:r>
        <w:rPr>
          <w:iCs/>
          <w:i/>
        </w:rPr>
        <w:t xml:space="preserve"> </w:t>
      </w:r>
      <w:r>
        <w:rPr>
          <w:iCs/>
          <w:i/>
        </w:rPr>
        <w:t xml:space="preserve">is printed so);</w:t>
      </w:r>
      <w:r>
        <w:rPr>
          <w:iCs/>
          <w:i/>
        </w:rPr>
        <w:t xml:space="preserve"> </w:t>
      </w:r>
      <w:r>
        <w:rPr>
          <w:iCs/>
          <w:i/>
        </w:rPr>
        <w:t xml:space="preserve">“</w:t>
      </w:r>
      <w:r>
        <w:rPr>
          <w:iCs/>
          <w:i/>
        </w:rPr>
        <w:t xml:space="preserve">san kavibhir medhāvibhir</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devān havirbhiḥ pūjaya</w:t>
      </w:r>
      <w:r>
        <w:rPr>
          <w:iCs/>
          <w:i/>
        </w:rPr>
        <w:t xml:space="preserve">”</w:t>
      </w:r>
      <w:r>
        <w:rPr>
          <w:iCs/>
          <w:i/>
        </w:rPr>
        <w:t xml:space="preserve"> </w:t>
      </w:r>
      <w:r>
        <w:rPr>
          <w:iCs/>
          <w:i/>
        </w:rPr>
        <w:t xml:space="preserve">re-read from the print; the Āśvalāyana numeral is 3-7 and</w:t>
      </w:r>
      <w:r>
        <w:rPr>
          <w:iCs/>
          <w:i/>
        </w:rPr>
        <w:t xml:space="preserve"> </w:t>
      </w:r>
      <w:r>
        <w:rPr>
          <w:iCs/>
          <w:i/>
        </w:rPr>
        <w:t xml:space="preserve">“</w:t>
      </w:r>
      <w:r>
        <w:rPr>
          <w:iCs/>
          <w:i/>
        </w:rPr>
        <w:t xml:space="preserve">vacyamānāḥ</w:t>
      </w:r>
      <w:r>
        <w:rPr>
          <w:iCs/>
          <w:i/>
        </w:rPr>
        <w:t xml:space="preserve">”</w:t>
      </w:r>
      <w:r>
        <w:rPr>
          <w:iCs/>
          <w:i/>
        </w:rPr>
        <w:t xml:space="preserve"> </w:t>
      </w:r>
      <w:r>
        <w:rPr>
          <w:iCs/>
          <w:i/>
        </w:rPr>
        <w:t xml:space="preserve">stands as printed (user reading, doubts page p454-486).)</w:t>
      </w:r>
    </w:p>
    <w:p>
      <w:pPr>
        <w:pStyle w:val="BodyText"/>
      </w:pPr>
      <w:r>
        <w:rPr>
          <w:iCs/>
          <w:i/>
        </w:rPr>
        <w:t xml:space="preserve">Meaning (liturgical note):</w:t>
      </w:r>
      <w:r>
        <w:t xml:space="preserve"> </w:t>
      </w:r>
      <w:r>
        <w:t xml:space="preserve">For the eleven-fold animal offering to Agni, this Ṛk,</w:t>
      </w:r>
      <w:r>
        <w:t xml:space="preserve"> </w:t>
      </w:r>
      <w:r>
        <w:t xml:space="preserve">“</w:t>
      </w:r>
      <w:r>
        <w:rPr>
          <w:iCs/>
          <w:i/>
        </w:rPr>
        <w:t xml:space="preserve">yathā viprasya</w:t>
      </w:r>
      <w:r>
        <w:t xml:space="preserve">”</w:t>
      </w:r>
      <w:r>
        <w:t xml:space="preserve">, is the</w:t>
      </w:r>
      <w:r>
        <w:t xml:space="preserve"> </w:t>
      </w:r>
      <w:r>
        <w:rPr>
          <w:iCs/>
          <w:i/>
        </w:rPr>
        <w:t xml:space="preserve">yājyā</w:t>
      </w:r>
      <w:r>
        <w:t xml:space="preserve"> </w:t>
      </w:r>
      <w:r>
        <w:t xml:space="preserve">for the animal’s</w:t>
      </w:r>
      <w:r>
        <w:t xml:space="preserve"> </w:t>
      </w:r>
      <w:r>
        <w:rPr>
          <w:iCs/>
          <w:i/>
        </w:rPr>
        <w:t xml:space="preserve">puroḍāśa</w:t>
      </w:r>
      <w:r>
        <w:t xml:space="preserve">; so the sūtra in the section</w:t>
      </w:r>
      <w:r>
        <w:t xml:space="preserve"> </w:t>
      </w:r>
      <w:r>
        <w:rPr>
          <w:iCs/>
          <w:i/>
        </w:rPr>
        <w:t xml:space="preserve">pradānānām</w:t>
      </w:r>
      <w:r>
        <w:t xml:space="preserve">:</w:t>
      </w:r>
      <w:r>
        <w:t xml:space="preserve"> </w:t>
      </w:r>
      <w:r>
        <w:t xml:space="preserve">“</w:t>
      </w:r>
      <w:r>
        <w:rPr>
          <w:iCs/>
          <w:i/>
        </w:rPr>
        <w:t xml:space="preserve">yathā viprasya manuṣo havirbhiḥ pra kāravo</w:t>
      </w:r>
      <w:r>
        <w:t xml:space="preserve">…</w:t>
      </w:r>
      <w:r>
        <w:t xml:space="preserve">”</w:t>
      </w:r>
      <w:r>
        <w:t xml:space="preserve"> </w:t>
      </w:r>
      <w:r>
        <w:t xml:space="preserve">(Ā. 3-7).</w:t>
      </w:r>
    </w:p>
    <w:p>
      <w:pPr>
        <w:pStyle w:val="BodyText"/>
      </w:pPr>
      <w:r>
        <w:rPr>
          <w:iCs/>
          <w:i/>
        </w:rPr>
        <w:t xml:space="preserve">Meaning:</w:t>
      </w:r>
      <w:r>
        <w:t xml:space="preserve"> </w:t>
      </w:r>
      <w:r>
        <w:t xml:space="preserve">As you, O Agni, being a seer (</w:t>
      </w:r>
      <w:r>
        <w:rPr>
          <w:iCs/>
          <w:i/>
        </w:rPr>
        <w:t xml:space="preserve">kaviḥ</w:t>
      </w:r>
      <w:r>
        <w:t xml:space="preserve">), together with wise priests (</w:t>
      </w:r>
      <w:r>
        <w:rPr>
          <w:iCs/>
          <w:i/>
        </w:rPr>
        <w:t xml:space="preserve">kavibhiḥ</w:t>
      </w:r>
      <w:r>
        <w:t xml:space="preserve">), in the sacrifice of the wise (</w:t>
      </w:r>
      <w:r>
        <w:rPr>
          <w:iCs/>
          <w:i/>
        </w:rPr>
        <w:t xml:space="preserve">viprasya</w:t>
      </w:r>
      <w:r>
        <w:t xml:space="preserve">) Manu (</w:t>
      </w:r>
      <w:r>
        <w:rPr>
          <w:iCs/>
          <w:i/>
        </w:rPr>
        <w:t xml:space="preserve">manuṣaḥ</w:t>
      </w:r>
      <w:r>
        <w:t xml:space="preserve">), worshipped (</w:t>
      </w:r>
      <w:r>
        <w:rPr>
          <w:iCs/>
          <w:i/>
        </w:rPr>
        <w:t xml:space="preserve">ayajaḥ</w:t>
      </w:r>
      <w:r>
        <w:t xml:space="preserve">) the gods with oblations —</w:t>
      </w:r>
      <w:r>
        <w:t xml:space="preserve"> </w:t>
      </w:r>
      <w:r>
        <w:rPr>
          <w:iCs/>
          <w:i/>
        </w:rPr>
        <w:t xml:space="preserve">caru</w:t>
      </w:r>
      <w:r>
        <w:t xml:space="preserve">,</w:t>
      </w:r>
      <w:r>
        <w:t xml:space="preserve"> </w:t>
      </w:r>
      <w:r>
        <w:rPr>
          <w:iCs/>
          <w:i/>
        </w:rPr>
        <w:t xml:space="preserve">puroḍāśa</w:t>
      </w:r>
      <w:r>
        <w:t xml:space="preserve"> </w:t>
      </w:r>
      <w:r>
        <w:t xml:space="preserve">and the rest — even so, O</w:t>
      </w:r>
      <w:r>
        <w:t xml:space="preserve"> </w:t>
      </w:r>
      <w:r>
        <w:rPr>
          <w:iCs/>
          <w:i/>
        </w:rPr>
        <w:t xml:space="preserve">hotṛ</w:t>
      </w:r>
      <w:r>
        <w:t xml:space="preserve"> </w:t>
      </w:r>
      <w:r>
        <w:t xml:space="preserve">(</w:t>
      </w:r>
      <w:r>
        <w:rPr>
          <w:iCs/>
          <w:i/>
        </w:rPr>
        <w:t xml:space="preserve">hotaḥ</w:t>
      </w:r>
      <w:r>
        <w:t xml:space="preserve">) — accomplisher of the offering — most good (</w:t>
      </w:r>
      <w:r>
        <w:rPr>
          <w:iCs/>
          <w:i/>
        </w:rPr>
        <w:t xml:space="preserve">satyatara</w:t>
      </w:r>
      <w:r>
        <w:t xml:space="preserve">) among the good, do you today, in this sacrifice, worship (</w:t>
      </w:r>
      <w:r>
        <w:rPr>
          <w:iCs/>
          <w:i/>
        </w:rPr>
        <w:t xml:space="preserve">yajasva</w:t>
      </w:r>
      <w:r>
        <w:t xml:space="preserve">) with the delightful (</w:t>
      </w:r>
      <w:r>
        <w:rPr>
          <w:iCs/>
          <w:i/>
        </w:rPr>
        <w:t xml:space="preserve">mandrayā</w:t>
      </w:r>
      <w:r>
        <w:t xml:space="preserve">) ladle (</w:t>
      </w:r>
      <w:r>
        <w:rPr>
          <w:iCs/>
          <w:i/>
        </w:rPr>
        <w:t xml:space="preserve">juhvā</w:t>
      </w:r>
      <w:r>
        <w:t xml:space="preserve">) — the instrument of the offering — and gratify the gods with their share.</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manuṣaḥ</w:t>
      </w:r>
      <w:r>
        <w:t xml:space="preserve"> </w:t>
      </w:r>
      <w:r>
        <w:t xml:space="preserve">(root</w:t>
      </w:r>
      <w:r>
        <w:t xml:space="preserve"> </w:t>
      </w:r>
      <w:r>
        <w:rPr>
          <w:iCs/>
          <w:i/>
        </w:rPr>
        <w:t xml:space="preserve">mana jñāne</w:t>
      </w:r>
      <w:r>
        <w:t xml:space="preserve">; the</w:t>
      </w:r>
      <w:r>
        <w:t xml:space="preserve"> </w:t>
      </w:r>
      <w:r>
        <w:rPr>
          <w:iCs/>
          <w:i/>
        </w:rPr>
        <w:t xml:space="preserve">usin</w:t>
      </w:r>
      <w:r>
        <w:t xml:space="preserve"> </w:t>
      </w:r>
      <w:r>
        <w:t xml:space="preserve">affix by</w:t>
      </w:r>
      <w:r>
        <w:t xml:space="preserve"> </w:t>
      </w:r>
      <w:r>
        <w:rPr>
          <w:iCs/>
          <w:i/>
        </w:rPr>
        <w:t xml:space="preserve">bahulam anyatrāpi</w:t>
      </w:r>
      <w:r>
        <w:t xml:space="preserve">).</w:t>
      </w:r>
    </w:p>
    <w:p>
      <w:pPr>
        <w:pStyle w:val="BodyText"/>
      </w:pPr>
      <w:r>
        <w:rPr>
          <w:bCs/>
          <w:b/>
        </w:rPr>
        <w:t xml:space="preserve">॥ प्रतिपदार्थः ॥ — Pratipadārtha</w:t>
      </w:r>
      <w:r>
        <w:t xml:space="preserve"> </w:t>
      </w:r>
      <w:r>
        <w:rPr>
          <w:iCs/>
          <w:i/>
        </w:rPr>
        <w:t xml:space="preserve">(Kannada; the text continues on p. 485)</w:t>
      </w:r>
    </w:p>
    <w:p>
      <w:r>
        <w:pict>
          <v:rect style="width:0;height:1.5pt" o:hralign="center" o:hrstd="t" o:hr="t"/>
        </w:pict>
      </w:r>
    </w:p>
    <w:bookmarkEnd w:id="584"/>
    <w:bookmarkStart w:id="585" w:name="page-485-pdf-503"/>
    <w:p>
      <w:pPr>
        <w:pStyle w:val="Heading3"/>
      </w:pPr>
      <w:r>
        <w:t xml:space="preserve">Page 485 (PDF 503)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24</w:t>
      </w:r>
      <w:r>
        <w:rPr>
          <w:iCs/>
          <w:i/>
        </w:rPr>
        <w:t xml:space="preserve">”</w:t>
      </w:r>
      <w:r>
        <w:rPr>
          <w:iCs/>
          <w:i/>
        </w:rPr>
        <w:t xml:space="preserve">.)</w:t>
      </w:r>
    </w:p>
    <w:p>
      <w:pPr>
        <w:pStyle w:val="BodyText"/>
      </w:pPr>
      <w:r>
        <w:rPr>
          <w:bCs/>
          <w:b/>
        </w:rPr>
        <w:t xml:space="preserve">Pratipadārtha of Rik 76.5</w:t>
      </w:r>
      <w:r>
        <w:t xml:space="preserve"> </w:t>
      </w:r>
      <w:r>
        <w:rPr>
          <w:iCs/>
          <w:i/>
        </w:rPr>
        <w:t xml:space="preserve">(Kannada)</w:t>
      </w:r>
    </w:p>
    <w:p>
      <w:pPr>
        <w:pStyle w:val="BodyText"/>
      </w:pPr>
      <w:r>
        <w:rPr>
          <w:iCs/>
          <w:i/>
        </w:rPr>
        <w:t xml:space="preserve">kaviḥ san</w:t>
      </w:r>
      <w:r>
        <w:t xml:space="preserve"> </w:t>
      </w:r>
      <w:r>
        <w:t xml:space="preserve">— you who know the past, present and future;</w:t>
      </w:r>
      <w:r>
        <w:t xml:space="preserve"> </w:t>
      </w:r>
      <w:r>
        <w:rPr>
          <w:iCs/>
          <w:i/>
        </w:rPr>
        <w:t xml:space="preserve">kavibhiḥ</w:t>
      </w:r>
      <w:r>
        <w:t xml:space="preserve"> </w:t>
      </w:r>
      <w:r>
        <w:t xml:space="preserve">— with wise priests;</w:t>
      </w:r>
      <w:r>
        <w:t xml:space="preserve"> </w:t>
      </w:r>
      <w:r>
        <w:rPr>
          <w:iCs/>
          <w:i/>
        </w:rPr>
        <w:t xml:space="preserve">viprasya</w:t>
      </w:r>
      <w:r>
        <w:t xml:space="preserve"> </w:t>
      </w:r>
      <w:r>
        <w:t xml:space="preserve">— of the wise;</w:t>
      </w:r>
      <w:r>
        <w:t xml:space="preserve"> </w:t>
      </w:r>
      <w:r>
        <w:rPr>
          <w:iCs/>
          <w:i/>
        </w:rPr>
        <w:t xml:space="preserve">manuṣaḥ</w:t>
      </w:r>
      <w:r>
        <w:t xml:space="preserve"> </w:t>
      </w:r>
      <w:r>
        <w:t xml:space="preserve">— of Manu (in the sacrifice);</w:t>
      </w:r>
      <w:r>
        <w:t xml:space="preserve"> </w:t>
      </w:r>
      <w:r>
        <w:rPr>
          <w:iCs/>
          <w:i/>
        </w:rPr>
        <w:t xml:space="preserve">havirbhiḥ</w:t>
      </w:r>
      <w:r>
        <w:t xml:space="preserve"> </w:t>
      </w:r>
      <w:r>
        <w:t xml:space="preserve">— with</w:t>
      </w:r>
      <w:r>
        <w:t xml:space="preserve"> </w:t>
      </w:r>
      <w:r>
        <w:rPr>
          <w:iCs/>
          <w:i/>
        </w:rPr>
        <w:t xml:space="preserve">caru</w:t>
      </w:r>
      <w:r>
        <w:t xml:space="preserve"> </w:t>
      </w:r>
      <w:r>
        <w:t xml:space="preserve">and the rest;</w:t>
      </w:r>
      <w:r>
        <w:t xml:space="preserve"> </w:t>
      </w:r>
      <w:r>
        <w:rPr>
          <w:iCs/>
          <w:i/>
        </w:rPr>
        <w:t xml:space="preserve">yathā</w:t>
      </w:r>
      <w:r>
        <w:t xml:space="preserve"> </w:t>
      </w:r>
      <w:r>
        <w:t xml:space="preserve">— as;</w:t>
      </w:r>
      <w:r>
        <w:t xml:space="preserve"> </w:t>
      </w:r>
      <w:r>
        <w:rPr>
          <w:iCs/>
          <w:i/>
        </w:rPr>
        <w:t xml:space="preserve">devān</w:t>
      </w:r>
      <w:r>
        <w:t xml:space="preserve"> </w:t>
      </w:r>
      <w:r>
        <w:t xml:space="preserve">— the gods (Indra and the rest);</w:t>
      </w:r>
      <w:r>
        <w:t xml:space="preserve"> </w:t>
      </w:r>
      <w:r>
        <w:rPr>
          <w:iCs/>
          <w:i/>
        </w:rPr>
        <w:t xml:space="preserve">ayajaḥ</w:t>
      </w:r>
      <w:r>
        <w:t xml:space="preserve"> </w:t>
      </w:r>
      <w:r>
        <w:t xml:space="preserve">— you worshipped;</w:t>
      </w:r>
      <w:r>
        <w:t xml:space="preserve"> </w:t>
      </w:r>
      <w:r>
        <w:rPr>
          <w:iCs/>
          <w:i/>
        </w:rPr>
        <w:t xml:space="preserve">hotaḥ</w:t>
      </w:r>
      <w:r>
        <w:t xml:space="preserve"> </w:t>
      </w:r>
      <w:r>
        <w:t xml:space="preserve">— O accomplisher of the offering;</w:t>
      </w:r>
      <w:r>
        <w:t xml:space="preserve"> </w:t>
      </w:r>
      <w:r>
        <w:rPr>
          <w:iCs/>
          <w:i/>
        </w:rPr>
        <w:t xml:space="preserve">satyatara</w:t>
      </w:r>
      <w:r>
        <w:t xml:space="preserve"> </w:t>
      </w:r>
      <w:r>
        <w:t xml:space="preserve">— most excellent among the good;</w:t>
      </w:r>
      <w:r>
        <w:t xml:space="preserve"> </w:t>
      </w:r>
      <w:r>
        <w:rPr>
          <w:iCs/>
          <w:i/>
        </w:rPr>
        <w:t xml:space="preserve">agne</w:t>
      </w:r>
      <w:r>
        <w:t xml:space="preserve"> </w:t>
      </w:r>
      <w:r>
        <w:t xml:space="preserve">— O Agni;</w:t>
      </w:r>
      <w:r>
        <w:t xml:space="preserve"> </w:t>
      </w:r>
      <w:r>
        <w:rPr>
          <w:iCs/>
          <w:i/>
        </w:rPr>
        <w:t xml:space="preserve">tvam</w:t>
      </w:r>
      <w:r>
        <w:t xml:space="preserve"> </w:t>
      </w:r>
      <w:r>
        <w:t xml:space="preserve">— you;</w:t>
      </w:r>
      <w:r>
        <w:t xml:space="preserve"> </w:t>
      </w:r>
      <w:r>
        <w:rPr>
          <w:iCs/>
          <w:i/>
        </w:rPr>
        <w:t xml:space="preserve">adya</w:t>
      </w:r>
      <w:r>
        <w:t xml:space="preserve"> </w:t>
      </w:r>
      <w:r>
        <w:t xml:space="preserve">— now (in this sacrifice);</w:t>
      </w:r>
      <w:r>
        <w:t xml:space="preserve"> </w:t>
      </w:r>
      <w:r>
        <w:rPr>
          <w:iCs/>
          <w:i/>
        </w:rPr>
        <w:t xml:space="preserve">mandrayā</w:t>
      </w:r>
      <w:r>
        <w:t xml:space="preserve"> </w:t>
      </w:r>
      <w:r>
        <w:t xml:space="preserve">— delight-giving;</w:t>
      </w:r>
      <w:r>
        <w:t xml:space="preserve"> </w:t>
      </w:r>
      <w:r>
        <w:rPr>
          <w:iCs/>
          <w:i/>
        </w:rPr>
        <w:t xml:space="preserve">juhvā</w:t>
      </w:r>
      <w:r>
        <w:t xml:space="preserve"> </w:t>
      </w:r>
      <w:r>
        <w:t xml:space="preserve">— by the ladle (the instrument of the offering);</w:t>
      </w:r>
      <w:r>
        <w:t xml:space="preserve"> </w:t>
      </w:r>
      <w:r>
        <w:rPr>
          <w:iCs/>
          <w:i/>
        </w:rPr>
        <w:t xml:space="preserve">yajasva</w:t>
      </w:r>
      <w:r>
        <w:t xml:space="preserve"> </w:t>
      </w:r>
      <w:r>
        <w:t xml:space="preserve">— worship (the gods with oblation).</w:t>
      </w:r>
    </w:p>
    <w:p>
      <w:pPr>
        <w:pStyle w:val="BodyText"/>
      </w:pPr>
      <w:r>
        <w:rPr>
          <w:bCs/>
          <w:b/>
        </w:rPr>
        <w:t xml:space="preserve">॥ भावार्थः ॥ — Bhāvārtha</w:t>
      </w:r>
      <w:r>
        <w:t xml:space="preserve"> </w:t>
      </w:r>
      <w:r>
        <w:rPr>
          <w:iCs/>
          <w:i/>
        </w:rPr>
        <w:t xml:space="preserve">(Kannada)</w:t>
      </w:r>
    </w:p>
    <w:p>
      <w:pPr>
        <w:pStyle w:val="BodyText"/>
      </w:pPr>
      <w:r>
        <w:t xml:space="preserve">O Agni, knower of the three times! As, in the sacrifice of the wise Manu, together with wise priests, you gratified the gods with</w:t>
      </w:r>
      <w:r>
        <w:t xml:space="preserve"> </w:t>
      </w:r>
      <w:r>
        <w:rPr>
          <w:iCs/>
          <w:i/>
        </w:rPr>
        <w:t xml:space="preserve">caru</w:t>
      </w:r>
      <w:r>
        <w:t xml:space="preserve">,</w:t>
      </w:r>
      <w:r>
        <w:t xml:space="preserve"> </w:t>
      </w:r>
      <w:r>
        <w:rPr>
          <w:iCs/>
          <w:i/>
        </w:rPr>
        <w:t xml:space="preserve">puroḍāśa</w:t>
      </w:r>
      <w:r>
        <w:t xml:space="preserve"> </w:t>
      </w:r>
      <w:r>
        <w:t xml:space="preserve">and the rest, so now, in our sacrifice, gratify the gods with the delight-giving ladle.</w:t>
      </w:r>
    </w:p>
    <w:p>
      <w:pPr>
        <w:pStyle w:val="BodyText"/>
      </w:pPr>
      <w:r>
        <w:rPr>
          <w:bCs/>
          <w:b/>
        </w:rPr>
        <w:t xml:space="preserve">English Translation</w:t>
      </w:r>
      <w:r>
        <w:t xml:space="preserve"> </w:t>
      </w:r>
      <w:r>
        <w:rPr>
          <w:iCs/>
          <w:i/>
        </w:rPr>
        <w:t xml:space="preserve">(the source’s own, as printed):</w:t>
      </w:r>
    </w:p>
    <w:p>
      <w:pPr>
        <w:pStyle w:val="BlockText"/>
      </w:pPr>
      <w:r>
        <w:t xml:space="preserve">As at the sacrifice of the holy Manu, you, a sage amongst sages did worship the Gods, with oblations, so also, Agni, veracious invoker of the Gods, do you today (present the oblations), with an exhilarating ladle.</w:t>
      </w:r>
    </w:p>
    <w:p>
      <w:pPr>
        <w:pStyle w:val="FirstParagraph"/>
      </w:pPr>
      <w:r>
        <w:rPr>
          <w:bCs/>
          <w:b/>
        </w:rPr>
        <w:t xml:space="preserve">॥ विशेषविषयगळु ॥ — Special Topics</w:t>
      </w:r>
      <w:r>
        <w:t xml:space="preserve"> </w:t>
      </w:r>
      <w:r>
        <w:rPr>
          <w:iCs/>
          <w:i/>
        </w:rPr>
        <w:t xml:space="preserve">(Kannada)</w:t>
      </w:r>
    </w:p>
    <w:p>
      <w:pPr>
        <w:numPr>
          <w:ilvl w:val="0"/>
          <w:numId w:val="1196"/>
        </w:numPr>
        <w:pStyle w:val="Compact"/>
      </w:pPr>
      <w:r>
        <w:t xml:space="preserve">“</w:t>
      </w:r>
      <w:r>
        <w:t xml:space="preserve">In the animal sacrifice called</w:t>
      </w:r>
      <w:r>
        <w:t xml:space="preserve"> </w:t>
      </w:r>
      <w:r>
        <w:rPr>
          <w:iCs/>
          <w:i/>
        </w:rPr>
        <w:t xml:space="preserve">ekādaśinī</w:t>
      </w:r>
      <w:r>
        <w:t xml:space="preserve">, performed with Agni in view, when the animal’s</w:t>
      </w:r>
      <w:r>
        <w:t xml:space="preserve"> </w:t>
      </w:r>
      <w:r>
        <w:rPr>
          <w:iCs/>
          <w:i/>
        </w:rPr>
        <w:t xml:space="preserve">puroḍāśa</w:t>
      </w:r>
      <w:r>
        <w:t xml:space="preserve"> </w:t>
      </w:r>
      <w:r>
        <w:t xml:space="preserve">offering is made, this Ṛk,</w:t>
      </w:r>
      <w:r>
        <w:t xml:space="preserve"> </w:t>
      </w:r>
      <w:r>
        <w:rPr>
          <w:iCs/>
          <w:i/>
        </w:rPr>
        <w:t xml:space="preserve">yathā viprasya</w:t>
      </w:r>
      <w:r>
        <w:t xml:space="preserve">, is to be used as the</w:t>
      </w:r>
      <w:r>
        <w:t xml:space="preserve"> </w:t>
      </w:r>
      <w:r>
        <w:rPr>
          <w:iCs/>
          <w:i/>
        </w:rPr>
        <w:t xml:space="preserve">yājyā</w:t>
      </w:r>
      <w:r>
        <w:t xml:space="preserve"> </w:t>
      </w:r>
      <w:r>
        <w:t xml:space="preserve">mantra, as explained in the section</w:t>
      </w:r>
      <w:r>
        <w:t xml:space="preserve"> </w:t>
      </w:r>
      <w:r>
        <w:rPr>
          <w:iCs/>
          <w:i/>
        </w:rPr>
        <w:t xml:space="preserve">pradānānām</w:t>
      </w:r>
      <w:r>
        <w:t xml:space="preserve"> </w:t>
      </w:r>
      <w:r>
        <w:t xml:space="preserve">of the Āśvalāyana-śrauta-sūtra by the sūtra</w:t>
      </w:r>
      <w:r>
        <w:t xml:space="preserve"> </w:t>
      </w:r>
      <w:r>
        <w:rPr>
          <w:iCs/>
          <w:i/>
        </w:rPr>
        <w:t xml:space="preserve">yathā viprasya manuṣo havirbhiḥ pra kāravo manasā vacyamānāḥ</w:t>
      </w:r>
      <w:r>
        <w:t xml:space="preserve"> </w:t>
      </w:r>
      <w:r>
        <w:t xml:space="preserve">[as read, doubtful].</w:t>
      </w:r>
      <w:r>
        <w:t xml:space="preserve">”</w:t>
      </w:r>
    </w:p>
    <w:p>
      <w:pPr>
        <w:numPr>
          <w:ilvl w:val="0"/>
          <w:numId w:val="1196"/>
        </w:numPr>
        <w:pStyle w:val="Compact"/>
      </w:pPr>
      <w:r>
        <w:rPr>
          <w:bCs/>
          <w:b/>
        </w:rPr>
        <w:t xml:space="preserve">मन्द्रया</w:t>
      </w:r>
      <w:r>
        <w:t xml:space="preserve"> </w:t>
      </w:r>
      <w:r>
        <w:t xml:space="preserve">—</w:t>
      </w:r>
      <w:r>
        <w:t xml:space="preserve"> </w:t>
      </w:r>
      <w:r>
        <w:rPr>
          <w:iCs/>
          <w:i/>
        </w:rPr>
        <w:t xml:space="preserve">harṣayitryā</w:t>
      </w:r>
      <w:r>
        <w:t xml:space="preserve"> </w:t>
      </w:r>
      <w:r>
        <w:t xml:space="preserve">—</w:t>
      </w:r>
      <w:r>
        <w:t xml:space="preserve"> </w:t>
      </w:r>
      <w:r>
        <w:t xml:space="preserve">“</w:t>
      </w:r>
      <w:r>
        <w:t xml:space="preserve">the word</w:t>
      </w:r>
      <w:r>
        <w:t xml:space="preserve"> </w:t>
      </w:r>
      <w:r>
        <w:rPr>
          <w:iCs/>
          <w:i/>
        </w:rPr>
        <w:t xml:space="preserve">mandrā</w:t>
      </w:r>
      <w:r>
        <w:t xml:space="preserve">, formed from the root</w:t>
      </w:r>
      <w:r>
        <w:t xml:space="preserve"> </w:t>
      </w:r>
      <w:r>
        <w:rPr>
          <w:iCs/>
          <w:i/>
        </w:rPr>
        <w:t xml:space="preserve">madi</w:t>
      </w:r>
      <w:r>
        <w:t xml:space="preserve">, which gives many senses such as praise, joy, intoxication, being an adjective of the word</w:t>
      </w:r>
      <w:r>
        <w:t xml:space="preserve"> </w:t>
      </w:r>
      <w:r>
        <w:rPr>
          <w:iCs/>
          <w:i/>
        </w:rPr>
        <w:t xml:space="preserve">juhū</w:t>
      </w:r>
      <w:r>
        <w:t xml:space="preserve">, which denotes the means of offering, shows the sense that it gives delight.</w:t>
      </w:r>
      <w:r>
        <w:t xml:space="preserve">”</w:t>
      </w:r>
    </w:p>
    <w:p>
      <w:pPr>
        <w:numPr>
          <w:ilvl w:val="0"/>
          <w:numId w:val="1196"/>
        </w:numPr>
        <w:pStyle w:val="Compact"/>
      </w:pPr>
      <w:r>
        <w:rPr>
          <w:bCs/>
          <w:b/>
        </w:rPr>
        <w:t xml:space="preserve">जुह्वा</w:t>
      </w:r>
      <w:r>
        <w:t xml:space="preserve"> </w:t>
      </w:r>
      <w:r>
        <w:t xml:space="preserve">—</w:t>
      </w:r>
      <w:r>
        <w:t xml:space="preserve"> </w:t>
      </w:r>
      <w:r>
        <w:rPr>
          <w:iCs/>
          <w:i/>
        </w:rPr>
        <w:t xml:space="preserve">homasādhanabhūtayā srucā</w:t>
      </w:r>
      <w:r>
        <w:t xml:space="preserve"> </w:t>
      </w:r>
      <w:r>
        <w:t xml:space="preserve">—</w:t>
      </w:r>
      <w:r>
        <w:t xml:space="preserve"> </w:t>
      </w:r>
      <w:r>
        <w:t xml:space="preserve">“</w:t>
      </w:r>
      <w:r>
        <w:t xml:space="preserve">in the sacrifice, the ladle with which the offering is made in Agni, whether it be ghee or</w:t>
      </w:r>
      <w:r>
        <w:t xml:space="preserve"> </w:t>
      </w:r>
      <w:r>
        <w:rPr>
          <w:iCs/>
          <w:i/>
        </w:rPr>
        <w:t xml:space="preserve">caru</w:t>
      </w:r>
      <w:r>
        <w:t xml:space="preserve"> </w:t>
      </w:r>
      <w:r>
        <w:t xml:space="preserve">or</w:t>
      </w:r>
      <w:r>
        <w:t xml:space="preserve"> </w:t>
      </w:r>
      <w:r>
        <w:rPr>
          <w:iCs/>
          <w:i/>
        </w:rPr>
        <w:t xml:space="preserve">puroḍāśa</w:t>
      </w:r>
      <w:r>
        <w:t xml:space="preserve">, is called</w:t>
      </w:r>
      <w:r>
        <w:t xml:space="preserve"> </w:t>
      </w:r>
      <w:r>
        <w:rPr>
          <w:iCs/>
          <w:i/>
        </w:rPr>
        <w:t xml:space="preserve">juhū</w:t>
      </w:r>
      <w:r>
        <w:t xml:space="preserve"> </w:t>
      </w:r>
      <w:r>
        <w:t xml:space="preserve">by Sāyaṇa —</w:t>
      </w:r>
      <w:r>
        <w:t xml:space="preserve">”</w:t>
      </w:r>
      <w:r>
        <w:t xml:space="preserve"> </w:t>
      </w:r>
      <w:r>
        <w:rPr>
          <w:iCs/>
          <w:i/>
        </w:rPr>
        <w:t xml:space="preserve">(the page ends here; continued on p. 486)</w:t>
      </w:r>
    </w:p>
    <w:p>
      <w:r>
        <w:pict>
          <v:rect style="width:0;height:1.5pt" o:hralign="center" o:hrstd="t" o:hr="t"/>
        </w:pict>
      </w:r>
    </w:p>
    <w:bookmarkEnd w:id="585"/>
    <w:bookmarkStart w:id="586" w:name="page-486-pdf-504"/>
    <w:p>
      <w:pPr>
        <w:pStyle w:val="Heading3"/>
      </w:pPr>
      <w:r>
        <w:t xml:space="preserve">Page 486 (PDF 504)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76</w:t>
      </w:r>
      <w:r>
        <w:rPr>
          <w:iCs/>
          <w:i/>
        </w:rPr>
        <w:t xml:space="preserve">”</w:t>
      </w:r>
      <w:r>
        <w:rPr>
          <w:iCs/>
          <w:i/>
        </w:rPr>
        <w:t xml:space="preserve">.)</w:t>
      </w:r>
    </w:p>
    <w:p>
      <w:pPr>
        <w:pStyle w:val="BodyText"/>
      </w:pPr>
      <w:r>
        <w:rPr>
          <w:bCs/>
          <w:b/>
        </w:rPr>
        <w:t xml:space="preserve">Special Topics of Rik 76.5 (concluded)</w:t>
      </w:r>
    </w:p>
    <w:p>
      <w:pPr>
        <w:numPr>
          <w:ilvl w:val="0"/>
          <w:numId w:val="1197"/>
        </w:numPr>
        <w:pStyle w:val="Compact"/>
      </w:pPr>
      <w:r>
        <w:rPr>
          <w:bCs/>
          <w:b/>
        </w:rPr>
        <w:t xml:space="preserve">जुह्वा</w:t>
      </w:r>
      <w:r>
        <w:t xml:space="preserve"> </w:t>
      </w:r>
      <w:r>
        <w:t xml:space="preserve">(concluded) —</w:t>
      </w:r>
      <w:r>
        <w:t xml:space="preserve"> </w:t>
      </w:r>
      <w:r>
        <w:t xml:space="preserve">“</w:t>
      </w:r>
      <w:r>
        <w:t xml:space="preserve">…explains the word; Skandasvāmin explains the meaning of the word</w:t>
      </w:r>
      <w:r>
        <w:t xml:space="preserve"> </w:t>
      </w:r>
      <w:r>
        <w:rPr>
          <w:iCs/>
          <w:i/>
        </w:rPr>
        <w:t xml:space="preserve">juhū</w:t>
      </w:r>
      <w:r>
        <w:t xml:space="preserve"> </w:t>
      </w:r>
      <w:r>
        <w:t xml:space="preserve">as: since</w:t>
      </w:r>
      <w:r>
        <w:t xml:space="preserve"> </w:t>
      </w:r>
      <w:r>
        <w:rPr>
          <w:iCs/>
          <w:i/>
        </w:rPr>
        <w:t xml:space="preserve">mandrayā juhvā</w:t>
      </w:r>
      <w:r>
        <w:t xml:space="preserve"> </w:t>
      </w:r>
      <w:r>
        <w:t xml:space="preserve">is an adjective,</w:t>
      </w:r>
      <w:r>
        <w:t xml:space="preserve"> </w:t>
      </w:r>
      <w:r>
        <w:t xml:space="preserve">‘</w:t>
      </w:r>
      <w:r>
        <w:rPr>
          <w:iCs/>
          <w:i/>
        </w:rPr>
        <w:t xml:space="preserve">modayitryā juhvā hūyamānatvāt āhutibhiḥ preritā harṣaṃ janayati</w:t>
      </w:r>
      <w:r>
        <w:t xml:space="preserve">’</w:t>
      </w:r>
      <w:r>
        <w:t xml:space="preserve"> </w:t>
      </w:r>
      <w:r>
        <w:t xml:space="preserve">—</w:t>
      </w:r>
      <w:r>
        <w:t xml:space="preserve"> </w:t>
      </w:r>
      <w:r>
        <w:t xml:space="preserve">‘</w:t>
      </w:r>
      <w:r>
        <w:t xml:space="preserve">the offering, which, being poured, gives delight, is the</w:t>
      </w:r>
      <w:r>
        <w:t xml:space="preserve"> </w:t>
      </w:r>
      <w:r>
        <w:rPr>
          <w:iCs/>
          <w:i/>
        </w:rPr>
        <w:t xml:space="preserve">juhū</w:t>
      </w:r>
      <w:r>
        <w:t xml:space="preserve">’</w:t>
      </w:r>
      <w:r>
        <w:t xml:space="preserve">.</w:t>
      </w:r>
      <w:r>
        <w:t xml:space="preserve">”</w:t>
      </w:r>
    </w:p>
    <w:p>
      <w:pPr>
        <w:numPr>
          <w:ilvl w:val="0"/>
          <w:numId w:val="1197"/>
        </w:numPr>
        <w:pStyle w:val="Compact"/>
      </w:pPr>
      <w:r>
        <w:rPr>
          <w:bCs/>
          <w:b/>
        </w:rPr>
        <w:t xml:space="preserve">कविभिः</w:t>
      </w:r>
      <w:r>
        <w:t xml:space="preserve"> </w:t>
      </w:r>
      <w:r>
        <w:t xml:space="preserve">—</w:t>
      </w:r>
      <w:r>
        <w:t xml:space="preserve"> </w:t>
      </w:r>
      <w:r>
        <w:rPr>
          <w:iCs/>
          <w:i/>
        </w:rPr>
        <w:t xml:space="preserve">medhāvibhiḥ ṛtvigbhiḥ</w:t>
      </w:r>
      <w:r>
        <w:t xml:space="preserve"> </w:t>
      </w:r>
      <w:r>
        <w:t xml:space="preserve">—</w:t>
      </w:r>
      <w:r>
        <w:t xml:space="preserve"> </w:t>
      </w:r>
      <w:r>
        <w:t xml:space="preserve">“</w:t>
      </w:r>
      <w:r>
        <w:rPr>
          <w:iCs/>
          <w:i/>
        </w:rPr>
        <w:t xml:space="preserve">kavi</w:t>
      </w:r>
      <w:r>
        <w:t xml:space="preserve"> </w:t>
      </w:r>
      <w:r>
        <w:t xml:space="preserve">means</w:t>
      </w:r>
      <w:r>
        <w:t xml:space="preserve"> </w:t>
      </w:r>
      <w:r>
        <w:t xml:space="preserve">‘</w:t>
      </w:r>
      <w:r>
        <w:t xml:space="preserve">the knowing</w:t>
      </w:r>
      <w:r>
        <w:t xml:space="preserve">’</w:t>
      </w:r>
      <w:r>
        <w:t xml:space="preserve">; here,</w:t>
      </w:r>
      <w:r>
        <w:t xml:space="preserve"> </w:t>
      </w:r>
      <w:r>
        <w:t xml:space="preserve">‘</w:t>
      </w:r>
      <w:r>
        <w:t xml:space="preserve">the priests who have knowledge</w:t>
      </w:r>
      <w:r>
        <w:t xml:space="preserve">’</w:t>
      </w:r>
      <w:r>
        <w:t xml:space="preserve">.</w:t>
      </w:r>
      <w:r>
        <w:t xml:space="preserve">”</w:t>
      </w:r>
    </w:p>
    <w:p>
      <w:pPr>
        <w:pStyle w:val="FirstParagraph"/>
      </w:pPr>
      <w:r>
        <w:rPr>
          <w:bCs/>
          <w:b/>
        </w:rPr>
        <w:t xml:space="preserve">॥ व्याकरणप्रक्रिया ॥ — Vyākaraṇa-prakriyā</w:t>
      </w:r>
      <w:r>
        <w:t xml:space="preserve"> </w:t>
      </w:r>
      <w:r>
        <w:rPr>
          <w:iCs/>
          <w:i/>
        </w:rPr>
        <w:t xml:space="preserve">(grammar page of Rik 76.5, noted briefly; not transcribed)</w:t>
      </w:r>
    </w:p>
    <w:p>
      <w:pPr>
        <w:pStyle w:val="BodyText"/>
      </w:pPr>
      <w:r>
        <w:t xml:space="preserve">Words treated:</w:t>
      </w:r>
      <w:r>
        <w:t xml:space="preserve"> </w:t>
      </w:r>
      <w:r>
        <w:rPr>
          <w:iCs/>
          <w:i/>
        </w:rPr>
        <w:t xml:space="preserve">yathā</w:t>
      </w:r>
      <w:r>
        <w:t xml:space="preserve"> </w:t>
      </w:r>
      <w:r>
        <w:t xml:space="preserve">(lengthening in the saṃhitā by</w:t>
      </w:r>
      <w:r>
        <w:t xml:space="preserve"> </w:t>
      </w:r>
      <w:r>
        <w:rPr>
          <w:iCs/>
          <w:i/>
        </w:rPr>
        <w:t xml:space="preserve">nipātasya ca</w:t>
      </w:r>
      <w:r>
        <w:t xml:space="preserve">, Pā. [6-3-136]).</w:t>
      </w:r>
      <w:r>
        <w:t xml:space="preserve"> </w:t>
      </w:r>
      <w:r>
        <w:rPr>
          <w:iCs/>
          <w:i/>
        </w:rPr>
        <w:t xml:space="preserve">manuṣaḥ</w:t>
      </w:r>
      <w:r>
        <w:t xml:space="preserve"> </w:t>
      </w:r>
      <w:r>
        <w:t xml:space="preserve">(root</w:t>
      </w:r>
      <w:r>
        <w:t xml:space="preserve"> </w:t>
      </w:r>
      <w:r>
        <w:rPr>
          <w:iCs/>
          <w:i/>
        </w:rPr>
        <w:t xml:space="preserve">mana jñāne</w:t>
      </w:r>
      <w:r>
        <w:t xml:space="preserve">;</w:t>
      </w:r>
      <w:r>
        <w:t xml:space="preserve"> </w:t>
      </w:r>
      <w:r>
        <w:rPr>
          <w:iCs/>
          <w:i/>
        </w:rPr>
        <w:t xml:space="preserve">usin</w:t>
      </w:r>
      <w:r>
        <w:t xml:space="preserve"> </w:t>
      </w:r>
      <w:r>
        <w:t xml:space="preserve">by</w:t>
      </w:r>
      <w:r>
        <w:t xml:space="preserve"> </w:t>
      </w:r>
      <w:r>
        <w:rPr>
          <w:iCs/>
          <w:i/>
        </w:rPr>
        <w:t xml:space="preserve">bahulam anyatrāpi</w:t>
      </w:r>
      <w:r>
        <w:t xml:space="preserve">, Uṇ. 2-278 [?];</w:t>
      </w:r>
      <w:r>
        <w:t xml:space="preserve"> </w:t>
      </w:r>
      <w:r>
        <w:rPr>
          <w:iCs/>
          <w:i/>
        </w:rPr>
        <w:t xml:space="preserve">ṣatva</w:t>
      </w:r>
      <w:r>
        <w:t xml:space="preserve"> </w:t>
      </w:r>
      <w:r>
        <w:t xml:space="preserve">of the affix’s</w:t>
      </w:r>
      <w:r>
        <w:t xml:space="preserve"> </w:t>
      </w:r>
      <w:r>
        <w:rPr>
          <w:iCs/>
          <w:i/>
        </w:rPr>
        <w:t xml:space="preserve">s</w:t>
      </w:r>
      <w:r>
        <w:t xml:space="preserve"> </w:t>
      </w:r>
      <w:r>
        <w:t xml:space="preserve">by</w:t>
      </w:r>
      <w:r>
        <w:t xml:space="preserve"> </w:t>
      </w:r>
      <w:r>
        <w:rPr>
          <w:iCs/>
          <w:i/>
        </w:rPr>
        <w:t xml:space="preserve">ādeśapratyayayoḥ</w:t>
      </w:r>
      <w:r>
        <w:t xml:space="preserve">; since the affix is</w:t>
      </w:r>
      <w:r>
        <w:t xml:space="preserve"> </w:t>
      </w:r>
      <w:r>
        <w:rPr>
          <w:iCs/>
          <w:i/>
        </w:rPr>
        <w:t xml:space="preserve">nit</w:t>
      </w:r>
      <w:r>
        <w:t xml:space="preserve">, initial acute by</w:t>
      </w:r>
      <w:r>
        <w:t xml:space="preserve"> </w:t>
      </w:r>
      <w:r>
        <w:rPr>
          <w:iCs/>
          <w:i/>
        </w:rPr>
        <w:t xml:space="preserve">ñnityādir nityam</w:t>
      </w:r>
      <w:r>
        <w:t xml:space="preserve">; genitive singular).</w:t>
      </w:r>
      <w:r>
        <w:t xml:space="preserve"> </w:t>
      </w:r>
      <w:r>
        <w:rPr>
          <w:iCs/>
          <w:i/>
        </w:rPr>
        <w:t xml:space="preserve">ayajaḥ</w:t>
      </w:r>
      <w:r>
        <w:t xml:space="preserve"> </w:t>
      </w:r>
      <w:r>
        <w:t xml:space="preserve">(root</w:t>
      </w:r>
      <w:r>
        <w:t xml:space="preserve"> </w:t>
      </w:r>
      <w:r>
        <w:rPr>
          <w:iCs/>
          <w:i/>
        </w:rPr>
        <w:t xml:space="preserve">yaja devapūjāsaṅgatikaraṇadāneṣu</w:t>
      </w:r>
      <w:r>
        <w:t xml:space="preserve">; Vedic</w:t>
      </w:r>
      <w:r>
        <w:t xml:space="preserve"> </w:t>
      </w:r>
      <w:r>
        <w:rPr>
          <w:iCs/>
          <w:i/>
        </w:rPr>
        <w:t xml:space="preserve">laṅ</w:t>
      </w:r>
      <w:r>
        <w:t xml:space="preserve">, second person singular; since</w:t>
      </w:r>
      <w:r>
        <w:t xml:space="preserve"> </w:t>
      </w:r>
      <w:r>
        <w:rPr>
          <w:iCs/>
          <w:i/>
        </w:rPr>
        <w:t xml:space="preserve">niṣātasyārya…</w:t>
      </w:r>
      <w:r>
        <w:t xml:space="preserve"> </w:t>
      </w:r>
      <w:r>
        <w:t xml:space="preserve">[as read:</w:t>
      </w:r>
      <w:r>
        <w:t xml:space="preserve"> </w:t>
      </w:r>
      <w:r>
        <w:rPr>
          <w:iCs/>
          <w:i/>
        </w:rPr>
        <w:t xml:space="preserve">nighātayugapad…</w:t>
      </w:r>
      <w:r>
        <w:t xml:space="preserve">, Pā. [8-1-30]] — no nighāta by</w:t>
      </w:r>
      <w:r>
        <w:t xml:space="preserve"> </w:t>
      </w:r>
      <w:r>
        <w:rPr>
          <w:iCs/>
          <w:i/>
        </w:rPr>
        <w:t xml:space="preserve">yadvṛttānnityam</w:t>
      </w:r>
      <w:r>
        <w:t xml:space="preserve"> </w:t>
      </w:r>
      <w:r>
        <w:t xml:space="preserve">because</w:t>
      </w:r>
      <w:r>
        <w:t xml:space="preserve"> </w:t>
      </w:r>
      <w:r>
        <w:rPr>
          <w:iCs/>
          <w:i/>
        </w:rPr>
        <w:t xml:space="preserve">yathā</w:t>
      </w:r>
      <w:r>
        <w:t xml:space="preserve"> </w:t>
      </w:r>
      <w:r>
        <w:t xml:space="preserve">is connected; the</w:t>
      </w:r>
      <w:r>
        <w:t xml:space="preserve"> </w:t>
      </w:r>
      <w:r>
        <w:rPr>
          <w:iCs/>
          <w:i/>
        </w:rPr>
        <w:t xml:space="preserve">aḍ</w:t>
      </w:r>
      <w:r>
        <w:t xml:space="preserve">-augment is udātta, so the word has the initial acute).</w:t>
      </w:r>
      <w:r>
        <w:t xml:space="preserve"> </w:t>
      </w:r>
      <w:r>
        <w:rPr>
          <w:iCs/>
          <w:i/>
        </w:rPr>
        <w:t xml:space="preserve">satyatara</w:t>
      </w:r>
      <w:r>
        <w:t xml:space="preserve"> </w:t>
      </w:r>
      <w:r>
        <w:t xml:space="preserve">(</w:t>
      </w:r>
      <w:r>
        <w:rPr>
          <w:iCs/>
          <w:i/>
        </w:rPr>
        <w:t xml:space="preserve">satyam asyāstīti satyaḥ</w:t>
      </w:r>
      <w:r>
        <w:t xml:space="preserve">;</w:t>
      </w:r>
      <w:r>
        <w:t xml:space="preserve"> </w:t>
      </w:r>
      <w:r>
        <w:rPr>
          <w:iCs/>
          <w:i/>
        </w:rPr>
        <w:t xml:space="preserve">ac</w:t>
      </w:r>
      <w:r>
        <w:t xml:space="preserve"> </w:t>
      </w:r>
      <w:r>
        <w:t xml:space="preserve">after</w:t>
      </w:r>
      <w:r>
        <w:t xml:space="preserve"> </w:t>
      </w:r>
      <w:r>
        <w:rPr>
          <w:iCs/>
          <w:i/>
        </w:rPr>
        <w:t xml:space="preserve">arśa-ādi</w:t>
      </w:r>
      <w:r>
        <w:t xml:space="preserve"> </w:t>
      </w:r>
      <w:r>
        <w:t xml:space="preserve">by</w:t>
      </w:r>
      <w:r>
        <w:t xml:space="preserve"> </w:t>
      </w:r>
      <w:r>
        <w:rPr>
          <w:iCs/>
          <w:i/>
        </w:rPr>
        <w:t xml:space="preserve">arśa āder ac</w:t>
      </w:r>
      <w:r>
        <w:t xml:space="preserve">, Pā. [5-2-127]; in the sense of excess,</w:t>
      </w:r>
      <w:r>
        <w:t xml:space="preserve"> </w:t>
      </w:r>
      <w:r>
        <w:rPr>
          <w:iCs/>
          <w:i/>
        </w:rPr>
        <w:t xml:space="preserve">tarap</w:t>
      </w:r>
      <w:r>
        <w:t xml:space="preserve"> </w:t>
      </w:r>
      <w:r>
        <w:t xml:space="preserve">by</w:t>
      </w:r>
      <w:r>
        <w:t xml:space="preserve"> </w:t>
      </w:r>
      <w:r>
        <w:rPr>
          <w:iCs/>
          <w:i/>
        </w:rPr>
        <w:t xml:space="preserve">dvivacanavibhajyopapade tarabīyasunau</w:t>
      </w:r>
      <w:r>
        <w:t xml:space="preserve">, Pā. [5-3-57]; vocative singular; by</w:t>
      </w:r>
      <w:r>
        <w:t xml:space="preserve"> </w:t>
      </w:r>
      <w:r>
        <w:rPr>
          <w:iCs/>
          <w:i/>
        </w:rPr>
        <w:t xml:space="preserve">āmantritasya ca</w:t>
      </w:r>
      <w:r>
        <w:t xml:space="preserve">, Pā. [8-1-19], nighāta).</w:t>
      </w:r>
      <w:r>
        <w:t xml:space="preserve"> </w:t>
      </w:r>
      <w:r>
        <w:rPr>
          <w:iCs/>
          <w:i/>
        </w:rPr>
        <w:t xml:space="preserve">agne</w:t>
      </w:r>
      <w:r>
        <w:t xml:space="preserve"> </w:t>
      </w:r>
      <w:r>
        <w:t xml:space="preserve">(since at the head of a pāda, no</w:t>
      </w:r>
      <w:r>
        <w:t xml:space="preserve"> </w:t>
      </w:r>
      <w:r>
        <w:rPr>
          <w:iCs/>
          <w:i/>
        </w:rPr>
        <w:t xml:space="preserve">aṣṭamika</w:t>
      </w:r>
      <w:r>
        <w:t xml:space="preserve"> </w:t>
      </w:r>
      <w:r>
        <w:t xml:space="preserve">nighāta; by</w:t>
      </w:r>
      <w:r>
        <w:t xml:space="preserve"> </w:t>
      </w:r>
      <w:r>
        <w:rPr>
          <w:iCs/>
          <w:i/>
        </w:rPr>
        <w:t xml:space="preserve">āmantritasya ca</w:t>
      </w:r>
      <w:r>
        <w:t xml:space="preserve">, Pā. [6-1-198], initial acute).</w:t>
      </w:r>
      <w:r>
        <w:t xml:space="preserve"> </w:t>
      </w:r>
      <w:r>
        <w:rPr>
          <w:iCs/>
          <w:i/>
        </w:rPr>
        <w:t xml:space="preserve">yajasva</w:t>
      </w:r>
      <w:r>
        <w:t xml:space="preserve"> </w:t>
      </w:r>
      <w:r>
        <w:t xml:space="preserve">(root</w:t>
      </w:r>
      <w:r>
        <w:t xml:space="preserve"> </w:t>
      </w:r>
      <w:r>
        <w:rPr>
          <w:iCs/>
          <w:i/>
        </w:rPr>
        <w:t xml:space="preserve">yaja…</w:t>
      </w:r>
      <w:r>
        <w:t xml:space="preserve">;</w:t>
      </w:r>
      <w:r>
        <w:t xml:space="preserve"> </w:t>
      </w:r>
      <w:r>
        <w:rPr>
          <w:iCs/>
          <w:i/>
        </w:rPr>
        <w:t xml:space="preserve">loṭ</w:t>
      </w:r>
      <w:r>
        <w:t xml:space="preserve">, second person singular,</w:t>
      </w:r>
      <w:r>
        <w:t xml:space="preserve"> </w:t>
      </w:r>
      <w:r>
        <w:rPr>
          <w:iCs/>
          <w:i/>
        </w:rPr>
        <w:t xml:space="preserve">thās</w:t>
      </w:r>
      <w:r>
        <w:t xml:space="preserve"> </w:t>
      </w:r>
      <w:r>
        <w:t xml:space="preserve">→</w:t>
      </w:r>
      <w:r>
        <w:t xml:space="preserve"> </w:t>
      </w:r>
      <w:r>
        <w:rPr>
          <w:iCs/>
          <w:i/>
        </w:rPr>
        <w:t xml:space="preserve">se</w:t>
      </w:r>
      <w:r>
        <w:t xml:space="preserve"> </w:t>
      </w:r>
      <w:r>
        <w:t xml:space="preserve">by</w:t>
      </w:r>
      <w:r>
        <w:t xml:space="preserve"> </w:t>
      </w:r>
      <w:r>
        <w:rPr>
          <w:iCs/>
          <w:i/>
        </w:rPr>
        <w:t xml:space="preserve">thāsaḥ se</w:t>
      </w:r>
      <w:r>
        <w:t xml:space="preserve">, Pā. [3-4-80];</w:t>
      </w:r>
      <w:r>
        <w:t xml:space="preserve"> </w:t>
      </w:r>
      <w:r>
        <w:rPr>
          <w:iCs/>
          <w:i/>
        </w:rPr>
        <w:t xml:space="preserve">śap</w:t>
      </w:r>
      <w:r>
        <w:t xml:space="preserve">;</w:t>
      </w:r>
      <w:r>
        <w:t xml:space="preserve"> </w:t>
      </w:r>
      <w:r>
        <w:rPr>
          <w:iCs/>
          <w:i/>
        </w:rPr>
        <w:t xml:space="preserve">sa-vābhyāṃ vāmau</w:t>
      </w:r>
      <w:r>
        <w:t xml:space="preserve">, Pā. [3-4-91]:</w:t>
      </w:r>
      <w:r>
        <w:t xml:space="preserve"> </w:t>
      </w:r>
      <w:r>
        <w:rPr>
          <w:iCs/>
          <w:i/>
        </w:rPr>
        <w:t xml:space="preserve">e</w:t>
      </w:r>
      <w:r>
        <w:t xml:space="preserve"> </w:t>
      </w:r>
      <w:r>
        <w:t xml:space="preserve">→</w:t>
      </w:r>
      <w:r>
        <w:t xml:space="preserve"> </w:t>
      </w:r>
      <w:r>
        <w:rPr>
          <w:iCs/>
          <w:i/>
        </w:rPr>
        <w:t xml:space="preserve">va</w:t>
      </w:r>
      <w:r>
        <w:t xml:space="preserve">; nighāta because it follows an</w:t>
      </w:r>
      <w:r>
        <w:t xml:space="preserve"> </w:t>
      </w:r>
      <w:r>
        <w:rPr>
          <w:iCs/>
          <w:i/>
        </w:rPr>
        <w:t xml:space="preserve">atijanta</w:t>
      </w:r>
      <w:r>
        <w:t xml:space="preserve">). Ends</w:t>
      </w:r>
      <w:r>
        <w:t xml:space="preserve"> </w:t>
      </w:r>
      <w:r>
        <w:t xml:space="preserve">“</w:t>
      </w:r>
      <w:r>
        <w:t xml:space="preserve">॥ ५ ॥</w:t>
      </w:r>
      <w:r>
        <w:t xml:space="preserve">”</w:t>
      </w:r>
      <w:r>
        <w:t xml:space="preserve">.</w:t>
      </w:r>
    </w:p>
    <w:p>
      <w:pPr>
        <w:pStyle w:val="BodyText"/>
      </w:pPr>
      <w:r>
        <w:rPr>
          <w:bCs/>
          <w:b/>
        </w:rPr>
        <w:t xml:space="preserve">Closing line of the sūkta</w:t>
      </w:r>
      <w:r>
        <w:t xml:space="preserve"> </w:t>
      </w:r>
      <w:r>
        <w:rPr>
          <w:iCs/>
          <w:i/>
        </w:rPr>
        <w:t xml:space="preserve">(printed, Kannada)</w:t>
      </w:r>
      <w:r>
        <w:t xml:space="preserve">:</w:t>
      </w:r>
    </w:p>
    <w:p>
      <w:pPr>
        <w:pStyle w:val="BlockText"/>
      </w:pPr>
      <w:r>
        <w:t xml:space="preserve">ಎಪ್ಪತ್ತಾರನೆಯ ಸೂಕ್ತವು ಸಮಾಪ್ತವು</w:t>
      </w:r>
    </w:p>
    <w:p>
      <w:pPr>
        <w:pStyle w:val="FirstParagraph"/>
      </w:pPr>
      <w:r>
        <w:rPr>
          <w:iCs/>
          <w:i/>
        </w:rPr>
        <w:t xml:space="preserve">(eppattāraneya sūktavu samāptavu</w:t>
      </w:r>
      <w:r>
        <w:t xml:space="preserve"> </w:t>
      </w:r>
      <w:r>
        <w:t xml:space="preserve">—</w:t>
      </w:r>
      <w:r>
        <w:t xml:space="preserve"> </w:t>
      </w:r>
      <w:r>
        <w:t xml:space="preserve">“</w:t>
      </w:r>
      <w:r>
        <w:t xml:space="preserve">The seventy-sixth sūkta is concluded.</w:t>
      </w:r>
      <w:r>
        <w:t xml:space="preserve">”</w:t>
      </w:r>
      <w:r>
        <w:t xml:space="preserve">)*</w:t>
      </w:r>
    </w:p>
    <w:p>
      <w:pPr>
        <w:pStyle w:val="BodyText"/>
      </w:pPr>
      <w:r>
        <w:rPr>
          <w:bCs/>
          <w:b/>
        </w:rPr>
        <w:t xml:space="preserve">— End of Sūkta 76.</w:t>
      </w:r>
      <w:r>
        <w:t xml:space="preserve"> </w:t>
      </w:r>
      <w:r>
        <w:rPr>
          <w:iCs/>
          <w:i/>
        </w:rPr>
        <w:t xml:space="preserve">(Sūkta 76: five Ṛks, Agni; Gotama Rāhūgaṇa; Triṣṭup. Varga 24 in the heading; running heads print Varga 24 on pp. 469–485 (p. 471 prints</w:t>
      </w:r>
      <w:r>
        <w:rPr>
          <w:iCs/>
          <w:i/>
        </w:rPr>
        <w:t xml:space="preserve"> </w:t>
      </w:r>
      <w:r>
        <w:rPr>
          <w:iCs/>
          <w:i/>
        </w:rPr>
        <w:t xml:space="preserve">“</w:t>
      </w:r>
      <w:r>
        <w:rPr>
          <w:iCs/>
          <w:i/>
        </w:rPr>
        <w:t xml:space="preserve">21</w:t>
      </w:r>
      <w:r>
        <w:rPr>
          <w:iCs/>
          <w:i/>
        </w:rPr>
        <w:t xml:space="preserve">”</w:t>
      </w:r>
      <w:r>
        <w:rPr>
          <w:iCs/>
          <w:i/>
        </w:rPr>
        <w:t xml:space="preserve"> </w:t>
      </w:r>
      <w:r>
        <w:rPr>
          <w:iCs/>
          <w:i/>
        </w:rPr>
        <w:t xml:space="preserve">[as printed; for 24]); p. 487, where Sūkta 77 begins, prints 25.)</w:t>
      </w:r>
    </w:p>
    <w:p>
      <w:r>
        <w:pict>
          <v:rect style="width:0;height:1.5pt" o:hralign="center" o:hrstd="t" o:hr="t"/>
        </w:pict>
      </w:r>
    </w:p>
    <w:bookmarkEnd w:id="586"/>
    <w:bookmarkEnd w:id="587"/>
    <w:bookmarkStart w:id="609" w:name="sūkta-77"/>
    <w:p>
      <w:pPr>
        <w:pStyle w:val="Heading2"/>
      </w:pPr>
      <w:r>
        <w:t xml:space="preserve">Sūkta 77</w:t>
      </w:r>
    </w:p>
    <w:bookmarkStart w:id="588" w:name="page-487-pdf-505"/>
    <w:p>
      <w:pPr>
        <w:pStyle w:val="Heading3"/>
      </w:pPr>
      <w:r>
        <w:t xml:space="preserve">Page 487 (PDF 505)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25</w:t>
      </w:r>
      <w:r>
        <w:rPr>
          <w:iCs/>
          <w:i/>
        </w:rPr>
        <w:t xml:space="preserve">”</w:t>
      </w:r>
      <w:r>
        <w:rPr>
          <w:iCs/>
          <w:i/>
        </w:rPr>
        <w:t xml:space="preserve">.)</w:t>
      </w:r>
    </w:p>
    <w:p>
      <w:pPr>
        <w:pStyle w:val="BodyText"/>
      </w:pPr>
      <w:r>
        <w:rPr>
          <w:bCs/>
          <w:b/>
        </w:rPr>
        <w:t xml:space="preserve">Title of the sūkta</w:t>
      </w:r>
      <w:r>
        <w:t xml:space="preserve"> </w:t>
      </w:r>
      <w:r>
        <w:rPr>
          <w:iCs/>
          <w:i/>
        </w:rPr>
        <w:t xml:space="preserve">(printed large, Kannada)</w:t>
      </w:r>
      <w:r>
        <w:t xml:space="preserve">: ಎಪ್ಪತ್ತೇಳನೆಯ ಸೂಕ್ತವು —</w:t>
      </w:r>
      <w:r>
        <w:t xml:space="preserve"> </w:t>
      </w:r>
      <w:r>
        <w:t xml:space="preserve">“</w:t>
      </w:r>
      <w:r>
        <w:t xml:space="preserve">The seventy-seventh sūkta</w:t>
      </w:r>
      <w:r>
        <w:t xml:space="preserve">”</w:t>
      </w:r>
      <w:r>
        <w:t xml:space="preserve">.</w:t>
      </w:r>
    </w:p>
    <w:p>
      <w:pPr>
        <w:pStyle w:val="BodyText"/>
      </w:pPr>
      <w:r>
        <w:rPr>
          <w:bCs/>
          <w:b/>
        </w:rPr>
        <w:t xml:space="preserve">Sāyaṇa’s introduction</w:t>
      </w:r>
      <w:r>
        <w:t xml:space="preserve"> </w:t>
      </w:r>
      <w:r>
        <w:rPr>
          <w:iCs/>
          <w:i/>
        </w:rPr>
        <w:t xml:space="preserve">(Sanskrit, printed in Kannada script; doubtful syllables [?])</w:t>
      </w:r>
    </w:p>
    <w:p>
      <w:pPr>
        <w:pStyle w:val="BlockText"/>
      </w:pPr>
      <w:r>
        <w:t xml:space="preserve">कथेति पंचर्चं चतुर्थं सूक्तं त्रैष्टुभं गोतमस्यार्षमाग्नेयं । अनुक्रांतं च । कथेति ॥ प्रातरनुवाकाश्विनशस्त्रयोः पूर्वसूक्तेन सहोक्तः सूक्तविनियोगः ॥</w:t>
      </w:r>
    </w:p>
    <w:p>
      <w:pPr>
        <w:pStyle w:val="FirstParagraph"/>
      </w:pPr>
      <w:r>
        <w:rPr>
          <w:iCs/>
          <w:i/>
        </w:rPr>
        <w:t xml:space="preserve">katheti pañcarcaṃ caturthaṃ sūktaṃ traiṣṭubhaṃ gotamasyārṣam āgneyaṃ | anukrāntaṃ ca | katheti || prātaranuvākāśvinaśastrayoḥ pūrvasūktena sahoktaḥ sūktaviniyogaḥ ||</w:t>
      </w:r>
    </w:p>
    <w:p>
      <w:pPr>
        <w:pStyle w:val="BodyText"/>
      </w:pPr>
      <w:r>
        <w:rPr>
          <w:iCs/>
          <w:i/>
        </w:rPr>
        <w:t xml:space="preserve">Meaning:</w:t>
      </w:r>
      <w:r>
        <w:t xml:space="preserve"> </w:t>
      </w:r>
      <w:r>
        <w:t xml:space="preserve">“</w:t>
      </w:r>
      <w:r>
        <w:rPr>
          <w:iCs/>
          <w:i/>
        </w:rPr>
        <w:t xml:space="preserve">Kathā</w:t>
      </w:r>
      <w:r>
        <w:t xml:space="preserve">”</w:t>
      </w:r>
      <w:r>
        <w:t xml:space="preserve"> </w:t>
      </w:r>
      <w:r>
        <w:t xml:space="preserve">is the fourth sūkta, of five Ṛks, in Triṣṭup metre, addressed to Agni, the vision of Gotama; the Anukramaṇī says</w:t>
      </w:r>
      <w:r>
        <w:t xml:space="preserve"> </w:t>
      </w:r>
      <w:r>
        <w:t xml:space="preserve">“</w:t>
      </w:r>
      <w:r>
        <w:rPr>
          <w:iCs/>
          <w:i/>
        </w:rPr>
        <w:t xml:space="preserve">kathā</w:t>
      </w:r>
      <w:r>
        <w:t xml:space="preserve">”</w:t>
      </w:r>
      <w:r>
        <w:t xml:space="preserve">. The application of the sūkta at the Prātaranuvāka and the Aśvina-śastra is stated together with the preceding sūkta.</w:t>
      </w:r>
    </w:p>
    <w:p>
      <w:pPr>
        <w:pStyle w:val="BodyText"/>
      </w:pPr>
      <w:r>
        <w:rPr>
          <w:bCs/>
          <w:b/>
        </w:rPr>
        <w:t xml:space="preserve">अनुवादः — Anuvāda</w:t>
      </w:r>
      <w:r>
        <w:t xml:space="preserve"> </w:t>
      </w:r>
      <w:r>
        <w:rPr>
          <w:iCs/>
          <w:i/>
        </w:rPr>
        <w:t xml:space="preserve">(Kannada)</w:t>
      </w:r>
      <w:r>
        <w:t xml:space="preserve">: This sūkta, beginning</w:t>
      </w:r>
      <w:r>
        <w:t xml:space="preserve"> </w:t>
      </w:r>
      <w:r>
        <w:t xml:space="preserve">“</w:t>
      </w:r>
      <w:r>
        <w:rPr>
          <w:iCs/>
          <w:i/>
        </w:rPr>
        <w:t xml:space="preserve">kathā dāśema</w:t>
      </w:r>
      <w:r>
        <w:t xml:space="preserve">”</w:t>
      </w:r>
      <w:r>
        <w:t xml:space="preserve">, is the fourth sūkta in the thirteenth anuvāka. It has five Ṛks. Gotama is the ṛṣi of this sūkta; Agni is the deity. The Anukramaṇikā says</w:t>
      </w:r>
      <w:r>
        <w:t xml:space="preserve"> </w:t>
      </w:r>
      <w:r>
        <w:t xml:space="preserve">“</w:t>
      </w:r>
      <w:r>
        <w:rPr>
          <w:iCs/>
          <w:i/>
        </w:rPr>
        <w:t xml:space="preserve">kathā</w:t>
      </w:r>
      <w:r>
        <w:t xml:space="preserve">”</w:t>
      </w:r>
      <w:r>
        <w:t xml:space="preserve"> </w:t>
      </w:r>
      <w:r>
        <w:t xml:space="preserve">and so on. This sūkta is applied, with the preceding sūktas, for the recitation of the Prātaranuvāka and Aśvina-śastra mantras.</w:t>
      </w:r>
    </w:p>
    <w:p>
      <w:pPr>
        <w:pStyle w:val="BodyText"/>
      </w:pPr>
      <w:r>
        <w:rPr>
          <w:bCs/>
          <w:b/>
        </w:rPr>
        <w:t xml:space="preserve">सूक्त — ७७ (Sūkta 77)</w:t>
      </w:r>
    </w:p>
    <w:p>
      <w:pPr>
        <w:pStyle w:val="BodyText"/>
      </w:pPr>
      <w:r>
        <w:t xml:space="preserve">॥ ओं ॥ —</w:t>
      </w:r>
      <w:r>
        <w:t xml:space="preserve"> </w:t>
      </w:r>
      <w:r>
        <w:rPr>
          <w:iCs/>
          <w:i/>
        </w:rPr>
        <w:t xml:space="preserve">Oṃ.</w:t>
      </w:r>
      <w:r>
        <w:t xml:space="preserve"> </w:t>
      </w:r>
      <w:r>
        <w:t xml:space="preserve">॥ मण्डल—१ ॥ अनुवाक—१३ ॥ सूक्त—७७ ॥ —</w:t>
      </w:r>
      <w:r>
        <w:t xml:space="preserve"> </w:t>
      </w:r>
      <w:r>
        <w:rPr>
          <w:iCs/>
          <w:i/>
        </w:rPr>
        <w:t xml:space="preserve">Maṇḍala 1; Anuvāka 13; Sūkta 77.</w:t>
      </w:r>
      <w:r>
        <w:t xml:space="preserve"> </w:t>
      </w:r>
      <w:r>
        <w:t xml:space="preserve">॥ अष्टक—१ ॥ अध्याय—५ ॥ वर्ग—२५ ॥ —</w:t>
      </w:r>
      <w:r>
        <w:t xml:space="preserve"> </w:t>
      </w:r>
      <w:r>
        <w:rPr>
          <w:iCs/>
          <w:i/>
        </w:rPr>
        <w:t xml:space="preserve">Aṣṭaka 1; Adhyāya 5; Varga 25.</w:t>
      </w:r>
      <w:r>
        <w:t xml:space="preserve"> </w:t>
      </w:r>
      <w:r>
        <w:rPr>
          <w:iCs/>
          <w:i/>
        </w:rPr>
        <w:t xml:space="preserve">Number of Ṛks in the sūkta:</w:t>
      </w:r>
      <w:r>
        <w:t xml:space="preserve"> </w:t>
      </w:r>
      <w:r>
        <w:t xml:space="preserve">5.</w:t>
      </w:r>
      <w:r>
        <w:t xml:space="preserve"> </w:t>
      </w:r>
      <w:r>
        <w:rPr>
          <w:iCs/>
          <w:i/>
        </w:rPr>
        <w:t xml:space="preserve">Ṛṣi:</w:t>
      </w:r>
      <w:r>
        <w:t xml:space="preserve"> </w:t>
      </w:r>
      <w:r>
        <w:t xml:space="preserve">Gotama Rāhūgaṇa.</w:t>
      </w:r>
      <w:r>
        <w:t xml:space="preserve"> </w:t>
      </w:r>
      <w:r>
        <w:rPr>
          <w:iCs/>
          <w:i/>
        </w:rPr>
        <w:t xml:space="preserve">Devatā:</w:t>
      </w:r>
      <w:r>
        <w:t xml:space="preserve"> </w:t>
      </w:r>
      <w:r>
        <w:t xml:space="preserve">Agni.</w:t>
      </w:r>
      <w:r>
        <w:t xml:space="preserve"> </w:t>
      </w:r>
      <w:r>
        <w:rPr>
          <w:iCs/>
          <w:i/>
        </w:rPr>
        <w:t xml:space="preserve">Chandas:</w:t>
      </w:r>
      <w:r>
        <w:t xml:space="preserve"> </w:t>
      </w:r>
      <w:r>
        <w:t xml:space="preserve">Triṣṭup.</w:t>
      </w:r>
    </w:p>
    <w:p>
      <w:pPr>
        <w:pStyle w:val="BodyText"/>
      </w:pPr>
      <w:r>
        <w:rPr>
          <w:bCs/>
          <w:b/>
        </w:rPr>
        <w:t xml:space="preserve">॥ संहिताखण्डः ॥ — Saṃhitā text of Rik 77.1</w:t>
      </w:r>
    </w:p>
    <w:p>
      <w:pPr>
        <w:pStyle w:val="BodyText"/>
      </w:pPr>
      <w:r>
        <w:rPr>
          <w:iCs/>
          <w:i/>
        </w:rPr>
        <w:t xml:space="preserve">(Accents as printed;</w:t>
      </w:r>
      <w:r>
        <w:rPr>
          <w:iCs/>
          <w:i/>
        </w:rPr>
        <w:t xml:space="preserve"> </w:t>
      </w:r>
      <w:r>
        <w:rPr>
          <w:iCs/>
          <w:i/>
        </w:rPr>
        <w:t xml:space="preserve">“</w:t>
      </w:r>
      <w:r>
        <w:rPr>
          <w:iCs/>
          <w:i/>
        </w:rPr>
        <w:t xml:space="preserve">देवान्</w:t>
      </w:r>
      <w:r>
        <w:rPr>
          <w:iCs/>
          <w:i/>
        </w:rPr>
        <w:t xml:space="preserve">”</w:t>
      </w:r>
      <w:r>
        <w:rPr>
          <w:iCs/>
          <w:i/>
        </w:rPr>
        <w:t xml:space="preserve"> </w:t>
      </w:r>
      <w:r>
        <w:rPr>
          <w:iCs/>
          <w:i/>
        </w:rPr>
        <w:t xml:space="preserve">carries no mark in the print.)</w:t>
      </w:r>
    </w:p>
    <w:p>
      <w:pPr>
        <w:pStyle w:val="BlockText"/>
      </w:pPr>
      <w:r>
        <w:t xml:space="preserve">क॒था दा॑शेमा॒ग्नये॒ कास्मै॑ दे॒वजु॑ष्टोच्यते भा॒मिने॒ गीः ।</w:t>
      </w:r>
      <w:r>
        <w:t xml:space="preserve"> </w:t>
      </w:r>
      <w:r>
        <w:t xml:space="preserve">यो मर्त्ये॑ष्व॒मृत॑ ऋ॒तावा॒ होता॒ यजि॑ष्ठ॒ इत्कृ॒णोति॑ देवान् ॥ १ ॥</w:t>
      </w:r>
    </w:p>
    <w:p>
      <w:pPr>
        <w:pStyle w:val="FirstParagraph"/>
      </w:pPr>
      <w:r>
        <w:rPr>
          <w:iCs/>
          <w:i/>
        </w:rPr>
        <w:t xml:space="preserve">kathā́ dāśemāgnáye kā́smai devájuṣṭocyate bhāmíne gī́ḥ |</w:t>
      </w:r>
      <w:r>
        <w:rPr>
          <w:iCs/>
          <w:i/>
        </w:rPr>
        <w:t xml:space="preserve"> </w:t>
      </w:r>
      <w:r>
        <w:rPr>
          <w:iCs/>
          <w:i/>
        </w:rPr>
        <w:t xml:space="preserve">yó mártyeṣv amṛ́ta ṛtā́vā hótā yájiṣṭha ít kṛṇóti devān ||1||</w:t>
      </w:r>
    </w:p>
    <w:p>
      <w:r>
        <w:pict>
          <v:rect style="width:0;height:1.5pt" o:hralign="center" o:hrstd="t" o:hr="t"/>
        </w:pict>
      </w:r>
    </w:p>
    <w:bookmarkEnd w:id="588"/>
    <w:bookmarkStart w:id="589" w:name="page-488-pdf-506"/>
    <w:p>
      <w:pPr>
        <w:pStyle w:val="Heading3"/>
      </w:pPr>
      <w:r>
        <w:t xml:space="preserve">Page 488 (PDF 506)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77</w:t>
      </w:r>
      <w:r>
        <w:rPr>
          <w:iCs/>
          <w:i/>
        </w:rPr>
        <w:t xml:space="preserve">”</w:t>
      </w:r>
      <w:r>
        <w:rPr>
          <w:iCs/>
          <w:i/>
        </w:rPr>
        <w:t xml:space="preserve">.)</w:t>
      </w:r>
    </w:p>
    <w:p>
      <w:pPr>
        <w:pStyle w:val="BodyText"/>
      </w:pPr>
      <w:r>
        <w:rPr>
          <w:bCs/>
          <w:b/>
        </w:rPr>
        <w:t xml:space="preserve">॥ पदपाठः ॥ — Pada-pāṭha of Rik 77.1</w:t>
      </w:r>
    </w:p>
    <w:p>
      <w:pPr>
        <w:pStyle w:val="BlockText"/>
      </w:pPr>
      <w:r>
        <w:t xml:space="preserve">कथा । दाशेम । अग्नये । का । अस्मै । देवऽजुष्टा । उच्यते । भामिने । गीः ।</w:t>
      </w:r>
      <w:r>
        <w:t xml:space="preserve"> </w:t>
      </w:r>
      <w:r>
        <w:t xml:space="preserve">यः । मर्त्येषु । अमृतः । ऋतऽवा । होता । यजिष्ठः । इत् । कृणोति । देवान् ॥ १ ॥</w:t>
      </w:r>
    </w:p>
    <w:p>
      <w:pPr>
        <w:pStyle w:val="FirstParagraph"/>
      </w:pPr>
      <w:r>
        <w:rPr>
          <w:iCs/>
          <w:i/>
        </w:rPr>
        <w:t xml:space="preserve">kathā | dāśema | agnaye | kā | asmai | deva-juṣṭā | ucyate | bhāmine | gīḥ | yaḥ | martyeṣu | amṛtaḥ | ṛta-vā | hotā | yajiṣṭhaḥ | it | kṛṇoti | devān ||1||</w:t>
      </w:r>
    </w:p>
    <w:p>
      <w:pPr>
        <w:pStyle w:val="BodyText"/>
      </w:pPr>
      <w:r>
        <w:rPr>
          <w:bCs/>
          <w:b/>
        </w:rPr>
        <w:t xml:space="preserve">॥ सायणभाष्यम् ॥ — Sāyaṇa’s bhāṣya of Rik 77.1</w:t>
      </w:r>
      <w:r>
        <w:t xml:space="preserve"> </w:t>
      </w:r>
      <w:r>
        <w:rPr>
          <w:iCs/>
          <w:i/>
        </w:rPr>
        <w:t xml:space="preserve">(Sanskrit in Kannada script; doubtful places [?])</w:t>
      </w:r>
    </w:p>
    <w:p>
      <w:pPr>
        <w:pStyle w:val="BlockText"/>
      </w:pPr>
      <w:r>
        <w:t xml:space="preserve">अस्मा अग्नये कथा दाशेम । कथं हवींषि ददामः । अग्नेरनुरूपं यज्ञं कर्तुमशक्ता वयमित्यर्थः । अथवास्मै भामिने तेजस्विने ऽग्नये देवजुष्टा सर्वैर्देवैः सेवितव्या गीर्वाक् स्तुतिरपि का कीदृशी उच्यते । तादृशीं स्तुतिमपि कर्तुं न शक्ता इत्यर्थः । अमृतो मरणरहिते ऋतावा ऋतवान् सत्यवान्यज्ञवान्वा होता देवानामाह्वाता होमनिष्पादको वा यजिष्ठो ऽतिशयेन यष्टा एवंभूतो यो ऽग्निर्मर्त्येषु मरणधर्मेस्वस्मासु वर्तमानः सन्देवानित्कृणोति हविर्भिर्युक्तान् करोत्येव । तादृशायाग्नये कथा दाशेमेति पूर्वेणान्वयः ॥ कथा । थाहेतौ च छंदसीति थाप्रत्ययः । भामिने । भा दीप्तौ । अर्तिस्तुस्वित्यादिना मन्प्रत्ययः । ततो मत्वर्थीय इनिः । ऋतावा । छंदसीवनिपाविति मत्वर्थीयो वनिप् । अन्येषामपि दृश्यत इति दीर्घत्वं ॥</w:t>
      </w:r>
    </w:p>
    <w:p>
      <w:pPr>
        <w:pStyle w:val="FirstParagraph"/>
      </w:pPr>
      <w:r>
        <w:rPr>
          <w:iCs/>
          <w:i/>
        </w:rPr>
        <w:t xml:space="preserve">asmā agnaye kathā dāśema | kathaṃ havīṃṣi dadāmaḥ | agner anurūpaṃ yajñaṃ kartum aśaktā vayam ity arthaḥ | athavāsmai bhāmine tejasvine ’gnaye devajuṣṭā sarvair devaiḥ sevitavyā gīr vāk stutir api kā kīdṛśī ucyate | tādṛśīṃ stutim api kartuṃ na śaktā ity arthaḥ | amṛto maraṇarahite ṛtāvā ṛtavān satyavān yajñavān vā hotā devānām āhvātā homaniṣpādako vā yajiṣṭho ’tiśayena yaṣṭā evaṃbhūto yo ’gnir martyeṣu maraṇadharmesv asmāsu vartamānaḥ san devān it kṛṇoti havirbhir yuktān karoty eva | tādṛśāyāgnaye kathā dāśemeti pūrveṇānvayaḥ || kathā | thāhetau ca chandasīti thāpratyayaḥ | bhāmine | bhā dīptau | artistusv ityādinā manpratyayaḥ | tato matvarthīya iniḥ | ṛtāvā | chandasīvanipāv iti matvarthīyo vanip | anyeṣām api dṛśyata iti dīrghatvaṃ ||</w:t>
      </w:r>
    </w:p>
    <w:p>
      <w:pPr>
        <w:pStyle w:val="BodyText"/>
      </w:pPr>
      <w:r>
        <w:rPr>
          <w:iCs/>
          <w:i/>
        </w:rPr>
        <w:t xml:space="preserve">(Reading note: the print is clear; the tail’s last sentences (</w:t>
      </w:r>
      <w:r>
        <w:rPr>
          <w:iCs/>
          <w:i/>
        </w:rPr>
        <w:t xml:space="preserve">“</w:t>
      </w:r>
      <w:r>
        <w:rPr>
          <w:iCs/>
          <w:i/>
        </w:rPr>
        <w:t xml:space="preserve">artistusv ityādinā</w:t>
      </w:r>
      <w:r>
        <w:rPr>
          <w:iCs/>
          <w:i/>
        </w:rPr>
        <w:t xml:space="preserve">”</w:t>
      </w:r>
      <w:r>
        <w:rPr>
          <w:iCs/>
          <w:i/>
        </w:rPr>
        <w:t xml:space="preserve">,</w:t>
      </w:r>
      <w:r>
        <w:rPr>
          <w:iCs/>
          <w:i/>
        </w:rPr>
        <w:t xml:space="preserve"> </w:t>
      </w:r>
      <w:r>
        <w:rPr>
          <w:iCs/>
          <w:i/>
        </w:rPr>
        <w:t xml:space="preserve">“</w:t>
      </w:r>
      <w:r>
        <w:rPr>
          <w:iCs/>
          <w:i/>
        </w:rPr>
        <w:t xml:space="preserve">tato matvarthīya iniḥ</w:t>
      </w:r>
      <w:r>
        <w:rPr>
          <w:iCs/>
          <w:i/>
        </w:rPr>
        <w:t xml:space="preserve">”</w:t>
      </w:r>
      <w:r>
        <w:rPr>
          <w:iCs/>
          <w:i/>
        </w:rPr>
        <w:t xml:space="preserve">,</w:t>
      </w:r>
      <w:r>
        <w:rPr>
          <w:iCs/>
          <w:i/>
        </w:rPr>
        <w:t xml:space="preserve"> </w:t>
      </w:r>
      <w:r>
        <w:rPr>
          <w:iCs/>
          <w:i/>
        </w:rPr>
        <w:t xml:space="preserve">“</w:t>
      </w:r>
      <w:r>
        <w:rPr>
          <w:iCs/>
          <w:i/>
        </w:rPr>
        <w:t xml:space="preserve">chandasīvanipāv iti</w:t>
      </w:r>
      <w:r>
        <w:rPr>
          <w:iCs/>
          <w:i/>
        </w:rPr>
        <w:t xml:space="preserve">”</w:t>
      </w:r>
      <w:r>
        <w:rPr>
          <w:iCs/>
          <w:i/>
        </w:rPr>
        <w:t xml:space="preserve">) re-read from the print in this pass.)</w:t>
      </w:r>
    </w:p>
    <w:p>
      <w:pPr>
        <w:pStyle w:val="BodyText"/>
      </w:pPr>
      <w:r>
        <w:rPr>
          <w:iCs/>
          <w:i/>
        </w:rPr>
        <w:t xml:space="preserve">Meaning:</w:t>
      </w:r>
      <w:r>
        <w:t xml:space="preserve"> </w:t>
      </w:r>
      <w:r>
        <w:t xml:space="preserve">How (</w:t>
      </w:r>
      <w:r>
        <w:rPr>
          <w:iCs/>
          <w:i/>
        </w:rPr>
        <w:t xml:space="preserve">kathā</w:t>
      </w:r>
      <w:r>
        <w:t xml:space="preserve">) shall we give (</w:t>
      </w:r>
      <w:r>
        <w:rPr>
          <w:iCs/>
          <w:i/>
        </w:rPr>
        <w:t xml:space="preserve">dāśema</w:t>
      </w:r>
      <w:r>
        <w:t xml:space="preserve">) oblations to this Agni? — we are unable to perform a sacrifice worthy of Agni. Or: what kind of hymn (</w:t>
      </w:r>
      <w:r>
        <w:rPr>
          <w:iCs/>
          <w:i/>
        </w:rPr>
        <w:t xml:space="preserve">gīḥ</w:t>
      </w:r>
      <w:r>
        <w:t xml:space="preserve">) — dear to all the gods (</w:t>
      </w:r>
      <w:r>
        <w:rPr>
          <w:iCs/>
          <w:i/>
        </w:rPr>
        <w:t xml:space="preserve">devajuṣṭā</w:t>
      </w:r>
      <w:r>
        <w:t xml:space="preserve">) — can be uttered (</w:t>
      </w:r>
      <w:r>
        <w:rPr>
          <w:iCs/>
          <w:i/>
        </w:rPr>
        <w:t xml:space="preserve">ucyate</w:t>
      </w:r>
      <w:r>
        <w:t xml:space="preserve">) for this shining (</w:t>
      </w:r>
      <w:r>
        <w:rPr>
          <w:iCs/>
          <w:i/>
        </w:rPr>
        <w:t xml:space="preserve">bhāmine</w:t>
      </w:r>
      <w:r>
        <w:t xml:space="preserve">) Agni? We are unable even to make such a hymn. Agni, who is immortal (</w:t>
      </w:r>
      <w:r>
        <w:rPr>
          <w:iCs/>
          <w:i/>
        </w:rPr>
        <w:t xml:space="preserve">amṛtaḥ</w:t>
      </w:r>
      <w:r>
        <w:t xml:space="preserve">), possessed of truth or of sacrifice (</w:t>
      </w:r>
      <w:r>
        <w:rPr>
          <w:iCs/>
          <w:i/>
        </w:rPr>
        <w:t xml:space="preserve">ṛtāvā</w:t>
      </w:r>
      <w:r>
        <w:t xml:space="preserve">), the invoker (</w:t>
      </w:r>
      <w:r>
        <w:rPr>
          <w:iCs/>
          <w:i/>
        </w:rPr>
        <w:t xml:space="preserve">hotā</w:t>
      </w:r>
      <w:r>
        <w:t xml:space="preserve">) of the gods, or the accomplisher of the offering, the best sacrificer (</w:t>
      </w:r>
      <w:r>
        <w:rPr>
          <w:iCs/>
          <w:i/>
        </w:rPr>
        <w:t xml:space="preserve">yajiṣṭhaḥ</w:t>
      </w:r>
      <w:r>
        <w:t xml:space="preserve">) — such Agni, being among us mortals (</w:t>
      </w:r>
      <w:r>
        <w:rPr>
          <w:iCs/>
          <w:i/>
        </w:rPr>
        <w:t xml:space="preserve">martyeṣu</w:t>
      </w:r>
      <w:r>
        <w:t xml:space="preserve">), makes (</w:t>
      </w:r>
      <w:r>
        <w:rPr>
          <w:iCs/>
          <w:i/>
        </w:rPr>
        <w:t xml:space="preserve">kṛṇoti</w:t>
      </w:r>
      <w:r>
        <w:t xml:space="preserve">) the gods endowed with the oblations: for such an Agni,</w:t>
      </w:r>
      <w:r>
        <w:t xml:space="preserve"> </w:t>
      </w:r>
      <w:r>
        <w:t xml:space="preserve">“</w:t>
      </w:r>
      <w:r>
        <w:t xml:space="preserve">how shall we give?</w:t>
      </w:r>
      <w:r>
        <w:t xml:space="preserve">”</w:t>
      </w:r>
      <w:r>
        <w:t xml:space="preserve"> </w:t>
      </w:r>
      <w:r>
        <w:t xml:space="preserve">— thus the connection with the preceding words.</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kathā</w:t>
      </w:r>
      <w:r>
        <w:t xml:space="preserve"> </w:t>
      </w:r>
      <w:r>
        <w:t xml:space="preserve">(the affix</w:t>
      </w:r>
      <w:r>
        <w:t xml:space="preserve"> </w:t>
      </w:r>
      <w:r>
        <w:rPr>
          <w:iCs/>
          <w:i/>
        </w:rPr>
        <w:t xml:space="preserve">thā</w:t>
      </w:r>
      <w:r>
        <w:t xml:space="preserve"> </w:t>
      </w:r>
      <w:r>
        <w:t xml:space="preserve">in the sense of cause and manner,</w:t>
      </w:r>
      <w:r>
        <w:t xml:space="preserve"> </w:t>
      </w:r>
      <w:r>
        <w:rPr>
          <w:iCs/>
          <w:i/>
        </w:rPr>
        <w:t xml:space="preserve">chandasi</w:t>
      </w:r>
      <w:r>
        <w:t xml:space="preserve">);</w:t>
      </w:r>
      <w:r>
        <w:t xml:space="preserve"> </w:t>
      </w:r>
      <w:r>
        <w:rPr>
          <w:iCs/>
          <w:i/>
        </w:rPr>
        <w:t xml:space="preserve">bhāmine</w:t>
      </w:r>
      <w:r>
        <w:t xml:space="preserve"> </w:t>
      </w:r>
      <w:r>
        <w:t xml:space="preserve">(root</w:t>
      </w:r>
      <w:r>
        <w:t xml:space="preserve"> </w:t>
      </w:r>
      <w:r>
        <w:rPr>
          <w:iCs/>
          <w:i/>
        </w:rPr>
        <w:t xml:space="preserve">bhā dīptau</w:t>
      </w:r>
      <w:r>
        <w:t xml:space="preserve">;</w:t>
      </w:r>
      <w:r>
        <w:t xml:space="preserve"> </w:t>
      </w:r>
      <w:r>
        <w:rPr>
          <w:iCs/>
          <w:i/>
        </w:rPr>
        <w:t xml:space="preserve">man</w:t>
      </w:r>
      <w:r>
        <w:t xml:space="preserve"> </w:t>
      </w:r>
      <w:r>
        <w:t xml:space="preserve">affix;</w:t>
      </w:r>
      <w:r>
        <w:t xml:space="preserve"> </w:t>
      </w:r>
      <w:r>
        <w:rPr>
          <w:iCs/>
          <w:i/>
        </w:rPr>
        <w:t xml:space="preserve">ini</w:t>
      </w:r>
      <w:r>
        <w:t xml:space="preserve"> </w:t>
      </w:r>
      <w:r>
        <w:t xml:space="preserve">in the possessive sense);</w:t>
      </w:r>
      <w:r>
        <w:t xml:space="preserve"> </w:t>
      </w:r>
      <w:r>
        <w:rPr>
          <w:iCs/>
          <w:i/>
        </w:rPr>
        <w:t xml:space="preserve">ṛtāvā</w:t>
      </w:r>
      <w:r>
        <w:t xml:space="preserve"> </w:t>
      </w:r>
      <w:r>
        <w:t xml:space="preserve">(</w:t>
      </w:r>
      <w:r>
        <w:rPr>
          <w:iCs/>
          <w:i/>
        </w:rPr>
        <w:t xml:space="preserve">vanip</w:t>
      </w:r>
      <w:r>
        <w:t xml:space="preserve"> </w:t>
      </w:r>
      <w:r>
        <w:t xml:space="preserve">in the possessive sense by</w:t>
      </w:r>
      <w:r>
        <w:t xml:space="preserve"> </w:t>
      </w:r>
      <w:r>
        <w:rPr>
          <w:iCs/>
          <w:i/>
        </w:rPr>
        <w:t xml:space="preserve">chandasīvanipau</w:t>
      </w:r>
      <w:r>
        <w:t xml:space="preserve">; lengthening by</w:t>
      </w:r>
      <w:r>
        <w:t xml:space="preserve"> </w:t>
      </w:r>
      <w:r>
        <w:rPr>
          <w:iCs/>
          <w:i/>
        </w:rPr>
        <w:t xml:space="preserve">anyeṣām api dṛśyate</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amṛtaḥ</w:t>
      </w:r>
      <w:r>
        <w:t xml:space="preserve"> </w:t>
      </w:r>
      <w:r>
        <w:t xml:space="preserve">— deathless;</w:t>
      </w:r>
      <w:r>
        <w:t xml:space="preserve"> </w:t>
      </w:r>
      <w:r>
        <w:rPr>
          <w:iCs/>
          <w:i/>
        </w:rPr>
        <w:t xml:space="preserve">ṛtāvā</w:t>
      </w:r>
      <w:r>
        <w:t xml:space="preserve"> </w:t>
      </w:r>
      <w:r>
        <w:t xml:space="preserve">— possessed of truth (of sacrifice);</w:t>
      </w:r>
      <w:r>
        <w:t xml:space="preserve"> </w:t>
      </w:r>
      <w:r>
        <w:rPr>
          <w:iCs/>
          <w:i/>
        </w:rPr>
        <w:t xml:space="preserve">hotā</w:t>
      </w:r>
      <w:r>
        <w:t xml:space="preserve"> </w:t>
      </w:r>
      <w:r>
        <w:t xml:space="preserve">— the invoker of the gods;</w:t>
      </w:r>
      <w:r>
        <w:t xml:space="preserve"> </w:t>
      </w:r>
      <w:r>
        <w:rPr>
          <w:iCs/>
          <w:i/>
        </w:rPr>
        <w:t xml:space="preserve">yajiṣṭhaḥ</w:t>
      </w:r>
      <w:r>
        <w:t xml:space="preserve"> </w:t>
      </w:r>
      <w:r>
        <w:t xml:space="preserve">— the greatest of sacrificers;</w:t>
      </w:r>
      <w:r>
        <w:t xml:space="preserve"> </w:t>
      </w:r>
      <w:r>
        <w:rPr>
          <w:iCs/>
          <w:i/>
        </w:rPr>
        <w:t xml:space="preserve">yaḥ</w:t>
      </w:r>
      <w:r>
        <w:t xml:space="preserve"> </w:t>
      </w:r>
      <w:r>
        <w:t xml:space="preserve">— which Agni;</w:t>
      </w:r>
      <w:r>
        <w:t xml:space="preserve"> </w:t>
      </w:r>
      <w:r>
        <w:rPr>
          <w:iCs/>
          <w:i/>
        </w:rPr>
        <w:t xml:space="preserve">martyeṣu</w:t>
      </w:r>
      <w:r>
        <w:t xml:space="preserve"> </w:t>
      </w:r>
      <w:r>
        <w:t xml:space="preserve">— among us who are subject to death;</w:t>
      </w:r>
      <w:r>
        <w:t xml:space="preserve"> </w:t>
      </w:r>
      <w:r>
        <w:rPr>
          <w:iCs/>
          <w:i/>
        </w:rPr>
        <w:t xml:space="preserve">devān</w:t>
      </w:r>
      <w:r>
        <w:t xml:space="preserve"> </w:t>
      </w:r>
      <w:r>
        <w:t xml:space="preserve">— the gods;</w:t>
      </w:r>
      <w:r>
        <w:t xml:space="preserve"> </w:t>
      </w:r>
      <w:r>
        <w:rPr>
          <w:iCs/>
          <w:i/>
        </w:rPr>
        <w:t xml:space="preserve">kṛṇoti it</w:t>
      </w:r>
      <w:r>
        <w:t xml:space="preserve"> </w:t>
      </w:r>
      <w:r>
        <w:t xml:space="preserve">— makes (provided with oblations);</w:t>
      </w:r>
      <w:r>
        <w:t xml:space="preserve"> </w:t>
      </w:r>
      <w:r>
        <w:rPr>
          <w:iCs/>
          <w:i/>
        </w:rPr>
        <w:t xml:space="preserve">asmai agnaye</w:t>
      </w:r>
      <w:r>
        <w:t xml:space="preserve"> </w:t>
      </w:r>
      <w:r>
        <w:t xml:space="preserve">— to such an Agni;</w:t>
      </w:r>
      <w:r>
        <w:t xml:space="preserve"> </w:t>
      </w:r>
      <w:r>
        <w:rPr>
          <w:iCs/>
          <w:i/>
        </w:rPr>
        <w:t xml:space="preserve">kathā</w:t>
      </w:r>
      <w:r>
        <w:t xml:space="preserve"> </w:t>
      </w:r>
      <w:r>
        <w:t xml:space="preserve">— in what way;</w:t>
      </w:r>
      <w:r>
        <w:t xml:space="preserve"> </w:t>
      </w:r>
      <w:r>
        <w:rPr>
          <w:iCs/>
          <w:i/>
        </w:rPr>
        <w:t xml:space="preserve">dāśema</w:t>
      </w:r>
      <w:r>
        <w:t xml:space="preserve"> </w:t>
      </w:r>
      <w:r>
        <w:t xml:space="preserve">— shall we give oblations and the like?</w:t>
      </w:r>
      <w:r>
        <w:t xml:space="preserve"> </w:t>
      </w:r>
      <w:r>
        <w:rPr>
          <w:iCs/>
          <w:i/>
        </w:rPr>
        <w:t xml:space="preserve">bhāmine</w:t>
      </w:r>
      <w:r>
        <w:t xml:space="preserve"> </w:t>
      </w:r>
      <w:r>
        <w:t xml:space="preserve">— to the shining (Agni);</w:t>
      </w:r>
      <w:r>
        <w:t xml:space="preserve"> </w:t>
      </w:r>
      <w:r>
        <w:rPr>
          <w:iCs/>
          <w:i/>
        </w:rPr>
        <w:t xml:space="preserve">devajuṣṭā</w:t>
      </w:r>
      <w:r>
        <w:t xml:space="preserve"> </w:t>
      </w:r>
      <w:r>
        <w:t xml:space="preserve">— served by the gods;</w:t>
      </w:r>
      <w:r>
        <w:t xml:space="preserve"> </w:t>
      </w:r>
      <w:r>
        <w:rPr>
          <w:iCs/>
          <w:i/>
        </w:rPr>
        <w:t xml:space="preserve">gīḥ</w:t>
      </w:r>
      <w:r>
        <w:t xml:space="preserve"> </w:t>
      </w:r>
      <w:r>
        <w:t xml:space="preserve">— the word (in the form of praise);</w:t>
      </w:r>
      <w:r>
        <w:t xml:space="preserve"> </w:t>
      </w:r>
      <w:r>
        <w:rPr>
          <w:iCs/>
          <w:i/>
        </w:rPr>
        <w:t xml:space="preserve">kā</w:t>
      </w:r>
      <w:r>
        <w:t xml:space="preserve"> </w:t>
      </w:r>
      <w:r>
        <w:t xml:space="preserve">— of what kind;</w:t>
      </w:r>
      <w:r>
        <w:t xml:space="preserve"> </w:t>
      </w:r>
      <w:r>
        <w:rPr>
          <w:iCs/>
          <w:i/>
        </w:rPr>
        <w:t xml:space="preserve">ucyate</w:t>
      </w:r>
      <w:r>
        <w:t xml:space="preserve"> </w:t>
      </w:r>
      <w:r>
        <w:t xml:space="preserve">— is it spoken?</w:t>
      </w:r>
    </w:p>
    <w:p>
      <w:r>
        <w:pict>
          <v:rect style="width:0;height:1.5pt" o:hralign="center" o:hrstd="t" o:hr="t"/>
        </w:pict>
      </w:r>
    </w:p>
    <w:bookmarkEnd w:id="589"/>
    <w:bookmarkStart w:id="590" w:name="page-489-pdf-507"/>
    <w:p>
      <w:pPr>
        <w:pStyle w:val="Heading3"/>
      </w:pPr>
      <w:r>
        <w:t xml:space="preserve">Page 489 (PDF 507)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2 [as printed; for 1], Adhyāya 5, Varga 25</w:t>
      </w:r>
      <w:r>
        <w:rPr>
          <w:iCs/>
          <w:i/>
        </w:rPr>
        <w:t xml:space="preserve">”</w:t>
      </w:r>
      <w:r>
        <w:rPr>
          <w:iCs/>
          <w:i/>
        </w:rPr>
        <w:t xml:space="preserve">.)</w:t>
      </w:r>
    </w:p>
    <w:p>
      <w:pPr>
        <w:pStyle w:val="BodyText"/>
      </w:pPr>
      <w:r>
        <w:rPr>
          <w:bCs/>
          <w:b/>
        </w:rPr>
        <w:t xml:space="preserve">॥ भावार्थः ॥ — Bhāvārtha of Rik 77.1</w:t>
      </w:r>
      <w:r>
        <w:t xml:space="preserve"> </w:t>
      </w:r>
      <w:r>
        <w:rPr>
          <w:iCs/>
          <w:i/>
        </w:rPr>
        <w:t xml:space="preserve">(Kannada)</w:t>
      </w:r>
    </w:p>
    <w:p>
      <w:pPr>
        <w:pStyle w:val="BodyText"/>
      </w:pPr>
      <w:r>
        <w:t xml:space="preserve">To that Agni — immortal, truthful, the</w:t>
      </w:r>
      <w:r>
        <w:t xml:space="preserve"> </w:t>
      </w:r>
      <w:r>
        <w:rPr>
          <w:iCs/>
          <w:i/>
        </w:rPr>
        <w:t xml:space="preserve">hotṛ</w:t>
      </w:r>
      <w:r>
        <w:t xml:space="preserve"> </w:t>
      </w:r>
      <w:r>
        <w:t xml:space="preserve">of the gods and the performer of sacrifices — who, being among us mortals, brings the oblations and the like to the gods: what are the oblations that we should offer? Or, what praise would be fit to be used, in a manner pleasing to the gods, for that shining one?</w:t>
      </w:r>
    </w:p>
    <w:p>
      <w:pPr>
        <w:pStyle w:val="BodyText"/>
      </w:pPr>
      <w:r>
        <w:rPr>
          <w:bCs/>
          <w:b/>
        </w:rPr>
        <w:t xml:space="preserve">English Translation</w:t>
      </w:r>
      <w:r>
        <w:t xml:space="preserve"> </w:t>
      </w:r>
      <w:r>
        <w:rPr>
          <w:iCs/>
          <w:i/>
        </w:rPr>
        <w:t xml:space="preserve">(the source’s own, as printed):</w:t>
      </w:r>
    </w:p>
    <w:p>
      <w:pPr>
        <w:pStyle w:val="BlockText"/>
      </w:pPr>
      <w:r>
        <w:t xml:space="preserve">What (oblations) may we offer to Agni? What praise is addressed to the luminous (Agni) that is agreeable to the Gods? that Agni who is immortal and observant of truth, who is the invoker of the Gods, the performer of sacrifices, and who (present) amongst men, conveys oblations to the deities.</w:t>
      </w:r>
    </w:p>
    <w:p>
      <w:pPr>
        <w:pStyle w:val="FirstParagraph"/>
      </w:pPr>
      <w:r>
        <w:rPr>
          <w:bCs/>
          <w:b/>
        </w:rPr>
        <w:t xml:space="preserve">॥ विशेषविषयगळु ॥ — Special Topics</w:t>
      </w:r>
      <w:r>
        <w:t xml:space="preserve"> </w:t>
      </w:r>
      <w:r>
        <w:rPr>
          <w:iCs/>
          <w:i/>
        </w:rPr>
        <w:t xml:space="preserve">(Kannada)</w:t>
      </w:r>
    </w:p>
    <w:p>
      <w:pPr>
        <w:numPr>
          <w:ilvl w:val="0"/>
          <w:numId w:val="1198"/>
        </w:numPr>
        <w:pStyle w:val="Compact"/>
      </w:pPr>
      <w:r>
        <w:rPr>
          <w:bCs/>
          <w:b/>
        </w:rPr>
        <w:t xml:space="preserve">कथा दाशेम अग्नये</w:t>
      </w:r>
      <w:r>
        <w:t xml:space="preserve"> </w:t>
      </w:r>
      <w:r>
        <w:t xml:space="preserve">—</w:t>
      </w:r>
      <w:r>
        <w:t xml:space="preserve"> </w:t>
      </w:r>
      <w:r>
        <w:t xml:space="preserve">“</w:t>
      </w:r>
      <w:r>
        <w:t xml:space="preserve">How, or by what means, shall we give oblations to Agni? The sense is that it is impossible for men like us to offer oblations and other substances that are most excellent and worthy of Agni.</w:t>
      </w:r>
      <w:r>
        <w:t xml:space="preserve">”</w:t>
      </w:r>
    </w:p>
    <w:p>
      <w:pPr>
        <w:numPr>
          <w:ilvl w:val="0"/>
          <w:numId w:val="1198"/>
        </w:numPr>
        <w:pStyle w:val="Compact"/>
      </w:pPr>
      <w:r>
        <w:rPr>
          <w:bCs/>
          <w:b/>
        </w:rPr>
        <w:t xml:space="preserve">का देवजुष्टा गीः अस्मै भामिने उच्यते</w:t>
      </w:r>
      <w:r>
        <w:t xml:space="preserve"> </w:t>
      </w:r>
      <w:r>
        <w:t xml:space="preserve">—</w:t>
      </w:r>
      <w:r>
        <w:t xml:space="preserve"> </w:t>
      </w:r>
      <w:r>
        <w:t xml:space="preserve">“</w:t>
      </w:r>
      <w:r>
        <w:t xml:space="preserve">What should the words of praise that are offered to such a shining Agni be like? What is the best praise of that kind? The sense is that we are not capable of making best praises befitting Agni’s qualities.</w:t>
      </w:r>
      <w:r>
        <w:t xml:space="preserve">”</w:t>
      </w:r>
    </w:p>
    <w:p>
      <w:pPr>
        <w:numPr>
          <w:ilvl w:val="0"/>
          <w:numId w:val="1198"/>
        </w:numPr>
        <w:pStyle w:val="Compact"/>
      </w:pPr>
      <w:r>
        <w:rPr>
          <w:bCs/>
          <w:b/>
        </w:rPr>
        <w:t xml:space="preserve">देवजुष्टा</w:t>
      </w:r>
      <w:r>
        <w:t xml:space="preserve"> </w:t>
      </w:r>
      <w:r>
        <w:t xml:space="preserve">—</w:t>
      </w:r>
      <w:r>
        <w:t xml:space="preserve"> </w:t>
      </w:r>
      <w:r>
        <w:rPr>
          <w:iCs/>
          <w:i/>
        </w:rPr>
        <w:t xml:space="preserve">juṣī prītisevanayoḥ | sarvair devaiḥ sevitavyā</w:t>
      </w:r>
      <w:r>
        <w:t xml:space="preserve"> </w:t>
      </w:r>
      <w:r>
        <w:t xml:space="preserve">—</w:t>
      </w:r>
      <w:r>
        <w:t xml:space="preserve"> </w:t>
      </w:r>
      <w:r>
        <w:t xml:space="preserve">“</w:t>
      </w:r>
      <w:r>
        <w:t xml:space="preserve">agreeable to all the gods, the object of their love.</w:t>
      </w:r>
      <w:r>
        <w:t xml:space="preserve">”</w:t>
      </w:r>
    </w:p>
    <w:p>
      <w:pPr>
        <w:numPr>
          <w:ilvl w:val="0"/>
          <w:numId w:val="1198"/>
        </w:numPr>
        <w:pStyle w:val="Compact"/>
      </w:pPr>
      <w:r>
        <w:rPr>
          <w:bCs/>
          <w:b/>
        </w:rPr>
        <w:t xml:space="preserve">मर्त्येषु</w:t>
      </w:r>
      <w:r>
        <w:t xml:space="preserve"> </w:t>
      </w:r>
      <w:r>
        <w:t xml:space="preserve">—</w:t>
      </w:r>
      <w:r>
        <w:t xml:space="preserve"> </w:t>
      </w:r>
      <w:r>
        <w:t xml:space="preserve">“</w:t>
      </w:r>
      <w:r>
        <w:t xml:space="preserve">among men who are subject to death — that is, who by nature die: men. Every one of those born must die one day. Therefore it is the convention to call men</w:t>
      </w:r>
      <w:r>
        <w:t xml:space="preserve"> </w:t>
      </w:r>
      <w:r>
        <w:rPr>
          <w:iCs/>
          <w:i/>
        </w:rPr>
        <w:t xml:space="preserve">martya</w:t>
      </w:r>
      <w:r>
        <w:t xml:space="preserve"> </w:t>
      </w:r>
      <w:r>
        <w:t xml:space="preserve">and the gods, who are free from death,</w:t>
      </w:r>
      <w:r>
        <w:t xml:space="preserve"> </w:t>
      </w:r>
      <w:r>
        <w:rPr>
          <w:iCs/>
          <w:i/>
        </w:rPr>
        <w:t xml:space="preserve">amartya</w:t>
      </w:r>
      <w:r>
        <w:t xml:space="preserve">. The use of the words</w:t>
      </w:r>
      <w:r>
        <w:t xml:space="preserve"> </w:t>
      </w:r>
      <w:r>
        <w:rPr>
          <w:iCs/>
          <w:i/>
        </w:rPr>
        <w:t xml:space="preserve">martya</w:t>
      </w:r>
      <w:r>
        <w:t xml:space="preserve"> </w:t>
      </w:r>
      <w:r>
        <w:t xml:space="preserve">and</w:t>
      </w:r>
      <w:r>
        <w:t xml:space="preserve"> </w:t>
      </w:r>
      <w:r>
        <w:rPr>
          <w:iCs/>
          <w:i/>
        </w:rPr>
        <w:t xml:space="preserve">amartya</w:t>
      </w:r>
      <w:r>
        <w:t xml:space="preserve"> </w:t>
      </w:r>
      <w:r>
        <w:t xml:space="preserve">in this sense is special to the Ṛgveda.</w:t>
      </w:r>
      <w:r>
        <w:t xml:space="preserve">”</w:t>
      </w:r>
    </w:p>
    <w:p>
      <w:pPr>
        <w:numPr>
          <w:ilvl w:val="0"/>
          <w:numId w:val="1198"/>
        </w:numPr>
        <w:pStyle w:val="Compact"/>
      </w:pPr>
      <w:r>
        <w:rPr>
          <w:bCs/>
          <w:b/>
        </w:rPr>
        <w:t xml:space="preserve">अमृतः</w:t>
      </w:r>
      <w:r>
        <w:t xml:space="preserve"> </w:t>
      </w:r>
      <w:r>
        <w:t xml:space="preserve">—</w:t>
      </w:r>
      <w:r>
        <w:t xml:space="preserve"> </w:t>
      </w:r>
      <w:r>
        <w:rPr>
          <w:iCs/>
          <w:i/>
        </w:rPr>
        <w:t xml:space="preserve">maraṇarahitaḥ</w:t>
      </w:r>
      <w:r>
        <w:t xml:space="preserve"> </w:t>
      </w:r>
      <w:r>
        <w:t xml:space="preserve">—</w:t>
      </w:r>
      <w:r>
        <w:t xml:space="preserve"> </w:t>
      </w:r>
      <w:r>
        <w:t xml:space="preserve">“</w:t>
      </w:r>
      <w:r>
        <w:t xml:space="preserve">one who has no death; one who always is.</w:t>
      </w:r>
      <w:r>
        <w:t xml:space="preserve">”</w:t>
      </w:r>
    </w:p>
    <w:p>
      <w:pPr>
        <w:numPr>
          <w:ilvl w:val="0"/>
          <w:numId w:val="1198"/>
        </w:numPr>
        <w:pStyle w:val="Compact"/>
      </w:pPr>
      <w:r>
        <w:rPr>
          <w:bCs/>
          <w:b/>
        </w:rPr>
        <w:t xml:space="preserve">ऋतावा</w:t>
      </w:r>
      <w:r>
        <w:t xml:space="preserve"> </w:t>
      </w:r>
      <w:r>
        <w:t xml:space="preserve">—</w:t>
      </w:r>
      <w:r>
        <w:t xml:space="preserve"> </w:t>
      </w:r>
      <w:r>
        <w:t xml:space="preserve">“</w:t>
      </w:r>
      <w:r>
        <w:rPr>
          <w:iCs/>
          <w:i/>
        </w:rPr>
        <w:t xml:space="preserve">ṛta</w:t>
      </w:r>
      <w:r>
        <w:t xml:space="preserve"> </w:t>
      </w:r>
      <w:r>
        <w:t xml:space="preserve">is truth or sacrifice;</w:t>
      </w:r>
      <w:r>
        <w:t xml:space="preserve"> </w:t>
      </w:r>
      <w:r>
        <w:rPr>
          <w:iCs/>
          <w:i/>
        </w:rPr>
        <w:t xml:space="preserve">ṛtāvā</w:t>
      </w:r>
      <w:r>
        <w:t xml:space="preserve"> </w:t>
      </w:r>
      <w:r>
        <w:t xml:space="preserve">means one of truthful nature, or one worthy of worship in sacrifices and the like.</w:t>
      </w:r>
      <w:r>
        <w:t xml:space="preserve">”</w:t>
      </w:r>
    </w:p>
    <w:p>
      <w:r>
        <w:pict>
          <v:rect style="width:0;height:1.5pt" o:hralign="center" o:hrstd="t" o:hr="t"/>
        </w:pict>
      </w:r>
    </w:p>
    <w:bookmarkEnd w:id="590"/>
    <w:bookmarkStart w:id="591" w:name="page-490-pdf-508"/>
    <w:p>
      <w:pPr>
        <w:pStyle w:val="Heading3"/>
      </w:pPr>
      <w:r>
        <w:t xml:space="preserve">Page 490 (PDF 508)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77</w:t>
      </w:r>
      <w:r>
        <w:rPr>
          <w:iCs/>
          <w:i/>
        </w:rPr>
        <w:t xml:space="preserve">”</w:t>
      </w:r>
      <w:r>
        <w:rPr>
          <w:iCs/>
          <w:i/>
        </w:rPr>
        <w:t xml:space="preserve">.)</w:t>
      </w:r>
    </w:p>
    <w:p>
      <w:pPr>
        <w:pStyle w:val="BodyText"/>
      </w:pPr>
      <w:r>
        <w:rPr>
          <w:bCs/>
          <w:b/>
        </w:rPr>
        <w:t xml:space="preserve">Special Topics of Rik 77.1 (concluded)</w:t>
      </w:r>
    </w:p>
    <w:p>
      <w:pPr>
        <w:numPr>
          <w:ilvl w:val="0"/>
          <w:numId w:val="1199"/>
        </w:numPr>
        <w:pStyle w:val="Compact"/>
      </w:pPr>
      <w:r>
        <w:rPr>
          <w:bCs/>
          <w:b/>
        </w:rPr>
        <w:t xml:space="preserve">होता</w:t>
      </w:r>
      <w:r>
        <w:t xml:space="preserve"> </w:t>
      </w:r>
      <w:r>
        <w:t xml:space="preserve">—</w:t>
      </w:r>
      <w:r>
        <w:t xml:space="preserve"> </w:t>
      </w:r>
      <w:r>
        <w:t xml:space="preserve">“</w:t>
      </w:r>
      <w:r>
        <w:t xml:space="preserve">the one who invites the gods to accept the oblations in the sacrifices done by men (Agni).</w:t>
      </w:r>
      <w:r>
        <w:t xml:space="preserve">”</w:t>
      </w:r>
    </w:p>
    <w:p>
      <w:pPr>
        <w:numPr>
          <w:ilvl w:val="0"/>
          <w:numId w:val="1199"/>
        </w:numPr>
        <w:pStyle w:val="Compact"/>
      </w:pPr>
      <w:r>
        <w:rPr>
          <w:bCs/>
          <w:b/>
        </w:rPr>
        <w:t xml:space="preserve">यजिष्ठः</w:t>
      </w:r>
      <w:r>
        <w:t xml:space="preserve"> </w:t>
      </w:r>
      <w:r>
        <w:t xml:space="preserve">—</w:t>
      </w:r>
      <w:r>
        <w:t xml:space="preserve"> </w:t>
      </w:r>
      <w:r>
        <w:rPr>
          <w:iCs/>
          <w:i/>
        </w:rPr>
        <w:t xml:space="preserve">atiśayena yaṣṭā</w:t>
      </w:r>
      <w:r>
        <w:t xml:space="preserve"> </w:t>
      </w:r>
      <w:r>
        <w:t xml:space="preserve">—</w:t>
      </w:r>
      <w:r>
        <w:t xml:space="preserve"> </w:t>
      </w:r>
      <w:r>
        <w:t xml:space="preserve">“</w:t>
      </w:r>
      <w:r>
        <w:t xml:space="preserve">the accomplisher of the offering: because Agni conveys to the gods the oblations offered by the sacrificer in the sacrifice, he is called the accomplisher of the sacrifice. Or: since without Agni there is no sacrifice, and since Agni is the chief vessel in a sacrifice, there is the convention of calling Agni</w:t>
      </w:r>
      <w:r>
        <w:t xml:space="preserve"> </w:t>
      </w:r>
      <w:r>
        <w:rPr>
          <w:iCs/>
          <w:i/>
        </w:rPr>
        <w:t xml:space="preserve">yajiṣṭha</w:t>
      </w:r>
      <w:r>
        <w:t xml:space="preserve">.</w:t>
      </w:r>
      <w:r>
        <w:t xml:space="preserve">”</w:t>
      </w:r>
    </w:p>
    <w:p>
      <w:pPr>
        <w:pStyle w:val="FirstParagraph"/>
      </w:pPr>
      <w:r>
        <w:rPr>
          <w:bCs/>
          <w:b/>
        </w:rPr>
        <w:t xml:space="preserve">॥ व्याकरणप्रक्रिया ॥ — Vyākaraṇa-prakriyā</w:t>
      </w:r>
      <w:r>
        <w:t xml:space="preserve"> </w:t>
      </w:r>
      <w:r>
        <w:rPr>
          <w:iCs/>
          <w:i/>
        </w:rPr>
        <w:t xml:space="preserve">(grammar page of Rik 77.1, noted briefly; not transcribed)</w:t>
      </w:r>
    </w:p>
    <w:p>
      <w:pPr>
        <w:pStyle w:val="BodyText"/>
      </w:pPr>
      <w:r>
        <w:t xml:space="preserve">Words treated:</w:t>
      </w:r>
      <w:r>
        <w:t xml:space="preserve"> </w:t>
      </w:r>
      <w:r>
        <w:rPr>
          <w:iCs/>
          <w:i/>
        </w:rPr>
        <w:t xml:space="preserve">kathā</w:t>
      </w:r>
      <w:r>
        <w:t xml:space="preserve"> </w:t>
      </w:r>
      <w:r>
        <w:t xml:space="preserve">(the stem</w:t>
      </w:r>
      <w:r>
        <w:t xml:space="preserve"> </w:t>
      </w:r>
      <w:r>
        <w:rPr>
          <w:iCs/>
          <w:i/>
        </w:rPr>
        <w:t xml:space="preserve">kim</w:t>
      </w:r>
      <w:r>
        <w:t xml:space="preserve">; the affix</w:t>
      </w:r>
      <w:r>
        <w:t xml:space="preserve"> </w:t>
      </w:r>
      <w:r>
        <w:rPr>
          <w:iCs/>
          <w:i/>
        </w:rPr>
        <w:t xml:space="preserve">thā</w:t>
      </w:r>
      <w:r>
        <w:t xml:space="preserve"> </w:t>
      </w:r>
      <w:r>
        <w:t xml:space="preserve">by</w:t>
      </w:r>
      <w:r>
        <w:t xml:space="preserve"> </w:t>
      </w:r>
      <w:r>
        <w:rPr>
          <w:iCs/>
          <w:i/>
        </w:rPr>
        <w:t xml:space="preserve">thā hetau ca chandasi</w:t>
      </w:r>
      <w:r>
        <w:t xml:space="preserve">, Pā. 5-3-26, here in the sense of manner; since it is called</w:t>
      </w:r>
      <w:r>
        <w:t xml:space="preserve"> </w:t>
      </w:r>
      <w:r>
        <w:rPr>
          <w:iCs/>
          <w:i/>
        </w:rPr>
        <w:t xml:space="preserve">vibhakti</w:t>
      </w:r>
      <w:r>
        <w:t xml:space="preserve"> </w:t>
      </w:r>
      <w:r>
        <w:t xml:space="preserve">by</w:t>
      </w:r>
      <w:r>
        <w:t xml:space="preserve"> </w:t>
      </w:r>
      <w:r>
        <w:rPr>
          <w:iCs/>
          <w:i/>
        </w:rPr>
        <w:t xml:space="preserve">prāg diśo vibhaktiḥ</w:t>
      </w:r>
      <w:r>
        <w:t xml:space="preserve">, Pā. 5-3-1,</w:t>
      </w:r>
      <w:r>
        <w:t xml:space="preserve"> </w:t>
      </w:r>
      <w:r>
        <w:rPr>
          <w:iCs/>
          <w:i/>
        </w:rPr>
        <w:t xml:space="preserve">kimaḥ kaḥ</w:t>
      </w:r>
      <w:r>
        <w:t xml:space="preserve">, Pā. 7-2-103, gives</w:t>
      </w:r>
      <w:r>
        <w:t xml:space="preserve"> </w:t>
      </w:r>
      <w:r>
        <w:rPr>
          <w:iCs/>
          <w:i/>
        </w:rPr>
        <w:t xml:space="preserve">ka</w:t>
      </w:r>
      <w:r>
        <w:t xml:space="preserve"> </w:t>
      </w:r>
      <w:r>
        <w:t xml:space="preserve">for</w:t>
      </w:r>
      <w:r>
        <w:t xml:space="preserve"> </w:t>
      </w:r>
      <w:r>
        <w:rPr>
          <w:iCs/>
          <w:i/>
        </w:rPr>
        <w:t xml:space="preserve">kim</w:t>
      </w:r>
      <w:r>
        <w:t xml:space="preserve">; the affix’s accent gives the final acute).</w:t>
      </w:r>
      <w:r>
        <w:t xml:space="preserve"> </w:t>
      </w:r>
      <w:r>
        <w:rPr>
          <w:iCs/>
          <w:i/>
        </w:rPr>
        <w:t xml:space="preserve">dāśema</w:t>
      </w:r>
      <w:r>
        <w:t xml:space="preserve"> </w:t>
      </w:r>
      <w:r>
        <w:t xml:space="preserve">(root</w:t>
      </w:r>
      <w:r>
        <w:t xml:space="preserve"> </w:t>
      </w:r>
      <w:r>
        <w:rPr>
          <w:iCs/>
          <w:i/>
        </w:rPr>
        <w:t xml:space="preserve">dāś dāne</w:t>
      </w:r>
      <w:r>
        <w:t xml:space="preserve">;</w:t>
      </w:r>
      <w:r>
        <w:t xml:space="preserve"> </w:t>
      </w:r>
      <w:r>
        <w:rPr>
          <w:iCs/>
          <w:i/>
        </w:rPr>
        <w:t xml:space="preserve">vidhiliṅ</w:t>
      </w:r>
      <w:r>
        <w:t xml:space="preserve">, first person plural,</w:t>
      </w:r>
      <w:r>
        <w:t xml:space="preserve"> </w:t>
      </w:r>
      <w:r>
        <w:rPr>
          <w:iCs/>
          <w:i/>
        </w:rPr>
        <w:t xml:space="preserve">mas</w:t>
      </w:r>
      <w:r>
        <w:t xml:space="preserve">; loss of</w:t>
      </w:r>
      <w:r>
        <w:t xml:space="preserve"> </w:t>
      </w:r>
      <w:r>
        <w:rPr>
          <w:iCs/>
          <w:i/>
        </w:rPr>
        <w:t xml:space="preserve">s</w:t>
      </w:r>
      <w:r>
        <w:t xml:space="preserve"> </w:t>
      </w:r>
      <w:r>
        <w:t xml:space="preserve">by</w:t>
      </w:r>
      <w:r>
        <w:t xml:space="preserve"> </w:t>
      </w:r>
      <w:r>
        <w:rPr>
          <w:iCs/>
          <w:i/>
        </w:rPr>
        <w:t xml:space="preserve">nityaṃ ṅitaḥ</w:t>
      </w:r>
      <w:r>
        <w:t xml:space="preserve">;</w:t>
      </w:r>
      <w:r>
        <w:t xml:space="preserve"> </w:t>
      </w:r>
      <w:r>
        <w:rPr>
          <w:iCs/>
          <w:i/>
        </w:rPr>
        <w:t xml:space="preserve">yāsuṭ</w:t>
      </w:r>
      <w:r>
        <w:t xml:space="preserve"> </w:t>
      </w:r>
      <w:r>
        <w:t xml:space="preserve">by</w:t>
      </w:r>
      <w:r>
        <w:t xml:space="preserve"> </w:t>
      </w:r>
      <w:r>
        <w:rPr>
          <w:iCs/>
          <w:i/>
        </w:rPr>
        <w:t xml:space="preserve">yāsuṭ parasmaipadeṣūdāttaḥ ṅic ca</w:t>
      </w:r>
      <w:r>
        <w:t xml:space="preserve">;</w:t>
      </w:r>
      <w:r>
        <w:t xml:space="preserve"> </w:t>
      </w:r>
      <w:r>
        <w:rPr>
          <w:iCs/>
          <w:i/>
        </w:rPr>
        <w:t xml:space="preserve">śap</w:t>
      </w:r>
      <w:r>
        <w:t xml:space="preserve">;</w:t>
      </w:r>
      <w:r>
        <w:t xml:space="preserve"> </w:t>
      </w:r>
      <w:r>
        <w:rPr>
          <w:iCs/>
          <w:i/>
        </w:rPr>
        <w:t xml:space="preserve">iya</w:t>
      </w:r>
      <w:r>
        <w:t xml:space="preserve"> </w:t>
      </w:r>
      <w:r>
        <w:t xml:space="preserve">by</w:t>
      </w:r>
      <w:r>
        <w:t xml:space="preserve"> </w:t>
      </w:r>
      <w:r>
        <w:rPr>
          <w:iCs/>
          <w:i/>
        </w:rPr>
        <w:t xml:space="preserve">ato yeyaḥ</w:t>
      </w:r>
      <w:r>
        <w:t xml:space="preserve">, Pā. 7-2-80; loss of</w:t>
      </w:r>
      <w:r>
        <w:t xml:space="preserve"> </w:t>
      </w:r>
      <w:r>
        <w:rPr>
          <w:iCs/>
          <w:i/>
        </w:rPr>
        <w:t xml:space="preserve">y</w:t>
      </w:r>
      <w:r>
        <w:t xml:space="preserve"> </w:t>
      </w:r>
      <w:r>
        <w:t xml:space="preserve">by</w:t>
      </w:r>
      <w:r>
        <w:t xml:space="preserve"> </w:t>
      </w:r>
      <w:r>
        <w:rPr>
          <w:iCs/>
          <w:i/>
        </w:rPr>
        <w:t xml:space="preserve">lopo vyor vali</w:t>
      </w:r>
      <w:r>
        <w:t xml:space="preserve">; nighāta because it follows an</w:t>
      </w:r>
      <w:r>
        <w:t xml:space="preserve"> </w:t>
      </w:r>
      <w:r>
        <w:rPr>
          <w:iCs/>
          <w:i/>
        </w:rPr>
        <w:t xml:space="preserve">atijanta</w:t>
      </w:r>
      <w:r>
        <w:t xml:space="preserve">).</w:t>
      </w:r>
      <w:r>
        <w:t xml:space="preserve"> </w:t>
      </w:r>
      <w:r>
        <w:rPr>
          <w:iCs/>
          <w:i/>
        </w:rPr>
        <w:t xml:space="preserve">devajuṣṭā</w:t>
      </w:r>
      <w:r>
        <w:t xml:space="preserve"> </w:t>
      </w:r>
      <w:r>
        <w:t xml:space="preserve">(root</w:t>
      </w:r>
      <w:r>
        <w:t xml:space="preserve"> </w:t>
      </w:r>
      <w:r>
        <w:rPr>
          <w:iCs/>
          <w:i/>
        </w:rPr>
        <w:t xml:space="preserve">juṣī prītisevanayoḥ</w:t>
      </w:r>
      <w:r>
        <w:t xml:space="preserve">;</w:t>
      </w:r>
      <w:r>
        <w:t xml:space="preserve"> </w:t>
      </w:r>
      <w:r>
        <w:rPr>
          <w:iCs/>
          <w:i/>
        </w:rPr>
        <w:t xml:space="preserve">kta</w:t>
      </w:r>
      <w:r>
        <w:t xml:space="preserve"> </w:t>
      </w:r>
      <w:r>
        <w:t xml:space="preserve">in the passive by</w:t>
      </w:r>
      <w:r>
        <w:t xml:space="preserve"> </w:t>
      </w:r>
      <w:r>
        <w:rPr>
          <w:iCs/>
          <w:i/>
        </w:rPr>
        <w:t xml:space="preserve">niṣṭhā</w:t>
      </w:r>
      <w:r>
        <w:t xml:space="preserve">;</w:t>
      </w:r>
      <w:r>
        <w:t xml:space="preserve"> </w:t>
      </w:r>
      <w:r>
        <w:rPr>
          <w:iCs/>
          <w:i/>
        </w:rPr>
        <w:t xml:space="preserve">ṣṭutva</w:t>
      </w:r>
      <w:r>
        <w:t xml:space="preserve">;</w:t>
      </w:r>
      <w:r>
        <w:t xml:space="preserve"> </w:t>
      </w:r>
      <w:r>
        <w:t xml:space="preserve">“</w:t>
      </w:r>
      <w:r>
        <w:t xml:space="preserve">served by the gods</w:t>
      </w:r>
      <w:r>
        <w:t xml:space="preserve">”</w:t>
      </w:r>
      <w:r>
        <w:t xml:space="preserve">; by</w:t>
      </w:r>
      <w:r>
        <w:t xml:space="preserve"> </w:t>
      </w:r>
      <w:r>
        <w:rPr>
          <w:iCs/>
          <w:i/>
        </w:rPr>
        <w:t xml:space="preserve">tṛtīyā karmaṇi</w:t>
      </w:r>
      <w:r>
        <w:t xml:space="preserve">, Pā. 6-2-48, the first member keeps its natural accent).</w:t>
      </w:r>
      <w:r>
        <w:t xml:space="preserve"> </w:t>
      </w:r>
      <w:r>
        <w:rPr>
          <w:iCs/>
          <w:i/>
        </w:rPr>
        <w:t xml:space="preserve">ucyate</w:t>
      </w:r>
      <w:r>
        <w:t xml:space="preserve"> </w:t>
      </w:r>
      <w:r>
        <w:t xml:space="preserve">(root</w:t>
      </w:r>
      <w:r>
        <w:t xml:space="preserve"> </w:t>
      </w:r>
      <w:r>
        <w:rPr>
          <w:iCs/>
          <w:i/>
        </w:rPr>
        <w:t xml:space="preserve">vaca paribhāṣaṇe</w:t>
      </w:r>
      <w:r>
        <w:t xml:space="preserve">;</w:t>
      </w:r>
      <w:r>
        <w:t xml:space="preserve"> </w:t>
      </w:r>
      <w:r>
        <w:rPr>
          <w:iCs/>
          <w:i/>
        </w:rPr>
        <w:t xml:space="preserve">laṭ</w:t>
      </w:r>
      <w:r>
        <w:t xml:space="preserve"> </w:t>
      </w:r>
      <w:r>
        <w:t xml:space="preserve">in the passive;</w:t>
      </w:r>
      <w:r>
        <w:t xml:space="preserve"> </w:t>
      </w:r>
      <w:r>
        <w:rPr>
          <w:iCs/>
          <w:i/>
        </w:rPr>
        <w:t xml:space="preserve">e</w:t>
      </w:r>
      <w:r>
        <w:t xml:space="preserve"> </w:t>
      </w:r>
      <w:r>
        <w:t xml:space="preserve">by</w:t>
      </w:r>
      <w:r>
        <w:t xml:space="preserve"> </w:t>
      </w:r>
      <w:r>
        <w:rPr>
          <w:iCs/>
          <w:i/>
        </w:rPr>
        <w:t xml:space="preserve">ṭita ātmanepadānām ṭer e</w:t>
      </w:r>
      <w:r>
        <w:t xml:space="preserve">;</w:t>
      </w:r>
      <w:r>
        <w:t xml:space="preserve"> </w:t>
      </w:r>
      <w:r>
        <w:rPr>
          <w:iCs/>
          <w:i/>
        </w:rPr>
        <w:t xml:space="preserve">yak</w:t>
      </w:r>
      <w:r>
        <w:t xml:space="preserve"> </w:t>
      </w:r>
      <w:r>
        <w:t xml:space="preserve">by</w:t>
      </w:r>
      <w:r>
        <w:t xml:space="preserve"> </w:t>
      </w:r>
      <w:r>
        <w:rPr>
          <w:iCs/>
          <w:i/>
        </w:rPr>
        <w:t xml:space="preserve">sārvadhātuke yak</w:t>
      </w:r>
      <w:r>
        <w:t xml:space="preserve">; since</w:t>
      </w:r>
      <w:r>
        <w:t xml:space="preserve"> </w:t>
      </w:r>
      <w:r>
        <w:rPr>
          <w:iCs/>
          <w:i/>
        </w:rPr>
        <w:t xml:space="preserve">yak</w:t>
      </w:r>
      <w:r>
        <w:t xml:space="preserve"> </w:t>
      </w:r>
      <w:r>
        <w:t xml:space="preserve">is</w:t>
      </w:r>
      <w:r>
        <w:t xml:space="preserve"> </w:t>
      </w:r>
      <w:r>
        <w:rPr>
          <w:iCs/>
          <w:i/>
        </w:rPr>
        <w:t xml:space="preserve">kit</w:t>
      </w:r>
      <w:r>
        <w:t xml:space="preserve">, samprasāraṇa of the root by</w:t>
      </w:r>
      <w:r>
        <w:t xml:space="preserve"> </w:t>
      </w:r>
      <w:r>
        <w:rPr>
          <w:iCs/>
          <w:i/>
        </w:rPr>
        <w:t xml:space="preserve">vacisvapiyajādīnāṃ kiti</w:t>
      </w:r>
      <w:r>
        <w:t xml:space="preserve">, Pā. 6-1-15;</w:t>
      </w:r>
      <w:r>
        <w:t xml:space="preserve"> </w:t>
      </w:r>
      <w:r>
        <w:rPr>
          <w:iCs/>
          <w:i/>
        </w:rPr>
        <w:t xml:space="preserve">pūrvarūpa</w:t>
      </w:r>
      <w:r>
        <w:t xml:space="preserve">; nighāta because it follows an</w:t>
      </w:r>
      <w:r>
        <w:t xml:space="preserve"> </w:t>
      </w:r>
      <w:r>
        <w:rPr>
          <w:iCs/>
          <w:i/>
        </w:rPr>
        <w:t xml:space="preserve">atijanta</w:t>
      </w:r>
      <w:r>
        <w:t xml:space="preserve">).</w:t>
      </w:r>
      <w:r>
        <w:t xml:space="preserve"> </w:t>
      </w:r>
      <w:r>
        <w:rPr>
          <w:iCs/>
          <w:i/>
        </w:rPr>
        <w:t xml:space="preserve">bhāmine</w:t>
      </w:r>
      <w:r>
        <w:t xml:space="preserve"> </w:t>
      </w:r>
      <w:r>
        <w:t xml:space="preserve">(root</w:t>
      </w:r>
      <w:r>
        <w:t xml:space="preserve"> </w:t>
      </w:r>
      <w:r>
        <w:rPr>
          <w:iCs/>
          <w:i/>
        </w:rPr>
        <w:t xml:space="preserve">bhā dīptau</w:t>
      </w:r>
      <w:r>
        <w:t xml:space="preserve">;</w:t>
      </w:r>
      <w:r>
        <w:t xml:space="preserve"> </w:t>
      </w:r>
      <w:r>
        <w:rPr>
          <w:iCs/>
          <w:i/>
        </w:rPr>
        <w:t xml:space="preserve">manin</w:t>
      </w:r>
      <w:r>
        <w:t xml:space="preserve"> </w:t>
      </w:r>
      <w:r>
        <w:t xml:space="preserve">by</w:t>
      </w:r>
      <w:r>
        <w:t xml:space="preserve"> </w:t>
      </w:r>
      <w:r>
        <w:rPr>
          <w:iCs/>
          <w:i/>
        </w:rPr>
        <w:t xml:space="preserve">ārtistu-su…</w:t>
      </w:r>
      <w:r>
        <w:t xml:space="preserve">, Uṇ. 1-137; the stem</w:t>
      </w:r>
      <w:r>
        <w:t xml:space="preserve"> </w:t>
      </w:r>
      <w:r>
        <w:rPr>
          <w:iCs/>
          <w:i/>
        </w:rPr>
        <w:t xml:space="preserve">bhāman</w:t>
      </w:r>
      <w:r>
        <w:t xml:space="preserve">;</w:t>
      </w:r>
      <w:r>
        <w:t xml:space="preserve"> </w:t>
      </w:r>
      <w:r>
        <w:t xml:space="preserve">“</w:t>
      </w:r>
      <w:r>
        <w:t xml:space="preserve">he has radiance</w:t>
      </w:r>
      <w:r>
        <w:t xml:space="preserve">”</w:t>
      </w:r>
      <w:r>
        <w:t xml:space="preserve">,</w:t>
      </w:r>
      <w:r>
        <w:t xml:space="preserve"> </w:t>
      </w:r>
      <w:r>
        <w:rPr>
          <w:iCs/>
          <w:i/>
        </w:rPr>
        <w:t xml:space="preserve">bhāmin</w:t>
      </w:r>
      <w:r>
        <w:t xml:space="preserve">,</w:t>
      </w:r>
      <w:r>
        <w:t xml:space="preserve"> </w:t>
      </w:r>
      <w:r>
        <w:rPr>
          <w:iCs/>
          <w:i/>
        </w:rPr>
        <w:t xml:space="preserve">ini</w:t>
      </w:r>
      <w:r>
        <w:t xml:space="preserve"> </w:t>
      </w:r>
      <w:r>
        <w:t xml:space="preserve">by</w:t>
      </w:r>
      <w:r>
        <w:t xml:space="preserve"> </w:t>
      </w:r>
      <w:r>
        <w:rPr>
          <w:iCs/>
          <w:i/>
        </w:rPr>
        <w:t xml:space="preserve">ata iniṭhanau</w:t>
      </w:r>
      <w:r>
        <w:t xml:space="preserve">, Pā. [5-2-115]; the affix’s accent gives the</w:t>
      </w:r>
      <w:r>
        <w:t xml:space="preserve"> </w:t>
      </w:r>
      <w:r>
        <w:rPr>
          <w:iCs/>
          <w:i/>
        </w:rPr>
        <w:t xml:space="preserve">i</w:t>
      </w:r>
      <w:r>
        <w:t xml:space="preserve"> </w:t>
      </w:r>
      <w:r>
        <w:t xml:space="preserve">acute)</w:t>
      </w:r>
      <w:r>
        <w:t xml:space="preserve"> </w:t>
      </w:r>
      <w:r>
        <w:rPr>
          <w:iCs/>
          <w:i/>
        </w:rPr>
        <w:t xml:space="preserve">(continued on p. 491)</w:t>
      </w:r>
      <w:r>
        <w:t xml:space="preserve">.</w:t>
      </w:r>
    </w:p>
    <w:p>
      <w:r>
        <w:pict>
          <v:rect style="width:0;height:1.5pt" o:hralign="center" o:hrstd="t" o:hr="t"/>
        </w:pict>
      </w:r>
    </w:p>
    <w:bookmarkEnd w:id="591"/>
    <w:bookmarkStart w:id="592" w:name="page-491-pdf-509"/>
    <w:p>
      <w:pPr>
        <w:pStyle w:val="Heading3"/>
      </w:pPr>
      <w:r>
        <w:t xml:space="preserve">Page 491 (PDF 509)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25</w:t>
      </w:r>
      <w:r>
        <w:rPr>
          <w:iCs/>
          <w:i/>
        </w:rPr>
        <w:t xml:space="preserve">”</w:t>
      </w:r>
      <w:r>
        <w:rPr>
          <w:iCs/>
          <w:i/>
        </w:rPr>
        <w:t xml:space="preserve">.)</w:t>
      </w:r>
    </w:p>
    <w:p>
      <w:pPr>
        <w:pStyle w:val="BodyText"/>
      </w:pPr>
      <w:r>
        <w:rPr>
          <w:bCs/>
          <w:b/>
        </w:rPr>
        <w:t xml:space="preserve">Grammar page of Rik 77.1 (concluded; noted briefly)</w:t>
      </w:r>
    </w:p>
    <w:p>
      <w:pPr>
        <w:pStyle w:val="BodyText"/>
      </w:pPr>
      <w:r>
        <w:rPr>
          <w:iCs/>
          <w:i/>
        </w:rPr>
        <w:t xml:space="preserve">ṛtāvā</w:t>
      </w:r>
      <w:r>
        <w:t xml:space="preserve"> </w:t>
      </w:r>
      <w:r>
        <w:t xml:space="preserve">(</w:t>
      </w:r>
      <w:r>
        <w:t xml:space="preserve">“</w:t>
      </w:r>
      <w:r>
        <w:t xml:space="preserve">he has</w:t>
      </w:r>
      <w:r>
        <w:t xml:space="preserve"> </w:t>
      </w:r>
      <w:r>
        <w:rPr>
          <w:iCs/>
          <w:i/>
        </w:rPr>
        <w:t xml:space="preserve">ṛta</w:t>
      </w:r>
      <w:r>
        <w:t xml:space="preserve">”</w:t>
      </w:r>
      <w:r>
        <w:t xml:space="preserve">,</w:t>
      </w:r>
      <w:r>
        <w:t xml:space="preserve"> </w:t>
      </w:r>
      <w:r>
        <w:rPr>
          <w:iCs/>
          <w:i/>
        </w:rPr>
        <w:t xml:space="preserve">ṛtāvan</w:t>
      </w:r>
      <w:r>
        <w:t xml:space="preserve">; the</w:t>
      </w:r>
      <w:r>
        <w:t xml:space="preserve"> </w:t>
      </w:r>
      <w:r>
        <w:rPr>
          <w:iCs/>
          <w:i/>
        </w:rPr>
        <w:t xml:space="preserve">vanip</w:t>
      </w:r>
      <w:r>
        <w:t xml:space="preserve"> </w:t>
      </w:r>
      <w:r>
        <w:t xml:space="preserve">affix in the possessive sense by the vārttika</w:t>
      </w:r>
      <w:r>
        <w:t xml:space="preserve"> </w:t>
      </w:r>
      <w:r>
        <w:rPr>
          <w:iCs/>
          <w:i/>
        </w:rPr>
        <w:t xml:space="preserve">chandasīvanipau</w:t>
      </w:r>
      <w:r>
        <w:t xml:space="preserve">; before</w:t>
      </w:r>
      <w:r>
        <w:t xml:space="preserve"> </w:t>
      </w:r>
      <w:r>
        <w:rPr>
          <w:iCs/>
          <w:i/>
        </w:rPr>
        <w:t xml:space="preserve">su</w:t>
      </w:r>
      <w:r>
        <w:t xml:space="preserve">, lengthening of the penultimate by</w:t>
      </w:r>
      <w:r>
        <w:t xml:space="preserve"> </w:t>
      </w:r>
      <w:r>
        <w:rPr>
          <w:iCs/>
          <w:i/>
        </w:rPr>
        <w:t xml:space="preserve">sarvanāmasthāne cāsaṃbuddhau</w:t>
      </w:r>
      <w:r>
        <w:t xml:space="preserve">, Pā. [6-4-8]; loss of</w:t>
      </w:r>
      <w:r>
        <w:t xml:space="preserve"> </w:t>
      </w:r>
      <w:r>
        <w:rPr>
          <w:iCs/>
          <w:i/>
        </w:rPr>
        <w:t xml:space="preserve">su</w:t>
      </w:r>
      <w:r>
        <w:t xml:space="preserve"> </w:t>
      </w:r>
      <w:r>
        <w:t xml:space="preserve">by</w:t>
      </w:r>
      <w:r>
        <w:t xml:space="preserve"> </w:t>
      </w:r>
      <w:r>
        <w:rPr>
          <w:iCs/>
          <w:i/>
        </w:rPr>
        <w:t xml:space="preserve">halṅyābbhyo…</w:t>
      </w:r>
      <w:r>
        <w:t xml:space="preserve">; loss of</w:t>
      </w:r>
      <w:r>
        <w:t xml:space="preserve"> </w:t>
      </w:r>
      <w:r>
        <w:rPr>
          <w:iCs/>
          <w:i/>
        </w:rPr>
        <w:t xml:space="preserve">n</w:t>
      </w:r>
      <w:r>
        <w:t xml:space="preserve"> </w:t>
      </w:r>
      <w:r>
        <w:t xml:space="preserve">by</w:t>
      </w:r>
      <w:r>
        <w:t xml:space="preserve"> </w:t>
      </w:r>
      <w:r>
        <w:rPr>
          <w:iCs/>
          <w:i/>
        </w:rPr>
        <w:t xml:space="preserve">na lopaḥ prātipadikāntasya</w:t>
      </w:r>
      <w:r>
        <w:t xml:space="preserve">; lengthening of the</w:t>
      </w:r>
      <w:r>
        <w:t xml:space="preserve"> </w:t>
      </w:r>
      <w:r>
        <w:rPr>
          <w:iCs/>
          <w:i/>
        </w:rPr>
        <w:t xml:space="preserve">ṛta</w:t>
      </w:r>
      <w:r>
        <w:t xml:space="preserve">’s final by</w:t>
      </w:r>
      <w:r>
        <w:t xml:space="preserve"> </w:t>
      </w:r>
      <w:r>
        <w:rPr>
          <w:iCs/>
          <w:i/>
        </w:rPr>
        <w:t xml:space="preserve">anyeṣām api dṛśyate</w:t>
      </w:r>
      <w:r>
        <w:t xml:space="preserve">, Pā. [6-3-137]).</w:t>
      </w:r>
      <w:r>
        <w:t xml:space="preserve"> </w:t>
      </w:r>
      <w:r>
        <w:rPr>
          <w:iCs/>
          <w:i/>
        </w:rPr>
        <w:t xml:space="preserve">yajiṣṭhaḥ</w:t>
      </w:r>
      <w:r>
        <w:t xml:space="preserve"> </w:t>
      </w:r>
      <w:r>
        <w:t xml:space="preserve">(root</w:t>
      </w:r>
      <w:r>
        <w:t xml:space="preserve"> </w:t>
      </w:r>
      <w:r>
        <w:rPr>
          <w:iCs/>
          <w:i/>
        </w:rPr>
        <w:t xml:space="preserve">yaja</w:t>
      </w:r>
      <w:r>
        <w:t xml:space="preserve">;</w:t>
      </w:r>
      <w:r>
        <w:t xml:space="preserve"> </w:t>
      </w:r>
      <w:r>
        <w:t xml:space="preserve">“</w:t>
      </w:r>
      <w:r>
        <w:t xml:space="preserve">he who most sacrifices</w:t>
      </w:r>
      <w:r>
        <w:t xml:space="preserve">”</w:t>
      </w:r>
      <w:r>
        <w:t xml:space="preserve">;</w:t>
      </w:r>
      <w:r>
        <w:t xml:space="preserve"> </w:t>
      </w:r>
      <w:r>
        <w:rPr>
          <w:iCs/>
          <w:i/>
        </w:rPr>
        <w:t xml:space="preserve">iṣṭhan</w:t>
      </w:r>
      <w:r>
        <w:t xml:space="preserve"> </w:t>
      </w:r>
      <w:r>
        <w:t xml:space="preserve">by</w:t>
      </w:r>
      <w:r>
        <w:t xml:space="preserve"> </w:t>
      </w:r>
      <w:r>
        <w:rPr>
          <w:iCs/>
          <w:i/>
        </w:rPr>
        <w:t xml:space="preserve">tuśchandasi</w:t>
      </w:r>
      <w:r>
        <w:t xml:space="preserve">, Pā. [5-3-59], after the</w:t>
      </w:r>
      <w:r>
        <w:t xml:space="preserve"> </w:t>
      </w:r>
      <w:r>
        <w:rPr>
          <w:iCs/>
          <w:i/>
        </w:rPr>
        <w:t xml:space="preserve">tṛc</w:t>
      </w:r>
      <w:r>
        <w:t xml:space="preserve">-final</w:t>
      </w:r>
      <w:r>
        <w:t xml:space="preserve"> </w:t>
      </w:r>
      <w:r>
        <w:rPr>
          <w:iCs/>
          <w:i/>
        </w:rPr>
        <w:t xml:space="preserve">yaṣṭṛ</w:t>
      </w:r>
      <w:r>
        <w:t xml:space="preserve">, the</w:t>
      </w:r>
      <w:r>
        <w:t xml:space="preserve"> </w:t>
      </w:r>
      <w:r>
        <w:rPr>
          <w:iCs/>
          <w:i/>
        </w:rPr>
        <w:t xml:space="preserve">tṛc</w:t>
      </w:r>
      <w:r>
        <w:t xml:space="preserve"> </w:t>
      </w:r>
      <w:r>
        <w:t xml:space="preserve">is lost since</w:t>
      </w:r>
      <w:r>
        <w:t xml:space="preserve"> </w:t>
      </w:r>
      <w:r>
        <w:rPr>
          <w:iCs/>
          <w:i/>
        </w:rPr>
        <w:t xml:space="preserve">iṣṭhan</w:t>
      </w:r>
      <w:r>
        <w:t xml:space="preserve"> </w:t>
      </w:r>
      <w:r>
        <w:t xml:space="preserve">follows; the form</w:t>
      </w:r>
      <w:r>
        <w:t xml:space="preserve"> </w:t>
      </w:r>
      <w:r>
        <w:rPr>
          <w:iCs/>
          <w:i/>
        </w:rPr>
        <w:t xml:space="preserve">yajiṣṭha</w:t>
      </w:r>
      <w:r>
        <w:t xml:space="preserve">; the affix being</w:t>
      </w:r>
      <w:r>
        <w:t xml:space="preserve"> </w:t>
      </w:r>
      <w:r>
        <w:rPr>
          <w:iCs/>
          <w:i/>
        </w:rPr>
        <w:t xml:space="preserve">nit</w:t>
      </w:r>
      <w:r>
        <w:t xml:space="preserve">, initial acute).</w:t>
      </w:r>
      <w:r>
        <w:t xml:space="preserve"> </w:t>
      </w:r>
      <w:r>
        <w:rPr>
          <w:iCs/>
          <w:i/>
        </w:rPr>
        <w:t xml:space="preserve">kṛṇoti</w:t>
      </w:r>
      <w:r>
        <w:t xml:space="preserve"> </w:t>
      </w:r>
      <w:r>
        <w:t xml:space="preserve">(root</w:t>
      </w:r>
      <w:r>
        <w:t xml:space="preserve"> </w:t>
      </w:r>
      <w:r>
        <w:rPr>
          <w:iCs/>
          <w:i/>
        </w:rPr>
        <w:t xml:space="preserve">kṛvi hiṃsākaraṇayoś ca</w:t>
      </w:r>
      <w:r>
        <w:t xml:space="preserve">;</w:t>
      </w:r>
      <w:r>
        <w:t xml:space="preserve"> </w:t>
      </w:r>
      <w:r>
        <w:rPr>
          <w:iCs/>
          <w:i/>
        </w:rPr>
        <w:t xml:space="preserve">laṭ</w:t>
      </w:r>
      <w:r>
        <w:t xml:space="preserve">, third person singular,</w:t>
      </w:r>
      <w:r>
        <w:t xml:space="preserve"> </w:t>
      </w:r>
      <w:r>
        <w:rPr>
          <w:iCs/>
          <w:i/>
        </w:rPr>
        <w:t xml:space="preserve">tip</w:t>
      </w:r>
      <w:r>
        <w:t xml:space="preserve">;</w:t>
      </w:r>
      <w:r>
        <w:t xml:space="preserve"> </w:t>
      </w:r>
      <w:r>
        <w:rPr>
          <w:iCs/>
          <w:i/>
        </w:rPr>
        <w:t xml:space="preserve">u</w:t>
      </w:r>
      <w:r>
        <w:t xml:space="preserve"> </w:t>
      </w:r>
      <w:r>
        <w:t xml:space="preserve">by</w:t>
      </w:r>
      <w:r>
        <w:t xml:space="preserve"> </w:t>
      </w:r>
      <w:r>
        <w:rPr>
          <w:iCs/>
          <w:i/>
        </w:rPr>
        <w:t xml:space="preserve">dhinvikṛṇvor a ca</w:t>
      </w:r>
      <w:r>
        <w:t xml:space="preserve">, Pā. [3-1-80], with</w:t>
      </w:r>
      <w:r>
        <w:t xml:space="preserve"> </w:t>
      </w:r>
      <w:r>
        <w:rPr>
          <w:iCs/>
          <w:i/>
        </w:rPr>
        <w:t xml:space="preserve">a</w:t>
      </w:r>
      <w:r>
        <w:t xml:space="preserve"> </w:t>
      </w:r>
      <w:r>
        <w:t xml:space="preserve">for the final;</w:t>
      </w:r>
      <w:r>
        <w:t xml:space="preserve"> </w:t>
      </w:r>
      <w:r>
        <w:rPr>
          <w:iCs/>
          <w:i/>
        </w:rPr>
        <w:t xml:space="preserve">uttva</w:t>
      </w:r>
      <w:r>
        <w:t xml:space="preserve">;</w:t>
      </w:r>
      <w:r>
        <w:t xml:space="preserve"> </w:t>
      </w:r>
      <w:r>
        <w:rPr>
          <w:iCs/>
          <w:i/>
        </w:rPr>
        <w:t xml:space="preserve">num</w:t>
      </w:r>
      <w:r>
        <w:t xml:space="preserve"> </w:t>
      </w:r>
      <w:r>
        <w:t xml:space="preserve">by</w:t>
      </w:r>
      <w:r>
        <w:t xml:space="preserve"> </w:t>
      </w:r>
      <w:r>
        <w:rPr>
          <w:iCs/>
          <w:i/>
        </w:rPr>
        <w:t xml:space="preserve">idito num dhātoḥ</w:t>
      </w:r>
      <w:r>
        <w:t xml:space="preserve">; since the word</w:t>
      </w:r>
      <w:r>
        <w:t xml:space="preserve"> </w:t>
      </w:r>
      <w:r>
        <w:rPr>
          <w:iCs/>
          <w:i/>
        </w:rPr>
        <w:t xml:space="preserve">yaḥ</w:t>
      </w:r>
      <w:r>
        <w:t xml:space="preserve"> </w:t>
      </w:r>
      <w:r>
        <w:t xml:space="preserve">is connected, nighāta is prohibited by</w:t>
      </w:r>
      <w:r>
        <w:t xml:space="preserve"> </w:t>
      </w:r>
      <w:r>
        <w:rPr>
          <w:iCs/>
          <w:i/>
        </w:rPr>
        <w:t xml:space="preserve">yadvṛttānnityam</w:t>
      </w:r>
      <w:r>
        <w:t xml:space="preserve">, Pā. [8-1-66]; the</w:t>
      </w:r>
      <w:r>
        <w:t xml:space="preserve"> </w:t>
      </w:r>
      <w:r>
        <w:rPr>
          <w:iCs/>
          <w:i/>
        </w:rPr>
        <w:t xml:space="preserve">u</w:t>
      </w:r>
      <w:r>
        <w:t xml:space="preserve"> </w:t>
      </w:r>
      <w:r>
        <w:t xml:space="preserve">affix’s accent keeps the word middle-acute). Ends</w:t>
      </w:r>
      <w:r>
        <w:t xml:space="preserve"> </w:t>
      </w:r>
      <w:r>
        <w:t xml:space="preserve">“</w:t>
      </w:r>
      <w:r>
        <w:t xml:space="preserve">॥ १ ॥</w:t>
      </w:r>
      <w:r>
        <w:t xml:space="preserve">”</w:t>
      </w:r>
      <w:r>
        <w:t xml:space="preserve">.</w:t>
      </w:r>
    </w:p>
    <w:p>
      <w:pPr>
        <w:pStyle w:val="BodyText"/>
      </w:pPr>
      <w:r>
        <w:rPr>
          <w:bCs/>
          <w:b/>
        </w:rPr>
        <w:t xml:space="preserve">॥ संहिताखण्डः ॥ — Saṃhitā text of Rik 77.2</w:t>
      </w:r>
      <w:r>
        <w:t xml:space="preserve"> </w:t>
      </w:r>
      <w:r>
        <w:rPr>
          <w:iCs/>
          <w:i/>
        </w:rPr>
        <w:t xml:space="preserve">(printed Ṛk</w:t>
      </w:r>
      <w:r>
        <w:rPr>
          <w:iCs/>
          <w:i/>
        </w:rPr>
        <w:t xml:space="preserve"> </w:t>
      </w:r>
      <w:r>
        <w:rPr>
          <w:iCs/>
          <w:i/>
        </w:rPr>
        <w:t xml:space="preserve">“</w:t>
      </w:r>
      <w:r>
        <w:rPr>
          <w:iCs/>
          <w:i/>
        </w:rPr>
        <w:t xml:space="preserve">2 ||</w:t>
      </w:r>
      <w:r>
        <w:rPr>
          <w:iCs/>
          <w:i/>
        </w:rPr>
        <w:t xml:space="preserve">”</w:t>
      </w:r>
      <w:r>
        <w:rPr>
          <w:iCs/>
          <w:i/>
        </w:rPr>
        <w:t xml:space="preserve">)</w:t>
      </w:r>
    </w:p>
    <w:p>
      <w:pPr>
        <w:pStyle w:val="BodyText"/>
      </w:pPr>
      <w:r>
        <w:rPr>
          <w:iCs/>
          <w:i/>
        </w:rPr>
        <w:t xml:space="preserve">(Accents as printed.)</w:t>
      </w:r>
    </w:p>
    <w:p>
      <w:pPr>
        <w:pStyle w:val="BlockText"/>
      </w:pPr>
      <w:r>
        <w:t xml:space="preserve">यो अ॑ध्व॒रेषु॒ शंत॑म ऋ॒तावा॒ होता॒ तमू॒ नमो॑भि॒रा कृ॑णुध्वम् ।</w:t>
      </w:r>
      <w:r>
        <w:t xml:space="preserve"> </w:t>
      </w:r>
      <w:r>
        <w:t xml:space="preserve">अ॒ग्निर्यद्वेर्मर्ता॑य दे॒वान्सचा॒ बोधा॑ति॒ मन॑सा यजाति ॥ २ ॥</w:t>
      </w:r>
    </w:p>
    <w:p>
      <w:pPr>
        <w:pStyle w:val="FirstParagraph"/>
      </w:pPr>
      <w:r>
        <w:rPr>
          <w:iCs/>
          <w:i/>
        </w:rPr>
        <w:t xml:space="preserve">yó adhvaréṣu śáṃtama ṛtā́vā hótā tám ū námobhir ā́ kṛṇudhvam |</w:t>
      </w:r>
      <w:r>
        <w:rPr>
          <w:iCs/>
          <w:i/>
        </w:rPr>
        <w:t xml:space="preserve"> </w:t>
      </w:r>
      <w:r>
        <w:rPr>
          <w:iCs/>
          <w:i/>
        </w:rPr>
        <w:t xml:space="preserve">agnír yád vér mártāya devā́n sá cā bódhāti mánasā yajāti ||2||</w:t>
      </w:r>
    </w:p>
    <w:p>
      <w:pPr>
        <w:pStyle w:val="BodyText"/>
      </w:pPr>
      <w:r>
        <w:rPr>
          <w:iCs/>
          <w:i/>
        </w:rPr>
        <w:t xml:space="preserve">(Reading note: the Saṃhitā prints</w:t>
      </w:r>
      <w:r>
        <w:rPr>
          <w:iCs/>
          <w:i/>
        </w:rPr>
        <w:t xml:space="preserve"> </w:t>
      </w:r>
      <w:r>
        <w:rPr>
          <w:iCs/>
          <w:i/>
        </w:rPr>
        <w:t xml:space="preserve">“</w:t>
      </w:r>
      <w:r>
        <w:rPr>
          <w:iCs/>
          <w:i/>
        </w:rPr>
        <w:t xml:space="preserve">यद्वेर्</w:t>
      </w:r>
      <w:r>
        <w:rPr>
          <w:iCs/>
          <w:i/>
        </w:rPr>
        <w:t xml:space="preserve">”</w:t>
      </w:r>
      <w:r>
        <w:rPr>
          <w:iCs/>
          <w:i/>
        </w:rPr>
        <w:t xml:space="preserve"> </w:t>
      </w:r>
      <w:r>
        <w:rPr>
          <w:iCs/>
          <w:i/>
        </w:rPr>
        <w:t xml:space="preserve">—</w:t>
      </w:r>
      <w:r>
        <w:rPr>
          <w:iCs/>
          <w:i/>
        </w:rPr>
        <w:t xml:space="preserve"> </w:t>
      </w:r>
      <w:r>
        <w:t xml:space="preserve">yad ver* — and</w:t>
      </w:r>
      <w:r>
        <w:t xml:space="preserve"> </w:t>
      </w:r>
      <w:r>
        <w:t xml:space="preserve">“</w:t>
      </w:r>
      <w:r>
        <w:t xml:space="preserve">सचा बोधाति</w:t>
      </w:r>
      <w:r>
        <w:t xml:space="preserve">”</w:t>
      </w:r>
      <w:r>
        <w:t xml:space="preserve">; the Pada will show the divisions.)*</w:t>
      </w:r>
    </w:p>
    <w:p>
      <w:r>
        <w:pict>
          <v:rect style="width:0;height:1.5pt" o:hralign="center" o:hrstd="t" o:hr="t"/>
        </w:pict>
      </w:r>
    </w:p>
    <w:bookmarkEnd w:id="592"/>
    <w:bookmarkStart w:id="593" w:name="page-492-pdf-510"/>
    <w:p>
      <w:pPr>
        <w:pStyle w:val="Heading3"/>
      </w:pPr>
      <w:r>
        <w:t xml:space="preserve">Page 492 (PDF 510)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77</w:t>
      </w:r>
      <w:r>
        <w:rPr>
          <w:iCs/>
          <w:i/>
        </w:rPr>
        <w:t xml:space="preserve">”</w:t>
      </w:r>
      <w:r>
        <w:rPr>
          <w:iCs/>
          <w:i/>
        </w:rPr>
        <w:t xml:space="preserve">.)</w:t>
      </w:r>
    </w:p>
    <w:p>
      <w:pPr>
        <w:pStyle w:val="BodyText"/>
      </w:pPr>
      <w:r>
        <w:rPr>
          <w:bCs/>
          <w:b/>
        </w:rPr>
        <w:t xml:space="preserve">॥ पदपाठः ॥ — Pada-pāṭha of Rik 77.2</w:t>
      </w:r>
    </w:p>
    <w:p>
      <w:pPr>
        <w:pStyle w:val="BlockText"/>
      </w:pPr>
      <w:r>
        <w:t xml:space="preserve">यः । अध्वरेषु । शम्ऽतमः । ऋतऽवा । होता । तम् । ऊम् इति । नमःऽभिः । आ । कृणुध्वम् ।</w:t>
      </w:r>
      <w:r>
        <w:t xml:space="preserve"> </w:t>
      </w:r>
      <w:r>
        <w:t xml:space="preserve">अग्निः । यत् । वेः । मर्ताय । देवान् । सः । च । बोधाति । मनसा । यजाति ॥ २ ॥</w:t>
      </w:r>
    </w:p>
    <w:p>
      <w:pPr>
        <w:pStyle w:val="FirstParagraph"/>
      </w:pPr>
      <w:r>
        <w:rPr>
          <w:iCs/>
          <w:i/>
        </w:rPr>
        <w:t xml:space="preserve">yaḥ | adhvareṣu | śam-tamaḥ | ṛta-vā | hotā | tam | ūm iti | namaḥ-bhiḥ | ā | kṛṇudhvam | agniḥ | yat | veḥ | martāya | devān | saḥ | ca | bodhāti | manasā | yajāti ||2||</w:t>
      </w:r>
    </w:p>
    <w:p>
      <w:pPr>
        <w:pStyle w:val="BodyText"/>
      </w:pPr>
      <w:r>
        <w:rPr>
          <w:bCs/>
          <w:b/>
        </w:rPr>
        <w:t xml:space="preserve">॥ सायणभाष्यम् ॥ — Sāyaṇa’s bhāṣya of Rik 77.2</w:t>
      </w:r>
      <w:r>
        <w:t xml:space="preserve"> </w:t>
      </w:r>
      <w:r>
        <w:rPr>
          <w:iCs/>
          <w:i/>
        </w:rPr>
        <w:t xml:space="preserve">(Sanskrit in Kannada script; doubtful places [?])</w:t>
      </w:r>
    </w:p>
    <w:p>
      <w:pPr>
        <w:pStyle w:val="BlockText"/>
      </w:pPr>
      <w:r>
        <w:t xml:space="preserve">यो ऽग्निरध्वरेषु यागेषु शंतमो ऽतिशयेन सुखकारी ऋतावा सत्यवान् । यथार्थदर्शीत्यर्थः । होता देवानामाह्वाता भवति हे ऋत्विग्यजमाना यूयं तमु तमेवाग्निं नमोभिः स्तोत्रैरा कृणुध्वं । अभिमुखीकुरुत । यद्यदायमग्निर्मर्ताय मनुष्याय यजमानार्थं देवान्वेः वेति गच्छति तदानीं सो ऽग्निर्यष्टव्यान्सर्वान्देवान्बोधाति च । जानाति च । ज्ञात्वा च मनसा नमसा तान्यजाति । हविर्भिः पूजयेति । अतस्तमेवाग्निमा कृणुध्वमिति योज्यं ॥ वेः । वी गत्यादिषु । छंदसि लुङ्लङ्लिट इति वर्तमाने लङ् । तिङां तिङो भवंतीति प्रथमपुरुषैकवचनस्य मध्यमपुरुषैकवचनादेशः । बोधाति । बुध अवगमने । लेट्यडागमः । शपः पित्त्वादनुदात्तत्वे धातुस्वरः शिष्यते । चवायोगे प्रथमेति निघातप्रतिषेधः । मनसा । मकारनकारयोः स्थानविपर्ययः ॥</w:t>
      </w:r>
    </w:p>
    <w:p>
      <w:pPr>
        <w:pStyle w:val="FirstParagraph"/>
      </w:pPr>
      <w:r>
        <w:rPr>
          <w:iCs/>
          <w:i/>
        </w:rPr>
        <w:t xml:space="preserve">yo ’gnir adhvareṣu yāgeṣu śaṃtamo ’tiśayena sukhakārī ṛtāvā satyavān | yathārthadarśīty arthaḥ | hotā devānām āhvātā bhavati he ṛtvig-yajamānā yūyaṃ tam u tam evāgniṃ namobhiḥ stotrair ā kṛṇudhvaṃ | abhimukhīkuruta | yad yadāyam agnir martāya manuṣyāya yajamānārthaṃ devān veḥ veti gacchati tadānīṃ so ’gnir yaṣṭavyān sarvān devān bodhāti ca | jānāti ca | jñātvā ca manasā namasā tān yajāti | havirbhiḥ pūjayeti | atas tam evāgnim ā kṛṇudhvam iti yojyaṃ || veḥ | vī gatyādiṣu | chandasi luṅlaṅliṭa iti vartamāne laṅ | tiṅāṃ tiṅo bhavantīti prathamapuruṣaikavacanasya madhyamapuruṣaikavacanādeśaḥ | bodhāti | budha avagamane | leṭy aḍāgamaḥ | śapaḥ pittvād anudāttatve dhātusvaraḥ śiṣyate | cavāyoge prathameti nighātapratiṣedhaḥ | manasā | makāranakārayoḥ sthānaviparyayaḥ ||</w:t>
      </w:r>
    </w:p>
    <w:p>
      <w:pPr>
        <w:pStyle w:val="BodyText"/>
      </w:pPr>
      <w:r>
        <w:rPr>
          <w:iCs/>
          <w:i/>
        </w:rPr>
        <w:t xml:space="preserve">(Reading note:</w:t>
      </w:r>
      <w:r>
        <w:rPr>
          <w:iCs/>
          <w:i/>
        </w:rPr>
        <w:t xml:space="preserve"> </w:t>
      </w:r>
      <w:r>
        <w:rPr>
          <w:iCs/>
          <w:i/>
        </w:rPr>
        <w:t xml:space="preserve">“</w:t>
      </w:r>
      <w:r>
        <w:rPr>
          <w:iCs/>
          <w:i/>
        </w:rPr>
        <w:t xml:space="preserve">yaṣṭavyān</w:t>
      </w:r>
      <w:r>
        <w:rPr>
          <w:iCs/>
          <w:i/>
        </w:rPr>
        <w:t xml:space="preserve">”</w:t>
      </w:r>
      <w:r>
        <w:rPr>
          <w:iCs/>
          <w:i/>
        </w:rPr>
        <w:t xml:space="preserve"> </w:t>
      </w:r>
      <w:r>
        <w:rPr>
          <w:iCs/>
          <w:i/>
        </w:rPr>
        <w:t xml:space="preserve">re-read from the print; the Saṃhitā reads</w:t>
      </w:r>
      <w:r>
        <w:rPr>
          <w:iCs/>
          <w:i/>
        </w:rPr>
        <w:t xml:space="preserve"> </w:t>
      </w:r>
      <w:r>
        <w:rPr>
          <w:iCs/>
          <w:i/>
        </w:rPr>
        <w:t xml:space="preserve">“</w:t>
      </w:r>
      <w:r>
        <w:rPr>
          <w:iCs/>
          <w:i/>
        </w:rPr>
        <w:t xml:space="preserve">yad ver</w:t>
      </w:r>
      <w:r>
        <w:rPr>
          <w:iCs/>
          <w:i/>
        </w:rPr>
        <w:t xml:space="preserve">”</w:t>
      </w:r>
      <w:r>
        <w:rPr>
          <w:iCs/>
          <w:i/>
        </w:rPr>
        <w:t xml:space="preserve">; the bhāṣya explains</w:t>
      </w:r>
      <w:r>
        <w:rPr>
          <w:iCs/>
          <w:i/>
        </w:rPr>
        <w:t xml:space="preserve"> </w:t>
      </w:r>
      <w:r>
        <w:rPr>
          <w:iCs/>
          <w:i/>
        </w:rPr>
        <w:t xml:space="preserve">“</w:t>
      </w:r>
      <w:r>
        <w:rPr>
          <w:iCs/>
          <w:i/>
        </w:rPr>
        <w:t xml:space="preserve">veḥ</w:t>
      </w:r>
      <w:r>
        <w:rPr>
          <w:iCs/>
          <w:i/>
        </w:rPr>
        <w:t xml:space="preserve">”</w:t>
      </w:r>
      <w:r>
        <w:rPr>
          <w:iCs/>
          <w:i/>
        </w:rPr>
        <w:t xml:space="preserve"> </w:t>
      </w:r>
      <w:r>
        <w:rPr>
          <w:iCs/>
          <w:i/>
        </w:rPr>
        <w:t xml:space="preserve">as the third-person</w:t>
      </w:r>
      <w:r>
        <w:rPr>
          <w:iCs/>
          <w:i/>
        </w:rPr>
        <w:t xml:space="preserve"> </w:t>
      </w:r>
      <w:r>
        <w:t xml:space="preserve">veti</w:t>
      </w:r>
      <w:r>
        <w:rPr>
          <w:iCs/>
          <w:i/>
        </w:rPr>
        <w:t xml:space="preserve">, the second-person form standing for the third by the substitution rule.)</w:t>
      </w:r>
    </w:p>
    <w:p>
      <w:pPr>
        <w:pStyle w:val="BodyText"/>
      </w:pPr>
      <w:r>
        <w:rPr>
          <w:iCs/>
          <w:i/>
        </w:rPr>
        <w:t xml:space="preserve">Meaning:</w:t>
      </w:r>
      <w:r>
        <w:t xml:space="preserve"> </w:t>
      </w:r>
      <w:r>
        <w:t xml:space="preserve">The Agni who in the sacrifices (</w:t>
      </w:r>
      <w:r>
        <w:rPr>
          <w:iCs/>
          <w:i/>
        </w:rPr>
        <w:t xml:space="preserve">adhvareṣu</w:t>
      </w:r>
      <w:r>
        <w:t xml:space="preserve">) is</w:t>
      </w:r>
      <w:r>
        <w:t xml:space="preserve"> </w:t>
      </w:r>
      <w:r>
        <w:rPr>
          <w:iCs/>
          <w:i/>
        </w:rPr>
        <w:t xml:space="preserve">śaṃtamaḥ</w:t>
      </w:r>
      <w:r>
        <w:t xml:space="preserve"> </w:t>
      </w:r>
      <w:r>
        <w:t xml:space="preserve">— exceedingly comfort-giving —</w:t>
      </w:r>
      <w:r>
        <w:t xml:space="preserve"> </w:t>
      </w:r>
      <w:r>
        <w:rPr>
          <w:iCs/>
          <w:i/>
        </w:rPr>
        <w:t xml:space="preserve">ṛtāvā</w:t>
      </w:r>
      <w:r>
        <w:t xml:space="preserve">, truthful, a seer of things as they are, is the</w:t>
      </w:r>
      <w:r>
        <w:t xml:space="preserve"> </w:t>
      </w:r>
      <w:r>
        <w:rPr>
          <w:iCs/>
          <w:i/>
        </w:rPr>
        <w:t xml:space="preserve">hotṛ</w:t>
      </w:r>
      <w:r>
        <w:t xml:space="preserve">, invoker of the gods. O priests and sacrificers, make that very Agni turn to you (</w:t>
      </w:r>
      <w:r>
        <w:rPr>
          <w:iCs/>
          <w:i/>
        </w:rPr>
        <w:t xml:space="preserve">ā kṛṇudhvam</w:t>
      </w:r>
      <w:r>
        <w:t xml:space="preserve">) with praises (</w:t>
      </w:r>
      <w:r>
        <w:rPr>
          <w:iCs/>
          <w:i/>
        </w:rPr>
        <w:t xml:space="preserve">namobhiḥ</w:t>
      </w:r>
      <w:r>
        <w:t xml:space="preserve">). When (</w:t>
      </w:r>
      <w:r>
        <w:rPr>
          <w:iCs/>
          <w:i/>
        </w:rPr>
        <w:t xml:space="preserve">yat</w:t>
      </w:r>
      <w:r>
        <w:t xml:space="preserve">) this Agni goes (</w:t>
      </w:r>
      <w:r>
        <w:rPr>
          <w:iCs/>
          <w:i/>
        </w:rPr>
        <w:t xml:space="preserve">veḥ</w:t>
      </w:r>
      <w:r>
        <w:t xml:space="preserve">) for a mortal (</w:t>
      </w:r>
      <w:r>
        <w:rPr>
          <w:iCs/>
          <w:i/>
        </w:rPr>
        <w:t xml:space="preserve">martāya</w:t>
      </w:r>
      <w:r>
        <w:t xml:space="preserve">) — the sacrificer — to the gods, then that Agni both knows (</w:t>
      </w:r>
      <w:r>
        <w:rPr>
          <w:iCs/>
          <w:i/>
        </w:rPr>
        <w:t xml:space="preserve">bodhāti</w:t>
      </w:r>
      <w:r>
        <w:t xml:space="preserve">) all the gods connected with the sacrifice and, knowing them, with mind (</w:t>
      </w:r>
      <w:r>
        <w:rPr>
          <w:iCs/>
          <w:i/>
        </w:rPr>
        <w:t xml:space="preserve">manasā</w:t>
      </w:r>
      <w:r>
        <w:t xml:space="preserve">) worships (</w:t>
      </w:r>
      <w:r>
        <w:rPr>
          <w:iCs/>
          <w:i/>
        </w:rPr>
        <w:t xml:space="preserve">yajāti</w:t>
      </w:r>
      <w:r>
        <w:t xml:space="preserve">) them with oblations. Therefore connect it so:</w:t>
      </w:r>
      <w:r>
        <w:t xml:space="preserve"> </w:t>
      </w:r>
      <w:r>
        <w:t xml:space="preserve">“</w:t>
      </w:r>
      <w:r>
        <w:t xml:space="preserve">make that very Agni turn to you.</w:t>
      </w:r>
      <w:r>
        <w:t xml:space="preserve">”</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veḥ</w:t>
      </w:r>
      <w:r>
        <w:t xml:space="preserve"> </w:t>
      </w:r>
      <w:r>
        <w:t xml:space="preserve">(root</w:t>
      </w:r>
      <w:r>
        <w:t xml:space="preserve"> </w:t>
      </w:r>
      <w:r>
        <w:rPr>
          <w:iCs/>
          <w:i/>
        </w:rPr>
        <w:t xml:space="preserve">vī gatyādiṣu</w:t>
      </w:r>
      <w:r>
        <w:t xml:space="preserve">; Vedic</w:t>
      </w:r>
      <w:r>
        <w:t xml:space="preserve"> </w:t>
      </w:r>
      <w:r>
        <w:rPr>
          <w:iCs/>
          <w:i/>
        </w:rPr>
        <w:t xml:space="preserve">laṅ</w:t>
      </w:r>
      <w:r>
        <w:t xml:space="preserve"> </w:t>
      </w:r>
      <w:r>
        <w:t xml:space="preserve">in the present sense; the second-person singular ending for the third by</w:t>
      </w:r>
      <w:r>
        <w:t xml:space="preserve"> </w:t>
      </w:r>
      <w:r>
        <w:rPr>
          <w:iCs/>
          <w:i/>
        </w:rPr>
        <w:t xml:space="preserve">tiṅāṃ tiṅo bhavanti</w:t>
      </w:r>
      <w:r>
        <w:t xml:space="preserve">);</w:t>
      </w:r>
      <w:r>
        <w:t xml:space="preserve"> </w:t>
      </w:r>
      <w:r>
        <w:rPr>
          <w:iCs/>
          <w:i/>
        </w:rPr>
        <w:t xml:space="preserve">bodhāti</w:t>
      </w:r>
      <w:r>
        <w:t xml:space="preserve"> </w:t>
      </w:r>
      <w:r>
        <w:t xml:space="preserve">(root</w:t>
      </w:r>
      <w:r>
        <w:t xml:space="preserve"> </w:t>
      </w:r>
      <w:r>
        <w:rPr>
          <w:iCs/>
          <w:i/>
        </w:rPr>
        <w:t xml:space="preserve">budha avagamane</w:t>
      </w:r>
      <w:r>
        <w:t xml:space="preserve">;</w:t>
      </w:r>
      <w:r>
        <w:t xml:space="preserve"> </w:t>
      </w:r>
      <w:r>
        <w:rPr>
          <w:iCs/>
          <w:i/>
        </w:rPr>
        <w:t xml:space="preserve">leṭ</w:t>
      </w:r>
      <w:r>
        <w:t xml:space="preserve"> </w:t>
      </w:r>
      <w:r>
        <w:t xml:space="preserve">with</w:t>
      </w:r>
      <w:r>
        <w:t xml:space="preserve"> </w:t>
      </w:r>
      <w:r>
        <w:rPr>
          <w:iCs/>
          <w:i/>
        </w:rPr>
        <w:t xml:space="preserve">aḍ</w:t>
      </w:r>
      <w:r>
        <w:t xml:space="preserve">; no nighāta since</w:t>
      </w:r>
      <w:r>
        <w:t xml:space="preserve"> </w:t>
      </w:r>
      <w:r>
        <w:rPr>
          <w:iCs/>
          <w:i/>
        </w:rPr>
        <w:t xml:space="preserve">ca</w:t>
      </w:r>
      <w:r>
        <w:t xml:space="preserve"> </w:t>
      </w:r>
      <w:r>
        <w:t xml:space="preserve">is connected);</w:t>
      </w:r>
      <w:r>
        <w:t xml:space="preserve"> </w:t>
      </w:r>
      <w:r>
        <w:rPr>
          <w:iCs/>
          <w:i/>
        </w:rPr>
        <w:t xml:space="preserve">manasā</w:t>
      </w:r>
      <w:r>
        <w:t xml:space="preserve"> </w:t>
      </w:r>
      <w:r>
        <w:t xml:space="preserve">(transposition of</w:t>
      </w:r>
      <w:r>
        <w:t xml:space="preserve"> </w:t>
      </w:r>
      <w:r>
        <w:rPr>
          <w:iCs/>
          <w:i/>
        </w:rPr>
        <w:t xml:space="preserve">m</w:t>
      </w:r>
      <w:r>
        <w:t xml:space="preserve"> </w:t>
      </w:r>
      <w:r>
        <w:t xml:space="preserve">and</w:t>
      </w:r>
      <w:r>
        <w:t xml:space="preserve"> </w:t>
      </w:r>
      <w:r>
        <w:rPr>
          <w:iCs/>
          <w:i/>
        </w:rPr>
        <w:t xml:space="preserve">n</w:t>
      </w:r>
      <w:r>
        <w:t xml:space="preserv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yaḥ</w:t>
      </w:r>
      <w:r>
        <w:t xml:space="preserve"> </w:t>
      </w:r>
      <w:r>
        <w:t xml:space="preserve">— which Agni;</w:t>
      </w:r>
      <w:r>
        <w:t xml:space="preserve"> </w:t>
      </w:r>
      <w:r>
        <w:rPr>
          <w:iCs/>
          <w:i/>
        </w:rPr>
        <w:t xml:space="preserve">adhvareṣu</w:t>
      </w:r>
      <w:r>
        <w:t xml:space="preserve"> </w:t>
      </w:r>
      <w:r>
        <w:t xml:space="preserve">— in sacrifices;</w:t>
      </w:r>
      <w:r>
        <w:t xml:space="preserve"> </w:t>
      </w:r>
      <w:r>
        <w:rPr>
          <w:iCs/>
          <w:i/>
        </w:rPr>
        <w:t xml:space="preserve">śaṃtamaḥ</w:t>
      </w:r>
      <w:r>
        <w:t xml:space="preserve"> </w:t>
      </w:r>
      <w:r>
        <w:t xml:space="preserve">— exceedingly comfort-giving;</w:t>
      </w:r>
      <w:r>
        <w:t xml:space="preserve"> </w:t>
      </w:r>
      <w:r>
        <w:rPr>
          <w:iCs/>
          <w:i/>
        </w:rPr>
        <w:t xml:space="preserve">ṛtāvā</w:t>
      </w:r>
      <w:r>
        <w:t xml:space="preserve"> </w:t>
      </w:r>
      <w:r>
        <w:t xml:space="preserve">— a seer of things as they are;</w:t>
      </w:r>
      <w:r>
        <w:t xml:space="preserve"> </w:t>
      </w:r>
      <w:r>
        <w:rPr>
          <w:iCs/>
          <w:i/>
        </w:rPr>
        <w:t xml:space="preserve">hotā</w:t>
      </w:r>
      <w:r>
        <w:t xml:space="preserve"> </w:t>
      </w:r>
      <w:r>
        <w:t xml:space="preserve">— the invoker of the gods;</w:t>
      </w:r>
      <w:r>
        <w:t xml:space="preserve"> </w:t>
      </w:r>
      <w:r>
        <w:rPr>
          <w:iCs/>
          <w:i/>
        </w:rPr>
        <w:t xml:space="preserve">tam u</w:t>
      </w:r>
      <w:r>
        <w:t xml:space="preserve"> </w:t>
      </w:r>
      <w:r>
        <w:t xml:space="preserve">— that very Agni;</w:t>
      </w:r>
      <w:r>
        <w:t xml:space="preserve"> </w:t>
      </w:r>
      <w:r>
        <w:rPr>
          <w:iCs/>
          <w:i/>
        </w:rPr>
        <w:t xml:space="preserve">namobhiḥ</w:t>
      </w:r>
      <w:r>
        <w:t xml:space="preserve"> </w:t>
      </w:r>
      <w:r>
        <w:t xml:space="preserve">— with hymns;</w:t>
      </w:r>
      <w:r>
        <w:t xml:space="preserve"> </w:t>
      </w:r>
      <w:r>
        <w:rPr>
          <w:iCs/>
          <w:i/>
        </w:rPr>
        <w:t xml:space="preserve">ā kṛṇudhvam</w:t>
      </w:r>
      <w:r>
        <w:t xml:space="preserve"> </w:t>
      </w:r>
      <w:r>
        <w:t xml:space="preserve">— turn to yourselves;</w:t>
      </w:r>
      <w:r>
        <w:t xml:space="preserve"> </w:t>
      </w:r>
      <w:r>
        <w:rPr>
          <w:iCs/>
          <w:i/>
        </w:rPr>
        <w:t xml:space="preserve">yat</w:t>
      </w:r>
      <w:r>
        <w:t xml:space="preserve"> </w:t>
      </w:r>
      <w:r>
        <w:t xml:space="preserve">— when;</w:t>
      </w:r>
      <w:r>
        <w:t xml:space="preserve"> </w:t>
      </w:r>
      <w:r>
        <w:rPr>
          <w:iCs/>
          <w:i/>
        </w:rPr>
        <w:t xml:space="preserve">agniḥ</w:t>
      </w:r>
      <w:r>
        <w:t xml:space="preserve"> </w:t>
      </w:r>
      <w:r>
        <w:t xml:space="preserve">— Agni;</w:t>
      </w:r>
      <w:r>
        <w:t xml:space="preserve"> </w:t>
      </w:r>
      <w:r>
        <w:rPr>
          <w:iCs/>
          <w:i/>
        </w:rPr>
        <w:t xml:space="preserve">martāya</w:t>
      </w:r>
      <w:r>
        <w:t xml:space="preserve"> </w:t>
      </w:r>
      <w:r>
        <w:t xml:space="preserve">— for a man (the sacrificer);</w:t>
      </w:r>
      <w:r>
        <w:t xml:space="preserve"> </w:t>
      </w:r>
      <w:r>
        <w:rPr>
          <w:iCs/>
          <w:i/>
        </w:rPr>
        <w:t xml:space="preserve">devān</w:t>
      </w:r>
      <w:r>
        <w:t xml:space="preserve"> </w:t>
      </w:r>
      <w:r>
        <w:t xml:space="preserve">— to invite the gods;</w:t>
      </w:r>
      <w:r>
        <w:t xml:space="preserve"> </w:t>
      </w:r>
      <w:r>
        <w:rPr>
          <w:iCs/>
          <w:i/>
        </w:rPr>
        <w:t xml:space="preserve">veḥ</w:t>
      </w:r>
      <w:r>
        <w:t xml:space="preserve"> </w:t>
      </w:r>
      <w:r>
        <w:t xml:space="preserve">— goes;</w:t>
      </w:r>
      <w:r>
        <w:t xml:space="preserve"> </w:t>
      </w:r>
      <w:r>
        <w:rPr>
          <w:iCs/>
          <w:i/>
        </w:rPr>
        <w:t xml:space="preserve">saḥ</w:t>
      </w:r>
      <w:r>
        <w:t xml:space="preserve"> </w:t>
      </w:r>
      <w:r>
        <w:t xml:space="preserve">— that Agni;</w:t>
      </w:r>
      <w:r>
        <w:t xml:space="preserve"> </w:t>
      </w:r>
      <w:r>
        <w:rPr>
          <w:iCs/>
          <w:i/>
        </w:rPr>
        <w:t xml:space="preserve">bodhāti</w:t>
      </w:r>
      <w:r>
        <w:t xml:space="preserve"> </w:t>
      </w:r>
      <w:r>
        <w:t xml:space="preserve">— knows (the gods to be worshipped);</w:t>
      </w:r>
      <w:r>
        <w:t xml:space="preserve"> </w:t>
      </w:r>
      <w:r>
        <w:rPr>
          <w:iCs/>
          <w:i/>
        </w:rPr>
        <w:t xml:space="preserve">manasā</w:t>
      </w:r>
      <w:r>
        <w:t xml:space="preserve"> </w:t>
      </w:r>
      <w:r>
        <w:t xml:space="preserve">— with praises;</w:t>
      </w:r>
      <w:r>
        <w:t xml:space="preserve"> </w:t>
      </w:r>
      <w:r>
        <w:rPr>
          <w:iCs/>
          <w:i/>
        </w:rPr>
        <w:t xml:space="preserve">yajāti ca</w:t>
      </w:r>
      <w:r>
        <w:t xml:space="preserve"> </w:t>
      </w:r>
      <w:r>
        <w:t xml:space="preserve">— and worships (with oblations and the like).</w:t>
      </w:r>
    </w:p>
    <w:p>
      <w:r>
        <w:pict>
          <v:rect style="width:0;height:1.5pt" o:hralign="center" o:hrstd="t" o:hr="t"/>
        </w:pict>
      </w:r>
    </w:p>
    <w:bookmarkEnd w:id="593"/>
    <w:bookmarkStart w:id="594" w:name="page-493-pdf-511"/>
    <w:p>
      <w:pPr>
        <w:pStyle w:val="Heading3"/>
      </w:pPr>
      <w:r>
        <w:t xml:space="preserve">Page 493 (PDF 511)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25</w:t>
      </w:r>
      <w:r>
        <w:rPr>
          <w:iCs/>
          <w:i/>
        </w:rPr>
        <w:t xml:space="preserve">”</w:t>
      </w:r>
      <w:r>
        <w:rPr>
          <w:iCs/>
          <w:i/>
        </w:rPr>
        <w:t xml:space="preserve">.)</w:t>
      </w:r>
    </w:p>
    <w:p>
      <w:pPr>
        <w:pStyle w:val="BodyText"/>
      </w:pPr>
      <w:r>
        <w:rPr>
          <w:bCs/>
          <w:b/>
        </w:rPr>
        <w:t xml:space="preserve">॥ भावार्थः ॥ — Bhāvārtha</w:t>
      </w:r>
      <w:r>
        <w:t xml:space="preserve"> </w:t>
      </w:r>
      <w:r>
        <w:rPr>
          <w:iCs/>
          <w:i/>
        </w:rPr>
        <w:t xml:space="preserve">(Kannada)</w:t>
      </w:r>
    </w:p>
    <w:p>
      <w:pPr>
        <w:pStyle w:val="BodyText"/>
      </w:pPr>
      <w:r>
        <w:t xml:space="preserve">Agni, on behalf of the sacrificer, goes out to the gods, knowing (whom is to be worshipped by whom), and gratifies them with (suitable) praises. Therefore turn to yourselves, with hymns of praise, Agni — comfort-giving in sacrifices, a seer of things as they are, and the caller of the gods.</w:t>
      </w:r>
    </w:p>
    <w:p>
      <w:pPr>
        <w:pStyle w:val="BodyText"/>
      </w:pPr>
      <w:r>
        <w:rPr>
          <w:bCs/>
          <w:b/>
        </w:rPr>
        <w:t xml:space="preserve">English Translation</w:t>
      </w:r>
      <w:r>
        <w:t xml:space="preserve"> </w:t>
      </w:r>
      <w:r>
        <w:rPr>
          <w:iCs/>
          <w:i/>
        </w:rPr>
        <w:t xml:space="preserve">(the source’s own, as printed):</w:t>
      </w:r>
    </w:p>
    <w:p>
      <w:pPr>
        <w:pStyle w:val="BlockText"/>
      </w:pPr>
      <w:r>
        <w:t xml:space="preserve">bring hither, with prises [sic], him who is most constant in sacrifices, observant of truth, and the invoker (of the Gods), for Agni, when he repairs to the Gods on the part of man, knows those (who are to be worshipped), and worships them with reverence.</w:t>
      </w:r>
    </w:p>
    <w:p>
      <w:pPr>
        <w:pStyle w:val="FirstParagraph"/>
      </w:pPr>
      <w:r>
        <w:rPr>
          <w:iCs/>
          <w:i/>
        </w:rPr>
        <w:t xml:space="preserve">(The initial lower-case</w:t>
      </w:r>
      <w:r>
        <w:rPr>
          <w:iCs/>
          <w:i/>
        </w:rPr>
        <w:t xml:space="preserve"> </w:t>
      </w:r>
      <w:r>
        <w:rPr>
          <w:iCs/>
          <w:i/>
        </w:rPr>
        <w:t xml:space="preserve">“</w:t>
      </w:r>
      <w:r>
        <w:rPr>
          <w:iCs/>
          <w:i/>
        </w:rPr>
        <w:t xml:space="preserve">bring</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prises</w:t>
      </w:r>
      <w:r>
        <w:rPr>
          <w:iCs/>
          <w:i/>
        </w:rPr>
        <w:t xml:space="preserve">”</w:t>
      </w:r>
      <w:r>
        <w:rPr>
          <w:iCs/>
          <w:i/>
        </w:rPr>
        <w:t xml:space="preserve"> </w:t>
      </w:r>
      <w:r>
        <w:rPr>
          <w:iCs/>
          <w:i/>
        </w:rPr>
        <w:t xml:space="preserve">are as printed [sic].)</w:t>
      </w:r>
    </w:p>
    <w:p>
      <w:pPr>
        <w:pStyle w:val="BodyText"/>
      </w:pPr>
      <w:r>
        <w:rPr>
          <w:bCs/>
          <w:b/>
        </w:rPr>
        <w:t xml:space="preserve">॥ विशेषविषयगळु ॥ — Special Topics</w:t>
      </w:r>
      <w:r>
        <w:t xml:space="preserve"> </w:t>
      </w:r>
      <w:r>
        <w:rPr>
          <w:iCs/>
          <w:i/>
        </w:rPr>
        <w:t xml:space="preserve">(Kannada)</w:t>
      </w:r>
    </w:p>
    <w:p>
      <w:pPr>
        <w:numPr>
          <w:ilvl w:val="0"/>
          <w:numId w:val="1200"/>
        </w:numPr>
        <w:pStyle w:val="Compact"/>
      </w:pPr>
      <w:r>
        <w:rPr>
          <w:bCs/>
          <w:b/>
        </w:rPr>
        <w:t xml:space="preserve">शंतमः</w:t>
      </w:r>
      <w:r>
        <w:t xml:space="preserve"> </w:t>
      </w:r>
      <w:r>
        <w:t xml:space="preserve">—</w:t>
      </w:r>
      <w:r>
        <w:t xml:space="preserve"> </w:t>
      </w:r>
      <w:r>
        <w:t xml:space="preserve">“</w:t>
      </w:r>
      <w:r>
        <w:rPr>
          <w:iCs/>
          <w:i/>
        </w:rPr>
        <w:t xml:space="preserve">śiṃbātā</w:t>
      </w:r>
      <w:r>
        <w:t xml:space="preserve">,</w:t>
      </w:r>
      <w:r>
        <w:t xml:space="preserve"> </w:t>
      </w:r>
      <w:r>
        <w:rPr>
          <w:iCs/>
          <w:i/>
        </w:rPr>
        <w:t xml:space="preserve">śatarā</w:t>
      </w:r>
      <w:r>
        <w:t xml:space="preserve"> </w:t>
      </w:r>
      <w:r>
        <w:t xml:space="preserve">and so on — since the word</w:t>
      </w:r>
      <w:r>
        <w:t xml:space="preserve"> </w:t>
      </w:r>
      <w:r>
        <w:rPr>
          <w:iCs/>
          <w:i/>
        </w:rPr>
        <w:t xml:space="preserve">śam</w:t>
      </w:r>
      <w:r>
        <w:t xml:space="preserve"> </w:t>
      </w:r>
      <w:r>
        <w:t xml:space="preserve">is read among the twenty names of comfort (Ni. 3-13 [as printed]),</w:t>
      </w:r>
      <w:r>
        <w:t xml:space="preserve"> </w:t>
      </w:r>
      <w:r>
        <w:rPr>
          <w:iCs/>
          <w:i/>
        </w:rPr>
        <w:t xml:space="preserve">śam</w:t>
      </w:r>
      <w:r>
        <w:t xml:space="preserve"> </w:t>
      </w:r>
      <w:r>
        <w:t xml:space="preserve">means comfort.</w:t>
      </w:r>
      <w:r>
        <w:t xml:space="preserve"> </w:t>
      </w:r>
      <w:r>
        <w:rPr>
          <w:iCs/>
          <w:i/>
        </w:rPr>
        <w:t xml:space="preserve">Atiśayena sukhakārī</w:t>
      </w:r>
      <w:r>
        <w:t xml:space="preserve"> </w:t>
      </w:r>
      <w:r>
        <w:t xml:space="preserve">— one who especially produces comfort for men.</w:t>
      </w:r>
      <w:r>
        <w:t xml:space="preserve">”</w:t>
      </w:r>
    </w:p>
    <w:p>
      <w:pPr>
        <w:numPr>
          <w:ilvl w:val="0"/>
          <w:numId w:val="1200"/>
        </w:numPr>
        <w:pStyle w:val="Compact"/>
      </w:pPr>
      <w:r>
        <w:rPr>
          <w:bCs/>
          <w:b/>
        </w:rPr>
        <w:t xml:space="preserve">ऋतावा, होता मर्ताय</w:t>
      </w:r>
      <w:r>
        <w:t xml:space="preserve"> </w:t>
      </w:r>
      <w:r>
        <w:t xml:space="preserve">—</w:t>
      </w:r>
      <w:r>
        <w:t xml:space="preserve"> </w:t>
      </w:r>
      <w:r>
        <w:t xml:space="preserve">“</w:t>
      </w:r>
      <w:r>
        <w:t xml:space="preserve">the explanation of these words is in the preceding Ṛk.</w:t>
      </w:r>
      <w:r>
        <w:t xml:space="preserve">”</w:t>
      </w:r>
    </w:p>
    <w:p>
      <w:pPr>
        <w:numPr>
          <w:ilvl w:val="0"/>
          <w:numId w:val="1200"/>
        </w:numPr>
        <w:pStyle w:val="Compact"/>
      </w:pPr>
      <w:r>
        <w:rPr>
          <w:bCs/>
          <w:b/>
        </w:rPr>
        <w:t xml:space="preserve">वेः</w:t>
      </w:r>
      <w:r>
        <w:t xml:space="preserve"> </w:t>
      </w:r>
      <w:r>
        <w:t xml:space="preserve">—</w:t>
      </w:r>
      <w:r>
        <w:t xml:space="preserve"> </w:t>
      </w:r>
      <w:r>
        <w:rPr>
          <w:iCs/>
          <w:i/>
        </w:rPr>
        <w:t xml:space="preserve">vī gatyādiṣu</w:t>
      </w:r>
      <w:r>
        <w:t xml:space="preserve"> </w:t>
      </w:r>
      <w:r>
        <w:t xml:space="preserve">—</w:t>
      </w:r>
      <w:r>
        <w:t xml:space="preserve"> </w:t>
      </w:r>
      <w:r>
        <w:t xml:space="preserve">“</w:t>
      </w:r>
      <w:r>
        <w:t xml:space="preserve">the root</w:t>
      </w:r>
      <w:r>
        <w:t xml:space="preserve"> </w:t>
      </w:r>
      <w:r>
        <w:rPr>
          <w:iCs/>
          <w:i/>
        </w:rPr>
        <w:t xml:space="preserve">vī</w:t>
      </w:r>
      <w:r>
        <w:t xml:space="preserve"> </w:t>
      </w:r>
      <w:r>
        <w:t xml:space="preserve">has the senses of going and so on. Here the commentator says that the sense of the third person singular must be given to the word</w:t>
      </w:r>
      <w:r>
        <w:t xml:space="preserve"> </w:t>
      </w:r>
      <w:r>
        <w:rPr>
          <w:iCs/>
          <w:i/>
        </w:rPr>
        <w:t xml:space="preserve">veḥ</w:t>
      </w:r>
      <w:r>
        <w:t xml:space="preserve">, which is of the second person singular: instead of</w:t>
      </w:r>
      <w:r>
        <w:t xml:space="preserve"> </w:t>
      </w:r>
      <w:r>
        <w:t xml:space="preserve">‘</w:t>
      </w:r>
      <w:r>
        <w:t xml:space="preserve">you go</w:t>
      </w:r>
      <w:r>
        <w:t xml:space="preserve">’</w:t>
      </w:r>
      <w:r>
        <w:t xml:space="preserve">, the sense</w:t>
      </w:r>
      <w:r>
        <w:t xml:space="preserve"> </w:t>
      </w:r>
      <w:r>
        <w:t xml:space="preserve">‘</w:t>
      </w:r>
      <w:r>
        <w:t xml:space="preserve">he goes</w:t>
      </w:r>
      <w:r>
        <w:t xml:space="preserve">’</w:t>
      </w:r>
      <w:r>
        <w:t xml:space="preserve"> </w:t>
      </w:r>
      <w:r>
        <w:t xml:space="preserve">is to be told.</w:t>
      </w:r>
      <w:r>
        <w:t xml:space="preserve">”</w:t>
      </w:r>
    </w:p>
    <w:p>
      <w:pPr>
        <w:numPr>
          <w:ilvl w:val="0"/>
          <w:numId w:val="1200"/>
        </w:numPr>
        <w:pStyle w:val="Compact"/>
      </w:pPr>
      <w:r>
        <w:rPr>
          <w:bCs/>
          <w:b/>
        </w:rPr>
        <w:t xml:space="preserve">देवान् स च बोधाति</w:t>
      </w:r>
      <w:r>
        <w:t xml:space="preserve"> </w:t>
      </w:r>
      <w:r>
        <w:t xml:space="preserve">—</w:t>
      </w:r>
      <w:r>
        <w:t xml:space="preserve"> </w:t>
      </w:r>
      <w:r>
        <w:t xml:space="preserve">“</w:t>
      </w:r>
      <w:r>
        <w:t xml:space="preserve">he knows the gods: the sense is that the sacrificer invites those gods to the sacrificial altar in the sacrifice, in whose name he offers in Agni; the knowledge of whom to call to the sacrificial ground, and at what time, resides in Agni.</w:t>
      </w:r>
      <w:r>
        <w:t xml:space="preserve">”</w:t>
      </w:r>
    </w:p>
    <w:p>
      <w:pPr>
        <w:numPr>
          <w:ilvl w:val="0"/>
          <w:numId w:val="1200"/>
        </w:numPr>
        <w:pStyle w:val="Compact"/>
      </w:pPr>
      <w:r>
        <w:rPr>
          <w:bCs/>
          <w:b/>
        </w:rPr>
        <w:t xml:space="preserve">नमोभिः</w:t>
      </w:r>
      <w:r>
        <w:t xml:space="preserve"> </w:t>
      </w:r>
      <w:r>
        <w:t xml:space="preserve">—</w:t>
      </w:r>
      <w:r>
        <w:t xml:space="preserve"> </w:t>
      </w:r>
      <w:r>
        <w:t xml:space="preserve">“</w:t>
      </w:r>
      <w:r>
        <w:t xml:space="preserve">with salutations, with hymns (Ni. 3-20 [as printed]).</w:t>
      </w:r>
      <w:r>
        <w:t xml:space="preserve">”</w:t>
      </w:r>
    </w:p>
    <w:p>
      <w:pPr>
        <w:pStyle w:val="FirstParagraph"/>
      </w:pPr>
      <w:r>
        <w:rPr>
          <w:bCs/>
          <w:b/>
        </w:rPr>
        <w:t xml:space="preserve">॥ व्याकरणप्रक्रिया ॥ — Vyākaraṇa-prakriyā</w:t>
      </w:r>
      <w:r>
        <w:t xml:space="preserve"> </w:t>
      </w:r>
      <w:r>
        <w:rPr>
          <w:iCs/>
          <w:i/>
        </w:rPr>
        <w:t xml:space="preserve">(grammar page of Rik 77.2, noted briefly; not transcribed)</w:t>
      </w:r>
    </w:p>
    <w:p>
      <w:pPr>
        <w:pStyle w:val="BodyText"/>
      </w:pPr>
      <w:r>
        <w:rPr>
          <w:iCs/>
          <w:i/>
        </w:rPr>
        <w:t xml:space="preserve">śaṃtamaḥ</w:t>
      </w:r>
      <w:r>
        <w:t xml:space="preserve"> </w:t>
      </w:r>
      <w:r>
        <w:t xml:space="preserve">(</w:t>
      </w:r>
      <w:r>
        <w:t xml:space="preserve">“</w:t>
      </w:r>
      <w:r>
        <w:t xml:space="preserve">he makes comfort exceedingly</w:t>
      </w:r>
      <w:r>
        <w:t xml:space="preserve">”</w:t>
      </w:r>
      <w:r>
        <w:t xml:space="preserve">,</w:t>
      </w:r>
      <w:r>
        <w:t xml:space="preserve"> </w:t>
      </w:r>
      <w:r>
        <w:rPr>
          <w:iCs/>
          <w:i/>
        </w:rPr>
        <w:t xml:space="preserve">śam karoti</w:t>
      </w:r>
      <w:r>
        <w:t xml:space="preserve">;</w:t>
      </w:r>
      <w:r>
        <w:t xml:space="preserve"> </w:t>
      </w:r>
      <w:r>
        <w:rPr>
          <w:iCs/>
          <w:i/>
        </w:rPr>
        <w:t xml:space="preserve">tamap</w:t>
      </w:r>
      <w:r>
        <w:t xml:space="preserve"> </w:t>
      </w:r>
      <w:r>
        <w:t xml:space="preserve">by</w:t>
      </w:r>
      <w:r>
        <w:t xml:space="preserve"> </w:t>
      </w:r>
      <w:r>
        <w:rPr>
          <w:iCs/>
          <w:i/>
        </w:rPr>
        <w:t xml:space="preserve">atiśāyane tamabiṣṭhanau</w:t>
      </w:r>
      <w:r>
        <w:t xml:space="preserve">; being</w:t>
      </w:r>
      <w:r>
        <w:t xml:space="preserve"> </w:t>
      </w:r>
      <w:r>
        <w:rPr>
          <w:iCs/>
          <w:i/>
        </w:rPr>
        <w:t xml:space="preserve">pit</w:t>
      </w:r>
      <w:r>
        <w:t xml:space="preserve">, anudātta)</w:t>
      </w:r>
      <w:r>
        <w:t xml:space="preserve"> </w:t>
      </w:r>
      <w:r>
        <w:rPr>
          <w:iCs/>
          <w:i/>
        </w:rPr>
        <w:t xml:space="preserve">(continued on p. 494)</w:t>
      </w:r>
      <w:r>
        <w:t xml:space="preserve">.</w:t>
      </w:r>
    </w:p>
    <w:p>
      <w:r>
        <w:pict>
          <v:rect style="width:0;height:1.5pt" o:hralign="center" o:hrstd="t" o:hr="t"/>
        </w:pict>
      </w:r>
    </w:p>
    <w:bookmarkEnd w:id="594"/>
    <w:bookmarkStart w:id="595" w:name="page-494-pdf-512"/>
    <w:p>
      <w:pPr>
        <w:pStyle w:val="Heading3"/>
      </w:pPr>
      <w:r>
        <w:t xml:space="preserve">Page 494 (PDF 512)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77</w:t>
      </w:r>
      <w:r>
        <w:rPr>
          <w:iCs/>
          <w:i/>
        </w:rPr>
        <w:t xml:space="preserve">”</w:t>
      </w:r>
      <w:r>
        <w:rPr>
          <w:iCs/>
          <w:i/>
        </w:rPr>
        <w:t xml:space="preserve">.)</w:t>
      </w:r>
    </w:p>
    <w:p>
      <w:pPr>
        <w:pStyle w:val="BodyText"/>
      </w:pPr>
      <w:r>
        <w:rPr>
          <w:bCs/>
          <w:b/>
        </w:rPr>
        <w:t xml:space="preserve">Grammar page of Rik 77.2 (concluded; noted briefly)</w:t>
      </w:r>
    </w:p>
    <w:p>
      <w:pPr>
        <w:pStyle w:val="BodyText"/>
      </w:pPr>
      <w:r>
        <w:rPr>
          <w:iCs/>
          <w:i/>
        </w:rPr>
        <w:t xml:space="preserve">ṛtāvā</w:t>
      </w:r>
      <w:r>
        <w:t xml:space="preserve"> </w:t>
      </w:r>
      <w:r>
        <w:t xml:space="preserve">(explained in the preceding mantra).</w:t>
      </w:r>
      <w:r>
        <w:t xml:space="preserve"> </w:t>
      </w:r>
      <w:r>
        <w:rPr>
          <w:iCs/>
          <w:i/>
        </w:rPr>
        <w:t xml:space="preserve">kṛṇudhvam</w:t>
      </w:r>
      <w:r>
        <w:t xml:space="preserve"> </w:t>
      </w:r>
      <w:r>
        <w:t xml:space="preserve">(root</w:t>
      </w:r>
      <w:r>
        <w:t xml:space="preserve"> </w:t>
      </w:r>
      <w:r>
        <w:rPr>
          <w:iCs/>
          <w:i/>
        </w:rPr>
        <w:t xml:space="preserve">kṛvi hiṃsākaraṇayoś ca</w:t>
      </w:r>
      <w:r>
        <w:t xml:space="preserve">;</w:t>
      </w:r>
      <w:r>
        <w:t xml:space="preserve"> </w:t>
      </w:r>
      <w:r>
        <w:rPr>
          <w:iCs/>
          <w:i/>
        </w:rPr>
        <w:t xml:space="preserve">loṭ</w:t>
      </w:r>
      <w:r>
        <w:t xml:space="preserve">, second person plural,</w:t>
      </w:r>
      <w:r>
        <w:t xml:space="preserve"> </w:t>
      </w:r>
      <w:r>
        <w:rPr>
          <w:iCs/>
          <w:i/>
        </w:rPr>
        <w:t xml:space="preserve">dhvam</w:t>
      </w:r>
      <w:r>
        <w:t xml:space="preserve">; the</w:t>
      </w:r>
      <w:r>
        <w:t xml:space="preserve"> </w:t>
      </w:r>
      <w:r>
        <w:rPr>
          <w:iCs/>
          <w:i/>
        </w:rPr>
        <w:t xml:space="preserve">u</w:t>
      </w:r>
      <w:r>
        <w:t xml:space="preserve"> </w:t>
      </w:r>
      <w:r>
        <w:t xml:space="preserve">affix by</w:t>
      </w:r>
      <w:r>
        <w:t xml:space="preserve"> </w:t>
      </w:r>
      <w:r>
        <w:rPr>
          <w:iCs/>
          <w:i/>
        </w:rPr>
        <w:t xml:space="preserve">dhinvikṛṇvor a ca</w:t>
      </w:r>
      <w:r>
        <w:t xml:space="preserve">, Pā. [3-1-80], with</w:t>
      </w:r>
      <w:r>
        <w:t xml:space="preserve"> </w:t>
      </w:r>
      <w:r>
        <w:rPr>
          <w:iCs/>
          <w:i/>
        </w:rPr>
        <w:t xml:space="preserve">a</w:t>
      </w:r>
      <w:r>
        <w:t xml:space="preserve"> </w:t>
      </w:r>
      <w:r>
        <w:t xml:space="preserve">for the final;</w:t>
      </w:r>
      <w:r>
        <w:t xml:space="preserve"> </w:t>
      </w:r>
      <w:r>
        <w:rPr>
          <w:iCs/>
          <w:i/>
        </w:rPr>
        <w:t xml:space="preserve">uttva</w:t>
      </w:r>
      <w:r>
        <w:t xml:space="preserve">;</w:t>
      </w:r>
      <w:r>
        <w:t xml:space="preserve"> </w:t>
      </w:r>
      <w:r>
        <w:rPr>
          <w:iCs/>
          <w:i/>
        </w:rPr>
        <w:t xml:space="preserve">num</w:t>
      </w:r>
      <w:r>
        <w:t xml:space="preserve"> </w:t>
      </w:r>
      <w:r>
        <w:t xml:space="preserve">by</w:t>
      </w:r>
      <w:r>
        <w:t xml:space="preserve"> </w:t>
      </w:r>
      <w:r>
        <w:rPr>
          <w:iCs/>
          <w:i/>
        </w:rPr>
        <w:t xml:space="preserve">idito num dhātoḥ</w:t>
      </w:r>
      <w:r>
        <w:t xml:space="preserve">; loss of the</w:t>
      </w:r>
      <w:r>
        <w:t xml:space="preserve"> </w:t>
      </w:r>
      <w:r>
        <w:rPr>
          <w:iCs/>
          <w:i/>
        </w:rPr>
        <w:t xml:space="preserve">a</w:t>
      </w:r>
      <w:r>
        <w:t xml:space="preserve"> </w:t>
      </w:r>
      <w:r>
        <w:t xml:space="preserve">by</w:t>
      </w:r>
      <w:r>
        <w:t xml:space="preserve"> </w:t>
      </w:r>
      <w:r>
        <w:rPr>
          <w:iCs/>
          <w:i/>
        </w:rPr>
        <w:t xml:space="preserve">ato lopaḥ</w:t>
      </w:r>
      <w:r>
        <w:t xml:space="preserve">, since</w:t>
      </w:r>
      <w:r>
        <w:t xml:space="preserve"> </w:t>
      </w:r>
      <w:r>
        <w:rPr>
          <w:iCs/>
          <w:i/>
        </w:rPr>
        <w:t xml:space="preserve">u</w:t>
      </w:r>
      <w:r>
        <w:t xml:space="preserve"> </w:t>
      </w:r>
      <w:r>
        <w:t xml:space="preserve">is the cause; by</w:t>
      </w:r>
      <w:r>
        <w:t xml:space="preserve"> </w:t>
      </w:r>
      <w:r>
        <w:rPr>
          <w:iCs/>
          <w:i/>
        </w:rPr>
        <w:t xml:space="preserve">acaḥ parasmin pūrvavidhau</w:t>
      </w:r>
      <w:r>
        <w:t xml:space="preserve"> </w:t>
      </w:r>
      <w:r>
        <w:t xml:space="preserve">the</w:t>
      </w:r>
      <w:r>
        <w:t xml:space="preserve"> </w:t>
      </w:r>
      <w:r>
        <w:rPr>
          <w:iCs/>
          <w:i/>
        </w:rPr>
        <w:t xml:space="preserve">sthānivat</w:t>
      </w:r>
      <w:r>
        <w:t xml:space="preserve"> </w:t>
      </w:r>
      <w:r>
        <w:t xml:space="preserve">rule applies, so no guṇa of the light penultimate caused by</w:t>
      </w:r>
      <w:r>
        <w:t xml:space="preserve"> </w:t>
      </w:r>
      <w:r>
        <w:rPr>
          <w:iCs/>
          <w:i/>
        </w:rPr>
        <w:t xml:space="preserve">u</w:t>
      </w:r>
      <w:r>
        <w:t xml:space="preserve">; for the</w:t>
      </w:r>
      <w:r>
        <w:t xml:space="preserve"> </w:t>
      </w:r>
      <w:r>
        <w:rPr>
          <w:iCs/>
          <w:i/>
        </w:rPr>
        <w:t xml:space="preserve">u</w:t>
      </w:r>
      <w:r>
        <w:t xml:space="preserve">, guṇa caused by</w:t>
      </w:r>
      <w:r>
        <w:t xml:space="preserve"> </w:t>
      </w:r>
      <w:r>
        <w:rPr>
          <w:iCs/>
          <w:i/>
        </w:rPr>
        <w:t xml:space="preserve">dhvam</w:t>
      </w:r>
      <w:r>
        <w:t xml:space="preserve"> </w:t>
      </w:r>
      <w:r>
        <w:t xml:space="preserve">is prohibited by</w:t>
      </w:r>
      <w:r>
        <w:t xml:space="preserve"> </w:t>
      </w:r>
      <w:r>
        <w:rPr>
          <w:iCs/>
          <w:i/>
        </w:rPr>
        <w:t xml:space="preserve">kṅiti ca</w:t>
      </w:r>
      <w:r>
        <w:t xml:space="preserve">; by</w:t>
      </w:r>
      <w:r>
        <w:t xml:space="preserve"> </w:t>
      </w:r>
      <w:r>
        <w:rPr>
          <w:iCs/>
          <w:i/>
        </w:rPr>
        <w:t xml:space="preserve">sārvadhātukam apit</w:t>
      </w:r>
      <w:r>
        <w:t xml:space="preserve"> </w:t>
      </w:r>
      <w:r>
        <w:t xml:space="preserve">the affix is</w:t>
      </w:r>
      <w:r>
        <w:t xml:space="preserve"> </w:t>
      </w:r>
      <w:r>
        <w:rPr>
          <w:iCs/>
          <w:i/>
        </w:rPr>
        <w:t xml:space="preserve">ṅit</w:t>
      </w:r>
      <w:r>
        <w:t xml:space="preserve">; nighāta because it follows an</w:t>
      </w:r>
      <w:r>
        <w:t xml:space="preserve"> </w:t>
      </w:r>
      <w:r>
        <w:rPr>
          <w:iCs/>
          <w:i/>
        </w:rPr>
        <w:t xml:space="preserve">atijanta</w:t>
      </w:r>
      <w:r>
        <w:t xml:space="preserve">).</w:t>
      </w:r>
      <w:r>
        <w:t xml:space="preserve"> </w:t>
      </w:r>
      <w:r>
        <w:rPr>
          <w:iCs/>
          <w:i/>
        </w:rPr>
        <w:t xml:space="preserve">veḥ</w:t>
      </w:r>
      <w:r>
        <w:t xml:space="preserve"> </w:t>
      </w:r>
      <w:r>
        <w:t xml:space="preserve">(the root</w:t>
      </w:r>
      <w:r>
        <w:t xml:space="preserve"> </w:t>
      </w:r>
      <w:r>
        <w:rPr>
          <w:iCs/>
          <w:i/>
        </w:rPr>
        <w:t xml:space="preserve">vī</w:t>
      </w:r>
      <w:r>
        <w:t xml:space="preserve"> </w:t>
      </w:r>
      <w:r>
        <w:t xml:space="preserve">has many senses such as going; with the present sense, Vedic</w:t>
      </w:r>
      <w:r>
        <w:t xml:space="preserve"> </w:t>
      </w:r>
      <w:r>
        <w:rPr>
          <w:iCs/>
          <w:i/>
        </w:rPr>
        <w:t xml:space="preserve">laṅ</w:t>
      </w:r>
      <w:r>
        <w:t xml:space="preserve"> </w:t>
      </w:r>
      <w:r>
        <w:t xml:space="preserve">by</w:t>
      </w:r>
      <w:r>
        <w:t xml:space="preserve"> </w:t>
      </w:r>
      <w:r>
        <w:rPr>
          <w:iCs/>
          <w:i/>
        </w:rPr>
        <w:t xml:space="preserve">chandasi luṅlaṅliṭaḥ</w:t>
      </w:r>
      <w:r>
        <w:t xml:space="preserve">;</w:t>
      </w:r>
      <w:r>
        <w:t xml:space="preserve"> </w:t>
      </w:r>
      <w:r>
        <w:rPr>
          <w:iCs/>
          <w:i/>
        </w:rPr>
        <w:t xml:space="preserve">sip</w:t>
      </w:r>
      <w:r>
        <w:t xml:space="preserve"> </w:t>
      </w:r>
      <w:r>
        <w:t xml:space="preserve">in the second person singular; loss of</w:t>
      </w:r>
      <w:r>
        <w:t xml:space="preserve"> </w:t>
      </w:r>
      <w:r>
        <w:rPr>
          <w:iCs/>
          <w:i/>
        </w:rPr>
        <w:t xml:space="preserve">i</w:t>
      </w:r>
      <w:r>
        <w:t xml:space="preserve"> </w:t>
      </w:r>
      <w:r>
        <w:t xml:space="preserve">by</w:t>
      </w:r>
      <w:r>
        <w:t xml:space="preserve"> </w:t>
      </w:r>
      <w:r>
        <w:rPr>
          <w:iCs/>
          <w:i/>
        </w:rPr>
        <w:t xml:space="preserve">itaś ca</w:t>
      </w:r>
      <w:r>
        <w:t xml:space="preserve">; loss of</w:t>
      </w:r>
      <w:r>
        <w:t xml:space="preserve"> </w:t>
      </w:r>
      <w:r>
        <w:rPr>
          <w:iCs/>
          <w:i/>
        </w:rPr>
        <w:t xml:space="preserve">śap</w:t>
      </w:r>
      <w:r>
        <w:t xml:space="preserve"> </w:t>
      </w:r>
      <w:r>
        <w:t xml:space="preserve">by</w:t>
      </w:r>
      <w:r>
        <w:t xml:space="preserve"> </w:t>
      </w:r>
      <w:r>
        <w:rPr>
          <w:iCs/>
          <w:i/>
        </w:rPr>
        <w:t xml:space="preserve">adiprabhṛtibhyaḥ śapaḥ</w:t>
      </w:r>
      <w:r>
        <w:t xml:space="preserve">; guṇa of the root’s</w:t>
      </w:r>
      <w:r>
        <w:t xml:space="preserve"> </w:t>
      </w:r>
      <w:r>
        <w:rPr>
          <w:iCs/>
          <w:i/>
        </w:rPr>
        <w:t xml:space="preserve">ī</w:t>
      </w:r>
      <w:r>
        <w:t xml:space="preserve"> </w:t>
      </w:r>
      <w:r>
        <w:t xml:space="preserve">because of</w:t>
      </w:r>
      <w:r>
        <w:t xml:space="preserve"> </w:t>
      </w:r>
      <w:r>
        <w:rPr>
          <w:iCs/>
          <w:i/>
        </w:rPr>
        <w:t xml:space="preserve">sip</w:t>
      </w:r>
      <w:r>
        <w:t xml:space="preserve">; it should be understood that here the second-person ending has come in place of the third by</w:t>
      </w:r>
      <w:r>
        <w:t xml:space="preserve"> </w:t>
      </w:r>
      <w:r>
        <w:rPr>
          <w:iCs/>
          <w:i/>
        </w:rPr>
        <w:t xml:space="preserve">tiṅāṃ tiṅo bhavanti</w:t>
      </w:r>
      <w:r>
        <w:t xml:space="preserve">; by</w:t>
      </w:r>
      <w:r>
        <w:t xml:space="preserve"> </w:t>
      </w:r>
      <w:r>
        <w:rPr>
          <w:iCs/>
          <w:i/>
        </w:rPr>
        <w:t xml:space="preserve">bahulaṃ chandasy amāṅyoge ’pi</w:t>
      </w:r>
      <w:r>
        <w:t xml:space="preserve"> </w:t>
      </w:r>
      <w:r>
        <w:t xml:space="preserve">the</w:t>
      </w:r>
      <w:r>
        <w:t xml:space="preserve"> </w:t>
      </w:r>
      <w:r>
        <w:rPr>
          <w:iCs/>
          <w:i/>
        </w:rPr>
        <w:t xml:space="preserve">aḍ</w:t>
      </w:r>
      <w:r>
        <w:t xml:space="preserve">-augment does not come;</w:t>
      </w:r>
      <w:r>
        <w:t xml:space="preserve"> </w:t>
      </w:r>
      <w:r>
        <w:rPr>
          <w:iCs/>
          <w:i/>
        </w:rPr>
        <w:t xml:space="preserve">ru</w:t>
      </w:r>
      <w:r>
        <w:t xml:space="preserve"> </w:t>
      </w:r>
      <w:r>
        <w:t xml:space="preserve">and visarga for the</w:t>
      </w:r>
      <w:r>
        <w:t xml:space="preserve"> </w:t>
      </w:r>
      <w:r>
        <w:rPr>
          <w:iCs/>
          <w:i/>
        </w:rPr>
        <w:t xml:space="preserve">s</w:t>
      </w:r>
      <w:r>
        <w:t xml:space="preserve">; since</w:t>
      </w:r>
      <w:r>
        <w:t xml:space="preserve"> </w:t>
      </w:r>
      <w:r>
        <w:rPr>
          <w:iCs/>
          <w:i/>
        </w:rPr>
        <w:t xml:space="preserve">yat</w:t>
      </w:r>
      <w:r>
        <w:t xml:space="preserve"> </w:t>
      </w:r>
      <w:r>
        <w:t xml:space="preserve">is connected before it, nighāta is prohibited by</w:t>
      </w:r>
      <w:r>
        <w:t xml:space="preserve"> </w:t>
      </w:r>
      <w:r>
        <w:rPr>
          <w:iCs/>
          <w:i/>
        </w:rPr>
        <w:t xml:space="preserve">yadvṛttānnityam</w:t>
      </w:r>
      <w:r>
        <w:t xml:space="preserve">, so the root’s final acute remains).</w:t>
      </w:r>
      <w:r>
        <w:t xml:space="preserve"> </w:t>
      </w:r>
      <w:r>
        <w:rPr>
          <w:iCs/>
          <w:i/>
        </w:rPr>
        <w:t xml:space="preserve">bodhāti</w:t>
      </w:r>
      <w:r>
        <w:t xml:space="preserve"> </w:t>
      </w:r>
      <w:r>
        <w:t xml:space="preserve">(root</w:t>
      </w:r>
      <w:r>
        <w:t xml:space="preserve"> </w:t>
      </w:r>
      <w:r>
        <w:rPr>
          <w:iCs/>
          <w:i/>
        </w:rPr>
        <w:t xml:space="preserve">budha avagamane</w:t>
      </w:r>
      <w:r>
        <w:t xml:space="preserve">;</w:t>
      </w:r>
      <w:r>
        <w:t xml:space="preserve"> </w:t>
      </w:r>
      <w:r>
        <w:rPr>
          <w:iCs/>
          <w:i/>
        </w:rPr>
        <w:t xml:space="preserve">leṭ</w:t>
      </w:r>
      <w:r>
        <w:t xml:space="preserve">, third person singular,</w:t>
      </w:r>
      <w:r>
        <w:t xml:space="preserve"> </w:t>
      </w:r>
      <w:r>
        <w:rPr>
          <w:iCs/>
          <w:i/>
        </w:rPr>
        <w:t xml:space="preserve">tip</w:t>
      </w:r>
      <w:r>
        <w:t xml:space="preserve">;</w:t>
      </w:r>
      <w:r>
        <w:t xml:space="preserve"> </w:t>
      </w:r>
      <w:r>
        <w:rPr>
          <w:iCs/>
          <w:i/>
        </w:rPr>
        <w:t xml:space="preserve">aḍāgama</w:t>
      </w:r>
      <w:r>
        <w:t xml:space="preserve"> </w:t>
      </w:r>
      <w:r>
        <w:t xml:space="preserve">by</w:t>
      </w:r>
      <w:r>
        <w:t xml:space="preserve"> </w:t>
      </w:r>
      <w:r>
        <w:rPr>
          <w:iCs/>
          <w:i/>
        </w:rPr>
        <w:t xml:space="preserve">leṭo ’ḍāṭau</w:t>
      </w:r>
      <w:r>
        <w:t xml:space="preserve">;</w:t>
      </w:r>
      <w:r>
        <w:t xml:space="preserve"> </w:t>
      </w:r>
      <w:r>
        <w:rPr>
          <w:iCs/>
          <w:i/>
        </w:rPr>
        <w:t xml:space="preserve">śap</w:t>
      </w:r>
      <w:r>
        <w:t xml:space="preserve"> </w:t>
      </w:r>
      <w:r>
        <w:t xml:space="preserve">by</w:t>
      </w:r>
      <w:r>
        <w:t xml:space="preserve"> </w:t>
      </w:r>
      <w:r>
        <w:rPr>
          <w:iCs/>
          <w:i/>
        </w:rPr>
        <w:t xml:space="preserve">kartari śap</w:t>
      </w:r>
      <w:r>
        <w:t xml:space="preserve">; guṇa of the light penultimate by</w:t>
      </w:r>
      <w:r>
        <w:t xml:space="preserve"> </w:t>
      </w:r>
      <w:r>
        <w:rPr>
          <w:iCs/>
          <w:i/>
        </w:rPr>
        <w:t xml:space="preserve">pugantalaghūpadhasya ca</w:t>
      </w:r>
      <w:r>
        <w:t xml:space="preserve">; since</w:t>
      </w:r>
      <w:r>
        <w:t xml:space="preserve"> </w:t>
      </w:r>
      <w:r>
        <w:rPr>
          <w:iCs/>
          <w:i/>
        </w:rPr>
        <w:t xml:space="preserve">ca</w:t>
      </w:r>
      <w:r>
        <w:t xml:space="preserve"> </w:t>
      </w:r>
      <w:r>
        <w:t xml:space="preserve">is connected before it, nighāta is prohibited by</w:t>
      </w:r>
      <w:r>
        <w:t xml:space="preserve"> </w:t>
      </w:r>
      <w:r>
        <w:rPr>
          <w:iCs/>
          <w:i/>
        </w:rPr>
        <w:t xml:space="preserve">cavāyoge prathamā</w:t>
      </w:r>
      <w:r>
        <w:t xml:space="preserve">;</w:t>
      </w:r>
      <w:r>
        <w:t xml:space="preserve"> </w:t>
      </w:r>
      <w:r>
        <w:rPr>
          <w:iCs/>
          <w:i/>
        </w:rPr>
        <w:t xml:space="preserve">śap</w:t>
      </w:r>
      <w:r>
        <w:t xml:space="preserve"> </w:t>
      </w:r>
      <w:r>
        <w:t xml:space="preserve">being</w:t>
      </w:r>
      <w:r>
        <w:t xml:space="preserve"> </w:t>
      </w:r>
      <w:r>
        <w:rPr>
          <w:iCs/>
          <w:i/>
        </w:rPr>
        <w:t xml:space="preserve">pit</w:t>
      </w:r>
      <w:r>
        <w:t xml:space="preserve">, anudātta, so the root accent remains).</w:t>
      </w:r>
      <w:r>
        <w:t xml:space="preserve"> </w:t>
      </w:r>
      <w:r>
        <w:rPr>
          <w:iCs/>
          <w:i/>
        </w:rPr>
        <w:t xml:space="preserve">manasā</w:t>
      </w:r>
      <w:r>
        <w:t xml:space="preserve"> </w:t>
      </w:r>
      <w:r>
        <w:t xml:space="preserve">(the form of</w:t>
      </w:r>
      <w:r>
        <w:t xml:space="preserve"> </w:t>
      </w:r>
      <w:r>
        <w:rPr>
          <w:iCs/>
          <w:i/>
        </w:rPr>
        <w:t xml:space="preserve">namasā</w:t>
      </w:r>
      <w:r>
        <w:t xml:space="preserve">: transposition of</w:t>
      </w:r>
      <w:r>
        <w:t xml:space="preserve"> </w:t>
      </w:r>
      <w:r>
        <w:rPr>
          <w:iCs/>
          <w:i/>
        </w:rPr>
        <w:t xml:space="preserve">m</w:t>
      </w:r>
      <w:r>
        <w:t xml:space="preserve"> </w:t>
      </w:r>
      <w:r>
        <w:t xml:space="preserve">and</w:t>
      </w:r>
      <w:r>
        <w:t xml:space="preserve"> </w:t>
      </w:r>
      <w:r>
        <w:rPr>
          <w:iCs/>
          <w:i/>
        </w:rPr>
        <w:t xml:space="preserve">n</w:t>
      </w:r>
      <w:r>
        <w:t xml:space="preserve"> </w:t>
      </w:r>
      <w:r>
        <w:t xml:space="preserve">in the Veda).</w:t>
      </w:r>
      <w:r>
        <w:t xml:space="preserve"> </w:t>
      </w:r>
      <w:r>
        <w:rPr>
          <w:iCs/>
          <w:i/>
        </w:rPr>
        <w:t xml:space="preserve">yajāti</w:t>
      </w:r>
      <w:r>
        <w:t xml:space="preserve"> </w:t>
      </w:r>
      <w:r>
        <w:t xml:space="preserve">(root</w:t>
      </w:r>
      <w:r>
        <w:t xml:space="preserve"> </w:t>
      </w:r>
      <w:r>
        <w:rPr>
          <w:iCs/>
          <w:i/>
        </w:rPr>
        <w:t xml:space="preserve">yaja devapūjāsaṃgatikaraṇadāneṣu</w:t>
      </w:r>
      <w:r>
        <w:t xml:space="preserve">;</w:t>
      </w:r>
      <w:r>
        <w:t xml:space="preserve"> </w:t>
      </w:r>
      <w:r>
        <w:rPr>
          <w:iCs/>
          <w:i/>
        </w:rPr>
        <w:t xml:space="preserve">leṭ</w:t>
      </w:r>
      <w:r>
        <w:t xml:space="preserve">, third person singular, as before; nighāta because it follows an</w:t>
      </w:r>
      <w:r>
        <w:t xml:space="preserve"> </w:t>
      </w:r>
      <w:r>
        <w:rPr>
          <w:iCs/>
          <w:i/>
        </w:rPr>
        <w:t xml:space="preserve">atijanta</w:t>
      </w:r>
      <w:r>
        <w:t xml:space="preserve">). Ends</w:t>
      </w:r>
      <w:r>
        <w:t xml:space="preserve"> </w:t>
      </w:r>
      <w:r>
        <w:t xml:space="preserve">“</w:t>
      </w:r>
      <w:r>
        <w:t xml:space="preserve">॥ २ ॥</w:t>
      </w:r>
      <w:r>
        <w:t xml:space="preserve">”</w:t>
      </w:r>
      <w:r>
        <w:t xml:space="preserve">.</w:t>
      </w:r>
    </w:p>
    <w:p>
      <w:pPr>
        <w:pStyle w:val="BodyText"/>
      </w:pPr>
      <w:r>
        <w:rPr>
          <w:bCs/>
          <w:b/>
        </w:rPr>
        <w:t xml:space="preserve">॥ संहिताखण्डः ॥ — Saṃhitā text of Rik 77.3</w:t>
      </w:r>
      <w:r>
        <w:t xml:space="preserve"> </w:t>
      </w:r>
      <w:r>
        <w:rPr>
          <w:iCs/>
          <w:i/>
        </w:rPr>
        <w:t xml:space="preserve">(printed Ṛk</w:t>
      </w:r>
      <w:r>
        <w:rPr>
          <w:iCs/>
          <w:i/>
        </w:rPr>
        <w:t xml:space="preserve"> </w:t>
      </w:r>
      <w:r>
        <w:rPr>
          <w:iCs/>
          <w:i/>
        </w:rPr>
        <w:t xml:space="preserve">“</w:t>
      </w:r>
      <w:r>
        <w:rPr>
          <w:iCs/>
          <w:i/>
        </w:rPr>
        <w:t xml:space="preserve">3 ||</w:t>
      </w:r>
      <w:r>
        <w:rPr>
          <w:iCs/>
          <w:i/>
        </w:rPr>
        <w:t xml:space="preserve">”</w:t>
      </w:r>
      <w:r>
        <w:rPr>
          <w:iCs/>
          <w:i/>
        </w:rPr>
        <w:t xml:space="preserve">)</w:t>
      </w:r>
    </w:p>
    <w:p>
      <w:pPr>
        <w:pStyle w:val="BodyText"/>
      </w:pPr>
      <w:r>
        <w:rPr>
          <w:iCs/>
          <w:i/>
        </w:rPr>
        <w:t xml:space="preserve">(The Saṃhitā of Rik 77.3 is printed on p. 495.)</w:t>
      </w:r>
    </w:p>
    <w:p>
      <w:r>
        <w:pict>
          <v:rect style="width:0;height:1.5pt" o:hralign="center" o:hrstd="t" o:hr="t"/>
        </w:pict>
      </w:r>
    </w:p>
    <w:bookmarkEnd w:id="595"/>
    <w:bookmarkStart w:id="596" w:name="page-495-pdf-513"/>
    <w:p>
      <w:pPr>
        <w:pStyle w:val="Heading3"/>
      </w:pPr>
      <w:r>
        <w:t xml:space="preserve">Page 495 (PDF 513)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25</w:t>
      </w:r>
      <w:r>
        <w:rPr>
          <w:iCs/>
          <w:i/>
        </w:rPr>
        <w:t xml:space="preserve">”</w:t>
      </w:r>
      <w:r>
        <w:rPr>
          <w:iCs/>
          <w:i/>
        </w:rPr>
        <w:t xml:space="preserve">.)</w:t>
      </w:r>
    </w:p>
    <w:p>
      <w:pPr>
        <w:pStyle w:val="BodyText"/>
      </w:pPr>
      <w:r>
        <w:rPr>
          <w:bCs/>
          <w:b/>
        </w:rPr>
        <w:t xml:space="preserve">॥ संहिताखण्डः ॥ — Saṃhitā text of Rik 77.3</w:t>
      </w:r>
      <w:r>
        <w:t xml:space="preserve"> </w:t>
      </w:r>
      <w:r>
        <w:rPr>
          <w:iCs/>
          <w:i/>
        </w:rPr>
        <w:t xml:space="preserve">(printed Ṛk</w:t>
      </w:r>
      <w:r>
        <w:rPr>
          <w:iCs/>
          <w:i/>
        </w:rPr>
        <w:t xml:space="preserve"> </w:t>
      </w:r>
      <w:r>
        <w:rPr>
          <w:iCs/>
          <w:i/>
        </w:rPr>
        <w:t xml:space="preserve">“</w:t>
      </w:r>
      <w:r>
        <w:rPr>
          <w:iCs/>
          <w:i/>
        </w:rPr>
        <w:t xml:space="preserve">3 ||</w:t>
      </w:r>
      <w:r>
        <w:rPr>
          <w:iCs/>
          <w:i/>
        </w:rPr>
        <w:t xml:space="preserve">”</w:t>
      </w:r>
      <w:r>
        <w:rPr>
          <w:iCs/>
          <w:i/>
        </w:rPr>
        <w:t xml:space="preserve">)</w:t>
      </w:r>
    </w:p>
    <w:p>
      <w:pPr>
        <w:pStyle w:val="BodyText"/>
      </w:pPr>
      <w:r>
        <w:rPr>
          <w:iCs/>
          <w:i/>
        </w:rPr>
        <w:t xml:space="preserve">(Accents as printed.)</w:t>
      </w:r>
    </w:p>
    <w:p>
      <w:pPr>
        <w:pStyle w:val="BlockText"/>
      </w:pPr>
      <w:r>
        <w:t xml:space="preserve">स हि क्रतुः॒ स मर्यः॒ स सा॒धुर्मि॒त्रो न भू॒दद्भु॑तस्य र॒थीः ।</w:t>
      </w:r>
      <w:r>
        <w:t xml:space="preserve"> </w:t>
      </w:r>
      <w:r>
        <w:t xml:space="preserve">तं मेधे॑षु प्रथ॒मं दे॑व॒यन्ती॒र्विश॒ उप॑ ब्रुवते द॒स्ममारीः॑ ॥ ३ ॥</w:t>
      </w:r>
    </w:p>
    <w:p>
      <w:pPr>
        <w:pStyle w:val="FirstParagraph"/>
      </w:pPr>
      <w:r>
        <w:rPr>
          <w:iCs/>
          <w:i/>
        </w:rPr>
        <w:t xml:space="preserve">sá hí krátuḥ sá máryaḥ sá sādhúr mitró ná bhūd ádbhutasya rathī́ḥ |</w:t>
      </w:r>
      <w:r>
        <w:rPr>
          <w:iCs/>
          <w:i/>
        </w:rPr>
        <w:t xml:space="preserve"> </w:t>
      </w:r>
      <w:r>
        <w:rPr>
          <w:iCs/>
          <w:i/>
        </w:rPr>
        <w:t xml:space="preserve">tám médheṣu prathamáṃ devayántīr víśa úpa bruvate dasmám ā́rīḥ ||3||</w:t>
      </w:r>
    </w:p>
    <w:p>
      <w:pPr>
        <w:pStyle w:val="BodyText"/>
      </w:pPr>
      <w:r>
        <w:rPr>
          <w:bCs/>
          <w:b/>
        </w:rPr>
        <w:t xml:space="preserve">॥ पदपाठः ॥ — Pada-pāṭha</w:t>
      </w:r>
    </w:p>
    <w:p>
      <w:pPr>
        <w:pStyle w:val="BlockText"/>
      </w:pPr>
      <w:r>
        <w:t xml:space="preserve">सः । हि । क्रतुः । सः । मर्यः । सः । साधुः । मित्रः । न । भूत् । अद्भुतस्य । रथीः ।</w:t>
      </w:r>
      <w:r>
        <w:t xml:space="preserve"> </w:t>
      </w:r>
      <w:r>
        <w:t xml:space="preserve">तम् । मेधेषु । प्रथमम् । देवऽयन्तीः । विशः । उप । ब्रुवते । दस्मम् । आरीः ॥ ३ ॥</w:t>
      </w:r>
    </w:p>
    <w:p>
      <w:pPr>
        <w:pStyle w:val="FirstParagraph"/>
      </w:pPr>
      <w:r>
        <w:rPr>
          <w:iCs/>
          <w:i/>
        </w:rPr>
        <w:t xml:space="preserve">saḥ | hi | kratuḥ | saḥ | maryaḥ | saḥ | sādhuḥ | mitraḥ | na | bhūt | adbhutasya | rathīḥ | tam | medheṣu | prathamam | deva-yantīḥ | viśaḥ | upa | bruvate | dasmam | ārīḥ ||3||</w:t>
      </w:r>
    </w:p>
    <w:p>
      <w:pPr>
        <w:pStyle w:val="BodyText"/>
      </w:pPr>
      <w:r>
        <w:rPr>
          <w:bCs/>
          <w:b/>
        </w:rPr>
        <w:t xml:space="preserve">॥ सायणभाष्यम् ॥ — Sāyaṇa’s bhāṣya of Rik 77.3</w:t>
      </w:r>
      <w:r>
        <w:t xml:space="preserve"> </w:t>
      </w:r>
      <w:r>
        <w:rPr>
          <w:iCs/>
          <w:i/>
        </w:rPr>
        <w:t xml:space="preserve">(Sanskrit in Kannada script; compressed; doubtful places [?])</w:t>
      </w:r>
    </w:p>
    <w:p>
      <w:pPr>
        <w:pStyle w:val="BlockText"/>
      </w:pPr>
      <w:r>
        <w:t xml:space="preserve">स ह्यग्निः क्रतुः कर्मणां कर्ता । स एव मर्यो मारयिता विश्वस्योपसंहर्ता साधुः साधयितोत्पादयिता । अपि स एवाद्भुतस्याभूतस्यालब्धस्य धनस्य रथीः रंहयिता प्रापयिता भूत् । भवति । तत्र दृष्टांतः । मित्रो न । यथा सखा धनानि प्रापयेति तद्वत् । एवंभूतो यो ऽग्निस्तमेव मेधेषु यज्ञेषु देवयन्तीर्देवयंतो देवानात्मन इच्छंत्यो विशः प्रजाः प्रथममुप ब्रुवते । स्तुतिभिरुपेत्य प्रधानभूत इति कथयंति । कीदृश्यो विशः । दस्मं दर्शनीयं तमग्निमारीर्गच्छंत्यः । भजंत्य इत्यर्थः ॥ मर्यः । मृङ् प्राणत्यागे । अस्मादंतर्भावितण्यर्थाच्छंदसि निष्टर्क्यदेवे इत्यादौ निपातनाद्यत् । कृत्यल्युटो बहुलमिति बहुलवचनात्कर्तरि द्रष्टव्यः । यतोऽनाव इत्याद्युदात्तत्वं । देवयंतीः । वा छंदसीति पूर्वसवर्णदीर्घत्वं । आरीः । ऋ गतौ । जनिघसिभ्यामिण् । उ. ४-१२९ । इति बहुलग्रहणादस्मादपीण्प्रत्ययः । कृदिकारादक्तिन इति जीष् । वा छंदसीति पूर्वसवर्णदीर्घत्वं । व्यत्ययेनाद्युदात्तत्वं ॥</w:t>
      </w:r>
    </w:p>
    <w:p>
      <w:pPr>
        <w:pStyle w:val="FirstParagraph"/>
      </w:pPr>
      <w:r>
        <w:rPr>
          <w:iCs/>
          <w:i/>
        </w:rPr>
        <w:t xml:space="preserve">sa hy agniḥ kratuḥ karmaṇāṃ kartā | sa eva maryo mārayitā viśvasyopasaṃhartā sādhuḥ sādhayitotpādayitā | api sa evādbhutasyābhūtasyālabdhasya dhanasya rathīḥ raṃhayitā prāpayitā bhūt | bhavati | tatra dṛṣṭāntaḥ | mitro na | yathā sakhā dhanāni prāpayeti tadvat | evaṃbhūto yo ’gnis tam eva medheṣu yajñeṣu devayantīr devayanto devān ātmana icchantyo viśaḥ prajāḥ prathamam upa bruvate | stutibhir upetya pradhānabhūta iti kathayanti | kīdṛśyo viśaḥ | dasmaṃ darśanīyaṃ tam agnim ārīr gacchantyaḥ | bhajantya ity arthaḥ || maryaḥ | mṛṅ prāṇatyāge | asmād antarbhāvitaṇyarthāc chandasi niṣṭarkyadeve ity ādau nipātanād yat | kṛtyalyuṭo bahulam iti bahulavacanāt kartari draṣṭavyaḥ | yato ’nāva ity ādyudāttatvaṃ | devayantīḥ | vā chandasīti pūrvasavarṇadīrghatvaṃ | ārīḥ | ṛ gatau | janighasibhyām iṇ | u. 4-129 | iti bahulagrahaṇād asmād apīṇpratyayaḥ | kṛdikārād aktina iti ṅīṣ | vā chandasīti pūrvasavarṇadīrghatvaṃ | vyatyayenādyudāttatvaṃ ||</w:t>
      </w:r>
    </w:p>
    <w:p>
      <w:pPr>
        <w:pStyle w:val="BodyText"/>
      </w:pPr>
      <w:r>
        <w:rPr>
          <w:iCs/>
          <w:i/>
        </w:rPr>
        <w:t xml:space="preserve">(Reading note: the print is clear but small;</w:t>
      </w:r>
      <w:r>
        <w:rPr>
          <w:iCs/>
          <w:i/>
        </w:rPr>
        <w:t xml:space="preserve"> </w:t>
      </w:r>
      <w:r>
        <w:rPr>
          <w:iCs/>
          <w:i/>
        </w:rPr>
        <w:t xml:space="preserve">“</w:t>
      </w:r>
      <w:r>
        <w:rPr>
          <w:iCs/>
          <w:i/>
        </w:rPr>
        <w:t xml:space="preserve">asmād apīṇpratyayaḥ</w:t>
      </w:r>
      <w:r>
        <w:rPr>
          <w:iCs/>
          <w:i/>
        </w:rPr>
        <w:t xml:space="preserve">”</w:t>
      </w:r>
      <w:r>
        <w:rPr>
          <w:iCs/>
          <w:i/>
        </w:rPr>
        <w:t xml:space="preserve">,</w:t>
      </w:r>
      <w:r>
        <w:rPr>
          <w:iCs/>
          <w:i/>
        </w:rPr>
        <w:t xml:space="preserve"> </w:t>
      </w:r>
      <w:r>
        <w:rPr>
          <w:iCs/>
          <w:i/>
        </w:rPr>
        <w:t xml:space="preserve">“</w:t>
      </w:r>
      <w:r>
        <w:rPr>
          <w:iCs/>
          <w:i/>
        </w:rPr>
        <w:t xml:space="preserve">kṛdikārād aktina iti</w:t>
      </w:r>
      <w:r>
        <w:rPr>
          <w:iCs/>
          <w:i/>
        </w:rPr>
        <w:t xml:space="preserve">”</w:t>
      </w:r>
      <w:r>
        <w:rPr>
          <w:iCs/>
          <w:i/>
        </w:rPr>
        <w:t xml:space="preserve"> </w:t>
      </w:r>
      <w:r>
        <w:rPr>
          <w:iCs/>
          <w:i/>
        </w:rPr>
        <w:t xml:space="preserve">and the Uṇādi numeral 4-129 re-read from the print in this pass.)</w:t>
      </w:r>
    </w:p>
    <w:p>
      <w:pPr>
        <w:pStyle w:val="BodyText"/>
      </w:pPr>
      <w:r>
        <w:rPr>
          <w:iCs/>
          <w:i/>
        </w:rPr>
        <w:t xml:space="preserve">Meaning:</w:t>
      </w:r>
      <w:r>
        <w:t xml:space="preserve"> </w:t>
      </w:r>
      <w:r>
        <w:t xml:space="preserve">That Agni is the</w:t>
      </w:r>
      <w:r>
        <w:t xml:space="preserve"> </w:t>
      </w:r>
      <w:r>
        <w:rPr>
          <w:iCs/>
          <w:i/>
        </w:rPr>
        <w:t xml:space="preserve">kratu</w:t>
      </w:r>
      <w:r>
        <w:t xml:space="preserve"> </w:t>
      </w:r>
      <w:r>
        <w:t xml:space="preserve">— doer of rites; he is the</w:t>
      </w:r>
      <w:r>
        <w:t xml:space="preserve"> </w:t>
      </w:r>
      <w:r>
        <w:rPr>
          <w:iCs/>
          <w:i/>
        </w:rPr>
        <w:t xml:space="preserve">marya</w:t>
      </w:r>
      <w:r>
        <w:t xml:space="preserve"> </w:t>
      </w:r>
      <w:r>
        <w:t xml:space="preserve">— the destroyer, the withdrawer of all; he is the</w:t>
      </w:r>
      <w:r>
        <w:t xml:space="preserve"> </w:t>
      </w:r>
      <w:r>
        <w:rPr>
          <w:iCs/>
          <w:i/>
        </w:rPr>
        <w:t xml:space="preserve">sādhu</w:t>
      </w:r>
      <w:r>
        <w:t xml:space="preserve"> </w:t>
      </w:r>
      <w:r>
        <w:t xml:space="preserve">— the accomplisher, the producer; and he is the</w:t>
      </w:r>
      <w:r>
        <w:t xml:space="preserve"> </w:t>
      </w:r>
      <w:r>
        <w:rPr>
          <w:iCs/>
          <w:i/>
        </w:rPr>
        <w:t xml:space="preserve">rathī</w:t>
      </w:r>
      <w:r>
        <w:t xml:space="preserve"> </w:t>
      </w:r>
      <w:r>
        <w:t xml:space="preserve">— the one who brings (</w:t>
      </w:r>
      <w:r>
        <w:rPr>
          <w:iCs/>
          <w:i/>
        </w:rPr>
        <w:t xml:space="preserve">raṃhayitā</w:t>
      </w:r>
      <w:r>
        <w:t xml:space="preserve">) the wonderful (</w:t>
      </w:r>
      <w:r>
        <w:rPr>
          <w:iCs/>
          <w:i/>
        </w:rPr>
        <w:t xml:space="preserve">adbhutasya</w:t>
      </w:r>
      <w:r>
        <w:t xml:space="preserve">), unattained wealth, as a friend (</w:t>
      </w:r>
      <w:r>
        <w:rPr>
          <w:iCs/>
          <w:i/>
        </w:rPr>
        <w:t xml:space="preserve">mitro na</w:t>
      </w:r>
      <w:r>
        <w:t xml:space="preserve">) brings wealth. Such Agni the peoples (</w:t>
      </w:r>
      <w:r>
        <w:rPr>
          <w:iCs/>
          <w:i/>
        </w:rPr>
        <w:t xml:space="preserve">viśaḥ</w:t>
      </w:r>
      <w:r>
        <w:t xml:space="preserve">), desiring (</w:t>
      </w:r>
      <w:r>
        <w:rPr>
          <w:iCs/>
          <w:i/>
        </w:rPr>
        <w:t xml:space="preserve">devayantīḥ</w:t>
      </w:r>
      <w:r>
        <w:t xml:space="preserve">) the gods for themselves, first (</w:t>
      </w:r>
      <w:r>
        <w:rPr>
          <w:iCs/>
          <w:i/>
        </w:rPr>
        <w:t xml:space="preserve">prathamam</w:t>
      </w:r>
      <w:r>
        <w:t xml:space="preserve">) address (</w:t>
      </w:r>
      <w:r>
        <w:rPr>
          <w:iCs/>
          <w:i/>
        </w:rPr>
        <w:t xml:space="preserve">upa bruvate</w:t>
      </w:r>
      <w:r>
        <w:t xml:space="preserve">) in the sacrifices (</w:t>
      </w:r>
      <w:r>
        <w:rPr>
          <w:iCs/>
          <w:i/>
        </w:rPr>
        <w:t xml:space="preserve">medheṣu</w:t>
      </w:r>
      <w:r>
        <w:t xml:space="preserve">): coming with hymns they say,</w:t>
      </w:r>
      <w:r>
        <w:t xml:space="preserve"> </w:t>
      </w:r>
      <w:r>
        <w:t xml:space="preserve">“</w:t>
      </w:r>
      <w:r>
        <w:t xml:space="preserve">he is chief.</w:t>
      </w:r>
      <w:r>
        <w:t xml:space="preserve">”</w:t>
      </w:r>
      <w:r>
        <w:t xml:space="preserve"> </w:t>
      </w:r>
      <w:r>
        <w:t xml:space="preserve">What kind of people? Those who go (</w:t>
      </w:r>
      <w:r>
        <w:rPr>
          <w:iCs/>
          <w:i/>
        </w:rPr>
        <w:t xml:space="preserve">ārīḥ</w:t>
      </w:r>
      <w:r>
        <w:t xml:space="preserve">) to the beautiful (</w:t>
      </w:r>
      <w:r>
        <w:rPr>
          <w:iCs/>
          <w:i/>
        </w:rPr>
        <w:t xml:space="preserve">dasmam</w:t>
      </w:r>
      <w:r>
        <w:t xml:space="preserve">) Agni — they worship him.</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maryaḥ</w:t>
      </w:r>
      <w:r>
        <w:t xml:space="preserve"> </w:t>
      </w:r>
      <w:r>
        <w:t xml:space="preserve">(root</w:t>
      </w:r>
      <w:r>
        <w:t xml:space="preserve"> </w:t>
      </w:r>
      <w:r>
        <w:rPr>
          <w:iCs/>
          <w:i/>
        </w:rPr>
        <w:t xml:space="preserve">mṛṅ prāṇatyāge</w:t>
      </w:r>
      <w:r>
        <w:t xml:space="preserve">, causative sense included;</w:t>
      </w:r>
      <w:r>
        <w:t xml:space="preserve"> </w:t>
      </w:r>
      <w:r>
        <w:rPr>
          <w:iCs/>
          <w:i/>
        </w:rPr>
        <w:t xml:space="preserve">yat</w:t>
      </w:r>
      <w:r>
        <w:t xml:space="preserve"> </w:t>
      </w:r>
      <w:r>
        <w:t xml:space="preserve">by nipāta in the Vedic</w:t>
      </w:r>
      <w:r>
        <w:t xml:space="preserve"> </w:t>
      </w:r>
      <w:r>
        <w:rPr>
          <w:iCs/>
          <w:i/>
        </w:rPr>
        <w:t xml:space="preserve">niṣṭarkya-deva</w:t>
      </w:r>
      <w:r>
        <w:t xml:space="preserve"> </w:t>
      </w:r>
      <w:r>
        <w:t xml:space="preserve">and the like; in the agent sense by the</w:t>
      </w:r>
      <w:r>
        <w:t xml:space="preserve"> </w:t>
      </w:r>
      <w:r>
        <w:rPr>
          <w:iCs/>
          <w:i/>
        </w:rPr>
        <w:t xml:space="preserve">bahula</w:t>
      </w:r>
      <w:r>
        <w:t xml:space="preserve"> </w:t>
      </w:r>
      <w:r>
        <w:t xml:space="preserve">statement in</w:t>
      </w:r>
      <w:r>
        <w:t xml:space="preserve"> </w:t>
      </w:r>
      <w:r>
        <w:rPr>
          <w:iCs/>
          <w:i/>
        </w:rPr>
        <w:t xml:space="preserve">kṛtyalyuṭo bahulam</w:t>
      </w:r>
      <w:r>
        <w:t xml:space="preserve">; initial acute by</w:t>
      </w:r>
      <w:r>
        <w:t xml:space="preserve"> </w:t>
      </w:r>
      <w:r>
        <w:rPr>
          <w:iCs/>
          <w:i/>
        </w:rPr>
        <w:t xml:space="preserve">yato ’nāvaḥ</w:t>
      </w:r>
      <w:r>
        <w:t xml:space="preserve">);</w:t>
      </w:r>
      <w:r>
        <w:t xml:space="preserve"> </w:t>
      </w:r>
      <w:r>
        <w:rPr>
          <w:iCs/>
          <w:i/>
        </w:rPr>
        <w:t xml:space="preserve">devayantīḥ</w:t>
      </w:r>
      <w:r>
        <w:t xml:space="preserve"> </w:t>
      </w:r>
      <w:r>
        <w:t xml:space="preserve">(lengthening of the earlier similar vowel by</w:t>
      </w:r>
      <w:r>
        <w:t xml:space="preserve"> </w:t>
      </w:r>
      <w:r>
        <w:rPr>
          <w:iCs/>
          <w:i/>
        </w:rPr>
        <w:t xml:space="preserve">vā chandasi</w:t>
      </w:r>
      <w:r>
        <w:t xml:space="preserve">);</w:t>
      </w:r>
      <w:r>
        <w:t xml:space="preserve"> </w:t>
      </w:r>
      <w:r>
        <w:rPr>
          <w:iCs/>
          <w:i/>
        </w:rPr>
        <w:t xml:space="preserve">ārīḥ</w:t>
      </w:r>
      <w:r>
        <w:t xml:space="preserve"> </w:t>
      </w:r>
      <w:r>
        <w:t xml:space="preserve">(root</w:t>
      </w:r>
      <w:r>
        <w:t xml:space="preserve"> </w:t>
      </w:r>
      <w:r>
        <w:rPr>
          <w:iCs/>
          <w:i/>
        </w:rPr>
        <w:t xml:space="preserve">ṛ gatau</w:t>
      </w:r>
      <w:r>
        <w:t xml:space="preserve">;</w:t>
      </w:r>
      <w:r>
        <w:t xml:space="preserve"> </w:t>
      </w:r>
      <w:r>
        <w:rPr>
          <w:iCs/>
          <w:i/>
        </w:rPr>
        <w:t xml:space="preserve">iṇ</w:t>
      </w:r>
      <w:r>
        <w:t xml:space="preserve"> </w:t>
      </w:r>
      <w:r>
        <w:t xml:space="preserve">by</w:t>
      </w:r>
      <w:r>
        <w:t xml:space="preserve"> </w:t>
      </w:r>
      <w:r>
        <w:rPr>
          <w:iCs/>
          <w:i/>
        </w:rPr>
        <w:t xml:space="preserve">janighasibhyām iṇ</w:t>
      </w:r>
      <w:r>
        <w:t xml:space="preserve">, Uṇ. 4-129; the feminine</w:t>
      </w:r>
      <w:r>
        <w:t xml:space="preserve"> </w:t>
      </w:r>
      <w:r>
        <w:rPr>
          <w:iCs/>
          <w:i/>
        </w:rPr>
        <w:t xml:space="preserve">ṅīṣ</w:t>
      </w:r>
      <w:r>
        <w:t xml:space="preserve">).</w:t>
      </w:r>
    </w:p>
    <w:p>
      <w:pPr>
        <w:pStyle w:val="BodyText"/>
      </w:pPr>
      <w:r>
        <w:rPr>
          <w:bCs/>
          <w:b/>
        </w:rPr>
        <w:t xml:space="preserve">॥ प्रतिपदार्थः ॥ — Pratipadārtha</w:t>
      </w:r>
      <w:r>
        <w:t xml:space="preserve"> </w:t>
      </w:r>
      <w:r>
        <w:rPr>
          <w:iCs/>
          <w:i/>
        </w:rPr>
        <w:t xml:space="preserve">(Kannada; continued on p. 496)</w:t>
      </w:r>
    </w:p>
    <w:p>
      <w:r>
        <w:pict>
          <v:rect style="width:0;height:1.5pt" o:hralign="center" o:hrstd="t" o:hr="t"/>
        </w:pict>
      </w:r>
    </w:p>
    <w:bookmarkEnd w:id="596"/>
    <w:bookmarkStart w:id="597" w:name="page-496-pdf-514"/>
    <w:p>
      <w:pPr>
        <w:pStyle w:val="Heading3"/>
      </w:pPr>
      <w:r>
        <w:t xml:space="preserve">Page 496 (PDF 514)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77</w:t>
      </w:r>
      <w:r>
        <w:rPr>
          <w:iCs/>
          <w:i/>
        </w:rPr>
        <w:t xml:space="preserve">”</w:t>
      </w:r>
      <w:r>
        <w:rPr>
          <w:iCs/>
          <w:i/>
        </w:rPr>
        <w:t xml:space="preserve">.)</w:t>
      </w:r>
    </w:p>
    <w:p>
      <w:pPr>
        <w:pStyle w:val="BodyText"/>
      </w:pPr>
      <w:r>
        <w:rPr>
          <w:bCs/>
          <w:b/>
        </w:rPr>
        <w:t xml:space="preserve">Bhāṣya tail of Rik 77.3 (concluded):</w:t>
      </w:r>
      <w:r>
        <w:t xml:space="preserve"> </w:t>
      </w:r>
      <w:r>
        <w:rPr>
          <w:iCs/>
          <w:i/>
        </w:rPr>
        <w:t xml:space="preserve">…vyatyayenādyudāttatvam</w:t>
      </w:r>
      <w:r>
        <w:t xml:space="preserve"> </w:t>
      </w:r>
      <w:r>
        <w:t xml:space="preserve">— as already given at the foot of p. 495.</w:t>
      </w:r>
    </w:p>
    <w:p>
      <w:pPr>
        <w:pStyle w:val="BodyText"/>
      </w:pPr>
      <w:r>
        <w:rPr>
          <w:bCs/>
          <w:b/>
        </w:rPr>
        <w:t xml:space="preserve">॥ प्रतिपदार्थः ॥ — Pratipadārtha of Rik 77.3</w:t>
      </w:r>
      <w:r>
        <w:t xml:space="preserve"> </w:t>
      </w:r>
      <w:r>
        <w:rPr>
          <w:iCs/>
          <w:i/>
        </w:rPr>
        <w:t xml:space="preserve">(Kannada)</w:t>
      </w:r>
    </w:p>
    <w:p>
      <w:pPr>
        <w:pStyle w:val="BodyText"/>
      </w:pPr>
      <w:r>
        <w:rPr>
          <w:iCs/>
          <w:i/>
        </w:rPr>
        <w:t xml:space="preserve">saḥ hi</w:t>
      </w:r>
      <w:r>
        <w:t xml:space="preserve"> </w:t>
      </w:r>
      <w:r>
        <w:t xml:space="preserve">— he indeed (that Agni);</w:t>
      </w:r>
      <w:r>
        <w:t xml:space="preserve"> </w:t>
      </w:r>
      <w:r>
        <w:rPr>
          <w:iCs/>
          <w:i/>
        </w:rPr>
        <w:t xml:space="preserve">kratuḥ</w:t>
      </w:r>
      <w:r>
        <w:t xml:space="preserve"> </w:t>
      </w:r>
      <w:r>
        <w:t xml:space="preserve">— the performer of rites;</w:t>
      </w:r>
      <w:r>
        <w:t xml:space="preserve"> </w:t>
      </w:r>
      <w:r>
        <w:rPr>
          <w:iCs/>
          <w:i/>
        </w:rPr>
        <w:t xml:space="preserve">saḥ</w:t>
      </w:r>
      <w:r>
        <w:t xml:space="preserve"> </w:t>
      </w:r>
      <w:r>
        <w:t xml:space="preserve">— he;</w:t>
      </w:r>
      <w:r>
        <w:t xml:space="preserve"> </w:t>
      </w:r>
      <w:r>
        <w:rPr>
          <w:iCs/>
          <w:i/>
        </w:rPr>
        <w:t xml:space="preserve">maryaḥ</w:t>
      </w:r>
      <w:r>
        <w:t xml:space="preserve"> </w:t>
      </w:r>
      <w:r>
        <w:t xml:space="preserve">— the destroyer (of all things);</w:t>
      </w:r>
      <w:r>
        <w:t xml:space="preserve"> </w:t>
      </w:r>
      <w:r>
        <w:rPr>
          <w:iCs/>
          <w:i/>
        </w:rPr>
        <w:t xml:space="preserve">sādhuḥ</w:t>
      </w:r>
      <w:r>
        <w:t xml:space="preserve"> </w:t>
      </w:r>
      <w:r>
        <w:t xml:space="preserve">— the accomplisher;</w:t>
      </w:r>
      <w:r>
        <w:t xml:space="preserve"> </w:t>
      </w:r>
      <w:r>
        <w:rPr>
          <w:iCs/>
          <w:i/>
        </w:rPr>
        <w:t xml:space="preserve">saḥ</w:t>
      </w:r>
      <w:r>
        <w:t xml:space="preserve"> </w:t>
      </w:r>
      <w:r>
        <w:t xml:space="preserve">— he;</w:t>
      </w:r>
      <w:r>
        <w:t xml:space="preserve"> </w:t>
      </w:r>
      <w:r>
        <w:rPr>
          <w:iCs/>
          <w:i/>
        </w:rPr>
        <w:t xml:space="preserve">mitraḥ na</w:t>
      </w:r>
      <w:r>
        <w:t xml:space="preserve"> </w:t>
      </w:r>
      <w:r>
        <w:t xml:space="preserve">— like a friend;</w:t>
      </w:r>
      <w:r>
        <w:t xml:space="preserve"> </w:t>
      </w:r>
      <w:r>
        <w:rPr>
          <w:iCs/>
          <w:i/>
        </w:rPr>
        <w:t xml:space="preserve">adbhutasya</w:t>
      </w:r>
      <w:r>
        <w:t xml:space="preserve"> </w:t>
      </w:r>
      <w:r>
        <w:t xml:space="preserve">— of the unattained (wealth not obtained);</w:t>
      </w:r>
      <w:r>
        <w:t xml:space="preserve"> </w:t>
      </w:r>
      <w:r>
        <w:rPr>
          <w:iCs/>
          <w:i/>
        </w:rPr>
        <w:t xml:space="preserve">rathīḥ</w:t>
      </w:r>
      <w:r>
        <w:t xml:space="preserve"> </w:t>
      </w:r>
      <w:r>
        <w:t xml:space="preserve">— the giver;</w:t>
      </w:r>
      <w:r>
        <w:t xml:space="preserve"> </w:t>
      </w:r>
      <w:r>
        <w:rPr>
          <w:iCs/>
          <w:i/>
        </w:rPr>
        <w:t xml:space="preserve">bhūt</w:t>
      </w:r>
      <w:r>
        <w:t xml:space="preserve"> </w:t>
      </w:r>
      <w:r>
        <w:t xml:space="preserve">— becomes;</w:t>
      </w:r>
      <w:r>
        <w:t xml:space="preserve"> </w:t>
      </w:r>
      <w:r>
        <w:rPr>
          <w:iCs/>
          <w:i/>
        </w:rPr>
        <w:t xml:space="preserve">tam</w:t>
      </w:r>
      <w:r>
        <w:t xml:space="preserve"> </w:t>
      </w:r>
      <w:r>
        <w:t xml:space="preserve">— such (Agni);</w:t>
      </w:r>
      <w:r>
        <w:t xml:space="preserve"> </w:t>
      </w:r>
      <w:r>
        <w:rPr>
          <w:iCs/>
          <w:i/>
        </w:rPr>
        <w:t xml:space="preserve">medheṣu</w:t>
      </w:r>
      <w:r>
        <w:t xml:space="preserve"> </w:t>
      </w:r>
      <w:r>
        <w:t xml:space="preserve">— in the sacrifices;</w:t>
      </w:r>
      <w:r>
        <w:t xml:space="preserve"> </w:t>
      </w:r>
      <w:r>
        <w:rPr>
          <w:iCs/>
          <w:i/>
        </w:rPr>
        <w:t xml:space="preserve">devayantīḥ</w:t>
      </w:r>
      <w:r>
        <w:t xml:space="preserve"> </w:t>
      </w:r>
      <w:r>
        <w:t xml:space="preserve">— those who desire the gods (the worshippers);</w:t>
      </w:r>
      <w:r>
        <w:t xml:space="preserve"> </w:t>
      </w:r>
      <w:r>
        <w:rPr>
          <w:iCs/>
          <w:i/>
        </w:rPr>
        <w:t xml:space="preserve">dasmam ārīḥ</w:t>
      </w:r>
      <w:r>
        <w:t xml:space="preserve"> </w:t>
      </w:r>
      <w:r>
        <w:t xml:space="preserve">— and who worship the beautiful Agni;</w:t>
      </w:r>
      <w:r>
        <w:t xml:space="preserve"> </w:t>
      </w:r>
      <w:r>
        <w:rPr>
          <w:iCs/>
          <w:i/>
        </w:rPr>
        <w:t xml:space="preserve">viśaḥ</w:t>
      </w:r>
      <w:r>
        <w:t xml:space="preserve"> </w:t>
      </w:r>
      <w:r>
        <w:t xml:space="preserve">— the people;</w:t>
      </w:r>
      <w:r>
        <w:t xml:space="preserve"> </w:t>
      </w:r>
      <w:r>
        <w:rPr>
          <w:iCs/>
          <w:i/>
        </w:rPr>
        <w:t xml:space="preserve">prathamam</w:t>
      </w:r>
      <w:r>
        <w:t xml:space="preserve"> </w:t>
      </w:r>
      <w:r>
        <w:t xml:space="preserve">— first;</w:t>
      </w:r>
      <w:r>
        <w:t xml:space="preserve"> </w:t>
      </w:r>
      <w:r>
        <w:rPr>
          <w:iCs/>
          <w:i/>
        </w:rPr>
        <w:t xml:space="preserve">upa bruvate</w:t>
      </w:r>
      <w:r>
        <w:t xml:space="preserve"> </w:t>
      </w:r>
      <w:r>
        <w:t xml:space="preserve">— speak (praise).</w:t>
      </w:r>
    </w:p>
    <w:p>
      <w:pPr>
        <w:pStyle w:val="BodyText"/>
      </w:pPr>
      <w:r>
        <w:rPr>
          <w:bCs/>
          <w:b/>
        </w:rPr>
        <w:t xml:space="preserve">॥ भावार्थः ॥ — Bhāvārtha</w:t>
      </w:r>
      <w:r>
        <w:t xml:space="preserve"> </w:t>
      </w:r>
      <w:r>
        <w:rPr>
          <w:iCs/>
          <w:i/>
        </w:rPr>
        <w:t xml:space="preserve">(Kannada)</w:t>
      </w:r>
    </w:p>
    <w:p>
      <w:pPr>
        <w:pStyle w:val="BodyText"/>
      </w:pPr>
      <w:r>
        <w:t xml:space="preserve">Agni is the performer of sacrifices; he is the destroyer and the creator of all things; and, like a friend, he gives unattained wealth. Such a beautiful Agni is worshipped first by the people who, in the sacrifices, desire the gods.</w:t>
      </w:r>
    </w:p>
    <w:p>
      <w:pPr>
        <w:pStyle w:val="BodyText"/>
      </w:pPr>
      <w:r>
        <w:rPr>
          <w:bCs/>
          <w:b/>
        </w:rPr>
        <w:t xml:space="preserve">English Translation</w:t>
      </w:r>
      <w:r>
        <w:t xml:space="preserve"> </w:t>
      </w:r>
      <w:r>
        <w:rPr>
          <w:iCs/>
          <w:i/>
        </w:rPr>
        <w:t xml:space="preserve">(the source’s own, as printed):</w:t>
      </w:r>
    </w:p>
    <w:p>
      <w:pPr>
        <w:pStyle w:val="BlockText"/>
      </w:pPr>
      <w:r>
        <w:t xml:space="preserve">For he is the performer of rites, he is the destroyer and reviver (of all things), and, like a friend, he is the donor of unattained wealth; all men reverencing the Gods, and approaching the well-looking Agni, repeat his name first in holy rites.</w:t>
      </w:r>
    </w:p>
    <w:p>
      <w:pPr>
        <w:pStyle w:val="FirstParagraph"/>
      </w:pPr>
      <w:r>
        <w:rPr>
          <w:bCs/>
          <w:b/>
        </w:rPr>
        <w:t xml:space="preserve">॥ विशेषविषयगळु ॥ — Special Topics</w:t>
      </w:r>
      <w:r>
        <w:t xml:space="preserve"> </w:t>
      </w:r>
      <w:r>
        <w:rPr>
          <w:iCs/>
          <w:i/>
        </w:rPr>
        <w:t xml:space="preserve">(Kannada)</w:t>
      </w:r>
    </w:p>
    <w:p>
      <w:pPr>
        <w:numPr>
          <w:ilvl w:val="0"/>
          <w:numId w:val="1201"/>
        </w:numPr>
        <w:pStyle w:val="Compact"/>
      </w:pPr>
      <w:r>
        <w:rPr>
          <w:bCs/>
          <w:b/>
        </w:rPr>
        <w:t xml:space="preserve">स हि क्रतुः</w:t>
      </w:r>
      <w:r>
        <w:t xml:space="preserve"> </w:t>
      </w:r>
      <w:r>
        <w:t xml:space="preserve">—</w:t>
      </w:r>
      <w:r>
        <w:t xml:space="preserve"> </w:t>
      </w:r>
      <w:r>
        <w:rPr>
          <w:iCs/>
          <w:i/>
        </w:rPr>
        <w:t xml:space="preserve">sa hy agniḥ karmaṇāṃ kartā</w:t>
      </w:r>
      <w:r>
        <w:t xml:space="preserve"> </w:t>
      </w:r>
      <w:r>
        <w:t xml:space="preserve">—</w:t>
      </w:r>
      <w:r>
        <w:t xml:space="preserve"> </w:t>
      </w:r>
      <w:r>
        <w:t xml:space="preserve">“</w:t>
      </w:r>
      <w:r>
        <w:t xml:space="preserve">that Agni is the one who carries out sacrificial and other rites. Agni is absolutely necessary for sacrifices and other rites; therefore Agni himself is of the form of the sacrifice.</w:t>
      </w:r>
      <w:r>
        <w:t xml:space="preserve">”</w:t>
      </w:r>
    </w:p>
    <w:p>
      <w:pPr>
        <w:numPr>
          <w:ilvl w:val="0"/>
          <w:numId w:val="1201"/>
        </w:numPr>
        <w:pStyle w:val="Compact"/>
      </w:pPr>
      <w:r>
        <w:rPr>
          <w:bCs/>
          <w:b/>
        </w:rPr>
        <w:t xml:space="preserve">स मर्यः</w:t>
      </w:r>
      <w:r>
        <w:t xml:space="preserve"> </w:t>
      </w:r>
      <w:r>
        <w:t xml:space="preserve">—</w:t>
      </w:r>
      <w:r>
        <w:t xml:space="preserve"> </w:t>
      </w:r>
      <w:r>
        <w:rPr>
          <w:iCs/>
          <w:i/>
        </w:rPr>
        <w:t xml:space="preserve">sa eva mārayitā viśvasyopasaṃhartā</w:t>
      </w:r>
      <w:r>
        <w:t xml:space="preserve"> </w:t>
      </w:r>
      <w:r>
        <w:t xml:space="preserve">—</w:t>
      </w:r>
      <w:r>
        <w:t xml:space="preserve"> </w:t>
      </w:r>
      <w:r>
        <w:t xml:space="preserve">“</w:t>
      </w:r>
      <w:r>
        <w:t xml:space="preserve">since Agni has the power to burn, he is able to destroy all.</w:t>
      </w:r>
      <w:r>
        <w:t xml:space="preserve">”</w:t>
      </w:r>
    </w:p>
    <w:p>
      <w:r>
        <w:pict>
          <v:rect style="width:0;height:1.5pt" o:hralign="center" o:hrstd="t" o:hr="t"/>
        </w:pict>
      </w:r>
    </w:p>
    <w:bookmarkEnd w:id="597"/>
    <w:bookmarkStart w:id="598" w:name="page-497-pdf-515"/>
    <w:p>
      <w:pPr>
        <w:pStyle w:val="Heading3"/>
      </w:pPr>
      <w:r>
        <w:t xml:space="preserve">Page 497 (PDF 515)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25</w:t>
      </w:r>
      <w:r>
        <w:rPr>
          <w:iCs/>
          <w:i/>
        </w:rPr>
        <w:t xml:space="preserve">”</w:t>
      </w:r>
      <w:r>
        <w:rPr>
          <w:iCs/>
          <w:i/>
        </w:rPr>
        <w:t xml:space="preserve">; foot signature</w:t>
      </w:r>
      <w:r>
        <w:rPr>
          <w:iCs/>
          <w:i/>
        </w:rPr>
        <w:t xml:space="preserve"> </w:t>
      </w:r>
      <w:r>
        <w:rPr>
          <w:iCs/>
          <w:i/>
        </w:rPr>
        <w:t xml:space="preserve">“</w:t>
      </w:r>
      <w:r>
        <w:rPr>
          <w:iCs/>
          <w:i/>
        </w:rPr>
        <w:t xml:space="preserve">VI 32</w:t>
      </w:r>
      <w:r>
        <w:rPr>
          <w:iCs/>
          <w:i/>
        </w:rPr>
        <w:t xml:space="preserve">”</w:t>
      </w:r>
      <w:r>
        <w:rPr>
          <w:iCs/>
          <w:i/>
        </w:rPr>
        <w:t xml:space="preserve">.)</w:t>
      </w:r>
    </w:p>
    <w:p>
      <w:pPr>
        <w:pStyle w:val="BodyText"/>
      </w:pPr>
      <w:r>
        <w:rPr>
          <w:bCs/>
          <w:b/>
        </w:rPr>
        <w:t xml:space="preserve">Special Topics of Rik 77.3 (continued)</w:t>
      </w:r>
    </w:p>
    <w:p>
      <w:pPr>
        <w:numPr>
          <w:ilvl w:val="0"/>
          <w:numId w:val="1202"/>
        </w:numPr>
        <w:pStyle w:val="Compact"/>
      </w:pPr>
      <w:r>
        <w:rPr>
          <w:bCs/>
          <w:b/>
        </w:rPr>
        <w:t xml:space="preserve">स साधुः</w:t>
      </w:r>
      <w:r>
        <w:t xml:space="preserve"> </w:t>
      </w:r>
      <w:r>
        <w:t xml:space="preserve">—</w:t>
      </w:r>
      <w:r>
        <w:t xml:space="preserve"> </w:t>
      </w:r>
      <w:r>
        <w:rPr>
          <w:iCs/>
          <w:i/>
        </w:rPr>
        <w:t xml:space="preserve">sādhayitā, utpādayitā</w:t>
      </w:r>
      <w:r>
        <w:t xml:space="preserve"> </w:t>
      </w:r>
      <w:r>
        <w:t xml:space="preserve">—</w:t>
      </w:r>
      <w:r>
        <w:t xml:space="preserve"> </w:t>
      </w:r>
      <w:r>
        <w:t xml:space="preserve">“</w:t>
      </w:r>
      <w:r>
        <w:t xml:space="preserve">Agni is not only the doer of destruction but is able to produce all: since he is the chief cause of sacrifice and the like, and since rain comes from sacrifice and the like, and from rain the crops and the rest arise in succession, Agni is said to be the producer.</w:t>
      </w:r>
      <w:r>
        <w:t xml:space="preserve">”</w:t>
      </w:r>
    </w:p>
    <w:p>
      <w:pPr>
        <w:numPr>
          <w:ilvl w:val="0"/>
          <w:numId w:val="1202"/>
        </w:numPr>
        <w:pStyle w:val="Compact"/>
      </w:pPr>
      <w:r>
        <w:rPr>
          <w:bCs/>
          <w:b/>
        </w:rPr>
        <w:t xml:space="preserve">मित्रो न अद्भुतस्य रथीः</w:t>
      </w:r>
      <w:r>
        <w:t xml:space="preserve"> </w:t>
      </w:r>
      <w:r>
        <w:t xml:space="preserve">—</w:t>
      </w:r>
      <w:r>
        <w:t xml:space="preserve"> </w:t>
      </w:r>
      <w:r>
        <w:rPr>
          <w:iCs/>
          <w:i/>
        </w:rPr>
        <w:t xml:space="preserve">yathā sakhā dhanāni prāpayati tadvad agnir api abhūtasyālabdhasya dhanasya raṃhayitā prāpayitā bhūt</w:t>
      </w:r>
      <w:r>
        <w:t xml:space="preserve"> </w:t>
      </w:r>
      <w:r>
        <w:t xml:space="preserve">—</w:t>
      </w:r>
      <w:r>
        <w:t xml:space="preserve"> </w:t>
      </w:r>
      <w:r>
        <w:t xml:space="preserve">“</w:t>
      </w:r>
      <w:r>
        <w:t xml:space="preserve">as a friend gives wealth and the like to his friends in distress and helps them, so Agni gives wealth specially to those who praise him and protects them.</w:t>
      </w:r>
      <w:r>
        <w:t xml:space="preserve">”</w:t>
      </w:r>
    </w:p>
    <w:p>
      <w:pPr>
        <w:numPr>
          <w:ilvl w:val="0"/>
          <w:numId w:val="1202"/>
        </w:numPr>
        <w:pStyle w:val="Compact"/>
      </w:pPr>
      <w:r>
        <w:rPr>
          <w:bCs/>
          <w:b/>
        </w:rPr>
        <w:t xml:space="preserve">मेधेषु</w:t>
      </w:r>
      <w:r>
        <w:t xml:space="preserve"> </w:t>
      </w:r>
      <w:r>
        <w:t xml:space="preserve">—</w:t>
      </w:r>
      <w:r>
        <w:t xml:space="preserve"> </w:t>
      </w:r>
      <w:r>
        <w:t xml:space="preserve">“</w:t>
      </w:r>
      <w:r>
        <w:t xml:space="preserve">since</w:t>
      </w:r>
      <w:r>
        <w:t xml:space="preserve"> </w:t>
      </w:r>
      <w:r>
        <w:rPr>
          <w:iCs/>
          <w:i/>
        </w:rPr>
        <w:t xml:space="preserve">medhaḥ</w:t>
      </w:r>
      <w:r>
        <w:t xml:space="preserve"> </w:t>
      </w:r>
      <w:r>
        <w:t xml:space="preserve">is read among the fifteen names of sacrifice,</w:t>
      </w:r>
      <w:r>
        <w:t xml:space="preserve"> </w:t>
      </w:r>
      <w:r>
        <w:rPr>
          <w:iCs/>
          <w:i/>
        </w:rPr>
        <w:t xml:space="preserve">yajñaḥ</w:t>
      </w:r>
      <w:r>
        <w:t xml:space="preserve">,</w:t>
      </w:r>
      <w:r>
        <w:t xml:space="preserve"> </w:t>
      </w:r>
      <w:r>
        <w:rPr>
          <w:iCs/>
          <w:i/>
        </w:rPr>
        <w:t xml:space="preserve">venaḥ</w:t>
      </w:r>
      <w:r>
        <w:t xml:space="preserve"> </w:t>
      </w:r>
      <w:r>
        <w:t xml:space="preserve">and so on (Ni. 3-19 [as printed]),</w:t>
      </w:r>
      <w:r>
        <w:t xml:space="preserve"> </w:t>
      </w:r>
      <w:r>
        <w:rPr>
          <w:iCs/>
          <w:i/>
        </w:rPr>
        <w:t xml:space="preserve">medheṣu</w:t>
      </w:r>
      <w:r>
        <w:t xml:space="preserve"> </w:t>
      </w:r>
      <w:r>
        <w:t xml:space="preserve">means</w:t>
      </w:r>
      <w:r>
        <w:t xml:space="preserve"> </w:t>
      </w:r>
      <w:r>
        <w:t xml:space="preserve">‘</w:t>
      </w:r>
      <w:r>
        <w:t xml:space="preserve">in sacrifices</w:t>
      </w:r>
      <w:r>
        <w:t xml:space="preserve">’</w:t>
      </w:r>
      <w:r>
        <w:t xml:space="preserve">.</w:t>
      </w:r>
      <w:r>
        <w:t xml:space="preserve">”</w:t>
      </w:r>
    </w:p>
    <w:p>
      <w:pPr>
        <w:numPr>
          <w:ilvl w:val="0"/>
          <w:numId w:val="1202"/>
        </w:numPr>
        <w:pStyle w:val="Compact"/>
      </w:pPr>
      <w:r>
        <w:rPr>
          <w:bCs/>
          <w:b/>
        </w:rPr>
        <w:t xml:space="preserve">मेधेषु प्रथमं देवयन्तीर्विश उप ब्रुवते</w:t>
      </w:r>
      <w:r>
        <w:t xml:space="preserve"> </w:t>
      </w:r>
      <w:r>
        <w:t xml:space="preserve">—</w:t>
      </w:r>
      <w:r>
        <w:t xml:space="preserve"> </w:t>
      </w:r>
      <w:r>
        <w:t xml:space="preserve">“</w:t>
      </w:r>
      <w:r>
        <w:rPr>
          <w:iCs/>
          <w:i/>
        </w:rPr>
        <w:t xml:space="preserve">devayantīḥ</w:t>
      </w:r>
      <w:r>
        <w:t xml:space="preserve"> </w:t>
      </w:r>
      <w:r>
        <w:t xml:space="preserve">means</w:t>
      </w:r>
      <w:r>
        <w:t xml:space="preserve"> </w:t>
      </w:r>
      <w:r>
        <w:t xml:space="preserve">‘</w:t>
      </w:r>
      <w:r>
        <w:t xml:space="preserve">those who desire the gods to come to the sacrificial ground</w:t>
      </w:r>
      <w:r>
        <w:t xml:space="preserve">’</w:t>
      </w:r>
      <w:r>
        <w:t xml:space="preserve">. People of this kind — the sacrificers and the rest — when invoking the gods in sacrifices, praise Agni before all others. Since the other gods must be invoked through Agni, Agni has the chief place in the sacrifice. The sense is that they worship him first.</w:t>
      </w:r>
      <w:r>
        <w:t xml:space="preserve">”</w:t>
      </w:r>
    </w:p>
    <w:p>
      <w:pPr>
        <w:numPr>
          <w:ilvl w:val="0"/>
          <w:numId w:val="1202"/>
        </w:numPr>
        <w:pStyle w:val="Compact"/>
      </w:pPr>
      <w:r>
        <w:rPr>
          <w:bCs/>
          <w:b/>
        </w:rPr>
        <w:t xml:space="preserve">दस्मम्</w:t>
      </w:r>
      <w:r>
        <w:t xml:space="preserve"> </w:t>
      </w:r>
      <w:r>
        <w:t xml:space="preserve">—</w:t>
      </w:r>
      <w:r>
        <w:t xml:space="preserve"> </w:t>
      </w:r>
      <w:r>
        <w:t xml:space="preserve">“</w:t>
      </w:r>
      <w:r>
        <w:rPr>
          <w:iCs/>
          <w:i/>
        </w:rPr>
        <w:t xml:space="preserve">dasmam</w:t>
      </w:r>
      <w:r>
        <w:t xml:space="preserve"> </w:t>
      </w:r>
      <w:r>
        <w:t xml:space="preserve">means</w:t>
      </w:r>
      <w:r>
        <w:t xml:space="preserve"> </w:t>
      </w:r>
      <w:r>
        <w:rPr>
          <w:iCs/>
          <w:i/>
        </w:rPr>
        <w:t xml:space="preserve">darśanīyam</w:t>
      </w:r>
      <w:r>
        <w:t xml:space="preserve">: Agni, the beautiful.</w:t>
      </w:r>
      <w:r>
        <w:t xml:space="preserve">”</w:t>
      </w:r>
    </w:p>
    <w:p>
      <w:pPr>
        <w:numPr>
          <w:ilvl w:val="0"/>
          <w:numId w:val="1202"/>
        </w:numPr>
        <w:pStyle w:val="Compact"/>
      </w:pPr>
      <w:r>
        <w:rPr>
          <w:bCs/>
          <w:b/>
        </w:rPr>
        <w:t xml:space="preserve">आरीः</w:t>
      </w:r>
      <w:r>
        <w:t xml:space="preserve"> </w:t>
      </w:r>
      <w:r>
        <w:t xml:space="preserve">—</w:t>
      </w:r>
      <w:r>
        <w:t xml:space="preserve"> </w:t>
      </w:r>
      <w:r>
        <w:rPr>
          <w:iCs/>
          <w:i/>
        </w:rPr>
        <w:t xml:space="preserve">ṛ gatau | ārīr gacchantyaḥ</w:t>
      </w:r>
      <w:r>
        <w:t xml:space="preserve"> </w:t>
      </w:r>
      <w:r>
        <w:t xml:space="preserve">—</w:t>
      </w:r>
      <w:r>
        <w:t xml:space="preserve"> </w:t>
      </w:r>
      <w:r>
        <w:t xml:space="preserve">“</w:t>
      </w:r>
      <w:r>
        <w:t xml:space="preserve">those who approach and worship Agni. This word is an adjective of the word</w:t>
      </w:r>
      <w:r>
        <w:t xml:space="preserve"> </w:t>
      </w:r>
      <w:r>
        <w:rPr>
          <w:iCs/>
          <w:i/>
        </w:rPr>
        <w:t xml:space="preserve">viśaḥ</w:t>
      </w:r>
      <w:r>
        <w:t xml:space="preserve">.</w:t>
      </w:r>
      <w:r>
        <w:t xml:space="preserve">”</w:t>
      </w:r>
    </w:p>
    <w:p>
      <w:pPr>
        <w:pStyle w:val="FirstParagraph"/>
      </w:pPr>
      <w:r>
        <w:rPr>
          <w:bCs/>
          <w:b/>
        </w:rPr>
        <w:t xml:space="preserve">॥ व्याकरणप्रक्रिया ॥ — Vyākaraṇa-prakriyā</w:t>
      </w:r>
      <w:r>
        <w:t xml:space="preserve"> </w:t>
      </w:r>
      <w:r>
        <w:rPr>
          <w:iCs/>
          <w:i/>
        </w:rPr>
        <w:t xml:space="preserve">(grammar page of Rik 77.3, noted briefly; not transcribed)</w:t>
      </w:r>
    </w:p>
    <w:p>
      <w:pPr>
        <w:pStyle w:val="BodyText"/>
      </w:pPr>
      <w:r>
        <w:t xml:space="preserve">Words treated:</w:t>
      </w:r>
      <w:r>
        <w:t xml:space="preserve"> </w:t>
      </w:r>
      <w:r>
        <w:rPr>
          <w:iCs/>
          <w:i/>
        </w:rPr>
        <w:t xml:space="preserve">maryaḥ</w:t>
      </w:r>
      <w:r>
        <w:t xml:space="preserve"> </w:t>
      </w:r>
      <w:r>
        <w:t xml:space="preserve">(root</w:t>
      </w:r>
      <w:r>
        <w:t xml:space="preserve"> </w:t>
      </w:r>
      <w:r>
        <w:rPr>
          <w:iCs/>
          <w:i/>
        </w:rPr>
        <w:t xml:space="preserve">mṛṅ prāṇatyāge</w:t>
      </w:r>
      <w:r>
        <w:t xml:space="preserve">; since the sense of the causative is included, the</w:t>
      </w:r>
      <w:r>
        <w:t xml:space="preserve"> </w:t>
      </w:r>
      <w:r>
        <w:rPr>
          <w:iCs/>
          <w:i/>
        </w:rPr>
        <w:t xml:space="preserve">yat</w:t>
      </w:r>
      <w:r>
        <w:t xml:space="preserve"> </w:t>
      </w:r>
      <w:r>
        <w:t xml:space="preserve">affix by nipāta by</w:t>
      </w:r>
      <w:r>
        <w:t xml:space="preserve"> </w:t>
      </w:r>
      <w:r>
        <w:rPr>
          <w:iCs/>
          <w:i/>
        </w:rPr>
        <w:t xml:space="preserve">chandasi niṣṭarkyadevahūyapraṇīyonnīyoccheṣyamarya…</w:t>
      </w:r>
      <w:r>
        <w:t xml:space="preserve">, Pā. [3-1-123]; by the</w:t>
      </w:r>
      <w:r>
        <w:t xml:space="preserve"> </w:t>
      </w:r>
      <w:r>
        <w:rPr>
          <w:iCs/>
          <w:i/>
        </w:rPr>
        <w:t xml:space="preserve">bahula</w:t>
      </w:r>
      <w:r>
        <w:t xml:space="preserve"> </w:t>
      </w:r>
      <w:r>
        <w:t xml:space="preserve">word in</w:t>
      </w:r>
      <w:r>
        <w:t xml:space="preserve"> </w:t>
      </w:r>
      <w:r>
        <w:rPr>
          <w:iCs/>
          <w:i/>
        </w:rPr>
        <w:t xml:space="preserve">kṛtyalyuṭo bahulam</w:t>
      </w:r>
      <w:r>
        <w:t xml:space="preserve">, Pā. [3-3-113], it comes here in the agent sense; guṇa of the root’s</w:t>
      </w:r>
      <w:r>
        <w:t xml:space="preserve"> </w:t>
      </w:r>
      <w:r>
        <w:rPr>
          <w:iCs/>
          <w:i/>
        </w:rPr>
        <w:t xml:space="preserve">i</w:t>
      </w:r>
      <w:r>
        <w:t xml:space="preserve">… by</w:t>
      </w:r>
      <w:r>
        <w:t xml:space="preserve"> </w:t>
      </w:r>
      <w:r>
        <w:rPr>
          <w:iCs/>
          <w:i/>
        </w:rPr>
        <w:t xml:space="preserve">sārvadhātukārdhadhātukayoḥ</w:t>
      </w:r>
      <w:r>
        <w:t xml:space="preserve">;</w:t>
      </w:r>
      <w:r>
        <w:t xml:space="preserve"> </w:t>
      </w:r>
      <w:r>
        <w:rPr>
          <w:iCs/>
          <w:i/>
        </w:rPr>
        <w:t xml:space="preserve">raparatva</w:t>
      </w:r>
      <w:r>
        <w:t xml:space="preserve"> </w:t>
      </w:r>
      <w:r>
        <w:t xml:space="preserve">by</w:t>
      </w:r>
      <w:r>
        <w:t xml:space="preserve"> </w:t>
      </w:r>
      <w:r>
        <w:rPr>
          <w:iCs/>
          <w:i/>
        </w:rPr>
        <w:t xml:space="preserve">uraṇ raparaḥ</w:t>
      </w:r>
      <w:r>
        <w:t xml:space="preserve">; initial acute by</w:t>
      </w:r>
      <w:r>
        <w:t xml:space="preserve"> </w:t>
      </w:r>
      <w:r>
        <w:rPr>
          <w:iCs/>
          <w:i/>
        </w:rPr>
        <w:t xml:space="preserve">yato ’nāvaḥ</w:t>
      </w:r>
      <w:r>
        <w:t xml:space="preserve">, Pā. [6-1-213]).</w:t>
      </w:r>
      <w:r>
        <w:t xml:space="preserve"> </w:t>
      </w:r>
      <w:r>
        <w:rPr>
          <w:iCs/>
          <w:i/>
        </w:rPr>
        <w:t xml:space="preserve">(Continued on p. 498.)</w:t>
      </w:r>
    </w:p>
    <w:p>
      <w:r>
        <w:pict>
          <v:rect style="width:0;height:1.5pt" o:hralign="center" o:hrstd="t" o:hr="t"/>
        </w:pict>
      </w:r>
    </w:p>
    <w:bookmarkEnd w:id="598"/>
    <w:bookmarkStart w:id="599" w:name="page-498-pdf-516"/>
    <w:p>
      <w:pPr>
        <w:pStyle w:val="Heading3"/>
      </w:pPr>
      <w:r>
        <w:t xml:space="preserve">Page 498 (PDF 516)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77</w:t>
      </w:r>
      <w:r>
        <w:rPr>
          <w:iCs/>
          <w:i/>
        </w:rPr>
        <w:t xml:space="preserve">”</w:t>
      </w:r>
      <w:r>
        <w:rPr>
          <w:iCs/>
          <w:i/>
        </w:rPr>
        <w:t xml:space="preserve">.)</w:t>
      </w:r>
    </w:p>
    <w:p>
      <w:pPr>
        <w:pStyle w:val="BodyText"/>
      </w:pPr>
      <w:r>
        <w:rPr>
          <w:bCs/>
          <w:b/>
        </w:rPr>
        <w:t xml:space="preserve">Grammar page of Rik 77.3 (concluded; noted briefly)</w:t>
      </w:r>
    </w:p>
    <w:p>
      <w:pPr>
        <w:pStyle w:val="BodyText"/>
      </w:pPr>
      <w:r>
        <w:rPr>
          <w:iCs/>
          <w:i/>
        </w:rPr>
        <w:t xml:space="preserve">bhūt</w:t>
      </w:r>
      <w:r>
        <w:t xml:space="preserve"> </w:t>
      </w:r>
      <w:r>
        <w:t xml:space="preserve">(root</w:t>
      </w:r>
      <w:r>
        <w:t xml:space="preserve"> </w:t>
      </w:r>
      <w:r>
        <w:rPr>
          <w:iCs/>
          <w:i/>
        </w:rPr>
        <w:t xml:space="preserve">bhū sattāyām</w:t>
      </w:r>
      <w:r>
        <w:t xml:space="preserve">; Vedic</w:t>
      </w:r>
      <w:r>
        <w:t xml:space="preserve"> </w:t>
      </w:r>
      <w:r>
        <w:rPr>
          <w:iCs/>
          <w:i/>
        </w:rPr>
        <w:t xml:space="preserve">luṅ</w:t>
      </w:r>
      <w:r>
        <w:t xml:space="preserve"> </w:t>
      </w:r>
      <w:r>
        <w:t xml:space="preserve">in the present sense by</w:t>
      </w:r>
      <w:r>
        <w:t xml:space="preserve"> </w:t>
      </w:r>
      <w:r>
        <w:rPr>
          <w:iCs/>
          <w:i/>
        </w:rPr>
        <w:t xml:space="preserve">chandasi luṅlaṅliṭaḥ</w:t>
      </w:r>
      <w:r>
        <w:t xml:space="preserve">; third person singular; by</w:t>
      </w:r>
      <w:r>
        <w:t xml:space="preserve"> </w:t>
      </w:r>
      <w:r>
        <w:rPr>
          <w:iCs/>
          <w:i/>
        </w:rPr>
        <w:t xml:space="preserve">bahulaṃ chandasy amāṅyoge ’pi</w:t>
      </w:r>
      <w:r>
        <w:t xml:space="preserve"> </w:t>
      </w:r>
      <w:r>
        <w:t xml:space="preserve">no</w:t>
      </w:r>
      <w:r>
        <w:t xml:space="preserve"> </w:t>
      </w:r>
      <w:r>
        <w:rPr>
          <w:iCs/>
          <w:i/>
        </w:rPr>
        <w:t xml:space="preserve">aḍ</w:t>
      </w:r>
      <w:r>
        <w:t xml:space="preserve">; nighāta because it follows an</w:t>
      </w:r>
      <w:r>
        <w:t xml:space="preserve"> </w:t>
      </w:r>
      <w:r>
        <w:rPr>
          <w:iCs/>
          <w:i/>
        </w:rPr>
        <w:t xml:space="preserve">atijanta</w:t>
      </w:r>
      <w:r>
        <w:t xml:space="preserve">).</w:t>
      </w:r>
      <w:r>
        <w:t xml:space="preserve"> </w:t>
      </w:r>
      <w:r>
        <w:rPr>
          <w:iCs/>
          <w:i/>
        </w:rPr>
        <w:t xml:space="preserve">devayantīḥ</w:t>
      </w:r>
      <w:r>
        <w:t xml:space="preserve"> </w:t>
      </w:r>
      <w:r>
        <w:t xml:space="preserve">(</w:t>
      </w:r>
      <w:r>
        <w:t xml:space="preserve">“</w:t>
      </w:r>
      <w:r>
        <w:t xml:space="preserve">those who desire gods</w:t>
      </w:r>
      <w:r>
        <w:t xml:space="preserve">”</w:t>
      </w:r>
      <w:r>
        <w:t xml:space="preserve">; the affix</w:t>
      </w:r>
      <w:r>
        <w:t xml:space="preserve"> </w:t>
      </w:r>
      <w:r>
        <w:rPr>
          <w:iCs/>
          <w:i/>
        </w:rPr>
        <w:t xml:space="preserve">kyac</w:t>
      </w:r>
      <w:r>
        <w:t xml:space="preserve"> </w:t>
      </w:r>
      <w:r>
        <w:t xml:space="preserve">in the sense of wish after the</w:t>
      </w:r>
      <w:r>
        <w:t xml:space="preserve"> </w:t>
      </w:r>
      <w:r>
        <w:rPr>
          <w:iCs/>
          <w:i/>
        </w:rPr>
        <w:t xml:space="preserve">subanta</w:t>
      </w:r>
      <w:r>
        <w:t xml:space="preserve"> </w:t>
      </w:r>
      <w:r>
        <w:rPr>
          <w:iCs/>
          <w:i/>
        </w:rPr>
        <w:t xml:space="preserve">deva</w:t>
      </w:r>
      <w:r>
        <w:t xml:space="preserve"> </w:t>
      </w:r>
      <w:r>
        <w:t xml:space="preserve">by</w:t>
      </w:r>
      <w:r>
        <w:t xml:space="preserve"> </w:t>
      </w:r>
      <w:r>
        <w:rPr>
          <w:iCs/>
          <w:i/>
        </w:rPr>
        <w:t xml:space="preserve">supa ātmanaḥ kyac</w:t>
      </w:r>
      <w:r>
        <w:t xml:space="preserve">, Pā. [3-1-8]; the stem</w:t>
      </w:r>
      <w:r>
        <w:t xml:space="preserve"> </w:t>
      </w:r>
      <w:r>
        <w:rPr>
          <w:iCs/>
          <w:i/>
        </w:rPr>
        <w:t xml:space="preserve">devaya</w:t>
      </w:r>
      <w:r>
        <w:t xml:space="preserve"> </w:t>
      </w:r>
      <w:r>
        <w:t xml:space="preserve">receives the root-designation by</w:t>
      </w:r>
      <w:r>
        <w:t xml:space="preserve"> </w:t>
      </w:r>
      <w:r>
        <w:rPr>
          <w:iCs/>
          <w:i/>
        </w:rPr>
        <w:t xml:space="preserve">sanādyantā dhātavaḥ</w:t>
      </w:r>
      <w:r>
        <w:t xml:space="preserve">; since the</w:t>
      </w:r>
      <w:r>
        <w:t xml:space="preserve"> </w:t>
      </w:r>
      <w:r>
        <w:rPr>
          <w:iCs/>
          <w:i/>
        </w:rPr>
        <w:t xml:space="preserve">kyac</w:t>
      </w:r>
      <w:r>
        <w:t xml:space="preserve"> </w:t>
      </w:r>
      <w:r>
        <w:t xml:space="preserve">is the cause, the</w:t>
      </w:r>
      <w:r>
        <w:t xml:space="preserve"> </w:t>
      </w:r>
      <w:r>
        <w:rPr>
          <w:iCs/>
          <w:i/>
        </w:rPr>
        <w:t xml:space="preserve">i</w:t>
      </w:r>
      <w:r>
        <w:t xml:space="preserve">-substitution and lengthening are not applied, by</w:t>
      </w:r>
      <w:r>
        <w:t xml:space="preserve"> </w:t>
      </w:r>
      <w:r>
        <w:rPr>
          <w:iCs/>
          <w:i/>
        </w:rPr>
        <w:t xml:space="preserve">na chandasy aputrasya</w:t>
      </w:r>
      <w:r>
        <w:t xml:space="preserve">, Pā. [7-4-35]; after the</w:t>
      </w:r>
      <w:r>
        <w:t xml:space="preserve"> </w:t>
      </w:r>
      <w:r>
        <w:rPr>
          <w:iCs/>
          <w:i/>
        </w:rPr>
        <w:t xml:space="preserve">kyac</w:t>
      </w:r>
      <w:r>
        <w:t xml:space="preserve">-final,</w:t>
      </w:r>
      <w:r>
        <w:t xml:space="preserve"> </w:t>
      </w:r>
      <w:r>
        <w:rPr>
          <w:iCs/>
          <w:i/>
        </w:rPr>
        <w:t xml:space="preserve">śatṛ</w:t>
      </w:r>
      <w:r>
        <w:t xml:space="preserve"> </w:t>
      </w:r>
      <w:r>
        <w:t xml:space="preserve">in the present sense; in the feminine,</w:t>
      </w:r>
      <w:r>
        <w:t xml:space="preserve"> </w:t>
      </w:r>
      <w:r>
        <w:rPr>
          <w:iCs/>
          <w:i/>
        </w:rPr>
        <w:t xml:space="preserve">ṅīp</w:t>
      </w:r>
      <w:r>
        <w:t xml:space="preserve"> </w:t>
      </w:r>
      <w:r>
        <w:t xml:space="preserve">by</w:t>
      </w:r>
      <w:r>
        <w:t xml:space="preserve"> </w:t>
      </w:r>
      <w:r>
        <w:rPr>
          <w:iCs/>
          <w:i/>
        </w:rPr>
        <w:t xml:space="preserve">ugitaś ca</w:t>
      </w:r>
      <w:r>
        <w:t xml:space="preserve">; before</w:t>
      </w:r>
      <w:r>
        <w:t xml:space="preserve"> </w:t>
      </w:r>
      <w:r>
        <w:rPr>
          <w:iCs/>
          <w:i/>
        </w:rPr>
        <w:t xml:space="preserve">jas</w:t>
      </w:r>
      <w:r>
        <w:t xml:space="preserve">, lengthening of the earlier similar vowel by</w:t>
      </w:r>
      <w:r>
        <w:t xml:space="preserve"> </w:t>
      </w:r>
      <w:r>
        <w:rPr>
          <w:iCs/>
          <w:i/>
        </w:rPr>
        <w:t xml:space="preserve">vā chandasi</w:t>
      </w:r>
      <w:r>
        <w:t xml:space="preserve">).</w:t>
      </w:r>
      <w:r>
        <w:t xml:space="preserve"> </w:t>
      </w:r>
      <w:r>
        <w:rPr>
          <w:iCs/>
          <w:i/>
        </w:rPr>
        <w:t xml:space="preserve">bruvate</w:t>
      </w:r>
      <w:r>
        <w:t xml:space="preserve"> </w:t>
      </w:r>
      <w:r>
        <w:t xml:space="preserve">(root</w:t>
      </w:r>
      <w:r>
        <w:t xml:space="preserve"> </w:t>
      </w:r>
      <w:r>
        <w:rPr>
          <w:iCs/>
          <w:i/>
        </w:rPr>
        <w:t xml:space="preserve">brūñ vyaktāyāṃ vāci</w:t>
      </w:r>
      <w:r>
        <w:t xml:space="preserve">, Adādi;</w:t>
      </w:r>
      <w:r>
        <w:t xml:space="preserve"> </w:t>
      </w:r>
      <w:r>
        <w:rPr>
          <w:iCs/>
          <w:i/>
        </w:rPr>
        <w:t xml:space="preserve">laṭ</w:t>
      </w:r>
      <w:r>
        <w:t xml:space="preserve">, third person plural,</w:t>
      </w:r>
      <w:r>
        <w:t xml:space="preserve"> </w:t>
      </w:r>
      <w:r>
        <w:rPr>
          <w:iCs/>
          <w:i/>
        </w:rPr>
        <w:t xml:space="preserve">jhi</w:t>
      </w:r>
      <w:r>
        <w:t xml:space="preserve">→</w:t>
      </w:r>
      <w:r>
        <w:rPr>
          <w:iCs/>
          <w:i/>
        </w:rPr>
        <w:t xml:space="preserve">jha</w:t>
      </w:r>
      <w:r>
        <w:t xml:space="preserve"> </w:t>
      </w:r>
      <w:r>
        <w:t xml:space="preserve">by</w:t>
      </w:r>
      <w:r>
        <w:t xml:space="preserve"> </w:t>
      </w:r>
      <w:r>
        <w:rPr>
          <w:iCs/>
          <w:i/>
        </w:rPr>
        <w:t xml:space="preserve">ātmanepadeṣv…</w:t>
      </w:r>
      <w:r>
        <w:t xml:space="preserve">; loss of</w:t>
      </w:r>
      <w:r>
        <w:t xml:space="preserve"> </w:t>
      </w:r>
      <w:r>
        <w:rPr>
          <w:iCs/>
          <w:i/>
        </w:rPr>
        <w:t xml:space="preserve">śap</w:t>
      </w:r>
      <w:r>
        <w:t xml:space="preserve"> </w:t>
      </w:r>
      <w:r>
        <w:t xml:space="preserve">by</w:t>
      </w:r>
      <w:r>
        <w:t xml:space="preserve"> </w:t>
      </w:r>
      <w:r>
        <w:rPr>
          <w:iCs/>
          <w:i/>
        </w:rPr>
        <w:t xml:space="preserve">adiprabhṛtibhyaḥ śapaḥ</w:t>
      </w:r>
      <w:r>
        <w:t xml:space="preserve">;</w:t>
      </w:r>
      <w:r>
        <w:t xml:space="preserve"> </w:t>
      </w:r>
      <w:r>
        <w:rPr>
          <w:iCs/>
          <w:i/>
        </w:rPr>
        <w:t xml:space="preserve">ata</w:t>
      </w:r>
      <w:r>
        <w:t xml:space="preserve"> </w:t>
      </w:r>
      <w:r>
        <w:t xml:space="preserve">for the</w:t>
      </w:r>
      <w:r>
        <w:t xml:space="preserve"> </w:t>
      </w:r>
      <w:r>
        <w:rPr>
          <w:iCs/>
          <w:i/>
        </w:rPr>
        <w:t xml:space="preserve">jha</w:t>
      </w:r>
      <w:r>
        <w:t xml:space="preserve"> </w:t>
      </w:r>
      <w:r>
        <w:t xml:space="preserve">by</w:t>
      </w:r>
      <w:r>
        <w:t xml:space="preserve"> </w:t>
      </w:r>
      <w:r>
        <w:rPr>
          <w:iCs/>
          <w:i/>
        </w:rPr>
        <w:t xml:space="preserve">ātmanepadeṣv anataḥ</w:t>
      </w:r>
      <w:r>
        <w:t xml:space="preserve">, Pā. [7-1-5], since a non-</w:t>
      </w:r>
      <w:r>
        <w:rPr>
          <w:iCs/>
          <w:i/>
        </w:rPr>
        <w:t xml:space="preserve">a</w:t>
      </w:r>
      <w:r>
        <w:t xml:space="preserve"> </w:t>
      </w:r>
      <w:r>
        <w:t xml:space="preserve">precedes;</w:t>
      </w:r>
      <w:r>
        <w:t xml:space="preserve"> </w:t>
      </w:r>
      <w:r>
        <w:rPr>
          <w:iCs/>
          <w:i/>
        </w:rPr>
        <w:t xml:space="preserve">e</w:t>
      </w:r>
      <w:r>
        <w:t xml:space="preserve"> </w:t>
      </w:r>
      <w:r>
        <w:t xml:space="preserve">by</w:t>
      </w:r>
      <w:r>
        <w:t xml:space="preserve"> </w:t>
      </w:r>
      <w:r>
        <w:rPr>
          <w:iCs/>
          <w:i/>
        </w:rPr>
        <w:t xml:space="preserve">ṭita ātmanepadānāṃ ṭer e</w:t>
      </w:r>
      <w:r>
        <w:t xml:space="preserve">; since</w:t>
      </w:r>
      <w:r>
        <w:t xml:space="preserve"> </w:t>
      </w:r>
      <w:r>
        <w:rPr>
          <w:iCs/>
          <w:i/>
        </w:rPr>
        <w:t xml:space="preserve">sārvadhātukam apit</w:t>
      </w:r>
      <w:r>
        <w:t xml:space="preserve">,</w:t>
      </w:r>
      <w:r>
        <w:t xml:space="preserve"> </w:t>
      </w:r>
      <w:r>
        <w:rPr>
          <w:iCs/>
          <w:i/>
        </w:rPr>
        <w:t xml:space="preserve">ṅit</w:t>
      </w:r>
      <w:r>
        <w:t xml:space="preserve">, no guṇa;</w:t>
      </w:r>
      <w:r>
        <w:t xml:space="preserve"> </w:t>
      </w:r>
      <w:r>
        <w:rPr>
          <w:iCs/>
          <w:i/>
        </w:rPr>
        <w:t xml:space="preserve">uvaṅ</w:t>
      </w:r>
      <w:r>
        <w:t xml:space="preserve"> </w:t>
      </w:r>
      <w:r>
        <w:t xml:space="preserve">by</w:t>
      </w:r>
      <w:r>
        <w:t xml:space="preserve"> </w:t>
      </w:r>
      <w:r>
        <w:rPr>
          <w:iCs/>
          <w:i/>
        </w:rPr>
        <w:t xml:space="preserve">aci śnudhātubhruvām</w:t>
      </w:r>
      <w:r>
        <w:t xml:space="preserve">; nighāta because it follows an</w:t>
      </w:r>
      <w:r>
        <w:t xml:space="preserve"> </w:t>
      </w:r>
      <w:r>
        <w:rPr>
          <w:iCs/>
          <w:i/>
        </w:rPr>
        <w:t xml:space="preserve">atijanta</w:t>
      </w:r>
      <w:r>
        <w:t xml:space="preserve">).</w:t>
      </w:r>
      <w:r>
        <w:t xml:space="preserve"> </w:t>
      </w:r>
      <w:r>
        <w:rPr>
          <w:iCs/>
          <w:i/>
        </w:rPr>
        <w:t xml:space="preserve">ārīḥ</w:t>
      </w:r>
      <w:r>
        <w:t xml:space="preserve"> </w:t>
      </w:r>
      <w:r>
        <w:t xml:space="preserve">(root</w:t>
      </w:r>
      <w:r>
        <w:t xml:space="preserve"> </w:t>
      </w:r>
      <w:r>
        <w:rPr>
          <w:iCs/>
          <w:i/>
        </w:rPr>
        <w:t xml:space="preserve">ṛ gatau</w:t>
      </w:r>
      <w:r>
        <w:t xml:space="preserve">;</w:t>
      </w:r>
      <w:r>
        <w:t xml:space="preserve"> </w:t>
      </w:r>
      <w:r>
        <w:rPr>
          <w:iCs/>
          <w:i/>
        </w:rPr>
        <w:t xml:space="preserve">iṇ</w:t>
      </w:r>
      <w:r>
        <w:t xml:space="preserve"> </w:t>
      </w:r>
      <w:r>
        <w:t xml:space="preserve">by</w:t>
      </w:r>
      <w:r>
        <w:t xml:space="preserve"> </w:t>
      </w:r>
      <w:r>
        <w:rPr>
          <w:iCs/>
          <w:i/>
        </w:rPr>
        <w:t xml:space="preserve">janighasibhyām iṇ</w:t>
      </w:r>
      <w:r>
        <w:t xml:space="preserve">, Uṇ. 4-569 [as printed; the bhāṣya on p. 496 prints 4-129], applying here by the</w:t>
      </w:r>
      <w:r>
        <w:t xml:space="preserve"> </w:t>
      </w:r>
      <w:r>
        <w:rPr>
          <w:iCs/>
          <w:i/>
        </w:rPr>
        <w:t xml:space="preserve">bahula</w:t>
      </w:r>
      <w:r>
        <w:t xml:space="preserve"> </w:t>
      </w:r>
      <w:r>
        <w:t xml:space="preserve">word; being</w:t>
      </w:r>
      <w:r>
        <w:t xml:space="preserve"> </w:t>
      </w:r>
      <w:r>
        <w:rPr>
          <w:iCs/>
          <w:i/>
        </w:rPr>
        <w:t xml:space="preserve">ṇit</w:t>
      </w:r>
      <w:r>
        <w:t xml:space="preserve">, vṛddhi by</w:t>
      </w:r>
      <w:r>
        <w:t xml:space="preserve"> </w:t>
      </w:r>
      <w:r>
        <w:rPr>
          <w:iCs/>
          <w:i/>
        </w:rPr>
        <w:t xml:space="preserve">aco ñṇiti</w:t>
      </w:r>
      <w:r>
        <w:t xml:space="preserve">;</w:t>
      </w:r>
      <w:r>
        <w:t xml:space="preserve"> </w:t>
      </w:r>
      <w:r>
        <w:rPr>
          <w:iCs/>
          <w:i/>
        </w:rPr>
        <w:t xml:space="preserve">raparatva</w:t>
      </w:r>
      <w:r>
        <w:t xml:space="preserve"> </w:t>
      </w:r>
      <w:r>
        <w:t xml:space="preserve">by</w:t>
      </w:r>
      <w:r>
        <w:t xml:space="preserve"> </w:t>
      </w:r>
      <w:r>
        <w:rPr>
          <w:iCs/>
          <w:i/>
        </w:rPr>
        <w:t xml:space="preserve">uraṇ raparaḥ</w:t>
      </w:r>
      <w:r>
        <w:t xml:space="preserve">; the form</w:t>
      </w:r>
      <w:r>
        <w:t xml:space="preserve"> </w:t>
      </w:r>
      <w:r>
        <w:rPr>
          <w:iCs/>
          <w:i/>
        </w:rPr>
        <w:t xml:space="preserve">ari</w:t>
      </w:r>
      <w:r>
        <w:t xml:space="preserve">; in the feminine</w:t>
      </w:r>
      <w:r>
        <w:t xml:space="preserve"> </w:t>
      </w:r>
      <w:r>
        <w:rPr>
          <w:iCs/>
          <w:i/>
        </w:rPr>
        <w:t xml:space="preserve">ṅīṣ</w:t>
      </w:r>
      <w:r>
        <w:t xml:space="preserve"> </w:t>
      </w:r>
      <w:r>
        <w:t xml:space="preserve">by</w:t>
      </w:r>
      <w:r>
        <w:t xml:space="preserve"> </w:t>
      </w:r>
      <w:r>
        <w:rPr>
          <w:iCs/>
          <w:i/>
        </w:rPr>
        <w:t xml:space="preserve">kṛdikārād aktinaḥ</w:t>
      </w:r>
      <w:r>
        <w:t xml:space="preserve">, since</w:t>
      </w:r>
      <w:r>
        <w:t xml:space="preserve"> </w:t>
      </w:r>
      <w:r>
        <w:rPr>
          <w:iCs/>
          <w:i/>
        </w:rPr>
        <w:t xml:space="preserve">ktin</w:t>
      </w:r>
      <w:r>
        <w:t xml:space="preserve"> </w:t>
      </w:r>
      <w:r>
        <w:t xml:space="preserve">is excluded;</w:t>
      </w:r>
      <w:r>
        <w:t xml:space="preserve"> </w:t>
      </w:r>
      <w:r>
        <w:rPr>
          <w:iCs/>
          <w:i/>
        </w:rPr>
        <w:t xml:space="preserve">ārī</w:t>
      </w:r>
      <w:r>
        <w:t xml:space="preserve">; before</w:t>
      </w:r>
      <w:r>
        <w:t xml:space="preserve"> </w:t>
      </w:r>
      <w:r>
        <w:rPr>
          <w:iCs/>
          <w:i/>
        </w:rPr>
        <w:t xml:space="preserve">jas</w:t>
      </w:r>
      <w:r>
        <w:t xml:space="preserve">, lengthening of the earlier similar vowel by</w:t>
      </w:r>
      <w:r>
        <w:t xml:space="preserve"> </w:t>
      </w:r>
      <w:r>
        <w:rPr>
          <w:iCs/>
          <w:i/>
        </w:rPr>
        <w:t xml:space="preserve">vā chandasi</w:t>
      </w:r>
      <w:r>
        <w:t xml:space="preserve">;</w:t>
      </w:r>
      <w:r>
        <w:t xml:space="preserve"> </w:t>
      </w:r>
      <w:r>
        <w:rPr>
          <w:iCs/>
          <w:i/>
        </w:rPr>
        <w:t xml:space="preserve">ru</w:t>
      </w:r>
      <w:r>
        <w:t xml:space="preserve"> </w:t>
      </w:r>
      <w:r>
        <w:t xml:space="preserve">for</w:t>
      </w:r>
      <w:r>
        <w:t xml:space="preserve"> </w:t>
      </w:r>
      <w:r>
        <w:rPr>
          <w:iCs/>
          <w:i/>
        </w:rPr>
        <w:t xml:space="preserve">s</w:t>
      </w:r>
      <w:r>
        <w:t xml:space="preserve">, visarga; the affix’s accent would give the final acute, but by</w:t>
      </w:r>
      <w:r>
        <w:t xml:space="preserve"> </w:t>
      </w:r>
      <w:r>
        <w:rPr>
          <w:iCs/>
          <w:i/>
        </w:rPr>
        <w:t xml:space="preserve">vyatyayo bahulam</w:t>
      </w:r>
      <w:r>
        <w:t xml:space="preserve"> </w:t>
      </w:r>
      <w:r>
        <w:t xml:space="preserve">the initial acute stands). Ends</w:t>
      </w:r>
      <w:r>
        <w:t xml:space="preserve"> </w:t>
      </w:r>
      <w:r>
        <w:t xml:space="preserve">“</w:t>
      </w:r>
      <w:r>
        <w:t xml:space="preserve">॥ ३ ॥</w:t>
      </w:r>
      <w:r>
        <w:t xml:space="preserve">”</w:t>
      </w:r>
      <w:r>
        <w:t xml:space="preserve">.</w:t>
      </w:r>
    </w:p>
    <w:p>
      <w:r>
        <w:pict>
          <v:rect style="width:0;height:1.5pt" o:hralign="center" o:hrstd="t" o:hr="t"/>
        </w:pict>
      </w:r>
    </w:p>
    <w:bookmarkEnd w:id="599"/>
    <w:bookmarkStart w:id="600" w:name="page-499-pdf-517"/>
    <w:p>
      <w:pPr>
        <w:pStyle w:val="Heading3"/>
      </w:pPr>
      <w:r>
        <w:t xml:space="preserve">Page 499 (PDF 517)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25</w:t>
      </w:r>
      <w:r>
        <w:rPr>
          <w:iCs/>
          <w:i/>
        </w:rPr>
        <w:t xml:space="preserve">”</w:t>
      </w:r>
      <w:r>
        <w:rPr>
          <w:iCs/>
          <w:i/>
        </w:rPr>
        <w:t xml:space="preserve">.)</w:t>
      </w:r>
    </w:p>
    <w:p>
      <w:pPr>
        <w:pStyle w:val="BodyText"/>
      </w:pPr>
      <w:r>
        <w:rPr>
          <w:bCs/>
          <w:b/>
        </w:rPr>
        <w:t xml:space="preserve">॥ संहिताखण्डः ॥ — Saṃhitā text of Rik 77.4</w:t>
      </w:r>
      <w:r>
        <w:t xml:space="preserve"> </w:t>
      </w:r>
      <w:r>
        <w:rPr>
          <w:iCs/>
          <w:i/>
        </w:rPr>
        <w:t xml:space="preserve">(printed Ṛk</w:t>
      </w:r>
      <w:r>
        <w:rPr>
          <w:iCs/>
          <w:i/>
        </w:rPr>
        <w:t xml:space="preserve"> </w:t>
      </w:r>
      <w:r>
        <w:rPr>
          <w:iCs/>
          <w:i/>
        </w:rPr>
        <w:t xml:space="preserve">“</w:t>
      </w:r>
      <w:r>
        <w:rPr>
          <w:iCs/>
          <w:i/>
        </w:rPr>
        <w:t xml:space="preserve">4 ||</w:t>
      </w:r>
      <w:r>
        <w:rPr>
          <w:iCs/>
          <w:i/>
        </w:rPr>
        <w:t xml:space="preserve">”</w:t>
      </w:r>
      <w:r>
        <w:rPr>
          <w:iCs/>
          <w:i/>
        </w:rPr>
        <w:t xml:space="preserve">)</w:t>
      </w:r>
    </w:p>
    <w:p>
      <w:pPr>
        <w:pStyle w:val="BodyText"/>
      </w:pPr>
      <w:r>
        <w:rPr>
          <w:iCs/>
          <w:i/>
        </w:rPr>
        <w:t xml:space="preserve">(Accents as printed; the stroke over</w:t>
      </w:r>
      <w:r>
        <w:rPr>
          <w:iCs/>
          <w:i/>
        </w:rPr>
        <w:t xml:space="preserve"> </w:t>
      </w:r>
      <w:r>
        <w:rPr>
          <w:iCs/>
          <w:i/>
        </w:rPr>
        <w:t xml:space="preserve">“</w:t>
      </w:r>
      <w:r>
        <w:rPr>
          <w:iCs/>
          <w:i/>
        </w:rPr>
        <w:t xml:space="preserve">मन्म</w:t>
      </w:r>
      <w:r>
        <w:rPr>
          <w:iCs/>
          <w:i/>
        </w:rPr>
        <w:t xml:space="preserve">”</w:t>
      </w:r>
      <w:r>
        <w:rPr>
          <w:iCs/>
          <w:i/>
        </w:rPr>
        <w:t xml:space="preserve"> </w:t>
      </w:r>
      <w:r>
        <w:rPr>
          <w:iCs/>
          <w:i/>
        </w:rPr>
        <w:t xml:space="preserve">stands on the syllable</w:t>
      </w:r>
      <w:r>
        <w:rPr>
          <w:iCs/>
          <w:i/>
        </w:rPr>
        <w:t xml:space="preserve"> </w:t>
      </w:r>
      <w:r>
        <w:rPr>
          <w:iCs/>
          <w:i/>
        </w:rPr>
        <w:t xml:space="preserve">“</w:t>
      </w:r>
      <w:r>
        <w:rPr>
          <w:iCs/>
          <w:i/>
        </w:rPr>
        <w:t xml:space="preserve">न्म</w:t>
      </w:r>
      <w:r>
        <w:rPr>
          <w:iCs/>
          <w:i/>
        </w:rPr>
        <w:t xml:space="preserve">”</w:t>
      </w:r>
      <w:r>
        <w:rPr>
          <w:iCs/>
          <w:i/>
        </w:rPr>
        <w:t xml:space="preserve">, as read by the reader.)</w:t>
      </w:r>
    </w:p>
    <w:p>
      <w:pPr>
        <w:pStyle w:val="BlockText"/>
      </w:pPr>
      <w:r>
        <w:t xml:space="preserve">स नो॑ नृ॒णां नृत॑मो रि॒शादा॑ अ॒ग्निर्गिरोऽव॑सा वेतु धी॒तिम् ।</w:t>
      </w:r>
      <w:r>
        <w:t xml:space="preserve"> </w:t>
      </w:r>
      <w:r>
        <w:t xml:space="preserve">तना॑ च॒ ये म॒घवा॑नः॒ शवि॑ष्ठा वाज॑प्रसूता इ॒षय॑न्त॒ मन्म॑ ॥ ४ ॥</w:t>
      </w:r>
    </w:p>
    <w:p>
      <w:pPr>
        <w:pStyle w:val="FirstParagraph"/>
      </w:pPr>
      <w:r>
        <w:rPr>
          <w:iCs/>
          <w:i/>
        </w:rPr>
        <w:t xml:space="preserve">sá no nṛṇā́ṃ nṛ́tamo riśā́dā agnír gíró ’vasā vetu dhītím |</w:t>
      </w:r>
      <w:r>
        <w:rPr>
          <w:iCs/>
          <w:i/>
        </w:rPr>
        <w:t xml:space="preserve"> </w:t>
      </w:r>
      <w:r>
        <w:rPr>
          <w:iCs/>
          <w:i/>
        </w:rPr>
        <w:t xml:space="preserve">tánā ca yé maghávānaḥ śáviṣṭhā vā́japrasūtā iṣáyanta manmá ||4||</w:t>
      </w:r>
    </w:p>
    <w:p>
      <w:pPr>
        <w:pStyle w:val="BodyText"/>
      </w:pPr>
      <w:r>
        <w:rPr>
          <w:bCs/>
          <w:b/>
        </w:rPr>
        <w:t xml:space="preserve">॥ पदपाठः ॥ — Pada-pāṭha</w:t>
      </w:r>
    </w:p>
    <w:p>
      <w:pPr>
        <w:pStyle w:val="BlockText"/>
      </w:pPr>
      <w:r>
        <w:t xml:space="preserve">सः । नः । नृणाम् । नृऽतमः । रिशादाः । अग्निः । गिरः । अवसा । वेतु । धीतिम् ।</w:t>
      </w:r>
      <w:r>
        <w:t xml:space="preserve"> </w:t>
      </w:r>
      <w:r>
        <w:t xml:space="preserve">तना । च । ये । मघऽवानः । शविष्ठाः । वाजऽप्रसूताः । इषयन्त । मन्म ॥ ४ ॥</w:t>
      </w:r>
    </w:p>
    <w:p>
      <w:pPr>
        <w:pStyle w:val="FirstParagraph"/>
      </w:pPr>
      <w:r>
        <w:rPr>
          <w:iCs/>
          <w:i/>
        </w:rPr>
        <w:t xml:space="preserve">saḥ | naḥ | nṛṇām | nṛ-tamaḥ | riśādāḥ | agniḥ | giraḥ | avasā | vetu | dhītim | tanā | ca | ye | magha-vānaḥ | śaviṣṭhāḥ | vāja-prasūtāḥ | iṣayanta | manma ||4||</w:t>
      </w:r>
    </w:p>
    <w:p>
      <w:pPr>
        <w:pStyle w:val="BodyText"/>
      </w:pPr>
      <w:r>
        <w:rPr>
          <w:bCs/>
          <w:b/>
        </w:rPr>
        <w:t xml:space="preserve">॥ सायणभाष्यम् ॥ — Sāyaṇa’s bhāṣya of Rik 77.4</w:t>
      </w:r>
      <w:r>
        <w:t xml:space="preserve"> </w:t>
      </w:r>
      <w:r>
        <w:rPr>
          <w:iCs/>
          <w:i/>
        </w:rPr>
        <w:t xml:space="preserve">(Sanskrit in Kannada script; compressed; doubtful places [?])</w:t>
      </w:r>
    </w:p>
    <w:p>
      <w:pPr>
        <w:pStyle w:val="BlockText"/>
      </w:pPr>
      <w:r>
        <w:t xml:space="preserve">नृणां यज्ञस्य नेतॄणां मध्ये नृतमो ऽतिशयेन नेता रिशादा रिशानां शत्रूणामत्ता भक्षयिता । यद्वा । रिशतां हिंसतामसिता निरसिता । एवंविधः सो ऽग्निर्नो ऽस्माकं गिरः स्तुतीरवसा हविर्लक्षणेनान्नेन युक्तां धीतिं कर्म च वेतु । कामयताम् । अपि च ये यजमानास्तना । धननामैतत् । विस्तृतेन धनेन मघवानो धनवंतः शविष्ठा अतिशयेन बलिनश्च संतो वाजप्रसूताः प्रसूतं प्रेरितं वाजो हविर्लक्षणमन्नं यैस्तादृशा भूत्वा मन्म मन्मग्नेर्मननरूपं स्तोत्रमिषयंत ऐषयंति ऋत्विग्भिः कारयितुमिच्छंति । तेषामपि स्तुतिमग्निः कामयतामिति भावः ॥ नृणां । नृ चेत्युभयथाभावाद्दीर्घाभावः । नाम्यतरस्यामिति नाम उदात्तत्वं । तना । तनु विस्तारे । पचाद्यच् । तृतीयैकवचनस्य सुपां सुलुगित्याकारः । वृषादेराकृतिगणत्वादाद्युदात्तत्वं । शविष्ठाः । शव इति बलनाम । अस्मायोमेधेति मत्वर्थीयो विनिः । तत आतिशायनिक इष्ठन् । विन्मतोर्लुगिति विनो लुक् । टेरिति टिलोपः । इष्ठनो नित्त्वादाद्युदात्तत्वं । इषयंत । इषु इच्छायां । अस्माण्ण्यंताच्छंदसो लङ् । संज्ञापूर्वकस्य विधेरनित्यत्वाण्णेः लघूपधगुणाभावः । अडुपदेशाल्लसार्वधातुकानुदात्तत्वे चित्स्वर एव स्वरः शिष्यते ॥</w:t>
      </w:r>
    </w:p>
    <w:p>
      <w:pPr>
        <w:pStyle w:val="FirstParagraph"/>
      </w:pPr>
      <w:r>
        <w:rPr>
          <w:iCs/>
          <w:i/>
        </w:rPr>
        <w:t xml:space="preserve">nṛṇāṃ yajñasya netṝṇāṃ madhye nṛtamo ’tiśayena netā riśādā riśānāṃ śatrūṇām attā bhakṣayitā | yadvā | riśatāṃ hiṃsatām asitā nirasitā | evaṃvidhaḥ so ’gnir no ’smākaṃ giraḥ stutīr avasā havirlakṣaṇenānnena yuktāṃ dhītiṃ karma ca vetu | kāmayatām | api ca ye yajamānās tanā | dhananāmaitat | vistṛtena dhanena maghavāno dhanavantaḥ śaviṣṭhā atiśayena balinaś ca santo vājaprasūtāḥ prasūtaṃ preritaṃ vājo havirlakṣaṇam annaṃ yais tādṛśā bhūtvā manma manmagner mananarūpaṃ stotram iṣayanta aiṣayanti ṛtvigbhiḥ kārayitum icchanti | teṣām api stutim agniḥ kāmayatām iti bhāvaḥ || nṛṇāṃ | nṛ cety ubhayathābhāvād dīrghābhāvaḥ | nāmy atarasyām iti nāma udāttatvaṃ | tanā | tanu vistāre | pacādy ac | tṛtīyaikavacanasya supāṃ sulug ity ākāraḥ | vṛṣāder ākṛtigaṇatvād ādyudāttatvaṃ | śaviṣṭhāḥ | śava iti balanāma | asmāyomedheti matvarthīyo viniḥ | tata ātiśāyanika iṣṭhan | vinmator lug iti vino luk | ṭer iti ṭilopaḥ | iṣṭhano nittvād ādyudāttatvaṃ | iṣayanta | iṣu icchāyāṃ | asmāṇ ṇyantāc chandaso laṅ | saṃjñāpūrvakasya vidher anityatvāṇ ṇeḥ laghūpadhaguṇābhāvaḥ | aḍupadeśāl lasārvadhātukānudāttatve citsvara eva svaraḥ śiṣyate ||</w:t>
      </w:r>
    </w:p>
    <w:p>
      <w:pPr>
        <w:pStyle w:val="BodyText"/>
      </w:pPr>
      <w:r>
        <w:rPr>
          <w:iCs/>
          <w:i/>
        </w:rPr>
        <w:t xml:space="preserve">(Reading note:</w:t>
      </w:r>
      <w:r>
        <w:rPr>
          <w:iCs/>
          <w:i/>
        </w:rPr>
        <w:t xml:space="preserve"> </w:t>
      </w:r>
      <w:r>
        <w:rPr>
          <w:iCs/>
          <w:i/>
        </w:rPr>
        <w:t xml:space="preserve">“</w:t>
      </w:r>
      <w:r>
        <w:rPr>
          <w:iCs/>
          <w:i/>
        </w:rPr>
        <w:t xml:space="preserve">tanā | dhananāmaitat</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tata ātiśāyanika</w:t>
      </w:r>
      <w:r>
        <w:rPr>
          <w:iCs/>
          <w:i/>
        </w:rPr>
        <w:t xml:space="preserve">”</w:t>
      </w:r>
      <w:r>
        <w:rPr>
          <w:iCs/>
          <w:i/>
        </w:rPr>
        <w:t xml:space="preserve"> </w:t>
      </w:r>
      <w:r>
        <w:rPr>
          <w:iCs/>
          <w:i/>
        </w:rPr>
        <w:t xml:space="preserve">re-read from the print in this pass; the first letter of</w:t>
      </w:r>
      <w:r>
        <w:rPr>
          <w:iCs/>
          <w:i/>
        </w:rPr>
        <w:t xml:space="preserve"> </w:t>
      </w:r>
      <w:r>
        <w:rPr>
          <w:iCs/>
          <w:i/>
        </w:rPr>
        <w:t xml:space="preserve">“</w:t>
      </w:r>
      <w:r>
        <w:rPr>
          <w:iCs/>
          <w:i/>
        </w:rPr>
        <w:t xml:space="preserve">aiṣayanti</w:t>
      </w:r>
      <w:r>
        <w:rPr>
          <w:iCs/>
          <w:i/>
        </w:rPr>
        <w:t xml:space="preserve">”</w:t>
      </w:r>
      <w:r>
        <w:rPr>
          <w:iCs/>
          <w:i/>
        </w:rPr>
        <w:t xml:space="preserve"> </w:t>
      </w:r>
      <w:r>
        <w:rPr>
          <w:iCs/>
          <w:i/>
        </w:rPr>
        <w:t xml:space="preserve">(ಐ or ಏ) is doubtful [?]; the print’s</w:t>
      </w:r>
      <w:r>
        <w:rPr>
          <w:iCs/>
          <w:i/>
        </w:rPr>
        <w:t xml:space="preserve"> </w:t>
      </w:r>
      <w:r>
        <w:rPr>
          <w:iCs/>
          <w:i/>
        </w:rPr>
        <w:t xml:space="preserve">“</w:t>
      </w:r>
      <w:r>
        <w:rPr>
          <w:iCs/>
          <w:i/>
        </w:rPr>
        <w:t xml:space="preserve">manma</w:t>
      </w:r>
      <w:r>
        <w:rPr>
          <w:iCs/>
          <w:i/>
        </w:rPr>
        <w:t xml:space="preserve">”</w:t>
      </w:r>
      <w:r>
        <w:rPr>
          <w:iCs/>
          <w:i/>
        </w:rPr>
        <w:t xml:space="preserve"> </w:t>
      </w:r>
      <w:r>
        <w:rPr>
          <w:iCs/>
          <w:i/>
        </w:rPr>
        <w:t xml:space="preserve">is the object,</w:t>
      </w:r>
      <w:r>
        <w:rPr>
          <w:iCs/>
          <w:i/>
        </w:rPr>
        <w:t xml:space="preserve"> </w:t>
      </w:r>
      <w:r>
        <w:rPr>
          <w:iCs/>
          <w:i/>
        </w:rPr>
        <w:t xml:space="preserve">“</w:t>
      </w:r>
      <w:r>
        <w:rPr>
          <w:iCs/>
          <w:i/>
        </w:rPr>
        <w:t xml:space="preserve">hymn</w:t>
      </w:r>
      <w:r>
        <w:rPr>
          <w:iCs/>
          <w:i/>
        </w:rPr>
        <w:t xml:space="preserve">”</w:t>
      </w:r>
      <w:r>
        <w:rPr>
          <w:iCs/>
          <w:i/>
        </w:rPr>
        <w:t xml:space="preserve">.)</w:t>
      </w:r>
    </w:p>
    <w:p>
      <w:pPr>
        <w:pStyle w:val="BodyText"/>
      </w:pPr>
      <w:r>
        <w:rPr>
          <w:iCs/>
          <w:i/>
        </w:rPr>
        <w:t xml:space="preserve">Meaning:</w:t>
      </w:r>
      <w:r>
        <w:t xml:space="preserve"> </w:t>
      </w:r>
      <w:r>
        <w:t xml:space="preserve">Among the leaders (</w:t>
      </w:r>
      <w:r>
        <w:rPr>
          <w:iCs/>
          <w:i/>
        </w:rPr>
        <w:t xml:space="preserve">nṛṇām</w:t>
      </w:r>
      <w:r>
        <w:t xml:space="preserve">) of the sacrifice, he who is the best leader (</w:t>
      </w:r>
      <w:r>
        <w:rPr>
          <w:iCs/>
          <w:i/>
        </w:rPr>
        <w:t xml:space="preserve">nṛtamaḥ</w:t>
      </w:r>
      <w:r>
        <w:t xml:space="preserve">), the devourer (</w:t>
      </w:r>
      <w:r>
        <w:rPr>
          <w:iCs/>
          <w:i/>
        </w:rPr>
        <w:t xml:space="preserve">riśādāḥ</w:t>
      </w:r>
      <w:r>
        <w:t xml:space="preserve">) of the injurers — the enemies — or the one who casts out those who injure: such Agni, may he (</w:t>
      </w:r>
      <w:r>
        <w:rPr>
          <w:iCs/>
          <w:i/>
        </w:rPr>
        <w:t xml:space="preserve">vetu</w:t>
      </w:r>
      <w:r>
        <w:t xml:space="preserve">) desire (accept) our praises (</w:t>
      </w:r>
      <w:r>
        <w:rPr>
          <w:iCs/>
          <w:i/>
        </w:rPr>
        <w:t xml:space="preserve">giraḥ</w:t>
      </w:r>
      <w:r>
        <w:t xml:space="preserve">) and our rite (</w:t>
      </w:r>
      <w:r>
        <w:rPr>
          <w:iCs/>
          <w:i/>
        </w:rPr>
        <w:t xml:space="preserve">dhītim</w:t>
      </w:r>
      <w:r>
        <w:t xml:space="preserve">), joined with the food in the form of oblation (</w:t>
      </w:r>
      <w:r>
        <w:rPr>
          <w:iCs/>
          <w:i/>
        </w:rPr>
        <w:t xml:space="preserve">avasā</w:t>
      </w:r>
      <w:r>
        <w:t xml:space="preserve">). And those sacrificers who, rich (</w:t>
      </w:r>
      <w:r>
        <w:rPr>
          <w:iCs/>
          <w:i/>
        </w:rPr>
        <w:t xml:space="preserve">maghavānaḥ</w:t>
      </w:r>
      <w:r>
        <w:t xml:space="preserve">) with extensive wealth (</w:t>
      </w:r>
      <w:r>
        <w:rPr>
          <w:iCs/>
          <w:i/>
        </w:rPr>
        <w:t xml:space="preserve">tanā</w:t>
      </w:r>
      <w:r>
        <w:t xml:space="preserve">), mighty (</w:t>
      </w:r>
      <w:r>
        <w:rPr>
          <w:iCs/>
          <w:i/>
        </w:rPr>
        <w:t xml:space="preserve">śaviṣṭhāḥ</w:t>
      </w:r>
      <w:r>
        <w:t xml:space="preserve">) and having prepared the oblation-food (</w:t>
      </w:r>
      <w:r>
        <w:rPr>
          <w:iCs/>
          <w:i/>
        </w:rPr>
        <w:t xml:space="preserve">vājaprasūtāḥ</w:t>
      </w:r>
      <w:r>
        <w:t xml:space="preserve">), wish (</w:t>
      </w:r>
      <w:r>
        <w:rPr>
          <w:iCs/>
          <w:i/>
        </w:rPr>
        <w:t xml:space="preserve">iṣayanta</w:t>
      </w:r>
      <w:r>
        <w:t xml:space="preserve">) to have the hymn (</w:t>
      </w:r>
      <w:r>
        <w:rPr>
          <w:iCs/>
          <w:i/>
        </w:rPr>
        <w:t xml:space="preserve">manma</w:t>
      </w:r>
      <w:r>
        <w:t xml:space="preserve">) in praise of Agni made by the priests — may Agni desire their praise too.</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nṛṇām</w:t>
      </w:r>
      <w:r>
        <w:t xml:space="preserve"> </w:t>
      </w:r>
      <w:r>
        <w:t xml:space="preserve">(no lengthening, both being possible);</w:t>
      </w:r>
      <w:r>
        <w:t xml:space="preserve"> </w:t>
      </w:r>
      <w:r>
        <w:rPr>
          <w:iCs/>
          <w:i/>
        </w:rPr>
        <w:t xml:space="preserve">tanā</w:t>
      </w:r>
      <w:r>
        <w:t xml:space="preserve"> </w:t>
      </w:r>
      <w:r>
        <w:t xml:space="preserve">(root</w:t>
      </w:r>
      <w:r>
        <w:t xml:space="preserve"> </w:t>
      </w:r>
      <w:r>
        <w:rPr>
          <w:iCs/>
          <w:i/>
        </w:rPr>
        <w:t xml:space="preserve">tanu vistāre</w:t>
      </w:r>
      <w:r>
        <w:t xml:space="preserve">;</w:t>
      </w:r>
      <w:r>
        <w:t xml:space="preserve"> </w:t>
      </w:r>
      <w:r>
        <w:rPr>
          <w:iCs/>
          <w:i/>
        </w:rPr>
        <w:t xml:space="preserve">ac</w:t>
      </w:r>
      <w:r>
        <w:t xml:space="preserve"> </w:t>
      </w:r>
      <w:r>
        <w:t xml:space="preserve">in the</w:t>
      </w:r>
      <w:r>
        <w:t xml:space="preserve"> </w:t>
      </w:r>
      <w:r>
        <w:rPr>
          <w:iCs/>
          <w:i/>
        </w:rPr>
        <w:t xml:space="preserve">pacādi</w:t>
      </w:r>
      <w:r>
        <w:t xml:space="preserve"> </w:t>
      </w:r>
      <w:r>
        <w:t xml:space="preserve">class; the instrumental ending replaced by</w:t>
      </w:r>
      <w:r>
        <w:t xml:space="preserve"> </w:t>
      </w:r>
      <w:r>
        <w:rPr>
          <w:iCs/>
          <w:i/>
        </w:rPr>
        <w:t xml:space="preserve">ā</w:t>
      </w:r>
      <w:r>
        <w:t xml:space="preserve"> </w:t>
      </w:r>
      <w:r>
        <w:t xml:space="preserve">by</w:t>
      </w:r>
      <w:r>
        <w:t xml:space="preserve"> </w:t>
      </w:r>
      <w:r>
        <w:rPr>
          <w:iCs/>
          <w:i/>
        </w:rPr>
        <w:t xml:space="preserve">supāṃ sulug…</w:t>
      </w:r>
      <w:r>
        <w:t xml:space="preserve">; initial acute as in the</w:t>
      </w:r>
      <w:r>
        <w:t xml:space="preserve"> </w:t>
      </w:r>
      <w:r>
        <w:rPr>
          <w:iCs/>
          <w:i/>
        </w:rPr>
        <w:t xml:space="preserve">vṛṣādi</w:t>
      </w:r>
      <w:r>
        <w:t xml:space="preserve"> </w:t>
      </w:r>
      <w:r>
        <w:t xml:space="preserve">class);</w:t>
      </w:r>
      <w:r>
        <w:t xml:space="preserve"> </w:t>
      </w:r>
      <w:r>
        <w:rPr>
          <w:iCs/>
          <w:i/>
        </w:rPr>
        <w:t xml:space="preserve">śaviṣṭhāḥ</w:t>
      </w:r>
      <w:r>
        <w:t xml:space="preserve"> </w:t>
      </w:r>
      <w:r>
        <w:t xml:space="preserve">(</w:t>
      </w:r>
      <w:r>
        <w:rPr>
          <w:iCs/>
          <w:i/>
        </w:rPr>
        <w:t xml:space="preserve">śava</w:t>
      </w:r>
      <w:r>
        <w:t xml:space="preserve"> </w:t>
      </w:r>
      <w:r>
        <w:t xml:space="preserve">is a name of strength;</w:t>
      </w:r>
      <w:r>
        <w:t xml:space="preserve"> </w:t>
      </w:r>
      <w:r>
        <w:rPr>
          <w:iCs/>
          <w:i/>
        </w:rPr>
        <w:t xml:space="preserve">vini</w:t>
      </w:r>
      <w:r>
        <w:t xml:space="preserve"> </w:t>
      </w:r>
      <w:r>
        <w:t xml:space="preserve">in the possessive sense;</w:t>
      </w:r>
      <w:r>
        <w:t xml:space="preserve"> </w:t>
      </w:r>
      <w:r>
        <w:rPr>
          <w:iCs/>
          <w:i/>
        </w:rPr>
        <w:t xml:space="preserve">iṣṭhan</w:t>
      </w:r>
      <w:r>
        <w:t xml:space="preserve"> </w:t>
      </w:r>
      <w:r>
        <w:t xml:space="preserve">in the superlative; loss of</w:t>
      </w:r>
      <w:r>
        <w:t xml:space="preserve"> </w:t>
      </w:r>
      <w:r>
        <w:rPr>
          <w:iCs/>
          <w:i/>
        </w:rPr>
        <w:t xml:space="preserve">vin</w:t>
      </w:r>
      <w:r>
        <w:t xml:space="preserve">);</w:t>
      </w:r>
      <w:r>
        <w:t xml:space="preserve"> </w:t>
      </w:r>
      <w:r>
        <w:rPr>
          <w:iCs/>
          <w:i/>
        </w:rPr>
        <w:t xml:space="preserve">iṣayanta</w:t>
      </w:r>
      <w:r>
        <w:t xml:space="preserve"> </w:t>
      </w:r>
      <w:r>
        <w:t xml:space="preserve">(root</w:t>
      </w:r>
      <w:r>
        <w:t xml:space="preserve"> </w:t>
      </w:r>
      <w:r>
        <w:rPr>
          <w:iCs/>
          <w:i/>
        </w:rPr>
        <w:t xml:space="preserve">iṣu icchāyām</w:t>
      </w:r>
      <w:r>
        <w:t xml:space="preserve">, causative;</w:t>
      </w:r>
      <w:r>
        <w:t xml:space="preserve"> </w:t>
      </w:r>
      <w:r>
        <w:rPr>
          <w:iCs/>
          <w:i/>
        </w:rPr>
        <w:t xml:space="preserve">laṅ</w:t>
      </w:r>
      <w:r>
        <w:t xml:space="preserve">; no guṇa).</w:t>
      </w:r>
    </w:p>
    <w:p>
      <w:pPr>
        <w:pStyle w:val="BodyText"/>
      </w:pPr>
      <w:r>
        <w:rPr>
          <w:bCs/>
          <w:b/>
        </w:rPr>
        <w:t xml:space="preserve">॥ प्रतिपदार्थः ॥ — Pratipadārtha</w:t>
      </w:r>
      <w:r>
        <w:t xml:space="preserve"> </w:t>
      </w:r>
      <w:r>
        <w:rPr>
          <w:iCs/>
          <w:i/>
        </w:rPr>
        <w:t xml:space="preserve">(Kannada; given on p. 500)</w:t>
      </w:r>
    </w:p>
    <w:p>
      <w:r>
        <w:pict>
          <v:rect style="width:0;height:1.5pt" o:hralign="center" o:hrstd="t" o:hr="t"/>
        </w:pict>
      </w:r>
    </w:p>
    <w:bookmarkEnd w:id="600"/>
    <w:bookmarkStart w:id="601" w:name="page-500-pdf-518"/>
    <w:p>
      <w:pPr>
        <w:pStyle w:val="Heading3"/>
      </w:pPr>
      <w:r>
        <w:t xml:space="preserve">Page 500 (PDF 518)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77</w:t>
      </w:r>
      <w:r>
        <w:rPr>
          <w:iCs/>
          <w:i/>
        </w:rPr>
        <w:t xml:space="preserve">”</w:t>
      </w:r>
      <w:r>
        <w:rPr>
          <w:iCs/>
          <w:i/>
        </w:rPr>
        <w:t xml:space="preserve">.)</w:t>
      </w:r>
    </w:p>
    <w:p>
      <w:pPr>
        <w:pStyle w:val="BodyText"/>
      </w:pPr>
      <w:r>
        <w:rPr>
          <w:bCs/>
          <w:b/>
        </w:rPr>
        <w:t xml:space="preserve">Bhāṣya tail of Rik 77.4 (concluded from p. 499):</w:t>
      </w:r>
      <w:r>
        <w:t xml:space="preserve"> </w:t>
      </w:r>
      <w:r>
        <w:t xml:space="preserve">the last words of the tail (</w:t>
      </w:r>
      <w:r>
        <w:rPr>
          <w:iCs/>
          <w:i/>
        </w:rPr>
        <w:t xml:space="preserve">…aḍupadeśāl lasārvadhātukānudāttatve citsvara eva svaraḥ śiṣyate</w:t>
      </w:r>
      <w:r>
        <w:t xml:space="preserve">) are as given at the foot of p. 499.</w:t>
      </w:r>
    </w:p>
    <w:p>
      <w:pPr>
        <w:pStyle w:val="BodyText"/>
      </w:pPr>
      <w:r>
        <w:rPr>
          <w:bCs/>
          <w:b/>
        </w:rPr>
        <w:t xml:space="preserve">॥ प्रतिपदार्थः ॥ — Pratipadārtha of Rik 77.4</w:t>
      </w:r>
      <w:r>
        <w:t xml:space="preserve"> </w:t>
      </w:r>
      <w:r>
        <w:rPr>
          <w:iCs/>
          <w:i/>
        </w:rPr>
        <w:t xml:space="preserve">(Kannada)</w:t>
      </w:r>
    </w:p>
    <w:p>
      <w:pPr>
        <w:pStyle w:val="BodyText"/>
      </w:pPr>
      <w:r>
        <w:rPr>
          <w:iCs/>
          <w:i/>
        </w:rPr>
        <w:t xml:space="preserve">nṛṇām</w:t>
      </w:r>
      <w:r>
        <w:t xml:space="preserve"> </w:t>
      </w:r>
      <w:r>
        <w:t xml:space="preserve">— among those who conduct (the sacrifice);</w:t>
      </w:r>
      <w:r>
        <w:t xml:space="preserve"> </w:t>
      </w:r>
      <w:r>
        <w:rPr>
          <w:iCs/>
          <w:i/>
        </w:rPr>
        <w:t xml:space="preserve">nṛtamaḥ</w:t>
      </w:r>
      <w:r>
        <w:t xml:space="preserve"> </w:t>
      </w:r>
      <w:r>
        <w:t xml:space="preserve">— the best leader;</w:t>
      </w:r>
      <w:r>
        <w:t xml:space="preserve"> </w:t>
      </w:r>
      <w:r>
        <w:rPr>
          <w:iCs/>
          <w:i/>
        </w:rPr>
        <w:t xml:space="preserve">riśādāḥ</w:t>
      </w:r>
      <w:r>
        <w:t xml:space="preserve"> </w:t>
      </w:r>
      <w:r>
        <w:t xml:space="preserve">— the destroyer of enemies (who injure the sacrifice);</w:t>
      </w:r>
      <w:r>
        <w:t xml:space="preserve"> </w:t>
      </w:r>
      <w:r>
        <w:rPr>
          <w:iCs/>
          <w:i/>
        </w:rPr>
        <w:t xml:space="preserve">saḥ agniḥ</w:t>
      </w:r>
      <w:r>
        <w:t xml:space="preserve"> </w:t>
      </w:r>
      <w:r>
        <w:t xml:space="preserve">— that Agni;</w:t>
      </w:r>
      <w:r>
        <w:t xml:space="preserve"> </w:t>
      </w:r>
      <w:r>
        <w:rPr>
          <w:iCs/>
          <w:i/>
        </w:rPr>
        <w:t xml:space="preserve">naḥ</w:t>
      </w:r>
      <w:r>
        <w:t xml:space="preserve"> </w:t>
      </w:r>
      <w:r>
        <w:t xml:space="preserve">— our;</w:t>
      </w:r>
      <w:r>
        <w:t xml:space="preserve"> </w:t>
      </w:r>
      <w:r>
        <w:rPr>
          <w:iCs/>
          <w:i/>
        </w:rPr>
        <w:t xml:space="preserve">giraḥ</w:t>
      </w:r>
      <w:r>
        <w:t xml:space="preserve"> </w:t>
      </w:r>
      <w:r>
        <w:t xml:space="preserve">— words (in the form of praise);</w:t>
      </w:r>
      <w:r>
        <w:t xml:space="preserve"> </w:t>
      </w:r>
      <w:r>
        <w:rPr>
          <w:iCs/>
          <w:i/>
        </w:rPr>
        <w:t xml:space="preserve">avasā</w:t>
      </w:r>
      <w:r>
        <w:t xml:space="preserve"> </w:t>
      </w:r>
      <w:r>
        <w:t xml:space="preserve">— with oblation-food;</w:t>
      </w:r>
      <w:r>
        <w:t xml:space="preserve"> </w:t>
      </w:r>
      <w:r>
        <w:rPr>
          <w:iCs/>
          <w:i/>
        </w:rPr>
        <w:t xml:space="preserve">dhītim</w:t>
      </w:r>
      <w:r>
        <w:t xml:space="preserve"> </w:t>
      </w:r>
      <w:r>
        <w:t xml:space="preserve">— the rite;</w:t>
      </w:r>
      <w:r>
        <w:t xml:space="preserve"> </w:t>
      </w:r>
      <w:r>
        <w:rPr>
          <w:iCs/>
          <w:i/>
        </w:rPr>
        <w:t xml:space="preserve">vetu</w:t>
      </w:r>
      <w:r>
        <w:t xml:space="preserve"> </w:t>
      </w:r>
      <w:r>
        <w:t xml:space="preserve">— may he desire;</w:t>
      </w:r>
      <w:r>
        <w:t xml:space="preserve"> </w:t>
      </w:r>
      <w:r>
        <w:rPr>
          <w:iCs/>
          <w:i/>
        </w:rPr>
        <w:t xml:space="preserve">ca</w:t>
      </w:r>
      <w:r>
        <w:t xml:space="preserve"> </w:t>
      </w:r>
      <w:r>
        <w:t xml:space="preserve">— and;</w:t>
      </w:r>
      <w:r>
        <w:t xml:space="preserve"> </w:t>
      </w:r>
      <w:r>
        <w:rPr>
          <w:iCs/>
          <w:i/>
        </w:rPr>
        <w:t xml:space="preserve">ye</w:t>
      </w:r>
      <w:r>
        <w:t xml:space="preserve"> </w:t>
      </w:r>
      <w:r>
        <w:t xml:space="preserve">— which (sacrificers);</w:t>
      </w:r>
      <w:r>
        <w:t xml:space="preserve"> </w:t>
      </w:r>
      <w:r>
        <w:rPr>
          <w:iCs/>
          <w:i/>
        </w:rPr>
        <w:t xml:space="preserve">tanā</w:t>
      </w:r>
      <w:r>
        <w:t xml:space="preserve"> </w:t>
      </w:r>
      <w:r>
        <w:t xml:space="preserve">— with abundant wealth;</w:t>
      </w:r>
      <w:r>
        <w:t xml:space="preserve"> </w:t>
      </w:r>
      <w:r>
        <w:rPr>
          <w:iCs/>
          <w:i/>
        </w:rPr>
        <w:t xml:space="preserve">maghavānaḥ</w:t>
      </w:r>
      <w:r>
        <w:t xml:space="preserve"> </w:t>
      </w:r>
      <w:r>
        <w:t xml:space="preserve">— wealthy;</w:t>
      </w:r>
      <w:r>
        <w:t xml:space="preserve"> </w:t>
      </w:r>
      <w:r>
        <w:rPr>
          <w:iCs/>
          <w:i/>
        </w:rPr>
        <w:t xml:space="preserve">śaviṣṭhāḥ</w:t>
      </w:r>
      <w:r>
        <w:t xml:space="preserve"> </w:t>
      </w:r>
      <w:r>
        <w:t xml:space="preserve">— mighty;</w:t>
      </w:r>
      <w:r>
        <w:t xml:space="preserve"> </w:t>
      </w:r>
      <w:r>
        <w:rPr>
          <w:iCs/>
          <w:i/>
        </w:rPr>
        <w:t xml:space="preserve">vājaprasūtāḥ</w:t>
      </w:r>
      <w:r>
        <w:t xml:space="preserve"> </w:t>
      </w:r>
      <w:r>
        <w:t xml:space="preserve">— those who have prepared the oblations;</w:t>
      </w:r>
      <w:r>
        <w:t xml:space="preserve"> </w:t>
      </w:r>
      <w:r>
        <w:rPr>
          <w:iCs/>
          <w:i/>
        </w:rPr>
        <w:t xml:space="preserve">manma</w:t>
      </w:r>
      <w:r>
        <w:t xml:space="preserve"> </w:t>
      </w:r>
      <w:r>
        <w:t xml:space="preserve">— the hymns (to Agni);</w:t>
      </w:r>
      <w:r>
        <w:t xml:space="preserve"> </w:t>
      </w:r>
      <w:r>
        <w:rPr>
          <w:iCs/>
          <w:i/>
        </w:rPr>
        <w:t xml:space="preserve">iṣayanta</w:t>
      </w:r>
      <w:r>
        <w:t xml:space="preserve"> </w:t>
      </w:r>
      <w:r>
        <w:t xml:space="preserve">— they wish (to have made by the priests) — may Agni desire that too.</w:t>
      </w:r>
    </w:p>
    <w:p>
      <w:pPr>
        <w:pStyle w:val="BodyText"/>
      </w:pPr>
      <w:r>
        <w:rPr>
          <w:bCs/>
          <w:b/>
        </w:rPr>
        <w:t xml:space="preserve">॥ भावार्थः ॥ — Bhāvārtha</w:t>
      </w:r>
      <w:r>
        <w:t xml:space="preserve"> </w:t>
      </w:r>
      <w:r>
        <w:rPr>
          <w:iCs/>
          <w:i/>
        </w:rPr>
        <w:t xml:space="preserve">(Kannada)</w:t>
      </w:r>
    </w:p>
    <w:p>
      <w:pPr>
        <w:pStyle w:val="BodyText"/>
      </w:pPr>
      <w:r>
        <w:t xml:space="preserve">May Agni, the best of those who conduct sacrifice and the destroyer of enemies, accept our praise and the offering of oblations; the sacrificers who are rich, mighty and have prepared oblations praise Agni — may Agni accept that too.</w:t>
      </w:r>
    </w:p>
    <w:p>
      <w:pPr>
        <w:pStyle w:val="BodyText"/>
      </w:pPr>
      <w:r>
        <w:rPr>
          <w:bCs/>
          <w:b/>
        </w:rPr>
        <w:t xml:space="preserve">English Translation</w:t>
      </w:r>
      <w:r>
        <w:t xml:space="preserve"> </w:t>
      </w:r>
      <w:r>
        <w:rPr>
          <w:iCs/>
          <w:i/>
        </w:rPr>
        <w:t xml:space="preserve">(the source’s own, as printed):</w:t>
      </w:r>
    </w:p>
    <w:p>
      <w:pPr>
        <w:pStyle w:val="BlockText"/>
      </w:pPr>
      <w:r>
        <w:t xml:space="preserve">May Agni, who is the chief director of sacrifices, and the destroyer of enemies, accept our praise and worship with oblations, and many those who are affluent with great wealth, who are endowed with strength and, by whom the sacrificial food has been prepared, be desirous to offer adoration.</w:t>
      </w:r>
    </w:p>
    <w:p>
      <w:pPr>
        <w:pStyle w:val="FirstParagraph"/>
      </w:pPr>
      <w:r>
        <w:rPr>
          <w:bCs/>
          <w:b/>
        </w:rPr>
        <w:t xml:space="preserve">॥ विशेषविषयगळु ॥ — Special Topics</w:t>
      </w:r>
      <w:r>
        <w:t xml:space="preserve"> </w:t>
      </w:r>
      <w:r>
        <w:rPr>
          <w:iCs/>
          <w:i/>
        </w:rPr>
        <w:t xml:space="preserve">(Kannada)</w:t>
      </w:r>
    </w:p>
    <w:p>
      <w:pPr>
        <w:numPr>
          <w:ilvl w:val="0"/>
          <w:numId w:val="1203"/>
        </w:numPr>
        <w:pStyle w:val="Compact"/>
      </w:pPr>
      <w:r>
        <w:rPr>
          <w:bCs/>
          <w:b/>
        </w:rPr>
        <w:t xml:space="preserve">स नः नृणां नृतमः</w:t>
      </w:r>
      <w:r>
        <w:t xml:space="preserve"> </w:t>
      </w:r>
      <w:r>
        <w:t xml:space="preserve">—</w:t>
      </w:r>
      <w:r>
        <w:t xml:space="preserve"> </w:t>
      </w:r>
      <w:r>
        <w:rPr>
          <w:iCs/>
          <w:i/>
        </w:rPr>
        <w:t xml:space="preserve">nṛtamaḥ atiśayena netā | yajñasya netṝṇāṃ madhye atiśayena netā</w:t>
      </w:r>
      <w:r>
        <w:t xml:space="preserve"> </w:t>
      </w:r>
      <w:r>
        <w:t xml:space="preserve">—</w:t>
      </w:r>
      <w:r>
        <w:t xml:space="preserve"> </w:t>
      </w:r>
      <w:r>
        <w:t xml:space="preserve">“</w:t>
      </w:r>
      <w:r>
        <w:t xml:space="preserve">the chief leader: one who is called pre-eminent among the priests, sacrificers and others who take the principal part and carry out the sacrifice. This Agni is the one who carries out the sacrifice with all its limbs —</w:t>
      </w:r>
      <w:r>
        <w:t xml:space="preserve">”</w:t>
      </w:r>
      <w:r>
        <w:t xml:space="preserve"> </w:t>
      </w:r>
      <w:r>
        <w:rPr>
          <w:iCs/>
          <w:i/>
        </w:rPr>
        <w:t xml:space="preserve">(the page ends here; continued on p. 501)</w:t>
      </w:r>
    </w:p>
    <w:p>
      <w:r>
        <w:pict>
          <v:rect style="width:0;height:1.5pt" o:hralign="center" o:hrstd="t" o:hr="t"/>
        </w:pict>
      </w:r>
    </w:p>
    <w:bookmarkEnd w:id="601"/>
    <w:bookmarkStart w:id="602" w:name="page-501-pdf-519"/>
    <w:p>
      <w:pPr>
        <w:pStyle w:val="Heading3"/>
      </w:pPr>
      <w:r>
        <w:t xml:space="preserve">Page 501 (PDF 519)</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25</w:t>
      </w:r>
      <w:r>
        <w:rPr>
          <w:iCs/>
          <w:i/>
        </w:rPr>
        <w:t xml:space="preserve">”</w:t>
      </w:r>
      <w:r>
        <w:rPr>
          <w:iCs/>
          <w:i/>
        </w:rPr>
        <w:t xml:space="preserve">.)</w:t>
      </w:r>
    </w:p>
    <w:p>
      <w:pPr>
        <w:pStyle w:val="BodyText"/>
      </w:pPr>
      <w:r>
        <w:rPr>
          <w:bCs/>
          <w:b/>
        </w:rPr>
        <w:t xml:space="preserve">Special Topics of Rik 77.4 (continued)</w:t>
      </w:r>
    </w:p>
    <w:p>
      <w:pPr>
        <w:numPr>
          <w:ilvl w:val="0"/>
          <w:numId w:val="1204"/>
        </w:numPr>
        <w:pStyle w:val="Compact"/>
      </w:pPr>
      <w:r>
        <w:rPr>
          <w:bCs/>
          <w:b/>
        </w:rPr>
        <w:t xml:space="preserve">रिशादाः</w:t>
      </w:r>
      <w:r>
        <w:t xml:space="preserve"> </w:t>
      </w:r>
      <w:r>
        <w:t xml:space="preserve">—</w:t>
      </w:r>
      <w:r>
        <w:t xml:space="preserve"> </w:t>
      </w:r>
      <w:r>
        <w:rPr>
          <w:iCs/>
          <w:i/>
        </w:rPr>
        <w:t xml:space="preserve">riśānām śatrūṇām attā bhakṣayitā | yadvā riśatāṃ hiṃsatām asitā nirāsitā</w:t>
      </w:r>
      <w:r>
        <w:t xml:space="preserve"> </w:t>
      </w:r>
      <w:r>
        <w:t xml:space="preserve">—</w:t>
      </w:r>
      <w:r>
        <w:t xml:space="preserve"> </w:t>
      </w:r>
      <w:r>
        <w:t xml:space="preserve">“</w:t>
      </w:r>
      <w:r>
        <w:t xml:space="preserve">one who devours (consumes, burns) enemies, i.e. a destroyer, or one who drives away those who injure.</w:t>
      </w:r>
      <w:r>
        <w:t xml:space="preserve">”</w:t>
      </w:r>
    </w:p>
    <w:p>
      <w:pPr>
        <w:numPr>
          <w:ilvl w:val="0"/>
          <w:numId w:val="1204"/>
        </w:numPr>
        <w:pStyle w:val="Compact"/>
      </w:pPr>
      <w:r>
        <w:rPr>
          <w:bCs/>
          <w:b/>
        </w:rPr>
        <w:t xml:space="preserve">अग्निः गिरः अवसा वेतु धीतिम्</w:t>
      </w:r>
      <w:r>
        <w:t xml:space="preserve"> </w:t>
      </w:r>
      <w:r>
        <w:t xml:space="preserve">—</w:t>
      </w:r>
      <w:r>
        <w:t xml:space="preserve"> </w:t>
      </w:r>
      <w:r>
        <w:t xml:space="preserve">“</w:t>
      </w:r>
      <w:r>
        <w:t xml:space="preserve">since</w:t>
      </w:r>
      <w:r>
        <w:t xml:space="preserve"> </w:t>
      </w:r>
      <w:r>
        <w:rPr>
          <w:iCs/>
          <w:i/>
        </w:rPr>
        <w:t xml:space="preserve">avaḥ</w:t>
      </w:r>
      <w:r>
        <w:t xml:space="preserve"> </w:t>
      </w:r>
      <w:r>
        <w:t xml:space="preserve">is read among the twenty-eight names of food,</w:t>
      </w:r>
      <w:r>
        <w:t xml:space="preserve"> </w:t>
      </w:r>
      <w:r>
        <w:rPr>
          <w:iCs/>
          <w:i/>
        </w:rPr>
        <w:t xml:space="preserve">andhaḥ</w:t>
      </w:r>
      <w:r>
        <w:t xml:space="preserve">,</w:t>
      </w:r>
      <w:r>
        <w:t xml:space="preserve"> </w:t>
      </w:r>
      <w:r>
        <w:rPr>
          <w:iCs/>
          <w:i/>
        </w:rPr>
        <w:t xml:space="preserve">vājaḥ</w:t>
      </w:r>
      <w:r>
        <w:t xml:space="preserve"> </w:t>
      </w:r>
      <w:r>
        <w:t xml:space="preserve">and so on (Ni. 3-9 [as printed]),</w:t>
      </w:r>
      <w:r>
        <w:t xml:space="preserve"> </w:t>
      </w:r>
      <w:r>
        <w:rPr>
          <w:iCs/>
          <w:i/>
        </w:rPr>
        <w:t xml:space="preserve">avasā</w:t>
      </w:r>
      <w:r>
        <w:t xml:space="preserve"> </w:t>
      </w:r>
      <w:r>
        <w:t xml:space="preserve">means</w:t>
      </w:r>
      <w:r>
        <w:t xml:space="preserve"> </w:t>
      </w:r>
      <w:r>
        <w:t xml:space="preserve">‘</w:t>
      </w:r>
      <w:r>
        <w:t xml:space="preserve">with food</w:t>
      </w:r>
      <w:r>
        <w:t xml:space="preserve">’</w:t>
      </w:r>
      <w:r>
        <w:t xml:space="preserve"> </w:t>
      </w:r>
      <w:r>
        <w:t xml:space="preserve">— or</w:t>
      </w:r>
      <w:r>
        <w:t xml:space="preserve"> </w:t>
      </w:r>
      <w:r>
        <w:t xml:space="preserve">‘</w:t>
      </w:r>
      <w:r>
        <w:t xml:space="preserve">with food endowed with oblation</w:t>
      </w:r>
      <w:r>
        <w:t xml:space="preserve">’</w:t>
      </w:r>
      <w:r>
        <w:t xml:space="preserve">. The sense: may Agni hear the hymns we make, and accept the food in the form of oblations that we offer.</w:t>
      </w:r>
      <w:r>
        <w:t xml:space="preserve">”</w:t>
      </w:r>
    </w:p>
    <w:p>
      <w:pPr>
        <w:numPr>
          <w:ilvl w:val="0"/>
          <w:numId w:val="1204"/>
        </w:numPr>
        <w:pStyle w:val="Compact"/>
      </w:pPr>
      <w:r>
        <w:rPr>
          <w:bCs/>
          <w:b/>
        </w:rPr>
        <w:t xml:space="preserve">तना</w:t>
      </w:r>
      <w:r>
        <w:t xml:space="preserve"> </w:t>
      </w:r>
      <w:r>
        <w:t xml:space="preserve">—</w:t>
      </w:r>
      <w:r>
        <w:t xml:space="preserve"> </w:t>
      </w:r>
      <w:r>
        <w:t xml:space="preserve">“</w:t>
      </w:r>
      <w:r>
        <w:t xml:space="preserve">this word, formed from the root</w:t>
      </w:r>
      <w:r>
        <w:t xml:space="preserve"> </w:t>
      </w:r>
      <w:r>
        <w:rPr>
          <w:iCs/>
          <w:i/>
        </w:rPr>
        <w:t xml:space="preserve">tanu vistāre</w:t>
      </w:r>
      <w:r>
        <w:t xml:space="preserve">, is the instrumental singular. Since</w:t>
      </w:r>
      <w:r>
        <w:t xml:space="preserve"> </w:t>
      </w:r>
      <w:r>
        <w:rPr>
          <w:iCs/>
          <w:i/>
        </w:rPr>
        <w:t xml:space="preserve">tanā</w:t>
      </w:r>
      <w:r>
        <w:t xml:space="preserve"> </w:t>
      </w:r>
      <w:r>
        <w:t xml:space="preserve">is read among the twenty-eight names of wealth,</w:t>
      </w:r>
      <w:r>
        <w:t xml:space="preserve"> </w:t>
      </w:r>
      <w:r>
        <w:rPr>
          <w:iCs/>
          <w:i/>
        </w:rPr>
        <w:t xml:space="preserve">magham</w:t>
      </w:r>
      <w:r>
        <w:t xml:space="preserve">,</w:t>
      </w:r>
      <w:r>
        <w:t xml:space="preserve"> </w:t>
      </w:r>
      <w:r>
        <w:rPr>
          <w:iCs/>
          <w:i/>
        </w:rPr>
        <w:t xml:space="preserve">rekṇaḥ</w:t>
      </w:r>
      <w:r>
        <w:t xml:space="preserve"> </w:t>
      </w:r>
      <w:r>
        <w:t xml:space="preserve">and so on (Ni. 3-9 [as printed]),</w:t>
      </w:r>
      <w:r>
        <w:t xml:space="preserve"> </w:t>
      </w:r>
      <w:r>
        <w:rPr>
          <w:iCs/>
          <w:i/>
        </w:rPr>
        <w:t xml:space="preserve">tanā</w:t>
      </w:r>
      <w:r>
        <w:t xml:space="preserve"> </w:t>
      </w:r>
      <w:r>
        <w:t xml:space="preserve">means</w:t>
      </w:r>
      <w:r>
        <w:t xml:space="preserve"> </w:t>
      </w:r>
      <w:r>
        <w:t xml:space="preserve">‘</w:t>
      </w:r>
      <w:r>
        <w:t xml:space="preserve">possessed of extensive (abundant) wealth</w:t>
      </w:r>
      <w:r>
        <w:t xml:space="preserve">’</w:t>
      </w:r>
      <w:r>
        <w:t xml:space="preserve">.</w:t>
      </w:r>
      <w:r>
        <w:t xml:space="preserve">”</w:t>
      </w:r>
    </w:p>
    <w:p>
      <w:pPr>
        <w:numPr>
          <w:ilvl w:val="0"/>
          <w:numId w:val="1204"/>
        </w:numPr>
        <w:pStyle w:val="Compact"/>
      </w:pPr>
      <w:r>
        <w:rPr>
          <w:bCs/>
          <w:b/>
        </w:rPr>
        <w:t xml:space="preserve">मघवानः</w:t>
      </w:r>
      <w:r>
        <w:t xml:space="preserve"> </w:t>
      </w:r>
      <w:r>
        <w:t xml:space="preserve">—</w:t>
      </w:r>
      <w:r>
        <w:t xml:space="preserve"> </w:t>
      </w:r>
      <w:r>
        <w:t xml:space="preserve">“</w:t>
      </w:r>
      <w:r>
        <w:rPr>
          <w:iCs/>
          <w:i/>
        </w:rPr>
        <w:t xml:space="preserve">magha</w:t>
      </w:r>
      <w:r>
        <w:t xml:space="preserve"> </w:t>
      </w:r>
      <w:r>
        <w:t xml:space="preserve">is wealth (Ni. 3-9 [as printed]);</w:t>
      </w:r>
      <w:r>
        <w:t xml:space="preserve"> </w:t>
      </w:r>
      <w:r>
        <w:rPr>
          <w:iCs/>
          <w:i/>
        </w:rPr>
        <w:t xml:space="preserve">maghavānaḥ</w:t>
      </w:r>
      <w:r>
        <w:t xml:space="preserve"> </w:t>
      </w:r>
      <w:r>
        <w:t xml:space="preserve">means those who have wealth; a word in the nominative plural.</w:t>
      </w:r>
      <w:r>
        <w:t xml:space="preserve">”</w:t>
      </w:r>
    </w:p>
    <w:p>
      <w:pPr>
        <w:numPr>
          <w:ilvl w:val="0"/>
          <w:numId w:val="1204"/>
        </w:numPr>
        <w:pStyle w:val="Compact"/>
      </w:pPr>
      <w:r>
        <w:rPr>
          <w:bCs/>
          <w:b/>
        </w:rPr>
        <w:t xml:space="preserve">शविष्ठाः</w:t>
      </w:r>
      <w:r>
        <w:t xml:space="preserve"> </w:t>
      </w:r>
      <w:r>
        <w:t xml:space="preserve">—</w:t>
      </w:r>
      <w:r>
        <w:t xml:space="preserve"> </w:t>
      </w:r>
      <w:r>
        <w:t xml:space="preserve">“</w:t>
      </w:r>
      <w:r>
        <w:t xml:space="preserve">since</w:t>
      </w:r>
      <w:r>
        <w:t xml:space="preserve"> </w:t>
      </w:r>
      <w:r>
        <w:rPr>
          <w:iCs/>
          <w:i/>
        </w:rPr>
        <w:t xml:space="preserve">śavaḥ</w:t>
      </w:r>
      <w:r>
        <w:t xml:space="preserve"> </w:t>
      </w:r>
      <w:r>
        <w:t xml:space="preserve">is read among the twenty-eight names of strength,</w:t>
      </w:r>
      <w:r>
        <w:t xml:space="preserve"> </w:t>
      </w:r>
      <w:r>
        <w:rPr>
          <w:iCs/>
          <w:i/>
        </w:rPr>
        <w:t xml:space="preserve">ojaḥ</w:t>
      </w:r>
      <w:r>
        <w:t xml:space="preserve">,</w:t>
      </w:r>
      <w:r>
        <w:t xml:space="preserve"> </w:t>
      </w:r>
      <w:r>
        <w:rPr>
          <w:iCs/>
          <w:i/>
        </w:rPr>
        <w:t xml:space="preserve">pājaḥ</w:t>
      </w:r>
      <w:r>
        <w:t xml:space="preserve"> </w:t>
      </w:r>
      <w:r>
        <w:t xml:space="preserve">and so on (Ni. 3-9 [as printed]),</w:t>
      </w:r>
      <w:r>
        <w:t xml:space="preserve"> </w:t>
      </w:r>
      <w:r>
        <w:rPr>
          <w:iCs/>
          <w:i/>
        </w:rPr>
        <w:t xml:space="preserve">śaviṣṭhāḥ</w:t>
      </w:r>
      <w:r>
        <w:t xml:space="preserve"> </w:t>
      </w:r>
      <w:r>
        <w:t xml:space="preserve">means those who are exceedingly strong.</w:t>
      </w:r>
      <w:r>
        <w:t xml:space="preserve">”</w:t>
      </w:r>
    </w:p>
    <w:p>
      <w:pPr>
        <w:numPr>
          <w:ilvl w:val="0"/>
          <w:numId w:val="1204"/>
        </w:numPr>
        <w:pStyle w:val="Compact"/>
      </w:pPr>
      <w:r>
        <w:rPr>
          <w:bCs/>
          <w:b/>
        </w:rPr>
        <w:t xml:space="preserve">वाजप्रसूताः</w:t>
      </w:r>
      <w:r>
        <w:t xml:space="preserve"> </w:t>
      </w:r>
      <w:r>
        <w:t xml:space="preserve">—</w:t>
      </w:r>
      <w:r>
        <w:t xml:space="preserve"> </w:t>
      </w:r>
      <w:r>
        <w:t xml:space="preserve">“</w:t>
      </w:r>
      <w:r>
        <w:t xml:space="preserve">since</w:t>
      </w:r>
      <w:r>
        <w:t xml:space="preserve"> </w:t>
      </w:r>
      <w:r>
        <w:rPr>
          <w:iCs/>
          <w:i/>
        </w:rPr>
        <w:t xml:space="preserve">vājaḥ</w:t>
      </w:r>
      <w:r>
        <w:t xml:space="preserve"> </w:t>
      </w:r>
      <w:r>
        <w:t xml:space="preserve">is read among the twenty-eight names of food (Ni. 3-9 [as printed]),</w:t>
      </w:r>
      <w:r>
        <w:t xml:space="preserve"> </w:t>
      </w:r>
      <w:r>
        <w:rPr>
          <w:iCs/>
          <w:i/>
        </w:rPr>
        <w:t xml:space="preserve">vāja</w:t>
      </w:r>
      <w:r>
        <w:t xml:space="preserve"> </w:t>
      </w:r>
      <w:r>
        <w:t xml:space="preserve">means food,</w:t>
      </w:r>
      <w:r>
        <w:t xml:space="preserve"> </w:t>
      </w:r>
      <w:r>
        <w:rPr>
          <w:iCs/>
          <w:i/>
        </w:rPr>
        <w:t xml:space="preserve">prasūta</w:t>
      </w:r>
      <w:r>
        <w:t xml:space="preserve"> </w:t>
      </w:r>
      <w:r>
        <w:t xml:space="preserve">means urged:</w:t>
      </w:r>
      <w:r>
        <w:t xml:space="preserve"> </w:t>
      </w:r>
      <w:r>
        <w:rPr>
          <w:iCs/>
          <w:i/>
        </w:rPr>
        <w:t xml:space="preserve">prasūtaṃ preritaṃ vājo havirlakṣaṇam annaṃ yaiḥ</w:t>
      </w:r>
      <w:r>
        <w:t xml:space="preserve"> </w:t>
      </w:r>
      <w:r>
        <w:t xml:space="preserve">—</w:t>
      </w:r>
      <w:r>
        <w:t xml:space="preserve"> </w:t>
      </w:r>
      <w:r>
        <w:t xml:space="preserve">‘</w:t>
      </w:r>
      <w:r>
        <w:t xml:space="preserve">those sacrificers who are offering to the gods food in the form of oblation</w:t>
      </w:r>
      <w:r>
        <w:t xml:space="preserve">’</w:t>
      </w:r>
      <w:r>
        <w:t xml:space="preserve">. The words</w:t>
      </w:r>
      <w:r>
        <w:t xml:space="preserve"> </w:t>
      </w:r>
      <w:r>
        <w:rPr>
          <w:iCs/>
          <w:i/>
        </w:rPr>
        <w:t xml:space="preserve">maghavānaḥ</w:t>
      </w:r>
      <w:r>
        <w:t xml:space="preserve">,</w:t>
      </w:r>
      <w:r>
        <w:t xml:space="preserve"> </w:t>
      </w:r>
      <w:r>
        <w:rPr>
          <w:iCs/>
          <w:i/>
        </w:rPr>
        <w:t xml:space="preserve">śaviṣṭhāḥ</w:t>
      </w:r>
      <w:r>
        <w:t xml:space="preserve">,</w:t>
      </w:r>
      <w:r>
        <w:t xml:space="preserve"> </w:t>
      </w:r>
      <w:r>
        <w:rPr>
          <w:iCs/>
          <w:i/>
        </w:rPr>
        <w:t xml:space="preserve">vājaprasūtāḥ</w:t>
      </w:r>
      <w:r>
        <w:t xml:space="preserve"> </w:t>
      </w:r>
      <w:r>
        <w:t xml:space="preserve">are in the nominative plural and are adjectives of the word</w:t>
      </w:r>
      <w:r>
        <w:t xml:space="preserve"> </w:t>
      </w:r>
      <w:r>
        <w:rPr>
          <w:iCs/>
          <w:i/>
        </w:rPr>
        <w:t xml:space="preserve">ye</w:t>
      </w:r>
      <w:r>
        <w:t xml:space="preserve"> </w:t>
      </w:r>
      <w:r>
        <w:t xml:space="preserve">(</w:t>
      </w:r>
      <w:r>
        <w:t xml:space="preserve">‘</w:t>
      </w:r>
      <w:r>
        <w:t xml:space="preserve">which [sacrificers]</w:t>
      </w:r>
      <w:r>
        <w:t xml:space="preserve">’</w:t>
      </w:r>
      <w:r>
        <w:t xml:space="preserve">).</w:t>
      </w:r>
      <w:r>
        <w:t xml:space="preserve">”</w:t>
      </w:r>
    </w:p>
    <w:p>
      <w:pPr>
        <w:numPr>
          <w:ilvl w:val="0"/>
          <w:numId w:val="1204"/>
        </w:numPr>
        <w:pStyle w:val="Compact"/>
      </w:pPr>
      <w:r>
        <w:rPr>
          <w:bCs/>
          <w:b/>
        </w:rPr>
        <w:t xml:space="preserve">मन्म</w:t>
      </w:r>
      <w:r>
        <w:t xml:space="preserve"> </w:t>
      </w:r>
      <w:r>
        <w:t xml:space="preserve">—</w:t>
      </w:r>
      <w:r>
        <w:t xml:space="preserve"> </w:t>
      </w:r>
      <w:r>
        <w:rPr>
          <w:iCs/>
          <w:i/>
        </w:rPr>
        <w:t xml:space="preserve">agner mananarūpaṃ stotram</w:t>
      </w:r>
      <w:r>
        <w:t xml:space="preserve"> </w:t>
      </w:r>
      <w:r>
        <w:t xml:space="preserve">—</w:t>
      </w:r>
      <w:r>
        <w:t xml:space="preserve"> </w:t>
      </w:r>
      <w:r>
        <w:t xml:space="preserve">“</w:t>
      </w:r>
      <w:r>
        <w:t xml:space="preserve">this mantra in the form of a hymn that we make with devotion.</w:t>
      </w:r>
      <w:r>
        <w:t xml:space="preserve">”</w:t>
      </w:r>
    </w:p>
    <w:p>
      <w:pPr>
        <w:numPr>
          <w:ilvl w:val="0"/>
          <w:numId w:val="1204"/>
        </w:numPr>
        <w:pStyle w:val="Compact"/>
      </w:pPr>
      <w:r>
        <w:rPr>
          <w:bCs/>
          <w:b/>
        </w:rPr>
        <w:t xml:space="preserve">इषयन्त</w:t>
      </w:r>
      <w:r>
        <w:t xml:space="preserve"> </w:t>
      </w:r>
      <w:r>
        <w:t xml:space="preserve">—</w:t>
      </w:r>
      <w:r>
        <w:t xml:space="preserve"> </w:t>
      </w:r>
      <w:r>
        <w:rPr>
          <w:iCs/>
          <w:i/>
        </w:rPr>
        <w:t xml:space="preserve">iṣu icchāyām | eṣayanti ṛtvigbhiḥ kārayitum icchanti</w:t>
      </w:r>
      <w:r>
        <w:t xml:space="preserve"> </w:t>
      </w:r>
      <w:r>
        <w:t xml:space="preserve">—</w:t>
      </w:r>
      <w:r>
        <w:t xml:space="preserve"> </w:t>
      </w:r>
      <w:r>
        <w:t xml:space="preserve">“</w:t>
      </w:r>
      <w:r>
        <w:t xml:space="preserve">the sacrificers wish Agni’s praise to be made by the priests.</w:t>
      </w:r>
      <w:r>
        <w:t xml:space="preserve">”</w:t>
      </w:r>
    </w:p>
    <w:p>
      <w:pPr>
        <w:pStyle w:val="FirstParagraph"/>
      </w:pPr>
      <w:r>
        <w:rPr>
          <w:bCs/>
          <w:b/>
        </w:rPr>
        <w:t xml:space="preserve">॥ व्याकरणप्रक्रिया ॥ — Vyākaraṇa-prakriyā</w:t>
      </w:r>
      <w:r>
        <w:t xml:space="preserve"> </w:t>
      </w:r>
      <w:r>
        <w:rPr>
          <w:iCs/>
          <w:i/>
        </w:rPr>
        <w:t xml:space="preserve">(grammar page of Rik 77.4, noted briefly; not transcribed)</w:t>
      </w:r>
    </w:p>
    <w:p>
      <w:pPr>
        <w:pStyle w:val="BodyText"/>
      </w:pPr>
      <w:r>
        <w:t xml:space="preserve">Words treated:</w:t>
      </w:r>
      <w:r>
        <w:t xml:space="preserve"> </w:t>
      </w:r>
      <w:r>
        <w:rPr>
          <w:iCs/>
          <w:i/>
        </w:rPr>
        <w:t xml:space="preserve">nṛṇām</w:t>
      </w:r>
      <w:r>
        <w:t xml:space="preserve"> </w:t>
      </w:r>
      <w:r>
        <w:t xml:space="preserve">(the stem</w:t>
      </w:r>
      <w:r>
        <w:t xml:space="preserve"> </w:t>
      </w:r>
      <w:r>
        <w:rPr>
          <w:iCs/>
          <w:i/>
        </w:rPr>
        <w:t xml:space="preserve">nṛ</w:t>
      </w:r>
      <w:r>
        <w:t xml:space="preserve">; in the genitive plural,</w:t>
      </w:r>
      <w:r>
        <w:t xml:space="preserve"> </w:t>
      </w:r>
      <w:r>
        <w:rPr>
          <w:iCs/>
          <w:i/>
        </w:rPr>
        <w:t xml:space="preserve">nuṭ</w:t>
      </w:r>
      <w:r>
        <w:t xml:space="preserve"> </w:t>
      </w:r>
      <w:r>
        <w:t xml:space="preserve">by</w:t>
      </w:r>
      <w:r>
        <w:t xml:space="preserve"> </w:t>
      </w:r>
      <w:r>
        <w:rPr>
          <w:iCs/>
          <w:i/>
        </w:rPr>
        <w:t xml:space="preserve">hrasvanadyāpo nuṭ</w:t>
      </w:r>
      <w:r>
        <w:t xml:space="preserve">, Pā. [7-1-54]; the lengthening of the</w:t>
      </w:r>
      <w:r>
        <w:t xml:space="preserve"> </w:t>
      </w:r>
      <w:r>
        <w:rPr>
          <w:iCs/>
          <w:i/>
        </w:rPr>
        <w:t xml:space="preserve">nām</w:t>
      </w:r>
      <w:r>
        <w:t xml:space="preserve"> </w:t>
      </w:r>
      <w:r>
        <w:t xml:space="preserve">by</w:t>
      </w:r>
      <w:r>
        <w:t xml:space="preserve"> </w:t>
      </w:r>
      <w:r>
        <w:rPr>
          <w:iCs/>
          <w:i/>
        </w:rPr>
        <w:t xml:space="preserve">nṛ ca</w:t>
      </w:r>
      <w:r>
        <w:t xml:space="preserve">, Pā. [6-4-6], being optional, here not made;</w:t>
      </w:r>
      <w:r>
        <w:t xml:space="preserve"> </w:t>
      </w:r>
      <w:r>
        <w:rPr>
          <w:iCs/>
          <w:i/>
        </w:rPr>
        <w:t xml:space="preserve">nām</w:t>
      </w:r>
      <w:r>
        <w:t xml:space="preserve"> </w:t>
      </w:r>
      <w:r>
        <w:t xml:space="preserve">gets the udātta by</w:t>
      </w:r>
      <w:r>
        <w:t xml:space="preserve"> </w:t>
      </w:r>
      <w:r>
        <w:rPr>
          <w:iCs/>
          <w:i/>
        </w:rPr>
        <w:t xml:space="preserve">nāmanyatarasyām</w:t>
      </w:r>
      <w:r>
        <w:t xml:space="preserve">, Pā. [6-1-177], by</w:t>
      </w:r>
      <w:r>
        <w:t xml:space="preserve"> </w:t>
      </w:r>
      <w:r>
        <w:rPr>
          <w:iCs/>
          <w:i/>
        </w:rPr>
        <w:t xml:space="preserve">yuvarṇasyā… ṇatva</w:t>
      </w:r>
      <w:r>
        <w:t xml:space="preserve">)</w:t>
      </w:r>
      <w:r>
        <w:t xml:space="preserve"> </w:t>
      </w:r>
      <w:r>
        <w:rPr>
          <w:iCs/>
          <w:i/>
        </w:rPr>
        <w:t xml:space="preserve">(continued on p. 502)</w:t>
      </w:r>
      <w:r>
        <w:t xml:space="preserve">.</w:t>
      </w:r>
    </w:p>
    <w:p>
      <w:r>
        <w:pict>
          <v:rect style="width:0;height:1.5pt" o:hralign="center" o:hrstd="t" o:hr="t"/>
        </w:pict>
      </w:r>
    </w:p>
    <w:bookmarkEnd w:id="602"/>
    <w:bookmarkStart w:id="603" w:name="page-502-pdf-520"/>
    <w:p>
      <w:pPr>
        <w:pStyle w:val="Heading3"/>
      </w:pPr>
      <w:r>
        <w:t xml:space="preserve">Page 502 (PDF 520)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77</w:t>
      </w:r>
      <w:r>
        <w:rPr>
          <w:iCs/>
          <w:i/>
        </w:rPr>
        <w:t xml:space="preserve">”</w:t>
      </w:r>
      <w:r>
        <w:rPr>
          <w:iCs/>
          <w:i/>
        </w:rPr>
        <w:t xml:space="preserve">.)</w:t>
      </w:r>
    </w:p>
    <w:p>
      <w:pPr>
        <w:pStyle w:val="BodyText"/>
      </w:pPr>
      <w:r>
        <w:rPr>
          <w:bCs/>
          <w:b/>
        </w:rPr>
        <w:t xml:space="preserve">Grammar page of Rik 77.4 (continued; noted briefly)</w:t>
      </w:r>
    </w:p>
    <w:p>
      <w:pPr>
        <w:pStyle w:val="BodyText"/>
      </w:pPr>
      <w:r>
        <w:rPr>
          <w:iCs/>
          <w:i/>
        </w:rPr>
        <w:t xml:space="preserve">nṛṇām</w:t>
      </w:r>
      <w:r>
        <w:t xml:space="preserve"> </w:t>
      </w:r>
      <w:r>
        <w:t xml:space="preserve">(concluded):</w:t>
      </w:r>
      <w:r>
        <w:t xml:space="preserve"> </w:t>
      </w:r>
      <w:r>
        <w:rPr>
          <w:iCs/>
          <w:i/>
        </w:rPr>
        <w:t xml:space="preserve">ṇatva</w:t>
      </w:r>
      <w:r>
        <w:t xml:space="preserve"> </w:t>
      </w:r>
      <w:r>
        <w:t xml:space="preserve">of the</w:t>
      </w:r>
      <w:r>
        <w:t xml:space="preserve"> </w:t>
      </w:r>
      <w:r>
        <w:rPr>
          <w:iCs/>
          <w:i/>
        </w:rPr>
        <w:t xml:space="preserve">n</w:t>
      </w:r>
      <w:r>
        <w:t xml:space="preserve"> </w:t>
      </w:r>
      <w:r>
        <w:t xml:space="preserve">of</w:t>
      </w:r>
      <w:r>
        <w:t xml:space="preserve"> </w:t>
      </w:r>
      <w:r>
        <w:rPr>
          <w:iCs/>
          <w:i/>
        </w:rPr>
        <w:t xml:space="preserve">nām</w:t>
      </w:r>
      <w:r>
        <w:t xml:space="preserve"> </w:t>
      </w:r>
      <w:r>
        <w:t xml:space="preserve">by the rule on the</w:t>
      </w:r>
      <w:r>
        <w:t xml:space="preserve"> </w:t>
      </w:r>
      <w:r>
        <w:rPr>
          <w:iCs/>
          <w:i/>
        </w:rPr>
        <w:t xml:space="preserve">ṛ</w:t>
      </w:r>
      <w:r>
        <w:t xml:space="preserve">-</w:t>
      </w:r>
      <w:r>
        <w:rPr>
          <w:iCs/>
          <w:i/>
        </w:rPr>
        <w:t xml:space="preserve">r</w:t>
      </w:r>
      <w:r>
        <w:t xml:space="preserve">-</w:t>
      </w:r>
      <w:r>
        <w:rPr>
          <w:iCs/>
          <w:i/>
        </w:rPr>
        <w:t xml:space="preserve">ṣ</w:t>
      </w:r>
      <w:r>
        <w:t xml:space="preserve"> </w:t>
      </w:r>
      <w:r>
        <w:t xml:space="preserve">context; the</w:t>
      </w:r>
      <w:r>
        <w:t xml:space="preserve"> </w:t>
      </w:r>
      <w:r>
        <w:rPr>
          <w:iCs/>
          <w:i/>
        </w:rPr>
        <w:t xml:space="preserve">nām</w:t>
      </w:r>
      <w:r>
        <w:t xml:space="preserve"> </w:t>
      </w:r>
      <w:r>
        <w:t xml:space="preserve">ending acute by</w:t>
      </w:r>
      <w:r>
        <w:t xml:space="preserve"> </w:t>
      </w:r>
      <w:r>
        <w:rPr>
          <w:iCs/>
          <w:i/>
        </w:rPr>
        <w:t xml:space="preserve">nāmanyatarasyām</w:t>
      </w:r>
      <w:r>
        <w:t xml:space="preserve">.</w:t>
      </w:r>
      <w:r>
        <w:t xml:space="preserve"> </w:t>
      </w:r>
      <w:r>
        <w:rPr>
          <w:iCs/>
          <w:i/>
        </w:rPr>
        <w:t xml:space="preserve">riśādāḥ</w:t>
      </w:r>
      <w:r>
        <w:t xml:space="preserve"> </w:t>
      </w:r>
      <w:r>
        <w:t xml:space="preserve">(</w:t>
      </w:r>
      <w:r>
        <w:t xml:space="preserve">“</w:t>
      </w:r>
      <w:r>
        <w:t xml:space="preserve">he eats the</w:t>
      </w:r>
      <w:r>
        <w:t xml:space="preserve"> </w:t>
      </w:r>
      <w:r>
        <w:rPr>
          <w:iCs/>
          <w:i/>
        </w:rPr>
        <w:t xml:space="preserve">riśas</w:t>
      </w:r>
      <w:r>
        <w:t xml:space="preserve">”</w:t>
      </w:r>
      <w:r>
        <w:t xml:space="preserve">, enemies; root</w:t>
      </w:r>
      <w:r>
        <w:t xml:space="preserve"> </w:t>
      </w:r>
      <w:r>
        <w:rPr>
          <w:iCs/>
          <w:i/>
        </w:rPr>
        <w:t xml:space="preserve">adaṅ bhakṣaṇe</w:t>
      </w:r>
      <w:r>
        <w:t xml:space="preserve">; the affix</w:t>
      </w:r>
      <w:r>
        <w:t xml:space="preserve"> </w:t>
      </w:r>
      <w:r>
        <w:rPr>
          <w:iCs/>
          <w:i/>
        </w:rPr>
        <w:t xml:space="preserve">asi</w:t>
      </w:r>
      <w:r>
        <w:t xml:space="preserve"> </w:t>
      </w:r>
      <w:r>
        <w:t xml:space="preserve">by the Uṇādi sūtra</w:t>
      </w:r>
      <w:r>
        <w:t xml:space="preserve"> </w:t>
      </w:r>
      <w:r>
        <w:rPr>
          <w:iCs/>
          <w:i/>
        </w:rPr>
        <w:t xml:space="preserve">gatikārakopapadayoḥ pūrvapadaprakṛtisvaratvaṃ ca</w:t>
      </w:r>
      <w:r>
        <w:t xml:space="preserve">, Uṇ. 4-666 [?], giving the first member’s natural accent; the stem</w:t>
      </w:r>
      <w:r>
        <w:t xml:space="preserve"> </w:t>
      </w:r>
      <w:r>
        <w:rPr>
          <w:iCs/>
          <w:i/>
        </w:rPr>
        <w:t xml:space="preserve">riśādas</w:t>
      </w:r>
      <w:r>
        <w:t xml:space="preserve">; nominative singular).</w:t>
      </w:r>
      <w:r>
        <w:t xml:space="preserve"> </w:t>
      </w:r>
      <w:r>
        <w:rPr>
          <w:iCs/>
          <w:i/>
        </w:rPr>
        <w:t xml:space="preserve">vetu</w:t>
      </w:r>
      <w:r>
        <w:t xml:space="preserve"> </w:t>
      </w:r>
      <w:r>
        <w:t xml:space="preserve">(root</w:t>
      </w:r>
      <w:r>
        <w:t xml:space="preserve"> </w:t>
      </w:r>
      <w:r>
        <w:rPr>
          <w:iCs/>
          <w:i/>
        </w:rPr>
        <w:t xml:space="preserve">vī gatyādiṣu</w:t>
      </w:r>
      <w:r>
        <w:t xml:space="preserve">; used here in the sense of desiring;</w:t>
      </w:r>
      <w:r>
        <w:t xml:space="preserve"> </w:t>
      </w:r>
      <w:r>
        <w:rPr>
          <w:iCs/>
          <w:i/>
        </w:rPr>
        <w:t xml:space="preserve">loṭ</w:t>
      </w:r>
      <w:r>
        <w:t xml:space="preserve">, third person singular; nighāta because it follows an</w:t>
      </w:r>
      <w:r>
        <w:t xml:space="preserve"> </w:t>
      </w:r>
      <w:r>
        <w:rPr>
          <w:iCs/>
          <w:i/>
        </w:rPr>
        <w:t xml:space="preserve">atijanta</w:t>
      </w:r>
      <w:r>
        <w:t xml:space="preserve">).</w:t>
      </w:r>
      <w:r>
        <w:t xml:space="preserve"> </w:t>
      </w:r>
      <w:r>
        <w:rPr>
          <w:iCs/>
          <w:i/>
        </w:rPr>
        <w:t xml:space="preserve">tanā</w:t>
      </w:r>
      <w:r>
        <w:t xml:space="preserve"> </w:t>
      </w:r>
      <w:r>
        <w:t xml:space="preserve">(root</w:t>
      </w:r>
      <w:r>
        <w:t xml:space="preserve"> </w:t>
      </w:r>
      <w:r>
        <w:rPr>
          <w:iCs/>
          <w:i/>
        </w:rPr>
        <w:t xml:space="preserve">tanu vistāre</w:t>
      </w:r>
      <w:r>
        <w:t xml:space="preserve">; in the</w:t>
      </w:r>
      <w:r>
        <w:t xml:space="preserve"> </w:t>
      </w:r>
      <w:r>
        <w:rPr>
          <w:iCs/>
          <w:i/>
        </w:rPr>
        <w:t xml:space="preserve">pacādi</w:t>
      </w:r>
      <w:r>
        <w:t xml:space="preserve"> </w:t>
      </w:r>
      <w:r>
        <w:t xml:space="preserve">class;</w:t>
      </w:r>
      <w:r>
        <w:t xml:space="preserve"> </w:t>
      </w:r>
      <w:r>
        <w:rPr>
          <w:iCs/>
          <w:i/>
        </w:rPr>
        <w:t xml:space="preserve">ac</w:t>
      </w:r>
      <w:r>
        <w:t xml:space="preserve"> </w:t>
      </w:r>
      <w:r>
        <w:t xml:space="preserve">by</w:t>
      </w:r>
      <w:r>
        <w:t xml:space="preserve"> </w:t>
      </w:r>
      <w:r>
        <w:rPr>
          <w:iCs/>
          <w:i/>
        </w:rPr>
        <w:t xml:space="preserve">nandigrahipacādibhyo…</w:t>
      </w:r>
      <w:r>
        <w:t xml:space="preserve">, Pā. [3-1-134]; the stem</w:t>
      </w:r>
      <w:r>
        <w:t xml:space="preserve"> </w:t>
      </w:r>
      <w:r>
        <w:rPr>
          <w:iCs/>
          <w:i/>
        </w:rPr>
        <w:t xml:space="preserve">tana</w:t>
      </w:r>
      <w:r>
        <w:t xml:space="preserve">; the instrumental singular ending replaced by</w:t>
      </w:r>
      <w:r>
        <w:t xml:space="preserve"> </w:t>
      </w:r>
      <w:r>
        <w:rPr>
          <w:iCs/>
          <w:i/>
        </w:rPr>
        <w:t xml:space="preserve">ā</w:t>
      </w:r>
      <w:r>
        <w:t xml:space="preserve"> </w:t>
      </w:r>
      <w:r>
        <w:t xml:space="preserve">by</w:t>
      </w:r>
      <w:r>
        <w:t xml:space="preserve"> </w:t>
      </w:r>
      <w:r>
        <w:rPr>
          <w:iCs/>
          <w:i/>
        </w:rPr>
        <w:t xml:space="preserve">supāṃ sulug…</w:t>
      </w:r>
      <w:r>
        <w:t xml:space="preserve">; since</w:t>
      </w:r>
      <w:r>
        <w:t xml:space="preserve"> </w:t>
      </w:r>
      <w:r>
        <w:rPr>
          <w:iCs/>
          <w:i/>
        </w:rPr>
        <w:t xml:space="preserve">cit</w:t>
      </w:r>
      <w:r>
        <w:t xml:space="preserve">, final acute, and with the single replacement the final acute would arise; but since</w:t>
      </w:r>
      <w:r>
        <w:t xml:space="preserve"> </w:t>
      </w:r>
      <w:r>
        <w:rPr>
          <w:iCs/>
          <w:i/>
        </w:rPr>
        <w:t xml:space="preserve">vṛṣādi</w:t>
      </w:r>
      <w:r>
        <w:t xml:space="preserve"> </w:t>
      </w:r>
      <w:r>
        <w:t xml:space="preserve">is an</w:t>
      </w:r>
      <w:r>
        <w:t xml:space="preserve"> </w:t>
      </w:r>
      <w:r>
        <w:rPr>
          <w:iCs/>
          <w:i/>
        </w:rPr>
        <w:t xml:space="preserve">ākṛtigaṇa</w:t>
      </w:r>
      <w:r>
        <w:t xml:space="preserve"> </w:t>
      </w:r>
      <w:r>
        <w:t xml:space="preserve">and this is read in it, by</w:t>
      </w:r>
      <w:r>
        <w:t xml:space="preserve"> </w:t>
      </w:r>
      <w:r>
        <w:rPr>
          <w:iCs/>
          <w:i/>
        </w:rPr>
        <w:t xml:space="preserve">vṛṣādīnāṃ ca</w:t>
      </w:r>
      <w:r>
        <w:t xml:space="preserve">, Pā. [6-1-203], the initial acute).</w:t>
      </w:r>
      <w:r>
        <w:t xml:space="preserve"> </w:t>
      </w:r>
      <w:r>
        <w:rPr>
          <w:iCs/>
          <w:i/>
        </w:rPr>
        <w:t xml:space="preserve">śaviṣṭhāḥ</w:t>
      </w:r>
      <w:r>
        <w:t xml:space="preserve"> </w:t>
      </w:r>
      <w:r>
        <w:t xml:space="preserve">(</w:t>
      </w:r>
      <w:r>
        <w:rPr>
          <w:iCs/>
          <w:i/>
        </w:rPr>
        <w:t xml:space="preserve">śava</w:t>
      </w:r>
      <w:r>
        <w:t xml:space="preserve"> </w:t>
      </w:r>
      <w:r>
        <w:t xml:space="preserve">is a name of strength;</w:t>
      </w:r>
      <w:r>
        <w:t xml:space="preserve"> </w:t>
      </w:r>
      <w:r>
        <w:t xml:space="preserve">“</w:t>
      </w:r>
      <w:r>
        <w:t xml:space="preserve">he has strength</w:t>
      </w:r>
      <w:r>
        <w:t xml:space="preserve">”</w:t>
      </w:r>
      <w:r>
        <w:t xml:space="preserve">,</w:t>
      </w:r>
      <w:r>
        <w:t xml:space="preserve"> </w:t>
      </w:r>
      <w:r>
        <w:rPr>
          <w:iCs/>
          <w:i/>
        </w:rPr>
        <w:t xml:space="preserve">śavasvin</w:t>
      </w:r>
      <w:r>
        <w:t xml:space="preserve">;</w:t>
      </w:r>
      <w:r>
        <w:t xml:space="preserve"> </w:t>
      </w:r>
      <w:r>
        <w:rPr>
          <w:iCs/>
          <w:i/>
        </w:rPr>
        <w:t xml:space="preserve">vini</w:t>
      </w:r>
      <w:r>
        <w:t xml:space="preserve"> </w:t>
      </w:r>
      <w:r>
        <w:t xml:space="preserve">by</w:t>
      </w:r>
      <w:r>
        <w:t xml:space="preserve"> </w:t>
      </w:r>
      <w:r>
        <w:rPr>
          <w:iCs/>
          <w:i/>
        </w:rPr>
        <w:t xml:space="preserve">asmāyāmedhā…</w:t>
      </w:r>
      <w:r>
        <w:t xml:space="preserve">, Pā. [5-2-121];</w:t>
      </w:r>
      <w:r>
        <w:t xml:space="preserve"> </w:t>
      </w:r>
      <w:r>
        <w:t xml:space="preserve">“</w:t>
      </w:r>
      <w:r>
        <w:t xml:space="preserve">most mighty</w:t>
      </w:r>
      <w:r>
        <w:t xml:space="preserve">”</w:t>
      </w:r>
      <w:r>
        <w:t xml:space="preserve">:</w:t>
      </w:r>
      <w:r>
        <w:t xml:space="preserve"> </w:t>
      </w:r>
      <w:r>
        <w:rPr>
          <w:iCs/>
          <w:i/>
        </w:rPr>
        <w:t xml:space="preserve">iṣṭhan</w:t>
      </w:r>
      <w:r>
        <w:t xml:space="preserve"> </w:t>
      </w:r>
      <w:r>
        <w:t xml:space="preserve">in the sense of excess by</w:t>
      </w:r>
      <w:r>
        <w:t xml:space="preserve"> </w:t>
      </w:r>
      <w:r>
        <w:rPr>
          <w:iCs/>
          <w:i/>
        </w:rPr>
        <w:t xml:space="preserve">atiśāyane tamabiṣṭhanau</w:t>
      </w:r>
      <w:r>
        <w:t xml:space="preserve">, Pā. [5-3-55]; loss of</w:t>
      </w:r>
      <w:r>
        <w:t xml:space="preserve"> </w:t>
      </w:r>
      <w:r>
        <w:rPr>
          <w:iCs/>
          <w:i/>
        </w:rPr>
        <w:t xml:space="preserve">vin</w:t>
      </w:r>
      <w:r>
        <w:t xml:space="preserve"> </w:t>
      </w:r>
      <w:r>
        <w:t xml:space="preserve">by</w:t>
      </w:r>
      <w:r>
        <w:t xml:space="preserve"> </w:t>
      </w:r>
      <w:r>
        <w:rPr>
          <w:iCs/>
          <w:i/>
        </w:rPr>
        <w:t xml:space="preserve">vinmator luk</w:t>
      </w:r>
      <w:r>
        <w:t xml:space="preserve">, Pā. [5-3-65]; loss of the</w:t>
      </w:r>
      <w:r>
        <w:t xml:space="preserve"> </w:t>
      </w:r>
      <w:r>
        <w:rPr>
          <w:iCs/>
          <w:i/>
        </w:rPr>
        <w:t xml:space="preserve">ti</w:t>
      </w:r>
      <w:r>
        <w:t xml:space="preserve"> </w:t>
      </w:r>
      <w:r>
        <w:t xml:space="preserve">of</w:t>
      </w:r>
      <w:r>
        <w:t xml:space="preserve"> </w:t>
      </w:r>
      <w:r>
        <w:rPr>
          <w:iCs/>
          <w:i/>
        </w:rPr>
        <w:t xml:space="preserve">śavas</w:t>
      </w:r>
      <w:r>
        <w:t xml:space="preserve"> </w:t>
      </w:r>
      <w:r>
        <w:t xml:space="preserve">by</w:t>
      </w:r>
      <w:r>
        <w:t xml:space="preserve"> </w:t>
      </w:r>
      <w:r>
        <w:rPr>
          <w:iCs/>
          <w:i/>
        </w:rPr>
        <w:t xml:space="preserve">ṭer</w:t>
      </w:r>
      <w:r>
        <w:t xml:space="preserve">, Pā. [6-4-155];</w:t>
      </w:r>
      <w:r>
        <w:t xml:space="preserve"> </w:t>
      </w:r>
      <w:r>
        <w:rPr>
          <w:iCs/>
          <w:i/>
        </w:rPr>
        <w:t xml:space="preserve">iṣṭhan</w:t>
      </w:r>
      <w:r>
        <w:t xml:space="preserve"> </w:t>
      </w:r>
      <w:r>
        <w:t xml:space="preserve">being</w:t>
      </w:r>
      <w:r>
        <w:t xml:space="preserve"> </w:t>
      </w:r>
      <w:r>
        <w:rPr>
          <w:iCs/>
          <w:i/>
        </w:rPr>
        <w:t xml:space="preserve">nit</w:t>
      </w:r>
      <w:r>
        <w:t xml:space="preserve">, initial acute).</w:t>
      </w:r>
      <w:r>
        <w:t xml:space="preserve"> </w:t>
      </w:r>
      <w:r>
        <w:rPr>
          <w:iCs/>
          <w:i/>
        </w:rPr>
        <w:t xml:space="preserve">iṣayanta</w:t>
      </w:r>
      <w:r>
        <w:t xml:space="preserve"> </w:t>
      </w:r>
      <w:r>
        <w:t xml:space="preserve">(root</w:t>
      </w:r>
      <w:r>
        <w:t xml:space="preserve"> </w:t>
      </w:r>
      <w:r>
        <w:rPr>
          <w:iCs/>
          <w:i/>
        </w:rPr>
        <w:t xml:space="preserve">iṣu icchāyām</w:t>
      </w:r>
      <w:r>
        <w:t xml:space="preserve">; the causative sense shown,</w:t>
      </w:r>
      <w:r>
        <w:t xml:space="preserve"> </w:t>
      </w:r>
      <w:r>
        <w:rPr>
          <w:iCs/>
          <w:i/>
        </w:rPr>
        <w:t xml:space="preserve">ṇic</w:t>
      </w:r>
      <w:r>
        <w:t xml:space="preserve"> </w:t>
      </w:r>
      <w:r>
        <w:t xml:space="preserve">by</w:t>
      </w:r>
      <w:r>
        <w:t xml:space="preserve"> </w:t>
      </w:r>
      <w:r>
        <w:rPr>
          <w:iCs/>
          <w:i/>
        </w:rPr>
        <w:t xml:space="preserve">hetumati ca</w:t>
      </w:r>
      <w:r>
        <w:t xml:space="preserve">;</w:t>
      </w:r>
      <w:r>
        <w:t xml:space="preserve"> </w:t>
      </w:r>
      <w:r>
        <w:rPr>
          <w:iCs/>
          <w:i/>
        </w:rPr>
        <w:t xml:space="preserve">iṣi</w:t>
      </w:r>
      <w:r>
        <w:t xml:space="preserve"> </w:t>
      </w:r>
      <w:r>
        <w:t xml:space="preserve">receives the root-designation by</w:t>
      </w:r>
      <w:r>
        <w:t xml:space="preserve"> </w:t>
      </w:r>
      <w:r>
        <w:rPr>
          <w:iCs/>
          <w:i/>
        </w:rPr>
        <w:t xml:space="preserve">sanādyantā dhātavaḥ</w:t>
      </w:r>
      <w:r>
        <w:t xml:space="preserve">; since the rule</w:t>
      </w:r>
      <w:r>
        <w:t xml:space="preserve"> </w:t>
      </w:r>
      <w:r>
        <w:rPr>
          <w:iCs/>
          <w:i/>
        </w:rPr>
        <w:t xml:space="preserve">saṃjñāpūrvako vidhir anityaḥ</w:t>
      </w:r>
      <w:r>
        <w:t xml:space="preserve">, no guṇa of the light penultimate caused by</w:t>
      </w:r>
      <w:r>
        <w:t xml:space="preserve"> </w:t>
      </w:r>
      <w:r>
        <w:rPr>
          <w:iCs/>
          <w:i/>
        </w:rPr>
        <w:t xml:space="preserve">ṇic</w:t>
      </w:r>
      <w:r>
        <w:t xml:space="preserve">; Vedic</w:t>
      </w:r>
      <w:r>
        <w:t xml:space="preserve"> </w:t>
      </w:r>
      <w:r>
        <w:rPr>
          <w:iCs/>
          <w:i/>
        </w:rPr>
        <w:t xml:space="preserve">laṅ</w:t>
      </w:r>
      <w:r>
        <w:t xml:space="preserve"> </w:t>
      </w:r>
      <w:r>
        <w:t xml:space="preserve">in the present sense; third person plural,</w:t>
      </w:r>
      <w:r>
        <w:t xml:space="preserve"> </w:t>
      </w:r>
      <w:r>
        <w:rPr>
          <w:iCs/>
          <w:i/>
        </w:rPr>
        <w:t xml:space="preserve">jhi</w:t>
      </w:r>
      <w:r>
        <w:t xml:space="preserve"> </w:t>
      </w:r>
      <w:r>
        <w:t xml:space="preserve">→</w:t>
      </w:r>
      <w:r>
        <w:t xml:space="preserve"> </w:t>
      </w:r>
      <w:r>
        <w:rPr>
          <w:iCs/>
          <w:i/>
        </w:rPr>
        <w:t xml:space="preserve">anta</w:t>
      </w:r>
      <w:r>
        <w:t xml:space="preserve"> </w:t>
      </w:r>
      <w:r>
        <w:t xml:space="preserve">by</w:t>
      </w:r>
      <w:r>
        <w:t xml:space="preserve"> </w:t>
      </w:r>
      <w:r>
        <w:rPr>
          <w:iCs/>
          <w:i/>
        </w:rPr>
        <w:t xml:space="preserve">jho ’ntaḥ</w:t>
      </w:r>
      <w:r>
        <w:t xml:space="preserve">;</w:t>
      </w:r>
      <w:r>
        <w:t xml:space="preserve"> </w:t>
      </w:r>
      <w:r>
        <w:rPr>
          <w:iCs/>
          <w:i/>
        </w:rPr>
        <w:t xml:space="preserve">śap</w:t>
      </w:r>
      <w:r>
        <w:t xml:space="preserve">; since</w:t>
      </w:r>
      <w:r>
        <w:t xml:space="preserve"> </w:t>
      </w:r>
      <w:r>
        <w:rPr>
          <w:iCs/>
          <w:i/>
        </w:rPr>
        <w:t xml:space="preserve">śap</w:t>
      </w:r>
      <w:r>
        <w:t xml:space="preserve"> </w:t>
      </w:r>
      <w:r>
        <w:t xml:space="preserve">is the cause, guṇa for</w:t>
      </w:r>
      <w:r>
        <w:t xml:space="preserve"> </w:t>
      </w:r>
      <w:r>
        <w:rPr>
          <w:iCs/>
          <w:i/>
        </w:rPr>
        <w:t xml:space="preserve">ṇic</w:t>
      </w:r>
      <w:r>
        <w:t xml:space="preserve">,</w:t>
      </w:r>
      <w:r>
        <w:t xml:space="preserve"> </w:t>
      </w:r>
      <w:r>
        <w:rPr>
          <w:iCs/>
          <w:i/>
        </w:rPr>
        <w:t xml:space="preserve">ayādeśa</w:t>
      </w:r>
      <w:r>
        <w:t xml:space="preserve">;</w:t>
      </w:r>
      <w:r>
        <w:t xml:space="preserve"> </w:t>
      </w:r>
      <w:r>
        <w:rPr>
          <w:iCs/>
          <w:i/>
        </w:rPr>
        <w:t xml:space="preserve">pararūpa</w:t>
      </w:r>
      <w:r>
        <w:t xml:space="preserve"> </w:t>
      </w:r>
      <w:r>
        <w:t xml:space="preserve">by</w:t>
      </w:r>
      <w:r>
        <w:t xml:space="preserve"> </w:t>
      </w:r>
      <w:r>
        <w:rPr>
          <w:iCs/>
          <w:i/>
        </w:rPr>
        <w:t xml:space="preserve">ato guṇe</w:t>
      </w:r>
      <w:r>
        <w:t xml:space="preserve">; by</w:t>
      </w:r>
      <w:r>
        <w:t xml:space="preserve"> </w:t>
      </w:r>
      <w:r>
        <w:rPr>
          <w:iCs/>
          <w:i/>
        </w:rPr>
        <w:t xml:space="preserve">bahulaṃ chandasy amāṅyoge ’pi</w:t>
      </w:r>
      <w:r>
        <w:t xml:space="preserve"> </w:t>
      </w:r>
      <w:r>
        <w:t xml:space="preserve">no</w:t>
      </w:r>
      <w:r>
        <w:t xml:space="preserve"> </w:t>
      </w:r>
      <w:r>
        <w:rPr>
          <w:iCs/>
          <w:i/>
        </w:rPr>
        <w:t xml:space="preserve">aḍ</w:t>
      </w:r>
      <w:r>
        <w:t xml:space="preserve">; since</w:t>
      </w:r>
      <w:r>
        <w:t xml:space="preserve"> </w:t>
      </w:r>
      <w:r>
        <w:rPr>
          <w:iCs/>
          <w:i/>
        </w:rPr>
        <w:t xml:space="preserve">ye</w:t>
      </w:r>
      <w:r>
        <w:t xml:space="preserve"> </w:t>
      </w:r>
      <w:r>
        <w:t xml:space="preserve">is connected, by</w:t>
      </w:r>
      <w:r>
        <w:t xml:space="preserve"> </w:t>
      </w:r>
      <w:r>
        <w:rPr>
          <w:iCs/>
          <w:i/>
        </w:rPr>
        <w:t xml:space="preserve">yadvṛttānnityam</w:t>
      </w:r>
      <w:r>
        <w:t xml:space="preserve">, Pā. [8-1-66], nighāta is prohibited…)</w:t>
      </w:r>
      <w:r>
        <w:t xml:space="preserve"> </w:t>
      </w:r>
      <w:r>
        <w:rPr>
          <w:iCs/>
          <w:i/>
        </w:rPr>
        <w:t xml:space="preserve">(continued on p. 503)</w:t>
      </w:r>
      <w:r>
        <w:t xml:space="preserve">.</w:t>
      </w:r>
    </w:p>
    <w:p>
      <w:r>
        <w:pict>
          <v:rect style="width:0;height:1.5pt" o:hralign="center" o:hrstd="t" o:hr="t"/>
        </w:pict>
      </w:r>
    </w:p>
    <w:bookmarkEnd w:id="603"/>
    <w:bookmarkStart w:id="604" w:name="page-503-pdf-521"/>
    <w:p>
      <w:pPr>
        <w:pStyle w:val="Heading3"/>
      </w:pPr>
      <w:r>
        <w:t xml:space="preserve">Page 503 (PDF 521)</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25</w:t>
      </w:r>
      <w:r>
        <w:rPr>
          <w:iCs/>
          <w:i/>
        </w:rPr>
        <w:t xml:space="preserve">”</w:t>
      </w:r>
      <w:r>
        <w:rPr>
          <w:iCs/>
          <w:i/>
        </w:rPr>
        <w:t xml:space="preserve">.)</w:t>
      </w:r>
    </w:p>
    <w:p>
      <w:pPr>
        <w:pStyle w:val="BodyText"/>
      </w:pPr>
      <w:r>
        <w:rPr>
          <w:bCs/>
          <w:b/>
        </w:rPr>
        <w:t xml:space="preserve">Grammar page of Rik 77.4 (concluded; noted briefly)</w:t>
      </w:r>
    </w:p>
    <w:p>
      <w:pPr>
        <w:pStyle w:val="BodyText"/>
      </w:pPr>
      <w:r>
        <w:rPr>
          <w:iCs/>
          <w:i/>
        </w:rPr>
        <w:t xml:space="preserve">iṣayanta</w:t>
      </w:r>
      <w:r>
        <w:t xml:space="preserve"> </w:t>
      </w:r>
      <w:r>
        <w:t xml:space="preserve">(concluded): …nighāta is prohibited; the</w:t>
      </w:r>
      <w:r>
        <w:t xml:space="preserve"> </w:t>
      </w:r>
      <w:r>
        <w:rPr>
          <w:iCs/>
          <w:i/>
        </w:rPr>
        <w:t xml:space="preserve">laṭ</w:t>
      </w:r>
      <w:r>
        <w:t xml:space="preserve">-type affix of an</w:t>
      </w:r>
      <w:r>
        <w:t xml:space="preserve"> </w:t>
      </w:r>
      <w:r>
        <w:rPr>
          <w:iCs/>
          <w:i/>
        </w:rPr>
        <w:t xml:space="preserve">adupadeśa</w:t>
      </w:r>
      <w:r>
        <w:t xml:space="preserve"> </w:t>
      </w:r>
      <w:r>
        <w:t xml:space="preserve">root is anudātta by</w:t>
      </w:r>
      <w:r>
        <w:t xml:space="preserve"> </w:t>
      </w:r>
      <w:r>
        <w:rPr>
          <w:iCs/>
          <w:i/>
        </w:rPr>
        <w:t xml:space="preserve">tāsyanudāttet…</w:t>
      </w:r>
      <w:r>
        <w:t xml:space="preserve">, Pā. [6-1-186]; so the</w:t>
      </w:r>
      <w:r>
        <w:t xml:space="preserve"> </w:t>
      </w:r>
      <w:r>
        <w:rPr>
          <w:iCs/>
          <w:i/>
        </w:rPr>
        <w:t xml:space="preserve">ṇic</w:t>
      </w:r>
      <w:r>
        <w:t xml:space="preserve">’s accent remains. Ends</w:t>
      </w:r>
      <w:r>
        <w:t xml:space="preserve"> </w:t>
      </w:r>
      <w:r>
        <w:t xml:space="preserve">“</w:t>
      </w:r>
      <w:r>
        <w:t xml:space="preserve">॥ ४ ॥</w:t>
      </w:r>
      <w:r>
        <w:t xml:space="preserve">”</w:t>
      </w:r>
      <w:r>
        <w:t xml:space="preserve">.</w:t>
      </w:r>
    </w:p>
    <w:p>
      <w:pPr>
        <w:pStyle w:val="BodyText"/>
      </w:pPr>
      <w:r>
        <w:rPr>
          <w:bCs/>
          <w:b/>
        </w:rPr>
        <w:t xml:space="preserve">॥ संहिताखण्डः ॥ — Saṃhitā text of Rik 77.5</w:t>
      </w:r>
      <w:r>
        <w:t xml:space="preserve"> </w:t>
      </w:r>
      <w:r>
        <w:rPr>
          <w:iCs/>
          <w:i/>
        </w:rPr>
        <w:t xml:space="preserve">(the last Ṛk of the sūkta; printed</w:t>
      </w:r>
      <w:r>
        <w:rPr>
          <w:iCs/>
          <w:i/>
        </w:rPr>
        <w:t xml:space="preserve"> </w:t>
      </w:r>
      <w:r>
        <w:rPr>
          <w:iCs/>
          <w:i/>
        </w:rPr>
        <w:t xml:space="preserve">“</w:t>
      </w:r>
      <w:r>
        <w:rPr>
          <w:iCs/>
          <w:i/>
        </w:rPr>
        <w:t xml:space="preserve">5 ||</w:t>
      </w:r>
      <w:r>
        <w:rPr>
          <w:iCs/>
          <w:i/>
        </w:rPr>
        <w:t xml:space="preserve">”</w:t>
      </w:r>
      <w:r>
        <w:rPr>
          <w:iCs/>
          <w:i/>
        </w:rPr>
        <w:t xml:space="preserve">)</w:t>
      </w:r>
    </w:p>
    <w:p>
      <w:pPr>
        <w:pStyle w:val="BodyText"/>
      </w:pPr>
      <w:r>
        <w:rPr>
          <w:iCs/>
          <w:i/>
        </w:rPr>
        <w:t xml:space="preserve">(Accents as printed.)</w:t>
      </w:r>
    </w:p>
    <w:p>
      <w:pPr>
        <w:pStyle w:val="BlockText"/>
      </w:pPr>
      <w:r>
        <w:t xml:space="preserve">ए॒वाग्निर्गोत॑मेभिरृ॒तावा॒ विप्रे॑भिरस्तोष्ट जा॒तवे॑दाः ।</w:t>
      </w:r>
      <w:r>
        <w:t xml:space="preserve"> </w:t>
      </w:r>
      <w:r>
        <w:t xml:space="preserve">स ए॑षु द्यु॒म्नं पी॑पय॒त्स वाजं॒ स पु॒ष्टिं या॑ति॒ जोष॒मा चि॑कि॒त्वान् ॥ ५ ॥</w:t>
      </w:r>
    </w:p>
    <w:p>
      <w:pPr>
        <w:pStyle w:val="FirstParagraph"/>
      </w:pPr>
      <w:r>
        <w:rPr>
          <w:iCs/>
          <w:i/>
        </w:rPr>
        <w:t xml:space="preserve">evā́gnír gótamebhir ṛtā́vā víprebhir astoṣṭa jātávedāḥ |</w:t>
      </w:r>
      <w:r>
        <w:rPr>
          <w:iCs/>
          <w:i/>
        </w:rPr>
        <w:t xml:space="preserve"> </w:t>
      </w:r>
      <w:r>
        <w:rPr>
          <w:iCs/>
          <w:i/>
        </w:rPr>
        <w:t xml:space="preserve">sá eṣu dyumnáṃ pīpayat sá vā́jaṃ sá puṣṭíṃ yāti jóṣam ā́ cikitvā́n ||5||</w:t>
      </w:r>
    </w:p>
    <w:p>
      <w:pPr>
        <w:pStyle w:val="BodyText"/>
      </w:pPr>
      <w:r>
        <w:rPr>
          <w:bCs/>
          <w:b/>
        </w:rPr>
        <w:t xml:space="preserve">॥ पदपाठः ॥ — Pada-pāṭha</w:t>
      </w:r>
    </w:p>
    <w:p>
      <w:pPr>
        <w:pStyle w:val="BlockText"/>
      </w:pPr>
      <w:r>
        <w:t xml:space="preserve">एव । अग्निः । गोतमेभिः । ऋतऽवा । विप्रेभिः । अस्तोष्ट । जातऽवेदाः ।</w:t>
      </w:r>
      <w:r>
        <w:t xml:space="preserve"> </w:t>
      </w:r>
      <w:r>
        <w:t xml:space="preserve">सः । एषु । द्युम्नम् । पीपयत् । सः । वाजम् । सः । पुष्टिम् । याति । जोषम् । आ । चिकित्वान् ॥ ५ ॥</w:t>
      </w:r>
    </w:p>
    <w:p>
      <w:pPr>
        <w:pStyle w:val="FirstParagraph"/>
      </w:pPr>
      <w:r>
        <w:rPr>
          <w:iCs/>
          <w:i/>
        </w:rPr>
        <w:t xml:space="preserve">eva | agniḥ | gotamebhiḥ | ṛta-vā | viprebhiḥ | astoṣṭa | jāta-vedāḥ | saḥ | eṣu | dyumnam | pīpayat | saḥ | vājam | saḥ | puṣṭim | yāti | joṣam | ā | cikitvān ||5||</w:t>
      </w:r>
    </w:p>
    <w:p>
      <w:pPr>
        <w:pStyle w:val="BodyText"/>
      </w:pPr>
      <w:r>
        <w:rPr>
          <w:iCs/>
          <w:i/>
        </w:rPr>
        <w:t xml:space="preserve">(The Sāyaṇa-bhāṣya of Rik 77.5 begins on p. 504.)</w:t>
      </w:r>
    </w:p>
    <w:p>
      <w:r>
        <w:pict>
          <v:rect style="width:0;height:1.5pt" o:hralign="center" o:hrstd="t" o:hr="t"/>
        </w:pict>
      </w:r>
    </w:p>
    <w:bookmarkEnd w:id="604"/>
    <w:bookmarkStart w:id="605" w:name="page-504-pdf-522"/>
    <w:p>
      <w:pPr>
        <w:pStyle w:val="Heading3"/>
      </w:pPr>
      <w:r>
        <w:t xml:space="preserve">Page 504 (PDF 522)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77</w:t>
      </w:r>
      <w:r>
        <w:rPr>
          <w:iCs/>
          <w:i/>
        </w:rPr>
        <w:t xml:space="preserve">”</w:t>
      </w:r>
      <w:r>
        <w:rPr>
          <w:iCs/>
          <w:i/>
        </w:rPr>
        <w:t xml:space="preserve">.)</w:t>
      </w:r>
    </w:p>
    <w:p>
      <w:pPr>
        <w:pStyle w:val="BodyText"/>
      </w:pPr>
      <w:r>
        <w:rPr>
          <w:bCs/>
          <w:b/>
        </w:rPr>
        <w:t xml:space="preserve">॥ सायणभाष्यम् ॥ — Sāyaṇa’s bhāṣya of Rik 77.5</w:t>
      </w:r>
      <w:r>
        <w:t xml:space="preserve"> </w:t>
      </w:r>
      <w:r>
        <w:rPr>
          <w:iCs/>
          <w:i/>
        </w:rPr>
        <w:t xml:space="preserve">(Sanskrit in Kannada script; compressed; doubtful places [?])</w:t>
      </w:r>
    </w:p>
    <w:p>
      <w:pPr>
        <w:pStyle w:val="BlockText"/>
      </w:pPr>
      <w:r>
        <w:t xml:space="preserve">ऋतावा ऋतवान्यज्ञवान् जातवेदा जातधनो जातप्रज्ञो वायमग्निर्विप्रेभिर्मेधाविभिर्गोतमेभिर्गोतमवंश्यैर्ऋषिभिरेवमुक्तेन प्रकारेणास्तोष्ट । स्तुतो ऽभूत् । स्तुतश्च सो ऽग्निरेषु गोतमेषु द्युम्नं द्योतमानं सोमं पीपयत् । अपिबत् । यद्वा । तान्यस्मिनपाययत् । तथा सो ऽग्निर्वाजं हविर्लक्षणमन्नं पीपयदित्येव । एवं सोमलक्षणं चरुपुरोडाशादिलक्षणं हविश्च स्वीकृत्य सो ऽग्निर्जोषमस्माभिः कृतं सेवनमा चिकित्वान् आ समंताज्जानन् पुष्टिं याति । पोषं प्राप्नोतीत्यर्थः । यद्वा । अस्माकं धनानि पोषं प्रापयतु ॥ गोतमेभिः । ऋष्यंधकवृष्णि कुरुभ्यश्च । पा. ४-१-११४ । इति विहिस्याणो ऽत्रिभृगुकुत्सवसिष्ठगोतमांगिरोभ्यश्च । पा. २-४-६५ । इति बहुषु लुक् । अस्तोष्ट । स्तौतेः कर्मणि लुङ् । चिणभावश्छान्दसः । पीपयत् । पा पाने । ण्यंताल्लुङि च्लेश्चङादि । जोषं । जुषी प्रीतिसेवनयोः । भावे घञ् । ञित्त्वादाद्युदात्तत्वं ॥</w:t>
      </w:r>
    </w:p>
    <w:p>
      <w:pPr>
        <w:pStyle w:val="FirstParagraph"/>
      </w:pPr>
      <w:r>
        <w:rPr>
          <w:iCs/>
          <w:i/>
        </w:rPr>
        <w:t xml:space="preserve">ṛtāvā ṛtavān yajñavān jātavedā jātadhano jātaprajño vāyam agnir viprebhir medhāvibhir gotamebhir gotamavaṃśyair ṛṣibhir evam ukten[a] prakāreṇāstoṣṭa | stuto ’bhūt | stutaś ca so ’gnir eṣu gotameṣu dyumnaṃ dyotamānaṃ somaṃ pīpayat | apibat | yadvā | tāny asmin apāyayat | tathā so ’gnir vājaṃ havirlakṣaṇam annaṃ pīpayad ity eva | evaṃ somalakṣaṇaṃ caru-puroḍāśādilakṣaṇaṃ haviś ca svīkṛtya so ’gnir joṣam asmābhiḥ kṛtaṃ sevanam ā cikitvān ā samantāj jānan puṣṭiṃ yāti | poṣaṃ prāpnotīty arthaḥ | yadvā | asmākaṃ dhanāni poṣaṃ prāpayatu || gotamebhiḥ | ṛṣyandhakavṛṣṇikurubhyaś ca | pā. 4-1-114 | iti vihitasyāṇo ’tribhṛgukutsavasiṣṭhagotamāṅgirobhyaś ca | pā. 2-4-65 | iti bahuṣu luk | astoṣṭa | stauteḥ karmaṇi luṅ | ciṇabhāvaś chāndasaḥ | pīpayat | pā pāne | ṇyantāl luṅi cleś caṅādi | joṣaṃ | juṣī prītisevanayoḥ | bhāve ghañ | ñittvād ādyudāttatvaṃ ||</w:t>
      </w:r>
    </w:p>
    <w:p>
      <w:pPr>
        <w:pStyle w:val="BodyText"/>
      </w:pPr>
      <w:r>
        <w:rPr>
          <w:iCs/>
          <w:i/>
        </w:rPr>
        <w:t xml:space="preserve">(Reading note: the opening</w:t>
      </w:r>
      <w:r>
        <w:rPr>
          <w:iCs/>
          <w:i/>
        </w:rPr>
        <w:t xml:space="preserve"> </w:t>
      </w:r>
      <w:r>
        <w:rPr>
          <w:iCs/>
          <w:i/>
        </w:rPr>
        <w:t xml:space="preserve">“</w:t>
      </w:r>
      <w:r>
        <w:rPr>
          <w:iCs/>
          <w:i/>
        </w:rPr>
        <w:t xml:space="preserve">…jātaprajño vāyam agnir…</w:t>
      </w:r>
      <w:r>
        <w:rPr>
          <w:iCs/>
          <w:i/>
        </w:rPr>
        <w:t xml:space="preserve">”</w:t>
      </w:r>
      <w:r>
        <w:rPr>
          <w:iCs/>
          <w:i/>
        </w:rPr>
        <w:t xml:space="preserve"> </w:t>
      </w:r>
      <w:r>
        <w:rPr>
          <w:iCs/>
          <w:i/>
        </w:rPr>
        <w:t xml:space="preserve">checked against the print; the tail’s compressed middle re-read (</w:t>
      </w:r>
      <w:r>
        <w:rPr>
          <w:iCs/>
          <w:i/>
        </w:rPr>
        <w:t xml:space="preserve">“</w:t>
      </w:r>
      <w:r>
        <w:rPr>
          <w:iCs/>
          <w:i/>
        </w:rPr>
        <w:t xml:space="preserve">ciṇabhāvaś chāndasaḥ</w:t>
      </w:r>
      <w:r>
        <w:rPr>
          <w:iCs/>
          <w:i/>
        </w:rPr>
        <w:t xml:space="preserve">”</w:t>
      </w:r>
      <w:r>
        <w:rPr>
          <w:iCs/>
          <w:i/>
        </w:rPr>
        <w:t xml:space="preserve">); Pā. 4-1-114 and 2-4-65 as printed.)</w:t>
      </w:r>
    </w:p>
    <w:p>
      <w:pPr>
        <w:pStyle w:val="BodyText"/>
      </w:pPr>
      <w:r>
        <w:rPr>
          <w:iCs/>
          <w:i/>
        </w:rPr>
        <w:t xml:space="preserve">Meaning:</w:t>
      </w:r>
      <w:r>
        <w:t xml:space="preserve"> </w:t>
      </w:r>
      <w:r>
        <w:t xml:space="preserve">Agni,</w:t>
      </w:r>
      <w:r>
        <w:t xml:space="preserve"> </w:t>
      </w:r>
      <w:r>
        <w:rPr>
          <w:iCs/>
          <w:i/>
        </w:rPr>
        <w:t xml:space="preserve">ṛtāvā</w:t>
      </w:r>
      <w:r>
        <w:t xml:space="preserve"> </w:t>
      </w:r>
      <w:r>
        <w:t xml:space="preserve">— possessed of truth or of sacrifice —</w:t>
      </w:r>
      <w:r>
        <w:t xml:space="preserve"> </w:t>
      </w:r>
      <w:r>
        <w:rPr>
          <w:iCs/>
          <w:i/>
        </w:rPr>
        <w:t xml:space="preserve">jātavedāḥ</w:t>
      </w:r>
      <w:r>
        <w:t xml:space="preserve"> </w:t>
      </w:r>
      <w:r>
        <w:t xml:space="preserve">— one who has (obtained) wealth or knowledge — was thus praised (</w:t>
      </w:r>
      <w:r>
        <w:rPr>
          <w:iCs/>
          <w:i/>
        </w:rPr>
        <w:t xml:space="preserve">astoṣṭa</w:t>
      </w:r>
      <w:r>
        <w:t xml:space="preserve">) by the wise (</w:t>
      </w:r>
      <w:r>
        <w:rPr>
          <w:iCs/>
          <w:i/>
        </w:rPr>
        <w:t xml:space="preserve">viprebhiḥ</w:t>
      </w:r>
      <w:r>
        <w:t xml:space="preserve">) Gotamas (</w:t>
      </w:r>
      <w:r>
        <w:rPr>
          <w:iCs/>
          <w:i/>
        </w:rPr>
        <w:t xml:space="preserve">gotamebhiḥ</w:t>
      </w:r>
      <w:r>
        <w:t xml:space="preserve">), the sages of Gotama’s line. And having been praised, Agni gave these Gotamas the shining (</w:t>
      </w:r>
      <w:r>
        <w:rPr>
          <w:iCs/>
          <w:i/>
        </w:rPr>
        <w:t xml:space="preserve">dyumnam</w:t>
      </w:r>
      <w:r>
        <w:t xml:space="preserve">) Soma to drink (</w:t>
      </w:r>
      <w:r>
        <w:rPr>
          <w:iCs/>
          <w:i/>
        </w:rPr>
        <w:t xml:space="preserve">pīpayat</w:t>
      </w:r>
      <w:r>
        <w:t xml:space="preserve">) — or: he made them drink it; likewise Agni accepted (made them drink?) the oblation-food (</w:t>
      </w:r>
      <w:r>
        <w:rPr>
          <w:iCs/>
          <w:i/>
        </w:rPr>
        <w:t xml:space="preserve">vājam</w:t>
      </w:r>
      <w:r>
        <w:t xml:space="preserve">). Having thus accepted the Soma and the oblation of</w:t>
      </w:r>
      <w:r>
        <w:t xml:space="preserve"> </w:t>
      </w:r>
      <w:r>
        <w:rPr>
          <w:iCs/>
          <w:i/>
        </w:rPr>
        <w:t xml:space="preserve">caru</w:t>
      </w:r>
      <w:r>
        <w:t xml:space="preserve">,</w:t>
      </w:r>
      <w:r>
        <w:t xml:space="preserve"> </w:t>
      </w:r>
      <w:r>
        <w:rPr>
          <w:iCs/>
          <w:i/>
        </w:rPr>
        <w:t xml:space="preserve">puroḍāśa</w:t>
      </w:r>
      <w:r>
        <w:t xml:space="preserve"> </w:t>
      </w:r>
      <w:r>
        <w:t xml:space="preserve">and the rest, that Agni, knowing well (</w:t>
      </w:r>
      <w:r>
        <w:rPr>
          <w:iCs/>
          <w:i/>
        </w:rPr>
        <w:t xml:space="preserve">cikitvān</w:t>
      </w:r>
      <w:r>
        <w:t xml:space="preserve">) the service (</w:t>
      </w:r>
      <w:r>
        <w:rPr>
          <w:iCs/>
          <w:i/>
        </w:rPr>
        <w:t xml:space="preserve">joṣam</w:t>
      </w:r>
      <w:r>
        <w:t xml:space="preserve">) done by us, attains (</w:t>
      </w:r>
      <w:r>
        <w:rPr>
          <w:iCs/>
          <w:i/>
        </w:rPr>
        <w:t xml:space="preserve">yāti</w:t>
      </w:r>
      <w:r>
        <w:t xml:space="preserve">) nourishment (</w:t>
      </w:r>
      <w:r>
        <w:rPr>
          <w:iCs/>
          <w:i/>
        </w:rPr>
        <w:t xml:space="preserve">puṣṭim</w:t>
      </w:r>
      <w:r>
        <w:t xml:space="preserve">): receives growth; or, may he make our riches grow.</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gotamebhiḥ</w:t>
      </w:r>
      <w:r>
        <w:t xml:space="preserve"> </w:t>
      </w:r>
      <w:r>
        <w:t xml:space="preserve">(the</w:t>
      </w:r>
      <w:r>
        <w:t xml:space="preserve"> </w:t>
      </w:r>
      <w:r>
        <w:rPr>
          <w:iCs/>
          <w:i/>
        </w:rPr>
        <w:t xml:space="preserve">aṇ</w:t>
      </w:r>
      <w:r>
        <w:t xml:space="preserve"> </w:t>
      </w:r>
      <w:r>
        <w:t xml:space="preserve">by</w:t>
      </w:r>
      <w:r>
        <w:t xml:space="preserve"> </w:t>
      </w:r>
      <w:r>
        <w:rPr>
          <w:iCs/>
          <w:i/>
        </w:rPr>
        <w:t xml:space="preserve">ṛṣyandhakavṛṣṇikurubhyaś ca</w:t>
      </w:r>
      <w:r>
        <w:t xml:space="preserve">, Pā. 4-1-114, elided in the plural by</w:t>
      </w:r>
      <w:r>
        <w:t xml:space="preserve"> </w:t>
      </w:r>
      <w:r>
        <w:rPr>
          <w:iCs/>
          <w:i/>
        </w:rPr>
        <w:t xml:space="preserve">atribhṛgukutsavasiṣṭhagotamāṅgirobhyaś ca</w:t>
      </w:r>
      <w:r>
        <w:t xml:space="preserve">, Pā. 2-4-65);</w:t>
      </w:r>
      <w:r>
        <w:t xml:space="preserve"> </w:t>
      </w:r>
      <w:r>
        <w:rPr>
          <w:iCs/>
          <w:i/>
        </w:rPr>
        <w:t xml:space="preserve">astoṣṭa</w:t>
      </w:r>
      <w:r>
        <w:t xml:space="preserve"> </w:t>
      </w:r>
      <w:r>
        <w:t xml:space="preserve">(root</w:t>
      </w:r>
      <w:r>
        <w:t xml:space="preserve"> </w:t>
      </w:r>
      <w:r>
        <w:rPr>
          <w:iCs/>
          <w:i/>
        </w:rPr>
        <w:t xml:space="preserve">stu</w:t>
      </w:r>
      <w:r>
        <w:t xml:space="preserve">, passive</w:t>
      </w:r>
      <w:r>
        <w:t xml:space="preserve"> </w:t>
      </w:r>
      <w:r>
        <w:rPr>
          <w:iCs/>
          <w:i/>
        </w:rPr>
        <w:t xml:space="preserve">luṅ</w:t>
      </w:r>
      <w:r>
        <w:t xml:space="preserve">, the absence of</w:t>
      </w:r>
      <w:r>
        <w:t xml:space="preserve"> </w:t>
      </w:r>
      <w:r>
        <w:rPr>
          <w:iCs/>
          <w:i/>
        </w:rPr>
        <w:t xml:space="preserve">ciṇ</w:t>
      </w:r>
      <w:r>
        <w:t xml:space="preserve"> </w:t>
      </w:r>
      <w:r>
        <w:t xml:space="preserve">being Vedic,</w:t>
      </w:r>
      <w:r>
        <w:t xml:space="preserve"> </w:t>
      </w:r>
      <w:r>
        <w:rPr>
          <w:iCs/>
          <w:i/>
        </w:rPr>
        <w:t xml:space="preserve">ciṇabhāvaś chāndasaḥ</w:t>
      </w:r>
      <w:r>
        <w:t xml:space="preserve">);</w:t>
      </w:r>
      <w:r>
        <w:t xml:space="preserve"> </w:t>
      </w:r>
      <w:r>
        <w:rPr>
          <w:iCs/>
          <w:i/>
        </w:rPr>
        <w:t xml:space="preserve">pīpayat</w:t>
      </w:r>
      <w:r>
        <w:t xml:space="preserve"> </w:t>
      </w:r>
      <w:r>
        <w:t xml:space="preserve">(root</w:t>
      </w:r>
      <w:r>
        <w:t xml:space="preserve"> </w:t>
      </w:r>
      <w:r>
        <w:rPr>
          <w:iCs/>
          <w:i/>
        </w:rPr>
        <w:t xml:space="preserve">pā pāne</w:t>
      </w:r>
      <w:r>
        <w:t xml:space="preserve">, causative,</w:t>
      </w:r>
      <w:r>
        <w:t xml:space="preserve"> </w:t>
      </w:r>
      <w:r>
        <w:rPr>
          <w:iCs/>
          <w:i/>
        </w:rPr>
        <w:t xml:space="preserve">luṅ</w:t>
      </w:r>
      <w:r>
        <w:t xml:space="preserve">;</w:t>
      </w:r>
      <w:r>
        <w:t xml:space="preserve"> </w:t>
      </w:r>
      <w:r>
        <w:rPr>
          <w:iCs/>
          <w:i/>
        </w:rPr>
        <w:t xml:space="preserve">caṅ</w:t>
      </w:r>
      <w:r>
        <w:t xml:space="preserve"> </w:t>
      </w:r>
      <w:r>
        <w:t xml:space="preserve">for</w:t>
      </w:r>
      <w:r>
        <w:t xml:space="preserve"> </w:t>
      </w:r>
      <w:r>
        <w:rPr>
          <w:iCs/>
          <w:i/>
        </w:rPr>
        <w:t xml:space="preserve">cli</w:t>
      </w:r>
      <w:r>
        <w:t xml:space="preserve">);</w:t>
      </w:r>
      <w:r>
        <w:t xml:space="preserve"> </w:t>
      </w:r>
      <w:r>
        <w:rPr>
          <w:iCs/>
          <w:i/>
        </w:rPr>
        <w:t xml:space="preserve">joṣam</w:t>
      </w:r>
      <w:r>
        <w:t xml:space="preserve"> </w:t>
      </w:r>
      <w:r>
        <w:t xml:space="preserve">(root</w:t>
      </w:r>
      <w:r>
        <w:t xml:space="preserve"> </w:t>
      </w:r>
      <w:r>
        <w:rPr>
          <w:iCs/>
          <w:i/>
        </w:rPr>
        <w:t xml:space="preserve">juṣī</w:t>
      </w:r>
      <w:r>
        <w:t xml:space="preserve">;</w:t>
      </w:r>
      <w:r>
        <w:t xml:space="preserve"> </w:t>
      </w:r>
      <w:r>
        <w:rPr>
          <w:iCs/>
          <w:i/>
        </w:rPr>
        <w:t xml:space="preserve">ghañ</w:t>
      </w:r>
      <w:r>
        <w:t xml:space="preserve">; initial acute).</w:t>
      </w:r>
    </w:p>
    <w:p>
      <w:pPr>
        <w:pStyle w:val="BodyText"/>
      </w:pPr>
      <w:r>
        <w:rPr>
          <w:bCs/>
          <w:b/>
        </w:rPr>
        <w:t xml:space="preserve">॥ प्रतिपदार्थः ॥ — Pratipadārtha</w:t>
      </w:r>
      <w:r>
        <w:t xml:space="preserve"> </w:t>
      </w:r>
      <w:r>
        <w:rPr>
          <w:iCs/>
          <w:i/>
        </w:rPr>
        <w:t xml:space="preserve">(Kannada)</w:t>
      </w:r>
    </w:p>
    <w:p>
      <w:pPr>
        <w:pStyle w:val="BodyText"/>
      </w:pPr>
      <w:r>
        <w:rPr>
          <w:iCs/>
          <w:i/>
        </w:rPr>
        <w:t xml:space="preserve">ṛtāvā</w:t>
      </w:r>
      <w:r>
        <w:t xml:space="preserve"> </w:t>
      </w:r>
      <w:r>
        <w:t xml:space="preserve">— truthful (possessed of sacrifice);</w:t>
      </w:r>
      <w:r>
        <w:t xml:space="preserve"> </w:t>
      </w:r>
      <w:r>
        <w:rPr>
          <w:iCs/>
          <w:i/>
        </w:rPr>
        <w:t xml:space="preserve">jātavedāḥ</w:t>
      </w:r>
      <w:r>
        <w:t xml:space="preserve"> </w:t>
      </w:r>
      <w:r>
        <w:t xml:space="preserve">— wise (rich);</w:t>
      </w:r>
      <w:r>
        <w:t xml:space="preserve"> </w:t>
      </w:r>
      <w:r>
        <w:rPr>
          <w:iCs/>
          <w:i/>
        </w:rPr>
        <w:t xml:space="preserve">agniḥ</w:t>
      </w:r>
      <w:r>
        <w:t xml:space="preserve"> </w:t>
      </w:r>
      <w:r>
        <w:t xml:space="preserve">— Agni;</w:t>
      </w:r>
      <w:r>
        <w:t xml:space="preserve"> </w:t>
      </w:r>
      <w:r>
        <w:rPr>
          <w:iCs/>
          <w:i/>
        </w:rPr>
        <w:t xml:space="preserve">viprebhiḥ</w:t>
      </w:r>
      <w:r>
        <w:t xml:space="preserve"> </w:t>
      </w:r>
      <w:r>
        <w:t xml:space="preserve">— by the wise;</w:t>
      </w:r>
      <w:r>
        <w:t xml:space="preserve"> </w:t>
      </w:r>
      <w:r>
        <w:rPr>
          <w:iCs/>
          <w:i/>
        </w:rPr>
        <w:t xml:space="preserve">gotamebhiḥ</w:t>
      </w:r>
      <w:r>
        <w:t xml:space="preserve"> </w:t>
      </w:r>
      <w:r>
        <w:t xml:space="preserve">— by the sages of Gotama’s line;</w:t>
      </w:r>
      <w:r>
        <w:t xml:space="preserve"> </w:t>
      </w:r>
      <w:r>
        <w:rPr>
          <w:iCs/>
          <w:i/>
        </w:rPr>
        <w:t xml:space="preserve">astoṣṭa</w:t>
      </w:r>
      <w:r>
        <w:t xml:space="preserve"> </w:t>
      </w:r>
      <w:r>
        <w:t xml:space="preserve">— was praised;</w:t>
      </w:r>
      <w:r>
        <w:t xml:space="preserve"> </w:t>
      </w:r>
      <w:r>
        <w:rPr>
          <w:iCs/>
          <w:i/>
        </w:rPr>
        <w:t xml:space="preserve">saḥ</w:t>
      </w:r>
      <w:r>
        <w:t xml:space="preserve"> </w:t>
      </w:r>
      <w:r>
        <w:t xml:space="preserve">— that Agni;</w:t>
      </w:r>
      <w:r>
        <w:t xml:space="preserve"> </w:t>
      </w:r>
      <w:r>
        <w:rPr>
          <w:iCs/>
          <w:i/>
        </w:rPr>
        <w:t xml:space="preserve">dyumnam</w:t>
      </w:r>
      <w:r>
        <w:t xml:space="preserve"> </w:t>
      </w:r>
      <w:r>
        <w:t xml:space="preserve">— the shining Soma;</w:t>
      </w:r>
      <w:r>
        <w:t xml:space="preserve"> </w:t>
      </w:r>
      <w:r>
        <w:rPr>
          <w:iCs/>
          <w:i/>
        </w:rPr>
        <w:t xml:space="preserve">eṣu</w:t>
      </w:r>
      <w:r>
        <w:t xml:space="preserve"> </w:t>
      </w:r>
      <w:r>
        <w:t xml:space="preserve">— to these (Gotamas);</w:t>
      </w:r>
      <w:r>
        <w:t xml:space="preserve"> </w:t>
      </w:r>
      <w:r>
        <w:rPr>
          <w:iCs/>
          <w:i/>
        </w:rPr>
        <w:t xml:space="preserve">pīpayat</w:t>
      </w:r>
      <w:r>
        <w:t xml:space="preserve"> </w:t>
      </w:r>
      <w:r>
        <w:t xml:space="preserve">— made them drink;</w:t>
      </w:r>
      <w:r>
        <w:t xml:space="preserve"> </w:t>
      </w:r>
      <w:r>
        <w:rPr>
          <w:iCs/>
          <w:i/>
        </w:rPr>
        <w:t xml:space="preserve">saḥ</w:t>
      </w:r>
      <w:r>
        <w:t xml:space="preserve"> </w:t>
      </w:r>
      <w:r>
        <w:t xml:space="preserve">— (likewise) that Agni;</w:t>
      </w:r>
      <w:r>
        <w:t xml:space="preserve"> </w:t>
      </w:r>
      <w:r>
        <w:rPr>
          <w:iCs/>
          <w:i/>
        </w:rPr>
        <w:t xml:space="preserve">vājam</w:t>
      </w:r>
      <w:r>
        <w:t xml:space="preserve"> </w:t>
      </w:r>
      <w:r>
        <w:t xml:space="preserve">— the oblation-food (accepted);</w:t>
      </w:r>
      <w:r>
        <w:t xml:space="preserve"> </w:t>
      </w:r>
      <w:r>
        <w:rPr>
          <w:iCs/>
          <w:i/>
        </w:rPr>
        <w:t xml:space="preserve">saḥ</w:t>
      </w:r>
      <w:r>
        <w:t xml:space="preserve"> </w:t>
      </w:r>
      <w:r>
        <w:t xml:space="preserve">— (that Agni who has thus accepted the Soma and the oblations);</w:t>
      </w:r>
      <w:r>
        <w:t xml:space="preserve"> </w:t>
      </w:r>
      <w:r>
        <w:rPr>
          <w:iCs/>
          <w:i/>
        </w:rPr>
        <w:t xml:space="preserve">joṣam</w:t>
      </w:r>
      <w:r>
        <w:t xml:space="preserve"> </w:t>
      </w:r>
      <w:r>
        <w:t xml:space="preserve">— the service (done by us);</w:t>
      </w:r>
      <w:r>
        <w:t xml:space="preserve"> </w:t>
      </w:r>
      <w:r>
        <w:rPr>
          <w:iCs/>
          <w:i/>
        </w:rPr>
        <w:t xml:space="preserve">ā cikitvān</w:t>
      </w:r>
      <w:r>
        <w:t xml:space="preserve"> </w:t>
      </w:r>
      <w:r>
        <w:t xml:space="preserve">— knowing well;</w:t>
      </w:r>
      <w:r>
        <w:t xml:space="preserve"> </w:t>
      </w:r>
      <w:r>
        <w:rPr>
          <w:iCs/>
          <w:i/>
        </w:rPr>
        <w:t xml:space="preserve">puṣṭiṃ yāti</w:t>
      </w:r>
      <w:r>
        <w:t xml:space="preserve"> </w:t>
      </w:r>
      <w:r>
        <w:t xml:space="preserve">— obtains growth (may he make our wealth grow).</w:t>
      </w:r>
    </w:p>
    <w:p>
      <w:pPr>
        <w:pStyle w:val="BodyText"/>
      </w:pPr>
      <w:r>
        <w:rPr>
          <w:bCs/>
          <w:b/>
        </w:rPr>
        <w:t xml:space="preserve">॥ भावार्थः ॥ — Bhāvārtha</w:t>
      </w:r>
      <w:r>
        <w:t xml:space="preserve"> </w:t>
      </w:r>
      <w:r>
        <w:rPr>
          <w:iCs/>
          <w:i/>
        </w:rPr>
        <w:t xml:space="preserve">(Kannada)</w:t>
      </w:r>
    </w:p>
    <w:p>
      <w:pPr>
        <w:pStyle w:val="BodyText"/>
      </w:pPr>
      <w:r>
        <w:t xml:space="preserve">Agni, truthful and all-knowing, praised by the wise Gotamas, accepted the Soma and the oblations (offered by them). May such an Agni, accepting the service done by us, make our wealth and the like grow.</w:t>
      </w:r>
    </w:p>
    <w:p>
      <w:pPr>
        <w:pStyle w:val="BodyText"/>
      </w:pPr>
      <w:r>
        <w:rPr>
          <w:bCs/>
          <w:b/>
        </w:rPr>
        <w:t xml:space="preserve">English Translation</w:t>
      </w:r>
      <w:r>
        <w:t xml:space="preserve"> </w:t>
      </w:r>
      <w:r>
        <w:rPr>
          <w:iCs/>
          <w:i/>
        </w:rPr>
        <w:t xml:space="preserve">(the source’s own, as printed; the sentence runs on to p. 505):</w:t>
      </w:r>
    </w:p>
    <w:p>
      <w:pPr>
        <w:pStyle w:val="BlockText"/>
      </w:pPr>
      <w:r>
        <w:t xml:space="preserve">Thus has Agni, the celebrator of sacrifices, and by whom all things are known, been hymned by the pious descendants of Gotama; to them</w:t>
      </w:r>
    </w:p>
    <w:p>
      <w:r>
        <w:pict>
          <v:rect style="width:0;height:1.5pt" o:hralign="center" o:hrstd="t" o:hr="t"/>
        </w:pict>
      </w:r>
    </w:p>
    <w:bookmarkEnd w:id="605"/>
    <w:bookmarkStart w:id="606" w:name="page-505-pdf-523"/>
    <w:p>
      <w:pPr>
        <w:pStyle w:val="Heading3"/>
      </w:pPr>
      <w:r>
        <w:t xml:space="preserve">Page 505 (PDF 523)</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25</w:t>
      </w:r>
      <w:r>
        <w:rPr>
          <w:iCs/>
          <w:i/>
        </w:rPr>
        <w:t xml:space="preserve">”</w:t>
      </w:r>
      <w:r>
        <w:rPr>
          <w:iCs/>
          <w:i/>
        </w:rPr>
        <w:t xml:space="preserve">.)</w:t>
      </w:r>
    </w:p>
    <w:p>
      <w:pPr>
        <w:pStyle w:val="BodyText"/>
      </w:pPr>
      <w:r>
        <w:rPr>
          <w:bCs/>
          <w:b/>
        </w:rPr>
        <w:t xml:space="preserve">English Translation of Rik 77.5 (concluded):</w:t>
      </w:r>
    </w:p>
    <w:p>
      <w:pPr>
        <w:pStyle w:val="BlockText"/>
      </w:pPr>
      <w:r>
        <w:t xml:space="preserve">has he given the bright Soma-juice to drink, along with the sacrificial food, and, gratified by our devotion, he obtains nutriment (for himself.)</w:t>
      </w:r>
    </w:p>
    <w:p>
      <w:pPr>
        <w:pStyle w:val="FirstParagraph"/>
      </w:pPr>
      <w:r>
        <w:rPr>
          <w:bCs/>
          <w:b/>
        </w:rPr>
        <w:t xml:space="preserve">॥ विशेषविषयगळु ॥ — Special Topics</w:t>
      </w:r>
      <w:r>
        <w:t xml:space="preserve"> </w:t>
      </w:r>
      <w:r>
        <w:rPr>
          <w:iCs/>
          <w:i/>
        </w:rPr>
        <w:t xml:space="preserve">(Kannada)</w:t>
      </w:r>
    </w:p>
    <w:p>
      <w:pPr>
        <w:numPr>
          <w:ilvl w:val="0"/>
          <w:numId w:val="1205"/>
        </w:numPr>
      </w:pPr>
      <w:r>
        <w:rPr>
          <w:bCs/>
          <w:b/>
        </w:rPr>
        <w:t xml:space="preserve">एषु</w:t>
      </w:r>
      <w:r>
        <w:t xml:space="preserve"> </w:t>
      </w:r>
      <w:r>
        <w:t xml:space="preserve">—</w:t>
      </w:r>
      <w:r>
        <w:t xml:space="preserve"> </w:t>
      </w:r>
      <w:r>
        <w:t xml:space="preserve">“</w:t>
      </w:r>
      <w:r>
        <w:t xml:space="preserve">among these — that is, among the sages of the line of Gotama, or to the sages. Since in this Ṛk it is said</w:t>
      </w:r>
      <w:r>
        <w:t xml:space="preserve"> </w:t>
      </w:r>
      <w:r>
        <w:rPr>
          <w:iCs/>
          <w:i/>
        </w:rPr>
        <w:t xml:space="preserve">gotamebhiḥ astoṣṭa</w:t>
      </w:r>
      <w:r>
        <w:t xml:space="preserve"> </w:t>
      </w:r>
      <w:r>
        <w:t xml:space="preserve">—</w:t>
      </w:r>
      <w:r>
        <w:t xml:space="preserve"> </w:t>
      </w:r>
      <w:r>
        <w:t xml:space="preserve">‘</w:t>
      </w:r>
      <w:r>
        <w:t xml:space="preserve">was praised by those of Gotama’s line</w:t>
      </w:r>
      <w:r>
        <w:t xml:space="preserve">’</w:t>
      </w:r>
      <w:r>
        <w:t xml:space="preserve"> </w:t>
      </w:r>
      <w:r>
        <w:t xml:space="preserve">— this pronoun</w:t>
      </w:r>
      <w:r>
        <w:t xml:space="preserve"> </w:t>
      </w:r>
      <w:r>
        <w:rPr>
          <w:iCs/>
          <w:i/>
        </w:rPr>
        <w:t xml:space="preserve">eṣu</w:t>
      </w:r>
      <w:r>
        <w:t xml:space="preserve"> </w:t>
      </w:r>
      <w:r>
        <w:t xml:space="preserve">indicates those very sages of Gotama’s line.</w:t>
      </w:r>
      <w:r>
        <w:t xml:space="preserve">”</w:t>
      </w:r>
    </w:p>
    <w:p>
      <w:pPr>
        <w:numPr>
          <w:ilvl w:val="0"/>
          <w:numId w:val="1205"/>
        </w:numPr>
      </w:pPr>
      <w:r>
        <w:rPr>
          <w:bCs/>
          <w:b/>
        </w:rPr>
        <w:t xml:space="preserve">द्युम्नम्</w:t>
      </w:r>
      <w:r>
        <w:t xml:space="preserve"> </w:t>
      </w:r>
      <w:r>
        <w:t xml:space="preserve">— “since</w:t>
      </w:r>
      <w:r>
        <w:t xml:space="preserve"> </w:t>
      </w:r>
      <w:r>
        <w:rPr>
          <w:iCs/>
          <w:i/>
        </w:rPr>
        <w:t xml:space="preserve">dyumna</w:t>
      </w:r>
      <w:r>
        <w:t xml:space="preserve"> </w:t>
      </w:r>
      <w:r>
        <w:t xml:space="preserve">is read among the twenty-eight names of wealth,</w:t>
      </w:r>
      <w:r>
        <w:t xml:space="preserve"> </w:t>
      </w:r>
      <w:r>
        <w:rPr>
          <w:iCs/>
          <w:i/>
        </w:rPr>
        <w:t xml:space="preserve">magham</w:t>
      </w:r>
      <w:r>
        <w:t xml:space="preserve">,</w:t>
      </w:r>
      <w:r>
        <w:t xml:space="preserve"> </w:t>
      </w:r>
      <w:r>
        <w:rPr>
          <w:iCs/>
          <w:i/>
        </w:rPr>
        <w:t xml:space="preserve">rekṇaḥ</w:t>
      </w:r>
      <w:r>
        <w:t xml:space="preserve"> </w:t>
      </w:r>
      <w:r>
        <w:t xml:space="preserve">and so on (Ni. 3-9 [as printed]),</w:t>
      </w:r>
      <w:r>
        <w:t xml:space="preserve"> </w:t>
      </w:r>
      <w:r>
        <w:rPr>
          <w:iCs/>
          <w:i/>
        </w:rPr>
        <w:t xml:space="preserve">dyumna</w:t>
      </w:r>
      <w:r>
        <w:t xml:space="preserve"> </w:t>
      </w:r>
      <w:r>
        <w:t xml:space="preserve">means wealth. And when explaining this word Yāska has quoted:</w:t>
      </w:r>
    </w:p>
    <w:p>
      <w:pPr>
        <w:numPr>
          <w:ilvl w:val="0"/>
          <w:numId w:val="1000"/>
        </w:numPr>
        <w:pStyle w:val="BlockText"/>
      </w:pPr>
      <w:r>
        <w:t xml:space="preserve">शतं ते शिप्रिन्नूतयः सुदासे सहस्रं शंसा उत रातिरस्तु ।</w:t>
      </w:r>
      <w:r>
        <w:t xml:space="preserve"> </w:t>
      </w:r>
      <w:r>
        <w:t xml:space="preserve">जहि वधर्वनुषो मर्त्यस्यास्मे द्युम्नमधि रत्नं च धेहि ॥</w:t>
      </w:r>
      <w:r>
        <w:t xml:space="preserve"> </w:t>
      </w:r>
      <w:r>
        <w:rPr>
          <w:iCs/>
          <w:i/>
        </w:rPr>
        <w:t xml:space="preserve">śataṃ te śiprinn ūtayaḥ sudāse sahasraṃ śaṃsā uta rātir astu | jahi vadhar vanuṣo martyasyāsme dyumnam adhi ratnaṃ ca dhehi</w:t>
      </w:r>
      <w:r>
        <w:t xml:space="preserve"> </w:t>
      </w:r>
      <w:r>
        <w:t xml:space="preserve">(Ṛk. Saṃ. 7-25-3; no Nirukta number printed)</w:t>
      </w:r>
    </w:p>
    <w:p>
      <w:pPr>
        <w:numPr>
          <w:ilvl w:val="0"/>
          <w:numId w:val="1000"/>
        </w:numPr>
      </w:pPr>
      <w:r>
        <w:t xml:space="preserve">— saying</w:t>
      </w:r>
      <w:r>
        <w:t xml:space="preserve"> </w:t>
      </w:r>
      <w:r>
        <w:rPr>
          <w:iCs/>
          <w:i/>
        </w:rPr>
        <w:t xml:space="preserve">dyumnaṃ dyotater yaśo vā annaṃ vā</w:t>
      </w:r>
      <w:r>
        <w:t xml:space="preserve"> </w:t>
      </w:r>
      <w:r>
        <w:t xml:space="preserve">(</w:t>
      </w:r>
      <w:r>
        <w:t xml:space="preserve">‘</w:t>
      </w:r>
      <w:r>
        <w:rPr>
          <w:iCs/>
          <w:i/>
        </w:rPr>
        <w:t xml:space="preserve">dyumna</w:t>
      </w:r>
      <w:r>
        <w:t xml:space="preserve"> </w:t>
      </w:r>
      <w:r>
        <w:t xml:space="preserve">is from</w:t>
      </w:r>
      <w:r>
        <w:t xml:space="preserve"> </w:t>
      </w:r>
      <w:r>
        <w:rPr>
          <w:iCs/>
          <w:i/>
        </w:rPr>
        <w:t xml:space="preserve">dyut</w:t>
      </w:r>
      <w:r>
        <w:t xml:space="preserve">,</w:t>
      </w:r>
      <w:r>
        <w:t xml:space="preserve"> </w:t>
      </w:r>
      <w:r>
        <w:t xml:space="preserve">“</w:t>
      </w:r>
      <w:r>
        <w:t xml:space="preserve">to shine</w:t>
      </w:r>
      <w:r>
        <w:t xml:space="preserve">”</w:t>
      </w:r>
      <w:r>
        <w:t xml:space="preserve">: fame, or food</w:t>
      </w:r>
      <w:r>
        <w:t xml:space="preserve">’</w:t>
      </w:r>
      <w:r>
        <w:t xml:space="preserve">), he gives the two meanings, bright fame and food. In the present Ṛk, since the word</w:t>
      </w:r>
      <w:r>
        <w:t xml:space="preserve"> </w:t>
      </w:r>
      <w:r>
        <w:rPr>
          <w:iCs/>
          <w:i/>
        </w:rPr>
        <w:t xml:space="preserve">pīpayat</w:t>
      </w:r>
      <w:r>
        <w:t xml:space="preserve"> </w:t>
      </w:r>
      <w:r>
        <w:t xml:space="preserve">is a verb with the sense of drinking, the commentator explains</w:t>
      </w:r>
      <w:r>
        <w:t xml:space="preserve"> </w:t>
      </w:r>
      <w:r>
        <w:rPr>
          <w:iCs/>
          <w:i/>
        </w:rPr>
        <w:t xml:space="preserve">dyumnam</w:t>
      </w:r>
      <w:r>
        <w:t xml:space="preserve"> </w:t>
      </w:r>
      <w:r>
        <w:t xml:space="preserve">as</w:t>
      </w:r>
      <w:r>
        <w:t xml:space="preserve"> </w:t>
      </w:r>
      <w:r>
        <w:rPr>
          <w:iCs/>
          <w:i/>
        </w:rPr>
        <w:t xml:space="preserve">dyotamānaṃ somaṃ pīpayat</w:t>
      </w:r>
      <w:r>
        <w:t xml:space="preserve"> </w:t>
      </w:r>
      <w:r>
        <w:t xml:space="preserve">—</w:t>
      </w:r>
      <w:r>
        <w:t xml:space="preserve"> </w:t>
      </w:r>
      <w:r>
        <w:t xml:space="preserve">‘</w:t>
      </w:r>
      <w:r>
        <w:t xml:space="preserve">he drank (made drink) the shining Soma-juice</w:t>
      </w:r>
      <w:r>
        <w:t xml:space="preserve">’</w:t>
      </w:r>
      <w:r>
        <w:t xml:space="preserve">. The sense</w:t>
      </w:r>
      <w:r>
        <w:t xml:space="preserve"> </w:t>
      </w:r>
      <w:r>
        <w:t xml:space="preserve">‘</w:t>
      </w:r>
      <w:r>
        <w:t xml:space="preserve">Agni accepted the food that is endowed with the quality of oblation</w:t>
      </w:r>
      <w:r>
        <w:t xml:space="preserve">’</w:t>
      </w:r>
      <w:r>
        <w:t xml:space="preserve"> </w:t>
      </w:r>
      <w:r>
        <w:t xml:space="preserve">could also be given for this word.”</w:t>
      </w:r>
      <w:r>
        <w:t xml:space="preserve"> </w:t>
      </w:r>
      <w:r>
        <w:rPr>
          <w:iCs/>
          <w:i/>
        </w:rPr>
        <w:t xml:space="preserve">(Gloss mine and tentative:</w:t>
      </w:r>
      <w:r>
        <w:rPr>
          <w:iCs/>
          <w:i/>
        </w:rPr>
        <w:t xml:space="preserve"> </w:t>
      </w:r>
      <w:r>
        <w:rPr>
          <w:iCs/>
          <w:i/>
        </w:rPr>
        <w:t xml:space="preserve">“</w:t>
      </w:r>
      <w:r>
        <w:rPr>
          <w:iCs/>
          <w:i/>
        </w:rPr>
        <w:t xml:space="preserve">a hundred are your aids, O possessor of the helmet, for Sudās; a thousand praises, and let there be a gift; smite the weapon of the mortal who assails; place on us glory and treasure</w:t>
      </w:r>
      <w:r>
        <w:rPr>
          <w:iCs/>
          <w:i/>
        </w:rPr>
        <w:t xml:space="preserve">”</w:t>
      </w:r>
      <w:r>
        <w:rPr>
          <w:iCs/>
          <w:i/>
        </w:rPr>
        <w:t xml:space="preserve">. Ṛgveda numerals [?].)</w:t>
      </w:r>
    </w:p>
    <w:p>
      <w:pPr>
        <w:numPr>
          <w:ilvl w:val="0"/>
          <w:numId w:val="1205"/>
        </w:numPr>
      </w:pPr>
      <w:r>
        <w:rPr>
          <w:bCs/>
          <w:b/>
        </w:rPr>
        <w:t xml:space="preserve">ऋतावा</w:t>
      </w:r>
      <w:r>
        <w:t xml:space="preserve"> </w:t>
      </w:r>
      <w:r>
        <w:t xml:space="preserve">—</w:t>
      </w:r>
      <w:r>
        <w:t xml:space="preserve"> </w:t>
      </w:r>
      <w:r>
        <w:t xml:space="preserve">“</w:t>
      </w:r>
      <w:r>
        <w:t xml:space="preserve">the meaning of this word was given in the preceding Ṛk.</w:t>
      </w:r>
      <w:r>
        <w:t xml:space="preserve">”</w:t>
      </w:r>
    </w:p>
    <w:p>
      <w:pPr>
        <w:numPr>
          <w:ilvl w:val="0"/>
          <w:numId w:val="1205"/>
        </w:numPr>
      </w:pPr>
      <w:r>
        <w:rPr>
          <w:bCs/>
          <w:b/>
        </w:rPr>
        <w:t xml:space="preserve">विप्रेभिः</w:t>
      </w:r>
      <w:r>
        <w:t xml:space="preserve"> </w:t>
      </w:r>
      <w:r>
        <w:t xml:space="preserve">—</w:t>
      </w:r>
      <w:r>
        <w:t xml:space="preserve"> </w:t>
      </w:r>
      <w:r>
        <w:t xml:space="preserve">“</w:t>
      </w:r>
      <w:r>
        <w:t xml:space="preserve">since</w:t>
      </w:r>
      <w:r>
        <w:t xml:space="preserve"> </w:t>
      </w:r>
      <w:r>
        <w:rPr>
          <w:iCs/>
          <w:i/>
        </w:rPr>
        <w:t xml:space="preserve">vipraḥ</w:t>
      </w:r>
      <w:r>
        <w:t xml:space="preserve">,</w:t>
      </w:r>
      <w:r>
        <w:t xml:space="preserve"> </w:t>
      </w:r>
      <w:r>
        <w:rPr>
          <w:iCs/>
          <w:i/>
        </w:rPr>
        <w:t xml:space="preserve">vigraḥ</w:t>
      </w:r>
      <w:r>
        <w:t xml:space="preserve"> </w:t>
      </w:r>
      <w:r>
        <w:t xml:space="preserve">and so on are read among the twenty-four names of the wise (Ni. 3-9 [as printed]),</w:t>
      </w:r>
      <w:r>
        <w:t xml:space="preserve"> </w:t>
      </w:r>
      <w:r>
        <w:rPr>
          <w:iCs/>
          <w:i/>
        </w:rPr>
        <w:t xml:space="preserve">viprebhiḥ</w:t>
      </w:r>
      <w:r>
        <w:t xml:space="preserve"> </w:t>
      </w:r>
      <w:r>
        <w:t xml:space="preserve">means wise or intelligent.</w:t>
      </w:r>
      <w:r>
        <w:t xml:space="preserve">”</w:t>
      </w:r>
    </w:p>
    <w:p>
      <w:pPr>
        <w:numPr>
          <w:ilvl w:val="0"/>
          <w:numId w:val="1205"/>
        </w:numPr>
      </w:pPr>
      <w:r>
        <w:rPr>
          <w:bCs/>
          <w:b/>
        </w:rPr>
        <w:t xml:space="preserve">जातवेदाः</w:t>
      </w:r>
      <w:r>
        <w:t xml:space="preserve"> </w:t>
      </w:r>
      <w:r>
        <w:t xml:space="preserve">—</w:t>
      </w:r>
      <w:r>
        <w:t xml:space="preserve"> </w:t>
      </w:r>
      <w:r>
        <w:rPr>
          <w:iCs/>
          <w:i/>
        </w:rPr>
        <w:t xml:space="preserve">jātadhano jātaprajño vā</w:t>
      </w:r>
      <w:r>
        <w:t xml:space="preserve"> </w:t>
      </w:r>
      <w:r>
        <w:t xml:space="preserve">—</w:t>
      </w:r>
      <w:r>
        <w:t xml:space="preserve"> </w:t>
      </w:r>
      <w:r>
        <w:t xml:space="preserve">“</w:t>
      </w:r>
      <w:r>
        <w:t xml:space="preserve">since</w:t>
      </w:r>
      <w:r>
        <w:t xml:space="preserve"> </w:t>
      </w:r>
      <w:r>
        <w:rPr>
          <w:iCs/>
          <w:i/>
        </w:rPr>
        <w:t xml:space="preserve">vedas</w:t>
      </w:r>
      <w:r>
        <w:t xml:space="preserve"> </w:t>
      </w:r>
      <w:r>
        <w:t xml:space="preserve">has the two senses</w:t>
      </w:r>
      <w:r>
        <w:t xml:space="preserve"> </w:t>
      </w:r>
      <w:r>
        <w:t xml:space="preserve">‘</w:t>
      </w:r>
      <w:r>
        <w:t xml:space="preserve">wealth</w:t>
      </w:r>
      <w:r>
        <w:t xml:space="preserve">’</w:t>
      </w:r>
      <w:r>
        <w:t xml:space="preserve"> </w:t>
      </w:r>
      <w:r>
        <w:t xml:space="preserve">(Ni. 3-9 [as printed]) and</w:t>
      </w:r>
      <w:r>
        <w:t xml:space="preserve"> </w:t>
      </w:r>
      <w:r>
        <w:t xml:space="preserve">‘</w:t>
      </w:r>
      <w:r>
        <w:t xml:space="preserve">wisdom</w:t>
      </w:r>
      <w:r>
        <w:t xml:space="preserve">’</w:t>
      </w:r>
      <w:r>
        <w:t xml:space="preserve">,</w:t>
      </w:r>
      <w:r>
        <w:t xml:space="preserve"> </w:t>
      </w:r>
      <w:r>
        <w:rPr>
          <w:iCs/>
          <w:i/>
        </w:rPr>
        <w:t xml:space="preserve">jātavedāḥ</w:t>
      </w:r>
      <w:r>
        <w:t xml:space="preserve"> </w:t>
      </w:r>
      <w:r>
        <w:t xml:space="preserve">means one who has obtained wealth, or one who has obtained wisdom.</w:t>
      </w:r>
      <w:r>
        <w:t xml:space="preserve">”</w:t>
      </w:r>
    </w:p>
    <w:p>
      <w:pPr>
        <w:numPr>
          <w:ilvl w:val="0"/>
          <w:numId w:val="1205"/>
        </w:numPr>
      </w:pPr>
      <w:r>
        <w:rPr>
          <w:bCs/>
          <w:b/>
        </w:rPr>
        <w:t xml:space="preserve">वाजम्</w:t>
      </w:r>
      <w:r>
        <w:t xml:space="preserve"> </w:t>
      </w:r>
      <w:r>
        <w:t xml:space="preserve">—</w:t>
      </w:r>
      <w:r>
        <w:t xml:space="preserve"> </w:t>
      </w:r>
      <w:r>
        <w:t xml:space="preserve">“</w:t>
      </w:r>
      <w:r>
        <w:t xml:space="preserve">since</w:t>
      </w:r>
      <w:r>
        <w:t xml:space="preserve"> </w:t>
      </w:r>
      <w:r>
        <w:rPr>
          <w:iCs/>
          <w:i/>
        </w:rPr>
        <w:t xml:space="preserve">andhaḥ</w:t>
      </w:r>
      <w:r>
        <w:t xml:space="preserve">,</w:t>
      </w:r>
      <w:r>
        <w:t xml:space="preserve"> </w:t>
      </w:r>
      <w:r>
        <w:rPr>
          <w:iCs/>
          <w:i/>
        </w:rPr>
        <w:t xml:space="preserve">vājaḥ</w:t>
      </w:r>
      <w:r>
        <w:t xml:space="preserve"> </w:t>
      </w:r>
      <w:r>
        <w:t xml:space="preserve">and so on are read among the twenty-eight names of food,</w:t>
      </w:r>
      <w:r>
        <w:t xml:space="preserve"> </w:t>
      </w:r>
      <w:r>
        <w:rPr>
          <w:iCs/>
          <w:i/>
        </w:rPr>
        <w:t xml:space="preserve">vāja</w:t>
      </w:r>
      <w:r>
        <w:t xml:space="preserve"> </w:t>
      </w:r>
      <w:r>
        <w:t xml:space="preserve">means food (Ni. 3-9 [as printed]).</w:t>
      </w:r>
      <w:r>
        <w:t xml:space="preserve">”</w:t>
      </w:r>
    </w:p>
    <w:p>
      <w:r>
        <w:pict>
          <v:rect style="width:0;height:1.5pt" o:hralign="center" o:hrstd="t" o:hr="t"/>
        </w:pict>
      </w:r>
    </w:p>
    <w:bookmarkEnd w:id="606"/>
    <w:bookmarkStart w:id="607" w:name="page-506-pdf-524"/>
    <w:p>
      <w:pPr>
        <w:pStyle w:val="Heading3"/>
      </w:pPr>
      <w:r>
        <w:t xml:space="preserve">Page 506 (PDF 524)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77</w:t>
      </w:r>
      <w:r>
        <w:rPr>
          <w:iCs/>
          <w:i/>
        </w:rPr>
        <w:t xml:space="preserve">”</w:t>
      </w:r>
      <w:r>
        <w:rPr>
          <w:iCs/>
          <w:i/>
        </w:rPr>
        <w:t xml:space="preserve">.)</w:t>
      </w:r>
    </w:p>
    <w:p>
      <w:pPr>
        <w:pStyle w:val="BodyText"/>
      </w:pPr>
      <w:r>
        <w:rPr>
          <w:bCs/>
          <w:b/>
        </w:rPr>
        <w:t xml:space="preserve">Special Topics of Rik 77.5 (concluded)</w:t>
      </w:r>
    </w:p>
    <w:p>
      <w:pPr>
        <w:numPr>
          <w:ilvl w:val="0"/>
          <w:numId w:val="1206"/>
        </w:numPr>
        <w:pStyle w:val="Compact"/>
      </w:pPr>
      <w:r>
        <w:rPr>
          <w:bCs/>
          <w:b/>
        </w:rPr>
        <w:t xml:space="preserve">पुष्टिम्</w:t>
      </w:r>
      <w:r>
        <w:t xml:space="preserve"> </w:t>
      </w:r>
      <w:r>
        <w:t xml:space="preserve">—</w:t>
      </w:r>
      <w:r>
        <w:t xml:space="preserve"> </w:t>
      </w:r>
      <w:r>
        <w:t xml:space="preserve">“</w:t>
      </w:r>
      <w:r>
        <w:t xml:space="preserve">nourishment, or nourishing food.</w:t>
      </w:r>
      <w:r>
        <w:t xml:space="preserve">”</w:t>
      </w:r>
    </w:p>
    <w:p>
      <w:pPr>
        <w:numPr>
          <w:ilvl w:val="0"/>
          <w:numId w:val="1206"/>
        </w:numPr>
        <w:pStyle w:val="Compact"/>
      </w:pPr>
      <w:r>
        <w:rPr>
          <w:bCs/>
          <w:b/>
        </w:rPr>
        <w:t xml:space="preserve">जोषम्</w:t>
      </w:r>
      <w:r>
        <w:t xml:space="preserve"> </w:t>
      </w:r>
      <w:r>
        <w:t xml:space="preserve">—</w:t>
      </w:r>
      <w:r>
        <w:t xml:space="preserve"> </w:t>
      </w:r>
      <w:r>
        <w:rPr>
          <w:iCs/>
          <w:i/>
        </w:rPr>
        <w:t xml:space="preserve">juṣī prītisevanayoḥ | asmābhiḥ kṛtaṃ sevanam</w:t>
      </w:r>
      <w:r>
        <w:t xml:space="preserve"> </w:t>
      </w:r>
      <w:r>
        <w:t xml:space="preserve">—</w:t>
      </w:r>
      <w:r>
        <w:t xml:space="preserve"> </w:t>
      </w:r>
      <w:r>
        <w:t xml:space="preserve">“</w:t>
      </w:r>
      <w:r>
        <w:t xml:space="preserve">service done by us;</w:t>
      </w:r>
      <w:r>
        <w:t xml:space="preserve"> </w:t>
      </w:r>
      <w:r>
        <w:rPr>
          <w:iCs/>
          <w:i/>
        </w:rPr>
        <w:t xml:space="preserve">śuśrūṣā</w:t>
      </w:r>
      <w:r>
        <w:t xml:space="preserve">.</w:t>
      </w:r>
      <w:r>
        <w:t xml:space="preserve">”</w:t>
      </w:r>
    </w:p>
    <w:p>
      <w:pPr>
        <w:numPr>
          <w:ilvl w:val="0"/>
          <w:numId w:val="1206"/>
        </w:numPr>
        <w:pStyle w:val="Compact"/>
      </w:pPr>
      <w:r>
        <w:rPr>
          <w:bCs/>
          <w:b/>
        </w:rPr>
        <w:t xml:space="preserve">आ चिकित्वान्</w:t>
      </w:r>
      <w:r>
        <w:t xml:space="preserve"> </w:t>
      </w:r>
      <w:r>
        <w:t xml:space="preserve">—</w:t>
      </w:r>
      <w:r>
        <w:t xml:space="preserve"> </w:t>
      </w:r>
      <w:r>
        <w:rPr>
          <w:iCs/>
          <w:i/>
        </w:rPr>
        <w:t xml:space="preserve">kite jñāne</w:t>
      </w:r>
      <w:r>
        <w:t xml:space="preserve"> </w:t>
      </w:r>
      <w:r>
        <w:t xml:space="preserve">—</w:t>
      </w:r>
      <w:r>
        <w:t xml:space="preserve"> </w:t>
      </w:r>
      <w:r>
        <w:t xml:space="preserve">“</w:t>
      </w:r>
      <w:r>
        <w:t xml:space="preserve">knowing well the service in the form of praise that we perform.</w:t>
      </w:r>
      <w:r>
        <w:t xml:space="preserve">”</w:t>
      </w:r>
    </w:p>
    <w:p>
      <w:pPr>
        <w:pStyle w:val="FirstParagraph"/>
      </w:pPr>
      <w:r>
        <w:rPr>
          <w:bCs/>
          <w:b/>
        </w:rPr>
        <w:t xml:space="preserve">॥ व्याकरणप्रक्रिया ॥ — Vyākaraṇa-prakriyā</w:t>
      </w:r>
      <w:r>
        <w:t xml:space="preserve"> </w:t>
      </w:r>
      <w:r>
        <w:rPr>
          <w:iCs/>
          <w:i/>
        </w:rPr>
        <w:t xml:space="preserve">(grammar page of Rik 77.5, noted briefly; not transcribed)</w:t>
      </w:r>
    </w:p>
    <w:p>
      <w:pPr>
        <w:pStyle w:val="BodyText"/>
      </w:pPr>
      <w:r>
        <w:t xml:space="preserve">Words treated:</w:t>
      </w:r>
      <w:r>
        <w:t xml:space="preserve"> </w:t>
      </w:r>
      <w:r>
        <w:rPr>
          <w:iCs/>
          <w:i/>
        </w:rPr>
        <w:t xml:space="preserve">gotamebhiḥ</w:t>
      </w:r>
      <w:r>
        <w:t xml:space="preserve"> </w:t>
      </w:r>
      <w:r>
        <w:t xml:space="preserve">(</w:t>
      </w:r>
      <w:r>
        <w:t xml:space="preserve">“</w:t>
      </w:r>
      <w:r>
        <w:t xml:space="preserve">descendants of Gotama</w:t>
      </w:r>
      <w:r>
        <w:t xml:space="preserve">”</w:t>
      </w:r>
      <w:r>
        <w:t xml:space="preserve"> </w:t>
      </w:r>
      <w:r>
        <w:t xml:space="preserve">—</w:t>
      </w:r>
      <w:r>
        <w:t xml:space="preserve"> </w:t>
      </w:r>
      <w:r>
        <w:rPr>
          <w:iCs/>
          <w:i/>
        </w:rPr>
        <w:t xml:space="preserve">gotamasyāpatyāni pumāṃsaḥ</w:t>
      </w:r>
      <w:r>
        <w:t xml:space="preserve">; when the sense of descendant is intended, the</w:t>
      </w:r>
      <w:r>
        <w:t xml:space="preserve"> </w:t>
      </w:r>
      <w:r>
        <w:rPr>
          <w:iCs/>
          <w:i/>
        </w:rPr>
        <w:t xml:space="preserve">aṇ</w:t>
      </w:r>
      <w:r>
        <w:t xml:space="preserve"> </w:t>
      </w:r>
      <w:r>
        <w:t xml:space="preserve">affix by</w:t>
      </w:r>
      <w:r>
        <w:t xml:space="preserve"> </w:t>
      </w:r>
      <w:r>
        <w:rPr>
          <w:iCs/>
          <w:i/>
        </w:rPr>
        <w:t xml:space="preserve">ṛṣyandhakavṛṣṇikurubhyaś ca</w:t>
      </w:r>
      <w:r>
        <w:t xml:space="preserve">, Pā. [4-1-114]; since it is plural, the</w:t>
      </w:r>
      <w:r>
        <w:t xml:space="preserve"> </w:t>
      </w:r>
      <w:r>
        <w:rPr>
          <w:iCs/>
          <w:i/>
        </w:rPr>
        <w:t xml:space="preserve">aṇ</w:t>
      </w:r>
      <w:r>
        <w:t xml:space="preserve"> </w:t>
      </w:r>
      <w:r>
        <w:t xml:space="preserve">is lost by</w:t>
      </w:r>
      <w:r>
        <w:t xml:space="preserve"> </w:t>
      </w:r>
      <w:r>
        <w:rPr>
          <w:iCs/>
          <w:i/>
        </w:rPr>
        <w:t xml:space="preserve">atribhṛgukutsavasiṣṭhagotamāṅgirobhyaś ca</w:t>
      </w:r>
      <w:r>
        <w:t xml:space="preserve">, Pā. [2-4-65], leaving only</w:t>
      </w:r>
      <w:r>
        <w:t xml:space="preserve"> </w:t>
      </w:r>
      <w:r>
        <w:rPr>
          <w:iCs/>
          <w:i/>
        </w:rPr>
        <w:t xml:space="preserve">gotama</w:t>
      </w:r>
      <w:r>
        <w:t xml:space="preserve">; the instrumental plural</w:t>
      </w:r>
      <w:r>
        <w:t xml:space="preserve"> </w:t>
      </w:r>
      <w:r>
        <w:rPr>
          <w:iCs/>
          <w:i/>
        </w:rPr>
        <w:t xml:space="preserve">bhis</w:t>
      </w:r>
      <w:r>
        <w:t xml:space="preserve">; by</w:t>
      </w:r>
      <w:r>
        <w:t xml:space="preserve"> </w:t>
      </w:r>
      <w:r>
        <w:rPr>
          <w:iCs/>
          <w:i/>
        </w:rPr>
        <w:t xml:space="preserve">vā chandasi</w:t>
      </w:r>
      <w:r>
        <w:t xml:space="preserve"> </w:t>
      </w:r>
      <w:r>
        <w:rPr>
          <w:iCs/>
          <w:i/>
        </w:rPr>
        <w:t xml:space="preserve">bhis</w:t>
      </w:r>
      <w:r>
        <w:t xml:space="preserve"> </w:t>
      </w:r>
      <w:r>
        <w:t xml:space="preserve">does not take</w:t>
      </w:r>
      <w:r>
        <w:t xml:space="preserve"> </w:t>
      </w:r>
      <w:r>
        <w:rPr>
          <w:iCs/>
          <w:i/>
        </w:rPr>
        <w:t xml:space="preserve">ais</w:t>
      </w:r>
      <w:r>
        <w:t xml:space="preserve">;</w:t>
      </w:r>
      <w:r>
        <w:t xml:space="preserve"> </w:t>
      </w:r>
      <w:r>
        <w:rPr>
          <w:iCs/>
          <w:i/>
        </w:rPr>
        <w:t xml:space="preserve">e</w:t>
      </w:r>
      <w:r>
        <w:t xml:space="preserve"> </w:t>
      </w:r>
      <w:r>
        <w:t xml:space="preserve">by</w:t>
      </w:r>
      <w:r>
        <w:t xml:space="preserve"> </w:t>
      </w:r>
      <w:r>
        <w:rPr>
          <w:iCs/>
          <w:i/>
        </w:rPr>
        <w:t xml:space="preserve">bahuvacane jhaly et</w:t>
      </w:r>
      <w:r>
        <w:t xml:space="preserve">, Pā. [7-3-103];</w:t>
      </w:r>
      <w:r>
        <w:t xml:space="preserve"> </w:t>
      </w:r>
      <w:r>
        <w:rPr>
          <w:iCs/>
          <w:i/>
        </w:rPr>
        <w:t xml:space="preserve">ru</w:t>
      </w:r>
      <w:r>
        <w:t xml:space="preserve"> </w:t>
      </w:r>
      <w:r>
        <w:t xml:space="preserve">for the</w:t>
      </w:r>
      <w:r>
        <w:t xml:space="preserve"> </w:t>
      </w:r>
      <w:r>
        <w:rPr>
          <w:iCs/>
          <w:i/>
        </w:rPr>
        <w:t xml:space="preserve">s</w:t>
      </w:r>
      <w:r>
        <w:t xml:space="preserve">, visarga).</w:t>
      </w:r>
      <w:r>
        <w:t xml:space="preserve"> </w:t>
      </w:r>
      <w:r>
        <w:rPr>
          <w:iCs/>
          <w:i/>
        </w:rPr>
        <w:t xml:space="preserve">ṛtāvā</w:t>
      </w:r>
      <w:r>
        <w:t xml:space="preserve"> </w:t>
      </w:r>
      <w:r>
        <w:t xml:space="preserve">(explained in the one-before-last sūkta’s single mantra [as read:</w:t>
      </w:r>
      <w:r>
        <w:t xml:space="preserve"> </w:t>
      </w:r>
      <w:r>
        <w:t xml:space="preserve">“</w:t>
      </w:r>
      <w:r>
        <w:t xml:space="preserve">the sixty-eighth</w:t>
      </w:r>
      <w:r>
        <w:t xml:space="preserve">”</w:t>
      </w:r>
      <w:r>
        <w:t xml:space="preserve">?]).</w:t>
      </w:r>
      <w:r>
        <w:t xml:space="preserve"> </w:t>
      </w:r>
      <w:r>
        <w:rPr>
          <w:iCs/>
          <w:i/>
        </w:rPr>
        <w:t xml:space="preserve">astoṣṭa</w:t>
      </w:r>
      <w:r>
        <w:t xml:space="preserve"> </w:t>
      </w:r>
      <w:r>
        <w:t xml:space="preserve">(root</w:t>
      </w:r>
      <w:r>
        <w:t xml:space="preserve"> </w:t>
      </w:r>
      <w:r>
        <w:rPr>
          <w:iCs/>
          <w:i/>
        </w:rPr>
        <w:t xml:space="preserve">ṣṭuñ stutau</w:t>
      </w:r>
      <w:r>
        <w:t xml:space="preserve">;</w:t>
      </w:r>
      <w:r>
        <w:t xml:space="preserve"> </w:t>
      </w:r>
      <w:r>
        <w:rPr>
          <w:iCs/>
          <w:i/>
        </w:rPr>
        <w:t xml:space="preserve">ṣatva</w:t>
      </w:r>
      <w:r>
        <w:t xml:space="preserve"> </w:t>
      </w:r>
      <w:r>
        <w:t xml:space="preserve">of the initial by</w:t>
      </w:r>
      <w:r>
        <w:t xml:space="preserve"> </w:t>
      </w:r>
      <w:r>
        <w:rPr>
          <w:iCs/>
          <w:i/>
        </w:rPr>
        <w:t xml:space="preserve">dhātvādeḥ ṣaḥ saḥ</w:t>
      </w:r>
      <w:r>
        <w:t xml:space="preserve">, hence</w:t>
      </w:r>
      <w:r>
        <w:t xml:space="preserve"> </w:t>
      </w:r>
      <w:r>
        <w:rPr>
          <w:iCs/>
          <w:i/>
        </w:rPr>
        <w:t xml:space="preserve">stu</w:t>
      </w:r>
      <w:r>
        <w:t xml:space="preserve">; Vedic</w:t>
      </w:r>
      <w:r>
        <w:t xml:space="preserve"> </w:t>
      </w:r>
      <w:r>
        <w:rPr>
          <w:iCs/>
          <w:i/>
        </w:rPr>
        <w:t xml:space="preserve">luṅ</w:t>
      </w:r>
      <w:r>
        <w:t xml:space="preserve">, third person singular,</w:t>
      </w:r>
      <w:r>
        <w:t xml:space="preserve"> </w:t>
      </w:r>
      <w:r>
        <w:rPr>
          <w:iCs/>
          <w:i/>
        </w:rPr>
        <w:t xml:space="preserve">ta</w:t>
      </w:r>
      <w:r>
        <w:t xml:space="preserve"> </w:t>
      </w:r>
      <w:r>
        <w:t xml:space="preserve">in the passive; though</w:t>
      </w:r>
      <w:r>
        <w:t xml:space="preserve"> </w:t>
      </w:r>
      <w:r>
        <w:rPr>
          <w:iCs/>
          <w:i/>
        </w:rPr>
        <w:t xml:space="preserve">ciṇ</w:t>
      </w:r>
      <w:r>
        <w:t xml:space="preserve"> </w:t>
      </w:r>
      <w:r>
        <w:t xml:space="preserve">by</w:t>
      </w:r>
      <w:r>
        <w:t xml:space="preserve"> </w:t>
      </w:r>
      <w:r>
        <w:rPr>
          <w:iCs/>
          <w:i/>
        </w:rPr>
        <w:t xml:space="preserve">ciṇ bhāvakarmaṇoḥ</w:t>
      </w:r>
      <w:r>
        <w:t xml:space="preserve">, Pā. [3-1-66], would replace</w:t>
      </w:r>
      <w:r>
        <w:t xml:space="preserve"> </w:t>
      </w:r>
      <w:r>
        <w:rPr>
          <w:iCs/>
          <w:i/>
        </w:rPr>
        <w:t xml:space="preserve">cli</w:t>
      </w:r>
      <w:r>
        <w:t xml:space="preserve">, it does not here, being Vedic; so</w:t>
      </w:r>
      <w:r>
        <w:t xml:space="preserve"> </w:t>
      </w:r>
      <w:r>
        <w:rPr>
          <w:iCs/>
          <w:i/>
        </w:rPr>
        <w:t xml:space="preserve">cleḥ sic</w:t>
      </w:r>
      <w:r>
        <w:t xml:space="preserve">, Pā. [3-1-44]; since the root is</w:t>
      </w:r>
      <w:r>
        <w:t xml:space="preserve"> </w:t>
      </w:r>
      <w:r>
        <w:rPr>
          <w:iCs/>
          <w:i/>
        </w:rPr>
        <w:t xml:space="preserve">anuṭ</w:t>
      </w:r>
      <w:r>
        <w:t xml:space="preserve">, no</w:t>
      </w:r>
      <w:r>
        <w:t xml:space="preserve"> </w:t>
      </w:r>
      <w:r>
        <w:rPr>
          <w:iCs/>
          <w:i/>
        </w:rPr>
        <w:t xml:space="preserve">iṭ</w:t>
      </w:r>
      <w:r>
        <w:t xml:space="preserve">; guṇa of the root’s</w:t>
      </w:r>
      <w:r>
        <w:t xml:space="preserve"> </w:t>
      </w:r>
      <w:r>
        <w:rPr>
          <w:iCs/>
          <w:i/>
        </w:rPr>
        <w:t xml:space="preserve">u</w:t>
      </w:r>
      <w:r>
        <w:t xml:space="preserve"> </w:t>
      </w:r>
      <w:r>
        <w:t xml:space="preserve">by</w:t>
      </w:r>
      <w:r>
        <w:t xml:space="preserve"> </w:t>
      </w:r>
      <w:r>
        <w:rPr>
          <w:iCs/>
          <w:i/>
        </w:rPr>
        <w:t xml:space="preserve">sārvadhātukārdhadhātukayoḥ</w:t>
      </w:r>
      <w:r>
        <w:t xml:space="preserve">;</w:t>
      </w:r>
      <w:r>
        <w:t xml:space="preserve"> </w:t>
      </w:r>
      <w:r>
        <w:rPr>
          <w:iCs/>
          <w:i/>
        </w:rPr>
        <w:t xml:space="preserve">ṣatva</w:t>
      </w:r>
      <w:r>
        <w:t xml:space="preserve"> </w:t>
      </w:r>
      <w:r>
        <w:t xml:space="preserve">of the</w:t>
      </w:r>
      <w:r>
        <w:t xml:space="preserve"> </w:t>
      </w:r>
      <w:r>
        <w:rPr>
          <w:iCs/>
          <w:i/>
        </w:rPr>
        <w:t xml:space="preserve">sic</w:t>
      </w:r>
      <w:r>
        <w:t xml:space="preserve">’s</w:t>
      </w:r>
      <w:r>
        <w:t xml:space="preserve"> </w:t>
      </w:r>
      <w:r>
        <w:rPr>
          <w:iCs/>
          <w:i/>
        </w:rPr>
        <w:t xml:space="preserve">s</w:t>
      </w:r>
      <w:r>
        <w:t xml:space="preserve"> </w:t>
      </w:r>
      <w:r>
        <w:t xml:space="preserve">by</w:t>
      </w:r>
      <w:r>
        <w:t xml:space="preserve"> </w:t>
      </w:r>
      <w:r>
        <w:rPr>
          <w:iCs/>
          <w:i/>
        </w:rPr>
        <w:t xml:space="preserve">ādeśapratyayayoḥ</w:t>
      </w:r>
      <w:r>
        <w:t xml:space="preserve">;</w:t>
      </w:r>
      <w:r>
        <w:t xml:space="preserve"> </w:t>
      </w:r>
      <w:r>
        <w:rPr>
          <w:iCs/>
          <w:i/>
        </w:rPr>
        <w:t xml:space="preserve">ṭutva</w:t>
      </w:r>
      <w:r>
        <w:t xml:space="preserve"> </w:t>
      </w:r>
      <w:r>
        <w:t xml:space="preserve">of the affix’s</w:t>
      </w:r>
      <w:r>
        <w:t xml:space="preserve"> </w:t>
      </w:r>
      <w:r>
        <w:rPr>
          <w:iCs/>
          <w:i/>
        </w:rPr>
        <w:t xml:space="preserve">t</w:t>
      </w:r>
      <w:r>
        <w:t xml:space="preserve"> </w:t>
      </w:r>
      <w:r>
        <w:t xml:space="preserve">by</w:t>
      </w:r>
      <w:r>
        <w:t xml:space="preserve"> </w:t>
      </w:r>
      <w:r>
        <w:rPr>
          <w:iCs/>
          <w:i/>
        </w:rPr>
        <w:t xml:space="preserve">ṣṭunā ṣṭuḥ</w:t>
      </w:r>
      <w:r>
        <w:t xml:space="preserve">;</w:t>
      </w:r>
      <w:r>
        <w:t xml:space="preserve"> </w:t>
      </w:r>
      <w:r>
        <w:rPr>
          <w:iCs/>
          <w:i/>
        </w:rPr>
        <w:t xml:space="preserve">aḍ</w:t>
      </w:r>
      <w:r>
        <w:t xml:space="preserve"> </w:t>
      </w:r>
      <w:r>
        <w:t xml:space="preserve">for the base; nighāta because it follows an</w:t>
      </w:r>
      <w:r>
        <w:t xml:space="preserve"> </w:t>
      </w:r>
      <w:r>
        <w:rPr>
          <w:iCs/>
          <w:i/>
        </w:rPr>
        <w:t xml:space="preserve">atijanta</w:t>
      </w:r>
      <w:r>
        <w:t xml:space="preserve">).</w:t>
      </w:r>
      <w:r>
        <w:t xml:space="preserve"> </w:t>
      </w:r>
      <w:r>
        <w:rPr>
          <w:iCs/>
          <w:i/>
        </w:rPr>
        <w:t xml:space="preserve">pīpayat</w:t>
      </w:r>
      <w:r>
        <w:t xml:space="preserve"> </w:t>
      </w:r>
      <w:r>
        <w:t xml:space="preserve">(root</w:t>
      </w:r>
      <w:r>
        <w:t xml:space="preserve"> </w:t>
      </w:r>
      <w:r>
        <w:rPr>
          <w:iCs/>
          <w:i/>
        </w:rPr>
        <w:t xml:space="preserve">pā pāne</w:t>
      </w:r>
      <w:r>
        <w:t xml:space="preserve">; since the causative sense is shown,</w:t>
      </w:r>
      <w:r>
        <w:t xml:space="preserve"> </w:t>
      </w:r>
      <w:r>
        <w:rPr>
          <w:iCs/>
          <w:i/>
        </w:rPr>
        <w:t xml:space="preserve">ṇic</w:t>
      </w:r>
      <w:r>
        <w:t xml:space="preserve"> </w:t>
      </w:r>
      <w:r>
        <w:t xml:space="preserve">by</w:t>
      </w:r>
      <w:r>
        <w:t xml:space="preserve"> </w:t>
      </w:r>
      <w:r>
        <w:rPr>
          <w:iCs/>
          <w:i/>
        </w:rPr>
        <w:t xml:space="preserve">hetumati ca</w:t>
      </w:r>
      <w:r>
        <w:t xml:space="preserve">, Pā. [3-1-26];</w:t>
      </w:r>
      <w:r>
        <w:t xml:space="preserve"> </w:t>
      </w:r>
      <w:r>
        <w:rPr>
          <w:iCs/>
          <w:i/>
        </w:rPr>
        <w:t xml:space="preserve">yuk</w:t>
      </w:r>
      <w:r>
        <w:t xml:space="preserve"> </w:t>
      </w:r>
      <w:r>
        <w:t xml:space="preserve">by</w:t>
      </w:r>
      <w:r>
        <w:t xml:space="preserve"> </w:t>
      </w:r>
      <w:r>
        <w:rPr>
          <w:iCs/>
          <w:i/>
        </w:rPr>
        <w:t xml:space="preserve">śācchāsāhvāvyāveṣāṃ yuk</w:t>
      </w:r>
      <w:r>
        <w:t xml:space="preserve">, Pā. [7-3-37]; after the</w:t>
      </w:r>
      <w:r>
        <w:t xml:space="preserve"> </w:t>
      </w:r>
      <w:r>
        <w:rPr>
          <w:iCs/>
          <w:i/>
        </w:rPr>
        <w:t xml:space="preserve">ṇijanta</w:t>
      </w:r>
      <w:r>
        <w:t xml:space="preserve"> </w:t>
      </w:r>
      <w:r>
        <w:rPr>
          <w:iCs/>
          <w:i/>
        </w:rPr>
        <w:t xml:space="preserve">pāyi</w:t>
      </w:r>
      <w:r>
        <w:t xml:space="preserve">,</w:t>
      </w:r>
      <w:r>
        <w:t xml:space="preserve"> </w:t>
      </w:r>
      <w:r>
        <w:rPr>
          <w:iCs/>
          <w:i/>
        </w:rPr>
        <w:t xml:space="preserve">luṅ</w:t>
      </w:r>
      <w:r>
        <w:t xml:space="preserve">, third person singular,</w:t>
      </w:r>
      <w:r>
        <w:t xml:space="preserve"> </w:t>
      </w:r>
      <w:r>
        <w:rPr>
          <w:iCs/>
          <w:i/>
        </w:rPr>
        <w:t xml:space="preserve">tip</w:t>
      </w:r>
      <w:r>
        <w:t xml:space="preserve">; loss of</w:t>
      </w:r>
      <w:r>
        <w:t xml:space="preserve"> </w:t>
      </w:r>
      <w:r>
        <w:rPr>
          <w:iCs/>
          <w:i/>
        </w:rPr>
        <w:t xml:space="preserve">i</w:t>
      </w:r>
      <w:r>
        <w:t xml:space="preserve"> </w:t>
      </w:r>
      <w:r>
        <w:t xml:space="preserve">by</w:t>
      </w:r>
      <w:r>
        <w:t xml:space="preserve"> </w:t>
      </w:r>
      <w:r>
        <w:rPr>
          <w:iCs/>
          <w:i/>
        </w:rPr>
        <w:t xml:space="preserve">itaś ca</w:t>
      </w:r>
      <w:r>
        <w:t xml:space="preserve">;</w:t>
      </w:r>
      <w:r>
        <w:t xml:space="preserve"> </w:t>
      </w:r>
      <w:r>
        <w:rPr>
          <w:iCs/>
          <w:i/>
        </w:rPr>
        <w:t xml:space="preserve">caṅ</w:t>
      </w:r>
      <w:r>
        <w:t xml:space="preserve"> </w:t>
      </w:r>
      <w:r>
        <w:t xml:space="preserve">for</w:t>
      </w:r>
      <w:r>
        <w:t xml:space="preserve"> </w:t>
      </w:r>
      <w:r>
        <w:rPr>
          <w:iCs/>
          <w:i/>
        </w:rPr>
        <w:t xml:space="preserve">cli</w:t>
      </w:r>
      <w:r>
        <w:t xml:space="preserve"> </w:t>
      </w:r>
      <w:r>
        <w:t xml:space="preserve">by</w:t>
      </w:r>
      <w:r>
        <w:t xml:space="preserve"> </w:t>
      </w:r>
      <w:r>
        <w:rPr>
          <w:iCs/>
          <w:i/>
        </w:rPr>
        <w:t xml:space="preserve">ṇiśridruśrubhyaḥ kartari caṅ</w:t>
      </w:r>
      <w:r>
        <w:t xml:space="preserve">, Pā. [3-1-48]; doubling of the first single-vowel part by</w:t>
      </w:r>
      <w:r>
        <w:t xml:space="preserve"> </w:t>
      </w:r>
      <w:r>
        <w:rPr>
          <w:iCs/>
          <w:i/>
        </w:rPr>
        <w:t xml:space="preserve">caṅi</w:t>
      </w:r>
      <w:r>
        <w:t xml:space="preserve">, Pā. [6-1-11]; by Vedic usage</w:t>
      </w:r>
      <w:r>
        <w:t xml:space="preserve"> </w:t>
      </w:r>
      <w:r>
        <w:rPr>
          <w:iCs/>
          <w:i/>
        </w:rPr>
        <w:t xml:space="preserve">lopaḥ pibateḥ</w:t>
      </w:r>
      <w:r>
        <w:t xml:space="preserve">, Pā. [7-4-4], the penultimate is dropped and the reduplicate takes</w:t>
      </w:r>
      <w:r>
        <w:t xml:space="preserve"> </w:t>
      </w:r>
      <w:r>
        <w:rPr>
          <w:iCs/>
          <w:i/>
        </w:rPr>
        <w:t xml:space="preserve">i</w:t>
      </w:r>
      <w:r>
        <w:t xml:space="preserve">; shortening of the root’s penultimate by</w:t>
      </w:r>
      <w:r>
        <w:t xml:space="preserve"> </w:t>
      </w:r>
      <w:r>
        <w:rPr>
          <w:iCs/>
          <w:i/>
        </w:rPr>
        <w:t xml:space="preserve">ṇau caṅy upadhāyā hrasvaḥ</w:t>
      </w:r>
      <w:r>
        <w:t xml:space="preserve">, Pā. [7-4-1]; by</w:t>
      </w:r>
      <w:r>
        <w:t xml:space="preserve"> </w:t>
      </w:r>
      <w:r>
        <w:rPr>
          <w:iCs/>
          <w:i/>
        </w:rPr>
        <w:t xml:space="preserve">sanvallaghuni caṅ pare ’nāglope</w:t>
      </w:r>
      <w:r>
        <w:t xml:space="preserve">, Pā. [7-4-93], the doubling…)</w:t>
      </w:r>
      <w:r>
        <w:t xml:space="preserve"> </w:t>
      </w:r>
      <w:r>
        <w:rPr>
          <w:iCs/>
          <w:i/>
        </w:rPr>
        <w:t xml:space="preserve">(continued on p. 507)</w:t>
      </w:r>
      <w:r>
        <w:t xml:space="preserve">.</w:t>
      </w:r>
    </w:p>
    <w:p>
      <w:r>
        <w:pict>
          <v:rect style="width:0;height:1.5pt" o:hralign="center" o:hrstd="t" o:hr="t"/>
        </w:pict>
      </w:r>
    </w:p>
    <w:bookmarkEnd w:id="607"/>
    <w:bookmarkStart w:id="608" w:name="page-507-pdf-525"/>
    <w:p>
      <w:pPr>
        <w:pStyle w:val="Heading3"/>
      </w:pPr>
      <w:r>
        <w:t xml:space="preserve">Page 507 (PDF 525)</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26</w:t>
      </w:r>
      <w:r>
        <w:rPr>
          <w:iCs/>
          <w:i/>
        </w:rPr>
        <w:t xml:space="preserve">”</w:t>
      </w:r>
      <w:r>
        <w:rPr>
          <w:iCs/>
          <w:i/>
        </w:rPr>
        <w:t xml:space="preserve"> </w:t>
      </w:r>
      <w:r>
        <w:rPr>
          <w:iCs/>
          <w:i/>
        </w:rPr>
        <w:t xml:space="preserve">(Sūkta 78 begins on this page).)</w:t>
      </w:r>
    </w:p>
    <w:p>
      <w:pPr>
        <w:pStyle w:val="BodyText"/>
      </w:pPr>
      <w:r>
        <w:rPr>
          <w:bCs/>
          <w:b/>
        </w:rPr>
        <w:t xml:space="preserve">Grammar page of Rik 77.5 (concluded; noted briefly)</w:t>
      </w:r>
    </w:p>
    <w:p>
      <w:pPr>
        <w:pStyle w:val="BodyText"/>
      </w:pPr>
      <w:r>
        <w:rPr>
          <w:iCs/>
          <w:i/>
        </w:rPr>
        <w:t xml:space="preserve">pīpayat</w:t>
      </w:r>
      <w:r>
        <w:t xml:space="preserve"> </w:t>
      </w:r>
      <w:r>
        <w:t xml:space="preserve">(concluded): by</w:t>
      </w:r>
      <w:r>
        <w:t xml:space="preserve"> </w:t>
      </w:r>
      <w:r>
        <w:rPr>
          <w:iCs/>
          <w:i/>
        </w:rPr>
        <w:t xml:space="preserve">sanyataḥ</w:t>
      </w:r>
      <w:r>
        <w:t xml:space="preserve">, Pā. [7-4-79], the reduplicate takes</w:t>
      </w:r>
      <w:r>
        <w:t xml:space="preserve"> </w:t>
      </w:r>
      <w:r>
        <w:rPr>
          <w:iCs/>
          <w:i/>
        </w:rPr>
        <w:t xml:space="preserve">i</w:t>
      </w:r>
      <w:r>
        <w:t xml:space="preserve">;</w:t>
      </w:r>
      <w:r>
        <w:t xml:space="preserve"> </w:t>
      </w:r>
      <w:r>
        <w:rPr>
          <w:iCs/>
          <w:i/>
        </w:rPr>
        <w:t xml:space="preserve">dīrgho laghoḥ</w:t>
      </w:r>
      <w:r>
        <w:t xml:space="preserve">, Pā. [7-4-94], lengthens it; loss of</w:t>
      </w:r>
      <w:r>
        <w:t xml:space="preserve"> </w:t>
      </w:r>
      <w:r>
        <w:rPr>
          <w:iCs/>
          <w:i/>
        </w:rPr>
        <w:t xml:space="preserve">ṇi</w:t>
      </w:r>
      <w:r>
        <w:t xml:space="preserve"> </w:t>
      </w:r>
      <w:r>
        <w:t xml:space="preserve">by</w:t>
      </w:r>
      <w:r>
        <w:t xml:space="preserve"> </w:t>
      </w:r>
      <w:r>
        <w:rPr>
          <w:iCs/>
          <w:i/>
        </w:rPr>
        <w:t xml:space="preserve">ṇer aniṭi</w:t>
      </w:r>
      <w:r>
        <w:t xml:space="preserve">, Pā. [6-4-51], since</w:t>
      </w:r>
      <w:r>
        <w:t xml:space="preserve"> </w:t>
      </w:r>
      <w:r>
        <w:rPr>
          <w:iCs/>
          <w:i/>
        </w:rPr>
        <w:t xml:space="preserve">caṅ</w:t>
      </w:r>
      <w:r>
        <w:t xml:space="preserve"> </w:t>
      </w:r>
      <w:r>
        <w:t xml:space="preserve">is the cause; no</w:t>
      </w:r>
      <w:r>
        <w:t xml:space="preserve"> </w:t>
      </w:r>
      <w:r>
        <w:rPr>
          <w:iCs/>
          <w:i/>
        </w:rPr>
        <w:t xml:space="preserve">aḍ</w:t>
      </w:r>
      <w:r>
        <w:t xml:space="preserve"> </w:t>
      </w:r>
      <w:r>
        <w:t xml:space="preserve">by</w:t>
      </w:r>
      <w:r>
        <w:t xml:space="preserve"> </w:t>
      </w:r>
      <w:r>
        <w:rPr>
          <w:iCs/>
          <w:i/>
        </w:rPr>
        <w:t xml:space="preserve">bahulaṃ chandasy amāṅyoge ’pi</w:t>
      </w:r>
      <w:r>
        <w:t xml:space="preserve">; nighāta because it follows an</w:t>
      </w:r>
      <w:r>
        <w:t xml:space="preserve"> </w:t>
      </w:r>
      <w:r>
        <w:rPr>
          <w:iCs/>
          <w:i/>
        </w:rPr>
        <w:t xml:space="preserve">atijanta</w:t>
      </w:r>
      <w:r>
        <w:t xml:space="preserve">.</w:t>
      </w:r>
      <w:r>
        <w:t xml:space="preserve"> </w:t>
      </w:r>
      <w:r>
        <w:rPr>
          <w:iCs/>
          <w:i/>
        </w:rPr>
        <w:t xml:space="preserve">joṣam</w:t>
      </w:r>
      <w:r>
        <w:t xml:space="preserve"> </w:t>
      </w:r>
      <w:r>
        <w:t xml:space="preserve">(root</w:t>
      </w:r>
      <w:r>
        <w:t xml:space="preserve"> </w:t>
      </w:r>
      <w:r>
        <w:rPr>
          <w:iCs/>
          <w:i/>
        </w:rPr>
        <w:t xml:space="preserve">juṣī prītisevanayoḥ</w:t>
      </w:r>
      <w:r>
        <w:t xml:space="preserve">;</w:t>
      </w:r>
      <w:r>
        <w:t xml:space="preserve"> </w:t>
      </w:r>
      <w:r>
        <w:rPr>
          <w:iCs/>
          <w:i/>
        </w:rPr>
        <w:t xml:space="preserve">ghañ</w:t>
      </w:r>
      <w:r>
        <w:t xml:space="preserve"> </w:t>
      </w:r>
      <w:r>
        <w:t xml:space="preserve">in the abstract sense; guṇa of the light penultimate by</w:t>
      </w:r>
      <w:r>
        <w:t xml:space="preserve"> </w:t>
      </w:r>
      <w:r>
        <w:rPr>
          <w:iCs/>
          <w:i/>
        </w:rPr>
        <w:t xml:space="preserve">pugantalaghūpadhasya ca</w:t>
      </w:r>
      <w:r>
        <w:t xml:space="preserve">; accusative singular; being</w:t>
      </w:r>
      <w:r>
        <w:t xml:space="preserve"> </w:t>
      </w:r>
      <w:r>
        <w:rPr>
          <w:iCs/>
          <w:i/>
        </w:rPr>
        <w:t xml:space="preserve">ñit</w:t>
      </w:r>
      <w:r>
        <w:t xml:space="preserve">, the initial acute). Ends [with the sūkta’s closing line]:</w:t>
      </w:r>
    </w:p>
    <w:p>
      <w:pPr>
        <w:pStyle w:val="BlockText"/>
      </w:pPr>
      <w:r>
        <w:t xml:space="preserve">ಎಪ್ಪತ್ತೇಳನೆಯ ಸೂಕ್ತ ಸಮಾಪ್ತವು</w:t>
      </w:r>
    </w:p>
    <w:p>
      <w:pPr>
        <w:pStyle w:val="FirstParagraph"/>
      </w:pPr>
      <w:r>
        <w:rPr>
          <w:iCs/>
          <w:i/>
        </w:rPr>
        <w:t xml:space="preserve">(eppattēḷaneya sūkta samāptavu</w:t>
      </w:r>
      <w:r>
        <w:t xml:space="preserve"> </w:t>
      </w:r>
      <w:r>
        <w:t xml:space="preserve">—</w:t>
      </w:r>
      <w:r>
        <w:t xml:space="preserve"> </w:t>
      </w:r>
      <w:r>
        <w:t xml:space="preserve">“</w:t>
      </w:r>
      <w:r>
        <w:t xml:space="preserve">The seventy-seventh sūkta is concluded.</w:t>
      </w:r>
      <w:r>
        <w:t xml:space="preserve">”</w:t>
      </w:r>
      <w:r>
        <w:t xml:space="preserve">)*</w:t>
      </w:r>
    </w:p>
    <w:p>
      <w:pPr>
        <w:pStyle w:val="BodyText"/>
      </w:pPr>
      <w:r>
        <w:rPr>
          <w:bCs/>
          <w:b/>
        </w:rPr>
        <w:t xml:space="preserve">— End of Sūkta 77.</w:t>
      </w:r>
      <w:r>
        <w:t xml:space="preserve"> </w:t>
      </w:r>
      <w:r>
        <w:rPr>
          <w:iCs/>
          <w:i/>
        </w:rPr>
        <w:t xml:space="preserve">(Sūkta 77: five Ṛks, Agni; Gotama Rāhūgaṇa; Triṣṭup. Varga 25 in the heading; running heads print Varga 25 on pp. 489–505 (p. 489 prints Aṣṭaka</w:t>
      </w:r>
      <w:r>
        <w:rPr>
          <w:iCs/>
          <w:i/>
        </w:rPr>
        <w:t xml:space="preserve"> </w:t>
      </w:r>
      <w:r>
        <w:rPr>
          <w:iCs/>
          <w:i/>
        </w:rPr>
        <w:t xml:space="preserve">“</w:t>
      </w:r>
      <w:r>
        <w:rPr>
          <w:iCs/>
          <w:i/>
        </w:rPr>
        <w:t xml:space="preserve">2</w:t>
      </w:r>
      <w:r>
        <w:rPr>
          <w:iCs/>
          <w:i/>
        </w:rPr>
        <w:t xml:space="preserve">”</w:t>
      </w:r>
      <w:r>
        <w:rPr>
          <w:iCs/>
          <w:i/>
        </w:rPr>
        <w:t xml:space="preserve"> </w:t>
      </w:r>
      <w:r>
        <w:rPr>
          <w:iCs/>
          <w:i/>
        </w:rPr>
        <w:t xml:space="preserve">[as printed; for 1]); p. 507, where Sūkta 78 begins, prints 26.)</w:t>
      </w:r>
    </w:p>
    <w:p>
      <w:r>
        <w:pict>
          <v:rect style="width:0;height:1.5pt" o:hralign="center" o:hrstd="t" o:hr="t"/>
        </w:pict>
      </w:r>
    </w:p>
    <w:bookmarkEnd w:id="608"/>
    <w:bookmarkEnd w:id="609"/>
    <w:bookmarkStart w:id="624" w:name="sūkta-78"/>
    <w:p>
      <w:pPr>
        <w:pStyle w:val="Heading2"/>
      </w:pPr>
      <w:r>
        <w:t xml:space="preserve">Sūkta 78</w:t>
      </w:r>
    </w:p>
    <w:p>
      <w:pPr>
        <w:pStyle w:val="FirstParagraph"/>
      </w:pPr>
      <w:r>
        <w:rPr>
          <w:bCs/>
          <w:b/>
        </w:rPr>
        <w:t xml:space="preserve">Title of the sūkta</w:t>
      </w:r>
      <w:r>
        <w:t xml:space="preserve"> </w:t>
      </w:r>
      <w:r>
        <w:rPr>
          <w:iCs/>
          <w:i/>
        </w:rPr>
        <w:t xml:space="preserve">(printed large, Kannada)</w:t>
      </w:r>
      <w:r>
        <w:t xml:space="preserve">: ಎಪ್ಪತ್ತೆಂಟನೆಯ ಸೂಕ್ತವು —</w:t>
      </w:r>
      <w:r>
        <w:t xml:space="preserve"> </w:t>
      </w:r>
      <w:r>
        <w:t xml:space="preserve">“</w:t>
      </w:r>
      <w:r>
        <w:t xml:space="preserve">The seventy-eighth sūkta</w:t>
      </w:r>
      <w:r>
        <w:t xml:space="preserve">”</w:t>
      </w:r>
      <w:r>
        <w:t xml:space="preserve">.</w:t>
      </w:r>
    </w:p>
    <w:p>
      <w:pPr>
        <w:pStyle w:val="BodyText"/>
      </w:pPr>
      <w:r>
        <w:rPr>
          <w:bCs/>
          <w:b/>
        </w:rPr>
        <w:t xml:space="preserve">Sāyaṇa’s introduction</w:t>
      </w:r>
      <w:r>
        <w:t xml:space="preserve"> </w:t>
      </w:r>
      <w:r>
        <w:rPr>
          <w:iCs/>
          <w:i/>
        </w:rPr>
        <w:t xml:space="preserve">(Sanskrit, printed in Kannada script)</w:t>
      </w:r>
    </w:p>
    <w:p>
      <w:pPr>
        <w:pStyle w:val="BlockText"/>
      </w:pPr>
      <w:r>
        <w:t xml:space="preserve">अभि त्वेति पंचर्चं पंचमं सूक्तं गोतमस्यार्षमाग्नेयं गायत्रं । तथा चानुक्रांतं । अभि त्वा गायत्रं पंचेति ॥ विनियोगो लैंगिकः ॥</w:t>
      </w:r>
    </w:p>
    <w:p>
      <w:pPr>
        <w:pStyle w:val="FirstParagraph"/>
      </w:pPr>
      <w:r>
        <w:rPr>
          <w:iCs/>
          <w:i/>
        </w:rPr>
        <w:t xml:space="preserve">abhi tveti pañcarcaṃ pañcamaṃ sūktaṃ gotamasyārṣam āgneyaṃ gāyatraṃ | tathā cānukrāntaṃ | abhi tvā gāyatraṃ pañceti || viniyogo laiṅgikaḥ ||</w:t>
      </w:r>
    </w:p>
    <w:p>
      <w:pPr>
        <w:pStyle w:val="BodyText"/>
      </w:pPr>
      <w:r>
        <w:rPr>
          <w:iCs/>
          <w:i/>
        </w:rPr>
        <w:t xml:space="preserve">Meaning:</w:t>
      </w:r>
      <w:r>
        <w:t xml:space="preserve"> </w:t>
      </w:r>
      <w:r>
        <w:t xml:space="preserve">“</w:t>
      </w:r>
      <w:r>
        <w:rPr>
          <w:iCs/>
          <w:i/>
        </w:rPr>
        <w:t xml:space="preserve">Abhi tvā</w:t>
      </w:r>
      <w:r>
        <w:t xml:space="preserve">”</w:t>
      </w:r>
      <w:r>
        <w:t xml:space="preserve"> </w:t>
      </w:r>
      <w:r>
        <w:t xml:space="preserve">is the fifth sūkta, of five Ṛks, the vision of Gotama, addressed to Agni, in Gāyatrī metre; the Anukramaṇī says</w:t>
      </w:r>
      <w:r>
        <w:t xml:space="preserve"> </w:t>
      </w:r>
      <w:r>
        <w:t xml:space="preserve">“</w:t>
      </w:r>
      <w:r>
        <w:rPr>
          <w:iCs/>
          <w:i/>
        </w:rPr>
        <w:t xml:space="preserve">abhi tvā</w:t>
      </w:r>
      <w:r>
        <w:t xml:space="preserve">, gāyatra, five</w:t>
      </w:r>
      <w:r>
        <w:t xml:space="preserve">”</w:t>
      </w:r>
      <w:r>
        <w:t xml:space="preserve">. Its application is</w:t>
      </w:r>
      <w:r>
        <w:t xml:space="preserve"> </w:t>
      </w:r>
      <w:r>
        <w:rPr>
          <w:iCs/>
          <w:i/>
        </w:rPr>
        <w:t xml:space="preserve">laiṅgika</w:t>
      </w:r>
      <w:r>
        <w:t xml:space="preserve"> </w:t>
      </w:r>
      <w:r>
        <w:t xml:space="preserve">(by the indication of the text).</w:t>
      </w:r>
    </w:p>
    <w:p>
      <w:pPr>
        <w:pStyle w:val="BodyText"/>
      </w:pPr>
      <w:r>
        <w:rPr>
          <w:bCs/>
          <w:b/>
        </w:rPr>
        <w:t xml:space="preserve">अनुवादः — Anuvāda</w:t>
      </w:r>
      <w:r>
        <w:t xml:space="preserve"> </w:t>
      </w:r>
      <w:r>
        <w:rPr>
          <w:iCs/>
          <w:i/>
        </w:rPr>
        <w:t xml:space="preserve">(Kannada)</w:t>
      </w:r>
      <w:r>
        <w:t xml:space="preserve">: This sūkta, beginning</w:t>
      </w:r>
      <w:r>
        <w:t xml:space="preserve"> </w:t>
      </w:r>
      <w:r>
        <w:t xml:space="preserve">“</w:t>
      </w:r>
      <w:r>
        <w:rPr>
          <w:iCs/>
          <w:i/>
        </w:rPr>
        <w:t xml:space="preserve">abhi tvā gotamā</w:t>
      </w:r>
      <w:r>
        <w:t xml:space="preserve">”</w:t>
      </w:r>
      <w:r>
        <w:t xml:space="preserve">, is the fifth sūkta in the thirteenth anuvāka. It has five Ṛks. Gotama is the ṛṣi, Agni the deity, Gāyatrī the metre. The Anukramaṇikā says</w:t>
      </w:r>
      <w:r>
        <w:t xml:space="preserve"> </w:t>
      </w:r>
      <w:r>
        <w:t xml:space="preserve">“</w:t>
      </w:r>
      <w:r>
        <w:rPr>
          <w:iCs/>
          <w:i/>
        </w:rPr>
        <w:t xml:space="preserve">abhi tvā gāyatraṃ pañca</w:t>
      </w:r>
      <w:r>
        <w:t xml:space="preserve">”</w:t>
      </w:r>
      <w:r>
        <w:t xml:space="preserve">. The application is</w:t>
      </w:r>
      <w:r>
        <w:t xml:space="preserve"> </w:t>
      </w:r>
      <w:r>
        <w:rPr>
          <w:iCs/>
          <w:i/>
        </w:rPr>
        <w:t xml:space="preserve">laiṅgika</w:t>
      </w:r>
      <w:r>
        <w:t xml:space="preserve">.</w:t>
      </w:r>
    </w:p>
    <w:p>
      <w:r>
        <w:pict>
          <v:rect style="width:0;height:1.5pt" o:hralign="center" o:hrstd="t" o:hr="t"/>
        </w:pict>
      </w:r>
    </w:p>
    <w:bookmarkStart w:id="610" w:name="page-508-pdf-526"/>
    <w:p>
      <w:pPr>
        <w:pStyle w:val="Heading3"/>
      </w:pPr>
      <w:r>
        <w:t xml:space="preserve">Page 508 (PDF 526)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78</w:t>
      </w:r>
      <w:r>
        <w:rPr>
          <w:iCs/>
          <w:i/>
        </w:rPr>
        <w:t xml:space="preserve">”</w:t>
      </w:r>
      <w:r>
        <w:rPr>
          <w:iCs/>
          <w:i/>
        </w:rPr>
        <w:t xml:space="preserve">.)</w:t>
      </w:r>
    </w:p>
    <w:p>
      <w:pPr>
        <w:pStyle w:val="BodyText"/>
      </w:pPr>
      <w:r>
        <w:rPr>
          <w:bCs/>
          <w:b/>
        </w:rPr>
        <w:t xml:space="preserve">सूक्त — ७८ (Sūkta 78)</w:t>
      </w:r>
    </w:p>
    <w:p>
      <w:pPr>
        <w:pStyle w:val="BodyText"/>
      </w:pPr>
      <w:r>
        <w:t xml:space="preserve">॥ ओं ॥ —</w:t>
      </w:r>
      <w:r>
        <w:t xml:space="preserve"> </w:t>
      </w:r>
      <w:r>
        <w:rPr>
          <w:iCs/>
          <w:i/>
        </w:rPr>
        <w:t xml:space="preserve">Oṃ.</w:t>
      </w:r>
      <w:r>
        <w:t xml:space="preserve"> </w:t>
      </w:r>
      <w:r>
        <w:t xml:space="preserve">॥ मण्डल—१ ॥ अनुवाक—१३ ॥ सूक्त—७८ ॥ —</w:t>
      </w:r>
      <w:r>
        <w:t xml:space="preserve"> </w:t>
      </w:r>
      <w:r>
        <w:rPr>
          <w:iCs/>
          <w:i/>
        </w:rPr>
        <w:t xml:space="preserve">Maṇḍala 1; Anuvāka 13; Sūkta 78.</w:t>
      </w:r>
      <w:r>
        <w:t xml:space="preserve"> </w:t>
      </w:r>
      <w:r>
        <w:t xml:space="preserve">॥ अष्टक—१ ॥ अध्याय—५ ॥ वर्ग—२६ ॥ —</w:t>
      </w:r>
      <w:r>
        <w:t xml:space="preserve"> </w:t>
      </w:r>
      <w:r>
        <w:rPr>
          <w:iCs/>
          <w:i/>
        </w:rPr>
        <w:t xml:space="preserve">Aṣṭaka 1; Adhyāya 5; Varga 26.</w:t>
      </w:r>
      <w:r>
        <w:t xml:space="preserve"> </w:t>
      </w:r>
      <w:r>
        <w:rPr>
          <w:iCs/>
          <w:i/>
        </w:rPr>
        <w:t xml:space="preserve">Number of Ṛks in the sūkta:</w:t>
      </w:r>
      <w:r>
        <w:t xml:space="preserve"> </w:t>
      </w:r>
      <w:r>
        <w:t xml:space="preserve">5.</w:t>
      </w:r>
      <w:r>
        <w:t xml:space="preserve"> </w:t>
      </w:r>
      <w:r>
        <w:rPr>
          <w:iCs/>
          <w:i/>
        </w:rPr>
        <w:t xml:space="preserve">Ṛṣi:</w:t>
      </w:r>
      <w:r>
        <w:t xml:space="preserve"> </w:t>
      </w:r>
      <w:r>
        <w:t xml:space="preserve">Gotama Rāhūgaṇa.</w:t>
      </w:r>
      <w:r>
        <w:t xml:space="preserve"> </w:t>
      </w:r>
      <w:r>
        <w:rPr>
          <w:iCs/>
          <w:i/>
        </w:rPr>
        <w:t xml:space="preserve">Devatā:</w:t>
      </w:r>
      <w:r>
        <w:t xml:space="preserve"> </w:t>
      </w:r>
      <w:r>
        <w:t xml:space="preserve">Agni.</w:t>
      </w:r>
      <w:r>
        <w:t xml:space="preserve"> </w:t>
      </w:r>
      <w:r>
        <w:rPr>
          <w:iCs/>
          <w:i/>
        </w:rPr>
        <w:t xml:space="preserve">Chandas:</w:t>
      </w:r>
      <w:r>
        <w:t xml:space="preserve"> </w:t>
      </w:r>
      <w:r>
        <w:t xml:space="preserve">Gāyatrī.</w:t>
      </w:r>
    </w:p>
    <w:p>
      <w:pPr>
        <w:pStyle w:val="BodyText"/>
      </w:pPr>
      <w:r>
        <w:rPr>
          <w:bCs/>
          <w:b/>
        </w:rPr>
        <w:t xml:space="preserve">॥ संहिताखण्डः ॥ — Saṃhitā text of Rik 78.1</w:t>
      </w:r>
    </w:p>
    <w:p>
      <w:pPr>
        <w:pStyle w:val="BodyText"/>
      </w:pPr>
      <w:r>
        <w:rPr>
          <w:iCs/>
          <w:i/>
        </w:rPr>
        <w:t xml:space="preserve">(Accents as printed, 450 dpi; line 2 [accent ?]: whether the lower stroke stands under</w:t>
      </w:r>
      <w:r>
        <w:rPr>
          <w:iCs/>
          <w:i/>
        </w:rPr>
        <w:t xml:space="preserve"> </w:t>
      </w:r>
      <w:r>
        <w:t xml:space="preserve">bhi* alone is doubtful, and the upper stroke stands between</w:t>
      </w:r>
      <w:r>
        <w:t xml:space="preserve"> </w:t>
      </w:r>
      <w:r>
        <w:rPr>
          <w:iCs/>
          <w:i/>
        </w:rPr>
        <w:t xml:space="preserve">ṇo</w:t>
      </w:r>
      <w:r>
        <w:t xml:space="preserve"> </w:t>
      </w:r>
      <w:r>
        <w:t xml:space="preserve">and</w:t>
      </w:r>
      <w:r>
        <w:t xml:space="preserve"> </w:t>
      </w:r>
      <w:r>
        <w:rPr>
          <w:iCs/>
          <w:i/>
        </w:rPr>
        <w:t xml:space="preserve">nu</w:t>
      </w:r>
      <w:r>
        <w:t xml:space="preserve">.)*</w:t>
      </w:r>
    </w:p>
    <w:p>
      <w:pPr>
        <w:pStyle w:val="BlockText"/>
      </w:pPr>
      <w:r>
        <w:t xml:space="preserve">अ॒भि त्वा॒ गोत॑मा गि॒रा जात॑वेदो॒ विच॑र्षणे ।</w:t>
      </w:r>
      <w:r>
        <w:t xml:space="preserve"> </w:t>
      </w:r>
      <w:r>
        <w:t xml:space="preserve">द्यु॒म्नैरभि॒ प्र णो॑नुमः ॥ १ ॥</w:t>
      </w:r>
    </w:p>
    <w:p>
      <w:pPr>
        <w:pStyle w:val="FirstParagraph"/>
      </w:pPr>
      <w:r>
        <w:rPr>
          <w:iCs/>
          <w:i/>
        </w:rPr>
        <w:t xml:space="preserve">abhí tvā gótamā girā́ jātavedo vícarṣaṇe |</w:t>
      </w:r>
      <w:r>
        <w:rPr>
          <w:iCs/>
          <w:i/>
        </w:rPr>
        <w:t xml:space="preserve"> </w:t>
      </w:r>
      <w:r>
        <w:rPr>
          <w:iCs/>
          <w:i/>
        </w:rPr>
        <w:t xml:space="preserve">dyumnaír abhí pra ṇonumaḥ ||1||</w:t>
      </w:r>
      <w:r>
        <w:t xml:space="preserve"> </w:t>
      </w:r>
      <w:r>
        <w:t xml:space="preserve">[accent ?]</w:t>
      </w:r>
    </w:p>
    <w:p>
      <w:pPr>
        <w:pStyle w:val="BodyText"/>
      </w:pPr>
      <w:r>
        <w:rPr>
          <w:bCs/>
          <w:b/>
        </w:rPr>
        <w:t xml:space="preserve">॥ पदपाठः ॥ — Pada-pāṭha</w:t>
      </w:r>
    </w:p>
    <w:p>
      <w:pPr>
        <w:pStyle w:val="BlockText"/>
      </w:pPr>
      <w:r>
        <w:t xml:space="preserve">अभि । त्वा । गोतमाः । गिरा । जातऽवेदः । विऽचर्षणे ।</w:t>
      </w:r>
      <w:r>
        <w:t xml:space="preserve"> </w:t>
      </w:r>
      <w:r>
        <w:t xml:space="preserve">द्युम्नैः । अभि । प्र । नोनुमः ॥ १ ॥</w:t>
      </w:r>
    </w:p>
    <w:p>
      <w:pPr>
        <w:pStyle w:val="FirstParagraph"/>
      </w:pPr>
      <w:r>
        <w:rPr>
          <w:iCs/>
          <w:i/>
        </w:rPr>
        <w:t xml:space="preserve">abhi | tvā | gotamāḥ | girā | jāta-vedaḥ | vi-carṣaṇe | dyumnaiḥ | abhi | pra | nonumaḥ ||1||</w:t>
      </w:r>
    </w:p>
    <w:p>
      <w:pPr>
        <w:pStyle w:val="BodyText"/>
      </w:pPr>
      <w:r>
        <w:rPr>
          <w:bCs/>
          <w:b/>
        </w:rPr>
        <w:t xml:space="preserve">॥ सायणभाष्यम् ॥ — Sāyaṇa’s bhāṣya of Rik 78.1</w:t>
      </w:r>
      <w:r>
        <w:t xml:space="preserve"> </w:t>
      </w:r>
      <w:r>
        <w:rPr>
          <w:iCs/>
          <w:i/>
        </w:rPr>
        <w:t xml:space="preserve">(Sanskrit in Kannada script; doubtful places [?])</w:t>
      </w:r>
    </w:p>
    <w:p>
      <w:pPr>
        <w:pStyle w:val="BlockText"/>
      </w:pPr>
      <w:r>
        <w:t xml:space="preserve">हे जातवेदो जातानां वेदितर्विचर्षणे विशेषेण सर्वस्य द्रष्टः । एवंभूताग्ने त्वा त्वां गोतमा अस्य सूक्तस्य द्रष्टा गोतमो ऋषिः । ऋषेरेकत्वे ऽपि पूजार्थं बहुवचनं । गिरा स्तोत्रलक्षणया वाचाभ्यभिमुख्येनास्तौदिति शेषः । तद्वद्वयमपि त्वां द्युम्नैः स्वदीयगुणप्रकाशकैर्मंत्रैरभि प्र णोनुमः । अभिमुख्येन पुनःपुनः स्तुमः ॥ नोनुमः । णु स्तुतौ । अस्माद्यङ्लुगंताल्लट् । उपसर्गादसमासे ऽपीति णत्वं ॥</w:t>
      </w:r>
    </w:p>
    <w:p>
      <w:pPr>
        <w:pStyle w:val="FirstParagraph"/>
      </w:pPr>
      <w:r>
        <w:rPr>
          <w:iCs/>
          <w:i/>
        </w:rPr>
        <w:t xml:space="preserve">he jātavedo jātānāṃ veditar vicarṣaṇe viśeṣeṇa sarvasya draṣṭaḥ | evaṃbhūtāgne tvā tvāṃ gotamā asya sūktasya draṣṭā gotamo ṛṣiḥ | ṛṣer ekatve ’pi pūjārthaṃ bahuvacanaṃ | girā stotralakṣaṇayā vācābhyabhimukhyenāstaud iti śeṣaḥ | tadvad vayam api tvāṃ dyumnaiḥ svadīyaguṇaprakāśakair mantrair abhi pra ṇonumaḥ | abhimukhyena punaḥ punaḥ stumaḥ || nonumaḥ | ṇu stutau | asmād yaṅlugantāl laṭ | upasargād asamāse ’pīti ṇatvaṃ ||</w:t>
      </w:r>
    </w:p>
    <w:p>
      <w:pPr>
        <w:pStyle w:val="BodyText"/>
      </w:pPr>
      <w:r>
        <w:rPr>
          <w:iCs/>
          <w:i/>
        </w:rPr>
        <w:t xml:space="preserve">(Reading note (250 dpi crop): the print reads</w:t>
      </w:r>
      <w:r>
        <w:rPr>
          <w:iCs/>
          <w:i/>
        </w:rPr>
        <w:t xml:space="preserve"> </w:t>
      </w:r>
      <w:r>
        <w:rPr>
          <w:iCs/>
          <w:i/>
        </w:rPr>
        <w:t xml:space="preserve">“</w:t>
      </w:r>
      <w:r>
        <w:rPr>
          <w:iCs/>
          <w:i/>
        </w:rPr>
        <w:t xml:space="preserve">yaṅlugantāl laṭ</w:t>
      </w:r>
      <w:r>
        <w:rPr>
          <w:iCs/>
          <w:i/>
        </w:rPr>
        <w:t xml:space="preserve">”</w:t>
      </w:r>
      <w:r>
        <w:rPr>
          <w:iCs/>
          <w:i/>
        </w:rPr>
        <w:t xml:space="preserve"> </w:t>
      </w:r>
      <w:r>
        <w:rPr>
          <w:iCs/>
          <w:i/>
        </w:rPr>
        <w:t xml:space="preserve">(second letter of</w:t>
      </w:r>
      <w:r>
        <w:rPr>
          <w:iCs/>
          <w:i/>
        </w:rPr>
        <w:t xml:space="preserve"> </w:t>
      </w:r>
      <w:r>
        <w:rPr>
          <w:iCs/>
          <w:i/>
        </w:rPr>
        <w:t xml:space="preserve">“</w:t>
      </w:r>
      <w:r>
        <w:rPr>
          <w:iCs/>
          <w:i/>
        </w:rPr>
        <w:t xml:space="preserve">yaṅ</w:t>
      </w:r>
      <w:r>
        <w:rPr>
          <w:iCs/>
          <w:i/>
        </w:rPr>
        <w:t xml:space="preserve">”</w:t>
      </w:r>
      <w:r>
        <w:rPr>
          <w:iCs/>
          <w:i/>
        </w:rPr>
        <w:t xml:space="preserve"> </w:t>
      </w:r>
      <w:r>
        <w:rPr>
          <w:iCs/>
          <w:i/>
        </w:rPr>
        <w:t xml:space="preserve">ಜ್-like, taken as the standard</w:t>
      </w:r>
      <w:r>
        <w:rPr>
          <w:iCs/>
          <w:i/>
        </w:rPr>
        <w:t xml:space="preserve"> </w:t>
      </w:r>
      <w:r>
        <w:t xml:space="preserve">yaṅ</w:t>
      </w:r>
      <w:r>
        <w:rPr>
          <w:iCs/>
          <w:i/>
        </w:rPr>
        <w:t xml:space="preserve">); the sūtra is printed shortened as</w:t>
      </w:r>
      <w:r>
        <w:rPr>
          <w:iCs/>
          <w:i/>
        </w:rPr>
        <w:t xml:space="preserve"> </w:t>
      </w:r>
      <w:r>
        <w:rPr>
          <w:iCs/>
          <w:i/>
        </w:rPr>
        <w:t xml:space="preserve">“</w:t>
      </w:r>
      <w:r>
        <w:rPr>
          <w:iCs/>
          <w:i/>
        </w:rPr>
        <w:t xml:space="preserve">upasargād asamāse ’pīti ṇatvam</w:t>
      </w:r>
      <w:r>
        <w:rPr>
          <w:iCs/>
          <w:i/>
        </w:rPr>
        <w:t xml:space="preserve">”</w:t>
      </w:r>
      <w:r>
        <w:rPr>
          <w:iCs/>
          <w:i/>
        </w:rPr>
        <w:t xml:space="preserve">, without</w:t>
      </w:r>
      <w:r>
        <w:rPr>
          <w:iCs/>
          <w:i/>
        </w:rPr>
        <w:t xml:space="preserve"> </w:t>
      </w:r>
      <w:r>
        <w:rPr>
          <w:iCs/>
          <w:i/>
        </w:rPr>
        <w:t xml:space="preserve">“</w:t>
      </w:r>
      <w:r>
        <w:rPr>
          <w:iCs/>
          <w:i/>
        </w:rPr>
        <w:t xml:space="preserve">ṇopadeśasya</w:t>
      </w:r>
      <w:r>
        <w:rPr>
          <w:iCs/>
          <w:i/>
        </w:rPr>
        <w:t xml:space="preserve">”</w:t>
      </w:r>
      <w:r>
        <w:rPr>
          <w:iCs/>
          <w:i/>
        </w:rPr>
        <w:t xml:space="preserve">.)</w:t>
      </w:r>
    </w:p>
    <w:p>
      <w:pPr>
        <w:pStyle w:val="BodyText"/>
      </w:pPr>
      <w:r>
        <w:rPr>
          <w:iCs/>
          <w:i/>
        </w:rPr>
        <w:t xml:space="preserve">Meaning:</w:t>
      </w:r>
      <w:r>
        <w:t xml:space="preserve"> </w:t>
      </w:r>
      <w:r>
        <w:t xml:space="preserve">O</w:t>
      </w:r>
      <w:r>
        <w:t xml:space="preserve"> </w:t>
      </w:r>
      <w:r>
        <w:rPr>
          <w:iCs/>
          <w:i/>
        </w:rPr>
        <w:t xml:space="preserve">jātavedaḥ</w:t>
      </w:r>
      <w:r>
        <w:t xml:space="preserve"> </w:t>
      </w:r>
      <w:r>
        <w:t xml:space="preserve">— knower of what is born — O</w:t>
      </w:r>
      <w:r>
        <w:t xml:space="preserve"> </w:t>
      </w:r>
      <w:r>
        <w:rPr>
          <w:iCs/>
          <w:i/>
        </w:rPr>
        <w:t xml:space="preserve">vicarṣaṇe</w:t>
      </w:r>
      <w:r>
        <w:t xml:space="preserve"> </w:t>
      </w:r>
      <w:r>
        <w:t xml:space="preserve">— in particular seer of all — Agni: Gotama (</w:t>
      </w:r>
      <w:r>
        <w:rPr>
          <w:iCs/>
          <w:i/>
        </w:rPr>
        <w:t xml:space="preserve">gotamāḥ</w:t>
      </w:r>
      <w:r>
        <w:t xml:space="preserve">), the seer of this sūkta — the plural is for honour though the sage is one — praised (</w:t>
      </w:r>
      <w:r>
        <w:rPr>
          <w:iCs/>
          <w:i/>
        </w:rPr>
        <w:t xml:space="preserve">astaut</w:t>
      </w:r>
      <w:r>
        <w:t xml:space="preserve">, supplied) you with the word (</w:t>
      </w:r>
      <w:r>
        <w:rPr>
          <w:iCs/>
          <w:i/>
        </w:rPr>
        <w:t xml:space="preserve">girā</w:t>
      </w:r>
      <w:r>
        <w:t xml:space="preserve">) in the form of hymns, facing you; as he did, we too praise you, repeatedly (</w:t>
      </w:r>
      <w:r>
        <w:rPr>
          <w:iCs/>
          <w:i/>
        </w:rPr>
        <w:t xml:space="preserve">nonumaḥ</w:t>
      </w:r>
      <w:r>
        <w:t xml:space="preserve">), facing you, with</w:t>
      </w:r>
      <w:r>
        <w:t xml:space="preserve"> </w:t>
      </w:r>
      <w:r>
        <w:rPr>
          <w:iCs/>
          <w:i/>
        </w:rPr>
        <w:t xml:space="preserve">dyumnaiḥ</w:t>
      </w:r>
      <w:r>
        <w:t xml:space="preserve"> </w:t>
      </w:r>
      <w:r>
        <w:t xml:space="preserve">— with mantras that make known your own qualities.</w:t>
      </w:r>
    </w:p>
    <w:p>
      <w:pPr>
        <w:pStyle w:val="BodyText"/>
      </w:pPr>
      <w:r>
        <w:rPr>
          <w:bCs/>
          <w:b/>
        </w:rPr>
        <w:t xml:space="preserve">Grammatical tail</w:t>
      </w:r>
      <w:r>
        <w:t xml:space="preserve"> </w:t>
      </w:r>
      <w:r>
        <w:rPr>
          <w:iCs/>
          <w:i/>
        </w:rPr>
        <w:t xml:space="preserve">(characterized)</w:t>
      </w:r>
      <w:r>
        <w:t xml:space="preserve">:</w:t>
      </w:r>
      <w:r>
        <w:t xml:space="preserve"> </w:t>
      </w:r>
      <w:r>
        <w:rPr>
          <w:iCs/>
          <w:i/>
        </w:rPr>
        <w:t xml:space="preserve">nonumaḥ</w:t>
      </w:r>
      <w:r>
        <w:t xml:space="preserve"> </w:t>
      </w:r>
      <w:r>
        <w:t xml:space="preserve">(root</w:t>
      </w:r>
      <w:r>
        <w:t xml:space="preserve"> </w:t>
      </w:r>
      <w:r>
        <w:rPr>
          <w:iCs/>
          <w:i/>
        </w:rPr>
        <w:t xml:space="preserve">ṇu stutau</w:t>
      </w:r>
      <w:r>
        <w:t xml:space="preserve">;</w:t>
      </w:r>
      <w:r>
        <w:t xml:space="preserve"> </w:t>
      </w:r>
      <w:r>
        <w:rPr>
          <w:iCs/>
          <w:i/>
        </w:rPr>
        <w:t xml:space="preserve">yaṅluk</w:t>
      </w:r>
      <w:r>
        <w:t xml:space="preserve">;</w:t>
      </w:r>
      <w:r>
        <w:t xml:space="preserve"> </w:t>
      </w:r>
      <w:r>
        <w:rPr>
          <w:iCs/>
          <w:i/>
        </w:rPr>
        <w:t xml:space="preserve">laṭ</w:t>
      </w:r>
      <w:r>
        <w:t xml:space="preserve">;</w:t>
      </w:r>
      <w:r>
        <w:t xml:space="preserve"> </w:t>
      </w:r>
      <w:r>
        <w:rPr>
          <w:iCs/>
          <w:i/>
        </w:rPr>
        <w:t xml:space="preserve">ṇatva</w:t>
      </w:r>
      <w:r>
        <w:t xml:space="preserve"> </w:t>
      </w:r>
      <w:r>
        <w:t xml:space="preserve">after the prefix).</w:t>
      </w:r>
    </w:p>
    <w:p>
      <w:r>
        <w:pict>
          <v:rect style="width:0;height:1.5pt" o:hralign="center" o:hrstd="t" o:hr="t"/>
        </w:pict>
      </w:r>
    </w:p>
    <w:bookmarkEnd w:id="610"/>
    <w:bookmarkStart w:id="611" w:name="page-509-pdf-527"/>
    <w:p>
      <w:pPr>
        <w:pStyle w:val="Heading3"/>
      </w:pPr>
      <w:r>
        <w:t xml:space="preserve">Page 509 (PDF 527)</w:t>
      </w:r>
    </w:p>
    <w:p>
      <w:pPr>
        <w:pStyle w:val="FirstParagraph"/>
      </w:pPr>
      <w:r>
        <w:rPr>
          <w:iCs/>
          <w:i/>
        </w:rPr>
        <w:t xml:space="preserve">(Running head:</w:t>
      </w:r>
      <w:r>
        <w:rPr>
          <w:iCs/>
          <w:i/>
        </w:rPr>
        <w:t xml:space="preserve"> </w:t>
      </w:r>
      <w:r>
        <w:rPr>
          <w:iCs/>
          <w:i/>
        </w:rPr>
        <w:t xml:space="preserve">“</w:t>
      </w:r>
      <w:r>
        <w:rPr>
          <w:iCs/>
          <w:i/>
        </w:rPr>
        <w:t xml:space="preserve">Ṛgvedasaṃhitā</w:t>
      </w:r>
      <w:r>
        <w:rPr>
          <w:iCs/>
          <w:i/>
        </w:rPr>
        <w:t xml:space="preserve">”</w:t>
      </w:r>
      <w:r>
        <w:rPr>
          <w:iCs/>
          <w:i/>
        </w:rPr>
        <w:t xml:space="preserve">; left:</w:t>
      </w:r>
      <w:r>
        <w:rPr>
          <w:iCs/>
          <w:i/>
        </w:rPr>
        <w:t xml:space="preserve"> </w:t>
      </w:r>
      <w:r>
        <w:rPr>
          <w:iCs/>
          <w:i/>
        </w:rPr>
        <w:t xml:space="preserve">“</w:t>
      </w:r>
      <w:r>
        <w:rPr>
          <w:iCs/>
          <w:i/>
        </w:rPr>
        <w:t xml:space="preserve">Aṣṭaka 1, Adhyāya 5, Varga 26</w:t>
      </w:r>
      <w:r>
        <w:rPr>
          <w:iCs/>
          <w:i/>
        </w:rPr>
        <w:t xml:space="preserve">”</w:t>
      </w:r>
      <w:r>
        <w:rPr>
          <w:iCs/>
          <w:i/>
        </w:rPr>
        <w:t xml:space="preserve">.)</w:t>
      </w:r>
    </w:p>
    <w:p>
      <w:pPr>
        <w:pStyle w:val="BodyText"/>
      </w:pPr>
      <w:r>
        <w:rPr>
          <w:bCs/>
          <w:b/>
        </w:rPr>
        <w:t xml:space="preserve">॥ प्रतिपदार्थः ॥ — Pratipadārtha of Rik 78.1</w:t>
      </w:r>
      <w:r>
        <w:t xml:space="preserve"> </w:t>
      </w:r>
      <w:r>
        <w:rPr>
          <w:iCs/>
          <w:i/>
        </w:rPr>
        <w:t xml:space="preserve">(Kannada)</w:t>
      </w:r>
    </w:p>
    <w:p>
      <w:pPr>
        <w:pStyle w:val="BodyText"/>
      </w:pPr>
      <w:r>
        <w:rPr>
          <w:iCs/>
          <w:i/>
        </w:rPr>
        <w:t xml:space="preserve">jātavedaḥ</w:t>
      </w:r>
      <w:r>
        <w:t xml:space="preserve"> </w:t>
      </w:r>
      <w:r>
        <w:t xml:space="preserve">— knower of all that is born;</w:t>
      </w:r>
      <w:r>
        <w:t xml:space="preserve"> </w:t>
      </w:r>
      <w:r>
        <w:rPr>
          <w:iCs/>
          <w:i/>
        </w:rPr>
        <w:t xml:space="preserve">vicarṣaṇe</w:t>
      </w:r>
      <w:r>
        <w:t xml:space="preserve"> </w:t>
      </w:r>
      <w:r>
        <w:t xml:space="preserve">— O Agni, who sees all in particular;</w:t>
      </w:r>
      <w:r>
        <w:t xml:space="preserve"> </w:t>
      </w:r>
      <w:r>
        <w:rPr>
          <w:iCs/>
          <w:i/>
        </w:rPr>
        <w:t xml:space="preserve">tvā</w:t>
      </w:r>
      <w:r>
        <w:t xml:space="preserve"> </w:t>
      </w:r>
      <w:r>
        <w:t xml:space="preserve">— you;</w:t>
      </w:r>
      <w:r>
        <w:t xml:space="preserve"> </w:t>
      </w:r>
      <w:r>
        <w:rPr>
          <w:iCs/>
          <w:i/>
        </w:rPr>
        <w:t xml:space="preserve">gotamāḥ</w:t>
      </w:r>
      <w:r>
        <w:t xml:space="preserve"> </w:t>
      </w:r>
      <w:r>
        <w:t xml:space="preserve">— the sages of Gotama’s line (seers of this sūkta);</w:t>
      </w:r>
      <w:r>
        <w:t xml:space="preserve"> </w:t>
      </w:r>
      <w:r>
        <w:rPr>
          <w:iCs/>
          <w:i/>
        </w:rPr>
        <w:t xml:space="preserve">girā</w:t>
      </w:r>
      <w:r>
        <w:t xml:space="preserve"> </w:t>
      </w:r>
      <w:r>
        <w:t xml:space="preserve">— with words in the form of praise;</w:t>
      </w:r>
      <w:r>
        <w:t xml:space="preserve"> </w:t>
      </w:r>
      <w:r>
        <w:rPr>
          <w:iCs/>
          <w:i/>
        </w:rPr>
        <w:t xml:space="preserve">abhi</w:t>
      </w:r>
      <w:r>
        <w:t xml:space="preserve"> </w:t>
      </w:r>
      <w:r>
        <w:t xml:space="preserve">— facing (you they praised, and we too);</w:t>
      </w:r>
      <w:r>
        <w:t xml:space="preserve"> </w:t>
      </w:r>
      <w:r>
        <w:rPr>
          <w:iCs/>
          <w:i/>
        </w:rPr>
        <w:t xml:space="preserve">dyumnaiḥ</w:t>
      </w:r>
      <w:r>
        <w:t xml:space="preserve"> </w:t>
      </w:r>
      <w:r>
        <w:t xml:space="preserve">— with (mantras) that make known (your) qualities;</w:t>
      </w:r>
      <w:r>
        <w:t xml:space="preserve"> </w:t>
      </w:r>
      <w:r>
        <w:rPr>
          <w:iCs/>
          <w:i/>
        </w:rPr>
        <w:t xml:space="preserve">abhi pra ṇonumaḥ</w:t>
      </w:r>
      <w:r>
        <w:t xml:space="preserve"> </w:t>
      </w:r>
      <w:r>
        <w:t xml:space="preserve">— we praise facing (you), again and again.</w:t>
      </w:r>
    </w:p>
    <w:p>
      <w:pPr>
        <w:pStyle w:val="BodyText"/>
      </w:pPr>
      <w:r>
        <w:rPr>
          <w:bCs/>
          <w:b/>
        </w:rPr>
        <w:t xml:space="preserve">॥ भावार्थः ॥ — Bhāvārtha</w:t>
      </w:r>
      <w:r>
        <w:t xml:space="preserve"> </w:t>
      </w:r>
      <w:r>
        <w:rPr>
          <w:iCs/>
          <w:i/>
        </w:rPr>
        <w:t xml:space="preserve">(Kannada)</w:t>
      </w:r>
    </w:p>
    <w:p>
      <w:pPr>
        <w:pStyle w:val="BodyText"/>
      </w:pPr>
      <w:r>
        <w:t xml:space="preserve">O all-knowing, all-seeing Agni! The descendants of Gotama praise you with words in the form of praise; as they did, we too, facing you, praise you again and again with mantras that make known your qualities.</w:t>
      </w:r>
    </w:p>
    <w:p>
      <w:pPr>
        <w:pStyle w:val="BodyText"/>
      </w:pPr>
      <w:r>
        <w:rPr>
          <w:bCs/>
          <w:b/>
        </w:rPr>
        <w:t xml:space="preserve">English Translation</w:t>
      </w:r>
      <w:r>
        <w:t xml:space="preserve"> </w:t>
      </w:r>
      <w:r>
        <w:rPr>
          <w:iCs/>
          <w:i/>
        </w:rPr>
        <w:t xml:space="preserve">(the source’s own, as printed):</w:t>
      </w:r>
    </w:p>
    <w:p>
      <w:pPr>
        <w:pStyle w:val="BlockText"/>
      </w:pPr>
      <w:r>
        <w:t xml:space="preserve">Knower and beholder of all that exists, Gotama celebrates you Agni, with praise; we praise you repeatedly with commendatory (hymns).</w:t>
      </w:r>
    </w:p>
    <w:p>
      <w:pPr>
        <w:pStyle w:val="FirstParagraph"/>
      </w:pPr>
      <w:r>
        <w:rPr>
          <w:bCs/>
          <w:b/>
        </w:rPr>
        <w:t xml:space="preserve">॥ विशेषविषयगळु ॥ — Special Topics</w:t>
      </w:r>
      <w:r>
        <w:t xml:space="preserve"> </w:t>
      </w:r>
      <w:r>
        <w:rPr>
          <w:iCs/>
          <w:i/>
        </w:rPr>
        <w:t xml:space="preserve">(Kannada)</w:t>
      </w:r>
    </w:p>
    <w:p>
      <w:pPr>
        <w:numPr>
          <w:ilvl w:val="0"/>
          <w:numId w:val="1207"/>
        </w:numPr>
        <w:pStyle w:val="Compact"/>
      </w:pPr>
      <w:r>
        <w:rPr>
          <w:bCs/>
          <w:b/>
        </w:rPr>
        <w:t xml:space="preserve">गोतमाः</w:t>
      </w:r>
      <w:r>
        <w:t xml:space="preserve"> </w:t>
      </w:r>
      <w:r>
        <w:t xml:space="preserve">—</w:t>
      </w:r>
      <w:r>
        <w:t xml:space="preserve"> </w:t>
      </w:r>
      <w:r>
        <w:t xml:space="preserve">“</w:t>
      </w:r>
      <w:r>
        <w:t xml:space="preserve">the sages of Gotama’s line. Though there is a plural word</w:t>
      </w:r>
      <w:r>
        <w:t xml:space="preserve"> </w:t>
      </w:r>
      <w:r>
        <w:rPr>
          <w:iCs/>
          <w:i/>
        </w:rPr>
        <w:t xml:space="preserve">gotamāḥ</w:t>
      </w:r>
      <w:r>
        <w:t xml:space="preserve"> </w:t>
      </w:r>
      <w:r>
        <w:t xml:space="preserve">in this Ṛk, Sāyaṇa has explained that the plural is used for honour, and that therefore this word should be given only the singular sense</w:t>
      </w:r>
      <w:r>
        <w:t xml:space="preserve"> </w:t>
      </w:r>
      <w:r>
        <w:t xml:space="preserve">‘</w:t>
      </w:r>
      <w:r>
        <w:t xml:space="preserve">the sage Gotama</w:t>
      </w:r>
      <w:r>
        <w:t xml:space="preserve">’</w:t>
      </w:r>
      <w:r>
        <w:t xml:space="preserve">. Since Gotama himself is the ṛṣi of this sūkta, this explanation of the commentator is consistent. In modern language too, writers and authors, when mentioning their own names in their works, habitually use the plural words</w:t>
      </w:r>
      <w:r>
        <w:t xml:space="preserve"> </w:t>
      </w:r>
      <w:r>
        <w:t xml:space="preserve">‘</w:t>
      </w:r>
      <w:r>
        <w:t xml:space="preserve">we</w:t>
      </w:r>
      <w:r>
        <w:t xml:space="preserve">’</w:t>
      </w:r>
      <w:r>
        <w:t xml:space="preserve"> </w:t>
      </w:r>
      <w:r>
        <w:t xml:space="preserve">and</w:t>
      </w:r>
      <w:r>
        <w:t xml:space="preserve"> </w:t>
      </w:r>
      <w:r>
        <w:t xml:space="preserve">‘</w:t>
      </w:r>
      <w:r>
        <w:t xml:space="preserve">our</w:t>
      </w:r>
      <w:r>
        <w:t xml:space="preserve">’</w:t>
      </w:r>
      <w:r>
        <w:t xml:space="preserve">; so here too it must be held that the usage is of this kind. Or, for the word</w:t>
      </w:r>
      <w:r>
        <w:t xml:space="preserve"> </w:t>
      </w:r>
      <w:r>
        <w:rPr>
          <w:iCs/>
          <w:i/>
        </w:rPr>
        <w:t xml:space="preserve">gotamāḥ</w:t>
      </w:r>
      <w:r>
        <w:t xml:space="preserve"> </w:t>
      </w:r>
      <w:r>
        <w:t xml:space="preserve">the sense</w:t>
      </w:r>
      <w:r>
        <w:t xml:space="preserve"> </w:t>
      </w:r>
      <w:r>
        <w:t xml:space="preserve">‘</w:t>
      </w:r>
      <w:r>
        <w:t xml:space="preserve">the sage Gotama and his sons, grandsons and other descendants</w:t>
      </w:r>
      <w:r>
        <w:t xml:space="preserve">’</w:t>
      </w:r>
      <w:r>
        <w:t xml:space="preserve"> </w:t>
      </w:r>
      <w:r>
        <w:t xml:space="preserve">may also be given.</w:t>
      </w:r>
      <w:r>
        <w:t xml:space="preserve">”</w:t>
      </w:r>
    </w:p>
    <w:p>
      <w:pPr>
        <w:numPr>
          <w:ilvl w:val="0"/>
          <w:numId w:val="1207"/>
        </w:numPr>
        <w:pStyle w:val="Compact"/>
      </w:pPr>
      <w:r>
        <w:rPr>
          <w:bCs/>
          <w:b/>
        </w:rPr>
        <w:t xml:space="preserve">विचर्षणे</w:t>
      </w:r>
      <w:r>
        <w:t xml:space="preserve"> </w:t>
      </w:r>
      <w:r>
        <w:t xml:space="preserve">—</w:t>
      </w:r>
      <w:r>
        <w:t xml:space="preserve"> </w:t>
      </w:r>
      <w:r>
        <w:rPr>
          <w:iCs/>
          <w:i/>
        </w:rPr>
        <w:t xml:space="preserve">viśeṣeṇa sarvasya draṣṭaḥ</w:t>
      </w:r>
      <w:r>
        <w:t xml:space="preserve"> </w:t>
      </w:r>
      <w:r>
        <w:t xml:space="preserve">—</w:t>
      </w:r>
      <w:r>
        <w:t xml:space="preserve"> </w:t>
      </w:r>
      <w:r>
        <w:t xml:space="preserve">“</w:t>
      </w:r>
      <w:r>
        <w:t xml:space="preserve">one who sees all in particular.</w:t>
      </w:r>
      <w:r>
        <w:t xml:space="preserve">”</w:t>
      </w:r>
    </w:p>
    <w:p>
      <w:pPr>
        <w:numPr>
          <w:ilvl w:val="0"/>
          <w:numId w:val="1207"/>
        </w:numPr>
        <w:pStyle w:val="Compact"/>
      </w:pPr>
      <w:r>
        <w:rPr>
          <w:bCs/>
          <w:b/>
        </w:rPr>
        <w:t xml:space="preserve">द्युम्नैः</w:t>
      </w:r>
      <w:r>
        <w:t xml:space="preserve"> </w:t>
      </w:r>
      <w:r>
        <w:t xml:space="preserve">—</w:t>
      </w:r>
      <w:r>
        <w:t xml:space="preserve"> </w:t>
      </w:r>
      <w:r>
        <w:t xml:space="preserve">“</w:t>
      </w:r>
      <w:r>
        <w:t xml:space="preserve">the explanation of this word was given in the preceding Ṛk. Though the word</w:t>
      </w:r>
      <w:r>
        <w:t xml:space="preserve"> </w:t>
      </w:r>
      <w:r>
        <w:rPr>
          <w:iCs/>
          <w:i/>
        </w:rPr>
        <w:t xml:space="preserve">dyumna</w:t>
      </w:r>
      <w:r>
        <w:t xml:space="preserve"> </w:t>
      </w:r>
      <w:r>
        <w:t xml:space="preserve">has the sense</w:t>
      </w:r>
      <w:r>
        <w:t xml:space="preserve"> </w:t>
      </w:r>
      <w:r>
        <w:t xml:space="preserve">‘</w:t>
      </w:r>
      <w:r>
        <w:t xml:space="preserve">radiance</w:t>
      </w:r>
      <w:r>
        <w:t xml:space="preserve">’</w:t>
      </w:r>
      <w:r>
        <w:t xml:space="preserve">, the commentator supplies the word</w:t>
      </w:r>
      <w:r>
        <w:t xml:space="preserve"> </w:t>
      </w:r>
      <w:r>
        <w:rPr>
          <w:iCs/>
          <w:i/>
        </w:rPr>
        <w:t xml:space="preserve">mantraiḥ</w:t>
      </w:r>
      <w:r>
        <w:t xml:space="preserve"> </w:t>
      </w:r>
      <w:r>
        <w:t xml:space="preserve">and explains it as</w:t>
      </w:r>
      <w:r>
        <w:t xml:space="preserve"> </w:t>
      </w:r>
      <w:r>
        <w:t xml:space="preserve">‘</w:t>
      </w:r>
      <w:r>
        <w:t xml:space="preserve">with praises that make known your qualities</w:t>
      </w:r>
      <w:r>
        <w:t xml:space="preserve">’</w:t>
      </w:r>
      <w:r>
        <w:t xml:space="preserve">.</w:t>
      </w:r>
      <w:r>
        <w:t xml:space="preserve">”</w:t>
      </w:r>
    </w:p>
    <w:p>
      <w:r>
        <w:pict>
          <v:rect style="width:0;height:1.5pt" o:hralign="center" o:hrstd="t" o:hr="t"/>
        </w:pict>
      </w:r>
    </w:p>
    <w:bookmarkEnd w:id="611"/>
    <w:bookmarkStart w:id="612" w:name="page-510-pdf-528"/>
    <w:p>
      <w:pPr>
        <w:pStyle w:val="Heading3"/>
      </w:pPr>
      <w:r>
        <w:t xml:space="preserve">Page 510 (PDF 528)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78</w:t>
      </w:r>
      <w:r>
        <w:rPr>
          <w:iCs/>
          <w:i/>
        </w:rPr>
        <w:t xml:space="preserve">”</w:t>
      </w:r>
      <w:r>
        <w:rPr>
          <w:iCs/>
          <w:i/>
        </w:rPr>
        <w:t xml:space="preserve">.)</w:t>
      </w:r>
    </w:p>
    <w:p>
      <w:pPr>
        <w:pStyle w:val="BodyText"/>
      </w:pPr>
      <w:r>
        <w:rPr>
          <w:iCs/>
          <w:i/>
        </w:rPr>
        <w:t xml:space="preserve">Continuation of the Pratipadārtha-end/bhāṣya-adjacent notes of Rik 78.1:</w:t>
      </w:r>
    </w:p>
    <w:p>
      <w:pPr>
        <w:numPr>
          <w:ilvl w:val="0"/>
          <w:numId w:val="1208"/>
        </w:numPr>
        <w:pStyle w:val="Compact"/>
      </w:pPr>
      <w:r>
        <w:rPr>
          <w:bCs/>
          <w:b/>
        </w:rPr>
        <w:t xml:space="preserve">नोनुमः</w:t>
      </w:r>
      <w:r>
        <w:t xml:space="preserve"> </w:t>
      </w:r>
      <w:r>
        <w:t xml:space="preserve">—</w:t>
      </w:r>
      <w:r>
        <w:t xml:space="preserve"> </w:t>
      </w:r>
      <w:r>
        <w:rPr>
          <w:iCs/>
          <w:i/>
        </w:rPr>
        <w:t xml:space="preserve">punaḥ punaḥ stumaḥ</w:t>
      </w:r>
      <w:r>
        <w:t xml:space="preserve"> </w:t>
      </w:r>
      <w:r>
        <w:t xml:space="preserve">—</w:t>
      </w:r>
      <w:r>
        <w:t xml:space="preserve"> </w:t>
      </w:r>
      <w:r>
        <w:t xml:space="preserve">“</w:t>
      </w:r>
      <w:r>
        <w:t xml:space="preserve">we praise again and again</w:t>
      </w:r>
      <w:r>
        <w:t xml:space="preserve">”</w:t>
      </w:r>
      <w:r>
        <w:t xml:space="preserve"> </w:t>
      </w:r>
      <w:r>
        <w:t xml:space="preserve">— i.e. repeatedly (</w:t>
      </w:r>
      <w:r>
        <w:rPr>
          <w:iCs/>
          <w:i/>
        </w:rPr>
        <w:t xml:space="preserve">anekāvṛtti</w:t>
      </w:r>
      <w:r>
        <w:t xml:space="preserve">, the frequentative sense). So the Kannada explains:</w:t>
      </w:r>
      <w:r>
        <w:t xml:space="preserve"> </w:t>
      </w:r>
      <w:r>
        <w:t xml:space="preserve">“</w:t>
      </w:r>
      <w:r>
        <w:t xml:space="preserve">mattē mattē stōtra māḍuvēvu</w:t>
      </w:r>
      <w:r>
        <w:t xml:space="preserve">”</w:t>
      </w:r>
      <w:r>
        <w:t xml:space="preserve">.</w:t>
      </w:r>
    </w:p>
    <w:p>
      <w:pPr>
        <w:pStyle w:val="FirstParagraph"/>
      </w:pPr>
      <w:r>
        <w:rPr>
          <w:bCs/>
          <w:b/>
        </w:rPr>
        <w:t xml:space="preserve">॥ व्याकरणप्रक्रिया ॥ — Vyākaraṇa-prakriyā (Rik 78.1)</w:t>
      </w:r>
      <w:r>
        <w:t xml:space="preserve"> </w:t>
      </w:r>
      <w:r>
        <w:rPr>
          <w:iCs/>
          <w:i/>
        </w:rPr>
        <w:t xml:space="preserve">(grammar page, noted briefly)</w:t>
      </w:r>
    </w:p>
    <w:p>
      <w:pPr>
        <w:numPr>
          <w:ilvl w:val="0"/>
          <w:numId w:val="1209"/>
        </w:numPr>
        <w:pStyle w:val="Compact"/>
      </w:pPr>
      <w:r>
        <w:rPr>
          <w:bCs/>
          <w:b/>
        </w:rPr>
        <w:t xml:space="preserve">गिरा</w:t>
      </w:r>
      <w:r>
        <w:t xml:space="preserve"> </w:t>
      </w:r>
      <w:r>
        <w:t xml:space="preserve">— instrumental singular of the feminine</w:t>
      </w:r>
      <w:r>
        <w:t xml:space="preserve"> </w:t>
      </w:r>
      <w:r>
        <w:rPr>
          <w:iCs/>
          <w:i/>
        </w:rPr>
        <w:t xml:space="preserve">gir</w:t>
      </w:r>
      <w:r>
        <w:t xml:space="preserve"> </w:t>
      </w:r>
      <w:r>
        <w:t xml:space="preserve">(ending in</w:t>
      </w:r>
      <w:r>
        <w:t xml:space="preserve"> </w:t>
      </w:r>
      <w:r>
        <w:rPr>
          <w:iCs/>
          <w:i/>
        </w:rPr>
        <w:t xml:space="preserve">r</w:t>
      </w:r>
      <w:r>
        <w:t xml:space="preserve">); the udātta accent on the case-ending comes by Pāṇini’s rule</w:t>
      </w:r>
      <w:r>
        <w:t xml:space="preserve"> </w:t>
      </w:r>
      <w:r>
        <w:t xml:space="preserve">“</w:t>
      </w:r>
      <w:r>
        <w:t xml:space="preserve">sāvekācaś tṛtīyādiḥ</w:t>
      </w:r>
      <w:r>
        <w:t xml:space="preserve">”</w:t>
      </w:r>
      <w:r>
        <w:t xml:space="preserve"> </w:t>
      </w:r>
      <w:r>
        <w:t xml:space="preserve">(सावेकाचस्तृतीयादिर्विभक्तिः) — Pā. Sū. 6-1-[168?] [?].</w:t>
      </w:r>
    </w:p>
    <w:p>
      <w:pPr>
        <w:numPr>
          <w:ilvl w:val="0"/>
          <w:numId w:val="1209"/>
        </w:numPr>
        <w:pStyle w:val="Compact"/>
      </w:pPr>
      <w:r>
        <w:rPr>
          <w:bCs/>
          <w:b/>
        </w:rPr>
        <w:t xml:space="preserve">जातवेदः</w:t>
      </w:r>
      <w:r>
        <w:t xml:space="preserve"> </w:t>
      </w:r>
      <w:r>
        <w:t xml:space="preserve">— vocative singular. Being at the beginning of the pāda, the</w:t>
      </w:r>
      <w:r>
        <w:t xml:space="preserve"> </w:t>
      </w:r>
      <w:r>
        <w:rPr>
          <w:iCs/>
          <w:i/>
        </w:rPr>
        <w:t xml:space="preserve">aṣṭamika</w:t>
      </w:r>
      <w:r>
        <w:t xml:space="preserve"> </w:t>
      </w:r>
      <w:r>
        <w:t xml:space="preserve">(eighth-rule) nighāta accent does not come;</w:t>
      </w:r>
      <w:r>
        <w:t xml:space="preserve"> </w:t>
      </w:r>
      <w:r>
        <w:t xml:space="preserve">“</w:t>
      </w:r>
      <w:r>
        <w:t xml:space="preserve">āmantritasya ca</w:t>
      </w:r>
      <w:r>
        <w:t xml:space="preserve">”</w:t>
      </w:r>
      <w:r>
        <w:t xml:space="preserve"> </w:t>
      </w:r>
      <w:r>
        <w:t xml:space="preserve">(आमन्त्रितस्य च, Pā. Sū. 6-1-[198?]) gives the udātta on the first syllable. By the sūtra</w:t>
      </w:r>
      <w:r>
        <w:t xml:space="preserve"> </w:t>
      </w:r>
      <w:r>
        <w:t xml:space="preserve">“</w:t>
      </w:r>
      <w:r>
        <w:t xml:space="preserve">āmantritaṃ pūrvam avidyamānavat</w:t>
      </w:r>
      <w:r>
        <w:t xml:space="preserve">”</w:t>
      </w:r>
      <w:r>
        <w:t xml:space="preserve"> </w:t>
      </w:r>
      <w:r>
        <w:t xml:space="preserve">(आमन्त्रितं पूर्वमविद्यमानवत्) the preceding word is treated as non-existent for this, so the following vocative</w:t>
      </w:r>
      <w:r>
        <w:t xml:space="preserve"> </w:t>
      </w:r>
      <w:r>
        <w:rPr>
          <w:iCs/>
          <w:i/>
        </w:rPr>
        <w:t xml:space="preserve">vicarṣaṇe</w:t>
      </w:r>
      <w:r>
        <w:t xml:space="preserve"> </w:t>
      </w:r>
      <w:r>
        <w:t xml:space="preserve">too gets no nighāta accent; the earlier sūtra makes the initial syllable udātta.</w:t>
      </w:r>
    </w:p>
    <w:p>
      <w:pPr>
        <w:numPr>
          <w:ilvl w:val="0"/>
          <w:numId w:val="1209"/>
        </w:numPr>
        <w:pStyle w:val="Compact"/>
      </w:pPr>
      <w:r>
        <w:rPr>
          <w:bCs/>
          <w:b/>
        </w:rPr>
        <w:t xml:space="preserve">प्र णोनुमः</w:t>
      </w:r>
      <w:r>
        <w:t xml:space="preserve"> </w:t>
      </w:r>
      <w:r>
        <w:t xml:space="preserve">— the root</w:t>
      </w:r>
      <w:r>
        <w:t xml:space="preserve"> </w:t>
      </w:r>
      <w:r>
        <w:rPr>
          <w:iCs/>
          <w:i/>
        </w:rPr>
        <w:t xml:space="preserve">ṇu stutau</w:t>
      </w:r>
      <w:r>
        <w:t xml:space="preserve"> </w:t>
      </w:r>
      <w:r>
        <w:t xml:space="preserve">(णु स्तुतौ, adādi class). By the sense</w:t>
      </w:r>
      <w:r>
        <w:t xml:space="preserve"> </w:t>
      </w:r>
      <w:r>
        <w:t xml:space="preserve">“</w:t>
      </w:r>
      <w:r>
        <w:t xml:space="preserve">very much</w:t>
      </w:r>
      <w:r>
        <w:t xml:space="preserve">”</w:t>
      </w:r>
      <w:r>
        <w:t xml:space="preserve"> </w:t>
      </w:r>
      <w:r>
        <w:t xml:space="preserve">or</w:t>
      </w:r>
      <w:r>
        <w:t xml:space="preserve"> </w:t>
      </w:r>
      <w:r>
        <w:t xml:space="preserve">“</w:t>
      </w:r>
      <w:r>
        <w:t xml:space="preserve">again and again</w:t>
      </w:r>
      <w:r>
        <w:t xml:space="preserve">”</w:t>
      </w:r>
      <w:r>
        <w:t xml:space="preserve"> </w:t>
      </w:r>
      <w:r>
        <w:t xml:space="preserve">the intensive</w:t>
      </w:r>
      <w:r>
        <w:t xml:space="preserve"> </w:t>
      </w:r>
      <w:r>
        <w:rPr>
          <w:iCs/>
          <w:i/>
        </w:rPr>
        <w:t xml:space="preserve">yaṅ</w:t>
      </w:r>
      <w:r>
        <w:t xml:space="preserve"> </w:t>
      </w:r>
      <w:r>
        <w:t xml:space="preserve">is added —</w:t>
      </w:r>
      <w:r>
        <w:t xml:space="preserve"> </w:t>
      </w:r>
      <w:r>
        <w:t xml:space="preserve">“</w:t>
      </w:r>
      <w:r>
        <w:t xml:space="preserve">dhātor ekāco halādeḥ kriyāsamabhihāre yaṅ</w:t>
      </w:r>
      <w:r>
        <w:t xml:space="preserve">”</w:t>
      </w:r>
      <w:r>
        <w:t xml:space="preserve"> </w:t>
      </w:r>
      <w:r>
        <w:t xml:space="preserve">(धातोरेकाचो हलादेः क्रियासमभिहारे यङ्) — Pā. Sū. 3-1-[22?] [?]; the</w:t>
      </w:r>
      <w:r>
        <w:t xml:space="preserve"> </w:t>
      </w:r>
      <w:r>
        <w:rPr>
          <w:iCs/>
          <w:i/>
        </w:rPr>
        <w:t xml:space="preserve">yaṅ</w:t>
      </w:r>
      <w:r>
        <w:t xml:space="preserve"> </w:t>
      </w:r>
      <w:r>
        <w:t xml:space="preserve">is elided by</w:t>
      </w:r>
      <w:r>
        <w:t xml:space="preserve"> </w:t>
      </w:r>
      <w:r>
        <w:t xml:space="preserve">“</w:t>
      </w:r>
      <w:r>
        <w:t xml:space="preserve">yaṅo’ci ca</w:t>
      </w:r>
      <w:r>
        <w:t xml:space="preserve">”</w:t>
      </w:r>
      <w:r>
        <w:t xml:space="preserve"> </w:t>
      </w:r>
      <w:r>
        <w:t xml:space="preserve">(यङोऽचि च) — Pā. Sū. 2-4-[74?] [?];</w:t>
      </w:r>
      <w:r>
        <w:t xml:space="preserve"> </w:t>
      </w:r>
      <w:r>
        <w:t xml:space="preserve">“</w:t>
      </w:r>
      <w:r>
        <w:t xml:space="preserve">sanyaṅoḥ</w:t>
      </w:r>
      <w:r>
        <w:t xml:space="preserve">”</w:t>
      </w:r>
      <w:r>
        <w:t xml:space="preserve"> </w:t>
      </w:r>
      <w:r>
        <w:t xml:space="preserve">(सन्यङोः, Pā. Sū. 6-1-9) gives reduplication;</w:t>
      </w:r>
      <w:r>
        <w:t xml:space="preserve"> </w:t>
      </w:r>
      <w:r>
        <w:t xml:space="preserve">“</w:t>
      </w:r>
      <w:r>
        <w:t xml:space="preserve">guṇo yaṅluk-oḥ</w:t>
      </w:r>
      <w:r>
        <w:t xml:space="preserve">”</w:t>
      </w:r>
      <w:r>
        <w:t xml:space="preserve"> </w:t>
      </w:r>
      <w:r>
        <w:t xml:space="preserve">(गुणो यङ्लुकोः, Pā. Sū. 7-4-[82?]) gives guṇa to the reduplicative syllable;</w:t>
      </w:r>
      <w:r>
        <w:t xml:space="preserve"> </w:t>
      </w:r>
      <w:r>
        <w:t xml:space="preserve">“</w:t>
      </w:r>
      <w:r>
        <w:t xml:space="preserve">sanādyantā dhātavaḥ</w:t>
      </w:r>
      <w:r>
        <w:t xml:space="preserve">”</w:t>
      </w:r>
      <w:r>
        <w:t xml:space="preserve"> </w:t>
      </w:r>
      <w:r>
        <w:t xml:space="preserve">(सनाद्यन्ता धातवः) gives the status of a root; then the present</w:t>
      </w:r>
      <w:r>
        <w:t xml:space="preserve"> </w:t>
      </w:r>
      <w:r>
        <w:rPr>
          <w:iCs/>
          <w:i/>
        </w:rPr>
        <w:t xml:space="preserve">laṭ</w:t>
      </w:r>
      <w:r>
        <w:t xml:space="preserve">, first-person plural</w:t>
      </w:r>
      <w:r>
        <w:t xml:space="preserve"> </w:t>
      </w:r>
      <w:r>
        <w:rPr>
          <w:iCs/>
          <w:i/>
        </w:rPr>
        <w:t xml:space="preserve">mas</w:t>
      </w:r>
      <w:r>
        <w:t xml:space="preserve">; the form</w:t>
      </w:r>
      <w:r>
        <w:t xml:space="preserve"> </w:t>
      </w:r>
      <w:r>
        <w:rPr>
          <w:iCs/>
          <w:i/>
        </w:rPr>
        <w:t xml:space="preserve">nonumaḥ</w:t>
      </w:r>
      <w:r>
        <w:t xml:space="preserve">. The accent is nighāta because of the</w:t>
      </w:r>
      <w:r>
        <w:t xml:space="preserve"> </w:t>
      </w:r>
      <w:r>
        <w:rPr>
          <w:iCs/>
          <w:i/>
        </w:rPr>
        <w:t xml:space="preserve">atiṅanta</w:t>
      </w:r>
      <w:r>
        <w:t xml:space="preserve"> </w:t>
      </w:r>
      <w:r>
        <w:t xml:space="preserve">(</w:t>
      </w:r>
      <w:r>
        <w:t xml:space="preserve">“</w:t>
      </w:r>
      <w:r>
        <w:t xml:space="preserve">with a tiṅ-ending</w:t>
      </w:r>
      <w:r>
        <w:t xml:space="preserve">”</w:t>
      </w:r>
      <w:r>
        <w:t xml:space="preserve">) (?); when the preposition</w:t>
      </w:r>
      <w:r>
        <w:t xml:space="preserve"> </w:t>
      </w:r>
      <w:r>
        <w:rPr>
          <w:iCs/>
          <w:i/>
        </w:rPr>
        <w:t xml:space="preserve">pra</w:t>
      </w:r>
      <w:r>
        <w:t xml:space="preserve"> </w:t>
      </w:r>
      <w:r>
        <w:t xml:space="preserve">precedes,</w:t>
      </w:r>
      <w:r>
        <w:t xml:space="preserve"> </w:t>
      </w:r>
      <w:r>
        <w:t xml:space="preserve">“</w:t>
      </w:r>
      <w:r>
        <w:t xml:space="preserve">upasargād asamāse’pi ṇopadeśasya</w:t>
      </w:r>
      <w:r>
        <w:t xml:space="preserve">”</w:t>
      </w:r>
      <w:r>
        <w:t xml:space="preserve"> </w:t>
      </w:r>
      <w:r>
        <w:t xml:space="preserve">(उपसर्गादसमासेऽपि णोपदेशस्य, Pā. Sū. 8-4-[14?]) makes the initial</w:t>
      </w:r>
      <w:r>
        <w:t xml:space="preserve"> </w:t>
      </w:r>
      <w:r>
        <w:rPr>
          <w:iCs/>
          <w:i/>
        </w:rPr>
        <w:t xml:space="preserve">n</w:t>
      </w:r>
      <w:r>
        <w:t xml:space="preserve"> </w:t>
      </w:r>
      <w:r>
        <w:t xml:space="preserve">of this</w:t>
      </w:r>
      <w:r>
        <w:t xml:space="preserve"> </w:t>
      </w:r>
      <w:r>
        <w:rPr>
          <w:iCs/>
          <w:i/>
        </w:rPr>
        <w:t xml:space="preserve">ṇopadeśa</w:t>
      </w:r>
      <w:r>
        <w:t xml:space="preserve"> </w:t>
      </w:r>
      <w:r>
        <w:t xml:space="preserve">root into</w:t>
      </w:r>
      <w:r>
        <w:t xml:space="preserve"> </w:t>
      </w:r>
      <w:r>
        <w:rPr>
          <w:iCs/>
          <w:i/>
        </w:rPr>
        <w:t xml:space="preserve">ṇ</w:t>
      </w:r>
      <w:r>
        <w:t xml:space="preserve"> </w:t>
      </w:r>
      <w:r>
        <w:t xml:space="preserve">after the preposition, the</w:t>
      </w:r>
      <w:r>
        <w:t xml:space="preserve"> </w:t>
      </w:r>
      <w:r>
        <w:rPr>
          <w:iCs/>
          <w:i/>
        </w:rPr>
        <w:t xml:space="preserve">r</w:t>
      </w:r>
      <w:r>
        <w:t xml:space="preserve"> </w:t>
      </w:r>
      <w:r>
        <w:t xml:space="preserve">of</w:t>
      </w:r>
      <w:r>
        <w:t xml:space="preserve"> </w:t>
      </w:r>
      <w:r>
        <w:rPr>
          <w:iCs/>
          <w:i/>
        </w:rPr>
        <w:t xml:space="preserve">pra</w:t>
      </w:r>
      <w:r>
        <w:t xml:space="preserve"> </w:t>
      </w:r>
      <w:r>
        <w:t xml:space="preserve">being the cause and being in the preceding word; thus</w:t>
      </w:r>
      <w:r>
        <w:t xml:space="preserve"> </w:t>
      </w:r>
      <w:r>
        <w:rPr>
          <w:iCs/>
          <w:i/>
        </w:rPr>
        <w:t xml:space="preserve">pra ṇonumaḥ</w:t>
      </w:r>
      <w:r>
        <w:t xml:space="preserve">. ||1||</w:t>
      </w:r>
    </w:p>
    <w:p>
      <w:pPr>
        <w:pStyle w:val="FirstParagraph"/>
      </w:pPr>
      <w:r>
        <w:rPr>
          <w:iCs/>
          <w:i/>
        </w:rPr>
        <w:t xml:space="preserve">Grammar page, noted briefly; every sūtra number here is tentative [?] and given only as far as the print was legible at 150 dpi, the names being read as printed.</w:t>
      </w:r>
    </w:p>
    <w:bookmarkEnd w:id="612"/>
    <w:bookmarkStart w:id="613" w:name="page-511-pdf-529"/>
    <w:p>
      <w:pPr>
        <w:pStyle w:val="Heading3"/>
      </w:pPr>
      <w:r>
        <w:t xml:space="preserve">Page 511 (PDF 529)</w:t>
      </w:r>
    </w:p>
    <w:p>
      <w:pPr>
        <w:pStyle w:val="FirstParagraph"/>
      </w:pPr>
      <w:r>
        <w:rPr>
          <w:iCs/>
          <w:i/>
        </w:rPr>
        <w:t xml:space="preserve">(Running head left:</w:t>
      </w:r>
      <w:r>
        <w:rPr>
          <w:iCs/>
          <w:i/>
        </w:rPr>
        <w:t xml:space="preserve"> </w:t>
      </w:r>
      <w:r>
        <w:rPr>
          <w:iCs/>
          <w:i/>
        </w:rPr>
        <w:t xml:space="preserve">“</w:t>
      </w:r>
      <w:r>
        <w:rPr>
          <w:iCs/>
          <w:i/>
        </w:rPr>
        <w:t xml:space="preserve">Aṣṭaka 1, Adhyāya 5, Varga 26</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संहिताखण्डः ॥ — Saṃhitā text of Rik 78.2</w:t>
      </w:r>
    </w:p>
    <w:p>
      <w:pPr>
        <w:pStyle w:val="BodyText"/>
      </w:pPr>
      <w:r>
        <w:rPr>
          <w:iCs/>
          <w:i/>
        </w:rPr>
        <w:t xml:space="preserve">(Accents as printed (300 dpi); line 1 [accent ?]: the places of several strokes between neighbouring syllables are doubtful; line 2 as in Rik 78.1.)</w:t>
      </w:r>
    </w:p>
    <w:p>
      <w:pPr>
        <w:pStyle w:val="BlockText"/>
      </w:pPr>
      <w:r>
        <w:t xml:space="preserve">तमु॑ त्वा॒ गोत॑मो गि॒रा रा॒यस्का॑मो दुवस्यति ।</w:t>
      </w:r>
      <w:r>
        <w:t xml:space="preserve"> </w:t>
      </w:r>
      <w:r>
        <w:t xml:space="preserve">द्यु॒म्नैरभि॒ प्र णो॑नुमः ॥ २ ॥</w:t>
      </w:r>
    </w:p>
    <w:p>
      <w:pPr>
        <w:pStyle w:val="FirstParagraph"/>
      </w:pPr>
      <w:r>
        <w:rPr>
          <w:iCs/>
          <w:i/>
        </w:rPr>
        <w:t xml:space="preserve">támu tvā gótamo girā́ rāyáskāmo duvasyati | [accent ?]</w:t>
      </w:r>
      <w:r>
        <w:rPr>
          <w:iCs/>
          <w:i/>
        </w:rPr>
        <w:t xml:space="preserve"> </w:t>
      </w:r>
      <w:r>
        <w:rPr>
          <w:iCs/>
          <w:i/>
        </w:rPr>
        <w:t xml:space="preserve">dyumnaír abhi pra ṇonumaḥ ||2||</w:t>
      </w:r>
      <w:r>
        <w:t xml:space="preserve"> </w:t>
      </w:r>
      <w:r>
        <w:t xml:space="preserve">[accent ?]</w:t>
      </w:r>
    </w:p>
    <w:p>
      <w:pPr>
        <w:pStyle w:val="BodyText"/>
      </w:pPr>
      <w:r>
        <w:rPr>
          <w:bCs/>
          <w:b/>
        </w:rPr>
        <w:t xml:space="preserve">॥ पदपाठः ॥ — Pada-pāṭha</w:t>
      </w:r>
    </w:p>
    <w:p>
      <w:pPr>
        <w:pStyle w:val="BlockText"/>
      </w:pPr>
      <w:r>
        <w:t xml:space="preserve">तम् । ऊं इति । त्वा । गोतमः । गिरा । रायःऽकामः । दुवस्यति ।</w:t>
      </w:r>
      <w:r>
        <w:t xml:space="preserve"> </w:t>
      </w:r>
      <w:r>
        <w:t xml:space="preserve">द्युम्नैः । अभि । प्र । नोनुमः ॥ २ ॥</w:t>
      </w:r>
    </w:p>
    <w:p>
      <w:pPr>
        <w:pStyle w:val="FirstParagraph"/>
      </w:pPr>
      <w:r>
        <w:rPr>
          <w:iCs/>
          <w:i/>
        </w:rPr>
        <w:t xml:space="preserve">tam | ūṃ iti | tvā | gotamaḥ | girā | rāyaḥ-kāmaḥ | duvasyati | dyumnaiḥ | abhi | pra | nonumaḥ ||2||</w:t>
      </w:r>
    </w:p>
    <w:p>
      <w:pPr>
        <w:pStyle w:val="BodyText"/>
      </w:pPr>
      <w:r>
        <w:rPr>
          <w:bCs/>
          <w:b/>
        </w:rPr>
        <w:t xml:space="preserve">॥ सायणभाष्यम् ॥ — Sāyaṇa’s bhāṣya of Rik 78.2</w:t>
      </w:r>
      <w:r>
        <w:t xml:space="preserve"> </w:t>
      </w:r>
      <w:r>
        <w:rPr>
          <w:iCs/>
          <w:i/>
        </w:rPr>
        <w:t xml:space="preserve">(Sanskrit in Kannada script; doubtful places [?])</w:t>
      </w:r>
    </w:p>
    <w:p>
      <w:pPr>
        <w:pStyle w:val="BlockText"/>
      </w:pPr>
      <w:r>
        <w:t xml:space="preserve">रायस्कामो धनकामो गोतमो यमग्निं गिरा स्तुत्या दुवस्यति परिचरति तमु तमेव त्वां द्युम्नैर्गोतमान्यैः स्तोत्रैराभिमुख्येन पुनःपुनः स्तुमः ॥ रायस्कामः । रायो धनानि कामयत इति रायस्कामः । कर्मण्यण् । तत्पुरुषे कृति बहुलमिति बहुलवचनादलुक् । ऊडिदमित्यादिना पूर्वपदस्य विभक्तेरुदात्तत्वम् । दासीभारादित्वात्पूर्वपदप्रकृतिस्वरत्वम् । आतः कृकमिकंसकुम्भेति । पा. ८-३-४६ [?] । विसर्जनीयस्य सत्वम् । दुवस्यति । दुवस उपतापे परिचरणे च । कण्ड्वादिः ॥</w:t>
      </w:r>
    </w:p>
    <w:p>
      <w:pPr>
        <w:pStyle w:val="FirstParagraph"/>
      </w:pPr>
      <w:r>
        <w:rPr>
          <w:iCs/>
          <w:i/>
        </w:rPr>
        <w:t xml:space="preserve">rāyaskāmo dhanakāmo gotamo yam agniṃ girā stutyā duvasyati paricarati tam u tam eva tvāṃ dyumnair gotamānyaiḥ stotrair ābhimukhyena punaḥ punaḥ stumaḥ || rāyaskāmaḥ | rāyo dhanāni kāmayata iti rāyaskāmaḥ | karmaṇy aṇ | tatpuruṣe kṛti bahulam iti bahulavacanād aluk | ūḍidam ity ādinā pūrvapadasya vibhakter udāttatvam | dāsībhārādittvāt pūrvapadaprakṛtisvaratvam | ātaḥ kṛkamikaṃsakumbheti | pā. 8-3-46 [?] | visarjanīyasya satvam | duvasyati | duvasa upatāpe paricaraṇe ca | kaṇḍvādiḥ ||</w:t>
      </w:r>
    </w:p>
    <w:p>
      <w:pPr>
        <w:pStyle w:val="BodyText"/>
      </w:pPr>
      <w:r>
        <w:rPr>
          <w:iCs/>
          <w:i/>
        </w:rPr>
        <w:t xml:space="preserve">Sense:</w:t>
      </w:r>
      <w:r>
        <w:t xml:space="preserve"> </w:t>
      </w:r>
      <w:r>
        <w:t xml:space="preserve">“</w:t>
      </w:r>
      <w:r>
        <w:rPr>
          <w:iCs/>
          <w:i/>
        </w:rPr>
        <w:t xml:space="preserve">Rāyaskāma</w:t>
      </w:r>
      <w:r>
        <w:t xml:space="preserve">, one desirous of wealth, Gotama, serves (</w:t>
      </w:r>
      <w:r>
        <w:rPr>
          <w:iCs/>
          <w:i/>
        </w:rPr>
        <w:t xml:space="preserve">duvasyati</w:t>
      </w:r>
      <w:r>
        <w:t xml:space="preserve"> </w:t>
      </w:r>
      <w:r>
        <w:t xml:space="preserve">=</w:t>
      </w:r>
      <w:r>
        <w:t xml:space="preserve"> </w:t>
      </w:r>
      <w:r>
        <w:rPr>
          <w:iCs/>
          <w:i/>
        </w:rPr>
        <w:t xml:space="preserve">paricarati</w:t>
      </w:r>
      <w:r>
        <w:t xml:space="preserve">) with praise whichever Agni; that very you, with the praises of Gotama and others, we praise again and again, facing you.</w:t>
      </w:r>
      <w:r>
        <w:t xml:space="preserve">”</w:t>
      </w:r>
      <w:r>
        <w:t xml:space="preserve"> </w:t>
      </w:r>
      <w:r>
        <w:rPr>
          <w:iCs/>
          <w:i/>
        </w:rPr>
        <w:t xml:space="preserve">The grammatical tail:</w:t>
      </w:r>
      <w:r>
        <w:t xml:space="preserve"> </w:t>
      </w:r>
      <w:r>
        <w:rPr>
          <w:iCs/>
          <w:i/>
        </w:rPr>
        <w:t xml:space="preserve">rāyaskāmaḥ</w:t>
      </w:r>
      <w:r>
        <w:t xml:space="preserve"> </w:t>
      </w:r>
      <w:r>
        <w:t xml:space="preserve">=</w:t>
      </w:r>
      <w:r>
        <w:t xml:space="preserve"> </w:t>
      </w:r>
      <w:r>
        <w:t xml:space="preserve">“</w:t>
      </w:r>
      <w:r>
        <w:t xml:space="preserve">he who desires riches (</w:t>
      </w:r>
      <w:r>
        <w:rPr>
          <w:iCs/>
          <w:i/>
        </w:rPr>
        <w:t xml:space="preserve">rayaḥ</w:t>
      </w:r>
      <w:r>
        <w:t xml:space="preserve">, plural</w:t>
      </w:r>
      <w:r>
        <w:t xml:space="preserve"> </w:t>
      </w:r>
      <w:r>
        <w:t xml:space="preserve">‘</w:t>
      </w:r>
      <w:r>
        <w:t xml:space="preserve">wealths</w:t>
      </w:r>
      <w:r>
        <w:t xml:space="preserve">’</w:t>
      </w:r>
      <w:r>
        <w:t xml:space="preserve">)</w:t>
      </w:r>
      <w:r>
        <w:t xml:space="preserve">”</w:t>
      </w:r>
      <w:r>
        <w:t xml:space="preserve">; the affix</w:t>
      </w:r>
      <w:r>
        <w:t xml:space="preserve"> </w:t>
      </w:r>
      <w:r>
        <w:rPr>
          <w:iCs/>
          <w:i/>
        </w:rPr>
        <w:t xml:space="preserve">aṇ</w:t>
      </w:r>
      <w:r>
        <w:t xml:space="preserve"> </w:t>
      </w:r>
      <w:r>
        <w:t xml:space="preserve">with the object (</w:t>
      </w:r>
      <w:r>
        <w:rPr>
          <w:iCs/>
          <w:i/>
        </w:rPr>
        <w:t xml:space="preserve">karmaṇy aṇ</w:t>
      </w:r>
      <w:r>
        <w:t xml:space="preserve">); in a</w:t>
      </w:r>
      <w:r>
        <w:t xml:space="preserve"> </w:t>
      </w:r>
      <w:r>
        <w:rPr>
          <w:iCs/>
          <w:i/>
        </w:rPr>
        <w:t xml:space="preserve">tatpuruṣa</w:t>
      </w:r>
      <w:r>
        <w:t xml:space="preserve"> </w:t>
      </w:r>
      <w:r>
        <w:t xml:space="preserve">with a</w:t>
      </w:r>
      <w:r>
        <w:t xml:space="preserve"> </w:t>
      </w:r>
      <w:r>
        <w:rPr>
          <w:iCs/>
          <w:i/>
        </w:rPr>
        <w:t xml:space="preserve">kṛt</w:t>
      </w:r>
      <w:r>
        <w:t xml:space="preserve">, the non-elision of the case-ending of the first member by the</w:t>
      </w:r>
      <w:r>
        <w:t xml:space="preserve"> </w:t>
      </w:r>
      <w:r>
        <w:t xml:space="preserve">“</w:t>
      </w:r>
      <w:r>
        <w:t xml:space="preserve">manifold</w:t>
      </w:r>
      <w:r>
        <w:t xml:space="preserve">”</w:t>
      </w:r>
      <w:r>
        <w:t xml:space="preserve"> </w:t>
      </w:r>
      <w:r>
        <w:t xml:space="preserve">rule (</w:t>
      </w:r>
      <w:r>
        <w:rPr>
          <w:iCs/>
          <w:i/>
        </w:rPr>
        <w:t xml:space="preserve">bahulam</w:t>
      </w:r>
      <w:r>
        <w:t xml:space="preserve">); the first member’s case-ending gets the udātta by</w:t>
      </w:r>
      <w:r>
        <w:t xml:space="preserve"> </w:t>
      </w:r>
      <w:r>
        <w:t xml:space="preserve">“</w:t>
      </w:r>
      <w:r>
        <w:t xml:space="preserve">ūḍidam…</w:t>
      </w:r>
      <w:r>
        <w:t xml:space="preserve">”</w:t>
      </w:r>
      <w:r>
        <w:t xml:space="preserve">; the first member keeps its own accent as in</w:t>
      </w:r>
      <w:r>
        <w:t xml:space="preserve"> </w:t>
      </w:r>
      <w:r>
        <w:rPr>
          <w:iCs/>
          <w:i/>
        </w:rPr>
        <w:t xml:space="preserve">dāsībhārādi</w:t>
      </w:r>
      <w:r>
        <w:t xml:space="preserve"> </w:t>
      </w:r>
      <w:r>
        <w:t xml:space="preserve">compounds; the visarga becomes</w:t>
      </w:r>
      <w:r>
        <w:t xml:space="preserve"> </w:t>
      </w:r>
      <w:r>
        <w:rPr>
          <w:iCs/>
          <w:i/>
        </w:rPr>
        <w:t xml:space="preserve">s</w:t>
      </w:r>
      <w:r>
        <w:t xml:space="preserve"> </w:t>
      </w:r>
      <w:r>
        <w:t xml:space="preserve">by the sūtra beginning</w:t>
      </w:r>
      <w:r>
        <w:t xml:space="preserve"> </w:t>
      </w:r>
      <w:r>
        <w:t xml:space="preserve">“</w:t>
      </w:r>
      <w:r>
        <w:t xml:space="preserve">ātaḥ kṛkamikaṃsakumbha…</w:t>
      </w:r>
      <w:r>
        <w:t xml:space="preserve">”</w:t>
      </w:r>
      <w:r>
        <w:t xml:space="preserve">, Pā. 8-3-46 [?] (number read thus, doubtful).</w:t>
      </w:r>
      <w:r>
        <w:t xml:space="preserve"> </w:t>
      </w:r>
      <w:r>
        <w:rPr>
          <w:iCs/>
          <w:i/>
        </w:rPr>
        <w:t xml:space="preserve">Duvasyati:</w:t>
      </w:r>
      <w:r>
        <w:t xml:space="preserve"> </w:t>
      </w:r>
      <w:r>
        <w:t xml:space="preserve">the root</w:t>
      </w:r>
      <w:r>
        <w:t xml:space="preserve"> </w:t>
      </w:r>
      <w:r>
        <w:rPr>
          <w:iCs/>
          <w:i/>
        </w:rPr>
        <w:t xml:space="preserve">duvas</w:t>
      </w:r>
      <w:r>
        <w:t xml:space="preserve"> </w:t>
      </w:r>
      <w:r>
        <w:t xml:space="preserve">in the senses</w:t>
      </w:r>
      <w:r>
        <w:t xml:space="preserve"> </w:t>
      </w:r>
      <w:r>
        <w:t xml:space="preserve">“</w:t>
      </w:r>
      <w:r>
        <w:t xml:space="preserve">to heat/trouble</w:t>
      </w:r>
      <w:r>
        <w:t xml:space="preserve">”</w:t>
      </w:r>
      <w:r>
        <w:t xml:space="preserve"> </w:t>
      </w:r>
      <w:r>
        <w:t xml:space="preserve">and</w:t>
      </w:r>
      <w:r>
        <w:t xml:space="preserve"> </w:t>
      </w:r>
      <w:r>
        <w:t xml:space="preserve">“</w:t>
      </w:r>
      <w:r>
        <w:t xml:space="preserve">to serve</w:t>
      </w:r>
      <w:r>
        <w:t xml:space="preserve">”</w:t>
      </w:r>
      <w:r>
        <w:t xml:space="preserve">; of the</w:t>
      </w:r>
      <w:r>
        <w:t xml:space="preserve"> </w:t>
      </w:r>
      <w:r>
        <w:rPr>
          <w:iCs/>
          <w:i/>
        </w:rPr>
        <w:t xml:space="preserve">kaṇḍvādi</w:t>
      </w:r>
      <w:r>
        <w:t xml:space="preserve"> </w:t>
      </w:r>
      <w:r>
        <w:t xml:space="preserve">group (denominative</w:t>
      </w:r>
      <w:r>
        <w:t xml:space="preserve"> </w:t>
      </w:r>
      <w:r>
        <w:rPr>
          <w:iCs/>
          <w:i/>
        </w:rPr>
        <w:t xml:space="preserve">yak</w:t>
      </w:r>
      <w:r>
        <w:t xml:space="preserve">).</w:t>
      </w:r>
    </w:p>
    <w:p>
      <w:pPr>
        <w:pStyle w:val="BodyText"/>
      </w:pPr>
      <w:r>
        <w:rPr>
          <w:bCs/>
          <w:b/>
        </w:rPr>
        <w:t xml:space="preserve">॥ प्रतिपदार्थः ॥ — Pratipadārtha of Rik 78.2</w:t>
      </w:r>
      <w:r>
        <w:t xml:space="preserve"> </w:t>
      </w:r>
      <w:r>
        <w:rPr>
          <w:iCs/>
          <w:i/>
        </w:rPr>
        <w:t xml:space="preserve">(Kannada)</w:t>
      </w:r>
    </w:p>
    <w:p>
      <w:pPr>
        <w:numPr>
          <w:ilvl w:val="0"/>
          <w:numId w:val="1210"/>
        </w:numPr>
        <w:pStyle w:val="Compact"/>
      </w:pPr>
      <w:r>
        <w:rPr>
          <w:bCs/>
          <w:b/>
        </w:rPr>
        <w:t xml:space="preserve">रायस्कामः</w:t>
      </w:r>
      <w:r>
        <w:t xml:space="preserve"> </w:t>
      </w:r>
      <w:r>
        <w:t xml:space="preserve">—</w:t>
      </w:r>
      <w:r>
        <w:t xml:space="preserve"> </w:t>
      </w:r>
      <w:r>
        <w:t xml:space="preserve">“</w:t>
      </w:r>
      <w:r>
        <w:t xml:space="preserve">one who desires wealth</w:t>
      </w:r>
      <w:r>
        <w:t xml:space="preserve">”</w:t>
      </w:r>
      <w:r>
        <w:t xml:space="preserve">.</w:t>
      </w:r>
    </w:p>
    <w:p>
      <w:pPr>
        <w:numPr>
          <w:ilvl w:val="0"/>
          <w:numId w:val="1210"/>
        </w:numPr>
        <w:pStyle w:val="Compact"/>
      </w:pPr>
      <w:r>
        <w:rPr>
          <w:bCs/>
          <w:b/>
        </w:rPr>
        <w:t xml:space="preserve">गोतमः</w:t>
      </w:r>
      <w:r>
        <w:t xml:space="preserve"> </w:t>
      </w:r>
      <w:r>
        <w:t xml:space="preserve">—</w:t>
      </w:r>
      <w:r>
        <w:t xml:space="preserve"> </w:t>
      </w:r>
      <w:r>
        <w:t xml:space="preserve">“</w:t>
      </w:r>
      <w:r>
        <w:t xml:space="preserve">the sage Gotama</w:t>
      </w:r>
      <w:r>
        <w:t xml:space="preserve">”</w:t>
      </w:r>
      <w:r>
        <w:t xml:space="preserve"> </w:t>
      </w:r>
      <w:r>
        <w:t xml:space="preserve">(whom — i.e. which Agni?).</w:t>
      </w:r>
    </w:p>
    <w:p>
      <w:pPr>
        <w:numPr>
          <w:ilvl w:val="0"/>
          <w:numId w:val="1210"/>
        </w:numPr>
        <w:pStyle w:val="Compact"/>
      </w:pPr>
      <w:r>
        <w:rPr>
          <w:bCs/>
          <w:b/>
        </w:rPr>
        <w:t xml:space="preserve">गिरा</w:t>
      </w:r>
      <w:r>
        <w:t xml:space="preserve"> </w:t>
      </w:r>
      <w:r>
        <w:t xml:space="preserve">—</w:t>
      </w:r>
      <w:r>
        <w:t xml:space="preserve"> </w:t>
      </w:r>
      <w:r>
        <w:t xml:space="preserve">“</w:t>
      </w:r>
      <w:r>
        <w:t xml:space="preserve">with praise</w:t>
      </w:r>
      <w:r>
        <w:t xml:space="preserve">”</w:t>
      </w:r>
      <w:r>
        <w:t xml:space="preserve">.</w:t>
      </w:r>
    </w:p>
    <w:p>
      <w:pPr>
        <w:numPr>
          <w:ilvl w:val="0"/>
          <w:numId w:val="1210"/>
        </w:numPr>
        <w:pStyle w:val="Compact"/>
      </w:pPr>
      <w:r>
        <w:rPr>
          <w:bCs/>
          <w:b/>
        </w:rPr>
        <w:t xml:space="preserve">दुवस्यति</w:t>
      </w:r>
      <w:r>
        <w:t xml:space="preserve"> </w:t>
      </w:r>
      <w:r>
        <w:t xml:space="preserve">—</w:t>
      </w:r>
      <w:r>
        <w:t xml:space="preserve"> </w:t>
      </w:r>
      <w:r>
        <w:t xml:space="preserve">“</w:t>
      </w:r>
      <w:r>
        <w:t xml:space="preserve">does service</w:t>
      </w:r>
      <w:r>
        <w:t xml:space="preserve">”</w:t>
      </w:r>
      <w:r>
        <w:t xml:space="preserve"> </w:t>
      </w:r>
      <w:r>
        <w:t xml:space="preserve">(or</w:t>
      </w:r>
      <w:r>
        <w:t xml:space="preserve"> </w:t>
      </w:r>
      <w:r>
        <w:t xml:space="preserve">“</w:t>
      </w:r>
      <w:r>
        <w:t xml:space="preserve">serves</w:t>
      </w:r>
      <w:r>
        <w:t xml:space="preserve">”</w:t>
      </w:r>
      <w:r>
        <w:t xml:space="preserve">).</w:t>
      </w:r>
    </w:p>
    <w:p>
      <w:pPr>
        <w:numPr>
          <w:ilvl w:val="0"/>
          <w:numId w:val="1210"/>
        </w:numPr>
        <w:pStyle w:val="Compact"/>
      </w:pPr>
      <w:r>
        <w:rPr>
          <w:bCs/>
          <w:b/>
        </w:rPr>
        <w:t xml:space="preserve">तमु</w:t>
      </w:r>
      <w:r>
        <w:t xml:space="preserve"> </w:t>
      </w:r>
      <w:r>
        <w:t xml:space="preserve">—</w:t>
      </w:r>
      <w:r>
        <w:t xml:space="preserve"> </w:t>
      </w:r>
      <w:r>
        <w:t xml:space="preserve">“</w:t>
      </w:r>
      <w:r>
        <w:t xml:space="preserve">that very Agni</w:t>
      </w:r>
      <w:r>
        <w:t xml:space="preserve">”</w:t>
      </w:r>
      <w:r>
        <w:t xml:space="preserve">.</w:t>
      </w:r>
    </w:p>
    <w:p>
      <w:pPr>
        <w:numPr>
          <w:ilvl w:val="0"/>
          <w:numId w:val="1210"/>
        </w:numPr>
        <w:pStyle w:val="Compact"/>
      </w:pPr>
      <w:r>
        <w:rPr>
          <w:bCs/>
          <w:b/>
        </w:rPr>
        <w:t xml:space="preserve">द्युम्नैः</w:t>
      </w:r>
      <w:r>
        <w:t xml:space="preserve"> </w:t>
      </w:r>
      <w:r>
        <w:t xml:space="preserve">—</w:t>
      </w:r>
      <w:r>
        <w:t xml:space="preserve"> </w:t>
      </w:r>
      <w:r>
        <w:t xml:space="preserve">“</w:t>
      </w:r>
      <w:r>
        <w:t xml:space="preserve">with praises that make known your qualities</w:t>
      </w:r>
      <w:r>
        <w:t xml:space="preserve">”</w:t>
      </w:r>
      <w:r>
        <w:t xml:space="preserve">.</w:t>
      </w:r>
    </w:p>
    <w:p>
      <w:pPr>
        <w:numPr>
          <w:ilvl w:val="0"/>
          <w:numId w:val="1210"/>
        </w:numPr>
        <w:pStyle w:val="Compact"/>
      </w:pPr>
      <w:r>
        <w:rPr>
          <w:bCs/>
          <w:b/>
        </w:rPr>
        <w:t xml:space="preserve">अभि प्र नोनुमः</w:t>
      </w:r>
      <w:r>
        <w:t xml:space="preserve"> </w:t>
      </w:r>
      <w:r>
        <w:t xml:space="preserve">—</w:t>
      </w:r>
      <w:r>
        <w:t xml:space="preserve"> </w:t>
      </w:r>
      <w:r>
        <w:t xml:space="preserve">“</w:t>
      </w:r>
      <w:r>
        <w:t xml:space="preserve">we praise again and again</w:t>
      </w:r>
      <w:r>
        <w:t xml:space="preserve">”</w:t>
      </w:r>
      <w:r>
        <w:t xml:space="preserve">.</w:t>
      </w:r>
    </w:p>
    <w:p>
      <w:pPr>
        <w:pStyle w:val="FirstParagraph"/>
      </w:pPr>
      <w:r>
        <w:rPr>
          <w:bCs/>
          <w:b/>
        </w:rPr>
        <w:t xml:space="preserve">॥ भावार्थः ॥ — Bhāvārtha of Rik 78.2</w:t>
      </w:r>
      <w:r>
        <w:t xml:space="preserve"> </w:t>
      </w:r>
      <w:r>
        <w:rPr>
          <w:iCs/>
          <w:i/>
        </w:rPr>
        <w:t xml:space="preserve">(Kannada)</w:t>
      </w:r>
    </w:p>
    <w:p>
      <w:pPr>
        <w:pStyle w:val="BodyText"/>
      </w:pPr>
      <w:r>
        <w:t xml:space="preserve">“</w:t>
      </w:r>
      <w:r>
        <w:t xml:space="preserve">The Gautamas, desirous of wealth, praised whichever Agni; to that same Agni (we also) pay praise with words that make known his qualities.</w:t>
      </w:r>
      <w:r>
        <w:t xml:space="preserve">”</w:t>
      </w:r>
    </w:p>
    <w:bookmarkEnd w:id="613"/>
    <w:bookmarkStart w:id="614" w:name="page-512-pdf-530"/>
    <w:p>
      <w:pPr>
        <w:pStyle w:val="Heading3"/>
      </w:pPr>
      <w:r>
        <w:t xml:space="preserve">Page 512 (PDF 530)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78</w:t>
      </w:r>
      <w:r>
        <w:rPr>
          <w:iCs/>
          <w:i/>
        </w:rPr>
        <w:t xml:space="preserve">”</w:t>
      </w:r>
      <w:r>
        <w:rPr>
          <w:iCs/>
          <w:i/>
        </w:rP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To you, that (Agni) whom Gotama, desirous of riches, worships with praise, we offer adoration with commendatory (hymns).</w:t>
      </w:r>
      <w:r>
        <w:t xml:space="preserve">”</w:t>
      </w:r>
      <w:r>
        <w:t xml:space="preserve"> </w:t>
      </w:r>
      <w:r>
        <w:t xml:space="preserve">— as printed.</w:t>
      </w:r>
    </w:p>
    <w:p>
      <w:pPr>
        <w:pStyle w:val="BodyText"/>
      </w:pPr>
      <w:r>
        <w:rPr>
          <w:bCs/>
          <w:b/>
        </w:rPr>
        <w:t xml:space="preserve">॥ विशेषविषयगळು ॥ — Special Topics (Rik 78.2)</w:t>
      </w:r>
    </w:p>
    <w:p>
      <w:pPr>
        <w:numPr>
          <w:ilvl w:val="0"/>
          <w:numId w:val="1211"/>
        </w:numPr>
        <w:pStyle w:val="Compact"/>
      </w:pPr>
      <w:r>
        <w:rPr>
          <w:bCs/>
          <w:b/>
        </w:rPr>
        <w:t xml:space="preserve">गिरा</w:t>
      </w:r>
      <w:r>
        <w:t xml:space="preserve"> </w:t>
      </w:r>
      <w:r>
        <w:t xml:space="preserve">—</w:t>
      </w:r>
      <w:r>
        <w:t xml:space="preserve"> </w:t>
      </w:r>
      <w:r>
        <w:t xml:space="preserve">“</w:t>
      </w:r>
      <w:r>
        <w:t xml:space="preserve">with the word</w:t>
      </w:r>
      <w:r>
        <w:t xml:space="preserve">”</w:t>
      </w:r>
      <w:r>
        <w:t xml:space="preserve">, that is, with a word of the form of a hymn of praise.</w:t>
      </w:r>
    </w:p>
    <w:p>
      <w:pPr>
        <w:numPr>
          <w:ilvl w:val="0"/>
          <w:numId w:val="1211"/>
        </w:numPr>
        <w:pStyle w:val="Compact"/>
      </w:pPr>
      <w:r>
        <w:rPr>
          <w:bCs/>
          <w:b/>
        </w:rPr>
        <w:t xml:space="preserve">रायस्कामः</w:t>
      </w:r>
      <w:r>
        <w:t xml:space="preserve"> </w:t>
      </w:r>
      <w:r>
        <w:t xml:space="preserve">—</w:t>
      </w:r>
      <w:r>
        <w:t xml:space="preserve"> </w:t>
      </w:r>
      <w:r>
        <w:t xml:space="preserve">“</w:t>
      </w:r>
      <w:r>
        <w:t xml:space="preserve">Among the twenty-eight names of wealth beginning with</w:t>
      </w:r>
      <w:r>
        <w:t xml:space="preserve"> </w:t>
      </w:r>
      <w:r>
        <w:rPr>
          <w:iCs/>
          <w:i/>
        </w:rPr>
        <w:t xml:space="preserve">maghaṃ, reṇku</w:t>
      </w:r>
      <w:r>
        <w:t xml:space="preserve"> </w:t>
      </w:r>
      <w:r>
        <w:t xml:space="preserve">(मघं रेक्णः), the word</w:t>
      </w:r>
      <w:r>
        <w:t xml:space="preserve"> </w:t>
      </w:r>
      <w:r>
        <w:rPr>
          <w:iCs/>
          <w:i/>
        </w:rPr>
        <w:t xml:space="preserve">rāyaḥ</w:t>
      </w:r>
      <w:r>
        <w:t xml:space="preserve"> </w:t>
      </w:r>
      <w:r>
        <w:t xml:space="preserve">occurs; hence</w:t>
      </w:r>
      <w:r>
        <w:t xml:space="preserve"> </w:t>
      </w:r>
      <w:r>
        <w:rPr>
          <w:iCs/>
          <w:i/>
        </w:rPr>
        <w:t xml:space="preserve">rāyaḥ</w:t>
      </w:r>
      <w:r>
        <w:t xml:space="preserve"> </w:t>
      </w:r>
      <w:r>
        <w:t xml:space="preserve">means wealth (Ni. 3-[9?] [?]).</w:t>
      </w:r>
      <w:r>
        <w:t xml:space="preserve"> </w:t>
      </w:r>
      <w:r>
        <w:rPr>
          <w:iCs/>
          <w:i/>
        </w:rPr>
        <w:t xml:space="preserve">Rāyaskāma</w:t>
      </w:r>
      <w:r>
        <w:t xml:space="preserve"> </w:t>
      </w:r>
      <w:r>
        <w:t xml:space="preserve">means</w:t>
      </w:r>
      <w:r>
        <w:t xml:space="preserve"> </w:t>
      </w:r>
      <w:r>
        <w:t xml:space="preserve">‘</w:t>
      </w:r>
      <w:r>
        <w:t xml:space="preserve">one who desires wealth</w:t>
      </w:r>
      <w:r>
        <w:t xml:space="preserve">’</w:t>
      </w:r>
      <w:r>
        <w:t xml:space="preserve">. The sage of this sūkta, Gotama, has praised Agni for the attainment of wealth.</w:t>
      </w:r>
      <w:r>
        <w:t xml:space="preserve">”</w:t>
      </w:r>
    </w:p>
    <w:p>
      <w:pPr>
        <w:numPr>
          <w:ilvl w:val="0"/>
          <w:numId w:val="1211"/>
        </w:numPr>
        <w:pStyle w:val="Compact"/>
      </w:pPr>
      <w:r>
        <w:rPr>
          <w:bCs/>
          <w:b/>
        </w:rPr>
        <w:t xml:space="preserve">दुवस्यति</w:t>
      </w:r>
      <w:r>
        <w:t xml:space="preserve"> </w:t>
      </w:r>
      <w:r>
        <w:t xml:space="preserve">—</w:t>
      </w:r>
      <w:r>
        <w:t xml:space="preserve"> </w:t>
      </w:r>
      <w:r>
        <w:rPr>
          <w:iCs/>
          <w:i/>
        </w:rPr>
        <w:t xml:space="preserve">paricarati</w:t>
      </w:r>
      <w:r>
        <w:t xml:space="preserve"> </w:t>
      </w:r>
      <w:r>
        <w:t xml:space="preserve">—</w:t>
      </w:r>
      <w:r>
        <w:t xml:space="preserve"> </w:t>
      </w:r>
      <w:r>
        <w:t xml:space="preserve">“</w:t>
      </w:r>
      <w:r>
        <w:t xml:space="preserve">serves</w:t>
      </w:r>
      <w:r>
        <w:t xml:space="preserve">”</w:t>
      </w:r>
      <w:r>
        <w:t xml:space="preserve">.</w:t>
      </w:r>
      <w:r>
        <w:t xml:space="preserve"> </w:t>
      </w:r>
      <w:r>
        <w:t xml:space="preserve">“</w:t>
      </w:r>
      <w:r>
        <w:t xml:space="preserve">Among the ten names of the act of service beginning</w:t>
      </w:r>
      <w:r>
        <w:t xml:space="preserve"> </w:t>
      </w:r>
      <w:r>
        <w:rPr>
          <w:iCs/>
          <w:i/>
        </w:rPr>
        <w:t xml:space="preserve">iraj-yati, vidhema</w:t>
      </w:r>
      <w:r>
        <w:t xml:space="preserve"> </w:t>
      </w:r>
      <w:r>
        <w:t xml:space="preserve">(इरज्यति, विधेम), the word</w:t>
      </w:r>
      <w:r>
        <w:t xml:space="preserve"> </w:t>
      </w:r>
      <w:r>
        <w:rPr>
          <w:iCs/>
          <w:i/>
        </w:rPr>
        <w:t xml:space="preserve">duvasyati</w:t>
      </w:r>
      <w:r>
        <w:t xml:space="preserve"> </w:t>
      </w:r>
      <w:r>
        <w:t xml:space="preserve">occurs; hence</w:t>
      </w:r>
      <w:r>
        <w:t xml:space="preserve"> </w:t>
      </w:r>
      <w:r>
        <w:rPr>
          <w:iCs/>
          <w:i/>
        </w:rPr>
        <w:t xml:space="preserve">duvasyati</w:t>
      </w:r>
      <w:r>
        <w:t xml:space="preserve"> </w:t>
      </w:r>
      <w:r>
        <w:t xml:space="preserve">means</w:t>
      </w:r>
      <w:r>
        <w:t xml:space="preserve"> </w:t>
      </w:r>
      <w:r>
        <w:t xml:space="preserve">‘</w:t>
      </w:r>
      <w:r>
        <w:t xml:space="preserve">serves</w:t>
      </w:r>
      <w:r>
        <w:t xml:space="preserve">’</w:t>
      </w:r>
      <w:r>
        <w:t xml:space="preserve">; that is,</w:t>
      </w:r>
      <w:r>
        <w:t xml:space="preserve"> </w:t>
      </w:r>
      <w:r>
        <w:t xml:space="preserve">‘</w:t>
      </w:r>
      <w:r>
        <w:t xml:space="preserve">does</w:t>
      </w:r>
      <w:r>
        <w:t xml:space="preserve"> </w:t>
      </w:r>
      <w:r>
        <w:rPr>
          <w:iCs/>
          <w:i/>
        </w:rPr>
        <w:t xml:space="preserve">śuśrūṣā</w:t>
      </w:r>
      <w:r>
        <w:t xml:space="preserve">’</w:t>
      </w:r>
      <w:r>
        <w:t xml:space="preserve"> </w:t>
      </w:r>
      <w:r>
        <w:t xml:space="preserve">(Ni. 3-[13?] [?]). I give some Ṛks in which this word is used, as examples.</w:t>
      </w:r>
      <w:r>
        <w:t xml:space="preserve">”</w:t>
      </w:r>
      <w:r>
        <w:t xml:space="preserve"> </w:t>
      </w:r>
      <w:r>
        <w:rPr>
          <w:iCs/>
          <w:i/>
        </w:rPr>
        <w:t xml:space="preserve">(Gloss</w:t>
      </w:r>
      <w:r>
        <w:rPr>
          <w:iCs/>
          <w:i/>
        </w:rPr>
        <w:t xml:space="preserve"> </w:t>
      </w:r>
      <w:r>
        <w:rPr>
          <w:iCs/>
          <w:i/>
        </w:rPr>
        <w:t xml:space="preserve">“</w:t>
      </w:r>
      <w:r>
        <w:rPr>
          <w:iCs/>
          <w:i/>
        </w:rPr>
        <w:t xml:space="preserve">mine and tentative</w:t>
      </w:r>
      <w:r>
        <w:rPr>
          <w:iCs/>
          <w:i/>
        </w:rPr>
        <w:t xml:space="preserve">”</w:t>
      </w:r>
      <w:r>
        <w:rPr>
          <w:iCs/>
          <w:i/>
        </w:rPr>
        <w:t xml:space="preserve"> </w:t>
      </w:r>
      <w:r>
        <w:rPr>
          <w:iCs/>
          <w:i/>
        </w:rPr>
        <w:t xml:space="preserve">below; the source leaves these untranslated. Reference numerals are given as read and are all [?].)</w:t>
      </w:r>
    </w:p>
    <w:p>
      <w:pPr>
        <w:pStyle w:val="BlockText"/>
      </w:pPr>
      <w:r>
        <w:t xml:space="preserve">आकरे वसोर्जरिता पनस्यतेऽनेहसः स्तुभ इन्द्रो दुवस्यति ।</w:t>
      </w:r>
    </w:p>
    <w:p>
      <w:pPr>
        <w:pStyle w:val="FirstParagraph"/>
      </w:pPr>
      <w:r>
        <w:rPr>
          <w:iCs/>
          <w:i/>
        </w:rPr>
        <w:t xml:space="preserve">ākare vasor jaritā panasyate ’nehasaḥ stubha indro duvasyati |</w:t>
      </w:r>
      <w:r>
        <w:t xml:space="preserve"> </w:t>
      </w:r>
      <w:r>
        <w:t xml:space="preserve">(Ṛk. Saṃ. 3-51-3) —</w:t>
      </w:r>
      <w:r>
        <w:t xml:space="preserve"> </w:t>
      </w:r>
      <w:r>
        <w:rPr>
          <w:iCs/>
          <w:i/>
        </w:rPr>
        <w:t xml:space="preserve">Gloss, mine and tentative:</w:t>
      </w:r>
      <w:r>
        <w:t xml:space="preserve"> </w:t>
      </w:r>
      <w:r>
        <w:t xml:space="preserve">“</w:t>
      </w:r>
      <w:r>
        <w:t xml:space="preserve">… the singer of the lord of wealth praises/admires; Indra serves (/is served by) the faultless praisers…</w:t>
      </w:r>
      <w:r>
        <w:t xml:space="preserve">”</w:t>
      </w:r>
      <w:r>
        <w:t xml:space="preserve"> </w:t>
      </w:r>
      <w:r>
        <w:t xml:space="preserve">(the words as printed are fully legible but the sense is uncertain to me).</w:t>
      </w:r>
    </w:p>
    <w:p>
      <w:pPr>
        <w:pStyle w:val="BlockText"/>
      </w:pPr>
      <w:r>
        <w:t xml:space="preserve">अग्निर्हि देवाँ अमृतो दुवस्यत्यथा धर्माणि सनता न दूदुषत् ।</w:t>
      </w:r>
    </w:p>
    <w:p>
      <w:pPr>
        <w:pStyle w:val="FirstParagraph"/>
      </w:pPr>
      <w:r>
        <w:rPr>
          <w:iCs/>
          <w:i/>
        </w:rPr>
        <w:t xml:space="preserve">agnir hi devāṁ amṛto duvasyaty athā dharmāṇi sanatā na dūduṣat |</w:t>
      </w:r>
      <w:r>
        <w:t xml:space="preserve"> </w:t>
      </w:r>
      <w:r>
        <w:t xml:space="preserve">(Ṛk. Saṃ. 3-3-1) —</w:t>
      </w:r>
      <w:r>
        <w:t xml:space="preserve"> </w:t>
      </w:r>
      <w:r>
        <w:rPr>
          <w:iCs/>
          <w:i/>
        </w:rPr>
        <w:t xml:space="preserve">Gloss, mine and tentative:</w:t>
      </w:r>
      <w:r>
        <w:t xml:space="preserve"> </w:t>
      </w:r>
      <w:r>
        <w:t xml:space="preserve">“</w:t>
      </w:r>
      <w:r>
        <w:t xml:space="preserve">Agni, the immortal, indeed serves the gods; so (the worshippers) do not spoil the ancient rites.</w:t>
      </w:r>
      <w:r>
        <w:t xml:space="preserve">”</w:t>
      </w:r>
    </w:p>
    <w:p>
      <w:pPr>
        <w:pStyle w:val="BlockText"/>
      </w:pPr>
      <w:r>
        <w:t xml:space="preserve">क्षेमेण मित्रो वरुणं दुवस्यति मरुद्भिरुग्रः शुभमन्य ईयते ।</w:t>
      </w:r>
    </w:p>
    <w:p>
      <w:pPr>
        <w:pStyle w:val="FirstParagraph"/>
      </w:pPr>
      <w:r>
        <w:rPr>
          <w:iCs/>
          <w:i/>
        </w:rPr>
        <w:t xml:space="preserve">kṣemeṇa mitro varuṇaṃ duvasyati marudbhir ugraḥ śubham anya īyate |</w:t>
      </w:r>
      <w:r>
        <w:t xml:space="preserve"> </w:t>
      </w:r>
      <w:r>
        <w:t xml:space="preserve">(Ṛk. Saṃ. 7-82-5) —</w:t>
      </w:r>
      <w:r>
        <w:t xml:space="preserve"> </w:t>
      </w:r>
      <w:r>
        <w:rPr>
          <w:iCs/>
          <w:i/>
        </w:rPr>
        <w:t xml:space="preserve">Gloss, mine and tentative:</w:t>
      </w:r>
      <w:r>
        <w:t xml:space="preserve"> </w:t>
      </w:r>
      <w:r>
        <w:t xml:space="preserve">“</w:t>
      </w:r>
      <w:r>
        <w:t xml:space="preserve">With well-being Mitra serves Varuṇa; the other, fierce, goes in splendour with the Maruts.</w:t>
      </w:r>
      <w:r>
        <w:t xml:space="preserve">”</w:t>
      </w:r>
    </w:p>
    <w:p>
      <w:pPr>
        <w:pStyle w:val="BlockText"/>
      </w:pPr>
      <w:r>
        <w:t xml:space="preserve">नमुस्यत हव्यदातिं स्वध्वरं दुवस्यत दम्यं जातवेदसम् ।</w:t>
      </w:r>
    </w:p>
    <w:p>
      <w:pPr>
        <w:pStyle w:val="FirstParagraph"/>
      </w:pPr>
      <w:r>
        <w:rPr>
          <w:iCs/>
          <w:i/>
        </w:rPr>
        <w:t xml:space="preserve">namusyata havyadātiṃ svadhvaraṃ duvasyata damyaṃ jātavedasam |</w:t>
      </w:r>
      <w:r>
        <w:t xml:space="preserve"> </w:t>
      </w:r>
      <w:r>
        <w:t xml:space="preserve">(Ṛk. Saṃ. 3-2-8) —</w:t>
      </w:r>
      <w:r>
        <w:t xml:space="preserve"> </w:t>
      </w:r>
      <w:r>
        <w:rPr>
          <w:iCs/>
          <w:i/>
        </w:rPr>
        <w:t xml:space="preserve">read afresh from a 250 dpi crop of the print:</w:t>
      </w:r>
      <w:r>
        <w:rPr>
          <w:iCs/>
          <w:i/>
        </w:rPr>
        <w:t xml:space="preserve"> </w:t>
      </w:r>
      <w:r>
        <w:rPr>
          <w:iCs/>
          <w:i/>
        </w:rPr>
        <w:t xml:space="preserve">“</w:t>
      </w:r>
      <w:r>
        <w:rPr>
          <w:iCs/>
          <w:i/>
        </w:rPr>
        <w:t xml:space="preserve">ನಮುಸ್ಯತ ಹವ್ಯದಾತಿಂ ಸ್ವಧ್ವರಂ ದುವಸ್ಯತ ದಮ್ಯಂ ಜಾತವೇದಸಂ</w:t>
      </w:r>
      <w:r>
        <w:rPr>
          <w:iCs/>
          <w:i/>
        </w:rPr>
        <w:t xml:space="preserve">”</w:t>
      </w:r>
      <w:r>
        <w:rPr>
          <w:iCs/>
          <w:i/>
        </w:rPr>
        <w:t xml:space="preserve"> </w:t>
      </w:r>
      <w:r>
        <w:rPr>
          <w:iCs/>
          <w:i/>
        </w:rPr>
        <w:t xml:space="preserve">(earlier misread).</w:t>
      </w:r>
      <w:r>
        <w:t xml:space="preserve"> </w:t>
      </w:r>
      <w:r>
        <w:rPr>
          <w:iCs/>
          <w:i/>
        </w:rPr>
        <w:t xml:space="preserve">Gloss, mine and tentative:</w:t>
      </w:r>
      <w:r>
        <w:t xml:space="preserve"> </w:t>
      </w:r>
      <w:r>
        <w:t xml:space="preserve">“</w:t>
      </w:r>
      <w:r>
        <w:t xml:space="preserve">… (serve) Jātavedas, the household Agni, who gives oblations, of good rites.</w:t>
      </w:r>
      <w:r>
        <w:t xml:space="preserve">”</w:t>
      </w:r>
    </w:p>
    <w:p>
      <w:pPr>
        <w:pStyle w:val="BodyText"/>
      </w:pPr>
      <w:r>
        <w:t xml:space="preserve">“</w:t>
      </w:r>
      <w:r>
        <w:t xml:space="preserve">In such Ṛks the word</w:t>
      </w:r>
      <w:r>
        <w:t xml:space="preserve"> </w:t>
      </w:r>
      <w:r>
        <w:rPr>
          <w:iCs/>
          <w:i/>
        </w:rPr>
        <w:t xml:space="preserve">duvasyati</w:t>
      </w:r>
      <w:r>
        <w:t xml:space="preserve"> </w:t>
      </w:r>
      <w:r>
        <w:t xml:space="preserve">has the sense of service</w:t>
      </w:r>
      <w:r>
        <w:t xml:space="preserve">”</w:t>
      </w:r>
      <w:r>
        <w:t xml:space="preserve"> </w:t>
      </w:r>
      <w:r>
        <w:t xml:space="preserve">(</w:t>
      </w:r>
      <w:r>
        <w:rPr>
          <w:iCs/>
          <w:i/>
        </w:rPr>
        <w:t xml:space="preserve">paricaraṇa</w:t>
      </w:r>
      <w:r>
        <w:t xml:space="preserve">).</w:t>
      </w:r>
    </w:p>
    <w:p>
      <w:pPr>
        <w:numPr>
          <w:ilvl w:val="0"/>
          <w:numId w:val="1212"/>
        </w:numPr>
        <w:pStyle w:val="Compact"/>
      </w:pPr>
      <w:r>
        <w:rPr>
          <w:bCs/>
          <w:b/>
        </w:rPr>
        <w:t xml:space="preserve">द्युम्नैरभि प्र णोनुमः</w:t>
      </w:r>
      <w:r>
        <w:t xml:space="preserve"> </w:t>
      </w:r>
      <w:r>
        <w:t xml:space="preserve">—</w:t>
      </w:r>
      <w:r>
        <w:t xml:space="preserve"> </w:t>
      </w:r>
      <w:r>
        <w:t xml:space="preserve">“</w:t>
      </w:r>
      <w:r>
        <w:t xml:space="preserve">This pāda occurs in all five Ṛks of this sūkta, repeated again and again like a refrain (</w:t>
      </w:r>
      <w:r>
        <w:rPr>
          <w:iCs/>
          <w:i/>
        </w:rPr>
        <w:t xml:space="preserve">pallavi</w:t>
      </w:r>
      <w:r>
        <w:t xml:space="preserve">).</w:t>
      </w:r>
      <w:r>
        <w:t xml:space="preserve">”</w:t>
      </w:r>
    </w:p>
    <w:p>
      <w:r>
        <w:pict>
          <v:rect style="width:0;height:1.5pt" o:hralign="center" o:hrstd="t" o:hr="t"/>
        </w:pict>
      </w:r>
    </w:p>
    <w:bookmarkEnd w:id="614"/>
    <w:bookmarkStart w:id="615" w:name="page-513-pdf-531"/>
    <w:p>
      <w:pPr>
        <w:pStyle w:val="Heading3"/>
      </w:pPr>
      <w:r>
        <w:t xml:space="preserve">Page 513 (PDF 531)</w:t>
      </w:r>
    </w:p>
    <w:p>
      <w:pPr>
        <w:pStyle w:val="FirstParagraph"/>
      </w:pPr>
      <w:r>
        <w:rPr>
          <w:iCs/>
          <w:i/>
        </w:rPr>
        <w:t xml:space="preserve">(Running head left:</w:t>
      </w:r>
      <w:r>
        <w:rPr>
          <w:iCs/>
          <w:i/>
        </w:rPr>
        <w:t xml:space="preserve"> </w:t>
      </w:r>
      <w:r>
        <w:rPr>
          <w:iCs/>
          <w:i/>
        </w:rPr>
        <w:t xml:space="preserve">“</w:t>
      </w:r>
      <w:r>
        <w:rPr>
          <w:iCs/>
          <w:i/>
        </w:rPr>
        <w:t xml:space="preserve">Aṣṭaka 1, Adhyāya 5, Varga 26</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 A signature mark</w:t>
      </w:r>
      <w:r>
        <w:rPr>
          <w:iCs/>
          <w:i/>
        </w:rPr>
        <w:t xml:space="preserve"> </w:t>
      </w:r>
      <w:r>
        <w:rPr>
          <w:iCs/>
          <w:i/>
        </w:rPr>
        <w:t xml:space="preserve">“</w:t>
      </w:r>
      <w:r>
        <w:rPr>
          <w:iCs/>
          <w:i/>
        </w:rPr>
        <w:t xml:space="preserve">VI 33</w:t>
      </w:r>
      <w:r>
        <w:rPr>
          <w:iCs/>
          <w:i/>
        </w:rPr>
        <w:t xml:space="preserve">”</w:t>
      </w:r>
      <w:r>
        <w:rPr>
          <w:iCs/>
          <w:i/>
        </w:rPr>
        <w:t xml:space="preserve"> </w:t>
      </w:r>
      <w:r>
        <w:rPr>
          <w:iCs/>
          <w:i/>
        </w:rPr>
        <w:t xml:space="preserve">at the foot.)</w:t>
      </w:r>
    </w:p>
    <w:p>
      <w:pPr>
        <w:pStyle w:val="BodyText"/>
      </w:pPr>
      <w:r>
        <w:rPr>
          <w:bCs/>
          <w:b/>
        </w:rPr>
        <w:t xml:space="preserve">॥ व्याकरणप्रक्रिया ॥ — Vyākaraṇa-prakriyā (Rik 78.2)</w:t>
      </w:r>
      <w:r>
        <w:t xml:space="preserve"> </w:t>
      </w:r>
      <w:r>
        <w:rPr>
          <w:iCs/>
          <w:i/>
        </w:rPr>
        <w:t xml:space="preserve">(grammar page, noted briefly)</w:t>
      </w:r>
    </w:p>
    <w:p>
      <w:pPr>
        <w:numPr>
          <w:ilvl w:val="0"/>
          <w:numId w:val="1213"/>
        </w:numPr>
        <w:pStyle w:val="Compact"/>
      </w:pPr>
      <w:r>
        <w:rPr>
          <w:bCs/>
          <w:b/>
        </w:rPr>
        <w:t xml:space="preserve">रायस्कामः</w:t>
      </w:r>
      <w:r>
        <w:t xml:space="preserve"> </w:t>
      </w:r>
      <w:r>
        <w:t xml:space="preserve">—</w:t>
      </w:r>
      <w:r>
        <w:t xml:space="preserve"> </w:t>
      </w:r>
      <w:r>
        <w:t xml:space="preserve">“</w:t>
      </w:r>
      <w:r>
        <w:t xml:space="preserve">he who desires riches (</w:t>
      </w:r>
      <w:r>
        <w:rPr>
          <w:iCs/>
          <w:i/>
        </w:rPr>
        <w:t xml:space="preserve">rāyaḥ</w:t>
      </w:r>
      <w:r>
        <w:t xml:space="preserve"> </w:t>
      </w:r>
      <w:r>
        <w:t xml:space="preserve">= wealths)</w:t>
      </w:r>
      <w:r>
        <w:t xml:space="preserve">”</w:t>
      </w:r>
      <w:r>
        <w:t xml:space="preserve">: the root</w:t>
      </w:r>
      <w:r>
        <w:t xml:space="preserve"> </w:t>
      </w:r>
      <w:r>
        <w:rPr>
          <w:iCs/>
          <w:i/>
        </w:rPr>
        <w:t xml:space="preserve">kam kāntau</w:t>
      </w:r>
      <w:r>
        <w:t xml:space="preserve"> </w:t>
      </w:r>
      <w:r>
        <w:t xml:space="preserve">(कमु कान्तौ); with a word meaning the object placed before it, the affix</w:t>
      </w:r>
      <w:r>
        <w:t xml:space="preserve"> </w:t>
      </w:r>
      <w:r>
        <w:rPr>
          <w:iCs/>
          <w:i/>
        </w:rPr>
        <w:t xml:space="preserve">aṇ</w:t>
      </w:r>
      <w:r>
        <w:t xml:space="preserve"> </w:t>
      </w:r>
      <w:r>
        <w:t xml:space="preserve">by</w:t>
      </w:r>
      <w:r>
        <w:t xml:space="preserve"> </w:t>
      </w:r>
      <w:r>
        <w:t xml:space="preserve">“</w:t>
      </w:r>
      <w:r>
        <w:t xml:space="preserve">karmaṇy aṇ</w:t>
      </w:r>
      <w:r>
        <w:t xml:space="preserve">”</w:t>
      </w:r>
      <w:r>
        <w:t xml:space="preserve"> </w:t>
      </w:r>
      <w:r>
        <w:t xml:space="preserve">(कर्मण्यण्, Pā. Sū. 3-2-1);</w:t>
      </w:r>
      <w:r>
        <w:t xml:space="preserve"> </w:t>
      </w:r>
      <w:r>
        <w:rPr>
          <w:iCs/>
          <w:i/>
        </w:rPr>
        <w:t xml:space="preserve">vṛddhi</w:t>
      </w:r>
      <w:r>
        <w:t xml:space="preserve"> </w:t>
      </w:r>
      <w:r>
        <w:t xml:space="preserve">of the penultimate (</w:t>
      </w:r>
      <w:r>
        <w:rPr>
          <w:iCs/>
          <w:i/>
        </w:rPr>
        <w:t xml:space="preserve">upadhā</w:t>
      </w:r>
      <w:r>
        <w:t xml:space="preserve">) by</w:t>
      </w:r>
      <w:r>
        <w:t xml:space="preserve"> </w:t>
      </w:r>
      <w:r>
        <w:t xml:space="preserve">“</w:t>
      </w:r>
      <w:r>
        <w:t xml:space="preserve">ata upadhāyāḥ</w:t>
      </w:r>
      <w:r>
        <w:t xml:space="preserve">”</w:t>
      </w:r>
      <w:r>
        <w:t xml:space="preserve"> </w:t>
      </w:r>
      <w:r>
        <w:t xml:space="preserve">(अत उपधायाः, Pā. Sū. 7-2-116 [?]). The elision (</w:t>
      </w:r>
      <w:r>
        <w:rPr>
          <w:iCs/>
          <w:i/>
        </w:rPr>
        <w:t xml:space="preserve">luk</w:t>
      </w:r>
      <w:r>
        <w:t xml:space="preserve">) of the second-case ending, which the sūtra</w:t>
      </w:r>
      <w:r>
        <w:t xml:space="preserve"> </w:t>
      </w:r>
      <w:r>
        <w:t xml:space="preserve">“</w:t>
      </w:r>
      <w:r>
        <w:t xml:space="preserve">supo dhātuprātipadikayoḥ</w:t>
      </w:r>
      <w:r>
        <w:t xml:space="preserve">”</w:t>
      </w:r>
      <w:r>
        <w:t xml:space="preserve"> </w:t>
      </w:r>
      <w:r>
        <w:t xml:space="preserve">(सुपो धातुप्रातिपदिकयोः) would otherwise bring, is prevented by</w:t>
      </w:r>
      <w:r>
        <w:t xml:space="preserve"> </w:t>
      </w:r>
      <w:r>
        <w:t xml:space="preserve">“</w:t>
      </w:r>
      <w:r>
        <w:t xml:space="preserve">tatpuruṣe kṛti bahulam</w:t>
      </w:r>
      <w:r>
        <w:t xml:space="preserve">”</w:t>
      </w:r>
      <w:r>
        <w:t xml:space="preserve"> </w:t>
      </w:r>
      <w:r>
        <w:t xml:space="preserve">(तत्पुरुषे कृति बहुलम्, Pā. Sū. 6-3-14 [?]) — the word</w:t>
      </w:r>
      <w:r>
        <w:t xml:space="preserve"> </w:t>
      </w:r>
      <w:r>
        <w:rPr>
          <w:iCs/>
          <w:i/>
        </w:rPr>
        <w:t xml:space="preserve">bahulam</w:t>
      </w:r>
      <w:r>
        <w:t xml:space="preserve"> </w:t>
      </w:r>
      <w:r>
        <w:t xml:space="preserve">being taken here as well, so</w:t>
      </w:r>
      <w:r>
        <w:t xml:space="preserve"> </w:t>
      </w:r>
      <w:r>
        <w:rPr>
          <w:iCs/>
          <w:i/>
        </w:rPr>
        <w:t xml:space="preserve">aluk</w:t>
      </w:r>
      <w:r>
        <w:t xml:space="preserve"> </w:t>
      </w:r>
      <w:r>
        <w:t xml:space="preserve">arises.</w:t>
      </w:r>
      <w:r>
        <w:t xml:space="preserve"> </w:t>
      </w:r>
      <w:r>
        <w:t xml:space="preserve">“</w:t>
      </w:r>
      <w:r>
        <w:t xml:space="preserve">ūḍidaṃ padādi…</w:t>
      </w:r>
      <w:r>
        <w:t xml:space="preserve">”</w:t>
      </w:r>
      <w:r>
        <w:t xml:space="preserve"> </w:t>
      </w:r>
      <w:r>
        <w:t xml:space="preserve">(ऊडिदं पदाद्यप्पुम्रैद्युभ्यः, Pā. Sū. 6-1-171 [?]) gives the udātta to the case-ending of</w:t>
      </w:r>
      <w:r>
        <w:t xml:space="preserve"> </w:t>
      </w:r>
      <w:r>
        <w:rPr>
          <w:iCs/>
          <w:i/>
        </w:rPr>
        <w:t xml:space="preserve">rāyaḥ</w:t>
      </w:r>
      <w:r>
        <w:t xml:space="preserve">, so that the final syllable is udātta. Because</w:t>
      </w:r>
      <w:r>
        <w:t xml:space="preserve"> </w:t>
      </w:r>
      <w:r>
        <w:rPr>
          <w:iCs/>
          <w:i/>
        </w:rPr>
        <w:t xml:space="preserve">dāsībhārādi</w:t>
      </w:r>
      <w:r>
        <w:t xml:space="preserve"> </w:t>
      </w:r>
      <w:r>
        <w:t xml:space="preserve">compounds are included, the first member’s own accent (</w:t>
      </w:r>
      <w:r>
        <w:rPr>
          <w:iCs/>
          <w:i/>
        </w:rPr>
        <w:t xml:space="preserve">pūrvapadaprakṛtisvara</w:t>
      </w:r>
      <w:r>
        <w:t xml:space="preserve">) comes in the compound. In</w:t>
      </w:r>
      <w:r>
        <w:t xml:space="preserve"> </w:t>
      </w:r>
      <w:r>
        <w:rPr>
          <w:iCs/>
          <w:i/>
        </w:rPr>
        <w:t xml:space="preserve">rāyaḥ + kāmaḥ</w:t>
      </w:r>
      <w:r>
        <w:t xml:space="preserve">, by</w:t>
      </w:r>
      <w:r>
        <w:t xml:space="preserve"> </w:t>
      </w:r>
      <w:r>
        <w:t xml:space="preserve">“</w:t>
      </w:r>
      <w:r>
        <w:t xml:space="preserve">ataḥ kṛkamikaṃsakumbha…</w:t>
      </w:r>
      <w:r>
        <w:t xml:space="preserve">”</w:t>
      </w:r>
      <w:r>
        <w:t xml:space="preserve"> </w:t>
      </w:r>
      <w:r>
        <w:t xml:space="preserve">(अतः कृकमिकंसकुम्भ…, Pā. Sū. 8-3-46 [?]), since the root</w:t>
      </w:r>
      <w:r>
        <w:t xml:space="preserve"> </w:t>
      </w:r>
      <w:r>
        <w:rPr>
          <w:iCs/>
          <w:i/>
        </w:rPr>
        <w:t xml:space="preserve">kam</w:t>
      </w:r>
      <w:r>
        <w:t xml:space="preserve"> </w:t>
      </w:r>
      <w:r>
        <w:t xml:space="preserve">follows, the visarga becomes</w:t>
      </w:r>
      <w:r>
        <w:t xml:space="preserve"> </w:t>
      </w:r>
      <w:r>
        <w:rPr>
          <w:iCs/>
          <w:i/>
        </w:rPr>
        <w:t xml:space="preserve">s</w:t>
      </w:r>
      <w:r>
        <w:t xml:space="preserve">.</w:t>
      </w:r>
    </w:p>
    <w:p>
      <w:pPr>
        <w:numPr>
          <w:ilvl w:val="0"/>
          <w:numId w:val="1213"/>
        </w:numPr>
        <w:pStyle w:val="Compact"/>
      </w:pPr>
      <w:r>
        <w:rPr>
          <w:bCs/>
          <w:b/>
        </w:rPr>
        <w:t xml:space="preserve">दुवस्यति</w:t>
      </w:r>
      <w:r>
        <w:t xml:space="preserve"> </w:t>
      </w:r>
      <w:r>
        <w:t xml:space="preserve">— the root</w:t>
      </w:r>
      <w:r>
        <w:t xml:space="preserve"> </w:t>
      </w:r>
      <w:r>
        <w:rPr>
          <w:iCs/>
          <w:i/>
        </w:rPr>
        <w:t xml:space="preserve">duvas upatāpe paricaraṇe ca</w:t>
      </w:r>
      <w:r>
        <w:t xml:space="preserve">, of the</w:t>
      </w:r>
      <w:r>
        <w:t xml:space="preserve"> </w:t>
      </w:r>
      <w:r>
        <w:rPr>
          <w:iCs/>
          <w:i/>
        </w:rPr>
        <w:t xml:space="preserve">kaṇḍvādi</w:t>
      </w:r>
      <w:r>
        <w:t xml:space="preserve"> </w:t>
      </w:r>
      <w:r>
        <w:t xml:space="preserve">group; by</w:t>
      </w:r>
      <w:r>
        <w:t xml:space="preserve"> </w:t>
      </w:r>
      <w:r>
        <w:t xml:space="preserve">“</w:t>
      </w:r>
      <w:r>
        <w:t xml:space="preserve">kaṇḍvādibhyo yak</w:t>
      </w:r>
      <w:r>
        <w:t xml:space="preserve">”</w:t>
      </w:r>
      <w:r>
        <w:t xml:space="preserve"> </w:t>
      </w:r>
      <w:r>
        <w:t xml:space="preserve">(कण्ड्वादिभ्यो यक्, Pā. Sū. 3-1-27 [?]) the affix</w:t>
      </w:r>
      <w:r>
        <w:t xml:space="preserve"> </w:t>
      </w:r>
      <w:r>
        <w:rPr>
          <w:iCs/>
          <w:i/>
        </w:rPr>
        <w:t xml:space="preserve">yak</w:t>
      </w:r>
      <w:r>
        <w:t xml:space="preserve"> </w:t>
      </w:r>
      <w:r>
        <w:t xml:space="preserve">in its own sense;</w:t>
      </w:r>
      <w:r>
        <w:t xml:space="preserve"> </w:t>
      </w:r>
      <w:r>
        <w:t xml:space="preserve">“</w:t>
      </w:r>
      <w:r>
        <w:t xml:space="preserve">sanādyantā dhātavaḥ</w:t>
      </w:r>
      <w:r>
        <w:t xml:space="preserve">”</w:t>
      </w:r>
      <w:r>
        <w:t xml:space="preserve"> </w:t>
      </w:r>
      <w:r>
        <w:t xml:space="preserve">gives the root-status to the stem ending in</w:t>
      </w:r>
      <w:r>
        <w:t xml:space="preserve"> </w:t>
      </w:r>
      <w:r>
        <w:rPr>
          <w:iCs/>
          <w:i/>
        </w:rPr>
        <w:t xml:space="preserve">-ya</w:t>
      </w:r>
      <w:r>
        <w:t xml:space="preserve">; then</w:t>
      </w:r>
      <w:r>
        <w:t xml:space="preserve"> </w:t>
      </w:r>
      <w:r>
        <w:rPr>
          <w:iCs/>
          <w:i/>
        </w:rPr>
        <w:t xml:space="preserve">laṭ</w:t>
      </w:r>
      <w:r>
        <w:t xml:space="preserve"> </w:t>
      </w:r>
      <w:r>
        <w:t xml:space="preserve">in the present sense,</w:t>
      </w:r>
      <w:r>
        <w:t xml:space="preserve"> </w:t>
      </w:r>
      <w:r>
        <w:rPr>
          <w:iCs/>
          <w:i/>
        </w:rPr>
        <w:t xml:space="preserve">tip</w:t>
      </w:r>
      <w:r>
        <w:t xml:space="preserve"> </w:t>
      </w:r>
      <w:r>
        <w:t xml:space="preserve">for the third person singular,</w:t>
      </w:r>
      <w:r>
        <w:t xml:space="preserve"> </w:t>
      </w:r>
      <w:r>
        <w:rPr>
          <w:iCs/>
          <w:i/>
        </w:rPr>
        <w:t xml:space="preserve">śap</w:t>
      </w:r>
      <w:r>
        <w:t xml:space="preserve">;</w:t>
      </w:r>
      <w:r>
        <w:t xml:space="preserve"> </w:t>
      </w:r>
      <w:r>
        <w:t xml:space="preserve">“</w:t>
      </w:r>
      <w:r>
        <w:t xml:space="preserve">ato guṇe</w:t>
      </w:r>
      <w:r>
        <w:t xml:space="preserve">”</w:t>
      </w:r>
      <w:r>
        <w:t xml:space="preserve"> </w:t>
      </w:r>
      <w:r>
        <w:t xml:space="preserve">(अतो गुणे, Pā. Sū. 6-1-97) gives the single (following) form; thus</w:t>
      </w:r>
      <w:r>
        <w:t xml:space="preserve"> </w:t>
      </w:r>
      <w:r>
        <w:rPr>
          <w:iCs/>
          <w:i/>
        </w:rPr>
        <w:t xml:space="preserve">duvasyati</w:t>
      </w:r>
      <w:r>
        <w:t xml:space="preserve">. The accent is nighāta because it is</w:t>
      </w:r>
      <w:r>
        <w:t xml:space="preserve"> </w:t>
      </w:r>
      <w:r>
        <w:rPr>
          <w:iCs/>
          <w:i/>
        </w:rPr>
        <w:t xml:space="preserve">atiṅanta</w:t>
      </w:r>
      <w:r>
        <w:t xml:space="preserve"> </w:t>
      </w:r>
      <w:r>
        <w:t xml:space="preserve">in the pāda…</w:t>
      </w:r>
      <w:r>
        <w:t xml:space="preserve"> </w:t>
      </w:r>
      <w:r>
        <w:rPr>
          <w:iCs/>
          <w:i/>
        </w:rPr>
        <w:t xml:space="preserve">(as read; the print says it is placed after a pāda-initial word)</w:t>
      </w:r>
      <w:r>
        <w:t xml:space="preserve">.</w:t>
      </w:r>
    </w:p>
    <w:p>
      <w:pPr>
        <w:numPr>
          <w:ilvl w:val="0"/>
          <w:numId w:val="1213"/>
        </w:numPr>
        <w:pStyle w:val="Compact"/>
      </w:pPr>
      <w:r>
        <w:rPr>
          <w:bCs/>
          <w:b/>
        </w:rPr>
        <w:t xml:space="preserve">द्युम्नैः</w:t>
      </w:r>
      <w:r>
        <w:t xml:space="preserve"> </w:t>
      </w:r>
      <w:r>
        <w:t xml:space="preserve">— by</w:t>
      </w:r>
      <w:r>
        <w:t xml:space="preserve"> </w:t>
      </w:r>
      <w:r>
        <w:t xml:space="preserve">“</w:t>
      </w:r>
      <w:r>
        <w:t xml:space="preserve">ūḍidaṃ padādi…</w:t>
      </w:r>
      <w:r>
        <w:t xml:space="preserve">”</w:t>
      </w:r>
      <w:r>
        <w:t xml:space="preserve"> </w:t>
      </w:r>
      <w:r>
        <w:t xml:space="preserve">(Pā. Sū. 6-1-[171?]) the case-ending takes the udātta.</w:t>
      </w:r>
    </w:p>
    <w:p>
      <w:pPr>
        <w:numPr>
          <w:ilvl w:val="0"/>
          <w:numId w:val="1213"/>
        </w:numPr>
        <w:pStyle w:val="Compact"/>
      </w:pPr>
      <w:r>
        <w:rPr>
          <w:bCs/>
          <w:b/>
        </w:rPr>
        <w:t xml:space="preserve">नोनुमः</w:t>
      </w:r>
      <w:r>
        <w:t xml:space="preserve"> </w:t>
      </w:r>
      <w:r>
        <w:t xml:space="preserve">—</w:t>
      </w:r>
      <w:r>
        <w:t xml:space="preserve"> </w:t>
      </w:r>
      <w:r>
        <w:t xml:space="preserve">“</w:t>
      </w:r>
      <w:r>
        <w:t xml:space="preserve">explained in the preceding Mantra (78.1).</w:t>
      </w:r>
      <w:r>
        <w:t xml:space="preserve">”</w:t>
      </w:r>
      <w:r>
        <w:t xml:space="preserve"> </w:t>
      </w:r>
      <w:r>
        <w:t xml:space="preserve">||2||</w:t>
      </w:r>
    </w:p>
    <w:p>
      <w:pPr>
        <w:pStyle w:val="FirstParagraph"/>
      </w:pPr>
      <w:r>
        <w:rPr>
          <w:iCs/>
          <w:i/>
        </w:rPr>
        <w:t xml:space="preserve">Grammar page, noted briefly; every sūtra number is tentative [?].</w:t>
      </w:r>
    </w:p>
    <w:p>
      <w:pPr>
        <w:pStyle w:val="BodyText"/>
      </w:pPr>
      <w:r>
        <w:rPr>
          <w:bCs/>
          <w:b/>
        </w:rPr>
        <w:t xml:space="preserve">॥ संहिताखण्डः ॥ — Saṃhitā text of Rik 78.3</w:t>
      </w:r>
    </w:p>
    <w:p>
      <w:pPr>
        <w:pStyle w:val="BodyText"/>
      </w:pPr>
      <w:r>
        <w:rPr>
          <w:iCs/>
          <w:i/>
        </w:rPr>
        <w:t xml:space="preserve">(Accents as printed (300 dpi); line 1 [accent ?]: the places of several strokes between neighbouring syllables are doubtful; line 2 as in Rik 78.1.)</w:t>
      </w:r>
    </w:p>
    <w:p>
      <w:pPr>
        <w:pStyle w:val="BlockText"/>
      </w:pPr>
      <w:r>
        <w:t xml:space="preserve">तमु॑ त्वा वाज॒सात॑ममङ्गि॒रस्वद्ध॑वामहे ।</w:t>
      </w:r>
      <w:r>
        <w:t xml:space="preserve"> </w:t>
      </w:r>
      <w:r>
        <w:t xml:space="preserve">द्यु॒म्नैरभि॒ प्र णो॑नुमः ॥ ३ ॥</w:t>
      </w:r>
    </w:p>
    <w:p>
      <w:pPr>
        <w:pStyle w:val="FirstParagraph"/>
      </w:pPr>
      <w:r>
        <w:rPr>
          <w:iCs/>
          <w:i/>
        </w:rPr>
        <w:t xml:space="preserve">támu tvā vājasā́tamam aṅgirásvad dhávāmahe | [accent ?]</w:t>
      </w:r>
      <w:r>
        <w:rPr>
          <w:iCs/>
          <w:i/>
        </w:rPr>
        <w:t xml:space="preserve"> </w:t>
      </w:r>
      <w:r>
        <w:rPr>
          <w:iCs/>
          <w:i/>
        </w:rPr>
        <w:t xml:space="preserve">dyumnaír abhi pra ṇonumaḥ ||3||</w:t>
      </w:r>
      <w:r>
        <w:t xml:space="preserve"> </w:t>
      </w:r>
      <w:r>
        <w:t xml:space="preserve">[accent ?]</w:t>
      </w:r>
    </w:p>
    <w:p>
      <w:pPr>
        <w:pStyle w:val="BodyText"/>
      </w:pPr>
      <w:r>
        <w:rPr>
          <w:bCs/>
          <w:b/>
        </w:rPr>
        <w:t xml:space="preserve">॥ पदपाठः ॥ — Pada-pāṭha</w:t>
      </w:r>
    </w:p>
    <w:p>
      <w:pPr>
        <w:pStyle w:val="BlockText"/>
      </w:pPr>
      <w:r>
        <w:t xml:space="preserve">तम् । ऊं इति । त्वा । वाजऽसातमम् । अङ्गिरस्वत् । हवामहे ।</w:t>
      </w:r>
      <w:r>
        <w:t xml:space="preserve"> </w:t>
      </w:r>
      <w:r>
        <w:t xml:space="preserve">द्युम्नैः । अभि । प्र । नोनुमः ॥ ३ ॥</w:t>
      </w:r>
    </w:p>
    <w:p>
      <w:pPr>
        <w:pStyle w:val="FirstParagraph"/>
      </w:pPr>
      <w:r>
        <w:rPr>
          <w:iCs/>
          <w:i/>
        </w:rPr>
        <w:t xml:space="preserve">tam | ūṃ iti | tvā | vāja-sātamam | aṅgirasvat | havāmahe | dyumnaiḥ | abhi | pra | nonumaḥ ||3||</w:t>
      </w:r>
    </w:p>
    <w:bookmarkEnd w:id="615"/>
    <w:bookmarkStart w:id="616" w:name="page-514-pdf-532"/>
    <w:p>
      <w:pPr>
        <w:pStyle w:val="Heading3"/>
      </w:pPr>
      <w:r>
        <w:t xml:space="preserve">Page 514 (PDF 532)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78</w:t>
      </w:r>
      <w:r>
        <w:rPr>
          <w:iCs/>
          <w:i/>
        </w:rPr>
        <w:t xml:space="preserve">”</w:t>
      </w:r>
      <w:r>
        <w:rPr>
          <w:iCs/>
          <w:i/>
        </w:rPr>
        <w:t xml:space="preserve">.)</w:t>
      </w:r>
    </w:p>
    <w:p>
      <w:pPr>
        <w:pStyle w:val="BodyText"/>
      </w:pPr>
      <w:r>
        <w:rPr>
          <w:bCs/>
          <w:b/>
        </w:rPr>
        <w:t xml:space="preserve">॥ सायणभाष्यम् ॥ — Sāyaṇa’s bhāṣya of Rik 78.3</w:t>
      </w:r>
      <w:r>
        <w:t xml:space="preserve"> </w:t>
      </w:r>
      <w:r>
        <w:rPr>
          <w:iCs/>
          <w:i/>
        </w:rPr>
        <w:t xml:space="preserve">(Sanskrit in Kannada script; doubtful places [?])</w:t>
      </w:r>
    </w:p>
    <w:p>
      <w:pPr>
        <w:pStyle w:val="BlockText"/>
      </w:pPr>
      <w:r>
        <w:t xml:space="preserve">हे अग्ने वाजसातमं वाजानामन्नानामतिशयेन सनितारं दातारं तमेव त्वा त्वामङ्गिरस्वत् । अङ्गिरस इव हवामहे । आह्वयामः । शिष्टं गतम् ॥ वाजसातमम् । षणु दाने । जनसनखनक्रमगमो विट् । विड्वनोरनुनासिकस्यात् । अतिशयेन वाजसा वाजसातमः । तमपः पित्त्वादनुदात्तत्वे कृदुत्तरपदप्रकृतिस्वर एव शिष्यते । अङ्गिरस्वत् । तेन तुल्यमिति वतिः । नभोऽङ्गिरोमनुषां वत्युपसंख्यानम् । पा. १-४-१८-३ [?] । इति भत्वेन पदत्वाभावात्त्वाद्यभावः ॥</w:t>
      </w:r>
    </w:p>
    <w:p>
      <w:pPr>
        <w:pStyle w:val="FirstParagraph"/>
      </w:pPr>
      <w:r>
        <w:rPr>
          <w:iCs/>
          <w:i/>
        </w:rPr>
        <w:t xml:space="preserve">he agne vājasātamaṃ vājānām annānām atiśayena sanitāraṃ dātāraṃ tam eva tvā tvām aṅgirasvat | aṅgirasa iva havāmahe | āhvayāmaḥ | śiṣṭaṃ gatam || vājasātamam | ṣaṇu dāne | janasanakhanakramagamo viṭ | viḍvanor anunāsikasyāt | atiśayena vājasā vājasātamaḥ | tamapaḥ pittvād anudāttatve kṛduttarapadaprakṛtisvara eva śiṣyate | aṅgirasvat | tena tulyam iti vatiḥ | nabho’ṅgiro-manuṣāṃ vaty upasaṅkhyānam | pā. 1-4-18-3 [?] | iti bhatvena padatvābhāvāt tvādy abhāvaḥ ||</w:t>
      </w:r>
    </w:p>
    <w:p>
      <w:pPr>
        <w:pStyle w:val="BodyText"/>
      </w:pPr>
      <w:r>
        <w:rPr>
          <w:iCs/>
          <w:i/>
        </w:rPr>
        <w:t xml:space="preserve">Sense:</w:t>
      </w:r>
      <w:r>
        <w:t xml:space="preserve"> </w:t>
      </w:r>
      <w:r>
        <w:t xml:space="preserve">“</w:t>
      </w:r>
      <w:r>
        <w:t xml:space="preserve">O Agni, you the best giver (</w:t>
      </w:r>
      <w:r>
        <w:rPr>
          <w:iCs/>
          <w:i/>
        </w:rPr>
        <w:t xml:space="preserve">sanitṛ</w:t>
      </w:r>
      <w:r>
        <w:t xml:space="preserve"> </w:t>
      </w:r>
      <w:r>
        <w:t xml:space="preserve">=</w:t>
      </w:r>
      <w:r>
        <w:t xml:space="preserve"> </w:t>
      </w:r>
      <w:r>
        <w:rPr>
          <w:iCs/>
          <w:i/>
        </w:rPr>
        <w:t xml:space="preserve">dātṛ</w:t>
      </w:r>
      <w:r>
        <w:t xml:space="preserve">) of</w:t>
      </w:r>
      <w:r>
        <w:t xml:space="preserve"> </w:t>
      </w:r>
      <w:r>
        <w:rPr>
          <w:iCs/>
          <w:i/>
        </w:rPr>
        <w:t xml:space="preserve">vāja</w:t>
      </w:r>
      <w:r>
        <w:t xml:space="preserve">, that is, food, to an exceeding degree, that very you we call (</w:t>
      </w:r>
      <w:r>
        <w:rPr>
          <w:iCs/>
          <w:i/>
        </w:rPr>
        <w:t xml:space="preserve">havāmahe</w:t>
      </w:r>
      <w:r>
        <w:t xml:space="preserve"> </w:t>
      </w:r>
      <w:r>
        <w:t xml:space="preserve">=</w:t>
      </w:r>
      <w:r>
        <w:t xml:space="preserve"> </w:t>
      </w:r>
      <w:r>
        <w:rPr>
          <w:iCs/>
          <w:i/>
        </w:rPr>
        <w:t xml:space="preserve">āhvayāmaḥ</w:t>
      </w:r>
      <w:r>
        <w:t xml:space="preserve">) like Angiras (</w:t>
      </w:r>
      <w:r>
        <w:rPr>
          <w:iCs/>
          <w:i/>
        </w:rPr>
        <w:t xml:space="preserve">aṅgirasvat</w:t>
      </w:r>
      <w:r>
        <w:t xml:space="preserve">); the rest has been explained.</w:t>
      </w:r>
      <w:r>
        <w:t xml:space="preserve">”</w:t>
      </w:r>
      <w:r>
        <w:t xml:space="preserve"> </w:t>
      </w:r>
      <w:r>
        <w:rPr>
          <w:iCs/>
          <w:i/>
        </w:rPr>
        <w:t xml:space="preserve">The grammatical tail:</w:t>
      </w:r>
      <w:r>
        <w:t xml:space="preserve"> </w:t>
      </w:r>
      <w:r>
        <w:rPr>
          <w:iCs/>
          <w:i/>
        </w:rPr>
        <w:t xml:space="preserve">vājasātamam</w:t>
      </w:r>
      <w:r>
        <w:t xml:space="preserve"> </w:t>
      </w:r>
      <w:r>
        <w:t xml:space="preserve">— the root</w:t>
      </w:r>
      <w:r>
        <w:t xml:space="preserve"> </w:t>
      </w:r>
      <w:r>
        <w:rPr>
          <w:iCs/>
          <w:i/>
        </w:rPr>
        <w:t xml:space="preserve">ṣaṇu dāne</w:t>
      </w:r>
      <w:r>
        <w:t xml:space="preserve">; the affix</w:t>
      </w:r>
      <w:r>
        <w:t xml:space="preserve"> </w:t>
      </w:r>
      <w:r>
        <w:rPr>
          <w:iCs/>
          <w:i/>
        </w:rPr>
        <w:t xml:space="preserve">viṭ</w:t>
      </w:r>
      <w:r>
        <w:t xml:space="preserve"> </w:t>
      </w:r>
      <w:r>
        <w:t xml:space="preserve">by</w:t>
      </w:r>
      <w:r>
        <w:t xml:space="preserve"> </w:t>
      </w:r>
      <w:r>
        <w:t xml:space="preserve">“</w:t>
      </w:r>
      <w:r>
        <w:t xml:space="preserve">janasanakhanakramagamo viṭ</w:t>
      </w:r>
      <w:r>
        <w:t xml:space="preserve">”</w:t>
      </w:r>
      <w:r>
        <w:t xml:space="preserve"> </w:t>
      </w:r>
      <w:r>
        <w:t xml:space="preserve">(Pā. Sū. 3-2-67 [?] — number not read); the</w:t>
      </w:r>
      <w:r>
        <w:t xml:space="preserve"> </w:t>
      </w:r>
      <w:r>
        <w:rPr>
          <w:iCs/>
          <w:i/>
        </w:rPr>
        <w:t xml:space="preserve">-n-</w:t>
      </w:r>
      <w:r>
        <w:t xml:space="preserve"> </w:t>
      </w:r>
      <w:r>
        <w:t xml:space="preserve">turns into</w:t>
      </w:r>
      <w:r>
        <w:t xml:space="preserve"> </w:t>
      </w:r>
      <w:r>
        <w:rPr>
          <w:iCs/>
          <w:i/>
        </w:rPr>
        <w:t xml:space="preserve">ā</w:t>
      </w:r>
      <w:r>
        <w:t xml:space="preserve"> </w:t>
      </w:r>
      <w:r>
        <w:t xml:space="preserve">by</w:t>
      </w:r>
      <w:r>
        <w:t xml:space="preserve"> </w:t>
      </w:r>
      <w:r>
        <w:t xml:space="preserve">“</w:t>
      </w:r>
      <w:r>
        <w:t xml:space="preserve">viḍvanoranunāsikasyāt</w:t>
      </w:r>
      <w:r>
        <w:t xml:space="preserve">”</w:t>
      </w:r>
      <w:r>
        <w:t xml:space="preserve"> </w:t>
      </w:r>
      <w:r>
        <w:t xml:space="preserve">(Pā. Sū. 6-4-41 [?]); with the superlative</w:t>
      </w:r>
      <w:r>
        <w:t xml:space="preserve"> </w:t>
      </w:r>
      <w:r>
        <w:rPr>
          <w:iCs/>
          <w:i/>
        </w:rPr>
        <w:t xml:space="preserve">tamap</w:t>
      </w:r>
      <w:r>
        <w:t xml:space="preserve"> </w:t>
      </w:r>
      <w:r>
        <w:t xml:space="preserve">(</w:t>
      </w:r>
      <w:r>
        <w:t xml:space="preserve">“</w:t>
      </w:r>
      <w:r>
        <w:t xml:space="preserve">most abundantly giving</w:t>
      </w:r>
      <w:r>
        <w:t xml:space="preserve">”</w:t>
      </w:r>
      <w:r>
        <w:t xml:space="preserve">) —</w:t>
      </w:r>
      <w:r>
        <w:t xml:space="preserve"> </w:t>
      </w:r>
      <w:r>
        <w:rPr>
          <w:iCs/>
          <w:i/>
        </w:rPr>
        <w:t xml:space="preserve">tamap</w:t>
      </w:r>
      <w:r>
        <w:t xml:space="preserve"> </w:t>
      </w:r>
      <w:r>
        <w:t xml:space="preserve">having the mark</w:t>
      </w:r>
      <w:r>
        <w:t xml:space="preserve"> </w:t>
      </w:r>
      <w:r>
        <w:rPr>
          <w:iCs/>
          <w:i/>
        </w:rPr>
        <w:t xml:space="preserve">p</w:t>
      </w:r>
      <w:r>
        <w:t xml:space="preserve"> </w:t>
      </w:r>
      <w:r>
        <w:t xml:space="preserve">is anudātta, so that the accent of the final member of a</w:t>
      </w:r>
      <w:r>
        <w:t xml:space="preserve"> </w:t>
      </w:r>
      <w:r>
        <w:rPr>
          <w:iCs/>
          <w:i/>
        </w:rPr>
        <w:t xml:space="preserve">kṛt</w:t>
      </w:r>
      <w:r>
        <w:t xml:space="preserve">-compound (</w:t>
      </w:r>
      <w:r>
        <w:rPr>
          <w:iCs/>
          <w:i/>
        </w:rPr>
        <w:t xml:space="preserve">kṛduttarapadaprakṛtisvara</w:t>
      </w:r>
      <w:r>
        <w:t xml:space="preserve">) alone remains.</w:t>
      </w:r>
      <w:r>
        <w:t xml:space="preserve"> </w:t>
      </w:r>
      <w:r>
        <w:rPr>
          <w:iCs/>
          <w:i/>
        </w:rPr>
        <w:t xml:space="preserve">Aṅgirasvat</w:t>
      </w:r>
      <w:r>
        <w:t xml:space="preserve"> </w:t>
      </w:r>
      <w:r>
        <w:t xml:space="preserve">—</w:t>
      </w:r>
      <w:r>
        <w:t xml:space="preserve"> </w:t>
      </w:r>
      <w:r>
        <w:t xml:space="preserve">“</w:t>
      </w:r>
      <w:r>
        <w:t xml:space="preserve">equal to that</w:t>
      </w:r>
      <w:r>
        <w:t xml:space="preserve">”</w:t>
      </w:r>
      <w:r>
        <w:t xml:space="preserve"> </w:t>
      </w:r>
      <w:r>
        <w:t xml:space="preserve">(</w:t>
      </w:r>
      <w:r>
        <w:rPr>
          <w:iCs/>
          <w:i/>
        </w:rPr>
        <w:t xml:space="preserve">tena tulyam</w:t>
      </w:r>
      <w:r>
        <w:t xml:space="preserve">), the affix</w:t>
      </w:r>
      <w:r>
        <w:t xml:space="preserve"> </w:t>
      </w:r>
      <w:r>
        <w:rPr>
          <w:iCs/>
          <w:i/>
        </w:rPr>
        <w:t xml:space="preserve">vati</w:t>
      </w:r>
      <w:r>
        <w:t xml:space="preserve">; by the supplementary statement (</w:t>
      </w:r>
      <w:r>
        <w:rPr>
          <w:iCs/>
          <w:i/>
        </w:rPr>
        <w:t xml:space="preserve">upasaṅkhyāna</w:t>
      </w:r>
      <w:r>
        <w:t xml:space="preserve">)</w:t>
      </w:r>
      <w:r>
        <w:t xml:space="preserve"> </w:t>
      </w:r>
      <w:r>
        <w:t xml:space="preserve">“</w:t>
      </w:r>
      <w:r>
        <w:t xml:space="preserve">nabho’ṅgiromanuṣāṃ vaty…</w:t>
      </w:r>
      <w:r>
        <w:t xml:space="preserve">”</w:t>
      </w:r>
      <w:r>
        <w:t xml:space="preserve"> </w:t>
      </w:r>
      <w:r>
        <w:t xml:space="preserve">(Pā. [1-4-18, vārttika 3?] [?]) the words</w:t>
      </w:r>
      <w:r>
        <w:t xml:space="preserve"> </w:t>
      </w:r>
      <w:r>
        <w:rPr>
          <w:iCs/>
          <w:i/>
        </w:rPr>
        <w:t xml:space="preserve">nabhas, aṅgiras, manus</w:t>
      </w:r>
      <w:r>
        <w:t xml:space="preserve"> </w:t>
      </w:r>
      <w:r>
        <w:t xml:space="preserve">take the</w:t>
      </w:r>
      <w:r>
        <w:t xml:space="preserve"> </w:t>
      </w:r>
      <w:r>
        <w:rPr>
          <w:iCs/>
          <w:i/>
        </w:rPr>
        <w:t xml:space="preserve">bha</w:t>
      </w:r>
      <w:r>
        <w:t xml:space="preserve">-designation before</w:t>
      </w:r>
      <w:r>
        <w:t xml:space="preserve"> </w:t>
      </w:r>
      <w:r>
        <w:rPr>
          <w:iCs/>
          <w:i/>
        </w:rPr>
        <w:t xml:space="preserve">vati</w:t>
      </w:r>
      <w:r>
        <w:t xml:space="preserve">, so the</w:t>
      </w:r>
      <w:r>
        <w:t xml:space="preserve"> </w:t>
      </w:r>
      <w:r>
        <w:rPr>
          <w:iCs/>
          <w:i/>
        </w:rPr>
        <w:t xml:space="preserve">pada</w:t>
      </w:r>
      <w:r>
        <w:t xml:space="preserve">-designation is absent and the changes such as</w:t>
      </w:r>
      <w:r>
        <w:t xml:space="preserve"> </w:t>
      </w:r>
      <w:r>
        <w:rPr>
          <w:iCs/>
          <w:i/>
        </w:rPr>
        <w:t xml:space="preserve">ru</w:t>
      </w:r>
      <w:r>
        <w:t xml:space="preserve"> </w:t>
      </w:r>
      <w:r>
        <w:t xml:space="preserve">(rutva) do not arise.</w:t>
      </w:r>
    </w:p>
    <w:p>
      <w:pPr>
        <w:pStyle w:val="BodyText"/>
      </w:pPr>
      <w:r>
        <w:rPr>
          <w:bCs/>
          <w:b/>
        </w:rPr>
        <w:t xml:space="preserve">॥ प्रतिपदार्थः ॥ — Pratipadārtha of Rik 78.3</w:t>
      </w:r>
      <w:r>
        <w:t xml:space="preserve"> </w:t>
      </w:r>
      <w:r>
        <w:rPr>
          <w:iCs/>
          <w:i/>
        </w:rPr>
        <w:t xml:space="preserve">(Kannada)</w:t>
      </w:r>
    </w:p>
    <w:p>
      <w:pPr>
        <w:numPr>
          <w:ilvl w:val="0"/>
          <w:numId w:val="1214"/>
        </w:numPr>
        <w:pStyle w:val="Compact"/>
      </w:pPr>
      <w:r>
        <w:rPr>
          <w:bCs/>
          <w:b/>
        </w:rPr>
        <w:t xml:space="preserve">अग्ने</w:t>
      </w:r>
      <w:r>
        <w:t xml:space="preserve"> </w:t>
      </w:r>
      <w:r>
        <w:t xml:space="preserve">—</w:t>
      </w:r>
      <w:r>
        <w:t xml:space="preserve"> </w:t>
      </w:r>
      <w:r>
        <w:t xml:space="preserve">“</w:t>
      </w:r>
      <w:r>
        <w:t xml:space="preserve">O Agni!</w:t>
      </w:r>
      <w:r>
        <w:t xml:space="preserve">”</w:t>
      </w:r>
      <w:r>
        <w:t xml:space="preserve"> </w:t>
      </w:r>
      <w:r>
        <w:t xml:space="preserve">(we)</w:t>
      </w:r>
    </w:p>
    <w:p>
      <w:pPr>
        <w:numPr>
          <w:ilvl w:val="0"/>
          <w:numId w:val="1214"/>
        </w:numPr>
        <w:pStyle w:val="Compact"/>
      </w:pPr>
      <w:r>
        <w:rPr>
          <w:bCs/>
          <w:b/>
        </w:rPr>
        <w:t xml:space="preserve">वाजसातमम्</w:t>
      </w:r>
      <w:r>
        <w:t xml:space="preserve"> </w:t>
      </w:r>
      <w:r>
        <w:t xml:space="preserve">—</w:t>
      </w:r>
      <w:r>
        <w:t xml:space="preserve"> </w:t>
      </w:r>
      <w:r>
        <w:t xml:space="preserve">“</w:t>
      </w:r>
      <w:r>
        <w:t xml:space="preserve">who bestow food (</w:t>
      </w:r>
      <w:r>
        <w:rPr>
          <w:iCs/>
          <w:i/>
        </w:rPr>
        <w:t xml:space="preserve">annavannu</w:t>
      </w:r>
      <w:r>
        <w:t xml:space="preserve">) in abundance</w:t>
      </w:r>
      <w:r>
        <w:t xml:space="preserve">”</w:t>
      </w:r>
    </w:p>
    <w:p>
      <w:pPr>
        <w:numPr>
          <w:ilvl w:val="0"/>
          <w:numId w:val="1214"/>
        </w:numPr>
        <w:pStyle w:val="Compact"/>
      </w:pPr>
      <w:r>
        <w:rPr>
          <w:bCs/>
          <w:b/>
        </w:rPr>
        <w:t xml:space="preserve">तमु</w:t>
      </w:r>
      <w:r>
        <w:t xml:space="preserve"> </w:t>
      </w:r>
      <w:r>
        <w:t xml:space="preserve">—</w:t>
      </w:r>
      <w:r>
        <w:t xml:space="preserve"> </w:t>
      </w:r>
      <w:r>
        <w:t xml:space="preserve">“</w:t>
      </w:r>
      <w:r>
        <w:t xml:space="preserve">that very (you)</w:t>
      </w:r>
      <w:r>
        <w:t xml:space="preserve">”</w:t>
      </w:r>
    </w:p>
    <w:p>
      <w:pPr>
        <w:numPr>
          <w:ilvl w:val="0"/>
          <w:numId w:val="1214"/>
        </w:numPr>
        <w:pStyle w:val="Compact"/>
      </w:pPr>
      <w:r>
        <w:rPr>
          <w:bCs/>
          <w:b/>
        </w:rPr>
        <w:t xml:space="preserve">त्वा</w:t>
      </w:r>
      <w:r>
        <w:t xml:space="preserve"> </w:t>
      </w:r>
      <w:r>
        <w:t xml:space="preserve">—</w:t>
      </w:r>
      <w:r>
        <w:t xml:space="preserve"> </w:t>
      </w:r>
      <w:r>
        <w:t xml:space="preserve">“</w:t>
      </w:r>
      <w:r>
        <w:t xml:space="preserve">you</w:t>
      </w:r>
      <w:r>
        <w:t xml:space="preserve">”</w:t>
      </w:r>
    </w:p>
    <w:p>
      <w:pPr>
        <w:numPr>
          <w:ilvl w:val="0"/>
          <w:numId w:val="1214"/>
        </w:numPr>
        <w:pStyle w:val="Compact"/>
      </w:pPr>
      <w:r>
        <w:rPr>
          <w:bCs/>
          <w:b/>
        </w:rPr>
        <w:t xml:space="preserve">अङ्गिरस्वत्</w:t>
      </w:r>
      <w:r>
        <w:t xml:space="preserve"> </w:t>
      </w:r>
      <w:r>
        <w:t xml:space="preserve">—</w:t>
      </w:r>
      <w:r>
        <w:t xml:space="preserve"> </w:t>
      </w:r>
      <w:r>
        <w:t xml:space="preserve">“</w:t>
      </w:r>
      <w:r>
        <w:t xml:space="preserve">like Aṅgiras (like the sage Aṅgirā)</w:t>
      </w:r>
      <w:r>
        <w:t xml:space="preserve">”</w:t>
      </w:r>
    </w:p>
    <w:p>
      <w:pPr>
        <w:numPr>
          <w:ilvl w:val="0"/>
          <w:numId w:val="1214"/>
        </w:numPr>
        <w:pStyle w:val="Compact"/>
      </w:pPr>
      <w:r>
        <w:rPr>
          <w:bCs/>
          <w:b/>
        </w:rPr>
        <w:t xml:space="preserve">हवामहे</w:t>
      </w:r>
      <w:r>
        <w:t xml:space="preserve"> </w:t>
      </w:r>
      <w:r>
        <w:t xml:space="preserve">—</w:t>
      </w:r>
      <w:r>
        <w:t xml:space="preserve"> </w:t>
      </w:r>
      <w:r>
        <w:t xml:space="preserve">“</w:t>
      </w:r>
      <w:r>
        <w:t xml:space="preserve">we call</w:t>
      </w:r>
      <w:r>
        <w:t xml:space="preserve">”</w:t>
      </w:r>
    </w:p>
    <w:p>
      <w:pPr>
        <w:numPr>
          <w:ilvl w:val="0"/>
          <w:numId w:val="1214"/>
        </w:numPr>
        <w:pStyle w:val="Compact"/>
      </w:pPr>
      <w:r>
        <w:rPr>
          <w:bCs/>
          <w:b/>
        </w:rPr>
        <w:t xml:space="preserve">द्युम्नैः</w:t>
      </w:r>
      <w:r>
        <w:t xml:space="preserve"> </w:t>
      </w:r>
      <w:r>
        <w:t xml:space="preserve">—</w:t>
      </w:r>
      <w:r>
        <w:t xml:space="preserve"> </w:t>
      </w:r>
      <w:r>
        <w:t xml:space="preserve">“</w:t>
      </w:r>
      <w:r>
        <w:t xml:space="preserve">(your) with the mantras that make known qualities</w:t>
      </w:r>
      <w:r>
        <w:t xml:space="preserve">”</w:t>
      </w:r>
    </w:p>
    <w:p>
      <w:pPr>
        <w:numPr>
          <w:ilvl w:val="0"/>
          <w:numId w:val="1214"/>
        </w:numPr>
        <w:pStyle w:val="Compact"/>
      </w:pPr>
      <w:r>
        <w:rPr>
          <w:bCs/>
          <w:b/>
        </w:rPr>
        <w:t xml:space="preserve">अभि प्र नोनुमः</w:t>
      </w:r>
      <w:r>
        <w:t xml:space="preserve"> </w:t>
      </w:r>
      <w:r>
        <w:t xml:space="preserve">—</w:t>
      </w:r>
      <w:r>
        <w:t xml:space="preserve"> </w:t>
      </w:r>
      <w:r>
        <w:t xml:space="preserve">“</w:t>
      </w:r>
      <w:r>
        <w:t xml:space="preserve">we praise again and again.</w:t>
      </w:r>
      <w:r>
        <w:t xml:space="preserve">”</w:t>
      </w:r>
    </w:p>
    <w:p>
      <w:pPr>
        <w:pStyle w:val="FirstParagraph"/>
      </w:pPr>
      <w:r>
        <w:rPr>
          <w:bCs/>
          <w:b/>
        </w:rPr>
        <w:t xml:space="preserve">॥ भावार्थः ॥ — Bhāvārtha of Rik 78.3</w:t>
      </w:r>
      <w:r>
        <w:t xml:space="preserve"> </w:t>
      </w:r>
      <w:r>
        <w:rPr>
          <w:iCs/>
          <w:i/>
        </w:rPr>
        <w:t xml:space="preserve">(Kannada)</w:t>
      </w:r>
    </w:p>
    <w:p>
      <w:pPr>
        <w:pStyle w:val="BodyText"/>
      </w:pPr>
      <w:r>
        <w:t xml:space="preserve">“</w:t>
      </w:r>
      <w:r>
        <w:t xml:space="preserve">O Agni, we call you — you who specially favour (us) with food — like the Aṅgirases (to our sacrifice). (Such as you are) we praise again and again with mantras that make known (your) qualities.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We invoke you, such as you are, the giver of abundant food, in like manner as did Angiras, we praise you repeatedly which [sic] commendatory (hymns).</w:t>
      </w:r>
      <w:r>
        <w:t xml:space="preserve">”</w:t>
      </w:r>
      <w:r>
        <w:t xml:space="preserve"> </w:t>
      </w:r>
      <w:r>
        <w:t xml:space="preserve">— as printed, the printed text reads</w:t>
      </w:r>
      <w:r>
        <w:t xml:space="preserve"> </w:t>
      </w:r>
      <w:r>
        <w:t xml:space="preserve">“</w:t>
      </w:r>
      <w:r>
        <w:t xml:space="preserve">…repeatedly which commendatory (hymns)</w:t>
      </w:r>
      <w:r>
        <w:t xml:space="preserve">”</w:t>
      </w:r>
      <w:r>
        <w:t xml:space="preserve">, so</w:t>
      </w:r>
      <w:r>
        <w:t xml:space="preserve"> </w:t>
      </w:r>
      <w:r>
        <w:t xml:space="preserve">“</w:t>
      </w:r>
      <w:r>
        <w:t xml:space="preserve">which</w:t>
      </w:r>
      <w:r>
        <w:t xml:space="preserve">”</w:t>
      </w:r>
      <w:r>
        <w:t xml:space="preserve"> </w:t>
      </w:r>
      <w:r>
        <w:t xml:space="preserve">for</w:t>
      </w:r>
      <w:r>
        <w:t xml:space="preserve"> </w:t>
      </w:r>
      <w:r>
        <w:t xml:space="preserve">“</w:t>
      </w:r>
      <w:r>
        <w:t xml:space="preserve">with</w:t>
      </w:r>
      <w:r>
        <w:t xml:space="preserve">”</w:t>
      </w:r>
      <w:r>
        <w:t xml:space="preserve"> </w:t>
      </w:r>
      <w:r>
        <w:t xml:space="preserve">is a misprint [sic].</w:t>
      </w:r>
    </w:p>
    <w:p>
      <w:pPr>
        <w:pStyle w:val="BodyText"/>
      </w:pPr>
      <w:r>
        <w:rPr>
          <w:bCs/>
          <w:b/>
        </w:rPr>
        <w:t xml:space="preserve">॥ विशेषविषयगळु ॥ — Special Topics (Rik 78.3)</w:t>
      </w:r>
    </w:p>
    <w:p>
      <w:pPr>
        <w:numPr>
          <w:ilvl w:val="0"/>
          <w:numId w:val="1215"/>
        </w:numPr>
        <w:pStyle w:val="Compact"/>
      </w:pPr>
      <w:r>
        <w:rPr>
          <w:bCs/>
          <w:b/>
        </w:rPr>
        <w:t xml:space="preserve">वाजसातमम्</w:t>
      </w:r>
      <w:r>
        <w:t xml:space="preserve"> </w:t>
      </w:r>
      <w:r>
        <w:t xml:space="preserve">—</w:t>
      </w:r>
      <w:r>
        <w:t xml:space="preserve"> </w:t>
      </w:r>
      <w:r>
        <w:rPr>
          <w:iCs/>
          <w:i/>
        </w:rPr>
        <w:t xml:space="preserve">annasāmatiśayena dātāram</w:t>
      </w:r>
      <w:r>
        <w:t xml:space="preserve"> </w:t>
      </w:r>
      <w:r>
        <w:t xml:space="preserve">—</w:t>
      </w:r>
      <w:r>
        <w:t xml:space="preserve"> </w:t>
      </w:r>
      <w:r>
        <w:t xml:space="preserve">“</w:t>
      </w:r>
      <w:r>
        <w:t xml:space="preserve">the one who gives food to the highest degree.</w:t>
      </w:r>
      <w:r>
        <w:t xml:space="preserve"> </w:t>
      </w:r>
      <w:r>
        <w:rPr>
          <w:iCs/>
          <w:i/>
        </w:rPr>
        <w:t xml:space="preserve">Vāja</w:t>
      </w:r>
      <w:r>
        <w:t xml:space="preserve"> </w:t>
      </w:r>
      <w:r>
        <w:t xml:space="preserve">means food (Ni. 3-9 [as printed]); because he gives food in exceeding measure, Agni is praised as</w:t>
      </w:r>
      <w:r>
        <w:t xml:space="preserve"> </w:t>
      </w:r>
      <w:r>
        <w:rPr>
          <w:iCs/>
          <w:i/>
        </w:rPr>
        <w:t xml:space="preserve">vājasātamam</w:t>
      </w:r>
      <w:r>
        <w:t xml:space="preserve">.</w:t>
      </w:r>
      <w:r>
        <w:t xml:space="preserve">”</w:t>
      </w:r>
    </w:p>
    <w:p>
      <w:pPr>
        <w:numPr>
          <w:ilvl w:val="0"/>
          <w:numId w:val="1215"/>
        </w:numPr>
        <w:pStyle w:val="Compact"/>
      </w:pPr>
      <w:r>
        <w:rPr>
          <w:bCs/>
          <w:b/>
        </w:rPr>
        <w:t xml:space="preserve">अङ्गिरस्वत्</w:t>
      </w:r>
      <w:r>
        <w:t xml:space="preserve"> </w:t>
      </w:r>
      <w:r>
        <w:t xml:space="preserve">—</w:t>
      </w:r>
      <w:r>
        <w:t xml:space="preserve"> </w:t>
      </w:r>
      <w:r>
        <w:t xml:space="preserve">“</w:t>
      </w:r>
      <w:r>
        <w:t xml:space="preserve">as the sage Aṅgiras called Agni (to the sacrifice). This simile is stated in many Ṛks of the Ṛgveda —</w:t>
      </w:r>
      <w:r>
        <w:t xml:space="preserve">”</w:t>
      </w:r>
      <w:r>
        <w:t xml:space="preserve"> </w:t>
      </w:r>
      <w:r>
        <w:rPr>
          <w:iCs/>
          <w:i/>
        </w:rPr>
        <w:t xml:space="preserve">(the passage runs on to the next page; the citations follow on p. 515)</w:t>
      </w:r>
    </w:p>
    <w:bookmarkEnd w:id="616"/>
    <w:bookmarkStart w:id="617" w:name="page-515-pdf-533"/>
    <w:p>
      <w:pPr>
        <w:pStyle w:val="Heading3"/>
      </w:pPr>
      <w:r>
        <w:t xml:space="preserve">Page 515 (PDF 533)</w:t>
      </w:r>
    </w:p>
    <w:p>
      <w:pPr>
        <w:pStyle w:val="FirstParagraph"/>
      </w:pPr>
      <w:r>
        <w:rPr>
          <w:iCs/>
          <w:i/>
        </w:rPr>
        <w:t xml:space="preserve">(Running head left:</w:t>
      </w:r>
      <w:r>
        <w:rPr>
          <w:iCs/>
          <w:i/>
        </w:rPr>
        <w:t xml:space="preserve"> </w:t>
      </w:r>
      <w:r>
        <w:rPr>
          <w:iCs/>
          <w:i/>
        </w:rPr>
        <w:t xml:space="preserve">“</w:t>
      </w:r>
      <w:r>
        <w:rPr>
          <w:iCs/>
          <w:i/>
        </w:rPr>
        <w:t xml:space="preserve">Aṣṭaka 1, Adhyāya 5, Varga 26</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continued — citations (three layers; the glosses are mine and tentative; reference numerals as printed (600 dpi)):</w:t>
      </w:r>
    </w:p>
    <w:p>
      <w:pPr>
        <w:pStyle w:val="BlockText"/>
      </w:pPr>
      <w:r>
        <w:t xml:space="preserve">मनुष्वदग्ने अङ्गिरस्वदङ्गिरो ययातिवत्सदने पूर्वचित्ते ।</w:t>
      </w:r>
    </w:p>
    <w:p>
      <w:pPr>
        <w:pStyle w:val="FirstParagraph"/>
      </w:pPr>
      <w:r>
        <w:rPr>
          <w:iCs/>
          <w:i/>
        </w:rPr>
        <w:t xml:space="preserve">manuṣvad agne aṅgirasvad aṅgiro yayātivat sadane pūrvacitte |</w:t>
      </w:r>
      <w:r>
        <w:t xml:space="preserve"> </w:t>
      </w:r>
      <w:r>
        <w:t xml:space="preserve">(Ṛk. Saṃ. 1-31-17) —</w:t>
      </w:r>
      <w:r>
        <w:t xml:space="preserve"> </w:t>
      </w:r>
      <w:r>
        <w:rPr>
          <w:iCs/>
          <w:i/>
        </w:rPr>
        <w:t xml:space="preserve">Gloss, mine and tentative:</w:t>
      </w:r>
      <w:r>
        <w:t xml:space="preserve"> </w:t>
      </w:r>
      <w:r>
        <w:t xml:space="preserve">“</w:t>
      </w:r>
      <w:r>
        <w:t xml:space="preserve">As Manu, O Agni, as Aṅgiras, O Aṅgiras, as Yayāti, in the seat of the primeval insight (sacrificial seat)…</w:t>
      </w:r>
      <w:r>
        <w:t xml:space="preserve">”</w:t>
      </w:r>
    </w:p>
    <w:p>
      <w:pPr>
        <w:pStyle w:val="BlockText"/>
      </w:pPr>
      <w:r>
        <w:t xml:space="preserve">अङ्गिरस्वन्महिव्रत प्रस्कण्वस्य श्रुधी हवम् ।</w:t>
      </w:r>
    </w:p>
    <w:p>
      <w:pPr>
        <w:pStyle w:val="FirstParagraph"/>
      </w:pPr>
      <w:r>
        <w:rPr>
          <w:iCs/>
          <w:i/>
        </w:rPr>
        <w:t xml:space="preserve">aṅgirasvan mahivrata praskaṇvasya śrudhī havam |</w:t>
      </w:r>
      <w:r>
        <w:t xml:space="preserve"> </w:t>
      </w:r>
      <w:r>
        <w:t xml:space="preserve">(Ṛk. Saṃ. 1-45-3) —</w:t>
      </w:r>
      <w:r>
        <w:t xml:space="preserve"> </w:t>
      </w:r>
      <w:r>
        <w:rPr>
          <w:iCs/>
          <w:i/>
        </w:rPr>
        <w:t xml:space="preserve">Gloss, mine and tentative:</w:t>
      </w:r>
      <w:r>
        <w:t xml:space="preserve"> </w:t>
      </w:r>
      <w:r>
        <w:t xml:space="preserve">“</w:t>
      </w:r>
      <w:r>
        <w:t xml:space="preserve">As (for) Aṅgiras, O you of great ordinance, hear the call of Praskaṇva.</w:t>
      </w:r>
      <w:r>
        <w:t xml:space="preserve">”</w:t>
      </w:r>
    </w:p>
    <w:p>
      <w:pPr>
        <w:pStyle w:val="BlockText"/>
      </w:pPr>
      <w:r>
        <w:t xml:space="preserve">तदस्मै नव्यमङ्गिरस्वदर्चत शुष्मा यदस्य प्रत्नथोदीरते ।</w:t>
      </w:r>
    </w:p>
    <w:p>
      <w:pPr>
        <w:pStyle w:val="FirstParagraph"/>
      </w:pPr>
      <w:r>
        <w:rPr>
          <w:iCs/>
          <w:i/>
        </w:rPr>
        <w:t xml:space="preserve">tad asmai navyam aṅgirasvad arcata śuṣmā yad asya pratnathodīrate |</w:t>
      </w:r>
      <w:r>
        <w:t xml:space="preserve"> </w:t>
      </w:r>
      <w:r>
        <w:t xml:space="preserve">(Ṛk. Saṃ. 2-17-1) —</w:t>
      </w:r>
      <w:r>
        <w:t xml:space="preserve"> </w:t>
      </w:r>
      <w:r>
        <w:rPr>
          <w:iCs/>
          <w:i/>
        </w:rPr>
        <w:t xml:space="preserve">Gloss, mine and tentative:</w:t>
      </w:r>
      <w:r>
        <w:t xml:space="preserve"> </w:t>
      </w:r>
      <w:r>
        <w:t xml:space="preserve">“</w:t>
      </w:r>
      <w:r>
        <w:t xml:space="preserve">Sing to him that new (song) as the Aṅgirases did, when his strength rises as of old.</w:t>
      </w:r>
      <w:r>
        <w:t xml:space="preserve">”</w:t>
      </w:r>
    </w:p>
    <w:p>
      <w:pPr>
        <w:pStyle w:val="BlockText"/>
      </w:pPr>
      <w:r>
        <w:t xml:space="preserve">तमङ्गिरस्वन्नमसा सपर्यन्नव्यं कृणोमि सन्यसे पुराजाम् ।</w:t>
      </w:r>
    </w:p>
    <w:p>
      <w:pPr>
        <w:pStyle w:val="FirstParagraph"/>
      </w:pPr>
      <w:r>
        <w:rPr>
          <w:iCs/>
          <w:i/>
        </w:rPr>
        <w:t xml:space="preserve">tam aṅgirasvan namasā saparyan navyaṃ kṛṇomi sanyase purājām |</w:t>
      </w:r>
      <w:r>
        <w:t xml:space="preserve"> </w:t>
      </w:r>
      <w:r>
        <w:t xml:space="preserve">(Ṛk. Saṃ. 3-31-19) —</w:t>
      </w:r>
      <w:r>
        <w:t xml:space="preserve"> </w:t>
      </w:r>
      <w:r>
        <w:rPr>
          <w:iCs/>
          <w:i/>
        </w:rPr>
        <w:t xml:space="preserve">Gloss, mine and tentative:</w:t>
      </w:r>
      <w:r>
        <w:t xml:space="preserve"> </w:t>
      </w:r>
      <w:r>
        <w:t xml:space="preserve">“</w:t>
      </w:r>
      <w:r>
        <w:t xml:space="preserve">Him, as the Aṅgirases did, serving with homage, I make new (a song) for the old-born one.</w:t>
      </w:r>
      <w:r>
        <w:t xml:space="preserve">”</w:t>
      </w:r>
      <w:r>
        <w:t xml:space="preserve"> </w:t>
      </w:r>
      <w:r>
        <w:rPr>
          <w:iCs/>
          <w:i/>
        </w:rPr>
        <w:t xml:space="preserve">(The reading of</w:t>
      </w:r>
      <w:r>
        <w:rPr>
          <w:iCs/>
          <w:i/>
        </w:rPr>
        <w:t xml:space="preserve"> </w:t>
      </w:r>
      <w:r>
        <w:rPr>
          <w:iCs/>
          <w:i/>
        </w:rPr>
        <w:t xml:space="preserve">“</w:t>
      </w:r>
      <w:r>
        <w:rPr>
          <w:iCs/>
          <w:i/>
        </w:rPr>
        <w:t xml:space="preserve">sanyase</w:t>
      </w:r>
      <w:r>
        <w:rPr>
          <w:iCs/>
          <w:i/>
        </w:rPr>
        <w:t xml:space="preserve">”</w:t>
      </w:r>
      <w:r>
        <w:rPr>
          <w:iCs/>
          <w:i/>
        </w:rPr>
        <w:t xml:space="preserve"> </w:t>
      </w:r>
      <w:r>
        <w:rPr>
          <w:iCs/>
          <w:i/>
        </w:rPr>
        <w:t xml:space="preserve">and the reference are uncertain.)</w:t>
      </w:r>
    </w:p>
    <w:p>
      <w:pPr>
        <w:pStyle w:val="BlockText"/>
      </w:pPr>
      <w:r>
        <w:t xml:space="preserve">उत त्वा भृगुवच्छुचे मनुष्वदग्न आ हुवे ।</w:t>
      </w:r>
      <w:r>
        <w:t xml:space="preserve"> </w:t>
      </w:r>
      <w:r>
        <w:t xml:space="preserve">अङ्गिरस्वद्धवामहे ।</w:t>
      </w:r>
    </w:p>
    <w:p>
      <w:pPr>
        <w:pStyle w:val="FirstParagraph"/>
      </w:pPr>
      <w:r>
        <w:rPr>
          <w:iCs/>
          <w:i/>
        </w:rPr>
        <w:t xml:space="preserve">uta tvā bhṛguvac chuce manuṣvad agna ā huve | aṅgirasvad dhavāmahe |</w:t>
      </w:r>
      <w:r>
        <w:t xml:space="preserve"> </w:t>
      </w:r>
      <w:r>
        <w:t xml:space="preserve">(Ṛk. Saṃ. 8-43-13) —</w:t>
      </w:r>
      <w:r>
        <w:t xml:space="preserve"> </w:t>
      </w:r>
      <w:r>
        <w:rPr>
          <w:iCs/>
          <w:i/>
        </w:rPr>
        <w:t xml:space="preserve">Gloss, mine and tentative:</w:t>
      </w:r>
      <w:r>
        <w:t xml:space="preserve"> </w:t>
      </w:r>
      <w:r>
        <w:t xml:space="preserve">“</w:t>
      </w:r>
      <w:r>
        <w:t xml:space="preserve">And I call you, O bright Agni, as Bhṛgu did, as Manu did; we call you as Aṅgiras did.</w:t>
      </w:r>
      <w:r>
        <w:t xml:space="preserve">”</w:t>
      </w:r>
    </w:p>
    <w:p>
      <w:pPr>
        <w:pStyle w:val="BodyText"/>
      </w:pPr>
      <w:r>
        <w:t xml:space="preserve">“</w:t>
      </w:r>
      <w:r>
        <w:t xml:space="preserve">In such Ṛks the matter of the sage Aṅgiras having invoked Agni and served him is described. Because that arrangement (</w:t>
      </w:r>
      <w:r>
        <w:rPr>
          <w:iCs/>
          <w:i/>
        </w:rPr>
        <w:t xml:space="preserve">vidhāna</w:t>
      </w:r>
      <w:r>
        <w:t xml:space="preserve">) has been regarded as of the highest authority, many ṛṣis have given just this example (simile).</w:t>
      </w:r>
      <w:r>
        <w:t xml:space="preserve">”</w:t>
      </w:r>
    </w:p>
    <w:p>
      <w:pPr>
        <w:pStyle w:val="BodyText"/>
      </w:pPr>
      <w:r>
        <w:rPr>
          <w:bCs/>
          <w:b/>
        </w:rPr>
        <w:t xml:space="preserve">॥ व्याकरणप्रक्रिया ॥ — Vyākaraṇa-prakriyā (Rik 78.3)</w:t>
      </w:r>
      <w:r>
        <w:t xml:space="preserve"> </w:t>
      </w:r>
      <w:r>
        <w:rPr>
          <w:iCs/>
          <w:i/>
        </w:rPr>
        <w:t xml:space="preserve">(grammar page, noted briefly)</w:t>
      </w:r>
    </w:p>
    <w:p>
      <w:pPr>
        <w:numPr>
          <w:ilvl w:val="0"/>
          <w:numId w:val="1216"/>
        </w:numPr>
        <w:pStyle w:val="Compact"/>
      </w:pPr>
      <w:r>
        <w:rPr>
          <w:bCs/>
          <w:b/>
        </w:rPr>
        <w:t xml:space="preserve">वाजसातमम्</w:t>
      </w:r>
      <w:r>
        <w:t xml:space="preserve"> </w:t>
      </w:r>
      <w:r>
        <w:t xml:space="preserve">— the root</w:t>
      </w:r>
      <w:r>
        <w:t xml:space="preserve"> </w:t>
      </w:r>
      <w:r>
        <w:rPr>
          <w:iCs/>
          <w:i/>
        </w:rPr>
        <w:t xml:space="preserve">ṣaṇu dāne</w:t>
      </w:r>
      <w:r>
        <w:t xml:space="preserve"> </w:t>
      </w:r>
      <w:r>
        <w:t xml:space="preserve">(षणु दाने); with</w:t>
      </w:r>
      <w:r>
        <w:t xml:space="preserve"> </w:t>
      </w:r>
      <w:r>
        <w:rPr>
          <w:iCs/>
          <w:i/>
        </w:rPr>
        <w:t xml:space="preserve">vāja</w:t>
      </w:r>
      <w:r>
        <w:t xml:space="preserve"> </w:t>
      </w:r>
      <w:r>
        <w:t xml:space="preserve">as the upapada, the affix</w:t>
      </w:r>
      <w:r>
        <w:t xml:space="preserve"> </w:t>
      </w:r>
      <w:r>
        <w:rPr>
          <w:iCs/>
          <w:i/>
        </w:rPr>
        <w:t xml:space="preserve">viṭ</w:t>
      </w:r>
      <w:r>
        <w:t xml:space="preserve"> </w:t>
      </w:r>
      <w:r>
        <w:t xml:space="preserve">by</w:t>
      </w:r>
      <w:r>
        <w:t xml:space="preserve"> </w:t>
      </w:r>
      <w:r>
        <w:t xml:space="preserve">“</w:t>
      </w:r>
      <w:r>
        <w:t xml:space="preserve">janasanakhanakramagamo viṭ</w:t>
      </w:r>
      <w:r>
        <w:t xml:space="preserve">”</w:t>
      </w:r>
      <w:r>
        <w:t xml:space="preserve"> </w:t>
      </w:r>
      <w:r>
        <w:t xml:space="preserve">(जनसनखनक्रमगमो विट्, Pā. Sū. 3-2-67 [?]);</w:t>
      </w:r>
      <w:r>
        <w:t xml:space="preserve"> </w:t>
      </w:r>
      <w:r>
        <w:rPr>
          <w:iCs/>
          <w:i/>
        </w:rPr>
        <w:t xml:space="preserve">viṭ</w:t>
      </w:r>
      <w:r>
        <w:t xml:space="preserve"> </w:t>
      </w:r>
      <w:r>
        <w:t xml:space="preserve">being followed, the nasal-ending root takes</w:t>
      </w:r>
      <w:r>
        <w:t xml:space="preserve"> </w:t>
      </w:r>
      <w:r>
        <w:rPr>
          <w:iCs/>
          <w:i/>
        </w:rPr>
        <w:t xml:space="preserve">ā</w:t>
      </w:r>
      <w:r>
        <w:t xml:space="preserve"> </w:t>
      </w:r>
      <w:r>
        <w:t xml:space="preserve">(</w:t>
      </w:r>
      <w:r>
        <w:rPr>
          <w:iCs/>
          <w:i/>
        </w:rPr>
        <w:t xml:space="preserve">ātva</w:t>
      </w:r>
      <w:r>
        <w:t xml:space="preserve">) by</w:t>
      </w:r>
      <w:r>
        <w:t xml:space="preserve"> </w:t>
      </w:r>
      <w:r>
        <w:t xml:space="preserve">“</w:t>
      </w:r>
      <w:r>
        <w:t xml:space="preserve">vidvanoranunāsikasyāt</w:t>
      </w:r>
      <w:r>
        <w:t xml:space="preserve">”</w:t>
      </w:r>
      <w:r>
        <w:t xml:space="preserve"> </w:t>
      </w:r>
      <w:r>
        <w:t xml:space="preserve">(विड्वनोरनुनासिकस्यात्, Pā. Sū. 6-4-41 [?]) and the</w:t>
      </w:r>
      <w:r>
        <w:t xml:space="preserve"> </w:t>
      </w:r>
      <w:r>
        <w:rPr>
          <w:iCs/>
          <w:i/>
        </w:rPr>
        <w:t xml:space="preserve">savarṇa-dīrgha</w:t>
      </w:r>
      <w:r>
        <w:t xml:space="preserve">; hence</w:t>
      </w:r>
      <w:r>
        <w:t xml:space="preserve"> </w:t>
      </w:r>
      <w:r>
        <w:rPr>
          <w:iCs/>
          <w:i/>
        </w:rPr>
        <w:t xml:space="preserve">vājasā</w:t>
      </w:r>
      <w:r>
        <w:t xml:space="preserve">. Then the superlative:</w:t>
      </w:r>
      <w:r>
        <w:t xml:space="preserve"> </w:t>
      </w:r>
      <w:r>
        <w:t xml:space="preserve">“</w:t>
      </w:r>
      <w:r>
        <w:t xml:space="preserve">atiśāyane tamabiṣṭhanau</w:t>
      </w:r>
      <w:r>
        <w:t xml:space="preserve">”</w:t>
      </w:r>
      <w:r>
        <w:t xml:space="preserve"> </w:t>
      </w:r>
      <w:r>
        <w:t xml:space="preserve">(अतिशायने तमबिष्ठनौ, Pā. Sū. 5-3-55 [?]) gives</w:t>
      </w:r>
      <w:r>
        <w:t xml:space="preserve"> </w:t>
      </w:r>
      <w:r>
        <w:rPr>
          <w:iCs/>
          <w:i/>
        </w:rPr>
        <w:t xml:space="preserve">tamap</w:t>
      </w:r>
      <w:r>
        <w:t xml:space="preserve">; since</w:t>
      </w:r>
      <w:r>
        <w:t xml:space="preserve"> </w:t>
      </w:r>
      <w:r>
        <w:rPr>
          <w:iCs/>
          <w:i/>
        </w:rPr>
        <w:t xml:space="preserve">tamap</w:t>
      </w:r>
      <w:r>
        <w:t xml:space="preserve"> </w:t>
      </w:r>
      <w:r>
        <w:t xml:space="preserve">has the mark</w:t>
      </w:r>
      <w:r>
        <w:t xml:space="preserve"> </w:t>
      </w:r>
      <w:r>
        <w:rPr>
          <w:iCs/>
          <w:i/>
        </w:rPr>
        <w:t xml:space="preserve">p</w:t>
      </w:r>
      <w:r>
        <w:t xml:space="preserve">, it is anudātta; by</w:t>
      </w:r>
      <w:r>
        <w:t xml:space="preserve"> </w:t>
      </w:r>
      <w:r>
        <w:t xml:space="preserve">“</w:t>
      </w:r>
      <w:r>
        <w:t xml:space="preserve">gatikārakopapadāt kṛt</w:t>
      </w:r>
      <w:r>
        <w:t xml:space="preserve">”</w:t>
      </w:r>
      <w:r>
        <w:t xml:space="preserve"> </w:t>
      </w:r>
      <w:r>
        <w:t xml:space="preserve">(गतिकारकोपपदात् कृत्, Pā. Sū. 6-2-139 [?]) the accent of the last member of the</w:t>
      </w:r>
      <w:r>
        <w:t xml:space="preserve"> </w:t>
      </w:r>
      <w:r>
        <w:rPr>
          <w:iCs/>
          <w:i/>
        </w:rPr>
        <w:t xml:space="preserve">kṛt</w:t>
      </w:r>
      <w:r>
        <w:t xml:space="preserve">-ending compound is kept. Accusative singular.</w:t>
      </w:r>
    </w:p>
    <w:p>
      <w:pPr>
        <w:numPr>
          <w:ilvl w:val="0"/>
          <w:numId w:val="1216"/>
        </w:numPr>
        <w:pStyle w:val="Compact"/>
      </w:pPr>
      <w:r>
        <w:rPr>
          <w:bCs/>
          <w:b/>
        </w:rPr>
        <w:t xml:space="preserve">अङ्गिरस्वत्</w:t>
      </w:r>
      <w:r>
        <w:t xml:space="preserve"> </w:t>
      </w:r>
      <w:r>
        <w:t xml:space="preserve">—</w:t>
      </w:r>
      <w:r>
        <w:t xml:space="preserve"> </w:t>
      </w:r>
      <w:r>
        <w:rPr>
          <w:iCs/>
          <w:i/>
        </w:rPr>
        <w:t xml:space="preserve">aṅgirasa iva</w:t>
      </w:r>
      <w:r>
        <w:t xml:space="preserve">:</w:t>
      </w:r>
      <w:r>
        <w:t xml:space="preserve"> </w:t>
      </w:r>
      <w:r>
        <w:t xml:space="preserve">“</w:t>
      </w:r>
      <w:r>
        <w:t xml:space="preserve">tena tulyaṃ kriyā ced vatiḥ</w:t>
      </w:r>
      <w:r>
        <w:t xml:space="preserve">”</w:t>
      </w:r>
      <w:r>
        <w:t xml:space="preserve"> </w:t>
      </w:r>
      <w:r>
        <w:t xml:space="preserve">(तेन तुल्यं क्रिया चेद्वतिः, Pā. Sū. 5-1-115 [?]) gives the affix</w:t>
      </w:r>
      <w:r>
        <w:t xml:space="preserve"> </w:t>
      </w:r>
      <w:r>
        <w:rPr>
          <w:iCs/>
          <w:i/>
        </w:rPr>
        <w:t xml:space="preserve">vati</w:t>
      </w:r>
      <w:r>
        <w:t xml:space="preserve">. When</w:t>
      </w:r>
      <w:r>
        <w:t xml:space="preserve"> </w:t>
      </w:r>
      <w:r>
        <w:rPr>
          <w:iCs/>
          <w:i/>
        </w:rPr>
        <w:t xml:space="preserve">vati</w:t>
      </w:r>
      <w:r>
        <w:t xml:space="preserve"> </w:t>
      </w:r>
      <w:r>
        <w:t xml:space="preserve">follows, the</w:t>
      </w:r>
      <w:r>
        <w:t xml:space="preserve"> </w:t>
      </w:r>
      <w:r>
        <w:rPr>
          <w:iCs/>
          <w:i/>
        </w:rPr>
        <w:t xml:space="preserve">pada</w:t>
      </w:r>
      <w:r>
        <w:t xml:space="preserve">-designation would arise, so that</w:t>
      </w:r>
      <w:r>
        <w:t xml:space="preserve"> </w:t>
      </w:r>
      <w:r>
        <w:rPr>
          <w:iCs/>
          <w:i/>
        </w:rPr>
        <w:t xml:space="preserve">rutva</w:t>
      </w:r>
      <w:r>
        <w:t xml:space="preserve"> </w:t>
      </w:r>
      <w:r>
        <w:t xml:space="preserve">would be obtained; but by the statement</w:t>
      </w:r>
      <w:r>
        <w:t xml:space="preserve"> </w:t>
      </w:r>
      <w:r>
        <w:t xml:space="preserve">“</w:t>
      </w:r>
      <w:r>
        <w:t xml:space="preserve">nabho’ṅgiro-manuṣāṃ vaty upasaṅkhyānam</w:t>
      </w:r>
      <w:r>
        <w:t xml:space="preserve">”</w:t>
      </w:r>
      <w:r>
        <w:t xml:space="preserve"> </w:t>
      </w:r>
      <w:r>
        <w:t xml:space="preserve">(नभोऽङ्गिरोमनुषां वत्युपसंख्यानम्, Pā. Sū. 1-4-18, vārttika 3) the</w:t>
      </w:r>
      <w:r>
        <w:t xml:space="preserve"> </w:t>
      </w:r>
      <w:r>
        <w:rPr>
          <w:iCs/>
          <w:i/>
        </w:rPr>
        <w:t xml:space="preserve">bha</w:t>
      </w:r>
      <w:r>
        <w:t xml:space="preserve">-designation arises, and therefore, there being no</w:t>
      </w:r>
      <w:r>
        <w:t xml:space="preserve"> </w:t>
      </w:r>
      <w:r>
        <w:rPr>
          <w:iCs/>
          <w:i/>
        </w:rPr>
        <w:t xml:space="preserve">pada</w:t>
      </w:r>
      <w:r>
        <w:t xml:space="preserve">-designation,</w:t>
      </w:r>
      <w:r>
        <w:t xml:space="preserve"> </w:t>
      </w:r>
      <w:r>
        <w:rPr>
          <w:iCs/>
          <w:i/>
        </w:rPr>
        <w:t xml:space="preserve">rutva</w:t>
      </w:r>
      <w:r>
        <w:t xml:space="preserve"> </w:t>
      </w:r>
      <w:r>
        <w:t xml:space="preserve">and the like do not arise.</w:t>
      </w:r>
    </w:p>
    <w:p>
      <w:pPr>
        <w:pStyle w:val="FirstParagraph"/>
      </w:pPr>
      <w:r>
        <w:rPr>
          <w:iCs/>
          <w:i/>
        </w:rPr>
        <w:t xml:space="preserve">Grammar page, noted briefly; every sūtra number tentative [?]. Within the print, the bhāṣya’s own grammatical tail on p. 514 repeats the same sūtras.</w:t>
      </w:r>
    </w:p>
    <w:p>
      <w:r>
        <w:pict>
          <v:rect style="width:0;height:1.5pt" o:hralign="center" o:hrstd="t" o:hr="t"/>
        </w:pict>
      </w:r>
    </w:p>
    <w:bookmarkEnd w:id="617"/>
    <w:bookmarkStart w:id="618" w:name="page-516-pdf-534"/>
    <w:p>
      <w:pPr>
        <w:pStyle w:val="Heading3"/>
      </w:pPr>
      <w:r>
        <w:t xml:space="preserve">Page 516 (PDF 534)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78</w:t>
      </w:r>
      <w:r>
        <w:rPr>
          <w:iCs/>
          <w:i/>
        </w:rPr>
        <w:t xml:space="preserve">”</w:t>
      </w:r>
      <w:r>
        <w:rPr>
          <w:iCs/>
          <w:i/>
        </w:rPr>
        <w:t xml:space="preserve">.)</w:t>
      </w:r>
    </w:p>
    <w:p>
      <w:pPr>
        <w:pStyle w:val="BodyText"/>
      </w:pPr>
      <w:r>
        <w:rPr>
          <w:iCs/>
          <w:i/>
        </w:rPr>
        <w:t xml:space="preserve">Top of page — the grammar of Rik 78.3 continues from p. 515 (grammar page, noted briefly):</w:t>
      </w:r>
    </w:p>
    <w:p>
      <w:pPr>
        <w:numPr>
          <w:ilvl w:val="0"/>
          <w:numId w:val="1217"/>
        </w:numPr>
        <w:pStyle w:val="Compact"/>
      </w:pPr>
      <w:r>
        <w:rPr>
          <w:bCs/>
          <w:b/>
        </w:rPr>
        <w:t xml:space="preserve">हवामहे</w:t>
      </w:r>
      <w:r>
        <w:t xml:space="preserve"> </w:t>
      </w:r>
      <w:r>
        <w:t xml:space="preserve">— the root</w:t>
      </w:r>
      <w:r>
        <w:t xml:space="preserve"> </w:t>
      </w:r>
      <w:r>
        <w:rPr>
          <w:iCs/>
          <w:i/>
        </w:rPr>
        <w:t xml:space="preserve">hvev spardhāyāṃ śabde ca</w:t>
      </w:r>
      <w:r>
        <w:t xml:space="preserve"> </w:t>
      </w:r>
      <w:r>
        <w:t xml:space="preserve">(ह्वेञ् स्पर्धायां शब्दे च);</w:t>
      </w:r>
      <w:r>
        <w:t xml:space="preserve"> </w:t>
      </w:r>
      <w:r>
        <w:rPr>
          <w:iCs/>
          <w:i/>
        </w:rPr>
        <w:t xml:space="preserve">laṭ</w:t>
      </w:r>
      <w:r>
        <w:t xml:space="preserve">, first-person plural, with the ending</w:t>
      </w:r>
      <w:r>
        <w:t xml:space="preserve"> </w:t>
      </w:r>
      <w:r>
        <w:rPr>
          <w:iCs/>
          <w:i/>
        </w:rPr>
        <w:t xml:space="preserve">mahiṅ</w:t>
      </w:r>
      <w:r>
        <w:t xml:space="preserve">;</w:t>
      </w:r>
      <w:r>
        <w:t xml:space="preserve"> </w:t>
      </w:r>
      <w:r>
        <w:t xml:space="preserve">“</w:t>
      </w:r>
      <w:r>
        <w:t xml:space="preserve">ṭita ātmanepadānām eṭ</w:t>
      </w:r>
      <w:r>
        <w:t xml:space="preserve">”</w:t>
      </w:r>
      <w:r>
        <w:t xml:space="preserve"> </w:t>
      </w:r>
      <w:r>
        <w:t xml:space="preserve">(टित आत्मनेपदानामेत्) gives</w:t>
      </w:r>
      <w:r>
        <w:t xml:space="preserve"> </w:t>
      </w:r>
      <w:r>
        <w:rPr>
          <w:iCs/>
          <w:i/>
        </w:rPr>
        <w:t xml:space="preserve">e</w:t>
      </w:r>
      <w:r>
        <w:t xml:space="preserve">;</w:t>
      </w:r>
      <w:r>
        <w:t xml:space="preserve"> </w:t>
      </w:r>
      <w:r>
        <w:rPr>
          <w:iCs/>
          <w:i/>
        </w:rPr>
        <w:t xml:space="preserve">śap</w:t>
      </w:r>
      <w:r>
        <w:t xml:space="preserve">. By</w:t>
      </w:r>
      <w:r>
        <w:t xml:space="preserve"> </w:t>
      </w:r>
      <w:r>
        <w:t xml:space="preserve">“</w:t>
      </w:r>
      <w:r>
        <w:t xml:space="preserve">bahulaṃ chandasi</w:t>
      </w:r>
      <w:r>
        <w:t xml:space="preserve">”</w:t>
      </w:r>
      <w:r>
        <w:t xml:space="preserve"> </w:t>
      </w:r>
      <w:r>
        <w:t xml:space="preserve">(बहुलं छन्दसि, Pā. Sū. 6-1-34 [?]) the</w:t>
      </w:r>
      <w:r>
        <w:t xml:space="preserve"> </w:t>
      </w:r>
      <w:r>
        <w:rPr>
          <w:iCs/>
          <w:i/>
        </w:rPr>
        <w:t xml:space="preserve">saṃprasāraṇa</w:t>
      </w:r>
      <w:r>
        <w:t xml:space="preserve"> </w:t>
      </w:r>
      <w:r>
        <w:t xml:space="preserve">of the root arises even though no cause is present;</w:t>
      </w:r>
      <w:r>
        <w:t xml:space="preserve"> </w:t>
      </w:r>
      <w:r>
        <w:t xml:space="preserve">“</w:t>
      </w:r>
      <w:r>
        <w:t xml:space="preserve">saṃprasāraṇāc ca</w:t>
      </w:r>
      <w:r>
        <w:t xml:space="preserve">”</w:t>
      </w:r>
      <w:r>
        <w:t xml:space="preserve"> </w:t>
      </w:r>
      <w:r>
        <w:t xml:space="preserve">(सम्प्रसारणाच्च) gives the single prior form (</w:t>
      </w:r>
      <w:r>
        <w:rPr>
          <w:iCs/>
          <w:i/>
        </w:rPr>
        <w:t xml:space="preserve">pūrvarūpa</w:t>
      </w:r>
      <w:r>
        <w:t xml:space="preserve">); the</w:t>
      </w:r>
      <w:r>
        <w:t xml:space="preserve"> </w:t>
      </w:r>
      <w:r>
        <w:rPr>
          <w:iCs/>
          <w:i/>
        </w:rPr>
        <w:t xml:space="preserve">guṇa</w:t>
      </w:r>
      <w:r>
        <w:t xml:space="preserve"> </w:t>
      </w:r>
      <w:r>
        <w:t xml:space="preserve">because of</w:t>
      </w:r>
      <w:r>
        <w:t xml:space="preserve"> </w:t>
      </w:r>
      <w:r>
        <w:rPr>
          <w:iCs/>
          <w:i/>
        </w:rPr>
        <w:t xml:space="preserve">śap</w:t>
      </w:r>
      <w:r>
        <w:t xml:space="preserve"> </w:t>
      </w:r>
      <w:r>
        <w:t xml:space="preserve">(</w:t>
      </w:r>
      <w:r>
        <w:rPr>
          <w:iCs/>
          <w:i/>
        </w:rPr>
        <w:t xml:space="preserve">hu</w:t>
      </w:r>
      <w:r>
        <w:t xml:space="preserve"> </w:t>
      </w:r>
      <w:r>
        <w:t xml:space="preserve">→</w:t>
      </w:r>
      <w:r>
        <w:t xml:space="preserve"> </w:t>
      </w:r>
      <w:r>
        <w:rPr>
          <w:iCs/>
          <w:i/>
        </w:rPr>
        <w:t xml:space="preserve">ho</w:t>
      </w:r>
      <w:r>
        <w:t xml:space="preserve">), then</w:t>
      </w:r>
      <w:r>
        <w:t xml:space="preserve"> </w:t>
      </w:r>
      <w:r>
        <w:rPr>
          <w:iCs/>
          <w:i/>
        </w:rPr>
        <w:t xml:space="preserve">avādeśa</w:t>
      </w:r>
      <w:r>
        <w:t xml:space="preserve"> </w:t>
      </w:r>
      <w:r>
        <w:t xml:space="preserve">(</w:t>
      </w:r>
      <w:r>
        <w:rPr>
          <w:iCs/>
          <w:i/>
        </w:rPr>
        <w:t xml:space="preserve">av</w:t>
      </w:r>
      <w:r>
        <w:t xml:space="preserve">);</w:t>
      </w:r>
      <w:r>
        <w:t xml:space="preserve"> </w:t>
      </w:r>
      <w:r>
        <w:t xml:space="preserve">“</w:t>
      </w:r>
      <w:r>
        <w:t xml:space="preserve">ato dīrgho yañi</w:t>
      </w:r>
      <w:r>
        <w:t xml:space="preserve">”</w:t>
      </w:r>
      <w:r>
        <w:t xml:space="preserve"> </w:t>
      </w:r>
      <w:r>
        <w:t xml:space="preserve">(अतो दीर्घो यञि, Pā. Sū. 7-3-101) — by</w:t>
      </w:r>
      <w:r>
        <w:t xml:space="preserve"> </w:t>
      </w:r>
      <w:r>
        <w:rPr>
          <w:iCs/>
          <w:i/>
        </w:rPr>
        <w:t xml:space="preserve">mahiṅ</w:t>
      </w:r>
      <w:r>
        <w:t xml:space="preserve"> </w:t>
      </w:r>
      <w:r>
        <w:t xml:space="preserve">the stem</w:t>
      </w:r>
      <w:r>
        <w:t xml:space="preserve"> </w:t>
      </w:r>
      <w:r>
        <w:rPr>
          <w:iCs/>
          <w:i/>
        </w:rPr>
        <w:t xml:space="preserve">hava</w:t>
      </w:r>
      <w:r>
        <w:t xml:space="preserve"> </w:t>
      </w:r>
      <w:r>
        <w:t xml:space="preserve">has its final lengthened (</w:t>
      </w:r>
      <w:r>
        <w:rPr>
          <w:iCs/>
          <w:i/>
        </w:rPr>
        <w:t xml:space="preserve">havā-mahe</w:t>
      </w:r>
      <w:r>
        <w:t xml:space="preserve">). It comes in a pāda that has an</w:t>
      </w:r>
      <w:r>
        <w:t xml:space="preserve"> </w:t>
      </w:r>
      <w:r>
        <w:rPr>
          <w:iCs/>
          <w:i/>
        </w:rPr>
        <w:t xml:space="preserve">atiṅ</w:t>
      </w:r>
      <w:r>
        <w:t xml:space="preserve"> </w:t>
      </w:r>
      <w:r>
        <w:t xml:space="preserve">(non-finite-verb) word — hence nighāta accent. ||3||</w:t>
      </w:r>
    </w:p>
    <w:p>
      <w:pPr>
        <w:pStyle w:val="FirstParagraph"/>
      </w:pPr>
      <w:r>
        <w:rPr>
          <w:iCs/>
          <w:i/>
        </w:rPr>
        <w:t xml:space="preserve">Grammar noted briefly; numerals tentative [?].</w:t>
      </w:r>
      <w:r>
        <w:t xml:space="preserve"> </w:t>
      </w:r>
      <w:r>
        <w:rPr>
          <w:iCs/>
          <w:i/>
        </w:rPr>
        <w:t xml:space="preserve">(Correction to the previous batch’s note: the grammar page of 78.3 thus spans pp. 515 foot and 516 top.)</w:t>
      </w:r>
    </w:p>
    <w:p>
      <w:pPr>
        <w:pStyle w:val="BodyText"/>
      </w:pPr>
      <w:r>
        <w:rPr>
          <w:bCs/>
          <w:b/>
        </w:rPr>
        <w:t xml:space="preserve">॥ संहिताखण्डः ॥ — Saṃhitā text of Rik 78.4</w:t>
      </w:r>
    </w:p>
    <w:p>
      <w:pPr>
        <w:pStyle w:val="BodyText"/>
      </w:pPr>
      <w:r>
        <w:rPr>
          <w:iCs/>
          <w:i/>
        </w:rPr>
        <w:t xml:space="preserve">(Accents as printed (300 dpi); line 1 [accent ?]: the places of several strokes between neighbouring syllables are doubtful; line 2 as in Rik 78.1.)</w:t>
      </w:r>
    </w:p>
    <w:p>
      <w:pPr>
        <w:pStyle w:val="BlockText"/>
      </w:pPr>
      <w:r>
        <w:t xml:space="preserve">तमु॑ त्वा वृत्र॒हन्त॑मं॒ यो दस्यू॑रवधूनु॒षे ।</w:t>
      </w:r>
      <w:r>
        <w:t xml:space="preserve"> </w:t>
      </w:r>
      <w:r>
        <w:t xml:space="preserve">द्यु॒म्नैरभि॒ प्र णो॑नुमः ॥ ४ ॥</w:t>
      </w:r>
    </w:p>
    <w:p>
      <w:pPr>
        <w:pStyle w:val="FirstParagraph"/>
      </w:pPr>
      <w:r>
        <w:rPr>
          <w:iCs/>
          <w:i/>
        </w:rPr>
        <w:t xml:space="preserve">támu tvā vṛtrahántamaṃ yo dasyū̍r avadhūnuṣé | [accent ?]</w:t>
      </w:r>
      <w:r>
        <w:rPr>
          <w:iCs/>
          <w:i/>
        </w:rPr>
        <w:t xml:space="preserve"> </w:t>
      </w:r>
      <w:r>
        <w:rPr>
          <w:iCs/>
          <w:i/>
        </w:rPr>
        <w:t xml:space="preserve">dyumnaír abhi pra ṇonumaḥ ||4||</w:t>
      </w:r>
      <w:r>
        <w:t xml:space="preserve"> </w:t>
      </w:r>
      <w:r>
        <w:t xml:space="preserve">[accent ?]</w:t>
      </w:r>
    </w:p>
    <w:p>
      <w:pPr>
        <w:pStyle w:val="BodyText"/>
      </w:pPr>
      <w:r>
        <w:rPr>
          <w:bCs/>
          <w:b/>
        </w:rPr>
        <w:t xml:space="preserve">॥ पदपाठः ॥ — Pada-pāṭha</w:t>
      </w:r>
    </w:p>
    <w:p>
      <w:pPr>
        <w:pStyle w:val="BlockText"/>
      </w:pPr>
      <w:r>
        <w:t xml:space="preserve">तम् । ऊं इति । त्वा । वृत्रहन्ऽतमम् । यः । दस्यून् । अवऽधूनुषे ।</w:t>
      </w:r>
      <w:r>
        <w:t xml:space="preserve"> </w:t>
      </w:r>
      <w:r>
        <w:t xml:space="preserve">द्युम्नैः । अभि । प्र । नोनुमः ॥ ४ ॥</w:t>
      </w:r>
    </w:p>
    <w:p>
      <w:pPr>
        <w:pStyle w:val="FirstParagraph"/>
      </w:pPr>
      <w:r>
        <w:rPr>
          <w:iCs/>
          <w:i/>
        </w:rPr>
        <w:t xml:space="preserve">tam | ūṃ iti | tvā | vṛtrahan-tamam | yaḥ | dasyūn | ava-dhūnuṣe | dyumnaiḥ | abhi | pra | nonumaḥ ||4||</w:t>
      </w:r>
    </w:p>
    <w:p>
      <w:pPr>
        <w:pStyle w:val="BodyText"/>
      </w:pPr>
      <w:r>
        <w:rPr>
          <w:bCs/>
          <w:b/>
        </w:rPr>
        <w:t xml:space="preserve">॥ सायणभाष्यम् ॥ — Sāyaṇa’s bhāṣya of Rik 78.4</w:t>
      </w:r>
      <w:r>
        <w:t xml:space="preserve"> </w:t>
      </w:r>
      <w:r>
        <w:rPr>
          <w:iCs/>
          <w:i/>
        </w:rPr>
        <w:t xml:space="preserve">(Sanskrit in Kannada script; doubtful places [?])</w:t>
      </w:r>
    </w:p>
    <w:p>
      <w:pPr>
        <w:pStyle w:val="BlockText"/>
      </w:pPr>
      <w:r>
        <w:t xml:space="preserve">हे अग्ने दस्यून् उपक्षपयितॄन् राक्षसादीन्यस्त्वमवधूनुषे अवचालयसि स्थानात्प्रच्यावयसि वृत्रहन्तमं वृत्राणां पाप्मानामतिशयेन हन्तारं तमु त्वा तमेव त्वां द्युम्नैरित्यादि पूर्ववत् ॥ वृत्रहन्तमम् । अतिशयेन वृत्रहा वृत्रहन्तमः । पदसंज्ञायां नलोपे नाद्घस्य । पा. ८-२-१७ [?] । इति तमपो नुट् । दस्यून् । दीर्घादटि समानपादे इति नकारस्य रुत्वम् । अत्रानुनासिकः पूर्वस्य तु नेत्येकारः सानुनासिकः ॥</w:t>
      </w:r>
    </w:p>
    <w:p>
      <w:pPr>
        <w:pStyle w:val="FirstParagraph"/>
      </w:pPr>
      <w:r>
        <w:rPr>
          <w:iCs/>
          <w:i/>
        </w:rPr>
        <w:t xml:space="preserve">he agne dasyūn upakṣapayitṝn rākṣasādīn yas tvam avadhūnuṣe avacālayasi sthānāt pracyāvayasi vṛtrahantamaṃ vṛtrāṇāṃ pāpmanām atiśayena hantāraṃ tam u tvā tam eva tvāṃ dyumnair ity ādi pūrvavat || vṛtrahantamam | atiśayena vṛtrahā vṛtrahantamaḥ | padasaṃjñāyāṃ nalope nādghasya | pā. 8-2-17 [?] | iti tamapo nuṭ | dasyūn | dīrghād aṭi samānapāde iti nakārasya rutvam | atrānunāsikaḥ pūrvasya tu netyekāraḥ sānunāsikaḥ ||</w:t>
      </w:r>
    </w:p>
    <w:p>
      <w:pPr>
        <w:pStyle w:val="BodyText"/>
      </w:pPr>
      <w:r>
        <w:rPr>
          <w:iCs/>
          <w:i/>
        </w:rPr>
        <w:t xml:space="preserve">Sense:</w:t>
      </w:r>
      <w:r>
        <w:t xml:space="preserve"> </w:t>
      </w:r>
      <w:r>
        <w:t xml:space="preserve">“</w:t>
      </w:r>
      <w:r>
        <w:t xml:space="preserve">O Agni, you who shake off (</w:t>
      </w:r>
      <w:r>
        <w:rPr>
          <w:iCs/>
          <w:i/>
        </w:rPr>
        <w:t xml:space="preserve">avadhūnuṣe</w:t>
      </w:r>
      <w:r>
        <w:t xml:space="preserve"> </w:t>
      </w:r>
      <w:r>
        <w:t xml:space="preserve">=</w:t>
      </w:r>
      <w:r>
        <w:t xml:space="preserve"> </w:t>
      </w:r>
      <w:r>
        <w:rPr>
          <w:iCs/>
          <w:i/>
        </w:rPr>
        <w:t xml:space="preserve">avacālayasi</w:t>
      </w:r>
      <w:r>
        <w:t xml:space="preserve">, drive from their place) the</w:t>
      </w:r>
      <w:r>
        <w:t xml:space="preserve"> </w:t>
      </w:r>
      <w:r>
        <w:rPr>
          <w:iCs/>
          <w:i/>
        </w:rPr>
        <w:t xml:space="preserve">dasyus</w:t>
      </w:r>
      <w:r>
        <w:t xml:space="preserve"> </w:t>
      </w:r>
      <w:r>
        <w:t xml:space="preserve">— the Rākṣasas and others who cause destruction (</w:t>
      </w:r>
      <w:r>
        <w:rPr>
          <w:iCs/>
          <w:i/>
        </w:rPr>
        <w:t xml:space="preserve">upakṣapayitṝn</w:t>
      </w:r>
      <w:r>
        <w:t xml:space="preserve">) — you the best slayer of the</w:t>
      </w:r>
      <w:r>
        <w:t xml:space="preserve"> </w:t>
      </w:r>
      <w:r>
        <w:rPr>
          <w:iCs/>
          <w:i/>
        </w:rPr>
        <w:t xml:space="preserve">vṛtras</w:t>
      </w:r>
      <w:r>
        <w:t xml:space="preserve"> </w:t>
      </w:r>
      <w:r>
        <w:t xml:space="preserve">(= sins,</w:t>
      </w:r>
      <w:r>
        <w:t xml:space="preserve"> </w:t>
      </w:r>
      <w:r>
        <w:rPr>
          <w:iCs/>
          <w:i/>
        </w:rPr>
        <w:t xml:space="preserve">pāpmanām</w:t>
      </w:r>
      <w:r>
        <w:t xml:space="preserve">); that very you [we praise] with praises, as before.</w:t>
      </w:r>
      <w:r>
        <w:t xml:space="preserve">”</w:t>
      </w:r>
      <w:r>
        <w:t xml:space="preserve"> </w:t>
      </w:r>
      <w:r>
        <w:rPr>
          <w:iCs/>
          <w:i/>
        </w:rPr>
        <w:t xml:space="preserve">The grammatical tail:</w:t>
      </w:r>
      <w:r>
        <w:t xml:space="preserve"> </w:t>
      </w:r>
      <w:r>
        <w:rPr>
          <w:iCs/>
          <w:i/>
        </w:rPr>
        <w:t xml:space="preserve">vṛtrahantamam</w:t>
      </w:r>
      <w:r>
        <w:t xml:space="preserve"> </w:t>
      </w:r>
      <w:r>
        <w:t xml:space="preserve">—</w:t>
      </w:r>
      <w:r>
        <w:t xml:space="preserve"> </w:t>
      </w:r>
      <w:r>
        <w:t xml:space="preserve">“</w:t>
      </w:r>
      <w:r>
        <w:t xml:space="preserve">the best</w:t>
      </w:r>
      <w:r>
        <w:t xml:space="preserve"> </w:t>
      </w:r>
      <w:r>
        <w:rPr>
          <w:iCs/>
          <w:i/>
        </w:rPr>
        <w:t xml:space="preserve">vṛtrahan</w:t>
      </w:r>
      <w:r>
        <w:t xml:space="preserve">”</w:t>
      </w:r>
      <w:r>
        <w:t xml:space="preserve">: the</w:t>
      </w:r>
      <w:r>
        <w:t xml:space="preserve"> </w:t>
      </w:r>
      <w:r>
        <w:rPr>
          <w:iCs/>
          <w:i/>
        </w:rPr>
        <w:t xml:space="preserve">n</w:t>
      </w:r>
      <w:r>
        <w:t xml:space="preserve"> </w:t>
      </w:r>
      <w:r>
        <w:t xml:space="preserve">of the stem is dropped when the</w:t>
      </w:r>
      <w:r>
        <w:t xml:space="preserve"> </w:t>
      </w:r>
      <w:r>
        <w:rPr>
          <w:iCs/>
          <w:i/>
        </w:rPr>
        <w:t xml:space="preserve">pada</w:t>
      </w:r>
      <w:r>
        <w:t xml:space="preserve">-designation applies (</w:t>
      </w:r>
      <w:r>
        <w:rPr>
          <w:iCs/>
          <w:i/>
        </w:rPr>
        <w:t xml:space="preserve">nalopa</w:t>
      </w:r>
      <w:r>
        <w:t xml:space="preserve">); the</w:t>
      </w:r>
      <w:r>
        <w:t xml:space="preserve"> </w:t>
      </w:r>
      <w:r>
        <w:rPr>
          <w:iCs/>
          <w:i/>
        </w:rPr>
        <w:t xml:space="preserve">tamap</w:t>
      </w:r>
      <w:r>
        <w:t xml:space="preserve"> </w:t>
      </w:r>
      <w:r>
        <w:t xml:space="preserve">gets the augment</w:t>
      </w:r>
      <w:r>
        <w:t xml:space="preserve"> </w:t>
      </w:r>
      <w:r>
        <w:rPr>
          <w:iCs/>
          <w:i/>
        </w:rPr>
        <w:t xml:space="preserve">nuṭ</w:t>
      </w:r>
      <w:r>
        <w:t xml:space="preserve"> </w:t>
      </w:r>
      <w:r>
        <w:t xml:space="preserve">by the sūtra beginning</w:t>
      </w:r>
      <w:r>
        <w:t xml:space="preserve"> </w:t>
      </w:r>
      <w:r>
        <w:t xml:space="preserve">“</w:t>
      </w:r>
      <w:r>
        <w:t xml:space="preserve">nādghasya</w:t>
      </w:r>
      <w:r>
        <w:t xml:space="preserve">”</w:t>
      </w:r>
      <w:r>
        <w:t xml:space="preserve"> </w:t>
      </w:r>
      <w:r>
        <w:t xml:space="preserve">(Pā. 8-2-17 [?], number as read, doubtful);</w:t>
      </w:r>
      <w:r>
        <w:t xml:space="preserve"> </w:t>
      </w:r>
      <w:r>
        <w:rPr>
          <w:iCs/>
          <w:i/>
        </w:rPr>
        <w:t xml:space="preserve">dasyūn</w:t>
      </w:r>
      <w:r>
        <w:t xml:space="preserve"> </w:t>
      </w:r>
      <w:r>
        <w:t xml:space="preserve">— the final</w:t>
      </w:r>
      <w:r>
        <w:t xml:space="preserve"> </w:t>
      </w:r>
      <w:r>
        <w:rPr>
          <w:iCs/>
          <w:i/>
        </w:rPr>
        <w:t xml:space="preserve">n</w:t>
      </w:r>
      <w:r>
        <w:t xml:space="preserve"> </w:t>
      </w:r>
      <w:r>
        <w:t xml:space="preserve">becomes</w:t>
      </w:r>
      <w:r>
        <w:t xml:space="preserve"> </w:t>
      </w:r>
      <w:r>
        <w:rPr>
          <w:iCs/>
          <w:i/>
        </w:rPr>
        <w:t xml:space="preserve">ru</w:t>
      </w:r>
      <w:r>
        <w:t xml:space="preserve"> </w:t>
      </w:r>
      <w:r>
        <w:t xml:space="preserve">by</w:t>
      </w:r>
      <w:r>
        <w:t xml:space="preserve"> </w:t>
      </w:r>
      <w:r>
        <w:t xml:space="preserve">“</w:t>
      </w:r>
      <w:r>
        <w:t xml:space="preserve">dīrghād aṭi samānapāde</w:t>
      </w:r>
      <w:r>
        <w:t xml:space="preserve">”</w:t>
      </w:r>
      <w:r>
        <w:t xml:space="preserve"> </w:t>
      </w:r>
      <w:r>
        <w:t xml:space="preserve">(दीर्घादटि समानपादे, Pā. Sū. 8-3-9 [?]); here (the retained) nasal</w:t>
      </w:r>
      <w:r>
        <w:t xml:space="preserve"> </w:t>
      </w:r>
      <w:r>
        <w:rPr>
          <w:iCs/>
          <w:i/>
        </w:rPr>
        <w:t xml:space="preserve">ū</w:t>
      </w:r>
      <w:r>
        <w:t xml:space="preserve"> </w:t>
      </w:r>
      <w:r>
        <w:t xml:space="preserve">before is not made nasal — only the</w:t>
      </w:r>
      <w:r>
        <w:t xml:space="preserve"> </w:t>
      </w:r>
      <w:r>
        <w:rPr>
          <w:iCs/>
          <w:i/>
        </w:rPr>
        <w:t xml:space="preserve">e</w:t>
      </w:r>
      <w:r>
        <w:t xml:space="preserve"> </w:t>
      </w:r>
      <w:r>
        <w:t xml:space="preserve">is nasalised (</w:t>
      </w:r>
      <w:r>
        <w:rPr>
          <w:iCs/>
          <w:i/>
        </w:rPr>
        <w:t xml:space="preserve">sānunāsika</w:t>
      </w:r>
      <w:r>
        <w:t xml:space="preserve">) as the print has it (the last sentence is compressed; reading uncertain [?]).</w:t>
      </w:r>
    </w:p>
    <w:bookmarkEnd w:id="618"/>
    <w:bookmarkStart w:id="619" w:name="page-517-pdf-535"/>
    <w:p>
      <w:pPr>
        <w:pStyle w:val="Heading3"/>
      </w:pPr>
      <w:r>
        <w:t xml:space="preserve">Page 517 (PDF 535)</w:t>
      </w:r>
    </w:p>
    <w:p>
      <w:pPr>
        <w:pStyle w:val="FirstParagraph"/>
      </w:pPr>
      <w:r>
        <w:rPr>
          <w:iCs/>
          <w:i/>
        </w:rPr>
        <w:t xml:space="preserve">(Running head left:</w:t>
      </w:r>
      <w:r>
        <w:rPr>
          <w:iCs/>
          <w:i/>
        </w:rPr>
        <w:t xml:space="preserve"> </w:t>
      </w:r>
      <w:r>
        <w:rPr>
          <w:iCs/>
          <w:i/>
        </w:rPr>
        <w:t xml:space="preserve">“</w:t>
      </w:r>
      <w:r>
        <w:rPr>
          <w:iCs/>
          <w:i/>
        </w:rPr>
        <w:t xml:space="preserve">Aṣṭaka 1, Adhyāya 5, Varga 26</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प्रतिपदार्थः ॥ — Pratipadārtha of Rik 78.4</w:t>
      </w:r>
      <w:r>
        <w:t xml:space="preserve"> </w:t>
      </w:r>
      <w:r>
        <w:rPr>
          <w:iCs/>
          <w:i/>
        </w:rPr>
        <w:t xml:space="preserve">(Kannada)</w:t>
      </w:r>
    </w:p>
    <w:p>
      <w:pPr>
        <w:numPr>
          <w:ilvl w:val="0"/>
          <w:numId w:val="1218"/>
        </w:numPr>
        <w:pStyle w:val="Compact"/>
      </w:pPr>
      <w:r>
        <w:rPr>
          <w:bCs/>
          <w:b/>
        </w:rPr>
        <w:t xml:space="preserve">(अग्ने)</w:t>
      </w:r>
      <w:r>
        <w:t xml:space="preserve"> </w:t>
      </w:r>
      <w:r>
        <w:t xml:space="preserve">—</w:t>
      </w:r>
      <w:r>
        <w:t xml:space="preserve"> </w:t>
      </w:r>
      <w:r>
        <w:t xml:space="preserve">“</w:t>
      </w:r>
      <w:r>
        <w:t xml:space="preserve">O Agni!</w:t>
      </w:r>
      <w:r>
        <w:t xml:space="preserve">”</w:t>
      </w:r>
    </w:p>
    <w:p>
      <w:pPr>
        <w:numPr>
          <w:ilvl w:val="0"/>
          <w:numId w:val="1218"/>
        </w:numPr>
        <w:pStyle w:val="Compact"/>
      </w:pPr>
      <w:r>
        <w:rPr>
          <w:bCs/>
          <w:b/>
        </w:rPr>
        <w:t xml:space="preserve">दस्यून्</w:t>
      </w:r>
      <w:r>
        <w:t xml:space="preserve"> </w:t>
      </w:r>
      <w:r>
        <w:t xml:space="preserve">—</w:t>
      </w:r>
      <w:r>
        <w:t xml:space="preserve"> </w:t>
      </w:r>
      <w:r>
        <w:t xml:space="preserve">“</w:t>
      </w:r>
      <w:r>
        <w:t xml:space="preserve">the Rākṣasas (demons)</w:t>
      </w:r>
      <w:r>
        <w:t xml:space="preserve">”</w:t>
      </w:r>
    </w:p>
    <w:p>
      <w:pPr>
        <w:numPr>
          <w:ilvl w:val="0"/>
          <w:numId w:val="1218"/>
        </w:numPr>
        <w:pStyle w:val="Compact"/>
      </w:pPr>
      <w:r>
        <w:rPr>
          <w:bCs/>
          <w:b/>
        </w:rPr>
        <w:t xml:space="preserve">यः</w:t>
      </w:r>
      <w:r>
        <w:t xml:space="preserve"> </w:t>
      </w:r>
      <w:r>
        <w:t xml:space="preserve">—</w:t>
      </w:r>
      <w:r>
        <w:t xml:space="preserve"> </w:t>
      </w:r>
      <w:r>
        <w:t xml:space="preserve">“</w:t>
      </w:r>
      <w:r>
        <w:t xml:space="preserve">who (you)</w:t>
      </w:r>
      <w:r>
        <w:t xml:space="preserve">”</w:t>
      </w:r>
    </w:p>
    <w:p>
      <w:pPr>
        <w:numPr>
          <w:ilvl w:val="0"/>
          <w:numId w:val="1218"/>
        </w:numPr>
        <w:pStyle w:val="Compact"/>
      </w:pPr>
      <w:r>
        <w:rPr>
          <w:bCs/>
          <w:b/>
        </w:rPr>
        <w:t xml:space="preserve">अवधूनुषे</w:t>
      </w:r>
      <w:r>
        <w:t xml:space="preserve"> </w:t>
      </w:r>
      <w:r>
        <w:t xml:space="preserve">—</w:t>
      </w:r>
      <w:r>
        <w:t xml:space="preserve"> </w:t>
      </w:r>
      <w:r>
        <w:t xml:space="preserve">“</w:t>
      </w:r>
      <w:r>
        <w:t xml:space="preserve">you drive away</w:t>
      </w:r>
      <w:r>
        <w:t xml:space="preserve">”</w:t>
      </w:r>
    </w:p>
    <w:p>
      <w:pPr>
        <w:numPr>
          <w:ilvl w:val="0"/>
          <w:numId w:val="1218"/>
        </w:numPr>
        <w:pStyle w:val="Compact"/>
      </w:pPr>
      <w:r>
        <w:rPr>
          <w:bCs/>
          <w:b/>
        </w:rPr>
        <w:t xml:space="preserve">वृत्रहन्तमम्</w:t>
      </w:r>
      <w:r>
        <w:t xml:space="preserve"> </w:t>
      </w:r>
      <w:r>
        <w:t xml:space="preserve">—</w:t>
      </w:r>
      <w:r>
        <w:t xml:space="preserve"> </w:t>
      </w:r>
      <w:r>
        <w:t xml:space="preserve">“</w:t>
      </w:r>
      <w:r>
        <w:t xml:space="preserve">destroyer of sin</w:t>
      </w:r>
      <w:r>
        <w:t xml:space="preserve">”</w:t>
      </w:r>
    </w:p>
    <w:p>
      <w:pPr>
        <w:numPr>
          <w:ilvl w:val="0"/>
          <w:numId w:val="1218"/>
        </w:numPr>
        <w:pStyle w:val="Compact"/>
      </w:pPr>
      <w:r>
        <w:rPr>
          <w:bCs/>
          <w:b/>
        </w:rPr>
        <w:t xml:space="preserve">तमु त्वा</w:t>
      </w:r>
      <w:r>
        <w:t xml:space="preserve"> </w:t>
      </w:r>
      <w:r>
        <w:t xml:space="preserve">—</w:t>
      </w:r>
      <w:r>
        <w:t xml:space="preserve"> </w:t>
      </w:r>
      <w:r>
        <w:t xml:space="preserve">“</w:t>
      </w:r>
      <w:r>
        <w:t xml:space="preserve">such you</w:t>
      </w:r>
      <w:r>
        <w:t xml:space="preserve">”</w:t>
      </w:r>
    </w:p>
    <w:p>
      <w:pPr>
        <w:numPr>
          <w:ilvl w:val="0"/>
          <w:numId w:val="1218"/>
        </w:numPr>
        <w:pStyle w:val="Compact"/>
      </w:pPr>
      <w:r>
        <w:rPr>
          <w:bCs/>
          <w:b/>
        </w:rPr>
        <w:t xml:space="preserve">द्युम्नैः</w:t>
      </w:r>
      <w:r>
        <w:t xml:space="preserve"> </w:t>
      </w:r>
      <w:r>
        <w:t xml:space="preserve">—</w:t>
      </w:r>
      <w:r>
        <w:t xml:space="preserve"> </w:t>
      </w:r>
      <w:r>
        <w:t xml:space="preserve">“</w:t>
      </w:r>
      <w:r>
        <w:t xml:space="preserve">with praises that make known your qualities</w:t>
      </w:r>
      <w:r>
        <w:t xml:space="preserve">”</w:t>
      </w:r>
    </w:p>
    <w:p>
      <w:pPr>
        <w:numPr>
          <w:ilvl w:val="0"/>
          <w:numId w:val="1218"/>
        </w:numPr>
        <w:pStyle w:val="Compact"/>
      </w:pPr>
      <w:r>
        <w:rPr>
          <w:bCs/>
          <w:b/>
        </w:rPr>
        <w:t xml:space="preserve">अभि प्र नोनुमः</w:t>
      </w:r>
      <w:r>
        <w:t xml:space="preserve"> </w:t>
      </w:r>
      <w:r>
        <w:t xml:space="preserve">—</w:t>
      </w:r>
      <w:r>
        <w:t xml:space="preserve"> </w:t>
      </w:r>
      <w:r>
        <w:t xml:space="preserve">“</w:t>
      </w:r>
      <w:r>
        <w:t xml:space="preserve">we praise again and again.</w:t>
      </w:r>
      <w:r>
        <w:t xml:space="preserve">”</w:t>
      </w:r>
    </w:p>
    <w:p>
      <w:pPr>
        <w:pStyle w:val="FirstParagraph"/>
      </w:pPr>
      <w:r>
        <w:rPr>
          <w:bCs/>
          <w:b/>
        </w:rPr>
        <w:t xml:space="preserve">॥ भावार्थः ॥ — Bhāvārtha of Rik 78.4</w:t>
      </w:r>
      <w:r>
        <w:t xml:space="preserve"> </w:t>
      </w:r>
      <w:r>
        <w:rPr>
          <w:iCs/>
          <w:i/>
        </w:rPr>
        <w:t xml:space="preserve">(Kannada)</w:t>
      </w:r>
    </w:p>
    <w:p>
      <w:pPr>
        <w:pStyle w:val="BodyText"/>
      </w:pPr>
      <w:r>
        <w:t xml:space="preserve">“</w:t>
      </w:r>
      <w:r>
        <w:t xml:space="preserve">O Agni, (we) praise again and again, with mantras of the nature of praise, you alone, who destroy the Rākṣasas (the injurers of the sacrifice) and are the destroyer of sin.</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We praise you, repeatedly with commendatory (hymns); you are the destroyer of Vritra, and you put the Dasyus to flight.</w:t>
      </w:r>
      <w:r>
        <w:t xml:space="preserve">”</w:t>
      </w:r>
      <w:r>
        <w:t xml:space="preserve"> </w:t>
      </w:r>
      <w:r>
        <w:t xml:space="preserve">— as printed.</w:t>
      </w:r>
    </w:p>
    <w:p>
      <w:pPr>
        <w:pStyle w:val="BodyText"/>
      </w:pPr>
      <w:r>
        <w:rPr>
          <w:bCs/>
          <w:b/>
        </w:rPr>
        <w:t xml:space="preserve">॥ विशेषविषयगळु ॥ — Special Topics (Rik 78.4)</w:t>
      </w:r>
    </w:p>
    <w:p>
      <w:pPr>
        <w:numPr>
          <w:ilvl w:val="0"/>
          <w:numId w:val="1219"/>
        </w:numPr>
        <w:pStyle w:val="Compact"/>
      </w:pPr>
      <w:r>
        <w:rPr>
          <w:bCs/>
          <w:b/>
        </w:rPr>
        <w:t xml:space="preserve">दस्यून्</w:t>
      </w:r>
      <w:r>
        <w:t xml:space="preserve"> </w:t>
      </w:r>
      <w:r>
        <w:t xml:space="preserve">— “Though one might state for this word the general sense</w:t>
      </w:r>
      <w:r>
        <w:t xml:space="preserve"> </w:t>
      </w:r>
      <w:r>
        <w:t xml:space="preserve">‘</w:t>
      </w:r>
      <w:r>
        <w:t xml:space="preserve">Rākṣasas</w:t>
      </w:r>
      <w:r>
        <w:t xml:space="preserve">’</w:t>
      </w:r>
      <w:r>
        <w:t xml:space="preserve">, it is fitting to give Yāska’s explanation:</w:t>
      </w:r>
    </w:p>
    <w:p>
      <w:pPr>
        <w:pStyle w:val="BlockText"/>
      </w:pPr>
      <w:r>
        <w:t xml:space="preserve">दस्युर्दस्यतेः क्षयार्थादुपदस्यन्त्यस्मिन् रसा उपदासयति कर्माणि ।</w:t>
      </w:r>
    </w:p>
    <w:p>
      <w:pPr>
        <w:pStyle w:val="FirstParagraph"/>
      </w:pPr>
      <w:r>
        <w:rPr>
          <w:iCs/>
          <w:i/>
        </w:rPr>
        <w:t xml:space="preserve">dasyur dasyateḥ kṣayārthād upadasyanty asmin rasā upadāsayati karmāṇi |</w:t>
      </w:r>
      <w:r>
        <w:t xml:space="preserve"> </w:t>
      </w:r>
      <w:r>
        <w:t xml:space="preserve">(Ni. 7-23, as read from a coarse 600 dpi crop:</w:t>
      </w:r>
      <w:r>
        <w:t xml:space="preserve"> </w:t>
      </w:r>
      <w:r>
        <w:t xml:space="preserve">“</w:t>
      </w:r>
      <w:r>
        <w:t xml:space="preserve">೭-೨೩</w:t>
      </w:r>
      <w:r>
        <w:t xml:space="preserve">”</w:t>
      </w:r>
      <w:r>
        <w:t xml:space="preserve">) —</w:t>
      </w:r>
      <w:r>
        <w:t xml:space="preserve"> </w:t>
      </w:r>
      <w:r>
        <w:rPr>
          <w:iCs/>
          <w:i/>
        </w:rPr>
        <w:t xml:space="preserve">Gloss, mine and tentative:</w:t>
      </w:r>
      <w:r>
        <w:t xml:space="preserve"> </w:t>
      </w:r>
      <w:r>
        <w:t xml:space="preserve">“</w:t>
      </w:r>
      <w:r>
        <w:rPr>
          <w:iCs/>
          <w:i/>
        </w:rPr>
        <w:t xml:space="preserve">Dasyu</w:t>
      </w:r>
      <w:r>
        <w:t xml:space="preserve"> </w:t>
      </w:r>
      <w:r>
        <w:t xml:space="preserve">is from the root</w:t>
      </w:r>
      <w:r>
        <w:t xml:space="preserve"> </w:t>
      </w:r>
      <w:r>
        <w:rPr>
          <w:iCs/>
          <w:i/>
        </w:rPr>
        <w:t xml:space="preserve">das</w:t>
      </w:r>
      <w:r>
        <w:t xml:space="preserve"> </w:t>
      </w:r>
      <w:r>
        <w:t xml:space="preserve">in the sense of destruction: in him the juices (</w:t>
      </w:r>
      <w:r>
        <w:rPr>
          <w:iCs/>
          <w:i/>
        </w:rPr>
        <w:t xml:space="preserve">rasāḥ</w:t>
      </w:r>
      <w:r>
        <w:t xml:space="preserve">) waste away; or he causes the rites to fail (</w:t>
      </w:r>
      <w:r>
        <w:rPr>
          <w:iCs/>
          <w:i/>
        </w:rPr>
        <w:t xml:space="preserve">upadāsayati</w:t>
      </w:r>
      <w:r>
        <w:t xml:space="preserve">).</w:t>
      </w:r>
      <w:r>
        <w:t xml:space="preserve">”</w:t>
      </w:r>
    </w:p>
    <w:p>
      <w:pPr>
        <w:pStyle w:val="BodyText"/>
      </w:pPr>
      <w:r>
        <w:t xml:space="preserve">The Kannada continues:</w:t>
      </w:r>
      <w:r>
        <w:t xml:space="preserve"> </w:t>
      </w:r>
      <w:r>
        <w:t xml:space="preserve">“</w:t>
      </w:r>
      <w:r>
        <w:t xml:space="preserve">(Meaning:) one who dries up the</w:t>
      </w:r>
      <w:r>
        <w:t xml:space="preserve"> </w:t>
      </w:r>
      <w:r>
        <w:rPr>
          <w:iCs/>
          <w:i/>
        </w:rPr>
        <w:t xml:space="preserve">rasa</w:t>
      </w:r>
      <w:r>
        <w:t xml:space="preserve">-substances, waters, and destroys them, one who causes lack of rain (</w:t>
      </w:r>
      <w:r>
        <w:rPr>
          <w:iCs/>
          <w:i/>
        </w:rPr>
        <w:t xml:space="preserve">anāvṛṣṭi</w:t>
      </w:r>
      <w:r>
        <w:t xml:space="preserve">). For this very reason the meaning of</w:t>
      </w:r>
      <w:r>
        <w:t xml:space="preserve"> </w:t>
      </w:r>
      <w:r>
        <w:rPr>
          <w:iCs/>
          <w:i/>
        </w:rPr>
        <w:t xml:space="preserve">dasyu</w:t>
      </w:r>
      <w:r>
        <w:t xml:space="preserve"> </w:t>
      </w:r>
      <w:r>
        <w:t xml:space="preserve">is</w:t>
      </w:r>
      <w:r>
        <w:t xml:space="preserve"> </w:t>
      </w:r>
      <w:r>
        <w:t xml:space="preserve">‘</w:t>
      </w:r>
      <w:r>
        <w:t xml:space="preserve">one who causes obstacle (</w:t>
      </w:r>
      <w:r>
        <w:rPr>
          <w:iCs/>
          <w:i/>
        </w:rPr>
        <w:t xml:space="preserve">vighna</w:t>
      </w:r>
      <w:r>
        <w:t xml:space="preserve">) to sacrificial and other rites</w:t>
      </w:r>
      <w:r>
        <w:t xml:space="preserve">’</w:t>
      </w:r>
      <w:r>
        <w:t xml:space="preserve">. The Western scholars say that</w:t>
      </w:r>
      <w:r>
        <w:t xml:space="preserve"> </w:t>
      </w:r>
      <w:r>
        <w:rPr>
          <w:iCs/>
          <w:i/>
        </w:rPr>
        <w:t xml:space="preserve">dasyu</w:t>
      </w:r>
      <w:r>
        <w:t xml:space="preserve"> </w:t>
      </w:r>
      <w:r>
        <w:t xml:space="preserve">means the black people, the early inhabitants who had settled in this land, who practised theft and caused troubles to the sacrifices of the Āryas, and so (they suppose) were called Rākṣasas. To protect themselves from such</w:t>
      </w:r>
      <w:r>
        <w:t xml:space="preserve"> </w:t>
      </w:r>
      <w:r>
        <w:rPr>
          <w:iCs/>
          <w:i/>
        </w:rPr>
        <w:t xml:space="preserve">dasyu</w:t>
      </w:r>
      <w:r>
        <w:t xml:space="preserve"> </w:t>
      </w:r>
      <w:r>
        <w:t xml:space="preserve">people, the ṛṣis praise Agni and Indra in many Ṛks —</w:t>
      </w:r>
      <w:r>
        <w:t xml:space="preserve">”</w:t>
      </w:r>
    </w:p>
    <w:p>
      <w:pPr>
        <w:pStyle w:val="BlockText"/>
      </w:pPr>
      <w:r>
        <w:t xml:space="preserve">महान्तं चिदर्बुदं नि क्रमीः पदा सनादेव दस्युहत्याय जज्ञिषे ।</w:t>
      </w:r>
    </w:p>
    <w:p>
      <w:pPr>
        <w:pStyle w:val="FirstParagraph"/>
      </w:pPr>
      <w:r>
        <w:rPr>
          <w:iCs/>
          <w:i/>
        </w:rPr>
        <w:t xml:space="preserve">mahāntaṃ cid arbudaṃ ni kramīḥ padā sanād eva dasyuhatyāya jajñiṣe |</w:t>
      </w:r>
      <w:r>
        <w:t xml:space="preserve"> </w:t>
      </w:r>
      <w:r>
        <w:t xml:space="preserve">(Ṛk. Saṃ. 1-51-6) —</w:t>
      </w:r>
      <w:r>
        <w:t xml:space="preserve"> </w:t>
      </w:r>
      <w:r>
        <w:rPr>
          <w:iCs/>
          <w:i/>
        </w:rPr>
        <w:t xml:space="preserve">Gloss, mine and tentative:</w:t>
      </w:r>
      <w:r>
        <w:t xml:space="preserve"> </w:t>
      </w:r>
      <w:r>
        <w:t xml:space="preserve">“</w:t>
      </w:r>
      <w:r>
        <w:t xml:space="preserve">You trampled down even the great Arbuda with your foot; from of old you were born for the slaying of the Dasyus.</w:t>
      </w:r>
      <w:r>
        <w:t xml:space="preserve">”</w:t>
      </w:r>
    </w:p>
    <w:p>
      <w:pPr>
        <w:pStyle w:val="BlockText"/>
      </w:pPr>
      <w:r>
        <w:t xml:space="preserve">उपप्रयेन्द्र [?] दस्युहत्याय वज्री यद्ध सूनुः श्रवसे नाम दधे ।</w:t>
      </w:r>
    </w:p>
    <w:p>
      <w:pPr>
        <w:pStyle w:val="FirstParagraph"/>
      </w:pPr>
      <w:r>
        <w:rPr>
          <w:iCs/>
          <w:i/>
        </w:rPr>
        <w:t xml:space="preserve">upaprayendra [?] dasyuhatyāya vajrī yaddha sūnuḥ śravase nāma dadhe |</w:t>
      </w:r>
      <w:r>
        <w:t xml:space="preserve"> </w:t>
      </w:r>
      <w:r>
        <w:t xml:space="preserve">(Ṛk. Saṃ. 1-103-4) —</w:t>
      </w:r>
      <w:r>
        <w:t xml:space="preserve"> </w:t>
      </w:r>
      <w:r>
        <w:rPr>
          <w:iCs/>
          <w:i/>
        </w:rPr>
        <w:t xml:space="preserve">the first words are garbled in the print at this resolution [?]; I transcribe what I read.</w:t>
      </w:r>
      <w:r>
        <w:t xml:space="preserve"> </w:t>
      </w:r>
      <w:r>
        <w:rPr>
          <w:iCs/>
          <w:i/>
        </w:rPr>
        <w:t xml:space="preserve">Gloss, mine and tentative:</w:t>
      </w:r>
      <w:r>
        <w:t xml:space="preserve"> </w:t>
      </w:r>
      <w:r>
        <w:t xml:space="preserve">“</w:t>
      </w:r>
      <w:r>
        <w:t xml:space="preserve">…the thunderbolt-bearer, for the slaying of the Dasyus, when the son took a name for fame.</w:t>
      </w:r>
      <w:r>
        <w:t xml:space="preserve">”</w:t>
      </w:r>
    </w:p>
    <w:bookmarkEnd w:id="619"/>
    <w:bookmarkStart w:id="620" w:name="page-518-pdf-536"/>
    <w:p>
      <w:pPr>
        <w:pStyle w:val="Heading3"/>
      </w:pPr>
      <w:r>
        <w:t xml:space="preserve">Page 518 (PDF 536)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78</w:t>
      </w:r>
      <w:r>
        <w:rPr>
          <w:iCs/>
          <w:i/>
        </w:rPr>
        <w:t xml:space="preserve">”</w:t>
      </w:r>
      <w:r>
        <w:rPr>
          <w:iCs/>
          <w:i/>
        </w:rPr>
        <w:t xml:space="preserve">.)</w:t>
      </w:r>
    </w:p>
    <w:p>
      <w:pPr>
        <w:pStyle w:val="BodyText"/>
      </w:pPr>
      <w:r>
        <w:rPr>
          <w:iCs/>
          <w:i/>
        </w:rPr>
        <w:t xml:space="preserve">Special Topics continued:</w:t>
      </w:r>
    </w:p>
    <w:p>
      <w:pPr>
        <w:pStyle w:val="BlockText"/>
      </w:pPr>
      <w:r>
        <w:t xml:space="preserve">महे यत्त्वा पुरूरवो रणायावर्धयन्दस्युहत्याय देवाः ।</w:t>
      </w:r>
    </w:p>
    <w:p>
      <w:pPr>
        <w:pStyle w:val="FirstParagraph"/>
      </w:pPr>
      <w:r>
        <w:rPr>
          <w:iCs/>
          <w:i/>
        </w:rPr>
        <w:t xml:space="preserve">mahe yat tvā purūravo raṇāyāvardhayan dasyuhatyāya devāḥ |</w:t>
      </w:r>
      <w:r>
        <w:t xml:space="preserve"> </w:t>
      </w:r>
      <w:r>
        <w:t xml:space="preserve">(Ṛk. Saṃ. 10-95-7 [?]) —</w:t>
      </w:r>
      <w:r>
        <w:t xml:space="preserve"> </w:t>
      </w:r>
      <w:r>
        <w:rPr>
          <w:iCs/>
          <w:i/>
        </w:rPr>
        <w:t xml:space="preserve">Gloss, mine and tentative:</w:t>
      </w:r>
      <w:r>
        <w:t xml:space="preserve"> </w:t>
      </w:r>
      <w:r>
        <w:t xml:space="preserve">“</w:t>
      </w:r>
      <w:r>
        <w:t xml:space="preserve">When the gods made you grow, O Purūravas, for great combat, for the slaying of the Dasyus.</w:t>
      </w:r>
      <w:r>
        <w:t xml:space="preserve">”</w:t>
      </w:r>
    </w:p>
    <w:p>
      <w:pPr>
        <w:pStyle w:val="BlockText"/>
      </w:pPr>
      <w:r>
        <w:t xml:space="preserve">तमु त्वा पाथ्यो वृषा समीधे दस्युहन्तमम् ।</w:t>
      </w:r>
    </w:p>
    <w:p>
      <w:pPr>
        <w:pStyle w:val="FirstParagraph"/>
      </w:pPr>
      <w:r>
        <w:rPr>
          <w:iCs/>
          <w:i/>
        </w:rPr>
        <w:t xml:space="preserve">tam u tvā pāthyo vṛṣā samīdhe dasyuhantamam |</w:t>
      </w:r>
      <w:r>
        <w:t xml:space="preserve"> </w:t>
      </w:r>
      <w:r>
        <w:t xml:space="preserve">(Ṛk. Saṃ. 6-16-15) —</w:t>
      </w:r>
      <w:r>
        <w:t xml:space="preserve"> </w:t>
      </w:r>
      <w:r>
        <w:rPr>
          <w:iCs/>
          <w:i/>
        </w:rPr>
        <w:t xml:space="preserve">Gloss, mine and tentative:</w:t>
      </w:r>
      <w:r>
        <w:t xml:space="preserve"> </w:t>
      </w:r>
      <w:r>
        <w:t xml:space="preserve">“</w:t>
      </w:r>
      <w:r>
        <w:t xml:space="preserve">Pāthya the bull kindled you, the best slayer of the Dasyus.</w:t>
      </w:r>
      <w:r>
        <w:t xml:space="preserve">”</w:t>
      </w:r>
    </w:p>
    <w:p>
      <w:pPr>
        <w:pStyle w:val="BlockText"/>
      </w:pPr>
      <w:r>
        <w:t xml:space="preserve">तमागन्म त्रसदस्युं मान्धातुर्दस्युहन्तममग्निं यज्ञेषु पूर्व्यं नभन्तामन्यके समे ।</w:t>
      </w:r>
    </w:p>
    <w:p>
      <w:pPr>
        <w:pStyle w:val="FirstParagraph"/>
      </w:pPr>
      <w:r>
        <w:rPr>
          <w:iCs/>
          <w:i/>
        </w:rPr>
        <w:t xml:space="preserve">tam āganma trasadasyuṃ māndhātur dasyuhantamam agniṃ yajñeṣu pūrvyaṃ nabhantām anyake same |</w:t>
      </w:r>
      <w:r>
        <w:t xml:space="preserve"> </w:t>
      </w:r>
      <w:r>
        <w:t xml:space="preserve">(Ṛk. Saṃ. 8-39-8) —</w:t>
      </w:r>
      <w:r>
        <w:t xml:space="preserve"> </w:t>
      </w:r>
      <w:r>
        <w:rPr>
          <w:iCs/>
          <w:i/>
        </w:rPr>
        <w:t xml:space="preserve">the printed</w:t>
      </w:r>
      <w:r>
        <w:t xml:space="preserve"> </w:t>
      </w:r>
      <w:r>
        <w:t xml:space="preserve">“</w:t>
      </w:r>
      <w:r>
        <w:t xml:space="preserve">ತ್ರಸದಸ್ಯುಂ ಮಂಧಾತುಃ</w:t>
      </w:r>
      <w:r>
        <w:t xml:space="preserve">”</w:t>
      </w:r>
      <w:r>
        <w:t xml:space="preserve"> </w:t>
      </w:r>
      <w:r>
        <w:rPr>
          <w:iCs/>
          <w:i/>
        </w:rPr>
        <w:t xml:space="preserve">is read as above; doubtful [?].</w:t>
      </w:r>
      <w:r>
        <w:t xml:space="preserve"> </w:t>
      </w:r>
      <w:r>
        <w:rPr>
          <w:iCs/>
          <w:i/>
        </w:rPr>
        <w:t xml:space="preserve">Gloss, mine and tentative:</w:t>
      </w:r>
      <w:r>
        <w:t xml:space="preserve"> </w:t>
      </w:r>
      <w:r>
        <w:t xml:space="preserve">“</w:t>
      </w:r>
      <w:r>
        <w:t xml:space="preserve">We have come to him, Agni, the old (god) of the sacrifices, the best slayer of the Dasyus, [of] Trasadasyu (and of) Māndhātṛ; let all the others be destroyed.</w:t>
      </w:r>
      <w:r>
        <w:t xml:space="preserve">”</w:t>
      </w:r>
    </w:p>
    <w:p>
      <w:pPr>
        <w:pStyle w:val="BodyText"/>
      </w:pPr>
      <w:r>
        <w:t xml:space="preserve">“</w:t>
      </w:r>
      <w:r>
        <w:t xml:space="preserve">Many such examples may be given.</w:t>
      </w:r>
      <w:r>
        <w:t xml:space="preserve">”</w:t>
      </w:r>
    </w:p>
    <w:p>
      <w:pPr>
        <w:numPr>
          <w:ilvl w:val="0"/>
          <w:numId w:val="1220"/>
        </w:numPr>
        <w:pStyle w:val="Compact"/>
      </w:pPr>
      <w:r>
        <w:rPr>
          <w:bCs/>
          <w:b/>
        </w:rPr>
        <w:t xml:space="preserve">वृत्रहन्तमम्</w:t>
      </w:r>
      <w:r>
        <w:t xml:space="preserve"> </w:t>
      </w:r>
      <w:r>
        <w:t xml:space="preserve">— “What has been said about the slaying of Dasyus applies equally to the slaying of Vṛtra. Though this word is used especially in senses relating to Indra, in some contexts the qualities of Indra are attributed to Agni and this word is used also as an epithet of Agni. For example —</w:t>
      </w:r>
    </w:p>
    <w:p>
      <w:pPr>
        <w:pStyle w:val="BlockText"/>
      </w:pPr>
      <w:r>
        <w:t xml:space="preserve">अग्निं देवासोऽग्रियमिन्धते वृत्रहन्तमम् ।</w:t>
      </w:r>
    </w:p>
    <w:p>
      <w:pPr>
        <w:pStyle w:val="FirstParagraph"/>
      </w:pPr>
      <w:r>
        <w:rPr>
          <w:iCs/>
          <w:i/>
        </w:rPr>
        <w:t xml:space="preserve">agniṃ devāso ’griyam indhate vṛtrahantamam |</w:t>
      </w:r>
      <w:r>
        <w:t xml:space="preserve"> </w:t>
      </w:r>
      <w:r>
        <w:t xml:space="preserve">(Ṛk. Saṃ. 6-16-48) —</w:t>
      </w:r>
      <w:r>
        <w:t xml:space="preserve"> </w:t>
      </w:r>
      <w:r>
        <w:rPr>
          <w:iCs/>
          <w:i/>
        </w:rPr>
        <w:t xml:space="preserve">Gloss, mine and tentative:</w:t>
      </w:r>
      <w:r>
        <w:t xml:space="preserve"> </w:t>
      </w:r>
      <w:r>
        <w:t xml:space="preserve">“</w:t>
      </w:r>
      <w:r>
        <w:t xml:space="preserve">The gods kindle Agni, the first, the best slayer of Vṛtras.</w:t>
      </w:r>
      <w:r>
        <w:t xml:space="preserve">”</w:t>
      </w:r>
    </w:p>
    <w:p>
      <w:pPr>
        <w:pStyle w:val="BlockText"/>
      </w:pPr>
      <w:r>
        <w:t xml:space="preserve">आगन्म वृत्रहन्तमं ज्येष्ठमग्निमानवम् ।</w:t>
      </w:r>
    </w:p>
    <w:p>
      <w:pPr>
        <w:pStyle w:val="FirstParagraph"/>
      </w:pPr>
      <w:r>
        <w:rPr>
          <w:iCs/>
          <w:i/>
        </w:rPr>
        <w:t xml:space="preserve">āganma vṛtrahantamaṃ jyeṣṭham agnim ānavam |</w:t>
      </w:r>
      <w:r>
        <w:t xml:space="preserve"> </w:t>
      </w:r>
      <w:r>
        <w:t xml:space="preserve">(Ṛk. Saṃ. 8-74-4) —</w:t>
      </w:r>
      <w:r>
        <w:t xml:space="preserve"> </w:t>
      </w:r>
      <w:r>
        <w:rPr>
          <w:iCs/>
          <w:i/>
        </w:rPr>
        <w:t xml:space="preserve">Gloss, mine and tentative:</w:t>
      </w:r>
      <w:r>
        <w:t xml:space="preserve"> </w:t>
      </w:r>
      <w:r>
        <w:t xml:space="preserve">“</w:t>
      </w:r>
      <w:r>
        <w:t xml:space="preserve">We have come to Agni, of the race of Manu, the eldest, the best slayer of Vṛtras.</w:t>
      </w:r>
      <w:r>
        <w:t xml:space="preserve">”</w:t>
      </w:r>
    </w:p>
    <w:p>
      <w:pPr>
        <w:pStyle w:val="BodyText"/>
      </w:pPr>
      <w:r>
        <w:t xml:space="preserve">In these examples the word</w:t>
      </w:r>
      <w:r>
        <w:t xml:space="preserve"> </w:t>
      </w:r>
      <w:r>
        <w:rPr>
          <w:iCs/>
          <w:i/>
        </w:rPr>
        <w:t xml:space="preserve">vṛtrahantama</w:t>
      </w:r>
      <w:r>
        <w:t xml:space="preserve"> </w:t>
      </w:r>
      <w:r>
        <w:t xml:space="preserve">is of Agni. When used of Indra, this word means</w:t>
      </w:r>
      <w:r>
        <w:t xml:space="preserve"> </w:t>
      </w:r>
      <w:r>
        <w:t xml:space="preserve">‘</w:t>
      </w:r>
      <w:r>
        <w:t xml:space="preserve">he killed the demon Vṛtra</w:t>
      </w:r>
      <w:r>
        <w:t xml:space="preserve">’</w:t>
      </w:r>
      <w:r>
        <w:t xml:space="preserve">; when used of Agni, it is proper to give the general sense of the word</w:t>
      </w:r>
      <w:r>
        <w:t xml:space="preserve"> </w:t>
      </w:r>
      <w:r>
        <w:rPr>
          <w:iCs/>
          <w:i/>
        </w:rPr>
        <w:t xml:space="preserve">vṛtra</w:t>
      </w:r>
      <w:r>
        <w:t xml:space="preserve">,</w:t>
      </w:r>
      <w:r>
        <w:t xml:space="preserve"> </w:t>
      </w:r>
      <w:r>
        <w:t xml:space="preserve">‘</w:t>
      </w:r>
      <w:r>
        <w:t xml:space="preserve">enemy</w:t>
      </w:r>
      <w:r>
        <w:t xml:space="preserve">’</w:t>
      </w:r>
      <w:r>
        <w:t xml:space="preserve">, and to say</w:t>
      </w:r>
      <w:r>
        <w:t xml:space="preserve"> </w:t>
      </w:r>
      <w:r>
        <w:t xml:space="preserve">‘</w:t>
      </w:r>
      <w:r>
        <w:t xml:space="preserve">destroyer of enemies</w:t>
      </w:r>
      <w:r>
        <w:t xml:space="preserve">’</w:t>
      </w:r>
      <w:r>
        <w:t xml:space="preserve">. In the present context the bhāṣyakāra has given</w:t>
      </w:r>
      <w:r>
        <w:t xml:space="preserve"> </w:t>
      </w:r>
      <w:r>
        <w:rPr>
          <w:iCs/>
          <w:i/>
        </w:rPr>
        <w:t xml:space="preserve">pāpmānaḥ</w:t>
      </w:r>
      <w:r>
        <w:t xml:space="preserve"> </w:t>
      </w:r>
      <w:r>
        <w:t xml:space="preserve">(sins) as the sense of</w:t>
      </w:r>
      <w:r>
        <w:t xml:space="preserve"> </w:t>
      </w:r>
      <w:r>
        <w:rPr>
          <w:iCs/>
          <w:i/>
        </w:rPr>
        <w:t xml:space="preserve">vṛtra</w:t>
      </w:r>
      <w:r>
        <w:t xml:space="preserve">, i.e. </w:t>
      </w:r>
      <w:r>
        <w:t xml:space="preserve">‘</w:t>
      </w:r>
      <w:r>
        <w:t xml:space="preserve">evil, sin</w:t>
      </w:r>
      <w:r>
        <w:t xml:space="preserve">’</w:t>
      </w:r>
      <w:r>
        <w:t xml:space="preserve"> </w:t>
      </w:r>
      <w:r>
        <w:t xml:space="preserve">(</w:t>
      </w:r>
      <w:r>
        <w:rPr>
          <w:iCs/>
          <w:i/>
        </w:rPr>
        <w:t xml:space="preserve">duritam</w:t>
      </w:r>
      <w:r>
        <w:t xml:space="preserve">); the sense of</w:t>
      </w:r>
      <w:r>
        <w:t xml:space="preserve"> </w:t>
      </w:r>
      <w:r>
        <w:rPr>
          <w:iCs/>
          <w:i/>
        </w:rPr>
        <w:t xml:space="preserve">pāpa</w:t>
      </w:r>
      <w:r>
        <w:t xml:space="preserve"> </w:t>
      </w:r>
      <w:r>
        <w:t xml:space="preserve">has been given.”</w:t>
      </w:r>
    </w:p>
    <w:p>
      <w:pPr>
        <w:pStyle w:val="BodyText"/>
      </w:pPr>
      <w:r>
        <w:rPr>
          <w:bCs/>
          <w:b/>
        </w:rPr>
        <w:t xml:space="preserve">॥ व्याकरणप्रक्रिया ॥ — Vyākaraṇa-prakriyā (Rik 78.4)</w:t>
      </w:r>
      <w:r>
        <w:t xml:space="preserve"> </w:t>
      </w:r>
      <w:r>
        <w:rPr>
          <w:iCs/>
          <w:i/>
        </w:rPr>
        <w:t xml:space="preserve">(grammar page, noted briefly; begins at the foot of this page and continues on p. 519)</w:t>
      </w:r>
    </w:p>
    <w:p>
      <w:pPr>
        <w:numPr>
          <w:ilvl w:val="0"/>
          <w:numId w:val="1221"/>
        </w:numPr>
        <w:pStyle w:val="Compact"/>
      </w:pPr>
      <w:r>
        <w:rPr>
          <w:bCs/>
          <w:b/>
        </w:rPr>
        <w:t xml:space="preserve">वृत्रहन्तमम्</w:t>
      </w:r>
      <w:r>
        <w:t xml:space="preserve"> </w:t>
      </w:r>
      <w:r>
        <w:t xml:space="preserve">—</w:t>
      </w:r>
      <w:r>
        <w:t xml:space="preserve"> </w:t>
      </w:r>
      <w:r>
        <w:rPr>
          <w:iCs/>
          <w:i/>
        </w:rPr>
        <w:t xml:space="preserve">vṛtraṃ hatavān</w:t>
      </w:r>
      <w:r>
        <w:t xml:space="preserve"> </w:t>
      </w:r>
      <w:r>
        <w:t xml:space="preserve">=</w:t>
      </w:r>
      <w:r>
        <w:t xml:space="preserve"> </w:t>
      </w:r>
      <w:r>
        <w:rPr>
          <w:iCs/>
          <w:i/>
        </w:rPr>
        <w:t xml:space="preserve">vṛtrahā</w:t>
      </w:r>
      <w:r>
        <w:t xml:space="preserve">: the root</w:t>
      </w:r>
      <w:r>
        <w:t xml:space="preserve"> </w:t>
      </w:r>
      <w:r>
        <w:rPr>
          <w:iCs/>
          <w:i/>
        </w:rPr>
        <w:t xml:space="preserve">han hiṃsāgatyoḥ</w:t>
      </w:r>
      <w:r>
        <w:t xml:space="preserve"> </w:t>
      </w:r>
      <w:r>
        <w:t xml:space="preserve">(हन हिंसागत्योः); with</w:t>
      </w:r>
      <w:r>
        <w:t xml:space="preserve"> </w:t>
      </w:r>
      <w:r>
        <w:rPr>
          <w:iCs/>
          <w:i/>
        </w:rPr>
        <w:t xml:space="preserve">vṛtra</w:t>
      </w:r>
      <w:r>
        <w:t xml:space="preserve"> </w:t>
      </w:r>
      <w:r>
        <w:t xml:space="preserve">as upapada, the affix</w:t>
      </w:r>
      <w:r>
        <w:t xml:space="preserve"> </w:t>
      </w:r>
      <w:r>
        <w:rPr>
          <w:iCs/>
          <w:i/>
        </w:rPr>
        <w:t xml:space="preserve">kvip</w:t>
      </w:r>
      <w:r>
        <w:t xml:space="preserve"> </w:t>
      </w:r>
      <w:r>
        <w:t xml:space="preserve">in the past/</w:t>
      </w:r>
      <w:r>
        <w:t xml:space="preserve">“</w:t>
      </w:r>
      <w:r>
        <w:t xml:space="preserve">bhūta</w:t>
      </w:r>
      <w:r>
        <w:t xml:space="preserve">”</w:t>
      </w:r>
      <w:r>
        <w:t xml:space="preserve"> </w:t>
      </w:r>
      <w:r>
        <w:t xml:space="preserve">sense by</w:t>
      </w:r>
      <w:r>
        <w:t xml:space="preserve"> </w:t>
      </w:r>
      <w:r>
        <w:t xml:space="preserve">“</w:t>
      </w:r>
      <w:r>
        <w:t xml:space="preserve">brahmabhrūṇavṛtreṣu kvip</w:t>
      </w:r>
      <w:r>
        <w:t xml:space="preserve">”</w:t>
      </w:r>
      <w:r>
        <w:t xml:space="preserve"> </w:t>
      </w:r>
      <w:r>
        <w:t xml:space="preserve">(ब्रह्मभ्रूणवृत्रेषु क्विप्, Pā. Sū. 3-2-[87]) giving</w:t>
      </w:r>
      <w:r>
        <w:t xml:space="preserve"> </w:t>
      </w:r>
      <w:r>
        <w:rPr>
          <w:iCs/>
          <w:i/>
        </w:rPr>
        <w:t xml:space="preserve">vṛtrahan</w:t>
      </w:r>
      <w:r>
        <w:t xml:space="preserve">; for the superlative,</w:t>
      </w:r>
      <w:r>
        <w:t xml:space="preserve"> </w:t>
      </w:r>
      <w:r>
        <w:t xml:space="preserve">“</w:t>
      </w:r>
      <w:r>
        <w:t xml:space="preserve">atiśāyane tamabiṣṭhanau</w:t>
      </w:r>
      <w:r>
        <w:t xml:space="preserve">”</w:t>
      </w:r>
      <w:r>
        <w:t xml:space="preserve"> </w:t>
      </w:r>
      <w:r>
        <w:t xml:space="preserve">(Pā. Sū. 5-3-[55]) gives</w:t>
      </w:r>
      <w:r>
        <w:t xml:space="preserve"> </w:t>
      </w:r>
      <w:r>
        <w:rPr>
          <w:iCs/>
          <w:i/>
        </w:rPr>
        <w:t xml:space="preserve">tamap</w:t>
      </w:r>
      <w:r>
        <w:t xml:space="preserve">; since the</w:t>
      </w:r>
      <w:r>
        <w:t xml:space="preserve"> </w:t>
      </w:r>
      <w:r>
        <w:t xml:space="preserve">“</w:t>
      </w:r>
      <w:r>
        <w:t xml:space="preserve">svādiṣu sarvanāmasthāne</w:t>
      </w:r>
      <w:r>
        <w:t xml:space="preserve">”</w:t>
      </w:r>
      <w:r>
        <w:t xml:space="preserve"> </w:t>
      </w:r>
      <w:r>
        <w:t xml:space="preserve">(स्वादिष्वसर्वनामस्थाने, Pā. Sū. 1-4-17) gives the</w:t>
      </w:r>
      <w:r>
        <w:t xml:space="preserve"> </w:t>
      </w:r>
      <w:r>
        <w:rPr>
          <w:iCs/>
          <w:i/>
        </w:rPr>
        <w:t xml:space="preserve">pada</w:t>
      </w:r>
      <w:r>
        <w:t xml:space="preserve">-designation,</w:t>
      </w:r>
      <w:r>
        <w:t xml:space="preserve"> </w:t>
      </w:r>
      <w:r>
        <w:t xml:space="preserve">“</w:t>
      </w:r>
      <w:r>
        <w:t xml:space="preserve">nalopaḥ prātipadikāntasya</w:t>
      </w:r>
      <w:r>
        <w:t xml:space="preserve">”</w:t>
      </w:r>
      <w:r>
        <w:t xml:space="preserve"> </w:t>
      </w:r>
      <w:r>
        <w:t xml:space="preserve">(नलोपः प्रातिपदिकान्तस्य, Pā. Sū. 8-2-7) drops the</w:t>
      </w:r>
      <w:r>
        <w:t xml:space="preserve"> </w:t>
      </w:r>
      <w:r>
        <w:rPr>
          <w:iCs/>
          <w:i/>
        </w:rPr>
        <w:t xml:space="preserve">n</w:t>
      </w:r>
      <w:r>
        <w:t xml:space="preserve"> </w:t>
      </w:r>
      <w:r>
        <w:t xml:space="preserve">of</w:t>
      </w:r>
      <w:r>
        <w:t xml:space="preserve"> </w:t>
      </w:r>
      <w:r>
        <w:rPr>
          <w:iCs/>
          <w:i/>
        </w:rPr>
        <w:t xml:space="preserve">han</w:t>
      </w:r>
      <w:r>
        <w:t xml:space="preserve">;</w:t>
      </w:r>
      <w:r>
        <w:t xml:space="preserve"> </w:t>
      </w:r>
      <w:r>
        <w:t xml:space="preserve">“</w:t>
      </w:r>
      <w:r>
        <w:t xml:space="preserve">nādghasya</w:t>
      </w:r>
      <w:r>
        <w:t xml:space="preserve">”</w:t>
      </w:r>
      <w:r>
        <w:t xml:space="preserve"> </w:t>
      </w:r>
      <w:r>
        <w:t xml:space="preserve">(Pā. Sū. 8-2-[17]) — the affixes</w:t>
      </w:r>
      <w:r>
        <w:t xml:space="preserve"> </w:t>
      </w:r>
      <w:r>
        <w:rPr>
          <w:iCs/>
          <w:i/>
        </w:rPr>
        <w:t xml:space="preserve">taras</w:t>
      </w:r>
      <w:r>
        <w:t xml:space="preserve"> </w:t>
      </w:r>
      <w:r>
        <w:t xml:space="preserve">and</w:t>
      </w:r>
      <w:r>
        <w:t xml:space="preserve"> </w:t>
      </w:r>
      <w:r>
        <w:rPr>
          <w:iCs/>
          <w:i/>
        </w:rPr>
        <w:t xml:space="preserve">tamap</w:t>
      </w:r>
      <w:r>
        <w:t xml:space="preserve"> </w:t>
      </w:r>
      <w:r>
        <w:t xml:space="preserve">are called</w:t>
      </w:r>
      <w:r>
        <w:t xml:space="preserve"> </w:t>
      </w:r>
      <w:r>
        <w:rPr>
          <w:iCs/>
          <w:i/>
        </w:rPr>
        <w:t xml:space="preserve">gha</w:t>
      </w:r>
      <w:r>
        <w:t xml:space="preserve"> </w:t>
      </w:r>
      <w:r>
        <w:t xml:space="preserve">(the</w:t>
      </w:r>
      <w:r>
        <w:t xml:space="preserve"> </w:t>
      </w:r>
      <w:r>
        <w:rPr>
          <w:iCs/>
          <w:i/>
        </w:rPr>
        <w:t xml:space="preserve">gha</w:t>
      </w:r>
      <w:r>
        <w:t xml:space="preserve">-designation</w:t>
      </w:r>
      <w:r>
        <w:t xml:space="preserve"> </w:t>
      </w:r>
      <w:r>
        <w:rPr>
          <w:iCs/>
          <w:i/>
        </w:rPr>
        <w:t xml:space="preserve">taras-tamapau ghaḥ</w:t>
      </w:r>
      <w:r>
        <w:t xml:space="preserve">)…</w:t>
      </w:r>
      <w:r>
        <w:t xml:space="preserve"> </w:t>
      </w:r>
      <w:r>
        <w:rPr>
          <w:iCs/>
          <w:i/>
        </w:rPr>
        <w:t xml:space="preserve">(the sentence runs on to p. 519)</w:t>
      </w:r>
      <w:r>
        <w:t xml:space="preserve">.</w:t>
      </w:r>
    </w:p>
    <w:p>
      <w:r>
        <w:pict>
          <v:rect style="width:0;height:1.5pt" o:hralign="center" o:hrstd="t" o:hr="t"/>
        </w:pict>
      </w:r>
    </w:p>
    <w:bookmarkEnd w:id="620"/>
    <w:bookmarkStart w:id="621" w:name="page-519-pdf-537"/>
    <w:p>
      <w:pPr>
        <w:pStyle w:val="Heading3"/>
      </w:pPr>
      <w:r>
        <w:t xml:space="preserve">Page 519 (PDF 537)</w:t>
      </w:r>
    </w:p>
    <w:p>
      <w:pPr>
        <w:pStyle w:val="FirstParagraph"/>
      </w:pPr>
      <w:r>
        <w:rPr>
          <w:iCs/>
          <w:i/>
        </w:rPr>
        <w:t xml:space="preserve">(Running head left:</w:t>
      </w:r>
      <w:r>
        <w:rPr>
          <w:iCs/>
          <w:i/>
        </w:rPr>
        <w:t xml:space="preserve"> </w:t>
      </w:r>
      <w:r>
        <w:rPr>
          <w:iCs/>
          <w:i/>
        </w:rPr>
        <w:t xml:space="preserve">“</w:t>
      </w:r>
      <w:r>
        <w:rPr>
          <w:iCs/>
          <w:i/>
        </w:rPr>
        <w:t xml:space="preserve">Aṣṭaka 1, Adhyāya 5, Varga 26</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78.4, continued from p. 518 (grammar page, noted briefly):</w:t>
      </w:r>
    </w:p>
    <w:p>
      <w:pPr>
        <w:numPr>
          <w:ilvl w:val="0"/>
          <w:numId w:val="1222"/>
        </w:numPr>
        <w:pStyle w:val="Compact"/>
      </w:pPr>
      <w:r>
        <w:rPr>
          <w:bCs/>
          <w:b/>
        </w:rPr>
        <w:t xml:space="preserve">वृत्रहन्तमम्</w:t>
      </w:r>
      <w:r>
        <w:t xml:space="preserve"> </w:t>
      </w:r>
      <w:r>
        <w:t xml:space="preserve">(continued) —</w:t>
      </w:r>
      <w:r>
        <w:t xml:space="preserve"> </w:t>
      </w:r>
      <w:r>
        <w:t xml:space="preserve">“</w:t>
      </w:r>
      <w:r>
        <w:t xml:space="preserve">…because the</w:t>
      </w:r>
      <w:r>
        <w:t xml:space="preserve"> </w:t>
      </w:r>
      <w:r>
        <w:rPr>
          <w:iCs/>
          <w:i/>
        </w:rPr>
        <w:t xml:space="preserve">n</w:t>
      </w:r>
      <w:r>
        <w:t xml:space="preserve"> </w:t>
      </w:r>
      <w:r>
        <w:t xml:space="preserve">ending [the stem] is followed by the</w:t>
      </w:r>
      <w:r>
        <w:t xml:space="preserve"> </w:t>
      </w:r>
      <w:r>
        <w:rPr>
          <w:iCs/>
          <w:i/>
        </w:rPr>
        <w:t xml:space="preserve">gha</w:t>
      </w:r>
      <w:r>
        <w:t xml:space="preserve">-affix, the augment</w:t>
      </w:r>
      <w:r>
        <w:t xml:space="preserve"> </w:t>
      </w:r>
      <w:r>
        <w:rPr>
          <w:iCs/>
          <w:i/>
        </w:rPr>
        <w:t xml:space="preserve">nuṭ</w:t>
      </w:r>
      <w:r>
        <w:t xml:space="preserve"> </w:t>
      </w:r>
      <w:r>
        <w:t xml:space="preserve">comes to the</w:t>
      </w:r>
      <w:r>
        <w:t xml:space="preserve"> </w:t>
      </w:r>
      <w:r>
        <w:rPr>
          <w:iCs/>
          <w:i/>
        </w:rPr>
        <w:t xml:space="preserve">tamap</w:t>
      </w:r>
      <w:r>
        <w:t xml:space="preserve"> </w:t>
      </w:r>
      <w:r>
        <w:t xml:space="preserve">here; so the form</w:t>
      </w:r>
      <w:r>
        <w:t xml:space="preserve"> </w:t>
      </w:r>
      <w:r>
        <w:rPr>
          <w:iCs/>
          <w:i/>
        </w:rPr>
        <w:t xml:space="preserve">vṛtrahantamam</w:t>
      </w:r>
      <w:r>
        <w:t xml:space="preserve"> </w:t>
      </w:r>
      <w:r>
        <w:t xml:space="preserve">results.</w:t>
      </w:r>
      <w:r>
        <w:t xml:space="preserve"> </w:t>
      </w:r>
      <w:r>
        <w:rPr>
          <w:iCs/>
          <w:i/>
        </w:rPr>
        <w:t xml:space="preserve">Tamap</w:t>
      </w:r>
      <w:r>
        <w:t xml:space="preserve"> </w:t>
      </w:r>
      <w:r>
        <w:t xml:space="preserve">being marked</w:t>
      </w:r>
      <w:r>
        <w:t xml:space="preserve"> </w:t>
      </w:r>
      <w:r>
        <w:rPr>
          <w:iCs/>
          <w:i/>
        </w:rPr>
        <w:t xml:space="preserve">p</w:t>
      </w:r>
      <w:r>
        <w:t xml:space="preserve"> </w:t>
      </w:r>
      <w:r>
        <w:t xml:space="preserve">it is anudātta; then in the earlier member the accent of the final member of a</w:t>
      </w:r>
      <w:r>
        <w:t xml:space="preserve"> </w:t>
      </w:r>
      <w:r>
        <w:rPr>
          <w:iCs/>
          <w:i/>
        </w:rPr>
        <w:t xml:space="preserve">kṛt</w:t>
      </w:r>
      <w:r>
        <w:t xml:space="preserve">-compound (</w:t>
      </w:r>
      <w:r>
        <w:rPr>
          <w:iCs/>
          <w:i/>
        </w:rPr>
        <w:t xml:space="preserve">kṛduttarapadaprakṛtisvara</w:t>
      </w:r>
      <w:r>
        <w:t xml:space="preserve">) comes.</w:t>
      </w:r>
      <w:r>
        <w:t xml:space="preserve">”</w:t>
      </w:r>
    </w:p>
    <w:p>
      <w:pPr>
        <w:numPr>
          <w:ilvl w:val="0"/>
          <w:numId w:val="1222"/>
        </w:numPr>
        <w:pStyle w:val="Compact"/>
      </w:pPr>
      <w:r>
        <w:rPr>
          <w:bCs/>
          <w:b/>
        </w:rPr>
        <w:t xml:space="preserve">दस्यून्</w:t>
      </w:r>
      <w:r>
        <w:t xml:space="preserve"> </w:t>
      </w:r>
      <w:r>
        <w:t xml:space="preserve">—</w:t>
      </w:r>
      <w:r>
        <w:t xml:space="preserve"> </w:t>
      </w:r>
      <w:r>
        <w:t xml:space="preserve">“</w:t>
      </w:r>
      <w:r>
        <w:t xml:space="preserve">since the</w:t>
      </w:r>
      <w:r>
        <w:t xml:space="preserve"> </w:t>
      </w:r>
      <w:r>
        <w:rPr>
          <w:iCs/>
          <w:i/>
        </w:rPr>
        <w:t xml:space="preserve">a</w:t>
      </w:r>
      <w:r>
        <w:t xml:space="preserve">-sound in</w:t>
      </w:r>
      <w:r>
        <w:t xml:space="preserve"> </w:t>
      </w:r>
      <w:r>
        <w:rPr>
          <w:iCs/>
          <w:i/>
        </w:rPr>
        <w:t xml:space="preserve">avadhūnuṣe</w:t>
      </w:r>
      <w:r>
        <w:t xml:space="preserve"> </w:t>
      </w:r>
      <w:r>
        <w:t xml:space="preserve">is</w:t>
      </w:r>
      <w:r>
        <w:t xml:space="preserve"> </w:t>
      </w:r>
      <w:r>
        <w:rPr>
          <w:iCs/>
          <w:i/>
        </w:rPr>
        <w:t xml:space="preserve">aṭ</w:t>
      </w:r>
      <w:r>
        <w:t xml:space="preserve"> </w:t>
      </w:r>
      <w:r>
        <w:t xml:space="preserve">following, the</w:t>
      </w:r>
      <w:r>
        <w:t xml:space="preserve"> </w:t>
      </w:r>
      <w:r>
        <w:rPr>
          <w:iCs/>
          <w:i/>
        </w:rPr>
        <w:t xml:space="preserve">n</w:t>
      </w:r>
      <w:r>
        <w:t xml:space="preserve"> </w:t>
      </w:r>
      <w:r>
        <w:t xml:space="preserve">becomes</w:t>
      </w:r>
      <w:r>
        <w:t xml:space="preserve"> </w:t>
      </w:r>
      <w:r>
        <w:rPr>
          <w:iCs/>
          <w:i/>
        </w:rPr>
        <w:t xml:space="preserve">ru</w:t>
      </w:r>
      <w:r>
        <w:t xml:space="preserve"> </w:t>
      </w:r>
      <w:r>
        <w:t xml:space="preserve">by</w:t>
      </w:r>
      <w:r>
        <w:t xml:space="preserve"> </w:t>
      </w:r>
      <w:r>
        <w:t xml:space="preserve">‘</w:t>
      </w:r>
      <w:r>
        <w:t xml:space="preserve">dīrghād aṭi samānapāde</w:t>
      </w:r>
      <w:r>
        <w:t xml:space="preserve">’</w:t>
      </w:r>
      <w:r>
        <w:t xml:space="preserve"> </w:t>
      </w:r>
      <w:r>
        <w:t xml:space="preserve">(दीर्घादटि समानपादे, Pā. Sū. 8-3-9); here the preceding</w:t>
      </w:r>
      <w:r>
        <w:t xml:space="preserve"> </w:t>
      </w:r>
      <w:r>
        <w:rPr>
          <w:iCs/>
          <w:i/>
        </w:rPr>
        <w:t xml:space="preserve">ū</w:t>
      </w:r>
      <w:r>
        <w:t xml:space="preserve"> </w:t>
      </w:r>
      <w:r>
        <w:t xml:space="preserve">becomes nasal by</w:t>
      </w:r>
      <w:r>
        <w:t xml:space="preserve"> </w:t>
      </w:r>
      <w:r>
        <w:t xml:space="preserve">‘</w:t>
      </w:r>
      <w:r>
        <w:t xml:space="preserve">atrānunāsikaḥ pūrvasya tu vā</w:t>
      </w:r>
      <w:r>
        <w:t xml:space="preserve">’</w:t>
      </w:r>
      <w:r>
        <w:t xml:space="preserve"> </w:t>
      </w:r>
      <w:r>
        <w:t xml:space="preserve">(अत्रानुनासिकः पूर्वस्य तु वा, Pā. Sū. 8-3-2).</w:t>
      </w:r>
      <w:r>
        <w:t xml:space="preserve">”</w:t>
      </w:r>
    </w:p>
    <w:p>
      <w:pPr>
        <w:numPr>
          <w:ilvl w:val="0"/>
          <w:numId w:val="1222"/>
        </w:numPr>
        <w:pStyle w:val="Compact"/>
      </w:pPr>
      <w:r>
        <w:rPr>
          <w:bCs/>
          <w:b/>
        </w:rPr>
        <w:t xml:space="preserve">अवधूनुषे</w:t>
      </w:r>
      <w:r>
        <w:t xml:space="preserve"> </w:t>
      </w:r>
      <w:r>
        <w:t xml:space="preserve">—</w:t>
      </w:r>
      <w:r>
        <w:t xml:space="preserve"> </w:t>
      </w:r>
      <w:r>
        <w:rPr>
          <w:iCs/>
          <w:i/>
        </w:rPr>
        <w:t xml:space="preserve">ava</w:t>
      </w:r>
      <w:r>
        <w:t xml:space="preserve"> </w:t>
      </w:r>
      <w:r>
        <w:t xml:space="preserve">is the preposition; the root</w:t>
      </w:r>
      <w:r>
        <w:t xml:space="preserve"> </w:t>
      </w:r>
      <w:r>
        <w:rPr>
          <w:iCs/>
          <w:i/>
        </w:rPr>
        <w:t xml:space="preserve">dhūñ kampane</w:t>
      </w:r>
      <w:r>
        <w:t xml:space="preserve"> </w:t>
      </w:r>
      <w:r>
        <w:t xml:space="preserve">(धूञ् कम्पने);</w:t>
      </w:r>
      <w:r>
        <w:t xml:space="preserve"> </w:t>
      </w:r>
      <w:r>
        <w:rPr>
          <w:iCs/>
          <w:i/>
        </w:rPr>
        <w:t xml:space="preserve">laṭ</w:t>
      </w:r>
      <w:r>
        <w:t xml:space="preserve">, second person singular;</w:t>
      </w:r>
      <w:r>
        <w:t xml:space="preserve"> </w:t>
      </w:r>
      <w:r>
        <w:rPr>
          <w:iCs/>
          <w:i/>
        </w:rPr>
        <w:t xml:space="preserve">se</w:t>
      </w:r>
      <w:r>
        <w:t xml:space="preserve"> </w:t>
      </w:r>
      <w:r>
        <w:t xml:space="preserve">by</w:t>
      </w:r>
      <w:r>
        <w:t xml:space="preserve"> </w:t>
      </w:r>
      <w:r>
        <w:t xml:space="preserve">“</w:t>
      </w:r>
      <w:r>
        <w:t xml:space="preserve">thāsaḥ se</w:t>
      </w:r>
      <w:r>
        <w:t xml:space="preserve">”</w:t>
      </w:r>
      <w:r>
        <w:t xml:space="preserve"> </w:t>
      </w:r>
      <w:r>
        <w:t xml:space="preserve">(थासः से, Pā. Sū. 3-4-80); the</w:t>
      </w:r>
      <w:r>
        <w:t xml:space="preserve"> </w:t>
      </w:r>
      <w:r>
        <w:rPr>
          <w:iCs/>
          <w:i/>
        </w:rPr>
        <w:t xml:space="preserve">śnu</w:t>
      </w:r>
      <w:r>
        <w:t xml:space="preserve"> </w:t>
      </w:r>
      <w:r>
        <w:t xml:space="preserve">affix by</w:t>
      </w:r>
      <w:r>
        <w:t xml:space="preserve"> </w:t>
      </w:r>
      <w:r>
        <w:t xml:space="preserve">“</w:t>
      </w:r>
      <w:r>
        <w:t xml:space="preserve">svādibhyaḥ śnuḥ</w:t>
      </w:r>
      <w:r>
        <w:t xml:space="preserve">”</w:t>
      </w:r>
      <w:r>
        <w:t xml:space="preserve"> </w:t>
      </w:r>
      <w:r>
        <w:t xml:space="preserve">(स्वादिभ्यः श्नुः, Pā. Sū. 3-1-73); the accent is nighāta because it is</w:t>
      </w:r>
      <w:r>
        <w:t xml:space="preserve"> </w:t>
      </w:r>
      <w:r>
        <w:rPr>
          <w:iCs/>
          <w:i/>
        </w:rPr>
        <w:t xml:space="preserve">atiṅanta</w:t>
      </w:r>
      <w:r>
        <w:t xml:space="preserve"> </w:t>
      </w:r>
      <w:r>
        <w:t xml:space="preserve">in the pāda. ||4||</w:t>
      </w:r>
    </w:p>
    <w:p>
      <w:pPr>
        <w:pStyle w:val="FirstParagraph"/>
      </w:pPr>
      <w:r>
        <w:rPr>
          <w:iCs/>
          <w:i/>
        </w:rPr>
        <w:t xml:space="preserve">Grammar page, noted briefly; the sūtra numerals tentative [?].</w:t>
      </w:r>
    </w:p>
    <w:p>
      <w:pPr>
        <w:pStyle w:val="BodyText"/>
      </w:pPr>
      <w:r>
        <w:rPr>
          <w:bCs/>
          <w:b/>
        </w:rPr>
        <w:t xml:space="preserve">॥ संहिताखण्डः ॥ — Saṃhitā text of Rik 78.5</w:t>
      </w:r>
    </w:p>
    <w:p>
      <w:pPr>
        <w:pStyle w:val="BodyText"/>
      </w:pPr>
      <w:r>
        <w:rPr>
          <w:iCs/>
          <w:i/>
        </w:rPr>
        <w:t xml:space="preserve">(Accents as printed (300 dpi); line 1 [accent ?]: the places of several strokes between neighbouring syllables are doubtful; line 2 as in Rik 78.1.)</w:t>
      </w:r>
    </w:p>
    <w:p>
      <w:pPr>
        <w:pStyle w:val="BlockText"/>
      </w:pPr>
      <w:r>
        <w:t xml:space="preserve">अवो॑चाम॒ रहू॑गणा अ॒ग्नये॒ मधु॑म॒द्वचः॑ ।</w:t>
      </w:r>
      <w:r>
        <w:t xml:space="preserve"> </w:t>
      </w:r>
      <w:r>
        <w:t xml:space="preserve">द्यु॒म्नैरभि॒ प्र णो॑नुमः ॥ ५ ॥</w:t>
      </w:r>
    </w:p>
    <w:p>
      <w:pPr>
        <w:pStyle w:val="FirstParagraph"/>
      </w:pPr>
      <w:r>
        <w:rPr>
          <w:iCs/>
          <w:i/>
        </w:rPr>
        <w:t xml:space="preserve">ávocāma rahūgaṇā agnáye madhumádvacaḥ | [accent ?]</w:t>
      </w:r>
      <w:r>
        <w:rPr>
          <w:iCs/>
          <w:i/>
        </w:rPr>
        <w:t xml:space="preserve"> </w:t>
      </w:r>
      <w:r>
        <w:rPr>
          <w:iCs/>
          <w:i/>
        </w:rPr>
        <w:t xml:space="preserve">dyumnaír abhi pra ṇonumaḥ ||5||</w:t>
      </w:r>
      <w:r>
        <w:t xml:space="preserve"> </w:t>
      </w:r>
      <w:r>
        <w:t xml:space="preserve">[accent ?]</w:t>
      </w:r>
    </w:p>
    <w:p>
      <w:pPr>
        <w:pStyle w:val="BodyText"/>
      </w:pPr>
      <w:r>
        <w:rPr>
          <w:bCs/>
          <w:b/>
        </w:rPr>
        <w:t xml:space="preserve">॥ पदपाठः ॥ — Pada-pāṭha</w:t>
      </w:r>
    </w:p>
    <w:p>
      <w:pPr>
        <w:pStyle w:val="BlockText"/>
      </w:pPr>
      <w:r>
        <w:t xml:space="preserve">अवोचाम । रहूगणाः । अग्नये । मधुऽमत् । वचः ।</w:t>
      </w:r>
      <w:r>
        <w:t xml:space="preserve"> </w:t>
      </w:r>
      <w:r>
        <w:t xml:space="preserve">द्युम्नैः । अभि । प्र । नोनुमः ॥ ५ ॥</w:t>
      </w:r>
    </w:p>
    <w:p>
      <w:pPr>
        <w:pStyle w:val="FirstParagraph"/>
      </w:pPr>
      <w:r>
        <w:rPr>
          <w:iCs/>
          <w:i/>
        </w:rPr>
        <w:t xml:space="preserve">avocāma | rahūgaṇāḥ | agnaye | madhu-mat | vacaḥ | dyumnaiḥ | abhi | pra | nonumaḥ ||5||</w:t>
      </w:r>
    </w:p>
    <w:p>
      <w:pPr>
        <w:pStyle w:val="BodyText"/>
      </w:pPr>
      <w:r>
        <w:rPr>
          <w:bCs/>
          <w:b/>
        </w:rPr>
        <w:t xml:space="preserve">॥ सायणभाष्यम् ॥ — Sāyaṇa’s bhāṣya of Rik 78.5</w:t>
      </w:r>
      <w:r>
        <w:t xml:space="preserve"> </w:t>
      </w:r>
      <w:r>
        <w:rPr>
          <w:iCs/>
          <w:i/>
        </w:rPr>
        <w:t xml:space="preserve">(Sanskrit in Kannada script; doubtful places [?])</w:t>
      </w:r>
    </w:p>
    <w:p>
      <w:pPr>
        <w:pStyle w:val="BlockText"/>
      </w:pPr>
      <w:r>
        <w:t xml:space="preserve">ऋषिः कृतं स्तोत्रमनयोपसंहरति । रहूगणा रहूगणस्य पुत्रा वयं गोतमा अग्नये अङ्गनादिगुणयुक्ताय देवाय मधुमद्वचो माधुर्योपेतं वचनमवोचाम प्रावादिष्म । तद्वचनरूपैर्द्युम्नैर्द्योतमानैः स्तोत्रैः पुनःपुनरग्निं वयमभि प्र णोनुमः । अभिमुख्येन प्रकर्षेण स्तुमः ॥</w:t>
      </w:r>
    </w:p>
    <w:p>
      <w:pPr>
        <w:pStyle w:val="FirstParagraph"/>
      </w:pPr>
      <w:r>
        <w:rPr>
          <w:iCs/>
          <w:i/>
        </w:rPr>
        <w:t xml:space="preserve">ṛṣiḥ kṛtaṃ stotram anayopasaṃharati | rahūgaṇā rahūgaṇasya putrā vayaṃ gotamā agnaye aṅganādiguṇayuktāya devāya madhumad vaco mādhuryopetaṃ vacanam avocāma prāvādiṣma | tadvacanarūpair dyumnair dyotamānaiḥ stotraiḥ punaḥ punar agniṃ vayam abhi pra ṇonumaḥ | abhimukhyena prakarṣeṇa stumaḥ ||</w:t>
      </w:r>
    </w:p>
    <w:p>
      <w:pPr>
        <w:pStyle w:val="BodyText"/>
      </w:pPr>
      <w:r>
        <w:rPr>
          <w:iCs/>
          <w:i/>
        </w:rPr>
        <w:t xml:space="preserve">Sense:</w:t>
      </w:r>
      <w:r>
        <w:t xml:space="preserve"> </w:t>
      </w:r>
      <w:r>
        <w:t xml:space="preserve">“</w:t>
      </w:r>
      <w:r>
        <w:t xml:space="preserve">The ṛṣi concludes the hymn made, with this (Ṛk):</w:t>
      </w:r>
      <w:r>
        <w:t xml:space="preserve"> </w:t>
      </w:r>
      <w:r>
        <w:t xml:space="preserve">‘</w:t>
      </w:r>
      <w:r>
        <w:t xml:space="preserve">We, the Gotamas, the sons of Rahūgaṇa, have spoken (</w:t>
      </w:r>
      <w:r>
        <w:rPr>
          <w:iCs/>
          <w:i/>
        </w:rPr>
        <w:t xml:space="preserve">avocāma</w:t>
      </w:r>
      <w:r>
        <w:t xml:space="preserve"> </w:t>
      </w:r>
      <w:r>
        <w:t xml:space="preserve">=</w:t>
      </w:r>
      <w:r>
        <w:t xml:space="preserve"> </w:t>
      </w:r>
      <w:r>
        <w:rPr>
          <w:iCs/>
          <w:i/>
        </w:rPr>
        <w:t xml:space="preserve">prāvādiṣma</w:t>
      </w:r>
      <w:r>
        <w:t xml:space="preserve">), to Agni, the god endowed with qualities such as [the</w:t>
      </w:r>
      <w:r>
        <w:t xml:space="preserve"> </w:t>
      </w:r>
      <w:r>
        <w:rPr>
          <w:iCs/>
          <w:i/>
        </w:rPr>
        <w:t xml:space="preserve">aṅgana</w:t>
      </w:r>
      <w:r>
        <w:t xml:space="preserve">… — reading uncertain [?]], sweet speech (</w:t>
      </w:r>
      <w:r>
        <w:rPr>
          <w:iCs/>
          <w:i/>
        </w:rPr>
        <w:t xml:space="preserve">madhumad vacaḥ</w:t>
      </w:r>
      <w:r>
        <w:t xml:space="preserve">), speech endowed with sweetness; with those shining praises that have that speech as their form, we praise Agni again and again, facing him and with eminence.</w:t>
      </w:r>
      <w:r>
        <w:t xml:space="preserve">’</w:t>
      </w:r>
      <w:r>
        <w:t xml:space="preserve">”</w:t>
      </w:r>
    </w:p>
    <w:bookmarkEnd w:id="621"/>
    <w:bookmarkStart w:id="622" w:name="page-520-pdf-538"/>
    <w:p>
      <w:pPr>
        <w:pStyle w:val="Heading3"/>
      </w:pPr>
      <w:r>
        <w:t xml:space="preserve">Page 520 (PDF 538)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78</w:t>
      </w:r>
      <w:r>
        <w:rPr>
          <w:iCs/>
          <w:i/>
        </w:rPr>
        <w:t xml:space="preserve">”</w:t>
      </w:r>
      <w:r>
        <w:rPr>
          <w:iCs/>
          <w:i/>
        </w:rPr>
        <w:t xml:space="preserve">.)</w:t>
      </w:r>
    </w:p>
    <w:p>
      <w:pPr>
        <w:pStyle w:val="BodyText"/>
      </w:pPr>
      <w:r>
        <w:rPr>
          <w:bCs/>
          <w:b/>
        </w:rPr>
        <w:t xml:space="preserve">॥ प्रतिपदार्थः ॥ — Pratipadārtha of Rik 78.5</w:t>
      </w:r>
      <w:r>
        <w:t xml:space="preserve"> </w:t>
      </w:r>
      <w:r>
        <w:rPr>
          <w:iCs/>
          <w:i/>
        </w:rPr>
        <w:t xml:space="preserve">(Kannada)</w:t>
      </w:r>
    </w:p>
    <w:p>
      <w:pPr>
        <w:numPr>
          <w:ilvl w:val="0"/>
          <w:numId w:val="1223"/>
        </w:numPr>
        <w:pStyle w:val="Compact"/>
      </w:pPr>
      <w:r>
        <w:rPr>
          <w:bCs/>
          <w:b/>
        </w:rPr>
        <w:t xml:space="preserve">रहूगणाः</w:t>
      </w:r>
      <w:r>
        <w:t xml:space="preserve"> </w:t>
      </w:r>
      <w:r>
        <w:t xml:space="preserve">—</w:t>
      </w:r>
      <w:r>
        <w:t xml:space="preserve"> </w:t>
      </w:r>
      <w:r>
        <w:t xml:space="preserve">“</w:t>
      </w:r>
      <w:r>
        <w:t xml:space="preserve">(we) Gotamas, born in the family of Rahūgaṇa</w:t>
      </w:r>
      <w:r>
        <w:t xml:space="preserve">”</w:t>
      </w:r>
    </w:p>
    <w:p>
      <w:pPr>
        <w:numPr>
          <w:ilvl w:val="0"/>
          <w:numId w:val="1223"/>
        </w:numPr>
        <w:pStyle w:val="Compact"/>
      </w:pPr>
      <w:r>
        <w:rPr>
          <w:bCs/>
          <w:b/>
        </w:rPr>
        <w:t xml:space="preserve">अग्नये</w:t>
      </w:r>
      <w:r>
        <w:t xml:space="preserve"> </w:t>
      </w:r>
      <w:r>
        <w:t xml:space="preserve">—</w:t>
      </w:r>
      <w:r>
        <w:t xml:space="preserve"> </w:t>
      </w:r>
      <w:r>
        <w:t xml:space="preserve">“</w:t>
      </w:r>
      <w:r>
        <w:t xml:space="preserve">to Agni, of the form of a deity</w:t>
      </w:r>
      <w:r>
        <w:t xml:space="preserve">”</w:t>
      </w:r>
    </w:p>
    <w:p>
      <w:pPr>
        <w:numPr>
          <w:ilvl w:val="0"/>
          <w:numId w:val="1223"/>
        </w:numPr>
        <w:pStyle w:val="Compact"/>
      </w:pPr>
      <w:r>
        <w:rPr>
          <w:bCs/>
          <w:b/>
        </w:rPr>
        <w:t xml:space="preserve">मधुमद्वचः</w:t>
      </w:r>
      <w:r>
        <w:t xml:space="preserve"> </w:t>
      </w:r>
      <w:r>
        <w:t xml:space="preserve">—</w:t>
      </w:r>
      <w:r>
        <w:t xml:space="preserve"> </w:t>
      </w:r>
      <w:r>
        <w:t xml:space="preserve">“</w:t>
      </w:r>
      <w:r>
        <w:t xml:space="preserve">this speech of the form of praise, endowed with sweetness</w:t>
      </w:r>
      <w:r>
        <w:t xml:space="preserve">”</w:t>
      </w:r>
    </w:p>
    <w:p>
      <w:pPr>
        <w:numPr>
          <w:ilvl w:val="0"/>
          <w:numId w:val="1223"/>
        </w:numPr>
        <w:pStyle w:val="Compact"/>
      </w:pPr>
      <w:r>
        <w:rPr>
          <w:bCs/>
          <w:b/>
        </w:rPr>
        <w:t xml:space="preserve">अवोचाम</w:t>
      </w:r>
      <w:r>
        <w:t xml:space="preserve"> </w:t>
      </w:r>
      <w:r>
        <w:t xml:space="preserve">—</w:t>
      </w:r>
      <w:r>
        <w:t xml:space="preserve"> </w:t>
      </w:r>
      <w:r>
        <w:t xml:space="preserve">“</w:t>
      </w:r>
      <w:r>
        <w:t xml:space="preserve">we have uttered</w:t>
      </w:r>
      <w:r>
        <w:t xml:space="preserve">”</w:t>
      </w:r>
    </w:p>
    <w:p>
      <w:pPr>
        <w:numPr>
          <w:ilvl w:val="0"/>
          <w:numId w:val="1223"/>
        </w:numPr>
        <w:pStyle w:val="Compact"/>
      </w:pPr>
      <w:r>
        <w:rPr>
          <w:bCs/>
          <w:b/>
        </w:rPr>
        <w:t xml:space="preserve">द्युम्नैः</w:t>
      </w:r>
      <w:r>
        <w:t xml:space="preserve"> </w:t>
      </w:r>
      <w:r>
        <w:t xml:space="preserve">—</w:t>
      </w:r>
      <w:r>
        <w:t xml:space="preserve"> </w:t>
      </w:r>
      <w:r>
        <w:t xml:space="preserve">“</w:t>
      </w:r>
      <w:r>
        <w:t xml:space="preserve">with words that make known (qualities)</w:t>
      </w:r>
      <w:r>
        <w:t xml:space="preserve">”</w:t>
      </w:r>
    </w:p>
    <w:p>
      <w:pPr>
        <w:numPr>
          <w:ilvl w:val="0"/>
          <w:numId w:val="1223"/>
        </w:numPr>
        <w:pStyle w:val="Compact"/>
      </w:pPr>
      <w:r>
        <w:rPr>
          <w:bCs/>
          <w:b/>
        </w:rPr>
        <w:t xml:space="preserve">अभि प्र नोनुमः</w:t>
      </w:r>
      <w:r>
        <w:t xml:space="preserve"> </w:t>
      </w:r>
      <w:r>
        <w:t xml:space="preserve">—</w:t>
      </w:r>
      <w:r>
        <w:t xml:space="preserve"> </w:t>
      </w:r>
      <w:r>
        <w:t xml:space="preserve">“</w:t>
      </w:r>
      <w:r>
        <w:t xml:space="preserve">we praise again and again.</w:t>
      </w:r>
      <w:r>
        <w:t xml:space="preserve">”</w:t>
      </w:r>
    </w:p>
    <w:p>
      <w:pPr>
        <w:pStyle w:val="FirstParagraph"/>
      </w:pPr>
      <w:r>
        <w:rPr>
          <w:bCs/>
          <w:b/>
        </w:rPr>
        <w:t xml:space="preserve">॥ भावार्थः ॥ — Bhāvārtha of Rik 78.5</w:t>
      </w:r>
      <w:r>
        <w:t xml:space="preserve"> </w:t>
      </w:r>
      <w:r>
        <w:rPr>
          <w:iCs/>
          <w:i/>
        </w:rPr>
        <w:t xml:space="preserve">(Kannada)</w:t>
      </w:r>
    </w:p>
    <w:p>
      <w:pPr>
        <w:pStyle w:val="BodyText"/>
      </w:pPr>
      <w:r>
        <w:t xml:space="preserve">“</w:t>
      </w:r>
      <w:r>
        <w:t xml:space="preserve">We, the Gotamas, sons of Rahūgaṇa, have praised again and again Agni, of luminous form, with sweet words that make known (his) qualities (in the form of praise).</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The descendants of Rahugana have recited sweet speeches to Agni; we praise him repeatedly with commendatory (hymns).</w:t>
      </w:r>
      <w:r>
        <w:t xml:space="preserve">”</w:t>
      </w:r>
      <w:r>
        <w:t xml:space="preserve"> </w:t>
      </w:r>
      <w:r>
        <w:t xml:space="preserve">— as printed.</w:t>
      </w:r>
    </w:p>
    <w:p>
      <w:pPr>
        <w:pStyle w:val="BodyText"/>
      </w:pPr>
      <w:r>
        <w:rPr>
          <w:bCs/>
          <w:b/>
        </w:rPr>
        <w:t xml:space="preserve">॥ विशेषविषयगळु ॥ — Special Topics (Rik 78.5)</w:t>
      </w:r>
    </w:p>
    <w:p>
      <w:pPr>
        <w:numPr>
          <w:ilvl w:val="0"/>
          <w:numId w:val="1224"/>
        </w:numPr>
        <w:pStyle w:val="Compact"/>
      </w:pPr>
      <w:r>
        <w:rPr>
          <w:bCs/>
          <w:b/>
        </w:rPr>
        <w:t xml:space="preserve">रहूगणाः</w:t>
      </w:r>
      <w:r>
        <w:t xml:space="preserve"> </w:t>
      </w:r>
      <w:r>
        <w:t xml:space="preserve">—</w:t>
      </w:r>
      <w:r>
        <w:t xml:space="preserve"> </w:t>
      </w:r>
      <w:r>
        <w:t xml:space="preserve">“</w:t>
      </w:r>
      <w:r>
        <w:t xml:space="preserve">‘</w:t>
      </w:r>
      <w:r>
        <w:t xml:space="preserve">Rahūgaṇa</w:t>
      </w:r>
      <w:r>
        <w:t xml:space="preserve">’</w:t>
      </w:r>
      <w:r>
        <w:t xml:space="preserve"> </w:t>
      </w:r>
      <w:r>
        <w:t xml:space="preserve">is the name of a ṛṣi; Gotama and others, his sons; or those of the lineage of the ṛṣi Rahūgaṇa; or those related to that ṛṣi. The ṛṣi of this sūkta, Gotama, the son of Rahūgaṇa, ends the sūkta by saying that he and the other people related to him have together made this praise.</w:t>
      </w:r>
      <w:r>
        <w:t xml:space="preserve">”</w:t>
      </w:r>
    </w:p>
    <w:p>
      <w:pPr>
        <w:numPr>
          <w:ilvl w:val="0"/>
          <w:numId w:val="1224"/>
        </w:numPr>
        <w:pStyle w:val="Compact"/>
      </w:pPr>
      <w:r>
        <w:rPr>
          <w:bCs/>
          <w:b/>
        </w:rPr>
        <w:t xml:space="preserve">मधुमत् वचः</w:t>
      </w:r>
      <w:r>
        <w:t xml:space="preserve"> </w:t>
      </w:r>
      <w:r>
        <w:t xml:space="preserve">—</w:t>
      </w:r>
      <w:r>
        <w:t xml:space="preserve"> </w:t>
      </w:r>
      <w:r>
        <w:rPr>
          <w:iCs/>
          <w:i/>
        </w:rPr>
        <w:t xml:space="preserve">mādhuryopetaṃ vacanam</w:t>
      </w:r>
      <w:r>
        <w:t xml:space="preserve"> </w:t>
      </w:r>
      <w:r>
        <w:t xml:space="preserve">—</w:t>
      </w:r>
      <w:r>
        <w:t xml:space="preserve"> </w:t>
      </w:r>
      <w:r>
        <w:t xml:space="preserve">“</w:t>
      </w:r>
      <w:r>
        <w:t xml:space="preserve">(speech) endowed with sweetness: delightful to hear, pleasing to Agni, and so on.</w:t>
      </w:r>
      <w:r>
        <w:t xml:space="preserve">”</w:t>
      </w:r>
    </w:p>
    <w:p>
      <w:pPr>
        <w:pStyle w:val="FirstParagraph"/>
      </w:pPr>
      <w:r>
        <w:rPr>
          <w:bCs/>
          <w:b/>
        </w:rPr>
        <w:t xml:space="preserve">॥ व्याकरणप्रक्रिया ॥ — Vyākaraṇa-prakriyā (Rik 78.5)</w:t>
      </w:r>
      <w:r>
        <w:t xml:space="preserve"> </w:t>
      </w:r>
      <w:r>
        <w:rPr>
          <w:iCs/>
          <w:i/>
        </w:rPr>
        <w:t xml:space="preserve">(grammar page, noted briefly; begins here, continues on p. 521)</w:t>
      </w:r>
    </w:p>
    <w:p>
      <w:pPr>
        <w:numPr>
          <w:ilvl w:val="0"/>
          <w:numId w:val="1225"/>
        </w:numPr>
        <w:pStyle w:val="Compact"/>
      </w:pPr>
      <w:r>
        <w:rPr>
          <w:bCs/>
          <w:b/>
        </w:rPr>
        <w:t xml:space="preserve">अवोचाम</w:t>
      </w:r>
      <w:r>
        <w:t xml:space="preserve"> </w:t>
      </w:r>
      <w:r>
        <w:t xml:space="preserve">— the root</w:t>
      </w:r>
      <w:r>
        <w:t xml:space="preserve"> </w:t>
      </w:r>
      <w:r>
        <w:rPr>
          <w:iCs/>
          <w:i/>
        </w:rPr>
        <w:t xml:space="preserve">vac paribhāṣaṇe</w:t>
      </w:r>
      <w:r>
        <w:t xml:space="preserve"> </w:t>
      </w:r>
      <w:r>
        <w:t xml:space="preserve">(वच परिभाषणे);</w:t>
      </w:r>
      <w:r>
        <w:t xml:space="preserve"> </w:t>
      </w:r>
      <w:r>
        <w:rPr>
          <w:iCs/>
          <w:i/>
        </w:rPr>
        <w:t xml:space="preserve">luṅ</w:t>
      </w:r>
      <w:r>
        <w:t xml:space="preserve">, first-person plural, with the ending</w:t>
      </w:r>
      <w:r>
        <w:t xml:space="preserve"> </w:t>
      </w:r>
      <w:r>
        <w:rPr>
          <w:iCs/>
          <w:i/>
        </w:rPr>
        <w:t xml:space="preserve">mas</w:t>
      </w:r>
      <w:r>
        <w:t xml:space="preserve">; the</w:t>
      </w:r>
      <w:r>
        <w:t xml:space="preserve"> </w:t>
      </w:r>
      <w:r>
        <w:rPr>
          <w:iCs/>
          <w:i/>
        </w:rPr>
        <w:t xml:space="preserve">s</w:t>
      </w:r>
      <w:r>
        <w:t xml:space="preserve"> </w:t>
      </w:r>
      <w:r>
        <w:t xml:space="preserve">of the ending is dropped by</w:t>
      </w:r>
      <w:r>
        <w:t xml:space="preserve"> </w:t>
      </w:r>
      <w:r>
        <w:t xml:space="preserve">“</w:t>
      </w:r>
      <w:r>
        <w:t xml:space="preserve">nityaṃ ṅitaḥ</w:t>
      </w:r>
      <w:r>
        <w:t xml:space="preserve">”</w:t>
      </w:r>
      <w:r>
        <w:t xml:space="preserve"> </w:t>
      </w:r>
      <w:r>
        <w:t xml:space="preserve">(नित्यं ङितः, Pā. Sū. 3-4-99 [?]); for the</w:t>
      </w:r>
      <w:r>
        <w:t xml:space="preserve"> </w:t>
      </w:r>
      <w:r>
        <w:rPr>
          <w:iCs/>
          <w:i/>
        </w:rPr>
        <w:t xml:space="preserve">cli</w:t>
      </w:r>
      <w:r>
        <w:t xml:space="preserve">, the affix</w:t>
      </w:r>
      <w:r>
        <w:t xml:space="preserve"> </w:t>
      </w:r>
      <w:r>
        <w:rPr>
          <w:iCs/>
          <w:i/>
        </w:rPr>
        <w:t xml:space="preserve">aṅ</w:t>
      </w:r>
      <w:r>
        <w:t xml:space="preserve"> </w:t>
      </w:r>
      <w:r>
        <w:t xml:space="preserve">by</w:t>
      </w:r>
      <w:r>
        <w:t xml:space="preserve"> </w:t>
      </w:r>
      <w:r>
        <w:t xml:space="preserve">“</w:t>
      </w:r>
      <w:r>
        <w:t xml:space="preserve">asyativa ktikhyātibhyo ’ṅ</w:t>
      </w:r>
      <w:r>
        <w:t xml:space="preserve">”</w:t>
      </w:r>
      <w:r>
        <w:t xml:space="preserve"> </w:t>
      </w:r>
      <w:r>
        <w:t xml:space="preserve">(अस्यतिवक्तिख्यातिभ्योऽङ्, Pā. Sū. 3-1-52 [?]); the root takes the augment</w:t>
      </w:r>
      <w:r>
        <w:t xml:space="preserve"> </w:t>
      </w:r>
      <w:r>
        <w:rPr>
          <w:iCs/>
          <w:i/>
        </w:rPr>
        <w:t xml:space="preserve">um</w:t>
      </w:r>
      <w:r>
        <w:t xml:space="preserve"> </w:t>
      </w:r>
      <w:r>
        <w:t xml:space="preserve">by</w:t>
      </w:r>
      <w:r>
        <w:t xml:space="preserve"> </w:t>
      </w:r>
      <w:r>
        <w:t xml:space="preserve">“</w:t>
      </w:r>
      <w:r>
        <w:t xml:space="preserve">vacaūm</w:t>
      </w:r>
      <w:r>
        <w:t xml:space="preserve">”</w:t>
      </w:r>
      <w:r>
        <w:t xml:space="preserve"> </w:t>
      </w:r>
      <w:r>
        <w:t xml:space="preserve">(वचउम्, Pā. Sū. 7-4-20 [?]) — by the</w:t>
      </w:r>
      <w:r>
        <w:t xml:space="preserve"> </w:t>
      </w:r>
      <w:r>
        <w:rPr>
          <w:iCs/>
          <w:i/>
        </w:rPr>
        <w:t xml:space="preserve">paribhāṣā</w:t>
      </w:r>
      <w:r>
        <w:t xml:space="preserve"> </w:t>
      </w:r>
      <w:r>
        <w:t xml:space="preserve">“</w:t>
      </w:r>
      <w:r>
        <w:t xml:space="preserve">midaco ’ntyāt paraḥ</w:t>
      </w:r>
      <w:r>
        <w:t xml:space="preserve">”</w:t>
      </w:r>
      <w:r>
        <w:t xml:space="preserve"> </w:t>
      </w:r>
      <w:r>
        <w:t xml:space="preserve">(मिदचोऽन्त्यात्परः) the augment comes after the final vowel; guṇa;</w:t>
      </w:r>
      <w:r>
        <w:t xml:space="preserve"> </w:t>
      </w:r>
      <w:r>
        <w:t xml:space="preserve">“</w:t>
      </w:r>
      <w:r>
        <w:t xml:space="preserve">ato dīrgho yañi</w:t>
      </w:r>
      <w:r>
        <w:t xml:space="preserve">”</w:t>
      </w:r>
      <w:r>
        <w:t xml:space="preserve"> </w:t>
      </w:r>
      <w:r>
        <w:t xml:space="preserve">(अतो दीर्घो यञि, Pā. Sū. 7-3-101): the</w:t>
      </w:r>
      <w:r>
        <w:t xml:space="preserve"> </w:t>
      </w:r>
      <w:r>
        <w:rPr>
          <w:iCs/>
          <w:i/>
        </w:rPr>
        <w:t xml:space="preserve">a</w:t>
      </w:r>
      <w:r>
        <w:t xml:space="preserve">-ending stem is lengthened before</w:t>
      </w:r>
      <w:r>
        <w:t xml:space="preserve"> </w:t>
      </w:r>
      <w:r>
        <w:rPr>
          <w:iCs/>
          <w:i/>
        </w:rPr>
        <w:t xml:space="preserve">mas</w:t>
      </w:r>
      <w:r>
        <w:t xml:space="preserve"> </w:t>
      </w:r>
      <w:r>
        <w:t xml:space="preserve">(which begins with</w:t>
      </w:r>
      <w:r>
        <w:t xml:space="preserve"> </w:t>
      </w:r>
      <w:r>
        <w:rPr>
          <w:iCs/>
          <w:i/>
        </w:rPr>
        <w:t xml:space="preserve">m</w:t>
      </w:r>
      <w:r>
        <w:t xml:space="preserve">, of</w:t>
      </w:r>
      <w:r>
        <w:t xml:space="preserve"> </w:t>
      </w:r>
      <w:r>
        <w:rPr>
          <w:iCs/>
          <w:i/>
        </w:rPr>
        <w:t xml:space="preserve">yañ</w:t>
      </w:r>
      <w:r>
        <w:t xml:space="preserve"> </w:t>
      </w:r>
      <w:r>
        <w:t xml:space="preserve">class); the stem receives the augment</w:t>
      </w:r>
      <w:r>
        <w:t xml:space="preserve"> </w:t>
      </w:r>
      <w:r>
        <w:rPr>
          <w:iCs/>
          <w:i/>
        </w:rPr>
        <w:t xml:space="preserve">aṭ</w:t>
      </w:r>
      <w:r>
        <w:t xml:space="preserve">. The word being at the beginning of the pāda, there is no nighāta accent;</w:t>
      </w:r>
      <w:r>
        <w:t xml:space="preserve"> </w:t>
      </w:r>
      <w:r>
        <w:rPr>
          <w:iCs/>
          <w:i/>
        </w:rPr>
        <w:t xml:space="preserve">aṭ</w:t>
      </w:r>
      <w:r>
        <w:t xml:space="preserve"> </w:t>
      </w:r>
      <w:r>
        <w:t xml:space="preserve">being udātta, the word is</w:t>
      </w:r>
      <w:r>
        <w:t xml:space="preserve"> </w:t>
      </w:r>
      <w:r>
        <w:rPr>
          <w:iCs/>
          <w:i/>
        </w:rPr>
        <w:t xml:space="preserve">ādyudātta</w:t>
      </w:r>
      <w:r>
        <w:t xml:space="preserve">.</w:t>
      </w:r>
    </w:p>
    <w:p>
      <w:pPr>
        <w:pStyle w:val="FirstParagraph"/>
      </w:pPr>
      <w:r>
        <w:rPr>
          <w:iCs/>
          <w:i/>
        </w:rPr>
        <w:t xml:space="preserve">Grammar noted briefly; sūtra numerals tentative [?].</w:t>
      </w:r>
    </w:p>
    <w:bookmarkEnd w:id="622"/>
    <w:bookmarkStart w:id="623" w:name="page-521-pdf-539"/>
    <w:p>
      <w:pPr>
        <w:pStyle w:val="Heading3"/>
      </w:pPr>
      <w:r>
        <w:t xml:space="preserve">Page 521 (PDF 539)</w:t>
      </w:r>
    </w:p>
    <w:p>
      <w:pPr>
        <w:pStyle w:val="FirstParagraph"/>
      </w:pPr>
      <w:r>
        <w:rPr>
          <w:iCs/>
          <w:i/>
        </w:rPr>
        <w:t xml:space="preserve">(Running head left:</w:t>
      </w:r>
      <w:r>
        <w:rPr>
          <w:iCs/>
          <w:i/>
        </w:rPr>
        <w:t xml:space="preserve"> </w:t>
      </w:r>
      <w:r>
        <w:rPr>
          <w:iCs/>
          <w:i/>
        </w:rPr>
        <w:t xml:space="preserve">“</w:t>
      </w:r>
      <w:r>
        <w:rPr>
          <w:iCs/>
          <w:i/>
        </w:rPr>
        <w:t xml:space="preserve">Aṣṭaka 2 [as printed; for 1], Adhyāya 5, Varga 27</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78.5, continued from p. 520:</w:t>
      </w:r>
    </w:p>
    <w:p>
      <w:pPr>
        <w:numPr>
          <w:ilvl w:val="0"/>
          <w:numId w:val="1226"/>
        </w:numPr>
        <w:pStyle w:val="Compact"/>
      </w:pPr>
      <w:r>
        <w:rPr>
          <w:bCs/>
          <w:b/>
        </w:rPr>
        <w:t xml:space="preserve">मधुमत्</w:t>
      </w:r>
      <w:r>
        <w:t xml:space="preserve"> </w:t>
      </w:r>
      <w:r>
        <w:t xml:space="preserve">—</w:t>
      </w:r>
      <w:r>
        <w:t xml:space="preserve"> </w:t>
      </w:r>
      <w:r>
        <w:rPr>
          <w:iCs/>
          <w:i/>
        </w:rPr>
        <w:t xml:space="preserve">madhu asya asti</w:t>
      </w:r>
      <w:r>
        <w:t xml:space="preserve"> </w:t>
      </w:r>
      <w:r>
        <w:t xml:space="preserve">=</w:t>
      </w:r>
      <w:r>
        <w:t xml:space="preserve"> </w:t>
      </w:r>
      <w:r>
        <w:rPr>
          <w:iCs/>
          <w:i/>
        </w:rPr>
        <w:t xml:space="preserve">madhumat</w:t>
      </w:r>
      <w:r>
        <w:t xml:space="preserve">: the affix</w:t>
      </w:r>
      <w:r>
        <w:t xml:space="preserve"> </w:t>
      </w:r>
      <w:r>
        <w:rPr>
          <w:iCs/>
          <w:i/>
        </w:rPr>
        <w:t xml:space="preserve">matup</w:t>
      </w:r>
      <w:r>
        <w:t xml:space="preserve"> </w:t>
      </w:r>
      <w:r>
        <w:t xml:space="preserve">by</w:t>
      </w:r>
      <w:r>
        <w:t xml:space="preserve"> </w:t>
      </w:r>
      <w:r>
        <w:t xml:space="preserve">“</w:t>
      </w:r>
      <w:r>
        <w:t xml:space="preserve">tad asyāsty asminn iti matup</w:t>
      </w:r>
      <w:r>
        <w:t xml:space="preserve">”</w:t>
      </w:r>
      <w:r>
        <w:t xml:space="preserve"> </w:t>
      </w:r>
      <w:r>
        <w:t xml:space="preserve">(तदस्यास्त्यस्मिन्निति मतुप्, Pā. Sū. 5-2-94); because it has the mark</w:t>
      </w:r>
      <w:r>
        <w:t xml:space="preserve"> </w:t>
      </w:r>
      <w:r>
        <w:rPr>
          <w:iCs/>
          <w:i/>
        </w:rPr>
        <w:t xml:space="preserve">p</w:t>
      </w:r>
      <w:r>
        <w:t xml:space="preserve">, it is anudātta; the second-case</w:t>
      </w:r>
      <w:r>
        <w:t xml:space="preserve"> </w:t>
      </w:r>
      <w:r>
        <w:rPr>
          <w:iCs/>
          <w:i/>
        </w:rPr>
        <w:t xml:space="preserve">am</w:t>
      </w:r>
      <w:r>
        <w:t xml:space="preserve"> </w:t>
      </w:r>
      <w:r>
        <w:t xml:space="preserve">following it, the</w:t>
      </w:r>
      <w:r>
        <w:t xml:space="preserve"> </w:t>
      </w:r>
      <w:r>
        <w:rPr>
          <w:iCs/>
          <w:i/>
        </w:rPr>
        <w:t xml:space="preserve">luk</w:t>
      </w:r>
      <w:r>
        <w:t xml:space="preserve"> </w:t>
      </w:r>
      <w:r>
        <w:t xml:space="preserve">of the</w:t>
      </w:r>
      <w:r>
        <w:t xml:space="preserve"> </w:t>
      </w:r>
      <w:r>
        <w:rPr>
          <w:iCs/>
          <w:i/>
        </w:rPr>
        <w:t xml:space="preserve">am</w:t>
      </w:r>
      <w:r>
        <w:t xml:space="preserve"> </w:t>
      </w:r>
      <w:r>
        <w:t xml:space="preserve">by</w:t>
      </w:r>
      <w:r>
        <w:t xml:space="preserve"> </w:t>
      </w:r>
      <w:r>
        <w:t xml:space="preserve">“</w:t>
      </w:r>
      <w:r>
        <w:t xml:space="preserve">svamor napuṃsakāt</w:t>
      </w:r>
      <w:r>
        <w:t xml:space="preserve">”</w:t>
      </w:r>
      <w:r>
        <w:t xml:space="preserve"> </w:t>
      </w:r>
      <w:r>
        <w:t xml:space="preserve">(स्वमोर्नपुंसकात्, Pā. Sū. 7-1-23).</w:t>
      </w:r>
    </w:p>
    <w:p>
      <w:pPr>
        <w:numPr>
          <w:ilvl w:val="0"/>
          <w:numId w:val="1226"/>
        </w:numPr>
        <w:pStyle w:val="Compact"/>
      </w:pPr>
      <w:r>
        <w:rPr>
          <w:bCs/>
          <w:b/>
        </w:rPr>
        <w:t xml:space="preserve">वचः</w:t>
      </w:r>
      <w:r>
        <w:t xml:space="preserve"> </w:t>
      </w:r>
      <w:r>
        <w:t xml:space="preserve">— the root</w:t>
      </w:r>
      <w:r>
        <w:t xml:space="preserve"> </w:t>
      </w:r>
      <w:r>
        <w:rPr>
          <w:iCs/>
          <w:i/>
        </w:rPr>
        <w:t xml:space="preserve">vac paribhāṣaṇe</w:t>
      </w:r>
      <w:r>
        <w:t xml:space="preserve">; the</w:t>
      </w:r>
      <w:r>
        <w:t xml:space="preserve"> </w:t>
      </w:r>
      <w:r>
        <w:rPr>
          <w:iCs/>
          <w:i/>
        </w:rPr>
        <w:t xml:space="preserve">asun</w:t>
      </w:r>
      <w:r>
        <w:t xml:space="preserve"> </w:t>
      </w:r>
      <w:r>
        <w:t xml:space="preserve">affix (</w:t>
      </w:r>
      <w:r>
        <w:rPr>
          <w:iCs/>
          <w:i/>
        </w:rPr>
        <w:t xml:space="preserve">asun</w:t>
      </w:r>
      <w:r>
        <w:t xml:space="preserve">, valid after all roots) —</w:t>
      </w:r>
      <w:r>
        <w:t xml:space="preserve"> </w:t>
      </w:r>
      <w:r>
        <w:rPr>
          <w:iCs/>
          <w:i/>
        </w:rPr>
        <w:t xml:space="preserve">asun</w:t>
      </w:r>
      <w:r>
        <w:t xml:space="preserve"> </w:t>
      </w:r>
      <w:r>
        <w:t xml:space="preserve">being marked</w:t>
      </w:r>
      <w:r>
        <w:t xml:space="preserve"> </w:t>
      </w:r>
      <w:r>
        <w:rPr>
          <w:iCs/>
          <w:i/>
        </w:rPr>
        <w:t xml:space="preserve">n</w:t>
      </w:r>
      <w:r>
        <w:t xml:space="preserve">,</w:t>
      </w:r>
      <w:r>
        <w:t xml:space="preserve"> </w:t>
      </w:r>
      <w:r>
        <w:t xml:space="preserve">“</w:t>
      </w:r>
      <w:r>
        <w:t xml:space="preserve">ñnityādir nityam</w:t>
      </w:r>
      <w:r>
        <w:t xml:space="preserve">”</w:t>
      </w:r>
      <w:r>
        <w:t xml:space="preserve"> </w:t>
      </w:r>
      <w:r>
        <w:t xml:space="preserve">(ञ्नित्यादिर्नित्यम्, Pā. Sū. 6-1-197) gives the initial udātta; second-case singular form. ||5||</w:t>
      </w:r>
    </w:p>
    <w:p>
      <w:pPr>
        <w:pStyle w:val="FirstParagraph"/>
      </w:pPr>
      <w:r>
        <w:rPr>
          <w:iCs/>
          <w:i/>
        </w:rPr>
        <w:t xml:space="preserve">Grammar noted briefly; sūtra numerals tentative [?].</w:t>
      </w:r>
    </w:p>
    <w:p>
      <w:pPr>
        <w:pStyle w:val="BodyText"/>
      </w:pPr>
      <w:r>
        <w:rPr>
          <w:bCs/>
          <w:b/>
        </w:rPr>
        <w:t xml:space="preserve">Closing line of Sūkta 78</w:t>
      </w:r>
      <w:r>
        <w:t xml:space="preserve"> </w:t>
      </w:r>
      <w:r>
        <w:rPr>
          <w:iCs/>
          <w:i/>
        </w:rPr>
        <w:t xml:space="preserve">(Kannada, printed large)</w:t>
      </w:r>
      <w:r>
        <w:t xml:space="preserve">:</w:t>
      </w:r>
    </w:p>
    <w:p>
      <w:pPr>
        <w:pStyle w:val="BodyText"/>
      </w:pPr>
      <w:r>
        <w:t xml:space="preserve">ಎಪ್ಪತ್ತೆಂಟನೆಯ ಸೂಕ್ತವು ಸಮಾಪ್ತವು. —</w:t>
      </w:r>
      <w:r>
        <w:t xml:space="preserve"> </w:t>
      </w:r>
      <w:r>
        <w:rPr>
          <w:iCs/>
          <w:i/>
        </w:rPr>
        <w:t xml:space="preserve">eppatteṃṭaneya sūktavu samāptavu.</w:t>
      </w:r>
      <w:r>
        <w:t xml:space="preserve"> </w:t>
      </w:r>
      <w:r>
        <w:t xml:space="preserve">—</w:t>
      </w:r>
      <w:r>
        <w:t xml:space="preserve"> </w:t>
      </w:r>
      <w:r>
        <w:t xml:space="preserve">“</w:t>
      </w:r>
      <w:r>
        <w:t xml:space="preserve">The seventy-eighth sūkta is completed.</w:t>
      </w:r>
      <w:r>
        <w:t xml:space="preserve">”</w:t>
      </w:r>
    </w:p>
    <w:bookmarkEnd w:id="623"/>
    <w:bookmarkEnd w:id="624"/>
    <w:bookmarkStart w:id="667" w:name="sūkta-79"/>
    <w:p>
      <w:pPr>
        <w:pStyle w:val="Heading2"/>
      </w:pPr>
      <w:r>
        <w:t xml:space="preserve">Sūkta 79</w:t>
      </w:r>
    </w:p>
    <w:bookmarkStart w:id="625" w:name="continued-on-page-521-of-the-print"/>
    <w:p>
      <w:pPr>
        <w:pStyle w:val="Heading3"/>
      </w:pPr>
      <w:r>
        <w:t xml:space="preserve">(continued on Page 521 of the print)</w:t>
      </w:r>
    </w:p>
    <w:p>
      <w:pPr>
        <w:pStyle w:val="FirstParagraph"/>
      </w:pPr>
      <w:r>
        <w:rPr>
          <w:bCs/>
          <w:b/>
        </w:rPr>
        <w:t xml:space="preserve">ಎಪ್ಪತ್ತೊಂಭತ್ತನೆಯ ಸೂಕ್ತವು</w:t>
      </w:r>
      <w:r>
        <w:t xml:space="preserve"> </w:t>
      </w:r>
      <w:r>
        <w:t xml:space="preserve">—</w:t>
      </w:r>
      <w:r>
        <w:t xml:space="preserve"> </w:t>
      </w:r>
      <w:r>
        <w:rPr>
          <w:iCs/>
          <w:i/>
        </w:rPr>
        <w:t xml:space="preserve">eppattoṃbhattaneya sūktavu</w:t>
      </w:r>
      <w:r>
        <w:t xml:space="preserve"> </w:t>
      </w:r>
      <w:r>
        <w:t xml:space="preserve">—</w:t>
      </w:r>
      <w:r>
        <w:t xml:space="preserve"> </w:t>
      </w:r>
      <w:r>
        <w:t xml:space="preserve">“</w:t>
      </w:r>
      <w:r>
        <w:t xml:space="preserve">The seventy-ninth sūkta.</w:t>
      </w:r>
      <w:r>
        <w:t xml:space="preserve">”</w:t>
      </w:r>
    </w:p>
    <w:p>
      <w:pPr>
        <w:pStyle w:val="BodyText"/>
      </w:pPr>
      <w:r>
        <w:rPr>
          <w:bCs/>
          <w:b/>
        </w:rPr>
        <w:t xml:space="preserve">Sāyaṇa’s introduction (Sanskrit in Kannada script; doubtful places [?]):</w:t>
      </w:r>
    </w:p>
    <w:p>
      <w:pPr>
        <w:pStyle w:val="BlockText"/>
      </w:pPr>
      <w:r>
        <w:t xml:space="preserve">हिरण्यकेश इति द्वादशर्चं षष्ठं सूक्तं । रहूगणपुत्रस्य गोतमस्यार्षं । अत्रानुक्रम्यते । हिरण्यकेशो द्वादशाद्ये तृचौ त्रैष्टुभौष्णिहौ पूर्वोऽग्नये वा मध्यमायेति । पूर्वत्र गायत्रं त्रिष्टुक्चात्र [?] गायत्रं सूक्तं । एतावांस्तु विशेषः । आद्यस्तृचस्त्रैष्टुभः । द्वितीयस्तौष्णिहः । प्रथमतृचस्य मध्यमस्थानो वैद्युतोऽग्निः शुद्धाग्निर्वा देवता । शिष्टा नवर्चः केवलाग्निदेवताकाः ॥ प्रातरनुवाकस्याग्नेये क्रतौ त्रैष्टुभे छन्दस्याश्विनशस्त्रे चाद्यस्तृचः । सूत्रितं च । हिरण्यकेश इति स्तोत्रे [?] ऽपश्यमस्य महत इति सूक्ते । आ. ४-१३ [?] । इति ॥ कारीर्यां [?] मग्नेर्धार्म[?] । हिरण्यकेश इति द्वे ऋचौ याज्यानुवाक्ये । सूत्रितं च । हिरण्यकेशो रजसो विसार इति द्वे त्वं त्या चिदच्युता धामन्ते विश्वं भुवनमधि श्रितमिति वा । आ. ३-१३ [?] । इति ॥</w:t>
      </w:r>
    </w:p>
    <w:p>
      <w:pPr>
        <w:pStyle w:val="FirstParagraph"/>
      </w:pPr>
      <w:r>
        <w:rPr>
          <w:iCs/>
          <w:i/>
        </w:rPr>
        <w:t xml:space="preserve">hiraṇyakeśa iti dvādaśarcaṃ ṣaṣṭhaṃ sūktaṃ | rahūgaṇaputrasya gotamasyārṣaṃ | atrānukramyate | hiraṇyakeśo dvādaśādyau tṛcau traiṣṭubhauṣṇihau pūrvo ’gnaye vā madhyamāyeti | pūrvatra gāyatraṃ triṣṭuk cātra [?] gāyatraṃ sūktaṃ | etāvāṃs tu viśeṣaḥ | ādyas tṛcas traiṣṭubhaḥ | dvitīyas tauṣṇihaḥ | prathamatṛcasya madhyamasthāno vaidyuto ’gniḥ śuddhāgnir vā devatā | śiṣṭā navarcaḥ kevalāgnidevatākāḥ || prātaranuvākasyāgneye kratau traiṣṭubhe chandasy āśvinaśastre cādyas tṛcaḥ | sūtritaṃ ca | hiraṇyakeśa iti stotre [?] ’paśyam asya mahata iti sūkte | Āś. 4-13 [?] | iti || kārīryāṃ [?] magner dhārma[?] | hiraṇyakeśa iti dve ṛcau yājyānuvākye | sūtritaṃ ca | hiraṇyakeśo rajaso visāra iti dve tvaṃ tyā cid acyutā dhāmante viśvaṃ bhuvanam adhi śritam iti vā | Āś. 3-13 [?] | iti ||</w:t>
      </w:r>
    </w:p>
    <w:p>
      <w:pPr>
        <w:pStyle w:val="BodyText"/>
      </w:pPr>
      <w:r>
        <w:rPr>
          <w:iCs/>
          <w:i/>
        </w:rPr>
        <w:t xml:space="preserve">Sense (as far as legible):</w:t>
      </w:r>
      <w:r>
        <w:t xml:space="preserve"> </w:t>
      </w:r>
      <w:r>
        <w:t xml:space="preserve">“</w:t>
      </w:r>
      <w:r>
        <w:rPr>
          <w:iCs/>
          <w:i/>
        </w:rPr>
        <w:t xml:space="preserve">Hiraṇyakeśa</w:t>
      </w:r>
      <w:r>
        <w:t xml:space="preserve"> </w:t>
      </w:r>
      <w:r>
        <w:t xml:space="preserve">— the sixth sūkta, of twelve Ṛks; the ṛṣi is Gotama, the son of Rahūgaṇa. Here the Anukramaṇī states:</w:t>
      </w:r>
      <w:r>
        <w:t xml:space="preserve"> </w:t>
      </w:r>
      <w:r>
        <w:t xml:space="preserve">‘</w:t>
      </w:r>
      <w:r>
        <w:rPr>
          <w:iCs/>
          <w:i/>
        </w:rPr>
        <w:t xml:space="preserve">Hiraṇyakeśa</w:t>
      </w:r>
      <w:r>
        <w:t xml:space="preserve"> </w:t>
      </w:r>
      <w:r>
        <w:t xml:space="preserve">— twelve; the first two triads are Triṣṭubh and Uṣṇih respectively; the first is to Agni, or the middle one [the lightning-Agni] (…)</w:t>
      </w:r>
      <w:r>
        <w:t xml:space="preserve">’</w:t>
      </w:r>
      <w:r>
        <w:t xml:space="preserve"> </w:t>
      </w:r>
      <w:r>
        <w:t xml:space="preserve">— [the sūkta is] Gāyatra in the previous (sūkta); in this one, Triṣṭubh [?]… This much is the difference: the first triad is Traiṣṭubha (in Triṣṭubh); the second is Auṣṇiha (in Uṣṇih). For the first triad the deity is the Agni of the middle region, the lightning-Agni, or else pure Agni; the remaining nine Ṛks are exclusively to Agni. In the</w:t>
      </w:r>
      <w:r>
        <w:t xml:space="preserve"> </w:t>
      </w:r>
      <w:r>
        <w:rPr>
          <w:iCs/>
          <w:i/>
        </w:rPr>
        <w:t xml:space="preserve">Prātaranuvāka</w:t>
      </w:r>
      <w:r>
        <w:t xml:space="preserve">, in the Āgneya rite, in the Triṣṭubh metre, and in the Āśvina-śastra the first triad (is used). It is also stated in the sūtra:</w:t>
      </w:r>
      <w:r>
        <w:t xml:space="preserve"> </w:t>
      </w:r>
      <w:r>
        <w:t xml:space="preserve">‘</w:t>
      </w:r>
      <w:r>
        <w:t xml:space="preserve">(the Ṛks)</w:t>
      </w:r>
      <w:r>
        <w:t xml:space="preserve"> </w:t>
      </w:r>
      <w:r>
        <w:rPr>
          <w:iCs/>
          <w:i/>
        </w:rPr>
        <w:t xml:space="preserve">hiraṇyakeśa</w:t>
      </w:r>
      <w:r>
        <w:t xml:space="preserve"> </w:t>
      </w:r>
      <w:r>
        <w:t xml:space="preserve">in the</w:t>
      </w:r>
      <w:r>
        <w:t xml:space="preserve"> </w:t>
      </w:r>
      <w:r>
        <w:rPr>
          <w:iCs/>
          <w:i/>
        </w:rPr>
        <w:t xml:space="preserve">stotra</w:t>
      </w:r>
      <w:r>
        <w:t xml:space="preserve">;</w:t>
      </w:r>
      <w:r>
        <w:t xml:space="preserve"> </w:t>
      </w:r>
      <w:r>
        <w:rPr>
          <w:iCs/>
          <w:i/>
        </w:rPr>
        <w:t xml:space="preserve">apaśyam asya mahataḥ</w:t>
      </w:r>
      <w:r>
        <w:t xml:space="preserve"> </w:t>
      </w:r>
      <w:r>
        <w:t xml:space="preserve">in the sūkta</w:t>
      </w:r>
      <w:r>
        <w:t xml:space="preserve">’</w:t>
      </w:r>
      <w:r>
        <w:t xml:space="preserve"> </w:t>
      </w:r>
      <w:r>
        <w:t xml:space="preserve">(Āśvalāyana 4-13 [?]). In the</w:t>
      </w:r>
      <w:r>
        <w:t xml:space="preserve"> </w:t>
      </w:r>
      <w:r>
        <w:rPr>
          <w:iCs/>
          <w:i/>
        </w:rPr>
        <w:t xml:space="preserve">Kārīrī</w:t>
      </w:r>
      <w:r>
        <w:t xml:space="preserve"> </w:t>
      </w:r>
      <w:r>
        <w:t xml:space="preserve">[?] (…) the two Ṛks</w:t>
      </w:r>
      <w:r>
        <w:t xml:space="preserve"> </w:t>
      </w:r>
      <w:r>
        <w:rPr>
          <w:iCs/>
          <w:i/>
        </w:rPr>
        <w:t xml:space="preserve">hiraṇyakeśa</w:t>
      </w:r>
      <w:r>
        <w:t xml:space="preserve"> </w:t>
      </w:r>
      <w:r>
        <w:t xml:space="preserve">are</w:t>
      </w:r>
      <w:r>
        <w:t xml:space="preserve"> </w:t>
      </w:r>
      <w:r>
        <w:rPr>
          <w:iCs/>
          <w:i/>
        </w:rPr>
        <w:t xml:space="preserve">yājyā</w:t>
      </w:r>
      <w:r>
        <w:t xml:space="preserve"> </w:t>
      </w:r>
      <w:r>
        <w:t xml:space="preserve">and</w:t>
      </w:r>
      <w:r>
        <w:t xml:space="preserve"> </w:t>
      </w:r>
      <w:r>
        <w:rPr>
          <w:iCs/>
          <w:i/>
        </w:rPr>
        <w:t xml:space="preserve">anuvākyā</w:t>
      </w:r>
      <w:r>
        <w:t xml:space="preserve">. And it is stated:</w:t>
      </w:r>
      <w:r>
        <w:t xml:space="preserve"> </w:t>
      </w:r>
      <w:r>
        <w:t xml:space="preserve">‘</w:t>
      </w:r>
      <w:r>
        <w:t xml:space="preserve">the two (beginning)</w:t>
      </w:r>
      <w:r>
        <w:t xml:space="preserve"> </w:t>
      </w:r>
      <w:r>
        <w:rPr>
          <w:iCs/>
          <w:i/>
        </w:rPr>
        <w:t xml:space="preserve">hiraṇyakeśo rajaso visāraḥ</w:t>
      </w:r>
      <w:r>
        <w:t xml:space="preserve">, or</w:t>
      </w:r>
      <w:r>
        <w:t xml:space="preserve"> </w:t>
      </w:r>
      <w:r>
        <w:rPr>
          <w:iCs/>
          <w:i/>
        </w:rPr>
        <w:t xml:space="preserve">tvaṃ tyā cid acyutā</w:t>
      </w:r>
      <w:r>
        <w:t xml:space="preserve">,</w:t>
      </w:r>
      <w:r>
        <w:t xml:space="preserve"> </w:t>
      </w:r>
      <w:r>
        <w:rPr>
          <w:iCs/>
          <w:i/>
        </w:rPr>
        <w:t xml:space="preserve">dhāmante viśvaṃ bhuvanam adhi śritam</w:t>
      </w:r>
      <w:r>
        <w:t xml:space="preserve">’</w:t>
      </w:r>
      <w:r>
        <w:t xml:space="preserve"> </w:t>
      </w:r>
      <w:r>
        <w:t xml:space="preserve">(Āśv. 3-13 [?]).</w:t>
      </w:r>
      <w:r>
        <w:t xml:space="preserve">”</w:t>
      </w:r>
    </w:p>
    <w:p>
      <w:pPr>
        <w:pStyle w:val="BodyText"/>
      </w:pPr>
      <w:r>
        <w:rPr>
          <w:iCs/>
          <w:i/>
        </w:rPr>
        <w:t xml:space="preserve">Reading notes:</w:t>
      </w:r>
      <w:r>
        <w:t xml:space="preserve"> </w:t>
      </w:r>
      <w:r>
        <w:t xml:space="preserve">the stretch beginning</w:t>
      </w:r>
      <w:r>
        <w:t xml:space="preserve"> </w:t>
      </w:r>
      <w:r>
        <w:rPr>
          <w:iCs/>
          <w:i/>
        </w:rPr>
        <w:t xml:space="preserve">kārīryām</w:t>
      </w:r>
      <w:r>
        <w:t xml:space="preserve"> </w:t>
      </w:r>
      <w:r>
        <w:t xml:space="preserve">is compressed and partly illegible at 150 dpi; I give only what I can read and have not guessed the rest.</w:t>
      </w:r>
    </w:p>
    <w:p>
      <w:pPr>
        <w:pStyle w:val="BodyText"/>
      </w:pPr>
      <w:r>
        <w:rPr>
          <w:bCs/>
          <w:b/>
        </w:rPr>
        <w:t xml:space="preserve">Anuvāda (Kannada), beginning:</w:t>
      </w:r>
      <w:r>
        <w:t xml:space="preserve"> </w:t>
      </w:r>
      <w:r>
        <w:t xml:space="preserve">“</w:t>
      </w:r>
      <w:r>
        <w:rPr>
          <w:iCs/>
          <w:i/>
        </w:rPr>
        <w:t xml:space="preserve">Hiraṇyakeśa</w:t>
      </w:r>
      <w:r>
        <w:t xml:space="preserve"> </w:t>
      </w:r>
      <w:r>
        <w:t xml:space="preserve">— this sūkta is the sixth sūkta in the thirteenth anuvāka; in it there are twelve Ṛks. The ṛṣi of this sūkta is Gotama, the son of Rahūgaṇa. The Anukramaṇikā says:</w:t>
      </w:r>
      <w:r>
        <w:t xml:space="preserve"> </w:t>
      </w:r>
      <w:r>
        <w:t xml:space="preserve">‘</w:t>
      </w:r>
      <w:r>
        <w:rPr>
          <w:iCs/>
          <w:i/>
        </w:rPr>
        <w:t xml:space="preserve">hiraṇyakeśo dvādaśādyau tṛcau traiṣṭubhauṣṇihau pūrvo ’gnaye vā madhyamāyeti</w:t>
      </w:r>
      <w:r>
        <w:t xml:space="preserve">.</w:t>
      </w:r>
      <w:r>
        <w:t xml:space="preserve">’</w:t>
      </w:r>
      <w:r>
        <w:t xml:space="preserve"> </w:t>
      </w:r>
      <w:r>
        <w:t xml:space="preserve">As has been said before, though this sūkta is</w:t>
      </w:r>
      <w:r>
        <w:t xml:space="preserve"> </w:t>
      </w:r>
      <w:r>
        <w:rPr>
          <w:iCs/>
          <w:i/>
        </w:rPr>
        <w:t xml:space="preserve">gāyatrī</w:t>
      </w:r>
      <w:r>
        <w:t xml:space="preserve"> </w:t>
      </w:r>
      <w:r>
        <w:t xml:space="preserve">in its metre, [the text breaks off at the foot of the page and continues on p. 522.]</w:t>
      </w:r>
      <w:r>
        <w:t xml:space="preserve">”</w:t>
      </w:r>
    </w:p>
    <w:p>
      <w:r>
        <w:pict>
          <v:rect style="width:0;height:1.5pt" o:hralign="center" o:hrstd="t" o:hr="t"/>
        </w:pict>
      </w:r>
    </w:p>
    <w:bookmarkEnd w:id="625"/>
    <w:bookmarkStart w:id="626" w:name="page-522-pdf-540"/>
    <w:p>
      <w:pPr>
        <w:pStyle w:val="Heading3"/>
      </w:pPr>
      <w:r>
        <w:t xml:space="preserve">Page 522 (PDF 540)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iCs/>
          <w:i/>
        </w:rPr>
        <w:t xml:space="preserve">Anuvāda (Kannada), continued from p. 521:</w:t>
      </w:r>
      <w:r>
        <w:t xml:space="preserve"> </w:t>
      </w:r>
      <w:r>
        <w:t xml:space="preserve">“</w:t>
      </w:r>
      <w:r>
        <w:t xml:space="preserve">…In this (sūkta) there are some special features. The first three Ṛks are in the</w:t>
      </w:r>
      <w:r>
        <w:t xml:space="preserve"> </w:t>
      </w:r>
      <w:r>
        <w:rPr>
          <w:iCs/>
          <w:i/>
        </w:rPr>
        <w:t xml:space="preserve">triṣṭup</w:t>
      </w:r>
      <w:r>
        <w:t xml:space="preserve"> </w:t>
      </w:r>
      <w:r>
        <w:t xml:space="preserve">metre; from three to six (i.e. Ṛks 4–6) the Ṛks are in the</w:t>
      </w:r>
      <w:r>
        <w:t xml:space="preserve"> </w:t>
      </w:r>
      <w:r>
        <w:rPr>
          <w:iCs/>
          <w:i/>
        </w:rPr>
        <w:t xml:space="preserve">uṣṇik</w:t>
      </w:r>
      <w:r>
        <w:t xml:space="preserve"> </w:t>
      </w:r>
      <w:r>
        <w:t xml:space="preserve">metre; the remaining Ṛks are in the</w:t>
      </w:r>
      <w:r>
        <w:t xml:space="preserve"> </w:t>
      </w:r>
      <w:r>
        <w:rPr>
          <w:iCs/>
          <w:i/>
        </w:rPr>
        <w:t xml:space="preserve">gāyatrī</w:t>
      </w:r>
      <w:r>
        <w:t xml:space="preserve"> </w:t>
      </w:r>
      <w:r>
        <w:t xml:space="preserve">metre. For the first three Ṛks the deity is Agni in the form of lightning in the middle region (</w:t>
      </w:r>
      <w:r>
        <w:rPr>
          <w:iCs/>
          <w:i/>
        </w:rPr>
        <w:t xml:space="preserve">antarikṣa</w:t>
      </w:r>
      <w:r>
        <w:t xml:space="preserve">), or Agni alone; for the remaining nine Ṛks also the deity is only Agni. As regards the application (</w:t>
      </w:r>
      <w:r>
        <w:rPr>
          <w:iCs/>
          <w:i/>
        </w:rPr>
        <w:t xml:space="preserve">viniyoga</w:t>
      </w:r>
      <w:r>
        <w:t xml:space="preserve">): at the time of the</w:t>
      </w:r>
      <w:r>
        <w:t xml:space="preserve"> </w:t>
      </w:r>
      <w:r>
        <w:rPr>
          <w:iCs/>
          <w:i/>
        </w:rPr>
        <w:t xml:space="preserve">Prātaranuvāka</w:t>
      </w:r>
      <w:r>
        <w:t xml:space="preserve"> </w:t>
      </w:r>
      <w:r>
        <w:t xml:space="preserve">mantras, for the Ṛks of the</w:t>
      </w:r>
      <w:r>
        <w:t xml:space="preserve"> </w:t>
      </w:r>
      <w:r>
        <w:rPr>
          <w:iCs/>
          <w:i/>
        </w:rPr>
        <w:t xml:space="preserve">triṣṭup</w:t>
      </w:r>
      <w:r>
        <w:t xml:space="preserve"> </w:t>
      </w:r>
      <w:r>
        <w:t xml:space="preserve">metre connected with the Āgneya rite (</w:t>
      </w:r>
      <w:r>
        <w:rPr>
          <w:iCs/>
          <w:i/>
        </w:rPr>
        <w:t xml:space="preserve">kratu</w:t>
      </w:r>
      <w:r>
        <w:t xml:space="preserve">), and for the Āśvina-śastra mantras, these first three Ṛks of the sūkta are used, as is explained by the Āśvalāyana Śrauta-sūtra in the sūtra</w:t>
      </w:r>
      <w:r>
        <w:t xml:space="preserve"> </w:t>
      </w:r>
      <w:r>
        <w:t xml:space="preserve">‘</w:t>
      </w:r>
      <w:r>
        <w:t xml:space="preserve">hiraṇyakeśa iti tisro ’paśyam asya mahata iti sūkte</w:t>
      </w:r>
      <w:r>
        <w:t xml:space="preserve">’</w:t>
      </w:r>
      <w:r>
        <w:t xml:space="preserve"> </w:t>
      </w:r>
      <w:r>
        <w:t xml:space="preserve">(Āśv. 4-13 [?]). And in the</w:t>
      </w:r>
      <w:r>
        <w:t xml:space="preserve"> </w:t>
      </w:r>
      <w:r>
        <w:rPr>
          <w:iCs/>
          <w:i/>
        </w:rPr>
        <w:t xml:space="preserve">Kārīreṣṭi</w:t>
      </w:r>
      <w:r>
        <w:t xml:space="preserve"> </w:t>
      </w:r>
      <w:r>
        <w:t xml:space="preserve">the first two Ṛks</w:t>
      </w:r>
      <w:r>
        <w:t xml:space="preserve"> </w:t>
      </w:r>
      <w:r>
        <w:rPr>
          <w:iCs/>
          <w:i/>
        </w:rPr>
        <w:t xml:space="preserve">hiraṇyakeśa</w:t>
      </w:r>
      <w:r>
        <w:t xml:space="preserve"> </w:t>
      </w:r>
      <w:r>
        <w:t xml:space="preserve">are to be used as</w:t>
      </w:r>
      <w:r>
        <w:t xml:space="preserve"> </w:t>
      </w:r>
      <w:r>
        <w:rPr>
          <w:iCs/>
          <w:i/>
        </w:rPr>
        <w:t xml:space="preserve">yājyā</w:t>
      </w:r>
      <w:r>
        <w:t xml:space="preserve"> </w:t>
      </w:r>
      <w:r>
        <w:t xml:space="preserve">and</w:t>
      </w:r>
      <w:r>
        <w:t xml:space="preserve"> </w:t>
      </w:r>
      <w:r>
        <w:rPr>
          <w:iCs/>
          <w:i/>
        </w:rPr>
        <w:t xml:space="preserve">anuvākyā</w:t>
      </w:r>
      <w:r>
        <w:t xml:space="preserve"> </w:t>
      </w:r>
      <w:r>
        <w:t xml:space="preserve">Ṛks, as is directed by the sūtra of the Āśvalāyana Śrauta-sūtra</w:t>
      </w:r>
      <w:r>
        <w:t xml:space="preserve"> </w:t>
      </w:r>
      <w:r>
        <w:t xml:space="preserve">‘</w:t>
      </w:r>
      <w:r>
        <w:t xml:space="preserve">hiraṇyakeśo rajaso visāra iti dve, tvaṃ tyā cid acyutā dhāmante viśvaṃ bhuvanam adhi śritam iti vā</w:t>
      </w:r>
      <w:r>
        <w:t xml:space="preserve">’</w:t>
      </w:r>
      <w:r>
        <w:t xml:space="preserve"> </w:t>
      </w:r>
      <w:r>
        <w:t xml:space="preserve">(Āśv. 3-13 [?]).</w:t>
      </w:r>
      <w:r>
        <w:t xml:space="preserve">”</w:t>
      </w:r>
    </w:p>
    <w:p>
      <w:pPr>
        <w:pStyle w:val="BodyText"/>
      </w:pPr>
      <w:r>
        <w:rPr>
          <w:bCs/>
          <w:b/>
        </w:rPr>
        <w:t xml:space="preserve">सूक्त — ७९ (Sūkta 79)</w:t>
      </w:r>
    </w:p>
    <w:p>
      <w:pPr>
        <w:pStyle w:val="BodyText"/>
      </w:pPr>
      <w:r>
        <w:t xml:space="preserve">॥ मण्डल—१ ॥ अनुवाक—१३ ॥ सूक्त—७९ ॥ —</w:t>
      </w:r>
      <w:r>
        <w:t xml:space="preserve"> </w:t>
      </w:r>
      <w:r>
        <w:rPr>
          <w:iCs/>
          <w:i/>
        </w:rPr>
        <w:t xml:space="preserve">Maṇḍala 1; Anuvāka 13; Sūkta 79.</w:t>
      </w:r>
      <w:r>
        <w:t xml:space="preserve"> </w:t>
      </w:r>
      <w:r>
        <w:t xml:space="preserve">॥ अष्टक—१ ॥ अध्याय—५ ॥ वर्ग—[२७, २८] ॥ —</w:t>
      </w:r>
      <w:r>
        <w:t xml:space="preserve"> </w:t>
      </w:r>
      <w:r>
        <w:rPr>
          <w:iCs/>
          <w:i/>
        </w:rPr>
        <w:t xml:space="preserve">Aṣṭaka 1; Adhyāya 5; Varga</w:t>
      </w:r>
      <w:r>
        <w:rPr>
          <w:iCs/>
          <w:i/>
        </w:rPr>
        <w:t xml:space="preserve"> </w:t>
      </w:r>
      <w:r>
        <w:rPr>
          <w:iCs/>
          <w:i/>
        </w:rPr>
        <w:t xml:space="preserve">“</w:t>
      </w:r>
      <w:r>
        <w:rPr>
          <w:iCs/>
          <w:i/>
        </w:rPr>
        <w:t xml:space="preserve">27, 28</w:t>
      </w:r>
      <w:r>
        <w:rPr>
          <w:iCs/>
          <w:i/>
        </w:rPr>
        <w:t xml:space="preserve">”</w:t>
      </w:r>
      <w:r>
        <w:rPr>
          <w:iCs/>
          <w:i/>
        </w:rPr>
        <w:t xml:space="preserve"> </w:t>
      </w:r>
      <w:r>
        <w:rPr>
          <w:iCs/>
          <w:i/>
        </w:rPr>
        <w:t xml:space="preserve">as read, doubtful [?]</w:t>
      </w:r>
      <w:r>
        <w:t xml:space="preserve"> </w:t>
      </w:r>
      <w:r>
        <w:t xml:space="preserve">(two vargas begin here).</w:t>
      </w:r>
      <w:r>
        <w:t xml:space="preserve"> </w:t>
      </w:r>
      <w:r>
        <w:t xml:space="preserve">॥ सूक्तदल्लिरुव ऋक्संख्ये—१२ ॥ —</w:t>
      </w:r>
      <w:r>
        <w:t xml:space="preserve"> </w:t>
      </w:r>
      <w:r>
        <w:rPr>
          <w:iCs/>
          <w:i/>
        </w:rPr>
        <w:t xml:space="preserve">Number of Ṛks in the sūkta:</w:t>
      </w:r>
      <w:r>
        <w:t xml:space="preserve"> </w:t>
      </w:r>
      <w:r>
        <w:t xml:space="preserve">12.</w:t>
      </w:r>
      <w:r>
        <w:t xml:space="preserve"> </w:t>
      </w:r>
      <w:r>
        <w:t xml:space="preserve">॥ ऋषिः — गोतमो राहूगणः ॥ —</w:t>
      </w:r>
      <w:r>
        <w:t xml:space="preserve"> </w:t>
      </w:r>
      <w:r>
        <w:rPr>
          <w:iCs/>
          <w:i/>
        </w:rPr>
        <w:t xml:space="preserve">Ṛṣi:</w:t>
      </w:r>
      <w:r>
        <w:t xml:space="preserve"> </w:t>
      </w:r>
      <w:r>
        <w:t xml:space="preserve">Gotama Rāhūgaṇa.</w:t>
      </w:r>
      <w:r>
        <w:t xml:space="preserve"> </w:t>
      </w:r>
      <w:r>
        <w:t xml:space="preserve">॥ देवता — १–३ अग्निर्मध्यमो वा । ४–१२ अग्निः ॥ —</w:t>
      </w:r>
      <w:r>
        <w:t xml:space="preserve"> </w:t>
      </w:r>
      <w:r>
        <w:rPr>
          <w:iCs/>
          <w:i/>
        </w:rPr>
        <w:t xml:space="preserve">Devatā:</w:t>
      </w:r>
      <w:r>
        <w:t xml:space="preserve"> </w:t>
      </w:r>
      <w:r>
        <w:t xml:space="preserve">1–3 Agni, or the middle-region (lightning) one; 4–12 Agni.</w:t>
      </w:r>
      <w:r>
        <w:t xml:space="preserve"> </w:t>
      </w:r>
      <w:r>
        <w:t xml:space="preserve">॥ छन्दः — १–३ त्रिष्टुप् । ४–६ उष्णिक् । ७–१२ गायत्री ॥ —</w:t>
      </w:r>
      <w:r>
        <w:t xml:space="preserve"> </w:t>
      </w:r>
      <w:r>
        <w:rPr>
          <w:iCs/>
          <w:i/>
        </w:rPr>
        <w:t xml:space="preserve">Chandas:</w:t>
      </w:r>
      <w:r>
        <w:t xml:space="preserve"> </w:t>
      </w:r>
      <w:r>
        <w:t xml:space="preserve">1–3 Triṣṭubh; 4–6 Uṣṇih; 7–12 Gāyatrī.</w:t>
      </w:r>
    </w:p>
    <w:p>
      <w:pPr>
        <w:pStyle w:val="BodyText"/>
      </w:pPr>
      <w:r>
        <w:rPr>
          <w:bCs/>
          <w:b/>
        </w:rPr>
        <w:t xml:space="preserve">॥ संहिताखण्डः ॥ — Saṃhitā text of Rik 79.1</w:t>
      </w:r>
    </w:p>
    <w:p>
      <w:pPr>
        <w:pStyle w:val="BodyText"/>
      </w:pPr>
      <w:r>
        <w:rPr>
          <w:iCs/>
          <w:i/>
        </w:rPr>
        <w:t xml:space="preserve">(Accents as printed, 450 dpi; line 1, the mark between</w:t>
      </w:r>
      <w:r>
        <w:t xml:space="preserve"> </w:t>
      </w:r>
      <w:r>
        <w:t xml:space="preserve">vā</w:t>
      </w:r>
      <w:r>
        <w:t xml:space="preserve"> </w:t>
      </w:r>
      <w:r>
        <w:rPr>
          <w:iCs/>
          <w:i/>
        </w:rPr>
        <w:t xml:space="preserve">and</w:t>
      </w:r>
      <w:r>
        <w:t xml:space="preserve"> </w:t>
      </w:r>
      <w:r>
        <w:t xml:space="preserve">ta</w:t>
      </w:r>
      <w:r>
        <w:t xml:space="preserve"> </w:t>
      </w:r>
      <w:r>
        <w:rPr>
          <w:iCs/>
          <w:i/>
        </w:rPr>
        <w:t xml:space="preserve">is unclear and the</w:t>
      </w:r>
      <w:r>
        <w:t xml:space="preserve"> </w:t>
      </w:r>
      <w:r>
        <w:t xml:space="preserve">[accent ?]</w:t>
      </w:r>
      <w:r>
        <w:t xml:space="preserve"> </w:t>
      </w:r>
      <w:r>
        <w:rPr>
          <w:iCs/>
          <w:i/>
        </w:rPr>
        <w:t xml:space="preserve">is doubtful there.)</w:t>
      </w:r>
    </w:p>
    <w:p>
      <w:pPr>
        <w:pStyle w:val="BlockText"/>
      </w:pPr>
      <w:r>
        <w:t xml:space="preserve">हिरण्य॑केशो॒ रज॑सो विसा॒रे ऽहि॒र्धुनि॒र्वात॑ इ॒व ध्रजी॑मान् ।</w:t>
      </w:r>
      <w:r>
        <w:t xml:space="preserve"> </w:t>
      </w:r>
      <w:r>
        <w:t xml:space="preserve">शुचि॑भ्राजा उ॒षसो॒ नवे॑दा॒ यशस्व॑तीरप॒स्युवो॒ न स॒त्याः ॥ १ ॥</w:t>
      </w:r>
    </w:p>
    <w:p>
      <w:pPr>
        <w:pStyle w:val="FirstParagraph"/>
      </w:pPr>
      <w:r>
        <w:rPr>
          <w:iCs/>
          <w:i/>
        </w:rPr>
        <w:t xml:space="preserve">hiraṇyakeśo rajaso visāre ’hir dhunir vāta iva dhrajīmān |</w:t>
      </w:r>
      <w:r>
        <w:rPr>
          <w:iCs/>
          <w:i/>
        </w:rPr>
        <w:t xml:space="preserve"> </w:t>
      </w:r>
      <w:r>
        <w:rPr>
          <w:iCs/>
          <w:i/>
        </w:rPr>
        <w:t xml:space="preserve">śucibhrājā uṣaso navedā yaśasvatīr apasyuvo na satyāḥ ||1||</w:t>
      </w:r>
      <w:r>
        <w:t xml:space="preserve"> </w:t>
      </w:r>
      <w:r>
        <w:t xml:space="preserve">[accent ?]</w:t>
      </w:r>
    </w:p>
    <w:bookmarkEnd w:id="626"/>
    <w:bookmarkStart w:id="627" w:name="page-523-pdf-541"/>
    <w:p>
      <w:pPr>
        <w:pStyle w:val="Heading3"/>
      </w:pPr>
      <w:r>
        <w:t xml:space="preserve">Page 523 (PDF 541)</w:t>
      </w:r>
    </w:p>
    <w:p>
      <w:pPr>
        <w:pStyle w:val="FirstParagraph"/>
      </w:pPr>
      <w:r>
        <w:rPr>
          <w:iCs/>
          <w:i/>
        </w:rPr>
        <w:t xml:space="preserve">(Running head left:</w:t>
      </w:r>
      <w:r>
        <w:rPr>
          <w:iCs/>
          <w:i/>
        </w:rPr>
        <w:t xml:space="preserve"> </w:t>
      </w:r>
      <w:r>
        <w:rPr>
          <w:iCs/>
          <w:i/>
        </w:rPr>
        <w:t xml:space="preserve">“</w:t>
      </w:r>
      <w:r>
        <w:rPr>
          <w:iCs/>
          <w:i/>
        </w:rPr>
        <w:t xml:space="preserve">Aṣṭaka 1, Adhyāya 5, Varga 27</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पदपाठः ॥ — Pada-pāṭha</w:t>
      </w:r>
    </w:p>
    <w:p>
      <w:pPr>
        <w:pStyle w:val="BlockText"/>
      </w:pPr>
      <w:r>
        <w:t xml:space="preserve">हिरण्यऽकेशः । रजसः । विऽसारे । अहिः । धुनिः । वातःऽइव । ध्रजीमान् ।</w:t>
      </w:r>
      <w:r>
        <w:t xml:space="preserve"> </w:t>
      </w:r>
      <w:r>
        <w:t xml:space="preserve">शुचिऽभ्राजाः । उषसः । नवेदाः । यशस्वतीः । अपस्युवः । न । सत्याः ॥ १ ॥</w:t>
      </w:r>
    </w:p>
    <w:p>
      <w:pPr>
        <w:pStyle w:val="FirstParagraph"/>
      </w:pPr>
      <w:r>
        <w:rPr>
          <w:iCs/>
          <w:i/>
        </w:rPr>
        <w:t xml:space="preserve">hiraṇya-keśaḥ | rajasaḥ | vi-sāre | ahiḥ | dhuniḥ | vātaḥ-iva | dhrajīmān | śuci-bhrājāḥ | uṣasaḥ | navedāḥ | yaśasvatīḥ | apasyuvaḥ | na | satyāḥ ||1||</w:t>
      </w:r>
    </w:p>
    <w:p>
      <w:pPr>
        <w:pStyle w:val="BodyText"/>
      </w:pPr>
      <w:r>
        <w:rPr>
          <w:bCs/>
          <w:b/>
        </w:rPr>
        <w:t xml:space="preserve">॥ सायणभाष्यम् ॥ — Sāyaṇa’s bhāṣya of Rik 79.1</w:t>
      </w:r>
      <w:r>
        <w:t xml:space="preserve"> </w:t>
      </w:r>
      <w:r>
        <w:rPr>
          <w:iCs/>
          <w:i/>
        </w:rPr>
        <w:t xml:space="preserve">(Sanskrit in Kannada script; doubtful places [?])</w:t>
      </w:r>
    </w:p>
    <w:p>
      <w:pPr>
        <w:pStyle w:val="BlockText"/>
      </w:pPr>
      <w:r>
        <w:t xml:space="preserve">हिरण्यकेशो हितरमणीयाः केशस्थानीया ज्वाला यस्य स तथोक्तः सुवर्णवद्दीप्यमानज्वालो वा अहिरागन्ता [?] मेघानां धुनिस्तेषां कम्पयिता वात इव वायुरिव ध्रजीमान् शीघ्रगतियुक्तः । एवंभूतो वैद्युतोऽग्निः रजस उदकस्य विसारे विसरणे मेघान्निर्गमने निमित्तभूते सति शुचिभ्राजाः शोभनदीप्तिः सन् मेघाज्जलानि निर्गमयितुं जानाति । उषस उषोदेवता नवेदाः । न विदन्ति इति नवेदाः । मेघादुदकस्य निःसारणमग्निरेव जानाति उषसस्तु न जानन्तीत्यर्थः । अज्ञाने दृष्टान्तः । यशस्वतीरन्नयुक्ता अन्नवत्योऽपस्युवः कर्मात्मन [?] इच्छन्त्यः सत्या अवितथारम्भा न । एवंभूताः प्रजा इव । अत्रोषसामज्ञानेनाग्निः प्रशस्यते न तु ता निन्द्यन्ते । न हि निन्दा निन्द्यं निन्दितुम् अपि तु स्तुत्यं स्तोतुमिति न्यायात् ॥ ध्रजीमान् । ध्रज गतौ । इन्सर्वधातुभ्य इति भावे इन्प्रत्ययः । ततो मतुप् । तस्य पित्त्वादनुदात्तत्वे इनो नित्त्वात्प्रातिपदिकस्याद्युदात्तत्वं । नवेदाः । नञ्पूर्वाद्वेत्तेः पचाद्यच् । नभ्राण्णपादित्यादिना नञः प्रकृतिभावः । अपस्युवः । अपस्यात्सुप आत्मनः क्यच् [?] । क्यच्छन्दसीत्यप्रत्ययः [?] । तेनादीनां छन्दसि बहुलमुपसंख्यानं । पा. ६-४-७७-१ [?] । इत्युवङ् ॥</w:t>
      </w:r>
    </w:p>
    <w:p>
      <w:pPr>
        <w:pStyle w:val="FirstParagraph"/>
      </w:pPr>
      <w:r>
        <w:rPr>
          <w:iCs/>
          <w:i/>
        </w:rPr>
        <w:t xml:space="preserve">hiraṇyakeśo hitaramaṇīyāḥ keśasthānīyā jvālā yasya sa tathoktaḥ suvarṇavad dīpyamānajvālo vā ahir āgantā [?] meghānāṃ dhunis teṣāṃ kampayitā vāta iva vāyur iva dhrajīmān śīghragatiyuktaḥ | evaṃbhūto vaidyuto ’gniḥ rajasa udakasya visāre visaraṇe meghān nirgamane nimittabhūte sati śucibhrājāḥ śobhanadīptiḥ san meghāj jalāni nirgamayituṃ jānāti | uṣasa uṣodevatā navedāḥ | na vidanti iti navedāḥ | meghād udakasya niḥsāraṇam agnir eva jānāti uṣasas tu na jānantīty arthaḥ | ajñāne dṛṣṭāntaḥ | yaśasvatīr annayuktā annavatyo ’pasyuvaḥ karmātmana [?] icchantyaḥ satyā avitathārambhā na | evaṃbhūtāḥ prajā iva | atroṣasām ajñānenāgniḥ praśasyate na tu tā nindyante | na hi nindā nindyaṃ nindituṃ api tu stutyaṃ stotum iti nyāyāt || dhrajīmān | dhraja gatau | in-sarvadhātubhya iti bhāve inpratyayaḥ | tato matup | tasya pittvād anudāttatve ino nittvāt prātipadikasyādyudāttatvaṃ | navedāḥ | nañpūrvād vetteḥ pacādyac | nabhrāṇ-napād ity ādinā nañaḥ prakṛtibhāvaḥ | apasyuvaḥ | apasyāt supa ātmanaḥ kyac [?] | kyac chandasīty apratyayaḥ [?] | tenādīnāṃ chandasi bahulam upasaṃkhyānaṃ | pā. 6-4-77-1 [?] | ity uvaṅ ||</w:t>
      </w:r>
    </w:p>
    <w:p>
      <w:pPr>
        <w:pStyle w:val="BodyText"/>
      </w:pPr>
      <w:r>
        <w:rPr>
          <w:iCs/>
          <w:i/>
        </w:rPr>
        <w:t xml:space="preserve">Sense:</w:t>
      </w:r>
      <w:r>
        <w:t xml:space="preserve"> </w:t>
      </w:r>
      <w:r>
        <w:t xml:space="preserve">“</w:t>
      </w:r>
      <w:r>
        <w:rPr>
          <w:iCs/>
          <w:i/>
        </w:rPr>
        <w:t xml:space="preserve">Hiraṇyakeśa:</w:t>
      </w:r>
      <w:r>
        <w:t xml:space="preserve"> </w:t>
      </w:r>
      <w:r>
        <w:t xml:space="preserve">he whose flames, standing in the place of hair, are good and delightful (</w:t>
      </w:r>
      <w:r>
        <w:rPr>
          <w:iCs/>
          <w:i/>
        </w:rPr>
        <w:t xml:space="preserve">hita-ramaṇīya</w:t>
      </w:r>
      <w:r>
        <w:t xml:space="preserve">) — so called — or one whose flames shine like gold;</w:t>
      </w:r>
      <w:r>
        <w:t xml:space="preserve"> </w:t>
      </w:r>
      <w:r>
        <w:rPr>
          <w:iCs/>
          <w:i/>
        </w:rPr>
        <w:t xml:space="preserve">ahiḥ</w:t>
      </w:r>
      <w:r>
        <w:t xml:space="preserve"> </w:t>
      </w:r>
      <w:r>
        <w:t xml:space="preserve">— the one who comes against / strikes (?) [?] the clouds;</w:t>
      </w:r>
      <w:r>
        <w:t xml:space="preserve"> </w:t>
      </w:r>
      <w:r>
        <w:rPr>
          <w:iCs/>
          <w:i/>
        </w:rPr>
        <w:t xml:space="preserve">dhuniḥ</w:t>
      </w:r>
      <w:r>
        <w:t xml:space="preserve"> </w:t>
      </w:r>
      <w:r>
        <w:t xml:space="preserve">— the one who shakes them;</w:t>
      </w:r>
      <w:r>
        <w:t xml:space="preserve"> </w:t>
      </w:r>
      <w:r>
        <w:rPr>
          <w:iCs/>
          <w:i/>
        </w:rPr>
        <w:t xml:space="preserve">vāta iva</w:t>
      </w:r>
      <w:r>
        <w:t xml:space="preserve"> </w:t>
      </w:r>
      <w:r>
        <w:t xml:space="preserve">— like the wind,</w:t>
      </w:r>
      <w:r>
        <w:t xml:space="preserve"> </w:t>
      </w:r>
      <w:r>
        <w:rPr>
          <w:iCs/>
          <w:i/>
        </w:rPr>
        <w:t xml:space="preserve">dhrajīmān</w:t>
      </w:r>
      <w:r>
        <w:t xml:space="preserve">, swift in motion. Such is the lightning-Agni: when there is the occasion of the spreading out (</w:t>
      </w:r>
      <w:r>
        <w:rPr>
          <w:iCs/>
          <w:i/>
        </w:rPr>
        <w:t xml:space="preserve">visāre</w:t>
      </w:r>
      <w:r>
        <w:t xml:space="preserve">) of the water (</w:t>
      </w:r>
      <w:r>
        <w:rPr>
          <w:iCs/>
          <w:i/>
        </w:rPr>
        <w:t xml:space="preserve">rajasaḥ</w:t>
      </w:r>
      <w:r>
        <w:t xml:space="preserve"> </w:t>
      </w:r>
      <w:r>
        <w:t xml:space="preserve">=</w:t>
      </w:r>
      <w:r>
        <w:t xml:space="preserve"> </w:t>
      </w:r>
      <w:r>
        <w:rPr>
          <w:iCs/>
          <w:i/>
        </w:rPr>
        <w:t xml:space="preserve">udakasya</w:t>
      </w:r>
      <w:r>
        <w:t xml:space="preserve">), when the clouds are to issue forth, being of beautiful radiance (</w:t>
      </w:r>
      <w:r>
        <w:rPr>
          <w:iCs/>
          <w:i/>
        </w:rPr>
        <w:t xml:space="preserve">śucibhrājāḥ</w:t>
      </w:r>
      <w:r>
        <w:t xml:space="preserve">), he knows how to bring waters forth from the cloud. The</w:t>
      </w:r>
      <w:r>
        <w:t xml:space="preserve"> </w:t>
      </w:r>
      <w:r>
        <w:rPr>
          <w:iCs/>
          <w:i/>
        </w:rPr>
        <w:t xml:space="preserve">uṣas</w:t>
      </w:r>
      <w:r>
        <w:t xml:space="preserve">, the goddesses of dawn, are</w:t>
      </w:r>
      <w:r>
        <w:t xml:space="preserve"> </w:t>
      </w:r>
      <w:r>
        <w:rPr>
          <w:iCs/>
          <w:i/>
        </w:rPr>
        <w:t xml:space="preserve">navedāḥ</w:t>
      </w:r>
      <w:r>
        <w:t xml:space="preserve"> </w:t>
      </w:r>
      <w:r>
        <w:t xml:space="preserve">—</w:t>
      </w:r>
      <w:r>
        <w:t xml:space="preserve"> </w:t>
      </w:r>
      <w:r>
        <w:t xml:space="preserve">‘</w:t>
      </w:r>
      <w:r>
        <w:t xml:space="preserve">they do not know</w:t>
      </w:r>
      <w:r>
        <w:t xml:space="preserve">’</w:t>
      </w:r>
      <w:r>
        <w:t xml:space="preserve"> </w:t>
      </w:r>
      <w:r>
        <w:t xml:space="preserve">(</w:t>
      </w:r>
      <w:r>
        <w:rPr>
          <w:iCs/>
          <w:i/>
        </w:rPr>
        <w:t xml:space="preserve">na vidanti</w:t>
      </w:r>
      <w:r>
        <w:t xml:space="preserve">); that is: it is Agni alone who knows the drawing out of water from a cloud, the Uṣases do not know. An illustration of the ignorance:</w:t>
      </w:r>
      <w:r>
        <w:t xml:space="preserve"> </w:t>
      </w:r>
      <w:r>
        <w:rPr>
          <w:iCs/>
          <w:i/>
        </w:rPr>
        <w:t xml:space="preserve">yaśasvatīḥ</w:t>
      </w:r>
      <w:r>
        <w:t xml:space="preserve"> </w:t>
      </w:r>
      <w:r>
        <w:t xml:space="preserve">= those who have food (</w:t>
      </w:r>
      <w:r>
        <w:rPr>
          <w:iCs/>
          <w:i/>
        </w:rPr>
        <w:t xml:space="preserve">annayuktāḥ</w:t>
      </w:r>
      <w:r>
        <w:t xml:space="preserve">),</w:t>
      </w:r>
      <w:r>
        <w:t xml:space="preserve"> </w:t>
      </w:r>
      <w:r>
        <w:rPr>
          <w:iCs/>
          <w:i/>
        </w:rPr>
        <w:t xml:space="preserve">apasyuvaḥ</w:t>
      </w:r>
      <w:r>
        <w:t xml:space="preserve"> </w:t>
      </w:r>
      <w:r>
        <w:t xml:space="preserve">= (those who are) desirous of their own work (</w:t>
      </w:r>
      <w:r>
        <w:rPr>
          <w:iCs/>
          <w:i/>
        </w:rPr>
        <w:t xml:space="preserve">karma</w:t>
      </w:r>
      <w:r>
        <w:t xml:space="preserve">) [?],</w:t>
      </w:r>
      <w:r>
        <w:t xml:space="preserve"> </w:t>
      </w:r>
      <w:r>
        <w:rPr>
          <w:iCs/>
          <w:i/>
        </w:rPr>
        <w:t xml:space="preserve">satyāḥ</w:t>
      </w:r>
      <w:r>
        <w:t xml:space="preserve"> </w:t>
      </w:r>
      <w:r>
        <w:t xml:space="preserve">= of unfailing undertaking,</w:t>
      </w:r>
      <w:r>
        <w:t xml:space="preserve"> </w:t>
      </w:r>
      <w:r>
        <w:rPr>
          <w:iCs/>
          <w:i/>
        </w:rPr>
        <w:t xml:space="preserve">na</w:t>
      </w:r>
      <w:r>
        <w:t xml:space="preserve"> </w:t>
      </w:r>
      <w:r>
        <w:t xml:space="preserve">= like — like such people (</w:t>
      </w:r>
      <w:r>
        <w:rPr>
          <w:iCs/>
          <w:i/>
        </w:rPr>
        <w:t xml:space="preserve">prajāḥ</w:t>
      </w:r>
      <w:r>
        <w:t xml:space="preserve">,</w:t>
      </w:r>
      <w:r>
        <w:t xml:space="preserve"> </w:t>
      </w:r>
      <w:r>
        <w:t xml:space="preserve">‘</w:t>
      </w:r>
      <w:r>
        <w:t xml:space="preserve">subjects</w:t>
      </w:r>
      <w:r>
        <w:t xml:space="preserve">’</w:t>
      </w:r>
      <w:r>
        <w:t xml:space="preserve">). Here, by the ignorance of the Uṣases Agni is praised; they are not themselves blamed; for by the maxim,</w:t>
      </w:r>
      <w:r>
        <w:t xml:space="preserve"> </w:t>
      </w:r>
      <w:r>
        <w:t xml:space="preserve">‘</w:t>
      </w:r>
      <w:r>
        <w:t xml:space="preserve">blame is not for the sake of blaming the blameworthy, but for praising what is to be praised</w:t>
      </w:r>
      <w:r>
        <w:t xml:space="preserve">’</w:t>
      </w:r>
      <w:r>
        <w:t xml:space="preserve">.</w:t>
      </w:r>
      <w:r>
        <w:t xml:space="preserve">”</w:t>
      </w:r>
      <w:r>
        <w:t xml:space="preserve"> </w:t>
      </w:r>
      <w:r>
        <w:rPr>
          <w:iCs/>
          <w:i/>
        </w:rPr>
        <w:t xml:space="preserve">The grammatical tail:</w:t>
      </w:r>
      <w:r>
        <w:t xml:space="preserve"> </w:t>
      </w:r>
      <w:r>
        <w:rPr>
          <w:iCs/>
          <w:i/>
        </w:rPr>
        <w:t xml:space="preserve">dhrajīmān</w:t>
      </w:r>
      <w:r>
        <w:t xml:space="preserve"> </w:t>
      </w:r>
      <w:r>
        <w:t xml:space="preserve">— root</w:t>
      </w:r>
      <w:r>
        <w:t xml:space="preserve"> </w:t>
      </w:r>
      <w:r>
        <w:rPr>
          <w:iCs/>
          <w:i/>
        </w:rPr>
        <w:t xml:space="preserve">dhraj gatau</w:t>
      </w:r>
      <w:r>
        <w:t xml:space="preserve">; the affix</w:t>
      </w:r>
      <w:r>
        <w:t xml:space="preserve"> </w:t>
      </w:r>
      <w:r>
        <w:rPr>
          <w:iCs/>
          <w:i/>
        </w:rPr>
        <w:t xml:space="preserve">in</w:t>
      </w:r>
      <w:r>
        <w:t xml:space="preserve"> </w:t>
      </w:r>
      <w:r>
        <w:t xml:space="preserve">by</w:t>
      </w:r>
      <w:r>
        <w:t xml:space="preserve"> </w:t>
      </w:r>
      <w:r>
        <w:t xml:space="preserve">“</w:t>
      </w:r>
      <w:r>
        <w:t xml:space="preserve">in sarvadhātubhyaḥ</w:t>
      </w:r>
      <w:r>
        <w:t xml:space="preserve">”</w:t>
      </w:r>
      <w:r>
        <w:t xml:space="preserve"> </w:t>
      </w:r>
      <w:r>
        <w:t xml:space="preserve">(</w:t>
      </w:r>
      <w:r>
        <w:rPr>
          <w:iCs/>
          <w:i/>
        </w:rPr>
        <w:t xml:space="preserve">bhāve</w:t>
      </w:r>
      <w:r>
        <w:t xml:space="preserve">); then</w:t>
      </w:r>
      <w:r>
        <w:t xml:space="preserve"> </w:t>
      </w:r>
      <w:r>
        <w:rPr>
          <w:iCs/>
          <w:i/>
        </w:rPr>
        <w:t xml:space="preserve">matup</w:t>
      </w:r>
      <w:r>
        <w:t xml:space="preserve">; its</w:t>
      </w:r>
      <w:r>
        <w:t xml:space="preserve"> </w:t>
      </w:r>
      <w:r>
        <w:rPr>
          <w:iCs/>
          <w:i/>
        </w:rPr>
        <w:t xml:space="preserve">p</w:t>
      </w:r>
      <w:r>
        <w:t xml:space="preserve">-mark makes the accent anudātta, and the stem takes the initial udātta because</w:t>
      </w:r>
      <w:r>
        <w:t xml:space="preserve"> </w:t>
      </w:r>
      <w:r>
        <w:rPr>
          <w:iCs/>
          <w:i/>
        </w:rPr>
        <w:t xml:space="preserve">in</w:t>
      </w:r>
      <w:r>
        <w:t xml:space="preserve"> </w:t>
      </w:r>
      <w:r>
        <w:t xml:space="preserve">has the mark</w:t>
      </w:r>
      <w:r>
        <w:t xml:space="preserve"> </w:t>
      </w:r>
      <w:r>
        <w:rPr>
          <w:iCs/>
          <w:i/>
        </w:rPr>
        <w:t xml:space="preserve">n</w:t>
      </w:r>
      <w:r>
        <w:t xml:space="preserve">;</w:t>
      </w:r>
      <w:r>
        <w:t xml:space="preserve"> </w:t>
      </w:r>
      <w:r>
        <w:rPr>
          <w:iCs/>
          <w:i/>
        </w:rPr>
        <w:t xml:space="preserve">navedāḥ</w:t>
      </w:r>
      <w:r>
        <w:t xml:space="preserve"> </w:t>
      </w:r>
      <w:r>
        <w:t xml:space="preserve">— from the root</w:t>
      </w:r>
      <w:r>
        <w:t xml:space="preserve"> </w:t>
      </w:r>
      <w:r>
        <w:rPr>
          <w:iCs/>
          <w:i/>
        </w:rPr>
        <w:t xml:space="preserve">vid</w:t>
      </w:r>
      <w:r>
        <w:t xml:space="preserve"> </w:t>
      </w:r>
      <w:r>
        <w:t xml:space="preserve">preceded by</w:t>
      </w:r>
      <w:r>
        <w:t xml:space="preserve"> </w:t>
      </w:r>
      <w:r>
        <w:rPr>
          <w:iCs/>
          <w:i/>
        </w:rPr>
        <w:t xml:space="preserve">na</w:t>
      </w:r>
      <w:r>
        <w:t xml:space="preserve">, with the affix</w:t>
      </w:r>
      <w:r>
        <w:t xml:space="preserve"> </w:t>
      </w:r>
      <w:r>
        <w:rPr>
          <w:iCs/>
          <w:i/>
        </w:rPr>
        <w:t xml:space="preserve">ac</w:t>
      </w:r>
      <w:r>
        <w:t xml:space="preserve"> </w:t>
      </w:r>
      <w:r>
        <w:t xml:space="preserve">of the</w:t>
      </w:r>
      <w:r>
        <w:t xml:space="preserve"> </w:t>
      </w:r>
      <w:r>
        <w:rPr>
          <w:iCs/>
          <w:i/>
        </w:rPr>
        <w:t xml:space="preserve">pacādi</w:t>
      </w:r>
      <w:r>
        <w:t xml:space="preserve"> </w:t>
      </w:r>
      <w:r>
        <w:t xml:space="preserve">group; the</w:t>
      </w:r>
      <w:r>
        <w:t xml:space="preserve"> </w:t>
      </w:r>
      <w:r>
        <w:rPr>
          <w:iCs/>
          <w:i/>
        </w:rPr>
        <w:t xml:space="preserve">na</w:t>
      </w:r>
      <w:r>
        <w:t xml:space="preserve"> </w:t>
      </w:r>
      <w:r>
        <w:t xml:space="preserve">keeps its natural accent (</w:t>
      </w:r>
      <w:r>
        <w:rPr>
          <w:iCs/>
          <w:i/>
        </w:rPr>
        <w:t xml:space="preserve">prakṛtibhāva</w:t>
      </w:r>
      <w:r>
        <w:t xml:space="preserve">) by the rule beginning</w:t>
      </w:r>
      <w:r>
        <w:t xml:space="preserve"> </w:t>
      </w:r>
      <w:r>
        <w:t xml:space="preserve">“</w:t>
      </w:r>
      <w:r>
        <w:t xml:space="preserve">nabhrāṇ-napāt…</w:t>
      </w:r>
      <w:r>
        <w:t xml:space="preserve">”</w:t>
      </w:r>
      <w:r>
        <w:t xml:space="preserve">;</w:t>
      </w:r>
      <w:r>
        <w:t xml:space="preserve"> </w:t>
      </w:r>
      <w:r>
        <w:rPr>
          <w:iCs/>
          <w:i/>
        </w:rPr>
        <w:t xml:space="preserve">apasyuvaḥ</w:t>
      </w:r>
      <w:r>
        <w:t xml:space="preserve"> </w:t>
      </w:r>
      <w:r>
        <w:t xml:space="preserve">—</w:t>
      </w:r>
      <w:r>
        <w:t xml:space="preserve"> </w:t>
      </w:r>
      <w:r>
        <w:rPr>
          <w:iCs/>
          <w:i/>
        </w:rPr>
        <w:t xml:space="preserve">kyac</w:t>
      </w:r>
      <w:r>
        <w:t xml:space="preserve"> </w:t>
      </w:r>
      <w:r>
        <w:t xml:space="preserve">[?] after a</w:t>
      </w:r>
      <w:r>
        <w:t xml:space="preserve"> </w:t>
      </w:r>
      <w:r>
        <w:rPr>
          <w:iCs/>
          <w:i/>
        </w:rPr>
        <w:t xml:space="preserve">sup</w:t>
      </w:r>
      <w:r>
        <w:t xml:space="preserve"> </w:t>
      </w:r>
      <w:r>
        <w:t xml:space="preserve">in the sense</w:t>
      </w:r>
      <w:r>
        <w:t xml:space="preserve"> </w:t>
      </w:r>
      <w:r>
        <w:t xml:space="preserve">‘</w:t>
      </w:r>
      <w:r>
        <w:t xml:space="preserve">desires for oneself</w:t>
      </w:r>
      <w:r>
        <w:t xml:space="preserve">’</w:t>
      </w:r>
      <w:r>
        <w:t xml:space="preserve">, the affix lost in the Veda; by the</w:t>
      </w:r>
      <w:r>
        <w:t xml:space="preserve"> </w:t>
      </w:r>
      <w:r>
        <w:t xml:space="preserve">“</w:t>
      </w:r>
      <w:r>
        <w:t xml:space="preserve">manifold supplementary rule for the Veda</w:t>
      </w:r>
      <w:r>
        <w:t xml:space="preserve">”</w:t>
      </w:r>
      <w:r>
        <w:t xml:space="preserve"> </w:t>
      </w:r>
      <w:r>
        <w:t xml:space="preserve">(</w:t>
      </w:r>
      <w:r>
        <w:rPr>
          <w:iCs/>
          <w:i/>
        </w:rPr>
        <w:t xml:space="preserve">chandasi bahulam upasaṃkhyānam</w:t>
      </w:r>
      <w:r>
        <w:t xml:space="preserve">; Pā. 6-4-77, vārttika 1 [?])</w:t>
      </w:r>
      <w:r>
        <w:t xml:space="preserve"> </w:t>
      </w:r>
      <w:r>
        <w:rPr>
          <w:iCs/>
          <w:i/>
        </w:rPr>
        <w:t xml:space="preserve">uvaṅ</w:t>
      </w:r>
      <w:r>
        <w:t xml:space="preserve">.</w:t>
      </w:r>
    </w:p>
    <w:p>
      <w:pPr>
        <w:pStyle w:val="BodyText"/>
      </w:pPr>
      <w:r>
        <w:rPr>
          <w:bCs/>
          <w:b/>
        </w:rPr>
        <w:t xml:space="preserve">॥ प्रतिपदार्थः ॥ — Pratipadārtha of Rik 79.1</w:t>
      </w:r>
      <w:r>
        <w:t xml:space="preserve"> </w:t>
      </w:r>
      <w:r>
        <w:rPr>
          <w:iCs/>
          <w:i/>
        </w:rPr>
        <w:t xml:space="preserve">(Kannada; begins here, continues on p. 524)</w:t>
      </w:r>
    </w:p>
    <w:p>
      <w:pPr>
        <w:numPr>
          <w:ilvl w:val="0"/>
          <w:numId w:val="1227"/>
        </w:numPr>
        <w:pStyle w:val="Compact"/>
      </w:pPr>
      <w:r>
        <w:rPr>
          <w:bCs/>
          <w:b/>
        </w:rPr>
        <w:t xml:space="preserve">हिरण्यकेशः</w:t>
      </w:r>
      <w:r>
        <w:t xml:space="preserve"> </w:t>
      </w:r>
      <w:r>
        <w:t xml:space="preserve">—</w:t>
      </w:r>
      <w:r>
        <w:t xml:space="preserve"> </w:t>
      </w:r>
      <w:r>
        <w:t xml:space="preserve">“</w:t>
      </w:r>
      <w:r>
        <w:t xml:space="preserve">(he who has) flames like hair, good and delightful (= with golden-coloured flames)</w:t>
      </w:r>
      <w:r>
        <w:t xml:space="preserve">”</w:t>
      </w:r>
    </w:p>
    <w:p>
      <w:pPr>
        <w:numPr>
          <w:ilvl w:val="0"/>
          <w:numId w:val="1227"/>
        </w:numPr>
        <w:pStyle w:val="Compact"/>
      </w:pPr>
      <w:r>
        <w:rPr>
          <w:bCs/>
          <w:b/>
        </w:rPr>
        <w:t xml:space="preserve">अहिः</w:t>
      </w:r>
      <w:r>
        <w:t xml:space="preserve"> </w:t>
      </w:r>
      <w:r>
        <w:t xml:space="preserve">—</w:t>
      </w:r>
      <w:r>
        <w:t xml:space="preserve"> </w:t>
      </w:r>
      <w:r>
        <w:t xml:space="preserve">“</w:t>
      </w:r>
      <w:r>
        <w:t xml:space="preserve">one who comes (and) destroys (the clouds)</w:t>
      </w:r>
      <w:r>
        <w:t xml:space="preserve">”</w:t>
      </w:r>
    </w:p>
    <w:p>
      <w:pPr>
        <w:numPr>
          <w:ilvl w:val="0"/>
          <w:numId w:val="1227"/>
        </w:numPr>
        <w:pStyle w:val="Compact"/>
      </w:pPr>
      <w:r>
        <w:rPr>
          <w:bCs/>
          <w:b/>
        </w:rPr>
        <w:t xml:space="preserve">धुनिः</w:t>
      </w:r>
      <w:r>
        <w:t xml:space="preserve"> </w:t>
      </w:r>
      <w:r>
        <w:t xml:space="preserve">—</w:t>
      </w:r>
      <w:r>
        <w:t xml:space="preserve"> </w:t>
      </w:r>
      <w:r>
        <w:t xml:space="preserve">“</w:t>
      </w:r>
      <w:r>
        <w:t xml:space="preserve">one who makes (the clouds) shake</w:t>
      </w:r>
      <w:r>
        <w:t xml:space="preserve">”</w:t>
      </w:r>
    </w:p>
    <w:p>
      <w:pPr>
        <w:numPr>
          <w:ilvl w:val="0"/>
          <w:numId w:val="1227"/>
        </w:numPr>
        <w:pStyle w:val="Compact"/>
      </w:pPr>
      <w:r>
        <w:rPr>
          <w:bCs/>
          <w:b/>
        </w:rPr>
        <w:t xml:space="preserve">वातः इव</w:t>
      </w:r>
      <w:r>
        <w:t xml:space="preserve"> </w:t>
      </w:r>
      <w:r>
        <w:t xml:space="preserve">—</w:t>
      </w:r>
      <w:r>
        <w:t xml:space="preserve"> </w:t>
      </w:r>
      <w:r>
        <w:t xml:space="preserve">“</w:t>
      </w:r>
      <w:r>
        <w:t xml:space="preserve">like the wind, of swift motion, that (the lightning-fire)</w:t>
      </w:r>
      <w:r>
        <w:t xml:space="preserve">”</w:t>
      </w:r>
    </w:p>
    <w:p>
      <w:pPr>
        <w:numPr>
          <w:ilvl w:val="0"/>
          <w:numId w:val="1227"/>
        </w:numPr>
        <w:pStyle w:val="Compact"/>
      </w:pPr>
      <w:r>
        <w:rPr>
          <w:bCs/>
          <w:b/>
        </w:rPr>
        <w:t xml:space="preserve">रजसः विसारे</w:t>
      </w:r>
      <w:r>
        <w:t xml:space="preserve"> </w:t>
      </w:r>
      <w:r>
        <w:t xml:space="preserve">—</w:t>
      </w:r>
      <w:r>
        <w:t xml:space="preserve"> </w:t>
      </w:r>
      <w:r>
        <w:t xml:space="preserve">“</w:t>
      </w:r>
      <w:r>
        <w:t xml:space="preserve">when the water issues from the clouds</w:t>
      </w:r>
      <w:r>
        <w:t xml:space="preserve">”</w:t>
      </w:r>
    </w:p>
    <w:p>
      <w:pPr>
        <w:numPr>
          <w:ilvl w:val="0"/>
          <w:numId w:val="1227"/>
        </w:numPr>
        <w:pStyle w:val="Compact"/>
      </w:pPr>
      <w:r>
        <w:rPr>
          <w:bCs/>
          <w:b/>
        </w:rPr>
        <w:t xml:space="preserve">शुचिभ्राजाः</w:t>
      </w:r>
      <w:r>
        <w:t xml:space="preserve"> </w:t>
      </w:r>
      <w:r>
        <w:t xml:space="preserve">—</w:t>
      </w:r>
      <w:r>
        <w:t xml:space="preserve"> </w:t>
      </w:r>
      <w:r>
        <w:t xml:space="preserve">“</w:t>
      </w:r>
      <w:r>
        <w:t xml:space="preserve">brilliantly (…</w:t>
      </w:r>
      <w:r>
        <w:t xml:space="preserve">”</w:t>
      </w:r>
      <w:r>
        <w:t xml:space="preserve"> </w:t>
      </w:r>
      <w:r>
        <w:rPr>
          <w:iCs/>
          <w:i/>
        </w:rPr>
        <w:t xml:space="preserve">(continues on the next page)</w:t>
      </w:r>
    </w:p>
    <w:bookmarkEnd w:id="627"/>
    <w:bookmarkStart w:id="628" w:name="page-524-pdf-542"/>
    <w:p>
      <w:pPr>
        <w:pStyle w:val="Heading3"/>
      </w:pPr>
      <w:r>
        <w:t xml:space="preserve">Page 524 (PDF 542)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iCs/>
          <w:i/>
        </w:rPr>
        <w:t xml:space="preserve">Pratipadārtha continued:</w:t>
      </w:r>
    </w:p>
    <w:p>
      <w:pPr>
        <w:numPr>
          <w:ilvl w:val="0"/>
          <w:numId w:val="1228"/>
        </w:numPr>
        <w:pStyle w:val="Compact"/>
      </w:pPr>
      <w:r>
        <w:rPr>
          <w:bCs/>
          <w:b/>
        </w:rPr>
        <w:t xml:space="preserve">शुचिभ्राजाः</w:t>
      </w:r>
      <w:r>
        <w:t xml:space="preserve"> </w:t>
      </w:r>
      <w:r>
        <w:t xml:space="preserve">—</w:t>
      </w:r>
      <w:r>
        <w:t xml:space="preserve"> </w:t>
      </w:r>
      <w:r>
        <w:t xml:space="preserve">“</w:t>
      </w:r>
      <w:r>
        <w:t xml:space="preserve">(…) brilliantly of radiance (— he knows how to make the water fall from the cloud)</w:t>
      </w:r>
      <w:r>
        <w:t xml:space="preserve">”</w:t>
      </w:r>
      <w:r>
        <w:t xml:space="preserve"> </w:t>
      </w:r>
      <w:r>
        <w:rPr>
          <w:iCs/>
          <w:i/>
        </w:rPr>
        <w:t xml:space="preserve">(the clause begun at the foot of p. 523)</w:t>
      </w:r>
    </w:p>
    <w:p>
      <w:pPr>
        <w:numPr>
          <w:ilvl w:val="0"/>
          <w:numId w:val="1228"/>
        </w:numPr>
        <w:pStyle w:val="Compact"/>
      </w:pPr>
      <w:r>
        <w:rPr>
          <w:bCs/>
          <w:b/>
        </w:rPr>
        <w:t xml:space="preserve">(अथ) उषसः</w:t>
      </w:r>
      <w:r>
        <w:t xml:space="preserve"> </w:t>
      </w:r>
      <w:r>
        <w:t xml:space="preserve">—</w:t>
      </w:r>
      <w:r>
        <w:t xml:space="preserve"> </w:t>
      </w:r>
      <w:r>
        <w:t xml:space="preserve">“</w:t>
      </w:r>
      <w:r>
        <w:t xml:space="preserve">the Uṣas goddesses</w:t>
      </w:r>
      <w:r>
        <w:t xml:space="preserve">”</w:t>
      </w:r>
    </w:p>
    <w:p>
      <w:pPr>
        <w:numPr>
          <w:ilvl w:val="0"/>
          <w:numId w:val="1228"/>
        </w:numPr>
        <w:pStyle w:val="Compact"/>
      </w:pPr>
      <w:r>
        <w:rPr>
          <w:bCs/>
          <w:b/>
        </w:rPr>
        <w:t xml:space="preserve">यशस्वतीः</w:t>
      </w:r>
      <w:r>
        <w:t xml:space="preserve"> </w:t>
      </w:r>
      <w:r>
        <w:t xml:space="preserve">—</w:t>
      </w:r>
      <w:r>
        <w:t xml:space="preserve"> </w:t>
      </w:r>
      <w:r>
        <w:t xml:space="preserve">“</w:t>
      </w:r>
      <w:r>
        <w:t xml:space="preserve">endowed with food</w:t>
      </w:r>
      <w:r>
        <w:t xml:space="preserve">”</w:t>
      </w:r>
    </w:p>
    <w:p>
      <w:pPr>
        <w:numPr>
          <w:ilvl w:val="0"/>
          <w:numId w:val="1228"/>
        </w:numPr>
        <w:pStyle w:val="Compact"/>
      </w:pPr>
      <w:r>
        <w:rPr>
          <w:bCs/>
          <w:b/>
        </w:rPr>
        <w:t xml:space="preserve">अपस्युवः</w:t>
      </w:r>
      <w:r>
        <w:t xml:space="preserve"> </w:t>
      </w:r>
      <w:r>
        <w:t xml:space="preserve">—</w:t>
      </w:r>
      <w:r>
        <w:t xml:space="preserve"> </w:t>
      </w:r>
      <w:r>
        <w:t xml:space="preserve">“</w:t>
      </w:r>
      <w:r>
        <w:t xml:space="preserve">intent on their own works (</w:t>
      </w:r>
      <w:r>
        <w:rPr>
          <w:iCs/>
          <w:i/>
        </w:rPr>
        <w:t xml:space="preserve">karma</w:t>
      </w:r>
      <w:r>
        <w:t xml:space="preserve">)</w:t>
      </w:r>
      <w:r>
        <w:t xml:space="preserve">”</w:t>
      </w:r>
    </w:p>
    <w:p>
      <w:pPr>
        <w:numPr>
          <w:ilvl w:val="0"/>
          <w:numId w:val="1228"/>
        </w:numPr>
        <w:pStyle w:val="Compact"/>
      </w:pPr>
      <w:r>
        <w:rPr>
          <w:bCs/>
          <w:b/>
        </w:rPr>
        <w:t xml:space="preserve">सत्याः न</w:t>
      </w:r>
      <w:r>
        <w:t xml:space="preserve"> </w:t>
      </w:r>
      <w:r>
        <w:t xml:space="preserve">—</w:t>
      </w:r>
      <w:r>
        <w:t xml:space="preserve"> </w:t>
      </w:r>
      <w:r>
        <w:t xml:space="preserve">“</w:t>
      </w:r>
      <w:r>
        <w:t xml:space="preserve">like truthful (subjects)</w:t>
      </w:r>
      <w:r>
        <w:t xml:space="preserve">”</w:t>
      </w:r>
    </w:p>
    <w:p>
      <w:pPr>
        <w:numPr>
          <w:ilvl w:val="0"/>
          <w:numId w:val="1228"/>
        </w:numPr>
        <w:pStyle w:val="Compact"/>
      </w:pPr>
      <w:r>
        <w:rPr>
          <w:bCs/>
          <w:b/>
        </w:rPr>
        <w:t xml:space="preserve">नवेदाः</w:t>
      </w:r>
      <w:r>
        <w:t xml:space="preserve"> </w:t>
      </w:r>
      <w:r>
        <w:t xml:space="preserve">—</w:t>
      </w:r>
      <w:r>
        <w:t xml:space="preserve"> </w:t>
      </w:r>
      <w:r>
        <w:t xml:space="preserve">“</w:t>
      </w:r>
      <w:r>
        <w:t xml:space="preserve">(they) do not know (the letting down of water from the cloud).</w:t>
      </w:r>
      <w:r>
        <w:t xml:space="preserve">”</w:t>
      </w:r>
    </w:p>
    <w:p>
      <w:pPr>
        <w:pStyle w:val="FirstParagraph"/>
      </w:pPr>
      <w:r>
        <w:rPr>
          <w:bCs/>
          <w:b/>
        </w:rPr>
        <w:t xml:space="preserve">॥ भावार्थः ॥ — Bhāvārtha of Rik 79.1</w:t>
      </w:r>
      <w:r>
        <w:t xml:space="preserve"> </w:t>
      </w:r>
      <w:r>
        <w:rPr>
          <w:iCs/>
          <w:i/>
        </w:rPr>
        <w:t xml:space="preserve">(Kannada)</w:t>
      </w:r>
    </w:p>
    <w:p>
      <w:pPr>
        <w:pStyle w:val="BodyText"/>
      </w:pPr>
      <w:r>
        <w:t xml:space="preserve">“</w:t>
      </w:r>
      <w:r>
        <w:t xml:space="preserve">Agni, with flames of golden brilliance, delighting the clouds and destroying them (making them waterless), swift of motion like the wind, with fair radiance, makes the water fall down from the clouds. The Uṣas deities do not know this release of water by Agni, just as truthful subjects, provided with food and so on, intent only on their own works, know nothing else.</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The Golden haired Agni is the agitator of the clouds when the rain is poured forth, and moving with the swiftness of the wind, shines with a bright radiance. The mornings know not (of the showers), like honest (people) who, provided with food, are intent upon their own labours</w:t>
      </w:r>
      <w:r>
        <w:t xml:space="preserve">”</w:t>
      </w:r>
      <w:r>
        <w:t xml:space="preserve"> </w:t>
      </w:r>
      <w:r>
        <w:t xml:space="preserve">— as printed (the sentence ends without a full stop in the print).</w:t>
      </w:r>
    </w:p>
    <w:p>
      <w:pPr>
        <w:pStyle w:val="BodyText"/>
      </w:pPr>
      <w:r>
        <w:rPr>
          <w:bCs/>
          <w:b/>
        </w:rPr>
        <w:t xml:space="preserve">॥ विशेषविषयगळु ॥ — Special Topics (Rik 79.1)</w:t>
      </w:r>
    </w:p>
    <w:p>
      <w:pPr>
        <w:pStyle w:val="BodyText"/>
      </w:pPr>
      <w:r>
        <w:rPr>
          <w:iCs/>
          <w:i/>
        </w:rPr>
        <w:t xml:space="preserve">(The whole of the page is Kannada prose, continuing onto p. 525.)</w:t>
      </w:r>
    </w:p>
    <w:p>
      <w:pPr>
        <w:pStyle w:val="BodyText"/>
      </w:pPr>
      <w:r>
        <w:t xml:space="preserve">“</w:t>
      </w:r>
      <w:r>
        <w:t xml:space="preserve">The meaning of this Ṛk is somewhat intricate: Agni in the form of lightning (</w:t>
      </w:r>
      <w:r>
        <w:rPr>
          <w:iCs/>
          <w:i/>
        </w:rPr>
        <w:t xml:space="preserve">vidyudrūpa</w:t>
      </w:r>
      <w:r>
        <w:t xml:space="preserve">), shining in the</w:t>
      </w:r>
      <w:r>
        <w:t xml:space="preserve"> </w:t>
      </w:r>
      <w:r>
        <w:rPr>
          <w:iCs/>
          <w:i/>
        </w:rPr>
        <w:t xml:space="preserve">antarikṣa</w:t>
      </w:r>
      <w:r>
        <w:t xml:space="preserve">, makes the water that is in the clouds fall on the earth in the form of rain. The flames of this Agni resemble golden tresses. And Agni (in the lightning form) is of very swift motion like the wind (that is, the lightning, shining, is seen for a moment-half in the sky and immediately becomes invisible). And the knowledge of making the rain fall from the clouds belongs only to Agni of the form of lightning. The Uṣas deities have no such power; that is, the Uṣas deities have nothing to do with the rain. In the world, people endowed with food and other wealth, absorbed in their own works and duties, take no notice of other matters; in the same way, the Uṣas deities know not the arrangement of sending the rain from the clouds. That is the chief sense.</w:t>
      </w:r>
      <w:r>
        <w:t xml:space="preserve">”</w:t>
      </w:r>
    </w:p>
    <w:p>
      <w:pPr>
        <w:numPr>
          <w:ilvl w:val="0"/>
          <w:numId w:val="1229"/>
        </w:numPr>
        <w:pStyle w:val="Compact"/>
      </w:pPr>
      <w:r>
        <w:rPr>
          <w:bCs/>
          <w:b/>
        </w:rPr>
        <w:t xml:space="preserve">हिरण्यकेशः</w:t>
      </w:r>
      <w:r>
        <w:t xml:space="preserve"> </w:t>
      </w:r>
      <w:r>
        <w:t xml:space="preserve">—</w:t>
      </w:r>
      <w:r>
        <w:t xml:space="preserve"> </w:t>
      </w:r>
      <w:r>
        <w:t xml:space="preserve">“</w:t>
      </w:r>
      <w:r>
        <w:t xml:space="preserve">When Agni is blazing in the sky, its flames, together with a slight redness, shine most brilliantly; therefore Agni has these flames as golden-like hair…</w:t>
      </w:r>
      <w:r>
        <w:t xml:space="preserve">”</w:t>
      </w:r>
      <w:r>
        <w:t xml:space="preserve"> </w:t>
      </w:r>
      <w:r>
        <w:rPr>
          <w:iCs/>
          <w:i/>
        </w:rPr>
        <w:t xml:space="preserve">(the passage runs on to the next page; it is split where the print splits it)</w:t>
      </w:r>
    </w:p>
    <w:p>
      <w:r>
        <w:pict>
          <v:rect style="width:0;height:1.5pt" o:hralign="center" o:hrstd="t" o:hr="t"/>
        </w:pict>
      </w:r>
    </w:p>
    <w:bookmarkEnd w:id="628"/>
    <w:bookmarkStart w:id="629" w:name="page-525-pdf-543"/>
    <w:p>
      <w:pPr>
        <w:pStyle w:val="Heading3"/>
      </w:pPr>
      <w:r>
        <w:t xml:space="preserve">Page 525 (PDF 543)</w:t>
      </w:r>
    </w:p>
    <w:p>
      <w:pPr>
        <w:pStyle w:val="FirstParagraph"/>
      </w:pPr>
      <w:r>
        <w:rPr>
          <w:iCs/>
          <w:i/>
        </w:rPr>
        <w:t xml:space="preserve">(Running head left:</w:t>
      </w:r>
      <w:r>
        <w:rPr>
          <w:iCs/>
          <w:i/>
        </w:rPr>
        <w:t xml:space="preserve"> </w:t>
      </w:r>
      <w:r>
        <w:rPr>
          <w:iCs/>
          <w:i/>
        </w:rPr>
        <w:t xml:space="preserve">“</w:t>
      </w:r>
      <w:r>
        <w:rPr>
          <w:iCs/>
          <w:i/>
        </w:rPr>
        <w:t xml:space="preserve">Aṣṭaka 1, Adhyāya 5, Varga 27</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79.1, continued from p. 524 (the sentence on</w:t>
      </w:r>
      <w:r>
        <w:rPr>
          <w:iCs/>
          <w:i/>
        </w:rPr>
        <w:t xml:space="preserve"> </w:t>
      </w:r>
      <w:r>
        <w:rPr>
          <w:bCs/>
          <w:b/>
          <w:iCs/>
          <w:i/>
        </w:rPr>
        <w:t xml:space="preserve">हिरण्यकेशः</w:t>
      </w:r>
      <w:r>
        <w:rPr>
          <w:iCs/>
          <w:i/>
        </w:rPr>
        <w:t xml:space="preserve"> </w:t>
      </w:r>
      <w:r>
        <w:rPr>
          <w:iCs/>
          <w:i/>
        </w:rPr>
        <w:t xml:space="preserve">resumes mid-way):</w:t>
      </w:r>
    </w:p>
    <w:p>
      <w:pPr>
        <w:pStyle w:val="BodyText"/>
      </w:pPr>
      <w:r>
        <w:t xml:space="preserve">“…the comparison is conventional (</w:t>
      </w:r>
      <w:r>
        <w:rPr>
          <w:iCs/>
          <w:i/>
        </w:rPr>
        <w:t xml:space="preserve">rūḍhi</w:t>
      </w:r>
      <w:r>
        <w:t xml:space="preserve">). Just as gold shines brightly, so the flames of Agni shine. Since these, rising upward from Agni, appear like the hair on the head, the comparison of the flames to hair is fitting. The use of this word</w:t>
      </w:r>
      <w:r>
        <w:t xml:space="preserve"> </w:t>
      </w:r>
      <w:r>
        <w:rPr>
          <w:iCs/>
          <w:i/>
        </w:rPr>
        <w:t xml:space="preserve">hiraṇyakeśa</w:t>
      </w:r>
      <w:r>
        <w:t xml:space="preserve"> </w:t>
      </w:r>
      <w:r>
        <w:t xml:space="preserve">occurs in the Ṛgveda only in this Ṛk, and nowhere else. With reference to the pair of bay horses of Indra, in the Ṛk —</w:t>
      </w:r>
    </w:p>
    <w:p>
      <w:pPr>
        <w:pStyle w:val="BlockText"/>
      </w:pPr>
      <w:r>
        <w:t xml:space="preserve">इह त्या सधमाद्या हरी हिरण्यकेश्या ।</w:t>
      </w:r>
    </w:p>
    <w:p>
      <w:pPr>
        <w:pStyle w:val="FirstParagraph"/>
      </w:pPr>
      <w:r>
        <w:rPr>
          <w:iCs/>
          <w:i/>
        </w:rPr>
        <w:t xml:space="preserve">iha tyā sadhamādyā harī hiraṇyakeśyā |</w:t>
      </w:r>
      <w:r>
        <w:t xml:space="preserve"> </w:t>
      </w:r>
      <w:r>
        <w:t xml:space="preserve">(Ṛk. Saṃ. 8-32-29) —</w:t>
      </w:r>
      <w:r>
        <w:t xml:space="preserve"> </w:t>
      </w:r>
      <w:r>
        <w:rPr>
          <w:iCs/>
          <w:i/>
        </w:rPr>
        <w:t xml:space="preserve">Gloss, mine and tentative:</w:t>
      </w:r>
      <w:r>
        <w:t xml:space="preserve"> </w:t>
      </w:r>
      <w:r>
        <w:t xml:space="preserve">“</w:t>
      </w:r>
      <w:r>
        <w:t xml:space="preserve">Here (are) those two bay horses, sharing the revelry, golden-maned.</w:t>
      </w:r>
      <w:r>
        <w:t xml:space="preserve">”</w:t>
      </w:r>
    </w:p>
    <w:p>
      <w:pPr>
        <w:pStyle w:val="BodyText"/>
      </w:pPr>
      <w:r>
        <w:t xml:space="preserve">— the word</w:t>
      </w:r>
      <w:r>
        <w:t xml:space="preserve"> </w:t>
      </w:r>
      <w:r>
        <w:rPr>
          <w:iCs/>
          <w:i/>
        </w:rPr>
        <w:t xml:space="preserve">hiraṇyakeśyā</w:t>
      </w:r>
      <w:r>
        <w:t xml:space="preserve"> </w:t>
      </w:r>
      <w:r>
        <w:t xml:space="preserve">is used. The comparison of Agni’s flame to</w:t>
      </w:r>
      <w:r>
        <w:t xml:space="preserve"> </w:t>
      </w:r>
      <w:r>
        <w:rPr>
          <w:iCs/>
          <w:i/>
        </w:rPr>
        <w:t xml:space="preserve">hiraṇyajihvaḥ</w:t>
      </w:r>
      <w:r>
        <w:t xml:space="preserve"> </w:t>
      </w:r>
      <w:r>
        <w:t xml:space="preserve">(</w:t>
      </w:r>
      <w:r>
        <w:t xml:space="preserve">‘</w:t>
      </w:r>
      <w:r>
        <w:t xml:space="preserve">golden-tongued</w:t>
      </w:r>
      <w:r>
        <w:t xml:space="preserve">’</w:t>
      </w:r>
      <w:r>
        <w:t xml:space="preserve">) is stated in the Ṛk Saṃ. 6-71-3.”</w:t>
      </w:r>
    </w:p>
    <w:p>
      <w:pPr>
        <w:numPr>
          <w:ilvl w:val="0"/>
          <w:numId w:val="1230"/>
        </w:numPr>
        <w:pStyle w:val="Compact"/>
      </w:pPr>
      <w:r>
        <w:rPr>
          <w:bCs/>
          <w:b/>
        </w:rPr>
        <w:t xml:space="preserve">रजसः</w:t>
      </w:r>
      <w:r>
        <w:t xml:space="preserve"> </w:t>
      </w:r>
      <w:r>
        <w:t xml:space="preserve">— “Yāska gives an etymological explanation (</w:t>
      </w:r>
      <w:r>
        <w:rPr>
          <w:iCs/>
          <w:i/>
        </w:rPr>
        <w:t xml:space="preserve">nirvacana</w:t>
      </w:r>
      <w:r>
        <w:t xml:space="preserve">) of this word —</w:t>
      </w:r>
    </w:p>
    <w:p>
      <w:pPr>
        <w:pStyle w:val="BlockText"/>
      </w:pPr>
      <w:r>
        <w:t xml:space="preserve">रजः । रजो रजतेर्ज्योतीरज उच्यते । उदकं रज उच्यते । लोका रजांस्युच्यन्ते । असृगहनी रजसी उच्येते ।</w:t>
      </w:r>
    </w:p>
    <w:p>
      <w:pPr>
        <w:pStyle w:val="FirstParagraph"/>
      </w:pPr>
      <w:r>
        <w:rPr>
          <w:iCs/>
          <w:i/>
        </w:rPr>
        <w:t xml:space="preserve">rajaḥ | rajo rajater jyotī-raja ucyate | udakaṃ raja ucyate | lokā rajāṃsy ucyante | asṛg-ahanī rajasī ucyete |</w:t>
      </w:r>
      <w:r>
        <w:t xml:space="preserve"> </w:t>
      </w:r>
      <w:r>
        <w:t xml:space="preserve">(Ni. 4-19) — I give the line as the print has it (the words after</w:t>
      </w:r>
      <w:r>
        <w:t xml:space="preserve"> </w:t>
      </w:r>
      <w:r>
        <w:rPr>
          <w:iCs/>
          <w:i/>
        </w:rPr>
        <w:t xml:space="preserve">rajaḥ</w:t>
      </w:r>
      <w:r>
        <w:t xml:space="preserve"> </w:t>
      </w:r>
      <w:r>
        <w:t xml:space="preserve">are as read; the Kannada gloss follows).</w:t>
      </w:r>
      <w:r>
        <w:t xml:space="preserve"> </w:t>
      </w:r>
      <w:r>
        <w:rPr>
          <w:iCs/>
          <w:i/>
        </w:rPr>
        <w:t xml:space="preserve">Gloss, mine and tentative:</w:t>
      </w:r>
      <w:r>
        <w:t xml:space="preserve"> </w:t>
      </w:r>
      <w:r>
        <w:t xml:space="preserve">“</w:t>
      </w:r>
      <w:r>
        <w:rPr>
          <w:iCs/>
          <w:i/>
        </w:rPr>
        <w:t xml:space="preserve">Rajas</w:t>
      </w:r>
      <w:r>
        <w:t xml:space="preserve">: from the root</w:t>
      </w:r>
      <w:r>
        <w:t xml:space="preserve"> </w:t>
      </w:r>
      <w:r>
        <w:rPr>
          <w:iCs/>
          <w:i/>
        </w:rPr>
        <w:t xml:space="preserve">raj</w:t>
      </w:r>
      <w:r>
        <w:t xml:space="preserve"> </w:t>
      </w:r>
      <w:r>
        <w:t xml:space="preserve">‘</w:t>
      </w:r>
      <w:r>
        <w:t xml:space="preserve">to shine</w:t>
      </w:r>
      <w:r>
        <w:t xml:space="preserve">’</w:t>
      </w:r>
      <w:r>
        <w:t xml:space="preserve">; light is called</w:t>
      </w:r>
      <w:r>
        <w:t xml:space="preserve"> </w:t>
      </w:r>
      <w:r>
        <w:rPr>
          <w:iCs/>
          <w:i/>
        </w:rPr>
        <w:t xml:space="preserve">rajas</w:t>
      </w:r>
      <w:r>
        <w:t xml:space="preserve">; water is called</w:t>
      </w:r>
      <w:r>
        <w:t xml:space="preserve"> </w:t>
      </w:r>
      <w:r>
        <w:rPr>
          <w:iCs/>
          <w:i/>
        </w:rPr>
        <w:t xml:space="preserve">rajas</w:t>
      </w:r>
      <w:r>
        <w:t xml:space="preserve">; the worlds are called</w:t>
      </w:r>
      <w:r>
        <w:t xml:space="preserve"> </w:t>
      </w:r>
      <w:r>
        <w:rPr>
          <w:iCs/>
          <w:i/>
        </w:rPr>
        <w:t xml:space="preserve">rajāṃsi</w:t>
      </w:r>
      <w:r>
        <w:t xml:space="preserve">; blood and day are called the two</w:t>
      </w:r>
      <w:r>
        <w:t xml:space="preserve"> </w:t>
      </w:r>
      <w:r>
        <w:rPr>
          <w:iCs/>
          <w:i/>
        </w:rPr>
        <w:t xml:space="preserve">rajasī</w:t>
      </w:r>
      <w:r>
        <w:t xml:space="preserve">.</w:t>
      </w:r>
      <w:r>
        <w:t xml:space="preserve">”</w:t>
      </w:r>
    </w:p>
    <w:p>
      <w:pPr>
        <w:pStyle w:val="BodyText"/>
      </w:pPr>
      <w:r>
        <w:t xml:space="preserve">That is: (1)</w:t>
      </w:r>
      <w:r>
        <w:t xml:space="preserve"> </w:t>
      </w:r>
      <w:r>
        <w:rPr>
          <w:iCs/>
          <w:i/>
        </w:rPr>
        <w:t xml:space="preserve">Rajaḥ</w:t>
      </w:r>
      <w:r>
        <w:t xml:space="preserve"> </w:t>
      </w:r>
      <w:r>
        <w:t xml:space="preserve">— the word, derived from the verb</w:t>
      </w:r>
      <w:r>
        <w:t xml:space="preserve"> </w:t>
      </w:r>
      <w:r>
        <w:rPr>
          <w:iCs/>
          <w:i/>
        </w:rPr>
        <w:t xml:space="preserve">rajati</w:t>
      </w:r>
      <w:r>
        <w:t xml:space="preserve">,</w:t>
      </w:r>
      <w:r>
        <w:t xml:space="preserve"> </w:t>
      </w:r>
      <w:r>
        <w:t xml:space="preserve">‘</w:t>
      </w:r>
      <w:r>
        <w:t xml:space="preserve">it shines</w:t>
      </w:r>
      <w:r>
        <w:t xml:space="preserve">’</w:t>
      </w:r>
      <w:r>
        <w:t xml:space="preserve">, means light, brightness; since it makes other things visible by its own light,</w:t>
      </w:r>
      <w:r>
        <w:t xml:space="preserve"> </w:t>
      </w:r>
      <w:r>
        <w:rPr>
          <w:iCs/>
          <w:i/>
        </w:rPr>
        <w:t xml:space="preserve">rajas</w:t>
      </w:r>
      <w:r>
        <w:t xml:space="preserve"> </w:t>
      </w:r>
      <w:r>
        <w:t xml:space="preserve">is a name for light. As example they have given the mantra</w:t>
      </w:r>
      <w:r>
        <w:t xml:space="preserve"> </w:t>
      </w:r>
      <w:r>
        <w:rPr>
          <w:iCs/>
          <w:i/>
        </w:rPr>
        <w:t xml:space="preserve">yā te agne rajaḥśayā tanūḥ</w:t>
      </w:r>
      <w:r>
        <w:t xml:space="preserve"> </w:t>
      </w:r>
      <w:r>
        <w:t xml:space="preserve">(…) [the mantra is quoted only in part in the print].</w:t>
      </w:r>
    </w:p>
    <w:p>
      <w:pPr>
        <w:numPr>
          <w:ilvl w:val="0"/>
          <w:numId w:val="1231"/>
        </w:numPr>
        <w:pStyle w:val="Compact"/>
      </w:pPr>
      <w:r>
        <w:rPr>
          <w:iCs/>
          <w:i/>
        </w:rPr>
        <w:t xml:space="preserve">Udakaṃ raja ucyate</w:t>
      </w:r>
      <w:r>
        <w:t xml:space="preserve"> </w:t>
      </w:r>
      <w:r>
        <w:t xml:space="preserve">—</w:t>
      </w:r>
      <w:r>
        <w:t xml:space="preserve"> </w:t>
      </w:r>
      <w:r>
        <w:rPr>
          <w:iCs/>
          <w:i/>
        </w:rPr>
        <w:t xml:space="preserve">rajaḥ</w:t>
      </w:r>
      <w:r>
        <w:t xml:space="preserve"> </w:t>
      </w:r>
      <w:r>
        <w:t xml:space="preserve">means water. For examples of this sense —</w:t>
      </w:r>
    </w:p>
    <w:p>
      <w:pPr>
        <w:pStyle w:val="BlockText"/>
      </w:pPr>
      <w:r>
        <w:t xml:space="preserve">नव च यन्नवतिं च स्रवन्तीः श्येनो न भीतो अतरो [?] रजांसि ।</w:t>
      </w:r>
    </w:p>
    <w:p>
      <w:pPr>
        <w:pStyle w:val="FirstParagraph"/>
      </w:pPr>
      <w:r>
        <w:rPr>
          <w:iCs/>
          <w:i/>
        </w:rPr>
        <w:t xml:space="preserve">nava ca yan navatiṃ ca sravantīḥ śyeno na bhīto ataro [?] rajāṃsi |</w:t>
      </w:r>
      <w:r>
        <w:t xml:space="preserve"> </w:t>
      </w:r>
      <w:r>
        <w:t xml:space="preserve">(Ṛk. Saṃ. 1-32-14) —</w:t>
      </w:r>
      <w:r>
        <w:t xml:space="preserve"> </w:t>
      </w:r>
      <w:r>
        <w:rPr>
          <w:iCs/>
          <w:i/>
        </w:rPr>
        <w:t xml:space="preserve">the verb before</w:t>
      </w:r>
      <w:r>
        <w:t xml:space="preserve"> </w:t>
      </w:r>
      <w:r>
        <w:t xml:space="preserve">rajāṃsi</w:t>
      </w:r>
      <w:r>
        <w:t xml:space="preserve"> </w:t>
      </w:r>
      <w:r>
        <w:rPr>
          <w:iCs/>
          <w:i/>
        </w:rPr>
        <w:t xml:space="preserve">is read</w:t>
      </w:r>
      <w:r>
        <w:t xml:space="preserve"> </w:t>
      </w:r>
      <w:r>
        <w:t xml:space="preserve">ataro</w:t>
      </w:r>
      <w:r>
        <w:t xml:space="preserve"> </w:t>
      </w:r>
      <w:r>
        <w:rPr>
          <w:iCs/>
          <w:i/>
        </w:rPr>
        <w:t xml:space="preserve">with doubt [?] (the print shows the first vowel unclearly).</w:t>
      </w:r>
      <w:r>
        <w:t xml:space="preserve"> </w:t>
      </w:r>
      <w:r>
        <w:rPr>
          <w:iCs/>
          <w:i/>
        </w:rPr>
        <w:t xml:space="preserve">Gloss, mine and tentative:</w:t>
      </w:r>
      <w:r>
        <w:t xml:space="preserve"> </w:t>
      </w:r>
      <w:r>
        <w:t xml:space="preserve">“</w:t>
      </w:r>
      <w:r>
        <w:t xml:space="preserve">When you crossed, like a frightened falcon, the ninety-nine flowing (waters)…</w:t>
      </w:r>
      <w:r>
        <w:t xml:space="preserve">”</w:t>
      </w:r>
      <w:r>
        <w:t xml:space="preserve"> </w:t>
      </w:r>
      <w:r>
        <w:t xml:space="preserve">(sense uncertain to me).</w:t>
      </w:r>
    </w:p>
    <w:p>
      <w:pPr>
        <w:pStyle w:val="BlockText"/>
      </w:pPr>
      <w:r>
        <w:t xml:space="preserve">भुवो यज्ञस्य रजसश्च नेता यत्रा नियुद्भिः सचसे शिवाभिः ।</w:t>
      </w:r>
    </w:p>
    <w:p>
      <w:pPr>
        <w:pStyle w:val="FirstParagraph"/>
      </w:pPr>
      <w:r>
        <w:rPr>
          <w:iCs/>
          <w:i/>
        </w:rPr>
        <w:t xml:space="preserve">bhuvo yajñasya rajasaś ca netā yatrā niyudbhiḥ sacase śivābhiḥ |</w:t>
      </w:r>
      <w:r>
        <w:t xml:space="preserve"> </w:t>
      </w:r>
      <w:r>
        <w:t xml:space="preserve">(Ṛk. Saṃ. 10-8-6) —</w:t>
      </w:r>
      <w:r>
        <w:t xml:space="preserve"> </w:t>
      </w:r>
      <w:r>
        <w:rPr>
          <w:iCs/>
          <w:i/>
        </w:rPr>
        <w:t xml:space="preserve">Gloss, mine and tentative:</w:t>
      </w:r>
      <w:r>
        <w:t xml:space="preserve"> </w:t>
      </w:r>
      <w:r>
        <w:t xml:space="preserve">“</w:t>
      </w:r>
      <w:r>
        <w:t xml:space="preserve">You became the leader of the sacrifice and of the waters (/space), where you attend with your auspicious teams.</w:t>
      </w:r>
      <w:r>
        <w:t xml:space="preserve">”</w:t>
      </w:r>
    </w:p>
    <w:p>
      <w:pPr>
        <w:pStyle w:val="BodyText"/>
      </w:pPr>
      <w:r>
        <w:t xml:space="preserve">The word</w:t>
      </w:r>
      <w:r>
        <w:t xml:space="preserve"> </w:t>
      </w:r>
      <w:r>
        <w:rPr>
          <w:iCs/>
          <w:i/>
        </w:rPr>
        <w:t xml:space="preserve">rajas</w:t>
      </w:r>
      <w:r>
        <w:t xml:space="preserve"> </w:t>
      </w:r>
      <w:r>
        <w:t xml:space="preserve">in these Ṛks gives the sense</w:t>
      </w:r>
      <w:r>
        <w:t xml:space="preserve"> </w:t>
      </w:r>
      <w:r>
        <w:t xml:space="preserve">‘</w:t>
      </w:r>
      <w:r>
        <w:t xml:space="preserve">water</w:t>
      </w:r>
      <w:r>
        <w:t xml:space="preserve">’</w:t>
      </w:r>
      <w:r>
        <w:t xml:space="preserve">.</w:t>
      </w:r>
    </w:p>
    <w:p>
      <w:pPr>
        <w:pStyle w:val="BlockText"/>
      </w:pPr>
      <w:r>
        <w:t xml:space="preserve">पूर्वे अर्धे रजसो अप्त्यस्य गवां जनित्र्यकृत प्र केतुम् ।</w:t>
      </w:r>
    </w:p>
    <w:p>
      <w:pPr>
        <w:pStyle w:val="FirstParagraph"/>
      </w:pPr>
      <w:r>
        <w:rPr>
          <w:iCs/>
          <w:i/>
        </w:rPr>
        <w:t xml:space="preserve">pūrve ardhe rajaso aptyasya gavāṃ janitry akṛta pra ketum |</w:t>
      </w:r>
      <w:r>
        <w:t xml:space="preserve"> </w:t>
      </w:r>
      <w:r>
        <w:t xml:space="preserve">(Ṛk. Saṃ. 1-134-5) —</w:t>
      </w:r>
      <w:r>
        <w:t xml:space="preserve"> </w:t>
      </w:r>
      <w:r>
        <w:rPr>
          <w:iCs/>
          <w:i/>
        </w:rPr>
        <w:t xml:space="preserve">Gloss, mine and tentative:</w:t>
      </w:r>
      <w:r>
        <w:t xml:space="preserve"> </w:t>
      </w:r>
      <w:r>
        <w:t xml:space="preserve">“</w:t>
      </w:r>
      <w:r>
        <w:t xml:space="preserve">In the earlier half of the watery (region), the mother of the cows made a banner (sign) appear.</w:t>
      </w:r>
      <w:r>
        <w:t xml:space="preserve">”</w:t>
      </w:r>
    </w:p>
    <w:p>
      <w:pPr>
        <w:pStyle w:val="BlockText"/>
      </w:pPr>
      <w:r>
        <w:t xml:space="preserve">इन्द्रश्च या चक्रथुः सोम तानि धुरा न युक्ता रजसो वहन्ति ।</w:t>
      </w:r>
    </w:p>
    <w:p>
      <w:pPr>
        <w:pStyle w:val="FirstParagraph"/>
      </w:pPr>
      <w:r>
        <w:rPr>
          <w:iCs/>
          <w:i/>
        </w:rPr>
        <w:t xml:space="preserve">indraś ca yā cakrathuḥ soma tāni dhurā na yuktā rajaso vahanti |</w:t>
      </w:r>
      <w:r>
        <w:t xml:space="preserve"> </w:t>
      </w:r>
      <w:r>
        <w:t xml:space="preserve">(Ṛk. Saṃ. 1-164-19) —</w:t>
      </w:r>
      <w:r>
        <w:t xml:space="preserve"> </w:t>
      </w:r>
      <w:r>
        <w:rPr>
          <w:iCs/>
          <w:i/>
        </w:rPr>
        <w:t xml:space="preserve">the reference numerals are doubtful [?].</w:t>
      </w:r>
      <w:r>
        <w:t xml:space="preserve"> </w:t>
      </w:r>
      <w:r>
        <w:rPr>
          <w:iCs/>
          <w:i/>
        </w:rPr>
        <w:t xml:space="preserve">Gloss, mine and tentative:</w:t>
      </w:r>
      <w:r>
        <w:t xml:space="preserve"> </w:t>
      </w:r>
      <w:r>
        <w:t xml:space="preserve">“</w:t>
      </w:r>
      <w:r>
        <w:t xml:space="preserve">And what you two, Indra and Soma, have done, (those deeds) bear (it) on like yoked ones to the pole of the (watery) region.</w:t>
      </w:r>
      <w:r>
        <w:t xml:space="preserve">”</w:t>
      </w:r>
    </w:p>
    <w:bookmarkEnd w:id="629"/>
    <w:bookmarkStart w:id="630" w:name="page-526-pdf-544"/>
    <w:p>
      <w:pPr>
        <w:pStyle w:val="Heading3"/>
      </w:pPr>
      <w:r>
        <w:t xml:space="preserve">Page 526 (PDF 544)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iCs/>
          <w:i/>
        </w:rPr>
        <w:t xml:space="preserve">Special Topics continued:</w:t>
      </w:r>
    </w:p>
    <w:p>
      <w:pPr>
        <w:pStyle w:val="BodyText"/>
      </w:pPr>
      <w:r>
        <w:t xml:space="preserve">“(3) The word</w:t>
      </w:r>
      <w:r>
        <w:t xml:space="preserve"> </w:t>
      </w:r>
      <w:r>
        <w:rPr>
          <w:iCs/>
          <w:i/>
        </w:rPr>
        <w:t xml:space="preserve">rajas</w:t>
      </w:r>
      <w:r>
        <w:t xml:space="preserve"> </w:t>
      </w:r>
      <w:r>
        <w:t xml:space="preserve">in these Ṛks gives the sense</w:t>
      </w:r>
      <w:r>
        <w:t xml:space="preserve"> </w:t>
      </w:r>
      <w:r>
        <w:t xml:space="preserve">‘</w:t>
      </w:r>
      <w:r>
        <w:t xml:space="preserve">world</w:t>
      </w:r>
      <w:r>
        <w:t xml:space="preserve">’</w:t>
      </w:r>
      <w:r>
        <w:t xml:space="preserve"> </w:t>
      </w:r>
      <w:r>
        <w:t xml:space="preserve">(</w:t>
      </w:r>
      <w:r>
        <w:rPr>
          <w:iCs/>
          <w:i/>
        </w:rPr>
        <w:t xml:space="preserve">loka</w:t>
      </w:r>
      <w:r>
        <w:t xml:space="preserve">).</w:t>
      </w:r>
    </w:p>
    <w:p>
      <w:pPr>
        <w:numPr>
          <w:ilvl w:val="0"/>
          <w:numId w:val="1232"/>
        </w:numPr>
        <w:pStyle w:val="Compact"/>
      </w:pPr>
      <w:r>
        <w:rPr>
          <w:iCs/>
          <w:i/>
        </w:rPr>
        <w:t xml:space="preserve">Asṛg-ahanī rajasī ucyete</w:t>
      </w:r>
      <w:r>
        <w:t xml:space="preserve"> </w:t>
      </w:r>
      <w:r>
        <w:t xml:space="preserve">—</w:t>
      </w:r>
      <w:r>
        <w:t xml:space="preserve"> </w:t>
      </w:r>
      <w:r>
        <w:rPr>
          <w:iCs/>
          <w:i/>
        </w:rPr>
        <w:t xml:space="preserve">asṛk</w:t>
      </w:r>
      <w:r>
        <w:t xml:space="preserve"> </w:t>
      </w:r>
      <w:r>
        <w:t xml:space="preserve">is blood (</w:t>
      </w:r>
      <w:r>
        <w:rPr>
          <w:iCs/>
          <w:i/>
        </w:rPr>
        <w:t xml:space="preserve">rudhira</w:t>
      </w:r>
      <w:r>
        <w:t xml:space="preserve">); and</w:t>
      </w:r>
      <w:r>
        <w:t xml:space="preserve"> </w:t>
      </w:r>
      <w:r>
        <w:rPr>
          <w:iCs/>
          <w:i/>
        </w:rPr>
        <w:t xml:space="preserve">ahaḥ</w:t>
      </w:r>
      <w:r>
        <w:t xml:space="preserve"> </w:t>
      </w:r>
      <w:r>
        <w:t xml:space="preserve">(day): both,</w:t>
      </w:r>
      <w:r>
        <w:t xml:space="preserve"> </w:t>
      </w:r>
      <w:r>
        <w:rPr>
          <w:iCs/>
          <w:i/>
        </w:rPr>
        <w:t xml:space="preserve">asṛg-ahanī</w:t>
      </w:r>
      <w:r>
        <w:t xml:space="preserve">, are also called the two</w:t>
      </w:r>
      <w:r>
        <w:t xml:space="preserve"> </w:t>
      </w:r>
      <w:r>
        <w:rPr>
          <w:iCs/>
          <w:i/>
        </w:rPr>
        <w:t xml:space="preserve">rajasī</w:t>
      </w:r>
      <w:r>
        <w:t xml:space="preserve">. The word</w:t>
      </w:r>
      <w:r>
        <w:t xml:space="preserve"> </w:t>
      </w:r>
      <w:r>
        <w:rPr>
          <w:iCs/>
          <w:i/>
        </w:rPr>
        <w:t xml:space="preserve">rajasī</w:t>
      </w:r>
      <w:r>
        <w:t xml:space="preserve"> </w:t>
      </w:r>
      <w:r>
        <w:t xml:space="preserve">gives the senses</w:t>
      </w:r>
      <w:r>
        <w:t xml:space="preserve"> </w:t>
      </w:r>
      <w:r>
        <w:t xml:space="preserve">‘</w:t>
      </w:r>
      <w:r>
        <w:t xml:space="preserve">blood</w:t>
      </w:r>
      <w:r>
        <w:t xml:space="preserve">’</w:t>
      </w:r>
      <w:r>
        <w:t xml:space="preserve"> </w:t>
      </w:r>
      <w:r>
        <w:t xml:space="preserve">and</w:t>
      </w:r>
      <w:r>
        <w:t xml:space="preserve"> </w:t>
      </w:r>
      <w:r>
        <w:t xml:space="preserve">‘</w:t>
      </w:r>
      <w:r>
        <w:t xml:space="preserve">day</w:t>
      </w:r>
      <w:r>
        <w:t xml:space="preserve">’</w:t>
      </w:r>
      <w:r>
        <w:t xml:space="preserve">.</w:t>
      </w:r>
    </w:p>
    <w:p>
      <w:pPr>
        <w:pStyle w:val="BlockText"/>
      </w:pPr>
      <w:r>
        <w:t xml:space="preserve">अहश्च कृष्णमहरर्जुनं च वि वर्तेते रजसी वेद्याभिः ।</w:t>
      </w:r>
    </w:p>
    <w:p>
      <w:pPr>
        <w:pStyle w:val="FirstParagraph"/>
      </w:pPr>
      <w:r>
        <w:rPr>
          <w:iCs/>
          <w:i/>
        </w:rPr>
        <w:t xml:space="preserve">ahaś ca kṛṣṇam ahar arjunaṃ ca vi vartete rajasī vedyābhiḥ |</w:t>
      </w:r>
      <w:r>
        <w:t xml:space="preserve"> </w:t>
      </w:r>
      <w:r>
        <w:t xml:space="preserve">(Ṛk. Saṃ. 6-9-1) —</w:t>
      </w:r>
      <w:r>
        <w:t xml:space="preserve"> </w:t>
      </w:r>
      <w:r>
        <w:rPr>
          <w:iCs/>
          <w:i/>
        </w:rPr>
        <w:t xml:space="preserve">Gloss, mine and tentative:</w:t>
      </w:r>
      <w:r>
        <w:t xml:space="preserve"> </w:t>
      </w:r>
      <w:r>
        <w:t xml:space="preserve">“</w:t>
      </w:r>
      <w:r>
        <w:t xml:space="preserve">The black day and the bright day revolve apart, the two (spaces), by their courses.</w:t>
      </w:r>
      <w:r>
        <w:t xml:space="preserve">”</w:t>
      </w:r>
    </w:p>
    <w:p>
      <w:pPr>
        <w:pStyle w:val="BodyText"/>
      </w:pPr>
      <w:r>
        <w:t xml:space="preserve">In this Ṛk the word</w:t>
      </w:r>
      <w:r>
        <w:t xml:space="preserve"> </w:t>
      </w:r>
      <w:r>
        <w:rPr>
          <w:iCs/>
          <w:i/>
        </w:rPr>
        <w:t xml:space="preserve">rajas</w:t>
      </w:r>
      <w:r>
        <w:t xml:space="preserve"> </w:t>
      </w:r>
      <w:r>
        <w:t xml:space="preserve">gives the sense</w:t>
      </w:r>
      <w:r>
        <w:t xml:space="preserve"> </w:t>
      </w:r>
      <w:r>
        <w:t xml:space="preserve">‘</w:t>
      </w:r>
      <w:r>
        <w:t xml:space="preserve">day</w:t>
      </w:r>
      <w:r>
        <w:t xml:space="preserve">’</w:t>
      </w:r>
      <w:r>
        <w:t xml:space="preserve">. In the present context the sense of</w:t>
      </w:r>
      <w:r>
        <w:t xml:space="preserve"> </w:t>
      </w:r>
      <w:r>
        <w:rPr>
          <w:iCs/>
          <w:i/>
        </w:rPr>
        <w:t xml:space="preserve">rajas</w:t>
      </w:r>
      <w:r>
        <w:t xml:space="preserve"> </w:t>
      </w:r>
      <w:r>
        <w:t xml:space="preserve">is light, brightness.”</w:t>
      </w:r>
    </w:p>
    <w:p>
      <w:pPr>
        <w:numPr>
          <w:ilvl w:val="0"/>
          <w:numId w:val="1233"/>
        </w:numPr>
        <w:pStyle w:val="Compact"/>
      </w:pPr>
      <w:r>
        <w:rPr>
          <w:bCs/>
          <w:b/>
        </w:rPr>
        <w:t xml:space="preserve">ध्रजीमान्</w:t>
      </w:r>
      <w:r>
        <w:t xml:space="preserve"> </w:t>
      </w:r>
      <w:r>
        <w:t xml:space="preserve">—</w:t>
      </w:r>
      <w:r>
        <w:t xml:space="preserve"> </w:t>
      </w:r>
      <w:r>
        <w:rPr>
          <w:iCs/>
          <w:i/>
        </w:rPr>
        <w:t xml:space="preserve">dhraja gatau</w:t>
      </w:r>
      <w:r>
        <w:t xml:space="preserve"> </w:t>
      </w:r>
      <w:r>
        <w:t xml:space="preserve">—</w:t>
      </w:r>
      <w:r>
        <w:t xml:space="preserve"> </w:t>
      </w:r>
      <w:r>
        <w:t xml:space="preserve">“</w:t>
      </w:r>
      <w:r>
        <w:t xml:space="preserve">one who moves with speed. As the wind blows swiftly, so is Agni of swift motion.</w:t>
      </w:r>
      <w:r>
        <w:t xml:space="preserve">”</w:t>
      </w:r>
    </w:p>
    <w:p>
      <w:pPr>
        <w:numPr>
          <w:ilvl w:val="0"/>
          <w:numId w:val="1233"/>
        </w:numPr>
        <w:pStyle w:val="Compact"/>
      </w:pPr>
      <w:r>
        <w:rPr>
          <w:bCs/>
          <w:b/>
        </w:rPr>
        <w:t xml:space="preserve">शुचिभ्राजाः</w:t>
      </w:r>
      <w:r>
        <w:t xml:space="preserve"> </w:t>
      </w:r>
      <w:r>
        <w:t xml:space="preserve">—</w:t>
      </w:r>
      <w:r>
        <w:t xml:space="preserve"> </w:t>
      </w:r>
      <w:r>
        <w:rPr>
          <w:iCs/>
          <w:i/>
        </w:rPr>
        <w:t xml:space="preserve">śobhanadīptiḥ</w:t>
      </w:r>
      <w:r>
        <w:t xml:space="preserve"> </w:t>
      </w:r>
      <w:r>
        <w:t xml:space="preserve">—</w:t>
      </w:r>
      <w:r>
        <w:t xml:space="preserve"> </w:t>
      </w:r>
      <w:r>
        <w:t xml:space="preserve">“</w:t>
      </w:r>
      <w:r>
        <w:t xml:space="preserve">one who shines exceedingly; that the lightning-Agni (the flash) shines intensely is well known in the world.</w:t>
      </w:r>
      <w:r>
        <w:t xml:space="preserve">”</w:t>
      </w:r>
    </w:p>
    <w:p>
      <w:pPr>
        <w:numPr>
          <w:ilvl w:val="0"/>
          <w:numId w:val="1233"/>
        </w:numPr>
        <w:pStyle w:val="Compact"/>
      </w:pPr>
      <w:r>
        <w:rPr>
          <w:bCs/>
          <w:b/>
        </w:rPr>
        <w:t xml:space="preserve">उषसो नवेदाः</w:t>
      </w:r>
      <w:r>
        <w:t xml:space="preserve"> </w:t>
      </w:r>
      <w:r>
        <w:t xml:space="preserve">—</w:t>
      </w:r>
      <w:r>
        <w:t xml:space="preserve"> </w:t>
      </w:r>
      <w:r>
        <w:t xml:space="preserve">“</w:t>
      </w:r>
      <w:r>
        <w:t xml:space="preserve">Since it is said that the Uṣas deities do not know the capacity of making rain fall from the clouds, it is not as if the Uṣas deity were being blamed. The bhāṣyakāra explains that the ṛṣi describes it in this way in order to bring out the praise of Agni.</w:t>
      </w:r>
      <w:r>
        <w:t xml:space="preserve">”</w:t>
      </w:r>
    </w:p>
    <w:p>
      <w:pPr>
        <w:numPr>
          <w:ilvl w:val="0"/>
          <w:numId w:val="1233"/>
        </w:numPr>
        <w:pStyle w:val="Compact"/>
      </w:pPr>
      <w:r>
        <w:rPr>
          <w:bCs/>
          <w:b/>
        </w:rPr>
        <w:t xml:space="preserve">यशस्वतीः अपस्युवः</w:t>
      </w:r>
      <w:r>
        <w:t xml:space="preserve"> </w:t>
      </w:r>
      <w:r>
        <w:t xml:space="preserve">—</w:t>
      </w:r>
      <w:r>
        <w:t xml:space="preserve"> </w:t>
      </w:r>
      <w:r>
        <w:t xml:space="preserve">“</w:t>
      </w:r>
      <w:r>
        <w:t xml:space="preserve">Among the hundred and one names of water beginning with</w:t>
      </w:r>
      <w:r>
        <w:t xml:space="preserve"> </w:t>
      </w:r>
      <w:r>
        <w:rPr>
          <w:iCs/>
          <w:i/>
        </w:rPr>
        <w:t xml:space="preserve">aṇaḥ</w:t>
      </w:r>
      <w:r>
        <w:t xml:space="preserve"> </w:t>
      </w:r>
      <w:r>
        <w:t xml:space="preserve">[?] the word</w:t>
      </w:r>
      <w:r>
        <w:t xml:space="preserve"> </w:t>
      </w:r>
      <w:r>
        <w:rPr>
          <w:iCs/>
          <w:i/>
        </w:rPr>
        <w:t xml:space="preserve">yaśaḥ</w:t>
      </w:r>
      <w:r>
        <w:t xml:space="preserve"> </w:t>
      </w:r>
      <w:r>
        <w:t xml:space="preserve">occurs (Ni. [1-12] [?]); so</w:t>
      </w:r>
      <w:r>
        <w:t xml:space="preserve"> </w:t>
      </w:r>
      <w:r>
        <w:rPr>
          <w:iCs/>
          <w:i/>
        </w:rPr>
        <w:t xml:space="preserve">yaśaḥ</w:t>
      </w:r>
      <w:r>
        <w:t xml:space="preserve"> </w:t>
      </w:r>
      <w:r>
        <w:t xml:space="preserve">means water; among the twenty-eight names of food beginning with</w:t>
      </w:r>
      <w:r>
        <w:t xml:space="preserve"> </w:t>
      </w:r>
      <w:r>
        <w:rPr>
          <w:iCs/>
          <w:i/>
        </w:rPr>
        <w:t xml:space="preserve">vājaḥ</w:t>
      </w:r>
      <w:r>
        <w:t xml:space="preserve"> </w:t>
      </w:r>
      <w:r>
        <w:t xml:space="preserve">the word</w:t>
      </w:r>
      <w:r>
        <w:t xml:space="preserve"> </w:t>
      </w:r>
      <w:r>
        <w:rPr>
          <w:iCs/>
          <w:i/>
        </w:rPr>
        <w:t xml:space="preserve">yaśaḥ</w:t>
      </w:r>
      <w:r>
        <w:t xml:space="preserve"> </w:t>
      </w:r>
      <w:r>
        <w:t xml:space="preserve">occurs (Ni. [2-7] [?]); so</w:t>
      </w:r>
      <w:r>
        <w:t xml:space="preserve"> </w:t>
      </w:r>
      <w:r>
        <w:rPr>
          <w:iCs/>
          <w:i/>
        </w:rPr>
        <w:t xml:space="preserve">yaśaḥ</w:t>
      </w:r>
      <w:r>
        <w:t xml:space="preserve"> </w:t>
      </w:r>
      <w:r>
        <w:t xml:space="preserve">means food; among the twenty-eight names of wealth beginning with</w:t>
      </w:r>
      <w:r>
        <w:t xml:space="preserve"> </w:t>
      </w:r>
      <w:r>
        <w:rPr>
          <w:iCs/>
          <w:i/>
        </w:rPr>
        <w:t xml:space="preserve">maghaṃ reṇkaḥ</w:t>
      </w:r>
      <w:r>
        <w:t xml:space="preserve"> </w:t>
      </w:r>
      <w:r>
        <w:t xml:space="preserve">the word</w:t>
      </w:r>
      <w:r>
        <w:t xml:space="preserve"> </w:t>
      </w:r>
      <w:r>
        <w:rPr>
          <w:iCs/>
          <w:i/>
        </w:rPr>
        <w:t xml:space="preserve">yaśaḥ</w:t>
      </w:r>
      <w:r>
        <w:t xml:space="preserve"> </w:t>
      </w:r>
      <w:r>
        <w:t xml:space="preserve">occurs; so</w:t>
      </w:r>
      <w:r>
        <w:t xml:space="preserve"> </w:t>
      </w:r>
      <w:r>
        <w:rPr>
          <w:iCs/>
          <w:i/>
        </w:rPr>
        <w:t xml:space="preserve">yaśaḥ</w:t>
      </w:r>
      <w:r>
        <w:t xml:space="preserve"> </w:t>
      </w:r>
      <w:r>
        <w:t xml:space="preserve">means wealth (Ni. 3-[9] [?]); and in common usage the word also means fame (</w:t>
      </w:r>
      <w:r>
        <w:rPr>
          <w:iCs/>
          <w:i/>
        </w:rPr>
        <w:t xml:space="preserve">kīrti</w:t>
      </w:r>
      <w:r>
        <w:t xml:space="preserve">). Of these the bhāṣyakāra has accepted the sense</w:t>
      </w:r>
      <w:r>
        <w:t xml:space="preserve"> </w:t>
      </w:r>
      <w:r>
        <w:t xml:space="preserve">‘</w:t>
      </w:r>
      <w:r>
        <w:t xml:space="preserve">food</w:t>
      </w:r>
      <w:r>
        <w:t xml:space="preserve">’</w:t>
      </w:r>
      <w:r>
        <w:t xml:space="preserve">. Because</w:t>
      </w:r>
      <w:r>
        <w:t xml:space="preserve"> </w:t>
      </w:r>
      <w:r>
        <w:rPr>
          <w:iCs/>
          <w:i/>
        </w:rPr>
        <w:t xml:space="preserve">yaśasvatīḥ</w:t>
      </w:r>
      <w:r>
        <w:t xml:space="preserve"> </w:t>
      </w:r>
      <w:r>
        <w:t xml:space="preserve">is an epithet qualifying</w:t>
      </w:r>
      <w:r>
        <w:t xml:space="preserve"> </w:t>
      </w:r>
      <w:r>
        <w:rPr>
          <w:iCs/>
          <w:i/>
        </w:rPr>
        <w:t xml:space="preserve">apasyuvaḥ</w:t>
      </w:r>
      <w:r>
        <w:t xml:space="preserve"> </w:t>
      </w:r>
      <w:r>
        <w:t xml:space="preserve">[the words for] waters or rain-water, and because rain is the cause of the growth of plants and so of food and of the production of nourishment, the sense</w:t>
      </w:r>
      <w:r>
        <w:t xml:space="preserve"> </w:t>
      </w:r>
      <w:r>
        <w:t xml:space="preserve">‘</w:t>
      </w:r>
      <w:r>
        <w:t xml:space="preserve">food</w:t>
      </w:r>
      <w:r>
        <w:t xml:space="preserve">’</w:t>
      </w:r>
      <w:r>
        <w:t xml:space="preserve"> </w:t>
      </w:r>
      <w:r>
        <w:t xml:space="preserve">for</w:t>
      </w:r>
      <w:r>
        <w:t xml:space="preserve"> </w:t>
      </w:r>
      <w:r>
        <w:rPr>
          <w:iCs/>
          <w:i/>
        </w:rPr>
        <w:t xml:space="preserve">yaśaḥ</w:t>
      </w:r>
      <w:r>
        <w:t xml:space="preserve"> </w:t>
      </w:r>
      <w:r>
        <w:t xml:space="preserve">is the fitting one here.</w:t>
      </w:r>
      <w:r>
        <w:t xml:space="preserve"> </w:t>
      </w:r>
      <w:r>
        <w:rPr>
          <w:iCs/>
          <w:i/>
        </w:rPr>
        <w:t xml:space="preserve">Yaśasvatīḥ</w:t>
      </w:r>
      <w:r>
        <w:t xml:space="preserve"> </w:t>
      </w:r>
      <w:r>
        <w:t xml:space="preserve">means</w:t>
      </w:r>
      <w:r>
        <w:t xml:space="preserve"> </w:t>
      </w:r>
      <w:r>
        <w:t xml:space="preserve">‘</w:t>
      </w:r>
      <w:r>
        <w:t xml:space="preserve">endowed with food, or with the means of producing nourishment</w:t>
      </w:r>
      <w:r>
        <w:t xml:space="preserve">’</w:t>
      </w:r>
      <w:r>
        <w:t xml:space="preserve">.</w:t>
      </w:r>
      <w:r>
        <w:t xml:space="preserve">”</w:t>
      </w:r>
    </w:p>
    <w:p>
      <w:pPr>
        <w:numPr>
          <w:ilvl w:val="0"/>
          <w:numId w:val="1233"/>
        </w:numPr>
        <w:pStyle w:val="Compact"/>
      </w:pPr>
      <w:r>
        <w:rPr>
          <w:bCs/>
          <w:b/>
        </w:rPr>
        <w:t xml:space="preserve">सत्याः</w:t>
      </w:r>
      <w:r>
        <w:t xml:space="preserve"> </w:t>
      </w:r>
      <w:r>
        <w:t xml:space="preserve">—</w:t>
      </w:r>
      <w:r>
        <w:t xml:space="preserve"> </w:t>
      </w:r>
      <w:r>
        <w:rPr>
          <w:iCs/>
          <w:i/>
        </w:rPr>
        <w:t xml:space="preserve">avitathārambhāḥ</w:t>
      </w:r>
      <w:r>
        <w:t xml:space="preserve"> </w:t>
      </w:r>
      <w:r>
        <w:t xml:space="preserve">—</w:t>
      </w:r>
      <w:r>
        <w:t xml:space="preserve"> </w:t>
      </w:r>
      <w:r>
        <w:t xml:space="preserve">“</w:t>
      </w:r>
      <w:r>
        <w:t xml:space="preserve">The bhāṣyakāra has explained this word as</w:t>
      </w:r>
      <w:r>
        <w:t xml:space="preserve"> </w:t>
      </w:r>
      <w:r>
        <w:t xml:space="preserve">‘</w:t>
      </w:r>
      <w:r>
        <w:t xml:space="preserve">truthful people (subjects)</w:t>
      </w:r>
      <w:r>
        <w:t xml:space="preserve">’</w:t>
      </w:r>
      <w:r>
        <w:t xml:space="preserve">.</w:t>
      </w:r>
      <w:r>
        <w:t xml:space="preserve">”</w:t>
      </w:r>
    </w:p>
    <w:bookmarkEnd w:id="630"/>
    <w:bookmarkStart w:id="631" w:name="page-527-pdf-545"/>
    <w:p>
      <w:pPr>
        <w:pStyle w:val="Heading3"/>
      </w:pPr>
      <w:r>
        <w:t xml:space="preserve">Page 527 (PDF 545)</w:t>
      </w:r>
    </w:p>
    <w:p>
      <w:pPr>
        <w:pStyle w:val="FirstParagraph"/>
      </w:pPr>
      <w:r>
        <w:rPr>
          <w:iCs/>
          <w:i/>
        </w:rPr>
        <w:t xml:space="preserve">(Running head left:</w:t>
      </w:r>
      <w:r>
        <w:rPr>
          <w:iCs/>
          <w:i/>
        </w:rPr>
        <w:t xml:space="preserve"> </w:t>
      </w:r>
      <w:r>
        <w:rPr>
          <w:iCs/>
          <w:i/>
        </w:rPr>
        <w:t xml:space="preserve">“</w:t>
      </w:r>
      <w:r>
        <w:rPr>
          <w:iCs/>
          <w:i/>
        </w:rPr>
        <w:t xml:space="preserve">Aṣṭaka 1, Adhyāya 5, Varga 27</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व्याकरणप्रक्रिया ॥ — Vyākaraṇa-prakriyā (Rik 79.1)</w:t>
      </w:r>
      <w:r>
        <w:t xml:space="preserve"> </w:t>
      </w:r>
      <w:r>
        <w:rPr>
          <w:iCs/>
          <w:i/>
        </w:rPr>
        <w:t xml:space="preserve">(grammar page, noted briefly)</w:t>
      </w:r>
    </w:p>
    <w:p>
      <w:pPr>
        <w:numPr>
          <w:ilvl w:val="0"/>
          <w:numId w:val="1234"/>
        </w:numPr>
        <w:pStyle w:val="Compact"/>
      </w:pPr>
      <w:r>
        <w:rPr>
          <w:bCs/>
          <w:b/>
        </w:rPr>
        <w:t xml:space="preserve">विसारे</w:t>
      </w:r>
      <w:r>
        <w:t xml:space="preserve"> </w:t>
      </w:r>
      <w:r>
        <w:t xml:space="preserve">— root</w:t>
      </w:r>
      <w:r>
        <w:t xml:space="preserve"> </w:t>
      </w:r>
      <w:r>
        <w:rPr>
          <w:iCs/>
          <w:i/>
        </w:rPr>
        <w:t xml:space="preserve">sṛ gatau</w:t>
      </w:r>
      <w:r>
        <w:t xml:space="preserve">; the affix</w:t>
      </w:r>
      <w:r>
        <w:t xml:space="preserve"> </w:t>
      </w:r>
      <w:r>
        <w:rPr>
          <w:iCs/>
          <w:i/>
        </w:rPr>
        <w:t xml:space="preserve">ghañ</w:t>
      </w:r>
      <w:r>
        <w:t xml:space="preserve"> </w:t>
      </w:r>
      <w:r>
        <w:t xml:space="preserve">(ending with a mark</w:t>
      </w:r>
      <w:r>
        <w:t xml:space="preserve"> </w:t>
      </w:r>
      <w:r>
        <w:rPr>
          <w:iCs/>
          <w:i/>
        </w:rPr>
        <w:t xml:space="preserve">ñ</w:t>
      </w:r>
      <w:r>
        <w:t xml:space="preserve">, so vṛddhi of the penultimate vowel —</w:t>
      </w:r>
      <w:r>
        <w:t xml:space="preserve"> </w:t>
      </w:r>
      <w:r>
        <w:t xml:space="preserve">“</w:t>
      </w:r>
      <w:r>
        <w:t xml:space="preserve">acoñṇiti</w:t>
      </w:r>
      <w:r>
        <w:t xml:space="preserve">”</w:t>
      </w:r>
      <w:r>
        <w:t xml:space="preserve"> </w:t>
      </w:r>
      <w:r>
        <w:t xml:space="preserve">(अचो ञ्णिति, Pā. Sū. 7-2-115)); the accent is final-udātta by</w:t>
      </w:r>
      <w:r>
        <w:t xml:space="preserve"> </w:t>
      </w:r>
      <w:r>
        <w:t xml:space="preserve">“</w:t>
      </w:r>
      <w:r>
        <w:t xml:space="preserve">karṣātvato ghañaḥ</w:t>
      </w:r>
      <w:r>
        <w:t xml:space="preserve">”</w:t>
      </w:r>
      <w:r>
        <w:t xml:space="preserve"> </w:t>
      </w:r>
      <w:r>
        <w:t xml:space="preserve">(कर्षात्वतो घञोऽन्त उदात्तः, Pā. Sū. 6-1-159 [?]);</w:t>
      </w:r>
      <w:r>
        <w:t xml:space="preserve"> </w:t>
      </w:r>
      <w:r>
        <w:rPr>
          <w:iCs/>
          <w:i/>
        </w:rPr>
        <w:t xml:space="preserve">vi</w:t>
      </w:r>
      <w:r>
        <w:t xml:space="preserve"> </w:t>
      </w:r>
      <w:r>
        <w:t xml:space="preserve">is a</w:t>
      </w:r>
      <w:r>
        <w:t xml:space="preserve"> </w:t>
      </w:r>
      <w:r>
        <w:rPr>
          <w:iCs/>
          <w:i/>
        </w:rPr>
        <w:t xml:space="preserve">gati</w:t>
      </w:r>
      <w:r>
        <w:t xml:space="preserve">, so the compound is formed with</w:t>
      </w:r>
      <w:r>
        <w:t xml:space="preserve"> </w:t>
      </w:r>
      <w:r>
        <w:t xml:space="preserve">“</w:t>
      </w:r>
      <w:r>
        <w:t xml:space="preserve">gatikārakopapadāt kṛt</w:t>
      </w:r>
      <w:r>
        <w:t xml:space="preserve">”</w:t>
      </w:r>
      <w:r>
        <w:t xml:space="preserve"> </w:t>
      </w:r>
      <w:r>
        <w:t xml:space="preserve">(Pā. Sū. 6-2-139), and the accent of the</w:t>
      </w:r>
      <w:r>
        <w:t xml:space="preserve"> </w:t>
      </w:r>
      <w:r>
        <w:rPr>
          <w:iCs/>
          <w:i/>
        </w:rPr>
        <w:t xml:space="preserve">kṛt</w:t>
      </w:r>
      <w:r>
        <w:t xml:space="preserve">-final member (</w:t>
      </w:r>
      <w:r>
        <w:rPr>
          <w:iCs/>
          <w:i/>
        </w:rPr>
        <w:t xml:space="preserve">kṛduttarapadaprakṛtisvara</w:t>
      </w:r>
      <w:r>
        <w:t xml:space="preserve">) comes.</w:t>
      </w:r>
    </w:p>
    <w:p>
      <w:pPr>
        <w:numPr>
          <w:ilvl w:val="0"/>
          <w:numId w:val="1234"/>
        </w:numPr>
        <w:pStyle w:val="Compact"/>
      </w:pPr>
      <w:r>
        <w:rPr>
          <w:bCs/>
          <w:b/>
        </w:rPr>
        <w:t xml:space="preserve">ध्रजीमान्</w:t>
      </w:r>
      <w:r>
        <w:t xml:space="preserve"> </w:t>
      </w:r>
      <w:r>
        <w:t xml:space="preserve">— root</w:t>
      </w:r>
      <w:r>
        <w:t xml:space="preserve"> </w:t>
      </w:r>
      <w:r>
        <w:rPr>
          <w:iCs/>
          <w:i/>
        </w:rPr>
        <w:t xml:space="preserve">dhraj gatau</w:t>
      </w:r>
      <w:r>
        <w:t xml:space="preserve">; the affix</w:t>
      </w:r>
      <w:r>
        <w:t xml:space="preserve"> </w:t>
      </w:r>
      <w:r>
        <w:rPr>
          <w:iCs/>
          <w:i/>
        </w:rPr>
        <w:t xml:space="preserve">in</w:t>
      </w:r>
      <w:r>
        <w:t xml:space="preserve"> </w:t>
      </w:r>
      <w:r>
        <w:t xml:space="preserve">in the sense of the action by</w:t>
      </w:r>
      <w:r>
        <w:t xml:space="preserve"> </w:t>
      </w:r>
      <w:r>
        <w:t xml:space="preserve">“</w:t>
      </w:r>
      <w:r>
        <w:t xml:space="preserve">in sarvadhātubhyaḥ</w:t>
      </w:r>
      <w:r>
        <w:t xml:space="preserve">”</w:t>
      </w:r>
      <w:r>
        <w:t xml:space="preserve"> </w:t>
      </w:r>
      <w:r>
        <w:t xml:space="preserve">(इन् सर्वधातुभ्यः, Uṇ. Sū. 4-[117]? [?]), giving</w:t>
      </w:r>
      <w:r>
        <w:t xml:space="preserve"> </w:t>
      </w:r>
      <w:r>
        <w:rPr>
          <w:iCs/>
          <w:i/>
        </w:rPr>
        <w:t xml:space="preserve">dhraji</w:t>
      </w:r>
      <w:r>
        <w:t xml:space="preserve">; in the sense of</w:t>
      </w:r>
      <w:r>
        <w:t xml:space="preserve"> </w:t>
      </w:r>
      <w:r>
        <w:t xml:space="preserve">“</w:t>
      </w:r>
      <w:r>
        <w:t xml:space="preserve">this exists</w:t>
      </w:r>
      <w:r>
        <w:t xml:space="preserve">”</w:t>
      </w:r>
      <w:r>
        <w:t xml:space="preserve"> </w:t>
      </w:r>
      <w:r>
        <w:t xml:space="preserve">the affix</w:t>
      </w:r>
      <w:r>
        <w:t xml:space="preserve"> </w:t>
      </w:r>
      <w:r>
        <w:rPr>
          <w:iCs/>
          <w:i/>
        </w:rPr>
        <w:t xml:space="preserve">matup</w:t>
      </w:r>
      <w:r>
        <w:t xml:space="preserve"> </w:t>
      </w:r>
      <w:r>
        <w:t xml:space="preserve">by</w:t>
      </w:r>
      <w:r>
        <w:t xml:space="preserve"> </w:t>
      </w:r>
      <w:r>
        <w:t xml:space="preserve">“</w:t>
      </w:r>
      <w:r>
        <w:t xml:space="preserve">tad asyāsty asminn iti</w:t>
      </w:r>
      <w:r>
        <w:t xml:space="preserve">”</w:t>
      </w:r>
      <w:r>
        <w:t xml:space="preserve"> </w:t>
      </w:r>
      <w:r>
        <w:t xml:space="preserve">(Pā. 5-2-94); lengthening of the preceding by</w:t>
      </w:r>
      <w:r>
        <w:t xml:space="preserve"> </w:t>
      </w:r>
      <w:r>
        <w:t xml:space="preserve">“</w:t>
      </w:r>
      <w:r>
        <w:t xml:space="preserve">anyeṣām api dṛśyate</w:t>
      </w:r>
      <w:r>
        <w:t xml:space="preserve">”</w:t>
      </w:r>
      <w:r>
        <w:t xml:space="preserve"> </w:t>
      </w:r>
      <w:r>
        <w:t xml:space="preserve">(अन्येषामपि दृश्यते, Pā. Sū. 6-3-[137]); since the first-case ending (</w:t>
      </w:r>
      <w:r>
        <w:rPr>
          <w:iCs/>
          <w:i/>
        </w:rPr>
        <w:t xml:space="preserve">su</w:t>
      </w:r>
      <w:r>
        <w:t xml:space="preserve">) follows,</w:t>
      </w:r>
      <w:r>
        <w:t xml:space="preserve"> </w:t>
      </w:r>
      <w:r>
        <w:rPr>
          <w:iCs/>
          <w:i/>
        </w:rPr>
        <w:t xml:space="preserve">uk</w:t>
      </w:r>
      <w:r>
        <w:t xml:space="preserve"> </w:t>
      </w:r>
      <w:r>
        <w:t xml:space="preserve">being a mark (</w:t>
      </w:r>
      <w:r>
        <w:rPr>
          <w:iCs/>
          <w:i/>
        </w:rPr>
        <w:t xml:space="preserve">ugit</w:t>
      </w:r>
      <w:r>
        <w:t xml:space="preserve">) there is the augment</w:t>
      </w:r>
      <w:r>
        <w:t xml:space="preserve"> </w:t>
      </w:r>
      <w:r>
        <w:rPr>
          <w:iCs/>
          <w:i/>
        </w:rPr>
        <w:t xml:space="preserve">num</w:t>
      </w:r>
      <w:r>
        <w:t xml:space="preserve"> </w:t>
      </w:r>
      <w:r>
        <w:t xml:space="preserve">by</w:t>
      </w:r>
      <w:r>
        <w:t xml:space="preserve"> </w:t>
      </w:r>
      <w:r>
        <w:t xml:space="preserve">“</w:t>
      </w:r>
      <w:r>
        <w:t xml:space="preserve">ugidacāṃ sarvanāmasthāne ’dhātoḥ</w:t>
      </w:r>
      <w:r>
        <w:t xml:space="preserve">”</w:t>
      </w:r>
      <w:r>
        <w:t xml:space="preserve"> </w:t>
      </w:r>
      <w:r>
        <w:t xml:space="preserve">(उगिदचां सर्वनामस्थानेऽधातोः); lengthening of the penultimate by</w:t>
      </w:r>
      <w:r>
        <w:t xml:space="preserve"> </w:t>
      </w:r>
      <w:r>
        <w:t xml:space="preserve">“</w:t>
      </w:r>
      <w:r>
        <w:t xml:space="preserve">atvasantasya cādhātoḥ</w:t>
      </w:r>
      <w:r>
        <w:t xml:space="preserve">”</w:t>
      </w:r>
      <w:r>
        <w:t xml:space="preserve"> </w:t>
      </w:r>
      <w:r>
        <w:t xml:space="preserve">(Pā. Sū. 6-4-14 [?]); elision of</w:t>
      </w:r>
      <w:r>
        <w:t xml:space="preserve"> </w:t>
      </w:r>
      <w:r>
        <w:rPr>
          <w:iCs/>
          <w:i/>
        </w:rPr>
        <w:t xml:space="preserve">su</w:t>
      </w:r>
      <w:r>
        <w:t xml:space="preserve"> </w:t>
      </w:r>
      <w:r>
        <w:t xml:space="preserve">by</w:t>
      </w:r>
      <w:r>
        <w:t xml:space="preserve"> </w:t>
      </w:r>
      <w:r>
        <w:t xml:space="preserve">“</w:t>
      </w:r>
      <w:r>
        <w:t xml:space="preserve">hal-ṅyābbhyo dīrghāt sutisy apṛktaṃ hal</w:t>
      </w:r>
      <w:r>
        <w:t xml:space="preserve">”</w:t>
      </w:r>
      <w:r>
        <w:t xml:space="preserve"> </w:t>
      </w:r>
      <w:r>
        <w:t xml:space="preserve">(हल्ङ्याब्भ्यो दीर्घात्…); loss of the</w:t>
      </w:r>
      <w:r>
        <w:t xml:space="preserve"> </w:t>
      </w:r>
      <w:r>
        <w:rPr>
          <w:iCs/>
          <w:i/>
        </w:rPr>
        <w:t xml:space="preserve">t</w:t>
      </w:r>
      <w:r>
        <w:t xml:space="preserve"> </w:t>
      </w:r>
      <w:r>
        <w:t xml:space="preserve">by loss of the conjunct final; this is</w:t>
      </w:r>
      <w:r>
        <w:t xml:space="preserve"> </w:t>
      </w:r>
      <w:r>
        <w:rPr>
          <w:iCs/>
          <w:i/>
        </w:rPr>
        <w:t xml:space="preserve">asiddha</w:t>
      </w:r>
      <w:r>
        <w:t xml:space="preserve">, so</w:t>
      </w:r>
      <w:r>
        <w:t xml:space="preserve"> </w:t>
      </w:r>
      <w:r>
        <w:rPr>
          <w:iCs/>
          <w:i/>
        </w:rPr>
        <w:t xml:space="preserve">nalopa</w:t>
      </w:r>
      <w:r>
        <w:t xml:space="preserve"> </w:t>
      </w:r>
      <w:r>
        <w:t xml:space="preserve">does not arise.</w:t>
      </w:r>
      <w:r>
        <w:t xml:space="preserve"> </w:t>
      </w:r>
      <w:r>
        <w:rPr>
          <w:iCs/>
          <w:i/>
        </w:rPr>
        <w:t xml:space="preserve">Matup</w:t>
      </w:r>
      <w:r>
        <w:t xml:space="preserve"> </w:t>
      </w:r>
      <w:r>
        <w:t xml:space="preserve">has the mark</w:t>
      </w:r>
      <w:r>
        <w:t xml:space="preserve"> </w:t>
      </w:r>
      <w:r>
        <w:rPr>
          <w:iCs/>
          <w:i/>
        </w:rPr>
        <w:t xml:space="preserve">p</w:t>
      </w:r>
      <w:r>
        <w:t xml:space="preserve">, so it is anudātta;</w:t>
      </w:r>
      <w:r>
        <w:t xml:space="preserve"> </w:t>
      </w:r>
      <w:r>
        <w:rPr>
          <w:iCs/>
          <w:i/>
        </w:rPr>
        <w:t xml:space="preserve">in</w:t>
      </w:r>
      <w:r>
        <w:t xml:space="preserve"> </w:t>
      </w:r>
      <w:r>
        <w:t xml:space="preserve">has the mark</w:t>
      </w:r>
      <w:r>
        <w:t xml:space="preserve"> </w:t>
      </w:r>
      <w:r>
        <w:rPr>
          <w:iCs/>
          <w:i/>
        </w:rPr>
        <w:t xml:space="preserve">n</w:t>
      </w:r>
      <w:r>
        <w:t xml:space="preserve">, so by</w:t>
      </w:r>
      <w:r>
        <w:t xml:space="preserve"> </w:t>
      </w:r>
      <w:r>
        <w:t xml:space="preserve">“</w:t>
      </w:r>
      <w:r>
        <w:t xml:space="preserve">ñnityādir nityam</w:t>
      </w:r>
      <w:r>
        <w:t xml:space="preserve">”</w:t>
      </w:r>
      <w:r>
        <w:t xml:space="preserve"> </w:t>
      </w:r>
      <w:r>
        <w:t xml:space="preserve">the stem is</w:t>
      </w:r>
      <w:r>
        <w:t xml:space="preserve"> </w:t>
      </w:r>
      <w:r>
        <w:rPr>
          <w:iCs/>
          <w:i/>
        </w:rPr>
        <w:t xml:space="preserve">ādyudātta</w:t>
      </w:r>
      <w:r>
        <w:t xml:space="preserve">.</w:t>
      </w:r>
    </w:p>
    <w:p>
      <w:pPr>
        <w:numPr>
          <w:ilvl w:val="0"/>
          <w:numId w:val="1234"/>
        </w:numPr>
        <w:pStyle w:val="Compact"/>
      </w:pPr>
      <w:r>
        <w:rPr>
          <w:bCs/>
          <w:b/>
        </w:rPr>
        <w:t xml:space="preserve">नवेदाः</w:t>
      </w:r>
      <w:r>
        <w:t xml:space="preserve"> </w:t>
      </w:r>
      <w:r>
        <w:t xml:space="preserve">— root</w:t>
      </w:r>
      <w:r>
        <w:t xml:space="preserve"> </w:t>
      </w:r>
      <w:r>
        <w:rPr>
          <w:iCs/>
          <w:i/>
        </w:rPr>
        <w:t xml:space="preserve">vid jñāne</w:t>
      </w:r>
      <w:r>
        <w:t xml:space="preserve"> </w:t>
      </w:r>
      <w:r>
        <w:t xml:space="preserve">(विद ज्ञाने), preceded by</w:t>
      </w:r>
      <w:r>
        <w:t xml:space="preserve"> </w:t>
      </w:r>
      <w:r>
        <w:rPr>
          <w:iCs/>
          <w:i/>
        </w:rPr>
        <w:t xml:space="preserve">nañ</w:t>
      </w:r>
      <w:r>
        <w:t xml:space="preserve">; the affix</w:t>
      </w:r>
      <w:r>
        <w:t xml:space="preserve"> </w:t>
      </w:r>
      <w:r>
        <w:rPr>
          <w:iCs/>
          <w:i/>
        </w:rPr>
        <w:t xml:space="preserve">ac</w:t>
      </w:r>
      <w:r>
        <w:t xml:space="preserve"> </w:t>
      </w:r>
      <w:r>
        <w:t xml:space="preserve">by</w:t>
      </w:r>
      <w:r>
        <w:t xml:space="preserve"> </w:t>
      </w:r>
      <w:r>
        <w:t xml:space="preserve">“</w:t>
      </w:r>
      <w:r>
        <w:t xml:space="preserve">nandigrahapacādibhyo lyuṇinyacaḥ</w:t>
      </w:r>
      <w:r>
        <w:t xml:space="preserve">”</w:t>
      </w:r>
      <w:r>
        <w:t xml:space="preserve"> </w:t>
      </w:r>
      <w:r>
        <w:t xml:space="preserve">(Pā. Sū. 3-1-134), this being in the</w:t>
      </w:r>
      <w:r>
        <w:t xml:space="preserve"> </w:t>
      </w:r>
      <w:r>
        <w:rPr>
          <w:iCs/>
          <w:i/>
        </w:rPr>
        <w:t xml:space="preserve">pacādi</w:t>
      </w:r>
      <w:r>
        <w:t xml:space="preserve"> </w:t>
      </w:r>
      <w:r>
        <w:t xml:space="preserve">group; because of the affix, guṇa of the root by</w:t>
      </w:r>
      <w:r>
        <w:t xml:space="preserve"> </w:t>
      </w:r>
      <w:r>
        <w:t xml:space="preserve">“</w:t>
      </w:r>
      <w:r>
        <w:t xml:space="preserve">pugantalaghūpadhasya ca</w:t>
      </w:r>
      <w:r>
        <w:t xml:space="preserve">”</w:t>
      </w:r>
      <w:r>
        <w:t xml:space="preserve"> </w:t>
      </w:r>
      <w:r>
        <w:t xml:space="preserve">(Pā. Sū. 7-3-86);</w:t>
      </w:r>
      <w:r>
        <w:t xml:space="preserve"> </w:t>
      </w:r>
      <w:r>
        <w:rPr>
          <w:iCs/>
          <w:i/>
        </w:rPr>
        <w:t xml:space="preserve">nalopo nañaḥ</w:t>
      </w:r>
      <w:r>
        <w:t xml:space="preserve"> </w:t>
      </w:r>
      <w:r>
        <w:t xml:space="preserve">(Pā. Sū. 6-3-73) would drop the</w:t>
      </w:r>
      <w:r>
        <w:t xml:space="preserve"> </w:t>
      </w:r>
      <w:r>
        <w:rPr>
          <w:iCs/>
          <w:i/>
        </w:rPr>
        <w:t xml:space="preserve">n</w:t>
      </w:r>
      <w:r>
        <w:t xml:space="preserve"> </w:t>
      </w:r>
      <w:r>
        <w:t xml:space="preserve">of</w:t>
      </w:r>
      <w:r>
        <w:t xml:space="preserve"> </w:t>
      </w:r>
      <w:r>
        <w:rPr>
          <w:iCs/>
          <w:i/>
        </w:rPr>
        <w:t xml:space="preserve">na</w:t>
      </w:r>
      <w:r>
        <w:t xml:space="preserve">, but</w:t>
      </w:r>
      <w:r>
        <w:t xml:space="preserve"> </w:t>
      </w:r>
      <w:r>
        <w:t xml:space="preserve">“</w:t>
      </w:r>
      <w:r>
        <w:t xml:space="preserve">nabhrāṇ-napāt…</w:t>
      </w:r>
      <w:r>
        <w:t xml:space="preserve">”</w:t>
      </w:r>
      <w:r>
        <w:t xml:space="preserve"> </w:t>
      </w:r>
      <w:r>
        <w:t xml:space="preserve">(Pā. Sū. 6-3-75) gives</w:t>
      </w:r>
      <w:r>
        <w:t xml:space="preserve"> </w:t>
      </w:r>
      <w:r>
        <w:rPr>
          <w:iCs/>
          <w:i/>
        </w:rPr>
        <w:t xml:space="preserve">prakṛtibhāva</w:t>
      </w:r>
      <w:r>
        <w:t xml:space="preserve"> </w:t>
      </w:r>
      <w:r>
        <w:t xml:space="preserve">to it; by</w:t>
      </w:r>
      <w:r>
        <w:t xml:space="preserve"> </w:t>
      </w:r>
      <w:r>
        <w:t xml:space="preserve">“</w:t>
      </w:r>
      <w:r>
        <w:t xml:space="preserve">tatpuruṣe tulyārtha…</w:t>
      </w:r>
      <w:r>
        <w:t xml:space="preserve">”</w:t>
      </w:r>
      <w:r>
        <w:t xml:space="preserve"> </w:t>
      </w:r>
      <w:r>
        <w:t xml:space="preserve">(Pā. Sū. 6-2-2) the accent of the first member is retained.</w:t>
      </w:r>
    </w:p>
    <w:p>
      <w:pPr>
        <w:numPr>
          <w:ilvl w:val="0"/>
          <w:numId w:val="1234"/>
        </w:numPr>
        <w:pStyle w:val="Compact"/>
      </w:pPr>
      <w:r>
        <w:rPr>
          <w:bCs/>
          <w:b/>
        </w:rPr>
        <w:t xml:space="preserve">अपस्युवः</w:t>
      </w:r>
      <w:r>
        <w:t xml:space="preserve"> </w:t>
      </w:r>
      <w:r>
        <w:t xml:space="preserve">— after the word</w:t>
      </w:r>
      <w:r>
        <w:t xml:space="preserve"> </w:t>
      </w:r>
      <w:r>
        <w:rPr>
          <w:iCs/>
          <w:i/>
        </w:rPr>
        <w:t xml:space="preserve">apas</w:t>
      </w:r>
      <w:r>
        <w:t xml:space="preserve">, in the sense</w:t>
      </w:r>
      <w:r>
        <w:t xml:space="preserve"> </w:t>
      </w:r>
      <w:r>
        <w:t xml:space="preserve">‘</w:t>
      </w:r>
      <w:r>
        <w:t xml:space="preserve">desires for oneself</w:t>
      </w:r>
      <w:r>
        <w:t xml:space="preserve">’</w:t>
      </w:r>
      <w:r>
        <w:t xml:space="preserve">, the affix</w:t>
      </w:r>
      <w:r>
        <w:t xml:space="preserve"> </w:t>
      </w:r>
      <w:r>
        <w:rPr>
          <w:iCs/>
          <w:i/>
        </w:rPr>
        <w:t xml:space="preserve">kyac</w:t>
      </w:r>
      <w:r>
        <w:t xml:space="preserve"> </w:t>
      </w:r>
      <w:r>
        <w:t xml:space="preserve">by</w:t>
      </w:r>
      <w:r>
        <w:t xml:space="preserve"> </w:t>
      </w:r>
      <w:r>
        <w:t xml:space="preserve">“</w:t>
      </w:r>
      <w:r>
        <w:t xml:space="preserve">supa ātmanaḥ kyac</w:t>
      </w:r>
      <w:r>
        <w:t xml:space="preserve">”</w:t>
      </w:r>
      <w:r>
        <w:t xml:space="preserve"> </w:t>
      </w:r>
      <w:r>
        <w:t xml:space="preserve">(सुप आत्मनः क्यच्, Pā. Sū. 3-1-8); the root-designation (</w:t>
      </w:r>
      <w:r>
        <w:rPr>
          <w:iCs/>
          <w:i/>
        </w:rPr>
        <w:t xml:space="preserve">dhātusaṃjñā</w:t>
      </w:r>
      <w:r>
        <w:t xml:space="preserve">) of the</w:t>
      </w:r>
      <w:r>
        <w:t xml:space="preserve"> </w:t>
      </w:r>
      <w:r>
        <w:rPr>
          <w:iCs/>
          <w:i/>
        </w:rPr>
        <w:t xml:space="preserve">kyac</w:t>
      </w:r>
      <w:r>
        <w:t xml:space="preserve">-ending stem</w:t>
      </w:r>
      <w:r>
        <w:t xml:space="preserve"> </w:t>
      </w:r>
      <w:r>
        <w:rPr>
          <w:iCs/>
          <w:i/>
        </w:rPr>
        <w:t xml:space="preserve">apasya</w:t>
      </w:r>
      <w:r>
        <w:t xml:space="preserve"> </w:t>
      </w:r>
      <w:r>
        <w:t xml:space="preserve">by</w:t>
      </w:r>
      <w:r>
        <w:t xml:space="preserve"> </w:t>
      </w:r>
      <w:r>
        <w:t xml:space="preserve">“</w:t>
      </w:r>
      <w:r>
        <w:t xml:space="preserve">sanādyantā dhātavaḥ</w:t>
      </w:r>
      <w:r>
        <w:t xml:space="preserve">”</w:t>
      </w:r>
      <w:r>
        <w:t xml:space="preserve">; after it the affix</w:t>
      </w:r>
      <w:r>
        <w:t xml:space="preserve"> </w:t>
      </w:r>
      <w:r>
        <w:rPr>
          <w:iCs/>
          <w:i/>
        </w:rPr>
        <w:t xml:space="preserve">u</w:t>
      </w:r>
      <w:r>
        <w:t xml:space="preserve"> </w:t>
      </w:r>
      <w:r>
        <w:t xml:space="preserve">by</w:t>
      </w:r>
      <w:r>
        <w:t xml:space="preserve"> </w:t>
      </w:r>
      <w:r>
        <w:t xml:space="preserve">“</w:t>
      </w:r>
      <w:r>
        <w:t xml:space="preserve">kyāc chandasi</w:t>
      </w:r>
      <w:r>
        <w:t xml:space="preserve">”</w:t>
      </w:r>
      <w:r>
        <w:t xml:space="preserve"> </w:t>
      </w:r>
      <w:r>
        <w:t xml:space="preserve">(क्याच्छन्दसि, Pā. Sū. 3-2-170); with</w:t>
      </w:r>
      <w:r>
        <w:t xml:space="preserve"> </w:t>
      </w:r>
      <w:r>
        <w:rPr>
          <w:iCs/>
          <w:i/>
        </w:rPr>
        <w:t xml:space="preserve">u</w:t>
      </w:r>
      <w:r>
        <w:t xml:space="preserve"> </w:t>
      </w:r>
      <w:r>
        <w:t xml:space="preserve">following, the</w:t>
      </w:r>
      <w:r>
        <w:t xml:space="preserve"> </w:t>
      </w:r>
      <w:r>
        <w:rPr>
          <w:iCs/>
          <w:i/>
        </w:rPr>
        <w:t xml:space="preserve">a</w:t>
      </w:r>
      <w:r>
        <w:t xml:space="preserve"> </w:t>
      </w:r>
      <w:r>
        <w:t xml:space="preserve">of</w:t>
      </w:r>
      <w:r>
        <w:t xml:space="preserve"> </w:t>
      </w:r>
      <w:r>
        <w:rPr>
          <w:iCs/>
          <w:i/>
        </w:rPr>
        <w:t xml:space="preserve">kyac</w:t>
      </w:r>
      <w:r>
        <w:t xml:space="preserve"> </w:t>
      </w:r>
      <w:r>
        <w:t xml:space="preserve">is dropped by</w:t>
      </w:r>
      <w:r>
        <w:t xml:space="preserve"> </w:t>
      </w:r>
      <w:r>
        <w:t xml:space="preserve">“</w:t>
      </w:r>
      <w:r>
        <w:t xml:space="preserve">ato lopaḥ</w:t>
      </w:r>
      <w:r>
        <w:t xml:space="preserve">”</w:t>
      </w:r>
      <w:r>
        <w:t xml:space="preserve"> </w:t>
      </w:r>
      <w:r>
        <w:t xml:space="preserve">(अतो लोपः);</w:t>
      </w:r>
      <w:r>
        <w:t xml:space="preserve"> </w:t>
      </w:r>
      <w:r>
        <w:rPr>
          <w:iCs/>
          <w:i/>
        </w:rPr>
        <w:t xml:space="preserve">apasyu</w:t>
      </w:r>
      <w:r>
        <w:t xml:space="preserve"> </w:t>
      </w:r>
      <w:r>
        <w:t xml:space="preserve">results; with</w:t>
      </w:r>
      <w:r>
        <w:t xml:space="preserve"> </w:t>
      </w:r>
      <w:r>
        <w:rPr>
          <w:iCs/>
          <w:i/>
        </w:rPr>
        <w:t xml:space="preserve">jas</w:t>
      </w:r>
      <w:r>
        <w:t xml:space="preserve"> </w:t>
      </w:r>
      <w:r>
        <w:t xml:space="preserve">following, guṇa would arise by</w:t>
      </w:r>
      <w:r>
        <w:t xml:space="preserve"> </w:t>
      </w:r>
      <w:r>
        <w:t xml:space="preserve">“</w:t>
      </w:r>
      <w:r>
        <w:t xml:space="preserve">jasi ca</w:t>
      </w:r>
      <w:r>
        <w:t xml:space="preserve">”</w:t>
      </w:r>
      <w:r>
        <w:t xml:space="preserve">; the</w:t>
      </w:r>
      <w:r>
        <w:t xml:space="preserve"> </w:t>
      </w:r>
      <w:r>
        <w:rPr>
          <w:iCs/>
          <w:i/>
        </w:rPr>
        <w:t xml:space="preserve">uvaṅ</w:t>
      </w:r>
      <w:r>
        <w:t xml:space="preserve"> </w:t>
      </w:r>
      <w:r>
        <w:t xml:space="preserve">replacement by</w:t>
      </w:r>
      <w:r>
        <w:t xml:space="preserve"> </w:t>
      </w:r>
      <w:r>
        <w:t xml:space="preserve">“</w:t>
      </w:r>
      <w:r>
        <w:t xml:space="preserve">tenādīnāṃ chandasi bahulam upasaṃkhyānam</w:t>
      </w:r>
      <w:r>
        <w:t xml:space="preserve">”</w:t>
      </w:r>
      <w:r>
        <w:t xml:space="preserve"> </w:t>
      </w:r>
      <w:r>
        <w:t xml:space="preserve">(Pā. 6-4-77, vārttika 1 [?]); the</w:t>
      </w:r>
      <w:r>
        <w:t xml:space="preserve"> </w:t>
      </w:r>
      <w:r>
        <w:rPr>
          <w:iCs/>
          <w:i/>
        </w:rPr>
        <w:t xml:space="preserve">s</w:t>
      </w:r>
      <w:r>
        <w:t xml:space="preserve"> </w:t>
      </w:r>
      <w:r>
        <w:t xml:space="preserve">becomes</w:t>
      </w:r>
      <w:r>
        <w:t xml:space="preserve"> </w:t>
      </w:r>
      <w:r>
        <w:rPr>
          <w:iCs/>
          <w:i/>
        </w:rPr>
        <w:t xml:space="preserve">ru</w:t>
      </w:r>
      <w:r>
        <w:t xml:space="preserve"> </w:t>
      </w:r>
      <w:r>
        <w:t xml:space="preserve">and visarga:</w:t>
      </w:r>
      <w:r>
        <w:t xml:space="preserve"> </w:t>
      </w:r>
      <w:r>
        <w:rPr>
          <w:iCs/>
          <w:i/>
        </w:rPr>
        <w:t xml:space="preserve">apasyuvaḥ</w:t>
      </w:r>
      <w:r>
        <w:t xml:space="preserve">. The accent comes from the affix</w:t>
      </w:r>
      <w:r>
        <w:t xml:space="preserve"> </w:t>
      </w:r>
      <w:r>
        <w:rPr>
          <w:iCs/>
          <w:i/>
        </w:rPr>
        <w:t xml:space="preserve">u</w:t>
      </w:r>
      <w:r>
        <w:t xml:space="preserve">. ||1||</w:t>
      </w:r>
    </w:p>
    <w:p>
      <w:pPr>
        <w:pStyle w:val="FirstParagraph"/>
      </w:pPr>
      <w:r>
        <w:rPr>
          <w:iCs/>
          <w:i/>
        </w:rPr>
        <w:t xml:space="preserve">Grammar page, noted briefly; every sūtra numeral is tentative [?], given only where read.</w:t>
      </w:r>
    </w:p>
    <w:p>
      <w:r>
        <w:pict>
          <v:rect style="width:0;height:1.5pt" o:hralign="center" o:hrstd="t" o:hr="t"/>
        </w:pict>
      </w:r>
    </w:p>
    <w:bookmarkEnd w:id="631"/>
    <w:bookmarkStart w:id="632" w:name="page-528-pdf-546"/>
    <w:p>
      <w:pPr>
        <w:pStyle w:val="Heading3"/>
      </w:pPr>
      <w:r>
        <w:t xml:space="preserve">Page 528 (PDF 546)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bCs/>
          <w:b/>
        </w:rPr>
        <w:t xml:space="preserve">॥ संहिताखण्डः ॥ — Saṃhitā text of Rik 79.2</w:t>
      </w:r>
    </w:p>
    <w:p>
      <w:pPr>
        <w:pStyle w:val="BodyText"/>
      </w:pPr>
      <w:r>
        <w:rPr>
          <w:iCs/>
          <w:i/>
        </w:rPr>
        <w:t xml:space="preserve">(Accents as printed, 300 dpi; exact syllable of several strokes/underlines is doubtful: [accent ?].)</w:t>
      </w:r>
    </w:p>
    <w:p>
      <w:pPr>
        <w:pStyle w:val="BlockText"/>
      </w:pPr>
      <w:r>
        <w:t xml:space="preserve">आ ते॑ सुप॒र्णा अ॑मिनन्त॒ एवैः कृ॒ष्णो नो॑नाव वृ॒षभो यदी॒दम् ।</w:t>
      </w:r>
      <w:r>
        <w:t xml:space="preserve"> </w:t>
      </w:r>
      <w:r>
        <w:t xml:space="preserve">शि॒वाभि॒र्न स्म॑यमाना॒भिरा गा॒त्प॑तन्ति॒ मि॑हः स्त॑नयन्त्य॒भ्रा ॥ २ ॥</w:t>
      </w:r>
    </w:p>
    <w:p>
      <w:pPr>
        <w:pStyle w:val="FirstParagraph"/>
      </w:pPr>
      <w:r>
        <w:rPr>
          <w:iCs/>
          <w:i/>
        </w:rPr>
        <w:t xml:space="preserve">ā te suparṇā aminanta evaiḥ kṛṣṇo nonāva vṛṣabho yadīdam |</w:t>
      </w:r>
      <w:r>
        <w:rPr>
          <w:iCs/>
          <w:i/>
        </w:rPr>
        <w:t xml:space="preserve"> </w:t>
      </w:r>
      <w:r>
        <w:rPr>
          <w:iCs/>
          <w:i/>
        </w:rPr>
        <w:t xml:space="preserve">śivābhir na smayamānābhir ā gāt patanti mihaḥ stanayanty abhrā ||2||</w:t>
      </w:r>
      <w:r>
        <w:t xml:space="preserve"> </w:t>
      </w:r>
      <w:r>
        <w:t xml:space="preserve">[accent ?]</w:t>
      </w:r>
    </w:p>
    <w:p>
      <w:pPr>
        <w:pStyle w:val="BodyText"/>
      </w:pPr>
      <w:r>
        <w:rPr>
          <w:bCs/>
          <w:b/>
        </w:rPr>
        <w:t xml:space="preserve">॥ पदपाठः ॥ — Pada-pāṭha</w:t>
      </w:r>
    </w:p>
    <w:p>
      <w:pPr>
        <w:pStyle w:val="BlockText"/>
      </w:pPr>
      <w:r>
        <w:t xml:space="preserve">आ । ते । सुऽपर्णाः । अमिनन्त । एवैः । कृष्णः । नोनाव । वृषभः । यदि । इदम् ।</w:t>
      </w:r>
      <w:r>
        <w:t xml:space="preserve"> </w:t>
      </w:r>
      <w:r>
        <w:t xml:space="preserve">शिवाभिः । न । स्मयमानाभिः । आ । अगात् । पतन्ति । मिहः । स्तनयन्ति । अभ्राः ॥ २ ॥</w:t>
      </w:r>
    </w:p>
    <w:p>
      <w:pPr>
        <w:pStyle w:val="FirstParagraph"/>
      </w:pPr>
      <w:r>
        <w:rPr>
          <w:iCs/>
          <w:i/>
        </w:rPr>
        <w:t xml:space="preserve">ā | te | su-parṇāḥ | aminanta | evaiḥ | kṛṣṇaḥ | nonāva | vṛṣabhaḥ | yadi | idam | śivābhiḥ | na | smayamānābhiḥ | ā | agāt | patanti | mihaḥ | stanayanti | abhrāḥ ||2||</w:t>
      </w:r>
    </w:p>
    <w:p>
      <w:pPr>
        <w:pStyle w:val="BodyText"/>
      </w:pPr>
      <w:r>
        <w:rPr>
          <w:bCs/>
          <w:b/>
        </w:rPr>
        <w:t xml:space="preserve">॥ सायणभाष्यम् ॥ — Sāyaṇa’s bhāṣya of Rik 79.2</w:t>
      </w:r>
      <w:r>
        <w:t xml:space="preserve"> </w:t>
      </w:r>
      <w:r>
        <w:rPr>
          <w:iCs/>
          <w:i/>
        </w:rPr>
        <w:t xml:space="preserve">(Sanskrit in Kannada script; doubtful places [?]; the bhāṣya breaks off at the foot of this page and resumes at the head of p. 529)</w:t>
      </w:r>
    </w:p>
    <w:p>
      <w:pPr>
        <w:pStyle w:val="BlockText"/>
      </w:pPr>
      <w:r>
        <w:t xml:space="preserve">हे अग्ने ते तव सुपर्णाः शोभनपतना रश्मय एवैर्गन्तृभिर्मरुद्भिः सहामिनन्त । आ समन्तान्मेघं हिंसन्ति । वर्षणार्थं ताडयन्ति । प्रकृतश्च कृष्णः कृष्णवर्णो वृषभो वर्षिता मेघो नोनाव भृशं शब्दमकरोत् । यदि यदेदमीदृशं कर्म तदानीं शिवाभिः सुखकारिणीभिः स्मयमानाभिर्हसनवतीभिः कान्ताभिरिव शुभ्रवर्णाभिः फेनयुक्ताभिरद्भिर्विद्युद्भिर्वा सहागात् । वैद्युताग्निप्रेरितः पर्जन्य आगच्छति । तदनन्तरं मिह आपः पतन्ति । दिवः सकाशाद्वृष्टा भवन्ति । अभ्राभ्राण्यद्भिः पूर्णा मेघाः स्तनयन्ति । इतस्ततः शब्दं कुर्वन्ति ॥ अमिनन्त । मीञ् हिंसायाम् । क्र्यादिकः । व्यत्ययेनान्तादेशः । ईषाक्षादित्वात्प्रकृतिभावः [?] । आनोऽस्यागृहस्य [?] । पा. ७-४-३२ [?] । इति वैकल्पिकमवसाने विधीयमानमनुनासिकत्वं व्यत्ययेन-</w:t>
      </w:r>
    </w:p>
    <w:p>
      <w:pPr>
        <w:pStyle w:val="FirstParagraph"/>
      </w:pPr>
      <w:r>
        <w:rPr>
          <w:iCs/>
          <w:i/>
        </w:rPr>
        <w:t xml:space="preserve">he agne te tava suparṇāḥ śobhanapatanā raśmaya evair gantṛbhir marudbhiḥ sahāminanta | ā samantān megham hiṃsanti | varṣaṇārthaṃ tāḍayanti | prakṛtaś ca kṛṣṇaḥ kṛṣṇavarṇo vṛṣabho varṣitā megho nonāva bhṛśaṃ śabdam akarot | yadi yadedam īdṛśaṃ karma tadānīṃ śivābhiḥ sukhakāriṇībhiḥ smayamānābhir hasanavatībhiḥ kāntābhir iva śubhravarṇābhiḥ phenayuktābhir adbhir vidyudbhir vā sahāgāt | vaidyutāgniprerītaḥ parjanya āgacchati | tadanantaraṃ miha āpaḥ patanti | divaḥ sakāśād vṛṣṭā bhavanti | abhrābhrāṇy adbhiḥ pūrṇā meghāḥ stanayanti | itas tataḥ śabdaṃ kurvanti || aminanta | mīñ hiṃsāyām | kryādikaḥ | vyatyayenāntādeśaḥ | īṣākṣādittvāt prakṛtibhāvaḥ [?] | āno ’syāgṛhasya [?] | pā. 7-4-32 [?] | iti vaikalpikam avasāne vidhīyamānam anunāsikatvaṃ vyatyayena-</w:t>
      </w:r>
    </w:p>
    <w:p>
      <w:pPr>
        <w:pStyle w:val="BodyText"/>
      </w:pPr>
      <w:r>
        <w:rPr>
          <w:iCs/>
          <w:i/>
        </w:rPr>
        <w:t xml:space="preserve">Sense:</w:t>
      </w:r>
      <w:r>
        <w:t xml:space="preserve"> </w:t>
      </w:r>
      <w:r>
        <w:t xml:space="preserve">“</w:t>
      </w:r>
      <w:r>
        <w:t xml:space="preserve">O Agni, your</w:t>
      </w:r>
      <w:r>
        <w:t xml:space="preserve"> </w:t>
      </w:r>
      <w:r>
        <w:rPr>
          <w:iCs/>
          <w:i/>
        </w:rPr>
        <w:t xml:space="preserve">suparṇāḥ</w:t>
      </w:r>
      <w:r>
        <w:t xml:space="preserve"> </w:t>
      </w:r>
      <w:r>
        <w:t xml:space="preserve">— rays of beautiful flight — strike (</w:t>
      </w:r>
      <w:r>
        <w:rPr>
          <w:iCs/>
          <w:i/>
        </w:rPr>
        <w:t xml:space="preserve">aminanta</w:t>
      </w:r>
      <w:r>
        <w:t xml:space="preserve"> </w:t>
      </w:r>
      <w:r>
        <w:t xml:space="preserve">=</w:t>
      </w:r>
      <w:r>
        <w:t xml:space="preserve"> </w:t>
      </w:r>
      <w:r>
        <w:rPr>
          <w:iCs/>
          <w:i/>
        </w:rPr>
        <w:t xml:space="preserve">hiṃsanti</w:t>
      </w:r>
      <w:r>
        <w:t xml:space="preserve">) the cloud on all sides together with the moving (</w:t>
      </w:r>
      <w:r>
        <w:rPr>
          <w:iCs/>
          <w:i/>
        </w:rPr>
        <w:t xml:space="preserve">evaiḥ</w:t>
      </w:r>
      <w:r>
        <w:t xml:space="preserve"> </w:t>
      </w:r>
      <w:r>
        <w:t xml:space="preserve">=</w:t>
      </w:r>
      <w:r>
        <w:t xml:space="preserve"> </w:t>
      </w:r>
      <w:r>
        <w:rPr>
          <w:iCs/>
          <w:i/>
        </w:rPr>
        <w:t xml:space="preserve">gantṛbhiḥ</w:t>
      </w:r>
      <w:r>
        <w:t xml:space="preserve">) Maruts: they smite it for the sake of rain. And the cloud under discussion, black, the showerer (</w:t>
      </w:r>
      <w:r>
        <w:rPr>
          <w:iCs/>
          <w:i/>
        </w:rPr>
        <w:t xml:space="preserve">vṛṣabha</w:t>
      </w:r>
      <w:r>
        <w:t xml:space="preserve">), roars exceedingly (</w:t>
      </w:r>
      <w:r>
        <w:rPr>
          <w:iCs/>
          <w:i/>
        </w:rPr>
        <w:t xml:space="preserve">nonāva</w:t>
      </w:r>
      <w:r>
        <w:t xml:space="preserve">). When (</w:t>
      </w:r>
      <w:r>
        <w:rPr>
          <w:iCs/>
          <w:i/>
        </w:rPr>
        <w:t xml:space="preserve">yadi</w:t>
      </w:r>
      <w:r>
        <w:t xml:space="preserve">) such a deed occurs, then (the cloud) comes together with auspicious, smiling waters — like fair women laughing — foamy and white of colour, or with lightnings. Parjanya, impelled by the lightning-Agni, comes; thereafter the</w:t>
      </w:r>
      <w:r>
        <w:t xml:space="preserve"> </w:t>
      </w:r>
      <w:r>
        <w:rPr>
          <w:iCs/>
          <w:i/>
        </w:rPr>
        <w:t xml:space="preserve">mihaḥ</w:t>
      </w:r>
      <w:r>
        <w:t xml:space="preserve">, the waters, fall: rains come down from heaven; the clouds, full of water, thunder, making sound this way and that.</w:t>
      </w:r>
      <w:r>
        <w:t xml:space="preserve">”</w:t>
      </w:r>
    </w:p>
    <w:bookmarkEnd w:id="632"/>
    <w:bookmarkStart w:id="633" w:name="page-529-pdf-547"/>
    <w:p>
      <w:pPr>
        <w:pStyle w:val="Heading3"/>
      </w:pPr>
      <w:r>
        <w:t xml:space="preserve">Page 529 (PDF 547)</w:t>
      </w:r>
    </w:p>
    <w:p>
      <w:pPr>
        <w:pStyle w:val="FirstParagraph"/>
      </w:pPr>
      <w:r>
        <w:rPr>
          <w:iCs/>
          <w:i/>
        </w:rPr>
        <w:t xml:space="preserve">(Running head left:</w:t>
      </w:r>
      <w:r>
        <w:rPr>
          <w:iCs/>
          <w:i/>
        </w:rPr>
        <w:t xml:space="preserve"> </w:t>
      </w:r>
      <w:r>
        <w:rPr>
          <w:iCs/>
          <w:i/>
        </w:rPr>
        <w:t xml:space="preserve">“</w:t>
      </w:r>
      <w:r>
        <w:rPr>
          <w:iCs/>
          <w:i/>
        </w:rPr>
        <w:t xml:space="preserve">Aṣṭaka 1, Adhyāya 5, Varga 27</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 A signature mark</w:t>
      </w:r>
      <w:r>
        <w:rPr>
          <w:iCs/>
          <w:i/>
        </w:rPr>
        <w:t xml:space="preserve"> </w:t>
      </w:r>
      <w:r>
        <w:rPr>
          <w:iCs/>
          <w:i/>
        </w:rPr>
        <w:t xml:space="preserve">“</w:t>
      </w:r>
      <w:r>
        <w:rPr>
          <w:iCs/>
          <w:i/>
        </w:rPr>
        <w:t xml:space="preserve">VI 34</w:t>
      </w:r>
      <w:r>
        <w:rPr>
          <w:iCs/>
          <w:i/>
        </w:rPr>
        <w:t xml:space="preserve">”</w:t>
      </w:r>
      <w:r>
        <w:rPr>
          <w:iCs/>
          <w:i/>
        </w:rPr>
        <w:t xml:space="preserve"> </w:t>
      </w:r>
      <w:r>
        <w:rPr>
          <w:iCs/>
          <w:i/>
        </w:rPr>
        <w:t xml:space="preserve">at the foot.)</w:t>
      </w:r>
    </w:p>
    <w:p>
      <w:pPr>
        <w:pStyle w:val="BodyText"/>
      </w:pPr>
      <w:r>
        <w:rPr>
          <w:iCs/>
          <w:i/>
        </w:rPr>
        <w:t xml:space="preserve">Bhāṣya of Rik 79.2, continued from p. 528:</w:t>
      </w:r>
    </w:p>
    <w:p>
      <w:pPr>
        <w:pStyle w:val="BlockText"/>
      </w:pPr>
      <w:r>
        <w:t xml:space="preserve">…नात्र संहितायामपि द्रष्टव्यम् । नोनाव । नौतेर्यङ्लुगन्ताल्लिट्यमन्त्रे । पा. ३-१-३५ [?] इति निषेधादाम्प्रत्ययाभावः । स्मयमानाभिः । स्मिङ् ईषद्धसने । शपः पित्त्वादनुदात्तत्वम् । शानचो लसार्वधातुकस्वरेण धातुस्वरः शिष्यते । स्तनयन्ति । स्तन शब्दे । चुरादिरदन्तः । पतन्ति स्तनयन्तीत्यनयोः पादादित्वाद्वाक्यादित्वाच्च निघाताभावः ॥</w:t>
      </w:r>
    </w:p>
    <w:p>
      <w:pPr>
        <w:pStyle w:val="FirstParagraph"/>
      </w:pPr>
      <w:r>
        <w:rPr>
          <w:iCs/>
          <w:i/>
        </w:rPr>
        <w:t xml:space="preserve">…nātra saṃhitāyām api draṣṭavyam | nonāva | nauter yaṅluganāt liṭy amantre | pā. 3-1-35 [?] iti niṣedhād āmpratyayābhāvaḥ | smayamānābhiḥ | smiṅ īṣaddhasane | śapaḥ pittvād anudāttatvam | śānaco lasārvadhātukasvareṇa dhātusvaraḥ śiṣyate | stanayanti | stana śabde | curādir adantaḥ | patanti stanayantīty anayoḥ pādādittvād vākyādittvāc ca nighātābhāvaḥ ||</w:t>
      </w:r>
    </w:p>
    <w:p>
      <w:pPr>
        <w:pStyle w:val="BodyText"/>
      </w:pPr>
      <w:r>
        <w:rPr>
          <w:iCs/>
          <w:i/>
        </w:rPr>
        <w:t xml:space="preserve">The grammatical tail (characterized, not transcribed in detail):</w:t>
      </w:r>
      <w:r>
        <w:t xml:space="preserve"> </w:t>
      </w:r>
      <w:r>
        <w:t xml:space="preserve">…and the nasalisation optionally prescribed at a pause is to be seen here by</w:t>
      </w:r>
      <w:r>
        <w:t xml:space="preserve"> </w:t>
      </w:r>
      <w:r>
        <w:rPr>
          <w:iCs/>
          <w:i/>
        </w:rPr>
        <w:t xml:space="preserve">vyatyaya</w:t>
      </w:r>
      <w:r>
        <w:t xml:space="preserve"> </w:t>
      </w:r>
      <w:r>
        <w:t xml:space="preserve">even within the Saṃhitā (the sentence runs on from p. 528).</w:t>
      </w:r>
      <w:r>
        <w:t xml:space="preserve"> </w:t>
      </w:r>
      <w:r>
        <w:rPr>
          <w:iCs/>
          <w:i/>
        </w:rPr>
        <w:t xml:space="preserve">Nonāva</w:t>
      </w:r>
      <w:r>
        <w:t xml:space="preserve"> </w:t>
      </w:r>
      <w:r>
        <w:t xml:space="preserve">— the root</w:t>
      </w:r>
      <w:r>
        <w:t xml:space="preserve"> </w:t>
      </w:r>
      <w:r>
        <w:rPr>
          <w:iCs/>
          <w:i/>
        </w:rPr>
        <w:t xml:space="preserve">nu</w:t>
      </w:r>
      <w:r>
        <w:t xml:space="preserve"> </w:t>
      </w:r>
      <w:r>
        <w:t xml:space="preserve">(</w:t>
      </w:r>
      <w:r>
        <w:rPr>
          <w:iCs/>
          <w:i/>
        </w:rPr>
        <w:t xml:space="preserve">nau</w:t>
      </w:r>
      <w:r>
        <w:t xml:space="preserve">) in the intensive (</w:t>
      </w:r>
      <w:r>
        <w:rPr>
          <w:iCs/>
          <w:i/>
        </w:rPr>
        <w:t xml:space="preserve">yaṅ-luk</w:t>
      </w:r>
      <w:r>
        <w:t xml:space="preserve">) in the</w:t>
      </w:r>
      <w:r>
        <w:t xml:space="preserve"> </w:t>
      </w:r>
      <w:r>
        <w:rPr>
          <w:iCs/>
          <w:i/>
        </w:rPr>
        <w:t xml:space="preserve">liṭ</w:t>
      </w:r>
      <w:r>
        <w:t xml:space="preserve"> </w:t>
      </w:r>
      <w:r>
        <w:t xml:space="preserve">outside a mantra… the</w:t>
      </w:r>
      <w:r>
        <w:t xml:space="preserve"> </w:t>
      </w:r>
      <w:r>
        <w:rPr>
          <w:iCs/>
          <w:i/>
        </w:rPr>
        <w:t xml:space="preserve">āṃ</w:t>
      </w:r>
      <w:r>
        <w:t xml:space="preserve"> </w:t>
      </w:r>
      <w:r>
        <w:t xml:space="preserve">affix is not added, being forbidden by a sūtra (Pā. 3-1-35 [?]).</w:t>
      </w:r>
      <w:r>
        <w:t xml:space="preserve"> </w:t>
      </w:r>
      <w:r>
        <w:rPr>
          <w:iCs/>
          <w:i/>
        </w:rPr>
        <w:t xml:space="preserve">Smayamānābhiḥ</w:t>
      </w:r>
      <w:r>
        <w:t xml:space="preserve"> </w:t>
      </w:r>
      <w:r>
        <w:t xml:space="preserve">— root</w:t>
      </w:r>
      <w:r>
        <w:t xml:space="preserve"> </w:t>
      </w:r>
      <w:r>
        <w:rPr>
          <w:iCs/>
          <w:i/>
        </w:rPr>
        <w:t xml:space="preserve">smiṅ īṣaddhasane</w:t>
      </w:r>
      <w:r>
        <w:t xml:space="preserve">;</w:t>
      </w:r>
      <w:r>
        <w:t xml:space="preserve"> </w:t>
      </w:r>
      <w:r>
        <w:rPr>
          <w:iCs/>
          <w:i/>
        </w:rPr>
        <w:t xml:space="preserve">śap</w:t>
      </w:r>
      <w:r>
        <w:t xml:space="preserve"> </w:t>
      </w:r>
      <w:r>
        <w:t xml:space="preserve">being</w:t>
      </w:r>
      <w:r>
        <w:t xml:space="preserve"> </w:t>
      </w:r>
      <w:r>
        <w:rPr>
          <w:iCs/>
          <w:i/>
        </w:rPr>
        <w:t xml:space="preserve">p</w:t>
      </w:r>
      <w:r>
        <w:t xml:space="preserve">-marked is anudātta; the root-accent remains by the</w:t>
      </w:r>
      <w:r>
        <w:t xml:space="preserve"> </w:t>
      </w:r>
      <w:r>
        <w:rPr>
          <w:iCs/>
          <w:i/>
        </w:rPr>
        <w:t xml:space="preserve">lasārvadhātuka</w:t>
      </w:r>
      <w:r>
        <w:t xml:space="preserve"> </w:t>
      </w:r>
      <w:r>
        <w:t xml:space="preserve">accent rule for</w:t>
      </w:r>
      <w:r>
        <w:t xml:space="preserve"> </w:t>
      </w:r>
      <w:r>
        <w:rPr>
          <w:iCs/>
          <w:i/>
        </w:rPr>
        <w:t xml:space="preserve">śānac</w:t>
      </w:r>
      <w:r>
        <w:t xml:space="preserve">.</w:t>
      </w:r>
      <w:r>
        <w:t xml:space="preserve"> </w:t>
      </w:r>
      <w:r>
        <w:rPr>
          <w:iCs/>
          <w:i/>
        </w:rPr>
        <w:t xml:space="preserve">Stanayanti</w:t>
      </w:r>
      <w:r>
        <w:t xml:space="preserve"> </w:t>
      </w:r>
      <w:r>
        <w:t xml:space="preserve">— root</w:t>
      </w:r>
      <w:r>
        <w:t xml:space="preserve"> </w:t>
      </w:r>
      <w:r>
        <w:rPr>
          <w:iCs/>
          <w:i/>
        </w:rPr>
        <w:t xml:space="preserve">stana śabde</w:t>
      </w:r>
      <w:r>
        <w:t xml:space="preserve">, of the</w:t>
      </w:r>
      <w:r>
        <w:t xml:space="preserve"> </w:t>
      </w:r>
      <w:r>
        <w:rPr>
          <w:iCs/>
          <w:i/>
        </w:rPr>
        <w:t xml:space="preserve">curādi</w:t>
      </w:r>
      <w:r>
        <w:t xml:space="preserve"> </w:t>
      </w:r>
      <w:r>
        <w:t xml:space="preserve">group, ending in</w:t>
      </w:r>
      <w:r>
        <w:t xml:space="preserve"> </w:t>
      </w:r>
      <w:r>
        <w:rPr>
          <w:iCs/>
          <w:i/>
        </w:rPr>
        <w:t xml:space="preserve">a</w:t>
      </w:r>
      <w:r>
        <w:t xml:space="preserve">.</w:t>
      </w:r>
      <w:r>
        <w:t xml:space="preserve"> </w:t>
      </w:r>
      <w:r>
        <w:rPr>
          <w:iCs/>
          <w:i/>
        </w:rPr>
        <w:t xml:space="preserve">Patanti</w:t>
      </w:r>
      <w:r>
        <w:t xml:space="preserve">,</w:t>
      </w:r>
      <w:r>
        <w:t xml:space="preserve"> </w:t>
      </w:r>
      <w:r>
        <w:rPr>
          <w:iCs/>
          <w:i/>
        </w:rPr>
        <w:t xml:space="preserve">stanayanti</w:t>
      </w:r>
      <w:r>
        <w:t xml:space="preserve">: no nighāta, as each stands at the beginning of a pāda or a sentence.</w:t>
      </w:r>
    </w:p>
    <w:p>
      <w:pPr>
        <w:pStyle w:val="BodyText"/>
      </w:pPr>
      <w:r>
        <w:rPr>
          <w:bCs/>
          <w:b/>
        </w:rPr>
        <w:t xml:space="preserve">॥ प्रतिपदार्थः ॥ — Pratipadārtha of Rik 79.2</w:t>
      </w:r>
      <w:r>
        <w:t xml:space="preserve"> </w:t>
      </w:r>
      <w:r>
        <w:rPr>
          <w:iCs/>
          <w:i/>
        </w:rPr>
        <w:t xml:space="preserve">(Kannada)</w:t>
      </w:r>
    </w:p>
    <w:p>
      <w:pPr>
        <w:numPr>
          <w:ilvl w:val="0"/>
          <w:numId w:val="1235"/>
        </w:numPr>
        <w:pStyle w:val="Compact"/>
      </w:pPr>
      <w:r>
        <w:rPr>
          <w:bCs/>
          <w:b/>
        </w:rPr>
        <w:t xml:space="preserve">(अग्ने)</w:t>
      </w:r>
      <w:r>
        <w:t xml:space="preserve"> </w:t>
      </w:r>
      <w:r>
        <w:t xml:space="preserve">—</w:t>
      </w:r>
      <w:r>
        <w:t xml:space="preserve"> </w:t>
      </w:r>
      <w:r>
        <w:t xml:space="preserve">“</w:t>
      </w:r>
      <w:r>
        <w:t xml:space="preserve">O Agni!</w:t>
      </w:r>
      <w:r>
        <w:t xml:space="preserve">”</w:t>
      </w:r>
    </w:p>
    <w:p>
      <w:pPr>
        <w:numPr>
          <w:ilvl w:val="0"/>
          <w:numId w:val="1235"/>
        </w:numPr>
        <w:pStyle w:val="Compact"/>
      </w:pPr>
      <w:r>
        <w:rPr>
          <w:bCs/>
          <w:b/>
        </w:rPr>
        <w:t xml:space="preserve">ते</w:t>
      </w:r>
      <w:r>
        <w:t xml:space="preserve"> </w:t>
      </w:r>
      <w:r>
        <w:t xml:space="preserve">—</w:t>
      </w:r>
      <w:r>
        <w:t xml:space="preserve"> </w:t>
      </w:r>
      <w:r>
        <w:t xml:space="preserve">“</w:t>
      </w:r>
      <w:r>
        <w:t xml:space="preserve">your</w:t>
      </w:r>
      <w:r>
        <w:t xml:space="preserve">”</w:t>
      </w:r>
    </w:p>
    <w:p>
      <w:pPr>
        <w:numPr>
          <w:ilvl w:val="0"/>
          <w:numId w:val="1235"/>
        </w:numPr>
        <w:pStyle w:val="Compact"/>
      </w:pPr>
      <w:r>
        <w:rPr>
          <w:bCs/>
          <w:b/>
        </w:rPr>
        <w:t xml:space="preserve">सुपर्णाः</w:t>
      </w:r>
      <w:r>
        <w:t xml:space="preserve"> </w:t>
      </w:r>
      <w:r>
        <w:t xml:space="preserve">—</w:t>
      </w:r>
      <w:r>
        <w:t xml:space="preserve"> </w:t>
      </w:r>
      <w:r>
        <w:t xml:space="preserve">“</w:t>
      </w:r>
      <w:r>
        <w:t xml:space="preserve">(rays) that fall beautifully, or that spread (the rays)</w:t>
      </w:r>
      <w:r>
        <w:t xml:space="preserve">”</w:t>
      </w:r>
    </w:p>
    <w:p>
      <w:pPr>
        <w:numPr>
          <w:ilvl w:val="0"/>
          <w:numId w:val="1235"/>
        </w:numPr>
        <w:pStyle w:val="Compact"/>
      </w:pPr>
      <w:r>
        <w:rPr>
          <w:bCs/>
          <w:b/>
        </w:rPr>
        <w:t xml:space="preserve">एवैः</w:t>
      </w:r>
      <w:r>
        <w:t xml:space="preserve"> </w:t>
      </w:r>
      <w:r>
        <w:t xml:space="preserve">—</w:t>
      </w:r>
      <w:r>
        <w:t xml:space="preserve"> </w:t>
      </w:r>
      <w:r>
        <w:t xml:space="preserve">“</w:t>
      </w:r>
      <w:r>
        <w:t xml:space="preserve">with the swiftly moving Maruts (winds)</w:t>
      </w:r>
      <w:r>
        <w:t xml:space="preserve">”</w:t>
      </w:r>
    </w:p>
    <w:p>
      <w:pPr>
        <w:numPr>
          <w:ilvl w:val="0"/>
          <w:numId w:val="1235"/>
        </w:numPr>
        <w:pStyle w:val="Compact"/>
      </w:pPr>
      <w:r>
        <w:rPr>
          <w:bCs/>
          <w:b/>
        </w:rPr>
        <w:t xml:space="preserve">आ अमिनन्त</w:t>
      </w:r>
      <w:r>
        <w:t xml:space="preserve"> </w:t>
      </w:r>
      <w:r>
        <w:t xml:space="preserve">—</w:t>
      </w:r>
      <w:r>
        <w:t xml:space="preserve"> </w:t>
      </w:r>
      <w:r>
        <w:t xml:space="preserve">“</w:t>
      </w:r>
      <w:r>
        <w:t xml:space="preserve">strike (the clouds) on all sides</w:t>
      </w:r>
      <w:r>
        <w:t xml:space="preserve">”</w:t>
      </w:r>
    </w:p>
    <w:p>
      <w:pPr>
        <w:numPr>
          <w:ilvl w:val="0"/>
          <w:numId w:val="1235"/>
        </w:numPr>
        <w:pStyle w:val="Compact"/>
      </w:pPr>
      <w:r>
        <w:rPr>
          <w:bCs/>
          <w:b/>
        </w:rPr>
        <w:t xml:space="preserve">कृष्णः</w:t>
      </w:r>
      <w:r>
        <w:t xml:space="preserve"> </w:t>
      </w:r>
      <w:r>
        <w:t xml:space="preserve">—</w:t>
      </w:r>
      <w:r>
        <w:t xml:space="preserve"> </w:t>
      </w:r>
      <w:r>
        <w:t xml:space="preserve">“</w:t>
      </w:r>
      <w:r>
        <w:t xml:space="preserve">black</w:t>
      </w:r>
      <w:r>
        <w:t xml:space="preserve">”</w:t>
      </w:r>
    </w:p>
    <w:p>
      <w:pPr>
        <w:numPr>
          <w:ilvl w:val="0"/>
          <w:numId w:val="1235"/>
        </w:numPr>
        <w:pStyle w:val="Compact"/>
      </w:pPr>
      <w:r>
        <w:rPr>
          <w:bCs/>
          <w:b/>
        </w:rPr>
        <w:t xml:space="preserve">वृषभः</w:t>
      </w:r>
      <w:r>
        <w:t xml:space="preserve"> </w:t>
      </w:r>
      <w:r>
        <w:t xml:space="preserve">—</w:t>
      </w:r>
      <w:r>
        <w:t xml:space="preserve"> </w:t>
      </w:r>
      <w:r>
        <w:t xml:space="preserve">“</w:t>
      </w:r>
      <w:r>
        <w:t xml:space="preserve">the cloud that produces rain</w:t>
      </w:r>
      <w:r>
        <w:t xml:space="preserve">”</w:t>
      </w:r>
    </w:p>
    <w:p>
      <w:pPr>
        <w:numPr>
          <w:ilvl w:val="0"/>
          <w:numId w:val="1235"/>
        </w:numPr>
        <w:pStyle w:val="Compact"/>
      </w:pPr>
      <w:r>
        <w:rPr>
          <w:bCs/>
          <w:b/>
        </w:rPr>
        <w:t xml:space="preserve">नोनाव</w:t>
      </w:r>
      <w:r>
        <w:t xml:space="preserve"> </w:t>
      </w:r>
      <w:r>
        <w:t xml:space="preserve">—</w:t>
      </w:r>
      <w:r>
        <w:t xml:space="preserve"> </w:t>
      </w:r>
      <w:r>
        <w:t xml:space="preserve">“</w:t>
      </w:r>
      <w:r>
        <w:t xml:space="preserve">roared greatly</w:t>
      </w:r>
      <w:r>
        <w:t xml:space="preserve">”</w:t>
      </w:r>
    </w:p>
    <w:p>
      <w:pPr>
        <w:numPr>
          <w:ilvl w:val="0"/>
          <w:numId w:val="1235"/>
        </w:numPr>
        <w:pStyle w:val="Compact"/>
      </w:pPr>
      <w:r>
        <w:rPr>
          <w:bCs/>
          <w:b/>
        </w:rPr>
        <w:t xml:space="preserve">यदि इदम्</w:t>
      </w:r>
      <w:r>
        <w:t xml:space="preserve"> </w:t>
      </w:r>
      <w:r>
        <w:t xml:space="preserve">—</w:t>
      </w:r>
      <w:r>
        <w:t xml:space="preserve"> </w:t>
      </w:r>
      <w:r>
        <w:t xml:space="preserve">“</w:t>
      </w:r>
      <w:r>
        <w:t xml:space="preserve">when this work (is going on)</w:t>
      </w:r>
      <w:r>
        <w:t xml:space="preserve">”</w:t>
      </w:r>
      <w:r>
        <w:t xml:space="preserve"> </w:t>
      </w:r>
      <w:r>
        <w:t xml:space="preserve">(</w:t>
      </w:r>
      <w:r>
        <w:rPr>
          <w:iCs/>
          <w:i/>
        </w:rPr>
        <w:t xml:space="preserve">then</w:t>
      </w:r>
      <w:r>
        <w:t xml:space="preserve">)</w:t>
      </w:r>
    </w:p>
    <w:p>
      <w:pPr>
        <w:numPr>
          <w:ilvl w:val="0"/>
          <w:numId w:val="1235"/>
        </w:numPr>
        <w:pStyle w:val="Compact"/>
      </w:pPr>
      <w:r>
        <w:rPr>
          <w:bCs/>
          <w:b/>
        </w:rPr>
        <w:t xml:space="preserve">शिवाभिः</w:t>
      </w:r>
      <w:r>
        <w:t xml:space="preserve"> </w:t>
      </w:r>
      <w:r>
        <w:t xml:space="preserve">—</w:t>
      </w:r>
      <w:r>
        <w:t xml:space="preserve"> </w:t>
      </w:r>
      <w:r>
        <w:t xml:space="preserve">“</w:t>
      </w:r>
      <w:r>
        <w:t xml:space="preserve">delightful</w:t>
      </w:r>
      <w:r>
        <w:t xml:space="preserve">”</w:t>
      </w:r>
    </w:p>
    <w:p>
      <w:pPr>
        <w:numPr>
          <w:ilvl w:val="0"/>
          <w:numId w:val="1235"/>
        </w:numPr>
        <w:pStyle w:val="Compact"/>
      </w:pPr>
      <w:r>
        <w:rPr>
          <w:bCs/>
          <w:b/>
        </w:rPr>
        <w:t xml:space="preserve">स्मयमानाभिः न</w:t>
      </w:r>
      <w:r>
        <w:t xml:space="preserve"> </w:t>
      </w:r>
      <w:r>
        <w:t xml:space="preserve">—</w:t>
      </w:r>
      <w:r>
        <w:t xml:space="preserve"> </w:t>
      </w:r>
      <w:r>
        <w:t xml:space="preserve">“</w:t>
      </w:r>
      <w:r>
        <w:t xml:space="preserve">like the rows of teeth of smiling women</w:t>
      </w:r>
      <w:r>
        <w:t xml:space="preserve">”</w:t>
      </w:r>
      <w:r>
        <w:t xml:space="preserve"> </w:t>
      </w:r>
      <w:r>
        <w:t xml:space="preserve">(</w:t>
      </w:r>
      <w:r>
        <w:rPr>
          <w:iCs/>
          <w:i/>
        </w:rPr>
        <w:t xml:space="preserve">the shining rain-waters</w:t>
      </w:r>
      <w:r>
        <w:t xml:space="preserve">)</w:t>
      </w:r>
    </w:p>
    <w:p>
      <w:pPr>
        <w:numPr>
          <w:ilvl w:val="0"/>
          <w:numId w:val="1235"/>
        </w:numPr>
        <w:pStyle w:val="Compact"/>
      </w:pPr>
      <w:r>
        <w:rPr>
          <w:bCs/>
          <w:b/>
        </w:rPr>
        <w:t xml:space="preserve">आ अगात्</w:t>
      </w:r>
      <w:r>
        <w:t xml:space="preserve"> </w:t>
      </w:r>
      <w:r>
        <w:t xml:space="preserve">—</w:t>
      </w:r>
      <w:r>
        <w:t xml:space="preserve"> </w:t>
      </w:r>
      <w:r>
        <w:t xml:space="preserve">“</w:t>
      </w:r>
      <w:r>
        <w:t xml:space="preserve">comes (falls)</w:t>
      </w:r>
      <w:r>
        <w:t xml:space="preserve">”</w:t>
      </w:r>
      <w:r>
        <w:t xml:space="preserve"> </w:t>
      </w:r>
      <w:r>
        <w:t xml:space="preserve">— (</w:t>
      </w:r>
      <w:r>
        <w:rPr>
          <w:iCs/>
          <w:i/>
        </w:rPr>
        <w:t xml:space="preserve">afterwards</w:t>
      </w:r>
      <w:r>
        <w:t xml:space="preserve">)</w:t>
      </w:r>
      <w:r>
        <w:t xml:space="preserve"> </w:t>
      </w:r>
      <w:r>
        <w:rPr>
          <w:bCs/>
          <w:b/>
        </w:rPr>
        <w:t xml:space="preserve">मिहः</w:t>
      </w:r>
      <w:r>
        <w:t xml:space="preserve"> </w:t>
      </w:r>
      <w:r>
        <w:t xml:space="preserve">—</w:t>
      </w:r>
      <w:r>
        <w:t xml:space="preserve"> </w:t>
      </w:r>
      <w:r>
        <w:t xml:space="preserve">“</w:t>
      </w:r>
      <w:r>
        <w:t xml:space="preserve">water</w:t>
      </w:r>
      <w:r>
        <w:t xml:space="preserve">”</w:t>
      </w:r>
    </w:p>
    <w:p>
      <w:pPr>
        <w:numPr>
          <w:ilvl w:val="0"/>
          <w:numId w:val="1235"/>
        </w:numPr>
        <w:pStyle w:val="Compact"/>
      </w:pPr>
      <w:r>
        <w:rPr>
          <w:bCs/>
          <w:b/>
        </w:rPr>
        <w:t xml:space="preserve">पतन्ति</w:t>
      </w:r>
      <w:r>
        <w:t xml:space="preserve"> </w:t>
      </w:r>
      <w:r>
        <w:t xml:space="preserve">—</w:t>
      </w:r>
      <w:r>
        <w:t xml:space="preserve"> </w:t>
      </w:r>
      <w:r>
        <w:t xml:space="preserve">“</w:t>
      </w:r>
      <w:r>
        <w:t xml:space="preserve">falls (from the sky)</w:t>
      </w:r>
      <w:r>
        <w:t xml:space="preserve">”</w:t>
      </w:r>
    </w:p>
    <w:p>
      <w:pPr>
        <w:numPr>
          <w:ilvl w:val="0"/>
          <w:numId w:val="1235"/>
        </w:numPr>
        <w:pStyle w:val="Compact"/>
      </w:pPr>
      <w:r>
        <w:rPr>
          <w:bCs/>
          <w:b/>
        </w:rPr>
        <w:t xml:space="preserve">अभ्राः</w:t>
      </w:r>
      <w:r>
        <w:t xml:space="preserve"> </w:t>
      </w:r>
      <w:r>
        <w:t xml:space="preserve">—</w:t>
      </w:r>
      <w:r>
        <w:t xml:space="preserve"> </w:t>
      </w:r>
      <w:r>
        <w:t xml:space="preserve">“</w:t>
      </w:r>
      <w:r>
        <w:t xml:space="preserve">the clouds filled with water</w:t>
      </w:r>
      <w:r>
        <w:t xml:space="preserve">”</w:t>
      </w:r>
    </w:p>
    <w:p>
      <w:pPr>
        <w:numPr>
          <w:ilvl w:val="0"/>
          <w:numId w:val="1235"/>
        </w:numPr>
        <w:pStyle w:val="Compact"/>
      </w:pPr>
      <w:r>
        <w:rPr>
          <w:bCs/>
          <w:b/>
        </w:rPr>
        <w:t xml:space="preserve">स्तनयन्ति</w:t>
      </w:r>
      <w:r>
        <w:t xml:space="preserve"> </w:t>
      </w:r>
      <w:r>
        <w:t xml:space="preserve">—</w:t>
      </w:r>
      <w:r>
        <w:t xml:space="preserve"> </w:t>
      </w:r>
      <w:r>
        <w:t xml:space="preserve">“</w:t>
      </w:r>
      <w:r>
        <w:t xml:space="preserve">thunder (make sound).</w:t>
      </w:r>
      <w:r>
        <w:t xml:space="preserve">”</w:t>
      </w:r>
    </w:p>
    <w:p>
      <w:pPr>
        <w:pStyle w:val="FirstParagraph"/>
      </w:pPr>
      <w:r>
        <w:rPr>
          <w:bCs/>
          <w:b/>
        </w:rPr>
        <w:t xml:space="preserve">॥ भावार्थः ॥ — Bhāvārtha of Rik 79.2</w:t>
      </w:r>
      <w:r>
        <w:t xml:space="preserve"> </w:t>
      </w:r>
      <w:r>
        <w:rPr>
          <w:iCs/>
          <w:i/>
        </w:rPr>
        <w:t xml:space="preserve">(Kannada)</w:t>
      </w:r>
    </w:p>
    <w:p>
      <w:pPr>
        <w:pStyle w:val="BodyText"/>
      </w:pPr>
      <w:r>
        <w:t xml:space="preserve">“</w:t>
      </w:r>
      <w:r>
        <w:t xml:space="preserve">Your rays, accompanied by the moving wind and of exceedingly brilliant shining, make the clouds suffer. Because of that the black clouds thunder; thereafter the white drops, like the radiance of the teeth of smiling women, fall; the rain falls from the sky; the clouds roar.</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Your falling (rays), accompanied by the moving (Maruts), strike against (the cloud); the black shedder of rain has roared; when this is done (the shower) comes hith [sic] delightful and smiling (drops), the rain descends, the clouds thunder.</w:t>
      </w:r>
      <w:r>
        <w:t xml:space="preserve">”</w:t>
      </w:r>
      <w:r>
        <w:t xml:space="preserve"> </w:t>
      </w:r>
      <w:r>
        <w:t xml:space="preserve">— as printed;</w:t>
      </w:r>
      <w:r>
        <w:t xml:space="preserve"> </w:t>
      </w:r>
      <w:r>
        <w:t xml:space="preserve">“</w:t>
      </w:r>
      <w:r>
        <w:t xml:space="preserve">hith</w:t>
      </w:r>
      <w:r>
        <w:t xml:space="preserve">”</w:t>
      </w:r>
      <w:r>
        <w:t xml:space="preserve"> </w:t>
      </w:r>
      <w:r>
        <w:t xml:space="preserve">is a misprint for</w:t>
      </w:r>
      <w:r>
        <w:t xml:space="preserve"> </w:t>
      </w:r>
      <w:r>
        <w:t xml:space="preserve">“</w:t>
      </w:r>
      <w:r>
        <w:t xml:space="preserve">hither</w:t>
      </w:r>
      <w:r>
        <w:t xml:space="preserve">”</w:t>
      </w:r>
      <w:r>
        <w:t xml:space="preserve"> </w:t>
      </w:r>
      <w:r>
        <w:t xml:space="preserve">[sic].</w:t>
      </w:r>
    </w:p>
    <w:p>
      <w:pPr>
        <w:pStyle w:val="BodyText"/>
      </w:pPr>
      <w:r>
        <w:rPr>
          <w:bCs/>
          <w:b/>
        </w:rPr>
        <w:t xml:space="preserve">॥ विशेषविषयगळु ॥ — Special Topics (Rik 79.2)</w:t>
      </w:r>
    </w:p>
    <w:p>
      <w:pPr>
        <w:pStyle w:val="BodyText"/>
      </w:pPr>
      <w:r>
        <w:rPr>
          <w:bCs/>
          <w:b/>
        </w:rPr>
        <w:t xml:space="preserve">मुख्याभिप्रायवु (the chief intent)</w:t>
      </w:r>
      <w:r>
        <w:t xml:space="preserve"> </w:t>
      </w:r>
      <w:r>
        <w:t xml:space="preserve">—</w:t>
      </w:r>
      <w:r>
        <w:t xml:space="preserve"> </w:t>
      </w:r>
      <w:r>
        <w:t xml:space="preserve">“</w:t>
      </w:r>
      <w:r>
        <w:t xml:space="preserve">In this Ṛk the ṛṣi describes the rain falling with a great roar from lightning, thunderbolt and thunder. The lightning, shining in the sky like gold, lights up the whole</w:t>
      </w:r>
      <w:r>
        <w:t xml:space="preserve"> </w:t>
      </w:r>
      <w:r>
        <w:rPr>
          <w:iCs/>
          <w:i/>
        </w:rPr>
        <w:t xml:space="preserve">antarīkṣa</w:t>
      </w:r>
      <w:r>
        <w:t xml:space="preserve"> </w:t>
      </w:r>
      <w:r>
        <w:t xml:space="preserve">with its own radiance, and in the midst of the black clouds, full of water, the bolt (</w:t>
      </w:r>
      <w:r>
        <w:rPr>
          <w:iCs/>
          <w:i/>
        </w:rPr>
        <w:t xml:space="preserve">śiḍilu</w:t>
      </w:r>
      <w:r>
        <w:t xml:space="preserve">) becomes manifest with a great sound (</w:t>
      </w:r>
      <w:r>
        <w:rPr>
          <w:iCs/>
          <w:i/>
        </w:rPr>
        <w:t xml:space="preserve">mahāśabda</w:t>
      </w:r>
      <w:r>
        <w:t xml:space="preserve">). In that very moment a thunderous noise, which makes the ears split (</w:t>
      </w:r>
      <w:r>
        <w:rPr>
          <w:iCs/>
          <w:i/>
        </w:rPr>
        <w:t xml:space="preserve">karṇaśakora-</w:t>
      </w:r>
      <w:r>
        <w:t xml:space="preserve">)</w:t>
      </w:r>
      <w:r>
        <w:t xml:space="preserve">”</w:t>
      </w:r>
      <w:r>
        <w:t xml:space="preserve"> </w:t>
      </w:r>
      <w:r>
        <w:rPr>
          <w:iCs/>
          <w:i/>
        </w:rPr>
        <w:t xml:space="preserve">(the sentence breaks off at the foot of the page —</w:t>
      </w:r>
      <w:r>
        <w:rPr>
          <w:iCs/>
          <w:i/>
        </w:rPr>
        <w:t xml:space="preserve"> </w:t>
      </w:r>
      <w:r>
        <w:rPr>
          <w:iCs/>
          <w:i/>
        </w:rPr>
        <w:t xml:space="preserve">“</w:t>
      </w:r>
      <w:r>
        <w:rPr>
          <w:iCs/>
          <w:i/>
        </w:rPr>
        <w:t xml:space="preserve">…and the sound of the bolt is heard</w:t>
      </w:r>
      <w:r>
        <w:rPr>
          <w:iCs/>
          <w:i/>
        </w:rPr>
        <w:t xml:space="preserve">”</w:t>
      </w:r>
      <w:r>
        <w:rPr>
          <w:iCs/>
          <w:i/>
        </w:rPr>
        <w:t xml:space="preserve"> </w:t>
      </w:r>
      <w:r>
        <w:rPr>
          <w:iCs/>
          <w:i/>
        </w:rPr>
        <w:t xml:space="preserve">— and continues on p. 530; split where the print splits it)</w:t>
      </w:r>
    </w:p>
    <w:bookmarkEnd w:id="633"/>
    <w:bookmarkStart w:id="634" w:name="page-530-pdf-548"/>
    <w:p>
      <w:pPr>
        <w:pStyle w:val="Heading3"/>
      </w:pPr>
      <w:r>
        <w:t xml:space="preserve">Page 530 (PDF 548)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iCs/>
          <w:i/>
        </w:rPr>
        <w:t xml:space="preserve">Special Topics continued:</w:t>
      </w:r>
    </w:p>
    <w:p>
      <w:pPr>
        <w:pStyle w:val="BodyText"/>
      </w:pPr>
      <w:r>
        <w:t xml:space="preserve">“</w:t>
      </w:r>
      <w:r>
        <w:t xml:space="preserve">…is heard — this very thing the ṛṣi describes as follows: Agni of the form of lightning, with the help of the Maruts (the winds), shakes the water-laden black clouds and strikes them; the clouds, pained by those blows, make a roar (</w:t>
      </w:r>
      <w:r>
        <w:rPr>
          <w:iCs/>
          <w:i/>
        </w:rPr>
        <w:t xml:space="preserve">ārbhaṭa</w:t>
      </w:r>
      <w:r>
        <w:t xml:space="preserve">) of bolt and thunder, that is, they weep (cry); and he sends down rain-water, the cause of food and other nourishment, upon the earth; and the sudden-seen radiance of the lightning in the</w:t>
      </w:r>
      <w:r>
        <w:t xml:space="preserve"> </w:t>
      </w:r>
      <w:r>
        <w:rPr>
          <w:iCs/>
          <w:i/>
        </w:rPr>
        <w:t xml:space="preserve">antarīkṣa</w:t>
      </w:r>
      <w:r>
        <w:t xml:space="preserve"> </w:t>
      </w:r>
      <w:r>
        <w:t xml:space="preserve">is like the smile of young women. With the roar of bolt and lightning, the water-drops of the rain fall on the earth along with the sound of thunder.</w:t>
      </w:r>
      <w:r>
        <w:t xml:space="preserve">”</w:t>
      </w:r>
    </w:p>
    <w:p>
      <w:pPr>
        <w:numPr>
          <w:ilvl w:val="0"/>
          <w:numId w:val="1236"/>
        </w:numPr>
        <w:pStyle w:val="Compact"/>
      </w:pPr>
      <w:r>
        <w:rPr>
          <w:bCs/>
          <w:b/>
        </w:rPr>
        <w:t xml:space="preserve">सुपर्णाः अमिनन्त</w:t>
      </w:r>
      <w:r>
        <w:t xml:space="preserve"> </w:t>
      </w:r>
      <w:r>
        <w:t xml:space="preserve">—</w:t>
      </w:r>
      <w:r>
        <w:t xml:space="preserve"> </w:t>
      </w:r>
      <w:r>
        <w:rPr>
          <w:iCs/>
          <w:i/>
        </w:rPr>
        <w:t xml:space="preserve">śobhanapatanā raśmayaḥ</w:t>
      </w:r>
      <w:r>
        <w:t xml:space="preserve"> </w:t>
      </w:r>
      <w:r>
        <w:t xml:space="preserve">—</w:t>
      </w:r>
      <w:r>
        <w:t xml:space="preserve"> </w:t>
      </w:r>
      <w:r>
        <w:t xml:space="preserve">“</w:t>
      </w:r>
      <w:r>
        <w:t xml:space="preserve">(Agni’s) rays of beautiful fall: that is, the rays of the lightning that spread downwards. The glow of the lightning falls on the black clouds and injures (strikes) them — this is the meaning.</w:t>
      </w:r>
      <w:r>
        <w:t xml:space="preserve">”</w:t>
      </w:r>
    </w:p>
    <w:p>
      <w:pPr>
        <w:numPr>
          <w:ilvl w:val="0"/>
          <w:numId w:val="1236"/>
        </w:numPr>
        <w:pStyle w:val="Compact"/>
      </w:pPr>
      <w:r>
        <w:rPr>
          <w:bCs/>
          <w:b/>
        </w:rPr>
        <w:t xml:space="preserve">एवैः</w:t>
      </w:r>
      <w:r>
        <w:t xml:space="preserve"> </w:t>
      </w:r>
      <w:r>
        <w:t xml:space="preserve">—</w:t>
      </w:r>
      <w:r>
        <w:t xml:space="preserve"> </w:t>
      </w:r>
      <w:r>
        <w:rPr>
          <w:iCs/>
          <w:i/>
        </w:rPr>
        <w:t xml:space="preserve">evair gantṛbhir marudbhiḥ</w:t>
      </w:r>
      <w:r>
        <w:t xml:space="preserve"> </w:t>
      </w:r>
      <w:r>
        <w:t xml:space="preserve">—</w:t>
      </w:r>
      <w:r>
        <w:t xml:space="preserve"> </w:t>
      </w:r>
      <w:r>
        <w:t xml:space="preserve">“</w:t>
      </w:r>
      <w:r>
        <w:t xml:space="preserve">since the word</w:t>
      </w:r>
      <w:r>
        <w:t xml:space="preserve"> </w:t>
      </w:r>
      <w:r>
        <w:rPr>
          <w:iCs/>
          <w:i/>
        </w:rPr>
        <w:t xml:space="preserve">eva</w:t>
      </w:r>
      <w:r>
        <w:t xml:space="preserve"> </w:t>
      </w:r>
      <w:r>
        <w:t xml:space="preserve">has the sense of</w:t>
      </w:r>
      <w:r>
        <w:t xml:space="preserve"> </w:t>
      </w:r>
      <w:r>
        <w:t xml:space="preserve">‘</w:t>
      </w:r>
      <w:r>
        <w:t xml:space="preserve">going, moving</w:t>
      </w:r>
      <w:r>
        <w:t xml:space="preserve">’</w:t>
      </w:r>
      <w:r>
        <w:t xml:space="preserve">, the bhāṣyakāra explains it as</w:t>
      </w:r>
      <w:r>
        <w:t xml:space="preserve"> </w:t>
      </w:r>
      <w:r>
        <w:t xml:space="preserve">‘</w:t>
      </w:r>
      <w:r>
        <w:t xml:space="preserve">the ever-moving Maruts (the winds that blow impetuously)</w:t>
      </w:r>
      <w:r>
        <w:t xml:space="preserve">’</w:t>
      </w:r>
      <w:r>
        <w:t xml:space="preserve">. It is natural that the wind should blow impetuously when it rains heavily.</w:t>
      </w:r>
      <w:r>
        <w:t xml:space="preserve">”</w:t>
      </w:r>
    </w:p>
    <w:p>
      <w:pPr>
        <w:numPr>
          <w:ilvl w:val="0"/>
          <w:numId w:val="1236"/>
        </w:numPr>
        <w:pStyle w:val="Compact"/>
      </w:pPr>
      <w:r>
        <w:rPr>
          <w:bCs/>
          <w:b/>
        </w:rPr>
        <w:t xml:space="preserve">कृष्णो वृषभः</w:t>
      </w:r>
      <w:r>
        <w:t xml:space="preserve"> </w:t>
      </w:r>
      <w:r>
        <w:t xml:space="preserve">—</w:t>
      </w:r>
      <w:r>
        <w:t xml:space="preserve"> </w:t>
      </w:r>
      <w:r>
        <w:rPr>
          <w:iCs/>
          <w:i/>
        </w:rPr>
        <w:t xml:space="preserve">kṛṣṇavarṇo varṣitā meghaḥ</w:t>
      </w:r>
      <w:r>
        <w:t xml:space="preserve"> </w:t>
      </w:r>
      <w:r>
        <w:t xml:space="preserve">— “clouds black, that pour rain; clouds full of water are black before the rain. In the meeting when heavy rain comes, the black clouds gather in the</w:t>
      </w:r>
      <w:r>
        <w:t xml:space="preserve"> </w:t>
      </w:r>
      <w:r>
        <w:rPr>
          <w:iCs/>
          <w:i/>
        </w:rPr>
        <w:t xml:space="preserve">antarīkṣa</w:t>
      </w:r>
      <w:r>
        <w:t xml:space="preserve"> </w:t>
      </w:r>
      <w:r>
        <w:t xml:space="preserve">and make it dark; therefore the ṛṣi uses the word</w:t>
      </w:r>
      <w:r>
        <w:t xml:space="preserve"> </w:t>
      </w:r>
      <w:r>
        <w:rPr>
          <w:iCs/>
          <w:i/>
        </w:rPr>
        <w:t xml:space="preserve">kṛṣṇa</w:t>
      </w:r>
      <w:r>
        <w:t xml:space="preserve"> </w:t>
      </w:r>
      <w:r>
        <w:t xml:space="preserve">‘</w:t>
      </w:r>
      <w:r>
        <w:t xml:space="preserve">black</w:t>
      </w:r>
      <w:r>
        <w:t xml:space="preserve">’</w:t>
      </w:r>
      <w:r>
        <w:t xml:space="preserve">. Yāska, about the word</w:t>
      </w:r>
      <w:r>
        <w:t xml:space="preserve"> </w:t>
      </w:r>
      <w:r>
        <w:rPr>
          <w:iCs/>
          <w:i/>
        </w:rPr>
        <w:t xml:space="preserve">vṛṣabha</w:t>
      </w:r>
      <w:r>
        <w:t xml:space="preserve">, quoting the Ṛk —</w:t>
      </w:r>
    </w:p>
    <w:p>
      <w:pPr>
        <w:pStyle w:val="BlockText"/>
      </w:pPr>
      <w:r>
        <w:t xml:space="preserve">प्र नो महित्वं वृषभस्य वोचं यं पूरवो वृत्रहणं सचन्ते ।</w:t>
      </w:r>
    </w:p>
    <w:p>
      <w:pPr>
        <w:pStyle w:val="FirstParagraph"/>
      </w:pPr>
      <w:r>
        <w:rPr>
          <w:iCs/>
          <w:i/>
        </w:rPr>
        <w:t xml:space="preserve">pra no mahitvaṃ vṛṣabhasya vocaṃ yaṃ pūravo vṛtrahaṇaṃ sacante |</w:t>
      </w:r>
      <w:r>
        <w:t xml:space="preserve"> </w:t>
      </w:r>
      <w:r>
        <w:t xml:space="preserve">(Ṛk. Saṃ. 1-59-6) —</w:t>
      </w:r>
      <w:r>
        <w:t xml:space="preserve"> </w:t>
      </w:r>
      <w:r>
        <w:rPr>
          <w:iCs/>
          <w:i/>
        </w:rPr>
        <w:t xml:space="preserve">Gloss, mine and tentative:</w:t>
      </w:r>
      <w:r>
        <w:t xml:space="preserve"> </w:t>
      </w:r>
      <w:r>
        <w:t xml:space="preserve">“</w:t>
      </w:r>
      <w:r>
        <w:t xml:space="preserve">Let me proclaim the greatness of the bull, whom the Pūrus attend, the slayer of Vṛtra</w:t>
      </w:r>
      <w:r>
        <w:t xml:space="preserve">”</w:t>
      </w:r>
    </w:p>
    <w:p>
      <w:pPr>
        <w:pStyle w:val="BodyText"/>
      </w:pPr>
      <w:r>
        <w:t xml:space="preserve">— gives the explanation</w:t>
      </w:r>
      <w:r>
        <w:t xml:space="preserve"> </w:t>
      </w:r>
      <w:r>
        <w:rPr>
          <w:iCs/>
          <w:i/>
        </w:rPr>
        <w:t xml:space="preserve">vṛṣabhasya</w:t>
      </w:r>
      <w:r>
        <w:t xml:space="preserve"> </w:t>
      </w:r>
      <w:r>
        <w:t xml:space="preserve">=</w:t>
      </w:r>
      <w:r>
        <w:t xml:space="preserve"> </w:t>
      </w:r>
      <w:r>
        <w:rPr>
          <w:iCs/>
          <w:i/>
        </w:rPr>
        <w:t xml:space="preserve">varṣitur apām</w:t>
      </w:r>
      <w:r>
        <w:t xml:space="preserve">,</w:t>
      </w:r>
      <w:r>
        <w:t xml:space="preserve"> </w:t>
      </w:r>
      <w:r>
        <w:t xml:space="preserve">‘</w:t>
      </w:r>
      <w:r>
        <w:t xml:space="preserve">of the shedder of the waters</w:t>
      </w:r>
      <w:r>
        <w:t xml:space="preserve">’</w:t>
      </w:r>
      <w:r>
        <w:t xml:space="preserve"> </w:t>
      </w:r>
      <w:r>
        <w:t xml:space="preserve">(Ni. 7-23) and again —</w:t>
      </w:r>
    </w:p>
    <w:p>
      <w:pPr>
        <w:pStyle w:val="BlockText"/>
      </w:pPr>
      <w:r>
        <w:t xml:space="preserve">वृषभः । वृषभः प्रजां वर्षतीति वा अतिब्रूहति रेते इति वा तद्वृषकर्मा वर्षणाद्वृषभः ॥</w:t>
      </w:r>
    </w:p>
    <w:p>
      <w:pPr>
        <w:pStyle w:val="FirstParagraph"/>
      </w:pPr>
      <w:r>
        <w:rPr>
          <w:iCs/>
          <w:i/>
        </w:rPr>
        <w:t xml:space="preserve">vṛṣabhaḥ | vṛṣabhaḥ prajāṃ varṣatīti vā atibrūhati rete iti vā tad vṛṣakarmā varṣaṇād vṛṣabhaḥ ||</w:t>
      </w:r>
      <w:r>
        <w:t xml:space="preserve"> </w:t>
      </w:r>
      <w:r>
        <w:t xml:space="preserve">(Ni. 9-22) —</w:t>
      </w:r>
      <w:r>
        <w:t xml:space="preserve"> </w:t>
      </w:r>
      <w:r>
        <w:rPr>
          <w:iCs/>
          <w:i/>
        </w:rPr>
        <w:t xml:space="preserve">the print of this line is compressed and the words after</w:t>
      </w:r>
      <w:r>
        <w:t xml:space="preserve"> </w:t>
      </w:r>
      <w:r>
        <w:t xml:space="preserve">varṣatīti vā</w:t>
      </w:r>
      <w:r>
        <w:t xml:space="preserve"> </w:t>
      </w:r>
      <w:r>
        <w:rPr>
          <w:iCs/>
          <w:i/>
        </w:rPr>
        <w:t xml:space="preserve">are read with doubt [?]. Gloss, mine and tentative:</w:t>
      </w:r>
      <w:r>
        <w:t xml:space="preserve"> </w:t>
      </w:r>
      <w:r>
        <w:t xml:space="preserve">“</w:t>
      </w:r>
      <w:r>
        <w:rPr>
          <w:iCs/>
          <w:i/>
        </w:rPr>
        <w:t xml:space="preserve">Vṛṣabha</w:t>
      </w:r>
      <w:r>
        <w:t xml:space="preserve">: because he showers (</w:t>
      </w:r>
      <w:r>
        <w:rPr>
          <w:iCs/>
          <w:i/>
        </w:rPr>
        <w:t xml:space="preserve">varṣati</w:t>
      </w:r>
      <w:r>
        <w:t xml:space="preserve">) the creatures, or because he … in the seed; he whose action is that of a bull;</w:t>
      </w:r>
      <w:r>
        <w:t xml:space="preserve"> </w:t>
      </w:r>
      <w:r>
        <w:rPr>
          <w:iCs/>
          <w:i/>
        </w:rPr>
        <w:t xml:space="preserve">vṛṣabha</w:t>
      </w:r>
      <w:r>
        <w:t xml:space="preserve"> </w:t>
      </w:r>
      <w:r>
        <w:t xml:space="preserve">from showering.</w:t>
      </w:r>
      <w:r>
        <w:t xml:space="preserve">”</w:t>
      </w:r>
    </w:p>
    <w:p>
      <w:pPr>
        <w:pStyle w:val="BodyText"/>
      </w:pPr>
      <w:r>
        <w:t xml:space="preserve">and so he has given the derivation of the form of the word</w:t>
      </w:r>
      <w:r>
        <w:t xml:space="preserve"> </w:t>
      </w:r>
      <w:r>
        <w:rPr>
          <w:iCs/>
          <w:i/>
        </w:rPr>
        <w:t xml:space="preserve">vṛṣabha</w:t>
      </w:r>
      <w:r>
        <w:t xml:space="preserve">. That is: the male who sheds in the womb the seed (virility), the cause of the birth of offspring, is called</w:t>
      </w:r>
      <w:r>
        <w:t xml:space="preserve"> </w:t>
      </w:r>
      <w:r>
        <w:rPr>
          <w:iCs/>
          <w:i/>
        </w:rPr>
        <w:t xml:space="preserve">vṛṣabha</w:t>
      </w:r>
      <w:r>
        <w:t xml:space="preserve">. Or, the word</w:t>
      </w:r>
      <w:r>
        <w:t xml:space="preserve"> </w:t>
      </w:r>
      <w:r>
        <w:rPr>
          <w:iCs/>
          <w:i/>
        </w:rPr>
        <w:t xml:space="preserve">retaḥ</w:t>
      </w:r>
      <w:r>
        <w:t xml:space="preserve"> </w:t>
      </w:r>
      <w:r>
        <w:t xml:space="preserve">(…”</w:t>
      </w:r>
      <w:r>
        <w:t xml:space="preserve"> </w:t>
      </w:r>
      <w:r>
        <w:rPr>
          <w:iCs/>
          <w:i/>
        </w:rPr>
        <w:t xml:space="preserve">(the passage breaks off at the foot of p. 530 in mid-sentence:</w:t>
      </w:r>
      <w:r>
        <w:rPr>
          <w:iCs/>
          <w:i/>
        </w:rPr>
        <w:t xml:space="preserve"> </w:t>
      </w:r>
      <w:r>
        <w:rPr>
          <w:iCs/>
          <w:i/>
        </w:rPr>
        <w:t xml:space="preserve">“</w:t>
      </w:r>
      <w:r>
        <w:rPr>
          <w:iCs/>
          <w:i/>
        </w:rPr>
        <w:t xml:space="preserve">…the word</w:t>
      </w:r>
      <w:r>
        <w:rPr>
          <w:iCs/>
          <w:i/>
        </w:rPr>
        <w:t xml:space="preserve"> </w:t>
      </w:r>
      <w:r>
        <w:rPr>
          <w:iCs/>
          <w:i/>
          <w:iCs/>
          <w:i/>
        </w:rPr>
        <w:t xml:space="preserve">retaḥ</w:t>
      </w:r>
      <w:r>
        <w:rPr>
          <w:iCs/>
          <w:i/>
        </w:rPr>
        <w:t xml:space="preserve"> </w:t>
      </w:r>
      <w:r>
        <w:rPr>
          <w:iCs/>
          <w:i/>
        </w:rPr>
        <w:t xml:space="preserve">means water, [and]…</w:t>
      </w:r>
      <w:r>
        <w:rPr>
          <w:iCs/>
          <w:i/>
        </w:rPr>
        <w:t xml:space="preserve">”</w:t>
      </w:r>
      <w:r>
        <w:rPr>
          <w:iCs/>
          <w:i/>
        </w:rPr>
        <w:t xml:space="preserve"> </w:t>
      </w:r>
      <w:r>
        <w:rPr>
          <w:iCs/>
          <w:i/>
        </w:rPr>
        <w:t xml:space="preserve">continues on p. 531)</w:t>
      </w:r>
    </w:p>
    <w:p>
      <w:r>
        <w:pict>
          <v:rect style="width:0;height:1.5pt" o:hralign="center" o:hrstd="t" o:hr="t"/>
        </w:pict>
      </w:r>
    </w:p>
    <w:bookmarkEnd w:id="634"/>
    <w:bookmarkStart w:id="635" w:name="page-531-pdf-549"/>
    <w:p>
      <w:pPr>
        <w:pStyle w:val="Heading3"/>
      </w:pPr>
      <w:r>
        <w:t xml:space="preserve">Page 531 (PDF 549)</w:t>
      </w:r>
    </w:p>
    <w:p>
      <w:pPr>
        <w:pStyle w:val="FirstParagraph"/>
      </w:pPr>
      <w:r>
        <w:rPr>
          <w:iCs/>
          <w:i/>
        </w:rPr>
        <w:t xml:space="preserve">(Running head left:</w:t>
      </w:r>
      <w:r>
        <w:rPr>
          <w:iCs/>
          <w:i/>
        </w:rPr>
        <w:t xml:space="preserve"> </w:t>
      </w:r>
      <w:r>
        <w:rPr>
          <w:iCs/>
          <w:i/>
        </w:rPr>
        <w:t xml:space="preserve">“</w:t>
      </w:r>
      <w:r>
        <w:rPr>
          <w:iCs/>
          <w:i/>
        </w:rPr>
        <w:t xml:space="preserve">Aṣṭaka 1, Adhyāya 5, Varga 27</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79.2, continued from p. 530 (mid-sentence):</w:t>
      </w:r>
    </w:p>
    <w:p>
      <w:pPr>
        <w:pStyle w:val="BodyText"/>
      </w:pPr>
      <w:r>
        <w:t xml:space="preserve">“…(</w:t>
      </w:r>
      <w:r>
        <w:rPr>
          <w:iCs/>
          <w:i/>
        </w:rPr>
        <w:t xml:space="preserve">retaḥ</w:t>
      </w:r>
      <w:r>
        <w:t xml:space="preserve">) also has the sense of</w:t>
      </w:r>
      <w:r>
        <w:t xml:space="preserve"> </w:t>
      </w:r>
      <w:r>
        <w:t xml:space="preserve">‘</w:t>
      </w:r>
      <w:r>
        <w:t xml:space="preserve">water</w:t>
      </w:r>
      <w:r>
        <w:t xml:space="preserve">’</w:t>
      </w:r>
      <w:r>
        <w:t xml:space="preserve"> </w:t>
      </w:r>
      <w:r>
        <w:t xml:space="preserve">(Ni. 2-24); so</w:t>
      </w:r>
      <w:r>
        <w:t xml:space="preserve"> </w:t>
      </w:r>
      <w:r>
        <w:rPr>
          <w:iCs/>
          <w:i/>
        </w:rPr>
        <w:t xml:space="preserve">vṛṣaṇa</w:t>
      </w:r>
      <w:r>
        <w:t xml:space="preserve"> </w:t>
      </w:r>
      <w:r>
        <w:t xml:space="preserve">is the name of one who showers water especially (in the form of rain or shower); one who causes such a downpour of water is called</w:t>
      </w:r>
      <w:r>
        <w:t xml:space="preserve"> </w:t>
      </w:r>
      <w:r>
        <w:rPr>
          <w:iCs/>
          <w:i/>
        </w:rPr>
        <w:t xml:space="preserve">vṛṣabha</w:t>
      </w:r>
      <w:r>
        <w:t xml:space="preserve">. To show this they have given the Ṛk —</w:t>
      </w:r>
    </w:p>
    <w:p>
      <w:pPr>
        <w:pStyle w:val="BlockText"/>
      </w:pPr>
      <w:r>
        <w:t xml:space="preserve">न्यक्रन्दयन्नुपयन्त एनममेहयन्वृषभं मध्य आजेः ।</w:t>
      </w:r>
    </w:p>
    <w:p>
      <w:pPr>
        <w:pStyle w:val="FirstParagraph"/>
      </w:pPr>
      <w:r>
        <w:rPr>
          <w:iCs/>
          <w:i/>
        </w:rPr>
        <w:t xml:space="preserve">nyakrandayann upayanta enam amehayan vṛṣabhaṃ madhya ājeḥ |</w:t>
      </w:r>
      <w:r>
        <w:t xml:space="preserve"> </w:t>
      </w:r>
      <w:r>
        <w:t xml:space="preserve">(Ṛk. Saṃ. 10-102-5) —</w:t>
      </w:r>
      <w:r>
        <w:t xml:space="preserve"> </w:t>
      </w:r>
      <w:r>
        <w:rPr>
          <w:iCs/>
          <w:i/>
        </w:rPr>
        <w:t xml:space="preserve">Gloss, mine and tentative:</w:t>
      </w:r>
      <w:r>
        <w:t xml:space="preserve"> </w:t>
      </w:r>
      <w:r>
        <w:t xml:space="preserve">“</w:t>
      </w:r>
      <w:r>
        <w:t xml:space="preserve">They made him bellow as they came up to him; they made the bull shed water in the midst of the race.</w:t>
      </w:r>
      <w:r>
        <w:t xml:space="preserve">”</w:t>
      </w:r>
    </w:p>
    <w:p>
      <w:pPr>
        <w:pStyle w:val="BodyText"/>
      </w:pPr>
      <w:r>
        <w:t xml:space="preserve">as an example.”</w:t>
      </w:r>
    </w:p>
    <w:p>
      <w:pPr>
        <w:numPr>
          <w:ilvl w:val="0"/>
          <w:numId w:val="1237"/>
        </w:numPr>
        <w:pStyle w:val="Compact"/>
      </w:pPr>
      <w:r>
        <w:rPr>
          <w:bCs/>
          <w:b/>
        </w:rPr>
        <w:t xml:space="preserve">शिवाभिः</w:t>
      </w:r>
      <w:r>
        <w:t xml:space="preserve"> </w:t>
      </w:r>
      <w:r>
        <w:t xml:space="preserve">—</w:t>
      </w:r>
      <w:r>
        <w:t xml:space="preserve"> </w:t>
      </w:r>
      <w:r>
        <w:rPr>
          <w:iCs/>
          <w:i/>
        </w:rPr>
        <w:t xml:space="preserve">sukhakāriṇībhiḥ</w:t>
      </w:r>
      <w:r>
        <w:t xml:space="preserve"> </w:t>
      </w:r>
      <w:r>
        <w:t xml:space="preserve">—</w:t>
      </w:r>
      <w:r>
        <w:t xml:space="preserve"> </w:t>
      </w:r>
      <w:r>
        <w:t xml:space="preserve">“</w:t>
      </w:r>
      <w:r>
        <w:t xml:space="preserve">making happiness; delighting the mind.</w:t>
      </w:r>
      <w:r>
        <w:t xml:space="preserve">”</w:t>
      </w:r>
    </w:p>
    <w:p>
      <w:pPr>
        <w:numPr>
          <w:ilvl w:val="0"/>
          <w:numId w:val="1237"/>
        </w:numPr>
        <w:pStyle w:val="Compact"/>
      </w:pPr>
      <w:r>
        <w:rPr>
          <w:bCs/>
          <w:b/>
        </w:rPr>
        <w:t xml:space="preserve">स्मयमानाभिर्न</w:t>
      </w:r>
      <w:r>
        <w:t xml:space="preserve"> </w:t>
      </w:r>
      <w:r>
        <w:t xml:space="preserve">—</w:t>
      </w:r>
      <w:r>
        <w:t xml:space="preserve"> </w:t>
      </w:r>
      <w:r>
        <w:rPr>
          <w:iCs/>
          <w:i/>
        </w:rPr>
        <w:t xml:space="preserve">smiṅ īṣaddhasane</w:t>
      </w:r>
      <w:r>
        <w:t xml:space="preserve"> </w:t>
      </w:r>
      <w:r>
        <w:t xml:space="preserve">(root);</w:t>
      </w:r>
      <w:r>
        <w:t xml:space="preserve"> </w:t>
      </w:r>
      <w:r>
        <w:rPr>
          <w:iCs/>
          <w:i/>
        </w:rPr>
        <w:t xml:space="preserve">hasanavatībhiḥ kāntābhir iva</w:t>
      </w:r>
      <w:r>
        <w:t xml:space="preserve"> </w:t>
      </w:r>
      <w:r>
        <w:t xml:space="preserve">—</w:t>
      </w:r>
      <w:r>
        <w:t xml:space="preserve"> </w:t>
      </w:r>
      <w:r>
        <w:t xml:space="preserve">“</w:t>
      </w:r>
      <w:r>
        <w:t xml:space="preserve">like beloved women who smile: like fair women, young women, who shine with a gentle smile or a bud-like laugh, showing joy, revealing their very white and delightful row of teeth; the rain-waters, shining with a brilliant white foam, are so compared. This is the comparison (</w:t>
      </w:r>
      <w:r>
        <w:rPr>
          <w:iCs/>
          <w:i/>
        </w:rPr>
        <w:t xml:space="preserve">upamārtha</w:t>
      </w:r>
      <w:r>
        <w:t xml:space="preserve">).</w:t>
      </w:r>
      <w:r>
        <w:t xml:space="preserve">”</w:t>
      </w:r>
    </w:p>
    <w:p>
      <w:pPr>
        <w:numPr>
          <w:ilvl w:val="0"/>
          <w:numId w:val="1237"/>
        </w:numPr>
        <w:pStyle w:val="Compact"/>
      </w:pPr>
      <w:r>
        <w:rPr>
          <w:bCs/>
          <w:b/>
        </w:rPr>
        <w:t xml:space="preserve">मिहः</w:t>
      </w:r>
      <w:r>
        <w:t xml:space="preserve"> </w:t>
      </w:r>
      <w:r>
        <w:t xml:space="preserve">—</w:t>
      </w:r>
      <w:r>
        <w:t xml:space="preserve"> </w:t>
      </w:r>
      <w:r>
        <w:rPr>
          <w:iCs/>
          <w:i/>
        </w:rPr>
        <w:t xml:space="preserve">miha secane</w:t>
      </w:r>
      <w:r>
        <w:t xml:space="preserve"> </w:t>
      </w:r>
      <w:r>
        <w:t xml:space="preserve">(root);</w:t>
      </w:r>
      <w:r>
        <w:t xml:space="preserve"> </w:t>
      </w:r>
      <w:r>
        <w:rPr>
          <w:iCs/>
          <w:i/>
        </w:rPr>
        <w:t xml:space="preserve">āpaḥ</w:t>
      </w:r>
      <w:r>
        <w:t xml:space="preserve"> </w:t>
      </w:r>
      <w:r>
        <w:t xml:space="preserve">—</w:t>
      </w:r>
      <w:r>
        <w:t xml:space="preserve"> </w:t>
      </w:r>
      <w:r>
        <w:t xml:space="preserve">“</w:t>
      </w:r>
      <w:r>
        <w:t xml:space="preserve">water that wets.</w:t>
      </w:r>
      <w:r>
        <w:t xml:space="preserve">”</w:t>
      </w:r>
    </w:p>
    <w:p>
      <w:pPr>
        <w:numPr>
          <w:ilvl w:val="0"/>
          <w:numId w:val="1237"/>
        </w:numPr>
        <w:pStyle w:val="Compact"/>
      </w:pPr>
      <w:r>
        <w:rPr>
          <w:bCs/>
          <w:b/>
        </w:rPr>
        <w:t xml:space="preserve">स्तनयन्ति</w:t>
      </w:r>
      <w:r>
        <w:t xml:space="preserve"> </w:t>
      </w:r>
      <w:r>
        <w:t xml:space="preserve">—</w:t>
      </w:r>
      <w:r>
        <w:t xml:space="preserve"> </w:t>
      </w:r>
      <w:r>
        <w:rPr>
          <w:iCs/>
          <w:i/>
        </w:rPr>
        <w:t xml:space="preserve">stana śabde</w:t>
      </w:r>
      <w:r>
        <w:t xml:space="preserve">;</w:t>
      </w:r>
      <w:r>
        <w:t xml:space="preserve"> </w:t>
      </w:r>
      <w:r>
        <w:rPr>
          <w:iCs/>
          <w:i/>
        </w:rPr>
        <w:t xml:space="preserve">itas tataḥ śabdaṃ kurvanti</w:t>
      </w:r>
      <w:r>
        <w:t xml:space="preserve"> </w:t>
      </w:r>
      <w:r>
        <w:t xml:space="preserve">—</w:t>
      </w:r>
      <w:r>
        <w:t xml:space="preserve"> </w:t>
      </w:r>
      <w:r>
        <w:t xml:space="preserve">“</w:t>
      </w:r>
      <w:r>
        <w:t xml:space="preserve">(the clouds) make sound here and there, or at every step; that is, the roar of thunder is heard — this is the sense.</w:t>
      </w:r>
      <w:r>
        <w:t xml:space="preserve">”</w:t>
      </w:r>
    </w:p>
    <w:p>
      <w:pPr>
        <w:pStyle w:val="FirstParagraph"/>
      </w:pPr>
      <w:r>
        <w:rPr>
          <w:bCs/>
          <w:b/>
        </w:rPr>
        <w:t xml:space="preserve">॥ व्याकरणप्रक्रिया ॥ — Vyākaraṇa-prakriyā (Rik 79.2)</w:t>
      </w:r>
      <w:r>
        <w:t xml:space="preserve"> </w:t>
      </w:r>
      <w:r>
        <w:rPr>
          <w:iCs/>
          <w:i/>
        </w:rPr>
        <w:t xml:space="preserve">(grammar page, noted briefly; begins here and runs to p. 532)</w:t>
      </w:r>
    </w:p>
    <w:p>
      <w:pPr>
        <w:numPr>
          <w:ilvl w:val="0"/>
          <w:numId w:val="1238"/>
        </w:numPr>
        <w:pStyle w:val="Compact"/>
      </w:pPr>
      <w:r>
        <w:rPr>
          <w:bCs/>
          <w:b/>
        </w:rPr>
        <w:t xml:space="preserve">अमिनन्त</w:t>
      </w:r>
      <w:r>
        <w:t xml:space="preserve"> </w:t>
      </w:r>
      <w:r>
        <w:t xml:space="preserve">— the root</w:t>
      </w:r>
      <w:r>
        <w:t xml:space="preserve"> </w:t>
      </w:r>
      <w:r>
        <w:rPr>
          <w:iCs/>
          <w:i/>
        </w:rPr>
        <w:t xml:space="preserve">mīñ hiṃsāyām</w:t>
      </w:r>
      <w:r>
        <w:t xml:space="preserve"> </w:t>
      </w:r>
      <w:r>
        <w:t xml:space="preserve">(मीञ् हिंसायाम्),</w:t>
      </w:r>
      <w:r>
        <w:t xml:space="preserve"> </w:t>
      </w:r>
      <w:r>
        <w:rPr>
          <w:iCs/>
          <w:i/>
        </w:rPr>
        <w:t xml:space="preserve">kryādi</w:t>
      </w:r>
      <w:r>
        <w:t xml:space="preserve"> </w:t>
      </w:r>
      <w:r>
        <w:t xml:space="preserve">group;</w:t>
      </w:r>
      <w:r>
        <w:t xml:space="preserve"> </w:t>
      </w:r>
      <w:r>
        <w:rPr>
          <w:iCs/>
          <w:i/>
        </w:rPr>
        <w:t xml:space="preserve">laṅ</w:t>
      </w:r>
      <w:r>
        <w:t xml:space="preserve">, third person plural</w:t>
      </w:r>
      <w:r>
        <w:t xml:space="preserve"> </w:t>
      </w:r>
      <w:r>
        <w:rPr>
          <w:iCs/>
          <w:i/>
        </w:rPr>
        <w:t xml:space="preserve">jhi</w:t>
      </w:r>
      <w:r>
        <w:t xml:space="preserve">;</w:t>
      </w:r>
      <w:r>
        <w:t xml:space="preserve"> </w:t>
      </w:r>
      <w:r>
        <w:t xml:space="preserve">“</w:t>
      </w:r>
      <w:r>
        <w:t xml:space="preserve">vyatyayo bahulam</w:t>
      </w:r>
      <w:r>
        <w:t xml:space="preserve">”</w:t>
      </w:r>
      <w:r>
        <w:t xml:space="preserve"> </w:t>
      </w:r>
      <w:r>
        <w:t xml:space="preserve">(व्यत्ययो बहुलम्) gives the replacement</w:t>
      </w:r>
      <w:r>
        <w:t xml:space="preserve"> </w:t>
      </w:r>
      <w:r>
        <w:rPr>
          <w:iCs/>
          <w:i/>
        </w:rPr>
        <w:t xml:space="preserve">anta</w:t>
      </w:r>
      <w:r>
        <w:t xml:space="preserve">;</w:t>
      </w:r>
      <w:r>
        <w:t xml:space="preserve"> </w:t>
      </w:r>
      <w:r>
        <w:t xml:space="preserve">“</w:t>
      </w:r>
      <w:r>
        <w:t xml:space="preserve">kryādibhyaḥ śnā</w:t>
      </w:r>
      <w:r>
        <w:t xml:space="preserve">”</w:t>
      </w:r>
      <w:r>
        <w:t xml:space="preserve"> </w:t>
      </w:r>
      <w:r>
        <w:t xml:space="preserve">(क्र्यादिभ्यः श्ना) gives the</w:t>
      </w:r>
      <w:r>
        <w:t xml:space="preserve"> </w:t>
      </w:r>
      <w:r>
        <w:rPr>
          <w:iCs/>
          <w:i/>
        </w:rPr>
        <w:t xml:space="preserve">śnā</w:t>
      </w:r>
      <w:r>
        <w:t xml:space="preserve"> </w:t>
      </w:r>
      <w:r>
        <w:t xml:space="preserve">affix;</w:t>
      </w:r>
      <w:r>
        <w:t xml:space="preserve"> </w:t>
      </w:r>
      <w:r>
        <w:t xml:space="preserve">“</w:t>
      </w:r>
      <w:r>
        <w:t xml:space="preserve">pvādīnāṃ hrasvaḥ</w:t>
      </w:r>
      <w:r>
        <w:t xml:space="preserve">”</w:t>
      </w:r>
      <w:r>
        <w:t xml:space="preserve"> </w:t>
      </w:r>
      <w:r>
        <w:t xml:space="preserve">(प्वादीनां ह्रस्वः, Pā. Sū. 7-3-80) shortens the root before</w:t>
      </w:r>
      <w:r>
        <w:t xml:space="preserve"> </w:t>
      </w:r>
      <w:r>
        <w:rPr>
          <w:iCs/>
          <w:i/>
        </w:rPr>
        <w:t xml:space="preserve">śnā</w:t>
      </w:r>
      <w:r>
        <w:t xml:space="preserve">;</w:t>
      </w:r>
      <w:r>
        <w:t xml:space="preserve"> </w:t>
      </w:r>
      <w:r>
        <w:t xml:space="preserve">“</w:t>
      </w:r>
      <w:r>
        <w:t xml:space="preserve">śnābhyastayor ātaḥ</w:t>
      </w:r>
      <w:r>
        <w:t xml:space="preserve">”</w:t>
      </w:r>
      <w:r>
        <w:t xml:space="preserve"> </w:t>
      </w:r>
      <w:r>
        <w:t xml:space="preserve">(श्नाभ्यस्तयोरातः, Pā. Sū. 6-4-112) drops the</w:t>
      </w:r>
      <w:r>
        <w:t xml:space="preserve"> </w:t>
      </w:r>
      <w:r>
        <w:rPr>
          <w:iCs/>
          <w:i/>
        </w:rPr>
        <w:t xml:space="preserve">ā</w:t>
      </w:r>
      <w:r>
        <w:t xml:space="preserve"> </w:t>
      </w:r>
      <w:r>
        <w:t xml:space="preserve">of</w:t>
      </w:r>
      <w:r>
        <w:t xml:space="preserve"> </w:t>
      </w:r>
      <w:r>
        <w:rPr>
          <w:iCs/>
          <w:i/>
        </w:rPr>
        <w:t xml:space="preserve">śnā</w:t>
      </w:r>
      <w:r>
        <w:t xml:space="preserve"> </w:t>
      </w:r>
      <w:r>
        <w:t xml:space="preserve">before a</w:t>
      </w:r>
      <w:r>
        <w:t xml:space="preserve"> </w:t>
      </w:r>
      <w:r>
        <w:rPr>
          <w:iCs/>
          <w:i/>
        </w:rPr>
        <w:t xml:space="preserve">jit</w:t>
      </w:r>
      <w:r>
        <w:t xml:space="preserve">/</w:t>
      </w:r>
      <w:r>
        <w:rPr>
          <w:iCs/>
          <w:i/>
        </w:rPr>
        <w:t xml:space="preserve">ñit</w:t>
      </w:r>
      <w:r>
        <w:t xml:space="preserve"> </w:t>
      </w:r>
      <w:r>
        <w:t xml:space="preserve">affix beginning with a vowel; the augment</w:t>
      </w:r>
      <w:r>
        <w:t xml:space="preserve"> </w:t>
      </w:r>
      <w:r>
        <w:rPr>
          <w:iCs/>
          <w:i/>
        </w:rPr>
        <w:t xml:space="preserve">aṭ</w:t>
      </w:r>
      <w:r>
        <w:t xml:space="preserve"> </w:t>
      </w:r>
      <w:r>
        <w:t xml:space="preserve">for the stem —</w:t>
      </w:r>
      <w:r>
        <w:t xml:space="preserve"> </w:t>
      </w:r>
      <w:r>
        <w:rPr>
          <w:iCs/>
          <w:i/>
        </w:rPr>
        <w:t xml:space="preserve">aminanta</w:t>
      </w:r>
      <w:r>
        <w:t xml:space="preserve">. Since</w:t>
      </w:r>
      <w:r>
        <w:t xml:space="preserve"> </w:t>
      </w:r>
      <w:r>
        <w:rPr>
          <w:iCs/>
          <w:i/>
        </w:rPr>
        <w:t xml:space="preserve">īṣā-akṣa</w:t>
      </w:r>
      <w:r>
        <w:t xml:space="preserve"> </w:t>
      </w:r>
      <w:r>
        <w:t xml:space="preserve">belongs to the</w:t>
      </w:r>
      <w:r>
        <w:t xml:space="preserve"> </w:t>
      </w:r>
      <w:r>
        <w:rPr>
          <w:iCs/>
          <w:i/>
        </w:rPr>
        <w:t xml:space="preserve">dig-</w:t>
      </w:r>
      <w:r>
        <w:t xml:space="preserve"> </w:t>
      </w:r>
      <w:r>
        <w:t xml:space="preserve">group of words [?], this</w:t>
      </w:r>
      <w:r>
        <w:t xml:space="preserve"> </w:t>
      </w:r>
      <w:r>
        <w:rPr>
          <w:iCs/>
          <w:i/>
        </w:rPr>
        <w:t xml:space="preserve">ā</w:t>
      </w:r>
      <w:r>
        <w:t xml:space="preserve"> </w:t>
      </w:r>
      <w:r>
        <w:t xml:space="preserve">(</w:t>
      </w:r>
      <w:r>
        <w:rPr>
          <w:iCs/>
          <w:i/>
        </w:rPr>
        <w:t xml:space="preserve">evaiḥ</w:t>
      </w:r>
      <w:r>
        <w:t xml:space="preserve">) is a</w:t>
      </w:r>
      <w:r>
        <w:t xml:space="preserve"> </w:t>
      </w:r>
      <w:r>
        <w:rPr>
          <w:iCs/>
          <w:i/>
        </w:rPr>
        <w:t xml:space="preserve">pragṛhya</w:t>
      </w:r>
      <w:r>
        <w:t xml:space="preserve"> </w:t>
      </w:r>
      <w:r>
        <w:t xml:space="preserve">and in place of</w:t>
      </w:r>
      <w:r>
        <w:t xml:space="preserve"> </w:t>
      </w:r>
      <w:r>
        <w:rPr>
          <w:iCs/>
          <w:i/>
        </w:rPr>
        <w:t xml:space="preserve">vṛddhi</w:t>
      </w:r>
      <w:r>
        <w:t xml:space="preserve"> </w:t>
      </w:r>
      <w:r>
        <w:t xml:space="preserve">the natural form (</w:t>
      </w:r>
      <w:r>
        <w:rPr>
          <w:iCs/>
          <w:i/>
        </w:rPr>
        <w:t xml:space="preserve">prakṛtibhāva</w:t>
      </w:r>
      <w:r>
        <w:t xml:space="preserve">) arises — though the</w:t>
      </w:r>
      <w:r>
        <w:t xml:space="preserve"> </w:t>
      </w:r>
      <w:r>
        <w:rPr>
          <w:iCs/>
          <w:i/>
        </w:rPr>
        <w:t xml:space="preserve">pragṛhya</w:t>
      </w:r>
      <w:r>
        <w:t xml:space="preserve"> </w:t>
      </w:r>
      <w:r>
        <w:t xml:space="preserve">name is present,</w:t>
      </w:r>
      <w:r>
        <w:t xml:space="preserve"> </w:t>
      </w:r>
      <w:r>
        <w:rPr>
          <w:iCs/>
          <w:i/>
        </w:rPr>
        <w:t xml:space="preserve">apragṛhyasya</w:t>
      </w:r>
      <w:r>
        <w:t xml:space="preserve"> </w:t>
      </w:r>
      <w:r>
        <w:t xml:space="preserve">is prohibited; so for the final the nasalisation has no cause. But by</w:t>
      </w:r>
      <w:r>
        <w:t xml:space="preserve"> </w:t>
      </w:r>
      <w:r>
        <w:t xml:space="preserve">“</w:t>
      </w:r>
      <w:r>
        <w:t xml:space="preserve">vyatyayo bahulam</w:t>
      </w:r>
      <w:r>
        <w:t xml:space="preserve">”</w:t>
      </w:r>
      <w:r>
        <w:t xml:space="preserve"> </w:t>
      </w:r>
      <w:r>
        <w:t xml:space="preserve">in the Saṃhitā alone,</w:t>
      </w:r>
      <w:r>
        <w:t xml:space="preserve"> </w:t>
      </w:r>
      <w:r>
        <w:t xml:space="preserve">“</w:t>
      </w:r>
      <w:r>
        <w:t xml:space="preserve">ano ’pragṛhyasyānunāsikaḥ</w:t>
      </w:r>
      <w:r>
        <w:t xml:space="preserve">”</w:t>
      </w:r>
      <w:r>
        <w:t xml:space="preserve"> </w:t>
      </w:r>
      <w:r>
        <w:t xml:space="preserve">(अनोऽप्रगृह्यस्यानुनासिकः, Pā. Sū. 8-4-57 [?]) the optional nasalisation arises at the pause (</w:t>
      </w:r>
      <w:r>
        <w:rPr>
          <w:iCs/>
          <w:i/>
        </w:rPr>
        <w:t xml:space="preserve">avasāna</w:t>
      </w:r>
      <w:r>
        <w:t xml:space="preserve">). Nighāta accent, since it is</w:t>
      </w:r>
      <w:r>
        <w:t xml:space="preserve"> </w:t>
      </w:r>
      <w:r>
        <w:rPr>
          <w:iCs/>
          <w:i/>
        </w:rPr>
        <w:t xml:space="preserve">atiṅanta</w:t>
      </w:r>
      <w:r>
        <w:t xml:space="preserve"> </w:t>
      </w:r>
      <w:r>
        <w:t xml:space="preserve">in the pāda.</w:t>
      </w:r>
    </w:p>
    <w:p>
      <w:pPr>
        <w:numPr>
          <w:ilvl w:val="0"/>
          <w:numId w:val="1238"/>
        </w:numPr>
        <w:pStyle w:val="Compact"/>
      </w:pPr>
      <w:r>
        <w:rPr>
          <w:bCs/>
          <w:b/>
        </w:rPr>
        <w:t xml:space="preserve">नोनाव</w:t>
      </w:r>
      <w:r>
        <w:t xml:space="preserve"> </w:t>
      </w:r>
      <w:r>
        <w:t xml:space="preserve">— the root</w:t>
      </w:r>
      <w:r>
        <w:t xml:space="preserve"> </w:t>
      </w:r>
      <w:r>
        <w:rPr>
          <w:iCs/>
          <w:i/>
        </w:rPr>
        <w:t xml:space="preserve">ṇu stutau</w:t>
      </w:r>
      <w:r>
        <w:t xml:space="preserve"> </w:t>
      </w:r>
      <w:r>
        <w:t xml:space="preserve">(णु स्तुतौ); by</w:t>
      </w:r>
      <w:r>
        <w:t xml:space="preserve"> </w:t>
      </w:r>
      <w:r>
        <w:t xml:space="preserve">“</w:t>
      </w:r>
      <w:r>
        <w:t xml:space="preserve">goṇaḥ</w:t>
      </w:r>
      <w:r>
        <w:t xml:space="preserve">”</w:t>
      </w:r>
      <w:r>
        <w:t xml:space="preserve"> </w:t>
      </w:r>
      <w:r>
        <w:t xml:space="preserve">(?) /</w:t>
      </w:r>
      <w:r>
        <w:t xml:space="preserve"> </w:t>
      </w:r>
      <w:r>
        <w:t xml:space="preserve">“</w:t>
      </w:r>
      <w:r>
        <w:t xml:space="preserve">ṇo naḥ</w:t>
      </w:r>
      <w:r>
        <w:t xml:space="preserve">”</w:t>
      </w:r>
      <w:r>
        <w:t xml:space="preserve"> </w:t>
      </w:r>
      <w:r>
        <w:t xml:space="preserve">(णो नः) the</w:t>
      </w:r>
      <w:r>
        <w:t xml:space="preserve"> </w:t>
      </w:r>
      <w:r>
        <w:rPr>
          <w:iCs/>
          <w:i/>
        </w:rPr>
        <w:t xml:space="preserve">ṇ</w:t>
      </w:r>
      <w:r>
        <w:t xml:space="preserve"> </w:t>
      </w:r>
      <w:r>
        <w:t xml:space="preserve">becomes</w:t>
      </w:r>
      <w:r>
        <w:t xml:space="preserve"> </w:t>
      </w:r>
      <w:r>
        <w:rPr>
          <w:iCs/>
          <w:i/>
        </w:rPr>
        <w:t xml:space="preserve">n</w:t>
      </w:r>
      <w:r>
        <w:t xml:space="preserve">; in the intensive sense, by</w:t>
      </w:r>
      <w:r>
        <w:t xml:space="preserve"> </w:t>
      </w:r>
      <w:r>
        <w:t xml:space="preserve">“</w:t>
      </w:r>
      <w:r>
        <w:t xml:space="preserve">dhātor ekāco halādeḥ kriyāsamabhihāre yaṅ</w:t>
      </w:r>
      <w:r>
        <w:t xml:space="preserve">”</w:t>
      </w:r>
      <w:r>
        <w:t xml:space="preserve"> </w:t>
      </w:r>
      <w:r>
        <w:t xml:space="preserve">(Pā. Sū. 3-1-22) the affix</w:t>
      </w:r>
      <w:r>
        <w:t xml:space="preserve"> </w:t>
      </w:r>
      <w:r>
        <w:rPr>
          <w:iCs/>
          <w:i/>
        </w:rPr>
        <w:t xml:space="preserve">yaṅ</w:t>
      </w:r>
      <w:r>
        <w:t xml:space="preserve">…</w:t>
      </w:r>
      <w:r>
        <w:t xml:space="preserve"> </w:t>
      </w:r>
      <w:r>
        <w:rPr>
          <w:iCs/>
          <w:i/>
        </w:rPr>
        <w:t xml:space="preserve">(continued on p. 532)</w:t>
      </w:r>
    </w:p>
    <w:bookmarkEnd w:id="635"/>
    <w:bookmarkStart w:id="636" w:name="page-532-pdf-550"/>
    <w:p>
      <w:pPr>
        <w:pStyle w:val="Heading3"/>
      </w:pPr>
      <w:r>
        <w:t xml:space="preserve">Page 532 (PDF 550)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iCs/>
          <w:i/>
        </w:rPr>
        <w:t xml:space="preserve">Grammar of Rik 79.2, continued:</w:t>
      </w:r>
    </w:p>
    <w:p>
      <w:pPr>
        <w:numPr>
          <w:ilvl w:val="0"/>
          <w:numId w:val="1239"/>
        </w:numPr>
        <w:pStyle w:val="Compact"/>
      </w:pPr>
      <w:r>
        <w:rPr>
          <w:bCs/>
          <w:b/>
        </w:rPr>
        <w:t xml:space="preserve">नोनाव</w:t>
      </w:r>
      <w:r>
        <w:t xml:space="preserve"> </w:t>
      </w:r>
      <w:r>
        <w:t xml:space="preserve">(continued) —</w:t>
      </w:r>
      <w:r>
        <w:t xml:space="preserve"> </w:t>
      </w:r>
      <w:r>
        <w:rPr>
          <w:iCs/>
          <w:i/>
        </w:rPr>
        <w:t xml:space="preserve">luk</w:t>
      </w:r>
      <w:r>
        <w:t xml:space="preserve"> </w:t>
      </w:r>
      <w:r>
        <w:t xml:space="preserve">of the</w:t>
      </w:r>
      <w:r>
        <w:t xml:space="preserve"> </w:t>
      </w:r>
      <w:r>
        <w:rPr>
          <w:iCs/>
          <w:i/>
        </w:rPr>
        <w:t xml:space="preserve">yaṅ</w:t>
      </w:r>
      <w:r>
        <w:t xml:space="preserve"> </w:t>
      </w:r>
      <w:r>
        <w:t xml:space="preserve">by</w:t>
      </w:r>
      <w:r>
        <w:t xml:space="preserve"> </w:t>
      </w:r>
      <w:r>
        <w:t xml:space="preserve">“</w:t>
      </w:r>
      <w:r>
        <w:t xml:space="preserve">yaño</w:t>
      </w:r>
      <w:r>
        <w:t xml:space="preserve"> </w:t>
      </w:r>
      <w:r>
        <w:t xml:space="preserve">‘</w:t>
      </w:r>
      <w:r>
        <w:t xml:space="preserve">ci ca” (यङोऽचि च, Pā. Sū. 2-4-74); reduplication of the root by</w:t>
      </w:r>
      <w:r>
        <w:t xml:space="preserve"> </w:t>
      </w:r>
      <w:r>
        <w:t xml:space="preserve">“</w:t>
      </w:r>
      <w:r>
        <w:t xml:space="preserve">sanyaṅoḥ</w:t>
      </w:r>
      <w:r>
        <w:t xml:space="preserve">”</w:t>
      </w:r>
      <w:r>
        <w:t xml:space="preserve"> </w:t>
      </w:r>
      <w:r>
        <w:t xml:space="preserve">(सन्यङोः, Pā. Sū. 6-1-9);</w:t>
      </w:r>
      <w:r>
        <w:t xml:space="preserve"> </w:t>
      </w:r>
      <w:r>
        <w:rPr>
          <w:iCs/>
          <w:i/>
        </w:rPr>
        <w:t xml:space="preserve">guṇa</w:t>
      </w:r>
      <w:r>
        <w:t xml:space="preserve"> </w:t>
      </w:r>
      <w:r>
        <w:t xml:space="preserve">of the reduplicative by</w:t>
      </w:r>
      <w:r>
        <w:t xml:space="preserve"> </w:t>
      </w:r>
      <w:r>
        <w:t xml:space="preserve">“</w:t>
      </w:r>
      <w:r>
        <w:t xml:space="preserve">guṇo yaṅluko</w:t>
      </w:r>
      <w:r>
        <w:t xml:space="preserve">”</w:t>
      </w:r>
      <w:r>
        <w:t xml:space="preserve"> </w:t>
      </w:r>
      <w:r>
        <w:t xml:space="preserve">(गुणो यङ्लुकोः, Pā. Sū. 7-4-82); the form</w:t>
      </w:r>
      <w:r>
        <w:t xml:space="preserve"> </w:t>
      </w:r>
      <w:r>
        <w:rPr>
          <w:iCs/>
          <w:i/>
        </w:rPr>
        <w:t xml:space="preserve">nonu</w:t>
      </w:r>
      <w:r>
        <w:t xml:space="preserve">; since</w:t>
      </w:r>
      <w:r>
        <w:t xml:space="preserve"> </w:t>
      </w:r>
      <w:r>
        <w:t xml:space="preserve">“</w:t>
      </w:r>
      <w:r>
        <w:t xml:space="preserve">sanādyantā dhātavaḥ</w:t>
      </w:r>
      <w:r>
        <w:t xml:space="preserve">”</w:t>
      </w:r>
      <w:r>
        <w:t xml:space="preserve"> </w:t>
      </w:r>
      <w:r>
        <w:t xml:space="preserve">gives it the root-status, then</w:t>
      </w:r>
      <w:r>
        <w:t xml:space="preserve"> </w:t>
      </w:r>
      <w:r>
        <w:rPr>
          <w:iCs/>
          <w:i/>
        </w:rPr>
        <w:t xml:space="preserve">liṭ</w:t>
      </w:r>
      <w:r>
        <w:t xml:space="preserve">, third person singular,</w:t>
      </w:r>
      <w:r>
        <w:t xml:space="preserve"> </w:t>
      </w:r>
      <w:r>
        <w:rPr>
          <w:iCs/>
          <w:i/>
        </w:rPr>
        <w:t xml:space="preserve">tip</w:t>
      </w:r>
      <w:r>
        <w:t xml:space="preserve">;</w:t>
      </w:r>
      <w:r>
        <w:t xml:space="preserve"> </w:t>
      </w:r>
      <w:r>
        <w:t xml:space="preserve">“</w:t>
      </w:r>
      <w:r>
        <w:t xml:space="preserve">parasmaipadānāṃ ṇalatusus…</w:t>
      </w:r>
      <w:r>
        <w:t xml:space="preserve">”</w:t>
      </w:r>
      <w:r>
        <w:t xml:space="preserve"> </w:t>
      </w:r>
      <w:r>
        <w:t xml:space="preserve">(परस्मैपदानां णलतुसुस्…) gives</w:t>
      </w:r>
      <w:r>
        <w:t xml:space="preserve"> </w:t>
      </w:r>
      <w:r>
        <w:rPr>
          <w:iCs/>
          <w:i/>
        </w:rPr>
        <w:t xml:space="preserve">ṇal</w:t>
      </w:r>
      <w:r>
        <w:t xml:space="preserve">; although it is a</w:t>
      </w:r>
      <w:r>
        <w:t xml:space="preserve"> </w:t>
      </w:r>
      <w:r>
        <w:rPr>
          <w:iCs/>
          <w:i/>
        </w:rPr>
        <w:t xml:space="preserve">pratyayānta</w:t>
      </w:r>
      <w:r>
        <w:t xml:space="preserve"> </w:t>
      </w:r>
      <w:r>
        <w:t xml:space="preserve">word, by</w:t>
      </w:r>
      <w:r>
        <w:t xml:space="preserve"> </w:t>
      </w:r>
      <w:r>
        <w:t xml:space="preserve">“</w:t>
      </w:r>
      <w:r>
        <w:t xml:space="preserve">kāspratyayād āmanantre liṭi</w:t>
      </w:r>
      <w:r>
        <w:t xml:space="preserve">”</w:t>
      </w:r>
      <w:r>
        <w:t xml:space="preserve"> </w:t>
      </w:r>
      <w:r>
        <w:t xml:space="preserve">(कास्प्रत्ययादाममन्त्रे लिटि, Pā. Sū. 3-1-35) the</w:t>
      </w:r>
      <w:r>
        <w:t xml:space="preserve"> </w:t>
      </w:r>
      <w:r>
        <w:rPr>
          <w:iCs/>
          <w:i/>
        </w:rPr>
        <w:t xml:space="preserve">āṃ</w:t>
      </w:r>
      <w:r>
        <w:t xml:space="preserve"> </w:t>
      </w:r>
      <w:r>
        <w:t xml:space="preserve">affix is prohibited (’outside a mantra</w:t>
      </w:r>
      <w:r>
        <w:t xml:space="preserve">’</w:t>
      </w:r>
      <w:r>
        <w:t xml:space="preserve">), so there is no</w:t>
      </w:r>
      <w:r>
        <w:t xml:space="preserve"> </w:t>
      </w:r>
      <w:r>
        <w:rPr>
          <w:iCs/>
          <w:i/>
        </w:rPr>
        <w:t xml:space="preserve">āṃ</w:t>
      </w:r>
      <w:r>
        <w:t xml:space="preserve"> </w:t>
      </w:r>
      <w:r>
        <w:t xml:space="preserve">in the</w:t>
      </w:r>
      <w:r>
        <w:t xml:space="preserve"> </w:t>
      </w:r>
      <w:r>
        <w:rPr>
          <w:iCs/>
          <w:i/>
        </w:rPr>
        <w:t xml:space="preserve">liṭ</w:t>
      </w:r>
      <w:r>
        <w:t xml:space="preserve">; since</w:t>
      </w:r>
      <w:r>
        <w:t xml:space="preserve"> </w:t>
      </w:r>
      <w:r>
        <w:rPr>
          <w:iCs/>
          <w:i/>
        </w:rPr>
        <w:t xml:space="preserve">ṇal</w:t>
      </w:r>
      <w:r>
        <w:t xml:space="preserve"> </w:t>
      </w:r>
      <w:r>
        <w:t xml:space="preserve">has</w:t>
      </w:r>
      <w:r>
        <w:t xml:space="preserve"> </w:t>
      </w:r>
      <w:r>
        <w:rPr>
          <w:iCs/>
          <w:i/>
        </w:rPr>
        <w:t xml:space="preserve">ñ</w:t>
      </w:r>
      <w:r>
        <w:t xml:space="preserve">, vṛddhi of the final vowel by</w:t>
      </w:r>
      <w:r>
        <w:t xml:space="preserve">”</w:t>
      </w:r>
      <w:r>
        <w:t xml:space="preserve">aco ñṇiti” (अचो ञ्णिति);</w:t>
      </w:r>
      <w:r>
        <w:t xml:space="preserve"> </w:t>
      </w:r>
      <w:r>
        <w:rPr>
          <w:iCs/>
          <w:i/>
        </w:rPr>
        <w:t xml:space="preserve">āv</w:t>
      </w:r>
      <w:r>
        <w:t xml:space="preserve"> </w:t>
      </w:r>
      <w:r>
        <w:t xml:space="preserve">replacement; thus</w:t>
      </w:r>
      <w:r>
        <w:t xml:space="preserve"> </w:t>
      </w:r>
      <w:r>
        <w:rPr>
          <w:iCs/>
          <w:i/>
        </w:rPr>
        <w:t xml:space="preserve">nonāva</w:t>
      </w:r>
      <w:r>
        <w:t xml:space="preserve">; nighāta accent, since</w:t>
      </w:r>
      <w:r>
        <w:t xml:space="preserve"> </w:t>
      </w:r>
      <w:r>
        <w:rPr>
          <w:iCs/>
          <w:i/>
        </w:rPr>
        <w:t xml:space="preserve">atiṅanta</w:t>
      </w:r>
      <w:r>
        <w:t xml:space="preserve"> </w:t>
      </w:r>
      <w:r>
        <w:t xml:space="preserve">in the pāda.</w:t>
      </w:r>
    </w:p>
    <w:p>
      <w:pPr>
        <w:numPr>
          <w:ilvl w:val="0"/>
          <w:numId w:val="1239"/>
        </w:numPr>
        <w:pStyle w:val="Compact"/>
      </w:pPr>
      <w:r>
        <w:rPr>
          <w:bCs/>
          <w:b/>
        </w:rPr>
        <w:t xml:space="preserve">स्मयमानाभिः</w:t>
      </w:r>
      <w:r>
        <w:t xml:space="preserve"> </w:t>
      </w:r>
      <w:r>
        <w:t xml:space="preserve">— root</w:t>
      </w:r>
      <w:r>
        <w:t xml:space="preserve"> </w:t>
      </w:r>
      <w:r>
        <w:rPr>
          <w:iCs/>
          <w:i/>
        </w:rPr>
        <w:t xml:space="preserve">smiṅ īṣaddhasane</w:t>
      </w:r>
      <w:r>
        <w:t xml:space="preserve">; the affix</w:t>
      </w:r>
      <w:r>
        <w:t xml:space="preserve"> </w:t>
      </w:r>
      <w:r>
        <w:rPr>
          <w:iCs/>
          <w:i/>
        </w:rPr>
        <w:t xml:space="preserve">śānac</w:t>
      </w:r>
      <w:r>
        <w:t xml:space="preserve"> </w:t>
      </w:r>
      <w:r>
        <w:t xml:space="preserve">in the sense of</w:t>
      </w:r>
      <w:r>
        <w:t xml:space="preserve"> </w:t>
      </w:r>
      <w:r>
        <w:rPr>
          <w:iCs/>
          <w:i/>
        </w:rPr>
        <w:t xml:space="preserve">laṭ</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(कर्तरि शप्, Pā. Sū. 3-1-68); guṇa of the</w:t>
      </w:r>
      <w:r>
        <w:t xml:space="preserve"> </w:t>
      </w:r>
      <w:r>
        <w:rPr>
          <w:iCs/>
          <w:i/>
        </w:rPr>
        <w:t xml:space="preserve">ik</w:t>
      </w:r>
      <w:r>
        <w:t xml:space="preserve"> </w:t>
      </w:r>
      <w:r>
        <w:t xml:space="preserve">of the root because of</w:t>
      </w:r>
      <w:r>
        <w:t xml:space="preserve"> </w:t>
      </w:r>
      <w:r>
        <w:rPr>
          <w:iCs/>
          <w:i/>
        </w:rPr>
        <w:t xml:space="preserve">śap</w:t>
      </w:r>
      <w:r>
        <w:t xml:space="preserve"> </w:t>
      </w:r>
      <w:r>
        <w:t xml:space="preserve">by</w:t>
      </w:r>
      <w:r>
        <w:t xml:space="preserve"> </w:t>
      </w:r>
      <w:r>
        <w:t xml:space="preserve">“</w:t>
      </w:r>
      <w:r>
        <w:t xml:space="preserve">sārvadhātukārdhadhātukayoḥ</w:t>
      </w:r>
      <w:r>
        <w:t xml:space="preserve">”</w:t>
      </w:r>
      <w:r>
        <w:t xml:space="preserve"> </w:t>
      </w:r>
      <w:r>
        <w:t xml:space="preserve">(सार्वधातुकार्धधातुकयोः, Pā. Sū. 7-3-84);</w:t>
      </w:r>
      <w:r>
        <w:t xml:space="preserve"> </w:t>
      </w:r>
      <w:r>
        <w:rPr>
          <w:iCs/>
          <w:i/>
        </w:rPr>
        <w:t xml:space="preserve">ay</w:t>
      </w:r>
      <w:r>
        <w:t xml:space="preserve"> </w:t>
      </w:r>
      <w:r>
        <w:t xml:space="preserve">replacement (</w:t>
      </w:r>
      <w:r>
        <w:rPr>
          <w:iCs/>
          <w:i/>
        </w:rPr>
        <w:t xml:space="preserve">ayādeśa</w:t>
      </w:r>
      <w:r>
        <w:t xml:space="preserve">);</w:t>
      </w:r>
      <w:r>
        <w:t xml:space="preserve"> </w:t>
      </w:r>
      <w:r>
        <w:t xml:space="preserve">“</w:t>
      </w:r>
      <w:r>
        <w:t xml:space="preserve">āne muk</w:t>
      </w:r>
      <w:r>
        <w:t xml:space="preserve">”</w:t>
      </w:r>
      <w:r>
        <w:t xml:space="preserve"> </w:t>
      </w:r>
      <w:r>
        <w:t xml:space="preserve">(आने मुक्, Pā. Sū. 7-2-82) gives the augment</w:t>
      </w:r>
      <w:r>
        <w:t xml:space="preserve"> </w:t>
      </w:r>
      <w:r>
        <w:rPr>
          <w:iCs/>
          <w:i/>
        </w:rPr>
        <w:t xml:space="preserve">muk</w:t>
      </w:r>
      <w:r>
        <w:t xml:space="preserve"> </w:t>
      </w:r>
      <w:r>
        <w:t xml:space="preserve">after the</w:t>
      </w:r>
      <w:r>
        <w:t xml:space="preserve"> </w:t>
      </w:r>
      <w:r>
        <w:rPr>
          <w:iCs/>
          <w:i/>
        </w:rPr>
        <w:t xml:space="preserve">a</w:t>
      </w:r>
      <w:r>
        <w:t xml:space="preserve">-ending stem; since</w:t>
      </w:r>
      <w:r>
        <w:t xml:space="preserve"> </w:t>
      </w:r>
      <w:r>
        <w:rPr>
          <w:iCs/>
          <w:i/>
        </w:rPr>
        <w:t xml:space="preserve">k</w:t>
      </w:r>
      <w:r>
        <w:t xml:space="preserve"> </w:t>
      </w:r>
      <w:r>
        <w:t xml:space="preserve">is a mark the augment goes to the end; so</w:t>
      </w:r>
      <w:r>
        <w:t xml:space="preserve"> </w:t>
      </w:r>
      <w:r>
        <w:rPr>
          <w:iCs/>
          <w:i/>
        </w:rPr>
        <w:t xml:space="preserve">smayamāna</w:t>
      </w:r>
      <w:r>
        <w:t xml:space="preserve">;</w:t>
      </w:r>
      <w:r>
        <w:t xml:space="preserve"> </w:t>
      </w:r>
      <w:r>
        <w:rPr>
          <w:iCs/>
          <w:i/>
        </w:rPr>
        <w:t xml:space="preserve">śap</w:t>
      </w:r>
      <w:r>
        <w:t xml:space="preserve"> </w:t>
      </w:r>
      <w:r>
        <w:t xml:space="preserve">has the mark</w:t>
      </w:r>
      <w:r>
        <w:t xml:space="preserve"> </w:t>
      </w:r>
      <w:r>
        <w:rPr>
          <w:iCs/>
          <w:i/>
        </w:rPr>
        <w:t xml:space="preserve">p</w:t>
      </w:r>
      <w:r>
        <w:t xml:space="preserve"> </w:t>
      </w:r>
      <w:r>
        <w:t xml:space="preserve">and so is anudātta by</w:t>
      </w:r>
      <w:r>
        <w:t xml:space="preserve"> </w:t>
      </w:r>
      <w:r>
        <w:t xml:space="preserve">“</w:t>
      </w:r>
      <w:r>
        <w:t xml:space="preserve">anudāttau suppitau</w:t>
      </w:r>
      <w:r>
        <w:t xml:space="preserve">”</w:t>
      </w:r>
      <w:r>
        <w:t xml:space="preserve"> </w:t>
      </w:r>
      <w:r>
        <w:t xml:space="preserve">(अनुदात्तौ सुप्पितौ); because the root is</w:t>
      </w:r>
      <w:r>
        <w:t xml:space="preserve"> </w:t>
      </w:r>
      <w:r>
        <w:rPr>
          <w:iCs/>
          <w:i/>
        </w:rPr>
        <w:t xml:space="preserve">adupadeśa</w:t>
      </w:r>
      <w:r>
        <w:t xml:space="preserve"> </w:t>
      </w:r>
      <w:r>
        <w:t xml:space="preserve">(a root ending in</w:t>
      </w:r>
      <w:r>
        <w:t xml:space="preserve"> </w:t>
      </w:r>
      <w:r>
        <w:rPr>
          <w:iCs/>
          <w:i/>
        </w:rPr>
        <w:t xml:space="preserve">a</w:t>
      </w:r>
      <w:r>
        <w:t xml:space="preserve"> </w:t>
      </w:r>
      <w:r>
        <w:t xml:space="preserve">by teaching), the</w:t>
      </w:r>
      <w:r>
        <w:t xml:space="preserve"> </w:t>
      </w:r>
      <w:r>
        <w:rPr>
          <w:iCs/>
          <w:i/>
        </w:rPr>
        <w:t xml:space="preserve">lasārvadhātuka</w:t>
      </w:r>
      <w:r>
        <w:t xml:space="preserve"> </w:t>
      </w:r>
      <w:r>
        <w:t xml:space="preserve">affix is anudātta by</w:t>
      </w:r>
      <w:r>
        <w:t xml:space="preserve"> </w:t>
      </w:r>
      <w:r>
        <w:t xml:space="preserve">“</w:t>
      </w:r>
      <w:r>
        <w:t xml:space="preserve">tāsy anudāttenn…</w:t>
      </w:r>
      <w:r>
        <w:t xml:space="preserve">”</w:t>
      </w:r>
      <w:r>
        <w:t xml:space="preserve"> </w:t>
      </w:r>
      <w:r>
        <w:t xml:space="preserve">(ताश्यनुदात्तेन्…, Pā. Sū. 6-1-186); then the root’s own accent remains, so</w:t>
      </w:r>
      <w:r>
        <w:t xml:space="preserve"> </w:t>
      </w:r>
      <w:r>
        <w:rPr>
          <w:iCs/>
          <w:i/>
        </w:rPr>
        <w:t xml:space="preserve">ādyudātta</w:t>
      </w:r>
      <w:r>
        <w:t xml:space="preserve">. Third-case plural form.</w:t>
      </w:r>
    </w:p>
    <w:p>
      <w:pPr>
        <w:numPr>
          <w:ilvl w:val="0"/>
          <w:numId w:val="1239"/>
        </w:numPr>
        <w:pStyle w:val="Compact"/>
      </w:pPr>
      <w:r>
        <w:rPr>
          <w:bCs/>
          <w:b/>
        </w:rPr>
        <w:t xml:space="preserve">आगात्</w:t>
      </w:r>
      <w:r>
        <w:t xml:space="preserve"> </w:t>
      </w:r>
      <w:r>
        <w:t xml:space="preserve">— the root</w:t>
      </w:r>
      <w:r>
        <w:t xml:space="preserve"> </w:t>
      </w:r>
      <w:r>
        <w:rPr>
          <w:iCs/>
          <w:i/>
        </w:rPr>
        <w:t xml:space="preserve">iṇ gatau</w:t>
      </w:r>
      <w:r>
        <w:t xml:space="preserve"> </w:t>
      </w:r>
      <w:r>
        <w:t xml:space="preserve">(इण् गतौ),</w:t>
      </w:r>
      <w:r>
        <w:t xml:space="preserve"> </w:t>
      </w:r>
      <w:r>
        <w:rPr>
          <w:iCs/>
          <w:i/>
        </w:rPr>
        <w:t xml:space="preserve">adādi</w:t>
      </w:r>
      <w:r>
        <w:t xml:space="preserve"> </w:t>
      </w:r>
      <w:r>
        <w:t xml:space="preserve">group;</w:t>
      </w:r>
      <w:r>
        <w:t xml:space="preserve"> </w:t>
      </w:r>
      <w:r>
        <w:rPr>
          <w:iCs/>
          <w:i/>
        </w:rPr>
        <w:t xml:space="preserve">luṅ</w:t>
      </w:r>
      <w:r>
        <w:t xml:space="preserve">, third person singular,</w:t>
      </w:r>
      <w:r>
        <w:t xml:space="preserve"> </w:t>
      </w:r>
      <w:r>
        <w:rPr>
          <w:iCs/>
          <w:i/>
        </w:rPr>
        <w:t xml:space="preserve">tip</w:t>
      </w:r>
      <w:r>
        <w:t xml:space="preserve">;</w:t>
      </w:r>
      <w:r>
        <w:t xml:space="preserve"> </w:t>
      </w:r>
      <w:r>
        <w:rPr>
          <w:iCs/>
          <w:i/>
        </w:rPr>
        <w:t xml:space="preserve">i</w:t>
      </w:r>
      <w:r>
        <w:t xml:space="preserve"> </w:t>
      </w:r>
      <w:r>
        <w:t xml:space="preserve">lost by</w:t>
      </w:r>
      <w:r>
        <w:t xml:space="preserve"> </w:t>
      </w:r>
      <w:r>
        <w:t xml:space="preserve">“</w:t>
      </w:r>
      <w:r>
        <w:t xml:space="preserve">iteś ca</w:t>
      </w:r>
      <w:r>
        <w:t xml:space="preserve">”</w:t>
      </w:r>
      <w:r>
        <w:t xml:space="preserve"> </w:t>
      </w:r>
      <w:r>
        <w:t xml:space="preserve">(इतश्च);</w:t>
      </w:r>
      <w:r>
        <w:t xml:space="preserve"> </w:t>
      </w:r>
      <w:r>
        <w:t xml:space="preserve">“</w:t>
      </w:r>
      <w:r>
        <w:t xml:space="preserve">iṇo gā luṅi</w:t>
      </w:r>
      <w:r>
        <w:t xml:space="preserve">”</w:t>
      </w:r>
      <w:r>
        <w:t xml:space="preserve"> </w:t>
      </w:r>
      <w:r>
        <w:t xml:space="preserve">(इणो गा लुङि, Pā. Sū. 2-4-45) substitutes</w:t>
      </w:r>
      <w:r>
        <w:t xml:space="preserve"> </w:t>
      </w:r>
      <w:r>
        <w:rPr>
          <w:iCs/>
          <w:i/>
        </w:rPr>
        <w:t xml:space="preserve">gā</w:t>
      </w:r>
      <w:r>
        <w:t xml:space="preserve">;</w:t>
      </w:r>
      <w:r>
        <w:t xml:space="preserve"> </w:t>
      </w:r>
      <w:r>
        <w:rPr>
          <w:iCs/>
          <w:i/>
        </w:rPr>
        <w:t xml:space="preserve">cli</w:t>
      </w:r>
      <w:r>
        <w:t xml:space="preserve"> </w:t>
      </w:r>
      <w:r>
        <w:t xml:space="preserve">→</w:t>
      </w:r>
      <w:r>
        <w:t xml:space="preserve"> </w:t>
      </w:r>
      <w:r>
        <w:rPr>
          <w:iCs/>
          <w:i/>
        </w:rPr>
        <w:t xml:space="preserve">sic</w:t>
      </w:r>
      <w:r>
        <w:t xml:space="preserve"> </w:t>
      </w:r>
      <w:r>
        <w:t xml:space="preserve">by</w:t>
      </w:r>
      <w:r>
        <w:t xml:space="preserve"> </w:t>
      </w:r>
      <w:r>
        <w:t xml:space="preserve">“</w:t>
      </w:r>
      <w:r>
        <w:t xml:space="preserve">cleḥ sic</w:t>
      </w:r>
      <w:r>
        <w:t xml:space="preserve">”</w:t>
      </w:r>
      <w:r>
        <w:t xml:space="preserve"> </w:t>
      </w:r>
      <w:r>
        <w:t xml:space="preserve">(च्लेः सिच्);</w:t>
      </w:r>
      <w:r>
        <w:t xml:space="preserve"> </w:t>
      </w:r>
      <w:r>
        <w:rPr>
          <w:iCs/>
          <w:i/>
        </w:rPr>
        <w:t xml:space="preserve">luk</w:t>
      </w:r>
      <w:r>
        <w:t xml:space="preserve"> </w:t>
      </w:r>
      <w:r>
        <w:t xml:space="preserve">of</w:t>
      </w:r>
      <w:r>
        <w:t xml:space="preserve"> </w:t>
      </w:r>
      <w:r>
        <w:rPr>
          <w:iCs/>
          <w:i/>
        </w:rPr>
        <w:t xml:space="preserve">sic</w:t>
      </w:r>
      <w:r>
        <w:t xml:space="preserve"> </w:t>
      </w:r>
      <w:r>
        <w:t xml:space="preserve">by</w:t>
      </w:r>
      <w:r>
        <w:t xml:space="preserve"> </w:t>
      </w:r>
      <w:r>
        <w:t xml:space="preserve">“</w:t>
      </w:r>
      <w:r>
        <w:t xml:space="preserve">gātisthāghupābhyaḥ…</w:t>
      </w:r>
      <w:r>
        <w:t xml:space="preserve">”</w:t>
      </w:r>
      <w:r>
        <w:t xml:space="preserve"> </w:t>
      </w:r>
      <w:r>
        <w:t xml:space="preserve">(गातिस्थाघुपाभूभ्यः सिचः परस्मैपदेषु, Pā. Sū. 2-4-77); the stem takes</w:t>
      </w:r>
      <w:r>
        <w:t xml:space="preserve"> </w:t>
      </w:r>
      <w:r>
        <w:rPr>
          <w:iCs/>
          <w:i/>
        </w:rPr>
        <w:t xml:space="preserve">aṭ</w:t>
      </w:r>
      <w:r>
        <w:t xml:space="preserve">; nighāta accent since</w:t>
      </w:r>
      <w:r>
        <w:t xml:space="preserve"> </w:t>
      </w:r>
      <w:r>
        <w:rPr>
          <w:iCs/>
          <w:i/>
        </w:rPr>
        <w:t xml:space="preserve">atiṅanta</w:t>
      </w:r>
      <w:r>
        <w:t xml:space="preserve"> </w:t>
      </w:r>
      <w:r>
        <w:t xml:space="preserve">in the pāda.</w:t>
      </w:r>
    </w:p>
    <w:p>
      <w:pPr>
        <w:numPr>
          <w:ilvl w:val="0"/>
          <w:numId w:val="1239"/>
        </w:numPr>
        <w:pStyle w:val="Compact"/>
      </w:pPr>
      <w:r>
        <w:rPr>
          <w:bCs/>
          <w:b/>
        </w:rPr>
        <w:t xml:space="preserve">पतन्ति</w:t>
      </w:r>
      <w:r>
        <w:t xml:space="preserve"> </w:t>
      </w:r>
      <w:r>
        <w:t xml:space="preserve">— the root</w:t>
      </w:r>
      <w:r>
        <w:t xml:space="preserve"> </w:t>
      </w:r>
      <w:r>
        <w:rPr>
          <w:iCs/>
          <w:i/>
        </w:rPr>
        <w:t xml:space="preserve">patḷ gatau</w:t>
      </w:r>
      <w:r>
        <w:t xml:space="preserve"> </w:t>
      </w:r>
      <w:r>
        <w:t xml:space="preserve">(पतॢ गतौ);</w:t>
      </w:r>
      <w:r>
        <w:t xml:space="preserve"> </w:t>
      </w:r>
      <w:r>
        <w:rPr>
          <w:iCs/>
          <w:i/>
        </w:rPr>
        <w:t xml:space="preserve">laṭ</w:t>
      </w:r>
      <w:r>
        <w:t xml:space="preserve">, third person plural; since it is</w:t>
      </w:r>
      <w:r>
        <w:t xml:space="preserve"> </w:t>
      </w:r>
      <w:r>
        <w:rPr>
          <w:iCs/>
          <w:i/>
        </w:rPr>
        <w:t xml:space="preserve">atiṅanta</w:t>
      </w:r>
      <w:r>
        <w:t xml:space="preserve"> </w:t>
      </w:r>
      <w:r>
        <w:t xml:space="preserve">in the pāda, and also placed at the beginning of the pāda, the nighāta accent does not come;</w:t>
      </w:r>
      <w:r>
        <w:t xml:space="preserve"> </w:t>
      </w:r>
      <w:r>
        <w:rPr>
          <w:iCs/>
          <w:i/>
        </w:rPr>
        <w:t xml:space="preserve">śap</w:t>
      </w:r>
      <w:r>
        <w:t xml:space="preserve"> </w:t>
      </w:r>
      <w:r>
        <w:t xml:space="preserve">is</w:t>
      </w:r>
      <w:r>
        <w:t xml:space="preserve"> </w:t>
      </w:r>
      <w:r>
        <w:rPr>
          <w:iCs/>
          <w:i/>
        </w:rPr>
        <w:t xml:space="preserve">lasārvadhātuka</w:t>
      </w:r>
      <w:r>
        <w:t xml:space="preserve"> </w:t>
      </w:r>
      <w:r>
        <w:t xml:space="preserve">anudātta, so the root’s accent remains.</w:t>
      </w:r>
    </w:p>
    <w:p>
      <w:pPr>
        <w:numPr>
          <w:ilvl w:val="0"/>
          <w:numId w:val="1239"/>
        </w:numPr>
        <w:pStyle w:val="Compact"/>
      </w:pPr>
      <w:r>
        <w:rPr>
          <w:bCs/>
          <w:b/>
        </w:rPr>
        <w:t xml:space="preserve">स्तनयन्ति</w:t>
      </w:r>
      <w:r>
        <w:t xml:space="preserve"> </w:t>
      </w:r>
      <w:r>
        <w:t xml:space="preserve">— the root</w:t>
      </w:r>
      <w:r>
        <w:t xml:space="preserve"> </w:t>
      </w:r>
      <w:r>
        <w:rPr>
          <w:iCs/>
          <w:i/>
        </w:rPr>
        <w:t xml:space="preserve">stana śabde</w:t>
      </w:r>
      <w:r>
        <w:t xml:space="preserve"> </w:t>
      </w:r>
      <w:r>
        <w:t xml:space="preserve">(स्तन शब्दे),</w:t>
      </w:r>
      <w:r>
        <w:t xml:space="preserve"> </w:t>
      </w:r>
      <w:r>
        <w:rPr>
          <w:iCs/>
          <w:i/>
        </w:rPr>
        <w:t xml:space="preserve">curādi</w:t>
      </w:r>
      <w:r>
        <w:t xml:space="preserve"> </w:t>
      </w:r>
      <w:r>
        <w:t xml:space="preserve">group, ending in</w:t>
      </w:r>
      <w:r>
        <w:t xml:space="preserve"> </w:t>
      </w:r>
      <w:r>
        <w:rPr>
          <w:iCs/>
          <w:i/>
        </w:rPr>
        <w:t xml:space="preserve">a</w:t>
      </w:r>
      <w:r>
        <w:t xml:space="preserve">; in its own sense the affix</w:t>
      </w:r>
      <w:r>
        <w:t xml:space="preserve"> </w:t>
      </w:r>
      <w:r>
        <w:rPr>
          <w:iCs/>
          <w:i/>
        </w:rPr>
        <w:t xml:space="preserve">ṇic</w:t>
      </w:r>
      <w:r>
        <w:t xml:space="preserve"> </w:t>
      </w:r>
      <w:r>
        <w:t xml:space="preserve">by</w:t>
      </w:r>
      <w:r>
        <w:t xml:space="preserve"> </w:t>
      </w:r>
      <w:r>
        <w:t xml:space="preserve">“</w:t>
      </w:r>
      <w:r>
        <w:t xml:space="preserve">satyāpapāśarūpavīṇātūlaślokasenālomatvacavarmavarṇacūrṇacurādibhyo ṇic</w:t>
      </w:r>
      <w:r>
        <w:t xml:space="preserve">”</w:t>
      </w:r>
      <w:r>
        <w:t xml:space="preserve"> </w:t>
      </w:r>
      <w:r>
        <w:t xml:space="preserve">(सत्यापपाश…चुरादिभ्यो णिच्, Pā. Sū. 3-1-25);</w:t>
      </w:r>
      <w:r>
        <w:t xml:space="preserve"> </w:t>
      </w:r>
      <w:r>
        <w:t xml:space="preserve">“</w:t>
      </w:r>
      <w:r>
        <w:t xml:space="preserve">ato lopaḥ</w:t>
      </w:r>
      <w:r>
        <w:t xml:space="preserve">”</w:t>
      </w:r>
      <w:r>
        <w:t xml:space="preserve"> </w:t>
      </w:r>
      <w:r>
        <w:t xml:space="preserve">(अतो लोपः, Pā. Sū. 6-4-48) drops the final</w:t>
      </w:r>
      <w:r>
        <w:t xml:space="preserve"> </w:t>
      </w:r>
      <w:r>
        <w:rPr>
          <w:iCs/>
          <w:i/>
        </w:rPr>
        <w:t xml:space="preserve">a</w:t>
      </w:r>
      <w:r>
        <w:t xml:space="preserve"> </w:t>
      </w:r>
      <w:r>
        <w:t xml:space="preserve">of the root before</w:t>
      </w:r>
      <w:r>
        <w:t xml:space="preserve"> </w:t>
      </w:r>
      <w:r>
        <w:rPr>
          <w:iCs/>
          <w:i/>
        </w:rPr>
        <w:t xml:space="preserve">ṇic</w:t>
      </w:r>
      <w:r>
        <w:t xml:space="preserve">; by</w:t>
      </w:r>
      <w:r>
        <w:t xml:space="preserve"> </w:t>
      </w:r>
      <w:r>
        <w:t xml:space="preserve">“</w:t>
      </w:r>
      <w:r>
        <w:t xml:space="preserve">acaḥ parasmin pūrvavidhau</w:t>
      </w:r>
      <w:r>
        <w:t xml:space="preserve">”</w:t>
      </w:r>
      <w:r>
        <w:t xml:space="preserve"> </w:t>
      </w:r>
      <w:r>
        <w:t xml:space="preserve">(अचः परस्मिन्पूर्वविधौ) the</w:t>
      </w:r>
      <w:r>
        <w:t xml:space="preserve"> </w:t>
      </w:r>
      <w:r>
        <w:rPr>
          <w:iCs/>
          <w:i/>
        </w:rPr>
        <w:t xml:space="preserve">sthānivadbhāva</w:t>
      </w:r>
      <w:r>
        <w:t xml:space="preserve"> </w:t>
      </w:r>
      <w:r>
        <w:t xml:space="preserve">arises, so there is no</w:t>
      </w:r>
      <w:r>
        <w:t xml:space="preserve"> </w:t>
      </w:r>
      <w:r>
        <w:rPr>
          <w:iCs/>
          <w:i/>
        </w:rPr>
        <w:t xml:space="preserve">upadhā</w:t>
      </w:r>
      <w:r>
        <w:t xml:space="preserve">-vṛddhi because of</w:t>
      </w:r>
      <w:r>
        <w:t xml:space="preserve"> </w:t>
      </w:r>
      <w:r>
        <w:rPr>
          <w:iCs/>
          <w:i/>
        </w:rPr>
        <w:t xml:space="preserve">ṇic</w:t>
      </w:r>
      <w:r>
        <w:t xml:space="preserve">;</w:t>
      </w:r>
      <w:r>
        <w:t xml:space="preserve"> </w:t>
      </w:r>
      <w:r>
        <w:rPr>
          <w:iCs/>
          <w:i/>
        </w:rPr>
        <w:t xml:space="preserve">laṭ</w:t>
      </w:r>
      <w:r>
        <w:t xml:space="preserve">, third person plural; being at the beginning of a sentence there is no nighāta; by the</w:t>
      </w:r>
      <w:r>
        <w:t xml:space="preserve"> </w:t>
      </w:r>
      <w:r>
        <w:rPr>
          <w:iCs/>
          <w:i/>
        </w:rPr>
        <w:t xml:space="preserve">ṇic</w:t>
      </w:r>
      <w:r>
        <w:t xml:space="preserve"> </w:t>
      </w:r>
      <w:r>
        <w:t xml:space="preserve">accent the syllable</w:t>
      </w:r>
      <w:r>
        <w:t xml:space="preserve"> </w:t>
      </w:r>
      <w:r>
        <w:rPr>
          <w:iCs/>
          <w:i/>
        </w:rPr>
        <w:t xml:space="preserve">ra</w:t>
      </w:r>
      <w:r>
        <w:t xml:space="preserve"> </w:t>
      </w:r>
      <w:r>
        <w:t xml:space="preserve">after</w:t>
      </w:r>
      <w:r>
        <w:t xml:space="preserve"> </w:t>
      </w:r>
      <w:r>
        <w:rPr>
          <w:iCs/>
          <w:i/>
        </w:rPr>
        <w:t xml:space="preserve">n</w:t>
      </w:r>
      <w:r>
        <w:t xml:space="preserve"> </w:t>
      </w:r>
      <w:r>
        <w:t xml:space="preserve">is udātta. ||2||</w:t>
      </w:r>
    </w:p>
    <w:p>
      <w:pPr>
        <w:pStyle w:val="FirstParagraph"/>
      </w:pPr>
      <w:r>
        <w:rPr>
          <w:iCs/>
          <w:i/>
        </w:rPr>
        <w:t xml:space="preserve">Grammar page, noted briefly; every sūtra numeral is tentative [?] and some are given from memory of the standard sūtra only where the name was legible; the page ends with a decorative rule.</w:t>
      </w:r>
    </w:p>
    <w:bookmarkEnd w:id="636"/>
    <w:bookmarkStart w:id="637" w:name="page-533-pdf-551"/>
    <w:p>
      <w:pPr>
        <w:pStyle w:val="Heading3"/>
      </w:pPr>
      <w:r>
        <w:t xml:space="preserve">Page 533 (PDF 551)</w:t>
      </w:r>
    </w:p>
    <w:p>
      <w:pPr>
        <w:pStyle w:val="FirstParagraph"/>
      </w:pPr>
      <w:r>
        <w:rPr>
          <w:iCs/>
          <w:i/>
        </w:rPr>
        <w:t xml:space="preserve">(Running head left:</w:t>
      </w:r>
      <w:r>
        <w:rPr>
          <w:iCs/>
          <w:i/>
        </w:rPr>
        <w:t xml:space="preserve"> </w:t>
      </w:r>
      <w:r>
        <w:rPr>
          <w:iCs/>
          <w:i/>
        </w:rPr>
        <w:t xml:space="preserve">“</w:t>
      </w:r>
      <w:r>
        <w:rPr>
          <w:iCs/>
          <w:i/>
        </w:rPr>
        <w:t xml:space="preserve">Aṣṭaka 1, Adhyāya 5, Varga 27</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संहिताखण्डः ॥ — Saṃhitā text of Rik 79.3</w:t>
      </w:r>
      <w:r>
        <w:t xml:space="preserve"> </w:t>
      </w:r>
      <w:r>
        <w:rPr>
          <w:iCs/>
          <w:i/>
        </w:rPr>
        <w:t xml:space="preserve">(Accents as printed, 300 dpi; exact syllable of several strokes/underlines is doubtful: [accent ?].)</w:t>
      </w:r>
    </w:p>
    <w:p>
      <w:pPr>
        <w:pStyle w:val="BlockText"/>
      </w:pPr>
      <w:r>
        <w:t xml:space="preserve">यदी॑मृ॒तस्य पय॑सा॒ पिया॑नो॒ नय॑न्न॒ ऋतस्य प॒थि॒भी रजि॑ष्ठैः ।</w:t>
      </w:r>
      <w:r>
        <w:t xml:space="preserve"> </w:t>
      </w:r>
      <w:r>
        <w:t xml:space="preserve">आ॒र्य॒मा मि॒त्रो वरु॑णः॒ परि॑ज्मा॒ त्वच॑म् पृ॒ञ्चन्त्यु॒प॑रस्य योनौ॑ ॥ ३ ॥</w:t>
      </w:r>
    </w:p>
    <w:p>
      <w:pPr>
        <w:pStyle w:val="FirstParagraph"/>
      </w:pPr>
      <w:r>
        <w:rPr>
          <w:iCs/>
          <w:i/>
        </w:rPr>
        <w:t xml:space="preserve">yad īm ṛtasya payasā piyāno nayann ṛtasya pathibhī rajiṣṭhaiḥ |</w:t>
      </w:r>
      <w:r>
        <w:rPr>
          <w:iCs/>
          <w:i/>
        </w:rPr>
        <w:t xml:space="preserve"> </w:t>
      </w:r>
      <w:r>
        <w:rPr>
          <w:iCs/>
          <w:i/>
        </w:rPr>
        <w:t xml:space="preserve">aryamā mitro varuṇaḥ parijmā tvacaṃ pṛñcanty uparasya yonau ||3||</w:t>
      </w:r>
    </w:p>
    <w:p>
      <w:pPr>
        <w:pStyle w:val="BodyText"/>
      </w:pPr>
      <w:r>
        <w:rPr>
          <w:bCs/>
          <w:b/>
        </w:rPr>
        <w:t xml:space="preserve">॥ पदपाठः ॥ — Pada-pāṭha</w:t>
      </w:r>
    </w:p>
    <w:p>
      <w:pPr>
        <w:pStyle w:val="BlockText"/>
      </w:pPr>
      <w:r>
        <w:t xml:space="preserve">यत् । ईम् । ऋतस्य । पयसा । पियानः । नयन् । ऋतस्य । पथिऽभिः । रजिष्ठैः ।</w:t>
      </w:r>
      <w:r>
        <w:t xml:space="preserve"> </w:t>
      </w:r>
      <w:r>
        <w:t xml:space="preserve">अर्यमा । मित्रः । वरुणः । परिऽज्मा । त्वचम् । पृञ्चन्ति । उपरस्य । योनौ ॥ ३ ॥</w:t>
      </w:r>
    </w:p>
    <w:p>
      <w:pPr>
        <w:pStyle w:val="FirstParagraph"/>
      </w:pPr>
      <w:r>
        <w:rPr>
          <w:iCs/>
          <w:i/>
        </w:rPr>
        <w:t xml:space="preserve">yat | īm | ṛtasya | payasā | piyānaḥ | nayan | ṛtasya | pathi-bhiḥ | rajiṣṭhaiḥ | aryamā | mitraḥ | varuṇaḥ | pari-jmā | tvacam | pṛñcanti | uparasya | yonau ||3||</w:t>
      </w:r>
    </w:p>
    <w:p>
      <w:pPr>
        <w:pStyle w:val="BodyText"/>
      </w:pPr>
      <w:r>
        <w:rPr>
          <w:bCs/>
          <w:b/>
        </w:rPr>
        <w:t xml:space="preserve">॥ सायणभाष्यम् ॥ — Sāyaṇa’s bhāṣya of Rik 79.3</w:t>
      </w:r>
      <w:r>
        <w:t xml:space="preserve"> </w:t>
      </w:r>
      <w:r>
        <w:rPr>
          <w:iCs/>
          <w:i/>
        </w:rPr>
        <w:t xml:space="preserve">(Sanskrit in Kannada script; doubtful places [?]; breaks off at the foot of the page)</w:t>
      </w:r>
    </w:p>
    <w:p>
      <w:pPr>
        <w:pStyle w:val="BlockText"/>
      </w:pPr>
      <w:r>
        <w:t xml:space="preserve">यदीं यदायमग्निर्ऋतस्योदकस्य पयसा पयोवत्सारभूतेन रसेन पियानो जगदाप्यायनं कुर्वन् आप्यायितं च जगदृतस्योदकस्य सम्बन्धिभी रजिष्ठैर्ऋजुतमैः पथिभिर्मार्गैः स्नानपानादिभिर्नयन् प्रापयन्नर्तते तदानीमर्यमा मित्रो वरुणश्च परिज्मा परितो गन्ता मरुद्गणश्चोपरस्य मेघस्य योनौ वृष्ट्युदकोत्पत्तिस्थाने त्वचं पृञ्चन्ति । वृष्ट्युदकस्याप्यदकं [?] प्रदेशं स्वकीयैरायुधैः संयोजयन्ति । उद्घाटयन्तीति यावत् ॥ पियानः । ओप्यायी वृद्धौ [?] । बहुलं छन्दसीति शपो लुक् । धातोर्व्यत्ययेन पीभावः [?] ।</w:t>
      </w:r>
    </w:p>
    <w:p>
      <w:pPr>
        <w:pStyle w:val="FirstParagraph"/>
      </w:pPr>
      <w:r>
        <w:rPr>
          <w:iCs/>
          <w:i/>
        </w:rPr>
        <w:t xml:space="preserve">yadīṃ yadāyam agnir ṛtasyodakasya payasā payovatsārabhūtena rasena piyāno jagad āpyāyanaṃ kurvan āpyāyitaṃ ca jagad ṛtasyodakasya sambandhibhī rajiṣṭhair ṛjutamaiḥ pathibhir mārgaiḥ snānapānādibhir nayan prāpayann artate tadānīm aryamā mitro varuṇaś ca parijmā parito gantā marudgaṇaś coparasya meghasya yonau vṛṣṭyudakotpattisthāne tvacaṃ pṛñcanti | vṛṣṭyudakasyāpyadakaṃ [?] pradeśaṃ svakīyair āyudhaiḥ saṃyojayanti | udghāṭayantīti yāvat || piyānaḥ | opyāyī vṛddhau [?] | bahulaṃ chandasīti śapo luk | dhātor vyatyayena pībhāvaḥ [?] |</w:t>
      </w:r>
    </w:p>
    <w:p>
      <w:pPr>
        <w:pStyle w:val="BodyText"/>
      </w:pPr>
      <w:r>
        <w:rPr>
          <w:iCs/>
          <w:i/>
        </w:rPr>
        <w:t xml:space="preserve">Sense:</w:t>
      </w:r>
      <w:r>
        <w:t xml:space="preserve"> </w:t>
      </w:r>
      <w:r>
        <w:t xml:space="preserve">“</w:t>
      </w:r>
      <w:r>
        <w:t xml:space="preserve">When (</w:t>
      </w:r>
      <w:r>
        <w:rPr>
          <w:iCs/>
          <w:i/>
        </w:rPr>
        <w:t xml:space="preserve">yad īm</w:t>
      </w:r>
      <w:r>
        <w:t xml:space="preserve">) this Agni, nourishing (</w:t>
      </w:r>
      <w:r>
        <w:rPr>
          <w:iCs/>
          <w:i/>
        </w:rPr>
        <w:t xml:space="preserve">piyānaḥ</w:t>
      </w:r>
      <w:r>
        <w:t xml:space="preserve"> </w:t>
      </w:r>
      <w:r>
        <w:t xml:space="preserve">= making the world swell/thrive) with the water of the</w:t>
      </w:r>
      <w:r>
        <w:t xml:space="preserve"> </w:t>
      </w:r>
      <w:r>
        <w:rPr>
          <w:iCs/>
          <w:i/>
        </w:rPr>
        <w:t xml:space="preserve">ṛta</w:t>
      </w:r>
      <w:r>
        <w:t xml:space="preserve"> </w:t>
      </w:r>
      <w:r>
        <w:t xml:space="preserve">(water), with the essence that is like the milk (</w:t>
      </w:r>
      <w:r>
        <w:rPr>
          <w:iCs/>
          <w:i/>
        </w:rPr>
        <w:t xml:space="preserve">payas</w:t>
      </w:r>
      <w:r>
        <w:t xml:space="preserve">) of it — and leading the thriving world by the straightest paths (</w:t>
      </w:r>
      <w:r>
        <w:rPr>
          <w:iCs/>
          <w:i/>
        </w:rPr>
        <w:t xml:space="preserve">rajiṣṭhaiḥ</w:t>
      </w:r>
      <w:r>
        <w:t xml:space="preserve"> </w:t>
      </w:r>
      <w:r>
        <w:t xml:space="preserve">=</w:t>
      </w:r>
      <w:r>
        <w:t xml:space="preserve"> </w:t>
      </w:r>
      <w:r>
        <w:rPr>
          <w:iCs/>
          <w:i/>
        </w:rPr>
        <w:t xml:space="preserve">ṛjutamaiḥ</w:t>
      </w:r>
      <w:r>
        <w:t xml:space="preserve">) connected with</w:t>
      </w:r>
      <w:r>
        <w:t xml:space="preserve"> </w:t>
      </w:r>
      <w:r>
        <w:rPr>
          <w:iCs/>
          <w:i/>
        </w:rPr>
        <w:t xml:space="preserve">ṛta</w:t>
      </w:r>
      <w:r>
        <w:t xml:space="preserve">, that is water, such as bathing, drinking and so on — then Aryaman, Mitra and Varuṇa, and</w:t>
      </w:r>
      <w:r>
        <w:t xml:space="preserve"> </w:t>
      </w:r>
      <w:r>
        <w:rPr>
          <w:iCs/>
          <w:i/>
        </w:rPr>
        <w:t xml:space="preserve">parijmā</w:t>
      </w:r>
      <w:r>
        <w:t xml:space="preserve"> </w:t>
      </w:r>
      <w:r>
        <w:t xml:space="preserve">(the one who goes around — the troop of Maruts) cleave (</w:t>
      </w:r>
      <w:r>
        <w:rPr>
          <w:iCs/>
          <w:i/>
        </w:rPr>
        <w:t xml:space="preserve">pṛñcanti</w:t>
      </w:r>
      <w:r>
        <w:t xml:space="preserve">) the skin (</w:t>
      </w:r>
      <w:r>
        <w:rPr>
          <w:iCs/>
          <w:i/>
        </w:rPr>
        <w:t xml:space="preserve">tvac</w:t>
      </w:r>
      <w:r>
        <w:t xml:space="preserve">) in the place of origin (</w:t>
      </w:r>
      <w:r>
        <w:rPr>
          <w:iCs/>
          <w:i/>
        </w:rPr>
        <w:t xml:space="preserve">yoni</w:t>
      </w:r>
      <w:r>
        <w:t xml:space="preserve">) of the upper (</w:t>
      </w:r>
      <w:r>
        <w:rPr>
          <w:iCs/>
          <w:i/>
        </w:rPr>
        <w:t xml:space="preserve">upara</w:t>
      </w:r>
      <w:r>
        <w:t xml:space="preserve"> </w:t>
      </w:r>
      <w:r>
        <w:t xml:space="preserve">= cloud) — the place where rain-water arises.</w:t>
      </w:r>
      <w:r>
        <w:t xml:space="preserve">”</w:t>
      </w:r>
      <w:r>
        <w:t xml:space="preserve"> </w:t>
      </w:r>
      <w:r>
        <w:rPr>
          <w:iCs/>
          <w:i/>
        </w:rPr>
        <w:t xml:space="preserve">The passage</w:t>
      </w:r>
      <w:r>
        <w:rPr>
          <w:iCs/>
          <w:i/>
        </w:rPr>
        <w:t xml:space="preserve"> </w:t>
      </w:r>
      <w:r>
        <w:rPr>
          <w:iCs/>
          <w:i/>
        </w:rPr>
        <w:t xml:space="preserve">‘</w:t>
      </w:r>
      <w:r>
        <w:rPr>
          <w:iCs/>
          <w:i/>
        </w:rPr>
        <w:t xml:space="preserve">vṛṣṭyudakasyāpyadakam…</w:t>
      </w:r>
      <w:r>
        <w:rPr>
          <w:iCs/>
          <w:i/>
        </w:rPr>
        <w:t xml:space="preserve">’</w:t>
      </w:r>
      <w:r>
        <w:rPr>
          <w:iCs/>
          <w:i/>
        </w:rPr>
        <w:t xml:space="preserve"> </w:t>
      </w:r>
      <w:r>
        <w:rPr>
          <w:iCs/>
          <w:i/>
        </w:rPr>
        <w:t xml:space="preserve">is read with doubt; the sense given is that they open (</w:t>
      </w:r>
      <w:r>
        <w:t xml:space="preserve">udghāṭayanti</w:t>
      </w:r>
      <w:r>
        <w:rPr>
          <w:iCs/>
          <w:i/>
        </w:rPr>
        <w:t xml:space="preserve">) that region with their own weapons.</w:t>
      </w:r>
      <w:r>
        <w:t xml:space="preserve"> </w:t>
      </w:r>
      <w:r>
        <w:rPr>
          <w:iCs/>
          <w:i/>
        </w:rPr>
        <w:t xml:space="preserve">The grammatical tail begins:</w:t>
      </w:r>
      <w:r>
        <w:t xml:space="preserve"> </w:t>
      </w:r>
      <w:r>
        <w:rPr>
          <w:iCs/>
          <w:i/>
        </w:rPr>
        <w:t xml:space="preserve">piyānaḥ</w:t>
      </w:r>
      <w:r>
        <w:t xml:space="preserve"> </w:t>
      </w:r>
      <w:r>
        <w:t xml:space="preserve">— [the root]</w:t>
      </w:r>
      <w:r>
        <w:t xml:space="preserve"> </w:t>
      </w:r>
      <w:r>
        <w:rPr>
          <w:iCs/>
          <w:i/>
        </w:rPr>
        <w:t xml:space="preserve">opyāyī vṛddhau</w:t>
      </w:r>
      <w:r>
        <w:t xml:space="preserve">;</w:t>
      </w:r>
      <w:r>
        <w:t xml:space="preserve"> </w:t>
      </w:r>
      <w:r>
        <w:t xml:space="preserve">“</w:t>
      </w:r>
      <w:r>
        <w:t xml:space="preserve">bahulaṃ chandasi</w:t>
      </w:r>
      <w:r>
        <w:t xml:space="preserve">”</w:t>
      </w:r>
      <w:r>
        <w:t xml:space="preserve"> </w:t>
      </w:r>
      <w:r>
        <w:t xml:space="preserve">gives the</w:t>
      </w:r>
      <w:r>
        <w:t xml:space="preserve"> </w:t>
      </w:r>
      <w:r>
        <w:rPr>
          <w:iCs/>
          <w:i/>
        </w:rPr>
        <w:t xml:space="preserve">luk</w:t>
      </w:r>
      <w:r>
        <w:t xml:space="preserve"> </w:t>
      </w:r>
      <w:r>
        <w:t xml:space="preserve">of</w:t>
      </w:r>
      <w:r>
        <w:t xml:space="preserve"> </w:t>
      </w:r>
      <w:r>
        <w:rPr>
          <w:iCs/>
          <w:i/>
        </w:rPr>
        <w:t xml:space="preserve">śap</w:t>
      </w:r>
      <w:r>
        <w:t xml:space="preserve">; by</w:t>
      </w:r>
      <w:r>
        <w:t xml:space="preserve"> </w:t>
      </w:r>
      <w:r>
        <w:rPr>
          <w:iCs/>
          <w:i/>
        </w:rPr>
        <w:t xml:space="preserve">vyatyaya</w:t>
      </w:r>
      <w:r>
        <w:t xml:space="preserve"> </w:t>
      </w:r>
      <w:r>
        <w:t xml:space="preserve">the root becomes</w:t>
      </w:r>
      <w:r>
        <w:t xml:space="preserve"> </w:t>
      </w:r>
      <w:r>
        <w:rPr>
          <w:iCs/>
          <w:i/>
        </w:rPr>
        <w:t xml:space="preserve">pī</w:t>
      </w:r>
      <w:r>
        <w:t xml:space="preserve"> </w:t>
      </w:r>
      <w:r>
        <w:t xml:space="preserve">—</w:t>
      </w:r>
      <w:r>
        <w:t xml:space="preserve"> </w:t>
      </w:r>
      <w:r>
        <w:rPr>
          <w:iCs/>
          <w:i/>
        </w:rPr>
        <w:t xml:space="preserve">(the tail runs on to p. 534)</w:t>
      </w:r>
      <w:r>
        <w:t xml:space="preserve">.</w:t>
      </w:r>
    </w:p>
    <w:p>
      <w:r>
        <w:pict>
          <v:rect style="width:0;height:1.5pt" o:hralign="center" o:hrstd="t" o:hr="t"/>
        </w:pict>
      </w:r>
    </w:p>
    <w:bookmarkEnd w:id="637"/>
    <w:bookmarkStart w:id="638" w:name="page-534-pdf-552"/>
    <w:p>
      <w:pPr>
        <w:pStyle w:val="Heading3"/>
      </w:pPr>
      <w:r>
        <w:t xml:space="preserve">Page 534 (PDF 552)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iCs/>
          <w:i/>
        </w:rPr>
        <w:t xml:space="preserve">Bhāṣya of Rik 79.3 — the grammatical tail, continued from p. 533:</w:t>
      </w:r>
    </w:p>
    <w:p>
      <w:pPr>
        <w:pStyle w:val="BlockText"/>
      </w:pPr>
      <w:r>
        <w:t xml:space="preserve">…अनुदात्तेत्त्वाल्लसार्वधातुकानुदात्तत्वे धातुस्वरः शिष्यते । रजिष्ठैः । ऋजुशब्दादिष्ठनि विभाषर्जोश्छन्दसि । पा. ६-४-१६२ [?] इत्यृकारस्य रत्वम् । टेरिति टिलोपः । पृञ्चन्ति । पृची सम्पर्के । रौधादिकः ॥</w:t>
      </w:r>
    </w:p>
    <w:p>
      <w:pPr>
        <w:pStyle w:val="FirstParagraph"/>
      </w:pPr>
      <w:r>
        <w:rPr>
          <w:iCs/>
          <w:i/>
        </w:rPr>
        <w:t xml:space="preserve">…anudāttettvāl lasārvadhātukānudāttatve dhātusvaraḥ śiṣyate | rajiṣṭhaiḥ | ṛjuśabdād iṣṭhani vibhāṣarjoś chandasi | pā. 6-4-162 [?] ity ṛkārasya ratvam | ṭer iti ṭilopaḥ | pṛñcanti | pṛcī samparke | raudhādikaḥ ||</w:t>
      </w:r>
    </w:p>
    <w:p>
      <w:pPr>
        <w:pStyle w:val="BodyText"/>
      </w:pPr>
      <w:r>
        <w:rPr>
          <w:iCs/>
          <w:i/>
        </w:rPr>
        <w:t xml:space="preserve">Sense of the tail:</w:t>
      </w:r>
      <w:r>
        <w:t xml:space="preserve"> </w:t>
      </w:r>
      <w:r>
        <w:t xml:space="preserve">“</w:t>
      </w:r>
      <w:r>
        <w:t xml:space="preserve">…the root being</w:t>
      </w:r>
      <w:r>
        <w:t xml:space="preserve"> </w:t>
      </w:r>
      <w:r>
        <w:rPr>
          <w:iCs/>
          <w:i/>
        </w:rPr>
        <w:t xml:space="preserve">anudāttet</w:t>
      </w:r>
      <w:r>
        <w:t xml:space="preserve"> </w:t>
      </w:r>
      <w:r>
        <w:t xml:space="preserve">[marked</w:t>
      </w:r>
      <w:r>
        <w:t xml:space="preserve"> </w:t>
      </w:r>
      <w:r>
        <w:rPr>
          <w:iCs/>
          <w:i/>
        </w:rPr>
        <w:t xml:space="preserve">i</w:t>
      </w:r>
      <w:r>
        <w:t xml:space="preserve">, anudātta], the</w:t>
      </w:r>
      <w:r>
        <w:t xml:space="preserve"> </w:t>
      </w:r>
      <w:r>
        <w:rPr>
          <w:iCs/>
          <w:i/>
        </w:rPr>
        <w:t xml:space="preserve">lasārvadhātuka</w:t>
      </w:r>
      <w:r>
        <w:t xml:space="preserve"> </w:t>
      </w:r>
      <w:r>
        <w:t xml:space="preserve">is anudātta and the root-accent remains.</w:t>
      </w:r>
      <w:r>
        <w:t xml:space="preserve"> </w:t>
      </w:r>
      <w:r>
        <w:rPr>
          <w:iCs/>
          <w:i/>
        </w:rPr>
        <w:t xml:space="preserve">Rajiṣṭhaiḥ</w:t>
      </w:r>
      <w:r>
        <w:t xml:space="preserve"> </w:t>
      </w:r>
      <w:r>
        <w:t xml:space="preserve">— from the word</w:t>
      </w:r>
      <w:r>
        <w:t xml:space="preserve"> </w:t>
      </w:r>
      <w:r>
        <w:rPr>
          <w:iCs/>
          <w:i/>
        </w:rPr>
        <w:t xml:space="preserve">ṛju</w:t>
      </w:r>
      <w:r>
        <w:t xml:space="preserve">, the affix</w:t>
      </w:r>
      <w:r>
        <w:t xml:space="preserve"> </w:t>
      </w:r>
      <w:r>
        <w:rPr>
          <w:iCs/>
          <w:i/>
        </w:rPr>
        <w:t xml:space="preserve">iṣṭhan</w:t>
      </w:r>
      <w:r>
        <w:t xml:space="preserve">; by</w:t>
      </w:r>
      <w:r>
        <w:t xml:space="preserve"> </w:t>
      </w:r>
      <w:r>
        <w:t xml:space="preserve">‘</w:t>
      </w:r>
      <w:r>
        <w:t xml:space="preserve">vibhāṣarjoś chandasi</w:t>
      </w:r>
      <w:r>
        <w:t xml:space="preserve">’</w:t>
      </w:r>
      <w:r>
        <w:t xml:space="preserve"> </w:t>
      </w:r>
      <w:r>
        <w:t xml:space="preserve">(Pā. 6-4-162 [?]) the</w:t>
      </w:r>
      <w:r>
        <w:t xml:space="preserve"> </w:t>
      </w:r>
      <w:r>
        <w:rPr>
          <w:iCs/>
          <w:i/>
        </w:rPr>
        <w:t xml:space="preserve">ṛ</w:t>
      </w:r>
      <w:r>
        <w:t xml:space="preserve"> </w:t>
      </w:r>
      <w:r>
        <w:t xml:space="preserve">becomes</w:t>
      </w:r>
      <w:r>
        <w:t xml:space="preserve"> </w:t>
      </w:r>
      <w:r>
        <w:rPr>
          <w:iCs/>
          <w:i/>
        </w:rPr>
        <w:t xml:space="preserve">ra</w:t>
      </w:r>
      <w:r>
        <w:t xml:space="preserve">; the</w:t>
      </w:r>
      <w:r>
        <w:t xml:space="preserve"> </w:t>
      </w:r>
      <w:r>
        <w:rPr>
          <w:iCs/>
          <w:i/>
        </w:rPr>
        <w:t xml:space="preserve">ṭi</w:t>
      </w:r>
      <w:r>
        <w:t xml:space="preserve">-part is elided by</w:t>
      </w:r>
      <w:r>
        <w:t xml:space="preserve"> </w:t>
      </w:r>
      <w:r>
        <w:t xml:space="preserve">‘</w:t>
      </w:r>
      <w:r>
        <w:t xml:space="preserve">ṭeḥ</w:t>
      </w:r>
      <w:r>
        <w:t xml:space="preserve">’</w:t>
      </w:r>
      <w:r>
        <w:t xml:space="preserve">.</w:t>
      </w:r>
      <w:r>
        <w:t xml:space="preserve"> </w:t>
      </w:r>
      <w:r>
        <w:rPr>
          <w:iCs/>
          <w:i/>
        </w:rPr>
        <w:t xml:space="preserve">Pṛñcanti</w:t>
      </w:r>
      <w:r>
        <w:t xml:space="preserve"> </w:t>
      </w:r>
      <w:r>
        <w:t xml:space="preserve">— the root</w:t>
      </w:r>
      <w:r>
        <w:t xml:space="preserve"> </w:t>
      </w:r>
      <w:r>
        <w:rPr>
          <w:iCs/>
          <w:i/>
        </w:rPr>
        <w:t xml:space="preserve">pṛcī samparke</w:t>
      </w:r>
      <w:r>
        <w:t xml:space="preserve">, of the</w:t>
      </w:r>
      <w:r>
        <w:t xml:space="preserve"> </w:t>
      </w:r>
      <w:r>
        <w:rPr>
          <w:iCs/>
          <w:i/>
        </w:rPr>
        <w:t xml:space="preserve">rudhādi</w:t>
      </w:r>
      <w:r>
        <w:t xml:space="preserve"> </w:t>
      </w:r>
      <w:r>
        <w:t xml:space="preserve">(seventh) class.</w:t>
      </w:r>
      <w:r>
        <w:t xml:space="preserve">”</w:t>
      </w:r>
    </w:p>
    <w:p>
      <w:pPr>
        <w:pStyle w:val="BodyText"/>
      </w:pPr>
      <w:r>
        <w:rPr>
          <w:bCs/>
          <w:b/>
        </w:rPr>
        <w:t xml:space="preserve">॥ प्रतिपदार्थः ॥ — Pratipadārtha of Rik 79.3</w:t>
      </w:r>
      <w:r>
        <w:t xml:space="preserve"> </w:t>
      </w:r>
      <w:r>
        <w:rPr>
          <w:iCs/>
          <w:i/>
        </w:rPr>
        <w:t xml:space="preserve">(Kannada)</w:t>
      </w:r>
    </w:p>
    <w:p>
      <w:pPr>
        <w:numPr>
          <w:ilvl w:val="0"/>
          <w:numId w:val="1240"/>
        </w:numPr>
        <w:pStyle w:val="Compact"/>
      </w:pPr>
      <w:r>
        <w:rPr>
          <w:bCs/>
          <w:b/>
        </w:rPr>
        <w:t xml:space="preserve">यदीम्</w:t>
      </w:r>
      <w:r>
        <w:t xml:space="preserve"> </w:t>
      </w:r>
      <w:r>
        <w:t xml:space="preserve">—</w:t>
      </w:r>
      <w:r>
        <w:t xml:space="preserve"> </w:t>
      </w:r>
      <w:r>
        <w:t xml:space="preserve">“</w:t>
      </w:r>
      <w:r>
        <w:t xml:space="preserve">when this Agni</w:t>
      </w:r>
      <w:r>
        <w:t xml:space="preserve">”</w:t>
      </w:r>
    </w:p>
    <w:p>
      <w:pPr>
        <w:numPr>
          <w:ilvl w:val="0"/>
          <w:numId w:val="1240"/>
        </w:numPr>
        <w:pStyle w:val="Compact"/>
      </w:pPr>
      <w:r>
        <w:rPr>
          <w:bCs/>
          <w:b/>
        </w:rPr>
        <w:t xml:space="preserve">ऋतस्य</w:t>
      </w:r>
      <w:r>
        <w:t xml:space="preserve"> </w:t>
      </w:r>
      <w:r>
        <w:t xml:space="preserve">—</w:t>
      </w:r>
      <w:r>
        <w:t xml:space="preserve"> </w:t>
      </w:r>
      <w:r>
        <w:t xml:space="preserve">“</w:t>
      </w:r>
      <w:r>
        <w:t xml:space="preserve">of water</w:t>
      </w:r>
      <w:r>
        <w:t xml:space="preserve">”</w:t>
      </w:r>
    </w:p>
    <w:p>
      <w:pPr>
        <w:numPr>
          <w:ilvl w:val="0"/>
          <w:numId w:val="1240"/>
        </w:numPr>
        <w:pStyle w:val="Compact"/>
      </w:pPr>
      <w:r>
        <w:rPr>
          <w:bCs/>
          <w:b/>
        </w:rPr>
        <w:t xml:space="preserve">पयसा</w:t>
      </w:r>
      <w:r>
        <w:t xml:space="preserve"> </w:t>
      </w:r>
      <w:r>
        <w:t xml:space="preserve">—</w:t>
      </w:r>
      <w:r>
        <w:t xml:space="preserve"> </w:t>
      </w:r>
      <w:r>
        <w:t xml:space="preserve">“</w:t>
      </w:r>
      <w:r>
        <w:t xml:space="preserve">with the essence-like water that is the essence, like milk</w:t>
      </w:r>
      <w:r>
        <w:t xml:space="preserve">”</w:t>
      </w:r>
    </w:p>
    <w:p>
      <w:pPr>
        <w:numPr>
          <w:ilvl w:val="0"/>
          <w:numId w:val="1240"/>
        </w:numPr>
        <w:pStyle w:val="Compact"/>
      </w:pPr>
      <w:r>
        <w:rPr>
          <w:bCs/>
          <w:b/>
        </w:rPr>
        <w:t xml:space="preserve">पियानः</w:t>
      </w:r>
      <w:r>
        <w:t xml:space="preserve"> </w:t>
      </w:r>
      <w:r>
        <w:t xml:space="preserve">—</w:t>
      </w:r>
      <w:r>
        <w:t xml:space="preserve"> </w:t>
      </w:r>
      <w:r>
        <w:t xml:space="preserve">“</w:t>
      </w:r>
      <w:r>
        <w:t xml:space="preserve">(for the world) giving growth (the world that has been refreshed/grown)</w:t>
      </w:r>
      <w:r>
        <w:t xml:space="preserve">”</w:t>
      </w:r>
    </w:p>
    <w:p>
      <w:pPr>
        <w:numPr>
          <w:ilvl w:val="0"/>
          <w:numId w:val="1240"/>
        </w:numPr>
        <w:pStyle w:val="Compact"/>
      </w:pPr>
      <w:r>
        <w:rPr>
          <w:bCs/>
          <w:b/>
        </w:rPr>
        <w:t xml:space="preserve">ऋतस्य</w:t>
      </w:r>
      <w:r>
        <w:t xml:space="preserve"> </w:t>
      </w:r>
      <w:r>
        <w:t xml:space="preserve">—</w:t>
      </w:r>
      <w:r>
        <w:t xml:space="preserve"> </w:t>
      </w:r>
      <w:r>
        <w:t xml:space="preserve">“</w:t>
      </w:r>
      <w:r>
        <w:t xml:space="preserve">of water (relating to)</w:t>
      </w:r>
      <w:r>
        <w:t xml:space="preserve">”</w:t>
      </w:r>
    </w:p>
    <w:p>
      <w:pPr>
        <w:numPr>
          <w:ilvl w:val="0"/>
          <w:numId w:val="1240"/>
        </w:numPr>
        <w:pStyle w:val="Compact"/>
      </w:pPr>
      <w:r>
        <w:rPr>
          <w:bCs/>
          <w:b/>
        </w:rPr>
        <w:t xml:space="preserve">रजिष्ठैः</w:t>
      </w:r>
      <w:r>
        <w:t xml:space="preserve"> </w:t>
      </w:r>
      <w:r>
        <w:t xml:space="preserve">—</w:t>
      </w:r>
      <w:r>
        <w:t xml:space="preserve"> </w:t>
      </w:r>
      <w:r>
        <w:t xml:space="preserve">“</w:t>
      </w:r>
      <w:r>
        <w:t xml:space="preserve">exceedingly straight (as is right)</w:t>
      </w:r>
      <w:r>
        <w:t xml:space="preserve">”</w:t>
      </w:r>
    </w:p>
    <w:p>
      <w:pPr>
        <w:numPr>
          <w:ilvl w:val="0"/>
          <w:numId w:val="1240"/>
        </w:numPr>
        <w:pStyle w:val="Compact"/>
      </w:pPr>
      <w:r>
        <w:rPr>
          <w:bCs/>
          <w:b/>
        </w:rPr>
        <w:t xml:space="preserve">पथिभिः</w:t>
      </w:r>
      <w:r>
        <w:t xml:space="preserve"> </w:t>
      </w:r>
      <w:r>
        <w:t xml:space="preserve">—</w:t>
      </w:r>
      <w:r>
        <w:t xml:space="preserve"> </w:t>
      </w:r>
      <w:r>
        <w:t xml:space="preserve">“</w:t>
      </w:r>
      <w:r>
        <w:t xml:space="preserve">by ways (by bathing, drinking and so on)</w:t>
      </w:r>
      <w:r>
        <w:t xml:space="preserve">”</w:t>
      </w:r>
    </w:p>
    <w:p>
      <w:pPr>
        <w:numPr>
          <w:ilvl w:val="0"/>
          <w:numId w:val="1240"/>
        </w:numPr>
        <w:pStyle w:val="Compact"/>
      </w:pPr>
      <w:r>
        <w:rPr>
          <w:bCs/>
          <w:b/>
        </w:rPr>
        <w:t xml:space="preserve">नयन्</w:t>
      </w:r>
      <w:r>
        <w:t xml:space="preserve"> </w:t>
      </w:r>
      <w:r>
        <w:t xml:space="preserve">—</w:t>
      </w:r>
      <w:r>
        <w:t xml:space="preserve"> </w:t>
      </w:r>
      <w:r>
        <w:t xml:space="preserve">“</w:t>
      </w:r>
      <w:r>
        <w:t xml:space="preserve">leading (when he is leading)</w:t>
      </w:r>
      <w:r>
        <w:t xml:space="preserve">”</w:t>
      </w:r>
    </w:p>
    <w:p>
      <w:pPr>
        <w:numPr>
          <w:ilvl w:val="0"/>
          <w:numId w:val="1240"/>
        </w:numPr>
        <w:pStyle w:val="Compact"/>
      </w:pPr>
      <w:r>
        <w:rPr>
          <w:bCs/>
          <w:b/>
        </w:rPr>
        <w:t xml:space="preserve">अर्यमा मित्रः वरुणः</w:t>
      </w:r>
      <w:r>
        <w:t xml:space="preserve"> </w:t>
      </w:r>
      <w:r>
        <w:t xml:space="preserve">—</w:t>
      </w:r>
      <w:r>
        <w:t xml:space="preserve"> </w:t>
      </w:r>
      <w:r>
        <w:t xml:space="preserve">“</w:t>
      </w:r>
      <w:r>
        <w:t xml:space="preserve">Aryaman, Mitra, Varuṇa (and)</w:t>
      </w:r>
      <w:r>
        <w:t xml:space="preserve">”</w:t>
      </w:r>
    </w:p>
    <w:p>
      <w:pPr>
        <w:numPr>
          <w:ilvl w:val="0"/>
          <w:numId w:val="1240"/>
        </w:numPr>
        <w:pStyle w:val="Compact"/>
      </w:pPr>
      <w:r>
        <w:rPr>
          <w:bCs/>
          <w:b/>
        </w:rPr>
        <w:t xml:space="preserve">परिज्मा</w:t>
      </w:r>
      <w:r>
        <w:t xml:space="preserve"> </w:t>
      </w:r>
      <w:r>
        <w:t xml:space="preserve">—</w:t>
      </w:r>
      <w:r>
        <w:t xml:space="preserve"> </w:t>
      </w:r>
      <w:r>
        <w:t xml:space="preserve">“</w:t>
      </w:r>
      <w:r>
        <w:t xml:space="preserve">the Maruts that move in all regions</w:t>
      </w:r>
      <w:r>
        <w:t xml:space="preserve">”</w:t>
      </w:r>
    </w:p>
    <w:p>
      <w:pPr>
        <w:numPr>
          <w:ilvl w:val="0"/>
          <w:numId w:val="1240"/>
        </w:numPr>
        <w:pStyle w:val="Compact"/>
      </w:pPr>
      <w:r>
        <w:rPr>
          <w:bCs/>
          <w:b/>
        </w:rPr>
        <w:t xml:space="preserve">उपरस्य</w:t>
      </w:r>
      <w:r>
        <w:t xml:space="preserve"> </w:t>
      </w:r>
      <w:r>
        <w:t xml:space="preserve">—</w:t>
      </w:r>
      <w:r>
        <w:t xml:space="preserve"> </w:t>
      </w:r>
      <w:r>
        <w:t xml:space="preserve">“</w:t>
      </w:r>
      <w:r>
        <w:t xml:space="preserve">of the cloud</w:t>
      </w:r>
      <w:r>
        <w:t xml:space="preserve">”</w:t>
      </w:r>
    </w:p>
    <w:p>
      <w:pPr>
        <w:numPr>
          <w:ilvl w:val="0"/>
          <w:numId w:val="1240"/>
        </w:numPr>
        <w:pStyle w:val="Compact"/>
      </w:pPr>
      <w:r>
        <w:rPr>
          <w:bCs/>
          <w:b/>
        </w:rPr>
        <w:t xml:space="preserve">योनौ</w:t>
      </w:r>
      <w:r>
        <w:t xml:space="preserve"> </w:t>
      </w:r>
      <w:r>
        <w:t xml:space="preserve">—</w:t>
      </w:r>
      <w:r>
        <w:t xml:space="preserve"> </w:t>
      </w:r>
      <w:r>
        <w:t xml:space="preserve">“</w:t>
      </w:r>
      <w:r>
        <w:t xml:space="preserve">at the place of production (of rain)</w:t>
      </w:r>
      <w:r>
        <w:t xml:space="preserve">”</w:t>
      </w:r>
    </w:p>
    <w:p>
      <w:pPr>
        <w:numPr>
          <w:ilvl w:val="0"/>
          <w:numId w:val="1240"/>
        </w:numPr>
        <w:pStyle w:val="Compact"/>
      </w:pPr>
      <w:r>
        <w:rPr>
          <w:bCs/>
          <w:b/>
        </w:rPr>
        <w:t xml:space="preserve">त्वचम्</w:t>
      </w:r>
      <w:r>
        <w:t xml:space="preserve"> </w:t>
      </w:r>
      <w:r>
        <w:t xml:space="preserve">—</w:t>
      </w:r>
      <w:r>
        <w:t xml:space="preserve"> </w:t>
      </w:r>
      <w:r>
        <w:t xml:space="preserve">“</w:t>
      </w:r>
      <w:r>
        <w:t xml:space="preserve">the skin (the covering)</w:t>
      </w:r>
      <w:r>
        <w:t xml:space="preserve">”</w:t>
      </w:r>
    </w:p>
    <w:p>
      <w:pPr>
        <w:numPr>
          <w:ilvl w:val="0"/>
          <w:numId w:val="1240"/>
        </w:numPr>
        <w:pStyle w:val="Compact"/>
      </w:pPr>
      <w:r>
        <w:rPr>
          <w:bCs/>
          <w:b/>
        </w:rPr>
        <w:t xml:space="preserve">पृञ्चन्ति</w:t>
      </w:r>
      <w:r>
        <w:t xml:space="preserve"> </w:t>
      </w:r>
      <w:r>
        <w:t xml:space="preserve">—</w:t>
      </w:r>
      <w:r>
        <w:t xml:space="preserve"> </w:t>
      </w:r>
      <w:r>
        <w:t xml:space="preserve">“</w:t>
      </w:r>
      <w:r>
        <w:t xml:space="preserve">pierce (with their weapons).</w:t>
      </w:r>
      <w:r>
        <w:t xml:space="preserve">”</w:t>
      </w:r>
    </w:p>
    <w:p>
      <w:pPr>
        <w:pStyle w:val="FirstParagraph"/>
      </w:pPr>
      <w:r>
        <w:rPr>
          <w:bCs/>
          <w:b/>
        </w:rPr>
        <w:t xml:space="preserve">॥ भावार्थः ॥ — Bhāvārtha of Rik 79.3</w:t>
      </w:r>
      <w:r>
        <w:t xml:space="preserve"> </w:t>
      </w:r>
      <w:r>
        <w:rPr>
          <w:iCs/>
          <w:i/>
        </w:rPr>
        <w:t xml:space="preserve">(Kannada)</w:t>
      </w:r>
    </w:p>
    <w:p>
      <w:pPr>
        <w:pStyle w:val="BodyText"/>
      </w:pPr>
      <w:r>
        <w:t xml:space="preserve">“</w:t>
      </w:r>
      <w:r>
        <w:t xml:space="preserve">When Agni is satisfying the whole world, with bathing, drinking and the like, with rain-water that is of the essence like milk, then Aryaman, Mitra, Varuṇa and the Maruts, always of moving nature, pierce the place of origin of the rain (they make the rain fall).</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When this, (the lightning, Agni), nourishes the world with the milk of the rain, and conducts it by the most direct ways, to (the enjoyment of) water, then Mitra, Aryaman, Varuna, and the circumambient (troops of Maruts) pierce through the (investing) membrane into the womb of the cloud.</w:t>
      </w:r>
      <w:r>
        <w:t xml:space="preserve">”</w:t>
      </w:r>
      <w:r>
        <w:t xml:space="preserve"> </w:t>
      </w:r>
      <w:r>
        <w:t xml:space="preserve">— as printed.</w:t>
      </w:r>
    </w:p>
    <w:p>
      <w:pPr>
        <w:pStyle w:val="BodyText"/>
      </w:pPr>
      <w:r>
        <w:rPr>
          <w:bCs/>
          <w:b/>
        </w:rPr>
        <w:t xml:space="preserve">॥ विशेषविषयगळु ॥ — Special Topics (Rik 79.3)</w:t>
      </w:r>
    </w:p>
    <w:p>
      <w:pPr>
        <w:numPr>
          <w:ilvl w:val="0"/>
          <w:numId w:val="1241"/>
        </w:numPr>
        <w:pStyle w:val="Compact"/>
      </w:pPr>
      <w:r>
        <w:rPr>
          <w:bCs/>
          <w:b/>
        </w:rPr>
        <w:t xml:space="preserve">ऋतस्य</w:t>
      </w:r>
      <w:r>
        <w:t xml:space="preserve"> </w:t>
      </w:r>
      <w:r>
        <w:t xml:space="preserve">—</w:t>
      </w:r>
      <w:r>
        <w:t xml:space="preserve"> </w:t>
      </w:r>
      <w:r>
        <w:t xml:space="preserve">“</w:t>
      </w:r>
      <w:r>
        <w:t xml:space="preserve">Among the hundred and one names of water beginning with</w:t>
      </w:r>
      <w:r>
        <w:t xml:space="preserve"> </w:t>
      </w:r>
      <w:r>
        <w:rPr>
          <w:iCs/>
          <w:i/>
        </w:rPr>
        <w:t xml:space="preserve">aṇaḥ, kṣodaḥ</w:t>
      </w:r>
      <w:r>
        <w:t xml:space="preserve"> </w:t>
      </w:r>
      <w:r>
        <w:t xml:space="preserve">(अणः क्षोदः) the word</w:t>
      </w:r>
      <w:r>
        <w:t xml:space="preserve"> </w:t>
      </w:r>
      <w:r>
        <w:rPr>
          <w:iCs/>
          <w:i/>
        </w:rPr>
        <w:t xml:space="preserve">ṛtam</w:t>
      </w:r>
      <w:r>
        <w:t xml:space="preserve"> </w:t>
      </w:r>
      <w:r>
        <w:t xml:space="preserve">occurs; hence</w:t>
      </w:r>
      <w:r>
        <w:t xml:space="preserve"> </w:t>
      </w:r>
      <w:r>
        <w:rPr>
          <w:iCs/>
          <w:i/>
        </w:rPr>
        <w:t xml:space="preserve">ṛtasya</w:t>
      </w:r>
      <w:r>
        <w:t xml:space="preserve"> </w:t>
      </w:r>
      <w:r>
        <w:t xml:space="preserve">means</w:t>
      </w:r>
      <w:r>
        <w:t xml:space="preserve"> </w:t>
      </w:r>
      <w:r>
        <w:t xml:space="preserve">‘</w:t>
      </w:r>
      <w:r>
        <w:t xml:space="preserve">of water</w:t>
      </w:r>
      <w:r>
        <w:t xml:space="preserve">’</w:t>
      </w:r>
      <w:r>
        <w:t xml:space="preserve"> </w:t>
      </w:r>
      <w:r>
        <w:t xml:space="preserve">(Ni. [?] — numerals unclear in print).</w:t>
      </w:r>
      <w:r>
        <w:t xml:space="preserve">”</w:t>
      </w:r>
    </w:p>
    <w:p>
      <w:pPr>
        <w:numPr>
          <w:ilvl w:val="0"/>
          <w:numId w:val="1241"/>
        </w:numPr>
        <w:pStyle w:val="Compact"/>
      </w:pPr>
      <w:r>
        <w:rPr>
          <w:bCs/>
          <w:b/>
        </w:rPr>
        <w:t xml:space="preserve">पयसा</w:t>
      </w:r>
      <w:r>
        <w:t xml:space="preserve"> </w:t>
      </w:r>
      <w:r>
        <w:t xml:space="preserve">—</w:t>
      </w:r>
      <w:r>
        <w:t xml:space="preserve"> </w:t>
      </w:r>
      <w:r>
        <w:t xml:space="preserve">“</w:t>
      </w:r>
      <w:r>
        <w:t xml:space="preserve">The word</w:t>
      </w:r>
      <w:r>
        <w:t xml:space="preserve"> </w:t>
      </w:r>
      <w:r>
        <w:rPr>
          <w:iCs/>
          <w:i/>
        </w:rPr>
        <w:t xml:space="preserve">payaḥ</w:t>
      </w:r>
      <w:r>
        <w:t xml:space="preserve"> </w:t>
      </w:r>
      <w:r>
        <w:t xml:space="preserve">means water and also milk. Here the bhāṣyakāra has explained:</w:t>
      </w:r>
      <w:r>
        <w:t xml:space="preserve"> </w:t>
      </w:r>
      <w:r>
        <w:t xml:space="preserve">‘</w:t>
      </w:r>
      <w:r>
        <w:t xml:space="preserve">by water that is the essence (like milk,</w:t>
      </w:r>
      <w:r>
        <w:t xml:space="preserve"> </w:t>
      </w:r>
      <w:r>
        <w:rPr>
          <w:iCs/>
          <w:i/>
        </w:rPr>
        <w:t xml:space="preserve">kṣīravat</w:t>
      </w:r>
      <w:r>
        <w:t xml:space="preserve">)</w:t>
      </w:r>
      <w:r>
        <w:t xml:space="preserve">’</w:t>
      </w:r>
      <w:r>
        <w:t xml:space="preserve">.</w:t>
      </w:r>
      <w:r>
        <w:t xml:space="preserve">”</w:t>
      </w:r>
    </w:p>
    <w:bookmarkEnd w:id="638"/>
    <w:bookmarkStart w:id="639" w:name="page-535-pdf-553"/>
    <w:p>
      <w:pPr>
        <w:pStyle w:val="Heading3"/>
      </w:pPr>
      <w:r>
        <w:t xml:space="preserve">Page 535 (PDF 553)</w:t>
      </w:r>
    </w:p>
    <w:p>
      <w:pPr>
        <w:pStyle w:val="FirstParagraph"/>
      </w:pPr>
      <w:r>
        <w:rPr>
          <w:iCs/>
          <w:i/>
        </w:rPr>
        <w:t xml:space="preserve">(Running head left:</w:t>
      </w:r>
      <w:r>
        <w:rPr>
          <w:iCs/>
          <w:i/>
        </w:rPr>
        <w:t xml:space="preserve"> </w:t>
      </w:r>
      <w:r>
        <w:rPr>
          <w:iCs/>
          <w:i/>
        </w:rPr>
        <w:t xml:space="preserve">“</w:t>
      </w:r>
      <w:r>
        <w:rPr>
          <w:iCs/>
          <w:i/>
        </w:rPr>
        <w:t xml:space="preserve">Aṣṭaka 1, Adhyāya 5, Varga 27</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79.3 continued:</w:t>
      </w:r>
    </w:p>
    <w:p>
      <w:pPr>
        <w:numPr>
          <w:ilvl w:val="0"/>
          <w:numId w:val="1242"/>
        </w:numPr>
        <w:pStyle w:val="Compact"/>
      </w:pPr>
      <w:r>
        <w:rPr>
          <w:bCs/>
          <w:b/>
        </w:rPr>
        <w:t xml:space="preserve">पियानः</w:t>
      </w:r>
      <w:r>
        <w:t xml:space="preserve"> </w:t>
      </w:r>
      <w:r>
        <w:t xml:space="preserve">—</w:t>
      </w:r>
      <w:r>
        <w:t xml:space="preserve"> </w:t>
      </w:r>
      <w:r>
        <w:rPr>
          <w:iCs/>
          <w:i/>
        </w:rPr>
        <w:t xml:space="preserve">opyāyī vṛddhau</w:t>
      </w:r>
      <w:r>
        <w:t xml:space="preserve"> </w:t>
      </w:r>
      <w:r>
        <w:t xml:space="preserve">—</w:t>
      </w:r>
      <w:r>
        <w:t xml:space="preserve"> </w:t>
      </w:r>
      <w:r>
        <w:t xml:space="preserve">“</w:t>
      </w:r>
      <w:r>
        <w:t xml:space="preserve">one who makes grow, who gives satisfaction.</w:t>
      </w:r>
      <w:r>
        <w:t xml:space="preserve">”</w:t>
      </w:r>
    </w:p>
    <w:p>
      <w:pPr>
        <w:numPr>
          <w:ilvl w:val="0"/>
          <w:numId w:val="1242"/>
        </w:numPr>
        <w:pStyle w:val="Compact"/>
      </w:pPr>
      <w:r>
        <w:rPr>
          <w:bCs/>
          <w:b/>
        </w:rPr>
        <w:t xml:space="preserve">नयन् ऋतस्य पथिभी रजिष्ठैः</w:t>
      </w:r>
      <w:r>
        <w:t xml:space="preserve"> </w:t>
      </w:r>
      <w:r>
        <w:t xml:space="preserve">—</w:t>
      </w:r>
      <w:r>
        <w:t xml:space="preserve"> </w:t>
      </w:r>
      <w:r>
        <w:t xml:space="preserve">“</w:t>
      </w:r>
      <w:r>
        <w:t xml:space="preserve">(leading) by various ways such as bathing, drinking and the like, which are to be naturally had from water — the sense is: doing good to the world.</w:t>
      </w:r>
      <w:r>
        <w:t xml:space="preserve">”</w:t>
      </w:r>
    </w:p>
    <w:p>
      <w:pPr>
        <w:numPr>
          <w:ilvl w:val="0"/>
          <w:numId w:val="1242"/>
        </w:numPr>
        <w:pStyle w:val="Compact"/>
      </w:pPr>
      <w:r>
        <w:rPr>
          <w:bCs/>
          <w:b/>
        </w:rPr>
        <w:t xml:space="preserve">उपरस्य</w:t>
      </w:r>
      <w:r>
        <w:t xml:space="preserve"> </w:t>
      </w:r>
      <w:r>
        <w:t xml:space="preserve">—</w:t>
      </w:r>
      <w:r>
        <w:t xml:space="preserve"> </w:t>
      </w:r>
      <w:r>
        <w:t xml:space="preserve">“</w:t>
      </w:r>
      <w:r>
        <w:t xml:space="preserve">Among the thirty names of cloud beginning with</w:t>
      </w:r>
      <w:r>
        <w:t xml:space="preserve"> </w:t>
      </w:r>
      <w:r>
        <w:rPr>
          <w:iCs/>
          <w:i/>
        </w:rPr>
        <w:t xml:space="preserve">adriḥ, grāvā</w:t>
      </w:r>
      <w:r>
        <w:t xml:space="preserve"> </w:t>
      </w:r>
      <w:r>
        <w:t xml:space="preserve">(अद्रिः ग्रावा) the word</w:t>
      </w:r>
      <w:r>
        <w:t xml:space="preserve"> </w:t>
      </w:r>
      <w:r>
        <w:rPr>
          <w:iCs/>
          <w:i/>
        </w:rPr>
        <w:t xml:space="preserve">upara</w:t>
      </w:r>
      <w:r>
        <w:t xml:space="preserve"> </w:t>
      </w:r>
      <w:r>
        <w:t xml:space="preserve">occurs; hence</w:t>
      </w:r>
      <w:r>
        <w:t xml:space="preserve"> </w:t>
      </w:r>
      <w:r>
        <w:rPr>
          <w:iCs/>
          <w:i/>
        </w:rPr>
        <w:t xml:space="preserve">uparasya</w:t>
      </w:r>
      <w:r>
        <w:t xml:space="preserve"> </w:t>
      </w:r>
      <w:r>
        <w:t xml:space="preserve">means</w:t>
      </w:r>
      <w:r>
        <w:t xml:space="preserve"> </w:t>
      </w:r>
      <w:r>
        <w:t xml:space="preserve">‘</w:t>
      </w:r>
      <w:r>
        <w:t xml:space="preserve">of a cloud</w:t>
      </w:r>
      <w:r>
        <w:t xml:space="preserve">’</w:t>
      </w:r>
      <w:r>
        <w:t xml:space="preserve">.</w:t>
      </w:r>
      <w:r>
        <w:t xml:space="preserve">”</w:t>
      </w:r>
    </w:p>
    <w:p>
      <w:pPr>
        <w:numPr>
          <w:ilvl w:val="0"/>
          <w:numId w:val="1242"/>
        </w:numPr>
        <w:pStyle w:val="Compact"/>
      </w:pPr>
      <w:r>
        <w:rPr>
          <w:bCs/>
          <w:b/>
        </w:rPr>
        <w:t xml:space="preserve">त्वचम्</w:t>
      </w:r>
      <w:r>
        <w:t xml:space="preserve"> </w:t>
      </w:r>
      <w:r>
        <w:t xml:space="preserve">—</w:t>
      </w:r>
      <w:r>
        <w:t xml:space="preserve"> </w:t>
      </w:r>
      <w:r>
        <w:t xml:space="preserve">“</w:t>
      </w:r>
      <w:r>
        <w:t xml:space="preserve">(they) pierce the skin or the covering of the cloud and make the water within it flow.</w:t>
      </w:r>
      <w:r>
        <w:t xml:space="preserve">”</w:t>
      </w:r>
    </w:p>
    <w:p>
      <w:pPr>
        <w:numPr>
          <w:ilvl w:val="0"/>
          <w:numId w:val="1242"/>
        </w:numPr>
        <w:pStyle w:val="Compact"/>
      </w:pPr>
      <w:r>
        <w:rPr>
          <w:bCs/>
          <w:b/>
        </w:rPr>
        <w:t xml:space="preserve">अर्यमा, मित्रः, वरुणः, परिज्मा</w:t>
      </w:r>
      <w:r>
        <w:t xml:space="preserve"> </w:t>
      </w:r>
      <w:r>
        <w:t xml:space="preserve">—</w:t>
      </w:r>
      <w:r>
        <w:t xml:space="preserve"> </w:t>
      </w:r>
      <w:r>
        <w:t xml:space="preserve">“</w:t>
      </w:r>
      <w:r>
        <w:t xml:space="preserve">The deities Aryaman, Mitra, Varuṇa and the Maruts open the covering of the water in the cloud and make the water fall upon the earth. No reason is given here for the way in which these deities, Aryaman and the others, bring the water out from the cloud.</w:t>
      </w:r>
      <w:r>
        <w:t xml:space="preserve">”</w:t>
      </w:r>
    </w:p>
    <w:p>
      <w:pPr>
        <w:numPr>
          <w:ilvl w:val="0"/>
          <w:numId w:val="1242"/>
        </w:numPr>
        <w:pStyle w:val="Compact"/>
      </w:pPr>
      <w:r>
        <w:rPr>
          <w:bCs/>
          <w:b/>
        </w:rPr>
        <w:t xml:space="preserve">परिज्मा</w:t>
      </w:r>
      <w:r>
        <w:t xml:space="preserve"> </w:t>
      </w:r>
      <w:r>
        <w:t xml:space="preserve">—</w:t>
      </w:r>
      <w:r>
        <w:t xml:space="preserve"> </w:t>
      </w:r>
      <w:r>
        <w:rPr>
          <w:iCs/>
          <w:i/>
        </w:rPr>
        <w:t xml:space="preserve">parito gantā</w:t>
      </w:r>
      <w:r>
        <w:t xml:space="preserve"> </w:t>
      </w:r>
      <w:r>
        <w:t xml:space="preserve">—</w:t>
      </w:r>
      <w:r>
        <w:t xml:space="preserve"> </w:t>
      </w:r>
      <w:r>
        <w:t xml:space="preserve">“</w:t>
      </w:r>
      <w:r>
        <w:t xml:space="preserve">the wind that moves everywhere.</w:t>
      </w:r>
      <w:r>
        <w:t xml:space="preserve">”</w:t>
      </w:r>
    </w:p>
    <w:p>
      <w:pPr>
        <w:pStyle w:val="FirstParagraph"/>
      </w:pPr>
      <w:r>
        <w:rPr>
          <w:bCs/>
          <w:b/>
        </w:rPr>
        <w:t xml:space="preserve">॥ व्याकरणप्रक्रिया ॥ — Vyākaraṇa-prakriyā (Rik 79.3)</w:t>
      </w:r>
      <w:r>
        <w:t xml:space="preserve"> </w:t>
      </w:r>
      <w:r>
        <w:rPr>
          <w:iCs/>
          <w:i/>
        </w:rPr>
        <w:t xml:space="preserve">(grammar page, noted briefly; runs to p. 536)</w:t>
      </w:r>
    </w:p>
    <w:p>
      <w:pPr>
        <w:numPr>
          <w:ilvl w:val="0"/>
          <w:numId w:val="1243"/>
        </w:numPr>
        <w:pStyle w:val="Compact"/>
      </w:pPr>
      <w:r>
        <w:rPr>
          <w:bCs/>
          <w:b/>
        </w:rPr>
        <w:t xml:space="preserve">पियानः</w:t>
      </w:r>
      <w:r>
        <w:t xml:space="preserve"> </w:t>
      </w:r>
      <w:r>
        <w:t xml:space="preserve">— the root</w:t>
      </w:r>
      <w:r>
        <w:t xml:space="preserve"> </w:t>
      </w:r>
      <w:r>
        <w:rPr>
          <w:iCs/>
          <w:i/>
        </w:rPr>
        <w:t xml:space="preserve">opyāyī vṛddhau</w:t>
      </w:r>
      <w:r>
        <w:t xml:space="preserve"> </w:t>
      </w:r>
      <w:r>
        <w:t xml:space="preserve">(ओप्यायी वृद्धौ); in the</w:t>
      </w:r>
      <w:r>
        <w:t xml:space="preserve"> </w:t>
      </w:r>
      <w:r>
        <w:rPr>
          <w:iCs/>
          <w:i/>
        </w:rPr>
        <w:t xml:space="preserve">laṭ</w:t>
      </w:r>
      <w:r>
        <w:t xml:space="preserve"> </w:t>
      </w:r>
      <w:r>
        <w:t xml:space="preserve">sense the replacement</w:t>
      </w:r>
      <w:r>
        <w:t xml:space="preserve"> </w:t>
      </w:r>
      <w:r>
        <w:rPr>
          <w:iCs/>
          <w:i/>
        </w:rPr>
        <w:t xml:space="preserve">śānac</w:t>
      </w:r>
      <w:r>
        <w:t xml:space="preserve">;</w:t>
      </w:r>
      <w:r>
        <w:t xml:space="preserve"> </w:t>
      </w:r>
      <w:r>
        <w:t xml:space="preserve">“</w:t>
      </w:r>
      <w:r>
        <w:t xml:space="preserve">bahulaṃ chandasi</w:t>
      </w:r>
      <w:r>
        <w:t xml:space="preserve">”</w:t>
      </w:r>
      <w:r>
        <w:t xml:space="preserve"> </w:t>
      </w:r>
      <w:r>
        <w:t xml:space="preserve">gives the</w:t>
      </w:r>
      <w:r>
        <w:t xml:space="preserve"> </w:t>
      </w:r>
      <w:r>
        <w:rPr>
          <w:iCs/>
          <w:i/>
        </w:rPr>
        <w:t xml:space="preserve">luk</w:t>
      </w:r>
      <w:r>
        <w:t xml:space="preserve"> </w:t>
      </w:r>
      <w:r>
        <w:t xml:space="preserve">of</w:t>
      </w:r>
      <w:r>
        <w:t xml:space="preserve"> </w:t>
      </w:r>
      <w:r>
        <w:rPr>
          <w:iCs/>
          <w:i/>
        </w:rPr>
        <w:t xml:space="preserve">śap</w:t>
      </w:r>
      <w:r>
        <w:t xml:space="preserve"> </w:t>
      </w:r>
      <w:r>
        <w:t xml:space="preserve">that would arise;</w:t>
      </w:r>
      <w:r>
        <w:t xml:space="preserve"> </w:t>
      </w:r>
      <w:r>
        <w:t xml:space="preserve">“</w:t>
      </w:r>
      <w:r>
        <w:t xml:space="preserve">vyatyayo bahulam</w:t>
      </w:r>
      <w:r>
        <w:t xml:space="preserve">”</w:t>
      </w:r>
      <w:r>
        <w:t xml:space="preserve"> </w:t>
      </w:r>
      <w:r>
        <w:t xml:space="preserve">gives the root the form</w:t>
      </w:r>
      <w:r>
        <w:t xml:space="preserve"> </w:t>
      </w:r>
      <w:r>
        <w:rPr>
          <w:iCs/>
          <w:i/>
        </w:rPr>
        <w:t xml:space="preserve">pī</w:t>
      </w:r>
      <w:r>
        <w:t xml:space="preserve">;</w:t>
      </w:r>
      <w:r>
        <w:t xml:space="preserve"> </w:t>
      </w:r>
      <w:r>
        <w:rPr>
          <w:iCs/>
          <w:i/>
        </w:rPr>
        <w:t xml:space="preserve">pī + āna</w:t>
      </w:r>
      <w:r>
        <w:t xml:space="preserve">, the</w:t>
      </w:r>
      <w:r>
        <w:t xml:space="preserve"> </w:t>
      </w:r>
      <w:r>
        <w:rPr>
          <w:iCs/>
          <w:i/>
        </w:rPr>
        <w:t xml:space="preserve">i</w:t>
      </w:r>
      <w:r>
        <w:t xml:space="preserve">-vowel of the root being changed into</w:t>
      </w:r>
      <w:r>
        <w:t xml:space="preserve"> </w:t>
      </w:r>
      <w:r>
        <w:rPr>
          <w:iCs/>
          <w:i/>
        </w:rPr>
        <w:t xml:space="preserve">iy</w:t>
      </w:r>
      <w:r>
        <w:t xml:space="preserve"> </w:t>
      </w:r>
      <w:r>
        <w:t xml:space="preserve">by</w:t>
      </w:r>
      <w:r>
        <w:t xml:space="preserve"> </w:t>
      </w:r>
      <w:r>
        <w:t xml:space="preserve">“</w:t>
      </w:r>
      <w:r>
        <w:t xml:space="preserve">aci śnudhātubhruvāṃ…</w:t>
      </w:r>
      <w:r>
        <w:t xml:space="preserve">”</w:t>
      </w:r>
      <w:r>
        <w:t xml:space="preserve"> </w:t>
      </w:r>
      <w:r>
        <w:t xml:space="preserve">(अचि श्नुधातुभ्रुवां य्वोरियङुवङौ, Pā. Sū. 6-4-77):</w:t>
      </w:r>
      <w:r>
        <w:t xml:space="preserve"> </w:t>
      </w:r>
      <w:r>
        <w:rPr>
          <w:iCs/>
          <w:i/>
        </w:rPr>
        <w:t xml:space="preserve">piyāna</w:t>
      </w:r>
      <w:r>
        <w:t xml:space="preserve">. The root being anudātta and the</w:t>
      </w:r>
      <w:r>
        <w:t xml:space="preserve"> </w:t>
      </w:r>
      <w:r>
        <w:rPr>
          <w:iCs/>
          <w:i/>
        </w:rPr>
        <w:t xml:space="preserve">lasārvadhātuka</w:t>
      </w:r>
      <w:r>
        <w:t xml:space="preserve"> </w:t>
      </w:r>
      <w:r>
        <w:t xml:space="preserve">following, it becomes anudātta by</w:t>
      </w:r>
      <w:r>
        <w:t xml:space="preserve"> </w:t>
      </w:r>
      <w:r>
        <w:t xml:space="preserve">“</w:t>
      </w:r>
      <w:r>
        <w:t xml:space="preserve">tāsyanudāttenṇid…</w:t>
      </w:r>
      <w:r>
        <w:t xml:space="preserve">”</w:t>
      </w:r>
      <w:r>
        <w:t xml:space="preserve"> </w:t>
      </w:r>
      <w:r>
        <w:t xml:space="preserve">(ताश्यनुदात्तेन्ङिद्…, Pā. Sū. 6-1-186); the root’s own accent remains.</w:t>
      </w:r>
    </w:p>
    <w:p>
      <w:pPr>
        <w:numPr>
          <w:ilvl w:val="0"/>
          <w:numId w:val="1243"/>
        </w:numPr>
        <w:pStyle w:val="Compact"/>
      </w:pPr>
      <w:r>
        <w:rPr>
          <w:bCs/>
          <w:b/>
        </w:rPr>
        <w:t xml:space="preserve">नयन्</w:t>
      </w:r>
      <w:r>
        <w:t xml:space="preserve"> </w:t>
      </w:r>
      <w:r>
        <w:t xml:space="preserve">— the root</w:t>
      </w:r>
      <w:r>
        <w:t xml:space="preserve"> </w:t>
      </w:r>
      <w:r>
        <w:rPr>
          <w:iCs/>
          <w:i/>
        </w:rPr>
        <w:t xml:space="preserve">ṇīñ prāpaṇe</w:t>
      </w:r>
      <w:r>
        <w:t xml:space="preserve"> </w:t>
      </w:r>
      <w:r>
        <w:t xml:space="preserve">(णीञ् प्रापणे);</w:t>
      </w:r>
      <w:r>
        <w:t xml:space="preserve"> </w:t>
      </w:r>
      <w:r>
        <w:rPr>
          <w:iCs/>
          <w:i/>
        </w:rPr>
        <w:t xml:space="preserve">śatṛ</w:t>
      </w:r>
      <w:r>
        <w:t xml:space="preserve"> </w:t>
      </w:r>
      <w:r>
        <w:t xml:space="preserve">in the</w:t>
      </w:r>
      <w:r>
        <w:t xml:space="preserve"> </w:t>
      </w:r>
      <w:r>
        <w:rPr>
          <w:iCs/>
          <w:i/>
        </w:rPr>
        <w:t xml:space="preserve">laṭ</w:t>
      </w:r>
      <w:r>
        <w:t xml:space="preserve"> </w:t>
      </w:r>
      <w:r>
        <w:t xml:space="preserve">sense;</w:t>
      </w:r>
      <w:r>
        <w:t xml:space="preserve"> </w:t>
      </w:r>
      <w:r>
        <w:rPr>
          <w:iCs/>
          <w:i/>
        </w:rPr>
        <w:t xml:space="preserve">śap</w:t>
      </w:r>
      <w:r>
        <w:t xml:space="preserve">; guṇa of the</w:t>
      </w:r>
      <w:r>
        <w:t xml:space="preserve"> </w:t>
      </w:r>
      <w:r>
        <w:rPr>
          <w:iCs/>
          <w:i/>
        </w:rPr>
        <w:t xml:space="preserve">ik</w:t>
      </w:r>
      <w:r>
        <w:t xml:space="preserve"> </w:t>
      </w:r>
      <w:r>
        <w:t xml:space="preserve">because of it;</w:t>
      </w:r>
      <w:r>
        <w:t xml:space="preserve"> </w:t>
      </w:r>
      <w:r>
        <w:rPr>
          <w:iCs/>
          <w:i/>
        </w:rPr>
        <w:t xml:space="preserve">ay</w:t>
      </w:r>
      <w:r>
        <w:t xml:space="preserve"> </w:t>
      </w:r>
      <w:r>
        <w:t xml:space="preserve">replacement; the augment</w:t>
      </w:r>
      <w:r>
        <w:t xml:space="preserve"> </w:t>
      </w:r>
      <w:r>
        <w:rPr>
          <w:iCs/>
          <w:i/>
        </w:rPr>
        <w:t xml:space="preserve">num</w:t>
      </w:r>
      <w:r>
        <w:t xml:space="preserve"> </w:t>
      </w:r>
      <w:r>
        <w:t xml:space="preserve">since</w:t>
      </w:r>
      <w:r>
        <w:t xml:space="preserve"> </w:t>
      </w:r>
      <w:r>
        <w:rPr>
          <w:iCs/>
          <w:i/>
        </w:rPr>
        <w:t xml:space="preserve">su</w:t>
      </w:r>
      <w:r>
        <w:t xml:space="preserve"> </w:t>
      </w:r>
      <w:r>
        <w:t xml:space="preserve">follows, because</w:t>
      </w:r>
      <w:r>
        <w:t xml:space="preserve"> </w:t>
      </w:r>
      <w:r>
        <w:rPr>
          <w:iCs/>
          <w:i/>
        </w:rPr>
        <w:t xml:space="preserve">uk</w:t>
      </w:r>
      <w:r>
        <w:t xml:space="preserve"> </w:t>
      </w:r>
      <w:r>
        <w:t xml:space="preserve">is a mark;</w:t>
      </w:r>
      <w:r>
        <w:t xml:space="preserve"> </w:t>
      </w:r>
      <w:r>
        <w:rPr>
          <w:iCs/>
          <w:i/>
        </w:rPr>
        <w:t xml:space="preserve">su</w:t>
      </w:r>
      <w:r>
        <w:t xml:space="preserve"> </w:t>
      </w:r>
      <w:r>
        <w:t xml:space="preserve">is elided by</w:t>
      </w:r>
      <w:r>
        <w:t xml:space="preserve"> </w:t>
      </w:r>
      <w:r>
        <w:t xml:space="preserve">“</w:t>
      </w:r>
      <w:r>
        <w:t xml:space="preserve">hal-ṅyābbhyo…</w:t>
      </w:r>
      <w:r>
        <w:t xml:space="preserve">”</w:t>
      </w:r>
      <w:r>
        <w:t xml:space="preserve"> </w:t>
      </w:r>
      <w:r>
        <w:t xml:space="preserve">and the</w:t>
      </w:r>
      <w:r>
        <w:t xml:space="preserve"> </w:t>
      </w:r>
      <w:r>
        <w:rPr>
          <w:iCs/>
          <w:i/>
        </w:rPr>
        <w:t xml:space="preserve">t</w:t>
      </w:r>
      <w:r>
        <w:t xml:space="preserve"> </w:t>
      </w:r>
      <w:r>
        <w:t xml:space="preserve">by</w:t>
      </w:r>
      <w:r>
        <w:t xml:space="preserve"> </w:t>
      </w:r>
      <w:r>
        <w:t xml:space="preserve">“</w:t>
      </w:r>
      <w:r>
        <w:t xml:space="preserve">saṃyogāntalopa</w:t>
      </w:r>
      <w:r>
        <w:t xml:space="preserve">”</w:t>
      </w:r>
      <w:r>
        <w:t xml:space="preserve">; as it is an</w:t>
      </w:r>
      <w:r>
        <w:t xml:space="preserve"> </w:t>
      </w:r>
      <w:r>
        <w:rPr>
          <w:iCs/>
          <w:i/>
        </w:rPr>
        <w:t xml:space="preserve">adupadeśa</w:t>
      </w:r>
      <w:r>
        <w:t xml:space="preserve"> </w:t>
      </w:r>
      <w:r>
        <w:t xml:space="preserve">root, the</w:t>
      </w:r>
      <w:r>
        <w:t xml:space="preserve"> </w:t>
      </w:r>
      <w:r>
        <w:rPr>
          <w:iCs/>
          <w:i/>
        </w:rPr>
        <w:t xml:space="preserve">lasārvadhātuka</w:t>
      </w:r>
      <w:r>
        <w:t xml:space="preserve"> </w:t>
      </w:r>
      <w:r>
        <w:t xml:space="preserve">is anudātta as before; the root’s accent remains.</w:t>
      </w:r>
    </w:p>
    <w:p>
      <w:pPr>
        <w:numPr>
          <w:ilvl w:val="0"/>
          <w:numId w:val="1243"/>
        </w:numPr>
        <w:pStyle w:val="Compact"/>
      </w:pPr>
      <w:r>
        <w:rPr>
          <w:bCs/>
          <w:b/>
        </w:rPr>
        <w:t xml:space="preserve">रजिष्ठैः</w:t>
      </w:r>
      <w:r>
        <w:t xml:space="preserve"> </w:t>
      </w:r>
      <w:r>
        <w:t xml:space="preserve">—</w:t>
      </w:r>
      <w:r>
        <w:t xml:space="preserve"> </w:t>
      </w:r>
      <w:r>
        <w:rPr>
          <w:iCs/>
          <w:i/>
        </w:rPr>
        <w:t xml:space="preserve">atiśayena ṛjavaḥ</w:t>
      </w:r>
      <w:r>
        <w:t xml:space="preserve"> </w:t>
      </w:r>
      <w:r>
        <w:t xml:space="preserve">=</w:t>
      </w:r>
      <w:r>
        <w:t xml:space="preserve"> </w:t>
      </w:r>
      <w:r>
        <w:rPr>
          <w:iCs/>
          <w:i/>
        </w:rPr>
        <w:t xml:space="preserve">rajiṣṭhāḥ</w:t>
      </w:r>
      <w:r>
        <w:t xml:space="preserve">: after the word</w:t>
      </w:r>
      <w:r>
        <w:t xml:space="preserve"> </w:t>
      </w:r>
      <w:r>
        <w:rPr>
          <w:iCs/>
          <w:i/>
        </w:rPr>
        <w:t xml:space="preserve">ṛju</w:t>
      </w:r>
      <w:r>
        <w:t xml:space="preserve"> </w:t>
      </w:r>
      <w:r>
        <w:t xml:space="preserve">in the superlative sense the affix</w:t>
      </w:r>
      <w:r>
        <w:t xml:space="preserve"> </w:t>
      </w:r>
      <w:r>
        <w:rPr>
          <w:iCs/>
          <w:i/>
        </w:rPr>
        <w:t xml:space="preserve">iṣṭhan</w:t>
      </w:r>
      <w:r>
        <w:t xml:space="preserve"> </w:t>
      </w:r>
      <w:r>
        <w:t xml:space="preserve">by</w:t>
      </w:r>
      <w:r>
        <w:t xml:space="preserve"> </w:t>
      </w:r>
      <w:r>
        <w:t xml:space="preserve">“</w:t>
      </w:r>
      <w:r>
        <w:t xml:space="preserve">atiśāyane tamabiṣṭhanau</w:t>
      </w:r>
      <w:r>
        <w:t xml:space="preserve">”</w:t>
      </w:r>
      <w:r>
        <w:t xml:space="preserve"> </w:t>
      </w:r>
      <w:r>
        <w:t xml:space="preserve">(Pā. Sū. 5-3-55); this following, by</w:t>
      </w:r>
      <w:r>
        <w:t xml:space="preserve"> </w:t>
      </w:r>
      <w:r>
        <w:t xml:space="preserve">“</w:t>
      </w:r>
      <w:r>
        <w:t xml:space="preserve">vibhāṣarjor chandasi</w:t>
      </w:r>
      <w:r>
        <w:t xml:space="preserve">”</w:t>
      </w:r>
      <w:r>
        <w:t xml:space="preserve"> </w:t>
      </w:r>
      <w:r>
        <w:t xml:space="preserve">(Pā. Sū. 6-4-162 [?]) the</w:t>
      </w:r>
      <w:r>
        <w:t xml:space="preserve"> </w:t>
      </w:r>
      <w:r>
        <w:rPr>
          <w:iCs/>
          <w:i/>
        </w:rPr>
        <w:t xml:space="preserve">ṛ</w:t>
      </w:r>
      <w:r>
        <w:t xml:space="preserve"> </w:t>
      </w:r>
      <w:r>
        <w:t xml:space="preserve">of</w:t>
      </w:r>
      <w:r>
        <w:t xml:space="preserve"> </w:t>
      </w:r>
      <w:r>
        <w:rPr>
          <w:iCs/>
          <w:i/>
        </w:rPr>
        <w:t xml:space="preserve">ṛju</w:t>
      </w:r>
      <w:r>
        <w:t xml:space="preserve"> </w:t>
      </w:r>
      <w:r>
        <w:t xml:space="preserve">becomes</w:t>
      </w:r>
      <w:r>
        <w:t xml:space="preserve"> </w:t>
      </w:r>
      <w:r>
        <w:rPr>
          <w:iCs/>
          <w:i/>
        </w:rPr>
        <w:t xml:space="preserve">ra</w:t>
      </w:r>
      <w:r>
        <w:t xml:space="preserve">;</w:t>
      </w:r>
      <w:r>
        <w:t xml:space="preserve"> </w:t>
      </w:r>
      <w:r>
        <w:t xml:space="preserve">“</w:t>
      </w:r>
      <w:r>
        <w:t xml:space="preserve">ṭeḥ</w:t>
      </w:r>
      <w:r>
        <w:t xml:space="preserve">”</w:t>
      </w:r>
      <w:r>
        <w:t xml:space="preserve"> </w:t>
      </w:r>
      <w:r>
        <w:t xml:space="preserve">(टेः, Pā. Sū. 6-4-155 [?]) drops the</w:t>
      </w:r>
      <w:r>
        <w:t xml:space="preserve"> </w:t>
      </w:r>
      <w:r>
        <w:rPr>
          <w:iCs/>
          <w:i/>
        </w:rPr>
        <w:t xml:space="preserve">ṭi</w:t>
      </w:r>
      <w:r>
        <w:t xml:space="preserve"> </w:t>
      </w:r>
      <w:r>
        <w:t xml:space="preserve">(the</w:t>
      </w:r>
      <w:r>
        <w:t xml:space="preserve"> </w:t>
      </w:r>
      <w:r>
        <w:rPr>
          <w:iCs/>
          <w:i/>
        </w:rPr>
        <w:t xml:space="preserve">u</w:t>
      </w:r>
      <w:r>
        <w:t xml:space="preserve">) —</w:t>
      </w:r>
      <w:r>
        <w:t xml:space="preserve"> </w:t>
      </w:r>
      <w:r>
        <w:rPr>
          <w:iCs/>
          <w:i/>
        </w:rPr>
        <w:t xml:space="preserve">rajiṣṭha</w:t>
      </w:r>
      <w:r>
        <w:t xml:space="preserve">; the affix being</w:t>
      </w:r>
      <w:r>
        <w:t xml:space="preserve"> </w:t>
      </w:r>
      <w:r>
        <w:rPr>
          <w:iCs/>
          <w:i/>
        </w:rPr>
        <w:t xml:space="preserve">n</w:t>
      </w:r>
      <w:r>
        <w:t xml:space="preserve">-marked, the initial udātta by</w:t>
      </w:r>
      <w:r>
        <w:t xml:space="preserve"> </w:t>
      </w:r>
      <w:r>
        <w:t xml:space="preserve">“</w:t>
      </w:r>
      <w:r>
        <w:t xml:space="preserve">ñnityādir nityam</w:t>
      </w:r>
      <w:r>
        <w:t xml:space="preserve">”</w:t>
      </w:r>
      <w:r>
        <w:t xml:space="preserve">; third-case plural.</w:t>
      </w:r>
    </w:p>
    <w:bookmarkEnd w:id="639"/>
    <w:bookmarkStart w:id="640" w:name="page-536-pdf-554"/>
    <w:p>
      <w:pPr>
        <w:pStyle w:val="Heading3"/>
      </w:pPr>
      <w:r>
        <w:t xml:space="preserve">Page 536 (PDF 554)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iCs/>
          <w:i/>
        </w:rPr>
        <w:t xml:space="preserve">Grammar of Rik 79.3, continued:</w:t>
      </w:r>
    </w:p>
    <w:p>
      <w:pPr>
        <w:numPr>
          <w:ilvl w:val="0"/>
          <w:numId w:val="1244"/>
        </w:numPr>
        <w:pStyle w:val="Compact"/>
      </w:pPr>
      <w:r>
        <w:rPr>
          <w:bCs/>
          <w:b/>
        </w:rPr>
        <w:t xml:space="preserve">परिज्मा</w:t>
      </w:r>
      <w:r>
        <w:t xml:space="preserve"> </w:t>
      </w:r>
      <w:r>
        <w:t xml:space="preserve">—</w:t>
      </w:r>
      <w:r>
        <w:t xml:space="preserve"> </w:t>
      </w:r>
      <w:r>
        <w:rPr>
          <w:iCs/>
          <w:i/>
        </w:rPr>
        <w:t xml:space="preserve">pari jāyate iti parijmā</w:t>
      </w:r>
      <w:r>
        <w:t xml:space="preserve">: the root</w:t>
      </w:r>
      <w:r>
        <w:t xml:space="preserve"> </w:t>
      </w:r>
      <w:r>
        <w:rPr>
          <w:iCs/>
          <w:i/>
        </w:rPr>
        <w:t xml:space="preserve">janī prādurbhāve</w:t>
      </w:r>
      <w:r>
        <w:t xml:space="preserve"> </w:t>
      </w:r>
      <w:r>
        <w:t xml:space="preserve">(जनी प्रादुर्भावे); by</w:t>
      </w:r>
      <w:r>
        <w:t xml:space="preserve"> </w:t>
      </w:r>
      <w:r>
        <w:t xml:space="preserve">“</w:t>
      </w:r>
      <w:r>
        <w:t xml:space="preserve">śvannukṣan…</w:t>
      </w:r>
      <w:r>
        <w:t xml:space="preserve">”</w:t>
      </w:r>
      <w:r>
        <w:t xml:space="preserve"> </w:t>
      </w:r>
      <w:r>
        <w:t xml:space="preserve">(श्वन्नुक्षन्पूषन्…, Uṇ. Sū. 1-[158?] [?]) the preposition</w:t>
      </w:r>
      <w:r>
        <w:t xml:space="preserve"> </w:t>
      </w:r>
      <w:r>
        <w:rPr>
          <w:iCs/>
          <w:i/>
        </w:rPr>
        <w:t xml:space="preserve">pari</w:t>
      </w:r>
      <w:r>
        <w:t xml:space="preserve"> </w:t>
      </w:r>
      <w:r>
        <w:t xml:space="preserve">being before the root, the loss of the penultimate (</w:t>
      </w:r>
      <w:r>
        <w:rPr>
          <w:iCs/>
          <w:i/>
        </w:rPr>
        <w:t xml:space="preserve">upadhā</w:t>
      </w:r>
      <w:r>
        <w:t xml:space="preserve">), the</w:t>
      </w:r>
      <w:r>
        <w:t xml:space="preserve"> </w:t>
      </w:r>
      <w:r>
        <w:rPr>
          <w:iCs/>
          <w:i/>
        </w:rPr>
        <w:t xml:space="preserve">makārānta</w:t>
      </w:r>
      <w:r>
        <w:t xml:space="preserve"> </w:t>
      </w:r>
      <w:r>
        <w:t xml:space="preserve">substitution and the</w:t>
      </w:r>
      <w:r>
        <w:t xml:space="preserve"> </w:t>
      </w:r>
      <w:r>
        <w:rPr>
          <w:iCs/>
          <w:i/>
        </w:rPr>
        <w:t xml:space="preserve">kani</w:t>
      </w:r>
      <w:r>
        <w:t xml:space="preserve"> </w:t>
      </w:r>
      <w:r>
        <w:t xml:space="preserve">affix come about, and the form is irregular (</w:t>
      </w:r>
      <w:r>
        <w:rPr>
          <w:iCs/>
          <w:i/>
        </w:rPr>
        <w:t xml:space="preserve">nipātita</w:t>
      </w:r>
      <w:r>
        <w:t xml:space="preserve">). First-case singular.</w:t>
      </w:r>
    </w:p>
    <w:p>
      <w:pPr>
        <w:numPr>
          <w:ilvl w:val="0"/>
          <w:numId w:val="1244"/>
        </w:numPr>
        <w:pStyle w:val="Compact"/>
      </w:pPr>
      <w:r>
        <w:rPr>
          <w:bCs/>
          <w:b/>
        </w:rPr>
        <w:t xml:space="preserve">पृञ्चन्ति</w:t>
      </w:r>
      <w:r>
        <w:t xml:space="preserve"> </w:t>
      </w:r>
      <w:r>
        <w:t xml:space="preserve">— the root</w:t>
      </w:r>
      <w:r>
        <w:t xml:space="preserve"> </w:t>
      </w:r>
      <w:r>
        <w:rPr>
          <w:iCs/>
          <w:i/>
        </w:rPr>
        <w:t xml:space="preserve">pṛcī samparke</w:t>
      </w:r>
      <w:r>
        <w:t xml:space="preserve"> </w:t>
      </w:r>
      <w:r>
        <w:t xml:space="preserve">(पृची सम्पर्के),</w:t>
      </w:r>
      <w:r>
        <w:t xml:space="preserve"> </w:t>
      </w:r>
      <w:r>
        <w:rPr>
          <w:iCs/>
          <w:i/>
        </w:rPr>
        <w:t xml:space="preserve">rudhādi</w:t>
      </w:r>
      <w:r>
        <w:t xml:space="preserve">;</w:t>
      </w:r>
      <w:r>
        <w:t xml:space="preserve"> </w:t>
      </w:r>
      <w:r>
        <w:rPr>
          <w:iCs/>
          <w:i/>
        </w:rPr>
        <w:t xml:space="preserve">laṭ</w:t>
      </w:r>
      <w:r>
        <w:t xml:space="preserve">, third person plural; the ending</w:t>
      </w:r>
      <w:r>
        <w:t xml:space="preserve"> </w:t>
      </w:r>
      <w:r>
        <w:rPr>
          <w:iCs/>
          <w:i/>
        </w:rPr>
        <w:t xml:space="preserve">anta</w:t>
      </w:r>
      <w:r>
        <w:t xml:space="preserve"> </w:t>
      </w:r>
      <w:r>
        <w:t xml:space="preserve">by</w:t>
      </w:r>
      <w:r>
        <w:t xml:space="preserve"> </w:t>
      </w:r>
      <w:r>
        <w:t xml:space="preserve">“</w:t>
      </w:r>
      <w:r>
        <w:t xml:space="preserve">jho ’ntaḥ</w:t>
      </w:r>
      <w:r>
        <w:t xml:space="preserve">”</w:t>
      </w:r>
      <w:r>
        <w:t xml:space="preserve"> </w:t>
      </w:r>
      <w:r>
        <w:t xml:space="preserve">(झोऽन्तः);</w:t>
      </w:r>
      <w:r>
        <w:t xml:space="preserve"> </w:t>
      </w:r>
      <w:r>
        <w:rPr>
          <w:iCs/>
          <w:i/>
        </w:rPr>
        <w:t xml:space="preserve">śnam</w:t>
      </w:r>
      <w:r>
        <w:t xml:space="preserve"> </w:t>
      </w:r>
      <w:r>
        <w:t xml:space="preserve">by</w:t>
      </w:r>
      <w:r>
        <w:t xml:space="preserve"> </w:t>
      </w:r>
      <w:r>
        <w:t xml:space="preserve">“</w:t>
      </w:r>
      <w:r>
        <w:t xml:space="preserve">rudhādibhyaḥ śnam</w:t>
      </w:r>
      <w:r>
        <w:t xml:space="preserve">”</w:t>
      </w:r>
      <w:r>
        <w:t xml:space="preserve"> </w:t>
      </w:r>
      <w:r>
        <w:t xml:space="preserve">(रुधादिभ्यः श्नम्, Pā. Sū. 3-1-78);</w:t>
      </w:r>
      <w:r>
        <w:t xml:space="preserve"> </w:t>
      </w:r>
      <w:r>
        <w:t xml:space="preserve">“</w:t>
      </w:r>
      <w:r>
        <w:t xml:space="preserve">midaco ’ntyāt paraḥ</w:t>
      </w:r>
      <w:r>
        <w:t xml:space="preserve">”</w:t>
      </w:r>
      <w:r>
        <w:t xml:space="preserve"> </w:t>
      </w:r>
      <w:r>
        <w:t xml:space="preserve">(the</w:t>
      </w:r>
      <w:r>
        <w:t xml:space="preserve"> </w:t>
      </w:r>
      <w:r>
        <w:rPr>
          <w:iCs/>
          <w:i/>
        </w:rPr>
        <w:t xml:space="preserve">paribhāṣā</w:t>
      </w:r>
      <w:r>
        <w:t xml:space="preserve">) places it after the last vowel;</w:t>
      </w:r>
      <w:r>
        <w:t xml:space="preserve"> </w:t>
      </w:r>
      <w:r>
        <w:t xml:space="preserve">“</w:t>
      </w:r>
      <w:r>
        <w:t xml:space="preserve">naś cāpadāntasya jhali</w:t>
      </w:r>
      <w:r>
        <w:t xml:space="preserve">”</w:t>
      </w:r>
      <w:r>
        <w:t xml:space="preserve"> </w:t>
      </w:r>
      <w:r>
        <w:t xml:space="preserve">(नश्चापदान्तस्य झलि, Pā. Sū. 8-3-24) gives the anusvāra to the</w:t>
      </w:r>
      <w:r>
        <w:t xml:space="preserve"> </w:t>
      </w:r>
      <w:r>
        <w:rPr>
          <w:iCs/>
          <w:i/>
        </w:rPr>
        <w:t xml:space="preserve">n</w:t>
      </w:r>
      <w:r>
        <w:t xml:space="preserve">;</w:t>
      </w:r>
      <w:r>
        <w:t xml:space="preserve"> </w:t>
      </w:r>
      <w:r>
        <w:t xml:space="preserve">“</w:t>
      </w:r>
      <w:r>
        <w:t xml:space="preserve">anusvārasya yayi parasavarṇaḥ</w:t>
      </w:r>
      <w:r>
        <w:t xml:space="preserve">”</w:t>
      </w:r>
      <w:r>
        <w:t xml:space="preserve"> </w:t>
      </w:r>
      <w:r>
        <w:t xml:space="preserve">(अनुस्वारस्य ययि परसवर्णः, Pā. Sū. 8-4-58) gives the</w:t>
      </w:r>
      <w:r>
        <w:t xml:space="preserve"> </w:t>
      </w:r>
      <w:r>
        <w:rPr>
          <w:iCs/>
          <w:i/>
        </w:rPr>
        <w:t xml:space="preserve">parasavarṇa</w:t>
      </w:r>
      <w:r>
        <w:t xml:space="preserve">; the accent is nighāta by</w:t>
      </w:r>
      <w:r>
        <w:t xml:space="preserve"> </w:t>
      </w:r>
      <w:r>
        <w:t xml:space="preserve">“</w:t>
      </w:r>
      <w:r>
        <w:t xml:space="preserve">tiṅ atiṅaḥ</w:t>
      </w:r>
      <w:r>
        <w:t xml:space="preserve">”</w:t>
      </w:r>
      <w:r>
        <w:t xml:space="preserve"> </w:t>
      </w:r>
      <w:r>
        <w:t xml:space="preserve">(तिङ्ङतिङः, Pā. Sū. 8-1-28), since it is</w:t>
      </w:r>
      <w:r>
        <w:t xml:space="preserve"> </w:t>
      </w:r>
      <w:r>
        <w:rPr>
          <w:iCs/>
          <w:i/>
        </w:rPr>
        <w:t xml:space="preserve">atiṅanta</w:t>
      </w:r>
      <w:r>
        <w:t xml:space="preserve"> </w:t>
      </w:r>
      <w:r>
        <w:t xml:space="preserve">in the pāda. ||3||</w:t>
      </w:r>
    </w:p>
    <w:p>
      <w:pPr>
        <w:pStyle w:val="FirstParagraph"/>
      </w:pPr>
      <w:r>
        <w:rPr>
          <w:iCs/>
          <w:i/>
        </w:rPr>
        <w:t xml:space="preserve">Grammar page, noted briefly; sūtra numerals tentative [?].</w:t>
      </w:r>
    </w:p>
    <w:p>
      <w:pPr>
        <w:pStyle w:val="BodyText"/>
      </w:pPr>
      <w:r>
        <w:rPr>
          <w:bCs/>
          <w:b/>
        </w:rPr>
        <w:t xml:space="preserve">॥ संहिताखण्डः ॥ — Saṃhitā text of Rik 79.4</w:t>
      </w:r>
      <w:r>
        <w:t xml:space="preserve"> </w:t>
      </w:r>
      <w:r>
        <w:rPr>
          <w:iCs/>
          <w:i/>
        </w:rPr>
        <w:t xml:space="preserve">(Accents as printed, 300 dpi; exact syllable of several strokes/underlines is doubtful: [accent ?].)</w:t>
      </w:r>
    </w:p>
    <w:p>
      <w:pPr>
        <w:pStyle w:val="BlockText"/>
      </w:pPr>
      <w:r>
        <w:t xml:space="preserve">अग्ने॒ वाज॑स्य गोम॑त॒ ईशा॑नः सहसो यहो ।</w:t>
      </w:r>
      <w:r>
        <w:t xml:space="preserve"> </w:t>
      </w:r>
      <w:r>
        <w:t xml:space="preserve">अ॒स्मे धे॑हि जातवेदो॒ महि॒ श्रवः॑ ॥ ४ ॥</w:t>
      </w:r>
    </w:p>
    <w:p>
      <w:pPr>
        <w:pStyle w:val="FirstParagraph"/>
      </w:pPr>
      <w:r>
        <w:rPr>
          <w:iCs/>
          <w:i/>
        </w:rPr>
        <w:t xml:space="preserve">agne vājasya gomata īśānaḥ sahaso yaho |</w:t>
      </w:r>
      <w:r>
        <w:rPr>
          <w:iCs/>
          <w:i/>
        </w:rPr>
        <w:t xml:space="preserve"> </w:t>
      </w:r>
      <w:r>
        <w:rPr>
          <w:iCs/>
          <w:i/>
        </w:rPr>
        <w:t xml:space="preserve">asme dhehi jātavedo mahi śravaḥ ||4||</w:t>
      </w:r>
    </w:p>
    <w:p>
      <w:pPr>
        <w:pStyle w:val="BodyText"/>
      </w:pPr>
      <w:r>
        <w:rPr>
          <w:bCs/>
          <w:b/>
        </w:rPr>
        <w:t xml:space="preserve">॥ पदपाठः ॥ — Pada-pāṭha</w:t>
      </w:r>
    </w:p>
    <w:p>
      <w:pPr>
        <w:pStyle w:val="BlockText"/>
      </w:pPr>
      <w:r>
        <w:t xml:space="preserve">अग्ने । वाजस्य । गोऽमतः । ईशानः । सहसः । यहो इति ।</w:t>
      </w:r>
      <w:r>
        <w:t xml:space="preserve"> </w:t>
      </w:r>
      <w:r>
        <w:t xml:space="preserve">अस्मे इति । धेहि । जातऽवेदः । महि । श्रवः ॥ ४ ॥</w:t>
      </w:r>
    </w:p>
    <w:p>
      <w:pPr>
        <w:pStyle w:val="FirstParagraph"/>
      </w:pPr>
      <w:r>
        <w:rPr>
          <w:iCs/>
          <w:i/>
        </w:rPr>
        <w:t xml:space="preserve">agne | vājasya | go-mataḥ | īśānaḥ | sahasaḥ | yaho iti | asme iti | dhehi | jāta-vedaḥ | mahi | śravaḥ ||4||</w:t>
      </w:r>
    </w:p>
    <w:p>
      <w:r>
        <w:pict>
          <v:rect style="width:0;height:1.5pt" o:hralign="center" o:hrstd="t" o:hr="t"/>
        </w:pict>
      </w:r>
    </w:p>
    <w:bookmarkEnd w:id="640"/>
    <w:bookmarkStart w:id="641" w:name="page-537-pdf-555"/>
    <w:p>
      <w:pPr>
        <w:pStyle w:val="Heading3"/>
      </w:pPr>
      <w:r>
        <w:t xml:space="preserve">Page 537 (PDF 555)</w:t>
      </w:r>
    </w:p>
    <w:p>
      <w:pPr>
        <w:pStyle w:val="FirstParagraph"/>
      </w:pPr>
      <w:r>
        <w:rPr>
          <w:iCs/>
          <w:i/>
        </w:rPr>
        <w:t xml:space="preserve">(Running head left:</w:t>
      </w:r>
      <w:r>
        <w:rPr>
          <w:iCs/>
          <w:i/>
        </w:rPr>
        <w:t xml:space="preserve"> </w:t>
      </w:r>
      <w:r>
        <w:rPr>
          <w:iCs/>
          <w:i/>
        </w:rPr>
        <w:t xml:space="preserve">“</w:t>
      </w:r>
      <w:r>
        <w:rPr>
          <w:iCs/>
          <w:i/>
        </w:rPr>
        <w:t xml:space="preserve">Aṣṭaka 1, Adhyāya 5, Varga 27</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सायणभाष्यम् ॥ — Sāyaṇa’s bhāṣya of Rik 79.4</w:t>
      </w:r>
      <w:r>
        <w:t xml:space="preserve"> </w:t>
      </w:r>
      <w:r>
        <w:rPr>
          <w:iCs/>
          <w:i/>
        </w:rPr>
        <w:t xml:space="preserve">(Sanskrit in Kannada script; doubtful places [?])</w:t>
      </w:r>
    </w:p>
    <w:p>
      <w:pPr>
        <w:pStyle w:val="BlockText"/>
      </w:pPr>
      <w:r>
        <w:t xml:space="preserve">प्रातरनुवाकस्याग्नेये क्रतावौष्णिहे छन्दस्याश्विनशस्त्रे चाग्ने वाजस्येत्याद्यास्तिस्र ऋचः । सूत्रितं च । अग्ने वाजस्येति तिस्रः पुरु त्वा त्वामग्ने । आ. ४-१३ [?] इति ॥</w:t>
      </w:r>
    </w:p>
    <w:p>
      <w:pPr>
        <w:pStyle w:val="BlockText"/>
      </w:pPr>
      <w:r>
        <w:t xml:space="preserve">हे सहसो यहो बलस्य पुत्राग्ने गोमतो बहुभिर्गोभिर्युक्तस्य वाजस्यान्नस्यैशान ईश्वरस्त्वमसि । अतोऽस्मे अस्मासु हे जातवेदो जातधन जातानां वेदितर्वाग्ने महि प्रभूतं श्रवोऽन्नं धेहि । स्थापय ॥ सहसो यहो । परांगवद्भावादामन्त्रितस्य चेति षष्ठ्यामन्त्रिते समुदायो निहन्यते [?] । अस्मे । सुपां सुलुगिति सप्तम्याः शेआदेशः ॥</w:t>
      </w:r>
    </w:p>
    <w:p>
      <w:pPr>
        <w:pStyle w:val="FirstParagraph"/>
      </w:pPr>
      <w:r>
        <w:rPr>
          <w:iCs/>
          <w:i/>
        </w:rPr>
        <w:t xml:space="preserve">prātaranuvākasyāgneye kratāv auṣṇihe chandasy āśvinaśastre cāgne vājasyety ādyās tisra ṛcaḥ | sūtritaṃ ca | agne vājasyeti tisraḥ puru tvā tvām agne | Āś. 4-13 [?] iti ||</w:t>
      </w:r>
    </w:p>
    <w:p>
      <w:pPr>
        <w:pStyle w:val="BodyText"/>
      </w:pPr>
      <w:r>
        <w:rPr>
          <w:iCs/>
          <w:i/>
        </w:rPr>
        <w:t xml:space="preserve">he sahaso yaho balasya putrāgne gomato bahubhir gobhir yuktasya vājasyānnasyaiśāna īśvaras tvam asi | ato ’sme asmāsu he jātavedo jātadhana jātānāṃ veditarvāgne mahi prabhūtaṃ śravo ’nnaṃ dhehi | sthāpaya || sahaso yaho | parāṅgavadbhāvād āmantritasya ceti ṣaṣṭhyāmantrite samudāyo nihanyate [?] | asme | supāṃ suluk iti saptamyāḥ śe-ādeśaḥ ||</w:t>
      </w:r>
    </w:p>
    <w:p>
      <w:pPr>
        <w:pStyle w:val="BodyText"/>
      </w:pPr>
      <w:r>
        <w:rPr>
          <w:iCs/>
          <w:i/>
        </w:rPr>
        <w:t xml:space="preserve">Sense:</w:t>
      </w:r>
      <w:r>
        <w:t xml:space="preserve"> </w:t>
      </w:r>
      <w:r>
        <w:t xml:space="preserve">“</w:t>
      </w:r>
      <w:r>
        <w:t xml:space="preserve">Of the</w:t>
      </w:r>
      <w:r>
        <w:t xml:space="preserve"> </w:t>
      </w:r>
      <w:r>
        <w:rPr>
          <w:iCs/>
          <w:i/>
        </w:rPr>
        <w:t xml:space="preserve">Prātaranuvāka</w:t>
      </w:r>
      <w:r>
        <w:t xml:space="preserve">, in the Āgneya rite, in the Uṣṇih metre, and in the Āśvina-śastra, the first three Ṛks beginning</w:t>
      </w:r>
      <w:r>
        <w:t xml:space="preserve"> </w:t>
      </w:r>
      <w:r>
        <w:rPr>
          <w:iCs/>
          <w:i/>
        </w:rPr>
        <w:t xml:space="preserve">agne vājasya</w:t>
      </w:r>
      <w:r>
        <w:t xml:space="preserve"> </w:t>
      </w:r>
      <w:r>
        <w:t xml:space="preserve">(are used). It is also given in the sūtra:</w:t>
      </w:r>
      <w:r>
        <w:t xml:space="preserve"> </w:t>
      </w:r>
      <w:r>
        <w:t xml:space="preserve">‘</w:t>
      </w:r>
      <w:r>
        <w:rPr>
          <w:iCs/>
          <w:i/>
        </w:rPr>
        <w:t xml:space="preserve">agne vājasya</w:t>
      </w:r>
      <w:r>
        <w:t xml:space="preserve"> </w:t>
      </w:r>
      <w:r>
        <w:t xml:space="preserve">— the three;</w:t>
      </w:r>
      <w:r>
        <w:t xml:space="preserve"> </w:t>
      </w:r>
      <w:r>
        <w:rPr>
          <w:iCs/>
          <w:i/>
        </w:rPr>
        <w:t xml:space="preserve">puru tvā</w:t>
      </w:r>
      <w:r>
        <w:t xml:space="preserve">;</w:t>
      </w:r>
      <w:r>
        <w:t xml:space="preserve"> </w:t>
      </w:r>
      <w:r>
        <w:rPr>
          <w:iCs/>
          <w:i/>
        </w:rPr>
        <w:t xml:space="preserve">tvām agne</w:t>
      </w:r>
      <w:r>
        <w:t xml:space="preserve">’</w:t>
      </w:r>
      <w:r>
        <w:t xml:space="preserve"> </w:t>
      </w:r>
      <w:r>
        <w:t xml:space="preserve">(Āśv. 4-13 [?]). — O son of strength (</w:t>
      </w:r>
      <w:r>
        <w:rPr>
          <w:iCs/>
          <w:i/>
        </w:rPr>
        <w:t xml:space="preserve">sahaso yaho</w:t>
      </w:r>
      <w:r>
        <w:t xml:space="preserve"> </w:t>
      </w:r>
      <w:r>
        <w:t xml:space="preserve">=</w:t>
      </w:r>
      <w:r>
        <w:t xml:space="preserve"> </w:t>
      </w:r>
      <w:r>
        <w:rPr>
          <w:iCs/>
          <w:i/>
        </w:rPr>
        <w:t xml:space="preserve">balasya putra</w:t>
      </w:r>
      <w:r>
        <w:t xml:space="preserve">), O Agni, you are the lord (</w:t>
      </w:r>
      <w:r>
        <w:rPr>
          <w:iCs/>
          <w:i/>
        </w:rPr>
        <w:t xml:space="preserve">īśāna</w:t>
      </w:r>
      <w:r>
        <w:t xml:space="preserve"> </w:t>
      </w:r>
      <w:r>
        <w:t xml:space="preserve">=</w:t>
      </w:r>
      <w:r>
        <w:t xml:space="preserve"> </w:t>
      </w:r>
      <w:r>
        <w:rPr>
          <w:iCs/>
          <w:i/>
        </w:rPr>
        <w:t xml:space="preserve">īśvara</w:t>
      </w:r>
      <w:r>
        <w:t xml:space="preserve">) of food (</w:t>
      </w:r>
      <w:r>
        <w:rPr>
          <w:iCs/>
          <w:i/>
        </w:rPr>
        <w:t xml:space="preserve">vāja</w:t>
      </w:r>
      <w:r>
        <w:t xml:space="preserve"> </w:t>
      </w:r>
      <w:r>
        <w:t xml:space="preserve">=</w:t>
      </w:r>
      <w:r>
        <w:t xml:space="preserve"> </w:t>
      </w:r>
      <w:r>
        <w:rPr>
          <w:iCs/>
          <w:i/>
        </w:rPr>
        <w:t xml:space="preserve">anna</w:t>
      </w:r>
      <w:r>
        <w:t xml:space="preserve">) that has many cows (</w:t>
      </w:r>
      <w:r>
        <w:rPr>
          <w:iCs/>
          <w:i/>
        </w:rPr>
        <w:t xml:space="preserve">gomataḥ</w:t>
      </w:r>
      <w:r>
        <w:t xml:space="preserve"> </w:t>
      </w:r>
      <w:r>
        <w:t xml:space="preserve">= endowed with many cattle). Therefore, O</w:t>
      </w:r>
      <w:r>
        <w:t xml:space="preserve"> </w:t>
      </w:r>
      <w:r>
        <w:rPr>
          <w:iCs/>
          <w:i/>
        </w:rPr>
        <w:t xml:space="preserve">Jātavedas</w:t>
      </w:r>
      <w:r>
        <w:t xml:space="preserve"> </w:t>
      </w:r>
      <w:r>
        <w:t xml:space="preserve">— you who have (all) wealth that is born, or who know all that is born — give (</w:t>
      </w:r>
      <w:r>
        <w:rPr>
          <w:iCs/>
          <w:i/>
        </w:rPr>
        <w:t xml:space="preserve">dhehi</w:t>
      </w:r>
      <w:r>
        <w:t xml:space="preserve"> </w:t>
      </w:r>
      <w:r>
        <w:t xml:space="preserve">=</w:t>
      </w:r>
      <w:r>
        <w:t xml:space="preserve"> </w:t>
      </w:r>
      <w:r>
        <w:rPr>
          <w:iCs/>
          <w:i/>
        </w:rPr>
        <w:t xml:space="preserve">sthāpaya</w:t>
      </w:r>
      <w:r>
        <w:t xml:space="preserve">) to us (</w:t>
      </w:r>
      <w:r>
        <w:rPr>
          <w:iCs/>
          <w:i/>
        </w:rPr>
        <w:t xml:space="preserve">asme</w:t>
      </w:r>
      <w:r>
        <w:t xml:space="preserve"> </w:t>
      </w:r>
      <w:r>
        <w:t xml:space="preserve">=</w:t>
      </w:r>
      <w:r>
        <w:t xml:space="preserve"> </w:t>
      </w:r>
      <w:r>
        <w:rPr>
          <w:iCs/>
          <w:i/>
        </w:rPr>
        <w:t xml:space="preserve">asmāsu</w:t>
      </w:r>
      <w:r>
        <w:t xml:space="preserve">) abundant (</w:t>
      </w:r>
      <w:r>
        <w:rPr>
          <w:iCs/>
          <w:i/>
        </w:rPr>
        <w:t xml:space="preserve">mahi</w:t>
      </w:r>
      <w:r>
        <w:t xml:space="preserve"> </w:t>
      </w:r>
      <w:r>
        <w:t xml:space="preserve">=</w:t>
      </w:r>
      <w:r>
        <w:t xml:space="preserve"> </w:t>
      </w:r>
      <w:r>
        <w:rPr>
          <w:iCs/>
          <w:i/>
        </w:rPr>
        <w:t xml:space="preserve">prabhūtam</w:t>
      </w:r>
      <w:r>
        <w:t xml:space="preserve">)</w:t>
      </w:r>
      <w:r>
        <w:t xml:space="preserve"> </w:t>
      </w:r>
      <w:r>
        <w:rPr>
          <w:iCs/>
          <w:i/>
        </w:rPr>
        <w:t xml:space="preserve">śravas</w:t>
      </w:r>
      <w:r>
        <w:t xml:space="preserve">, food.</w:t>
      </w:r>
      <w:r>
        <w:t xml:space="preserve">”</w:t>
      </w:r>
      <w:r>
        <w:t xml:space="preserve"> </w:t>
      </w:r>
      <w:r>
        <w:rPr>
          <w:iCs/>
          <w:i/>
        </w:rPr>
        <w:t xml:space="preserve">The grammatical tail:</w:t>
      </w:r>
      <w:r>
        <w:t xml:space="preserve"> </w:t>
      </w:r>
      <w:r>
        <w:rPr>
          <w:iCs/>
          <w:i/>
        </w:rPr>
        <w:t xml:space="preserve">sahaso yaho</w:t>
      </w:r>
      <w:r>
        <w:t xml:space="preserve"> </w:t>
      </w:r>
      <w:r>
        <w:t xml:space="preserve">— by</w:t>
      </w:r>
      <w:r>
        <w:t xml:space="preserve"> </w:t>
      </w:r>
      <w:r>
        <w:t xml:space="preserve">“</w:t>
      </w:r>
      <w:r>
        <w:t xml:space="preserve">parāṅgavad bhāvāt</w:t>
      </w:r>
      <w:r>
        <w:t xml:space="preserve">”</w:t>
      </w:r>
      <w:r>
        <w:t xml:space="preserve"> </w:t>
      </w:r>
      <w:r>
        <w:t xml:space="preserve">and</w:t>
      </w:r>
      <w:r>
        <w:t xml:space="preserve"> </w:t>
      </w:r>
      <w:r>
        <w:t xml:space="preserve">“</w:t>
      </w:r>
      <w:r>
        <w:t xml:space="preserve">āmantritasya ca</w:t>
      </w:r>
      <w:r>
        <w:t xml:space="preserve">”</w:t>
      </w:r>
      <w:r>
        <w:t xml:space="preserve"> </w:t>
      </w:r>
      <w:r>
        <w:t xml:space="preserve">[?] the whole group of the sixth-case and the vocative is treated (as one) and receives nighāta [?];</w:t>
      </w:r>
      <w:r>
        <w:t xml:space="preserve"> </w:t>
      </w:r>
      <w:r>
        <w:rPr>
          <w:iCs/>
          <w:i/>
        </w:rPr>
        <w:t xml:space="preserve">asme</w:t>
      </w:r>
      <w:r>
        <w:t xml:space="preserve"> </w:t>
      </w:r>
      <w:r>
        <w:t xml:space="preserve">— by</w:t>
      </w:r>
      <w:r>
        <w:t xml:space="preserve"> </w:t>
      </w:r>
      <w:r>
        <w:t xml:space="preserve">“</w:t>
      </w:r>
      <w:r>
        <w:t xml:space="preserve">supāṃ suluk…</w:t>
      </w:r>
      <w:r>
        <w:t xml:space="preserve">”</w:t>
      </w:r>
      <w:r>
        <w:t xml:space="preserve"> </w:t>
      </w:r>
      <w:r>
        <w:t xml:space="preserve">the seventh-case ending is replaced by</w:t>
      </w:r>
      <w:r>
        <w:t xml:space="preserve"> </w:t>
      </w:r>
      <w:r>
        <w:rPr>
          <w:iCs/>
          <w:i/>
        </w:rPr>
        <w:t xml:space="preserve">śe</w:t>
      </w:r>
      <w:r>
        <w:t xml:space="preserve">.</w:t>
      </w:r>
    </w:p>
    <w:p>
      <w:pPr>
        <w:pStyle w:val="BodyText"/>
      </w:pPr>
      <w:r>
        <w:rPr>
          <w:bCs/>
          <w:b/>
        </w:rPr>
        <w:t xml:space="preserve">॥ प्रतिपदार्थः ॥ — Pratipadārtha of Rik 79.4</w:t>
      </w:r>
      <w:r>
        <w:t xml:space="preserve"> </w:t>
      </w:r>
      <w:r>
        <w:rPr>
          <w:iCs/>
          <w:i/>
        </w:rPr>
        <w:t xml:space="preserve">(Kannada)</w:t>
      </w:r>
    </w:p>
    <w:p>
      <w:pPr>
        <w:numPr>
          <w:ilvl w:val="0"/>
          <w:numId w:val="1245"/>
        </w:numPr>
        <w:pStyle w:val="Compact"/>
      </w:pPr>
      <w:r>
        <w:rPr>
          <w:bCs/>
          <w:b/>
        </w:rPr>
        <w:t xml:space="preserve">सहसो यहो</w:t>
      </w:r>
      <w:r>
        <w:t xml:space="preserve"> </w:t>
      </w:r>
      <w:r>
        <w:t xml:space="preserve">—</w:t>
      </w:r>
      <w:r>
        <w:t xml:space="preserve"> </w:t>
      </w:r>
      <w:r>
        <w:t xml:space="preserve">“</w:t>
      </w:r>
      <w:r>
        <w:t xml:space="preserve">O son of strength (</w:t>
      </w:r>
      <w:r>
        <w:rPr>
          <w:iCs/>
          <w:i/>
        </w:rPr>
        <w:t xml:space="preserve">bala</w:t>
      </w:r>
      <w:r>
        <w:t xml:space="preserve">)</w:t>
      </w:r>
      <w:r>
        <w:t xml:space="preserve">”</w:t>
      </w:r>
    </w:p>
    <w:p>
      <w:pPr>
        <w:numPr>
          <w:ilvl w:val="0"/>
          <w:numId w:val="1245"/>
        </w:numPr>
        <w:pStyle w:val="Compact"/>
      </w:pPr>
      <w:r>
        <w:rPr>
          <w:bCs/>
          <w:b/>
        </w:rPr>
        <w:t xml:space="preserve">अग्ने</w:t>
      </w:r>
      <w:r>
        <w:t xml:space="preserve"> </w:t>
      </w:r>
      <w:r>
        <w:t xml:space="preserve">—</w:t>
      </w:r>
      <w:r>
        <w:t xml:space="preserve"> </w:t>
      </w:r>
      <w:r>
        <w:t xml:space="preserve">“</w:t>
      </w:r>
      <w:r>
        <w:t xml:space="preserve">O Agni (you)</w:t>
      </w:r>
      <w:r>
        <w:t xml:space="preserve">”</w:t>
      </w:r>
    </w:p>
    <w:p>
      <w:pPr>
        <w:numPr>
          <w:ilvl w:val="0"/>
          <w:numId w:val="1245"/>
        </w:numPr>
        <w:pStyle w:val="Compact"/>
      </w:pPr>
      <w:r>
        <w:rPr>
          <w:bCs/>
          <w:b/>
        </w:rPr>
        <w:t xml:space="preserve">गोमतः</w:t>
      </w:r>
      <w:r>
        <w:t xml:space="preserve"> </w:t>
      </w:r>
      <w:r>
        <w:t xml:space="preserve">—</w:t>
      </w:r>
      <w:r>
        <w:t xml:space="preserve"> </w:t>
      </w:r>
      <w:r>
        <w:t xml:space="preserve">“</w:t>
      </w:r>
      <w:r>
        <w:t xml:space="preserve">(of him) who is provided with (many) cows</w:t>
      </w:r>
      <w:r>
        <w:t xml:space="preserve">”</w:t>
      </w:r>
    </w:p>
    <w:p>
      <w:pPr>
        <w:numPr>
          <w:ilvl w:val="0"/>
          <w:numId w:val="1245"/>
        </w:numPr>
        <w:pStyle w:val="Compact"/>
      </w:pPr>
      <w:r>
        <w:rPr>
          <w:bCs/>
          <w:b/>
        </w:rPr>
        <w:t xml:space="preserve">वाजस्य</w:t>
      </w:r>
      <w:r>
        <w:t xml:space="preserve"> </w:t>
      </w:r>
      <w:r>
        <w:t xml:space="preserve">—</w:t>
      </w:r>
      <w:r>
        <w:t xml:space="preserve"> </w:t>
      </w:r>
      <w:r>
        <w:t xml:space="preserve">“</w:t>
      </w:r>
      <w:r>
        <w:t xml:space="preserve">of food</w:t>
      </w:r>
      <w:r>
        <w:t xml:space="preserve">”</w:t>
      </w:r>
    </w:p>
    <w:p>
      <w:pPr>
        <w:numPr>
          <w:ilvl w:val="0"/>
          <w:numId w:val="1245"/>
        </w:numPr>
        <w:pStyle w:val="Compact"/>
      </w:pPr>
      <w:r>
        <w:rPr>
          <w:bCs/>
          <w:b/>
        </w:rPr>
        <w:t xml:space="preserve">ईशानः</w:t>
      </w:r>
      <w:r>
        <w:t xml:space="preserve"> </w:t>
      </w:r>
      <w:r>
        <w:t xml:space="preserve">—</w:t>
      </w:r>
      <w:r>
        <w:t xml:space="preserve"> </w:t>
      </w:r>
      <w:r>
        <w:t xml:space="preserve">“</w:t>
      </w:r>
      <w:r>
        <w:t xml:space="preserve">lord</w:t>
      </w:r>
      <w:r>
        <w:t xml:space="preserve">”</w:t>
      </w:r>
    </w:p>
    <w:p>
      <w:pPr>
        <w:numPr>
          <w:ilvl w:val="0"/>
          <w:numId w:val="1245"/>
        </w:numPr>
        <w:pStyle w:val="Compact"/>
      </w:pPr>
      <w:r>
        <w:rPr>
          <w:bCs/>
          <w:b/>
        </w:rPr>
        <w:t xml:space="preserve">जातवेदः</w:t>
      </w:r>
      <w:r>
        <w:t xml:space="preserve"> </w:t>
      </w:r>
      <w:r>
        <w:t xml:space="preserve">—</w:t>
      </w:r>
      <w:r>
        <w:t xml:space="preserve"> </w:t>
      </w:r>
      <w:r>
        <w:t xml:space="preserve">“</w:t>
      </w:r>
      <w:r>
        <w:t xml:space="preserve">O knower of all that is born (all), O Agni</w:t>
      </w:r>
      <w:r>
        <w:t xml:space="preserve">”</w:t>
      </w:r>
    </w:p>
    <w:p>
      <w:pPr>
        <w:numPr>
          <w:ilvl w:val="0"/>
          <w:numId w:val="1245"/>
        </w:numPr>
        <w:pStyle w:val="Compact"/>
      </w:pPr>
      <w:r>
        <w:rPr>
          <w:bCs/>
          <w:b/>
        </w:rPr>
        <w:t xml:space="preserve">महि</w:t>
      </w:r>
      <w:r>
        <w:t xml:space="preserve"> </w:t>
      </w:r>
      <w:r>
        <w:t xml:space="preserve">—</w:t>
      </w:r>
      <w:r>
        <w:t xml:space="preserve"> </w:t>
      </w:r>
      <w:r>
        <w:t xml:space="preserve">“</w:t>
      </w:r>
      <w:r>
        <w:t xml:space="preserve">abundant</w:t>
      </w:r>
      <w:r>
        <w:t xml:space="preserve">”</w:t>
      </w:r>
    </w:p>
    <w:p>
      <w:pPr>
        <w:numPr>
          <w:ilvl w:val="0"/>
          <w:numId w:val="1245"/>
        </w:numPr>
        <w:pStyle w:val="Compact"/>
      </w:pPr>
      <w:r>
        <w:rPr>
          <w:bCs/>
          <w:b/>
        </w:rPr>
        <w:t xml:space="preserve">श्रवः</w:t>
      </w:r>
      <w:r>
        <w:t xml:space="preserve"> </w:t>
      </w:r>
      <w:r>
        <w:t xml:space="preserve">—</w:t>
      </w:r>
      <w:r>
        <w:t xml:space="preserve"> </w:t>
      </w:r>
      <w:r>
        <w:t xml:space="preserve">“</w:t>
      </w:r>
      <w:r>
        <w:t xml:space="preserve">food</w:t>
      </w:r>
      <w:r>
        <w:t xml:space="preserve">”</w:t>
      </w:r>
    </w:p>
    <w:p>
      <w:pPr>
        <w:numPr>
          <w:ilvl w:val="0"/>
          <w:numId w:val="1245"/>
        </w:numPr>
        <w:pStyle w:val="Compact"/>
      </w:pPr>
      <w:r>
        <w:rPr>
          <w:bCs/>
          <w:b/>
        </w:rPr>
        <w:t xml:space="preserve">धेहि</w:t>
      </w:r>
      <w:r>
        <w:t xml:space="preserve"> </w:t>
      </w:r>
      <w:r>
        <w:t xml:space="preserve">—</w:t>
      </w:r>
      <w:r>
        <w:t xml:space="preserve"> </w:t>
      </w:r>
      <w:r>
        <w:t xml:space="preserve">“</w:t>
      </w:r>
      <w:r>
        <w:t xml:space="preserve">place (give) among us.</w:t>
      </w:r>
      <w:r>
        <w:t xml:space="preserve">”</w:t>
      </w:r>
    </w:p>
    <w:p>
      <w:pPr>
        <w:pStyle w:val="FirstParagraph"/>
      </w:pPr>
      <w:r>
        <w:rPr>
          <w:bCs/>
          <w:b/>
        </w:rPr>
        <w:t xml:space="preserve">॥ भावार्थः ॥ — Bhāvārtha of Rik 79.4</w:t>
      </w:r>
      <w:r>
        <w:t xml:space="preserve"> </w:t>
      </w:r>
      <w:r>
        <w:rPr>
          <w:iCs/>
          <w:i/>
        </w:rPr>
        <w:t xml:space="preserve">(Kannada)</w:t>
      </w:r>
    </w:p>
    <w:p>
      <w:pPr>
        <w:pStyle w:val="BodyText"/>
      </w:pPr>
      <w:r>
        <w:t xml:space="preserve">“</w:t>
      </w:r>
      <w:r>
        <w:t xml:space="preserve">O Agni, famed as</w:t>
      </w:r>
      <w:r>
        <w:t xml:space="preserve"> </w:t>
      </w:r>
      <w:r>
        <w:t xml:space="preserve">‘</w:t>
      </w:r>
      <w:r>
        <w:t xml:space="preserve">son of strength</w:t>
      </w:r>
      <w:r>
        <w:t xml:space="preserve">’</w:t>
      </w:r>
      <w:r>
        <w:t xml:space="preserve"> </w:t>
      </w:r>
      <w:r>
        <w:t xml:space="preserve">because you are born by the application of strength; you are lord of cows and of food and other nourishments. You are the knower of all. Give us much food.</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Agni, son of strength, lord of food and of cattle, give us abundant sustenance; you know all that exist.</w:t>
      </w:r>
      <w:r>
        <w:t xml:space="preserve">”</w:t>
      </w:r>
      <w:r>
        <w:t xml:space="preserve"> </w:t>
      </w:r>
      <w:r>
        <w:t xml:space="preserve">— as printed.</w:t>
      </w:r>
    </w:p>
    <w:p>
      <w:pPr>
        <w:pStyle w:val="BodyText"/>
      </w:pPr>
      <w:r>
        <w:rPr>
          <w:bCs/>
          <w:b/>
        </w:rPr>
        <w:t xml:space="preserve">॥ विशेषविषयगळु ॥ — Special Topics (Rik 79.4)</w:t>
      </w:r>
    </w:p>
    <w:p>
      <w:pPr>
        <w:pStyle w:val="BodyText"/>
      </w:pPr>
      <w:r>
        <w:t xml:space="preserve">“</w:t>
      </w:r>
      <w:r>
        <w:t xml:space="preserve">At the time of the</w:t>
      </w:r>
      <w:r>
        <w:t xml:space="preserve"> </w:t>
      </w:r>
      <w:r>
        <w:rPr>
          <w:iCs/>
          <w:i/>
        </w:rPr>
        <w:t xml:space="preserve">Prātaranuvāka</w:t>
      </w:r>
      <w:r>
        <w:t xml:space="preserve"> </w:t>
      </w:r>
      <w:r>
        <w:t xml:space="preserve">mantras, for the Ṛks of the Uṣṇih metre connected with the Āgneya rite, and for the Āśvina-śastra mantras, the three Ṛks beginning</w:t>
      </w:r>
      <w:r>
        <w:t xml:space="preserve"> </w:t>
      </w:r>
      <w:r>
        <w:rPr>
          <w:iCs/>
          <w:i/>
        </w:rPr>
        <w:t xml:space="preserve">agne vājasya</w:t>
      </w:r>
      <w:r>
        <w:t xml:space="preserve"> </w:t>
      </w:r>
      <w:r>
        <w:t xml:space="preserve">(79.4–6) have application, as is explained by the Āśvalāyana Śrauta-sūtra in the sūtra</w:t>
      </w:r>
      <w:r>
        <w:t xml:space="preserve"> </w:t>
      </w:r>
      <w:r>
        <w:t xml:space="preserve">‘</w:t>
      </w:r>
      <w:r>
        <w:rPr>
          <w:iCs/>
          <w:i/>
        </w:rPr>
        <w:t xml:space="preserve">agne vājasyeti tisraḥ puru tvā tvām agne</w:t>
      </w:r>
      <w:r>
        <w:t xml:space="preserve">’</w:t>
      </w:r>
      <w:r>
        <w:t xml:space="preserve"> </w:t>
      </w:r>
      <w:r>
        <w:t xml:space="preserve">(Āśv. 4-13 [?]).</w:t>
      </w:r>
      <w:r>
        <w:t xml:space="preserve">”</w:t>
      </w:r>
    </w:p>
    <w:bookmarkEnd w:id="641"/>
    <w:bookmarkStart w:id="642" w:name="page-538-pdf-556"/>
    <w:p>
      <w:pPr>
        <w:pStyle w:val="Heading3"/>
      </w:pPr>
      <w:r>
        <w:t xml:space="preserve">Page 538 (PDF 556)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iCs/>
          <w:i/>
        </w:rPr>
        <w:t xml:space="preserve">Special Topics of Rik 79.4, continued:</w:t>
      </w:r>
    </w:p>
    <w:p>
      <w:pPr>
        <w:numPr>
          <w:ilvl w:val="0"/>
          <w:numId w:val="1246"/>
        </w:numPr>
        <w:pStyle w:val="Compact"/>
      </w:pPr>
      <w:r>
        <w:rPr>
          <w:bCs/>
          <w:b/>
        </w:rPr>
        <w:t xml:space="preserve">सहसो यहो</w:t>
      </w:r>
      <w:r>
        <w:t xml:space="preserve"> </w:t>
      </w:r>
      <w:r>
        <w:t xml:space="preserve">—</w:t>
      </w:r>
      <w:r>
        <w:t xml:space="preserve"> </w:t>
      </w:r>
      <w:r>
        <w:t xml:space="preserve">“</w:t>
      </w:r>
      <w:r>
        <w:t xml:space="preserve">The word</w:t>
      </w:r>
      <w:r>
        <w:t xml:space="preserve"> </w:t>
      </w:r>
      <w:r>
        <w:rPr>
          <w:iCs/>
          <w:i/>
        </w:rPr>
        <w:t xml:space="preserve">sahas</w:t>
      </w:r>
      <w:r>
        <w:t xml:space="preserve"> </w:t>
      </w:r>
      <w:r>
        <w:t xml:space="preserve">has the sense</w:t>
      </w:r>
      <w:r>
        <w:t xml:space="preserve"> </w:t>
      </w:r>
      <w:r>
        <w:t xml:space="preserve">‘</w:t>
      </w:r>
      <w:r>
        <w:t xml:space="preserve">strength</w:t>
      </w:r>
      <w:r>
        <w:t xml:space="preserve">’</w:t>
      </w:r>
      <w:r>
        <w:t xml:space="preserve"> </w:t>
      </w:r>
      <w:r>
        <w:t xml:space="preserve">(Ni. 3-9 [as printed]);</w:t>
      </w:r>
      <w:r>
        <w:t xml:space="preserve"> </w:t>
      </w:r>
      <w:r>
        <w:rPr>
          <w:iCs/>
          <w:i/>
        </w:rPr>
        <w:t xml:space="preserve">yahu</w:t>
      </w:r>
      <w:r>
        <w:t xml:space="preserve"> </w:t>
      </w:r>
      <w:r>
        <w:t xml:space="preserve">means</w:t>
      </w:r>
      <w:r>
        <w:t xml:space="preserve"> </w:t>
      </w:r>
      <w:r>
        <w:t xml:space="preserve">‘</w:t>
      </w:r>
      <w:r>
        <w:t xml:space="preserve">son</w:t>
      </w:r>
      <w:r>
        <w:t xml:space="preserve">’</w:t>
      </w:r>
      <w:r>
        <w:t xml:space="preserve"> </w:t>
      </w:r>
      <w:r>
        <w:t xml:space="preserve">(Ni. 3-2); so</w:t>
      </w:r>
      <w:r>
        <w:t xml:space="preserve"> </w:t>
      </w:r>
      <w:r>
        <w:rPr>
          <w:iCs/>
          <w:i/>
        </w:rPr>
        <w:t xml:space="preserve">sahaso yaho</w:t>
      </w:r>
      <w:r>
        <w:t xml:space="preserve"> </w:t>
      </w:r>
      <w:r>
        <w:t xml:space="preserve">=</w:t>
      </w:r>
      <w:r>
        <w:t xml:space="preserve"> </w:t>
      </w:r>
      <w:r>
        <w:t xml:space="preserve">‘</w:t>
      </w:r>
      <w:r>
        <w:t xml:space="preserve">son of strength</w:t>
      </w:r>
      <w:r>
        <w:t xml:space="preserve">’</w:t>
      </w:r>
      <w:r>
        <w:t xml:space="preserve">, that is, one born by the application of strength (the churning of the sticks), since Agni arises at the end of that effort. It is customary to address Agni by the vocatives</w:t>
      </w:r>
      <w:r>
        <w:t xml:space="preserve"> </w:t>
      </w:r>
      <w:r>
        <w:rPr>
          <w:iCs/>
          <w:i/>
        </w:rPr>
        <w:t xml:space="preserve">sahaso yaho</w:t>
      </w:r>
      <w:r>
        <w:t xml:space="preserve">,</w:t>
      </w:r>
      <w:r>
        <w:t xml:space="preserve"> </w:t>
      </w:r>
      <w:r>
        <w:rPr>
          <w:iCs/>
          <w:i/>
        </w:rPr>
        <w:t xml:space="preserve">sahasas putra</w:t>
      </w:r>
      <w:r>
        <w:t xml:space="preserve">,</w:t>
      </w:r>
      <w:r>
        <w:t xml:space="preserve"> </w:t>
      </w:r>
      <w:r>
        <w:rPr>
          <w:iCs/>
          <w:i/>
        </w:rPr>
        <w:t xml:space="preserve">sahasaḥ sūno</w:t>
      </w:r>
      <w:r>
        <w:t xml:space="preserve">.</w:t>
      </w:r>
      <w:r>
        <w:t xml:space="preserve">”</w:t>
      </w:r>
    </w:p>
    <w:p>
      <w:pPr>
        <w:numPr>
          <w:ilvl w:val="0"/>
          <w:numId w:val="1246"/>
        </w:numPr>
        <w:pStyle w:val="Compact"/>
      </w:pPr>
      <w:r>
        <w:rPr>
          <w:bCs/>
          <w:b/>
        </w:rPr>
        <w:t xml:space="preserve">वाजस्य गोमतः</w:t>
      </w:r>
      <w:r>
        <w:t xml:space="preserve"> </w:t>
      </w:r>
      <w:r>
        <w:t xml:space="preserve">—</w:t>
      </w:r>
      <w:r>
        <w:t xml:space="preserve"> </w:t>
      </w:r>
      <w:r>
        <w:rPr>
          <w:iCs/>
          <w:i/>
        </w:rPr>
        <w:t xml:space="preserve">bahubhir gobhir yuktasya annasya</w:t>
      </w:r>
      <w:r>
        <w:t xml:space="preserve"> </w:t>
      </w:r>
      <w:r>
        <w:t xml:space="preserve">—</w:t>
      </w:r>
      <w:r>
        <w:t xml:space="preserve"> </w:t>
      </w:r>
      <w:r>
        <w:t xml:space="preserve">“</w:t>
      </w:r>
      <w:r>
        <w:rPr>
          <w:iCs/>
          <w:i/>
        </w:rPr>
        <w:t xml:space="preserve">Vāja</w:t>
      </w:r>
      <w:r>
        <w:t xml:space="preserve"> </w:t>
      </w:r>
      <w:r>
        <w:t xml:space="preserve">means food (Ni. [2-7] [?]).</w:t>
      </w:r>
      <w:r>
        <w:t xml:space="preserve"> </w:t>
      </w:r>
      <w:r>
        <w:t xml:space="preserve">‘</w:t>
      </w:r>
      <w:r>
        <w:t xml:space="preserve">Food provided with cows</w:t>
      </w:r>
      <w:r>
        <w:t xml:space="preserve">’</w:t>
      </w:r>
      <w:r>
        <w:t xml:space="preserve"> </w:t>
      </w:r>
      <w:r>
        <w:t xml:space="preserve">means both the cows and the food; the sense is that of the</w:t>
      </w:r>
      <w:r>
        <w:t xml:space="preserve"> </w:t>
      </w:r>
      <w:r>
        <w:rPr>
          <w:iCs/>
          <w:i/>
        </w:rPr>
        <w:t xml:space="preserve">lord</w:t>
      </w:r>
      <w:r>
        <w:t xml:space="preserve"> </w:t>
      </w:r>
      <w:r>
        <w:t xml:space="preserve">(svāmin) of food.</w:t>
      </w:r>
      <w:r>
        <w:t xml:space="preserve">”</w:t>
      </w:r>
    </w:p>
    <w:p>
      <w:pPr>
        <w:numPr>
          <w:ilvl w:val="0"/>
          <w:numId w:val="1246"/>
        </w:numPr>
        <w:pStyle w:val="Compact"/>
      </w:pPr>
      <w:r>
        <w:rPr>
          <w:bCs/>
          <w:b/>
        </w:rPr>
        <w:t xml:space="preserve">अस्मे धेहि</w:t>
      </w:r>
      <w:r>
        <w:t xml:space="preserve"> </w:t>
      </w:r>
      <w:r>
        <w:t xml:space="preserve">—</w:t>
      </w:r>
      <w:r>
        <w:t xml:space="preserve"> </w:t>
      </w:r>
      <w:r>
        <w:rPr>
          <w:iCs/>
          <w:i/>
        </w:rPr>
        <w:t xml:space="preserve">asmāsu sthāpaya</w:t>
      </w:r>
      <w:r>
        <w:t xml:space="preserve"> </w:t>
      </w:r>
      <w:r>
        <w:t xml:space="preserve">— “</w:t>
      </w:r>
      <w:r>
        <w:t xml:space="preserve">‘</w:t>
      </w:r>
      <w:r>
        <w:t xml:space="preserve">establish among us</w:t>
      </w:r>
      <w:r>
        <w:t xml:space="preserve">’</w:t>
      </w:r>
      <w:r>
        <w:t xml:space="preserve"> </w:t>
      </w:r>
      <w:r>
        <w:t xml:space="preserve">means</w:t>
      </w:r>
      <w:r>
        <w:t xml:space="preserve"> </w:t>
      </w:r>
      <w:r>
        <w:t xml:space="preserve">‘</w:t>
      </w:r>
      <w:r>
        <w:t xml:space="preserve">give to us</w:t>
      </w:r>
      <w:r>
        <w:t xml:space="preserve">’</w:t>
      </w:r>
      <w:r>
        <w:t xml:space="preserve">. The word</w:t>
      </w:r>
      <w:r>
        <w:t xml:space="preserve"> </w:t>
      </w:r>
      <w:r>
        <w:rPr>
          <w:iCs/>
          <w:i/>
        </w:rPr>
        <w:t xml:space="preserve">asme</w:t>
      </w:r>
      <w:r>
        <w:t xml:space="preserve"> </w:t>
      </w:r>
      <w:r>
        <w:t xml:space="preserve">is used in the Ṛgveda in the sense of all case-endings of</w:t>
      </w:r>
      <w:r>
        <w:t xml:space="preserve"> </w:t>
      </w:r>
      <w:r>
        <w:rPr>
          <w:iCs/>
          <w:i/>
        </w:rPr>
        <w:t xml:space="preserve">asmad</w:t>
      </w:r>
      <w:r>
        <w:t xml:space="preserve">. On this matter Yāska has explained (Ni. [6-2?] [?]) in this way —</w:t>
      </w:r>
    </w:p>
    <w:p>
      <w:pPr>
        <w:pStyle w:val="BlockText"/>
      </w:pPr>
      <w:r>
        <w:t xml:space="preserve">(१) अस्मे ते बन्धुः । वयमित्यर्थः ।</w:t>
      </w:r>
    </w:p>
    <w:p>
      <w:pPr>
        <w:pStyle w:val="FirstParagraph"/>
      </w:pPr>
      <w:r>
        <w:rPr>
          <w:iCs/>
          <w:i/>
        </w:rPr>
        <w:t xml:space="preserve">asme te bandhuḥ | vayam ity arthaḥ |</w:t>
      </w:r>
      <w:r>
        <w:t xml:space="preserve"> </w:t>
      </w:r>
      <w:r>
        <w:t xml:space="preserve">—</w:t>
      </w:r>
      <w:r>
        <w:t xml:space="preserve"> </w:t>
      </w:r>
      <w:r>
        <w:t xml:space="preserve">“</w:t>
      </w:r>
      <w:r>
        <w:rPr>
          <w:iCs/>
          <w:i/>
        </w:rPr>
        <w:t xml:space="preserve">asme te bandhuḥ</w:t>
      </w:r>
      <w:r>
        <w:t xml:space="preserve">: (</w:t>
      </w:r>
      <w:r>
        <w:rPr>
          <w:iCs/>
          <w:i/>
        </w:rPr>
        <w:t xml:space="preserve">asme</w:t>
      </w:r>
      <w:r>
        <w:t xml:space="preserve"> </w:t>
      </w:r>
      <w:r>
        <w:t xml:space="preserve">=)</w:t>
      </w:r>
      <w:r>
        <w:t xml:space="preserve"> </w:t>
      </w:r>
      <w:r>
        <w:t xml:space="preserve">‘</w:t>
      </w:r>
      <w:r>
        <w:t xml:space="preserve">we</w:t>
      </w:r>
      <w:r>
        <w:t xml:space="preserve">’</w:t>
      </w:r>
      <w:r>
        <w:t xml:space="preserve">.</w:t>
      </w:r>
      <w:r>
        <w:t xml:space="preserve">”</w:t>
      </w:r>
    </w:p>
    <w:p>
      <w:pPr>
        <w:pStyle w:val="BlockText"/>
      </w:pPr>
      <w:r>
        <w:t xml:space="preserve">अस्मे इत्येतत्पदं सर्वविभक्त्यन्तम् । तस्मादनेकार्थम् । एकमेव ह्येतच्छब्दरूपं सप्तस्वपि विभक्त्यर्थेषु वर्तते । प्रकरणादिनिशात् [?] तस्य नियमो भवति । तद्यथा — प्रथमास्थावत् — अस्मे ते बन्धुः । वयमित्यर्थः ॥</w:t>
      </w:r>
    </w:p>
    <w:p>
      <w:pPr>
        <w:pStyle w:val="FirstParagraph"/>
      </w:pPr>
      <w:r>
        <w:rPr>
          <w:iCs/>
          <w:i/>
        </w:rPr>
        <w:t xml:space="preserve">asme ity etat padaṃ sarvavibhaktyantam | tasmād anekārtham | ekam eva hy etac chabdarūpaṃ saptasv api vibhaktyartheṣu vartate | prakaraṇādiniśāt [?] tasya niyamo bhavati | tad yathā — prathamāsthāvat — asme te bandhuḥ | vayam ity arthaḥ ||</w:t>
      </w:r>
    </w:p>
    <w:p>
      <w:pPr>
        <w:pStyle w:val="BodyText"/>
      </w:pPr>
      <w:r>
        <w:rPr>
          <w:iCs/>
          <w:i/>
        </w:rPr>
        <w:t xml:space="preserve">Gloss, mine and tentative:</w:t>
      </w:r>
      <w:r>
        <w:t xml:space="preserve"> </w:t>
      </w:r>
      <w:r>
        <w:t xml:space="preserve">“</w:t>
      </w:r>
      <w:r>
        <w:t xml:space="preserve">This word</w:t>
      </w:r>
      <w:r>
        <w:t xml:space="preserve"> </w:t>
      </w:r>
      <w:r>
        <w:rPr>
          <w:iCs/>
          <w:i/>
        </w:rPr>
        <w:t xml:space="preserve">asme</w:t>
      </w:r>
      <w:r>
        <w:t xml:space="preserve"> </w:t>
      </w:r>
      <w:r>
        <w:t xml:space="preserve">ends in all case-endings; hence it has many senses. For this one word-form is used in the senses of all seven cases; its restriction (to one case) comes from the context (</w:t>
      </w:r>
      <w:r>
        <w:rPr>
          <w:iCs/>
          <w:i/>
        </w:rPr>
        <w:t xml:space="preserve">prakaraṇa</w:t>
      </w:r>
      <w:r>
        <w:t xml:space="preserve">) and the like. For example — in the sense of the first case:</w:t>
      </w:r>
      <w:r>
        <w:t xml:space="preserve"> </w:t>
      </w:r>
      <w:r>
        <w:rPr>
          <w:iCs/>
          <w:i/>
        </w:rPr>
        <w:t xml:space="preserve">asme te bandhuḥ</w:t>
      </w:r>
      <w:r>
        <w:t xml:space="preserve">, i.e. </w:t>
      </w:r>
      <w:r>
        <w:t xml:space="preserve">‘</w:t>
      </w:r>
      <w:r>
        <w:t xml:space="preserve">we</w:t>
      </w:r>
      <w:r>
        <w:t xml:space="preserve">’</w:t>
      </w:r>
      <w:r>
        <w:t xml:space="preserve">.</w:t>
      </w:r>
      <w:r>
        <w:t xml:space="preserve">”</w:t>
      </w:r>
      <w:r>
        <w:t xml:space="preserve"> </w:t>
      </w:r>
      <w:r>
        <w:t xml:space="preserve">The Kannada explains:</w:t>
      </w:r>
      <w:r>
        <w:t xml:space="preserve"> </w:t>
      </w:r>
      <w:r>
        <w:t xml:space="preserve">“</w:t>
      </w:r>
      <w:r>
        <w:t xml:space="preserve">that is, the word</w:t>
      </w:r>
      <w:r>
        <w:t xml:space="preserve"> </w:t>
      </w:r>
      <w:r>
        <w:rPr>
          <w:iCs/>
          <w:i/>
        </w:rPr>
        <w:t xml:space="preserve">asme</w:t>
      </w:r>
      <w:r>
        <w:t xml:space="preserve"> </w:t>
      </w:r>
      <w:r>
        <w:t xml:space="preserve">is used in the sense of the seven cases according to the context; in the sentence</w:t>
      </w:r>
      <w:r>
        <w:t xml:space="preserve"> </w:t>
      </w:r>
      <w:r>
        <w:rPr>
          <w:iCs/>
          <w:i/>
        </w:rPr>
        <w:t xml:space="preserve">asme te bandhuḥ</w:t>
      </w:r>
      <w:r>
        <w:t xml:space="preserve"> </w:t>
      </w:r>
      <w:r>
        <w:t xml:space="preserve">the word</w:t>
      </w:r>
      <w:r>
        <w:t xml:space="preserve"> </w:t>
      </w:r>
      <w:r>
        <w:rPr>
          <w:iCs/>
          <w:i/>
        </w:rPr>
        <w:t xml:space="preserve">asme</w:t>
      </w:r>
      <w:r>
        <w:t xml:space="preserve"> </w:t>
      </w:r>
      <w:r>
        <w:t xml:space="preserve">has the sense</w:t>
      </w:r>
      <w:r>
        <w:t xml:space="preserve"> </w:t>
      </w:r>
      <w:r>
        <w:rPr>
          <w:iCs/>
          <w:i/>
        </w:rPr>
        <w:t xml:space="preserve">vayam</w:t>
      </w:r>
      <w:r>
        <w:t xml:space="preserve">,</w:t>
      </w:r>
      <w:r>
        <w:t xml:space="preserve"> </w:t>
      </w:r>
      <w:r>
        <w:t xml:space="preserve">‘</w:t>
      </w:r>
      <w:r>
        <w:t xml:space="preserve">we</w:t>
      </w:r>
      <w:r>
        <w:t xml:space="preserve">’</w:t>
      </w:r>
      <w:r>
        <w:t xml:space="preserve"> </w:t>
      </w:r>
      <w:r>
        <w:t xml:space="preserve">— an example of the first case.</w:t>
      </w:r>
      <w:r>
        <w:t xml:space="preserve">”</w:t>
      </w:r>
    </w:p>
    <w:p>
      <w:pPr>
        <w:pStyle w:val="BlockText"/>
      </w:pPr>
      <w:r>
        <w:t xml:space="preserve">(२) अस्मे यातं नासत्या सजोषाः । अस्मानित्यर्थः ॥ द्वितीयास्थावत् ।</w:t>
      </w:r>
    </w:p>
    <w:p>
      <w:pPr>
        <w:pStyle w:val="FirstParagraph"/>
      </w:pPr>
      <w:r>
        <w:rPr>
          <w:iCs/>
          <w:i/>
        </w:rPr>
        <w:t xml:space="preserve">asme yātaṃ nāsatyā sajoṣāḥ | asmān ity arthaḥ || dvitīyāsthāvat |</w:t>
      </w:r>
      <w:r>
        <w:t xml:space="preserve"> </w:t>
      </w:r>
      <w:r>
        <w:t xml:space="preserve">— “(2) in the sense of the second case:</w:t>
      </w:r>
      <w:r>
        <w:t xml:space="preserve"> </w:t>
      </w:r>
      <w:r>
        <w:rPr>
          <w:iCs/>
          <w:i/>
        </w:rPr>
        <w:t xml:space="preserve">asmān</w:t>
      </w:r>
      <w:r>
        <w:t xml:space="preserve">,</w:t>
      </w:r>
      <w:r>
        <w:t xml:space="preserve"> </w:t>
      </w:r>
      <w:r>
        <w:t xml:space="preserve">‘</w:t>
      </w:r>
      <w:r>
        <w:t xml:space="preserve">us</w:t>
      </w:r>
      <w:r>
        <w:t xml:space="preserve">’</w:t>
      </w:r>
      <w:r>
        <w:t xml:space="preserve">. As an example of this sense —</w:t>
      </w:r>
    </w:p>
    <w:p>
      <w:pPr>
        <w:pStyle w:val="BlockText"/>
      </w:pPr>
      <w:r>
        <w:t xml:space="preserve">आ श्येनस्य जवसा नूतनेनास्मे यातं नासत्या सजोषाः ।</w:t>
      </w:r>
      <w:r>
        <w:t xml:space="preserve"> </w:t>
      </w:r>
      <w:r>
        <w:t xml:space="preserve">हवे हि वामश्विना रातहव्यः शश्वत्तमाया उषसो व्युष्टौ ॥</w:t>
      </w:r>
    </w:p>
    <w:p>
      <w:pPr>
        <w:pStyle w:val="FirstParagraph"/>
      </w:pPr>
      <w:r>
        <w:rPr>
          <w:iCs/>
          <w:i/>
        </w:rPr>
        <w:t xml:space="preserve">ā śyenasya javasā nūtanenāsme yātaṃ nāsatyā sajoṣāḥ |</w:t>
      </w:r>
      <w:r>
        <w:rPr>
          <w:iCs/>
          <w:i/>
        </w:rPr>
        <w:t xml:space="preserve"> </w:t>
      </w:r>
      <w:r>
        <w:rPr>
          <w:iCs/>
          <w:i/>
        </w:rPr>
        <w:t xml:space="preserve">have hi vām aśvinā rātahavyaḥ śaśvattamāyā uṣaso vyuṣṭau ||</w:t>
      </w:r>
      <w:r>
        <w:t xml:space="preserve"> </w:t>
      </w:r>
      <w:r>
        <w:t xml:space="preserve">(Ṛk. Saṃ. 1-118-11) —</w:t>
      </w:r>
      <w:r>
        <w:t xml:space="preserve"> </w:t>
      </w:r>
      <w:r>
        <w:rPr>
          <w:iCs/>
          <w:i/>
        </w:rPr>
        <w:t xml:space="preserve">Gloss, mine and tentative:</w:t>
      </w:r>
      <w:r>
        <w:t xml:space="preserve"> </w:t>
      </w:r>
      <w:r>
        <w:t xml:space="preserve">“</w:t>
      </w:r>
      <w:r>
        <w:t xml:space="preserve">With the new speed of the falcon, come to us, O Nāsatyas, of one accord; for I, who have offered the oblation, call you, Aśvins, at the dawning of the ever-recurring dawn.</w:t>
      </w:r>
      <w:r>
        <w:t xml:space="preserve">”</w:t>
      </w:r>
    </w:p>
    <w:p>
      <w:pPr>
        <w:pStyle w:val="BodyText"/>
      </w:pPr>
      <w:r>
        <w:t xml:space="preserve">— they have given this Ṛk. The word</w:t>
      </w:r>
      <w:r>
        <w:t xml:space="preserve"> </w:t>
      </w:r>
      <w:r>
        <w:rPr>
          <w:iCs/>
          <w:i/>
        </w:rPr>
        <w:t xml:space="preserve">asme</w:t>
      </w:r>
      <w:r>
        <w:t xml:space="preserve"> </w:t>
      </w:r>
      <w:r>
        <w:t xml:space="preserve">in this Ṛk means</w:t>
      </w:r>
      <w:r>
        <w:t xml:space="preserve"> </w:t>
      </w:r>
      <w:r>
        <w:rPr>
          <w:iCs/>
          <w:i/>
        </w:rPr>
        <w:t xml:space="preserve">asmān</w:t>
      </w:r>
      <w:r>
        <w:t xml:space="preserve">,</w:t>
      </w:r>
      <w:r>
        <w:t xml:space="preserve"> </w:t>
      </w:r>
      <w:r>
        <w:t xml:space="preserve">‘</w:t>
      </w:r>
      <w:r>
        <w:t xml:space="preserve">us</w:t>
      </w:r>
      <w:r>
        <w:t xml:space="preserve">’</w:t>
      </w:r>
      <w:r>
        <w:t xml:space="preserve">.”</w:t>
      </w:r>
    </w:p>
    <w:p>
      <w:pPr>
        <w:pStyle w:val="BlockText"/>
      </w:pPr>
      <w:r>
        <w:t xml:space="preserve">(३) अस्मे समानेभिर्वृषभ पौंस्येभिः । अस्माभिरित्यर्थः ॥ तृतीयास्थावत् ।</w:t>
      </w:r>
    </w:p>
    <w:p>
      <w:pPr>
        <w:pStyle w:val="FirstParagraph"/>
      </w:pPr>
      <w:r>
        <w:rPr>
          <w:iCs/>
          <w:i/>
        </w:rPr>
        <w:t xml:space="preserve">asme samānebhir vṛṣabha pauṃsyebhiḥ | asmābhir ity arthaḥ || tṛtīyāsthāvat |</w:t>
      </w:r>
      <w:r>
        <w:t xml:space="preserve"> </w:t>
      </w:r>
      <w:r>
        <w:t xml:space="preserve">—</w:t>
      </w:r>
      <w:r>
        <w:t xml:space="preserve"> </w:t>
      </w:r>
      <w:r>
        <w:t xml:space="preserve">“</w:t>
      </w:r>
      <w:r>
        <w:t xml:space="preserve">(3) in the sense of the third case: here</w:t>
      </w:r>
      <w:r>
        <w:t xml:space="preserve"> </w:t>
      </w:r>
      <w:r>
        <w:rPr>
          <w:iCs/>
          <w:i/>
        </w:rPr>
        <w:t xml:space="preserve">asme</w:t>
      </w:r>
      <w:r>
        <w:t xml:space="preserve"> </w:t>
      </w:r>
      <w:r>
        <w:t xml:space="preserve">means</w:t>
      </w:r>
      <w:r>
        <w:t xml:space="preserve"> </w:t>
      </w:r>
      <w:r>
        <w:rPr>
          <w:iCs/>
          <w:i/>
        </w:rPr>
        <w:t xml:space="preserve">asmābhiḥ</w:t>
      </w:r>
      <w:r>
        <w:t xml:space="preserve">,</w:t>
      </w:r>
      <w:r>
        <w:t xml:space="preserve"> </w:t>
      </w:r>
      <w:r>
        <w:t xml:space="preserve">‘</w:t>
      </w:r>
      <w:r>
        <w:t xml:space="preserve">by us</w:t>
      </w:r>
      <w:r>
        <w:t xml:space="preserve">’</w:t>
      </w:r>
      <w:r>
        <w:t xml:space="preserve">. In this matter —</w:t>
      </w:r>
      <w:r>
        <w:t xml:space="preserve">”</w:t>
      </w:r>
      <w:r>
        <w:t xml:space="preserve"> </w:t>
      </w:r>
      <w:r>
        <w:rPr>
          <w:iCs/>
          <w:i/>
        </w:rPr>
        <w:t xml:space="preserve">(the sentence breaks off at the foot of p. 538 and the Ṛk follows on p. 539)</w:t>
      </w:r>
    </w:p>
    <w:bookmarkEnd w:id="642"/>
    <w:bookmarkStart w:id="643" w:name="page-539-pdf-557"/>
    <w:p>
      <w:pPr>
        <w:pStyle w:val="Heading3"/>
      </w:pPr>
      <w:r>
        <w:t xml:space="preserve">Page 539 (PDF 557)</w:t>
      </w:r>
    </w:p>
    <w:p>
      <w:pPr>
        <w:pStyle w:val="FirstParagraph"/>
      </w:pPr>
      <w:r>
        <w:rPr>
          <w:iCs/>
          <w:i/>
        </w:rPr>
        <w:t xml:space="preserve">(Running head left:</w:t>
      </w:r>
      <w:r>
        <w:rPr>
          <w:iCs/>
          <w:i/>
        </w:rPr>
        <w:t xml:space="preserve"> </w:t>
      </w:r>
      <w:r>
        <w:rPr>
          <w:iCs/>
          <w:i/>
        </w:rPr>
        <w:t xml:space="preserve">“</w:t>
      </w:r>
      <w:r>
        <w:rPr>
          <w:iCs/>
          <w:i/>
        </w:rPr>
        <w:t xml:space="preserve">Aṣṭaka 1, Adhyāya 5, Varga 27</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continued — Yāska’s illustrations of the seven case-senses of</w:t>
      </w:r>
      <w:r>
        <w:t xml:space="preserve"> </w:t>
      </w:r>
      <w:r>
        <w:t xml:space="preserve">asme:</w:t>
      </w:r>
    </w:p>
    <w:p>
      <w:pPr>
        <w:pStyle w:val="BlockText"/>
      </w:pPr>
      <w:r>
        <w:t xml:space="preserve">भूरि चकर्थ युज्येभिरस्मे समानेभिर्वृषभ पौंस्येभिः ।</w:t>
      </w:r>
      <w:r>
        <w:t xml:space="preserve"> </w:t>
      </w:r>
      <w:r>
        <w:t xml:space="preserve">भूरीणि हि कृणवामा शविष्ठेन्द्र क्रत्वा मरुतो यद्वशाम ॥</w:t>
      </w:r>
    </w:p>
    <w:p>
      <w:pPr>
        <w:pStyle w:val="FirstParagraph"/>
      </w:pPr>
      <w:r>
        <w:rPr>
          <w:iCs/>
          <w:i/>
        </w:rPr>
        <w:t xml:space="preserve">bhūri cakartha yujyebhir asme samānebhir vṛṣabha pauṃsyebhiḥ |</w:t>
      </w:r>
      <w:r>
        <w:rPr>
          <w:iCs/>
          <w:i/>
        </w:rPr>
        <w:t xml:space="preserve"> </w:t>
      </w:r>
      <w:r>
        <w:rPr>
          <w:iCs/>
          <w:i/>
        </w:rPr>
        <w:t xml:space="preserve">bhūrīṇi hi kṛṇavāmā śaviṣṭhendra kratvā maruto yad vaśāma ||</w:t>
      </w:r>
      <w:r>
        <w:t xml:space="preserve"> </w:t>
      </w:r>
      <w:r>
        <w:t xml:space="preserve">(Ṛk. Saṃ. 1-165-7) —</w:t>
      </w:r>
      <w:r>
        <w:t xml:space="preserve"> </w:t>
      </w:r>
      <w:r>
        <w:rPr>
          <w:iCs/>
          <w:i/>
        </w:rPr>
        <w:t xml:space="preserve">Gloss, mine and tentative:</w:t>
      </w:r>
      <w:r>
        <w:t xml:space="preserve"> </w:t>
      </w:r>
      <w:r>
        <w:t xml:space="preserve">“</w:t>
      </w:r>
      <w:r>
        <w:t xml:space="preserve">Much you have done with your fitting, equal deeds of manliness, O bull, with us; many (deeds) we shall do, O mightiest Indra, by (our) skill, if we, the Maruts, so wish.</w:t>
      </w:r>
      <w:r>
        <w:t xml:space="preserve">”</w:t>
      </w:r>
      <w:r>
        <w:t xml:space="preserve"> </w:t>
      </w:r>
      <w:r>
        <w:rPr>
          <w:iCs/>
          <w:i/>
        </w:rPr>
        <w:t xml:space="preserve">(The words are read as printed; the sense is uncertain to me.)</w:t>
      </w:r>
    </w:p>
    <w:p>
      <w:pPr>
        <w:pStyle w:val="BodyText"/>
      </w:pPr>
      <w:r>
        <w:t xml:space="preserve">— “they have given this Ṛk as an example; here</w:t>
      </w:r>
      <w:r>
        <w:t xml:space="preserve"> </w:t>
      </w:r>
      <w:r>
        <w:rPr>
          <w:iCs/>
          <w:i/>
        </w:rPr>
        <w:t xml:space="preserve">asme</w:t>
      </w:r>
      <w:r>
        <w:t xml:space="preserve"> </w:t>
      </w:r>
      <w:r>
        <w:t xml:space="preserve">means</w:t>
      </w:r>
      <w:r>
        <w:t xml:space="preserve"> </w:t>
      </w:r>
      <w:r>
        <w:rPr>
          <w:iCs/>
          <w:i/>
        </w:rPr>
        <w:t xml:space="preserve">asmābhiḥ</w:t>
      </w:r>
      <w:r>
        <w:t xml:space="preserve">,</w:t>
      </w:r>
      <w:r>
        <w:t xml:space="preserve"> </w:t>
      </w:r>
      <w:r>
        <w:t xml:space="preserve">‘</w:t>
      </w:r>
      <w:r>
        <w:t xml:space="preserve">by us</w:t>
      </w:r>
      <w:r>
        <w:t xml:space="preserve">’</w:t>
      </w:r>
      <w:r>
        <w:t xml:space="preserve">.</w:t>
      </w:r>
    </w:p>
    <w:p>
      <w:pPr>
        <w:pStyle w:val="BlockText"/>
      </w:pPr>
      <w:r>
        <w:t xml:space="preserve">(४) अस्मे प्रयन्धि मघवन्नृजीषिन् । अस्मभ्यमित्यर्थः ॥ चतुर्थ्यास्थावत् ।</w:t>
      </w:r>
    </w:p>
    <w:p>
      <w:pPr>
        <w:pStyle w:val="FirstParagraph"/>
      </w:pPr>
      <w:r>
        <w:rPr>
          <w:iCs/>
          <w:i/>
        </w:rPr>
        <w:t xml:space="preserve">asme prayandhi maghavann ṛjīṣin | asmabhyam ity arthaḥ || caturthyāsthāvat |</w:t>
      </w:r>
      <w:r>
        <w:t xml:space="preserve"> </w:t>
      </w:r>
      <w:r>
        <w:t xml:space="preserve">— “(4) in the sense of the fourth case: here</w:t>
      </w:r>
      <w:r>
        <w:t xml:space="preserve"> </w:t>
      </w:r>
      <w:r>
        <w:rPr>
          <w:iCs/>
          <w:i/>
        </w:rPr>
        <w:t xml:space="preserve">asme</w:t>
      </w:r>
      <w:r>
        <w:t xml:space="preserve"> </w:t>
      </w:r>
      <w:r>
        <w:t xml:space="preserve">means</w:t>
      </w:r>
      <w:r>
        <w:t xml:space="preserve"> </w:t>
      </w:r>
      <w:r>
        <w:rPr>
          <w:iCs/>
          <w:i/>
        </w:rPr>
        <w:t xml:space="preserve">asmabhyam</w:t>
      </w:r>
      <w:r>
        <w:t xml:space="preserve">,</w:t>
      </w:r>
      <w:r>
        <w:t xml:space="preserve"> </w:t>
      </w:r>
      <w:r>
        <w:t xml:space="preserve">‘</w:t>
      </w:r>
      <w:r>
        <w:t xml:space="preserve">to us</w:t>
      </w:r>
      <w:r>
        <w:t xml:space="preserve">’</w:t>
      </w:r>
      <w:r>
        <w:t xml:space="preserve">. For example —</w:t>
      </w:r>
    </w:p>
    <w:p>
      <w:pPr>
        <w:pStyle w:val="BlockText"/>
      </w:pPr>
      <w:r>
        <w:t xml:space="preserve">अस्मे प्र यन्धि मघवन्नृजीषिन्निन्द्र रायो विश्ववारस्य भूरेः ।</w:t>
      </w:r>
      <w:r>
        <w:t xml:space="preserve"> </w:t>
      </w:r>
      <w:r>
        <w:t xml:space="preserve">अस्मे शतं शरदो जीवसे धा अस्मे वीराञ्छश्वत इन्द्र शिप्रिन् ॥</w:t>
      </w:r>
    </w:p>
    <w:p>
      <w:pPr>
        <w:pStyle w:val="FirstParagraph"/>
      </w:pPr>
      <w:r>
        <w:rPr>
          <w:iCs/>
          <w:i/>
        </w:rPr>
        <w:t xml:space="preserve">asme pra yandhi maghavann ṛjīṣinn indra rāyo viśvavārasya bhūreḥ |</w:t>
      </w:r>
      <w:r>
        <w:rPr>
          <w:iCs/>
          <w:i/>
        </w:rPr>
        <w:t xml:space="preserve"> </w:t>
      </w:r>
      <w:r>
        <w:rPr>
          <w:iCs/>
          <w:i/>
        </w:rPr>
        <w:t xml:space="preserve">asme śataṃ śarado jīvase dhā asme vīrāñ chaśvata indra śiprin ||</w:t>
      </w:r>
      <w:r>
        <w:t xml:space="preserve"> </w:t>
      </w:r>
      <w:r>
        <w:t xml:space="preserve">(Ṛk. Saṃ. 3-36-10 [as printed]) —</w:t>
      </w:r>
      <w:r>
        <w:t xml:space="preserve"> </w:t>
      </w:r>
      <w:r>
        <w:rPr>
          <w:iCs/>
          <w:i/>
        </w:rPr>
        <w:t xml:space="preserve">Gloss, mine and tentative:</w:t>
      </w:r>
      <w:r>
        <w:t xml:space="preserve"> </w:t>
      </w:r>
      <w:r>
        <w:t xml:space="preserve">“</w:t>
      </w:r>
      <w:r>
        <w:t xml:space="preserve">Bestow on us, O Maghavan, O Indra, drinker of the soma-dregs [?], much wealth that all would choose; give us a hundred autumns to live; (give) us heroes, O Indra of the fine helmet, for ever.</w:t>
      </w:r>
      <w:r>
        <w:t xml:space="preserve">”</w:t>
      </w:r>
    </w:p>
    <w:p>
      <w:pPr>
        <w:pStyle w:val="BodyText"/>
      </w:pPr>
      <w:r>
        <w:t xml:space="preserve">In the words</w:t>
      </w:r>
      <w:r>
        <w:t xml:space="preserve"> </w:t>
      </w:r>
      <w:r>
        <w:rPr>
          <w:iCs/>
          <w:i/>
        </w:rPr>
        <w:t xml:space="preserve">asme</w:t>
      </w:r>
      <w:r>
        <w:t xml:space="preserve"> </w:t>
      </w:r>
      <w:r>
        <w:t xml:space="preserve">of this Ṛk the sense is the fourth case,</w:t>
      </w:r>
      <w:r>
        <w:t xml:space="preserve"> </w:t>
      </w:r>
      <w:r>
        <w:rPr>
          <w:iCs/>
          <w:i/>
        </w:rPr>
        <w:t xml:space="preserve">asmabhyam</w:t>
      </w:r>
      <w:r>
        <w:t xml:space="preserve">,</w:t>
      </w:r>
      <w:r>
        <w:t xml:space="preserve"> </w:t>
      </w:r>
      <w:r>
        <w:t xml:space="preserve">‘</w:t>
      </w:r>
      <w:r>
        <w:t xml:space="preserve">to us</w:t>
      </w:r>
      <w:r>
        <w:t xml:space="preserve">’</w:t>
      </w:r>
      <w:r>
        <w:t xml:space="preserve">.</w:t>
      </w:r>
    </w:p>
    <w:p>
      <w:pPr>
        <w:pStyle w:val="BlockText"/>
      </w:pPr>
      <w:r>
        <w:t xml:space="preserve">(५) अस्मे आराच्चिद्द्वेषः सनुतर्युयोतु । अस्मदित्यर्थः ॥ पञ्चम्यास्थावत् ।</w:t>
      </w:r>
    </w:p>
    <w:p>
      <w:pPr>
        <w:pStyle w:val="FirstParagraph"/>
      </w:pPr>
      <w:r>
        <w:rPr>
          <w:iCs/>
          <w:i/>
        </w:rPr>
        <w:t xml:space="preserve">asme ārāc cid dveṣaḥ sanutar yuyotu | asmad ity arthaḥ || pañcamyāsthāvat |</w:t>
      </w:r>
      <w:r>
        <w:t xml:space="preserve"> </w:t>
      </w:r>
      <w:r>
        <w:t xml:space="preserve">— “(5) in the sense of the fifth case: here</w:t>
      </w:r>
      <w:r>
        <w:t xml:space="preserve"> </w:t>
      </w:r>
      <w:r>
        <w:rPr>
          <w:iCs/>
          <w:i/>
        </w:rPr>
        <w:t xml:space="preserve">asme</w:t>
      </w:r>
      <w:r>
        <w:t xml:space="preserve"> </w:t>
      </w:r>
      <w:r>
        <w:t xml:space="preserve">means</w:t>
      </w:r>
      <w:r>
        <w:t xml:space="preserve"> </w:t>
      </w:r>
      <w:r>
        <w:rPr>
          <w:iCs/>
          <w:i/>
        </w:rPr>
        <w:t xml:space="preserve">asmat</w:t>
      </w:r>
      <w:r>
        <w:t xml:space="preserve">,</w:t>
      </w:r>
      <w:r>
        <w:t xml:space="preserve"> </w:t>
      </w:r>
      <w:r>
        <w:t xml:space="preserve">‘</w:t>
      </w:r>
      <w:r>
        <w:t xml:space="preserve">from us</w:t>
      </w:r>
      <w:r>
        <w:t xml:space="preserve">’</w:t>
      </w:r>
      <w:r>
        <w:t xml:space="preserve"> </w:t>
      </w:r>
      <w:r>
        <w:t xml:space="preserve">(from our side). For example —</w:t>
      </w:r>
    </w:p>
    <w:p>
      <w:pPr>
        <w:pStyle w:val="BlockText"/>
      </w:pPr>
      <w:r>
        <w:t xml:space="preserve">तस्य वयं सुमतौ यज्ञियस्यापि भद्रे सौमनसे स्याम ।</w:t>
      </w:r>
      <w:r>
        <w:t xml:space="preserve"> </w:t>
      </w:r>
      <w:r>
        <w:t xml:space="preserve">स सुत्रामा स्ववाँ इन्द्रो अस्मे आराच्चिद्द्वेषः सनुतर्युयोतु ॥</w:t>
      </w:r>
    </w:p>
    <w:p>
      <w:pPr>
        <w:pStyle w:val="FirstParagraph"/>
      </w:pPr>
      <w:r>
        <w:rPr>
          <w:iCs/>
          <w:i/>
        </w:rPr>
        <w:t xml:space="preserve">tasya vayaṃ sumatau yajñiyasyāpi bhadre saumanase syāma |</w:t>
      </w:r>
      <w:r>
        <w:rPr>
          <w:iCs/>
          <w:i/>
        </w:rPr>
        <w:t xml:space="preserve"> </w:t>
      </w:r>
      <w:r>
        <w:rPr>
          <w:iCs/>
          <w:i/>
        </w:rPr>
        <w:t xml:space="preserve">sa sutrāmā svavāṃ indro asme ārāc cid dveṣaḥ sanutar yuyotu ||</w:t>
      </w:r>
      <w:r>
        <w:t xml:space="preserve"> </w:t>
      </w:r>
      <w:r>
        <w:t xml:space="preserve">(Ṛk. Saṃ. 6-47-13) —</w:t>
      </w:r>
      <w:r>
        <w:t xml:space="preserve"> </w:t>
      </w:r>
      <w:r>
        <w:rPr>
          <w:iCs/>
          <w:i/>
        </w:rPr>
        <w:t xml:space="preserve">Gloss, mine and tentative:</w:t>
      </w:r>
      <w:r>
        <w:t xml:space="preserve"> </w:t>
      </w:r>
      <w:r>
        <w:t xml:space="preserve">“</w:t>
      </w:r>
      <w:r>
        <w:t xml:space="preserve">May we be in the favour of him, the worthy of sacrifice, in his fortunate good-will; may he, Indra, the good protector, the rich in his own, keep far from us, away, hatred.</w:t>
      </w:r>
      <w:r>
        <w:t xml:space="preserve">”</w:t>
      </w:r>
    </w:p>
    <w:p>
      <w:pPr>
        <w:pStyle w:val="BodyText"/>
      </w:pPr>
      <w:r>
        <w:t xml:space="preserve">In the word</w:t>
      </w:r>
      <w:r>
        <w:t xml:space="preserve"> </w:t>
      </w:r>
      <w:r>
        <w:rPr>
          <w:iCs/>
          <w:i/>
        </w:rPr>
        <w:t xml:space="preserve">asme</w:t>
      </w:r>
      <w:r>
        <w:t xml:space="preserve"> </w:t>
      </w:r>
      <w:r>
        <w:t xml:space="preserve">of this Ṛk the sense is the fifth case,</w:t>
      </w:r>
      <w:r>
        <w:t xml:space="preserve"> </w:t>
      </w:r>
      <w:r>
        <w:t xml:space="preserve">‘</w:t>
      </w:r>
      <w:r>
        <w:t xml:space="preserve">from our side</w:t>
      </w:r>
      <w:r>
        <w:t xml:space="preserve">’</w:t>
      </w:r>
      <w:r>
        <w:t xml:space="preserve">,</w:t>
      </w:r>
      <w:r>
        <w:t xml:space="preserve"> </w:t>
      </w:r>
      <w:r>
        <w:rPr>
          <w:iCs/>
          <w:i/>
        </w:rPr>
        <w:t xml:space="preserve">asmat</w:t>
      </w:r>
      <w:r>
        <w:t xml:space="preserve">.</w:t>
      </w:r>
    </w:p>
    <w:p>
      <w:pPr>
        <w:pStyle w:val="BlockText"/>
      </w:pPr>
      <w:r>
        <w:t xml:space="preserve">(६) ऊर्व इव पप्रथे कामो अस्मे । अस्माकमित्यर्थः ॥ षष्ठ्यास्थावत् ।</w:t>
      </w:r>
    </w:p>
    <w:p>
      <w:pPr>
        <w:pStyle w:val="FirstParagraph"/>
      </w:pPr>
      <w:r>
        <w:rPr>
          <w:iCs/>
          <w:i/>
        </w:rPr>
        <w:t xml:space="preserve">ūrva iva paprathe kāmo asme | asmākam ity arthaḥ || ṣaṣṭhyāsthāvat |</w:t>
      </w:r>
      <w:r>
        <w:t xml:space="preserve"> </w:t>
      </w:r>
      <w:r>
        <w:t xml:space="preserve">— “(6) in the sense of the sixth case: here</w:t>
      </w:r>
      <w:r>
        <w:t xml:space="preserve"> </w:t>
      </w:r>
      <w:r>
        <w:rPr>
          <w:iCs/>
          <w:i/>
        </w:rPr>
        <w:t xml:space="preserve">asme</w:t>
      </w:r>
      <w:r>
        <w:t xml:space="preserve"> </w:t>
      </w:r>
      <w:r>
        <w:t xml:space="preserve">means</w:t>
      </w:r>
      <w:r>
        <w:t xml:space="preserve"> </w:t>
      </w:r>
      <w:r>
        <w:rPr>
          <w:iCs/>
          <w:i/>
        </w:rPr>
        <w:t xml:space="preserve">asmākam</w:t>
      </w:r>
      <w:r>
        <w:t xml:space="preserve">,</w:t>
      </w:r>
      <w:r>
        <w:t xml:space="preserve"> </w:t>
      </w:r>
      <w:r>
        <w:t xml:space="preserve">‘</w:t>
      </w:r>
      <w:r>
        <w:t xml:space="preserve">our</w:t>
      </w:r>
      <w:r>
        <w:t xml:space="preserve">’</w:t>
      </w:r>
      <w:r>
        <w:t xml:space="preserve"> </w:t>
      </w:r>
      <w:r>
        <w:t xml:space="preserve">(to us). To explain this —</w:t>
      </w:r>
    </w:p>
    <w:p>
      <w:pPr>
        <w:pStyle w:val="BlockText"/>
      </w:pPr>
      <w:r>
        <w:t xml:space="preserve">आ नो भर भगमिन्द्र द्युमन्तं नि ते देष्णस्य धीमहि प्ररेके ।</w:t>
      </w:r>
      <w:r>
        <w:t xml:space="preserve"> </w:t>
      </w:r>
      <w:r>
        <w:t xml:space="preserve">ऊर्व इव पप्रथे कामो अस्मे तमा पृण वसुपते वसूनाम् ॥</w:t>
      </w:r>
    </w:p>
    <w:p>
      <w:pPr>
        <w:pStyle w:val="FirstParagraph"/>
      </w:pPr>
      <w:r>
        <w:rPr>
          <w:iCs/>
          <w:i/>
        </w:rPr>
        <w:t xml:space="preserve">ā no bhara bhagam indra dyumantaṃ ni te deṣṇasya dhīmahi prareke |</w:t>
      </w:r>
      <w:r>
        <w:rPr>
          <w:iCs/>
          <w:i/>
        </w:rPr>
        <w:t xml:space="preserve"> </w:t>
      </w:r>
      <w:r>
        <w:rPr>
          <w:iCs/>
          <w:i/>
        </w:rPr>
        <w:t xml:space="preserve">ūrva iva paprathe kāmo asme tam ā pṛṇa vasupate vasūnām ||</w:t>
      </w:r>
      <w:r>
        <w:t xml:space="preserve"> </w:t>
      </w:r>
      <w:r>
        <w:t xml:space="preserve">(Ṛk. Saṃ. 3-31-19) —</w:t>
      </w:r>
      <w:r>
        <w:t xml:space="preserve"> </w:t>
      </w:r>
      <w:r>
        <w:rPr>
          <w:iCs/>
          <w:i/>
        </w:rPr>
        <w:t xml:space="preserve">Gloss, mine and tentative:</w:t>
      </w:r>
      <w:r>
        <w:t xml:space="preserve"> </w:t>
      </w:r>
      <w:r>
        <w:t xml:space="preserve">“</w:t>
      </w:r>
      <w:r>
        <w:t xml:space="preserve">Bring us, O Indra, a shining portion; may we hold (it) in our mind as the surplus of your gift; (our) desire has spread (wide) like the sea; fulfil it, O lord of goods, of the goods.</w:t>
      </w:r>
      <w:r>
        <w:t xml:space="preserve">”</w:t>
      </w:r>
    </w:p>
    <w:p>
      <w:pPr>
        <w:pStyle w:val="BodyText"/>
      </w:pPr>
      <w:r>
        <w:t xml:space="preserve">In the word</w:t>
      </w:r>
      <w:r>
        <w:t xml:space="preserve"> </w:t>
      </w:r>
      <w:r>
        <w:rPr>
          <w:iCs/>
          <w:i/>
        </w:rPr>
        <w:t xml:space="preserve">asme</w:t>
      </w:r>
      <w:r>
        <w:t xml:space="preserve"> </w:t>
      </w:r>
      <w:r>
        <w:t xml:space="preserve">of this Ṛk the sixth case,</w:t>
      </w:r>
      <w:r>
        <w:t xml:space="preserve"> </w:t>
      </w:r>
      <w:r>
        <w:rPr>
          <w:iCs/>
          <w:i/>
        </w:rPr>
        <w:t xml:space="preserve">asmākam</w:t>
      </w:r>
      <w:r>
        <w:t xml:space="preserve"> </w:t>
      </w:r>
      <w:r>
        <w:t xml:space="preserve">‘</w:t>
      </w:r>
      <w:r>
        <w:t xml:space="preserve">our</w:t>
      </w:r>
      <w:r>
        <w:t xml:space="preserve">’</w:t>
      </w:r>
      <w:r>
        <w:t xml:space="preserve">,</w:t>
      </w:r>
      <w:r>
        <w:t xml:space="preserve"> </w:t>
      </w:r>
      <w:r>
        <w:t xml:space="preserve">‘</w:t>
      </w:r>
      <w:r>
        <w:t xml:space="preserve">to us</w:t>
      </w:r>
      <w:r>
        <w:t xml:space="preserve">’</w:t>
      </w:r>
      <w:r>
        <w:t xml:space="preserve">.</w:t>
      </w:r>
    </w:p>
    <w:p>
      <w:pPr>
        <w:pStyle w:val="BlockText"/>
      </w:pPr>
      <w:r>
        <w:t xml:space="preserve">(७) अस्मे धत्त वसवो वसूनि । अस्मास्वित्यर्थः ॥ सप्तम्यास्थावत् ।</w:t>
      </w:r>
    </w:p>
    <w:p>
      <w:pPr>
        <w:pStyle w:val="FirstParagraph"/>
      </w:pPr>
      <w:r>
        <w:rPr>
          <w:iCs/>
          <w:i/>
        </w:rPr>
        <w:t xml:space="preserve">asme dhatta vasavo vasūni | asmāsv ity arthaḥ || saptamyāsthāvat |</w:t>
      </w:r>
      <w:r>
        <w:t xml:space="preserve"> </w:t>
      </w:r>
      <w:r>
        <w:t xml:space="preserve">— “(7) in the sense of the seventh case: here</w:t>
      </w:r>
      <w:r>
        <w:t xml:space="preserve"> </w:t>
      </w:r>
      <w:r>
        <w:rPr>
          <w:iCs/>
          <w:i/>
        </w:rPr>
        <w:t xml:space="preserve">asme</w:t>
      </w:r>
      <w:r>
        <w:t xml:space="preserve"> </w:t>
      </w:r>
      <w:r>
        <w:t xml:space="preserve">means</w:t>
      </w:r>
      <w:r>
        <w:t xml:space="preserve"> </w:t>
      </w:r>
      <w:r>
        <w:t xml:space="preserve">‘</w:t>
      </w:r>
      <w:r>
        <w:t xml:space="preserve">in us</w:t>
      </w:r>
      <w:r>
        <w:t xml:space="preserve">’</w:t>
      </w:r>
      <w:r>
        <w:t xml:space="preserve">. For example —</w:t>
      </w:r>
    </w:p>
    <w:p>
      <w:pPr>
        <w:pStyle w:val="BlockText"/>
      </w:pPr>
      <w:r>
        <w:t xml:space="preserve">अग्ने वाजस्य गोमत ईशानः सहसो यहो ।</w:t>
      </w:r>
      <w:r>
        <w:t xml:space="preserve"> </w:t>
      </w:r>
      <w:r>
        <w:t xml:space="preserve">अस्मे धेहि जातवेदो महि श्रवः ॥</w:t>
      </w:r>
    </w:p>
    <w:p>
      <w:pPr>
        <w:pStyle w:val="FirstParagraph"/>
      </w:pPr>
      <w:r>
        <w:rPr>
          <w:iCs/>
          <w:i/>
        </w:rPr>
        <w:t xml:space="preserve">agne vājasya gomata īśānaḥ sahaso yaho |</w:t>
      </w:r>
      <w:r>
        <w:rPr>
          <w:iCs/>
          <w:i/>
        </w:rPr>
        <w:t xml:space="preserve"> </w:t>
      </w:r>
      <w:r>
        <w:rPr>
          <w:iCs/>
          <w:i/>
        </w:rPr>
        <w:t xml:space="preserve">asme dhehi jātavedo mahi śravaḥ ||</w:t>
      </w:r>
      <w:r>
        <w:t xml:space="preserve"> </w:t>
      </w:r>
      <w:r>
        <w:t xml:space="preserve">(Ṛk. Saṃ. 1-79-4) — this very Ṛk.</w:t>
      </w:r>
    </w:p>
    <w:p>
      <w:pPr>
        <w:pStyle w:val="BodyText"/>
      </w:pPr>
      <w:r>
        <w:t xml:space="preserve">In the word</w:t>
      </w:r>
      <w:r>
        <w:t xml:space="preserve"> </w:t>
      </w:r>
      <w:r>
        <w:rPr>
          <w:iCs/>
          <w:i/>
        </w:rPr>
        <w:t xml:space="preserve">asme</w:t>
      </w:r>
      <w:r>
        <w:t xml:space="preserve"> </w:t>
      </w:r>
      <w:r>
        <w:t xml:space="preserve">of this Ṛk the seventh case,</w:t>
      </w:r>
      <w:r>
        <w:t xml:space="preserve"> </w:t>
      </w:r>
      <w:r>
        <w:rPr>
          <w:iCs/>
          <w:i/>
        </w:rPr>
        <w:t xml:space="preserve">asmāsu</w:t>
      </w:r>
      <w:r>
        <w:t xml:space="preserve">,</w:t>
      </w:r>
      <w:r>
        <w:t xml:space="preserve"> </w:t>
      </w:r>
      <w:r>
        <w:t xml:space="preserve">‘</w:t>
      </w:r>
      <w:r>
        <w:t xml:space="preserve">in us</w:t>
      </w:r>
      <w:r>
        <w:t xml:space="preserve">’</w:t>
      </w:r>
      <w:r>
        <w:t xml:space="preserve">.”</w:t>
      </w:r>
    </w:p>
    <w:p>
      <w:r>
        <w:pict>
          <v:rect style="width:0;height:1.5pt" o:hralign="center" o:hrstd="t" o:hr="t"/>
        </w:pict>
      </w:r>
    </w:p>
    <w:bookmarkEnd w:id="643"/>
    <w:bookmarkStart w:id="644" w:name="page-540-pdf-558"/>
    <w:p>
      <w:pPr>
        <w:pStyle w:val="Heading3"/>
      </w:pPr>
      <w:r>
        <w:t xml:space="preserve">Page 540 (PDF 558)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bCs/>
          <w:b/>
        </w:rPr>
        <w:t xml:space="preserve">॥ व्याकरणप्रक्रिया ॥ — Vyākaraṇa-prakriyā (Rik 79.4)</w:t>
      </w:r>
      <w:r>
        <w:t xml:space="preserve"> </w:t>
      </w:r>
      <w:r>
        <w:rPr>
          <w:iCs/>
          <w:i/>
        </w:rPr>
        <w:t xml:space="preserve">(grammar page, noted briefly)</w:t>
      </w:r>
    </w:p>
    <w:p>
      <w:pPr>
        <w:numPr>
          <w:ilvl w:val="0"/>
          <w:numId w:val="1247"/>
        </w:numPr>
        <w:pStyle w:val="Compact"/>
      </w:pPr>
      <w:r>
        <w:rPr>
          <w:bCs/>
          <w:b/>
        </w:rPr>
        <w:t xml:space="preserve">गोमतः</w:t>
      </w:r>
      <w:r>
        <w:t xml:space="preserve"> </w:t>
      </w:r>
      <w:r>
        <w:t xml:space="preserve">—</w:t>
      </w:r>
      <w:r>
        <w:t xml:space="preserve"> </w:t>
      </w:r>
      <w:r>
        <w:rPr>
          <w:iCs/>
          <w:i/>
        </w:rPr>
        <w:t xml:space="preserve">gāvaḥ asya santi</w:t>
      </w:r>
      <w:r>
        <w:t xml:space="preserve"> </w:t>
      </w:r>
      <w:r>
        <w:t xml:space="preserve">=</w:t>
      </w:r>
      <w:r>
        <w:t xml:space="preserve"> </w:t>
      </w:r>
      <w:r>
        <w:rPr>
          <w:iCs/>
          <w:i/>
        </w:rPr>
        <w:t xml:space="preserve">gomān</w:t>
      </w:r>
      <w:r>
        <w:t xml:space="preserve">; of him: the affix</w:t>
      </w:r>
      <w:r>
        <w:t xml:space="preserve"> </w:t>
      </w:r>
      <w:r>
        <w:rPr>
          <w:iCs/>
          <w:i/>
        </w:rPr>
        <w:t xml:space="preserve">matup</w:t>
      </w:r>
      <w:r>
        <w:t xml:space="preserve"> </w:t>
      </w:r>
      <w:r>
        <w:t xml:space="preserve">by</w:t>
      </w:r>
      <w:r>
        <w:t xml:space="preserve"> </w:t>
      </w:r>
      <w:r>
        <w:t xml:space="preserve">“</w:t>
      </w:r>
      <w:r>
        <w:t xml:space="preserve">tad asyāsty asminn iti matup</w:t>
      </w:r>
      <w:r>
        <w:t xml:space="preserve">”</w:t>
      </w:r>
      <w:r>
        <w:t xml:space="preserve"> </w:t>
      </w:r>
      <w:r>
        <w:t xml:space="preserve">(Pā. Sū. 5-2-94); because of the mark</w:t>
      </w:r>
      <w:r>
        <w:t xml:space="preserve"> </w:t>
      </w:r>
      <w:r>
        <w:rPr>
          <w:iCs/>
          <w:i/>
        </w:rPr>
        <w:t xml:space="preserve">p</w:t>
      </w:r>
      <w:r>
        <w:t xml:space="preserve"> </w:t>
      </w:r>
      <w:r>
        <w:t xml:space="preserve">it is anudātta. Sixth-case singular.</w:t>
      </w:r>
    </w:p>
    <w:p>
      <w:pPr>
        <w:numPr>
          <w:ilvl w:val="0"/>
          <w:numId w:val="1247"/>
        </w:numPr>
        <w:pStyle w:val="Compact"/>
      </w:pPr>
      <w:r>
        <w:rPr>
          <w:bCs/>
          <w:b/>
        </w:rPr>
        <w:t xml:space="preserve">सहसो यहो</w:t>
      </w:r>
      <w:r>
        <w:t xml:space="preserve"> </w:t>
      </w:r>
      <w:r>
        <w:t xml:space="preserve">— as a vocative it has the designation</w:t>
      </w:r>
      <w:r>
        <w:t xml:space="preserve"> </w:t>
      </w:r>
      <w:r>
        <w:rPr>
          <w:iCs/>
          <w:i/>
        </w:rPr>
        <w:t xml:space="preserve">āmantrita</w:t>
      </w:r>
      <w:r>
        <w:t xml:space="preserve">; since</w:t>
      </w:r>
      <w:r>
        <w:t xml:space="preserve"> </w:t>
      </w:r>
      <w:r>
        <w:rPr>
          <w:iCs/>
          <w:i/>
        </w:rPr>
        <w:t xml:space="preserve">sahasaḥ</w:t>
      </w:r>
      <w:r>
        <w:t xml:space="preserve"> </w:t>
      </w:r>
      <w:r>
        <w:t xml:space="preserve">precedes</w:t>
      </w:r>
      <w:r>
        <w:t xml:space="preserve"> </w:t>
      </w:r>
      <w:r>
        <w:rPr>
          <w:iCs/>
          <w:i/>
        </w:rPr>
        <w:t xml:space="preserve">yaho</w:t>
      </w:r>
      <w:r>
        <w:t xml:space="preserve">, by</w:t>
      </w:r>
      <w:r>
        <w:t xml:space="preserve"> </w:t>
      </w:r>
      <w:r>
        <w:t xml:space="preserve">“</w:t>
      </w:r>
      <w:r>
        <w:t xml:space="preserve">subāmantrite parāṅgavat svare</w:t>
      </w:r>
      <w:r>
        <w:t xml:space="preserve">”</w:t>
      </w:r>
      <w:r>
        <w:t xml:space="preserve"> </w:t>
      </w:r>
      <w:r>
        <w:t xml:space="preserve">(सुबामन्त्रिते पराङ्गवत्स्वरे, Pā. Sū. 2-1-2) the</w:t>
      </w:r>
      <w:r>
        <w:t xml:space="preserve"> </w:t>
      </w:r>
      <w:r>
        <w:rPr>
          <w:iCs/>
          <w:i/>
        </w:rPr>
        <w:t xml:space="preserve">parāṅgavat</w:t>
      </w:r>
      <w:r>
        <w:t xml:space="preserve"> </w:t>
      </w:r>
      <w:r>
        <w:t xml:space="preserve">treatment (as part of what follows) arises; then, for the group together with the sixth-case ending, by</w:t>
      </w:r>
      <w:r>
        <w:t xml:space="preserve"> </w:t>
      </w:r>
      <w:r>
        <w:t xml:space="preserve">“</w:t>
      </w:r>
      <w:r>
        <w:t xml:space="preserve">āmantritasya ca</w:t>
      </w:r>
      <w:r>
        <w:t xml:space="preserve">”</w:t>
      </w:r>
      <w:r>
        <w:t xml:space="preserve"> </w:t>
      </w:r>
      <w:r>
        <w:t xml:space="preserve">(आमन्त्रितस्य च, Pā. Sū. 8-1-19) the nighāta accent comes.</w:t>
      </w:r>
    </w:p>
    <w:p>
      <w:pPr>
        <w:numPr>
          <w:ilvl w:val="0"/>
          <w:numId w:val="1247"/>
        </w:numPr>
        <w:pStyle w:val="Compact"/>
      </w:pPr>
      <w:r>
        <w:rPr>
          <w:bCs/>
          <w:b/>
        </w:rPr>
        <w:t xml:space="preserve">अस्मे</w:t>
      </w:r>
      <w:r>
        <w:t xml:space="preserve"> </w:t>
      </w:r>
      <w:r>
        <w:t xml:space="preserve">— the stem</w:t>
      </w:r>
      <w:r>
        <w:t xml:space="preserve"> </w:t>
      </w:r>
      <w:r>
        <w:rPr>
          <w:iCs/>
          <w:i/>
        </w:rPr>
        <w:t xml:space="preserve">asmad</w:t>
      </w:r>
      <w:r>
        <w:t xml:space="preserve">; the seventh-case plural</w:t>
      </w:r>
      <w:r>
        <w:t xml:space="preserve"> </w:t>
      </w:r>
      <w:r>
        <w:rPr>
          <w:iCs/>
          <w:i/>
        </w:rPr>
        <w:t xml:space="preserve">sup</w:t>
      </w:r>
      <w:r>
        <w:t xml:space="preserve"> </w:t>
      </w:r>
      <w:r>
        <w:t xml:space="preserve">following, by</w:t>
      </w:r>
      <w:r>
        <w:t xml:space="preserve"> </w:t>
      </w:r>
      <w:r>
        <w:t xml:space="preserve">“</w:t>
      </w:r>
      <w:r>
        <w:t xml:space="preserve">supāṃ suluk…</w:t>
      </w:r>
      <w:r>
        <w:t xml:space="preserve">”</w:t>
      </w:r>
      <w:r>
        <w:t xml:space="preserve"> </w:t>
      </w:r>
      <w:r>
        <w:t xml:space="preserve">(सुपां सुलुक्…, Pā. Sū. 7-1-39) the case-ending is replaced by</w:t>
      </w:r>
      <w:r>
        <w:t xml:space="preserve"> </w:t>
      </w:r>
      <w:r>
        <w:rPr>
          <w:iCs/>
          <w:i/>
        </w:rPr>
        <w:t xml:space="preserve">śe</w:t>
      </w:r>
      <w:r>
        <w:t xml:space="preserve">; since it has</w:t>
      </w:r>
      <w:r>
        <w:t xml:space="preserve"> </w:t>
      </w:r>
      <w:r>
        <w:rPr>
          <w:iCs/>
          <w:i/>
        </w:rPr>
        <w:t xml:space="preserve">ś</w:t>
      </w:r>
      <w:r>
        <w:t xml:space="preserve"> </w:t>
      </w:r>
      <w:r>
        <w:t xml:space="preserve">it is a replacement of the whole (</w:t>
      </w:r>
      <w:r>
        <w:rPr>
          <w:iCs/>
          <w:i/>
        </w:rPr>
        <w:t xml:space="preserve">sarvādeśa</w:t>
      </w:r>
      <w:r>
        <w:t xml:space="preserve">); by</w:t>
      </w:r>
      <w:r>
        <w:t xml:space="preserve"> </w:t>
      </w:r>
      <w:r>
        <w:t xml:space="preserve">“</w:t>
      </w:r>
      <w:r>
        <w:t xml:space="preserve">śeśe lopaḥ</w:t>
      </w:r>
      <w:r>
        <w:t xml:space="preserve">”</w:t>
      </w:r>
      <w:r>
        <w:t xml:space="preserve"> </w:t>
      </w:r>
      <w:r>
        <w:t xml:space="preserve">(?) /</w:t>
      </w:r>
      <w:r>
        <w:t xml:space="preserve"> </w:t>
      </w:r>
      <w:r>
        <w:t xml:space="preserve">“</w:t>
      </w:r>
      <w:r>
        <w:t xml:space="preserve">śeṣe lopaḥ</w:t>
      </w:r>
      <w:r>
        <w:t xml:space="preserve">”</w:t>
      </w:r>
      <w:r>
        <w:t xml:space="preserve"> </w:t>
      </w:r>
      <w:r>
        <w:t xml:space="preserve">the</w:t>
      </w:r>
      <w:r>
        <w:t xml:space="preserve"> </w:t>
      </w:r>
      <w:r>
        <w:rPr>
          <w:iCs/>
          <w:i/>
        </w:rPr>
        <w:t xml:space="preserve">ad</w:t>
      </w:r>
      <w:r>
        <w:t xml:space="preserve"> </w:t>
      </w:r>
      <w:r>
        <w:t xml:space="preserve">of</w:t>
      </w:r>
      <w:r>
        <w:t xml:space="preserve"> </w:t>
      </w:r>
      <w:r>
        <w:rPr>
          <w:iCs/>
          <w:i/>
        </w:rPr>
        <w:t xml:space="preserve">asmad</w:t>
      </w:r>
      <w:r>
        <w:t xml:space="preserve">, of the form ending in</w:t>
      </w:r>
      <w:r>
        <w:t xml:space="preserve"> </w:t>
      </w:r>
      <w:r>
        <w:rPr>
          <w:iCs/>
          <w:i/>
        </w:rPr>
        <w:t xml:space="preserve">ma</w:t>
      </w:r>
      <w:r>
        <w:t xml:space="preserve">, is dropped; thus</w:t>
      </w:r>
      <w:r>
        <w:t xml:space="preserve"> </w:t>
      </w:r>
      <w:r>
        <w:rPr>
          <w:iCs/>
          <w:i/>
        </w:rPr>
        <w:t xml:space="preserve">asme</w:t>
      </w:r>
      <w:r>
        <w:t xml:space="preserve">.</w:t>
      </w:r>
    </w:p>
    <w:p>
      <w:pPr>
        <w:numPr>
          <w:ilvl w:val="0"/>
          <w:numId w:val="1247"/>
        </w:numPr>
        <w:pStyle w:val="Compact"/>
      </w:pPr>
      <w:r>
        <w:rPr>
          <w:bCs/>
          <w:b/>
        </w:rPr>
        <w:t xml:space="preserve">धेहि</w:t>
      </w:r>
      <w:r>
        <w:t xml:space="preserve"> </w:t>
      </w:r>
      <w:r>
        <w:t xml:space="preserve">— the root</w:t>
      </w:r>
      <w:r>
        <w:t xml:space="preserve"> </w:t>
      </w:r>
      <w:r>
        <w:rPr>
          <w:iCs/>
          <w:i/>
        </w:rPr>
        <w:t xml:space="preserve">ḍudhāñ dhāraṇapoṣaṇayoḥ</w:t>
      </w:r>
      <w:r>
        <w:t xml:space="preserve"> </w:t>
      </w:r>
      <w:r>
        <w:t xml:space="preserve">(डुधाञ् धारणपोषणयोः);</w:t>
      </w:r>
      <w:r>
        <w:t xml:space="preserve"> </w:t>
      </w:r>
      <w:r>
        <w:rPr>
          <w:iCs/>
          <w:i/>
        </w:rPr>
        <w:t xml:space="preserve">loṭ</w:t>
      </w:r>
      <w:r>
        <w:t xml:space="preserve">, second person singular;</w:t>
      </w:r>
      <w:r>
        <w:t xml:space="preserve"> </w:t>
      </w:r>
      <w:r>
        <w:rPr>
          <w:iCs/>
          <w:i/>
        </w:rPr>
        <w:t xml:space="preserve">hi</w:t>
      </w:r>
      <w:r>
        <w:t xml:space="preserve"> </w:t>
      </w:r>
      <w:r>
        <w:t xml:space="preserve">is substituted for</w:t>
      </w:r>
      <w:r>
        <w:t xml:space="preserve"> </w:t>
      </w:r>
      <w:r>
        <w:rPr>
          <w:iCs/>
          <w:i/>
        </w:rPr>
        <w:t xml:space="preserve">sip</w:t>
      </w:r>
      <w:r>
        <w:t xml:space="preserve">;</w:t>
      </w:r>
      <w:r>
        <w:t xml:space="preserve"> </w:t>
      </w:r>
      <w:r>
        <w:t xml:space="preserve">“</w:t>
      </w:r>
      <w:r>
        <w:t xml:space="preserve">juhotyādibhyaḥ śluḥ</w:t>
      </w:r>
      <w:r>
        <w:t xml:space="preserve">”</w:t>
      </w:r>
      <w:r>
        <w:t xml:space="preserve"> </w:t>
      </w:r>
      <w:r>
        <w:t xml:space="preserve">(जुहोत्यादिभ्यः श्लुः, Pā. Sū. 2-4-75) gives</w:t>
      </w:r>
      <w:r>
        <w:t xml:space="preserve"> </w:t>
      </w:r>
      <w:r>
        <w:rPr>
          <w:iCs/>
          <w:i/>
        </w:rPr>
        <w:t xml:space="preserve">ślu</w:t>
      </w:r>
      <w:r>
        <w:t xml:space="preserve">; reduplication of the root by</w:t>
      </w:r>
      <w:r>
        <w:t xml:space="preserve"> </w:t>
      </w:r>
      <w:r>
        <w:t xml:space="preserve">“</w:t>
      </w:r>
      <w:r>
        <w:t xml:space="preserve">ślau</w:t>
      </w:r>
      <w:r>
        <w:t xml:space="preserve">”</w:t>
      </w:r>
      <w:r>
        <w:t xml:space="preserve"> </w:t>
      </w:r>
      <w:r>
        <w:t xml:space="preserve">(श्लौ, Pā. Sū. 6-1-10); then</w:t>
      </w:r>
      <w:r>
        <w:t xml:space="preserve"> </w:t>
      </w:r>
      <w:r>
        <w:t xml:space="preserve">“</w:t>
      </w:r>
      <w:r>
        <w:t xml:space="preserve">ghvasor ed dhāv abhyāsalopaś ca</w:t>
      </w:r>
      <w:r>
        <w:t xml:space="preserve">”</w:t>
      </w:r>
      <w:r>
        <w:t xml:space="preserve"> </w:t>
      </w:r>
      <w:r>
        <w:t xml:space="preserve">(घ्वसोरेद्धावभ्यासलोपश्च, Pā. Sū. 6-4-119) — the loss of the reduplicative and</w:t>
      </w:r>
      <w:r>
        <w:t xml:space="preserve"> </w:t>
      </w:r>
      <w:r>
        <w:rPr>
          <w:iCs/>
          <w:i/>
        </w:rPr>
        <w:t xml:space="preserve">e</w:t>
      </w:r>
      <w:r>
        <w:t xml:space="preserve"> </w:t>
      </w:r>
      <w:r>
        <w:t xml:space="preserve">for the root; nighāta accent since</w:t>
      </w:r>
      <w:r>
        <w:t xml:space="preserve"> </w:t>
      </w:r>
      <w:r>
        <w:rPr>
          <w:iCs/>
          <w:i/>
        </w:rPr>
        <w:t xml:space="preserve">atiṅanta</w:t>
      </w:r>
      <w:r>
        <w:t xml:space="preserve"> </w:t>
      </w:r>
      <w:r>
        <w:t xml:space="preserve">in the pāda.</w:t>
      </w:r>
    </w:p>
    <w:p>
      <w:pPr>
        <w:numPr>
          <w:ilvl w:val="0"/>
          <w:numId w:val="1247"/>
        </w:numPr>
        <w:pStyle w:val="Compact"/>
      </w:pPr>
      <w:r>
        <w:rPr>
          <w:bCs/>
          <w:b/>
        </w:rPr>
        <w:t xml:space="preserve">श्रवः</w:t>
      </w:r>
      <w:r>
        <w:t xml:space="preserve"> </w:t>
      </w:r>
      <w:r>
        <w:t xml:space="preserve">— the root</w:t>
      </w:r>
      <w:r>
        <w:t xml:space="preserve"> </w:t>
      </w:r>
      <w:r>
        <w:rPr>
          <w:iCs/>
          <w:i/>
        </w:rPr>
        <w:t xml:space="preserve">śru śravaṇe</w:t>
      </w:r>
      <w:r>
        <w:t xml:space="preserve"> </w:t>
      </w:r>
      <w:r>
        <w:t xml:space="preserve">(श्रु श्रवणे); by</w:t>
      </w:r>
      <w:r>
        <w:t xml:space="preserve"> </w:t>
      </w:r>
      <w:r>
        <w:t xml:space="preserve">“</w:t>
      </w:r>
      <w:r>
        <w:t xml:space="preserve">sarvadhātubhya asun</w:t>
      </w:r>
      <w:r>
        <w:t xml:space="preserve">”</w:t>
      </w:r>
      <w:r>
        <w:t xml:space="preserve"> </w:t>
      </w:r>
      <w:r>
        <w:t xml:space="preserve">(सर्वधातुभ्य असुन्, Uṇ. Sū. 4-[188?] [?]) the affix</w:t>
      </w:r>
      <w:r>
        <w:t xml:space="preserve"> </w:t>
      </w:r>
      <w:r>
        <w:rPr>
          <w:iCs/>
          <w:i/>
        </w:rPr>
        <w:t xml:space="preserve">asun</w:t>
      </w:r>
      <w:r>
        <w:t xml:space="preserve">; the guṇa of the</w:t>
      </w:r>
      <w:r>
        <w:t xml:space="preserve"> </w:t>
      </w:r>
      <w:r>
        <w:rPr>
          <w:iCs/>
          <w:i/>
        </w:rPr>
        <w:t xml:space="preserve">ik</w:t>
      </w:r>
      <w:r>
        <w:t xml:space="preserve"> </w:t>
      </w:r>
      <w:r>
        <w:t xml:space="preserve">of the root because of the</w:t>
      </w:r>
      <w:r>
        <w:t xml:space="preserve"> </w:t>
      </w:r>
      <w:r>
        <w:rPr>
          <w:iCs/>
          <w:i/>
        </w:rPr>
        <w:t xml:space="preserve">n</w:t>
      </w:r>
      <w:r>
        <w:t xml:space="preserve">-mark;</w:t>
      </w:r>
      <w:r>
        <w:t xml:space="preserve"> </w:t>
      </w:r>
      <w:r>
        <w:rPr>
          <w:iCs/>
          <w:i/>
        </w:rPr>
        <w:t xml:space="preserve">av</w:t>
      </w:r>
      <w:r>
        <w:t xml:space="preserve"> </w:t>
      </w:r>
      <w:r>
        <w:t xml:space="preserve">replacement; by</w:t>
      </w:r>
      <w:r>
        <w:t xml:space="preserve"> </w:t>
      </w:r>
      <w:r>
        <w:t xml:space="preserve">“</w:t>
      </w:r>
      <w:r>
        <w:t xml:space="preserve">ñnityādir nityam</w:t>
      </w:r>
      <w:r>
        <w:t xml:space="preserve">”</w:t>
      </w:r>
      <w:r>
        <w:t xml:space="preserve"> </w:t>
      </w:r>
      <w:r>
        <w:t xml:space="preserve">(Pā. Sū. 6-1-197) the initial udātta. ||4||</w:t>
      </w:r>
    </w:p>
    <w:p>
      <w:pPr>
        <w:pStyle w:val="FirstParagraph"/>
      </w:pPr>
      <w:r>
        <w:rPr>
          <w:iCs/>
          <w:i/>
        </w:rPr>
        <w:t xml:space="preserve">Grammar page, noted briefly; sūtra numerals tentative [?].</w:t>
      </w:r>
    </w:p>
    <w:bookmarkEnd w:id="644"/>
    <w:bookmarkStart w:id="645" w:name="page-541-pdf-559"/>
    <w:p>
      <w:pPr>
        <w:pStyle w:val="Heading3"/>
      </w:pPr>
      <w:r>
        <w:t xml:space="preserve">Page 541 (PDF 559)</w:t>
      </w:r>
    </w:p>
    <w:p>
      <w:pPr>
        <w:pStyle w:val="FirstParagraph"/>
      </w:pPr>
      <w:r>
        <w:rPr>
          <w:iCs/>
          <w:i/>
        </w:rPr>
        <w:t xml:space="preserve">(Running head left:</w:t>
      </w:r>
      <w:r>
        <w:rPr>
          <w:iCs/>
          <w:i/>
        </w:rPr>
        <w:t xml:space="preserve"> </w:t>
      </w:r>
      <w:r>
        <w:rPr>
          <w:iCs/>
          <w:i/>
        </w:rPr>
        <w:t xml:space="preserve">“</w:t>
      </w:r>
      <w:r>
        <w:rPr>
          <w:iCs/>
          <w:i/>
        </w:rPr>
        <w:t xml:space="preserve">Aṣṭaka 1, Adhyāya 5, Varga 27</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संहिताखण्डः ॥ — Saṃhitā text of Rik 79.5</w:t>
      </w:r>
    </w:p>
    <w:p>
      <w:pPr>
        <w:pStyle w:val="BodyText"/>
      </w:pPr>
      <w:r>
        <w:rPr>
          <w:iCs/>
          <w:i/>
        </w:rPr>
        <w:t xml:space="preserve">(Accents as printed, 300 dpi; positions of strokes/underlines in line 1 doubtful: [accent ?].)</w:t>
      </w:r>
    </w:p>
    <w:p>
      <w:pPr>
        <w:pStyle w:val="BlockText"/>
      </w:pPr>
      <w:r>
        <w:t xml:space="preserve">स इ॑धा॒नो वसु॑ष्कविर॒ग्निरी॒ळे॑न्यो गि॒रा ।</w:t>
      </w:r>
      <w:r>
        <w:t xml:space="preserve"> </w:t>
      </w:r>
      <w:r>
        <w:t xml:space="preserve">रे॒वद॒स्मभ्य॑म् पुर्वणीक दीदिहि ॥ ५ ॥</w:t>
      </w:r>
    </w:p>
    <w:p>
      <w:pPr>
        <w:pStyle w:val="FirstParagraph"/>
      </w:pPr>
      <w:r>
        <w:rPr>
          <w:iCs/>
          <w:i/>
        </w:rPr>
        <w:t xml:space="preserve">sa idhāno vasuṣ kavir agnir īḷenyo girā |</w:t>
      </w:r>
      <w:r>
        <w:rPr>
          <w:iCs/>
          <w:i/>
        </w:rPr>
        <w:t xml:space="preserve"> </w:t>
      </w:r>
      <w:r>
        <w:rPr>
          <w:iCs/>
          <w:i/>
        </w:rPr>
        <w:t xml:space="preserve">revad asmabhyaṃ purvaṇīka dīdihi ||5||</w:t>
      </w:r>
    </w:p>
    <w:p>
      <w:pPr>
        <w:pStyle w:val="BodyText"/>
      </w:pPr>
      <w:r>
        <w:rPr>
          <w:bCs/>
          <w:b/>
        </w:rPr>
        <w:t xml:space="preserve">॥ पदपाठः ॥ — Pada-pāṭha</w:t>
      </w:r>
    </w:p>
    <w:p>
      <w:pPr>
        <w:pStyle w:val="BlockText"/>
      </w:pPr>
      <w:r>
        <w:t xml:space="preserve">सः । इधानः । वसुः । कविः । अग्निः । ईळेन्यः । गिरा ।</w:t>
      </w:r>
      <w:r>
        <w:t xml:space="preserve"> </w:t>
      </w:r>
      <w:r>
        <w:t xml:space="preserve">रेवत् । अस्मभ्यम् । पुरुऽअनीक । दीदिहि ॥ ५ ॥</w:t>
      </w:r>
    </w:p>
    <w:p>
      <w:pPr>
        <w:pStyle w:val="FirstParagraph"/>
      </w:pPr>
      <w:r>
        <w:rPr>
          <w:iCs/>
          <w:i/>
        </w:rPr>
        <w:t xml:space="preserve">saḥ | idhānaḥ | vasuḥ | kaviḥ | agniḥ | īḷenyaḥ | girā | revat | asmabhyam | puru-anīka | dīdihi ||5||</w:t>
      </w:r>
    </w:p>
    <w:p>
      <w:pPr>
        <w:pStyle w:val="BodyText"/>
      </w:pPr>
      <w:r>
        <w:rPr>
          <w:bCs/>
          <w:b/>
        </w:rPr>
        <w:t xml:space="preserve">॥ सायणभाष्यम् ॥ — Sāyaṇa’s bhāṣya of Rik 79.5</w:t>
      </w:r>
      <w:r>
        <w:t xml:space="preserve"> </w:t>
      </w:r>
      <w:r>
        <w:rPr>
          <w:iCs/>
          <w:i/>
        </w:rPr>
        <w:t xml:space="preserve">(Sanskrit in Kannada script; doubtful places [?])</w:t>
      </w:r>
    </w:p>
    <w:p>
      <w:pPr>
        <w:pStyle w:val="BlockText"/>
      </w:pPr>
      <w:r>
        <w:t xml:space="preserve">सोऽग्निरिधानो दीपनशीलो वसुर्निवासयिता सर्वेषां कविः क्रान्तदर्शनो मेधावी वा गिरा स्तोत्ररूपया वाचेळेन्यः स्तोतव्यो भवति । हे पुरुणीक अनीकं मुखम् । पुरुभिर्बह्वीभिरनीकस्थानीयाभिर्ज्वालाभिर्युक्ताग्ने अस्मभ्यं रेवद्धनयुक्तमन्नं यथा भवति तथा दीदिहि । दीप्यस्व ॥ इधानः । ञिइन्धी दीप्तौ । ताच्छीलिकश्चानश् । बहुलं छन्दसीति शपो लुक् । ईळेन्यः । ईड स्तुतौ । औणादिक एन्यप्रत्ययः । रेवत् । रयेर्मतौ बहुलमिति सम्प्रसारणम् । छन्दसीर इति मतुपो वत्वम् । रेशब्दाच्च मतुप उदात्तत्वं वक्तव्यम् । का. ६-१-१६६-१ [?] इति मतुप उदात्तत्वम् ॥ दीदिहि । दीदेतिश्छान्दसो दीप्तिकर्मा ॥</w:t>
      </w:r>
    </w:p>
    <w:p>
      <w:pPr>
        <w:pStyle w:val="FirstParagraph"/>
      </w:pPr>
      <w:r>
        <w:rPr>
          <w:iCs/>
          <w:i/>
        </w:rPr>
        <w:t xml:space="preserve">so ’gnir idhāno dīpanaśīlo vasur nivāsayitā sarveṣāṃ kaviḥ krāntadarśano medhāvī vā girā stotrarūpayā vācā īḷenyaḥ stotavyo bhavati | he puruṇīka anīkaṃ mukham | purubhir bahvībhir anīkasthānīyābhir jvālābhir yuktāgne asmabhyaṃ revad dhanayuktam annaṃ yathā bhavati tathā dīdihi | dīpyasva || idhānaḥ | ñi-indhī dīptau | tācchīlikaś cānaś | bahulaṃ chandasīti śapo luk | īḷenyaḥ | īḍa stutau | auṇādika enyapratyayaḥ | revat | rayer matau bahulam iti saṃprasāraṇam | chandasīra iti matupo vatvam | reśabdāc ca matupa udāttatvaṃ vaktavyam | kā. 6-1-166-1 [?] iti matupa udāttatvam || dīdihi | dīdetiś chāndaso dīptikarmā ||</w:t>
      </w:r>
    </w:p>
    <w:p>
      <w:pPr>
        <w:pStyle w:val="BodyText"/>
      </w:pPr>
      <w:r>
        <w:rPr>
          <w:iCs/>
          <w:i/>
        </w:rPr>
        <w:t xml:space="preserve">Sense:</w:t>
      </w:r>
      <w:r>
        <w:t xml:space="preserve"> </w:t>
      </w:r>
      <w:r>
        <w:t xml:space="preserve">“</w:t>
      </w:r>
      <w:r>
        <w:t xml:space="preserve">That Agni, blazing (</w:t>
      </w:r>
      <w:r>
        <w:rPr>
          <w:iCs/>
          <w:i/>
        </w:rPr>
        <w:t xml:space="preserve">idhānaḥ</w:t>
      </w:r>
      <w:r>
        <w:t xml:space="preserve"> </w:t>
      </w:r>
      <w:r>
        <w:t xml:space="preserve">= of kindling nature),</w:t>
      </w:r>
      <w:r>
        <w:t xml:space="preserve"> </w:t>
      </w:r>
      <w:r>
        <w:rPr>
          <w:iCs/>
          <w:i/>
        </w:rPr>
        <w:t xml:space="preserve">vasu</w:t>
      </w:r>
      <w:r>
        <w:t xml:space="preserve"> </w:t>
      </w:r>
      <w:r>
        <w:t xml:space="preserve">(the one who causes all to dwell),</w:t>
      </w:r>
      <w:r>
        <w:t xml:space="preserve"> </w:t>
      </w:r>
      <w:r>
        <w:rPr>
          <w:iCs/>
          <w:i/>
        </w:rPr>
        <w:t xml:space="preserve">kavi</w:t>
      </w:r>
      <w:r>
        <w:t xml:space="preserve"> </w:t>
      </w:r>
      <w:r>
        <w:t xml:space="preserve">(of far-reaching vision, or wise), is to be praised (</w:t>
      </w:r>
      <w:r>
        <w:rPr>
          <w:iCs/>
          <w:i/>
        </w:rPr>
        <w:t xml:space="preserve">īḷenyaḥ</w:t>
      </w:r>
      <w:r>
        <w:t xml:space="preserve"> </w:t>
      </w:r>
      <w:r>
        <w:t xml:space="preserve">=</w:t>
      </w:r>
      <w:r>
        <w:t xml:space="preserve"> </w:t>
      </w:r>
      <w:r>
        <w:rPr>
          <w:iCs/>
          <w:i/>
        </w:rPr>
        <w:t xml:space="preserve">stotavyaḥ</w:t>
      </w:r>
      <w:r>
        <w:t xml:space="preserve">) by speech (</w:t>
      </w:r>
      <w:r>
        <w:rPr>
          <w:iCs/>
          <w:i/>
        </w:rPr>
        <w:t xml:space="preserve">girā</w:t>
      </w:r>
      <w:r>
        <w:t xml:space="preserve">) of the nature of praise. O</w:t>
      </w:r>
      <w:r>
        <w:t xml:space="preserve"> </w:t>
      </w:r>
      <w:r>
        <w:rPr>
          <w:iCs/>
          <w:i/>
        </w:rPr>
        <w:t xml:space="preserve">puruṇīka</w:t>
      </w:r>
      <w:r>
        <w:t xml:space="preserve"> </w:t>
      </w:r>
      <w:r>
        <w:t xml:space="preserve">—</w:t>
      </w:r>
      <w:r>
        <w:t xml:space="preserve"> </w:t>
      </w:r>
      <w:r>
        <w:rPr>
          <w:iCs/>
          <w:i/>
        </w:rPr>
        <w:t xml:space="preserve">anīka</w:t>
      </w:r>
      <w:r>
        <w:t xml:space="preserve"> </w:t>
      </w:r>
      <w:r>
        <w:t xml:space="preserve">means</w:t>
      </w:r>
      <w:r>
        <w:t xml:space="preserve"> </w:t>
      </w:r>
      <w:r>
        <w:t xml:space="preserve">‘</w:t>
      </w:r>
      <w:r>
        <w:t xml:space="preserve">face</w:t>
      </w:r>
      <w:r>
        <w:t xml:space="preserve">’</w:t>
      </w:r>
      <w:r>
        <w:t xml:space="preserve"> </w:t>
      </w:r>
      <w:r>
        <w:t xml:space="preserve">— O Agni, who have many (</w:t>
      </w:r>
      <w:r>
        <w:rPr>
          <w:iCs/>
          <w:i/>
        </w:rPr>
        <w:t xml:space="preserve">puru</w:t>
      </w:r>
      <w:r>
        <w:t xml:space="preserve">) faces in the form of flames, shine (</w:t>
      </w:r>
      <w:r>
        <w:rPr>
          <w:iCs/>
          <w:i/>
        </w:rPr>
        <w:t xml:space="preserve">dīdihi</w:t>
      </w:r>
      <w:r>
        <w:t xml:space="preserve"> </w:t>
      </w:r>
      <w:r>
        <w:t xml:space="preserve">=</w:t>
      </w:r>
      <w:r>
        <w:t xml:space="preserve"> </w:t>
      </w:r>
      <w:r>
        <w:rPr>
          <w:iCs/>
          <w:i/>
        </w:rPr>
        <w:t xml:space="preserve">dīpyasva</w:t>
      </w:r>
      <w:r>
        <w:t xml:space="preserve">) for us in such a way that food accompanied by wealth (</w:t>
      </w:r>
      <w:r>
        <w:rPr>
          <w:iCs/>
          <w:i/>
        </w:rPr>
        <w:t xml:space="preserve">revat</w:t>
      </w:r>
      <w:r>
        <w:t xml:space="preserve">) may be ours.</w:t>
      </w:r>
      <w:r>
        <w:t xml:space="preserve">”</w:t>
      </w:r>
      <w:r>
        <w:t xml:space="preserve"> </w:t>
      </w:r>
      <w:r>
        <w:rPr>
          <w:iCs/>
          <w:i/>
        </w:rPr>
        <w:t xml:space="preserve">The grammatical tail:</w:t>
      </w:r>
      <w:r>
        <w:t xml:space="preserve"> </w:t>
      </w:r>
      <w:r>
        <w:rPr>
          <w:iCs/>
          <w:i/>
        </w:rPr>
        <w:t xml:space="preserve">idhānaḥ</w:t>
      </w:r>
      <w:r>
        <w:t xml:space="preserve"> </w:t>
      </w:r>
      <w:r>
        <w:t xml:space="preserve">— root</w:t>
      </w:r>
      <w:r>
        <w:t xml:space="preserve"> </w:t>
      </w:r>
      <w:r>
        <w:rPr>
          <w:iCs/>
          <w:i/>
        </w:rPr>
        <w:t xml:space="preserve">ñi-indhī dīptau</w:t>
      </w:r>
      <w:r>
        <w:t xml:space="preserve">;</w:t>
      </w:r>
      <w:r>
        <w:t xml:space="preserve"> </w:t>
      </w:r>
      <w:r>
        <w:rPr>
          <w:iCs/>
          <w:i/>
        </w:rPr>
        <w:t xml:space="preserve">cānaś</w:t>
      </w:r>
      <w:r>
        <w:t xml:space="preserve"> </w:t>
      </w:r>
      <w:r>
        <w:t xml:space="preserve">in the habitual sense;</w:t>
      </w:r>
      <w:r>
        <w:t xml:space="preserve"> </w:t>
      </w:r>
      <w:r>
        <w:t xml:space="preserve">“</w:t>
      </w:r>
      <w:r>
        <w:t xml:space="preserve">bahulaṃ chandasi</w:t>
      </w:r>
      <w:r>
        <w:t xml:space="preserve">”</w:t>
      </w:r>
      <w:r>
        <w:t xml:space="preserve"> </w:t>
      </w:r>
      <w:r>
        <w:t xml:space="preserve">gives</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īḷenyaḥ</w:t>
      </w:r>
      <w:r>
        <w:t xml:space="preserve"> </w:t>
      </w:r>
      <w:r>
        <w:t xml:space="preserve">— root</w:t>
      </w:r>
      <w:r>
        <w:t xml:space="preserve"> </w:t>
      </w:r>
      <w:r>
        <w:rPr>
          <w:iCs/>
          <w:i/>
        </w:rPr>
        <w:t xml:space="preserve">īḍa stutau</w:t>
      </w:r>
      <w:r>
        <w:t xml:space="preserve">; the affix</w:t>
      </w:r>
      <w:r>
        <w:t xml:space="preserve"> </w:t>
      </w:r>
      <w:r>
        <w:rPr>
          <w:iCs/>
          <w:i/>
        </w:rPr>
        <w:t xml:space="preserve">enya</w:t>
      </w:r>
      <w:r>
        <w:t xml:space="preserve"> </w:t>
      </w:r>
      <w:r>
        <w:t xml:space="preserve">of the Uṇādi group;</w:t>
      </w:r>
      <w:r>
        <w:t xml:space="preserve"> </w:t>
      </w:r>
      <w:r>
        <w:rPr>
          <w:iCs/>
          <w:i/>
        </w:rPr>
        <w:t xml:space="preserve">revat</w:t>
      </w:r>
      <w:r>
        <w:t xml:space="preserve"> </w:t>
      </w:r>
      <w:r>
        <w:t xml:space="preserve">— from</w:t>
      </w:r>
      <w:r>
        <w:t xml:space="preserve"> </w:t>
      </w:r>
      <w:r>
        <w:rPr>
          <w:iCs/>
          <w:i/>
        </w:rPr>
        <w:t xml:space="preserve">rayi</w:t>
      </w:r>
      <w:r>
        <w:t xml:space="preserve">, in the</w:t>
      </w:r>
      <w:r>
        <w:t xml:space="preserve"> </w:t>
      </w:r>
      <w:r>
        <w:rPr>
          <w:iCs/>
          <w:i/>
        </w:rPr>
        <w:t xml:space="preserve">matup</w:t>
      </w:r>
      <w:r>
        <w:t xml:space="preserve"> </w:t>
      </w:r>
      <w:r>
        <w:t xml:space="preserve">context, by</w:t>
      </w:r>
      <w:r>
        <w:t xml:space="preserve"> </w:t>
      </w:r>
      <w:r>
        <w:t xml:space="preserve">“</w:t>
      </w:r>
      <w:r>
        <w:t xml:space="preserve">bahulam</w:t>
      </w:r>
      <w:r>
        <w:t xml:space="preserve">”</w:t>
      </w:r>
      <w:r>
        <w:t xml:space="preserve"> </w:t>
      </w:r>
      <w:r>
        <w:t xml:space="preserve">the</w:t>
      </w:r>
      <w:r>
        <w:t xml:space="preserve"> </w:t>
      </w:r>
      <w:r>
        <w:rPr>
          <w:iCs/>
          <w:i/>
        </w:rPr>
        <w:t xml:space="preserve">saṃprasāraṇa</w:t>
      </w:r>
      <w:r>
        <w:t xml:space="preserve">; by</w:t>
      </w:r>
      <w:r>
        <w:t xml:space="preserve"> </w:t>
      </w:r>
      <w:r>
        <w:t xml:space="preserve">“</w:t>
      </w:r>
      <w:r>
        <w:t xml:space="preserve">chandasīra</w:t>
      </w:r>
      <w:r>
        <w:t xml:space="preserve">”</w:t>
      </w:r>
      <w:r>
        <w:t xml:space="preserve"> </w:t>
      </w:r>
      <w:r>
        <w:t xml:space="preserve">the</w:t>
      </w:r>
      <w:r>
        <w:t xml:space="preserve"> </w:t>
      </w:r>
      <w:r>
        <w:rPr>
          <w:iCs/>
          <w:i/>
        </w:rPr>
        <w:t xml:space="preserve">matup</w:t>
      </w:r>
      <w:r>
        <w:t xml:space="preserve"> </w:t>
      </w:r>
      <w:r>
        <w:t xml:space="preserve">becomes</w:t>
      </w:r>
      <w:r>
        <w:t xml:space="preserve"> </w:t>
      </w:r>
      <w:r>
        <w:rPr>
          <w:iCs/>
          <w:i/>
        </w:rPr>
        <w:t xml:space="preserve">vat</w:t>
      </w:r>
      <w:r>
        <w:t xml:space="preserve">; after the word</w:t>
      </w:r>
      <w:r>
        <w:t xml:space="preserve"> </w:t>
      </w:r>
      <w:r>
        <w:rPr>
          <w:iCs/>
          <w:i/>
        </w:rPr>
        <w:t xml:space="preserve">re</w:t>
      </w:r>
      <w:r>
        <w:t xml:space="preserve"> </w:t>
      </w:r>
      <w:r>
        <w:t xml:space="preserve">the accent of</w:t>
      </w:r>
      <w:r>
        <w:t xml:space="preserve"> </w:t>
      </w:r>
      <w:r>
        <w:rPr>
          <w:iCs/>
          <w:i/>
        </w:rPr>
        <w:t xml:space="preserve">matup</w:t>
      </w:r>
      <w:r>
        <w:t xml:space="preserve"> </w:t>
      </w:r>
      <w:r>
        <w:t xml:space="preserve">is udātta (by the statement); Kāśikā 6-1-166, vārttika 1 [?];</w:t>
      </w:r>
      <w:r>
        <w:t xml:space="preserve"> </w:t>
      </w:r>
      <w:r>
        <w:rPr>
          <w:iCs/>
          <w:i/>
        </w:rPr>
        <w:t xml:space="preserve">dīdihi</w:t>
      </w:r>
      <w:r>
        <w:t xml:space="preserve"> </w:t>
      </w:r>
      <w:r>
        <w:t xml:space="preserve">—</w:t>
      </w:r>
      <w:r>
        <w:t xml:space="preserve"> </w:t>
      </w:r>
      <w:r>
        <w:rPr>
          <w:iCs/>
          <w:i/>
        </w:rPr>
        <w:t xml:space="preserve">dīdeti</w:t>
      </w:r>
      <w:r>
        <w:t xml:space="preserve"> </w:t>
      </w:r>
      <w:r>
        <w:t xml:space="preserve">is a Vedic root of the sense of shining.</w:t>
      </w:r>
    </w:p>
    <w:p>
      <w:pPr>
        <w:pStyle w:val="BodyText"/>
      </w:pPr>
      <w:r>
        <w:rPr>
          <w:bCs/>
          <w:b/>
        </w:rPr>
        <w:t xml:space="preserve">॥ प्रतिपदार्थः ॥ — Pratipadārtha of Rik 79.5</w:t>
      </w:r>
      <w:r>
        <w:t xml:space="preserve"> </w:t>
      </w:r>
      <w:r>
        <w:rPr>
          <w:iCs/>
          <w:i/>
        </w:rPr>
        <w:t xml:space="preserve">(Kannada)</w:t>
      </w:r>
    </w:p>
    <w:p>
      <w:pPr>
        <w:numPr>
          <w:ilvl w:val="0"/>
          <w:numId w:val="1248"/>
        </w:numPr>
        <w:pStyle w:val="Compact"/>
      </w:pPr>
      <w:r>
        <w:rPr>
          <w:bCs/>
          <w:b/>
        </w:rPr>
        <w:t xml:space="preserve">सः अग्निः</w:t>
      </w:r>
      <w:r>
        <w:t xml:space="preserve"> </w:t>
      </w:r>
      <w:r>
        <w:t xml:space="preserve">—</w:t>
      </w:r>
      <w:r>
        <w:t xml:space="preserve"> </w:t>
      </w:r>
      <w:r>
        <w:t xml:space="preserve">“</w:t>
      </w:r>
      <w:r>
        <w:t xml:space="preserve">that Agni</w:t>
      </w:r>
      <w:r>
        <w:t xml:space="preserve">”</w:t>
      </w:r>
    </w:p>
    <w:p>
      <w:pPr>
        <w:numPr>
          <w:ilvl w:val="0"/>
          <w:numId w:val="1248"/>
        </w:numPr>
        <w:pStyle w:val="Compact"/>
      </w:pPr>
      <w:r>
        <w:rPr>
          <w:bCs/>
          <w:b/>
        </w:rPr>
        <w:t xml:space="preserve">इधानः</w:t>
      </w:r>
      <w:r>
        <w:t xml:space="preserve"> </w:t>
      </w:r>
      <w:r>
        <w:t xml:space="preserve">—</w:t>
      </w:r>
      <w:r>
        <w:t xml:space="preserve"> </w:t>
      </w:r>
      <w:r>
        <w:t xml:space="preserve">“</w:t>
      </w:r>
      <w:r>
        <w:t xml:space="preserve">one who has the nature of burning</w:t>
      </w:r>
      <w:r>
        <w:t xml:space="preserve">”</w:t>
      </w:r>
    </w:p>
    <w:p>
      <w:pPr>
        <w:numPr>
          <w:ilvl w:val="0"/>
          <w:numId w:val="1248"/>
        </w:numPr>
        <w:pStyle w:val="Compact"/>
      </w:pPr>
      <w:r>
        <w:rPr>
          <w:bCs/>
          <w:b/>
        </w:rPr>
        <w:t xml:space="preserve">वसुः</w:t>
      </w:r>
      <w:r>
        <w:t xml:space="preserve"> </w:t>
      </w:r>
      <w:r>
        <w:t xml:space="preserve">—</w:t>
      </w:r>
      <w:r>
        <w:t xml:space="preserve"> </w:t>
      </w:r>
      <w:r>
        <w:t xml:space="preserve">“</w:t>
      </w:r>
      <w:r>
        <w:t xml:space="preserve">who provides dwelling-places</w:t>
      </w:r>
      <w:r>
        <w:t xml:space="preserve">”</w:t>
      </w:r>
    </w:p>
    <w:p>
      <w:pPr>
        <w:numPr>
          <w:ilvl w:val="0"/>
          <w:numId w:val="1248"/>
        </w:numPr>
        <w:pStyle w:val="Compact"/>
      </w:pPr>
      <w:r>
        <w:rPr>
          <w:bCs/>
          <w:b/>
        </w:rPr>
        <w:t xml:space="preserve">कविः</w:t>
      </w:r>
      <w:r>
        <w:t xml:space="preserve"> </w:t>
      </w:r>
      <w:r>
        <w:t xml:space="preserve">—</w:t>
      </w:r>
      <w:r>
        <w:t xml:space="preserve"> </w:t>
      </w:r>
      <w:r>
        <w:t xml:space="preserve">“</w:t>
      </w:r>
      <w:r>
        <w:t xml:space="preserve">one who knows all that has passed (the wise)</w:t>
      </w:r>
      <w:r>
        <w:t xml:space="preserve">”</w:t>
      </w:r>
    </w:p>
    <w:p>
      <w:pPr>
        <w:numPr>
          <w:ilvl w:val="0"/>
          <w:numId w:val="1248"/>
        </w:numPr>
        <w:pStyle w:val="Compact"/>
      </w:pPr>
      <w:r>
        <w:rPr>
          <w:bCs/>
          <w:b/>
        </w:rPr>
        <w:t xml:space="preserve">गिरा</w:t>
      </w:r>
      <w:r>
        <w:t xml:space="preserve"> </w:t>
      </w:r>
      <w:r>
        <w:t xml:space="preserve">—</w:t>
      </w:r>
      <w:r>
        <w:t xml:space="preserve"> </w:t>
      </w:r>
      <w:r>
        <w:t xml:space="preserve">“</w:t>
      </w:r>
      <w:r>
        <w:t xml:space="preserve">with words (of the form of praise)</w:t>
      </w:r>
      <w:r>
        <w:t xml:space="preserve">”</w:t>
      </w:r>
    </w:p>
    <w:p>
      <w:pPr>
        <w:numPr>
          <w:ilvl w:val="0"/>
          <w:numId w:val="1248"/>
        </w:numPr>
        <w:pStyle w:val="Compact"/>
      </w:pPr>
      <w:r>
        <w:rPr>
          <w:bCs/>
          <w:b/>
        </w:rPr>
        <w:t xml:space="preserve">ईळेन्यः</w:t>
      </w:r>
      <w:r>
        <w:t xml:space="preserve"> </w:t>
      </w:r>
      <w:r>
        <w:t xml:space="preserve">—</w:t>
      </w:r>
      <w:r>
        <w:t xml:space="preserve"> </w:t>
      </w:r>
      <w:r>
        <w:t xml:space="preserve">“</w:t>
      </w:r>
      <w:r>
        <w:t xml:space="preserve">one fit to be praised</w:t>
      </w:r>
      <w:r>
        <w:t xml:space="preserve">”</w:t>
      </w:r>
    </w:p>
    <w:p>
      <w:pPr>
        <w:numPr>
          <w:ilvl w:val="0"/>
          <w:numId w:val="1248"/>
        </w:numPr>
        <w:pStyle w:val="Compact"/>
      </w:pPr>
      <w:r>
        <w:rPr>
          <w:bCs/>
          <w:b/>
        </w:rPr>
        <w:t xml:space="preserve">(हे) पुरुणीक</w:t>
      </w:r>
      <w:r>
        <w:t xml:space="preserve"> </w:t>
      </w:r>
      <w:r>
        <w:t xml:space="preserve">—</w:t>
      </w:r>
      <w:r>
        <w:t xml:space="preserve"> </w:t>
      </w:r>
      <w:r>
        <w:t xml:space="preserve">“</w:t>
      </w:r>
      <w:r>
        <w:t xml:space="preserve">O Agni, endowed with flames that are like many faces</w:t>
      </w:r>
      <w:r>
        <w:t xml:space="preserve">”</w:t>
      </w:r>
    </w:p>
    <w:p>
      <w:pPr>
        <w:numPr>
          <w:ilvl w:val="0"/>
          <w:numId w:val="1248"/>
        </w:numPr>
        <w:pStyle w:val="Compact"/>
      </w:pPr>
      <w:r>
        <w:rPr>
          <w:bCs/>
          <w:b/>
        </w:rPr>
        <w:t xml:space="preserve">अस्मभ्यम्</w:t>
      </w:r>
      <w:r>
        <w:t xml:space="preserve"> </w:t>
      </w:r>
      <w:r>
        <w:t xml:space="preserve">—</w:t>
      </w:r>
      <w:r>
        <w:t xml:space="preserve"> </w:t>
      </w:r>
      <w:r>
        <w:t xml:space="preserve">“</w:t>
      </w:r>
      <w:r>
        <w:t xml:space="preserve">to us</w:t>
      </w:r>
      <w:r>
        <w:t xml:space="preserve">”</w:t>
      </w:r>
    </w:p>
    <w:p>
      <w:pPr>
        <w:numPr>
          <w:ilvl w:val="0"/>
          <w:numId w:val="1248"/>
        </w:numPr>
        <w:pStyle w:val="Compact"/>
      </w:pPr>
      <w:r>
        <w:rPr>
          <w:bCs/>
          <w:b/>
        </w:rPr>
        <w:t xml:space="preserve">रेवत्</w:t>
      </w:r>
      <w:r>
        <w:t xml:space="preserve"> </w:t>
      </w:r>
      <w:r>
        <w:t xml:space="preserve">—</w:t>
      </w:r>
      <w:r>
        <w:t xml:space="preserve"> </w:t>
      </w:r>
      <w:r>
        <w:t xml:space="preserve">“</w:t>
      </w:r>
      <w:r>
        <w:t xml:space="preserve">so that food endowed with wealth be (ours)</w:t>
      </w:r>
      <w:r>
        <w:t xml:space="preserve">”</w:t>
      </w:r>
    </w:p>
    <w:p>
      <w:pPr>
        <w:numPr>
          <w:ilvl w:val="0"/>
          <w:numId w:val="1248"/>
        </w:numPr>
        <w:pStyle w:val="Compact"/>
      </w:pPr>
      <w:r>
        <w:rPr>
          <w:bCs/>
          <w:b/>
        </w:rPr>
        <w:t xml:space="preserve">दीदिहि</w:t>
      </w:r>
      <w:r>
        <w:t xml:space="preserve"> </w:t>
      </w:r>
      <w:r>
        <w:t xml:space="preserve">—</w:t>
      </w:r>
      <w:r>
        <w:t xml:space="preserve"> </w:t>
      </w:r>
      <w:r>
        <w:t xml:space="preserve">“</w:t>
      </w:r>
      <w:r>
        <w:t xml:space="preserve">shine.</w:t>
      </w:r>
      <w:r>
        <w:t xml:space="preserve">”</w:t>
      </w:r>
    </w:p>
    <w:bookmarkEnd w:id="645"/>
    <w:bookmarkStart w:id="646" w:name="page-542-pdf-560"/>
    <w:p>
      <w:pPr>
        <w:pStyle w:val="Heading3"/>
      </w:pPr>
      <w:r>
        <w:t xml:space="preserve">Page 542 (PDF 560)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bCs/>
          <w:b/>
        </w:rPr>
        <w:t xml:space="preserve">॥ भावार्थः ॥ — Bhāvārtha of Rik 79.5</w:t>
      </w:r>
      <w:r>
        <w:t xml:space="preserve"> </w:t>
      </w:r>
      <w:r>
        <w:rPr>
          <w:iCs/>
          <w:i/>
        </w:rPr>
        <w:t xml:space="preserve">(Kannada)</w:t>
      </w:r>
    </w:p>
    <w:p>
      <w:pPr>
        <w:pStyle w:val="BodyText"/>
      </w:pPr>
      <w:r>
        <w:t xml:space="preserve">“</w:t>
      </w:r>
      <w:r>
        <w:t xml:space="preserve">The omniscient one, the maker of dwellings, of blazing nature — that Agni — is to be praised with praises. O Agni, whose mouth is bright with many flames, shine for us so that food endowed with (excellent) wealth may be ours.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He, the blazing Agni, who is wise, and the granter of dwellings, is to be praised by our hymns: Oh; you whose mouth (glows) with many (flames) shine (propitiously so) that food-providing wealth may be ours.</w:t>
      </w:r>
      <w:r>
        <w:t xml:space="preserve">”</w:t>
      </w:r>
      <w:r>
        <w:t xml:space="preserve"> </w:t>
      </w:r>
      <w:r>
        <w:t xml:space="preserve">— as printed.</w:t>
      </w:r>
    </w:p>
    <w:p>
      <w:pPr>
        <w:pStyle w:val="BodyText"/>
      </w:pPr>
      <w:r>
        <w:rPr>
          <w:bCs/>
          <w:b/>
        </w:rPr>
        <w:t xml:space="preserve">॥ विशेषविषयगळु ॥ — Special Topics (Rik 79.5)</w:t>
      </w:r>
    </w:p>
    <w:p>
      <w:pPr>
        <w:numPr>
          <w:ilvl w:val="0"/>
          <w:numId w:val="1249"/>
        </w:numPr>
        <w:pStyle w:val="Compact"/>
      </w:pPr>
      <w:r>
        <w:rPr>
          <w:bCs/>
          <w:b/>
        </w:rPr>
        <w:t xml:space="preserve">पुरुणीक</w:t>
      </w:r>
      <w:r>
        <w:t xml:space="preserve"> </w:t>
      </w:r>
      <w:r>
        <w:t xml:space="preserve">—</w:t>
      </w:r>
      <w:r>
        <w:t xml:space="preserve"> </w:t>
      </w:r>
      <w:r>
        <w:rPr>
          <w:iCs/>
          <w:i/>
        </w:rPr>
        <w:t xml:space="preserve">anīkaṃ mukham</w:t>
      </w:r>
      <w:r>
        <w:t xml:space="preserve"> </w:t>
      </w:r>
      <w:r>
        <w:t xml:space="preserve">—</w:t>
      </w:r>
      <w:r>
        <w:t xml:space="preserve"> </w:t>
      </w:r>
      <w:r>
        <w:t xml:space="preserve">“</w:t>
      </w:r>
      <w:r>
        <w:rPr>
          <w:iCs/>
          <w:i/>
        </w:rPr>
        <w:t xml:space="preserve">puru-bhir bahvībhir anīkasthānīyābhir jvālābhir yuktaḥ</w:t>
      </w:r>
      <w:r>
        <w:t xml:space="preserve">:</w:t>
      </w:r>
      <w:r>
        <w:t xml:space="preserve"> </w:t>
      </w:r>
      <w:r>
        <w:rPr>
          <w:iCs/>
          <w:i/>
        </w:rPr>
        <w:t xml:space="preserve">anīka</w:t>
      </w:r>
      <w:r>
        <w:t xml:space="preserve"> </w:t>
      </w:r>
      <w:r>
        <w:t xml:space="preserve">means</w:t>
      </w:r>
      <w:r>
        <w:t xml:space="preserve"> </w:t>
      </w:r>
      <w:r>
        <w:t xml:space="preserve">‘</w:t>
      </w:r>
      <w:r>
        <w:t xml:space="preserve">face</w:t>
      </w:r>
      <w:r>
        <w:t xml:space="preserve">’</w:t>
      </w:r>
      <w:r>
        <w:t xml:space="preserve">;</w:t>
      </w:r>
      <w:r>
        <w:t xml:space="preserve"> </w:t>
      </w:r>
      <w:r>
        <w:rPr>
          <w:iCs/>
          <w:i/>
        </w:rPr>
        <w:t xml:space="preserve">puru</w:t>
      </w:r>
      <w:r>
        <w:t xml:space="preserve"> </w:t>
      </w:r>
      <w:r>
        <w:t xml:space="preserve">means</w:t>
      </w:r>
      <w:r>
        <w:t xml:space="preserve"> </w:t>
      </w:r>
      <w:r>
        <w:t xml:space="preserve">‘</w:t>
      </w:r>
      <w:r>
        <w:t xml:space="preserve">many</w:t>
      </w:r>
      <w:r>
        <w:t xml:space="preserve">’</w:t>
      </w:r>
      <w:r>
        <w:t xml:space="preserve">. Agni, who has many flames in the place of mouth (as faces). As people eat with the mouth, Agni eats up (burns) everything with his flame. So, as the mouth is for people, the flame is for Agni. Because he has many such flames, the ṛṣi, by the figure of comparison (</w:t>
      </w:r>
      <w:r>
        <w:rPr>
          <w:iCs/>
          <w:i/>
        </w:rPr>
        <w:t xml:space="preserve">upamārtha</w:t>
      </w:r>
      <w:r>
        <w:t xml:space="preserve">), addresses Agni as</w:t>
      </w:r>
      <w:r>
        <w:t xml:space="preserve"> </w:t>
      </w:r>
      <w:r>
        <w:t xml:space="preserve">‘</w:t>
      </w:r>
      <w:r>
        <w:t xml:space="preserve">O Agni of many faces</w:t>
      </w:r>
      <w:r>
        <w:t xml:space="preserve">’</w:t>
      </w:r>
      <w:r>
        <w:t xml:space="preserve">.</w:t>
      </w:r>
      <w:r>
        <w:t xml:space="preserve">”</w:t>
      </w:r>
    </w:p>
    <w:p>
      <w:pPr>
        <w:numPr>
          <w:ilvl w:val="0"/>
          <w:numId w:val="1249"/>
        </w:numPr>
        <w:pStyle w:val="Compact"/>
      </w:pPr>
      <w:r>
        <w:rPr>
          <w:bCs/>
          <w:b/>
        </w:rPr>
        <w:t xml:space="preserve">इधानः, कविः, वसुः</w:t>
      </w:r>
      <w:r>
        <w:t xml:space="preserve"> </w:t>
      </w:r>
      <w:r>
        <w:t xml:space="preserve">—</w:t>
      </w:r>
      <w:r>
        <w:t xml:space="preserve"> </w:t>
      </w:r>
      <w:r>
        <w:t xml:space="preserve">“</w:t>
      </w:r>
      <w:r>
        <w:t xml:space="preserve">These words are in general used when Agni is praised.</w:t>
      </w:r>
      <w:r>
        <w:t xml:space="preserve">”</w:t>
      </w:r>
    </w:p>
    <w:p>
      <w:pPr>
        <w:numPr>
          <w:ilvl w:val="0"/>
          <w:numId w:val="1249"/>
        </w:numPr>
        <w:pStyle w:val="Compact"/>
      </w:pPr>
      <w:r>
        <w:rPr>
          <w:bCs/>
          <w:b/>
        </w:rPr>
        <w:t xml:space="preserve">रेवत्</w:t>
      </w:r>
      <w:r>
        <w:t xml:space="preserve"> </w:t>
      </w:r>
      <w:r>
        <w:t xml:space="preserve">—</w:t>
      </w:r>
      <w:r>
        <w:t xml:space="preserve"> </w:t>
      </w:r>
      <w:r>
        <w:rPr>
          <w:iCs/>
          <w:i/>
        </w:rPr>
        <w:t xml:space="preserve">dhanayuktam annam</w:t>
      </w:r>
      <w:r>
        <w:t xml:space="preserve"> </w:t>
      </w:r>
      <w:r>
        <w:t xml:space="preserve">—</w:t>
      </w:r>
      <w:r>
        <w:t xml:space="preserve"> </w:t>
      </w:r>
      <w:r>
        <w:t xml:space="preserve">“</w:t>
      </w:r>
      <w:r>
        <w:t xml:space="preserve">‘</w:t>
      </w:r>
      <w:r>
        <w:t xml:space="preserve">food provided with wealth</w:t>
      </w:r>
      <w:r>
        <w:t xml:space="preserve">’</w:t>
      </w:r>
      <w:r>
        <w:t xml:space="preserve"> </w:t>
      </w:r>
      <w:r>
        <w:t xml:space="preserve">means</w:t>
      </w:r>
      <w:r>
        <w:t xml:space="preserve"> </w:t>
      </w:r>
      <w:r>
        <w:t xml:space="preserve">‘</w:t>
      </w:r>
      <w:r>
        <w:t xml:space="preserve">both wealth and food</w:t>
      </w:r>
      <w:r>
        <w:t xml:space="preserve">’</w:t>
      </w:r>
      <w:r>
        <w:t xml:space="preserve">: the prayer is that he should give.</w:t>
      </w:r>
      <w:r>
        <w:t xml:space="preserve">”</w:t>
      </w:r>
    </w:p>
    <w:p>
      <w:pPr>
        <w:numPr>
          <w:ilvl w:val="0"/>
          <w:numId w:val="1249"/>
        </w:numPr>
        <w:pStyle w:val="Compact"/>
      </w:pPr>
      <w:r>
        <w:rPr>
          <w:bCs/>
          <w:b/>
        </w:rPr>
        <w:t xml:space="preserve">दीदिहि</w:t>
      </w:r>
      <w:r>
        <w:t xml:space="preserve"> </w:t>
      </w:r>
      <w:r>
        <w:t xml:space="preserve">—</w:t>
      </w:r>
      <w:r>
        <w:t xml:space="preserve"> </w:t>
      </w:r>
      <w:r>
        <w:t xml:space="preserve">“</w:t>
      </w:r>
      <w:r>
        <w:t xml:space="preserve">Among the eleven words (…) which indicate the actions of shining, beginning with</w:t>
      </w:r>
      <w:r>
        <w:t xml:space="preserve"> </w:t>
      </w:r>
      <w:r>
        <w:rPr>
          <w:iCs/>
          <w:i/>
        </w:rPr>
        <w:t xml:space="preserve">bhrājate, bhrāśate</w:t>
      </w:r>
      <w:r>
        <w:t xml:space="preserve">, the word</w:t>
      </w:r>
      <w:r>
        <w:t xml:space="preserve"> </w:t>
      </w:r>
      <w:r>
        <w:rPr>
          <w:iCs/>
          <w:i/>
        </w:rPr>
        <w:t xml:space="preserve">dīdayati</w:t>
      </w:r>
      <w:r>
        <w:t xml:space="preserve"> </w:t>
      </w:r>
      <w:r>
        <w:t xml:space="preserve">occurs (Ni. [1-17?] [?]);</w:t>
      </w:r>
      <w:r>
        <w:t xml:space="preserve"> </w:t>
      </w:r>
      <w:r>
        <w:rPr>
          <w:iCs/>
          <w:i/>
        </w:rPr>
        <w:t xml:space="preserve">dīdayati</w:t>
      </w:r>
      <w:r>
        <w:t xml:space="preserve"> </w:t>
      </w:r>
      <w:r>
        <w:t xml:space="preserve">means</w:t>
      </w:r>
      <w:r>
        <w:t xml:space="preserve"> </w:t>
      </w:r>
      <w:r>
        <w:t xml:space="preserve">‘</w:t>
      </w:r>
      <w:r>
        <w:t xml:space="preserve">shining</w:t>
      </w:r>
      <w:r>
        <w:t xml:space="preserve">’</w:t>
      </w:r>
      <w:r>
        <w:t xml:space="preserve">; so</w:t>
      </w:r>
      <w:r>
        <w:t xml:space="preserve"> </w:t>
      </w:r>
      <w:r>
        <w:rPr>
          <w:iCs/>
          <w:i/>
        </w:rPr>
        <w:t xml:space="preserve">dīdihi</w:t>
      </w:r>
      <w:r>
        <w:t xml:space="preserve"> </w:t>
      </w:r>
      <w:r>
        <w:t xml:space="preserve">means</w:t>
      </w:r>
      <w:r>
        <w:t xml:space="preserve"> </w:t>
      </w:r>
      <w:r>
        <w:t xml:space="preserve">‘</w:t>
      </w:r>
      <w:r>
        <w:t xml:space="preserve">shine</w:t>
      </w:r>
      <w:r>
        <w:t xml:space="preserve">’</w:t>
      </w:r>
      <w:r>
        <w:t xml:space="preserve">.</w:t>
      </w:r>
      <w:r>
        <w:t xml:space="preserve">”</w:t>
      </w:r>
    </w:p>
    <w:p>
      <w:pPr>
        <w:pStyle w:val="FirstParagraph"/>
      </w:pPr>
      <w:r>
        <w:rPr>
          <w:bCs/>
          <w:b/>
        </w:rPr>
        <w:t xml:space="preserve">॥ व्याकरणप्रक्रिया ॥ — Vyākaraṇa-prakriyā (Rik 79.5)</w:t>
      </w:r>
      <w:r>
        <w:t xml:space="preserve"> </w:t>
      </w:r>
      <w:r>
        <w:rPr>
          <w:iCs/>
          <w:i/>
        </w:rPr>
        <w:t xml:space="preserve">(grammar page, noted briefly; begins at the foot of p. 542)</w:t>
      </w:r>
    </w:p>
    <w:p>
      <w:pPr>
        <w:numPr>
          <w:ilvl w:val="0"/>
          <w:numId w:val="1250"/>
        </w:numPr>
        <w:pStyle w:val="Compact"/>
      </w:pPr>
      <w:r>
        <w:rPr>
          <w:bCs/>
          <w:b/>
        </w:rPr>
        <w:t xml:space="preserve">इधानः</w:t>
      </w:r>
      <w:r>
        <w:t xml:space="preserve"> </w:t>
      </w:r>
      <w:r>
        <w:t xml:space="preserve">— the root</w:t>
      </w:r>
      <w:r>
        <w:t xml:space="preserve"> </w:t>
      </w:r>
      <w:r>
        <w:rPr>
          <w:iCs/>
          <w:i/>
        </w:rPr>
        <w:t xml:space="preserve">ñi-indhī dīptau</w:t>
      </w:r>
      <w:r>
        <w:t xml:space="preserve"> </w:t>
      </w:r>
      <w:r>
        <w:t xml:space="preserve">(ञिइन्धी दीप्तौ); in the habitual sense (</w:t>
      </w:r>
      <w:r>
        <w:rPr>
          <w:iCs/>
          <w:i/>
        </w:rPr>
        <w:t xml:space="preserve">tacchīlārtha</w:t>
      </w:r>
      <w:r>
        <w:t xml:space="preserve">) the affix</w:t>
      </w:r>
      <w:r>
        <w:t xml:space="preserve"> </w:t>
      </w:r>
      <w:r>
        <w:rPr>
          <w:iCs/>
          <w:i/>
        </w:rPr>
        <w:t xml:space="preserve">cānaś</w:t>
      </w:r>
      <w:r>
        <w:t xml:space="preserve"> </w:t>
      </w:r>
      <w:r>
        <w:t xml:space="preserve">by</w:t>
      </w:r>
      <w:r>
        <w:t xml:space="preserve"> </w:t>
      </w:r>
      <w:r>
        <w:t xml:space="preserve">“</w:t>
      </w:r>
      <w:r>
        <w:t xml:space="preserve">tācchīlyavayovacanaśaktiṣu cānaś</w:t>
      </w:r>
      <w:r>
        <w:t xml:space="preserve">”</w:t>
      </w:r>
      <w:r>
        <w:t xml:space="preserve"> </w:t>
      </w:r>
      <w:r>
        <w:t xml:space="preserve">(ताच्छील्यवयोवचनशक्तिषु चानश्, Pā. Sū. 3-2-129); the mark</w:t>
      </w:r>
      <w:r>
        <w:t xml:space="preserve"> </w:t>
      </w:r>
      <w:r>
        <w:rPr>
          <w:iCs/>
          <w:i/>
        </w:rPr>
        <w:t xml:space="preserve">ś</w:t>
      </w:r>
      <w:r>
        <w:t xml:space="preserve"> </w:t>
      </w:r>
      <w:r>
        <w:t xml:space="preserve">makes it a</w:t>
      </w:r>
      <w:r>
        <w:t xml:space="preserve"> </w:t>
      </w:r>
      <w:r>
        <w:rPr>
          <w:iCs/>
          <w:i/>
        </w:rPr>
        <w:t xml:space="preserve">sārvadhātuka</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(Pā. Sū. 3-1-68);</w:t>
      </w:r>
      <w:r>
        <w:t xml:space="preserve"> </w:t>
      </w:r>
      <w:r>
        <w:rPr>
          <w:iCs/>
          <w:i/>
        </w:rPr>
        <w:t xml:space="preserve">luk</w:t>
      </w:r>
      <w:r>
        <w:t xml:space="preserve"> </w:t>
      </w:r>
      <w:r>
        <w:t xml:space="preserve">for it by</w:t>
      </w:r>
      <w:r>
        <w:t xml:space="preserve"> </w:t>
      </w:r>
      <w:r>
        <w:t xml:space="preserve">“</w:t>
      </w:r>
      <w:r>
        <w:t xml:space="preserve">bahulaṃ chandasi</w:t>
      </w:r>
      <w:r>
        <w:t xml:space="preserve">”</w:t>
      </w:r>
      <w:r>
        <w:t xml:space="preserve"> </w:t>
      </w:r>
      <w:r>
        <w:t xml:space="preserve">(Pā. Sū. 2-4-73);</w:t>
      </w:r>
      <w:r>
        <w:t xml:space="preserve"> </w:t>
      </w:r>
      <w:r>
        <w:t xml:space="preserve">“</w:t>
      </w:r>
      <w:r>
        <w:t xml:space="preserve">sārvadhātukam apit</w:t>
      </w:r>
      <w:r>
        <w:t xml:space="preserve">”</w:t>
      </w:r>
      <w:r>
        <w:t xml:space="preserve"> </w:t>
      </w:r>
      <w:r>
        <w:t xml:space="preserve">(सार्वधातुकमपित्, Pā. Sū. 1-2-4) …</w:t>
      </w:r>
      <w:r>
        <w:rPr>
          <w:iCs/>
          <w:i/>
        </w:rPr>
        <w:t xml:space="preserve">(the entry runs on to p. 543)</w:t>
      </w:r>
    </w:p>
    <w:p>
      <w:r>
        <w:pict>
          <v:rect style="width:0;height:1.5pt" o:hralign="center" o:hrstd="t" o:hr="t"/>
        </w:pict>
      </w:r>
    </w:p>
    <w:bookmarkEnd w:id="646"/>
    <w:bookmarkStart w:id="647" w:name="page-543-pdf-561"/>
    <w:p>
      <w:pPr>
        <w:pStyle w:val="Heading3"/>
      </w:pPr>
      <w:r>
        <w:t xml:space="preserve">Page 543 (PDF 561)</w:t>
      </w:r>
    </w:p>
    <w:p>
      <w:pPr>
        <w:pStyle w:val="FirstParagraph"/>
      </w:pPr>
      <w:r>
        <w:rPr>
          <w:iCs/>
          <w:i/>
        </w:rPr>
        <w:t xml:space="preserve">(Running head left:</w:t>
      </w:r>
      <w:r>
        <w:rPr>
          <w:iCs/>
          <w:i/>
        </w:rPr>
        <w:t xml:space="preserve"> </w:t>
      </w:r>
      <w:r>
        <w:rPr>
          <w:iCs/>
          <w:i/>
        </w:rPr>
        <w:t xml:space="preserve">“</w:t>
      </w:r>
      <w:r>
        <w:rPr>
          <w:iCs/>
          <w:i/>
        </w:rPr>
        <w:t xml:space="preserve">Aṣṭaka 1, Adhyāya 5, Varga 27</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79.5, continued from p. 542 (grammar page, noted briefly):</w:t>
      </w:r>
    </w:p>
    <w:p>
      <w:pPr>
        <w:numPr>
          <w:ilvl w:val="0"/>
          <w:numId w:val="1251"/>
        </w:numPr>
        <w:pStyle w:val="Compact"/>
      </w:pPr>
      <w:r>
        <w:rPr>
          <w:bCs/>
          <w:b/>
        </w:rPr>
        <w:t xml:space="preserve">इधानः</w:t>
      </w:r>
      <w:r>
        <w:t xml:space="preserve"> </w:t>
      </w:r>
      <w:r>
        <w:t xml:space="preserve">(continued) —</w:t>
      </w:r>
      <w:r>
        <w:t xml:space="preserve"> </w:t>
      </w:r>
      <w:r>
        <w:t xml:space="preserve">“</w:t>
      </w:r>
      <w:r>
        <w:t xml:space="preserve">…since the affix takes the mark</w:t>
      </w:r>
      <w:r>
        <w:t xml:space="preserve"> </w:t>
      </w:r>
      <w:r>
        <w:rPr>
          <w:iCs/>
          <w:i/>
        </w:rPr>
        <w:t xml:space="preserve">ñ</w:t>
      </w:r>
      <w:r>
        <w:t xml:space="preserve"> </w:t>
      </w:r>
      <w:r>
        <w:t xml:space="preserve">[?] (the print reads</w:t>
      </w:r>
      <w:r>
        <w:t xml:space="preserve"> </w:t>
      </w:r>
      <w:r>
        <w:rPr>
          <w:iCs/>
          <w:i/>
        </w:rPr>
        <w:t xml:space="preserve">j</w:t>
      </w:r>
      <w:r>
        <w:t xml:space="preserve">), by</w:t>
      </w:r>
      <w:r>
        <w:t xml:space="preserve"> </w:t>
      </w:r>
      <w:r>
        <w:t xml:space="preserve">‘</w:t>
      </w:r>
      <w:r>
        <w:t xml:space="preserve">aniditāṃ hala upadhāyāḥ kṅiti</w:t>
      </w:r>
      <w:r>
        <w:t xml:space="preserve">’</w:t>
      </w:r>
      <w:r>
        <w:t xml:space="preserve"> </w:t>
      </w:r>
      <w:r>
        <w:t xml:space="preserve">(अनिदितां हल उपधायाः क्ङिति, Pā. Sū. 6-4-24) the penultimate nasal is dropped; the affix, being</w:t>
      </w:r>
      <w:r>
        <w:t xml:space="preserve"> </w:t>
      </w:r>
      <w:r>
        <w:rPr>
          <w:iCs/>
          <w:i/>
        </w:rPr>
        <w:t xml:space="preserve">c</w:t>
      </w:r>
      <w:r>
        <w:t xml:space="preserve">-marked, is final-udātta by</w:t>
      </w:r>
      <w:r>
        <w:t xml:space="preserve"> </w:t>
      </w:r>
      <w:r>
        <w:t xml:space="preserve">‘</w:t>
      </w:r>
      <w:r>
        <w:t xml:space="preserve">cituḥ</w:t>
      </w:r>
      <w:r>
        <w:t xml:space="preserve">’</w:t>
      </w:r>
      <w:r>
        <w:t xml:space="preserve"> </w:t>
      </w:r>
      <w:r>
        <w:t xml:space="preserve">(चितः, Pā. Sū. 6-1-163).</w:t>
      </w:r>
      <w:r>
        <w:t xml:space="preserve">”</w:t>
      </w:r>
    </w:p>
    <w:p>
      <w:pPr>
        <w:numPr>
          <w:ilvl w:val="0"/>
          <w:numId w:val="1251"/>
        </w:numPr>
        <w:pStyle w:val="Compact"/>
      </w:pPr>
      <w:r>
        <w:rPr>
          <w:bCs/>
          <w:b/>
        </w:rPr>
        <w:t xml:space="preserve">ईळेन्यः</w:t>
      </w:r>
      <w:r>
        <w:t xml:space="preserve"> </w:t>
      </w:r>
      <w:r>
        <w:t xml:space="preserve">— the root</w:t>
      </w:r>
      <w:r>
        <w:t xml:space="preserve"> </w:t>
      </w:r>
      <w:r>
        <w:rPr>
          <w:iCs/>
          <w:i/>
        </w:rPr>
        <w:t xml:space="preserve">īḍa stutau</w:t>
      </w:r>
      <w:r>
        <w:t xml:space="preserve"> </w:t>
      </w:r>
      <w:r>
        <w:t xml:space="preserve">(ईड स्तुतौ); the affix</w:t>
      </w:r>
      <w:r>
        <w:t xml:space="preserve"> </w:t>
      </w:r>
      <w:r>
        <w:rPr>
          <w:iCs/>
          <w:i/>
        </w:rPr>
        <w:t xml:space="preserve">enya</w:t>
      </w:r>
      <w:r>
        <w:t xml:space="preserve"> </w:t>
      </w:r>
      <w:r>
        <w:t xml:space="preserve">of the Uṇādi group; the form</w:t>
      </w:r>
      <w:r>
        <w:t xml:space="preserve"> </w:t>
      </w:r>
      <w:r>
        <w:rPr>
          <w:iCs/>
          <w:i/>
        </w:rPr>
        <w:t xml:space="preserve">īḷenyaḥ</w:t>
      </w:r>
      <w:r>
        <w:t xml:space="preserve">; by the accent of the affix the middle is udātta (</w:t>
      </w:r>
      <w:r>
        <w:rPr>
          <w:iCs/>
          <w:i/>
        </w:rPr>
        <w:t xml:space="preserve">madhyodātta</w:t>
      </w:r>
      <w:r>
        <w:t xml:space="preserve">) [?].</w:t>
      </w:r>
    </w:p>
    <w:p>
      <w:pPr>
        <w:numPr>
          <w:ilvl w:val="0"/>
          <w:numId w:val="1251"/>
        </w:numPr>
        <w:pStyle w:val="Compact"/>
      </w:pPr>
      <w:r>
        <w:rPr>
          <w:bCs/>
          <w:b/>
        </w:rPr>
        <w:t xml:space="preserve">गिरा</w:t>
      </w:r>
      <w:r>
        <w:t xml:space="preserve"> </w:t>
      </w:r>
      <w:r>
        <w:t xml:space="preserve">— the stem</w:t>
      </w:r>
      <w:r>
        <w:t xml:space="preserve"> </w:t>
      </w:r>
      <w:r>
        <w:rPr>
          <w:iCs/>
          <w:i/>
        </w:rPr>
        <w:t xml:space="preserve">gir</w:t>
      </w:r>
      <w:r>
        <w:t xml:space="preserve">; third-case singular; by</w:t>
      </w:r>
      <w:r>
        <w:t xml:space="preserve"> </w:t>
      </w:r>
      <w:r>
        <w:t xml:space="preserve">“</w:t>
      </w:r>
      <w:r>
        <w:t xml:space="preserve">sāvekācas tṛtīyādiḥ</w:t>
      </w:r>
      <w:r>
        <w:t xml:space="preserve">”</w:t>
      </w:r>
      <w:r>
        <w:t xml:space="preserve"> </w:t>
      </w:r>
      <w:r>
        <w:t xml:space="preserve">(Pā. Sū. 6-1-168) the case-ending takes the udātta accent.</w:t>
      </w:r>
    </w:p>
    <w:p>
      <w:pPr>
        <w:numPr>
          <w:ilvl w:val="0"/>
          <w:numId w:val="1251"/>
        </w:numPr>
        <w:pStyle w:val="Compact"/>
      </w:pPr>
      <w:r>
        <w:rPr>
          <w:bCs/>
          <w:b/>
        </w:rPr>
        <w:t xml:space="preserve">रेवत्</w:t>
      </w:r>
      <w:r>
        <w:t xml:space="preserve"> </w:t>
      </w:r>
      <w:r>
        <w:t xml:space="preserve">—</w:t>
      </w:r>
      <w:r>
        <w:t xml:space="preserve"> </w:t>
      </w:r>
      <w:r>
        <w:rPr>
          <w:iCs/>
          <w:i/>
        </w:rPr>
        <w:t xml:space="preserve">rayi</w:t>
      </w:r>
      <w:r>
        <w:t xml:space="preserve"> </w:t>
      </w:r>
      <w:r>
        <w:t xml:space="preserve">is a word meaning wealth; in the sense</w:t>
      </w:r>
      <w:r>
        <w:t xml:space="preserve"> </w:t>
      </w:r>
      <w:r>
        <w:t xml:space="preserve">‘</w:t>
      </w:r>
      <w:r>
        <w:t xml:space="preserve">this has</w:t>
      </w:r>
      <w:r>
        <w:t xml:space="preserve"> </w:t>
      </w:r>
      <w:r>
        <w:rPr>
          <w:iCs/>
          <w:i/>
        </w:rPr>
        <w:t xml:space="preserve">rayi</w:t>
      </w:r>
      <w:r>
        <w:t xml:space="preserve">’</w:t>
      </w:r>
      <w:r>
        <w:t xml:space="preserve">, the affix</w:t>
      </w:r>
      <w:r>
        <w:t xml:space="preserve"> </w:t>
      </w:r>
      <w:r>
        <w:rPr>
          <w:iCs/>
          <w:i/>
        </w:rPr>
        <w:t xml:space="preserve">matup</w:t>
      </w:r>
      <w:r>
        <w:t xml:space="preserve"> </w:t>
      </w:r>
      <w:r>
        <w:t xml:space="preserve">by</w:t>
      </w:r>
      <w:r>
        <w:t xml:space="preserve"> </w:t>
      </w:r>
      <w:r>
        <w:t xml:space="preserve">“</w:t>
      </w:r>
      <w:r>
        <w:t xml:space="preserve">tad asyāsty asminn iti</w:t>
      </w:r>
      <w:r>
        <w:t xml:space="preserve">”</w:t>
      </w:r>
      <w:r>
        <w:t xml:space="preserve"> </w:t>
      </w:r>
      <w:r>
        <w:t xml:space="preserve">(Pā. 5-2-94); by the statement</w:t>
      </w:r>
      <w:r>
        <w:t xml:space="preserve"> </w:t>
      </w:r>
      <w:r>
        <w:t xml:space="preserve">“</w:t>
      </w:r>
      <w:r>
        <w:t xml:space="preserve">rayer matau bahulam</w:t>
      </w:r>
      <w:r>
        <w:t xml:space="preserve">”</w:t>
      </w:r>
      <w:r>
        <w:t xml:space="preserve"> </w:t>
      </w:r>
      <w:r>
        <w:t xml:space="preserve">the</w:t>
      </w:r>
      <w:r>
        <w:t xml:space="preserve"> </w:t>
      </w:r>
      <w:r>
        <w:rPr>
          <w:iCs/>
          <w:i/>
        </w:rPr>
        <w:t xml:space="preserve">saṃprasāraṇa</w:t>
      </w:r>
      <w:r>
        <w:t xml:space="preserve"> </w:t>
      </w:r>
      <w:r>
        <w:t xml:space="preserve">of</w:t>
      </w:r>
      <w:r>
        <w:t xml:space="preserve"> </w:t>
      </w:r>
      <w:r>
        <w:rPr>
          <w:iCs/>
          <w:i/>
        </w:rPr>
        <w:t xml:space="preserve">rayi</w:t>
      </w:r>
      <w:r>
        <w:t xml:space="preserve">: since two letters are found here that might undergo</w:t>
      </w:r>
      <w:r>
        <w:t xml:space="preserve"> </w:t>
      </w:r>
      <w:r>
        <w:rPr>
          <w:iCs/>
          <w:i/>
        </w:rPr>
        <w:t xml:space="preserve">saṃprasāraṇa</w:t>
      </w:r>
      <w:r>
        <w:t xml:space="preserve">, the preceding one is blocked by</w:t>
      </w:r>
      <w:r>
        <w:t xml:space="preserve"> </w:t>
      </w:r>
      <w:r>
        <w:t xml:space="preserve">“</w:t>
      </w:r>
      <w:r>
        <w:t xml:space="preserve">na saṃprasāraṇe saṃprasāraṇam</w:t>
      </w:r>
      <w:r>
        <w:t xml:space="preserve">”</w:t>
      </w:r>
      <w:r>
        <w:t xml:space="preserve"> </w:t>
      </w:r>
      <w:r>
        <w:t xml:space="preserve">(न सम्प्रसारणे सम्प्रसारणम्, Pā. Sū. 6-1-37); by</w:t>
      </w:r>
      <w:r>
        <w:t xml:space="preserve"> </w:t>
      </w:r>
      <w:r>
        <w:t xml:space="preserve">“</w:t>
      </w:r>
      <w:r>
        <w:t xml:space="preserve">igyaṇaḥ saṃprasāraṇam</w:t>
      </w:r>
      <w:r>
        <w:t xml:space="preserve">”</w:t>
      </w:r>
      <w:r>
        <w:t xml:space="preserve"> </w:t>
      </w:r>
      <w:r>
        <w:t xml:space="preserve">(इग्यणः सम्प्रसारणम्) the</w:t>
      </w:r>
      <w:r>
        <w:t xml:space="preserve"> </w:t>
      </w:r>
      <w:r>
        <w:rPr>
          <w:iCs/>
          <w:i/>
        </w:rPr>
        <w:t xml:space="preserve">y</w:t>
      </w:r>
      <w:r>
        <w:t xml:space="preserve"> </w:t>
      </w:r>
      <w:r>
        <w:t xml:space="preserve">becomes</w:t>
      </w:r>
      <w:r>
        <w:t xml:space="preserve"> </w:t>
      </w:r>
      <w:r>
        <w:rPr>
          <w:iCs/>
          <w:i/>
        </w:rPr>
        <w:t xml:space="preserve">i</w:t>
      </w:r>
      <w:r>
        <w:t xml:space="preserve">; then by</w:t>
      </w:r>
      <w:r>
        <w:t xml:space="preserve"> </w:t>
      </w:r>
      <w:r>
        <w:t xml:space="preserve">“</w:t>
      </w:r>
      <w:r>
        <w:t xml:space="preserve">saṃprasāraṇāc ca</w:t>
      </w:r>
      <w:r>
        <w:t xml:space="preserve">”</w:t>
      </w:r>
      <w:r>
        <w:t xml:space="preserve"> </w:t>
      </w:r>
      <w:r>
        <w:t xml:space="preserve">(Pā. 6-1-108) the single prior form; the</w:t>
      </w:r>
      <w:r>
        <w:t xml:space="preserve"> </w:t>
      </w:r>
      <w:r>
        <w:rPr>
          <w:iCs/>
          <w:i/>
        </w:rPr>
        <w:t xml:space="preserve">i</w:t>
      </w:r>
      <w:r>
        <w:t xml:space="preserve"> </w:t>
      </w:r>
      <w:r>
        <w:t xml:space="preserve">coming before the</w:t>
      </w:r>
      <w:r>
        <w:t xml:space="preserve"> </w:t>
      </w:r>
      <w:r>
        <w:rPr>
          <w:iCs/>
          <w:i/>
        </w:rPr>
        <w:t xml:space="preserve">a</w:t>
      </w:r>
      <w:r>
        <w:t xml:space="preserve">-sound, by</w:t>
      </w:r>
      <w:r>
        <w:t xml:space="preserve"> </w:t>
      </w:r>
      <w:r>
        <w:t xml:space="preserve">“</w:t>
      </w:r>
      <w:r>
        <w:t xml:space="preserve">ād guṇaḥ</w:t>
      </w:r>
      <w:r>
        <w:t xml:space="preserve">”</w:t>
      </w:r>
      <w:r>
        <w:t xml:space="preserve"> </w:t>
      </w:r>
      <w:r>
        <w:t xml:space="preserve">(आद्गुणः) the guṇa; by</w:t>
      </w:r>
      <w:r>
        <w:t xml:space="preserve"> </w:t>
      </w:r>
      <w:r>
        <w:t xml:space="preserve">“</w:t>
      </w:r>
      <w:r>
        <w:t xml:space="preserve">chandasīraḥ</w:t>
      </w:r>
      <w:r>
        <w:t xml:space="preserve">”</w:t>
      </w:r>
      <w:r>
        <w:t xml:space="preserve"> </w:t>
      </w:r>
      <w:r>
        <w:t xml:space="preserve">(छन्दसीरः, Pā. Sū. 8-2-15)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 the form</w:t>
      </w:r>
      <w:r>
        <w:t xml:space="preserve"> </w:t>
      </w:r>
      <w:r>
        <w:rPr>
          <w:iCs/>
          <w:i/>
        </w:rPr>
        <w:t xml:space="preserve">revat</w:t>
      </w:r>
      <w:r>
        <w:t xml:space="preserve">.</w:t>
      </w:r>
      <w:r>
        <w:t xml:space="preserve"> </w:t>
      </w:r>
      <w:r>
        <w:rPr>
          <w:iCs/>
          <w:i/>
        </w:rPr>
        <w:t xml:space="preserve">Matup</w:t>
      </w:r>
      <w:r>
        <w:t xml:space="preserve">, being</w:t>
      </w:r>
      <w:r>
        <w:t xml:space="preserve"> </w:t>
      </w:r>
      <w:r>
        <w:rPr>
          <w:iCs/>
          <w:i/>
        </w:rPr>
        <w:t xml:space="preserve">p</w:t>
      </w:r>
      <w:r>
        <w:t xml:space="preserve">-marked, would be anudātta, but by the statement</w:t>
      </w:r>
      <w:r>
        <w:t xml:space="preserve"> </w:t>
      </w:r>
      <w:r>
        <w:t xml:space="preserve">“</w:t>
      </w:r>
      <w:r>
        <w:t xml:space="preserve">re-śabdāc ca matupa udāttatvaṃ vaktavyam</w:t>
      </w:r>
      <w:r>
        <w:t xml:space="preserve">”</w:t>
      </w:r>
      <w:r>
        <w:t xml:space="preserve"> </w:t>
      </w:r>
      <w:r>
        <w:t xml:space="preserve">(Kā. 6-1-[166], vārttika 1 [?]) it takes the udātta.</w:t>
      </w:r>
    </w:p>
    <w:p>
      <w:pPr>
        <w:numPr>
          <w:ilvl w:val="0"/>
          <w:numId w:val="1251"/>
        </w:numPr>
        <w:pStyle w:val="Compact"/>
      </w:pPr>
      <w:r>
        <w:rPr>
          <w:bCs/>
          <w:b/>
        </w:rPr>
        <w:t xml:space="preserve">दीदिहि</w:t>
      </w:r>
      <w:r>
        <w:t xml:space="preserve"> </w:t>
      </w:r>
      <w:r>
        <w:t xml:space="preserve">— the root</w:t>
      </w:r>
      <w:r>
        <w:t xml:space="preserve"> </w:t>
      </w:r>
      <w:r>
        <w:rPr>
          <w:iCs/>
          <w:i/>
        </w:rPr>
        <w:t xml:space="preserve">dīdī dīptidevanayoḥ</w:t>
      </w:r>
      <w:r>
        <w:t xml:space="preserve"> </w:t>
      </w:r>
      <w:r>
        <w:t xml:space="preserve">(दीदी दीप्तिदेवनयोः); this is purely a Vedic root (</w:t>
      </w:r>
      <w:r>
        <w:rPr>
          <w:iCs/>
          <w:i/>
        </w:rPr>
        <w:t xml:space="preserve">chāndasa</w:t>
      </w:r>
      <w:r>
        <w:t xml:space="preserve">); it is listed as</w:t>
      </w:r>
      <w:r>
        <w:t xml:space="preserve"> </w:t>
      </w:r>
      <w:r>
        <w:rPr>
          <w:iCs/>
          <w:i/>
        </w:rPr>
        <w:t xml:space="preserve">dīdīṅ</w:t>
      </w:r>
      <w:r>
        <w:t xml:space="preserve"> </w:t>
      </w:r>
      <w:r>
        <w:t xml:space="preserve">(दीदीङ्) in the</w:t>
      </w:r>
      <w:r>
        <w:t xml:space="preserve"> </w:t>
      </w:r>
      <w:r>
        <w:rPr>
          <w:iCs/>
          <w:i/>
        </w:rPr>
        <w:t xml:space="preserve">adādi</w:t>
      </w:r>
      <w:r>
        <w:t xml:space="preserve"> </w:t>
      </w:r>
      <w:r>
        <w:t xml:space="preserve">group;</w:t>
      </w:r>
      <w:r>
        <w:t xml:space="preserve"> </w:t>
      </w:r>
      <w:r>
        <w:rPr>
          <w:iCs/>
          <w:i/>
        </w:rPr>
        <w:t xml:space="preserve">loṭ</w:t>
      </w:r>
      <w:r>
        <w:t xml:space="preserve">, second person singular;</w:t>
      </w:r>
      <w:r>
        <w:t xml:space="preserve"> </w:t>
      </w:r>
      <w:r>
        <w:rPr>
          <w:iCs/>
          <w:i/>
        </w:rPr>
        <w:t xml:space="preserve">hi</w:t>
      </w:r>
      <w:r>
        <w:t xml:space="preserve"> </w:t>
      </w:r>
      <w:r>
        <w:t xml:space="preserve">in place of</w:t>
      </w:r>
      <w:r>
        <w:t xml:space="preserve"> </w:t>
      </w:r>
      <w:r>
        <w:rPr>
          <w:iCs/>
          <w:i/>
        </w:rPr>
        <w:t xml:space="preserve">sip</w:t>
      </w:r>
      <w:r>
        <w:t xml:space="preserve">; because it has been declared</w:t>
      </w:r>
      <w:r>
        <w:t xml:space="preserve"> </w:t>
      </w:r>
      <w:r>
        <w:rPr>
          <w:iCs/>
          <w:i/>
        </w:rPr>
        <w:t xml:space="preserve">apit</w:t>
      </w:r>
      <w:r>
        <w:t xml:space="preserve">, the guṇa of the</w:t>
      </w:r>
      <w:r>
        <w:t xml:space="preserve"> </w:t>
      </w:r>
      <w:r>
        <w:rPr>
          <w:iCs/>
          <w:i/>
        </w:rPr>
        <w:t xml:space="preserve">ik</w:t>
      </w:r>
      <w:r>
        <w:t xml:space="preserve"> </w:t>
      </w:r>
      <w:r>
        <w:t xml:space="preserve">of the root, which would be due to that (</w:t>
      </w:r>
      <w:r>
        <w:rPr>
          <w:iCs/>
          <w:i/>
        </w:rPr>
        <w:t xml:space="preserve">apit</w:t>
      </w:r>
      <w:r>
        <w:t xml:space="preserve">), does not arise; the accent is nighāta, since</w:t>
      </w:r>
      <w:r>
        <w:t xml:space="preserve"> </w:t>
      </w:r>
      <w:r>
        <w:rPr>
          <w:iCs/>
          <w:i/>
        </w:rPr>
        <w:t xml:space="preserve">atiṅanta</w:t>
      </w:r>
      <w:r>
        <w:t xml:space="preserve"> </w:t>
      </w:r>
      <w:r>
        <w:t xml:space="preserve">in the pāda. ||5||</w:t>
      </w:r>
    </w:p>
    <w:p>
      <w:pPr>
        <w:pStyle w:val="FirstParagraph"/>
      </w:pPr>
      <w:r>
        <w:rPr>
          <w:iCs/>
          <w:i/>
        </w:rPr>
        <w:t xml:space="preserve">Grammar noted briefly; sūtra numerals tentative [?].</w:t>
      </w:r>
    </w:p>
    <w:p>
      <w:pPr>
        <w:pStyle w:val="BodyText"/>
      </w:pPr>
      <w:r>
        <w:rPr>
          <w:bCs/>
          <w:b/>
        </w:rPr>
        <w:t xml:space="preserve">॥ संहिताखण्डः ॥ — Saṃhitā text of Rik 79.6</w:t>
      </w:r>
    </w:p>
    <w:p>
      <w:pPr>
        <w:pStyle w:val="BodyText"/>
      </w:pPr>
      <w:r>
        <w:rPr>
          <w:iCs/>
          <w:i/>
        </w:rPr>
        <w:t xml:space="preserve">(Accents as printed, 300 dpi; positions of strokes/underlines doubtful in both lines: [accent ?].)</w:t>
      </w:r>
    </w:p>
    <w:p>
      <w:pPr>
        <w:pStyle w:val="BlockText"/>
      </w:pPr>
      <w:r>
        <w:t xml:space="preserve">क्षपो॑ राजन्नु॒त त्मनाग्ने॑ वस्तो॑रु॒तोष॑सः ।</w:t>
      </w:r>
      <w:r>
        <w:t xml:space="preserve"> </w:t>
      </w:r>
      <w:r>
        <w:t xml:space="preserve">स ति॑ग्मजम्भ र॒क्ष॑सो दह॒ प्रति॑ ॥ ६ ॥</w:t>
      </w:r>
    </w:p>
    <w:p>
      <w:pPr>
        <w:pStyle w:val="FirstParagraph"/>
      </w:pPr>
      <w:r>
        <w:rPr>
          <w:iCs/>
          <w:i/>
        </w:rPr>
        <w:t xml:space="preserve">kṣapo rājann uta tmanāgne vastor utoṣasaḥ |</w:t>
      </w:r>
      <w:r>
        <w:rPr>
          <w:iCs/>
          <w:i/>
        </w:rPr>
        <w:t xml:space="preserve"> </w:t>
      </w:r>
      <w:r>
        <w:rPr>
          <w:iCs/>
          <w:i/>
        </w:rPr>
        <w:t xml:space="preserve">sa tigmajambha rakṣaso daha prati ||6||</w:t>
      </w:r>
    </w:p>
    <w:bookmarkEnd w:id="647"/>
    <w:bookmarkStart w:id="648" w:name="page-544-pdf-562"/>
    <w:p>
      <w:pPr>
        <w:pStyle w:val="Heading3"/>
      </w:pPr>
      <w:r>
        <w:t xml:space="preserve">Page 544 (PDF 562)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bCs/>
          <w:b/>
        </w:rPr>
        <w:t xml:space="preserve">॥ पदपाठः ॥ — Pada-pāṭha</w:t>
      </w:r>
    </w:p>
    <w:p>
      <w:pPr>
        <w:pStyle w:val="BlockText"/>
      </w:pPr>
      <w:r>
        <w:t xml:space="preserve">क्षपः । राजन् । उत । त्मना । अग्ने । वस्तोः । उत । उषसः ।</w:t>
      </w:r>
      <w:r>
        <w:t xml:space="preserve"> </w:t>
      </w:r>
      <w:r>
        <w:t xml:space="preserve">सः । तिग्मऽजम्भ । रक्षसः । दह । प्रति ॥ ६ ॥</w:t>
      </w:r>
    </w:p>
    <w:p>
      <w:pPr>
        <w:pStyle w:val="FirstParagraph"/>
      </w:pPr>
      <w:r>
        <w:rPr>
          <w:iCs/>
          <w:i/>
        </w:rPr>
        <w:t xml:space="preserve">kṣapaḥ | rājan | uta | tmanā | agne | vastoḥ | uta | uṣasaḥ | saḥ | tigma-jambha | rakṣasaḥ | daha | prati ||6||</w:t>
      </w:r>
    </w:p>
    <w:p>
      <w:pPr>
        <w:pStyle w:val="BodyText"/>
      </w:pPr>
      <w:r>
        <w:rPr>
          <w:bCs/>
          <w:b/>
        </w:rPr>
        <w:t xml:space="preserve">॥ सायणभाष्यम् ॥ — Sāyaṇa’s bhāṣya of Rik 79.6</w:t>
      </w:r>
      <w:r>
        <w:t xml:space="preserve"> </w:t>
      </w:r>
      <w:r>
        <w:rPr>
          <w:iCs/>
          <w:i/>
        </w:rPr>
        <w:t xml:space="preserve">(Sanskrit in Kannada script; doubtful places [?])</w:t>
      </w:r>
    </w:p>
    <w:p>
      <w:pPr>
        <w:pStyle w:val="BlockText"/>
      </w:pPr>
      <w:r>
        <w:t xml:space="preserve">हे राजन् राजनशीलाग्ने क्षपः क्षपय । राक्षसादीन् स्वकीयैः पुरुषैर्बाधस्व । उतापि च त्मना न केवलमन्यैरेवात्मना च तान्बाधस्व । कदेति चेत् उच्यते । वस्तोः सर्वाण्यहानि उतापि चोषसः उषःकालोपलक्षिता रात्रीः । अत्यन्तसंयोगे द्वितीया । सर्वेष्वहःसु सर्वासु रात्रिषु चेत्यर्थः । हे तिग्मजम्भ तीक्ष्णमुखाग्ने रक्षसो राक्षसानुक्तप्रकारेण क्षपयित्वा स एव त्वं प्रति दह । प्रत्येकं दह । न किंचिद्[?] इत्यर्थः ॥ क्षपः । क्षप क्षान्त्याम् [?] । लोडर्थे छान्दसो लङ् । छन्दस्युभयथेति शप आर्धधातुकत्वाण्णेरनिटीति णिलोपः । उदात्तनिवृत्तिस्वरेण शप उदात्तत्वम् । त्मना । मन्त्रेष्वाज्यादेरात्मन इत्याकारलोपः । रक्षसः । रक्ष पालने । रक्षितव्यमस्माद्दिति रक्षः । भीमादित्वात् । पा. ३-४-७४ [?] । अपादाने सिप्रत्ययः । स्वरतेर्वा ण्यन्तादसिप्रत्यये णिलोपो वर्णविपर्ययश्च । अस्य च रक्षः शब्दस्यासिप्रत्ययान्तत्वात्प्रत्ययस्वर एव शिष्यते ॥</w:t>
      </w:r>
    </w:p>
    <w:p>
      <w:pPr>
        <w:pStyle w:val="FirstParagraph"/>
      </w:pPr>
      <w:r>
        <w:rPr>
          <w:iCs/>
          <w:i/>
        </w:rPr>
        <w:t xml:space="preserve">he rājan rājanaśīlāgne kṣapaḥ kṣapaya | rākṣasādīn svakīyaiḥ puruṣair bādhasva | utāpi ca tmanā na kevalam anyair evātmanā ca tān bādhasva | kadeti cet ucyate | vastoḥ sarvāṇy ahāni utāpi coṣasaḥ uṣaḥkālopalakṣitā rātrīḥ | atyantasaṃyoge dvitīyā | sarveṣv ahaḥsu sarvāsu rātriṣu cety arthaḥ | he tigmajambha tīkṣṇamukhāgne rakṣaso rākṣasān uktaprakāreṇa kṣapayitvā sa eva tvaṃ prati daha | pratyekaṃ daha | na kiṃcid [?] ity arthaḥ || kṣapaḥ | kṣapa kṣāntyām [?] | loḍarthe chāndaso laṅ | chandasy ubhayatheti śapa ārdhadhātukatvāṇ ṇer aniṭīti ṇilopaḥ | udāttanivṛttisvareṇa śapa udāttatvam | tmanā | mantreṣv āṅyāder ātmana ity ākāralopaḥ | rakṣasaḥ | rakṣa pālane | rakṣitavyam asmād iti rakṣaḥ | bhīmāditvāt | pā. 3-4-74 [?] | apādāne si-pratyayaḥ | svarater vā ṇyantād asi-pratyaye ṇilopo varṇaviparyayaś ca | asya ca rakṣaḥ śabdasyāsi-pratyayāntatvāt pratyayasvara eva śiṣyate ||</w:t>
      </w:r>
    </w:p>
    <w:p>
      <w:pPr>
        <w:pStyle w:val="BodyText"/>
      </w:pPr>
      <w:r>
        <w:rPr>
          <w:iCs/>
          <w:i/>
        </w:rPr>
        <w:t xml:space="preserve">Sense:</w:t>
      </w:r>
      <w:r>
        <w:t xml:space="preserve"> </w:t>
      </w:r>
      <w:r>
        <w:t xml:space="preserve">“</w:t>
      </w:r>
      <w:r>
        <w:t xml:space="preserve">O king (</w:t>
      </w:r>
      <w:r>
        <w:rPr>
          <w:iCs/>
          <w:i/>
        </w:rPr>
        <w:t xml:space="preserve">rājan</w:t>
      </w:r>
      <w:r>
        <w:t xml:space="preserve">), O Agni, of the nature of shining, destroy (</w:t>
      </w:r>
      <w:r>
        <w:rPr>
          <w:iCs/>
          <w:i/>
        </w:rPr>
        <w:t xml:space="preserve">kṣapaḥ</w:t>
      </w:r>
      <w:r>
        <w:t xml:space="preserve"> </w:t>
      </w:r>
      <w:r>
        <w:t xml:space="preserve">=</w:t>
      </w:r>
      <w:r>
        <w:t xml:space="preserve"> </w:t>
      </w:r>
      <w:r>
        <w:rPr>
          <w:iCs/>
          <w:i/>
        </w:rPr>
        <w:t xml:space="preserve">kṣapaya</w:t>
      </w:r>
      <w:r>
        <w:t xml:space="preserve">) the Rākṣasas and the like; drive them off by your own men; and also by yourself (</w:t>
      </w:r>
      <w:r>
        <w:rPr>
          <w:iCs/>
          <w:i/>
        </w:rPr>
        <w:t xml:space="preserve">tmanā</w:t>
      </w:r>
      <w:r>
        <w:t xml:space="preserve">, i.e. </w:t>
      </w:r>
      <w:r>
        <w:rPr>
          <w:iCs/>
          <w:i/>
        </w:rPr>
        <w:t xml:space="preserve">ātmanā</w:t>
      </w:r>
      <w:r>
        <w:t xml:space="preserve">) drive them off — not by others only. When? — it is said:</w:t>
      </w:r>
      <w:r>
        <w:t xml:space="preserve"> </w:t>
      </w:r>
      <w:r>
        <w:rPr>
          <w:iCs/>
          <w:i/>
        </w:rPr>
        <w:t xml:space="preserve">vastoḥ</w:t>
      </w:r>
      <w:r>
        <w:t xml:space="preserve"> </w:t>
      </w:r>
      <w:r>
        <w:t xml:space="preserve">— on all days;</w:t>
      </w:r>
      <w:r>
        <w:t xml:space="preserve"> </w:t>
      </w:r>
      <w:r>
        <w:rPr>
          <w:iCs/>
          <w:i/>
        </w:rPr>
        <w:t xml:space="preserve">uta</w:t>
      </w:r>
      <w:r>
        <w:t xml:space="preserve"> </w:t>
      </w:r>
      <w:r>
        <w:t xml:space="preserve">— and also</w:t>
      </w:r>
      <w:r>
        <w:t xml:space="preserve"> </w:t>
      </w:r>
      <w:r>
        <w:rPr>
          <w:iCs/>
          <w:i/>
        </w:rPr>
        <w:t xml:space="preserve">uṣasaḥ</w:t>
      </w:r>
      <w:r>
        <w:t xml:space="preserve"> </w:t>
      </w:r>
      <w:r>
        <w:t xml:space="preserve">— in nights marked by the dawn-time (accusative of continuous duration,</w:t>
      </w:r>
      <w:r>
        <w:t xml:space="preserve"> </w:t>
      </w:r>
      <w:r>
        <w:rPr>
          <w:iCs/>
          <w:i/>
        </w:rPr>
        <w:t xml:space="preserve">atyantasaṃyoga</w:t>
      </w:r>
      <w:r>
        <w:t xml:space="preserve">): on all days and in all nights. O</w:t>
      </w:r>
      <w:r>
        <w:t xml:space="preserve"> </w:t>
      </w:r>
      <w:r>
        <w:rPr>
          <w:iCs/>
          <w:i/>
        </w:rPr>
        <w:t xml:space="preserve">tigmajambha</w:t>
      </w:r>
      <w:r>
        <w:t xml:space="preserve">, O Agni of sharp mouth, having destroyed the</w:t>
      </w:r>
      <w:r>
        <w:t xml:space="preserve"> </w:t>
      </w:r>
      <w:r>
        <w:rPr>
          <w:iCs/>
          <w:i/>
        </w:rPr>
        <w:t xml:space="preserve">rakṣas</w:t>
      </w:r>
      <w:r>
        <w:t xml:space="preserve"> </w:t>
      </w:r>
      <w:r>
        <w:t xml:space="preserve">in the manner stated, burn up,</w:t>
      </w:r>
      <w:r>
        <w:t xml:space="preserve"> </w:t>
      </w:r>
      <w:r>
        <w:rPr>
          <w:iCs/>
          <w:i/>
        </w:rPr>
        <w:t xml:space="preserve">prati daha</w:t>
      </w:r>
      <w:r>
        <w:t xml:space="preserve"> </w:t>
      </w:r>
      <w:r>
        <w:t xml:space="preserve">— burn each one — [nothing remaining? — the closing words are read with doubt].</w:t>
      </w:r>
      <w:r>
        <w:t xml:space="preserve">”</w:t>
      </w:r>
      <w:r>
        <w:t xml:space="preserve"> </w:t>
      </w:r>
      <w:r>
        <w:rPr>
          <w:iCs/>
          <w:i/>
        </w:rPr>
        <w:t xml:space="preserve">The grammatical tail:</w:t>
      </w:r>
      <w:r>
        <w:t xml:space="preserve"> </w:t>
      </w:r>
      <w:r>
        <w:rPr>
          <w:iCs/>
          <w:i/>
        </w:rPr>
        <w:t xml:space="preserve">kṣapaḥ</w:t>
      </w:r>
      <w:r>
        <w:t xml:space="preserve"> </w:t>
      </w:r>
      <w:r>
        <w:t xml:space="preserve">— the root</w:t>
      </w:r>
      <w:r>
        <w:t xml:space="preserve"> </w:t>
      </w:r>
      <w:r>
        <w:rPr>
          <w:iCs/>
          <w:i/>
        </w:rPr>
        <w:t xml:space="preserve">kṣapa</w:t>
      </w:r>
      <w:r>
        <w:t xml:space="preserve"> </w:t>
      </w:r>
      <w:r>
        <w:t xml:space="preserve">[</w:t>
      </w:r>
      <w:r>
        <w:rPr>
          <w:iCs/>
          <w:i/>
        </w:rPr>
        <w:t xml:space="preserve">kṣāntyām</w:t>
      </w:r>
      <w:r>
        <w:t xml:space="preserve">?], a Vedic</w:t>
      </w:r>
      <w:r>
        <w:t xml:space="preserve"> </w:t>
      </w:r>
      <w:r>
        <w:rPr>
          <w:iCs/>
          <w:i/>
        </w:rPr>
        <w:t xml:space="preserve">laṅ</w:t>
      </w:r>
      <w:r>
        <w:t xml:space="preserve"> </w:t>
      </w:r>
      <w:r>
        <w:t xml:space="preserve">in the sense of</w:t>
      </w:r>
      <w:r>
        <w:t xml:space="preserve"> </w:t>
      </w:r>
      <w:r>
        <w:rPr>
          <w:iCs/>
          <w:i/>
        </w:rPr>
        <w:t xml:space="preserve">loṭ</w:t>
      </w:r>
      <w:r>
        <w:t xml:space="preserve">;</w:t>
      </w:r>
      <w:r>
        <w:t xml:space="preserve"> </w:t>
      </w:r>
      <w:r>
        <w:rPr>
          <w:iCs/>
          <w:i/>
        </w:rPr>
        <w:t xml:space="preserve">śap</w:t>
      </w:r>
      <w:r>
        <w:t xml:space="preserve">, as an</w:t>
      </w:r>
      <w:r>
        <w:t xml:space="preserve"> </w:t>
      </w:r>
      <w:r>
        <w:rPr>
          <w:iCs/>
          <w:i/>
        </w:rPr>
        <w:t xml:space="preserve">ārdhadhātuka</w:t>
      </w:r>
      <w:r>
        <w:t xml:space="preserve">-like, the elision of</w:t>
      </w:r>
      <w:r>
        <w:t xml:space="preserve"> </w:t>
      </w:r>
      <w:r>
        <w:rPr>
          <w:iCs/>
          <w:i/>
        </w:rPr>
        <w:t xml:space="preserve">ṇi</w:t>
      </w:r>
      <w:r>
        <w:t xml:space="preserve"> </w:t>
      </w:r>
      <w:r>
        <w:t xml:space="preserve">by</w:t>
      </w:r>
      <w:r>
        <w:t xml:space="preserve"> </w:t>
      </w:r>
      <w:r>
        <w:t xml:space="preserve">“</w:t>
      </w:r>
      <w:r>
        <w:t xml:space="preserve">ṇer aniṭi</w:t>
      </w:r>
      <w:r>
        <w:t xml:space="preserve">”</w:t>
      </w:r>
      <w:r>
        <w:t xml:space="preserve">; the udātta accent of</w:t>
      </w:r>
      <w:r>
        <w:t xml:space="preserve"> </w:t>
      </w:r>
      <w:r>
        <w:rPr>
          <w:iCs/>
          <w:i/>
        </w:rPr>
        <w:t xml:space="preserve">śap</w:t>
      </w:r>
      <w:r>
        <w:t xml:space="preserve"> </w:t>
      </w:r>
      <w:r>
        <w:t xml:space="preserve">by the accent rule</w:t>
      </w:r>
      <w:r>
        <w:t xml:space="preserve"> </w:t>
      </w:r>
      <w:r>
        <w:rPr>
          <w:iCs/>
          <w:i/>
        </w:rPr>
        <w:t xml:space="preserve">udāttanivṛtti</w:t>
      </w:r>
      <w:r>
        <w:t xml:space="preserve">;</w:t>
      </w:r>
      <w:r>
        <w:t xml:space="preserve"> </w:t>
      </w:r>
      <w:r>
        <w:rPr>
          <w:iCs/>
          <w:i/>
        </w:rPr>
        <w:t xml:space="preserve">tmanā</w:t>
      </w:r>
      <w:r>
        <w:t xml:space="preserve"> </w:t>
      </w:r>
      <w:r>
        <w:t xml:space="preserve">—</w:t>
      </w:r>
      <w:r>
        <w:t xml:space="preserve"> </w:t>
      </w:r>
      <w:r>
        <w:rPr>
          <w:iCs/>
          <w:i/>
        </w:rPr>
        <w:t xml:space="preserve">ātmanā</w:t>
      </w:r>
      <w:r>
        <w:t xml:space="preserve"> </w:t>
      </w:r>
      <w:r>
        <w:t xml:space="preserve">with loss of</w:t>
      </w:r>
      <w:r>
        <w:t xml:space="preserve"> </w:t>
      </w:r>
      <w:r>
        <w:rPr>
          <w:iCs/>
          <w:i/>
        </w:rPr>
        <w:t xml:space="preserve">ā</w:t>
      </w:r>
      <w:r>
        <w:t xml:space="preserve"> </w:t>
      </w:r>
      <w:r>
        <w:t xml:space="preserve">in the mantras;</w:t>
      </w:r>
      <w:r>
        <w:t xml:space="preserve"> </w:t>
      </w:r>
      <w:r>
        <w:rPr>
          <w:iCs/>
          <w:i/>
        </w:rPr>
        <w:t xml:space="preserve">rakṣasaḥ</w:t>
      </w:r>
      <w:r>
        <w:t xml:space="preserve"> </w:t>
      </w:r>
      <w:r>
        <w:t xml:space="preserve">— the root</w:t>
      </w:r>
      <w:r>
        <w:t xml:space="preserve"> </w:t>
      </w:r>
      <w:r>
        <w:rPr>
          <w:iCs/>
          <w:i/>
        </w:rPr>
        <w:t xml:space="preserve">rakṣa pālane</w:t>
      </w:r>
      <w:r>
        <w:t xml:space="preserve">:</w:t>
      </w:r>
      <w:r>
        <w:t xml:space="preserve"> </w:t>
      </w:r>
      <w:r>
        <w:t xml:space="preserve">‘</w:t>
      </w:r>
      <w:r>
        <w:t xml:space="preserve">that which is to be guarded against</w:t>
      </w:r>
      <w:r>
        <w:t xml:space="preserve">’</w:t>
      </w:r>
      <w:r>
        <w:t xml:space="preserve"> </w:t>
      </w:r>
      <w:r>
        <w:t xml:space="preserve">=</w:t>
      </w:r>
      <w:r>
        <w:t xml:space="preserve"> </w:t>
      </w:r>
      <w:r>
        <w:rPr>
          <w:iCs/>
          <w:i/>
        </w:rPr>
        <w:t xml:space="preserve">rakṣaḥ</w:t>
      </w:r>
      <w:r>
        <w:t xml:space="preserve">; of the</w:t>
      </w:r>
      <w:r>
        <w:t xml:space="preserve"> </w:t>
      </w:r>
      <w:r>
        <w:rPr>
          <w:iCs/>
          <w:i/>
        </w:rPr>
        <w:t xml:space="preserve">bhīmādi</w:t>
      </w:r>
      <w:r>
        <w:t xml:space="preserve"> </w:t>
      </w:r>
      <w:r>
        <w:t xml:space="preserve">group (Pā. 3-4-74 [?]); the affix</w:t>
      </w:r>
      <w:r>
        <w:t xml:space="preserve"> </w:t>
      </w:r>
      <w:r>
        <w:rPr>
          <w:iCs/>
          <w:i/>
        </w:rPr>
        <w:t xml:space="preserve">si</w:t>
      </w:r>
      <w:r>
        <w:t xml:space="preserve"> </w:t>
      </w:r>
      <w:r>
        <w:t xml:space="preserve">in the sense of the ablative (</w:t>
      </w:r>
      <w:r>
        <w:rPr>
          <w:iCs/>
          <w:i/>
        </w:rPr>
        <w:t xml:space="preserve">apādāna</w:t>
      </w:r>
      <w:r>
        <w:t xml:space="preserve">) — or from the root</w:t>
      </w:r>
      <w:r>
        <w:t xml:space="preserve"> </w:t>
      </w:r>
      <w:r>
        <w:rPr>
          <w:iCs/>
          <w:i/>
        </w:rPr>
        <w:t xml:space="preserve">svar</w:t>
      </w:r>
      <w:r>
        <w:t xml:space="preserve"> </w:t>
      </w:r>
      <w:r>
        <w:t xml:space="preserve">in its causative, by the affix</w:t>
      </w:r>
      <w:r>
        <w:t xml:space="preserve"> </w:t>
      </w:r>
      <w:r>
        <w:rPr>
          <w:iCs/>
          <w:i/>
        </w:rPr>
        <w:t xml:space="preserve">asi</w:t>
      </w:r>
      <w:r>
        <w:t xml:space="preserve">, with the</w:t>
      </w:r>
      <w:r>
        <w:t xml:space="preserve"> </w:t>
      </w:r>
      <w:r>
        <w:rPr>
          <w:iCs/>
          <w:i/>
        </w:rPr>
        <w:t xml:space="preserve">ṇi</w:t>
      </w:r>
      <w:r>
        <w:t xml:space="preserve"> </w:t>
      </w:r>
      <w:r>
        <w:t xml:space="preserve">dropped and a transposition of letters; since this word</w:t>
      </w:r>
      <w:r>
        <w:t xml:space="preserve"> </w:t>
      </w:r>
      <w:r>
        <w:rPr>
          <w:iCs/>
          <w:i/>
        </w:rPr>
        <w:t xml:space="preserve">rakṣaḥ</w:t>
      </w:r>
      <w:r>
        <w:t xml:space="preserve"> </w:t>
      </w:r>
      <w:r>
        <w:t xml:space="preserve">ends in the affix</w:t>
      </w:r>
      <w:r>
        <w:t xml:space="preserve"> </w:t>
      </w:r>
      <w:r>
        <w:rPr>
          <w:iCs/>
          <w:i/>
        </w:rPr>
        <w:t xml:space="preserve">asi</w:t>
      </w:r>
      <w:r>
        <w:t xml:space="preserve">, the accent of the affix alone remains.</w:t>
      </w:r>
    </w:p>
    <w:p>
      <w:pPr>
        <w:pStyle w:val="BodyText"/>
      </w:pPr>
      <w:r>
        <w:rPr>
          <w:bCs/>
          <w:b/>
        </w:rPr>
        <w:t xml:space="preserve">॥ प्रतिपदार्थः ॥ — Pratipadārtha of Rik 79.6</w:t>
      </w:r>
      <w:r>
        <w:t xml:space="preserve"> </w:t>
      </w:r>
      <w:r>
        <w:rPr>
          <w:iCs/>
          <w:i/>
        </w:rPr>
        <w:t xml:space="preserve">(Kannada)</w:t>
      </w:r>
    </w:p>
    <w:p>
      <w:pPr>
        <w:numPr>
          <w:ilvl w:val="0"/>
          <w:numId w:val="1252"/>
        </w:numPr>
        <w:pStyle w:val="Compact"/>
      </w:pPr>
      <w:r>
        <w:rPr>
          <w:bCs/>
          <w:b/>
        </w:rPr>
        <w:t xml:space="preserve">राजन्</w:t>
      </w:r>
      <w:r>
        <w:t xml:space="preserve"> </w:t>
      </w:r>
      <w:r>
        <w:t xml:space="preserve">—</w:t>
      </w:r>
      <w:r>
        <w:t xml:space="preserve"> </w:t>
      </w:r>
      <w:r>
        <w:t xml:space="preserve">“</w:t>
      </w:r>
      <w:r>
        <w:t xml:space="preserve">O shining (Agni)</w:t>
      </w:r>
      <w:r>
        <w:t xml:space="preserve">”</w:t>
      </w:r>
    </w:p>
    <w:p>
      <w:pPr>
        <w:numPr>
          <w:ilvl w:val="0"/>
          <w:numId w:val="1252"/>
        </w:numPr>
        <w:pStyle w:val="Compact"/>
      </w:pPr>
      <w:r>
        <w:rPr>
          <w:bCs/>
          <w:b/>
        </w:rPr>
        <w:t xml:space="preserve">अग्ने</w:t>
      </w:r>
      <w:r>
        <w:t xml:space="preserve"> </w:t>
      </w:r>
      <w:r>
        <w:t xml:space="preserve">—</w:t>
      </w:r>
      <w:r>
        <w:t xml:space="preserve"> </w:t>
      </w:r>
      <w:r>
        <w:t xml:space="preserve">“</w:t>
      </w:r>
      <w:r>
        <w:t xml:space="preserve">O Agni</w:t>
      </w:r>
      <w:r>
        <w:t xml:space="preserve">”</w:t>
      </w:r>
    </w:p>
    <w:p>
      <w:pPr>
        <w:numPr>
          <w:ilvl w:val="0"/>
          <w:numId w:val="1252"/>
        </w:numPr>
        <w:pStyle w:val="Compact"/>
      </w:pPr>
      <w:r>
        <w:rPr>
          <w:bCs/>
          <w:b/>
        </w:rPr>
        <w:t xml:space="preserve">वस्तोः</w:t>
      </w:r>
      <w:r>
        <w:t xml:space="preserve"> </w:t>
      </w:r>
      <w:r>
        <w:t xml:space="preserve">—</w:t>
      </w:r>
      <w:r>
        <w:t xml:space="preserve"> </w:t>
      </w:r>
      <w:r>
        <w:t xml:space="preserve">“</w:t>
      </w:r>
      <w:r>
        <w:t xml:space="preserve">on days (on all)</w:t>
      </w:r>
      <w:r>
        <w:t xml:space="preserve">”</w:t>
      </w:r>
    </w:p>
    <w:p>
      <w:pPr>
        <w:numPr>
          <w:ilvl w:val="0"/>
          <w:numId w:val="1252"/>
        </w:numPr>
        <w:pStyle w:val="Compact"/>
      </w:pPr>
      <w:r>
        <w:rPr>
          <w:bCs/>
          <w:b/>
        </w:rPr>
        <w:t xml:space="preserve">उत</w:t>
      </w:r>
      <w:r>
        <w:t xml:space="preserve"> </w:t>
      </w:r>
      <w:r>
        <w:t xml:space="preserve">—</w:t>
      </w:r>
      <w:r>
        <w:t xml:space="preserve"> </w:t>
      </w:r>
      <w:r>
        <w:t xml:space="preserve">“</w:t>
      </w:r>
      <w:r>
        <w:t xml:space="preserve">and</w:t>
      </w:r>
      <w:r>
        <w:t xml:space="preserve">”</w:t>
      </w:r>
    </w:p>
    <w:p>
      <w:pPr>
        <w:numPr>
          <w:ilvl w:val="0"/>
          <w:numId w:val="1252"/>
        </w:numPr>
        <w:pStyle w:val="Compact"/>
      </w:pPr>
      <w:r>
        <w:rPr>
          <w:bCs/>
          <w:b/>
        </w:rPr>
        <w:t xml:space="preserve">उषसः</w:t>
      </w:r>
      <w:r>
        <w:t xml:space="preserve"> </w:t>
      </w:r>
      <w:r>
        <w:t xml:space="preserve">—</w:t>
      </w:r>
      <w:r>
        <w:t xml:space="preserve"> </w:t>
      </w:r>
      <w:r>
        <w:t xml:space="preserve">“</w:t>
      </w:r>
      <w:r>
        <w:t xml:space="preserve">(also) in nights endowed with dawn-time</w:t>
      </w:r>
      <w:r>
        <w:t xml:space="preserve">”</w:t>
      </w:r>
    </w:p>
    <w:p>
      <w:pPr>
        <w:numPr>
          <w:ilvl w:val="0"/>
          <w:numId w:val="1252"/>
        </w:numPr>
        <w:pStyle w:val="Compact"/>
      </w:pPr>
      <w:r>
        <w:rPr>
          <w:bCs/>
          <w:b/>
        </w:rPr>
        <w:t xml:space="preserve">क्षपः</w:t>
      </w:r>
      <w:r>
        <w:t xml:space="preserve"> </w:t>
      </w:r>
      <w:r>
        <w:t xml:space="preserve">—</w:t>
      </w:r>
      <w:r>
        <w:t xml:space="preserve"> </w:t>
      </w:r>
      <w:r>
        <w:t xml:space="preserve">“</w:t>
      </w:r>
      <w:r>
        <w:t xml:space="preserve">(from your side, through your men) destroy the Rākṣasas</w:t>
      </w:r>
      <w:r>
        <w:t xml:space="preserve">”</w:t>
      </w:r>
    </w:p>
    <w:p>
      <w:pPr>
        <w:numPr>
          <w:ilvl w:val="0"/>
          <w:numId w:val="1252"/>
        </w:numPr>
        <w:pStyle w:val="Compact"/>
      </w:pPr>
      <w:r>
        <w:rPr>
          <w:bCs/>
          <w:b/>
        </w:rPr>
        <w:t xml:space="preserve">उत</w:t>
      </w:r>
      <w:r>
        <w:t xml:space="preserve"> </w:t>
      </w:r>
      <w:r>
        <w:t xml:space="preserve">—</w:t>
      </w:r>
      <w:r>
        <w:t xml:space="preserve"> </w:t>
      </w:r>
      <w:r>
        <w:t xml:space="preserve">“</w:t>
      </w:r>
      <w:r>
        <w:t xml:space="preserve">and</w:t>
      </w:r>
      <w:r>
        <w:t xml:space="preserve">”</w:t>
      </w:r>
    </w:p>
    <w:p>
      <w:pPr>
        <w:numPr>
          <w:ilvl w:val="0"/>
          <w:numId w:val="1252"/>
        </w:numPr>
        <w:pStyle w:val="Compact"/>
      </w:pPr>
      <w:r>
        <w:rPr>
          <w:bCs/>
          <w:b/>
        </w:rPr>
        <w:t xml:space="preserve">त्मना</w:t>
      </w:r>
      <w:r>
        <w:t xml:space="preserve"> </w:t>
      </w:r>
      <w:r>
        <w:t xml:space="preserve">—</w:t>
      </w:r>
      <w:r>
        <w:t xml:space="preserve"> </w:t>
      </w:r>
      <w:r>
        <w:t xml:space="preserve">“</w:t>
      </w:r>
      <w:r>
        <w:t xml:space="preserve">yourself (also), (harass the Rākṣasas)</w:t>
      </w:r>
      <w:r>
        <w:t xml:space="preserve">”</w:t>
      </w:r>
    </w:p>
    <w:p>
      <w:pPr>
        <w:numPr>
          <w:ilvl w:val="0"/>
          <w:numId w:val="1252"/>
        </w:numPr>
        <w:pStyle w:val="Compact"/>
      </w:pPr>
      <w:r>
        <w:rPr>
          <w:bCs/>
          <w:b/>
        </w:rPr>
        <w:t xml:space="preserve">तिग्मजम्भ</w:t>
      </w:r>
      <w:r>
        <w:t xml:space="preserve"> </w:t>
      </w:r>
      <w:r>
        <w:t xml:space="preserve">—</w:t>
      </w:r>
      <w:r>
        <w:t xml:space="preserve"> </w:t>
      </w:r>
      <w:r>
        <w:t xml:space="preserve">“</w:t>
      </w:r>
      <w:r>
        <w:t xml:space="preserve">O Agni of sharp mouth</w:t>
      </w:r>
      <w:r>
        <w:t xml:space="preserve">”</w:t>
      </w:r>
    </w:p>
    <w:p>
      <w:pPr>
        <w:numPr>
          <w:ilvl w:val="0"/>
          <w:numId w:val="1252"/>
        </w:numPr>
        <w:pStyle w:val="Compact"/>
      </w:pPr>
      <w:r>
        <w:rPr>
          <w:bCs/>
          <w:b/>
        </w:rPr>
        <w:t xml:space="preserve">सः</w:t>
      </w:r>
      <w:r>
        <w:t xml:space="preserve"> </w:t>
      </w:r>
      <w:r>
        <w:t xml:space="preserve">—</w:t>
      </w:r>
      <w:r>
        <w:t xml:space="preserve"> </w:t>
      </w:r>
      <w:r>
        <w:t xml:space="preserve">“</w:t>
      </w:r>
      <w:r>
        <w:t xml:space="preserve">that very (you)</w:t>
      </w:r>
      <w:r>
        <w:t xml:space="preserve">”</w:t>
      </w:r>
    </w:p>
    <w:p>
      <w:pPr>
        <w:numPr>
          <w:ilvl w:val="0"/>
          <w:numId w:val="1252"/>
        </w:numPr>
        <w:pStyle w:val="Compact"/>
      </w:pPr>
      <w:r>
        <w:rPr>
          <w:bCs/>
          <w:b/>
        </w:rPr>
        <w:t xml:space="preserve">रक्षसः</w:t>
      </w:r>
      <w:r>
        <w:t xml:space="preserve"> </w:t>
      </w:r>
      <w:r>
        <w:t xml:space="preserve">—</w:t>
      </w:r>
      <w:r>
        <w:t xml:space="preserve"> </w:t>
      </w:r>
      <w:r>
        <w:t xml:space="preserve">“</w:t>
      </w:r>
      <w:r>
        <w:t xml:space="preserve">destroy the Rākṣasas</w:t>
      </w:r>
      <w:r>
        <w:t xml:space="preserve">”</w:t>
      </w:r>
    </w:p>
    <w:p>
      <w:pPr>
        <w:numPr>
          <w:ilvl w:val="0"/>
          <w:numId w:val="1252"/>
        </w:numPr>
        <w:pStyle w:val="Compact"/>
      </w:pPr>
      <w:r>
        <w:rPr>
          <w:bCs/>
          <w:b/>
        </w:rPr>
        <w:t xml:space="preserve">प्रति दह</w:t>
      </w:r>
      <w:r>
        <w:t xml:space="preserve"> </w:t>
      </w:r>
      <w:r>
        <w:t xml:space="preserve">—</w:t>
      </w:r>
      <w:r>
        <w:t xml:space="preserve"> </w:t>
      </w:r>
      <w:r>
        <w:t xml:space="preserve">“</w:t>
      </w:r>
      <w:r>
        <w:t xml:space="preserve">burn up each one.</w:t>
      </w:r>
      <w:r>
        <w:t xml:space="preserve">”</w:t>
      </w:r>
    </w:p>
    <w:p>
      <w:pPr>
        <w:pStyle w:val="FirstParagraph"/>
      </w:pPr>
      <w:r>
        <w:rPr>
          <w:bCs/>
          <w:b/>
        </w:rPr>
        <w:t xml:space="preserve">॥ भावार्थः ॥ — Bhāvārtha of Rik 79.6</w:t>
      </w:r>
      <w:r>
        <w:t xml:space="preserve"> </w:t>
      </w:r>
      <w:r>
        <w:rPr>
          <w:iCs/>
          <w:i/>
        </w:rPr>
        <w:t xml:space="preserve">(Kannada)</w:t>
      </w:r>
    </w:p>
    <w:p>
      <w:pPr>
        <w:pStyle w:val="BodyText"/>
      </w:pPr>
      <w:r>
        <w:t xml:space="preserve">“</w:t>
      </w:r>
      <w:r>
        <w:t xml:space="preserve">O shining Agni, whether by day or by night, destroy the Rākṣasas, yourself or through your own men; O Agni of sharp mouth, you thoroughly burn up and destroy the Rākṣasas.</w:t>
      </w:r>
      <w:r>
        <w:t xml:space="preserve">”</w:t>
      </w:r>
    </w:p>
    <w:bookmarkEnd w:id="648"/>
    <w:bookmarkStart w:id="649" w:name="page-545-pdf-563"/>
    <w:p>
      <w:pPr>
        <w:pStyle w:val="Heading3"/>
      </w:pPr>
      <w:r>
        <w:t xml:space="preserve">Page 545 (PDF 563)</w:t>
      </w:r>
    </w:p>
    <w:p>
      <w:pPr>
        <w:pStyle w:val="FirstParagraph"/>
      </w:pPr>
      <w:r>
        <w:rPr>
          <w:iCs/>
          <w:i/>
        </w:rPr>
        <w:t xml:space="preserve">(Running head left:</w:t>
      </w:r>
      <w:r>
        <w:rPr>
          <w:iCs/>
          <w:i/>
        </w:rPr>
        <w:t xml:space="preserve"> </w:t>
      </w:r>
      <w:r>
        <w:rPr>
          <w:iCs/>
          <w:i/>
        </w:rPr>
        <w:t xml:space="preserve">“</w:t>
      </w:r>
      <w:r>
        <w:rPr>
          <w:iCs/>
          <w:i/>
        </w:rPr>
        <w:t xml:space="preserve">Aṣṭaka 1, Adhyāya 5, Varga 27</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Shining Agni, drive off (all disturbers of the rite), either by yourself or (your servants), whether by day or by night; sharp-visaged Agni, destroy the Rakshasas, entirely.</w:t>
      </w:r>
      <w:r>
        <w:t xml:space="preserve">”</w:t>
      </w:r>
      <w:r>
        <w:t xml:space="preserve"> </w:t>
      </w:r>
      <w:r>
        <w:t xml:space="preserve">— as printed.</w:t>
      </w:r>
    </w:p>
    <w:p>
      <w:pPr>
        <w:pStyle w:val="BodyText"/>
      </w:pPr>
      <w:r>
        <w:rPr>
          <w:bCs/>
          <w:b/>
        </w:rPr>
        <w:t xml:space="preserve">॥ विशेषविषयगळु ॥ — Special Topics (Rik 79.6)</w:t>
      </w:r>
    </w:p>
    <w:p>
      <w:pPr>
        <w:numPr>
          <w:ilvl w:val="0"/>
          <w:numId w:val="1253"/>
        </w:numPr>
        <w:pStyle w:val="Compact"/>
      </w:pPr>
      <w:r>
        <w:rPr>
          <w:bCs/>
          <w:b/>
        </w:rPr>
        <w:t xml:space="preserve">राजन्</w:t>
      </w:r>
      <w:r>
        <w:t xml:space="preserve"> </w:t>
      </w:r>
      <w:r>
        <w:t xml:space="preserve">—</w:t>
      </w:r>
      <w:r>
        <w:t xml:space="preserve"> </w:t>
      </w:r>
      <w:r>
        <w:rPr>
          <w:iCs/>
          <w:i/>
        </w:rPr>
        <w:t xml:space="preserve">prakāśamānanāda</w:t>
      </w:r>
      <w:r>
        <w:t xml:space="preserve"> </w:t>
      </w:r>
      <w:r>
        <w:t xml:space="preserve">—</w:t>
      </w:r>
      <w:r>
        <w:t xml:space="preserve"> </w:t>
      </w:r>
      <w:r>
        <w:t xml:space="preserve">“</w:t>
      </w:r>
      <w:r>
        <w:t xml:space="preserve">shining. Agni is of the nature of always shining.</w:t>
      </w:r>
      <w:r>
        <w:t xml:space="preserve">”</w:t>
      </w:r>
    </w:p>
    <w:p>
      <w:pPr>
        <w:numPr>
          <w:ilvl w:val="0"/>
          <w:numId w:val="1253"/>
        </w:numPr>
        <w:pStyle w:val="Compact"/>
      </w:pPr>
      <w:r>
        <w:rPr>
          <w:bCs/>
          <w:b/>
        </w:rPr>
        <w:t xml:space="preserve">क्षपः</w:t>
      </w:r>
      <w:r>
        <w:t xml:space="preserve"> </w:t>
      </w:r>
      <w:r>
        <w:t xml:space="preserve">—</w:t>
      </w:r>
      <w:r>
        <w:t xml:space="preserve"> </w:t>
      </w:r>
      <w:r>
        <w:rPr>
          <w:iCs/>
          <w:i/>
        </w:rPr>
        <w:t xml:space="preserve">kṣapaḥ kṣāntyām</w:t>
      </w:r>
      <w:r>
        <w:t xml:space="preserve"> </w:t>
      </w:r>
      <w:r>
        <w:t xml:space="preserve">[?] —</w:t>
      </w:r>
      <w:r>
        <w:t xml:space="preserve"> </w:t>
      </w:r>
      <w:r>
        <w:t xml:space="preserve">“</w:t>
      </w:r>
      <w:r>
        <w:rPr>
          <w:iCs/>
          <w:i/>
        </w:rPr>
        <w:t xml:space="preserve">kṣapaya, bādhasva</w:t>
      </w:r>
      <w:r>
        <w:t xml:space="preserve">: injure, destroy.</w:t>
      </w:r>
      <w:r>
        <w:t xml:space="preserve">”</w:t>
      </w:r>
    </w:p>
    <w:p>
      <w:pPr>
        <w:numPr>
          <w:ilvl w:val="0"/>
          <w:numId w:val="1253"/>
        </w:numPr>
        <w:pStyle w:val="Compact"/>
      </w:pPr>
      <w:r>
        <w:rPr>
          <w:bCs/>
          <w:b/>
        </w:rPr>
        <w:t xml:space="preserve">त्मना</w:t>
      </w:r>
      <w:r>
        <w:t xml:space="preserve"> </w:t>
      </w:r>
      <w:r>
        <w:t xml:space="preserve">—</w:t>
      </w:r>
      <w:r>
        <w:t xml:space="preserve"> </w:t>
      </w:r>
      <w:r>
        <w:rPr>
          <w:iCs/>
          <w:i/>
        </w:rPr>
        <w:t xml:space="preserve">ātmanā</w:t>
      </w:r>
      <w:r>
        <w:t xml:space="preserve"> </w:t>
      </w:r>
      <w:r>
        <w:t xml:space="preserve">— “by yourself — you also together (with them). Here, for the sake of the metre, the</w:t>
      </w:r>
      <w:r>
        <w:t xml:space="preserve"> </w:t>
      </w:r>
      <w:r>
        <w:rPr>
          <w:iCs/>
          <w:i/>
        </w:rPr>
        <w:t xml:space="preserve">a</w:t>
      </w:r>
      <w:r>
        <w:t xml:space="preserve"> </w:t>
      </w:r>
      <w:r>
        <w:t xml:space="preserve">of the word</w:t>
      </w:r>
      <w:r>
        <w:t xml:space="preserve"> </w:t>
      </w:r>
      <w:r>
        <w:rPr>
          <w:iCs/>
          <w:i/>
        </w:rPr>
        <w:t xml:space="preserve">ātmanā</w:t>
      </w:r>
      <w:r>
        <w:t xml:space="preserve"> </w:t>
      </w:r>
      <w:r>
        <w:t xml:space="preserve">is dropped, and only</w:t>
      </w:r>
      <w:r>
        <w:t xml:space="preserve"> </w:t>
      </w:r>
      <w:r>
        <w:rPr>
          <w:iCs/>
          <w:i/>
        </w:rPr>
        <w:t xml:space="preserve">tmanā</w:t>
      </w:r>
      <w:r>
        <w:t xml:space="preserve"> </w:t>
      </w:r>
      <w:r>
        <w:t xml:space="preserve">occurs. This word has been used in the same way in —</w:t>
      </w:r>
    </w:p>
    <w:p>
      <w:pPr>
        <w:pStyle w:val="BlockText"/>
      </w:pPr>
      <w:r>
        <w:t xml:space="preserve">अव त्मना भरते केतवेदा अव त्मना भरते फेनमुदन् ।</w:t>
      </w:r>
    </w:p>
    <w:p>
      <w:pPr>
        <w:pStyle w:val="FirstParagraph"/>
      </w:pPr>
      <w:r>
        <w:rPr>
          <w:iCs/>
          <w:i/>
        </w:rPr>
        <w:t xml:space="preserve">ava tmanā bharate ketavedā ava tmanā bharate phenam udan |</w:t>
      </w:r>
      <w:r>
        <w:t xml:space="preserve"> </w:t>
      </w:r>
      <w:r>
        <w:t xml:space="preserve">(Ṛk. Saṃ. 1-104-3) —</w:t>
      </w:r>
      <w:r>
        <w:t xml:space="preserve"> </w:t>
      </w:r>
      <w:r>
        <w:rPr>
          <w:iCs/>
          <w:i/>
        </w:rPr>
        <w:t xml:space="preserve">Gloss, mine and tentative:</w:t>
      </w:r>
      <w:r>
        <w:t xml:space="preserve"> </w:t>
      </w:r>
      <w:r>
        <w:t xml:space="preserve">“</w:t>
      </w:r>
      <w:r>
        <w:t xml:space="preserve">By himself the finder of signs brings down; by himself he brings down the foam in the water.</w:t>
      </w:r>
      <w:r>
        <w:t xml:space="preserve">”</w:t>
      </w:r>
      <w:r>
        <w:t xml:space="preserve"> </w:t>
      </w:r>
      <w:r>
        <w:t xml:space="preserve">(Sense uncertain to me.)</w:t>
      </w:r>
    </w:p>
    <w:p>
      <w:pPr>
        <w:pStyle w:val="BlockText"/>
      </w:pPr>
      <w:r>
        <w:t xml:space="preserve">जगृभ्मा दूरआदिशं श्लोकमद्रेरध त्मना ।</w:t>
      </w:r>
    </w:p>
    <w:p>
      <w:pPr>
        <w:pStyle w:val="FirstParagraph"/>
      </w:pPr>
      <w:r>
        <w:rPr>
          <w:iCs/>
          <w:i/>
        </w:rPr>
        <w:t xml:space="preserve">jagṛbhmā dūrā-ādiśaṃ ślokam adrer adha tmanā |</w:t>
      </w:r>
      <w:r>
        <w:t xml:space="preserve"> </w:t>
      </w:r>
      <w:r>
        <w:t xml:space="preserve">(Ṛk. Saṃ. 1-139-10) —</w:t>
      </w:r>
      <w:r>
        <w:t xml:space="preserve"> </w:t>
      </w:r>
      <w:r>
        <w:rPr>
          <w:iCs/>
          <w:i/>
        </w:rPr>
        <w:t xml:space="preserve">the words as read; the reading</w:t>
      </w:r>
      <w:r>
        <w:t xml:space="preserve"> </w:t>
      </w:r>
      <w:r>
        <w:t xml:space="preserve">dūra-ādiśam</w:t>
      </w:r>
      <w:r>
        <w:t xml:space="preserve"> </w:t>
      </w:r>
      <w:r>
        <w:rPr>
          <w:iCs/>
          <w:i/>
        </w:rPr>
        <w:t xml:space="preserve">is doubtful [?]. Gloss, mine and tentative:</w:t>
      </w:r>
      <w:r>
        <w:t xml:space="preserve"> </w:t>
      </w:r>
      <w:r>
        <w:t xml:space="preserve">“</w:t>
      </w:r>
      <w:r>
        <w:t xml:space="preserve">We have taken hold, by ourselves, of the far-reaching call (praise) of the stone [?].</w:t>
      </w:r>
      <w:r>
        <w:t xml:space="preserve">”</w:t>
      </w:r>
    </w:p>
    <w:p>
      <w:pPr>
        <w:pStyle w:val="BlockText"/>
      </w:pPr>
      <w:r>
        <w:t xml:space="preserve">त्वं वातैररुणैर्यासि शंगयस्त्वं पूषा विधतः पासि नु त्मना ।</w:t>
      </w:r>
    </w:p>
    <w:p>
      <w:pPr>
        <w:pStyle w:val="FirstParagraph"/>
      </w:pPr>
      <w:r>
        <w:rPr>
          <w:iCs/>
          <w:i/>
        </w:rPr>
        <w:t xml:space="preserve">tvaṃ vātair aruṇair yāsi śaṃgayas tvaṃ pūṣā vidhataḥ pāsi nu tmanā |</w:t>
      </w:r>
      <w:r>
        <w:t xml:space="preserve"> </w:t>
      </w:r>
      <w:r>
        <w:t xml:space="preserve">(Ṛk. Saṃ. 2-1-6 [?]) —</w:t>
      </w:r>
      <w:r>
        <w:t xml:space="preserve"> </w:t>
      </w:r>
      <w:r>
        <w:rPr>
          <w:iCs/>
          <w:i/>
        </w:rPr>
        <w:t xml:space="preserve">Gloss, mine and tentative:</w:t>
      </w:r>
      <w:r>
        <w:t xml:space="preserve"> </w:t>
      </w:r>
      <w:r>
        <w:t xml:space="preserve">“</w:t>
      </w:r>
      <w:r>
        <w:t xml:space="preserve">You go with the ruddy winds, bringer of good to the household; you, as Pūṣan, protect the worshipper of your own accord.</w:t>
      </w:r>
      <w:r>
        <w:t xml:space="preserve">”</w:t>
      </w:r>
    </w:p>
    <w:p>
      <w:pPr>
        <w:pStyle w:val="BlockText"/>
      </w:pPr>
      <w:r>
        <w:t xml:space="preserve">जातो आपृणो भुवनानि रोदसी अग्ने ता विश्वा परिभूरसि त्मना ।</w:t>
      </w:r>
    </w:p>
    <w:p>
      <w:pPr>
        <w:pStyle w:val="FirstParagraph"/>
      </w:pPr>
      <w:r>
        <w:rPr>
          <w:iCs/>
          <w:i/>
        </w:rPr>
        <w:t xml:space="preserve">jāto āpṛṇo bhuvanāni rodasī agne tā viśvā paribhūr asi tmanā |</w:t>
      </w:r>
      <w:r>
        <w:t xml:space="preserve"> </w:t>
      </w:r>
      <w:r>
        <w:t xml:space="preserve">(Ṛk. Saṃ. 3-3-10) —</w:t>
      </w:r>
      <w:r>
        <w:t xml:space="preserve"> </w:t>
      </w:r>
      <w:r>
        <w:rPr>
          <w:iCs/>
          <w:i/>
        </w:rPr>
        <w:t xml:space="preserve">Gloss, mine and tentative:</w:t>
      </w:r>
      <w:r>
        <w:t xml:space="preserve"> </w:t>
      </w:r>
      <w:r>
        <w:t xml:space="preserve">“</w:t>
      </w:r>
      <w:r>
        <w:t xml:space="preserve">Being born you filled the worlds, the two firmaments; O Agni, all these you encompass by yourself.</w:t>
      </w:r>
      <w:r>
        <w:t xml:space="preserve">”</w:t>
      </w:r>
    </w:p>
    <w:p>
      <w:pPr>
        <w:pStyle w:val="BlockText"/>
      </w:pPr>
      <w:r>
        <w:t xml:space="preserve">परि त्मना मितद्रुरेति होताग्निर्मन्द्रो मधुवचा ऋतावा ।</w:t>
      </w:r>
    </w:p>
    <w:p>
      <w:pPr>
        <w:pStyle w:val="FirstParagraph"/>
      </w:pPr>
      <w:r>
        <w:rPr>
          <w:iCs/>
          <w:i/>
        </w:rPr>
        <w:t xml:space="preserve">pari tmanā mitadrur eti hotāgnir mandro madhuvacā ṛtāvā |</w:t>
      </w:r>
      <w:r>
        <w:t xml:space="preserve"> </w:t>
      </w:r>
      <w:r>
        <w:t xml:space="preserve">(Ṛk. Saṃ. 4-6-5) —</w:t>
      </w:r>
      <w:r>
        <w:t xml:space="preserve"> </w:t>
      </w:r>
      <w:r>
        <w:rPr>
          <w:iCs/>
          <w:i/>
        </w:rPr>
        <w:t xml:space="preserve">Gloss, mine and tentative:</w:t>
      </w:r>
      <w:r>
        <w:t xml:space="preserve"> </w:t>
      </w:r>
      <w:r>
        <w:t xml:space="preserve">“</w:t>
      </w:r>
      <w:r>
        <w:t xml:space="preserve">The Hotṛ Agni, of measured speed, goes round by himself, the joyous, sweet-speeched, the keeper of the</w:t>
      </w:r>
      <w:r>
        <w:t xml:space="preserve"> </w:t>
      </w:r>
      <w:r>
        <w:rPr>
          <w:iCs/>
          <w:i/>
        </w:rPr>
        <w:t xml:space="preserve">ṛta</w:t>
      </w:r>
      <w:r>
        <w:t xml:space="preserve">.</w:t>
      </w:r>
      <w:r>
        <w:t xml:space="preserve">”</w:t>
      </w:r>
    </w:p>
    <w:p>
      <w:pPr>
        <w:pStyle w:val="BodyText"/>
      </w:pPr>
      <w:r>
        <w:t xml:space="preserve">In many Ṛks such as these the word</w:t>
      </w:r>
      <w:r>
        <w:t xml:space="preserve"> </w:t>
      </w:r>
      <w:r>
        <w:rPr>
          <w:iCs/>
          <w:i/>
        </w:rPr>
        <w:t xml:space="preserve">tmanā</w:t>
      </w:r>
      <w:r>
        <w:t xml:space="preserve"> </w:t>
      </w:r>
      <w:r>
        <w:t xml:space="preserve">is used in the sense of</w:t>
      </w:r>
      <w:r>
        <w:t xml:space="preserve"> </w:t>
      </w:r>
      <w:r>
        <w:rPr>
          <w:iCs/>
          <w:i/>
        </w:rPr>
        <w:t xml:space="preserve">ātmanā</w:t>
      </w:r>
      <w:r>
        <w:t xml:space="preserve">.”</w:t>
      </w:r>
    </w:p>
    <w:p>
      <w:pPr>
        <w:numPr>
          <w:ilvl w:val="0"/>
          <w:numId w:val="1254"/>
        </w:numPr>
        <w:pStyle w:val="Compact"/>
      </w:pPr>
      <w:r>
        <w:rPr>
          <w:bCs/>
          <w:b/>
        </w:rPr>
        <w:t xml:space="preserve">वस्तोः उषसः</w:t>
      </w:r>
      <w:r>
        <w:t xml:space="preserve"> </w:t>
      </w:r>
      <w:r>
        <w:t xml:space="preserve">—</w:t>
      </w:r>
      <w:r>
        <w:t xml:space="preserve"> </w:t>
      </w:r>
      <w:r>
        <w:rPr>
          <w:iCs/>
          <w:i/>
        </w:rPr>
        <w:t xml:space="preserve">vastoḥ sarvāṇy ahāni uṣaḥkālopalakṣitā rātrīś ca</w:t>
      </w:r>
      <w:r>
        <w:t xml:space="preserve"> </w:t>
      </w:r>
      <w:r>
        <w:t xml:space="preserve">—</w:t>
      </w:r>
      <w:r>
        <w:t xml:space="preserve"> </w:t>
      </w:r>
      <w:r>
        <w:t xml:space="preserve">“</w:t>
      </w:r>
      <w:r>
        <w:rPr>
          <w:iCs/>
          <w:i/>
        </w:rPr>
        <w:t xml:space="preserve">Vastoḥ</w:t>
      </w:r>
      <w:r>
        <w:t xml:space="preserve"> </w:t>
      </w:r>
      <w:r>
        <w:t xml:space="preserve">means days; and</w:t>
      </w:r>
      <w:r>
        <w:t xml:space="preserve"> </w:t>
      </w:r>
      <w:r>
        <w:rPr>
          <w:iCs/>
          <w:i/>
        </w:rPr>
        <w:t xml:space="preserve">uṣasaḥ</w:t>
      </w:r>
      <w:r>
        <w:t xml:space="preserve"> </w:t>
      </w:r>
      <w:r>
        <w:t xml:space="preserve">means nights characterised by the time of dawn: both by day and by night, that is. The word</w:t>
      </w:r>
      <w:r>
        <w:t xml:space="preserve"> </w:t>
      </w:r>
      <w:r>
        <w:rPr>
          <w:iCs/>
          <w:i/>
        </w:rPr>
        <w:t xml:space="preserve">vastoḥ</w:t>
      </w:r>
      <w:r>
        <w:t xml:space="preserve"> </w:t>
      </w:r>
      <w:r>
        <w:t xml:space="preserve">occurs among the twelve names of days (Ni. [1-9?] [?]). Though here the word</w:t>
      </w:r>
      <w:r>
        <w:t xml:space="preserve"> </w:t>
      </w:r>
      <w:r>
        <w:rPr>
          <w:iCs/>
          <w:i/>
        </w:rPr>
        <w:t xml:space="preserve">uṣasaḥ</w:t>
      </w:r>
      <w:r>
        <w:t xml:space="preserve"> </w:t>
      </w:r>
      <w:r>
        <w:t xml:space="preserve">indicates the time of dawn, the dawn-time that precedes sunrise belongs to the night-time; therefore the bhāṣyakāra says</w:t>
      </w:r>
      <w:r>
        <w:t xml:space="preserve"> </w:t>
      </w:r>
      <w:r>
        <w:t xml:space="preserve">‘</w:t>
      </w:r>
      <w:r>
        <w:t xml:space="preserve">nights characterised by the dawn-time</w:t>
      </w:r>
      <w:r>
        <w:t xml:space="preserve">’</w:t>
      </w:r>
      <w:r>
        <w:t xml:space="preserve">. Or, since the word</w:t>
      </w:r>
      <w:r>
        <w:t xml:space="preserve"> </w:t>
      </w:r>
      <w:r>
        <w:rPr>
          <w:iCs/>
          <w:i/>
        </w:rPr>
        <w:t xml:space="preserve">uṣasaḥ</w:t>
      </w:r>
      <w:r>
        <w:t xml:space="preserve"> </w:t>
      </w:r>
      <w:r>
        <w:t xml:space="preserve">occurs in this Ṛk together with</w:t>
      </w:r>
      <w:r>
        <w:t xml:space="preserve"> </w:t>
      </w:r>
      <w:r>
        <w:rPr>
          <w:iCs/>
          <w:i/>
        </w:rPr>
        <w:t xml:space="preserve">vastoḥ</w:t>
      </w:r>
      <w:r>
        <w:t xml:space="preserve">, a name of day, the general sense</w:t>
      </w:r>
      <w:r>
        <w:t xml:space="preserve"> </w:t>
      </w:r>
      <w:r>
        <w:t xml:space="preserve">‘</w:t>
      </w:r>
      <w:r>
        <w:t xml:space="preserve">at day- and night-times</w:t>
      </w:r>
      <w:r>
        <w:t xml:space="preserve">’</w:t>
      </w:r>
      <w:r>
        <w:t xml:space="preserve"> </w:t>
      </w:r>
      <w:r>
        <w:t xml:space="preserve">may be given.</w:t>
      </w:r>
      <w:r>
        <w:t xml:space="preserve">”</w:t>
      </w:r>
    </w:p>
    <w:p>
      <w:r>
        <w:pict>
          <v:rect style="width:0;height:1.5pt" o:hralign="center" o:hrstd="t" o:hr="t"/>
        </w:pict>
      </w:r>
    </w:p>
    <w:bookmarkEnd w:id="649"/>
    <w:bookmarkStart w:id="650" w:name="page-546-pdf-564"/>
    <w:p>
      <w:pPr>
        <w:pStyle w:val="Heading3"/>
      </w:pPr>
      <w:r>
        <w:t xml:space="preserve">Page 546 (PDF 564)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iCs/>
          <w:i/>
        </w:rPr>
        <w:t xml:space="preserve">Special Topics of Rik 79.6, continued from p. 545:</w:t>
      </w:r>
    </w:p>
    <w:p>
      <w:pPr>
        <w:numPr>
          <w:ilvl w:val="0"/>
          <w:numId w:val="1255"/>
        </w:numPr>
        <w:pStyle w:val="Compact"/>
      </w:pPr>
      <w:r>
        <w:rPr>
          <w:bCs/>
          <w:b/>
        </w:rPr>
        <w:t xml:space="preserve">तिग्मजम्भ</w:t>
      </w:r>
      <w:r>
        <w:t xml:space="preserve"> </w:t>
      </w:r>
      <w:r>
        <w:t xml:space="preserve">— “</w:t>
      </w:r>
      <w:r>
        <w:rPr>
          <w:iCs/>
          <w:i/>
        </w:rPr>
        <w:t xml:space="preserve">Tigma</w:t>
      </w:r>
      <w:r>
        <w:t xml:space="preserve"> </w:t>
      </w:r>
      <w:r>
        <w:t xml:space="preserve">means sharp (</w:t>
      </w:r>
      <w:r>
        <w:rPr>
          <w:iCs/>
          <w:i/>
        </w:rPr>
        <w:t xml:space="preserve">tīkṣṇa</w:t>
      </w:r>
      <w:r>
        <w:t xml:space="preserve">);</w:t>
      </w:r>
      <w:r>
        <w:t xml:space="preserve"> </w:t>
      </w:r>
      <w:r>
        <w:rPr>
          <w:iCs/>
          <w:i/>
        </w:rPr>
        <w:t xml:space="preserve">tigmajambha</w:t>
      </w:r>
      <w:r>
        <w:t xml:space="preserve"> </w:t>
      </w:r>
      <w:r>
        <w:t xml:space="preserve">means</w:t>
      </w:r>
      <w:r>
        <w:t xml:space="preserve"> </w:t>
      </w:r>
      <w:r>
        <w:t xml:space="preserve">‘</w:t>
      </w:r>
      <w:r>
        <w:t xml:space="preserve">one with a sharp mouth</w:t>
      </w:r>
      <w:r>
        <w:t xml:space="preserve">’</w:t>
      </w:r>
      <w:r>
        <w:t xml:space="preserve"> </w:t>
      </w:r>
      <w:r>
        <w:t xml:space="preserve">— one whose nature is to burn. In general this word is used as an epithet of Agni. In the Ṛgveda, in the Ṛks —</w:t>
      </w:r>
    </w:p>
    <w:p>
      <w:pPr>
        <w:pStyle w:val="BlockText"/>
      </w:pPr>
      <w:r>
        <w:t xml:space="preserve">प्र तां अग्निर्बभसत्तिग्मजम्भस्तपिष्ठेन शोचिषा यः सुराधाः ।</w:t>
      </w:r>
    </w:p>
    <w:p>
      <w:pPr>
        <w:pStyle w:val="FirstParagraph"/>
      </w:pPr>
      <w:r>
        <w:rPr>
          <w:iCs/>
          <w:i/>
        </w:rPr>
        <w:t xml:space="preserve">pra tāṃ agnir babhasat tigmajambhas tapiṣṭhena śociṣā yaḥ surādhāḥ |</w:t>
      </w:r>
      <w:r>
        <w:t xml:space="preserve"> </w:t>
      </w:r>
      <w:r>
        <w:t xml:space="preserve">(Ṛk. Saṃ. 4-5-4) —</w:t>
      </w:r>
      <w:r>
        <w:t xml:space="preserve"> </w:t>
      </w:r>
      <w:r>
        <w:rPr>
          <w:iCs/>
          <w:i/>
        </w:rPr>
        <w:t xml:space="preserve">Gloss, mine and tentative:</w:t>
      </w:r>
      <w:r>
        <w:t xml:space="preserve"> </w:t>
      </w:r>
      <w:r>
        <w:t xml:space="preserve">“</w:t>
      </w:r>
      <w:r>
        <w:t xml:space="preserve">Let Agni, the sharp-jawed, devour them with his hottest flame — he who gives good gifts.</w:t>
      </w:r>
      <w:r>
        <w:t xml:space="preserve">”</w:t>
      </w:r>
    </w:p>
    <w:p>
      <w:pPr>
        <w:pStyle w:val="BlockText"/>
      </w:pPr>
      <w:r>
        <w:t xml:space="preserve">अस्य त्वा वीर ईवतोऽग्नेरीशीत मर्त्यः ।</w:t>
      </w:r>
      <w:r>
        <w:t xml:space="preserve"> </w:t>
      </w:r>
      <w:r>
        <w:t xml:space="preserve">तिग्मजम्भस्य मीळ्हुषः ॥</w:t>
      </w:r>
    </w:p>
    <w:p>
      <w:pPr>
        <w:pStyle w:val="FirstParagraph"/>
      </w:pPr>
      <w:r>
        <w:rPr>
          <w:iCs/>
          <w:i/>
        </w:rPr>
        <w:t xml:space="preserve">asya tvā vīra īvato ’gner īśīta martyaḥ | tigmajambhasya mīḷhuṣaḥ ||</w:t>
      </w:r>
      <w:r>
        <w:t xml:space="preserve"> </w:t>
      </w:r>
      <w:r>
        <w:t xml:space="preserve">(Ṛk. Saṃ. 4-15-5) —</w:t>
      </w:r>
      <w:r>
        <w:t xml:space="preserve"> </w:t>
      </w:r>
      <w:r>
        <w:rPr>
          <w:iCs/>
          <w:i/>
        </w:rPr>
        <w:t xml:space="preserve">Gloss, mine and tentative:</w:t>
      </w:r>
      <w:r>
        <w:t xml:space="preserve"> </w:t>
      </w:r>
      <w:r>
        <w:t xml:space="preserve">“</w:t>
      </w:r>
      <w:r>
        <w:t xml:space="preserve">Of this you, O hero, the swift Agni, the sharp-jawed, the bountiful, a mortal may become master.</w:t>
      </w:r>
      <w:r>
        <w:t xml:space="preserve">”</w:t>
      </w:r>
      <w:r>
        <w:t xml:space="preserve"> </w:t>
      </w:r>
      <w:r>
        <w:t xml:space="preserve">(Sense uncertain to me.)</w:t>
      </w:r>
    </w:p>
    <w:p>
      <w:pPr>
        <w:pStyle w:val="BlockText"/>
      </w:pPr>
      <w:r>
        <w:t xml:space="preserve">तिग्मजम्भाय तरुणाय राजते प्रयो गायस्यग्नये ।</w:t>
      </w:r>
    </w:p>
    <w:p>
      <w:pPr>
        <w:pStyle w:val="FirstParagraph"/>
      </w:pPr>
      <w:r>
        <w:rPr>
          <w:iCs/>
          <w:i/>
        </w:rPr>
        <w:t xml:space="preserve">tigmajambhāya taruṇāya rājate prayo gāyasy agnaye |</w:t>
      </w:r>
      <w:r>
        <w:t xml:space="preserve"> </w:t>
      </w:r>
      <w:r>
        <w:t xml:space="preserve">(Ṛk. Saṃ. 8-19-22) —</w:t>
      </w:r>
      <w:r>
        <w:t xml:space="preserve"> </w:t>
      </w:r>
      <w:r>
        <w:rPr>
          <w:iCs/>
          <w:i/>
        </w:rPr>
        <w:t xml:space="preserve">Gloss, mine and tentative:</w:t>
      </w:r>
      <w:r>
        <w:t xml:space="preserve"> </w:t>
      </w:r>
      <w:r>
        <w:t xml:space="preserve">“</w:t>
      </w:r>
      <w:r>
        <w:t xml:space="preserve">To the sharp-jawed, youthful, shining Agni you sing (the offering of) food.</w:t>
      </w:r>
      <w:r>
        <w:t xml:space="preserve">”</w:t>
      </w:r>
    </w:p>
    <w:p>
      <w:pPr>
        <w:pStyle w:val="BlockText"/>
      </w:pPr>
      <w:r>
        <w:t xml:space="preserve">यज्ञानां रथ्ये वयं तिग्मजम्भाय वीळवे ।</w:t>
      </w:r>
    </w:p>
    <w:p>
      <w:pPr>
        <w:pStyle w:val="FirstParagraph"/>
      </w:pPr>
      <w:r>
        <w:rPr>
          <w:iCs/>
          <w:i/>
        </w:rPr>
        <w:t xml:space="preserve">yajñānāṃ rathye vayaṃ tigmajambhāya vīḷave |</w:t>
      </w:r>
      <w:r>
        <w:t xml:space="preserve"> </w:t>
      </w:r>
      <w:r>
        <w:t xml:space="preserve">(Ṛk. Saṃ. 8-44-27) —</w:t>
      </w:r>
      <w:r>
        <w:t xml:space="preserve"> </w:t>
      </w:r>
      <w:r>
        <w:rPr>
          <w:iCs/>
          <w:i/>
        </w:rPr>
        <w:t xml:space="preserve">Gloss, mine and tentative:</w:t>
      </w:r>
      <w:r>
        <w:t xml:space="preserve"> </w:t>
      </w:r>
      <w:r>
        <w:t xml:space="preserve">“</w:t>
      </w:r>
      <w:r>
        <w:t xml:space="preserve">(We invoke) the charioteer of the sacrifices, the sharp-jawed, the strong.</w:t>
      </w:r>
      <w:r>
        <w:t xml:space="preserve">”</w:t>
      </w:r>
    </w:p>
    <w:p>
      <w:pPr>
        <w:pStyle w:val="BodyText"/>
      </w:pPr>
      <w:r>
        <w:t xml:space="preserve">— in these Ṛks alone it occurs, and nowhere else. In all these places this word is used of Agni.”</w:t>
      </w:r>
    </w:p>
    <w:p>
      <w:pPr>
        <w:pStyle w:val="BodyText"/>
      </w:pPr>
      <w:r>
        <w:rPr>
          <w:bCs/>
          <w:b/>
        </w:rPr>
        <w:t xml:space="preserve">॥ व्याकरणप्रक्रिया ॥ — Vyākaraṇa-prakriyā (Rik 79.6)</w:t>
      </w:r>
      <w:r>
        <w:t xml:space="preserve"> </w:t>
      </w:r>
      <w:r>
        <w:rPr>
          <w:iCs/>
          <w:i/>
        </w:rPr>
        <w:t xml:space="preserve">(grammar page, noted briefly; runs to p. 547)</w:t>
      </w:r>
    </w:p>
    <w:p>
      <w:pPr>
        <w:numPr>
          <w:ilvl w:val="0"/>
          <w:numId w:val="1256"/>
        </w:numPr>
        <w:pStyle w:val="Compact"/>
      </w:pPr>
      <w:r>
        <w:rPr>
          <w:bCs/>
          <w:b/>
        </w:rPr>
        <w:t xml:space="preserve">क्षपः</w:t>
      </w:r>
      <w:r>
        <w:t xml:space="preserve"> </w:t>
      </w:r>
      <w:r>
        <w:t xml:space="preserve">— the root</w:t>
      </w:r>
      <w:r>
        <w:t xml:space="preserve"> </w:t>
      </w:r>
      <w:r>
        <w:rPr>
          <w:iCs/>
          <w:i/>
        </w:rPr>
        <w:t xml:space="preserve">kṣapa kṣāntyām</w:t>
      </w:r>
      <w:r>
        <w:t xml:space="preserve"> </w:t>
      </w:r>
      <w:r>
        <w:t xml:space="preserve">[?] (क्षप क्षान्त्याम्);</w:t>
      </w:r>
      <w:r>
        <w:t xml:space="preserve"> </w:t>
      </w:r>
      <w:r>
        <w:rPr>
          <w:iCs/>
          <w:i/>
        </w:rPr>
        <w:t xml:space="preserve">laṅ</w:t>
      </w:r>
      <w:r>
        <w:t xml:space="preserve"> </w:t>
      </w:r>
      <w:r>
        <w:t xml:space="preserve">in the sense of</w:t>
      </w:r>
      <w:r>
        <w:t xml:space="preserve"> </w:t>
      </w:r>
      <w:r>
        <w:rPr>
          <w:iCs/>
          <w:i/>
        </w:rPr>
        <w:t xml:space="preserve">loṭ</w:t>
      </w:r>
      <w:r>
        <w:t xml:space="preserve"> </w:t>
      </w:r>
      <w:r>
        <w:t xml:space="preserve">by</w:t>
      </w:r>
      <w:r>
        <w:t xml:space="preserve"> </w:t>
      </w:r>
      <w:r>
        <w:t xml:space="preserve">“</w:t>
      </w:r>
      <w:r>
        <w:t xml:space="preserve">chandasi luṅlaṅliṭaḥ</w:t>
      </w:r>
      <w:r>
        <w:t xml:space="preserve">”</w:t>
      </w:r>
      <w:r>
        <w:t xml:space="preserve"> </w:t>
      </w:r>
      <w:r>
        <w:t xml:space="preserve">(छन्दसि लुङ्लङ्लिटः, Pā. Sū. 3-4-6); the</w:t>
      </w:r>
      <w:r>
        <w:t xml:space="preserve"> </w:t>
      </w:r>
      <w:r>
        <w:rPr>
          <w:iCs/>
          <w:i/>
        </w:rPr>
        <w:t xml:space="preserve">ṇic</w:t>
      </w:r>
      <w:r>
        <w:t xml:space="preserve"> </w:t>
      </w:r>
      <w:r>
        <w:t xml:space="preserve">by</w:t>
      </w:r>
      <w:r>
        <w:t xml:space="preserve"> </w:t>
      </w:r>
      <w:r>
        <w:t xml:space="preserve">“</w:t>
      </w:r>
      <w:r>
        <w:t xml:space="preserve">hetumati ca</w:t>
      </w:r>
      <w:r>
        <w:t xml:space="preserve">”</w:t>
      </w:r>
      <w:r>
        <w:t xml:space="preserve"> </w:t>
      </w:r>
      <w:r>
        <w:t xml:space="preserve">(हेतुमति च, Pā. Sū. 3-1-26); second person singular</w:t>
      </w:r>
      <w:r>
        <w:t xml:space="preserve"> </w:t>
      </w:r>
      <w:r>
        <w:rPr>
          <w:iCs/>
          <w:i/>
        </w:rPr>
        <w:t xml:space="preserve">sip</w:t>
      </w:r>
      <w:r>
        <w:t xml:space="preserve">; the loss of the</w:t>
      </w:r>
      <w:r>
        <w:t xml:space="preserve"> </w:t>
      </w:r>
      <w:r>
        <w:rPr>
          <w:iCs/>
          <w:i/>
        </w:rPr>
        <w:t xml:space="preserve">i</w:t>
      </w:r>
      <w:r>
        <w:t xml:space="preserve"> </w:t>
      </w:r>
      <w:r>
        <w:t xml:space="preserve">by</w:t>
      </w:r>
      <w:r>
        <w:t xml:space="preserve"> </w:t>
      </w:r>
      <w:r>
        <w:t xml:space="preserve">“</w:t>
      </w:r>
      <w:r>
        <w:t xml:space="preserve">iteś ca</w:t>
      </w:r>
      <w:r>
        <w:t xml:space="preserve">”</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because</w:t>
      </w:r>
      <w:r>
        <w:t xml:space="preserve"> </w:t>
      </w:r>
      <w:r>
        <w:t xml:space="preserve">“</w:t>
      </w:r>
      <w:r>
        <w:t xml:space="preserve">chandasy ubhayathā</w:t>
      </w:r>
      <w:r>
        <w:t xml:space="preserve">”</w:t>
      </w:r>
      <w:r>
        <w:t xml:space="preserve"> </w:t>
      </w:r>
      <w:r>
        <w:t xml:space="preserve">gives</w:t>
      </w:r>
      <w:r>
        <w:t xml:space="preserve"> </w:t>
      </w:r>
      <w:r>
        <w:rPr>
          <w:iCs/>
          <w:i/>
        </w:rPr>
        <w:t xml:space="preserve">śap</w:t>
      </w:r>
      <w:r>
        <w:t xml:space="preserve"> </w:t>
      </w:r>
      <w:r>
        <w:t xml:space="preserve">the</w:t>
      </w:r>
      <w:r>
        <w:t xml:space="preserve"> </w:t>
      </w:r>
      <w:r>
        <w:rPr>
          <w:iCs/>
          <w:i/>
        </w:rPr>
        <w:t xml:space="preserve">ārdhadhātuka</w:t>
      </w:r>
      <w:r>
        <w:t xml:space="preserve"> </w:t>
      </w:r>
      <w:r>
        <w:t xml:space="preserve">designation, the</w:t>
      </w:r>
      <w:r>
        <w:t xml:space="preserve"> </w:t>
      </w:r>
      <w:r>
        <w:rPr>
          <w:iCs/>
          <w:i/>
        </w:rPr>
        <w:t xml:space="preserve">ṇi</w:t>
      </w:r>
      <w:r>
        <w:t xml:space="preserve"> </w:t>
      </w:r>
      <w:r>
        <w:t xml:space="preserve">is elided by</w:t>
      </w:r>
      <w:r>
        <w:t xml:space="preserve"> </w:t>
      </w:r>
      <w:r>
        <w:t xml:space="preserve">“</w:t>
      </w:r>
      <w:r>
        <w:t xml:space="preserve">ṇer aniṭi</w:t>
      </w:r>
      <w:r>
        <w:t xml:space="preserve">”</w:t>
      </w:r>
      <w:r>
        <w:t xml:space="preserve"> </w:t>
      </w:r>
      <w:r>
        <w:t xml:space="preserve">(णेरनिटि, Pā. Sū. 6-4-51); the</w:t>
      </w:r>
      <w:r>
        <w:t xml:space="preserve"> </w:t>
      </w:r>
      <w:r>
        <w:rPr>
          <w:iCs/>
          <w:i/>
        </w:rPr>
        <w:t xml:space="preserve">s</w:t>
      </w:r>
      <w:r>
        <w:t xml:space="preserve"> </w:t>
      </w:r>
      <w:r>
        <w:t xml:space="preserve">becomes</w:t>
      </w:r>
      <w:r>
        <w:t xml:space="preserve"> </w:t>
      </w:r>
      <w:r>
        <w:rPr>
          <w:iCs/>
          <w:i/>
        </w:rPr>
        <w:t xml:space="preserve">ru</w:t>
      </w:r>
      <w:r>
        <w:t xml:space="preserve">, visarga; by</w:t>
      </w:r>
      <w:r>
        <w:t xml:space="preserve"> </w:t>
      </w:r>
      <w:r>
        <w:t xml:space="preserve">“</w:t>
      </w:r>
      <w:r>
        <w:t xml:space="preserve">bahulaṃ chandasy āmāṅyoge ’pi</w:t>
      </w:r>
      <w:r>
        <w:t xml:space="preserve">”</w:t>
      </w:r>
      <w:r>
        <w:t xml:space="preserve"> </w:t>
      </w:r>
      <w:r>
        <w:t xml:space="preserve">(Pā. Sū. 6-4-75) the augment</w:t>
      </w:r>
      <w:r>
        <w:t xml:space="preserve"> </w:t>
      </w:r>
      <w:r>
        <w:rPr>
          <w:iCs/>
          <w:i/>
        </w:rPr>
        <w:t xml:space="preserve">aṭ</w:t>
      </w:r>
      <w:r>
        <w:t xml:space="preserve"> </w:t>
      </w:r>
      <w:r>
        <w:t xml:space="preserve">does not come;</w:t>
      </w:r>
      <w:r>
        <w:t xml:space="preserve"> </w:t>
      </w:r>
      <w:r>
        <w:rPr>
          <w:iCs/>
          <w:i/>
        </w:rPr>
        <w:t xml:space="preserve">śap</w:t>
      </w:r>
      <w:r>
        <w:t xml:space="preserve"> </w:t>
      </w:r>
      <w:r>
        <w:t xml:space="preserve">being</w:t>
      </w:r>
      <w:r>
        <w:t xml:space="preserve"> </w:t>
      </w:r>
      <w:r>
        <w:rPr>
          <w:iCs/>
          <w:i/>
        </w:rPr>
        <w:t xml:space="preserve">p</w:t>
      </w:r>
      <w:r>
        <w:t xml:space="preserve">-marked is anudātta; because the</w:t>
      </w:r>
      <w:r>
        <w:t xml:space="preserve"> </w:t>
      </w:r>
      <w:r>
        <w:rPr>
          <w:iCs/>
          <w:i/>
        </w:rPr>
        <w:t xml:space="preserve">ṇic</w:t>
      </w:r>
      <w:r>
        <w:t xml:space="preserve"> </w:t>
      </w:r>
      <w:r>
        <w:t xml:space="preserve">with the anudātta as cause was elided, the udātta accent for</w:t>
      </w:r>
      <w:r>
        <w:t xml:space="preserve"> </w:t>
      </w:r>
      <w:r>
        <w:rPr>
          <w:iCs/>
          <w:i/>
        </w:rPr>
        <w:t xml:space="preserve">śap</w:t>
      </w:r>
      <w:r>
        <w:t xml:space="preserve"> </w:t>
      </w:r>
      <w:r>
        <w:t xml:space="preserve">comes by</w:t>
      </w:r>
      <w:r>
        <w:t xml:space="preserve"> </w:t>
      </w:r>
      <w:r>
        <w:t xml:space="preserve">“</w:t>
      </w:r>
      <w:r>
        <w:t xml:space="preserve">anudāttasya ca yatrodāttalopaḥ</w:t>
      </w:r>
      <w:r>
        <w:t xml:space="preserve">”</w:t>
      </w:r>
      <w:r>
        <w:t xml:space="preserve"> </w:t>
      </w:r>
      <w:r>
        <w:t xml:space="preserve">(अनुदात्तस्य च यत्रोदात्तलोपः, Pā. Sū. 6-1-[161]); at the head of a pāda, so no nighāta.</w:t>
      </w:r>
    </w:p>
    <w:p>
      <w:pPr>
        <w:numPr>
          <w:ilvl w:val="0"/>
          <w:numId w:val="1256"/>
        </w:numPr>
        <w:pStyle w:val="Compact"/>
      </w:pPr>
      <w:r>
        <w:rPr>
          <w:bCs/>
          <w:b/>
        </w:rPr>
        <w:t xml:space="preserve">त्मना</w:t>
      </w:r>
      <w:r>
        <w:t xml:space="preserve"> </w:t>
      </w:r>
      <w:r>
        <w:t xml:space="preserve">— the third-case singular of the stem</w:t>
      </w:r>
      <w:r>
        <w:t xml:space="preserve"> </w:t>
      </w:r>
      <w:r>
        <w:rPr>
          <w:iCs/>
          <w:i/>
        </w:rPr>
        <w:t xml:space="preserve">ātman</w:t>
      </w:r>
      <w:r>
        <w:t xml:space="preserve">, as</w:t>
      </w:r>
      <w:r>
        <w:t xml:space="preserve"> </w:t>
      </w:r>
      <w:r>
        <w:rPr>
          <w:iCs/>
          <w:i/>
        </w:rPr>
        <w:t xml:space="preserve">ātmanā</w:t>
      </w:r>
      <w:r>
        <w:t xml:space="preserve">; by</w:t>
      </w:r>
      <w:r>
        <w:t xml:space="preserve"> </w:t>
      </w:r>
      <w:r>
        <w:t xml:space="preserve">“</w:t>
      </w:r>
      <w:r>
        <w:t xml:space="preserve">mantreṣv āṅyāder ātmanaḥ</w:t>
      </w:r>
      <w:r>
        <w:t xml:space="preserve">”</w:t>
      </w:r>
      <w:r>
        <w:t xml:space="preserve"> </w:t>
      </w:r>
      <w:r>
        <w:t xml:space="preserve">(मन्त्रेष्वाङ्याद्रेरात्मनः, Pā. Sū. 6-4-141) the</w:t>
      </w:r>
      <w:r>
        <w:t xml:space="preserve"> </w:t>
      </w:r>
      <w:r>
        <w:rPr>
          <w:iCs/>
          <w:i/>
        </w:rPr>
        <w:t xml:space="preserve">ā</w:t>
      </w:r>
      <w:r>
        <w:t xml:space="preserve"> </w:t>
      </w:r>
      <w:r>
        <w:t xml:space="preserve">is dropped in the Saṃhitā.</w:t>
      </w:r>
    </w:p>
    <w:p>
      <w:pPr>
        <w:numPr>
          <w:ilvl w:val="0"/>
          <w:numId w:val="1256"/>
        </w:numPr>
        <w:pStyle w:val="Compact"/>
      </w:pPr>
      <w:r>
        <w:rPr>
          <w:bCs/>
          <w:b/>
        </w:rPr>
        <w:t xml:space="preserve">रक्षसः</w:t>
      </w:r>
      <w:r>
        <w:t xml:space="preserve"> </w:t>
      </w:r>
      <w:r>
        <w:t xml:space="preserve">— the root</w:t>
      </w:r>
      <w:r>
        <w:t xml:space="preserve"> </w:t>
      </w:r>
      <w:r>
        <w:rPr>
          <w:iCs/>
          <w:i/>
        </w:rPr>
        <w:t xml:space="preserve">rakṣa pālane</w:t>
      </w:r>
      <w:r>
        <w:t xml:space="preserve"> </w:t>
      </w:r>
      <w:r>
        <w:t xml:space="preserve">(रक्ष पालने);</w:t>
      </w:r>
      <w:r>
        <w:t xml:space="preserve"> </w:t>
      </w:r>
      <w:r>
        <w:t xml:space="preserve">“</w:t>
      </w:r>
      <w:r>
        <w:rPr>
          <w:iCs/>
          <w:i/>
        </w:rPr>
        <w:t xml:space="preserve">rakṣitavyam asmād iti rakṣaḥ</w:t>
      </w:r>
      <w:r>
        <w:t xml:space="preserve">”</w:t>
      </w:r>
      <w:r>
        <w:t xml:space="preserve"> </w:t>
      </w:r>
      <w:r>
        <w:t xml:space="preserve">((from) these [Rākṣasas] people are to be guarded); of the</w:t>
      </w:r>
      <w:r>
        <w:t xml:space="preserve"> </w:t>
      </w:r>
      <w:r>
        <w:rPr>
          <w:iCs/>
          <w:i/>
        </w:rPr>
        <w:t xml:space="preserve">bhīmādi</w:t>
      </w:r>
      <w:r>
        <w:t xml:space="preserve"> </w:t>
      </w:r>
      <w:r>
        <w:t xml:space="preserve">group, by</w:t>
      </w:r>
      <w:r>
        <w:t xml:space="preserve"> </w:t>
      </w:r>
      <w:r>
        <w:t xml:space="preserve">“</w:t>
      </w:r>
      <w:r>
        <w:t xml:space="preserve">bhīmādayo ’pādāne</w:t>
      </w:r>
      <w:r>
        <w:t xml:space="preserve">”</w:t>
      </w:r>
      <w:r>
        <w:t xml:space="preserve"> </w:t>
      </w:r>
      <w:r>
        <w:t xml:space="preserve">(भीमादयोऽपादाने, Pā. Sū. 3-4-74) the affix</w:t>
      </w:r>
      <w:r>
        <w:t xml:space="preserve"> </w:t>
      </w:r>
      <w:r>
        <w:rPr>
          <w:iCs/>
          <w:i/>
        </w:rPr>
        <w:t xml:space="preserve">asi</w:t>
      </w:r>
      <w:r>
        <w:t xml:space="preserve"> </w:t>
      </w:r>
      <w:r>
        <w:t xml:space="preserve">in the</w:t>
      </w:r>
      <w:r>
        <w:t xml:space="preserve"> </w:t>
      </w:r>
      <w:r>
        <w:rPr>
          <w:iCs/>
          <w:i/>
        </w:rPr>
        <w:t xml:space="preserve">apādāna</w:t>
      </w:r>
      <w:r>
        <w:t xml:space="preserve"> </w:t>
      </w:r>
      <w:r>
        <w:t xml:space="preserve">sense</w:t>
      </w:r>
      <w:r>
        <w:t xml:space="preserve"> </w:t>
      </w:r>
      <w:r>
        <w:rPr>
          <w:iCs/>
          <w:i/>
        </w:rPr>
        <w:t xml:space="preserve">(continued on p. 547)</w:t>
      </w:r>
    </w:p>
    <w:bookmarkEnd w:id="650"/>
    <w:bookmarkStart w:id="651" w:name="page-547-pdf-565"/>
    <w:p>
      <w:pPr>
        <w:pStyle w:val="Heading3"/>
      </w:pPr>
      <w:r>
        <w:t xml:space="preserve">Page 547 (PDF 565)</w:t>
      </w:r>
    </w:p>
    <w:p>
      <w:pPr>
        <w:pStyle w:val="FirstParagraph"/>
      </w:pPr>
      <w:r>
        <w:rPr>
          <w:iCs/>
          <w:i/>
        </w:rPr>
        <w:t xml:space="preserve">(Running head left:</w:t>
      </w:r>
      <w:r>
        <w:rPr>
          <w:iCs/>
          <w:i/>
        </w:rPr>
        <w:t xml:space="preserve"> </w:t>
      </w:r>
      <w:r>
        <w:rPr>
          <w:iCs/>
          <w:i/>
        </w:rPr>
        <w:t xml:space="preserve">“</w:t>
      </w:r>
      <w:r>
        <w:rPr>
          <w:iCs/>
          <w:i/>
        </w:rPr>
        <w:t xml:space="preserve">Aṣṭaka 1, Adhyāya 5, Varga 28</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79.6, continued from p. 546:</w:t>
      </w:r>
    </w:p>
    <w:p>
      <w:pPr>
        <w:numPr>
          <w:ilvl w:val="0"/>
          <w:numId w:val="1257"/>
        </w:numPr>
        <w:pStyle w:val="Compact"/>
      </w:pPr>
      <w:r>
        <w:rPr>
          <w:bCs/>
          <w:b/>
        </w:rPr>
        <w:t xml:space="preserve">रक्षसः</w:t>
      </w:r>
      <w:r>
        <w:t xml:space="preserve"> </w:t>
      </w:r>
      <w:r>
        <w:t xml:space="preserve">(continued) —</w:t>
      </w:r>
      <w:r>
        <w:t xml:space="preserve"> </w:t>
      </w:r>
      <w:r>
        <w:t xml:space="preserve">“</w:t>
      </w:r>
      <w:r>
        <w:t xml:space="preserve">…the form</w:t>
      </w:r>
      <w:r>
        <w:t xml:space="preserve"> </w:t>
      </w:r>
      <w:r>
        <w:rPr>
          <w:iCs/>
          <w:i/>
        </w:rPr>
        <w:t xml:space="preserve">rakṣas</w:t>
      </w:r>
      <w:r>
        <w:t xml:space="preserve">. Or, when</w:t>
      </w:r>
      <w:r>
        <w:t xml:space="preserve"> </w:t>
      </w:r>
      <w:r>
        <w:rPr>
          <w:iCs/>
          <w:i/>
        </w:rPr>
        <w:t xml:space="preserve">ṇic</w:t>
      </w:r>
      <w:r>
        <w:t xml:space="preserve"> </w:t>
      </w:r>
      <w:r>
        <w:t xml:space="preserve">is made after the root</w:t>
      </w:r>
      <w:r>
        <w:t xml:space="preserve"> </w:t>
      </w:r>
      <w:r>
        <w:rPr>
          <w:iCs/>
          <w:i/>
        </w:rPr>
        <w:t xml:space="preserve">kṣar</w:t>
      </w:r>
      <w:r>
        <w:t xml:space="preserve"> </w:t>
      </w:r>
      <w:r>
        <w:t xml:space="preserve">(or</w:t>
      </w:r>
      <w:r>
        <w:t xml:space="preserve"> </w:t>
      </w:r>
      <w:r>
        <w:rPr>
          <w:iCs/>
          <w:i/>
        </w:rPr>
        <w:t xml:space="preserve">svar</w:t>
      </w:r>
      <w:r>
        <w:t xml:space="preserve">), after the</w:t>
      </w:r>
      <w:r>
        <w:t xml:space="preserve"> </w:t>
      </w:r>
      <w:r>
        <w:rPr>
          <w:iCs/>
          <w:i/>
        </w:rPr>
        <w:t xml:space="preserve">ṇic</w:t>
      </w:r>
      <w:r>
        <w:t xml:space="preserve">-ending stem the</w:t>
      </w:r>
      <w:r>
        <w:t xml:space="preserve"> </w:t>
      </w:r>
      <w:r>
        <w:rPr>
          <w:iCs/>
          <w:i/>
        </w:rPr>
        <w:t xml:space="preserve">asi</w:t>
      </w:r>
      <w:r>
        <w:t xml:space="preserve"> </w:t>
      </w:r>
      <w:r>
        <w:t xml:space="preserve">affix, as before;</w:t>
      </w:r>
      <w:r>
        <w:t xml:space="preserve"> </w:t>
      </w:r>
      <w:r>
        <w:rPr>
          <w:iCs/>
          <w:i/>
        </w:rPr>
        <w:t xml:space="preserve">ṇi</w:t>
      </w:r>
      <w:r>
        <w:t xml:space="preserve"> </w:t>
      </w:r>
      <w:r>
        <w:t xml:space="preserve">is dropped by</w:t>
      </w:r>
      <w:r>
        <w:t xml:space="preserve">”</w:t>
      </w:r>
      <w:r>
        <w:t xml:space="preserve">ṇer aniṭi”; as it is a Vedic form there is a transposition of letters (</w:t>
      </w:r>
      <w:r>
        <w:rPr>
          <w:iCs/>
          <w:i/>
        </w:rPr>
        <w:t xml:space="preserve">varṇaviparyaya</w:t>
      </w:r>
      <w:r>
        <w:t xml:space="preserve">). Through the accent of the affix the word</w:t>
      </w:r>
      <w:r>
        <w:t xml:space="preserve"> </w:t>
      </w:r>
      <w:r>
        <w:rPr>
          <w:iCs/>
          <w:i/>
        </w:rPr>
        <w:t xml:space="preserve">rakṣas</w:t>
      </w:r>
      <w:r>
        <w:t xml:space="preserve"> </w:t>
      </w:r>
      <w:r>
        <w:t xml:space="preserve">is final-udātta.”</w:t>
      </w:r>
    </w:p>
    <w:p>
      <w:pPr>
        <w:numPr>
          <w:ilvl w:val="0"/>
          <w:numId w:val="1257"/>
        </w:numPr>
        <w:pStyle w:val="Compact"/>
      </w:pPr>
      <w:r>
        <w:rPr>
          <w:bCs/>
          <w:b/>
        </w:rPr>
        <w:t xml:space="preserve">दह</w:t>
      </w:r>
      <w:r>
        <w:t xml:space="preserve"> </w:t>
      </w:r>
      <w:r>
        <w:t xml:space="preserve">— the root</w:t>
      </w:r>
      <w:r>
        <w:t xml:space="preserve"> </w:t>
      </w:r>
      <w:r>
        <w:rPr>
          <w:iCs/>
          <w:i/>
        </w:rPr>
        <w:t xml:space="preserve">daha bhasmīkaraṇe</w:t>
      </w:r>
      <w:r>
        <w:t xml:space="preserve"> </w:t>
      </w:r>
      <w:r>
        <w:t xml:space="preserve">(दह भस्मीकरणे);</w:t>
      </w:r>
      <w:r>
        <w:t xml:space="preserve"> </w:t>
      </w:r>
      <w:r>
        <w:rPr>
          <w:iCs/>
          <w:i/>
        </w:rPr>
        <w:t xml:space="preserve">loṭ</w:t>
      </w:r>
      <w:r>
        <w:t xml:space="preserve">, second person singular; since it is</w:t>
      </w:r>
      <w:r>
        <w:t xml:space="preserve"> </w:t>
      </w:r>
      <w:r>
        <w:rPr>
          <w:iCs/>
          <w:i/>
        </w:rPr>
        <w:t xml:space="preserve">atiṅanta</w:t>
      </w:r>
      <w:r>
        <w:t xml:space="preserve"> </w:t>
      </w:r>
      <w:r>
        <w:t xml:space="preserve">in the pāda, nighāta accent. ||6||</w:t>
      </w:r>
    </w:p>
    <w:p>
      <w:pPr>
        <w:pStyle w:val="FirstParagraph"/>
      </w:pPr>
      <w:r>
        <w:rPr>
          <w:iCs/>
          <w:i/>
        </w:rPr>
        <w:t xml:space="preserve">Grammar page, noted briefly; sūtra numerals tentative [?].</w:t>
      </w:r>
    </w:p>
    <w:p>
      <w:pPr>
        <w:pStyle w:val="BodyText"/>
      </w:pPr>
      <w:r>
        <w:rPr>
          <w:bCs/>
          <w:b/>
        </w:rPr>
        <w:t xml:space="preserve">॥ संहिताखण्डः ॥ — Saṃhitā text of Rik 79.7</w:t>
      </w:r>
      <w:r>
        <w:t xml:space="preserve"> </w:t>
      </w:r>
      <w:r>
        <w:rPr>
          <w:iCs/>
          <w:i/>
        </w:rPr>
        <w:t xml:space="preserve">(first of the Gāyatrī Ṛks, 7–12)</w:t>
      </w:r>
    </w:p>
    <w:p>
      <w:pPr>
        <w:pStyle w:val="BodyText"/>
      </w:pPr>
      <w:r>
        <w:rPr>
          <w:iCs/>
          <w:i/>
        </w:rPr>
        <w:t xml:space="preserve">(Accents as printed, 300 dpi; underline positions in line 1 doubtful: [accent ?].)</w:t>
      </w:r>
    </w:p>
    <w:p>
      <w:pPr>
        <w:pStyle w:val="BlockText"/>
      </w:pPr>
      <w:r>
        <w:t xml:space="preserve">अवा॑ नो अग्न ऊ॒तिभि॑र्गाय॒त्रस्य॒ प्रभ॑र्मणि ।</w:t>
      </w:r>
      <w:r>
        <w:t xml:space="preserve"> </w:t>
      </w:r>
      <w:r>
        <w:t xml:space="preserve">विश्वा॑सु धी॒षु वन्द्य॑ ॥ ७ ॥</w:t>
      </w:r>
    </w:p>
    <w:p>
      <w:pPr>
        <w:pStyle w:val="FirstParagraph"/>
      </w:pPr>
      <w:r>
        <w:rPr>
          <w:iCs/>
          <w:i/>
        </w:rPr>
        <w:t xml:space="preserve">avā no agna ūtibhir gāyatrasya prabharmaṇi |</w:t>
      </w:r>
      <w:r>
        <w:rPr>
          <w:iCs/>
          <w:i/>
        </w:rPr>
        <w:t xml:space="preserve"> </w:t>
      </w:r>
      <w:r>
        <w:rPr>
          <w:iCs/>
          <w:i/>
        </w:rPr>
        <w:t xml:space="preserve">viśvāsu dhīṣu vandya ||7||</w:t>
      </w:r>
    </w:p>
    <w:p>
      <w:pPr>
        <w:pStyle w:val="BodyText"/>
      </w:pPr>
      <w:r>
        <w:rPr>
          <w:bCs/>
          <w:b/>
        </w:rPr>
        <w:t xml:space="preserve">॥ पदपाठः ॥ — Pada-pāṭha</w:t>
      </w:r>
    </w:p>
    <w:p>
      <w:pPr>
        <w:pStyle w:val="BlockText"/>
      </w:pPr>
      <w:r>
        <w:t xml:space="preserve">अव । नः । अग्ने । ऊतिऽभिः । गायत्रस्य । प्रऽभर्मणि ।</w:t>
      </w:r>
      <w:r>
        <w:t xml:space="preserve"> </w:t>
      </w:r>
      <w:r>
        <w:t xml:space="preserve">विश्वासु । धीषु । वन्द्य ॥ ७ ॥</w:t>
      </w:r>
    </w:p>
    <w:p>
      <w:pPr>
        <w:pStyle w:val="FirstParagraph"/>
      </w:pPr>
      <w:r>
        <w:rPr>
          <w:iCs/>
          <w:i/>
        </w:rPr>
        <w:t xml:space="preserve">ava | naḥ | agne | ūti-bhiḥ | gāyatrasya | pra-bharmaṇi | viśvāsu | dhīṣu | vandya ||7||</w:t>
      </w:r>
    </w:p>
    <w:p>
      <w:pPr>
        <w:pStyle w:val="BodyText"/>
      </w:pPr>
      <w:r>
        <w:rPr>
          <w:bCs/>
          <w:b/>
        </w:rPr>
        <w:t xml:space="preserve">॥ सायणभाष्यम् ॥ — Sāyaṇa’s bhāṣya of Rik 79.7</w:t>
      </w:r>
      <w:r>
        <w:t xml:space="preserve"> </w:t>
      </w:r>
      <w:r>
        <w:rPr>
          <w:iCs/>
          <w:i/>
        </w:rPr>
        <w:t xml:space="preserve">(Sanskrit in Kannada script; doubtful places [?])</w:t>
      </w:r>
    </w:p>
    <w:p>
      <w:pPr>
        <w:pStyle w:val="BlockText"/>
      </w:pPr>
      <w:r>
        <w:t xml:space="preserve">प्रातरनुवाकस्याग्नेये क्रतौ गायत्रे छन्दस्यवा नो अग्न इत्याद्याः षडृचः । सूत्रितं च । अवा नो अग्न इति षळग्निमीळेऽग्निं दूतम् । आ. ४-१३ [?] इति ॥ अश्विनशस्त्रे चैताः शंसनीयाः प्रातरनुवाकातिदेशात् ॥</w:t>
      </w:r>
    </w:p>
    <w:p>
      <w:pPr>
        <w:pStyle w:val="BlockText"/>
      </w:pPr>
      <w:r>
        <w:t xml:space="preserve">विश्वासु धीषु सर्वेषु कर्मसु वन्द्य स्तुत्य हे अग्ने गायत्रस्य गायत्रसाम्नो गायत्रीच्छन्दस्कस्य सूक्तस्य वा प्रभर्मणि प्रभरणे सम्पादने निमित्तभूते सति सोऽस्मानूतिभिस्तृप्तिदैः [?] पालनैरव । रक्ष ॥ अव । द्व्यचोऽतस्तिङ इति संहितायां दीर्घत्वम् ॥</w:t>
      </w:r>
    </w:p>
    <w:p>
      <w:pPr>
        <w:pStyle w:val="FirstParagraph"/>
      </w:pPr>
      <w:r>
        <w:rPr>
          <w:iCs/>
          <w:i/>
        </w:rPr>
        <w:t xml:space="preserve">prātaranuvākasyāgneye kratau gāyatre chandasy avā no agna ity ādyāḥ ṣaḍṛcaḥ | sūtritaṃ ca | avā no agna iti ṣaḷ agnim īḷe ’gniṃ dūtam | Āś. 4-13 [?] iti || aśvinaśastre caitāḥ śaṃsanīyāḥ prātaranuvākātideśāt ||</w:t>
      </w:r>
    </w:p>
    <w:p>
      <w:pPr>
        <w:pStyle w:val="BodyText"/>
      </w:pPr>
      <w:r>
        <w:rPr>
          <w:iCs/>
          <w:i/>
        </w:rPr>
        <w:t xml:space="preserve">viśvāsu dhīṣu sarveṣu karmasu vandya stutya he agne gāyatrasya gāyatrasāmno gāyatrīchandaskasya sūktasya vā prabharmaṇi prabharaṇe sampādane nimittabhūte sati so ’smān ūtibhis tṛptidaiḥ [?] pālanair ava | rakṣa || ava | dvyaco ’tas tiṅa iti saṃhitāyāṃ dīrghatvam ||</w:t>
      </w:r>
    </w:p>
    <w:p>
      <w:pPr>
        <w:pStyle w:val="BodyText"/>
      </w:pPr>
      <w:r>
        <w:rPr>
          <w:iCs/>
          <w:i/>
        </w:rPr>
        <w:t xml:space="preserve">Sense:</w:t>
      </w:r>
      <w:r>
        <w:t xml:space="preserve"> </w:t>
      </w:r>
      <w:r>
        <w:t xml:space="preserve">“</w:t>
      </w:r>
      <w:r>
        <w:t xml:space="preserve">In the</w:t>
      </w:r>
      <w:r>
        <w:t xml:space="preserve"> </w:t>
      </w:r>
      <w:r>
        <w:rPr>
          <w:iCs/>
          <w:i/>
        </w:rPr>
        <w:t xml:space="preserve">Prātaranuvāka</w:t>
      </w:r>
      <w:r>
        <w:t xml:space="preserve">, in the Āgneya rite, in the Gāyatrī metre, the six Ṛks beginning</w:t>
      </w:r>
      <w:r>
        <w:t xml:space="preserve"> </w:t>
      </w:r>
      <w:r>
        <w:rPr>
          <w:iCs/>
          <w:i/>
        </w:rPr>
        <w:t xml:space="preserve">avā no agne</w:t>
      </w:r>
      <w:r>
        <w:t xml:space="preserve"> </w:t>
      </w:r>
      <w:r>
        <w:t xml:space="preserve">(79.7–12) are used. It is stated in the sūtra:</w:t>
      </w:r>
      <w:r>
        <w:t xml:space="preserve"> </w:t>
      </w:r>
      <w:r>
        <w:t xml:space="preserve">‘</w:t>
      </w:r>
      <w:r>
        <w:rPr>
          <w:iCs/>
          <w:i/>
        </w:rPr>
        <w:t xml:space="preserve">avā no agna</w:t>
      </w:r>
      <w:r>
        <w:t xml:space="preserve"> </w:t>
      </w:r>
      <w:r>
        <w:t xml:space="preserve">— six;</w:t>
      </w:r>
      <w:r>
        <w:t xml:space="preserve"> </w:t>
      </w:r>
      <w:r>
        <w:rPr>
          <w:iCs/>
          <w:i/>
        </w:rPr>
        <w:t xml:space="preserve">agnim īḷe</w:t>
      </w:r>
      <w:r>
        <w:t xml:space="preserve">;</w:t>
      </w:r>
      <w:r>
        <w:t xml:space="preserve"> </w:t>
      </w:r>
      <w:r>
        <w:rPr>
          <w:iCs/>
          <w:i/>
        </w:rPr>
        <w:t xml:space="preserve">agniṃ dūtam</w:t>
      </w:r>
      <w:r>
        <w:t xml:space="preserve">’</w:t>
      </w:r>
      <w:r>
        <w:t xml:space="preserve"> </w:t>
      </w:r>
      <w:r>
        <w:t xml:space="preserve">(Āśv. 4-13 [?]). And these are to be recited also in the Āśvina-śastra, by the extension (</w:t>
      </w:r>
      <w:r>
        <w:rPr>
          <w:iCs/>
          <w:i/>
        </w:rPr>
        <w:t xml:space="preserve">atideśa</w:t>
      </w:r>
      <w:r>
        <w:t xml:space="preserve">) of the</w:t>
      </w:r>
      <w:r>
        <w:t xml:space="preserve"> </w:t>
      </w:r>
      <w:r>
        <w:rPr>
          <w:iCs/>
          <w:i/>
        </w:rPr>
        <w:t xml:space="preserve">Prātaranuvāka</w:t>
      </w:r>
      <w:r>
        <w:t xml:space="preserve">. — O Agni, who are to be praised (</w:t>
      </w:r>
      <w:r>
        <w:rPr>
          <w:iCs/>
          <w:i/>
        </w:rPr>
        <w:t xml:space="preserve">vandya</w:t>
      </w:r>
      <w:r>
        <w:t xml:space="preserve">) in all rites (</w:t>
      </w:r>
      <w:r>
        <w:rPr>
          <w:iCs/>
          <w:i/>
        </w:rPr>
        <w:t xml:space="preserve">viśvāsu dhīṣu</w:t>
      </w:r>
      <w:r>
        <w:t xml:space="preserve">): when the offering (</w:t>
      </w:r>
      <w:r>
        <w:rPr>
          <w:iCs/>
          <w:i/>
        </w:rPr>
        <w:t xml:space="preserve">prabharmaṇi</w:t>
      </w:r>
      <w:r>
        <w:t xml:space="preserve"> </w:t>
      </w:r>
      <w:r>
        <w:t xml:space="preserve">=</w:t>
      </w:r>
      <w:r>
        <w:t xml:space="preserve"> </w:t>
      </w:r>
      <w:r>
        <w:rPr>
          <w:iCs/>
          <w:i/>
        </w:rPr>
        <w:t xml:space="preserve">prabharaṇe</w:t>
      </w:r>
      <w:r>
        <w:t xml:space="preserve">,</w:t>
      </w:r>
      <w:r>
        <w:t xml:space="preserve"> </w:t>
      </w:r>
      <w:r>
        <w:rPr>
          <w:iCs/>
          <w:i/>
        </w:rPr>
        <w:t xml:space="preserve">sampādane</w:t>
      </w:r>
      <w:r>
        <w:t xml:space="preserve">) of the Gāyatra (the</w:t>
      </w:r>
      <w:r>
        <w:t xml:space="preserve"> </w:t>
      </w:r>
      <w:r>
        <w:rPr>
          <w:iCs/>
          <w:i/>
        </w:rPr>
        <w:t xml:space="preserve">Gāyatra</w:t>
      </w:r>
      <w:r>
        <w:t xml:space="preserve"> </w:t>
      </w:r>
      <w:r>
        <w:t xml:space="preserve">sāman, or a sūkta in the Gāyatrī metre) is the occasion, do you, with protections (</w:t>
      </w:r>
      <w:r>
        <w:rPr>
          <w:iCs/>
          <w:i/>
        </w:rPr>
        <w:t xml:space="preserve">ūtibhiḥ</w:t>
      </w:r>
      <w:r>
        <w:t xml:space="preserve">) [bringing satisfaction (?) [?]], protect (</w:t>
      </w:r>
      <w:r>
        <w:rPr>
          <w:iCs/>
          <w:i/>
        </w:rPr>
        <w:t xml:space="preserve">ava</w:t>
      </w:r>
      <w:r>
        <w:t xml:space="preserve"> </w:t>
      </w:r>
      <w:r>
        <w:t xml:space="preserve">=</w:t>
      </w:r>
      <w:r>
        <w:t xml:space="preserve"> </w:t>
      </w:r>
      <w:r>
        <w:rPr>
          <w:iCs/>
          <w:i/>
        </w:rPr>
        <w:t xml:space="preserve">rakṣa</w:t>
      </w:r>
      <w:r>
        <w:t xml:space="preserve">) us.</w:t>
      </w:r>
      <w:r>
        <w:t xml:space="preserve">”</w:t>
      </w:r>
      <w:r>
        <w:t xml:space="preserve"> </w:t>
      </w:r>
      <w:r>
        <w:rPr>
          <w:iCs/>
          <w:i/>
        </w:rPr>
        <w:t xml:space="preserve">The grammatical tail:</w:t>
      </w:r>
      <w:r>
        <w:t xml:space="preserve"> </w:t>
      </w:r>
      <w:r>
        <w:rPr>
          <w:iCs/>
          <w:i/>
        </w:rPr>
        <w:t xml:space="preserve">ava</w:t>
      </w:r>
      <w:r>
        <w:t xml:space="preserve"> </w:t>
      </w:r>
      <w:r>
        <w:t xml:space="preserve">— by</w:t>
      </w:r>
      <w:r>
        <w:t xml:space="preserve"> </w:t>
      </w:r>
      <w:r>
        <w:t xml:space="preserve">“</w:t>
      </w:r>
      <w:r>
        <w:t xml:space="preserve">dvyaco ’tas tiṅaḥ</w:t>
      </w:r>
      <w:r>
        <w:t xml:space="preserve">”</w:t>
      </w:r>
      <w:r>
        <w:t xml:space="preserve"> </w:t>
      </w:r>
      <w:r>
        <w:t xml:space="preserve">(द्व्यचोऽतस्तिङः, Pā. Sū. 6-3-135) lengthening in the Saṃhitā (</w:t>
      </w:r>
      <w:r>
        <w:rPr>
          <w:iCs/>
          <w:i/>
        </w:rPr>
        <w:t xml:space="preserve">avā</w:t>
      </w:r>
      <w:r>
        <w:t xml:space="preserve">).</w:t>
      </w:r>
    </w:p>
    <w:bookmarkEnd w:id="651"/>
    <w:bookmarkStart w:id="652" w:name="page-548-pdf-566"/>
    <w:p>
      <w:pPr>
        <w:pStyle w:val="Heading3"/>
      </w:pPr>
      <w:r>
        <w:t xml:space="preserve">Page 548 (PDF 566)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bCs/>
          <w:b/>
        </w:rPr>
        <w:t xml:space="preserve">॥ प्रतिपदार्थः ॥ — Pratipadārtha of Rik 79.7</w:t>
      </w:r>
      <w:r>
        <w:t xml:space="preserve"> </w:t>
      </w:r>
      <w:r>
        <w:rPr>
          <w:iCs/>
          <w:i/>
        </w:rPr>
        <w:t xml:space="preserve">(Kannada)</w:t>
      </w:r>
    </w:p>
    <w:p>
      <w:pPr>
        <w:numPr>
          <w:ilvl w:val="0"/>
          <w:numId w:val="1258"/>
        </w:numPr>
        <w:pStyle w:val="Compact"/>
      </w:pPr>
      <w:r>
        <w:rPr>
          <w:bCs/>
          <w:b/>
        </w:rPr>
        <w:t xml:space="preserve">विश्वासु धीषु</w:t>
      </w:r>
      <w:r>
        <w:t xml:space="preserve"> </w:t>
      </w:r>
      <w:r>
        <w:t xml:space="preserve">—</w:t>
      </w:r>
      <w:r>
        <w:t xml:space="preserve"> </w:t>
      </w:r>
      <w:r>
        <w:t xml:space="preserve">“</w:t>
      </w:r>
      <w:r>
        <w:t xml:space="preserve">in all rites</w:t>
      </w:r>
      <w:r>
        <w:t xml:space="preserve">”</w:t>
      </w:r>
    </w:p>
    <w:p>
      <w:pPr>
        <w:numPr>
          <w:ilvl w:val="0"/>
          <w:numId w:val="1258"/>
        </w:numPr>
        <w:pStyle w:val="Compact"/>
      </w:pPr>
      <w:r>
        <w:rPr>
          <w:bCs/>
          <w:b/>
        </w:rPr>
        <w:t xml:space="preserve">वन्द्य</w:t>
      </w:r>
      <w:r>
        <w:t xml:space="preserve"> </w:t>
      </w:r>
      <w:r>
        <w:t xml:space="preserve">—</w:t>
      </w:r>
      <w:r>
        <w:t xml:space="preserve"> </w:t>
      </w:r>
      <w:r>
        <w:t xml:space="preserve">“</w:t>
      </w:r>
      <w:r>
        <w:t xml:space="preserve">O praiseworthy</w:t>
      </w:r>
      <w:r>
        <w:t xml:space="preserve">”</w:t>
      </w:r>
    </w:p>
    <w:p>
      <w:pPr>
        <w:numPr>
          <w:ilvl w:val="0"/>
          <w:numId w:val="1258"/>
        </w:numPr>
        <w:pStyle w:val="Compact"/>
      </w:pPr>
      <w:r>
        <w:rPr>
          <w:bCs/>
          <w:b/>
        </w:rPr>
        <w:t xml:space="preserve">अग्ने</w:t>
      </w:r>
      <w:r>
        <w:t xml:space="preserve"> </w:t>
      </w:r>
      <w:r>
        <w:t xml:space="preserve">—</w:t>
      </w:r>
      <w:r>
        <w:t xml:space="preserve"> </w:t>
      </w:r>
      <w:r>
        <w:t xml:space="preserve">“</w:t>
      </w:r>
      <w:r>
        <w:t xml:space="preserve">O Agni!</w:t>
      </w:r>
      <w:r>
        <w:t xml:space="preserve">”</w:t>
      </w:r>
    </w:p>
    <w:p>
      <w:pPr>
        <w:numPr>
          <w:ilvl w:val="0"/>
          <w:numId w:val="1258"/>
        </w:numPr>
        <w:pStyle w:val="Compact"/>
      </w:pPr>
      <w:r>
        <w:rPr>
          <w:bCs/>
          <w:b/>
        </w:rPr>
        <w:t xml:space="preserve">गायत्रस्य</w:t>
      </w:r>
      <w:r>
        <w:t xml:space="preserve"> </w:t>
      </w:r>
      <w:r>
        <w:t xml:space="preserve">—</w:t>
      </w:r>
      <w:r>
        <w:t xml:space="preserve"> </w:t>
      </w:r>
      <w:r>
        <w:t xml:space="preserve">“</w:t>
      </w:r>
      <w:r>
        <w:t xml:space="preserve">of the Gāyatra sāman, or of the sūkta in the Gāyatrī metre</w:t>
      </w:r>
      <w:r>
        <w:t xml:space="preserve">”</w:t>
      </w:r>
    </w:p>
    <w:p>
      <w:pPr>
        <w:numPr>
          <w:ilvl w:val="0"/>
          <w:numId w:val="1258"/>
        </w:numPr>
        <w:pStyle w:val="Compact"/>
      </w:pPr>
      <w:r>
        <w:rPr>
          <w:bCs/>
          <w:b/>
        </w:rPr>
        <w:t xml:space="preserve">प्रभर्मणि</w:t>
      </w:r>
      <w:r>
        <w:t xml:space="preserve"> </w:t>
      </w:r>
      <w:r>
        <w:t xml:space="preserve">—</w:t>
      </w:r>
      <w:r>
        <w:t xml:space="preserve"> </w:t>
      </w:r>
      <w:r>
        <w:t xml:space="preserve">“</w:t>
      </w:r>
      <w:r>
        <w:t xml:space="preserve">in the act of recitation (pleased by the recitation)</w:t>
      </w:r>
      <w:r>
        <w:t xml:space="preserve">”</w:t>
      </w:r>
    </w:p>
    <w:p>
      <w:pPr>
        <w:numPr>
          <w:ilvl w:val="0"/>
          <w:numId w:val="1258"/>
        </w:numPr>
        <w:pStyle w:val="Compact"/>
      </w:pPr>
      <w:r>
        <w:rPr>
          <w:bCs/>
          <w:b/>
        </w:rPr>
        <w:t xml:space="preserve">नः</w:t>
      </w:r>
      <w:r>
        <w:t xml:space="preserve"> </w:t>
      </w:r>
      <w:r>
        <w:t xml:space="preserve">—</w:t>
      </w:r>
      <w:r>
        <w:t xml:space="preserve"> </w:t>
      </w:r>
      <w:r>
        <w:t xml:space="preserve">“</w:t>
      </w:r>
      <w:r>
        <w:t xml:space="preserve">us</w:t>
      </w:r>
      <w:r>
        <w:t xml:space="preserve">”</w:t>
      </w:r>
    </w:p>
    <w:p>
      <w:pPr>
        <w:numPr>
          <w:ilvl w:val="0"/>
          <w:numId w:val="1258"/>
        </w:numPr>
        <w:pStyle w:val="Compact"/>
      </w:pPr>
      <w:r>
        <w:rPr>
          <w:bCs/>
          <w:b/>
        </w:rPr>
        <w:t xml:space="preserve">ऊतिभिः</w:t>
      </w:r>
      <w:r>
        <w:t xml:space="preserve"> </w:t>
      </w:r>
      <w:r>
        <w:t xml:space="preserve">—</w:t>
      </w:r>
      <w:r>
        <w:t xml:space="preserve"> </w:t>
      </w:r>
      <w:r>
        <w:t xml:space="preserve">“</w:t>
      </w:r>
      <w:r>
        <w:t xml:space="preserve">with (your) acts of protection</w:t>
      </w:r>
      <w:r>
        <w:t xml:space="preserve">”</w:t>
      </w:r>
    </w:p>
    <w:p>
      <w:pPr>
        <w:numPr>
          <w:ilvl w:val="0"/>
          <w:numId w:val="1258"/>
        </w:numPr>
        <w:pStyle w:val="Compact"/>
      </w:pPr>
      <w:r>
        <w:rPr>
          <w:bCs/>
          <w:b/>
        </w:rPr>
        <w:t xml:space="preserve">अव</w:t>
      </w:r>
      <w:r>
        <w:t xml:space="preserve"> </w:t>
      </w:r>
      <w:r>
        <w:t xml:space="preserve">—</w:t>
      </w:r>
      <w:r>
        <w:t xml:space="preserve"> </w:t>
      </w:r>
      <w:r>
        <w:t xml:space="preserve">“</w:t>
      </w:r>
      <w:r>
        <w:t xml:space="preserve">protect.</w:t>
      </w:r>
      <w:r>
        <w:t xml:space="preserve">”</w:t>
      </w:r>
    </w:p>
    <w:p>
      <w:pPr>
        <w:pStyle w:val="FirstParagraph"/>
      </w:pPr>
      <w:r>
        <w:rPr>
          <w:bCs/>
          <w:b/>
        </w:rPr>
        <w:t xml:space="preserve">॥ भावार्थः ॥ — Bhāvārtha of Rik 79.7</w:t>
      </w:r>
      <w:r>
        <w:t xml:space="preserve"> </w:t>
      </w:r>
      <w:r>
        <w:rPr>
          <w:iCs/>
          <w:i/>
        </w:rPr>
        <w:t xml:space="preserve">(Kannada)</w:t>
      </w:r>
    </w:p>
    <w:p>
      <w:pPr>
        <w:pStyle w:val="BodyText"/>
      </w:pPr>
      <w:r>
        <w:t xml:space="preserve">“</w:t>
      </w:r>
      <w:r>
        <w:t xml:space="preserve">O Agni, honoured in all rites, do you, pleased with the sūkta composed in the Gāyatrī metre, protect us with your acts of protection.</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Agni, who in all rites is to be praised, guard us with your protection (propitiated) by the recitation of the metrical hymn.</w:t>
      </w:r>
      <w:r>
        <w:t xml:space="preserve">”</w:t>
      </w:r>
      <w:r>
        <w:t xml:space="preserve"> </w:t>
      </w:r>
      <w:r>
        <w:t xml:space="preserve">— as printed.</w:t>
      </w:r>
    </w:p>
    <w:p>
      <w:pPr>
        <w:pStyle w:val="BodyText"/>
      </w:pPr>
      <w:r>
        <w:rPr>
          <w:bCs/>
          <w:b/>
        </w:rPr>
        <w:t xml:space="preserve">॥ विशेषविषयगळु ॥ — Special Topics (Rik 79.7)</w:t>
      </w:r>
    </w:p>
    <w:p>
      <w:pPr>
        <w:pStyle w:val="BodyText"/>
      </w:pPr>
      <w:r>
        <w:t xml:space="preserve">“</w:t>
      </w:r>
      <w:r>
        <w:t xml:space="preserve">At the time of the</w:t>
      </w:r>
      <w:r>
        <w:t xml:space="preserve"> </w:t>
      </w:r>
      <w:r>
        <w:rPr>
          <w:iCs/>
          <w:i/>
        </w:rPr>
        <w:t xml:space="preserve">Prātaranuvāka</w:t>
      </w:r>
      <w:r>
        <w:t xml:space="preserve"> </w:t>
      </w:r>
      <w:r>
        <w:t xml:space="preserve">mantras, when the Ṛks of the Gāyatrī metre connected with the Āgneya rite are recited, these six Ṛks beginning</w:t>
      </w:r>
      <w:r>
        <w:t xml:space="preserve"> </w:t>
      </w:r>
      <w:r>
        <w:rPr>
          <w:iCs/>
          <w:i/>
        </w:rPr>
        <w:t xml:space="preserve">avā no agne</w:t>
      </w:r>
      <w:r>
        <w:t xml:space="preserve"> </w:t>
      </w:r>
      <w:r>
        <w:t xml:space="preserve">have application, as is explained by the Āśvalāyana Śrauta-sūtra in the sūtra</w:t>
      </w:r>
      <w:r>
        <w:t xml:space="preserve"> </w:t>
      </w:r>
      <w:r>
        <w:t xml:space="preserve">‘</w:t>
      </w:r>
      <w:r>
        <w:rPr>
          <w:iCs/>
          <w:i/>
        </w:rPr>
        <w:t xml:space="preserve">avā no agna iti ṣaḷ agnim īḷe ’gniṃ dūtam</w:t>
      </w:r>
      <w:r>
        <w:t xml:space="preserve">’</w:t>
      </w:r>
      <w:r>
        <w:t xml:space="preserve"> </w:t>
      </w:r>
      <w:r>
        <w:t xml:space="preserve">(Āśv. 4-[13] [?]). It is directed there itself that these Ṛks are to be recited also in connection with the</w:t>
      </w:r>
      <w:r>
        <w:t xml:space="preserve"> </w:t>
      </w:r>
      <w:r>
        <w:rPr>
          <w:iCs/>
          <w:i/>
        </w:rPr>
        <w:t xml:space="preserve">Prātaranuvāka</w:t>
      </w:r>
      <w:r>
        <w:t xml:space="preserve"> </w:t>
      </w:r>
      <w:r>
        <w:t xml:space="preserve">mantras for the Āśvina-śastra mantras.</w:t>
      </w:r>
      <w:r>
        <w:t xml:space="preserve">”</w:t>
      </w:r>
    </w:p>
    <w:p>
      <w:pPr>
        <w:numPr>
          <w:ilvl w:val="0"/>
          <w:numId w:val="1259"/>
        </w:numPr>
        <w:pStyle w:val="Compact"/>
      </w:pPr>
      <w:r>
        <w:rPr>
          <w:bCs/>
          <w:b/>
        </w:rPr>
        <w:t xml:space="preserve">अव</w:t>
      </w:r>
      <w:r>
        <w:t xml:space="preserve"> </w:t>
      </w:r>
      <w:r>
        <w:t xml:space="preserve">—</w:t>
      </w:r>
      <w:r>
        <w:t xml:space="preserve"> </w:t>
      </w:r>
      <w:r>
        <w:t xml:space="preserve">“</w:t>
      </w:r>
      <w:r>
        <w:t xml:space="preserve">For the sake of the metre the final syllable of this word is lengthened in the Saṃhitā-pāṭha.</w:t>
      </w:r>
      <w:r>
        <w:t xml:space="preserve">”</w:t>
      </w:r>
    </w:p>
    <w:p>
      <w:pPr>
        <w:numPr>
          <w:ilvl w:val="0"/>
          <w:numId w:val="1259"/>
        </w:numPr>
        <w:pStyle w:val="Compact"/>
      </w:pPr>
      <w:r>
        <w:rPr>
          <w:bCs/>
          <w:b/>
        </w:rPr>
        <w:t xml:space="preserve">गायत्रस्य</w:t>
      </w:r>
      <w:r>
        <w:t xml:space="preserve"> </w:t>
      </w:r>
      <w:r>
        <w:t xml:space="preserve">—</w:t>
      </w:r>
      <w:r>
        <w:t xml:space="preserve"> </w:t>
      </w:r>
      <w:r>
        <w:t xml:space="preserve">“</w:t>
      </w:r>
      <w:r>
        <w:t xml:space="preserve">of a particular mantra of the Sāmaveda called</w:t>
      </w:r>
      <w:r>
        <w:t xml:space="preserve"> </w:t>
      </w:r>
      <w:r>
        <w:rPr>
          <w:iCs/>
          <w:i/>
        </w:rPr>
        <w:t xml:space="preserve">gāyatra</w:t>
      </w:r>
      <w:r>
        <w:t xml:space="preserve">, or of the sūkta (</w:t>
      </w:r>
      <w:r>
        <w:rPr>
          <w:iCs/>
          <w:i/>
        </w:rPr>
        <w:t xml:space="preserve">stotra</w:t>
      </w:r>
      <w:r>
        <w:t xml:space="preserve">) that contains Ṛks accompanied by the Gāyatrī metre.</w:t>
      </w:r>
      <w:r>
        <w:t xml:space="preserve">”</w:t>
      </w:r>
    </w:p>
    <w:p>
      <w:pPr>
        <w:numPr>
          <w:ilvl w:val="0"/>
          <w:numId w:val="1259"/>
        </w:numPr>
        <w:pStyle w:val="Compact"/>
      </w:pPr>
      <w:r>
        <w:rPr>
          <w:bCs/>
          <w:b/>
        </w:rPr>
        <w:t xml:space="preserve">विश्वासु धीषु वन्द्य</w:t>
      </w:r>
      <w:r>
        <w:t xml:space="preserve"> </w:t>
      </w:r>
      <w:r>
        <w:t xml:space="preserve">—</w:t>
      </w:r>
      <w:r>
        <w:t xml:space="preserve"> </w:t>
      </w:r>
      <w:r>
        <w:t xml:space="preserve">“</w:t>
      </w:r>
      <w:r>
        <w:t xml:space="preserve">Among the twenty-six names of action (</w:t>
      </w:r>
      <w:r>
        <w:rPr>
          <w:iCs/>
          <w:i/>
        </w:rPr>
        <w:t xml:space="preserve">karman</w:t>
      </w:r>
      <w:r>
        <w:t xml:space="preserve">) beginning</w:t>
      </w:r>
      <w:r>
        <w:t xml:space="preserve"> </w:t>
      </w:r>
      <w:r>
        <w:rPr>
          <w:iCs/>
          <w:i/>
        </w:rPr>
        <w:t xml:space="preserve">apaḥ, apnaḥ</w:t>
      </w:r>
      <w:r>
        <w:t xml:space="preserve"> </w:t>
      </w:r>
      <w:r>
        <w:t xml:space="preserve">the word</w:t>
      </w:r>
      <w:r>
        <w:t xml:space="preserve"> </w:t>
      </w:r>
      <w:r>
        <w:rPr>
          <w:iCs/>
          <w:i/>
        </w:rPr>
        <w:t xml:space="preserve">dhīḥ</w:t>
      </w:r>
      <w:r>
        <w:t xml:space="preserve"> </w:t>
      </w:r>
      <w:r>
        <w:t xml:space="preserve">occurs (Ni. [2-1] [?]); hence</w:t>
      </w:r>
      <w:r>
        <w:t xml:space="preserve"> </w:t>
      </w:r>
      <w:r>
        <w:rPr>
          <w:iCs/>
          <w:i/>
        </w:rPr>
        <w:t xml:space="preserve">dhīṣu</w:t>
      </w:r>
      <w:r>
        <w:t xml:space="preserve"> </w:t>
      </w:r>
      <w:r>
        <w:t xml:space="preserve">means</w:t>
      </w:r>
      <w:r>
        <w:t xml:space="preserve"> </w:t>
      </w:r>
      <w:r>
        <w:t xml:space="preserve">‘</w:t>
      </w:r>
      <w:r>
        <w:t xml:space="preserve">in rites</w:t>
      </w:r>
      <w:r>
        <w:t xml:space="preserve">’</w:t>
      </w:r>
      <w:r>
        <w:t xml:space="preserve">.</w:t>
      </w:r>
      <w:r>
        <w:t xml:space="preserve"> </w:t>
      </w:r>
      <w:r>
        <w:rPr>
          <w:iCs/>
          <w:i/>
        </w:rPr>
        <w:t xml:space="preserve">Viśvāsu dhīṣu vandya</w:t>
      </w:r>
      <w:r>
        <w:t xml:space="preserve"> </w:t>
      </w:r>
      <w:r>
        <w:t xml:space="preserve">means: Agni who is praised (or saluted) in all the rites, the sacrifices and so on.</w:t>
      </w:r>
      <w:r>
        <w:t xml:space="preserve">”</w:t>
      </w:r>
    </w:p>
    <w:p>
      <w:r>
        <w:pict>
          <v:rect style="width:0;height:1.5pt" o:hralign="center" o:hrstd="t" o:hr="t"/>
        </w:pict>
      </w:r>
    </w:p>
    <w:bookmarkEnd w:id="652"/>
    <w:bookmarkStart w:id="653" w:name="page-549-pdf-567"/>
    <w:p>
      <w:pPr>
        <w:pStyle w:val="Heading3"/>
      </w:pPr>
      <w:r>
        <w:t xml:space="preserve">Page 549 (PDF 567)</w:t>
      </w:r>
    </w:p>
    <w:p>
      <w:pPr>
        <w:pStyle w:val="FirstParagraph"/>
      </w:pPr>
      <w:r>
        <w:rPr>
          <w:iCs/>
          <w:i/>
        </w:rPr>
        <w:t xml:space="preserve">(Running head left:</w:t>
      </w:r>
      <w:r>
        <w:rPr>
          <w:iCs/>
          <w:i/>
        </w:rPr>
        <w:t xml:space="preserve"> </w:t>
      </w:r>
      <w:r>
        <w:rPr>
          <w:iCs/>
          <w:i/>
        </w:rPr>
        <w:t xml:space="preserve">“</w:t>
      </w:r>
      <w:r>
        <w:rPr>
          <w:iCs/>
          <w:i/>
        </w:rPr>
        <w:t xml:space="preserve">Aṣṭaka 1, Adhyāya 5, Varga 28</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व्याकरणप्रक्रिया ॥ — Vyākaraṇa-prakriyā (Rik 79.7)</w:t>
      </w:r>
      <w:r>
        <w:t xml:space="preserve"> </w:t>
      </w:r>
      <w:r>
        <w:rPr>
          <w:iCs/>
          <w:i/>
        </w:rPr>
        <w:t xml:space="preserve">(grammar page, noted briefly)</w:t>
      </w:r>
    </w:p>
    <w:p>
      <w:pPr>
        <w:numPr>
          <w:ilvl w:val="0"/>
          <w:numId w:val="1260"/>
        </w:numPr>
        <w:pStyle w:val="Compact"/>
      </w:pPr>
      <w:r>
        <w:rPr>
          <w:bCs/>
          <w:b/>
        </w:rPr>
        <w:t xml:space="preserve">अव</w:t>
      </w:r>
      <w:r>
        <w:t xml:space="preserve"> </w:t>
      </w:r>
      <w:r>
        <w:t xml:space="preserve">— the root</w:t>
      </w:r>
      <w:r>
        <w:t xml:space="preserve"> </w:t>
      </w:r>
      <w:r>
        <w:rPr>
          <w:iCs/>
          <w:i/>
        </w:rPr>
        <w:t xml:space="preserve">ava rakṣaṇe</w:t>
      </w:r>
      <w:r>
        <w:t xml:space="preserve"> </w:t>
      </w:r>
      <w:r>
        <w:t xml:space="preserve">(अव रक्षणे);</w:t>
      </w:r>
      <w:r>
        <w:t xml:space="preserve"> </w:t>
      </w:r>
      <w:r>
        <w:rPr>
          <w:iCs/>
          <w:i/>
        </w:rPr>
        <w:t xml:space="preserve">loṭ</w:t>
      </w:r>
      <w:r>
        <w:t xml:space="preserve">, second person singular; being at the beginning of the pāda there is no nighāta;</w:t>
      </w:r>
      <w:r>
        <w:t xml:space="preserve"> </w:t>
      </w:r>
      <w:r>
        <w:rPr>
          <w:iCs/>
          <w:i/>
        </w:rPr>
        <w:t xml:space="preserve">śap</w:t>
      </w:r>
      <w:r>
        <w:t xml:space="preserve"> </w:t>
      </w:r>
      <w:r>
        <w:t xml:space="preserve">being</w:t>
      </w:r>
      <w:r>
        <w:t xml:space="preserve"> </w:t>
      </w:r>
      <w:r>
        <w:rPr>
          <w:iCs/>
          <w:i/>
        </w:rPr>
        <w:t xml:space="preserve">p</w:t>
      </w:r>
      <w:r>
        <w:t xml:space="preserve">-marked is anudātta, so the root’s accent remains; since the root is of two syllables, by</w:t>
      </w:r>
      <w:r>
        <w:t xml:space="preserve"> </w:t>
      </w:r>
      <w:r>
        <w:t xml:space="preserve">“</w:t>
      </w:r>
      <w:r>
        <w:t xml:space="preserve">dvyaco ’tastiṅaḥ</w:t>
      </w:r>
      <w:r>
        <w:t xml:space="preserve">”</w:t>
      </w:r>
      <w:r>
        <w:t xml:space="preserve"> </w:t>
      </w:r>
      <w:r>
        <w:t xml:space="preserve">(द्व्यचोऽतस्तिङः, Pā. Sū. 6-3-135) the lengthening in the Saṃhitā (</w:t>
      </w:r>
      <w:r>
        <w:rPr>
          <w:iCs/>
          <w:i/>
        </w:rPr>
        <w:t xml:space="preserve">avā</w:t>
      </w:r>
      <w:r>
        <w:t xml:space="preserve">).</w:t>
      </w:r>
    </w:p>
    <w:p>
      <w:pPr>
        <w:numPr>
          <w:ilvl w:val="0"/>
          <w:numId w:val="1260"/>
        </w:numPr>
        <w:pStyle w:val="Compact"/>
      </w:pPr>
      <w:r>
        <w:rPr>
          <w:bCs/>
          <w:b/>
        </w:rPr>
        <w:t xml:space="preserve">ऊतिभिः</w:t>
      </w:r>
      <w:r>
        <w:t xml:space="preserve"> </w:t>
      </w:r>
      <w:r>
        <w:t xml:space="preserve">—</w:t>
      </w:r>
      <w:r>
        <w:t xml:space="preserve"> </w:t>
      </w:r>
      <w:r>
        <w:rPr>
          <w:iCs/>
          <w:i/>
        </w:rPr>
        <w:t xml:space="preserve">ūti</w:t>
      </w:r>
      <w:r>
        <w:t xml:space="preserve"> </w:t>
      </w:r>
      <w:r>
        <w:t xml:space="preserve">is formed as</w:t>
      </w:r>
      <w:r>
        <w:t xml:space="preserve"> </w:t>
      </w:r>
      <w:r>
        <w:rPr>
          <w:iCs/>
          <w:i/>
        </w:rPr>
        <w:t xml:space="preserve">ūtiyūtijūti…</w:t>
      </w:r>
      <w:r>
        <w:t xml:space="preserve"> </w:t>
      </w:r>
      <w:r>
        <w:t xml:space="preserve">(ऊतियूतिजूति…, Pā. Sū. 3-3-97) — a</w:t>
      </w:r>
      <w:r>
        <w:t xml:space="preserve"> </w:t>
      </w:r>
      <w:r>
        <w:rPr>
          <w:iCs/>
          <w:i/>
        </w:rPr>
        <w:t xml:space="preserve">nipātana</w:t>
      </w:r>
      <w:r>
        <w:t xml:space="preserve"> </w:t>
      </w:r>
      <w:r>
        <w:t xml:space="preserve">form; third-case plural.</w:t>
      </w:r>
    </w:p>
    <w:p>
      <w:pPr>
        <w:numPr>
          <w:ilvl w:val="0"/>
          <w:numId w:val="1260"/>
        </w:numPr>
        <w:pStyle w:val="Compact"/>
      </w:pPr>
      <w:r>
        <w:rPr>
          <w:bCs/>
          <w:b/>
        </w:rPr>
        <w:t xml:space="preserve">वन्द्य</w:t>
      </w:r>
      <w:r>
        <w:t xml:space="preserve"> </w:t>
      </w:r>
      <w:r>
        <w:t xml:space="preserve">— the root</w:t>
      </w:r>
      <w:r>
        <w:t xml:space="preserve"> </w:t>
      </w:r>
      <w:r>
        <w:rPr>
          <w:iCs/>
          <w:i/>
        </w:rPr>
        <w:t xml:space="preserve">vadi abhivādanastutyoḥ</w:t>
      </w:r>
      <w:r>
        <w:t xml:space="preserve"> </w:t>
      </w:r>
      <w:r>
        <w:t xml:space="preserve">(वदि अभिवादनस्तुत्योः);</w:t>
      </w:r>
      <w:r>
        <w:t xml:space="preserve"> </w:t>
      </w:r>
      <w:r>
        <w:rPr>
          <w:iCs/>
          <w:i/>
        </w:rPr>
        <w:t xml:space="preserve">vanditum yogyaḥ</w:t>
      </w:r>
      <w:r>
        <w:t xml:space="preserve"> </w:t>
      </w:r>
      <w:r>
        <w:t xml:space="preserve">=</w:t>
      </w:r>
      <w:r>
        <w:t xml:space="preserve"> </w:t>
      </w:r>
      <w:r>
        <w:rPr>
          <w:iCs/>
          <w:i/>
        </w:rPr>
        <w:t xml:space="preserve">vandyaḥ</w:t>
      </w:r>
      <w:r>
        <w:t xml:space="preserve">; the affix</w:t>
      </w:r>
      <w:r>
        <w:t xml:space="preserve"> </w:t>
      </w:r>
      <w:r>
        <w:rPr>
          <w:iCs/>
          <w:i/>
        </w:rPr>
        <w:t xml:space="preserve">yat</w:t>
      </w:r>
      <w:r>
        <w:t xml:space="preserve">; in the vocative the form</w:t>
      </w:r>
      <w:r>
        <w:t xml:space="preserve"> </w:t>
      </w:r>
      <w:r>
        <w:rPr>
          <w:iCs/>
          <w:i/>
        </w:rPr>
        <w:t xml:space="preserve">vandya</w:t>
      </w:r>
      <w:r>
        <w:t xml:space="preserve">; by</w:t>
      </w:r>
      <w:r>
        <w:t xml:space="preserve"> </w:t>
      </w:r>
      <w:r>
        <w:t xml:space="preserve">“</w:t>
      </w:r>
      <w:r>
        <w:t xml:space="preserve">āmantritasya ca</w:t>
      </w:r>
      <w:r>
        <w:t xml:space="preserve">”</w:t>
      </w:r>
      <w:r>
        <w:t xml:space="preserve"> </w:t>
      </w:r>
      <w:r>
        <w:t xml:space="preserve">(Pā. Sū. 8-1-19) nighāta accent. ||7||</w:t>
      </w:r>
    </w:p>
    <w:p>
      <w:pPr>
        <w:pStyle w:val="FirstParagraph"/>
      </w:pPr>
      <w:r>
        <w:rPr>
          <w:iCs/>
          <w:i/>
        </w:rPr>
        <w:t xml:space="preserve">Grammar page, noted briefly; sūtra numerals tentative [?].</w:t>
      </w:r>
    </w:p>
    <w:p>
      <w:pPr>
        <w:pStyle w:val="BodyText"/>
      </w:pPr>
      <w:r>
        <w:rPr>
          <w:bCs/>
          <w:b/>
        </w:rPr>
        <w:t xml:space="preserve">॥ संहिताखण्डः ॥ — Saṃhitā text of Rik 79.8</w:t>
      </w:r>
    </w:p>
    <w:p>
      <w:pPr>
        <w:pStyle w:val="BodyText"/>
      </w:pPr>
      <w:r>
        <w:rPr>
          <w:iCs/>
          <w:i/>
        </w:rPr>
        <w:t xml:space="preserve">(Accents as printed, 300 dpi; underline positions doubtful: [accent ?].)</w:t>
      </w:r>
    </w:p>
    <w:p>
      <w:pPr>
        <w:pStyle w:val="BlockText"/>
      </w:pPr>
      <w:r>
        <w:t xml:space="preserve">आ नो॑ अग्ने र॒यिं भ॑र सत्रा॒साहं॒ वरे॑ण्यम् ।</w:t>
      </w:r>
      <w:r>
        <w:t xml:space="preserve"> </w:t>
      </w:r>
      <w:r>
        <w:t xml:space="preserve">विश्वा॑सु पृ॒त्सु दु॒ष्ट॑रम् ॥ ८ ॥</w:t>
      </w:r>
    </w:p>
    <w:p>
      <w:pPr>
        <w:pStyle w:val="FirstParagraph"/>
      </w:pPr>
      <w:r>
        <w:rPr>
          <w:iCs/>
          <w:i/>
        </w:rPr>
        <w:t xml:space="preserve">ā no agne rayiṃ bhara satrāsāhaṃ vareṇyam |</w:t>
      </w:r>
      <w:r>
        <w:rPr>
          <w:iCs/>
          <w:i/>
        </w:rPr>
        <w:t xml:space="preserve"> </w:t>
      </w:r>
      <w:r>
        <w:rPr>
          <w:iCs/>
          <w:i/>
        </w:rPr>
        <w:t xml:space="preserve">viśvāsu pṛtsu dustaram ||8||</w:t>
      </w:r>
    </w:p>
    <w:p>
      <w:pPr>
        <w:pStyle w:val="BodyText"/>
      </w:pPr>
      <w:r>
        <w:rPr>
          <w:bCs/>
          <w:b/>
        </w:rPr>
        <w:t xml:space="preserve">॥ पदपाठः ॥ — Pada-pāṭha</w:t>
      </w:r>
    </w:p>
    <w:p>
      <w:pPr>
        <w:pStyle w:val="BlockText"/>
      </w:pPr>
      <w:r>
        <w:t xml:space="preserve">आ । नः । अग्ने । रयिम् । भर । सत्रासहम् । वरेण्यम् ।</w:t>
      </w:r>
      <w:r>
        <w:t xml:space="preserve"> </w:t>
      </w:r>
      <w:r>
        <w:t xml:space="preserve">विश्वासु । पृत्ऽसु । दुस्तरम् ॥ ८ ॥</w:t>
      </w:r>
    </w:p>
    <w:p>
      <w:pPr>
        <w:pStyle w:val="FirstParagraph"/>
      </w:pPr>
      <w:r>
        <w:rPr>
          <w:iCs/>
          <w:i/>
        </w:rPr>
        <w:t xml:space="preserve">ā | naḥ | agne | rayim | bhara | satrā-saham | vareṇyam | viśvāsu | pṛt-su | dustaram ||8||</w:t>
      </w:r>
    </w:p>
    <w:bookmarkEnd w:id="653"/>
    <w:bookmarkStart w:id="654" w:name="page-550-pdf-568"/>
    <w:p>
      <w:pPr>
        <w:pStyle w:val="Heading3"/>
      </w:pPr>
      <w:r>
        <w:t xml:space="preserve">Page 550 (PDF 568)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bCs/>
          <w:b/>
        </w:rPr>
        <w:t xml:space="preserve">॥ सायणभाष्यम् ॥ — Sāyaṇa’s bhāṣya of Rik 79.8</w:t>
      </w:r>
      <w:r>
        <w:t xml:space="preserve"> </w:t>
      </w:r>
      <w:r>
        <w:rPr>
          <w:iCs/>
          <w:i/>
        </w:rPr>
        <w:t xml:space="preserve">(Sanskrit in Kannada script; doubtful places [?])</w:t>
      </w:r>
    </w:p>
    <w:p>
      <w:pPr>
        <w:pStyle w:val="BlockText"/>
      </w:pPr>
      <w:r>
        <w:t xml:space="preserve">हे अग्ने रयिं धनं नोऽस्मभ्यमा भर । प्रयच्छ । कीदृशम् । सत्रासाहं सत्रा सह युगपदेव दारिद्र्यस्य नाशकं वरेण्यं सर्वैर्वरणीयं विश्वासु पृत्सु सर्वेषु सङ्ग्रामेषु दुस्तरं शत्रुभिस्तरीतुमशक्यम् ॥ सत्रासाहम् । छन्दसि सह इति ण्विः [?] । वरेण्यम् । वृञ् एण्यः । पृत्सु । पदादिषु मांस्पृत्स्नूनामुपसंख्यानमिति पृतनाशब्दस्य पृद्भावः । सावेकाच इति विभक्तेरुदात्तत्वम् ॥</w:t>
      </w:r>
    </w:p>
    <w:p>
      <w:pPr>
        <w:pStyle w:val="FirstParagraph"/>
      </w:pPr>
      <w:r>
        <w:rPr>
          <w:iCs/>
          <w:i/>
        </w:rPr>
        <w:t xml:space="preserve">he agne rayiṃ dhanaṃ no ’smabhyam ā bhara | prayaccha | kīdṛśam | satrāsāhaṃ satrā saha yugapad eva dāridryasya nāśakaṃ vareṇyaṃ sarvair varaṇīyaṃ viśvāsu pṛtsu sarveṣu saṅgrāmeṣu dustaraṃ śatrubhis tarītum aśakyam || satrāsāham | chandasi saha iti ṇviḥ [?] | vareṇyam | vṛñ eṇyaḥ | pṛtsu | padādiṣu māṃspṛtsnūnām upasaṅkhyānam iti pṛtanāśabdasya pṛdbhāvaḥ | sāvekāca iti vibhakter udāttatvam ||</w:t>
      </w:r>
    </w:p>
    <w:p>
      <w:pPr>
        <w:pStyle w:val="BodyText"/>
      </w:pPr>
      <w:r>
        <w:rPr>
          <w:iCs/>
          <w:i/>
        </w:rPr>
        <w:t xml:space="preserve">Sense:</w:t>
      </w:r>
      <w:r>
        <w:t xml:space="preserve"> </w:t>
      </w:r>
      <w:r>
        <w:t xml:space="preserve">“</w:t>
      </w:r>
      <w:r>
        <w:t xml:space="preserve">O Agni, bring (</w:t>
      </w:r>
      <w:r>
        <w:rPr>
          <w:iCs/>
          <w:i/>
        </w:rPr>
        <w:t xml:space="preserve">ā bhara</w:t>
      </w:r>
      <w:r>
        <w:t xml:space="preserve"> </w:t>
      </w:r>
      <w:r>
        <w:t xml:space="preserve">=</w:t>
      </w:r>
      <w:r>
        <w:t xml:space="preserve"> </w:t>
      </w:r>
      <w:r>
        <w:rPr>
          <w:iCs/>
          <w:i/>
        </w:rPr>
        <w:t xml:space="preserve">prayaccha</w:t>
      </w:r>
      <w:r>
        <w:t xml:space="preserve">, give) wealth (</w:t>
      </w:r>
      <w:r>
        <w:rPr>
          <w:iCs/>
          <w:i/>
        </w:rPr>
        <w:t xml:space="preserve">rayim</w:t>
      </w:r>
      <w:r>
        <w:t xml:space="preserve">) to us. Of what kind?</w:t>
      </w:r>
      <w:r>
        <w:t xml:space="preserve"> </w:t>
      </w:r>
      <w:r>
        <w:rPr>
          <w:iCs/>
          <w:i/>
        </w:rPr>
        <w:t xml:space="preserve">Satrāsāham</w:t>
      </w:r>
      <w:r>
        <w:t xml:space="preserve"> </w:t>
      </w:r>
      <w:r>
        <w:t xml:space="preserve">—</w:t>
      </w:r>
      <w:r>
        <w:t xml:space="preserve"> </w:t>
      </w:r>
      <w:r>
        <w:rPr>
          <w:iCs/>
          <w:i/>
        </w:rPr>
        <w:t xml:space="preserve">satrā</w:t>
      </w:r>
      <w:r>
        <w:t xml:space="preserve"> </w:t>
      </w:r>
      <w:r>
        <w:t xml:space="preserve">together (</w:t>
      </w:r>
      <w:r>
        <w:rPr>
          <w:iCs/>
          <w:i/>
        </w:rPr>
        <w:t xml:space="preserve">saha</w:t>
      </w:r>
      <w:r>
        <w:t xml:space="preserve">), at once, the destroyer of poverty;</w:t>
      </w:r>
      <w:r>
        <w:t xml:space="preserve"> </w:t>
      </w:r>
      <w:r>
        <w:rPr>
          <w:iCs/>
          <w:i/>
        </w:rPr>
        <w:t xml:space="preserve">vareṇyam</w:t>
      </w:r>
      <w:r>
        <w:t xml:space="preserve"> </w:t>
      </w:r>
      <w:r>
        <w:t xml:space="preserve">— to be chosen by all;</w:t>
      </w:r>
      <w:r>
        <w:t xml:space="preserve"> </w:t>
      </w:r>
      <w:r>
        <w:rPr>
          <w:iCs/>
          <w:i/>
        </w:rPr>
        <w:t xml:space="preserve">viśvāsu pṛtsu</w:t>
      </w:r>
      <w:r>
        <w:t xml:space="preserve"> </w:t>
      </w:r>
      <w:r>
        <w:t xml:space="preserve">— in all battles,</w:t>
      </w:r>
      <w:r>
        <w:t xml:space="preserve"> </w:t>
      </w:r>
      <w:r>
        <w:rPr>
          <w:iCs/>
          <w:i/>
        </w:rPr>
        <w:t xml:space="preserve">dustaram</w:t>
      </w:r>
      <w:r>
        <w:t xml:space="preserve"> </w:t>
      </w:r>
      <w:r>
        <w:t xml:space="preserve">— not to be crossed (overcome) by enemies.</w:t>
      </w:r>
      <w:r>
        <w:t xml:space="preserve">”</w:t>
      </w:r>
      <w:r>
        <w:t xml:space="preserve"> </w:t>
      </w:r>
      <w:r>
        <w:rPr>
          <w:iCs/>
          <w:i/>
        </w:rPr>
        <w:t xml:space="preserve">The grammatical tail:</w:t>
      </w:r>
      <w:r>
        <w:t xml:space="preserve"> </w:t>
      </w:r>
      <w:r>
        <w:rPr>
          <w:iCs/>
          <w:i/>
        </w:rPr>
        <w:t xml:space="preserve">satrāsāham</w:t>
      </w:r>
      <w:r>
        <w:t xml:space="preserve"> </w:t>
      </w:r>
      <w:r>
        <w:t xml:space="preserve">— by</w:t>
      </w:r>
      <w:r>
        <w:t xml:space="preserve"> </w:t>
      </w:r>
      <w:r>
        <w:t xml:space="preserve">“</w:t>
      </w:r>
      <w:r>
        <w:t xml:space="preserve">chandasi sahaḥ</w:t>
      </w:r>
      <w:r>
        <w:t xml:space="preserve">”</w:t>
      </w:r>
      <w:r>
        <w:t xml:space="preserve"> </w:t>
      </w:r>
      <w:r>
        <w:t xml:space="preserve">the affix</w:t>
      </w:r>
      <w:r>
        <w:t xml:space="preserve"> </w:t>
      </w:r>
      <w:r>
        <w:rPr>
          <w:iCs/>
          <w:i/>
        </w:rPr>
        <w:t xml:space="preserve">ṇvi</w:t>
      </w:r>
      <w:r>
        <w:t xml:space="preserve"> </w:t>
      </w:r>
      <w:r>
        <w:t xml:space="preserve">[?];</w:t>
      </w:r>
      <w:r>
        <w:t xml:space="preserve"> </w:t>
      </w:r>
      <w:r>
        <w:rPr>
          <w:iCs/>
          <w:i/>
        </w:rPr>
        <w:t xml:space="preserve">vareṇyam</w:t>
      </w:r>
      <w:r>
        <w:t xml:space="preserve"> </w:t>
      </w:r>
      <w:r>
        <w:t xml:space="preserve">— the root</w:t>
      </w:r>
      <w:r>
        <w:t xml:space="preserve"> </w:t>
      </w:r>
      <w:r>
        <w:rPr>
          <w:iCs/>
          <w:i/>
        </w:rPr>
        <w:t xml:space="preserve">vṛñ</w:t>
      </w:r>
      <w:r>
        <w:t xml:space="preserve"> </w:t>
      </w:r>
      <w:r>
        <w:t xml:space="preserve">(to choose) with the affix</w:t>
      </w:r>
      <w:r>
        <w:t xml:space="preserve"> </w:t>
      </w:r>
      <w:r>
        <w:rPr>
          <w:iCs/>
          <w:i/>
        </w:rPr>
        <w:t xml:space="preserve">enya</w:t>
      </w:r>
      <w:r>
        <w:t xml:space="preserve">;</w:t>
      </w:r>
      <w:r>
        <w:t xml:space="preserve"> </w:t>
      </w:r>
      <w:r>
        <w:rPr>
          <w:iCs/>
          <w:i/>
        </w:rPr>
        <w:t xml:space="preserve">pṛtsu</w:t>
      </w:r>
      <w:r>
        <w:t xml:space="preserve"> </w:t>
      </w:r>
      <w:r>
        <w:t xml:space="preserve">— by the supplementary statement</w:t>
      </w:r>
      <w:r>
        <w:t xml:space="preserve"> </w:t>
      </w:r>
      <w:r>
        <w:t xml:space="preserve">“</w:t>
      </w:r>
      <w:r>
        <w:t xml:space="preserve">padādiṣu māṃspṛtsnūnām</w:t>
      </w:r>
      <w:r>
        <w:t xml:space="preserve">”</w:t>
      </w:r>
      <w:r>
        <w:t xml:space="preserve"> </w:t>
      </w:r>
      <w:r>
        <w:t xml:space="preserve">(</w:t>
      </w:r>
      <w:r>
        <w:rPr>
          <w:iCs/>
          <w:i/>
        </w:rPr>
        <w:t xml:space="preserve">pṛtanā</w:t>
      </w:r>
      <w:r>
        <w:t xml:space="preserve"> </w:t>
      </w:r>
      <w:r>
        <w:t xml:space="preserve">→</w:t>
      </w:r>
      <w:r>
        <w:t xml:space="preserve"> </w:t>
      </w:r>
      <w:r>
        <w:rPr>
          <w:iCs/>
          <w:i/>
        </w:rPr>
        <w:t xml:space="preserve">pṛt</w:t>
      </w:r>
      <w:r>
        <w:t xml:space="preserve">) the word</w:t>
      </w:r>
      <w:r>
        <w:t xml:space="preserve"> </w:t>
      </w:r>
      <w:r>
        <w:rPr>
          <w:iCs/>
          <w:i/>
        </w:rPr>
        <w:t xml:space="preserve">pṛtanā</w:t>
      </w:r>
      <w:r>
        <w:t xml:space="preserve"> </w:t>
      </w:r>
      <w:r>
        <w:t xml:space="preserve">is replaced by</w:t>
      </w:r>
      <w:r>
        <w:t xml:space="preserve"> </w:t>
      </w:r>
      <w:r>
        <w:rPr>
          <w:iCs/>
          <w:i/>
        </w:rPr>
        <w:t xml:space="preserve">pṛt</w:t>
      </w:r>
      <w:r>
        <w:t xml:space="preserve">; by</w:t>
      </w:r>
      <w:r>
        <w:t xml:space="preserve"> </w:t>
      </w:r>
      <w:r>
        <w:t xml:space="preserve">“</w:t>
      </w:r>
      <w:r>
        <w:t xml:space="preserve">sāvekācaḥ…</w:t>
      </w:r>
      <w:r>
        <w:t xml:space="preserve">”</w:t>
      </w:r>
      <w:r>
        <w:t xml:space="preserve"> </w:t>
      </w:r>
      <w:r>
        <w:t xml:space="preserve">the case-ending takes the udātta.</w:t>
      </w:r>
    </w:p>
    <w:p>
      <w:pPr>
        <w:pStyle w:val="BodyText"/>
      </w:pPr>
      <w:r>
        <w:rPr>
          <w:bCs/>
          <w:b/>
        </w:rPr>
        <w:t xml:space="preserve">॥ प्रतिपदार्थः ॥ — Pratipadārtha of Rik 79.8</w:t>
      </w:r>
      <w:r>
        <w:t xml:space="preserve"> </w:t>
      </w:r>
      <w:r>
        <w:rPr>
          <w:iCs/>
          <w:i/>
        </w:rPr>
        <w:t xml:space="preserve">(Kannada)</w:t>
      </w:r>
    </w:p>
    <w:p>
      <w:pPr>
        <w:numPr>
          <w:ilvl w:val="0"/>
          <w:numId w:val="1261"/>
        </w:numPr>
        <w:pStyle w:val="Compact"/>
      </w:pPr>
      <w:r>
        <w:rPr>
          <w:bCs/>
          <w:b/>
        </w:rPr>
        <w:t xml:space="preserve">अग्ने</w:t>
      </w:r>
      <w:r>
        <w:t xml:space="preserve"> </w:t>
      </w:r>
      <w:r>
        <w:t xml:space="preserve">—</w:t>
      </w:r>
      <w:r>
        <w:t xml:space="preserve"> </w:t>
      </w:r>
      <w:r>
        <w:t xml:space="preserve">“</w:t>
      </w:r>
      <w:r>
        <w:t xml:space="preserve">O Agni!</w:t>
      </w:r>
      <w:r>
        <w:t xml:space="preserve">”</w:t>
      </w:r>
    </w:p>
    <w:p>
      <w:pPr>
        <w:numPr>
          <w:ilvl w:val="0"/>
          <w:numId w:val="1261"/>
        </w:numPr>
        <w:pStyle w:val="Compact"/>
      </w:pPr>
      <w:r>
        <w:rPr>
          <w:bCs/>
          <w:b/>
        </w:rPr>
        <w:t xml:space="preserve">सत्रासाहम्</w:t>
      </w:r>
      <w:r>
        <w:t xml:space="preserve"> </w:t>
      </w:r>
      <w:r>
        <w:t xml:space="preserve">—</w:t>
      </w:r>
      <w:r>
        <w:t xml:space="preserve"> </w:t>
      </w:r>
      <w:r>
        <w:t xml:space="preserve">“</w:t>
      </w:r>
      <w:r>
        <w:t xml:space="preserve">that which destroys poverty in a single moment</w:t>
      </w:r>
      <w:r>
        <w:t xml:space="preserve">”</w:t>
      </w:r>
    </w:p>
    <w:p>
      <w:pPr>
        <w:numPr>
          <w:ilvl w:val="0"/>
          <w:numId w:val="1261"/>
        </w:numPr>
        <w:pStyle w:val="Compact"/>
      </w:pPr>
      <w:r>
        <w:rPr>
          <w:bCs/>
          <w:b/>
        </w:rPr>
        <w:t xml:space="preserve">वरेण्यम्</w:t>
      </w:r>
      <w:r>
        <w:t xml:space="preserve"> </w:t>
      </w:r>
      <w:r>
        <w:t xml:space="preserve">—</w:t>
      </w:r>
      <w:r>
        <w:t xml:space="preserve"> </w:t>
      </w:r>
      <w:r>
        <w:t xml:space="preserve">“</w:t>
      </w:r>
      <w:r>
        <w:t xml:space="preserve">(that is) wished for (by all)</w:t>
      </w:r>
      <w:r>
        <w:t xml:space="preserve">”</w:t>
      </w:r>
    </w:p>
    <w:p>
      <w:pPr>
        <w:numPr>
          <w:ilvl w:val="0"/>
          <w:numId w:val="1261"/>
        </w:numPr>
        <w:pStyle w:val="Compact"/>
      </w:pPr>
      <w:r>
        <w:rPr>
          <w:bCs/>
          <w:b/>
        </w:rPr>
        <w:t xml:space="preserve">विश्वासु पृत्सु</w:t>
      </w:r>
      <w:r>
        <w:t xml:space="preserve"> </w:t>
      </w:r>
      <w:r>
        <w:t xml:space="preserve">—</w:t>
      </w:r>
      <w:r>
        <w:t xml:space="preserve"> </w:t>
      </w:r>
      <w:r>
        <w:t xml:space="preserve">“</w:t>
      </w:r>
      <w:r>
        <w:t xml:space="preserve">in all battles</w:t>
      </w:r>
      <w:r>
        <w:t xml:space="preserve">”</w:t>
      </w:r>
    </w:p>
    <w:p>
      <w:pPr>
        <w:numPr>
          <w:ilvl w:val="0"/>
          <w:numId w:val="1261"/>
        </w:numPr>
        <w:pStyle w:val="Compact"/>
      </w:pPr>
      <w:r>
        <w:rPr>
          <w:bCs/>
          <w:b/>
        </w:rPr>
        <w:t xml:space="preserve">दुस्तरम्</w:t>
      </w:r>
      <w:r>
        <w:t xml:space="preserve"> </w:t>
      </w:r>
      <w:r>
        <w:t xml:space="preserve">—</w:t>
      </w:r>
      <w:r>
        <w:t xml:space="preserve"> </w:t>
      </w:r>
      <w:r>
        <w:t xml:space="preserve">“</w:t>
      </w:r>
      <w:r>
        <w:t xml:space="preserve">(that) which is hard for enemies to obtain</w:t>
      </w:r>
      <w:r>
        <w:t xml:space="preserve">”</w:t>
      </w:r>
    </w:p>
    <w:p>
      <w:pPr>
        <w:numPr>
          <w:ilvl w:val="0"/>
          <w:numId w:val="1261"/>
        </w:numPr>
        <w:pStyle w:val="Compact"/>
      </w:pPr>
      <w:r>
        <w:rPr>
          <w:bCs/>
          <w:b/>
        </w:rPr>
        <w:t xml:space="preserve">रयिम्</w:t>
      </w:r>
      <w:r>
        <w:t xml:space="preserve"> </w:t>
      </w:r>
      <w:r>
        <w:t xml:space="preserve">—</w:t>
      </w:r>
      <w:r>
        <w:t xml:space="preserve"> </w:t>
      </w:r>
      <w:r>
        <w:t xml:space="preserve">“</w:t>
      </w:r>
      <w:r>
        <w:t xml:space="preserve">wealth</w:t>
      </w:r>
      <w:r>
        <w:t xml:space="preserve">”</w:t>
      </w:r>
    </w:p>
    <w:p>
      <w:pPr>
        <w:numPr>
          <w:ilvl w:val="0"/>
          <w:numId w:val="1261"/>
        </w:numPr>
        <w:pStyle w:val="Compact"/>
      </w:pPr>
      <w:r>
        <w:rPr>
          <w:bCs/>
          <w:b/>
        </w:rPr>
        <w:t xml:space="preserve">नः</w:t>
      </w:r>
      <w:r>
        <w:t xml:space="preserve"> </w:t>
      </w:r>
      <w:r>
        <w:t xml:space="preserve">—</w:t>
      </w:r>
      <w:r>
        <w:t xml:space="preserve"> </w:t>
      </w:r>
      <w:r>
        <w:t xml:space="preserve">“</w:t>
      </w:r>
      <w:r>
        <w:t xml:space="preserve">to us</w:t>
      </w:r>
      <w:r>
        <w:t xml:space="preserve">”</w:t>
      </w:r>
    </w:p>
    <w:p>
      <w:pPr>
        <w:numPr>
          <w:ilvl w:val="0"/>
          <w:numId w:val="1261"/>
        </w:numPr>
        <w:pStyle w:val="Compact"/>
      </w:pPr>
      <w:r>
        <w:rPr>
          <w:bCs/>
          <w:b/>
        </w:rPr>
        <w:t xml:space="preserve">आ भर</w:t>
      </w:r>
      <w:r>
        <w:t xml:space="preserve"> </w:t>
      </w:r>
      <w:r>
        <w:t xml:space="preserve">—</w:t>
      </w:r>
      <w:r>
        <w:t xml:space="preserve"> </w:t>
      </w:r>
      <w:r>
        <w:t xml:space="preserve">“</w:t>
      </w:r>
      <w:r>
        <w:t xml:space="preserve">bestow.</w:t>
      </w:r>
      <w:r>
        <w:t xml:space="preserve">”</w:t>
      </w:r>
    </w:p>
    <w:p>
      <w:pPr>
        <w:pStyle w:val="FirstParagraph"/>
      </w:pPr>
      <w:r>
        <w:rPr>
          <w:bCs/>
          <w:b/>
        </w:rPr>
        <w:t xml:space="preserve">॥ भावार्थः ॥ — Bhāvārtha of Rik 79.8</w:t>
      </w:r>
      <w:r>
        <w:t xml:space="preserve"> </w:t>
      </w:r>
      <w:r>
        <w:rPr>
          <w:iCs/>
          <w:i/>
        </w:rPr>
        <w:t xml:space="preserve">(Kannada)</w:t>
      </w:r>
    </w:p>
    <w:p>
      <w:pPr>
        <w:pStyle w:val="BodyText"/>
      </w:pPr>
      <w:r>
        <w:t xml:space="preserve">“</w:t>
      </w:r>
      <w:r>
        <w:t xml:space="preserve">O Agni, bestow on us wealth that destroys poverty in an instant, that is desired by all, and that in battles is quite impossible for enemies to withstand.</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Grant us, Agni, riches that dispel poverty, that are desirable (to all) and cannot be taken (from us) in all encounters (with our foes)</w:t>
      </w:r>
      <w:r>
        <w:t xml:space="preserve">”</w:t>
      </w:r>
      <w:r>
        <w:t xml:space="preserve"> </w:t>
      </w:r>
      <w:r>
        <w:t xml:space="preserve">— as printed (the print has no full stop).</w:t>
      </w:r>
    </w:p>
    <w:p>
      <w:pPr>
        <w:pStyle w:val="BodyText"/>
      </w:pPr>
      <w:r>
        <w:rPr>
          <w:bCs/>
          <w:b/>
        </w:rPr>
        <w:t xml:space="preserve">॥ विशेषविषयगळु ॥ — Special Topics (Rik 79.8)</w:t>
      </w:r>
    </w:p>
    <w:p>
      <w:pPr>
        <w:numPr>
          <w:ilvl w:val="0"/>
          <w:numId w:val="1262"/>
        </w:numPr>
        <w:pStyle w:val="Compact"/>
      </w:pPr>
      <w:r>
        <w:rPr>
          <w:bCs/>
          <w:b/>
        </w:rPr>
        <w:t xml:space="preserve">सत्रासाहम्</w:t>
      </w:r>
      <w:r>
        <w:t xml:space="preserve"> </w:t>
      </w:r>
      <w:r>
        <w:t xml:space="preserve">— “The word</w:t>
      </w:r>
      <w:r>
        <w:t xml:space="preserve"> </w:t>
      </w:r>
      <w:r>
        <w:rPr>
          <w:iCs/>
          <w:i/>
        </w:rPr>
        <w:t xml:space="preserve">satrā</w:t>
      </w:r>
      <w:r>
        <w:t xml:space="preserve"> </w:t>
      </w:r>
      <w:r>
        <w:t xml:space="preserve">occurs among the six names of truth (</w:t>
      </w:r>
      <w:r>
        <w:rPr>
          <w:iCs/>
          <w:i/>
        </w:rPr>
        <w:t xml:space="preserve">satya</w:t>
      </w:r>
      <w:r>
        <w:t xml:space="preserve">) beginning</w:t>
      </w:r>
      <w:r>
        <w:t xml:space="preserve"> </w:t>
      </w:r>
      <w:r>
        <w:rPr>
          <w:iCs/>
          <w:i/>
        </w:rPr>
        <w:t xml:space="preserve">bar, śrat</w:t>
      </w:r>
      <w:r>
        <w:t xml:space="preserve"> </w:t>
      </w:r>
      <w:r>
        <w:t xml:space="preserve">(बट् श्रत्); so Yāska says that</w:t>
      </w:r>
      <w:r>
        <w:t xml:space="preserve"> </w:t>
      </w:r>
      <w:r>
        <w:rPr>
          <w:iCs/>
          <w:i/>
        </w:rPr>
        <w:t xml:space="preserve">satrā</w:t>
      </w:r>
      <w:r>
        <w:t xml:space="preserve"> </w:t>
      </w:r>
      <w:r>
        <w:t xml:space="preserve">means</w:t>
      </w:r>
      <w:r>
        <w:t xml:space="preserve"> </w:t>
      </w:r>
      <w:r>
        <w:t xml:space="preserve">‘</w:t>
      </w:r>
      <w:r>
        <w:t xml:space="preserve">truly</w:t>
      </w:r>
      <w:r>
        <w:t xml:space="preserve">’</w:t>
      </w:r>
      <w:r>
        <w:t xml:space="preserve"> </w:t>
      </w:r>
      <w:r>
        <w:t xml:space="preserve">(Ni. [3-13?] [?]). But the bhāṣyakāra, in this Ṛk, has explained the word</w:t>
      </w:r>
      <w:r>
        <w:t xml:space="preserve"> </w:t>
      </w:r>
      <w:r>
        <w:rPr>
          <w:iCs/>
          <w:i/>
        </w:rPr>
        <w:t xml:space="preserve">satrā</w:t>
      </w:r>
      <w:r>
        <w:t xml:space="preserve"> </w:t>
      </w:r>
      <w:r>
        <w:t xml:space="preserve">as</w:t>
      </w:r>
      <w:r>
        <w:t xml:space="preserve"> </w:t>
      </w:r>
      <w:r>
        <w:t xml:space="preserve">‘</w:t>
      </w:r>
      <w:r>
        <w:rPr>
          <w:iCs/>
          <w:i/>
        </w:rPr>
        <w:t xml:space="preserve">yugapat</w:t>
      </w:r>
      <w:r>
        <w:t xml:space="preserve">,</w:t>
      </w:r>
      <w:r>
        <w:t xml:space="preserve"> </w:t>
      </w:r>
      <w:r>
        <w:rPr>
          <w:iCs/>
          <w:i/>
        </w:rPr>
        <w:t xml:space="preserve">at once</w:t>
      </w:r>
      <w:r>
        <w:t xml:space="preserve">, in a single moment</w:t>
      </w:r>
      <w:r>
        <w:t xml:space="preserve">’</w:t>
      </w:r>
      <w:r>
        <w:t xml:space="preserve">. Besides, since the word</w:t>
      </w:r>
      <w:r>
        <w:t xml:space="preserve"> </w:t>
      </w:r>
      <w:r>
        <w:rPr>
          <w:iCs/>
          <w:i/>
        </w:rPr>
        <w:t xml:space="preserve">asaham</w:t>
      </w:r>
      <w:r>
        <w:t xml:space="preserve"> </w:t>
      </w:r>
      <w:r>
        <w:t xml:space="preserve">is divided in the Pada, he has supplied the word</w:t>
      </w:r>
      <w:r>
        <w:t xml:space="preserve"> </w:t>
      </w:r>
      <w:r>
        <w:rPr>
          <w:iCs/>
          <w:i/>
        </w:rPr>
        <w:t xml:space="preserve">dāridrya</w:t>
      </w:r>
      <w:r>
        <w:t xml:space="preserve"> </w:t>
      </w:r>
      <w:r>
        <w:t xml:space="preserve">‘</w:t>
      </w:r>
      <w:r>
        <w:t xml:space="preserve">poverty</w:t>
      </w:r>
      <w:r>
        <w:t xml:space="preserve">’</w:t>
      </w:r>
      <w:r>
        <w:t xml:space="preserve"> </w:t>
      </w:r>
      <w:r>
        <w:t xml:space="preserve">and says</w:t>
      </w:r>
      <w:r>
        <w:t xml:space="preserve"> </w:t>
      </w:r>
      <w:r>
        <w:t xml:space="preserve">‘</w:t>
      </w:r>
      <w:r>
        <w:rPr>
          <w:iCs/>
          <w:i/>
        </w:rPr>
        <w:t xml:space="preserve">one who destroys poverty at once</w:t>
      </w:r>
      <w:r>
        <w:t xml:space="preserve">’</w:t>
      </w:r>
      <w:r>
        <w:t xml:space="preserve">. By Yāska’s explanation, too, if</w:t>
      </w:r>
      <w:r>
        <w:t xml:space="preserve"> </w:t>
      </w:r>
      <w:r>
        <w:rPr>
          <w:iCs/>
          <w:i/>
        </w:rPr>
        <w:t xml:space="preserve">satrā</w:t>
      </w:r>
      <w:r>
        <w:t xml:space="preserve"> </w:t>
      </w:r>
      <w:r>
        <w:t xml:space="preserve">is explained as</w:t>
      </w:r>
      <w:r>
        <w:t xml:space="preserve"> </w:t>
      </w:r>
      <w:r>
        <w:t xml:space="preserve">‘</w:t>
      </w:r>
      <w:r>
        <w:t xml:space="preserve">truly</w:t>
      </w:r>
      <w:r>
        <w:t xml:space="preserve">’</w:t>
      </w:r>
      <w:r>
        <w:t xml:space="preserve">, the sense</w:t>
      </w:r>
      <w:r>
        <w:t xml:space="preserve"> </w:t>
      </w:r>
      <w:r>
        <w:t xml:space="preserve">‘</w:t>
      </w:r>
      <w:r>
        <w:t xml:space="preserve">one who truly destroys poverty</w:t>
      </w:r>
      <w:r>
        <w:t xml:space="preserve">’</w:t>
      </w:r>
      <w:r>
        <w:t xml:space="preserve"> </w:t>
      </w:r>
      <w:r>
        <w:t xml:space="preserve">fits. This word, in the Ṛgveda, in —</w:t>
      </w:r>
    </w:p>
    <w:p>
      <w:pPr>
        <w:pStyle w:val="BlockText"/>
      </w:pPr>
      <w:r>
        <w:t xml:space="preserve">सत्रासाहं वरेण्यं सहोदां ससवांसं स्वरपश्च देवीः ।</w:t>
      </w:r>
    </w:p>
    <w:p>
      <w:pPr>
        <w:pStyle w:val="FirstParagraph"/>
      </w:pPr>
      <w:r>
        <w:rPr>
          <w:iCs/>
          <w:i/>
        </w:rPr>
        <w:t xml:space="preserve">satrāsāhaṃ vareṇyaṃ sahodāṃ sasavāṃsaṃ svar apaś ca devīḥ |</w:t>
      </w:r>
      <w:r>
        <w:t xml:space="preserve"> </w:t>
      </w:r>
      <w:r>
        <w:t xml:space="preserve">(Ṛk. Saṃ. 3-[34]-[8] [?]) —</w:t>
      </w:r>
      <w:r>
        <w:t xml:space="preserve"> </w:t>
      </w:r>
      <w:r>
        <w:rPr>
          <w:iCs/>
          <w:i/>
        </w:rPr>
        <w:t xml:space="preserve">Gloss, mine and tentative:</w:t>
      </w:r>
      <w:r>
        <w:t xml:space="preserve"> </w:t>
      </w:r>
      <w:r>
        <w:t xml:space="preserve">“</w:t>
      </w:r>
      <w:r>
        <w:t xml:space="preserve">The all-conquering, choice-worthy, giver of strength, the winner of the light and the divine waters.</w:t>
      </w:r>
      <w:r>
        <w:t xml:space="preserve">”</w:t>
      </w:r>
    </w:p>
    <w:bookmarkEnd w:id="654"/>
    <w:bookmarkStart w:id="655" w:name="page-551-pdf-569"/>
    <w:p>
      <w:pPr>
        <w:pStyle w:val="Heading3"/>
      </w:pPr>
      <w:r>
        <w:t xml:space="preserve">Page 551 (PDF 569)</w:t>
      </w:r>
    </w:p>
    <w:p>
      <w:pPr>
        <w:pStyle w:val="FirstParagraph"/>
      </w:pPr>
      <w:r>
        <w:rPr>
          <w:iCs/>
          <w:i/>
        </w:rPr>
        <w:t xml:space="preserve">(Running head left:</w:t>
      </w:r>
      <w:r>
        <w:rPr>
          <w:iCs/>
          <w:i/>
        </w:rPr>
        <w:t xml:space="preserve"> </w:t>
      </w:r>
      <w:r>
        <w:rPr>
          <w:iCs/>
          <w:i/>
        </w:rPr>
        <w:t xml:space="preserve">“</w:t>
      </w:r>
      <w:r>
        <w:rPr>
          <w:iCs/>
          <w:i/>
        </w:rPr>
        <w:t xml:space="preserve">Aṣṭaka 1, Adhyāya 5, Varga 28</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79.8, continued from p. 550:</w:t>
      </w:r>
    </w:p>
    <w:p>
      <w:pPr>
        <w:pStyle w:val="BlockText"/>
      </w:pPr>
      <w:r>
        <w:t xml:space="preserve">विवस्वतः सदन आ हि पिप्रिये सत्रासाहमभिमातिहनं स्तुहि ।</w:t>
      </w:r>
    </w:p>
    <w:p>
      <w:pPr>
        <w:pStyle w:val="FirstParagraph"/>
      </w:pPr>
      <w:r>
        <w:rPr>
          <w:iCs/>
          <w:i/>
        </w:rPr>
        <w:t xml:space="preserve">vivasvataḥ sadana ā hi pipriye satrāsāham abhimātihanaṃ stuhi |</w:t>
      </w:r>
      <w:r>
        <w:t xml:space="preserve"> </w:t>
      </w:r>
      <w:r>
        <w:t xml:space="preserve">(Ṛk. Saṃ. 3-51-3) —</w:t>
      </w:r>
      <w:r>
        <w:t xml:space="preserve"> </w:t>
      </w:r>
      <w:r>
        <w:rPr>
          <w:iCs/>
          <w:i/>
        </w:rPr>
        <w:t xml:space="preserve">Gloss, mine and tentative:</w:t>
      </w:r>
      <w:r>
        <w:t xml:space="preserve"> </w:t>
      </w:r>
      <w:r>
        <w:t xml:space="preserve">“</w:t>
      </w:r>
      <w:r>
        <w:t xml:space="preserve">In the abode of Vivasvat he was delighted; praise him, the all-conquering, the slayer of the hostile.</w:t>
      </w:r>
      <w:r>
        <w:t xml:space="preserve">”</w:t>
      </w:r>
    </w:p>
    <w:p>
      <w:pPr>
        <w:pStyle w:val="BlockText"/>
      </w:pPr>
      <w:r>
        <w:t xml:space="preserve">त्वमु वः सत्रासाहं विश्वासु गीर्ष्वायतम् ।</w:t>
      </w:r>
    </w:p>
    <w:p>
      <w:pPr>
        <w:pStyle w:val="FirstParagraph"/>
      </w:pPr>
      <w:r>
        <w:rPr>
          <w:iCs/>
          <w:i/>
        </w:rPr>
        <w:t xml:space="preserve">tvam u vaḥ satrāsāhaṃ viśvāsu gīrṣv āyatam |</w:t>
      </w:r>
      <w:r>
        <w:t xml:space="preserve"> </w:t>
      </w:r>
      <w:r>
        <w:t xml:space="preserve">(Ṛk. Saṃ. 8-[?]-[?] [?]) —</w:t>
      </w:r>
      <w:r>
        <w:t xml:space="preserve"> </w:t>
      </w:r>
      <w:r>
        <w:rPr>
          <w:iCs/>
          <w:i/>
        </w:rPr>
        <w:t xml:space="preserve">Gloss, mine and tentative:</w:t>
      </w:r>
      <w:r>
        <w:t xml:space="preserve"> </w:t>
      </w:r>
      <w:r>
        <w:t xml:space="preserve">“</w:t>
      </w:r>
      <w:r>
        <w:t xml:space="preserve">You (we praise), the all-conquering, ranged over all the songs of praise.</w:t>
      </w:r>
      <w:r>
        <w:t xml:space="preserve">”</w:t>
      </w:r>
      <w:r>
        <w:t xml:space="preserve"> </w:t>
      </w:r>
      <w:r>
        <w:rPr>
          <w:iCs/>
          <w:i/>
        </w:rPr>
        <w:t xml:space="preserve">(Sense uncertain to me.)</w:t>
      </w:r>
    </w:p>
    <w:p>
      <w:pPr>
        <w:pStyle w:val="BodyText"/>
      </w:pPr>
      <w:r>
        <w:t xml:space="preserve">— in these Ṛks (and also in Ṛk 2-21-2 the word</w:t>
      </w:r>
      <w:r>
        <w:t xml:space="preserve"> </w:t>
      </w:r>
      <w:r>
        <w:rPr>
          <w:iCs/>
          <w:i/>
        </w:rPr>
        <w:t xml:space="preserve">satrāsahaḥ</w:t>
      </w:r>
      <w:r>
        <w:t xml:space="preserve">, in Ṛk 2-21-3 the word</w:t>
      </w:r>
      <w:r>
        <w:t xml:space="preserve"> </w:t>
      </w:r>
      <w:r>
        <w:rPr>
          <w:iCs/>
          <w:i/>
        </w:rPr>
        <w:t xml:space="preserve">satrāsahe</w:t>
      </w:r>
      <w:r>
        <w:t xml:space="preserve">) this word is used; elsewhere it is not used. In explaining the first of the Ṛks cited above the bhāṣyakāra has given for the word</w:t>
      </w:r>
      <w:r>
        <w:t xml:space="preserve"> </w:t>
      </w:r>
      <w:r>
        <w:rPr>
          <w:iCs/>
          <w:i/>
        </w:rPr>
        <w:t xml:space="preserve">satrāsāham</w:t>
      </w:r>
      <w:r>
        <w:t xml:space="preserve"> </w:t>
      </w:r>
      <w:r>
        <w:t xml:space="preserve">the sense</w:t>
      </w:r>
      <w:r>
        <w:t xml:space="preserve"> </w:t>
      </w:r>
      <w:r>
        <w:rPr>
          <w:iCs/>
          <w:i/>
        </w:rPr>
        <w:t xml:space="preserve">vṛtrādiśatrūṇām abhibhavitāram</w:t>
      </w:r>
      <w:r>
        <w:t xml:space="preserve">,</w:t>
      </w:r>
      <w:r>
        <w:t xml:space="preserve"> </w:t>
      </w:r>
      <w:r>
        <w:t xml:space="preserve">‘</w:t>
      </w:r>
      <w:r>
        <w:t xml:space="preserve">the conqueror of enemies such as Vṛtra</w:t>
      </w:r>
      <w:r>
        <w:t xml:space="preserve">’</w:t>
      </w:r>
      <w:r>
        <w:t xml:space="preserve"> </w:t>
      </w:r>
      <w:r>
        <w:t xml:space="preserve">(a destroyer of enemies); and in explaining the word</w:t>
      </w:r>
      <w:r>
        <w:t xml:space="preserve"> </w:t>
      </w:r>
      <w:r>
        <w:rPr>
          <w:iCs/>
          <w:i/>
        </w:rPr>
        <w:t xml:space="preserve">satrāsāha</w:t>
      </w:r>
      <w:r>
        <w:t xml:space="preserve"> </w:t>
      </w:r>
      <w:r>
        <w:t xml:space="preserve">in the second example he gives the very same sense</w:t>
      </w:r>
      <w:r>
        <w:t xml:space="preserve"> </w:t>
      </w:r>
      <w:r>
        <w:rPr>
          <w:iCs/>
          <w:i/>
        </w:rPr>
        <w:t xml:space="preserve">śatrūṇām abhibhavitāram</w:t>
      </w:r>
      <w:r>
        <w:t xml:space="preserve">. In the Ṛks 2-21-2 and 2-21-3 too the sense</w:t>
      </w:r>
      <w:r>
        <w:t xml:space="preserve"> </w:t>
      </w:r>
      <w:r>
        <w:t xml:space="preserve">‘</w:t>
      </w:r>
      <w:r>
        <w:t xml:space="preserve">overcome the enemies</w:t>
      </w:r>
      <w:r>
        <w:t xml:space="preserve">’</w:t>
      </w:r>
      <w:r>
        <w:t xml:space="preserve"> </w:t>
      </w:r>
      <w:r>
        <w:t xml:space="preserve">is given for</w:t>
      </w:r>
      <w:r>
        <w:t xml:space="preserve"> </w:t>
      </w:r>
      <w:r>
        <w:rPr>
          <w:iCs/>
          <w:i/>
        </w:rPr>
        <w:t xml:space="preserve">saha</w:t>
      </w:r>
      <w:r>
        <w:t xml:space="preserve">. In the Ṛk now before us as well the sense</w:t>
      </w:r>
      <w:r>
        <w:t xml:space="preserve"> </w:t>
      </w:r>
      <w:r>
        <w:rPr>
          <w:iCs/>
          <w:i/>
        </w:rPr>
        <w:t xml:space="preserve">saha</w:t>
      </w:r>
      <w:r>
        <w:t xml:space="preserve"> </w:t>
      </w:r>
      <w:r>
        <w:t xml:space="preserve">(</w:t>
      </w:r>
      <w:r>
        <w:t xml:space="preserve">‘</w:t>
      </w:r>
      <w:r>
        <w:t xml:space="preserve">overcoming</w:t>
      </w:r>
      <w:r>
        <w:t xml:space="preserve">’</w:t>
      </w:r>
      <w:r>
        <w:t xml:space="preserve">) may be given.”</w:t>
      </w:r>
      <w:r>
        <w:t xml:space="preserve"> </w:t>
      </w:r>
      <w:r>
        <w:rPr>
          <w:iCs/>
          <w:i/>
        </w:rPr>
        <w:t xml:space="preserve">(The numbering of the references in this paragraph is garbled in the print; all are given with doubt [?].)</w:t>
      </w:r>
    </w:p>
    <w:p>
      <w:pPr>
        <w:numPr>
          <w:ilvl w:val="0"/>
          <w:numId w:val="1263"/>
        </w:numPr>
        <w:pStyle w:val="Compact"/>
      </w:pPr>
      <w:r>
        <w:rPr>
          <w:bCs/>
          <w:b/>
        </w:rPr>
        <w:t xml:space="preserve">वरेण्यम्</w:t>
      </w:r>
      <w:r>
        <w:t xml:space="preserve"> </w:t>
      </w:r>
      <w:r>
        <w:t xml:space="preserve">—</w:t>
      </w:r>
      <w:r>
        <w:t xml:space="preserve"> </w:t>
      </w:r>
      <w:r>
        <w:rPr>
          <w:iCs/>
          <w:i/>
        </w:rPr>
        <w:t xml:space="preserve">sarvair varaṇīyam</w:t>
      </w:r>
      <w:r>
        <w:t xml:space="preserve"> </w:t>
      </w:r>
      <w:r>
        <w:t xml:space="preserve">—</w:t>
      </w:r>
      <w:r>
        <w:t xml:space="preserve"> </w:t>
      </w:r>
      <w:r>
        <w:t xml:space="preserve">“</w:t>
      </w:r>
      <w:r>
        <w:t xml:space="preserve">wealth that is sought by all: everybody desires wealth.</w:t>
      </w:r>
      <w:r>
        <w:t xml:space="preserve">”</w:t>
      </w:r>
    </w:p>
    <w:p>
      <w:pPr>
        <w:numPr>
          <w:ilvl w:val="0"/>
          <w:numId w:val="1263"/>
        </w:numPr>
        <w:pStyle w:val="Compact"/>
      </w:pPr>
      <w:r>
        <w:rPr>
          <w:bCs/>
          <w:b/>
        </w:rPr>
        <w:t xml:space="preserve">पृत्सु</w:t>
      </w:r>
      <w:r>
        <w:t xml:space="preserve"> </w:t>
      </w:r>
      <w:r>
        <w:t xml:space="preserve">—</w:t>
      </w:r>
      <w:r>
        <w:t xml:space="preserve"> </w:t>
      </w:r>
      <w:r>
        <w:t xml:space="preserve">“</w:t>
      </w:r>
      <w:r>
        <w:t xml:space="preserve">Among the forty-six names of battle beginning</w:t>
      </w:r>
      <w:r>
        <w:t xml:space="preserve"> </w:t>
      </w:r>
      <w:r>
        <w:rPr>
          <w:iCs/>
          <w:i/>
        </w:rPr>
        <w:t xml:space="preserve">raṇaḥ, vivākaḥ</w:t>
      </w:r>
      <w:r>
        <w:t xml:space="preserve"> </w:t>
      </w:r>
      <w:r>
        <w:t xml:space="preserve">the word</w:t>
      </w:r>
      <w:r>
        <w:t xml:space="preserve"> </w:t>
      </w:r>
      <w:r>
        <w:rPr>
          <w:iCs/>
          <w:i/>
        </w:rPr>
        <w:t xml:space="preserve">pṛtsu</w:t>
      </w:r>
      <w:r>
        <w:t xml:space="preserve"> </w:t>
      </w:r>
      <w:r>
        <w:t xml:space="preserve">occurs; so for this word the sense is</w:t>
      </w:r>
      <w:r>
        <w:t xml:space="preserve"> </w:t>
      </w:r>
      <w:r>
        <w:t xml:space="preserve">‘</w:t>
      </w:r>
      <w:r>
        <w:t xml:space="preserve">in battles</w:t>
      </w:r>
      <w:r>
        <w:t xml:space="preserve">’</w:t>
      </w:r>
      <w:r>
        <w:t xml:space="preserve"> </w:t>
      </w:r>
      <w:r>
        <w:t xml:space="preserve">(Ni. [2-17] [?]). This word is generally used in the plural.</w:t>
      </w:r>
      <w:r>
        <w:t xml:space="preserve">”</w:t>
      </w:r>
    </w:p>
    <w:p>
      <w:pPr>
        <w:numPr>
          <w:ilvl w:val="0"/>
          <w:numId w:val="1263"/>
        </w:numPr>
        <w:pStyle w:val="Compact"/>
      </w:pPr>
      <w:r>
        <w:rPr>
          <w:bCs/>
          <w:b/>
        </w:rPr>
        <w:t xml:space="preserve">दुस्तरम्</w:t>
      </w:r>
      <w:r>
        <w:t xml:space="preserve"> </w:t>
      </w:r>
      <w:r>
        <w:t xml:space="preserve">—</w:t>
      </w:r>
      <w:r>
        <w:t xml:space="preserve"> </w:t>
      </w:r>
      <w:r>
        <w:rPr>
          <w:iCs/>
          <w:i/>
        </w:rPr>
        <w:t xml:space="preserve">duḥ-taram</w:t>
      </w:r>
      <w:r>
        <w:t xml:space="preserve"> </w:t>
      </w:r>
      <w:r>
        <w:t xml:space="preserve">—</w:t>
      </w:r>
      <w:r>
        <w:t xml:space="preserve"> </w:t>
      </w:r>
      <w:r>
        <w:t xml:space="preserve">“</w:t>
      </w:r>
      <w:r>
        <w:t xml:space="preserve">hard to attain, that is, not to be obtained by others — wealth that can be accomplished only with much effort.</w:t>
      </w:r>
      <w:r>
        <w:t xml:space="preserve">”</w:t>
      </w:r>
    </w:p>
    <w:p>
      <w:pPr>
        <w:pStyle w:val="FirstParagraph"/>
      </w:pPr>
      <w:r>
        <w:rPr>
          <w:bCs/>
          <w:b/>
        </w:rPr>
        <w:t xml:space="preserve">॥ व्याकरणप्रक्रिया ॥ — Vyākaraṇa-prakriyā (Rik 79.8)</w:t>
      </w:r>
      <w:r>
        <w:t xml:space="preserve"> </w:t>
      </w:r>
      <w:r>
        <w:rPr>
          <w:iCs/>
          <w:i/>
        </w:rPr>
        <w:t xml:space="preserve">(grammar page, noted briefly)</w:t>
      </w:r>
    </w:p>
    <w:p>
      <w:pPr>
        <w:numPr>
          <w:ilvl w:val="0"/>
          <w:numId w:val="1264"/>
        </w:numPr>
        <w:pStyle w:val="Compact"/>
      </w:pPr>
      <w:r>
        <w:rPr>
          <w:bCs/>
          <w:b/>
        </w:rPr>
        <w:t xml:space="preserve">भर</w:t>
      </w:r>
      <w:r>
        <w:t xml:space="preserve"> </w:t>
      </w:r>
      <w:r>
        <w:t xml:space="preserve">— the root</w:t>
      </w:r>
      <w:r>
        <w:t xml:space="preserve"> </w:t>
      </w:r>
      <w:r>
        <w:rPr>
          <w:iCs/>
          <w:i/>
        </w:rPr>
        <w:t xml:space="preserve">hṛñ haraṇe</w:t>
      </w:r>
      <w:r>
        <w:t xml:space="preserve"> </w:t>
      </w:r>
      <w:r>
        <w:t xml:space="preserve">(हृञ् हरणे);</w:t>
      </w:r>
      <w:r>
        <w:t xml:space="preserve"> </w:t>
      </w:r>
      <w:r>
        <w:rPr>
          <w:iCs/>
          <w:i/>
        </w:rPr>
        <w:t xml:space="preserve">loṭ</w:t>
      </w:r>
      <w:r>
        <w:t xml:space="preserve">, second person singular, giving the form</w:t>
      </w:r>
      <w:r>
        <w:t xml:space="preserve"> </w:t>
      </w:r>
      <w:r>
        <w:rPr>
          <w:iCs/>
          <w:i/>
        </w:rPr>
        <w:t xml:space="preserve">hara</w:t>
      </w:r>
      <w:r>
        <w:t xml:space="preserve">; by the statement</w:t>
      </w:r>
      <w:r>
        <w:t xml:space="preserve"> </w:t>
      </w:r>
      <w:r>
        <w:t xml:space="preserve">“</w:t>
      </w:r>
      <w:r>
        <w:t xml:space="preserve">hṛgrahor bhaś chandasi</w:t>
      </w:r>
      <w:r>
        <w:t xml:space="preserve">”</w:t>
      </w:r>
      <w:r>
        <w:t xml:space="preserve"> </w:t>
      </w:r>
      <w:r>
        <w:t xml:space="preserve">(हृग्रहोर्भश्छन्दसि) the</w:t>
      </w:r>
      <w:r>
        <w:t xml:space="preserve"> </w:t>
      </w:r>
      <w:r>
        <w:rPr>
          <w:iCs/>
          <w:i/>
        </w:rPr>
        <w:t xml:space="preserve">h</w:t>
      </w:r>
      <w:r>
        <w:t xml:space="preserve"> </w:t>
      </w:r>
      <w:r>
        <w:t xml:space="preserve">becomes</w:t>
      </w:r>
      <w:r>
        <w:t xml:space="preserve"> </w:t>
      </w:r>
      <w:r>
        <w:rPr>
          <w:iCs/>
          <w:i/>
        </w:rPr>
        <w:t xml:space="preserve">bh</w:t>
      </w:r>
      <w:r>
        <w:t xml:space="preserve"> </w:t>
      </w:r>
      <w:r>
        <w:t xml:space="preserve">in the Saṃhitā; nighāta accent since</w:t>
      </w:r>
      <w:r>
        <w:t xml:space="preserve"> </w:t>
      </w:r>
      <w:r>
        <w:rPr>
          <w:iCs/>
          <w:i/>
        </w:rPr>
        <w:t xml:space="preserve">atiṅanta</w:t>
      </w:r>
      <w:r>
        <w:t xml:space="preserve"> </w:t>
      </w:r>
      <w:r>
        <w:t xml:space="preserve">in the pāda.</w:t>
      </w:r>
    </w:p>
    <w:p>
      <w:pPr>
        <w:numPr>
          <w:ilvl w:val="0"/>
          <w:numId w:val="1264"/>
        </w:numPr>
        <w:pStyle w:val="Compact"/>
      </w:pPr>
      <w:r>
        <w:rPr>
          <w:bCs/>
          <w:b/>
        </w:rPr>
        <w:t xml:space="preserve">सत्रासाहम्</w:t>
      </w:r>
      <w:r>
        <w:t xml:space="preserve"> </w:t>
      </w:r>
      <w:r>
        <w:t xml:space="preserve">— the root</w:t>
      </w:r>
      <w:r>
        <w:t xml:space="preserve"> </w:t>
      </w:r>
      <w:r>
        <w:rPr>
          <w:iCs/>
          <w:i/>
        </w:rPr>
        <w:t xml:space="preserve">ṣaha marṣaṇe</w:t>
      </w:r>
      <w:r>
        <w:t xml:space="preserve"> </w:t>
      </w:r>
      <w:r>
        <w:t xml:space="preserve">(षह मर्षणे);</w:t>
      </w:r>
      <w:r>
        <w:t xml:space="preserve"> </w:t>
      </w:r>
      <w:r>
        <w:t xml:space="preserve">“</w:t>
      </w:r>
      <w:r>
        <w:t xml:space="preserve">dhātvādeḥ ṣaḥ saḥ</w:t>
      </w:r>
      <w:r>
        <w:t xml:space="preserve">”</w:t>
      </w:r>
      <w:r>
        <w:t xml:space="preserve"> </w:t>
      </w:r>
      <w:r>
        <w:t xml:space="preserve">(धात्वादेः षः सः) turns</w:t>
      </w:r>
      <w:r>
        <w:t xml:space="preserve"> </w:t>
      </w:r>
      <w:r>
        <w:rPr>
          <w:iCs/>
          <w:i/>
        </w:rPr>
        <w:t xml:space="preserve">ṣ</w:t>
      </w:r>
      <w:r>
        <w:t xml:space="preserve"> </w:t>
      </w:r>
      <w:r>
        <w:t xml:space="preserve">into</w:t>
      </w:r>
      <w:r>
        <w:t xml:space="preserve"> </w:t>
      </w:r>
      <w:r>
        <w:rPr>
          <w:iCs/>
          <w:i/>
        </w:rPr>
        <w:t xml:space="preserve">s</w:t>
      </w:r>
      <w:r>
        <w:t xml:space="preserve">;</w:t>
      </w:r>
      <w:r>
        <w:t xml:space="preserve"> </w:t>
      </w:r>
      <w:r>
        <w:t xml:space="preserve">“</w:t>
      </w:r>
      <w:r>
        <w:t xml:space="preserve">chandasi sahaḥ</w:t>
      </w:r>
      <w:r>
        <w:t xml:space="preserve">”</w:t>
      </w:r>
      <w:r>
        <w:t xml:space="preserve"> </w:t>
      </w:r>
      <w:r>
        <w:t xml:space="preserve">(छन्दसि सहः, Pā. Sū. 3-2-63) gives the affix</w:t>
      </w:r>
      <w:r>
        <w:t xml:space="preserve"> </w:t>
      </w:r>
      <w:r>
        <w:rPr>
          <w:iCs/>
          <w:i/>
        </w:rPr>
        <w:t xml:space="preserve">ṇvi</w:t>
      </w:r>
      <w:r>
        <w:t xml:space="preserve">; being</w:t>
      </w:r>
      <w:r>
        <w:t xml:space="preserve"> </w:t>
      </w:r>
      <w:r>
        <w:rPr>
          <w:iCs/>
          <w:i/>
        </w:rPr>
        <w:t xml:space="preserve">ñ</w:t>
      </w:r>
      <w:r>
        <w:t xml:space="preserve">-marked,</w:t>
      </w:r>
      <w:r>
        <w:t xml:space="preserve"> </w:t>
      </w:r>
      <w:r>
        <w:t xml:space="preserve">“</w:t>
      </w:r>
      <w:r>
        <w:t xml:space="preserve">ata upadhāyāḥ</w:t>
      </w:r>
      <w:r>
        <w:t xml:space="preserve">”</w:t>
      </w:r>
      <w:r>
        <w:t xml:space="preserve"> </w:t>
      </w:r>
      <w:r>
        <w:t xml:space="preserve">(Pā. Sū. 7-2-116) gives vṛddhi to the penultimate of the root;</w:t>
      </w:r>
      <w:r>
        <w:t xml:space="preserve"> </w:t>
      </w:r>
      <w:r>
        <w:t xml:space="preserve">“</w:t>
      </w:r>
      <w:r>
        <w:t xml:space="preserve">anyeṣām api dṛśyate</w:t>
      </w:r>
      <w:r>
        <w:t xml:space="preserve">”</w:t>
      </w:r>
      <w:r>
        <w:t xml:space="preserve"> </w:t>
      </w:r>
      <w:r>
        <w:t xml:space="preserve">(Pā. Sū. 6-3-137) lengthens the first member; by</w:t>
      </w:r>
      <w:r>
        <w:t xml:space="preserve"> </w:t>
      </w:r>
      <w:r>
        <w:t xml:space="preserve">“</w:t>
      </w:r>
      <w:r>
        <w:t xml:space="preserve">gatikārakopapadāt kṛt</w:t>
      </w:r>
      <w:r>
        <w:t xml:space="preserve">”</w:t>
      </w:r>
      <w:r>
        <w:t xml:space="preserve"> </w:t>
      </w:r>
      <w:r>
        <w:t xml:space="preserve">the accent of the first member remains. Second-case singular.</w:t>
      </w:r>
    </w:p>
    <w:p>
      <w:pPr>
        <w:pStyle w:val="FirstParagraph"/>
      </w:pPr>
      <w:r>
        <w:rPr>
          <w:iCs/>
          <w:i/>
        </w:rPr>
        <w:t xml:space="preserve">Grammar page, noted briefly (the remaining entries of the grammar of 79.8, for</w:t>
      </w:r>
      <w:r>
        <w:rPr>
          <w:iCs/>
          <w:i/>
        </w:rPr>
        <w:t xml:space="preserve"> </w:t>
      </w:r>
      <w:r>
        <w:t xml:space="preserve">vareṇyam</w:t>
      </w:r>
      <w:r>
        <w:rPr>
          <w:iCs/>
          <w:i/>
        </w:rPr>
        <w:t xml:space="preserve">,</w:t>
      </w:r>
      <w:r>
        <w:rPr>
          <w:iCs/>
          <w:i/>
        </w:rPr>
        <w:t xml:space="preserve"> </w:t>
      </w:r>
      <w:r>
        <w:t xml:space="preserve">pṛtsu* and</w:t>
      </w:r>
      <w:r>
        <w:t xml:space="preserve"> </w:t>
      </w:r>
      <w:r>
        <w:rPr>
          <w:iCs/>
          <w:i/>
        </w:rPr>
        <w:t xml:space="preserve">dustaram</w:t>
      </w:r>
      <w:r>
        <w:t xml:space="preserve">, are not on this page: they follow on p. 552); sūtra numerals tentative [?].*</w:t>
      </w:r>
    </w:p>
    <w:p>
      <w:r>
        <w:pict>
          <v:rect style="width:0;height:1.5pt" o:hralign="center" o:hrstd="t" o:hr="t"/>
        </w:pict>
      </w:r>
    </w:p>
    <w:bookmarkEnd w:id="655"/>
    <w:bookmarkStart w:id="656" w:name="page-552-pdf-570"/>
    <w:p>
      <w:pPr>
        <w:pStyle w:val="Heading3"/>
      </w:pPr>
      <w:r>
        <w:t xml:space="preserve">Page 552 (PDF 570)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iCs/>
          <w:i/>
        </w:rPr>
        <w:t xml:space="preserve">Grammar of Rik 79.8, continued from p. 551 (grammar page, noted briefly):</w:t>
      </w:r>
    </w:p>
    <w:p>
      <w:pPr>
        <w:numPr>
          <w:ilvl w:val="0"/>
          <w:numId w:val="1265"/>
        </w:numPr>
        <w:pStyle w:val="Compact"/>
      </w:pPr>
      <w:r>
        <w:rPr>
          <w:bCs/>
          <w:b/>
        </w:rPr>
        <w:t xml:space="preserve">वरेण्यम्</w:t>
      </w:r>
      <w:r>
        <w:t xml:space="preserve"> </w:t>
      </w:r>
      <w:r>
        <w:t xml:space="preserve">— the root</w:t>
      </w:r>
      <w:r>
        <w:t xml:space="preserve"> </w:t>
      </w:r>
      <w:r>
        <w:rPr>
          <w:iCs/>
          <w:i/>
        </w:rPr>
        <w:t xml:space="preserve">vṛñ varaṇe</w:t>
      </w:r>
      <w:r>
        <w:t xml:space="preserve"> </w:t>
      </w:r>
      <w:r>
        <w:t xml:space="preserve">(वृञ् वरणे);</w:t>
      </w:r>
      <w:r>
        <w:t xml:space="preserve"> </w:t>
      </w:r>
      <w:r>
        <w:t xml:space="preserve">“</w:t>
      </w:r>
      <w:r>
        <w:t xml:space="preserve">vṛñ eṇyaḥ</w:t>
      </w:r>
      <w:r>
        <w:t xml:space="preserve">”</w:t>
      </w:r>
      <w:r>
        <w:t xml:space="preserve"> </w:t>
      </w:r>
      <w:r>
        <w:t xml:space="preserve">(Uṇ. Sū. 3-[96?] [?]) gives the affix</w:t>
      </w:r>
      <w:r>
        <w:t xml:space="preserve"> </w:t>
      </w:r>
      <w:r>
        <w:rPr>
          <w:iCs/>
          <w:i/>
        </w:rPr>
        <w:t xml:space="preserve">eṇya</w:t>
      </w:r>
      <w:r>
        <w:t xml:space="preserve">; the guṇa of the</w:t>
      </w:r>
      <w:r>
        <w:t xml:space="preserve"> </w:t>
      </w:r>
      <w:r>
        <w:rPr>
          <w:iCs/>
          <w:i/>
        </w:rPr>
        <w:t xml:space="preserve">ik</w:t>
      </w:r>
      <w:r>
        <w:t xml:space="preserve"> </w:t>
      </w:r>
      <w:r>
        <w:t xml:space="preserve">of the root because of it by</w:t>
      </w:r>
      <w:r>
        <w:t xml:space="preserve"> </w:t>
      </w:r>
      <w:r>
        <w:t xml:space="preserve">“</w:t>
      </w:r>
      <w:r>
        <w:t xml:space="preserve">sārvadhātukārdhadhātukayoḥ</w:t>
      </w:r>
      <w:r>
        <w:t xml:space="preserve">”</w:t>
      </w:r>
      <w:r>
        <w:t xml:space="preserve"> </w:t>
      </w:r>
      <w:r>
        <w:t xml:space="preserve">(Pā. Sū. 7-3-84); the form</w:t>
      </w:r>
      <w:r>
        <w:t xml:space="preserve"> </w:t>
      </w:r>
      <w:r>
        <w:rPr>
          <w:iCs/>
          <w:i/>
        </w:rPr>
        <w:t xml:space="preserve">vareṇya</w:t>
      </w:r>
      <w:r>
        <w:t xml:space="preserve">; second-case singular.</w:t>
      </w:r>
    </w:p>
    <w:p>
      <w:pPr>
        <w:numPr>
          <w:ilvl w:val="0"/>
          <w:numId w:val="1265"/>
        </w:numPr>
        <w:pStyle w:val="Compact"/>
      </w:pPr>
      <w:r>
        <w:rPr>
          <w:bCs/>
          <w:b/>
        </w:rPr>
        <w:t xml:space="preserve">पृत्सु</w:t>
      </w:r>
      <w:r>
        <w:t xml:space="preserve"> </w:t>
      </w:r>
      <w:r>
        <w:t xml:space="preserve">— the stem</w:t>
      </w:r>
      <w:r>
        <w:t xml:space="preserve"> </w:t>
      </w:r>
      <w:r>
        <w:rPr>
          <w:iCs/>
          <w:i/>
        </w:rPr>
        <w:t xml:space="preserve">pṛtanā</w:t>
      </w:r>
      <w:r>
        <w:t xml:space="preserve">; with the seventh-case plural</w:t>
      </w:r>
      <w:r>
        <w:t xml:space="preserve"> </w:t>
      </w:r>
      <w:r>
        <w:rPr>
          <w:iCs/>
          <w:i/>
        </w:rPr>
        <w:t xml:space="preserve">su</w:t>
      </w:r>
      <w:r>
        <w:t xml:space="preserve"> </w:t>
      </w:r>
      <w:r>
        <w:t xml:space="preserve">following, by the vārttika</w:t>
      </w:r>
      <w:r>
        <w:t xml:space="preserve"> </w:t>
      </w:r>
      <w:r>
        <w:t xml:space="preserve">“</w:t>
      </w:r>
      <w:r>
        <w:t xml:space="preserve">māṃsa-pṛtanā-sānūnāṃ māṃs-pṛt-snavaḥ śasādau vā vācyāḥ</w:t>
      </w:r>
      <w:r>
        <w:t xml:space="preserve">”</w:t>
      </w:r>
      <w:r>
        <w:t xml:space="preserve"> </w:t>
      </w:r>
      <w:r>
        <w:t xml:space="preserve">(मांसपृतनास्नानूनां मांस्पृत्स्नवः शसादौ वा वाच्याः) the substitute</w:t>
      </w:r>
      <w:r>
        <w:t xml:space="preserve"> </w:t>
      </w:r>
      <w:r>
        <w:rPr>
          <w:iCs/>
          <w:i/>
        </w:rPr>
        <w:t xml:space="preserve">pṛt</w:t>
      </w:r>
      <w:r>
        <w:t xml:space="preserve">; by</w:t>
      </w:r>
      <w:r>
        <w:t xml:space="preserve"> </w:t>
      </w:r>
      <w:r>
        <w:t xml:space="preserve">“</w:t>
      </w:r>
      <w:r>
        <w:t xml:space="preserve">sāvekācas tṛtīyādiḥ</w:t>
      </w:r>
      <w:r>
        <w:t xml:space="preserve">”</w:t>
      </w:r>
      <w:r>
        <w:t xml:space="preserve"> </w:t>
      </w:r>
      <w:r>
        <w:t xml:space="preserve">(Pā. Sū. 6-1-168) — since the stem is of one syllable — the case-ending following takes the udātta accent.</w:t>
      </w:r>
    </w:p>
    <w:p>
      <w:pPr>
        <w:numPr>
          <w:ilvl w:val="0"/>
          <w:numId w:val="1265"/>
        </w:numPr>
        <w:pStyle w:val="Compact"/>
      </w:pPr>
      <w:r>
        <w:rPr>
          <w:bCs/>
          <w:b/>
        </w:rPr>
        <w:t xml:space="preserve">दुस्तरम्</w:t>
      </w:r>
      <w:r>
        <w:t xml:space="preserve"> </w:t>
      </w:r>
      <w:r>
        <w:t xml:space="preserve">—</w:t>
      </w:r>
      <w:r>
        <w:t xml:space="preserve"> </w:t>
      </w:r>
      <w:r>
        <w:rPr>
          <w:iCs/>
          <w:i/>
        </w:rPr>
        <w:t xml:space="preserve">duḥkhena kartuṃ śakyaṃ dustaram</w:t>
      </w:r>
      <w:r>
        <w:t xml:space="preserve">: the root</w:t>
      </w:r>
      <w:r>
        <w:t xml:space="preserve"> </w:t>
      </w:r>
      <w:r>
        <w:rPr>
          <w:iCs/>
          <w:i/>
        </w:rPr>
        <w:t xml:space="preserve">tṝ plavanataraṇayoḥ</w:t>
      </w:r>
      <w:r>
        <w:t xml:space="preserve"> </w:t>
      </w:r>
      <w:r>
        <w:t xml:space="preserve">(तॄ प्लवनतरणयोः); the upapada</w:t>
      </w:r>
      <w:r>
        <w:t xml:space="preserve"> </w:t>
      </w:r>
      <w:r>
        <w:rPr>
          <w:iCs/>
          <w:i/>
        </w:rPr>
        <w:t xml:space="preserve">duḥ</w:t>
      </w:r>
      <w:r>
        <w:t xml:space="preserve">; since the sense</w:t>
      </w:r>
      <w:r>
        <w:t xml:space="preserve"> </w:t>
      </w:r>
      <w:r>
        <w:t xml:space="preserve">‘</w:t>
      </w:r>
      <w:r>
        <w:t xml:space="preserve">with difficulty</w:t>
      </w:r>
      <w:r>
        <w:t xml:space="preserve">’</w:t>
      </w:r>
      <w:r>
        <w:t xml:space="preserve"> </w:t>
      </w:r>
      <w:r>
        <w:t xml:space="preserve">is present, by</w:t>
      </w:r>
      <w:r>
        <w:t xml:space="preserve"> </w:t>
      </w:r>
      <w:r>
        <w:t xml:space="preserve">“</w:t>
      </w:r>
      <w:r>
        <w:t xml:space="preserve">īṣad-duḥ-suṣu kṛcchrākṛcchrārtheṣu khal</w:t>
      </w:r>
      <w:r>
        <w:t xml:space="preserve">”</w:t>
      </w:r>
      <w:r>
        <w:t xml:space="preserve"> </w:t>
      </w:r>
      <w:r>
        <w:t xml:space="preserve">(ईषद्दुःसुषु कृच्छ्राकृच्छ्रार्थेषु खल्, Pā. Sū. 3-3-126) the affix</w:t>
      </w:r>
      <w:r>
        <w:t xml:space="preserve"> </w:t>
      </w:r>
      <w:r>
        <w:rPr>
          <w:iCs/>
          <w:i/>
        </w:rPr>
        <w:t xml:space="preserve">khal</w:t>
      </w:r>
      <w:r>
        <w:t xml:space="preserve">; the guṇa of the</w:t>
      </w:r>
      <w:r>
        <w:t xml:space="preserve"> </w:t>
      </w:r>
      <w:r>
        <w:rPr>
          <w:iCs/>
          <w:i/>
        </w:rPr>
        <w:t xml:space="preserve">ik</w:t>
      </w:r>
      <w:r>
        <w:t xml:space="preserve"> </w:t>
      </w:r>
      <w:r>
        <w:t xml:space="preserve">of the root because of the</w:t>
      </w:r>
      <w:r>
        <w:t xml:space="preserve"> </w:t>
      </w:r>
      <w:r>
        <w:rPr>
          <w:iCs/>
          <w:i/>
        </w:rPr>
        <w:t xml:space="preserve">n</w:t>
      </w:r>
      <w:r>
        <w:t xml:space="preserve">-mark;</w:t>
      </w:r>
      <w:r>
        <w:t xml:space="preserve"> </w:t>
      </w:r>
      <w:r>
        <w:t xml:space="preserve">“</w:t>
      </w:r>
      <w:r>
        <w:t xml:space="preserve">liti</w:t>
      </w:r>
      <w:r>
        <w:t xml:space="preserve">”</w:t>
      </w:r>
      <w:r>
        <w:t xml:space="preserve"> </w:t>
      </w:r>
      <w:r>
        <w:t xml:space="preserve">(लिति, Pā. Sū. 6-1-193) gives the udātta on the syllable before the affix. ||8||</w:t>
      </w:r>
    </w:p>
    <w:p>
      <w:pPr>
        <w:pStyle w:val="FirstParagraph"/>
      </w:pPr>
      <w:r>
        <w:rPr>
          <w:iCs/>
          <w:i/>
        </w:rPr>
        <w:t xml:space="preserve">Grammar page, noted briefly; sūtra numerals tentative [?].</w:t>
      </w:r>
    </w:p>
    <w:p>
      <w:pPr>
        <w:pStyle w:val="BodyText"/>
      </w:pPr>
      <w:r>
        <w:rPr>
          <w:bCs/>
          <w:b/>
        </w:rPr>
        <w:t xml:space="preserve">॥ संहिताखण्डः ॥ — Saṃhitā text of Rik 79.9</w:t>
      </w:r>
    </w:p>
    <w:p>
      <w:pPr>
        <w:pStyle w:val="BodyText"/>
      </w:pPr>
      <w:r>
        <w:rPr>
          <w:iCs/>
          <w:i/>
        </w:rPr>
        <w:t xml:space="preserve">(Accents as printed, 300 dpi; underline positions doubtful: [accent ?]. First word of line 2 kept as in the file, but the print looks like मू…/मृ… [?].)</w:t>
      </w:r>
    </w:p>
    <w:p>
      <w:pPr>
        <w:pStyle w:val="BlockText"/>
      </w:pPr>
      <w:r>
        <w:t xml:space="preserve">आ नो॑ अग्ने सुचे॒तुना॑ र॒यिं वि॒श्वायु॑पोषसम् ।</w:t>
      </w:r>
      <w:r>
        <w:t xml:space="preserve"> </w:t>
      </w:r>
      <w:r>
        <w:t xml:space="preserve">मा॒र्डी॒कं धे॑हि जी॒वसे॑ ॥ ९ ॥</w:t>
      </w:r>
    </w:p>
    <w:p>
      <w:pPr>
        <w:pStyle w:val="FirstParagraph"/>
      </w:pPr>
      <w:r>
        <w:rPr>
          <w:iCs/>
          <w:i/>
        </w:rPr>
        <w:t xml:space="preserve">ā no agne sucetunā rayiṃ viśvāyupoṣasam |</w:t>
      </w:r>
      <w:r>
        <w:rPr>
          <w:iCs/>
          <w:i/>
        </w:rPr>
        <w:t xml:space="preserve"> </w:t>
      </w:r>
      <w:r>
        <w:rPr>
          <w:iCs/>
          <w:i/>
        </w:rPr>
        <w:t xml:space="preserve">mārḍīkaṃ dhehi jīvase ||9||</w:t>
      </w:r>
    </w:p>
    <w:p>
      <w:pPr>
        <w:pStyle w:val="BodyText"/>
      </w:pPr>
      <w:r>
        <w:rPr>
          <w:bCs/>
          <w:b/>
        </w:rPr>
        <w:t xml:space="preserve">॥ पदपाठः ॥ — Pada-pāṭha</w:t>
      </w:r>
    </w:p>
    <w:p>
      <w:pPr>
        <w:pStyle w:val="BlockText"/>
      </w:pPr>
      <w:r>
        <w:t xml:space="preserve">आ । नः । अग्ने । सुऽचेतुना । रयिम् । विश्वायुऽपोषसम् ।</w:t>
      </w:r>
      <w:r>
        <w:t xml:space="preserve"> </w:t>
      </w:r>
      <w:r>
        <w:t xml:space="preserve">मार्डीकम् । धेहि । जीवसे ॥ ९ ॥</w:t>
      </w:r>
    </w:p>
    <w:p>
      <w:pPr>
        <w:pStyle w:val="FirstParagraph"/>
      </w:pPr>
      <w:r>
        <w:rPr>
          <w:iCs/>
          <w:i/>
        </w:rPr>
        <w:t xml:space="preserve">ā | naḥ | agne | su-cetunā | rayim | viśvāyu-poṣasam | mārḍīkam | dhehi | jīvase ||9||</w:t>
      </w:r>
    </w:p>
    <w:bookmarkEnd w:id="656"/>
    <w:bookmarkStart w:id="657" w:name="page-553-pdf-571"/>
    <w:p>
      <w:pPr>
        <w:pStyle w:val="Heading3"/>
      </w:pPr>
      <w:r>
        <w:t xml:space="preserve">Page 553 (PDF 571)</w:t>
      </w:r>
    </w:p>
    <w:p>
      <w:pPr>
        <w:pStyle w:val="FirstParagraph"/>
      </w:pPr>
      <w:r>
        <w:rPr>
          <w:iCs/>
          <w:i/>
        </w:rPr>
        <w:t xml:space="preserve">(Running head left:</w:t>
      </w:r>
      <w:r>
        <w:rPr>
          <w:iCs/>
          <w:i/>
        </w:rPr>
        <w:t xml:space="preserve"> </w:t>
      </w:r>
      <w:r>
        <w:rPr>
          <w:iCs/>
          <w:i/>
        </w:rPr>
        <w:t xml:space="preserve">“</w:t>
      </w:r>
      <w:r>
        <w:rPr>
          <w:iCs/>
          <w:i/>
        </w:rPr>
        <w:t xml:space="preserve">Aṣṭaka 1, Adhyāya 5, Varga 28</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सायणभाष्यम् ॥ — Sāyaṇa’s bhāṣya of Rik 79.9</w:t>
      </w:r>
      <w:r>
        <w:t xml:space="preserve"> </w:t>
      </w:r>
      <w:r>
        <w:rPr>
          <w:iCs/>
          <w:i/>
        </w:rPr>
        <w:t xml:space="preserve">(Sanskrit in Kannada script; doubtful places [?])</w:t>
      </w:r>
    </w:p>
    <w:p>
      <w:pPr>
        <w:pStyle w:val="BlockText"/>
      </w:pPr>
      <w:r>
        <w:t xml:space="preserve">आयुष्कामेष्ट्यां प्रथमस्याज्यभागस्यानुवाक्या आ नो अग्न इति । सूत्रितं च । आयुष्कामेष्ट्यां जीवातुमन्तावा नो अग्ने सुचेतुना । आ. २-१० इति ॥ महापितृयज्ञेऽप्येवं प्रथमाज्यभागानुवाक्या । सूत्रितं च । जीवातुमन्तौ सव्योत्तरैर्यः पसस्थाः [?] । आ. २-१९ इति ॥</w:t>
      </w:r>
    </w:p>
    <w:p>
      <w:pPr>
        <w:pStyle w:val="BlockText"/>
      </w:pPr>
      <w:r>
        <w:t xml:space="preserve">हे अग्ने नोऽस्माकं जीवसे जीवनाय सुचेतुना शोभनेन ज्ञानेन युक्तं रयिं धनमा धेहि । आस्थापय । कीदृशम् । मार्डीकं मृडीकं सुखम् । तद्धेतुभूतम् । विश्वायुपोषसं सर्वस्मिन्नायुषि देहादेः पोषकम् । यावज्जीवमस्मदुपभोगपर्याप्तमित्यर्थः ॥ सुचेतुना । चिती संज्ञाने । औणादिक उप्रत्ययः । कृदुत्तरपदप्रकृतिस्वरत्वम् । विश्वायुपोषसम् । विश्वमायुर्यस्मिन् शरीरादौ तद् विश्वायुः । बहुव्रीहौ विश्वं संज्ञायामिति पूर्वपदान्तोदात्तत्वम् । तत्पुष्णातीति विश्वायुपोषाः । गतिकारकयोरपि पूर्वपदप्रकृतिस्वरत्वं चेत्यसुन् पूर्वपदप्रकृतिस्वरत्वं च । सकारलोपश्छान्दसः । दीर्घायुत्वाय वर्चसे इति यथा ॥</w:t>
      </w:r>
    </w:p>
    <w:p>
      <w:pPr>
        <w:pStyle w:val="FirstParagraph"/>
      </w:pPr>
      <w:r>
        <w:rPr>
          <w:iCs/>
          <w:i/>
        </w:rPr>
        <w:t xml:space="preserve">āyuṣkāmeṣṭyāṃ prathamasyājyabhāgasyānuvākyā ā no agna iti | sūtritaṃ ca | āyuṣkāmeṣṭyāṃ jīvātumantāvā no agne sucetunā | Āś. 2-10 iti || mahāpitṛyajñe ’py evaṃ prathamājyabhāgānuvākyā | sūtritaṃ ca | jīvātumantau savyottarair yaḥ pasasthāḥ | Āś. 2-19 iti ||</w:t>
      </w:r>
    </w:p>
    <w:p>
      <w:pPr>
        <w:pStyle w:val="BodyText"/>
      </w:pPr>
      <w:r>
        <w:rPr>
          <w:iCs/>
          <w:i/>
        </w:rPr>
        <w:t xml:space="preserve">he agne no ’smākaṃ jīvase jīvanāya sucetunā śobhanena jñānena yuktaṃ rayiṃ dhanam ā dhehi | āsthāpaya | kīdṛśam | mārḍīkaṃ mṛḍīkaṃ sukham | taddhetubhūtam | viśvāyupoṣasaṃ sarvasmin nāyuṣi dehādeḥ poṣakam | yāvajjīvam asmad-upabhogaparyāptam ity arthaḥ || sucetunā | citī saṃjñāne | auṇādika u-pratyayaḥ | kṛduttarapadaprakṛtisvaratvam | viśvāyupoṣasam | viśvam āyur yasmin śarīrādau tad viśvāyuḥ | bahuvrīhau viśvaṃ saṃjñāyām iti pūrvapadāntodāttatvam | tat puṣṇātīti viśvāyupoṣāḥ | gatikārakayor api pūrvapadaprakṛtisvaratvaṃ cety asun pūrvapadaprakṛtisvaratvaṃ ca | sakāralopaś chāndasaḥ | dīrghāyutvāya varcase iti yathā ||</w:t>
      </w:r>
    </w:p>
    <w:p>
      <w:pPr>
        <w:pStyle w:val="BodyText"/>
      </w:pPr>
      <w:r>
        <w:rPr>
          <w:iCs/>
          <w:i/>
        </w:rPr>
        <w:t xml:space="preserve">Sense:</w:t>
      </w:r>
      <w:r>
        <w:t xml:space="preserve"> </w:t>
      </w:r>
      <w:r>
        <w:t xml:space="preserve">“</w:t>
      </w:r>
      <w:r>
        <w:t xml:space="preserve">In the</w:t>
      </w:r>
      <w:r>
        <w:t xml:space="preserve"> </w:t>
      </w:r>
      <w:r>
        <w:rPr>
          <w:iCs/>
          <w:i/>
        </w:rPr>
        <w:t xml:space="preserve">Āyuṣkāmeṣṭi</w:t>
      </w:r>
      <w:r>
        <w:t xml:space="preserve"> </w:t>
      </w:r>
      <w:r>
        <w:t xml:space="preserve">(the sacrifice for long life),</w:t>
      </w:r>
      <w:r>
        <w:t xml:space="preserve"> </w:t>
      </w:r>
      <w:r>
        <w:rPr>
          <w:iCs/>
          <w:i/>
        </w:rPr>
        <w:t xml:space="preserve">ā no agne</w:t>
      </w:r>
      <w:r>
        <w:t xml:space="preserve"> </w:t>
      </w:r>
      <w:r>
        <w:t xml:space="preserve">is the</w:t>
      </w:r>
      <w:r>
        <w:t xml:space="preserve"> </w:t>
      </w:r>
      <w:r>
        <w:rPr>
          <w:iCs/>
          <w:i/>
        </w:rPr>
        <w:t xml:space="preserve">anuvākyā</w:t>
      </w:r>
      <w:r>
        <w:t xml:space="preserve"> </w:t>
      </w:r>
      <w:r>
        <w:t xml:space="preserve">of the first</w:t>
      </w:r>
      <w:r>
        <w:t xml:space="preserve"> </w:t>
      </w:r>
      <w:r>
        <w:rPr>
          <w:iCs/>
          <w:i/>
        </w:rPr>
        <w:t xml:space="preserve">ājyabhāga</w:t>
      </w:r>
      <w:r>
        <w:t xml:space="preserve">. So it is stated in the sūtra:</w:t>
      </w:r>
      <w:r>
        <w:t xml:space="preserve"> </w:t>
      </w:r>
      <w:r>
        <w:t xml:space="preserve">‘</w:t>
      </w:r>
      <w:r>
        <w:t xml:space="preserve">In the</w:t>
      </w:r>
      <w:r>
        <w:t xml:space="preserve"> </w:t>
      </w:r>
      <w:r>
        <w:rPr>
          <w:iCs/>
          <w:i/>
        </w:rPr>
        <w:t xml:space="preserve">āyuṣkāmeṣṭi</w:t>
      </w:r>
      <w:r>
        <w:t xml:space="preserve"> </w:t>
      </w:r>
      <w:r>
        <w:t xml:space="preserve">—</w:t>
      </w:r>
      <w:r>
        <w:t xml:space="preserve"> </w:t>
      </w:r>
      <w:r>
        <w:rPr>
          <w:iCs/>
          <w:i/>
        </w:rPr>
        <w:t xml:space="preserve">jīvātumantā, ā no agne sucetunā</w:t>
      </w:r>
      <w:r>
        <w:t xml:space="preserve">’</w:t>
      </w:r>
      <w:r>
        <w:t xml:space="preserve"> </w:t>
      </w:r>
      <w:r>
        <w:t xml:space="preserve">(Āśv. 2-10). Likewise in the</w:t>
      </w:r>
      <w:r>
        <w:t xml:space="preserve"> </w:t>
      </w:r>
      <w:r>
        <w:rPr>
          <w:iCs/>
          <w:i/>
        </w:rPr>
        <w:t xml:space="preserve">Mahāpitṛyajña</w:t>
      </w:r>
      <w:r>
        <w:t xml:space="preserve"> </w:t>
      </w:r>
      <w:r>
        <w:t xml:space="preserve">it is the</w:t>
      </w:r>
      <w:r>
        <w:t xml:space="preserve"> </w:t>
      </w:r>
      <w:r>
        <w:rPr>
          <w:iCs/>
          <w:i/>
        </w:rPr>
        <w:t xml:space="preserve">anuvākyā</w:t>
      </w:r>
      <w:r>
        <w:t xml:space="preserve"> </w:t>
      </w:r>
      <w:r>
        <w:t xml:space="preserve">of the first</w:t>
      </w:r>
      <w:r>
        <w:t xml:space="preserve"> </w:t>
      </w:r>
      <w:r>
        <w:rPr>
          <w:iCs/>
          <w:i/>
        </w:rPr>
        <w:t xml:space="preserve">ājyabhāga</w:t>
      </w:r>
      <w:r>
        <w:t xml:space="preserve">; so it is stated:</w:t>
      </w:r>
      <w:r>
        <w:t xml:space="preserve"> </w:t>
      </w:r>
      <w:r>
        <w:t xml:space="preserve">‘</w:t>
      </w:r>
      <w:r>
        <w:rPr>
          <w:iCs/>
          <w:i/>
        </w:rPr>
        <w:t xml:space="preserve">jīvātumantau savyottarair yaḥ pasasthāḥ</w:t>
      </w:r>
      <w:r>
        <w:t xml:space="preserve">’</w:t>
      </w:r>
      <w:r>
        <w:t xml:space="preserve"> </w:t>
      </w:r>
      <w:r>
        <w:t xml:space="preserve">[the sūtra is read with doubt] (Āśv. 2-19). — O Agni, give, establish (</w:t>
      </w:r>
      <w:r>
        <w:rPr>
          <w:iCs/>
          <w:i/>
        </w:rPr>
        <w:t xml:space="preserve">ā dhehi</w:t>
      </w:r>
      <w:r>
        <w:t xml:space="preserve">), to us, for our life (</w:t>
      </w:r>
      <w:r>
        <w:rPr>
          <w:iCs/>
          <w:i/>
        </w:rPr>
        <w:t xml:space="preserve">jīvase</w:t>
      </w:r>
      <w:r>
        <w:t xml:space="preserve"> </w:t>
      </w:r>
      <w:r>
        <w:t xml:space="preserve">=</w:t>
      </w:r>
      <w:r>
        <w:t xml:space="preserve"> </w:t>
      </w:r>
      <w:r>
        <w:rPr>
          <w:iCs/>
          <w:i/>
        </w:rPr>
        <w:t xml:space="preserve">jīvanāya</w:t>
      </w:r>
      <w:r>
        <w:t xml:space="preserve">), wealth endowed with good understanding (</w:t>
      </w:r>
      <w:r>
        <w:rPr>
          <w:iCs/>
          <w:i/>
        </w:rPr>
        <w:t xml:space="preserve">sucetunā</w:t>
      </w:r>
      <w:r>
        <w:t xml:space="preserve"> </w:t>
      </w:r>
      <w:r>
        <w:t xml:space="preserve">=</w:t>
      </w:r>
      <w:r>
        <w:t xml:space="preserve"> </w:t>
      </w:r>
      <w:r>
        <w:rPr>
          <w:iCs/>
          <w:i/>
        </w:rPr>
        <w:t xml:space="preserve">śobhanena jñānena</w:t>
      </w:r>
      <w:r>
        <w:t xml:space="preserve">); of what kind?</w:t>
      </w:r>
      <w:r>
        <w:t xml:space="preserve"> </w:t>
      </w:r>
      <w:r>
        <w:rPr>
          <w:iCs/>
          <w:i/>
        </w:rPr>
        <w:t xml:space="preserve">mārḍīkam</w:t>
      </w:r>
      <w:r>
        <w:t xml:space="preserve"> </w:t>
      </w:r>
      <w:r>
        <w:t xml:space="preserve">=</w:t>
      </w:r>
      <w:r>
        <w:t xml:space="preserve"> </w:t>
      </w:r>
      <w:r>
        <w:rPr>
          <w:iCs/>
          <w:i/>
        </w:rPr>
        <w:t xml:space="preserve">mṛḍīkam</w:t>
      </w:r>
      <w:r>
        <w:t xml:space="preserve">, bringing happiness;</w:t>
      </w:r>
      <w:r>
        <w:t xml:space="preserve"> </w:t>
      </w:r>
      <w:r>
        <w:rPr>
          <w:iCs/>
          <w:i/>
        </w:rPr>
        <w:t xml:space="preserve">viśvāyupoṣasam</w:t>
      </w:r>
      <w:r>
        <w:t xml:space="preserve"> </w:t>
      </w:r>
      <w:r>
        <w:t xml:space="preserve">= nourishing the body and the like throughout one’s life — the sense: sufficient for our enjoyment as long as we live.</w:t>
      </w:r>
      <w:r>
        <w:t xml:space="preserve">”</w:t>
      </w:r>
      <w:r>
        <w:t xml:space="preserve"> </w:t>
      </w:r>
      <w:r>
        <w:rPr>
          <w:iCs/>
          <w:i/>
        </w:rPr>
        <w:t xml:space="preserve">The grammatical tail:</w:t>
      </w:r>
      <w:r>
        <w:t xml:space="preserve"> </w:t>
      </w:r>
      <w:r>
        <w:rPr>
          <w:iCs/>
          <w:i/>
        </w:rPr>
        <w:t xml:space="preserve">sucetunā</w:t>
      </w:r>
      <w:r>
        <w:t xml:space="preserve"> </w:t>
      </w:r>
      <w:r>
        <w:t xml:space="preserve">— the root</w:t>
      </w:r>
      <w:r>
        <w:t xml:space="preserve"> </w:t>
      </w:r>
      <w:r>
        <w:rPr>
          <w:iCs/>
          <w:i/>
        </w:rPr>
        <w:t xml:space="preserve">citī saṃjñāne</w:t>
      </w:r>
      <w:r>
        <w:t xml:space="preserve">, the Uṇādi affix</w:t>
      </w:r>
      <w:r>
        <w:t xml:space="preserve"> </w:t>
      </w:r>
      <w:r>
        <w:rPr>
          <w:iCs/>
          <w:i/>
        </w:rPr>
        <w:t xml:space="preserve">u</w:t>
      </w:r>
      <w:r>
        <w:t xml:space="preserve">; the accent of the final member of a</w:t>
      </w:r>
      <w:r>
        <w:t xml:space="preserve"> </w:t>
      </w:r>
      <w:r>
        <w:rPr>
          <w:iCs/>
          <w:i/>
        </w:rPr>
        <w:t xml:space="preserve">kṛt</w:t>
      </w:r>
      <w:r>
        <w:t xml:space="preserve">-compound;</w:t>
      </w:r>
      <w:r>
        <w:t xml:space="preserve"> </w:t>
      </w:r>
      <w:r>
        <w:rPr>
          <w:iCs/>
          <w:i/>
        </w:rPr>
        <w:t xml:space="preserve">viśvāyupoṣasam</w:t>
      </w:r>
      <w:r>
        <w:t xml:space="preserve"> </w:t>
      </w:r>
      <w:r>
        <w:t xml:space="preserve">—</w:t>
      </w:r>
      <w:r>
        <w:t xml:space="preserve"> </w:t>
      </w:r>
      <w:r>
        <w:rPr>
          <w:iCs/>
          <w:i/>
        </w:rPr>
        <w:t xml:space="preserve">viśva-āyuḥ</w:t>
      </w:r>
      <w:r>
        <w:t xml:space="preserve"> </w:t>
      </w:r>
      <w:r>
        <w:t xml:space="preserve">‘</w:t>
      </w:r>
      <w:r>
        <w:t xml:space="preserve">that in which the whole life (body, etc.)</w:t>
      </w:r>
      <w:r>
        <w:t xml:space="preserve">’</w:t>
      </w:r>
      <w:r>
        <w:t xml:space="preserve"> </w:t>
      </w:r>
      <w:r>
        <w:t xml:space="preserve">is a</w:t>
      </w:r>
      <w:r>
        <w:t xml:space="preserve"> </w:t>
      </w:r>
      <w:r>
        <w:rPr>
          <w:iCs/>
          <w:i/>
        </w:rPr>
        <w:t xml:space="preserve">bahuvrīhi</w:t>
      </w:r>
      <w:r>
        <w:t xml:space="preserve">; by the rule</w:t>
      </w:r>
      <w:r>
        <w:t xml:space="preserve"> </w:t>
      </w:r>
      <w:r>
        <w:t xml:space="preserve">“</w:t>
      </w:r>
      <w:r>
        <w:t xml:space="preserve">bahuvrīhau viśvaṃ saṃjñāyām</w:t>
      </w:r>
      <w:r>
        <w:t xml:space="preserve">”</w:t>
      </w:r>
      <w:r>
        <w:t xml:space="preserve"> </w:t>
      </w:r>
      <w:r>
        <w:t xml:space="preserve">the first member is udātta on its last syllable;</w:t>
      </w:r>
      <w:r>
        <w:t xml:space="preserve"> </w:t>
      </w:r>
      <w:r>
        <w:t xml:space="preserve">‘</w:t>
      </w:r>
      <w:r>
        <w:t xml:space="preserve">he who nourishes that</w:t>
      </w:r>
      <w:r>
        <w:t xml:space="preserve">’</w:t>
      </w:r>
      <w:r>
        <w:t xml:space="preserve"> </w:t>
      </w:r>
      <w:r>
        <w:t xml:space="preserve">is</w:t>
      </w:r>
      <w:r>
        <w:t xml:space="preserve"> </w:t>
      </w:r>
      <w:r>
        <w:rPr>
          <w:iCs/>
          <w:i/>
        </w:rPr>
        <w:t xml:space="preserve">viśvāyupoṣāḥ</w:t>
      </w:r>
      <w:r>
        <w:t xml:space="preserve">; the</w:t>
      </w:r>
      <w:r>
        <w:t xml:space="preserve"> </w:t>
      </w:r>
      <w:r>
        <w:rPr>
          <w:iCs/>
          <w:i/>
        </w:rPr>
        <w:t xml:space="preserve">asun</w:t>
      </w:r>
      <w:r>
        <w:t xml:space="preserve"> </w:t>
      </w:r>
      <w:r>
        <w:t xml:space="preserve">affix, with the first member keeping its accent, even for</w:t>
      </w:r>
      <w:r>
        <w:t xml:space="preserve"> </w:t>
      </w:r>
      <w:r>
        <w:rPr>
          <w:iCs/>
          <w:i/>
        </w:rPr>
        <w:t xml:space="preserve">gati</w:t>
      </w:r>
      <w:r>
        <w:t xml:space="preserve"> </w:t>
      </w:r>
      <w:r>
        <w:t xml:space="preserve">and</w:t>
      </w:r>
      <w:r>
        <w:t xml:space="preserve"> </w:t>
      </w:r>
      <w:r>
        <w:rPr>
          <w:iCs/>
          <w:i/>
        </w:rPr>
        <w:t xml:space="preserve">kāraka</w:t>
      </w:r>
      <w:r>
        <w:t xml:space="preserve"> </w:t>
      </w:r>
      <w:r>
        <w:t xml:space="preserve">members; the loss of the</w:t>
      </w:r>
      <w:r>
        <w:t xml:space="preserve"> </w:t>
      </w:r>
      <w:r>
        <w:rPr>
          <w:iCs/>
          <w:i/>
        </w:rPr>
        <w:t xml:space="preserve">s</w:t>
      </w:r>
      <w:r>
        <w:t xml:space="preserve"> </w:t>
      </w:r>
      <w:r>
        <w:t xml:space="preserve">(of</w:t>
      </w:r>
      <w:r>
        <w:t xml:space="preserve"> </w:t>
      </w:r>
      <w:r>
        <w:rPr>
          <w:iCs/>
          <w:i/>
        </w:rPr>
        <w:t xml:space="preserve">āyus</w:t>
      </w:r>
      <w:r>
        <w:t xml:space="preserve">) is Vedic, as in</w:t>
      </w:r>
      <w:r>
        <w:t xml:space="preserve"> </w:t>
      </w:r>
      <w:r>
        <w:rPr>
          <w:iCs/>
          <w:i/>
        </w:rPr>
        <w:t xml:space="preserve">dīrghāyutvāya varcase</w:t>
      </w:r>
      <w:r>
        <w:t xml:space="preserve">.</w:t>
      </w:r>
    </w:p>
    <w:p>
      <w:pPr>
        <w:pStyle w:val="BodyText"/>
      </w:pPr>
      <w:r>
        <w:rPr>
          <w:bCs/>
          <w:b/>
        </w:rPr>
        <w:t xml:space="preserve">॥ प्रतिपदार्थः ॥ — Pratipadārtha of Rik 79.9</w:t>
      </w:r>
      <w:r>
        <w:t xml:space="preserve"> </w:t>
      </w:r>
      <w:r>
        <w:rPr>
          <w:iCs/>
          <w:i/>
        </w:rPr>
        <w:t xml:space="preserve">(Kannada)</w:t>
      </w:r>
    </w:p>
    <w:p>
      <w:pPr>
        <w:numPr>
          <w:ilvl w:val="0"/>
          <w:numId w:val="1266"/>
        </w:numPr>
        <w:pStyle w:val="Compact"/>
      </w:pPr>
      <w:r>
        <w:rPr>
          <w:bCs/>
          <w:b/>
        </w:rPr>
        <w:t xml:space="preserve">अग्ने</w:t>
      </w:r>
      <w:r>
        <w:t xml:space="preserve"> </w:t>
      </w:r>
      <w:r>
        <w:t xml:space="preserve">—</w:t>
      </w:r>
      <w:r>
        <w:t xml:space="preserve"> </w:t>
      </w:r>
      <w:r>
        <w:t xml:space="preserve">“</w:t>
      </w:r>
      <w:r>
        <w:t xml:space="preserve">O Agni!</w:t>
      </w:r>
      <w:r>
        <w:t xml:space="preserve">”</w:t>
      </w:r>
    </w:p>
    <w:p>
      <w:pPr>
        <w:numPr>
          <w:ilvl w:val="0"/>
          <w:numId w:val="1266"/>
        </w:numPr>
        <w:pStyle w:val="Compact"/>
      </w:pPr>
      <w:r>
        <w:rPr>
          <w:bCs/>
          <w:b/>
        </w:rPr>
        <w:t xml:space="preserve">नः</w:t>
      </w:r>
      <w:r>
        <w:t xml:space="preserve"> </w:t>
      </w:r>
      <w:r>
        <w:t xml:space="preserve">—</w:t>
      </w:r>
      <w:r>
        <w:t xml:space="preserve"> </w:t>
      </w:r>
      <w:r>
        <w:t xml:space="preserve">“</w:t>
      </w:r>
      <w:r>
        <w:t xml:space="preserve">to us</w:t>
      </w:r>
      <w:r>
        <w:t xml:space="preserve">”</w:t>
      </w:r>
    </w:p>
    <w:p>
      <w:pPr>
        <w:numPr>
          <w:ilvl w:val="0"/>
          <w:numId w:val="1266"/>
        </w:numPr>
        <w:pStyle w:val="Compact"/>
      </w:pPr>
      <w:r>
        <w:rPr>
          <w:bCs/>
          <w:b/>
        </w:rPr>
        <w:t xml:space="preserve">जीवसे</w:t>
      </w:r>
      <w:r>
        <w:t xml:space="preserve"> </w:t>
      </w:r>
      <w:r>
        <w:t xml:space="preserve">—</w:t>
      </w:r>
      <w:r>
        <w:t xml:space="preserve"> </w:t>
      </w:r>
      <w:r>
        <w:t xml:space="preserve">“</w:t>
      </w:r>
      <w:r>
        <w:t xml:space="preserve">for life</w:t>
      </w:r>
      <w:r>
        <w:t xml:space="preserve">”</w:t>
      </w:r>
    </w:p>
    <w:p>
      <w:pPr>
        <w:numPr>
          <w:ilvl w:val="0"/>
          <w:numId w:val="1266"/>
        </w:numPr>
        <w:pStyle w:val="Compact"/>
      </w:pPr>
      <w:r>
        <w:rPr>
          <w:bCs/>
          <w:b/>
        </w:rPr>
        <w:t xml:space="preserve">सुचेतुना</w:t>
      </w:r>
      <w:r>
        <w:t xml:space="preserve"> </w:t>
      </w:r>
      <w:r>
        <w:t xml:space="preserve">—</w:t>
      </w:r>
      <w:r>
        <w:t xml:space="preserve"> </w:t>
      </w:r>
      <w:r>
        <w:t xml:space="preserve">“</w:t>
      </w:r>
      <w:r>
        <w:t xml:space="preserve">endowed with good knowledge</w:t>
      </w:r>
      <w:r>
        <w:t xml:space="preserve">”</w:t>
      </w:r>
    </w:p>
    <w:p>
      <w:pPr>
        <w:numPr>
          <w:ilvl w:val="0"/>
          <w:numId w:val="1266"/>
        </w:numPr>
        <w:pStyle w:val="Compact"/>
      </w:pPr>
      <w:r>
        <w:rPr>
          <w:bCs/>
          <w:b/>
        </w:rPr>
        <w:t xml:space="preserve">मार्डीकम्</w:t>
      </w:r>
      <w:r>
        <w:t xml:space="preserve"> </w:t>
      </w:r>
      <w:r>
        <w:t xml:space="preserve">—</w:t>
      </w:r>
      <w:r>
        <w:t xml:space="preserve"> </w:t>
      </w:r>
      <w:r>
        <w:t xml:space="preserve">“</w:t>
      </w:r>
      <w:r>
        <w:t xml:space="preserve">that which brings happiness</w:t>
      </w:r>
      <w:r>
        <w:t xml:space="preserve">”</w:t>
      </w:r>
    </w:p>
    <w:p>
      <w:pPr>
        <w:numPr>
          <w:ilvl w:val="0"/>
          <w:numId w:val="1266"/>
        </w:numPr>
        <w:pStyle w:val="Compact"/>
      </w:pPr>
      <w:r>
        <w:rPr>
          <w:bCs/>
          <w:b/>
        </w:rPr>
        <w:t xml:space="preserve">विश्वायुपोषसम्</w:t>
      </w:r>
      <w:r>
        <w:t xml:space="preserve"> </w:t>
      </w:r>
      <w:r>
        <w:t xml:space="preserve">—</w:t>
      </w:r>
      <w:r>
        <w:t xml:space="preserve"> </w:t>
      </w:r>
      <w:r>
        <w:t xml:space="preserve">“</w:t>
      </w:r>
      <w:r>
        <w:t xml:space="preserve">(that wealth) which nourishes (the body, etc.) up to the end of life</w:t>
      </w:r>
      <w:r>
        <w:t xml:space="preserve">”</w:t>
      </w:r>
    </w:p>
    <w:p>
      <w:pPr>
        <w:numPr>
          <w:ilvl w:val="0"/>
          <w:numId w:val="1266"/>
        </w:numPr>
        <w:pStyle w:val="Compact"/>
      </w:pPr>
      <w:r>
        <w:rPr>
          <w:bCs/>
          <w:b/>
        </w:rPr>
        <w:t xml:space="preserve">रयिम्</w:t>
      </w:r>
      <w:r>
        <w:t xml:space="preserve"> </w:t>
      </w:r>
      <w:r>
        <w:t xml:space="preserve">—</w:t>
      </w:r>
      <w:r>
        <w:t xml:space="preserve"> </w:t>
      </w:r>
      <w:r>
        <w:t xml:space="preserve">“</w:t>
      </w:r>
      <w:r>
        <w:t xml:space="preserve">wealth</w:t>
      </w:r>
      <w:r>
        <w:t xml:space="preserve">”</w:t>
      </w:r>
    </w:p>
    <w:p>
      <w:pPr>
        <w:numPr>
          <w:ilvl w:val="0"/>
          <w:numId w:val="1266"/>
        </w:numPr>
        <w:pStyle w:val="Compact"/>
      </w:pPr>
      <w:r>
        <w:rPr>
          <w:bCs/>
          <w:b/>
        </w:rPr>
        <w:t xml:space="preserve">आ धेहि</w:t>
      </w:r>
      <w:r>
        <w:t xml:space="preserve"> </w:t>
      </w:r>
      <w:r>
        <w:t xml:space="preserve">—</w:t>
      </w:r>
      <w:r>
        <w:t xml:space="preserve"> </w:t>
      </w:r>
      <w:r>
        <w:t xml:space="preserve">“</w:t>
      </w:r>
      <w:r>
        <w:t xml:space="preserve">place well (give).</w:t>
      </w:r>
      <w:r>
        <w:t xml:space="preserve">”</w:t>
      </w:r>
    </w:p>
    <w:p>
      <w:pPr>
        <w:pStyle w:val="FirstParagraph"/>
      </w:pPr>
      <w:r>
        <w:rPr>
          <w:bCs/>
          <w:b/>
        </w:rPr>
        <w:t xml:space="preserve">॥ भावार्थः ॥ — Bhāvārtha of Rik 79.9</w:t>
      </w:r>
      <w:r>
        <w:t xml:space="preserve"> </w:t>
      </w:r>
      <w:r>
        <w:rPr>
          <w:iCs/>
          <w:i/>
        </w:rPr>
        <w:t xml:space="preserve">(Kannada)</w:t>
      </w:r>
    </w:p>
    <w:p>
      <w:pPr>
        <w:pStyle w:val="BodyText"/>
      </w:pPr>
      <w:r>
        <w:t xml:space="preserve">“</w:t>
      </w:r>
      <w:r>
        <w:t xml:space="preserve">O Agni, for our life, establish (firmly) wealth, with good knowledge, bringing happiness, and nourishing (our bodies and so on) to the end of life.</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Grant us, Agni, for our livelihood, wealth with sound understanding, conferring happiness, and sustaining (us) through life.</w:t>
      </w:r>
      <w:r>
        <w:t xml:space="preserve">”</w:t>
      </w:r>
      <w:r>
        <w:t xml:space="preserve"> </w:t>
      </w:r>
      <w:r>
        <w:t xml:space="preserve">— as printed.</w:t>
      </w:r>
    </w:p>
    <w:p>
      <w:pPr>
        <w:pStyle w:val="BodyText"/>
      </w:pPr>
      <w:r>
        <w:rPr>
          <w:bCs/>
          <w:b/>
        </w:rPr>
        <w:t xml:space="preserve">॥ विशेषविषयगळु ॥ — Special Topics (Rik 79.9)</w:t>
      </w:r>
    </w:p>
    <w:p>
      <w:pPr>
        <w:pStyle w:val="BodyText"/>
      </w:pPr>
      <w:r>
        <w:t xml:space="preserve">“</w:t>
      </w:r>
      <w:r>
        <w:t xml:space="preserve">In the</w:t>
      </w:r>
      <w:r>
        <w:t xml:space="preserve"> </w:t>
      </w:r>
      <w:r>
        <w:rPr>
          <w:iCs/>
          <w:i/>
        </w:rPr>
        <w:t xml:space="preserve">Āyuṣkāmeṣṭi</w:t>
      </w:r>
      <w:r>
        <w:t xml:space="preserve">, when the first of the two oblations called</w:t>
      </w:r>
      <w:r>
        <w:t xml:space="preserve"> </w:t>
      </w:r>
      <w:r>
        <w:rPr>
          <w:iCs/>
          <w:i/>
        </w:rPr>
        <w:t xml:space="preserve">ājyabhāga</w:t>
      </w:r>
      <w:r>
        <w:t xml:space="preserve"> </w:t>
      </w:r>
      <w:r>
        <w:t xml:space="preserve">is offered, this Ṛk</w:t>
      </w:r>
      <w:r>
        <w:t xml:space="preserve"> </w:t>
      </w:r>
      <w:r>
        <w:rPr>
          <w:iCs/>
          <w:i/>
        </w:rPr>
        <w:t xml:space="preserve">ā no agne</w:t>
      </w:r>
      <w:r>
        <w:t xml:space="preserve"> </w:t>
      </w:r>
      <w:r>
        <w:t xml:space="preserve">is used as the</w:t>
      </w:r>
      <w:r>
        <w:t xml:space="preserve"> </w:t>
      </w:r>
      <w:r>
        <w:rPr>
          <w:iCs/>
          <w:i/>
        </w:rPr>
        <w:t xml:space="preserve">puronuvākyā</w:t>
      </w:r>
      <w:r>
        <w:t xml:space="preserve"> </w:t>
      </w:r>
      <w:r>
        <w:t xml:space="preserve">mantra</w:t>
      </w:r>
      <w:r>
        <w:t xml:space="preserve">”</w:t>
      </w:r>
      <w:r>
        <w:t xml:space="preserve"> </w:t>
      </w:r>
      <w:r>
        <w:rPr>
          <w:iCs/>
          <w:i/>
        </w:rPr>
        <w:t xml:space="preserve">(the sentence runs over to the next page and is split where the print splits it)</w:t>
      </w:r>
    </w:p>
    <w:bookmarkEnd w:id="657"/>
    <w:bookmarkStart w:id="658" w:name="page-554-pdf-572"/>
    <w:p>
      <w:pPr>
        <w:pStyle w:val="Heading3"/>
      </w:pPr>
      <w:r>
        <w:t xml:space="preserve">Page 554 (PDF 572)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iCs/>
          <w:i/>
        </w:rPr>
        <w:t xml:space="preserve">Special Topics of Rik 79.9, continued from p. 553:</w:t>
      </w:r>
    </w:p>
    <w:p>
      <w:pPr>
        <w:pStyle w:val="BodyText"/>
      </w:pPr>
      <w:r>
        <w:t xml:space="preserve">“</w:t>
      </w:r>
      <w:r>
        <w:t xml:space="preserve">…as is explained by the Āśvalāyana Śrauta-sūtra in the sūtra</w:t>
      </w:r>
      <w:r>
        <w:t xml:space="preserve"> </w:t>
      </w:r>
      <w:r>
        <w:t xml:space="preserve">‘</w:t>
      </w:r>
      <w:r>
        <w:rPr>
          <w:iCs/>
          <w:i/>
        </w:rPr>
        <w:t xml:space="preserve">āyuṣkāmeṣṭyāṃ jīvātumantāvā no agne sucetunā</w:t>
      </w:r>
      <w:r>
        <w:t xml:space="preserve">’</w:t>
      </w:r>
      <w:r>
        <w:t xml:space="preserve"> </w:t>
      </w:r>
      <w:r>
        <w:t xml:space="preserve">(Āśv. 2-10); and in the</w:t>
      </w:r>
      <w:r>
        <w:t xml:space="preserve"> </w:t>
      </w:r>
      <w:r>
        <w:rPr>
          <w:iCs/>
          <w:i/>
        </w:rPr>
        <w:t xml:space="preserve">Mahāpitṛyajña</w:t>
      </w:r>
      <w:r>
        <w:t xml:space="preserve"> </w:t>
      </w:r>
      <w:r>
        <w:t xml:space="preserve">also this Ṛk is directed to be used as the</w:t>
      </w:r>
      <w:r>
        <w:t xml:space="preserve"> </w:t>
      </w:r>
      <w:r>
        <w:rPr>
          <w:iCs/>
          <w:i/>
        </w:rPr>
        <w:t xml:space="preserve">puronuvākyā</w:t>
      </w:r>
      <w:r>
        <w:t xml:space="preserve"> </w:t>
      </w:r>
      <w:r>
        <w:t xml:space="preserve">mantra of the first</w:t>
      </w:r>
      <w:r>
        <w:t xml:space="preserve"> </w:t>
      </w:r>
      <w:r>
        <w:rPr>
          <w:iCs/>
          <w:i/>
        </w:rPr>
        <w:t xml:space="preserve">ājyabhāga</w:t>
      </w:r>
      <w:r>
        <w:t xml:space="preserve"> </w:t>
      </w:r>
      <w:r>
        <w:t xml:space="preserve">oblation, as is stated by the Āśvalāyana Śrauta-sūtra in the sūtra</w:t>
      </w:r>
      <w:r>
        <w:t xml:space="preserve"> </w:t>
      </w:r>
      <w:r>
        <w:t xml:space="preserve">‘</w:t>
      </w:r>
      <w:r>
        <w:rPr>
          <w:iCs/>
          <w:i/>
        </w:rPr>
        <w:t xml:space="preserve">jīvātumantaḥ savyottarair yaḥ pasasthāḥ</w:t>
      </w:r>
      <w:r>
        <w:t xml:space="preserve">’</w:t>
      </w:r>
      <w:r>
        <w:t xml:space="preserve"> </w:t>
      </w:r>
      <w:r>
        <w:t xml:space="preserve">[as read, doubtful] (Āśv. 2-19).</w:t>
      </w:r>
      <w:r>
        <w:t xml:space="preserve">”</w:t>
      </w:r>
    </w:p>
    <w:p>
      <w:pPr>
        <w:numPr>
          <w:ilvl w:val="0"/>
          <w:numId w:val="1267"/>
        </w:numPr>
        <w:pStyle w:val="Compact"/>
      </w:pPr>
      <w:r>
        <w:rPr>
          <w:bCs/>
          <w:b/>
        </w:rPr>
        <w:t xml:space="preserve">सुचेतुना</w:t>
      </w:r>
      <w:r>
        <w:t xml:space="preserve"> </w:t>
      </w:r>
      <w:r>
        <w:t xml:space="preserve">—</w:t>
      </w:r>
      <w:r>
        <w:t xml:space="preserve"> </w:t>
      </w:r>
      <w:r>
        <w:rPr>
          <w:iCs/>
          <w:i/>
        </w:rPr>
        <w:t xml:space="preserve">citī saṃjñāne</w:t>
      </w:r>
      <w:r>
        <w:t xml:space="preserve"> </w:t>
      </w:r>
      <w:r>
        <w:t xml:space="preserve">—</w:t>
      </w:r>
      <w:r>
        <w:t xml:space="preserve"> </w:t>
      </w:r>
      <w:r>
        <w:t xml:space="preserve">“</w:t>
      </w:r>
      <w:r>
        <w:rPr>
          <w:iCs/>
          <w:i/>
        </w:rPr>
        <w:t xml:space="preserve">śobhanena jñānena yuktam</w:t>
      </w:r>
      <w:r>
        <w:t xml:space="preserve"> </w:t>
      </w:r>
      <w:r>
        <w:t xml:space="preserve">(rayim): wealth endowed with good knowledge — that is, the prayer is that both the best knowledge and wealth should be given together.</w:t>
      </w:r>
      <w:r>
        <w:t xml:space="preserve">”</w:t>
      </w:r>
    </w:p>
    <w:p>
      <w:pPr>
        <w:numPr>
          <w:ilvl w:val="0"/>
          <w:numId w:val="1267"/>
        </w:numPr>
        <w:pStyle w:val="Compact"/>
      </w:pPr>
      <w:r>
        <w:rPr>
          <w:bCs/>
          <w:b/>
        </w:rPr>
        <w:t xml:space="preserve">विश्वायुपोषसम्</w:t>
      </w:r>
      <w:r>
        <w:t xml:space="preserve"> </w:t>
      </w:r>
      <w:r>
        <w:t xml:space="preserve">—</w:t>
      </w:r>
      <w:r>
        <w:t xml:space="preserve"> </w:t>
      </w:r>
      <w:r>
        <w:rPr>
          <w:iCs/>
          <w:i/>
        </w:rPr>
        <w:t xml:space="preserve">viśvam āyur yasmin śarīrādau tad viśvāyuḥ</w:t>
      </w:r>
      <w:r>
        <w:t xml:space="preserve"> </w:t>
      </w:r>
      <w:r>
        <w:t xml:space="preserve">—</w:t>
      </w:r>
      <w:r>
        <w:t xml:space="preserve"> </w:t>
      </w:r>
      <w:r>
        <w:t xml:space="preserve">“</w:t>
      </w:r>
      <w:r>
        <w:t xml:space="preserve">in all the life (</w:t>
      </w:r>
      <w:r>
        <w:rPr>
          <w:iCs/>
          <w:i/>
        </w:rPr>
        <w:t xml:space="preserve">āyus</w:t>
      </w:r>
      <w:r>
        <w:t xml:space="preserve">), nourishing the body and the rest:</w:t>
      </w:r>
      <w:r>
        <w:t xml:space="preserve"> </w:t>
      </w:r>
      <w:r>
        <w:rPr>
          <w:iCs/>
          <w:i/>
        </w:rPr>
        <w:t xml:space="preserve">yāvajjīvam asmad upabhogaparyāptam</w:t>
      </w:r>
      <w:r>
        <w:t xml:space="preserve">:</w:t>
      </w:r>
      <w:r>
        <w:t xml:space="preserve"> </w:t>
      </w:r>
      <w:r>
        <w:t xml:space="preserve">‘</w:t>
      </w:r>
      <w:r>
        <w:t xml:space="preserve">wealth sufficient for our enjoyment as long as we live</w:t>
      </w:r>
      <w:r>
        <w:t xml:space="preserve">’</w:t>
      </w:r>
      <w:r>
        <w:t xml:space="preserve">. The meaning is: wealth that serves as the means of our happiness as long as we live. For the nourishment of the body and the like it is possible only when there is wealth; so for a long life wealth is exceedingly necessary.</w:t>
      </w:r>
      <w:r>
        <w:t xml:space="preserve">”</w:t>
      </w:r>
    </w:p>
    <w:p>
      <w:pPr>
        <w:numPr>
          <w:ilvl w:val="0"/>
          <w:numId w:val="1267"/>
        </w:numPr>
        <w:pStyle w:val="Compact"/>
      </w:pPr>
      <w:r>
        <w:rPr>
          <w:bCs/>
          <w:b/>
        </w:rPr>
        <w:t xml:space="preserve">मार्डीकम्</w:t>
      </w:r>
      <w:r>
        <w:t xml:space="preserve"> </w:t>
      </w:r>
      <w:r>
        <w:t xml:space="preserve">—</w:t>
      </w:r>
      <w:r>
        <w:t xml:space="preserve"> </w:t>
      </w:r>
      <w:r>
        <w:rPr>
          <w:iCs/>
          <w:i/>
        </w:rPr>
        <w:t xml:space="preserve">mṛḍa sukhane</w:t>
      </w:r>
      <w:r>
        <w:t xml:space="preserve"> </w:t>
      </w:r>
      <w:r>
        <w:t xml:space="preserve">—</w:t>
      </w:r>
      <w:r>
        <w:t xml:space="preserve"> </w:t>
      </w:r>
      <w:r>
        <w:t xml:space="preserve">“</w:t>
      </w:r>
      <w:r>
        <w:rPr>
          <w:iCs/>
          <w:i/>
        </w:rPr>
        <w:t xml:space="preserve">mṛḍīkaṃ sukham</w:t>
      </w:r>
      <w:r>
        <w:t xml:space="preserve"> </w:t>
      </w:r>
      <w:r>
        <w:t xml:space="preserve">—</w:t>
      </w:r>
      <w:r>
        <w:t xml:space="preserve"> </w:t>
      </w:r>
      <w:r>
        <w:rPr>
          <w:iCs/>
          <w:i/>
        </w:rPr>
        <w:t xml:space="preserve">taddhetubhūtam</w:t>
      </w:r>
      <w:r>
        <w:t xml:space="preserve">, the cause of happiness. That happiness is obtained from wealth is a matter of common knowledge.</w:t>
      </w:r>
      <w:r>
        <w:t xml:space="preserve">”</w:t>
      </w:r>
    </w:p>
    <w:p>
      <w:pPr>
        <w:numPr>
          <w:ilvl w:val="0"/>
          <w:numId w:val="1267"/>
        </w:numPr>
        <w:pStyle w:val="Compact"/>
      </w:pPr>
      <w:r>
        <w:rPr>
          <w:bCs/>
          <w:b/>
        </w:rPr>
        <w:t xml:space="preserve">धेहि</w:t>
      </w:r>
      <w:r>
        <w:t xml:space="preserve"> </w:t>
      </w:r>
      <w:r>
        <w:t xml:space="preserve">—</w:t>
      </w:r>
      <w:r>
        <w:t xml:space="preserve"> </w:t>
      </w:r>
      <w:r>
        <w:rPr>
          <w:iCs/>
          <w:i/>
        </w:rPr>
        <w:t xml:space="preserve">āsthāpaya</w:t>
      </w:r>
      <w:r>
        <w:t xml:space="preserve"> </w:t>
      </w:r>
      <w:r>
        <w:t xml:space="preserve">—</w:t>
      </w:r>
      <w:r>
        <w:t xml:space="preserve"> </w:t>
      </w:r>
      <w:r>
        <w:t xml:space="preserve">“</w:t>
      </w:r>
      <w:r>
        <w:t xml:space="preserve">establish, or give.</w:t>
      </w:r>
      <w:r>
        <w:t xml:space="preserve">”</w:t>
      </w:r>
    </w:p>
    <w:p>
      <w:pPr>
        <w:pStyle w:val="FirstParagraph"/>
      </w:pPr>
      <w:r>
        <w:rPr>
          <w:bCs/>
          <w:b/>
        </w:rPr>
        <w:t xml:space="preserve">॥ व्याकरणप्रक्रिया ॥ — Vyākaraṇa-prakriyā (Rik 79.9)</w:t>
      </w:r>
      <w:r>
        <w:t xml:space="preserve"> </w:t>
      </w:r>
      <w:r>
        <w:rPr>
          <w:iCs/>
          <w:i/>
        </w:rPr>
        <w:t xml:space="preserve">(grammar page, noted briefly; begins on this page)</w:t>
      </w:r>
    </w:p>
    <w:p>
      <w:pPr>
        <w:numPr>
          <w:ilvl w:val="0"/>
          <w:numId w:val="1268"/>
        </w:numPr>
        <w:pStyle w:val="Compact"/>
      </w:pPr>
      <w:r>
        <w:rPr>
          <w:bCs/>
          <w:b/>
        </w:rPr>
        <w:t xml:space="preserve">सुचेतुना</w:t>
      </w:r>
      <w:r>
        <w:t xml:space="preserve"> </w:t>
      </w:r>
      <w:r>
        <w:t xml:space="preserve">— the root</w:t>
      </w:r>
      <w:r>
        <w:t xml:space="preserve"> </w:t>
      </w:r>
      <w:r>
        <w:rPr>
          <w:iCs/>
          <w:i/>
        </w:rPr>
        <w:t xml:space="preserve">citī saṃjñāne</w:t>
      </w:r>
      <w:r>
        <w:t xml:space="preserve"> </w:t>
      </w:r>
      <w:r>
        <w:t xml:space="preserve">(चिती संज्ञाने); the Uṇādi affix</w:t>
      </w:r>
      <w:r>
        <w:t xml:space="preserve"> </w:t>
      </w:r>
      <w:r>
        <w:rPr>
          <w:iCs/>
          <w:i/>
        </w:rPr>
        <w:t xml:space="preserve">u</w:t>
      </w:r>
      <w:r>
        <w:t xml:space="preserve">; the guṇa of the penultimate light vowel because of the affix by</w:t>
      </w:r>
      <w:r>
        <w:t xml:space="preserve"> </w:t>
      </w:r>
      <w:r>
        <w:t xml:space="preserve">“</w:t>
      </w:r>
      <w:r>
        <w:t xml:space="preserve">pugantalaghūpadhasya ca</w:t>
      </w:r>
      <w:r>
        <w:t xml:space="preserve">”</w:t>
      </w:r>
      <w:r>
        <w:t xml:space="preserve"> </w:t>
      </w:r>
      <w:r>
        <w:t xml:space="preserve">(पुगन्तलघूपधस्य च, Pā. Sū. 7-3-86); with</w:t>
      </w:r>
      <w:r>
        <w:t xml:space="preserve"> </w:t>
      </w:r>
      <w:r>
        <w:rPr>
          <w:iCs/>
          <w:i/>
        </w:rPr>
        <w:t xml:space="preserve">su</w:t>
      </w:r>
      <w:r>
        <w:t xml:space="preserve"> </w:t>
      </w:r>
      <w:r>
        <w:t xml:space="preserve">(a</w:t>
      </w:r>
      <w:r>
        <w:t xml:space="preserve"> </w:t>
      </w:r>
      <w:r>
        <w:rPr>
          <w:iCs/>
          <w:i/>
        </w:rPr>
        <w:t xml:space="preserve">gati</w:t>
      </w:r>
      <w:r>
        <w:t xml:space="preserve">-like prefix) in the compound, by</w:t>
      </w:r>
      <w:r>
        <w:t xml:space="preserve"> </w:t>
      </w:r>
      <w:r>
        <w:t xml:space="preserve">“</w:t>
      </w:r>
      <w:r>
        <w:t xml:space="preserve">gatikārakopapadāt kṛt</w:t>
      </w:r>
      <w:r>
        <w:t xml:space="preserve">”</w:t>
      </w:r>
      <w:r>
        <w:t xml:space="preserve"> </w:t>
      </w:r>
      <w:r>
        <w:t xml:space="preserve">the accent of the final member of the</w:t>
      </w:r>
      <w:r>
        <w:t xml:space="preserve"> </w:t>
      </w:r>
      <w:r>
        <w:rPr>
          <w:iCs/>
          <w:i/>
        </w:rPr>
        <w:t xml:space="preserve">kṛt</w:t>
      </w:r>
      <w:r>
        <w:t xml:space="preserve">-compound arises. Third-case singular.</w:t>
      </w:r>
    </w:p>
    <w:p>
      <w:pPr>
        <w:numPr>
          <w:ilvl w:val="0"/>
          <w:numId w:val="1268"/>
        </w:numPr>
        <w:pStyle w:val="Compact"/>
      </w:pPr>
      <w:r>
        <w:rPr>
          <w:bCs/>
          <w:b/>
        </w:rPr>
        <w:t xml:space="preserve">विश्वायुपोषसम्</w:t>
      </w:r>
      <w:r>
        <w:t xml:space="preserve"> </w:t>
      </w:r>
      <w:r>
        <w:t xml:space="preserve">—</w:t>
      </w:r>
      <w:r>
        <w:t xml:space="preserve"> </w:t>
      </w:r>
      <w:r>
        <w:rPr>
          <w:iCs/>
          <w:i/>
        </w:rPr>
        <w:t xml:space="preserve">viśvam āyur yasmin śarīrādau tat</w:t>
      </w:r>
      <w:r>
        <w:t xml:space="preserve"> </w:t>
      </w:r>
      <w:r>
        <w:t xml:space="preserve">=</w:t>
      </w:r>
      <w:r>
        <w:t xml:space="preserve"> </w:t>
      </w:r>
      <w:r>
        <w:rPr>
          <w:iCs/>
          <w:i/>
        </w:rPr>
        <w:t xml:space="preserve">viśvāyu</w:t>
      </w:r>
      <w:r>
        <w:t xml:space="preserve">; a</w:t>
      </w:r>
      <w:r>
        <w:t xml:space="preserve"> </w:t>
      </w:r>
      <w:r>
        <w:rPr>
          <w:iCs/>
          <w:i/>
        </w:rPr>
        <w:t xml:space="preserve">bahuvrīhi</w:t>
      </w:r>
      <w:r>
        <w:t xml:space="preserve"> </w:t>
      </w:r>
      <w:r>
        <w:t xml:space="preserve">compound; by</w:t>
      </w:r>
      <w:r>
        <w:t xml:space="preserve"> </w:t>
      </w:r>
      <w:r>
        <w:t xml:space="preserve">“</w:t>
      </w:r>
      <w:r>
        <w:t xml:space="preserve">bahuvrīhau viśvaṃ saṃjñāyām</w:t>
      </w:r>
      <w:r>
        <w:t xml:space="preserve">”</w:t>
      </w:r>
      <w:r>
        <w:t xml:space="preserve"> </w:t>
      </w:r>
      <w:r>
        <w:t xml:space="preserve">(बहुव्रीहौ विश्वं संज्ञायाम्) the udātta falls on the last syllable of the first member, displacing its natural accent;</w:t>
      </w:r>
      <w:r>
        <w:t xml:space="preserve"> </w:t>
      </w:r>
      <w:r>
        <w:t xml:space="preserve">‘</w:t>
      </w:r>
      <w:r>
        <w:t xml:space="preserve">he who nourishes that</w:t>
      </w:r>
      <w:r>
        <w:t xml:space="preserve">’</w:t>
      </w:r>
      <w:r>
        <w:t xml:space="preserve"> </w:t>
      </w:r>
      <w:r>
        <w:t xml:space="preserve">=</w:t>
      </w:r>
      <w:r>
        <w:t xml:space="preserve"> </w:t>
      </w:r>
      <w:r>
        <w:rPr>
          <w:iCs/>
          <w:i/>
        </w:rPr>
        <w:t xml:space="preserve">viśvāyupoṣāḥ</w:t>
      </w:r>
      <w:r>
        <w:t xml:space="preserve">, the root</w:t>
      </w:r>
      <w:r>
        <w:t xml:space="preserve"> </w:t>
      </w:r>
      <w:r>
        <w:rPr>
          <w:iCs/>
          <w:i/>
        </w:rPr>
        <w:t xml:space="preserve">puṣa puṣṭau</w:t>
      </w:r>
      <w:r>
        <w:t xml:space="preserve"> </w:t>
      </w:r>
      <w:r>
        <w:t xml:space="preserve">(पुष पुष्टौ); by</w:t>
      </w:r>
      <w:r>
        <w:t xml:space="preserve"> </w:t>
      </w:r>
      <w:r>
        <w:t xml:space="preserve">“</w:t>
      </w:r>
      <w:r>
        <w:t xml:space="preserve">gatikārakayor api pūrvapadaprakṛtisvaratvaṃ ca</w:t>
      </w:r>
      <w:r>
        <w:t xml:space="preserve">”</w:t>
      </w:r>
      <w:r>
        <w:t xml:space="preserve"> </w:t>
      </w:r>
      <w:r>
        <w:t xml:space="preserve">(Pā. Sū. 6-2-[139]?) the affix</w:t>
      </w:r>
      <w:r>
        <w:t xml:space="preserve"> </w:t>
      </w:r>
      <w:r>
        <w:rPr>
          <w:iCs/>
          <w:i/>
        </w:rPr>
        <w:t xml:space="preserve">asun</w:t>
      </w:r>
      <w:r>
        <w:t xml:space="preserve">; by this the accent of the first member remains too; the loss of the</w:t>
      </w:r>
      <w:r>
        <w:t xml:space="preserve"> </w:t>
      </w:r>
      <w:r>
        <w:rPr>
          <w:iCs/>
          <w:i/>
        </w:rPr>
        <w:t xml:space="preserve">s</w:t>
      </w:r>
      <w:r>
        <w:t xml:space="preserve"> </w:t>
      </w:r>
      <w:r>
        <w:t xml:space="preserve">of the word</w:t>
      </w:r>
      <w:r>
        <w:t xml:space="preserve"> </w:t>
      </w:r>
      <w:r>
        <w:rPr>
          <w:iCs/>
          <w:i/>
        </w:rPr>
        <w:t xml:space="preserve">āyus</w:t>
      </w:r>
      <w:r>
        <w:t xml:space="preserve"> </w:t>
      </w:r>
      <w:r>
        <w:t xml:space="preserve">is Vedic (</w:t>
      </w:r>
      <w:r>
        <w:rPr>
          <w:iCs/>
          <w:i/>
        </w:rPr>
        <w:t xml:space="preserve">chāndasa</w:t>
      </w:r>
      <w:r>
        <w:t xml:space="preserve">), and</w:t>
      </w:r>
      <w:r>
        <w:t xml:space="preserve"> </w:t>
      </w:r>
      <w:r>
        <w:rPr>
          <w:iCs/>
          <w:i/>
        </w:rPr>
        <w:t xml:space="preserve">viśvāyupoṣas</w:t>
      </w:r>
      <w:r>
        <w:t xml:space="preserve"> </w:t>
      </w:r>
      <w:r>
        <w:t xml:space="preserve">results. Second-case singular.</w:t>
      </w:r>
      <w:r>
        <w:t xml:space="preserve"> </w:t>
      </w:r>
      <w:r>
        <w:t xml:space="preserve">“</w:t>
      </w:r>
      <w:r>
        <w:t xml:space="preserve">In such a case the loss of the</w:t>
      </w:r>
      <w:r>
        <w:t xml:space="preserve"> </w:t>
      </w:r>
      <w:r>
        <w:rPr>
          <w:iCs/>
          <w:i/>
        </w:rPr>
        <w:t xml:space="preserve">s</w:t>
      </w:r>
      <w:r>
        <w:t xml:space="preserve"> </w:t>
      </w:r>
      <w:r>
        <w:t xml:space="preserve">is natural; in</w:t>
      </w:r>
      <w:r>
        <w:t xml:space="preserve"> </w:t>
      </w:r>
      <w:r>
        <w:rPr>
          <w:iCs/>
          <w:i/>
        </w:rPr>
        <w:t xml:space="preserve">dīrghāyutvāya varcase</w:t>
      </w:r>
      <w:r>
        <w:t xml:space="preserve"> </w:t>
      </w:r>
      <w:r>
        <w:t xml:space="preserve">and many other places examples are found.</w:t>
      </w:r>
      <w:r>
        <w:t xml:space="preserve">”</w:t>
      </w:r>
      <w:r>
        <w:t xml:space="preserve"> </w:t>
      </w:r>
      <w:r>
        <w:rPr>
          <w:iCs/>
          <w:i/>
        </w:rPr>
        <w:t xml:space="preserve">(The grammar page does not end here: its remaining entries are on p. 555.)</w:t>
      </w:r>
    </w:p>
    <w:p>
      <w:r>
        <w:pict>
          <v:rect style="width:0;height:1.5pt" o:hralign="center" o:hrstd="t" o:hr="t"/>
        </w:pict>
      </w:r>
    </w:p>
    <w:bookmarkEnd w:id="658"/>
    <w:bookmarkStart w:id="659" w:name="page-555-pdf-573"/>
    <w:p>
      <w:pPr>
        <w:pStyle w:val="Heading3"/>
      </w:pPr>
      <w:r>
        <w:t xml:space="preserve">Page 555 (PDF 573)</w:t>
      </w:r>
    </w:p>
    <w:p>
      <w:pPr>
        <w:pStyle w:val="FirstParagraph"/>
      </w:pPr>
      <w:r>
        <w:rPr>
          <w:iCs/>
          <w:i/>
        </w:rPr>
        <w:t xml:space="preserve">(Running head left:</w:t>
      </w:r>
      <w:r>
        <w:rPr>
          <w:iCs/>
          <w:i/>
        </w:rPr>
        <w:t xml:space="preserve"> </w:t>
      </w:r>
      <w:r>
        <w:rPr>
          <w:iCs/>
          <w:i/>
        </w:rPr>
        <w:t xml:space="preserve">“</w:t>
      </w:r>
      <w:r>
        <w:rPr>
          <w:iCs/>
          <w:i/>
        </w:rPr>
        <w:t xml:space="preserve">Aṣṭaka 1, Adhyāya 5, Varga 28</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79.9, continued from p. 554 (grammar page, noted briefly):</w:t>
      </w:r>
    </w:p>
    <w:p>
      <w:pPr>
        <w:numPr>
          <w:ilvl w:val="0"/>
          <w:numId w:val="1269"/>
        </w:numPr>
        <w:pStyle w:val="Compact"/>
      </w:pPr>
      <w:r>
        <w:rPr>
          <w:bCs/>
          <w:b/>
        </w:rPr>
        <w:t xml:space="preserve">धेहि</w:t>
      </w:r>
      <w:r>
        <w:t xml:space="preserve"> </w:t>
      </w:r>
      <w:r>
        <w:t xml:space="preserve">— the root</w:t>
      </w:r>
      <w:r>
        <w:t xml:space="preserve"> </w:t>
      </w:r>
      <w:r>
        <w:rPr>
          <w:iCs/>
          <w:i/>
        </w:rPr>
        <w:t xml:space="preserve">ḍudhāñ dhāraṇapoṣaṇayoḥ</w:t>
      </w:r>
      <w:r>
        <w:t xml:space="preserve">;</w:t>
      </w:r>
      <w:r>
        <w:t xml:space="preserve"> </w:t>
      </w:r>
      <w:r>
        <w:rPr>
          <w:iCs/>
          <w:i/>
        </w:rPr>
        <w:t xml:space="preserve">loṭ</w:t>
      </w:r>
      <w:r>
        <w:t xml:space="preserve">, second person singular; by</w:t>
      </w:r>
      <w:r>
        <w:t xml:space="preserve"> </w:t>
      </w:r>
      <w:r>
        <w:t xml:space="preserve">“</w:t>
      </w:r>
      <w:r>
        <w:t xml:space="preserve">ghvasor ed dhāv abhyāsalopaś ca</w:t>
      </w:r>
      <w:r>
        <w:t xml:space="preserve">”</w:t>
      </w:r>
      <w:r>
        <w:t xml:space="preserve"> </w:t>
      </w:r>
      <w:r>
        <w:t xml:space="preserve">(Pā. Sū. 6-4-119) the loss of the reduplicative and</w:t>
      </w:r>
      <w:r>
        <w:t xml:space="preserve"> </w:t>
      </w:r>
      <w:r>
        <w:rPr>
          <w:iCs/>
          <w:i/>
        </w:rPr>
        <w:t xml:space="preserve">e</w:t>
      </w:r>
      <w:r>
        <w:t xml:space="preserve"> </w:t>
      </w:r>
      <w:r>
        <w:t xml:space="preserve">for the root; nighāta accent, since</w:t>
      </w:r>
      <w:r>
        <w:t xml:space="preserve"> </w:t>
      </w:r>
      <w:r>
        <w:rPr>
          <w:iCs/>
          <w:i/>
        </w:rPr>
        <w:t xml:space="preserve">atiṅanta</w:t>
      </w:r>
      <w:r>
        <w:t xml:space="preserve"> </w:t>
      </w:r>
      <w:r>
        <w:t xml:space="preserve">in the pāda.</w:t>
      </w:r>
    </w:p>
    <w:p>
      <w:pPr>
        <w:numPr>
          <w:ilvl w:val="0"/>
          <w:numId w:val="1269"/>
        </w:numPr>
        <w:pStyle w:val="Compact"/>
      </w:pPr>
      <w:r>
        <w:rPr>
          <w:bCs/>
          <w:b/>
        </w:rPr>
        <w:t xml:space="preserve">जीवसे</w:t>
      </w:r>
      <w:r>
        <w:t xml:space="preserve"> </w:t>
      </w:r>
      <w:r>
        <w:t xml:space="preserve">— the root</w:t>
      </w:r>
      <w:r>
        <w:t xml:space="preserve"> </w:t>
      </w:r>
      <w:r>
        <w:rPr>
          <w:iCs/>
          <w:i/>
        </w:rPr>
        <w:t xml:space="preserve">jīva prāṇadhāraṇe</w:t>
      </w:r>
      <w:r>
        <w:t xml:space="preserve"> </w:t>
      </w:r>
      <w:r>
        <w:t xml:space="preserve">(जीव प्राणधारणे); in the sense of the infinitive (</w:t>
      </w:r>
      <w:r>
        <w:rPr>
          <w:iCs/>
          <w:i/>
        </w:rPr>
        <w:t xml:space="preserve">tumun</w:t>
      </w:r>
      <w:r>
        <w:t xml:space="preserve">) the affix</w:t>
      </w:r>
      <w:r>
        <w:t xml:space="preserve"> </w:t>
      </w:r>
      <w:r>
        <w:rPr>
          <w:iCs/>
          <w:i/>
        </w:rPr>
        <w:t xml:space="preserve">ase</w:t>
      </w:r>
      <w:r>
        <w:t xml:space="preserve"> </w:t>
      </w:r>
      <w:r>
        <w:t xml:space="preserve">by</w:t>
      </w:r>
      <w:r>
        <w:t xml:space="preserve"> </w:t>
      </w:r>
      <w:r>
        <w:t xml:space="preserve">“</w:t>
      </w:r>
      <w:r>
        <w:t xml:space="preserve">tumarthe sesenasen…</w:t>
      </w:r>
      <w:r>
        <w:t xml:space="preserve">”</w:t>
      </w:r>
      <w:r>
        <w:t xml:space="preserve"> </w:t>
      </w:r>
      <w:r>
        <w:t xml:space="preserve">(तुमर्थे सेसेनसेन्…, Pā. Sū. 3-4-9); since it ends in</w:t>
      </w:r>
      <w:r>
        <w:t xml:space="preserve"> </w:t>
      </w:r>
      <w:r>
        <w:rPr>
          <w:iCs/>
          <w:i/>
        </w:rPr>
        <w:t xml:space="preserve">ṇ</w:t>
      </w:r>
      <w:r>
        <w:t xml:space="preserve">-less</w:t>
      </w:r>
      <w:r>
        <w:t xml:space="preserve"> </w:t>
      </w:r>
      <w:r>
        <w:rPr>
          <w:iCs/>
          <w:i/>
        </w:rPr>
        <w:t xml:space="preserve">ase</w:t>
      </w:r>
      <w:r>
        <w:t xml:space="preserve">, by</w:t>
      </w:r>
      <w:r>
        <w:t xml:space="preserve"> </w:t>
      </w:r>
      <w:r>
        <w:t xml:space="preserve">“</w:t>
      </w:r>
      <w:r>
        <w:t xml:space="preserve">kṛn mejantaḥ</w:t>
      </w:r>
      <w:r>
        <w:t xml:space="preserve">”</w:t>
      </w:r>
      <w:r>
        <w:t xml:space="preserve"> </w:t>
      </w:r>
      <w:r>
        <w:t xml:space="preserve">(कृन्मेजन्तः, Pā. Sū. 1-1-39) it receives the designation</w:t>
      </w:r>
      <w:r>
        <w:t xml:space="preserve"> </w:t>
      </w:r>
      <w:r>
        <w:rPr>
          <w:iCs/>
          <w:i/>
        </w:rPr>
        <w:t xml:space="preserve">avyaya</w:t>
      </w:r>
      <w:r>
        <w:t xml:space="preserve"> </w:t>
      </w:r>
      <w:r>
        <w:t xml:space="preserve">(indeclinable). ||9||</w:t>
      </w:r>
    </w:p>
    <w:p>
      <w:pPr>
        <w:pStyle w:val="FirstParagraph"/>
      </w:pPr>
      <w:r>
        <w:rPr>
          <w:iCs/>
          <w:i/>
        </w:rPr>
        <w:t xml:space="preserve">Grammar noted briefly; sūtra numerals tentative [?].</w:t>
      </w:r>
    </w:p>
    <w:p>
      <w:pPr>
        <w:pStyle w:val="BodyText"/>
      </w:pPr>
      <w:r>
        <w:rPr>
          <w:bCs/>
          <w:b/>
        </w:rPr>
        <w:t xml:space="preserve">॥ संहिताखण्डः ॥ — Saṃhitā text of Rik 79.10</w:t>
      </w:r>
    </w:p>
    <w:p>
      <w:pPr>
        <w:pStyle w:val="BodyText"/>
      </w:pPr>
      <w:r>
        <w:rPr>
          <w:iCs/>
          <w:i/>
        </w:rPr>
        <w:t xml:space="preserve">(Accents as printed, 300 dpi; many underline/stroke positions doubtful: [accent ?]; only the main strokes are reliable.)</w:t>
      </w:r>
    </w:p>
    <w:p>
      <w:pPr>
        <w:pStyle w:val="BlockText"/>
      </w:pPr>
      <w:r>
        <w:t xml:space="preserve">प्र पू॒तास्ति॒ग्मशो॑चिषे॒ वाचो॑ गोतमा॒ग्नये॑ ।</w:t>
      </w:r>
      <w:r>
        <w:t xml:space="preserve"> </w:t>
      </w:r>
      <w:r>
        <w:t xml:space="preserve">भर॑स्व सु॒म्नयु॑र्गिरः॑ ॥ १० ॥</w:t>
      </w:r>
    </w:p>
    <w:p>
      <w:pPr>
        <w:pStyle w:val="FirstParagraph"/>
      </w:pPr>
      <w:r>
        <w:rPr>
          <w:iCs/>
          <w:i/>
        </w:rPr>
        <w:t xml:space="preserve">pra pūtās tigmaśociṣe vāco gotamāgnaye |</w:t>
      </w:r>
      <w:r>
        <w:rPr>
          <w:iCs/>
          <w:i/>
        </w:rPr>
        <w:t xml:space="preserve"> </w:t>
      </w:r>
      <w:r>
        <w:rPr>
          <w:iCs/>
          <w:i/>
        </w:rPr>
        <w:t xml:space="preserve">bharasva sumnayur giraḥ ||10||</w:t>
      </w:r>
    </w:p>
    <w:p>
      <w:pPr>
        <w:pStyle w:val="BodyText"/>
      </w:pPr>
      <w:r>
        <w:rPr>
          <w:bCs/>
          <w:b/>
        </w:rPr>
        <w:t xml:space="preserve">॥ पदपाठः ॥ — Pada-pāṭha</w:t>
      </w:r>
    </w:p>
    <w:p>
      <w:pPr>
        <w:pStyle w:val="BlockText"/>
      </w:pPr>
      <w:r>
        <w:t xml:space="preserve">प्र । पूताः । तिग्मऽशोचिषे । वाचः । गोतम । अग्नये ।</w:t>
      </w:r>
      <w:r>
        <w:t xml:space="preserve"> </w:t>
      </w:r>
      <w:r>
        <w:t xml:space="preserve">भरस्व । सुम्नऽयुः । गिरः ॥ १० ॥</w:t>
      </w:r>
    </w:p>
    <w:p>
      <w:pPr>
        <w:pStyle w:val="FirstParagraph"/>
      </w:pPr>
      <w:r>
        <w:rPr>
          <w:iCs/>
          <w:i/>
        </w:rPr>
        <w:t xml:space="preserve">pra | pūtāḥ | tigma-śociṣe | vācaḥ | gotama | agnaye | bharasva | sumna-yuḥ | giraḥ ||10||</w:t>
      </w:r>
    </w:p>
    <w:p>
      <w:pPr>
        <w:pStyle w:val="BodyText"/>
      </w:pPr>
      <w:r>
        <w:rPr>
          <w:bCs/>
          <w:b/>
        </w:rPr>
        <w:t xml:space="preserve">॥ सायणभाष्यम् ॥ — Sāyaṇa’s bhāṣya of Rik 79.10</w:t>
      </w:r>
      <w:r>
        <w:t xml:space="preserve"> </w:t>
      </w:r>
      <w:r>
        <w:rPr>
          <w:iCs/>
          <w:i/>
        </w:rPr>
        <w:t xml:space="preserve">(Sanskrit in Kannada script; doubtful places [?])</w:t>
      </w:r>
    </w:p>
    <w:p>
      <w:pPr>
        <w:pStyle w:val="BlockText"/>
      </w:pPr>
      <w:r>
        <w:t xml:space="preserve">हे गोतम सूक्तद्रष्टः सुम्नयुः सुम्नं धनमात्मन इच्छंस्त्वं तिग्मशोचिषे तीक्ष्णज्वालायाग्नये पूताः शुद्धा वाचोऽग्नेर्गुणान् सम्यगभिदधतीर्गिरः स्तुतीः प्रभरस्व । प्रकर्षेण सम्पादय ॥ तिग्मशोचिषे । तिज निशाने । युजिरुचितिजां कुत्वं च । उ. १-१४५ इति मक् । तिग्मानि शोचींषि यस्य । बहुव्रीहौ पूर्वपदप्रकृतिस्वरत्वम् । सुम्नयुः । सुम्नशब्दात्क्यचि न छन्दस्यपुत्रस्येतीत्वदीर्घयोः प्रतिषेधः । क्याच्छन्दसीत्युप्रत्ययः ॥</w:t>
      </w:r>
    </w:p>
    <w:p>
      <w:pPr>
        <w:pStyle w:val="FirstParagraph"/>
      </w:pPr>
      <w:r>
        <w:rPr>
          <w:iCs/>
          <w:i/>
        </w:rPr>
        <w:t xml:space="preserve">he gotama sūktadraṣṭaḥ sumnayuḥ sumnaṃ dhanam ātmana icchaṃs tvaṃ tigmaśociṣe tīkṣṇajvālāyāgnaye pūtāḥ śuddhā vāco ’gner guṇān samyag abhidadhatīr giraḥ stutīḥ prabharasva | prakarṣeṇa sampādaya || tigmaśociṣe | tija niśāne | yujirucitijāṃ kutvaṃ ca | u. 1-145 iti mak | tigmāni śocīṃṣi yasya | bahuvrīhau pūrvapadaprakṛtisvaratvam | sumnayuḥ | sumnaśabdāt kyaci na chandasy aputrasyeti itvadīrghayoḥ pratiṣedhaḥ | kyāc chandasīty u-pratyayaḥ ||</w:t>
      </w:r>
    </w:p>
    <w:p>
      <w:pPr>
        <w:pStyle w:val="BodyText"/>
      </w:pPr>
      <w:r>
        <w:rPr>
          <w:iCs/>
          <w:i/>
        </w:rPr>
        <w:t xml:space="preserve">Sense:</w:t>
      </w:r>
      <w:r>
        <w:t xml:space="preserve"> </w:t>
      </w:r>
      <w:r>
        <w:t xml:space="preserve">“</w:t>
      </w:r>
      <w:r>
        <w:t xml:space="preserve">O Gotama, seer of the sūkta, you who desire for yourself</w:t>
      </w:r>
      <w:r>
        <w:t xml:space="preserve"> </w:t>
      </w:r>
      <w:r>
        <w:rPr>
          <w:iCs/>
          <w:i/>
        </w:rPr>
        <w:t xml:space="preserve">sumna</w:t>
      </w:r>
      <w:r>
        <w:t xml:space="preserve">, wealth (</w:t>
      </w:r>
      <w:r>
        <w:rPr>
          <w:iCs/>
          <w:i/>
        </w:rPr>
        <w:t xml:space="preserve">sumnayuḥ</w:t>
      </w:r>
      <w:r>
        <w:t xml:space="preserve">): offer (</w:t>
      </w:r>
      <w:r>
        <w:rPr>
          <w:iCs/>
          <w:i/>
        </w:rPr>
        <w:t xml:space="preserve">prabharasva</w:t>
      </w:r>
      <w:r>
        <w:t xml:space="preserve"> </w:t>
      </w:r>
      <w:r>
        <w:t xml:space="preserve">=</w:t>
      </w:r>
      <w:r>
        <w:t xml:space="preserve"> </w:t>
      </w:r>
      <w:r>
        <w:rPr>
          <w:iCs/>
          <w:i/>
        </w:rPr>
        <w:t xml:space="preserve">prakarṣeṇa sampādaya</w:t>
      </w:r>
      <w:r>
        <w:t xml:space="preserve">) to Agni of sharp flames (</w:t>
      </w:r>
      <w:r>
        <w:rPr>
          <w:iCs/>
          <w:i/>
        </w:rPr>
        <w:t xml:space="preserve">tigmaśociṣe</w:t>
      </w:r>
      <w:r>
        <w:t xml:space="preserve"> </w:t>
      </w:r>
      <w:r>
        <w:t xml:space="preserve">=</w:t>
      </w:r>
      <w:r>
        <w:t xml:space="preserve"> </w:t>
      </w:r>
      <w:r>
        <w:rPr>
          <w:iCs/>
          <w:i/>
        </w:rPr>
        <w:t xml:space="preserve">tīkṣṇajvālāya</w:t>
      </w:r>
      <w:r>
        <w:t xml:space="preserve">) pure (</w:t>
      </w:r>
      <w:r>
        <w:rPr>
          <w:iCs/>
          <w:i/>
        </w:rPr>
        <w:t xml:space="preserve">pūtāḥ</w:t>
      </w:r>
      <w:r>
        <w:t xml:space="preserve"> </w:t>
      </w:r>
      <w:r>
        <w:t xml:space="preserve">=</w:t>
      </w:r>
      <w:r>
        <w:t xml:space="preserve"> </w:t>
      </w:r>
      <w:r>
        <w:rPr>
          <w:iCs/>
          <w:i/>
        </w:rPr>
        <w:t xml:space="preserve">śuddhāḥ</w:t>
      </w:r>
      <w:r>
        <w:t xml:space="preserve">) utterances (</w:t>
      </w:r>
      <w:r>
        <w:rPr>
          <w:iCs/>
          <w:i/>
        </w:rPr>
        <w:t xml:space="preserve">vācaḥ</w:t>
      </w:r>
      <w:r>
        <w:t xml:space="preserve">,</w:t>
      </w:r>
      <w:r>
        <w:t xml:space="preserve"> </w:t>
      </w:r>
      <w:r>
        <w:rPr>
          <w:iCs/>
          <w:i/>
        </w:rPr>
        <w:t xml:space="preserve">giraḥ</w:t>
      </w:r>
      <w:r>
        <w:t xml:space="preserve">,</w:t>
      </w:r>
      <w:r>
        <w:t xml:space="preserve"> </w:t>
      </w:r>
      <w:r>
        <w:rPr>
          <w:iCs/>
          <w:i/>
        </w:rPr>
        <w:t xml:space="preserve">stutīḥ</w:t>
      </w:r>
      <w:r>
        <w:t xml:space="preserve">), words that speak out well the qualities of Agni.</w:t>
      </w:r>
      <w:r>
        <w:t xml:space="preserve">”</w:t>
      </w:r>
      <w:r>
        <w:t xml:space="preserve"> </w:t>
      </w:r>
      <w:r>
        <w:rPr>
          <w:iCs/>
          <w:i/>
        </w:rPr>
        <w:t xml:space="preserve">The grammatical tail:</w:t>
      </w:r>
      <w:r>
        <w:t xml:space="preserve"> </w:t>
      </w:r>
      <w:r>
        <w:rPr>
          <w:iCs/>
          <w:i/>
        </w:rPr>
        <w:t xml:space="preserve">tigmaśociṣe</w:t>
      </w:r>
      <w:r>
        <w:t xml:space="preserve"> </w:t>
      </w:r>
      <w:r>
        <w:t xml:space="preserve">— the root</w:t>
      </w:r>
      <w:r>
        <w:t xml:space="preserve"> </w:t>
      </w:r>
      <w:r>
        <w:rPr>
          <w:iCs/>
          <w:i/>
        </w:rPr>
        <w:t xml:space="preserve">tija niśāne</w:t>
      </w:r>
      <w:r>
        <w:t xml:space="preserve">; the affix</w:t>
      </w:r>
      <w:r>
        <w:t xml:space="preserve"> </w:t>
      </w:r>
      <w:r>
        <w:rPr>
          <w:iCs/>
          <w:i/>
        </w:rPr>
        <w:t xml:space="preserve">mak</w:t>
      </w:r>
      <w:r>
        <w:t xml:space="preserve"> </w:t>
      </w:r>
      <w:r>
        <w:t xml:space="preserve">by the Uṇādi sūtra</w:t>
      </w:r>
      <w:r>
        <w:t xml:space="preserve"> </w:t>
      </w:r>
      <w:r>
        <w:t xml:space="preserve">“</w:t>
      </w:r>
      <w:r>
        <w:t xml:space="preserve">yujirucitijāṃ kutvaṃ ca</w:t>
      </w:r>
      <w:r>
        <w:t xml:space="preserve">”</w:t>
      </w:r>
      <w:r>
        <w:t xml:space="preserve"> </w:t>
      </w:r>
      <w:r>
        <w:t xml:space="preserve">(Uṇ. Sū. 1-145), the</w:t>
      </w:r>
      <w:r>
        <w:t xml:space="preserve"> </w:t>
      </w:r>
      <w:r>
        <w:rPr>
          <w:iCs/>
          <w:i/>
        </w:rPr>
        <w:t xml:space="preserve">j</w:t>
      </w:r>
      <w:r>
        <w:t xml:space="preserve"> </w:t>
      </w:r>
      <w:r>
        <w:t xml:space="preserve">turning to a</w:t>
      </w:r>
      <w:r>
        <w:t xml:space="preserve"> </w:t>
      </w:r>
      <w:r>
        <w:rPr>
          <w:iCs/>
          <w:i/>
        </w:rPr>
        <w:t xml:space="preserve">k</w:t>
      </w:r>
      <w:r>
        <w:t xml:space="preserve">-class;</w:t>
      </w:r>
      <w:r>
        <w:t xml:space="preserve"> </w:t>
      </w:r>
      <w:r>
        <w:t xml:space="preserve">‘</w:t>
      </w:r>
      <w:r>
        <w:t xml:space="preserve">he whose flames (</w:t>
      </w:r>
      <w:r>
        <w:rPr>
          <w:iCs/>
          <w:i/>
        </w:rPr>
        <w:t xml:space="preserve">śociṃṣi</w:t>
      </w:r>
      <w:r>
        <w:t xml:space="preserve">) are sharp</w:t>
      </w:r>
      <w:r>
        <w:t xml:space="preserve">’</w:t>
      </w:r>
      <w:r>
        <w:t xml:space="preserve">: a</w:t>
      </w:r>
      <w:r>
        <w:t xml:space="preserve"> </w:t>
      </w:r>
      <w:r>
        <w:rPr>
          <w:iCs/>
          <w:i/>
        </w:rPr>
        <w:t xml:space="preserve">bahuvrīhi</w:t>
      </w:r>
      <w:r>
        <w:t xml:space="preserve"> </w:t>
      </w:r>
      <w:r>
        <w:t xml:space="preserve">in which the accent of the first member remains;</w:t>
      </w:r>
      <w:r>
        <w:t xml:space="preserve"> </w:t>
      </w:r>
      <w:r>
        <w:rPr>
          <w:iCs/>
          <w:i/>
        </w:rPr>
        <w:t xml:space="preserve">sumnayuḥ</w:t>
      </w:r>
      <w:r>
        <w:t xml:space="preserve"> </w:t>
      </w:r>
      <w:r>
        <w:t xml:space="preserve">— from the word</w:t>
      </w:r>
      <w:r>
        <w:t xml:space="preserve"> </w:t>
      </w:r>
      <w:r>
        <w:rPr>
          <w:iCs/>
          <w:i/>
        </w:rPr>
        <w:t xml:space="preserve">sumna</w:t>
      </w:r>
      <w:r>
        <w:t xml:space="preserve"> </w:t>
      </w:r>
      <w:r>
        <w:t xml:space="preserve">with</w:t>
      </w:r>
      <w:r>
        <w:t xml:space="preserve"> </w:t>
      </w:r>
      <w:r>
        <w:rPr>
          <w:iCs/>
          <w:i/>
        </w:rPr>
        <w:t xml:space="preserve">kyac</w:t>
      </w:r>
      <w:r>
        <w:t xml:space="preserve">; the substitution of</w:t>
      </w:r>
      <w:r>
        <w:t xml:space="preserve"> </w:t>
      </w:r>
      <w:r>
        <w:rPr>
          <w:iCs/>
          <w:i/>
        </w:rPr>
        <w:t xml:space="preserve">ī</w:t>
      </w:r>
      <w:r>
        <w:t xml:space="preserve"> </w:t>
      </w:r>
      <w:r>
        <w:t xml:space="preserve">and lengthening are barred by</w:t>
      </w:r>
      <w:r>
        <w:t xml:space="preserve"> </w:t>
      </w:r>
      <w:r>
        <w:t xml:space="preserve">“</w:t>
      </w:r>
      <w:r>
        <w:t xml:space="preserve">na chandasy aputrasya</w:t>
      </w:r>
      <w:r>
        <w:t xml:space="preserve">”</w:t>
      </w:r>
      <w:r>
        <w:t xml:space="preserve"> </w:t>
      </w:r>
      <w:r>
        <w:t xml:space="preserve">[?]; after</w:t>
      </w:r>
      <w:r>
        <w:t xml:space="preserve"> </w:t>
      </w:r>
      <w:r>
        <w:rPr>
          <w:iCs/>
          <w:i/>
        </w:rPr>
        <w:t xml:space="preserve">kyac</w:t>
      </w:r>
      <w:r>
        <w:t xml:space="preserve">, by</w:t>
      </w:r>
      <w:r>
        <w:t xml:space="preserve"> </w:t>
      </w:r>
      <w:r>
        <w:t xml:space="preserve">“</w:t>
      </w:r>
      <w:r>
        <w:t xml:space="preserve">kyāc chandasi</w:t>
      </w:r>
      <w:r>
        <w:t xml:space="preserve">”</w:t>
      </w:r>
      <w:r>
        <w:t xml:space="preserve"> </w:t>
      </w:r>
      <w:r>
        <w:t xml:space="preserve">the affix</w:t>
      </w:r>
      <w:r>
        <w:t xml:space="preserve"> </w:t>
      </w:r>
      <w:r>
        <w:rPr>
          <w:iCs/>
          <w:i/>
        </w:rPr>
        <w:t xml:space="preserve">u</w:t>
      </w:r>
      <w:r>
        <w:t xml:space="preserve">.</w:t>
      </w:r>
    </w:p>
    <w:bookmarkEnd w:id="659"/>
    <w:bookmarkStart w:id="660" w:name="page-556-pdf-574"/>
    <w:p>
      <w:pPr>
        <w:pStyle w:val="Heading3"/>
      </w:pPr>
      <w:r>
        <w:t xml:space="preserve">Page 556 (PDF 574)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bCs/>
          <w:b/>
        </w:rPr>
        <w:t xml:space="preserve">॥ प्रतिपदार्थः ॥ — Pratipadārtha of Rik 79.10</w:t>
      </w:r>
      <w:r>
        <w:t xml:space="preserve"> </w:t>
      </w:r>
      <w:r>
        <w:rPr>
          <w:iCs/>
          <w:i/>
        </w:rPr>
        <w:t xml:space="preserve">(Kannada)</w:t>
      </w:r>
    </w:p>
    <w:p>
      <w:pPr>
        <w:numPr>
          <w:ilvl w:val="0"/>
          <w:numId w:val="1270"/>
        </w:numPr>
        <w:pStyle w:val="Compact"/>
      </w:pPr>
      <w:r>
        <w:rPr>
          <w:bCs/>
          <w:b/>
        </w:rPr>
        <w:t xml:space="preserve">गोतम</w:t>
      </w:r>
      <w:r>
        <w:t xml:space="preserve"> </w:t>
      </w:r>
      <w:r>
        <w:t xml:space="preserve">—</w:t>
      </w:r>
      <w:r>
        <w:t xml:space="preserve"> </w:t>
      </w:r>
      <w:r>
        <w:t xml:space="preserve">“</w:t>
      </w:r>
      <w:r>
        <w:t xml:space="preserve">O Gotama, seer of the sūkta</w:t>
      </w:r>
      <w:r>
        <w:t xml:space="preserve">”</w:t>
      </w:r>
    </w:p>
    <w:p>
      <w:pPr>
        <w:numPr>
          <w:ilvl w:val="0"/>
          <w:numId w:val="1270"/>
        </w:numPr>
        <w:pStyle w:val="Compact"/>
      </w:pPr>
      <w:r>
        <w:rPr>
          <w:bCs/>
          <w:b/>
        </w:rPr>
        <w:t xml:space="preserve">सुम्नयुः</w:t>
      </w:r>
      <w:r>
        <w:t xml:space="preserve"> </w:t>
      </w:r>
      <w:r>
        <w:t xml:space="preserve">—</w:t>
      </w:r>
      <w:r>
        <w:t xml:space="preserve"> </w:t>
      </w:r>
      <w:r>
        <w:t xml:space="preserve">“</w:t>
      </w:r>
      <w:r>
        <w:t xml:space="preserve">(you who) desire wealth</w:t>
      </w:r>
      <w:r>
        <w:t xml:space="preserve">”</w:t>
      </w:r>
    </w:p>
    <w:p>
      <w:pPr>
        <w:numPr>
          <w:ilvl w:val="0"/>
          <w:numId w:val="1270"/>
        </w:numPr>
        <w:pStyle w:val="Compact"/>
      </w:pPr>
      <w:r>
        <w:rPr>
          <w:bCs/>
          <w:b/>
        </w:rPr>
        <w:t xml:space="preserve">तिग्मशोचिषे</w:t>
      </w:r>
      <w:r>
        <w:t xml:space="preserve"> </w:t>
      </w:r>
      <w:r>
        <w:t xml:space="preserve">—</w:t>
      </w:r>
      <w:r>
        <w:t xml:space="preserve"> </w:t>
      </w:r>
      <w:r>
        <w:t xml:space="preserve">“</w:t>
      </w:r>
      <w:r>
        <w:t xml:space="preserve">of sharp flames</w:t>
      </w:r>
      <w:r>
        <w:t xml:space="preserve">”</w:t>
      </w:r>
    </w:p>
    <w:p>
      <w:pPr>
        <w:numPr>
          <w:ilvl w:val="0"/>
          <w:numId w:val="1270"/>
        </w:numPr>
        <w:pStyle w:val="Compact"/>
      </w:pPr>
      <w:r>
        <w:rPr>
          <w:bCs/>
          <w:b/>
        </w:rPr>
        <w:t xml:space="preserve">अग्नये</w:t>
      </w:r>
      <w:r>
        <w:t xml:space="preserve"> </w:t>
      </w:r>
      <w:r>
        <w:t xml:space="preserve">—</w:t>
      </w:r>
      <w:r>
        <w:t xml:space="preserve"> </w:t>
      </w:r>
      <w:r>
        <w:t xml:space="preserve">“</w:t>
      </w:r>
      <w:r>
        <w:t xml:space="preserve">to Agni</w:t>
      </w:r>
      <w:r>
        <w:t xml:space="preserve">”</w:t>
      </w:r>
    </w:p>
    <w:p>
      <w:pPr>
        <w:numPr>
          <w:ilvl w:val="0"/>
          <w:numId w:val="1270"/>
        </w:numPr>
        <w:pStyle w:val="Compact"/>
      </w:pPr>
      <w:r>
        <w:rPr>
          <w:bCs/>
          <w:b/>
        </w:rPr>
        <w:t xml:space="preserve">पूताः</w:t>
      </w:r>
      <w:r>
        <w:t xml:space="preserve"> </w:t>
      </w:r>
      <w:r>
        <w:t xml:space="preserve">—</w:t>
      </w:r>
      <w:r>
        <w:t xml:space="preserve"> </w:t>
      </w:r>
      <w:r>
        <w:t xml:space="preserve">“</w:t>
      </w:r>
      <w:r>
        <w:t xml:space="preserve">pure</w:t>
      </w:r>
      <w:r>
        <w:t xml:space="preserve">”</w:t>
      </w:r>
    </w:p>
    <w:p>
      <w:pPr>
        <w:numPr>
          <w:ilvl w:val="0"/>
          <w:numId w:val="1270"/>
        </w:numPr>
        <w:pStyle w:val="Compact"/>
      </w:pPr>
      <w:r>
        <w:rPr>
          <w:bCs/>
          <w:b/>
        </w:rPr>
        <w:t xml:space="preserve">वाचः</w:t>
      </w:r>
      <w:r>
        <w:t xml:space="preserve"> </w:t>
      </w:r>
      <w:r>
        <w:t xml:space="preserve">—</w:t>
      </w:r>
      <w:r>
        <w:t xml:space="preserve"> </w:t>
      </w:r>
      <w:r>
        <w:t xml:space="preserve">“</w:t>
      </w:r>
      <w:r>
        <w:t xml:space="preserve">(which) bring out well the qualities of Agni</w:t>
      </w:r>
      <w:r>
        <w:t xml:space="preserve">”</w:t>
      </w:r>
    </w:p>
    <w:p>
      <w:pPr>
        <w:numPr>
          <w:ilvl w:val="0"/>
          <w:numId w:val="1270"/>
        </w:numPr>
        <w:pStyle w:val="Compact"/>
      </w:pPr>
      <w:r>
        <w:rPr>
          <w:bCs/>
          <w:b/>
        </w:rPr>
        <w:t xml:space="preserve">गिरः</w:t>
      </w:r>
      <w:r>
        <w:t xml:space="preserve"> </w:t>
      </w:r>
      <w:r>
        <w:t xml:space="preserve">—</w:t>
      </w:r>
      <w:r>
        <w:t xml:space="preserve"> </w:t>
      </w:r>
      <w:r>
        <w:t xml:space="preserve">“</w:t>
      </w:r>
      <w:r>
        <w:t xml:space="preserve">words (of the form of praise)</w:t>
      </w:r>
      <w:r>
        <w:t xml:space="preserve">”</w:t>
      </w:r>
    </w:p>
    <w:p>
      <w:pPr>
        <w:numPr>
          <w:ilvl w:val="0"/>
          <w:numId w:val="1270"/>
        </w:numPr>
        <w:pStyle w:val="Compact"/>
      </w:pPr>
      <w:r>
        <w:rPr>
          <w:bCs/>
          <w:b/>
        </w:rPr>
        <w:t xml:space="preserve">प्र भरस्व</w:t>
      </w:r>
      <w:r>
        <w:t xml:space="preserve"> </w:t>
      </w:r>
      <w:r>
        <w:t xml:space="preserve">—</w:t>
      </w:r>
      <w:r>
        <w:t xml:space="preserve"> </w:t>
      </w:r>
      <w:r>
        <w:t xml:space="preserve">“</w:t>
      </w:r>
      <w:r>
        <w:t xml:space="preserve">offer abundantly.</w:t>
      </w:r>
      <w:r>
        <w:t xml:space="preserve">”</w:t>
      </w:r>
    </w:p>
    <w:p>
      <w:pPr>
        <w:pStyle w:val="FirstParagraph"/>
      </w:pPr>
      <w:r>
        <w:rPr>
          <w:bCs/>
          <w:b/>
        </w:rPr>
        <w:t xml:space="preserve">॥ भावार्थः ॥ — Bhāvārtha of Rik 79.10</w:t>
      </w:r>
      <w:r>
        <w:t xml:space="preserve"> </w:t>
      </w:r>
      <w:r>
        <w:rPr>
          <w:iCs/>
          <w:i/>
        </w:rPr>
        <w:t xml:space="preserve">(Kannada)</w:t>
      </w:r>
    </w:p>
    <w:p>
      <w:pPr>
        <w:pStyle w:val="BodyText"/>
      </w:pPr>
      <w:r>
        <w:t xml:space="preserve">“</w:t>
      </w:r>
      <w:r>
        <w:t xml:space="preserve">O Gotama, seer of the sūkta, you who desire (material) things: offer abundantly to Agni, of sharp flames, praising words that make known his qualities.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Gotama, desirous of wealth, offers to the sharp-flaming Agni pure prayers and praises.</w:t>
      </w:r>
      <w:r>
        <w:t xml:space="preserve">”</w:t>
      </w:r>
      <w:r>
        <w:t xml:space="preserve"> </w:t>
      </w:r>
      <w:r>
        <w:t xml:space="preserve">— as printed.</w:t>
      </w:r>
    </w:p>
    <w:p>
      <w:pPr>
        <w:pStyle w:val="BodyText"/>
      </w:pPr>
      <w:r>
        <w:rPr>
          <w:bCs/>
          <w:b/>
        </w:rPr>
        <w:t xml:space="preserve">॥ विशेषविषयगळु ॥ — Special Topics (Rik 79.10)</w:t>
      </w:r>
    </w:p>
    <w:p>
      <w:pPr>
        <w:numPr>
          <w:ilvl w:val="0"/>
          <w:numId w:val="1271"/>
        </w:numPr>
        <w:pStyle w:val="Compact"/>
      </w:pPr>
      <w:r>
        <w:rPr>
          <w:bCs/>
          <w:b/>
        </w:rPr>
        <w:t xml:space="preserve">पूताः</w:t>
      </w:r>
      <w:r>
        <w:t xml:space="preserve"> </w:t>
      </w:r>
      <w:r>
        <w:t xml:space="preserve">—</w:t>
      </w:r>
      <w:r>
        <w:t xml:space="preserve"> </w:t>
      </w:r>
      <w:r>
        <w:t xml:space="preserve">“</w:t>
      </w:r>
      <w:r>
        <w:t xml:space="preserve">pure, that is, excellent, the best: (words) full of the feeling of devotion, and so on.</w:t>
      </w:r>
      <w:r>
        <w:t xml:space="preserve">”</w:t>
      </w:r>
    </w:p>
    <w:p>
      <w:pPr>
        <w:numPr>
          <w:ilvl w:val="0"/>
          <w:numId w:val="1271"/>
        </w:numPr>
        <w:pStyle w:val="Compact"/>
      </w:pPr>
      <w:r>
        <w:rPr>
          <w:bCs/>
          <w:b/>
        </w:rPr>
        <w:t xml:space="preserve">तिग्मशोचिषे</w:t>
      </w:r>
      <w:r>
        <w:t xml:space="preserve"> </w:t>
      </w:r>
      <w:r>
        <w:t xml:space="preserve">—</w:t>
      </w:r>
      <w:r>
        <w:t xml:space="preserve"> </w:t>
      </w:r>
      <w:r>
        <w:t xml:space="preserve">“</w:t>
      </w:r>
      <w:r>
        <w:t xml:space="preserve">of sharp radiance — that is, of one who burns blazing hotly (Agni).</w:t>
      </w:r>
      <w:r>
        <w:t xml:space="preserve">”</w:t>
      </w:r>
    </w:p>
    <w:p>
      <w:pPr>
        <w:numPr>
          <w:ilvl w:val="0"/>
          <w:numId w:val="1271"/>
        </w:numPr>
        <w:pStyle w:val="Compact"/>
      </w:pPr>
      <w:r>
        <w:rPr>
          <w:bCs/>
          <w:b/>
        </w:rPr>
        <w:t xml:space="preserve">वाचः गिरः</w:t>
      </w:r>
      <w:r>
        <w:t xml:space="preserve"> </w:t>
      </w:r>
      <w:r>
        <w:t xml:space="preserve">—</w:t>
      </w:r>
      <w:r>
        <w:t xml:space="preserve"> </w:t>
      </w:r>
      <w:r>
        <w:t xml:space="preserve">“</w:t>
      </w:r>
      <w:r>
        <w:t xml:space="preserve">These two words indicate the same sense; but the bhāṣyakāra, for the word</w:t>
      </w:r>
      <w:r>
        <w:t xml:space="preserve"> </w:t>
      </w:r>
      <w:r>
        <w:rPr>
          <w:iCs/>
          <w:i/>
        </w:rPr>
        <w:t xml:space="preserve">vācaḥ</w:t>
      </w:r>
      <w:r>
        <w:t xml:space="preserve">, has given the sense</w:t>
      </w:r>
      <w:r>
        <w:t xml:space="preserve"> </w:t>
      </w:r>
      <w:r>
        <w:t xml:space="preserve">‘</w:t>
      </w:r>
      <w:r>
        <w:t xml:space="preserve">that which brings out well the qualities of Agni, as a part of the meaning</w:t>
      </w:r>
      <w:r>
        <w:t xml:space="preserve">’</w:t>
      </w:r>
      <w:r>
        <w:t xml:space="preserve">.</w:t>
      </w:r>
      <w:r>
        <w:t xml:space="preserve">”</w:t>
      </w:r>
    </w:p>
    <w:p>
      <w:pPr>
        <w:numPr>
          <w:ilvl w:val="0"/>
          <w:numId w:val="1271"/>
        </w:numPr>
        <w:pStyle w:val="Compact"/>
      </w:pPr>
      <w:r>
        <w:rPr>
          <w:bCs/>
          <w:b/>
        </w:rPr>
        <w:t xml:space="preserve">सुम्नयुः</w:t>
      </w:r>
      <w:r>
        <w:t xml:space="preserve"> </w:t>
      </w:r>
      <w:r>
        <w:t xml:space="preserve">—</w:t>
      </w:r>
      <w:r>
        <w:t xml:space="preserve"> </w:t>
      </w:r>
      <w:r>
        <w:t xml:space="preserve">“</w:t>
      </w:r>
      <w:r>
        <w:t xml:space="preserve">Among the twenty(-odd) names of happiness beginning</w:t>
      </w:r>
      <w:r>
        <w:t xml:space="preserve"> </w:t>
      </w:r>
      <w:r>
        <w:rPr>
          <w:iCs/>
          <w:i/>
        </w:rPr>
        <w:t xml:space="preserve">śaṃbātā, śatarā</w:t>
      </w:r>
      <w:r>
        <w:t xml:space="preserve"> </w:t>
      </w:r>
      <w:r>
        <w:t xml:space="preserve">the word</w:t>
      </w:r>
      <w:r>
        <w:t xml:space="preserve"> </w:t>
      </w:r>
      <w:r>
        <w:rPr>
          <w:iCs/>
          <w:i/>
        </w:rPr>
        <w:t xml:space="preserve">sumnam</w:t>
      </w:r>
      <w:r>
        <w:t xml:space="preserve"> </w:t>
      </w:r>
      <w:r>
        <w:t xml:space="preserve">occurs (Ni. 3-13 [as printed]), so</w:t>
      </w:r>
      <w:r>
        <w:t xml:space="preserve"> </w:t>
      </w:r>
      <w:r>
        <w:rPr>
          <w:iCs/>
          <w:i/>
        </w:rPr>
        <w:t xml:space="preserve">sumnam</w:t>
      </w:r>
      <w:r>
        <w:t xml:space="preserve"> </w:t>
      </w:r>
      <w:r>
        <w:t xml:space="preserve">means happiness.</w:t>
      </w:r>
      <w:r>
        <w:t xml:space="preserve"> </w:t>
      </w:r>
      <w:r>
        <w:rPr>
          <w:iCs/>
          <w:i/>
        </w:rPr>
        <w:t xml:space="preserve">Sumnam icchan</w:t>
      </w:r>
      <w:r>
        <w:t xml:space="preserve"> </w:t>
      </w:r>
      <w:r>
        <w:t xml:space="preserve">=</w:t>
      </w:r>
      <w:r>
        <w:t xml:space="preserve"> </w:t>
      </w:r>
      <w:r>
        <w:rPr>
          <w:iCs/>
          <w:i/>
        </w:rPr>
        <w:t xml:space="preserve">sumnayuḥ</w:t>
      </w:r>
      <w:r>
        <w:t xml:space="preserve">,</w:t>
      </w:r>
      <w:r>
        <w:t xml:space="preserve"> </w:t>
      </w:r>
      <w:r>
        <w:t xml:space="preserve">‘</w:t>
      </w:r>
      <w:r>
        <w:t xml:space="preserve">one who desires happiness</w:t>
      </w:r>
      <w:r>
        <w:t xml:space="preserve">’</w:t>
      </w:r>
      <w:r>
        <w:t xml:space="preserve">. The bhāṣyakāra has given the sense</w:t>
      </w:r>
      <w:r>
        <w:t xml:space="preserve"> </w:t>
      </w:r>
      <w:r>
        <w:t xml:space="preserve">‘</w:t>
      </w:r>
      <w:r>
        <w:t xml:space="preserve">wealth</w:t>
      </w:r>
      <w:r>
        <w:t xml:space="preserve">’</w:t>
      </w:r>
      <w:r>
        <w:t xml:space="preserve"> </w:t>
      </w:r>
      <w:r>
        <w:t xml:space="preserve">for the word</w:t>
      </w:r>
      <w:r>
        <w:t xml:space="preserve"> </w:t>
      </w:r>
      <w:r>
        <w:rPr>
          <w:iCs/>
          <w:i/>
        </w:rPr>
        <w:t xml:space="preserve">sumna</w:t>
      </w:r>
      <w:r>
        <w:t xml:space="preserve">, and has explained</w:t>
      </w:r>
      <w:r>
        <w:t xml:space="preserve"> </w:t>
      </w:r>
      <w:r>
        <w:rPr>
          <w:iCs/>
          <w:i/>
        </w:rPr>
        <w:t xml:space="preserve">sumnayu</w:t>
      </w:r>
      <w:r>
        <w:t xml:space="preserve"> </w:t>
      </w:r>
      <w:r>
        <w:t xml:space="preserve">as</w:t>
      </w:r>
      <w:r>
        <w:t xml:space="preserve"> </w:t>
      </w:r>
      <w:r>
        <w:t xml:space="preserve">‘</w:t>
      </w:r>
      <w:r>
        <w:t xml:space="preserve">Gotama who desires wealth</w:t>
      </w:r>
      <w:r>
        <w:t xml:space="preserve">’</w:t>
      </w:r>
      <w:r>
        <w:t xml:space="preserve">.</w:t>
      </w:r>
      <w:r>
        <w:t xml:space="preserve">”</w:t>
      </w:r>
    </w:p>
    <w:p>
      <w:pPr>
        <w:numPr>
          <w:ilvl w:val="0"/>
          <w:numId w:val="1271"/>
        </w:numPr>
        <w:pStyle w:val="Compact"/>
      </w:pPr>
      <w:r>
        <w:rPr>
          <w:bCs/>
          <w:b/>
        </w:rPr>
        <w:t xml:space="preserve">भरस्व</w:t>
      </w:r>
      <w:r>
        <w:t xml:space="preserve"> </w:t>
      </w:r>
      <w:r>
        <w:t xml:space="preserve">—</w:t>
      </w:r>
      <w:r>
        <w:t xml:space="preserve"> </w:t>
      </w:r>
      <w:r>
        <w:rPr>
          <w:iCs/>
          <w:i/>
        </w:rPr>
        <w:t xml:space="preserve">bhṛñ bharaṇe</w:t>
      </w:r>
      <w:r>
        <w:t xml:space="preserve">;</w:t>
      </w:r>
      <w:r>
        <w:t xml:space="preserve"> </w:t>
      </w:r>
      <w:r>
        <w:rPr>
          <w:iCs/>
          <w:i/>
        </w:rPr>
        <w:t xml:space="preserve">sampādaya</w:t>
      </w:r>
      <w:r>
        <w:t xml:space="preserve"> </w:t>
      </w:r>
      <w:r>
        <w:t xml:space="preserve">—</w:t>
      </w:r>
      <w:r>
        <w:t xml:space="preserve"> </w:t>
      </w:r>
      <w:r>
        <w:t xml:space="preserve">“</w:t>
      </w:r>
      <w:r>
        <w:t xml:space="preserve">effect, or offer: the sense is</w:t>
      </w:r>
      <w:r>
        <w:t xml:space="preserve"> </w:t>
      </w:r>
      <w:r>
        <w:t xml:space="preserve">‘</w:t>
      </w:r>
      <w:r>
        <w:t xml:space="preserve">present praise to Agni</w:t>
      </w:r>
      <w:r>
        <w:t xml:space="preserve">’</w:t>
      </w:r>
      <w:r>
        <w:t xml:space="preserve">.</w:t>
      </w:r>
      <w:r>
        <w:t xml:space="preserve">”</w:t>
      </w:r>
    </w:p>
    <w:p>
      <w:pPr>
        <w:pStyle w:val="FirstParagraph"/>
      </w:pPr>
      <w:r>
        <w:rPr>
          <w:bCs/>
          <w:b/>
        </w:rPr>
        <w:t xml:space="preserve">॥ व्याकरणप्रक्रिया ॥ — Vyākaraṇa-prakriyā (Rik 79.10)</w:t>
      </w:r>
      <w:r>
        <w:t xml:space="preserve"> </w:t>
      </w:r>
      <w:r>
        <w:rPr>
          <w:iCs/>
          <w:i/>
        </w:rPr>
        <w:t xml:space="preserve">(grammar page, noted briefly; runs to p. 557)</w:t>
      </w:r>
    </w:p>
    <w:p>
      <w:pPr>
        <w:numPr>
          <w:ilvl w:val="0"/>
          <w:numId w:val="1272"/>
        </w:numPr>
        <w:pStyle w:val="Compact"/>
      </w:pPr>
      <w:r>
        <w:rPr>
          <w:bCs/>
          <w:b/>
        </w:rPr>
        <w:t xml:space="preserve">पूताः</w:t>
      </w:r>
      <w:r>
        <w:t xml:space="preserve"> </w:t>
      </w:r>
      <w:r>
        <w:t xml:space="preserve">— the root</w:t>
      </w:r>
      <w:r>
        <w:t xml:space="preserve"> </w:t>
      </w:r>
      <w:r>
        <w:rPr>
          <w:iCs/>
          <w:i/>
        </w:rPr>
        <w:t xml:space="preserve">pūñ pavane</w:t>
      </w:r>
      <w:r>
        <w:t xml:space="preserve"> </w:t>
      </w:r>
      <w:r>
        <w:t xml:space="preserve">(पूञ् पवने),</w:t>
      </w:r>
      <w:r>
        <w:t xml:space="preserve"> </w:t>
      </w:r>
      <w:r>
        <w:rPr>
          <w:iCs/>
          <w:i/>
        </w:rPr>
        <w:t xml:space="preserve">kryādi</w:t>
      </w:r>
      <w:r>
        <w:t xml:space="preserve">; the affix</w:t>
      </w:r>
      <w:r>
        <w:t xml:space="preserve"> </w:t>
      </w:r>
      <w:r>
        <w:rPr>
          <w:iCs/>
          <w:i/>
        </w:rPr>
        <w:t xml:space="preserve">kta</w:t>
      </w:r>
      <w:r>
        <w:t xml:space="preserve">; because it has the mark</w:t>
      </w:r>
      <w:r>
        <w:t xml:space="preserve"> </w:t>
      </w:r>
      <w:r>
        <w:rPr>
          <w:iCs/>
          <w:i/>
        </w:rPr>
        <w:t xml:space="preserve">k</w:t>
      </w:r>
      <w:r>
        <w:t xml:space="preserve">, no guṇa arises; by the accent of the affix the word is final-udātta.</w:t>
      </w:r>
    </w:p>
    <w:bookmarkEnd w:id="660"/>
    <w:bookmarkStart w:id="661" w:name="page-557-pdf-575"/>
    <w:p>
      <w:pPr>
        <w:pStyle w:val="Heading3"/>
      </w:pPr>
      <w:r>
        <w:t xml:space="preserve">Page 557 (PDF 575)</w:t>
      </w:r>
    </w:p>
    <w:p>
      <w:pPr>
        <w:pStyle w:val="FirstParagraph"/>
      </w:pPr>
      <w:r>
        <w:rPr>
          <w:iCs/>
          <w:i/>
        </w:rPr>
        <w:t xml:space="preserve">(Running head left:</w:t>
      </w:r>
      <w:r>
        <w:rPr>
          <w:iCs/>
          <w:i/>
        </w:rPr>
        <w:t xml:space="preserve"> </w:t>
      </w:r>
      <w:r>
        <w:rPr>
          <w:iCs/>
          <w:i/>
        </w:rPr>
        <w:t xml:space="preserve">“</w:t>
      </w:r>
      <w:r>
        <w:rPr>
          <w:iCs/>
          <w:i/>
        </w:rPr>
        <w:t xml:space="preserve">Aṣṭaka 1, Adhyāya 5, Varga 28</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79.10, continued from p. 556:</w:t>
      </w:r>
    </w:p>
    <w:p>
      <w:pPr>
        <w:numPr>
          <w:ilvl w:val="0"/>
          <w:numId w:val="1273"/>
        </w:numPr>
        <w:pStyle w:val="Compact"/>
      </w:pPr>
      <w:r>
        <w:rPr>
          <w:bCs/>
          <w:b/>
        </w:rPr>
        <w:t xml:space="preserve">तिग्मशोचिषे</w:t>
      </w:r>
      <w:r>
        <w:t xml:space="preserve"> </w:t>
      </w:r>
      <w:r>
        <w:t xml:space="preserve">—</w:t>
      </w:r>
      <w:r>
        <w:t xml:space="preserve"> </w:t>
      </w:r>
      <w:r>
        <w:rPr>
          <w:iCs/>
          <w:i/>
        </w:rPr>
        <w:t xml:space="preserve">tigmāni śocīṃṣi yasya saḥ</w:t>
      </w:r>
      <w:r>
        <w:t xml:space="preserve">, a</w:t>
      </w:r>
      <w:r>
        <w:t xml:space="preserve"> </w:t>
      </w:r>
      <w:r>
        <w:rPr>
          <w:iCs/>
          <w:i/>
        </w:rPr>
        <w:t xml:space="preserve">bahuvrīhi</w:t>
      </w:r>
      <w:r>
        <w:t xml:space="preserve">; by</w:t>
      </w:r>
      <w:r>
        <w:t xml:space="preserve"> </w:t>
      </w:r>
      <w:r>
        <w:t xml:space="preserve">“</w:t>
      </w:r>
      <w:r>
        <w:t xml:space="preserve">bahuvrīhau prakṛtyā pūrvapadam</w:t>
      </w:r>
      <w:r>
        <w:t xml:space="preserve">”</w:t>
      </w:r>
      <w:r>
        <w:t xml:space="preserve"> </w:t>
      </w:r>
      <w:r>
        <w:t xml:space="preserve">(बहुव्रीहौ प्रकृत्या पूर्वपदम्, Pā. Sū. 6-2-1) the accent of the first member remains.</w:t>
      </w:r>
      <w:r>
        <w:t xml:space="preserve"> </w:t>
      </w:r>
      <w:r>
        <w:rPr>
          <w:iCs/>
          <w:i/>
        </w:rPr>
        <w:t xml:space="preserve">Tija niśāne</w:t>
      </w:r>
      <w:r>
        <w:t xml:space="preserve"> </w:t>
      </w:r>
      <w:r>
        <w:t xml:space="preserve">(the root); by</w:t>
      </w:r>
      <w:r>
        <w:t xml:space="preserve"> </w:t>
      </w:r>
      <w:r>
        <w:t xml:space="preserve">“</w:t>
      </w:r>
      <w:r>
        <w:t xml:space="preserve">yujirucitijāṃ kutvaṃ ca</w:t>
      </w:r>
      <w:r>
        <w:t xml:space="preserve">”</w:t>
      </w:r>
      <w:r>
        <w:t xml:space="preserve"> </w:t>
      </w:r>
      <w:r>
        <w:t xml:space="preserve">(युजिरुचितिजां कुत्वं च, Uṇ. Sū. 1-[141]) the affix</w:t>
      </w:r>
      <w:r>
        <w:t xml:space="preserve"> </w:t>
      </w:r>
      <w:r>
        <w:rPr>
          <w:iCs/>
          <w:i/>
        </w:rPr>
        <w:t xml:space="preserve">mak</w:t>
      </w:r>
      <w:r>
        <w:t xml:space="preserve">; and in association with it the</w:t>
      </w:r>
      <w:r>
        <w:t xml:space="preserve"> </w:t>
      </w:r>
      <w:r>
        <w:rPr>
          <w:iCs/>
          <w:i/>
        </w:rPr>
        <w:t xml:space="preserve">j</w:t>
      </w:r>
      <w:r>
        <w:t xml:space="preserve"> </w:t>
      </w:r>
      <w:r>
        <w:t xml:space="preserve">of the root becomes</w:t>
      </w:r>
      <w:r>
        <w:t xml:space="preserve"> </w:t>
      </w:r>
      <w:r>
        <w:rPr>
          <w:iCs/>
          <w:i/>
        </w:rPr>
        <w:t xml:space="preserve">g</w:t>
      </w:r>
      <w:r>
        <w:t xml:space="preserve"> </w:t>
      </w:r>
      <w:r>
        <w:t xml:space="preserve">by</w:t>
      </w:r>
      <w:r>
        <w:t xml:space="preserve"> </w:t>
      </w:r>
      <w:r>
        <w:rPr>
          <w:iCs/>
          <w:i/>
        </w:rPr>
        <w:t xml:space="preserve">kutva</w:t>
      </w:r>
      <w:r>
        <w:t xml:space="preserve">; so</w:t>
      </w:r>
      <w:r>
        <w:t xml:space="preserve"> </w:t>
      </w:r>
      <w:r>
        <w:rPr>
          <w:iCs/>
          <w:i/>
        </w:rPr>
        <w:t xml:space="preserve">tigma</w:t>
      </w:r>
      <w:r>
        <w:t xml:space="preserve">.</w:t>
      </w:r>
    </w:p>
    <w:p>
      <w:pPr>
        <w:numPr>
          <w:ilvl w:val="0"/>
          <w:numId w:val="1273"/>
        </w:numPr>
        <w:pStyle w:val="Compact"/>
      </w:pPr>
      <w:r>
        <w:rPr>
          <w:bCs/>
          <w:b/>
        </w:rPr>
        <w:t xml:space="preserve">भरस्व</w:t>
      </w:r>
      <w:r>
        <w:t xml:space="preserve"> </w:t>
      </w:r>
      <w:r>
        <w:t xml:space="preserve">— the root</w:t>
      </w:r>
      <w:r>
        <w:t xml:space="preserve"> </w:t>
      </w:r>
      <w:r>
        <w:rPr>
          <w:iCs/>
          <w:i/>
        </w:rPr>
        <w:t xml:space="preserve">ḍubhṛñ bharaṇe</w:t>
      </w:r>
      <w:r>
        <w:t xml:space="preserve">;</w:t>
      </w:r>
      <w:r>
        <w:t xml:space="preserve"> </w:t>
      </w:r>
      <w:r>
        <w:rPr>
          <w:iCs/>
          <w:i/>
        </w:rPr>
        <w:t xml:space="preserve">loṭ</w:t>
      </w:r>
      <w:r>
        <w:t xml:space="preserve">, second person singular;</w:t>
      </w:r>
      <w:r>
        <w:t xml:space="preserve"> </w:t>
      </w:r>
      <w:r>
        <w:rPr>
          <w:iCs/>
          <w:i/>
        </w:rPr>
        <w:t xml:space="preserve">se</w:t>
      </w:r>
      <w:r>
        <w:t xml:space="preserve"> </w:t>
      </w:r>
      <w:r>
        <w:t xml:space="preserve">in place of</w:t>
      </w:r>
      <w:r>
        <w:t xml:space="preserve"> </w:t>
      </w:r>
      <w:r>
        <w:rPr>
          <w:iCs/>
          <w:i/>
        </w:rPr>
        <w:t xml:space="preserve">thās</w:t>
      </w:r>
      <w:r>
        <w:t xml:space="preserve"> </w:t>
      </w:r>
      <w:r>
        <w:t xml:space="preserve">by</w:t>
      </w:r>
      <w:r>
        <w:t xml:space="preserve"> </w:t>
      </w:r>
      <w:r>
        <w:t xml:space="preserve">“</w:t>
      </w:r>
      <w:r>
        <w:t xml:space="preserve">thāsaḥ se</w:t>
      </w:r>
      <w:r>
        <w:t xml:space="preserve">”</w:t>
      </w:r>
      <w:r>
        <w:t xml:space="preserve"> </w:t>
      </w:r>
      <w:r>
        <w:t xml:space="preserve">(Pā. Sū. 3-4-80); the</w:t>
      </w:r>
      <w:r>
        <w:t xml:space="preserve"> </w:t>
      </w:r>
      <w:r>
        <w:rPr>
          <w:iCs/>
          <w:i/>
        </w:rPr>
        <w:t xml:space="preserve">e</w:t>
      </w:r>
      <w:r>
        <w:t xml:space="preserve"> </w:t>
      </w:r>
      <w:r>
        <w:t xml:space="preserve">becomes</w:t>
      </w:r>
      <w:r>
        <w:t xml:space="preserve"> </w:t>
      </w:r>
      <w:r>
        <w:rPr>
          <w:iCs/>
          <w:i/>
        </w:rPr>
        <w:t xml:space="preserve">va</w:t>
      </w:r>
      <w:r>
        <w:t xml:space="preserve"> </w:t>
      </w:r>
      <w:r>
        <w:t xml:space="preserve">by</w:t>
      </w:r>
      <w:r>
        <w:t xml:space="preserve"> </w:t>
      </w:r>
      <w:r>
        <w:t xml:space="preserve">“</w:t>
      </w:r>
      <w:r>
        <w:t xml:space="preserve">savābhyāṃ vāmau</w:t>
      </w:r>
      <w:r>
        <w:t xml:space="preserve">”</w:t>
      </w:r>
      <w:r>
        <w:t xml:space="preserve"> </w:t>
      </w:r>
      <w:r>
        <w:t xml:space="preserve">(सवाभ्यां वामौ, Pā. Sū. 3-4-91);</w:t>
      </w:r>
      <w:r>
        <w:t xml:space="preserve"> </w:t>
      </w:r>
      <w:r>
        <w:rPr>
          <w:iCs/>
          <w:i/>
        </w:rPr>
        <w:t xml:space="preserve">śap</w:t>
      </w:r>
      <w:r>
        <w:t xml:space="preserve"> </w:t>
      </w:r>
      <w:r>
        <w:t xml:space="preserve">by the affix; the guṇa of the</w:t>
      </w:r>
      <w:r>
        <w:t xml:space="preserve"> </w:t>
      </w:r>
      <w:r>
        <w:rPr>
          <w:iCs/>
          <w:i/>
        </w:rPr>
        <w:t xml:space="preserve">ik</w:t>
      </w:r>
      <w:r>
        <w:t xml:space="preserve"> </w:t>
      </w:r>
      <w:r>
        <w:t xml:space="preserve">of the root because of it; at the head of the pāda there is no nighāta;</w:t>
      </w:r>
      <w:r>
        <w:t xml:space="preserve"> </w:t>
      </w:r>
      <w:r>
        <w:rPr>
          <w:iCs/>
          <w:i/>
        </w:rPr>
        <w:t xml:space="preserve">śap</w:t>
      </w:r>
      <w:r>
        <w:t xml:space="preserve"> </w:t>
      </w:r>
      <w:r>
        <w:t xml:space="preserve">being</w:t>
      </w:r>
      <w:r>
        <w:t xml:space="preserve"> </w:t>
      </w:r>
      <w:r>
        <w:rPr>
          <w:iCs/>
          <w:i/>
        </w:rPr>
        <w:t xml:space="preserve">p</w:t>
      </w:r>
      <w:r>
        <w:t xml:space="preserve">-marked is anudātta; because the root has the</w:t>
      </w:r>
      <w:r>
        <w:t xml:space="preserve"> </w:t>
      </w:r>
      <w:r>
        <w:rPr>
          <w:iCs/>
          <w:i/>
        </w:rPr>
        <w:t xml:space="preserve">adupadeśa</w:t>
      </w:r>
      <w:r>
        <w:t xml:space="preserve"> </w:t>
      </w:r>
      <w:r>
        <w:t xml:space="preserve">the</w:t>
      </w:r>
      <w:r>
        <w:t xml:space="preserve"> </w:t>
      </w:r>
      <w:r>
        <w:rPr>
          <w:iCs/>
          <w:i/>
        </w:rPr>
        <w:t xml:space="preserve">lasārvadhātuka</w:t>
      </w:r>
      <w:r>
        <w:t xml:space="preserve"> </w:t>
      </w:r>
      <w:r>
        <w:t xml:space="preserve">is anudātta by</w:t>
      </w:r>
      <w:r>
        <w:t xml:space="preserve"> </w:t>
      </w:r>
      <w:r>
        <w:t xml:space="preserve">“</w:t>
      </w:r>
      <w:r>
        <w:t xml:space="preserve">tāsyanudāttenṅid…</w:t>
      </w:r>
      <w:r>
        <w:t xml:space="preserve">”</w:t>
      </w:r>
      <w:r>
        <w:t xml:space="preserve"> </w:t>
      </w:r>
      <w:r>
        <w:t xml:space="preserve">(Pā. Sū. 6-1-186); the root’s accent remains.</w:t>
      </w:r>
    </w:p>
    <w:p>
      <w:pPr>
        <w:numPr>
          <w:ilvl w:val="0"/>
          <w:numId w:val="1273"/>
        </w:numPr>
        <w:pStyle w:val="Compact"/>
      </w:pPr>
      <w:r>
        <w:rPr>
          <w:bCs/>
          <w:b/>
        </w:rPr>
        <w:t xml:space="preserve">सुम्नयुः</w:t>
      </w:r>
      <w:r>
        <w:t xml:space="preserve"> </w:t>
      </w:r>
      <w:r>
        <w:t xml:space="preserve">—</w:t>
      </w:r>
      <w:r>
        <w:t xml:space="preserve"> </w:t>
      </w:r>
      <w:r>
        <w:t xml:space="preserve">“</w:t>
      </w:r>
      <w:r>
        <w:rPr>
          <w:iCs/>
          <w:i/>
        </w:rPr>
        <w:t xml:space="preserve">sumnam dhanam ātmana icchati</w:t>
      </w:r>
      <w:r>
        <w:t xml:space="preserve">”</w:t>
      </w:r>
      <w:r>
        <w:t xml:space="preserve">: in the sense of desiring, after</w:t>
      </w:r>
      <w:r>
        <w:t xml:space="preserve"> </w:t>
      </w:r>
      <w:r>
        <w:rPr>
          <w:iCs/>
          <w:i/>
        </w:rPr>
        <w:t xml:space="preserve">sumna</w:t>
      </w:r>
      <w:r>
        <w:t xml:space="preserve"> </w:t>
      </w:r>
      <w:r>
        <w:t xml:space="preserve">the affix</w:t>
      </w:r>
      <w:r>
        <w:t xml:space="preserve"> </w:t>
      </w:r>
      <w:r>
        <w:rPr>
          <w:iCs/>
          <w:i/>
        </w:rPr>
        <w:t xml:space="preserve">kyac</w:t>
      </w:r>
      <w:r>
        <w:t xml:space="preserve"> </w:t>
      </w:r>
      <w:r>
        <w:t xml:space="preserve">by</w:t>
      </w:r>
      <w:r>
        <w:t xml:space="preserve"> </w:t>
      </w:r>
      <w:r>
        <w:t xml:space="preserve">“</w:t>
      </w:r>
      <w:r>
        <w:t xml:space="preserve">supa ātmanaḥ kyac</w:t>
      </w:r>
      <w:r>
        <w:t xml:space="preserve">”</w:t>
      </w:r>
      <w:r>
        <w:t xml:space="preserve"> </w:t>
      </w:r>
      <w:r>
        <w:t xml:space="preserve">(Pā. Sū. 3-1-8); though the word is</w:t>
      </w:r>
      <w:r>
        <w:t xml:space="preserve"> </w:t>
      </w:r>
      <w:r>
        <w:rPr>
          <w:iCs/>
          <w:i/>
        </w:rPr>
        <w:t xml:space="preserve">a</w:t>
      </w:r>
      <w:r>
        <w:t xml:space="preserve">-ending, the substitution</w:t>
      </w:r>
      <w:r>
        <w:t xml:space="preserve"> </w:t>
      </w:r>
      <w:r>
        <w:rPr>
          <w:iCs/>
          <w:i/>
        </w:rPr>
        <w:t xml:space="preserve">ī</w:t>
      </w:r>
      <w:r>
        <w:t xml:space="preserve"> </w:t>
      </w:r>
      <w:r>
        <w:t xml:space="preserve">and the rest are barred for</w:t>
      </w:r>
      <w:r>
        <w:t xml:space="preserve"> </w:t>
      </w:r>
      <w:r>
        <w:rPr>
          <w:iCs/>
          <w:i/>
        </w:rPr>
        <w:t xml:space="preserve">sumna</w:t>
      </w:r>
      <w:r>
        <w:t xml:space="preserve"> </w:t>
      </w:r>
      <w:r>
        <w:t xml:space="preserve">by</w:t>
      </w:r>
      <w:r>
        <w:t xml:space="preserve"> </w:t>
      </w:r>
      <w:r>
        <w:t xml:space="preserve">“</w:t>
      </w:r>
      <w:r>
        <w:t xml:space="preserve">na chandasy aputrasya</w:t>
      </w:r>
      <w:r>
        <w:t xml:space="preserve">”</w:t>
      </w:r>
      <w:r>
        <w:t xml:space="preserve"> </w:t>
      </w:r>
      <w:r>
        <w:t xml:space="preserve">(न छन्दस्यपुत्रस्य, Pā. Sū. 7-4-35 [?]); the stem</w:t>
      </w:r>
      <w:r>
        <w:t xml:space="preserve"> </w:t>
      </w:r>
      <w:r>
        <w:rPr>
          <w:iCs/>
          <w:i/>
        </w:rPr>
        <w:t xml:space="preserve">sumnaya</w:t>
      </w:r>
      <w:r>
        <w:t xml:space="preserve"> </w:t>
      </w:r>
      <w:r>
        <w:t xml:space="preserve">has the root-designation by</w:t>
      </w:r>
      <w:r>
        <w:t xml:space="preserve"> </w:t>
      </w:r>
      <w:r>
        <w:t xml:space="preserve">“</w:t>
      </w:r>
      <w:r>
        <w:t xml:space="preserve">sanādyantā dhātavaḥ</w:t>
      </w:r>
      <w:r>
        <w:t xml:space="preserve">”</w:t>
      </w:r>
      <w:r>
        <w:t xml:space="preserve">; after it the affix</w:t>
      </w:r>
      <w:r>
        <w:t xml:space="preserve"> </w:t>
      </w:r>
      <w:r>
        <w:rPr>
          <w:iCs/>
          <w:i/>
        </w:rPr>
        <w:t xml:space="preserve">u</w:t>
      </w:r>
      <w:r>
        <w:t xml:space="preserve"> </w:t>
      </w:r>
      <w:r>
        <w:t xml:space="preserve">by</w:t>
      </w:r>
      <w:r>
        <w:t xml:space="preserve"> </w:t>
      </w:r>
      <w:r>
        <w:t xml:space="preserve">“</w:t>
      </w:r>
      <w:r>
        <w:t xml:space="preserve">kyāc chandasi</w:t>
      </w:r>
      <w:r>
        <w:t xml:space="preserve">”</w:t>
      </w:r>
      <w:r>
        <w:t xml:space="preserve"> </w:t>
      </w:r>
      <w:r>
        <w:t xml:space="preserve">(Pā. Sū. 3-2-170); this</w:t>
      </w:r>
      <w:r>
        <w:t xml:space="preserve"> </w:t>
      </w:r>
      <w:r>
        <w:rPr>
          <w:iCs/>
          <w:i/>
        </w:rPr>
        <w:t xml:space="preserve">u</w:t>
      </w:r>
      <w:r>
        <w:t xml:space="preserve"> </w:t>
      </w:r>
      <w:r>
        <w:t xml:space="preserve">following, by</w:t>
      </w:r>
      <w:r>
        <w:t xml:space="preserve"> </w:t>
      </w:r>
      <w:r>
        <w:t xml:space="preserve">“</w:t>
      </w:r>
      <w:r>
        <w:t xml:space="preserve">ato lopaḥ</w:t>
      </w:r>
      <w:r>
        <w:t xml:space="preserve">”</w:t>
      </w:r>
      <w:r>
        <w:t xml:space="preserve"> </w:t>
      </w:r>
      <w:r>
        <w:t xml:space="preserve">the</w:t>
      </w:r>
      <w:r>
        <w:t xml:space="preserve"> </w:t>
      </w:r>
      <w:r>
        <w:rPr>
          <w:iCs/>
          <w:i/>
        </w:rPr>
        <w:t xml:space="preserve">a</w:t>
      </w:r>
      <w:r>
        <w:t xml:space="preserve"> </w:t>
      </w:r>
      <w:r>
        <w:t xml:space="preserve">before is dropped; by the accent of the affix the word is final-udātta. ||10||</w:t>
      </w:r>
    </w:p>
    <w:p>
      <w:pPr>
        <w:pStyle w:val="FirstParagraph"/>
      </w:pPr>
      <w:r>
        <w:rPr>
          <w:iCs/>
          <w:i/>
        </w:rPr>
        <w:t xml:space="preserve">Grammar page, noted briefly; sūtra numerals tentative [?].</w:t>
      </w:r>
    </w:p>
    <w:p>
      <w:pPr>
        <w:pStyle w:val="BodyText"/>
      </w:pPr>
      <w:r>
        <w:rPr>
          <w:bCs/>
          <w:b/>
        </w:rPr>
        <w:t xml:space="preserve">॥ संहिताखण्डः ॥ — Saṃhitā text of Rik 79.11</w:t>
      </w:r>
    </w:p>
    <w:p>
      <w:pPr>
        <w:pStyle w:val="BodyText"/>
      </w:pPr>
      <w:r>
        <w:rPr>
          <w:iCs/>
          <w:i/>
        </w:rPr>
        <w:t xml:space="preserve">(Accents as printed, 300 dpi; underline positions doubtful: [accent ?].)</w:t>
      </w:r>
    </w:p>
    <w:p>
      <w:pPr>
        <w:pStyle w:val="BlockText"/>
      </w:pPr>
      <w:r>
        <w:t xml:space="preserve">यो नो॑ अग्नेऽभि॒दास॒त्यन्ति॑ दू॒रे प॑दी॒ष्ट सः ।</w:t>
      </w:r>
      <w:r>
        <w:t xml:space="preserve"> </w:t>
      </w:r>
      <w:r>
        <w:t xml:space="preserve">अ॒स्मा॒कमि॒द्वृधे॑ भव ॥ ११ ॥</w:t>
      </w:r>
    </w:p>
    <w:p>
      <w:pPr>
        <w:pStyle w:val="FirstParagraph"/>
      </w:pPr>
      <w:r>
        <w:rPr>
          <w:iCs/>
          <w:i/>
        </w:rPr>
        <w:t xml:space="preserve">yo no agne ’bhidāsaty anti dūre padīṣṭa saḥ |</w:t>
      </w:r>
      <w:r>
        <w:rPr>
          <w:iCs/>
          <w:i/>
        </w:rPr>
        <w:t xml:space="preserve"> </w:t>
      </w:r>
      <w:r>
        <w:rPr>
          <w:iCs/>
          <w:i/>
        </w:rPr>
        <w:t xml:space="preserve">asmākam id vṛdhe bhava ||11||</w:t>
      </w:r>
    </w:p>
    <w:p>
      <w:pPr>
        <w:pStyle w:val="BodyText"/>
      </w:pPr>
      <w:r>
        <w:rPr>
          <w:bCs/>
          <w:b/>
        </w:rPr>
        <w:t xml:space="preserve">॥ पदपाठः ॥ — Pada-pāṭha</w:t>
      </w:r>
    </w:p>
    <w:p>
      <w:pPr>
        <w:pStyle w:val="BlockText"/>
      </w:pPr>
      <w:r>
        <w:t xml:space="preserve">यः । नः । अग्ने । अभिऽदासति । अन्ति । दूरे । पदीष्ट । सः ।</w:t>
      </w:r>
      <w:r>
        <w:t xml:space="preserve"> </w:t>
      </w:r>
      <w:r>
        <w:t xml:space="preserve">अस्माकम् । इत् । वृधे । भव ॥ ११ ॥</w:t>
      </w:r>
    </w:p>
    <w:p>
      <w:pPr>
        <w:pStyle w:val="FirstParagraph"/>
      </w:pPr>
      <w:r>
        <w:rPr>
          <w:iCs/>
          <w:i/>
        </w:rPr>
        <w:t xml:space="preserve">yaḥ | naḥ | agne | abhi-dāsati | anti | dūre | padīṣṭa | saḥ | asmākam | it | vṛdhe | bhava ||11||</w:t>
      </w:r>
    </w:p>
    <w:p>
      <w:r>
        <w:pict>
          <v:rect style="width:0;height:1.5pt" o:hralign="center" o:hrstd="t" o:hr="t"/>
        </w:pict>
      </w:r>
    </w:p>
    <w:bookmarkEnd w:id="661"/>
    <w:bookmarkStart w:id="662" w:name="page-558-pdf-576"/>
    <w:p>
      <w:pPr>
        <w:pStyle w:val="Heading3"/>
      </w:pPr>
      <w:r>
        <w:t xml:space="preserve">Page 558 (PDF 576)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bCs/>
          <w:b/>
        </w:rPr>
        <w:t xml:space="preserve">॥ सायणभाष्यम् ॥ — Sāyaṇa’s bhāṣya of Rik 79.11</w:t>
      </w:r>
      <w:r>
        <w:t xml:space="preserve"> </w:t>
      </w:r>
      <w:r>
        <w:rPr>
          <w:iCs/>
          <w:i/>
        </w:rPr>
        <w:t xml:space="preserve">(Sanskrit in Kannada script; doubtful places [?])</w:t>
      </w:r>
    </w:p>
    <w:p>
      <w:pPr>
        <w:pStyle w:val="BlockText"/>
      </w:pPr>
      <w:r>
        <w:t xml:space="preserve">हे अग्ने नोऽस्मान् अन्तिकेऽन्तिके समीपे दूरे विप्रकृष्टदेशेऽवस्थितः सन् यः शत्रुरभिदासति उपक्षपयति स शत्रुः पदीष्ट । पतेतु । नश्यतु । त्वं चास्माकमित् अस्माकमेव वृधे वर्धनाय भव ॥ अभिदासति । दसु उपक्षये । णिजन्ताल्लटि [?] । छन्दस्युभयथेति शप आर्धधातुकत्वाण्णेरनिटीति णिलोपः । अन्ति । कादिलोपो बहुलमिति वक्तव्यमित्यन्तिकशब्दस्य ककारलोपः । वृधे । वृधु वृद्धौ । सम्पदादिलक्षणो भावे क्विप् । सावेकाच इति विभक्तेरुदात्तत्वम् ॥</w:t>
      </w:r>
    </w:p>
    <w:p>
      <w:pPr>
        <w:pStyle w:val="FirstParagraph"/>
      </w:pPr>
      <w:r>
        <w:rPr>
          <w:iCs/>
          <w:i/>
        </w:rPr>
        <w:t xml:space="preserve">he agne no ’smān antike ’ntike samīpe dūre viprakṛṣṭadeśe ’vasthitaḥ san yaḥ śatrur abhidāsati upakṣapayati sa śatruḥ padīṣṭa | patetu | naśyatu | tvaṃ cāsmākam it asmākam eva vṛdhe vardhanāya bhava || abhidāsati | dasu upakṣaye | ṇijantāl laṭi [?] | chandasy ubhayatheti śapa ārdhadhātukatvāṇ ṇer aniṭīti ṇilopaḥ | anti | kādilopo bahulam iti vaktavyam ity antikaśabdasya kakāralopaḥ | vṛdhe | vṛdhu vṛddhau | sampadādilakṣaṇo bhāve kvip | sāvekāca iti vibhakter udāttatvam ||</w:t>
      </w:r>
    </w:p>
    <w:p>
      <w:pPr>
        <w:pStyle w:val="BodyText"/>
      </w:pPr>
      <w:r>
        <w:rPr>
          <w:iCs/>
          <w:i/>
        </w:rPr>
        <w:t xml:space="preserve">Sense:</w:t>
      </w:r>
      <w:r>
        <w:t xml:space="preserve"> </w:t>
      </w:r>
      <w:r>
        <w:t xml:space="preserve">“</w:t>
      </w:r>
      <w:r>
        <w:t xml:space="preserve">O Agni, whichever enemy, standing near (</w:t>
      </w:r>
      <w:r>
        <w:rPr>
          <w:iCs/>
          <w:i/>
        </w:rPr>
        <w:t xml:space="preserve">antike</w:t>
      </w:r>
      <w:r>
        <w:t xml:space="preserve">) or far (</w:t>
      </w:r>
      <w:r>
        <w:rPr>
          <w:iCs/>
          <w:i/>
        </w:rPr>
        <w:t xml:space="preserve">dūre</w:t>
      </w:r>
      <w:r>
        <w:t xml:space="preserve">, in a distant region), harasses us (</w:t>
      </w:r>
      <w:r>
        <w:rPr>
          <w:iCs/>
          <w:i/>
        </w:rPr>
        <w:t xml:space="preserve">abhidāsati</w:t>
      </w:r>
      <w:r>
        <w:t xml:space="preserve"> </w:t>
      </w:r>
      <w:r>
        <w:t xml:space="preserve">=</w:t>
      </w:r>
      <w:r>
        <w:t xml:space="preserve"> </w:t>
      </w:r>
      <w:r>
        <w:rPr>
          <w:iCs/>
          <w:i/>
        </w:rPr>
        <w:t xml:space="preserve">upakṣapayati</w:t>
      </w:r>
      <w:r>
        <w:t xml:space="preserve">) — let that enemy fall (</w:t>
      </w:r>
      <w:r>
        <w:rPr>
          <w:iCs/>
          <w:i/>
        </w:rPr>
        <w:t xml:space="preserve">padīṣṭa</w:t>
      </w:r>
      <w:r>
        <w:t xml:space="preserve"> </w:t>
      </w:r>
      <w:r>
        <w:t xml:space="preserve">=</w:t>
      </w:r>
      <w:r>
        <w:t xml:space="preserve"> </w:t>
      </w:r>
      <w:r>
        <w:rPr>
          <w:iCs/>
          <w:i/>
        </w:rPr>
        <w:t xml:space="preserve">pateta</w:t>
      </w:r>
      <w:r>
        <w:t xml:space="preserve">,</w:t>
      </w:r>
      <w:r>
        <w:t xml:space="preserve"> </w:t>
      </w:r>
      <w:r>
        <w:rPr>
          <w:iCs/>
          <w:i/>
        </w:rPr>
        <w:t xml:space="preserve">naśyatu</w:t>
      </w:r>
      <w:r>
        <w:t xml:space="preserve">). And you, be for the increase (</w:t>
      </w:r>
      <w:r>
        <w:rPr>
          <w:iCs/>
          <w:i/>
        </w:rPr>
        <w:t xml:space="preserve">vṛdhe</w:t>
      </w:r>
      <w:r>
        <w:t xml:space="preserve"> </w:t>
      </w:r>
      <w:r>
        <w:t xml:space="preserve">=</w:t>
      </w:r>
      <w:r>
        <w:t xml:space="preserve"> </w:t>
      </w:r>
      <w:r>
        <w:rPr>
          <w:iCs/>
          <w:i/>
        </w:rPr>
        <w:t xml:space="preserve">vardhanāya</w:t>
      </w:r>
      <w:r>
        <w:t xml:space="preserve">) of us only (</w:t>
      </w:r>
      <w:r>
        <w:rPr>
          <w:iCs/>
          <w:i/>
        </w:rPr>
        <w:t xml:space="preserve">asmākam it</w:t>
      </w:r>
      <w:r>
        <w:t xml:space="preserve">).</w:t>
      </w:r>
      <w:r>
        <w:t xml:space="preserve">”</w:t>
      </w:r>
      <w:r>
        <w:t xml:space="preserve"> </w:t>
      </w:r>
      <w:r>
        <w:rPr>
          <w:iCs/>
          <w:i/>
        </w:rPr>
        <w:t xml:space="preserve">The grammatical tail:</w:t>
      </w:r>
      <w:r>
        <w:t xml:space="preserve"> </w:t>
      </w:r>
      <w:r>
        <w:rPr>
          <w:iCs/>
          <w:i/>
        </w:rPr>
        <w:t xml:space="preserve">abhidāsati</w:t>
      </w:r>
      <w:r>
        <w:t xml:space="preserve"> </w:t>
      </w:r>
      <w:r>
        <w:t xml:space="preserve">— the root</w:t>
      </w:r>
      <w:r>
        <w:t xml:space="preserve"> </w:t>
      </w:r>
      <w:r>
        <w:rPr>
          <w:iCs/>
          <w:i/>
        </w:rPr>
        <w:t xml:space="preserve">dasu upakṣaye</w:t>
      </w:r>
      <w:r>
        <w:t xml:space="preserve">, with the causative</w:t>
      </w:r>
      <w:r>
        <w:t xml:space="preserve"> </w:t>
      </w:r>
      <w:r>
        <w:rPr>
          <w:iCs/>
          <w:i/>
        </w:rPr>
        <w:t xml:space="preserve">ṇic</w:t>
      </w:r>
      <w:r>
        <w:t xml:space="preserve"> </w:t>
      </w:r>
      <w:r>
        <w:t xml:space="preserve">[?]; the</w:t>
      </w:r>
      <w:r>
        <w:t xml:space="preserve"> </w:t>
      </w:r>
      <w:r>
        <w:rPr>
          <w:iCs/>
          <w:i/>
        </w:rPr>
        <w:t xml:space="preserve">ṇi</w:t>
      </w:r>
      <w:r>
        <w:t xml:space="preserve"> </w:t>
      </w:r>
      <w:r>
        <w:t xml:space="preserve">is elided by</w:t>
      </w:r>
      <w:r>
        <w:t xml:space="preserve"> </w:t>
      </w:r>
      <w:r>
        <w:t xml:space="preserve">“</w:t>
      </w:r>
      <w:r>
        <w:t xml:space="preserve">ṇer aniṭi</w:t>
      </w:r>
      <w:r>
        <w:t xml:space="preserve">”</w:t>
      </w:r>
      <w:r>
        <w:t xml:space="preserve">,</w:t>
      </w:r>
      <w:r>
        <w:t xml:space="preserve"> </w:t>
      </w:r>
      <w:r>
        <w:rPr>
          <w:iCs/>
          <w:i/>
        </w:rPr>
        <w:t xml:space="preserve">śap</w:t>
      </w:r>
      <w:r>
        <w:t xml:space="preserve"> </w:t>
      </w:r>
      <w:r>
        <w:t xml:space="preserve">being treated as</w:t>
      </w:r>
      <w:r>
        <w:t xml:space="preserve"> </w:t>
      </w:r>
      <w:r>
        <w:rPr>
          <w:iCs/>
          <w:i/>
        </w:rPr>
        <w:t xml:space="preserve">ārdhadhātuka</w:t>
      </w:r>
      <w:r>
        <w:t xml:space="preserve">;</w:t>
      </w:r>
      <w:r>
        <w:t xml:space="preserve"> </w:t>
      </w:r>
      <w:r>
        <w:rPr>
          <w:iCs/>
          <w:i/>
        </w:rPr>
        <w:t xml:space="preserve">anti</w:t>
      </w:r>
      <w:r>
        <w:t xml:space="preserve"> </w:t>
      </w:r>
      <w:r>
        <w:t xml:space="preserve">— by the statement</w:t>
      </w:r>
      <w:r>
        <w:t xml:space="preserve"> </w:t>
      </w:r>
      <w:r>
        <w:t xml:space="preserve">“</w:t>
      </w:r>
      <w:r>
        <w:t xml:space="preserve">kādilopo bahulam</w:t>
      </w:r>
      <w:r>
        <w:t xml:space="preserve">”</w:t>
      </w:r>
      <w:r>
        <w:t xml:space="preserve"> </w:t>
      </w:r>
      <w:r>
        <w:t xml:space="preserve">the</w:t>
      </w:r>
      <w:r>
        <w:t xml:space="preserve"> </w:t>
      </w:r>
      <w:r>
        <w:rPr>
          <w:iCs/>
          <w:i/>
        </w:rPr>
        <w:t xml:space="preserve">ka</w:t>
      </w:r>
      <w:r>
        <w:t xml:space="preserve"> </w:t>
      </w:r>
      <w:r>
        <w:t xml:space="preserve">of</w:t>
      </w:r>
      <w:r>
        <w:t xml:space="preserve"> </w:t>
      </w:r>
      <w:r>
        <w:rPr>
          <w:iCs/>
          <w:i/>
        </w:rPr>
        <w:t xml:space="preserve">antika</w:t>
      </w:r>
      <w:r>
        <w:t xml:space="preserve"> </w:t>
      </w:r>
      <w:r>
        <w:t xml:space="preserve">is dropped;</w:t>
      </w:r>
      <w:r>
        <w:t xml:space="preserve"> </w:t>
      </w:r>
      <w:r>
        <w:rPr>
          <w:iCs/>
          <w:i/>
        </w:rPr>
        <w:t xml:space="preserve">vṛdhe</w:t>
      </w:r>
      <w:r>
        <w:t xml:space="preserve"> </w:t>
      </w:r>
      <w:r>
        <w:t xml:space="preserve">— the root</w:t>
      </w:r>
      <w:r>
        <w:t xml:space="preserve"> </w:t>
      </w:r>
      <w:r>
        <w:rPr>
          <w:iCs/>
          <w:i/>
        </w:rPr>
        <w:t xml:space="preserve">vṛdhu vṛddhau</w:t>
      </w:r>
      <w:r>
        <w:t xml:space="preserve">, the affix</w:t>
      </w:r>
      <w:r>
        <w:t xml:space="preserve"> </w:t>
      </w:r>
      <w:r>
        <w:rPr>
          <w:iCs/>
          <w:i/>
        </w:rPr>
        <w:t xml:space="preserve">kvip</w:t>
      </w:r>
      <w:r>
        <w:t xml:space="preserve"> </w:t>
      </w:r>
      <w:r>
        <w:t xml:space="preserve">in the sense of the action by the</w:t>
      </w:r>
      <w:r>
        <w:t xml:space="preserve"> </w:t>
      </w:r>
      <w:r>
        <w:rPr>
          <w:iCs/>
          <w:i/>
        </w:rPr>
        <w:t xml:space="preserve">sampadādi</w:t>
      </w:r>
      <w:r>
        <w:t xml:space="preserve"> </w:t>
      </w:r>
      <w:r>
        <w:t xml:space="preserve">rule; the case-ending takes the udātta by</w:t>
      </w:r>
      <w:r>
        <w:t xml:space="preserve"> </w:t>
      </w:r>
      <w:r>
        <w:t xml:space="preserve">“</w:t>
      </w:r>
      <w:r>
        <w:t xml:space="preserve">sāvekācaḥ…</w:t>
      </w:r>
      <w:r>
        <w:t xml:space="preserve">”</w:t>
      </w:r>
      <w:r>
        <w:t xml:space="preserve">.</w:t>
      </w:r>
    </w:p>
    <w:p>
      <w:pPr>
        <w:pStyle w:val="BodyText"/>
      </w:pPr>
      <w:r>
        <w:rPr>
          <w:bCs/>
          <w:b/>
        </w:rPr>
        <w:t xml:space="preserve">॥ प्रतिपदार्थः ॥ — Pratipadārtha of Rik 79.11</w:t>
      </w:r>
      <w:r>
        <w:t xml:space="preserve"> </w:t>
      </w:r>
      <w:r>
        <w:rPr>
          <w:iCs/>
          <w:i/>
        </w:rPr>
        <w:t xml:space="preserve">(Kannada)</w:t>
      </w:r>
    </w:p>
    <w:p>
      <w:pPr>
        <w:numPr>
          <w:ilvl w:val="0"/>
          <w:numId w:val="1274"/>
        </w:numPr>
        <w:pStyle w:val="Compact"/>
      </w:pPr>
      <w:r>
        <w:rPr>
          <w:bCs/>
          <w:b/>
        </w:rPr>
        <w:t xml:space="preserve">अग्ने</w:t>
      </w:r>
      <w:r>
        <w:t xml:space="preserve"> </w:t>
      </w:r>
      <w:r>
        <w:t xml:space="preserve">—</w:t>
      </w:r>
      <w:r>
        <w:t xml:space="preserve"> </w:t>
      </w:r>
      <w:r>
        <w:t xml:space="preserve">“</w:t>
      </w:r>
      <w:r>
        <w:t xml:space="preserve">O Agni!</w:t>
      </w:r>
      <w:r>
        <w:t xml:space="preserve">”</w:t>
      </w:r>
    </w:p>
    <w:p>
      <w:pPr>
        <w:numPr>
          <w:ilvl w:val="0"/>
          <w:numId w:val="1274"/>
        </w:numPr>
        <w:pStyle w:val="Compact"/>
      </w:pPr>
      <w:r>
        <w:rPr>
          <w:bCs/>
          <w:b/>
        </w:rPr>
        <w:t xml:space="preserve">यः</w:t>
      </w:r>
      <w:r>
        <w:t xml:space="preserve"> </w:t>
      </w:r>
      <w:r>
        <w:t xml:space="preserve">—</w:t>
      </w:r>
      <w:r>
        <w:t xml:space="preserve"> </w:t>
      </w:r>
      <w:r>
        <w:t xml:space="preserve">“</w:t>
      </w:r>
      <w:r>
        <w:t xml:space="preserve">whichever (enemy)</w:t>
      </w:r>
      <w:r>
        <w:t xml:space="preserve">”</w:t>
      </w:r>
    </w:p>
    <w:p>
      <w:pPr>
        <w:numPr>
          <w:ilvl w:val="0"/>
          <w:numId w:val="1274"/>
        </w:numPr>
        <w:pStyle w:val="Compact"/>
      </w:pPr>
      <w:r>
        <w:rPr>
          <w:bCs/>
          <w:b/>
        </w:rPr>
        <w:t xml:space="preserve">अन्ति</w:t>
      </w:r>
      <w:r>
        <w:t xml:space="preserve"> </w:t>
      </w:r>
      <w:r>
        <w:t xml:space="preserve">—</w:t>
      </w:r>
      <w:r>
        <w:t xml:space="preserve"> </w:t>
      </w:r>
      <w:r>
        <w:t xml:space="preserve">“</w:t>
      </w:r>
      <w:r>
        <w:t xml:space="preserve">whether near</w:t>
      </w:r>
      <w:r>
        <w:t xml:space="preserve">”</w:t>
      </w:r>
    </w:p>
    <w:p>
      <w:pPr>
        <w:numPr>
          <w:ilvl w:val="0"/>
          <w:numId w:val="1274"/>
        </w:numPr>
        <w:pStyle w:val="Compact"/>
      </w:pPr>
      <w:r>
        <w:rPr>
          <w:bCs/>
          <w:b/>
        </w:rPr>
        <w:t xml:space="preserve">दूरे</w:t>
      </w:r>
      <w:r>
        <w:t xml:space="preserve"> </w:t>
      </w:r>
      <w:r>
        <w:t xml:space="preserve">—</w:t>
      </w:r>
      <w:r>
        <w:t xml:space="preserve"> </w:t>
      </w:r>
      <w:r>
        <w:t xml:space="preserve">“</w:t>
      </w:r>
      <w:r>
        <w:t xml:space="preserve">or far (being there)</w:t>
      </w:r>
      <w:r>
        <w:t xml:space="preserve">”</w:t>
      </w:r>
    </w:p>
    <w:p>
      <w:pPr>
        <w:numPr>
          <w:ilvl w:val="0"/>
          <w:numId w:val="1274"/>
        </w:numPr>
        <w:pStyle w:val="Compact"/>
      </w:pPr>
      <w:r>
        <w:rPr>
          <w:bCs/>
          <w:b/>
        </w:rPr>
        <w:t xml:space="preserve">नः</w:t>
      </w:r>
      <w:r>
        <w:t xml:space="preserve"> </w:t>
      </w:r>
      <w:r>
        <w:t xml:space="preserve">—</w:t>
      </w:r>
      <w:r>
        <w:t xml:space="preserve"> </w:t>
      </w:r>
      <w:r>
        <w:t xml:space="preserve">“</w:t>
      </w:r>
      <w:r>
        <w:t xml:space="preserve">us</w:t>
      </w:r>
      <w:r>
        <w:t xml:space="preserve">”</w:t>
      </w:r>
    </w:p>
    <w:p>
      <w:pPr>
        <w:numPr>
          <w:ilvl w:val="0"/>
          <w:numId w:val="1274"/>
        </w:numPr>
        <w:pStyle w:val="Compact"/>
      </w:pPr>
      <w:r>
        <w:rPr>
          <w:bCs/>
          <w:b/>
        </w:rPr>
        <w:t xml:space="preserve">अभिदासति</w:t>
      </w:r>
      <w:r>
        <w:t xml:space="preserve"> </w:t>
      </w:r>
      <w:r>
        <w:t xml:space="preserve">—</w:t>
      </w:r>
      <w:r>
        <w:t xml:space="preserve"> </w:t>
      </w:r>
      <w:r>
        <w:t xml:space="preserve">“</w:t>
      </w:r>
      <w:r>
        <w:t xml:space="preserve">harasses</w:t>
      </w:r>
      <w:r>
        <w:t xml:space="preserve">”</w:t>
      </w:r>
    </w:p>
    <w:p>
      <w:pPr>
        <w:numPr>
          <w:ilvl w:val="0"/>
          <w:numId w:val="1274"/>
        </w:numPr>
        <w:pStyle w:val="Compact"/>
      </w:pPr>
      <w:r>
        <w:rPr>
          <w:bCs/>
          <w:b/>
        </w:rPr>
        <w:t xml:space="preserve">सः</w:t>
      </w:r>
      <w:r>
        <w:t xml:space="preserve"> </w:t>
      </w:r>
      <w:r>
        <w:t xml:space="preserve">—</w:t>
      </w:r>
      <w:r>
        <w:t xml:space="preserve"> </w:t>
      </w:r>
      <w:r>
        <w:t xml:space="preserve">“</w:t>
      </w:r>
      <w:r>
        <w:t xml:space="preserve">that (enemy)</w:t>
      </w:r>
      <w:r>
        <w:t xml:space="preserve">”</w:t>
      </w:r>
    </w:p>
    <w:p>
      <w:pPr>
        <w:numPr>
          <w:ilvl w:val="0"/>
          <w:numId w:val="1274"/>
        </w:numPr>
        <w:pStyle w:val="Compact"/>
      </w:pPr>
      <w:r>
        <w:rPr>
          <w:bCs/>
          <w:b/>
        </w:rPr>
        <w:t xml:space="preserve">पदीष्ट</w:t>
      </w:r>
      <w:r>
        <w:t xml:space="preserve"> </w:t>
      </w:r>
      <w:r>
        <w:t xml:space="preserve">—</w:t>
      </w:r>
      <w:r>
        <w:t xml:space="preserve"> </w:t>
      </w:r>
      <w:r>
        <w:t xml:space="preserve">“</w:t>
      </w:r>
      <w:r>
        <w:t xml:space="preserve">may he fall (be destroyed)</w:t>
      </w:r>
      <w:r>
        <w:t xml:space="preserve">”</w:t>
      </w:r>
    </w:p>
    <w:p>
      <w:pPr>
        <w:numPr>
          <w:ilvl w:val="0"/>
          <w:numId w:val="1274"/>
        </w:numPr>
        <w:pStyle w:val="Compact"/>
      </w:pPr>
      <w:r>
        <w:rPr>
          <w:bCs/>
          <w:b/>
        </w:rPr>
        <w:t xml:space="preserve">(त्वं च)</w:t>
      </w:r>
      <w:r>
        <w:t xml:space="preserve"> </w:t>
      </w:r>
      <w:r>
        <w:t xml:space="preserve">—</w:t>
      </w:r>
      <w:r>
        <w:t xml:space="preserve"> </w:t>
      </w:r>
      <w:r>
        <w:t xml:space="preserve">“</w:t>
      </w:r>
      <w:r>
        <w:t xml:space="preserve">and you</w:t>
      </w:r>
      <w:r>
        <w:t xml:space="preserve">”</w:t>
      </w:r>
    </w:p>
    <w:p>
      <w:pPr>
        <w:numPr>
          <w:ilvl w:val="0"/>
          <w:numId w:val="1274"/>
        </w:numPr>
        <w:pStyle w:val="Compact"/>
      </w:pPr>
      <w:r>
        <w:rPr>
          <w:bCs/>
          <w:b/>
        </w:rPr>
        <w:t xml:space="preserve">अस्माकमित्</w:t>
      </w:r>
      <w:r>
        <w:t xml:space="preserve"> </w:t>
      </w:r>
      <w:r>
        <w:t xml:space="preserve">—</w:t>
      </w:r>
      <w:r>
        <w:t xml:space="preserve"> </w:t>
      </w:r>
      <w:r>
        <w:t xml:space="preserve">“</w:t>
      </w:r>
      <w:r>
        <w:t xml:space="preserve">us</w:t>
      </w:r>
      <w:r>
        <w:t xml:space="preserve">”</w:t>
      </w:r>
    </w:p>
    <w:p>
      <w:pPr>
        <w:numPr>
          <w:ilvl w:val="0"/>
          <w:numId w:val="1274"/>
        </w:numPr>
        <w:pStyle w:val="Compact"/>
      </w:pPr>
      <w:r>
        <w:rPr>
          <w:bCs/>
          <w:b/>
        </w:rPr>
        <w:t xml:space="preserve">वृधे</w:t>
      </w:r>
      <w:r>
        <w:t xml:space="preserve"> </w:t>
      </w:r>
      <w:r>
        <w:t xml:space="preserve">—</w:t>
      </w:r>
      <w:r>
        <w:t xml:space="preserve"> </w:t>
      </w:r>
      <w:r>
        <w:t xml:space="preserve">“</w:t>
      </w:r>
      <w:r>
        <w:t xml:space="preserve">for the advancement</w:t>
      </w:r>
      <w:r>
        <w:t xml:space="preserve">”</w:t>
      </w:r>
    </w:p>
    <w:p>
      <w:pPr>
        <w:numPr>
          <w:ilvl w:val="0"/>
          <w:numId w:val="1274"/>
        </w:numPr>
        <w:pStyle w:val="Compact"/>
      </w:pPr>
      <w:r>
        <w:rPr>
          <w:bCs/>
          <w:b/>
        </w:rPr>
        <w:t xml:space="preserve">भव</w:t>
      </w:r>
      <w:r>
        <w:t xml:space="preserve"> </w:t>
      </w:r>
      <w:r>
        <w:t xml:space="preserve">—</w:t>
      </w:r>
      <w:r>
        <w:t xml:space="preserve"> </w:t>
      </w:r>
      <w:r>
        <w:t xml:space="preserve">“</w:t>
      </w:r>
      <w:r>
        <w:t xml:space="preserve">be.</w:t>
      </w:r>
      <w:r>
        <w:t xml:space="preserve">”</w:t>
      </w:r>
    </w:p>
    <w:p>
      <w:pPr>
        <w:pStyle w:val="FirstParagraph"/>
      </w:pPr>
      <w:r>
        <w:rPr>
          <w:bCs/>
          <w:b/>
        </w:rPr>
        <w:t xml:space="preserve">॥ भावार्थः ॥ — Bhāvārtha of Rik 79.11</w:t>
      </w:r>
      <w:r>
        <w:t xml:space="preserve"> </w:t>
      </w:r>
      <w:r>
        <w:rPr>
          <w:iCs/>
          <w:i/>
        </w:rPr>
        <w:t xml:space="preserve">(Kannada)</w:t>
      </w:r>
    </w:p>
    <w:p>
      <w:pPr>
        <w:pStyle w:val="BodyText"/>
      </w:pPr>
      <w:r>
        <w:t xml:space="preserve">“</w:t>
      </w:r>
      <w:r>
        <w:t xml:space="preserve">O Agni, whether near or far, may the enemy who harasses us perish. And you — bring us advancement.</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May he, Agni, who annoys us, whether nigh or afar, perish; and be to us (propitious) for our advancement.</w:t>
      </w:r>
      <w:r>
        <w:t xml:space="preserve">”</w:t>
      </w:r>
      <w:r>
        <w:t xml:space="preserve"> </w:t>
      </w:r>
      <w:r>
        <w:t xml:space="preserve">— as printed (the print’s rendering is loose: it takes</w:t>
      </w:r>
      <w:r>
        <w:t xml:space="preserve"> </w:t>
      </w:r>
      <w:r>
        <w:rPr>
          <w:iCs/>
          <w:i/>
        </w:rPr>
        <w:t xml:space="preserve">yaḥ</w:t>
      </w:r>
      <w:r>
        <w:t xml:space="preserve"> </w:t>
      </w:r>
      <w:r>
        <w:t xml:space="preserve">as Agni, whereas the bhāṣya takes it as the enemy; recorded as printed).</w:t>
      </w:r>
    </w:p>
    <w:p>
      <w:pPr>
        <w:pStyle w:val="BodyText"/>
      </w:pPr>
      <w:r>
        <w:rPr>
          <w:bCs/>
          <w:b/>
        </w:rPr>
        <w:t xml:space="preserve">॥ विशेषविषयगळु ॥ — Special Topics (Rik 79.11)</w:t>
      </w:r>
    </w:p>
    <w:p>
      <w:pPr>
        <w:numPr>
          <w:ilvl w:val="0"/>
          <w:numId w:val="1275"/>
        </w:numPr>
        <w:pStyle w:val="Compact"/>
      </w:pPr>
      <w:r>
        <w:rPr>
          <w:bCs/>
          <w:b/>
        </w:rPr>
        <w:t xml:space="preserve">अन्ति</w:t>
      </w:r>
      <w:r>
        <w:t xml:space="preserve"> </w:t>
      </w:r>
      <w:r>
        <w:t xml:space="preserve">—</w:t>
      </w:r>
      <w:r>
        <w:t xml:space="preserve"> </w:t>
      </w:r>
      <w:r>
        <w:rPr>
          <w:iCs/>
          <w:i/>
        </w:rPr>
        <w:t xml:space="preserve">antike</w:t>
      </w:r>
      <w:r>
        <w:t xml:space="preserve"> </w:t>
      </w:r>
      <w:r>
        <w:t xml:space="preserve">—</w:t>
      </w:r>
      <w:r>
        <w:t xml:space="preserve"> </w:t>
      </w:r>
      <w:r>
        <w:t xml:space="preserve">“</w:t>
      </w:r>
      <w:r>
        <w:t xml:space="preserve">for the sake of the metre the syllable</w:t>
      </w:r>
      <w:r>
        <w:t xml:space="preserve"> </w:t>
      </w:r>
      <w:r>
        <w:rPr>
          <w:iCs/>
          <w:i/>
        </w:rPr>
        <w:t xml:space="preserve">ke</w:t>
      </w:r>
      <w:r>
        <w:t xml:space="preserve"> </w:t>
      </w:r>
      <w:r>
        <w:t xml:space="preserve">is dropped. The sense is</w:t>
      </w:r>
      <w:r>
        <w:t xml:space="preserve"> </w:t>
      </w:r>
      <w:r>
        <w:t xml:space="preserve">‘</w:t>
      </w:r>
      <w:r>
        <w:t xml:space="preserve">in the neighbourhood</w:t>
      </w:r>
      <w:r>
        <w:t xml:space="preserve">’</w:t>
      </w:r>
      <w:r>
        <w:t xml:space="preserve">.</w:t>
      </w:r>
      <w:r>
        <w:t xml:space="preserve">”</w:t>
      </w:r>
    </w:p>
    <w:p>
      <w:pPr>
        <w:numPr>
          <w:ilvl w:val="0"/>
          <w:numId w:val="1275"/>
        </w:numPr>
        <w:pStyle w:val="Compact"/>
      </w:pPr>
      <w:r>
        <w:rPr>
          <w:bCs/>
          <w:b/>
        </w:rPr>
        <w:t xml:space="preserve">अस्माकमिद्वृधे भव</w:t>
      </w:r>
      <w:r>
        <w:t xml:space="preserve"> </w:t>
      </w:r>
      <w:r>
        <w:t xml:space="preserve">—</w:t>
      </w:r>
      <w:r>
        <w:t xml:space="preserve"> </w:t>
      </w:r>
      <w:r>
        <w:t xml:space="preserve">“</w:t>
      </w:r>
      <w:r>
        <w:t xml:space="preserve">for our own welfare and growth, be graciously disposed towards us in our affairs. The meaning is:</w:t>
      </w:r>
      <w:r>
        <w:t xml:space="preserve"> </w:t>
      </w:r>
      <w:r>
        <w:t xml:space="preserve">‘</w:t>
      </w:r>
      <w:r>
        <w:t xml:space="preserve">protect us always</w:t>
      </w:r>
      <w:r>
        <w:t xml:space="preserve">’</w:t>
      </w:r>
      <w:r>
        <w:t xml:space="preserve">.</w:t>
      </w:r>
      <w:r>
        <w:t xml:space="preserve">”</w:t>
      </w:r>
    </w:p>
    <w:p>
      <w:pPr>
        <w:numPr>
          <w:ilvl w:val="0"/>
          <w:numId w:val="1275"/>
        </w:numPr>
        <w:pStyle w:val="Compact"/>
      </w:pPr>
      <w:r>
        <w:rPr>
          <w:bCs/>
          <w:b/>
        </w:rPr>
        <w:t xml:space="preserve">अभिदासति</w:t>
      </w:r>
      <w:r>
        <w:t xml:space="preserve"> </w:t>
      </w:r>
      <w:r>
        <w:t xml:space="preserve">—</w:t>
      </w:r>
      <w:r>
        <w:t xml:space="preserve"> </w:t>
      </w:r>
      <w:r>
        <w:rPr>
          <w:iCs/>
          <w:i/>
        </w:rPr>
        <w:t xml:space="preserve">dasu upakṣaye</w:t>
      </w:r>
      <w:r>
        <w:t xml:space="preserve"> </w:t>
      </w:r>
      <w:r>
        <w:t xml:space="preserve">—</w:t>
      </w:r>
      <w:r>
        <w:t xml:space="preserve"> </w:t>
      </w:r>
      <w:r>
        <w:t xml:space="preserve">“</w:t>
      </w:r>
      <w:r>
        <w:t xml:space="preserve">he injures, or he harasses.</w:t>
      </w:r>
      <w:r>
        <w:t xml:space="preserve">”</w:t>
      </w:r>
    </w:p>
    <w:p>
      <w:pPr>
        <w:numPr>
          <w:ilvl w:val="0"/>
          <w:numId w:val="1275"/>
        </w:numPr>
        <w:pStyle w:val="Compact"/>
      </w:pPr>
      <w:r>
        <w:rPr>
          <w:bCs/>
          <w:b/>
        </w:rPr>
        <w:t xml:space="preserve">पदीष्ट</w:t>
      </w:r>
      <w:r>
        <w:t xml:space="preserve"> </w:t>
      </w:r>
      <w:r>
        <w:t xml:space="preserve">—</w:t>
      </w:r>
      <w:r>
        <w:t xml:space="preserve"> </w:t>
      </w:r>
      <w:r>
        <w:rPr>
          <w:iCs/>
          <w:i/>
        </w:rPr>
        <w:t xml:space="preserve">pateta</w:t>
      </w:r>
      <w:r>
        <w:t xml:space="preserve"> </w:t>
      </w:r>
      <w:r>
        <w:t xml:space="preserve">—</w:t>
      </w:r>
      <w:r>
        <w:t xml:space="preserve"> </w:t>
      </w:r>
      <w:r>
        <w:t xml:space="preserve">“</w:t>
      </w:r>
      <w:r>
        <w:t xml:space="preserve">‘</w:t>
      </w:r>
      <w:r>
        <w:t xml:space="preserve">may he fall</w:t>
      </w:r>
      <w:r>
        <w:t xml:space="preserve">’</w:t>
      </w:r>
      <w:r>
        <w:t xml:space="preserve"> </w:t>
      </w:r>
      <w:r>
        <w:t xml:space="preserve">means</w:t>
      </w:r>
      <w:r>
        <w:t xml:space="preserve"> </w:t>
      </w:r>
      <w:r>
        <w:t xml:space="preserve">‘</w:t>
      </w:r>
      <w:r>
        <w:t xml:space="preserve">may he meet destruction</w:t>
      </w:r>
      <w:r>
        <w:t xml:space="preserve">’</w:t>
      </w:r>
      <w:r>
        <w:t xml:space="preserve">.</w:t>
      </w:r>
      <w:r>
        <w:t xml:space="preserve">”</w:t>
      </w:r>
    </w:p>
    <w:bookmarkEnd w:id="662"/>
    <w:bookmarkStart w:id="663" w:name="page-559-pdf-577"/>
    <w:p>
      <w:pPr>
        <w:pStyle w:val="Heading3"/>
      </w:pPr>
      <w:r>
        <w:t xml:space="preserve">Page 559 (PDF 577)</w:t>
      </w:r>
    </w:p>
    <w:p>
      <w:pPr>
        <w:pStyle w:val="FirstParagraph"/>
      </w:pPr>
      <w:r>
        <w:rPr>
          <w:iCs/>
          <w:i/>
        </w:rPr>
        <w:t xml:space="preserve">(Running head left:</w:t>
      </w:r>
      <w:r>
        <w:rPr>
          <w:iCs/>
          <w:i/>
        </w:rPr>
        <w:t xml:space="preserve"> </w:t>
      </w:r>
      <w:r>
        <w:rPr>
          <w:iCs/>
          <w:i/>
        </w:rPr>
        <w:t xml:space="preserve">“</w:t>
      </w:r>
      <w:r>
        <w:rPr>
          <w:iCs/>
          <w:i/>
        </w:rPr>
        <w:t xml:space="preserve">Aṣṭaka 1, Adhyāya 5, Varga 28</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व्याकरणप्रक्रिया ॥ — Vyākaraṇa-prakriyā (Rik 79.11)</w:t>
      </w:r>
      <w:r>
        <w:t xml:space="preserve"> </w:t>
      </w:r>
      <w:r>
        <w:rPr>
          <w:iCs/>
          <w:i/>
        </w:rPr>
        <w:t xml:space="preserve">(grammar page, noted briefly)</w:t>
      </w:r>
    </w:p>
    <w:p>
      <w:pPr>
        <w:numPr>
          <w:ilvl w:val="0"/>
          <w:numId w:val="1276"/>
        </w:numPr>
        <w:pStyle w:val="Compact"/>
      </w:pPr>
      <w:r>
        <w:rPr>
          <w:bCs/>
          <w:b/>
        </w:rPr>
        <w:t xml:space="preserve">अभिदासति</w:t>
      </w:r>
      <w:r>
        <w:t xml:space="preserve"> </w:t>
      </w:r>
      <w:r>
        <w:t xml:space="preserve">—</w:t>
      </w:r>
      <w:r>
        <w:t xml:space="preserve"> </w:t>
      </w:r>
      <w:r>
        <w:rPr>
          <w:iCs/>
          <w:i/>
        </w:rPr>
        <w:t xml:space="preserve">abhi</w:t>
      </w:r>
      <w:r>
        <w:t xml:space="preserve"> </w:t>
      </w:r>
      <w:r>
        <w:t xml:space="preserve">is the preposition; the root</w:t>
      </w:r>
      <w:r>
        <w:t xml:space="preserve"> </w:t>
      </w:r>
      <w:r>
        <w:rPr>
          <w:iCs/>
          <w:i/>
        </w:rPr>
        <w:t xml:space="preserve">dasu upakṣaye</w:t>
      </w:r>
      <w:r>
        <w:t xml:space="preserve"> </w:t>
      </w:r>
      <w:r>
        <w:t xml:space="preserve">(दसु उपक्षये); because the sense here involves an action of the instigator, the affix</w:t>
      </w:r>
      <w:r>
        <w:t xml:space="preserve"> </w:t>
      </w:r>
      <w:r>
        <w:rPr>
          <w:iCs/>
          <w:i/>
        </w:rPr>
        <w:t xml:space="preserve">ṇic</w:t>
      </w:r>
      <w:r>
        <w:t xml:space="preserve"> </w:t>
      </w:r>
      <w:r>
        <w:t xml:space="preserve">by</w:t>
      </w:r>
      <w:r>
        <w:t xml:space="preserve"> </w:t>
      </w:r>
      <w:r>
        <w:t xml:space="preserve">“</w:t>
      </w:r>
      <w:r>
        <w:t xml:space="preserve">hetumati ca</w:t>
      </w:r>
      <w:r>
        <w:t xml:space="preserve">”</w:t>
      </w:r>
      <w:r>
        <w:t xml:space="preserve"> </w:t>
      </w:r>
      <w:r>
        <w:t xml:space="preserve">(हेतुमति च, Pā. Sū. 3-1-26); the</w:t>
      </w:r>
      <w:r>
        <w:t xml:space="preserve"> </w:t>
      </w:r>
      <w:r>
        <w:rPr>
          <w:iCs/>
          <w:i/>
        </w:rPr>
        <w:t xml:space="preserve">vṛddhi</w:t>
      </w:r>
      <w:r>
        <w:t xml:space="preserve"> </w:t>
      </w:r>
      <w:r>
        <w:t xml:space="preserve">of the penultimate by</w:t>
      </w:r>
      <w:r>
        <w:t xml:space="preserve"> </w:t>
      </w:r>
      <w:r>
        <w:t xml:space="preserve">“</w:t>
      </w:r>
      <w:r>
        <w:t xml:space="preserve">ata upadhāyāḥ</w:t>
      </w:r>
      <w:r>
        <w:t xml:space="preserve">”</w:t>
      </w:r>
      <w:r>
        <w:t xml:space="preserve">; after the</w:t>
      </w:r>
      <w:r>
        <w:t xml:space="preserve"> </w:t>
      </w:r>
      <w:r>
        <w:rPr>
          <w:iCs/>
          <w:i/>
        </w:rPr>
        <w:t xml:space="preserve">ṇic</w:t>
      </w:r>
      <w:r>
        <w:t xml:space="preserve">-ending stem,</w:t>
      </w:r>
      <w:r>
        <w:t xml:space="preserve"> </w:t>
      </w:r>
      <w:r>
        <w:rPr>
          <w:iCs/>
          <w:i/>
        </w:rPr>
        <w:t xml:space="preserve">laṭ</w:t>
      </w:r>
      <w:r>
        <w:t xml:space="preserve">, third person singular,</w:t>
      </w:r>
      <w:r>
        <w:t xml:space="preserve"> </w:t>
      </w:r>
      <w:r>
        <w:rPr>
          <w:iCs/>
          <w:i/>
        </w:rPr>
        <w:t xml:space="preserve">tip</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since</w:t>
      </w:r>
      <w:r>
        <w:t xml:space="preserve"> </w:t>
      </w:r>
      <w:r>
        <w:t xml:space="preserve">“</w:t>
      </w:r>
      <w:r>
        <w:t xml:space="preserve">chandasy ubhayathā</w:t>
      </w:r>
      <w:r>
        <w:t xml:space="preserve">”</w:t>
      </w:r>
      <w:r>
        <w:t xml:space="preserve"> </w:t>
      </w:r>
      <w:r>
        <w:t xml:space="preserve">gives it</w:t>
      </w:r>
      <w:r>
        <w:t xml:space="preserve"> </w:t>
      </w:r>
      <w:r>
        <w:rPr>
          <w:iCs/>
          <w:i/>
        </w:rPr>
        <w:t xml:space="preserve">ārdhadhātuka</w:t>
      </w:r>
      <w:r>
        <w:t xml:space="preserve"> </w:t>
      </w:r>
      <w:r>
        <w:t xml:space="preserve">status, the</w:t>
      </w:r>
      <w:r>
        <w:t xml:space="preserve"> </w:t>
      </w:r>
      <w:r>
        <w:rPr>
          <w:iCs/>
          <w:i/>
        </w:rPr>
        <w:t xml:space="preserve">ṇi</w:t>
      </w:r>
      <w:r>
        <w:t xml:space="preserve"> </w:t>
      </w:r>
      <w:r>
        <w:t xml:space="preserve">is elided by</w:t>
      </w:r>
      <w:r>
        <w:t xml:space="preserve"> </w:t>
      </w:r>
      <w:r>
        <w:t xml:space="preserve">“</w:t>
      </w:r>
      <w:r>
        <w:t xml:space="preserve">ṇer aniṭi</w:t>
      </w:r>
      <w:r>
        <w:t xml:space="preserve">”</w:t>
      </w:r>
      <w:r>
        <w:t xml:space="preserve"> </w:t>
      </w:r>
      <w:r>
        <w:t xml:space="preserve">(Pā. Sū. 6-4-51); the form</w:t>
      </w:r>
      <w:r>
        <w:t xml:space="preserve"> </w:t>
      </w:r>
      <w:r>
        <w:rPr>
          <w:iCs/>
          <w:i/>
        </w:rPr>
        <w:t xml:space="preserve">dāsati</w:t>
      </w:r>
      <w:r>
        <w:t xml:space="preserve">.</w:t>
      </w:r>
      <w:r>
        <w:t xml:space="preserve"> </w:t>
      </w:r>
      <w:r>
        <w:rPr>
          <w:iCs/>
          <w:i/>
        </w:rPr>
        <w:t xml:space="preserve">Yaḥ</w:t>
      </w:r>
      <w:r>
        <w:t xml:space="preserve"> </w:t>
      </w:r>
      <w:r>
        <w:t xml:space="preserve">being related to it earlier, the nighāta accent is prohibited by</w:t>
      </w:r>
      <w:r>
        <w:t xml:space="preserve"> </w:t>
      </w:r>
      <w:r>
        <w:t xml:space="preserve">“</w:t>
      </w:r>
      <w:r>
        <w:t xml:space="preserve">yad vṛttān nityam</w:t>
      </w:r>
      <w:r>
        <w:t xml:space="preserve">”</w:t>
      </w:r>
      <w:r>
        <w:t xml:space="preserve"> </w:t>
      </w:r>
      <w:r>
        <w:t xml:space="preserve">(यद्वृत्तान्नित्यम्, Pā. Sū. 8-1-66), so</w:t>
      </w:r>
      <w:r>
        <w:t xml:space="preserve"> </w:t>
      </w:r>
      <w:r>
        <w:rPr>
          <w:iCs/>
          <w:i/>
        </w:rPr>
        <w:t xml:space="preserve">śap</w:t>
      </w:r>
      <w:r>
        <w:t xml:space="preserve">, being</w:t>
      </w:r>
      <w:r>
        <w:t xml:space="preserve"> </w:t>
      </w:r>
      <w:r>
        <w:rPr>
          <w:iCs/>
          <w:i/>
        </w:rPr>
        <w:t xml:space="preserve">lasārvadhātuka</w:t>
      </w:r>
      <w:r>
        <w:t xml:space="preserve"> </w:t>
      </w:r>
      <w:r>
        <w:t xml:space="preserve">anudātta, leaves the root accent;</w:t>
      </w:r>
      <w:r>
        <w:t xml:space="preserve"> </w:t>
      </w:r>
      <w:r>
        <w:t xml:space="preserve">“</w:t>
      </w:r>
      <w:r>
        <w:t xml:space="preserve">tiṅ ca udāttavati</w:t>
      </w:r>
      <w:r>
        <w:t xml:space="preserve">”</w:t>
      </w:r>
      <w:r>
        <w:t xml:space="preserve"> </w:t>
      </w:r>
      <w:r>
        <w:t xml:space="preserve">(तिङ्ङुदात्तवति, Pā. Sū. 8-1-71) — because a</w:t>
      </w:r>
      <w:r>
        <w:t xml:space="preserve"> </w:t>
      </w:r>
      <w:r>
        <w:rPr>
          <w:iCs/>
          <w:i/>
        </w:rPr>
        <w:t xml:space="preserve">tiṅanta</w:t>
      </w:r>
      <w:r>
        <w:t xml:space="preserve"> </w:t>
      </w:r>
      <w:r>
        <w:t xml:space="preserve">with an udātta follows, the</w:t>
      </w:r>
      <w:r>
        <w:t xml:space="preserve"> </w:t>
      </w:r>
      <w:r>
        <w:rPr>
          <w:iCs/>
          <w:i/>
        </w:rPr>
        <w:t xml:space="preserve">gati</w:t>
      </w:r>
      <w:r>
        <w:t xml:space="preserve"> </w:t>
      </w:r>
      <w:r>
        <w:t xml:space="preserve">(</w:t>
      </w:r>
      <w:r>
        <w:rPr>
          <w:iCs/>
          <w:i/>
        </w:rPr>
        <w:t xml:space="preserve">abhi</w:t>
      </w:r>
      <w:r>
        <w:t xml:space="preserve">) takes nighāta.</w:t>
      </w:r>
    </w:p>
    <w:p>
      <w:pPr>
        <w:numPr>
          <w:ilvl w:val="0"/>
          <w:numId w:val="1276"/>
        </w:numPr>
        <w:pStyle w:val="Compact"/>
      </w:pPr>
      <w:r>
        <w:rPr>
          <w:bCs/>
          <w:b/>
        </w:rPr>
        <w:t xml:space="preserve">अन्ति</w:t>
      </w:r>
      <w:r>
        <w:t xml:space="preserve"> </w:t>
      </w:r>
      <w:r>
        <w:t xml:space="preserve">— the word</w:t>
      </w:r>
      <w:r>
        <w:t xml:space="preserve"> </w:t>
      </w:r>
      <w:r>
        <w:rPr>
          <w:iCs/>
          <w:i/>
        </w:rPr>
        <w:t xml:space="preserve">antika</w:t>
      </w:r>
      <w:r>
        <w:t xml:space="preserve">; by the statement</w:t>
      </w:r>
      <w:r>
        <w:t xml:space="preserve"> </w:t>
      </w:r>
      <w:r>
        <w:t xml:space="preserve">“</w:t>
      </w:r>
      <w:r>
        <w:t xml:space="preserve">kādilopo bahulam iti vaktavyam</w:t>
      </w:r>
      <w:r>
        <w:t xml:space="preserve">”</w:t>
      </w:r>
      <w:r>
        <w:t xml:space="preserve"> </w:t>
      </w:r>
      <w:r>
        <w:t xml:space="preserve">the</w:t>
      </w:r>
      <w:r>
        <w:t xml:space="preserve"> </w:t>
      </w:r>
      <w:r>
        <w:rPr>
          <w:iCs/>
          <w:i/>
        </w:rPr>
        <w:t xml:space="preserve">k</w:t>
      </w:r>
      <w:r>
        <w:t xml:space="preserve"> </w:t>
      </w:r>
      <w:r>
        <w:t xml:space="preserve">is dropped in the Veda.</w:t>
      </w:r>
    </w:p>
    <w:p>
      <w:pPr>
        <w:numPr>
          <w:ilvl w:val="0"/>
          <w:numId w:val="1276"/>
        </w:numPr>
        <w:pStyle w:val="Compact"/>
      </w:pPr>
      <w:r>
        <w:rPr>
          <w:bCs/>
          <w:b/>
        </w:rPr>
        <w:t xml:space="preserve">वृधे</w:t>
      </w:r>
      <w:r>
        <w:t xml:space="preserve"> </w:t>
      </w:r>
      <w:r>
        <w:t xml:space="preserve">— the root</w:t>
      </w:r>
      <w:r>
        <w:t xml:space="preserve"> </w:t>
      </w:r>
      <w:r>
        <w:rPr>
          <w:iCs/>
          <w:i/>
        </w:rPr>
        <w:t xml:space="preserve">vṛdhu vṛddhau</w:t>
      </w:r>
      <w:r>
        <w:t xml:space="preserve"> </w:t>
      </w:r>
      <w:r>
        <w:t xml:space="preserve">(वृधु वृद्धौ); it belongs to the</w:t>
      </w:r>
      <w:r>
        <w:t xml:space="preserve"> </w:t>
      </w:r>
      <w:r>
        <w:rPr>
          <w:iCs/>
          <w:i/>
        </w:rPr>
        <w:t xml:space="preserve">sampadādi</w:t>
      </w:r>
      <w:r>
        <w:t xml:space="preserve"> </w:t>
      </w:r>
      <w:r>
        <w:t xml:space="preserve">group, so by</w:t>
      </w:r>
      <w:r>
        <w:t xml:space="preserve"> </w:t>
      </w:r>
      <w:r>
        <w:t xml:space="preserve">“</w:t>
      </w:r>
      <w:r>
        <w:t xml:space="preserve">sampadādibhyaḥ kvip</w:t>
      </w:r>
      <w:r>
        <w:t xml:space="preserve">”</w:t>
      </w:r>
      <w:r>
        <w:t xml:space="preserve"> </w:t>
      </w:r>
      <w:r>
        <w:t xml:space="preserve">(सम्पदादिभ्यः क्विप्, Pā. Sū. 3-3-108 [?]) the affix</w:t>
      </w:r>
      <w:r>
        <w:t xml:space="preserve"> </w:t>
      </w:r>
      <w:r>
        <w:rPr>
          <w:iCs/>
          <w:i/>
        </w:rPr>
        <w:t xml:space="preserve">kvip</w:t>
      </w:r>
      <w:r>
        <w:t xml:space="preserve"> </w:t>
      </w:r>
      <w:r>
        <w:t xml:space="preserve">in the sense of the action, giving</w:t>
      </w:r>
      <w:r>
        <w:t xml:space="preserve"> </w:t>
      </w:r>
      <w:r>
        <w:rPr>
          <w:iCs/>
          <w:i/>
        </w:rPr>
        <w:t xml:space="preserve">vṛdh</w:t>
      </w:r>
      <w:r>
        <w:t xml:space="preserve">; the fourth-case singular,</w:t>
      </w:r>
      <w:r>
        <w:t xml:space="preserve"> </w:t>
      </w:r>
      <w:r>
        <w:rPr>
          <w:iCs/>
          <w:i/>
        </w:rPr>
        <w:t xml:space="preserve">vṛdhe</w:t>
      </w:r>
      <w:r>
        <w:t xml:space="preserve">; being of one syllable, by</w:t>
      </w:r>
      <w:r>
        <w:t xml:space="preserve"> </w:t>
      </w:r>
      <w:r>
        <w:t xml:space="preserve">“</w:t>
      </w:r>
      <w:r>
        <w:t xml:space="preserve">sāvekācas tṛtīyādiḥ</w:t>
      </w:r>
      <w:r>
        <w:t xml:space="preserve">”</w:t>
      </w:r>
      <w:r>
        <w:t xml:space="preserve"> </w:t>
      </w:r>
      <w:r>
        <w:t xml:space="preserve">(Pā. Sū. 6-1-168) the case-ending takes the udātta. ||11||</w:t>
      </w:r>
    </w:p>
    <w:p>
      <w:pPr>
        <w:pStyle w:val="FirstParagraph"/>
      </w:pPr>
      <w:r>
        <w:rPr>
          <w:iCs/>
          <w:i/>
        </w:rPr>
        <w:t xml:space="preserve">Grammar page, noted briefly; sūtra numerals tentative [?].</w:t>
      </w:r>
    </w:p>
    <w:p>
      <w:pPr>
        <w:pStyle w:val="BodyText"/>
      </w:pPr>
      <w:r>
        <w:rPr>
          <w:bCs/>
          <w:b/>
        </w:rPr>
        <w:t xml:space="preserve">॥ संहिताखण्डः ॥ — Saṃhitā text of Rik 79.12</w:t>
      </w:r>
    </w:p>
    <w:p>
      <w:pPr>
        <w:pStyle w:val="BodyText"/>
      </w:pPr>
      <w:r>
        <w:rPr>
          <w:iCs/>
          <w:i/>
        </w:rPr>
        <w:t xml:space="preserve">(Accents as printed, 300 dpi; underline positions doubtful: [accent ?].)</w:t>
      </w:r>
    </w:p>
    <w:p>
      <w:pPr>
        <w:pStyle w:val="BlockText"/>
      </w:pPr>
      <w:r>
        <w:t xml:space="preserve">स॒ह॒स्रा॒क्षो विच॑र्षणि॒रग्नी रक्षां॑सि सेधति ।</w:t>
      </w:r>
      <w:r>
        <w:t xml:space="preserve"> </w:t>
      </w:r>
      <w:r>
        <w:t xml:space="preserve">होता॑ गृणीत उ॒क्थ्यः॑ ॥ १२ ॥</w:t>
      </w:r>
    </w:p>
    <w:p>
      <w:pPr>
        <w:pStyle w:val="FirstParagraph"/>
      </w:pPr>
      <w:r>
        <w:rPr>
          <w:iCs/>
          <w:i/>
        </w:rPr>
        <w:t xml:space="preserve">sahasrākṣo vicarṣaṇir agnī rakṣāṃsi sedhati |</w:t>
      </w:r>
      <w:r>
        <w:rPr>
          <w:iCs/>
          <w:i/>
        </w:rPr>
        <w:t xml:space="preserve"> </w:t>
      </w:r>
      <w:r>
        <w:rPr>
          <w:iCs/>
          <w:i/>
        </w:rPr>
        <w:t xml:space="preserve">hotā gṛṇīta ukthyaḥ ||12||</w:t>
      </w:r>
    </w:p>
    <w:bookmarkEnd w:id="663"/>
    <w:bookmarkStart w:id="664" w:name="page-560-pdf-578"/>
    <w:p>
      <w:pPr>
        <w:pStyle w:val="Heading3"/>
      </w:pPr>
      <w:r>
        <w:t xml:space="preserve">Page 560 (PDF 578)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bCs/>
          <w:b/>
        </w:rPr>
        <w:t xml:space="preserve">॥ पदपाठः ॥ — Pada-pāṭha</w:t>
      </w:r>
    </w:p>
    <w:p>
      <w:pPr>
        <w:pStyle w:val="BlockText"/>
      </w:pPr>
      <w:r>
        <w:t xml:space="preserve">सहस्रऽअक्षः । विऽचर्षणिः । अग्निः । रक्षांसि । सेधति ।</w:t>
      </w:r>
      <w:r>
        <w:t xml:space="preserve"> </w:t>
      </w:r>
      <w:r>
        <w:t xml:space="preserve">होता । गृणीते । उक्थ्यः ॥ १२ ॥</w:t>
      </w:r>
    </w:p>
    <w:p>
      <w:pPr>
        <w:pStyle w:val="FirstParagraph"/>
      </w:pPr>
      <w:r>
        <w:rPr>
          <w:iCs/>
          <w:i/>
        </w:rPr>
        <w:t xml:space="preserve">sahasra-akṣaḥ | vi-carṣaṇiḥ | agniḥ | rakṣāṃsi | sedhati | hotā | gṛṇīte | ukthyaḥ ||12||</w:t>
      </w:r>
    </w:p>
    <w:p>
      <w:pPr>
        <w:pStyle w:val="BodyText"/>
      </w:pPr>
      <w:r>
        <w:rPr>
          <w:bCs/>
          <w:b/>
        </w:rPr>
        <w:t xml:space="preserve">॥ सायणभाष्यम् ॥ — Sāyaṇa’s bhāṣya of Rik 79.12</w:t>
      </w:r>
      <w:r>
        <w:t xml:space="preserve"> </w:t>
      </w:r>
      <w:r>
        <w:rPr>
          <w:iCs/>
          <w:i/>
        </w:rPr>
        <w:t xml:space="preserve">(Sanskrit in Kannada script; doubtful places [?])</w:t>
      </w:r>
    </w:p>
    <w:p>
      <w:pPr>
        <w:pStyle w:val="BlockText"/>
      </w:pPr>
      <w:r>
        <w:t xml:space="preserve">सहस्राक्षोऽसंख्यातज्वालो विचर्षणिर्विशेषेण सर्वस्य द्रष्टाग्निः रक्षांसि सेधति । प्रतिषेधति । यज्ञान्निर्गमयति । स चाग्निरुक्थ्यै उक्थैः शस्त्रैरस्माभिः स्तूयमानः सन् होता देवानामाह्वाता भूत्वा गृणीते । तान् स्तौति ॥ सहस्राक्षः । बहुव्रीहौ सक्थ्यक्ष्णोः स्वाङ्गात् षच् समासान्तः । सति शिष्टत्वात्तस्यैव स्वरः शिष्यते । सेधति । षिधु गत्याम् । अत्र केवलोऽपि सोपसर्गार्थो द्रष्टव्यः । गृणीते । गृ शब्दे । प्वादीनां ह्रस्व इति ह्रस्वत्वम् ॥</w:t>
      </w:r>
    </w:p>
    <w:p>
      <w:pPr>
        <w:pStyle w:val="FirstParagraph"/>
      </w:pPr>
      <w:r>
        <w:rPr>
          <w:iCs/>
          <w:i/>
        </w:rPr>
        <w:t xml:space="preserve">sahasrākṣo ’saṃkhyātajvālo vicarṣaṇir viśeṣeṇa sarvasya draṣṭāgniḥ rakṣāṃsi sedhati | pratiṣedhati | yajñān nirgamayati | sa cāgnir ukthyai ukthaiḥ śastrair asmābhiḥ stūyamānaḥ san hotā devānām āhvātā bhūtvā gṛṇīte | tān stauti || sahasrākṣaḥ | bahuvrīhau sakthyakṣṇoḥ svāṅgāt ṣac samāsāntaḥ | sati śiṣṭatvāt tasyaiva svaraḥ śiṣyate | sedhati | ṣidhu gatyām | atra kevalo ’pi sopasargārtho draṣṭavyaḥ | gṛṇīte | gṛ śabde | pvādīnāṃ hrasva iti hrasvatvam ||</w:t>
      </w:r>
    </w:p>
    <w:p>
      <w:pPr>
        <w:pStyle w:val="BodyText"/>
      </w:pPr>
      <w:r>
        <w:rPr>
          <w:iCs/>
          <w:i/>
        </w:rPr>
        <w:t xml:space="preserve">Sense:</w:t>
      </w:r>
      <w:r>
        <w:t xml:space="preserve"> </w:t>
      </w:r>
      <w:r>
        <w:t xml:space="preserve">“</w:t>
      </w:r>
      <w:r>
        <w:rPr>
          <w:iCs/>
          <w:i/>
        </w:rPr>
        <w:t xml:space="preserve">Sahasrākṣa</w:t>
      </w:r>
      <w:r>
        <w:t xml:space="preserve"> </w:t>
      </w:r>
      <w:r>
        <w:t xml:space="preserve">— he who has countless flames;</w:t>
      </w:r>
      <w:r>
        <w:t xml:space="preserve"> </w:t>
      </w:r>
      <w:r>
        <w:rPr>
          <w:iCs/>
          <w:i/>
        </w:rPr>
        <w:t xml:space="preserve">vicarṣaṇiḥ</w:t>
      </w:r>
      <w:r>
        <w:t xml:space="preserve"> </w:t>
      </w:r>
      <w:r>
        <w:t xml:space="preserve">— the seer, in particular, of everything: Agni keeps off (</w:t>
      </w:r>
      <w:r>
        <w:rPr>
          <w:iCs/>
          <w:i/>
        </w:rPr>
        <w:t xml:space="preserve">sedhati</w:t>
      </w:r>
      <w:r>
        <w:t xml:space="preserve"> </w:t>
      </w:r>
      <w:r>
        <w:t xml:space="preserve">=</w:t>
      </w:r>
      <w:r>
        <w:t xml:space="preserve"> </w:t>
      </w:r>
      <w:r>
        <w:rPr>
          <w:iCs/>
          <w:i/>
        </w:rPr>
        <w:t xml:space="preserve">pratiṣedhati</w:t>
      </w:r>
      <w:r>
        <w:t xml:space="preserve">) the Rākṣasas; he drives them away from the sacrifices. And that Agni, being praised by us with the</w:t>
      </w:r>
      <w:r>
        <w:t xml:space="preserve"> </w:t>
      </w:r>
      <w:r>
        <w:rPr>
          <w:iCs/>
          <w:i/>
        </w:rPr>
        <w:t xml:space="preserve">ukthya</w:t>
      </w:r>
      <w:r>
        <w:t xml:space="preserve"> </w:t>
      </w:r>
      <w:r>
        <w:t xml:space="preserve">hymns, the śastras, becomes the</w:t>
      </w:r>
      <w:r>
        <w:t xml:space="preserve"> </w:t>
      </w:r>
      <w:r>
        <w:rPr>
          <w:iCs/>
          <w:i/>
        </w:rPr>
        <w:t xml:space="preserve">hotṛ</w:t>
      </w:r>
      <w:r>
        <w:t xml:space="preserve">, the invoker of the gods, and praises them.</w:t>
      </w:r>
      <w:r>
        <w:t xml:space="preserve">”</w:t>
      </w:r>
      <w:r>
        <w:t xml:space="preserve"> </w:t>
      </w:r>
      <w:r>
        <w:rPr>
          <w:iCs/>
          <w:i/>
        </w:rPr>
        <w:t xml:space="preserve">The grammatical tail:</w:t>
      </w:r>
      <w:r>
        <w:t xml:space="preserve"> </w:t>
      </w:r>
      <w:r>
        <w:rPr>
          <w:iCs/>
          <w:i/>
        </w:rPr>
        <w:t xml:space="preserve">sahasrākṣaḥ</w:t>
      </w:r>
      <w:r>
        <w:t xml:space="preserve"> </w:t>
      </w:r>
      <w:r>
        <w:t xml:space="preserve">— in a</w:t>
      </w:r>
      <w:r>
        <w:t xml:space="preserve"> </w:t>
      </w:r>
      <w:r>
        <w:rPr>
          <w:iCs/>
          <w:i/>
        </w:rPr>
        <w:t xml:space="preserve">bahuvrīhi</w:t>
      </w:r>
      <w:r>
        <w:t xml:space="preserve">, by</w:t>
      </w:r>
      <w:r>
        <w:t xml:space="preserve"> </w:t>
      </w:r>
      <w:r>
        <w:t xml:space="preserve">“</w:t>
      </w:r>
      <w:r>
        <w:t xml:space="preserve">sakthyakṣṇoḥ svāṅgāt ṣac</w:t>
      </w:r>
      <w:r>
        <w:t xml:space="preserve">”</w:t>
      </w:r>
      <w:r>
        <w:t xml:space="preserve"> </w:t>
      </w:r>
      <w:r>
        <w:t xml:space="preserve">the compound-final affix</w:t>
      </w:r>
      <w:r>
        <w:t xml:space="preserve"> </w:t>
      </w:r>
      <w:r>
        <w:rPr>
          <w:iCs/>
          <w:i/>
        </w:rPr>
        <w:t xml:space="preserve">ṣac</w:t>
      </w:r>
      <w:r>
        <w:t xml:space="preserve">; this being present, the accent of it alone remains;</w:t>
      </w:r>
      <w:r>
        <w:t xml:space="preserve"> </w:t>
      </w:r>
      <w:r>
        <w:rPr>
          <w:iCs/>
          <w:i/>
        </w:rPr>
        <w:t xml:space="preserve">sedhati</w:t>
      </w:r>
      <w:r>
        <w:t xml:space="preserve"> </w:t>
      </w:r>
      <w:r>
        <w:t xml:space="preserve">— the root</w:t>
      </w:r>
      <w:r>
        <w:t xml:space="preserve"> </w:t>
      </w:r>
      <w:r>
        <w:rPr>
          <w:iCs/>
          <w:i/>
        </w:rPr>
        <w:t xml:space="preserve">ṣidhu gatyām</w:t>
      </w:r>
      <w:r>
        <w:t xml:space="preserve">; here even the simple root is to be understood in the sense with a preposition (</w:t>
      </w:r>
      <w:r>
        <w:rPr>
          <w:iCs/>
          <w:i/>
        </w:rPr>
        <w:t xml:space="preserve">pra-</w:t>
      </w:r>
      <w:r>
        <w:t xml:space="preserve">);</w:t>
      </w:r>
      <w:r>
        <w:t xml:space="preserve"> </w:t>
      </w:r>
      <w:r>
        <w:rPr>
          <w:iCs/>
          <w:i/>
        </w:rPr>
        <w:t xml:space="preserve">gṛṇīte</w:t>
      </w:r>
      <w:r>
        <w:t xml:space="preserve"> </w:t>
      </w:r>
      <w:r>
        <w:t xml:space="preserve">— the root</w:t>
      </w:r>
      <w:r>
        <w:t xml:space="preserve"> </w:t>
      </w:r>
      <w:r>
        <w:rPr>
          <w:iCs/>
          <w:i/>
        </w:rPr>
        <w:t xml:space="preserve">gṛ śabde</w:t>
      </w:r>
      <w:r>
        <w:t xml:space="preserve">; by</w:t>
      </w:r>
      <w:r>
        <w:t xml:space="preserve"> </w:t>
      </w:r>
      <w:r>
        <w:t xml:space="preserve">“</w:t>
      </w:r>
      <w:r>
        <w:t xml:space="preserve">pvādīnāṃ hrasvaḥ</w:t>
      </w:r>
      <w:r>
        <w:t xml:space="preserve">”</w:t>
      </w:r>
      <w:r>
        <w:t xml:space="preserve"> </w:t>
      </w:r>
      <w:r>
        <w:t xml:space="preserve">the shortening.</w:t>
      </w:r>
    </w:p>
    <w:p>
      <w:pPr>
        <w:pStyle w:val="BodyText"/>
      </w:pPr>
      <w:r>
        <w:rPr>
          <w:bCs/>
          <w:b/>
        </w:rPr>
        <w:t xml:space="preserve">॥ प्रतिपदार्थः ॥ — Pratipadārtha of Rik 79.12</w:t>
      </w:r>
      <w:r>
        <w:t xml:space="preserve"> </w:t>
      </w:r>
      <w:r>
        <w:rPr>
          <w:iCs/>
          <w:i/>
        </w:rPr>
        <w:t xml:space="preserve">(Kannada)</w:t>
      </w:r>
    </w:p>
    <w:p>
      <w:pPr>
        <w:numPr>
          <w:ilvl w:val="0"/>
          <w:numId w:val="1277"/>
        </w:numPr>
        <w:pStyle w:val="Compact"/>
      </w:pPr>
      <w:r>
        <w:rPr>
          <w:bCs/>
          <w:b/>
        </w:rPr>
        <w:t xml:space="preserve">सहस्राक्षः</w:t>
      </w:r>
      <w:r>
        <w:t xml:space="preserve"> </w:t>
      </w:r>
      <w:r>
        <w:t xml:space="preserve">—</w:t>
      </w:r>
      <w:r>
        <w:t xml:space="preserve"> </w:t>
      </w:r>
      <w:r>
        <w:t xml:space="preserve">“</w:t>
      </w:r>
      <w:r>
        <w:t xml:space="preserve">endowed with countless flames</w:t>
      </w:r>
      <w:r>
        <w:t xml:space="preserve">”</w:t>
      </w:r>
    </w:p>
    <w:p>
      <w:pPr>
        <w:numPr>
          <w:ilvl w:val="0"/>
          <w:numId w:val="1277"/>
        </w:numPr>
        <w:pStyle w:val="Compact"/>
      </w:pPr>
      <w:r>
        <w:rPr>
          <w:bCs/>
          <w:b/>
        </w:rPr>
        <w:t xml:space="preserve">विचर्षणिः</w:t>
      </w:r>
      <w:r>
        <w:t xml:space="preserve"> </w:t>
      </w:r>
      <w:r>
        <w:t xml:space="preserve">—</w:t>
      </w:r>
      <w:r>
        <w:t xml:space="preserve"> </w:t>
      </w:r>
      <w:r>
        <w:t xml:space="preserve">“</w:t>
      </w:r>
      <w:r>
        <w:t xml:space="preserve">who sees (all) in particular</w:t>
      </w:r>
      <w:r>
        <w:t xml:space="preserve">”</w:t>
      </w:r>
    </w:p>
    <w:p>
      <w:pPr>
        <w:numPr>
          <w:ilvl w:val="0"/>
          <w:numId w:val="1277"/>
        </w:numPr>
        <w:pStyle w:val="Compact"/>
      </w:pPr>
      <w:r>
        <w:rPr>
          <w:bCs/>
          <w:b/>
        </w:rPr>
        <w:t xml:space="preserve">अग्निः</w:t>
      </w:r>
      <w:r>
        <w:t xml:space="preserve"> </w:t>
      </w:r>
      <w:r>
        <w:t xml:space="preserve">—</w:t>
      </w:r>
      <w:r>
        <w:t xml:space="preserve"> </w:t>
      </w:r>
      <w:r>
        <w:t xml:space="preserve">“</w:t>
      </w:r>
      <w:r>
        <w:t xml:space="preserve">Agni</w:t>
      </w:r>
      <w:r>
        <w:t xml:space="preserve">”</w:t>
      </w:r>
    </w:p>
    <w:p>
      <w:pPr>
        <w:numPr>
          <w:ilvl w:val="0"/>
          <w:numId w:val="1277"/>
        </w:numPr>
        <w:pStyle w:val="Compact"/>
      </w:pPr>
      <w:r>
        <w:rPr>
          <w:bCs/>
          <w:b/>
        </w:rPr>
        <w:t xml:space="preserve">रक्षांसि</w:t>
      </w:r>
      <w:r>
        <w:t xml:space="preserve"> </w:t>
      </w:r>
      <w:r>
        <w:t xml:space="preserve">—</w:t>
      </w:r>
      <w:r>
        <w:t xml:space="preserve"> </w:t>
      </w:r>
      <w:r>
        <w:t xml:space="preserve">“</w:t>
      </w:r>
      <w:r>
        <w:t xml:space="preserve">the Rākṣasas</w:t>
      </w:r>
      <w:r>
        <w:t xml:space="preserve">”</w:t>
      </w:r>
    </w:p>
    <w:p>
      <w:pPr>
        <w:numPr>
          <w:ilvl w:val="0"/>
          <w:numId w:val="1277"/>
        </w:numPr>
        <w:pStyle w:val="Compact"/>
      </w:pPr>
      <w:r>
        <w:rPr>
          <w:bCs/>
          <w:b/>
        </w:rPr>
        <w:t xml:space="preserve">सेधति</w:t>
      </w:r>
      <w:r>
        <w:t xml:space="preserve"> </w:t>
      </w:r>
      <w:r>
        <w:t xml:space="preserve">—</w:t>
      </w:r>
      <w:r>
        <w:t xml:space="preserve"> </w:t>
      </w:r>
      <w:r>
        <w:t xml:space="preserve">“</w:t>
      </w:r>
      <w:r>
        <w:t xml:space="preserve">drives off (makes them flee)</w:t>
      </w:r>
      <w:r>
        <w:t xml:space="preserve">”</w:t>
      </w:r>
    </w:p>
    <w:p>
      <w:pPr>
        <w:numPr>
          <w:ilvl w:val="0"/>
          <w:numId w:val="1277"/>
        </w:numPr>
        <w:pStyle w:val="Compact"/>
      </w:pPr>
      <w:r>
        <w:rPr>
          <w:bCs/>
          <w:b/>
        </w:rPr>
        <w:t xml:space="preserve">उक्थ्यैः</w:t>
      </w:r>
      <w:r>
        <w:t xml:space="preserve"> </w:t>
      </w:r>
      <w:r>
        <w:t xml:space="preserve">—</w:t>
      </w:r>
      <w:r>
        <w:t xml:space="preserve"> </w:t>
      </w:r>
      <w:r>
        <w:t xml:space="preserve">“</w:t>
      </w:r>
      <w:r>
        <w:t xml:space="preserve">(by us) with śastra mantras, he who is praised</w:t>
      </w:r>
      <w:r>
        <w:t xml:space="preserve">”</w:t>
      </w:r>
    </w:p>
    <w:p>
      <w:pPr>
        <w:numPr>
          <w:ilvl w:val="0"/>
          <w:numId w:val="1277"/>
        </w:numPr>
        <w:pStyle w:val="Compact"/>
      </w:pPr>
      <w:r>
        <w:rPr>
          <w:bCs/>
          <w:b/>
        </w:rPr>
        <w:t xml:space="preserve">होता</w:t>
      </w:r>
      <w:r>
        <w:t xml:space="preserve"> </w:t>
      </w:r>
      <w:r>
        <w:t xml:space="preserve">—</w:t>
      </w:r>
      <w:r>
        <w:t xml:space="preserve"> </w:t>
      </w:r>
      <w:r>
        <w:t xml:space="preserve">“</w:t>
      </w:r>
      <w:r>
        <w:t xml:space="preserve">he who invokes (the gods)</w:t>
      </w:r>
      <w:r>
        <w:t xml:space="preserve">”</w:t>
      </w:r>
    </w:p>
    <w:p>
      <w:pPr>
        <w:numPr>
          <w:ilvl w:val="0"/>
          <w:numId w:val="1277"/>
        </w:numPr>
        <w:pStyle w:val="Compact"/>
      </w:pPr>
      <w:r>
        <w:rPr>
          <w:bCs/>
          <w:b/>
        </w:rPr>
        <w:t xml:space="preserve">गृणीते</w:t>
      </w:r>
      <w:r>
        <w:t xml:space="preserve"> </w:t>
      </w:r>
      <w:r>
        <w:t xml:space="preserve">—</w:t>
      </w:r>
      <w:r>
        <w:t xml:space="preserve"> </w:t>
      </w:r>
      <w:r>
        <w:t xml:space="preserve">“</w:t>
      </w:r>
      <w:r>
        <w:t xml:space="preserve">praises (them).</w:t>
      </w:r>
      <w:r>
        <w:t xml:space="preserve">”</w:t>
      </w:r>
    </w:p>
    <w:p>
      <w:pPr>
        <w:pStyle w:val="FirstParagraph"/>
      </w:pPr>
      <w:r>
        <w:rPr>
          <w:bCs/>
          <w:b/>
        </w:rPr>
        <w:t xml:space="preserve">॥ भावार्थः ॥ — Bhāvārtha of Rik 79.12</w:t>
      </w:r>
      <w:r>
        <w:t xml:space="preserve"> </w:t>
      </w:r>
      <w:r>
        <w:rPr>
          <w:iCs/>
          <w:i/>
        </w:rPr>
        <w:t xml:space="preserve">(Kannada)</w:t>
      </w:r>
    </w:p>
    <w:p>
      <w:pPr>
        <w:pStyle w:val="BodyText"/>
      </w:pPr>
      <w:r>
        <w:t xml:space="preserve">“</w:t>
      </w:r>
      <w:r>
        <w:t xml:space="preserve">Agni, with countless flames, seeing everything, drives the Rākṣasas away (from the sacrificial halls); praised by us (with praising words) and invoking the gods, he praises them.</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The thousand-eyed, all beholding Agni, drives away the Rakshasas, and, (praised by us) with holy hymns, he (the invoker of the Gods) celebrates their praise.</w:t>
      </w:r>
      <w:r>
        <w:t xml:space="preserve">”</w:t>
      </w:r>
      <w:r>
        <w:t xml:space="preserve"> </w:t>
      </w:r>
      <w:r>
        <w:t xml:space="preserve">— as printed.</w:t>
      </w:r>
    </w:p>
    <w:p>
      <w:r>
        <w:pict>
          <v:rect style="width:0;height:1.5pt" o:hralign="center" o:hrstd="t" o:hr="t"/>
        </w:pict>
      </w:r>
    </w:p>
    <w:bookmarkEnd w:id="664"/>
    <w:bookmarkStart w:id="665" w:name="page-561-pdf-579"/>
    <w:p>
      <w:pPr>
        <w:pStyle w:val="Heading3"/>
      </w:pPr>
      <w:r>
        <w:t xml:space="preserve">Page 561 (PDF 579)</w:t>
      </w:r>
    </w:p>
    <w:p>
      <w:pPr>
        <w:pStyle w:val="FirstParagraph"/>
      </w:pPr>
      <w:r>
        <w:rPr>
          <w:iCs/>
          <w:i/>
        </w:rPr>
        <w:t xml:space="preserve">(Running head left:</w:t>
      </w:r>
      <w:r>
        <w:rPr>
          <w:iCs/>
          <w:i/>
        </w:rPr>
        <w:t xml:space="preserve"> </w:t>
      </w:r>
      <w:r>
        <w:rPr>
          <w:iCs/>
          <w:i/>
        </w:rPr>
        <w:t xml:space="preserve">“</w:t>
      </w:r>
      <w:r>
        <w:rPr>
          <w:iCs/>
          <w:i/>
        </w:rPr>
        <w:t xml:space="preserve">Aṣṭaka 1, Adhyāya 5, Varga 28</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 The folio is printed</w:t>
      </w:r>
      <w:r>
        <w:rPr>
          <w:iCs/>
          <w:i/>
        </w:rPr>
        <w:t xml:space="preserve"> </w:t>
      </w:r>
      <w:r>
        <w:rPr>
          <w:iCs/>
          <w:i/>
        </w:rPr>
        <w:t xml:space="preserve">“</w:t>
      </w:r>
      <w:r>
        <w:rPr>
          <w:iCs/>
          <w:i/>
        </w:rPr>
        <w:t xml:space="preserve">5o1</w:t>
      </w:r>
      <w:r>
        <w:rPr>
          <w:iCs/>
          <w:i/>
        </w:rPr>
        <w:t xml:space="preserve">”</w:t>
      </w:r>
      <w:r>
        <w:rPr>
          <w:iCs/>
          <w:i/>
        </w:rPr>
        <w:t xml:space="preserve">, i.e. 561; a signature mark</w:t>
      </w:r>
      <w:r>
        <w:rPr>
          <w:iCs/>
          <w:i/>
        </w:rPr>
        <w:t xml:space="preserve"> </w:t>
      </w:r>
      <w:r>
        <w:rPr>
          <w:iCs/>
          <w:i/>
        </w:rPr>
        <w:t xml:space="preserve">“</w:t>
      </w:r>
      <w:r>
        <w:rPr>
          <w:iCs/>
          <w:i/>
        </w:rPr>
        <w:t xml:space="preserve">VI 36</w:t>
      </w:r>
      <w:r>
        <w:rPr>
          <w:iCs/>
          <w:i/>
        </w:rPr>
        <w:t xml:space="preserve">”</w:t>
      </w:r>
      <w:r>
        <w:rPr>
          <w:iCs/>
          <w:i/>
        </w:rPr>
        <w:t xml:space="preserve"> </w:t>
      </w:r>
      <w:r>
        <w:rPr>
          <w:iCs/>
          <w:i/>
        </w:rPr>
        <w:t xml:space="preserve">at the foot.)</w:t>
      </w:r>
    </w:p>
    <w:p>
      <w:pPr>
        <w:pStyle w:val="BodyText"/>
      </w:pPr>
      <w:r>
        <w:rPr>
          <w:bCs/>
          <w:b/>
        </w:rPr>
        <w:t xml:space="preserve">॥ विशेषविषयगळु ॥ — Special Topics (Rik 79.12)</w:t>
      </w:r>
    </w:p>
    <w:p>
      <w:pPr>
        <w:numPr>
          <w:ilvl w:val="0"/>
          <w:numId w:val="1278"/>
        </w:numPr>
        <w:pStyle w:val="Compact"/>
      </w:pPr>
      <w:r>
        <w:rPr>
          <w:bCs/>
          <w:b/>
        </w:rPr>
        <w:t xml:space="preserve">सहस्राक्षः</w:t>
      </w:r>
      <w:r>
        <w:t xml:space="preserve"> </w:t>
      </w:r>
      <w:r>
        <w:t xml:space="preserve">— “If one gives the literal sense of this word, it means</w:t>
      </w:r>
      <w:r>
        <w:t xml:space="preserve"> </w:t>
      </w:r>
      <w:r>
        <w:t xml:space="preserve">‘</w:t>
      </w:r>
      <w:r>
        <w:t xml:space="preserve">one who has a thousand eyes</w:t>
      </w:r>
      <w:r>
        <w:t xml:space="preserve">’</w:t>
      </w:r>
      <w:r>
        <w:t xml:space="preserve">. Here, since this word is an epithet of Agni, the word</w:t>
      </w:r>
      <w:r>
        <w:t xml:space="preserve"> </w:t>
      </w:r>
      <w:r>
        <w:rPr>
          <w:iCs/>
          <w:i/>
        </w:rPr>
        <w:t xml:space="preserve">akṣa</w:t>
      </w:r>
      <w:r>
        <w:t xml:space="preserve"> </w:t>
      </w:r>
      <w:r>
        <w:t xml:space="preserve">must be taken as</w:t>
      </w:r>
      <w:r>
        <w:t xml:space="preserve"> </w:t>
      </w:r>
      <w:r>
        <w:t xml:space="preserve">‘</w:t>
      </w:r>
      <w:r>
        <w:t xml:space="preserve">flame</w:t>
      </w:r>
      <w:r>
        <w:t xml:space="preserve">’</w:t>
      </w:r>
      <w:r>
        <w:t xml:space="preserve">, which stands in the place of the eye. The word</w:t>
      </w:r>
      <w:r>
        <w:t xml:space="preserve"> </w:t>
      </w:r>
      <w:r>
        <w:rPr>
          <w:iCs/>
          <w:i/>
        </w:rPr>
        <w:t xml:space="preserve">sahasra</w:t>
      </w:r>
      <w:r>
        <w:t xml:space="preserve"> </w:t>
      </w:r>
      <w:r>
        <w:t xml:space="preserve">means</w:t>
      </w:r>
      <w:r>
        <w:t xml:space="preserve"> </w:t>
      </w:r>
      <w:r>
        <w:t xml:space="preserve">‘</w:t>
      </w:r>
      <w:r>
        <w:t xml:space="preserve">countless</w:t>
      </w:r>
      <w:r>
        <w:t xml:space="preserve">’</w:t>
      </w:r>
      <w:r>
        <w:t xml:space="preserve">. Hence, as the bhāṣyakāra says,</w:t>
      </w:r>
      <w:r>
        <w:t xml:space="preserve"> </w:t>
      </w:r>
      <w:r>
        <w:rPr>
          <w:iCs/>
          <w:i/>
        </w:rPr>
        <w:t xml:space="preserve">sahasrākṣaḥ asaṃkhyātajvālaḥ</w:t>
      </w:r>
      <w:r>
        <w:t xml:space="preserve"> </w:t>
      </w:r>
      <w:r>
        <w:t xml:space="preserve">means Agni, endowed with countless flames. The word</w:t>
      </w:r>
      <w:r>
        <w:t xml:space="preserve"> </w:t>
      </w:r>
      <w:r>
        <w:rPr>
          <w:iCs/>
          <w:i/>
        </w:rPr>
        <w:t xml:space="preserve">sahasrākṣa</w:t>
      </w:r>
      <w:r>
        <w:t xml:space="preserve"> </w:t>
      </w:r>
      <w:r>
        <w:t xml:space="preserve">in the Ṛgveda occurs in the Ṛk —</w:t>
      </w:r>
    </w:p>
    <w:p>
      <w:pPr>
        <w:pStyle w:val="BlockText"/>
      </w:pPr>
      <w:r>
        <w:t xml:space="preserve">सहस्रशीर्षा पुरुषः सहस्राक्षः सहस्रपात् ।</w:t>
      </w:r>
    </w:p>
    <w:p>
      <w:pPr>
        <w:pStyle w:val="FirstParagraph"/>
      </w:pPr>
      <w:r>
        <w:rPr>
          <w:iCs/>
          <w:i/>
        </w:rPr>
        <w:t xml:space="preserve">sahasraśīrṣā puruṣaḥ sahasrākṣaḥ sahasrapāt |</w:t>
      </w:r>
      <w:r>
        <w:t xml:space="preserve"> </w:t>
      </w:r>
      <w:r>
        <w:t xml:space="preserve">(Ṛk. Saṃ. 10-[90]-1 [?]) —</w:t>
      </w:r>
      <w:r>
        <w:t xml:space="preserve"> </w:t>
      </w:r>
      <w:r>
        <w:rPr>
          <w:iCs/>
          <w:i/>
        </w:rPr>
        <w:t xml:space="preserve">Gloss, mine and tentative:</w:t>
      </w:r>
      <w:r>
        <w:t xml:space="preserve"> </w:t>
      </w:r>
      <w:r>
        <w:t xml:space="preserve">“</w:t>
      </w:r>
      <w:r>
        <w:t xml:space="preserve">The Puruṣa has a thousand heads, a thousand eyes, a thousand feet.</w:t>
      </w:r>
      <w:r>
        <w:t xml:space="preserve">”</w:t>
      </w:r>
    </w:p>
    <w:p>
      <w:pPr>
        <w:pStyle w:val="BodyText"/>
      </w:pPr>
      <w:r>
        <w:t xml:space="preserve">and there it is only (…); there the sense is</w:t>
      </w:r>
      <w:r>
        <w:t xml:space="preserve"> </w:t>
      </w:r>
      <w:r>
        <w:t xml:space="preserve">‘</w:t>
      </w:r>
      <w:r>
        <w:t xml:space="preserve">having a thousand, or countless, eyes</w:t>
      </w:r>
      <w:r>
        <w:t xml:space="preserve">’</w:t>
      </w:r>
      <w:r>
        <w:t xml:space="preserve">. And —</w:t>
      </w:r>
    </w:p>
    <w:p>
      <w:pPr>
        <w:pStyle w:val="BlockText"/>
      </w:pPr>
      <w:r>
        <w:t xml:space="preserve">इन्द्रवायू मनोजुवा विप्रा हवन्त ऊतये ।</w:t>
      </w:r>
      <w:r>
        <w:t xml:space="preserve"> </w:t>
      </w:r>
      <w:r>
        <w:t xml:space="preserve">सहस्राक्षा धियस्पती ॥</w:t>
      </w:r>
    </w:p>
    <w:p>
      <w:pPr>
        <w:pStyle w:val="FirstParagraph"/>
      </w:pPr>
      <w:r>
        <w:rPr>
          <w:iCs/>
          <w:i/>
        </w:rPr>
        <w:t xml:space="preserve">indravāyū manojuvā viprā havanta ūtaye | sahasrākṣā dhiyas patī ||</w:t>
      </w:r>
      <w:r>
        <w:t xml:space="preserve"> </w:t>
      </w:r>
      <w:r>
        <w:t xml:space="preserve">(Ṛk. Saṃ. 1-[23]-3 [?]) —</w:t>
      </w:r>
      <w:r>
        <w:t xml:space="preserve"> </w:t>
      </w:r>
      <w:r>
        <w:rPr>
          <w:iCs/>
          <w:i/>
        </w:rPr>
        <w:t xml:space="preserve">Gloss, mine and tentative:</w:t>
      </w:r>
      <w:r>
        <w:t xml:space="preserve"> </w:t>
      </w:r>
      <w:r>
        <w:t xml:space="preserve">“</w:t>
      </w:r>
      <w:r>
        <w:t xml:space="preserve">Indra and Vāyu, swift as thought, the wise call for help — the thousand-eyed lords of the rites.</w:t>
      </w:r>
      <w:r>
        <w:t xml:space="preserve">”</w:t>
      </w:r>
    </w:p>
    <w:p>
      <w:pPr>
        <w:pStyle w:val="BodyText"/>
      </w:pPr>
      <w:r>
        <w:t xml:space="preserve">— for the word</w:t>
      </w:r>
      <w:r>
        <w:t xml:space="preserve"> </w:t>
      </w:r>
      <w:r>
        <w:rPr>
          <w:iCs/>
          <w:i/>
        </w:rPr>
        <w:t xml:space="preserve">sahasrākṣā</w:t>
      </w:r>
      <w:r>
        <w:t xml:space="preserve"> </w:t>
      </w:r>
      <w:r>
        <w:t xml:space="preserve">in this Ṛk the bhāṣyakāra has explained</w:t>
      </w:r>
      <w:r>
        <w:t xml:space="preserve"> </w:t>
      </w:r>
      <w:r>
        <w:t xml:space="preserve">‘</w:t>
      </w:r>
      <w:r>
        <w:t xml:space="preserve">endowed with a thousand eyes: Indra and Vāyu, having a thousand eyes</w:t>
      </w:r>
      <w:r>
        <w:t xml:space="preserve">’</w:t>
      </w:r>
      <w:r>
        <w:t xml:space="preserve">. The use of this word is nowhere else in the Ṛgveda.”</w:t>
      </w:r>
      <w:r>
        <w:t xml:space="preserve"> </w:t>
      </w:r>
      <w:r>
        <w:t xml:space="preserve">-</w:t>
      </w:r>
      <w:r>
        <w:t xml:space="preserve"> </w:t>
      </w:r>
      <w:r>
        <w:rPr>
          <w:bCs/>
          <w:b/>
        </w:rPr>
        <w:t xml:space="preserve">विचर्षणिः</w:t>
      </w:r>
      <w:r>
        <w:t xml:space="preserve"> </w:t>
      </w:r>
      <w:r>
        <w:t xml:space="preserve">—</w:t>
      </w:r>
      <w:r>
        <w:t xml:space="preserve"> </w:t>
      </w:r>
      <w:r>
        <w:t xml:space="preserve">“</w:t>
      </w:r>
      <w:r>
        <w:t xml:space="preserve">Among the eight names of the action of seeing, beginning</w:t>
      </w:r>
      <w:r>
        <w:t xml:space="preserve"> </w:t>
      </w:r>
      <w:r>
        <w:rPr>
          <w:iCs/>
          <w:i/>
        </w:rPr>
        <w:t xml:space="preserve">cikyat, cākanat</w:t>
      </w:r>
      <w:r>
        <w:t xml:space="preserve"> </w:t>
      </w:r>
      <w:r>
        <w:t xml:space="preserve">(चिकेत्, चाकनत् [?]), the word</w:t>
      </w:r>
      <w:r>
        <w:t xml:space="preserve"> </w:t>
      </w:r>
      <w:r>
        <w:rPr>
          <w:iCs/>
          <w:i/>
        </w:rPr>
        <w:t xml:space="preserve">vicarṣaṇiḥ</w:t>
      </w:r>
      <w:r>
        <w:t xml:space="preserve"> </w:t>
      </w:r>
      <w:r>
        <w:t xml:space="preserve">occurs; hence</w:t>
      </w:r>
      <w:r>
        <w:t xml:space="preserve"> </w:t>
      </w:r>
      <w:r>
        <w:rPr>
          <w:iCs/>
          <w:i/>
        </w:rPr>
        <w:t xml:space="preserve">vicarṣaṇiḥ</w:t>
      </w:r>
      <w:r>
        <w:t xml:space="preserve"> </w:t>
      </w:r>
      <w:r>
        <w:t xml:space="preserve">means</w:t>
      </w:r>
      <w:r>
        <w:t xml:space="preserve"> </w:t>
      </w:r>
      <w:r>
        <w:t xml:space="preserve">‘</w:t>
      </w:r>
      <w:r>
        <w:t xml:space="preserve">one who looks</w:t>
      </w:r>
      <w:r>
        <w:t xml:space="preserve">’</w:t>
      </w:r>
      <w:r>
        <w:t xml:space="preserve">.</w:t>
      </w:r>
      <w:r>
        <w:t xml:space="preserve"> </w:t>
      </w:r>
      <w:r>
        <w:rPr>
          <w:iCs/>
          <w:i/>
        </w:rPr>
        <w:t xml:space="preserve">Viśeṣeṇa sarvasya draṣṭā agniḥ</w:t>
      </w:r>
      <w:r>
        <w:t xml:space="preserve">:</w:t>
      </w:r>
      <w:r>
        <w:t xml:space="preserve"> </w:t>
      </w:r>
      <w:r>
        <w:t xml:space="preserve">‘</w:t>
      </w:r>
      <w:r>
        <w:t xml:space="preserve">Agni who looks especially at everything</w:t>
      </w:r>
      <w:r>
        <w:t xml:space="preserve">’</w:t>
      </w:r>
      <w:r>
        <w:t xml:space="preserve">.</w:t>
      </w:r>
      <w:r>
        <w:t xml:space="preserve">”</w:t>
      </w:r>
      <w:r>
        <w:t xml:space="preserve"> </w:t>
      </w:r>
      <w:r>
        <w:t xml:space="preserve">-</w:t>
      </w:r>
      <w:r>
        <w:t xml:space="preserve"> </w:t>
      </w:r>
      <w:r>
        <w:rPr>
          <w:bCs/>
          <w:b/>
        </w:rPr>
        <w:t xml:space="preserve">सेधति</w:t>
      </w:r>
      <w:r>
        <w:t xml:space="preserve"> </w:t>
      </w:r>
      <w:r>
        <w:t xml:space="preserve">—</w:t>
      </w:r>
      <w:r>
        <w:t xml:space="preserve"> </w:t>
      </w:r>
      <w:r>
        <w:rPr>
          <w:iCs/>
          <w:i/>
        </w:rPr>
        <w:t xml:space="preserve">ṣidhu gatyām</w:t>
      </w:r>
      <w:r>
        <w:t xml:space="preserve">,</w:t>
      </w:r>
      <w:r>
        <w:t xml:space="preserve"> </w:t>
      </w:r>
      <w:r>
        <w:rPr>
          <w:iCs/>
          <w:i/>
        </w:rPr>
        <w:t xml:space="preserve">pratiṣedhati</w:t>
      </w:r>
      <w:r>
        <w:t xml:space="preserve">,</w:t>
      </w:r>
      <w:r>
        <w:t xml:space="preserve"> </w:t>
      </w:r>
      <w:r>
        <w:rPr>
          <w:iCs/>
          <w:i/>
        </w:rPr>
        <w:t xml:space="preserve">yajñān nirgamayati</w:t>
      </w:r>
      <w:r>
        <w:t xml:space="preserve"> </w:t>
      </w:r>
      <w:r>
        <w:t xml:space="preserve">—</w:t>
      </w:r>
      <w:r>
        <w:t xml:space="preserve"> </w:t>
      </w:r>
      <w:r>
        <w:t xml:space="preserve">“</w:t>
      </w:r>
      <w:r>
        <w:t xml:space="preserve">though this word, formed from the root</w:t>
      </w:r>
      <w:r>
        <w:t xml:space="preserve"> </w:t>
      </w:r>
      <w:r>
        <w:rPr>
          <w:iCs/>
          <w:i/>
        </w:rPr>
        <w:t xml:space="preserve">ṣidhu</w:t>
      </w:r>
      <w:r>
        <w:t xml:space="preserve">, has the sense of movement, as the bhāṣyakāra says here —</w:t>
      </w:r>
      <w:r>
        <w:t xml:space="preserve"> </w:t>
      </w:r>
      <w:r>
        <w:t xml:space="preserve">‘</w:t>
      </w:r>
      <w:r>
        <w:rPr>
          <w:iCs/>
          <w:i/>
        </w:rPr>
        <w:t xml:space="preserve">atra kevalo ’pi sopasargārtho draṣṭavyaḥ</w:t>
      </w:r>
      <w:r>
        <w:t xml:space="preserve">’</w:t>
      </w:r>
      <w:r>
        <w:t xml:space="preserve"> </w:t>
      </w:r>
      <w:r>
        <w:t xml:space="preserve">(here even the simple root is to be understood as having a preposition) — one must give the sense</w:t>
      </w:r>
      <w:r>
        <w:t xml:space="preserve"> </w:t>
      </w:r>
      <w:r>
        <w:t xml:space="preserve">‘</w:t>
      </w:r>
      <w:r>
        <w:t xml:space="preserve">drive off</w:t>
      </w:r>
      <w:r>
        <w:t xml:space="preserve">’</w:t>
      </w:r>
      <w:r>
        <w:t xml:space="preserve"> </w:t>
      </w:r>
      <w:r>
        <w:t xml:space="preserve">which would be of the word</w:t>
      </w:r>
      <w:r>
        <w:t xml:space="preserve"> </w:t>
      </w:r>
      <w:r>
        <w:rPr>
          <w:iCs/>
          <w:i/>
        </w:rPr>
        <w:t xml:space="preserve">pratiṣedhati</w:t>
      </w:r>
      <w:r>
        <w:t xml:space="preserve"> </w:t>
      </w:r>
      <w:r>
        <w:t xml:space="preserve">with the preposition</w:t>
      </w:r>
      <w:r>
        <w:t xml:space="preserve"> </w:t>
      </w:r>
      <w:r>
        <w:rPr>
          <w:iCs/>
          <w:i/>
        </w:rPr>
        <w:t xml:space="preserve">prati</w:t>
      </w:r>
      <w:r>
        <w:t xml:space="preserve">. The sense is that Agni makes the Rākṣasas and others flee from the place of the sacrifice.</w:t>
      </w:r>
      <w:r>
        <w:t xml:space="preserve">”</w:t>
      </w:r>
      <w:r>
        <w:t xml:space="preserve"> </w:t>
      </w:r>
      <w:r>
        <w:t xml:space="preserve">-</w:t>
      </w:r>
      <w:r>
        <w:t xml:space="preserve"> </w:t>
      </w:r>
      <w:r>
        <w:rPr>
          <w:bCs/>
          <w:b/>
        </w:rPr>
        <w:t xml:space="preserve">होता</w:t>
      </w:r>
      <w:r>
        <w:t xml:space="preserve"> </w:t>
      </w:r>
      <w:r>
        <w:t xml:space="preserve">—</w:t>
      </w:r>
      <w:r>
        <w:t xml:space="preserve"> </w:t>
      </w:r>
      <w:r>
        <w:rPr>
          <w:iCs/>
          <w:i/>
        </w:rPr>
        <w:t xml:space="preserve">devānām āhvātā</w:t>
      </w:r>
      <w:r>
        <w:t xml:space="preserve"> </w:t>
      </w:r>
      <w:r>
        <w:t xml:space="preserve">—</w:t>
      </w:r>
      <w:r>
        <w:t xml:space="preserve"> </w:t>
      </w:r>
      <w:r>
        <w:t xml:space="preserve">“</w:t>
      </w:r>
      <w:r>
        <w:t xml:space="preserve">Agni, who in the sacrifice invokes the gods.</w:t>
      </w:r>
      <w:r>
        <w:t xml:space="preserve">”</w:t>
      </w:r>
      <w:r>
        <w:t xml:space="preserve"> </w:t>
      </w:r>
      <w:r>
        <w:t xml:space="preserve">-</w:t>
      </w:r>
      <w:r>
        <w:t xml:space="preserve"> </w:t>
      </w:r>
      <w:r>
        <w:rPr>
          <w:bCs/>
          <w:b/>
        </w:rPr>
        <w:t xml:space="preserve">गृणीते</w:t>
      </w:r>
      <w:r>
        <w:t xml:space="preserve"> </w:t>
      </w:r>
      <w:r>
        <w:t xml:space="preserve">—</w:t>
      </w:r>
      <w:r>
        <w:t xml:space="preserve"> </w:t>
      </w:r>
      <w:r>
        <w:rPr>
          <w:iCs/>
          <w:i/>
        </w:rPr>
        <w:t xml:space="preserve">gṝ śabde</w:t>
      </w:r>
      <w:r>
        <w:t xml:space="preserve"> </w:t>
      </w:r>
      <w:r>
        <w:t xml:space="preserve">—</w:t>
      </w:r>
      <w:r>
        <w:t xml:space="preserve"> </w:t>
      </w:r>
      <w:r>
        <w:t xml:space="preserve">“</w:t>
      </w:r>
      <w:r>
        <w:t xml:space="preserve">he praises and invokes the gods with praises and the like.</w:t>
      </w:r>
      <w:r>
        <w:t xml:space="preserve">”</w:t>
      </w:r>
    </w:p>
    <w:bookmarkEnd w:id="665"/>
    <w:bookmarkStart w:id="666" w:name="page-562-pdf-580"/>
    <w:p>
      <w:pPr>
        <w:pStyle w:val="Heading3"/>
      </w:pPr>
      <w:r>
        <w:t xml:space="preserve">Page 562 (PDF 580)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79</w:t>
      </w:r>
      <w:r>
        <w:rPr>
          <w:iCs/>
          <w:i/>
        </w:rPr>
        <w:t xml:space="preserve">”</w:t>
      </w:r>
      <w:r>
        <w:rPr>
          <w:iCs/>
          <w:i/>
        </w:rPr>
        <w:t xml:space="preserve">.)</w:t>
      </w:r>
    </w:p>
    <w:p>
      <w:pPr>
        <w:pStyle w:val="BodyText"/>
      </w:pPr>
      <w:r>
        <w:rPr>
          <w:iCs/>
          <w:i/>
        </w:rPr>
        <w:t xml:space="preserve">Special Topics continued:</w:t>
      </w:r>
    </w:p>
    <w:p>
      <w:pPr>
        <w:numPr>
          <w:ilvl w:val="0"/>
          <w:numId w:val="1279"/>
        </w:numPr>
        <w:pStyle w:val="Compact"/>
      </w:pPr>
      <w:r>
        <w:rPr>
          <w:bCs/>
          <w:b/>
        </w:rPr>
        <w:t xml:space="preserve">उक्थ्यैः</w:t>
      </w:r>
      <w:r>
        <w:t xml:space="preserve"> </w:t>
      </w:r>
      <w:r>
        <w:t xml:space="preserve">—</w:t>
      </w:r>
      <w:r>
        <w:t xml:space="preserve"> </w:t>
      </w:r>
      <w:r>
        <w:t xml:space="preserve">“</w:t>
      </w:r>
      <w:r>
        <w:rPr>
          <w:iCs/>
          <w:i/>
        </w:rPr>
        <w:t xml:space="preserve">Ukthya</w:t>
      </w:r>
      <w:r>
        <w:t xml:space="preserve"> </w:t>
      </w:r>
      <w:r>
        <w:t xml:space="preserve">means a mantra of the form of a</w:t>
      </w:r>
      <w:r>
        <w:t xml:space="preserve"> </w:t>
      </w:r>
      <w:r>
        <w:rPr>
          <w:iCs/>
          <w:i/>
        </w:rPr>
        <w:t xml:space="preserve">śastra</w:t>
      </w:r>
      <w:r>
        <w:t xml:space="preserve">;</w:t>
      </w:r>
      <w:r>
        <w:t xml:space="preserve"> </w:t>
      </w:r>
      <w:r>
        <w:rPr>
          <w:iCs/>
          <w:i/>
        </w:rPr>
        <w:t xml:space="preserve">ukthyaiḥ</w:t>
      </w:r>
      <w:r>
        <w:t xml:space="preserve"> </w:t>
      </w:r>
      <w:r>
        <w:t xml:space="preserve">means</w:t>
      </w:r>
      <w:r>
        <w:t xml:space="preserve"> </w:t>
      </w:r>
      <w:r>
        <w:t xml:space="preserve">‘</w:t>
      </w:r>
      <w:r>
        <w:t xml:space="preserve">one who is praised with such</w:t>
      </w:r>
      <w:r>
        <w:t xml:space="preserve"> </w:t>
      </w:r>
      <w:r>
        <w:rPr>
          <w:iCs/>
          <w:i/>
        </w:rPr>
        <w:t xml:space="preserve">śastra</w:t>
      </w:r>
      <w:r>
        <w:t xml:space="preserve"> </w:t>
      </w:r>
      <w:r>
        <w:t xml:space="preserve">mantras</w:t>
      </w:r>
      <w:r>
        <w:t xml:space="preserve">’</w:t>
      </w:r>
      <w:r>
        <w:t xml:space="preserve">.</w:t>
      </w:r>
      <w:r>
        <w:t xml:space="preserve">”</w:t>
      </w:r>
    </w:p>
    <w:p>
      <w:pPr>
        <w:pStyle w:val="FirstParagraph"/>
      </w:pPr>
      <w:r>
        <w:rPr>
          <w:bCs/>
          <w:b/>
        </w:rPr>
        <w:t xml:space="preserve">॥ व्याकरणप्रक्रिया ॥ — Vyākaraṇa-prakriyā (Rik 79.12)</w:t>
      </w:r>
      <w:r>
        <w:t xml:space="preserve"> </w:t>
      </w:r>
      <w:r>
        <w:rPr>
          <w:iCs/>
          <w:i/>
        </w:rPr>
        <w:t xml:space="preserve">(grammar page, noted briefly)</w:t>
      </w:r>
    </w:p>
    <w:p>
      <w:pPr>
        <w:numPr>
          <w:ilvl w:val="0"/>
          <w:numId w:val="1280"/>
        </w:numPr>
        <w:pStyle w:val="Compact"/>
      </w:pPr>
      <w:r>
        <w:rPr>
          <w:bCs/>
          <w:b/>
        </w:rPr>
        <w:t xml:space="preserve">सहस्राक्षः</w:t>
      </w:r>
      <w:r>
        <w:t xml:space="preserve"> </w:t>
      </w:r>
      <w:r>
        <w:t xml:space="preserve">—</w:t>
      </w:r>
      <w:r>
        <w:t xml:space="preserve"> </w:t>
      </w:r>
      <w:r>
        <w:rPr>
          <w:iCs/>
          <w:i/>
        </w:rPr>
        <w:t xml:space="preserve">sahasram asaṃkhyātāni akṣīṇi yasya saḥ</w:t>
      </w:r>
      <w:r>
        <w:t xml:space="preserve">; a</w:t>
      </w:r>
      <w:r>
        <w:t xml:space="preserve"> </w:t>
      </w:r>
      <w:r>
        <w:rPr>
          <w:iCs/>
          <w:i/>
        </w:rPr>
        <w:t xml:space="preserve">bahuvrīhi</w:t>
      </w:r>
      <w:r>
        <w:t xml:space="preserve">; the compound-final affix</w:t>
      </w:r>
      <w:r>
        <w:t xml:space="preserve"> </w:t>
      </w:r>
      <w:r>
        <w:rPr>
          <w:iCs/>
          <w:i/>
        </w:rPr>
        <w:t xml:space="preserve">ṣac</w:t>
      </w:r>
      <w:r>
        <w:t xml:space="preserve"> </w:t>
      </w:r>
      <w:r>
        <w:t xml:space="preserve">by</w:t>
      </w:r>
      <w:r>
        <w:t xml:space="preserve"> </w:t>
      </w:r>
      <w:r>
        <w:t xml:space="preserve">“</w:t>
      </w:r>
      <w:r>
        <w:t xml:space="preserve">bahuvrīhau sakthyakṣṇoḥ svāṅgāt ṣac</w:t>
      </w:r>
      <w:r>
        <w:t xml:space="preserve">”</w:t>
      </w:r>
      <w:r>
        <w:t xml:space="preserve"> </w:t>
      </w:r>
      <w:r>
        <w:t xml:space="preserve">(बहुव्रीहौ सक्थ्यक्ष्णोः स्वाङ्गात्षच्, Pā. Sū. 5-4-113); the</w:t>
      </w:r>
      <w:r>
        <w:t xml:space="preserve"> </w:t>
      </w:r>
      <w:r>
        <w:rPr>
          <w:iCs/>
          <w:i/>
        </w:rPr>
        <w:t xml:space="preserve">i</w:t>
      </w:r>
      <w:r>
        <w:t xml:space="preserve"> </w:t>
      </w:r>
      <w:r>
        <w:t xml:space="preserve">is dropped by</w:t>
      </w:r>
      <w:r>
        <w:t xml:space="preserve"> </w:t>
      </w:r>
      <w:r>
        <w:t xml:space="preserve">“</w:t>
      </w:r>
      <w:r>
        <w:t xml:space="preserve">yasyeti ca</w:t>
      </w:r>
      <w:r>
        <w:t xml:space="preserve">”</w:t>
      </w:r>
      <w:r>
        <w:t xml:space="preserve"> </w:t>
      </w:r>
      <w:r>
        <w:t xml:space="preserve">(यस्येति च, Pā. Sū. 6-4-148); by the statement</w:t>
      </w:r>
      <w:r>
        <w:t xml:space="preserve"> </w:t>
      </w:r>
      <w:r>
        <w:t xml:space="preserve">“</w:t>
      </w:r>
      <w:r>
        <w:t xml:space="preserve">ṣiti śiṣṭasvarabalīyastvam</w:t>
      </w:r>
      <w:r>
        <w:t xml:space="preserve">”</w:t>
      </w:r>
      <w:r>
        <w:t xml:space="preserve"> </w:t>
      </w:r>
      <w:r>
        <w:t xml:space="preserve">[reading uncertain, [?]] the accent of the affix remains.</w:t>
      </w:r>
    </w:p>
    <w:p>
      <w:pPr>
        <w:numPr>
          <w:ilvl w:val="0"/>
          <w:numId w:val="1280"/>
        </w:numPr>
        <w:pStyle w:val="Compact"/>
      </w:pPr>
      <w:r>
        <w:rPr>
          <w:bCs/>
          <w:b/>
        </w:rPr>
        <w:t xml:space="preserve">रक्षांसि</w:t>
      </w:r>
      <w:r>
        <w:t xml:space="preserve"> </w:t>
      </w:r>
      <w:r>
        <w:t xml:space="preserve">— explained in the sixth Ṛk of this sūkta (79.6).</w:t>
      </w:r>
    </w:p>
    <w:p>
      <w:pPr>
        <w:numPr>
          <w:ilvl w:val="0"/>
          <w:numId w:val="1280"/>
        </w:numPr>
        <w:pStyle w:val="Compact"/>
      </w:pPr>
      <w:r>
        <w:rPr>
          <w:bCs/>
          <w:b/>
        </w:rPr>
        <w:t xml:space="preserve">सेधति</w:t>
      </w:r>
      <w:r>
        <w:t xml:space="preserve"> </w:t>
      </w:r>
      <w:r>
        <w:t xml:space="preserve">— the root</w:t>
      </w:r>
      <w:r>
        <w:t xml:space="preserve"> </w:t>
      </w:r>
      <w:r>
        <w:rPr>
          <w:iCs/>
          <w:i/>
        </w:rPr>
        <w:t xml:space="preserve">ṣidhu gatyām</w:t>
      </w:r>
      <w:r>
        <w:t xml:space="preserve"> </w:t>
      </w:r>
      <w:r>
        <w:t xml:space="preserve">(षिधु गत्याम्); though it stands alone, it conveys the sense of the root with a preposition; by the statement</w:t>
      </w:r>
      <w:r>
        <w:t xml:space="preserve"> </w:t>
      </w:r>
      <w:r>
        <w:t xml:space="preserve">“</w:t>
      </w:r>
      <w:r>
        <w:t xml:space="preserve">dhātūnām anekārthatvam</w:t>
      </w:r>
      <w:r>
        <w:t xml:space="preserve">”</w:t>
      </w:r>
      <w:r>
        <w:t xml:space="preserve"> </w:t>
      </w:r>
      <w:r>
        <w:t xml:space="preserve">(the multiplicity of senses of roots) the sense</w:t>
      </w:r>
      <w:r>
        <w:t xml:space="preserve"> </w:t>
      </w:r>
      <w:r>
        <w:t xml:space="preserve">‘</w:t>
      </w:r>
      <w:r>
        <w:t xml:space="preserve">prohibit</w:t>
      </w:r>
      <w:r>
        <w:t xml:space="preserve">’</w:t>
      </w:r>
      <w:r>
        <w:t xml:space="preserve"> </w:t>
      </w:r>
      <w:r>
        <w:t xml:space="preserve">arises;</w:t>
      </w:r>
      <w:r>
        <w:t xml:space="preserve"> </w:t>
      </w:r>
      <w:r>
        <w:rPr>
          <w:iCs/>
          <w:i/>
        </w:rPr>
        <w:t xml:space="preserve">laṭ</w:t>
      </w:r>
      <w:r>
        <w:t xml:space="preserve">, third person singular; nighāta accent, since</w:t>
      </w:r>
      <w:r>
        <w:t xml:space="preserve"> </w:t>
      </w:r>
      <w:r>
        <w:rPr>
          <w:iCs/>
          <w:i/>
        </w:rPr>
        <w:t xml:space="preserve">atiṅanta</w:t>
      </w:r>
      <w:r>
        <w:t xml:space="preserve"> </w:t>
      </w:r>
      <w:r>
        <w:t xml:space="preserve">in the pāda.</w:t>
      </w:r>
    </w:p>
    <w:p>
      <w:pPr>
        <w:numPr>
          <w:ilvl w:val="0"/>
          <w:numId w:val="1280"/>
        </w:numPr>
        <w:pStyle w:val="Compact"/>
      </w:pPr>
      <w:r>
        <w:rPr>
          <w:bCs/>
          <w:b/>
        </w:rPr>
        <w:t xml:space="preserve">गृणीते</w:t>
      </w:r>
      <w:r>
        <w:t xml:space="preserve"> </w:t>
      </w:r>
      <w:r>
        <w:t xml:space="preserve">— the root</w:t>
      </w:r>
      <w:r>
        <w:t xml:space="preserve"> </w:t>
      </w:r>
      <w:r>
        <w:rPr>
          <w:iCs/>
          <w:i/>
        </w:rPr>
        <w:t xml:space="preserve">gṝ śabde</w:t>
      </w:r>
      <w:r>
        <w:t xml:space="preserve"> </w:t>
      </w:r>
      <w:r>
        <w:t xml:space="preserve">(गॄ शब्दे),</w:t>
      </w:r>
      <w:r>
        <w:t xml:space="preserve"> </w:t>
      </w:r>
      <w:r>
        <w:rPr>
          <w:iCs/>
          <w:i/>
        </w:rPr>
        <w:t xml:space="preserve">kryādi</w:t>
      </w:r>
      <w:r>
        <w:t xml:space="preserve">; the shortening of the root by</w:t>
      </w:r>
      <w:r>
        <w:t xml:space="preserve"> </w:t>
      </w:r>
      <w:r>
        <w:t xml:space="preserve">“</w:t>
      </w:r>
      <w:r>
        <w:t xml:space="preserve">pvādīnāṃ hrasvaḥ</w:t>
      </w:r>
      <w:r>
        <w:t xml:space="preserve">”</w:t>
      </w:r>
      <w:r>
        <w:t xml:space="preserve"> </w:t>
      </w:r>
      <w:r>
        <w:t xml:space="preserve">(प्वादीनां ह्रस्वः, Pā. Sū. 7-3-80);</w:t>
      </w:r>
      <w:r>
        <w:t xml:space="preserve"> </w:t>
      </w:r>
      <w:r>
        <w:rPr>
          <w:iCs/>
          <w:i/>
        </w:rPr>
        <w:t xml:space="preserve">laṭ</w:t>
      </w:r>
      <w:r>
        <w:t xml:space="preserve">, third person singular, the affix</w:t>
      </w:r>
      <w:r>
        <w:t xml:space="preserve"> </w:t>
      </w:r>
      <w:r>
        <w:rPr>
          <w:iCs/>
          <w:i/>
        </w:rPr>
        <w:t xml:space="preserve">ta</w:t>
      </w:r>
      <w:r>
        <w:t xml:space="preserve">;</w:t>
      </w:r>
      <w:r>
        <w:t xml:space="preserve"> </w:t>
      </w:r>
      <w:r>
        <w:rPr>
          <w:iCs/>
          <w:i/>
        </w:rPr>
        <w:t xml:space="preserve">e</w:t>
      </w:r>
      <w:r>
        <w:t xml:space="preserve"> </w:t>
      </w:r>
      <w:r>
        <w:t xml:space="preserve">by</w:t>
      </w:r>
      <w:r>
        <w:t xml:space="preserve"> </w:t>
      </w:r>
      <w:r>
        <w:t xml:space="preserve">“</w:t>
      </w:r>
      <w:r>
        <w:t xml:space="preserve">ṭita ātmanepadānāṃ ṭer e</w:t>
      </w:r>
      <w:r>
        <w:t xml:space="preserve">”</w:t>
      </w:r>
      <w:r>
        <w:t xml:space="preserve"> </w:t>
      </w:r>
      <w:r>
        <w:t xml:space="preserve">(Pā. Sū. 3-4-79);</w:t>
      </w:r>
      <w:r>
        <w:t xml:space="preserve"> </w:t>
      </w:r>
      <w:r>
        <w:rPr>
          <w:iCs/>
          <w:i/>
        </w:rPr>
        <w:t xml:space="preserve">śnā</w:t>
      </w:r>
      <w:r>
        <w:t xml:space="preserve"> </w:t>
      </w:r>
      <w:r>
        <w:t xml:space="preserve">by</w:t>
      </w:r>
      <w:r>
        <w:t xml:space="preserve"> </w:t>
      </w:r>
      <w:r>
        <w:t xml:space="preserve">“</w:t>
      </w:r>
      <w:r>
        <w:t xml:space="preserve">kryādibhyaḥ śnā</w:t>
      </w:r>
      <w:r>
        <w:t xml:space="preserve">”</w:t>
      </w:r>
      <w:r>
        <w:t xml:space="preserve"> </w:t>
      </w:r>
      <w:r>
        <w:t xml:space="preserve">(क्र्यादिभ्यः श्ना, Pā. Sū. 3-1-81); by</w:t>
      </w:r>
      <w:r>
        <w:t xml:space="preserve"> </w:t>
      </w:r>
      <w:r>
        <w:t xml:space="preserve">“</w:t>
      </w:r>
      <w:r>
        <w:t xml:space="preserve">sārvadhātukam apit</w:t>
      </w:r>
      <w:r>
        <w:t xml:space="preserve">”</w:t>
      </w:r>
      <w:r>
        <w:t xml:space="preserve"> </w:t>
      </w:r>
      <w:r>
        <w:t xml:space="preserve">(Pā. Sū. 1-2-4) the affix is treated as</w:t>
      </w:r>
      <w:r>
        <w:t xml:space="preserve"> </w:t>
      </w:r>
      <w:r>
        <w:rPr>
          <w:iCs/>
          <w:i/>
        </w:rPr>
        <w:t xml:space="preserve">ṅit</w:t>
      </w:r>
      <w:r>
        <w:t xml:space="preserve">, so</w:t>
      </w:r>
      <w:r>
        <w:t xml:space="preserve"> </w:t>
      </w:r>
      <w:r>
        <w:t xml:space="preserve">“</w:t>
      </w:r>
      <w:r>
        <w:t xml:space="preserve">ī hal-ya-ghoḥ</w:t>
      </w:r>
      <w:r>
        <w:t xml:space="preserve">”</w:t>
      </w:r>
      <w:r>
        <w:t xml:space="preserve"> </w:t>
      </w:r>
      <w:r>
        <w:t xml:space="preserve">(ईहल्यघोः, Pā. Sū. 6-4-113) puts</w:t>
      </w:r>
      <w:r>
        <w:t xml:space="preserve"> </w:t>
      </w:r>
      <w:r>
        <w:rPr>
          <w:iCs/>
          <w:i/>
        </w:rPr>
        <w:t xml:space="preserve">ī</w:t>
      </w:r>
      <w:r>
        <w:t xml:space="preserve"> </w:t>
      </w:r>
      <w:r>
        <w:t xml:space="preserve">for the</w:t>
      </w:r>
      <w:r>
        <w:t xml:space="preserve"> </w:t>
      </w:r>
      <w:r>
        <w:rPr>
          <w:iCs/>
          <w:i/>
        </w:rPr>
        <w:t xml:space="preserve">ā</w:t>
      </w:r>
      <w:r>
        <w:t xml:space="preserve"> </w:t>
      </w:r>
      <w:r>
        <w:t xml:space="preserve">of the stem-marker; since the replacement of the stem-marker is by the preceding sūtra treated as</w:t>
      </w:r>
      <w:r>
        <w:t xml:space="preserve"> </w:t>
      </w:r>
      <w:r>
        <w:rPr>
          <w:iCs/>
          <w:i/>
        </w:rPr>
        <w:t xml:space="preserve">ṅit</w:t>
      </w:r>
      <w:r>
        <w:t xml:space="preserve">, the guṇa of the</w:t>
      </w:r>
      <w:r>
        <w:t xml:space="preserve"> </w:t>
      </w:r>
      <w:r>
        <w:rPr>
          <w:iCs/>
          <w:i/>
        </w:rPr>
        <w:t xml:space="preserve">ik</w:t>
      </w:r>
      <w:r>
        <w:t xml:space="preserve"> </w:t>
      </w:r>
      <w:r>
        <w:t xml:space="preserve">of the root (which would be caused by it) does not arise;</w:t>
      </w:r>
      <w:r>
        <w:t xml:space="preserve"> </w:t>
      </w:r>
      <w:r>
        <w:rPr>
          <w:iCs/>
          <w:i/>
        </w:rPr>
        <w:t xml:space="preserve">n</w:t>
      </w:r>
      <w:r>
        <w:t xml:space="preserve"> </w:t>
      </w:r>
      <w:r>
        <w:t xml:space="preserve">following</w:t>
      </w:r>
      <w:r>
        <w:t xml:space="preserve"> </w:t>
      </w:r>
      <w:r>
        <w:rPr>
          <w:iCs/>
          <w:i/>
        </w:rPr>
        <w:t xml:space="preserve">ṛ</w:t>
      </w:r>
      <w:r>
        <w:t xml:space="preserve">, the</w:t>
      </w:r>
      <w:r>
        <w:t xml:space="preserve"> </w:t>
      </w:r>
      <w:r>
        <w:rPr>
          <w:iCs/>
          <w:i/>
        </w:rPr>
        <w:t xml:space="preserve">n</w:t>
      </w:r>
      <w:r>
        <w:t xml:space="preserve"> </w:t>
      </w:r>
      <w:r>
        <w:t xml:space="preserve">becomes</w:t>
      </w:r>
      <w:r>
        <w:t xml:space="preserve"> </w:t>
      </w:r>
      <w:r>
        <w:rPr>
          <w:iCs/>
          <w:i/>
        </w:rPr>
        <w:t xml:space="preserve">ṇ</w:t>
      </w:r>
      <w:r>
        <w:t xml:space="preserve"> </w:t>
      </w:r>
      <w:r>
        <w:t xml:space="preserve">by</w:t>
      </w:r>
      <w:r>
        <w:t xml:space="preserve"> </w:t>
      </w:r>
      <w:r>
        <w:t xml:space="preserve">“</w:t>
      </w:r>
      <w:r>
        <w:t xml:space="preserve">ṛvarṇān nasya ṇatvam</w:t>
      </w:r>
      <w:r>
        <w:t xml:space="preserve">”</w:t>
      </w:r>
      <w:r>
        <w:t xml:space="preserve"> </w:t>
      </w:r>
      <w:r>
        <w:t xml:space="preserve">[?]; nighāta accent, since</w:t>
      </w:r>
      <w:r>
        <w:t xml:space="preserve"> </w:t>
      </w:r>
      <w:r>
        <w:rPr>
          <w:iCs/>
          <w:i/>
        </w:rPr>
        <w:t xml:space="preserve">atiṅanta</w:t>
      </w:r>
      <w:r>
        <w:t xml:space="preserve"> </w:t>
      </w:r>
      <w:r>
        <w:t xml:space="preserve">in the pāda. ||12||</w:t>
      </w:r>
    </w:p>
    <w:p>
      <w:pPr>
        <w:pStyle w:val="FirstParagraph"/>
      </w:pPr>
      <w:r>
        <w:rPr>
          <w:iCs/>
          <w:i/>
        </w:rPr>
        <w:t xml:space="preserve">Grammar page, noted briefly; sūtra numerals tentative [?].</w:t>
      </w:r>
    </w:p>
    <w:p>
      <w:pPr>
        <w:pStyle w:val="BodyText"/>
      </w:pPr>
      <w:r>
        <w:rPr>
          <w:bCs/>
          <w:b/>
        </w:rPr>
        <w:t xml:space="preserve">Closing line of Sūkta 79</w:t>
      </w:r>
      <w:r>
        <w:t xml:space="preserve"> </w:t>
      </w:r>
      <w:r>
        <w:rPr>
          <w:iCs/>
          <w:i/>
        </w:rPr>
        <w:t xml:space="preserve">(Kannada, printed large)</w:t>
      </w:r>
      <w:r>
        <w:t xml:space="preserve">:</w:t>
      </w:r>
    </w:p>
    <w:p>
      <w:pPr>
        <w:pStyle w:val="BodyText"/>
      </w:pPr>
      <w:r>
        <w:t xml:space="preserve">ಎಪ್ಪತ್ತೊಂಭತ್ತನೆಯ ಸೂಕ್ತವು ಸಮಾಪ್ತವು. —</w:t>
      </w:r>
      <w:r>
        <w:t xml:space="preserve"> </w:t>
      </w:r>
      <w:r>
        <w:rPr>
          <w:iCs/>
          <w:i/>
        </w:rPr>
        <w:t xml:space="preserve">eppattoṃbhattaneya sūktavu samāptavu.</w:t>
      </w:r>
      <w:r>
        <w:t xml:space="preserve"> </w:t>
      </w:r>
      <w:r>
        <w:t xml:space="preserve">—</w:t>
      </w:r>
      <w:r>
        <w:t xml:space="preserve"> </w:t>
      </w:r>
      <w:r>
        <w:t xml:space="preserve">“</w:t>
      </w:r>
      <w:r>
        <w:t xml:space="preserve">The seventy-ninth sūkta is completed.</w:t>
      </w:r>
      <w:r>
        <w:t xml:space="preserve">”</w:t>
      </w:r>
    </w:p>
    <w:p>
      <w:r>
        <w:pict>
          <v:rect style="width:0;height:1.5pt" o:hralign="center" o:hrstd="t" o:hr="t"/>
        </w:pict>
      </w:r>
    </w:p>
    <w:bookmarkEnd w:id="666"/>
    <w:bookmarkEnd w:id="667"/>
    <w:bookmarkStart w:id="726" w:name="sūkta-80"/>
    <w:p>
      <w:pPr>
        <w:pStyle w:val="Heading2"/>
      </w:pPr>
      <w:r>
        <w:t xml:space="preserve">Sūkta 80</w:t>
      </w:r>
    </w:p>
    <w:bookmarkStart w:id="668" w:name="page-563-pdf-581"/>
    <w:p>
      <w:pPr>
        <w:pStyle w:val="Heading3"/>
      </w:pPr>
      <w:r>
        <w:t xml:space="preserve">Page 563 (PDF 581)</w:t>
      </w:r>
    </w:p>
    <w:p>
      <w:pPr>
        <w:pStyle w:val="FirstParagraph"/>
      </w:pPr>
      <w:r>
        <w:rPr>
          <w:iCs/>
          <w:i/>
        </w:rPr>
        <w:t xml:space="preserve">(Running head left:</w:t>
      </w:r>
      <w:r>
        <w:rPr>
          <w:iCs/>
          <w:i/>
        </w:rPr>
        <w:t xml:space="preserve"> </w:t>
      </w:r>
      <w:r>
        <w:rPr>
          <w:iCs/>
          <w:i/>
        </w:rPr>
        <w:t xml:space="preserve">“</w:t>
      </w:r>
      <w:r>
        <w:rPr>
          <w:iCs/>
          <w:i/>
        </w:rPr>
        <w:t xml:space="preserve">Aṣṭaka 1, Adhyāya 5, Varga 29</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ಎಂಭತ್ತನೆಯ ಸೂಕ್ತವು</w:t>
      </w:r>
      <w:r>
        <w:t xml:space="preserve"> </w:t>
      </w:r>
      <w:r>
        <w:t xml:space="preserve">—</w:t>
      </w:r>
      <w:r>
        <w:t xml:space="preserve"> </w:t>
      </w:r>
      <w:r>
        <w:rPr>
          <w:iCs/>
          <w:i/>
        </w:rPr>
        <w:t xml:space="preserve">eṃbhattaneya sūktavu</w:t>
      </w:r>
      <w:r>
        <w:t xml:space="preserve"> </w:t>
      </w:r>
      <w:r>
        <w:t xml:space="preserve">—</w:t>
      </w:r>
      <w:r>
        <w:t xml:space="preserve"> </w:t>
      </w:r>
      <w:r>
        <w:t xml:space="preserve">“</w:t>
      </w:r>
      <w:r>
        <w:t xml:space="preserve">The eightieth sūkta.</w:t>
      </w:r>
      <w:r>
        <w:t xml:space="preserve">”</w:t>
      </w:r>
    </w:p>
    <w:p>
      <w:pPr>
        <w:pStyle w:val="BodyText"/>
      </w:pPr>
      <w:r>
        <w:rPr>
          <w:bCs/>
          <w:b/>
        </w:rPr>
        <w:t xml:space="preserve">Sāyaṇa’s introduction (Sanskrit in Kannada script; doubtful places [?]):</w:t>
      </w:r>
    </w:p>
    <w:p>
      <w:pPr>
        <w:pStyle w:val="BlockText"/>
      </w:pPr>
      <w:r>
        <w:t xml:space="preserve">इत्था हीति षोडशर्चं सप्तमं सूक्तं गोतमस्यार्षमैन्द्रं पङ्क्तिच्छन्दस्कम् । अनुक्रान्तं च । इत्था षोळशैन्द्रं पाङ्क्तं हि । हिशब्दप्रयोगात्तुह्यादिपरिभाषयेदमुत्तरे च द्वे [?] पङ्क्तिच्छन्दस्के ॥ पृष्ठ्यषडहस्य पञ्चमेऽहनि मरुत्वतीये इदं सूक्तम् । सूत्रितं च । अवितासीत्था हीन्द्र पिब तुभ्यमिति मरुत्वतीयम् । आ. ७-१२ । चतुर्विंशेऽहन्यच्छावाकस्याद्यस्तृचो वैकल्पिकोऽनुरूपः । होत्रकाणामिति खण्डे सूत्रितं । इत्था हि सोम इन्मद उभे यदिन्द्र रोदसी । आ. ७-४ [as printed] । इति ॥ महाव्रते निष्केवल्यस्य दक्षिणपक्ष इत्था हीत्येका । तथैव पञ्चमारण्यके सूत्रितं । इत्था हि सोम इन्मद इति पङ्क्तिः । ऐ. आ. ५-२-[?] । इति ॥</w:t>
      </w:r>
    </w:p>
    <w:p>
      <w:pPr>
        <w:pStyle w:val="FirstParagraph"/>
      </w:pPr>
      <w:r>
        <w:rPr>
          <w:iCs/>
          <w:i/>
        </w:rPr>
        <w:t xml:space="preserve">itthā hīti ṣoḍaśarcaṃ saptamaṃ sūktaṃ gotamasyārṣam aindraṃ paṅktichandaskam | anukrāntaṃ ca | itthā ṣoḷaśaindraṃ pāṅktaṃ hi | hiśabdaprayogāt tuhyādiparibhāṣayedam uttare ca dve [?] paṅktichandaske || pṛṣṭhyaṣaḍahasya pañcame ’hani marutvatīye idaṃ sūktam | sūtritaṃ ca | avitāsītthā hīndra piba tubhyam iti marutvatīyam | Āś. 7-12 | caturviṃśe ’hany acchāvākasyādyas tṛco vaikalpiko ’nurūpaḥ | hotrakāṇām iti khaṇḍe sūtritaṃ | itthā hi soma inmada ubhe yad indra rodasī | Āś. 7-4 [as printed] | iti || mahāvrate niṣkevalyasya dakṣiṇapakṣa itthā hīty ekā | tathaiva pañcamāraṇyake sūtritaṃ | itthā hi soma inmada iti paṅktiḥ | Ai. Ā. 5-2-2 | iti ||</w:t>
      </w:r>
    </w:p>
    <w:p>
      <w:pPr>
        <w:pStyle w:val="BodyText"/>
      </w:pPr>
      <w:r>
        <w:rPr>
          <w:iCs/>
          <w:i/>
        </w:rPr>
        <w:t xml:space="preserve">Sense:</w:t>
      </w:r>
      <w:r>
        <w:t xml:space="preserve"> </w:t>
      </w:r>
      <w:r>
        <w:t xml:space="preserve">“</w:t>
      </w:r>
      <w:r>
        <w:rPr>
          <w:iCs/>
          <w:i/>
        </w:rPr>
        <w:t xml:space="preserve">Itthā hi</w:t>
      </w:r>
      <w:r>
        <w:t xml:space="preserve"> </w:t>
      </w:r>
      <w:r>
        <w:t xml:space="preserve">— the seventh sūkta, of sixteen Ṛks; the ṛṣi is Gotama; deity Indra; metre Paṅkti. It is stated in the Anukramaṇī:</w:t>
      </w:r>
      <w:r>
        <w:t xml:space="preserve"> </w:t>
      </w:r>
      <w:r>
        <w:t xml:space="preserve">‘</w:t>
      </w:r>
      <w:r>
        <w:rPr>
          <w:iCs/>
          <w:i/>
        </w:rPr>
        <w:t xml:space="preserve">itthā</w:t>
      </w:r>
      <w:r>
        <w:t xml:space="preserve"> </w:t>
      </w:r>
      <w:r>
        <w:t xml:space="preserve">— sixteen, to Indra, in Paṅkti, (the word)</w:t>
      </w:r>
      <w:r>
        <w:t xml:space="preserve"> </w:t>
      </w:r>
      <w:r>
        <w:rPr>
          <w:iCs/>
          <w:i/>
        </w:rPr>
        <w:t xml:space="preserve">hi</w:t>
      </w:r>
      <w:r>
        <w:t xml:space="preserve">’</w:t>
      </w:r>
      <w:r>
        <w:t xml:space="preserve">; by the use of the word</w:t>
      </w:r>
      <w:r>
        <w:t xml:space="preserve"> </w:t>
      </w:r>
      <w:r>
        <w:rPr>
          <w:iCs/>
          <w:i/>
        </w:rPr>
        <w:t xml:space="preserve">hi</w:t>
      </w:r>
      <w:r>
        <w:t xml:space="preserve"> </w:t>
      </w:r>
      <w:r>
        <w:t xml:space="preserve">[the reading of this clause is doubtful [?]], this and the next two sūktas are in the Paṅkti metre. On the fifth day of the</w:t>
      </w:r>
      <w:r>
        <w:t xml:space="preserve"> </w:t>
      </w:r>
      <w:r>
        <w:rPr>
          <w:iCs/>
          <w:i/>
        </w:rPr>
        <w:t xml:space="preserve">Pṛṣṭhya-ṣaḍaha</w:t>
      </w:r>
      <w:r>
        <w:t xml:space="preserve">, this sūkta is used in the</w:t>
      </w:r>
      <w:r>
        <w:t xml:space="preserve"> </w:t>
      </w:r>
      <w:r>
        <w:rPr>
          <w:iCs/>
          <w:i/>
        </w:rPr>
        <w:t xml:space="preserve">Marutvatīya</w:t>
      </w:r>
      <w:r>
        <w:t xml:space="preserve"> </w:t>
      </w:r>
      <w:r>
        <w:t xml:space="preserve">(śastra); as stated in the sūtra:</w:t>
      </w:r>
      <w:r>
        <w:t xml:space="preserve"> </w:t>
      </w:r>
      <w:r>
        <w:t xml:space="preserve">‘</w:t>
      </w:r>
      <w:r>
        <w:rPr>
          <w:iCs/>
          <w:i/>
        </w:rPr>
        <w:t xml:space="preserve">avitāsītthā hīndra piba tubhyam</w:t>
      </w:r>
      <w:r>
        <w:t xml:space="preserve"> </w:t>
      </w:r>
      <w:r>
        <w:t xml:space="preserve">— the Marutvatīya</w:t>
      </w:r>
      <w:r>
        <w:t xml:space="preserve">’</w:t>
      </w:r>
      <w:r>
        <w:t xml:space="preserve"> </w:t>
      </w:r>
      <w:r>
        <w:t xml:space="preserve">(Āśv. 7-12). On the twenty-fourth day (</w:t>
      </w:r>
      <w:r>
        <w:rPr>
          <w:iCs/>
          <w:i/>
        </w:rPr>
        <w:t xml:space="preserve">caturviṃśa</w:t>
      </w:r>
      <w:r>
        <w:t xml:space="preserve">) the first triad is an optional</w:t>
      </w:r>
      <w:r>
        <w:t xml:space="preserve"> </w:t>
      </w:r>
      <w:r>
        <w:rPr>
          <w:iCs/>
          <w:i/>
        </w:rPr>
        <w:t xml:space="preserve">anurūpa</w:t>
      </w:r>
      <w:r>
        <w:t xml:space="preserve"> </w:t>
      </w:r>
      <w:r>
        <w:t xml:space="preserve">of the</w:t>
      </w:r>
      <w:r>
        <w:t xml:space="preserve"> </w:t>
      </w:r>
      <w:r>
        <w:rPr>
          <w:iCs/>
          <w:i/>
        </w:rPr>
        <w:t xml:space="preserve">Acchāvāka</w:t>
      </w:r>
      <w:r>
        <w:t xml:space="preserve">; in the section</w:t>
      </w:r>
      <w:r>
        <w:t xml:space="preserve"> </w:t>
      </w:r>
      <w:r>
        <w:t xml:space="preserve">‘</w:t>
      </w:r>
      <w:r>
        <w:t xml:space="preserve">for the</w:t>
      </w:r>
      <w:r>
        <w:t xml:space="preserve"> </w:t>
      </w:r>
      <w:r>
        <w:rPr>
          <w:iCs/>
          <w:i/>
        </w:rPr>
        <w:t xml:space="preserve">hotrakas</w:t>
      </w:r>
      <w:r>
        <w:t xml:space="preserve">’</w:t>
      </w:r>
      <w:r>
        <w:t xml:space="preserve"> </w:t>
      </w:r>
      <w:r>
        <w:t xml:space="preserve">it is stated:</w:t>
      </w:r>
      <w:r>
        <w:t xml:space="preserve"> </w:t>
      </w:r>
      <w:r>
        <w:t xml:space="preserve">‘</w:t>
      </w:r>
      <w:r>
        <w:rPr>
          <w:iCs/>
          <w:i/>
        </w:rPr>
        <w:t xml:space="preserve">itthā hi soma inmada ubhe yad indra rodasī</w:t>
      </w:r>
      <w:r>
        <w:t xml:space="preserve">’</w:t>
      </w:r>
      <w:r>
        <w:t xml:space="preserve"> </w:t>
      </w:r>
      <w:r>
        <w:t xml:space="preserve">(Āśv. 7-4 [as printed]). In the</w:t>
      </w:r>
      <w:r>
        <w:t xml:space="preserve"> </w:t>
      </w:r>
      <w:r>
        <w:rPr>
          <w:iCs/>
          <w:i/>
        </w:rPr>
        <w:t xml:space="preserve">Mahāvrata</w:t>
      </w:r>
      <w:r>
        <w:t xml:space="preserve">, one Ṛk,</w:t>
      </w:r>
      <w:r>
        <w:t xml:space="preserve"> </w:t>
      </w:r>
      <w:r>
        <w:rPr>
          <w:iCs/>
          <w:i/>
        </w:rPr>
        <w:t xml:space="preserve">itthā hi</w:t>
      </w:r>
      <w:r>
        <w:t xml:space="preserve">, in the right wing of the</w:t>
      </w:r>
      <w:r>
        <w:t xml:space="preserve"> </w:t>
      </w:r>
      <w:r>
        <w:rPr>
          <w:iCs/>
          <w:i/>
        </w:rPr>
        <w:t xml:space="preserve">Niṣkevalya</w:t>
      </w:r>
      <w:r>
        <w:t xml:space="preserve">; likewise it is stated in the fifth Āraṇyaka:</w:t>
      </w:r>
      <w:r>
        <w:t xml:space="preserve"> </w:t>
      </w:r>
      <w:r>
        <w:t xml:space="preserve">‘</w:t>
      </w:r>
      <w:r>
        <w:rPr>
          <w:iCs/>
          <w:i/>
        </w:rPr>
        <w:t xml:space="preserve">itthā hi soma inmada</w:t>
      </w:r>
      <w:r>
        <w:t xml:space="preserve"> </w:t>
      </w:r>
      <w:r>
        <w:t xml:space="preserve">— the</w:t>
      </w:r>
      <w:r>
        <w:t xml:space="preserve"> </w:t>
      </w:r>
      <w:r>
        <w:rPr>
          <w:iCs/>
          <w:i/>
        </w:rPr>
        <w:t xml:space="preserve">paṅkti</w:t>
      </w:r>
      <w:r>
        <w:t xml:space="preserve">’</w:t>
      </w:r>
      <w:r>
        <w:t xml:space="preserve"> </w:t>
      </w:r>
      <w:r>
        <w:t xml:space="preserve">(Aitareya Āraṇyaka 5-2-[?]).</w:t>
      </w:r>
      <w:r>
        <w:t xml:space="preserve">”</w:t>
      </w:r>
    </w:p>
    <w:p>
      <w:pPr>
        <w:pStyle w:val="BodyText"/>
      </w:pPr>
      <w:r>
        <w:rPr>
          <w:bCs/>
          <w:b/>
        </w:rPr>
        <w:t xml:space="preserve">Anuvāda (Kannada):</w:t>
      </w:r>
      <w:r>
        <w:t xml:space="preserve"> </w:t>
      </w:r>
      <w:r>
        <w:t xml:space="preserve">“</w:t>
      </w:r>
      <w:r>
        <w:rPr>
          <w:iCs/>
          <w:i/>
        </w:rPr>
        <w:t xml:space="preserve">Itthā hi somē</w:t>
      </w:r>
      <w:r>
        <w:t xml:space="preserve"> </w:t>
      </w:r>
      <w:r>
        <w:t xml:space="preserve">— this sūkta is the seventh sūkta in the thirteenth anuvāka; there are sixteen Ṛks in it. The ṛṣi of this sūkta is Gotama; the deity is Indra; the metre is</w:t>
      </w:r>
      <w:r>
        <w:t xml:space="preserve"> </w:t>
      </w:r>
      <w:r>
        <w:rPr>
          <w:iCs/>
          <w:i/>
        </w:rPr>
        <w:t xml:space="preserve">paṅkti</w:t>
      </w:r>
      <w:r>
        <w:t xml:space="preserve">. In the Anukramaṇikā it is said</w:t>
      </w:r>
      <w:r>
        <w:t xml:space="preserve"> </w:t>
      </w:r>
      <w:r>
        <w:t xml:space="preserve">‘</w:t>
      </w:r>
      <w:r>
        <w:rPr>
          <w:iCs/>
          <w:i/>
        </w:rPr>
        <w:t xml:space="preserve">itthā ṣoḷaśaindraṃ pāṅktaṃ hi</w:t>
      </w:r>
      <w:r>
        <w:t xml:space="preserve">’</w:t>
      </w:r>
      <w:r>
        <w:t xml:space="preserve">; by the use of the word</w:t>
      </w:r>
      <w:r>
        <w:t xml:space="preserve"> </w:t>
      </w:r>
      <w:r>
        <w:rPr>
          <w:iCs/>
          <w:i/>
        </w:rPr>
        <w:t xml:space="preserve">hi</w:t>
      </w:r>
      <w:r>
        <w:t xml:space="preserve"> </w:t>
      </w:r>
      <w:r>
        <w:t xml:space="preserve">it is indicated that this sūkta and the next two sūktas are in the</w:t>
      </w:r>
      <w:r>
        <w:t xml:space="preserve"> </w:t>
      </w:r>
      <w:r>
        <w:rPr>
          <w:iCs/>
          <w:i/>
        </w:rPr>
        <w:t xml:space="preserve">paṅkti</w:t>
      </w:r>
      <w:r>
        <w:t xml:space="preserve"> </w:t>
      </w:r>
      <w:r>
        <w:t xml:space="preserve">metre. This sūkta has application in the</w:t>
      </w:r>
      <w:r>
        <w:t xml:space="preserve"> </w:t>
      </w:r>
      <w:r>
        <w:rPr>
          <w:iCs/>
          <w:i/>
        </w:rPr>
        <w:t xml:space="preserve">Marutvatīya</w:t>
      </w:r>
      <w:r>
        <w:t xml:space="preserve"> </w:t>
      </w:r>
      <w:r>
        <w:t xml:space="preserve">mantras of the fifth day of the</w:t>
      </w:r>
      <w:r>
        <w:t xml:space="preserve"> </w:t>
      </w:r>
      <w:r>
        <w:rPr>
          <w:iCs/>
          <w:i/>
        </w:rPr>
        <w:t xml:space="preserve">Pṛṣṭhya-ṣaḍaha</w:t>
      </w:r>
      <w:r>
        <w:t xml:space="preserve"> </w:t>
      </w:r>
      <w:r>
        <w:t xml:space="preserve">sacrifice, as explained by the Āśvalāyana Śrauta-sūtra in the sūtra</w:t>
      </w:r>
      <w:r>
        <w:t xml:space="preserve"> </w:t>
      </w:r>
      <w:r>
        <w:t xml:space="preserve">‘</w:t>
      </w:r>
      <w:r>
        <w:rPr>
          <w:iCs/>
          <w:i/>
        </w:rPr>
        <w:t xml:space="preserve">avitāsītthā hīndra piba tubhyam iti marutvatīyam</w:t>
      </w:r>
      <w:r>
        <w:t xml:space="preserve">’</w:t>
      </w:r>
      <w:r>
        <w:t xml:space="preserve"> </w:t>
      </w:r>
      <w:r>
        <w:t xml:space="preserve">(Āśv. 7-12). On the twenty-fourth day the priest called</w:t>
      </w:r>
      <w:r>
        <w:t xml:space="preserve"> </w:t>
      </w:r>
      <w:r>
        <w:rPr>
          <w:iCs/>
          <w:i/>
        </w:rPr>
        <w:t xml:space="preserve">Acchāvāka</w:t>
      </w:r>
      <w:r>
        <w:t xml:space="preserve"> </w:t>
      </w:r>
      <w:r>
        <w:t xml:space="preserve">may use the three Ṛks beginning</w:t>
      </w:r>
      <w:r>
        <w:t xml:space="preserve"> </w:t>
      </w:r>
      <w:r>
        <w:rPr>
          <w:iCs/>
          <w:i/>
        </w:rPr>
        <w:t xml:space="preserve">itthā</w:t>
      </w:r>
      <w:r>
        <w:t xml:space="preserve"> </w:t>
      </w:r>
      <w:r>
        <w:t xml:space="preserve">optionally, as explained in the section</w:t>
      </w:r>
      <w:r>
        <w:t xml:space="preserve"> </w:t>
      </w:r>
      <w:r>
        <w:rPr>
          <w:iCs/>
          <w:i/>
        </w:rPr>
        <w:t xml:space="preserve">hotrakāṇām</w:t>
      </w:r>
      <w:r>
        <w:t xml:space="preserve"> </w:t>
      </w:r>
      <w:r>
        <w:t xml:space="preserve">by the sūtra</w:t>
      </w:r>
      <w:r>
        <w:t xml:space="preserve"> </w:t>
      </w:r>
      <w:r>
        <w:t xml:space="preserve">‘</w:t>
      </w:r>
      <w:r>
        <w:rPr>
          <w:iCs/>
          <w:i/>
        </w:rPr>
        <w:t xml:space="preserve">itthā hi soma inmada ubhe yad indra rodasī</w:t>
      </w:r>
      <w:r>
        <w:t xml:space="preserve">’</w:t>
      </w:r>
      <w:r>
        <w:t xml:space="preserve"> </w:t>
      </w:r>
      <w:r>
        <w:t xml:space="preserve">(Āśv. 7-4 [as printed]). In the</w:t>
      </w:r>
      <w:r>
        <w:t xml:space="preserve"> </w:t>
      </w:r>
      <w:r>
        <w:rPr>
          <w:iCs/>
          <w:i/>
        </w:rPr>
        <w:t xml:space="preserve">Mahāvrata</w:t>
      </w:r>
      <w:r>
        <w:t xml:space="preserve">, one Ṛk,</w:t>
      </w:r>
      <w:r>
        <w:t xml:space="preserve"> </w:t>
      </w:r>
      <w:r>
        <w:rPr>
          <w:iCs/>
          <w:i/>
        </w:rPr>
        <w:t xml:space="preserve">itthā hi</w:t>
      </w:r>
      <w:r>
        <w:t xml:space="preserve">, has application in the</w:t>
      </w:r>
      <w:r>
        <w:t xml:space="preserve"> </w:t>
      </w:r>
      <w:r>
        <w:rPr>
          <w:iCs/>
          <w:i/>
        </w:rPr>
        <w:t xml:space="preserve">Niṣkevalya-śastra</w:t>
      </w:r>
      <w:r>
        <w:t xml:space="preserve"> </w:t>
      </w:r>
      <w:r>
        <w:t xml:space="preserve">mantras; in the fifth Āraṇyaka of the Aitareya Āraṇyaka it is indicated by the statement</w:t>
      </w:r>
      <w:r>
        <w:t xml:space="preserve"> </w:t>
      </w:r>
      <w:r>
        <w:t xml:space="preserve">‘</w:t>
      </w:r>
      <w:r>
        <w:rPr>
          <w:iCs/>
          <w:i/>
        </w:rPr>
        <w:t xml:space="preserve">itthā hi soma inmada iti paṅktiḥ</w:t>
      </w:r>
      <w:r>
        <w:t xml:space="preserve">’</w:t>
      </w:r>
      <w:r>
        <w:t xml:space="preserve"> </w:t>
      </w:r>
      <w:r>
        <w:t xml:space="preserve">(Ai. Ā. 5-2-2).</w:t>
      </w:r>
      <w:r>
        <w:t xml:space="preserve">”</w:t>
      </w:r>
    </w:p>
    <w:bookmarkEnd w:id="668"/>
    <w:bookmarkStart w:id="669" w:name="page-564-pdf-582"/>
    <w:p>
      <w:pPr>
        <w:pStyle w:val="Heading3"/>
      </w:pPr>
      <w:r>
        <w:t xml:space="preserve">Page 564 (PDF 582)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bCs/>
          <w:b/>
        </w:rPr>
        <w:t xml:space="preserve">सूक्त — ८० (Sūkta 80)</w:t>
      </w:r>
    </w:p>
    <w:p>
      <w:pPr>
        <w:pStyle w:val="BodyText"/>
      </w:pPr>
      <w:r>
        <w:t xml:space="preserve">॥ मण्डल—१ ॥ अनुवाक—१३ ॥ सूक्त—८० ॥ —</w:t>
      </w:r>
      <w:r>
        <w:t xml:space="preserve"> </w:t>
      </w:r>
      <w:r>
        <w:rPr>
          <w:iCs/>
          <w:i/>
        </w:rPr>
        <w:t xml:space="preserve">Maṇḍala 1; Anuvāka 13; Sūkta 80.</w:t>
      </w:r>
      <w:r>
        <w:t xml:space="preserve"> </w:t>
      </w:r>
      <w:r>
        <w:t xml:space="preserve">॥ अष्टक—१ ॥ अध्याय—५ ॥ वर्ग—[२९, ३०, ३१] ॥ —</w:t>
      </w:r>
      <w:r>
        <w:t xml:space="preserve"> </w:t>
      </w:r>
      <w:r>
        <w:rPr>
          <w:iCs/>
          <w:i/>
        </w:rPr>
        <w:t xml:space="preserve">Aṣṭaka 1; Adhyāya 5; Varga</w:t>
      </w:r>
      <w:r>
        <w:rPr>
          <w:iCs/>
          <w:i/>
        </w:rPr>
        <w:t xml:space="preserve"> </w:t>
      </w:r>
      <w:r>
        <w:rPr>
          <w:iCs/>
          <w:i/>
        </w:rPr>
        <w:t xml:space="preserve">“</w:t>
      </w:r>
      <w:r>
        <w:rPr>
          <w:iCs/>
          <w:i/>
        </w:rPr>
        <w:t xml:space="preserve">29, 30, 31</w:t>
      </w:r>
      <w:r>
        <w:rPr>
          <w:iCs/>
          <w:i/>
        </w:rPr>
        <w:t xml:space="preserve">”</w:t>
      </w:r>
      <w:r>
        <w:rPr>
          <w:iCs/>
          <w:i/>
        </w:rPr>
        <w:t xml:space="preserve"> </w:t>
      </w:r>
      <w:r>
        <w:rPr>
          <w:iCs/>
          <w:i/>
        </w:rPr>
        <w:t xml:space="preserve">as read, doubtful [?].</w:t>
      </w:r>
      <w:r>
        <w:t xml:space="preserve"> </w:t>
      </w:r>
      <w:r>
        <w:rPr>
          <w:iCs/>
          <w:i/>
        </w:rPr>
        <w:t xml:space="preserve">Number of Ṛks in the sūkta:</w:t>
      </w:r>
      <w:r>
        <w:t xml:space="preserve"> </w:t>
      </w:r>
      <w:r>
        <w:t xml:space="preserve">16.</w:t>
      </w:r>
      <w:r>
        <w:t xml:space="preserve"> </w:t>
      </w:r>
      <w:r>
        <w:rPr>
          <w:iCs/>
          <w:i/>
        </w:rPr>
        <w:t xml:space="preserve">Ṛṣi:</w:t>
      </w:r>
      <w:r>
        <w:t xml:space="preserve"> </w:t>
      </w:r>
      <w:r>
        <w:t xml:space="preserve">Gotama Rāhūgaṇa.</w:t>
      </w:r>
      <w:r>
        <w:t xml:space="preserve"> </w:t>
      </w:r>
      <w:r>
        <w:rPr>
          <w:iCs/>
          <w:i/>
        </w:rPr>
        <w:t xml:space="preserve">Devatā:</w:t>
      </w:r>
      <w:r>
        <w:t xml:space="preserve"> </w:t>
      </w:r>
      <w:r>
        <w:t xml:space="preserve">Indra.</w:t>
      </w:r>
      <w:r>
        <w:t xml:space="preserve"> </w:t>
      </w:r>
      <w:r>
        <w:rPr>
          <w:iCs/>
          <w:i/>
        </w:rPr>
        <w:t xml:space="preserve">Chandas:</w:t>
      </w:r>
      <w:r>
        <w:t xml:space="preserve"> </w:t>
      </w:r>
      <w:r>
        <w:t xml:space="preserve">Paṅkti.</w:t>
      </w:r>
    </w:p>
    <w:p>
      <w:pPr>
        <w:pStyle w:val="BodyText"/>
      </w:pPr>
      <w:r>
        <w:rPr>
          <w:bCs/>
          <w:b/>
        </w:rPr>
        <w:t xml:space="preserve">॥ संहिताखण्डः ॥ — Saṃhitā text of Rik 80.1</w:t>
      </w:r>
    </w:p>
    <w:p>
      <w:pPr>
        <w:pStyle w:val="BodyText"/>
      </w:pPr>
      <w:r>
        <w:rPr>
          <w:iCs/>
          <w:i/>
        </w:rPr>
        <w:t xml:space="preserve">(Accents as printed, re-checked at 450 dpi: line 1 confirmed as given; line 2 confirmed except that a svarita-like stroke stands above the syllable of</w:t>
      </w:r>
      <w:r>
        <w:rPr>
          <w:iCs/>
          <w:i/>
        </w:rPr>
        <w:t xml:space="preserve"> </w:t>
      </w:r>
      <w:r>
        <w:t xml:space="preserve">śaśā* (before its underline), which the text does not reproduce [accent ?].)*</w:t>
      </w:r>
    </w:p>
    <w:p>
      <w:pPr>
        <w:pStyle w:val="BlockText"/>
      </w:pPr>
      <w:r>
        <w:t xml:space="preserve">इ॒त्था हि सोम॒ इन्मदे॑ ब्रह्मा॒ च॒कार॒ वर्ध॑नम् ।</w:t>
      </w:r>
      <w:r>
        <w:t xml:space="preserve"> </w:t>
      </w:r>
      <w:r>
        <w:t xml:space="preserve">शवि॑ष्ठ वज्रि॒न्नोज॑सा पृथि॒व्या निः श॒शा॒ अहि॒मर्च॒न्ननु॑ स्वरा॑ज्यम् ॥ १ ॥</w:t>
      </w:r>
    </w:p>
    <w:p>
      <w:pPr>
        <w:pStyle w:val="FirstParagraph"/>
      </w:pPr>
      <w:r>
        <w:rPr>
          <w:iCs/>
          <w:i/>
        </w:rPr>
        <w:t xml:space="preserve">itthā hi soma in made brahmā cakāra vardhanam |</w:t>
      </w:r>
      <w:r>
        <w:rPr>
          <w:iCs/>
          <w:i/>
        </w:rPr>
        <w:t xml:space="preserve"> </w:t>
      </w:r>
      <w:r>
        <w:rPr>
          <w:iCs/>
          <w:i/>
        </w:rPr>
        <w:t xml:space="preserve">śaviṣṭha vajrinn ojasā pṛthivyā niḥ śaśā ahim arcann anu svarājyam ||1||</w:t>
      </w:r>
    </w:p>
    <w:p>
      <w:pPr>
        <w:pStyle w:val="BodyText"/>
      </w:pPr>
      <w:r>
        <w:rPr>
          <w:bCs/>
          <w:b/>
        </w:rPr>
        <w:t xml:space="preserve">॥ पदपाठः ॥ — Pada-pāṭha</w:t>
      </w:r>
    </w:p>
    <w:p>
      <w:pPr>
        <w:pStyle w:val="BlockText"/>
      </w:pPr>
      <w:r>
        <w:t xml:space="preserve">इत्था । हि । सोमे । इत् । मदे । ब्रह्मा । चकार । वर्धनम् ।</w:t>
      </w:r>
      <w:r>
        <w:t xml:space="preserve"> </w:t>
      </w:r>
      <w:r>
        <w:t xml:space="preserve">शविष्ठ । वज्रिन् । ओजसा । पृथिव्याः । निः । शशाः । अहिम् । अर्चन् ।</w:t>
      </w:r>
      <w:r>
        <w:t xml:space="preserve"> </w:t>
      </w:r>
      <w:r>
        <w:t xml:space="preserve">अनु । स्वऽराज्यम् ॥ १ ॥</w:t>
      </w:r>
    </w:p>
    <w:p>
      <w:pPr>
        <w:pStyle w:val="FirstParagraph"/>
      </w:pPr>
      <w:r>
        <w:rPr>
          <w:iCs/>
          <w:i/>
        </w:rPr>
        <w:t xml:space="preserve">itthā | hi | some | it | made | brahmā | cakāra | vardhanam | śaviṣṭha | vajrin | ojasā | pṛthivyāḥ | niḥ | śaśāḥ | ahim | arcan | anu | sva-rājyam ||1||</w:t>
      </w:r>
    </w:p>
    <w:p>
      <w:pPr>
        <w:pStyle w:val="BodyText"/>
      </w:pPr>
      <w:r>
        <w:rPr>
          <w:bCs/>
          <w:b/>
        </w:rPr>
        <w:t xml:space="preserve">॥ सायणभाष्यम् ॥ — Sāyaṇa’s bhāṣya of Rik 80.1</w:t>
      </w:r>
      <w:r>
        <w:t xml:space="preserve"> </w:t>
      </w:r>
      <w:r>
        <w:rPr>
          <w:iCs/>
          <w:i/>
        </w:rPr>
        <w:t xml:space="preserve">(Sanskrit in Kannada script; doubtful places [?]; continues on p. 565)</w:t>
      </w:r>
    </w:p>
    <w:p>
      <w:pPr>
        <w:pStyle w:val="BlockText"/>
      </w:pPr>
      <w:r>
        <w:t xml:space="preserve">हे शविष्ठातिशयेन बलवन् वज्रिन् वज्रवन्निन्द्र इत्था हि इत्थमेव अनेन शास्त्रोक्तप्रकारेणैव मदे मदकरे हर्षकरे सोमे त्वया [पीते] [?] सति ब्रह्मा ब्राह्मणः स्तोता वर्धनं तव वृद्धिकरं स्तोत्रं चकार । अनेन सूक्तेन कृतवान् । इदित्येतत्पादपूरणम् । अतस्त्वमोजसा बलेन पृथिव्याः सकाशादहिमागत्य हन्तारं</w:t>
      </w:r>
    </w:p>
    <w:p>
      <w:pPr>
        <w:pStyle w:val="FirstParagraph"/>
      </w:pPr>
      <w:r>
        <w:rPr>
          <w:iCs/>
          <w:i/>
        </w:rPr>
        <w:t xml:space="preserve">he śaviṣṭhātiśayena balavan vajrin vajravann indra itthā hi itthām eva anena śāstroktaprakāreṇaiva made madakare harṣakare some tvayā [pīte] [?] sati brahmā brāhmaṇaḥ stotā vardhanaṃ tava vṛddhikaraṃ stotraṃ cakāra | anena sūktena kṛtavān | id ity etat pādapūraṇam | atas tvam ojasā balena pṛthivyāḥ sakāśād ahim āgatya hantāraṃ …</w:t>
      </w:r>
    </w:p>
    <w:p>
      <w:pPr>
        <w:pStyle w:val="BodyText"/>
      </w:pPr>
      <w:r>
        <w:rPr>
          <w:iCs/>
          <w:i/>
        </w:rPr>
        <w:t xml:space="preserve">(the bhāṣya breaks off at the foot of p. 564 and resumes at the head of p. 565)</w:t>
      </w:r>
    </w:p>
    <w:bookmarkEnd w:id="669"/>
    <w:bookmarkStart w:id="670" w:name="page-565-pdf-583"/>
    <w:p>
      <w:pPr>
        <w:pStyle w:val="Heading3"/>
      </w:pPr>
      <w:r>
        <w:t xml:space="preserve">Page 565 (PDF 583)</w:t>
      </w:r>
    </w:p>
    <w:p>
      <w:pPr>
        <w:pStyle w:val="FirstParagraph"/>
      </w:pPr>
      <w:r>
        <w:rPr>
          <w:iCs/>
          <w:i/>
        </w:rPr>
        <w:t xml:space="preserve">(Running head left:</w:t>
      </w:r>
      <w:r>
        <w:rPr>
          <w:iCs/>
          <w:i/>
        </w:rPr>
        <w:t xml:space="preserve"> </w:t>
      </w:r>
      <w:r>
        <w:rPr>
          <w:iCs/>
          <w:i/>
        </w:rPr>
        <w:t xml:space="preserve">“</w:t>
      </w:r>
      <w:r>
        <w:rPr>
          <w:iCs/>
          <w:i/>
        </w:rPr>
        <w:t xml:space="preserve">Aṣṭaka 1, Adhyāya 5, Varga 29</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Bhāṣya of Rik 80.1, continued:</w:t>
      </w:r>
    </w:p>
    <w:p>
      <w:pPr>
        <w:pStyle w:val="BlockText"/>
      </w:pPr>
      <w:r>
        <w:t xml:space="preserve">…वृत्रं शशाः । निःशेषेणाशाः । मा बाधस्वेति शासनं कृत्वा पृथिव्याः सकाशान्निर्गमयसि इत्यर्थः । किं कुर्वन् । स्वराज्यं स्वस्य राज्यं राजत्वमनुलक्ष्यार्चन् पूजयन् । स्वस्य स्वामित्वं प्रकटयन्नित्यर्थः ॥ शशाः । शासु अनुशिष्टौ । लङि लुकि प्राप्ते बहुलं छन्दसीति शपः श्लुः । स्वराज्यम् । राज्ञो भावः कर्म वा राज्यम् । पत्यन्तपुरोहितादिभ्यो यक् । पा. ५-१-१२८ । इति यक् । तत्र हि राजास इति पठ्यते । स्वस्य राज्यं स्वराज्यम् । अकर्मधारये राज्यम् । पा. ६-२-१३० । इत्युत्तरपदाद्युदात्तत्वम् ॥</w:t>
      </w:r>
    </w:p>
    <w:p>
      <w:pPr>
        <w:pStyle w:val="FirstParagraph"/>
      </w:pPr>
      <w:r>
        <w:rPr>
          <w:iCs/>
          <w:i/>
        </w:rPr>
        <w:t xml:space="preserve">…vṛtraṃ śaśāḥ | niḥśeṣeṇāśāḥ | mā bādhasveti śāsanaṃ kṛtvā pṛthivyāḥ sakāśān nirgamayasi ity arthaḥ | kiṃ kurvan | svarājyaṃ svasya rājyaṃ rājatvam anulakṣyārcan pūjayan | svasya svāmitvaṃ prakaṭayann ity arthaḥ || śaśāḥ | śāsu anuśiṣṭau | laṅi luki prāpte bahulaṃ chandasīti śapaḥ śluḥ | svarājyam | rājño bhāvaḥ karma vā rājyam | patyantapurohitādibhyo yak | pā. 5-1-128 | iti yak | tatra hi rājāsa iti paṭhyate | svasya rājyaṃ svarājyam | akarmadhāraye rājyam | pā. 6-2-130 | ity uttarapadādyudāttatvam ||</w:t>
      </w:r>
    </w:p>
    <w:p>
      <w:pPr>
        <w:pStyle w:val="BodyText"/>
      </w:pPr>
      <w:r>
        <w:rPr>
          <w:iCs/>
          <w:i/>
        </w:rPr>
        <w:t xml:space="preserve">Sense:</w:t>
      </w:r>
      <w:r>
        <w:t xml:space="preserve"> </w:t>
      </w:r>
      <w:r>
        <w:t xml:space="preserve">“</w:t>
      </w:r>
      <w:r>
        <w:t xml:space="preserve">O</w:t>
      </w:r>
      <w:r>
        <w:t xml:space="preserve"> </w:t>
      </w:r>
      <w:r>
        <w:rPr>
          <w:iCs/>
          <w:i/>
        </w:rPr>
        <w:t xml:space="preserve">śaviṣṭha</w:t>
      </w:r>
      <w:r>
        <w:t xml:space="preserve"> </w:t>
      </w:r>
      <w:r>
        <w:t xml:space="preserve">(exceedingly mighty), O</w:t>
      </w:r>
      <w:r>
        <w:t xml:space="preserve"> </w:t>
      </w:r>
      <w:r>
        <w:rPr>
          <w:iCs/>
          <w:i/>
        </w:rPr>
        <w:t xml:space="preserve">vajrin</w:t>
      </w:r>
      <w:r>
        <w:t xml:space="preserve">, O Indra: thus indeed (</w:t>
      </w:r>
      <w:r>
        <w:rPr>
          <w:iCs/>
          <w:i/>
        </w:rPr>
        <w:t xml:space="preserve">itthā hi</w:t>
      </w:r>
      <w:r>
        <w:t xml:space="preserve">) — in just this way, in the manner stated in the śāstra — when you have drunk the exhilarating (</w:t>
      </w:r>
      <w:r>
        <w:rPr>
          <w:iCs/>
          <w:i/>
        </w:rPr>
        <w:t xml:space="preserve">made</w:t>
      </w:r>
      <w:r>
        <w:t xml:space="preserve">,</w:t>
      </w:r>
      <w:r>
        <w:t xml:space="preserve"> </w:t>
      </w:r>
      <w:r>
        <w:rPr>
          <w:iCs/>
          <w:i/>
        </w:rPr>
        <w:t xml:space="preserve">harṣakare</w:t>
      </w:r>
      <w:r>
        <w:t xml:space="preserve">) Soma, the</w:t>
      </w:r>
      <w:r>
        <w:t xml:space="preserve"> </w:t>
      </w:r>
      <w:r>
        <w:rPr>
          <w:iCs/>
          <w:i/>
        </w:rPr>
        <w:t xml:space="preserve">brahmā</w:t>
      </w:r>
      <w:r>
        <w:t xml:space="preserve"> </w:t>
      </w:r>
      <w:r>
        <w:t xml:space="preserve">(the Brahmin praiser,</w:t>
      </w:r>
      <w:r>
        <w:t xml:space="preserve"> </w:t>
      </w:r>
      <w:r>
        <w:rPr>
          <w:iCs/>
          <w:i/>
        </w:rPr>
        <w:t xml:space="preserve">stotā</w:t>
      </w:r>
      <w:r>
        <w:t xml:space="preserve">) made (</w:t>
      </w:r>
      <w:r>
        <w:rPr>
          <w:iCs/>
          <w:i/>
        </w:rPr>
        <w:t xml:space="preserve">cakāra</w:t>
      </w:r>
      <w:r>
        <w:t xml:space="preserve">) a</w:t>
      </w:r>
      <w:r>
        <w:t xml:space="preserve"> </w:t>
      </w:r>
      <w:r>
        <w:rPr>
          <w:iCs/>
          <w:i/>
        </w:rPr>
        <w:t xml:space="preserve">vardhana</w:t>
      </w:r>
      <w:r>
        <w:t xml:space="preserve">, a praise that makes you grow; he made it with this sūkta. (The word)</w:t>
      </w:r>
      <w:r>
        <w:t xml:space="preserve"> </w:t>
      </w:r>
      <w:r>
        <w:rPr>
          <w:iCs/>
          <w:i/>
        </w:rPr>
        <w:t xml:space="preserve">id</w:t>
      </w:r>
      <w:r>
        <w:t xml:space="preserve"> </w:t>
      </w:r>
      <w:r>
        <w:t xml:space="preserve">is a mere pāda-filler. Therefore you, with your might (</w:t>
      </w:r>
      <w:r>
        <w:rPr>
          <w:iCs/>
          <w:i/>
        </w:rPr>
        <w:t xml:space="preserve">ojasā</w:t>
      </w:r>
      <w:r>
        <w:t xml:space="preserve">), came and, from the earth, drove off entirely (</w:t>
      </w:r>
      <w:r>
        <w:rPr>
          <w:iCs/>
          <w:i/>
        </w:rPr>
        <w:t xml:space="preserve">niḥ śaśāḥ</w:t>
      </w:r>
      <w:r>
        <w:t xml:space="preserve">) the slayer</w:t>
      </w:r>
      <w:r>
        <w:t xml:space="preserve"> </w:t>
      </w:r>
      <w:r>
        <w:rPr>
          <w:iCs/>
          <w:i/>
        </w:rPr>
        <w:t xml:space="preserve">Vṛtra</w:t>
      </w:r>
      <w:r>
        <w:t xml:space="preserve"> </w:t>
      </w:r>
      <w:r>
        <w:t xml:space="preserve">[the serpent</w:t>
      </w:r>
      <w:r>
        <w:t xml:space="preserve"> </w:t>
      </w:r>
      <w:r>
        <w:rPr>
          <w:iCs/>
          <w:i/>
        </w:rPr>
        <w:t xml:space="preserve">ahi</w:t>
      </w:r>
      <w:r>
        <w:t xml:space="preserve">] — saying</w:t>
      </w:r>
      <w:r>
        <w:t xml:space="preserve"> </w:t>
      </w:r>
      <w:r>
        <w:t xml:space="preserve">‘</w:t>
      </w:r>
      <w:r>
        <w:t xml:space="preserve">Do not harass (us)</w:t>
      </w:r>
      <w:r>
        <w:t xml:space="preserve">’</w:t>
      </w:r>
      <w:r>
        <w:t xml:space="preserve">, you made him go out from the earth. Doing what? Honouring (</w:t>
      </w:r>
      <w:r>
        <w:rPr>
          <w:iCs/>
          <w:i/>
        </w:rPr>
        <w:t xml:space="preserve">arcan</w:t>
      </w:r>
      <w:r>
        <w:t xml:space="preserve">) your own sovereignty (</w:t>
      </w:r>
      <w:r>
        <w:rPr>
          <w:iCs/>
          <w:i/>
        </w:rPr>
        <w:t xml:space="preserve">svarājyam</w:t>
      </w:r>
      <w:r>
        <w:t xml:space="preserve">) — displaying your own lordship.</w:t>
      </w:r>
      <w:r>
        <w:t xml:space="preserve">”</w:t>
      </w:r>
      <w:r>
        <w:t xml:space="preserve"> </w:t>
      </w:r>
      <w:r>
        <w:rPr>
          <w:iCs/>
          <w:i/>
        </w:rPr>
        <w:t xml:space="preserve">The grammatical tail:</w:t>
      </w:r>
      <w:r>
        <w:t xml:space="preserve"> </w:t>
      </w:r>
      <w:r>
        <w:rPr>
          <w:iCs/>
          <w:i/>
        </w:rPr>
        <w:t xml:space="preserve">śaśāḥ</w:t>
      </w:r>
      <w:r>
        <w:t xml:space="preserve"> </w:t>
      </w:r>
      <w:r>
        <w:t xml:space="preserve">— the root</w:t>
      </w:r>
      <w:r>
        <w:t xml:space="preserve"> </w:t>
      </w:r>
      <w:r>
        <w:rPr>
          <w:iCs/>
          <w:i/>
        </w:rPr>
        <w:t xml:space="preserve">śāsu anuśiṣṭau</w:t>
      </w:r>
      <w:r>
        <w:t xml:space="preserve">; in the</w:t>
      </w:r>
      <w:r>
        <w:t xml:space="preserve"> </w:t>
      </w:r>
      <w:r>
        <w:rPr>
          <w:iCs/>
          <w:i/>
        </w:rPr>
        <w:t xml:space="preserve">laṅ</w:t>
      </w:r>
      <w:r>
        <w:t xml:space="preserve">, where</w:t>
      </w:r>
      <w:r>
        <w:t xml:space="preserve"> </w:t>
      </w:r>
      <w:r>
        <w:rPr>
          <w:iCs/>
          <w:i/>
        </w:rPr>
        <w:t xml:space="preserve">luk</w:t>
      </w:r>
      <w:r>
        <w:t xml:space="preserve"> </w:t>
      </w:r>
      <w:r>
        <w:t xml:space="preserve">would arise, by</w:t>
      </w:r>
      <w:r>
        <w:t xml:space="preserve"> </w:t>
      </w:r>
      <w:r>
        <w:t xml:space="preserve">“</w:t>
      </w:r>
      <w:r>
        <w:t xml:space="preserve">bahulaṃ chandasi</w:t>
      </w:r>
      <w:r>
        <w:t xml:space="preserve">”</w:t>
      </w:r>
      <w:r>
        <w:t xml:space="preserve"> </w:t>
      </w:r>
      <w:r>
        <w:t xml:space="preserve">the</w:t>
      </w:r>
      <w:r>
        <w:t xml:space="preserve"> </w:t>
      </w:r>
      <w:r>
        <w:rPr>
          <w:iCs/>
          <w:i/>
        </w:rPr>
        <w:t xml:space="preserve">śap</w:t>
      </w:r>
      <w:r>
        <w:t xml:space="preserve"> </w:t>
      </w:r>
      <w:r>
        <w:t xml:space="preserve">is replaced by</w:t>
      </w:r>
      <w:r>
        <w:t xml:space="preserve"> </w:t>
      </w:r>
      <w:r>
        <w:rPr>
          <w:iCs/>
          <w:i/>
        </w:rPr>
        <w:t xml:space="preserve">ślu</w:t>
      </w:r>
      <w:r>
        <w:t xml:space="preserve">;</w:t>
      </w:r>
      <w:r>
        <w:t xml:space="preserve"> </w:t>
      </w:r>
      <w:r>
        <w:rPr>
          <w:iCs/>
          <w:i/>
        </w:rPr>
        <w:t xml:space="preserve">svarājyam</w:t>
      </w:r>
      <w:r>
        <w:t xml:space="preserve"> </w:t>
      </w:r>
      <w:r>
        <w:t xml:space="preserve">—</w:t>
      </w:r>
      <w:r>
        <w:t xml:space="preserve"> </w:t>
      </w:r>
      <w:r>
        <w:rPr>
          <w:iCs/>
          <w:i/>
        </w:rPr>
        <w:t xml:space="preserve">rājyam</w:t>
      </w:r>
      <w:r>
        <w:t xml:space="preserve"> </w:t>
      </w:r>
      <w:r>
        <w:t xml:space="preserve">is the state/action of a king; the affix</w:t>
      </w:r>
      <w:r>
        <w:t xml:space="preserve"> </w:t>
      </w:r>
      <w:r>
        <w:rPr>
          <w:iCs/>
          <w:i/>
        </w:rPr>
        <w:t xml:space="preserve">yak</w:t>
      </w:r>
      <w:r>
        <w:t xml:space="preserve"> </w:t>
      </w:r>
      <w:r>
        <w:t xml:space="preserve">after words such as</w:t>
      </w:r>
      <w:r>
        <w:t xml:space="preserve"> </w:t>
      </w:r>
      <w:r>
        <w:rPr>
          <w:iCs/>
          <w:i/>
        </w:rPr>
        <w:t xml:space="preserve">pati</w:t>
      </w:r>
      <w:r>
        <w:t xml:space="preserve">-ending and</w:t>
      </w:r>
      <w:r>
        <w:t xml:space="preserve"> </w:t>
      </w:r>
      <w:r>
        <w:rPr>
          <w:iCs/>
          <w:i/>
        </w:rPr>
        <w:t xml:space="preserve">purohita</w:t>
      </w:r>
      <w:r>
        <w:t xml:space="preserve"> </w:t>
      </w:r>
      <w:r>
        <w:t xml:space="preserve">(Pā. 5-1-128); [the Veda reads</w:t>
      </w:r>
      <w:r>
        <w:t xml:space="preserve"> </w:t>
      </w:r>
      <w:r>
        <w:rPr>
          <w:iCs/>
          <w:i/>
        </w:rPr>
        <w:t xml:space="preserve">rājāsa</w:t>
      </w:r>
      <w:r>
        <w:t xml:space="preserve">];</w:t>
      </w:r>
      <w:r>
        <w:t xml:space="preserve"> </w:t>
      </w:r>
      <w:r>
        <w:t xml:space="preserve">‘</w:t>
      </w:r>
      <w:r>
        <w:t xml:space="preserve">one’s own kingship</w:t>
      </w:r>
      <w:r>
        <w:t xml:space="preserve">’</w:t>
      </w:r>
      <w:r>
        <w:t xml:space="preserve"> </w:t>
      </w:r>
      <w:r>
        <w:t xml:space="preserve">is</w:t>
      </w:r>
      <w:r>
        <w:t xml:space="preserve"> </w:t>
      </w:r>
      <w:r>
        <w:rPr>
          <w:iCs/>
          <w:i/>
        </w:rPr>
        <w:t xml:space="preserve">svarājya</w:t>
      </w:r>
      <w:r>
        <w:t xml:space="preserve">; in a non-</w:t>
      </w:r>
      <w:r>
        <w:rPr>
          <w:iCs/>
          <w:i/>
        </w:rPr>
        <w:t xml:space="preserve">karmadhāraya</w:t>
      </w:r>
      <w:r>
        <w:t xml:space="preserve">,</w:t>
      </w:r>
      <w:r>
        <w:t xml:space="preserve"> </w:t>
      </w:r>
      <w:r>
        <w:rPr>
          <w:iCs/>
          <w:i/>
        </w:rPr>
        <w:t xml:space="preserve">rājya</w:t>
      </w:r>
      <w:r>
        <w:t xml:space="preserve"> </w:t>
      </w:r>
      <w:r>
        <w:t xml:space="preserve">— the final member has initial udātta (Pā. 6-2-130).</w:t>
      </w:r>
    </w:p>
    <w:p>
      <w:pPr>
        <w:pStyle w:val="BodyText"/>
      </w:pPr>
      <w:r>
        <w:rPr>
          <w:bCs/>
          <w:b/>
        </w:rPr>
        <w:t xml:space="preserve">॥ प्रतिपदार्थः ॥ — Pratipadārtha of Rik 80.1</w:t>
      </w:r>
      <w:r>
        <w:t xml:space="preserve"> </w:t>
      </w:r>
      <w:r>
        <w:rPr>
          <w:iCs/>
          <w:i/>
        </w:rPr>
        <w:t xml:space="preserve">(Kannada)</w:t>
      </w:r>
    </w:p>
    <w:p>
      <w:pPr>
        <w:numPr>
          <w:ilvl w:val="0"/>
          <w:numId w:val="1281"/>
        </w:numPr>
        <w:pStyle w:val="Compact"/>
      </w:pPr>
      <w:r>
        <w:rPr>
          <w:bCs/>
          <w:b/>
        </w:rPr>
        <w:t xml:space="preserve">शविष्ठ</w:t>
      </w:r>
      <w:r>
        <w:t xml:space="preserve"> </w:t>
      </w:r>
      <w:r>
        <w:t xml:space="preserve">—</w:t>
      </w:r>
      <w:r>
        <w:t xml:space="preserve"> </w:t>
      </w:r>
      <w:r>
        <w:t xml:space="preserve">“</w:t>
      </w:r>
      <w:r>
        <w:t xml:space="preserve">O exceedingly strong one</w:t>
      </w:r>
      <w:r>
        <w:t xml:space="preserve">”</w:t>
      </w:r>
    </w:p>
    <w:p>
      <w:pPr>
        <w:numPr>
          <w:ilvl w:val="0"/>
          <w:numId w:val="1281"/>
        </w:numPr>
        <w:pStyle w:val="Compact"/>
      </w:pPr>
      <w:r>
        <w:rPr>
          <w:bCs/>
          <w:b/>
        </w:rPr>
        <w:t xml:space="preserve">वज्रिन्</w:t>
      </w:r>
      <w:r>
        <w:t xml:space="preserve"> </w:t>
      </w:r>
      <w:r>
        <w:t xml:space="preserve">—</w:t>
      </w:r>
      <w:r>
        <w:t xml:space="preserve"> </w:t>
      </w:r>
      <w:r>
        <w:t xml:space="preserve">“</w:t>
      </w:r>
      <w:r>
        <w:t xml:space="preserve">O Indra, wielder of the thunderbolt</w:t>
      </w:r>
      <w:r>
        <w:t xml:space="preserve">”</w:t>
      </w:r>
    </w:p>
    <w:p>
      <w:pPr>
        <w:numPr>
          <w:ilvl w:val="0"/>
          <w:numId w:val="1281"/>
        </w:numPr>
        <w:pStyle w:val="Compact"/>
      </w:pPr>
      <w:r>
        <w:rPr>
          <w:bCs/>
          <w:b/>
        </w:rPr>
        <w:t xml:space="preserve">इत्था हि</w:t>
      </w:r>
      <w:r>
        <w:t xml:space="preserve"> </w:t>
      </w:r>
      <w:r>
        <w:t xml:space="preserve">—</w:t>
      </w:r>
      <w:r>
        <w:t xml:space="preserve"> </w:t>
      </w:r>
      <w:r>
        <w:t xml:space="preserve">“</w:t>
      </w:r>
      <w:r>
        <w:t xml:space="preserve">thus (in this very way, as stated in the śāstras)</w:t>
      </w:r>
      <w:r>
        <w:t xml:space="preserve">”</w:t>
      </w:r>
    </w:p>
    <w:p>
      <w:pPr>
        <w:numPr>
          <w:ilvl w:val="0"/>
          <w:numId w:val="1281"/>
        </w:numPr>
        <w:pStyle w:val="Compact"/>
      </w:pPr>
      <w:r>
        <w:rPr>
          <w:bCs/>
          <w:b/>
        </w:rPr>
        <w:t xml:space="preserve">मदे</w:t>
      </w:r>
      <w:r>
        <w:t xml:space="preserve"> </w:t>
      </w:r>
      <w:r>
        <w:t xml:space="preserve">—</w:t>
      </w:r>
      <w:r>
        <w:t xml:space="preserve"> </w:t>
      </w:r>
      <w:r>
        <w:t xml:space="preserve">“</w:t>
      </w:r>
      <w:r>
        <w:t xml:space="preserve">delightful</w:t>
      </w:r>
      <w:r>
        <w:t xml:space="preserve">”</w:t>
      </w:r>
    </w:p>
    <w:p>
      <w:pPr>
        <w:numPr>
          <w:ilvl w:val="0"/>
          <w:numId w:val="1281"/>
        </w:numPr>
        <w:pStyle w:val="Compact"/>
      </w:pPr>
      <w:r>
        <w:rPr>
          <w:bCs/>
          <w:b/>
        </w:rPr>
        <w:t xml:space="preserve">सोमे</w:t>
      </w:r>
      <w:r>
        <w:t xml:space="preserve"> </w:t>
      </w:r>
      <w:r>
        <w:t xml:space="preserve">—</w:t>
      </w:r>
      <w:r>
        <w:t xml:space="preserve"> </w:t>
      </w:r>
      <w:r>
        <w:t xml:space="preserve">“</w:t>
      </w:r>
      <w:r>
        <w:t xml:space="preserve">Soma juice (when drunk by you)</w:t>
      </w:r>
      <w:r>
        <w:t xml:space="preserve">”</w:t>
      </w:r>
    </w:p>
    <w:p>
      <w:pPr>
        <w:numPr>
          <w:ilvl w:val="0"/>
          <w:numId w:val="1281"/>
        </w:numPr>
        <w:pStyle w:val="Compact"/>
      </w:pPr>
      <w:r>
        <w:rPr>
          <w:bCs/>
          <w:b/>
        </w:rPr>
        <w:t xml:space="preserve">ब्रह्मा</w:t>
      </w:r>
      <w:r>
        <w:t xml:space="preserve"> </w:t>
      </w:r>
      <w:r>
        <w:t xml:space="preserve">—</w:t>
      </w:r>
      <w:r>
        <w:t xml:space="preserve"> </w:t>
      </w:r>
      <w:r>
        <w:t xml:space="preserve">“</w:t>
      </w:r>
      <w:r>
        <w:t xml:space="preserve">the brāhmaṇa, or the priest called Brahmā (the praiser)</w:t>
      </w:r>
      <w:r>
        <w:t xml:space="preserve">”</w:t>
      </w:r>
    </w:p>
    <w:p>
      <w:pPr>
        <w:numPr>
          <w:ilvl w:val="0"/>
          <w:numId w:val="1281"/>
        </w:numPr>
        <w:pStyle w:val="Compact"/>
      </w:pPr>
      <w:r>
        <w:rPr>
          <w:bCs/>
          <w:b/>
        </w:rPr>
        <w:t xml:space="preserve">वर्धनम्</w:t>
      </w:r>
      <w:r>
        <w:t xml:space="preserve"> </w:t>
      </w:r>
      <w:r>
        <w:t xml:space="preserve">—</w:t>
      </w:r>
      <w:r>
        <w:t xml:space="preserve"> </w:t>
      </w:r>
      <w:r>
        <w:t xml:space="preserve">“</w:t>
      </w:r>
      <w:r>
        <w:t xml:space="preserve">(praise) that makes (you) grow</w:t>
      </w:r>
      <w:r>
        <w:t xml:space="preserve">”</w:t>
      </w:r>
    </w:p>
    <w:p>
      <w:pPr>
        <w:numPr>
          <w:ilvl w:val="0"/>
          <w:numId w:val="1281"/>
        </w:numPr>
        <w:pStyle w:val="Compact"/>
      </w:pPr>
      <w:r>
        <w:rPr>
          <w:bCs/>
          <w:b/>
        </w:rPr>
        <w:t xml:space="preserve">चकार इत्</w:t>
      </w:r>
      <w:r>
        <w:t xml:space="preserve"> </w:t>
      </w:r>
      <w:r>
        <w:t xml:space="preserve">—</w:t>
      </w:r>
      <w:r>
        <w:t xml:space="preserve"> </w:t>
      </w:r>
      <w:r>
        <w:t xml:space="preserve">“</w:t>
      </w:r>
      <w:r>
        <w:t xml:space="preserve">(with this sūkta) made</w:t>
      </w:r>
      <w:r>
        <w:t xml:space="preserve">”</w:t>
      </w:r>
      <w:r>
        <w:t xml:space="preserve">; (</w:t>
      </w:r>
      <w:r>
        <w:rPr>
          <w:iCs/>
          <w:i/>
        </w:rPr>
        <w:t xml:space="preserve">atas</w:t>
      </w:r>
      <w:r>
        <w:t xml:space="preserve">: therefore, you)</w:t>
      </w:r>
    </w:p>
    <w:p>
      <w:pPr>
        <w:numPr>
          <w:ilvl w:val="0"/>
          <w:numId w:val="1281"/>
        </w:numPr>
        <w:pStyle w:val="Compact"/>
      </w:pPr>
      <w:r>
        <w:rPr>
          <w:bCs/>
          <w:b/>
        </w:rPr>
        <w:t xml:space="preserve">स्वराज्यम्</w:t>
      </w:r>
      <w:r>
        <w:t xml:space="preserve"> </w:t>
      </w:r>
      <w:r>
        <w:t xml:space="preserve">—</w:t>
      </w:r>
      <w:r>
        <w:t xml:space="preserve"> </w:t>
      </w:r>
      <w:r>
        <w:t xml:space="preserve">“</w:t>
      </w:r>
      <w:r>
        <w:t xml:space="preserve">(your own) kingship</w:t>
      </w:r>
      <w:r>
        <w:t xml:space="preserve">”</w:t>
      </w:r>
    </w:p>
    <w:p>
      <w:pPr>
        <w:numPr>
          <w:ilvl w:val="0"/>
          <w:numId w:val="1281"/>
        </w:numPr>
        <w:pStyle w:val="Compact"/>
      </w:pPr>
      <w:r>
        <w:rPr>
          <w:bCs/>
          <w:b/>
        </w:rPr>
        <w:t xml:space="preserve">अनु</w:t>
      </w:r>
      <w:r>
        <w:t xml:space="preserve"> </w:t>
      </w:r>
      <w:r>
        <w:t xml:space="preserve">—</w:t>
      </w:r>
      <w:r>
        <w:t xml:space="preserve"> </w:t>
      </w:r>
      <w:r>
        <w:t xml:space="preserve">“</w:t>
      </w:r>
      <w:r>
        <w:t xml:space="preserve">having in view</w:t>
      </w:r>
      <w:r>
        <w:t xml:space="preserve">”</w:t>
      </w:r>
    </w:p>
    <w:p>
      <w:pPr>
        <w:numPr>
          <w:ilvl w:val="0"/>
          <w:numId w:val="1281"/>
        </w:numPr>
        <w:pStyle w:val="Compact"/>
      </w:pPr>
      <w:r>
        <w:rPr>
          <w:bCs/>
          <w:b/>
        </w:rPr>
        <w:t xml:space="preserve">अर्चन्</w:t>
      </w:r>
      <w:r>
        <w:t xml:space="preserve"> </w:t>
      </w:r>
      <w:r>
        <w:t xml:space="preserve">—</w:t>
      </w:r>
      <w:r>
        <w:t xml:space="preserve"> </w:t>
      </w:r>
      <w:r>
        <w:t xml:space="preserve">“</w:t>
      </w:r>
      <w:r>
        <w:t xml:space="preserve">honouring (displaying lordship)</w:t>
      </w:r>
      <w:r>
        <w:t xml:space="preserve">”</w:t>
      </w:r>
    </w:p>
    <w:p>
      <w:pPr>
        <w:numPr>
          <w:ilvl w:val="0"/>
          <w:numId w:val="1281"/>
        </w:numPr>
        <w:pStyle w:val="Compact"/>
      </w:pPr>
      <w:r>
        <w:rPr>
          <w:bCs/>
          <w:b/>
        </w:rPr>
        <w:t xml:space="preserve">ओजसा</w:t>
      </w:r>
      <w:r>
        <w:t xml:space="preserve"> </w:t>
      </w:r>
      <w:r>
        <w:t xml:space="preserve">—</w:t>
      </w:r>
      <w:r>
        <w:t xml:space="preserve"> </w:t>
      </w:r>
      <w:r>
        <w:t xml:space="preserve">“</w:t>
      </w:r>
      <w:r>
        <w:t xml:space="preserve">by your strength</w:t>
      </w:r>
      <w:r>
        <w:t xml:space="preserve">”</w:t>
      </w:r>
    </w:p>
    <w:p>
      <w:pPr>
        <w:numPr>
          <w:ilvl w:val="0"/>
          <w:numId w:val="1281"/>
        </w:numPr>
        <w:pStyle w:val="Compact"/>
      </w:pPr>
      <w:r>
        <w:rPr>
          <w:bCs/>
          <w:b/>
        </w:rPr>
        <w:t xml:space="preserve">अहिम्</w:t>
      </w:r>
      <w:r>
        <w:t xml:space="preserve"> </w:t>
      </w:r>
      <w:r>
        <w:t xml:space="preserve">—</w:t>
      </w:r>
      <w:r>
        <w:t xml:space="preserve"> </w:t>
      </w:r>
      <w:r>
        <w:t xml:space="preserve">“</w:t>
      </w:r>
      <w:r>
        <w:t xml:space="preserve">the slaying Vṛtra (the demon named Ahi)</w:t>
      </w:r>
      <w:r>
        <w:t xml:space="preserve">”</w:t>
      </w:r>
    </w:p>
    <w:p>
      <w:pPr>
        <w:numPr>
          <w:ilvl w:val="0"/>
          <w:numId w:val="1281"/>
        </w:numPr>
        <w:pStyle w:val="Compact"/>
      </w:pPr>
      <w:r>
        <w:rPr>
          <w:bCs/>
          <w:b/>
        </w:rPr>
        <w:t xml:space="preserve">पृथिव्याः</w:t>
      </w:r>
      <w:r>
        <w:t xml:space="preserve"> </w:t>
      </w:r>
      <w:r>
        <w:t xml:space="preserve">—</w:t>
      </w:r>
      <w:r>
        <w:t xml:space="preserve"> </w:t>
      </w:r>
      <w:r>
        <w:t xml:space="preserve">“</w:t>
      </w:r>
      <w:r>
        <w:t xml:space="preserve">from the earth</w:t>
      </w:r>
      <w:r>
        <w:t xml:space="preserve">”</w:t>
      </w:r>
    </w:p>
    <w:p>
      <w:pPr>
        <w:numPr>
          <w:ilvl w:val="0"/>
          <w:numId w:val="1281"/>
        </w:numPr>
        <w:pStyle w:val="Compact"/>
      </w:pPr>
      <w:r>
        <w:rPr>
          <w:bCs/>
          <w:b/>
        </w:rPr>
        <w:t xml:space="preserve">निः शशाः</w:t>
      </w:r>
      <w:r>
        <w:t xml:space="preserve"> </w:t>
      </w:r>
      <w:r>
        <w:t xml:space="preserve">—</w:t>
      </w:r>
      <w:r>
        <w:t xml:space="preserve"> </w:t>
      </w:r>
      <w:r>
        <w:t xml:space="preserve">“</w:t>
      </w:r>
      <w:r>
        <w:t xml:space="preserve">thoroughly ruled (drove off).</w:t>
      </w:r>
      <w:r>
        <w:t xml:space="preserve">”</w:t>
      </w:r>
    </w:p>
    <w:p>
      <w:pPr>
        <w:pStyle w:val="FirstParagraph"/>
      </w:pPr>
      <w:r>
        <w:rPr>
          <w:bCs/>
          <w:b/>
        </w:rPr>
        <w:t xml:space="preserve">॥ भावार्थः ॥ — Bhāvārtha of Rik 80.1</w:t>
      </w:r>
      <w:r>
        <w:t xml:space="preserve"> </w:t>
      </w:r>
      <w:r>
        <w:rPr>
          <w:iCs/>
          <w:i/>
        </w:rPr>
        <w:t xml:space="preserve">(Kannada)</w:t>
      </w:r>
    </w:p>
    <w:p>
      <w:pPr>
        <w:pStyle w:val="BodyText"/>
      </w:pPr>
      <w:r>
        <w:t xml:space="preserve">“</w:t>
      </w:r>
      <w:r>
        <w:t xml:space="preserve">O exceedingly mighty Indra, wielder of the thunderbolt: the priest called Brahmā praised you with praise that makes you grow; thereupon, after drinking the delightful Soma juice, displaying your own lordship, you drove the murderous Vṛtra away from the earth, by the use of your strength.</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Mighty weilder [sic] of the thunderbolt, when the priest had thus exalted you (by praise), and the exhilarating Soma-juice (had been druuk [sic]), you expelled, by your vigour, Ahi from the earth, manifesting your own sovereignty.</w:t>
      </w:r>
      <w:r>
        <w:t xml:space="preserve">”</w:t>
      </w:r>
      <w:r>
        <w:t xml:space="preserve"> </w:t>
      </w:r>
      <w:r>
        <w:t xml:space="preserve">— as printed;</w:t>
      </w:r>
      <w:r>
        <w:t xml:space="preserve"> </w:t>
      </w:r>
      <w:r>
        <w:t xml:space="preserve">“</w:t>
      </w:r>
      <w:r>
        <w:t xml:space="preserve">weilder</w:t>
      </w:r>
      <w:r>
        <w:t xml:space="preserve">”</w:t>
      </w:r>
      <w:r>
        <w:t xml:space="preserve"> </w:t>
      </w:r>
      <w:r>
        <w:t xml:space="preserve">and</w:t>
      </w:r>
      <w:r>
        <w:t xml:space="preserve"> </w:t>
      </w:r>
      <w:r>
        <w:t xml:space="preserve">“</w:t>
      </w:r>
      <w:r>
        <w:t xml:space="preserve">druuk</w:t>
      </w:r>
      <w:r>
        <w:t xml:space="preserve">”</w:t>
      </w:r>
      <w:r>
        <w:t xml:space="preserve"> </w:t>
      </w:r>
      <w:r>
        <w:t xml:space="preserve">are misprints [sic].</w:t>
      </w:r>
    </w:p>
    <w:p>
      <w:pPr>
        <w:pStyle w:val="BodyText"/>
      </w:pPr>
      <w:r>
        <w:rPr>
          <w:bCs/>
          <w:b/>
        </w:rPr>
        <w:t xml:space="preserve">॥ विशेषविषयगळु ॥ — Special Topics (Rik 80.1)</w:t>
      </w:r>
    </w:p>
    <w:p>
      <w:pPr>
        <w:numPr>
          <w:ilvl w:val="0"/>
          <w:numId w:val="1282"/>
        </w:numPr>
        <w:pStyle w:val="Compact"/>
      </w:pPr>
      <w:r>
        <w:rPr>
          <w:bCs/>
          <w:b/>
        </w:rPr>
        <w:t xml:space="preserve">शविष्ठ</w:t>
      </w:r>
      <w:r>
        <w:t xml:space="preserve"> </w:t>
      </w:r>
      <w:r>
        <w:t xml:space="preserve">—</w:t>
      </w:r>
      <w:r>
        <w:t xml:space="preserve"> </w:t>
      </w:r>
      <w:r>
        <w:rPr>
          <w:iCs/>
          <w:i/>
        </w:rPr>
        <w:t xml:space="preserve">atiśayena balavān</w:t>
      </w:r>
      <w:r>
        <w:t xml:space="preserve"> </w:t>
      </w:r>
      <w:r>
        <w:t xml:space="preserve">—</w:t>
      </w:r>
      <w:r>
        <w:t xml:space="preserve"> </w:t>
      </w:r>
      <w:r>
        <w:t xml:space="preserve">“</w:t>
      </w:r>
      <w:r>
        <w:t xml:space="preserve">‘</w:t>
      </w:r>
      <w:r>
        <w:t xml:space="preserve">very strong</w:t>
      </w:r>
      <w:r>
        <w:t xml:space="preserve">’</w:t>
      </w:r>
      <w:r>
        <w:t xml:space="preserve">. The word</w:t>
      </w:r>
      <w:r>
        <w:t xml:space="preserve"> </w:t>
      </w:r>
      <w:r>
        <w:rPr>
          <w:iCs/>
          <w:i/>
        </w:rPr>
        <w:t xml:space="preserve">śavaḥ</w:t>
      </w:r>
      <w:r>
        <w:t xml:space="preserve"> </w:t>
      </w:r>
      <w:r>
        <w:t xml:space="preserve">occurs among the twenty-eight names of strength (Ni. 3-9 [as printed]) and among the hundred and one names of water (Ni. 2-24), but here it is used in the sense of strength.</w:t>
      </w:r>
      <w:r>
        <w:t xml:space="preserve">”</w:t>
      </w:r>
    </w:p>
    <w:p>
      <w:r>
        <w:pict>
          <v:rect style="width:0;height:1.5pt" o:hralign="center" o:hrstd="t" o:hr="t"/>
        </w:pict>
      </w:r>
    </w:p>
    <w:bookmarkEnd w:id="670"/>
    <w:bookmarkStart w:id="671" w:name="page-566-pdf-584"/>
    <w:p>
      <w:pPr>
        <w:pStyle w:val="Heading3"/>
      </w:pPr>
      <w:r>
        <w:t xml:space="preserve">Page 566 (PDF 584)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iCs/>
          <w:i/>
        </w:rPr>
        <w:t xml:space="preserve">Special Topics of Rik 80.1, continued from p. 565:</w:t>
      </w:r>
    </w:p>
    <w:p>
      <w:pPr>
        <w:numPr>
          <w:ilvl w:val="0"/>
          <w:numId w:val="1283"/>
        </w:numPr>
        <w:pStyle w:val="Compact"/>
      </w:pPr>
      <w:r>
        <w:rPr>
          <w:bCs/>
          <w:b/>
        </w:rPr>
        <w:t xml:space="preserve">ओजसा, पृथिव्याः अहिं निश्शशाः</w:t>
      </w:r>
      <w:r>
        <w:t xml:space="preserve"> </w:t>
      </w:r>
      <w:r>
        <w:t xml:space="preserve">—</w:t>
      </w:r>
      <w:r>
        <w:t xml:space="preserve"> </w:t>
      </w:r>
      <w:r>
        <w:t xml:space="preserve">“</w:t>
      </w:r>
      <w:r>
        <w:rPr>
          <w:iCs/>
          <w:i/>
        </w:rPr>
        <w:t xml:space="preserve">balena pṛthivyāḥ sakāśād āgatya hantāraṃ vṛtraṃ niḥśaśāḥ niḥśeṣeṇa aśāḥ; mā bādhasveti śāsanaṃ kṛtvā pṛthivyāḥ sakāśāt nirgamayaḥ</w:t>
      </w:r>
      <w:r>
        <w:t xml:space="preserve">:</w:t>
      </w:r>
      <w:r>
        <w:t xml:space="preserve"> </w:t>
      </w:r>
      <w:r>
        <w:t xml:space="preserve">‘</w:t>
      </w:r>
      <w:r>
        <w:t xml:space="preserve">with strength, coming from the earth you drove off completely (</w:t>
      </w:r>
      <w:r>
        <w:rPr>
          <w:iCs/>
          <w:i/>
        </w:rPr>
        <w:t xml:space="preserve">niḥśaśāḥ</w:t>
      </w:r>
      <w:r>
        <w:t xml:space="preserve">) the slayer Vṛtra; having commanded</w:t>
      </w:r>
      <w:r>
        <w:t xml:space="preserve"> </w:t>
      </w:r>
      <w:r>
        <w:t xml:space="preserve">“</w:t>
      </w:r>
      <w:r>
        <w:t xml:space="preserve">do not harass thus</w:t>
      </w:r>
      <w:r>
        <w:t xml:space="preserve">”</w:t>
      </w:r>
      <w:r>
        <w:t xml:space="preserve"> </w:t>
      </w:r>
      <w:r>
        <w:t xml:space="preserve">you made him go out from the earth</w:t>
      </w:r>
      <w:r>
        <w:t xml:space="preserve">’</w:t>
      </w:r>
      <w:r>
        <w:t xml:space="preserve">. The word</w:t>
      </w:r>
      <w:r>
        <w:t xml:space="preserve"> </w:t>
      </w:r>
      <w:r>
        <w:rPr>
          <w:iCs/>
          <w:i/>
        </w:rPr>
        <w:t xml:space="preserve">ojas</w:t>
      </w:r>
      <w:r>
        <w:t xml:space="preserve"> </w:t>
      </w:r>
      <w:r>
        <w:t xml:space="preserve">is stated among the twenty-eight names of strength (Ni. 3-9 [as printed]). The sense is: Indra drove Vṛtra, who was destroying everything, out of the earth-world, ordering him</w:t>
      </w:r>
      <w:r>
        <w:t xml:space="preserve"> </w:t>
      </w:r>
      <w:r>
        <w:t xml:space="preserve">‘</w:t>
      </w:r>
      <w:r>
        <w:t xml:space="preserve">Do not oppress thus</w:t>
      </w:r>
      <w:r>
        <w:t xml:space="preserve">’</w:t>
      </w:r>
      <w:r>
        <w:t xml:space="preserve">. The word</w:t>
      </w:r>
      <w:r>
        <w:t xml:space="preserve"> </w:t>
      </w:r>
      <w:r>
        <w:rPr>
          <w:iCs/>
          <w:i/>
        </w:rPr>
        <w:t xml:space="preserve">ahi</w:t>
      </w:r>
      <w:r>
        <w:t xml:space="preserve"> </w:t>
      </w:r>
      <w:r>
        <w:t xml:space="preserve">means</w:t>
      </w:r>
      <w:r>
        <w:t xml:space="preserve"> </w:t>
      </w:r>
      <w:r>
        <w:t xml:space="preserve">‘</w:t>
      </w:r>
      <w:r>
        <w:t xml:space="preserve">slayer (the enemy who kills)</w:t>
      </w:r>
      <w:r>
        <w:t xml:space="preserve">’</w:t>
      </w:r>
      <w:r>
        <w:t xml:space="preserve">. Skandasvāmin has stated several senses for the word</w:t>
      </w:r>
      <w:r>
        <w:t xml:space="preserve"> </w:t>
      </w:r>
      <w:r>
        <w:rPr>
          <w:iCs/>
          <w:i/>
        </w:rPr>
        <w:t xml:space="preserve">ahi</w:t>
      </w:r>
      <w:r>
        <w:t xml:space="preserve"> </w:t>
      </w:r>
      <w:r>
        <w:t xml:space="preserve">in the Nirukta — water, cloud, the deity of the middle region — and therefore it means</w:t>
      </w:r>
      <w:r>
        <w:t xml:space="preserve"> </w:t>
      </w:r>
      <w:r>
        <w:t xml:space="preserve">‘</w:t>
      </w:r>
      <w:r>
        <w:t xml:space="preserve">cloud</w:t>
      </w:r>
      <w:r>
        <w:t xml:space="preserve">’</w:t>
      </w:r>
      <w:r>
        <w:t xml:space="preserve">. Because the word</w:t>
      </w:r>
      <w:r>
        <w:t xml:space="preserve"> </w:t>
      </w:r>
      <w:r>
        <w:rPr>
          <w:iCs/>
          <w:i/>
        </w:rPr>
        <w:t xml:space="preserve">pṛthivī</w:t>
      </w:r>
      <w:r>
        <w:t xml:space="preserve"> </w:t>
      </w:r>
      <w:r>
        <w:t xml:space="preserve">is stated among the sixteen names of the</w:t>
      </w:r>
      <w:r>
        <w:t xml:space="preserve"> </w:t>
      </w:r>
      <w:r>
        <w:rPr>
          <w:iCs/>
          <w:i/>
        </w:rPr>
        <w:t xml:space="preserve">antarikṣa</w:t>
      </w:r>
      <w:r>
        <w:t xml:space="preserve"> </w:t>
      </w:r>
      <w:r>
        <w:t xml:space="preserve">(Ni. 2-23 [as printed]), here it is used in the sense of</w:t>
      </w:r>
      <w:r>
        <w:t xml:space="preserve"> </w:t>
      </w:r>
      <w:r>
        <w:rPr>
          <w:iCs/>
          <w:i/>
        </w:rPr>
        <w:t xml:space="preserve">antarikṣa</w:t>
      </w:r>
      <w:r>
        <w:t xml:space="preserve">; hence</w:t>
      </w:r>
      <w:r>
        <w:t xml:space="preserve"> </w:t>
      </w:r>
      <w:r>
        <w:t xml:space="preserve">‘</w:t>
      </w:r>
      <w:r>
        <w:t xml:space="preserve">O Indra, you are very strong</w:t>
      </w:r>
      <w:r>
        <w:t xml:space="preserve">’</w:t>
      </w:r>
      <w:r>
        <w:t xml:space="preserve"> </w:t>
      </w:r>
      <w:r>
        <w:t xml:space="preserve">— they explain it as:</w:t>
      </w:r>
      <w:r>
        <w:t xml:space="preserve"> </w:t>
      </w:r>
      <w:r>
        <w:t xml:space="preserve">‘</w:t>
      </w:r>
      <w:r>
        <w:t xml:space="preserve">drive the cloud out, so that rain falls from the</w:t>
      </w:r>
      <w:r>
        <w:t xml:space="preserve"> </w:t>
      </w:r>
      <w:r>
        <w:rPr>
          <w:iCs/>
          <w:i/>
        </w:rPr>
        <w:t xml:space="preserve">antarikṣa</w:t>
      </w:r>
      <w:r>
        <w:t xml:space="preserve"> </w:t>
      </w:r>
      <w:r>
        <w:t xml:space="preserve">on the earth</w:t>
      </w:r>
      <w:r>
        <w:t xml:space="preserve">’</w:t>
      </w:r>
      <w:r>
        <w:t xml:space="preserve">.</w:t>
      </w:r>
      <w:r>
        <w:t xml:space="preserve">”</w:t>
      </w:r>
    </w:p>
    <w:p>
      <w:pPr>
        <w:numPr>
          <w:ilvl w:val="0"/>
          <w:numId w:val="1283"/>
        </w:numPr>
        <w:pStyle w:val="Compact"/>
      </w:pPr>
      <w:r>
        <w:rPr>
          <w:bCs/>
          <w:b/>
        </w:rPr>
        <w:t xml:space="preserve">ब्रह्मा</w:t>
      </w:r>
      <w:r>
        <w:t xml:space="preserve"> </w:t>
      </w:r>
      <w:r>
        <w:t xml:space="preserve">—</w:t>
      </w:r>
      <w:r>
        <w:t xml:space="preserve"> </w:t>
      </w:r>
      <w:r>
        <w:rPr>
          <w:iCs/>
          <w:i/>
        </w:rPr>
        <w:t xml:space="preserve">brāhmaṇaḥ stotā</w:t>
      </w:r>
      <w:r>
        <w:t xml:space="preserve"> </w:t>
      </w:r>
      <w:r>
        <w:t xml:space="preserve">—</w:t>
      </w:r>
      <w:r>
        <w:t xml:space="preserve"> </w:t>
      </w:r>
      <w:r>
        <w:t xml:space="preserve">“</w:t>
      </w:r>
      <w:r>
        <w:t xml:space="preserve">in the sacrifice, the brāhmaṇa who praises, with their respective hymns, the gods who come to take their share of the oblation; or the sense is</w:t>
      </w:r>
      <w:r>
        <w:t xml:space="preserve"> </w:t>
      </w:r>
      <w:r>
        <w:t xml:space="preserve">‘</w:t>
      </w:r>
      <w:r>
        <w:t xml:space="preserve">the priest called Brahmā</w:t>
      </w:r>
      <w:r>
        <w:t xml:space="preserve">’</w:t>
      </w:r>
      <w:r>
        <w:t xml:space="preserve">.</w:t>
      </w:r>
      <w:r>
        <w:t xml:space="preserve">”</w:t>
      </w:r>
    </w:p>
    <w:p>
      <w:pPr>
        <w:numPr>
          <w:ilvl w:val="0"/>
          <w:numId w:val="1283"/>
        </w:numPr>
        <w:pStyle w:val="Compact"/>
      </w:pPr>
      <w:r>
        <w:rPr>
          <w:bCs/>
          <w:b/>
        </w:rPr>
        <w:t xml:space="preserve">वर्धनम्</w:t>
      </w:r>
      <w:r>
        <w:t xml:space="preserve"> </w:t>
      </w:r>
      <w:r>
        <w:t xml:space="preserve">—</w:t>
      </w:r>
      <w:r>
        <w:t xml:space="preserve"> </w:t>
      </w:r>
      <w:r>
        <w:rPr>
          <w:iCs/>
          <w:i/>
        </w:rPr>
        <w:t xml:space="preserve">vṛddhikaraṃ stotram</w:t>
      </w:r>
      <w:r>
        <w:t xml:space="preserve"> </w:t>
      </w:r>
      <w:r>
        <w:t xml:space="preserve">—</w:t>
      </w:r>
      <w:r>
        <w:t xml:space="preserve"> </w:t>
      </w:r>
      <w:r>
        <w:t xml:space="preserve">“</w:t>
      </w:r>
      <w:r>
        <w:t xml:space="preserve">this word, formed from the root</w:t>
      </w:r>
      <w:r>
        <w:t xml:space="preserve"> </w:t>
      </w:r>
      <w:r>
        <w:rPr>
          <w:iCs/>
          <w:i/>
        </w:rPr>
        <w:t xml:space="preserve">vṛdhu vṛddhau</w:t>
      </w:r>
      <w:r>
        <w:t xml:space="preserve">, means</w:t>
      </w:r>
      <w:r>
        <w:t xml:space="preserve"> </w:t>
      </w:r>
      <w:r>
        <w:t xml:space="preserve">‘</w:t>
      </w:r>
      <w:r>
        <w:t xml:space="preserve">praise that causes increase</w:t>
      </w:r>
      <w:r>
        <w:t xml:space="preserve">’</w:t>
      </w:r>
      <w:r>
        <w:t xml:space="preserve">, because it increases strength. The belief is that the strength of the gods grows through the praises made by men.</w:t>
      </w:r>
      <w:r>
        <w:t xml:space="preserve">”</w:t>
      </w:r>
    </w:p>
    <w:p>
      <w:pPr>
        <w:numPr>
          <w:ilvl w:val="0"/>
          <w:numId w:val="1283"/>
        </w:numPr>
        <w:pStyle w:val="Compact"/>
      </w:pPr>
      <w:r>
        <w:rPr>
          <w:bCs/>
          <w:b/>
        </w:rPr>
        <w:t xml:space="preserve">स्वराज्यम्</w:t>
      </w:r>
      <w:r>
        <w:t xml:space="preserve"> </w:t>
      </w:r>
      <w:r>
        <w:t xml:space="preserve">—</w:t>
      </w:r>
      <w:r>
        <w:t xml:space="preserve"> </w:t>
      </w:r>
      <w:r>
        <w:rPr>
          <w:iCs/>
          <w:i/>
        </w:rPr>
        <w:t xml:space="preserve">rājño bhāvaḥ karma vā rājyam; svasya rājyaṃ svarājyam</w:t>
      </w:r>
      <w:r>
        <w:t xml:space="preserve"> </w:t>
      </w:r>
      <w:r>
        <w:t xml:space="preserve">—</w:t>
      </w:r>
      <w:r>
        <w:t xml:space="preserve"> </w:t>
      </w:r>
      <w:r>
        <w:t xml:space="preserve">“</w:t>
      </w:r>
      <w:r>
        <w:t xml:space="preserve">being a way of acting fit to protect worthy subjects and to win their affection, or the position of one who performs such deeds, is called</w:t>
      </w:r>
      <w:r>
        <w:t xml:space="preserve"> </w:t>
      </w:r>
      <w:r>
        <w:rPr>
          <w:iCs/>
          <w:i/>
        </w:rPr>
        <w:t xml:space="preserve">rājya</w:t>
      </w:r>
      <w:r>
        <w:t xml:space="preserve"> </w:t>
      </w:r>
      <w:r>
        <w:t xml:space="preserve">(kingship). The prayer to Indra is that he should set bounds to such a</w:t>
      </w:r>
      <w:r>
        <w:t xml:space="preserve"> </w:t>
      </w:r>
      <w:r>
        <w:rPr>
          <w:iCs/>
          <w:i/>
        </w:rPr>
        <w:t xml:space="preserve">svarājya</w:t>
      </w:r>
      <w:r>
        <w:t xml:space="preserve"> </w:t>
      </w:r>
      <w:r>
        <w:t xml:space="preserve">and bring rain and the like to the earth.</w:t>
      </w:r>
      <w:r>
        <w:t xml:space="preserve">”</w:t>
      </w:r>
    </w:p>
    <w:p>
      <w:pPr>
        <w:pStyle w:val="FirstParagraph"/>
      </w:pPr>
      <w:r>
        <w:rPr>
          <w:bCs/>
          <w:b/>
        </w:rPr>
        <w:t xml:space="preserve">॥ व्याकरणप्रक्रिया ॥ — Vyākaraṇa-prakriyā (Rik 80.1)</w:t>
      </w:r>
      <w:r>
        <w:t xml:space="preserve"> </w:t>
      </w:r>
      <w:r>
        <w:rPr>
          <w:iCs/>
          <w:i/>
        </w:rPr>
        <w:t xml:space="preserve">(grammar page, noted briefly; runs to p. 567)</w:t>
      </w:r>
    </w:p>
    <w:p>
      <w:pPr>
        <w:numPr>
          <w:ilvl w:val="0"/>
          <w:numId w:val="1284"/>
        </w:numPr>
        <w:pStyle w:val="Compact"/>
      </w:pPr>
      <w:r>
        <w:rPr>
          <w:bCs/>
          <w:b/>
        </w:rPr>
        <w:t xml:space="preserve">चकार</w:t>
      </w:r>
      <w:r>
        <w:t xml:space="preserve"> </w:t>
      </w:r>
      <w:r>
        <w:t xml:space="preserve">— the root</w:t>
      </w:r>
      <w:r>
        <w:t xml:space="preserve"> </w:t>
      </w:r>
      <w:r>
        <w:rPr>
          <w:iCs/>
          <w:i/>
        </w:rPr>
        <w:t xml:space="preserve">ḍukṛñ karaṇe</w:t>
      </w:r>
      <w:r>
        <w:t xml:space="preserve"> </w:t>
      </w:r>
      <w:r>
        <w:t xml:space="preserve">(डुकृञ् करणे);</w:t>
      </w:r>
      <w:r>
        <w:t xml:space="preserve"> </w:t>
      </w:r>
      <w:r>
        <w:rPr>
          <w:iCs/>
          <w:i/>
        </w:rPr>
        <w:t xml:space="preserve">liṭ</w:t>
      </w:r>
      <w:r>
        <w:t xml:space="preserve">, third person singular; since</w:t>
      </w:r>
      <w:r>
        <w:t xml:space="preserve"> </w:t>
      </w:r>
      <w:r>
        <w:rPr>
          <w:iCs/>
          <w:i/>
        </w:rPr>
        <w:t xml:space="preserve">hi</w:t>
      </w:r>
      <w:r>
        <w:t xml:space="preserve"> </w:t>
      </w:r>
      <w:r>
        <w:t xml:space="preserve">[</w:t>
      </w:r>
      <w:r>
        <w:rPr>
          <w:iCs/>
          <w:i/>
        </w:rPr>
        <w:t xml:space="preserve">hi cet</w:t>
      </w:r>
      <w:r>
        <w:t xml:space="preserve">] is in connection (</w:t>
      </w:r>
      <w:r>
        <w:rPr>
          <w:iCs/>
          <w:i/>
        </w:rPr>
        <w:t xml:space="preserve">itthā hi</w:t>
      </w:r>
      <w:r>
        <w:t xml:space="preserve">), the nighāta accent is prohibited by</w:t>
      </w:r>
      <w:r>
        <w:t xml:space="preserve"> </w:t>
      </w:r>
      <w:r>
        <w:t xml:space="preserve">“</w:t>
      </w:r>
      <w:r>
        <w:t xml:space="preserve">hi ca</w:t>
      </w:r>
      <w:r>
        <w:t xml:space="preserve">”</w:t>
      </w:r>
      <w:r>
        <w:t xml:space="preserve"> </w:t>
      </w:r>
      <w:r>
        <w:t xml:space="preserve">(हि च, Pā. Sū. 8-1-34); the</w:t>
      </w:r>
      <w:r>
        <w:t xml:space="preserve"> </w:t>
      </w:r>
      <w:r>
        <w:rPr>
          <w:iCs/>
          <w:i/>
        </w:rPr>
        <w:t xml:space="preserve">ṇal</w:t>
      </w:r>
      <w:r>
        <w:t xml:space="preserve"> </w:t>
      </w:r>
      <w:r>
        <w:t xml:space="preserve">affix, being</w:t>
      </w:r>
      <w:r>
        <w:t xml:space="preserve"> </w:t>
      </w:r>
      <w:r>
        <w:rPr>
          <w:iCs/>
          <w:i/>
        </w:rPr>
        <w:t xml:space="preserve">ñit</w:t>
      </w:r>
      <w:r>
        <w:t xml:space="preserve">, takes the udātta on the syllable before the affix by</w:t>
      </w:r>
      <w:r>
        <w:t xml:space="preserve"> </w:t>
      </w:r>
      <w:r>
        <w:t xml:space="preserve">“</w:t>
      </w:r>
      <w:r>
        <w:t xml:space="preserve">liti</w:t>
      </w:r>
      <w:r>
        <w:t xml:space="preserve">”</w:t>
      </w:r>
      <w:r>
        <w:t xml:space="preserve"> </w:t>
      </w:r>
      <w:r>
        <w:t xml:space="preserve">(लिति, Pā. Sū. 6-1-193).</w:t>
      </w:r>
    </w:p>
    <w:p>
      <w:pPr>
        <w:numPr>
          <w:ilvl w:val="0"/>
          <w:numId w:val="1284"/>
        </w:numPr>
        <w:pStyle w:val="Compact"/>
      </w:pPr>
      <w:r>
        <w:rPr>
          <w:bCs/>
          <w:b/>
        </w:rPr>
        <w:t xml:space="preserve">वर्धनम्</w:t>
      </w:r>
      <w:r>
        <w:t xml:space="preserve"> </w:t>
      </w:r>
      <w:r>
        <w:t xml:space="preserve">— the root</w:t>
      </w:r>
      <w:r>
        <w:t xml:space="preserve"> </w:t>
      </w:r>
      <w:r>
        <w:rPr>
          <w:iCs/>
          <w:i/>
        </w:rPr>
        <w:t xml:space="preserve">vṛdhu vṛddhau</w:t>
      </w:r>
      <w:r>
        <w:t xml:space="preserve">;</w:t>
      </w:r>
      <w:r>
        <w:t xml:space="preserve"> </w:t>
      </w:r>
      <w:r>
        <w:t xml:space="preserve">‘</w:t>
      </w:r>
      <w:r>
        <w:t xml:space="preserve">he who makes grow</w:t>
      </w:r>
      <w:r>
        <w:t xml:space="preserve">’</w:t>
      </w:r>
      <w:r>
        <w:t xml:space="preserve"> </w:t>
      </w:r>
      <w:r>
        <w:t xml:space="preserve">=</w:t>
      </w:r>
      <w:r>
        <w:t xml:space="preserve"> </w:t>
      </w:r>
      <w:r>
        <w:rPr>
          <w:iCs/>
          <w:i/>
        </w:rPr>
        <w:t xml:space="preserve">vardhana</w:t>
      </w:r>
      <w:r>
        <w:t xml:space="preserve">; the affix</w:t>
      </w:r>
      <w:r>
        <w:t xml:space="preserve"> </w:t>
      </w:r>
      <w:r>
        <w:rPr>
          <w:iCs/>
          <w:i/>
        </w:rPr>
        <w:t xml:space="preserve">lyuṭ</w:t>
      </w:r>
      <w:r>
        <w:t xml:space="preserve"> </w:t>
      </w:r>
      <w:r>
        <w:t xml:space="preserve">in the agent sense;</w:t>
      </w:r>
      <w:r>
        <w:t xml:space="preserve"> </w:t>
      </w:r>
      <w:r>
        <w:rPr>
          <w:iCs/>
          <w:i/>
        </w:rPr>
        <w:t xml:space="preserve">anā</w:t>
      </w:r>
      <w:r>
        <w:t xml:space="preserve"> </w:t>
      </w:r>
      <w:r>
        <w:t xml:space="preserve">for</w:t>
      </w:r>
      <w:r>
        <w:t xml:space="preserve"> </w:t>
      </w:r>
      <w:r>
        <w:rPr>
          <w:iCs/>
          <w:i/>
        </w:rPr>
        <w:t xml:space="preserve">yu</w:t>
      </w:r>
      <w:r>
        <w:t xml:space="preserve"> </w:t>
      </w:r>
      <w:r>
        <w:t xml:space="preserve">by</w:t>
      </w:r>
      <w:r>
        <w:t xml:space="preserve"> </w:t>
      </w:r>
      <w:r>
        <w:t xml:space="preserve">“</w:t>
      </w:r>
      <w:r>
        <w:t xml:space="preserve">yuvor anākau</w:t>
      </w:r>
      <w:r>
        <w:t xml:space="preserve">”</w:t>
      </w:r>
      <w:r>
        <w:t xml:space="preserve"> </w:t>
      </w:r>
      <w:r>
        <w:t xml:space="preserve">(युवोरनाकौ, Pā. Sū. 7-1-1); because of the affix the guṇa of the light penultimate vowel by</w:t>
      </w:r>
      <w:r>
        <w:t xml:space="preserve"> </w:t>
      </w:r>
      <w:r>
        <w:t xml:space="preserve">“</w:t>
      </w:r>
      <w:r>
        <w:t xml:space="preserve">pugantalaghūpadhasya ca</w:t>
      </w:r>
      <w:r>
        <w:t xml:space="preserve">”</w:t>
      </w:r>
      <w:r>
        <w:t xml:space="preserve"> </w:t>
      </w:r>
      <w:r>
        <w:t xml:space="preserve">(Pā. Sū. 7-3-86)</w:t>
      </w:r>
      <w:r>
        <w:t xml:space="preserve"> </w:t>
      </w:r>
      <w:r>
        <w:rPr>
          <w:iCs/>
          <w:i/>
        </w:rPr>
        <w:t xml:space="preserve">(continued on p. 567)</w:t>
      </w:r>
    </w:p>
    <w:bookmarkEnd w:id="671"/>
    <w:bookmarkStart w:id="672" w:name="page-567-pdf-585"/>
    <w:p>
      <w:pPr>
        <w:pStyle w:val="Heading3"/>
      </w:pPr>
      <w:r>
        <w:t xml:space="preserve">Page 567 (PDF 585)</w:t>
      </w:r>
    </w:p>
    <w:p>
      <w:pPr>
        <w:pStyle w:val="FirstParagraph"/>
      </w:pPr>
      <w:r>
        <w:rPr>
          <w:iCs/>
          <w:i/>
        </w:rPr>
        <w:t xml:space="preserve">(Running head left:</w:t>
      </w:r>
      <w:r>
        <w:rPr>
          <w:iCs/>
          <w:i/>
        </w:rPr>
        <w:t xml:space="preserve"> </w:t>
      </w:r>
      <w:r>
        <w:rPr>
          <w:iCs/>
          <w:i/>
        </w:rPr>
        <w:t xml:space="preserve">“</w:t>
      </w:r>
      <w:r>
        <w:rPr>
          <w:iCs/>
          <w:i/>
        </w:rPr>
        <w:t xml:space="preserve">Aṣṭaka 1, Adhyāya 5, Varga 29</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80.1, continued from p. 566:</w:t>
      </w:r>
    </w:p>
    <w:p>
      <w:pPr>
        <w:numPr>
          <w:ilvl w:val="0"/>
          <w:numId w:val="1285"/>
        </w:numPr>
        <w:pStyle w:val="Compact"/>
      </w:pPr>
      <w:r>
        <w:rPr>
          <w:bCs/>
          <w:b/>
        </w:rPr>
        <w:t xml:space="preserve">वर्धनम्</w:t>
      </w:r>
      <w:r>
        <w:t xml:space="preserve"> </w:t>
      </w:r>
      <w:r>
        <w:t xml:space="preserve">(continued) —</w:t>
      </w:r>
      <w:r>
        <w:t xml:space="preserve"> </w:t>
      </w:r>
      <w:r>
        <w:t xml:space="preserve">“</w:t>
      </w:r>
      <w:r>
        <w:t xml:space="preserve">…the guṇa of the penultimate light vowel of the root; as before the affix, being</w:t>
      </w:r>
      <w:r>
        <w:t xml:space="preserve"> </w:t>
      </w:r>
      <w:r>
        <w:rPr>
          <w:iCs/>
          <w:i/>
        </w:rPr>
        <w:t xml:space="preserve">l</w:t>
      </w:r>
      <w:r>
        <w:t xml:space="preserve">-marked, takes the udātta on the syllable preceding it.</w:t>
      </w:r>
      <w:r>
        <w:t xml:space="preserve">”</w:t>
      </w:r>
    </w:p>
    <w:p>
      <w:pPr>
        <w:numPr>
          <w:ilvl w:val="0"/>
          <w:numId w:val="1285"/>
        </w:numPr>
        <w:pStyle w:val="Compact"/>
      </w:pPr>
      <w:r>
        <w:rPr>
          <w:bCs/>
          <w:b/>
        </w:rPr>
        <w:t xml:space="preserve">शविष्ठ</w:t>
      </w:r>
      <w:r>
        <w:t xml:space="preserve"> </w:t>
      </w:r>
      <w:r>
        <w:t xml:space="preserve">—</w:t>
      </w:r>
      <w:r>
        <w:t xml:space="preserve"> </w:t>
      </w:r>
      <w:r>
        <w:rPr>
          <w:iCs/>
          <w:i/>
        </w:rPr>
        <w:t xml:space="preserve">śavaḥ balam asya asti iti śavasvī</w:t>
      </w:r>
      <w:r>
        <w:t xml:space="preserve">: by</w:t>
      </w:r>
      <w:r>
        <w:t xml:space="preserve"> </w:t>
      </w:r>
      <w:r>
        <w:t xml:space="preserve">“</w:t>
      </w:r>
      <w:r>
        <w:t xml:space="preserve">asmāyāmedhā-srajo vini</w:t>
      </w:r>
      <w:r>
        <w:t xml:space="preserve">”</w:t>
      </w:r>
      <w:r>
        <w:t xml:space="preserve"> </w:t>
      </w:r>
      <w:r>
        <w:t xml:space="preserve">(अस्मायामेधास्रजो विनिः, Pā. Sū. 5-2-121) the affix</w:t>
      </w:r>
      <w:r>
        <w:t xml:space="preserve"> </w:t>
      </w:r>
      <w:r>
        <w:rPr>
          <w:iCs/>
          <w:i/>
        </w:rPr>
        <w:t xml:space="preserve">vin</w:t>
      </w:r>
      <w:r>
        <w:t xml:space="preserve"> </w:t>
      </w:r>
      <w:r>
        <w:t xml:space="preserve">in the</w:t>
      </w:r>
      <w:r>
        <w:t xml:space="preserve"> </w:t>
      </w:r>
      <w:r>
        <w:rPr>
          <w:iCs/>
          <w:i/>
        </w:rPr>
        <w:t xml:space="preserve">matup</w:t>
      </w:r>
      <w:r>
        <w:t xml:space="preserve"> </w:t>
      </w:r>
      <w:r>
        <w:t xml:space="preserve">sense, since</w:t>
      </w:r>
      <w:r>
        <w:t xml:space="preserve"> </w:t>
      </w:r>
      <w:r>
        <w:rPr>
          <w:iCs/>
          <w:i/>
        </w:rPr>
        <w:t xml:space="preserve">śavas</w:t>
      </w:r>
      <w:r>
        <w:t xml:space="preserve"> </w:t>
      </w:r>
      <w:r>
        <w:t xml:space="preserve">does not end in</w:t>
      </w:r>
      <w:r>
        <w:t xml:space="preserve"> </w:t>
      </w:r>
      <w:r>
        <w:rPr>
          <w:iCs/>
          <w:i/>
        </w:rPr>
        <w:t xml:space="preserve">a</w:t>
      </w:r>
      <w:r>
        <w:t xml:space="preserve">-vowels; in the superlative sense, by</w:t>
      </w:r>
      <w:r>
        <w:t xml:space="preserve"> </w:t>
      </w:r>
      <w:r>
        <w:t xml:space="preserve">“</w:t>
      </w:r>
      <w:r>
        <w:t xml:space="preserve">atiśāyane tamabiṣṭhanau</w:t>
      </w:r>
      <w:r>
        <w:t xml:space="preserve">”</w:t>
      </w:r>
      <w:r>
        <w:t xml:space="preserve"> </w:t>
      </w:r>
      <w:r>
        <w:t xml:space="preserve">(Pā. Sū. 5-3-55) the affix</w:t>
      </w:r>
      <w:r>
        <w:t xml:space="preserve"> </w:t>
      </w:r>
      <w:r>
        <w:rPr>
          <w:iCs/>
          <w:i/>
        </w:rPr>
        <w:t xml:space="preserve">iṣṭhan</w:t>
      </w:r>
      <w:r>
        <w:t xml:space="preserve">; with it following,</w:t>
      </w:r>
      <w:r>
        <w:t xml:space="preserve"> </w:t>
      </w:r>
      <w:r>
        <w:t xml:space="preserve">“</w:t>
      </w:r>
      <w:r>
        <w:t xml:space="preserve">vinmator lup</w:t>
      </w:r>
      <w:r>
        <w:t xml:space="preserve">”</w:t>
      </w:r>
      <w:r>
        <w:t xml:space="preserve"> </w:t>
      </w:r>
      <w:r>
        <w:t xml:space="preserve">(विन्मतोर्लुक्, Pā. Sū. 5-3-65) elides the</w:t>
      </w:r>
      <w:r>
        <w:t xml:space="preserve"> </w:t>
      </w:r>
      <w:r>
        <w:rPr>
          <w:iCs/>
          <w:i/>
        </w:rPr>
        <w:t xml:space="preserve">vin</w:t>
      </w:r>
      <w:r>
        <w:t xml:space="preserve">;</w:t>
      </w:r>
      <w:r>
        <w:t xml:space="preserve"> </w:t>
      </w:r>
      <w:r>
        <w:t xml:space="preserve">“</w:t>
      </w:r>
      <w:r>
        <w:t xml:space="preserve">ṭeḥ</w:t>
      </w:r>
      <w:r>
        <w:t xml:space="preserve">”</w:t>
      </w:r>
      <w:r>
        <w:t xml:space="preserve"> </w:t>
      </w:r>
      <w:r>
        <w:t xml:space="preserve">(टेः, Pā. Sū. 6-4-155) drops the</w:t>
      </w:r>
      <w:r>
        <w:t xml:space="preserve"> </w:t>
      </w:r>
      <w:r>
        <w:rPr>
          <w:iCs/>
          <w:i/>
        </w:rPr>
        <w:t xml:space="preserve">ṭi</w:t>
      </w:r>
      <w:r>
        <w:t xml:space="preserve">; the vocative</w:t>
      </w:r>
      <w:r>
        <w:t xml:space="preserve"> </w:t>
      </w:r>
      <w:r>
        <w:rPr>
          <w:iCs/>
          <w:i/>
        </w:rPr>
        <w:t xml:space="preserve">śaviṣṭha</w:t>
      </w:r>
      <w:r>
        <w:t xml:space="preserve">; being at the beginning of the pāda there is no</w:t>
      </w:r>
      <w:r>
        <w:t xml:space="preserve"> </w:t>
      </w:r>
      <w:r>
        <w:rPr>
          <w:iCs/>
          <w:i/>
        </w:rPr>
        <w:t xml:space="preserve">aṣṭamika</w:t>
      </w:r>
      <w:r>
        <w:t xml:space="preserve"> </w:t>
      </w:r>
      <w:r>
        <w:t xml:space="preserve">nighāta;</w:t>
      </w:r>
      <w:r>
        <w:t xml:space="preserve"> </w:t>
      </w:r>
      <w:r>
        <w:t xml:space="preserve">“</w:t>
      </w:r>
      <w:r>
        <w:t xml:space="preserve">āmantritasya ca</w:t>
      </w:r>
      <w:r>
        <w:t xml:space="preserve">”</w:t>
      </w:r>
      <w:r>
        <w:t xml:space="preserve"> </w:t>
      </w:r>
      <w:r>
        <w:t xml:space="preserve">(Pā. Sū. 6-1-198) makes it</w:t>
      </w:r>
      <w:r>
        <w:t xml:space="preserve"> </w:t>
      </w:r>
      <w:r>
        <w:rPr>
          <w:iCs/>
          <w:i/>
        </w:rPr>
        <w:t xml:space="preserve">ādyudātta</w:t>
      </w:r>
      <w:r>
        <w:t xml:space="preserve">.</w:t>
      </w:r>
    </w:p>
    <w:p>
      <w:pPr>
        <w:numPr>
          <w:ilvl w:val="0"/>
          <w:numId w:val="1285"/>
        </w:numPr>
        <w:pStyle w:val="Compact"/>
      </w:pPr>
      <w:r>
        <w:rPr>
          <w:bCs/>
          <w:b/>
        </w:rPr>
        <w:t xml:space="preserve">शशाः</w:t>
      </w:r>
      <w:r>
        <w:t xml:space="preserve"> </w:t>
      </w:r>
      <w:r>
        <w:t xml:space="preserve">— the root</w:t>
      </w:r>
      <w:r>
        <w:t xml:space="preserve"> </w:t>
      </w:r>
      <w:r>
        <w:rPr>
          <w:iCs/>
          <w:i/>
        </w:rPr>
        <w:t xml:space="preserve">śāsu anuśiṣṭau</w:t>
      </w:r>
      <w:r>
        <w:t xml:space="preserve">;</w:t>
      </w:r>
      <w:r>
        <w:t xml:space="preserve"> </w:t>
      </w:r>
      <w:r>
        <w:rPr>
          <w:iCs/>
          <w:i/>
        </w:rPr>
        <w:t xml:space="preserve">laṅ</w:t>
      </w:r>
      <w:r>
        <w:t xml:space="preserve">, second person singular,</w:t>
      </w:r>
      <w:r>
        <w:t xml:space="preserve"> </w:t>
      </w:r>
      <w:r>
        <w:rPr>
          <w:iCs/>
          <w:i/>
        </w:rPr>
        <w:t xml:space="preserve">sip</w:t>
      </w:r>
      <w:r>
        <w:t xml:space="preserve">; the</w:t>
      </w:r>
      <w:r>
        <w:t xml:space="preserve"> </w:t>
      </w:r>
      <w:r>
        <w:rPr>
          <w:iCs/>
          <w:i/>
        </w:rPr>
        <w:t xml:space="preserve">i</w:t>
      </w:r>
      <w:r>
        <w:t xml:space="preserve"> </w:t>
      </w:r>
      <w:r>
        <w:t xml:space="preserve">dropped by</w:t>
      </w:r>
      <w:r>
        <w:t xml:space="preserve"> </w:t>
      </w:r>
      <w:r>
        <w:t xml:space="preserve">“</w:t>
      </w:r>
      <w:r>
        <w:t xml:space="preserve">iteś ca</w:t>
      </w:r>
      <w:r>
        <w:t xml:space="preserve">”</w:t>
      </w:r>
      <w:r>
        <w:t xml:space="preserve">; since</w:t>
      </w:r>
      <w:r>
        <w:t xml:space="preserve"> </w:t>
      </w:r>
      <w:r>
        <w:rPr>
          <w:iCs/>
          <w:i/>
        </w:rPr>
        <w:t xml:space="preserve">ślu</w:t>
      </w:r>
      <w:r>
        <w:t xml:space="preserve"> </w:t>
      </w:r>
      <w:r>
        <w:t xml:space="preserve">would be due to</w:t>
      </w:r>
      <w:r>
        <w:t xml:space="preserve"> </w:t>
      </w:r>
      <w:r>
        <w:t xml:space="preserve">“</w:t>
      </w:r>
      <w:r>
        <w:t xml:space="preserve">adiprabhṛtibhyaḥ śapaḥ</w:t>
      </w:r>
      <w:r>
        <w:t xml:space="preserve">”</w:t>
      </w:r>
      <w:r>
        <w:t xml:space="preserve"> </w:t>
      </w:r>
      <w:r>
        <w:t xml:space="preserve">(अदिप्रभृतिभ्यः शपः, Pā. Sū. 2-4-72) —</w:t>
      </w:r>
      <w:r>
        <w:t xml:space="preserve"> </w:t>
      </w:r>
      <w:r>
        <w:rPr>
          <w:iCs/>
          <w:i/>
        </w:rPr>
        <w:t xml:space="preserve">śap</w:t>
      </w:r>
      <w:r>
        <w:t xml:space="preserve"> </w:t>
      </w:r>
      <w:r>
        <w:rPr>
          <w:iCs/>
          <w:i/>
        </w:rPr>
        <w:t xml:space="preserve">luk</w:t>
      </w:r>
      <w:r>
        <w:t xml:space="preserve"> </w:t>
      </w:r>
      <w:r>
        <w:t xml:space="preserve">being obtained — by</w:t>
      </w:r>
      <w:r>
        <w:t xml:space="preserve"> </w:t>
      </w:r>
      <w:r>
        <w:t xml:space="preserve">“</w:t>
      </w:r>
      <w:r>
        <w:t xml:space="preserve">bahulaṃ chandasi</w:t>
      </w:r>
      <w:r>
        <w:t xml:space="preserve">”</w:t>
      </w:r>
      <w:r>
        <w:t xml:space="preserve"> </w:t>
      </w:r>
      <w:r>
        <w:t xml:space="preserve">(Pā. Sū. 2-4-76)</w:t>
      </w:r>
      <w:r>
        <w:t xml:space="preserve"> </w:t>
      </w:r>
      <w:r>
        <w:rPr>
          <w:iCs/>
          <w:i/>
        </w:rPr>
        <w:t xml:space="preserve">ślu</w:t>
      </w:r>
      <w:r>
        <w:t xml:space="preserve"> </w:t>
      </w:r>
      <w:r>
        <w:t xml:space="preserve">is substituted; by</w:t>
      </w:r>
      <w:r>
        <w:t xml:space="preserve"> </w:t>
      </w:r>
      <w:r>
        <w:t xml:space="preserve">“</w:t>
      </w:r>
      <w:r>
        <w:t xml:space="preserve">ślau</w:t>
      </w:r>
      <w:r>
        <w:t xml:space="preserve">”</w:t>
      </w:r>
      <w:r>
        <w:t xml:space="preserve"> </w:t>
      </w:r>
      <w:r>
        <w:t xml:space="preserve">(श्लौ, Pā. Sū. 6-1-10) reduplication of the root; the reduplicative’s</w:t>
      </w:r>
      <w:r>
        <w:t xml:space="preserve"> </w:t>
      </w:r>
      <w:r>
        <w:rPr>
          <w:iCs/>
          <w:i/>
        </w:rPr>
        <w:t xml:space="preserve">ha</w:t>
      </w:r>
      <w:r>
        <w:t xml:space="preserve">-initial [sic:</w:t>
      </w:r>
      <w:r>
        <w:t xml:space="preserve"> </w:t>
      </w:r>
      <w:r>
        <w:rPr>
          <w:iCs/>
          <w:i/>
        </w:rPr>
        <w:t xml:space="preserve">śa</w:t>
      </w:r>
      <w:r>
        <w:t xml:space="preserve">,</w:t>
      </w:r>
      <w:r>
        <w:t xml:space="preserve"> </w:t>
      </w:r>
      <w:r>
        <w:t xml:space="preserve">“</w:t>
      </w:r>
      <w:r>
        <w:t xml:space="preserve">halādiḥ śeṣaḥ</w:t>
      </w:r>
      <w:r>
        <w:t xml:space="preserve">”</w:t>
      </w:r>
      <w:r>
        <w:t xml:space="preserve">] remains; by</w:t>
      </w:r>
      <w:r>
        <w:t xml:space="preserve"> </w:t>
      </w:r>
      <w:r>
        <w:t xml:space="preserve">“</w:t>
      </w:r>
      <w:r>
        <w:t xml:space="preserve">hal-ṅyābbhyaḥ…</w:t>
      </w:r>
      <w:r>
        <w:t xml:space="preserve">”</w:t>
      </w:r>
      <w:r>
        <w:t xml:space="preserve"> </w:t>
      </w:r>
      <w:r>
        <w:t xml:space="preserve">the loss of</w:t>
      </w:r>
      <w:r>
        <w:t xml:space="preserve"> </w:t>
      </w:r>
      <w:r>
        <w:rPr>
          <w:iCs/>
          <w:i/>
        </w:rPr>
        <w:t xml:space="preserve">sip</w:t>
      </w:r>
      <w:r>
        <w:t xml:space="preserve">; by</w:t>
      </w:r>
      <w:r>
        <w:t xml:space="preserve"> </w:t>
      </w:r>
      <w:r>
        <w:t xml:space="preserve">“</w:t>
      </w:r>
      <w:r>
        <w:t xml:space="preserve">bahulaṃ chandasy amāṅyoge ’pi</w:t>
      </w:r>
      <w:r>
        <w:t xml:space="preserve">”</w:t>
      </w:r>
      <w:r>
        <w:t xml:space="preserve"> </w:t>
      </w:r>
      <w:r>
        <w:t xml:space="preserve">(Pā. Sū. 6-4-75) the augment</w:t>
      </w:r>
      <w:r>
        <w:t xml:space="preserve"> </w:t>
      </w:r>
      <w:r>
        <w:rPr>
          <w:iCs/>
          <w:i/>
        </w:rPr>
        <w:t xml:space="preserve">aṭ</w:t>
      </w:r>
      <w:r>
        <w:t xml:space="preserve"> </w:t>
      </w:r>
      <w:r>
        <w:t xml:space="preserve">does not come; nighāta since</w:t>
      </w:r>
      <w:r>
        <w:t xml:space="preserve"> </w:t>
      </w:r>
      <w:r>
        <w:rPr>
          <w:iCs/>
          <w:i/>
        </w:rPr>
        <w:t xml:space="preserve">atiṅanta</w:t>
      </w:r>
      <w:r>
        <w:t xml:space="preserve"> </w:t>
      </w:r>
      <w:r>
        <w:t xml:space="preserve">in the pāda.</w:t>
      </w:r>
    </w:p>
    <w:p>
      <w:pPr>
        <w:numPr>
          <w:ilvl w:val="0"/>
          <w:numId w:val="1285"/>
        </w:numPr>
        <w:pStyle w:val="Compact"/>
      </w:pPr>
      <w:r>
        <w:rPr>
          <w:bCs/>
          <w:b/>
        </w:rPr>
        <w:t xml:space="preserve">स्वराज्यम्</w:t>
      </w:r>
      <w:r>
        <w:t xml:space="preserve"> </w:t>
      </w:r>
      <w:r>
        <w:t xml:space="preserve">—</w:t>
      </w:r>
      <w:r>
        <w:t xml:space="preserve"> </w:t>
      </w:r>
      <w:r>
        <w:rPr>
          <w:iCs/>
          <w:i/>
        </w:rPr>
        <w:t xml:space="preserve">rājño bhāvaḥ karma vā rājyam</w:t>
      </w:r>
      <w:r>
        <w:t xml:space="preserve">: by</w:t>
      </w:r>
      <w:r>
        <w:t xml:space="preserve"> </w:t>
      </w:r>
      <w:r>
        <w:t xml:space="preserve">“</w:t>
      </w:r>
      <w:r>
        <w:t xml:space="preserve">patyantapurohitādibhyo yak</w:t>
      </w:r>
      <w:r>
        <w:t xml:space="preserve">”</w:t>
      </w:r>
      <w:r>
        <w:t xml:space="preserve"> </w:t>
      </w:r>
      <w:r>
        <w:t xml:space="preserve">(पत्यन्तपुरोहितादिभ्यो यक्, Pā. Sū. 5-1-128) the affix</w:t>
      </w:r>
      <w:r>
        <w:t xml:space="preserve"> </w:t>
      </w:r>
      <w:r>
        <w:rPr>
          <w:iCs/>
          <w:i/>
        </w:rPr>
        <w:t xml:space="preserve">yak</w:t>
      </w:r>
      <w:r>
        <w:t xml:space="preserve">; there</w:t>
      </w:r>
      <w:r>
        <w:t xml:space="preserve"> </w:t>
      </w:r>
      <w:r>
        <w:rPr>
          <w:iCs/>
          <w:i/>
        </w:rPr>
        <w:t xml:space="preserve">rājāse</w:t>
      </w:r>
      <w:r>
        <w:t xml:space="preserve"> </w:t>
      </w:r>
      <w:r>
        <w:t xml:space="preserve">[?] is read (Pā. Sū. 5-1-[128</w:t>
      </w:r>
      <w:r>
        <w:t xml:space="preserve"> </w:t>
      </w:r>
      <w:r>
        <w:rPr>
          <w:iCs/>
          <w:i/>
        </w:rPr>
        <w:t xml:space="preserve">gaṇa</w:t>
      </w:r>
      <w:r>
        <w:t xml:space="preserve">]). The meaning is that for</w:t>
      </w:r>
      <w:r>
        <w:t xml:space="preserve"> </w:t>
      </w:r>
      <w:r>
        <w:rPr>
          <w:iCs/>
          <w:i/>
        </w:rPr>
        <w:t xml:space="preserve">rājan</w:t>
      </w:r>
      <w:r>
        <w:t xml:space="preserve"> </w:t>
      </w:r>
      <w:r>
        <w:t xml:space="preserve">the</w:t>
      </w:r>
      <w:r>
        <w:t xml:space="preserve"> </w:t>
      </w:r>
      <w:r>
        <w:rPr>
          <w:iCs/>
          <w:i/>
        </w:rPr>
        <w:t xml:space="preserve">a</w:t>
      </w:r>
      <w:r>
        <w:t xml:space="preserve">-sound enters in the compound; by</w:t>
      </w:r>
      <w:r>
        <w:t xml:space="preserve"> </w:t>
      </w:r>
      <w:r>
        <w:t xml:space="preserve">“</w:t>
      </w:r>
      <w:r>
        <w:t xml:space="preserve">nas taddhite</w:t>
      </w:r>
      <w:r>
        <w:t xml:space="preserve">”</w:t>
      </w:r>
      <w:r>
        <w:t xml:space="preserve"> </w:t>
      </w:r>
      <w:r>
        <w:t xml:space="preserve">(नस्तद्धिते, Pā. Sū. 6-4-144) the</w:t>
      </w:r>
      <w:r>
        <w:t xml:space="preserve"> </w:t>
      </w:r>
      <w:r>
        <w:rPr>
          <w:iCs/>
          <w:i/>
        </w:rPr>
        <w:t xml:space="preserve">bha</w:t>
      </w:r>
      <w:r>
        <w:t xml:space="preserve">-designation being present, the</w:t>
      </w:r>
      <w:r>
        <w:t xml:space="preserve"> </w:t>
      </w:r>
      <w:r>
        <w:rPr>
          <w:iCs/>
          <w:i/>
        </w:rPr>
        <w:t xml:space="preserve">ṭi</w:t>
      </w:r>
      <w:r>
        <w:t xml:space="preserve"> </w:t>
      </w:r>
      <w:r>
        <w:t xml:space="preserve">ending in</w:t>
      </w:r>
      <w:r>
        <w:t xml:space="preserve"> </w:t>
      </w:r>
      <w:r>
        <w:rPr>
          <w:iCs/>
          <w:i/>
        </w:rPr>
        <w:t xml:space="preserve">n</w:t>
      </w:r>
      <w:r>
        <w:t xml:space="preserve"> </w:t>
      </w:r>
      <w:r>
        <w:t xml:space="preserve">(</w:t>
      </w:r>
      <w:r>
        <w:rPr>
          <w:iCs/>
          <w:i/>
        </w:rPr>
        <w:t xml:space="preserve">an</w:t>
      </w:r>
      <w:r>
        <w:t xml:space="preserve">) is dropped;</w:t>
      </w:r>
      <w:r>
        <w:t xml:space="preserve"> </w:t>
      </w:r>
      <w:r>
        <w:t xml:space="preserve">‘</w:t>
      </w:r>
      <w:r>
        <w:t xml:space="preserve">his own kingship</w:t>
      </w:r>
      <w:r>
        <w:t xml:space="preserve">’</w:t>
      </w:r>
      <w:r>
        <w:t xml:space="preserve"> </w:t>
      </w:r>
      <w:r>
        <w:t xml:space="preserve">=</w:t>
      </w:r>
      <w:r>
        <w:t xml:space="preserve"> </w:t>
      </w:r>
      <w:r>
        <w:rPr>
          <w:iCs/>
          <w:i/>
        </w:rPr>
        <w:t xml:space="preserve">svarājya</w:t>
      </w:r>
      <w:r>
        <w:t xml:space="preserve">; by</w:t>
      </w:r>
      <w:r>
        <w:t xml:space="preserve"> </w:t>
      </w:r>
      <w:r>
        <w:t xml:space="preserve">“</w:t>
      </w:r>
      <w:r>
        <w:t xml:space="preserve">akarmadhāraye rājyam</w:t>
      </w:r>
      <w:r>
        <w:t xml:space="preserve">”</w:t>
      </w:r>
      <w:r>
        <w:t xml:space="preserve"> </w:t>
      </w:r>
      <w:r>
        <w:t xml:space="preserve">(अकर्मधारये राज्यम्, Pā. Sū. 6-2-130 [?]) the initial udātta of the final member. ||1||</w:t>
      </w:r>
    </w:p>
    <w:p>
      <w:pPr>
        <w:pStyle w:val="FirstParagraph"/>
      </w:pPr>
      <w:r>
        <w:rPr>
          <w:iCs/>
          <w:i/>
        </w:rPr>
        <w:t xml:space="preserve">Grammar page, noted briefly; sūtra numerals tentative [?].</w:t>
      </w:r>
    </w:p>
    <w:p>
      <w:pPr>
        <w:pStyle w:val="BodyText"/>
      </w:pPr>
      <w:r>
        <w:rPr>
          <w:bCs/>
          <w:b/>
        </w:rPr>
        <w:t xml:space="preserve">॥ संहिताखण्डः ॥ — Saṃhitā text of Rik 80.2</w:t>
      </w:r>
    </w:p>
    <w:p>
      <w:pPr>
        <w:pStyle w:val="BodyText"/>
      </w:pPr>
      <w:r>
        <w:rPr>
          <w:iCs/>
          <w:i/>
        </w:rPr>
        <w:t xml:space="preserve">(Accents as printed, 300 dpi; read roughly — strokes/underlines doubtful in many places: [accent ?], to be re-checked.)</w:t>
      </w:r>
    </w:p>
    <w:p>
      <w:pPr>
        <w:pStyle w:val="BlockText"/>
      </w:pPr>
      <w:r>
        <w:t xml:space="preserve">स त्वा॑मद॒द्वृषा॒ मदः॑ सोमः॑ श्येनाभृ॑तः सु॒तः ।</w:t>
      </w:r>
      <w:r>
        <w:t xml:space="preserve"> </w:t>
      </w:r>
      <w:r>
        <w:t xml:space="preserve">येना॑ वृत्रं निरद्भ्यो ज॑घन्थ वज्रि॒न्नोज॑सार्च॒न्ननु॑ स्वरा॑ज्यम् ॥ २ ॥</w:t>
      </w:r>
    </w:p>
    <w:p>
      <w:pPr>
        <w:pStyle w:val="FirstParagraph"/>
      </w:pPr>
      <w:r>
        <w:rPr>
          <w:iCs/>
          <w:i/>
        </w:rPr>
        <w:t xml:space="preserve">sa tvām adad vṛṣā madaḥ somaḥ śyenābhṛtaḥ sutaḥ |</w:t>
      </w:r>
      <w:r>
        <w:rPr>
          <w:iCs/>
          <w:i/>
        </w:rPr>
        <w:t xml:space="preserve"> </w:t>
      </w:r>
      <w:r>
        <w:rPr>
          <w:iCs/>
          <w:i/>
        </w:rPr>
        <w:t xml:space="preserve">yenā vṛtraṃ nir adbhyo jaghantha vajrinn ojasārcann anu svarājyam ||2||</w:t>
      </w:r>
    </w:p>
    <w:bookmarkEnd w:id="672"/>
    <w:bookmarkStart w:id="673" w:name="page-568-pdf-586"/>
    <w:p>
      <w:pPr>
        <w:pStyle w:val="Heading3"/>
      </w:pPr>
      <w:r>
        <w:t xml:space="preserve">Page 568 (PDF 586)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bCs/>
          <w:b/>
        </w:rPr>
        <w:t xml:space="preserve">॥ पदपाठः ॥ — Pada-pāṭha</w:t>
      </w:r>
    </w:p>
    <w:p>
      <w:pPr>
        <w:pStyle w:val="BlockText"/>
      </w:pPr>
      <w:r>
        <w:t xml:space="preserve">सः । त्वा । अमदत् । वृषा । मदः । सोमः । श्येनऽआभृतः । सुतः ।</w:t>
      </w:r>
      <w:r>
        <w:t xml:space="preserve"> </w:t>
      </w:r>
      <w:r>
        <w:t xml:space="preserve">येन । वृत्रम् । निः । अत्ऽभ्यः । जघन्थ । वज्रिन् । ओजसा । अर्चन् ।</w:t>
      </w:r>
      <w:r>
        <w:t xml:space="preserve"> </w:t>
      </w:r>
      <w:r>
        <w:t xml:space="preserve">अनु । स्वऽराज्यम् ॥ २ ॥</w:t>
      </w:r>
    </w:p>
    <w:p>
      <w:pPr>
        <w:pStyle w:val="FirstParagraph"/>
      </w:pPr>
      <w:r>
        <w:rPr>
          <w:iCs/>
          <w:i/>
        </w:rPr>
        <w:t xml:space="preserve">saḥ | tvā | amadat | vṛṣā | madaḥ | somaḥ | śyena-ābhṛtaḥ | sutaḥ | yena | vṛtram | niḥ | at-bhyaḥ | jaghantha | vajrin | ojasā | arcan | anu | sva-rājyam ||2||</w:t>
      </w:r>
    </w:p>
    <w:p>
      <w:pPr>
        <w:pStyle w:val="BodyText"/>
      </w:pPr>
      <w:r>
        <w:rPr>
          <w:iCs/>
          <w:i/>
        </w:rPr>
        <w:t xml:space="preserve">(Note: the Saṃhitā’s</w:t>
      </w:r>
      <w:r>
        <w:t xml:space="preserve"> </w:t>
      </w:r>
      <w:r>
        <w:t xml:space="preserve">amadad vṛṣā</w:t>
      </w:r>
      <w:r>
        <w:t xml:space="preserve"> </w:t>
      </w:r>
      <w:r>
        <w:rPr>
          <w:iCs/>
          <w:i/>
        </w:rPr>
        <w:t xml:space="preserve">is printed with the accented pāda break as read; the Pada’s</w:t>
      </w:r>
      <w:r>
        <w:t xml:space="preserve"> </w:t>
      </w:r>
      <w:r>
        <w:t xml:space="preserve">amadat</w:t>
      </w:r>
      <w:r>
        <w:t xml:space="preserve"> </w:t>
      </w:r>
      <w:r>
        <w:rPr>
          <w:iCs/>
          <w:i/>
        </w:rPr>
        <w:t xml:space="preserve">is as printed.)</w:t>
      </w:r>
    </w:p>
    <w:p>
      <w:pPr>
        <w:pStyle w:val="BodyText"/>
      </w:pPr>
      <w:r>
        <w:rPr>
          <w:bCs/>
          <w:b/>
        </w:rPr>
        <w:t xml:space="preserve">॥ सायणभाष्यम् ॥ — Sāyaṇa’s bhāṣya of Rik 80.2</w:t>
      </w:r>
      <w:r>
        <w:t xml:space="preserve"> </w:t>
      </w:r>
      <w:r>
        <w:rPr>
          <w:iCs/>
          <w:i/>
        </w:rPr>
        <w:t xml:space="preserve">(Sanskrit in Kannada script; doubtful places [?])</w:t>
      </w:r>
    </w:p>
    <w:p>
      <w:pPr>
        <w:pStyle w:val="BlockText"/>
      </w:pPr>
      <w:r>
        <w:t xml:space="preserve">हे इन्द्र त्वां स सोमोऽमदत् । अमदयत् । हर्षं प्रापयत् । कीदृशः सोमः । वृषा सेचनस्वभावो मदो मदकरो हर्षकारी श्येनाभृतः श्येनरूपमापन्नया पक्ष्याकारया गायत्र्या दिवः सकाशादाहृतः सुतोऽभिषुतः । हे वज्रिन् वज्रवन्निन्द्र येन पीतेन सोमेनौजसा बलकरेणाद्भ्योऽन्तरिक्षसकाशाद्वृत्रं निर्जघन्थ हतवानसि । अन्यत्पूर्ववत् ॥ अमदत् । मदी हर्षे । अस्माण्णिचि [?] मदी हर्षग्लपनयोरिति घटादिषु पाठात् मित्त्वे सति मितां ह्रस्व इति ह्रस्वत्वम् । लङि छन्दस्युभयथेति शप आर्धधातुकत्वाण्णेरनिटीति णिलोपः । अद्भ्यः । आप इत्यन्तरिक्षनाम । अपो भि । पा. ७-४-४८ इति पकारस्य तत्त्वम् । जघन्थ । क्रादिनियमप्राप्तस्येट उपदेशेऽत्वत इति प्रतिषेधः । अभ्यासाच्चेति हकारस्य घत्वम् । लिति प्रत्ययात्पूर्वस्योदात्तत्वम् । यद्वृत्तयोगादनिघातः ॥</w:t>
      </w:r>
    </w:p>
    <w:p>
      <w:pPr>
        <w:pStyle w:val="FirstParagraph"/>
      </w:pPr>
      <w:r>
        <w:rPr>
          <w:iCs/>
          <w:i/>
        </w:rPr>
        <w:t xml:space="preserve">he indra tvāṃ sa somo ’madat | amadayat | harṣaṃ prāpayat | kīdṛśaḥ somaḥ | vṛṣā secanasvabhāvo mado madakaro harṣakārī śyenābhṛtaḥ śyenarūpam āpannayā pakṣyākārayā gāyatryā divaḥ sakāśād āhṛtaḥ suto ’bhiṣutaḥ | he vajrin vajravann indra yena pītena somenaujasā balakareṇādbhyo ’ntarikṣasakāśād vṛtraṃ nirjaghantha hatavān asi | anyat pūrvavat || amadat | madī harṣe | asmāṇṇici [?] madī harṣaglapanayor iti ghaṭādiṣu pāṭhāt mittve sati mitāṃ hrasva iti hrasvatvam | laṅi chandasy ubhayatheti śapa ārdhadhātukatvāṇ ṇer aniṭīti ṇilopaḥ | adbhyaḥ | āpa ity antarikṣanāma | apo bhi | pā. 7-4-48 iti pakārasya tattvam | jaghantha | krādiniyamaprāptasyeṭa upadeśe ’tvata iti pratiṣedhaḥ | abhyāsāc ceti hakārasya ghatvam | liti pratyayāt pūrvasyodāttatvam | yadvṛttayogād anighātaḥ ||</w:t>
      </w:r>
    </w:p>
    <w:p>
      <w:pPr>
        <w:pStyle w:val="BodyText"/>
      </w:pPr>
      <w:r>
        <w:rPr>
          <w:iCs/>
          <w:i/>
        </w:rPr>
        <w:t xml:space="preserve">Sense:</w:t>
      </w:r>
      <w:r>
        <w:t xml:space="preserve"> </w:t>
      </w:r>
      <w:r>
        <w:t xml:space="preserve">“</w:t>
      </w:r>
      <w:r>
        <w:t xml:space="preserve">O Indra, that Soma made you glad (</w:t>
      </w:r>
      <w:r>
        <w:rPr>
          <w:iCs/>
          <w:i/>
        </w:rPr>
        <w:t xml:space="preserve">amadat</w:t>
      </w:r>
      <w:r>
        <w:t xml:space="preserve"> </w:t>
      </w:r>
      <w:r>
        <w:t xml:space="preserve">=</w:t>
      </w:r>
      <w:r>
        <w:t xml:space="preserve"> </w:t>
      </w:r>
      <w:r>
        <w:rPr>
          <w:iCs/>
          <w:i/>
        </w:rPr>
        <w:t xml:space="preserve">amadayat</w:t>
      </w:r>
      <w:r>
        <w:t xml:space="preserve">, brought you joy). What kind of Soma?</w:t>
      </w:r>
      <w:r>
        <w:t xml:space="preserve"> </w:t>
      </w:r>
      <w:r>
        <w:rPr>
          <w:iCs/>
          <w:i/>
        </w:rPr>
        <w:t xml:space="preserve">Vṛṣā</w:t>
      </w:r>
      <w:r>
        <w:t xml:space="preserve"> </w:t>
      </w:r>
      <w:r>
        <w:t xml:space="preserve">— of the nature of showering (sprinkling);</w:t>
      </w:r>
      <w:r>
        <w:t xml:space="preserve"> </w:t>
      </w:r>
      <w:r>
        <w:rPr>
          <w:iCs/>
          <w:i/>
        </w:rPr>
        <w:t xml:space="preserve">madaḥ</w:t>
      </w:r>
      <w:r>
        <w:t xml:space="preserve"> </w:t>
      </w:r>
      <w:r>
        <w:t xml:space="preserve">— intoxicating, bringing joy;</w:t>
      </w:r>
      <w:r>
        <w:t xml:space="preserve"> </w:t>
      </w:r>
      <w:r>
        <w:rPr>
          <w:iCs/>
          <w:i/>
        </w:rPr>
        <w:t xml:space="preserve">śyenābhṛtaḥ</w:t>
      </w:r>
      <w:r>
        <w:t xml:space="preserve"> </w:t>
      </w:r>
      <w:r>
        <w:t xml:space="preserve">— brought from heaven by the Gāyatrī that took the form of a falcon, a bird-shape;</w:t>
      </w:r>
      <w:r>
        <w:t xml:space="preserve"> </w:t>
      </w:r>
      <w:r>
        <w:rPr>
          <w:iCs/>
          <w:i/>
        </w:rPr>
        <w:t xml:space="preserve">sutaḥ</w:t>
      </w:r>
      <w:r>
        <w:t xml:space="preserve"> </w:t>
      </w:r>
      <w:r>
        <w:t xml:space="preserve">— pressed. O</w:t>
      </w:r>
      <w:r>
        <w:t xml:space="preserve"> </w:t>
      </w:r>
      <w:r>
        <w:rPr>
          <w:iCs/>
          <w:i/>
        </w:rPr>
        <w:t xml:space="preserve">vajrin</w:t>
      </w:r>
      <w:r>
        <w:t xml:space="preserve">, O Indra: by which Soma, drunk, you with strength (</w:t>
      </w:r>
      <w:r>
        <w:rPr>
          <w:iCs/>
          <w:i/>
        </w:rPr>
        <w:t xml:space="preserve">ojasā</w:t>
      </w:r>
      <w:r>
        <w:t xml:space="preserve">, the strength-giving) struck down (</w:t>
      </w:r>
      <w:r>
        <w:rPr>
          <w:iCs/>
          <w:i/>
        </w:rPr>
        <w:t xml:space="preserve">nirjaghantha</w:t>
      </w:r>
      <w:r>
        <w:t xml:space="preserve">) Vṛtra from the waters (</w:t>
      </w:r>
      <w:r>
        <w:rPr>
          <w:iCs/>
          <w:i/>
        </w:rPr>
        <w:t xml:space="preserve">adbhyaḥ</w:t>
      </w:r>
      <w:r>
        <w:t xml:space="preserve">, from the</w:t>
      </w:r>
      <w:r>
        <w:t xml:space="preserve"> </w:t>
      </w:r>
      <w:r>
        <w:rPr>
          <w:iCs/>
          <w:i/>
        </w:rPr>
        <w:t xml:space="preserve">antarikṣa</w:t>
      </w:r>
      <w:r>
        <w:t xml:space="preserve">) — the rest as before.</w:t>
      </w:r>
      <w:r>
        <w:t xml:space="preserve">”</w:t>
      </w:r>
      <w:r>
        <w:t xml:space="preserve"> </w:t>
      </w:r>
      <w:r>
        <w:rPr>
          <w:iCs/>
          <w:i/>
        </w:rPr>
        <w:t xml:space="preserve">The grammatical tail:</w:t>
      </w:r>
      <w:r>
        <w:t xml:space="preserve"> </w:t>
      </w:r>
      <w:r>
        <w:rPr>
          <w:iCs/>
          <w:i/>
        </w:rPr>
        <w:t xml:space="preserve">amadat</w:t>
      </w:r>
      <w:r>
        <w:t xml:space="preserve"> </w:t>
      </w:r>
      <w:r>
        <w:t xml:space="preserve">— the root</w:t>
      </w:r>
      <w:r>
        <w:t xml:space="preserve"> </w:t>
      </w:r>
      <w:r>
        <w:rPr>
          <w:iCs/>
          <w:i/>
        </w:rPr>
        <w:t xml:space="preserve">madī harṣe</w:t>
      </w:r>
      <w:r>
        <w:t xml:space="preserve">; …</w:t>
      </w:r>
      <w:r>
        <w:rPr>
          <w:iCs/>
          <w:i/>
        </w:rPr>
        <w:t xml:space="preserve">mit</w:t>
      </w:r>
      <w:r>
        <w:t xml:space="preserve"> </w:t>
      </w:r>
      <w:r>
        <w:t xml:space="preserve">by being read among the</w:t>
      </w:r>
      <w:r>
        <w:t xml:space="preserve"> </w:t>
      </w:r>
      <w:r>
        <w:rPr>
          <w:iCs/>
          <w:i/>
        </w:rPr>
        <w:t xml:space="preserve">ghaṭādi</w:t>
      </w:r>
      <w:r>
        <w:t xml:space="preserve"> </w:t>
      </w:r>
      <w:r>
        <w:t xml:space="preserve">roots</w:t>
      </w:r>
      <w:r>
        <w:t xml:space="preserve"> </w:t>
      </w:r>
      <w:r>
        <w:rPr>
          <w:iCs/>
          <w:i/>
        </w:rPr>
        <w:t xml:space="preserve">madī harṣaglapanayoḥ</w:t>
      </w:r>
      <w:r>
        <w:t xml:space="preserve">;</w:t>
      </w:r>
      <w:r>
        <w:t xml:space="preserve"> </w:t>
      </w:r>
      <w:r>
        <w:rPr>
          <w:iCs/>
          <w:i/>
        </w:rPr>
        <w:t xml:space="preserve">mitāṃ hrasvaḥ</w:t>
      </w:r>
      <w:r>
        <w:t xml:space="preserve"> </w:t>
      </w:r>
      <w:r>
        <w:t xml:space="preserve">shortens; in the</w:t>
      </w:r>
      <w:r>
        <w:t xml:space="preserve"> </w:t>
      </w:r>
      <w:r>
        <w:rPr>
          <w:iCs/>
          <w:i/>
        </w:rPr>
        <w:t xml:space="preserve">laṅ</w:t>
      </w:r>
      <w:r>
        <w:t xml:space="preserve">,</w:t>
      </w:r>
      <w:r>
        <w:t xml:space="preserve"> </w:t>
      </w:r>
      <w:r>
        <w:rPr>
          <w:iCs/>
          <w:i/>
        </w:rPr>
        <w:t xml:space="preserve">śap</w:t>
      </w:r>
      <w:r>
        <w:t xml:space="preserve"> </w:t>
      </w:r>
      <w:r>
        <w:t xml:space="preserve">as</w:t>
      </w:r>
      <w:r>
        <w:t xml:space="preserve"> </w:t>
      </w:r>
      <w:r>
        <w:rPr>
          <w:iCs/>
          <w:i/>
        </w:rPr>
        <w:t xml:space="preserve">ārdhadhātuka</w:t>
      </w:r>
      <w:r>
        <w:t xml:space="preserve">, with</w:t>
      </w:r>
      <w:r>
        <w:t xml:space="preserve"> </w:t>
      </w:r>
      <w:r>
        <w:rPr>
          <w:iCs/>
          <w:i/>
        </w:rPr>
        <w:t xml:space="preserve">ṇi</w:t>
      </w:r>
      <w:r>
        <w:t xml:space="preserve">-elision;</w:t>
      </w:r>
      <w:r>
        <w:t xml:space="preserve"> </w:t>
      </w:r>
      <w:r>
        <w:rPr>
          <w:iCs/>
          <w:i/>
        </w:rPr>
        <w:t xml:space="preserve">adbhyaḥ</w:t>
      </w:r>
      <w:r>
        <w:t xml:space="preserve"> </w:t>
      </w:r>
      <w:r>
        <w:t xml:space="preserve">—</w:t>
      </w:r>
      <w:r>
        <w:t xml:space="preserve"> </w:t>
      </w:r>
      <w:r>
        <w:rPr>
          <w:iCs/>
          <w:i/>
        </w:rPr>
        <w:t xml:space="preserve">āpaḥ</w:t>
      </w:r>
      <w:r>
        <w:t xml:space="preserve"> </w:t>
      </w:r>
      <w:r>
        <w:t xml:space="preserve">is a name of the</w:t>
      </w:r>
      <w:r>
        <w:t xml:space="preserve"> </w:t>
      </w:r>
      <w:r>
        <w:rPr>
          <w:iCs/>
          <w:i/>
        </w:rPr>
        <w:t xml:space="preserve">antarikṣa</w:t>
      </w:r>
      <w:r>
        <w:t xml:space="preserve">; by</w:t>
      </w:r>
      <w:r>
        <w:t xml:space="preserve"> </w:t>
      </w:r>
      <w:r>
        <w:t xml:space="preserve">“</w:t>
      </w:r>
      <w:r>
        <w:t xml:space="preserve">apo bhi</w:t>
      </w:r>
      <w:r>
        <w:t xml:space="preserve">”</w:t>
      </w:r>
      <w:r>
        <w:t xml:space="preserve"> </w:t>
      </w:r>
      <w:r>
        <w:t xml:space="preserve">(Pā. 7-4-48) the</w:t>
      </w:r>
      <w:r>
        <w:t xml:space="preserve"> </w:t>
      </w:r>
      <w:r>
        <w:rPr>
          <w:iCs/>
          <w:i/>
        </w:rPr>
        <w:t xml:space="preserve">p</w:t>
      </w:r>
      <w:r>
        <w:t xml:space="preserve"> </w:t>
      </w:r>
      <w:r>
        <w:t xml:space="preserve">becomes</w:t>
      </w:r>
      <w:r>
        <w:t xml:space="preserve"> </w:t>
      </w:r>
      <w:r>
        <w:rPr>
          <w:iCs/>
          <w:i/>
        </w:rPr>
        <w:t xml:space="preserve">t</w:t>
      </w:r>
      <w:r>
        <w:t xml:space="preserve">;</w:t>
      </w:r>
      <w:r>
        <w:t xml:space="preserve"> </w:t>
      </w:r>
      <w:r>
        <w:rPr>
          <w:iCs/>
          <w:i/>
        </w:rPr>
        <w:t xml:space="preserve">jaghantha</w:t>
      </w:r>
      <w:r>
        <w:t xml:space="preserve"> </w:t>
      </w:r>
      <w:r>
        <w:t xml:space="preserve">— the augment</w:t>
      </w:r>
      <w:r>
        <w:t xml:space="preserve"> </w:t>
      </w:r>
      <w:r>
        <w:rPr>
          <w:iCs/>
          <w:i/>
        </w:rPr>
        <w:t xml:space="preserve">iṭ</w:t>
      </w:r>
      <w:r>
        <w:t xml:space="preserve"> </w:t>
      </w:r>
      <w:r>
        <w:t xml:space="preserve">that would arise by the</w:t>
      </w:r>
      <w:r>
        <w:t xml:space="preserve"> </w:t>
      </w:r>
      <w:r>
        <w:rPr>
          <w:iCs/>
          <w:i/>
        </w:rPr>
        <w:t xml:space="preserve">kr</w:t>
      </w:r>
      <w:r>
        <w:t xml:space="preserve">-class rule is barred by</w:t>
      </w:r>
      <w:r>
        <w:t xml:space="preserve"> </w:t>
      </w:r>
      <w:r>
        <w:t xml:space="preserve">“</w:t>
      </w:r>
      <w:r>
        <w:t xml:space="preserve">upadeśe ’tvataḥ</w:t>
      </w:r>
      <w:r>
        <w:t xml:space="preserve">”</w:t>
      </w:r>
      <w:r>
        <w:t xml:space="preserve">;</w:t>
      </w:r>
      <w:r>
        <w:t xml:space="preserve"> </w:t>
      </w:r>
      <w:r>
        <w:t xml:space="preserve">“</w:t>
      </w:r>
      <w:r>
        <w:t xml:space="preserve">abhyāsāc ca</w:t>
      </w:r>
      <w:r>
        <w:t xml:space="preserve">”</w:t>
      </w:r>
      <w:r>
        <w:t xml:space="preserve"> </w:t>
      </w:r>
      <w:r>
        <w:t xml:space="preserve">makes the</w:t>
      </w:r>
      <w:r>
        <w:t xml:space="preserve"> </w:t>
      </w:r>
      <w:r>
        <w:rPr>
          <w:iCs/>
          <w:i/>
        </w:rPr>
        <w:t xml:space="preserve">h</w:t>
      </w:r>
      <w:r>
        <w:t xml:space="preserve"> </w:t>
      </w:r>
      <w:r>
        <w:t xml:space="preserve">into</w:t>
      </w:r>
      <w:r>
        <w:t xml:space="preserve"> </w:t>
      </w:r>
      <w:r>
        <w:rPr>
          <w:iCs/>
          <w:i/>
        </w:rPr>
        <w:t xml:space="preserve">gh</w:t>
      </w:r>
      <w:r>
        <w:t xml:space="preserve">; by</w:t>
      </w:r>
      <w:r>
        <w:t xml:space="preserve"> </w:t>
      </w:r>
      <w:r>
        <w:rPr>
          <w:iCs/>
          <w:i/>
        </w:rPr>
        <w:t xml:space="preserve">liti</w:t>
      </w:r>
      <w:r>
        <w:t xml:space="preserve"> </w:t>
      </w:r>
      <w:r>
        <w:t xml:space="preserve">the syllable before the affix is udātta; because of connection with</w:t>
      </w:r>
      <w:r>
        <w:t xml:space="preserve"> </w:t>
      </w:r>
      <w:r>
        <w:rPr>
          <w:iCs/>
          <w:i/>
        </w:rPr>
        <w:t xml:space="preserve">yat</w:t>
      </w:r>
      <w:r>
        <w:t xml:space="preserve"> </w:t>
      </w:r>
      <w:r>
        <w:t xml:space="preserve">(</w:t>
      </w:r>
      <w:r>
        <w:rPr>
          <w:iCs/>
          <w:i/>
        </w:rPr>
        <w:t xml:space="preserve">yena</w:t>
      </w:r>
      <w:r>
        <w:t xml:space="preserve">), no nighāta.</w:t>
      </w:r>
    </w:p>
    <w:p>
      <w:pPr>
        <w:pStyle w:val="BodyText"/>
      </w:pPr>
      <w:r>
        <w:rPr>
          <w:bCs/>
          <w:b/>
        </w:rPr>
        <w:t xml:space="preserve">॥ प्रतिपदार्थः ॥ — Pratipadārtha of Rik 80.2</w:t>
      </w:r>
      <w:r>
        <w:t xml:space="preserve"> </w:t>
      </w:r>
      <w:r>
        <w:rPr>
          <w:iCs/>
          <w:i/>
        </w:rPr>
        <w:t xml:space="preserve">(Kannada)</w:t>
      </w:r>
    </w:p>
    <w:p>
      <w:pPr>
        <w:numPr>
          <w:ilvl w:val="0"/>
          <w:numId w:val="1286"/>
        </w:numPr>
        <w:pStyle w:val="Compact"/>
      </w:pPr>
      <w:r>
        <w:rPr>
          <w:bCs/>
          <w:b/>
        </w:rPr>
        <w:t xml:space="preserve">वज्रिन्</w:t>
      </w:r>
      <w:r>
        <w:t xml:space="preserve"> </w:t>
      </w:r>
      <w:r>
        <w:t xml:space="preserve">—</w:t>
      </w:r>
      <w:r>
        <w:t xml:space="preserve"> </w:t>
      </w:r>
      <w:r>
        <w:t xml:space="preserve">“</w:t>
      </w:r>
      <w:r>
        <w:t xml:space="preserve">O Indra, wielder of the thunderbolt</w:t>
      </w:r>
      <w:r>
        <w:t xml:space="preserve">”</w:t>
      </w:r>
    </w:p>
    <w:p>
      <w:pPr>
        <w:numPr>
          <w:ilvl w:val="0"/>
          <w:numId w:val="1286"/>
        </w:numPr>
        <w:pStyle w:val="Compact"/>
      </w:pPr>
      <w:r>
        <w:rPr>
          <w:bCs/>
          <w:b/>
        </w:rPr>
        <w:t xml:space="preserve">ओजसा</w:t>
      </w:r>
      <w:r>
        <w:t xml:space="preserve"> </w:t>
      </w:r>
      <w:r>
        <w:t xml:space="preserve">—</w:t>
      </w:r>
      <w:r>
        <w:t xml:space="preserve"> </w:t>
      </w:r>
      <w:r>
        <w:t xml:space="preserve">“</w:t>
      </w:r>
      <w:r>
        <w:t xml:space="preserve">of the strength-giving</w:t>
      </w:r>
      <w:r>
        <w:t xml:space="preserve">”</w:t>
      </w:r>
    </w:p>
    <w:p>
      <w:pPr>
        <w:numPr>
          <w:ilvl w:val="0"/>
          <w:numId w:val="1286"/>
        </w:numPr>
        <w:pStyle w:val="Compact"/>
      </w:pPr>
      <w:r>
        <w:rPr>
          <w:bCs/>
          <w:b/>
        </w:rPr>
        <w:t xml:space="preserve">येन</w:t>
      </w:r>
      <w:r>
        <w:t xml:space="preserve"> </w:t>
      </w:r>
      <w:r>
        <w:t xml:space="preserve">—</w:t>
      </w:r>
      <w:r>
        <w:t xml:space="preserve"> </w:t>
      </w:r>
      <w:r>
        <w:t xml:space="preserve">“</w:t>
      </w:r>
      <w:r>
        <w:t xml:space="preserve">by which Soma-juice drunk</w:t>
      </w:r>
      <w:r>
        <w:t xml:space="preserve">”</w:t>
      </w:r>
    </w:p>
    <w:p>
      <w:pPr>
        <w:numPr>
          <w:ilvl w:val="0"/>
          <w:numId w:val="1286"/>
        </w:numPr>
        <w:pStyle w:val="Compact"/>
      </w:pPr>
      <w:r>
        <w:rPr>
          <w:bCs/>
          <w:b/>
        </w:rPr>
        <w:t xml:space="preserve">स्वराज्यम्</w:t>
      </w:r>
      <w:r>
        <w:t xml:space="preserve"> </w:t>
      </w:r>
      <w:r>
        <w:t xml:space="preserve">—</w:t>
      </w:r>
      <w:r>
        <w:t xml:space="preserve"> </w:t>
      </w:r>
      <w:r>
        <w:t xml:space="preserve">“</w:t>
      </w:r>
      <w:r>
        <w:t xml:space="preserve">your lordship</w:t>
      </w:r>
      <w:r>
        <w:t xml:space="preserve">”</w:t>
      </w:r>
    </w:p>
    <w:p>
      <w:pPr>
        <w:numPr>
          <w:ilvl w:val="0"/>
          <w:numId w:val="1286"/>
        </w:numPr>
        <w:pStyle w:val="Compact"/>
      </w:pPr>
      <w:r>
        <w:rPr>
          <w:bCs/>
          <w:b/>
        </w:rPr>
        <w:t xml:space="preserve">अनु अर्चन्</w:t>
      </w:r>
      <w:r>
        <w:t xml:space="preserve"> </w:t>
      </w:r>
      <w:r>
        <w:t xml:space="preserve">—</w:t>
      </w:r>
      <w:r>
        <w:t xml:space="preserve"> </w:t>
      </w:r>
      <w:r>
        <w:t xml:space="preserve">“</w:t>
      </w:r>
      <w:r>
        <w:t xml:space="preserve">displaying well</w:t>
      </w:r>
      <w:r>
        <w:t xml:space="preserve">”</w:t>
      </w:r>
    </w:p>
    <w:p>
      <w:pPr>
        <w:numPr>
          <w:ilvl w:val="0"/>
          <w:numId w:val="1286"/>
        </w:numPr>
        <w:pStyle w:val="Compact"/>
      </w:pPr>
      <w:r>
        <w:rPr>
          <w:bCs/>
          <w:b/>
        </w:rPr>
        <w:t xml:space="preserve">अद्भ्यः</w:t>
      </w:r>
      <w:r>
        <w:t xml:space="preserve"> </w:t>
      </w:r>
      <w:r>
        <w:t xml:space="preserve">—</w:t>
      </w:r>
      <w:r>
        <w:t xml:space="preserve"> </w:t>
      </w:r>
      <w:r>
        <w:t xml:space="preserve">“</w:t>
      </w:r>
      <w:r>
        <w:t xml:space="preserve">from the</w:t>
      </w:r>
      <w:r>
        <w:t xml:space="preserve"> </w:t>
      </w:r>
      <w:r>
        <w:rPr>
          <w:iCs/>
          <w:i/>
        </w:rPr>
        <w:t xml:space="preserve">antarikṣa</w:t>
      </w:r>
      <w:r>
        <w:t xml:space="preserve">”</w:t>
      </w:r>
    </w:p>
    <w:p>
      <w:pPr>
        <w:numPr>
          <w:ilvl w:val="0"/>
          <w:numId w:val="1286"/>
        </w:numPr>
        <w:pStyle w:val="Compact"/>
      </w:pPr>
      <w:r>
        <w:rPr>
          <w:bCs/>
          <w:b/>
        </w:rPr>
        <w:t xml:space="preserve">वृत्रम्</w:t>
      </w:r>
      <w:r>
        <w:t xml:space="preserve"> </w:t>
      </w:r>
      <w:r>
        <w:t xml:space="preserve">—</w:t>
      </w:r>
      <w:r>
        <w:t xml:space="preserve"> </w:t>
      </w:r>
      <w:r>
        <w:t xml:space="preserve">“</w:t>
      </w:r>
      <w:r>
        <w:t xml:space="preserve">the demon Vṛtra</w:t>
      </w:r>
      <w:r>
        <w:t xml:space="preserve">”</w:t>
      </w:r>
    </w:p>
    <w:p>
      <w:pPr>
        <w:numPr>
          <w:ilvl w:val="0"/>
          <w:numId w:val="1286"/>
        </w:numPr>
        <w:pStyle w:val="Compact"/>
      </w:pPr>
      <w:r>
        <w:rPr>
          <w:bCs/>
          <w:b/>
        </w:rPr>
        <w:t xml:space="preserve">निः जघन्थ</w:t>
      </w:r>
      <w:r>
        <w:t xml:space="preserve"> </w:t>
      </w:r>
      <w:r>
        <w:t xml:space="preserve">—</w:t>
      </w:r>
      <w:r>
        <w:t xml:space="preserve"> </w:t>
      </w:r>
      <w:r>
        <w:t xml:space="preserve">“</w:t>
      </w:r>
      <w:r>
        <w:t xml:space="preserve">did you slay</w:t>
      </w:r>
      <w:r>
        <w:t xml:space="preserve">”</w:t>
      </w:r>
    </w:p>
    <w:p>
      <w:pPr>
        <w:numPr>
          <w:ilvl w:val="0"/>
          <w:numId w:val="1286"/>
        </w:numPr>
        <w:pStyle w:val="Compact"/>
      </w:pPr>
      <w:r>
        <w:rPr>
          <w:bCs/>
          <w:b/>
        </w:rPr>
        <w:t xml:space="preserve">सः</w:t>
      </w:r>
      <w:r>
        <w:t xml:space="preserve"> </w:t>
      </w:r>
      <w:r>
        <w:t xml:space="preserve">—</w:t>
      </w:r>
      <w:r>
        <w:t xml:space="preserve"> </w:t>
      </w:r>
      <w:r>
        <w:t xml:space="preserve">“</w:t>
      </w:r>
      <w:r>
        <w:t xml:space="preserve">such</w:t>
      </w:r>
      <w:r>
        <w:t xml:space="preserve">”</w:t>
      </w:r>
    </w:p>
    <w:p>
      <w:pPr>
        <w:numPr>
          <w:ilvl w:val="0"/>
          <w:numId w:val="1286"/>
        </w:numPr>
        <w:pStyle w:val="Compact"/>
      </w:pPr>
      <w:r>
        <w:rPr>
          <w:bCs/>
          <w:b/>
        </w:rPr>
        <w:t xml:space="preserve">वृषा</w:t>
      </w:r>
      <w:r>
        <w:t xml:space="preserve"> </w:t>
      </w:r>
      <w:r>
        <w:t xml:space="preserve">—</w:t>
      </w:r>
      <w:r>
        <w:t xml:space="preserve"> </w:t>
      </w:r>
      <w:r>
        <w:t xml:space="preserve">“</w:t>
      </w:r>
      <w:r>
        <w:t xml:space="preserve">of the nature of showering</w:t>
      </w:r>
      <w:r>
        <w:t xml:space="preserve">”</w:t>
      </w:r>
    </w:p>
    <w:p>
      <w:pPr>
        <w:numPr>
          <w:ilvl w:val="0"/>
          <w:numId w:val="1286"/>
        </w:numPr>
        <w:pStyle w:val="Compact"/>
      </w:pPr>
      <w:r>
        <w:rPr>
          <w:bCs/>
          <w:b/>
        </w:rPr>
        <w:t xml:space="preserve">मदः</w:t>
      </w:r>
      <w:r>
        <w:t xml:space="preserve"> </w:t>
      </w:r>
      <w:r>
        <w:t xml:space="preserve">—</w:t>
      </w:r>
      <w:r>
        <w:t xml:space="preserve"> </w:t>
      </w:r>
      <w:r>
        <w:t xml:space="preserve">“</w:t>
      </w:r>
      <w:r>
        <w:t xml:space="preserve">joy-giving</w:t>
      </w:r>
      <w:r>
        <w:t xml:space="preserve">”</w:t>
      </w:r>
    </w:p>
    <w:p>
      <w:pPr>
        <w:numPr>
          <w:ilvl w:val="0"/>
          <w:numId w:val="1286"/>
        </w:numPr>
        <w:pStyle w:val="Compact"/>
      </w:pPr>
      <w:r>
        <w:rPr>
          <w:bCs/>
          <w:b/>
        </w:rPr>
        <w:t xml:space="preserve">श्येनाभृतः</w:t>
      </w:r>
      <w:r>
        <w:t xml:space="preserve"> </w:t>
      </w:r>
      <w:r>
        <w:t xml:space="preserve">—</w:t>
      </w:r>
      <w:r>
        <w:t xml:space="preserve"> </w:t>
      </w:r>
      <w:r>
        <w:t xml:space="preserve">“</w:t>
      </w:r>
      <w:r>
        <w:t xml:space="preserve">brought (by the Gāyatrī in the form of a falcon, from heaven)</w:t>
      </w:r>
      <w:r>
        <w:t xml:space="preserve">”</w:t>
      </w:r>
    </w:p>
    <w:p>
      <w:pPr>
        <w:numPr>
          <w:ilvl w:val="0"/>
          <w:numId w:val="1286"/>
        </w:numPr>
        <w:pStyle w:val="Compact"/>
      </w:pPr>
      <w:r>
        <w:rPr>
          <w:bCs/>
          <w:b/>
        </w:rPr>
        <w:t xml:space="preserve">सुतः</w:t>
      </w:r>
      <w:r>
        <w:t xml:space="preserve"> </w:t>
      </w:r>
      <w:r>
        <w:t xml:space="preserve">—</w:t>
      </w:r>
      <w:r>
        <w:t xml:space="preserve"> </w:t>
      </w:r>
      <w:r>
        <w:t xml:space="preserve">“</w:t>
      </w:r>
      <w:r>
        <w:t xml:space="preserve">prepared</w:t>
      </w:r>
      <w:r>
        <w:t xml:space="preserve">”</w:t>
      </w:r>
    </w:p>
    <w:p>
      <w:pPr>
        <w:numPr>
          <w:ilvl w:val="0"/>
          <w:numId w:val="1286"/>
        </w:numPr>
        <w:pStyle w:val="Compact"/>
      </w:pPr>
      <w:r>
        <w:rPr>
          <w:bCs/>
          <w:b/>
        </w:rPr>
        <w:t xml:space="preserve">सोमः</w:t>
      </w:r>
      <w:r>
        <w:t xml:space="preserve"> </w:t>
      </w:r>
      <w:r>
        <w:t xml:space="preserve">—</w:t>
      </w:r>
      <w:r>
        <w:t xml:space="preserve"> </w:t>
      </w:r>
      <w:r>
        <w:t xml:space="preserve">“</w:t>
      </w:r>
      <w:r>
        <w:t xml:space="preserve">the Soma-juice</w:t>
      </w:r>
      <w:r>
        <w:t xml:space="preserve">”</w:t>
      </w:r>
    </w:p>
    <w:p>
      <w:pPr>
        <w:numPr>
          <w:ilvl w:val="0"/>
          <w:numId w:val="1286"/>
        </w:numPr>
        <w:pStyle w:val="Compact"/>
      </w:pPr>
      <w:r>
        <w:rPr>
          <w:bCs/>
          <w:b/>
        </w:rPr>
        <w:t xml:space="preserve">त्वा</w:t>
      </w:r>
      <w:r>
        <w:t xml:space="preserve"> </w:t>
      </w:r>
      <w:r>
        <w:t xml:space="preserve">—</w:t>
      </w:r>
      <w:r>
        <w:t xml:space="preserve"> </w:t>
      </w:r>
      <w:r>
        <w:t xml:space="preserve">“</w:t>
      </w:r>
      <w:r>
        <w:t xml:space="preserve">you</w:t>
      </w:r>
      <w:r>
        <w:t xml:space="preserve">”</w:t>
      </w:r>
    </w:p>
    <w:p>
      <w:pPr>
        <w:numPr>
          <w:ilvl w:val="0"/>
          <w:numId w:val="1286"/>
        </w:numPr>
        <w:pStyle w:val="Compact"/>
      </w:pPr>
      <w:r>
        <w:rPr>
          <w:bCs/>
          <w:b/>
        </w:rPr>
        <w:t xml:space="preserve">अमदत्</w:t>
      </w:r>
      <w:r>
        <w:t xml:space="preserve"> </w:t>
      </w:r>
      <w:r>
        <w:t xml:space="preserve">—</w:t>
      </w:r>
      <w:r>
        <w:t xml:space="preserve"> </w:t>
      </w:r>
      <w:r>
        <w:t xml:space="preserve">“</w:t>
      </w:r>
      <w:r>
        <w:t xml:space="preserve">made delighted.</w:t>
      </w:r>
      <w:r>
        <w:t xml:space="preserve">”</w:t>
      </w:r>
    </w:p>
    <w:p>
      <w:pPr>
        <w:pStyle w:val="FirstParagraph"/>
      </w:pPr>
      <w:r>
        <w:rPr>
          <w:bCs/>
          <w:b/>
        </w:rPr>
        <w:t xml:space="preserve">॥ भावार्थः ॥ — Bhāvārtha of Rik 80.2</w:t>
      </w:r>
      <w:r>
        <w:t xml:space="preserve"> </w:t>
      </w:r>
      <w:r>
        <w:rPr>
          <w:iCs/>
          <w:i/>
        </w:rPr>
        <w:t xml:space="preserve">(Kannada)</w:t>
      </w:r>
    </w:p>
    <w:p>
      <w:pPr>
        <w:pStyle w:val="BodyText"/>
      </w:pPr>
      <w:r>
        <w:t xml:space="preserve">“</w:t>
      </w:r>
      <w:r>
        <w:t xml:space="preserve">O Indra, wielder of the thunderbolt, the Soma-juice, joy-giving and brought by the Gāyatrī in the form of a falcon, was prepared and pressed for you. Drinking that, which gives strength, you were gratified; and, displaying your own lordship, you drove Vṛtra away from the</w:t>
      </w:r>
      <w:r>
        <w:t xml:space="preserve"> </w:t>
      </w:r>
      <w:r>
        <w:rPr>
          <w:iCs/>
          <w:i/>
        </w:rPr>
        <w:t xml:space="preserve">antarikṣa</w:t>
      </w:r>
      <w:r>
        <w:t xml:space="preserve">.</w:t>
      </w:r>
      <w:r>
        <w:t xml:space="preserve">”</w:t>
      </w:r>
    </w:p>
    <w:p>
      <w:r>
        <w:pict>
          <v:rect style="width:0;height:1.5pt" o:hralign="center" o:hrstd="t" o:hr="t"/>
        </w:pict>
      </w:r>
    </w:p>
    <w:bookmarkEnd w:id="673"/>
    <w:bookmarkStart w:id="674" w:name="page-569-pdf-587"/>
    <w:p>
      <w:pPr>
        <w:pStyle w:val="Heading3"/>
      </w:pPr>
      <w:r>
        <w:t xml:space="preserve">Page 569 (PDF 587)</w:t>
      </w:r>
    </w:p>
    <w:p>
      <w:pPr>
        <w:pStyle w:val="FirstParagraph"/>
      </w:pPr>
      <w:r>
        <w:rPr>
          <w:iCs/>
          <w:i/>
        </w:rPr>
        <w:t xml:space="preserve">(Running head left:</w:t>
      </w:r>
      <w:r>
        <w:rPr>
          <w:iCs/>
          <w:i/>
        </w:rPr>
        <w:t xml:space="preserve"> </w:t>
      </w:r>
      <w:r>
        <w:rPr>
          <w:iCs/>
          <w:i/>
        </w:rPr>
        <w:t xml:space="preserve">“</w:t>
      </w:r>
      <w:r>
        <w:rPr>
          <w:iCs/>
          <w:i/>
        </w:rPr>
        <w:t xml:space="preserve">Aṣṭaka 1, Adhyāya 5, Varga 29</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English Translation</w:t>
      </w:r>
      <w:r>
        <w:t xml:space="preserve"> </w:t>
      </w:r>
      <w:r>
        <w:rPr>
          <w:iCs/>
          <w:i/>
        </w:rPr>
        <w:t xml:space="preserve">(Rik 80.2; printed in English in the source)</w:t>
      </w:r>
    </w:p>
    <w:p>
      <w:pPr>
        <w:pStyle w:val="BodyText"/>
      </w:pPr>
      <w:r>
        <w:t xml:space="preserve">“</w:t>
      </w:r>
      <w:r>
        <w:t xml:space="preserve">That exceedingly exhilarating Soma-juice, which was brought by the hawk (from heaven), when poured forth, has exhilarated you, so that in your vigour, thunderer, you have struck Vritra from the sky, manifesting your own sovereignty.</w:t>
      </w:r>
      <w:r>
        <w:t xml:space="preserve">”</w:t>
      </w:r>
      <w:r>
        <w:t xml:space="preserve"> </w:t>
      </w:r>
      <w:r>
        <w:t xml:space="preserve">— as printed.</w:t>
      </w:r>
    </w:p>
    <w:p>
      <w:pPr>
        <w:pStyle w:val="BodyText"/>
      </w:pPr>
      <w:r>
        <w:rPr>
          <w:bCs/>
          <w:b/>
        </w:rPr>
        <w:t xml:space="preserve">॥ विशेषविषयगळु ॥ — Special Topics (Rik 80.2)</w:t>
      </w:r>
    </w:p>
    <w:p>
      <w:pPr>
        <w:numPr>
          <w:ilvl w:val="0"/>
          <w:numId w:val="1287"/>
        </w:numPr>
        <w:pStyle w:val="Compact"/>
      </w:pPr>
      <w:r>
        <w:rPr>
          <w:bCs/>
          <w:b/>
        </w:rPr>
        <w:t xml:space="preserve">वृषा</w:t>
      </w:r>
      <w:r>
        <w:t xml:space="preserve"> </w:t>
      </w:r>
      <w:r>
        <w:t xml:space="preserve">—</w:t>
      </w:r>
      <w:r>
        <w:t xml:space="preserve"> </w:t>
      </w:r>
      <w:r>
        <w:rPr>
          <w:iCs/>
          <w:i/>
        </w:rPr>
        <w:t xml:space="preserve">secanasvabhāvaḥ</w:t>
      </w:r>
      <w:r>
        <w:t xml:space="preserve"> </w:t>
      </w:r>
      <w:r>
        <w:t xml:space="preserve">—</w:t>
      </w:r>
      <w:r>
        <w:t xml:space="preserve"> </w:t>
      </w:r>
      <w:r>
        <w:t xml:space="preserve">“</w:t>
      </w:r>
      <w:r>
        <w:t xml:space="preserve">Sāyaṇa explains it as</w:t>
      </w:r>
      <w:r>
        <w:t xml:space="preserve"> </w:t>
      </w:r>
      <w:r>
        <w:t xml:space="preserve">‘</w:t>
      </w:r>
      <w:r>
        <w:t xml:space="preserve">Soma, who has the nature of sprinkling with waters</w:t>
      </w:r>
      <w:r>
        <w:t xml:space="preserve">’</w:t>
      </w:r>
      <w:r>
        <w:t xml:space="preserve">; and Skandasvāmin explains it as follows, quoting the Nirukta:</w:t>
      </w:r>
      <w:r>
        <w:t xml:space="preserve"> </w:t>
      </w:r>
      <w:r>
        <w:t xml:space="preserve">‘</w:t>
      </w:r>
      <w:r>
        <w:rPr>
          <w:iCs/>
          <w:i/>
        </w:rPr>
        <w:t xml:space="preserve">varṣitā yaś cītvā indro varṣati tad idaṃ soma eva upacaryate</w:t>
      </w:r>
      <w:r>
        <w:t xml:space="preserve">’</w:t>
      </w:r>
      <w:r>
        <w:t xml:space="preserve"> </w:t>
      </w:r>
      <w:r>
        <w:t xml:space="preserve">[the quotation is read with doubt [?]] —</w:t>
      </w:r>
      <w:r>
        <w:t xml:space="preserve"> </w:t>
      </w:r>
      <w:r>
        <w:t xml:space="preserve">‘</w:t>
      </w:r>
      <w:r>
        <w:t xml:space="preserve">when Indra, gratified by drinking Soma, makes it rain, the cause of this being Soma, the word</w:t>
      </w:r>
      <w:r>
        <w:t xml:space="preserve"> </w:t>
      </w:r>
      <w:r>
        <w:rPr>
          <w:iCs/>
          <w:i/>
        </w:rPr>
        <w:t xml:space="preserve">varṣitā</w:t>
      </w:r>
      <w:r>
        <w:t xml:space="preserve"> </w:t>
      </w:r>
      <w:r>
        <w:t xml:space="preserve">is used figuratively (</w:t>
      </w:r>
      <w:r>
        <w:rPr>
          <w:iCs/>
          <w:i/>
        </w:rPr>
        <w:t xml:space="preserve">aupacārika</w:t>
      </w:r>
      <w:r>
        <w:t xml:space="preserve">) of Soma</w:t>
      </w:r>
      <w:r>
        <w:t xml:space="preserve">’</w:t>
      </w:r>
      <w:r>
        <w:t xml:space="preserve">.</w:t>
      </w:r>
      <w:r>
        <w:t xml:space="preserve">”</w:t>
      </w:r>
    </w:p>
    <w:p>
      <w:pPr>
        <w:numPr>
          <w:ilvl w:val="0"/>
          <w:numId w:val="1287"/>
        </w:numPr>
        <w:pStyle w:val="Compact"/>
      </w:pPr>
      <w:r>
        <w:rPr>
          <w:bCs/>
          <w:b/>
        </w:rPr>
        <w:t xml:space="preserve">मदः</w:t>
      </w:r>
      <w:r>
        <w:t xml:space="preserve"> </w:t>
      </w:r>
      <w:r>
        <w:t xml:space="preserve">—</w:t>
      </w:r>
      <w:r>
        <w:t xml:space="preserve"> </w:t>
      </w:r>
      <w:r>
        <w:rPr>
          <w:iCs/>
          <w:i/>
        </w:rPr>
        <w:t xml:space="preserve">sutaḥ; madakaraḥ harṣakārī, abhiṣutaḥ</w:t>
      </w:r>
      <w:r>
        <w:t xml:space="preserve"> </w:t>
      </w:r>
      <w:r>
        <w:t xml:space="preserve">—</w:t>
      </w:r>
      <w:r>
        <w:t xml:space="preserve"> </w:t>
      </w:r>
      <w:r>
        <w:t xml:space="preserve">“</w:t>
      </w:r>
      <w:r>
        <w:t xml:space="preserve">the word</w:t>
      </w:r>
      <w:r>
        <w:t xml:space="preserve"> </w:t>
      </w:r>
      <w:r>
        <w:rPr>
          <w:iCs/>
          <w:i/>
        </w:rPr>
        <w:t xml:space="preserve">madaḥ</w:t>
      </w:r>
      <w:r>
        <w:t xml:space="preserve"> </w:t>
      </w:r>
      <w:r>
        <w:t xml:space="preserve">is used in the sense of that which produces intoxication or produces joy; the word</w:t>
      </w:r>
      <w:r>
        <w:t xml:space="preserve"> </w:t>
      </w:r>
      <w:r>
        <w:rPr>
          <w:iCs/>
          <w:i/>
        </w:rPr>
        <w:t xml:space="preserve">sutaḥ</w:t>
      </w:r>
      <w:r>
        <w:t xml:space="preserve"> </w:t>
      </w:r>
      <w:r>
        <w:t xml:space="preserve">in the sense</w:t>
      </w:r>
      <w:r>
        <w:t xml:space="preserve"> </w:t>
      </w:r>
      <w:r>
        <w:t xml:space="preserve">‘</w:t>
      </w:r>
      <w:r>
        <w:t xml:space="preserve">pressed</w:t>
      </w:r>
      <w:r>
        <w:t xml:space="preserve">’</w:t>
      </w:r>
      <w:r>
        <w:t xml:space="preserve"> </w:t>
      </w:r>
      <w:r>
        <w:t xml:space="preserve">as before.</w:t>
      </w:r>
      <w:r>
        <w:t xml:space="preserve">”</w:t>
      </w:r>
    </w:p>
    <w:p>
      <w:pPr>
        <w:numPr>
          <w:ilvl w:val="0"/>
          <w:numId w:val="1287"/>
        </w:numPr>
        <w:pStyle w:val="Compact"/>
      </w:pPr>
      <w:r>
        <w:rPr>
          <w:bCs/>
          <w:b/>
        </w:rPr>
        <w:t xml:space="preserve">श्येनाभृतः</w:t>
      </w:r>
      <w:r>
        <w:t xml:space="preserve"> </w:t>
      </w:r>
      <w:r>
        <w:t xml:space="preserve">—</w:t>
      </w:r>
      <w:r>
        <w:t xml:space="preserve"> </w:t>
      </w:r>
      <w:r>
        <w:rPr>
          <w:iCs/>
          <w:i/>
        </w:rPr>
        <w:t xml:space="preserve">śyenarūpam āpannayā pakṣyākārayā gāyatryā divas sakāśād āhṛtaḥ</w:t>
      </w:r>
      <w:r>
        <w:t xml:space="preserve"> </w:t>
      </w:r>
      <w:r>
        <w:t xml:space="preserve">—</w:t>
      </w:r>
      <w:r>
        <w:t xml:space="preserve"> </w:t>
      </w:r>
      <w:r>
        <w:t xml:space="preserve">“</w:t>
      </w:r>
      <w:r>
        <w:t xml:space="preserve">because the Gāyatrī, taking the form of a falcon (a bird), brought Soma from heaven, Soma is here called</w:t>
      </w:r>
      <w:r>
        <w:t xml:space="preserve"> </w:t>
      </w:r>
      <w:r>
        <w:rPr>
          <w:iCs/>
          <w:i/>
        </w:rPr>
        <w:t xml:space="preserve">śyenābhṛta</w:t>
      </w:r>
      <w:r>
        <w:t xml:space="preserve">. This story is well known in the Aitareya Brāhmaṇa (Ai. Br. [3-25] [?]). In the Taittirīya Brāhmaṇa also it is said:</w:t>
      </w:r>
      <w:r>
        <w:t xml:space="preserve"> </w:t>
      </w:r>
      <w:r>
        <w:t xml:space="preserve">‘</w:t>
      </w:r>
      <w:r>
        <w:rPr>
          <w:iCs/>
          <w:i/>
        </w:rPr>
        <w:t xml:space="preserve">tṛtīyasyām ito divi soma āsīt taṃ gāyatry aharat</w:t>
      </w:r>
      <w:r>
        <w:t xml:space="preserve">’</w:t>
      </w:r>
      <w:r>
        <w:t xml:space="preserve"> </w:t>
      </w:r>
      <w:r>
        <w:t xml:space="preserve">(</w:t>
      </w:r>
      <w:r>
        <w:rPr>
          <w:iCs/>
          <w:i/>
        </w:rPr>
        <w:t xml:space="preserve">‘</w:t>
      </w:r>
      <w:r>
        <w:rPr>
          <w:iCs/>
          <w:i/>
        </w:rPr>
        <w:t xml:space="preserve">in the third (world) from here, in heaven, Soma was; Gāyatrī carried him off</w:t>
      </w:r>
      <w:r>
        <w:rPr>
          <w:iCs/>
          <w:i/>
        </w:rPr>
        <w:t xml:space="preserve">’</w:t>
      </w:r>
      <w:r>
        <w:t xml:space="preserve">); and in the Taittirīya Saṃhitā it is stated:</w:t>
      </w:r>
      <w:r>
        <w:t xml:space="preserve"> </w:t>
      </w:r>
      <w:r>
        <w:t xml:space="preserve">‘</w:t>
      </w:r>
      <w:r>
        <w:rPr>
          <w:iCs/>
          <w:i/>
        </w:rPr>
        <w:t xml:space="preserve">sābravīt tṛtīyasyām ito divi somas tam āhara</w:t>
      </w:r>
      <w:r>
        <w:t xml:space="preserve">’</w:t>
      </w:r>
      <w:r>
        <w:t xml:space="preserve"> </w:t>
      </w:r>
      <w:r>
        <w:t xml:space="preserve">(</w:t>
      </w:r>
      <w:r>
        <w:rPr>
          <w:iCs/>
          <w:i/>
        </w:rPr>
        <w:t xml:space="preserve">‘</w:t>
      </w:r>
      <w:r>
        <w:rPr>
          <w:iCs/>
          <w:i/>
        </w:rPr>
        <w:t xml:space="preserve">she said:</w:t>
      </w:r>
      <w:r>
        <w:rPr>
          <w:iCs/>
          <w:i/>
        </w:rPr>
        <w:t xml:space="preserve"> </w:t>
      </w:r>
      <w:r>
        <w:rPr>
          <w:iCs/>
          <w:i/>
        </w:rPr>
        <w:t xml:space="preserve">“</w:t>
      </w:r>
      <w:r>
        <w:rPr>
          <w:iCs/>
          <w:i/>
        </w:rPr>
        <w:t xml:space="preserve">In the third (world) from here, in heaven, is Soma; bring him</w:t>
      </w:r>
      <w:r>
        <w:rPr>
          <w:iCs/>
          <w:i/>
        </w:rPr>
        <w:t xml:space="preserve">”</w:t>
      </w:r>
      <w:r>
        <w:rPr>
          <w:iCs/>
          <w:i/>
        </w:rPr>
        <w:t xml:space="preserve">’</w:t>
      </w:r>
      <w:r>
        <w:t xml:space="preserve">). Like a king, Soma was in heaven; he was not on earth. The ṛṣis and the gods considered how to bring Soma to the earth. Then they requested the metres:</w:t>
      </w:r>
      <w:r>
        <w:t xml:space="preserve"> </w:t>
      </w:r>
      <w:r>
        <w:t xml:space="preserve">‘</w:t>
      </w:r>
      <w:r>
        <w:t xml:space="preserve">You bring Soma and come.</w:t>
      </w:r>
      <w:r>
        <w:t xml:space="preserve">’</w:t>
      </w:r>
      <w:r>
        <w:t xml:space="preserve"> </w:t>
      </w:r>
      <w:r>
        <w:t xml:space="preserve">The metres, consenting to their request, took the form of birds and flew upward. Of them all the</w:t>
      </w:r>
      <w:r>
        <w:t xml:space="preserve"> </w:t>
      </w:r>
      <w:r>
        <w:rPr>
          <w:iCs/>
          <w:i/>
        </w:rPr>
        <w:t xml:space="preserve">Jagatī</w:t>
      </w:r>
      <w:r>
        <w:t xml:space="preserve"> </w:t>
      </w:r>
      <w:r>
        <w:t xml:space="preserve">metre flew up first, but she grew weary in the middle of the way, and brought only the sacrificial gift (</w:t>
      </w:r>
      <w:r>
        <w:rPr>
          <w:iCs/>
          <w:i/>
        </w:rPr>
        <w:t xml:space="preserve">dakṣiṇā</w:t>
      </w:r>
      <w:r>
        <w:t xml:space="preserve">, the gift given in the sacrifice) and</w:t>
      </w:r>
      <w:r>
        <w:t xml:space="preserve"> </w:t>
      </w:r>
      <w:r>
        <w:rPr>
          <w:iCs/>
          <w:i/>
        </w:rPr>
        <w:t xml:space="preserve">tapas</w:t>
      </w:r>
      <w:r>
        <w:t xml:space="preserve">. After that the</w:t>
      </w:r>
      <w:r>
        <w:t xml:space="preserve"> </w:t>
      </w:r>
      <w:r>
        <w:rPr>
          <w:iCs/>
          <w:i/>
        </w:rPr>
        <w:t xml:space="preserve">Triṣṭubh</w:t>
      </w:r>
      <w:r>
        <w:t xml:space="preserve"> </w:t>
      </w:r>
      <w:r>
        <w:t xml:space="preserve">metre flew up, grew weary in the middle of the way, and brought only the gift. She could not bring Soma. Then the Gāyatrī flew up in the form of a bird. She made for the place where Soma was, and</w:t>
      </w:r>
      <w:r>
        <w:t xml:space="preserve">”</w:t>
      </w:r>
      <w:r>
        <w:t xml:space="preserve"> </w:t>
      </w:r>
      <w:r>
        <w:rPr>
          <w:iCs/>
          <w:i/>
        </w:rPr>
        <w:t xml:space="preserve">(the account runs on to p. 570; split where the print splits it)</w:t>
      </w:r>
    </w:p>
    <w:bookmarkEnd w:id="674"/>
    <w:bookmarkStart w:id="675" w:name="page-570-pdf-588"/>
    <w:p>
      <w:pPr>
        <w:pStyle w:val="Heading3"/>
      </w:pPr>
      <w:r>
        <w:t xml:space="preserve">Page 570 (PDF 588)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iCs/>
          <w:i/>
        </w:rPr>
        <w:t xml:space="preserve">Special Topics of Rik 80.2, continued:</w:t>
      </w:r>
    </w:p>
    <w:p>
      <w:pPr>
        <w:pStyle w:val="BodyText"/>
      </w:pPr>
      <w:r>
        <w:t xml:space="preserve">“</w:t>
      </w:r>
      <w:r>
        <w:t xml:space="preserve">…frightening the guardians of Soma, she seized Soma with her feet and her beak and brought him to the earth. This is described in the Aitareya Brāhmaṇa by the word</w:t>
      </w:r>
      <w:r>
        <w:t xml:space="preserve"> </w:t>
      </w:r>
      <w:r>
        <w:rPr>
          <w:iCs/>
          <w:i/>
        </w:rPr>
        <w:t xml:space="preserve">śyenabhṛtaḥ</w:t>
      </w:r>
      <w:r>
        <w:t xml:space="preserve">. For that very reason the word is here used as</w:t>
      </w:r>
      <w:r>
        <w:t xml:space="preserve"> </w:t>
      </w:r>
      <w:r>
        <w:rPr>
          <w:iCs/>
          <w:i/>
        </w:rPr>
        <w:t xml:space="preserve">śyenābhṛtaḥ</w:t>
      </w:r>
      <w:r>
        <w:t xml:space="preserve">,</w:t>
      </w:r>
      <w:r>
        <w:t xml:space="preserve"> </w:t>
      </w:r>
      <w:r>
        <w:t xml:space="preserve">‘</w:t>
      </w:r>
      <w:r>
        <w:t xml:space="preserve">brought by the Gāyatrī in the form of a falcon</w:t>
      </w:r>
      <w:r>
        <w:t xml:space="preserve">’</w:t>
      </w:r>
      <w:r>
        <w:t xml:space="preserve">.</w:t>
      </w:r>
      <w:r>
        <w:t xml:space="preserve">”</w:t>
      </w:r>
      <w:r>
        <w:t xml:space="preserve"> </w:t>
      </w:r>
      <w:r>
        <w:t xml:space="preserve">-</w:t>
      </w:r>
      <w:r>
        <w:t xml:space="preserve"> </w:t>
      </w:r>
      <w:r>
        <w:rPr>
          <w:bCs/>
          <w:b/>
        </w:rPr>
        <w:t xml:space="preserve">अद्भ्यः</w:t>
      </w:r>
      <w:r>
        <w:t xml:space="preserve"> </w:t>
      </w:r>
      <w:r>
        <w:t xml:space="preserve">—</w:t>
      </w:r>
      <w:r>
        <w:t xml:space="preserve"> </w:t>
      </w:r>
      <w:r>
        <w:rPr>
          <w:iCs/>
          <w:i/>
        </w:rPr>
        <w:t xml:space="preserve">antarikṣasakāśāt vṛtraṃ niḥ jaghantha</w:t>
      </w:r>
      <w:r>
        <w:t xml:space="preserve"> </w:t>
      </w:r>
      <w:r>
        <w:t xml:space="preserve">—</w:t>
      </w:r>
      <w:r>
        <w:t xml:space="preserve"> </w:t>
      </w:r>
      <w:r>
        <w:t xml:space="preserve">“</w:t>
      </w:r>
      <w:r>
        <w:rPr>
          <w:iCs/>
          <w:i/>
        </w:rPr>
        <w:t xml:space="preserve">hatavān asi</w:t>
      </w:r>
      <w:r>
        <w:t xml:space="preserve">: you killed (Vṛtra)</w:t>
      </w:r>
      <w:r>
        <w:t xml:space="preserve"> </w:t>
      </w:r>
      <w:r>
        <w:rPr>
          <w:iCs/>
          <w:i/>
        </w:rPr>
        <w:t xml:space="preserve">yena</w:t>
      </w:r>
      <w:r>
        <w:t xml:space="preserve"> </w:t>
      </w:r>
      <w:r>
        <w:t xml:space="preserve">— by the drinking of which (Soma)</w:t>
      </w:r>
      <w:r>
        <w:t xml:space="preserve">”</w:t>
      </w:r>
      <w:r>
        <w:t xml:space="preserve">, or</w:t>
      </w:r>
      <w:r>
        <w:t xml:space="preserve"> </w:t>
      </w:r>
      <w:r>
        <w:t xml:space="preserve">‘</w:t>
      </w:r>
      <w:r>
        <w:t xml:space="preserve">for drinking</w:t>
      </w:r>
      <w:r>
        <w:t xml:space="preserve">’</w:t>
      </w:r>
      <w:r>
        <w:t xml:space="preserve">; thus the sense. The word</w:t>
      </w:r>
      <w:r>
        <w:t xml:space="preserve"> </w:t>
      </w:r>
      <w:r>
        <w:rPr>
          <w:iCs/>
          <w:i/>
        </w:rPr>
        <w:t xml:space="preserve">āpaḥ</w:t>
      </w:r>
      <w:r>
        <w:t xml:space="preserve"> </w:t>
      </w:r>
      <w:r>
        <w:t xml:space="preserve">denotes the</w:t>
      </w:r>
      <w:r>
        <w:t xml:space="preserve"> </w:t>
      </w:r>
      <w:r>
        <w:rPr>
          <w:iCs/>
          <w:i/>
        </w:rPr>
        <w:t xml:space="preserve">antarikṣa</w:t>
      </w:r>
      <w:r>
        <w:t xml:space="preserve"> </w:t>
      </w:r>
      <w:r>
        <w:t xml:space="preserve">(Ni. 2-10);</w:t>
      </w:r>
      <w:r>
        <w:t xml:space="preserve"> </w:t>
      </w:r>
      <w:r>
        <w:rPr>
          <w:iCs/>
          <w:i/>
        </w:rPr>
        <w:t xml:space="preserve">vṛtra</w:t>
      </w:r>
      <w:r>
        <w:t xml:space="preserve"> </w:t>
      </w:r>
      <w:r>
        <w:t xml:space="preserve">means the demon Vṛtra. Sāyaṇa says:</w:t>
      </w:r>
      <w:r>
        <w:t xml:space="preserve"> </w:t>
      </w:r>
      <w:r>
        <w:t xml:space="preserve">‘</w:t>
      </w:r>
      <w:r>
        <w:t xml:space="preserve">you struck Vṛtra in the</w:t>
      </w:r>
      <w:r>
        <w:t xml:space="preserve"> </w:t>
      </w:r>
      <w:r>
        <w:rPr>
          <w:iCs/>
          <w:i/>
        </w:rPr>
        <w:t xml:space="preserve">antarikṣa</w:t>
      </w:r>
      <w:r>
        <w:t xml:space="preserve">, being strong because of drinking Soma, or for the sake of drinking Soma.</w:t>
      </w:r>
      <w:r>
        <w:t xml:space="preserve">’</w:t>
      </w:r>
      <w:r>
        <w:t xml:space="preserve"> </w:t>
      </w:r>
      <w:r>
        <w:rPr>
          <w:iCs/>
          <w:i/>
        </w:rPr>
        <w:t xml:space="preserve">Vṛtram</w:t>
      </w:r>
      <w:r>
        <w:t xml:space="preserve"> </w:t>
      </w:r>
      <w:r>
        <w:t xml:space="preserve">—</w:t>
      </w:r>
      <w:r>
        <w:t xml:space="preserve"> </w:t>
      </w:r>
      <w:r>
        <w:rPr>
          <w:iCs/>
          <w:i/>
        </w:rPr>
        <w:t xml:space="preserve">megham asāmarthyāya nijaghantha, nikṣayeṇa haṃsi hatavān vā</w:t>
      </w:r>
      <w:r>
        <w:t xml:space="preserve"> </w:t>
      </w:r>
      <w:r>
        <w:t xml:space="preserve">—</w:t>
      </w:r>
      <w:r>
        <w:t xml:space="preserve"> </w:t>
      </w:r>
      <w:r>
        <w:t xml:space="preserve">‘</w:t>
      </w:r>
      <w:r>
        <w:t xml:space="preserve">you strike the cloud strongly for the sake of water, or you have struck it</w:t>
      </w:r>
      <w:r>
        <w:t xml:space="preserve">’</w:t>
      </w:r>
      <w:r>
        <w:t xml:space="preserve"> </w:t>
      </w:r>
      <w:r>
        <w:t xml:space="preserve">— that is,</w:t>
      </w:r>
      <w:r>
        <w:t xml:space="preserve"> </w:t>
      </w:r>
      <w:r>
        <w:t xml:space="preserve">‘</w:t>
      </w:r>
      <w:r>
        <w:t xml:space="preserve">you make it rain from the clouds</w:t>
      </w:r>
      <w:r>
        <w:t xml:space="preserve">’</w:t>
      </w:r>
      <w:r>
        <w:t xml:space="preserve">; so Skandasvāmin also explains.”</w:t>
      </w:r>
    </w:p>
    <w:p>
      <w:pPr>
        <w:pStyle w:val="BodyText"/>
      </w:pPr>
      <w:r>
        <w:rPr>
          <w:bCs/>
          <w:b/>
        </w:rPr>
        <w:t xml:space="preserve">॥ व्याकरणप्रक्रिया ॥ — Vyākaraṇa-prakriyā (Rik 80.2)</w:t>
      </w:r>
      <w:r>
        <w:t xml:space="preserve"> </w:t>
      </w:r>
      <w:r>
        <w:rPr>
          <w:iCs/>
          <w:i/>
        </w:rPr>
        <w:t xml:space="preserve">(grammar page, noted briefly; runs to p. 571)</w:t>
      </w:r>
    </w:p>
    <w:p>
      <w:pPr>
        <w:numPr>
          <w:ilvl w:val="0"/>
          <w:numId w:val="1288"/>
        </w:numPr>
        <w:pStyle w:val="Compact"/>
      </w:pPr>
      <w:r>
        <w:rPr>
          <w:bCs/>
          <w:b/>
        </w:rPr>
        <w:t xml:space="preserve">अमदत्</w:t>
      </w:r>
      <w:r>
        <w:t xml:space="preserve"> </w:t>
      </w:r>
      <w:r>
        <w:t xml:space="preserve">— the root</w:t>
      </w:r>
      <w:r>
        <w:t xml:space="preserve"> </w:t>
      </w:r>
      <w:r>
        <w:rPr>
          <w:iCs/>
          <w:i/>
        </w:rPr>
        <w:t xml:space="preserve">madī harṣe</w:t>
      </w:r>
      <w:r>
        <w:t xml:space="preserve"> </w:t>
      </w:r>
      <w:r>
        <w:t xml:space="preserve">(मदी हर्षे); since the sense is the action of the instigator, the affix</w:t>
      </w:r>
      <w:r>
        <w:t xml:space="preserve"> </w:t>
      </w:r>
      <w:r>
        <w:rPr>
          <w:iCs/>
          <w:i/>
        </w:rPr>
        <w:t xml:space="preserve">ṇic</w:t>
      </w:r>
      <w:r>
        <w:t xml:space="preserve"> </w:t>
      </w:r>
      <w:r>
        <w:t xml:space="preserve">by</w:t>
      </w:r>
      <w:r>
        <w:t xml:space="preserve"> </w:t>
      </w:r>
      <w:r>
        <w:t xml:space="preserve">“</w:t>
      </w:r>
      <w:r>
        <w:t xml:space="preserve">hetumati ca</w:t>
      </w:r>
      <w:r>
        <w:t xml:space="preserve">”</w:t>
      </w:r>
      <w:r>
        <w:t xml:space="preserve"> </w:t>
      </w:r>
      <w:r>
        <w:t xml:space="preserve">(Pā. Sū. 3-1-26); by</w:t>
      </w:r>
      <w:r>
        <w:t xml:space="preserve"> </w:t>
      </w:r>
      <w:r>
        <w:t xml:space="preserve">“</w:t>
      </w:r>
      <w:r>
        <w:t xml:space="preserve">ata upadhāyāḥ</w:t>
      </w:r>
      <w:r>
        <w:t xml:space="preserve">”</w:t>
      </w:r>
      <w:r>
        <w:t xml:space="preserve"> </w:t>
      </w:r>
      <w:r>
        <w:t xml:space="preserve">the vṛddhi of the penultimate, because of it; since it is read among the</w:t>
      </w:r>
      <w:r>
        <w:t xml:space="preserve"> </w:t>
      </w:r>
      <w:r>
        <w:rPr>
          <w:iCs/>
          <w:i/>
        </w:rPr>
        <w:t xml:space="preserve">ghaṭādi</w:t>
      </w:r>
      <w:r>
        <w:t xml:space="preserve"> </w:t>
      </w:r>
      <w:r>
        <w:t xml:space="preserve">roots as</w:t>
      </w:r>
      <w:r>
        <w:t xml:space="preserve"> </w:t>
      </w:r>
      <w:r>
        <w:t xml:space="preserve">“</w:t>
      </w:r>
      <w:r>
        <w:t xml:space="preserve">madī harṣaglapanayoḥ</w:t>
      </w:r>
      <w:r>
        <w:t xml:space="preserve">”</w:t>
      </w:r>
      <w:r>
        <w:t xml:space="preserve"> </w:t>
      </w:r>
      <w:r>
        <w:t xml:space="preserve">it has the designation</w:t>
      </w:r>
      <w:r>
        <w:t xml:space="preserve"> </w:t>
      </w:r>
      <w:r>
        <w:rPr>
          <w:iCs/>
          <w:i/>
        </w:rPr>
        <w:t xml:space="preserve">mit</w:t>
      </w:r>
      <w:r>
        <w:t xml:space="preserve"> </w:t>
      </w:r>
      <w:r>
        <w:t xml:space="preserve">in the sense of joy; by</w:t>
      </w:r>
      <w:r>
        <w:t xml:space="preserve"> </w:t>
      </w:r>
      <w:r>
        <w:t xml:space="preserve">“</w:t>
      </w:r>
      <w:r>
        <w:t xml:space="preserve">mitāṃ hrasvaḥ</w:t>
      </w:r>
      <w:r>
        <w:t xml:space="preserve">”</w:t>
      </w:r>
      <w:r>
        <w:t xml:space="preserve"> </w:t>
      </w:r>
      <w:r>
        <w:t xml:space="preserve">(मितां ह्रस्वः, Pā. Sū. 6-4-92) the penultimate is shortened again; after the</w:t>
      </w:r>
      <w:r>
        <w:t xml:space="preserve"> </w:t>
      </w:r>
      <w:r>
        <w:rPr>
          <w:iCs/>
          <w:i/>
        </w:rPr>
        <w:t xml:space="preserve">ṇic</w:t>
      </w:r>
      <w:r>
        <w:t xml:space="preserve">-ending stem,</w:t>
      </w:r>
      <w:r>
        <w:t xml:space="preserve"> </w:t>
      </w:r>
      <w:r>
        <w:rPr>
          <w:iCs/>
          <w:i/>
        </w:rPr>
        <w:t xml:space="preserve">laṅ</w:t>
      </w:r>
      <w:r>
        <w:t xml:space="preserve">, third person singular,</w:t>
      </w:r>
      <w:r>
        <w:t xml:space="preserve"> </w:t>
      </w:r>
      <w:r>
        <w:rPr>
          <w:iCs/>
          <w:i/>
        </w:rPr>
        <w:t xml:space="preserve">tip</w:t>
      </w:r>
      <w:r>
        <w:t xml:space="preserve">; the</w:t>
      </w:r>
      <w:r>
        <w:t xml:space="preserve"> </w:t>
      </w:r>
      <w:r>
        <w:rPr>
          <w:iCs/>
          <w:i/>
        </w:rPr>
        <w:t xml:space="preserve">i</w:t>
      </w:r>
      <w:r>
        <w:t xml:space="preserve"> </w:t>
      </w:r>
      <w:r>
        <w:t xml:space="preserve">dropped by</w:t>
      </w:r>
      <w:r>
        <w:t xml:space="preserve"> </w:t>
      </w:r>
      <w:r>
        <w:t xml:space="preserve">“</w:t>
      </w:r>
      <w:r>
        <w:t xml:space="preserve">iteś ca</w:t>
      </w:r>
      <w:r>
        <w:t xml:space="preserve">”</w:t>
      </w:r>
      <w:r>
        <w:t xml:space="preserve">;</w:t>
      </w:r>
      <w:r>
        <w:t xml:space="preserve"> </w:t>
      </w:r>
      <w:r>
        <w:rPr>
          <w:iCs/>
          <w:i/>
        </w:rPr>
        <w:t xml:space="preserve">śap</w:t>
      </w:r>
      <w:r>
        <w:t xml:space="preserve">; by</w:t>
      </w:r>
      <w:r>
        <w:t xml:space="preserve"> </w:t>
      </w:r>
      <w:r>
        <w:t xml:space="preserve">“</w:t>
      </w:r>
      <w:r>
        <w:t xml:space="preserve">chandasy ubhayathā</w:t>
      </w:r>
      <w:r>
        <w:t xml:space="preserve">”</w:t>
      </w:r>
      <w:r>
        <w:t xml:space="preserve"> </w:t>
      </w:r>
      <w:r>
        <w:rPr>
          <w:iCs/>
          <w:i/>
        </w:rPr>
        <w:t xml:space="preserve">śap</w:t>
      </w:r>
      <w:r>
        <w:t xml:space="preserve"> </w:t>
      </w:r>
      <w:r>
        <w:t xml:space="preserve">has the</w:t>
      </w:r>
      <w:r>
        <w:t xml:space="preserve"> </w:t>
      </w:r>
      <w:r>
        <w:rPr>
          <w:iCs/>
          <w:i/>
        </w:rPr>
        <w:t xml:space="preserve">ārdhadhātuka</w:t>
      </w:r>
      <w:r>
        <w:t xml:space="preserve"> </w:t>
      </w:r>
      <w:r>
        <w:t xml:space="preserve">designation, so the</w:t>
      </w:r>
      <w:r>
        <w:t xml:space="preserve"> </w:t>
      </w:r>
      <w:r>
        <w:rPr>
          <w:iCs/>
          <w:i/>
        </w:rPr>
        <w:t xml:space="preserve">ṇi</w:t>
      </w:r>
      <w:r>
        <w:t xml:space="preserve"> </w:t>
      </w:r>
      <w:r>
        <w:t xml:space="preserve">is elided by</w:t>
      </w:r>
      <w:r>
        <w:t xml:space="preserve"> </w:t>
      </w:r>
      <w:r>
        <w:t xml:space="preserve">“</w:t>
      </w:r>
      <w:r>
        <w:t xml:space="preserve">ṇer aniṭi</w:t>
      </w:r>
      <w:r>
        <w:t xml:space="preserve">”</w:t>
      </w:r>
      <w:r>
        <w:t xml:space="preserve"> </w:t>
      </w:r>
      <w:r>
        <w:t xml:space="preserve">(Pā. Sū. 6-4-51); the augment</w:t>
      </w:r>
      <w:r>
        <w:t xml:space="preserve"> </w:t>
      </w:r>
      <w:r>
        <w:rPr>
          <w:iCs/>
          <w:i/>
        </w:rPr>
        <w:t xml:space="preserve">aṭ</w:t>
      </w:r>
      <w:r>
        <w:t xml:space="preserve"> </w:t>
      </w:r>
      <w:r>
        <w:t xml:space="preserve">for the stem; nighāta accent, since</w:t>
      </w:r>
      <w:r>
        <w:t xml:space="preserve"> </w:t>
      </w:r>
      <w:r>
        <w:rPr>
          <w:iCs/>
          <w:i/>
        </w:rPr>
        <w:t xml:space="preserve">atiṅanta</w:t>
      </w:r>
      <w:r>
        <w:t xml:space="preserve"> </w:t>
      </w:r>
      <w:r>
        <w:t xml:space="preserve">in the pāda.</w:t>
      </w:r>
    </w:p>
    <w:p>
      <w:pPr>
        <w:numPr>
          <w:ilvl w:val="0"/>
          <w:numId w:val="1288"/>
        </w:numPr>
        <w:pStyle w:val="Compact"/>
      </w:pPr>
      <w:r>
        <w:rPr>
          <w:bCs/>
          <w:b/>
        </w:rPr>
        <w:t xml:space="preserve">अद्भ्यः</w:t>
      </w:r>
      <w:r>
        <w:t xml:space="preserve"> </w:t>
      </w:r>
      <w:r>
        <w:t xml:space="preserve">—</w:t>
      </w:r>
      <w:r>
        <w:t xml:space="preserve"> </w:t>
      </w:r>
      <w:r>
        <w:rPr>
          <w:iCs/>
          <w:i/>
        </w:rPr>
        <w:t xml:space="preserve">āp</w:t>
      </w:r>
      <w:r>
        <w:t xml:space="preserve"> </w:t>
      </w:r>
      <w:r>
        <w:t xml:space="preserve">here is the name of the</w:t>
      </w:r>
      <w:r>
        <w:t xml:space="preserve"> </w:t>
      </w:r>
      <w:r>
        <w:rPr>
          <w:iCs/>
          <w:i/>
        </w:rPr>
        <w:t xml:space="preserve">antarikṣa</w:t>
      </w:r>
      <w:r>
        <w:t xml:space="preserve"> </w:t>
      </w:r>
      <w:r>
        <w:t xml:space="preserve">(the sky); it is plural and feminine; in the ablative with</w:t>
      </w:r>
      <w:r>
        <w:t xml:space="preserve"> </w:t>
      </w:r>
      <w:r>
        <w:rPr>
          <w:iCs/>
          <w:i/>
        </w:rPr>
        <w:t xml:space="preserve">bhyas</w:t>
      </w:r>
      <w:r>
        <w:t xml:space="preserve"> </w:t>
      </w:r>
      <w:r>
        <w:t xml:space="preserve">— a</w:t>
      </w:r>
      <w:r>
        <w:t xml:space="preserve"> </w:t>
      </w:r>
      <w:r>
        <w:rPr>
          <w:iCs/>
          <w:i/>
        </w:rPr>
        <w:t xml:space="preserve">bhakārādi</w:t>
      </w:r>
      <w:r>
        <w:t xml:space="preserve"> </w:t>
      </w:r>
      <w:r>
        <w:t xml:space="preserve">(beginning with</w:t>
      </w:r>
      <w:r>
        <w:t xml:space="preserve"> </w:t>
      </w:r>
      <w:r>
        <w:rPr>
          <w:iCs/>
          <w:i/>
        </w:rPr>
        <w:t xml:space="preserve">bh</w:t>
      </w:r>
      <w:r>
        <w:t xml:space="preserve">) affix following — the</w:t>
      </w:r>
      <w:r>
        <w:t xml:space="preserve"> </w:t>
      </w:r>
      <w:r>
        <w:rPr>
          <w:iCs/>
          <w:i/>
        </w:rPr>
        <w:t xml:space="preserve">p</w:t>
      </w:r>
      <w:r>
        <w:t xml:space="preserve"> </w:t>
      </w:r>
      <w:r>
        <w:t xml:space="preserve">becomes</w:t>
      </w:r>
      <w:r>
        <w:t xml:space="preserve"> </w:t>
      </w:r>
      <w:r>
        <w:rPr>
          <w:iCs/>
          <w:i/>
        </w:rPr>
        <w:t xml:space="preserve">t</w:t>
      </w:r>
      <w:r>
        <w:t xml:space="preserve"> </w:t>
      </w:r>
      <w:r>
        <w:t xml:space="preserve">by</w:t>
      </w:r>
      <w:r>
        <w:t xml:space="preserve"> </w:t>
      </w:r>
      <w:r>
        <w:t xml:space="preserve">“</w:t>
      </w:r>
      <w:r>
        <w:t xml:space="preserve">apo bhi</w:t>
      </w:r>
      <w:r>
        <w:t xml:space="preserve">”</w:t>
      </w:r>
      <w:r>
        <w:t xml:space="preserve"> </w:t>
      </w:r>
      <w:r>
        <w:t xml:space="preserve">(अपो भि, Pā. Sū. 7-4-48); the</w:t>
      </w:r>
      <w:r>
        <w:t xml:space="preserve"> </w:t>
      </w:r>
      <w:r>
        <w:rPr>
          <w:iCs/>
          <w:i/>
        </w:rPr>
        <w:t xml:space="preserve">s</w:t>
      </w:r>
      <w:r>
        <w:t xml:space="preserve"> </w:t>
      </w:r>
      <w:r>
        <w:t xml:space="preserve">of the ending becomes</w:t>
      </w:r>
      <w:r>
        <w:t xml:space="preserve"> </w:t>
      </w:r>
      <w:r>
        <w:rPr>
          <w:iCs/>
          <w:i/>
        </w:rPr>
        <w:t xml:space="preserve">ru</w:t>
      </w:r>
      <w:r>
        <w:t xml:space="preserve">, then visarga; by</w:t>
      </w:r>
      <w:r>
        <w:t xml:space="preserve"> </w:t>
      </w:r>
      <w:r>
        <w:t xml:space="preserve">“</w:t>
      </w:r>
      <w:r>
        <w:t xml:space="preserve">ūḍidaṃ padādi…</w:t>
      </w:r>
      <w:r>
        <w:t xml:space="preserve">”</w:t>
      </w:r>
      <w:r>
        <w:t xml:space="preserve"> </w:t>
      </w:r>
      <w:r>
        <w:t xml:space="preserve">(Pā. Sū. 6-1-171) the case-ending takes the udātta.</w:t>
      </w:r>
    </w:p>
    <w:p>
      <w:pPr>
        <w:numPr>
          <w:ilvl w:val="0"/>
          <w:numId w:val="1288"/>
        </w:numPr>
        <w:pStyle w:val="Compact"/>
      </w:pPr>
      <w:r>
        <w:rPr>
          <w:bCs/>
          <w:b/>
        </w:rPr>
        <w:t xml:space="preserve">जघन्थ</w:t>
      </w:r>
      <w:r>
        <w:t xml:space="preserve"> </w:t>
      </w:r>
      <w:r>
        <w:t xml:space="preserve">— the root</w:t>
      </w:r>
      <w:r>
        <w:t xml:space="preserve"> </w:t>
      </w:r>
      <w:r>
        <w:rPr>
          <w:iCs/>
          <w:i/>
        </w:rPr>
        <w:t xml:space="preserve">han hiṃsāgatyoḥ</w:t>
      </w:r>
      <w:r>
        <w:t xml:space="preserve"> </w:t>
      </w:r>
      <w:r>
        <w:t xml:space="preserve">(हन हिंसागत्योः);</w:t>
      </w:r>
      <w:r>
        <w:t xml:space="preserve"> </w:t>
      </w:r>
      <w:r>
        <w:rPr>
          <w:iCs/>
          <w:i/>
        </w:rPr>
        <w:t xml:space="preserve">liṭ</w:t>
      </w:r>
      <w:r>
        <w:t xml:space="preserve">, second person singular,</w:t>
      </w:r>
      <w:r>
        <w:t xml:space="preserve"> </w:t>
      </w:r>
      <w:r>
        <w:rPr>
          <w:iCs/>
          <w:i/>
        </w:rPr>
        <w:t xml:space="preserve">thal</w:t>
      </w:r>
      <w:r>
        <w:t xml:space="preserve"> </w:t>
      </w:r>
      <w:r>
        <w:t xml:space="preserve">for</w:t>
      </w:r>
      <w:r>
        <w:t xml:space="preserve"> </w:t>
      </w:r>
      <w:r>
        <w:rPr>
          <w:iCs/>
          <w:i/>
        </w:rPr>
        <w:t xml:space="preserve">sip</w:t>
      </w:r>
      <w:r>
        <w:t xml:space="preserve"> </w:t>
      </w:r>
      <w:r>
        <w:t xml:space="preserve">by</w:t>
      </w:r>
      <w:r>
        <w:t xml:space="preserve"> </w:t>
      </w:r>
      <w:r>
        <w:t xml:space="preserve">“</w:t>
      </w:r>
      <w:r>
        <w:t xml:space="preserve">parasmaipadānāṃ ṇalatusus…</w:t>
      </w:r>
      <w:r>
        <w:t xml:space="preserve">”</w:t>
      </w:r>
      <w:r>
        <w:t xml:space="preserve"> </w:t>
      </w:r>
      <w:r>
        <w:t xml:space="preserve">(Pā. Sū. 3-4-82); since the</w:t>
      </w:r>
      <w:r>
        <w:t xml:space="preserve"> </w:t>
      </w:r>
      <w:r>
        <w:rPr>
          <w:iCs/>
          <w:i/>
        </w:rPr>
        <w:t xml:space="preserve">liṭ</w:t>
      </w:r>
      <w:r>
        <w:t xml:space="preserve"> </w:t>
      </w:r>
      <w:r>
        <w:t xml:space="preserve">is</w:t>
      </w:r>
      <w:r>
        <w:t xml:space="preserve"> </w:t>
      </w:r>
      <w:r>
        <w:rPr>
          <w:iCs/>
          <w:i/>
        </w:rPr>
        <w:t xml:space="preserve">ṇit</w:t>
      </w:r>
      <w:r>
        <w:t xml:space="preserve">, reduplication of the root; the</w:t>
      </w:r>
      <w:r>
        <w:t xml:space="preserve"> </w:t>
      </w:r>
      <w:r>
        <w:rPr>
          <w:iCs/>
          <w:i/>
        </w:rPr>
        <w:t xml:space="preserve">hal</w:t>
      </w:r>
      <w:r>
        <w:t xml:space="preserve">-initial remains in the reduplicative;</w:t>
      </w:r>
      <w:r>
        <w:t xml:space="preserve"> </w:t>
      </w:r>
      <w:r>
        <w:rPr>
          <w:iCs/>
          <w:i/>
        </w:rPr>
        <w:t xml:space="preserve">ha</w:t>
      </w:r>
      <w:r>
        <w:t xml:space="preserve"> </w:t>
      </w:r>
      <w:r>
        <w:t xml:space="preserve">→</w:t>
      </w:r>
      <w:r>
        <w:t xml:space="preserve"> </w:t>
      </w:r>
      <w:r>
        <w:rPr>
          <w:iCs/>
          <w:i/>
        </w:rPr>
        <w:t xml:space="preserve">ja</w:t>
      </w:r>
      <w:r>
        <w:t xml:space="preserve"> </w:t>
      </w:r>
      <w:r>
        <w:t xml:space="preserve">(by</w:t>
      </w:r>
      <w:r>
        <w:t xml:space="preserve"> </w:t>
      </w:r>
      <w:r>
        <w:rPr>
          <w:iCs/>
          <w:i/>
        </w:rPr>
        <w:t xml:space="preserve">cuṭva</w:t>
      </w:r>
      <w:r>
        <w:t xml:space="preserve">);</w:t>
      </w:r>
      <w:r>
        <w:t xml:space="preserve"> </w:t>
      </w:r>
      <w:r>
        <w:t xml:space="preserve">“</w:t>
      </w:r>
      <w:r>
        <w:t xml:space="preserve">abhyāsāc ca</w:t>
      </w:r>
      <w:r>
        <w:t xml:space="preserve">”</w:t>
      </w:r>
      <w:r>
        <w:t xml:space="preserve"> </w:t>
      </w:r>
      <w:r>
        <w:t xml:space="preserve">(अभ्यासाच्च, Pā. Sū. 7-3-55) turns the</w:t>
      </w:r>
      <w:r>
        <w:t xml:space="preserve"> </w:t>
      </w:r>
      <w:r>
        <w:rPr>
          <w:iCs/>
          <w:i/>
        </w:rPr>
        <w:t xml:space="preserve">h</w:t>
      </w:r>
      <w:r>
        <w:t xml:space="preserve"> </w:t>
      </w:r>
      <w:r>
        <w:t xml:space="preserve">of the root following the reduplicative into</w:t>
      </w:r>
      <w:r>
        <w:t xml:space="preserve"> </w:t>
      </w:r>
      <w:r>
        <w:rPr>
          <w:iCs/>
          <w:i/>
        </w:rPr>
        <w:t xml:space="preserve">k</w:t>
      </w:r>
      <w:r>
        <w:t xml:space="preserve">-class (</w:t>
      </w:r>
      <w:r>
        <w:rPr>
          <w:iCs/>
          <w:i/>
        </w:rPr>
        <w:t xml:space="preserve">gh</w:t>
      </w:r>
      <w:r>
        <w:t xml:space="preserve">);</w:t>
      </w:r>
      <w:r>
        <w:t xml:space="preserve"> </w:t>
      </w:r>
      <w:r>
        <w:t xml:space="preserve">“</w:t>
      </w:r>
      <w:r>
        <w:t xml:space="preserve">kṛsṛbhṛ…</w:t>
      </w:r>
      <w:r>
        <w:t xml:space="preserve">”</w:t>
      </w:r>
      <w:r>
        <w:t xml:space="preserve"> </w:t>
      </w:r>
      <w:r>
        <w:t xml:space="preserve">(कृसृभृवृस्तुद्रुस्रुश्रुवो लिटि, Pā. Sū. 7-2-13) bars the augment</w:t>
      </w:r>
      <w:r>
        <w:t xml:space="preserve"> </w:t>
      </w:r>
      <w:r>
        <w:rPr>
          <w:iCs/>
          <w:i/>
        </w:rPr>
        <w:t xml:space="preserve">iṭ</w:t>
      </w:r>
      <w:r>
        <w:t xml:space="preserve"> </w:t>
      </w:r>
      <w:r>
        <w:t xml:space="preserve">in the</w:t>
      </w:r>
      <w:r>
        <w:t xml:space="preserve"> </w:t>
      </w:r>
      <w:r>
        <w:rPr>
          <w:iCs/>
          <w:i/>
        </w:rPr>
        <w:t xml:space="preserve">liṭ</w:t>
      </w:r>
      <w:r>
        <w:t xml:space="preserve"> </w:t>
      </w:r>
      <w:r>
        <w:t xml:space="preserve">— this sūtra being restricted to the roots it names, the augment would arise here for</w:t>
      </w:r>
      <w:r>
        <w:t xml:space="preserve"> </w:t>
      </w:r>
      <w:r>
        <w:rPr>
          <w:iCs/>
          <w:i/>
        </w:rPr>
        <w:t xml:space="preserve">thal</w:t>
      </w:r>
      <w:r>
        <w:t xml:space="preserve">, but</w:t>
      </w:r>
      <w:r>
        <w:t xml:space="preserve"> </w:t>
      </w:r>
      <w:r>
        <w:t xml:space="preserve">“</w:t>
      </w:r>
      <w:r>
        <w:t xml:space="preserve">upadeśe ’tvataḥ</w:t>
      </w:r>
      <w:r>
        <w:t xml:space="preserve">”</w:t>
      </w:r>
      <w:r>
        <w:t xml:space="preserve"> </w:t>
      </w:r>
      <w:r>
        <w:t xml:space="preserve">(उपदेशेऽत्वतः, Pā. Sū. 7-2-62 [?]) bars it again since the root has</w:t>
      </w:r>
      <w:r>
        <w:t xml:space="preserve"> </w:t>
      </w:r>
      <w:r>
        <w:rPr>
          <w:iCs/>
          <w:i/>
        </w:rPr>
        <w:t xml:space="preserve">a</w:t>
      </w:r>
      <w:r>
        <w:t xml:space="preserve">-vowel and is a root of that kind; the</w:t>
      </w:r>
      <w:r>
        <w:t xml:space="preserve"> </w:t>
      </w:r>
      <w:r>
        <w:rPr>
          <w:iCs/>
          <w:i/>
        </w:rPr>
        <w:t xml:space="preserve">n</w:t>
      </w:r>
      <w:r>
        <w:t xml:space="preserve"> </w:t>
      </w:r>
      <w:r>
        <w:t xml:space="preserve">turns to anusvāra, then parasavarṇa —</w:t>
      </w:r>
      <w:r>
        <w:t xml:space="preserve"> </w:t>
      </w:r>
      <w:r>
        <w:rPr>
          <w:iCs/>
          <w:i/>
        </w:rPr>
        <w:t xml:space="preserve">jaghantha</w:t>
      </w:r>
      <w:r>
        <w:t xml:space="preserve">. Because of connection with</w:t>
      </w:r>
      <w:r>
        <w:t xml:space="preserve"> </w:t>
      </w:r>
      <w:r>
        <w:rPr>
          <w:iCs/>
          <w:i/>
        </w:rPr>
        <w:t xml:space="preserve">yat</w:t>
      </w:r>
      <w:r>
        <w:t xml:space="preserve"> </w:t>
      </w:r>
      <w:r>
        <w:t xml:space="preserve">(</w:t>
      </w:r>
      <w:r>
        <w:rPr>
          <w:iCs/>
          <w:i/>
        </w:rPr>
        <w:t xml:space="preserve">yena</w:t>
      </w:r>
      <w:r>
        <w:t xml:space="preserve">) there is no nighāta, by</w:t>
      </w:r>
      <w:r>
        <w:t xml:space="preserve"> </w:t>
      </w:r>
      <w:r>
        <w:t xml:space="preserve">“</w:t>
      </w:r>
      <w:r>
        <w:t xml:space="preserve">yadvṛttān nityam</w:t>
      </w:r>
      <w:r>
        <w:t xml:space="preserve">”</w:t>
      </w:r>
      <w:r>
        <w:t xml:space="preserve"> </w:t>
      </w:r>
      <w:r>
        <w:t xml:space="preserve">(Pā. Sū. 8-1-66); since the affix is</w:t>
      </w:r>
      <w:r>
        <w:t xml:space="preserve"> </w:t>
      </w:r>
      <w:r>
        <w:rPr>
          <w:iCs/>
          <w:i/>
        </w:rPr>
        <w:t xml:space="preserve">ṇit</w:t>
      </w:r>
      <w:r>
        <w:t xml:space="preserve">, by</w:t>
      </w:r>
      <w:r>
        <w:t xml:space="preserve"> </w:t>
      </w:r>
      <w:r>
        <w:t xml:space="preserve">“</w:t>
      </w:r>
      <w:r>
        <w:t xml:space="preserve">liti</w:t>
      </w:r>
      <w:r>
        <w:t xml:space="preserve">”</w:t>
      </w:r>
      <w:r>
        <w:t xml:space="preserve"> </w:t>
      </w:r>
      <w:r>
        <w:t xml:space="preserve">(Pā. Sū. 6-1-193) the syllable before the affix takes the udātta.</w:t>
      </w:r>
    </w:p>
    <w:bookmarkEnd w:id="675"/>
    <w:bookmarkStart w:id="676" w:name="page-571-pdf-589"/>
    <w:p>
      <w:pPr>
        <w:pStyle w:val="Heading3"/>
      </w:pPr>
      <w:r>
        <w:t xml:space="preserve">Page 571 (PDF 589)</w:t>
      </w:r>
    </w:p>
    <w:p>
      <w:pPr>
        <w:pStyle w:val="FirstParagraph"/>
      </w:pPr>
      <w:r>
        <w:rPr>
          <w:iCs/>
          <w:i/>
        </w:rPr>
        <w:t xml:space="preserve">(Running head left:</w:t>
      </w:r>
      <w:r>
        <w:rPr>
          <w:iCs/>
          <w:i/>
        </w:rPr>
        <w:t xml:space="preserve"> </w:t>
      </w:r>
      <w:r>
        <w:rPr>
          <w:iCs/>
          <w:i/>
        </w:rPr>
        <w:t xml:space="preserve">“</w:t>
      </w:r>
      <w:r>
        <w:rPr>
          <w:iCs/>
          <w:i/>
        </w:rPr>
        <w:t xml:space="preserve">Aṣṭaka 1, Adhyāya 5, Varga 29</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80.2, continued from p. 570:</w:t>
      </w:r>
    </w:p>
    <w:p>
      <w:pPr>
        <w:numPr>
          <w:ilvl w:val="0"/>
          <w:numId w:val="1289"/>
        </w:numPr>
        <w:pStyle w:val="Compact"/>
      </w:pPr>
      <w:r>
        <w:rPr>
          <w:bCs/>
          <w:b/>
        </w:rPr>
        <w:t xml:space="preserve">अर्चन्</w:t>
      </w:r>
      <w:r>
        <w:t xml:space="preserve"> </w:t>
      </w:r>
      <w:r>
        <w:t xml:space="preserve">— the root</w:t>
      </w:r>
      <w:r>
        <w:t xml:space="preserve"> </w:t>
      </w:r>
      <w:r>
        <w:rPr>
          <w:iCs/>
          <w:i/>
        </w:rPr>
        <w:t xml:space="preserve">arca pūjāyām</w:t>
      </w:r>
      <w:r>
        <w:t xml:space="preserve"> </w:t>
      </w:r>
      <w:r>
        <w:t xml:space="preserve">(अर्च पूजायाम्);</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śap</w:t>
      </w:r>
      <w:r>
        <w:t xml:space="preserve">;</w:t>
      </w:r>
      <w:r>
        <w:t xml:space="preserve"> </w:t>
      </w:r>
      <w:r>
        <w:t xml:space="preserve">“</w:t>
      </w:r>
      <w:r>
        <w:t xml:space="preserve">ato guṇe</w:t>
      </w:r>
      <w:r>
        <w:t xml:space="preserve">”</w:t>
      </w:r>
      <w:r>
        <w:t xml:space="preserve"> </w:t>
      </w:r>
      <w:r>
        <w:t xml:space="preserve">(Pā. Sū. 6-1-97) gives the following form; since the first-case ending</w:t>
      </w:r>
      <w:r>
        <w:t xml:space="preserve"> </w:t>
      </w:r>
      <w:r>
        <w:rPr>
          <w:iCs/>
          <w:i/>
        </w:rPr>
        <w:t xml:space="preserve">su</w:t>
      </w:r>
      <w:r>
        <w:t xml:space="preserve"> </w:t>
      </w:r>
      <w:r>
        <w:t xml:space="preserve">follows, the augment</w:t>
      </w:r>
      <w:r>
        <w:t xml:space="preserve"> </w:t>
      </w:r>
      <w:r>
        <w:rPr>
          <w:iCs/>
          <w:i/>
        </w:rPr>
        <w:t xml:space="preserve">num</w:t>
      </w:r>
      <w:r>
        <w:t xml:space="preserve"> </w:t>
      </w:r>
      <w:r>
        <w:t xml:space="preserve">by</w:t>
      </w:r>
      <w:r>
        <w:t xml:space="preserve"> </w:t>
      </w:r>
      <w:r>
        <w:t xml:space="preserve">“</w:t>
      </w:r>
      <w:r>
        <w:t xml:space="preserve">ugidacāṃ sarvanāmasthāne ’dhātoḥ</w:t>
      </w:r>
      <w:r>
        <w:t xml:space="preserve">”</w:t>
      </w:r>
      <w:r>
        <w:t xml:space="preserve">;</w:t>
      </w:r>
      <w:r>
        <w:t xml:space="preserve"> </w:t>
      </w:r>
      <w:r>
        <w:t xml:space="preserve">“</w:t>
      </w:r>
      <w:r>
        <w:t xml:space="preserve">hal-ṅyābbhyo…</w:t>
      </w:r>
      <w:r>
        <w:t xml:space="preserve">”</w:t>
      </w:r>
      <w:r>
        <w:t xml:space="preserve"> </w:t>
      </w:r>
      <w:r>
        <w:t xml:space="preserve">elides the</w:t>
      </w:r>
      <w:r>
        <w:t xml:space="preserve"> </w:t>
      </w:r>
      <w:r>
        <w:rPr>
          <w:iCs/>
          <w:i/>
        </w:rPr>
        <w:t xml:space="preserve">su</w:t>
      </w:r>
      <w:r>
        <w:t xml:space="preserve">; by</w:t>
      </w:r>
      <w:r>
        <w:t xml:space="preserve"> </w:t>
      </w:r>
      <w:r>
        <w:rPr>
          <w:iCs/>
          <w:i/>
        </w:rPr>
        <w:t xml:space="preserve">saṃyogāntalopa</w:t>
      </w:r>
      <w:r>
        <w:t xml:space="preserve"> </w:t>
      </w:r>
      <w:r>
        <w:t xml:space="preserve">the</w:t>
      </w:r>
      <w:r>
        <w:t xml:space="preserve"> </w:t>
      </w:r>
      <w:r>
        <w:rPr>
          <w:iCs/>
          <w:i/>
        </w:rPr>
        <w:t xml:space="preserve">t</w:t>
      </w:r>
      <w:r>
        <w:t xml:space="preserve"> </w:t>
      </w:r>
      <w:r>
        <w:t xml:space="preserve">is dropped;</w:t>
      </w:r>
      <w:r>
        <w:t xml:space="preserve"> </w:t>
      </w:r>
      <w:r>
        <w:rPr>
          <w:iCs/>
          <w:i/>
        </w:rPr>
        <w:t xml:space="preserve">śap</w:t>
      </w:r>
      <w:r>
        <w:t xml:space="preserve"> </w:t>
      </w:r>
      <w:r>
        <w:t xml:space="preserve">and the</w:t>
      </w:r>
      <w:r>
        <w:t xml:space="preserve"> </w:t>
      </w:r>
      <w:r>
        <w:rPr>
          <w:iCs/>
          <w:i/>
        </w:rPr>
        <w:t xml:space="preserve">lasārvadhātuka</w:t>
      </w:r>
      <w:r>
        <w:t xml:space="preserve"> </w:t>
      </w:r>
      <w:r>
        <w:t xml:space="preserve">being anudātta, the root’s accent remains. ||2||</w:t>
      </w:r>
    </w:p>
    <w:p>
      <w:pPr>
        <w:pStyle w:val="FirstParagraph"/>
      </w:pPr>
      <w:r>
        <w:rPr>
          <w:iCs/>
          <w:i/>
        </w:rPr>
        <w:t xml:space="preserve">Grammar page, noted briefly; sūtra numerals tentative [?].</w:t>
      </w:r>
    </w:p>
    <w:p>
      <w:pPr>
        <w:pStyle w:val="BodyText"/>
      </w:pPr>
      <w:r>
        <w:rPr>
          <w:bCs/>
          <w:b/>
        </w:rPr>
        <w:t xml:space="preserve">॥ संहिताखण्डः ॥ — Saṃhitā text of Rik 80.3</w:t>
      </w:r>
    </w:p>
    <w:p>
      <w:pPr>
        <w:pStyle w:val="BodyText"/>
      </w:pPr>
      <w:r>
        <w:rPr>
          <w:iCs/>
          <w:i/>
        </w:rPr>
        <w:t xml:space="preserve">(Accents as printed, 300–500 dpi.)</w:t>
      </w:r>
    </w:p>
    <w:p>
      <w:pPr>
        <w:pStyle w:val="BlockText"/>
      </w:pPr>
      <w:r>
        <w:t xml:space="preserve">प्रेह्य॒भी॑हि धृष्णु॒हि न ते॒ वज्रो॒ नि यं॑सते ।</w:t>
      </w:r>
      <w:r>
        <w:t xml:space="preserve"> </w:t>
      </w:r>
      <w:r>
        <w:t xml:space="preserve">इन्द्र॑ नृ॒म्णं हि ते॒ शवो॒ हनो॑ वृ॒त्रं जया॑ अ॒पोऽर्च॒न्ननु॑ स्व॒रा॑ज्यम् ॥ ३ ॥</w:t>
      </w:r>
    </w:p>
    <w:p>
      <w:pPr>
        <w:pStyle w:val="FirstParagraph"/>
      </w:pPr>
      <w:r>
        <w:rPr>
          <w:iCs/>
          <w:i/>
        </w:rPr>
        <w:t xml:space="preserve">prehy abhīhi dhṛṣṇuhi na te vajro ni yaṃsate |</w:t>
      </w:r>
      <w:r>
        <w:rPr>
          <w:iCs/>
          <w:i/>
        </w:rPr>
        <w:t xml:space="preserve"> </w:t>
      </w:r>
      <w:r>
        <w:rPr>
          <w:iCs/>
          <w:i/>
        </w:rPr>
        <w:t xml:space="preserve">indra nṛmṇaṃ hi te śavo hano vṛtraṃ jayā apo ’rcann anu svarājyam ||3||</w:t>
      </w:r>
    </w:p>
    <w:p>
      <w:pPr>
        <w:pStyle w:val="BodyText"/>
      </w:pPr>
      <w:r>
        <w:rPr>
          <w:bCs/>
          <w:b/>
        </w:rPr>
        <w:t xml:space="preserve">॥ पदपाठः ॥ — Pada-pāṭha</w:t>
      </w:r>
    </w:p>
    <w:p>
      <w:pPr>
        <w:pStyle w:val="BlockText"/>
      </w:pPr>
      <w:r>
        <w:t xml:space="preserve">प्र । इहि । अभि । इहि । धृष्णुऽहि । न । ते । वज्रः । नि । यंसते ।</w:t>
      </w:r>
      <w:r>
        <w:t xml:space="preserve"> </w:t>
      </w:r>
      <w:r>
        <w:t xml:space="preserve">इन्द्र । नृम्णम् । हि । ते । शवः । हनः । वृत्रम् । जयाः । अपः ।</w:t>
      </w:r>
      <w:r>
        <w:t xml:space="preserve"> </w:t>
      </w:r>
      <w:r>
        <w:t xml:space="preserve">अर्चन् । अनु । स्वऽराज्यम् ॥ ३ ॥</w:t>
      </w:r>
    </w:p>
    <w:p>
      <w:pPr>
        <w:pStyle w:val="FirstParagraph"/>
      </w:pPr>
      <w:r>
        <w:rPr>
          <w:iCs/>
          <w:i/>
        </w:rPr>
        <w:t xml:space="preserve">pra | ihi | abhi | ihi | dhṛṣṇu-hi | na | te | vajraḥ | ni | yaṃsate | indra | nṛmṇam | hi | te | śavaḥ | hanaḥ | vṛtram | jayāḥ | apaḥ | arcan | anu | sva-rājyam ||3||</w:t>
      </w:r>
    </w:p>
    <w:p>
      <w:r>
        <w:pict>
          <v:rect style="width:0;height:1.5pt" o:hralign="center" o:hrstd="t" o:hr="t"/>
        </w:pict>
      </w:r>
    </w:p>
    <w:bookmarkEnd w:id="676"/>
    <w:bookmarkStart w:id="677" w:name="page-572-pdf-590"/>
    <w:p>
      <w:pPr>
        <w:pStyle w:val="Heading3"/>
      </w:pPr>
      <w:r>
        <w:t xml:space="preserve">Page 572 (PDF 590)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bCs/>
          <w:b/>
        </w:rPr>
        <w:t xml:space="preserve">॥ सायणभाष्यम् ॥ — Sāyaṇa’s bhāṣya of Rik 80.3</w:t>
      </w:r>
      <w:r>
        <w:t xml:space="preserve"> </w:t>
      </w:r>
      <w:r>
        <w:rPr>
          <w:iCs/>
          <w:i/>
        </w:rPr>
        <w:t xml:space="preserve">(Sanskrit in Kannada script; doubtful places [?])</w:t>
      </w:r>
    </w:p>
    <w:p>
      <w:pPr>
        <w:pStyle w:val="BlockText"/>
      </w:pPr>
      <w:r>
        <w:t xml:space="preserve">हे इन्द्र प्रेहि । प्रकर्षेण गच्छ । अभीहि । हन्तव्यान् शत्रूनाभिमुख्येन प्राप्नुहि । प्राप्य च धृष्णुहि तान् शत्रूनभिभव । ते तव वज्रो न नि यंसते । शत्रुभिर्न नियम्यते । अप्रतिहतगतिरित्यर्थः । तथा ते शवस्त्वदीयं बलं नृम्णं पुरुषाणां नामकमभिभावकं हि यस्मादेवं तस्माद्वृत्रमसुरं मेघं वा हनः । जहि । ततोऽनन्तरं तेन निरुद्धा अपः उदकानि जयाः [?] । वृत्रं हत्वा केनावृतमुदकं लभस्वेत्यर्थः । अर्चन् पूर्ववत् ॥ यंसते । यमो [?] कर्मणि लेटि सिब्बहुलमिति सिप् । लेटोऽडाटाविति अडागमः । हनः । लोडर्थे छान्दसो लङ् । बहुलं छन्दसीति शपो लुगभावः । शपः पित्त्वादनुदात्तत्वे धातुस्वरः शिष्यते । पूर्वपदस्यासमानवाक्यस्थत्वान्निघाताभावः । जयाः । जयतेर्लेट्यडागमः । पूर्ववत्स्वरः ॥</w:t>
      </w:r>
    </w:p>
    <w:p>
      <w:pPr>
        <w:pStyle w:val="FirstParagraph"/>
      </w:pPr>
      <w:r>
        <w:rPr>
          <w:iCs/>
          <w:i/>
        </w:rPr>
        <w:t xml:space="preserve">he indra prehi | prakarṣeṇa gaccha | abhīhi | hantavyān śatrūn ābhimukhyena prāpnuhi | prāpya ca dhṛṣṇuhi tān śatrūn abhibhava | te tava vajro na ni yaṃsate | śatrubhir na niyamyate | apratihatagatir ity arthaḥ | tathā te śavas tvadīyaṃ balaṃ nṛmṇaṃ puruṣāṇāṃ nāmakam abhibhāvakaṃ hi yasmād evaṃ tasmād vṛtram asuraṃ meghaṃ vā hanaḥ | jahi | tato ’nantaraṃ tena niruddhā apaḥ udakāni jayāḥ [?] | vṛtraṃ hatvā kenāvṛtam udakaṃ labhasvety arthaḥ | arcan pūrvavat || yaṃsate | yamo [?] karmaṇi leṭi sib bahulam iti sip | leṭo ’ḍāṭāv ity aḍāgamaḥ | hanaḥ | loḍarthe chāndaso laṅ | bahulaṃ chandasīti śapo lugabhāvaḥ | śapaḥ pittvād anudāttatve dhātusvaraḥ śiṣyate | pūrvapadasyāsamānavākyasthatvān nighātābhāvaḥ | jayāḥ | jayater leṭy aḍāgamaḥ | pūrvavat svaraḥ ||</w:t>
      </w:r>
    </w:p>
    <w:p>
      <w:pPr>
        <w:pStyle w:val="BodyText"/>
      </w:pPr>
      <w:r>
        <w:rPr>
          <w:iCs/>
          <w:i/>
        </w:rPr>
        <w:t xml:space="preserve">Sense:</w:t>
      </w:r>
      <w:r>
        <w:t xml:space="preserve"> </w:t>
      </w:r>
      <w:r>
        <w:t xml:space="preserve">“</w:t>
      </w:r>
      <w:r>
        <w:t xml:space="preserve">O Indra, go forth (</w:t>
      </w:r>
      <w:r>
        <w:rPr>
          <w:iCs/>
          <w:i/>
        </w:rPr>
        <w:t xml:space="preserve">prehi</w:t>
      </w:r>
      <w:r>
        <w:t xml:space="preserve"> </w:t>
      </w:r>
      <w:r>
        <w:t xml:space="preserve">=</w:t>
      </w:r>
      <w:r>
        <w:t xml:space="preserve"> </w:t>
      </w:r>
      <w:r>
        <w:rPr>
          <w:iCs/>
          <w:i/>
        </w:rPr>
        <w:t xml:space="preserve">prakarṣeṇa gaccha</w:t>
      </w:r>
      <w:r>
        <w:t xml:space="preserve">); come against (</w:t>
      </w:r>
      <w:r>
        <w:rPr>
          <w:iCs/>
          <w:i/>
        </w:rPr>
        <w:t xml:space="preserve">abhīhi</w:t>
      </w:r>
      <w:r>
        <w:t xml:space="preserve">), reach the enemies to be slain face to face; and having reached them, overcome (</w:t>
      </w:r>
      <w:r>
        <w:rPr>
          <w:iCs/>
          <w:i/>
        </w:rPr>
        <w:t xml:space="preserve">dhṛṣṇuhi</w:t>
      </w:r>
      <w:r>
        <w:t xml:space="preserve">) those enemies. Your thunderbolt is not held back (</w:t>
      </w:r>
      <w:r>
        <w:rPr>
          <w:iCs/>
          <w:i/>
        </w:rPr>
        <w:t xml:space="preserve">na ni yaṃsate</w:t>
      </w:r>
      <w:r>
        <w:t xml:space="preserve">) by the enemies: its course is unobstructed. Since likewise your strength (</w:t>
      </w:r>
      <w:r>
        <w:rPr>
          <w:iCs/>
          <w:i/>
        </w:rPr>
        <w:t xml:space="preserve">śavaḥ</w:t>
      </w:r>
      <w:r>
        <w:t xml:space="preserve">) is</w:t>
      </w:r>
      <w:r>
        <w:t xml:space="preserve"> </w:t>
      </w:r>
      <w:r>
        <w:rPr>
          <w:iCs/>
          <w:i/>
        </w:rPr>
        <w:t xml:space="preserve">nṛmṇa</w:t>
      </w:r>
      <w:r>
        <w:t xml:space="preserve"> </w:t>
      </w:r>
      <w:r>
        <w:t xml:space="preserve">—</w:t>
      </w:r>
      <w:r>
        <w:t xml:space="preserve"> </w:t>
      </w:r>
      <w:r>
        <w:t xml:space="preserve">‘</w:t>
      </w:r>
      <w:r>
        <w:t xml:space="preserve">that which overpowers men</w:t>
      </w:r>
      <w:r>
        <w:t xml:space="preserve">’</w:t>
      </w:r>
      <w:r>
        <w:t xml:space="preserve"> </w:t>
      </w:r>
      <w:r>
        <w:t xml:space="preserve">— therefore slay (</w:t>
      </w:r>
      <w:r>
        <w:rPr>
          <w:iCs/>
          <w:i/>
        </w:rPr>
        <w:t xml:space="preserve">hanaḥ</w:t>
      </w:r>
      <w:r>
        <w:t xml:space="preserve"> </w:t>
      </w:r>
      <w:r>
        <w:t xml:space="preserve">=</w:t>
      </w:r>
      <w:r>
        <w:t xml:space="preserve"> </w:t>
      </w:r>
      <w:r>
        <w:rPr>
          <w:iCs/>
          <w:i/>
        </w:rPr>
        <w:t xml:space="preserve">jahi</w:t>
      </w:r>
      <w:r>
        <w:t xml:space="preserve">) the demon Vṛtra or the cloud; thereafter win the waters (</w:t>
      </w:r>
      <w:r>
        <w:rPr>
          <w:iCs/>
          <w:i/>
        </w:rPr>
        <w:t xml:space="preserve">apaḥ</w:t>
      </w:r>
      <w:r>
        <w:t xml:space="preserve">) that were held back by him. The sense: after slaying Vṛtra, take the water that he had covered. (</w:t>
      </w:r>
      <w:r>
        <w:rPr>
          <w:iCs/>
          <w:i/>
        </w:rPr>
        <w:t xml:space="preserve">arcan</w:t>
      </w:r>
      <w:r>
        <w:t xml:space="preserve"> </w:t>
      </w:r>
      <w:r>
        <w:t xml:space="preserve">as before.)</w:t>
      </w:r>
      <w:r>
        <w:t xml:space="preserve">”</w:t>
      </w:r>
      <w:r>
        <w:t xml:space="preserve"> </w:t>
      </w:r>
      <w:r>
        <w:rPr>
          <w:iCs/>
          <w:i/>
        </w:rPr>
        <w:t xml:space="preserve">The grammatical tail:</w:t>
      </w:r>
      <w:r>
        <w:t xml:space="preserve"> </w:t>
      </w:r>
      <w:r>
        <w:rPr>
          <w:iCs/>
          <w:i/>
        </w:rPr>
        <w:t xml:space="preserve">yaṃsate</w:t>
      </w:r>
      <w:r>
        <w:t xml:space="preserve"> </w:t>
      </w:r>
      <w:r>
        <w:t xml:space="preserve">— in the passive of the</w:t>
      </w:r>
      <w:r>
        <w:t xml:space="preserve"> </w:t>
      </w:r>
      <w:r>
        <w:rPr>
          <w:iCs/>
          <w:i/>
        </w:rPr>
        <w:t xml:space="preserve">leṭ</w:t>
      </w:r>
      <w:r>
        <w:t xml:space="preserve">,</w:t>
      </w:r>
      <w:r>
        <w:t xml:space="preserve"> </w:t>
      </w:r>
      <w:r>
        <w:rPr>
          <w:iCs/>
          <w:i/>
        </w:rPr>
        <w:t xml:space="preserve">sip</w:t>
      </w:r>
      <w:r>
        <w:t xml:space="preserve"> </w:t>
      </w:r>
      <w:r>
        <w:t xml:space="preserve">by</w:t>
      </w:r>
      <w:r>
        <w:t xml:space="preserve"> </w:t>
      </w:r>
      <w:r>
        <w:t xml:space="preserve">“</w:t>
      </w:r>
      <w:r>
        <w:t xml:space="preserve">sib bahulam</w:t>
      </w:r>
      <w:r>
        <w:t xml:space="preserve">”</w:t>
      </w:r>
      <w:r>
        <w:t xml:space="preserve">; the augment</w:t>
      </w:r>
      <w:r>
        <w:t xml:space="preserve"> </w:t>
      </w:r>
      <w:r>
        <w:rPr>
          <w:iCs/>
          <w:i/>
        </w:rPr>
        <w:t xml:space="preserve">aṭ</w:t>
      </w:r>
      <w:r>
        <w:t xml:space="preserve"> </w:t>
      </w:r>
      <w:r>
        <w:t xml:space="preserve">by</w:t>
      </w:r>
      <w:r>
        <w:t xml:space="preserve"> </w:t>
      </w:r>
      <w:r>
        <w:t xml:space="preserve">“</w:t>
      </w:r>
      <w:r>
        <w:t xml:space="preserve">leṭo ’ḍāṭau</w:t>
      </w:r>
      <w:r>
        <w:t xml:space="preserve">”</w:t>
      </w:r>
      <w:r>
        <w:t xml:space="preserve">;</w:t>
      </w:r>
      <w:r>
        <w:t xml:space="preserve"> </w:t>
      </w:r>
      <w:r>
        <w:rPr>
          <w:iCs/>
          <w:i/>
        </w:rPr>
        <w:t xml:space="preserve">hanaḥ</w:t>
      </w:r>
      <w:r>
        <w:t xml:space="preserve"> </w:t>
      </w:r>
      <w:r>
        <w:t xml:space="preserve">— a Vedic</w:t>
      </w:r>
      <w:r>
        <w:t xml:space="preserve"> </w:t>
      </w:r>
      <w:r>
        <w:rPr>
          <w:iCs/>
          <w:i/>
        </w:rPr>
        <w:t xml:space="preserve">laṅ</w:t>
      </w:r>
      <w:r>
        <w:t xml:space="preserve"> </w:t>
      </w:r>
      <w:r>
        <w:t xml:space="preserve">in the sense of</w:t>
      </w:r>
      <w:r>
        <w:t xml:space="preserve"> </w:t>
      </w:r>
      <w:r>
        <w:rPr>
          <w:iCs/>
          <w:i/>
        </w:rPr>
        <w:t xml:space="preserve">loṭ</w:t>
      </w:r>
      <w:r>
        <w:t xml:space="preserve">; by</w:t>
      </w:r>
      <w:r>
        <w:t xml:space="preserve"> </w:t>
      </w:r>
      <w:r>
        <w:t xml:space="preserve">“</w:t>
      </w:r>
      <w:r>
        <w:t xml:space="preserve">bahulaṃ chandasi</w:t>
      </w:r>
      <w:r>
        <w:t xml:space="preserve">”</w:t>
      </w:r>
      <w:r>
        <w:t xml:space="preserve"> </w:t>
      </w:r>
      <w:r>
        <w:t xml:space="preserve">the elision of</w:t>
      </w:r>
      <w:r>
        <w:t xml:space="preserve"> </w:t>
      </w:r>
      <w:r>
        <w:rPr>
          <w:iCs/>
          <w:i/>
        </w:rPr>
        <w:t xml:space="preserve">śap</w:t>
      </w:r>
      <w:r>
        <w:t xml:space="preserve"> </w:t>
      </w:r>
      <w:r>
        <w:t xml:space="preserve">does not occur; …; the nighāta does not arise since the first member is not in the same sentence;</w:t>
      </w:r>
      <w:r>
        <w:t xml:space="preserve"> </w:t>
      </w:r>
      <w:r>
        <w:rPr>
          <w:iCs/>
          <w:i/>
        </w:rPr>
        <w:t xml:space="preserve">jayāḥ</w:t>
      </w:r>
      <w:r>
        <w:t xml:space="preserve"> </w:t>
      </w:r>
      <w:r>
        <w:t xml:space="preserve">[?] — the augment</w:t>
      </w:r>
      <w:r>
        <w:t xml:space="preserve"> </w:t>
      </w:r>
      <w:r>
        <w:rPr>
          <w:iCs/>
          <w:i/>
        </w:rPr>
        <w:t xml:space="preserve">aṭ</w:t>
      </w:r>
      <w:r>
        <w:t xml:space="preserve"> </w:t>
      </w:r>
      <w:r>
        <w:t xml:space="preserve">in the</w:t>
      </w:r>
      <w:r>
        <w:t xml:space="preserve"> </w:t>
      </w:r>
      <w:r>
        <w:rPr>
          <w:iCs/>
          <w:i/>
        </w:rPr>
        <w:t xml:space="preserve">leṭ</w:t>
      </w:r>
      <w:r>
        <w:t xml:space="preserve"> </w:t>
      </w:r>
      <w:r>
        <w:t xml:space="preserve">of</w:t>
      </w:r>
      <w:r>
        <w:t xml:space="preserve"> </w:t>
      </w:r>
      <w:r>
        <w:rPr>
          <w:iCs/>
          <w:i/>
        </w:rPr>
        <w:t xml:space="preserve">ji</w:t>
      </w:r>
      <w:r>
        <w:t xml:space="preserve">.</w:t>
      </w:r>
    </w:p>
    <w:p>
      <w:pPr>
        <w:pStyle w:val="BodyText"/>
      </w:pPr>
      <w:r>
        <w:rPr>
          <w:bCs/>
          <w:b/>
        </w:rPr>
        <w:t xml:space="preserve">॥ प्रतिपदार्थः ॥ — Pratipadārtha of Rik 80.3</w:t>
      </w:r>
      <w:r>
        <w:t xml:space="preserve"> </w:t>
      </w:r>
      <w:r>
        <w:rPr>
          <w:iCs/>
          <w:i/>
        </w:rPr>
        <w:t xml:space="preserve">(Kannada)</w:t>
      </w:r>
    </w:p>
    <w:p>
      <w:pPr>
        <w:numPr>
          <w:ilvl w:val="0"/>
          <w:numId w:val="1290"/>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290"/>
        </w:numPr>
        <w:pStyle w:val="Compact"/>
      </w:pPr>
      <w:r>
        <w:rPr>
          <w:bCs/>
          <w:b/>
        </w:rPr>
        <w:t xml:space="preserve">प्र इहि</w:t>
      </w:r>
      <w:r>
        <w:t xml:space="preserve"> </w:t>
      </w:r>
      <w:r>
        <w:t xml:space="preserve">—</w:t>
      </w:r>
      <w:r>
        <w:t xml:space="preserve"> </w:t>
      </w:r>
      <w:r>
        <w:t xml:space="preserve">“</w:t>
      </w:r>
      <w:r>
        <w:t xml:space="preserve">go swiftly</w:t>
      </w:r>
      <w:r>
        <w:t xml:space="preserve">”</w:t>
      </w:r>
    </w:p>
    <w:p>
      <w:pPr>
        <w:numPr>
          <w:ilvl w:val="0"/>
          <w:numId w:val="1290"/>
        </w:numPr>
        <w:pStyle w:val="Compact"/>
      </w:pPr>
      <w:r>
        <w:rPr>
          <w:bCs/>
          <w:b/>
        </w:rPr>
        <w:t xml:space="preserve">अभि इहि</w:t>
      </w:r>
      <w:r>
        <w:t xml:space="preserve"> </w:t>
      </w:r>
      <w:r>
        <w:t xml:space="preserve">—</w:t>
      </w:r>
      <w:r>
        <w:t xml:space="preserve"> </w:t>
      </w:r>
      <w:r>
        <w:t xml:space="preserve">“</w:t>
      </w:r>
      <w:r>
        <w:t xml:space="preserve">confront (the enemies)</w:t>
      </w:r>
      <w:r>
        <w:t xml:space="preserve">”</w:t>
      </w:r>
    </w:p>
    <w:p>
      <w:pPr>
        <w:numPr>
          <w:ilvl w:val="0"/>
          <w:numId w:val="1290"/>
        </w:numPr>
        <w:pStyle w:val="Compact"/>
      </w:pPr>
      <w:r>
        <w:rPr>
          <w:bCs/>
          <w:b/>
        </w:rPr>
        <w:t xml:space="preserve">धृष्णुहि</w:t>
      </w:r>
      <w:r>
        <w:t xml:space="preserve"> </w:t>
      </w:r>
      <w:r>
        <w:t xml:space="preserve">—</w:t>
      </w:r>
      <w:r>
        <w:t xml:space="preserve"> </w:t>
      </w:r>
      <w:r>
        <w:t xml:space="preserve">“</w:t>
      </w:r>
      <w:r>
        <w:t xml:space="preserve">defeat them</w:t>
      </w:r>
      <w:r>
        <w:t xml:space="preserve">”</w:t>
      </w:r>
    </w:p>
    <w:p>
      <w:pPr>
        <w:numPr>
          <w:ilvl w:val="0"/>
          <w:numId w:val="1290"/>
        </w:numPr>
        <w:pStyle w:val="Compact"/>
      </w:pPr>
      <w:r>
        <w:rPr>
          <w:bCs/>
          <w:b/>
        </w:rPr>
        <w:t xml:space="preserve">ते वज्रः</w:t>
      </w:r>
      <w:r>
        <w:t xml:space="preserve"> </w:t>
      </w:r>
      <w:r>
        <w:t xml:space="preserve">—</w:t>
      </w:r>
      <w:r>
        <w:t xml:space="preserve"> </w:t>
      </w:r>
      <w:r>
        <w:t xml:space="preserve">“</w:t>
      </w:r>
      <w:r>
        <w:t xml:space="preserve">your thunderbolt</w:t>
      </w:r>
      <w:r>
        <w:t xml:space="preserve">”</w:t>
      </w:r>
    </w:p>
    <w:p>
      <w:pPr>
        <w:numPr>
          <w:ilvl w:val="0"/>
          <w:numId w:val="1290"/>
        </w:numPr>
        <w:pStyle w:val="Compact"/>
      </w:pPr>
      <w:r>
        <w:rPr>
          <w:bCs/>
          <w:b/>
        </w:rPr>
        <w:t xml:space="preserve">न नि यंसते</w:t>
      </w:r>
      <w:r>
        <w:t xml:space="preserve"> </w:t>
      </w:r>
      <w:r>
        <w:t xml:space="preserve">—</w:t>
      </w:r>
      <w:r>
        <w:t xml:space="preserve"> </w:t>
      </w:r>
      <w:r>
        <w:t xml:space="preserve">“</w:t>
      </w:r>
      <w:r>
        <w:t xml:space="preserve">is not held back (by enemies)</w:t>
      </w:r>
      <w:r>
        <w:t xml:space="preserve">”</w:t>
      </w:r>
    </w:p>
    <w:p>
      <w:pPr>
        <w:numPr>
          <w:ilvl w:val="0"/>
          <w:numId w:val="1290"/>
        </w:numPr>
        <w:pStyle w:val="Compact"/>
      </w:pPr>
      <w:r>
        <w:rPr>
          <w:bCs/>
          <w:b/>
        </w:rPr>
        <w:t xml:space="preserve">हि</w:t>
      </w:r>
      <w:r>
        <w:t xml:space="preserve"> </w:t>
      </w:r>
      <w:r>
        <w:t xml:space="preserve">—</w:t>
      </w:r>
      <w:r>
        <w:t xml:space="preserve"> </w:t>
      </w:r>
      <w:r>
        <w:t xml:space="preserve">“</w:t>
      </w:r>
      <w:r>
        <w:t xml:space="preserve">for which reason</w:t>
      </w:r>
      <w:r>
        <w:t xml:space="preserve">”</w:t>
      </w:r>
    </w:p>
    <w:p>
      <w:pPr>
        <w:numPr>
          <w:ilvl w:val="0"/>
          <w:numId w:val="1290"/>
        </w:numPr>
        <w:pStyle w:val="Compact"/>
      </w:pPr>
      <w:r>
        <w:rPr>
          <w:bCs/>
          <w:b/>
        </w:rPr>
        <w:t xml:space="preserve">ते शवः</w:t>
      </w:r>
      <w:r>
        <w:t xml:space="preserve"> </w:t>
      </w:r>
      <w:r>
        <w:t xml:space="preserve">—</w:t>
      </w:r>
      <w:r>
        <w:t xml:space="preserve"> </w:t>
      </w:r>
      <w:r>
        <w:t xml:space="preserve">“</w:t>
      </w:r>
      <w:r>
        <w:t xml:space="preserve">your strength</w:t>
      </w:r>
      <w:r>
        <w:t xml:space="preserve">”</w:t>
      </w:r>
    </w:p>
    <w:p>
      <w:pPr>
        <w:numPr>
          <w:ilvl w:val="0"/>
          <w:numId w:val="1290"/>
        </w:numPr>
        <w:pStyle w:val="Compact"/>
      </w:pPr>
      <w:r>
        <w:rPr>
          <w:bCs/>
          <w:b/>
        </w:rPr>
        <w:t xml:space="preserve">नृम्णम्</w:t>
      </w:r>
      <w:r>
        <w:t xml:space="preserve"> </w:t>
      </w:r>
      <w:r>
        <w:t xml:space="preserve">—</w:t>
      </w:r>
      <w:r>
        <w:t xml:space="preserve"> </w:t>
      </w:r>
      <w:r>
        <w:t xml:space="preserve">“</w:t>
      </w:r>
      <w:r>
        <w:t xml:space="preserve">is such as to humble men (hence)</w:t>
      </w:r>
      <w:r>
        <w:t xml:space="preserve">”</w:t>
      </w:r>
    </w:p>
    <w:p>
      <w:pPr>
        <w:numPr>
          <w:ilvl w:val="0"/>
          <w:numId w:val="1290"/>
        </w:numPr>
        <w:pStyle w:val="Compact"/>
      </w:pPr>
      <w:r>
        <w:rPr>
          <w:bCs/>
          <w:b/>
        </w:rPr>
        <w:t xml:space="preserve">स्वराज्यम्</w:t>
      </w:r>
      <w:r>
        <w:t xml:space="preserve"> </w:t>
      </w:r>
      <w:r>
        <w:t xml:space="preserve">—</w:t>
      </w:r>
      <w:r>
        <w:t xml:space="preserve"> </w:t>
      </w:r>
      <w:r>
        <w:t xml:space="preserve">“</w:t>
      </w:r>
      <w:r>
        <w:t xml:space="preserve">your lordship</w:t>
      </w:r>
      <w:r>
        <w:t xml:space="preserve">”</w:t>
      </w:r>
    </w:p>
    <w:p>
      <w:pPr>
        <w:numPr>
          <w:ilvl w:val="0"/>
          <w:numId w:val="1290"/>
        </w:numPr>
        <w:pStyle w:val="Compact"/>
      </w:pPr>
      <w:r>
        <w:rPr>
          <w:bCs/>
          <w:b/>
        </w:rPr>
        <w:t xml:space="preserve">अनु अर्चन्</w:t>
      </w:r>
      <w:r>
        <w:t xml:space="preserve"> </w:t>
      </w:r>
      <w:r>
        <w:t xml:space="preserve">—</w:t>
      </w:r>
      <w:r>
        <w:t xml:space="preserve"> </w:t>
      </w:r>
      <w:r>
        <w:t xml:space="preserve">“</w:t>
      </w:r>
      <w:r>
        <w:t xml:space="preserve">manifesting</w:t>
      </w:r>
      <w:r>
        <w:t xml:space="preserve">”</w:t>
      </w:r>
    </w:p>
    <w:p>
      <w:pPr>
        <w:numPr>
          <w:ilvl w:val="0"/>
          <w:numId w:val="1290"/>
        </w:numPr>
        <w:pStyle w:val="Compact"/>
      </w:pPr>
      <w:r>
        <w:rPr>
          <w:bCs/>
          <w:b/>
        </w:rPr>
        <w:t xml:space="preserve">वृत्रम्</w:t>
      </w:r>
      <w:r>
        <w:t xml:space="preserve"> </w:t>
      </w:r>
      <w:r>
        <w:t xml:space="preserve">—</w:t>
      </w:r>
      <w:r>
        <w:t xml:space="preserve"> </w:t>
      </w:r>
      <w:r>
        <w:t xml:space="preserve">“</w:t>
      </w:r>
      <w:r>
        <w:t xml:space="preserve">the demon Vṛtra (the cloud)</w:t>
      </w:r>
      <w:r>
        <w:t xml:space="preserve">”</w:t>
      </w:r>
    </w:p>
    <w:p>
      <w:pPr>
        <w:numPr>
          <w:ilvl w:val="0"/>
          <w:numId w:val="1290"/>
        </w:numPr>
        <w:pStyle w:val="Compact"/>
      </w:pPr>
      <w:r>
        <w:rPr>
          <w:bCs/>
          <w:b/>
        </w:rPr>
        <w:t xml:space="preserve">हनः</w:t>
      </w:r>
      <w:r>
        <w:t xml:space="preserve"> </w:t>
      </w:r>
      <w:r>
        <w:t xml:space="preserve">—</w:t>
      </w:r>
      <w:r>
        <w:t xml:space="preserve"> </w:t>
      </w:r>
      <w:r>
        <w:t xml:space="preserve">“</w:t>
      </w:r>
      <w:r>
        <w:t xml:space="preserve">strike</w:t>
      </w:r>
      <w:r>
        <w:t xml:space="preserve">”</w:t>
      </w:r>
    </w:p>
    <w:p>
      <w:pPr>
        <w:numPr>
          <w:ilvl w:val="0"/>
          <w:numId w:val="1290"/>
        </w:numPr>
        <w:pStyle w:val="Compact"/>
      </w:pPr>
      <w:r>
        <w:rPr>
          <w:bCs/>
          <w:b/>
        </w:rPr>
        <w:t xml:space="preserve">अपः</w:t>
      </w:r>
      <w:r>
        <w:t xml:space="preserve"> </w:t>
      </w:r>
      <w:r>
        <w:t xml:space="preserve">—</w:t>
      </w:r>
      <w:r>
        <w:t xml:space="preserve"> </w:t>
      </w:r>
      <w:r>
        <w:t xml:space="preserve">“</w:t>
      </w:r>
      <w:r>
        <w:t xml:space="preserve">the water (held back)</w:t>
      </w:r>
      <w:r>
        <w:t xml:space="preserve">”</w:t>
      </w:r>
    </w:p>
    <w:p>
      <w:pPr>
        <w:numPr>
          <w:ilvl w:val="0"/>
          <w:numId w:val="1290"/>
        </w:numPr>
        <w:pStyle w:val="Compact"/>
      </w:pPr>
      <w:r>
        <w:rPr>
          <w:bCs/>
          <w:b/>
        </w:rPr>
        <w:t xml:space="preserve">जयाः</w:t>
      </w:r>
      <w:r>
        <w:t xml:space="preserve"> </w:t>
      </w:r>
      <w:r>
        <w:t xml:space="preserve">—</w:t>
      </w:r>
      <w:r>
        <w:t xml:space="preserve"> </w:t>
      </w:r>
      <w:r>
        <w:t xml:space="preserve">“</w:t>
      </w:r>
      <w:r>
        <w:t xml:space="preserve">conquer (cause it to come).</w:t>
      </w:r>
      <w:r>
        <w:t xml:space="preserve">”</w:t>
      </w:r>
    </w:p>
    <w:p>
      <w:pPr>
        <w:pStyle w:val="FirstParagraph"/>
      </w:pPr>
      <w:r>
        <w:rPr>
          <w:bCs/>
          <w:b/>
        </w:rPr>
        <w:t xml:space="preserve">॥ भावार्थः ॥ — Bhāvārtha of Rik 80.3</w:t>
      </w:r>
      <w:r>
        <w:t xml:space="preserve"> </w:t>
      </w:r>
      <w:r>
        <w:rPr>
          <w:iCs/>
          <w:i/>
        </w:rPr>
        <w:t xml:space="preserve">(Kannada)</w:t>
      </w:r>
    </w:p>
    <w:p>
      <w:pPr>
        <w:pStyle w:val="BodyText"/>
      </w:pPr>
      <w:r>
        <w:t xml:space="preserve">“</w:t>
      </w:r>
      <w:r>
        <w:t xml:space="preserve">O Indra, go swiftly, confront the enemies and defeat them; your thunderbolt is not held back; your strength is such as to destroy men (the enemies); therefore, manifesting your lordship, strike Vṛtra (the cloud) and cause the water held back by him to fall.</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Hasten, assail, subdue; your thunderbolt cannot fail; your vigour, Indra, destroys men; slay Vritra, win the waters, manifesting your own sovereignty.</w:t>
      </w:r>
      <w:r>
        <w:t xml:space="preserve">”</w:t>
      </w:r>
      <w:r>
        <w:t xml:space="preserve"> </w:t>
      </w:r>
      <w:r>
        <w:t xml:space="preserve">— as printed.</w:t>
      </w:r>
    </w:p>
    <w:bookmarkEnd w:id="677"/>
    <w:bookmarkStart w:id="678" w:name="page-573-pdf-591"/>
    <w:p>
      <w:pPr>
        <w:pStyle w:val="Heading3"/>
      </w:pPr>
      <w:r>
        <w:t xml:space="preserve">Page 573 (PDF 591)</w:t>
      </w:r>
    </w:p>
    <w:p>
      <w:pPr>
        <w:pStyle w:val="FirstParagraph"/>
      </w:pPr>
      <w:r>
        <w:rPr>
          <w:iCs/>
          <w:i/>
        </w:rPr>
        <w:t xml:space="preserve">(Running head left:</w:t>
      </w:r>
      <w:r>
        <w:rPr>
          <w:iCs/>
          <w:i/>
        </w:rPr>
        <w:t xml:space="preserve"> </w:t>
      </w:r>
      <w:r>
        <w:rPr>
          <w:iCs/>
          <w:i/>
        </w:rPr>
        <w:t xml:space="preserve">“</w:t>
      </w:r>
      <w:r>
        <w:rPr>
          <w:iCs/>
          <w:i/>
        </w:rPr>
        <w:t xml:space="preserve">Aṣṭaka 1, Adhyāya 5, Varga 29</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विशेषविषयगळु ॥ — Special Topics (Rik 80.3)</w:t>
      </w:r>
    </w:p>
    <w:p>
      <w:pPr>
        <w:numPr>
          <w:ilvl w:val="0"/>
          <w:numId w:val="1291"/>
        </w:numPr>
        <w:pStyle w:val="Compact"/>
      </w:pPr>
      <w:r>
        <w:rPr>
          <w:bCs/>
          <w:b/>
        </w:rPr>
        <w:t xml:space="preserve">इन्द्र नृम्णं हि ते शवः</w:t>
      </w:r>
      <w:r>
        <w:t xml:space="preserve"> </w:t>
      </w:r>
      <w:r>
        <w:t xml:space="preserve">—</w:t>
      </w:r>
      <w:r>
        <w:t xml:space="preserve"> </w:t>
      </w:r>
      <w:r>
        <w:rPr>
          <w:iCs/>
          <w:i/>
        </w:rPr>
        <w:t xml:space="preserve">he indra tvadīyaṃ balaṃ nṝṇāṃ puruṣāṇāṃ nāmakam abhibhāvakam</w:t>
      </w:r>
      <w:r>
        <w:t xml:space="preserve"> </w:t>
      </w:r>
      <w:r>
        <w:t xml:space="preserve">—</w:t>
      </w:r>
      <w:r>
        <w:t xml:space="preserve"> </w:t>
      </w:r>
      <w:r>
        <w:t xml:space="preserve">“</w:t>
      </w:r>
      <w:r>
        <w:t xml:space="preserve">O Indra, your strength is that which subdues men: it humbles the men (the enemies). The word</w:t>
      </w:r>
      <w:r>
        <w:t xml:space="preserve"> </w:t>
      </w:r>
      <w:r>
        <w:rPr>
          <w:iCs/>
          <w:i/>
        </w:rPr>
        <w:t xml:space="preserve">śavaḥ</w:t>
      </w:r>
      <w:r>
        <w:t xml:space="preserve"> </w:t>
      </w:r>
      <w:r>
        <w:t xml:space="preserve">is read among the twenty-eight names of strength and so denotes</w:t>
      </w:r>
      <w:r>
        <w:t xml:space="preserve"> </w:t>
      </w:r>
      <w:r>
        <w:t xml:space="preserve">‘</w:t>
      </w:r>
      <w:r>
        <w:t xml:space="preserve">strength</w:t>
      </w:r>
      <w:r>
        <w:t xml:space="preserve">’</w:t>
      </w:r>
      <w:r>
        <w:t xml:space="preserve"> </w:t>
      </w:r>
      <w:r>
        <w:t xml:space="preserve">(Ni. 3-9 [as printed]). The word</w:t>
      </w:r>
      <w:r>
        <w:t xml:space="preserve"> </w:t>
      </w:r>
      <w:r>
        <w:rPr>
          <w:iCs/>
          <w:i/>
        </w:rPr>
        <w:t xml:space="preserve">nṛmṇa</w:t>
      </w:r>
      <w:r>
        <w:t xml:space="preserve"> </w:t>
      </w:r>
      <w:r>
        <w:t xml:space="preserve">is also read among the twenty-eight names of strength (Ni. 3-9 [as printed]) and also among the twenty-eight names of wealth beginning</w:t>
      </w:r>
      <w:r>
        <w:t xml:space="preserve"> </w:t>
      </w:r>
      <w:r>
        <w:rPr>
          <w:iCs/>
          <w:i/>
        </w:rPr>
        <w:t xml:space="preserve">maghaṃ reṇkaḥ</w:t>
      </w:r>
      <w:r>
        <w:t xml:space="preserve"> </w:t>
      </w:r>
      <w:r>
        <w:t xml:space="preserve">(Ni. 3-9 [as printed]). Yāska has explained the sense in the bhāṣya:</w:t>
      </w:r>
      <w:r>
        <w:t xml:space="preserve"> </w:t>
      </w:r>
      <w:r>
        <w:t xml:space="preserve">‘</w:t>
      </w:r>
      <w:r>
        <w:rPr>
          <w:iCs/>
          <w:i/>
        </w:rPr>
        <w:t xml:space="preserve">nṝn namayati</w:t>
      </w:r>
      <w:r>
        <w:t xml:space="preserve">’</w:t>
      </w:r>
      <w:r>
        <w:t xml:space="preserve"> </w:t>
      </w:r>
      <w:r>
        <w:t xml:space="preserve">—</w:t>
      </w:r>
      <w:r>
        <w:t xml:space="preserve"> </w:t>
      </w:r>
      <w:r>
        <w:t xml:space="preserve">‘</w:t>
      </w:r>
      <w:r>
        <w:t xml:space="preserve">that which bends men</w:t>
      </w:r>
      <w:r>
        <w:t xml:space="preserve">’</w:t>
      </w:r>
      <w:r>
        <w:t xml:space="preserve"> </w:t>
      </w:r>
      <w:r>
        <w:t xml:space="preserve">— that is,</w:t>
      </w:r>
      <w:r>
        <w:t xml:space="preserve"> </w:t>
      </w:r>
      <w:r>
        <w:t xml:space="preserve">‘</w:t>
      </w:r>
      <w:r>
        <w:t xml:space="preserve">making them bow down</w:t>
      </w:r>
      <w:r>
        <w:t xml:space="preserve">’</w:t>
      </w:r>
      <w:r>
        <w:t xml:space="preserve">. Skandasvāmin says:</w:t>
      </w:r>
      <w:r>
        <w:t xml:space="preserve"> </w:t>
      </w:r>
      <w:r>
        <w:t xml:space="preserve">‘</w:t>
      </w:r>
      <w:r>
        <w:rPr>
          <w:iCs/>
          <w:i/>
        </w:rPr>
        <w:t xml:space="preserve">nṝn śatrubhūtān prati namati namayati prahvīkaroti</w:t>
      </w:r>
      <w:r>
        <w:t xml:space="preserve">’</w:t>
      </w:r>
      <w:r>
        <w:t xml:space="preserve"> </w:t>
      </w:r>
      <w:r>
        <w:t xml:space="preserve">—</w:t>
      </w:r>
      <w:r>
        <w:t xml:space="preserve"> </w:t>
      </w:r>
      <w:r>
        <w:t xml:space="preserve">‘</w:t>
      </w:r>
      <w:r>
        <w:t xml:space="preserve">it bows, makes bow, makes humble, men who are enemies</w:t>
      </w:r>
      <w:r>
        <w:t xml:space="preserve">’</w:t>
      </w:r>
      <w:r>
        <w:t xml:space="preserve">.</w:t>
      </w:r>
      <w:r>
        <w:t xml:space="preserve"> </w:t>
      </w:r>
      <w:r>
        <w:t xml:space="preserve">‘</w:t>
      </w:r>
      <w:r>
        <w:t xml:space="preserve">The strength of Indra defeats (humbles) the enemies</w:t>
      </w:r>
      <w:r>
        <w:t xml:space="preserve">’</w:t>
      </w:r>
      <w:r>
        <w:t xml:space="preserve"> </w:t>
      </w:r>
      <w:r>
        <w:t xml:space="preserve">— that is the sense.</w:t>
      </w:r>
      <w:r>
        <w:t xml:space="preserve">”</w:t>
      </w:r>
    </w:p>
    <w:p>
      <w:pPr>
        <w:numPr>
          <w:ilvl w:val="0"/>
          <w:numId w:val="1291"/>
        </w:numPr>
        <w:pStyle w:val="Compact"/>
      </w:pPr>
      <w:r>
        <w:rPr>
          <w:bCs/>
          <w:b/>
        </w:rPr>
        <w:t xml:space="preserve">अर्चन्</w:t>
      </w:r>
      <w:r>
        <w:t xml:space="preserve"> </w:t>
      </w:r>
      <w:r>
        <w:t xml:space="preserve">—</w:t>
      </w:r>
      <w:r>
        <w:t xml:space="preserve"> </w:t>
      </w:r>
      <w:r>
        <w:rPr>
          <w:iCs/>
          <w:i/>
        </w:rPr>
        <w:t xml:space="preserve">pūjayan, svasya svāmitvaṃ prakaṭayan</w:t>
      </w:r>
      <w:r>
        <w:t xml:space="preserve"> </w:t>
      </w:r>
      <w:r>
        <w:t xml:space="preserve">—</w:t>
      </w:r>
      <w:r>
        <w:t xml:space="preserve"> </w:t>
      </w:r>
      <w:r>
        <w:t xml:space="preserve">“</w:t>
      </w:r>
      <w:r>
        <w:t xml:space="preserve">the verb-form</w:t>
      </w:r>
      <w:r>
        <w:t xml:space="preserve"> </w:t>
      </w:r>
      <w:r>
        <w:rPr>
          <w:iCs/>
          <w:i/>
        </w:rPr>
        <w:t xml:space="preserve">arcati</w:t>
      </w:r>
      <w:r>
        <w:t xml:space="preserve"> </w:t>
      </w:r>
      <w:r>
        <w:t xml:space="preserve">is read among the forty-four (?) words denoting the action of worship (</w:t>
      </w:r>
      <w:r>
        <w:rPr>
          <w:iCs/>
          <w:i/>
        </w:rPr>
        <w:t xml:space="preserve">arcati-karma</w:t>
      </w:r>
      <w:r>
        <w:t xml:space="preserve">) (Ni. 3-19 [as printed]); also because the form</w:t>
      </w:r>
      <w:r>
        <w:t xml:space="preserve"> </w:t>
      </w:r>
      <w:r>
        <w:rPr>
          <w:iCs/>
          <w:i/>
        </w:rPr>
        <w:t xml:space="preserve">arcan</w:t>
      </w:r>
      <w:r>
        <w:t xml:space="preserve"> </w:t>
      </w:r>
      <w:r>
        <w:t xml:space="preserve">arises from the root</w:t>
      </w:r>
      <w:r>
        <w:t xml:space="preserve"> </w:t>
      </w:r>
      <w:r>
        <w:rPr>
          <w:iCs/>
          <w:i/>
        </w:rPr>
        <w:t xml:space="preserve">arca pūjāyām</w:t>
      </w:r>
      <w:r>
        <w:t xml:space="preserve">, the sense is</w:t>
      </w:r>
      <w:r>
        <w:t xml:space="preserve"> </w:t>
      </w:r>
      <w:r>
        <w:t xml:space="preserve">‘</w:t>
      </w:r>
      <w:r>
        <w:t xml:space="preserve">worshipping</w:t>
      </w:r>
      <w:r>
        <w:t xml:space="preserve">’</w:t>
      </w:r>
      <w:r>
        <w:t xml:space="preserve">. Here the worship that Indra has to carry out with reference to his</w:t>
      </w:r>
      <w:r>
        <w:t xml:space="preserve"> </w:t>
      </w:r>
      <w:r>
        <w:rPr>
          <w:iCs/>
          <w:i/>
        </w:rPr>
        <w:t xml:space="preserve">svarājya</w:t>
      </w:r>
      <w:r>
        <w:t xml:space="preserve">,</w:t>
      </w:r>
      <w:r>
        <w:t xml:space="preserve"> </w:t>
      </w:r>
      <w:r>
        <w:t xml:space="preserve">‘</w:t>
      </w:r>
      <w:r>
        <w:t xml:space="preserve">his own sovereignty</w:t>
      </w:r>
      <w:r>
        <w:t xml:space="preserve">’</w:t>
      </w:r>
      <w:r>
        <w:t xml:space="preserve"> </w:t>
      </w:r>
      <w:r>
        <w:t xml:space="preserve">(the manner of his protecting), should be such that it is favourable and pleasing to all; the meaning is that he should so act that his lordship is evident to all.</w:t>
      </w:r>
      <w:r>
        <w:t xml:space="preserve">”</w:t>
      </w:r>
    </w:p>
    <w:p>
      <w:pPr>
        <w:numPr>
          <w:ilvl w:val="0"/>
          <w:numId w:val="1291"/>
        </w:numPr>
        <w:pStyle w:val="Compact"/>
      </w:pPr>
      <w:r>
        <w:rPr>
          <w:bCs/>
          <w:b/>
        </w:rPr>
        <w:t xml:space="preserve">वृत्रं हनः अपः जयाः</w:t>
      </w:r>
      <w:r>
        <w:t xml:space="preserve"> </w:t>
      </w:r>
      <w:r>
        <w:t xml:space="preserve">—</w:t>
      </w:r>
      <w:r>
        <w:t xml:space="preserve"> </w:t>
      </w:r>
      <w:r>
        <w:rPr>
          <w:iCs/>
          <w:i/>
        </w:rPr>
        <w:t xml:space="preserve">asuraṃ meghaṃ vā jahi; vṛtraṃ hatvā tenāvṛtam udakaṃ labhasva</w:t>
      </w:r>
      <w:r>
        <w:t xml:space="preserve"> </w:t>
      </w:r>
      <w:r>
        <w:t xml:space="preserve">—</w:t>
      </w:r>
      <w:r>
        <w:t xml:space="preserve"> </w:t>
      </w:r>
      <w:r>
        <w:t xml:space="preserve">“</w:t>
      </w:r>
      <w:r>
        <w:t xml:space="preserve">The word</w:t>
      </w:r>
      <w:r>
        <w:t xml:space="preserve"> </w:t>
      </w:r>
      <w:r>
        <w:rPr>
          <w:iCs/>
          <w:i/>
        </w:rPr>
        <w:t xml:space="preserve">vṛtra</w:t>
      </w:r>
      <w:r>
        <w:t xml:space="preserve"> </w:t>
      </w:r>
      <w:r>
        <w:t xml:space="preserve">is read among the thirty names of cloud beginning</w:t>
      </w:r>
      <w:r>
        <w:t xml:space="preserve"> </w:t>
      </w:r>
      <w:r>
        <w:rPr>
          <w:iCs/>
          <w:i/>
        </w:rPr>
        <w:t xml:space="preserve">adriḥ, grāvā</w:t>
      </w:r>
      <w:r>
        <w:t xml:space="preserve"> </w:t>
      </w:r>
      <w:r>
        <w:t xml:space="preserve">(Ni. 2-21 [as printed]). It is formed from the root</w:t>
      </w:r>
      <w:r>
        <w:t xml:space="preserve"> </w:t>
      </w:r>
      <w:r>
        <w:rPr>
          <w:iCs/>
          <w:i/>
        </w:rPr>
        <w:t xml:space="preserve">vṛñ varaṇe</w:t>
      </w:r>
      <w:r>
        <w:t xml:space="preserve">:</w:t>
      </w:r>
      <w:r>
        <w:t xml:space="preserve"> </w:t>
      </w:r>
      <w:r>
        <w:t xml:space="preserve">‘</w:t>
      </w:r>
      <w:r>
        <w:rPr>
          <w:iCs/>
          <w:i/>
        </w:rPr>
        <w:t xml:space="preserve">vṛṇoti ācchādayati kṛṣṇaṃ nabhaḥ</w:t>
      </w:r>
      <w:r>
        <w:t xml:space="preserve">’</w:t>
      </w:r>
      <w:r>
        <w:t xml:space="preserve"> </w:t>
      </w:r>
      <w:r>
        <w:t xml:space="preserve">—</w:t>
      </w:r>
      <w:r>
        <w:t xml:space="preserve"> </w:t>
      </w:r>
      <w:r>
        <w:t xml:space="preserve">‘</w:t>
      </w:r>
      <w:r>
        <w:t xml:space="preserve">it covers; it covers the black sky</w:t>
      </w:r>
      <w:r>
        <w:t xml:space="preserve">’</w:t>
      </w:r>
      <w:r>
        <w:t xml:space="preserve"> </w:t>
      </w:r>
      <w:r>
        <w:t xml:space="preserve">— signifying that it covers the whole</w:t>
      </w:r>
      <w:r>
        <w:t xml:space="preserve"> </w:t>
      </w:r>
      <w:r>
        <w:rPr>
          <w:iCs/>
          <w:i/>
        </w:rPr>
        <w:t xml:space="preserve">antarikṣa</w:t>
      </w:r>
      <w:r>
        <w:t xml:space="preserve">; or, from the root</w:t>
      </w:r>
      <w:r>
        <w:t xml:space="preserve"> </w:t>
      </w:r>
      <w:r>
        <w:rPr>
          <w:iCs/>
          <w:i/>
        </w:rPr>
        <w:t xml:space="preserve">vṛdhu vṛddhau</w:t>
      </w:r>
      <w:r>
        <w:t xml:space="preserve">,</w:t>
      </w:r>
      <w:r>
        <w:t xml:space="preserve"> </w:t>
      </w:r>
      <w:r>
        <w:t xml:space="preserve">‘</w:t>
      </w:r>
      <w:r>
        <w:rPr>
          <w:iCs/>
          <w:i/>
        </w:rPr>
        <w:t xml:space="preserve">vardhate hi varṣāsu</w:t>
      </w:r>
      <w:r>
        <w:t xml:space="preserve">’</w:t>
      </w:r>
      <w:r>
        <w:t xml:space="preserve"> </w:t>
      </w:r>
      <w:r>
        <w:t xml:space="preserve">—</w:t>
      </w:r>
      <w:r>
        <w:t xml:space="preserve"> </w:t>
      </w:r>
      <w:r>
        <w:t xml:space="preserve">‘</w:t>
      </w:r>
      <w:r>
        <w:t xml:space="preserve">it grows in the rainy season</w:t>
      </w:r>
      <w:r>
        <w:t xml:space="preserve">’</w:t>
      </w:r>
      <w:r>
        <w:t xml:space="preserve"> </w:t>
      </w:r>
      <w:r>
        <w:t xml:space="preserve">— because it grows in the rains, the word</w:t>
      </w:r>
      <w:r>
        <w:t xml:space="preserve"> </w:t>
      </w:r>
      <w:r>
        <w:rPr>
          <w:iCs/>
          <w:i/>
        </w:rPr>
        <w:t xml:space="preserve">vṛtra</w:t>
      </w:r>
      <w:r>
        <w:t xml:space="preserve"> </w:t>
      </w:r>
      <w:r>
        <w:t xml:space="preserve">gives the sense of</w:t>
      </w:r>
      <w:r>
        <w:t xml:space="preserve"> </w:t>
      </w:r>
      <w:r>
        <w:t xml:space="preserve">‘</w:t>
      </w:r>
      <w:r>
        <w:t xml:space="preserve">cloud</w:t>
      </w:r>
      <w:r>
        <w:t xml:space="preserve">’</w:t>
      </w:r>
      <w:r>
        <w:t xml:space="preserve">. And from the root</w:t>
      </w:r>
      <w:r>
        <w:t xml:space="preserve"> </w:t>
      </w:r>
      <w:r>
        <w:rPr>
          <w:iCs/>
          <w:i/>
        </w:rPr>
        <w:t xml:space="preserve">asu kṣepaṇe</w:t>
      </w:r>
      <w:r>
        <w:t xml:space="preserve">, the word</w:t>
      </w:r>
      <w:r>
        <w:t xml:space="preserve"> </w:t>
      </w:r>
      <w:r>
        <w:rPr>
          <w:iCs/>
          <w:i/>
        </w:rPr>
        <w:t xml:space="preserve">asura</w:t>
      </w:r>
      <w:r>
        <w:t xml:space="preserve"> </w:t>
      </w:r>
      <w:r>
        <w:t xml:space="preserve">is formed:</w:t>
      </w:r>
      <w:r>
        <w:t xml:space="preserve"> </w:t>
      </w:r>
      <w:r>
        <w:t xml:space="preserve">‘</w:t>
      </w:r>
      <w:r>
        <w:rPr>
          <w:iCs/>
          <w:i/>
        </w:rPr>
        <w:t xml:space="preserve">asyate kṣipyate sthāne indreṇa varṣārthaṃ</w:t>
      </w:r>
      <w:r>
        <w:t xml:space="preserve">’</w:t>
      </w:r>
      <w:r>
        <w:t xml:space="preserve"> </w:t>
      </w:r>
      <w:r>
        <w:t xml:space="preserve">—</w:t>
      </w:r>
      <w:r>
        <w:t xml:space="preserve"> </w:t>
      </w:r>
      <w:r>
        <w:t xml:space="preserve">‘</w:t>
      </w:r>
      <w:r>
        <w:t xml:space="preserve">it is hurled from its place by Indra for the sake of rain</w:t>
      </w:r>
      <w:r>
        <w:t xml:space="preserve">’</w:t>
      </w:r>
      <w:r>
        <w:t xml:space="preserve"> </w:t>
      </w:r>
      <w:r>
        <w:t xml:space="preserve">— so the word</w:t>
      </w:r>
      <w:r>
        <w:t xml:space="preserve"> </w:t>
      </w:r>
      <w:r>
        <w:rPr>
          <w:iCs/>
          <w:i/>
        </w:rPr>
        <w:t xml:space="preserve">asura</w:t>
      </w:r>
      <w:r>
        <w:t xml:space="preserve"> </w:t>
      </w:r>
      <w:r>
        <w:t xml:space="preserve">is connected with the word</w:t>
      </w:r>
      <w:r>
        <w:t xml:space="preserve"> </w:t>
      </w:r>
      <w:r>
        <w:rPr>
          <w:iCs/>
          <w:i/>
        </w:rPr>
        <w:t xml:space="preserve">vṛtra</w:t>
      </w:r>
      <w:r>
        <w:t xml:space="preserve"> </w:t>
      </w:r>
      <w:r>
        <w:t xml:space="preserve">in the sense of</w:t>
      </w:r>
      <w:r>
        <w:t xml:space="preserve"> </w:t>
      </w:r>
      <w:r>
        <w:t xml:space="preserve">‘</w:t>
      </w:r>
      <w:r>
        <w:t xml:space="preserve">cloud</w:t>
      </w:r>
      <w:r>
        <w:t xml:space="preserve">’</w:t>
      </w:r>
      <w:r>
        <w:t xml:space="preserve">. Similarly the word</w:t>
      </w:r>
      <w:r>
        <w:t xml:space="preserve"> </w:t>
      </w:r>
      <w:r>
        <w:rPr>
          <w:iCs/>
          <w:i/>
        </w:rPr>
        <w:t xml:space="preserve">asura</w:t>
      </w:r>
      <w:r>
        <w:t xml:space="preserve"> </w:t>
      </w:r>
      <w:r>
        <w:t xml:space="preserve">has the senses</w:t>
      </w:r>
      <w:r>
        <w:t xml:space="preserve"> </w:t>
      </w:r>
      <w:r>
        <w:t xml:space="preserve">‘</w:t>
      </w:r>
      <w:r>
        <w:t xml:space="preserve">having water</w:t>
      </w:r>
      <w:r>
        <w:t xml:space="preserve">’</w:t>
      </w:r>
      <w:r>
        <w:t xml:space="preserve">,</w:t>
      </w:r>
      <w:r>
        <w:t xml:space="preserve"> </w:t>
      </w:r>
      <w:r>
        <w:t xml:space="preserve">‘</w:t>
      </w:r>
      <w:r>
        <w:t xml:space="preserve">having life</w:t>
      </w:r>
      <w:r>
        <w:t xml:space="preserve">’</w:t>
      </w:r>
      <w:r>
        <w:t xml:space="preserve"> </w:t>
      </w:r>
      <w:r>
        <w:t xml:space="preserve">(</w:t>
      </w:r>
      <w:r>
        <w:rPr>
          <w:iCs/>
          <w:i/>
        </w:rPr>
        <w:t xml:space="preserve">prāṇavān</w:t>
      </w:r>
      <w:r>
        <w:t xml:space="preserve">) and so on. The word</w:t>
      </w:r>
      <w:r>
        <w:t xml:space="preserve"> </w:t>
      </w:r>
      <w:r>
        <w:rPr>
          <w:iCs/>
          <w:i/>
        </w:rPr>
        <w:t xml:space="preserve">āpaḥ</w:t>
      </w:r>
      <w:r>
        <w:t xml:space="preserve"> </w:t>
      </w:r>
      <w:r>
        <w:t xml:space="preserve">is read among the hundred and one names of water in the Nirukta along with</w:t>
      </w:r>
      <w:r>
        <w:t xml:space="preserve"> </w:t>
      </w:r>
      <w:r>
        <w:rPr>
          <w:iCs/>
          <w:i/>
        </w:rPr>
        <w:t xml:space="preserve">amṛta</w:t>
      </w:r>
      <w:r>
        <w:t xml:space="preserve"> </w:t>
      </w:r>
      <w:r>
        <w:t xml:space="preserve">(Ni. 2-24 [as printed]). The prayer to Indra is:</w:t>
      </w:r>
      <w:r>
        <w:t xml:space="preserve"> </w:t>
      </w:r>
      <w:r>
        <w:t xml:space="preserve">‘</w:t>
      </w:r>
      <w:r>
        <w:t xml:space="preserve">Chastise the clouds that obstruct the waters that are exceedingly useful for the protection of the world, and make flow the</w:t>
      </w:r>
      <w:r>
        <w:t xml:space="preserve"> </w:t>
      </w:r>
      <w:r>
        <w:rPr>
          <w:iCs/>
          <w:i/>
        </w:rPr>
        <w:t xml:space="preserve">amṛta</w:t>
      </w:r>
      <w:r>
        <w:t xml:space="preserve"> </w:t>
      </w:r>
      <w:r>
        <w:t xml:space="preserve">— the water that is like nectar.</w:t>
      </w:r>
      <w:r>
        <w:t xml:space="preserve">’</w:t>
      </w:r>
      <w:r>
        <w:t xml:space="preserve">”</w:t>
      </w:r>
      <w:r>
        <w:t xml:space="preserve"> </w:t>
      </w:r>
      <w:r>
        <w:rPr>
          <w:iCs/>
          <w:i/>
        </w:rPr>
        <w:t xml:space="preserve">(the passage continues on p. 574)</w:t>
      </w:r>
    </w:p>
    <w:bookmarkEnd w:id="678"/>
    <w:bookmarkStart w:id="679" w:name="page-574-pdf-592"/>
    <w:p>
      <w:pPr>
        <w:pStyle w:val="Heading3"/>
      </w:pPr>
      <w:r>
        <w:t xml:space="preserve">Page 574 (PDF 592)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iCs/>
          <w:i/>
        </w:rPr>
        <w:t xml:space="preserve">Special Topics continued:</w:t>
      </w:r>
    </w:p>
    <w:p>
      <w:pPr>
        <w:pStyle w:val="BodyText"/>
      </w:pPr>
      <w:r>
        <w:t xml:space="preserve">“</w:t>
      </w:r>
      <w:r>
        <w:t xml:space="preserve">In the</w:t>
      </w:r>
      <w:r>
        <w:t xml:space="preserve"> </w:t>
      </w:r>
      <w:r>
        <w:rPr>
          <w:iCs/>
          <w:i/>
        </w:rPr>
        <w:t xml:space="preserve">itihāsa</w:t>
      </w:r>
      <w:r>
        <w:t xml:space="preserve"> </w:t>
      </w:r>
      <w:r>
        <w:t xml:space="preserve">interpretation (historical-legend view) of the explanation, there was an asura named Vṛtra. Day by day he grew to the extent of an arrow’s flight (</w:t>
      </w:r>
      <w:r>
        <w:rPr>
          <w:iCs/>
          <w:i/>
        </w:rPr>
        <w:t xml:space="preserve">iṣumātra pravardhana</w:t>
      </w:r>
      <w:r>
        <w:t xml:space="preserve">), and since he obstructed the nectar and the water, which are the means of protection for the gods and the world, Indra used the thunderbolt, subdued him, and gave happiness to all.</w:t>
      </w:r>
      <w:r>
        <w:t xml:space="preserve">”</w:t>
      </w:r>
    </w:p>
    <w:p>
      <w:pPr>
        <w:pStyle w:val="BodyText"/>
      </w:pPr>
      <w:r>
        <w:rPr>
          <w:bCs/>
          <w:b/>
        </w:rPr>
        <w:t xml:space="preserve">॥ व्याकरणप्रक्रिया ॥ — Vyākaraṇa-prakriyā (Rik 80.3)</w:t>
      </w:r>
      <w:r>
        <w:t xml:space="preserve"> </w:t>
      </w:r>
      <w:r>
        <w:rPr>
          <w:iCs/>
          <w:i/>
        </w:rPr>
        <w:t xml:space="preserve">(grammar page, noted briefly; runs on beyond this page)</w:t>
      </w:r>
    </w:p>
    <w:p>
      <w:pPr>
        <w:numPr>
          <w:ilvl w:val="0"/>
          <w:numId w:val="1292"/>
        </w:numPr>
        <w:pStyle w:val="Compact"/>
      </w:pPr>
      <w:r>
        <w:rPr>
          <w:bCs/>
          <w:b/>
        </w:rPr>
        <w:t xml:space="preserve">इहि</w:t>
      </w:r>
      <w:r>
        <w:t xml:space="preserve"> </w:t>
      </w:r>
      <w:r>
        <w:t xml:space="preserve">— the root</w:t>
      </w:r>
      <w:r>
        <w:t xml:space="preserve"> </w:t>
      </w:r>
      <w:r>
        <w:rPr>
          <w:iCs/>
          <w:i/>
        </w:rPr>
        <w:t xml:space="preserve">iṇ gatau</w:t>
      </w:r>
      <w:r>
        <w:t xml:space="preserve"> </w:t>
      </w:r>
      <w:r>
        <w:t xml:space="preserve">(इण् गतौ);</w:t>
      </w:r>
      <w:r>
        <w:t xml:space="preserve"> </w:t>
      </w:r>
      <w:r>
        <w:rPr>
          <w:iCs/>
          <w:i/>
        </w:rPr>
        <w:t xml:space="preserve">loṭ</w:t>
      </w:r>
      <w:r>
        <w:t xml:space="preserve">, second person singular;</w:t>
      </w:r>
      <w:r>
        <w:t xml:space="preserve"> </w:t>
      </w:r>
      <w:r>
        <w:rPr>
          <w:iCs/>
          <w:i/>
        </w:rPr>
        <w:t xml:space="preserve">hi</w:t>
      </w:r>
      <w:r>
        <w:t xml:space="preserve"> </w:t>
      </w:r>
      <w:r>
        <w:t xml:space="preserve">in place of</w:t>
      </w:r>
      <w:r>
        <w:t xml:space="preserve"> </w:t>
      </w:r>
      <w:r>
        <w:rPr>
          <w:iCs/>
          <w:i/>
        </w:rPr>
        <w:t xml:space="preserve">sip</w:t>
      </w:r>
      <w:r>
        <w:t xml:space="preserve">;</w:t>
      </w:r>
      <w:r>
        <w:t xml:space="preserve"> </w:t>
      </w:r>
      <w:r>
        <w:t xml:space="preserve">“</w:t>
      </w:r>
      <w:r>
        <w:t xml:space="preserve">adiprabhṛtibhyaḥ śapaḥ</w:t>
      </w:r>
      <w:r>
        <w:t xml:space="preserve">”</w:t>
      </w:r>
      <w:r>
        <w:t xml:space="preserve"> </w:t>
      </w:r>
      <w:r>
        <w:t xml:space="preserve">(अदिप्रभृतिभ्यः शपः, Pā. Sū. 2-4-72) gives the</w:t>
      </w:r>
      <w:r>
        <w:t xml:space="preserve"> </w:t>
      </w:r>
      <w:r>
        <w:rPr>
          <w:iCs/>
          <w:i/>
        </w:rPr>
        <w:t xml:space="preserve">luk</w:t>
      </w:r>
      <w:r>
        <w:t xml:space="preserve"> </w:t>
      </w:r>
      <w:r>
        <w:t xml:space="preserve">of</w:t>
      </w:r>
      <w:r>
        <w:t xml:space="preserve"> </w:t>
      </w:r>
      <w:r>
        <w:rPr>
          <w:iCs/>
          <w:i/>
        </w:rPr>
        <w:t xml:space="preserve">śap</w:t>
      </w:r>
      <w:r>
        <w:t xml:space="preserve">; as it has been taught as</w:t>
      </w:r>
      <w:r>
        <w:t xml:space="preserve"> </w:t>
      </w:r>
      <w:r>
        <w:rPr>
          <w:iCs/>
          <w:i/>
        </w:rPr>
        <w:t xml:space="preserve">apit</w:t>
      </w:r>
      <w:r>
        <w:t xml:space="preserve">, it is treated as</w:t>
      </w:r>
      <w:r>
        <w:t xml:space="preserve"> </w:t>
      </w:r>
      <w:r>
        <w:rPr>
          <w:iCs/>
          <w:i/>
        </w:rPr>
        <w:t xml:space="preserve">ñit</w:t>
      </w:r>
      <w:r>
        <w:t xml:space="preserve">, so the guṇa that would result from it does not arise for the root; nighāta accent since</w:t>
      </w:r>
      <w:r>
        <w:t xml:space="preserve"> </w:t>
      </w:r>
      <w:r>
        <w:rPr>
          <w:iCs/>
          <w:i/>
        </w:rPr>
        <w:t xml:space="preserve">atiṅanta</w:t>
      </w:r>
      <w:r>
        <w:t xml:space="preserve"> </w:t>
      </w:r>
      <w:r>
        <w:t xml:space="preserve">in the pāda.</w:t>
      </w:r>
    </w:p>
    <w:p>
      <w:pPr>
        <w:numPr>
          <w:ilvl w:val="0"/>
          <w:numId w:val="1292"/>
        </w:numPr>
        <w:pStyle w:val="Compact"/>
      </w:pPr>
      <w:r>
        <w:rPr>
          <w:bCs/>
          <w:b/>
        </w:rPr>
        <w:t xml:space="preserve">धृष्णुहि</w:t>
      </w:r>
      <w:r>
        <w:t xml:space="preserve"> </w:t>
      </w:r>
      <w:r>
        <w:t xml:space="preserve">— the root</w:t>
      </w:r>
      <w:r>
        <w:t xml:space="preserve"> </w:t>
      </w:r>
      <w:r>
        <w:rPr>
          <w:iCs/>
          <w:i/>
        </w:rPr>
        <w:t xml:space="preserve">ñidhṛṣā prāgalbhye</w:t>
      </w:r>
      <w:r>
        <w:t xml:space="preserve"> </w:t>
      </w:r>
      <w:r>
        <w:t xml:space="preserve">(ञिधृषा प्रागल्भ्ये),</w:t>
      </w:r>
      <w:r>
        <w:t xml:space="preserve"> </w:t>
      </w:r>
      <w:r>
        <w:rPr>
          <w:iCs/>
          <w:i/>
        </w:rPr>
        <w:t xml:space="preserve">svādi</w:t>
      </w:r>
      <w:r>
        <w:t xml:space="preserve">;</w:t>
      </w:r>
      <w:r>
        <w:t xml:space="preserve"> </w:t>
      </w:r>
      <w:r>
        <w:rPr>
          <w:iCs/>
          <w:i/>
        </w:rPr>
        <w:t xml:space="preserve">loṭ</w:t>
      </w:r>
      <w:r>
        <w:t xml:space="preserve">, second person singular,</w:t>
      </w:r>
      <w:r>
        <w:t xml:space="preserve"> </w:t>
      </w:r>
      <w:r>
        <w:rPr>
          <w:iCs/>
          <w:i/>
        </w:rPr>
        <w:t xml:space="preserve">hi</w:t>
      </w:r>
      <w:r>
        <w:t xml:space="preserve"> </w:t>
      </w:r>
      <w:r>
        <w:t xml:space="preserve">in place;</w:t>
      </w:r>
      <w:r>
        <w:t xml:space="preserve"> </w:t>
      </w:r>
      <w:r>
        <w:t xml:space="preserve">“</w:t>
      </w:r>
      <w:r>
        <w:t xml:space="preserve">svādibhyaḥ śnuḥ</w:t>
      </w:r>
      <w:r>
        <w:t xml:space="preserve">”</w:t>
      </w:r>
      <w:r>
        <w:t xml:space="preserve"> </w:t>
      </w:r>
      <w:r>
        <w:t xml:space="preserve">(स्वादिभ्यः श्नुः, Pā. Sū. 3-1-73) gives</w:t>
      </w:r>
      <w:r>
        <w:t xml:space="preserve"> </w:t>
      </w:r>
      <w:r>
        <w:rPr>
          <w:iCs/>
          <w:i/>
        </w:rPr>
        <w:t xml:space="preserve">śnu</w:t>
      </w:r>
      <w:r>
        <w:t xml:space="preserve">; by</w:t>
      </w:r>
      <w:r>
        <w:t xml:space="preserve"> </w:t>
      </w:r>
      <w:r>
        <w:t xml:space="preserve">“</w:t>
      </w:r>
      <w:r>
        <w:t xml:space="preserve">sārvadhātukam apit</w:t>
      </w:r>
      <w:r>
        <w:t xml:space="preserve">”</w:t>
      </w:r>
      <w:r>
        <w:t xml:space="preserve"> </w:t>
      </w:r>
      <w:r>
        <w:t xml:space="preserve">it is</w:t>
      </w:r>
      <w:r>
        <w:t xml:space="preserve"> </w:t>
      </w:r>
      <w:r>
        <w:rPr>
          <w:iCs/>
          <w:i/>
        </w:rPr>
        <w:t xml:space="preserve">ñit</w:t>
      </w:r>
      <w:r>
        <w:t xml:space="preserve">, so the guṇa of the light penultimate does not come; by</w:t>
      </w:r>
      <w:r>
        <w:t xml:space="preserve"> </w:t>
      </w:r>
      <w:r>
        <w:t xml:space="preserve">“</w:t>
      </w:r>
      <w:r>
        <w:t xml:space="preserve">raṣābhyāṃ no ṇaḥ samānapade</w:t>
      </w:r>
      <w:r>
        <w:t xml:space="preserve">”</w:t>
      </w:r>
      <w:r>
        <w:t xml:space="preserve"> </w:t>
      </w:r>
      <w:r>
        <w:t xml:space="preserve">(रषाभ्यां नो णः समानपदे, Pā. Sū. 8-4-1) the</w:t>
      </w:r>
      <w:r>
        <w:t xml:space="preserve"> </w:t>
      </w:r>
      <w:r>
        <w:rPr>
          <w:iCs/>
          <w:i/>
        </w:rPr>
        <w:t xml:space="preserve">n</w:t>
      </w:r>
      <w:r>
        <w:t xml:space="preserve"> </w:t>
      </w:r>
      <w:r>
        <w:t xml:space="preserve">of the affix becomes</w:t>
      </w:r>
      <w:r>
        <w:t xml:space="preserve"> </w:t>
      </w:r>
      <w:r>
        <w:rPr>
          <w:iCs/>
          <w:i/>
        </w:rPr>
        <w:t xml:space="preserve">ṇ</w:t>
      </w:r>
      <w:r>
        <w:t xml:space="preserve">; by</w:t>
      </w:r>
      <w:r>
        <w:t xml:space="preserve"> </w:t>
      </w:r>
      <w:r>
        <w:t xml:space="preserve">“</w:t>
      </w:r>
      <w:r>
        <w:t xml:space="preserve">tiṅ atiṅaḥ</w:t>
      </w:r>
      <w:r>
        <w:t xml:space="preserve">”</w:t>
      </w:r>
      <w:r>
        <w:t xml:space="preserve"> </w:t>
      </w:r>
      <w:r>
        <w:t xml:space="preserve">[and] the</w:t>
      </w:r>
      <w:r>
        <w:t xml:space="preserve"> </w:t>
      </w:r>
      <w:r>
        <w:rPr>
          <w:iCs/>
          <w:i/>
        </w:rPr>
        <w:t xml:space="preserve">paryudāsa</w:t>
      </w:r>
      <w:r>
        <w:t xml:space="preserve"> </w:t>
      </w:r>
      <w:r>
        <w:t xml:space="preserve">of</w:t>
      </w:r>
      <w:r>
        <w:t xml:space="preserve"> </w:t>
      </w:r>
      <w:r>
        <w:rPr>
          <w:iCs/>
          <w:i/>
        </w:rPr>
        <w:t xml:space="preserve">atiṅ</w:t>
      </w:r>
      <w:r>
        <w:t xml:space="preserve">, since a</w:t>
      </w:r>
      <w:r>
        <w:t xml:space="preserve"> </w:t>
      </w:r>
      <w:r>
        <w:rPr>
          <w:iCs/>
          <w:i/>
        </w:rPr>
        <w:t xml:space="preserve">tiṅanta</w:t>
      </w:r>
      <w:r>
        <w:t xml:space="preserve"> </w:t>
      </w:r>
      <w:r>
        <w:rPr>
          <w:iCs/>
          <w:i/>
        </w:rPr>
        <w:t xml:space="preserve">ihi</w:t>
      </w:r>
      <w:r>
        <w:t xml:space="preserve"> </w:t>
      </w:r>
      <w:r>
        <w:t xml:space="preserve">precedes it, there is no nighāta; being</w:t>
      </w:r>
      <w:r>
        <w:t xml:space="preserve"> </w:t>
      </w:r>
      <w:r>
        <w:rPr>
          <w:iCs/>
          <w:i/>
        </w:rPr>
        <w:t xml:space="preserve">apit</w:t>
      </w:r>
      <w:r>
        <w:t xml:space="preserve">, the accent is final-udātta by the affix.</w:t>
      </w:r>
    </w:p>
    <w:p>
      <w:pPr>
        <w:numPr>
          <w:ilvl w:val="0"/>
          <w:numId w:val="1292"/>
        </w:numPr>
        <w:pStyle w:val="Compact"/>
      </w:pPr>
      <w:r>
        <w:rPr>
          <w:bCs/>
          <w:b/>
        </w:rPr>
        <w:t xml:space="preserve">यंसते</w:t>
      </w:r>
      <w:r>
        <w:t xml:space="preserve"> </w:t>
      </w:r>
      <w:r>
        <w:t xml:space="preserve">— the root</w:t>
      </w:r>
      <w:r>
        <w:t xml:space="preserve"> </w:t>
      </w:r>
      <w:r>
        <w:rPr>
          <w:iCs/>
          <w:i/>
        </w:rPr>
        <w:t xml:space="preserve">yama uparame</w:t>
      </w:r>
      <w:r>
        <w:t xml:space="preserve"> </w:t>
      </w:r>
      <w:r>
        <w:t xml:space="preserve">(यम उपरमे); in the</w:t>
      </w:r>
      <w:r>
        <w:t xml:space="preserve"> </w:t>
      </w:r>
      <w:r>
        <w:rPr>
          <w:iCs/>
          <w:i/>
        </w:rPr>
        <w:t xml:space="preserve">leṭ</w:t>
      </w:r>
      <w:r>
        <w:t xml:space="preserve"> </w:t>
      </w:r>
      <w:r>
        <w:t xml:space="preserve">of the passive, third person singular, the affix</w:t>
      </w:r>
      <w:r>
        <w:t xml:space="preserve"> </w:t>
      </w:r>
      <w:r>
        <w:rPr>
          <w:iCs/>
          <w:i/>
        </w:rPr>
        <w:t xml:space="preserve">ta</w:t>
      </w:r>
      <w:r>
        <w:t xml:space="preserve">;</w:t>
      </w:r>
      <w:r>
        <w:t xml:space="preserve"> </w:t>
      </w:r>
      <w:r>
        <w:rPr>
          <w:iCs/>
          <w:i/>
        </w:rPr>
        <w:t xml:space="preserve">e</w:t>
      </w:r>
      <w:r>
        <w:t xml:space="preserve"> </w:t>
      </w:r>
      <w:r>
        <w:t xml:space="preserve">by</w:t>
      </w:r>
      <w:r>
        <w:t xml:space="preserve"> </w:t>
      </w:r>
      <w:r>
        <w:t xml:space="preserve">“</w:t>
      </w:r>
      <w:r>
        <w:t xml:space="preserve">ṭita ātmanepadānāṃ ṭer e</w:t>
      </w:r>
      <w:r>
        <w:t xml:space="preserve">”</w:t>
      </w:r>
      <w:r>
        <w:t xml:space="preserve">;</w:t>
      </w:r>
      <w:r>
        <w:t xml:space="preserve"> </w:t>
      </w:r>
      <w:r>
        <w:rPr>
          <w:iCs/>
          <w:i/>
        </w:rPr>
        <w:t xml:space="preserve">sip</w:t>
      </w:r>
      <w:r>
        <w:t xml:space="preserve"> </w:t>
      </w:r>
      <w:r>
        <w:t xml:space="preserve">by</w:t>
      </w:r>
      <w:r>
        <w:t xml:space="preserve"> </w:t>
      </w:r>
      <w:r>
        <w:t xml:space="preserve">“</w:t>
      </w:r>
      <w:r>
        <w:t xml:space="preserve">sib bahulaṃ leṭi</w:t>
      </w:r>
      <w:r>
        <w:t xml:space="preserve">”</w:t>
      </w:r>
      <w:r>
        <w:t xml:space="preserve"> </w:t>
      </w:r>
      <w:r>
        <w:t xml:space="preserve">(Pā. Sū. 3-1-34);</w:t>
      </w:r>
      <w:r>
        <w:t xml:space="preserve"> </w:t>
      </w:r>
      <w:r>
        <w:rPr>
          <w:iCs/>
          <w:i/>
        </w:rPr>
        <w:t xml:space="preserve">aṭ</w:t>
      </w:r>
      <w:r>
        <w:t xml:space="preserve"> </w:t>
      </w:r>
      <w:r>
        <w:t xml:space="preserve">for the</w:t>
      </w:r>
      <w:r>
        <w:t xml:space="preserve"> </w:t>
      </w:r>
      <w:r>
        <w:rPr>
          <w:iCs/>
          <w:i/>
        </w:rPr>
        <w:t xml:space="preserve">leṭ</w:t>
      </w:r>
      <w:r>
        <w:t xml:space="preserve"> </w:t>
      </w:r>
      <w:r>
        <w:t xml:space="preserve">by</w:t>
      </w:r>
      <w:r>
        <w:t xml:space="preserve"> </w:t>
      </w:r>
      <w:r>
        <w:t xml:space="preserve">“</w:t>
      </w:r>
      <w:r>
        <w:t xml:space="preserve">leṭo ’ḍāṭau</w:t>
      </w:r>
      <w:r>
        <w:t xml:space="preserve">”</w:t>
      </w:r>
      <w:r>
        <w:t xml:space="preserve"> </w:t>
      </w:r>
      <w:r>
        <w:t xml:space="preserve">(लेटोऽडाटौ, Pā. Sū. 3-4-94); the anusvāra for the root by</w:t>
      </w:r>
      <w:r>
        <w:t xml:space="preserve"> </w:t>
      </w:r>
      <w:r>
        <w:t xml:space="preserve">“</w:t>
      </w:r>
      <w:r>
        <w:t xml:space="preserve">naś cāpadāntasya jhali</w:t>
      </w:r>
      <w:r>
        <w:t xml:space="preserve">”</w:t>
      </w:r>
      <w:r>
        <w:t xml:space="preserve">; nighāta accent since</w:t>
      </w:r>
      <w:r>
        <w:t xml:space="preserve"> </w:t>
      </w:r>
      <w:r>
        <w:rPr>
          <w:iCs/>
          <w:i/>
        </w:rPr>
        <w:t xml:space="preserve">atiṅanta</w:t>
      </w:r>
      <w:r>
        <w:t xml:space="preserve"> </w:t>
      </w:r>
      <w:r>
        <w:t xml:space="preserve">in the pāda.</w:t>
      </w:r>
    </w:p>
    <w:p>
      <w:pPr>
        <w:numPr>
          <w:ilvl w:val="0"/>
          <w:numId w:val="1292"/>
        </w:numPr>
        <w:pStyle w:val="Compact"/>
      </w:pPr>
      <w:r>
        <w:rPr>
          <w:bCs/>
          <w:b/>
        </w:rPr>
        <w:t xml:space="preserve">हनः</w:t>
      </w:r>
      <w:r>
        <w:t xml:space="preserve"> </w:t>
      </w:r>
      <w:r>
        <w:t xml:space="preserve">— the root</w:t>
      </w:r>
      <w:r>
        <w:t xml:space="preserve"> </w:t>
      </w:r>
      <w:r>
        <w:rPr>
          <w:iCs/>
          <w:i/>
        </w:rPr>
        <w:t xml:space="preserve">han hiṃsāgatyoḥ</w:t>
      </w:r>
      <w:r>
        <w:t xml:space="preserve">,</w:t>
      </w:r>
      <w:r>
        <w:t xml:space="preserve"> </w:t>
      </w:r>
      <w:r>
        <w:rPr>
          <w:iCs/>
          <w:i/>
        </w:rPr>
        <w:t xml:space="preserve">adādi</w:t>
      </w:r>
      <w:r>
        <w:t xml:space="preserve">; since it has the sense of</w:t>
      </w:r>
      <w:r>
        <w:t xml:space="preserve"> </w:t>
      </w:r>
      <w:r>
        <w:rPr>
          <w:iCs/>
          <w:i/>
        </w:rPr>
        <w:t xml:space="preserve">loṭ</w:t>
      </w:r>
      <w:r>
        <w:t xml:space="preserve">, by</w:t>
      </w:r>
      <w:r>
        <w:t xml:space="preserve"> </w:t>
      </w:r>
      <w:r>
        <w:t xml:space="preserve">“</w:t>
      </w:r>
      <w:r>
        <w:t xml:space="preserve">chandasi luṅlaṅliṭaḥ</w:t>
      </w:r>
      <w:r>
        <w:t xml:space="preserve">”</w:t>
      </w:r>
      <w:r>
        <w:t xml:space="preserve"> </w:t>
      </w:r>
      <w:r>
        <w:t xml:space="preserve">(Pā. Sū. 3-4-6) the</w:t>
      </w:r>
      <w:r>
        <w:t xml:space="preserve"> </w:t>
      </w:r>
      <w:r>
        <w:rPr>
          <w:iCs/>
          <w:i/>
        </w:rPr>
        <w:t xml:space="preserve">laṅ</w:t>
      </w:r>
      <w:r>
        <w:t xml:space="preserve">, second person singular, with</w:t>
      </w:r>
      <w:r>
        <w:t xml:space="preserve"> </w:t>
      </w:r>
      <w:r>
        <w:rPr>
          <w:iCs/>
          <w:i/>
        </w:rPr>
        <w:t xml:space="preserve">sip</w:t>
      </w:r>
      <w:r>
        <w:t xml:space="preserve">; the</w:t>
      </w:r>
      <w:r>
        <w:t xml:space="preserve"> </w:t>
      </w:r>
      <w:r>
        <w:rPr>
          <w:iCs/>
          <w:i/>
        </w:rPr>
        <w:t xml:space="preserve">i</w:t>
      </w:r>
      <w:r>
        <w:t xml:space="preserve"> </w:t>
      </w:r>
      <w:r>
        <w:t xml:space="preserve">dropped; by</w:t>
      </w:r>
      <w:r>
        <w:t xml:space="preserve"> </w:t>
      </w:r>
      <w:r>
        <w:t xml:space="preserve">“</w:t>
      </w:r>
      <w:r>
        <w:t xml:space="preserve">bahulaṃ chandasi</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w:t>
      </w:r>
      <w:r>
        <w:t xml:space="preserve">does not come; by</w:t>
      </w:r>
      <w:r>
        <w:t xml:space="preserve"> </w:t>
      </w:r>
      <w:r>
        <w:t xml:space="preserve">“</w:t>
      </w:r>
      <w:r>
        <w:t xml:space="preserve">bahulaṃ chandasy amāṅyoge ’pi</w:t>
      </w:r>
      <w:r>
        <w:t xml:space="preserve">”</w:t>
      </w:r>
      <w:r>
        <w:t xml:space="preserve"> </w:t>
      </w:r>
      <w:r>
        <w:t xml:space="preserve">the augment</w:t>
      </w:r>
      <w:r>
        <w:t xml:space="preserve"> </w:t>
      </w:r>
      <w:r>
        <w:rPr>
          <w:iCs/>
          <w:i/>
        </w:rPr>
        <w:t xml:space="preserve">aṭ</w:t>
      </w:r>
      <w:r>
        <w:t xml:space="preserve"> </w:t>
      </w:r>
      <w:r>
        <w:t xml:space="preserve">does not occur; the</w:t>
      </w:r>
      <w:r>
        <w:t xml:space="preserve"> </w:t>
      </w:r>
      <w:r>
        <w:rPr>
          <w:iCs/>
          <w:i/>
        </w:rPr>
        <w:t xml:space="preserve">s</w:t>
      </w:r>
      <w:r>
        <w:t xml:space="preserve"> </w:t>
      </w:r>
      <w:r>
        <w:t xml:space="preserve">of the affix becomes</w:t>
      </w:r>
      <w:r>
        <w:t xml:space="preserve"> </w:t>
      </w:r>
      <w:r>
        <w:rPr>
          <w:iCs/>
          <w:i/>
        </w:rPr>
        <w:t xml:space="preserve">ru</w:t>
      </w:r>
      <w:r>
        <w:t xml:space="preserve">, visarga; since its preceding word belongs to another sentence, there is no nighāta at the head of the pāda;</w:t>
      </w:r>
      <w:r>
        <w:t xml:space="preserve"> </w:t>
      </w:r>
      <w:r>
        <w:rPr>
          <w:iCs/>
          <w:i/>
        </w:rPr>
        <w:t xml:space="preserve">śap</w:t>
      </w:r>
      <w:r>
        <w:t xml:space="preserve"> </w:t>
      </w:r>
      <w:r>
        <w:t xml:space="preserve">being</w:t>
      </w:r>
      <w:r>
        <w:t xml:space="preserve"> </w:t>
      </w:r>
      <w:r>
        <w:rPr>
          <w:iCs/>
          <w:i/>
        </w:rPr>
        <w:t xml:space="preserve">p</w:t>
      </w:r>
      <w:r>
        <w:t xml:space="preserve">-marked is anudātta by</w:t>
      </w:r>
      <w:r>
        <w:t xml:space="preserve"> </w:t>
      </w:r>
      <w:r>
        <w:t xml:space="preserve">“</w:t>
      </w:r>
      <w:r>
        <w:t xml:space="preserve">anudāttau suppitau</w:t>
      </w:r>
      <w:r>
        <w:t xml:space="preserve">”</w:t>
      </w:r>
      <w:r>
        <w:t xml:space="preserve">; the root’s accent remains.</w:t>
      </w:r>
      <w:r>
        <w:t xml:space="preserve"> </w:t>
      </w:r>
      <w:r>
        <w:rPr>
          <w:iCs/>
          <w:i/>
        </w:rPr>
        <w:t xml:space="preserve">(the page ends in mid-entry; the remaining entries are on p. 575)</w:t>
      </w:r>
    </w:p>
    <w:p>
      <w:r>
        <w:pict>
          <v:rect style="width:0;height:1.5pt" o:hralign="center" o:hrstd="t" o:hr="t"/>
        </w:pict>
      </w:r>
    </w:p>
    <w:bookmarkEnd w:id="679"/>
    <w:bookmarkStart w:id="680" w:name="page-575-pdf-593"/>
    <w:p>
      <w:pPr>
        <w:pStyle w:val="Heading3"/>
      </w:pPr>
      <w:r>
        <w:t xml:space="preserve">Page 575 (PDF 593)</w:t>
      </w:r>
    </w:p>
    <w:p>
      <w:pPr>
        <w:pStyle w:val="FirstParagraph"/>
      </w:pPr>
      <w:r>
        <w:rPr>
          <w:iCs/>
          <w:i/>
        </w:rPr>
        <w:t xml:space="preserve">(Running head left:</w:t>
      </w:r>
      <w:r>
        <w:rPr>
          <w:iCs/>
          <w:i/>
        </w:rPr>
        <w:t xml:space="preserve"> </w:t>
      </w:r>
      <w:r>
        <w:rPr>
          <w:iCs/>
          <w:i/>
        </w:rPr>
        <w:t xml:space="preserve">“</w:t>
      </w:r>
      <w:r>
        <w:rPr>
          <w:iCs/>
          <w:i/>
        </w:rPr>
        <w:t xml:space="preserve">Aṣṭaka 1, Adhyāya 5, Varga 29</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80.3, continued from p. 574 (grammar page, noted briefly):</w:t>
      </w:r>
    </w:p>
    <w:p>
      <w:pPr>
        <w:numPr>
          <w:ilvl w:val="0"/>
          <w:numId w:val="1293"/>
        </w:numPr>
        <w:pStyle w:val="Compact"/>
      </w:pPr>
      <w:r>
        <w:rPr>
          <w:bCs/>
          <w:b/>
        </w:rPr>
        <w:t xml:space="preserve">जयाः</w:t>
      </w:r>
      <w:r>
        <w:t xml:space="preserve"> </w:t>
      </w:r>
      <w:r>
        <w:t xml:space="preserve">— the root</w:t>
      </w:r>
      <w:r>
        <w:t xml:space="preserve"> </w:t>
      </w:r>
      <w:r>
        <w:rPr>
          <w:iCs/>
          <w:i/>
        </w:rPr>
        <w:t xml:space="preserve">ji jaye</w:t>
      </w:r>
      <w:r>
        <w:t xml:space="preserve"> </w:t>
      </w:r>
      <w:r>
        <w:t xml:space="preserve">(जि जये);</w:t>
      </w:r>
      <w:r>
        <w:t xml:space="preserve"> </w:t>
      </w:r>
      <w:r>
        <w:rPr>
          <w:iCs/>
          <w:i/>
        </w:rPr>
        <w:t xml:space="preserve">leṭ</w:t>
      </w:r>
      <w:r>
        <w:t xml:space="preserve">, second person singular, the affix</w:t>
      </w:r>
      <w:r>
        <w:t xml:space="preserve"> </w:t>
      </w:r>
      <w:r>
        <w:rPr>
          <w:iCs/>
          <w:i/>
        </w:rPr>
        <w:t xml:space="preserve">sip</w:t>
      </w:r>
      <w:r>
        <w:t xml:space="preserve">; the</w:t>
      </w:r>
      <w:r>
        <w:t xml:space="preserve"> </w:t>
      </w:r>
      <w:r>
        <w:rPr>
          <w:iCs/>
          <w:i/>
        </w:rPr>
        <w:t xml:space="preserve">i</w:t>
      </w:r>
      <w:r>
        <w:t xml:space="preserve"> </w:t>
      </w:r>
      <w:r>
        <w:t xml:space="preserve">dropped by</w:t>
      </w:r>
      <w:r>
        <w:t xml:space="preserve"> </w:t>
      </w:r>
      <w:r>
        <w:t xml:space="preserve">“</w:t>
      </w:r>
      <w:r>
        <w:t xml:space="preserve">iteś ca</w:t>
      </w:r>
      <w:r>
        <w:t xml:space="preserve">”</w:t>
      </w:r>
      <w:r>
        <w:t xml:space="preserve"> </w:t>
      </w:r>
      <w:r>
        <w:t xml:space="preserve">/</w:t>
      </w:r>
      <w:r>
        <w:t xml:space="preserve"> </w:t>
      </w:r>
      <w:r>
        <w:t xml:space="preserve">“</w:t>
      </w:r>
      <w:r>
        <w:t xml:space="preserve">ito lopaḥ parasmaipadeṣu</w:t>
      </w:r>
      <w:r>
        <w:t xml:space="preserve">”</w:t>
      </w:r>
      <w:r>
        <w:t xml:space="preserve"> </w:t>
      </w:r>
      <w:r>
        <w:t xml:space="preserve">(इतश्च लोपः परस्मैपदेषु, Pā. Sū. 3-4-97); the augment</w:t>
      </w:r>
      <w:r>
        <w:t xml:space="preserve"> </w:t>
      </w:r>
      <w:r>
        <w:rPr>
          <w:iCs/>
          <w:i/>
        </w:rPr>
        <w:t xml:space="preserve">aṭ</w:t>
      </w:r>
      <w:r>
        <w:t xml:space="preserve"> </w:t>
      </w:r>
      <w:r>
        <w:t xml:space="preserve">by</w:t>
      </w:r>
      <w:r>
        <w:t xml:space="preserve"> </w:t>
      </w:r>
      <w:r>
        <w:t xml:space="preserve">“</w:t>
      </w:r>
      <w:r>
        <w:t xml:space="preserve">leṭo ’ḍāṭau</w:t>
      </w:r>
      <w:r>
        <w:t xml:space="preserve">”</w:t>
      </w:r>
      <w:r>
        <w:t xml:space="preserve">;</w:t>
      </w:r>
      <w:r>
        <w:t xml:space="preserve"> </w:t>
      </w:r>
      <w:r>
        <w:rPr>
          <w:iCs/>
          <w:i/>
        </w:rPr>
        <w:t xml:space="preserve">śap</w:t>
      </w:r>
      <w:r>
        <w:t xml:space="preserve">; the guṇa of the</w:t>
      </w:r>
      <w:r>
        <w:t xml:space="preserve"> </w:t>
      </w:r>
      <w:r>
        <w:rPr>
          <w:iCs/>
          <w:i/>
        </w:rPr>
        <w:t xml:space="preserve">ik</w:t>
      </w:r>
      <w:r>
        <w:t xml:space="preserve"> </w:t>
      </w:r>
      <w:r>
        <w:t xml:space="preserve">of the root because of it;</w:t>
      </w:r>
      <w:r>
        <w:t xml:space="preserve"> </w:t>
      </w:r>
      <w:r>
        <w:rPr>
          <w:iCs/>
          <w:i/>
        </w:rPr>
        <w:t xml:space="preserve">ay</w:t>
      </w:r>
      <w:r>
        <w:t xml:space="preserve"> </w:t>
      </w:r>
      <w:r>
        <w:t xml:space="preserve">replacement; the</w:t>
      </w:r>
      <w:r>
        <w:t xml:space="preserve"> </w:t>
      </w:r>
      <w:r>
        <w:rPr>
          <w:iCs/>
          <w:i/>
        </w:rPr>
        <w:t xml:space="preserve">s</w:t>
      </w:r>
      <w:r>
        <w:t xml:space="preserve"> </w:t>
      </w:r>
      <w:r>
        <w:t xml:space="preserve">of the affix becomes</w:t>
      </w:r>
      <w:r>
        <w:t xml:space="preserve"> </w:t>
      </w:r>
      <w:r>
        <w:rPr>
          <w:iCs/>
          <w:i/>
        </w:rPr>
        <w:t xml:space="preserve">ru</w:t>
      </w:r>
      <w:r>
        <w:t xml:space="preserve">, visarga; as before the root’s accent remains.</w:t>
      </w:r>
    </w:p>
    <w:p>
      <w:pPr>
        <w:numPr>
          <w:ilvl w:val="0"/>
          <w:numId w:val="1293"/>
        </w:numPr>
        <w:pStyle w:val="Compact"/>
      </w:pPr>
      <w:r>
        <w:rPr>
          <w:bCs/>
          <w:b/>
        </w:rPr>
        <w:t xml:space="preserve">अपः</w:t>
      </w:r>
      <w:r>
        <w:t xml:space="preserve"> </w:t>
      </w:r>
      <w:r>
        <w:t xml:space="preserve">— by</w:t>
      </w:r>
      <w:r>
        <w:t xml:space="preserve"> </w:t>
      </w:r>
      <w:r>
        <w:t xml:space="preserve">“</w:t>
      </w:r>
      <w:r>
        <w:t xml:space="preserve">ūḍidaṃ padādi…</w:t>
      </w:r>
      <w:r>
        <w:t xml:space="preserve">”</w:t>
      </w:r>
      <w:r>
        <w:t xml:space="preserve"> </w:t>
      </w:r>
      <w:r>
        <w:t xml:space="preserve">(Pā. Sū. 6-1-171) the case-ending (</w:t>
      </w:r>
      <w:r>
        <w:rPr>
          <w:iCs/>
          <w:i/>
        </w:rPr>
        <w:t xml:space="preserve">śas</w:t>
      </w:r>
      <w:r>
        <w:t xml:space="preserve">) takes the udātta. ||3||</w:t>
      </w:r>
    </w:p>
    <w:p>
      <w:pPr>
        <w:pStyle w:val="FirstParagraph"/>
      </w:pPr>
      <w:r>
        <w:rPr>
          <w:iCs/>
          <w:i/>
        </w:rPr>
        <w:t xml:space="preserve">Grammar page, noted briefly; sūtra numerals tentative [?].</w:t>
      </w:r>
    </w:p>
    <w:p>
      <w:pPr>
        <w:pStyle w:val="BodyText"/>
      </w:pPr>
      <w:r>
        <w:rPr>
          <w:bCs/>
          <w:b/>
        </w:rPr>
        <w:t xml:space="preserve">॥ संहिताखण्डः ॥ — Saṃhitā text of Rik 80.4</w:t>
      </w:r>
    </w:p>
    <w:p>
      <w:pPr>
        <w:pStyle w:val="BodyText"/>
      </w:pPr>
      <w:r>
        <w:rPr>
          <w:iCs/>
          <w:i/>
        </w:rPr>
        <w:t xml:space="preserve">(Accents as printed, 300–500 dpi.)</w:t>
      </w:r>
    </w:p>
    <w:p>
      <w:pPr>
        <w:pStyle w:val="BlockText"/>
      </w:pPr>
      <w:r>
        <w:t xml:space="preserve">निरि॑न्द्र॒ भूम्या॒ अधि॑ वृ॒त्रं ज॑घन्थ॒ नि॒र्दिवः ।</w:t>
      </w:r>
      <w:r>
        <w:t xml:space="preserve"> </w:t>
      </w:r>
      <w:r>
        <w:t xml:space="preserve">सृ॒जा म॒रुत्व॑ती॒रव॑ जी॒वध॑न्या इ॒मा अ॒पोऽर्च॒न्ननु॑ स्व॒रा॑ज्यम् ॥ ४ ॥</w:t>
      </w:r>
    </w:p>
    <w:p>
      <w:pPr>
        <w:pStyle w:val="FirstParagraph"/>
      </w:pPr>
      <w:r>
        <w:rPr>
          <w:iCs/>
          <w:i/>
        </w:rPr>
        <w:t xml:space="preserve">nir indra bhūmyā adhi vṛtraṃ jaghantha nir divaḥ |</w:t>
      </w:r>
      <w:r>
        <w:rPr>
          <w:iCs/>
          <w:i/>
        </w:rPr>
        <w:t xml:space="preserve"> </w:t>
      </w:r>
      <w:r>
        <w:rPr>
          <w:iCs/>
          <w:i/>
        </w:rPr>
        <w:t xml:space="preserve">sṛjā marutvatīr ava jīvadhanyā imā apo ’rcann anu svarājyam ||4||</w:t>
      </w:r>
    </w:p>
    <w:p>
      <w:pPr>
        <w:pStyle w:val="BodyText"/>
      </w:pPr>
      <w:r>
        <w:rPr>
          <w:bCs/>
          <w:b/>
        </w:rPr>
        <w:t xml:space="preserve">॥ पदपाठः ॥ — Pada-pāṭha</w:t>
      </w:r>
    </w:p>
    <w:p>
      <w:pPr>
        <w:pStyle w:val="BlockText"/>
      </w:pPr>
      <w:r>
        <w:t xml:space="preserve">निः । इन्द्र । भूम्याः । अधि । वृत्रम् । जघन्थ । निः । दिवः ।</w:t>
      </w:r>
      <w:r>
        <w:t xml:space="preserve"> </w:t>
      </w:r>
      <w:r>
        <w:t xml:space="preserve">सृज । मरुत्वतीः । अव । जीवऽधन्याः । इमाः । अपः । अर्चन् ।</w:t>
      </w:r>
      <w:r>
        <w:t xml:space="preserve"> </w:t>
      </w:r>
      <w:r>
        <w:t xml:space="preserve">अनु । स्वऽराज्यम् ॥ ४ ॥</w:t>
      </w:r>
    </w:p>
    <w:p>
      <w:pPr>
        <w:pStyle w:val="FirstParagraph"/>
      </w:pPr>
      <w:r>
        <w:rPr>
          <w:iCs/>
          <w:i/>
        </w:rPr>
        <w:t xml:space="preserve">niḥ | indra | bhūmyāḥ | adhi | vṛtram | jaghantha | niḥ | divaḥ | sṛja | marutvatīḥ | ava | jīva-dhanyāḥ | imāḥ | apaḥ | arcan | anu | sva-rājyam ||4||</w:t>
      </w:r>
    </w:p>
    <w:bookmarkEnd w:id="680"/>
    <w:bookmarkStart w:id="681" w:name="page-576-pdf-594"/>
    <w:p>
      <w:pPr>
        <w:pStyle w:val="Heading3"/>
      </w:pPr>
      <w:r>
        <w:t xml:space="preserve">Page 576 (PDF 594)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bCs/>
          <w:b/>
        </w:rPr>
        <w:t xml:space="preserve">॥ सायणभाष्यम् ॥ — Sāyaṇa’s bhāṣya of Rik 80.4</w:t>
      </w:r>
      <w:r>
        <w:t xml:space="preserve"> </w:t>
      </w:r>
      <w:r>
        <w:rPr>
          <w:iCs/>
          <w:i/>
        </w:rPr>
        <w:t xml:space="preserve">(Sanskrit in Kannada script; doubtful places [?])</w:t>
      </w:r>
    </w:p>
    <w:p>
      <w:pPr>
        <w:pStyle w:val="BlockText"/>
      </w:pPr>
      <w:r>
        <w:t xml:space="preserve">हे इन्द्र भूम्या अधि भूलोकस्योपरि वृत्रं निर्जघन्थ । निःशेषेण हतवानसि । तथा दिवो द्युलोकान्निर्जघन्थ । हत्वा चेमा अपो वृष्ट्युदकान्यव सृज । अधः पातय । कीदृशीरपः । मरुत्वतीर्मरुद्भिः संयुक्ता जीवधन्या जीवाः प्राणिनो धन्यास्तृप्ता याभिस्ताः । अन्यत्पूर्ववत् ॥</w:t>
      </w:r>
    </w:p>
    <w:p>
      <w:pPr>
        <w:pStyle w:val="FirstParagraph"/>
      </w:pPr>
      <w:r>
        <w:rPr>
          <w:iCs/>
          <w:i/>
        </w:rPr>
        <w:t xml:space="preserve">he indra bhūmyā adhi bhūlokasyopari vṛtraṃ nirjaghantha | niḥśeṣeṇa hatavān asi | tathā divo dyulokān nirjaghantha | hatvā cemā apo vṛṣṭyudakāny ava sṛja | adhaḥ pātaya | kīdṛśīr apaḥ | marutvatīr marudbhiḥ saṃyuktā jīvadhanyā jīvāḥ prāṇino dhanyās tṛptā yābhis tāḥ | anyat pūrvavat ||</w:t>
      </w:r>
    </w:p>
    <w:p>
      <w:pPr>
        <w:pStyle w:val="BodyText"/>
      </w:pPr>
      <w:r>
        <w:rPr>
          <w:iCs/>
          <w:i/>
        </w:rPr>
        <w:t xml:space="preserve">Sense:</w:t>
      </w:r>
      <w:r>
        <w:t xml:space="preserve"> </w:t>
      </w:r>
      <w:r>
        <w:t xml:space="preserve">“</w:t>
      </w:r>
      <w:r>
        <w:t xml:space="preserve">O Indra, you have struck Vṛtra from upon (</w:t>
      </w:r>
      <w:r>
        <w:rPr>
          <w:iCs/>
          <w:i/>
        </w:rPr>
        <w:t xml:space="preserve">adhi</w:t>
      </w:r>
      <w:r>
        <w:t xml:space="preserve">) the earth, from the earth-world (</w:t>
      </w:r>
      <w:r>
        <w:rPr>
          <w:iCs/>
          <w:i/>
        </w:rPr>
        <w:t xml:space="preserve">bhūloka</w:t>
      </w:r>
      <w:r>
        <w:t xml:space="preserve">), entirely; likewise you struck him from the heaven-world; and having struck, send down (</w:t>
      </w:r>
      <w:r>
        <w:rPr>
          <w:iCs/>
          <w:i/>
        </w:rPr>
        <w:t xml:space="preserve">ava sṛja</w:t>
      </w:r>
      <w:r>
        <w:t xml:space="preserve">, make fall) these waters, the rain-waters. What kind of waters?</w:t>
      </w:r>
      <w:r>
        <w:t xml:space="preserve"> </w:t>
      </w:r>
      <w:r>
        <w:rPr>
          <w:iCs/>
          <w:i/>
        </w:rPr>
        <w:t xml:space="preserve">Marutvatīḥ</w:t>
      </w:r>
      <w:r>
        <w:t xml:space="preserve"> </w:t>
      </w:r>
      <w:r>
        <w:t xml:space="preserve">— joined with the Maruts;</w:t>
      </w:r>
      <w:r>
        <w:t xml:space="preserve"> </w:t>
      </w:r>
      <w:r>
        <w:rPr>
          <w:iCs/>
          <w:i/>
        </w:rPr>
        <w:t xml:space="preserve">jīvadhanyāḥ</w:t>
      </w:r>
      <w:r>
        <w:t xml:space="preserve"> </w:t>
      </w:r>
      <w:r>
        <w:t xml:space="preserve">— those by which the living (</w:t>
      </w:r>
      <w:r>
        <w:rPr>
          <w:iCs/>
          <w:i/>
        </w:rPr>
        <w:t xml:space="preserve">jīvāḥ</w:t>
      </w:r>
      <w:r>
        <w:t xml:space="preserve">, creatures) are made</w:t>
      </w:r>
      <w:r>
        <w:t xml:space="preserve"> </w:t>
      </w:r>
      <w:r>
        <w:rPr>
          <w:iCs/>
          <w:i/>
        </w:rPr>
        <w:t xml:space="preserve">dhanya</w:t>
      </w:r>
      <w:r>
        <w:t xml:space="preserve">, satisfied. The rest as before.</w:t>
      </w:r>
      <w:r>
        <w:t xml:space="preserve">”</w:t>
      </w:r>
    </w:p>
    <w:p>
      <w:pPr>
        <w:pStyle w:val="BodyText"/>
      </w:pPr>
      <w:r>
        <w:rPr>
          <w:bCs/>
          <w:b/>
        </w:rPr>
        <w:t xml:space="preserve">॥ प्रतिपदार्थः ॥ — Pratipadārtha of Rik 80.4</w:t>
      </w:r>
      <w:r>
        <w:t xml:space="preserve"> </w:t>
      </w:r>
      <w:r>
        <w:rPr>
          <w:iCs/>
          <w:i/>
        </w:rPr>
        <w:t xml:space="preserve">(Kannada)</w:t>
      </w:r>
    </w:p>
    <w:p>
      <w:pPr>
        <w:numPr>
          <w:ilvl w:val="0"/>
          <w:numId w:val="1294"/>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294"/>
        </w:numPr>
        <w:pStyle w:val="Compact"/>
      </w:pPr>
      <w:r>
        <w:rPr>
          <w:bCs/>
          <w:b/>
        </w:rPr>
        <w:t xml:space="preserve">भूम्याः अधि</w:t>
      </w:r>
      <w:r>
        <w:t xml:space="preserve"> </w:t>
      </w:r>
      <w:r>
        <w:t xml:space="preserve">—</w:t>
      </w:r>
      <w:r>
        <w:t xml:space="preserve"> </w:t>
      </w:r>
      <w:r>
        <w:t xml:space="preserve">“</w:t>
      </w:r>
      <w:r>
        <w:t xml:space="preserve">upon the earth</w:t>
      </w:r>
      <w:r>
        <w:t xml:space="preserve">”</w:t>
      </w:r>
    </w:p>
    <w:p>
      <w:pPr>
        <w:numPr>
          <w:ilvl w:val="0"/>
          <w:numId w:val="1294"/>
        </w:numPr>
        <w:pStyle w:val="Compact"/>
      </w:pPr>
      <w:r>
        <w:rPr>
          <w:bCs/>
          <w:b/>
        </w:rPr>
        <w:t xml:space="preserve">वृत्रम्</w:t>
      </w:r>
      <w:r>
        <w:t xml:space="preserve"> </w:t>
      </w:r>
      <w:r>
        <w:t xml:space="preserve">—</w:t>
      </w:r>
      <w:r>
        <w:t xml:space="preserve"> </w:t>
      </w:r>
      <w:r>
        <w:t xml:space="preserve">“</w:t>
      </w:r>
      <w:r>
        <w:t xml:space="preserve">Vṛtra the demon</w:t>
      </w:r>
      <w:r>
        <w:t xml:space="preserve">”</w:t>
      </w:r>
    </w:p>
    <w:p>
      <w:pPr>
        <w:numPr>
          <w:ilvl w:val="0"/>
          <w:numId w:val="1294"/>
        </w:numPr>
        <w:pStyle w:val="Compact"/>
      </w:pPr>
      <w:r>
        <w:rPr>
          <w:bCs/>
          <w:b/>
        </w:rPr>
        <w:t xml:space="preserve">निः जघन्थ</w:t>
      </w:r>
      <w:r>
        <w:t xml:space="preserve"> </w:t>
      </w:r>
      <w:r>
        <w:t xml:space="preserve">—</w:t>
      </w:r>
      <w:r>
        <w:t xml:space="preserve"> </w:t>
      </w:r>
      <w:r>
        <w:t xml:space="preserve">“</w:t>
      </w:r>
      <w:r>
        <w:t xml:space="preserve">you have slain entirely</w:t>
      </w:r>
      <w:r>
        <w:t xml:space="preserve">”</w:t>
      </w:r>
    </w:p>
    <w:p>
      <w:pPr>
        <w:numPr>
          <w:ilvl w:val="0"/>
          <w:numId w:val="1294"/>
        </w:numPr>
        <w:pStyle w:val="Compact"/>
      </w:pPr>
      <w:r>
        <w:rPr>
          <w:bCs/>
          <w:b/>
        </w:rPr>
        <w:t xml:space="preserve">दिवः</w:t>
      </w:r>
      <w:r>
        <w:t xml:space="preserve"> </w:t>
      </w:r>
      <w:r>
        <w:t xml:space="preserve">—</w:t>
      </w:r>
      <w:r>
        <w:t xml:space="preserve"> </w:t>
      </w:r>
      <w:r>
        <w:t xml:space="preserve">“</w:t>
      </w:r>
      <w:r>
        <w:t xml:space="preserve">so also from heaven (the world of heaven)</w:t>
      </w:r>
      <w:r>
        <w:t xml:space="preserve">”</w:t>
      </w:r>
    </w:p>
    <w:p>
      <w:pPr>
        <w:numPr>
          <w:ilvl w:val="0"/>
          <w:numId w:val="1294"/>
        </w:numPr>
        <w:pStyle w:val="Compact"/>
      </w:pPr>
      <w:r>
        <w:rPr>
          <w:bCs/>
          <w:b/>
        </w:rPr>
        <w:t xml:space="preserve">निः (जघन्थ)</w:t>
      </w:r>
      <w:r>
        <w:t xml:space="preserve"> </w:t>
      </w:r>
      <w:r>
        <w:t xml:space="preserve">—</w:t>
      </w:r>
      <w:r>
        <w:t xml:space="preserve"> </w:t>
      </w:r>
      <w:r>
        <w:t xml:space="preserve">“</w:t>
      </w:r>
      <w:r>
        <w:t xml:space="preserve">have slain (thereafter)</w:t>
      </w:r>
      <w:r>
        <w:t xml:space="preserve">”</w:t>
      </w:r>
    </w:p>
    <w:p>
      <w:pPr>
        <w:numPr>
          <w:ilvl w:val="0"/>
          <w:numId w:val="1294"/>
        </w:numPr>
        <w:pStyle w:val="Compact"/>
      </w:pPr>
      <w:r>
        <w:rPr>
          <w:bCs/>
          <w:b/>
        </w:rPr>
        <w:t xml:space="preserve">इमाः</w:t>
      </w:r>
      <w:r>
        <w:t xml:space="preserve"> </w:t>
      </w:r>
      <w:r>
        <w:t xml:space="preserve">—</w:t>
      </w:r>
      <w:r>
        <w:t xml:space="preserve"> </w:t>
      </w:r>
      <w:r>
        <w:t xml:space="preserve">“</w:t>
      </w:r>
      <w:r>
        <w:t xml:space="preserve">these</w:t>
      </w:r>
      <w:r>
        <w:t xml:space="preserve">”</w:t>
      </w:r>
    </w:p>
    <w:p>
      <w:pPr>
        <w:numPr>
          <w:ilvl w:val="0"/>
          <w:numId w:val="1294"/>
        </w:numPr>
        <w:pStyle w:val="Compact"/>
      </w:pPr>
      <w:r>
        <w:rPr>
          <w:bCs/>
          <w:b/>
        </w:rPr>
        <w:t xml:space="preserve">मरुत्वतीः</w:t>
      </w:r>
      <w:r>
        <w:t xml:space="preserve"> </w:t>
      </w:r>
      <w:r>
        <w:t xml:space="preserve">—</w:t>
      </w:r>
      <w:r>
        <w:t xml:space="preserve"> </w:t>
      </w:r>
      <w:r>
        <w:t xml:space="preserve">“</w:t>
      </w:r>
      <w:r>
        <w:t xml:space="preserve">joined with wind (the Maruts)</w:t>
      </w:r>
      <w:r>
        <w:t xml:space="preserve">”</w:t>
      </w:r>
    </w:p>
    <w:p>
      <w:pPr>
        <w:numPr>
          <w:ilvl w:val="0"/>
          <w:numId w:val="1294"/>
        </w:numPr>
        <w:pStyle w:val="Compact"/>
      </w:pPr>
      <w:r>
        <w:rPr>
          <w:bCs/>
          <w:b/>
        </w:rPr>
        <w:t xml:space="preserve">जीवधन्याः</w:t>
      </w:r>
      <w:r>
        <w:t xml:space="preserve"> </w:t>
      </w:r>
      <w:r>
        <w:t xml:space="preserve">—</w:t>
      </w:r>
      <w:r>
        <w:t xml:space="preserve"> </w:t>
      </w:r>
      <w:r>
        <w:t xml:space="preserve">“</w:t>
      </w:r>
      <w:r>
        <w:t xml:space="preserve">such that creatures become fortunate</w:t>
      </w:r>
      <w:r>
        <w:t xml:space="preserve">”</w:t>
      </w:r>
    </w:p>
    <w:p>
      <w:pPr>
        <w:numPr>
          <w:ilvl w:val="0"/>
          <w:numId w:val="1294"/>
        </w:numPr>
        <w:pStyle w:val="Compact"/>
      </w:pPr>
      <w:r>
        <w:rPr>
          <w:bCs/>
          <w:b/>
        </w:rPr>
        <w:t xml:space="preserve">अपः</w:t>
      </w:r>
      <w:r>
        <w:t xml:space="preserve"> </w:t>
      </w:r>
      <w:r>
        <w:t xml:space="preserve">—</w:t>
      </w:r>
      <w:r>
        <w:t xml:space="preserve"> </w:t>
      </w:r>
      <w:r>
        <w:t xml:space="preserve">“</w:t>
      </w:r>
      <w:r>
        <w:t xml:space="preserve">the rain-water</w:t>
      </w:r>
      <w:r>
        <w:t xml:space="preserve">”</w:t>
      </w:r>
    </w:p>
    <w:p>
      <w:pPr>
        <w:numPr>
          <w:ilvl w:val="0"/>
          <w:numId w:val="1294"/>
        </w:numPr>
        <w:pStyle w:val="Compact"/>
      </w:pPr>
      <w:r>
        <w:rPr>
          <w:bCs/>
          <w:b/>
        </w:rPr>
        <w:t xml:space="preserve">स्वराज्यम्</w:t>
      </w:r>
      <w:r>
        <w:t xml:space="preserve"> </w:t>
      </w:r>
      <w:r>
        <w:t xml:space="preserve">—</w:t>
      </w:r>
      <w:r>
        <w:t xml:space="preserve"> </w:t>
      </w:r>
      <w:r>
        <w:t xml:space="preserve">“</w:t>
      </w:r>
      <w:r>
        <w:t xml:space="preserve">your lordship</w:t>
      </w:r>
      <w:r>
        <w:t xml:space="preserve">”</w:t>
      </w:r>
    </w:p>
    <w:p>
      <w:pPr>
        <w:numPr>
          <w:ilvl w:val="0"/>
          <w:numId w:val="1294"/>
        </w:numPr>
        <w:pStyle w:val="Compact"/>
      </w:pPr>
      <w:r>
        <w:rPr>
          <w:bCs/>
          <w:b/>
        </w:rPr>
        <w:t xml:space="preserve">अनु अर्चन्</w:t>
      </w:r>
      <w:r>
        <w:t xml:space="preserve"> </w:t>
      </w:r>
      <w:r>
        <w:t xml:space="preserve">—</w:t>
      </w:r>
      <w:r>
        <w:t xml:space="preserve"> </w:t>
      </w:r>
      <w:r>
        <w:t xml:space="preserve">“</w:t>
      </w:r>
      <w:r>
        <w:t xml:space="preserve">manifesting</w:t>
      </w:r>
      <w:r>
        <w:t xml:space="preserve">”</w:t>
      </w:r>
    </w:p>
    <w:p>
      <w:pPr>
        <w:numPr>
          <w:ilvl w:val="0"/>
          <w:numId w:val="1294"/>
        </w:numPr>
        <w:pStyle w:val="Compact"/>
      </w:pPr>
      <w:r>
        <w:rPr>
          <w:bCs/>
          <w:b/>
        </w:rPr>
        <w:t xml:space="preserve">अव सृज</w:t>
      </w:r>
      <w:r>
        <w:t xml:space="preserve"> </w:t>
      </w:r>
      <w:r>
        <w:t xml:space="preserve">—</w:t>
      </w:r>
      <w:r>
        <w:t xml:space="preserve"> </w:t>
      </w:r>
      <w:r>
        <w:t xml:space="preserve">“</w:t>
      </w:r>
      <w:r>
        <w:t xml:space="preserve">make fall down.</w:t>
      </w:r>
      <w:r>
        <w:t xml:space="preserve">”</w:t>
      </w:r>
    </w:p>
    <w:p>
      <w:pPr>
        <w:pStyle w:val="FirstParagraph"/>
      </w:pPr>
      <w:r>
        <w:rPr>
          <w:bCs/>
          <w:b/>
        </w:rPr>
        <w:t xml:space="preserve">॥ भावार्थः ॥ — Bhāvārtha of Rik 80.4</w:t>
      </w:r>
      <w:r>
        <w:t xml:space="preserve"> </w:t>
      </w:r>
      <w:r>
        <w:rPr>
          <w:iCs/>
          <w:i/>
        </w:rPr>
        <w:t xml:space="preserve">(Kannada)</w:t>
      </w:r>
    </w:p>
    <w:p>
      <w:pPr>
        <w:pStyle w:val="BodyText"/>
      </w:pPr>
      <w:r>
        <w:t xml:space="preserve">“</w:t>
      </w:r>
      <w:r>
        <w:t xml:space="preserve">O Indra, you have driven Vṛtra away from both the earth-world and the sky. Now, manifesting your lordship, make fall down the rain-water, accompanied by the wind, which makes living beings fortunate (make it rain).</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You have struck Vritra from off the earth and from heaven; (now) let loose the wind-bound, life-sustaining rain, manifesting your own sovereignty.</w:t>
      </w:r>
      <w:r>
        <w:t xml:space="preserve">”</w:t>
      </w:r>
      <w:r>
        <w:t xml:space="preserve"> </w:t>
      </w:r>
      <w:r>
        <w:t xml:space="preserve">— as printed.</w:t>
      </w:r>
    </w:p>
    <w:p>
      <w:pPr>
        <w:pStyle w:val="BodyText"/>
      </w:pPr>
      <w:r>
        <w:rPr>
          <w:bCs/>
          <w:b/>
        </w:rPr>
        <w:t xml:space="preserve">॥ विशेषविषयगळु ॥ — Special Topics (Rik 80.4)</w:t>
      </w:r>
    </w:p>
    <w:p>
      <w:pPr>
        <w:numPr>
          <w:ilvl w:val="0"/>
          <w:numId w:val="1295"/>
        </w:numPr>
        <w:pStyle w:val="Compact"/>
      </w:pPr>
      <w:r>
        <w:rPr>
          <w:bCs/>
          <w:b/>
        </w:rPr>
        <w:t xml:space="preserve">मरुत्वतीः</w:t>
      </w:r>
      <w:r>
        <w:t xml:space="preserve"> </w:t>
      </w:r>
      <w:r>
        <w:t xml:space="preserve">—</w:t>
      </w:r>
      <w:r>
        <w:t xml:space="preserve"> </w:t>
      </w:r>
      <w:r>
        <w:rPr>
          <w:iCs/>
          <w:i/>
        </w:rPr>
        <w:t xml:space="preserve">marudbhiḥ saṃyuktāḥ</w:t>
      </w:r>
      <w:r>
        <w:t xml:space="preserve"> </w:t>
      </w:r>
      <w:r>
        <w:t xml:space="preserve">—</w:t>
      </w:r>
      <w:r>
        <w:t xml:space="preserve"> </w:t>
      </w:r>
      <w:r>
        <w:t xml:space="preserve">“</w:t>
      </w:r>
      <w:r>
        <w:t xml:space="preserve">‘</w:t>
      </w:r>
      <w:r>
        <w:t xml:space="preserve">joined with the Maruts</w:t>
      </w:r>
      <w:r>
        <w:t xml:space="preserve">’</w:t>
      </w:r>
      <w:r>
        <w:t xml:space="preserve"> </w:t>
      </w:r>
      <w:r>
        <w:t xml:space="preserve">means: the waters needed by the earth, from rain impelled by the wind. It is natural for the wind to blow violently when it rains heavily. Skandasvāmin explains:</w:t>
      </w:r>
      <w:r>
        <w:t xml:space="preserve"> </w:t>
      </w:r>
      <w:r>
        <w:t xml:space="preserve">‘</w:t>
      </w:r>
      <w:r>
        <w:rPr>
          <w:iCs/>
          <w:i/>
        </w:rPr>
        <w:t xml:space="preserve">dātṛtvena maruto yāsāṃ santi</w:t>
      </w:r>
      <w:r>
        <w:t xml:space="preserve">’</w:t>
      </w:r>
      <w:r>
        <w:t xml:space="preserve"> </w:t>
      </w:r>
      <w:r>
        <w:t xml:space="preserve">—</w:t>
      </w:r>
      <w:r>
        <w:t xml:space="preserve"> </w:t>
      </w:r>
      <w:r>
        <w:t xml:space="preserve">‘</w:t>
      </w:r>
      <w:r>
        <w:t xml:space="preserve">the waters which have the Maruts in the sense of givers</w:t>
      </w:r>
      <w:r>
        <w:t xml:space="preserve">’</w:t>
      </w:r>
      <w:r>
        <w:t xml:space="preserve">: the Marut deities are ready to give the waters; or</w:t>
      </w:r>
      <w:r>
        <w:t xml:space="preserve"> </w:t>
      </w:r>
      <w:r>
        <w:t xml:space="preserve">‘</w:t>
      </w:r>
      <w:r>
        <w:rPr>
          <w:iCs/>
          <w:i/>
        </w:rPr>
        <w:t xml:space="preserve">tvatsakhāyo maruto ye dātuṃ samarthāḥ</w:t>
      </w:r>
      <w:r>
        <w:t xml:space="preserve">’</w:t>
      </w:r>
      <w:r>
        <w:t xml:space="preserve"> </w:t>
      </w:r>
      <w:r>
        <w:t xml:space="preserve">[the quotation is read with doubt [?]] —</w:t>
      </w:r>
      <w:r>
        <w:t xml:space="preserve"> </w:t>
      </w:r>
      <w:r>
        <w:t xml:space="preserve">‘</w:t>
      </w:r>
      <w:r>
        <w:t xml:space="preserve">your friends the Marut deities are able to give the waters</w:t>
      </w:r>
      <w:r>
        <w:t xml:space="preserve">’</w:t>
      </w:r>
      <w:r>
        <w:t xml:space="preserve">.</w:t>
      </w:r>
      <w:r>
        <w:t xml:space="preserve">”</w:t>
      </w:r>
    </w:p>
    <w:bookmarkEnd w:id="681"/>
    <w:bookmarkStart w:id="682" w:name="page-577-pdf-595"/>
    <w:p>
      <w:pPr>
        <w:pStyle w:val="Heading3"/>
      </w:pPr>
      <w:r>
        <w:t xml:space="preserve">Page 577 (PDF 595)</w:t>
      </w:r>
    </w:p>
    <w:p>
      <w:pPr>
        <w:pStyle w:val="FirstParagraph"/>
      </w:pPr>
      <w:r>
        <w:rPr>
          <w:iCs/>
          <w:i/>
        </w:rPr>
        <w:t xml:space="preserve">(Running head left:</w:t>
      </w:r>
      <w:r>
        <w:rPr>
          <w:iCs/>
          <w:i/>
        </w:rPr>
        <w:t xml:space="preserve"> </w:t>
      </w:r>
      <w:r>
        <w:rPr>
          <w:iCs/>
          <w:i/>
        </w:rPr>
        <w:t xml:space="preserve">“</w:t>
      </w:r>
      <w:r>
        <w:rPr>
          <w:iCs/>
          <w:i/>
        </w:rPr>
        <w:t xml:space="preserve">Aṣṭaka 1, Adhyāya 5, Varga 29</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 A signature mark</w:t>
      </w:r>
      <w:r>
        <w:rPr>
          <w:iCs/>
          <w:i/>
        </w:rPr>
        <w:t xml:space="preserve"> </w:t>
      </w:r>
      <w:r>
        <w:rPr>
          <w:iCs/>
          <w:i/>
        </w:rPr>
        <w:t xml:space="preserve">“</w:t>
      </w:r>
      <w:r>
        <w:rPr>
          <w:iCs/>
          <w:i/>
        </w:rPr>
        <w:t xml:space="preserve">VI 33</w:t>
      </w:r>
      <w:r>
        <w:rPr>
          <w:iCs/>
          <w:i/>
        </w:rPr>
        <w:t xml:space="preserve">”</w:t>
      </w:r>
      <w:r>
        <w:rPr>
          <w:iCs/>
          <w:i/>
        </w:rPr>
        <w:t xml:space="preserve"> </w:t>
      </w:r>
      <w:r>
        <w:rPr>
          <w:iCs/>
          <w:i/>
        </w:rPr>
        <w:t xml:space="preserve">at the foot.)</w:t>
      </w:r>
    </w:p>
    <w:p>
      <w:pPr>
        <w:pStyle w:val="BodyText"/>
      </w:pPr>
      <w:r>
        <w:rPr>
          <w:iCs/>
          <w:i/>
        </w:rPr>
        <w:t xml:space="preserve">Special Topics of Rik 80.4, continued:</w:t>
      </w:r>
    </w:p>
    <w:p>
      <w:pPr>
        <w:numPr>
          <w:ilvl w:val="0"/>
          <w:numId w:val="1296"/>
        </w:numPr>
        <w:pStyle w:val="Compact"/>
      </w:pPr>
      <w:r>
        <w:rPr>
          <w:bCs/>
          <w:b/>
        </w:rPr>
        <w:t xml:space="preserve">जीवधन्याः</w:t>
      </w:r>
      <w:r>
        <w:t xml:space="preserve"> </w:t>
      </w:r>
      <w:r>
        <w:t xml:space="preserve">—</w:t>
      </w:r>
      <w:r>
        <w:t xml:space="preserve"> </w:t>
      </w:r>
      <w:r>
        <w:rPr>
          <w:iCs/>
          <w:i/>
        </w:rPr>
        <w:t xml:space="preserve">jīvāḥ prāṇino dhanyās tṛptā yābhis tāḥ</w:t>
      </w:r>
      <w:r>
        <w:t xml:space="preserve"> </w:t>
      </w:r>
      <w:r>
        <w:t xml:space="preserve">—</w:t>
      </w:r>
      <w:r>
        <w:t xml:space="preserve"> </w:t>
      </w:r>
      <w:r>
        <w:t xml:space="preserve">“</w:t>
      </w:r>
      <w:r>
        <w:t xml:space="preserve">because living beings, by drinking the water or by using it in necessary works, obtain satisfaction or contentment, this name has come to water. Skandasvāmin says that since the word</w:t>
      </w:r>
      <w:r>
        <w:t xml:space="preserve"> </w:t>
      </w:r>
      <w:r>
        <w:rPr>
          <w:iCs/>
          <w:i/>
        </w:rPr>
        <w:t xml:space="preserve">dhanya</w:t>
      </w:r>
      <w:r>
        <w:t xml:space="preserve"> </w:t>
      </w:r>
      <w:r>
        <w:t xml:space="preserve">is formed from the word</w:t>
      </w:r>
      <w:r>
        <w:t xml:space="preserve"> </w:t>
      </w:r>
      <w:r>
        <w:rPr>
          <w:iCs/>
          <w:i/>
        </w:rPr>
        <w:t xml:space="preserve">dhana</w:t>
      </w:r>
      <w:r>
        <w:t xml:space="preserve"> </w:t>
      </w:r>
      <w:r>
        <w:t xml:space="preserve">(</w:t>
      </w:r>
      <w:r>
        <w:t xml:space="preserve">‘</w:t>
      </w:r>
      <w:r>
        <w:t xml:space="preserve">wealth</w:t>
      </w:r>
      <w:r>
        <w:t xml:space="preserve">’</w:t>
      </w:r>
      <w:r>
        <w:t xml:space="preserve">), the water is wealth for the living; or, since the word</w:t>
      </w:r>
      <w:r>
        <w:t xml:space="preserve"> </w:t>
      </w:r>
      <w:r>
        <w:rPr>
          <w:iCs/>
          <w:i/>
        </w:rPr>
        <w:t xml:space="preserve">dhanya</w:t>
      </w:r>
      <w:r>
        <w:t xml:space="preserve"> </w:t>
      </w:r>
      <w:r>
        <w:t xml:space="preserve">is derived from the root</w:t>
      </w:r>
      <w:r>
        <w:t xml:space="preserve"> </w:t>
      </w:r>
      <w:r>
        <w:rPr>
          <w:iCs/>
          <w:i/>
        </w:rPr>
        <w:t xml:space="preserve">ṭhinu prīṇane</w:t>
      </w:r>
      <w:r>
        <w:t xml:space="preserve"> </w:t>
      </w:r>
      <w:r>
        <w:t xml:space="preserve">[sic: as printed;</w:t>
      </w:r>
      <w:r>
        <w:t xml:space="preserve"> </w:t>
      </w:r>
      <w:r>
        <w:rPr>
          <w:iCs/>
          <w:i/>
        </w:rPr>
        <w:t xml:space="preserve">dhinu prīṇane</w:t>
      </w:r>
      <w:r>
        <w:t xml:space="preserve">],</w:t>
      </w:r>
      <w:r>
        <w:t xml:space="preserve"> </w:t>
      </w:r>
      <w:r>
        <w:t xml:space="preserve">‘</w:t>
      </w:r>
      <w:r>
        <w:t xml:space="preserve">the delighters of all living beings</w:t>
      </w:r>
      <w:r>
        <w:t xml:space="preserve">’</w:t>
      </w:r>
      <w:r>
        <w:t xml:space="preserve">, that is,</w:t>
      </w:r>
      <w:r>
        <w:t xml:space="preserve"> </w:t>
      </w:r>
      <w:r>
        <w:t xml:space="preserve">‘</w:t>
      </w:r>
      <w:r>
        <w:t xml:space="preserve">those that satisfy all living creatures</w:t>
      </w:r>
      <w:r>
        <w:t xml:space="preserve">’</w:t>
      </w:r>
      <w:r>
        <w:t xml:space="preserve">.</w:t>
      </w:r>
      <w:r>
        <w:t xml:space="preserve">”</w:t>
      </w:r>
    </w:p>
    <w:p>
      <w:pPr>
        <w:pStyle w:val="FirstParagraph"/>
      </w:pPr>
      <w:r>
        <w:rPr>
          <w:bCs/>
          <w:b/>
        </w:rPr>
        <w:t xml:space="preserve">॥ व्याकरणप्रक्रिया ॥ — Vyākaraṇa-prakriyā (Rik 80.4)</w:t>
      </w:r>
      <w:r>
        <w:t xml:space="preserve"> </w:t>
      </w:r>
      <w:r>
        <w:rPr>
          <w:iCs/>
          <w:i/>
        </w:rPr>
        <w:t xml:space="preserve">(grammar page, noted briefly)</w:t>
      </w:r>
    </w:p>
    <w:p>
      <w:pPr>
        <w:numPr>
          <w:ilvl w:val="0"/>
          <w:numId w:val="1297"/>
        </w:numPr>
        <w:pStyle w:val="Compact"/>
      </w:pPr>
      <w:r>
        <w:rPr>
          <w:bCs/>
          <w:b/>
        </w:rPr>
        <w:t xml:space="preserve">जघन्थ</w:t>
      </w:r>
      <w:r>
        <w:t xml:space="preserve"> </w:t>
      </w:r>
      <w:r>
        <w:t xml:space="preserve">— the root</w:t>
      </w:r>
      <w:r>
        <w:t xml:space="preserve"> </w:t>
      </w:r>
      <w:r>
        <w:rPr>
          <w:iCs/>
          <w:i/>
        </w:rPr>
        <w:t xml:space="preserve">han hiṃsāgatyoḥ</w:t>
      </w:r>
      <w:r>
        <w:t xml:space="preserve">;</w:t>
      </w:r>
      <w:r>
        <w:t xml:space="preserve"> </w:t>
      </w:r>
      <w:r>
        <w:t xml:space="preserve">“</w:t>
      </w:r>
      <w:r>
        <w:t xml:space="preserve">explained in the second Ṛk of this sūkta</w:t>
      </w:r>
      <w:r>
        <w:t xml:space="preserve">”</w:t>
      </w:r>
      <w:r>
        <w:t xml:space="preserve"> </w:t>
      </w:r>
      <w:r>
        <w:t xml:space="preserve">(80.2).</w:t>
      </w:r>
    </w:p>
    <w:p>
      <w:pPr>
        <w:numPr>
          <w:ilvl w:val="0"/>
          <w:numId w:val="1297"/>
        </w:numPr>
        <w:pStyle w:val="Compact"/>
      </w:pPr>
      <w:r>
        <w:rPr>
          <w:bCs/>
          <w:b/>
        </w:rPr>
        <w:t xml:space="preserve">दिवः</w:t>
      </w:r>
      <w:r>
        <w:t xml:space="preserve"> </w:t>
      </w:r>
      <w:r>
        <w:t xml:space="preserve">— the stem</w:t>
      </w:r>
      <w:r>
        <w:t xml:space="preserve"> </w:t>
      </w:r>
      <w:r>
        <w:rPr>
          <w:iCs/>
          <w:i/>
        </w:rPr>
        <w:t xml:space="preserve">div</w:t>
      </w:r>
      <w:r>
        <w:t xml:space="preserve">; fifth-case singular; by</w:t>
      </w:r>
      <w:r>
        <w:t xml:space="preserve"> </w:t>
      </w:r>
      <w:r>
        <w:t xml:space="preserve">“</w:t>
      </w:r>
      <w:r>
        <w:t xml:space="preserve">ūḍidaṃ padādi…</w:t>
      </w:r>
      <w:r>
        <w:t xml:space="preserve">”</w:t>
      </w:r>
      <w:r>
        <w:t xml:space="preserve"> </w:t>
      </w:r>
      <w:r>
        <w:t xml:space="preserve">(Pā. Sū. 6-1-171) the case-ending takes the udātta.</w:t>
      </w:r>
    </w:p>
    <w:p>
      <w:pPr>
        <w:numPr>
          <w:ilvl w:val="0"/>
          <w:numId w:val="1297"/>
        </w:numPr>
        <w:pStyle w:val="Compact"/>
      </w:pPr>
      <w:r>
        <w:rPr>
          <w:bCs/>
          <w:b/>
        </w:rPr>
        <w:t xml:space="preserve">सृज</w:t>
      </w:r>
      <w:r>
        <w:t xml:space="preserve"> </w:t>
      </w:r>
      <w:r>
        <w:t xml:space="preserve">— the root</w:t>
      </w:r>
      <w:r>
        <w:t xml:space="preserve"> </w:t>
      </w:r>
      <w:r>
        <w:rPr>
          <w:iCs/>
          <w:i/>
        </w:rPr>
        <w:t xml:space="preserve">sṛja visarge</w:t>
      </w:r>
      <w:r>
        <w:t xml:space="preserve"> </w:t>
      </w:r>
      <w:r>
        <w:t xml:space="preserve">(सृज विसर्गे),</w:t>
      </w:r>
      <w:r>
        <w:t xml:space="preserve"> </w:t>
      </w:r>
      <w:r>
        <w:rPr>
          <w:iCs/>
          <w:i/>
        </w:rPr>
        <w:t xml:space="preserve">tudādi</w:t>
      </w:r>
      <w:r>
        <w:t xml:space="preserve">;</w:t>
      </w:r>
      <w:r>
        <w:t xml:space="preserve"> </w:t>
      </w:r>
      <w:r>
        <w:rPr>
          <w:iCs/>
          <w:i/>
        </w:rPr>
        <w:t xml:space="preserve">loṭ</w:t>
      </w:r>
      <w:r>
        <w:t xml:space="preserve">, second person singular;</w:t>
      </w:r>
      <w:r>
        <w:t xml:space="preserve"> </w:t>
      </w:r>
      <w:r>
        <w:rPr>
          <w:iCs/>
          <w:i/>
        </w:rPr>
        <w:t xml:space="preserve">hi</w:t>
      </w:r>
      <w:r>
        <w:t xml:space="preserve"> </w:t>
      </w:r>
      <w:r>
        <w:t xml:space="preserve">for</w:t>
      </w:r>
      <w:r>
        <w:t xml:space="preserve"> </w:t>
      </w:r>
      <w:r>
        <w:rPr>
          <w:iCs/>
          <w:i/>
        </w:rPr>
        <w:t xml:space="preserve">sip</w:t>
      </w:r>
      <w:r>
        <w:t xml:space="preserve">; the affix</w:t>
      </w:r>
      <w:r>
        <w:t xml:space="preserve"> </w:t>
      </w:r>
      <w:r>
        <w:rPr>
          <w:iCs/>
          <w:i/>
        </w:rPr>
        <w:t xml:space="preserve">śa</w:t>
      </w:r>
      <w:r>
        <w:t xml:space="preserve"> </w:t>
      </w:r>
      <w:r>
        <w:t xml:space="preserve">by</w:t>
      </w:r>
      <w:r>
        <w:t xml:space="preserve"> </w:t>
      </w:r>
      <w:r>
        <w:t xml:space="preserve">“</w:t>
      </w:r>
      <w:r>
        <w:t xml:space="preserve">tudādibhyaḥ śaḥ</w:t>
      </w:r>
      <w:r>
        <w:t xml:space="preserve">”</w:t>
      </w:r>
      <w:r>
        <w:t xml:space="preserve"> </w:t>
      </w:r>
      <w:r>
        <w:t xml:space="preserve">(तुदादिभ्यः शः, Pā. Sū. 3-1-77); the</w:t>
      </w:r>
      <w:r>
        <w:t xml:space="preserve"> </w:t>
      </w:r>
      <w:r>
        <w:rPr>
          <w:iCs/>
          <w:i/>
        </w:rPr>
        <w:t xml:space="preserve">luk</w:t>
      </w:r>
      <w:r>
        <w:t xml:space="preserve"> </w:t>
      </w:r>
      <w:r>
        <w:t xml:space="preserve">of</w:t>
      </w:r>
      <w:r>
        <w:t xml:space="preserve"> </w:t>
      </w:r>
      <w:r>
        <w:rPr>
          <w:iCs/>
          <w:i/>
        </w:rPr>
        <w:t xml:space="preserve">hi</w:t>
      </w:r>
      <w:r>
        <w:t xml:space="preserve"> </w:t>
      </w:r>
      <w:r>
        <w:t xml:space="preserve">by</w:t>
      </w:r>
      <w:r>
        <w:t xml:space="preserve"> </w:t>
      </w:r>
      <w:r>
        <w:t xml:space="preserve">“</w:t>
      </w:r>
      <w:r>
        <w:t xml:space="preserve">ato heḥ</w:t>
      </w:r>
      <w:r>
        <w:t xml:space="preserve">”</w:t>
      </w:r>
      <w:r>
        <w:t xml:space="preserve"> </w:t>
      </w:r>
      <w:r>
        <w:t xml:space="preserve">(अतो हेः, Pā. Sū. 6-4-105); since it is at the head of the pāda there is no nighāta; by the accent of the affix it is final-udātta.</w:t>
      </w:r>
    </w:p>
    <w:p>
      <w:pPr>
        <w:numPr>
          <w:ilvl w:val="0"/>
          <w:numId w:val="1297"/>
        </w:numPr>
        <w:pStyle w:val="Compact"/>
      </w:pPr>
      <w:r>
        <w:rPr>
          <w:bCs/>
          <w:b/>
        </w:rPr>
        <w:t xml:space="preserve">जीवधन्याः</w:t>
      </w:r>
      <w:r>
        <w:t xml:space="preserve"> </w:t>
      </w:r>
      <w:r>
        <w:t xml:space="preserve">—</w:t>
      </w:r>
      <w:r>
        <w:t xml:space="preserve"> </w:t>
      </w:r>
      <w:r>
        <w:rPr>
          <w:iCs/>
          <w:i/>
        </w:rPr>
        <w:t xml:space="preserve">jīvāḥ dhanyāḥ yābhis tāḥ</w:t>
      </w:r>
      <w:r>
        <w:t xml:space="preserve"> </w:t>
      </w:r>
      <w:r>
        <w:t xml:space="preserve">=</w:t>
      </w:r>
      <w:r>
        <w:t xml:space="preserve"> </w:t>
      </w:r>
      <w:r>
        <w:rPr>
          <w:iCs/>
          <w:i/>
        </w:rPr>
        <w:t xml:space="preserve">jīvadhanyāḥ</w:t>
      </w:r>
      <w:r>
        <w:t xml:space="preserve">; a</w:t>
      </w:r>
      <w:r>
        <w:t xml:space="preserve"> </w:t>
      </w:r>
      <w:r>
        <w:rPr>
          <w:iCs/>
          <w:i/>
        </w:rPr>
        <w:t xml:space="preserve">bahuvrīhi</w:t>
      </w:r>
      <w:r>
        <w:t xml:space="preserve">; by</w:t>
      </w:r>
      <w:r>
        <w:t xml:space="preserve"> </w:t>
      </w:r>
      <w:r>
        <w:t xml:space="preserve">“</w:t>
      </w:r>
      <w:r>
        <w:t xml:space="preserve">bahuvrīhau prakṛtyā pūrvapadam</w:t>
      </w:r>
      <w:r>
        <w:t xml:space="preserve">”</w:t>
      </w:r>
      <w:r>
        <w:t xml:space="preserve"> </w:t>
      </w:r>
      <w:r>
        <w:t xml:space="preserve">(Pā. Sū. 6-2-1) the accent of the first member remains.</w:t>
      </w:r>
    </w:p>
    <w:p>
      <w:pPr>
        <w:numPr>
          <w:ilvl w:val="0"/>
          <w:numId w:val="1297"/>
        </w:numPr>
        <w:pStyle w:val="Compact"/>
      </w:pPr>
      <w:r>
        <w:rPr>
          <w:bCs/>
          <w:b/>
        </w:rPr>
        <w:t xml:space="preserve">मरुत्वतीः</w:t>
      </w:r>
      <w:r>
        <w:t xml:space="preserve"> </w:t>
      </w:r>
      <w:r>
        <w:t xml:space="preserve">—</w:t>
      </w:r>
      <w:r>
        <w:t xml:space="preserve"> </w:t>
      </w:r>
      <w:r>
        <w:rPr>
          <w:iCs/>
          <w:i/>
        </w:rPr>
        <w:t xml:space="preserve">maruta āsu santi iti marutvatyaḥ</w:t>
      </w:r>
      <w:r>
        <w:t xml:space="preserve">: by</w:t>
      </w:r>
      <w:r>
        <w:t xml:space="preserve"> </w:t>
      </w:r>
      <w:r>
        <w:t xml:space="preserve">“</w:t>
      </w:r>
      <w:r>
        <w:t xml:space="preserve">tad asyāsty asminn iti</w:t>
      </w:r>
      <w:r>
        <w:t xml:space="preserve">”</w:t>
      </w:r>
      <w:r>
        <w:t xml:space="preserve"> </w:t>
      </w:r>
      <w:r>
        <w:t xml:space="preserve">(Pā. Sū. 5-2-94) the affix</w:t>
      </w:r>
      <w:r>
        <w:t xml:space="preserve"> </w:t>
      </w:r>
      <w:r>
        <w:rPr>
          <w:iCs/>
          <w:i/>
        </w:rPr>
        <w:t xml:space="preserve">matup</w:t>
      </w:r>
      <w:r>
        <w:t xml:space="preserve">; by</w:t>
      </w:r>
      <w:r>
        <w:t xml:space="preserve"> </w:t>
      </w:r>
      <w:r>
        <w:t xml:space="preserve">“</w:t>
      </w:r>
      <w:r>
        <w:t xml:space="preserve">jhayaḥ</w:t>
      </w:r>
      <w:r>
        <w:t xml:space="preserve">”</w:t>
      </w:r>
      <w:r>
        <w:t xml:space="preserve"> </w:t>
      </w:r>
      <w:r>
        <w:t xml:space="preserve">(झयः, Pā. Sū. 8-2-10)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 since it is</w:t>
      </w:r>
      <w:r>
        <w:t xml:space="preserve"> </w:t>
      </w:r>
      <w:r>
        <w:rPr>
          <w:iCs/>
          <w:i/>
        </w:rPr>
        <w:t xml:space="preserve">ugit</w:t>
      </w:r>
      <w:r>
        <w:t xml:space="preserve">, for the feminine</w:t>
      </w:r>
      <w:r>
        <w:t xml:space="preserve"> </w:t>
      </w:r>
      <w:r>
        <w:t xml:space="preserve">“</w:t>
      </w:r>
      <w:r>
        <w:t xml:space="preserve">ugitaś ca</w:t>
      </w:r>
      <w:r>
        <w:t xml:space="preserve">”</w:t>
      </w:r>
      <w:r>
        <w:t xml:space="preserve"> </w:t>
      </w:r>
      <w:r>
        <w:t xml:space="preserve">(उगितश्च, Pā. Sū. 4-1-6) gives</w:t>
      </w:r>
      <w:r>
        <w:t xml:space="preserve"> </w:t>
      </w:r>
      <w:r>
        <w:rPr>
          <w:iCs/>
          <w:i/>
        </w:rPr>
        <w:t xml:space="preserve">ṅīp</w:t>
      </w:r>
      <w:r>
        <w:t xml:space="preserve">; second-case plural. ||4||</w:t>
      </w:r>
    </w:p>
    <w:p>
      <w:pPr>
        <w:pStyle w:val="FirstParagraph"/>
      </w:pPr>
      <w:r>
        <w:rPr>
          <w:iCs/>
          <w:i/>
        </w:rPr>
        <w:t xml:space="preserve">Grammar page, noted briefly; sūtra numerals tentative [?]. (The remainder of the page is blank but for a decorative rule.)</w:t>
      </w:r>
    </w:p>
    <w:p>
      <w:r>
        <w:pict>
          <v:rect style="width:0;height:1.5pt" o:hralign="center" o:hrstd="t" o:hr="t"/>
        </w:pict>
      </w:r>
    </w:p>
    <w:bookmarkEnd w:id="682"/>
    <w:bookmarkStart w:id="683" w:name="page-578-pdf-596"/>
    <w:p>
      <w:pPr>
        <w:pStyle w:val="Heading3"/>
      </w:pPr>
      <w:r>
        <w:t xml:space="preserve">Page 578 (PDF 596)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bCs/>
          <w:b/>
        </w:rPr>
        <w:t xml:space="preserve">॥ संहिताखण्डः ॥ — Saṃhitā text of Rik 80.5</w:t>
      </w:r>
    </w:p>
    <w:p>
      <w:pPr>
        <w:pStyle w:val="BodyText"/>
      </w:pPr>
      <w:r>
        <w:rPr>
          <w:iCs/>
          <w:i/>
        </w:rPr>
        <w:t xml:space="preserve">(Accents as printed, 300–650 dpi.)</w:t>
      </w:r>
    </w:p>
    <w:p>
      <w:pPr>
        <w:pStyle w:val="BlockText"/>
      </w:pPr>
      <w:r>
        <w:t xml:space="preserve">इन्द्रो॑ वृ॒त्रस्य॒ दोध॑तः॒ सानुं॒ वज्रे॑ण हीळि॒तः ।</w:t>
      </w:r>
      <w:r>
        <w:t xml:space="preserve"> </w:t>
      </w:r>
      <w:r>
        <w:t xml:space="preserve">अ॒भि॒क्रम्याव॑ जिघ्नते॒ऽपः सर्मा॑य चो॒दय॒न्नर्च॒न्ननु॑ स्वरा॑ज्यम् ॥ ५ ॥</w:t>
      </w:r>
    </w:p>
    <w:p>
      <w:pPr>
        <w:pStyle w:val="FirstParagraph"/>
      </w:pPr>
      <w:r>
        <w:rPr>
          <w:iCs/>
          <w:i/>
        </w:rPr>
        <w:t xml:space="preserve">indro vṛtrasya dodhataḥ sānuṃ vajreṇa hīḷitaḥ |</w:t>
      </w:r>
      <w:r>
        <w:rPr>
          <w:iCs/>
          <w:i/>
        </w:rPr>
        <w:t xml:space="preserve"> </w:t>
      </w:r>
      <w:r>
        <w:rPr>
          <w:iCs/>
          <w:i/>
        </w:rPr>
        <w:t xml:space="preserve">abhikramyāva jighnate ’paḥ sarmāya codayann arcann anu svarājyam ||5||</w:t>
      </w:r>
    </w:p>
    <w:p>
      <w:pPr>
        <w:pStyle w:val="BodyText"/>
      </w:pPr>
      <w:r>
        <w:rPr>
          <w:bCs/>
          <w:b/>
        </w:rPr>
        <w:t xml:space="preserve">॥ पदपाठः ॥ — Pada-pāṭha</w:t>
      </w:r>
    </w:p>
    <w:p>
      <w:pPr>
        <w:pStyle w:val="BlockText"/>
      </w:pPr>
      <w:r>
        <w:t xml:space="preserve">इन्द्रः । वृत्रस्य । दोधतः । सानुम् । वज्रेण । हीळितः ।</w:t>
      </w:r>
      <w:r>
        <w:t xml:space="preserve"> </w:t>
      </w:r>
      <w:r>
        <w:t xml:space="preserve">अभिऽक्रम्य । अव । जिघ्नते । अपः । सर्माय । चोदयन् ।</w:t>
      </w:r>
      <w:r>
        <w:t xml:space="preserve"> </w:t>
      </w:r>
      <w:r>
        <w:t xml:space="preserve">अर्चन् । अनु । स्वऽराज्यम् ॥ ५ ॥</w:t>
      </w:r>
    </w:p>
    <w:p>
      <w:pPr>
        <w:pStyle w:val="FirstParagraph"/>
      </w:pPr>
      <w:r>
        <w:rPr>
          <w:iCs/>
          <w:i/>
        </w:rPr>
        <w:t xml:space="preserve">indraḥ | vṛtrasya | dodhataḥ | sānum | vajreṇa | hīḷitaḥ | abhi-kramya | ava | jighnate | apaḥ | sarmāya | codayan | arcan | anu | sva-rājyam ||5||</w:t>
      </w:r>
    </w:p>
    <w:p>
      <w:pPr>
        <w:pStyle w:val="BodyText"/>
      </w:pPr>
      <w:r>
        <w:rPr>
          <w:bCs/>
          <w:b/>
        </w:rPr>
        <w:t xml:space="preserve">॥ सायणभाष्यम् ॥ — Sāyaṇa’s bhāṣya of Rik 80.5</w:t>
      </w:r>
      <w:r>
        <w:t xml:space="preserve"> </w:t>
      </w:r>
      <w:r>
        <w:rPr>
          <w:iCs/>
          <w:i/>
        </w:rPr>
        <w:t xml:space="preserve">(Sanskrit in Kannada script; doubtful places [?])</w:t>
      </w:r>
    </w:p>
    <w:p>
      <w:pPr>
        <w:pStyle w:val="BlockText"/>
      </w:pPr>
      <w:r>
        <w:t xml:space="preserve">हीळितः क्रुद्ध इन्द्रोऽभिक्रम्याभिमुख्येन गत्वा दोधतो भृशं कम्पमानस्य वृत्रस्य सानुं समुच्छ्रितं हनुप्रदेशं वज्रेणाव जिघ्नते । प्रहरति । किं कुर्वन् । आपो वृष्ट्युदकानि सर्माय सरणाय निर्गमनाय चोदयन् प्रेरयन् ॥ दोधतः । धूञ् कम्पने अस्माद्यङ्लुगन्ताच्छतर्यन्त्यलोपश्छान्दसः । अभ्यस्तानामादिरित्याद्युदात्तत्वम् । हीळितः । हेड्ट होड्ट अनादरे । हेळित इत्येतत् क्रुध्यतिकर्मसु पठितम् । अस्मान्निष्ठायां वर्णव्यापत्तेरेकारः । जिघ्नते । हन्तेर्लटि व्यत्ययेनात्मनेपदं बहुवचनं च । बहुलं छन्दसीति शपः श्लुः । इदित्यनुवृत्तौ बहुलं छन्दसीत्यभ्यासस्येत्वम् । गमहनेत्यादिनोपधालोपः । सर्माय । सृ गतौ । अर्तिस्तुसुहुसृ… [?] इत्यादिना भावे मन्प्रत्ययः । नित्त्वादाद्युदात्तत्वम् ॥</w:t>
      </w:r>
    </w:p>
    <w:p>
      <w:pPr>
        <w:pStyle w:val="FirstParagraph"/>
      </w:pPr>
      <w:r>
        <w:rPr>
          <w:iCs/>
          <w:i/>
        </w:rPr>
        <w:t xml:space="preserve">hīḷitaḥ kruddha indro ’bhikramyābhimukhyena gatvā dodhato bhṛśaṃ kampamānasya vṛtrasya sānuṃ samucchritaṃ hanupradeśaṃ vajreṇāva jighnate | praharati | kiṃ kurvan | āpo vṛṣṭyudakāni sarmāya saraṇāya nirgamanāya codayan prerayan || dodhataḥ | dhūñ kampane asmād yaṅluganṭāc chatary antyalopaś chāndasaḥ | abhyastānām ādir ity ādyudāttatvam | hīḷitaḥ | heḍa hoḍa anādare | heḷita ity etat krudhyatikarmasu paṭhitam | asmān niṣṭhāyāṃ varṇavyāpatter ekāraḥ | jighnate | hanter laṭi vyatyayenātmanepadaṃ bahuvacanaṃ ca | bahulaṃ chandasīti śapaḥ śluḥ | id ity anuvṛttau bahulaṃ chandasīty abhyāsasyetvam | gamahanetyādinopadhālopaḥ | sarmāya | sṛ gatau | artistusuhusṛ… [?] ity ādinā bhāve manpratyayaḥ | nittvād ādyudāttatvam ||</w:t>
      </w:r>
    </w:p>
    <w:p>
      <w:pPr>
        <w:pStyle w:val="BodyText"/>
      </w:pPr>
      <w:r>
        <w:rPr>
          <w:iCs/>
          <w:i/>
        </w:rPr>
        <w:t xml:space="preserve">Sense:</w:t>
      </w:r>
      <w:r>
        <w:t xml:space="preserve"> </w:t>
      </w:r>
      <w:r>
        <w:t xml:space="preserve">“</w:t>
      </w:r>
      <w:r>
        <w:t xml:space="preserve">Indra, angered (</w:t>
      </w:r>
      <w:r>
        <w:rPr>
          <w:iCs/>
          <w:i/>
        </w:rPr>
        <w:t xml:space="preserve">hīḷitaḥ</w:t>
      </w:r>
      <w:r>
        <w:t xml:space="preserve"> </w:t>
      </w:r>
      <w:r>
        <w:t xml:space="preserve">=</w:t>
      </w:r>
      <w:r>
        <w:t xml:space="preserve"> </w:t>
      </w:r>
      <w:r>
        <w:rPr>
          <w:iCs/>
          <w:i/>
        </w:rPr>
        <w:t xml:space="preserve">kruddhaḥ</w:t>
      </w:r>
      <w:r>
        <w:t xml:space="preserve">), advancing against (</w:t>
      </w:r>
      <w:r>
        <w:rPr>
          <w:iCs/>
          <w:i/>
        </w:rPr>
        <w:t xml:space="preserve">abhikramya</w:t>
      </w:r>
      <w:r>
        <w:t xml:space="preserve">) Vṛtra, who trembles violently (</w:t>
      </w:r>
      <w:r>
        <w:rPr>
          <w:iCs/>
          <w:i/>
        </w:rPr>
        <w:t xml:space="preserve">dodhataḥ</w:t>
      </w:r>
      <w:r>
        <w:t xml:space="preserve">), strikes (</w:t>
      </w:r>
      <w:r>
        <w:rPr>
          <w:iCs/>
          <w:i/>
        </w:rPr>
        <w:t xml:space="preserve">ava jighnate</w:t>
      </w:r>
      <w:r>
        <w:t xml:space="preserve"> </w:t>
      </w:r>
      <w:r>
        <w:t xml:space="preserve">=</w:t>
      </w:r>
      <w:r>
        <w:t xml:space="preserve"> </w:t>
      </w:r>
      <w:r>
        <w:rPr>
          <w:iCs/>
          <w:i/>
        </w:rPr>
        <w:t xml:space="preserve">praharati</w:t>
      </w:r>
      <w:r>
        <w:t xml:space="preserve">) with the thunderbolt the</w:t>
      </w:r>
      <w:r>
        <w:t xml:space="preserve"> </w:t>
      </w:r>
      <w:r>
        <w:rPr>
          <w:iCs/>
          <w:i/>
        </w:rPr>
        <w:t xml:space="preserve">sānu</w:t>
      </w:r>
      <w:r>
        <w:t xml:space="preserve"> </w:t>
      </w:r>
      <w:r>
        <w:t xml:space="preserve">— the raised part, the region of the jaw. Doing what? Urging (</w:t>
      </w:r>
      <w:r>
        <w:rPr>
          <w:iCs/>
          <w:i/>
        </w:rPr>
        <w:t xml:space="preserve">codayan</w:t>
      </w:r>
      <w:r>
        <w:t xml:space="preserve">) the waters, the rain-waters, for flowing (</w:t>
      </w:r>
      <w:r>
        <w:rPr>
          <w:iCs/>
          <w:i/>
        </w:rPr>
        <w:t xml:space="preserve">sarmāya</w:t>
      </w:r>
      <w:r>
        <w:t xml:space="preserve"> </w:t>
      </w:r>
      <w:r>
        <w:t xml:space="preserve">=</w:t>
      </w:r>
      <w:r>
        <w:t xml:space="preserve"> </w:t>
      </w:r>
      <w:r>
        <w:rPr>
          <w:iCs/>
          <w:i/>
        </w:rPr>
        <w:t xml:space="preserve">saraṇāya</w:t>
      </w:r>
      <w:r>
        <w:t xml:space="preserve">,</w:t>
      </w:r>
      <w:r>
        <w:t xml:space="preserve"> </w:t>
      </w:r>
      <w:r>
        <w:rPr>
          <w:iCs/>
          <w:i/>
        </w:rPr>
        <w:t xml:space="preserve">nirgamanāya</w:t>
      </w:r>
      <w:r>
        <w:t xml:space="preserve">), (and) honouring his own sovereignty.</w:t>
      </w:r>
      <w:r>
        <w:t xml:space="preserve">”</w:t>
      </w:r>
      <w:r>
        <w:t xml:space="preserve"> </w:t>
      </w:r>
      <w:r>
        <w:rPr>
          <w:iCs/>
          <w:i/>
        </w:rPr>
        <w:t xml:space="preserve">The grammatical tail:</w:t>
      </w:r>
      <w:r>
        <w:t xml:space="preserve"> </w:t>
      </w:r>
      <w:r>
        <w:rPr>
          <w:iCs/>
          <w:i/>
        </w:rPr>
        <w:t xml:space="preserve">dodhataḥ</w:t>
      </w:r>
      <w:r>
        <w:t xml:space="preserve"> </w:t>
      </w:r>
      <w:r>
        <w:t xml:space="preserve">— the root</w:t>
      </w:r>
      <w:r>
        <w:t xml:space="preserve"> </w:t>
      </w:r>
      <w:r>
        <w:rPr>
          <w:iCs/>
          <w:i/>
        </w:rPr>
        <w:t xml:space="preserve">dhūñ kampane</w:t>
      </w:r>
      <w:r>
        <w:t xml:space="preserve"> </w:t>
      </w:r>
      <w:r>
        <w:t xml:space="preserve">in the intensive (</w:t>
      </w:r>
      <w:r>
        <w:rPr>
          <w:iCs/>
          <w:i/>
        </w:rPr>
        <w:t xml:space="preserve">yaṅ-luk</w:t>
      </w:r>
      <w:r>
        <w:t xml:space="preserve">) with</w:t>
      </w:r>
      <w:r>
        <w:t xml:space="preserve"> </w:t>
      </w:r>
      <w:r>
        <w:rPr>
          <w:iCs/>
          <w:i/>
        </w:rPr>
        <w:t xml:space="preserve">śatṛ</w:t>
      </w:r>
      <w:r>
        <w:t xml:space="preserve">, the loss of the final (</w:t>
      </w:r>
      <w:r>
        <w:rPr>
          <w:iCs/>
          <w:i/>
        </w:rPr>
        <w:t xml:space="preserve">n</w:t>
      </w:r>
      <w:r>
        <w:t xml:space="preserve">) being Vedic;</w:t>
      </w:r>
      <w:r>
        <w:t xml:space="preserve"> </w:t>
      </w:r>
      <w:r>
        <w:rPr>
          <w:iCs/>
          <w:i/>
        </w:rPr>
        <w:t xml:space="preserve">ādyudātta</w:t>
      </w:r>
      <w:r>
        <w:t xml:space="preserve"> </w:t>
      </w:r>
      <w:r>
        <w:t xml:space="preserve">by</w:t>
      </w:r>
      <w:r>
        <w:t xml:space="preserve"> </w:t>
      </w:r>
      <w:r>
        <w:t xml:space="preserve">“</w:t>
      </w:r>
      <w:r>
        <w:t xml:space="preserve">abhyastānām ādiḥ</w:t>
      </w:r>
      <w:r>
        <w:t xml:space="preserve">”</w:t>
      </w:r>
      <w:r>
        <w:t xml:space="preserve">;</w:t>
      </w:r>
      <w:r>
        <w:t xml:space="preserve"> </w:t>
      </w:r>
      <w:r>
        <w:rPr>
          <w:iCs/>
          <w:i/>
        </w:rPr>
        <w:t xml:space="preserve">hīḷitaḥ</w:t>
      </w:r>
      <w:r>
        <w:t xml:space="preserve"> </w:t>
      </w:r>
      <w:r>
        <w:t xml:space="preserve">— the roots</w:t>
      </w:r>
      <w:r>
        <w:t xml:space="preserve"> </w:t>
      </w:r>
      <w:r>
        <w:rPr>
          <w:iCs/>
          <w:i/>
        </w:rPr>
        <w:t xml:space="preserve">heḍa</w:t>
      </w:r>
      <w:r>
        <w:t xml:space="preserve">,</w:t>
      </w:r>
      <w:r>
        <w:t xml:space="preserve"> </w:t>
      </w:r>
      <w:r>
        <w:rPr>
          <w:iCs/>
          <w:i/>
        </w:rPr>
        <w:t xml:space="preserve">hoḍa</w:t>
      </w:r>
      <w:r>
        <w:t xml:space="preserve"> </w:t>
      </w:r>
      <w:r>
        <w:t xml:space="preserve">in the sense of disrespect;</w:t>
      </w:r>
      <w:r>
        <w:t xml:space="preserve"> </w:t>
      </w:r>
      <w:r>
        <w:rPr>
          <w:iCs/>
          <w:i/>
        </w:rPr>
        <w:t xml:space="preserve">heḷita</w:t>
      </w:r>
      <w:r>
        <w:t xml:space="preserve"> </w:t>
      </w:r>
      <w:r>
        <w:t xml:space="preserve">is read among the words for</w:t>
      </w:r>
      <w:r>
        <w:t xml:space="preserve"> </w:t>
      </w:r>
      <w:r>
        <w:t xml:space="preserve">‘</w:t>
      </w:r>
      <w:r>
        <w:t xml:space="preserve">being angry</w:t>
      </w:r>
      <w:r>
        <w:t xml:space="preserve">’</w:t>
      </w:r>
      <w:r>
        <w:t xml:space="preserve">; in the</w:t>
      </w:r>
      <w:r>
        <w:t xml:space="preserve"> </w:t>
      </w:r>
      <w:r>
        <w:rPr>
          <w:iCs/>
          <w:i/>
        </w:rPr>
        <w:t xml:space="preserve">niṣṭhā</w:t>
      </w:r>
      <w:r>
        <w:t xml:space="preserve"> </w:t>
      </w:r>
      <w:r>
        <w:t xml:space="preserve">[</w:t>
      </w:r>
      <w:r>
        <w:rPr>
          <w:iCs/>
          <w:i/>
        </w:rPr>
        <w:t xml:space="preserve">kta</w:t>
      </w:r>
      <w:r>
        <w:t xml:space="preserve">] the</w:t>
      </w:r>
      <w:r>
        <w:t xml:space="preserve"> </w:t>
      </w:r>
      <w:r>
        <w:rPr>
          <w:iCs/>
          <w:i/>
        </w:rPr>
        <w:t xml:space="preserve">e</w:t>
      </w:r>
      <w:r>
        <w:t xml:space="preserve"> </w:t>
      </w:r>
      <w:r>
        <w:t xml:space="preserve">arises by the alteration of the letter;</w:t>
      </w:r>
      <w:r>
        <w:t xml:space="preserve"> </w:t>
      </w:r>
      <w:r>
        <w:rPr>
          <w:iCs/>
          <w:i/>
        </w:rPr>
        <w:t xml:space="preserve">jighnate</w:t>
      </w:r>
      <w:r>
        <w:t xml:space="preserve"> </w:t>
      </w:r>
      <w:r>
        <w:t xml:space="preserve">— the</w:t>
      </w:r>
      <w:r>
        <w:t xml:space="preserve"> </w:t>
      </w:r>
      <w:r>
        <w:rPr>
          <w:iCs/>
          <w:i/>
        </w:rPr>
        <w:t xml:space="preserve">laṭ</w:t>
      </w:r>
      <w:r>
        <w:t xml:space="preserve"> </w:t>
      </w:r>
      <w:r>
        <w:t xml:space="preserve">of</w:t>
      </w:r>
      <w:r>
        <w:t xml:space="preserve"> </w:t>
      </w:r>
      <w:r>
        <w:rPr>
          <w:iCs/>
          <w:i/>
        </w:rPr>
        <w:t xml:space="preserve">han</w:t>
      </w:r>
      <w:r>
        <w:t xml:space="preserve"> </w:t>
      </w:r>
      <w:r>
        <w:t xml:space="preserve">with the</w:t>
      </w:r>
      <w:r>
        <w:t xml:space="preserve"> </w:t>
      </w:r>
      <w:r>
        <w:rPr>
          <w:iCs/>
          <w:i/>
        </w:rPr>
        <w:t xml:space="preserve">ātmanepada</w:t>
      </w:r>
      <w:r>
        <w:t xml:space="preserve"> </w:t>
      </w:r>
      <w:r>
        <w:t xml:space="preserve">and the plural by</w:t>
      </w:r>
      <w:r>
        <w:t xml:space="preserve"> </w:t>
      </w:r>
      <w:r>
        <w:rPr>
          <w:iCs/>
          <w:i/>
        </w:rPr>
        <w:t xml:space="preserve">vyatyaya</w:t>
      </w:r>
      <w:r>
        <w:t xml:space="preserve">;</w:t>
      </w:r>
      <w:r>
        <w:t xml:space="preserve"> </w:t>
      </w:r>
      <w:r>
        <w:rPr>
          <w:iCs/>
          <w:i/>
        </w:rPr>
        <w:t xml:space="preserve">śap</w:t>
      </w:r>
      <w:r>
        <w:t xml:space="preserve"> </w:t>
      </w:r>
      <w:r>
        <w:t xml:space="preserve">is replaced by</w:t>
      </w:r>
      <w:r>
        <w:t xml:space="preserve"> </w:t>
      </w:r>
      <w:r>
        <w:rPr>
          <w:iCs/>
          <w:i/>
        </w:rPr>
        <w:t xml:space="preserve">ślu</w:t>
      </w:r>
      <w:r>
        <w:t xml:space="preserve">; the reduplicative takes</w:t>
      </w:r>
      <w:r>
        <w:t xml:space="preserve"> </w:t>
      </w:r>
      <w:r>
        <w:rPr>
          <w:iCs/>
          <w:i/>
        </w:rPr>
        <w:t xml:space="preserve">i</w:t>
      </w:r>
      <w:r>
        <w:t xml:space="preserve"> </w:t>
      </w:r>
      <w:r>
        <w:t xml:space="preserve">by</w:t>
      </w:r>
      <w:r>
        <w:t xml:space="preserve"> </w:t>
      </w:r>
      <w:r>
        <w:t xml:space="preserve">“</w:t>
      </w:r>
      <w:r>
        <w:t xml:space="preserve">bahulaṃ chandasi</w:t>
      </w:r>
      <w:r>
        <w:t xml:space="preserve">”</w:t>
      </w:r>
      <w:r>
        <w:t xml:space="preserve">; the penultimate is dropped by</w:t>
      </w:r>
      <w:r>
        <w:t xml:space="preserve"> </w:t>
      </w:r>
      <w:r>
        <w:t xml:space="preserve">“</w:t>
      </w:r>
      <w:r>
        <w:t xml:space="preserve">gamahana…</w:t>
      </w:r>
      <w:r>
        <w:t xml:space="preserve">”</w:t>
      </w:r>
      <w:r>
        <w:t xml:space="preserve">;</w:t>
      </w:r>
      <w:r>
        <w:t xml:space="preserve"> </w:t>
      </w:r>
      <w:r>
        <w:rPr>
          <w:iCs/>
          <w:i/>
        </w:rPr>
        <w:t xml:space="preserve">sarmāya</w:t>
      </w:r>
      <w:r>
        <w:t xml:space="preserve"> </w:t>
      </w:r>
      <w:r>
        <w:t xml:space="preserve">— the root</w:t>
      </w:r>
      <w:r>
        <w:t xml:space="preserve"> </w:t>
      </w:r>
      <w:r>
        <w:rPr>
          <w:iCs/>
          <w:i/>
        </w:rPr>
        <w:t xml:space="preserve">sṛ gatau</w:t>
      </w:r>
      <w:r>
        <w:t xml:space="preserve">, the affix</w:t>
      </w:r>
      <w:r>
        <w:t xml:space="preserve"> </w:t>
      </w:r>
      <w:r>
        <w:rPr>
          <w:iCs/>
          <w:i/>
        </w:rPr>
        <w:t xml:space="preserve">man</w:t>
      </w:r>
      <w:r>
        <w:t xml:space="preserve"> </w:t>
      </w:r>
      <w:r>
        <w:t xml:space="preserve">in the sense of the action by the sūtra beginning</w:t>
      </w:r>
      <w:r>
        <w:t xml:space="preserve"> </w:t>
      </w:r>
      <w:r>
        <w:rPr>
          <w:iCs/>
          <w:i/>
        </w:rPr>
        <w:t xml:space="preserve">arti-stu-su-hu-sṛ…</w:t>
      </w:r>
      <w:r>
        <w:t xml:space="preserve">; being</w:t>
      </w:r>
      <w:r>
        <w:t xml:space="preserve"> </w:t>
      </w:r>
      <w:r>
        <w:rPr>
          <w:iCs/>
          <w:i/>
        </w:rPr>
        <w:t xml:space="preserve">n</w:t>
      </w:r>
      <w:r>
        <w:t xml:space="preserve">-marked it is</w:t>
      </w:r>
      <w:r>
        <w:t xml:space="preserve"> </w:t>
      </w:r>
      <w:r>
        <w:rPr>
          <w:iCs/>
          <w:i/>
        </w:rPr>
        <w:t xml:space="preserve">ādyudātta</w:t>
      </w:r>
      <w:r>
        <w:t xml:space="preserve">.</w:t>
      </w:r>
    </w:p>
    <w:p>
      <w:pPr>
        <w:pStyle w:val="BodyText"/>
      </w:pPr>
      <w:r>
        <w:rPr>
          <w:bCs/>
          <w:b/>
        </w:rPr>
        <w:t xml:space="preserve">॥ प्रतिपदार्थः ॥ — Pratipadārtha of Rik 80.5</w:t>
      </w:r>
      <w:r>
        <w:t xml:space="preserve"> </w:t>
      </w:r>
      <w:r>
        <w:rPr>
          <w:iCs/>
          <w:i/>
        </w:rPr>
        <w:t xml:space="preserve">(Kannada; begins at the foot of p. 578)</w:t>
      </w:r>
    </w:p>
    <w:p>
      <w:pPr>
        <w:numPr>
          <w:ilvl w:val="0"/>
          <w:numId w:val="1298"/>
        </w:numPr>
        <w:pStyle w:val="Compact"/>
      </w:pPr>
      <w:r>
        <w:rPr>
          <w:bCs/>
          <w:b/>
        </w:rPr>
        <w:t xml:space="preserve">हीळितः</w:t>
      </w:r>
      <w:r>
        <w:t xml:space="preserve"> </w:t>
      </w:r>
      <w:r>
        <w:t xml:space="preserve">—</w:t>
      </w:r>
      <w:r>
        <w:t xml:space="preserve"> </w:t>
      </w:r>
      <w:r>
        <w:t xml:space="preserve">“</w:t>
      </w:r>
      <w:r>
        <w:t xml:space="preserve">angered</w:t>
      </w:r>
      <w:r>
        <w:t xml:space="preserve">”</w:t>
      </w:r>
    </w:p>
    <w:p>
      <w:pPr>
        <w:numPr>
          <w:ilvl w:val="0"/>
          <w:numId w:val="1298"/>
        </w:numPr>
        <w:pStyle w:val="Compact"/>
      </w:pPr>
      <w:r>
        <w:rPr>
          <w:bCs/>
          <w:b/>
        </w:rPr>
        <w:t xml:space="preserve">इन्द्रः</w:t>
      </w:r>
      <w:r>
        <w:t xml:space="preserve"> </w:t>
      </w:r>
      <w:r>
        <w:t xml:space="preserve">—</w:t>
      </w:r>
      <w:r>
        <w:t xml:space="preserve"> </w:t>
      </w:r>
      <w:r>
        <w:t xml:space="preserve">“</w:t>
      </w:r>
      <w:r>
        <w:t xml:space="preserve">Indra</w:t>
      </w:r>
      <w:r>
        <w:t xml:space="preserve">”</w:t>
      </w:r>
    </w:p>
    <w:p>
      <w:pPr>
        <w:numPr>
          <w:ilvl w:val="0"/>
          <w:numId w:val="1298"/>
        </w:numPr>
        <w:pStyle w:val="Compact"/>
      </w:pPr>
      <w:r>
        <w:rPr>
          <w:bCs/>
          <w:b/>
        </w:rPr>
        <w:t xml:space="preserve">अभिक्रम्य</w:t>
      </w:r>
      <w:r>
        <w:t xml:space="preserve"> </w:t>
      </w:r>
      <w:r>
        <w:t xml:space="preserve">—</w:t>
      </w:r>
      <w:r>
        <w:t xml:space="preserve"> </w:t>
      </w:r>
      <w:r>
        <w:t xml:space="preserve">“</w:t>
      </w:r>
      <w:r>
        <w:t xml:space="preserve">confronting (Vṛtra)</w:t>
      </w:r>
      <w:r>
        <w:t xml:space="preserve">”</w:t>
      </w:r>
    </w:p>
    <w:p>
      <w:pPr>
        <w:numPr>
          <w:ilvl w:val="0"/>
          <w:numId w:val="1298"/>
        </w:numPr>
        <w:pStyle w:val="Compact"/>
      </w:pPr>
      <w:r>
        <w:rPr>
          <w:bCs/>
          <w:b/>
        </w:rPr>
        <w:t xml:space="preserve">दोधतः</w:t>
      </w:r>
      <w:r>
        <w:t xml:space="preserve"> </w:t>
      </w:r>
      <w:r>
        <w:t xml:space="preserve">—</w:t>
      </w:r>
      <w:r>
        <w:t xml:space="preserve"> </w:t>
      </w:r>
      <w:r>
        <w:t xml:space="preserve">“</w:t>
      </w:r>
      <w:r>
        <w:t xml:space="preserve">trembling (from fear)</w:t>
      </w:r>
      <w:r>
        <w:t xml:space="preserve">”</w:t>
      </w:r>
    </w:p>
    <w:p>
      <w:pPr>
        <w:numPr>
          <w:ilvl w:val="0"/>
          <w:numId w:val="1298"/>
        </w:numPr>
        <w:pStyle w:val="Compact"/>
      </w:pPr>
      <w:r>
        <w:rPr>
          <w:bCs/>
          <w:b/>
        </w:rPr>
        <w:t xml:space="preserve">वृत्रस्य</w:t>
      </w:r>
      <w:r>
        <w:t xml:space="preserve"> </w:t>
      </w:r>
      <w:r>
        <w:t xml:space="preserve">—</w:t>
      </w:r>
      <w:r>
        <w:t xml:space="preserve"> </w:t>
      </w:r>
      <w:r>
        <w:t xml:space="preserve">“</w:t>
      </w:r>
      <w:r>
        <w:t xml:space="preserve">of the demon Vṛtra</w:t>
      </w:r>
      <w:r>
        <w:t xml:space="preserve">”</w:t>
      </w:r>
    </w:p>
    <w:p>
      <w:pPr>
        <w:numPr>
          <w:ilvl w:val="0"/>
          <w:numId w:val="1298"/>
        </w:numPr>
        <w:pStyle w:val="Compact"/>
      </w:pPr>
      <w:r>
        <w:rPr>
          <w:bCs/>
          <w:b/>
        </w:rPr>
        <w:t xml:space="preserve">सानुम्</w:t>
      </w:r>
      <w:r>
        <w:t xml:space="preserve"> </w:t>
      </w:r>
      <w:r>
        <w:t xml:space="preserve">—</w:t>
      </w:r>
      <w:r>
        <w:t xml:space="preserve"> </w:t>
      </w:r>
      <w:r>
        <w:t xml:space="preserve">“</w:t>
      </w:r>
      <w:r>
        <w:t xml:space="preserve">on the jaw [lit.</w:t>
      </w:r>
      <w:r>
        <w:t xml:space="preserve"> </w:t>
      </w:r>
      <w:r>
        <w:t xml:space="preserve">‘</w:t>
      </w:r>
      <w:r>
        <w:t xml:space="preserve">upon the rock/ridge</w:t>
      </w:r>
      <w:r>
        <w:t xml:space="preserve">’</w:t>
      </w:r>
      <w:r>
        <w:t xml:space="preserve">]</w:t>
      </w:r>
      <w:r>
        <w:t xml:space="preserve">”</w:t>
      </w:r>
    </w:p>
    <w:p>
      <w:pPr>
        <w:numPr>
          <w:ilvl w:val="0"/>
          <w:numId w:val="1298"/>
        </w:numPr>
        <w:pStyle w:val="Compact"/>
      </w:pPr>
      <w:r>
        <w:rPr>
          <w:bCs/>
          <w:b/>
        </w:rPr>
        <w:t xml:space="preserve">अपः</w:t>
      </w:r>
      <w:r>
        <w:t xml:space="preserve"> </w:t>
      </w:r>
      <w:r>
        <w:t xml:space="preserve">—</w:t>
      </w:r>
      <w:r>
        <w:t xml:space="preserve"> </w:t>
      </w:r>
      <w:r>
        <w:t xml:space="preserve">“</w:t>
      </w:r>
      <w:r>
        <w:t xml:space="preserve">the rain-water …</w:t>
      </w:r>
      <w:r>
        <w:t xml:space="preserve">”</w:t>
      </w:r>
      <w:r>
        <w:t xml:space="preserve"> </w:t>
      </w:r>
      <w:r>
        <w:rPr>
          <w:iCs/>
          <w:i/>
        </w:rPr>
        <w:t xml:space="preserve">(the entry runs over to p. 579:</w:t>
      </w:r>
      <w:r>
        <w:rPr>
          <w:iCs/>
          <w:i/>
        </w:rPr>
        <w:t xml:space="preserve"> </w:t>
      </w:r>
      <w:r>
        <w:rPr>
          <w:iCs/>
          <w:i/>
        </w:rPr>
        <w:t xml:space="preserve">“</w:t>
      </w:r>
      <w:r>
        <w:rPr>
          <w:iCs/>
          <w:i/>
        </w:rPr>
        <w:t xml:space="preserve">…of rain-water</w:t>
      </w:r>
      <w:r>
        <w:rPr>
          <w:iCs/>
          <w:i/>
        </w:rPr>
        <w:t xml:space="preserve">”</w:t>
      </w:r>
      <w:r>
        <w:rPr>
          <w:iCs/>
          <w:i/>
        </w:rPr>
        <w:t xml:space="preserve">)</w:t>
      </w:r>
    </w:p>
    <w:bookmarkEnd w:id="683"/>
    <w:bookmarkStart w:id="684" w:name="page-579-pdf-597"/>
    <w:p>
      <w:pPr>
        <w:pStyle w:val="Heading3"/>
      </w:pPr>
      <w:r>
        <w:t xml:space="preserve">Page 579 (PDF 597)</w:t>
      </w:r>
    </w:p>
    <w:p>
      <w:pPr>
        <w:pStyle w:val="FirstParagraph"/>
      </w:pPr>
      <w:r>
        <w:rPr>
          <w:iCs/>
          <w:i/>
        </w:rPr>
        <w:t xml:space="preserve">(Running head left:</w:t>
      </w:r>
      <w:r>
        <w:rPr>
          <w:iCs/>
          <w:i/>
        </w:rPr>
        <w:t xml:space="preserve"> </w:t>
      </w:r>
      <w:r>
        <w:rPr>
          <w:iCs/>
          <w:i/>
        </w:rPr>
        <w:t xml:space="preserve">“</w:t>
      </w:r>
      <w:r>
        <w:rPr>
          <w:iCs/>
          <w:i/>
        </w:rPr>
        <w:t xml:space="preserve">Aṣṭaka 1, Adhyāya 5, Varga 29</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Pratipadārtha of Rik 80.5, continued from p. 578:</w:t>
      </w:r>
    </w:p>
    <w:p>
      <w:pPr>
        <w:numPr>
          <w:ilvl w:val="0"/>
          <w:numId w:val="1299"/>
        </w:numPr>
        <w:pStyle w:val="Compact"/>
      </w:pPr>
      <w:r>
        <w:rPr>
          <w:iCs/>
          <w:i/>
        </w:rPr>
        <w:t xml:space="preserve">(apaḥ, continued)</w:t>
      </w:r>
      <w:r>
        <w:t xml:space="preserve"> </w:t>
      </w:r>
      <w:r>
        <w:t xml:space="preserve">—</w:t>
      </w:r>
      <w:r>
        <w:t xml:space="preserve"> </w:t>
      </w:r>
      <w:r>
        <w:t xml:space="preserve">“</w:t>
      </w:r>
      <w:r>
        <w:t xml:space="preserve">…(of) rain-water</w:t>
      </w:r>
      <w:r>
        <w:t xml:space="preserve">”</w:t>
      </w:r>
    </w:p>
    <w:p>
      <w:pPr>
        <w:numPr>
          <w:ilvl w:val="0"/>
          <w:numId w:val="1299"/>
        </w:numPr>
        <w:pStyle w:val="Compact"/>
      </w:pPr>
      <w:r>
        <w:rPr>
          <w:bCs/>
          <w:b/>
        </w:rPr>
        <w:t xml:space="preserve">सर्माय</w:t>
      </w:r>
      <w:r>
        <w:t xml:space="preserve"> </w:t>
      </w:r>
      <w:r>
        <w:t xml:space="preserve">—</w:t>
      </w:r>
      <w:r>
        <w:t xml:space="preserve"> </w:t>
      </w:r>
      <w:r>
        <w:t xml:space="preserve">“</w:t>
      </w:r>
      <w:r>
        <w:t xml:space="preserve">to flow (run)</w:t>
      </w:r>
      <w:r>
        <w:t xml:space="preserve">”</w:t>
      </w:r>
    </w:p>
    <w:p>
      <w:pPr>
        <w:numPr>
          <w:ilvl w:val="0"/>
          <w:numId w:val="1299"/>
        </w:numPr>
        <w:pStyle w:val="Compact"/>
      </w:pPr>
      <w:r>
        <w:rPr>
          <w:bCs/>
          <w:b/>
        </w:rPr>
        <w:t xml:space="preserve">चोदयन्</w:t>
      </w:r>
      <w:r>
        <w:t xml:space="preserve"> </w:t>
      </w:r>
      <w:r>
        <w:t xml:space="preserve">—</w:t>
      </w:r>
      <w:r>
        <w:t xml:space="preserve"> </w:t>
      </w:r>
      <w:r>
        <w:t xml:space="preserve">“</w:t>
      </w:r>
      <w:r>
        <w:t xml:space="preserve">urging</w:t>
      </w:r>
      <w:r>
        <w:t xml:space="preserve">”</w:t>
      </w:r>
    </w:p>
    <w:p>
      <w:pPr>
        <w:numPr>
          <w:ilvl w:val="0"/>
          <w:numId w:val="1299"/>
        </w:numPr>
        <w:pStyle w:val="Compact"/>
      </w:pPr>
      <w:r>
        <w:rPr>
          <w:bCs/>
          <w:b/>
        </w:rPr>
        <w:t xml:space="preserve">स्वराज्यम्</w:t>
      </w:r>
      <w:r>
        <w:t xml:space="preserve"> </w:t>
      </w:r>
      <w:r>
        <w:t xml:space="preserve">—</w:t>
      </w:r>
      <w:r>
        <w:t xml:space="preserve"> </w:t>
      </w:r>
      <w:r>
        <w:t xml:space="preserve">“</w:t>
      </w:r>
      <w:r>
        <w:t xml:space="preserve">his own lordship</w:t>
      </w:r>
      <w:r>
        <w:t xml:space="preserve">”</w:t>
      </w:r>
    </w:p>
    <w:p>
      <w:pPr>
        <w:numPr>
          <w:ilvl w:val="0"/>
          <w:numId w:val="1299"/>
        </w:numPr>
        <w:pStyle w:val="Compact"/>
      </w:pPr>
      <w:r>
        <w:rPr>
          <w:bCs/>
          <w:b/>
        </w:rPr>
        <w:t xml:space="preserve">अनु अर्चन्</w:t>
      </w:r>
      <w:r>
        <w:t xml:space="preserve"> </w:t>
      </w:r>
      <w:r>
        <w:t xml:space="preserve">—</w:t>
      </w:r>
      <w:r>
        <w:t xml:space="preserve"> </w:t>
      </w:r>
      <w:r>
        <w:t xml:space="preserve">“</w:t>
      </w:r>
      <w:r>
        <w:t xml:space="preserve">displaying</w:t>
      </w:r>
      <w:r>
        <w:t xml:space="preserve">”</w:t>
      </w:r>
    </w:p>
    <w:p>
      <w:pPr>
        <w:numPr>
          <w:ilvl w:val="0"/>
          <w:numId w:val="1299"/>
        </w:numPr>
        <w:pStyle w:val="Compact"/>
      </w:pPr>
      <w:r>
        <w:rPr>
          <w:bCs/>
          <w:b/>
        </w:rPr>
        <w:t xml:space="preserve">वज्रेण</w:t>
      </w:r>
      <w:r>
        <w:t xml:space="preserve"> </w:t>
      </w:r>
      <w:r>
        <w:t xml:space="preserve">—</w:t>
      </w:r>
      <w:r>
        <w:t xml:space="preserve"> </w:t>
      </w:r>
      <w:r>
        <w:t xml:space="preserve">“</w:t>
      </w:r>
      <w:r>
        <w:t xml:space="preserve">with the thunderbolt</w:t>
      </w:r>
      <w:r>
        <w:t xml:space="preserve">”</w:t>
      </w:r>
    </w:p>
    <w:p>
      <w:pPr>
        <w:numPr>
          <w:ilvl w:val="0"/>
          <w:numId w:val="1299"/>
        </w:numPr>
        <w:pStyle w:val="Compact"/>
      </w:pPr>
      <w:r>
        <w:rPr>
          <w:bCs/>
          <w:b/>
        </w:rPr>
        <w:t xml:space="preserve">अव जिघ्नते</w:t>
      </w:r>
      <w:r>
        <w:t xml:space="preserve"> </w:t>
      </w:r>
      <w:r>
        <w:t xml:space="preserve">—</w:t>
      </w:r>
      <w:r>
        <w:t xml:space="preserve"> </w:t>
      </w:r>
      <w:r>
        <w:t xml:space="preserve">“</w:t>
      </w:r>
      <w:r>
        <w:t xml:space="preserve">strikes (him).</w:t>
      </w:r>
      <w:r>
        <w:t xml:space="preserve">”</w:t>
      </w:r>
    </w:p>
    <w:p>
      <w:pPr>
        <w:pStyle w:val="FirstParagraph"/>
      </w:pPr>
      <w:r>
        <w:rPr>
          <w:bCs/>
          <w:b/>
        </w:rPr>
        <w:t xml:space="preserve">॥ भावार्थः ॥ — Bhāvārtha of Rik 80.5</w:t>
      </w:r>
      <w:r>
        <w:t xml:space="preserve"> </w:t>
      </w:r>
      <w:r>
        <w:rPr>
          <w:iCs/>
          <w:i/>
        </w:rPr>
        <w:t xml:space="preserve">(Kannada)</w:t>
      </w:r>
    </w:p>
    <w:p>
      <w:pPr>
        <w:pStyle w:val="BodyText"/>
      </w:pPr>
      <w:r>
        <w:t xml:space="preserve">“</w:t>
      </w:r>
      <w:r>
        <w:t xml:space="preserve">Indra, angered, displaying his own lordship, confronts (Vṛtra) and strikes with the thunderbolt the jaw of Vṛtra, who is trembling (with fear), and thus makes the water (that was held back) flow out.</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Indignant Indra, encountering him, has struck with his bolt the jaw of the trembling Vritra, setting the waters free to flow, and manifesting his own sovereignty.</w:t>
      </w:r>
      <w:r>
        <w:t xml:space="preserve">”</w:t>
      </w:r>
      <w:r>
        <w:t xml:space="preserve"> </w:t>
      </w:r>
      <w:r>
        <w:t xml:space="preserve">— as printed.</w:t>
      </w:r>
    </w:p>
    <w:p>
      <w:pPr>
        <w:pStyle w:val="BodyText"/>
      </w:pPr>
      <w:r>
        <w:rPr>
          <w:bCs/>
          <w:b/>
        </w:rPr>
        <w:t xml:space="preserve">॥ विशेषविषयगळु ॥ — Special Topics (Rik 80.5)</w:t>
      </w:r>
    </w:p>
    <w:p>
      <w:pPr>
        <w:numPr>
          <w:ilvl w:val="0"/>
          <w:numId w:val="1300"/>
        </w:numPr>
        <w:pStyle w:val="Compact"/>
      </w:pPr>
      <w:r>
        <w:rPr>
          <w:bCs/>
          <w:b/>
        </w:rPr>
        <w:t xml:space="preserve">हीळितः</w:t>
      </w:r>
      <w:r>
        <w:t xml:space="preserve"> </w:t>
      </w:r>
      <w:r>
        <w:t xml:space="preserve">—</w:t>
      </w:r>
      <w:r>
        <w:t xml:space="preserve"> </w:t>
      </w:r>
      <w:r>
        <w:rPr>
          <w:iCs/>
          <w:i/>
        </w:rPr>
        <w:t xml:space="preserve">kruddhaḥ</w:t>
      </w:r>
      <w:r>
        <w:t xml:space="preserve"> </w:t>
      </w:r>
      <w:r>
        <w:t xml:space="preserve">— “</w:t>
      </w:r>
      <w:r>
        <w:t xml:space="preserve">‘</w:t>
      </w:r>
      <w:r>
        <w:t xml:space="preserve">angry</w:t>
      </w:r>
      <w:r>
        <w:t xml:space="preserve">’</w:t>
      </w:r>
      <w:r>
        <w:t xml:space="preserve">,</w:t>
      </w:r>
      <w:r>
        <w:t xml:space="preserve"> </w:t>
      </w:r>
      <w:r>
        <w:t xml:space="preserve">‘</w:t>
      </w:r>
      <w:r>
        <w:t xml:space="preserve">one who has anger</w:t>
      </w:r>
      <w:r>
        <w:t xml:space="preserve">’</w:t>
      </w:r>
      <w:r>
        <w:t xml:space="preserve">. The form</w:t>
      </w:r>
      <w:r>
        <w:t xml:space="preserve"> </w:t>
      </w:r>
      <w:r>
        <w:rPr>
          <w:iCs/>
          <w:i/>
        </w:rPr>
        <w:t xml:space="preserve">hīḷitaḥ</w:t>
      </w:r>
      <w:r>
        <w:t xml:space="preserve"> </w:t>
      </w:r>
      <w:r>
        <w:t xml:space="preserve">is derived from the root</w:t>
      </w:r>
      <w:r>
        <w:t xml:space="preserve"> </w:t>
      </w:r>
      <w:r>
        <w:rPr>
          <w:iCs/>
          <w:i/>
        </w:rPr>
        <w:t xml:space="preserve">heḍṛ anādare krodhe ca</w:t>
      </w:r>
      <w:r>
        <w:t xml:space="preserve"> </w:t>
      </w:r>
      <w:r>
        <w:t xml:space="preserve">(</w:t>
      </w:r>
      <w:r>
        <w:t xml:space="preserve">‘</w:t>
      </w:r>
      <w:r>
        <w:t xml:space="preserve">to disrespect, to be angry</w:t>
      </w:r>
      <w:r>
        <w:t xml:space="preserve">’</w:t>
      </w:r>
      <w:r>
        <w:t xml:space="preserve">). This root is read among the ten words (</w:t>
      </w:r>
      <w:r>
        <w:rPr>
          <w:iCs/>
          <w:i/>
        </w:rPr>
        <w:t xml:space="preserve">reḷati, heḷate</w:t>
      </w:r>
      <w:r>
        <w:t xml:space="preserve"> </w:t>
      </w:r>
      <w:r>
        <w:t xml:space="preserve">…) denoting the action of anger (Ni. 3-9 [as printed]) —</w:t>
      </w:r>
    </w:p>
    <w:p>
      <w:pPr>
        <w:pStyle w:val="BlockText"/>
      </w:pPr>
      <w:r>
        <w:t xml:space="preserve">अस्या ऊ षु ण उप सातये भुवोऽहेळमानो ररिवा अजाश्व श्रवस्यताम् [?] ।</w:t>
      </w:r>
    </w:p>
    <w:p>
      <w:pPr>
        <w:pStyle w:val="FirstParagraph"/>
      </w:pPr>
      <w:r>
        <w:rPr>
          <w:iCs/>
          <w:i/>
        </w:rPr>
        <w:t xml:space="preserve">asyā ū ṣu ṇa upa sātaye bhuvo ’heḷamāno rarivā ajāśva śravasyatām [?] |</w:t>
      </w:r>
      <w:r>
        <w:t xml:space="preserve"> </w:t>
      </w:r>
      <w:r>
        <w:t xml:space="preserve">(Ṛk. Saṃ. 1-138-4) —</w:t>
      </w:r>
      <w:r>
        <w:t xml:space="preserve"> </w:t>
      </w:r>
      <w:r>
        <w:rPr>
          <w:iCs/>
          <w:i/>
        </w:rPr>
        <w:t xml:space="preserve">the words as read; the verse is garbled at this resolution and I give it with doubt [?]. Gloss, mine and tentative:</w:t>
      </w:r>
      <w:r>
        <w:t xml:space="preserve"> </w:t>
      </w:r>
      <w:r>
        <w:t xml:space="preserve">“</w:t>
      </w:r>
      <w:r>
        <w:t xml:space="preserve">…for our gain become one who is not angered…</w:t>
      </w:r>
      <w:r>
        <w:t xml:space="preserve">”</w:t>
      </w:r>
    </w:p>
    <w:p>
      <w:pPr>
        <w:pStyle w:val="BlockText"/>
      </w:pPr>
      <w:r>
        <w:t xml:space="preserve">अहेळमानो वरुणेह बोध्युरुशंस मा न आयुः प्र मोषीः ।</w:t>
      </w:r>
    </w:p>
    <w:p>
      <w:pPr>
        <w:pStyle w:val="FirstParagraph"/>
      </w:pPr>
      <w:r>
        <w:rPr>
          <w:iCs/>
          <w:i/>
        </w:rPr>
        <w:t xml:space="preserve">aheḷamāno varuṇeha bodhy uruśaṃsa mā na āyuḥ pra moṣīḥ |</w:t>
      </w:r>
      <w:r>
        <w:t xml:space="preserve"> </w:t>
      </w:r>
      <w:r>
        <w:t xml:space="preserve">(Ṛk. Saṃ. 1-[24]-11) —</w:t>
      </w:r>
      <w:r>
        <w:t xml:space="preserve"> </w:t>
      </w:r>
      <w:r>
        <w:rPr>
          <w:iCs/>
          <w:i/>
        </w:rPr>
        <w:t xml:space="preserve">Gloss, mine and tentative:</w:t>
      </w:r>
      <w:r>
        <w:t xml:space="preserve"> </w:t>
      </w:r>
      <w:r>
        <w:t xml:space="preserve">“</w:t>
      </w:r>
      <w:r>
        <w:t xml:space="preserve">Be here, O Varuṇa, not angry; O far-praised, do not rob us of our life.</w:t>
      </w:r>
      <w:r>
        <w:t xml:space="preserve">”</w:t>
      </w:r>
    </w:p>
    <w:p>
      <w:pPr>
        <w:pStyle w:val="BodyText"/>
      </w:pPr>
      <w:r>
        <w:t xml:space="preserve">— in these Ṛks the word is used in the sense of disrespect and anger.”</w:t>
      </w:r>
      <w:r>
        <w:t xml:space="preserve"> </w:t>
      </w:r>
      <w:r>
        <w:t xml:space="preserve">-</w:t>
      </w:r>
      <w:r>
        <w:t xml:space="preserve"> </w:t>
      </w:r>
      <w:r>
        <w:rPr>
          <w:bCs/>
          <w:b/>
        </w:rPr>
        <w:t xml:space="preserve">दोधतः</w:t>
      </w:r>
      <w:r>
        <w:t xml:space="preserve"> </w:t>
      </w:r>
      <w:r>
        <w:t xml:space="preserve">—</w:t>
      </w:r>
      <w:r>
        <w:t xml:space="preserve"> </w:t>
      </w:r>
      <w:r>
        <w:rPr>
          <w:iCs/>
          <w:i/>
        </w:rPr>
        <w:t xml:space="preserve">bhṛśaṃ kampamānasya</w:t>
      </w:r>
      <w:r>
        <w:t xml:space="preserve"> </w:t>
      </w:r>
      <w:r>
        <w:t xml:space="preserve">—</w:t>
      </w:r>
      <w:r>
        <w:t xml:space="preserve"> </w:t>
      </w:r>
      <w:r>
        <w:t xml:space="preserve">“</w:t>
      </w:r>
      <w:r>
        <w:t xml:space="preserve">(of him who is) trembling violently. Sāyaṇa has explained that this word is formed from the root</w:t>
      </w:r>
      <w:r>
        <w:t xml:space="preserve"> </w:t>
      </w:r>
      <w:r>
        <w:rPr>
          <w:iCs/>
          <w:i/>
        </w:rPr>
        <w:t xml:space="preserve">dhūñ</w:t>
      </w:r>
      <w:r>
        <w:t xml:space="preserve">, meaning</w:t>
      </w:r>
      <w:r>
        <w:t xml:space="preserve"> </w:t>
      </w:r>
      <w:r>
        <w:t xml:space="preserve">‘</w:t>
      </w:r>
      <w:r>
        <w:t xml:space="preserve">shaking</w:t>
      </w:r>
      <w:r>
        <w:t xml:space="preserve">’</w:t>
      </w:r>
      <w:r>
        <w:t xml:space="preserve"> </w:t>
      </w:r>
      <w:r>
        <w:t xml:space="preserve">(</w:t>
      </w:r>
      <w:r>
        <w:rPr>
          <w:iCs/>
          <w:i/>
        </w:rPr>
        <w:t xml:space="preserve">kampana</w:t>
      </w:r>
      <w:r>
        <w:t xml:space="preserve">). Skandasvāmin, who takes it to be</w:t>
      </w:r>
      <w:r>
        <w:t xml:space="preserve"> </w:t>
      </w:r>
      <w:r>
        <w:t xml:space="preserve">‘</w:t>
      </w:r>
      <w:r>
        <w:rPr>
          <w:iCs/>
          <w:i/>
        </w:rPr>
        <w:t xml:space="preserve">krudhyatikarmāyam</w:t>
      </w:r>
      <w:r>
        <w:t xml:space="preserve">’</w:t>
      </w:r>
      <w:r>
        <w:t xml:space="preserve"> </w:t>
      </w:r>
      <w:r>
        <w:t xml:space="preserve">(this word of the action of anger), says that because it is formed from the root</w:t>
      </w:r>
      <w:r>
        <w:t xml:space="preserve"> </w:t>
      </w:r>
      <w:r>
        <w:rPr>
          <w:iCs/>
          <w:i/>
        </w:rPr>
        <w:t xml:space="preserve">dodhate</w:t>
      </w:r>
      <w:r>
        <w:t xml:space="preserve">, read among the ten words that denote the action of anger, such as</w:t>
      </w:r>
      <w:r>
        <w:t xml:space="preserve"> </w:t>
      </w:r>
      <w:r>
        <w:rPr>
          <w:iCs/>
          <w:i/>
        </w:rPr>
        <w:t xml:space="preserve">krudhyati</w:t>
      </w:r>
      <w:r>
        <w:t xml:space="preserve">, the sense is</w:t>
      </w:r>
      <w:r>
        <w:t xml:space="preserve"> </w:t>
      </w:r>
      <w:r>
        <w:t xml:space="preserve">‘</w:t>
      </w:r>
      <w:r>
        <w:t xml:space="preserve">angry</w:t>
      </w:r>
      <w:r>
        <w:t xml:space="preserve">’</w:t>
      </w:r>
      <w:r>
        <w:t xml:space="preserve">. Accordingly Sāyaṇa explains the word as an epithet of</w:t>
      </w:r>
      <w:r>
        <w:t xml:space="preserve"> </w:t>
      </w:r>
      <w:r>
        <w:rPr>
          <w:iCs/>
          <w:i/>
        </w:rPr>
        <w:t xml:space="preserve">vṛtrasya</w:t>
      </w:r>
      <w:r>
        <w:t xml:space="preserve">:</w:t>
      </w:r>
      <w:r>
        <w:t xml:space="preserve"> </w:t>
      </w:r>
      <w:r>
        <w:t xml:space="preserve">‘</w:t>
      </w:r>
      <w:r>
        <w:t xml:space="preserve">trembling violently</w:t>
      </w:r>
      <w:r>
        <w:t xml:space="preserve">’</w:t>
      </w:r>
      <w:r>
        <w:t xml:space="preserve">; Skandasvāmin:</w:t>
      </w:r>
      <w:r>
        <w:t xml:space="preserve"> </w:t>
      </w:r>
      <w:r>
        <w:t xml:space="preserve">‘</w:t>
      </w:r>
      <w:r>
        <w:t xml:space="preserve">full of anger</w:t>
      </w:r>
      <w:r>
        <w:t xml:space="preserve">’</w:t>
      </w:r>
      <w:r>
        <w:t xml:space="preserve">.</w:t>
      </w:r>
      <w:r>
        <w:t xml:space="preserve">”</w:t>
      </w:r>
    </w:p>
    <w:bookmarkEnd w:id="684"/>
    <w:bookmarkStart w:id="685" w:name="page-580-pdf-598"/>
    <w:p>
      <w:pPr>
        <w:pStyle w:val="Heading3"/>
      </w:pPr>
      <w:r>
        <w:t xml:space="preserve">Page 580 (PDF 598)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iCs/>
          <w:i/>
        </w:rPr>
        <w:t xml:space="preserve">Special Topics of Rik 80.5, continued:</w:t>
      </w:r>
    </w:p>
    <w:p>
      <w:pPr>
        <w:numPr>
          <w:ilvl w:val="0"/>
          <w:numId w:val="1301"/>
        </w:numPr>
        <w:pStyle w:val="Compact"/>
      </w:pPr>
      <w:r>
        <w:rPr>
          <w:bCs/>
          <w:b/>
        </w:rPr>
        <w:t xml:space="preserve">सर्माय</w:t>
      </w:r>
      <w:r>
        <w:t xml:space="preserve"> </w:t>
      </w:r>
      <w:r>
        <w:t xml:space="preserve">—</w:t>
      </w:r>
      <w:r>
        <w:t xml:space="preserve"> </w:t>
      </w:r>
      <w:r>
        <w:rPr>
          <w:iCs/>
          <w:i/>
        </w:rPr>
        <w:t xml:space="preserve">saraṇāya, bhūmiṃ pratigamanāya</w:t>
      </w:r>
      <w:r>
        <w:t xml:space="preserve"> </w:t>
      </w:r>
      <w:r>
        <w:t xml:space="preserve">—</w:t>
      </w:r>
      <w:r>
        <w:t xml:space="preserve"> </w:t>
      </w:r>
      <w:r>
        <w:t xml:space="preserve">“</w:t>
      </w:r>
      <w:r>
        <w:t xml:space="preserve">the sense of this word, formed from the root</w:t>
      </w:r>
      <w:r>
        <w:t xml:space="preserve"> </w:t>
      </w:r>
      <w:r>
        <w:rPr>
          <w:iCs/>
          <w:i/>
        </w:rPr>
        <w:t xml:space="preserve">sṛ gatau</w:t>
      </w:r>
      <w:r>
        <w:t xml:space="preserve"> </w:t>
      </w:r>
      <w:r>
        <w:t xml:space="preserve">(</w:t>
      </w:r>
      <w:r>
        <w:t xml:space="preserve">‘</w:t>
      </w:r>
      <w:r>
        <w:t xml:space="preserve">movement</w:t>
      </w:r>
      <w:r>
        <w:t xml:space="preserve">’</w:t>
      </w:r>
      <w:r>
        <w:t xml:space="preserve">), is</w:t>
      </w:r>
      <w:r>
        <w:t xml:space="preserve"> </w:t>
      </w:r>
      <w:r>
        <w:t xml:space="preserve">‘</w:t>
      </w:r>
      <w:r>
        <w:t xml:space="preserve">going</w:t>
      </w:r>
      <w:r>
        <w:t xml:space="preserve">’</w:t>
      </w:r>
      <w:r>
        <w:t xml:space="preserve">: the movement of the waters to their place — to run towards the earth, as is their nature.</w:t>
      </w:r>
      <w:r>
        <w:t xml:space="preserve">”</w:t>
      </w:r>
    </w:p>
    <w:p>
      <w:pPr>
        <w:numPr>
          <w:ilvl w:val="0"/>
          <w:numId w:val="1301"/>
        </w:numPr>
        <w:pStyle w:val="Compact"/>
      </w:pPr>
      <w:r>
        <w:rPr>
          <w:bCs/>
          <w:b/>
        </w:rPr>
        <w:t xml:space="preserve">सानुम्</w:t>
      </w:r>
      <w:r>
        <w:t xml:space="preserve"> </w:t>
      </w:r>
      <w:r>
        <w:t xml:space="preserve">—</w:t>
      </w:r>
      <w:r>
        <w:t xml:space="preserve"> </w:t>
      </w:r>
      <w:r>
        <w:rPr>
          <w:iCs/>
          <w:i/>
        </w:rPr>
        <w:t xml:space="preserve">samucchritaṃ hanupradeśam</w:t>
      </w:r>
      <w:r>
        <w:t xml:space="preserve"> </w:t>
      </w:r>
      <w:r>
        <w:t xml:space="preserve">—</w:t>
      </w:r>
      <w:r>
        <w:t xml:space="preserve"> </w:t>
      </w:r>
      <w:r>
        <w:t xml:space="preserve">“</w:t>
      </w:r>
      <w:r>
        <w:t xml:space="preserve">Sāyaṇa explains it as the raised region of the jaw, the chin, of the demon called Vṛtra. In general the word</w:t>
      </w:r>
      <w:r>
        <w:t xml:space="preserve"> </w:t>
      </w:r>
      <w:r>
        <w:rPr>
          <w:iCs/>
          <w:i/>
        </w:rPr>
        <w:t xml:space="preserve">sānu</w:t>
      </w:r>
      <w:r>
        <w:t xml:space="preserve"> </w:t>
      </w:r>
      <w:r>
        <w:t xml:space="preserve">is conventionally used in the sense of the ridge (slope) of a mountain. Skandasvāmin explains it as</w:t>
      </w:r>
      <w:r>
        <w:t xml:space="preserve"> </w:t>
      </w:r>
      <w:r>
        <w:t xml:space="preserve">‘</w:t>
      </w:r>
      <w:r>
        <w:rPr>
          <w:iCs/>
          <w:i/>
        </w:rPr>
        <w:t xml:space="preserve">samucchritam</w:t>
      </w:r>
      <w:r>
        <w:t xml:space="preserve">’</w:t>
      </w:r>
      <w:r>
        <w:t xml:space="preserve">, a raised region. It is to be understood that the slaying of the demon Vṛtra, in the order in which Sāyaṇa wrote his bhāṣya, is also of the nature of a legend (</w:t>
      </w:r>
      <w:r>
        <w:rPr>
          <w:iCs/>
          <w:i/>
        </w:rPr>
        <w:t xml:space="preserve">aitihāsika</w:t>
      </w:r>
      <w:r>
        <w:t xml:space="preserve">).</w:t>
      </w:r>
      <w:r>
        <w:t xml:space="preserve">”</w:t>
      </w:r>
    </w:p>
    <w:p>
      <w:pPr>
        <w:numPr>
          <w:ilvl w:val="0"/>
          <w:numId w:val="1301"/>
        </w:numPr>
        <w:pStyle w:val="Compact"/>
      </w:pPr>
      <w:r>
        <w:rPr>
          <w:bCs/>
          <w:b/>
        </w:rPr>
        <w:t xml:space="preserve">वृत्रस्य</w:t>
      </w:r>
      <w:r>
        <w:t xml:space="preserve"> </w:t>
      </w:r>
      <w:r>
        <w:t xml:space="preserve">— “(of him) who bears the name Vṛtra, the demon. In the Nirukta —</w:t>
      </w:r>
    </w:p>
    <w:p>
      <w:pPr>
        <w:pStyle w:val="BlockText"/>
      </w:pPr>
      <w:r>
        <w:t xml:space="preserve">तत्को वृत्रः । मेघ इति नैरुक्ताः । त्वाष्ट्रोऽसुर इत्यैतिहासिकाः ।</w:t>
      </w:r>
    </w:p>
    <w:p>
      <w:pPr>
        <w:pStyle w:val="FirstParagraph"/>
      </w:pPr>
      <w:r>
        <w:rPr>
          <w:iCs/>
          <w:i/>
        </w:rPr>
        <w:t xml:space="preserve">tat ko vṛtraḥ | megha iti nairuktāḥ | tvāṣṭro ’sura ity aitihāsikāḥ |</w:t>
      </w:r>
      <w:r>
        <w:t xml:space="preserve"> </w:t>
      </w:r>
      <w:r>
        <w:t xml:space="preserve">(no Nirukta number printed) —</w:t>
      </w:r>
      <w:r>
        <w:t xml:space="preserve"> </w:t>
      </w:r>
      <w:r>
        <w:rPr>
          <w:iCs/>
          <w:i/>
        </w:rPr>
        <w:t xml:space="preserve">Gloss, mine and tentative:</w:t>
      </w:r>
      <w:r>
        <w:t xml:space="preserve"> </w:t>
      </w:r>
      <w:r>
        <w:t xml:space="preserve">“</w:t>
      </w:r>
      <w:r>
        <w:t xml:space="preserve">Who then is Vṛtra? The etymologists say</w:t>
      </w:r>
      <w:r>
        <w:t xml:space="preserve"> </w:t>
      </w:r>
      <w:r>
        <w:t xml:space="preserve">‘</w:t>
      </w:r>
      <w:r>
        <w:t xml:space="preserve">a cloud</w:t>
      </w:r>
      <w:r>
        <w:t xml:space="preserve">’</w:t>
      </w:r>
      <w:r>
        <w:t xml:space="preserve">; the historians say</w:t>
      </w:r>
      <w:r>
        <w:t xml:space="preserve"> </w:t>
      </w:r>
      <w:r>
        <w:t xml:space="preserve">‘</w:t>
      </w:r>
      <w:r>
        <w:t xml:space="preserve">the demon, son of Tvaṣṭṛ</w:t>
      </w:r>
      <w:r>
        <w:t xml:space="preserve">’</w:t>
      </w:r>
      <w:r>
        <w:t xml:space="preserve">.</w:t>
      </w:r>
      <w:r>
        <w:t xml:space="preserve">”</w:t>
      </w:r>
    </w:p>
    <w:p>
      <w:pPr>
        <w:pStyle w:val="BodyText"/>
      </w:pPr>
      <w:r>
        <w:t xml:space="preserve">— having asked what the meaning of the word</w:t>
      </w:r>
      <w:r>
        <w:t xml:space="preserve"> </w:t>
      </w:r>
      <w:r>
        <w:rPr>
          <w:iCs/>
          <w:i/>
        </w:rPr>
        <w:t xml:space="preserve">vṛtra</w:t>
      </w:r>
      <w:r>
        <w:t xml:space="preserve"> </w:t>
      </w:r>
      <w:r>
        <w:t xml:space="preserve">is, those who give the derivation of the word (</w:t>
      </w:r>
      <w:r>
        <w:rPr>
          <w:iCs/>
          <w:i/>
        </w:rPr>
        <w:t xml:space="preserve">vyutpatti</w:t>
      </w:r>
      <w:r>
        <w:t xml:space="preserve">) say</w:t>
      </w:r>
      <w:r>
        <w:t xml:space="preserve"> </w:t>
      </w:r>
      <w:r>
        <w:t xml:space="preserve">‘</w:t>
      </w:r>
      <w:r>
        <w:t xml:space="preserve">cloud</w:t>
      </w:r>
      <w:r>
        <w:t xml:space="preserve">’</w:t>
      </w:r>
      <w:r>
        <w:t xml:space="preserve">; those who know the legends say</w:t>
      </w:r>
      <w:r>
        <w:t xml:space="preserve"> </w:t>
      </w:r>
      <w:r>
        <w:t xml:space="preserve">‘</w:t>
      </w:r>
      <w:r>
        <w:t xml:space="preserve">the demon, born of Tvaṣṭṛ</w:t>
      </w:r>
      <w:r>
        <w:t xml:space="preserve">’</w:t>
      </w:r>
      <w:r>
        <w:t xml:space="preserve">. And —</w:t>
      </w:r>
    </w:p>
    <w:p>
      <w:pPr>
        <w:pStyle w:val="BlockText"/>
      </w:pPr>
      <w:r>
        <w:t xml:space="preserve">वृत्रो वृणोतेर्वा वर्ततेर्वा वर्धतेर्वा वृत्रः ।</w:t>
      </w:r>
    </w:p>
    <w:p>
      <w:pPr>
        <w:pStyle w:val="FirstParagraph"/>
      </w:pPr>
      <w:r>
        <w:rPr>
          <w:iCs/>
          <w:i/>
        </w:rPr>
        <w:t xml:space="preserve">vṛtro vṛṇoter vā vartater vā vardhater vā vṛtraḥ |</w:t>
      </w:r>
      <w:r>
        <w:t xml:space="preserve"> </w:t>
      </w:r>
      <w:r>
        <w:t xml:space="preserve">(no Nirukta number printed) —</w:t>
      </w:r>
      <w:r>
        <w:t xml:space="preserve"> </w:t>
      </w:r>
      <w:r>
        <w:rPr>
          <w:iCs/>
          <w:i/>
        </w:rPr>
        <w:t xml:space="preserve">Gloss, mine and tentative:</w:t>
      </w:r>
      <w:r>
        <w:t xml:space="preserve"> </w:t>
      </w:r>
      <w:r>
        <w:t xml:space="preserve">“</w:t>
      </w:r>
      <w:r>
        <w:rPr>
          <w:iCs/>
          <w:i/>
        </w:rPr>
        <w:t xml:space="preserve">Vṛtra</w:t>
      </w:r>
      <w:r>
        <w:t xml:space="preserve"> </w:t>
      </w:r>
      <w:r>
        <w:t xml:space="preserve">is from</w:t>
      </w:r>
      <w:r>
        <w:t xml:space="preserve"> </w:t>
      </w:r>
      <w:r>
        <w:rPr>
          <w:iCs/>
          <w:i/>
        </w:rPr>
        <w:t xml:space="preserve">vṛ</w:t>
      </w:r>
      <w:r>
        <w:t xml:space="preserve">, to cover; or from</w:t>
      </w:r>
      <w:r>
        <w:t xml:space="preserve"> </w:t>
      </w:r>
      <w:r>
        <w:rPr>
          <w:iCs/>
          <w:i/>
        </w:rPr>
        <w:t xml:space="preserve">vṛt</w:t>
      </w:r>
      <w:r>
        <w:t xml:space="preserve">, to turn, exist; or from</w:t>
      </w:r>
      <w:r>
        <w:t xml:space="preserve"> </w:t>
      </w:r>
      <w:r>
        <w:rPr>
          <w:iCs/>
          <w:i/>
        </w:rPr>
        <w:t xml:space="preserve">vṛdh</w:t>
      </w:r>
      <w:r>
        <w:t xml:space="preserve">, to grow.</w:t>
      </w:r>
      <w:r>
        <w:t xml:space="preserve">”</w:t>
      </w:r>
    </w:p>
    <w:p>
      <w:pPr>
        <w:pStyle w:val="BodyText"/>
      </w:pPr>
      <w:r>
        <w:t xml:space="preserve">— the word</w:t>
      </w:r>
      <w:r>
        <w:t xml:space="preserve"> </w:t>
      </w:r>
      <w:r>
        <w:rPr>
          <w:iCs/>
          <w:i/>
        </w:rPr>
        <w:t xml:space="preserve">vṛtra</w:t>
      </w:r>
      <w:r>
        <w:t xml:space="preserve">, from the roots</w:t>
      </w:r>
      <w:r>
        <w:t xml:space="preserve"> </w:t>
      </w:r>
      <w:r>
        <w:rPr>
          <w:iCs/>
          <w:i/>
        </w:rPr>
        <w:t xml:space="preserve">vṛñ varaṇe</w:t>
      </w:r>
      <w:r>
        <w:t xml:space="preserve">,</w:t>
      </w:r>
      <w:r>
        <w:t xml:space="preserve"> </w:t>
      </w:r>
      <w:r>
        <w:rPr>
          <w:iCs/>
          <w:i/>
        </w:rPr>
        <w:t xml:space="preserve">vṛtu vartane</w:t>
      </w:r>
      <w:r>
        <w:t xml:space="preserve">,</w:t>
      </w:r>
      <w:r>
        <w:t xml:space="preserve"> </w:t>
      </w:r>
      <w:r>
        <w:rPr>
          <w:iCs/>
          <w:i/>
        </w:rPr>
        <w:t xml:space="preserve">vṛdhu vṛddhau</w:t>
      </w:r>
      <w:r>
        <w:t xml:space="preserve">, conveys the senses</w:t>
      </w:r>
      <w:r>
        <w:t xml:space="preserve"> </w:t>
      </w:r>
      <w:r>
        <w:t xml:space="preserve">‘</w:t>
      </w:r>
      <w:r>
        <w:t xml:space="preserve">covering</w:t>
      </w:r>
      <w:r>
        <w:t xml:space="preserve">’</w:t>
      </w:r>
      <w:r>
        <w:t xml:space="preserve">,</w:t>
      </w:r>
      <w:r>
        <w:t xml:space="preserve"> </w:t>
      </w:r>
      <w:r>
        <w:t xml:space="preserve">‘</w:t>
      </w:r>
      <w:r>
        <w:t xml:space="preserve">being established</w:t>
      </w:r>
      <w:r>
        <w:t xml:space="preserve">’</w:t>
      </w:r>
      <w:r>
        <w:t xml:space="preserve">, or</w:t>
      </w:r>
      <w:r>
        <w:t xml:space="preserve"> </w:t>
      </w:r>
      <w:r>
        <w:t xml:space="preserve">‘</w:t>
      </w:r>
      <w:r>
        <w:t xml:space="preserve">growing</w:t>
      </w:r>
      <w:r>
        <w:t xml:space="preserve">’</w:t>
      </w:r>
      <w:r>
        <w:t xml:space="preserve">. As the śruti-sentence says,</w:t>
      </w:r>
      <w:r>
        <w:t xml:space="preserve"> </w:t>
      </w:r>
      <w:r>
        <w:t xml:space="preserve">‘</w:t>
      </w:r>
      <w:r>
        <w:rPr>
          <w:iCs/>
          <w:i/>
        </w:rPr>
        <w:t xml:space="preserve">yad avṛṇot tad vṛtrasya vṛtratvam</w:t>
      </w:r>
      <w:r>
        <w:t xml:space="preserve">’</w:t>
      </w:r>
      <w:r>
        <w:t xml:space="preserve"> </w:t>
      </w:r>
      <w:r>
        <w:t xml:space="preserve">(</w:t>
      </w:r>
      <w:r>
        <w:t xml:space="preserve">‘</w:t>
      </w:r>
      <w:r>
        <w:t xml:space="preserve">because it covered, therefore is Vṛtra’s Vṛtra-ness</w:t>
      </w:r>
      <w:r>
        <w:t xml:space="preserve">’</w:t>
      </w:r>
      <w:r>
        <w:t xml:space="preserve">), he covers the</w:t>
      </w:r>
      <w:r>
        <w:t xml:space="preserve"> </w:t>
      </w:r>
      <w:r>
        <w:rPr>
          <w:iCs/>
          <w:i/>
        </w:rPr>
        <w:t xml:space="preserve">antarikṣa</w:t>
      </w:r>
      <w:r>
        <w:t xml:space="preserve"> </w:t>
      </w:r>
      <w:r>
        <w:t xml:space="preserve">and the water; or, as a sense of growth: since Indra struck the cloud and made the water come properly to the earth, the waters arise in the form of rain. And in the legendary view Vṛtra grew very great in measure;</w:t>
      </w:r>
      <w:r>
        <w:t xml:space="preserve"> </w:t>
      </w:r>
      <w:r>
        <w:rPr>
          <w:iCs/>
          <w:i/>
        </w:rPr>
        <w:t xml:space="preserve">sa iṣumātram iṣumātram avardhata</w:t>
      </w:r>
      <w:r>
        <w:t xml:space="preserve"> </w:t>
      </w:r>
      <w:r>
        <w:t xml:space="preserve">(</w:t>
      </w:r>
      <w:r>
        <w:t xml:space="preserve">‘</w:t>
      </w:r>
      <w:r>
        <w:t xml:space="preserve">he grew an arrow-length, an arrow-length</w:t>
      </w:r>
      <w:r>
        <w:t xml:space="preserve">’</w:t>
      </w:r>
      <w:r>
        <w:t xml:space="preserve">) — as every moment he grew to the size of an arrow, so is the sense of growth stated.”</w:t>
      </w:r>
    </w:p>
    <w:p>
      <w:pPr>
        <w:pStyle w:val="BodyText"/>
      </w:pPr>
      <w:r>
        <w:rPr>
          <w:bCs/>
          <w:b/>
        </w:rPr>
        <w:t xml:space="preserve">॥ व्याकरणप्रक्रिया ॥ — Vyākaraṇa-prakriyā (Rik 80.5)</w:t>
      </w:r>
      <w:r>
        <w:t xml:space="preserve"> </w:t>
      </w:r>
      <w:r>
        <w:rPr>
          <w:iCs/>
          <w:i/>
        </w:rPr>
        <w:t xml:space="preserve">(grammar page, noted briefly; begins here)</w:t>
      </w:r>
    </w:p>
    <w:p>
      <w:pPr>
        <w:numPr>
          <w:ilvl w:val="0"/>
          <w:numId w:val="1302"/>
        </w:numPr>
        <w:pStyle w:val="Compact"/>
      </w:pPr>
      <w:r>
        <w:rPr>
          <w:bCs/>
          <w:b/>
        </w:rPr>
        <w:t xml:space="preserve">दोधतः</w:t>
      </w:r>
      <w:r>
        <w:t xml:space="preserve"> </w:t>
      </w:r>
      <w:r>
        <w:t xml:space="preserve">— the root</w:t>
      </w:r>
      <w:r>
        <w:t xml:space="preserve"> </w:t>
      </w:r>
      <w:r>
        <w:rPr>
          <w:iCs/>
          <w:i/>
        </w:rPr>
        <w:t xml:space="preserve">dhūñ kampane</w:t>
      </w:r>
      <w:r>
        <w:t xml:space="preserve">; in the sense of intensity, by</w:t>
      </w:r>
      <w:r>
        <w:t xml:space="preserve"> </w:t>
      </w:r>
      <w:r>
        <w:t xml:space="preserve">“</w:t>
      </w:r>
      <w:r>
        <w:t xml:space="preserve">dhātor ekācho halādeḥ kriyāsamabhihāre yaṅ</w:t>
      </w:r>
      <w:r>
        <w:t xml:space="preserve">”</w:t>
      </w:r>
      <w:r>
        <w:t xml:space="preserve"> </w:t>
      </w:r>
      <w:r>
        <w:t xml:space="preserve">(Pā. Sū. 3-1-22) the affix</w:t>
      </w:r>
      <w:r>
        <w:t xml:space="preserve"> </w:t>
      </w:r>
      <w:r>
        <w:rPr>
          <w:iCs/>
          <w:i/>
        </w:rPr>
        <w:t xml:space="preserve">yaṅ</w:t>
      </w:r>
      <w:r>
        <w:t xml:space="preserve">; the</w:t>
      </w:r>
      <w:r>
        <w:t xml:space="preserve"> </w:t>
      </w:r>
      <w:r>
        <w:rPr>
          <w:iCs/>
          <w:i/>
        </w:rPr>
        <w:t xml:space="preserve">luk</w:t>
      </w:r>
      <w:r>
        <w:t xml:space="preserve"> </w:t>
      </w:r>
      <w:r>
        <w:t xml:space="preserve">of it by</w:t>
      </w:r>
      <w:r>
        <w:t xml:space="preserve"> </w:t>
      </w:r>
      <w:r>
        <w:t xml:space="preserve">“</w:t>
      </w:r>
      <w:r>
        <w:t xml:space="preserve">yaño ’ci ca</w:t>
      </w:r>
      <w:r>
        <w:t xml:space="preserve">”</w:t>
      </w:r>
      <w:r>
        <w:t xml:space="preserve">; reduplication of the root by</w:t>
      </w:r>
      <w:r>
        <w:t xml:space="preserve"> </w:t>
      </w:r>
      <w:r>
        <w:t xml:space="preserve">“</w:t>
      </w:r>
      <w:r>
        <w:t xml:space="preserve">sanyaṅoḥ</w:t>
      </w:r>
      <w:r>
        <w:t xml:space="preserve">”</w:t>
      </w:r>
      <w:r>
        <w:t xml:space="preserve">; guṇa of the reduplicative by</w:t>
      </w:r>
      <w:r>
        <w:t xml:space="preserve"> </w:t>
      </w:r>
      <w:r>
        <w:t xml:space="preserve">“</w:t>
      </w:r>
      <w:r>
        <w:t xml:space="preserve">guṇo yaṅluk-oḥ</w:t>
      </w:r>
      <w:r>
        <w:t xml:space="preserve">”</w:t>
      </w:r>
      <w:r>
        <w:t xml:space="preserve">; after the stem ending in</w:t>
      </w:r>
      <w:r>
        <w:t xml:space="preserve"> </w:t>
      </w:r>
      <w:r>
        <w:rPr>
          <w:iCs/>
          <w:i/>
        </w:rPr>
        <w:t xml:space="preserve">yaṅ-luk</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śatṛ</w:t>
      </w:r>
      <w:r>
        <w:t xml:space="preserve"> </w:t>
      </w:r>
      <w:r>
        <w:t xml:space="preserve">following, by Vedic usage the</w:t>
      </w:r>
      <w:r>
        <w:t xml:space="preserve"> </w:t>
      </w:r>
      <w:r>
        <w:rPr>
          <w:iCs/>
          <w:i/>
        </w:rPr>
        <w:t xml:space="preserve">ū</w:t>
      </w:r>
      <w:r>
        <w:t xml:space="preserve"> </w:t>
      </w:r>
      <w:r>
        <w:t xml:space="preserve">of the root is dropped; the form</w:t>
      </w:r>
      <w:r>
        <w:t xml:space="preserve"> </w:t>
      </w:r>
      <w:r>
        <w:rPr>
          <w:iCs/>
          <w:i/>
        </w:rPr>
        <w:t xml:space="preserve">dodhat</w:t>
      </w:r>
      <w:r>
        <w:t xml:space="preserve">; by</w:t>
      </w:r>
      <w:r>
        <w:t xml:space="preserve"> </w:t>
      </w:r>
      <w:r>
        <w:t xml:space="preserve">“</w:t>
      </w:r>
      <w:r>
        <w:t xml:space="preserve">abhyastānām ādiḥ</w:t>
      </w:r>
      <w:r>
        <w:t xml:space="preserve">”</w:t>
      </w:r>
      <w:r>
        <w:t xml:space="preserve"> </w:t>
      </w:r>
      <w:r>
        <w:t xml:space="preserve">(Pā. Sū. 6-1-189) the initial udātta; sixth-case singular.</w:t>
      </w:r>
    </w:p>
    <w:p>
      <w:r>
        <w:pict>
          <v:rect style="width:0;height:1.5pt" o:hralign="center" o:hrstd="t" o:hr="t"/>
        </w:pict>
      </w:r>
    </w:p>
    <w:bookmarkEnd w:id="685"/>
    <w:bookmarkStart w:id="686" w:name="page-581-pdf-599"/>
    <w:p>
      <w:pPr>
        <w:pStyle w:val="Heading3"/>
      </w:pPr>
      <w:r>
        <w:t xml:space="preserve">Page 581 (PDF 599)</w:t>
      </w:r>
    </w:p>
    <w:p>
      <w:pPr>
        <w:pStyle w:val="FirstParagraph"/>
      </w:pPr>
      <w:r>
        <w:rPr>
          <w:iCs/>
          <w:i/>
        </w:rPr>
        <w:t xml:space="preserve">(Running head left:</w:t>
      </w:r>
      <w:r>
        <w:rPr>
          <w:iCs/>
          <w:i/>
        </w:rPr>
        <w:t xml:space="preserve"> </w:t>
      </w:r>
      <w:r>
        <w:rPr>
          <w:iCs/>
          <w:i/>
        </w:rPr>
        <w:t xml:space="preserve">“</w:t>
      </w:r>
      <w:r>
        <w:rPr>
          <w:iCs/>
          <w:i/>
        </w:rPr>
        <w:t xml:space="preserve">Aṣṭaka 1, Adhyāya 5, Varga 29</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80.5, continued from p. 580 (grammar page, noted briefly):</w:t>
      </w:r>
    </w:p>
    <w:p>
      <w:pPr>
        <w:numPr>
          <w:ilvl w:val="0"/>
          <w:numId w:val="1303"/>
        </w:numPr>
        <w:pStyle w:val="Compact"/>
      </w:pPr>
      <w:r>
        <w:rPr>
          <w:bCs/>
          <w:b/>
        </w:rPr>
        <w:t xml:space="preserve">हीळितः</w:t>
      </w:r>
      <w:r>
        <w:t xml:space="preserve"> </w:t>
      </w:r>
      <w:r>
        <w:t xml:space="preserve">— the roots</w:t>
      </w:r>
      <w:r>
        <w:t xml:space="preserve"> </w:t>
      </w:r>
      <w:r>
        <w:rPr>
          <w:iCs/>
          <w:i/>
        </w:rPr>
        <w:t xml:space="preserve">heḍṛ</w:t>
      </w:r>
      <w:r>
        <w:t xml:space="preserve">,</w:t>
      </w:r>
      <w:r>
        <w:t xml:space="preserve"> </w:t>
      </w:r>
      <w:r>
        <w:rPr>
          <w:iCs/>
          <w:i/>
        </w:rPr>
        <w:t xml:space="preserve">hoḍṛ</w:t>
      </w:r>
      <w:r>
        <w:t xml:space="preserve"> </w:t>
      </w:r>
      <w:r>
        <w:t xml:space="preserve">in the sense of disrespect; the root</w:t>
      </w:r>
      <w:r>
        <w:t xml:space="preserve"> </w:t>
      </w:r>
      <w:r>
        <w:rPr>
          <w:iCs/>
          <w:i/>
        </w:rPr>
        <w:t xml:space="preserve">heḷate</w:t>
      </w:r>
      <w:r>
        <w:t xml:space="preserve"> </w:t>
      </w:r>
      <w:r>
        <w:t xml:space="preserve">is read among the words for the action of anger (Nirukta 2-12-2); the affix</w:t>
      </w:r>
      <w:r>
        <w:t xml:space="preserve"> </w:t>
      </w:r>
      <w:r>
        <w:rPr>
          <w:iCs/>
          <w:i/>
        </w:rPr>
        <w:t xml:space="preserve">kta</w:t>
      </w:r>
      <w:r>
        <w:t xml:space="preserve"> </w:t>
      </w:r>
      <w:r>
        <w:t xml:space="preserve">following it takes the augment</w:t>
      </w:r>
      <w:r>
        <w:t xml:space="preserve"> </w:t>
      </w:r>
      <w:r>
        <w:rPr>
          <w:iCs/>
          <w:i/>
        </w:rPr>
        <w:t xml:space="preserve">iṭ</w:t>
      </w:r>
      <w:r>
        <w:t xml:space="preserve"> </w:t>
      </w:r>
      <w:r>
        <w:t xml:space="preserve">by</w:t>
      </w:r>
      <w:r>
        <w:t xml:space="preserve"> </w:t>
      </w:r>
      <w:r>
        <w:t xml:space="preserve">“</w:t>
      </w:r>
      <w:r>
        <w:t xml:space="preserve">ārdhadhātukasyeḍ valādeḥ</w:t>
      </w:r>
      <w:r>
        <w:t xml:space="preserve">”</w:t>
      </w:r>
      <w:r>
        <w:t xml:space="preserve"> </w:t>
      </w:r>
      <w:r>
        <w:t xml:space="preserve">(Pā. Sū. 7-2-35); by</w:t>
      </w:r>
      <w:r>
        <w:t xml:space="preserve"> </w:t>
      </w:r>
      <w:r>
        <w:t xml:space="preserve">“</w:t>
      </w:r>
      <w:r>
        <w:t xml:space="preserve">vyatyayo bahulam</w:t>
      </w:r>
      <w:r>
        <w:t xml:space="preserve">”</w:t>
      </w:r>
      <w:r>
        <w:t xml:space="preserve"> </w:t>
      </w:r>
      <w:r>
        <w:t xml:space="preserve">the</w:t>
      </w:r>
      <w:r>
        <w:t xml:space="preserve"> </w:t>
      </w:r>
      <w:r>
        <w:rPr>
          <w:iCs/>
          <w:i/>
        </w:rPr>
        <w:t xml:space="preserve">e</w:t>
      </w:r>
      <w:r>
        <w:t xml:space="preserve"> </w:t>
      </w:r>
      <w:r>
        <w:t xml:space="preserve">becomes</w:t>
      </w:r>
      <w:r>
        <w:t xml:space="preserve"> </w:t>
      </w:r>
      <w:r>
        <w:rPr>
          <w:iCs/>
          <w:i/>
        </w:rPr>
        <w:t xml:space="preserve">ī</w:t>
      </w:r>
      <w:r>
        <w:t xml:space="preserve"> </w:t>
      </w:r>
      <w:r>
        <w:t xml:space="preserve">by letter-alteration; the word is final-udātta by the accent of the affix.</w:t>
      </w:r>
    </w:p>
    <w:p>
      <w:pPr>
        <w:numPr>
          <w:ilvl w:val="0"/>
          <w:numId w:val="1303"/>
        </w:numPr>
        <w:pStyle w:val="Compact"/>
      </w:pPr>
      <w:r>
        <w:rPr>
          <w:bCs/>
          <w:b/>
        </w:rPr>
        <w:t xml:space="preserve">जिघ्नते</w:t>
      </w:r>
      <w:r>
        <w:t xml:space="preserve"> </w:t>
      </w:r>
      <w:r>
        <w:t xml:space="preserve">— the root</w:t>
      </w:r>
      <w:r>
        <w:t xml:space="preserve"> </w:t>
      </w:r>
      <w:r>
        <w:rPr>
          <w:iCs/>
          <w:i/>
        </w:rPr>
        <w:t xml:space="preserve">han hiṃsāgatyoḥ</w:t>
      </w:r>
      <w:r>
        <w:t xml:space="preserve">;</w:t>
      </w:r>
      <w:r>
        <w:t xml:space="preserve"> </w:t>
      </w:r>
      <w:r>
        <w:rPr>
          <w:iCs/>
          <w:i/>
        </w:rPr>
        <w:t xml:space="preserve">laṭ</w:t>
      </w:r>
      <w:r>
        <w:t xml:space="preserve">, third person singular; by</w:t>
      </w:r>
      <w:r>
        <w:t xml:space="preserve"> </w:t>
      </w:r>
      <w:r>
        <w:t xml:space="preserve">“</w:t>
      </w:r>
      <w:r>
        <w:t xml:space="preserve">vyatyayo bahulam</w:t>
      </w:r>
      <w:r>
        <w:t xml:space="preserve">”</w:t>
      </w:r>
      <w:r>
        <w:t xml:space="preserve"> </w:t>
      </w:r>
      <w:r>
        <w:t xml:space="preserve">(Pā. Sū. 3-1-85) the</w:t>
      </w:r>
      <w:r>
        <w:t xml:space="preserve"> </w:t>
      </w:r>
      <w:r>
        <w:rPr>
          <w:iCs/>
          <w:i/>
        </w:rPr>
        <w:t xml:space="preserve">ātmanepada</w:t>
      </w:r>
      <w:r>
        <w:t xml:space="preserve"> </w:t>
      </w:r>
      <w:r>
        <w:t xml:space="preserve">affix arises (and likewise the plural); for the affix</w:t>
      </w:r>
      <w:r>
        <w:t xml:space="preserve"> </w:t>
      </w:r>
      <w:r>
        <w:rPr>
          <w:iCs/>
          <w:i/>
        </w:rPr>
        <w:t xml:space="preserve">ya</w:t>
      </w:r>
      <w:r>
        <w:t xml:space="preserve"> </w:t>
      </w:r>
      <w:r>
        <w:t xml:space="preserve">[</w:t>
      </w:r>
      <w:r>
        <w:rPr>
          <w:iCs/>
          <w:i/>
        </w:rPr>
        <w:t xml:space="preserve">jha</w:t>
      </w:r>
      <w:r>
        <w:t xml:space="preserve">]</w:t>
      </w:r>
      <w:r>
        <w:t xml:space="preserve"> </w:t>
      </w:r>
      <w:r>
        <w:t xml:space="preserve">“</w:t>
      </w:r>
      <w:r>
        <w:t xml:space="preserve">ātmanepadeṣv anataḥ</w:t>
      </w:r>
      <w:r>
        <w:t xml:space="preserve">”</w:t>
      </w:r>
      <w:r>
        <w:t xml:space="preserve"> </w:t>
      </w:r>
      <w:r>
        <w:t xml:space="preserve">(आत्मनेपदेष्वनतः, Pā. Sū. 7-1-5) gives</w:t>
      </w:r>
      <w:r>
        <w:t xml:space="preserve"> </w:t>
      </w:r>
      <w:r>
        <w:rPr>
          <w:iCs/>
          <w:i/>
        </w:rPr>
        <w:t xml:space="preserve">at</w:t>
      </w:r>
      <w:r>
        <w:t xml:space="preserve">;</w:t>
      </w:r>
      <w:r>
        <w:t xml:space="preserve"> </w:t>
      </w:r>
      <w:r>
        <w:rPr>
          <w:iCs/>
          <w:i/>
        </w:rPr>
        <w:t xml:space="preserve">e</w:t>
      </w:r>
      <w:r>
        <w:t xml:space="preserve"> </w:t>
      </w:r>
      <w:r>
        <w:t xml:space="preserve">by</w:t>
      </w:r>
      <w:r>
        <w:t xml:space="preserve"> </w:t>
      </w:r>
      <w:r>
        <w:t xml:space="preserve">“</w:t>
      </w:r>
      <w:r>
        <w:t xml:space="preserve">ṭita ātmanepadānāṃ ṭer e</w:t>
      </w:r>
      <w:r>
        <w:t xml:space="preserve">”</w:t>
      </w:r>
      <w:r>
        <w:t xml:space="preserve">; by</w:t>
      </w:r>
      <w:r>
        <w:t xml:space="preserve"> </w:t>
      </w:r>
      <w:r>
        <w:t xml:space="preserve">“</w:t>
      </w:r>
      <w:r>
        <w:t xml:space="preserve">bahulaṃ chandasi</w:t>
      </w:r>
      <w:r>
        <w:t xml:space="preserve">”</w:t>
      </w:r>
      <w:r>
        <w:t xml:space="preserve"> </w:t>
      </w:r>
      <w:r>
        <w:rPr>
          <w:iCs/>
          <w:i/>
        </w:rPr>
        <w:t xml:space="preserve">śap</w:t>
      </w:r>
      <w:r>
        <w:t xml:space="preserve"> </w:t>
      </w:r>
      <w:r>
        <w:t xml:space="preserve">is replaced by</w:t>
      </w:r>
      <w:r>
        <w:t xml:space="preserve"> </w:t>
      </w:r>
      <w:r>
        <w:rPr>
          <w:iCs/>
          <w:i/>
        </w:rPr>
        <w:t xml:space="preserve">ślu</w:t>
      </w:r>
      <w:r>
        <w:t xml:space="preserve">; by</w:t>
      </w:r>
      <w:r>
        <w:t xml:space="preserve"> </w:t>
      </w:r>
      <w:r>
        <w:t xml:space="preserve">“</w:t>
      </w:r>
      <w:r>
        <w:t xml:space="preserve">ślau</w:t>
      </w:r>
      <w:r>
        <w:t xml:space="preserve">”</w:t>
      </w:r>
      <w:r>
        <w:t xml:space="preserve"> </w:t>
      </w:r>
      <w:r>
        <w:t xml:space="preserve">reduplication of the root; the</w:t>
      </w:r>
      <w:r>
        <w:t xml:space="preserve"> </w:t>
      </w:r>
      <w:r>
        <w:rPr>
          <w:iCs/>
          <w:i/>
        </w:rPr>
        <w:t xml:space="preserve">hal</w:t>
      </w:r>
      <w:r>
        <w:t xml:space="preserve">-initial remains in the reduplicative;</w:t>
      </w:r>
      <w:r>
        <w:t xml:space="preserve"> </w:t>
      </w:r>
      <w:r>
        <w:rPr>
          <w:iCs/>
          <w:i/>
        </w:rPr>
        <w:t xml:space="preserve">cutva</w:t>
      </w:r>
      <w:r>
        <w:t xml:space="preserve">,</w:t>
      </w:r>
      <w:r>
        <w:t xml:space="preserve"> </w:t>
      </w:r>
      <w:r>
        <w:rPr>
          <w:iCs/>
          <w:i/>
        </w:rPr>
        <w:t xml:space="preserve">jastva</w:t>
      </w:r>
      <w:r>
        <w:t xml:space="preserve">; by</w:t>
      </w:r>
      <w:r>
        <w:t xml:space="preserve"> </w:t>
      </w:r>
      <w:r>
        <w:t xml:space="preserve">“</w:t>
      </w:r>
      <w:r>
        <w:t xml:space="preserve">abhyāsāc ca</w:t>
      </w:r>
      <w:r>
        <w:t xml:space="preserve">”</w:t>
      </w:r>
      <w:r>
        <w:t xml:space="preserve"> </w:t>
      </w:r>
      <w:r>
        <w:t xml:space="preserve">(Pā. Sū. 7-3-55) the</w:t>
      </w:r>
      <w:r>
        <w:t xml:space="preserve"> </w:t>
      </w:r>
      <w:r>
        <w:rPr>
          <w:iCs/>
          <w:i/>
        </w:rPr>
        <w:t xml:space="preserve">h</w:t>
      </w:r>
      <w:r>
        <w:t xml:space="preserve"> </w:t>
      </w:r>
      <w:r>
        <w:t xml:space="preserve">of the root following the reduplicative becomes</w:t>
      </w:r>
      <w:r>
        <w:t xml:space="preserve"> </w:t>
      </w:r>
      <w:r>
        <w:rPr>
          <w:iCs/>
          <w:i/>
        </w:rPr>
        <w:t xml:space="preserve">k</w:t>
      </w:r>
      <w:r>
        <w:t xml:space="preserve">-class (</w:t>
      </w:r>
      <w:r>
        <w:rPr>
          <w:iCs/>
          <w:i/>
        </w:rPr>
        <w:t xml:space="preserve">gh</w:t>
      </w:r>
      <w:r>
        <w:t xml:space="preserve">); since the affix is</w:t>
      </w:r>
      <w:r>
        <w:t xml:space="preserve"> </w:t>
      </w:r>
      <w:r>
        <w:rPr>
          <w:iCs/>
          <w:i/>
        </w:rPr>
        <w:t xml:space="preserve">ñit</w:t>
      </w:r>
      <w:r>
        <w:t xml:space="preserve"> </w:t>
      </w:r>
      <w:r>
        <w:t xml:space="preserve">by</w:t>
      </w:r>
      <w:r>
        <w:t xml:space="preserve"> </w:t>
      </w:r>
      <w:r>
        <w:t xml:space="preserve">“</w:t>
      </w:r>
      <w:r>
        <w:t xml:space="preserve">sārvadhātukam apit</w:t>
      </w:r>
      <w:r>
        <w:t xml:space="preserve">”</w:t>
      </w:r>
      <w:r>
        <w:t xml:space="preserve">,</w:t>
      </w:r>
      <w:r>
        <w:t xml:space="preserve"> </w:t>
      </w:r>
      <w:r>
        <w:t xml:space="preserve">“</w:t>
      </w:r>
      <w:r>
        <w:t xml:space="preserve">gamahanajana…</w:t>
      </w:r>
      <w:r>
        <w:t xml:space="preserve">”</w:t>
      </w:r>
      <w:r>
        <w:t xml:space="preserve"> </w:t>
      </w:r>
      <w:r>
        <w:t xml:space="preserve">(गमहनजनखनघसां लोपः क्ङित्यनङि, Pā. Sū. 6-4-98) drops the penultimate;</w:t>
      </w:r>
      <w:r>
        <w:t xml:space="preserve"> </w:t>
      </w:r>
      <w:r>
        <w:t xml:space="preserve">“</w:t>
      </w:r>
      <w:r>
        <w:t xml:space="preserve">bhṛñām it</w:t>
      </w:r>
      <w:r>
        <w:t xml:space="preserve">”</w:t>
      </w:r>
      <w:r>
        <w:t xml:space="preserve"> </w:t>
      </w:r>
      <w:r>
        <w:t xml:space="preserve">(भृञामित्, Pā. Sū. 7-4-76) continuing, by</w:t>
      </w:r>
      <w:r>
        <w:t xml:space="preserve"> </w:t>
      </w:r>
      <w:r>
        <w:t xml:space="preserve">“</w:t>
      </w:r>
      <w:r>
        <w:t xml:space="preserve">bahulaṃ chandasi</w:t>
      </w:r>
      <w:r>
        <w:t xml:space="preserve">”</w:t>
      </w:r>
      <w:r>
        <w:t xml:space="preserve"> </w:t>
      </w:r>
      <w:r>
        <w:t xml:space="preserve">the reduplicative of the root takes</w:t>
      </w:r>
      <w:r>
        <w:t xml:space="preserve"> </w:t>
      </w:r>
      <w:r>
        <w:rPr>
          <w:iCs/>
          <w:i/>
        </w:rPr>
        <w:t xml:space="preserve">i</w:t>
      </w:r>
      <w:r>
        <w:t xml:space="preserve">; the form</w:t>
      </w:r>
      <w:r>
        <w:t xml:space="preserve"> </w:t>
      </w:r>
      <w:r>
        <w:rPr>
          <w:iCs/>
          <w:i/>
        </w:rPr>
        <w:t xml:space="preserve">jighnate</w:t>
      </w:r>
      <w:r>
        <w:t xml:space="preserve">; nighāta accent since</w:t>
      </w:r>
      <w:r>
        <w:t xml:space="preserve"> </w:t>
      </w:r>
      <w:r>
        <w:rPr>
          <w:iCs/>
          <w:i/>
        </w:rPr>
        <w:t xml:space="preserve">atiṅanta</w:t>
      </w:r>
      <w:r>
        <w:t xml:space="preserve"> </w:t>
      </w:r>
      <w:r>
        <w:t xml:space="preserve">in the pāda.</w:t>
      </w:r>
    </w:p>
    <w:p>
      <w:pPr>
        <w:numPr>
          <w:ilvl w:val="0"/>
          <w:numId w:val="1303"/>
        </w:numPr>
        <w:pStyle w:val="Compact"/>
      </w:pPr>
      <w:r>
        <w:rPr>
          <w:bCs/>
          <w:b/>
        </w:rPr>
        <w:t xml:space="preserve">सर्माय</w:t>
      </w:r>
      <w:r>
        <w:t xml:space="preserve"> </w:t>
      </w:r>
      <w:r>
        <w:t xml:space="preserve">— the root</w:t>
      </w:r>
      <w:r>
        <w:t xml:space="preserve"> </w:t>
      </w:r>
      <w:r>
        <w:rPr>
          <w:iCs/>
          <w:i/>
        </w:rPr>
        <w:t xml:space="preserve">sṛ gatau</w:t>
      </w:r>
      <w:r>
        <w:t xml:space="preserve">; in the sense of action the affix</w:t>
      </w:r>
      <w:r>
        <w:t xml:space="preserve"> </w:t>
      </w:r>
      <w:r>
        <w:rPr>
          <w:iCs/>
          <w:i/>
        </w:rPr>
        <w:t xml:space="preserve">man</w:t>
      </w:r>
      <w:r>
        <w:t xml:space="preserve"> </w:t>
      </w:r>
      <w:r>
        <w:t xml:space="preserve">by</w:t>
      </w:r>
      <w:r>
        <w:t xml:space="preserve"> </w:t>
      </w:r>
      <w:r>
        <w:t xml:space="preserve">“</w:t>
      </w:r>
      <w:r>
        <w:t xml:space="preserve">artistusu-hu-sṛ…</w:t>
      </w:r>
      <w:r>
        <w:t xml:space="preserve">”</w:t>
      </w:r>
      <w:r>
        <w:t xml:space="preserve"> </w:t>
      </w:r>
      <w:r>
        <w:t xml:space="preserve">(अर्तिस्तुसुहुसृधृक्षिक्षुभायावापदीक्षिनीभ्यो मन्, Uṇ. Sū. 1-137); the guṇa of the</w:t>
      </w:r>
      <w:r>
        <w:t xml:space="preserve"> </w:t>
      </w:r>
      <w:r>
        <w:rPr>
          <w:iCs/>
          <w:i/>
        </w:rPr>
        <w:t xml:space="preserve">ik</w:t>
      </w:r>
      <w:r>
        <w:t xml:space="preserve"> </w:t>
      </w:r>
      <w:r>
        <w:t xml:space="preserve">of the root because of the affix; the form</w:t>
      </w:r>
      <w:r>
        <w:t xml:space="preserve"> </w:t>
      </w:r>
      <w:r>
        <w:rPr>
          <w:iCs/>
          <w:i/>
        </w:rPr>
        <w:t xml:space="preserve">sarma</w:t>
      </w:r>
      <w:r>
        <w:t xml:space="preserve">; since the affix is</w:t>
      </w:r>
      <w:r>
        <w:t xml:space="preserve"> </w:t>
      </w:r>
      <w:r>
        <w:rPr>
          <w:iCs/>
          <w:i/>
        </w:rPr>
        <w:t xml:space="preserve">n</w:t>
      </w:r>
      <w:r>
        <w:t xml:space="preserve">-marked, by</w:t>
      </w:r>
      <w:r>
        <w:t xml:space="preserve"> </w:t>
      </w:r>
      <w:r>
        <w:t xml:space="preserve">“</w:t>
      </w:r>
      <w:r>
        <w:t xml:space="preserve">ñnityādir nityam</w:t>
      </w:r>
      <w:r>
        <w:t xml:space="preserve">”</w:t>
      </w:r>
      <w:r>
        <w:t xml:space="preserve"> </w:t>
      </w:r>
      <w:r>
        <w:t xml:space="preserve">it takes initial udātta; fourth-case singular.</w:t>
      </w:r>
    </w:p>
    <w:p>
      <w:pPr>
        <w:numPr>
          <w:ilvl w:val="0"/>
          <w:numId w:val="1303"/>
        </w:numPr>
        <w:pStyle w:val="Compact"/>
      </w:pPr>
      <w:r>
        <w:rPr>
          <w:bCs/>
          <w:b/>
        </w:rPr>
        <w:t xml:space="preserve">चोदयन्</w:t>
      </w:r>
      <w:r>
        <w:t xml:space="preserve"> </w:t>
      </w:r>
      <w:r>
        <w:t xml:space="preserve">— the root</w:t>
      </w:r>
      <w:r>
        <w:t xml:space="preserve"> </w:t>
      </w:r>
      <w:r>
        <w:rPr>
          <w:iCs/>
          <w:i/>
        </w:rPr>
        <w:t xml:space="preserve">cuda preraṇe</w:t>
      </w:r>
      <w:r>
        <w:t xml:space="preserve"> </w:t>
      </w:r>
      <w:r>
        <w:t xml:space="preserve">(चुद प्रेरणे),</w:t>
      </w:r>
      <w:r>
        <w:t xml:space="preserve"> </w:t>
      </w:r>
      <w:r>
        <w:rPr>
          <w:iCs/>
          <w:i/>
        </w:rPr>
        <w:t xml:space="preserve">curādi</w:t>
      </w:r>
      <w:r>
        <w:t xml:space="preserve">; the affix</w:t>
      </w:r>
      <w:r>
        <w:t xml:space="preserve"> </w:t>
      </w:r>
      <w:r>
        <w:rPr>
          <w:iCs/>
          <w:i/>
        </w:rPr>
        <w:t xml:space="preserve">ṇic</w:t>
      </w:r>
      <w:r>
        <w:t xml:space="preserve"> </w:t>
      </w:r>
      <w:r>
        <w:t xml:space="preserve">in its own sense by</w:t>
      </w:r>
      <w:r>
        <w:t xml:space="preserve"> </w:t>
      </w:r>
      <w:r>
        <w:t xml:space="preserve">“</w:t>
      </w:r>
      <w:r>
        <w:t xml:space="preserve">satyāpapāśa…</w:t>
      </w:r>
      <w:r>
        <w:t xml:space="preserve">”</w:t>
      </w:r>
      <w:r>
        <w:t xml:space="preserve"> </w:t>
      </w:r>
      <w:r>
        <w:t xml:space="preserve">(Pā. Sū. 3-1-25); because of it the guṇa of the light penultimate; by</w:t>
      </w:r>
      <w:r>
        <w:t xml:space="preserve"> </w:t>
      </w:r>
      <w:r>
        <w:t xml:space="preserve">“</w:t>
      </w:r>
      <w:r>
        <w:t xml:space="preserve">sanādyantā dhātavaḥ</w:t>
      </w:r>
      <w:r>
        <w:t xml:space="preserve">”</w:t>
      </w:r>
      <w:r>
        <w:t xml:space="preserve"> </w:t>
      </w:r>
      <w:r>
        <w:t xml:space="preserve">it has the root-status;</w:t>
      </w:r>
      <w:r>
        <w:t xml:space="preserve"> </w:t>
      </w:r>
      <w:r>
        <w:rPr>
          <w:iCs/>
          <w:i/>
        </w:rPr>
        <w:t xml:space="preserve">śatṛ</w:t>
      </w:r>
      <w:r>
        <w:t xml:space="preserve"> </w:t>
      </w:r>
      <w:r>
        <w:t xml:space="preserve">in the</w:t>
      </w:r>
      <w:r>
        <w:t xml:space="preserve"> </w:t>
      </w:r>
      <w:r>
        <w:rPr>
          <w:iCs/>
          <w:i/>
        </w:rPr>
        <w:t xml:space="preserve">laṭ</w:t>
      </w:r>
      <w:r>
        <w:t xml:space="preserve"> </w:t>
      </w:r>
      <w:r>
        <w:t xml:space="preserve">sense;</w:t>
      </w:r>
      <w:r>
        <w:t xml:space="preserve"> </w:t>
      </w:r>
      <w:r>
        <w:rPr>
          <w:iCs/>
          <w:i/>
        </w:rPr>
        <w:t xml:space="preserve">śap</w:t>
      </w:r>
      <w:r>
        <w:t xml:space="preserve">; guṇa because of it,</w:t>
      </w:r>
      <w:r>
        <w:t xml:space="preserve"> </w:t>
      </w:r>
      <w:r>
        <w:rPr>
          <w:iCs/>
          <w:i/>
        </w:rPr>
        <w:t xml:space="preserve">ay</w:t>
      </w:r>
      <w:r>
        <w:t xml:space="preserve"> </w:t>
      </w:r>
      <w:r>
        <w:t xml:space="preserve">replacement; first-case singular; the</w:t>
      </w:r>
      <w:r>
        <w:t xml:space="preserve"> </w:t>
      </w:r>
      <w:r>
        <w:rPr>
          <w:iCs/>
          <w:i/>
        </w:rPr>
        <w:t xml:space="preserve">ṇic</w:t>
      </w:r>
      <w:r>
        <w:t xml:space="preserve"> </w:t>
      </w:r>
      <w:r>
        <w:t xml:space="preserve">accent remains. ||5||</w:t>
      </w:r>
    </w:p>
    <w:p>
      <w:pPr>
        <w:pStyle w:val="FirstParagraph"/>
      </w:pPr>
      <w:r>
        <w:rPr>
          <w:iCs/>
          <w:i/>
        </w:rPr>
        <w:t xml:space="preserve">Grammar page, noted briefly; sūtra numerals tentative [?].</w:t>
      </w:r>
    </w:p>
    <w:bookmarkEnd w:id="686"/>
    <w:bookmarkStart w:id="687" w:name="page-582-pdf-600"/>
    <w:p>
      <w:pPr>
        <w:pStyle w:val="Heading3"/>
      </w:pPr>
      <w:r>
        <w:t xml:space="preserve">Page 582 (PDF 600)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bCs/>
          <w:b/>
        </w:rPr>
        <w:t xml:space="preserve">॥ संहिताखण्डः ॥ — Saṃhitā text of Rik 80.6</w:t>
      </w:r>
    </w:p>
    <w:p>
      <w:pPr>
        <w:pStyle w:val="BodyText"/>
      </w:pPr>
      <w:r>
        <w:rPr>
          <w:iCs/>
          <w:i/>
        </w:rPr>
        <w:t xml:space="preserve">(Accents as printed, 300–450 dpi; in line 1 the stroke between ta and pa of śatapar° is placed on pa [accent ?])</w:t>
      </w:r>
    </w:p>
    <w:p>
      <w:pPr>
        <w:pStyle w:val="BlockText"/>
      </w:pPr>
      <w:r>
        <w:t xml:space="preserve">अधि॒ सानौ॒ नि जि॑घ्नते॒ वज्रे॑ण श॒तप॑र्वणा । [accent ?]</w:t>
      </w:r>
      <w:r>
        <w:t xml:space="preserve"> </w:t>
      </w:r>
      <w:r>
        <w:t xml:space="preserve">म॒न्दा॒न इन्द्रो॒ अन्ध॑सः॒ सखि॑भ्यो गा॒तुमि॑च्छ॒त्यर्च॒न्ननु॑ स्व॒रा॑ज्यम् ॥ ६ ॥</w:t>
      </w:r>
    </w:p>
    <w:p>
      <w:pPr>
        <w:pStyle w:val="FirstParagraph"/>
      </w:pPr>
      <w:r>
        <w:rPr>
          <w:iCs/>
          <w:i/>
        </w:rPr>
        <w:t xml:space="preserve">adhi sānau ni jighnate vajreṇa śataparvaṇā |</w:t>
      </w:r>
      <w:r>
        <w:rPr>
          <w:iCs/>
          <w:i/>
        </w:rPr>
        <w:t xml:space="preserve"> </w:t>
      </w:r>
      <w:r>
        <w:rPr>
          <w:iCs/>
          <w:i/>
        </w:rPr>
        <w:t xml:space="preserve">mandāna indro andhasaḥ sakhibhyo gātum icchaty arcann anu svarājyam ||6||</w:t>
      </w:r>
    </w:p>
    <w:p>
      <w:pPr>
        <w:pStyle w:val="BodyText"/>
      </w:pPr>
      <w:r>
        <w:rPr>
          <w:bCs/>
          <w:b/>
        </w:rPr>
        <w:t xml:space="preserve">॥ पदपाठः ॥ — Pada-pāṭha</w:t>
      </w:r>
    </w:p>
    <w:p>
      <w:pPr>
        <w:pStyle w:val="BlockText"/>
      </w:pPr>
      <w:r>
        <w:t xml:space="preserve">अधि । सानौ । नि । जिघ्नते । वज्रेण । शतऽपर्वणा ।</w:t>
      </w:r>
      <w:r>
        <w:t xml:space="preserve"> </w:t>
      </w:r>
      <w:r>
        <w:t xml:space="preserve">मन्दानः । इन्द्रः । अन्धसः । सखिऽभ्यः । गातुम् । इच्छति ।</w:t>
      </w:r>
      <w:r>
        <w:t xml:space="preserve"> </w:t>
      </w:r>
      <w:r>
        <w:t xml:space="preserve">अर्चन् । अनु । स्वऽराज्यम् ॥ ६ ॥</w:t>
      </w:r>
    </w:p>
    <w:p>
      <w:pPr>
        <w:pStyle w:val="FirstParagraph"/>
      </w:pPr>
      <w:r>
        <w:rPr>
          <w:iCs/>
          <w:i/>
        </w:rPr>
        <w:t xml:space="preserve">adhi | sānau | ni | jighnate | vajreṇa | śata-parvaṇā | mandānaḥ | indraḥ | andhasaḥ | sakhi-bhyaḥ | gātum | icchati | arcan | anu | sva-rājyam ||6||</w:t>
      </w:r>
    </w:p>
    <w:p>
      <w:pPr>
        <w:pStyle w:val="BodyText"/>
      </w:pPr>
      <w:r>
        <w:rPr>
          <w:bCs/>
          <w:b/>
        </w:rPr>
        <w:t xml:space="preserve">॥ सायणभाष्यम् ॥ — Sāyaṇa’s bhāṣya of Rik 80.6</w:t>
      </w:r>
      <w:r>
        <w:t xml:space="preserve"> </w:t>
      </w:r>
      <w:r>
        <w:rPr>
          <w:iCs/>
          <w:i/>
        </w:rPr>
        <w:t xml:space="preserve">(Sanskrit in Kannada script; doubtful places [?])</w:t>
      </w:r>
    </w:p>
    <w:p>
      <w:pPr>
        <w:pStyle w:val="BlockText"/>
      </w:pPr>
      <w:r>
        <w:t xml:space="preserve">इन्द्रः शतपर्वणा शतसंख्याकधाराभिर्युक्तेन वज्रेण सानावधि नि जिघ्नते । अधिः सप्तम्यर्थानुवादी । समुच्छ्रिते वृत्रस्य कपोलादौ स्थाने नितरां हिनस्ति । स चेन्द्रो मन्दानो मन्दमानः स्तूयमानः सन् सखिभ्यः समानख्यानेभ्यः स्तोतृभ्योऽन्धसोऽन्नस्य गातुं मार्गमुपायमिच्छति । अन्यत्पूर्ववत् ॥ मन्दानः । मदि स्तुतौ । कर्मणि शानचि यक् । छन्दस्युभयथेति शानच आर्धधातुकत्वादतोलोपयलोपौ । अनुदात्तेतः परस्मात् शानचो लसार्वधातुकानुदात्तत्वे सति यक एवोदात्तत्वम् । अनुदात्ते शानचि तस्य यकोलोपे सत्यदात्तनिवृत्तिस्वरेण शानचि उदात्तत्वं प्राप्नोति । एवं तर्हि शानचि आर्धधातुकत्वादेव लसार्वधातुकानुदात्तत्वाभावे चित्स्वर एवावशिष्यते [?] ॥</w:t>
      </w:r>
    </w:p>
    <w:p>
      <w:pPr>
        <w:pStyle w:val="FirstParagraph"/>
      </w:pPr>
      <w:r>
        <w:rPr>
          <w:iCs/>
          <w:i/>
        </w:rPr>
        <w:t xml:space="preserve">indraḥ śataparvaṇā śatasaṃkhyākadhārābhir yuktena vajreṇa sānāv adhi ni jighnate | adhiḥ saptamyarthānuvādī | samucchrite vṛtrasya kapolādau sthāne nitarāṃ hinasti | sa cendro mandāno mandamānaḥ stūyamānaḥ san sakhibhyaḥ samānakhyānebhyaḥ stotṛbhyo ’ndhaso ’nnasya gātuṃ mārgam upāyam icchati | anyat pūrvavat || mandānaḥ | madi stutau | karmaṇi śānaci yak | chandasy ubhayatheti śānaca ārdhadhātukatvād ato-lopa-ya-lopau | anudāttetaḥ parasmāt śānaco lasārvadhātukānudāttatve sati yaka evodāttatvam | anudātte śānaci tasya yako lope saty udāttanivṛttisvareṇa śānaci udāttatvaṃ prāpnoti | evaṃ tarhi śānaci ārdhadhātukatvād eva lasārvadhātukānudāttatvābhāve citsvara evāvaśiṣyate [?] ||</w:t>
      </w:r>
    </w:p>
    <w:p>
      <w:pPr>
        <w:pStyle w:val="BodyText"/>
      </w:pPr>
      <w:r>
        <w:rPr>
          <w:iCs/>
          <w:i/>
        </w:rPr>
        <w:t xml:space="preserve">Sense:</w:t>
      </w:r>
      <w:r>
        <w:t xml:space="preserve"> </w:t>
      </w:r>
      <w:r>
        <w:t xml:space="preserve">“</w:t>
      </w:r>
      <w:r>
        <w:t xml:space="preserve">Indra strikes down (</w:t>
      </w:r>
      <w:r>
        <w:rPr>
          <w:iCs/>
          <w:i/>
        </w:rPr>
        <w:t xml:space="preserve">ni jighnate</w:t>
      </w:r>
      <w:r>
        <w:t xml:space="preserve">) with the hundred-edged (</w:t>
      </w:r>
      <w:r>
        <w:rPr>
          <w:iCs/>
          <w:i/>
        </w:rPr>
        <w:t xml:space="preserve">śataparvaṇā</w:t>
      </w:r>
      <w:r>
        <w:t xml:space="preserve">,</w:t>
      </w:r>
      <w:r>
        <w:t xml:space="preserve"> </w:t>
      </w:r>
      <w:r>
        <w:rPr>
          <w:iCs/>
          <w:i/>
        </w:rPr>
        <w:t xml:space="preserve">śata-saṃkhyāka-dhārābhiḥ yuktena</w:t>
      </w:r>
      <w:r>
        <w:t xml:space="preserve">) thunderbolt on the</w:t>
      </w:r>
      <w:r>
        <w:t xml:space="preserve"> </w:t>
      </w:r>
      <w:r>
        <w:rPr>
          <w:iCs/>
          <w:i/>
        </w:rPr>
        <w:t xml:space="preserve">sānu</w:t>
      </w:r>
      <w:r>
        <w:t xml:space="preserve"> </w:t>
      </w:r>
      <w:r>
        <w:t xml:space="preserve">(</w:t>
      </w:r>
      <w:r>
        <w:rPr>
          <w:iCs/>
          <w:i/>
        </w:rPr>
        <w:t xml:space="preserve">adhi</w:t>
      </w:r>
      <w:r>
        <w:t xml:space="preserve"> </w:t>
      </w:r>
      <w:r>
        <w:t xml:space="preserve">repeats the sense of the seventh case): he smites most severely at the raised place of Vṛtra, the cheek and so on. And that Indra, rejoicing (</w:t>
      </w:r>
      <w:r>
        <w:rPr>
          <w:iCs/>
          <w:i/>
        </w:rPr>
        <w:t xml:space="preserve">mandānaḥ</w:t>
      </w:r>
      <w:r>
        <w:t xml:space="preserve"> </w:t>
      </w:r>
      <w:r>
        <w:t xml:space="preserve">=</w:t>
      </w:r>
      <w:r>
        <w:t xml:space="preserve"> </w:t>
      </w:r>
      <w:r>
        <w:rPr>
          <w:iCs/>
          <w:i/>
        </w:rPr>
        <w:t xml:space="preserve">mandamānaḥ</w:t>
      </w:r>
      <w:r>
        <w:t xml:space="preserve">), being praised, wishes for (</w:t>
      </w:r>
      <w:r>
        <w:rPr>
          <w:iCs/>
          <w:i/>
        </w:rPr>
        <w:t xml:space="preserve">icchati</w:t>
      </w:r>
      <w:r>
        <w:t xml:space="preserve">) his friends — the praisers (</w:t>
      </w:r>
      <w:r>
        <w:rPr>
          <w:iCs/>
          <w:i/>
        </w:rPr>
        <w:t xml:space="preserve">sakhibhyaḥ</w:t>
      </w:r>
      <w:r>
        <w:t xml:space="preserve"> </w:t>
      </w:r>
      <w:r>
        <w:t xml:space="preserve">= of the same fame) — a</w:t>
      </w:r>
      <w:r>
        <w:t xml:space="preserve"> </w:t>
      </w:r>
      <w:r>
        <w:rPr>
          <w:iCs/>
          <w:i/>
        </w:rPr>
        <w:t xml:space="preserve">gātu</w:t>
      </w:r>
      <w:r>
        <w:t xml:space="preserve">, a way, a means, to</w:t>
      </w:r>
      <w:r>
        <w:t xml:space="preserve"> </w:t>
      </w:r>
      <w:r>
        <w:rPr>
          <w:iCs/>
          <w:i/>
        </w:rPr>
        <w:t xml:space="preserve">andhas</w:t>
      </w:r>
      <w:r>
        <w:t xml:space="preserve">, food. The rest as before.</w:t>
      </w:r>
      <w:r>
        <w:t xml:space="preserve">”</w:t>
      </w:r>
      <w:r>
        <w:t xml:space="preserve"> </w:t>
      </w:r>
      <w:r>
        <w:rPr>
          <w:iCs/>
          <w:i/>
        </w:rPr>
        <w:t xml:space="preserve">The grammatical tail:</w:t>
      </w:r>
      <w:r>
        <w:t xml:space="preserve"> </w:t>
      </w:r>
      <w:r>
        <w:rPr>
          <w:iCs/>
          <w:i/>
        </w:rPr>
        <w:t xml:space="preserve">mandānaḥ</w:t>
      </w:r>
      <w:r>
        <w:t xml:space="preserve"> </w:t>
      </w:r>
      <w:r>
        <w:t xml:space="preserve">— the root</w:t>
      </w:r>
      <w:r>
        <w:t xml:space="preserve"> </w:t>
      </w:r>
      <w:r>
        <w:rPr>
          <w:iCs/>
          <w:i/>
        </w:rPr>
        <w:t xml:space="preserve">madi stutau</w:t>
      </w:r>
      <w:r>
        <w:t xml:space="preserve">; in the passive</w:t>
      </w:r>
      <w:r>
        <w:t xml:space="preserve"> </w:t>
      </w:r>
      <w:r>
        <w:rPr>
          <w:iCs/>
          <w:i/>
        </w:rPr>
        <w:t xml:space="preserve">śānac</w:t>
      </w:r>
      <w:r>
        <w:t xml:space="preserve"> </w:t>
      </w:r>
      <w:r>
        <w:t xml:space="preserve">with</w:t>
      </w:r>
      <w:r>
        <w:t xml:space="preserve"> </w:t>
      </w:r>
      <w:r>
        <w:rPr>
          <w:iCs/>
          <w:i/>
        </w:rPr>
        <w:t xml:space="preserve">yak</w:t>
      </w:r>
      <w:r>
        <w:t xml:space="preserve">; since</w:t>
      </w:r>
      <w:r>
        <w:t xml:space="preserve"> </w:t>
      </w:r>
      <w:r>
        <w:t xml:space="preserve">“</w:t>
      </w:r>
      <w:r>
        <w:t xml:space="preserve">chandasy ubhayathā</w:t>
      </w:r>
      <w:r>
        <w:t xml:space="preserve">”</w:t>
      </w:r>
      <w:r>
        <w:t xml:space="preserve"> </w:t>
      </w:r>
      <w:r>
        <w:t xml:space="preserve">gives</w:t>
      </w:r>
      <w:r>
        <w:t xml:space="preserve"> </w:t>
      </w:r>
      <w:r>
        <w:rPr>
          <w:iCs/>
          <w:i/>
        </w:rPr>
        <w:t xml:space="preserve">śānac</w:t>
      </w:r>
      <w:r>
        <w:t xml:space="preserve"> </w:t>
      </w:r>
      <w:r>
        <w:t xml:space="preserve">the</w:t>
      </w:r>
      <w:r>
        <w:t xml:space="preserve"> </w:t>
      </w:r>
      <w:r>
        <w:rPr>
          <w:iCs/>
          <w:i/>
        </w:rPr>
        <w:t xml:space="preserve">ārdhadhātuka</w:t>
      </w:r>
      <w:r>
        <w:t xml:space="preserve"> </w:t>
      </w:r>
      <w:r>
        <w:t xml:space="preserve">status, the</w:t>
      </w:r>
      <w:r>
        <w:t xml:space="preserve"> </w:t>
      </w:r>
      <w:r>
        <w:rPr>
          <w:iCs/>
          <w:i/>
        </w:rPr>
        <w:t xml:space="preserve">a</w:t>
      </w:r>
      <w:r>
        <w:t xml:space="preserve"> </w:t>
      </w:r>
      <w:r>
        <w:t xml:space="preserve">and</w:t>
      </w:r>
      <w:r>
        <w:t xml:space="preserve"> </w:t>
      </w:r>
      <w:r>
        <w:rPr>
          <w:iCs/>
          <w:i/>
        </w:rPr>
        <w:t xml:space="preserve">ya</w:t>
      </w:r>
      <w:r>
        <w:t xml:space="preserve"> </w:t>
      </w:r>
      <w:r>
        <w:t xml:space="preserve">are elided; since</w:t>
      </w:r>
      <w:r>
        <w:t xml:space="preserve"> </w:t>
      </w:r>
      <w:r>
        <w:rPr>
          <w:iCs/>
          <w:i/>
        </w:rPr>
        <w:t xml:space="preserve">śānac</w:t>
      </w:r>
      <w:r>
        <w:t xml:space="preserve"> </w:t>
      </w:r>
      <w:r>
        <w:t xml:space="preserve">following an anudātta-</w:t>
      </w:r>
      <w:r>
        <w:rPr>
          <w:iCs/>
          <w:i/>
        </w:rPr>
        <w:t xml:space="preserve">it</w:t>
      </w:r>
      <w:r>
        <w:t xml:space="preserve"> </w:t>
      </w:r>
      <w:r>
        <w:t xml:space="preserve">root is</w:t>
      </w:r>
      <w:r>
        <w:t xml:space="preserve"> </w:t>
      </w:r>
      <w:r>
        <w:rPr>
          <w:iCs/>
          <w:i/>
        </w:rPr>
        <w:t xml:space="preserve">lasārvadhātuka</w:t>
      </w:r>
      <w:r>
        <w:t xml:space="preserve">-anudātta, the udātta falls on the</w:t>
      </w:r>
      <w:r>
        <w:t xml:space="preserve"> </w:t>
      </w:r>
      <w:r>
        <w:rPr>
          <w:iCs/>
          <w:i/>
        </w:rPr>
        <w:t xml:space="preserve">yak</w:t>
      </w:r>
      <w:r>
        <w:t xml:space="preserve">; (…) the discussion of the accent (the compressed argument is read with doubt [?]) concludes that the</w:t>
      </w:r>
      <w:r>
        <w:t xml:space="preserve"> </w:t>
      </w:r>
      <w:r>
        <w:rPr>
          <w:iCs/>
          <w:i/>
        </w:rPr>
        <w:t xml:space="preserve">cit</w:t>
      </w:r>
      <w:r>
        <w:t xml:space="preserve">-accent alone remains.</w:t>
      </w:r>
    </w:p>
    <w:p>
      <w:pPr>
        <w:pStyle w:val="BodyText"/>
      </w:pPr>
      <w:r>
        <w:rPr>
          <w:bCs/>
          <w:b/>
        </w:rPr>
        <w:t xml:space="preserve">॥ प्रतिपदार्थः ॥ — Pratipadārtha of Rik 80.6</w:t>
      </w:r>
      <w:r>
        <w:t xml:space="preserve"> </w:t>
      </w:r>
      <w:r>
        <w:rPr>
          <w:iCs/>
          <w:i/>
        </w:rPr>
        <w:t xml:space="preserve">(Kannada; begins here and runs on to p. 583)</w:t>
      </w:r>
    </w:p>
    <w:p>
      <w:pPr>
        <w:numPr>
          <w:ilvl w:val="0"/>
          <w:numId w:val="1304"/>
        </w:numPr>
        <w:pStyle w:val="Compact"/>
      </w:pPr>
      <w:r>
        <w:rPr>
          <w:bCs/>
          <w:b/>
        </w:rPr>
        <w:t xml:space="preserve">(इन्द्रः)</w:t>
      </w:r>
      <w:r>
        <w:t xml:space="preserve"> </w:t>
      </w:r>
      <w:r>
        <w:t xml:space="preserve">—</w:t>
      </w:r>
      <w:r>
        <w:t xml:space="preserve"> </w:t>
      </w:r>
      <w:r>
        <w:t xml:space="preserve">“</w:t>
      </w:r>
      <w:r>
        <w:t xml:space="preserve">Indra</w:t>
      </w:r>
      <w:r>
        <w:t xml:space="preserve">”</w:t>
      </w:r>
    </w:p>
    <w:p>
      <w:pPr>
        <w:numPr>
          <w:ilvl w:val="0"/>
          <w:numId w:val="1304"/>
        </w:numPr>
        <w:pStyle w:val="Compact"/>
      </w:pPr>
      <w:r>
        <w:rPr>
          <w:bCs/>
          <w:b/>
        </w:rPr>
        <w:t xml:space="preserve">शतपर्वणा</w:t>
      </w:r>
      <w:r>
        <w:t xml:space="preserve"> </w:t>
      </w:r>
      <w:r>
        <w:t xml:space="preserve">—</w:t>
      </w:r>
      <w:r>
        <w:t xml:space="preserve"> </w:t>
      </w:r>
      <w:r>
        <w:t xml:space="preserve">“</w:t>
      </w:r>
      <w:r>
        <w:t xml:space="preserve">having a hundred edges</w:t>
      </w:r>
      <w:r>
        <w:t xml:space="preserve">”</w:t>
      </w:r>
    </w:p>
    <w:p>
      <w:pPr>
        <w:numPr>
          <w:ilvl w:val="0"/>
          <w:numId w:val="1304"/>
        </w:numPr>
        <w:pStyle w:val="Compact"/>
      </w:pPr>
      <w:r>
        <w:rPr>
          <w:bCs/>
          <w:b/>
        </w:rPr>
        <w:t xml:space="preserve">वज्रेण</w:t>
      </w:r>
      <w:r>
        <w:t xml:space="preserve"> </w:t>
      </w:r>
      <w:r>
        <w:t xml:space="preserve">—</w:t>
      </w:r>
      <w:r>
        <w:t xml:space="preserve"> </w:t>
      </w:r>
      <w:r>
        <w:t xml:space="preserve">“</w:t>
      </w:r>
      <w:r>
        <w:t xml:space="preserve">with the thunderbolt</w:t>
      </w:r>
      <w:r>
        <w:t xml:space="preserve">”</w:t>
      </w:r>
    </w:p>
    <w:p>
      <w:pPr>
        <w:numPr>
          <w:ilvl w:val="0"/>
          <w:numId w:val="1304"/>
        </w:numPr>
        <w:pStyle w:val="Compact"/>
      </w:pPr>
      <w:r>
        <w:rPr>
          <w:bCs/>
          <w:b/>
        </w:rPr>
        <w:t xml:space="preserve">सानौ अधि</w:t>
      </w:r>
      <w:r>
        <w:t xml:space="preserve"> </w:t>
      </w:r>
      <w:r>
        <w:t xml:space="preserve">—</w:t>
      </w:r>
      <w:r>
        <w:t xml:space="preserve"> </w:t>
      </w:r>
      <w:r>
        <w:t xml:space="preserve">“</w:t>
      </w:r>
      <w:r>
        <w:t xml:space="preserve">on the</w:t>
      </w:r>
      <w:r>
        <w:t xml:space="preserve"> </w:t>
      </w:r>
      <w:r>
        <w:rPr>
          <w:iCs/>
          <w:i/>
        </w:rPr>
        <w:t xml:space="preserve">sānu</w:t>
      </w:r>
      <w:r>
        <w:t xml:space="preserve"> </w:t>
      </w:r>
      <w:r>
        <w:t xml:space="preserve">(jaw) region</w:t>
      </w:r>
      <w:r>
        <w:t xml:space="preserve">”</w:t>
      </w:r>
    </w:p>
    <w:p>
      <w:pPr>
        <w:numPr>
          <w:ilvl w:val="0"/>
          <w:numId w:val="1304"/>
        </w:numPr>
        <w:pStyle w:val="Compact"/>
      </w:pPr>
      <w:r>
        <w:rPr>
          <w:bCs/>
          <w:b/>
        </w:rPr>
        <w:t xml:space="preserve">नि जिघ्नते</w:t>
      </w:r>
      <w:r>
        <w:t xml:space="preserve"> </w:t>
      </w:r>
      <w:r>
        <w:t xml:space="preserve">—</w:t>
      </w:r>
      <w:r>
        <w:t xml:space="preserve"> </w:t>
      </w:r>
      <w:r>
        <w:t xml:space="preserve">“</w:t>
      </w:r>
      <w:r>
        <w:t xml:space="preserve">strikes (and)</w:t>
      </w:r>
      <w:r>
        <w:t xml:space="preserve">”</w:t>
      </w:r>
    </w:p>
    <w:p>
      <w:pPr>
        <w:numPr>
          <w:ilvl w:val="0"/>
          <w:numId w:val="1304"/>
        </w:numPr>
        <w:pStyle w:val="Compact"/>
      </w:pPr>
      <w:r>
        <w:rPr>
          <w:bCs/>
          <w:b/>
        </w:rPr>
        <w:t xml:space="preserve">इन्द्रः</w:t>
      </w:r>
      <w:r>
        <w:t xml:space="preserve"> </w:t>
      </w:r>
      <w:r>
        <w:t xml:space="preserve">—</w:t>
      </w:r>
      <w:r>
        <w:t xml:space="preserve"> </w:t>
      </w:r>
      <w:r>
        <w:t xml:space="preserve">“</w:t>
      </w:r>
      <w:r>
        <w:t xml:space="preserve">that Indra</w:t>
      </w:r>
      <w:r>
        <w:t xml:space="preserve">”</w:t>
      </w:r>
    </w:p>
    <w:bookmarkEnd w:id="687"/>
    <w:bookmarkStart w:id="688" w:name="page-583-pdf-601"/>
    <w:p>
      <w:pPr>
        <w:pStyle w:val="Heading3"/>
      </w:pPr>
      <w:r>
        <w:t xml:space="preserve">Page 583 (PDF 601)</w:t>
      </w:r>
    </w:p>
    <w:p>
      <w:pPr>
        <w:pStyle w:val="FirstParagraph"/>
      </w:pPr>
      <w:r>
        <w:rPr>
          <w:iCs/>
          <w:i/>
        </w:rPr>
        <w:t xml:space="preserve">(Running head left:</w:t>
      </w:r>
      <w:r>
        <w:rPr>
          <w:iCs/>
          <w:i/>
        </w:rPr>
        <w:t xml:space="preserve"> </w:t>
      </w:r>
      <w:r>
        <w:rPr>
          <w:iCs/>
          <w:i/>
        </w:rPr>
        <w:t xml:space="preserve">“</w:t>
      </w:r>
      <w:r>
        <w:rPr>
          <w:iCs/>
          <w:i/>
        </w:rPr>
        <w:t xml:space="preserve">Aṣṭaka 1, Adhyāya 5, Varga 30</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Pratipadārtha of Rik 80.6, continued from p. 582:</w:t>
      </w:r>
    </w:p>
    <w:p>
      <w:pPr>
        <w:numPr>
          <w:ilvl w:val="0"/>
          <w:numId w:val="1305"/>
        </w:numPr>
        <w:pStyle w:val="Compact"/>
      </w:pPr>
      <w:r>
        <w:rPr>
          <w:bCs/>
          <w:b/>
        </w:rPr>
        <w:t xml:space="preserve">मन्दानः</w:t>
      </w:r>
      <w:r>
        <w:t xml:space="preserve"> </w:t>
      </w:r>
      <w:r>
        <w:t xml:space="preserve">—</w:t>
      </w:r>
      <w:r>
        <w:t xml:space="preserve"> </w:t>
      </w:r>
      <w:r>
        <w:t xml:space="preserve">“</w:t>
      </w:r>
      <w:r>
        <w:t xml:space="preserve">praised</w:t>
      </w:r>
      <w:r>
        <w:t xml:space="preserve">”</w:t>
      </w:r>
    </w:p>
    <w:p>
      <w:pPr>
        <w:numPr>
          <w:ilvl w:val="0"/>
          <w:numId w:val="1305"/>
        </w:numPr>
        <w:pStyle w:val="Compact"/>
      </w:pPr>
      <w:r>
        <w:rPr>
          <w:bCs/>
          <w:b/>
        </w:rPr>
        <w:t xml:space="preserve">सखिभ्यः</w:t>
      </w:r>
      <w:r>
        <w:t xml:space="preserve"> </w:t>
      </w:r>
      <w:r>
        <w:t xml:space="preserve">—</w:t>
      </w:r>
      <w:r>
        <w:t xml:space="preserve"> </w:t>
      </w:r>
      <w:r>
        <w:t xml:space="preserve">“</w:t>
      </w:r>
      <w:r>
        <w:t xml:space="preserve">to the praisers</w:t>
      </w:r>
      <w:r>
        <w:t xml:space="preserve">”</w:t>
      </w:r>
    </w:p>
    <w:p>
      <w:pPr>
        <w:numPr>
          <w:ilvl w:val="0"/>
          <w:numId w:val="1305"/>
        </w:numPr>
        <w:pStyle w:val="Compact"/>
      </w:pPr>
      <w:r>
        <w:rPr>
          <w:bCs/>
          <w:b/>
        </w:rPr>
        <w:t xml:space="preserve">स्वराज्यम्</w:t>
      </w:r>
      <w:r>
        <w:t xml:space="preserve"> </w:t>
      </w:r>
      <w:r>
        <w:t xml:space="preserve">—</w:t>
      </w:r>
      <w:r>
        <w:t xml:space="preserve"> </w:t>
      </w:r>
      <w:r>
        <w:t xml:space="preserve">“</w:t>
      </w:r>
      <w:r>
        <w:t xml:space="preserve">his own lordship</w:t>
      </w:r>
      <w:r>
        <w:t xml:space="preserve">”</w:t>
      </w:r>
    </w:p>
    <w:p>
      <w:pPr>
        <w:numPr>
          <w:ilvl w:val="0"/>
          <w:numId w:val="1305"/>
        </w:numPr>
        <w:pStyle w:val="Compact"/>
      </w:pPr>
      <w:r>
        <w:rPr>
          <w:bCs/>
          <w:b/>
        </w:rPr>
        <w:t xml:space="preserve">अनु अर्चन्</w:t>
      </w:r>
      <w:r>
        <w:t xml:space="preserve"> </w:t>
      </w:r>
      <w:r>
        <w:t xml:space="preserve">—</w:t>
      </w:r>
      <w:r>
        <w:t xml:space="preserve"> </w:t>
      </w:r>
      <w:r>
        <w:t xml:space="preserve">“</w:t>
      </w:r>
      <w:r>
        <w:t xml:space="preserve">displaying</w:t>
      </w:r>
      <w:r>
        <w:t xml:space="preserve">”</w:t>
      </w:r>
    </w:p>
    <w:p>
      <w:pPr>
        <w:numPr>
          <w:ilvl w:val="0"/>
          <w:numId w:val="1305"/>
        </w:numPr>
        <w:pStyle w:val="Compact"/>
      </w:pPr>
      <w:r>
        <w:rPr>
          <w:bCs/>
          <w:b/>
        </w:rPr>
        <w:t xml:space="preserve">अन्धसः</w:t>
      </w:r>
      <w:r>
        <w:t xml:space="preserve"> </w:t>
      </w:r>
      <w:r>
        <w:t xml:space="preserve">—</w:t>
      </w:r>
      <w:r>
        <w:t xml:space="preserve"> </w:t>
      </w:r>
      <w:r>
        <w:t xml:space="preserve">“</w:t>
      </w:r>
      <w:r>
        <w:t xml:space="preserve">of food</w:t>
      </w:r>
      <w:r>
        <w:t xml:space="preserve">”</w:t>
      </w:r>
    </w:p>
    <w:p>
      <w:pPr>
        <w:numPr>
          <w:ilvl w:val="0"/>
          <w:numId w:val="1305"/>
        </w:numPr>
        <w:pStyle w:val="Compact"/>
      </w:pPr>
      <w:r>
        <w:rPr>
          <w:bCs/>
          <w:b/>
        </w:rPr>
        <w:t xml:space="preserve">गातुम्</w:t>
      </w:r>
      <w:r>
        <w:t xml:space="preserve"> </w:t>
      </w:r>
      <w:r>
        <w:t xml:space="preserve">—</w:t>
      </w:r>
      <w:r>
        <w:t xml:space="preserve"> </w:t>
      </w:r>
      <w:r>
        <w:t xml:space="preserve">“</w:t>
      </w:r>
      <w:r>
        <w:t xml:space="preserve">the means (of getting) — to show</w:t>
      </w:r>
      <w:r>
        <w:t xml:space="preserve">”</w:t>
      </w:r>
    </w:p>
    <w:p>
      <w:pPr>
        <w:numPr>
          <w:ilvl w:val="0"/>
          <w:numId w:val="1305"/>
        </w:numPr>
        <w:pStyle w:val="Compact"/>
      </w:pPr>
      <w:r>
        <w:rPr>
          <w:bCs/>
          <w:b/>
        </w:rPr>
        <w:t xml:space="preserve">इच्छति</w:t>
      </w:r>
      <w:r>
        <w:t xml:space="preserve"> </w:t>
      </w:r>
      <w:r>
        <w:t xml:space="preserve">—</w:t>
      </w:r>
      <w:r>
        <w:t xml:space="preserve"> </w:t>
      </w:r>
      <w:r>
        <w:t xml:space="preserve">“</w:t>
      </w:r>
      <w:r>
        <w:t xml:space="preserve">desires.</w:t>
      </w:r>
      <w:r>
        <w:t xml:space="preserve">”</w:t>
      </w:r>
    </w:p>
    <w:p>
      <w:pPr>
        <w:pStyle w:val="FirstParagraph"/>
      </w:pPr>
      <w:r>
        <w:rPr>
          <w:bCs/>
          <w:b/>
        </w:rPr>
        <w:t xml:space="preserve">॥ भावार्थः ॥ — Bhāvārtha of Rik 80.6</w:t>
      </w:r>
      <w:r>
        <w:t xml:space="preserve"> </w:t>
      </w:r>
      <w:r>
        <w:rPr>
          <w:iCs/>
          <w:i/>
        </w:rPr>
        <w:t xml:space="preserve">(Kannada)</w:t>
      </w:r>
    </w:p>
    <w:p>
      <w:pPr>
        <w:pStyle w:val="BodyText"/>
      </w:pPr>
      <w:r>
        <w:t xml:space="preserve">“</w:t>
      </w:r>
      <w:r>
        <w:t xml:space="preserve">Indra strikes with his thunderbolt of a hundred edges on the</w:t>
      </w:r>
      <w:r>
        <w:t xml:space="preserve"> </w:t>
      </w:r>
      <w:r>
        <w:rPr>
          <w:iCs/>
          <w:i/>
        </w:rPr>
        <w:t xml:space="preserve">sānu</w:t>
      </w:r>
      <w:r>
        <w:t xml:space="preserve">-region (of Vṛtra). Praised by the sacrificer in the sacrifice, displaying his own lordship, he desires to show his praisers a way of getting food.</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Indra has struck him on the temple with his hundred-edged thunderbolt, and exulting, wishes to provide means of sustenance for his friends, manifesting his own sovereignty.</w:t>
      </w:r>
      <w:r>
        <w:t xml:space="preserve">”</w:t>
      </w:r>
      <w:r>
        <w:t xml:space="preserve"> </w:t>
      </w:r>
      <w:r>
        <w:t xml:space="preserve">— as printed.</w:t>
      </w:r>
    </w:p>
    <w:p>
      <w:pPr>
        <w:pStyle w:val="BodyText"/>
      </w:pPr>
      <w:r>
        <w:rPr>
          <w:bCs/>
          <w:b/>
        </w:rPr>
        <w:t xml:space="preserve">॥ विशेषविषयगळु ॥ — Special Topics (Rik 80.6)</w:t>
      </w:r>
    </w:p>
    <w:p>
      <w:pPr>
        <w:numPr>
          <w:ilvl w:val="0"/>
          <w:numId w:val="1306"/>
        </w:numPr>
        <w:pStyle w:val="Compact"/>
      </w:pPr>
      <w:r>
        <w:rPr>
          <w:bCs/>
          <w:b/>
        </w:rPr>
        <w:t xml:space="preserve">अधि</w:t>
      </w:r>
      <w:r>
        <w:t xml:space="preserve"> </w:t>
      </w:r>
      <w:r>
        <w:t xml:space="preserve">—</w:t>
      </w:r>
      <w:r>
        <w:t xml:space="preserve"> </w:t>
      </w:r>
      <w:r>
        <w:t xml:space="preserve">“</w:t>
      </w:r>
      <w:r>
        <w:t xml:space="preserve">For this word Yāska has said</w:t>
      </w:r>
      <w:r>
        <w:t xml:space="preserve"> </w:t>
      </w:r>
      <w:r>
        <w:t xml:space="preserve">‘</w:t>
      </w:r>
      <w:r>
        <w:rPr>
          <w:iCs/>
          <w:i/>
        </w:rPr>
        <w:t xml:space="preserve">adhīty uparibhāvaiśvaryaṃ vā</w:t>
      </w:r>
      <w:r>
        <w:t xml:space="preserve">’</w:t>
      </w:r>
      <w:r>
        <w:t xml:space="preserve">, that is,</w:t>
      </w:r>
      <w:r>
        <w:t xml:space="preserve"> </w:t>
      </w:r>
      <w:r>
        <w:t xml:space="preserve">‘</w:t>
      </w:r>
      <w:r>
        <w:t xml:space="preserve">the word</w:t>
      </w:r>
      <w:r>
        <w:t xml:space="preserve"> </w:t>
      </w:r>
      <w:r>
        <w:rPr>
          <w:iCs/>
          <w:i/>
        </w:rPr>
        <w:t xml:space="preserve">adhi</w:t>
      </w:r>
      <w:r>
        <w:t xml:space="preserve"> </w:t>
      </w:r>
      <w:r>
        <w:t xml:space="preserve">signifies being above, or sovereignty</w:t>
      </w:r>
      <w:r>
        <w:t xml:space="preserve">’</w:t>
      </w:r>
      <w:r>
        <w:t xml:space="preserve"> </w:t>
      </w:r>
      <w:r>
        <w:t xml:space="preserve">(Ni. 1-4). The bhāṣyakāra says here that it indicates the sense of the seventh case.</w:t>
      </w:r>
      <w:r>
        <w:t xml:space="preserve">”</w:t>
      </w:r>
    </w:p>
    <w:p>
      <w:pPr>
        <w:numPr>
          <w:ilvl w:val="0"/>
          <w:numId w:val="1306"/>
        </w:numPr>
        <w:pStyle w:val="Compact"/>
      </w:pPr>
      <w:r>
        <w:rPr>
          <w:bCs/>
          <w:b/>
        </w:rPr>
        <w:t xml:space="preserve">शतपर्वणा</w:t>
      </w:r>
      <w:r>
        <w:t xml:space="preserve"> </w:t>
      </w:r>
      <w:r>
        <w:t xml:space="preserve">—</w:t>
      </w:r>
      <w:r>
        <w:t xml:space="preserve"> </w:t>
      </w:r>
      <w:r>
        <w:rPr>
          <w:iCs/>
          <w:i/>
        </w:rPr>
        <w:t xml:space="preserve">śatasaṃkhyākadhārābhir yuktena</w:t>
      </w:r>
      <w:r>
        <w:t xml:space="preserve"> </w:t>
      </w:r>
      <w:r>
        <w:t xml:space="preserve">—</w:t>
      </w:r>
      <w:r>
        <w:t xml:space="preserve"> </w:t>
      </w:r>
      <w:r>
        <w:t xml:space="preserve">“</w:t>
      </w:r>
      <w:r>
        <w:t xml:space="preserve">the word</w:t>
      </w:r>
      <w:r>
        <w:t xml:space="preserve"> </w:t>
      </w:r>
      <w:r>
        <w:rPr>
          <w:iCs/>
          <w:i/>
        </w:rPr>
        <w:t xml:space="preserve">parvan</w:t>
      </w:r>
      <w:r>
        <w:t xml:space="preserve"> </w:t>
      </w:r>
      <w:r>
        <w:t xml:space="preserve">is used in the sense of</w:t>
      </w:r>
      <w:r>
        <w:t xml:space="preserve"> </w:t>
      </w:r>
      <w:r>
        <w:t xml:space="preserve">‘</w:t>
      </w:r>
      <w:r>
        <w:t xml:space="preserve">edge</w:t>
      </w:r>
      <w:r>
        <w:t xml:space="preserve">’</w:t>
      </w:r>
      <w:r>
        <w:t xml:space="preserve">; the thunderbolt has a hundred, or many, edges.</w:t>
      </w:r>
      <w:r>
        <w:t xml:space="preserve">”</w:t>
      </w:r>
    </w:p>
    <w:p>
      <w:pPr>
        <w:numPr>
          <w:ilvl w:val="0"/>
          <w:numId w:val="1306"/>
        </w:numPr>
        <w:pStyle w:val="Compact"/>
      </w:pPr>
      <w:r>
        <w:rPr>
          <w:bCs/>
          <w:b/>
        </w:rPr>
        <w:t xml:space="preserve">मन्दानः</w:t>
      </w:r>
      <w:r>
        <w:t xml:space="preserve"> </w:t>
      </w:r>
      <w:r>
        <w:t xml:space="preserve">—</w:t>
      </w:r>
      <w:r>
        <w:t xml:space="preserve"> </w:t>
      </w:r>
      <w:r>
        <w:rPr>
          <w:iCs/>
          <w:i/>
        </w:rPr>
        <w:t xml:space="preserve">madī stutau</w:t>
      </w:r>
      <w:r>
        <w:t xml:space="preserve"> </w:t>
      </w:r>
      <w:r>
        <w:t xml:space="preserve">—</w:t>
      </w:r>
      <w:r>
        <w:t xml:space="preserve"> </w:t>
      </w:r>
      <w:r>
        <w:t xml:space="preserve">“</w:t>
      </w:r>
      <w:r>
        <w:t xml:space="preserve">for this word, derived from the root</w:t>
      </w:r>
      <w:r>
        <w:t xml:space="preserve"> </w:t>
      </w:r>
      <w:r>
        <w:rPr>
          <w:iCs/>
          <w:i/>
        </w:rPr>
        <w:t xml:space="preserve">madi</w:t>
      </w:r>
      <w:r>
        <w:t xml:space="preserve">, which has the sense of praise, Sāyaṇa gives</w:t>
      </w:r>
      <w:r>
        <w:t xml:space="preserve"> </w:t>
      </w:r>
      <w:r>
        <w:rPr>
          <w:iCs/>
          <w:i/>
        </w:rPr>
        <w:t xml:space="preserve">stūyamānaḥ</w:t>
      </w:r>
      <w:r>
        <w:t xml:space="preserve">,</w:t>
      </w:r>
      <w:r>
        <w:t xml:space="preserve"> </w:t>
      </w:r>
      <w:r>
        <w:t xml:space="preserve">‘</w:t>
      </w:r>
      <w:r>
        <w:t xml:space="preserve">one who is being praised</w:t>
      </w:r>
      <w:r>
        <w:t xml:space="preserve">’</w:t>
      </w:r>
      <w:r>
        <w:t xml:space="preserve">, and Skandasvāmin gives</w:t>
      </w:r>
      <w:r>
        <w:t xml:space="preserve"> </w:t>
      </w:r>
      <w:r>
        <w:rPr>
          <w:iCs/>
          <w:i/>
        </w:rPr>
        <w:t xml:space="preserve">modamānaḥ tṛpyan</w:t>
      </w:r>
      <w:r>
        <w:t xml:space="preserve">,</w:t>
      </w:r>
      <w:r>
        <w:t xml:space="preserve"> </w:t>
      </w:r>
      <w:r>
        <w:t xml:space="preserve">‘</w:t>
      </w:r>
      <w:r>
        <w:t xml:space="preserve">one who is pleased, satisfied</w:t>
      </w:r>
      <w:r>
        <w:t xml:space="preserve">’</w:t>
      </w:r>
      <w:r>
        <w:t xml:space="preserve">.</w:t>
      </w:r>
      <w:r>
        <w:t xml:space="preserve">”</w:t>
      </w:r>
    </w:p>
    <w:p>
      <w:pPr>
        <w:numPr>
          <w:ilvl w:val="0"/>
          <w:numId w:val="1306"/>
        </w:numPr>
        <w:pStyle w:val="Compact"/>
      </w:pPr>
      <w:r>
        <w:rPr>
          <w:bCs/>
          <w:b/>
        </w:rPr>
        <w:t xml:space="preserve">सखिभ्यः</w:t>
      </w:r>
      <w:r>
        <w:t xml:space="preserve"> </w:t>
      </w:r>
      <w:r>
        <w:t xml:space="preserve">—</w:t>
      </w:r>
      <w:r>
        <w:t xml:space="preserve"> </w:t>
      </w:r>
      <w:r>
        <w:rPr>
          <w:iCs/>
          <w:i/>
        </w:rPr>
        <w:t xml:space="preserve">samānakhyānebhyaḥ stotṛbhyaḥ</w:t>
      </w:r>
      <w:r>
        <w:t xml:space="preserve"> </w:t>
      </w:r>
      <w:r>
        <w:t xml:space="preserve">—</w:t>
      </w:r>
      <w:r>
        <w:t xml:space="preserve"> </w:t>
      </w:r>
      <w:r>
        <w:t xml:space="preserve">“</w:t>
      </w:r>
      <w:r>
        <w:t xml:space="preserve">taking the sense</w:t>
      </w:r>
      <w:r>
        <w:t xml:space="preserve"> </w:t>
      </w:r>
      <w:r>
        <w:t xml:space="preserve">‘</w:t>
      </w:r>
      <w:r>
        <w:t xml:space="preserve">friends</w:t>
      </w:r>
      <w:r>
        <w:t xml:space="preserve">’</w:t>
      </w:r>
      <w:r>
        <w:t xml:space="preserve">, Skandasvāmin, for the sake of the benefit of those who are friends, and the bhāṣyakāra,</w:t>
      </w:r>
      <w:r>
        <w:t xml:space="preserve"> </w:t>
      </w:r>
      <w:r>
        <w:t xml:space="preserve">‘</w:t>
      </w:r>
      <w:r>
        <w:t xml:space="preserve">for the praisers who make known the proper deeds and so on</w:t>
      </w:r>
      <w:r>
        <w:t xml:space="preserve">’</w:t>
      </w:r>
      <w:r>
        <w:t xml:space="preserve">, explain it.</w:t>
      </w:r>
      <w:r>
        <w:t xml:space="preserve">”</w:t>
      </w:r>
    </w:p>
    <w:p>
      <w:pPr>
        <w:numPr>
          <w:ilvl w:val="0"/>
          <w:numId w:val="1306"/>
        </w:numPr>
        <w:pStyle w:val="Compact"/>
      </w:pPr>
      <w:r>
        <w:rPr>
          <w:bCs/>
          <w:b/>
        </w:rPr>
        <w:t xml:space="preserve">अन्धसः गातुमिच्छति</w:t>
      </w:r>
      <w:r>
        <w:t xml:space="preserve"> </w:t>
      </w:r>
      <w:r>
        <w:t xml:space="preserve">—</w:t>
      </w:r>
      <w:r>
        <w:t xml:space="preserve"> </w:t>
      </w:r>
      <w:r>
        <w:t xml:space="preserve">“</w:t>
      </w:r>
      <w:r>
        <w:t xml:space="preserve">The word</w:t>
      </w:r>
      <w:r>
        <w:t xml:space="preserve"> </w:t>
      </w:r>
      <w:r>
        <w:rPr>
          <w:iCs/>
          <w:i/>
        </w:rPr>
        <w:t xml:space="preserve">andhaḥ</w:t>
      </w:r>
      <w:r>
        <w:t xml:space="preserve"> </w:t>
      </w:r>
      <w:r>
        <w:t xml:space="preserve">is read among the twenty-eight names of food beginning</w:t>
      </w:r>
      <w:r>
        <w:t xml:space="preserve"> </w:t>
      </w:r>
      <w:r>
        <w:rPr>
          <w:iCs/>
          <w:i/>
        </w:rPr>
        <w:t xml:space="preserve">andhaḥ, vājaḥ</w:t>
      </w:r>
      <w:r>
        <w:t xml:space="preserve"> </w:t>
      </w:r>
      <w:r>
        <w:t xml:space="preserve">(Ni. 3-9 [as printed]); so</w:t>
      </w:r>
      <w:r>
        <w:t xml:space="preserve"> </w:t>
      </w:r>
      <w:r>
        <w:rPr>
          <w:iCs/>
          <w:i/>
        </w:rPr>
        <w:t xml:space="preserve">andhaḥ</w:t>
      </w:r>
      <w:r>
        <w:t xml:space="preserve"> </w:t>
      </w:r>
      <w:r>
        <w:t xml:space="preserve">means food. The bhāṣya says that Indra desires for those who praise him a way by which food may be obtained: that is, he shows them a means of getting food.</w:t>
      </w:r>
      <w:r>
        <w:t xml:space="preserve">”</w:t>
      </w:r>
    </w:p>
    <w:p>
      <w:r>
        <w:pict>
          <v:rect style="width:0;height:1.5pt" o:hralign="center" o:hrstd="t" o:hr="t"/>
        </w:pict>
      </w:r>
    </w:p>
    <w:bookmarkEnd w:id="688"/>
    <w:bookmarkStart w:id="689" w:name="page-584-pdf-602"/>
    <w:p>
      <w:pPr>
        <w:pStyle w:val="Heading3"/>
      </w:pPr>
      <w:r>
        <w:t xml:space="preserve">Page 584 (PDF 602)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iCs/>
          <w:i/>
        </w:rPr>
        <w:t xml:space="preserve">Special Topics of Rik 80.6, concluding (continued from p. 583):</w:t>
      </w:r>
    </w:p>
    <w:p>
      <w:pPr>
        <w:pStyle w:val="BodyText"/>
      </w:pPr>
      <w:r>
        <w:t xml:space="preserve">“</w:t>
      </w:r>
      <w:r>
        <w:t xml:space="preserve">Skandasvāmin, accepting for the word</w:t>
      </w:r>
      <w:r>
        <w:t xml:space="preserve"> </w:t>
      </w:r>
      <w:r>
        <w:rPr>
          <w:iCs/>
          <w:i/>
        </w:rPr>
        <w:t xml:space="preserve">vṛtra</w:t>
      </w:r>
      <w:r>
        <w:t xml:space="preserve"> </w:t>
      </w:r>
      <w:r>
        <w:t xml:space="preserve">the sense</w:t>
      </w:r>
      <w:r>
        <w:t xml:space="preserve"> </w:t>
      </w:r>
      <w:r>
        <w:t xml:space="preserve">‘</w:t>
      </w:r>
      <w:r>
        <w:t xml:space="preserve">cloud</w:t>
      </w:r>
      <w:r>
        <w:t xml:space="preserve">’</w:t>
      </w:r>
      <w:r>
        <w:t xml:space="preserve">, explains: Indra, satisfied by drinking Soma, strikes the cloud that is in the raised region with the thunderbolt of a hundred edges, desiring that the waters, in the form of rain, should fall to the earth as friends (</w:t>
      </w:r>
      <w:r>
        <w:rPr>
          <w:iCs/>
          <w:i/>
        </w:rPr>
        <w:t xml:space="preserve">sakhi</w:t>
      </w:r>
      <w:r>
        <w:t xml:space="preserve">) — this is the sense he gives.</w:t>
      </w:r>
      <w:r>
        <w:t xml:space="preserve">”</w:t>
      </w:r>
    </w:p>
    <w:p>
      <w:pPr>
        <w:pStyle w:val="BodyText"/>
      </w:pPr>
      <w:r>
        <w:rPr>
          <w:bCs/>
          <w:b/>
        </w:rPr>
        <w:t xml:space="preserve">॥ व्याकरणप्रक्रिया ॥ — Vyākaraṇa-prakriyā (Rik 80.6)</w:t>
      </w:r>
      <w:r>
        <w:t xml:space="preserve"> </w:t>
      </w:r>
      <w:r>
        <w:rPr>
          <w:iCs/>
          <w:i/>
        </w:rPr>
        <w:t xml:space="preserve">(grammar page, noted briefly)</w:t>
      </w:r>
    </w:p>
    <w:p>
      <w:pPr>
        <w:numPr>
          <w:ilvl w:val="0"/>
          <w:numId w:val="1307"/>
        </w:numPr>
        <w:pStyle w:val="Compact"/>
      </w:pPr>
      <w:r>
        <w:rPr>
          <w:bCs/>
          <w:b/>
        </w:rPr>
        <w:t xml:space="preserve">शतपर्वणा</w:t>
      </w:r>
      <w:r>
        <w:t xml:space="preserve"> </w:t>
      </w:r>
      <w:r>
        <w:t xml:space="preserve">— a</w:t>
      </w:r>
      <w:r>
        <w:t xml:space="preserve"> </w:t>
      </w:r>
      <w:r>
        <w:rPr>
          <w:iCs/>
          <w:i/>
        </w:rPr>
        <w:t xml:space="preserve">bahuvrīhi</w:t>
      </w:r>
      <w:r>
        <w:t xml:space="preserve">; by</w:t>
      </w:r>
      <w:r>
        <w:t xml:space="preserve"> </w:t>
      </w:r>
      <w:r>
        <w:t xml:space="preserve">“</w:t>
      </w:r>
      <w:r>
        <w:t xml:space="preserve">bahuvrīhau prakṛtyā pūrvapadam</w:t>
      </w:r>
      <w:r>
        <w:t xml:space="preserve">”</w:t>
      </w:r>
      <w:r>
        <w:t xml:space="preserve"> </w:t>
      </w:r>
      <w:r>
        <w:t xml:space="preserve">(Pā. Sū. 6-2-1) the accent of the first member remains; third-case singular.</w:t>
      </w:r>
    </w:p>
    <w:p>
      <w:pPr>
        <w:numPr>
          <w:ilvl w:val="0"/>
          <w:numId w:val="1307"/>
        </w:numPr>
        <w:pStyle w:val="Compact"/>
      </w:pPr>
      <w:r>
        <w:rPr>
          <w:bCs/>
          <w:b/>
        </w:rPr>
        <w:t xml:space="preserve">मन्दानः</w:t>
      </w:r>
      <w:r>
        <w:t xml:space="preserve"> </w:t>
      </w:r>
      <w:r>
        <w:t xml:space="preserve">— the root</w:t>
      </w:r>
      <w:r>
        <w:t xml:space="preserve"> </w:t>
      </w:r>
      <w:r>
        <w:rPr>
          <w:iCs/>
          <w:i/>
        </w:rPr>
        <w:t xml:space="preserve">madi stutau</w:t>
      </w:r>
      <w:r>
        <w:t xml:space="preserve">; by</w:t>
      </w:r>
      <w:r>
        <w:t xml:space="preserve"> </w:t>
      </w:r>
      <w:r>
        <w:t xml:space="preserve">“</w:t>
      </w:r>
      <w:r>
        <w:t xml:space="preserve">idito num dhātoḥ</w:t>
      </w:r>
      <w:r>
        <w:t xml:space="preserve">”</w:t>
      </w:r>
      <w:r>
        <w:t xml:space="preserve"> </w:t>
      </w:r>
      <w:r>
        <w:t xml:space="preserve">(इदितो नुम् धातोः, Pā. Sū. 7-1-58) the augment</w:t>
      </w:r>
      <w:r>
        <w:t xml:space="preserve"> </w:t>
      </w:r>
      <w:r>
        <w:rPr>
          <w:iCs/>
          <w:i/>
        </w:rPr>
        <w:t xml:space="preserve">num</w:t>
      </w:r>
      <w:r>
        <w:t xml:space="preserve">; after it, in the passive, in the sense of</w:t>
      </w:r>
      <w:r>
        <w:t xml:space="preserve"> </w:t>
      </w:r>
      <w:r>
        <w:rPr>
          <w:iCs/>
          <w:i/>
        </w:rPr>
        <w:t xml:space="preserve">laṭ</w:t>
      </w:r>
      <w:r>
        <w:t xml:space="preserve">,</w:t>
      </w:r>
      <w:r>
        <w:t xml:space="preserve"> </w:t>
      </w:r>
      <w:r>
        <w:rPr>
          <w:iCs/>
          <w:i/>
        </w:rPr>
        <w:t xml:space="preserve">śānac</w:t>
      </w:r>
      <w:r>
        <w:t xml:space="preserve">; this following, by</w:t>
      </w:r>
      <w:r>
        <w:t xml:space="preserve"> </w:t>
      </w:r>
      <w:r>
        <w:t xml:space="preserve">“</w:t>
      </w:r>
      <w:r>
        <w:t xml:space="preserve">sārvadhātuke yak</w:t>
      </w:r>
      <w:r>
        <w:t xml:space="preserve">”</w:t>
      </w:r>
      <w:r>
        <w:t xml:space="preserve"> </w:t>
      </w:r>
      <w:r>
        <w:t xml:space="preserve">(सार्वधातुके यक्, Pā. Sū. 3-1-67)</w:t>
      </w:r>
      <w:r>
        <w:t xml:space="preserve"> </w:t>
      </w:r>
      <w:r>
        <w:rPr>
          <w:iCs/>
          <w:i/>
        </w:rPr>
        <w:t xml:space="preserve">yak</w:t>
      </w:r>
      <w:r>
        <w:t xml:space="preserve"> </w:t>
      </w:r>
      <w:r>
        <w:t xml:space="preserve">in its own sense; since by</w:t>
      </w:r>
      <w:r>
        <w:t xml:space="preserve"> </w:t>
      </w:r>
      <w:r>
        <w:t xml:space="preserve">“</w:t>
      </w:r>
      <w:r>
        <w:t xml:space="preserve">chandasy ubhayathā</w:t>
      </w:r>
      <w:r>
        <w:t xml:space="preserve">”</w:t>
      </w:r>
      <w:r>
        <w:t xml:space="preserve"> </w:t>
      </w:r>
      <w:r>
        <w:rPr>
          <w:iCs/>
          <w:i/>
        </w:rPr>
        <w:t xml:space="preserve">śānac</w:t>
      </w:r>
      <w:r>
        <w:t xml:space="preserve"> </w:t>
      </w:r>
      <w:r>
        <w:t xml:space="preserve">has also the</w:t>
      </w:r>
      <w:r>
        <w:t xml:space="preserve"> </w:t>
      </w:r>
      <w:r>
        <w:rPr>
          <w:iCs/>
          <w:i/>
        </w:rPr>
        <w:t xml:space="preserve">ārdhadhātuka</w:t>
      </w:r>
      <w:r>
        <w:t xml:space="preserve"> </w:t>
      </w:r>
      <w:r>
        <w:t xml:space="preserve">designation,</w:t>
      </w:r>
      <w:r>
        <w:t xml:space="preserve"> </w:t>
      </w:r>
      <w:r>
        <w:t xml:space="preserve">“</w:t>
      </w:r>
      <w:r>
        <w:t xml:space="preserve">ato lopaḥ</w:t>
      </w:r>
      <w:r>
        <w:t xml:space="preserve">”</w:t>
      </w:r>
      <w:r>
        <w:t xml:space="preserve"> </w:t>
      </w:r>
      <w:r>
        <w:t xml:space="preserve">drops the</w:t>
      </w:r>
      <w:r>
        <w:t xml:space="preserve"> </w:t>
      </w:r>
      <w:r>
        <w:rPr>
          <w:iCs/>
          <w:i/>
        </w:rPr>
        <w:t xml:space="preserve">a</w:t>
      </w:r>
      <w:r>
        <w:t xml:space="preserve">; by</w:t>
      </w:r>
      <w:r>
        <w:t xml:space="preserve"> </w:t>
      </w:r>
      <w:r>
        <w:t xml:space="preserve">“</w:t>
      </w:r>
      <w:r>
        <w:t xml:space="preserve">yasya halaḥ</w:t>
      </w:r>
      <w:r>
        <w:t xml:space="preserve">”</w:t>
      </w:r>
      <w:r>
        <w:t xml:space="preserve"> </w:t>
      </w:r>
      <w:r>
        <w:t xml:space="preserve">(यस्य हलः, Pā. Sū. 6-4-49) the</w:t>
      </w:r>
      <w:r>
        <w:t xml:space="preserve"> </w:t>
      </w:r>
      <w:r>
        <w:rPr>
          <w:iCs/>
          <w:i/>
        </w:rPr>
        <w:t xml:space="preserve">ya</w:t>
      </w:r>
      <w:r>
        <w:t xml:space="preserve"> </w:t>
      </w:r>
      <w:r>
        <w:t xml:space="preserve">is dropped; the form</w:t>
      </w:r>
      <w:r>
        <w:t xml:space="preserve"> </w:t>
      </w:r>
      <w:r>
        <w:rPr>
          <w:iCs/>
          <w:i/>
        </w:rPr>
        <w:t xml:space="preserve">mandāna</w:t>
      </w:r>
      <w:r>
        <w:t xml:space="preserve">. Since</w:t>
      </w:r>
      <w:r>
        <w:t xml:space="preserve"> </w:t>
      </w:r>
      <w:r>
        <w:rPr>
          <w:iCs/>
          <w:i/>
        </w:rPr>
        <w:t xml:space="preserve">śānac</w:t>
      </w:r>
      <w:r>
        <w:t xml:space="preserve"> </w:t>
      </w:r>
      <w:r>
        <w:t xml:space="preserve">follows an anudātta-</w:t>
      </w:r>
      <w:r>
        <w:rPr>
          <w:iCs/>
          <w:i/>
        </w:rPr>
        <w:t xml:space="preserve">it</w:t>
      </w:r>
      <w:r>
        <w:t xml:space="preserve"> </w:t>
      </w:r>
      <w:r>
        <w:t xml:space="preserve">root (it is</w:t>
      </w:r>
      <w:r>
        <w:t xml:space="preserve"> </w:t>
      </w:r>
      <w:r>
        <w:rPr>
          <w:iCs/>
          <w:i/>
        </w:rPr>
        <w:t xml:space="preserve">lasārvadhātuka</w:t>
      </w:r>
      <w:r>
        <w:t xml:space="preserve">), by</w:t>
      </w:r>
      <w:r>
        <w:t xml:space="preserve"> </w:t>
      </w:r>
      <w:r>
        <w:t xml:space="preserve">“</w:t>
      </w:r>
      <w:r>
        <w:t xml:space="preserve">tāsyanudāttenṅid…</w:t>
      </w:r>
      <w:r>
        <w:t xml:space="preserve">”</w:t>
      </w:r>
      <w:r>
        <w:t xml:space="preserve"> </w:t>
      </w:r>
      <w:r>
        <w:t xml:space="preserve">(Pā. Sū. 6-1-186) it is anudātta, so the</w:t>
      </w:r>
      <w:r>
        <w:t xml:space="preserve"> </w:t>
      </w:r>
      <w:r>
        <w:rPr>
          <w:iCs/>
          <w:i/>
        </w:rPr>
        <w:t xml:space="preserve">yak</w:t>
      </w:r>
      <w:r>
        <w:t xml:space="preserve"> </w:t>
      </w:r>
      <w:r>
        <w:t xml:space="preserve">gets udātta; since the</w:t>
      </w:r>
      <w:r>
        <w:t xml:space="preserve"> </w:t>
      </w:r>
      <w:r>
        <w:rPr>
          <w:iCs/>
          <w:i/>
        </w:rPr>
        <w:t xml:space="preserve">yak</w:t>
      </w:r>
      <w:r>
        <w:t xml:space="preserve"> </w:t>
      </w:r>
      <w:r>
        <w:t xml:space="preserve">followed by the anudātta is elided, by</w:t>
      </w:r>
      <w:r>
        <w:t xml:space="preserve"> </w:t>
      </w:r>
      <w:r>
        <w:t xml:space="preserve">“</w:t>
      </w:r>
      <w:r>
        <w:t xml:space="preserve">anudāttasya ca yatrodāttalopaḥ</w:t>
      </w:r>
      <w:r>
        <w:t xml:space="preserve">”</w:t>
      </w:r>
      <w:r>
        <w:t xml:space="preserve"> </w:t>
      </w:r>
      <w:r>
        <w:t xml:space="preserve">(Pā. Sū. 6-1-161) the udātta would come on</w:t>
      </w:r>
      <w:r>
        <w:t xml:space="preserve"> </w:t>
      </w:r>
      <w:r>
        <w:rPr>
          <w:iCs/>
          <w:i/>
        </w:rPr>
        <w:t xml:space="preserve">śānac</w:t>
      </w:r>
      <w:r>
        <w:t xml:space="preserve">; since, however, as said above</w:t>
      </w:r>
      <w:r>
        <w:t xml:space="preserve"> </w:t>
      </w:r>
      <w:r>
        <w:rPr>
          <w:iCs/>
          <w:i/>
        </w:rPr>
        <w:t xml:space="preserve">śānac</w:t>
      </w:r>
      <w:r>
        <w:t xml:space="preserve"> </w:t>
      </w:r>
      <w:r>
        <w:t xml:space="preserve">has the</w:t>
      </w:r>
      <w:r>
        <w:t xml:space="preserve"> </w:t>
      </w:r>
      <w:r>
        <w:rPr>
          <w:iCs/>
          <w:i/>
        </w:rPr>
        <w:t xml:space="preserve">ārdhadhātuka</w:t>
      </w:r>
      <w:r>
        <w:t xml:space="preserve"> </w:t>
      </w:r>
      <w:r>
        <w:t xml:space="preserve">designation, the</w:t>
      </w:r>
      <w:r>
        <w:t xml:space="preserve"> </w:t>
      </w:r>
      <w:r>
        <w:rPr>
          <w:iCs/>
          <w:i/>
        </w:rPr>
        <w:t xml:space="preserve">lasārvadhātuka</w:t>
      </w:r>
      <w:r>
        <w:t xml:space="preserve">-anudātta accent is blocked, and so the final-udātta that comes by</w:t>
      </w:r>
      <w:r>
        <w:t xml:space="preserve"> </w:t>
      </w:r>
      <w:r>
        <w:t xml:space="preserve">“</w:t>
      </w:r>
      <w:r>
        <w:t xml:space="preserve">citaḥ</w:t>
      </w:r>
      <w:r>
        <w:t xml:space="preserve">”</w:t>
      </w:r>
      <w:r>
        <w:t xml:space="preserve"> </w:t>
      </w:r>
      <w:r>
        <w:t xml:space="preserve">(चितः, Pā. Sū. 6-1-163) alone remains.</w:t>
      </w:r>
    </w:p>
    <w:p>
      <w:pPr>
        <w:numPr>
          <w:ilvl w:val="0"/>
          <w:numId w:val="1307"/>
        </w:numPr>
        <w:pStyle w:val="Compact"/>
      </w:pPr>
      <w:r>
        <w:rPr>
          <w:bCs/>
          <w:b/>
        </w:rPr>
        <w:t xml:space="preserve">इच्छति</w:t>
      </w:r>
      <w:r>
        <w:t xml:space="preserve"> </w:t>
      </w:r>
      <w:r>
        <w:t xml:space="preserve">— the root</w:t>
      </w:r>
      <w:r>
        <w:t xml:space="preserve"> </w:t>
      </w:r>
      <w:r>
        <w:rPr>
          <w:iCs/>
          <w:i/>
        </w:rPr>
        <w:t xml:space="preserve">iṣu icchāyām</w:t>
      </w:r>
      <w:r>
        <w:t xml:space="preserve"> </w:t>
      </w:r>
      <w:r>
        <w:t xml:space="preserve">(इषु इच्छायाम्);</w:t>
      </w:r>
      <w:r>
        <w:t xml:space="preserve"> </w:t>
      </w:r>
      <w:r>
        <w:rPr>
          <w:iCs/>
          <w:i/>
        </w:rPr>
        <w:t xml:space="preserve">laṭ</w:t>
      </w:r>
      <w:r>
        <w:t xml:space="preserve">, third person singular,</w:t>
      </w:r>
      <w:r>
        <w:t xml:space="preserve"> </w:t>
      </w:r>
      <w:r>
        <w:rPr>
          <w:iCs/>
          <w:i/>
        </w:rPr>
        <w:t xml:space="preserve">tip</w:t>
      </w:r>
      <w:r>
        <w:t xml:space="preserve">;</w:t>
      </w:r>
      <w:r>
        <w:t xml:space="preserve"> </w:t>
      </w:r>
      <w:r>
        <w:rPr>
          <w:iCs/>
          <w:i/>
        </w:rPr>
        <w:t xml:space="preserve">śa</w:t>
      </w:r>
      <w:r>
        <w:t xml:space="preserve"> </w:t>
      </w:r>
      <w:r>
        <w:t xml:space="preserve">by</w:t>
      </w:r>
      <w:r>
        <w:t xml:space="preserve"> </w:t>
      </w:r>
      <w:r>
        <w:t xml:space="preserve">“</w:t>
      </w:r>
      <w:r>
        <w:t xml:space="preserve">tudādibhyaḥ śaḥ</w:t>
      </w:r>
      <w:r>
        <w:t xml:space="preserve">”</w:t>
      </w:r>
      <w:r>
        <w:t xml:space="preserve">; by</w:t>
      </w:r>
      <w:r>
        <w:t xml:space="preserve"> </w:t>
      </w:r>
      <w:r>
        <w:t xml:space="preserve">“</w:t>
      </w:r>
      <w:r>
        <w:t xml:space="preserve">iṣugamiyamāṃ chaḥ</w:t>
      </w:r>
      <w:r>
        <w:t xml:space="preserve">”</w:t>
      </w:r>
      <w:r>
        <w:t xml:space="preserve"> </w:t>
      </w:r>
      <w:r>
        <w:t xml:space="preserve">(इषुगमियमां छः, Pā. Sū. 7-3-77) the root takes the final</w:t>
      </w:r>
      <w:r>
        <w:t xml:space="preserve"> </w:t>
      </w:r>
      <w:r>
        <w:rPr>
          <w:iCs/>
          <w:i/>
        </w:rPr>
        <w:t xml:space="preserve">ccha</w:t>
      </w:r>
      <w:r>
        <w:t xml:space="preserve">; nighāta accent since</w:t>
      </w:r>
      <w:r>
        <w:t xml:space="preserve"> </w:t>
      </w:r>
      <w:r>
        <w:rPr>
          <w:iCs/>
          <w:i/>
        </w:rPr>
        <w:t xml:space="preserve">atiṅanta</w:t>
      </w:r>
      <w:r>
        <w:t xml:space="preserve"> </w:t>
      </w:r>
      <w:r>
        <w:t xml:space="preserve">in the pāda. ||6||</w:t>
      </w:r>
    </w:p>
    <w:p>
      <w:pPr>
        <w:pStyle w:val="FirstParagraph"/>
      </w:pPr>
      <w:r>
        <w:rPr>
          <w:iCs/>
          <w:i/>
        </w:rPr>
        <w:t xml:space="preserve">Grammar page, noted briefly; sūtra numerals tentative [?].</w:t>
      </w:r>
    </w:p>
    <w:bookmarkEnd w:id="689"/>
    <w:bookmarkStart w:id="690" w:name="page-585-pdf-603"/>
    <w:p>
      <w:pPr>
        <w:pStyle w:val="Heading3"/>
      </w:pPr>
      <w:r>
        <w:t xml:space="preserve">Page 585 (PDF 603)</w:t>
      </w:r>
    </w:p>
    <w:p>
      <w:pPr>
        <w:pStyle w:val="FirstParagraph"/>
      </w:pPr>
      <w:r>
        <w:rPr>
          <w:iCs/>
          <w:i/>
        </w:rPr>
        <w:t xml:space="preserve">(Running head left:</w:t>
      </w:r>
      <w:r>
        <w:rPr>
          <w:iCs/>
          <w:i/>
        </w:rPr>
        <w:t xml:space="preserve"> </w:t>
      </w:r>
      <w:r>
        <w:rPr>
          <w:iCs/>
          <w:i/>
        </w:rPr>
        <w:t xml:space="preserve">“</w:t>
      </w:r>
      <w:r>
        <w:rPr>
          <w:iCs/>
          <w:i/>
        </w:rPr>
        <w:t xml:space="preserve">Aṣṭaka 1, Adhyāya 5, Varga 30</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संहिताखण्डः ॥ — Saṃhitā text of Rik 80.7</w:t>
      </w:r>
    </w:p>
    <w:p>
      <w:pPr>
        <w:pStyle w:val="BodyText"/>
      </w:pPr>
      <w:r>
        <w:rPr>
          <w:iCs/>
          <w:i/>
        </w:rPr>
        <w:t xml:space="preserve">(Accents as printed, 300–700 dpi.)</w:t>
      </w:r>
    </w:p>
    <w:p>
      <w:pPr>
        <w:pStyle w:val="BlockText"/>
      </w:pPr>
      <w:r>
        <w:t xml:space="preserve">इन्द्र॒ तुभ्य॒मिद॑द्रि॒वोऽनु॑त्तं॒ वज्रिन्वी॒र्यं॑ ।</w:t>
      </w:r>
      <w:r>
        <w:t xml:space="preserve"> </w:t>
      </w:r>
      <w:r>
        <w:t xml:space="preserve">यद्ध॒ त्यं मा॒यि॑नं मृ॒गं तमु॒ त्वं मा॒यया॑वधी॒रर्च॒न्ननु॑ स्वरा॑ज्यम् ॥ ७ ॥</w:t>
      </w:r>
    </w:p>
    <w:p>
      <w:pPr>
        <w:pStyle w:val="FirstParagraph"/>
      </w:pPr>
      <w:r>
        <w:rPr>
          <w:iCs/>
          <w:i/>
        </w:rPr>
        <w:t xml:space="preserve">indra tubhyam id adrivo ’nuttaṃ vajrin vīryam |</w:t>
      </w:r>
      <w:r>
        <w:rPr>
          <w:iCs/>
          <w:i/>
        </w:rPr>
        <w:t xml:space="preserve"> </w:t>
      </w:r>
      <w:r>
        <w:rPr>
          <w:iCs/>
          <w:i/>
        </w:rPr>
        <w:t xml:space="preserve">yad dha tyaṃ māyinaṃ mṛgaṃ tam u tvaṃ māyayā vadhīr arcann anu svarājyam ||7||</w:t>
      </w:r>
    </w:p>
    <w:p>
      <w:pPr>
        <w:pStyle w:val="BodyText"/>
      </w:pPr>
      <w:r>
        <w:rPr>
          <w:iCs/>
          <w:i/>
        </w:rPr>
        <w:t xml:space="preserve">(the printed Saṃhitā joins</w:t>
      </w:r>
      <w:r>
        <w:t xml:space="preserve"> </w:t>
      </w:r>
      <w:r>
        <w:t xml:space="preserve">māyayā</w:t>
      </w:r>
      <w:r>
        <w:t xml:space="preserve"> </w:t>
      </w:r>
      <w:r>
        <w:rPr>
          <w:iCs/>
          <w:i/>
        </w:rPr>
        <w:t xml:space="preserve">and</w:t>
      </w:r>
      <w:r>
        <w:t xml:space="preserve"> </w:t>
      </w:r>
      <w:r>
        <w:t xml:space="preserve">avadhīḥ</w:t>
      </w:r>
      <w:r>
        <w:t xml:space="preserve"> </w:t>
      </w:r>
      <w:r>
        <w:rPr>
          <w:iCs/>
          <w:i/>
        </w:rPr>
        <w:t xml:space="preserve">as</w:t>
      </w:r>
      <w:r>
        <w:t xml:space="preserve"> </w:t>
      </w:r>
      <w:r>
        <w:t xml:space="preserve">māyayāvadhīḥ</w:t>
      </w:r>
      <w:r>
        <w:rPr>
          <w:iCs/>
          <w:i/>
        </w:rPr>
        <w:t xml:space="preserve">; the Pada divides</w:t>
      </w:r>
      <w:r>
        <w:t xml:space="preserve"> </w:t>
      </w:r>
      <w:r>
        <w:t xml:space="preserve">māyayā | avadhīḥ</w:t>
      </w:r>
      <w:r>
        <w:rPr>
          <w:iCs/>
          <w:i/>
        </w:rPr>
        <w:t xml:space="preserve">.)</w:t>
      </w:r>
    </w:p>
    <w:p>
      <w:pPr>
        <w:pStyle w:val="BodyText"/>
      </w:pPr>
      <w:r>
        <w:rPr>
          <w:bCs/>
          <w:b/>
        </w:rPr>
        <w:t xml:space="preserve">॥ पदपाठः ॥ — Pada-pāṭha</w:t>
      </w:r>
    </w:p>
    <w:p>
      <w:pPr>
        <w:pStyle w:val="BlockText"/>
      </w:pPr>
      <w:r>
        <w:t xml:space="preserve">इन्द्र । तुभ्यम् । इत् । अद्रिऽवः । अनुत्तम् । वज्रिन् । वीर्यम् ।</w:t>
      </w:r>
      <w:r>
        <w:t xml:space="preserve"> </w:t>
      </w:r>
      <w:r>
        <w:t xml:space="preserve">यत् । ह । त्यम् । मायिनम् । मृगम् । तम् । ऊं इति । त्वम् । मायया ।</w:t>
      </w:r>
      <w:r>
        <w:t xml:space="preserve"> </w:t>
      </w:r>
      <w:r>
        <w:t xml:space="preserve">अवधीः । अर्चन् । अनु । स्वऽराज्यम् ॥ ७ ॥</w:t>
      </w:r>
    </w:p>
    <w:p>
      <w:pPr>
        <w:pStyle w:val="FirstParagraph"/>
      </w:pPr>
      <w:r>
        <w:rPr>
          <w:iCs/>
          <w:i/>
        </w:rPr>
        <w:t xml:space="preserve">indra | tubhyam | it | adri-vaḥ | anuttam | vajrin | vīryam | yat | ha | tyam | māyinam | mṛgam | tam | ūṃ iti | tvam | māyayā | avadhīḥ | arcan | anu | sva-rājyam ||7||</w:t>
      </w:r>
    </w:p>
    <w:p>
      <w:pPr>
        <w:pStyle w:val="BodyText"/>
      </w:pPr>
      <w:r>
        <w:rPr>
          <w:bCs/>
          <w:b/>
        </w:rPr>
        <w:t xml:space="preserve">॥ सायणभाष्यम् ॥ — Sāyaṇa’s bhāṣya of Rik 80.7</w:t>
      </w:r>
      <w:r>
        <w:t xml:space="preserve"> </w:t>
      </w:r>
      <w:r>
        <w:rPr>
          <w:iCs/>
          <w:i/>
        </w:rPr>
        <w:t xml:space="preserve">(Sanskrit in Kannada script; doubtful places [?])</w:t>
      </w:r>
    </w:p>
    <w:p>
      <w:pPr>
        <w:pStyle w:val="BlockText"/>
      </w:pPr>
      <w:r>
        <w:t xml:space="preserve">अद्रिरिति मेघनाम । हे अद्रिवो वाहनरूपमेघयुक्त वज्रिन् वज्रवन्निन्द्र तुभ्यमित् । षष्ठ्यर्थे चतुर्थी । तवैव वीर्यं सामर्थ्यमनुत्तं शत्रुभिरतिरस्कृतम् । यद्ध यस्मात् खलु मायिनं मायावन्तं त्यं तं प्रसिद्धं वञ्चयितारं लोकोपद्रवकारिणमित्यर्थः । मृगं मृगरूपमापन्नं तं वृत्रं त्वमपि मायययैवावधीः । हतवानसि ॥ अनुत्तम् । नसत्तनिषत्तेति निपातनान्निष्ठानत्वाभावः । अवधीः । हन्तेर्लुङि च । वधादेशः । स चादन्तः । तस्यातो लोपे सति स्थानिवद्भावात्सिचि वृद्ध्यभावः ॥</w:t>
      </w:r>
    </w:p>
    <w:p>
      <w:pPr>
        <w:pStyle w:val="FirstParagraph"/>
      </w:pPr>
      <w:r>
        <w:rPr>
          <w:iCs/>
          <w:i/>
        </w:rPr>
        <w:t xml:space="preserve">adrir iti meghanāma | he adrivo vāhanarūpameghayukta vajrin vajravann indra tubhyam it | ṣaṣṭhyarthe caturthī | tavaiva vīryaṃ sāmarthyam anuttaṃ śatrubhir atiraskṛtam | yad dha yasmāt khalu māyinaṃ māyāvantaṃ tyaṃ taṃ prasiddhaṃ vañcayitāraṃ lokopadravakāriṇam ity arthaḥ | mṛgaṃ mṛgarūpam āpannaṃ taṃ vṛtraṃ tvam api māyayaivāvadhīḥ | hatavān asi || anuttam | nasattaniṣatteti nipātanān niṣṭhānatvābhāvaḥ | avadhīḥ | hanter luṅi ca | vadhādeśaḥ | sa cādantaḥ | tasyāto lope sati sthānivadbhāvāt sici vṛddhyabhāvaḥ ||</w:t>
      </w:r>
    </w:p>
    <w:p>
      <w:pPr>
        <w:pStyle w:val="BodyText"/>
      </w:pPr>
      <w:r>
        <w:rPr>
          <w:iCs/>
          <w:i/>
        </w:rPr>
        <w:t xml:space="preserve">Sense:</w:t>
      </w:r>
      <w:r>
        <w:t xml:space="preserve"> </w:t>
      </w:r>
      <w:r>
        <w:t xml:space="preserve">“</w:t>
      </w:r>
      <w:r>
        <w:rPr>
          <w:iCs/>
          <w:i/>
        </w:rPr>
        <w:t xml:space="preserve">Adri</w:t>
      </w:r>
      <w:r>
        <w:t xml:space="preserve"> </w:t>
      </w:r>
      <w:r>
        <w:t xml:space="preserve">is a name of the cloud. O</w:t>
      </w:r>
      <w:r>
        <w:t xml:space="preserve"> </w:t>
      </w:r>
      <w:r>
        <w:rPr>
          <w:iCs/>
          <w:i/>
        </w:rPr>
        <w:t xml:space="preserve">adrivaḥ</w:t>
      </w:r>
      <w:r>
        <w:t xml:space="preserve"> </w:t>
      </w:r>
      <w:r>
        <w:t xml:space="preserve">— O you who have the cloud as your vehicle — O</w:t>
      </w:r>
      <w:r>
        <w:t xml:space="preserve"> </w:t>
      </w:r>
      <w:r>
        <w:rPr>
          <w:iCs/>
          <w:i/>
        </w:rPr>
        <w:t xml:space="preserve">vajrin</w:t>
      </w:r>
      <w:r>
        <w:t xml:space="preserve">, O Indra: for you indeed (</w:t>
      </w:r>
      <w:r>
        <w:rPr>
          <w:iCs/>
          <w:i/>
        </w:rPr>
        <w:t xml:space="preserve">tubhyam it</w:t>
      </w:r>
      <w:r>
        <w:t xml:space="preserve">, the fourth case in the sense of the sixth) — your very</w:t>
      </w:r>
      <w:r>
        <w:t xml:space="preserve"> </w:t>
      </w:r>
      <w:r>
        <w:rPr>
          <w:iCs/>
          <w:i/>
        </w:rPr>
        <w:t xml:space="preserve">vīrya</w:t>
      </w:r>
      <w:r>
        <w:t xml:space="preserve"> </w:t>
      </w:r>
      <w:r>
        <w:t xml:space="preserve">(prowess) is</w:t>
      </w:r>
      <w:r>
        <w:t xml:space="preserve"> </w:t>
      </w:r>
      <w:r>
        <w:rPr>
          <w:iCs/>
          <w:i/>
        </w:rPr>
        <w:t xml:space="preserve">anuttam</w:t>
      </w:r>
      <w:r>
        <w:t xml:space="preserve"> </w:t>
      </w:r>
      <w:r>
        <w:t xml:space="preserve">— unrepelled by enemies. Because (</w:t>
      </w:r>
      <w:r>
        <w:rPr>
          <w:iCs/>
          <w:i/>
        </w:rPr>
        <w:t xml:space="preserve">yad dha</w:t>
      </w:r>
      <w:r>
        <w:t xml:space="preserve">) that well-known (</w:t>
      </w:r>
      <w:r>
        <w:rPr>
          <w:iCs/>
          <w:i/>
        </w:rPr>
        <w:t xml:space="preserve">tyam</w:t>
      </w:r>
      <w:r>
        <w:t xml:space="preserve">) deceitful (</w:t>
      </w:r>
      <w:r>
        <w:rPr>
          <w:iCs/>
          <w:i/>
        </w:rPr>
        <w:t xml:space="preserve">māyinam</w:t>
      </w:r>
      <w:r>
        <w:t xml:space="preserve">), cheating one, a creator of trouble to the world, who had taken the form of a deer (</w:t>
      </w:r>
      <w:r>
        <w:rPr>
          <w:iCs/>
          <w:i/>
        </w:rPr>
        <w:t xml:space="preserve">mṛgam</w:t>
      </w:r>
      <w:r>
        <w:t xml:space="preserve">) — that Vṛtra — you, too, struck down by guile alone.</w:t>
      </w:r>
      <w:r>
        <w:t xml:space="preserve">”</w:t>
      </w:r>
      <w:r>
        <w:t xml:space="preserve"> </w:t>
      </w:r>
      <w:r>
        <w:rPr>
          <w:iCs/>
          <w:i/>
        </w:rPr>
        <w:t xml:space="preserve">The grammatical tail:</w:t>
      </w:r>
      <w:r>
        <w:t xml:space="preserve"> </w:t>
      </w:r>
      <w:r>
        <w:rPr>
          <w:iCs/>
          <w:i/>
        </w:rPr>
        <w:t xml:space="preserve">anuttam</w:t>
      </w:r>
      <w:r>
        <w:t xml:space="preserve"> </w:t>
      </w:r>
      <w:r>
        <w:t xml:space="preserve">— by the</w:t>
      </w:r>
      <w:r>
        <w:t xml:space="preserve"> </w:t>
      </w:r>
      <w:r>
        <w:rPr>
          <w:iCs/>
          <w:i/>
        </w:rPr>
        <w:t xml:space="preserve">nipātana</w:t>
      </w:r>
      <w:r>
        <w:t xml:space="preserve"> </w:t>
      </w:r>
      <w:r>
        <w:t xml:space="preserve">“</w:t>
      </w:r>
      <w:r>
        <w:t xml:space="preserve">nasattaniṣatta…</w:t>
      </w:r>
      <w:r>
        <w:t xml:space="preserve">”</w:t>
      </w:r>
      <w:r>
        <w:t xml:space="preserve"> </w:t>
      </w:r>
      <w:r>
        <w:t xml:space="preserve">the</w:t>
      </w:r>
      <w:r>
        <w:t xml:space="preserve"> </w:t>
      </w:r>
      <w:r>
        <w:rPr>
          <w:iCs/>
          <w:i/>
        </w:rPr>
        <w:t xml:space="preserve">niṣṭhā</w:t>
      </w:r>
      <w:r>
        <w:t xml:space="preserve"> </w:t>
      </w:r>
      <w:r>
        <w:t xml:space="preserve">does not take</w:t>
      </w:r>
      <w:r>
        <w:t xml:space="preserve"> </w:t>
      </w:r>
      <w:r>
        <w:rPr>
          <w:iCs/>
          <w:i/>
        </w:rPr>
        <w:t xml:space="preserve">natva</w:t>
      </w:r>
      <w:r>
        <w:t xml:space="preserve"> </w:t>
      </w:r>
      <w:r>
        <w:t xml:space="preserve">[the form is irregular];</w:t>
      </w:r>
      <w:r>
        <w:t xml:space="preserve"> </w:t>
      </w:r>
      <w:r>
        <w:rPr>
          <w:iCs/>
          <w:i/>
        </w:rPr>
        <w:t xml:space="preserve">avadhīḥ</w:t>
      </w:r>
      <w:r>
        <w:t xml:space="preserve"> </w:t>
      </w:r>
      <w:r>
        <w:t xml:space="preserve">— in the</w:t>
      </w:r>
      <w:r>
        <w:t xml:space="preserve"> </w:t>
      </w:r>
      <w:r>
        <w:rPr>
          <w:iCs/>
          <w:i/>
        </w:rPr>
        <w:t xml:space="preserve">luṅ</w:t>
      </w:r>
      <w:r>
        <w:t xml:space="preserve"> </w:t>
      </w:r>
      <w:r>
        <w:t xml:space="preserve">of</w:t>
      </w:r>
      <w:r>
        <w:t xml:space="preserve"> </w:t>
      </w:r>
      <w:r>
        <w:rPr>
          <w:iCs/>
          <w:i/>
        </w:rPr>
        <w:t xml:space="preserve">han</w:t>
      </w:r>
      <w:r>
        <w:t xml:space="preserve">,</w:t>
      </w:r>
      <w:r>
        <w:t xml:space="preserve"> </w:t>
      </w:r>
      <w:r>
        <w:t xml:space="preserve">“</w:t>
      </w:r>
      <w:r>
        <w:t xml:space="preserve">vadha</w:t>
      </w:r>
      <w:r>
        <w:t xml:space="preserve">”</w:t>
      </w:r>
      <w:r>
        <w:t xml:space="preserve"> </w:t>
      </w:r>
      <w:r>
        <w:t xml:space="preserve">is substituted, which ends in</w:t>
      </w:r>
      <w:r>
        <w:t xml:space="preserve"> </w:t>
      </w:r>
      <w:r>
        <w:rPr>
          <w:iCs/>
          <w:i/>
        </w:rPr>
        <w:t xml:space="preserve">a</w:t>
      </w:r>
      <w:r>
        <w:t xml:space="preserve">; when its</w:t>
      </w:r>
      <w:r>
        <w:t xml:space="preserve"> </w:t>
      </w:r>
      <w:r>
        <w:rPr>
          <w:iCs/>
          <w:i/>
        </w:rPr>
        <w:t xml:space="preserve">a</w:t>
      </w:r>
      <w:r>
        <w:t xml:space="preserve"> </w:t>
      </w:r>
      <w:r>
        <w:t xml:space="preserve">is dropped, because of the</w:t>
      </w:r>
      <w:r>
        <w:t xml:space="preserve"> </w:t>
      </w:r>
      <w:r>
        <w:rPr>
          <w:iCs/>
          <w:i/>
        </w:rPr>
        <w:t xml:space="preserve">sthānivadbhāva</w:t>
      </w:r>
      <w:r>
        <w:t xml:space="preserve"> </w:t>
      </w:r>
      <w:r>
        <w:t xml:space="preserve">there is no vṛddhi before</w:t>
      </w:r>
      <w:r>
        <w:t xml:space="preserve"> </w:t>
      </w:r>
      <w:r>
        <w:rPr>
          <w:iCs/>
          <w:i/>
        </w:rPr>
        <w:t xml:space="preserve">sic</w:t>
      </w:r>
      <w:r>
        <w:t xml:space="preserve">.</w:t>
      </w:r>
    </w:p>
    <w:p>
      <w:pPr>
        <w:pStyle w:val="BodyText"/>
      </w:pPr>
      <w:r>
        <w:rPr>
          <w:bCs/>
          <w:b/>
        </w:rPr>
        <w:t xml:space="preserve">॥ प्रतिपदार्थः ॥ — Pratipadārtha of Rik 80.7</w:t>
      </w:r>
      <w:r>
        <w:t xml:space="preserve"> </w:t>
      </w:r>
      <w:r>
        <w:rPr>
          <w:iCs/>
          <w:i/>
        </w:rPr>
        <w:t xml:space="preserve">(Kannada)</w:t>
      </w:r>
    </w:p>
    <w:p>
      <w:pPr>
        <w:numPr>
          <w:ilvl w:val="0"/>
          <w:numId w:val="1308"/>
        </w:numPr>
        <w:pStyle w:val="Compact"/>
      </w:pPr>
      <w:r>
        <w:rPr>
          <w:bCs/>
          <w:b/>
        </w:rPr>
        <w:t xml:space="preserve">अद्रिवः</w:t>
      </w:r>
      <w:r>
        <w:t xml:space="preserve"> </w:t>
      </w:r>
      <w:r>
        <w:t xml:space="preserve">—</w:t>
      </w:r>
      <w:r>
        <w:t xml:space="preserve"> </w:t>
      </w:r>
      <w:r>
        <w:t xml:space="preserve">“</w:t>
      </w:r>
      <w:r>
        <w:t xml:space="preserve">O you who have the cloud as your vehicle</w:t>
      </w:r>
      <w:r>
        <w:t xml:space="preserve">”</w:t>
      </w:r>
    </w:p>
    <w:p>
      <w:pPr>
        <w:numPr>
          <w:ilvl w:val="0"/>
          <w:numId w:val="1308"/>
        </w:numPr>
        <w:pStyle w:val="Compact"/>
      </w:pPr>
      <w:r>
        <w:rPr>
          <w:bCs/>
          <w:b/>
        </w:rPr>
        <w:t xml:space="preserve">वज्रिन्</w:t>
      </w:r>
      <w:r>
        <w:t xml:space="preserve"> </w:t>
      </w:r>
      <w:r>
        <w:t xml:space="preserve">—</w:t>
      </w:r>
      <w:r>
        <w:t xml:space="preserve"> </w:t>
      </w:r>
      <w:r>
        <w:t xml:space="preserve">“</w:t>
      </w:r>
      <w:r>
        <w:t xml:space="preserve">O wielder of the thunderbolt</w:t>
      </w:r>
      <w:r>
        <w:t xml:space="preserve">”</w:t>
      </w:r>
    </w:p>
    <w:p>
      <w:pPr>
        <w:numPr>
          <w:ilvl w:val="0"/>
          <w:numId w:val="1308"/>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308"/>
        </w:numPr>
        <w:pStyle w:val="Compact"/>
      </w:pPr>
      <w:r>
        <w:rPr>
          <w:bCs/>
          <w:b/>
        </w:rPr>
        <w:t xml:space="preserve">तुभ्यमित्</w:t>
      </w:r>
      <w:r>
        <w:t xml:space="preserve"> </w:t>
      </w:r>
      <w:r>
        <w:t xml:space="preserve">—</w:t>
      </w:r>
      <w:r>
        <w:t xml:space="preserve"> </w:t>
      </w:r>
      <w:r>
        <w:t xml:space="preserve">“</w:t>
      </w:r>
      <w:r>
        <w:t xml:space="preserve">yours alone</w:t>
      </w:r>
      <w:r>
        <w:t xml:space="preserve">”</w:t>
      </w:r>
    </w:p>
    <w:p>
      <w:pPr>
        <w:numPr>
          <w:ilvl w:val="0"/>
          <w:numId w:val="1308"/>
        </w:numPr>
        <w:pStyle w:val="Compact"/>
      </w:pPr>
      <w:r>
        <w:rPr>
          <w:bCs/>
          <w:b/>
        </w:rPr>
        <w:t xml:space="preserve">वीर्यम्</w:t>
      </w:r>
      <w:r>
        <w:t xml:space="preserve"> </w:t>
      </w:r>
      <w:r>
        <w:t xml:space="preserve">—</w:t>
      </w:r>
      <w:r>
        <w:t xml:space="preserve"> </w:t>
      </w:r>
      <w:r>
        <w:t xml:space="preserve">“</w:t>
      </w:r>
      <w:r>
        <w:t xml:space="preserve">power</w:t>
      </w:r>
      <w:r>
        <w:t xml:space="preserve">”</w:t>
      </w:r>
    </w:p>
    <w:p>
      <w:pPr>
        <w:numPr>
          <w:ilvl w:val="0"/>
          <w:numId w:val="1308"/>
        </w:numPr>
        <w:pStyle w:val="Compact"/>
      </w:pPr>
      <w:r>
        <w:rPr>
          <w:bCs/>
          <w:b/>
        </w:rPr>
        <w:t xml:space="preserve">अनुत्तम्</w:t>
      </w:r>
      <w:r>
        <w:t xml:space="preserve"> </w:t>
      </w:r>
      <w:r>
        <w:t xml:space="preserve">—</w:t>
      </w:r>
      <w:r>
        <w:t xml:space="preserve"> </w:t>
      </w:r>
      <w:r>
        <w:t xml:space="preserve">“</w:t>
      </w:r>
      <w:r>
        <w:t xml:space="preserve">(by enemies) not to be repelled</w:t>
      </w:r>
      <w:r>
        <w:t xml:space="preserve">”</w:t>
      </w:r>
    </w:p>
    <w:p>
      <w:pPr>
        <w:numPr>
          <w:ilvl w:val="0"/>
          <w:numId w:val="1308"/>
        </w:numPr>
        <w:pStyle w:val="Compact"/>
      </w:pPr>
      <w:r>
        <w:rPr>
          <w:bCs/>
          <w:b/>
        </w:rPr>
        <w:t xml:space="preserve">यत्</w:t>
      </w:r>
      <w:r>
        <w:t xml:space="preserve"> </w:t>
      </w:r>
      <w:r>
        <w:t xml:space="preserve">—</w:t>
      </w:r>
      <w:r>
        <w:t xml:space="preserve"> </w:t>
      </w:r>
      <w:r>
        <w:t xml:space="preserve">“</w:t>
      </w:r>
      <w:r>
        <w:t xml:space="preserve">because</w:t>
      </w:r>
      <w:r>
        <w:t xml:space="preserve">”</w:t>
      </w:r>
    </w:p>
    <w:p>
      <w:pPr>
        <w:numPr>
          <w:ilvl w:val="0"/>
          <w:numId w:val="1308"/>
        </w:numPr>
        <w:pStyle w:val="Compact"/>
      </w:pPr>
      <w:r>
        <w:rPr>
          <w:bCs/>
          <w:b/>
        </w:rPr>
        <w:t xml:space="preserve">मायिनम्</w:t>
      </w:r>
      <w:r>
        <w:t xml:space="preserve"> </w:t>
      </w:r>
      <w:r>
        <w:t xml:space="preserve">—</w:t>
      </w:r>
      <w:r>
        <w:t xml:space="preserve"> </w:t>
      </w:r>
      <w:r>
        <w:t xml:space="preserve">“</w:t>
      </w:r>
      <w:r>
        <w:t xml:space="preserve">the deceitful one</w:t>
      </w:r>
      <w:r>
        <w:t xml:space="preserve">”</w:t>
      </w:r>
    </w:p>
    <w:p>
      <w:pPr>
        <w:numPr>
          <w:ilvl w:val="0"/>
          <w:numId w:val="1308"/>
        </w:numPr>
        <w:pStyle w:val="Compact"/>
      </w:pPr>
      <w:r>
        <w:rPr>
          <w:bCs/>
          <w:b/>
        </w:rPr>
        <w:t xml:space="preserve">त्यम्</w:t>
      </w:r>
      <w:r>
        <w:t xml:space="preserve"> </w:t>
      </w:r>
      <w:r>
        <w:t xml:space="preserve">—</w:t>
      </w:r>
      <w:r>
        <w:t xml:space="preserve"> </w:t>
      </w:r>
      <w:r>
        <w:t xml:space="preserve">“</w:t>
      </w:r>
      <w:r>
        <w:t xml:space="preserve">that well-known</w:t>
      </w:r>
      <w:r>
        <w:t xml:space="preserve">”</w:t>
      </w:r>
    </w:p>
    <w:p>
      <w:pPr>
        <w:numPr>
          <w:ilvl w:val="0"/>
          <w:numId w:val="1308"/>
        </w:numPr>
        <w:pStyle w:val="Compact"/>
      </w:pPr>
      <w:r>
        <w:rPr>
          <w:bCs/>
          <w:b/>
        </w:rPr>
        <w:t xml:space="preserve">मृगम्</w:t>
      </w:r>
      <w:r>
        <w:t xml:space="preserve"> </w:t>
      </w:r>
      <w:r>
        <w:t xml:space="preserve">—</w:t>
      </w:r>
      <w:r>
        <w:t xml:space="preserve"> </w:t>
      </w:r>
      <w:r>
        <w:t xml:space="preserve">“</w:t>
      </w:r>
      <w:r>
        <w:t xml:space="preserve">in the form of a deer</w:t>
      </w:r>
      <w:r>
        <w:t xml:space="preserve">”</w:t>
      </w:r>
    </w:p>
    <w:p>
      <w:pPr>
        <w:numPr>
          <w:ilvl w:val="0"/>
          <w:numId w:val="1308"/>
        </w:numPr>
        <w:pStyle w:val="Compact"/>
      </w:pPr>
      <w:r>
        <w:rPr>
          <w:bCs/>
          <w:b/>
        </w:rPr>
        <w:t xml:space="preserve">तम्</w:t>
      </w:r>
      <w:r>
        <w:t xml:space="preserve"> </w:t>
      </w:r>
      <w:r>
        <w:t xml:space="preserve">—</w:t>
      </w:r>
      <w:r>
        <w:t xml:space="preserve"> </w:t>
      </w:r>
      <w:r>
        <w:t xml:space="preserve">“</w:t>
      </w:r>
      <w:r>
        <w:t xml:space="preserve">that Vṛtra</w:t>
      </w:r>
      <w:r>
        <w:t xml:space="preserve">”</w:t>
      </w:r>
    </w:p>
    <w:p>
      <w:pPr>
        <w:numPr>
          <w:ilvl w:val="0"/>
          <w:numId w:val="1308"/>
        </w:numPr>
        <w:pStyle w:val="Compact"/>
      </w:pPr>
      <w:r>
        <w:rPr>
          <w:bCs/>
          <w:b/>
        </w:rPr>
        <w:t xml:space="preserve">त्वम्</w:t>
      </w:r>
      <w:r>
        <w:t xml:space="preserve"> </w:t>
      </w:r>
      <w:r>
        <w:t xml:space="preserve">—</w:t>
      </w:r>
      <w:r>
        <w:t xml:space="preserve"> </w:t>
      </w:r>
      <w:r>
        <w:t xml:space="preserve">“</w:t>
      </w:r>
      <w:r>
        <w:t xml:space="preserve">you also</w:t>
      </w:r>
      <w:r>
        <w:t xml:space="preserve">”</w:t>
      </w:r>
    </w:p>
    <w:p>
      <w:pPr>
        <w:numPr>
          <w:ilvl w:val="0"/>
          <w:numId w:val="1308"/>
        </w:numPr>
        <w:pStyle w:val="Compact"/>
      </w:pPr>
      <w:r>
        <w:rPr>
          <w:bCs/>
          <w:b/>
        </w:rPr>
        <w:t xml:space="preserve">मायया</w:t>
      </w:r>
      <w:r>
        <w:t xml:space="preserve"> </w:t>
      </w:r>
      <w:r>
        <w:t xml:space="preserve">—</w:t>
      </w:r>
      <w:r>
        <w:t xml:space="preserve"> </w:t>
      </w:r>
      <w:r>
        <w:t xml:space="preserve">“</w:t>
      </w:r>
      <w:r>
        <w:t xml:space="preserve">by guile itself</w:t>
      </w:r>
      <w:r>
        <w:t xml:space="preserve">”</w:t>
      </w:r>
    </w:p>
    <w:p>
      <w:pPr>
        <w:numPr>
          <w:ilvl w:val="0"/>
          <w:numId w:val="1308"/>
        </w:numPr>
        <w:pStyle w:val="Compact"/>
      </w:pPr>
      <w:r>
        <w:rPr>
          <w:bCs/>
          <w:b/>
        </w:rPr>
        <w:t xml:space="preserve">स्वराज्यम् अनु अर्चन्</w:t>
      </w:r>
      <w:r>
        <w:t xml:space="preserve"> </w:t>
      </w:r>
      <w:r>
        <w:t xml:space="preserve">—</w:t>
      </w:r>
      <w:r>
        <w:t xml:space="preserve"> </w:t>
      </w:r>
      <w:r>
        <w:t xml:space="preserve">“</w:t>
      </w:r>
      <w:r>
        <w:t xml:space="preserve">displaying your own lordship</w:t>
      </w:r>
      <w:r>
        <w:t xml:space="preserve">”</w:t>
      </w:r>
    </w:p>
    <w:p>
      <w:pPr>
        <w:numPr>
          <w:ilvl w:val="0"/>
          <w:numId w:val="1308"/>
        </w:numPr>
        <w:pStyle w:val="Compact"/>
      </w:pPr>
      <w:r>
        <w:rPr>
          <w:bCs/>
          <w:b/>
        </w:rPr>
        <w:t xml:space="preserve">अवधीः ह</w:t>
      </w:r>
      <w:r>
        <w:t xml:space="preserve"> </w:t>
      </w:r>
      <w:r>
        <w:t xml:space="preserve">—</w:t>
      </w:r>
      <w:r>
        <w:t xml:space="preserve"> </w:t>
      </w:r>
      <w:r>
        <w:t xml:space="preserve">“</w:t>
      </w:r>
      <w:r>
        <w:t xml:space="preserve">have you indeed killed.</w:t>
      </w:r>
      <w:r>
        <w:t xml:space="preserve">”</w:t>
      </w:r>
    </w:p>
    <w:bookmarkEnd w:id="690"/>
    <w:bookmarkStart w:id="691" w:name="page-586-pdf-604"/>
    <w:p>
      <w:pPr>
        <w:pStyle w:val="Heading3"/>
      </w:pPr>
      <w:r>
        <w:t xml:space="preserve">Page 586 (PDF 604)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bCs/>
          <w:b/>
        </w:rPr>
        <w:t xml:space="preserve">॥ भावार्थः ॥ — Bhāvārtha of Rik 80.7</w:t>
      </w:r>
      <w:r>
        <w:t xml:space="preserve"> </w:t>
      </w:r>
      <w:r>
        <w:rPr>
          <w:iCs/>
          <w:i/>
        </w:rPr>
        <w:t xml:space="preserve">(Kannada)</w:t>
      </w:r>
    </w:p>
    <w:p>
      <w:pPr>
        <w:pStyle w:val="BodyText"/>
      </w:pPr>
      <w:r>
        <w:t xml:space="preserve">“</w:t>
      </w:r>
      <w:r>
        <w:t xml:space="preserve">O Indra, who have the cloud as your vehicle and wield the thunderbolt, your power is unobstructed; for you, displaying your own lordship, killed Vṛtra, the deceitful one, in the form of a deer, by guile alone.</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Cloud-borne, Indra, wielder of the thunder-bolt, verily your prowess is undisputed, since you with (superior) craft, have slain that deceptive deer (Vritra) manifesting your own sovereignty.</w:t>
      </w:r>
      <w:r>
        <w:t xml:space="preserve">”</w:t>
      </w:r>
      <w:r>
        <w:t xml:space="preserve"> </w:t>
      </w:r>
      <w:r>
        <w:t xml:space="preserve">— as printed.</w:t>
      </w:r>
    </w:p>
    <w:p>
      <w:pPr>
        <w:pStyle w:val="BodyText"/>
      </w:pPr>
      <w:r>
        <w:rPr>
          <w:bCs/>
          <w:b/>
        </w:rPr>
        <w:t xml:space="preserve">॥ विशेषविषयगळु ॥ — Special Topics (Rik 80.7)</w:t>
      </w:r>
    </w:p>
    <w:p>
      <w:pPr>
        <w:numPr>
          <w:ilvl w:val="0"/>
          <w:numId w:val="1309"/>
        </w:numPr>
        <w:pStyle w:val="Compact"/>
      </w:pPr>
      <w:r>
        <w:rPr>
          <w:bCs/>
          <w:b/>
        </w:rPr>
        <w:t xml:space="preserve">अद्रिवः</w:t>
      </w:r>
      <w:r>
        <w:t xml:space="preserve"> </w:t>
      </w:r>
      <w:r>
        <w:t xml:space="preserve">—</w:t>
      </w:r>
      <w:r>
        <w:t xml:space="preserve"> </w:t>
      </w:r>
      <w:r>
        <w:rPr>
          <w:iCs/>
          <w:i/>
        </w:rPr>
        <w:t xml:space="preserve">adrir iti meghanāma</w:t>
      </w:r>
      <w:r>
        <w:t xml:space="preserve"> </w:t>
      </w:r>
      <w:r>
        <w:t xml:space="preserve">—</w:t>
      </w:r>
      <w:r>
        <w:t xml:space="preserve"> </w:t>
      </w:r>
      <w:r>
        <w:t xml:space="preserve">“</w:t>
      </w:r>
      <w:r>
        <w:t xml:space="preserve">the word</w:t>
      </w:r>
      <w:r>
        <w:t xml:space="preserve"> </w:t>
      </w:r>
      <w:r>
        <w:rPr>
          <w:iCs/>
          <w:i/>
        </w:rPr>
        <w:t xml:space="preserve">adri</w:t>
      </w:r>
      <w:r>
        <w:t xml:space="preserve"> </w:t>
      </w:r>
      <w:r>
        <w:t xml:space="preserve">is read among the thirty names of cloud beginning</w:t>
      </w:r>
      <w:r>
        <w:t xml:space="preserve"> </w:t>
      </w:r>
      <w:r>
        <w:rPr>
          <w:iCs/>
          <w:i/>
        </w:rPr>
        <w:t xml:space="preserve">adriḥ, grāvā</w:t>
      </w:r>
      <w:r>
        <w:t xml:space="preserve"> </w:t>
      </w:r>
      <w:r>
        <w:t xml:space="preserve">(Ni. 2-21 [as printed]); it means</w:t>
      </w:r>
      <w:r>
        <w:t xml:space="preserve"> </w:t>
      </w:r>
      <w:r>
        <w:t xml:space="preserve">‘</w:t>
      </w:r>
      <w:r>
        <w:t xml:space="preserve">cloud</w:t>
      </w:r>
      <w:r>
        <w:t xml:space="preserve">’</w:t>
      </w:r>
      <w:r>
        <w:t xml:space="preserve">. Because Indra has the cloud as his vehicle he is well known as</w:t>
      </w:r>
      <w:r>
        <w:t xml:space="preserve"> </w:t>
      </w:r>
      <w:r>
        <w:t xml:space="preserve">‘</w:t>
      </w:r>
      <w:r>
        <w:t xml:space="preserve">cloud-borne</w:t>
      </w:r>
      <w:r>
        <w:t xml:space="preserve">’</w:t>
      </w:r>
      <w:r>
        <w:t xml:space="preserve">. Skandasvāmin:</w:t>
      </w:r>
      <w:r>
        <w:t xml:space="preserve"> </w:t>
      </w:r>
      <w:r>
        <w:rPr>
          <w:iCs/>
          <w:i/>
        </w:rPr>
        <w:t xml:space="preserve">adrayaḥ</w:t>
      </w:r>
      <w:r>
        <w:t xml:space="preserve"> </w:t>
      </w:r>
      <w:r>
        <w:t xml:space="preserve">—</w:t>
      </w:r>
      <w:r>
        <w:t xml:space="preserve"> </w:t>
      </w:r>
      <w:r>
        <w:rPr>
          <w:iCs/>
          <w:i/>
        </w:rPr>
        <w:t xml:space="preserve">somābhiṣavagrāvāṇaḥ</w:t>
      </w:r>
      <w:r>
        <w:t xml:space="preserve">:</w:t>
      </w:r>
      <w:r>
        <w:t xml:space="preserve"> </w:t>
      </w:r>
      <w:r>
        <w:t xml:space="preserve">‘</w:t>
      </w:r>
      <w:r>
        <w:t xml:space="preserve">stones for pressing Soma, the stones that crush the Soma juice</w:t>
      </w:r>
      <w:r>
        <w:t xml:space="preserve">’</w:t>
      </w:r>
      <w:r>
        <w:t xml:space="preserve">.</w:t>
      </w:r>
      <w:r>
        <w:t xml:space="preserve">”</w:t>
      </w:r>
    </w:p>
    <w:p>
      <w:pPr>
        <w:numPr>
          <w:ilvl w:val="0"/>
          <w:numId w:val="1309"/>
        </w:numPr>
        <w:pStyle w:val="Compact"/>
      </w:pPr>
      <w:r>
        <w:rPr>
          <w:bCs/>
          <w:b/>
        </w:rPr>
        <w:t xml:space="preserve">अनुत्तम्</w:t>
      </w:r>
      <w:r>
        <w:t xml:space="preserve"> </w:t>
      </w:r>
      <w:r>
        <w:t xml:space="preserve">—</w:t>
      </w:r>
      <w:r>
        <w:t xml:space="preserve"> </w:t>
      </w:r>
      <w:r>
        <w:t xml:space="preserve">“</w:t>
      </w:r>
      <w:r>
        <w:t xml:space="preserve">The word</w:t>
      </w:r>
      <w:r>
        <w:t xml:space="preserve"> </w:t>
      </w:r>
      <w:r>
        <w:rPr>
          <w:iCs/>
          <w:i/>
        </w:rPr>
        <w:t xml:space="preserve">anuttam</w:t>
      </w:r>
      <w:r>
        <w:t xml:space="preserve"> </w:t>
      </w:r>
      <w:r>
        <w:t xml:space="preserve">is a</w:t>
      </w:r>
      <w:r>
        <w:t xml:space="preserve"> </w:t>
      </w:r>
      <w:r>
        <w:rPr>
          <w:iCs/>
          <w:i/>
        </w:rPr>
        <w:t xml:space="preserve">nipātita</w:t>
      </w:r>
      <w:r>
        <w:t xml:space="preserve"> </w:t>
      </w:r>
      <w:r>
        <w:t xml:space="preserve">word.</w:t>
      </w:r>
      <w:r>
        <w:t xml:space="preserve"> </w:t>
      </w:r>
      <w:r>
        <w:rPr>
          <w:iCs/>
          <w:i/>
        </w:rPr>
        <w:t xml:space="preserve">Nipāta</w:t>
      </w:r>
      <w:r>
        <w:t xml:space="preserve"> </w:t>
      </w:r>
      <w:r>
        <w:t xml:space="preserve">means that, because the separate analysis into stem and affix is not clearly seen, the words are simply read as such. It is also said to be an indeclinable. They explain that for the word</w:t>
      </w:r>
      <w:r>
        <w:t xml:space="preserve"> </w:t>
      </w:r>
      <w:r>
        <w:rPr>
          <w:iCs/>
          <w:i/>
        </w:rPr>
        <w:t xml:space="preserve">anuttam</w:t>
      </w:r>
      <w:r>
        <w:t xml:space="preserve"> </w:t>
      </w:r>
      <w:r>
        <w:t xml:space="preserve">the meaning is</w:t>
      </w:r>
      <w:r>
        <w:t xml:space="preserve"> </w:t>
      </w:r>
      <w:r>
        <w:t xml:space="preserve">‘</w:t>
      </w:r>
      <w:r>
        <w:t xml:space="preserve">power not subject to being repelled</w:t>
      </w:r>
      <w:r>
        <w:t xml:space="preserve">’</w:t>
      </w:r>
      <w:r>
        <w:t xml:space="preserve">, that is, the power Indra possesses. In this sense the word is an epithet of the word</w:t>
      </w:r>
      <w:r>
        <w:t xml:space="preserve"> </w:t>
      </w:r>
      <w:r>
        <w:rPr>
          <w:iCs/>
          <w:i/>
        </w:rPr>
        <w:t xml:space="preserve">vīryam</w:t>
      </w:r>
      <w:r>
        <w:t xml:space="preserve">.</w:t>
      </w:r>
      <w:r>
        <w:t xml:space="preserve">”</w:t>
      </w:r>
    </w:p>
    <w:p>
      <w:pPr>
        <w:numPr>
          <w:ilvl w:val="0"/>
          <w:numId w:val="1309"/>
        </w:numPr>
        <w:pStyle w:val="Compact"/>
      </w:pPr>
      <w:r>
        <w:rPr>
          <w:bCs/>
          <w:b/>
        </w:rPr>
        <w:t xml:space="preserve">मायिनं मृगं मायया वधीः</w:t>
      </w:r>
      <w:r>
        <w:t xml:space="preserve"> </w:t>
      </w:r>
      <w:r>
        <w:t xml:space="preserve">— “Sāyaṇa explains that Indra destroys by guile itself Vṛtra, who is in the form of a deer (</w:t>
      </w:r>
      <w:r>
        <w:rPr>
          <w:iCs/>
          <w:i/>
        </w:rPr>
        <w:t xml:space="preserve">mṛga</w:t>
      </w:r>
      <w:r>
        <w:t xml:space="preserve">), a cheat who creates trouble (</w:t>
      </w:r>
      <w:r>
        <w:rPr>
          <w:iCs/>
          <w:i/>
        </w:rPr>
        <w:t xml:space="preserve">hiṃsā</w:t>
      </w:r>
      <w:r>
        <w:t xml:space="preserve">) for the world. Skandasvāmin explains: the cloud named</w:t>
      </w:r>
      <w:r>
        <w:t xml:space="preserve"> </w:t>
      </w:r>
      <w:r>
        <w:rPr>
          <w:iCs/>
          <w:i/>
        </w:rPr>
        <w:t xml:space="preserve">mṛga</w:t>
      </w:r>
      <w:r>
        <w:t xml:space="preserve">, which is to be sought for the sake of sending down the asura or the rain, since no one else was able to strike it, you strike it by guile and thus set a limit to the (threat to the) protection of your sovereignty (</w:t>
      </w:r>
      <w:r>
        <w:rPr>
          <w:iCs/>
          <w:i/>
        </w:rPr>
        <w:t xml:space="preserve">svarājyarakṣaṇa</w:t>
      </w:r>
      <w:r>
        <w:t xml:space="preserve">), the empire.</w:t>
      </w:r>
    </w:p>
    <w:p>
      <w:pPr>
        <w:pStyle w:val="FirstParagraph"/>
      </w:pPr>
      <w:r>
        <w:t xml:space="preserve">The asuras are well known as</w:t>
      </w:r>
      <w:r>
        <w:t xml:space="preserve"> </w:t>
      </w:r>
      <w:r>
        <w:rPr>
          <w:iCs/>
          <w:i/>
        </w:rPr>
        <w:t xml:space="preserve">māyāvins</w:t>
      </w:r>
      <w:r>
        <w:t xml:space="preserve">.</w:t>
      </w:r>
      <w:r>
        <w:t xml:space="preserve"> </w:t>
      </w:r>
      <w:r>
        <w:rPr>
          <w:iCs/>
          <w:i/>
        </w:rPr>
        <w:t xml:space="preserve">Māyāvin</w:t>
      </w:r>
      <w:r>
        <w:t xml:space="preserve"> </w:t>
      </w:r>
      <w:r>
        <w:t xml:space="preserve">means</w:t>
      </w:r>
      <w:r>
        <w:t xml:space="preserve"> </w:t>
      </w:r>
      <w:r>
        <w:t xml:space="preserve">‘</w:t>
      </w:r>
      <w:r>
        <w:t xml:space="preserve">one who practises</w:t>
      </w:r>
      <w:r>
        <w:t xml:space="preserve"> </w:t>
      </w:r>
      <w:r>
        <w:rPr>
          <w:iCs/>
          <w:i/>
        </w:rPr>
        <w:t xml:space="preserve">tantra</w:t>
      </w:r>
      <w:r>
        <w:t xml:space="preserve"> </w:t>
      </w:r>
      <w:r>
        <w:t xml:space="preserve">(stratagem), or battles by deceit and the like</w:t>
      </w:r>
      <w:r>
        <w:t xml:space="preserve">’</w:t>
      </w:r>
      <w:r>
        <w:t xml:space="preserve">, that is, cheats. It is described in many places in the Ṛgveda that Indra destroyed such enemies by stratagem, means, deceit and the like —”</w:t>
      </w:r>
      <w:r>
        <w:t xml:space="preserve"> </w:t>
      </w:r>
      <w:r>
        <w:rPr>
          <w:iCs/>
          <w:i/>
        </w:rPr>
        <w:t xml:space="preserve">(the Ṛks follow on p. 587)</w:t>
      </w:r>
    </w:p>
    <w:p>
      <w:r>
        <w:pict>
          <v:rect style="width:0;height:1.5pt" o:hralign="center" o:hrstd="t" o:hr="t"/>
        </w:pict>
      </w:r>
    </w:p>
    <w:bookmarkEnd w:id="691"/>
    <w:bookmarkStart w:id="692" w:name="page-587-pdf-605"/>
    <w:p>
      <w:pPr>
        <w:pStyle w:val="Heading3"/>
      </w:pPr>
      <w:r>
        <w:t xml:space="preserve">Page 587 (PDF 605)</w:t>
      </w:r>
    </w:p>
    <w:p>
      <w:pPr>
        <w:pStyle w:val="FirstParagraph"/>
      </w:pPr>
      <w:r>
        <w:rPr>
          <w:iCs/>
          <w:i/>
        </w:rPr>
        <w:t xml:space="preserve">(Running head left:</w:t>
      </w:r>
      <w:r>
        <w:rPr>
          <w:iCs/>
          <w:i/>
        </w:rPr>
        <w:t xml:space="preserve"> </w:t>
      </w:r>
      <w:r>
        <w:rPr>
          <w:iCs/>
          <w:i/>
        </w:rPr>
        <w:t xml:space="preserve">“</w:t>
      </w:r>
      <w:r>
        <w:rPr>
          <w:iCs/>
          <w:i/>
        </w:rPr>
        <w:t xml:space="preserve">Aṣṭaka 1, Adhyāya 5, Varga 30</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80.7, continued from p. 586 — Ṛgvedic citations (three layers; glosses mine and tentative; reference numerals as read, all [?]):</w:t>
      </w:r>
    </w:p>
    <w:p>
      <w:pPr>
        <w:pStyle w:val="BlockText"/>
      </w:pPr>
      <w:r>
        <w:t xml:space="preserve">मायाभिरिन्द्र मायिनं त्वं शुष्णमवातिरः ।</w:t>
      </w:r>
    </w:p>
    <w:p>
      <w:pPr>
        <w:pStyle w:val="FirstParagraph"/>
      </w:pPr>
      <w:r>
        <w:rPr>
          <w:iCs/>
          <w:i/>
        </w:rPr>
        <w:t xml:space="preserve">māyābhir indra māyinaṃ tvaṃ śuṣṇam avātiraḥ |</w:t>
      </w:r>
      <w:r>
        <w:t xml:space="preserve"> </w:t>
      </w:r>
      <w:r>
        <w:t xml:space="preserve">(Ṛk. Saṃ. 1-11-[7] [?]) —</w:t>
      </w:r>
      <w:r>
        <w:t xml:space="preserve"> </w:t>
      </w:r>
      <w:r>
        <w:rPr>
          <w:iCs/>
          <w:i/>
        </w:rPr>
        <w:t xml:space="preserve">Gloss, mine and tentative:</w:t>
      </w:r>
      <w:r>
        <w:t xml:space="preserve"> </w:t>
      </w:r>
      <w:r>
        <w:t xml:space="preserve">“</w:t>
      </w:r>
      <w:r>
        <w:t xml:space="preserve">By (your) wiles, O Indra, you overcame the wily Śuṣṇa.</w:t>
      </w:r>
      <w:r>
        <w:t xml:space="preserve">”</w:t>
      </w:r>
    </w:p>
    <w:p>
      <w:pPr>
        <w:pStyle w:val="BodyText"/>
      </w:pPr>
      <w:r>
        <w:t xml:space="preserve">— “In this Ṛk it is said that Indra destroyed the deceitful Śuṣṇa-asura by stratagems alone. Similarly —</w:t>
      </w:r>
    </w:p>
    <w:p>
      <w:pPr>
        <w:pStyle w:val="BlockText"/>
      </w:pPr>
      <w:r>
        <w:t xml:space="preserve">त्वं मायाभिरप मायिनोऽधमः स्वधाभिर्ये अधि शुप्ताव[?]जुह्वत ।</w:t>
      </w:r>
    </w:p>
    <w:p>
      <w:pPr>
        <w:pStyle w:val="FirstParagraph"/>
      </w:pPr>
      <w:r>
        <w:rPr>
          <w:iCs/>
          <w:i/>
        </w:rPr>
        <w:t xml:space="preserve">tvaṃ māyābhir apa māyino ’dhamaḥ svadhābhir ye adhi śuptāv [?] ajuhvata |</w:t>
      </w:r>
      <w:r>
        <w:t xml:space="preserve"> </w:t>
      </w:r>
      <w:r>
        <w:t xml:space="preserve">(Ṛk. Saṃ. 1-[51]-[5] [?]) —</w:t>
      </w:r>
      <w:r>
        <w:t xml:space="preserve"> </w:t>
      </w:r>
      <w:r>
        <w:rPr>
          <w:iCs/>
          <w:i/>
        </w:rPr>
        <w:t xml:space="preserve">the words</w:t>
      </w:r>
      <w:r>
        <w:t xml:space="preserve"> </w:t>
      </w:r>
      <w:r>
        <w:t xml:space="preserve">śuptāv ajuhvata</w:t>
      </w:r>
      <w:r>
        <w:t xml:space="preserve"> </w:t>
      </w:r>
      <w:r>
        <w:rPr>
          <w:iCs/>
          <w:i/>
        </w:rPr>
        <w:t xml:space="preserve">are read with doubt [?]. Gloss, mine and tentative:</w:t>
      </w:r>
      <w:r>
        <w:t xml:space="preserve"> </w:t>
      </w:r>
      <w:r>
        <w:t xml:space="preserve">“</w:t>
      </w:r>
      <w:r>
        <w:t xml:space="preserve">By wiles you blew away the wily ones, who … by their own powers.</w:t>
      </w:r>
      <w:r>
        <w:t xml:space="preserve">”</w:t>
      </w:r>
    </w:p>
    <w:p>
      <w:pPr>
        <w:pStyle w:val="BlockText"/>
      </w:pPr>
      <w:r>
        <w:t xml:space="preserve">वृजनेन वृजिनान्त्सं पिपेष मायाभिर्दस्यूरभिभूत्योजाः ।</w:t>
      </w:r>
    </w:p>
    <w:p>
      <w:pPr>
        <w:pStyle w:val="FirstParagraph"/>
      </w:pPr>
      <w:r>
        <w:rPr>
          <w:iCs/>
          <w:i/>
        </w:rPr>
        <w:t xml:space="preserve">vṛjanena vṛjinān saṃ pipeṣa māyābhir dasyūr abhibhūtyojāḥ |</w:t>
      </w:r>
      <w:r>
        <w:t xml:space="preserve"> </w:t>
      </w:r>
      <w:r>
        <w:t xml:space="preserve">(Ṛk. Saṃ. 3-[34]-[6] [?]) —</w:t>
      </w:r>
      <w:r>
        <w:t xml:space="preserve"> </w:t>
      </w:r>
      <w:r>
        <w:rPr>
          <w:iCs/>
          <w:i/>
        </w:rPr>
        <w:t xml:space="preserve">Gloss, mine and tentative:</w:t>
      </w:r>
      <w:r>
        <w:t xml:space="preserve"> </w:t>
      </w:r>
      <w:r>
        <w:t xml:space="preserve">“</w:t>
      </w:r>
      <w:r>
        <w:t xml:space="preserve">With strength he crushed the crooked; by wiles the Dasyus, he of overpowering might.</w:t>
      </w:r>
      <w:r>
        <w:t xml:space="preserve">”</w:t>
      </w:r>
    </w:p>
    <w:p>
      <w:pPr>
        <w:pStyle w:val="BlockText"/>
      </w:pPr>
      <w:r>
        <w:t xml:space="preserve">अहिमोहानमप आशयानं प्र मायाभिर्मायिनं सक्षदिन्द्रः ।</w:t>
      </w:r>
    </w:p>
    <w:p>
      <w:pPr>
        <w:pStyle w:val="FirstParagraph"/>
      </w:pPr>
      <w:r>
        <w:rPr>
          <w:iCs/>
          <w:i/>
        </w:rPr>
        <w:t xml:space="preserve">ahim ohānam apa āśayānaṃ pra māyābhir māyinaṃ sakṣad indraḥ |</w:t>
      </w:r>
      <w:r>
        <w:t xml:space="preserve"> </w:t>
      </w:r>
      <w:r>
        <w:t xml:space="preserve">(Ṛk. Saṃ. 5-30-[6] [?]) —</w:t>
      </w:r>
      <w:r>
        <w:t xml:space="preserve"> </w:t>
      </w:r>
      <w:r>
        <w:rPr>
          <w:iCs/>
          <w:i/>
        </w:rPr>
        <w:t xml:space="preserve">the first two words are garbled in the print [?]. Gloss, mine and tentative:</w:t>
      </w:r>
      <w:r>
        <w:t xml:space="preserve"> </w:t>
      </w:r>
      <w:r>
        <w:t xml:space="preserve">“</w:t>
      </w:r>
      <w:r>
        <w:t xml:space="preserve">…the serpent lying in the waters, the wily — Indra overcame him with wiles.</w:t>
      </w:r>
      <w:r>
        <w:t xml:space="preserve">”</w:t>
      </w:r>
    </w:p>
    <w:p>
      <w:pPr>
        <w:pStyle w:val="BlockText"/>
      </w:pPr>
      <w:r>
        <w:t xml:space="preserve">मायाभिरुत्सिसृप्सत इन्द्र द्यामारुरुक्षतः ।</w:t>
      </w:r>
      <w:r>
        <w:t xml:space="preserve"> </w:t>
      </w:r>
      <w:r>
        <w:t xml:space="preserve">अव दस्यूँरधूनुथाः ॥</w:t>
      </w:r>
    </w:p>
    <w:p>
      <w:pPr>
        <w:pStyle w:val="FirstParagraph"/>
      </w:pPr>
      <w:r>
        <w:rPr>
          <w:iCs/>
          <w:i/>
        </w:rPr>
        <w:t xml:space="preserve">māyābhir utsisṛpsata indra dyām ārurukṣataḥ | ava dasyūṃr adhūnuthāḥ ||</w:t>
      </w:r>
      <w:r>
        <w:t xml:space="preserve"> </w:t>
      </w:r>
      <w:r>
        <w:t xml:space="preserve">(Ṛk. Saṃ. 8-[14]-[14] [?]) —</w:t>
      </w:r>
      <w:r>
        <w:t xml:space="preserve"> </w:t>
      </w:r>
      <w:r>
        <w:rPr>
          <w:iCs/>
          <w:i/>
        </w:rPr>
        <w:t xml:space="preserve">Gloss, mine and tentative:</w:t>
      </w:r>
      <w:r>
        <w:t xml:space="preserve"> </w:t>
      </w:r>
      <w:r>
        <w:t xml:space="preserve">“</w:t>
      </w:r>
      <w:r>
        <w:t xml:space="preserve">Those who wished to creep up by wiles, who wished to climb to heaven — O Indra, you shook the Dasyus down.</w:t>
      </w:r>
      <w:r>
        <w:t xml:space="preserve">”</w:t>
      </w:r>
    </w:p>
    <w:p>
      <w:pPr>
        <w:pStyle w:val="BlockText"/>
      </w:pPr>
      <w:r>
        <w:t xml:space="preserve">त्वं मायाभिरनवद्य मायिनं श्रवस्यता मनसा वृत्रमर्दयः ।</w:t>
      </w:r>
    </w:p>
    <w:p>
      <w:pPr>
        <w:pStyle w:val="FirstParagraph"/>
      </w:pPr>
      <w:r>
        <w:rPr>
          <w:iCs/>
          <w:i/>
        </w:rPr>
        <w:t xml:space="preserve">tvaṃ māyābhir anavadya māyinaṃ śravasyatā manasā vṛtram ardayaḥ |</w:t>
      </w:r>
      <w:r>
        <w:t xml:space="preserve"> </w:t>
      </w:r>
      <w:r>
        <w:t xml:space="preserve">(Ṛk. Saṃ. 1-147-2) —</w:t>
      </w:r>
      <w:r>
        <w:t xml:space="preserve"> </w:t>
      </w:r>
      <w:r>
        <w:rPr>
          <w:iCs/>
          <w:i/>
        </w:rPr>
        <w:t xml:space="preserve">Gloss, mine and tentative:</w:t>
      </w:r>
      <w:r>
        <w:t xml:space="preserve"> </w:t>
      </w:r>
      <w:r>
        <w:t xml:space="preserve">“</w:t>
      </w:r>
      <w:r>
        <w:t xml:space="preserve">You, blameless one, with wiles, with a mind eager for fame, crushed the wily Vṛtra.</w:t>
      </w:r>
      <w:r>
        <w:t xml:space="preserve">”</w:t>
      </w:r>
    </w:p>
    <w:p>
      <w:pPr>
        <w:pStyle w:val="BodyText"/>
      </w:pPr>
      <w:r>
        <w:t xml:space="preserve">In such places it is described that Indra destroyed the</w:t>
      </w:r>
      <w:r>
        <w:t xml:space="preserve"> </w:t>
      </w:r>
      <w:r>
        <w:rPr>
          <w:iCs/>
          <w:i/>
        </w:rPr>
        <w:t xml:space="preserve">māyāvin</w:t>
      </w:r>
      <w:r>
        <w:t xml:space="preserve"> </w:t>
      </w:r>
      <w:r>
        <w:t xml:space="preserve">asuras by guile itself.”</w:t>
      </w:r>
    </w:p>
    <w:p>
      <w:pPr>
        <w:pStyle w:val="BodyText"/>
      </w:pPr>
      <w:r>
        <w:rPr>
          <w:bCs/>
          <w:b/>
        </w:rPr>
        <w:t xml:space="preserve">॥ व्याकरणप्रक्रिया ॥ — Vyākaraṇa-prakriyā (Rik 80.7)</w:t>
      </w:r>
      <w:r>
        <w:t xml:space="preserve"> </w:t>
      </w:r>
      <w:r>
        <w:rPr>
          <w:iCs/>
          <w:i/>
        </w:rPr>
        <w:t xml:space="preserve">(grammar page, noted briefly; runs to p. 588)</w:t>
      </w:r>
    </w:p>
    <w:p>
      <w:pPr>
        <w:numPr>
          <w:ilvl w:val="0"/>
          <w:numId w:val="1310"/>
        </w:numPr>
        <w:pStyle w:val="Compact"/>
      </w:pPr>
      <w:r>
        <w:rPr>
          <w:bCs/>
          <w:b/>
        </w:rPr>
        <w:t xml:space="preserve">अद्रिवः</w:t>
      </w:r>
      <w:r>
        <w:t xml:space="preserve"> </w:t>
      </w:r>
      <w:r>
        <w:t xml:space="preserve">—</w:t>
      </w:r>
      <w:r>
        <w:t xml:space="preserve"> </w:t>
      </w:r>
      <w:r>
        <w:rPr>
          <w:iCs/>
          <w:i/>
        </w:rPr>
        <w:t xml:space="preserve">adri</w:t>
      </w:r>
      <w:r>
        <w:t xml:space="preserve"> </w:t>
      </w:r>
      <w:r>
        <w:t xml:space="preserve">is a name of the cloud;</w:t>
      </w:r>
      <w:r>
        <w:t xml:space="preserve"> </w:t>
      </w:r>
      <w:r>
        <w:rPr>
          <w:iCs/>
          <w:i/>
        </w:rPr>
        <w:t xml:space="preserve">adrir asya asti iti adrimān</w:t>
      </w:r>
      <w:r>
        <w:t xml:space="preserve">: by</w:t>
      </w:r>
      <w:r>
        <w:t xml:space="preserve"> </w:t>
      </w:r>
      <w:r>
        <w:t xml:space="preserve">“</w:t>
      </w:r>
      <w:r>
        <w:t xml:space="preserve">tad asyāsty asminn iti</w:t>
      </w:r>
      <w:r>
        <w:t xml:space="preserve">”</w:t>
      </w:r>
      <w:r>
        <w:t xml:space="preserve"> </w:t>
      </w:r>
      <w:r>
        <w:t xml:space="preserve">the affix</w:t>
      </w:r>
      <w:r>
        <w:t xml:space="preserve"> </w:t>
      </w:r>
      <w:r>
        <w:rPr>
          <w:iCs/>
          <w:i/>
        </w:rPr>
        <w:t xml:space="preserve">matup</w:t>
      </w:r>
      <w:r>
        <w:t xml:space="preserve">; by</w:t>
      </w:r>
      <w:r>
        <w:t xml:space="preserve"> </w:t>
      </w:r>
      <w:r>
        <w:t xml:space="preserve">“</w:t>
      </w:r>
      <w:r>
        <w:t xml:space="preserve">chandasīraḥ</w:t>
      </w:r>
      <w:r>
        <w:t xml:space="preserve">”</w:t>
      </w:r>
      <w:r>
        <w:t xml:space="preserve"> </w:t>
      </w:r>
      <w:r>
        <w:t xml:space="preserve">[sic:</w:t>
      </w:r>
      <w:r>
        <w:t xml:space="preserve"> </w:t>
      </w:r>
      <w:r>
        <w:t xml:space="preserve">“</w:t>
      </w:r>
      <w:r>
        <w:t xml:space="preserve">chandasīraḥ</w:t>
      </w:r>
      <w:r>
        <w:t xml:space="preserve">”</w:t>
      </w:r>
      <w:r>
        <w:t xml:space="preserve"> </w:t>
      </w:r>
      <w:r>
        <w:t xml:space="preserve">= Pā. Sū. 8-2-15]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 so</w:t>
      </w:r>
      <w:r>
        <w:t xml:space="preserve"> </w:t>
      </w:r>
      <w:r>
        <w:rPr>
          <w:iCs/>
          <w:i/>
        </w:rPr>
        <w:t xml:space="preserve">adrivat</w:t>
      </w:r>
      <w:r>
        <w:t xml:space="preserve">; in the vocative, by</w:t>
      </w:r>
      <w:r>
        <w:t xml:space="preserve"> </w:t>
      </w:r>
      <w:r>
        <w:t xml:space="preserve">“</w:t>
      </w:r>
      <w:r>
        <w:t xml:space="preserve">matuvasor ruḥ sambuddhau</w:t>
      </w:r>
      <w:r>
        <w:t xml:space="preserve">”</w:t>
      </w:r>
      <w:r>
        <w:t xml:space="preserve"> </w:t>
      </w:r>
      <w:r>
        <w:t xml:space="preserve">(मतुवसोरुः सम्बुद्धौ, Pā. Sū. 8-3-1) the</w:t>
      </w:r>
      <w:r>
        <w:t xml:space="preserve"> </w:t>
      </w:r>
      <w:r>
        <w:rPr>
          <w:iCs/>
          <w:i/>
        </w:rPr>
        <w:t xml:space="preserve">t</w:t>
      </w:r>
      <w:r>
        <w:t xml:space="preserve"> </w:t>
      </w:r>
      <w:r>
        <w:t xml:space="preserve">of</w:t>
      </w:r>
      <w:r>
        <w:t xml:space="preserve"> </w:t>
      </w:r>
      <w:r>
        <w:rPr>
          <w:iCs/>
          <w:i/>
        </w:rPr>
        <w:t xml:space="preserve">matup</w:t>
      </w:r>
      <w:r>
        <w:t xml:space="preserve"> </w:t>
      </w:r>
      <w:r>
        <w:t xml:space="preserve">becomes</w:t>
      </w:r>
      <w:r>
        <w:t xml:space="preserve"> </w:t>
      </w:r>
      <w:r>
        <w:rPr>
          <w:iCs/>
          <w:i/>
        </w:rPr>
        <w:t xml:space="preserve">ru</w:t>
      </w:r>
      <w:r>
        <w:t xml:space="preserve">; by</w:t>
      </w:r>
      <w:r>
        <w:t xml:space="preserve"> </w:t>
      </w:r>
      <w:r>
        <w:t xml:space="preserve">“</w:t>
      </w:r>
      <w:r>
        <w:t xml:space="preserve">kharavasānayor visarjanīyaḥ</w:t>
      </w:r>
      <w:r>
        <w:t xml:space="preserve">”</w:t>
      </w:r>
      <w:r>
        <w:t xml:space="preserve"> </w:t>
      </w:r>
      <w:r>
        <w:t xml:space="preserve">the visarga.</w:t>
      </w:r>
    </w:p>
    <w:p>
      <w:pPr>
        <w:numPr>
          <w:ilvl w:val="0"/>
          <w:numId w:val="1310"/>
        </w:numPr>
        <w:pStyle w:val="Compact"/>
      </w:pPr>
      <w:r>
        <w:rPr>
          <w:bCs/>
          <w:b/>
        </w:rPr>
        <w:t xml:space="preserve">अनुत्तम्</w:t>
      </w:r>
      <w:r>
        <w:t xml:space="preserve"> </w:t>
      </w:r>
      <w:r>
        <w:t xml:space="preserve">— the root</w:t>
      </w:r>
      <w:r>
        <w:t xml:space="preserve"> </w:t>
      </w:r>
      <w:r>
        <w:rPr>
          <w:iCs/>
          <w:i/>
        </w:rPr>
        <w:t xml:space="preserve">nuda preraṇe</w:t>
      </w:r>
      <w:r>
        <w:t xml:space="preserve"> </w:t>
      </w:r>
      <w:r>
        <w:t xml:space="preserve">(णुद प्रेरणे); the affix</w:t>
      </w:r>
      <w:r>
        <w:t xml:space="preserve"> </w:t>
      </w:r>
      <w:r>
        <w:rPr>
          <w:iCs/>
          <w:i/>
        </w:rPr>
        <w:t xml:space="preserve">kta</w:t>
      </w:r>
      <w:r>
        <w:t xml:space="preserve"> </w:t>
      </w:r>
      <w:r>
        <w:t xml:space="preserve">in the passive;</w:t>
      </w:r>
      <w:r>
        <w:t xml:space="preserve"> </w:t>
      </w:r>
      <w:r>
        <w:rPr>
          <w:iCs/>
          <w:i/>
        </w:rPr>
        <w:t xml:space="preserve">natva</w:t>
      </w:r>
      <w:r>
        <w:t xml:space="preserve"> </w:t>
      </w:r>
      <w:r>
        <w:t xml:space="preserve">of the</w:t>
      </w:r>
      <w:r>
        <w:t xml:space="preserve"> </w:t>
      </w:r>
      <w:r>
        <w:rPr>
          <w:iCs/>
          <w:i/>
        </w:rPr>
        <w:t xml:space="preserve">niṣṭhā</w:t>
      </w:r>
      <w:r>
        <w:t xml:space="preserve"> </w:t>
      </w:r>
      <w:r>
        <w:t xml:space="preserve">that</w:t>
      </w:r>
      <w:r>
        <w:t xml:space="preserve"> </w:t>
      </w:r>
      <w:r>
        <w:t xml:space="preserve">“</w:t>
      </w:r>
      <w:r>
        <w:t xml:space="preserve">radābhyāṃ niṣṭhāto naḥ pūrvasya ca daḥ</w:t>
      </w:r>
      <w:r>
        <w:t xml:space="preserve">”</w:t>
      </w:r>
      <w:r>
        <w:t xml:space="preserve"> </w:t>
      </w:r>
      <w:r>
        <w:t xml:space="preserve">(रदाभ्यां निष्ठातो नः…, Pā. Sū. 8-2-42) would bring is prevented, since the</w:t>
      </w:r>
      <w:r>
        <w:t xml:space="preserve"> </w:t>
      </w:r>
      <w:r>
        <w:rPr>
          <w:iCs/>
          <w:i/>
        </w:rPr>
        <w:t xml:space="preserve">nipātana</w:t>
      </w:r>
      <w:r>
        <w:t xml:space="preserve"> </w:t>
      </w:r>
      <w:r>
        <w:t xml:space="preserve">“</w:t>
      </w:r>
      <w:r>
        <w:t xml:space="preserve">nasatta-niṣatta…</w:t>
      </w:r>
      <w:r>
        <w:t xml:space="preserve">”</w:t>
      </w:r>
      <w:r>
        <w:t xml:space="preserve"> </w:t>
      </w:r>
      <w:r>
        <w:t xml:space="preserve">(नसत्तनिषत्तानुत्तप्रतूर्तसूर्तगूर्तानि छन्दसि, Pā. Sū. 8-2-61) makes the</w:t>
      </w:r>
      <w:r>
        <w:t xml:space="preserve"> </w:t>
      </w:r>
      <w:r>
        <w:rPr>
          <w:iCs/>
          <w:i/>
        </w:rPr>
        <w:t xml:space="preserve">n</w:t>
      </w:r>
      <w:r>
        <w:t xml:space="preserve">-substitution not occur; final-udātta by the accent of the affix; when the case-ending (</w:t>
      </w:r>
      <w:r>
        <w:rPr>
          <w:iCs/>
          <w:i/>
        </w:rPr>
        <w:t xml:space="preserve">am</w:t>
      </w:r>
      <w:r>
        <w:t xml:space="preserve">) merges with it in one substitute,</w:t>
      </w:r>
      <w:r>
        <w:t xml:space="preserve"> </w:t>
      </w:r>
      <w:r>
        <w:t xml:space="preserve">“</w:t>
      </w:r>
      <w:r>
        <w:t xml:space="preserve">ekādeśa udāttenodāttaḥ</w:t>
      </w:r>
      <w:r>
        <w:t xml:space="preserve">”</w:t>
      </w:r>
      <w:r>
        <w:t xml:space="preserve"> </w:t>
      </w:r>
      <w:r>
        <w:t xml:space="preserve">(एकादेश उदात्तेनोदात्तः, Pā. Sū. 8-2-5) makes it udātta</w:t>
      </w:r>
      <w:r>
        <w:t xml:space="preserve"> </w:t>
      </w:r>
      <w:r>
        <w:rPr>
          <w:iCs/>
          <w:i/>
        </w:rPr>
        <w:t xml:space="preserve">(continued on p. 588)</w:t>
      </w:r>
    </w:p>
    <w:bookmarkEnd w:id="692"/>
    <w:bookmarkStart w:id="693" w:name="page-588-pdf-606"/>
    <w:p>
      <w:pPr>
        <w:pStyle w:val="Heading3"/>
      </w:pPr>
      <w:r>
        <w:t xml:space="preserve">Page 588 (PDF 606)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iCs/>
          <w:i/>
        </w:rPr>
        <w:t xml:space="preserve">Grammar of Rik 80.7, continued from p. 587:</w:t>
      </w:r>
    </w:p>
    <w:p>
      <w:pPr>
        <w:numPr>
          <w:ilvl w:val="0"/>
          <w:numId w:val="1311"/>
        </w:numPr>
        <w:pStyle w:val="Compact"/>
      </w:pPr>
      <w:r>
        <w:rPr>
          <w:bCs/>
          <w:b/>
        </w:rPr>
        <w:t xml:space="preserve">मायिनम्</w:t>
      </w:r>
      <w:r>
        <w:t xml:space="preserve"> </w:t>
      </w:r>
      <w:r>
        <w:t xml:space="preserve">— since the word</w:t>
      </w:r>
      <w:r>
        <w:t xml:space="preserve"> </w:t>
      </w:r>
      <w:r>
        <w:rPr>
          <w:iCs/>
          <w:i/>
        </w:rPr>
        <w:t xml:space="preserve">māyā</w:t>
      </w:r>
      <w:r>
        <w:t xml:space="preserve"> </w:t>
      </w:r>
      <w:r>
        <w:t xml:space="preserve">is read in the</w:t>
      </w:r>
      <w:r>
        <w:t xml:space="preserve"> </w:t>
      </w:r>
      <w:r>
        <w:rPr>
          <w:iCs/>
          <w:i/>
        </w:rPr>
        <w:t xml:space="preserve">vrīhyādi</w:t>
      </w:r>
      <w:r>
        <w:t xml:space="preserve"> </w:t>
      </w:r>
      <w:r>
        <w:t xml:space="preserve">group, by</w:t>
      </w:r>
      <w:r>
        <w:t xml:space="preserve"> </w:t>
      </w:r>
      <w:r>
        <w:t xml:space="preserve">“</w:t>
      </w:r>
      <w:r>
        <w:t xml:space="preserve">vrīhyādibhyaś ca</w:t>
      </w:r>
      <w:r>
        <w:t xml:space="preserve">”</w:t>
      </w:r>
      <w:r>
        <w:t xml:space="preserve"> </w:t>
      </w:r>
      <w:r>
        <w:t xml:space="preserve">(व्रीह्यादिभ्यश्च, Pā. Sū. 5-2-116) the affix</w:t>
      </w:r>
      <w:r>
        <w:t xml:space="preserve"> </w:t>
      </w:r>
      <w:r>
        <w:rPr>
          <w:iCs/>
          <w:i/>
        </w:rPr>
        <w:t xml:space="preserve">ini</w:t>
      </w:r>
      <w:r>
        <w:t xml:space="preserve"> </w:t>
      </w:r>
      <w:r>
        <w:t xml:space="preserve">in the sense of</w:t>
      </w:r>
      <w:r>
        <w:t xml:space="preserve"> </w:t>
      </w:r>
      <w:r>
        <w:rPr>
          <w:iCs/>
          <w:i/>
        </w:rPr>
        <w:t xml:space="preserve">matup</w:t>
      </w:r>
      <w:r>
        <w:t xml:space="preserve">; by the initial udātta of the affix the</w:t>
      </w:r>
      <w:r>
        <w:t xml:space="preserve"> </w:t>
      </w:r>
      <w:r>
        <w:rPr>
          <w:iCs/>
          <w:i/>
        </w:rPr>
        <w:t xml:space="preserve">i</w:t>
      </w:r>
      <w:r>
        <w:t xml:space="preserve"> </w:t>
      </w:r>
      <w:r>
        <w:t xml:space="preserve">is udātta; second-case singular.</w:t>
      </w:r>
    </w:p>
    <w:p>
      <w:pPr>
        <w:numPr>
          <w:ilvl w:val="0"/>
          <w:numId w:val="1311"/>
        </w:numPr>
        <w:pStyle w:val="Compact"/>
      </w:pPr>
      <w:r>
        <w:rPr>
          <w:bCs/>
          <w:b/>
        </w:rPr>
        <w:t xml:space="preserve">अवधीः</w:t>
      </w:r>
      <w:r>
        <w:t xml:space="preserve"> </w:t>
      </w:r>
      <w:r>
        <w:t xml:space="preserve">— the root</w:t>
      </w:r>
      <w:r>
        <w:t xml:space="preserve"> </w:t>
      </w:r>
      <w:r>
        <w:rPr>
          <w:iCs/>
          <w:i/>
        </w:rPr>
        <w:t xml:space="preserve">han hiṃsāgatyoḥ</w:t>
      </w:r>
      <w:r>
        <w:t xml:space="preserve">;</w:t>
      </w:r>
      <w:r>
        <w:t xml:space="preserve"> </w:t>
      </w:r>
      <w:r>
        <w:rPr>
          <w:iCs/>
          <w:i/>
        </w:rPr>
        <w:t xml:space="preserve">luṅ</w:t>
      </w:r>
      <w:r>
        <w:t xml:space="preserve">, second person singular,</w:t>
      </w:r>
      <w:r>
        <w:t xml:space="preserve"> </w:t>
      </w:r>
      <w:r>
        <w:rPr>
          <w:iCs/>
          <w:i/>
        </w:rPr>
        <w:t xml:space="preserve">sip</w:t>
      </w:r>
      <w:r>
        <w:t xml:space="preserve">; the</w:t>
      </w:r>
      <w:r>
        <w:t xml:space="preserve"> </w:t>
      </w:r>
      <w:r>
        <w:rPr>
          <w:iCs/>
          <w:i/>
        </w:rPr>
        <w:t xml:space="preserve">i</w:t>
      </w:r>
      <w:r>
        <w:t xml:space="preserve"> </w:t>
      </w:r>
      <w:r>
        <w:t xml:space="preserve">dropped by</w:t>
      </w:r>
      <w:r>
        <w:t xml:space="preserve"> </w:t>
      </w:r>
      <w:r>
        <w:t xml:space="preserve">“</w:t>
      </w:r>
      <w:r>
        <w:t xml:space="preserve">iteś ca</w:t>
      </w:r>
      <w:r>
        <w:t xml:space="preserve">”</w:t>
      </w:r>
      <w:r>
        <w:t xml:space="preserve">; by</w:t>
      </w:r>
      <w:r>
        <w:t xml:space="preserve"> </w:t>
      </w:r>
      <w:r>
        <w:t xml:space="preserve">“</w:t>
      </w:r>
      <w:r>
        <w:t xml:space="preserve">luṅi ca</w:t>
      </w:r>
      <w:r>
        <w:t xml:space="preserve">”</w:t>
      </w:r>
      <w:r>
        <w:t xml:space="preserve"> </w:t>
      </w:r>
      <w:r>
        <w:t xml:space="preserve">(लुङि च, Pā. Sū. 2-4-43)</w:t>
      </w:r>
      <w:r>
        <w:t xml:space="preserve"> </w:t>
      </w:r>
      <w:r>
        <w:rPr>
          <w:iCs/>
          <w:i/>
        </w:rPr>
        <w:t xml:space="preserve">vadha</w:t>
      </w:r>
      <w:r>
        <w:t xml:space="preserve"> </w:t>
      </w:r>
      <w:r>
        <w:t xml:space="preserve">is the substitute for the base; this ends in</w:t>
      </w:r>
      <w:r>
        <w:t xml:space="preserve"> </w:t>
      </w:r>
      <w:r>
        <w:rPr>
          <w:iCs/>
          <w:i/>
        </w:rPr>
        <w:t xml:space="preserve">a</w:t>
      </w:r>
      <w:r>
        <w:t xml:space="preserve">;</w:t>
      </w:r>
      <w:r>
        <w:t xml:space="preserve"> </w:t>
      </w:r>
      <w:r>
        <w:rPr>
          <w:iCs/>
          <w:i/>
        </w:rPr>
        <w:t xml:space="preserve">sic</w:t>
      </w:r>
      <w:r>
        <w:t xml:space="preserve"> </w:t>
      </w:r>
      <w:r>
        <w:t xml:space="preserve">for</w:t>
      </w:r>
      <w:r>
        <w:t xml:space="preserve"> </w:t>
      </w:r>
      <w:r>
        <w:rPr>
          <w:iCs/>
          <w:i/>
        </w:rPr>
        <w:t xml:space="preserve">cli</w:t>
      </w:r>
      <w:r>
        <w:t xml:space="preserve">; by</w:t>
      </w:r>
      <w:r>
        <w:t xml:space="preserve"> </w:t>
      </w:r>
      <w:r>
        <w:t xml:space="preserve">“</w:t>
      </w:r>
      <w:r>
        <w:t xml:space="preserve">asti-sico ’pṛkte</w:t>
      </w:r>
      <w:r>
        <w:t xml:space="preserve">”</w:t>
      </w:r>
      <w:r>
        <w:t xml:space="preserve"> </w:t>
      </w:r>
      <w:r>
        <w:t xml:space="preserve">(अस्तिसिचोऽपृक्ते, Pā. Sū. 7-3-96)</w:t>
      </w:r>
      <w:r>
        <w:t xml:space="preserve"> </w:t>
      </w:r>
      <w:r>
        <w:rPr>
          <w:iCs/>
          <w:i/>
        </w:rPr>
        <w:t xml:space="preserve">īṭ</w:t>
      </w:r>
      <w:r>
        <w:t xml:space="preserve"> </w:t>
      </w:r>
      <w:r>
        <w:t xml:space="preserve">for the</w:t>
      </w:r>
      <w:r>
        <w:t xml:space="preserve"> </w:t>
      </w:r>
      <w:r>
        <w:rPr>
          <w:iCs/>
          <w:i/>
        </w:rPr>
        <w:t xml:space="preserve">apṛkta</w:t>
      </w:r>
      <w:r>
        <w:t xml:space="preserve"> </w:t>
      </w:r>
      <w:r>
        <w:t xml:space="preserve">[affix]; for</w:t>
      </w:r>
      <w:r>
        <w:t xml:space="preserve"> </w:t>
      </w:r>
      <w:r>
        <w:rPr>
          <w:iCs/>
          <w:i/>
        </w:rPr>
        <w:t xml:space="preserve">sic</w:t>
      </w:r>
      <w:r>
        <w:t xml:space="preserve">,</w:t>
      </w:r>
      <w:r>
        <w:t xml:space="preserve"> </w:t>
      </w:r>
      <w:r>
        <w:rPr>
          <w:iCs/>
          <w:i/>
        </w:rPr>
        <w:t xml:space="preserve">iṭ</w:t>
      </w:r>
      <w:r>
        <w:t xml:space="preserve">; by</w:t>
      </w:r>
      <w:r>
        <w:t xml:space="preserve"> </w:t>
      </w:r>
      <w:r>
        <w:t xml:space="preserve">“</w:t>
      </w:r>
      <w:r>
        <w:t xml:space="preserve">ato lopaḥ</w:t>
      </w:r>
      <w:r>
        <w:t xml:space="preserve">”</w:t>
      </w:r>
      <w:r>
        <w:t xml:space="preserve"> </w:t>
      </w:r>
      <w:r>
        <w:t xml:space="preserve">the</w:t>
      </w:r>
      <w:r>
        <w:t xml:space="preserve"> </w:t>
      </w:r>
      <w:r>
        <w:rPr>
          <w:iCs/>
          <w:i/>
        </w:rPr>
        <w:t xml:space="preserve">a</w:t>
      </w:r>
      <w:r>
        <w:t xml:space="preserve"> </w:t>
      </w:r>
      <w:r>
        <w:t xml:space="preserve">of the base</w:t>
      </w:r>
      <w:r>
        <w:t xml:space="preserve"> </w:t>
      </w:r>
      <w:r>
        <w:rPr>
          <w:iCs/>
          <w:i/>
        </w:rPr>
        <w:t xml:space="preserve">vadha</w:t>
      </w:r>
      <w:r>
        <w:t xml:space="preserve"> </w:t>
      </w:r>
      <w:r>
        <w:t xml:space="preserve">is dropped; by</w:t>
      </w:r>
      <w:r>
        <w:t xml:space="preserve"> </w:t>
      </w:r>
      <w:r>
        <w:t xml:space="preserve">“</w:t>
      </w:r>
      <w:r>
        <w:t xml:space="preserve">iṭo ’ṭi</w:t>
      </w:r>
      <w:r>
        <w:t xml:space="preserve">”</w:t>
      </w:r>
      <w:r>
        <w:t xml:space="preserve"> </w:t>
      </w:r>
      <w:r>
        <w:t xml:space="preserve">(इटोऽटि, Pā. Sū. 8-2-28) the</w:t>
      </w:r>
      <w:r>
        <w:t xml:space="preserve"> </w:t>
      </w:r>
      <w:r>
        <w:rPr>
          <w:iCs/>
          <w:i/>
        </w:rPr>
        <w:t xml:space="preserve">s</w:t>
      </w:r>
      <w:r>
        <w:t xml:space="preserve"> </w:t>
      </w:r>
      <w:r>
        <w:t xml:space="preserve">of</w:t>
      </w:r>
      <w:r>
        <w:t xml:space="preserve"> </w:t>
      </w:r>
      <w:r>
        <w:rPr>
          <w:iCs/>
          <w:i/>
        </w:rPr>
        <w:t xml:space="preserve">sic</w:t>
      </w:r>
      <w:r>
        <w:t xml:space="preserve"> </w:t>
      </w:r>
      <w:r>
        <w:t xml:space="preserve">is dropped; by</w:t>
      </w:r>
      <w:r>
        <w:t xml:space="preserve"> </w:t>
      </w:r>
      <w:r>
        <w:t xml:space="preserve">“</w:t>
      </w:r>
      <w:r>
        <w:t xml:space="preserve">acaḥ parasmin pūrvavidhau</w:t>
      </w:r>
      <w:r>
        <w:t xml:space="preserve">”</w:t>
      </w:r>
      <w:r>
        <w:t xml:space="preserve"> </w:t>
      </w:r>
      <w:r>
        <w:t xml:space="preserve">the</w:t>
      </w:r>
      <w:r>
        <w:t xml:space="preserve"> </w:t>
      </w:r>
      <w:r>
        <w:rPr>
          <w:iCs/>
          <w:i/>
        </w:rPr>
        <w:t xml:space="preserve">sthānivadbhāva</w:t>
      </w:r>
      <w:r>
        <w:t xml:space="preserve"> </w:t>
      </w:r>
      <w:r>
        <w:t xml:space="preserve">of the dropped</w:t>
      </w:r>
      <w:r>
        <w:t xml:space="preserve"> </w:t>
      </w:r>
      <w:r>
        <w:rPr>
          <w:iCs/>
          <w:i/>
        </w:rPr>
        <w:t xml:space="preserve">a</w:t>
      </w:r>
      <w:r>
        <w:t xml:space="preserve">, so there is no vṛddhi of the root because of</w:t>
      </w:r>
      <w:r>
        <w:t xml:space="preserve"> </w:t>
      </w:r>
      <w:r>
        <w:rPr>
          <w:iCs/>
          <w:i/>
        </w:rPr>
        <w:t xml:space="preserve">sic</w:t>
      </w:r>
      <w:r>
        <w:t xml:space="preserve">; nighāta accent since</w:t>
      </w:r>
      <w:r>
        <w:t xml:space="preserve"> </w:t>
      </w:r>
      <w:r>
        <w:rPr>
          <w:iCs/>
          <w:i/>
        </w:rPr>
        <w:t xml:space="preserve">atiṅanta</w:t>
      </w:r>
      <w:r>
        <w:t xml:space="preserve"> </w:t>
      </w:r>
      <w:r>
        <w:t xml:space="preserve">in the pāda. ||7||</w:t>
      </w:r>
    </w:p>
    <w:p>
      <w:pPr>
        <w:pStyle w:val="FirstParagraph"/>
      </w:pPr>
      <w:r>
        <w:rPr>
          <w:iCs/>
          <w:i/>
        </w:rPr>
        <w:t xml:space="preserve">Grammar page, noted briefly; sūtra numerals tentative [?].</w:t>
      </w:r>
    </w:p>
    <w:p>
      <w:pPr>
        <w:pStyle w:val="BodyText"/>
      </w:pPr>
      <w:r>
        <w:rPr>
          <w:bCs/>
          <w:b/>
        </w:rPr>
        <w:t xml:space="preserve">॥ संहिताखण्डः ॥ — Saṃhitā text of Rik 80.8</w:t>
      </w:r>
    </w:p>
    <w:p>
      <w:pPr>
        <w:pStyle w:val="BodyText"/>
      </w:pPr>
      <w:r>
        <w:rPr>
          <w:iCs/>
          <w:i/>
        </w:rPr>
        <w:t xml:space="preserve">(Accents as printed, 300–450 dpi. Line 1: a sign ३ (pluta) is printed after nāvyā, with both a svarita stroke above and an anudātta stroke below it; it is not in the Pada text — recorded as printed [accent ?])</w:t>
      </w:r>
    </w:p>
    <w:p>
      <w:pPr>
        <w:pStyle w:val="BlockText"/>
      </w:pPr>
      <w:r>
        <w:t xml:space="preserve">वि ते॒ वज्रा॑सो अस्थिरन्नव॒तिं ना॒व्या॒३॒॑ अनु॑ ।</w:t>
      </w:r>
      <w:r>
        <w:t xml:space="preserve"> </w:t>
      </w:r>
      <w:r>
        <w:t xml:space="preserve">म॒हत्त॑ इन्द्र वी॒र्यं॑ बा॒ह्वोस्ते॒ बलं॑ हि॒तमर्च॒न्ननु॑ स्व॒रा॑ज्यम् ॥ ८ ॥</w:t>
      </w:r>
    </w:p>
    <w:p>
      <w:pPr>
        <w:pStyle w:val="FirstParagraph"/>
      </w:pPr>
      <w:r>
        <w:rPr>
          <w:iCs/>
          <w:i/>
        </w:rPr>
        <w:t xml:space="preserve">vi te vajrāso asthiran navatiṃ nāvyā 3 anu |</w:t>
      </w:r>
      <w:r>
        <w:rPr>
          <w:iCs/>
          <w:i/>
        </w:rPr>
        <w:t xml:space="preserve"> </w:t>
      </w:r>
      <w:r>
        <w:rPr>
          <w:iCs/>
          <w:i/>
        </w:rPr>
        <w:t xml:space="preserve">mahat ta indra vīryaṃ bāhvos te balaṃ hitam arcann anu svarājyam ||8||</w:t>
      </w:r>
    </w:p>
    <w:p>
      <w:pPr>
        <w:pStyle w:val="BodyText"/>
      </w:pPr>
      <w:r>
        <w:rPr>
          <w:bCs/>
          <w:b/>
        </w:rPr>
        <w:t xml:space="preserve">॥ पदपाठः ॥ — Pada-pāṭha</w:t>
      </w:r>
    </w:p>
    <w:p>
      <w:pPr>
        <w:pStyle w:val="BlockText"/>
      </w:pPr>
      <w:r>
        <w:t xml:space="preserve">वि । ते । वज्रासः । अस्थिरन् । नवतिम् । नाव्याः । अनु ।</w:t>
      </w:r>
      <w:r>
        <w:t xml:space="preserve"> </w:t>
      </w:r>
      <w:r>
        <w:t xml:space="preserve">महत् । ते । इन्द्र । वीर्यम् । बाह्वोः । ते । बलम् । हितम् ।</w:t>
      </w:r>
      <w:r>
        <w:t xml:space="preserve"> </w:t>
      </w:r>
      <w:r>
        <w:t xml:space="preserve">अर्चन् । अनु । स्वऽराज्यम् ॥ ८ ॥</w:t>
      </w:r>
    </w:p>
    <w:p>
      <w:pPr>
        <w:pStyle w:val="FirstParagraph"/>
      </w:pPr>
      <w:r>
        <w:rPr>
          <w:iCs/>
          <w:i/>
        </w:rPr>
        <w:t xml:space="preserve">vi | te | vajrāsaḥ | asthiran | navatim | nāvyāḥ | anu | mahat | te | indra | vīryam | bāhvoḥ | te | balam | hitam | arcan | anu | sva-rājyam ||8||</w:t>
      </w:r>
    </w:p>
    <w:bookmarkEnd w:id="693"/>
    <w:bookmarkStart w:id="694" w:name="page-589-pdf-607"/>
    <w:p>
      <w:pPr>
        <w:pStyle w:val="Heading3"/>
      </w:pPr>
      <w:r>
        <w:t xml:space="preserve">Page 589 (PDF 607)</w:t>
      </w:r>
    </w:p>
    <w:p>
      <w:pPr>
        <w:pStyle w:val="FirstParagraph"/>
      </w:pPr>
      <w:r>
        <w:rPr>
          <w:iCs/>
          <w:i/>
        </w:rPr>
        <w:t xml:space="preserve">(Running head left:</w:t>
      </w:r>
      <w:r>
        <w:rPr>
          <w:iCs/>
          <w:i/>
        </w:rPr>
        <w:t xml:space="preserve"> </w:t>
      </w:r>
      <w:r>
        <w:rPr>
          <w:iCs/>
          <w:i/>
        </w:rPr>
        <w:t xml:space="preserve">“</w:t>
      </w:r>
      <w:r>
        <w:rPr>
          <w:iCs/>
          <w:i/>
        </w:rPr>
        <w:t xml:space="preserve">Aṣṭaka 1, Adhyāya 5, Varga 30</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सायणभाष्यम् ॥ — Sāyaṇa’s bhāṣya of Rik 80.8</w:t>
      </w:r>
      <w:r>
        <w:t xml:space="preserve"> </w:t>
      </w:r>
      <w:r>
        <w:rPr>
          <w:iCs/>
          <w:i/>
        </w:rPr>
        <w:t xml:space="preserve">(Sanskrit in Kannada script; doubtful places [?])</w:t>
      </w:r>
    </w:p>
    <w:p>
      <w:pPr>
        <w:pStyle w:val="BlockText"/>
      </w:pPr>
      <w:r>
        <w:t xml:space="preserve">हे इन्द्र ते तव वज्रासो वज्रास्त्वत्सकाशान्निर्गतान्यायुधानि नाव्याः नावा तार्या नवतिं नवतिसंख्याका वृत्रेण निरुद्धा नदीरनुपलक्ष्य वृष्ट्यर्थं व्यस्थिरन् । विविधमतिष्ठन् [?] । सर्वत्र व्याप्य वर्तमानं वृत्रं हन्तुं तव वज्र एकोऽप्यनेक इवासीदित्यर्थः [?] । किंच इन्द्र ते तव वीर्यं महत् प्रभूतम् । अस्यैरजीयमित्यर्थः [?] । तथा ते बाह्वोस्त्वदीययोर्हस्तयोर्बलं हितं निहितम् । त्वदीयौ बाहू अत्यतिशयेन बलिनावित्यर्थः । अन्यत्पूर्ववत् ॥ अस्थिरन् । तिष्ठतेर्लुङि समवप्रविभ्यः स्थ इत्यात्मनेपदम् । मन्त्रे घसेति च्लेर्लुक् । स्थाघ्वोरिच्च । पा. १-२-१७ । इतीत्त्वम् । व्यत्ययेन ऋषस्य रनादेशः [?] । नाव्याः । नौवयोधर्मविषमूलमूलसीतातुलाभ्यस्तार्यतुल्यप्राप्यवध्यानाम्यसमसमितसम्मितेषु । पा. ४-४-९१ [?] । यत् । यतोऽनाव इति पर्युदासात्तित्स्वरित इति स्वरितत्वम् । बाह्वोः । उदात्तयणो इति विभक्त्युदात्तत्वम् ॥</w:t>
      </w:r>
    </w:p>
    <w:p>
      <w:pPr>
        <w:pStyle w:val="FirstParagraph"/>
      </w:pPr>
      <w:r>
        <w:rPr>
          <w:iCs/>
          <w:i/>
        </w:rPr>
        <w:t xml:space="preserve">he indra te tava vajrāso vajrās tvatsakāśān nirgatāny āyudhāni nāvyāḥ nāvā tāryā navatiṃ navatisaṃkhyākā vṛtreṇa niruddhā nadīr anupalakṣya vṛṣṭyarthaṃ vy asthiran | vividham atiṣṭhan [?] | sarvatra vyāpya vartamānaṃ vṛtraṃ hantuṃ tava vajra eko ’py aneka ivāsīd ity arthaḥ [?] | kiṃca indra te tava vīryaṃ mahat prabhūtam | asyairajīyam ity arthaḥ [?] | tathā te bāhvos tvadīyayor hastayor balaṃ hitaṃ nihitam | tvadīyau bāhū atyatiśayena balināv ity arthaḥ | anyat pūrvavat || asthiran | tiṣṭhater luṅi samavapravibhyaḥ stha ity ātmanepadam | mantre ghaseti cler luk | sthāghvor icca | pā. 1-2-17 | itīttvam | vyatyayena ṛṣasya ranādeśaḥ [?] | nāvyāḥ | nauvayodharmaviṣamūlamūlasītātulābhyas tāryatulyaprāpyavadhyānāmyasamasamitasammiteṣu | pā. 4-4-91 [?] | yat | yato ’nāva iti paryudāsāt tit svarita iti svaritatvam | bāhvoḥ | udāttayaṇo iti vibhaktyudāttatvam ||</w:t>
      </w:r>
    </w:p>
    <w:p>
      <w:pPr>
        <w:pStyle w:val="BodyText"/>
      </w:pPr>
      <w:r>
        <w:rPr>
          <w:iCs/>
          <w:i/>
        </w:rPr>
        <w:t xml:space="preserve">Sense:</w:t>
      </w:r>
      <w:r>
        <w:t xml:space="preserve"> </w:t>
      </w:r>
      <w:r>
        <w:t xml:space="preserve">“</w:t>
      </w:r>
      <w:r>
        <w:t xml:space="preserve">O Indra, your</w:t>
      </w:r>
      <w:r>
        <w:t xml:space="preserve"> </w:t>
      </w:r>
      <w:r>
        <w:rPr>
          <w:iCs/>
          <w:i/>
        </w:rPr>
        <w:t xml:space="preserve">vajrāsaḥ</w:t>
      </w:r>
      <w:r>
        <w:t xml:space="preserve"> </w:t>
      </w:r>
      <w:r>
        <w:t xml:space="preserve">— thunderbolts, weapons issued from you — flew apart (</w:t>
      </w:r>
      <w:r>
        <w:rPr>
          <w:iCs/>
          <w:i/>
        </w:rPr>
        <w:t xml:space="preserve">vy asthiran</w:t>
      </w:r>
      <w:r>
        <w:t xml:space="preserve">) in various directions for rain, aiming at the ninety rivers (</w:t>
      </w:r>
      <w:r>
        <w:rPr>
          <w:iCs/>
          <w:i/>
        </w:rPr>
        <w:t xml:space="preserve">nāvyāḥ</w:t>
      </w:r>
      <w:r>
        <w:t xml:space="preserve">,</w:t>
      </w:r>
      <w:r>
        <w:t xml:space="preserve"> </w:t>
      </w:r>
      <w:r>
        <w:t xml:space="preserve">‘</w:t>
      </w:r>
      <w:r>
        <w:t xml:space="preserve">to be crossed by boat</w:t>
      </w:r>
      <w:r>
        <w:t xml:space="preserve">’</w:t>
      </w:r>
      <w:r>
        <w:t xml:space="preserve">) that had been held back by Vṛtra [the reading of the clause is doubtful [?]]. The sense: to kill Vṛtra, who was pervading everywhere, your single thunderbolt became, as it were, many. Moreover, O Indra, your prowess (</w:t>
      </w:r>
      <w:r>
        <w:rPr>
          <w:iCs/>
          <w:i/>
        </w:rPr>
        <w:t xml:space="preserve">vīrya</w:t>
      </w:r>
      <w:r>
        <w:t xml:space="preserve">) is great (</w:t>
      </w:r>
      <w:r>
        <w:rPr>
          <w:iCs/>
          <w:i/>
        </w:rPr>
        <w:t xml:space="preserve">mahat</w:t>
      </w:r>
      <w:r>
        <w:t xml:space="preserve"> </w:t>
      </w:r>
      <w:r>
        <w:t xml:space="preserve">=</w:t>
      </w:r>
      <w:r>
        <w:t xml:space="preserve"> </w:t>
      </w:r>
      <w:r>
        <w:rPr>
          <w:iCs/>
          <w:i/>
        </w:rPr>
        <w:t xml:space="preserve">prabhūtam</w:t>
      </w:r>
      <w:r>
        <w:t xml:space="preserve">). So, too, the strength (</w:t>
      </w:r>
      <w:r>
        <w:rPr>
          <w:iCs/>
          <w:i/>
        </w:rPr>
        <w:t xml:space="preserve">balam</w:t>
      </w:r>
      <w:r>
        <w:t xml:space="preserve">) has been placed (</w:t>
      </w:r>
      <w:r>
        <w:rPr>
          <w:iCs/>
          <w:i/>
        </w:rPr>
        <w:t xml:space="preserve">hitam</w:t>
      </w:r>
      <w:r>
        <w:t xml:space="preserve"> </w:t>
      </w:r>
      <w:r>
        <w:t xml:space="preserve">=</w:t>
      </w:r>
      <w:r>
        <w:t xml:space="preserve"> </w:t>
      </w:r>
      <w:r>
        <w:rPr>
          <w:iCs/>
          <w:i/>
        </w:rPr>
        <w:t xml:space="preserve">nihitam</w:t>
      </w:r>
      <w:r>
        <w:t xml:space="preserve">) in your arms: your arms are exceedingly strong. The rest as before.</w:t>
      </w:r>
      <w:r>
        <w:t xml:space="preserve">”</w:t>
      </w:r>
      <w:r>
        <w:t xml:space="preserve"> </w:t>
      </w:r>
      <w:r>
        <w:rPr>
          <w:iCs/>
          <w:i/>
        </w:rPr>
        <w:t xml:space="preserve">The grammatical tail:</w:t>
      </w:r>
      <w:r>
        <w:t xml:space="preserve"> </w:t>
      </w:r>
      <w:r>
        <w:rPr>
          <w:iCs/>
          <w:i/>
        </w:rPr>
        <w:t xml:space="preserve">asthiran</w:t>
      </w:r>
      <w:r>
        <w:t xml:space="preserve"> </w:t>
      </w:r>
      <w:r>
        <w:t xml:space="preserve">— the root</w:t>
      </w:r>
      <w:r>
        <w:t xml:space="preserve"> </w:t>
      </w:r>
      <w:r>
        <w:rPr>
          <w:iCs/>
          <w:i/>
        </w:rPr>
        <w:t xml:space="preserve">ṣṭhā</w:t>
      </w:r>
      <w:r>
        <w:t xml:space="preserve"> </w:t>
      </w:r>
      <w:r>
        <w:t xml:space="preserve">in the</w:t>
      </w:r>
      <w:r>
        <w:t xml:space="preserve"> </w:t>
      </w:r>
      <w:r>
        <w:rPr>
          <w:iCs/>
          <w:i/>
        </w:rPr>
        <w:t xml:space="preserve">luṅ</w:t>
      </w:r>
      <w:r>
        <w:t xml:space="preserve">, with the</w:t>
      </w:r>
      <w:r>
        <w:t xml:space="preserve"> </w:t>
      </w:r>
      <w:r>
        <w:rPr>
          <w:iCs/>
          <w:i/>
        </w:rPr>
        <w:t xml:space="preserve">ātmanepada</w:t>
      </w:r>
      <w:r>
        <w:t xml:space="preserve"> </w:t>
      </w:r>
      <w:r>
        <w:t xml:space="preserve">by</w:t>
      </w:r>
      <w:r>
        <w:t xml:space="preserve"> </w:t>
      </w:r>
      <w:r>
        <w:t xml:space="preserve">“</w:t>
      </w:r>
      <w:r>
        <w:t xml:space="preserve">sam-ava-pra-vibhyaḥ sthaḥ</w:t>
      </w:r>
      <w:r>
        <w:t xml:space="preserve">”</w:t>
      </w:r>
      <w:r>
        <w:t xml:space="preserve">; the</w:t>
      </w:r>
      <w:r>
        <w:t xml:space="preserve"> </w:t>
      </w:r>
      <w:r>
        <w:rPr>
          <w:iCs/>
          <w:i/>
        </w:rPr>
        <w:t xml:space="preserve">luk</w:t>
      </w:r>
      <w:r>
        <w:t xml:space="preserve"> </w:t>
      </w:r>
      <w:r>
        <w:t xml:space="preserve">of</w:t>
      </w:r>
      <w:r>
        <w:t xml:space="preserve"> </w:t>
      </w:r>
      <w:r>
        <w:rPr>
          <w:iCs/>
          <w:i/>
        </w:rPr>
        <w:t xml:space="preserve">cli</w:t>
      </w:r>
      <w:r>
        <w:t xml:space="preserve"> </w:t>
      </w:r>
      <w:r>
        <w:t xml:space="preserve">in the mantra;</w:t>
      </w:r>
      <w:r>
        <w:t xml:space="preserve"> </w:t>
      </w:r>
      <w:r>
        <w:rPr>
          <w:iCs/>
          <w:i/>
        </w:rPr>
        <w:t xml:space="preserve">i</w:t>
      </w:r>
      <w:r>
        <w:t xml:space="preserve"> </w:t>
      </w:r>
      <w:r>
        <w:t xml:space="preserve">for the</w:t>
      </w:r>
      <w:r>
        <w:t xml:space="preserve"> </w:t>
      </w:r>
      <w:r>
        <w:rPr>
          <w:iCs/>
          <w:i/>
        </w:rPr>
        <w:t xml:space="preserve">ā</w:t>
      </w:r>
      <w:r>
        <w:t xml:space="preserve"> </w:t>
      </w:r>
      <w:r>
        <w:t xml:space="preserve">by</w:t>
      </w:r>
      <w:r>
        <w:t xml:space="preserve"> </w:t>
      </w:r>
      <w:r>
        <w:t xml:space="preserve">“</w:t>
      </w:r>
      <w:r>
        <w:t xml:space="preserve">sthāghvor ic ca</w:t>
      </w:r>
      <w:r>
        <w:t xml:space="preserve">”</w:t>
      </w:r>
      <w:r>
        <w:t xml:space="preserve"> </w:t>
      </w:r>
      <w:r>
        <w:t xml:space="preserve">(Pā. 1-2-17); the</w:t>
      </w:r>
      <w:r>
        <w:t xml:space="preserve"> </w:t>
      </w:r>
      <w:r>
        <w:rPr>
          <w:iCs/>
          <w:i/>
        </w:rPr>
        <w:t xml:space="preserve">r</w:t>
      </w:r>
      <w:r>
        <w:t xml:space="preserve"> </w:t>
      </w:r>
      <w:r>
        <w:t xml:space="preserve">substitution for the</w:t>
      </w:r>
      <w:r>
        <w:t xml:space="preserve"> </w:t>
      </w:r>
      <w:r>
        <w:rPr>
          <w:iCs/>
          <w:i/>
        </w:rPr>
        <w:t xml:space="preserve">ṛṣa</w:t>
      </w:r>
      <w:r>
        <w:t xml:space="preserve"> </w:t>
      </w:r>
      <w:r>
        <w:t xml:space="preserve">[?] by</w:t>
      </w:r>
      <w:r>
        <w:t xml:space="preserve"> </w:t>
      </w:r>
      <w:r>
        <w:rPr>
          <w:iCs/>
          <w:i/>
        </w:rPr>
        <w:t xml:space="preserve">vyatyaya</w:t>
      </w:r>
      <w:r>
        <w:t xml:space="preserve">;</w:t>
      </w:r>
      <w:r>
        <w:t xml:space="preserve"> </w:t>
      </w:r>
      <w:r>
        <w:rPr>
          <w:iCs/>
          <w:i/>
        </w:rPr>
        <w:t xml:space="preserve">nāvyāḥ</w:t>
      </w:r>
      <w:r>
        <w:t xml:space="preserve"> </w:t>
      </w:r>
      <w:r>
        <w:t xml:space="preserve">— by the sūtra beginning</w:t>
      </w:r>
      <w:r>
        <w:t xml:space="preserve"> </w:t>
      </w:r>
      <w:r>
        <w:t xml:space="preserve">“</w:t>
      </w:r>
      <w:r>
        <w:t xml:space="preserve">nauvayodharma…</w:t>
      </w:r>
      <w:r>
        <w:t xml:space="preserve">”</w:t>
      </w:r>
      <w:r>
        <w:t xml:space="preserve"> </w:t>
      </w:r>
      <w:r>
        <w:t xml:space="preserve">(Pā. 4-4-91 [?]) the affix</w:t>
      </w:r>
      <w:r>
        <w:t xml:space="preserve"> </w:t>
      </w:r>
      <w:r>
        <w:rPr>
          <w:iCs/>
          <w:i/>
        </w:rPr>
        <w:t xml:space="preserve">yat</w:t>
      </w:r>
      <w:r>
        <w:t xml:space="preserve">; because of the exclusion</w:t>
      </w:r>
      <w:r>
        <w:t xml:space="preserve"> </w:t>
      </w:r>
      <w:r>
        <w:t xml:space="preserve">“</w:t>
      </w:r>
      <w:r>
        <w:t xml:space="preserve">yato ’nāvaḥ</w:t>
      </w:r>
      <w:r>
        <w:t xml:space="preserve">”</w:t>
      </w:r>
      <w:r>
        <w:t xml:space="preserve"> </w:t>
      </w:r>
      <w:r>
        <w:t xml:space="preserve">the</w:t>
      </w:r>
      <w:r>
        <w:t xml:space="preserve"> </w:t>
      </w:r>
      <w:r>
        <w:rPr>
          <w:iCs/>
          <w:i/>
        </w:rPr>
        <w:t xml:space="preserve">svarita</w:t>
      </w:r>
      <w:r>
        <w:t xml:space="preserve"> </w:t>
      </w:r>
      <w:r>
        <w:t xml:space="preserve">accent comes from the</w:t>
      </w:r>
      <w:r>
        <w:t xml:space="preserve"> </w:t>
      </w:r>
      <w:r>
        <w:rPr>
          <w:iCs/>
          <w:i/>
        </w:rPr>
        <w:t xml:space="preserve">t</w:t>
      </w:r>
      <w:r>
        <w:t xml:space="preserve">-mark;</w:t>
      </w:r>
      <w:r>
        <w:t xml:space="preserve"> </w:t>
      </w:r>
      <w:r>
        <w:rPr>
          <w:iCs/>
          <w:i/>
        </w:rPr>
        <w:t xml:space="preserve">bāhvoḥ</w:t>
      </w:r>
      <w:r>
        <w:t xml:space="preserve"> </w:t>
      </w:r>
      <w:r>
        <w:t xml:space="preserve">— the case-ending is udātta by</w:t>
      </w:r>
      <w:r>
        <w:t xml:space="preserve"> </w:t>
      </w:r>
      <w:r>
        <w:t xml:space="preserve">“</w:t>
      </w:r>
      <w:r>
        <w:t xml:space="preserve">udāttayaṇo hal-pūrvāt</w:t>
      </w:r>
      <w:r>
        <w:t xml:space="preserve">”</w:t>
      </w:r>
      <w:r>
        <w:t xml:space="preserve">.</w:t>
      </w:r>
    </w:p>
    <w:p>
      <w:pPr>
        <w:pStyle w:val="BodyText"/>
      </w:pPr>
      <w:r>
        <w:rPr>
          <w:bCs/>
          <w:b/>
        </w:rPr>
        <w:t xml:space="preserve">॥ प्रतिपदार्थः ॥ — Pratipadārtha of Rik 80.8</w:t>
      </w:r>
      <w:r>
        <w:t xml:space="preserve"> </w:t>
      </w:r>
      <w:r>
        <w:rPr>
          <w:iCs/>
          <w:i/>
        </w:rPr>
        <w:t xml:space="preserve">(Kannada)</w:t>
      </w:r>
    </w:p>
    <w:p>
      <w:pPr>
        <w:numPr>
          <w:ilvl w:val="0"/>
          <w:numId w:val="1312"/>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312"/>
        </w:numPr>
        <w:pStyle w:val="Compact"/>
      </w:pPr>
      <w:r>
        <w:rPr>
          <w:bCs/>
          <w:b/>
        </w:rPr>
        <w:t xml:space="preserve">ते</w:t>
      </w:r>
      <w:r>
        <w:t xml:space="preserve"> </w:t>
      </w:r>
      <w:r>
        <w:t xml:space="preserve">—</w:t>
      </w:r>
      <w:r>
        <w:t xml:space="preserve"> </w:t>
      </w:r>
      <w:r>
        <w:t xml:space="preserve">“</w:t>
      </w:r>
      <w:r>
        <w:t xml:space="preserve">your (sent forth by you)</w:t>
      </w:r>
      <w:r>
        <w:t xml:space="preserve">”</w:t>
      </w:r>
    </w:p>
    <w:p>
      <w:pPr>
        <w:numPr>
          <w:ilvl w:val="0"/>
          <w:numId w:val="1312"/>
        </w:numPr>
        <w:pStyle w:val="Compact"/>
      </w:pPr>
      <w:r>
        <w:rPr>
          <w:bCs/>
          <w:b/>
        </w:rPr>
        <w:t xml:space="preserve">वज्रासः</w:t>
      </w:r>
      <w:r>
        <w:t xml:space="preserve"> </w:t>
      </w:r>
      <w:r>
        <w:t xml:space="preserve">—</w:t>
      </w:r>
      <w:r>
        <w:t xml:space="preserve"> </w:t>
      </w:r>
      <w:r>
        <w:t xml:space="preserve">“</w:t>
      </w:r>
      <w:r>
        <w:t xml:space="preserve">thunderbolts</w:t>
      </w:r>
      <w:r>
        <w:t xml:space="preserve">”</w:t>
      </w:r>
    </w:p>
    <w:p>
      <w:pPr>
        <w:numPr>
          <w:ilvl w:val="0"/>
          <w:numId w:val="1312"/>
        </w:numPr>
        <w:pStyle w:val="Compact"/>
      </w:pPr>
      <w:r>
        <w:rPr>
          <w:bCs/>
          <w:b/>
        </w:rPr>
        <w:t xml:space="preserve">नवतिम्</w:t>
      </w:r>
      <w:r>
        <w:t xml:space="preserve"> </w:t>
      </w:r>
      <w:r>
        <w:t xml:space="preserve">—</w:t>
      </w:r>
      <w:r>
        <w:t xml:space="preserve"> </w:t>
      </w:r>
      <w:r>
        <w:t xml:space="preserve">“</w:t>
      </w:r>
      <w:r>
        <w:t xml:space="preserve">ninety</w:t>
      </w:r>
      <w:r>
        <w:t xml:space="preserve">”</w:t>
      </w:r>
    </w:p>
    <w:p>
      <w:pPr>
        <w:numPr>
          <w:ilvl w:val="0"/>
          <w:numId w:val="1312"/>
        </w:numPr>
        <w:pStyle w:val="Compact"/>
      </w:pPr>
      <w:r>
        <w:rPr>
          <w:bCs/>
          <w:b/>
        </w:rPr>
        <w:t xml:space="preserve">नाव्याः</w:t>
      </w:r>
      <w:r>
        <w:t xml:space="preserve"> </w:t>
      </w:r>
      <w:r>
        <w:t xml:space="preserve">—</w:t>
      </w:r>
      <w:r>
        <w:t xml:space="preserve"> </w:t>
      </w:r>
      <w:r>
        <w:t xml:space="preserve">“</w:t>
      </w:r>
      <w:r>
        <w:t xml:space="preserve">rivers to be crossed by boat</w:t>
      </w:r>
      <w:r>
        <w:t xml:space="preserve">”</w:t>
      </w:r>
    </w:p>
    <w:p>
      <w:pPr>
        <w:numPr>
          <w:ilvl w:val="0"/>
          <w:numId w:val="1312"/>
        </w:numPr>
        <w:pStyle w:val="Compact"/>
      </w:pPr>
      <w:r>
        <w:rPr>
          <w:bCs/>
          <w:b/>
        </w:rPr>
        <w:t xml:space="preserve">अनु</w:t>
      </w:r>
      <w:r>
        <w:t xml:space="preserve"> </w:t>
      </w:r>
      <w:r>
        <w:t xml:space="preserve">—</w:t>
      </w:r>
      <w:r>
        <w:t xml:space="preserve"> </w:t>
      </w:r>
      <w:r>
        <w:t xml:space="preserve">“</w:t>
      </w:r>
      <w:r>
        <w:t xml:space="preserve">having them in view (aiming at)</w:t>
      </w:r>
      <w:r>
        <w:t xml:space="preserve">”</w:t>
      </w:r>
    </w:p>
    <w:p>
      <w:pPr>
        <w:numPr>
          <w:ilvl w:val="0"/>
          <w:numId w:val="1312"/>
        </w:numPr>
        <w:pStyle w:val="Compact"/>
      </w:pPr>
      <w:r>
        <w:rPr>
          <w:bCs/>
          <w:b/>
        </w:rPr>
        <w:t xml:space="preserve">वि अस्थिरन्</w:t>
      </w:r>
      <w:r>
        <w:t xml:space="preserve"> </w:t>
      </w:r>
      <w:r>
        <w:t xml:space="preserve">—</w:t>
      </w:r>
      <w:r>
        <w:t xml:space="preserve"> </w:t>
      </w:r>
      <w:r>
        <w:t xml:space="preserve">“</w:t>
      </w:r>
      <w:r>
        <w:t xml:space="preserve">spread in various forms</w:t>
      </w:r>
      <w:r>
        <w:t xml:space="preserve">”</w:t>
      </w:r>
    </w:p>
    <w:p>
      <w:pPr>
        <w:numPr>
          <w:ilvl w:val="0"/>
          <w:numId w:val="1312"/>
        </w:numPr>
        <w:pStyle w:val="Compact"/>
      </w:pPr>
      <w:r>
        <w:rPr>
          <w:bCs/>
          <w:b/>
        </w:rPr>
        <w:t xml:space="preserve">ते</w:t>
      </w:r>
      <w:r>
        <w:t xml:space="preserve"> </w:t>
      </w:r>
      <w:r>
        <w:t xml:space="preserve">—</w:t>
      </w:r>
      <w:r>
        <w:t xml:space="preserve"> </w:t>
      </w:r>
      <w:r>
        <w:t xml:space="preserve">“</w:t>
      </w:r>
      <w:r>
        <w:t xml:space="preserve">your</w:t>
      </w:r>
      <w:r>
        <w:t xml:space="preserve">”</w:t>
      </w:r>
    </w:p>
    <w:p>
      <w:pPr>
        <w:numPr>
          <w:ilvl w:val="0"/>
          <w:numId w:val="1312"/>
        </w:numPr>
        <w:pStyle w:val="Compact"/>
      </w:pPr>
      <w:r>
        <w:rPr>
          <w:bCs/>
          <w:b/>
        </w:rPr>
        <w:t xml:space="preserve">वीर्यम्</w:t>
      </w:r>
      <w:r>
        <w:t xml:space="preserve"> </w:t>
      </w:r>
      <w:r>
        <w:t xml:space="preserve">—</w:t>
      </w:r>
      <w:r>
        <w:t xml:space="preserve"> </w:t>
      </w:r>
      <w:r>
        <w:t xml:space="preserve">“</w:t>
      </w:r>
      <w:r>
        <w:t xml:space="preserve">valour (prowess)</w:t>
      </w:r>
      <w:r>
        <w:t xml:space="preserve">”</w:t>
      </w:r>
    </w:p>
    <w:p>
      <w:pPr>
        <w:numPr>
          <w:ilvl w:val="0"/>
          <w:numId w:val="1312"/>
        </w:numPr>
        <w:pStyle w:val="Compact"/>
      </w:pPr>
      <w:r>
        <w:rPr>
          <w:bCs/>
          <w:b/>
        </w:rPr>
        <w:t xml:space="preserve">महत्</w:t>
      </w:r>
      <w:r>
        <w:t xml:space="preserve"> </w:t>
      </w:r>
      <w:r>
        <w:t xml:space="preserve">—</w:t>
      </w:r>
      <w:r>
        <w:t xml:space="preserve"> </w:t>
      </w:r>
      <w:r>
        <w:t xml:space="preserve">“</w:t>
      </w:r>
      <w:r>
        <w:t xml:space="preserve">great</w:t>
      </w:r>
      <w:r>
        <w:t xml:space="preserve">”</w:t>
      </w:r>
    </w:p>
    <w:p>
      <w:pPr>
        <w:numPr>
          <w:ilvl w:val="0"/>
          <w:numId w:val="1312"/>
        </w:numPr>
        <w:pStyle w:val="Compact"/>
      </w:pPr>
      <w:r>
        <w:rPr>
          <w:bCs/>
          <w:b/>
        </w:rPr>
        <w:t xml:space="preserve">तथा</w:t>
      </w:r>
      <w:r>
        <w:t xml:space="preserve"> </w:t>
      </w:r>
      <w:r>
        <w:t xml:space="preserve">—</w:t>
      </w:r>
      <w:r>
        <w:t xml:space="preserve"> </w:t>
      </w:r>
      <w:r>
        <w:t xml:space="preserve">“</w:t>
      </w:r>
      <w:r>
        <w:t xml:space="preserve">likewise</w:t>
      </w:r>
      <w:r>
        <w:t xml:space="preserve">”</w:t>
      </w:r>
    </w:p>
    <w:p>
      <w:pPr>
        <w:numPr>
          <w:ilvl w:val="0"/>
          <w:numId w:val="1312"/>
        </w:numPr>
        <w:pStyle w:val="Compact"/>
      </w:pPr>
      <w:r>
        <w:rPr>
          <w:bCs/>
          <w:b/>
        </w:rPr>
        <w:t xml:space="preserve">ते</w:t>
      </w:r>
      <w:r>
        <w:t xml:space="preserve"> </w:t>
      </w:r>
      <w:r>
        <w:t xml:space="preserve">—</w:t>
      </w:r>
      <w:r>
        <w:t xml:space="preserve"> </w:t>
      </w:r>
      <w:r>
        <w:t xml:space="preserve">“</w:t>
      </w:r>
      <w:r>
        <w:t xml:space="preserve">your</w:t>
      </w:r>
      <w:r>
        <w:t xml:space="preserve">”</w:t>
      </w:r>
    </w:p>
    <w:p>
      <w:pPr>
        <w:numPr>
          <w:ilvl w:val="0"/>
          <w:numId w:val="1312"/>
        </w:numPr>
        <w:pStyle w:val="Compact"/>
      </w:pPr>
      <w:r>
        <w:rPr>
          <w:bCs/>
          <w:b/>
        </w:rPr>
        <w:t xml:space="preserve">बाह्वोः</w:t>
      </w:r>
      <w:r>
        <w:t xml:space="preserve"> </w:t>
      </w:r>
      <w:r>
        <w:t xml:space="preserve">—</w:t>
      </w:r>
      <w:r>
        <w:t xml:space="preserve"> </w:t>
      </w:r>
      <w:r>
        <w:t xml:space="preserve">“</w:t>
      </w:r>
      <w:r>
        <w:t xml:space="preserve">in the arms</w:t>
      </w:r>
      <w:r>
        <w:t xml:space="preserve">”</w:t>
      </w:r>
    </w:p>
    <w:p>
      <w:pPr>
        <w:numPr>
          <w:ilvl w:val="0"/>
          <w:numId w:val="1312"/>
        </w:numPr>
        <w:pStyle w:val="Compact"/>
      </w:pPr>
      <w:r>
        <w:rPr>
          <w:bCs/>
          <w:b/>
        </w:rPr>
        <w:t xml:space="preserve">बलम्</w:t>
      </w:r>
      <w:r>
        <w:t xml:space="preserve"> </w:t>
      </w:r>
      <w:r>
        <w:t xml:space="preserve">—</w:t>
      </w:r>
      <w:r>
        <w:t xml:space="preserve"> </w:t>
      </w:r>
      <w:r>
        <w:t xml:space="preserve">“</w:t>
      </w:r>
      <w:r>
        <w:t xml:space="preserve">strength</w:t>
      </w:r>
      <w:r>
        <w:t xml:space="preserve">”</w:t>
      </w:r>
    </w:p>
    <w:p>
      <w:pPr>
        <w:numPr>
          <w:ilvl w:val="0"/>
          <w:numId w:val="1312"/>
        </w:numPr>
        <w:pStyle w:val="Compact"/>
      </w:pPr>
      <w:r>
        <w:rPr>
          <w:bCs/>
          <w:b/>
        </w:rPr>
        <w:t xml:space="preserve">हितम्</w:t>
      </w:r>
      <w:r>
        <w:t xml:space="preserve"> </w:t>
      </w:r>
      <w:r>
        <w:t xml:space="preserve">—</w:t>
      </w:r>
      <w:r>
        <w:t xml:space="preserve"> </w:t>
      </w:r>
      <w:r>
        <w:t xml:space="preserve">“</w:t>
      </w:r>
      <w:r>
        <w:t xml:space="preserve">is placed (for your good)</w:t>
      </w:r>
      <w:r>
        <w:t xml:space="preserve">”</w:t>
      </w:r>
    </w:p>
    <w:p>
      <w:pPr>
        <w:numPr>
          <w:ilvl w:val="0"/>
          <w:numId w:val="1312"/>
        </w:numPr>
        <w:pStyle w:val="Compact"/>
      </w:pPr>
      <w:r>
        <w:rPr>
          <w:bCs/>
          <w:b/>
        </w:rPr>
        <w:t xml:space="preserve">हे इन्द्र</w:t>
      </w:r>
      <w:r>
        <w:t xml:space="preserve"> </w:t>
      </w:r>
      <w:r>
        <w:t xml:space="preserve">—</w:t>
      </w:r>
      <w:r>
        <w:t xml:space="preserve"> </w:t>
      </w:r>
      <w:r>
        <w:t xml:space="preserve">“</w:t>
      </w:r>
      <w:r>
        <w:t xml:space="preserve">O Indra (your)</w:t>
      </w:r>
      <w:r>
        <w:t xml:space="preserve">”</w:t>
      </w:r>
    </w:p>
    <w:p>
      <w:pPr>
        <w:numPr>
          <w:ilvl w:val="0"/>
          <w:numId w:val="1312"/>
        </w:numPr>
        <w:pStyle w:val="Compact"/>
      </w:pPr>
      <w:r>
        <w:rPr>
          <w:bCs/>
          <w:b/>
        </w:rPr>
        <w:t xml:space="preserve">स्वराज्यम्</w:t>
      </w:r>
      <w:r>
        <w:t xml:space="preserve"> </w:t>
      </w:r>
      <w:r>
        <w:t xml:space="preserve">—</w:t>
      </w:r>
      <w:r>
        <w:t xml:space="preserve"> </w:t>
      </w:r>
      <w:r>
        <w:t xml:space="preserve">“</w:t>
      </w:r>
      <w:r>
        <w:t xml:space="preserve">own lordship</w:t>
      </w:r>
      <w:r>
        <w:t xml:space="preserve">”</w:t>
      </w:r>
    </w:p>
    <w:p>
      <w:pPr>
        <w:numPr>
          <w:ilvl w:val="0"/>
          <w:numId w:val="1312"/>
        </w:numPr>
        <w:pStyle w:val="Compact"/>
      </w:pPr>
      <w:r>
        <w:rPr>
          <w:bCs/>
          <w:b/>
        </w:rPr>
        <w:t xml:space="preserve">अर्चन् अनु</w:t>
      </w:r>
      <w:r>
        <w:t xml:space="preserve"> </w:t>
      </w:r>
      <w:r>
        <w:t xml:space="preserve">—</w:t>
      </w:r>
      <w:r>
        <w:t xml:space="preserve"> </w:t>
      </w:r>
      <w:r>
        <w:t xml:space="preserve">“</w:t>
      </w:r>
      <w:r>
        <w:t xml:space="preserve">displaying.</w:t>
      </w:r>
      <w:r>
        <w:t xml:space="preserve">”</w:t>
      </w:r>
    </w:p>
    <w:p>
      <w:pPr>
        <w:pStyle w:val="FirstParagraph"/>
      </w:pPr>
      <w:r>
        <w:rPr>
          <w:bCs/>
          <w:b/>
        </w:rPr>
        <w:t xml:space="preserve">॥ भावार्थः ॥ — Bhāvārtha of Rik 80.8</w:t>
      </w:r>
      <w:r>
        <w:t xml:space="preserve"> </w:t>
      </w:r>
      <w:r>
        <w:rPr>
          <w:iCs/>
          <w:i/>
        </w:rPr>
        <w:t xml:space="preserve">(Kannada)</w:t>
      </w:r>
    </w:p>
    <w:p>
      <w:pPr>
        <w:pStyle w:val="BodyText"/>
      </w:pPr>
      <w:r>
        <w:t xml:space="preserve">“</w:t>
      </w:r>
      <w:r>
        <w:t xml:space="preserve">The thunderbolts sent by you spread in various forms, aiming at the ninety rivers that were held back by Vṛtra. Your heroism is very great; likewise the strength in your arms. Such a you are displaying your own lordship.</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Your thunderbolts were scattered widely over ninety-and nine rivers; great is your prowess; strength is deposited in your arms, manifesting your own sovereignty.</w:t>
      </w:r>
      <w:r>
        <w:t xml:space="preserve">”</w:t>
      </w:r>
      <w:r>
        <w:t xml:space="preserve"> </w:t>
      </w:r>
      <w:r>
        <w:t xml:space="preserve">— as printed (the print says</w:t>
      </w:r>
      <w:r>
        <w:t xml:space="preserve"> </w:t>
      </w:r>
      <w:r>
        <w:t xml:space="preserve">“</w:t>
      </w:r>
      <w:r>
        <w:t xml:space="preserve">ninety-and nine</w:t>
      </w:r>
      <w:r>
        <w:t xml:space="preserve">”</w:t>
      </w:r>
      <w:r>
        <w:t xml:space="preserve">, where the Ṛk and the bhāṣya have ninety — recorded as printed).</w:t>
      </w:r>
    </w:p>
    <w:p>
      <w:r>
        <w:pict>
          <v:rect style="width:0;height:1.5pt" o:hralign="center" o:hrstd="t" o:hr="t"/>
        </w:pict>
      </w:r>
    </w:p>
    <w:bookmarkEnd w:id="694"/>
    <w:bookmarkStart w:id="695" w:name="page-590-pdf-608"/>
    <w:p>
      <w:pPr>
        <w:pStyle w:val="Heading3"/>
      </w:pPr>
      <w:r>
        <w:t xml:space="preserve">Page 590 (PDF 608)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bCs/>
          <w:b/>
        </w:rPr>
        <w:t xml:space="preserve">॥ विशेषविषयगळु ॥ — Special Topics (Rik 80.8)</w:t>
      </w:r>
    </w:p>
    <w:p>
      <w:pPr>
        <w:numPr>
          <w:ilvl w:val="0"/>
          <w:numId w:val="1313"/>
        </w:numPr>
        <w:pStyle w:val="Compact"/>
      </w:pPr>
      <w:r>
        <w:rPr>
          <w:bCs/>
          <w:b/>
        </w:rPr>
        <w:t xml:space="preserve">वज्रासः</w:t>
      </w:r>
      <w:r>
        <w:t xml:space="preserve"> </w:t>
      </w:r>
      <w:r>
        <w:t xml:space="preserve">—</w:t>
      </w:r>
      <w:r>
        <w:t xml:space="preserve"> </w:t>
      </w:r>
      <w:r>
        <w:t xml:space="preserve">“</w:t>
      </w:r>
      <w:r>
        <w:rPr>
          <w:iCs/>
          <w:i/>
        </w:rPr>
        <w:t xml:space="preserve">didyut</w:t>
      </w:r>
      <w:r>
        <w:t xml:space="preserve">,</w:t>
      </w:r>
      <w:r>
        <w:t xml:space="preserve"> </w:t>
      </w:r>
      <w:r>
        <w:rPr>
          <w:iCs/>
          <w:i/>
        </w:rPr>
        <w:t xml:space="preserve">nemiḥ</w:t>
      </w:r>
      <w:r>
        <w:t xml:space="preserve"> </w:t>
      </w:r>
      <w:r>
        <w:t xml:space="preserve">…: among the eighteen names of the thunderbolt beginning</w:t>
      </w:r>
      <w:r>
        <w:t xml:space="preserve"> </w:t>
      </w:r>
      <w:r>
        <w:rPr>
          <w:iCs/>
          <w:i/>
        </w:rPr>
        <w:t xml:space="preserve">didyut, nemiḥ</w:t>
      </w:r>
      <w:r>
        <w:t xml:space="preserve">, the word</w:t>
      </w:r>
      <w:r>
        <w:t xml:space="preserve"> </w:t>
      </w:r>
      <w:r>
        <w:rPr>
          <w:iCs/>
          <w:i/>
        </w:rPr>
        <w:t xml:space="preserve">vajra</w:t>
      </w:r>
      <w:r>
        <w:t xml:space="preserve"> </w:t>
      </w:r>
      <w:r>
        <w:t xml:space="preserve">occurs (Ni. 3-10 [as printed]).</w:t>
      </w:r>
      <w:r>
        <w:t xml:space="preserve"> </w:t>
      </w:r>
      <w:r>
        <w:t xml:space="preserve">‘</w:t>
      </w:r>
      <w:r>
        <w:rPr>
          <w:iCs/>
          <w:i/>
        </w:rPr>
        <w:t xml:space="preserve">Varjayati prāṇaiḥ śatrūn</w:t>
      </w:r>
      <w:r>
        <w:t xml:space="preserve">’</w:t>
      </w:r>
      <w:r>
        <w:t xml:space="preserve"> </w:t>
      </w:r>
      <w:r>
        <w:t xml:space="preserve">—</w:t>
      </w:r>
      <w:r>
        <w:t xml:space="preserve"> </w:t>
      </w:r>
      <w:r>
        <w:t xml:space="preserve">‘</w:t>
      </w:r>
      <w:r>
        <w:t xml:space="preserve">it makes the enemies depart from their lives</w:t>
      </w:r>
      <w:r>
        <w:t xml:space="preserve">’</w:t>
      </w:r>
      <w:r>
        <w:t xml:space="preserve"> </w:t>
      </w:r>
      <w:r>
        <w:t xml:space="preserve">— that is, it takes the life of the enemies; or</w:t>
      </w:r>
      <w:r>
        <w:t xml:space="preserve"> </w:t>
      </w:r>
      <w:r>
        <w:t xml:space="preserve">‘</w:t>
      </w:r>
      <w:r>
        <w:rPr>
          <w:iCs/>
          <w:i/>
        </w:rPr>
        <w:t xml:space="preserve">vināśayati śatrūn</w:t>
      </w:r>
      <w:r>
        <w:t xml:space="preserve">’</w:t>
      </w:r>
      <w:r>
        <w:t xml:space="preserve">, it destroys the enemies; hence Indra’s weapon is called</w:t>
      </w:r>
      <w:r>
        <w:t xml:space="preserve"> </w:t>
      </w:r>
      <w:r>
        <w:rPr>
          <w:iCs/>
          <w:i/>
        </w:rPr>
        <w:t xml:space="preserve">vajra</w:t>
      </w:r>
      <w:r>
        <w:t xml:space="preserve">. Because the plural is used here —</w:t>
      </w:r>
      <w:r>
        <w:t xml:space="preserve"> </w:t>
      </w:r>
      <w:r>
        <w:rPr>
          <w:iCs/>
          <w:i/>
        </w:rPr>
        <w:t xml:space="preserve">vajrāsaḥ</w:t>
      </w:r>
      <w:r>
        <w:t xml:space="preserve"> </w:t>
      </w:r>
      <w:r>
        <w:t xml:space="preserve">— the sense is that these are weapons that Indra uses for the destruction of the enemies. But</w:t>
      </w:r>
      <w:r>
        <w:t xml:space="preserve"> </w:t>
      </w:r>
      <w:r>
        <w:t xml:space="preserve">‘</w:t>
      </w:r>
      <w:r>
        <w:rPr>
          <w:iCs/>
          <w:i/>
        </w:rPr>
        <w:t xml:space="preserve">nāvyāḥ navatiṃ anu vi asthiran</w:t>
      </w:r>
      <w:r>
        <w:t xml:space="preserve">’</w:t>
      </w:r>
      <w:r>
        <w:t xml:space="preserve">: since it is described that the ninety rivers, which were large (to be crossed by boats), too were held back by the demon Vṛtra, and that the thunderbolt, seeing that, became many (…), the point of the sūkta is to say that when destroying the demon Vṛtra one thunderbolt became like many weapons. From this it is understood that the greatness of the thunderbolt exceeds that of other weapons.</w:t>
      </w:r>
      <w:r>
        <w:t xml:space="preserve">”</w:t>
      </w:r>
    </w:p>
    <w:p>
      <w:pPr>
        <w:numPr>
          <w:ilvl w:val="0"/>
          <w:numId w:val="1313"/>
        </w:numPr>
        <w:pStyle w:val="Compact"/>
      </w:pPr>
      <w:r>
        <w:rPr>
          <w:bCs/>
          <w:b/>
        </w:rPr>
        <w:t xml:space="preserve">ते बाह्वोर्बलं हितम्</w:t>
      </w:r>
      <w:r>
        <w:t xml:space="preserve"> </w:t>
      </w:r>
      <w:r>
        <w:t xml:space="preserve">—</w:t>
      </w:r>
      <w:r>
        <w:t xml:space="preserve"> </w:t>
      </w:r>
      <w:r>
        <w:t xml:space="preserve">“</w:t>
      </w:r>
      <w:r>
        <w:t xml:space="preserve">the sense is that in your arms is placed a strength greater than the strength of the arms of all (others). The roots</w:t>
      </w:r>
      <w:r>
        <w:t xml:space="preserve"> </w:t>
      </w:r>
      <w:r>
        <w:rPr>
          <w:iCs/>
          <w:i/>
        </w:rPr>
        <w:t xml:space="preserve">o hāk gatau</w:t>
      </w:r>
      <w:r>
        <w:t xml:space="preserve"> </w:t>
      </w:r>
      <w:r>
        <w:t xml:space="preserve">and</w:t>
      </w:r>
      <w:r>
        <w:t xml:space="preserve"> </w:t>
      </w:r>
      <w:r>
        <w:rPr>
          <w:iCs/>
          <w:i/>
        </w:rPr>
        <w:t xml:space="preserve">o hāk tyāge</w:t>
      </w:r>
      <w:r>
        <w:t xml:space="preserve"> </w:t>
      </w:r>
      <w:r>
        <w:t xml:space="preserve">have the senses of going and abandoning; from them with the affix</w:t>
      </w:r>
      <w:r>
        <w:t xml:space="preserve"> </w:t>
      </w:r>
      <w:r>
        <w:rPr>
          <w:iCs/>
          <w:i/>
        </w:rPr>
        <w:t xml:space="preserve">kta</w:t>
      </w:r>
      <w:r>
        <w:t xml:space="preserve"> </w:t>
      </w:r>
      <w:r>
        <w:t xml:space="preserve">the words</w:t>
      </w:r>
      <w:r>
        <w:t xml:space="preserve"> </w:t>
      </w:r>
      <w:r>
        <w:rPr>
          <w:iCs/>
          <w:i/>
        </w:rPr>
        <w:t xml:space="preserve">hita</w:t>
      </w:r>
      <w:r>
        <w:t xml:space="preserve"> </w:t>
      </w:r>
      <w:r>
        <w:t xml:space="preserve">in the senses</w:t>
      </w:r>
      <w:r>
        <w:t xml:space="preserve"> </w:t>
      </w:r>
      <w:r>
        <w:t xml:space="preserve">‘</w:t>
      </w:r>
      <w:r>
        <w:t xml:space="preserve">gone</w:t>
      </w:r>
      <w:r>
        <w:t xml:space="preserve">’</w:t>
      </w:r>
      <w:r>
        <w:t xml:space="preserve">,</w:t>
      </w:r>
      <w:r>
        <w:t xml:space="preserve"> </w:t>
      </w:r>
      <w:r>
        <w:t xml:space="preserve">‘</w:t>
      </w:r>
      <w:r>
        <w:t xml:space="preserve">abandoned</w:t>
      </w:r>
      <w:r>
        <w:t xml:space="preserve">’</w:t>
      </w:r>
      <w:r>
        <w:t xml:space="preserve"> </w:t>
      </w:r>
      <w:r>
        <w:t xml:space="preserve">arise; but here, from the root</w:t>
      </w:r>
      <w:r>
        <w:t xml:space="preserve"> </w:t>
      </w:r>
      <w:r>
        <w:rPr>
          <w:iCs/>
          <w:i/>
        </w:rPr>
        <w:t xml:space="preserve">ḍudhāñ</w:t>
      </w:r>
      <w:r>
        <w:t xml:space="preserve">, by the sūtra</w:t>
      </w:r>
      <w:r>
        <w:t xml:space="preserve">”</w:t>
      </w:r>
      <w:r>
        <w:t xml:space="preserve">dadhāter hiḥ” (दधातेर्हिः, Pā. Sū. 7-4-42) the affix</w:t>
      </w:r>
      <w:r>
        <w:t xml:space="preserve"> </w:t>
      </w:r>
      <w:r>
        <w:rPr>
          <w:iCs/>
          <w:i/>
        </w:rPr>
        <w:t xml:space="preserve">kta</w:t>
      </w:r>
      <w:r>
        <w:t xml:space="preserve"> </w:t>
      </w:r>
      <w:r>
        <w:t xml:space="preserve">is replaced and the form</w:t>
      </w:r>
      <w:r>
        <w:t xml:space="preserve"> </w:t>
      </w:r>
      <w:r>
        <w:rPr>
          <w:iCs/>
          <w:i/>
        </w:rPr>
        <w:t xml:space="preserve">hita</w:t>
      </w:r>
      <w:r>
        <w:t xml:space="preserve"> </w:t>
      </w:r>
      <w:r>
        <w:t xml:space="preserve">arises:</w:t>
      </w:r>
      <w:r>
        <w:t xml:space="preserve"> </w:t>
      </w:r>
      <w:r>
        <w:t xml:space="preserve">‘</w:t>
      </w:r>
      <w:r>
        <w:t xml:space="preserve">is placed, is held</w:t>
      </w:r>
      <w:r>
        <w:t xml:space="preserve">’</w:t>
      </w:r>
      <w:r>
        <w:t xml:space="preserve">.”</w:t>
      </w:r>
    </w:p>
    <w:p>
      <w:pPr>
        <w:numPr>
          <w:ilvl w:val="0"/>
          <w:numId w:val="1313"/>
        </w:numPr>
        <w:pStyle w:val="Compact"/>
      </w:pPr>
      <w:r>
        <w:rPr>
          <w:bCs/>
          <w:b/>
        </w:rPr>
        <w:t xml:space="preserve">नवतिम्</w:t>
      </w:r>
      <w:r>
        <w:t xml:space="preserve"> </w:t>
      </w:r>
      <w:r>
        <w:t xml:space="preserve">—</w:t>
      </w:r>
      <w:r>
        <w:t xml:space="preserve"> </w:t>
      </w:r>
      <w:r>
        <w:rPr>
          <w:iCs/>
          <w:i/>
        </w:rPr>
        <w:t xml:space="preserve">navatisaṃkhyākā vṛtreṇa niruddhā nadīḥ</w:t>
      </w:r>
      <w:r>
        <w:t xml:space="preserve"> </w:t>
      </w:r>
      <w:r>
        <w:t xml:space="preserve">— “the bhāṣyakāra has explained the word</w:t>
      </w:r>
      <w:r>
        <w:t xml:space="preserve"> </w:t>
      </w:r>
      <w:r>
        <w:rPr>
          <w:iCs/>
          <w:i/>
        </w:rPr>
        <w:t xml:space="preserve">navatim</w:t>
      </w:r>
      <w:r>
        <w:t xml:space="preserve"> </w:t>
      </w:r>
      <w:r>
        <w:t xml:space="preserve">as</w:t>
      </w:r>
      <w:r>
        <w:t xml:space="preserve"> </w:t>
      </w:r>
      <w:r>
        <w:t xml:space="preserve">‘</w:t>
      </w:r>
      <w:r>
        <w:t xml:space="preserve">ninety rivers held back by Vṛtra</w:t>
      </w:r>
      <w:r>
        <w:t xml:space="preserve">’</w:t>
      </w:r>
      <w:r>
        <w:t xml:space="preserve">. Here the doubt arises whether</w:t>
      </w:r>
      <w:r>
        <w:t xml:space="preserve"> </w:t>
      </w:r>
      <w:r>
        <w:rPr>
          <w:iCs/>
          <w:i/>
        </w:rPr>
        <w:t xml:space="preserve">navatim</w:t>
      </w:r>
      <w:r>
        <w:t xml:space="preserve"> </w:t>
      </w:r>
      <w:r>
        <w:t xml:space="preserve">means just the rivers of the definite number ninety, or whether like words denoting number such as</w:t>
      </w:r>
      <w:r>
        <w:t xml:space="preserve"> </w:t>
      </w:r>
      <w:r>
        <w:rPr>
          <w:iCs/>
          <w:i/>
        </w:rPr>
        <w:t xml:space="preserve">śatam</w:t>
      </w:r>
      <w:r>
        <w:t xml:space="preserve">,</w:t>
      </w:r>
      <w:r>
        <w:t xml:space="preserve"> </w:t>
      </w:r>
      <w:r>
        <w:rPr>
          <w:iCs/>
          <w:i/>
        </w:rPr>
        <w:t xml:space="preserve">sahasram</w:t>
      </w:r>
      <w:r>
        <w:t xml:space="preserve"> </w:t>
      </w:r>
      <w:r>
        <w:t xml:space="preserve">it has a manifold sense. In places where a manifold sense is indicated, the use of the words</w:t>
      </w:r>
      <w:r>
        <w:t xml:space="preserve"> </w:t>
      </w:r>
      <w:r>
        <w:rPr>
          <w:iCs/>
          <w:i/>
        </w:rPr>
        <w:t xml:space="preserve">śate</w:t>
      </w:r>
      <w:r>
        <w:t xml:space="preserve">,</w:t>
      </w:r>
      <w:r>
        <w:t xml:space="preserve"> </w:t>
      </w:r>
      <w:r>
        <w:rPr>
          <w:iCs/>
          <w:i/>
        </w:rPr>
        <w:t xml:space="preserve">sahasra</w:t>
      </w:r>
      <w:r>
        <w:t xml:space="preserve"> </w:t>
      </w:r>
      <w:r>
        <w:t xml:space="preserve">is ordinary. Hence there are grounds enough for saying that the word</w:t>
      </w:r>
      <w:r>
        <w:t xml:space="preserve"> </w:t>
      </w:r>
      <w:r>
        <w:rPr>
          <w:iCs/>
          <w:i/>
        </w:rPr>
        <w:t xml:space="preserve">navatim</w:t>
      </w:r>
      <w:r>
        <w:t xml:space="preserve"> </w:t>
      </w:r>
      <w:r>
        <w:t xml:space="preserve">indicates only a definite number, and that in this the use of the word has especially to do with rivers. For example —</w:t>
      </w:r>
    </w:p>
    <w:p>
      <w:pPr>
        <w:pStyle w:val="BlockText"/>
      </w:pPr>
      <w:r>
        <w:t xml:space="preserve">नव च यन्नवतिं च स्रवन्तीः श्येनो न भीतो अतरो रजांसि ।</w:t>
      </w:r>
    </w:p>
    <w:p>
      <w:pPr>
        <w:pStyle w:val="FirstParagraph"/>
      </w:pPr>
      <w:r>
        <w:rPr>
          <w:iCs/>
          <w:i/>
        </w:rPr>
        <w:t xml:space="preserve">nava ca yan navatiṃ ca sravantīḥ śyeno na bhīto ataro rajāṃsi |</w:t>
      </w:r>
      <w:r>
        <w:t xml:space="preserve"> </w:t>
      </w:r>
      <w:r>
        <w:t xml:space="preserve">(Ṛk. Saṃ. 1-32-14) —</w:t>
      </w:r>
      <w:r>
        <w:t xml:space="preserve"> </w:t>
      </w:r>
      <w:r>
        <w:rPr>
          <w:iCs/>
          <w:i/>
        </w:rPr>
        <w:t xml:space="preserve">Gloss, mine and tentative:</w:t>
      </w:r>
      <w:r>
        <w:t xml:space="preserve"> </w:t>
      </w:r>
      <w:r>
        <w:t xml:space="preserve">“</w:t>
      </w:r>
      <w:r>
        <w:t xml:space="preserve">Nine and ninety flowing (rivers) you crossed, like a frightened falcon, the (watery) spaces.</w:t>
      </w:r>
      <w:r>
        <w:t xml:space="preserve">”</w:t>
      </w:r>
    </w:p>
    <w:p>
      <w:pPr>
        <w:pStyle w:val="BlockText"/>
      </w:pPr>
      <w:r>
        <w:t xml:space="preserve">ह्रास्य पारं नवतिं नाव्यानामपि कर्तमवर्तयोऽयज्यून् ।</w:t>
      </w:r>
    </w:p>
    <w:p>
      <w:pPr>
        <w:pStyle w:val="FirstParagraph"/>
      </w:pPr>
      <w:r>
        <w:rPr>
          <w:iCs/>
          <w:i/>
        </w:rPr>
        <w:t xml:space="preserve">hrāsya [?] pāraṃ navatiṃ nāvyānām api kartam avartayo ’yajyūn |</w:t>
      </w:r>
      <w:r>
        <w:t xml:space="preserve"> </w:t>
      </w:r>
      <w:r>
        <w:t xml:space="preserve">(Ṛk. Saṃ. 1-121-13) —</w:t>
      </w:r>
      <w:r>
        <w:t xml:space="preserve"> </w:t>
      </w:r>
      <w:r>
        <w:rPr>
          <w:iCs/>
          <w:i/>
        </w:rPr>
        <w:t xml:space="preserve">the first word is garbled in the print [?]; the sense is uncertain to me; I give the words as read.</w:t>
      </w:r>
    </w:p>
    <w:p>
      <w:pPr>
        <w:pStyle w:val="BlockText"/>
      </w:pPr>
      <w:r>
        <w:t xml:space="preserve">नव यदस्य नवतिं च भोगान्त्साकं वज्रेण मघवा विवृश्चत् ।</w:t>
      </w:r>
    </w:p>
    <w:p>
      <w:pPr>
        <w:pStyle w:val="FirstParagraph"/>
      </w:pPr>
      <w:r>
        <w:rPr>
          <w:iCs/>
          <w:i/>
        </w:rPr>
        <w:t xml:space="preserve">nava yad asya navatiṃ ca bhogān sākaṃ vajreṇa maghavā vivṛścat |</w:t>
      </w:r>
      <w:r>
        <w:t xml:space="preserve"> </w:t>
      </w:r>
      <w:r>
        <w:t xml:space="preserve">(Ṛk. Saṃ. 5-29-6) —</w:t>
      </w:r>
      <w:r>
        <w:t xml:space="preserve"> </w:t>
      </w:r>
      <w:r>
        <w:rPr>
          <w:iCs/>
          <w:i/>
        </w:rPr>
        <w:t xml:space="preserve">Gloss, mine and tentative:</w:t>
      </w:r>
      <w:r>
        <w:t xml:space="preserve"> </w:t>
      </w:r>
      <w:r>
        <w:t xml:space="preserve">“</w:t>
      </w:r>
      <w:r>
        <w:t xml:space="preserve">When Maghavan cut off nine and ninety of its coils together with the thunderbolt.</w:t>
      </w:r>
      <w:r>
        <w:t xml:space="preserve">”</w:t>
      </w:r>
    </w:p>
    <w:bookmarkEnd w:id="695"/>
    <w:bookmarkStart w:id="696" w:name="page-591-pdf-609"/>
    <w:p>
      <w:pPr>
        <w:pStyle w:val="Heading3"/>
      </w:pPr>
      <w:r>
        <w:t xml:space="preserve">Page 591 (PDF 609)</w:t>
      </w:r>
    </w:p>
    <w:p>
      <w:pPr>
        <w:pStyle w:val="FirstParagraph"/>
      </w:pPr>
      <w:r>
        <w:rPr>
          <w:iCs/>
          <w:i/>
        </w:rPr>
        <w:t xml:space="preserve">(Running head left:</w:t>
      </w:r>
      <w:r>
        <w:rPr>
          <w:iCs/>
          <w:i/>
        </w:rPr>
        <w:t xml:space="preserve"> </w:t>
      </w:r>
      <w:r>
        <w:rPr>
          <w:iCs/>
          <w:i/>
        </w:rPr>
        <w:t xml:space="preserve">“</w:t>
      </w:r>
      <w:r>
        <w:rPr>
          <w:iCs/>
          <w:i/>
        </w:rPr>
        <w:t xml:space="preserve">Aṣṭaka 1, Adhyāya 5, Varga 30</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80.8, continued:</w:t>
      </w:r>
    </w:p>
    <w:p>
      <w:pPr>
        <w:pStyle w:val="BlockText"/>
      </w:pPr>
      <w:r>
        <w:t xml:space="preserve">नवतिं स्रोत्या नव च स्रवन्तीर्देवेभ्यो गातुं मनुषे च विन्दः ।</w:t>
      </w:r>
    </w:p>
    <w:p>
      <w:pPr>
        <w:pStyle w:val="FirstParagraph"/>
      </w:pPr>
      <w:r>
        <w:rPr>
          <w:iCs/>
          <w:i/>
        </w:rPr>
        <w:t xml:space="preserve">navatiṃ srotyā nava ca sravantīr devebhyo gātuṃ manuṣe ca vindaḥ |</w:t>
      </w:r>
      <w:r>
        <w:t xml:space="preserve"> </w:t>
      </w:r>
      <w:r>
        <w:t xml:space="preserve">(Ṛk. Saṃ. 10-104-8) —</w:t>
      </w:r>
      <w:r>
        <w:t xml:space="preserve"> </w:t>
      </w:r>
      <w:r>
        <w:rPr>
          <w:iCs/>
          <w:i/>
        </w:rPr>
        <w:t xml:space="preserve">Gloss, mine and tentative:</w:t>
      </w:r>
      <w:r>
        <w:t xml:space="preserve"> </w:t>
      </w:r>
      <w:r>
        <w:t xml:space="preserve">“</w:t>
      </w:r>
      <w:r>
        <w:t xml:space="preserve">(You found) the ninety streams and nine flowing (waters), a path for the gods and for Manu.</w:t>
      </w:r>
      <w:r>
        <w:t xml:space="preserve">”</w:t>
      </w:r>
    </w:p>
    <w:p>
      <w:pPr>
        <w:pStyle w:val="BodyText"/>
      </w:pPr>
      <w:r>
        <w:t xml:space="preserve">— in these Ṛks the word</w:t>
      </w:r>
      <w:r>
        <w:t xml:space="preserve"> </w:t>
      </w:r>
      <w:r>
        <w:rPr>
          <w:iCs/>
          <w:i/>
        </w:rPr>
        <w:t xml:space="preserve">navati</w:t>
      </w:r>
      <w:r>
        <w:t xml:space="preserve"> </w:t>
      </w:r>
      <w:r>
        <w:t xml:space="preserve">is used in connection with rivers. Except for the second example, in the other Ṛks the number is stated as</w:t>
      </w:r>
      <w:r>
        <w:t xml:space="preserve"> </w:t>
      </w:r>
      <w:r>
        <w:rPr>
          <w:iCs/>
          <w:i/>
        </w:rPr>
        <w:t xml:space="preserve">nava navatim</w:t>
      </w:r>
      <w:r>
        <w:t xml:space="preserve">, ninety-nine; and in contexts where Indra destroyed the cities of Śambara and other asuras the words</w:t>
      </w:r>
      <w:r>
        <w:t xml:space="preserve"> </w:t>
      </w:r>
      <w:r>
        <w:rPr>
          <w:iCs/>
          <w:i/>
        </w:rPr>
        <w:t xml:space="preserve">nava navatim</w:t>
      </w:r>
      <w:r>
        <w:t xml:space="preserve"> </w:t>
      </w:r>
      <w:r>
        <w:t xml:space="preserve">—</w:t>
      </w:r>
      <w:r>
        <w:t xml:space="preserve"> </w:t>
      </w:r>
      <w:r>
        <w:t xml:space="preserve">‘</w:t>
      </w:r>
      <w:r>
        <w:t xml:space="preserve">ninety-nine</w:t>
      </w:r>
      <w:r>
        <w:t xml:space="preserve">’</w:t>
      </w:r>
      <w:r>
        <w:t xml:space="preserve"> </w:t>
      </w:r>
      <w:r>
        <w:t xml:space="preserve">— are also used; so there is room for the doubt that these words may indicate</w:t>
      </w:r>
      <w:r>
        <w:t xml:space="preserve"> </w:t>
      </w:r>
      <w:r>
        <w:t xml:space="preserve">‘</w:t>
      </w:r>
      <w:r>
        <w:t xml:space="preserve">many</w:t>
      </w:r>
      <w:r>
        <w:t xml:space="preserve">’</w:t>
      </w:r>
      <w:r>
        <w:t xml:space="preserve">.”</w:t>
      </w:r>
    </w:p>
    <w:p>
      <w:pPr>
        <w:pStyle w:val="BodyText"/>
      </w:pPr>
      <w:r>
        <w:rPr>
          <w:bCs/>
          <w:b/>
        </w:rPr>
        <w:t xml:space="preserve">॥ व्याकरणप्रक्रिया ॥ — Vyākaraṇa-prakriyā (Rik 80.8)</w:t>
      </w:r>
      <w:r>
        <w:t xml:space="preserve"> </w:t>
      </w:r>
      <w:r>
        <w:rPr>
          <w:iCs/>
          <w:i/>
        </w:rPr>
        <w:t xml:space="preserve">(grammar page, noted briefly)</w:t>
      </w:r>
    </w:p>
    <w:p>
      <w:pPr>
        <w:numPr>
          <w:ilvl w:val="0"/>
          <w:numId w:val="1314"/>
        </w:numPr>
        <w:pStyle w:val="Compact"/>
      </w:pPr>
      <w:r>
        <w:rPr>
          <w:bCs/>
          <w:b/>
        </w:rPr>
        <w:t xml:space="preserve">वज्रासः</w:t>
      </w:r>
      <w:r>
        <w:t xml:space="preserve"> </w:t>
      </w:r>
      <w:r>
        <w:t xml:space="preserve">— after the word</w:t>
      </w:r>
      <w:r>
        <w:t xml:space="preserve"> </w:t>
      </w:r>
      <w:r>
        <w:rPr>
          <w:iCs/>
          <w:i/>
        </w:rPr>
        <w:t xml:space="preserve">vajra</w:t>
      </w:r>
      <w:r>
        <w:t xml:space="preserve">, when</w:t>
      </w:r>
      <w:r>
        <w:t xml:space="preserve"> </w:t>
      </w:r>
      <w:r>
        <w:rPr>
          <w:iCs/>
          <w:i/>
        </w:rPr>
        <w:t xml:space="preserve">jas</w:t>
      </w:r>
      <w:r>
        <w:t xml:space="preserve"> </w:t>
      </w:r>
      <w:r>
        <w:t xml:space="preserve">is considered, by</w:t>
      </w:r>
      <w:r>
        <w:t xml:space="preserve"> </w:t>
      </w:r>
      <w:r>
        <w:t xml:space="preserve">“</w:t>
      </w:r>
      <w:r>
        <w:t xml:space="preserve">ājjaser asuk</w:t>
      </w:r>
      <w:r>
        <w:t xml:space="preserve">”</w:t>
      </w:r>
      <w:r>
        <w:t xml:space="preserve"> </w:t>
      </w:r>
      <w:r>
        <w:t xml:space="preserve">(आज्जसेरसुक्, Pā. Sū. 7-1-50) the augment</w:t>
      </w:r>
      <w:r>
        <w:t xml:space="preserve"> </w:t>
      </w:r>
      <w:r>
        <w:rPr>
          <w:iCs/>
          <w:i/>
        </w:rPr>
        <w:t xml:space="preserve">asuk</w:t>
      </w:r>
      <w:r>
        <w:t xml:space="preserve"> </w:t>
      </w:r>
      <w:r>
        <w:t xml:space="preserve">for</w:t>
      </w:r>
      <w:r>
        <w:t xml:space="preserve"> </w:t>
      </w:r>
      <w:r>
        <w:rPr>
          <w:iCs/>
          <w:i/>
        </w:rPr>
        <w:t xml:space="preserve">jas</w:t>
      </w:r>
      <w:r>
        <w:t xml:space="preserve"> </w:t>
      </w:r>
      <w:r>
        <w:t xml:space="preserve">[Vedic]; being</w:t>
      </w:r>
      <w:r>
        <w:t xml:space="preserve"> </w:t>
      </w:r>
      <w:r>
        <w:rPr>
          <w:iCs/>
          <w:i/>
        </w:rPr>
        <w:t xml:space="preserve">k</w:t>
      </w:r>
      <w:r>
        <w:t xml:space="preserve">-marked it becomes the final element.</w:t>
      </w:r>
    </w:p>
    <w:p>
      <w:pPr>
        <w:numPr>
          <w:ilvl w:val="0"/>
          <w:numId w:val="1314"/>
        </w:numPr>
        <w:pStyle w:val="Compact"/>
      </w:pPr>
      <w:r>
        <w:rPr>
          <w:bCs/>
          <w:b/>
        </w:rPr>
        <w:t xml:space="preserve">अस्थिरन्</w:t>
      </w:r>
      <w:r>
        <w:t xml:space="preserve"> </w:t>
      </w:r>
      <w:r>
        <w:t xml:space="preserve">— the root</w:t>
      </w:r>
      <w:r>
        <w:t xml:space="preserve"> </w:t>
      </w:r>
      <w:r>
        <w:rPr>
          <w:iCs/>
          <w:i/>
        </w:rPr>
        <w:t xml:space="preserve">ṣṭhā gatinivṛttau</w:t>
      </w:r>
      <w:r>
        <w:t xml:space="preserve"> </w:t>
      </w:r>
      <w:r>
        <w:t xml:space="preserve">(ष्ठा गतिनिवृत्तौ);</w:t>
      </w:r>
      <w:r>
        <w:t xml:space="preserve"> </w:t>
      </w:r>
      <w:r>
        <w:rPr>
          <w:iCs/>
          <w:i/>
        </w:rPr>
        <w:t xml:space="preserve">luṅ</w:t>
      </w:r>
      <w:r>
        <w:t xml:space="preserve">, third person plural, the affix</w:t>
      </w:r>
      <w:r>
        <w:t xml:space="preserve"> </w:t>
      </w:r>
      <w:r>
        <w:rPr>
          <w:iCs/>
          <w:i/>
        </w:rPr>
        <w:t xml:space="preserve">jhi</w:t>
      </w:r>
      <w:r>
        <w:t xml:space="preserve">; because of the preposition</w:t>
      </w:r>
      <w:r>
        <w:t xml:space="preserve"> </w:t>
      </w:r>
      <w:r>
        <w:rPr>
          <w:iCs/>
          <w:i/>
        </w:rPr>
        <w:t xml:space="preserve">vi</w:t>
      </w:r>
      <w:r>
        <w:t xml:space="preserve"> </w:t>
      </w:r>
      <w:r>
        <w:t xml:space="preserve">in connection, by</w:t>
      </w:r>
      <w:r>
        <w:t xml:space="preserve"> </w:t>
      </w:r>
      <w:r>
        <w:t xml:space="preserve">“</w:t>
      </w:r>
      <w:r>
        <w:t xml:space="preserve">samavapravibhyaḥ sthaḥ</w:t>
      </w:r>
      <w:r>
        <w:t xml:space="preserve">”</w:t>
      </w:r>
      <w:r>
        <w:t xml:space="preserve"> </w:t>
      </w:r>
      <w:r>
        <w:t xml:space="preserve">(समवप्रविभ्यः स्थः, Pā. Sū. 1-3-22) the</w:t>
      </w:r>
      <w:r>
        <w:t xml:space="preserve"> </w:t>
      </w:r>
      <w:r>
        <w:rPr>
          <w:iCs/>
          <w:i/>
        </w:rPr>
        <w:t xml:space="preserve">ātmanepada</w:t>
      </w:r>
      <w:r>
        <w:t xml:space="preserve">; when</w:t>
      </w:r>
      <w:r>
        <w:t xml:space="preserve"> </w:t>
      </w:r>
      <w:r>
        <w:rPr>
          <w:iCs/>
          <w:i/>
        </w:rPr>
        <w:t xml:space="preserve">cli</w:t>
      </w:r>
      <w:r>
        <w:t xml:space="preserve"> </w:t>
      </w:r>
      <w:r>
        <w:t xml:space="preserve">is replaced in the</w:t>
      </w:r>
      <w:r>
        <w:t xml:space="preserve"> </w:t>
      </w:r>
      <w:r>
        <w:rPr>
          <w:iCs/>
          <w:i/>
        </w:rPr>
        <w:t xml:space="preserve">luṅ</w:t>
      </w:r>
      <w:r>
        <w:t xml:space="preserve">, by</w:t>
      </w:r>
      <w:r>
        <w:t xml:space="preserve"> </w:t>
      </w:r>
      <w:r>
        <w:t xml:space="preserve">“</w:t>
      </w:r>
      <w:r>
        <w:t xml:space="preserve">mantre ghasa-hvara-ṇaśa-vṛda-…</w:t>
      </w:r>
      <w:r>
        <w:t xml:space="preserve">”</w:t>
      </w:r>
      <w:r>
        <w:t xml:space="preserve"> </w:t>
      </w:r>
      <w:r>
        <w:t xml:space="preserve">(Pā. Sū. 2-4-80) the</w:t>
      </w:r>
      <w:r>
        <w:t xml:space="preserve"> </w:t>
      </w:r>
      <w:r>
        <w:rPr>
          <w:iCs/>
          <w:i/>
        </w:rPr>
        <w:t xml:space="preserve">luk</w:t>
      </w:r>
      <w:r>
        <w:t xml:space="preserve"> </w:t>
      </w:r>
      <w:r>
        <w:t xml:space="preserve">of</w:t>
      </w:r>
      <w:r>
        <w:t xml:space="preserve"> </w:t>
      </w:r>
      <w:r>
        <w:rPr>
          <w:iCs/>
          <w:i/>
        </w:rPr>
        <w:t xml:space="preserve">cli</w:t>
      </w:r>
      <w:r>
        <w:t xml:space="preserve">; by</w:t>
      </w:r>
      <w:r>
        <w:t xml:space="preserve"> </w:t>
      </w:r>
      <w:r>
        <w:t xml:space="preserve">“</w:t>
      </w:r>
      <w:r>
        <w:t xml:space="preserve">sthāghvor ic ca</w:t>
      </w:r>
      <w:r>
        <w:t xml:space="preserve">”</w:t>
      </w:r>
      <w:r>
        <w:t xml:space="preserve"> </w:t>
      </w:r>
      <w:r>
        <w:t xml:space="preserve">(Pā. Sū. 1-2-17) the</w:t>
      </w:r>
      <w:r>
        <w:t xml:space="preserve"> </w:t>
      </w:r>
      <w:r>
        <w:rPr>
          <w:iCs/>
          <w:i/>
        </w:rPr>
        <w:t xml:space="preserve">i</w:t>
      </w:r>
      <w:r>
        <w:t xml:space="preserve"> </w:t>
      </w:r>
      <w:r>
        <w:t xml:space="preserve">for the</w:t>
      </w:r>
      <w:r>
        <w:t xml:space="preserve"> </w:t>
      </w:r>
      <w:r>
        <w:rPr>
          <w:iCs/>
          <w:i/>
        </w:rPr>
        <w:t xml:space="preserve">ā</w:t>
      </w:r>
      <w:r>
        <w:t xml:space="preserve"> </w:t>
      </w:r>
      <w:r>
        <w:t xml:space="preserve">of the root; the</w:t>
      </w:r>
      <w:r>
        <w:t xml:space="preserve"> </w:t>
      </w:r>
      <w:r>
        <w:rPr>
          <w:iCs/>
          <w:i/>
        </w:rPr>
        <w:t xml:space="preserve">jhi</w:t>
      </w:r>
      <w:r>
        <w:t xml:space="preserve"> </w:t>
      </w:r>
      <w:r>
        <w:t xml:space="preserve">gets the substitute</w:t>
      </w:r>
      <w:r>
        <w:t xml:space="preserve"> </w:t>
      </w:r>
      <w:r>
        <w:rPr>
          <w:iCs/>
          <w:i/>
        </w:rPr>
        <w:t xml:space="preserve">ran</w:t>
      </w:r>
      <w:r>
        <w:t xml:space="preserve"> </w:t>
      </w:r>
      <w:r>
        <w:t xml:space="preserve">by</w:t>
      </w:r>
      <w:r>
        <w:t xml:space="preserve"> </w:t>
      </w:r>
      <w:r>
        <w:rPr>
          <w:iCs/>
          <w:i/>
        </w:rPr>
        <w:t xml:space="preserve">vyatyaya</w:t>
      </w:r>
      <w:r>
        <w:t xml:space="preserve"> </w:t>
      </w:r>
      <w:r>
        <w:t xml:space="preserve">(</w:t>
      </w:r>
      <w:r>
        <w:rPr>
          <w:iCs/>
          <w:i/>
        </w:rPr>
        <w:t xml:space="preserve">ātmanepada</w:t>
      </w:r>
      <w:r>
        <w:t xml:space="preserve"> </w:t>
      </w:r>
      <w:r>
        <w:rPr>
          <w:iCs/>
          <w:i/>
        </w:rPr>
        <w:t xml:space="preserve">jha</w:t>
      </w:r>
      <w:r>
        <w:t xml:space="preserve"> </w:t>
      </w:r>
      <w:r>
        <w:t xml:space="preserve">→</w:t>
      </w:r>
      <w:r>
        <w:t xml:space="preserve"> </w:t>
      </w:r>
      <w:r>
        <w:rPr>
          <w:iCs/>
          <w:i/>
        </w:rPr>
        <w:t xml:space="preserve">ran</w:t>
      </w:r>
      <w:r>
        <w:t xml:space="preserve">) [by</w:t>
      </w:r>
      <w:r>
        <w:t xml:space="preserve"> </w:t>
      </w:r>
      <w:r>
        <w:t xml:space="preserve">“</w:t>
      </w:r>
      <w:r>
        <w:t xml:space="preserve">ṅit-ṛṣa…</w:t>
      </w:r>
      <w:r>
        <w:t xml:space="preserve">”</w:t>
      </w:r>
      <w:r>
        <w:t xml:space="preserve">];</w:t>
      </w:r>
      <w:r>
        <w:t xml:space="preserve"> </w:t>
      </w:r>
      <w:r>
        <w:rPr>
          <w:iCs/>
          <w:i/>
        </w:rPr>
        <w:t xml:space="preserve">aṭ</w:t>
      </w:r>
      <w:r>
        <w:t xml:space="preserve"> </w:t>
      </w:r>
      <w:r>
        <w:t xml:space="preserve">for the stem; nighāta accent since</w:t>
      </w:r>
      <w:r>
        <w:t xml:space="preserve"> </w:t>
      </w:r>
      <w:r>
        <w:rPr>
          <w:iCs/>
          <w:i/>
        </w:rPr>
        <w:t xml:space="preserve">atiṅanta</w:t>
      </w:r>
      <w:r>
        <w:t xml:space="preserve"> </w:t>
      </w:r>
      <w:r>
        <w:t xml:space="preserve">in the pāda.</w:t>
      </w:r>
    </w:p>
    <w:p>
      <w:pPr>
        <w:numPr>
          <w:ilvl w:val="0"/>
          <w:numId w:val="1314"/>
        </w:numPr>
        <w:pStyle w:val="Compact"/>
      </w:pPr>
      <w:r>
        <w:rPr>
          <w:bCs/>
          <w:b/>
        </w:rPr>
        <w:t xml:space="preserve">नाव्याः</w:t>
      </w:r>
      <w:r>
        <w:t xml:space="preserve"> </w:t>
      </w:r>
      <w:r>
        <w:t xml:space="preserve">—</w:t>
      </w:r>
      <w:r>
        <w:t xml:space="preserve"> </w:t>
      </w:r>
      <w:r>
        <w:rPr>
          <w:iCs/>
          <w:i/>
        </w:rPr>
        <w:t xml:space="preserve">nāvā tāryāḥ</w:t>
      </w:r>
      <w:r>
        <w:t xml:space="preserve"> </w:t>
      </w:r>
      <w:r>
        <w:t xml:space="preserve">=</w:t>
      </w:r>
      <w:r>
        <w:t xml:space="preserve"> </w:t>
      </w:r>
      <w:r>
        <w:rPr>
          <w:iCs/>
          <w:i/>
        </w:rPr>
        <w:t xml:space="preserve">nāvyāḥ</w:t>
      </w:r>
      <w:r>
        <w:t xml:space="preserve">: in the sense of</w:t>
      </w:r>
      <w:r>
        <w:t xml:space="preserve"> </w:t>
      </w:r>
      <w:r>
        <w:rPr>
          <w:iCs/>
          <w:i/>
        </w:rPr>
        <w:t xml:space="preserve">tārya</w:t>
      </w:r>
      <w:r>
        <w:t xml:space="preserve"> </w:t>
      </w:r>
      <w:r>
        <w:t xml:space="preserve">(</w:t>
      </w:r>
      <w:r>
        <w:t xml:space="preserve">‘</w:t>
      </w:r>
      <w:r>
        <w:t xml:space="preserve">to be crossed</w:t>
      </w:r>
      <w:r>
        <w:t xml:space="preserve">’</w:t>
      </w:r>
      <w:r>
        <w:t xml:space="preserve">), after the word</w:t>
      </w:r>
      <w:r>
        <w:t xml:space="preserve"> </w:t>
      </w:r>
      <w:r>
        <w:rPr>
          <w:iCs/>
          <w:i/>
        </w:rPr>
        <w:t xml:space="preserve">nau</w:t>
      </w:r>
      <w:r>
        <w:t xml:space="preserve"> </w:t>
      </w:r>
      <w:r>
        <w:t xml:space="preserve">the affix</w:t>
      </w:r>
      <w:r>
        <w:t xml:space="preserve"> </w:t>
      </w:r>
      <w:r>
        <w:rPr>
          <w:iCs/>
          <w:i/>
        </w:rPr>
        <w:t xml:space="preserve">yat</w:t>
      </w:r>
      <w:r>
        <w:t xml:space="preserve"> </w:t>
      </w:r>
      <w:r>
        <w:t xml:space="preserve">by</w:t>
      </w:r>
      <w:r>
        <w:t xml:space="preserve"> </w:t>
      </w:r>
      <w:r>
        <w:t xml:space="preserve">“</w:t>
      </w:r>
      <w:r>
        <w:t xml:space="preserve">nauvayodharma…</w:t>
      </w:r>
      <w:r>
        <w:t xml:space="preserve">”</w:t>
      </w:r>
      <w:r>
        <w:t xml:space="preserve"> </w:t>
      </w:r>
      <w:r>
        <w:t xml:space="preserve">(Pā. Sū. 4-4-91); by</w:t>
      </w:r>
      <w:r>
        <w:t xml:space="preserve"> </w:t>
      </w:r>
      <w:r>
        <w:t xml:space="preserve">“</w:t>
      </w:r>
      <w:r>
        <w:t xml:space="preserve">vānto yi pratyaye</w:t>
      </w:r>
      <w:r>
        <w:t xml:space="preserve">”</w:t>
      </w:r>
      <w:r>
        <w:t xml:space="preserve"> </w:t>
      </w:r>
      <w:r>
        <w:t xml:space="preserve">(वान्तो यि प्रत्यये, Pā. Sū. 6-1-79) the</w:t>
      </w:r>
      <w:r>
        <w:t xml:space="preserve"> </w:t>
      </w:r>
      <w:r>
        <w:rPr>
          <w:iCs/>
          <w:i/>
        </w:rPr>
        <w:t xml:space="preserve">āv</w:t>
      </w:r>
      <w:r>
        <w:t xml:space="preserve"> </w:t>
      </w:r>
      <w:r>
        <w:t xml:space="preserve">substitute (</w:t>
      </w:r>
      <w:r>
        <w:rPr>
          <w:iCs/>
          <w:i/>
        </w:rPr>
        <w:t xml:space="preserve">nāv-ya</w:t>
      </w:r>
      <w:r>
        <w:t xml:space="preserve">); the form</w:t>
      </w:r>
      <w:r>
        <w:t xml:space="preserve"> </w:t>
      </w:r>
      <w:r>
        <w:rPr>
          <w:iCs/>
          <w:i/>
        </w:rPr>
        <w:t xml:space="preserve">nāvya</w:t>
      </w:r>
      <w:r>
        <w:t xml:space="preserve">; in the feminine, by</w:t>
      </w:r>
      <w:r>
        <w:t xml:space="preserve"> </w:t>
      </w:r>
      <w:r>
        <w:t xml:space="preserve">“</w:t>
      </w:r>
      <w:r>
        <w:t xml:space="preserve">ajādyataṣṭāp</w:t>
      </w:r>
      <w:r>
        <w:t xml:space="preserve">”</w:t>
      </w:r>
      <w:r>
        <w:t xml:space="preserve"> </w:t>
      </w:r>
      <w:r>
        <w:t xml:space="preserve">(अजाद्यतष्टाप्, Pā. Sū. 4-1-4) the affix</w:t>
      </w:r>
      <w:r>
        <w:t xml:space="preserve"> </w:t>
      </w:r>
      <w:r>
        <w:rPr>
          <w:iCs/>
          <w:i/>
        </w:rPr>
        <w:t xml:space="preserve">ṭāp</w:t>
      </w:r>
      <w:r>
        <w:t xml:space="preserve">; by</w:t>
      </w:r>
      <w:r>
        <w:t xml:space="preserve"> </w:t>
      </w:r>
      <w:r>
        <w:t xml:space="preserve">“</w:t>
      </w:r>
      <w:r>
        <w:t xml:space="preserve">yato ’nāvaḥ</w:t>
      </w:r>
      <w:r>
        <w:t xml:space="preserve">”</w:t>
      </w:r>
      <w:r>
        <w:t xml:space="preserve"> </w:t>
      </w:r>
      <w:r>
        <w:t xml:space="preserve">(यतोऽनावः, Pā. Sū. 6-1-213) — in which</w:t>
      </w:r>
      <w:r>
        <w:t xml:space="preserve"> </w:t>
      </w:r>
      <w:r>
        <w:rPr>
          <w:iCs/>
          <w:i/>
        </w:rPr>
        <w:t xml:space="preserve">anāvaḥ</w:t>
      </w:r>
      <w:r>
        <w:t xml:space="preserve"> </w:t>
      </w:r>
      <w:r>
        <w:t xml:space="preserve">has been excluded — the</w:t>
      </w:r>
      <w:r>
        <w:t xml:space="preserve"> </w:t>
      </w:r>
      <w:r>
        <w:rPr>
          <w:iCs/>
          <w:i/>
        </w:rPr>
        <w:t xml:space="preserve">svarita</w:t>
      </w:r>
      <w:r>
        <w:t xml:space="preserve"> </w:t>
      </w:r>
      <w:r>
        <w:t xml:space="preserve">accent comes by</w:t>
      </w:r>
      <w:r>
        <w:t xml:space="preserve"> </w:t>
      </w:r>
      <w:r>
        <w:t xml:space="preserve">“</w:t>
      </w:r>
      <w:r>
        <w:t xml:space="preserve">tit svaritam</w:t>
      </w:r>
      <w:r>
        <w:t xml:space="preserve">”</w:t>
      </w:r>
      <w:r>
        <w:t xml:space="preserve"> </w:t>
      </w:r>
      <w:r>
        <w:t xml:space="preserve">(तित्स्वरितम्, Pā. Sū. 6-1-185).</w:t>
      </w:r>
    </w:p>
    <w:p>
      <w:pPr>
        <w:numPr>
          <w:ilvl w:val="0"/>
          <w:numId w:val="1314"/>
        </w:numPr>
        <w:pStyle w:val="Compact"/>
      </w:pPr>
      <w:r>
        <w:rPr>
          <w:bCs/>
          <w:b/>
        </w:rPr>
        <w:t xml:space="preserve">बाह्वोः</w:t>
      </w:r>
      <w:r>
        <w:t xml:space="preserve"> </w:t>
      </w:r>
      <w:r>
        <w:t xml:space="preserve">— the stem</w:t>
      </w:r>
      <w:r>
        <w:t xml:space="preserve"> </w:t>
      </w:r>
      <w:r>
        <w:rPr>
          <w:iCs/>
          <w:i/>
        </w:rPr>
        <w:t xml:space="preserve">bāhu</w:t>
      </w:r>
      <w:r>
        <w:t xml:space="preserve">; sixth-case dual; here a</w:t>
      </w:r>
      <w:r>
        <w:t xml:space="preserve"> </w:t>
      </w:r>
      <w:r>
        <w:rPr>
          <w:iCs/>
          <w:i/>
        </w:rPr>
        <w:t xml:space="preserve">yaṇ</w:t>
      </w:r>
      <w:r>
        <w:t xml:space="preserve"> </w:t>
      </w:r>
      <w:r>
        <w:t xml:space="preserve">has taken the place of the udātta, and since a consonant precedes it, the case-ending following takes the udātta by</w:t>
      </w:r>
      <w:r>
        <w:t xml:space="preserve"> </w:t>
      </w:r>
      <w:r>
        <w:t xml:space="preserve">“</w:t>
      </w:r>
      <w:r>
        <w:t xml:space="preserve">udāttayaṇo hal-pūrvāt</w:t>
      </w:r>
      <w:r>
        <w:t xml:space="preserve">”</w:t>
      </w:r>
      <w:r>
        <w:t xml:space="preserve"> </w:t>
      </w:r>
      <w:r>
        <w:t xml:space="preserve">(उदात्तयणो हल्पूर्वात्, Pā. Sū. 6-1-174). ||8||</w:t>
      </w:r>
    </w:p>
    <w:p>
      <w:pPr>
        <w:pStyle w:val="FirstParagraph"/>
      </w:pPr>
      <w:r>
        <w:rPr>
          <w:iCs/>
          <w:i/>
        </w:rPr>
        <w:t xml:space="preserve">Grammar page, noted briefly; sūtra numerals tentative [?].</w:t>
      </w:r>
    </w:p>
    <w:bookmarkEnd w:id="696"/>
    <w:bookmarkStart w:id="697" w:name="page-592-pdf-610"/>
    <w:p>
      <w:pPr>
        <w:pStyle w:val="Heading3"/>
      </w:pPr>
      <w:r>
        <w:t xml:space="preserve">Page 592 (PDF 610)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bCs/>
          <w:b/>
        </w:rPr>
        <w:t xml:space="preserve">॥ संहिताखण्डः ॥ — Saṃhitā text of Rik 80.9</w:t>
      </w:r>
    </w:p>
    <w:p>
      <w:pPr>
        <w:pStyle w:val="BodyText"/>
      </w:pPr>
      <w:r>
        <w:rPr>
          <w:iCs/>
          <w:i/>
        </w:rPr>
        <w:t xml:space="preserve">(Accents as printed, 300–450 dpi; strokes are faint here — in line 2 the anudātta after udya° lies between ta and ma [accent ?])</w:t>
      </w:r>
    </w:p>
    <w:p>
      <w:pPr>
        <w:pStyle w:val="BlockText"/>
      </w:pPr>
      <w:r>
        <w:t xml:space="preserve">स॒हस्रं॑ सा॒कम॑र्चत॒ परि॑ ष्टोभत विंश॒तिः ।</w:t>
      </w:r>
      <w:r>
        <w:t xml:space="preserve"> </w:t>
      </w:r>
      <w:r>
        <w:t xml:space="preserve">श॒तैन॒मन्व॑नोनवु॒रिन्द्रा॑य॒ ब्रह्मोद्य॑त॒मर्च॒न्ननु॑ स्वरा॑ज्यम् ॥ ९ ॥ [accent ?]</w:t>
      </w:r>
    </w:p>
    <w:p>
      <w:pPr>
        <w:pStyle w:val="FirstParagraph"/>
      </w:pPr>
      <w:r>
        <w:rPr>
          <w:iCs/>
          <w:i/>
        </w:rPr>
        <w:t xml:space="preserve">sahasraṃ sākam arcata pari ṣṭobhata viṃśatiḥ |</w:t>
      </w:r>
      <w:r>
        <w:rPr>
          <w:iCs/>
          <w:i/>
        </w:rPr>
        <w:t xml:space="preserve"> </w:t>
      </w:r>
      <w:r>
        <w:rPr>
          <w:iCs/>
          <w:i/>
        </w:rPr>
        <w:t xml:space="preserve">śatainam anv anonavur indrāya brahmodyatam arcann anu svarājyam ||9||</w:t>
      </w:r>
    </w:p>
    <w:p>
      <w:pPr>
        <w:pStyle w:val="BodyText"/>
      </w:pPr>
      <w:r>
        <w:rPr>
          <w:bCs/>
          <w:b/>
        </w:rPr>
        <w:t xml:space="preserve">॥ पदपाठः ॥ — Pada-pāṭha</w:t>
      </w:r>
    </w:p>
    <w:p>
      <w:pPr>
        <w:pStyle w:val="BlockText"/>
      </w:pPr>
      <w:r>
        <w:t xml:space="preserve">सहस्रम् । साकम् । अर्चत । परि । स्तोभत । विंशतिः ।</w:t>
      </w:r>
      <w:r>
        <w:t xml:space="preserve"> </w:t>
      </w:r>
      <w:r>
        <w:t xml:space="preserve">शता । एनम् । अनु । अनोनवुः । इन्द्राय । ब्रह्म । उत्ऽयतम् ।</w:t>
      </w:r>
      <w:r>
        <w:t xml:space="preserve"> </w:t>
      </w:r>
      <w:r>
        <w:t xml:space="preserve">अर्चन् । अनु । स्वऽराज्यम् ॥ ९ ॥</w:t>
      </w:r>
    </w:p>
    <w:p>
      <w:pPr>
        <w:pStyle w:val="FirstParagraph"/>
      </w:pPr>
      <w:r>
        <w:rPr>
          <w:iCs/>
          <w:i/>
        </w:rPr>
        <w:t xml:space="preserve">sahasram | sākam | arcata | pari | stobhata | viṃśatiḥ | śatā | enam | anu | anonavuḥ | indrāya | brahma | ut-yatam | arcan | anu | sva-rājyam ||9||</w:t>
      </w:r>
    </w:p>
    <w:p>
      <w:pPr>
        <w:pStyle w:val="BodyText"/>
      </w:pPr>
      <w:r>
        <w:rPr>
          <w:bCs/>
          <w:b/>
        </w:rPr>
        <w:t xml:space="preserve">॥ सायणभाष्यम् ॥ — Sāyaṇa’s bhāṣya of Rik 80.9</w:t>
      </w:r>
      <w:r>
        <w:t xml:space="preserve"> </w:t>
      </w:r>
      <w:r>
        <w:rPr>
          <w:iCs/>
          <w:i/>
        </w:rPr>
        <w:t xml:space="preserve">(Sanskrit in Kannada script; doubtful places [?])</w:t>
      </w:r>
    </w:p>
    <w:p>
      <w:pPr>
        <w:pStyle w:val="BlockText"/>
      </w:pPr>
      <w:r>
        <w:t xml:space="preserve">सहस्रं सहस्रसंख्याका मनुष्याः साकमर्चते । एनमिन्द्रं युगपदेवापूजयन् । तथा विंशतिः । षोडशर्त्विजो यजमानः पत्नी च सदस्यः शमिता चेति विंशतिसंख्याकाः । तेषां या विंशतिसंख्या सा परि ष्टोभत । परितः सर्वतोऽस्तौत् । तथा च शता शतसंख्याका ऋषय एनमिन्द्रमन्वनोनवुः । पुनःपुनरस्तुवन् । अस्मा एवेन्द्राय ब्रह्म हविर्लक्षणम् अन्नमुद्यतम् । दा[?]मूर्ध्वं धृतम् [?] । अत एवंविध इन्द्रो वृत्रमहन्नित्यर्थः । अन्यत्पूर्ववत् ॥ परि ष्टोभत । स्तोभतिः स्तुतिकर्मा । उपसर्गात्सुनोतीति षत्वम् । अनोनवुः । णु स्तुतौ । अस्माद्यङ्लुगन्ताल्लुङि सिजभ्यस्तविदिभ्यश्चेति झेरुसादेशः । उद्यतम् । यमु उपरमे । उत्पूर्वादस्मात्कर्मणि निष्ठा [?] । अनुदात्तोपदेशेत्यादिनानुनासिकलोपः । गतिरनन्तर इति गतेः प्रकृतिस्वरत्वम् ॥</w:t>
      </w:r>
    </w:p>
    <w:p>
      <w:pPr>
        <w:pStyle w:val="FirstParagraph"/>
      </w:pPr>
      <w:r>
        <w:rPr>
          <w:iCs/>
          <w:i/>
        </w:rPr>
        <w:t xml:space="preserve">sahasraṃ sahasrasaṃkhyākā manuṣyāḥ sākam arcate | enam indraṃ yugapad evāpūjayan | tathā viṃśatiḥ | ṣoḍaśartvijo yajamānaḥ patnī ca sadasyaḥ śamitā ceti viṃśatisaṃkhyākāḥ | teṣāṃ yā viṃśatisaṃkhyā sā pari ṣṭobhata | paritaḥ sarvato ’stautṣ | tathā ca śatā śatasaṃkhyākā ṛṣaya enam indram anvanonavuḥ | punaḥ punar astuvan | asmā evendrāya brahma havirlakṣaṇam annam udyatam | dā[?]mūrdhvaṃ dhṛtam [?] | ata evaṃvidha indro vṛtram ahann ity arthaḥ | anyat pūrvavat || pari ṣṭobhata | stobhatiḥ stutikarmā | upasargāt sunotīti ṣatvam | anonavuḥ | ṇu stutau | asmād yaṅluganṭāl luṅi sijabhyastavidibhyaś ceti jher usādeśaḥ | udyatam | yamu uparame | utpūrvād asmāt karmaṇi niṣṭhā [?] | anudāttopadeśety ādinānunāsikalopaḥ | gatir anantara iti gateḥ prakṛtisvaratvam ||</w:t>
      </w:r>
    </w:p>
    <w:p>
      <w:pPr>
        <w:pStyle w:val="BodyText"/>
      </w:pPr>
      <w:r>
        <w:rPr>
          <w:iCs/>
          <w:i/>
        </w:rPr>
        <w:t xml:space="preserve">Sense (as far as legible):</w:t>
      </w:r>
      <w:r>
        <w:t xml:space="preserve"> </w:t>
      </w:r>
      <w:r>
        <w:t xml:space="preserve">“</w:t>
      </w:r>
      <w:r>
        <w:t xml:space="preserve">A thousand men together honoured (</w:t>
      </w:r>
      <w:r>
        <w:rPr>
          <w:iCs/>
          <w:i/>
        </w:rPr>
        <w:t xml:space="preserve">arcata</w:t>
      </w:r>
      <w:r>
        <w:t xml:space="preserve">) this Indra at once; likewise the</w:t>
      </w:r>
      <w:r>
        <w:t xml:space="preserve"> </w:t>
      </w:r>
      <w:r>
        <w:rPr>
          <w:iCs/>
          <w:i/>
        </w:rPr>
        <w:t xml:space="preserve">viṃśati</w:t>
      </w:r>
      <w:r>
        <w:t xml:space="preserve">, the group of twenty — the sixteen priests, the sacrificer, his wife, the</w:t>
      </w:r>
      <w:r>
        <w:t xml:space="preserve"> </w:t>
      </w:r>
      <w:r>
        <w:rPr>
          <w:iCs/>
          <w:i/>
        </w:rPr>
        <w:t xml:space="preserve">sadasya</w:t>
      </w:r>
      <w:r>
        <w:t xml:space="preserve">, and the</w:t>
      </w:r>
      <w:r>
        <w:t xml:space="preserve"> </w:t>
      </w:r>
      <w:r>
        <w:rPr>
          <w:iCs/>
          <w:i/>
        </w:rPr>
        <w:t xml:space="preserve">śamitṛ</w:t>
      </w:r>
      <w:r>
        <w:t xml:space="preserve">, in all twenty — that number twenty praised (</w:t>
      </w:r>
      <w:r>
        <w:rPr>
          <w:iCs/>
          <w:i/>
        </w:rPr>
        <w:t xml:space="preserve">pari ṣṭobhata</w:t>
      </w:r>
      <w:r>
        <w:t xml:space="preserve">) him all around. And likewise a hundred ṛṣis praised this Indra again and again (</w:t>
      </w:r>
      <w:r>
        <w:rPr>
          <w:iCs/>
          <w:i/>
        </w:rPr>
        <w:t xml:space="preserve">anv anonavuḥ</w:t>
      </w:r>
      <w:r>
        <w:t xml:space="preserve">). For this Indra alone</w:t>
      </w:r>
      <w:r>
        <w:t xml:space="preserve"> </w:t>
      </w:r>
      <w:r>
        <w:rPr>
          <w:iCs/>
          <w:i/>
        </w:rPr>
        <w:t xml:space="preserve">brahma</w:t>
      </w:r>
      <w:r>
        <w:t xml:space="preserve"> </w:t>
      </w:r>
      <w:r>
        <w:t xml:space="preserve">— food [the clause</w:t>
      </w:r>
      <w:r>
        <w:t xml:space="preserve"> </w:t>
      </w:r>
      <w:r>
        <w:rPr>
          <w:iCs/>
          <w:i/>
        </w:rPr>
        <w:t xml:space="preserve">brahma havirlakṣaṇam annam udyatam | dā[?]mūrdhvaṃ dhṛtam</w:t>
      </w:r>
      <w:r>
        <w:t xml:space="preserve"> </w:t>
      </w:r>
      <w:r>
        <w:t xml:space="preserve">is read letter by letter from the print; its words and sense are doubtful [?]] — has been raised (</w:t>
      </w:r>
      <w:r>
        <w:rPr>
          <w:iCs/>
          <w:i/>
        </w:rPr>
        <w:t xml:space="preserve">udyatam</w:t>
      </w:r>
      <w:r>
        <w:t xml:space="preserve">). Thus Indra, of this kind, slew Vṛtra. The rest as before.</w:t>
      </w:r>
      <w:r>
        <w:t xml:space="preserve">”</w:t>
      </w:r>
      <w:r>
        <w:t xml:space="preserve"> </w:t>
      </w:r>
      <w:r>
        <w:rPr>
          <w:iCs/>
          <w:i/>
        </w:rPr>
        <w:t xml:space="preserve">The grammatical tail:</w:t>
      </w:r>
      <w:r>
        <w:t xml:space="preserve"> </w:t>
      </w:r>
      <w:r>
        <w:rPr>
          <w:iCs/>
          <w:i/>
        </w:rPr>
        <w:t xml:space="preserve">pari ṣṭobhata</w:t>
      </w:r>
      <w:r>
        <w:t xml:space="preserve"> </w:t>
      </w:r>
      <w:r>
        <w:t xml:space="preserve">—</w:t>
      </w:r>
      <w:r>
        <w:t xml:space="preserve"> </w:t>
      </w:r>
      <w:r>
        <w:rPr>
          <w:iCs/>
          <w:i/>
        </w:rPr>
        <w:t xml:space="preserve">stobhati</w:t>
      </w:r>
      <w:r>
        <w:t xml:space="preserve"> </w:t>
      </w:r>
      <w:r>
        <w:t xml:space="preserve">is a root of the sense of praising;</w:t>
      </w:r>
      <w:r>
        <w:t xml:space="preserve"> </w:t>
      </w:r>
      <w:r>
        <w:rPr>
          <w:iCs/>
          <w:i/>
        </w:rPr>
        <w:t xml:space="preserve">ṣatva</w:t>
      </w:r>
      <w:r>
        <w:t xml:space="preserve"> </w:t>
      </w:r>
      <w:r>
        <w:t xml:space="preserve">by the rule on a preposition preceding</w:t>
      </w:r>
      <w:r>
        <w:t xml:space="preserve"> </w:t>
      </w:r>
      <w:r>
        <w:rPr>
          <w:iCs/>
          <w:i/>
        </w:rPr>
        <w:t xml:space="preserve">sunoti</w:t>
      </w:r>
      <w:r>
        <w:t xml:space="preserve">…;</w:t>
      </w:r>
      <w:r>
        <w:t xml:space="preserve"> </w:t>
      </w:r>
      <w:r>
        <w:rPr>
          <w:iCs/>
          <w:i/>
        </w:rPr>
        <w:t xml:space="preserve">anonavuḥ</w:t>
      </w:r>
      <w:r>
        <w:t xml:space="preserve"> </w:t>
      </w:r>
      <w:r>
        <w:t xml:space="preserve">— the root</w:t>
      </w:r>
      <w:r>
        <w:t xml:space="preserve"> </w:t>
      </w:r>
      <w:r>
        <w:rPr>
          <w:iCs/>
          <w:i/>
        </w:rPr>
        <w:t xml:space="preserve">ṇu stutau</w:t>
      </w:r>
      <w:r>
        <w:t xml:space="preserve"> </w:t>
      </w:r>
      <w:r>
        <w:t xml:space="preserve">in the intensive (</w:t>
      </w:r>
      <w:r>
        <w:rPr>
          <w:iCs/>
          <w:i/>
        </w:rPr>
        <w:t xml:space="preserve">yaṅ-luk</w:t>
      </w:r>
      <w:r>
        <w:t xml:space="preserve">),</w:t>
      </w:r>
      <w:r>
        <w:t xml:space="preserve"> </w:t>
      </w:r>
      <w:r>
        <w:rPr>
          <w:iCs/>
          <w:i/>
        </w:rPr>
        <w:t xml:space="preserve">luṅ</w:t>
      </w:r>
      <w:r>
        <w:t xml:space="preserve">, the substitute</w:t>
      </w:r>
      <w:r>
        <w:t xml:space="preserve"> </w:t>
      </w:r>
      <w:r>
        <w:rPr>
          <w:iCs/>
          <w:i/>
        </w:rPr>
        <w:t xml:space="preserve">us</w:t>
      </w:r>
      <w:r>
        <w:t xml:space="preserve"> </w:t>
      </w:r>
      <w:r>
        <w:t xml:space="preserve">for</w:t>
      </w:r>
      <w:r>
        <w:t xml:space="preserve"> </w:t>
      </w:r>
      <w:r>
        <w:rPr>
          <w:iCs/>
          <w:i/>
        </w:rPr>
        <w:t xml:space="preserve">jhi</w:t>
      </w:r>
      <w:r>
        <w:t xml:space="preserve"> </w:t>
      </w:r>
      <w:r>
        <w:t xml:space="preserve">by</w:t>
      </w:r>
      <w:r>
        <w:t xml:space="preserve"> </w:t>
      </w:r>
      <w:r>
        <w:t xml:space="preserve">“</w:t>
      </w:r>
      <w:r>
        <w:t xml:space="preserve">sijabhyastavidibhyaś ca</w:t>
      </w:r>
      <w:r>
        <w:t xml:space="preserve">”</w:t>
      </w:r>
      <w:r>
        <w:t xml:space="preserve">;</w:t>
      </w:r>
      <w:r>
        <w:t xml:space="preserve"> </w:t>
      </w:r>
      <w:r>
        <w:rPr>
          <w:iCs/>
          <w:i/>
        </w:rPr>
        <w:t xml:space="preserve">udyatam</w:t>
      </w:r>
      <w:r>
        <w:t xml:space="preserve"> </w:t>
      </w:r>
      <w:r>
        <w:t xml:space="preserve">— the root</w:t>
      </w:r>
      <w:r>
        <w:t xml:space="preserve"> </w:t>
      </w:r>
      <w:r>
        <w:rPr>
          <w:iCs/>
          <w:i/>
        </w:rPr>
        <w:t xml:space="preserve">yamu uparame</w:t>
      </w:r>
      <w:r>
        <w:t xml:space="preserve"> </w:t>
      </w:r>
      <w:r>
        <w:t xml:space="preserve">with the preposition</w:t>
      </w:r>
      <w:r>
        <w:t xml:space="preserve"> </w:t>
      </w:r>
      <w:r>
        <w:rPr>
          <w:iCs/>
          <w:i/>
        </w:rPr>
        <w:t xml:space="preserve">ut</w:t>
      </w:r>
      <w:r>
        <w:t xml:space="preserve"> </w:t>
      </w:r>
      <w:r>
        <w:t xml:space="preserve">and</w:t>
      </w:r>
      <w:r>
        <w:t xml:space="preserve"> </w:t>
      </w:r>
      <w:r>
        <w:rPr>
          <w:iCs/>
          <w:i/>
        </w:rPr>
        <w:t xml:space="preserve">kta</w:t>
      </w:r>
      <w:r>
        <w:t xml:space="preserve"> </w:t>
      </w:r>
      <w:r>
        <w:t xml:space="preserve">in the passive; the nasal is dropped by</w:t>
      </w:r>
      <w:r>
        <w:t xml:space="preserve"> </w:t>
      </w:r>
      <w:r>
        <w:t xml:space="preserve">“</w:t>
      </w:r>
      <w:r>
        <w:t xml:space="preserve">anudāttopadeśa…</w:t>
      </w:r>
      <w:r>
        <w:t xml:space="preserve">”</w:t>
      </w:r>
      <w:r>
        <w:t xml:space="preserve">; the</w:t>
      </w:r>
      <w:r>
        <w:t xml:space="preserve"> </w:t>
      </w:r>
      <w:r>
        <w:rPr>
          <w:iCs/>
          <w:i/>
        </w:rPr>
        <w:t xml:space="preserve">gati</w:t>
      </w:r>
      <w:r>
        <w:t xml:space="preserve"> </w:t>
      </w:r>
      <w:r>
        <w:t xml:space="preserve">before the root keeps its natural accent.</w:t>
      </w:r>
    </w:p>
    <w:p>
      <w:r>
        <w:pict>
          <v:rect style="width:0;height:1.5pt" o:hralign="center" o:hrstd="t" o:hr="t"/>
        </w:pict>
      </w:r>
    </w:p>
    <w:bookmarkEnd w:id="697"/>
    <w:bookmarkStart w:id="698" w:name="page-593-pdf-611"/>
    <w:p>
      <w:pPr>
        <w:pStyle w:val="Heading3"/>
      </w:pPr>
      <w:r>
        <w:t xml:space="preserve">Page 593 (PDF 611)</w:t>
      </w:r>
    </w:p>
    <w:p>
      <w:pPr>
        <w:pStyle w:val="FirstParagraph"/>
      </w:pPr>
      <w:r>
        <w:rPr>
          <w:iCs/>
          <w:i/>
        </w:rPr>
        <w:t xml:space="preserve">(Running head left:</w:t>
      </w:r>
      <w:r>
        <w:rPr>
          <w:iCs/>
          <w:i/>
        </w:rPr>
        <w:t xml:space="preserve"> </w:t>
      </w:r>
      <w:r>
        <w:rPr>
          <w:iCs/>
          <w:i/>
        </w:rPr>
        <w:t xml:space="preserve">“</w:t>
      </w:r>
      <w:r>
        <w:rPr>
          <w:iCs/>
          <w:i/>
        </w:rPr>
        <w:t xml:space="preserve">Aṣṭaka 1, Adhyāya 5, Varga 30</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 A signature mark</w:t>
      </w:r>
      <w:r>
        <w:rPr>
          <w:iCs/>
          <w:i/>
        </w:rPr>
        <w:t xml:space="preserve"> </w:t>
      </w:r>
      <w:r>
        <w:rPr>
          <w:iCs/>
          <w:i/>
        </w:rPr>
        <w:t xml:space="preserve">“</w:t>
      </w:r>
      <w:r>
        <w:rPr>
          <w:iCs/>
          <w:i/>
        </w:rPr>
        <w:t xml:space="preserve">VI 38</w:t>
      </w:r>
      <w:r>
        <w:rPr>
          <w:iCs/>
          <w:i/>
        </w:rPr>
        <w:t xml:space="preserve">”</w:t>
      </w:r>
      <w:r>
        <w:rPr>
          <w:iCs/>
          <w:i/>
        </w:rPr>
        <w:t xml:space="preserve"> </w:t>
      </w:r>
      <w:r>
        <w:rPr>
          <w:iCs/>
          <w:i/>
        </w:rPr>
        <w:t xml:space="preserve">at the foot.)</w:t>
      </w:r>
    </w:p>
    <w:p>
      <w:pPr>
        <w:pStyle w:val="BodyText"/>
      </w:pPr>
      <w:r>
        <w:rPr>
          <w:bCs/>
          <w:b/>
        </w:rPr>
        <w:t xml:space="preserve">॥ प्रतिपदार्थः ॥ — Pratipadārtha of Rik 80.9</w:t>
      </w:r>
      <w:r>
        <w:t xml:space="preserve"> </w:t>
      </w:r>
      <w:r>
        <w:rPr>
          <w:iCs/>
          <w:i/>
        </w:rPr>
        <w:t xml:space="preserve">(Kannada)</w:t>
      </w:r>
    </w:p>
    <w:p>
      <w:pPr>
        <w:numPr>
          <w:ilvl w:val="0"/>
          <w:numId w:val="1315"/>
        </w:numPr>
        <w:pStyle w:val="Compact"/>
      </w:pPr>
      <w:r>
        <w:rPr>
          <w:bCs/>
          <w:b/>
        </w:rPr>
        <w:t xml:space="preserve">स्वराज्यम्</w:t>
      </w:r>
      <w:r>
        <w:t xml:space="preserve"> </w:t>
      </w:r>
      <w:r>
        <w:t xml:space="preserve">—</w:t>
      </w:r>
      <w:r>
        <w:t xml:space="preserve"> </w:t>
      </w:r>
      <w:r>
        <w:t xml:space="preserve">“</w:t>
      </w:r>
      <w:r>
        <w:t xml:space="preserve">(Indra’s) lordship</w:t>
      </w:r>
      <w:r>
        <w:t xml:space="preserve">”</w:t>
      </w:r>
    </w:p>
    <w:p>
      <w:pPr>
        <w:numPr>
          <w:ilvl w:val="0"/>
          <w:numId w:val="1315"/>
        </w:numPr>
        <w:pStyle w:val="Compact"/>
      </w:pPr>
      <w:r>
        <w:rPr>
          <w:bCs/>
          <w:b/>
        </w:rPr>
        <w:t xml:space="preserve">अनु अर्चन्</w:t>
      </w:r>
      <w:r>
        <w:t xml:space="preserve"> </w:t>
      </w:r>
      <w:r>
        <w:t xml:space="preserve">—</w:t>
      </w:r>
      <w:r>
        <w:t xml:space="preserve"> </w:t>
      </w:r>
      <w:r>
        <w:t xml:space="preserve">“</w:t>
      </w:r>
      <w:r>
        <w:t xml:space="preserve">displaying</w:t>
      </w:r>
      <w:r>
        <w:t xml:space="preserve">”</w:t>
      </w:r>
    </w:p>
    <w:p>
      <w:pPr>
        <w:numPr>
          <w:ilvl w:val="0"/>
          <w:numId w:val="1315"/>
        </w:numPr>
        <w:pStyle w:val="Compact"/>
      </w:pPr>
      <w:r>
        <w:rPr>
          <w:bCs/>
          <w:b/>
        </w:rPr>
        <w:t xml:space="preserve">सहस्रम्</w:t>
      </w:r>
      <w:r>
        <w:t xml:space="preserve"> </w:t>
      </w:r>
      <w:r>
        <w:t xml:space="preserve">—</w:t>
      </w:r>
      <w:r>
        <w:t xml:space="preserve"> </w:t>
      </w:r>
      <w:r>
        <w:t xml:space="preserve">“</w:t>
      </w:r>
      <w:r>
        <w:t xml:space="preserve">a thousand in number — that is, many people</w:t>
      </w:r>
      <w:r>
        <w:t xml:space="preserve">”</w:t>
      </w:r>
    </w:p>
    <w:p>
      <w:pPr>
        <w:numPr>
          <w:ilvl w:val="0"/>
          <w:numId w:val="1315"/>
        </w:numPr>
        <w:pStyle w:val="Compact"/>
      </w:pPr>
      <w:r>
        <w:rPr>
          <w:bCs/>
          <w:b/>
        </w:rPr>
        <w:t xml:space="preserve">साकमर्चते</w:t>
      </w:r>
      <w:r>
        <w:t xml:space="preserve"> </w:t>
      </w:r>
      <w:r>
        <w:t xml:space="preserve">—</w:t>
      </w:r>
      <w:r>
        <w:t xml:space="preserve"> </w:t>
      </w:r>
      <w:r>
        <w:t xml:space="preserve">“</w:t>
      </w:r>
      <w:r>
        <w:t xml:space="preserve">(they) worshipped (Indra) at one time</w:t>
      </w:r>
      <w:r>
        <w:t xml:space="preserve">”</w:t>
      </w:r>
    </w:p>
    <w:p>
      <w:pPr>
        <w:numPr>
          <w:ilvl w:val="0"/>
          <w:numId w:val="1315"/>
        </w:numPr>
        <w:pStyle w:val="Compact"/>
      </w:pPr>
      <w:r>
        <w:rPr>
          <w:bCs/>
          <w:b/>
        </w:rPr>
        <w:t xml:space="preserve">विंशतिः</w:t>
      </w:r>
      <w:r>
        <w:t xml:space="preserve"> </w:t>
      </w:r>
      <w:r>
        <w:t xml:space="preserve">—</w:t>
      </w:r>
      <w:r>
        <w:t xml:space="preserve"> </w:t>
      </w:r>
      <w:r>
        <w:t xml:space="preserve">“</w:t>
      </w:r>
      <w:r>
        <w:t xml:space="preserve">sixteen priests, the sacrificer, his wife, the</w:t>
      </w:r>
      <w:r>
        <w:t xml:space="preserve"> </w:t>
      </w:r>
      <w:r>
        <w:rPr>
          <w:iCs/>
          <w:i/>
        </w:rPr>
        <w:t xml:space="preserve">sadasya</w:t>
      </w:r>
      <w:r>
        <w:t xml:space="preserve"> </w:t>
      </w:r>
      <w:r>
        <w:t xml:space="preserve">and the</w:t>
      </w:r>
      <w:r>
        <w:t xml:space="preserve"> </w:t>
      </w:r>
      <w:r>
        <w:rPr>
          <w:iCs/>
          <w:i/>
        </w:rPr>
        <w:t xml:space="preserve">śamitṛ</w:t>
      </w:r>
      <w:r>
        <w:t xml:space="preserve"> </w:t>
      </w:r>
      <w:r>
        <w:t xml:space="preserve">— twenty people</w:t>
      </w:r>
      <w:r>
        <w:t xml:space="preserve">”</w:t>
      </w:r>
    </w:p>
    <w:p>
      <w:pPr>
        <w:numPr>
          <w:ilvl w:val="0"/>
          <w:numId w:val="1315"/>
        </w:numPr>
        <w:pStyle w:val="Compact"/>
      </w:pPr>
      <w:r>
        <w:rPr>
          <w:bCs/>
          <w:b/>
        </w:rPr>
        <w:t xml:space="preserve">परि स्तोभत</w:t>
      </w:r>
      <w:r>
        <w:t xml:space="preserve"> </w:t>
      </w:r>
      <w:r>
        <w:t xml:space="preserve">—</w:t>
      </w:r>
      <w:r>
        <w:t xml:space="preserve"> </w:t>
      </w:r>
      <w:r>
        <w:t xml:space="preserve">“</w:t>
      </w:r>
      <w:r>
        <w:t xml:space="preserve">stood all around and praised</w:t>
      </w:r>
      <w:r>
        <w:t xml:space="preserve">”</w:t>
      </w:r>
    </w:p>
    <w:p>
      <w:pPr>
        <w:numPr>
          <w:ilvl w:val="0"/>
          <w:numId w:val="1315"/>
        </w:numPr>
        <w:pStyle w:val="Compact"/>
      </w:pPr>
      <w:r>
        <w:rPr>
          <w:bCs/>
          <w:b/>
        </w:rPr>
        <w:t xml:space="preserve">शता</w:t>
      </w:r>
      <w:r>
        <w:t xml:space="preserve"> </w:t>
      </w:r>
      <w:r>
        <w:t xml:space="preserve">—</w:t>
      </w:r>
      <w:r>
        <w:t xml:space="preserve"> </w:t>
      </w:r>
      <w:r>
        <w:t xml:space="preserve">“</w:t>
      </w:r>
      <w:r>
        <w:t xml:space="preserve">a hundred people (ṛṣis)</w:t>
      </w:r>
      <w:r>
        <w:t xml:space="preserve">”</w:t>
      </w:r>
    </w:p>
    <w:p>
      <w:pPr>
        <w:numPr>
          <w:ilvl w:val="0"/>
          <w:numId w:val="1315"/>
        </w:numPr>
        <w:pStyle w:val="Compact"/>
      </w:pPr>
      <w:r>
        <w:rPr>
          <w:bCs/>
          <w:b/>
        </w:rPr>
        <w:t xml:space="preserve">एनम्</w:t>
      </w:r>
      <w:r>
        <w:t xml:space="preserve"> </w:t>
      </w:r>
      <w:r>
        <w:t xml:space="preserve">—</w:t>
      </w:r>
      <w:r>
        <w:t xml:space="preserve"> </w:t>
      </w:r>
      <w:r>
        <w:t xml:space="preserve">“</w:t>
      </w:r>
      <w:r>
        <w:t xml:space="preserve">him (Indra)</w:t>
      </w:r>
      <w:r>
        <w:t xml:space="preserve">”</w:t>
      </w:r>
    </w:p>
    <w:p>
      <w:pPr>
        <w:numPr>
          <w:ilvl w:val="0"/>
          <w:numId w:val="1315"/>
        </w:numPr>
        <w:pStyle w:val="Compact"/>
      </w:pPr>
      <w:r>
        <w:rPr>
          <w:bCs/>
          <w:b/>
        </w:rPr>
        <w:t xml:space="preserve">अनोनवुः</w:t>
      </w:r>
      <w:r>
        <w:t xml:space="preserve"> </w:t>
      </w:r>
      <w:r>
        <w:t xml:space="preserve">—</w:t>
      </w:r>
      <w:r>
        <w:t xml:space="preserve"> </w:t>
      </w:r>
      <w:r>
        <w:t xml:space="preserve">“</w:t>
      </w:r>
      <w:r>
        <w:t xml:space="preserve">praised again and again</w:t>
      </w:r>
      <w:r>
        <w:t xml:space="preserve">”</w:t>
      </w:r>
    </w:p>
    <w:p>
      <w:pPr>
        <w:numPr>
          <w:ilvl w:val="0"/>
          <w:numId w:val="1315"/>
        </w:numPr>
        <w:pStyle w:val="Compact"/>
      </w:pPr>
      <w:r>
        <w:rPr>
          <w:bCs/>
          <w:b/>
        </w:rPr>
        <w:t xml:space="preserve">इन्द्राय</w:t>
      </w:r>
      <w:r>
        <w:t xml:space="preserve"> </w:t>
      </w:r>
      <w:r>
        <w:t xml:space="preserve">—</w:t>
      </w:r>
      <w:r>
        <w:t xml:space="preserve"> </w:t>
      </w:r>
      <w:r>
        <w:t xml:space="preserve">“</w:t>
      </w:r>
      <w:r>
        <w:t xml:space="preserve">for this very Indra</w:t>
      </w:r>
      <w:r>
        <w:t xml:space="preserve">”</w:t>
      </w:r>
    </w:p>
    <w:p>
      <w:pPr>
        <w:numPr>
          <w:ilvl w:val="0"/>
          <w:numId w:val="1315"/>
        </w:numPr>
        <w:pStyle w:val="Compact"/>
      </w:pPr>
      <w:r>
        <w:rPr>
          <w:bCs/>
          <w:b/>
        </w:rPr>
        <w:t xml:space="preserve">ब्रह्म</w:t>
      </w:r>
      <w:r>
        <w:t xml:space="preserve"> </w:t>
      </w:r>
      <w:r>
        <w:t xml:space="preserve">—</w:t>
      </w:r>
      <w:r>
        <w:t xml:space="preserve"> </w:t>
      </w:r>
      <w:r>
        <w:t xml:space="preserve">“</w:t>
      </w:r>
      <w:r>
        <w:t xml:space="preserve">food (in the form of oblation) (to offer)</w:t>
      </w:r>
      <w:r>
        <w:t xml:space="preserve">”</w:t>
      </w:r>
    </w:p>
    <w:p>
      <w:pPr>
        <w:numPr>
          <w:ilvl w:val="0"/>
          <w:numId w:val="1315"/>
        </w:numPr>
        <w:pStyle w:val="Compact"/>
      </w:pPr>
      <w:r>
        <w:rPr>
          <w:bCs/>
          <w:b/>
        </w:rPr>
        <w:t xml:space="preserve">उद्यतम्</w:t>
      </w:r>
      <w:r>
        <w:t xml:space="preserve"> </w:t>
      </w:r>
      <w:r>
        <w:t xml:space="preserve">—</w:t>
      </w:r>
      <w:r>
        <w:t xml:space="preserve"> </w:t>
      </w:r>
      <w:r>
        <w:t xml:space="preserve">“</w:t>
      </w:r>
      <w:r>
        <w:t xml:space="preserve">has been lifted up (held up).</w:t>
      </w:r>
      <w:r>
        <w:t xml:space="preserve">”</w:t>
      </w:r>
    </w:p>
    <w:p>
      <w:pPr>
        <w:pStyle w:val="FirstParagraph"/>
      </w:pPr>
      <w:r>
        <w:rPr>
          <w:bCs/>
          <w:b/>
        </w:rPr>
        <w:t xml:space="preserve">॥ भावार्थः ॥ — Bhāvārtha of Rik 80.9</w:t>
      </w:r>
      <w:r>
        <w:t xml:space="preserve"> </w:t>
      </w:r>
      <w:r>
        <w:rPr>
          <w:iCs/>
          <w:i/>
        </w:rPr>
        <w:t xml:space="preserve">(Kannada)</w:t>
      </w:r>
    </w:p>
    <w:p>
      <w:pPr>
        <w:pStyle w:val="BodyText"/>
      </w:pPr>
      <w:r>
        <w:t xml:space="preserve">“</w:t>
      </w:r>
      <w:r>
        <w:t xml:space="preserve">Displaying Indra’s lordship, a thousand people worshipped him; twenty people (the priests and so on) praised him; a hundred ṛṣis praised him again and again; and the oblation was made ready for offering to this very Indra.</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A thousand mortals worshipped him together; twenty have hymned (his praise); a hundred (sages) repeatedly glorify him; so, Indra, is the oblation lifted up, manifesting your own sovereignty.</w:t>
      </w:r>
      <w:r>
        <w:t xml:space="preserve">”</w:t>
      </w:r>
      <w:r>
        <w:t xml:space="preserve"> </w:t>
      </w:r>
      <w:r>
        <w:t xml:space="preserve">— as printed.</w:t>
      </w:r>
    </w:p>
    <w:p>
      <w:pPr>
        <w:pStyle w:val="BodyText"/>
      </w:pPr>
      <w:r>
        <w:rPr>
          <w:bCs/>
          <w:b/>
        </w:rPr>
        <w:t xml:space="preserve">॥ विशेषविषयगळु ॥ — Special Topics (Rik 80.9)</w:t>
      </w:r>
    </w:p>
    <w:p>
      <w:pPr>
        <w:numPr>
          <w:ilvl w:val="0"/>
          <w:numId w:val="1316"/>
        </w:numPr>
        <w:pStyle w:val="Compact"/>
      </w:pPr>
      <w:r>
        <w:rPr>
          <w:bCs/>
          <w:b/>
        </w:rPr>
        <w:t xml:space="preserve">सहस्रं साकमर्चते, परि ष्टोभत विंशतिः, शतैनमन्वनोनवुः</w:t>
      </w:r>
      <w:r>
        <w:t xml:space="preserve"> </w:t>
      </w:r>
      <w:r>
        <w:t xml:space="preserve">—</w:t>
      </w:r>
      <w:r>
        <w:t xml:space="preserve"> </w:t>
      </w:r>
      <w:r>
        <w:rPr>
          <w:iCs/>
          <w:i/>
        </w:rPr>
        <w:t xml:space="preserve">sahasrasaṃkhyākāḥ manuṣyāḥ</w:t>
      </w:r>
      <w:r>
        <w:t xml:space="preserve"> </w:t>
      </w:r>
      <w:r>
        <w:t xml:space="preserve">—</w:t>
      </w:r>
      <w:r>
        <w:t xml:space="preserve"> </w:t>
      </w:r>
      <w:r>
        <w:t xml:space="preserve">“</w:t>
      </w:r>
      <w:r>
        <w:t xml:space="preserve">‘</w:t>
      </w:r>
      <w:r>
        <w:t xml:space="preserve">people of the number a thousand</w:t>
      </w:r>
      <w:r>
        <w:t xml:space="preserve">’</w:t>
      </w:r>
      <w:r>
        <w:t xml:space="preserve"> </w:t>
      </w:r>
      <w:r>
        <w:t xml:space="preserve">means that a thousand people together, at one and the same time, worshipped this Indra. Sāyaṇa has explained that twenty people — the sixteen priests, the sacrificer, his wife, the</w:t>
      </w:r>
      <w:r>
        <w:t xml:space="preserve"> </w:t>
      </w:r>
      <w:r>
        <w:rPr>
          <w:iCs/>
          <w:i/>
        </w:rPr>
        <w:t xml:space="preserve">sadasya</w:t>
      </w:r>
      <w:r>
        <w:t xml:space="preserve"> </w:t>
      </w:r>
      <w:r>
        <w:t xml:space="preserve">and the</w:t>
      </w:r>
      <w:r>
        <w:t xml:space="preserve"> </w:t>
      </w:r>
      <w:r>
        <w:rPr>
          <w:iCs/>
          <w:i/>
        </w:rPr>
        <w:t xml:space="preserve">śamitṛ</w:t>
      </w:r>
      <w:r>
        <w:t xml:space="preserve"> </w:t>
      </w:r>
      <w:r>
        <w:t xml:space="preserve">— who belong to the sacrifice, and a hundred ṛṣis, all together, praised Indra. Skandasvāmin explains it thus —</w:t>
      </w:r>
      <w:r>
        <w:t xml:space="preserve"> </w:t>
      </w:r>
      <w:r>
        <w:rPr>
          <w:iCs/>
          <w:i/>
        </w:rPr>
        <w:t xml:space="preserve">arcata</w:t>
      </w:r>
      <w:r>
        <w:t xml:space="preserve"> </w:t>
      </w:r>
      <w:r>
        <w:t xml:space="preserve">=</w:t>
      </w:r>
      <w:r>
        <w:t xml:space="preserve"> </w:t>
      </w:r>
      <w:r>
        <w:rPr>
          <w:iCs/>
          <w:i/>
        </w:rPr>
        <w:t xml:space="preserve">stotā</w:t>
      </w:r>
      <w:r>
        <w:t xml:space="preserve">:</w:t>
      </w:r>
      <w:r>
        <w:t xml:space="preserve"> </w:t>
      </w:r>
      <w:r>
        <w:t xml:space="preserve">‘</w:t>
      </w:r>
      <w:r>
        <w:t xml:space="preserve">praise!</w:t>
      </w:r>
      <w:r>
        <w:t xml:space="preserve">’</w:t>
      </w:r>
      <w:r>
        <w:t xml:space="preserve">;</w:t>
      </w:r>
      <w:r>
        <w:t xml:space="preserve"> </w:t>
      </w:r>
      <w:r>
        <w:rPr>
          <w:iCs/>
          <w:i/>
        </w:rPr>
        <w:t xml:space="preserve">pariṣṭobhata</w:t>
      </w:r>
      <w:r>
        <w:t xml:space="preserve"> </w:t>
      </w:r>
      <w:r>
        <w:t xml:space="preserve">=</w:t>
      </w:r>
      <w:r>
        <w:t xml:space="preserve"> </w:t>
      </w:r>
      <w:r>
        <w:t xml:space="preserve">‘</w:t>
      </w:r>
      <w:r>
        <w:t xml:space="preserve">worship!</w:t>
      </w:r>
      <w:r>
        <w:t xml:space="preserve">’</w:t>
      </w:r>
      <w:r>
        <w:t xml:space="preserve"> </w:t>
      </w:r>
      <w:r>
        <w:t xml:space="preserve">— and so,</w:t>
      </w:r>
      <w:r>
        <w:t xml:space="preserve"> </w:t>
      </w:r>
      <w:r>
        <w:t xml:space="preserve">‘</w:t>
      </w:r>
      <w:r>
        <w:t xml:space="preserve">O sons, O grandsons, O priests, may you praise Indra so as to be a thousand in number, and so as to be twenty in number; worship him!</w:t>
      </w:r>
      <w:r>
        <w:t xml:space="preserve">’</w:t>
      </w:r>
      <w:r>
        <w:t xml:space="preserve"> </w:t>
      </w:r>
      <w:r>
        <w:t xml:space="preserve">By this, the words</w:t>
      </w:r>
      <w:r>
        <w:t xml:space="preserve"> </w:t>
      </w:r>
      <w:r>
        <w:rPr>
          <w:iCs/>
          <w:i/>
        </w:rPr>
        <w:t xml:space="preserve">sahasra</w:t>
      </w:r>
      <w:r>
        <w:t xml:space="preserve">,</w:t>
      </w:r>
      <w:r>
        <w:t xml:space="preserve"> </w:t>
      </w:r>
      <w:r>
        <w:rPr>
          <w:iCs/>
          <w:i/>
        </w:rPr>
        <w:t xml:space="preserve">śata</w:t>
      </w:r>
      <w:r>
        <w:t xml:space="preserve">,</w:t>
      </w:r>
      <w:r>
        <w:t xml:space="preserve"> </w:t>
      </w:r>
      <w:r>
        <w:rPr>
          <w:iCs/>
          <w:i/>
        </w:rPr>
        <w:t xml:space="preserve">viṃśati</w:t>
      </w:r>
      <w:r>
        <w:t xml:space="preserve"> </w:t>
      </w:r>
      <w:r>
        <w:t xml:space="preserve">(</w:t>
      </w:r>
      <w:r>
        <w:t xml:space="preserve">‘</w:t>
      </w:r>
      <w:r>
        <w:t xml:space="preserve">a thousand</w:t>
      </w:r>
      <w:r>
        <w:t xml:space="preserve">’</w:t>
      </w:r>
      <w:r>
        <w:t xml:space="preserve">,</w:t>
      </w:r>
      <w:r>
        <w:t xml:space="preserve"> </w:t>
      </w:r>
      <w:r>
        <w:t xml:space="preserve">‘</w:t>
      </w:r>
      <w:r>
        <w:t xml:space="preserve">a hundred</w:t>
      </w:r>
      <w:r>
        <w:t xml:space="preserve">’</w:t>
      </w:r>
      <w:r>
        <w:t xml:space="preserve">,</w:t>
      </w:r>
      <w:r>
        <w:t xml:space="preserve"> </w:t>
      </w:r>
      <w:r>
        <w:t xml:space="preserve">‘</w:t>
      </w:r>
      <w:r>
        <w:t xml:space="preserve">twenty</w:t>
      </w:r>
      <w:r>
        <w:t xml:space="preserve">’</w:t>
      </w:r>
      <w:r>
        <w:t xml:space="preserve">) do not have the rule that they denote only that number: the sense also appears that even a single person may worship and praise Indra as though he were so many</w:t>
      </w:r>
      <w:r>
        <w:t xml:space="preserve">”</w:t>
      </w:r>
      <w:r>
        <w:t xml:space="preserve"> </w:t>
      </w:r>
      <w:r>
        <w:rPr>
          <w:iCs/>
          <w:i/>
        </w:rPr>
        <w:t xml:space="preserve">(the sentence breaks off at the foot of the page and continues on p. 594)</w:t>
      </w:r>
    </w:p>
    <w:bookmarkEnd w:id="698"/>
    <w:bookmarkStart w:id="699" w:name="page-594-pdf-612"/>
    <w:p>
      <w:pPr>
        <w:pStyle w:val="Heading3"/>
      </w:pPr>
      <w:r>
        <w:t xml:space="preserve">Page 594 (PDF 612)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iCs/>
          <w:i/>
        </w:rPr>
        <w:t xml:space="preserve">Special Topics of Rik 80.9, continued:</w:t>
      </w:r>
    </w:p>
    <w:p>
      <w:pPr>
        <w:pStyle w:val="BodyText"/>
      </w:pPr>
      <w:r>
        <w:t xml:space="preserve">“…and further the word</w:t>
      </w:r>
      <w:r>
        <w:t xml:space="preserve"> </w:t>
      </w:r>
      <w:r>
        <w:rPr>
          <w:iCs/>
          <w:i/>
        </w:rPr>
        <w:t xml:space="preserve">arcan</w:t>
      </w:r>
      <w:r>
        <w:t xml:space="preserve"> </w:t>
      </w:r>
      <w:r>
        <w:t xml:space="preserve">is used in the sense of</w:t>
      </w:r>
      <w:r>
        <w:t xml:space="preserve"> </w:t>
      </w:r>
      <w:r>
        <w:rPr>
          <w:iCs/>
          <w:i/>
        </w:rPr>
        <w:t xml:space="preserve">arcati</w:t>
      </w:r>
      <w:r>
        <w:t xml:space="preserve">. By this,</w:t>
      </w:r>
      <w:r>
        <w:t xml:space="preserve"> </w:t>
      </w:r>
      <w:r>
        <w:rPr>
          <w:iCs/>
          <w:i/>
        </w:rPr>
        <w:t xml:space="preserve">na</w:t>
      </w:r>
      <w:r>
        <w:t xml:space="preserve"> </w:t>
      </w:r>
      <w:r>
        <w:t xml:space="preserve">(the</w:t>
      </w:r>
      <w:r>
        <w:t xml:space="preserve"> </w:t>
      </w:r>
      <w:r>
        <w:rPr>
          <w:iCs/>
          <w:i/>
        </w:rPr>
        <w:t xml:space="preserve">nṛ</w:t>
      </w:r>
      <w:r>
        <w:t xml:space="preserve"> </w:t>
      </w:r>
      <w:r>
        <w:t xml:space="preserve">of</w:t>
      </w:r>
      <w:r>
        <w:t xml:space="preserve"> </w:t>
      </w:r>
      <w:r>
        <w:rPr>
          <w:iCs/>
          <w:i/>
        </w:rPr>
        <w:t xml:space="preserve">naḥ</w:t>
      </w:r>
      <w:r>
        <w:t xml:space="preserve">)</w:t>
      </w:r>
      <w:r>
        <w:t xml:space="preserve"> </w:t>
      </w:r>
      <w:r>
        <w:t xml:space="preserve">‘</w:t>
      </w:r>
      <w:r>
        <w:t xml:space="preserve">for us</w:t>
      </w:r>
      <w:r>
        <w:t xml:space="preserve">’</w:t>
      </w:r>
      <w:r>
        <w:t xml:space="preserve"> </w:t>
      </w:r>
      <w:r>
        <w:t xml:space="preserve">— or</w:t>
      </w:r>
      <w:r>
        <w:t xml:space="preserve"> </w:t>
      </w:r>
      <w:r>
        <w:t xml:space="preserve">‘</w:t>
      </w:r>
      <w:r>
        <w:t xml:space="preserve">for the sake of us</w:t>
      </w:r>
      <w:r>
        <w:t xml:space="preserve">’</w:t>
      </w:r>
      <w:r>
        <w:t xml:space="preserve"> </w:t>
      </w:r>
      <w:r>
        <w:t xml:space="preserve">— he explains:</w:t>
      </w:r>
      <w:r>
        <w:t xml:space="preserve"> </w:t>
      </w:r>
      <w:r>
        <w:t xml:space="preserve">‘</w:t>
      </w:r>
      <w:r>
        <w:t xml:space="preserve">may you protect all of us, so that your sovereignty (</w:t>
      </w:r>
      <w:r>
        <w:rPr>
          <w:iCs/>
          <w:i/>
        </w:rPr>
        <w:t xml:space="preserve">svarājya</w:t>
      </w:r>
      <w:r>
        <w:t xml:space="preserve">) may be pleasing; may our kingdom also be maintained with restraint</w:t>
      </w:r>
      <w:r>
        <w:t xml:space="preserve">’</w:t>
      </w:r>
      <w:r>
        <w:t xml:space="preserve">. The words</w:t>
      </w:r>
      <w:r>
        <w:t xml:space="preserve"> </w:t>
      </w:r>
      <w:r>
        <w:rPr>
          <w:iCs/>
          <w:i/>
        </w:rPr>
        <w:t xml:space="preserve">sahasra</w:t>
      </w:r>
      <w:r>
        <w:t xml:space="preserve">,</w:t>
      </w:r>
      <w:r>
        <w:t xml:space="preserve"> </w:t>
      </w:r>
      <w:r>
        <w:rPr>
          <w:iCs/>
          <w:i/>
        </w:rPr>
        <w:t xml:space="preserve">śata</w:t>
      </w:r>
      <w:r>
        <w:t xml:space="preserve">,</w:t>
      </w:r>
      <w:r>
        <w:t xml:space="preserve"> </w:t>
      </w:r>
      <w:r>
        <w:rPr>
          <w:iCs/>
          <w:i/>
        </w:rPr>
        <w:t xml:space="preserve">viṃśati</w:t>
      </w:r>
      <w:r>
        <w:t xml:space="preserve"> </w:t>
      </w:r>
      <w:r>
        <w:t xml:space="preserve">are words denoting the ṛṣis and deities of that number. Or one may say that the words</w:t>
      </w:r>
      <w:r>
        <w:t xml:space="preserve"> </w:t>
      </w:r>
      <w:r>
        <w:rPr>
          <w:iCs/>
          <w:i/>
        </w:rPr>
        <w:t xml:space="preserve">śata</w:t>
      </w:r>
      <w:r>
        <w:t xml:space="preserve"> </w:t>
      </w:r>
      <w:r>
        <w:t xml:space="preserve">and</w:t>
      </w:r>
      <w:r>
        <w:t xml:space="preserve"> </w:t>
      </w:r>
      <w:r>
        <w:rPr>
          <w:iCs/>
          <w:i/>
        </w:rPr>
        <w:t xml:space="preserve">sahasra</w:t>
      </w:r>
      <w:r>
        <w:t xml:space="preserve"> </w:t>
      </w:r>
      <w:r>
        <w:t xml:space="preserve">have manifold senses; and —</w:t>
      </w:r>
    </w:p>
    <w:p>
      <w:pPr>
        <w:pStyle w:val="BlockText"/>
      </w:pPr>
      <w:r>
        <w:t xml:space="preserve">आ यदिन्द्रश्च दद्वहे सहस्रं वसुरोचिषः ।</w:t>
      </w:r>
    </w:p>
    <w:p>
      <w:pPr>
        <w:pStyle w:val="FirstParagraph"/>
      </w:pPr>
      <w:r>
        <w:rPr>
          <w:iCs/>
          <w:i/>
        </w:rPr>
        <w:t xml:space="preserve">ā yad indraś ca dadvahe sahasraṃ vasurociṣaḥ |</w:t>
      </w:r>
      <w:r>
        <w:t xml:space="preserve"> </w:t>
      </w:r>
      <w:r>
        <w:t xml:space="preserve">(Ṛk. Saṃ. 8-34-18) —</w:t>
      </w:r>
      <w:r>
        <w:t xml:space="preserve"> </w:t>
      </w:r>
      <w:r>
        <w:rPr>
          <w:iCs/>
          <w:i/>
        </w:rPr>
        <w:t xml:space="preserve">Gloss, mine and tentative:</w:t>
      </w:r>
      <w:r>
        <w:t xml:space="preserve"> </w:t>
      </w:r>
      <w:r>
        <w:t xml:space="preserve">“</w:t>
      </w:r>
      <w:r>
        <w:t xml:space="preserve">When Indra and we (the</w:t>
      </w:r>
      <w:r>
        <w:t xml:space="preserve"> </w:t>
      </w:r>
      <w:r>
        <w:rPr>
          <w:iCs/>
          <w:i/>
        </w:rPr>
        <w:t xml:space="preserve">Vasurociṣas</w:t>
      </w:r>
      <w:r>
        <w:t xml:space="preserve">) received a thousand.</w:t>
      </w:r>
      <w:r>
        <w:t xml:space="preserve">”</w:t>
      </w:r>
    </w:p>
    <w:p>
      <w:pPr>
        <w:pStyle w:val="BodyText"/>
      </w:pPr>
      <w:r>
        <w:t xml:space="preserve">— in this Ṛk, for the word</w:t>
      </w:r>
      <w:r>
        <w:t xml:space="preserve"> </w:t>
      </w:r>
      <w:r>
        <w:rPr>
          <w:iCs/>
          <w:i/>
        </w:rPr>
        <w:t xml:space="preserve">sahasram</w:t>
      </w:r>
      <w:r>
        <w:t xml:space="preserve"> </w:t>
      </w:r>
      <w:r>
        <w:t xml:space="preserve">the sense</w:t>
      </w:r>
      <w:r>
        <w:t xml:space="preserve"> </w:t>
      </w:r>
      <w:r>
        <w:t xml:space="preserve">‘</w:t>
      </w:r>
      <w:r>
        <w:t xml:space="preserve">those who praise the well-known Indra, the</w:t>
      </w:r>
      <w:r>
        <w:t xml:space="preserve"> </w:t>
      </w:r>
      <w:r>
        <w:rPr>
          <w:iCs/>
          <w:i/>
        </w:rPr>
        <w:t xml:space="preserve">vasurociṣaḥ</w:t>
      </w:r>
      <w:r>
        <w:t xml:space="preserve">, a thousand in number: the ṛṣis</w:t>
      </w:r>
      <w:r>
        <w:t xml:space="preserve">’</w:t>
      </w:r>
      <w:r>
        <w:t xml:space="preserve"> </w:t>
      </w:r>
      <w:r>
        <w:t xml:space="preserve">is given. By the word</w:t>
      </w:r>
      <w:r>
        <w:t xml:space="preserve"> </w:t>
      </w:r>
      <w:r>
        <w:rPr>
          <w:iCs/>
          <w:i/>
        </w:rPr>
        <w:t xml:space="preserve">viṃśati</w:t>
      </w:r>
      <w:r>
        <w:t xml:space="preserve">,</w:t>
      </w:r>
      <w:r>
        <w:t xml:space="preserve"> </w:t>
      </w:r>
      <w:r>
        <w:t xml:space="preserve">‘</w:t>
      </w:r>
      <w:r>
        <w:t xml:space="preserve">twenty</w:t>
      </w:r>
      <w:r>
        <w:t xml:space="preserve">’</w:t>
      </w:r>
      <w:r>
        <w:t xml:space="preserve">, the twenty Aṅgirases may be understood. In the</w:t>
      </w:r>
      <w:r>
        <w:t xml:space="preserve"> </w:t>
      </w:r>
      <w:r>
        <w:rPr>
          <w:iCs/>
          <w:i/>
        </w:rPr>
        <w:t xml:space="preserve">itihāsa</w:t>
      </w:r>
      <w:r>
        <w:t xml:space="preserve"> </w:t>
      </w:r>
      <w:r>
        <w:t xml:space="preserve">the Aṅgirases are well known as ten persons; but if one counts Bṛhaspati and the other brothers, the Aṅgirasa-ṛṣis come to twenty. These also, together with the thousand</w:t>
      </w:r>
      <w:r>
        <w:t xml:space="preserve"> </w:t>
      </w:r>
      <w:r>
        <w:rPr>
          <w:iCs/>
          <w:i/>
        </w:rPr>
        <w:t xml:space="preserve">vasurociṣas</w:t>
      </w:r>
      <w:r>
        <w:t xml:space="preserve">, praise Indra. According to the statement</w:t>
      </w:r>
      <w:r>
        <w:t xml:space="preserve"> </w:t>
      </w:r>
      <w:r>
        <w:t xml:space="preserve">‘</w:t>
      </w:r>
      <w:r>
        <w:rPr>
          <w:iCs/>
          <w:i/>
        </w:rPr>
        <w:t xml:space="preserve">pavasnetraiyā …</w:t>
      </w:r>
      <w:r>
        <w:t xml:space="preserve">’</w:t>
      </w:r>
      <w:r>
        <w:t xml:space="preserve"> </w:t>
      </w:r>
      <w:r>
        <w:t xml:space="preserve">[as read:</w:t>
      </w:r>
      <w:r>
        <w:t xml:space="preserve"> </w:t>
      </w:r>
      <w:r>
        <w:t xml:space="preserve">‘</w:t>
      </w:r>
      <w:r>
        <w:rPr>
          <w:iCs/>
          <w:i/>
        </w:rPr>
        <w:t xml:space="preserve">havasnetrai(?)yaiḥ sūktaṃ śataṃ vaikhānasā viduḥ</w:t>
      </w:r>
      <w:r>
        <w:t xml:space="preserve">’</w:t>
      </w:r>
      <w:r>
        <w:t xml:space="preserve"> </w:t>
      </w:r>
      <w:r>
        <w:t xml:space="preserve">— the quotation is read with doubt [?]] the Vaikhānasas too, a hundred persons, praise Indra. And he explains that those who perform the sacrifice also praise Indra.”</w:t>
      </w:r>
    </w:p>
    <w:p>
      <w:pPr>
        <w:numPr>
          <w:ilvl w:val="0"/>
          <w:numId w:val="1317"/>
        </w:numPr>
        <w:pStyle w:val="Compact"/>
      </w:pPr>
      <w:r>
        <w:rPr>
          <w:bCs/>
          <w:b/>
        </w:rPr>
        <w:t xml:space="preserve">ब्रह्म</w:t>
      </w:r>
      <w:r>
        <w:t xml:space="preserve"> </w:t>
      </w:r>
      <w:r>
        <w:t xml:space="preserve">—</w:t>
      </w:r>
      <w:r>
        <w:t xml:space="preserve"> </w:t>
      </w:r>
      <w:r>
        <w:t xml:space="preserve">“</w:t>
      </w:r>
      <w:r>
        <w:t xml:space="preserve">the word</w:t>
      </w:r>
      <w:r>
        <w:t xml:space="preserve"> </w:t>
      </w:r>
      <w:r>
        <w:rPr>
          <w:iCs/>
          <w:i/>
        </w:rPr>
        <w:t xml:space="preserve">brahma</w:t>
      </w:r>
      <w:r>
        <w:t xml:space="preserve"> </w:t>
      </w:r>
      <w:r>
        <w:t xml:space="preserve">is read among the twenty-eight names of food beginning</w:t>
      </w:r>
      <w:r>
        <w:t xml:space="preserve"> </w:t>
      </w:r>
      <w:r>
        <w:rPr>
          <w:iCs/>
          <w:i/>
        </w:rPr>
        <w:t xml:space="preserve">andhaḥ, vājaḥ</w:t>
      </w:r>
      <w:r>
        <w:t xml:space="preserve"> </w:t>
      </w:r>
      <w:r>
        <w:t xml:space="preserve">(Ni. 3-9 [as printed]), so it conveys the sense of</w:t>
      </w:r>
      <w:r>
        <w:t xml:space="preserve"> </w:t>
      </w:r>
      <w:r>
        <w:t xml:space="preserve">‘</w:t>
      </w:r>
      <w:r>
        <w:t xml:space="preserve">food</w:t>
      </w:r>
      <w:r>
        <w:t xml:space="preserve">’</w:t>
      </w:r>
      <w:r>
        <w:t xml:space="preserve">. The sense is</w:t>
      </w:r>
      <w:r>
        <w:t xml:space="preserve"> </w:t>
      </w:r>
      <w:r>
        <w:t xml:space="preserve">‘</w:t>
      </w:r>
      <w:r>
        <w:t xml:space="preserve">offer food in the form of oblation for Indra</w:t>
      </w:r>
      <w:r>
        <w:t xml:space="preserve">’</w:t>
      </w:r>
      <w:r>
        <w:t xml:space="preserve">.</w:t>
      </w:r>
      <w:r>
        <w:t xml:space="preserve">”</w:t>
      </w:r>
    </w:p>
    <w:p>
      <w:pPr>
        <w:pStyle w:val="FirstParagraph"/>
      </w:pPr>
      <w:r>
        <w:rPr>
          <w:bCs/>
          <w:b/>
        </w:rPr>
        <w:t xml:space="preserve">॥ व्याकरणप्रक्रिया ॥ — Vyākaraṇa-prakriyā (Rik 80.9)</w:t>
      </w:r>
      <w:r>
        <w:t xml:space="preserve"> </w:t>
      </w:r>
      <w:r>
        <w:rPr>
          <w:iCs/>
          <w:i/>
        </w:rPr>
        <w:t xml:space="preserve">(grammar page, noted briefly; runs to p. 595)</w:t>
      </w:r>
    </w:p>
    <w:p>
      <w:pPr>
        <w:numPr>
          <w:ilvl w:val="0"/>
          <w:numId w:val="1318"/>
        </w:numPr>
        <w:pStyle w:val="Compact"/>
      </w:pPr>
      <w:r>
        <w:rPr>
          <w:bCs/>
          <w:b/>
        </w:rPr>
        <w:t xml:space="preserve">अर्चते</w:t>
      </w:r>
      <w:r>
        <w:t xml:space="preserve"> </w:t>
      </w:r>
      <w:r>
        <w:t xml:space="preserve">[as printed] — the root</w:t>
      </w:r>
      <w:r>
        <w:t xml:space="preserve"> </w:t>
      </w:r>
      <w:r>
        <w:rPr>
          <w:iCs/>
          <w:i/>
        </w:rPr>
        <w:t xml:space="preserve">arca pūjāyām</w:t>
      </w:r>
      <w:r>
        <w:t xml:space="preserve"> </w:t>
      </w:r>
      <w:r>
        <w:t xml:space="preserve">(अर्च पूजायाम्); by</w:t>
      </w:r>
      <w:r>
        <w:t xml:space="preserve"> </w:t>
      </w:r>
      <w:r>
        <w:t xml:space="preserve">“</w:t>
      </w:r>
      <w:r>
        <w:t xml:space="preserve">vyatyayo bahulam</w:t>
      </w:r>
      <w:r>
        <w:t xml:space="preserve">”</w:t>
      </w:r>
      <w:r>
        <w:t xml:space="preserve"> </w:t>
      </w:r>
      <w:r>
        <w:t xml:space="preserve">the</w:t>
      </w:r>
      <w:r>
        <w:t xml:space="preserve"> </w:t>
      </w:r>
      <w:r>
        <w:rPr>
          <w:iCs/>
          <w:i/>
        </w:rPr>
        <w:t xml:space="preserve">jhi</w:t>
      </w:r>
      <w:r>
        <w:t xml:space="preserve"> </w:t>
      </w:r>
      <w:r>
        <w:t xml:space="preserve">replacement in the</w:t>
      </w:r>
      <w:r>
        <w:t xml:space="preserve"> </w:t>
      </w:r>
      <w:r>
        <w:rPr>
          <w:iCs/>
          <w:i/>
        </w:rPr>
        <w:t xml:space="preserve">laṅ</w:t>
      </w:r>
      <w:r>
        <w:t xml:space="preserve"> </w:t>
      </w:r>
      <w:r>
        <w:t xml:space="preserve">arises [as read]; by</w:t>
      </w:r>
      <w:r>
        <w:t xml:space="preserve"> </w:t>
      </w:r>
      <w:r>
        <w:t xml:space="preserve">“</w:t>
      </w:r>
      <w:r>
        <w:t xml:space="preserve">bahulaṃ chandasi</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by</w:t>
      </w:r>
      <w:r>
        <w:t xml:space="preserve"> </w:t>
      </w:r>
      <w:r>
        <w:t xml:space="preserve">“</w:t>
      </w:r>
      <w:r>
        <w:t xml:space="preserve">ātmanepadeṣv anataḥ</w:t>
      </w:r>
      <w:r>
        <w:t xml:space="preserve">”</w:t>
      </w:r>
      <w:r>
        <w:t xml:space="preserve"> </w:t>
      </w:r>
      <w:r>
        <w:t xml:space="preserve">(Pā. Sū. 7-1-5)</w:t>
      </w:r>
      <w:r>
        <w:t xml:space="preserve"> </w:t>
      </w:r>
      <w:r>
        <w:rPr>
          <w:iCs/>
          <w:i/>
        </w:rPr>
        <w:t xml:space="preserve">at</w:t>
      </w:r>
      <w:r>
        <w:t xml:space="preserve"> </w:t>
      </w:r>
      <w:r>
        <w:t xml:space="preserve">for the affix</w:t>
      </w:r>
      <w:r>
        <w:t xml:space="preserve"> </w:t>
      </w:r>
      <w:r>
        <w:rPr>
          <w:iCs/>
          <w:i/>
        </w:rPr>
        <w:t xml:space="preserve">jha</w:t>
      </w:r>
      <w:r>
        <w:t xml:space="preserve">; by</w:t>
      </w:r>
      <w:r>
        <w:t xml:space="preserve"> </w:t>
      </w:r>
      <w:r>
        <w:t xml:space="preserve">“</w:t>
      </w:r>
      <w:r>
        <w:t xml:space="preserve">bahulaṃ chandasy amāṅyoge ’pi</w:t>
      </w:r>
      <w:r>
        <w:t xml:space="preserve">”</w:t>
      </w:r>
      <w:r>
        <w:t xml:space="preserve"> </w:t>
      </w:r>
      <w:r>
        <w:t xml:space="preserve">the augment</w:t>
      </w:r>
      <w:r>
        <w:t xml:space="preserve"> </w:t>
      </w:r>
      <w:r>
        <w:rPr>
          <w:iCs/>
          <w:i/>
        </w:rPr>
        <w:t xml:space="preserve">aṭ</w:t>
      </w:r>
      <w:r>
        <w:t xml:space="preserve"> </w:t>
      </w:r>
      <w:r>
        <w:t xml:space="preserve">does not come; nighāta accent since</w:t>
      </w:r>
      <w:r>
        <w:t xml:space="preserve"> </w:t>
      </w:r>
      <w:r>
        <w:rPr>
          <w:iCs/>
          <w:i/>
        </w:rPr>
        <w:t xml:space="preserve">atiṅanta</w:t>
      </w:r>
      <w:r>
        <w:t xml:space="preserve"> </w:t>
      </w:r>
      <w:r>
        <w:t xml:space="preserve">in the pāda.</w:t>
      </w:r>
    </w:p>
    <w:p>
      <w:pPr>
        <w:numPr>
          <w:ilvl w:val="0"/>
          <w:numId w:val="1318"/>
        </w:numPr>
        <w:pStyle w:val="Compact"/>
      </w:pPr>
      <w:r>
        <w:rPr>
          <w:bCs/>
          <w:b/>
        </w:rPr>
        <w:t xml:space="preserve">परिष्टोभत</w:t>
      </w:r>
      <w:r>
        <w:t xml:space="preserve"> </w:t>
      </w:r>
      <w:r>
        <w:t xml:space="preserve">— the root</w:t>
      </w:r>
      <w:r>
        <w:t xml:space="preserve"> </w:t>
      </w:r>
      <w:r>
        <w:rPr>
          <w:iCs/>
          <w:i/>
        </w:rPr>
        <w:t xml:space="preserve">stubha</w:t>
      </w:r>
      <w:r>
        <w:t xml:space="preserve"> </w:t>
      </w:r>
      <w:r>
        <w:t xml:space="preserve">is used in the sense of praising; the</w:t>
      </w:r>
      <w:r>
        <w:t xml:space="preserve"> </w:t>
      </w:r>
      <w:r>
        <w:rPr>
          <w:iCs/>
          <w:i/>
        </w:rPr>
        <w:t xml:space="preserve">laṅ</w:t>
      </w:r>
      <w:r>
        <w:t xml:space="preserve">, as before, third person plural; by</w:t>
      </w:r>
      <w:r>
        <w:t xml:space="preserve"> </w:t>
      </w:r>
      <w:r>
        <w:t xml:space="preserve">“</w:t>
      </w:r>
      <w:r>
        <w:t xml:space="preserve">upasargāt sunoti-suvati-syati-stauti-stobhati-…</w:t>
      </w:r>
      <w:r>
        <w:t xml:space="preserve">”</w:t>
      </w:r>
      <w:r>
        <w:t xml:space="preserve"> </w:t>
      </w:r>
      <w:r>
        <w:t xml:space="preserve">(उपसर्गात्सुनोतिसुवतिस्यतिस्तौतिस्तोभतिस्था…, Pā. Sū. 8-3-65) the</w:t>
      </w:r>
      <w:r>
        <w:t xml:space="preserve"> </w:t>
      </w:r>
      <w:r>
        <w:rPr>
          <w:iCs/>
          <w:i/>
        </w:rPr>
        <w:t xml:space="preserve">s</w:t>
      </w:r>
      <w:r>
        <w:t xml:space="preserve"> </w:t>
      </w:r>
      <w:r>
        <w:t xml:space="preserve">of the root becomes</w:t>
      </w:r>
      <w:r>
        <w:t xml:space="preserve"> </w:t>
      </w:r>
      <w:r>
        <w:rPr>
          <w:iCs/>
          <w:i/>
        </w:rPr>
        <w:t xml:space="preserve">ṣ</w:t>
      </w:r>
      <w:r>
        <w:t xml:space="preserve">; nighāta accent for the root.</w:t>
      </w:r>
    </w:p>
    <w:bookmarkEnd w:id="699"/>
    <w:bookmarkStart w:id="700" w:name="page-595-pdf-613"/>
    <w:p>
      <w:pPr>
        <w:pStyle w:val="Heading3"/>
      </w:pPr>
      <w:r>
        <w:t xml:space="preserve">Page 595 (PDF 613)</w:t>
      </w:r>
    </w:p>
    <w:p>
      <w:pPr>
        <w:pStyle w:val="FirstParagraph"/>
      </w:pPr>
      <w:r>
        <w:rPr>
          <w:iCs/>
          <w:i/>
        </w:rPr>
        <w:t xml:space="preserve">(Running head left:</w:t>
      </w:r>
      <w:r>
        <w:rPr>
          <w:iCs/>
          <w:i/>
        </w:rPr>
        <w:t xml:space="preserve"> </w:t>
      </w:r>
      <w:r>
        <w:rPr>
          <w:iCs/>
          <w:i/>
        </w:rPr>
        <w:t xml:space="preserve">“</w:t>
      </w:r>
      <w:r>
        <w:rPr>
          <w:iCs/>
          <w:i/>
        </w:rPr>
        <w:t xml:space="preserve">Aṣṭaka 1, Adhyāya 5, Varga 30</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80.9, continued from p. 594:</w:t>
      </w:r>
    </w:p>
    <w:p>
      <w:pPr>
        <w:numPr>
          <w:ilvl w:val="0"/>
          <w:numId w:val="1319"/>
        </w:numPr>
        <w:pStyle w:val="Compact"/>
      </w:pPr>
      <w:r>
        <w:rPr>
          <w:bCs/>
          <w:b/>
        </w:rPr>
        <w:t xml:space="preserve">अनोनवुः</w:t>
      </w:r>
      <w:r>
        <w:t xml:space="preserve"> </w:t>
      </w:r>
      <w:r>
        <w:t xml:space="preserve">— the root</w:t>
      </w:r>
      <w:r>
        <w:t xml:space="preserve"> </w:t>
      </w:r>
      <w:r>
        <w:rPr>
          <w:iCs/>
          <w:i/>
        </w:rPr>
        <w:t xml:space="preserve">ṇu stutau</w:t>
      </w:r>
      <w:r>
        <w:t xml:space="preserve"> </w:t>
      </w:r>
      <w:r>
        <w:t xml:space="preserve">(णु स्तुतौ),</w:t>
      </w:r>
      <w:r>
        <w:t xml:space="preserve"> </w:t>
      </w:r>
      <w:r>
        <w:rPr>
          <w:iCs/>
          <w:i/>
        </w:rPr>
        <w:t xml:space="preserve">adādi</w:t>
      </w:r>
      <w:r>
        <w:t xml:space="preserve">; by</w:t>
      </w:r>
      <w:r>
        <w:t xml:space="preserve"> </w:t>
      </w:r>
      <w:r>
        <w:t xml:space="preserve">“</w:t>
      </w:r>
      <w:r>
        <w:t xml:space="preserve">ṇo naḥ</w:t>
      </w:r>
      <w:r>
        <w:t xml:space="preserve">”</w:t>
      </w:r>
      <w:r>
        <w:t xml:space="preserve"> </w:t>
      </w:r>
      <w:r>
        <w:t xml:space="preserve">(णो नः, Pā. Sū. 6-1-65)</w:t>
      </w:r>
      <w:r>
        <w:t xml:space="preserve"> </w:t>
      </w:r>
      <w:r>
        <w:rPr>
          <w:iCs/>
          <w:i/>
        </w:rPr>
        <w:t xml:space="preserve">n</w:t>
      </w:r>
      <w:r>
        <w:t xml:space="preserve"> </w:t>
      </w:r>
      <w:r>
        <w:t xml:space="preserve">replaces the initial</w:t>
      </w:r>
      <w:r>
        <w:t xml:space="preserve"> </w:t>
      </w:r>
      <w:r>
        <w:rPr>
          <w:iCs/>
          <w:i/>
        </w:rPr>
        <w:t xml:space="preserve">ṇ</w:t>
      </w:r>
      <w:r>
        <w:t xml:space="preserve">; in the sense of intensity by</w:t>
      </w:r>
      <w:r>
        <w:t xml:space="preserve"> </w:t>
      </w:r>
      <w:r>
        <w:t xml:space="preserve">“</w:t>
      </w:r>
      <w:r>
        <w:t xml:space="preserve">dhātor ekācho halādeḥ kriyāsamabhihāre yaṅ</w:t>
      </w:r>
      <w:r>
        <w:t xml:space="preserve">”</w:t>
      </w:r>
      <w:r>
        <w:t xml:space="preserve"> </w:t>
      </w:r>
      <w:r>
        <w:t xml:space="preserve">the affix</w:t>
      </w:r>
      <w:r>
        <w:t xml:space="preserve"> </w:t>
      </w:r>
      <w:r>
        <w:rPr>
          <w:iCs/>
          <w:i/>
        </w:rPr>
        <w:t xml:space="preserve">yaṅ</w:t>
      </w:r>
      <w:r>
        <w:t xml:space="preserve">; the</w:t>
      </w:r>
      <w:r>
        <w:t xml:space="preserve"> </w:t>
      </w:r>
      <w:r>
        <w:rPr>
          <w:iCs/>
          <w:i/>
        </w:rPr>
        <w:t xml:space="preserve">luk</w:t>
      </w:r>
      <w:r>
        <w:t xml:space="preserve"> </w:t>
      </w:r>
      <w:r>
        <w:t xml:space="preserve">of it by</w:t>
      </w:r>
      <w:r>
        <w:t xml:space="preserve"> </w:t>
      </w:r>
      <w:r>
        <w:t xml:space="preserve">“</w:t>
      </w:r>
      <w:r>
        <w:t xml:space="preserve">yaño ’ci ca</w:t>
      </w:r>
      <w:r>
        <w:t xml:space="preserve">”</w:t>
      </w:r>
      <w:r>
        <w:t xml:space="preserve">; reduplication of the root by</w:t>
      </w:r>
      <w:r>
        <w:t xml:space="preserve"> </w:t>
      </w:r>
      <w:r>
        <w:t xml:space="preserve">“</w:t>
      </w:r>
      <w:r>
        <w:t xml:space="preserve">sanyaṅoḥ</w:t>
      </w:r>
      <w:r>
        <w:t xml:space="preserve">”</w:t>
      </w:r>
      <w:r>
        <w:t xml:space="preserve">; the guṇa of the reduplicative by</w:t>
      </w:r>
      <w:r>
        <w:t xml:space="preserve"> </w:t>
      </w:r>
      <w:r>
        <w:t xml:space="preserve">“</w:t>
      </w:r>
      <w:r>
        <w:t xml:space="preserve">guṇo yaṅluk-oḥ</w:t>
      </w:r>
      <w:r>
        <w:t xml:space="preserve">”</w:t>
      </w:r>
      <w:r>
        <w:t xml:space="preserve"> </w:t>
      </w:r>
      <w:r>
        <w:t xml:space="preserve">(Pā. Sū. 7-4-82); in the</w:t>
      </w:r>
      <w:r>
        <w:t xml:space="preserve"> </w:t>
      </w:r>
      <w:r>
        <w:rPr>
          <w:iCs/>
          <w:i/>
        </w:rPr>
        <w:t xml:space="preserve">luṅ</w:t>
      </w:r>
      <w:r>
        <w:t xml:space="preserve">, third person plural, the affix</w:t>
      </w:r>
      <w:r>
        <w:t xml:space="preserve"> </w:t>
      </w:r>
      <w:r>
        <w:rPr>
          <w:iCs/>
          <w:i/>
        </w:rPr>
        <w:t xml:space="preserve">jhi</w:t>
      </w:r>
      <w:r>
        <w:t xml:space="preserve">;</w:t>
      </w:r>
      <w:r>
        <w:t xml:space="preserve"> </w:t>
      </w:r>
      <w:r>
        <w:rPr>
          <w:iCs/>
          <w:i/>
        </w:rPr>
        <w:t xml:space="preserve">cli</w:t>
      </w:r>
      <w:r>
        <w:t xml:space="preserve"> </w:t>
      </w:r>
      <w:r>
        <w:t xml:space="preserve">by</w:t>
      </w:r>
      <w:r>
        <w:t xml:space="preserve"> </w:t>
      </w:r>
      <w:r>
        <w:t xml:space="preserve">“</w:t>
      </w:r>
      <w:r>
        <w:t xml:space="preserve">cli luṅi</w:t>
      </w:r>
      <w:r>
        <w:t xml:space="preserve">”</w:t>
      </w:r>
      <w:r>
        <w:t xml:space="preserve">;</w:t>
      </w:r>
      <w:r>
        <w:t xml:space="preserve"> </w:t>
      </w:r>
      <w:r>
        <w:rPr>
          <w:iCs/>
          <w:i/>
        </w:rPr>
        <w:t xml:space="preserve">sic</w:t>
      </w:r>
      <w:r>
        <w:t xml:space="preserve"> </w:t>
      </w:r>
      <w:r>
        <w:t xml:space="preserve">for it by</w:t>
      </w:r>
      <w:r>
        <w:t xml:space="preserve"> </w:t>
      </w:r>
      <w:r>
        <w:t xml:space="preserve">“</w:t>
      </w:r>
      <w:r>
        <w:t xml:space="preserve">cleḥ sic</w:t>
      </w:r>
      <w:r>
        <w:t xml:space="preserve">”</w:t>
      </w:r>
      <w:r>
        <w:t xml:space="preserve">; for the</w:t>
      </w:r>
      <w:r>
        <w:t xml:space="preserve"> </w:t>
      </w:r>
      <w:r>
        <w:rPr>
          <w:iCs/>
          <w:i/>
        </w:rPr>
        <w:t xml:space="preserve">jhi</w:t>
      </w:r>
      <w:r>
        <w:t xml:space="preserve"> </w:t>
      </w:r>
      <w:r>
        <w:t xml:space="preserve">following</w:t>
      </w:r>
      <w:r>
        <w:t xml:space="preserve"> </w:t>
      </w:r>
      <w:r>
        <w:rPr>
          <w:iCs/>
          <w:i/>
        </w:rPr>
        <w:t xml:space="preserve">sic</w:t>
      </w:r>
      <w:r>
        <w:t xml:space="preserve">, by</w:t>
      </w:r>
      <w:r>
        <w:t xml:space="preserve"> </w:t>
      </w:r>
      <w:r>
        <w:t xml:space="preserve">“</w:t>
      </w:r>
      <w:r>
        <w:t xml:space="preserve">sijabhyastavidibhyaś ca</w:t>
      </w:r>
      <w:r>
        <w:t xml:space="preserve">”</w:t>
      </w:r>
      <w:r>
        <w:t xml:space="preserve"> </w:t>
      </w:r>
      <w:r>
        <w:t xml:space="preserve">(सिजभ्यस्तविदिभ्यश्च, Pā. Sū. 3-4-109) the substitute</w:t>
      </w:r>
      <w:r>
        <w:t xml:space="preserve"> </w:t>
      </w:r>
      <w:r>
        <w:rPr>
          <w:iCs/>
          <w:i/>
        </w:rPr>
        <w:t xml:space="preserve">us</w:t>
      </w:r>
      <w:r>
        <w:t xml:space="preserve">; by</w:t>
      </w:r>
      <w:r>
        <w:t xml:space="preserve"> </w:t>
      </w:r>
      <w:r>
        <w:t xml:space="preserve">“</w:t>
      </w:r>
      <w:r>
        <w:t xml:space="preserve">hrasvād aṅgāt</w:t>
      </w:r>
      <w:r>
        <w:t xml:space="preserve">”</w:t>
      </w:r>
      <w:r>
        <w:t xml:space="preserve"> </w:t>
      </w:r>
      <w:r>
        <w:t xml:space="preserve">(ह्रस्वादङ्गात्, Pā. Sū. 8-2-27) the elision of</w:t>
      </w:r>
      <w:r>
        <w:t xml:space="preserve"> </w:t>
      </w:r>
      <w:r>
        <w:rPr>
          <w:iCs/>
          <w:i/>
        </w:rPr>
        <w:t xml:space="preserve">sic</w:t>
      </w:r>
      <w:r>
        <w:t xml:space="preserve">; the guṇa-</w:t>
      </w:r>
      <w:r>
        <w:rPr>
          <w:iCs/>
          <w:i/>
        </w:rPr>
        <w:t xml:space="preserve">av</w:t>
      </w:r>
      <w:r>
        <w:t xml:space="preserve"> </w:t>
      </w:r>
      <w:r>
        <w:t xml:space="preserve">replacement for</w:t>
      </w:r>
      <w:r>
        <w:t xml:space="preserve"> </w:t>
      </w:r>
      <w:r>
        <w:rPr>
          <w:iCs/>
          <w:i/>
        </w:rPr>
        <w:t xml:space="preserve">ū</w:t>
      </w:r>
      <w:r>
        <w:t xml:space="preserve">; the augment</w:t>
      </w:r>
      <w:r>
        <w:t xml:space="preserve"> </w:t>
      </w:r>
      <w:r>
        <w:rPr>
          <w:iCs/>
          <w:i/>
        </w:rPr>
        <w:t xml:space="preserve">aṭ</w:t>
      </w:r>
      <w:r>
        <w:t xml:space="preserve"> </w:t>
      </w:r>
      <w:r>
        <w:t xml:space="preserve">for the stem; thus</w:t>
      </w:r>
      <w:r>
        <w:t xml:space="preserve"> </w:t>
      </w:r>
      <w:r>
        <w:rPr>
          <w:iCs/>
          <w:i/>
        </w:rPr>
        <w:t xml:space="preserve">anonavuḥ</w:t>
      </w:r>
      <w:r>
        <w:t xml:space="preserve">; nighāta accent since</w:t>
      </w:r>
      <w:r>
        <w:t xml:space="preserve"> </w:t>
      </w:r>
      <w:r>
        <w:rPr>
          <w:iCs/>
          <w:i/>
        </w:rPr>
        <w:t xml:space="preserve">atiṅanta</w:t>
      </w:r>
      <w:r>
        <w:t xml:space="preserve"> </w:t>
      </w:r>
      <w:r>
        <w:t xml:space="preserve">in the pāda.</w:t>
      </w:r>
    </w:p>
    <w:p>
      <w:pPr>
        <w:numPr>
          <w:ilvl w:val="0"/>
          <w:numId w:val="1319"/>
        </w:numPr>
        <w:pStyle w:val="Compact"/>
      </w:pPr>
      <w:r>
        <w:rPr>
          <w:bCs/>
          <w:b/>
        </w:rPr>
        <w:t xml:space="preserve">उद्यतम्</w:t>
      </w:r>
      <w:r>
        <w:t xml:space="preserve"> </w:t>
      </w:r>
      <w:r>
        <w:t xml:space="preserve">—</w:t>
      </w:r>
      <w:r>
        <w:t xml:space="preserve"> </w:t>
      </w:r>
      <w:r>
        <w:rPr>
          <w:iCs/>
          <w:i/>
        </w:rPr>
        <w:t xml:space="preserve">ut</w:t>
      </w:r>
      <w:r>
        <w:t xml:space="preserve"> </w:t>
      </w:r>
      <w:r>
        <w:t xml:space="preserve">is the preposition; the root</w:t>
      </w:r>
      <w:r>
        <w:t xml:space="preserve"> </w:t>
      </w:r>
      <w:r>
        <w:rPr>
          <w:iCs/>
          <w:i/>
        </w:rPr>
        <w:t xml:space="preserve">yamu uparame</w:t>
      </w:r>
      <w:r>
        <w:t xml:space="preserve">; the affix</w:t>
      </w:r>
      <w:r>
        <w:t xml:space="preserve"> </w:t>
      </w:r>
      <w:r>
        <w:rPr>
          <w:iCs/>
          <w:i/>
        </w:rPr>
        <w:t xml:space="preserve">kta</w:t>
      </w:r>
      <w:r>
        <w:t xml:space="preserve"> </w:t>
      </w:r>
      <w:r>
        <w:t xml:space="preserve">in the passive for this root, which is preceded by</w:t>
      </w:r>
      <w:r>
        <w:t xml:space="preserve"> </w:t>
      </w:r>
      <w:r>
        <w:rPr>
          <w:iCs/>
          <w:i/>
        </w:rPr>
        <w:t xml:space="preserve">ut</w:t>
      </w:r>
      <w:r>
        <w:t xml:space="preserve">; when</w:t>
      </w:r>
      <w:r>
        <w:t xml:space="preserve"> </w:t>
      </w:r>
      <w:r>
        <w:rPr>
          <w:iCs/>
          <w:i/>
        </w:rPr>
        <w:t xml:space="preserve">udyam</w:t>
      </w:r>
      <w:r>
        <w:t xml:space="preserve"> </w:t>
      </w:r>
      <w:r>
        <w:t xml:space="preserve">+</w:t>
      </w:r>
      <w:r>
        <w:t xml:space="preserve"> </w:t>
      </w:r>
      <w:r>
        <w:rPr>
          <w:iCs/>
          <w:i/>
        </w:rPr>
        <w:t xml:space="preserve">ta</w:t>
      </w:r>
      <w:r>
        <w:t xml:space="preserve"> </w:t>
      </w:r>
      <w:r>
        <w:t xml:space="preserve">stands thus, since the affix is</w:t>
      </w:r>
      <w:r>
        <w:t xml:space="preserve"> </w:t>
      </w:r>
      <w:r>
        <w:rPr>
          <w:iCs/>
          <w:i/>
        </w:rPr>
        <w:t xml:space="preserve">k</w:t>
      </w:r>
      <w:r>
        <w:t xml:space="preserve">-marked, the affix comes after; by</w:t>
      </w:r>
      <w:r>
        <w:t xml:space="preserve"> </w:t>
      </w:r>
      <w:r>
        <w:t xml:space="preserve">“</w:t>
      </w:r>
      <w:r>
        <w:t xml:space="preserve">anudāttopadeśavanatitanotyādīnām anunāsikalopo jhali kṅiti</w:t>
      </w:r>
      <w:r>
        <w:t xml:space="preserve">”</w:t>
      </w:r>
      <w:r>
        <w:t xml:space="preserve"> </w:t>
      </w:r>
      <w:r>
        <w:t xml:space="preserve">(Pā. Sū. 6-4-37) the nasal of the root is dropped; by</w:t>
      </w:r>
      <w:r>
        <w:t xml:space="preserve"> </w:t>
      </w:r>
      <w:r>
        <w:t xml:space="preserve">“</w:t>
      </w:r>
      <w:r>
        <w:t xml:space="preserve">gatir anantaraḥ</w:t>
      </w:r>
      <w:r>
        <w:t xml:space="preserve">”</w:t>
      </w:r>
      <w:r>
        <w:t xml:space="preserve"> </w:t>
      </w:r>
      <w:r>
        <w:t xml:space="preserve">(गतिरनन्तरः, Pā. Sū. 6-2-49) the</w:t>
      </w:r>
      <w:r>
        <w:t xml:space="preserve"> </w:t>
      </w:r>
      <w:r>
        <w:rPr>
          <w:iCs/>
          <w:i/>
        </w:rPr>
        <w:t xml:space="preserve">gati</w:t>
      </w:r>
      <w:r>
        <w:t xml:space="preserve"> </w:t>
      </w:r>
      <w:r>
        <w:t xml:space="preserve">(</w:t>
      </w:r>
      <w:r>
        <w:rPr>
          <w:iCs/>
          <w:i/>
        </w:rPr>
        <w:t xml:space="preserve">ut</w:t>
      </w:r>
      <w:r>
        <w:t xml:space="preserve">) keeps its natural accent; second-case singular. ||9||</w:t>
      </w:r>
    </w:p>
    <w:p>
      <w:pPr>
        <w:pStyle w:val="FirstParagraph"/>
      </w:pPr>
      <w:r>
        <w:rPr>
          <w:iCs/>
          <w:i/>
        </w:rPr>
        <w:t xml:space="preserve">Grammar page, noted briefly; sūtra numerals tentative [?].</w:t>
      </w:r>
    </w:p>
    <w:p>
      <w:pPr>
        <w:pStyle w:val="BodyText"/>
      </w:pPr>
      <w:r>
        <w:rPr>
          <w:bCs/>
          <w:b/>
        </w:rPr>
        <w:t xml:space="preserve">॥ संहिताखण्डः ॥ — Saṃhitā text of Rik 80.10</w:t>
      </w:r>
    </w:p>
    <w:p>
      <w:pPr>
        <w:pStyle w:val="BodyText"/>
      </w:pPr>
      <w:r>
        <w:rPr>
          <w:iCs/>
          <w:i/>
        </w:rPr>
        <w:t xml:space="preserve">(Accents as printed, 300–450 dpi.)</w:t>
      </w:r>
    </w:p>
    <w:p>
      <w:pPr>
        <w:pStyle w:val="BlockText"/>
      </w:pPr>
      <w:r>
        <w:t xml:space="preserve">इन्द्रो॑ वृ॒त्रस्य॒ तवि॑षीं॒ निर॑ह॒न्त्सह॑सा॒ सहः॑ ।</w:t>
      </w:r>
      <w:r>
        <w:t xml:space="preserve"> </w:t>
      </w:r>
      <w:r>
        <w:t xml:space="preserve">म॒हत्तद॑स्य॒ पौंस्यं॑ वृ॒त्रं ज॑घ॒न्वाँ अ॑सृज॒दर्च॒न्ननु॑ स्वरा॑ज्यम् ॥ १० ॥</w:t>
      </w:r>
    </w:p>
    <w:p>
      <w:pPr>
        <w:pStyle w:val="FirstParagraph"/>
      </w:pPr>
      <w:r>
        <w:rPr>
          <w:iCs/>
          <w:i/>
        </w:rPr>
        <w:t xml:space="preserve">indro vṛtrasya taviṣīṃ nir ahan sahasā sahaḥ |</w:t>
      </w:r>
      <w:r>
        <w:rPr>
          <w:iCs/>
          <w:i/>
        </w:rPr>
        <w:t xml:space="preserve"> </w:t>
      </w:r>
      <w:r>
        <w:rPr>
          <w:iCs/>
          <w:i/>
        </w:rPr>
        <w:t xml:space="preserve">mahat tad asya pauṃsyaṃ vṛtraṃ jaghanvāṁ asṛjad arcann anu svarājyam ||10||</w:t>
      </w:r>
    </w:p>
    <w:p>
      <w:r>
        <w:pict>
          <v:rect style="width:0;height:1.5pt" o:hralign="center" o:hrstd="t" o:hr="t"/>
        </w:pict>
      </w:r>
    </w:p>
    <w:bookmarkEnd w:id="700"/>
    <w:bookmarkStart w:id="701" w:name="page-596-pdf-614"/>
    <w:p>
      <w:pPr>
        <w:pStyle w:val="Heading3"/>
      </w:pPr>
      <w:r>
        <w:t xml:space="preserve">Page 596 (PDF 614)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bCs/>
          <w:b/>
        </w:rPr>
        <w:t xml:space="preserve">॥ पदपाठः ॥ — Pada-pāṭha (Rik 80.10)</w:t>
      </w:r>
    </w:p>
    <w:p>
      <w:pPr>
        <w:pStyle w:val="BlockText"/>
      </w:pPr>
      <w:r>
        <w:t xml:space="preserve">इन्द्रः । वृत्रस्य । तविषीम् । निः । अहन् । सहसा । सहः ।</w:t>
      </w:r>
      <w:r>
        <w:t xml:space="preserve"> </w:t>
      </w:r>
      <w:r>
        <w:t xml:space="preserve">महत् । तत् । अस्य । पौंस्यम् । वृत्रम् । जघन्वान् । असृजत् ।</w:t>
      </w:r>
      <w:r>
        <w:t xml:space="preserve"> </w:t>
      </w:r>
      <w:r>
        <w:t xml:space="preserve">अर्चन् । अनु । स्वऽराज्यम् ॥ १० ॥</w:t>
      </w:r>
    </w:p>
    <w:p>
      <w:pPr>
        <w:pStyle w:val="FirstParagraph"/>
      </w:pPr>
      <w:r>
        <w:rPr>
          <w:iCs/>
          <w:i/>
        </w:rPr>
        <w:t xml:space="preserve">indraḥ | vṛtrasya | taviṣīm | niḥ | ahan | sahasā | sahaḥ | mahat | tat | asya | pauṃsyam | vṛtram | jaghanvān | asṛjat | arcan | anu | sva-rājyam ||10||</w:t>
      </w:r>
    </w:p>
    <w:p>
      <w:pPr>
        <w:pStyle w:val="BodyText"/>
      </w:pPr>
      <w:r>
        <w:rPr>
          <w:bCs/>
          <w:b/>
        </w:rPr>
        <w:t xml:space="preserve">॥ सायणभाष्यम् ॥ — Sāyaṇa’s bhāṣya of Rik 80.10</w:t>
      </w:r>
      <w:r>
        <w:t xml:space="preserve"> </w:t>
      </w:r>
      <w:r>
        <w:rPr>
          <w:iCs/>
          <w:i/>
        </w:rPr>
        <w:t xml:space="preserve">(Sanskrit in Kannada script; doubtful places [?])</w:t>
      </w:r>
    </w:p>
    <w:p>
      <w:pPr>
        <w:pStyle w:val="BlockText"/>
      </w:pPr>
      <w:r>
        <w:t xml:space="preserve">इन्द्रो वृत्रस्यासुरस्य तविषीं बलं स्वकीयेन बलेन निरहन् । हतवान् । सहसा सहनेनाभिभवसाधनेनायुधेन सहोऽभिभवसाधनं वृत्रायुधं निरहन् । अस्येन्द्रस्य तत्पौंस्यं बलं महत् अतिप्रौढम् । यस्मादयं वृत्रं जघन्वान् हतवान् हत्वा च तन्निरुद्धा अपोऽसृजत् तस्माद्वृत्रान्निरगमयत् [?] । अन्यत्पूर्ववत् ॥ पौंस्यम् । पुंस अभिवर्धने । चुरादिः । अचो यदिति यत् । यतोऽनाव इत्याद्युदात्तत्वम् । जघन्वान् । हन्तेर्लिटः क्वसुः । विभाषा गमहनविदविशामिति इटो विकल्पादभावः । अभ्यासाच्चेत्यभ्यासादुत्तरस्य हन्तेर्हकारस्य घत्वम् ॥</w:t>
      </w:r>
    </w:p>
    <w:p>
      <w:pPr>
        <w:pStyle w:val="FirstParagraph"/>
      </w:pPr>
      <w:r>
        <w:rPr>
          <w:iCs/>
          <w:i/>
        </w:rPr>
        <w:t xml:space="preserve">indro vṛtrasyāsurasya taviṣīṃ balaṃ svakīyena balena nir ahan | hatavān | sahasā sahanenābhibhavasādhanenāyudhena saho ’bhibhavasādhanaṃ vṛtrāyudhaṃ nir ahan | asyendrasya tat pauṃsyaṃ balaṃ mahat atiprauḍham | yasmād ayaṃ vṛtraṃ jaghanvān hatavān hatvā ca tan niruddhā apo ’sṛjat tasmād vṛtrān niragamayat [?] | anyat pūrvavat || pauṃsyam | puṃsa abhivardhane | curādiḥ | aco yad iti yat | yato ’nāva ity ādyudāttatvam | jaghanvān | hanter liṭaḥ kvasuḥ | vibhāṣā gamahanavidaviśām iti iṭo vikalpād abhāvaḥ | abhyāsāc cety abhyāsād uttarasya hanter hakārasya ghatvam ||</w:t>
      </w:r>
    </w:p>
    <w:p>
      <w:pPr>
        <w:pStyle w:val="BodyText"/>
      </w:pPr>
      <w:r>
        <w:rPr>
          <w:iCs/>
          <w:i/>
        </w:rPr>
        <w:t xml:space="preserve">Sense:</w:t>
      </w:r>
      <w:r>
        <w:t xml:space="preserve"> </w:t>
      </w:r>
      <w:r>
        <w:t xml:space="preserve">“</w:t>
      </w:r>
      <w:r>
        <w:t xml:space="preserve">Indra slew (</w:t>
      </w:r>
      <w:r>
        <w:rPr>
          <w:iCs/>
          <w:i/>
        </w:rPr>
        <w:t xml:space="preserve">nir ahan</w:t>
      </w:r>
      <w:r>
        <w:t xml:space="preserve">) the</w:t>
      </w:r>
      <w:r>
        <w:t xml:space="preserve"> </w:t>
      </w:r>
      <w:r>
        <w:rPr>
          <w:iCs/>
          <w:i/>
        </w:rPr>
        <w:t xml:space="preserve">taviṣī</w:t>
      </w:r>
      <w:r>
        <w:t xml:space="preserve">, the strength of the demon Vṛtra, by his own strength; with</w:t>
      </w:r>
      <w:r>
        <w:t xml:space="preserve"> </w:t>
      </w:r>
      <w:r>
        <w:rPr>
          <w:iCs/>
          <w:i/>
        </w:rPr>
        <w:t xml:space="preserve">sahas</w:t>
      </w:r>
      <w:r>
        <w:t xml:space="preserve">, (that is) a weapon that is the means of overpowering, he struck down</w:t>
      </w:r>
      <w:r>
        <w:t xml:space="preserve"> </w:t>
      </w:r>
      <w:r>
        <w:rPr>
          <w:iCs/>
          <w:i/>
        </w:rPr>
        <w:t xml:space="preserve">sahas</w:t>
      </w:r>
      <w:r>
        <w:t xml:space="preserve">, Vṛtra’s weapon, which is the means of overpowering. That</w:t>
      </w:r>
      <w:r>
        <w:t xml:space="preserve"> </w:t>
      </w:r>
      <w:r>
        <w:rPr>
          <w:iCs/>
          <w:i/>
        </w:rPr>
        <w:t xml:space="preserve">pauṃsya</w:t>
      </w:r>
      <w:r>
        <w:t xml:space="preserve">, that strength, of this Indra is great (</w:t>
      </w:r>
      <w:r>
        <w:rPr>
          <w:iCs/>
          <w:i/>
        </w:rPr>
        <w:t xml:space="preserve">mahat</w:t>
      </w:r>
      <w:r>
        <w:t xml:space="preserve">, very mature). Because he slew Vṛtra, and having slain him released the waters that had been held back, therefore (…) from Vṛtra.</w:t>
      </w:r>
      <w:r>
        <w:t xml:space="preserve">”</w:t>
      </w:r>
      <w:r>
        <w:t xml:space="preserve"> </w:t>
      </w:r>
      <w:r>
        <w:rPr>
          <w:iCs/>
          <w:i/>
        </w:rPr>
        <w:t xml:space="preserve">The grammatical tail:</w:t>
      </w:r>
      <w:r>
        <w:t xml:space="preserve"> </w:t>
      </w:r>
      <w:r>
        <w:rPr>
          <w:iCs/>
          <w:i/>
        </w:rPr>
        <w:t xml:space="preserve">pauṃsyam</w:t>
      </w:r>
      <w:r>
        <w:t xml:space="preserve"> </w:t>
      </w:r>
      <w:r>
        <w:t xml:space="preserve">— the root</w:t>
      </w:r>
      <w:r>
        <w:t xml:space="preserve"> </w:t>
      </w:r>
      <w:r>
        <w:rPr>
          <w:iCs/>
          <w:i/>
        </w:rPr>
        <w:t xml:space="preserve">puṃsa abhivardhane</w:t>
      </w:r>
      <w:r>
        <w:t xml:space="preserve"> </w:t>
      </w:r>
      <w:r>
        <w:t xml:space="preserve">of the</w:t>
      </w:r>
      <w:r>
        <w:t xml:space="preserve"> </w:t>
      </w:r>
      <w:r>
        <w:rPr>
          <w:iCs/>
          <w:i/>
        </w:rPr>
        <w:t xml:space="preserve">curādi</w:t>
      </w:r>
      <w:r>
        <w:t xml:space="preserve"> </w:t>
      </w:r>
      <w:r>
        <w:t xml:space="preserve">group; the affix</w:t>
      </w:r>
      <w:r>
        <w:t xml:space="preserve"> </w:t>
      </w:r>
      <w:r>
        <w:rPr>
          <w:iCs/>
          <w:i/>
        </w:rPr>
        <w:t xml:space="preserve">yat</w:t>
      </w:r>
      <w:r>
        <w:t xml:space="preserve"> </w:t>
      </w:r>
      <w:r>
        <w:t xml:space="preserve">by</w:t>
      </w:r>
      <w:r>
        <w:t xml:space="preserve"> </w:t>
      </w:r>
      <w:r>
        <w:t xml:space="preserve">“</w:t>
      </w:r>
      <w:r>
        <w:t xml:space="preserve">aco yat</w:t>
      </w:r>
      <w:r>
        <w:t xml:space="preserve">”</w:t>
      </w:r>
      <w:r>
        <w:t xml:space="preserve">; the initial udātta by</w:t>
      </w:r>
      <w:r>
        <w:t xml:space="preserve"> </w:t>
      </w:r>
      <w:r>
        <w:t xml:space="preserve">“</w:t>
      </w:r>
      <w:r>
        <w:t xml:space="preserve">yato ’nāvaḥ</w:t>
      </w:r>
      <w:r>
        <w:t xml:space="preserve">”</w:t>
      </w:r>
      <w:r>
        <w:t xml:space="preserve">;</w:t>
      </w:r>
      <w:r>
        <w:t xml:space="preserve"> </w:t>
      </w:r>
      <w:r>
        <w:rPr>
          <w:iCs/>
          <w:i/>
        </w:rPr>
        <w:t xml:space="preserve">jaghanvān</w:t>
      </w:r>
      <w:r>
        <w:t xml:space="preserve"> </w:t>
      </w:r>
      <w:r>
        <w:t xml:space="preserve">—</w:t>
      </w:r>
      <w:r>
        <w:t xml:space="preserve"> </w:t>
      </w:r>
      <w:r>
        <w:rPr>
          <w:iCs/>
          <w:i/>
        </w:rPr>
        <w:t xml:space="preserve">kvasu</w:t>
      </w:r>
      <w:r>
        <w:t xml:space="preserve"> </w:t>
      </w:r>
      <w:r>
        <w:t xml:space="preserve">after</w:t>
      </w:r>
      <w:r>
        <w:t xml:space="preserve"> </w:t>
      </w:r>
      <w:r>
        <w:rPr>
          <w:iCs/>
          <w:i/>
        </w:rPr>
        <w:t xml:space="preserve">liṭ</w:t>
      </w:r>
      <w:r>
        <w:t xml:space="preserve"> </w:t>
      </w:r>
      <w:r>
        <w:t xml:space="preserve">of</w:t>
      </w:r>
      <w:r>
        <w:t xml:space="preserve"> </w:t>
      </w:r>
      <w:r>
        <w:rPr>
          <w:iCs/>
          <w:i/>
        </w:rPr>
        <w:t xml:space="preserve">han</w:t>
      </w:r>
      <w:r>
        <w:t xml:space="preserve">; since</w:t>
      </w:r>
      <w:r>
        <w:t xml:space="preserve"> </w:t>
      </w:r>
      <w:r>
        <w:t xml:space="preserve">“</w:t>
      </w:r>
      <w:r>
        <w:t xml:space="preserve">vibhāṣā gamahanavidaviśām</w:t>
      </w:r>
      <w:r>
        <w:t xml:space="preserve">”</w:t>
      </w:r>
      <w:r>
        <w:t xml:space="preserve"> </w:t>
      </w:r>
      <w:r>
        <w:t xml:space="preserve">makes the augment</w:t>
      </w:r>
      <w:r>
        <w:t xml:space="preserve"> </w:t>
      </w:r>
      <w:r>
        <w:rPr>
          <w:iCs/>
          <w:i/>
        </w:rPr>
        <w:t xml:space="preserve">iṭ</w:t>
      </w:r>
      <w:r>
        <w:t xml:space="preserve"> </w:t>
      </w:r>
      <w:r>
        <w:t xml:space="preserve">optional, it is absent;</w:t>
      </w:r>
      <w:r>
        <w:t xml:space="preserve"> </w:t>
      </w:r>
      <w:r>
        <w:t xml:space="preserve">“</w:t>
      </w:r>
      <w:r>
        <w:t xml:space="preserve">abhyāsāc ca</w:t>
      </w:r>
      <w:r>
        <w:t xml:space="preserve">”</w:t>
      </w:r>
      <w:r>
        <w:t xml:space="preserve"> </w:t>
      </w:r>
      <w:r>
        <w:t xml:space="preserve">turns the</w:t>
      </w:r>
      <w:r>
        <w:t xml:space="preserve"> </w:t>
      </w:r>
      <w:r>
        <w:rPr>
          <w:iCs/>
          <w:i/>
        </w:rPr>
        <w:t xml:space="preserve">h</w:t>
      </w:r>
      <w:r>
        <w:t xml:space="preserve"> </w:t>
      </w:r>
      <w:r>
        <w:t xml:space="preserve">of</w:t>
      </w:r>
      <w:r>
        <w:t xml:space="preserve"> </w:t>
      </w:r>
      <w:r>
        <w:rPr>
          <w:iCs/>
          <w:i/>
        </w:rPr>
        <w:t xml:space="preserve">han</w:t>
      </w:r>
      <w:r>
        <w:t xml:space="preserve"> </w:t>
      </w:r>
      <w:r>
        <w:t xml:space="preserve">after the reduplicative into</w:t>
      </w:r>
      <w:r>
        <w:t xml:space="preserve"> </w:t>
      </w:r>
      <w:r>
        <w:rPr>
          <w:iCs/>
          <w:i/>
        </w:rPr>
        <w:t xml:space="preserve">gh</w:t>
      </w:r>
      <w:r>
        <w:t xml:space="preserve">.</w:t>
      </w:r>
    </w:p>
    <w:p>
      <w:pPr>
        <w:pStyle w:val="BodyText"/>
      </w:pPr>
      <w:r>
        <w:rPr>
          <w:bCs/>
          <w:b/>
        </w:rPr>
        <w:t xml:space="preserve">॥ प्रतिपदार्थः ॥ — Pratipadārtha of Rik 80.10</w:t>
      </w:r>
      <w:r>
        <w:t xml:space="preserve"> </w:t>
      </w:r>
      <w:r>
        <w:rPr>
          <w:iCs/>
          <w:i/>
        </w:rPr>
        <w:t xml:space="preserve">(Kannada)</w:t>
      </w:r>
    </w:p>
    <w:p>
      <w:pPr>
        <w:numPr>
          <w:ilvl w:val="0"/>
          <w:numId w:val="1320"/>
        </w:numPr>
        <w:pStyle w:val="Compact"/>
      </w:pPr>
      <w:r>
        <w:rPr>
          <w:bCs/>
          <w:b/>
        </w:rPr>
        <w:t xml:space="preserve">इन्द्रः</w:t>
      </w:r>
      <w:r>
        <w:t xml:space="preserve"> </w:t>
      </w:r>
      <w:r>
        <w:t xml:space="preserve">—</w:t>
      </w:r>
      <w:r>
        <w:t xml:space="preserve"> </w:t>
      </w:r>
      <w:r>
        <w:t xml:space="preserve">“</w:t>
      </w:r>
      <w:r>
        <w:t xml:space="preserve">Indra</w:t>
      </w:r>
      <w:r>
        <w:t xml:space="preserve">”</w:t>
      </w:r>
    </w:p>
    <w:p>
      <w:pPr>
        <w:numPr>
          <w:ilvl w:val="0"/>
          <w:numId w:val="1320"/>
        </w:numPr>
        <w:pStyle w:val="Compact"/>
      </w:pPr>
      <w:r>
        <w:rPr>
          <w:bCs/>
          <w:b/>
        </w:rPr>
        <w:t xml:space="preserve">वृत्रस्य</w:t>
      </w:r>
      <w:r>
        <w:t xml:space="preserve"> </w:t>
      </w:r>
      <w:r>
        <w:t xml:space="preserve">—</w:t>
      </w:r>
      <w:r>
        <w:t xml:space="preserve"> </w:t>
      </w:r>
      <w:r>
        <w:t xml:space="preserve">“</w:t>
      </w:r>
      <w:r>
        <w:t xml:space="preserve">of the demon Vṛtra</w:t>
      </w:r>
      <w:r>
        <w:t xml:space="preserve">”</w:t>
      </w:r>
    </w:p>
    <w:p>
      <w:pPr>
        <w:numPr>
          <w:ilvl w:val="0"/>
          <w:numId w:val="1320"/>
        </w:numPr>
        <w:pStyle w:val="Compact"/>
      </w:pPr>
      <w:r>
        <w:rPr>
          <w:bCs/>
          <w:b/>
        </w:rPr>
        <w:t xml:space="preserve">तविषीम्</w:t>
      </w:r>
      <w:r>
        <w:t xml:space="preserve"> </w:t>
      </w:r>
      <w:r>
        <w:t xml:space="preserve">—</w:t>
      </w:r>
      <w:r>
        <w:t xml:space="preserve"> </w:t>
      </w:r>
      <w:r>
        <w:t xml:space="preserve">“</w:t>
      </w:r>
      <w:r>
        <w:t xml:space="preserve">the strength</w:t>
      </w:r>
      <w:r>
        <w:t xml:space="preserve">”</w:t>
      </w:r>
    </w:p>
    <w:p>
      <w:pPr>
        <w:numPr>
          <w:ilvl w:val="0"/>
          <w:numId w:val="1320"/>
        </w:numPr>
        <w:pStyle w:val="Compact"/>
      </w:pPr>
      <w:r>
        <w:rPr>
          <w:bCs/>
          <w:b/>
        </w:rPr>
        <w:t xml:space="preserve">निः अहन्</w:t>
      </w:r>
      <w:r>
        <w:t xml:space="preserve"> </w:t>
      </w:r>
      <w:r>
        <w:t xml:space="preserve">—</w:t>
      </w:r>
      <w:r>
        <w:t xml:space="preserve"> </w:t>
      </w:r>
      <w:r>
        <w:t xml:space="preserve">“</w:t>
      </w:r>
      <w:r>
        <w:t xml:space="preserve">destroyed (by his own strength)</w:t>
      </w:r>
      <w:r>
        <w:t xml:space="preserve">”</w:t>
      </w:r>
    </w:p>
    <w:p>
      <w:pPr>
        <w:numPr>
          <w:ilvl w:val="0"/>
          <w:numId w:val="1320"/>
        </w:numPr>
        <w:pStyle w:val="Compact"/>
      </w:pPr>
      <w:r>
        <w:rPr>
          <w:bCs/>
          <w:b/>
        </w:rPr>
        <w:t xml:space="preserve">सहसा</w:t>
      </w:r>
      <w:r>
        <w:t xml:space="preserve"> </w:t>
      </w:r>
      <w:r>
        <w:t xml:space="preserve">—</w:t>
      </w:r>
      <w:r>
        <w:t xml:space="preserve"> </w:t>
      </w:r>
      <w:r>
        <w:t xml:space="preserve">“</w:t>
      </w:r>
      <w:r>
        <w:t xml:space="preserve">with the weapon, the means of overpowering (the enemies)</w:t>
      </w:r>
      <w:r>
        <w:t xml:space="preserve">”</w:t>
      </w:r>
    </w:p>
    <w:p>
      <w:pPr>
        <w:numPr>
          <w:ilvl w:val="0"/>
          <w:numId w:val="1320"/>
        </w:numPr>
        <w:pStyle w:val="Compact"/>
      </w:pPr>
      <w:r>
        <w:rPr>
          <w:bCs/>
          <w:b/>
        </w:rPr>
        <w:t xml:space="preserve">सहः</w:t>
      </w:r>
      <w:r>
        <w:t xml:space="preserve"> </w:t>
      </w:r>
      <w:r>
        <w:t xml:space="preserve">—</w:t>
      </w:r>
      <w:r>
        <w:t xml:space="preserve"> </w:t>
      </w:r>
      <w:r>
        <w:t xml:space="preserve">“</w:t>
      </w:r>
      <w:r>
        <w:t xml:space="preserve">the weapon of Vṛtra, the means of overpowering (… destroyed)</w:t>
      </w:r>
      <w:r>
        <w:t xml:space="preserve">”</w:t>
      </w:r>
    </w:p>
    <w:p>
      <w:pPr>
        <w:numPr>
          <w:ilvl w:val="0"/>
          <w:numId w:val="1320"/>
        </w:numPr>
        <w:pStyle w:val="Compact"/>
      </w:pPr>
      <w:r>
        <w:rPr>
          <w:bCs/>
          <w:b/>
        </w:rPr>
        <w:t xml:space="preserve">स्वराज्यम्</w:t>
      </w:r>
      <w:r>
        <w:t xml:space="preserve"> </w:t>
      </w:r>
      <w:r>
        <w:t xml:space="preserve">—</w:t>
      </w:r>
      <w:r>
        <w:t xml:space="preserve"> </w:t>
      </w:r>
      <w:r>
        <w:t xml:space="preserve">“</w:t>
      </w:r>
      <w:r>
        <w:t xml:space="preserve">his own lordship</w:t>
      </w:r>
      <w:r>
        <w:t xml:space="preserve">”</w:t>
      </w:r>
    </w:p>
    <w:p>
      <w:pPr>
        <w:numPr>
          <w:ilvl w:val="0"/>
          <w:numId w:val="1320"/>
        </w:numPr>
        <w:pStyle w:val="Compact"/>
      </w:pPr>
      <w:r>
        <w:rPr>
          <w:bCs/>
          <w:b/>
        </w:rPr>
        <w:t xml:space="preserve">अनु अर्चन्</w:t>
      </w:r>
      <w:r>
        <w:t xml:space="preserve"> </w:t>
      </w:r>
      <w:r>
        <w:t xml:space="preserve">—</w:t>
      </w:r>
      <w:r>
        <w:t xml:space="preserve"> </w:t>
      </w:r>
      <w:r>
        <w:t xml:space="preserve">“</w:t>
      </w:r>
      <w:r>
        <w:t xml:space="preserve">displaying</w:t>
      </w:r>
      <w:r>
        <w:t xml:space="preserve">”</w:t>
      </w:r>
    </w:p>
    <w:p>
      <w:pPr>
        <w:numPr>
          <w:ilvl w:val="0"/>
          <w:numId w:val="1320"/>
        </w:numPr>
        <w:pStyle w:val="Compact"/>
      </w:pPr>
      <w:r>
        <w:rPr>
          <w:bCs/>
          <w:b/>
        </w:rPr>
        <w:t xml:space="preserve">(यस्मात्)</w:t>
      </w:r>
      <w:r>
        <w:t xml:space="preserve"> </w:t>
      </w:r>
      <w:r>
        <w:t xml:space="preserve">—</w:t>
      </w:r>
      <w:r>
        <w:t xml:space="preserve"> </w:t>
      </w:r>
      <w:r>
        <w:t xml:space="preserve">“</w:t>
      </w:r>
      <w:r>
        <w:t xml:space="preserve">by which strength</w:t>
      </w:r>
      <w:r>
        <w:t xml:space="preserve">”</w:t>
      </w:r>
    </w:p>
    <w:p>
      <w:pPr>
        <w:numPr>
          <w:ilvl w:val="0"/>
          <w:numId w:val="1320"/>
        </w:numPr>
        <w:pStyle w:val="Compact"/>
      </w:pPr>
      <w:r>
        <w:rPr>
          <w:bCs/>
          <w:b/>
        </w:rPr>
        <w:t xml:space="preserve">वृत्रम्</w:t>
      </w:r>
      <w:r>
        <w:t xml:space="preserve"> </w:t>
      </w:r>
      <w:r>
        <w:t xml:space="preserve">—</w:t>
      </w:r>
      <w:r>
        <w:t xml:space="preserve"> </w:t>
      </w:r>
      <w:r>
        <w:t xml:space="preserve">“</w:t>
      </w:r>
      <w:r>
        <w:t xml:space="preserve">the demon Vṛtra</w:t>
      </w:r>
      <w:r>
        <w:t xml:space="preserve">”</w:t>
      </w:r>
    </w:p>
    <w:p>
      <w:pPr>
        <w:numPr>
          <w:ilvl w:val="0"/>
          <w:numId w:val="1320"/>
        </w:numPr>
        <w:pStyle w:val="Compact"/>
      </w:pPr>
      <w:r>
        <w:rPr>
          <w:bCs/>
          <w:b/>
        </w:rPr>
        <w:t xml:space="preserve">जघन्वान्</w:t>
      </w:r>
      <w:r>
        <w:t xml:space="preserve"> </w:t>
      </w:r>
      <w:r>
        <w:t xml:space="preserve">—</w:t>
      </w:r>
      <w:r>
        <w:t xml:space="preserve"> </w:t>
      </w:r>
      <w:r>
        <w:t xml:space="preserve">“</w:t>
      </w:r>
      <w:r>
        <w:t xml:space="preserve">he killed (and the water that he held back)</w:t>
      </w:r>
      <w:r>
        <w:t xml:space="preserve">”</w:t>
      </w:r>
    </w:p>
    <w:p>
      <w:pPr>
        <w:numPr>
          <w:ilvl w:val="0"/>
          <w:numId w:val="1320"/>
        </w:numPr>
        <w:pStyle w:val="Compact"/>
      </w:pPr>
      <w:r>
        <w:rPr>
          <w:bCs/>
          <w:b/>
        </w:rPr>
        <w:t xml:space="preserve">असृजत्</w:t>
      </w:r>
      <w:r>
        <w:t xml:space="preserve"> </w:t>
      </w:r>
      <w:r>
        <w:t xml:space="preserve">—</w:t>
      </w:r>
      <w:r>
        <w:t xml:space="preserve"> </w:t>
      </w:r>
      <w:r>
        <w:t xml:space="preserve">“</w:t>
      </w:r>
      <w:r>
        <w:t xml:space="preserve">released</w:t>
      </w:r>
      <w:r>
        <w:t xml:space="preserve">”</w:t>
      </w:r>
    </w:p>
    <w:p>
      <w:pPr>
        <w:numPr>
          <w:ilvl w:val="0"/>
          <w:numId w:val="1320"/>
        </w:numPr>
        <w:pStyle w:val="Compact"/>
      </w:pPr>
      <w:r>
        <w:rPr>
          <w:bCs/>
          <w:b/>
        </w:rPr>
        <w:t xml:space="preserve">अस्य</w:t>
      </w:r>
      <w:r>
        <w:t xml:space="preserve"> </w:t>
      </w:r>
      <w:r>
        <w:t xml:space="preserve">—</w:t>
      </w:r>
      <w:r>
        <w:t xml:space="preserve"> </w:t>
      </w:r>
      <w:r>
        <w:t xml:space="preserve">“</w:t>
      </w:r>
      <w:r>
        <w:t xml:space="preserve">of that Indra</w:t>
      </w:r>
      <w:r>
        <w:t xml:space="preserve">”</w:t>
      </w:r>
    </w:p>
    <w:p>
      <w:pPr>
        <w:numPr>
          <w:ilvl w:val="0"/>
          <w:numId w:val="1320"/>
        </w:numPr>
        <w:pStyle w:val="Compact"/>
      </w:pPr>
      <w:r>
        <w:rPr>
          <w:bCs/>
          <w:b/>
        </w:rPr>
        <w:t xml:space="preserve">तत् पौंस्यम्</w:t>
      </w:r>
      <w:r>
        <w:t xml:space="preserve"> </w:t>
      </w:r>
      <w:r>
        <w:t xml:space="preserve">—</w:t>
      </w:r>
      <w:r>
        <w:t xml:space="preserve"> </w:t>
      </w:r>
      <w:r>
        <w:t xml:space="preserve">“</w:t>
      </w:r>
      <w:r>
        <w:t xml:space="preserve">such strength</w:t>
      </w:r>
      <w:r>
        <w:t xml:space="preserve">”</w:t>
      </w:r>
    </w:p>
    <w:p>
      <w:pPr>
        <w:numPr>
          <w:ilvl w:val="0"/>
          <w:numId w:val="1320"/>
        </w:numPr>
        <w:pStyle w:val="Compact"/>
      </w:pPr>
      <w:r>
        <w:rPr>
          <w:bCs/>
          <w:b/>
        </w:rPr>
        <w:t xml:space="preserve">महत्</w:t>
      </w:r>
      <w:r>
        <w:t xml:space="preserve"> </w:t>
      </w:r>
      <w:r>
        <w:t xml:space="preserve">—</w:t>
      </w:r>
      <w:r>
        <w:t xml:space="preserve"> </w:t>
      </w:r>
      <w:r>
        <w:t xml:space="preserve">“</w:t>
      </w:r>
      <w:r>
        <w:t xml:space="preserve">very great.</w:t>
      </w:r>
      <w:r>
        <w:t xml:space="preserve">”</w:t>
      </w:r>
    </w:p>
    <w:p>
      <w:pPr>
        <w:pStyle w:val="FirstParagraph"/>
      </w:pPr>
      <w:r>
        <w:rPr>
          <w:bCs/>
          <w:b/>
        </w:rPr>
        <w:t xml:space="preserve">॥ भावार्थः ॥ — Bhāvārtha of Rik 80.10</w:t>
      </w:r>
      <w:r>
        <w:t xml:space="preserve"> </w:t>
      </w:r>
      <w:r>
        <w:rPr>
          <w:iCs/>
          <w:i/>
        </w:rPr>
        <w:t xml:space="preserve">(Kannada)</w:t>
      </w:r>
    </w:p>
    <w:p>
      <w:pPr>
        <w:pStyle w:val="BodyText"/>
      </w:pPr>
      <w:r>
        <w:t xml:space="preserve">“</w:t>
      </w:r>
      <w:r>
        <w:t xml:space="preserve">Indra destroyed by his own strength the strength of Vṛtra, and by his weapon the weapon of Vṛtra. Displaying his own lordship, killing the demon Vṛtra, he made the water held back by him flow; his strength is very great.</w:t>
      </w:r>
      <w:r>
        <w:t xml:space="preserve">”</w:t>
      </w:r>
    </w:p>
    <w:bookmarkEnd w:id="701"/>
    <w:bookmarkStart w:id="702" w:name="page-597-pdf-615"/>
    <w:p>
      <w:pPr>
        <w:pStyle w:val="Heading3"/>
      </w:pPr>
      <w:r>
        <w:t xml:space="preserve">Page 597 (PDF 615)</w:t>
      </w:r>
    </w:p>
    <w:p>
      <w:pPr>
        <w:pStyle w:val="FirstParagraph"/>
      </w:pPr>
      <w:r>
        <w:rPr>
          <w:iCs/>
          <w:i/>
        </w:rPr>
        <w:t xml:space="preserve">(Running head left:</w:t>
      </w:r>
      <w:r>
        <w:rPr>
          <w:iCs/>
          <w:i/>
        </w:rPr>
        <w:t xml:space="preserve"> </w:t>
      </w:r>
      <w:r>
        <w:rPr>
          <w:iCs/>
          <w:i/>
        </w:rPr>
        <w:t xml:space="preserve">“</w:t>
      </w:r>
      <w:r>
        <w:rPr>
          <w:iCs/>
          <w:i/>
        </w:rPr>
        <w:t xml:space="preserve">Aṣṭaka 1, Adhyāya 5, Varga 30</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English Translation</w:t>
      </w:r>
      <w:r>
        <w:t xml:space="preserve"> </w:t>
      </w:r>
      <w:r>
        <w:rPr>
          <w:iCs/>
          <w:i/>
        </w:rPr>
        <w:t xml:space="preserve">(Rik 80.10; printed in English in the source)</w:t>
      </w:r>
    </w:p>
    <w:p>
      <w:pPr>
        <w:pStyle w:val="BodyText"/>
      </w:pPr>
      <w:r>
        <w:t xml:space="preserve">“</w:t>
      </w:r>
      <w:r>
        <w:t xml:space="preserve">Indra overcame by his strength the strength of Vritra; great, in his manhood, wherewith, having slain Vritra, he let loose the waters, manifesting his own sovereignty.</w:t>
      </w:r>
      <w:r>
        <w:t xml:space="preserve">”</w:t>
      </w:r>
      <w:r>
        <w:t xml:space="preserve"> </w:t>
      </w:r>
      <w:r>
        <w:t xml:space="preserve">— as printed.</w:t>
      </w:r>
    </w:p>
    <w:p>
      <w:pPr>
        <w:pStyle w:val="BodyText"/>
      </w:pPr>
      <w:r>
        <w:rPr>
          <w:bCs/>
          <w:b/>
        </w:rPr>
        <w:t xml:space="preserve">॥ विशेषविषयगळु ॥ — Special Topics (Rik 80.10)</w:t>
      </w:r>
    </w:p>
    <w:p>
      <w:pPr>
        <w:numPr>
          <w:ilvl w:val="0"/>
          <w:numId w:val="1321"/>
        </w:numPr>
        <w:pStyle w:val="Compact"/>
      </w:pPr>
      <w:r>
        <w:rPr>
          <w:bCs/>
          <w:b/>
        </w:rPr>
        <w:t xml:space="preserve">तविषीम्</w:t>
      </w:r>
      <w:r>
        <w:t xml:space="preserve"> </w:t>
      </w:r>
      <w:r>
        <w:t xml:space="preserve">—</w:t>
      </w:r>
      <w:r>
        <w:t xml:space="preserve"> </w:t>
      </w:r>
      <w:r>
        <w:rPr>
          <w:iCs/>
          <w:i/>
        </w:rPr>
        <w:t xml:space="preserve">balam</w:t>
      </w:r>
      <w:r>
        <w:t xml:space="preserve"> </w:t>
      </w:r>
      <w:r>
        <w:t xml:space="preserve">—</w:t>
      </w:r>
      <w:r>
        <w:t xml:space="preserve"> </w:t>
      </w:r>
      <w:r>
        <w:t xml:space="preserve">“</w:t>
      </w:r>
      <w:r>
        <w:t xml:space="preserve">the word</w:t>
      </w:r>
      <w:r>
        <w:t xml:space="preserve"> </w:t>
      </w:r>
      <w:r>
        <w:rPr>
          <w:iCs/>
          <w:i/>
        </w:rPr>
        <w:t xml:space="preserve">taviṣī</w:t>
      </w:r>
      <w:r>
        <w:t xml:space="preserve"> </w:t>
      </w:r>
      <w:r>
        <w:t xml:space="preserve">is read among the twenty-eight names of strength (Ni. 3-9 [as printed]); hence</w:t>
      </w:r>
      <w:r>
        <w:t xml:space="preserve"> </w:t>
      </w:r>
      <w:r>
        <w:rPr>
          <w:iCs/>
          <w:i/>
        </w:rPr>
        <w:t xml:space="preserve">taviṣīm</w:t>
      </w:r>
      <w:r>
        <w:t xml:space="preserve"> </w:t>
      </w:r>
      <w:r>
        <w:t xml:space="preserve">means</w:t>
      </w:r>
      <w:r>
        <w:t xml:space="preserve"> </w:t>
      </w:r>
      <w:r>
        <w:t xml:space="preserve">‘</w:t>
      </w:r>
      <w:r>
        <w:t xml:space="preserve">strength</w:t>
      </w:r>
      <w:r>
        <w:t xml:space="preserve">’</w:t>
      </w:r>
      <w:r>
        <w:t xml:space="preserve">. Likewise the words</w:t>
      </w:r>
      <w:r>
        <w:t xml:space="preserve"> </w:t>
      </w:r>
      <w:r>
        <w:rPr>
          <w:iCs/>
          <w:i/>
        </w:rPr>
        <w:t xml:space="preserve">pauṃsyam</w:t>
      </w:r>
      <w:r>
        <w:t xml:space="preserve"> </w:t>
      </w:r>
      <w:r>
        <w:t xml:space="preserve">and</w:t>
      </w:r>
      <w:r>
        <w:t xml:space="preserve"> </w:t>
      </w:r>
      <w:r>
        <w:rPr>
          <w:iCs/>
          <w:i/>
        </w:rPr>
        <w:t xml:space="preserve">sahaḥ</w:t>
      </w:r>
      <w:r>
        <w:t xml:space="preserve"> </w:t>
      </w:r>
      <w:r>
        <w:t xml:space="preserve">are read among the names of strength. But of these three words that convey the sense</w:t>
      </w:r>
      <w:r>
        <w:t xml:space="preserve"> </w:t>
      </w:r>
      <w:r>
        <w:t xml:space="preserve">‘</w:t>
      </w:r>
      <w:r>
        <w:t xml:space="preserve">strength</w:t>
      </w:r>
      <w:r>
        <w:t xml:space="preserve">’</w:t>
      </w:r>
      <w:r>
        <w:t xml:space="preserve">, the word</w:t>
      </w:r>
      <w:r>
        <w:t xml:space="preserve"> </w:t>
      </w:r>
      <w:r>
        <w:rPr>
          <w:iCs/>
          <w:i/>
        </w:rPr>
        <w:t xml:space="preserve">taviṣī</w:t>
      </w:r>
      <w:r>
        <w:t xml:space="preserve"> </w:t>
      </w:r>
      <w:r>
        <w:t xml:space="preserve">is used also of Vṛtra’s capacity (</w:t>
      </w:r>
      <w:r>
        <w:rPr>
          <w:iCs/>
          <w:i/>
        </w:rPr>
        <w:t xml:space="preserve">sāmarthya</w:t>
      </w:r>
      <w:r>
        <w:t xml:space="preserve">); the word</w:t>
      </w:r>
      <w:r>
        <w:t xml:space="preserve"> </w:t>
      </w:r>
      <w:r>
        <w:rPr>
          <w:iCs/>
          <w:i/>
        </w:rPr>
        <w:t xml:space="preserve">pauṃsya</w:t>
      </w:r>
      <w:r>
        <w:t xml:space="preserve"> </w:t>
      </w:r>
      <w:r>
        <w:t xml:space="preserve">of Indra’s power (</w:t>
      </w:r>
      <w:r>
        <w:rPr>
          <w:iCs/>
          <w:i/>
        </w:rPr>
        <w:t xml:space="preserve">śakti</w:t>
      </w:r>
      <w:r>
        <w:t xml:space="preserve">); the word</w:t>
      </w:r>
      <w:r>
        <w:t xml:space="preserve"> </w:t>
      </w:r>
      <w:r>
        <w:rPr>
          <w:iCs/>
          <w:i/>
        </w:rPr>
        <w:t xml:space="preserve">sahaḥ</w:t>
      </w:r>
      <w:r>
        <w:t xml:space="preserve"> </w:t>
      </w:r>
      <w:r>
        <w:t xml:space="preserve">is used of the weapon, the means that shows strength abundant. By this, Sāyaṇa has explained</w:t>
      </w:r>
      <w:r>
        <w:t xml:space="preserve"> </w:t>
      </w:r>
      <w:r>
        <w:rPr>
          <w:iCs/>
          <w:i/>
        </w:rPr>
        <w:t xml:space="preserve">sahaḥ</w:t>
      </w:r>
      <w:r>
        <w:t xml:space="preserve"> </w:t>
      </w:r>
      <w:r>
        <w:t xml:space="preserve">as</w:t>
      </w:r>
      <w:r>
        <w:t xml:space="preserve"> </w:t>
      </w:r>
      <w:r>
        <w:t xml:space="preserve">‘</w:t>
      </w:r>
      <w:r>
        <w:rPr>
          <w:iCs/>
          <w:i/>
        </w:rPr>
        <w:t xml:space="preserve">abhibhavasādhanaṃ vṛtrāyudham</w:t>
      </w:r>
      <w:r>
        <w:t xml:space="preserve">’</w:t>
      </w:r>
      <w:r>
        <w:t xml:space="preserve">,</w:t>
      </w:r>
      <w:r>
        <w:t xml:space="preserve"> </w:t>
      </w:r>
      <w:r>
        <w:t xml:space="preserve">‘</w:t>
      </w:r>
      <w:r>
        <w:t xml:space="preserve">Vṛtra’s weapon, a means of repelling Indra</w:t>
      </w:r>
      <w:r>
        <w:t xml:space="preserve">’</w:t>
      </w:r>
      <w:r>
        <w:t xml:space="preserve">, and</w:t>
      </w:r>
      <w:r>
        <w:t xml:space="preserve"> </w:t>
      </w:r>
      <w:r>
        <w:rPr>
          <w:iCs/>
          <w:i/>
        </w:rPr>
        <w:t xml:space="preserve">sahasā</w:t>
      </w:r>
      <w:r>
        <w:t xml:space="preserve"> </w:t>
      </w:r>
      <w:r>
        <w:t xml:space="preserve">as</w:t>
      </w:r>
      <w:r>
        <w:t xml:space="preserve"> </w:t>
      </w:r>
      <w:r>
        <w:t xml:space="preserve">‘</w:t>
      </w:r>
      <w:r>
        <w:rPr>
          <w:iCs/>
          <w:i/>
        </w:rPr>
        <w:t xml:space="preserve">sahanena abhibhavasādhanena āyudhena</w:t>
      </w:r>
      <w:r>
        <w:t xml:space="preserve">’</w:t>
      </w:r>
      <w:r>
        <w:t xml:space="preserve">,</w:t>
      </w:r>
      <w:r>
        <w:t xml:space="preserve"> </w:t>
      </w:r>
      <w:r>
        <w:t xml:space="preserve">‘</w:t>
      </w:r>
      <w:r>
        <w:t xml:space="preserve">Indra’s weapon, suited to destroy Vṛtra, with a power of overcoming</w:t>
      </w:r>
      <w:r>
        <w:t xml:space="preserve">’</w:t>
      </w:r>
      <w:r>
        <w:t xml:space="preserve">. Skandasvāmin explains the word</w:t>
      </w:r>
      <w:r>
        <w:t xml:space="preserve"> </w:t>
      </w:r>
      <w:r>
        <w:rPr>
          <w:iCs/>
          <w:i/>
        </w:rPr>
        <w:t xml:space="preserve">taviṣī</w:t>
      </w:r>
      <w:r>
        <w:t xml:space="preserve"> </w:t>
      </w:r>
      <w:r>
        <w:t xml:space="preserve">as</w:t>
      </w:r>
      <w:r>
        <w:t xml:space="preserve"> </w:t>
      </w:r>
      <w:r>
        <w:t xml:space="preserve">‘</w:t>
      </w:r>
      <w:r>
        <w:t xml:space="preserve">strength in the form of an army</w:t>
      </w:r>
      <w:r>
        <w:t xml:space="preserve">’</w:t>
      </w:r>
      <w:r>
        <w:t xml:space="preserve"> </w:t>
      </w:r>
      <w:r>
        <w:t xml:space="preserve">and the word</w:t>
      </w:r>
      <w:r>
        <w:t xml:space="preserve"> </w:t>
      </w:r>
      <w:r>
        <w:rPr>
          <w:iCs/>
          <w:i/>
        </w:rPr>
        <w:t xml:space="preserve">sahaḥ</w:t>
      </w:r>
      <w:r>
        <w:t xml:space="preserve"> </w:t>
      </w:r>
      <w:r>
        <w:t xml:space="preserve">as indicating bodily strength.</w:t>
      </w:r>
      <w:r>
        <w:t xml:space="preserve">”</w:t>
      </w:r>
    </w:p>
    <w:p>
      <w:pPr>
        <w:pStyle w:val="FirstParagraph"/>
      </w:pPr>
      <w:r>
        <w:rPr>
          <w:bCs/>
          <w:b/>
        </w:rPr>
        <w:t xml:space="preserve">॥ व्याकरणप्रक्रिया ॥ — Vyākaraṇa-prakriyā (Rik 80.10)</w:t>
      </w:r>
      <w:r>
        <w:t xml:space="preserve"> </w:t>
      </w:r>
      <w:r>
        <w:rPr>
          <w:iCs/>
          <w:i/>
        </w:rPr>
        <w:t xml:space="preserve">(grammar page, noted briefly; runs to p. 598)</w:t>
      </w:r>
    </w:p>
    <w:p>
      <w:pPr>
        <w:numPr>
          <w:ilvl w:val="0"/>
          <w:numId w:val="1322"/>
        </w:numPr>
        <w:pStyle w:val="Compact"/>
      </w:pPr>
      <w:r>
        <w:rPr>
          <w:bCs/>
          <w:b/>
        </w:rPr>
        <w:t xml:space="preserve">अहन्</w:t>
      </w:r>
      <w:r>
        <w:t xml:space="preserve"> </w:t>
      </w:r>
      <w:r>
        <w:t xml:space="preserve">— the root</w:t>
      </w:r>
      <w:r>
        <w:t xml:space="preserve"> </w:t>
      </w:r>
      <w:r>
        <w:rPr>
          <w:iCs/>
          <w:i/>
        </w:rPr>
        <w:t xml:space="preserve">han hiṃsāgatyoḥ</w:t>
      </w:r>
      <w:r>
        <w:t xml:space="preserve">;</w:t>
      </w:r>
      <w:r>
        <w:t xml:space="preserve"> </w:t>
      </w:r>
      <w:r>
        <w:rPr>
          <w:iCs/>
          <w:i/>
        </w:rPr>
        <w:t xml:space="preserve">laṅ</w:t>
      </w:r>
      <w:r>
        <w:t xml:space="preserve">, third person singular,</w:t>
      </w:r>
      <w:r>
        <w:t xml:space="preserve"> </w:t>
      </w:r>
      <w:r>
        <w:rPr>
          <w:iCs/>
          <w:i/>
        </w:rPr>
        <w:t xml:space="preserve">tip</w:t>
      </w:r>
      <w:r>
        <w:t xml:space="preserve">; the</w:t>
      </w:r>
      <w:r>
        <w:t xml:space="preserve"> </w:t>
      </w:r>
      <w:r>
        <w:rPr>
          <w:iCs/>
          <w:i/>
        </w:rPr>
        <w:t xml:space="preserve">i</w:t>
      </w:r>
      <w:r>
        <w:t xml:space="preserve"> </w:t>
      </w:r>
      <w:r>
        <w:t xml:space="preserve">dropped by</w:t>
      </w:r>
      <w:r>
        <w:t xml:space="preserve"> </w:t>
      </w:r>
      <w:r>
        <w:t xml:space="preserve">“</w:t>
      </w:r>
      <w:r>
        <w:t xml:space="preserve">iteś ca</w:t>
      </w:r>
      <w:r>
        <w:t xml:space="preserve">”</w:t>
      </w:r>
      <w:r>
        <w:t xml:space="preserve">;</w:t>
      </w:r>
      <w:r>
        <w:t xml:space="preserve"> </w:t>
      </w:r>
      <w:r>
        <w:rPr>
          <w:iCs/>
          <w:i/>
        </w:rPr>
        <w:t xml:space="preserve">śap</w:t>
      </w:r>
      <w:r>
        <w:t xml:space="preserve"> </w:t>
      </w:r>
      <w:r>
        <w:t xml:space="preserve">has</w:t>
      </w:r>
      <w:r>
        <w:t xml:space="preserve"> </w:t>
      </w:r>
      <w:r>
        <w:rPr>
          <w:iCs/>
          <w:i/>
        </w:rPr>
        <w:t xml:space="preserve">luk</w:t>
      </w:r>
      <w:r>
        <w:t xml:space="preserve"> </w:t>
      </w:r>
      <w:r>
        <w:t xml:space="preserve">by</w:t>
      </w:r>
      <w:r>
        <w:t xml:space="preserve"> </w:t>
      </w:r>
      <w:r>
        <w:t xml:space="preserve">“</w:t>
      </w:r>
      <w:r>
        <w:t xml:space="preserve">adiprabhṛtibhyaḥ śapaḥ</w:t>
      </w:r>
      <w:r>
        <w:t xml:space="preserve">”</w:t>
      </w:r>
      <w:r>
        <w:t xml:space="preserve">; since the affix, ending in a consonant, comes after,</w:t>
      </w:r>
      <w:r>
        <w:t xml:space="preserve"> </w:t>
      </w:r>
      <w:r>
        <w:t xml:space="preserve">“</w:t>
      </w:r>
      <w:r>
        <w:t xml:space="preserve">hal-ṅyābbhyo…</w:t>
      </w:r>
      <w:r>
        <w:t xml:space="preserve">”</w:t>
      </w:r>
      <w:r>
        <w:t xml:space="preserve"> </w:t>
      </w:r>
      <w:r>
        <w:t xml:space="preserve">drops it; the augment</w:t>
      </w:r>
      <w:r>
        <w:t xml:space="preserve"> </w:t>
      </w:r>
      <w:r>
        <w:rPr>
          <w:iCs/>
          <w:i/>
        </w:rPr>
        <w:t xml:space="preserve">aṭ</w:t>
      </w:r>
      <w:r>
        <w:t xml:space="preserve"> </w:t>
      </w:r>
      <w:r>
        <w:t xml:space="preserve">for the stem; nighāta accent since it comes within the pāda.</w:t>
      </w:r>
    </w:p>
    <w:p>
      <w:pPr>
        <w:numPr>
          <w:ilvl w:val="0"/>
          <w:numId w:val="1322"/>
        </w:numPr>
        <w:pStyle w:val="Compact"/>
      </w:pPr>
      <w:r>
        <w:rPr>
          <w:bCs/>
          <w:b/>
        </w:rPr>
        <w:t xml:space="preserve">पौंस्यम्</w:t>
      </w:r>
      <w:r>
        <w:t xml:space="preserve"> </w:t>
      </w:r>
      <w:r>
        <w:t xml:space="preserve">— the root</w:t>
      </w:r>
      <w:r>
        <w:t xml:space="preserve"> </w:t>
      </w:r>
      <w:r>
        <w:rPr>
          <w:iCs/>
          <w:i/>
        </w:rPr>
        <w:t xml:space="preserve">puṃsa abhivardhane</w:t>
      </w:r>
      <w:r>
        <w:t xml:space="preserve"> </w:t>
      </w:r>
      <w:r>
        <w:t xml:space="preserve">(पुंस अभिवर्धने),</w:t>
      </w:r>
      <w:r>
        <w:t xml:space="preserve"> </w:t>
      </w:r>
      <w:r>
        <w:rPr>
          <w:iCs/>
          <w:i/>
        </w:rPr>
        <w:t xml:space="preserve">curādi</w:t>
      </w:r>
      <w:r>
        <w:t xml:space="preserve">; being an</w:t>
      </w:r>
      <w:r>
        <w:t xml:space="preserve"> </w:t>
      </w:r>
      <w:r>
        <w:rPr>
          <w:iCs/>
          <w:i/>
        </w:rPr>
        <w:t xml:space="preserve">a</w:t>
      </w:r>
      <w:r>
        <w:t xml:space="preserve">-ending root, the affix</w:t>
      </w:r>
      <w:r>
        <w:t xml:space="preserve"> </w:t>
      </w:r>
      <w:r>
        <w:rPr>
          <w:iCs/>
          <w:i/>
        </w:rPr>
        <w:t xml:space="preserve">yat</w:t>
      </w:r>
      <w:r>
        <w:t xml:space="preserve"> </w:t>
      </w:r>
      <w:r>
        <w:t xml:space="preserve">by</w:t>
      </w:r>
      <w:r>
        <w:t xml:space="preserve"> </w:t>
      </w:r>
      <w:r>
        <w:t xml:space="preserve">“</w:t>
      </w:r>
      <w:r>
        <w:t xml:space="preserve">aco yat</w:t>
      </w:r>
      <w:r>
        <w:t xml:space="preserve">”</w:t>
      </w:r>
      <w:r>
        <w:t xml:space="preserve"> </w:t>
      </w:r>
      <w:r>
        <w:t xml:space="preserve">(अचो यत्, Pā. Sū. 3-1-97); by</w:t>
      </w:r>
      <w:r>
        <w:t xml:space="preserve"> </w:t>
      </w:r>
      <w:r>
        <w:t xml:space="preserve">“</w:t>
      </w:r>
      <w:r>
        <w:t xml:space="preserve">yato ’nāvaḥ</w:t>
      </w:r>
      <w:r>
        <w:t xml:space="preserve">”</w:t>
      </w:r>
      <w:r>
        <w:t xml:space="preserve"> </w:t>
      </w:r>
      <w:r>
        <w:t xml:space="preserve">(Pā. Sū. 6-1-213) the initial udātta.</w:t>
      </w:r>
    </w:p>
    <w:p>
      <w:pPr>
        <w:numPr>
          <w:ilvl w:val="0"/>
          <w:numId w:val="1322"/>
        </w:numPr>
        <w:pStyle w:val="Compact"/>
      </w:pPr>
      <w:r>
        <w:rPr>
          <w:bCs/>
          <w:b/>
        </w:rPr>
        <w:t xml:space="preserve">जघन्वान्</w:t>
      </w:r>
      <w:r>
        <w:t xml:space="preserve"> </w:t>
      </w:r>
      <w:r>
        <w:t xml:space="preserve">— the root</w:t>
      </w:r>
      <w:r>
        <w:t xml:space="preserve"> </w:t>
      </w:r>
      <w:r>
        <w:rPr>
          <w:iCs/>
          <w:i/>
        </w:rPr>
        <w:t xml:space="preserve">han hiṃsāgatyoḥ</w:t>
      </w:r>
      <w:r>
        <w:t xml:space="preserve">; in the</w:t>
      </w:r>
      <w:r>
        <w:t xml:space="preserve"> </w:t>
      </w:r>
      <w:r>
        <w:rPr>
          <w:iCs/>
          <w:i/>
        </w:rPr>
        <w:t xml:space="preserve">liṭ</w:t>
      </w:r>
      <w:r>
        <w:t xml:space="preserve"> </w:t>
      </w:r>
      <w:r>
        <w:t xml:space="preserve">sense, by</w:t>
      </w:r>
      <w:r>
        <w:t xml:space="preserve"> </w:t>
      </w:r>
      <w:r>
        <w:t xml:space="preserve">“</w:t>
      </w:r>
      <w:r>
        <w:t xml:space="preserve">kvasuś ca</w:t>
      </w:r>
      <w:r>
        <w:t xml:space="preserve">”</w:t>
      </w:r>
      <w:r>
        <w:t xml:space="preserve"> </w:t>
      </w:r>
      <w:r>
        <w:t xml:space="preserve">(क्वसुश्च, Pā. Sū. 3-2-107) the substitute</w:t>
      </w:r>
      <w:r>
        <w:t xml:space="preserve"> </w:t>
      </w:r>
      <w:r>
        <w:rPr>
          <w:iCs/>
          <w:i/>
        </w:rPr>
        <w:t xml:space="preserve">kvasu</w:t>
      </w:r>
      <w:r>
        <w:t xml:space="preserve">; the augment</w:t>
      </w:r>
      <w:r>
        <w:t xml:space="preserve"> </w:t>
      </w:r>
      <w:r>
        <w:rPr>
          <w:iCs/>
          <w:i/>
        </w:rPr>
        <w:t xml:space="preserve">iṭ</w:t>
      </w:r>
      <w:r>
        <w:t xml:space="preserve"> </w:t>
      </w:r>
      <w:r>
        <w:t xml:space="preserve">that would arise by</w:t>
      </w:r>
      <w:r>
        <w:t xml:space="preserve"> </w:t>
      </w:r>
      <w:r>
        <w:t xml:space="preserve">“</w:t>
      </w:r>
      <w:r>
        <w:t xml:space="preserve">vasv ekājādhasām</w:t>
      </w:r>
      <w:r>
        <w:t xml:space="preserve">”</w:t>
      </w:r>
      <w:r>
        <w:t xml:space="preserve"> </w:t>
      </w:r>
      <w:r>
        <w:t xml:space="preserve">(वस्वेकाजाद्घसाम्, Pā. Sū. 7-2-67) is barred by the option</w:t>
      </w:r>
      <w:r>
        <w:t xml:space="preserve"> </w:t>
      </w:r>
      <w:r>
        <w:t xml:space="preserve">“</w:t>
      </w:r>
      <w:r>
        <w:t xml:space="preserve">vibhāṣā gamahana…</w:t>
      </w:r>
      <w:r>
        <w:t xml:space="preserve">”</w:t>
      </w:r>
      <w:r>
        <w:t xml:space="preserve"> </w:t>
      </w:r>
      <w:r>
        <w:t xml:space="preserve">(Pā. Sū. 7-2-68), so here it does not occur; by the affix the root takes reduplication;</w:t>
      </w:r>
      <w:r>
        <w:t xml:space="preserve"> </w:t>
      </w:r>
      <w:r>
        <w:rPr>
          <w:iCs/>
          <w:i/>
        </w:rPr>
        <w:t xml:space="preserve">cutva</w:t>
      </w:r>
      <w:r>
        <w:t xml:space="preserve">,</w:t>
      </w:r>
      <w:r>
        <w:t xml:space="preserve"> </w:t>
      </w:r>
      <w:r>
        <w:rPr>
          <w:iCs/>
          <w:i/>
        </w:rPr>
        <w:t xml:space="preserve">jastva</w:t>
      </w:r>
      <w:r>
        <w:t xml:space="preserve">;</w:t>
      </w:r>
      <w:r>
        <w:t xml:space="preserve"> </w:t>
      </w:r>
      <w:r>
        <w:t xml:space="preserve">“</w:t>
      </w:r>
      <w:r>
        <w:t xml:space="preserve">abhyāsāc ca</w:t>
      </w:r>
      <w:r>
        <w:t xml:space="preserve">”</w:t>
      </w:r>
      <w:r>
        <w:t xml:space="preserve"> </w:t>
      </w:r>
      <w:r>
        <w:t xml:space="preserve">(Pā. Sū. 7-3-55) turns the</w:t>
      </w:r>
      <w:r>
        <w:t xml:space="preserve"> </w:t>
      </w:r>
      <w:r>
        <w:rPr>
          <w:iCs/>
          <w:i/>
        </w:rPr>
        <w:t xml:space="preserve">h</w:t>
      </w:r>
      <w:r>
        <w:t xml:space="preserve"> </w:t>
      </w:r>
      <w:r>
        <w:t xml:space="preserve">of the root after the reduplicative into</w:t>
      </w:r>
      <w:r>
        <w:t xml:space="preserve"> </w:t>
      </w:r>
      <w:r>
        <w:rPr>
          <w:iCs/>
          <w:i/>
        </w:rPr>
        <w:t xml:space="preserve">kutva</w:t>
      </w:r>
      <w:r>
        <w:t xml:space="preserve"> </w:t>
      </w:r>
      <w:r>
        <w:t xml:space="preserve">(</w:t>
      </w:r>
      <w:r>
        <w:rPr>
          <w:iCs/>
          <w:i/>
        </w:rPr>
        <w:t xml:space="preserve">gh</w:t>
      </w:r>
      <w:r>
        <w:t xml:space="preserve">); the stem</w:t>
      </w:r>
      <w:r>
        <w:t xml:space="preserve"> </w:t>
      </w:r>
      <w:r>
        <w:rPr>
          <w:iCs/>
          <w:i/>
        </w:rPr>
        <w:t xml:space="preserve">jaghanvas</w:t>
      </w:r>
      <w:r>
        <w:t xml:space="preserve"> </w:t>
      </w:r>
      <w:r>
        <w:t xml:space="preserve">arises; the first-case</w:t>
      </w:r>
      <w:r>
        <w:t xml:space="preserve"> </w:t>
      </w:r>
      <w:r>
        <w:rPr>
          <w:iCs/>
          <w:i/>
        </w:rPr>
        <w:t xml:space="preserve">su</w:t>
      </w:r>
      <w:r>
        <w:t xml:space="preserve"> </w:t>
      </w:r>
      <w:r>
        <w:t xml:space="preserve">following…</w:t>
      </w:r>
    </w:p>
    <w:bookmarkEnd w:id="702"/>
    <w:bookmarkStart w:id="703" w:name="page-598-pdf-616"/>
    <w:p>
      <w:pPr>
        <w:pStyle w:val="Heading3"/>
      </w:pPr>
      <w:r>
        <w:t xml:space="preserve">Page 598 (PDF 616)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iCs/>
          <w:i/>
        </w:rPr>
        <w:t xml:space="preserve">Grammar of Rik 80.10, continued from p. 597:</w:t>
      </w:r>
    </w:p>
    <w:p>
      <w:pPr>
        <w:numPr>
          <w:ilvl w:val="0"/>
          <w:numId w:val="1323"/>
        </w:numPr>
        <w:pStyle w:val="Compact"/>
      </w:pPr>
      <w:r>
        <w:rPr>
          <w:bCs/>
          <w:b/>
        </w:rPr>
        <w:t xml:space="preserve">जघन्वान्</w:t>
      </w:r>
      <w:r>
        <w:t xml:space="preserve"> </w:t>
      </w:r>
      <w:r>
        <w:t xml:space="preserve">(continued) —</w:t>
      </w:r>
      <w:r>
        <w:t xml:space="preserve"> </w:t>
      </w:r>
      <w:r>
        <w:t xml:space="preserve">“</w:t>
      </w:r>
      <w:r>
        <w:t xml:space="preserve">…with</w:t>
      </w:r>
      <w:r>
        <w:t xml:space="preserve"> </w:t>
      </w:r>
      <w:r>
        <w:rPr>
          <w:iCs/>
          <w:i/>
        </w:rPr>
        <w:t xml:space="preserve">su</w:t>
      </w:r>
      <w:r>
        <w:t xml:space="preserve"> </w:t>
      </w:r>
      <w:r>
        <w:t xml:space="preserve">following, by</w:t>
      </w:r>
      <w:r>
        <w:t xml:space="preserve">”</w:t>
      </w:r>
      <w:r>
        <w:t xml:space="preserve">atvasantasya cādhātoḥ” (अत्वसन्तस्य चाधातोः, Pā. Sū. 6-4-14) the penultimate is lengthened; by</w:t>
      </w:r>
      <w:r>
        <w:t xml:space="preserve"> </w:t>
      </w:r>
      <w:r>
        <w:t xml:space="preserve">“</w:t>
      </w:r>
      <w:r>
        <w:t xml:space="preserve">ugidacāṃ sarvanāmasthāne ’dhātoḥ</w:t>
      </w:r>
      <w:r>
        <w:t xml:space="preserve">”</w:t>
      </w:r>
      <w:r>
        <w:t xml:space="preserve"> </w:t>
      </w:r>
      <w:r>
        <w:t xml:space="preserve">the augment</w:t>
      </w:r>
      <w:r>
        <w:t xml:space="preserve"> </w:t>
      </w:r>
      <w:r>
        <w:rPr>
          <w:iCs/>
          <w:i/>
        </w:rPr>
        <w:t xml:space="preserve">num</w:t>
      </w:r>
      <w:r>
        <w:t xml:space="preserve">; by</w:t>
      </w:r>
      <w:r>
        <w:t xml:space="preserve"> </w:t>
      </w:r>
      <w:r>
        <w:t xml:space="preserve">“</w:t>
      </w:r>
      <w:r>
        <w:t xml:space="preserve">hal-ṅyābbhyo…</w:t>
      </w:r>
      <w:r>
        <w:t xml:space="preserve">”</w:t>
      </w:r>
      <w:r>
        <w:t xml:space="preserve"> </w:t>
      </w:r>
      <w:r>
        <w:t xml:space="preserve">the elision of</w:t>
      </w:r>
      <w:r>
        <w:t xml:space="preserve"> </w:t>
      </w:r>
      <w:r>
        <w:rPr>
          <w:iCs/>
          <w:i/>
        </w:rPr>
        <w:t xml:space="preserve">su</w:t>
      </w:r>
      <w:r>
        <w:t xml:space="preserve">; by the loss of the conjunct final the</w:t>
      </w:r>
      <w:r>
        <w:t xml:space="preserve"> </w:t>
      </w:r>
      <w:r>
        <w:rPr>
          <w:iCs/>
          <w:i/>
        </w:rPr>
        <w:t xml:space="preserve">t</w:t>
      </w:r>
      <w:r>
        <w:t xml:space="preserve"> </w:t>
      </w:r>
      <w:r>
        <w:t xml:space="preserve">[</w:t>
      </w:r>
      <w:r>
        <w:rPr>
          <w:iCs/>
          <w:i/>
        </w:rPr>
        <w:t xml:space="preserve">s</w:t>
      </w:r>
      <w:r>
        <w:t xml:space="preserve">], and the</w:t>
      </w:r>
      <w:r>
        <w:t xml:space="preserve"> </w:t>
      </w:r>
      <w:r>
        <w:rPr>
          <w:iCs/>
          <w:i/>
        </w:rPr>
        <w:t xml:space="preserve">s</w:t>
      </w:r>
      <w:r>
        <w:t xml:space="preserve"> </w:t>
      </w:r>
      <w:r>
        <w:t xml:space="preserve">of the affix; this, being</w:t>
      </w:r>
      <w:r>
        <w:t xml:space="preserve"> </w:t>
      </w:r>
      <w:r>
        <w:rPr>
          <w:iCs/>
          <w:i/>
        </w:rPr>
        <w:t xml:space="preserve">asiddha</w:t>
      </w:r>
      <w:r>
        <w:t xml:space="preserve">, does not cause</w:t>
      </w:r>
      <w:r>
        <w:t xml:space="preserve"> </w:t>
      </w:r>
      <w:r>
        <w:rPr>
          <w:iCs/>
          <w:i/>
        </w:rPr>
        <w:t xml:space="preserve">nalopa</w:t>
      </w:r>
      <w:r>
        <w:t xml:space="preserve">; by the accent of the affix the</w:t>
      </w:r>
      <w:r>
        <w:t xml:space="preserve"> </w:t>
      </w:r>
      <w:r>
        <w:rPr>
          <w:iCs/>
          <w:i/>
        </w:rPr>
        <w:t xml:space="preserve">ā</w:t>
      </w:r>
      <w:r>
        <w:t xml:space="preserve"> </w:t>
      </w:r>
      <w:r>
        <w:t xml:space="preserve">becomes udātta.”</w:t>
      </w:r>
    </w:p>
    <w:p>
      <w:pPr>
        <w:numPr>
          <w:ilvl w:val="0"/>
          <w:numId w:val="1323"/>
        </w:numPr>
        <w:pStyle w:val="Compact"/>
      </w:pPr>
      <w:r>
        <w:rPr>
          <w:bCs/>
          <w:b/>
        </w:rPr>
        <w:t xml:space="preserve">असृजत्</w:t>
      </w:r>
      <w:r>
        <w:t xml:space="preserve"> </w:t>
      </w:r>
      <w:r>
        <w:t xml:space="preserve">— the root</w:t>
      </w:r>
      <w:r>
        <w:t xml:space="preserve"> </w:t>
      </w:r>
      <w:r>
        <w:rPr>
          <w:iCs/>
          <w:i/>
        </w:rPr>
        <w:t xml:space="preserve">sṛja visarge</w:t>
      </w:r>
      <w:r>
        <w:t xml:space="preserve">,</w:t>
      </w:r>
      <w:r>
        <w:t xml:space="preserve"> </w:t>
      </w:r>
      <w:r>
        <w:rPr>
          <w:iCs/>
          <w:i/>
        </w:rPr>
        <w:t xml:space="preserve">tudādi</w:t>
      </w:r>
      <w:r>
        <w:t xml:space="preserve">;</w:t>
      </w:r>
      <w:r>
        <w:t xml:space="preserve"> </w:t>
      </w:r>
      <w:r>
        <w:rPr>
          <w:iCs/>
          <w:i/>
        </w:rPr>
        <w:t xml:space="preserve">laṅ</w:t>
      </w:r>
      <w:r>
        <w:t xml:space="preserve">, third person singular; since</w:t>
      </w:r>
      <w:r>
        <w:t xml:space="preserve"> </w:t>
      </w:r>
      <w:r>
        <w:rPr>
          <w:iCs/>
          <w:i/>
        </w:rPr>
        <w:t xml:space="preserve">śa</w:t>
      </w:r>
      <w:r>
        <w:t xml:space="preserve"> </w:t>
      </w:r>
      <w:r>
        <w:t xml:space="preserve">is taught as</w:t>
      </w:r>
      <w:r>
        <w:t xml:space="preserve"> </w:t>
      </w:r>
      <w:r>
        <w:rPr>
          <w:iCs/>
          <w:i/>
        </w:rPr>
        <w:t xml:space="preserve">apit</w:t>
      </w:r>
      <w:r>
        <w:t xml:space="preserve">, by</w:t>
      </w:r>
      <w:r>
        <w:t xml:space="preserve"> </w:t>
      </w:r>
      <w:r>
        <w:t xml:space="preserve">“</w:t>
      </w:r>
      <w:r>
        <w:t xml:space="preserve">sārvadhātukam apit</w:t>
      </w:r>
      <w:r>
        <w:t xml:space="preserve">”</w:t>
      </w:r>
      <w:r>
        <w:t xml:space="preserve"> </w:t>
      </w:r>
      <w:r>
        <w:t xml:space="preserve">it is</w:t>
      </w:r>
      <w:r>
        <w:t xml:space="preserve"> </w:t>
      </w:r>
      <w:r>
        <w:rPr>
          <w:iCs/>
          <w:i/>
        </w:rPr>
        <w:t xml:space="preserve">ñit</w:t>
      </w:r>
      <w:r>
        <w:t xml:space="preserve"> </w:t>
      </w:r>
      <w:r>
        <w:t xml:space="preserve">and so there is no guṇa of the light penultimate vowel of the root; nighāta accent. ||10||</w:t>
      </w:r>
    </w:p>
    <w:p>
      <w:pPr>
        <w:pStyle w:val="FirstParagraph"/>
      </w:pPr>
      <w:r>
        <w:rPr>
          <w:iCs/>
          <w:i/>
        </w:rPr>
        <w:t xml:space="preserve">Grammar page, noted briefly; sūtra numerals tentative [?].</w:t>
      </w:r>
    </w:p>
    <w:p>
      <w:pPr>
        <w:pStyle w:val="BodyText"/>
      </w:pPr>
      <w:r>
        <w:rPr>
          <w:bCs/>
          <w:b/>
        </w:rPr>
        <w:t xml:space="preserve">॥ संहिताखण्डः ॥ — Saṃhitā text of Rik 80.11</w:t>
      </w:r>
    </w:p>
    <w:p>
      <w:pPr>
        <w:pStyle w:val="BodyText"/>
      </w:pPr>
      <w:r>
        <w:rPr>
          <w:iCs/>
          <w:i/>
        </w:rPr>
        <w:t xml:space="preserve">(Accents as printed, 300–450 dpi.)</w:t>
      </w:r>
    </w:p>
    <w:p>
      <w:pPr>
        <w:pStyle w:val="BlockText"/>
      </w:pPr>
      <w:r>
        <w:t xml:space="preserve">इ॒मे चि॒त्तव॑ म॒न्यवे॒ वेपे॑ते भि॒यसा॑ म॒ही ।</w:t>
      </w:r>
      <w:r>
        <w:t xml:space="preserve"> </w:t>
      </w:r>
      <w:r>
        <w:t xml:space="preserve">यदि॑न्द्र वज्रि॒न्नोज॑सा वृ॒त्रं म॒रुत्वाँ॒ अव॑धी॒रर्च॒न्ननु॑ स्वरा॑ज्यम् ॥ ११ ॥</w:t>
      </w:r>
    </w:p>
    <w:p>
      <w:pPr>
        <w:pStyle w:val="FirstParagraph"/>
      </w:pPr>
      <w:r>
        <w:rPr>
          <w:iCs/>
          <w:i/>
        </w:rPr>
        <w:t xml:space="preserve">ime cit tava manyave vepete bhiyasā mahī |</w:t>
      </w:r>
      <w:r>
        <w:rPr>
          <w:iCs/>
          <w:i/>
        </w:rPr>
        <w:t xml:space="preserve"> </w:t>
      </w:r>
      <w:r>
        <w:rPr>
          <w:iCs/>
          <w:i/>
        </w:rPr>
        <w:t xml:space="preserve">yad indra vajrinn ojasā vṛtraṃ marutvāṁ avadhīr arcann anu svarājyam ||11||</w:t>
      </w:r>
    </w:p>
    <w:p>
      <w:pPr>
        <w:pStyle w:val="BodyText"/>
      </w:pPr>
      <w:r>
        <w:rPr>
          <w:bCs/>
          <w:b/>
        </w:rPr>
        <w:t xml:space="preserve">॥ पदपाठः ॥ — Pada-pāṭha</w:t>
      </w:r>
    </w:p>
    <w:p>
      <w:pPr>
        <w:pStyle w:val="BlockText"/>
      </w:pPr>
      <w:r>
        <w:t xml:space="preserve">इमे इति । चित् । तव । मन्यवे । वेपेते इति । भियसा । मही इति ।</w:t>
      </w:r>
      <w:r>
        <w:t xml:space="preserve"> </w:t>
      </w:r>
      <w:r>
        <w:t xml:space="preserve">यत् । इन्द्र । वज्रिन् । ओजसा । वृत्रम् । मरुत्वान् । अवधीः ।</w:t>
      </w:r>
      <w:r>
        <w:t xml:space="preserve"> </w:t>
      </w:r>
      <w:r>
        <w:t xml:space="preserve">अर्चन् । अनु । स्वऽराज्यम् ॥ ११ ॥</w:t>
      </w:r>
    </w:p>
    <w:p>
      <w:pPr>
        <w:pStyle w:val="FirstParagraph"/>
      </w:pPr>
      <w:r>
        <w:rPr>
          <w:iCs/>
          <w:i/>
        </w:rPr>
        <w:t xml:space="preserve">ime iti | cit | tava | manyave | vepete iti | bhiyasā | mahī iti | yat | indra | vajrin | ojasā | vṛtram | marutvān | avadhīḥ | arcan | anu | sva-rājyam ||11||</w:t>
      </w:r>
    </w:p>
    <w:p>
      <w:r>
        <w:pict>
          <v:rect style="width:0;height:1.5pt" o:hralign="center" o:hrstd="t" o:hr="t"/>
        </w:pict>
      </w:r>
    </w:p>
    <w:bookmarkEnd w:id="703"/>
    <w:bookmarkStart w:id="704" w:name="page-599-pdf-617"/>
    <w:p>
      <w:pPr>
        <w:pStyle w:val="Heading3"/>
      </w:pPr>
      <w:r>
        <w:t xml:space="preserve">Page 599 (PDF 617)</w:t>
      </w:r>
    </w:p>
    <w:p>
      <w:pPr>
        <w:pStyle w:val="FirstParagraph"/>
      </w:pPr>
      <w:r>
        <w:rPr>
          <w:iCs/>
          <w:i/>
        </w:rPr>
        <w:t xml:space="preserve">(Running head left:</w:t>
      </w:r>
      <w:r>
        <w:rPr>
          <w:iCs/>
          <w:i/>
        </w:rPr>
        <w:t xml:space="preserve"> </w:t>
      </w:r>
      <w:r>
        <w:rPr>
          <w:iCs/>
          <w:i/>
        </w:rPr>
        <w:t xml:space="preserve">“</w:t>
      </w:r>
      <w:r>
        <w:rPr>
          <w:iCs/>
          <w:i/>
        </w:rPr>
        <w:t xml:space="preserve">Aṣṭaka 1, Adhyāya 5, Varga 31</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सायणभाष्यम् ॥ — Sāyaṇa’s bhāṣya of Rik 80.11</w:t>
      </w:r>
      <w:r>
        <w:t xml:space="preserve"> </w:t>
      </w:r>
      <w:r>
        <w:rPr>
          <w:iCs/>
          <w:i/>
        </w:rPr>
        <w:t xml:space="preserve">(Sanskrit in Kannada script; doubtful places [?])</w:t>
      </w:r>
    </w:p>
    <w:p>
      <w:pPr>
        <w:pStyle w:val="BlockText"/>
      </w:pPr>
      <w:r>
        <w:t xml:space="preserve">मही महत्यौ इमे द्यावापृथिव्यावपि हे इन्द्र तव मन्यवे त्वदीयकोपाद्भियसा भीत्या वेपेते । कम्पेते । हे वज्रिन् वज्रवन्निन्द्र मरुत्वान् मरुद्भिर्युक्तस्त्वमोजसा बलेन यद्यदा वृत्रमवधीः । तदानीं द्यावापृथिव्यावपि भयेनाकम्पिषाताम् इत्यर्थः ॥ वेपेते । टुवेपृ कम्पने । भियसा । ञिभी भये । औणादिकः कसिप्रत्ययः ॥</w:t>
      </w:r>
    </w:p>
    <w:p>
      <w:pPr>
        <w:pStyle w:val="FirstParagraph"/>
      </w:pPr>
      <w:r>
        <w:rPr>
          <w:iCs/>
          <w:i/>
        </w:rPr>
        <w:t xml:space="preserve">mahī mahatyau ime dyāvāpṛthivyāv api he indra tava manyave tvadīyakopād bhiyasā bhītyā vepete | kampete | he vajrin vajravann indra marutvān marudbhir yuktas tvam ojasā balena yad yadā vṛtram avadhīḥ | tadānīṃ dyāvāpṛthivyāv api bhayenākampiṣātām ity arthaḥ || vepete | ṭuvepṛ kampane | bhiyasā | ñibhī bhaye | auṇādikaḥ kasipratyayaḥ ||</w:t>
      </w:r>
    </w:p>
    <w:p>
      <w:pPr>
        <w:pStyle w:val="BodyText"/>
      </w:pPr>
      <w:r>
        <w:rPr>
          <w:iCs/>
          <w:i/>
        </w:rPr>
        <w:t xml:space="preserve">Sense:</w:t>
      </w:r>
      <w:r>
        <w:t xml:space="preserve"> </w:t>
      </w:r>
      <w:r>
        <w:t xml:space="preserve">“</w:t>
      </w:r>
      <w:r>
        <w:t xml:space="preserve">These two great ones — heaven and earth — O Indra, tremble (</w:t>
      </w:r>
      <w:r>
        <w:rPr>
          <w:iCs/>
          <w:i/>
        </w:rPr>
        <w:t xml:space="preserve">vepete</w:t>
      </w:r>
      <w:r>
        <w:t xml:space="preserve"> </w:t>
      </w:r>
      <w:r>
        <w:t xml:space="preserve">=</w:t>
      </w:r>
      <w:r>
        <w:t xml:space="preserve"> </w:t>
      </w:r>
      <w:r>
        <w:rPr>
          <w:iCs/>
          <w:i/>
        </w:rPr>
        <w:t xml:space="preserve">kampete</w:t>
      </w:r>
      <w:r>
        <w:t xml:space="preserve">) from fear (</w:t>
      </w:r>
      <w:r>
        <w:rPr>
          <w:iCs/>
          <w:i/>
        </w:rPr>
        <w:t xml:space="preserve">bhiyasā</w:t>
      </w:r>
      <w:r>
        <w:t xml:space="preserve">) at your wrath (</w:t>
      </w:r>
      <w:r>
        <w:rPr>
          <w:iCs/>
          <w:i/>
        </w:rPr>
        <w:t xml:space="preserve">manyave</w:t>
      </w:r>
      <w:r>
        <w:t xml:space="preserve">, from your anger). O</w:t>
      </w:r>
      <w:r>
        <w:t xml:space="preserve"> </w:t>
      </w:r>
      <w:r>
        <w:rPr>
          <w:iCs/>
          <w:i/>
        </w:rPr>
        <w:t xml:space="preserve">vajrin</w:t>
      </w:r>
      <w:r>
        <w:t xml:space="preserve">, O Indra, you who are with the Maruts: when (</w:t>
      </w:r>
      <w:r>
        <w:rPr>
          <w:iCs/>
          <w:i/>
        </w:rPr>
        <w:t xml:space="preserve">yad</w:t>
      </w:r>
      <w:r>
        <w:t xml:space="preserve">) you slew Vṛtra with strength, then even heaven and earth shook with fear.</w:t>
      </w:r>
      <w:r>
        <w:t xml:space="preserve">”</w:t>
      </w:r>
      <w:r>
        <w:t xml:space="preserve"> </w:t>
      </w:r>
      <w:r>
        <w:rPr>
          <w:iCs/>
          <w:i/>
        </w:rPr>
        <w:t xml:space="preserve">The grammatical tail:</w:t>
      </w:r>
      <w:r>
        <w:t xml:space="preserve"> </w:t>
      </w:r>
      <w:r>
        <w:rPr>
          <w:iCs/>
          <w:i/>
        </w:rPr>
        <w:t xml:space="preserve">vepete</w:t>
      </w:r>
      <w:r>
        <w:t xml:space="preserve"> </w:t>
      </w:r>
      <w:r>
        <w:t xml:space="preserve">— the root</w:t>
      </w:r>
      <w:r>
        <w:t xml:space="preserve"> </w:t>
      </w:r>
      <w:r>
        <w:rPr>
          <w:iCs/>
          <w:i/>
        </w:rPr>
        <w:t xml:space="preserve">ṭuvepṛ kampane</w:t>
      </w:r>
      <w:r>
        <w:t xml:space="preserve">;</w:t>
      </w:r>
      <w:r>
        <w:t xml:space="preserve"> </w:t>
      </w:r>
      <w:r>
        <w:rPr>
          <w:iCs/>
          <w:i/>
        </w:rPr>
        <w:t xml:space="preserve">bhiyasā</w:t>
      </w:r>
      <w:r>
        <w:t xml:space="preserve"> </w:t>
      </w:r>
      <w:r>
        <w:t xml:space="preserve">— the root</w:t>
      </w:r>
      <w:r>
        <w:t xml:space="preserve"> </w:t>
      </w:r>
      <w:r>
        <w:rPr>
          <w:iCs/>
          <w:i/>
        </w:rPr>
        <w:t xml:space="preserve">ñibhī bhaye</w:t>
      </w:r>
      <w:r>
        <w:t xml:space="preserve">, with the Uṇādi affix</w:t>
      </w:r>
      <w:r>
        <w:t xml:space="preserve"> </w:t>
      </w:r>
      <w:r>
        <w:rPr>
          <w:iCs/>
          <w:i/>
        </w:rPr>
        <w:t xml:space="preserve">kasi</w:t>
      </w:r>
      <w:r>
        <w:t xml:space="preserve">.</w:t>
      </w:r>
    </w:p>
    <w:p>
      <w:pPr>
        <w:pStyle w:val="BodyText"/>
      </w:pPr>
      <w:r>
        <w:rPr>
          <w:bCs/>
          <w:b/>
        </w:rPr>
        <w:t xml:space="preserve">॥ प्रतिपदार्थः ॥ — Pratipadārtha of Rik 80.11</w:t>
      </w:r>
      <w:r>
        <w:t xml:space="preserve"> </w:t>
      </w:r>
      <w:r>
        <w:rPr>
          <w:iCs/>
          <w:i/>
        </w:rPr>
        <w:t xml:space="preserve">(Kannada)</w:t>
      </w:r>
    </w:p>
    <w:p>
      <w:pPr>
        <w:numPr>
          <w:ilvl w:val="0"/>
          <w:numId w:val="1324"/>
        </w:numPr>
        <w:pStyle w:val="Compact"/>
      </w:pPr>
      <w:r>
        <w:rPr>
          <w:bCs/>
          <w:b/>
        </w:rPr>
        <w:t xml:space="preserve">वज्रिन्</w:t>
      </w:r>
      <w:r>
        <w:t xml:space="preserve"> </w:t>
      </w:r>
      <w:r>
        <w:t xml:space="preserve">—</w:t>
      </w:r>
      <w:r>
        <w:t xml:space="preserve"> </w:t>
      </w:r>
      <w:r>
        <w:t xml:space="preserve">“</w:t>
      </w:r>
      <w:r>
        <w:t xml:space="preserve">O wielder of the thunderbolt</w:t>
      </w:r>
      <w:r>
        <w:t xml:space="preserve">”</w:t>
      </w:r>
    </w:p>
    <w:p>
      <w:pPr>
        <w:numPr>
          <w:ilvl w:val="0"/>
          <w:numId w:val="1324"/>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324"/>
        </w:numPr>
        <w:pStyle w:val="Compact"/>
      </w:pPr>
      <w:r>
        <w:rPr>
          <w:bCs/>
          <w:b/>
        </w:rPr>
        <w:t xml:space="preserve">मरुत्वान्</w:t>
      </w:r>
      <w:r>
        <w:t xml:space="preserve"> </w:t>
      </w:r>
      <w:r>
        <w:t xml:space="preserve">—</w:t>
      </w:r>
      <w:r>
        <w:t xml:space="preserve"> </w:t>
      </w:r>
      <w:r>
        <w:t xml:space="preserve">“</w:t>
      </w:r>
      <w:r>
        <w:t xml:space="preserve">(you) accompanied by the Marut deities</w:t>
      </w:r>
      <w:r>
        <w:t xml:space="preserve">”</w:t>
      </w:r>
    </w:p>
    <w:p>
      <w:pPr>
        <w:numPr>
          <w:ilvl w:val="0"/>
          <w:numId w:val="1324"/>
        </w:numPr>
        <w:pStyle w:val="Compact"/>
      </w:pPr>
      <w:r>
        <w:rPr>
          <w:bCs/>
          <w:b/>
        </w:rPr>
        <w:t xml:space="preserve">स्वराज्यम् अनु अर्चन्</w:t>
      </w:r>
      <w:r>
        <w:t xml:space="preserve"> </w:t>
      </w:r>
      <w:r>
        <w:t xml:space="preserve">—</w:t>
      </w:r>
      <w:r>
        <w:t xml:space="preserve"> </w:t>
      </w:r>
      <w:r>
        <w:t xml:space="preserve">“</w:t>
      </w:r>
      <w:r>
        <w:t xml:space="preserve">displaying your own lordship</w:t>
      </w:r>
      <w:r>
        <w:t xml:space="preserve">”</w:t>
      </w:r>
    </w:p>
    <w:p>
      <w:pPr>
        <w:numPr>
          <w:ilvl w:val="0"/>
          <w:numId w:val="1324"/>
        </w:numPr>
        <w:pStyle w:val="Compact"/>
      </w:pPr>
      <w:r>
        <w:rPr>
          <w:bCs/>
          <w:b/>
        </w:rPr>
        <w:t xml:space="preserve">ओजसा</w:t>
      </w:r>
      <w:r>
        <w:t xml:space="preserve"> </w:t>
      </w:r>
      <w:r>
        <w:t xml:space="preserve">—</w:t>
      </w:r>
      <w:r>
        <w:t xml:space="preserve"> </w:t>
      </w:r>
      <w:r>
        <w:t xml:space="preserve">“</w:t>
      </w:r>
      <w:r>
        <w:t xml:space="preserve">by your power</w:t>
      </w:r>
      <w:r>
        <w:t xml:space="preserve">”</w:t>
      </w:r>
    </w:p>
    <w:p>
      <w:pPr>
        <w:numPr>
          <w:ilvl w:val="0"/>
          <w:numId w:val="1324"/>
        </w:numPr>
        <w:pStyle w:val="Compact"/>
      </w:pPr>
      <w:r>
        <w:rPr>
          <w:bCs/>
          <w:b/>
        </w:rPr>
        <w:t xml:space="preserve">यत्</w:t>
      </w:r>
      <w:r>
        <w:t xml:space="preserve"> </w:t>
      </w:r>
      <w:r>
        <w:t xml:space="preserve">—</w:t>
      </w:r>
      <w:r>
        <w:t xml:space="preserve"> </w:t>
      </w:r>
      <w:r>
        <w:t xml:space="preserve">“</w:t>
      </w:r>
      <w:r>
        <w:t xml:space="preserve">when</w:t>
      </w:r>
      <w:r>
        <w:t xml:space="preserve">”</w:t>
      </w:r>
    </w:p>
    <w:p>
      <w:pPr>
        <w:numPr>
          <w:ilvl w:val="0"/>
          <w:numId w:val="1324"/>
        </w:numPr>
        <w:pStyle w:val="Compact"/>
      </w:pPr>
      <w:r>
        <w:rPr>
          <w:bCs/>
          <w:b/>
        </w:rPr>
        <w:t xml:space="preserve">वृत्रम्</w:t>
      </w:r>
      <w:r>
        <w:t xml:space="preserve"> </w:t>
      </w:r>
      <w:r>
        <w:t xml:space="preserve">—</w:t>
      </w:r>
      <w:r>
        <w:t xml:space="preserve"> </w:t>
      </w:r>
      <w:r>
        <w:t xml:space="preserve">“</w:t>
      </w:r>
      <w:r>
        <w:t xml:space="preserve">the demon Vṛtra</w:t>
      </w:r>
      <w:r>
        <w:t xml:space="preserve">”</w:t>
      </w:r>
    </w:p>
    <w:p>
      <w:pPr>
        <w:numPr>
          <w:ilvl w:val="0"/>
          <w:numId w:val="1324"/>
        </w:numPr>
        <w:pStyle w:val="Compact"/>
      </w:pPr>
      <w:r>
        <w:rPr>
          <w:bCs/>
          <w:b/>
        </w:rPr>
        <w:t xml:space="preserve">अवधीः</w:t>
      </w:r>
      <w:r>
        <w:t xml:space="preserve"> </w:t>
      </w:r>
      <w:r>
        <w:t xml:space="preserve">—</w:t>
      </w:r>
      <w:r>
        <w:t xml:space="preserve"> </w:t>
      </w:r>
      <w:r>
        <w:t xml:space="preserve">“</w:t>
      </w:r>
      <w:r>
        <w:t xml:space="preserve">you slew</w:t>
      </w:r>
      <w:r>
        <w:t xml:space="preserve">”</w:t>
      </w:r>
    </w:p>
    <w:p>
      <w:pPr>
        <w:numPr>
          <w:ilvl w:val="0"/>
          <w:numId w:val="1324"/>
        </w:numPr>
        <w:pStyle w:val="Compact"/>
      </w:pPr>
      <w:r>
        <w:rPr>
          <w:bCs/>
          <w:b/>
        </w:rPr>
        <w:t xml:space="preserve">(तदा)</w:t>
      </w:r>
      <w:r>
        <w:t xml:space="preserve"> </w:t>
      </w:r>
      <w:r>
        <w:t xml:space="preserve">—</w:t>
      </w:r>
      <w:r>
        <w:t xml:space="preserve"> </w:t>
      </w:r>
      <w:r>
        <w:t xml:space="preserve">“</w:t>
      </w:r>
      <w:r>
        <w:t xml:space="preserve">then</w:t>
      </w:r>
      <w:r>
        <w:t xml:space="preserve">”</w:t>
      </w:r>
    </w:p>
    <w:p>
      <w:pPr>
        <w:numPr>
          <w:ilvl w:val="0"/>
          <w:numId w:val="1324"/>
        </w:numPr>
        <w:pStyle w:val="Compact"/>
      </w:pPr>
      <w:r>
        <w:rPr>
          <w:bCs/>
          <w:b/>
        </w:rPr>
        <w:t xml:space="preserve">मही</w:t>
      </w:r>
      <w:r>
        <w:t xml:space="preserve"> </w:t>
      </w:r>
      <w:r>
        <w:t xml:space="preserve">—</w:t>
      </w:r>
      <w:r>
        <w:t xml:space="preserve"> </w:t>
      </w:r>
      <w:r>
        <w:t xml:space="preserve">“</w:t>
      </w:r>
      <w:r>
        <w:t xml:space="preserve">the great</w:t>
      </w:r>
      <w:r>
        <w:t xml:space="preserve">”</w:t>
      </w:r>
    </w:p>
    <w:p>
      <w:pPr>
        <w:numPr>
          <w:ilvl w:val="0"/>
          <w:numId w:val="1324"/>
        </w:numPr>
        <w:pStyle w:val="Compact"/>
      </w:pPr>
      <w:r>
        <w:rPr>
          <w:bCs/>
          <w:b/>
        </w:rPr>
        <w:t xml:space="preserve">इमे</w:t>
      </w:r>
      <w:r>
        <w:t xml:space="preserve"> </w:t>
      </w:r>
      <w:r>
        <w:t xml:space="preserve">—</w:t>
      </w:r>
      <w:r>
        <w:t xml:space="preserve"> </w:t>
      </w:r>
      <w:r>
        <w:t xml:space="preserve">“</w:t>
      </w:r>
      <w:r>
        <w:t xml:space="preserve">these two (earth and sky)</w:t>
      </w:r>
      <w:r>
        <w:t xml:space="preserve">”</w:t>
      </w:r>
    </w:p>
    <w:p>
      <w:pPr>
        <w:numPr>
          <w:ilvl w:val="0"/>
          <w:numId w:val="1324"/>
        </w:numPr>
        <w:pStyle w:val="Compact"/>
      </w:pPr>
      <w:r>
        <w:rPr>
          <w:bCs/>
          <w:b/>
        </w:rPr>
        <w:t xml:space="preserve">तव</w:t>
      </w:r>
      <w:r>
        <w:t xml:space="preserve"> </w:t>
      </w:r>
      <w:r>
        <w:t xml:space="preserve">—</w:t>
      </w:r>
      <w:r>
        <w:t xml:space="preserve"> </w:t>
      </w:r>
      <w:r>
        <w:t xml:space="preserve">“</w:t>
      </w:r>
      <w:r>
        <w:t xml:space="preserve">your</w:t>
      </w:r>
      <w:r>
        <w:t xml:space="preserve">”</w:t>
      </w:r>
    </w:p>
    <w:p>
      <w:pPr>
        <w:numPr>
          <w:ilvl w:val="0"/>
          <w:numId w:val="1324"/>
        </w:numPr>
        <w:pStyle w:val="Compact"/>
      </w:pPr>
      <w:r>
        <w:rPr>
          <w:bCs/>
          <w:b/>
        </w:rPr>
        <w:t xml:space="preserve">मन्यवे</w:t>
      </w:r>
      <w:r>
        <w:t xml:space="preserve"> </w:t>
      </w:r>
      <w:r>
        <w:t xml:space="preserve">—</w:t>
      </w:r>
      <w:r>
        <w:t xml:space="preserve"> </w:t>
      </w:r>
      <w:r>
        <w:t xml:space="preserve">“</w:t>
      </w:r>
      <w:r>
        <w:t xml:space="preserve">(subject) to anger</w:t>
      </w:r>
      <w:r>
        <w:t xml:space="preserve">”</w:t>
      </w:r>
    </w:p>
    <w:p>
      <w:pPr>
        <w:numPr>
          <w:ilvl w:val="0"/>
          <w:numId w:val="1324"/>
        </w:numPr>
        <w:pStyle w:val="Compact"/>
      </w:pPr>
      <w:r>
        <w:rPr>
          <w:bCs/>
          <w:b/>
        </w:rPr>
        <w:t xml:space="preserve">भियसा</w:t>
      </w:r>
      <w:r>
        <w:t xml:space="preserve"> </w:t>
      </w:r>
      <w:r>
        <w:t xml:space="preserve">—</w:t>
      </w:r>
      <w:r>
        <w:t xml:space="preserve"> </w:t>
      </w:r>
      <w:r>
        <w:t xml:space="preserve">“</w:t>
      </w:r>
      <w:r>
        <w:t xml:space="preserve">by fear</w:t>
      </w:r>
      <w:r>
        <w:t xml:space="preserve">”</w:t>
      </w:r>
    </w:p>
    <w:p>
      <w:pPr>
        <w:numPr>
          <w:ilvl w:val="0"/>
          <w:numId w:val="1324"/>
        </w:numPr>
        <w:pStyle w:val="Compact"/>
      </w:pPr>
      <w:r>
        <w:rPr>
          <w:bCs/>
          <w:b/>
        </w:rPr>
        <w:t xml:space="preserve">वेपेते</w:t>
      </w:r>
      <w:r>
        <w:t xml:space="preserve"> </w:t>
      </w:r>
      <w:r>
        <w:t xml:space="preserve">—</w:t>
      </w:r>
      <w:r>
        <w:t xml:space="preserve"> </w:t>
      </w:r>
      <w:r>
        <w:t xml:space="preserve">“</w:t>
      </w:r>
      <w:r>
        <w:t xml:space="preserve">tremble.</w:t>
      </w:r>
      <w:r>
        <w:t xml:space="preserve">”</w:t>
      </w:r>
    </w:p>
    <w:p>
      <w:pPr>
        <w:pStyle w:val="FirstParagraph"/>
      </w:pPr>
      <w:r>
        <w:rPr>
          <w:bCs/>
          <w:b/>
        </w:rPr>
        <w:t xml:space="preserve">॥ भावार्थः ॥ — Bhāvārtha of Rik 80.11</w:t>
      </w:r>
      <w:r>
        <w:t xml:space="preserve"> </w:t>
      </w:r>
      <w:r>
        <w:rPr>
          <w:iCs/>
          <w:i/>
        </w:rPr>
        <w:t xml:space="preserve">(Kannada)</w:t>
      </w:r>
    </w:p>
    <w:p>
      <w:pPr>
        <w:pStyle w:val="BodyText"/>
      </w:pPr>
      <w:r>
        <w:t xml:space="preserve">“</w:t>
      </w:r>
      <w:r>
        <w:t xml:space="preserve">O Indra, wielder of the thunderbolt, when, displaying your own lordship, accompanied by the Marut deities, you slew Vṛtra by your own power, these two great ones, earth and sky, trembled with fear on seeing your anger.</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This heaven and earth trembled, thunderer, at your wrath, when, attended by the Maruts, you slew Vritra by your prowess, manifesting your own sovereignty.</w:t>
      </w:r>
      <w:r>
        <w:t xml:space="preserve">”</w:t>
      </w:r>
      <w:r>
        <w:t xml:space="preserve"> </w:t>
      </w:r>
      <w:r>
        <w:t xml:space="preserve">— as printed.</w:t>
      </w:r>
    </w:p>
    <w:p>
      <w:pPr>
        <w:pStyle w:val="BodyText"/>
      </w:pPr>
      <w:r>
        <w:rPr>
          <w:bCs/>
          <w:b/>
        </w:rPr>
        <w:t xml:space="preserve">॥ विशेषविषयगळु ॥ — Special Topics (Rik 80.11)</w:t>
      </w:r>
    </w:p>
    <w:p>
      <w:pPr>
        <w:numPr>
          <w:ilvl w:val="0"/>
          <w:numId w:val="1325"/>
        </w:numPr>
        <w:pStyle w:val="Compact"/>
      </w:pPr>
      <w:r>
        <w:rPr>
          <w:bCs/>
          <w:b/>
        </w:rPr>
        <w:t xml:space="preserve">ओजसा</w:t>
      </w:r>
      <w:r>
        <w:t xml:space="preserve"> </w:t>
      </w:r>
      <w:r>
        <w:t xml:space="preserve">—</w:t>
      </w:r>
      <w:r>
        <w:t xml:space="preserve"> </w:t>
      </w:r>
      <w:r>
        <w:t xml:space="preserve">“</w:t>
      </w:r>
      <w:r>
        <w:rPr>
          <w:iCs/>
          <w:i/>
        </w:rPr>
        <w:t xml:space="preserve">ojaḥ, pājaḥ</w:t>
      </w:r>
      <w:r>
        <w:t xml:space="preserve">: this word is stated among the twenty-eight names of strength beginning</w:t>
      </w:r>
      <w:r>
        <w:t xml:space="preserve"> </w:t>
      </w:r>
      <w:r>
        <w:rPr>
          <w:iCs/>
          <w:i/>
        </w:rPr>
        <w:t xml:space="preserve">ojaḥ, pājaḥ</w:t>
      </w:r>
      <w:r>
        <w:t xml:space="preserve"> </w:t>
      </w:r>
      <w:r>
        <w:t xml:space="preserve">(Ni. 3-9 [as printed]); hence it means</w:t>
      </w:r>
      <w:r>
        <w:t xml:space="preserve"> </w:t>
      </w:r>
      <w:r>
        <w:t xml:space="preserve">‘</w:t>
      </w:r>
      <w:r>
        <w:t xml:space="preserve">strength</w:t>
      </w:r>
      <w:r>
        <w:t xml:space="preserve">’</w:t>
      </w:r>
      <w:r>
        <w:t xml:space="preserve">.</w:t>
      </w:r>
      <w:r>
        <w:t xml:space="preserve">”</w:t>
      </w:r>
    </w:p>
    <w:p>
      <w:pPr>
        <w:numPr>
          <w:ilvl w:val="0"/>
          <w:numId w:val="1325"/>
        </w:numPr>
        <w:pStyle w:val="Compact"/>
      </w:pPr>
      <w:r>
        <w:rPr>
          <w:bCs/>
          <w:b/>
        </w:rPr>
        <w:t xml:space="preserve">मही</w:t>
      </w:r>
      <w:r>
        <w:t xml:space="preserve"> </w:t>
      </w:r>
      <w:r>
        <w:t xml:space="preserve">—</w:t>
      </w:r>
      <w:r>
        <w:t xml:space="preserve"> </w:t>
      </w:r>
      <w:r>
        <w:t xml:space="preserve">“</w:t>
      </w:r>
      <w:r>
        <w:rPr>
          <w:iCs/>
          <w:i/>
        </w:rPr>
        <w:t xml:space="preserve">svadhe purandhrī</w:t>
      </w:r>
      <w:r>
        <w:t xml:space="preserve"> </w:t>
      </w:r>
      <w:r>
        <w:t xml:space="preserve">…: since it is stated among the twenty-four names of heaven and earth (</w:t>
      </w:r>
      <w:r>
        <w:rPr>
          <w:iCs/>
          <w:i/>
        </w:rPr>
        <w:t xml:space="preserve">dyāvāpṛthivī</w:t>
      </w:r>
      <w:r>
        <w:t xml:space="preserve">) beginning with</w:t>
      </w:r>
      <w:r>
        <w:t xml:space="preserve"> </w:t>
      </w:r>
      <w:r>
        <w:rPr>
          <w:iCs/>
          <w:i/>
        </w:rPr>
        <w:t xml:space="preserve">svadhe purandhrī</w:t>
      </w:r>
      <w:r>
        <w:t xml:space="preserve"> </w:t>
      </w:r>
      <w:r>
        <w:t xml:space="preserve">(Ni. 3-22 [as printed]), here it means the earth and the</w:t>
      </w:r>
      <w:r>
        <w:t xml:space="preserve"> </w:t>
      </w:r>
      <w:r>
        <w:rPr>
          <w:iCs/>
          <w:i/>
        </w:rPr>
        <w:t xml:space="preserve">antarikṣa</w:t>
      </w:r>
      <w:r>
        <w:t xml:space="preserve">.</w:t>
      </w:r>
      <w:r>
        <w:t xml:space="preserve">”</w:t>
      </w:r>
    </w:p>
    <w:bookmarkEnd w:id="704"/>
    <w:bookmarkStart w:id="705" w:name="page-600-pdf-618"/>
    <w:p>
      <w:pPr>
        <w:pStyle w:val="Heading3"/>
      </w:pPr>
      <w:r>
        <w:t xml:space="preserve">Page 600 (PDF 618)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iCs/>
          <w:i/>
        </w:rPr>
        <w:t xml:space="preserve">Special Topics of Rik 80.11, continued:</w:t>
      </w:r>
    </w:p>
    <w:p>
      <w:pPr>
        <w:numPr>
          <w:ilvl w:val="0"/>
          <w:numId w:val="1326"/>
        </w:numPr>
        <w:pStyle w:val="Compact"/>
      </w:pPr>
      <w:r>
        <w:rPr>
          <w:bCs/>
          <w:b/>
        </w:rPr>
        <w:t xml:space="preserve">भियसा</w:t>
      </w:r>
      <w:r>
        <w:t xml:space="preserve"> </w:t>
      </w:r>
      <w:r>
        <w:t xml:space="preserve">—</w:t>
      </w:r>
      <w:r>
        <w:t xml:space="preserve"> </w:t>
      </w:r>
      <w:r>
        <w:t xml:space="preserve">“</w:t>
      </w:r>
      <w:r>
        <w:t xml:space="preserve">from the root</w:t>
      </w:r>
      <w:r>
        <w:t xml:space="preserve"> </w:t>
      </w:r>
      <w:r>
        <w:rPr>
          <w:iCs/>
          <w:i/>
        </w:rPr>
        <w:t xml:space="preserve">ñibhī bhaye</w:t>
      </w:r>
      <w:r>
        <w:t xml:space="preserve">, with the affix</w:t>
      </w:r>
      <w:r>
        <w:t xml:space="preserve"> </w:t>
      </w:r>
      <w:r>
        <w:rPr>
          <w:iCs/>
          <w:i/>
        </w:rPr>
        <w:t xml:space="preserve">kasi</w:t>
      </w:r>
      <w:r>
        <w:t xml:space="preserve">, which is Uṇādi: it means</w:t>
      </w:r>
      <w:r>
        <w:t xml:space="preserve"> </w:t>
      </w:r>
      <w:r>
        <w:t xml:space="preserve">‘</w:t>
      </w:r>
      <w:r>
        <w:t xml:space="preserve">fear</w:t>
      </w:r>
      <w:r>
        <w:t xml:space="preserve">’</w:t>
      </w:r>
      <w:r>
        <w:t xml:space="preserve">.</w:t>
      </w:r>
      <w:r>
        <w:t xml:space="preserve">”</w:t>
      </w:r>
    </w:p>
    <w:p>
      <w:pPr>
        <w:numPr>
          <w:ilvl w:val="0"/>
          <w:numId w:val="1326"/>
        </w:numPr>
        <w:pStyle w:val="Compact"/>
      </w:pPr>
      <w:r>
        <w:rPr>
          <w:bCs/>
          <w:b/>
        </w:rPr>
        <w:t xml:space="preserve">मन्यवे</w:t>
      </w:r>
      <w:r>
        <w:t xml:space="preserve"> </w:t>
      </w:r>
      <w:r>
        <w:t xml:space="preserve">—</w:t>
      </w:r>
      <w:r>
        <w:t xml:space="preserve"> </w:t>
      </w:r>
      <w:r>
        <w:t xml:space="preserve">“</w:t>
      </w:r>
      <w:r>
        <w:t xml:space="preserve">the word</w:t>
      </w:r>
      <w:r>
        <w:t xml:space="preserve"> </w:t>
      </w:r>
      <w:r>
        <w:rPr>
          <w:iCs/>
          <w:i/>
        </w:rPr>
        <w:t xml:space="preserve">manyu</w:t>
      </w:r>
      <w:r>
        <w:t xml:space="preserve"> </w:t>
      </w:r>
      <w:r>
        <w:t xml:space="preserve">is stated among the eleven names of anger beginning</w:t>
      </w:r>
      <w:r>
        <w:t xml:space="preserve"> </w:t>
      </w:r>
      <w:r>
        <w:rPr>
          <w:iCs/>
          <w:i/>
        </w:rPr>
        <w:t xml:space="preserve">heḷaḥ, haraḥ</w:t>
      </w:r>
      <w:r>
        <w:t xml:space="preserve"> </w:t>
      </w:r>
      <w:r>
        <w:t xml:space="preserve">(Ni. 3-9 [as printed]). Here, because it is a word denoting the cause that brings about fear, the fifth case (ablative) sense is conveyed though the word stands in the fourth case:</w:t>
      </w:r>
      <w:r>
        <w:t xml:space="preserve"> </w:t>
      </w:r>
      <w:r>
        <w:t xml:space="preserve">‘</w:t>
      </w:r>
      <w:r>
        <w:t xml:space="preserve">from anger</w:t>
      </w:r>
      <w:r>
        <w:t xml:space="preserve">’</w:t>
      </w:r>
      <w:r>
        <w:t xml:space="preserve">. It is explained that at the time of slaying Vṛtra even heaven and earth trembled from Indra’s anger.</w:t>
      </w:r>
      <w:r>
        <w:t xml:space="preserve">”</w:t>
      </w:r>
    </w:p>
    <w:p>
      <w:pPr>
        <w:pStyle w:val="FirstParagraph"/>
      </w:pPr>
      <w:r>
        <w:rPr>
          <w:bCs/>
          <w:b/>
        </w:rPr>
        <w:t xml:space="preserve">॥ व्याकरणप्रक्रिया ॥ — Vyākaraṇa-prakriyā (Rik 80.11)</w:t>
      </w:r>
      <w:r>
        <w:t xml:space="preserve"> </w:t>
      </w:r>
      <w:r>
        <w:rPr>
          <w:iCs/>
          <w:i/>
        </w:rPr>
        <w:t xml:space="preserve">(grammar page, noted briefly)</w:t>
      </w:r>
    </w:p>
    <w:p>
      <w:pPr>
        <w:numPr>
          <w:ilvl w:val="0"/>
          <w:numId w:val="1327"/>
        </w:numPr>
        <w:pStyle w:val="Compact"/>
      </w:pPr>
      <w:r>
        <w:rPr>
          <w:bCs/>
          <w:b/>
        </w:rPr>
        <w:t xml:space="preserve">वेपेते</w:t>
      </w:r>
      <w:r>
        <w:t xml:space="preserve"> </w:t>
      </w:r>
      <w:r>
        <w:t xml:space="preserve">— the root</w:t>
      </w:r>
      <w:r>
        <w:t xml:space="preserve"> </w:t>
      </w:r>
      <w:r>
        <w:rPr>
          <w:iCs/>
          <w:i/>
        </w:rPr>
        <w:t xml:space="preserve">ṭuvepṛ kampane</w:t>
      </w:r>
      <w:r>
        <w:t xml:space="preserve"> </w:t>
      </w:r>
      <w:r>
        <w:t xml:space="preserve">(टुवेपृ कम्पने);</w:t>
      </w:r>
      <w:r>
        <w:t xml:space="preserve"> </w:t>
      </w:r>
      <w:r>
        <w:rPr>
          <w:iCs/>
          <w:i/>
        </w:rPr>
        <w:t xml:space="preserve">laṭ</w:t>
      </w:r>
      <w:r>
        <w:t xml:space="preserve">, third person dual, the affix</w:t>
      </w:r>
      <w:r>
        <w:t xml:space="preserve"> </w:t>
      </w:r>
      <w:r>
        <w:rPr>
          <w:iCs/>
          <w:i/>
        </w:rPr>
        <w:t xml:space="preserve">ātām</w:t>
      </w:r>
      <w:r>
        <w:t xml:space="preserve">; by</w:t>
      </w:r>
      <w:r>
        <w:t xml:space="preserve"> </w:t>
      </w:r>
      <w:r>
        <w:t xml:space="preserve">“</w:t>
      </w:r>
      <w:r>
        <w:t xml:space="preserve">ṭita ātmanepadānāṃ ṭer e</w:t>
      </w:r>
      <w:r>
        <w:t xml:space="preserve">”</w:t>
      </w:r>
      <w:r>
        <w:t xml:space="preserve"> </w:t>
      </w:r>
      <w:r>
        <w:t xml:space="preserve">the</w:t>
      </w:r>
      <w:r>
        <w:t xml:space="preserve"> </w:t>
      </w:r>
      <w:r>
        <w:rPr>
          <w:iCs/>
          <w:i/>
        </w:rPr>
        <w:t xml:space="preserve">ṭi</w:t>
      </w:r>
      <w:r>
        <w:t xml:space="preserve"> </w:t>
      </w:r>
      <w:r>
        <w:t xml:space="preserve">(</w:t>
      </w:r>
      <w:r>
        <w:rPr>
          <w:iCs/>
          <w:i/>
        </w:rPr>
        <w:t xml:space="preserve">ām</w:t>
      </w:r>
      <w:r>
        <w:t xml:space="preserve">) becomes</w:t>
      </w:r>
      <w:r>
        <w:t xml:space="preserve"> </w:t>
      </w:r>
      <w:r>
        <w:rPr>
          <w:iCs/>
          <w:i/>
        </w:rPr>
        <w:t xml:space="preserve">e</w:t>
      </w:r>
      <w:r>
        <w:t xml:space="preserve">; the</w:t>
      </w:r>
      <w:r>
        <w:t xml:space="preserve"> </w:t>
      </w:r>
      <w:r>
        <w:rPr>
          <w:iCs/>
          <w:i/>
        </w:rPr>
        <w:t xml:space="preserve">ā</w:t>
      </w:r>
      <w:r>
        <w:t xml:space="preserve"> </w:t>
      </w:r>
      <w:r>
        <w:t xml:space="preserve">becomes</w:t>
      </w:r>
      <w:r>
        <w:t xml:space="preserve"> </w:t>
      </w:r>
      <w:r>
        <w:rPr>
          <w:iCs/>
          <w:i/>
        </w:rPr>
        <w:t xml:space="preserve">iy</w:t>
      </w:r>
      <w:r>
        <w:t xml:space="preserve"> </w:t>
      </w:r>
      <w:r>
        <w:t xml:space="preserve">by</w:t>
      </w:r>
      <w:r>
        <w:t xml:space="preserve"> </w:t>
      </w:r>
      <w:r>
        <w:t xml:space="preserve">“</w:t>
      </w:r>
      <w:r>
        <w:t xml:space="preserve">āto ṅitaḥ</w:t>
      </w:r>
      <w:r>
        <w:t xml:space="preserve">”</w:t>
      </w:r>
      <w:r>
        <w:t xml:space="preserve"> </w:t>
      </w:r>
      <w:r>
        <w:t xml:space="preserve">(आतो ङितः, Pā. Sū. 7-2-81); the</w:t>
      </w:r>
      <w:r>
        <w:t xml:space="preserve"> </w:t>
      </w:r>
      <w:r>
        <w:rPr>
          <w:iCs/>
          <w:i/>
        </w:rPr>
        <w:t xml:space="preserve">y</w:t>
      </w:r>
      <w:r>
        <w:t xml:space="preserve"> </w:t>
      </w:r>
      <w:r>
        <w:t xml:space="preserve">is dropped by</w:t>
      </w:r>
      <w:r>
        <w:t xml:space="preserve"> </w:t>
      </w:r>
      <w:r>
        <w:t xml:space="preserve">“</w:t>
      </w:r>
      <w:r>
        <w:t xml:space="preserve">lopo vyor vali</w:t>
      </w:r>
      <w:r>
        <w:t xml:space="preserve">”</w:t>
      </w:r>
      <w:r>
        <w:t xml:space="preserve"> </w:t>
      </w:r>
      <w:r>
        <w:t xml:space="preserve">(लोपो व्योर्वलि, Pā. Sū. 6-1-66);</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guṇa because the</w:t>
      </w:r>
      <w:r>
        <w:t xml:space="preserve"> </w:t>
      </w:r>
      <w:r>
        <w:rPr>
          <w:iCs/>
          <w:i/>
        </w:rPr>
        <w:t xml:space="preserve">i</w:t>
      </w:r>
      <w:r>
        <w:t xml:space="preserve"> </w:t>
      </w:r>
      <w:r>
        <w:t xml:space="preserve">follows; since it is at the head of the pāda there is no nighāta; the root’s accent remains.</w:t>
      </w:r>
    </w:p>
    <w:p>
      <w:pPr>
        <w:numPr>
          <w:ilvl w:val="0"/>
          <w:numId w:val="1327"/>
        </w:numPr>
        <w:pStyle w:val="Compact"/>
      </w:pPr>
      <w:r>
        <w:rPr>
          <w:bCs/>
          <w:b/>
        </w:rPr>
        <w:t xml:space="preserve">भियसा</w:t>
      </w:r>
      <w:r>
        <w:t xml:space="preserve"> </w:t>
      </w:r>
      <w:r>
        <w:t xml:space="preserve">— the root</w:t>
      </w:r>
      <w:r>
        <w:t xml:space="preserve"> </w:t>
      </w:r>
      <w:r>
        <w:rPr>
          <w:iCs/>
          <w:i/>
        </w:rPr>
        <w:t xml:space="preserve">ñibhī bhaye</w:t>
      </w:r>
      <w:r>
        <w:t xml:space="preserve">, of the</w:t>
      </w:r>
      <w:r>
        <w:t xml:space="preserve"> </w:t>
      </w:r>
      <w:r>
        <w:rPr>
          <w:iCs/>
          <w:i/>
        </w:rPr>
        <w:t xml:space="preserve">juhotyādi</w:t>
      </w:r>
      <w:r>
        <w:t xml:space="preserve"> </w:t>
      </w:r>
      <w:r>
        <w:t xml:space="preserve">group; the Uṇādi affix</w:t>
      </w:r>
      <w:r>
        <w:t xml:space="preserve"> </w:t>
      </w:r>
      <w:r>
        <w:rPr>
          <w:iCs/>
          <w:i/>
        </w:rPr>
        <w:t xml:space="preserve">kasi</w:t>
      </w:r>
      <w:r>
        <w:t xml:space="preserve">; as it is</w:t>
      </w:r>
      <w:r>
        <w:t xml:space="preserve"> </w:t>
      </w:r>
      <w:r>
        <w:rPr>
          <w:iCs/>
          <w:i/>
        </w:rPr>
        <w:t xml:space="preserve">k</w:t>
      </w:r>
      <w:r>
        <w:t xml:space="preserve">-marked there is no guṇa of the root; by</w:t>
      </w:r>
      <w:r>
        <w:t xml:space="preserve"> </w:t>
      </w:r>
      <w:r>
        <w:t xml:space="preserve">“</w:t>
      </w:r>
      <w:r>
        <w:t xml:space="preserve">aci śnudhātubhruvāṃ…</w:t>
      </w:r>
      <w:r>
        <w:t xml:space="preserve">”</w:t>
      </w:r>
      <w:r>
        <w:t xml:space="preserve"> </w:t>
      </w:r>
      <w:r>
        <w:t xml:space="preserve">the</w:t>
      </w:r>
      <w:r>
        <w:t xml:space="preserve"> </w:t>
      </w:r>
      <w:r>
        <w:rPr>
          <w:iCs/>
          <w:i/>
        </w:rPr>
        <w:t xml:space="preserve">iy</w:t>
      </w:r>
      <w:r>
        <w:t xml:space="preserve"> </w:t>
      </w:r>
      <w:r>
        <w:t xml:space="preserve">replacement; the form</w:t>
      </w:r>
      <w:r>
        <w:t xml:space="preserve"> </w:t>
      </w:r>
      <w:r>
        <w:rPr>
          <w:iCs/>
          <w:i/>
        </w:rPr>
        <w:t xml:space="preserve">bhiyas</w:t>
      </w:r>
      <w:r>
        <w:t xml:space="preserve">; by the accent of the affix the vowel after</w:t>
      </w:r>
      <w:r>
        <w:t xml:space="preserve"> </w:t>
      </w:r>
      <w:r>
        <w:rPr>
          <w:iCs/>
          <w:i/>
        </w:rPr>
        <w:t xml:space="preserve">y</w:t>
      </w:r>
      <w:r>
        <w:t xml:space="preserve"> </w:t>
      </w:r>
      <w:r>
        <w:t xml:space="preserve">(</w:t>
      </w:r>
      <w:r>
        <w:rPr>
          <w:iCs/>
          <w:i/>
        </w:rPr>
        <w:t xml:space="preserve">a</w:t>
      </w:r>
      <w:r>
        <w:t xml:space="preserve">) is udātta; third-case singular.</w:t>
      </w:r>
    </w:p>
    <w:p>
      <w:pPr>
        <w:numPr>
          <w:ilvl w:val="0"/>
          <w:numId w:val="1327"/>
        </w:numPr>
        <w:pStyle w:val="Compact"/>
      </w:pPr>
      <w:r>
        <w:rPr>
          <w:bCs/>
          <w:b/>
        </w:rPr>
        <w:t xml:space="preserve">अवधीः</w:t>
      </w:r>
      <w:r>
        <w:t xml:space="preserve"> </w:t>
      </w:r>
      <w:r>
        <w:t xml:space="preserve">— explained in the seventh Ṛk of this sūkta (80.7).</w:t>
      </w:r>
    </w:p>
    <w:p>
      <w:pPr>
        <w:numPr>
          <w:ilvl w:val="0"/>
          <w:numId w:val="1327"/>
        </w:numPr>
        <w:pStyle w:val="Compact"/>
      </w:pPr>
      <w:r>
        <w:rPr>
          <w:bCs/>
          <w:b/>
        </w:rPr>
        <w:t xml:space="preserve">वज्रिन्</w:t>
      </w:r>
      <w:r>
        <w:t xml:space="preserve"> </w:t>
      </w:r>
      <w:r>
        <w:t xml:space="preserve">—</w:t>
      </w:r>
      <w:r>
        <w:t xml:space="preserve"> </w:t>
      </w:r>
      <w:r>
        <w:rPr>
          <w:iCs/>
          <w:i/>
        </w:rPr>
        <w:t xml:space="preserve">vajraḥ asyāsti iti vajrī</w:t>
      </w:r>
      <w:r>
        <w:t xml:space="preserve">: in the sense of</w:t>
      </w:r>
      <w:r>
        <w:t xml:space="preserve"> </w:t>
      </w:r>
      <w:r>
        <w:rPr>
          <w:iCs/>
          <w:i/>
        </w:rPr>
        <w:t xml:space="preserve">matup</w:t>
      </w:r>
      <w:r>
        <w:t xml:space="preserve">, by</w:t>
      </w:r>
      <w:r>
        <w:t xml:space="preserve"> </w:t>
      </w:r>
      <w:r>
        <w:t xml:space="preserve">“</w:t>
      </w:r>
      <w:r>
        <w:t xml:space="preserve">ata ini-ṭhanau</w:t>
      </w:r>
      <w:r>
        <w:t xml:space="preserve">”</w:t>
      </w:r>
      <w:r>
        <w:t xml:space="preserve"> </w:t>
      </w:r>
      <w:r>
        <w:t xml:space="preserve">(अत इनिठनौ, Pā. Sū. 5-2-115) the affix</w:t>
      </w:r>
      <w:r>
        <w:t xml:space="preserve"> </w:t>
      </w:r>
      <w:r>
        <w:rPr>
          <w:iCs/>
          <w:i/>
        </w:rPr>
        <w:t xml:space="preserve">ini</w:t>
      </w:r>
      <w:r>
        <w:t xml:space="preserve">; in the vocative, by</w:t>
      </w:r>
      <w:r>
        <w:t xml:space="preserve"> </w:t>
      </w:r>
      <w:r>
        <w:t xml:space="preserve">“</w:t>
      </w:r>
      <w:r>
        <w:t xml:space="preserve">na ṅi-sambuddhyoḥ</w:t>
      </w:r>
      <w:r>
        <w:t xml:space="preserve">”</w:t>
      </w:r>
      <w:r>
        <w:t xml:space="preserve"> </w:t>
      </w:r>
      <w:r>
        <w:t xml:space="preserve">(नङिसम्बुद्ध्योः, Pā. Sū. 8-2-8) the elision of the</w:t>
      </w:r>
      <w:r>
        <w:t xml:space="preserve"> </w:t>
      </w:r>
      <w:r>
        <w:rPr>
          <w:iCs/>
          <w:i/>
        </w:rPr>
        <w:t xml:space="preserve">n</w:t>
      </w:r>
      <w:r>
        <w:t xml:space="preserve"> </w:t>
      </w:r>
      <w:r>
        <w:t xml:space="preserve">is prohibited; by</w:t>
      </w:r>
      <w:r>
        <w:t xml:space="preserve"> </w:t>
      </w:r>
      <w:r>
        <w:t xml:space="preserve">“</w:t>
      </w:r>
      <w:r>
        <w:t xml:space="preserve">āmantritasya ca</w:t>
      </w:r>
      <w:r>
        <w:t xml:space="preserve">”</w:t>
      </w:r>
      <w:r>
        <w:t xml:space="preserve"> </w:t>
      </w:r>
      <w:r>
        <w:t xml:space="preserve">the nighāta accent. ||11||</w:t>
      </w:r>
    </w:p>
    <w:p>
      <w:pPr>
        <w:pStyle w:val="FirstParagraph"/>
      </w:pPr>
      <w:r>
        <w:rPr>
          <w:iCs/>
          <w:i/>
        </w:rPr>
        <w:t xml:space="preserve">Grammar page, noted briefly; sūtra numerals tentative [?].</w:t>
      </w:r>
    </w:p>
    <w:bookmarkEnd w:id="705"/>
    <w:bookmarkStart w:id="706" w:name="page-601-pdf-619"/>
    <w:p>
      <w:pPr>
        <w:pStyle w:val="Heading3"/>
      </w:pPr>
      <w:r>
        <w:t xml:space="preserve">Page 601 (PDF 619)</w:t>
      </w:r>
    </w:p>
    <w:p>
      <w:pPr>
        <w:pStyle w:val="FirstParagraph"/>
      </w:pPr>
      <w:r>
        <w:rPr>
          <w:iCs/>
          <w:i/>
        </w:rPr>
        <w:t xml:space="preserve">(Running head left:</w:t>
      </w:r>
      <w:r>
        <w:rPr>
          <w:iCs/>
          <w:i/>
        </w:rPr>
        <w:t xml:space="preserve"> </w:t>
      </w:r>
      <w:r>
        <w:rPr>
          <w:iCs/>
          <w:i/>
        </w:rPr>
        <w:t xml:space="preserve">“</w:t>
      </w:r>
      <w:r>
        <w:rPr>
          <w:iCs/>
          <w:i/>
        </w:rPr>
        <w:t xml:space="preserve">Aṣṭaka 1, Adhyāya 5, Varga 31</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संहिताखण्डः ॥ — Saṃhitā text of Rik 80.12</w:t>
      </w:r>
    </w:p>
    <w:p>
      <w:pPr>
        <w:pStyle w:val="BodyText"/>
      </w:pPr>
      <w:r>
        <w:rPr>
          <w:iCs/>
          <w:i/>
        </w:rPr>
        <w:t xml:space="preserve">(Accents as printed, 300–700 dpi; in line 2 the anudātta stroke under āyatā lies at the boundary of ya and tā [accent ?])</w:t>
      </w:r>
    </w:p>
    <w:p>
      <w:pPr>
        <w:pStyle w:val="BlockText"/>
      </w:pPr>
      <w:r>
        <w:t xml:space="preserve">न वेप॑सा॒ न त॑न्य॒तेन्द्रं॑ वृ॒त्रो वि बी॑भयत् ।</w:t>
      </w:r>
      <w:r>
        <w:t xml:space="preserve"> </w:t>
      </w:r>
      <w:r>
        <w:t xml:space="preserve">अ॒भ्ये॑नं॒ वज्र॑ आय॒सः स॒हस्र॑भृष्टिरायता॒र्च॒न्ननु॑ स्व॒रा॑ज्यम् ॥ १२ ॥ [accent ?]</w:t>
      </w:r>
    </w:p>
    <w:p>
      <w:pPr>
        <w:pStyle w:val="FirstParagraph"/>
      </w:pPr>
      <w:r>
        <w:rPr>
          <w:iCs/>
          <w:i/>
        </w:rPr>
        <w:t xml:space="preserve">na vepasā na tanyatendraṃ vṛtro vi bībhayat |</w:t>
      </w:r>
      <w:r>
        <w:rPr>
          <w:iCs/>
          <w:i/>
        </w:rPr>
        <w:t xml:space="preserve"> </w:t>
      </w:r>
      <w:r>
        <w:rPr>
          <w:iCs/>
          <w:i/>
        </w:rPr>
        <w:t xml:space="preserve">abhy enaṃ vajra āyasaḥ sahasrabhṛṣṭir āyatārcann anu svarājyam ||12||</w:t>
      </w:r>
    </w:p>
    <w:p>
      <w:pPr>
        <w:pStyle w:val="BodyText"/>
      </w:pPr>
      <w:r>
        <w:rPr>
          <w:bCs/>
          <w:b/>
        </w:rPr>
        <w:t xml:space="preserve">॥ पदपाठः ॥ — Pada-pāṭha</w:t>
      </w:r>
    </w:p>
    <w:p>
      <w:pPr>
        <w:pStyle w:val="BlockText"/>
      </w:pPr>
      <w:r>
        <w:t xml:space="preserve">न । वेपसा । न । तन्यता । इन्द्रम् । वृत्रः । वि । बीभयत् ।</w:t>
      </w:r>
      <w:r>
        <w:t xml:space="preserve"> </w:t>
      </w:r>
      <w:r>
        <w:t xml:space="preserve">अभि । एनम् । वज्रः । आयसः । सहस्रऽभृष्टिः । आयत ।</w:t>
      </w:r>
      <w:r>
        <w:t xml:space="preserve"> </w:t>
      </w:r>
      <w:r>
        <w:t xml:space="preserve">अर्चन् । अनु । स्वऽराज्यम् ॥ १२ ॥</w:t>
      </w:r>
    </w:p>
    <w:p>
      <w:pPr>
        <w:pStyle w:val="FirstParagraph"/>
      </w:pPr>
      <w:r>
        <w:rPr>
          <w:iCs/>
          <w:i/>
        </w:rPr>
        <w:t xml:space="preserve">na | vepasā | na | tanyatā | indram | vṛtraḥ | vi | bībhayat | abhi | enam | vajraḥ | āyasaḥ | sahasra-bhṛṣṭiḥ | āyata | arcan | anu | sva-rājyam ||12||</w:t>
      </w:r>
    </w:p>
    <w:p>
      <w:pPr>
        <w:pStyle w:val="BodyText"/>
      </w:pPr>
      <w:r>
        <w:rPr>
          <w:bCs/>
          <w:b/>
        </w:rPr>
        <w:t xml:space="preserve">॥ सायणभाष्यम् ॥ — Sāyaṇa’s bhāṣya of Rik 80.12</w:t>
      </w:r>
      <w:r>
        <w:t xml:space="preserve"> </w:t>
      </w:r>
      <w:r>
        <w:rPr>
          <w:iCs/>
          <w:i/>
        </w:rPr>
        <w:t xml:space="preserve">(Sanskrit in Kannada script; doubtful places [?])</w:t>
      </w:r>
    </w:p>
    <w:p>
      <w:pPr>
        <w:pStyle w:val="BlockText"/>
      </w:pPr>
      <w:r>
        <w:t xml:space="preserve">वृत्र इन्द्रं वेपसा स्वकीयेन वेपनेन कंपनेन न वि बीभयत् । भीतं नाकरोत् । तथा तन्यता स्वकीयेन घोरेण गर्जनशब्देन न वि बीभयत् । अपि च इन्द्रेण विसृष्ट आयसोऽयोमयः सहस्रभृष्टिरनेकाभिर्धाराभिर्युक्तो वज्र एनं वृत्रमभ्यायत । हन्तुमाभिमुख्येनागच्छत् । अन्यत्पूर्ववत् ॥ तन्यता । स्तन शब्दे । ऋतन्येञ्जे… [?] इत्यादिना तनोतेर्विधीयमानो यतुच् बहुलवचनादस्मादपि भवति । अत एव सलोपः । सुपां सुलुगिति तृतीयाया डादेशः [?] । उदात्तनिवृत्तिस्वरेण तस्योदात्तत्वम् । बीभयत् । ञिभी भये । हेतुमति णिच् । अत्र वेपस्तन्यतुभ्यां भयं न हेतोर्वृत्रादिति हेतुभयोरभावाद्बिभेतेर्हेतुभये । पा. ६-१-५६ [?] इत्यात्वाभावः । णिजन्ताल्लुङि च्लेश्चङादि [?] । आयत । आयै सयै गतौ । भौवादिरात्मनेपदी ॥</w:t>
      </w:r>
    </w:p>
    <w:p>
      <w:pPr>
        <w:pStyle w:val="FirstParagraph"/>
      </w:pPr>
      <w:r>
        <w:rPr>
          <w:iCs/>
          <w:i/>
        </w:rPr>
        <w:t xml:space="preserve">vṛtra indraṃ vepasā svakīyena vepanena kampanena na vi bībhayat | bhītaṃ nākarot | tathā tanyatā svakīyena ghoreṇa garjanaśabdena na vi bībhayat | api ca indreṇa visṛṣṭa āyaso ’yomayaḥ sahasrabhṛṣṭir anekābhir dhārābhir yukto vajra enaṃ vṛtram abhyāyata | hantum ābhimukhyenāgacchat | anyat pūrvavat || tanyatā | stana śabde | ṛtanyañje… [?] ity ādinā tanoter vidhīyamāno yatuc bahulavacanād asmād api bhavati | ata eva salopaḥ | supāṃ suluk iti tṛtīyāyā ḍādeśaḥ [?] | udāttanivṛttisvareṇa tasyodāttatvam | bībhayat | ñibhī bhaye | hetumati ṇic | atra vepastanyatubhyāṃ bhayaṃ na hetor vṛtrād iti hetubhayor abhāvād bibheter hetubhaye | pā. 6-1-56 ity ātvābhāvaḥ | ṇijantāl luṅi ceś caṅādi [?] | āyata | āyai sayai gatau | bhauvādir ātmanepadī ||</w:t>
      </w:r>
    </w:p>
    <w:p>
      <w:pPr>
        <w:pStyle w:val="BodyText"/>
      </w:pPr>
      <w:r>
        <w:rPr>
          <w:iCs/>
          <w:i/>
        </w:rPr>
        <w:t xml:space="preserve">Sense:</w:t>
      </w:r>
      <w:r>
        <w:t xml:space="preserve"> </w:t>
      </w:r>
      <w:r>
        <w:t xml:space="preserve">“</w:t>
      </w:r>
      <w:r>
        <w:t xml:space="preserve">Vṛtra did not frighten (</w:t>
      </w:r>
      <w:r>
        <w:rPr>
          <w:iCs/>
          <w:i/>
        </w:rPr>
        <w:t xml:space="preserve">na vi bībhayat</w:t>
      </w:r>
      <w:r>
        <w:t xml:space="preserve"> </w:t>
      </w:r>
      <w:r>
        <w:t xml:space="preserve">— did not make fearful) Indra by his quaking (</w:t>
      </w:r>
      <w:r>
        <w:rPr>
          <w:iCs/>
          <w:i/>
        </w:rPr>
        <w:t xml:space="preserve">vepasā</w:t>
      </w:r>
      <w:r>
        <w:t xml:space="preserve">, his own trembling), nor by his</w:t>
      </w:r>
      <w:r>
        <w:t xml:space="preserve"> </w:t>
      </w:r>
      <w:r>
        <w:rPr>
          <w:iCs/>
          <w:i/>
        </w:rPr>
        <w:t xml:space="preserve">tanyatā</w:t>
      </w:r>
      <w:r>
        <w:t xml:space="preserve">, his own dreadful thundering noise. And the iron (</w:t>
      </w:r>
      <w:r>
        <w:rPr>
          <w:iCs/>
          <w:i/>
        </w:rPr>
        <w:t xml:space="preserve">āyasaḥ</w:t>
      </w:r>
      <w:r>
        <w:t xml:space="preserve">) thunderbolt hurled by Indra, thousand-pointed (</w:t>
      </w:r>
      <w:r>
        <w:rPr>
          <w:iCs/>
          <w:i/>
        </w:rPr>
        <w:t xml:space="preserve">sahasrabhṛṣṭiḥ</w:t>
      </w:r>
      <w:r>
        <w:t xml:space="preserve"> </w:t>
      </w:r>
      <w:r>
        <w:t xml:space="preserve">= having many edges), advanced (</w:t>
      </w:r>
      <w:r>
        <w:rPr>
          <w:iCs/>
          <w:i/>
        </w:rPr>
        <w:t xml:space="preserve">āyata</w:t>
      </w:r>
      <w:r>
        <w:t xml:space="preserve">) upon this Vṛtra — came towards him to slay him. The rest as before.</w:t>
      </w:r>
      <w:r>
        <w:t xml:space="preserve">”</w:t>
      </w:r>
      <w:r>
        <w:t xml:space="preserve"> </w:t>
      </w:r>
      <w:r>
        <w:rPr>
          <w:iCs/>
          <w:i/>
        </w:rPr>
        <w:t xml:space="preserve">The grammatical tail:</w:t>
      </w:r>
      <w:r>
        <w:t xml:space="preserve"> </w:t>
      </w:r>
      <w:r>
        <w:rPr>
          <w:iCs/>
          <w:i/>
        </w:rPr>
        <w:t xml:space="preserve">tanyatā</w:t>
      </w:r>
      <w:r>
        <w:t xml:space="preserve"> </w:t>
      </w:r>
      <w:r>
        <w:t xml:space="preserve">— from the root</w:t>
      </w:r>
      <w:r>
        <w:t xml:space="preserve"> </w:t>
      </w:r>
      <w:r>
        <w:rPr>
          <w:iCs/>
          <w:i/>
        </w:rPr>
        <w:t xml:space="preserve">stana śabde</w:t>
      </w:r>
      <w:r>
        <w:t xml:space="preserve">; the affix</w:t>
      </w:r>
      <w:r>
        <w:t xml:space="preserve"> </w:t>
      </w:r>
      <w:r>
        <w:rPr>
          <w:iCs/>
          <w:i/>
        </w:rPr>
        <w:t xml:space="preserve">yatuc</w:t>
      </w:r>
      <w:r>
        <w:t xml:space="preserve"> </w:t>
      </w:r>
      <w:r>
        <w:t xml:space="preserve">prescribed after</w:t>
      </w:r>
      <w:r>
        <w:t xml:space="preserve"> </w:t>
      </w:r>
      <w:r>
        <w:rPr>
          <w:iCs/>
          <w:i/>
        </w:rPr>
        <w:t xml:space="preserve">tan</w:t>
      </w:r>
      <w:r>
        <w:t xml:space="preserve"> </w:t>
      </w:r>
      <w:r>
        <w:t xml:space="preserve">by the sūtra beginning</w:t>
      </w:r>
      <w:r>
        <w:t xml:space="preserve"> </w:t>
      </w:r>
      <w:r>
        <w:t xml:space="preserve">“</w:t>
      </w:r>
      <w:r>
        <w:t xml:space="preserve">ṛtanyañje…</w:t>
      </w:r>
      <w:r>
        <w:t xml:space="preserve">”</w:t>
      </w:r>
      <w:r>
        <w:t xml:space="preserve"> </w:t>
      </w:r>
      <w:r>
        <w:t xml:space="preserve">[?] occurs after this root also by the word</w:t>
      </w:r>
      <w:r>
        <w:t xml:space="preserve"> </w:t>
      </w:r>
      <w:r>
        <w:rPr>
          <w:iCs/>
          <w:i/>
        </w:rPr>
        <w:t xml:space="preserve">bahulam</w:t>
      </w:r>
      <w:r>
        <w:t xml:space="preserve">; hence the loss of</w:t>
      </w:r>
      <w:r>
        <w:t xml:space="preserve"> </w:t>
      </w:r>
      <w:r>
        <w:rPr>
          <w:iCs/>
          <w:i/>
        </w:rPr>
        <w:t xml:space="preserve">s</w:t>
      </w:r>
      <w:r>
        <w:t xml:space="preserve">; the third-case ending is replaced (by</w:t>
      </w:r>
      <w:r>
        <w:t xml:space="preserve"> </w:t>
      </w:r>
      <w:r>
        <w:t xml:space="preserve">“</w:t>
      </w:r>
      <w:r>
        <w:t xml:space="preserve">supāṃ suluk</w:t>
      </w:r>
      <w:r>
        <w:t xml:space="preserve">”</w:t>
      </w:r>
      <w:r>
        <w:t xml:space="preserve">); the accent comes from the</w:t>
      </w:r>
      <w:r>
        <w:t xml:space="preserve"> </w:t>
      </w:r>
      <w:r>
        <w:rPr>
          <w:iCs/>
          <w:i/>
        </w:rPr>
        <w:t xml:space="preserve">udāttanivṛtti</w:t>
      </w:r>
      <w:r>
        <w:t xml:space="preserve"> </w:t>
      </w:r>
      <w:r>
        <w:t xml:space="preserve">rule;</w:t>
      </w:r>
      <w:r>
        <w:t xml:space="preserve"> </w:t>
      </w:r>
      <w:r>
        <w:rPr>
          <w:iCs/>
          <w:i/>
        </w:rPr>
        <w:t xml:space="preserve">bībhayat</w:t>
      </w:r>
      <w:r>
        <w:t xml:space="preserve"> </w:t>
      </w:r>
      <w:r>
        <w:t xml:space="preserve">— the root</w:t>
      </w:r>
      <w:r>
        <w:t xml:space="preserve"> </w:t>
      </w:r>
      <w:r>
        <w:rPr>
          <w:iCs/>
          <w:i/>
        </w:rPr>
        <w:t xml:space="preserve">ñibhī bhaye</w:t>
      </w:r>
      <w:r>
        <w:t xml:space="preserve">,</w:t>
      </w:r>
      <w:r>
        <w:t xml:space="preserve"> </w:t>
      </w:r>
      <w:r>
        <w:rPr>
          <w:iCs/>
          <w:i/>
        </w:rPr>
        <w:t xml:space="preserve">ṇic</w:t>
      </w:r>
      <w:r>
        <w:t xml:space="preserve"> </w:t>
      </w:r>
      <w:r>
        <w:t xml:space="preserve">in the causative; since here the fear is not caused by quaking and thundering but by Vṛtra, … no</w:t>
      </w:r>
      <w:r>
        <w:t xml:space="preserve"> </w:t>
      </w:r>
      <w:r>
        <w:rPr>
          <w:iCs/>
          <w:i/>
        </w:rPr>
        <w:t xml:space="preserve">ā</w:t>
      </w:r>
      <w:r>
        <w:t xml:space="preserve">-substitution (Pā. 6-1-56);</w:t>
      </w:r>
      <w:r>
        <w:t xml:space="preserve"> </w:t>
      </w:r>
      <w:r>
        <w:rPr>
          <w:iCs/>
          <w:i/>
        </w:rPr>
        <w:t xml:space="preserve">āyata</w:t>
      </w:r>
      <w:r>
        <w:t xml:space="preserve"> </w:t>
      </w:r>
      <w:r>
        <w:t xml:space="preserve">— the root</w:t>
      </w:r>
      <w:r>
        <w:t xml:space="preserve"> </w:t>
      </w:r>
      <w:r>
        <w:rPr>
          <w:iCs/>
          <w:i/>
        </w:rPr>
        <w:t xml:space="preserve">āyai sayai gatau</w:t>
      </w:r>
      <w:r>
        <w:t xml:space="preserve">,</w:t>
      </w:r>
      <w:r>
        <w:t xml:space="preserve"> </w:t>
      </w:r>
      <w:r>
        <w:rPr>
          <w:iCs/>
          <w:i/>
        </w:rPr>
        <w:t xml:space="preserve">bhvādi</w:t>
      </w:r>
      <w:r>
        <w:t xml:space="preserve">,</w:t>
      </w:r>
      <w:r>
        <w:t xml:space="preserve"> </w:t>
      </w:r>
      <w:r>
        <w:rPr>
          <w:iCs/>
          <w:i/>
        </w:rPr>
        <w:t xml:space="preserve">ātmanepada</w:t>
      </w:r>
      <w:r>
        <w:t xml:space="preserve">.</w:t>
      </w:r>
      <w:r>
        <w:t xml:space="preserve"> </w:t>
      </w:r>
      <w:r>
        <w:rPr>
          <w:iCs/>
          <w:i/>
        </w:rPr>
        <w:t xml:space="preserve">(the compressed sūtra citations in the tail are read with doubt [?])</w:t>
      </w:r>
    </w:p>
    <w:p>
      <w:r>
        <w:pict>
          <v:rect style="width:0;height:1.5pt" o:hralign="center" o:hrstd="t" o:hr="t"/>
        </w:pict>
      </w:r>
    </w:p>
    <w:bookmarkEnd w:id="706"/>
    <w:bookmarkStart w:id="707" w:name="page-602-pdf-620"/>
    <w:p>
      <w:pPr>
        <w:pStyle w:val="Heading3"/>
      </w:pPr>
      <w:r>
        <w:t xml:space="preserve">Page 602 (PDF 620)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bCs/>
          <w:b/>
        </w:rPr>
        <w:t xml:space="preserve">॥ प्रतिपदार्थः ॥ — Pratipadārtha of Rik 80.12</w:t>
      </w:r>
      <w:r>
        <w:t xml:space="preserve"> </w:t>
      </w:r>
      <w:r>
        <w:rPr>
          <w:iCs/>
          <w:i/>
        </w:rPr>
        <w:t xml:space="preserve">(Kannada)</w:t>
      </w:r>
    </w:p>
    <w:p>
      <w:pPr>
        <w:numPr>
          <w:ilvl w:val="0"/>
          <w:numId w:val="1328"/>
        </w:numPr>
        <w:pStyle w:val="Compact"/>
      </w:pPr>
      <w:r>
        <w:rPr>
          <w:bCs/>
          <w:b/>
        </w:rPr>
        <w:t xml:space="preserve">वृत्रः</w:t>
      </w:r>
      <w:r>
        <w:t xml:space="preserve"> </w:t>
      </w:r>
      <w:r>
        <w:t xml:space="preserve">—</w:t>
      </w:r>
      <w:r>
        <w:t xml:space="preserve"> </w:t>
      </w:r>
      <w:r>
        <w:t xml:space="preserve">“</w:t>
      </w:r>
      <w:r>
        <w:t xml:space="preserve">the demon Vṛtra</w:t>
      </w:r>
      <w:r>
        <w:t xml:space="preserve">”</w:t>
      </w:r>
    </w:p>
    <w:p>
      <w:pPr>
        <w:numPr>
          <w:ilvl w:val="0"/>
          <w:numId w:val="1328"/>
        </w:numPr>
        <w:pStyle w:val="Compact"/>
      </w:pPr>
      <w:r>
        <w:rPr>
          <w:bCs/>
          <w:b/>
        </w:rPr>
        <w:t xml:space="preserve">इन्द्रम्</w:t>
      </w:r>
      <w:r>
        <w:t xml:space="preserve"> </w:t>
      </w:r>
      <w:r>
        <w:t xml:space="preserve">—</w:t>
      </w:r>
      <w:r>
        <w:t xml:space="preserve"> </w:t>
      </w:r>
      <w:r>
        <w:t xml:space="preserve">“</w:t>
      </w:r>
      <w:r>
        <w:t xml:space="preserve">Indra</w:t>
      </w:r>
      <w:r>
        <w:t xml:space="preserve">”</w:t>
      </w:r>
    </w:p>
    <w:p>
      <w:pPr>
        <w:numPr>
          <w:ilvl w:val="0"/>
          <w:numId w:val="1328"/>
        </w:numPr>
        <w:pStyle w:val="Compact"/>
      </w:pPr>
      <w:r>
        <w:rPr>
          <w:bCs/>
          <w:b/>
        </w:rPr>
        <w:t xml:space="preserve">वेपसा</w:t>
      </w:r>
      <w:r>
        <w:t xml:space="preserve"> </w:t>
      </w:r>
      <w:r>
        <w:t xml:space="preserve">—</w:t>
      </w:r>
      <w:r>
        <w:t xml:space="preserve"> </w:t>
      </w:r>
      <w:r>
        <w:t xml:space="preserve">“</w:t>
      </w:r>
      <w:r>
        <w:t xml:space="preserve">by (his) quaking</w:t>
      </w:r>
      <w:r>
        <w:t xml:space="preserve">”</w:t>
      </w:r>
    </w:p>
    <w:p>
      <w:pPr>
        <w:numPr>
          <w:ilvl w:val="0"/>
          <w:numId w:val="1328"/>
        </w:numPr>
        <w:pStyle w:val="Compact"/>
      </w:pPr>
      <w:r>
        <w:rPr>
          <w:bCs/>
          <w:b/>
        </w:rPr>
        <w:t xml:space="preserve">न वि बीभयत्</w:t>
      </w:r>
      <w:r>
        <w:t xml:space="preserve"> </w:t>
      </w:r>
      <w:r>
        <w:t xml:space="preserve">—</w:t>
      </w:r>
      <w:r>
        <w:t xml:space="preserve"> </w:t>
      </w:r>
      <w:r>
        <w:t xml:space="preserve">“</w:t>
      </w:r>
      <w:r>
        <w:t xml:space="preserve">did not frighten</w:t>
      </w:r>
      <w:r>
        <w:t xml:space="preserve">”</w:t>
      </w:r>
    </w:p>
    <w:p>
      <w:pPr>
        <w:numPr>
          <w:ilvl w:val="0"/>
          <w:numId w:val="1328"/>
        </w:numPr>
        <w:pStyle w:val="Compact"/>
      </w:pPr>
      <w:r>
        <w:rPr>
          <w:bCs/>
          <w:b/>
        </w:rPr>
        <w:t xml:space="preserve">तन्यता</w:t>
      </w:r>
      <w:r>
        <w:t xml:space="preserve"> </w:t>
      </w:r>
      <w:r>
        <w:t xml:space="preserve">—</w:t>
      </w:r>
      <w:r>
        <w:t xml:space="preserve"> </w:t>
      </w:r>
      <w:r>
        <w:t xml:space="preserve">“</w:t>
      </w:r>
      <w:r>
        <w:t xml:space="preserve">by (his) dreadful thunder-noise also</w:t>
      </w:r>
      <w:r>
        <w:t xml:space="preserve">”</w:t>
      </w:r>
    </w:p>
    <w:p>
      <w:pPr>
        <w:numPr>
          <w:ilvl w:val="0"/>
          <w:numId w:val="1328"/>
        </w:numPr>
        <w:pStyle w:val="Compact"/>
      </w:pPr>
      <w:r>
        <w:rPr>
          <w:bCs/>
          <w:b/>
        </w:rPr>
        <w:t xml:space="preserve">न (वि बीभयत्)</w:t>
      </w:r>
      <w:r>
        <w:t xml:space="preserve"> </w:t>
      </w:r>
      <w:r>
        <w:t xml:space="preserve">—</w:t>
      </w:r>
      <w:r>
        <w:t xml:space="preserve"> </w:t>
      </w:r>
      <w:r>
        <w:t xml:space="preserve">“</w:t>
      </w:r>
      <w:r>
        <w:t xml:space="preserve">did not frighten (Indra)</w:t>
      </w:r>
      <w:r>
        <w:t xml:space="preserve">”</w:t>
      </w:r>
    </w:p>
    <w:p>
      <w:pPr>
        <w:numPr>
          <w:ilvl w:val="0"/>
          <w:numId w:val="1328"/>
        </w:numPr>
        <w:pStyle w:val="Compact"/>
      </w:pPr>
      <w:r>
        <w:rPr>
          <w:bCs/>
          <w:b/>
        </w:rPr>
        <w:t xml:space="preserve">स्वराज्यम्</w:t>
      </w:r>
      <w:r>
        <w:t xml:space="preserve"> </w:t>
      </w:r>
      <w:r>
        <w:t xml:space="preserve">—</w:t>
      </w:r>
      <w:r>
        <w:t xml:space="preserve"> </w:t>
      </w:r>
      <w:r>
        <w:t xml:space="preserve">“</w:t>
      </w:r>
      <w:r>
        <w:t xml:space="preserve">his own lordship (his authority)</w:t>
      </w:r>
      <w:r>
        <w:t xml:space="preserve">”</w:t>
      </w:r>
    </w:p>
    <w:p>
      <w:pPr>
        <w:numPr>
          <w:ilvl w:val="0"/>
          <w:numId w:val="1328"/>
        </w:numPr>
        <w:pStyle w:val="Compact"/>
      </w:pPr>
      <w:r>
        <w:rPr>
          <w:bCs/>
          <w:b/>
        </w:rPr>
        <w:t xml:space="preserve">अनु अर्चन्</w:t>
      </w:r>
      <w:r>
        <w:t xml:space="preserve"> </w:t>
      </w:r>
      <w:r>
        <w:t xml:space="preserve">—</w:t>
      </w:r>
      <w:r>
        <w:t xml:space="preserve"> </w:t>
      </w:r>
      <w:r>
        <w:t xml:space="preserve">“</w:t>
      </w:r>
      <w:r>
        <w:t xml:space="preserve">displaying</w:t>
      </w:r>
      <w:r>
        <w:t xml:space="preserve">”</w:t>
      </w:r>
    </w:p>
    <w:p>
      <w:pPr>
        <w:numPr>
          <w:ilvl w:val="0"/>
          <w:numId w:val="1328"/>
        </w:numPr>
        <w:pStyle w:val="Compact"/>
      </w:pPr>
      <w:r>
        <w:rPr>
          <w:bCs/>
          <w:b/>
        </w:rPr>
        <w:t xml:space="preserve">आयसः</w:t>
      </w:r>
      <w:r>
        <w:t xml:space="preserve"> </w:t>
      </w:r>
      <w:r>
        <w:t xml:space="preserve">—</w:t>
      </w:r>
      <w:r>
        <w:t xml:space="preserve"> </w:t>
      </w:r>
      <w:r>
        <w:t xml:space="preserve">“</w:t>
      </w:r>
      <w:r>
        <w:t xml:space="preserve">made of iron</w:t>
      </w:r>
      <w:r>
        <w:t xml:space="preserve">”</w:t>
      </w:r>
    </w:p>
    <w:p>
      <w:pPr>
        <w:numPr>
          <w:ilvl w:val="0"/>
          <w:numId w:val="1328"/>
        </w:numPr>
        <w:pStyle w:val="Compact"/>
      </w:pPr>
      <w:r>
        <w:rPr>
          <w:bCs/>
          <w:b/>
        </w:rPr>
        <w:t xml:space="preserve">सहस्रभृष्टिः</w:t>
      </w:r>
      <w:r>
        <w:t xml:space="preserve"> </w:t>
      </w:r>
      <w:r>
        <w:t xml:space="preserve">—</w:t>
      </w:r>
      <w:r>
        <w:t xml:space="preserve"> </w:t>
      </w:r>
      <w:r>
        <w:t xml:space="preserve">“</w:t>
      </w:r>
      <w:r>
        <w:t xml:space="preserve">having a thousand edges</w:t>
      </w:r>
      <w:r>
        <w:t xml:space="preserve">”</w:t>
      </w:r>
    </w:p>
    <w:p>
      <w:pPr>
        <w:numPr>
          <w:ilvl w:val="0"/>
          <w:numId w:val="1328"/>
        </w:numPr>
        <w:pStyle w:val="Compact"/>
      </w:pPr>
      <w:r>
        <w:rPr>
          <w:bCs/>
          <w:b/>
        </w:rPr>
        <w:t xml:space="preserve">वज्रः</w:t>
      </w:r>
      <w:r>
        <w:t xml:space="preserve"> </w:t>
      </w:r>
      <w:r>
        <w:t xml:space="preserve">—</w:t>
      </w:r>
      <w:r>
        <w:t xml:space="preserve"> </w:t>
      </w:r>
      <w:r>
        <w:t xml:space="preserve">“</w:t>
      </w:r>
      <w:r>
        <w:t xml:space="preserve">Indra’s thunderbolt</w:t>
      </w:r>
      <w:r>
        <w:t xml:space="preserve">”</w:t>
      </w:r>
    </w:p>
    <w:p>
      <w:pPr>
        <w:numPr>
          <w:ilvl w:val="0"/>
          <w:numId w:val="1328"/>
        </w:numPr>
        <w:pStyle w:val="Compact"/>
      </w:pPr>
      <w:r>
        <w:rPr>
          <w:bCs/>
          <w:b/>
        </w:rPr>
        <w:t xml:space="preserve">एनम्</w:t>
      </w:r>
      <w:r>
        <w:t xml:space="preserve"> </w:t>
      </w:r>
      <w:r>
        <w:t xml:space="preserve">—</w:t>
      </w:r>
      <w:r>
        <w:t xml:space="preserve"> </w:t>
      </w:r>
      <w:r>
        <w:t xml:space="preserve">“</w:t>
      </w:r>
      <w:r>
        <w:t xml:space="preserve">this Vṛtra</w:t>
      </w:r>
      <w:r>
        <w:t xml:space="preserve">”</w:t>
      </w:r>
    </w:p>
    <w:p>
      <w:pPr>
        <w:numPr>
          <w:ilvl w:val="0"/>
          <w:numId w:val="1328"/>
        </w:numPr>
        <w:pStyle w:val="Compact"/>
      </w:pPr>
      <w:r>
        <w:rPr>
          <w:bCs/>
          <w:b/>
        </w:rPr>
        <w:t xml:space="preserve">अभि आयत</w:t>
      </w:r>
      <w:r>
        <w:t xml:space="preserve"> </w:t>
      </w:r>
      <w:r>
        <w:t xml:space="preserve">—</w:t>
      </w:r>
      <w:r>
        <w:t xml:space="preserve"> </w:t>
      </w:r>
      <w:r>
        <w:t xml:space="preserve">“</w:t>
      </w:r>
      <w:r>
        <w:t xml:space="preserve">confronted.</w:t>
      </w:r>
      <w:r>
        <w:t xml:space="preserve">”</w:t>
      </w:r>
    </w:p>
    <w:p>
      <w:pPr>
        <w:pStyle w:val="FirstParagraph"/>
      </w:pPr>
      <w:r>
        <w:rPr>
          <w:bCs/>
          <w:b/>
        </w:rPr>
        <w:t xml:space="preserve">॥ भावार्थः ॥ — Bhāvārtha of Rik 80.12</w:t>
      </w:r>
      <w:r>
        <w:t xml:space="preserve"> </w:t>
      </w:r>
      <w:r>
        <w:rPr>
          <w:iCs/>
          <w:i/>
        </w:rPr>
        <w:t xml:space="preserve">(Kannada)</w:t>
      </w:r>
    </w:p>
    <w:p>
      <w:pPr>
        <w:pStyle w:val="BodyText"/>
      </w:pPr>
      <w:r>
        <w:t xml:space="preserve">“</w:t>
      </w:r>
      <w:r>
        <w:t xml:space="preserve">Neither the quaking of the demon Vṛtra nor his dreadful roar made Indra afraid; displaying his own lordship, the thunderbolt, made of iron and with many edges, hurled by Indra, came upon Vṛtra.</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Vritra deterred not Indra by his trembling or his clamour; the many-edged iron thunder-bolt fell upon him: (Indra manifesting his own sovereignty.</w:t>
      </w:r>
      <w:r>
        <w:t xml:space="preserve">”</w:t>
      </w:r>
      <w:r>
        <w:t xml:space="preserve"> </w:t>
      </w:r>
      <w:r>
        <w:t xml:space="preserve">— as printed (the bracket is left unclosed in the print).</w:t>
      </w:r>
    </w:p>
    <w:p>
      <w:pPr>
        <w:pStyle w:val="BodyText"/>
      </w:pPr>
      <w:r>
        <w:rPr>
          <w:bCs/>
          <w:b/>
        </w:rPr>
        <w:t xml:space="preserve">॥ विशेषविषयगळु ॥ — Special Topics (Rik 80.12)</w:t>
      </w:r>
    </w:p>
    <w:p>
      <w:pPr>
        <w:numPr>
          <w:ilvl w:val="0"/>
          <w:numId w:val="1329"/>
        </w:numPr>
        <w:pStyle w:val="Compact"/>
      </w:pPr>
      <w:r>
        <w:rPr>
          <w:bCs/>
          <w:b/>
        </w:rPr>
        <w:t xml:space="preserve">तन्यता</w:t>
      </w:r>
      <w:r>
        <w:t xml:space="preserve"> </w:t>
      </w:r>
      <w:r>
        <w:t xml:space="preserve">—</w:t>
      </w:r>
      <w:r>
        <w:t xml:space="preserve"> </w:t>
      </w:r>
      <w:r>
        <w:t xml:space="preserve">“</w:t>
      </w:r>
      <w:r>
        <w:t xml:space="preserve">from the root</w:t>
      </w:r>
      <w:r>
        <w:t xml:space="preserve"> </w:t>
      </w:r>
      <w:r>
        <w:rPr>
          <w:iCs/>
          <w:i/>
        </w:rPr>
        <w:t xml:space="preserve">stana śabde</w:t>
      </w:r>
      <w:r>
        <w:t xml:space="preserve"> </w:t>
      </w:r>
      <w:r>
        <w:t xml:space="preserve">this word gives the sense</w:t>
      </w:r>
      <w:r>
        <w:t xml:space="preserve"> </w:t>
      </w:r>
      <w:r>
        <w:t xml:space="preserve">‘</w:t>
      </w:r>
      <w:r>
        <w:t xml:space="preserve">sound or noise</w:t>
      </w:r>
      <w:r>
        <w:t xml:space="preserve">’</w:t>
      </w:r>
      <w:r>
        <w:t xml:space="preserve">. Since here it qualifies the word</w:t>
      </w:r>
      <w:r>
        <w:t xml:space="preserve"> </w:t>
      </w:r>
      <w:r>
        <w:rPr>
          <w:iCs/>
          <w:i/>
        </w:rPr>
        <w:t xml:space="preserve">vṛtra</w:t>
      </w:r>
      <w:r>
        <w:t xml:space="preserve">, the bhāṣyakāra explains it as</w:t>
      </w:r>
      <w:r>
        <w:t xml:space="preserve"> </w:t>
      </w:r>
      <w:r>
        <w:rPr>
          <w:iCs/>
          <w:i/>
        </w:rPr>
        <w:t xml:space="preserve">ghoreṇa garjanaśabdena</w:t>
      </w:r>
      <w:r>
        <w:t xml:space="preserve">:</w:t>
      </w:r>
      <w:r>
        <w:t xml:space="preserve"> </w:t>
      </w:r>
      <w:r>
        <w:t xml:space="preserve">‘</w:t>
      </w:r>
      <w:r>
        <w:t xml:space="preserve">the roaring sound that creates fear</w:t>
      </w:r>
      <w:r>
        <w:t xml:space="preserve">’</w:t>
      </w:r>
      <w:r>
        <w:t xml:space="preserve">,</w:t>
      </w:r>
      <w:r>
        <w:t xml:space="preserve"> </w:t>
      </w:r>
      <w:r>
        <w:t xml:space="preserve">‘</w:t>
      </w:r>
      <w:r>
        <w:t xml:space="preserve">dreadful thundering sound</w:t>
      </w:r>
      <w:r>
        <w:t xml:space="preserve">’</w:t>
      </w:r>
      <w:r>
        <w:t xml:space="preserve">.</w:t>
      </w:r>
      <w:r>
        <w:t xml:space="preserve">”</w:t>
      </w:r>
    </w:p>
    <w:p>
      <w:pPr>
        <w:numPr>
          <w:ilvl w:val="0"/>
          <w:numId w:val="1329"/>
        </w:numPr>
        <w:pStyle w:val="Compact"/>
      </w:pPr>
      <w:r>
        <w:rPr>
          <w:bCs/>
          <w:b/>
        </w:rPr>
        <w:t xml:space="preserve">सहस्रभृष्टिः</w:t>
      </w:r>
      <w:r>
        <w:t xml:space="preserve"> </w:t>
      </w:r>
      <w:r>
        <w:t xml:space="preserve">—</w:t>
      </w:r>
      <w:r>
        <w:t xml:space="preserve"> </w:t>
      </w:r>
      <w:r>
        <w:t xml:space="preserve">“</w:t>
      </w:r>
      <w:r>
        <w:t xml:space="preserve">though the word</w:t>
      </w:r>
      <w:r>
        <w:t xml:space="preserve"> </w:t>
      </w:r>
      <w:r>
        <w:rPr>
          <w:iCs/>
          <w:i/>
        </w:rPr>
        <w:t xml:space="preserve">sahasra</w:t>
      </w:r>
      <w:r>
        <w:t xml:space="preserve"> </w:t>
      </w:r>
      <w:r>
        <w:t xml:space="preserve">conveys the sense</w:t>
      </w:r>
      <w:r>
        <w:t xml:space="preserve"> </w:t>
      </w:r>
      <w:r>
        <w:t xml:space="preserve">‘</w:t>
      </w:r>
      <w:r>
        <w:t xml:space="preserve">a thousand in number</w:t>
      </w:r>
      <w:r>
        <w:t xml:space="preserve">’</w:t>
      </w:r>
      <w:r>
        <w:t xml:space="preserve">, here it indicates</w:t>
      </w:r>
      <w:r>
        <w:t xml:space="preserve"> </w:t>
      </w:r>
      <w:r>
        <w:t xml:space="preserve">‘</w:t>
      </w:r>
      <w:r>
        <w:t xml:space="preserve">many, much</w:t>
      </w:r>
      <w:r>
        <w:t xml:space="preserve">’</w:t>
      </w:r>
      <w:r>
        <w:t xml:space="preserve">; the sense is</w:t>
      </w:r>
      <w:r>
        <w:t xml:space="preserve"> </w:t>
      </w:r>
      <w:r>
        <w:t xml:space="preserve">‘</w:t>
      </w:r>
      <w:r>
        <w:t xml:space="preserve">a thunderbolt with many edges</w:t>
      </w:r>
      <w:r>
        <w:t xml:space="preserve">’</w:t>
      </w:r>
      <w:r>
        <w:t xml:space="preserve">.</w:t>
      </w:r>
      <w:r>
        <w:t xml:space="preserve">”</w:t>
      </w:r>
    </w:p>
    <w:p>
      <w:pPr>
        <w:numPr>
          <w:ilvl w:val="0"/>
          <w:numId w:val="1329"/>
        </w:numPr>
        <w:pStyle w:val="Compact"/>
      </w:pPr>
      <w:r>
        <w:rPr>
          <w:iCs/>
          <w:i/>
        </w:rPr>
        <w:t xml:space="preserve">Skandasvāmin</w:t>
      </w:r>
      <w:r>
        <w:t xml:space="preserve"> </w:t>
      </w:r>
      <w:r>
        <w:t xml:space="preserve">—</w:t>
      </w:r>
      <w:r>
        <w:t xml:space="preserve"> </w:t>
      </w:r>
      <w:r>
        <w:t xml:space="preserve">“</w:t>
      </w:r>
      <w:r>
        <w:t xml:space="preserve">he explains the phrase</w:t>
      </w:r>
      <w:r>
        <w:t xml:space="preserve"> </w:t>
      </w:r>
      <w:r>
        <w:rPr>
          <w:iCs/>
          <w:i/>
        </w:rPr>
        <w:t xml:space="preserve">arcan anu svarājyam</w:t>
      </w:r>
      <w:r>
        <w:t xml:space="preserve"> </w:t>
      </w:r>
      <w:r>
        <w:t xml:space="preserve">too as an epithet of the thunderbolt: because the sovereignty which Indra has come to have is seen with great restraint through the greatness of the thunderbolt, the</w:t>
      </w:r>
      <w:r>
        <w:t xml:space="preserve"> </w:t>
      </w:r>
      <w:r>
        <w:t xml:space="preserve">‘</w:t>
      </w:r>
      <w:r>
        <w:t xml:space="preserve">display of sovereignty</w:t>
      </w:r>
      <w:r>
        <w:t xml:space="preserve">’</w:t>
      </w:r>
      <w:r>
        <w:t xml:space="preserve"> </w:t>
      </w:r>
      <w:r>
        <w:t xml:space="preserve">(</w:t>
      </w:r>
      <w:r>
        <w:rPr>
          <w:iCs/>
          <w:i/>
        </w:rPr>
        <w:t xml:space="preserve">svarājyārcana</w:t>
      </w:r>
      <w:r>
        <w:t xml:space="preserve">) is attributed figuratively (</w:t>
      </w:r>
      <w:r>
        <w:rPr>
          <w:iCs/>
          <w:i/>
        </w:rPr>
        <w:t xml:space="preserve">aupacārika</w:t>
      </w:r>
      <w:r>
        <w:t xml:space="preserve">) to the thunderbolt; or, to Indra who rules his sovereignty with dignity, the thunderbolt is all his own — so he explains.</w:t>
      </w:r>
      <w:r>
        <w:t xml:space="preserve">”</w:t>
      </w:r>
    </w:p>
    <w:bookmarkEnd w:id="707"/>
    <w:bookmarkStart w:id="708" w:name="page-603-pdf-621"/>
    <w:p>
      <w:pPr>
        <w:pStyle w:val="Heading3"/>
      </w:pPr>
      <w:r>
        <w:t xml:space="preserve">Page 603 (PDF 621)</w:t>
      </w:r>
    </w:p>
    <w:p>
      <w:pPr>
        <w:pStyle w:val="FirstParagraph"/>
      </w:pPr>
      <w:r>
        <w:rPr>
          <w:iCs/>
          <w:i/>
        </w:rPr>
        <w:t xml:space="preserve">(Running head left:</w:t>
      </w:r>
      <w:r>
        <w:rPr>
          <w:iCs/>
          <w:i/>
        </w:rPr>
        <w:t xml:space="preserve"> </w:t>
      </w:r>
      <w:r>
        <w:rPr>
          <w:iCs/>
          <w:i/>
        </w:rPr>
        <w:t xml:space="preserve">“</w:t>
      </w:r>
      <w:r>
        <w:rPr>
          <w:iCs/>
          <w:i/>
        </w:rPr>
        <w:t xml:space="preserve">Aṣṭaka 1, Adhyāya 5, Varga 31</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व्याकरणप्रक्रिया ॥ — Vyākaraṇa-prakriyā (Rik 80.12)</w:t>
      </w:r>
      <w:r>
        <w:t xml:space="preserve"> </w:t>
      </w:r>
      <w:r>
        <w:rPr>
          <w:iCs/>
          <w:i/>
        </w:rPr>
        <w:t xml:space="preserve">(grammar page, noted briefly)</w:t>
      </w:r>
    </w:p>
    <w:p>
      <w:pPr>
        <w:numPr>
          <w:ilvl w:val="0"/>
          <w:numId w:val="1330"/>
        </w:numPr>
        <w:pStyle w:val="Compact"/>
      </w:pPr>
      <w:r>
        <w:rPr>
          <w:bCs/>
          <w:b/>
        </w:rPr>
        <w:t xml:space="preserve">वेपसा</w:t>
      </w:r>
      <w:r>
        <w:t xml:space="preserve"> </w:t>
      </w:r>
      <w:r>
        <w:t xml:space="preserve">— the root</w:t>
      </w:r>
      <w:r>
        <w:t xml:space="preserve"> </w:t>
      </w:r>
      <w:r>
        <w:rPr>
          <w:iCs/>
          <w:i/>
        </w:rPr>
        <w:t xml:space="preserve">ṭuvepṛ kampane</w:t>
      </w:r>
      <w:r>
        <w:t xml:space="preserve">; the affix</w:t>
      </w:r>
      <w:r>
        <w:t xml:space="preserve"> </w:t>
      </w:r>
      <w:r>
        <w:rPr>
          <w:iCs/>
          <w:i/>
        </w:rPr>
        <w:t xml:space="preserve">asun</w:t>
      </w:r>
      <w:r>
        <w:t xml:space="preserve"> </w:t>
      </w:r>
      <w:r>
        <w:t xml:space="preserve">by</w:t>
      </w:r>
      <w:r>
        <w:t xml:space="preserve"> </w:t>
      </w:r>
      <w:r>
        <w:t xml:space="preserve">“</w:t>
      </w:r>
      <w:r>
        <w:t xml:space="preserve">sarvadhātubhya asun</w:t>
      </w:r>
      <w:r>
        <w:t xml:space="preserve">”</w:t>
      </w:r>
      <w:r>
        <w:t xml:space="preserve"> </w:t>
      </w:r>
      <w:r>
        <w:t xml:space="preserve">(Uṇ. Sū. 4-188); the word</w:t>
      </w:r>
      <w:r>
        <w:t xml:space="preserve"> </w:t>
      </w:r>
      <w:r>
        <w:rPr>
          <w:iCs/>
          <w:i/>
        </w:rPr>
        <w:t xml:space="preserve">vepas</w:t>
      </w:r>
      <w:r>
        <w:t xml:space="preserve">; by</w:t>
      </w:r>
      <w:r>
        <w:t xml:space="preserve"> </w:t>
      </w:r>
      <w:r>
        <w:t xml:space="preserve">“</w:t>
      </w:r>
      <w:r>
        <w:t xml:space="preserve">ñnityādir nityam</w:t>
      </w:r>
      <w:r>
        <w:t xml:space="preserve">”</w:t>
      </w:r>
      <w:r>
        <w:t xml:space="preserve"> </w:t>
      </w:r>
      <w:r>
        <w:t xml:space="preserve">the initial udātta; third-case singular.</w:t>
      </w:r>
    </w:p>
    <w:p>
      <w:pPr>
        <w:numPr>
          <w:ilvl w:val="0"/>
          <w:numId w:val="1330"/>
        </w:numPr>
        <w:pStyle w:val="Compact"/>
      </w:pPr>
      <w:r>
        <w:rPr>
          <w:bCs/>
          <w:b/>
        </w:rPr>
        <w:t xml:space="preserve">तन्यता</w:t>
      </w:r>
      <w:r>
        <w:t xml:space="preserve"> </w:t>
      </w:r>
      <w:r>
        <w:t xml:space="preserve">— the root</w:t>
      </w:r>
      <w:r>
        <w:t xml:space="preserve"> </w:t>
      </w:r>
      <w:r>
        <w:rPr>
          <w:iCs/>
          <w:i/>
        </w:rPr>
        <w:t xml:space="preserve">stana śabde</w:t>
      </w:r>
      <w:r>
        <w:t xml:space="preserve">; since</w:t>
      </w:r>
      <w:r>
        <w:t xml:space="preserve"> </w:t>
      </w:r>
      <w:r>
        <w:t xml:space="preserve">“</w:t>
      </w:r>
      <w:r>
        <w:rPr>
          <w:iCs/>
          <w:i/>
        </w:rPr>
        <w:t xml:space="preserve">bahulam</w:t>
      </w:r>
      <w:r>
        <w:t xml:space="preserve">”</w:t>
      </w:r>
      <w:r>
        <w:t xml:space="preserve"> </w:t>
      </w:r>
      <w:r>
        <w:t xml:space="preserve">is read in the Uṇādi, the affix</w:t>
      </w:r>
      <w:r>
        <w:t xml:space="preserve"> </w:t>
      </w:r>
      <w:r>
        <w:rPr>
          <w:iCs/>
          <w:i/>
        </w:rPr>
        <w:t xml:space="preserve">yatuc</w:t>
      </w:r>
      <w:r>
        <w:t xml:space="preserve"> </w:t>
      </w:r>
      <w:r>
        <w:t xml:space="preserve">prescribed for the root</w:t>
      </w:r>
      <w:r>
        <w:t xml:space="preserve"> </w:t>
      </w:r>
      <w:r>
        <w:rPr>
          <w:iCs/>
          <w:i/>
        </w:rPr>
        <w:t xml:space="preserve">tan</w:t>
      </w:r>
      <w:r>
        <w:t xml:space="preserve"> </w:t>
      </w:r>
      <w:r>
        <w:t xml:space="preserve">by</w:t>
      </w:r>
      <w:r>
        <w:t xml:space="preserve"> </w:t>
      </w:r>
      <w:r>
        <w:t xml:space="preserve">“</w:t>
      </w:r>
      <w:r>
        <w:t xml:space="preserve">ṛtanyañjivanyaja…</w:t>
      </w:r>
      <w:r>
        <w:t xml:space="preserve">”</w:t>
      </w:r>
      <w:r>
        <w:t xml:space="preserve"> </w:t>
      </w:r>
      <w:r>
        <w:t xml:space="preserve">(Uṇ. Sū. 3-442) occurs by the word</w:t>
      </w:r>
      <w:r>
        <w:t xml:space="preserve"> </w:t>
      </w:r>
      <w:r>
        <w:rPr>
          <w:iCs/>
          <w:i/>
        </w:rPr>
        <w:t xml:space="preserve">bahulam</w:t>
      </w:r>
      <w:r>
        <w:t xml:space="preserve"> </w:t>
      </w:r>
      <w:r>
        <w:t xml:space="preserve">here also; hence also the loss of</w:t>
      </w:r>
      <w:r>
        <w:t xml:space="preserve"> </w:t>
      </w:r>
      <w:r>
        <w:rPr>
          <w:iCs/>
          <w:i/>
        </w:rPr>
        <w:t xml:space="preserve">s</w:t>
      </w:r>
      <w:r>
        <w:t xml:space="preserve">; the form</w:t>
      </w:r>
      <w:r>
        <w:t xml:space="preserve"> </w:t>
      </w:r>
      <w:r>
        <w:rPr>
          <w:iCs/>
          <w:i/>
        </w:rPr>
        <w:t xml:space="preserve">tanyatu</w:t>
      </w:r>
      <w:r>
        <w:t xml:space="preserve">; since the third case follows this</w:t>
      </w:r>
      <w:r>
        <w:t xml:space="preserve"> </w:t>
      </w:r>
      <w:r>
        <w:rPr>
          <w:iCs/>
          <w:i/>
        </w:rPr>
        <w:t xml:space="preserve">u</w:t>
      </w:r>
      <w:r>
        <w:t xml:space="preserve">-ending word, by</w:t>
      </w:r>
      <w:r>
        <w:t xml:space="preserve"> </w:t>
      </w:r>
      <w:r>
        <w:t xml:space="preserve">“</w:t>
      </w:r>
      <w:r>
        <w:t xml:space="preserve">supāṃ suluk…</w:t>
      </w:r>
      <w:r>
        <w:t xml:space="preserve">”</w:t>
      </w:r>
      <w:r>
        <w:t xml:space="preserve"> </w:t>
      </w:r>
      <w:r>
        <w:t xml:space="preserve">it receives the</w:t>
      </w:r>
      <w:r>
        <w:t xml:space="preserve"> </w:t>
      </w:r>
      <w:r>
        <w:rPr>
          <w:iCs/>
          <w:i/>
        </w:rPr>
        <w:t xml:space="preserve">ḍā</w:t>
      </w:r>
      <w:r>
        <w:t xml:space="preserve"> </w:t>
      </w:r>
      <w:r>
        <w:t xml:space="preserve">substitute; because of the mark</w:t>
      </w:r>
      <w:r>
        <w:t xml:space="preserve"> </w:t>
      </w:r>
      <w:r>
        <w:rPr>
          <w:iCs/>
          <w:i/>
        </w:rPr>
        <w:t xml:space="preserve">ḍ</w:t>
      </w:r>
      <w:r>
        <w:t xml:space="preserve">, the</w:t>
      </w:r>
      <w:r>
        <w:t xml:space="preserve"> </w:t>
      </w:r>
      <w:r>
        <w:rPr>
          <w:iCs/>
          <w:i/>
        </w:rPr>
        <w:t xml:space="preserve">ṭi</w:t>
      </w:r>
      <w:r>
        <w:t xml:space="preserve"> </w:t>
      </w:r>
      <w:r>
        <w:t xml:space="preserve">part is dropped; since the affix with udātta</w:t>
      </w:r>
      <w:r>
        <w:t xml:space="preserve"> </w:t>
      </w:r>
      <w:r>
        <w:rPr>
          <w:iCs/>
          <w:i/>
        </w:rPr>
        <w:t xml:space="preserve">u</w:t>
      </w:r>
      <w:r>
        <w:t xml:space="preserve"> </w:t>
      </w:r>
      <w:r>
        <w:t xml:space="preserve">is lost because it is followed by the anudātta case-ending, by</w:t>
      </w:r>
      <w:r>
        <w:t xml:space="preserve"> </w:t>
      </w:r>
      <w:r>
        <w:t xml:space="preserve">“</w:t>
      </w:r>
      <w:r>
        <w:t xml:space="preserve">anudāttasya ca yatrodāttalopaḥ</w:t>
      </w:r>
      <w:r>
        <w:t xml:space="preserve">”</w:t>
      </w:r>
      <w:r>
        <w:t xml:space="preserve"> </w:t>
      </w:r>
      <w:r>
        <w:t xml:space="preserve">(Pā. Sū. 6-1-161) the case-ending takes the udātta.</w:t>
      </w:r>
    </w:p>
    <w:p>
      <w:pPr>
        <w:numPr>
          <w:ilvl w:val="0"/>
          <w:numId w:val="1330"/>
        </w:numPr>
        <w:pStyle w:val="Compact"/>
      </w:pPr>
      <w:r>
        <w:rPr>
          <w:bCs/>
          <w:b/>
        </w:rPr>
        <w:t xml:space="preserve">बीभयत्</w:t>
      </w:r>
      <w:r>
        <w:t xml:space="preserve"> </w:t>
      </w:r>
      <w:r>
        <w:t xml:space="preserve">— the root</w:t>
      </w:r>
      <w:r>
        <w:t xml:space="preserve"> </w:t>
      </w:r>
      <w:r>
        <w:rPr>
          <w:iCs/>
          <w:i/>
        </w:rPr>
        <w:t xml:space="preserve">ñibhī bhaye</w:t>
      </w:r>
      <w:r>
        <w:t xml:space="preserve">; since the sense is the action of the instigator, the affix</w:t>
      </w:r>
      <w:r>
        <w:t xml:space="preserve"> </w:t>
      </w:r>
      <w:r>
        <w:rPr>
          <w:iCs/>
          <w:i/>
        </w:rPr>
        <w:t xml:space="preserve">ṇic</w:t>
      </w:r>
      <w:r>
        <w:t xml:space="preserve"> </w:t>
      </w:r>
      <w:r>
        <w:t xml:space="preserve">by</w:t>
      </w:r>
      <w:r>
        <w:t xml:space="preserve"> </w:t>
      </w:r>
      <w:r>
        <w:t xml:space="preserve">“</w:t>
      </w:r>
      <w:r>
        <w:t xml:space="preserve">hetumati ca</w:t>
      </w:r>
      <w:r>
        <w:t xml:space="preserve">”</w:t>
      </w:r>
      <w:r>
        <w:t xml:space="preserve">; though here, because the fear is shown by no cause of quaking and thundering but from Vṛtra (the instigator), by</w:t>
      </w:r>
      <w:r>
        <w:t xml:space="preserve"> </w:t>
      </w:r>
      <w:r>
        <w:t xml:space="preserve">“</w:t>
      </w:r>
      <w:r>
        <w:t xml:space="preserve">bibheter hetubhaye</w:t>
      </w:r>
      <w:r>
        <w:t xml:space="preserve">”</w:t>
      </w:r>
      <w:r>
        <w:t xml:space="preserve"> </w:t>
      </w:r>
      <w:r>
        <w:t xml:space="preserve">(बिभेतेर्हेतुभये, Pā. Sū. 6-1-56) the root does not take</w:t>
      </w:r>
      <w:r>
        <w:t xml:space="preserve"> </w:t>
      </w:r>
      <w:r>
        <w:rPr>
          <w:iCs/>
          <w:i/>
        </w:rPr>
        <w:t xml:space="preserve">ā</w:t>
      </w:r>
      <w:r>
        <w:t xml:space="preserve"> </w:t>
      </w:r>
      <w:r>
        <w:t xml:space="preserve">because of</w:t>
      </w:r>
      <w:r>
        <w:t xml:space="preserve"> </w:t>
      </w:r>
      <w:r>
        <w:rPr>
          <w:iCs/>
          <w:i/>
        </w:rPr>
        <w:t xml:space="preserve">ṇic</w:t>
      </w:r>
      <w:r>
        <w:t xml:space="preserve">; after the</w:t>
      </w:r>
      <w:r>
        <w:t xml:space="preserve"> </w:t>
      </w:r>
      <w:r>
        <w:rPr>
          <w:iCs/>
          <w:i/>
        </w:rPr>
        <w:t xml:space="preserve">ṇic</w:t>
      </w:r>
      <w:r>
        <w:t xml:space="preserve">-ending stem,</w:t>
      </w:r>
      <w:r>
        <w:t xml:space="preserve"> </w:t>
      </w:r>
      <w:r>
        <w:rPr>
          <w:iCs/>
          <w:i/>
        </w:rPr>
        <w:t xml:space="preserve">luṅ</w:t>
      </w:r>
      <w:r>
        <w:t xml:space="preserve">, third person singular,</w:t>
      </w:r>
      <w:r>
        <w:t xml:space="preserve"> </w:t>
      </w:r>
      <w:r>
        <w:rPr>
          <w:iCs/>
          <w:i/>
        </w:rPr>
        <w:t xml:space="preserve">tip</w:t>
      </w:r>
      <w:r>
        <w:t xml:space="preserve">; the</w:t>
      </w:r>
      <w:r>
        <w:t xml:space="preserve"> </w:t>
      </w:r>
      <w:r>
        <w:rPr>
          <w:iCs/>
          <w:i/>
        </w:rPr>
        <w:t xml:space="preserve">i</w:t>
      </w:r>
      <w:r>
        <w:t xml:space="preserve"> </w:t>
      </w:r>
      <w:r>
        <w:t xml:space="preserve">dropped by</w:t>
      </w:r>
      <w:r>
        <w:t xml:space="preserve"> </w:t>
      </w:r>
      <w:r>
        <w:t xml:space="preserve">“</w:t>
      </w:r>
      <w:r>
        <w:t xml:space="preserve">iteś ca</w:t>
      </w:r>
      <w:r>
        <w:t xml:space="preserve">”</w:t>
      </w:r>
      <w:r>
        <w:t xml:space="preserve">; by</w:t>
      </w:r>
      <w:r>
        <w:t xml:space="preserve"> </w:t>
      </w:r>
      <w:r>
        <w:t xml:space="preserve">“</w:t>
      </w:r>
      <w:r>
        <w:t xml:space="preserve">ṇiśri-druzubhyaḥ kartari caṅ</w:t>
      </w:r>
      <w:r>
        <w:t xml:space="preserve">”</w:t>
      </w:r>
      <w:r>
        <w:t xml:space="preserve"> </w:t>
      </w:r>
      <w:r>
        <w:t xml:space="preserve">(णिश्रिद्रुस्रुभ्यः कर्तरि चङ्, Pā. Sū. 3-1-48)</w:t>
      </w:r>
      <w:r>
        <w:t xml:space="preserve"> </w:t>
      </w:r>
      <w:r>
        <w:rPr>
          <w:iCs/>
          <w:i/>
        </w:rPr>
        <w:t xml:space="preserve">caṅ</w:t>
      </w:r>
      <w:r>
        <w:t xml:space="preserve"> </w:t>
      </w:r>
      <w:r>
        <w:t xml:space="preserve">for</w:t>
      </w:r>
      <w:r>
        <w:t xml:space="preserve"> </w:t>
      </w:r>
      <w:r>
        <w:rPr>
          <w:iCs/>
          <w:i/>
        </w:rPr>
        <w:t xml:space="preserve">cli</w:t>
      </w:r>
      <w:r>
        <w:t xml:space="preserve">; by</w:t>
      </w:r>
      <w:r>
        <w:t xml:space="preserve"> </w:t>
      </w:r>
      <w:r>
        <w:t xml:space="preserve">“</w:t>
      </w:r>
      <w:r>
        <w:t xml:space="preserve">caṅi</w:t>
      </w:r>
      <w:r>
        <w:t xml:space="preserve">”</w:t>
      </w:r>
      <w:r>
        <w:t xml:space="preserve"> </w:t>
      </w:r>
      <w:r>
        <w:t xml:space="preserve">(चङि, Pā. Sū. 6-1-11) reduplication of the root because of it; the reduplicative is shortened;</w:t>
      </w:r>
      <w:r>
        <w:t xml:space="preserve"> </w:t>
      </w:r>
      <w:r>
        <w:rPr>
          <w:iCs/>
          <w:i/>
        </w:rPr>
        <w:t xml:space="preserve">cutva</w:t>
      </w:r>
      <w:r>
        <w:t xml:space="preserve">,</w:t>
      </w:r>
      <w:r>
        <w:t xml:space="preserve"> </w:t>
      </w:r>
      <w:r>
        <w:rPr>
          <w:iCs/>
          <w:i/>
        </w:rPr>
        <w:t xml:space="preserve">jastva</w:t>
      </w:r>
      <w:r>
        <w:t xml:space="preserve">; the guṇa of the</w:t>
      </w:r>
      <w:r>
        <w:t xml:space="preserve"> </w:t>
      </w:r>
      <w:r>
        <w:rPr>
          <w:iCs/>
          <w:i/>
        </w:rPr>
        <w:t xml:space="preserve">ī</w:t>
      </w:r>
      <w:r>
        <w:t xml:space="preserve"> </w:t>
      </w:r>
      <w:r>
        <w:t xml:space="preserve">of the root because of the</w:t>
      </w:r>
      <w:r>
        <w:t xml:space="preserve"> </w:t>
      </w:r>
      <w:r>
        <w:rPr>
          <w:iCs/>
          <w:i/>
        </w:rPr>
        <w:t xml:space="preserve">ṇic</w:t>
      </w:r>
      <w:r>
        <w:t xml:space="preserve">;</w:t>
      </w:r>
      <w:r>
        <w:t xml:space="preserve"> </w:t>
      </w:r>
      <w:r>
        <w:rPr>
          <w:iCs/>
          <w:i/>
        </w:rPr>
        <w:t xml:space="preserve">ay</w:t>
      </w:r>
      <w:r>
        <w:t xml:space="preserve"> </w:t>
      </w:r>
      <w:r>
        <w:t xml:space="preserve">replacement; the</w:t>
      </w:r>
      <w:r>
        <w:t xml:space="preserve"> </w:t>
      </w:r>
      <w:r>
        <w:rPr>
          <w:iCs/>
          <w:i/>
        </w:rPr>
        <w:t xml:space="preserve">ṇi</w:t>
      </w:r>
      <w:r>
        <w:t xml:space="preserve"> </w:t>
      </w:r>
      <w:r>
        <w:t xml:space="preserve">dropped by</w:t>
      </w:r>
      <w:r>
        <w:t xml:space="preserve"> </w:t>
      </w:r>
      <w:r>
        <w:t xml:space="preserve">“</w:t>
      </w:r>
      <w:r>
        <w:t xml:space="preserve">ṇer aniṭi</w:t>
      </w:r>
      <w:r>
        <w:t xml:space="preserve">”</w:t>
      </w:r>
      <w:r>
        <w:t xml:space="preserve"> </w:t>
      </w:r>
      <w:r>
        <w:t xml:space="preserve">because of</w:t>
      </w:r>
      <w:r>
        <w:t xml:space="preserve"> </w:t>
      </w:r>
      <w:r>
        <w:rPr>
          <w:iCs/>
          <w:i/>
        </w:rPr>
        <w:t xml:space="preserve">caṅ</w:t>
      </w:r>
      <w:r>
        <w:t xml:space="preserve">; by</w:t>
      </w:r>
      <w:r>
        <w:t xml:space="preserve"> </w:t>
      </w:r>
      <w:r>
        <w:t xml:space="preserve">“</w:t>
      </w:r>
      <w:r>
        <w:t xml:space="preserve">sanvallaghuni…</w:t>
      </w:r>
      <w:r>
        <w:t xml:space="preserve">”</w:t>
      </w:r>
      <w:r>
        <w:t xml:space="preserve"> </w:t>
      </w:r>
      <w:r>
        <w:t xml:space="preserve">(सन्वल्लघुनि चङ्परेऽनग्लोपे, Pā. Sū. 7-4-93)</w:t>
      </w:r>
      <w:r>
        <w:t xml:space="preserve"> </w:t>
      </w:r>
      <w:r>
        <w:rPr>
          <w:iCs/>
          <w:i/>
        </w:rPr>
        <w:t xml:space="preserve">sanvadbhāva</w:t>
      </w:r>
      <w:r>
        <w:t xml:space="preserve">;</w:t>
      </w:r>
      <w:r>
        <w:t xml:space="preserve"> </w:t>
      </w:r>
      <w:r>
        <w:t xml:space="preserve">“</w:t>
      </w:r>
      <w:r>
        <w:t xml:space="preserve">dīrgho laghoḥ</w:t>
      </w:r>
      <w:r>
        <w:t xml:space="preserve">”</w:t>
      </w:r>
      <w:r>
        <w:t xml:space="preserve"> </w:t>
      </w:r>
      <w:r>
        <w:t xml:space="preserve">(दीर्घो लघोः, Pā. Sū. 7-4-94) lengthens the reduplicative; by</w:t>
      </w:r>
      <w:r>
        <w:t xml:space="preserve"> </w:t>
      </w:r>
      <w:r>
        <w:t xml:space="preserve">“</w:t>
      </w:r>
      <w:r>
        <w:t xml:space="preserve">bahulaṃ chandasy amāṅyoge ’pi</w:t>
      </w:r>
      <w:r>
        <w:t xml:space="preserve">”</w:t>
      </w:r>
      <w:r>
        <w:t xml:space="preserve"> </w:t>
      </w:r>
      <w:r>
        <w:t xml:space="preserve">the augment</w:t>
      </w:r>
      <w:r>
        <w:t xml:space="preserve"> </w:t>
      </w:r>
      <w:r>
        <w:rPr>
          <w:iCs/>
          <w:i/>
        </w:rPr>
        <w:t xml:space="preserve">aṭ</w:t>
      </w:r>
      <w:r>
        <w:t xml:space="preserve"> </w:t>
      </w:r>
      <w:r>
        <w:t xml:space="preserve">does not come; nighāta accent since</w:t>
      </w:r>
      <w:r>
        <w:t xml:space="preserve"> </w:t>
      </w:r>
      <w:r>
        <w:rPr>
          <w:iCs/>
          <w:i/>
        </w:rPr>
        <w:t xml:space="preserve">atiṅanta</w:t>
      </w:r>
      <w:r>
        <w:t xml:space="preserve"> </w:t>
      </w:r>
      <w:r>
        <w:t xml:space="preserve">in the pāda.</w:t>
      </w:r>
    </w:p>
    <w:p>
      <w:pPr>
        <w:numPr>
          <w:ilvl w:val="0"/>
          <w:numId w:val="1330"/>
        </w:numPr>
        <w:pStyle w:val="Compact"/>
      </w:pPr>
      <w:r>
        <w:rPr>
          <w:bCs/>
          <w:b/>
        </w:rPr>
        <w:t xml:space="preserve">आयसः</w:t>
      </w:r>
      <w:r>
        <w:t xml:space="preserve"> </w:t>
      </w:r>
      <w:r>
        <w:t xml:space="preserve">—</w:t>
      </w:r>
      <w:r>
        <w:t xml:space="preserve"> </w:t>
      </w:r>
      <w:r>
        <w:rPr>
          <w:iCs/>
          <w:i/>
        </w:rPr>
        <w:t xml:space="preserve">ayasaḥ vikāraḥ</w:t>
      </w:r>
      <w:r>
        <w:t xml:space="preserve"> </w:t>
      </w:r>
      <w:r>
        <w:t xml:space="preserve">=</w:t>
      </w:r>
      <w:r>
        <w:t xml:space="preserve"> </w:t>
      </w:r>
      <w:r>
        <w:rPr>
          <w:iCs/>
          <w:i/>
        </w:rPr>
        <w:t xml:space="preserve">āyasaḥ</w:t>
      </w:r>
      <w:r>
        <w:t xml:space="preserve">: by</w:t>
      </w:r>
      <w:r>
        <w:t xml:space="preserve"> </w:t>
      </w:r>
      <w:r>
        <w:t xml:space="preserve">“</w:t>
      </w:r>
      <w:r>
        <w:t xml:space="preserve">tasya vikāraḥ</w:t>
      </w:r>
      <w:r>
        <w:t xml:space="preserve">”</w:t>
      </w:r>
      <w:r>
        <w:t xml:space="preserve"> </w:t>
      </w:r>
      <w:r>
        <w:t xml:space="preserve">(Pā. Sū. 4-3-134) the affix</w:t>
      </w:r>
      <w:r>
        <w:t xml:space="preserve"> </w:t>
      </w:r>
      <w:r>
        <w:rPr>
          <w:iCs/>
          <w:i/>
        </w:rPr>
        <w:t xml:space="preserve">aṇ</w:t>
      </w:r>
      <w:r>
        <w:t xml:space="preserve">;</w:t>
      </w:r>
      <w:r>
        <w:t xml:space="preserve"> </w:t>
      </w:r>
      <w:r>
        <w:t xml:space="preserve">“</w:t>
      </w:r>
      <w:r>
        <w:t xml:space="preserve">taddhiteṣv acām ādeḥ</w:t>
      </w:r>
      <w:r>
        <w:t xml:space="preserve">”</w:t>
      </w:r>
      <w:r>
        <w:t xml:space="preserve"> </w:t>
      </w:r>
      <w:r>
        <w:t xml:space="preserve">(तद्धितेष्वचामादेः, Pā. Sū. 7-2-117) the vṛddhi of the first vowel; by the accent of the affix it is final-udātta.</w:t>
      </w:r>
    </w:p>
    <w:p>
      <w:pPr>
        <w:numPr>
          <w:ilvl w:val="0"/>
          <w:numId w:val="1330"/>
        </w:numPr>
        <w:pStyle w:val="Compact"/>
      </w:pPr>
      <w:r>
        <w:rPr>
          <w:bCs/>
          <w:b/>
        </w:rPr>
        <w:t xml:space="preserve">आयत</w:t>
      </w:r>
      <w:r>
        <w:t xml:space="preserve"> </w:t>
      </w:r>
      <w:r>
        <w:t xml:space="preserve">— the root</w:t>
      </w:r>
      <w:r>
        <w:t xml:space="preserve"> </w:t>
      </w:r>
      <w:r>
        <w:rPr>
          <w:iCs/>
          <w:i/>
        </w:rPr>
        <w:t xml:space="preserve">āya paya gatau</w:t>
      </w:r>
      <w:r>
        <w:t xml:space="preserve"> </w:t>
      </w:r>
      <w:r>
        <w:t xml:space="preserve">(आय पय गतौ),</w:t>
      </w:r>
      <w:r>
        <w:t xml:space="preserve"> </w:t>
      </w:r>
      <w:r>
        <w:rPr>
          <w:iCs/>
          <w:i/>
        </w:rPr>
        <w:t xml:space="preserve">bhvādi</w:t>
      </w:r>
      <w:r>
        <w:t xml:space="preserve">,</w:t>
      </w:r>
      <w:r>
        <w:t xml:space="preserve"> </w:t>
      </w:r>
      <w:r>
        <w:rPr>
          <w:iCs/>
          <w:i/>
        </w:rPr>
        <w:t xml:space="preserve">ātmanepadin</w:t>
      </w:r>
      <w:r>
        <w:t xml:space="preserve">;</w:t>
      </w:r>
      <w:r>
        <w:t xml:space="preserve"> </w:t>
      </w:r>
      <w:r>
        <w:rPr>
          <w:iCs/>
          <w:i/>
        </w:rPr>
        <w:t xml:space="preserve">laṅ</w:t>
      </w:r>
      <w:r>
        <w:t xml:space="preserve">, third person singular, the affix</w:t>
      </w:r>
      <w:r>
        <w:t xml:space="preserve"> </w:t>
      </w:r>
      <w:r>
        <w:rPr>
          <w:iCs/>
          <w:i/>
        </w:rPr>
        <w:t xml:space="preserve">ta</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w:t>
      </w:r>
      <w:r>
        <w:t xml:space="preserve"> </w:t>
      </w:r>
      <w:r>
        <w:t xml:space="preserve">“</w:t>
      </w:r>
      <w:r>
        <w:t xml:space="preserve">āḍ ajādīnām</w:t>
      </w:r>
      <w:r>
        <w:t xml:space="preserve">”</w:t>
      </w:r>
      <w:r>
        <w:t xml:space="preserve"> </w:t>
      </w:r>
      <w:r>
        <w:t xml:space="preserve">(आडजादीनाम्, Pā. Sū. 6-4-72) gives the augment</w:t>
      </w:r>
      <w:r>
        <w:t xml:space="preserve"> </w:t>
      </w:r>
      <w:r>
        <w:rPr>
          <w:iCs/>
          <w:i/>
        </w:rPr>
        <w:t xml:space="preserve">āṭ</w:t>
      </w:r>
      <w:r>
        <w:t xml:space="preserve">; nighāta accent for the</w:t>
      </w:r>
      <w:r>
        <w:t xml:space="preserve"> </w:t>
      </w:r>
      <w:r>
        <w:rPr>
          <w:iCs/>
          <w:i/>
        </w:rPr>
        <w:t xml:space="preserve">tiṅanta</w:t>
      </w:r>
      <w:r>
        <w:t xml:space="preserve">. ||12||</w:t>
      </w:r>
    </w:p>
    <w:p>
      <w:pPr>
        <w:pStyle w:val="FirstParagraph"/>
      </w:pPr>
      <w:r>
        <w:rPr>
          <w:iCs/>
          <w:i/>
        </w:rPr>
        <w:t xml:space="preserve">Grammar page, noted briefly; sūtra numerals tentative [?].</w:t>
      </w:r>
    </w:p>
    <w:bookmarkEnd w:id="708"/>
    <w:bookmarkStart w:id="709" w:name="page-604-pdf-622"/>
    <w:p>
      <w:pPr>
        <w:pStyle w:val="Heading3"/>
      </w:pPr>
      <w:r>
        <w:t xml:space="preserve">Page 604 (PDF 622)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bCs/>
          <w:b/>
        </w:rPr>
        <w:t xml:space="preserve">॥ संहिताखण्डः ॥ — Saṃhitā text of Rik 80.13</w:t>
      </w:r>
    </w:p>
    <w:p>
      <w:pPr>
        <w:pStyle w:val="BodyText"/>
      </w:pPr>
      <w:r>
        <w:rPr>
          <w:iCs/>
          <w:i/>
        </w:rPr>
        <w:t xml:space="preserve">(Accents as printed, 300 dpi.)</w:t>
      </w:r>
    </w:p>
    <w:p>
      <w:pPr>
        <w:pStyle w:val="BlockText"/>
      </w:pPr>
      <w:r>
        <w:t xml:space="preserve">यद्वृ॒त्रं तव॑ चा॒शनिं॒ वज्रे॑ण स॒मयो॑धयः ।</w:t>
      </w:r>
      <w:r>
        <w:t xml:space="preserve"> </w:t>
      </w:r>
      <w:r>
        <w:t xml:space="preserve">अहि॑मिन्द्र॒ जिघां॑सतो दि॒वि ते॑ बद्बधे॒ शवोऽर्च॒न्ननु॑ स्वरा॑ज्यम् ॥ १३ ॥</w:t>
      </w:r>
    </w:p>
    <w:p>
      <w:pPr>
        <w:pStyle w:val="FirstParagraph"/>
      </w:pPr>
      <w:r>
        <w:rPr>
          <w:iCs/>
          <w:i/>
        </w:rPr>
        <w:t xml:space="preserve">yad vṛtraṃ tava cāśaniṃ vajreṇa samayodhayaḥ |</w:t>
      </w:r>
      <w:r>
        <w:rPr>
          <w:iCs/>
          <w:i/>
        </w:rPr>
        <w:t xml:space="preserve"> </w:t>
      </w:r>
      <w:r>
        <w:rPr>
          <w:iCs/>
          <w:i/>
        </w:rPr>
        <w:t xml:space="preserve">ahim indra jighāṃsato divi te badbadhe śavo ’rcann anu svarājyam ||13||</w:t>
      </w:r>
    </w:p>
    <w:p>
      <w:pPr>
        <w:pStyle w:val="BodyText"/>
      </w:pPr>
      <w:r>
        <w:rPr>
          <w:bCs/>
          <w:b/>
        </w:rPr>
        <w:t xml:space="preserve">॥ पदपाठः ॥ — Pada-pāṭha</w:t>
      </w:r>
    </w:p>
    <w:p>
      <w:pPr>
        <w:pStyle w:val="BlockText"/>
      </w:pPr>
      <w:r>
        <w:t xml:space="preserve">यत् । वृत्रम् । तव । च । अशनिम् । वज्रेण । सम्ऽअयोधयः ।</w:t>
      </w:r>
      <w:r>
        <w:t xml:space="preserve"> </w:t>
      </w:r>
      <w:r>
        <w:t xml:space="preserve">अहिम् । इन्द्र । जिघांसतः । दिवि । ते । बद्बधे । शवः ।</w:t>
      </w:r>
      <w:r>
        <w:t xml:space="preserve"> </w:t>
      </w:r>
      <w:r>
        <w:t xml:space="preserve">अर्चन् । अनु । स्वऽराज्यम् ॥ १३ ॥</w:t>
      </w:r>
    </w:p>
    <w:p>
      <w:pPr>
        <w:pStyle w:val="FirstParagraph"/>
      </w:pPr>
      <w:r>
        <w:rPr>
          <w:iCs/>
          <w:i/>
        </w:rPr>
        <w:t xml:space="preserve">yat | vṛtram | tava | ca | aśanim | vajreṇa | sam-ayodhayaḥ | ahim | indra | jighāṃsataḥ | divi | te | badbadhe | śavaḥ | arcan | anu | sva-rājyam ||13||</w:t>
      </w:r>
    </w:p>
    <w:p>
      <w:pPr>
        <w:pStyle w:val="BodyText"/>
      </w:pPr>
      <w:r>
        <w:rPr>
          <w:bCs/>
          <w:b/>
        </w:rPr>
        <w:t xml:space="preserve">॥ सायणभाष्यम् ॥ — Sāyaṇa’s bhāṣya of Rik 80.13</w:t>
      </w:r>
      <w:r>
        <w:t xml:space="preserve"> </w:t>
      </w:r>
      <w:r>
        <w:rPr>
          <w:iCs/>
          <w:i/>
        </w:rPr>
        <w:t xml:space="preserve">(Sanskrit in Kannada script; doubtful places [?])</w:t>
      </w:r>
    </w:p>
    <w:p>
      <w:pPr>
        <w:pStyle w:val="BlockText"/>
      </w:pPr>
      <w:r>
        <w:t xml:space="preserve">हे इन्द्र यद्यदा वृत्रं तव हननार्थं तेन सृष्टामशनिं च त्वं वज्रेण समयोधयः सम्यक् प्राहार्षीः । तदानीमहिमागत्य हन्तारं वृत्रं जिघांसतो हन्तुमिच्छतस्ते तव शवो बलं दिवि बद्बधे । बद्धमनुस्यूतं व्याप्तमासीत् । शिष्टं पूर्ववत् ॥ जिघांसतः । हन्तेरिच्छार्थे सन्ज्झनगमां सनि [?] । पा. ६-४-१६ [?] । इत्युपधादीर्घत्वम् । बद्बधे । बध बन्धने । कर्मणि लिटि व्यत्ययेन हलादिशेषाभावः ॥</w:t>
      </w:r>
    </w:p>
    <w:p>
      <w:pPr>
        <w:pStyle w:val="FirstParagraph"/>
      </w:pPr>
      <w:r>
        <w:rPr>
          <w:iCs/>
          <w:i/>
        </w:rPr>
        <w:t xml:space="preserve">he indra yad yadā vṛtraṃ tava hananārthaṃ tena sṛṣṭām aśaniṃ ca tvaṃ vajreṇa samayodhayaḥ samyak prāhārṣīḥ | tadānīm ahim āgatya hantāraṃ vṛtraṃ jighāṃsato hantum icchatas te tava śavo balaṃ divi badbadhe | baddham anusyūtaṃ vyāptam āsīt | śiṣṭaṃ pūrvavat || jighāṃsataḥ | hanter icchārthe sanjjhanagamāṃ sani [?] | pā. 6-4-16 [?] | ity upadhādīrghatvam | badbadhe | badha bandhane | karmaṇi liṭi vyatyayena haladiśeṣābhāvaḥ ||</w:t>
      </w:r>
    </w:p>
    <w:p>
      <w:pPr>
        <w:pStyle w:val="BodyText"/>
      </w:pPr>
      <w:r>
        <w:rPr>
          <w:iCs/>
          <w:i/>
        </w:rPr>
        <w:t xml:space="preserve">Sense:</w:t>
      </w:r>
      <w:r>
        <w:t xml:space="preserve"> </w:t>
      </w:r>
      <w:r>
        <w:t xml:space="preserve">“</w:t>
      </w:r>
      <w:r>
        <w:t xml:space="preserve">O Indra, when (</w:t>
      </w:r>
      <w:r>
        <w:rPr>
          <w:iCs/>
          <w:i/>
        </w:rPr>
        <w:t xml:space="preserve">yad</w:t>
      </w:r>
      <w:r>
        <w:t xml:space="preserve">) you struck (</w:t>
      </w:r>
      <w:r>
        <w:rPr>
          <w:iCs/>
          <w:i/>
        </w:rPr>
        <w:t xml:space="preserve">samayodhayaḥ</w:t>
      </w:r>
      <w:r>
        <w:t xml:space="preserve"> </w:t>
      </w:r>
      <w:r>
        <w:t xml:space="preserve">=</w:t>
      </w:r>
      <w:r>
        <w:t xml:space="preserve"> </w:t>
      </w:r>
      <w:r>
        <w:rPr>
          <w:iCs/>
          <w:i/>
        </w:rPr>
        <w:t xml:space="preserve">samyak prāhārṣīḥ</w:t>
      </w:r>
      <w:r>
        <w:t xml:space="preserve">) with your thunderbolt Vṛtra and the</w:t>
      </w:r>
      <w:r>
        <w:t xml:space="preserve"> </w:t>
      </w:r>
      <w:r>
        <w:rPr>
          <w:iCs/>
          <w:i/>
        </w:rPr>
        <w:t xml:space="preserve">aśani</w:t>
      </w:r>
      <w:r>
        <w:t xml:space="preserve">, the missile sent by him to slay you — then, as you wished (</w:t>
      </w:r>
      <w:r>
        <w:rPr>
          <w:iCs/>
          <w:i/>
        </w:rPr>
        <w:t xml:space="preserve">jighāṃsataḥ</w:t>
      </w:r>
      <w:r>
        <w:t xml:space="preserve">) to slay Vṛtra, who had come as the slayer, your</w:t>
      </w:r>
      <w:r>
        <w:t xml:space="preserve"> </w:t>
      </w:r>
      <w:r>
        <w:rPr>
          <w:iCs/>
          <w:i/>
        </w:rPr>
        <w:t xml:space="preserve">śavas</w:t>
      </w:r>
      <w:r>
        <w:t xml:space="preserve">, strength, was</w:t>
      </w:r>
      <w:r>
        <w:t xml:space="preserve"> </w:t>
      </w:r>
      <w:r>
        <w:rPr>
          <w:iCs/>
          <w:i/>
        </w:rPr>
        <w:t xml:space="preserve">badbadhe</w:t>
      </w:r>
      <w:r>
        <w:t xml:space="preserve"> </w:t>
      </w:r>
      <w:r>
        <w:t xml:space="preserve">— firmly fixed, spread, pervasive — in heaven (</w:t>
      </w:r>
      <w:r>
        <w:rPr>
          <w:iCs/>
          <w:i/>
        </w:rPr>
        <w:t xml:space="preserve">divi</w:t>
      </w:r>
      <w:r>
        <w:t xml:space="preserve">). The rest as before.</w:t>
      </w:r>
      <w:r>
        <w:t xml:space="preserve">”</w:t>
      </w:r>
      <w:r>
        <w:t xml:space="preserve"> </w:t>
      </w:r>
      <w:r>
        <w:rPr>
          <w:iCs/>
          <w:i/>
        </w:rPr>
        <w:t xml:space="preserve">The grammatical tail:</w:t>
      </w:r>
      <w:r>
        <w:t xml:space="preserve"> </w:t>
      </w:r>
      <w:r>
        <w:rPr>
          <w:iCs/>
          <w:i/>
        </w:rPr>
        <w:t xml:space="preserve">jighāṃsataḥ</w:t>
      </w:r>
      <w:r>
        <w:t xml:space="preserve"> </w:t>
      </w:r>
      <w:r>
        <w:t xml:space="preserve">— the desiderative</w:t>
      </w:r>
      <w:r>
        <w:t xml:space="preserve"> </w:t>
      </w:r>
      <w:r>
        <w:rPr>
          <w:iCs/>
          <w:i/>
        </w:rPr>
        <w:t xml:space="preserve">san</w:t>
      </w:r>
      <w:r>
        <w:t xml:space="preserve"> </w:t>
      </w:r>
      <w:r>
        <w:t xml:space="preserve">of</w:t>
      </w:r>
      <w:r>
        <w:t xml:space="preserve"> </w:t>
      </w:r>
      <w:r>
        <w:rPr>
          <w:iCs/>
          <w:i/>
        </w:rPr>
        <w:t xml:space="preserve">han</w:t>
      </w:r>
      <w:r>
        <w:t xml:space="preserve"> </w:t>
      </w:r>
      <w:r>
        <w:t xml:space="preserve">in the sense of wish; the lengthening of the penultimate by</w:t>
      </w:r>
      <w:r>
        <w:t xml:space="preserve"> </w:t>
      </w:r>
      <w:r>
        <w:t xml:space="preserve">“</w:t>
      </w:r>
      <w:r>
        <w:t xml:space="preserve">…sani</w:t>
      </w:r>
      <w:r>
        <w:t xml:space="preserve">”</w:t>
      </w:r>
      <w:r>
        <w:t xml:space="preserve"> </w:t>
      </w:r>
      <w:r>
        <w:t xml:space="preserve">(Pā. 6-4-16 [?]);</w:t>
      </w:r>
      <w:r>
        <w:t xml:space="preserve"> </w:t>
      </w:r>
      <w:r>
        <w:rPr>
          <w:iCs/>
          <w:i/>
        </w:rPr>
        <w:t xml:space="preserve">badbadhe</w:t>
      </w:r>
      <w:r>
        <w:t xml:space="preserve"> </w:t>
      </w:r>
      <w:r>
        <w:t xml:space="preserve">— the root</w:t>
      </w:r>
      <w:r>
        <w:t xml:space="preserve"> </w:t>
      </w:r>
      <w:r>
        <w:rPr>
          <w:iCs/>
          <w:i/>
        </w:rPr>
        <w:t xml:space="preserve">badha bandhane</w:t>
      </w:r>
      <w:r>
        <w:t xml:space="preserve">; the passive</w:t>
      </w:r>
      <w:r>
        <w:t xml:space="preserve"> </w:t>
      </w:r>
      <w:r>
        <w:rPr>
          <w:iCs/>
          <w:i/>
        </w:rPr>
        <w:t xml:space="preserve">liṭ</w:t>
      </w:r>
      <w:r>
        <w:t xml:space="preserve">; by</w:t>
      </w:r>
      <w:r>
        <w:t xml:space="preserve"> </w:t>
      </w:r>
      <w:r>
        <w:rPr>
          <w:iCs/>
          <w:i/>
        </w:rPr>
        <w:t xml:space="preserve">vyatyaya</w:t>
      </w:r>
      <w:r>
        <w:t xml:space="preserve"> </w:t>
      </w:r>
      <w:r>
        <w:t xml:space="preserve">the</w:t>
      </w:r>
      <w:r>
        <w:t xml:space="preserve"> </w:t>
      </w:r>
      <w:r>
        <w:rPr>
          <w:iCs/>
          <w:i/>
        </w:rPr>
        <w:t xml:space="preserve">hal</w:t>
      </w:r>
      <w:r>
        <w:t xml:space="preserve">-initial remnant [of the reduplicative] does not arise.</w:t>
      </w:r>
    </w:p>
    <w:p>
      <w:pPr>
        <w:pStyle w:val="BodyText"/>
      </w:pPr>
      <w:r>
        <w:rPr>
          <w:bCs/>
          <w:b/>
        </w:rPr>
        <w:t xml:space="preserve">॥ प्रतिपदार्थः ॥ — Pratipadārtha of Rik 80.13</w:t>
      </w:r>
      <w:r>
        <w:t xml:space="preserve"> </w:t>
      </w:r>
      <w:r>
        <w:rPr>
          <w:iCs/>
          <w:i/>
        </w:rPr>
        <w:t xml:space="preserve">(Kannada)</w:t>
      </w:r>
    </w:p>
    <w:p>
      <w:pPr>
        <w:numPr>
          <w:ilvl w:val="0"/>
          <w:numId w:val="1331"/>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331"/>
        </w:numPr>
        <w:pStyle w:val="Compact"/>
      </w:pPr>
      <w:r>
        <w:rPr>
          <w:bCs/>
          <w:b/>
        </w:rPr>
        <w:t xml:space="preserve">यत्</w:t>
      </w:r>
      <w:r>
        <w:t xml:space="preserve"> </w:t>
      </w:r>
      <w:r>
        <w:t xml:space="preserve">—</w:t>
      </w:r>
      <w:r>
        <w:t xml:space="preserve"> </w:t>
      </w:r>
      <w:r>
        <w:t xml:space="preserve">“</w:t>
      </w:r>
      <w:r>
        <w:t xml:space="preserve">when</w:t>
      </w:r>
      <w:r>
        <w:t xml:space="preserve">”</w:t>
      </w:r>
    </w:p>
    <w:p>
      <w:pPr>
        <w:numPr>
          <w:ilvl w:val="0"/>
          <w:numId w:val="1331"/>
        </w:numPr>
        <w:pStyle w:val="Compact"/>
      </w:pPr>
      <w:r>
        <w:rPr>
          <w:bCs/>
          <w:b/>
        </w:rPr>
        <w:t xml:space="preserve">वृत्रम्</w:t>
      </w:r>
      <w:r>
        <w:t xml:space="preserve"> </w:t>
      </w:r>
      <w:r>
        <w:t xml:space="preserve">—</w:t>
      </w:r>
      <w:r>
        <w:t xml:space="preserve"> </w:t>
      </w:r>
      <w:r>
        <w:t xml:space="preserve">“</w:t>
      </w:r>
      <w:r>
        <w:t xml:space="preserve">the demon Vṛtra</w:t>
      </w:r>
      <w:r>
        <w:t xml:space="preserve">”</w:t>
      </w:r>
    </w:p>
    <w:p>
      <w:pPr>
        <w:numPr>
          <w:ilvl w:val="0"/>
          <w:numId w:val="1331"/>
        </w:numPr>
        <w:pStyle w:val="Compact"/>
      </w:pPr>
      <w:r>
        <w:rPr>
          <w:bCs/>
          <w:b/>
        </w:rPr>
        <w:t xml:space="preserve">तव</w:t>
      </w:r>
      <w:r>
        <w:t xml:space="preserve"> </w:t>
      </w:r>
      <w:r>
        <w:t xml:space="preserve">—</w:t>
      </w:r>
      <w:r>
        <w:t xml:space="preserve"> </w:t>
      </w:r>
      <w:r>
        <w:t xml:space="preserve">“</w:t>
      </w:r>
      <w:r>
        <w:t xml:space="preserve">your (for slaying, sent forth by him)</w:t>
      </w:r>
      <w:r>
        <w:t xml:space="preserve">”</w:t>
      </w:r>
    </w:p>
    <w:p>
      <w:pPr>
        <w:numPr>
          <w:ilvl w:val="0"/>
          <w:numId w:val="1331"/>
        </w:numPr>
        <w:pStyle w:val="Compact"/>
      </w:pPr>
      <w:r>
        <w:rPr>
          <w:bCs/>
          <w:b/>
        </w:rPr>
        <w:t xml:space="preserve">अशनिं च</w:t>
      </w:r>
      <w:r>
        <w:t xml:space="preserve"> </w:t>
      </w:r>
      <w:r>
        <w:t xml:space="preserve">—</w:t>
      </w:r>
      <w:r>
        <w:t xml:space="preserve"> </w:t>
      </w:r>
      <w:r>
        <w:t xml:space="preserve">“</w:t>
      </w:r>
      <w:r>
        <w:t xml:space="preserve">and the missile</w:t>
      </w:r>
      <w:r>
        <w:t xml:space="preserve">”</w:t>
      </w:r>
    </w:p>
    <w:p>
      <w:pPr>
        <w:numPr>
          <w:ilvl w:val="0"/>
          <w:numId w:val="1331"/>
        </w:numPr>
        <w:pStyle w:val="Compact"/>
      </w:pPr>
      <w:r>
        <w:rPr>
          <w:bCs/>
          <w:b/>
        </w:rPr>
        <w:t xml:space="preserve">वज्रेण</w:t>
      </w:r>
      <w:r>
        <w:t xml:space="preserve"> </w:t>
      </w:r>
      <w:r>
        <w:t xml:space="preserve">—</w:t>
      </w:r>
      <w:r>
        <w:t xml:space="preserve"> </w:t>
      </w:r>
      <w:r>
        <w:t xml:space="preserve">“</w:t>
      </w:r>
      <w:r>
        <w:t xml:space="preserve">with (your) thunderbolt</w:t>
      </w:r>
      <w:r>
        <w:t xml:space="preserve">”</w:t>
      </w:r>
    </w:p>
    <w:p>
      <w:pPr>
        <w:numPr>
          <w:ilvl w:val="0"/>
          <w:numId w:val="1331"/>
        </w:numPr>
        <w:pStyle w:val="Compact"/>
      </w:pPr>
      <w:r>
        <w:rPr>
          <w:bCs/>
          <w:b/>
        </w:rPr>
        <w:t xml:space="preserve">समयोधयः</w:t>
      </w:r>
      <w:r>
        <w:t xml:space="preserve"> </w:t>
      </w:r>
      <w:r>
        <w:t xml:space="preserve">—</w:t>
      </w:r>
      <w:r>
        <w:t xml:space="preserve"> </w:t>
      </w:r>
      <w:r>
        <w:t xml:space="preserve">“</w:t>
      </w:r>
      <w:r>
        <w:t xml:space="preserve">you struck</w:t>
      </w:r>
      <w:r>
        <w:t xml:space="preserve">”</w:t>
      </w:r>
    </w:p>
    <w:p>
      <w:pPr>
        <w:numPr>
          <w:ilvl w:val="0"/>
          <w:numId w:val="1331"/>
        </w:numPr>
        <w:pStyle w:val="Compact"/>
      </w:pPr>
      <w:r>
        <w:rPr>
          <w:bCs/>
          <w:b/>
        </w:rPr>
        <w:t xml:space="preserve">(तत्)</w:t>
      </w:r>
      <w:r>
        <w:t xml:space="preserve"> </w:t>
      </w:r>
      <w:r>
        <w:t xml:space="preserve">—</w:t>
      </w:r>
      <w:r>
        <w:t xml:space="preserve"> </w:t>
      </w:r>
      <w:r>
        <w:t xml:space="preserve">“</w:t>
      </w:r>
      <w:r>
        <w:t xml:space="preserve">then</w:t>
      </w:r>
      <w:r>
        <w:t xml:space="preserve">”</w:t>
      </w:r>
    </w:p>
    <w:p>
      <w:pPr>
        <w:numPr>
          <w:ilvl w:val="0"/>
          <w:numId w:val="1331"/>
        </w:numPr>
        <w:pStyle w:val="Compact"/>
      </w:pPr>
      <w:r>
        <w:rPr>
          <w:bCs/>
          <w:b/>
        </w:rPr>
        <w:t xml:space="preserve">अहिम्</w:t>
      </w:r>
      <w:r>
        <w:t xml:space="preserve"> </w:t>
      </w:r>
      <w:r>
        <w:t xml:space="preserve">—</w:t>
      </w:r>
      <w:r>
        <w:t xml:space="preserve"> </w:t>
      </w:r>
      <w:r>
        <w:t xml:space="preserve">“</w:t>
      </w:r>
      <w:r>
        <w:t xml:space="preserve">(Vṛtra) of the nature of a slayer</w:t>
      </w:r>
      <w:r>
        <w:t xml:space="preserve">”</w:t>
      </w:r>
    </w:p>
    <w:p>
      <w:pPr>
        <w:numPr>
          <w:ilvl w:val="0"/>
          <w:numId w:val="1331"/>
        </w:numPr>
        <w:pStyle w:val="Compact"/>
      </w:pPr>
      <w:r>
        <w:rPr>
          <w:bCs/>
          <w:b/>
        </w:rPr>
        <w:t xml:space="preserve">जिघांसतः</w:t>
      </w:r>
      <w:r>
        <w:t xml:space="preserve"> </w:t>
      </w:r>
      <w:r>
        <w:t xml:space="preserve">—</w:t>
      </w:r>
      <w:r>
        <w:t xml:space="preserve"> </w:t>
      </w:r>
      <w:r>
        <w:t xml:space="preserve">“</w:t>
      </w:r>
      <w:r>
        <w:t xml:space="preserve">who desired to kill</w:t>
      </w:r>
      <w:r>
        <w:t xml:space="preserve">”</w:t>
      </w:r>
    </w:p>
    <w:p>
      <w:pPr>
        <w:numPr>
          <w:ilvl w:val="0"/>
          <w:numId w:val="1331"/>
        </w:numPr>
        <w:pStyle w:val="Compact"/>
      </w:pPr>
      <w:r>
        <w:rPr>
          <w:bCs/>
          <w:b/>
        </w:rPr>
        <w:t xml:space="preserve">ते</w:t>
      </w:r>
      <w:r>
        <w:t xml:space="preserve"> </w:t>
      </w:r>
      <w:r>
        <w:t xml:space="preserve">—</w:t>
      </w:r>
      <w:r>
        <w:t xml:space="preserve"> </w:t>
      </w:r>
      <w:r>
        <w:t xml:space="preserve">“</w:t>
      </w:r>
      <w:r>
        <w:t xml:space="preserve">your</w:t>
      </w:r>
      <w:r>
        <w:t xml:space="preserve">”</w:t>
      </w:r>
    </w:p>
    <w:p>
      <w:pPr>
        <w:numPr>
          <w:ilvl w:val="0"/>
          <w:numId w:val="1331"/>
        </w:numPr>
        <w:pStyle w:val="Compact"/>
      </w:pPr>
      <w:r>
        <w:rPr>
          <w:bCs/>
          <w:b/>
        </w:rPr>
        <w:t xml:space="preserve">शवः</w:t>
      </w:r>
      <w:r>
        <w:t xml:space="preserve"> </w:t>
      </w:r>
      <w:r>
        <w:t xml:space="preserve">—</w:t>
      </w:r>
      <w:r>
        <w:t xml:space="preserve"> </w:t>
      </w:r>
      <w:r>
        <w:t xml:space="preserve">“</w:t>
      </w:r>
      <w:r>
        <w:t xml:space="preserve">strength</w:t>
      </w:r>
      <w:r>
        <w:t xml:space="preserve">”</w:t>
      </w:r>
    </w:p>
    <w:p>
      <w:pPr>
        <w:numPr>
          <w:ilvl w:val="0"/>
          <w:numId w:val="1331"/>
        </w:numPr>
        <w:pStyle w:val="Compact"/>
      </w:pPr>
      <w:r>
        <w:rPr>
          <w:bCs/>
          <w:b/>
        </w:rPr>
        <w:t xml:space="preserve">स्वराज्यम्</w:t>
      </w:r>
      <w:r>
        <w:t xml:space="preserve"> </w:t>
      </w:r>
      <w:r>
        <w:t xml:space="preserve">—</w:t>
      </w:r>
      <w:r>
        <w:t xml:space="preserve"> </w:t>
      </w:r>
      <w:r>
        <w:t xml:space="preserve">“</w:t>
      </w:r>
      <w:r>
        <w:t xml:space="preserve">your own lordship</w:t>
      </w:r>
      <w:r>
        <w:t xml:space="preserve">”</w:t>
      </w:r>
    </w:p>
    <w:p>
      <w:pPr>
        <w:numPr>
          <w:ilvl w:val="0"/>
          <w:numId w:val="1331"/>
        </w:numPr>
        <w:pStyle w:val="Compact"/>
      </w:pPr>
      <w:r>
        <w:rPr>
          <w:bCs/>
          <w:b/>
        </w:rPr>
        <w:t xml:space="preserve">अनु अर्चन्</w:t>
      </w:r>
      <w:r>
        <w:t xml:space="preserve"> </w:t>
      </w:r>
      <w:r>
        <w:t xml:space="preserve">—</w:t>
      </w:r>
      <w:r>
        <w:t xml:space="preserve"> </w:t>
      </w:r>
      <w:r>
        <w:t xml:space="preserve">“</w:t>
      </w:r>
      <w:r>
        <w:t xml:space="preserve">displaying</w:t>
      </w:r>
      <w:r>
        <w:t xml:space="preserve">”</w:t>
      </w:r>
    </w:p>
    <w:p>
      <w:pPr>
        <w:numPr>
          <w:ilvl w:val="0"/>
          <w:numId w:val="1331"/>
        </w:numPr>
        <w:pStyle w:val="Compact"/>
      </w:pPr>
      <w:r>
        <w:rPr>
          <w:bCs/>
          <w:b/>
        </w:rPr>
        <w:t xml:space="preserve">दिवि</w:t>
      </w:r>
      <w:r>
        <w:t xml:space="preserve"> </w:t>
      </w:r>
      <w:r>
        <w:t xml:space="preserve">—</w:t>
      </w:r>
      <w:r>
        <w:t xml:space="preserve"> </w:t>
      </w:r>
      <w:r>
        <w:t xml:space="preserve">“</w:t>
      </w:r>
      <w:r>
        <w:t xml:space="preserve">in the sky</w:t>
      </w:r>
      <w:r>
        <w:t xml:space="preserve">”</w:t>
      </w:r>
    </w:p>
    <w:p>
      <w:pPr>
        <w:numPr>
          <w:ilvl w:val="0"/>
          <w:numId w:val="1331"/>
        </w:numPr>
        <w:pStyle w:val="Compact"/>
      </w:pPr>
      <w:r>
        <w:rPr>
          <w:bCs/>
          <w:b/>
        </w:rPr>
        <w:t xml:space="preserve">बद्बधे</w:t>
      </w:r>
      <w:r>
        <w:t xml:space="preserve"> </w:t>
      </w:r>
      <w:r>
        <w:t xml:space="preserve">—</w:t>
      </w:r>
      <w:r>
        <w:t xml:space="preserve"> </w:t>
      </w:r>
      <w:r>
        <w:t xml:space="preserve">“</w:t>
      </w:r>
      <w:r>
        <w:t xml:space="preserve">spread (shining).</w:t>
      </w:r>
      <w:r>
        <w:t xml:space="preserve">”</w:t>
      </w:r>
    </w:p>
    <w:p>
      <w:r>
        <w:pict>
          <v:rect style="width:0;height:1.5pt" o:hralign="center" o:hrstd="t" o:hr="t"/>
        </w:pict>
      </w:r>
    </w:p>
    <w:bookmarkEnd w:id="709"/>
    <w:bookmarkStart w:id="710" w:name="page-605-pdf-623"/>
    <w:p>
      <w:pPr>
        <w:pStyle w:val="Heading3"/>
      </w:pPr>
      <w:r>
        <w:t xml:space="preserve">Page 605 (PDF 623)</w:t>
      </w:r>
    </w:p>
    <w:p>
      <w:pPr>
        <w:pStyle w:val="FirstParagraph"/>
      </w:pPr>
      <w:r>
        <w:rPr>
          <w:iCs/>
          <w:i/>
        </w:rPr>
        <w:t xml:space="preserve">(Running head left:</w:t>
      </w:r>
      <w:r>
        <w:rPr>
          <w:iCs/>
          <w:i/>
        </w:rPr>
        <w:t xml:space="preserve"> </w:t>
      </w:r>
      <w:r>
        <w:rPr>
          <w:iCs/>
          <w:i/>
        </w:rPr>
        <w:t xml:space="preserve">“</w:t>
      </w:r>
      <w:r>
        <w:rPr>
          <w:iCs/>
          <w:i/>
        </w:rPr>
        <w:t xml:space="preserve">Aṣṭaka 1, Adhyāya 5, Varga 31</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भावार्थः ॥ — Bhāvārtha of Rik 80.13</w:t>
      </w:r>
      <w:r>
        <w:t xml:space="preserve"> </w:t>
      </w:r>
      <w:r>
        <w:rPr>
          <w:iCs/>
          <w:i/>
        </w:rPr>
        <w:t xml:space="preserve">(Kannada)</w:t>
      </w:r>
    </w:p>
    <w:p>
      <w:pPr>
        <w:pStyle w:val="BodyText"/>
      </w:pPr>
      <w:r>
        <w:t xml:space="preserve">“</w:t>
      </w:r>
      <w:r>
        <w:t xml:space="preserve">O Indra, striking with your thunderbolt Vṛtra and the weapon (hurled at you for slaying you), and displaying your own lordship, your strength, which was set on slaying the slaying Vṛtra, spread through the whole sky (shining in the sky).</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When you (Indra) encountered [sic: ”encounterred” in the print] with your bolt Vritra, and the thunderbolt (which he hurled), then, Indra, your strength determined to slay Ahi was displayed in the heavens, manifesting your own sovereignty.</w:t>
      </w:r>
      <w:r>
        <w:t xml:space="preserve">”</w:t>
      </w:r>
      <w:r>
        <w:t xml:space="preserve"> </w:t>
      </w:r>
      <w:r>
        <w:t xml:space="preserve">— as printed (</w:t>
      </w:r>
      <w:r>
        <w:t xml:space="preserve">“</w:t>
      </w:r>
      <w:r>
        <w:t xml:space="preserve">encounterred</w:t>
      </w:r>
      <w:r>
        <w:t xml:space="preserve">”</w:t>
      </w:r>
      <w:r>
        <w:t xml:space="preserve"> </w:t>
      </w:r>
      <w:r>
        <w:t xml:space="preserve">is a misprint [sic]).</w:t>
      </w:r>
    </w:p>
    <w:p>
      <w:pPr>
        <w:pStyle w:val="BodyText"/>
      </w:pPr>
      <w:r>
        <w:rPr>
          <w:bCs/>
          <w:b/>
        </w:rPr>
        <w:t xml:space="preserve">॥ विशेषविषयगळु ॥ — Special Topics (Rik 80.13)</w:t>
      </w:r>
    </w:p>
    <w:p>
      <w:pPr>
        <w:numPr>
          <w:ilvl w:val="0"/>
          <w:numId w:val="1332"/>
        </w:numPr>
        <w:pStyle w:val="Compact"/>
      </w:pPr>
      <w:r>
        <w:rPr>
          <w:bCs/>
          <w:b/>
        </w:rPr>
        <w:t xml:space="preserve">बद्बधे</w:t>
      </w:r>
      <w:r>
        <w:t xml:space="preserve"> </w:t>
      </w:r>
      <w:r>
        <w:t xml:space="preserve">—</w:t>
      </w:r>
      <w:r>
        <w:t xml:space="preserve"> </w:t>
      </w:r>
      <w:r>
        <w:rPr>
          <w:iCs/>
          <w:i/>
        </w:rPr>
        <w:t xml:space="preserve">badha bandhane</w:t>
      </w:r>
      <w:r>
        <w:t xml:space="preserve"> </w:t>
      </w:r>
      <w:r>
        <w:t xml:space="preserve">—</w:t>
      </w:r>
      <w:r>
        <w:t xml:space="preserve"> </w:t>
      </w:r>
      <w:r>
        <w:t xml:space="preserve">“</w:t>
      </w:r>
      <w:r>
        <w:t xml:space="preserve">the root</w:t>
      </w:r>
      <w:r>
        <w:t xml:space="preserve"> </w:t>
      </w:r>
      <w:r>
        <w:rPr>
          <w:iCs/>
          <w:i/>
        </w:rPr>
        <w:t xml:space="preserve">badha</w:t>
      </w:r>
      <w:r>
        <w:t xml:space="preserve"> </w:t>
      </w:r>
      <w:r>
        <w:t xml:space="preserve">conveys the sense of binding; used in the passive sense,</w:t>
      </w:r>
      <w:r>
        <w:t xml:space="preserve"> </w:t>
      </w:r>
      <w:r>
        <w:rPr>
          <w:iCs/>
          <w:i/>
        </w:rPr>
        <w:t xml:space="preserve">badbadhe</w:t>
      </w:r>
      <w:r>
        <w:t xml:space="preserve"> </w:t>
      </w:r>
      <w:r>
        <w:t xml:space="preserve">means</w:t>
      </w:r>
      <w:r>
        <w:t xml:space="preserve"> </w:t>
      </w:r>
      <w:r>
        <w:t xml:space="preserve">‘</w:t>
      </w:r>
      <w:r>
        <w:t xml:space="preserve">was bound</w:t>
      </w:r>
      <w:r>
        <w:t xml:space="preserve">’</w:t>
      </w:r>
      <w:r>
        <w:t xml:space="preserve">.</w:t>
      </w:r>
      <w:r>
        <w:t xml:space="preserve"> </w:t>
      </w:r>
      <w:r>
        <w:rPr>
          <w:iCs/>
          <w:i/>
        </w:rPr>
        <w:t xml:space="preserve">Divi badbadhe</w:t>
      </w:r>
      <w:r>
        <w:t xml:space="preserve"> </w:t>
      </w:r>
      <w:r>
        <w:t xml:space="preserve">—</w:t>
      </w:r>
      <w:r>
        <w:t xml:space="preserve"> </w:t>
      </w:r>
      <w:r>
        <w:t xml:space="preserve">‘</w:t>
      </w:r>
      <w:r>
        <w:t xml:space="preserve">in heaven was bound</w:t>
      </w:r>
      <w:r>
        <w:t xml:space="preserve">’</w:t>
      </w:r>
      <w:r>
        <w:t xml:space="preserve"> </w:t>
      </w:r>
      <w:r>
        <w:t xml:space="preserve">means:</w:t>
      </w:r>
      <w:r>
        <w:t xml:space="preserve"> </w:t>
      </w:r>
      <w:r>
        <w:rPr>
          <w:iCs/>
          <w:i/>
        </w:rPr>
        <w:t xml:space="preserve">anusyūtaṃ baddhaṃ vyāptam</w:t>
      </w:r>
      <w:r>
        <w:t xml:space="preserve">,</w:t>
      </w:r>
      <w:r>
        <w:t xml:space="preserve"> </w:t>
      </w:r>
      <w:r>
        <w:t xml:space="preserve">‘</w:t>
      </w:r>
      <w:r>
        <w:t xml:space="preserve">pervaded, spread</w:t>
      </w:r>
      <w:r>
        <w:t xml:space="preserve">’</w:t>
      </w:r>
      <w:r>
        <w:t xml:space="preserve">. The sense is: it shone, pervading the whole sky.</w:t>
      </w:r>
      <w:r>
        <w:t xml:space="preserve">”</w:t>
      </w:r>
    </w:p>
    <w:p>
      <w:pPr>
        <w:numPr>
          <w:ilvl w:val="0"/>
          <w:numId w:val="1332"/>
        </w:numPr>
        <w:pStyle w:val="Compact"/>
      </w:pPr>
      <w:r>
        <w:rPr>
          <w:bCs/>
          <w:b/>
        </w:rPr>
        <w:t xml:space="preserve">अहिम्</w:t>
      </w:r>
      <w:r>
        <w:t xml:space="preserve"> </w:t>
      </w:r>
      <w:r>
        <w:t xml:space="preserve">—</w:t>
      </w:r>
      <w:r>
        <w:t xml:space="preserve"> </w:t>
      </w:r>
      <w:r>
        <w:t xml:space="preserve">“</w:t>
      </w:r>
      <w:r>
        <w:t xml:space="preserve">the word</w:t>
      </w:r>
      <w:r>
        <w:t xml:space="preserve"> </w:t>
      </w:r>
      <w:r>
        <w:rPr>
          <w:iCs/>
          <w:i/>
        </w:rPr>
        <w:t xml:space="preserve">ahi</w:t>
      </w:r>
      <w:r>
        <w:t xml:space="preserve">, as it is stated among the hundred and one names of water (Ni. 2-24 [as printed]), is stated also among the thirty names of cloud (Ni. 2-21 [as printed]). Sāyaṇa explains it as</w:t>
      </w:r>
      <w:r>
        <w:t xml:space="preserve"> </w:t>
      </w:r>
      <w:r>
        <w:rPr>
          <w:iCs/>
          <w:i/>
        </w:rPr>
        <w:t xml:space="preserve">āgatya hantāram</w:t>
      </w:r>
      <w:r>
        <w:t xml:space="preserve">,</w:t>
      </w:r>
      <w:r>
        <w:t xml:space="preserve"> </w:t>
      </w:r>
      <w:r>
        <w:t xml:space="preserve">‘</w:t>
      </w:r>
      <w:r>
        <w:t xml:space="preserve">one who strikes, having come in front</w:t>
      </w:r>
      <w:r>
        <w:t xml:space="preserve">’</w:t>
      </w:r>
      <w:r>
        <w:t xml:space="preserve">. Skandasvāmin explains that the word</w:t>
      </w:r>
      <w:r>
        <w:t xml:space="preserve"> </w:t>
      </w:r>
      <w:r>
        <w:rPr>
          <w:iCs/>
          <w:i/>
        </w:rPr>
        <w:t xml:space="preserve">ahi</w:t>
      </w:r>
      <w:r>
        <w:t xml:space="preserve"> </w:t>
      </w:r>
      <w:r>
        <w:t xml:space="preserve">has the senses</w:t>
      </w:r>
      <w:r>
        <w:t xml:space="preserve"> </w:t>
      </w:r>
      <w:r>
        <w:t xml:space="preserve">‘</w:t>
      </w:r>
      <w:r>
        <w:t xml:space="preserve">cloud</w:t>
      </w:r>
      <w:r>
        <w:t xml:space="preserve">’</w:t>
      </w:r>
      <w:r>
        <w:t xml:space="preserve"> </w:t>
      </w:r>
      <w:r>
        <w:t xml:space="preserve">and</w:t>
      </w:r>
      <w:r>
        <w:t xml:space="preserve"> </w:t>
      </w:r>
      <w:r>
        <w:t xml:space="preserve">‘</w:t>
      </w:r>
      <w:r>
        <w:t xml:space="preserve">Vṛtra</w:t>
      </w:r>
      <w:r>
        <w:t xml:space="preserve">’</w:t>
      </w:r>
      <w:r>
        <w:t xml:space="preserve">.</w:t>
      </w:r>
      <w:r>
        <w:t xml:space="preserve">”</w:t>
      </w:r>
    </w:p>
    <w:p>
      <w:pPr>
        <w:numPr>
          <w:ilvl w:val="0"/>
          <w:numId w:val="1332"/>
        </w:numPr>
        <w:pStyle w:val="Compact"/>
      </w:pPr>
      <w:r>
        <w:rPr>
          <w:bCs/>
          <w:b/>
        </w:rPr>
        <w:t xml:space="preserve">वृत्रं तव चाशनिं वज्रेण</w:t>
      </w:r>
      <w:r>
        <w:t xml:space="preserve"> </w:t>
      </w:r>
      <w:r>
        <w:t xml:space="preserve">—</w:t>
      </w:r>
      <w:r>
        <w:t xml:space="preserve"> </w:t>
      </w:r>
      <w:r>
        <w:t xml:space="preserve">“</w:t>
      </w:r>
      <w:r>
        <w:t xml:space="preserve">though</w:t>
      </w:r>
      <w:r>
        <w:t xml:space="preserve"> </w:t>
      </w:r>
      <w:r>
        <w:rPr>
          <w:iCs/>
          <w:i/>
        </w:rPr>
        <w:t xml:space="preserve">aśani</w:t>
      </w:r>
      <w:r>
        <w:t xml:space="preserve"> </w:t>
      </w:r>
      <w:r>
        <w:t xml:space="preserve">here means</w:t>
      </w:r>
      <w:r>
        <w:t xml:space="preserve"> </w:t>
      </w:r>
      <w:r>
        <w:t xml:space="preserve">‘</w:t>
      </w:r>
      <w:r>
        <w:t xml:space="preserve">the thunderbolt-weapon</w:t>
      </w:r>
      <w:r>
        <w:t xml:space="preserve">’</w:t>
      </w:r>
      <w:r>
        <w:t xml:space="preserve">, here the general sense</w:t>
      </w:r>
      <w:r>
        <w:t xml:space="preserve"> </w:t>
      </w:r>
      <w:r>
        <w:t xml:space="preserve">‘</w:t>
      </w:r>
      <w:r>
        <w:t xml:space="preserve">weapon</w:t>
      </w:r>
      <w:r>
        <w:t xml:space="preserve">’</w:t>
      </w:r>
      <w:r>
        <w:t xml:space="preserve"> </w:t>
      </w:r>
      <w:r>
        <w:t xml:space="preserve">must be given. The sense is that Indra struck both Vṛtra and his weapon well, with his thunderbolt.</w:t>
      </w:r>
      <w:r>
        <w:t xml:space="preserve">”</w:t>
      </w:r>
    </w:p>
    <w:p>
      <w:pPr>
        <w:pStyle w:val="FirstParagraph"/>
      </w:pPr>
      <w:r>
        <w:rPr>
          <w:bCs/>
          <w:b/>
        </w:rPr>
        <w:t xml:space="preserve">॥ व्याकरणप्रक्रिया ॥ — Vyākaraṇa-prakriyā (Rik 80.13)</w:t>
      </w:r>
      <w:r>
        <w:t xml:space="preserve"> </w:t>
      </w:r>
      <w:r>
        <w:rPr>
          <w:iCs/>
          <w:i/>
        </w:rPr>
        <w:t xml:space="preserve">(grammar page, noted briefly; runs to p. 606)</w:t>
      </w:r>
    </w:p>
    <w:p>
      <w:pPr>
        <w:numPr>
          <w:ilvl w:val="0"/>
          <w:numId w:val="1333"/>
        </w:numPr>
        <w:pStyle w:val="Compact"/>
      </w:pPr>
      <w:r>
        <w:rPr>
          <w:bCs/>
          <w:b/>
        </w:rPr>
        <w:t xml:space="preserve">अयोधयः</w:t>
      </w:r>
      <w:r>
        <w:t xml:space="preserve"> </w:t>
      </w:r>
      <w:r>
        <w:t xml:space="preserve">— the root</w:t>
      </w:r>
      <w:r>
        <w:t xml:space="preserve"> </w:t>
      </w:r>
      <w:r>
        <w:rPr>
          <w:iCs/>
          <w:i/>
        </w:rPr>
        <w:t xml:space="preserve">yudha prahāre</w:t>
      </w:r>
      <w:r>
        <w:t xml:space="preserve"> </w:t>
      </w:r>
      <w:r>
        <w:t xml:space="preserve">(युध प्रहारे); after the</w:t>
      </w:r>
      <w:r>
        <w:t xml:space="preserve"> </w:t>
      </w:r>
      <w:r>
        <w:rPr>
          <w:iCs/>
          <w:i/>
        </w:rPr>
        <w:t xml:space="preserve">ṇic</w:t>
      </w:r>
      <w:r>
        <w:t xml:space="preserve">-ending stem,</w:t>
      </w:r>
      <w:r>
        <w:t xml:space="preserve"> </w:t>
      </w:r>
      <w:r>
        <w:rPr>
          <w:iCs/>
          <w:i/>
        </w:rPr>
        <w:t xml:space="preserve">laṅ</w:t>
      </w:r>
      <w:r>
        <w:t xml:space="preserve">, second person singular,</w:t>
      </w:r>
      <w:r>
        <w:t xml:space="preserve"> </w:t>
      </w:r>
      <w:r>
        <w:rPr>
          <w:iCs/>
          <w:i/>
        </w:rPr>
        <w:t xml:space="preserve">sip</w:t>
      </w:r>
      <w:r>
        <w:t xml:space="preserve">; the</w:t>
      </w:r>
      <w:r>
        <w:t xml:space="preserve"> </w:t>
      </w:r>
      <w:r>
        <w:rPr>
          <w:iCs/>
          <w:i/>
        </w:rPr>
        <w:t xml:space="preserve">i</w:t>
      </w:r>
      <w:r>
        <w:t xml:space="preserve"> </w:t>
      </w:r>
      <w:r>
        <w:t xml:space="preserve">dropped by</w:t>
      </w:r>
      <w:r>
        <w:t xml:space="preserve"> </w:t>
      </w:r>
      <w:r>
        <w:t xml:space="preserve">“</w:t>
      </w:r>
      <w:r>
        <w:t xml:space="preserve">iteś ca</w:t>
      </w:r>
      <w:r>
        <w:t xml:space="preserve">”</w:t>
      </w:r>
      <w:r>
        <w:t xml:space="preserve">;</w:t>
      </w:r>
      <w:r>
        <w:t xml:space="preserve"> </w:t>
      </w:r>
      <w:r>
        <w:rPr>
          <w:iCs/>
          <w:i/>
        </w:rPr>
        <w:t xml:space="preserve">śap</w:t>
      </w:r>
      <w:r>
        <w:t xml:space="preserve">; because of it the guṇa of the</w:t>
      </w:r>
      <w:r>
        <w:t xml:space="preserve"> </w:t>
      </w:r>
      <w:r>
        <w:rPr>
          <w:iCs/>
          <w:i/>
        </w:rPr>
        <w:t xml:space="preserve">ik</w:t>
      </w:r>
      <w:r>
        <w:t xml:space="preserve"> </w:t>
      </w:r>
      <w:r>
        <w:t xml:space="preserve">of the</w:t>
      </w:r>
      <w:r>
        <w:t xml:space="preserve"> </w:t>
      </w:r>
      <w:r>
        <w:rPr>
          <w:iCs/>
          <w:i/>
        </w:rPr>
        <w:t xml:space="preserve">ṇic</w:t>
      </w:r>
      <w:r>
        <w:t xml:space="preserve">,</w:t>
      </w:r>
      <w:r>
        <w:t xml:space="preserve"> </w:t>
      </w:r>
      <w:r>
        <w:rPr>
          <w:iCs/>
          <w:i/>
        </w:rPr>
        <w:t xml:space="preserve">ay</w:t>
      </w:r>
      <w:r>
        <w:t xml:space="preserve"> </w:t>
      </w:r>
      <w:r>
        <w:t xml:space="preserve">replacement; the guṇa of the light penultimate of the root because of</w:t>
      </w:r>
      <w:r>
        <w:t xml:space="preserve"> </w:t>
      </w:r>
      <w:r>
        <w:rPr>
          <w:iCs/>
          <w:i/>
        </w:rPr>
        <w:t xml:space="preserve">ṇic</w:t>
      </w:r>
      <w:r>
        <w:t xml:space="preserve">; the augment</w:t>
      </w:r>
      <w:r>
        <w:t xml:space="preserve"> </w:t>
      </w:r>
      <w:r>
        <w:rPr>
          <w:iCs/>
          <w:i/>
        </w:rPr>
        <w:t xml:space="preserve">aṭ</w:t>
      </w:r>
      <w:r>
        <w:t xml:space="preserve"> </w:t>
      </w:r>
      <w:r>
        <w:t xml:space="preserve">for the stem; the form</w:t>
      </w:r>
      <w:r>
        <w:t xml:space="preserve"> </w:t>
      </w:r>
      <w:r>
        <w:rPr>
          <w:iCs/>
          <w:i/>
        </w:rPr>
        <w:t xml:space="preserve">ayodhayaḥ</w:t>
      </w:r>
      <w:r>
        <w:t xml:space="preserve">. Since the</w:t>
      </w:r>
      <w:r>
        <w:t xml:space="preserve"> </w:t>
      </w:r>
      <w:r>
        <w:rPr>
          <w:iCs/>
          <w:i/>
        </w:rPr>
        <w:t xml:space="preserve">yat</w:t>
      </w:r>
      <w:r>
        <w:t xml:space="preserve">-connection is present, by</w:t>
      </w:r>
      <w:r>
        <w:t xml:space="preserve"> </w:t>
      </w:r>
      <w:r>
        <w:t xml:space="preserve">“</w:t>
      </w:r>
      <w:r>
        <w:t xml:space="preserve">yadvṛttān nityam</w:t>
      </w:r>
      <w:r>
        <w:t xml:space="preserve">”</w:t>
      </w:r>
      <w:r>
        <w:t xml:space="preserve"> </w:t>
      </w:r>
      <w:r>
        <w:t xml:space="preserve">(Pā. Sū. 8-1-66) the nighāta is prohibited; since the augment</w:t>
      </w:r>
      <w:r>
        <w:t xml:space="preserve"> </w:t>
      </w:r>
      <w:r>
        <w:rPr>
          <w:iCs/>
          <w:i/>
        </w:rPr>
        <w:t xml:space="preserve">aṭ</w:t>
      </w:r>
      <w:r>
        <w:t xml:space="preserve"> </w:t>
      </w:r>
      <w:r>
        <w:t xml:space="preserve">is udātta, the word is</w:t>
      </w:r>
      <w:r>
        <w:t xml:space="preserve"> </w:t>
      </w:r>
      <w:r>
        <w:rPr>
          <w:iCs/>
          <w:i/>
        </w:rPr>
        <w:t xml:space="preserve">ādyudātta</w:t>
      </w:r>
      <w:r>
        <w:t xml:space="preserve">.</w:t>
      </w:r>
    </w:p>
    <w:bookmarkEnd w:id="710"/>
    <w:bookmarkStart w:id="711" w:name="page-606-pdf-624"/>
    <w:p>
      <w:pPr>
        <w:pStyle w:val="Heading3"/>
      </w:pPr>
      <w:r>
        <w:t xml:space="preserve">Page 606 (PDF 624)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iCs/>
          <w:i/>
        </w:rPr>
        <w:t xml:space="preserve">Grammar of Rik 80.13, continued from p. 605:</w:t>
      </w:r>
    </w:p>
    <w:p>
      <w:pPr>
        <w:numPr>
          <w:ilvl w:val="0"/>
          <w:numId w:val="1334"/>
        </w:numPr>
        <w:pStyle w:val="Compact"/>
      </w:pPr>
      <w:r>
        <w:rPr>
          <w:bCs/>
          <w:b/>
        </w:rPr>
        <w:t xml:space="preserve">जिघांसतः</w:t>
      </w:r>
      <w:r>
        <w:t xml:space="preserve"> </w:t>
      </w:r>
      <w:r>
        <w:t xml:space="preserve">— the root</w:t>
      </w:r>
      <w:r>
        <w:t xml:space="preserve"> </w:t>
      </w:r>
      <w:r>
        <w:rPr>
          <w:iCs/>
          <w:i/>
        </w:rPr>
        <w:t xml:space="preserve">han hiṃsāgatyoḥ</w:t>
      </w:r>
      <w:r>
        <w:t xml:space="preserve">; since the sense of wishing is present, by</w:t>
      </w:r>
      <w:r>
        <w:t xml:space="preserve"> </w:t>
      </w:r>
      <w:r>
        <w:t xml:space="preserve">“</w:t>
      </w:r>
      <w:r>
        <w:t xml:space="preserve">dhātoḥ karmaṇaḥ samānakartṛkād icchāyāṃ vā</w:t>
      </w:r>
      <w:r>
        <w:t xml:space="preserve">”</w:t>
      </w:r>
      <w:r>
        <w:t xml:space="preserve"> </w:t>
      </w:r>
      <w:r>
        <w:t xml:space="preserve">(धातोः कर्मणः समानकर्तृकादिच्छायां वा, Pā. Sū. 3-1-7) the affix</w:t>
      </w:r>
      <w:r>
        <w:t xml:space="preserve"> </w:t>
      </w:r>
      <w:r>
        <w:rPr>
          <w:iCs/>
          <w:i/>
        </w:rPr>
        <w:t xml:space="preserve">san</w:t>
      </w:r>
      <w:r>
        <w:t xml:space="preserve">; by</w:t>
      </w:r>
      <w:r>
        <w:t xml:space="preserve"> </w:t>
      </w:r>
      <w:r>
        <w:t xml:space="preserve">“</w:t>
      </w:r>
      <w:r>
        <w:t xml:space="preserve">sanyaṅoḥ</w:t>
      </w:r>
      <w:r>
        <w:t xml:space="preserve">”</w:t>
      </w:r>
      <w:r>
        <w:t xml:space="preserve"> </w:t>
      </w:r>
      <w:r>
        <w:t xml:space="preserve">(Pā. Sū. 6-1-9) reduplication of the one-syllabled root; the</w:t>
      </w:r>
      <w:r>
        <w:t xml:space="preserve"> </w:t>
      </w:r>
      <w:r>
        <w:rPr>
          <w:iCs/>
          <w:i/>
        </w:rPr>
        <w:t xml:space="preserve">hal</w:t>
      </w:r>
      <w:r>
        <w:t xml:space="preserve">-initial remains in the reduplicative;</w:t>
      </w:r>
      <w:r>
        <w:t xml:space="preserve"> </w:t>
      </w:r>
      <w:r>
        <w:rPr>
          <w:iCs/>
          <w:i/>
        </w:rPr>
        <w:t xml:space="preserve">cutva</w:t>
      </w:r>
      <w:r>
        <w:t xml:space="preserve">; by</w:t>
      </w:r>
      <w:r>
        <w:t xml:space="preserve"> </w:t>
      </w:r>
      <w:r>
        <w:t xml:space="preserve">“</w:t>
      </w:r>
      <w:r>
        <w:t xml:space="preserve">sani</w:t>
      </w:r>
      <w:r>
        <w:t xml:space="preserve">”</w:t>
      </w:r>
      <w:r>
        <w:t xml:space="preserve"> </w:t>
      </w:r>
      <w:r>
        <w:t xml:space="preserve">the reduplicative takes</w:t>
      </w:r>
      <w:r>
        <w:t xml:space="preserve"> </w:t>
      </w:r>
      <w:r>
        <w:rPr>
          <w:iCs/>
          <w:i/>
        </w:rPr>
        <w:t xml:space="preserve">i</w:t>
      </w:r>
      <w:r>
        <w:t xml:space="preserve"> </w:t>
      </w:r>
      <w:r>
        <w:t xml:space="preserve">(Pā. Sū. 7-4-79); by</w:t>
      </w:r>
      <w:r>
        <w:t xml:space="preserve"> </w:t>
      </w:r>
      <w:r>
        <w:t xml:space="preserve">“</w:t>
      </w:r>
      <w:r>
        <w:t xml:space="preserve">ajjhanagamāṃ sani</w:t>
      </w:r>
      <w:r>
        <w:t xml:space="preserve">”</w:t>
      </w:r>
      <w:r>
        <w:t xml:space="preserve"> </w:t>
      </w:r>
      <w:r>
        <w:t xml:space="preserve">(अज्झनगमां सनि, Pā. Sū. 6-4-16) the penultimate of the root is lengthened; by</w:t>
      </w:r>
      <w:r>
        <w:t xml:space="preserve"> </w:t>
      </w:r>
      <w:r>
        <w:t xml:space="preserve">“</w:t>
      </w:r>
      <w:r>
        <w:t xml:space="preserve">abhyāsāc ca</w:t>
      </w:r>
      <w:r>
        <w:t xml:space="preserve">”</w:t>
      </w:r>
      <w:r>
        <w:t xml:space="preserve"> </w:t>
      </w:r>
      <w:r>
        <w:t xml:space="preserve">(Pā. Sū. 7-3-55) the</w:t>
      </w:r>
      <w:r>
        <w:t xml:space="preserve"> </w:t>
      </w:r>
      <w:r>
        <w:rPr>
          <w:iCs/>
          <w:i/>
        </w:rPr>
        <w:t xml:space="preserve">h</w:t>
      </w:r>
      <w:r>
        <w:t xml:space="preserve"> </w:t>
      </w:r>
      <w:r>
        <w:t xml:space="preserve">of the root after the reduplicative becomes</w:t>
      </w:r>
      <w:r>
        <w:t xml:space="preserve"> </w:t>
      </w:r>
      <w:r>
        <w:rPr>
          <w:iCs/>
          <w:i/>
        </w:rPr>
        <w:t xml:space="preserve">kutva</w:t>
      </w:r>
      <w:r>
        <w:t xml:space="preserve"> </w:t>
      </w:r>
      <w:r>
        <w:t xml:space="preserve">(</w:t>
      </w:r>
      <w:r>
        <w:rPr>
          <w:iCs/>
          <w:i/>
        </w:rPr>
        <w:t xml:space="preserve">gh</w:t>
      </w:r>
      <w:r>
        <w:t xml:space="preserve">); by</w:t>
      </w:r>
      <w:r>
        <w:t xml:space="preserve"> </w:t>
      </w:r>
      <w:r>
        <w:t xml:space="preserve">“</w:t>
      </w:r>
      <w:r>
        <w:t xml:space="preserve">naś cāpadāntasya jhali</w:t>
      </w:r>
      <w:r>
        <w:t xml:space="preserve">”</w:t>
      </w:r>
      <w:r>
        <w:t xml:space="preserve"> </w:t>
      </w:r>
      <w:r>
        <w:t xml:space="preserve">the</w:t>
      </w:r>
      <w:r>
        <w:t xml:space="preserve"> </w:t>
      </w:r>
      <w:r>
        <w:rPr>
          <w:iCs/>
          <w:i/>
        </w:rPr>
        <w:t xml:space="preserve">n</w:t>
      </w:r>
      <w:r>
        <w:t xml:space="preserve"> </w:t>
      </w:r>
      <w:r>
        <w:t xml:space="preserve">gets anusvāra; by</w:t>
      </w:r>
      <w:r>
        <w:t xml:space="preserve"> </w:t>
      </w:r>
      <w:r>
        <w:t xml:space="preserve">“</w:t>
      </w:r>
      <w:r>
        <w:t xml:space="preserve">sanādyantā dhātavaḥ</w:t>
      </w:r>
      <w:r>
        <w:t xml:space="preserve">”</w:t>
      </w:r>
      <w:r>
        <w:t xml:space="preserve"> </w:t>
      </w:r>
      <w:r>
        <w:t xml:space="preserve">(Pā. Sū. 3-1-32) the</w:t>
      </w:r>
      <w:r>
        <w:t xml:space="preserve"> </w:t>
      </w:r>
      <w:r>
        <w:rPr>
          <w:iCs/>
          <w:i/>
        </w:rPr>
        <w:t xml:space="preserve">san</w:t>
      </w:r>
      <w:r>
        <w:t xml:space="preserve">-ending</w:t>
      </w:r>
      <w:r>
        <w:t xml:space="preserve"> </w:t>
      </w:r>
      <w:r>
        <w:rPr>
          <w:iCs/>
          <w:i/>
        </w:rPr>
        <w:t xml:space="preserve">jighāṃsa</w:t>
      </w:r>
      <w:r>
        <w:t xml:space="preserve"> </w:t>
      </w:r>
      <w:r>
        <w:t xml:space="preserve">gets the root-designation; after it, in the sense of</w:t>
      </w:r>
      <w:r>
        <w:t xml:space="preserve"> </w:t>
      </w:r>
      <w:r>
        <w:rPr>
          <w:iCs/>
          <w:i/>
        </w:rPr>
        <w:t xml:space="preserve">laṭ</w:t>
      </w:r>
      <w:r>
        <w:t xml:space="preserve">, the affix</w:t>
      </w:r>
      <w:r>
        <w:t xml:space="preserve"> </w:t>
      </w:r>
      <w:r>
        <w:rPr>
          <w:iCs/>
          <w:i/>
        </w:rPr>
        <w:t xml:space="preserve">śatṛ</w:t>
      </w:r>
      <w:r>
        <w:t xml:space="preserve">;</w:t>
      </w:r>
      <w:r>
        <w:t xml:space="preserve"> </w:t>
      </w:r>
      <w:r>
        <w:rPr>
          <w:iCs/>
          <w:i/>
        </w:rPr>
        <w:t xml:space="preserve">śap</w:t>
      </w:r>
      <w:r>
        <w:t xml:space="preserve">; by</w:t>
      </w:r>
      <w:r>
        <w:t xml:space="preserve"> </w:t>
      </w:r>
      <w:r>
        <w:t xml:space="preserve">“</w:t>
      </w:r>
      <w:r>
        <w:t xml:space="preserve">ato guṇe</w:t>
      </w:r>
      <w:r>
        <w:t xml:space="preserve">”</w:t>
      </w:r>
      <w:r>
        <w:t xml:space="preserve"> </w:t>
      </w:r>
      <w:r>
        <w:t xml:space="preserve">the following form; sixth-case singular; by</w:t>
      </w:r>
      <w:r>
        <w:t xml:space="preserve"> </w:t>
      </w:r>
      <w:r>
        <w:t xml:space="preserve">“</w:t>
      </w:r>
      <w:r>
        <w:t xml:space="preserve">abhyastānām ādiḥ</w:t>
      </w:r>
      <w:r>
        <w:t xml:space="preserve">”</w:t>
      </w:r>
      <w:r>
        <w:t xml:space="preserve"> </w:t>
      </w:r>
      <w:r>
        <w:t xml:space="preserve">(Pā. Sū. 6-1-189) the initial udātta.</w:t>
      </w:r>
    </w:p>
    <w:p>
      <w:pPr>
        <w:numPr>
          <w:ilvl w:val="0"/>
          <w:numId w:val="1334"/>
        </w:numPr>
        <w:pStyle w:val="Compact"/>
      </w:pPr>
      <w:r>
        <w:rPr>
          <w:bCs/>
          <w:b/>
        </w:rPr>
        <w:t xml:space="preserve">दिवि</w:t>
      </w:r>
      <w:r>
        <w:t xml:space="preserve"> </w:t>
      </w:r>
      <w:r>
        <w:t xml:space="preserve">— the stem</w:t>
      </w:r>
      <w:r>
        <w:t xml:space="preserve"> </w:t>
      </w:r>
      <w:r>
        <w:rPr>
          <w:iCs/>
          <w:i/>
        </w:rPr>
        <w:t xml:space="preserve">div</w:t>
      </w:r>
      <w:r>
        <w:t xml:space="preserve">; seventh-case singular; by</w:t>
      </w:r>
      <w:r>
        <w:t xml:space="preserve"> </w:t>
      </w:r>
      <w:r>
        <w:t xml:space="preserve">“</w:t>
      </w:r>
      <w:r>
        <w:t xml:space="preserve">ūḍidaṃ padādi…</w:t>
      </w:r>
      <w:r>
        <w:t xml:space="preserve">”</w:t>
      </w:r>
      <w:r>
        <w:t xml:space="preserve"> </w:t>
      </w:r>
      <w:r>
        <w:t xml:space="preserve">the case-ending takes the udātta.</w:t>
      </w:r>
    </w:p>
    <w:p>
      <w:pPr>
        <w:numPr>
          <w:ilvl w:val="0"/>
          <w:numId w:val="1334"/>
        </w:numPr>
        <w:pStyle w:val="Compact"/>
      </w:pPr>
      <w:r>
        <w:rPr>
          <w:bCs/>
          <w:b/>
        </w:rPr>
        <w:t xml:space="preserve">बद्बधे</w:t>
      </w:r>
      <w:r>
        <w:t xml:space="preserve"> </w:t>
      </w:r>
      <w:r>
        <w:t xml:space="preserve">— the root</w:t>
      </w:r>
      <w:r>
        <w:t xml:space="preserve"> </w:t>
      </w:r>
      <w:r>
        <w:rPr>
          <w:iCs/>
          <w:i/>
        </w:rPr>
        <w:t xml:space="preserve">badha bandhane</w:t>
      </w:r>
      <w:r>
        <w:t xml:space="preserve">; in the passive</w:t>
      </w:r>
      <w:r>
        <w:t xml:space="preserve"> </w:t>
      </w:r>
      <w:r>
        <w:rPr>
          <w:iCs/>
          <w:i/>
        </w:rPr>
        <w:t xml:space="preserve">liṭ</w:t>
      </w:r>
      <w:r>
        <w:t xml:space="preserve">, third person singular; by</w:t>
      </w:r>
      <w:r>
        <w:t xml:space="preserve"> </w:t>
      </w:r>
      <w:r>
        <w:t xml:space="preserve">“</w:t>
      </w:r>
      <w:r>
        <w:t xml:space="preserve">liṭas tajhayor eśirec</w:t>
      </w:r>
      <w:r>
        <w:t xml:space="preserve">”</w:t>
      </w:r>
      <w:r>
        <w:t xml:space="preserve"> </w:t>
      </w:r>
      <w:r>
        <w:t xml:space="preserve">(लिटस्तझयोरेशिरेच्, Pā. Sū. 3-4-81) the substitute</w:t>
      </w:r>
      <w:r>
        <w:t xml:space="preserve"> </w:t>
      </w:r>
      <w:r>
        <w:rPr>
          <w:iCs/>
          <w:i/>
        </w:rPr>
        <w:t xml:space="preserve">eś</w:t>
      </w:r>
      <w:r>
        <w:t xml:space="preserve">; reduplication of the root; by</w:t>
      </w:r>
      <w:r>
        <w:t xml:space="preserve"> </w:t>
      </w:r>
      <w:r>
        <w:t xml:space="preserve">“</w:t>
      </w:r>
      <w:r>
        <w:t xml:space="preserve">vyatyayo bahulam</w:t>
      </w:r>
      <w:r>
        <w:t xml:space="preserve">”</w:t>
      </w:r>
      <w:r>
        <w:t xml:space="preserve"> </w:t>
      </w:r>
      <w:r>
        <w:t xml:space="preserve">the rule</w:t>
      </w:r>
      <w:r>
        <w:t xml:space="preserve"> </w:t>
      </w:r>
      <w:r>
        <w:t xml:space="preserve">“</w:t>
      </w:r>
      <w:r>
        <w:t xml:space="preserve">halādiḥ śeṣaḥ</w:t>
      </w:r>
      <w:r>
        <w:t xml:space="preserve">”</w:t>
      </w:r>
      <w:r>
        <w:t xml:space="preserve"> </w:t>
      </w:r>
      <w:r>
        <w:t xml:space="preserve">does not apply; nighāta accent since</w:t>
      </w:r>
      <w:r>
        <w:t xml:space="preserve"> </w:t>
      </w:r>
      <w:r>
        <w:rPr>
          <w:iCs/>
          <w:i/>
        </w:rPr>
        <w:t xml:space="preserve">atiṅanta</w:t>
      </w:r>
      <w:r>
        <w:t xml:space="preserve"> </w:t>
      </w:r>
      <w:r>
        <w:t xml:space="preserve">in the pāda. ||13||</w:t>
      </w:r>
    </w:p>
    <w:p>
      <w:pPr>
        <w:pStyle w:val="FirstParagraph"/>
      </w:pPr>
      <w:r>
        <w:rPr>
          <w:iCs/>
          <w:i/>
        </w:rPr>
        <w:t xml:space="preserve">Grammar page, noted briefly; sūtra numerals tentative [?].</w:t>
      </w:r>
    </w:p>
    <w:p>
      <w:pPr>
        <w:pStyle w:val="BodyText"/>
      </w:pPr>
      <w:r>
        <w:rPr>
          <w:bCs/>
          <w:b/>
        </w:rPr>
        <w:t xml:space="preserve">॥ संहिताखण्डः ॥ — Saṃhitā text of Rik 80.14</w:t>
      </w:r>
    </w:p>
    <w:p>
      <w:pPr>
        <w:pStyle w:val="BodyText"/>
      </w:pPr>
      <w:r>
        <w:rPr>
          <w:iCs/>
          <w:i/>
        </w:rPr>
        <w:t xml:space="preserve">(Accents as printed, 300–450 dpi.)</w:t>
      </w:r>
    </w:p>
    <w:p>
      <w:pPr>
        <w:pStyle w:val="BlockText"/>
      </w:pPr>
      <w:r>
        <w:t xml:space="preserve">अ॒भि॒ष्ट॒ने ते॑ अद्रिवो॒ यत्स्था जग॑च्च रेजते ।</w:t>
      </w:r>
      <w:r>
        <w:t xml:space="preserve"> </w:t>
      </w:r>
      <w:r>
        <w:t xml:space="preserve">त्वष्टा॑ चि॒त्तव॑ म॒न्यव॒ इन्द्र॑ वेवि॒ज्यते॑ भि॒यार्च॒न्ननु॑ स्वरा॑ज्यम् ॥ १४ ॥</w:t>
      </w:r>
    </w:p>
    <w:p>
      <w:pPr>
        <w:pStyle w:val="FirstParagraph"/>
      </w:pPr>
      <w:r>
        <w:rPr>
          <w:iCs/>
          <w:i/>
        </w:rPr>
        <w:t xml:space="preserve">abhiṣṭane te adrivo yat sthā jagac ca rejate |</w:t>
      </w:r>
      <w:r>
        <w:rPr>
          <w:iCs/>
          <w:i/>
        </w:rPr>
        <w:t xml:space="preserve"> </w:t>
      </w:r>
      <w:r>
        <w:rPr>
          <w:iCs/>
          <w:i/>
        </w:rPr>
        <w:t xml:space="preserve">tvaṣṭā cit tava manyava indra vevijyate bhiyārcann anu svarājyam ||14||</w:t>
      </w:r>
    </w:p>
    <w:bookmarkEnd w:id="711"/>
    <w:bookmarkStart w:id="712" w:name="page-607-pdf-625"/>
    <w:p>
      <w:pPr>
        <w:pStyle w:val="Heading3"/>
      </w:pPr>
      <w:r>
        <w:t xml:space="preserve">Page 607 (PDF 625)</w:t>
      </w:r>
    </w:p>
    <w:p>
      <w:pPr>
        <w:pStyle w:val="FirstParagraph"/>
      </w:pPr>
      <w:r>
        <w:rPr>
          <w:iCs/>
          <w:i/>
        </w:rPr>
        <w:t xml:space="preserve">(Running head left:</w:t>
      </w:r>
      <w:r>
        <w:rPr>
          <w:iCs/>
          <w:i/>
        </w:rPr>
        <w:t xml:space="preserve"> </w:t>
      </w:r>
      <w:r>
        <w:rPr>
          <w:iCs/>
          <w:i/>
        </w:rPr>
        <w:t xml:space="preserve">“</w:t>
      </w:r>
      <w:r>
        <w:rPr>
          <w:iCs/>
          <w:i/>
        </w:rPr>
        <w:t xml:space="preserve">Aṣṭaka 1, Adhyāya 5, Varga 31</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पदपाठः ॥ — Pada-pāṭha</w:t>
      </w:r>
    </w:p>
    <w:p>
      <w:pPr>
        <w:pStyle w:val="BlockText"/>
      </w:pPr>
      <w:r>
        <w:t xml:space="preserve">अभिऽस्तने । ते । अद्रिऽवः । यत् । स्थाः । जगत् । च । रेजते ।</w:t>
      </w:r>
      <w:r>
        <w:t xml:space="preserve"> </w:t>
      </w:r>
      <w:r>
        <w:t xml:space="preserve">त्वष्टा । चित् । तव । मन्यवे । इन्द्र । वेविज्यते । भिया ।</w:t>
      </w:r>
      <w:r>
        <w:t xml:space="preserve"> </w:t>
      </w:r>
      <w:r>
        <w:t xml:space="preserve">अर्चन् । अनु । स्वऽराज्यम् ॥ १४ ॥</w:t>
      </w:r>
    </w:p>
    <w:p>
      <w:pPr>
        <w:pStyle w:val="FirstParagraph"/>
      </w:pPr>
      <w:r>
        <w:rPr>
          <w:iCs/>
          <w:i/>
        </w:rPr>
        <w:t xml:space="preserve">abhi-stane | te | adri-vaḥ | yat | sthāḥ | jagat | ca | rejate | tvaṣṭā | cit | tava | manyave | indra | vevijyate | bhiyā | arcan | anu | sva-rājyam ||14||</w:t>
      </w:r>
    </w:p>
    <w:p>
      <w:pPr>
        <w:pStyle w:val="BodyText"/>
      </w:pPr>
      <w:r>
        <w:rPr>
          <w:bCs/>
          <w:b/>
        </w:rPr>
        <w:t xml:space="preserve">॥ सायणभाष्यम् ॥ — Sāyaṇa’s bhāṣya of Rik 80.14</w:t>
      </w:r>
      <w:r>
        <w:t xml:space="preserve"> </w:t>
      </w:r>
      <w:r>
        <w:rPr>
          <w:iCs/>
          <w:i/>
        </w:rPr>
        <w:t xml:space="preserve">(Sanskrit in Kannada script; doubtful places [?])</w:t>
      </w:r>
    </w:p>
    <w:p>
      <w:pPr>
        <w:pStyle w:val="BlockText"/>
      </w:pPr>
      <w:r>
        <w:t xml:space="preserve">हे अद्रिवो वज्रवन्निन्द्र ते तवाभिस्तने सिंहनादे सति स्थाः स्थावरं जगज्जङ्गमं च यदस्ति तदुभयं रेजते । कंपते । त्वष्टा चित् वज्रनिर्माता त्वष्टा च तव मन्यवे त्वदीयाय कोपाय भिया भीत्या वेविज्यते । भृशं कंपते । अन्यत्पूर्ववत् ॥ स्थाः । तिष्ठतेः क्विप् । वेविज्यते । ओविजी भयचलनयोः । अस्मात्क्रियासमभिहारे यङ् । सन्यङोरिति द्विर्भावः । अदुपदेशाल्लसार्वधातुकानुदात्तत्वे यज एव स्वरः शिष्यते । इन्द्रेत्यस्य पादादौ वर्तमानस्यामन्त्रितं पूर्वमविद्यमानवदित्यविद्यमानवत्त्वे सत्यस्य पादादित्वादपादादाविति पर्युदासान्निघाताभावः ॥</w:t>
      </w:r>
    </w:p>
    <w:p>
      <w:pPr>
        <w:pStyle w:val="FirstParagraph"/>
      </w:pPr>
      <w:r>
        <w:rPr>
          <w:iCs/>
          <w:i/>
        </w:rPr>
        <w:t xml:space="preserve">he adrivo vajravann indra te tavābhistane siṃhanāde sati sthāḥ sthāvaraṃ jagaj jaṅgamaṃ ca yad asti tad ubhayaṃ rejate | kampate | tvaṣṭā cit vajranirmātā tvaṣṭā ca tava manyave tvadīyāya kopāya bhiyā bhītyā vevijyate | bhṛśaṃ kampate | anyat pūrvavat || sthāḥ | tiṣṭhateḥ kvip | vevijyate | ovijī bhayacalanayoḥ | asmāt kriyāsamabhihāre yaṅ | sanyaṅor iti dvirbhāvaḥ | adupadeśāl lasārvadhātukānudāttatve yaja eva svaraḥ śiṣyate | indretyasya pādādau vartamānasyāmantritaṃ pūrvam avidyamānavad ity avidyamānavattve satyasya pādāditvād apādādāv iti paryudāsān nighātābhāvaḥ ||</w:t>
      </w:r>
    </w:p>
    <w:p>
      <w:pPr>
        <w:pStyle w:val="BodyText"/>
      </w:pPr>
      <w:r>
        <w:rPr>
          <w:iCs/>
          <w:i/>
        </w:rPr>
        <w:t xml:space="preserve">Sense:</w:t>
      </w:r>
      <w:r>
        <w:t xml:space="preserve"> </w:t>
      </w:r>
      <w:r>
        <w:t xml:space="preserve">“</w:t>
      </w:r>
      <w:r>
        <w:t xml:space="preserve">O</w:t>
      </w:r>
      <w:r>
        <w:t xml:space="preserve"> </w:t>
      </w:r>
      <w:r>
        <w:rPr>
          <w:iCs/>
          <w:i/>
        </w:rPr>
        <w:t xml:space="preserve">adrivaḥ</w:t>
      </w:r>
      <w:r>
        <w:t xml:space="preserve">, O</w:t>
      </w:r>
      <w:r>
        <w:t xml:space="preserve"> </w:t>
      </w:r>
      <w:r>
        <w:rPr>
          <w:iCs/>
          <w:i/>
        </w:rPr>
        <w:t xml:space="preserve">vajrin</w:t>
      </w:r>
      <w:r>
        <w:t xml:space="preserve">, O Indra: at your</w:t>
      </w:r>
      <w:r>
        <w:t xml:space="preserve"> </w:t>
      </w:r>
      <w:r>
        <w:rPr>
          <w:iCs/>
          <w:i/>
        </w:rPr>
        <w:t xml:space="preserve">abhistana</w:t>
      </w:r>
      <w:r>
        <w:t xml:space="preserve">, your lion-roar,</w:t>
      </w:r>
      <w:r>
        <w:t xml:space="preserve"> </w:t>
      </w:r>
      <w:r>
        <w:rPr>
          <w:iCs/>
          <w:i/>
        </w:rPr>
        <w:t xml:space="preserve">sthāḥ</w:t>
      </w:r>
      <w:r>
        <w:t xml:space="preserve"> </w:t>
      </w:r>
      <w:r>
        <w:t xml:space="preserve">— whatever is stationary — and</w:t>
      </w:r>
      <w:r>
        <w:t xml:space="preserve"> </w:t>
      </w:r>
      <w:r>
        <w:rPr>
          <w:iCs/>
          <w:i/>
        </w:rPr>
        <w:t xml:space="preserve">jagat</w:t>
      </w:r>
      <w:r>
        <w:t xml:space="preserve"> </w:t>
      </w:r>
      <w:r>
        <w:t xml:space="preserve">— whatever is moving: both tremble (</w:t>
      </w:r>
      <w:r>
        <w:rPr>
          <w:iCs/>
          <w:i/>
        </w:rPr>
        <w:t xml:space="preserve">rejate</w:t>
      </w:r>
      <w:r>
        <w:t xml:space="preserve"> </w:t>
      </w:r>
      <w:r>
        <w:t xml:space="preserve">=</w:t>
      </w:r>
      <w:r>
        <w:t xml:space="preserve"> </w:t>
      </w:r>
      <w:r>
        <w:rPr>
          <w:iCs/>
          <w:i/>
        </w:rPr>
        <w:t xml:space="preserve">kampate</w:t>
      </w:r>
      <w:r>
        <w:t xml:space="preserve">). Tvaṣṭṛ too, the maker of the thunderbolt, trembles exceedingly (</w:t>
      </w:r>
      <w:r>
        <w:rPr>
          <w:iCs/>
          <w:i/>
        </w:rPr>
        <w:t xml:space="preserve">vevijyate</w:t>
      </w:r>
      <w:r>
        <w:t xml:space="preserve">) with fear (</w:t>
      </w:r>
      <w:r>
        <w:rPr>
          <w:iCs/>
          <w:i/>
        </w:rPr>
        <w:t xml:space="preserve">bhiyā</w:t>
      </w:r>
      <w:r>
        <w:t xml:space="preserve">) at your wrath. The rest as before.</w:t>
      </w:r>
      <w:r>
        <w:t xml:space="preserve">”</w:t>
      </w:r>
      <w:r>
        <w:t xml:space="preserve"> </w:t>
      </w:r>
      <w:r>
        <w:rPr>
          <w:iCs/>
          <w:i/>
        </w:rPr>
        <w:t xml:space="preserve">The grammatical tail:</w:t>
      </w:r>
      <w:r>
        <w:t xml:space="preserve"> </w:t>
      </w:r>
      <w:r>
        <w:rPr>
          <w:iCs/>
          <w:i/>
        </w:rPr>
        <w:t xml:space="preserve">sthāḥ</w:t>
      </w:r>
      <w:r>
        <w:t xml:space="preserve"> </w:t>
      </w:r>
      <w:r>
        <w:t xml:space="preserve">— from the root</w:t>
      </w:r>
      <w:r>
        <w:t xml:space="preserve"> </w:t>
      </w:r>
      <w:r>
        <w:rPr>
          <w:iCs/>
          <w:i/>
        </w:rPr>
        <w:t xml:space="preserve">sthā</w:t>
      </w:r>
      <w:r>
        <w:t xml:space="preserve"> </w:t>
      </w:r>
      <w:r>
        <w:t xml:space="preserve">with</w:t>
      </w:r>
      <w:r>
        <w:t xml:space="preserve"> </w:t>
      </w:r>
      <w:r>
        <w:rPr>
          <w:iCs/>
          <w:i/>
        </w:rPr>
        <w:t xml:space="preserve">kvip</w:t>
      </w:r>
      <w:r>
        <w:t xml:space="preserve">;</w:t>
      </w:r>
      <w:r>
        <w:t xml:space="preserve"> </w:t>
      </w:r>
      <w:r>
        <w:rPr>
          <w:iCs/>
          <w:i/>
        </w:rPr>
        <w:t xml:space="preserve">vevijyate</w:t>
      </w:r>
      <w:r>
        <w:t xml:space="preserve"> </w:t>
      </w:r>
      <w:r>
        <w:t xml:space="preserve">— the root</w:t>
      </w:r>
      <w:r>
        <w:t xml:space="preserve"> </w:t>
      </w:r>
      <w:r>
        <w:rPr>
          <w:iCs/>
          <w:i/>
        </w:rPr>
        <w:t xml:space="preserve">ovijī bhayacalanayoḥ</w:t>
      </w:r>
      <w:r>
        <w:t xml:space="preserve">, with</w:t>
      </w:r>
      <w:r>
        <w:t xml:space="preserve"> </w:t>
      </w:r>
      <w:r>
        <w:rPr>
          <w:iCs/>
          <w:i/>
        </w:rPr>
        <w:t xml:space="preserve">yaṅ</w:t>
      </w:r>
      <w:r>
        <w:t xml:space="preserve"> </w:t>
      </w:r>
      <w:r>
        <w:t xml:space="preserve">in the intensive sense; reduplication by</w:t>
      </w:r>
      <w:r>
        <w:t xml:space="preserve"> </w:t>
      </w:r>
      <w:r>
        <w:t xml:space="preserve">“</w:t>
      </w:r>
      <w:r>
        <w:t xml:space="preserve">sanyaṅoḥ</w:t>
      </w:r>
      <w:r>
        <w:t xml:space="preserve">”</w:t>
      </w:r>
      <w:r>
        <w:t xml:space="preserve">; the</w:t>
      </w:r>
      <w:r>
        <w:t xml:space="preserve"> </w:t>
      </w:r>
      <w:r>
        <w:rPr>
          <w:iCs/>
          <w:i/>
        </w:rPr>
        <w:t xml:space="preserve">lasārvadhātuka</w:t>
      </w:r>
      <w:r>
        <w:t xml:space="preserve"> </w:t>
      </w:r>
      <w:r>
        <w:t xml:space="preserve">accent being anudātta since the root is</w:t>
      </w:r>
      <w:r>
        <w:t xml:space="preserve"> </w:t>
      </w:r>
      <w:r>
        <w:rPr>
          <w:iCs/>
          <w:i/>
        </w:rPr>
        <w:t xml:space="preserve">a</w:t>
      </w:r>
      <w:r>
        <w:t xml:space="preserve">-ending by teaching, the root’s own (</w:t>
      </w:r>
      <w:r>
        <w:rPr>
          <w:iCs/>
          <w:i/>
        </w:rPr>
        <w:t xml:space="preserve">yaṅ</w:t>
      </w:r>
      <w:r>
        <w:t xml:space="preserve">) accent remains; the nighāta does not come to</w:t>
      </w:r>
      <w:r>
        <w:t xml:space="preserve"> </w:t>
      </w:r>
      <w:r>
        <w:rPr>
          <w:iCs/>
          <w:i/>
        </w:rPr>
        <w:t xml:space="preserve">indra</w:t>
      </w:r>
      <w:r>
        <w:t xml:space="preserve"> </w:t>
      </w:r>
      <w:r>
        <w:t xml:space="preserve">standing at the beginning of the pāda, since (by</w:t>
      </w:r>
      <w:r>
        <w:t xml:space="preserve"> </w:t>
      </w:r>
      <w:r>
        <w:t xml:space="preserve">“</w:t>
      </w:r>
      <w:r>
        <w:t xml:space="preserve">āmantritaṃ pūrvam avidyamānavat</w:t>
      </w:r>
      <w:r>
        <w:t xml:space="preserve">”</w:t>
      </w:r>
      <w:r>
        <w:t xml:space="preserve"> </w:t>
      </w:r>
      <w:r>
        <w:t xml:space="preserve">— which treats the preceding as non-existent) the exclusion</w:t>
      </w:r>
      <w:r>
        <w:t xml:space="preserve"> </w:t>
      </w:r>
      <w:r>
        <w:t xml:space="preserve">“</w:t>
      </w:r>
      <w:r>
        <w:t xml:space="preserve">apādādau</w:t>
      </w:r>
      <w:r>
        <w:t xml:space="preserve">”</w:t>
      </w:r>
      <w:r>
        <w:t xml:space="preserve"> </w:t>
      </w:r>
      <w:r>
        <w:t xml:space="preserve">applies.</w:t>
      </w:r>
    </w:p>
    <w:p>
      <w:pPr>
        <w:pStyle w:val="BodyText"/>
      </w:pPr>
      <w:r>
        <w:rPr>
          <w:bCs/>
          <w:b/>
        </w:rPr>
        <w:t xml:space="preserve">॥ प्रतिपदार्थः ॥ — Pratipadārtha of Rik 80.14</w:t>
      </w:r>
      <w:r>
        <w:t xml:space="preserve"> </w:t>
      </w:r>
      <w:r>
        <w:rPr>
          <w:iCs/>
          <w:i/>
        </w:rPr>
        <w:t xml:space="preserve">(Kannada)</w:t>
      </w:r>
    </w:p>
    <w:p>
      <w:pPr>
        <w:numPr>
          <w:ilvl w:val="0"/>
          <w:numId w:val="1335"/>
        </w:numPr>
        <w:pStyle w:val="Compact"/>
      </w:pPr>
      <w:r>
        <w:rPr>
          <w:bCs/>
          <w:b/>
        </w:rPr>
        <w:t xml:space="preserve">अद्रिवः</w:t>
      </w:r>
      <w:r>
        <w:t xml:space="preserve"> </w:t>
      </w:r>
      <w:r>
        <w:t xml:space="preserve">—</w:t>
      </w:r>
      <w:r>
        <w:t xml:space="preserve"> </w:t>
      </w:r>
      <w:r>
        <w:t xml:space="preserve">“</w:t>
      </w:r>
      <w:r>
        <w:t xml:space="preserve">O wielder of the thunderbolt</w:t>
      </w:r>
      <w:r>
        <w:t xml:space="preserve">”</w:t>
      </w:r>
    </w:p>
    <w:p>
      <w:pPr>
        <w:numPr>
          <w:ilvl w:val="0"/>
          <w:numId w:val="1335"/>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335"/>
        </w:numPr>
        <w:pStyle w:val="Compact"/>
      </w:pPr>
      <w:r>
        <w:rPr>
          <w:bCs/>
          <w:b/>
        </w:rPr>
        <w:t xml:space="preserve">ते</w:t>
      </w:r>
      <w:r>
        <w:t xml:space="preserve"> </w:t>
      </w:r>
      <w:r>
        <w:t xml:space="preserve">—</w:t>
      </w:r>
      <w:r>
        <w:t xml:space="preserve"> </w:t>
      </w:r>
      <w:r>
        <w:t xml:space="preserve">“</w:t>
      </w:r>
      <w:r>
        <w:t xml:space="preserve">your</w:t>
      </w:r>
      <w:r>
        <w:t xml:space="preserve">”</w:t>
      </w:r>
    </w:p>
    <w:p>
      <w:pPr>
        <w:numPr>
          <w:ilvl w:val="0"/>
          <w:numId w:val="1335"/>
        </w:numPr>
        <w:pStyle w:val="Compact"/>
      </w:pPr>
      <w:r>
        <w:rPr>
          <w:bCs/>
          <w:b/>
        </w:rPr>
        <w:t xml:space="preserve">अभिष्टने</w:t>
      </w:r>
      <w:r>
        <w:t xml:space="preserve"> </w:t>
      </w:r>
      <w:r>
        <w:t xml:space="preserve">—</w:t>
      </w:r>
      <w:r>
        <w:t xml:space="preserve"> </w:t>
      </w:r>
      <w:r>
        <w:t xml:space="preserve">“</w:t>
      </w:r>
      <w:r>
        <w:t xml:space="preserve">to the roar (thunder-sound)</w:t>
      </w:r>
      <w:r>
        <w:t xml:space="preserve">”</w:t>
      </w:r>
    </w:p>
    <w:p>
      <w:pPr>
        <w:numPr>
          <w:ilvl w:val="0"/>
          <w:numId w:val="1335"/>
        </w:numPr>
        <w:pStyle w:val="Compact"/>
      </w:pPr>
      <w:r>
        <w:rPr>
          <w:bCs/>
          <w:b/>
        </w:rPr>
        <w:t xml:space="preserve">स्थाः</w:t>
      </w:r>
      <w:r>
        <w:t xml:space="preserve"> </w:t>
      </w:r>
      <w:r>
        <w:t xml:space="preserve">—</w:t>
      </w:r>
      <w:r>
        <w:t xml:space="preserve"> </w:t>
      </w:r>
      <w:r>
        <w:t xml:space="preserve">“</w:t>
      </w:r>
      <w:r>
        <w:t xml:space="preserve">stationary (things)</w:t>
      </w:r>
      <w:r>
        <w:t xml:space="preserve">”</w:t>
      </w:r>
    </w:p>
    <w:p>
      <w:pPr>
        <w:numPr>
          <w:ilvl w:val="0"/>
          <w:numId w:val="1335"/>
        </w:numPr>
        <w:pStyle w:val="Compact"/>
      </w:pPr>
      <w:r>
        <w:rPr>
          <w:bCs/>
          <w:b/>
        </w:rPr>
        <w:t xml:space="preserve">जगत् च</w:t>
      </w:r>
      <w:r>
        <w:t xml:space="preserve"> </w:t>
      </w:r>
      <w:r>
        <w:t xml:space="preserve">—</w:t>
      </w:r>
      <w:r>
        <w:t xml:space="preserve"> </w:t>
      </w:r>
      <w:r>
        <w:t xml:space="preserve">“</w:t>
      </w:r>
      <w:r>
        <w:t xml:space="preserve">and moving things</w:t>
      </w:r>
      <w:r>
        <w:t xml:space="preserve">”</w:t>
      </w:r>
    </w:p>
    <w:p>
      <w:pPr>
        <w:numPr>
          <w:ilvl w:val="0"/>
          <w:numId w:val="1335"/>
        </w:numPr>
        <w:pStyle w:val="Compact"/>
      </w:pPr>
      <w:r>
        <w:rPr>
          <w:bCs/>
          <w:b/>
        </w:rPr>
        <w:t xml:space="preserve">यत्</w:t>
      </w:r>
      <w:r>
        <w:t xml:space="preserve"> </w:t>
      </w:r>
      <w:r>
        <w:t xml:space="preserve">—</w:t>
      </w:r>
      <w:r>
        <w:t xml:space="preserve"> </w:t>
      </w:r>
      <w:r>
        <w:t xml:space="preserve">“</w:t>
      </w:r>
      <w:r>
        <w:t xml:space="preserve">whatever (all of them)</w:t>
      </w:r>
      <w:r>
        <w:t xml:space="preserve">”</w:t>
      </w:r>
    </w:p>
    <w:p>
      <w:pPr>
        <w:numPr>
          <w:ilvl w:val="0"/>
          <w:numId w:val="1335"/>
        </w:numPr>
        <w:pStyle w:val="Compact"/>
      </w:pPr>
      <w:r>
        <w:rPr>
          <w:bCs/>
          <w:b/>
        </w:rPr>
        <w:t xml:space="preserve">रेजते</w:t>
      </w:r>
      <w:r>
        <w:t xml:space="preserve"> </w:t>
      </w:r>
      <w:r>
        <w:t xml:space="preserve">—</w:t>
      </w:r>
      <w:r>
        <w:t xml:space="preserve"> </w:t>
      </w:r>
      <w:r>
        <w:t xml:space="preserve">“</w:t>
      </w:r>
      <w:r>
        <w:t xml:space="preserve">tremble</w:t>
      </w:r>
      <w:r>
        <w:t xml:space="preserve">”</w:t>
      </w:r>
    </w:p>
    <w:p>
      <w:pPr>
        <w:numPr>
          <w:ilvl w:val="0"/>
          <w:numId w:val="1335"/>
        </w:numPr>
        <w:pStyle w:val="Compact"/>
      </w:pPr>
      <w:r>
        <w:rPr>
          <w:bCs/>
          <w:b/>
        </w:rPr>
        <w:t xml:space="preserve">स्वराज्यम् अनु अर्चन्</w:t>
      </w:r>
      <w:r>
        <w:t xml:space="preserve"> </w:t>
      </w:r>
      <w:r>
        <w:t xml:space="preserve">—</w:t>
      </w:r>
      <w:r>
        <w:t xml:space="preserve"> </w:t>
      </w:r>
      <w:r>
        <w:t xml:space="preserve">“</w:t>
      </w:r>
      <w:r>
        <w:t xml:space="preserve">displaying your own lordship</w:t>
      </w:r>
      <w:r>
        <w:t xml:space="preserve">”</w:t>
      </w:r>
    </w:p>
    <w:p>
      <w:pPr>
        <w:numPr>
          <w:ilvl w:val="0"/>
          <w:numId w:val="1335"/>
        </w:numPr>
        <w:pStyle w:val="Compact"/>
      </w:pPr>
      <w:r>
        <w:rPr>
          <w:bCs/>
          <w:b/>
        </w:rPr>
        <w:t xml:space="preserve">त्वष्टा चित्</w:t>
      </w:r>
      <w:r>
        <w:t xml:space="preserve"> </w:t>
      </w:r>
      <w:r>
        <w:t xml:space="preserve">—</w:t>
      </w:r>
      <w:r>
        <w:t xml:space="preserve"> </w:t>
      </w:r>
      <w:r>
        <w:t xml:space="preserve">“</w:t>
      </w:r>
      <w:r>
        <w:t xml:space="preserve">Tvaṣṭṛ also (the maker of the thunderbolt)</w:t>
      </w:r>
      <w:r>
        <w:t xml:space="preserve">”</w:t>
      </w:r>
    </w:p>
    <w:p>
      <w:pPr>
        <w:numPr>
          <w:ilvl w:val="0"/>
          <w:numId w:val="1335"/>
        </w:numPr>
        <w:pStyle w:val="Compact"/>
      </w:pPr>
      <w:r>
        <w:rPr>
          <w:bCs/>
          <w:b/>
        </w:rPr>
        <w:t xml:space="preserve">तव</w:t>
      </w:r>
      <w:r>
        <w:t xml:space="preserve"> </w:t>
      </w:r>
      <w:r>
        <w:t xml:space="preserve">—</w:t>
      </w:r>
      <w:r>
        <w:t xml:space="preserve"> </w:t>
      </w:r>
      <w:r>
        <w:t xml:space="preserve">“</w:t>
      </w:r>
      <w:r>
        <w:t xml:space="preserve">your</w:t>
      </w:r>
      <w:r>
        <w:t xml:space="preserve">”</w:t>
      </w:r>
    </w:p>
    <w:p>
      <w:pPr>
        <w:numPr>
          <w:ilvl w:val="0"/>
          <w:numId w:val="1335"/>
        </w:numPr>
        <w:pStyle w:val="Compact"/>
      </w:pPr>
      <w:r>
        <w:rPr>
          <w:bCs/>
          <w:b/>
        </w:rPr>
        <w:t xml:space="preserve">मन्यवे</w:t>
      </w:r>
      <w:r>
        <w:t xml:space="preserve"> </w:t>
      </w:r>
      <w:r>
        <w:t xml:space="preserve">—</w:t>
      </w:r>
      <w:r>
        <w:t xml:space="preserve"> </w:t>
      </w:r>
      <w:r>
        <w:t xml:space="preserve">“</w:t>
      </w:r>
      <w:r>
        <w:t xml:space="preserve">(for) anger</w:t>
      </w:r>
      <w:r>
        <w:t xml:space="preserve">”</w:t>
      </w:r>
    </w:p>
    <w:p>
      <w:pPr>
        <w:numPr>
          <w:ilvl w:val="0"/>
          <w:numId w:val="1335"/>
        </w:numPr>
        <w:pStyle w:val="Compact"/>
      </w:pPr>
      <w:r>
        <w:rPr>
          <w:bCs/>
          <w:b/>
        </w:rPr>
        <w:t xml:space="preserve">भिया</w:t>
      </w:r>
      <w:r>
        <w:t xml:space="preserve"> </w:t>
      </w:r>
      <w:r>
        <w:t xml:space="preserve">—</w:t>
      </w:r>
      <w:r>
        <w:t xml:space="preserve"> </w:t>
      </w:r>
      <w:r>
        <w:t xml:space="preserve">“</w:t>
      </w:r>
      <w:r>
        <w:t xml:space="preserve">with fear</w:t>
      </w:r>
      <w:r>
        <w:t xml:space="preserve">”</w:t>
      </w:r>
    </w:p>
    <w:p>
      <w:pPr>
        <w:numPr>
          <w:ilvl w:val="0"/>
          <w:numId w:val="1335"/>
        </w:numPr>
        <w:pStyle w:val="Compact"/>
      </w:pPr>
      <w:r>
        <w:rPr>
          <w:bCs/>
          <w:b/>
        </w:rPr>
        <w:t xml:space="preserve">वेविज्यते</w:t>
      </w:r>
      <w:r>
        <w:t xml:space="preserve"> </w:t>
      </w:r>
      <w:r>
        <w:t xml:space="preserve">—</w:t>
      </w:r>
      <w:r>
        <w:t xml:space="preserve"> </w:t>
      </w:r>
      <w:r>
        <w:t xml:space="preserve">“</w:t>
      </w:r>
      <w:r>
        <w:t xml:space="preserve">trembles exceedingly.</w:t>
      </w:r>
      <w:r>
        <w:t xml:space="preserve">”</w:t>
      </w:r>
    </w:p>
    <w:p>
      <w:pPr>
        <w:pStyle w:val="FirstParagraph"/>
      </w:pPr>
      <w:r>
        <w:rPr>
          <w:bCs/>
          <w:b/>
        </w:rPr>
        <w:t xml:space="preserve">॥ भावार्थः ॥ — Bhāvārtha of Rik 80.14</w:t>
      </w:r>
      <w:r>
        <w:t xml:space="preserve"> </w:t>
      </w:r>
      <w:r>
        <w:rPr>
          <w:iCs/>
          <w:i/>
        </w:rPr>
        <w:t xml:space="preserve">(Kannada)</w:t>
      </w:r>
    </w:p>
    <w:p>
      <w:pPr>
        <w:pStyle w:val="BodyText"/>
      </w:pPr>
      <w:r>
        <w:t xml:space="preserve">“</w:t>
      </w:r>
      <w:r>
        <w:t xml:space="preserve">O Indra, wielder of the thunderbolt, displaying your own lordship, at your lion-roar the whole world, stationary and moving, trembled. Tvaṣṭṛ also, the maker of the thunderbolt, trembles exceedingly in fear of your wrath.</w:t>
      </w:r>
      <w:r>
        <w:t xml:space="preserve">”</w:t>
      </w:r>
    </w:p>
    <w:p>
      <w:r>
        <w:pict>
          <v:rect style="width:0;height:1.5pt" o:hralign="center" o:hrstd="t" o:hr="t"/>
        </w:pict>
      </w:r>
    </w:p>
    <w:bookmarkEnd w:id="712"/>
    <w:bookmarkStart w:id="713" w:name="page-608-pdf-626"/>
    <w:p>
      <w:pPr>
        <w:pStyle w:val="Heading3"/>
      </w:pPr>
      <w:r>
        <w:t xml:space="preserve">Page 608 (PDF 626)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bCs/>
          <w:b/>
        </w:rPr>
        <w:t xml:space="preserve">English Translation</w:t>
      </w:r>
      <w:r>
        <w:t xml:space="preserve"> </w:t>
      </w:r>
      <w:r>
        <w:rPr>
          <w:iCs/>
          <w:i/>
        </w:rPr>
        <w:t xml:space="preserve">(Rik 80.14; printed in English in the source)</w:t>
      </w:r>
    </w:p>
    <w:p>
      <w:pPr>
        <w:pStyle w:val="BodyText"/>
      </w:pPr>
      <w:r>
        <w:t xml:space="preserve">“</w:t>
      </w:r>
      <w:r>
        <w:t xml:space="preserve">At your shout, wielder of the thunderbolt, all things, moveable or immoveable, trembled; even Twashtri shook with fear, Indra, at your wrath, manifesting your own sovereignty.</w:t>
      </w:r>
      <w:r>
        <w:t xml:space="preserve">”</w:t>
      </w:r>
      <w:r>
        <w:t xml:space="preserve"> </w:t>
      </w:r>
      <w:r>
        <w:t xml:space="preserve">— as printed.</w:t>
      </w:r>
    </w:p>
    <w:p>
      <w:pPr>
        <w:pStyle w:val="BodyText"/>
      </w:pPr>
      <w:r>
        <w:rPr>
          <w:bCs/>
          <w:b/>
        </w:rPr>
        <w:t xml:space="preserve">॥ विशेषविषयगळु ॥ — Special Topics (Rik 80.14)</w:t>
      </w:r>
    </w:p>
    <w:p>
      <w:pPr>
        <w:numPr>
          <w:ilvl w:val="0"/>
          <w:numId w:val="1336"/>
        </w:numPr>
        <w:pStyle w:val="Compact"/>
      </w:pPr>
      <w:r>
        <w:rPr>
          <w:bCs/>
          <w:b/>
        </w:rPr>
        <w:t xml:space="preserve">अद्रिवः</w:t>
      </w:r>
      <w:r>
        <w:t xml:space="preserve"> </w:t>
      </w:r>
      <w:r>
        <w:t xml:space="preserve">—</w:t>
      </w:r>
      <w:r>
        <w:t xml:space="preserve"> </w:t>
      </w:r>
      <w:r>
        <w:rPr>
          <w:iCs/>
          <w:i/>
        </w:rPr>
        <w:t xml:space="preserve">adrivikārarūtvāt</w:t>
      </w:r>
      <w:r>
        <w:t xml:space="preserve"> </w:t>
      </w:r>
      <w:r>
        <w:t xml:space="preserve">[as read;</w:t>
      </w:r>
      <w:r>
        <w:t xml:space="preserve"> </w:t>
      </w:r>
      <w:r>
        <w:rPr>
          <w:iCs/>
          <w:i/>
        </w:rPr>
        <w:t xml:space="preserve">adrivikāratvāt</w:t>
      </w:r>
      <w:r>
        <w:t xml:space="preserve">?] —</w:t>
      </w:r>
      <w:r>
        <w:t xml:space="preserve"> </w:t>
      </w:r>
      <w:r>
        <w:t xml:space="preserve">“</w:t>
      </w:r>
      <w:r>
        <w:rPr>
          <w:iCs/>
          <w:i/>
        </w:rPr>
        <w:t xml:space="preserve">adri</w:t>
      </w:r>
      <w:r>
        <w:t xml:space="preserve"> </w:t>
      </w:r>
      <w:r>
        <w:t xml:space="preserve">is the stone; since the thunderbolt is a product of the stone (</w:t>
      </w:r>
      <w:r>
        <w:rPr>
          <w:iCs/>
          <w:i/>
        </w:rPr>
        <w:t xml:space="preserve">adri</w:t>
      </w:r>
      <w:r>
        <w:t xml:space="preserve">), the thunderbolt-weapon too has acquired the name</w:t>
      </w:r>
      <w:r>
        <w:t xml:space="preserve"> </w:t>
      </w:r>
      <w:r>
        <w:rPr>
          <w:iCs/>
          <w:i/>
        </w:rPr>
        <w:t xml:space="preserve">adri</w:t>
      </w:r>
      <w:r>
        <w:t xml:space="preserve">. The one who has the</w:t>
      </w:r>
      <w:r>
        <w:t xml:space="preserve"> </w:t>
      </w:r>
      <w:r>
        <w:rPr>
          <w:iCs/>
          <w:i/>
        </w:rPr>
        <w:t xml:space="preserve">adri</w:t>
      </w:r>
      <w:r>
        <w:t xml:space="preserve">,</w:t>
      </w:r>
      <w:r>
        <w:t xml:space="preserve"> </w:t>
      </w:r>
      <w:r>
        <w:rPr>
          <w:iCs/>
          <w:i/>
        </w:rPr>
        <w:t xml:space="preserve">adrivān</w:t>
      </w:r>
      <w:r>
        <w:t xml:space="preserve">, the wielder of the thunderbolt-weapon — this is the sense: Indra.</w:t>
      </w:r>
      <w:r>
        <w:t xml:space="preserve">”</w:t>
      </w:r>
    </w:p>
    <w:p>
      <w:pPr>
        <w:numPr>
          <w:ilvl w:val="0"/>
          <w:numId w:val="1336"/>
        </w:numPr>
        <w:pStyle w:val="Compact"/>
      </w:pPr>
      <w:r>
        <w:rPr>
          <w:bCs/>
          <w:b/>
        </w:rPr>
        <w:t xml:space="preserve">स्थाः</w:t>
      </w:r>
      <w:r>
        <w:t xml:space="preserve"> </w:t>
      </w:r>
      <w:r>
        <w:t xml:space="preserve">—</w:t>
      </w:r>
      <w:r>
        <w:t xml:space="preserve"> </w:t>
      </w:r>
      <w:r>
        <w:t xml:space="preserve">“</w:t>
      </w:r>
      <w:r>
        <w:t xml:space="preserve">from the root</w:t>
      </w:r>
      <w:r>
        <w:t xml:space="preserve"> </w:t>
      </w:r>
      <w:r>
        <w:rPr>
          <w:iCs/>
          <w:i/>
        </w:rPr>
        <w:t xml:space="preserve">ṣṭhā gatinivṛttau</w:t>
      </w:r>
      <w:r>
        <w:t xml:space="preserve"> </w:t>
      </w:r>
      <w:r>
        <w:t xml:space="preserve">the form</w:t>
      </w:r>
      <w:r>
        <w:t xml:space="preserve"> </w:t>
      </w:r>
      <w:r>
        <w:rPr>
          <w:iCs/>
          <w:i/>
        </w:rPr>
        <w:t xml:space="preserve">sthāḥ</w:t>
      </w:r>
      <w:r>
        <w:t xml:space="preserve"> </w:t>
      </w:r>
      <w:r>
        <w:t xml:space="preserve">arises: things that are stationary, that do not move.</w:t>
      </w:r>
      <w:r>
        <w:t xml:space="preserve">”</w:t>
      </w:r>
    </w:p>
    <w:p>
      <w:pPr>
        <w:numPr>
          <w:ilvl w:val="0"/>
          <w:numId w:val="1336"/>
        </w:numPr>
        <w:pStyle w:val="Compact"/>
      </w:pPr>
      <w:r>
        <w:rPr>
          <w:bCs/>
          <w:b/>
        </w:rPr>
        <w:t xml:space="preserve">रेजते</w:t>
      </w:r>
      <w:r>
        <w:t xml:space="preserve"> </w:t>
      </w:r>
      <w:r>
        <w:t xml:space="preserve">—</w:t>
      </w:r>
      <w:r>
        <w:t xml:space="preserve"> </w:t>
      </w:r>
      <w:r>
        <w:rPr>
          <w:iCs/>
          <w:i/>
        </w:rPr>
        <w:t xml:space="preserve">kampate</w:t>
      </w:r>
      <w:r>
        <w:t xml:space="preserve"> </w:t>
      </w:r>
      <w:r>
        <w:t xml:space="preserve">—</w:t>
      </w:r>
      <w:r>
        <w:t xml:space="preserve"> </w:t>
      </w:r>
      <w:r>
        <w:t xml:space="preserve">“</w:t>
      </w:r>
      <w:r>
        <w:t xml:space="preserve">(it) trembles from fear. The Nirukta-writer says:</w:t>
      </w:r>
      <w:r>
        <w:t xml:space="preserve"> </w:t>
      </w:r>
      <w:r>
        <w:t xml:space="preserve">‘</w:t>
      </w:r>
      <w:r>
        <w:rPr>
          <w:iCs/>
          <w:i/>
        </w:rPr>
        <w:t xml:space="preserve">bhyasate, rejate iti bhayavepanayoḥ dhātū</w:t>
      </w:r>
      <w:r>
        <w:t xml:space="preserve">’</w:t>
      </w:r>
      <w:r>
        <w:t xml:space="preserve"> </w:t>
      </w:r>
      <w:r>
        <w:t xml:space="preserve">—</w:t>
      </w:r>
      <w:r>
        <w:t xml:space="preserve"> </w:t>
      </w:r>
      <w:r>
        <w:t xml:space="preserve">‘</w:t>
      </w:r>
      <w:r>
        <w:rPr>
          <w:iCs/>
          <w:i/>
        </w:rPr>
        <w:t xml:space="preserve">bhyasate</w:t>
      </w:r>
      <w:r>
        <w:t xml:space="preserve">’</w:t>
      </w:r>
      <w:r>
        <w:t xml:space="preserve"> </w:t>
      </w:r>
      <w:r>
        <w:t xml:space="preserve">and</w:t>
      </w:r>
      <w:r>
        <w:t xml:space="preserve"> </w:t>
      </w:r>
      <w:r>
        <w:t xml:space="preserve">‘</w:t>
      </w:r>
      <w:r>
        <w:rPr>
          <w:iCs/>
          <w:i/>
        </w:rPr>
        <w:t xml:space="preserve">rejate</w:t>
      </w:r>
      <w:r>
        <w:t xml:space="preserve">’</w:t>
      </w:r>
      <w:r>
        <w:t xml:space="preserve"> </w:t>
      </w:r>
      <w:r>
        <w:t xml:space="preserve">are the two roots for fear and trembling — and the author of the Nirukta says that both these roots are used in both senses of fear and trembling</w:t>
      </w:r>
      <w:r>
        <w:t xml:space="preserve">”</w:t>
      </w:r>
      <w:r>
        <w:t xml:space="preserve"> </w:t>
      </w:r>
      <w:r>
        <w:t xml:space="preserve">[the quotation is read with doubt [?]].</w:t>
      </w:r>
    </w:p>
    <w:p>
      <w:pPr>
        <w:pStyle w:val="FirstParagraph"/>
      </w:pPr>
      <w:r>
        <w:rPr>
          <w:bCs/>
          <w:b/>
        </w:rPr>
        <w:t xml:space="preserve">॥ व्याकरणप्रक्रिया ॥ — Vyākaraṇa-prakriyā (Rik 80.14)</w:t>
      </w:r>
      <w:r>
        <w:t xml:space="preserve"> </w:t>
      </w:r>
      <w:r>
        <w:rPr>
          <w:iCs/>
          <w:i/>
        </w:rPr>
        <w:t xml:space="preserve">(grammar page, noted briefly; runs to p. 609)</w:t>
      </w:r>
    </w:p>
    <w:p>
      <w:pPr>
        <w:numPr>
          <w:ilvl w:val="0"/>
          <w:numId w:val="1337"/>
        </w:numPr>
        <w:pStyle w:val="Compact"/>
      </w:pPr>
      <w:r>
        <w:rPr>
          <w:bCs/>
          <w:b/>
        </w:rPr>
        <w:t xml:space="preserve">अद्रिवः</w:t>
      </w:r>
      <w:r>
        <w:t xml:space="preserve"> </w:t>
      </w:r>
      <w:r>
        <w:t xml:space="preserve">— explained in the seventh Ṛk of this sūkta (80.7).</w:t>
      </w:r>
    </w:p>
    <w:p>
      <w:pPr>
        <w:numPr>
          <w:ilvl w:val="0"/>
          <w:numId w:val="1337"/>
        </w:numPr>
        <w:pStyle w:val="Compact"/>
      </w:pPr>
      <w:r>
        <w:rPr>
          <w:bCs/>
          <w:b/>
        </w:rPr>
        <w:t xml:space="preserve">स्थाः</w:t>
      </w:r>
      <w:r>
        <w:t xml:space="preserve"> </w:t>
      </w:r>
      <w:r>
        <w:t xml:space="preserve">— the root</w:t>
      </w:r>
      <w:r>
        <w:t xml:space="preserve"> </w:t>
      </w:r>
      <w:r>
        <w:rPr>
          <w:iCs/>
          <w:i/>
        </w:rPr>
        <w:t xml:space="preserve">ṣṭhā gatinivṛttau</w:t>
      </w:r>
      <w:r>
        <w:t xml:space="preserve">; by</w:t>
      </w:r>
      <w:r>
        <w:t xml:space="preserve"> </w:t>
      </w:r>
      <w:r>
        <w:t xml:space="preserve">“</w:t>
      </w:r>
      <w:r>
        <w:t xml:space="preserve">dhātvādeḥ ṣaḥ saḥ</w:t>
      </w:r>
      <w:r>
        <w:t xml:space="preserve">”</w:t>
      </w:r>
      <w:r>
        <w:t xml:space="preserve"> </w:t>
      </w:r>
      <w:r>
        <w:t xml:space="preserve">the initial</w:t>
      </w:r>
      <w:r>
        <w:t xml:space="preserve"> </w:t>
      </w:r>
      <w:r>
        <w:rPr>
          <w:iCs/>
          <w:i/>
        </w:rPr>
        <w:t xml:space="preserve">ṣ</w:t>
      </w:r>
      <w:r>
        <w:t xml:space="preserve"> </w:t>
      </w:r>
      <w:r>
        <w:t xml:space="preserve">becomes</w:t>
      </w:r>
      <w:r>
        <w:t xml:space="preserve"> </w:t>
      </w:r>
      <w:r>
        <w:rPr>
          <w:iCs/>
          <w:i/>
        </w:rPr>
        <w:t xml:space="preserve">s</w:t>
      </w:r>
      <w:r>
        <w:t xml:space="preserve">; by</w:t>
      </w:r>
      <w:r>
        <w:t xml:space="preserve"> </w:t>
      </w:r>
      <w:r>
        <w:t xml:space="preserve">“</w:t>
      </w:r>
      <w:r>
        <w:t xml:space="preserve">kvip ca</w:t>
      </w:r>
      <w:r>
        <w:t xml:space="preserve">”</w:t>
      </w:r>
      <w:r>
        <w:t xml:space="preserve"> </w:t>
      </w:r>
      <w:r>
        <w:t xml:space="preserve">(क्विप् च, Pā. Sū. 3-2-76) the affix</w:t>
      </w:r>
      <w:r>
        <w:t xml:space="preserve"> </w:t>
      </w:r>
      <w:r>
        <w:rPr>
          <w:iCs/>
          <w:i/>
        </w:rPr>
        <w:t xml:space="preserve">kvip</w:t>
      </w:r>
      <w:r>
        <w:t xml:space="preserve">; by</w:t>
      </w:r>
      <w:r>
        <w:t xml:space="preserve"> </w:t>
      </w:r>
      <w:r>
        <w:t xml:space="preserve">“</w:t>
      </w:r>
      <w:r>
        <w:t xml:space="preserve">kṛttaddhitasamāsāś ca</w:t>
      </w:r>
      <w:r>
        <w:t xml:space="preserve">”</w:t>
      </w:r>
      <w:r>
        <w:t xml:space="preserve"> </w:t>
      </w:r>
      <w:r>
        <w:t xml:space="preserve">(कृत्तद्धितसमासाश्च, Pā. Sū. 1-2-46) it has the designation</w:t>
      </w:r>
      <w:r>
        <w:t xml:space="preserve"> </w:t>
      </w:r>
      <w:r>
        <w:rPr>
          <w:iCs/>
          <w:i/>
        </w:rPr>
        <w:t xml:space="preserve">prātipadika</w:t>
      </w:r>
      <w:r>
        <w:t xml:space="preserve">; first-case singular; by the accent of the root it is udātta.</w:t>
      </w:r>
    </w:p>
    <w:p>
      <w:pPr>
        <w:numPr>
          <w:ilvl w:val="0"/>
          <w:numId w:val="1337"/>
        </w:numPr>
        <w:pStyle w:val="Compact"/>
      </w:pPr>
      <w:r>
        <w:rPr>
          <w:bCs/>
          <w:b/>
        </w:rPr>
        <w:t xml:space="preserve">रेजते</w:t>
      </w:r>
      <w:r>
        <w:t xml:space="preserve"> </w:t>
      </w:r>
      <w:r>
        <w:t xml:space="preserve">— the root</w:t>
      </w:r>
      <w:r>
        <w:t xml:space="preserve"> </w:t>
      </w:r>
      <w:r>
        <w:rPr>
          <w:iCs/>
          <w:i/>
        </w:rPr>
        <w:t xml:space="preserve">reji kampane</w:t>
      </w:r>
      <w:r>
        <w:t xml:space="preserve"> </w:t>
      </w:r>
      <w:r>
        <w:t xml:space="preserve">(रेज्ञ् [?] कम्पने);</w:t>
      </w:r>
      <w:r>
        <w:t xml:space="preserve"> </w:t>
      </w:r>
      <w:r>
        <w:rPr>
          <w:iCs/>
          <w:i/>
        </w:rPr>
        <w:t xml:space="preserve">laṭ</w:t>
      </w:r>
      <w:r>
        <w:t xml:space="preserve">, third person singular; nighāta accent for the</w:t>
      </w:r>
      <w:r>
        <w:t xml:space="preserve"> </w:t>
      </w:r>
      <w:r>
        <w:rPr>
          <w:iCs/>
          <w:i/>
        </w:rPr>
        <w:t xml:space="preserve">tiṅanta</w:t>
      </w:r>
      <w:r>
        <w:t xml:space="preserve">.</w:t>
      </w:r>
    </w:p>
    <w:p>
      <w:pPr>
        <w:numPr>
          <w:ilvl w:val="0"/>
          <w:numId w:val="1337"/>
        </w:numPr>
        <w:pStyle w:val="Compact"/>
      </w:pPr>
      <w:r>
        <w:rPr>
          <w:bCs/>
          <w:b/>
        </w:rPr>
        <w:t xml:space="preserve">वेविज्यते</w:t>
      </w:r>
      <w:r>
        <w:t xml:space="preserve"> </w:t>
      </w:r>
      <w:r>
        <w:t xml:space="preserve">— the root</w:t>
      </w:r>
      <w:r>
        <w:t xml:space="preserve"> </w:t>
      </w:r>
      <w:r>
        <w:rPr>
          <w:iCs/>
          <w:i/>
        </w:rPr>
        <w:t xml:space="preserve">ovijī bhayacalanayoḥ</w:t>
      </w:r>
      <w:r>
        <w:t xml:space="preserve">; in the sense of intensity, by</w:t>
      </w:r>
      <w:r>
        <w:t xml:space="preserve"> </w:t>
      </w:r>
      <w:r>
        <w:t xml:space="preserve">“</w:t>
      </w:r>
      <w:r>
        <w:t xml:space="preserve">dhātor ekāco…</w:t>
      </w:r>
      <w:r>
        <w:t xml:space="preserve">”</w:t>
      </w:r>
      <w:r>
        <w:t xml:space="preserve"> </w:t>
      </w:r>
      <w:r>
        <w:t xml:space="preserve">the affix</w:t>
      </w:r>
      <w:r>
        <w:t xml:space="preserve"> </w:t>
      </w:r>
      <w:r>
        <w:rPr>
          <w:iCs/>
          <w:i/>
        </w:rPr>
        <w:t xml:space="preserve">yaṅ</w:t>
      </w:r>
      <w:r>
        <w:t xml:space="preserve"> </w:t>
      </w:r>
      <w:r>
        <w:t xml:space="preserve">[sic: the print says</w:t>
      </w:r>
      <w:r>
        <w:t xml:space="preserve"> </w:t>
      </w:r>
      <w:r>
        <w:t xml:space="preserve">“</w:t>
      </w:r>
      <w:r>
        <w:rPr>
          <w:iCs/>
          <w:i/>
        </w:rPr>
        <w:t xml:space="preserve">yaj</w:t>
      </w:r>
      <w:r>
        <w:t xml:space="preserve">”</w:t>
      </w:r>
      <w:r>
        <w:t xml:space="preserve"> </w:t>
      </w:r>
      <w:r>
        <w:t xml:space="preserve">for the</w:t>
      </w:r>
      <w:r>
        <w:t xml:space="preserve"> </w:t>
      </w:r>
      <w:r>
        <w:rPr>
          <w:iCs/>
          <w:i/>
        </w:rPr>
        <w:t xml:space="preserve">yaṅ</w:t>
      </w:r>
      <w:r>
        <w:t xml:space="preserve">]; by</w:t>
      </w:r>
      <w:r>
        <w:t xml:space="preserve"> </w:t>
      </w:r>
      <w:r>
        <w:t xml:space="preserve">“</w:t>
      </w:r>
      <w:r>
        <w:t xml:space="preserve">sanyaṅoḥ</w:t>
      </w:r>
      <w:r>
        <w:t xml:space="preserve">”</w:t>
      </w:r>
      <w:r>
        <w:t xml:space="preserve"> </w:t>
      </w:r>
      <w:r>
        <w:t xml:space="preserve">(Pā. Sū. 6-1-9) the reduplication of the root; the</w:t>
      </w:r>
      <w:r>
        <w:t xml:space="preserve"> </w:t>
      </w:r>
      <w:r>
        <w:rPr>
          <w:iCs/>
          <w:i/>
        </w:rPr>
        <w:t xml:space="preserve">hal</w:t>
      </w:r>
      <w:r>
        <w:t xml:space="preserve">-initial remains in the reduplicative; by</w:t>
      </w:r>
      <w:r>
        <w:t xml:space="preserve"> </w:t>
      </w:r>
      <w:r>
        <w:t xml:space="preserve">“</w:t>
      </w:r>
      <w:r>
        <w:t xml:space="preserve">guṇo yaṅluk-oḥ</w:t>
      </w:r>
      <w:r>
        <w:t xml:space="preserve">”</w:t>
      </w:r>
      <w:r>
        <w:t xml:space="preserve"> </w:t>
      </w:r>
      <w:r>
        <w:t xml:space="preserve">(Pā. Sū. 7-4-82) the guṇa of the reduplicative; by</w:t>
      </w:r>
      <w:r>
        <w:t xml:space="preserve"> </w:t>
      </w:r>
      <w:r>
        <w:t xml:space="preserve">“</w:t>
      </w:r>
      <w:r>
        <w:t xml:space="preserve">sanādyantā dhātavaḥ</w:t>
      </w:r>
      <w:r>
        <w:t xml:space="preserve">”</w:t>
      </w:r>
      <w:r>
        <w:t xml:space="preserve"> </w:t>
      </w:r>
      <w:r>
        <w:t xml:space="preserve">the</w:t>
      </w:r>
      <w:r>
        <w:t xml:space="preserve"> </w:t>
      </w:r>
      <w:r>
        <w:rPr>
          <w:iCs/>
          <w:i/>
        </w:rPr>
        <w:t xml:space="preserve">yaṅ</w:t>
      </w:r>
      <w:r>
        <w:t xml:space="preserve">-ending</w:t>
      </w:r>
      <w:r>
        <w:t xml:space="preserve"> </w:t>
      </w:r>
      <w:r>
        <w:rPr>
          <w:iCs/>
          <w:i/>
        </w:rPr>
        <w:t xml:space="preserve">vevijya</w:t>
      </w:r>
      <w:r>
        <w:t xml:space="preserve"> </w:t>
      </w:r>
      <w:r>
        <w:t xml:space="preserve">has the root-designation; after it, in the sense of the present,</w:t>
      </w:r>
      <w:r>
        <w:t xml:space="preserve"> </w:t>
      </w:r>
      <w:r>
        <w:rPr>
          <w:iCs/>
          <w:i/>
        </w:rPr>
        <w:t xml:space="preserve">laṭ</w:t>
      </w:r>
      <w:r>
        <w:t xml:space="preserve">, third person singular, the affix</w:t>
      </w:r>
      <w:r>
        <w:t xml:space="preserve"> </w:t>
      </w:r>
      <w:r>
        <w:rPr>
          <w:iCs/>
          <w:i/>
        </w:rPr>
        <w:t xml:space="preserve">ta</w:t>
      </w:r>
      <w:r>
        <w:t xml:space="preserve">; by</w:t>
      </w:r>
      <w:r>
        <w:t xml:space="preserve"> </w:t>
      </w:r>
      <w:r>
        <w:t xml:space="preserve">“</w:t>
      </w:r>
      <w:r>
        <w:t xml:space="preserve">ṭita ātmanepadānāṃ…</w:t>
      </w:r>
      <w:r>
        <w:t xml:space="preserve">”</w:t>
      </w:r>
      <w:r>
        <w:t xml:space="preserve"> </w:t>
      </w:r>
      <w:r>
        <w:rPr>
          <w:iCs/>
          <w:i/>
        </w:rPr>
        <w:t xml:space="preserve">e</w:t>
      </w:r>
      <w:r>
        <w:t xml:space="preserve"> </w:t>
      </w:r>
      <w:r>
        <w:rPr>
          <w:iCs/>
          <w:i/>
        </w:rPr>
        <w:t xml:space="preserve">(continued on p. 609)</w:t>
      </w:r>
    </w:p>
    <w:bookmarkEnd w:id="713"/>
    <w:bookmarkStart w:id="714" w:name="page-609-pdf-627"/>
    <w:p>
      <w:pPr>
        <w:pStyle w:val="Heading3"/>
      </w:pPr>
      <w:r>
        <w:t xml:space="preserve">Page 609 (PDF 627)</w:t>
      </w:r>
    </w:p>
    <w:p>
      <w:pPr>
        <w:pStyle w:val="FirstParagraph"/>
      </w:pPr>
      <w:r>
        <w:rPr>
          <w:iCs/>
          <w:i/>
        </w:rPr>
        <w:t xml:space="preserve">(Running head left:</w:t>
      </w:r>
      <w:r>
        <w:rPr>
          <w:iCs/>
          <w:i/>
        </w:rPr>
        <w:t xml:space="preserve"> </w:t>
      </w:r>
      <w:r>
        <w:rPr>
          <w:iCs/>
          <w:i/>
        </w:rPr>
        <w:t xml:space="preserve">“</w:t>
      </w:r>
      <w:r>
        <w:rPr>
          <w:iCs/>
          <w:i/>
        </w:rPr>
        <w:t xml:space="preserve">Aṣṭaka 1, Adhyāya 5, Varga 31</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 A signature mark</w:t>
      </w:r>
      <w:r>
        <w:rPr>
          <w:iCs/>
          <w:i/>
        </w:rPr>
        <w:t xml:space="preserve"> </w:t>
      </w:r>
      <w:r>
        <w:rPr>
          <w:iCs/>
          <w:i/>
        </w:rPr>
        <w:t xml:space="preserve">“</w:t>
      </w:r>
      <w:r>
        <w:rPr>
          <w:iCs/>
          <w:i/>
        </w:rPr>
        <w:t xml:space="preserve">VI 39</w:t>
      </w:r>
      <w:r>
        <w:rPr>
          <w:iCs/>
          <w:i/>
        </w:rPr>
        <w:t xml:space="preserve">”</w:t>
      </w:r>
      <w:r>
        <w:rPr>
          <w:iCs/>
          <w:i/>
        </w:rPr>
        <w:t xml:space="preserve"> </w:t>
      </w:r>
      <w:r>
        <w:rPr>
          <w:iCs/>
          <w:i/>
        </w:rPr>
        <w:t xml:space="preserve">at the foot.)</w:t>
      </w:r>
    </w:p>
    <w:p>
      <w:pPr>
        <w:pStyle w:val="BodyText"/>
      </w:pPr>
      <w:r>
        <w:rPr>
          <w:iCs/>
          <w:i/>
        </w:rPr>
        <w:t xml:space="preserve">Grammar of Rik 80.14, continued from p. 608:</w:t>
      </w:r>
    </w:p>
    <w:p>
      <w:pPr>
        <w:numPr>
          <w:ilvl w:val="0"/>
          <w:numId w:val="1338"/>
        </w:numPr>
        <w:pStyle w:val="Compact"/>
      </w:pPr>
      <w:r>
        <w:rPr>
          <w:bCs/>
          <w:b/>
        </w:rPr>
        <w:t xml:space="preserve">वेविज्यते</w:t>
      </w:r>
      <w:r>
        <w:t xml:space="preserve"> </w:t>
      </w:r>
      <w:r>
        <w:t xml:space="preserve">(continued) —</w:t>
      </w:r>
      <w:r>
        <w:t xml:space="preserve"> </w:t>
      </w:r>
      <w:r>
        <w:t xml:space="preserve">“</w:t>
      </w:r>
      <w:r>
        <w:t xml:space="preserve">…by</w:t>
      </w:r>
      <w:r>
        <w:t xml:space="preserve"> </w:t>
      </w:r>
      <w:r>
        <w:t xml:space="preserve">‘</w:t>
      </w:r>
      <w:r>
        <w:t xml:space="preserve">ṭita ātmanepadānāṃ ṭer e</w:t>
      </w:r>
      <w:r>
        <w:t xml:space="preserve">’</w:t>
      </w:r>
      <w:r>
        <w:t xml:space="preserve"> </w:t>
      </w:r>
      <w:r>
        <w:t xml:space="preserve">the</w:t>
      </w:r>
      <w:r>
        <w:t xml:space="preserve"> </w:t>
      </w:r>
      <w:r>
        <w:rPr>
          <w:iCs/>
          <w:i/>
        </w:rPr>
        <w:t xml:space="preserve">ṭi</w:t>
      </w:r>
      <w:r>
        <w:t xml:space="preserve"> </w:t>
      </w:r>
      <w:r>
        <w:t xml:space="preserve">part becomes</w:t>
      </w:r>
      <w:r>
        <w:t xml:space="preserve"> </w:t>
      </w:r>
      <w:r>
        <w:rPr>
          <w:iCs/>
          <w:i/>
        </w:rPr>
        <w:t xml:space="preserve">e</w:t>
      </w:r>
      <w:r>
        <w:t xml:space="preserve">; the form</w:t>
      </w:r>
      <w:r>
        <w:t xml:space="preserve"> </w:t>
      </w:r>
      <w:r>
        <w:rPr>
          <w:iCs/>
          <w:i/>
        </w:rPr>
        <w:t xml:space="preserve">vevijyate</w:t>
      </w:r>
      <w:r>
        <w:t xml:space="preserve">. Since the root is</w:t>
      </w:r>
      <w:r>
        <w:t xml:space="preserve"> </w:t>
      </w:r>
      <w:r>
        <w:rPr>
          <w:iCs/>
          <w:i/>
        </w:rPr>
        <w:t xml:space="preserve">adupadeśa</w:t>
      </w:r>
      <w:r>
        <w:t xml:space="preserve">, the</w:t>
      </w:r>
      <w:r>
        <w:t xml:space="preserve"> </w:t>
      </w:r>
      <w:r>
        <w:rPr>
          <w:iCs/>
          <w:i/>
        </w:rPr>
        <w:t xml:space="preserve">lasārvadhātuka</w:t>
      </w:r>
      <w:r>
        <w:t xml:space="preserve"> </w:t>
      </w:r>
      <w:r>
        <w:t xml:space="preserve">(</w:t>
      </w:r>
      <w:r>
        <w:rPr>
          <w:iCs/>
          <w:i/>
        </w:rPr>
        <w:t xml:space="preserve">te</w:t>
      </w:r>
      <w:r>
        <w:t xml:space="preserve">) becomes anudātta by</w:t>
      </w:r>
      <w:r>
        <w:t xml:space="preserve"> </w:t>
      </w:r>
      <w:r>
        <w:t xml:space="preserve">‘</w:t>
      </w:r>
      <w:r>
        <w:t xml:space="preserve">tāsyanudāttenṅid…</w:t>
      </w:r>
      <w:r>
        <w:t xml:space="preserve">’</w:t>
      </w:r>
      <w:r>
        <w:t xml:space="preserve"> </w:t>
      </w:r>
      <w:r>
        <w:t xml:space="preserve">(Pā. Sū. 6-1-186), and the accent of the</w:t>
      </w:r>
      <w:r>
        <w:t xml:space="preserve"> </w:t>
      </w:r>
      <w:r>
        <w:rPr>
          <w:iCs/>
          <w:i/>
        </w:rPr>
        <w:t xml:space="preserve">yaj</w:t>
      </w:r>
      <w:r>
        <w:t xml:space="preserve"> </w:t>
      </w:r>
      <w:r>
        <w:t xml:space="preserve">[</w:t>
      </w:r>
      <w:r>
        <w:rPr>
          <w:iCs/>
          <w:i/>
        </w:rPr>
        <w:t xml:space="preserve">yaṅ</w:t>
      </w:r>
      <w:r>
        <w:t xml:space="preserve">] alone remains. Before this, the word</w:t>
      </w:r>
      <w:r>
        <w:t xml:space="preserve"> </w:t>
      </w:r>
      <w:r>
        <w:rPr>
          <w:iCs/>
          <w:i/>
        </w:rPr>
        <w:t xml:space="preserve">indra</w:t>
      </w:r>
      <w:r>
        <w:t xml:space="preserve"> </w:t>
      </w:r>
      <w:r>
        <w:t xml:space="preserve">is at the head of the pāda; since it has the</w:t>
      </w:r>
      <w:r>
        <w:t xml:space="preserve"> </w:t>
      </w:r>
      <w:r>
        <w:rPr>
          <w:iCs/>
          <w:i/>
        </w:rPr>
        <w:t xml:space="preserve">āmantrita</w:t>
      </w:r>
      <w:r>
        <w:t xml:space="preserve">-designation, by</w:t>
      </w:r>
      <w:r>
        <w:t xml:space="preserve"> </w:t>
      </w:r>
      <w:r>
        <w:t xml:space="preserve">‘</w:t>
      </w:r>
      <w:r>
        <w:t xml:space="preserve">āmantritaṃ pūrvam avidyamānavat</w:t>
      </w:r>
      <w:r>
        <w:t xml:space="preserve">’</w:t>
      </w:r>
      <w:r>
        <w:t xml:space="preserve"> </w:t>
      </w:r>
      <w:r>
        <w:t xml:space="preserve">(Pā. Sū. 8-1-72) it has</w:t>
      </w:r>
      <w:r>
        <w:t xml:space="preserve"> </w:t>
      </w:r>
      <w:r>
        <w:rPr>
          <w:iCs/>
          <w:i/>
        </w:rPr>
        <w:t xml:space="preserve">avidyamānavattva</w:t>
      </w:r>
      <w:r>
        <w:t xml:space="preserve"> </w:t>
      </w:r>
      <w:r>
        <w:t xml:space="preserve">(</w:t>
      </w:r>
      <w:r>
        <w:t xml:space="preserve">‘</w:t>
      </w:r>
      <w:r>
        <w:t xml:space="preserve">as if non-existent</w:t>
      </w:r>
      <w:r>
        <w:t xml:space="preserve">’</w:t>
      </w:r>
      <w:r>
        <w:t xml:space="preserve">); thus, since</w:t>
      </w:r>
      <w:r>
        <w:t xml:space="preserve"> </w:t>
      </w:r>
      <w:r>
        <w:rPr>
          <w:iCs/>
          <w:i/>
        </w:rPr>
        <w:t xml:space="preserve">vevijyate</w:t>
      </w:r>
      <w:r>
        <w:t xml:space="preserve"> </w:t>
      </w:r>
      <w:r>
        <w:t xml:space="preserve">comes at the head of the pāda, by the exclusion</w:t>
      </w:r>
      <w:r>
        <w:t xml:space="preserve"> </w:t>
      </w:r>
      <w:r>
        <w:t xml:space="preserve">‘</w:t>
      </w:r>
      <w:r>
        <w:t xml:space="preserve">apādādau</w:t>
      </w:r>
      <w:r>
        <w:t xml:space="preserve">’</w:t>
      </w:r>
      <w:r>
        <w:t xml:space="preserve"> </w:t>
      </w:r>
      <w:r>
        <w:t xml:space="preserve">no nighāta accent arises.</w:t>
      </w:r>
      <w:r>
        <w:t xml:space="preserve">”</w:t>
      </w:r>
    </w:p>
    <w:p>
      <w:pPr>
        <w:numPr>
          <w:ilvl w:val="0"/>
          <w:numId w:val="1338"/>
        </w:numPr>
        <w:pStyle w:val="Compact"/>
      </w:pPr>
      <w:r>
        <w:rPr>
          <w:bCs/>
          <w:b/>
        </w:rPr>
        <w:t xml:space="preserve">भिया</w:t>
      </w:r>
      <w:r>
        <w:t xml:space="preserve"> </w:t>
      </w:r>
      <w:r>
        <w:t xml:space="preserve">— the root</w:t>
      </w:r>
      <w:r>
        <w:t xml:space="preserve"> </w:t>
      </w:r>
      <w:r>
        <w:rPr>
          <w:iCs/>
          <w:i/>
        </w:rPr>
        <w:t xml:space="preserve">ñibhī bhaye</w:t>
      </w:r>
      <w:r>
        <w:t xml:space="preserve">; the affix</w:t>
      </w:r>
      <w:r>
        <w:t xml:space="preserve"> </w:t>
      </w:r>
      <w:r>
        <w:rPr>
          <w:iCs/>
          <w:i/>
        </w:rPr>
        <w:t xml:space="preserve">kvip</w:t>
      </w:r>
      <w:r>
        <w:t xml:space="preserve">; the third-case</w:t>
      </w:r>
      <w:r>
        <w:t xml:space="preserve"> </w:t>
      </w:r>
      <w:r>
        <w:rPr>
          <w:iCs/>
          <w:i/>
        </w:rPr>
        <w:t xml:space="preserve">ṭā</w:t>
      </w:r>
      <w:r>
        <w:t xml:space="preserve"> </w:t>
      </w:r>
      <w:r>
        <w:t xml:space="preserve">following, by</w:t>
      </w:r>
      <w:r>
        <w:t xml:space="preserve"> </w:t>
      </w:r>
      <w:r>
        <w:t xml:space="preserve">“</w:t>
      </w:r>
      <w:r>
        <w:t xml:space="preserve">aci śnudhātubhruvāṃ…</w:t>
      </w:r>
      <w:r>
        <w:t xml:space="preserve">”</w:t>
      </w:r>
      <w:r>
        <w:t xml:space="preserve"> </w:t>
      </w:r>
      <w:r>
        <w:t xml:space="preserve">the</w:t>
      </w:r>
      <w:r>
        <w:t xml:space="preserve"> </w:t>
      </w:r>
      <w:r>
        <w:rPr>
          <w:iCs/>
          <w:i/>
        </w:rPr>
        <w:t xml:space="preserve">iy</w:t>
      </w:r>
      <w:r>
        <w:t xml:space="preserve"> </w:t>
      </w:r>
      <w:r>
        <w:t xml:space="preserve">replacement; by</w:t>
      </w:r>
      <w:r>
        <w:t xml:space="preserve"> </w:t>
      </w:r>
      <w:r>
        <w:t xml:space="preserve">“</w:t>
      </w:r>
      <w:r>
        <w:t xml:space="preserve">sāvekācas tṛtīyādiḥ</w:t>
      </w:r>
      <w:r>
        <w:t xml:space="preserve">”</w:t>
      </w:r>
      <w:r>
        <w:t xml:space="preserve"> </w:t>
      </w:r>
      <w:r>
        <w:t xml:space="preserve">(Pā. Sū. 6-1-168), because the stem is of one syllable, the case-ending takes the udātta. ||14||</w:t>
      </w:r>
    </w:p>
    <w:p>
      <w:pPr>
        <w:pStyle w:val="FirstParagraph"/>
      </w:pPr>
      <w:r>
        <w:rPr>
          <w:iCs/>
          <w:i/>
        </w:rPr>
        <w:t xml:space="preserve">Grammar page, noted briefly; sūtra numerals tentative [?].</w:t>
      </w:r>
    </w:p>
    <w:p>
      <w:pPr>
        <w:pStyle w:val="BodyText"/>
      </w:pPr>
      <w:r>
        <w:rPr>
          <w:bCs/>
          <w:b/>
        </w:rPr>
        <w:t xml:space="preserve">॥ संहिताखण्डः ॥ — Saṃhitā text of Rik 80.15</w:t>
      </w:r>
    </w:p>
    <w:p>
      <w:pPr>
        <w:pStyle w:val="BodyText"/>
      </w:pPr>
      <w:r>
        <w:rPr>
          <w:iCs/>
          <w:i/>
        </w:rPr>
        <w:t xml:space="preserve">(Accents as printed, 300–600 dpi; in line 2 the stroke before jāṃsi lies on the boundary of o and jā [accent ?])</w:t>
      </w:r>
    </w:p>
    <w:p>
      <w:pPr>
        <w:pStyle w:val="BlockText"/>
      </w:pPr>
      <w:r>
        <w:t xml:space="preserve">न॒हि नु याद॑धी॒मसीन्द्रं॒ को वी॒र्या॑ प॒रः ।</w:t>
      </w:r>
      <w:r>
        <w:t xml:space="preserve"> </w:t>
      </w:r>
      <w:r>
        <w:t xml:space="preserve">तस्मि॑न्नृ॒म्ण॒मुत क्रतुं॑ दे॒वा ओ॑जांसि॒ सं द॑धु॒रर्च॒न्ननु॑ स्वरा॑ज्यम् ॥ १५ ॥ [accent ?]</w:t>
      </w:r>
    </w:p>
    <w:p>
      <w:pPr>
        <w:pStyle w:val="FirstParagraph"/>
      </w:pPr>
      <w:r>
        <w:rPr>
          <w:iCs/>
          <w:i/>
        </w:rPr>
        <w:t xml:space="preserve">nahi nu yād adhīmasīndraṃ ko vīryā paraḥ |</w:t>
      </w:r>
      <w:r>
        <w:rPr>
          <w:iCs/>
          <w:i/>
        </w:rPr>
        <w:t xml:space="preserve"> </w:t>
      </w:r>
      <w:r>
        <w:rPr>
          <w:iCs/>
          <w:i/>
        </w:rPr>
        <w:t xml:space="preserve">tasminn nṛmṇam uta kratuṃ devā ojāṃsi saṃ dadhur arcann anu svarājyam ||15||</w:t>
      </w:r>
    </w:p>
    <w:p>
      <w:pPr>
        <w:pStyle w:val="BodyText"/>
      </w:pPr>
      <w:r>
        <w:rPr>
          <w:bCs/>
          <w:b/>
        </w:rPr>
        <w:t xml:space="preserve">॥ पदपाठः ॥ — Pada-pāṭha</w:t>
      </w:r>
    </w:p>
    <w:p>
      <w:pPr>
        <w:pStyle w:val="BlockText"/>
      </w:pPr>
      <w:r>
        <w:t xml:space="preserve">नहि । नु । यात् । अधिऽइमसि । इन्द्रम् । कः । वीर्या । परः ।</w:t>
      </w:r>
      <w:r>
        <w:t xml:space="preserve"> </w:t>
      </w:r>
      <w:r>
        <w:t xml:space="preserve">तस्मिन् । नृम्णम् । उत । क्रतुम् । देवाः । ओजांसि । सम् । दधुः ।</w:t>
      </w:r>
      <w:r>
        <w:t xml:space="preserve"> </w:t>
      </w:r>
      <w:r>
        <w:t xml:space="preserve">अर्चन् । अनु । स्वऽराज्यम् ॥ १५ ॥</w:t>
      </w:r>
    </w:p>
    <w:p>
      <w:pPr>
        <w:pStyle w:val="FirstParagraph"/>
      </w:pPr>
      <w:r>
        <w:rPr>
          <w:iCs/>
          <w:i/>
        </w:rPr>
        <w:t xml:space="preserve">nahi | nu | yāt | adhi-imasi | indram | kaḥ | vīryā | paraḥ | tasmin | nṛmṇam | uta | kratum | devāḥ | ojāṃsi | sam | dadhuḥ | arcan | anu | sva-rājyam ||15||</w:t>
      </w:r>
    </w:p>
    <w:bookmarkEnd w:id="714"/>
    <w:bookmarkStart w:id="715" w:name="page-610-pdf-628"/>
    <w:p>
      <w:pPr>
        <w:pStyle w:val="Heading3"/>
      </w:pPr>
      <w:r>
        <w:t xml:space="preserve">Page 610 (PDF 628)</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bCs/>
          <w:b/>
        </w:rPr>
        <w:t xml:space="preserve">॥ सायणभाष्यम् ॥ — Sāyaṇa’s bhāṣya of Rik 80.15</w:t>
      </w:r>
      <w:r>
        <w:t xml:space="preserve"> </w:t>
      </w:r>
      <w:r>
        <w:rPr>
          <w:iCs/>
          <w:i/>
        </w:rPr>
        <w:t xml:space="preserve">(Sanskrit in Kannada script; doubtful places [?])</w:t>
      </w:r>
    </w:p>
    <w:p>
      <w:pPr>
        <w:pStyle w:val="BlockText"/>
      </w:pPr>
      <w:r>
        <w:t xml:space="preserve">यात् यान्तं सर्वत्र व्याप्य वर्तमानमिन्द्रं नहि स्वधीमसि । वयं न ह्यवगच्छामः । यतो वयमल्पाः । पर इत्येतत्सकारान्तमव्ययं वैदूर्यमाचष्टे । परो दिवा पर एना । ऋग्वे. १०-८२-५ [?] । इति यथा । परः परस्मात् दूरे मनुष्यैरनवगाह्ये स्थाने वीर्या वीर्येण सामर्थ्येन वर्तमानमिन्द्रं कः मनुष्यो जानीयात् । न कोऽपीत्यर्थः । कस्मादिति चेत् अत्राह । तस्मिन्निन्द्रे यस्माद्देवा नृम्णं धनं उताऽपि च क्रतुं वीर्यकर्म ओजांसि बलानि च सं दधुः स्थापयांचक्रुः तस्मादित्यर्थः ॥ यात् । या प्रापणे । अस्माल्लटः शतृ । सुपां सुलुगिति द्वितीयाया लुक् । अधीमसि । इण् गतौ । इदन्तो मसिः । वीर्या । सुपां सुलुगिति तृतीयाया आकारः ॥</w:t>
      </w:r>
    </w:p>
    <w:p>
      <w:pPr>
        <w:pStyle w:val="FirstParagraph"/>
      </w:pPr>
      <w:r>
        <w:rPr>
          <w:iCs/>
          <w:i/>
        </w:rPr>
        <w:t xml:space="preserve">yāt yāntaṃ sarvatra vyāpya vartamānam indraṃ nahi svadhīmasi | vayaṃ na hy avagacchāmaḥ | yato vayam alpāḥ | para ity etat sakārāntam avyayaṃ vaidūryam ācaṣṭe | paro divā para enā | ṛgve. 10-82-5 [?] | iti yathā | paraḥ parasmāt dūre manuṣyair anavagāhye sthāne vīryā vīryeṇa sāmarthyena vartamānam indraṃ kaḥ manuṣyo jānīyāt | na ko ’pīty arthaḥ | kasmād iti cet atrāha | tasminn indre yasmād devā nṛmṇaṃ dhanam utāpi ca kratuṃ vīryakarma ojāṃsi balāni ca saṃ dadhuḥ sthāpayāṃcakruḥ tasmād ity arthaḥ || yāt | yā prāpaṇe | asmāl laṭaḥ śatṛ | supāṃ suluk iti dvitīyāyā luk | adhīmasi | iṇ gatau | idanto masiḥ | vīryā | supāṃ suluk iti tṛtīyāyā ākāraḥ ||</w:t>
      </w:r>
    </w:p>
    <w:p>
      <w:pPr>
        <w:pStyle w:val="BodyText"/>
      </w:pPr>
      <w:r>
        <w:rPr>
          <w:iCs/>
          <w:i/>
        </w:rPr>
        <w:t xml:space="preserve">Sense:</w:t>
      </w:r>
      <w:r>
        <w:t xml:space="preserve"> </w:t>
      </w:r>
      <w:r>
        <w:t xml:space="preserve">“</w:t>
      </w:r>
      <w:r>
        <w:t xml:space="preserve">We do not know (</w:t>
      </w:r>
      <w:r>
        <w:rPr>
          <w:iCs/>
          <w:i/>
        </w:rPr>
        <w:t xml:space="preserve">nahi adhīmasi</w:t>
      </w:r>
      <w:r>
        <w:t xml:space="preserve"> </w:t>
      </w:r>
      <w:r>
        <w:t xml:space="preserve">— the reading of the second word is doubtful [?]) Indra, who pervades (</w:t>
      </w:r>
      <w:r>
        <w:rPr>
          <w:iCs/>
          <w:i/>
        </w:rPr>
        <w:t xml:space="preserve">yāt</w:t>
      </w:r>
      <w:r>
        <w:t xml:space="preserve"> </w:t>
      </w:r>
      <w:r>
        <w:t xml:space="preserve">=</w:t>
      </w:r>
      <w:r>
        <w:t xml:space="preserve"> </w:t>
      </w:r>
      <w:r>
        <w:rPr>
          <w:iCs/>
          <w:i/>
        </w:rPr>
        <w:t xml:space="preserve">yāntam</w:t>
      </w:r>
      <w:r>
        <w:t xml:space="preserve">) everywhere; for we are small.</w:t>
      </w:r>
      <w:r>
        <w:t xml:space="preserve"> </w:t>
      </w:r>
      <w:r>
        <w:rPr>
          <w:iCs/>
          <w:i/>
        </w:rPr>
        <w:t xml:space="preserve">Para</w:t>
      </w:r>
      <w:r>
        <w:t xml:space="preserve"> </w:t>
      </w:r>
      <w:r>
        <w:t xml:space="preserve">is an indeclinable ending in</w:t>
      </w:r>
      <w:r>
        <w:t xml:space="preserve"> </w:t>
      </w:r>
      <w:r>
        <w:rPr>
          <w:iCs/>
          <w:i/>
        </w:rPr>
        <w:t xml:space="preserve">s</w:t>
      </w:r>
      <w:r>
        <w:t xml:space="preserve">, which expresses distance — as in</w:t>
      </w:r>
      <w:r>
        <w:t xml:space="preserve"> </w:t>
      </w:r>
      <w:r>
        <w:rPr>
          <w:iCs/>
          <w:i/>
        </w:rPr>
        <w:t xml:space="preserve">paro divā para enā</w:t>
      </w:r>
      <w:r>
        <w:t xml:space="preserve"> </w:t>
      </w:r>
      <w:r>
        <w:t xml:space="preserve">(Ṛgveda 10-82-5 [?]). Which man can know (</w:t>
      </w:r>
      <w:r>
        <w:rPr>
          <w:iCs/>
          <w:i/>
        </w:rPr>
        <w:t xml:space="preserve">jānīyāt</w:t>
      </w:r>
      <w:r>
        <w:t xml:space="preserve">) Indra, who is far (</w:t>
      </w:r>
      <w:r>
        <w:rPr>
          <w:iCs/>
          <w:i/>
        </w:rPr>
        <w:t xml:space="preserve">paraḥ</w:t>
      </w:r>
      <w:r>
        <w:t xml:space="preserve">), in a place not to be reached by men, being by his</w:t>
      </w:r>
      <w:r>
        <w:t xml:space="preserve"> </w:t>
      </w:r>
      <w:r>
        <w:rPr>
          <w:iCs/>
          <w:i/>
        </w:rPr>
        <w:t xml:space="preserve">vīrya</w:t>
      </w:r>
      <w:r>
        <w:t xml:space="preserve">, strength? No one, is the sense. If one asks why, the text answers: because in that Indra the gods have established (</w:t>
      </w:r>
      <w:r>
        <w:rPr>
          <w:iCs/>
          <w:i/>
        </w:rPr>
        <w:t xml:space="preserve">saṃ dadhuḥ</w:t>
      </w:r>
      <w:r>
        <w:t xml:space="preserve"> </w:t>
      </w:r>
      <w:r>
        <w:t xml:space="preserve">=</w:t>
      </w:r>
      <w:r>
        <w:t xml:space="preserve"> </w:t>
      </w:r>
      <w:r>
        <w:rPr>
          <w:iCs/>
          <w:i/>
        </w:rPr>
        <w:t xml:space="preserve">sthāpayāṃ cakruḥ</w:t>
      </w:r>
      <w:r>
        <w:t xml:space="preserve">)</w:t>
      </w:r>
      <w:r>
        <w:t xml:space="preserve"> </w:t>
      </w:r>
      <w:r>
        <w:rPr>
          <w:iCs/>
          <w:i/>
        </w:rPr>
        <w:t xml:space="preserve">nṛmṇa</w:t>
      </w:r>
      <w:r>
        <w:t xml:space="preserve">, wealth; and</w:t>
      </w:r>
      <w:r>
        <w:t xml:space="preserve"> </w:t>
      </w:r>
      <w:r>
        <w:rPr>
          <w:iCs/>
          <w:i/>
        </w:rPr>
        <w:t xml:space="preserve">kratu</w:t>
      </w:r>
      <w:r>
        <w:t xml:space="preserve">, heroic action; and</w:t>
      </w:r>
      <w:r>
        <w:t xml:space="preserve"> </w:t>
      </w:r>
      <w:r>
        <w:rPr>
          <w:iCs/>
          <w:i/>
        </w:rPr>
        <w:t xml:space="preserve">ojāṃsi</w:t>
      </w:r>
      <w:r>
        <w:t xml:space="preserve">, powers.</w:t>
      </w:r>
      <w:r>
        <w:t xml:space="preserve">”</w:t>
      </w:r>
      <w:r>
        <w:t xml:space="preserve"> </w:t>
      </w:r>
      <w:r>
        <w:rPr>
          <w:iCs/>
          <w:i/>
        </w:rPr>
        <w:t xml:space="preserve">The grammatical tail:</w:t>
      </w:r>
      <w:r>
        <w:t xml:space="preserve"> </w:t>
      </w:r>
      <w:r>
        <w:rPr>
          <w:iCs/>
          <w:i/>
        </w:rPr>
        <w:t xml:space="preserve">yāt</w:t>
      </w:r>
      <w:r>
        <w:t xml:space="preserve"> </w:t>
      </w:r>
      <w:r>
        <w:t xml:space="preserve">— the root</w:t>
      </w:r>
      <w:r>
        <w:t xml:space="preserve"> </w:t>
      </w:r>
      <w:r>
        <w:rPr>
          <w:iCs/>
          <w:i/>
        </w:rPr>
        <w:t xml:space="preserve">yā prāpaṇe</w:t>
      </w:r>
      <w:r>
        <w:t xml:space="preserve">,</w:t>
      </w:r>
      <w:r>
        <w:t xml:space="preserve"> </w:t>
      </w:r>
      <w:r>
        <w:rPr>
          <w:iCs/>
          <w:i/>
        </w:rPr>
        <w:t xml:space="preserve">śatṛ</w:t>
      </w:r>
      <w:r>
        <w:t xml:space="preserve"> </w:t>
      </w:r>
      <w:r>
        <w:t xml:space="preserve">after</w:t>
      </w:r>
      <w:r>
        <w:t xml:space="preserve"> </w:t>
      </w:r>
      <w:r>
        <w:rPr>
          <w:iCs/>
          <w:i/>
        </w:rPr>
        <w:t xml:space="preserve">laṭ</w:t>
      </w:r>
      <w:r>
        <w:t xml:space="preserve">; the second case is elided by</w:t>
      </w:r>
      <w:r>
        <w:t xml:space="preserve"> </w:t>
      </w:r>
      <w:r>
        <w:t xml:space="preserve">“</w:t>
      </w:r>
      <w:r>
        <w:t xml:space="preserve">supāṃ suluk…</w:t>
      </w:r>
      <w:r>
        <w:t xml:space="preserve">”</w:t>
      </w:r>
      <w:r>
        <w:t xml:space="preserve">;</w:t>
      </w:r>
      <w:r>
        <w:t xml:space="preserve"> </w:t>
      </w:r>
      <w:r>
        <w:rPr>
          <w:iCs/>
          <w:i/>
        </w:rPr>
        <w:t xml:space="preserve">adhīmasi</w:t>
      </w:r>
      <w:r>
        <w:t xml:space="preserve"> </w:t>
      </w:r>
      <w:r>
        <w:t xml:space="preserve">— the root</w:t>
      </w:r>
      <w:r>
        <w:t xml:space="preserve"> </w:t>
      </w:r>
      <w:r>
        <w:rPr>
          <w:iCs/>
          <w:i/>
        </w:rPr>
        <w:t xml:space="preserve">iṇ gatau</w:t>
      </w:r>
      <w:r>
        <w:t xml:space="preserve">,</w:t>
      </w:r>
      <w:r>
        <w:t xml:space="preserve"> </w:t>
      </w:r>
      <w:r>
        <w:rPr>
          <w:iCs/>
          <w:i/>
        </w:rPr>
        <w:t xml:space="preserve">masi</w:t>
      </w:r>
      <w:r>
        <w:t xml:space="preserve"> </w:t>
      </w:r>
      <w:r>
        <w:t xml:space="preserve">with</w:t>
      </w:r>
      <w:r>
        <w:t xml:space="preserve"> </w:t>
      </w:r>
      <w:r>
        <w:rPr>
          <w:iCs/>
          <w:i/>
        </w:rPr>
        <w:t xml:space="preserve">i</w:t>
      </w:r>
      <w:r>
        <w:t xml:space="preserve">-ending;</w:t>
      </w:r>
      <w:r>
        <w:t xml:space="preserve"> </w:t>
      </w:r>
      <w:r>
        <w:rPr>
          <w:iCs/>
          <w:i/>
        </w:rPr>
        <w:t xml:space="preserve">vīryā</w:t>
      </w:r>
      <w:r>
        <w:t xml:space="preserve"> </w:t>
      </w:r>
      <w:r>
        <w:t xml:space="preserve">— the third case replaced by</w:t>
      </w:r>
      <w:r>
        <w:t xml:space="preserve"> </w:t>
      </w:r>
      <w:r>
        <w:rPr>
          <w:iCs/>
          <w:i/>
        </w:rPr>
        <w:t xml:space="preserve">ā</w:t>
      </w:r>
      <w:r>
        <w:t xml:space="preserve"> </w:t>
      </w:r>
      <w:r>
        <w:t xml:space="preserve">by</w:t>
      </w:r>
      <w:r>
        <w:t xml:space="preserve"> </w:t>
      </w:r>
      <w:r>
        <w:t xml:space="preserve">“</w:t>
      </w:r>
      <w:r>
        <w:t xml:space="preserve">supāṃ suluk…</w:t>
      </w:r>
      <w:r>
        <w:t xml:space="preserve">”</w:t>
      </w:r>
      <w:r>
        <w:t xml:space="preserve">.</w:t>
      </w:r>
    </w:p>
    <w:p>
      <w:pPr>
        <w:pStyle w:val="BodyText"/>
      </w:pPr>
      <w:r>
        <w:rPr>
          <w:bCs/>
          <w:b/>
        </w:rPr>
        <w:t xml:space="preserve">॥ प्रतिपदार्थः ॥ — Pratipadārtha of Rik 80.15</w:t>
      </w:r>
      <w:r>
        <w:t xml:space="preserve"> </w:t>
      </w:r>
      <w:r>
        <w:rPr>
          <w:iCs/>
          <w:i/>
        </w:rPr>
        <w:t xml:space="preserve">(Kannada)</w:t>
      </w:r>
    </w:p>
    <w:p>
      <w:pPr>
        <w:numPr>
          <w:ilvl w:val="0"/>
          <w:numId w:val="1339"/>
        </w:numPr>
        <w:pStyle w:val="Compact"/>
      </w:pPr>
      <w:r>
        <w:rPr>
          <w:bCs/>
          <w:b/>
        </w:rPr>
        <w:t xml:space="preserve">यात्</w:t>
      </w:r>
      <w:r>
        <w:t xml:space="preserve"> </w:t>
      </w:r>
      <w:r>
        <w:t xml:space="preserve">—</w:t>
      </w:r>
      <w:r>
        <w:t xml:space="preserve"> </w:t>
      </w:r>
      <w:r>
        <w:t xml:space="preserve">“</w:t>
      </w:r>
      <w:r>
        <w:t xml:space="preserve">(Indra) who pervades everywhere</w:t>
      </w:r>
      <w:r>
        <w:t xml:space="preserve">”</w:t>
      </w:r>
    </w:p>
    <w:p>
      <w:pPr>
        <w:numPr>
          <w:ilvl w:val="0"/>
          <w:numId w:val="1339"/>
        </w:numPr>
        <w:pStyle w:val="Compact"/>
      </w:pPr>
      <w:r>
        <w:rPr>
          <w:bCs/>
          <w:b/>
        </w:rPr>
        <w:t xml:space="preserve">नहि नु अधीमसि</w:t>
      </w:r>
      <w:r>
        <w:t xml:space="preserve"> </w:t>
      </w:r>
      <w:r>
        <w:t xml:space="preserve">—</w:t>
      </w:r>
      <w:r>
        <w:t xml:space="preserve"> </w:t>
      </w:r>
      <w:r>
        <w:t xml:space="preserve">“</w:t>
      </w:r>
      <w:r>
        <w:t xml:space="preserve">(we) are not able to know (because of our small knowledge)</w:t>
      </w:r>
      <w:r>
        <w:t xml:space="preserve">”</w:t>
      </w:r>
    </w:p>
    <w:p>
      <w:pPr>
        <w:numPr>
          <w:ilvl w:val="0"/>
          <w:numId w:val="1339"/>
        </w:numPr>
        <w:pStyle w:val="Compact"/>
      </w:pPr>
      <w:r>
        <w:rPr>
          <w:bCs/>
          <w:b/>
        </w:rPr>
        <w:t xml:space="preserve">स्वराज्यम्</w:t>
      </w:r>
      <w:r>
        <w:t xml:space="preserve"> </w:t>
      </w:r>
      <w:r>
        <w:t xml:space="preserve">—</w:t>
      </w:r>
      <w:r>
        <w:t xml:space="preserve"> </w:t>
      </w:r>
      <w:r>
        <w:t xml:space="preserve">“</w:t>
      </w:r>
      <w:r>
        <w:t xml:space="preserve">his own lordship</w:t>
      </w:r>
      <w:r>
        <w:t xml:space="preserve">”</w:t>
      </w:r>
    </w:p>
    <w:p>
      <w:pPr>
        <w:numPr>
          <w:ilvl w:val="0"/>
          <w:numId w:val="1339"/>
        </w:numPr>
        <w:pStyle w:val="Compact"/>
      </w:pPr>
      <w:r>
        <w:rPr>
          <w:bCs/>
          <w:b/>
        </w:rPr>
        <w:t xml:space="preserve">अनु अर्चन्</w:t>
      </w:r>
      <w:r>
        <w:t xml:space="preserve"> </w:t>
      </w:r>
      <w:r>
        <w:t xml:space="preserve">—</w:t>
      </w:r>
      <w:r>
        <w:t xml:space="preserve"> </w:t>
      </w:r>
      <w:r>
        <w:t xml:space="preserve">“</w:t>
      </w:r>
      <w:r>
        <w:t xml:space="preserve">displaying</w:t>
      </w:r>
      <w:r>
        <w:t xml:space="preserve">”</w:t>
      </w:r>
    </w:p>
    <w:p>
      <w:pPr>
        <w:numPr>
          <w:ilvl w:val="0"/>
          <w:numId w:val="1339"/>
        </w:numPr>
        <w:pStyle w:val="Compact"/>
      </w:pPr>
      <w:r>
        <w:rPr>
          <w:bCs/>
          <w:b/>
        </w:rPr>
        <w:t xml:space="preserve">तस्मिन्</w:t>
      </w:r>
      <w:r>
        <w:t xml:space="preserve"> </w:t>
      </w:r>
      <w:r>
        <w:t xml:space="preserve">—</w:t>
      </w:r>
      <w:r>
        <w:t xml:space="preserve"> </w:t>
      </w:r>
      <w:r>
        <w:t xml:space="preserve">“</w:t>
      </w:r>
      <w:r>
        <w:t xml:space="preserve">in him (Indra)</w:t>
      </w:r>
      <w:r>
        <w:t xml:space="preserve">”</w:t>
      </w:r>
    </w:p>
    <w:p>
      <w:pPr>
        <w:numPr>
          <w:ilvl w:val="0"/>
          <w:numId w:val="1339"/>
        </w:numPr>
        <w:pStyle w:val="Compact"/>
      </w:pPr>
      <w:r>
        <w:rPr>
          <w:bCs/>
          <w:b/>
        </w:rPr>
        <w:t xml:space="preserve">देवाः</w:t>
      </w:r>
      <w:r>
        <w:t xml:space="preserve"> </w:t>
      </w:r>
      <w:r>
        <w:t xml:space="preserve">—</w:t>
      </w:r>
      <w:r>
        <w:t xml:space="preserve"> </w:t>
      </w:r>
      <w:r>
        <w:t xml:space="preserve">“</w:t>
      </w:r>
      <w:r>
        <w:t xml:space="preserve">(all) the gods</w:t>
      </w:r>
      <w:r>
        <w:t xml:space="preserve">”</w:t>
      </w:r>
    </w:p>
    <w:p>
      <w:pPr>
        <w:numPr>
          <w:ilvl w:val="0"/>
          <w:numId w:val="1339"/>
        </w:numPr>
        <w:pStyle w:val="Compact"/>
      </w:pPr>
      <w:r>
        <w:rPr>
          <w:bCs/>
          <w:b/>
        </w:rPr>
        <w:t xml:space="preserve">नृम्णम्</w:t>
      </w:r>
      <w:r>
        <w:t xml:space="preserve"> </w:t>
      </w:r>
      <w:r>
        <w:t xml:space="preserve">—</w:t>
      </w:r>
      <w:r>
        <w:t xml:space="preserve"> </w:t>
      </w:r>
      <w:r>
        <w:t xml:space="preserve">“</w:t>
      </w:r>
      <w:r>
        <w:t xml:space="preserve">wealth</w:t>
      </w:r>
      <w:r>
        <w:t xml:space="preserve">”</w:t>
      </w:r>
    </w:p>
    <w:p>
      <w:pPr>
        <w:numPr>
          <w:ilvl w:val="0"/>
          <w:numId w:val="1339"/>
        </w:numPr>
        <w:pStyle w:val="Compact"/>
      </w:pPr>
      <w:r>
        <w:rPr>
          <w:bCs/>
          <w:b/>
        </w:rPr>
        <w:t xml:space="preserve">उत</w:t>
      </w:r>
      <w:r>
        <w:t xml:space="preserve"> </w:t>
      </w:r>
      <w:r>
        <w:t xml:space="preserve">—</w:t>
      </w:r>
      <w:r>
        <w:t xml:space="preserve"> </w:t>
      </w:r>
      <w:r>
        <w:t xml:space="preserve">“</w:t>
      </w:r>
      <w:r>
        <w:t xml:space="preserve">and</w:t>
      </w:r>
      <w:r>
        <w:t xml:space="preserve">”</w:t>
      </w:r>
    </w:p>
    <w:p>
      <w:pPr>
        <w:numPr>
          <w:ilvl w:val="0"/>
          <w:numId w:val="1339"/>
        </w:numPr>
        <w:pStyle w:val="Compact"/>
      </w:pPr>
      <w:r>
        <w:rPr>
          <w:bCs/>
          <w:b/>
        </w:rPr>
        <w:t xml:space="preserve">क्रतुम्</w:t>
      </w:r>
      <w:r>
        <w:t xml:space="preserve"> </w:t>
      </w:r>
      <w:r>
        <w:t xml:space="preserve">—</w:t>
      </w:r>
      <w:r>
        <w:t xml:space="preserve"> </w:t>
      </w:r>
      <w:r>
        <w:t xml:space="preserve">“</w:t>
      </w:r>
      <w:r>
        <w:t xml:space="preserve">heroic deeds</w:t>
      </w:r>
      <w:r>
        <w:t xml:space="preserve">”</w:t>
      </w:r>
    </w:p>
    <w:p>
      <w:pPr>
        <w:numPr>
          <w:ilvl w:val="0"/>
          <w:numId w:val="1339"/>
        </w:numPr>
        <w:pStyle w:val="Compact"/>
      </w:pPr>
      <w:r>
        <w:rPr>
          <w:bCs/>
          <w:b/>
        </w:rPr>
        <w:t xml:space="preserve">ओजांसि</w:t>
      </w:r>
      <w:r>
        <w:t xml:space="preserve"> </w:t>
      </w:r>
      <w:r>
        <w:t xml:space="preserve">—</w:t>
      </w:r>
      <w:r>
        <w:t xml:space="preserve"> </w:t>
      </w:r>
      <w:r>
        <w:t xml:space="preserve">“</w:t>
      </w:r>
      <w:r>
        <w:t xml:space="preserve">powers</w:t>
      </w:r>
      <w:r>
        <w:t xml:space="preserve">”</w:t>
      </w:r>
    </w:p>
    <w:p>
      <w:pPr>
        <w:numPr>
          <w:ilvl w:val="0"/>
          <w:numId w:val="1339"/>
        </w:numPr>
        <w:pStyle w:val="Compact"/>
      </w:pPr>
      <w:r>
        <w:rPr>
          <w:bCs/>
          <w:b/>
        </w:rPr>
        <w:t xml:space="preserve">सं दधुः</w:t>
      </w:r>
      <w:r>
        <w:t xml:space="preserve"> </w:t>
      </w:r>
      <w:r>
        <w:t xml:space="preserve">—</w:t>
      </w:r>
      <w:r>
        <w:t xml:space="preserve"> </w:t>
      </w:r>
      <w:r>
        <w:t xml:space="preserve">“</w:t>
      </w:r>
      <w:r>
        <w:t xml:space="preserve">have established (because of that)</w:t>
      </w:r>
      <w:r>
        <w:t xml:space="preserve">”</w:t>
      </w:r>
    </w:p>
    <w:p>
      <w:pPr>
        <w:numPr>
          <w:ilvl w:val="0"/>
          <w:numId w:val="1339"/>
        </w:numPr>
        <w:pStyle w:val="Compact"/>
      </w:pPr>
      <w:r>
        <w:rPr>
          <w:bCs/>
          <w:b/>
        </w:rPr>
        <w:t xml:space="preserve">परः</w:t>
      </w:r>
      <w:r>
        <w:t xml:space="preserve"> </w:t>
      </w:r>
      <w:r>
        <w:t xml:space="preserve">—</w:t>
      </w:r>
      <w:r>
        <w:t xml:space="preserve"> </w:t>
      </w:r>
      <w:r>
        <w:t xml:space="preserve">“</w:t>
      </w:r>
      <w:r>
        <w:t xml:space="preserve">who is very far away (unattainable)</w:t>
      </w:r>
      <w:r>
        <w:t xml:space="preserve">”</w:t>
      </w:r>
    </w:p>
    <w:p>
      <w:pPr>
        <w:numPr>
          <w:ilvl w:val="0"/>
          <w:numId w:val="1339"/>
        </w:numPr>
        <w:pStyle w:val="Compact"/>
      </w:pPr>
      <w:r>
        <w:rPr>
          <w:bCs/>
          <w:b/>
        </w:rPr>
        <w:t xml:space="preserve">वीर्या</w:t>
      </w:r>
      <w:r>
        <w:t xml:space="preserve"> </w:t>
      </w:r>
      <w:r>
        <w:t xml:space="preserve">—</w:t>
      </w:r>
      <w:r>
        <w:t xml:space="preserve"> </w:t>
      </w:r>
      <w:r>
        <w:t xml:space="preserve">“</w:t>
      </w:r>
      <w:r>
        <w:t xml:space="preserve">endowed with prowess</w:t>
      </w:r>
      <w:r>
        <w:t xml:space="preserve">”</w:t>
      </w:r>
    </w:p>
    <w:p>
      <w:pPr>
        <w:numPr>
          <w:ilvl w:val="0"/>
          <w:numId w:val="1339"/>
        </w:numPr>
        <w:pStyle w:val="Compact"/>
      </w:pPr>
      <w:r>
        <w:rPr>
          <w:bCs/>
          <w:b/>
        </w:rPr>
        <w:t xml:space="preserve">इन्द्रम्</w:t>
      </w:r>
      <w:r>
        <w:t xml:space="preserve"> </w:t>
      </w:r>
      <w:r>
        <w:t xml:space="preserve">—</w:t>
      </w:r>
      <w:r>
        <w:t xml:space="preserve"> </w:t>
      </w:r>
      <w:r>
        <w:t xml:space="preserve">“</w:t>
      </w:r>
      <w:r>
        <w:t xml:space="preserve">Indra</w:t>
      </w:r>
      <w:r>
        <w:t xml:space="preserve">”</w:t>
      </w:r>
    </w:p>
    <w:p>
      <w:pPr>
        <w:numPr>
          <w:ilvl w:val="0"/>
          <w:numId w:val="1339"/>
        </w:numPr>
        <w:pStyle w:val="Compact"/>
      </w:pPr>
      <w:r>
        <w:rPr>
          <w:bCs/>
          <w:b/>
        </w:rPr>
        <w:t xml:space="preserve">कः</w:t>
      </w:r>
      <w:r>
        <w:t xml:space="preserve"> </w:t>
      </w:r>
      <w:r>
        <w:t xml:space="preserve">—</w:t>
      </w:r>
      <w:r>
        <w:t xml:space="preserve"> </w:t>
      </w:r>
      <w:r>
        <w:t xml:space="preserve">“</w:t>
      </w:r>
      <w:r>
        <w:t xml:space="preserve">which (man)</w:t>
      </w:r>
      <w:r>
        <w:t xml:space="preserve">”</w:t>
      </w:r>
    </w:p>
    <w:p>
      <w:pPr>
        <w:numPr>
          <w:ilvl w:val="0"/>
          <w:numId w:val="1339"/>
        </w:numPr>
        <w:pStyle w:val="Compact"/>
      </w:pPr>
      <w:r>
        <w:rPr>
          <w:bCs/>
          <w:b/>
        </w:rPr>
        <w:t xml:space="preserve">जानीयात्</w:t>
      </w:r>
      <w:r>
        <w:t xml:space="preserve"> </w:t>
      </w:r>
      <w:r>
        <w:t xml:space="preserve">—</w:t>
      </w:r>
      <w:r>
        <w:t xml:space="preserve"> </w:t>
      </w:r>
      <w:r>
        <w:t xml:space="preserve">“</w:t>
      </w:r>
      <w:r>
        <w:t xml:space="preserve">would know (himself)?</w:t>
      </w:r>
      <w:r>
        <w:t xml:space="preserve">”</w:t>
      </w:r>
    </w:p>
    <w:p>
      <w:pPr>
        <w:pStyle w:val="FirstParagraph"/>
      </w:pPr>
      <w:r>
        <w:rPr>
          <w:bCs/>
          <w:b/>
        </w:rPr>
        <w:t xml:space="preserve">॥ भावार्थः ॥ — Bhāvārtha of Rik 80.15</w:t>
      </w:r>
      <w:r>
        <w:t xml:space="preserve"> </w:t>
      </w:r>
      <w:r>
        <w:rPr>
          <w:iCs/>
          <w:i/>
        </w:rPr>
        <w:t xml:space="preserve">(Kannada)</w:t>
      </w:r>
    </w:p>
    <w:p>
      <w:pPr>
        <w:pStyle w:val="BodyText"/>
      </w:pPr>
      <w:r>
        <w:t xml:space="preserve">“</w:t>
      </w:r>
      <w:r>
        <w:t xml:space="preserve">We cannot know Indra, who pervades everywhere. In whom all the gods have established their wealth, action and power, displaying his own lordship — what man (of himself) can know Indra, who by his own strength (is) in a place far away (unattainable by men)?</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We know not of a certainty the all-pervading Indra: who (does know him, abiding) afar off in his strength? for in him have the Gods concentrated riches, and worship, and power, manifesting his own sovereignty.</w:t>
      </w:r>
      <w:r>
        <w:t xml:space="preserve">”</w:t>
      </w:r>
      <w:r>
        <w:t xml:space="preserve"> </w:t>
      </w:r>
      <w:r>
        <w:t xml:space="preserve">— as printed.</w:t>
      </w:r>
    </w:p>
    <w:p>
      <w:r>
        <w:pict>
          <v:rect style="width:0;height:1.5pt" o:hralign="center" o:hrstd="t" o:hr="t"/>
        </w:pict>
      </w:r>
    </w:p>
    <w:bookmarkEnd w:id="715"/>
    <w:bookmarkStart w:id="716" w:name="page-611-pdf-629"/>
    <w:p>
      <w:pPr>
        <w:pStyle w:val="Heading3"/>
      </w:pPr>
      <w:r>
        <w:t xml:space="preserve">Page 611 (PDF 629)</w:t>
      </w:r>
    </w:p>
    <w:p>
      <w:pPr>
        <w:pStyle w:val="FirstParagraph"/>
      </w:pPr>
      <w:r>
        <w:rPr>
          <w:iCs/>
          <w:i/>
        </w:rPr>
        <w:t xml:space="preserve">(Running head left:</w:t>
      </w:r>
      <w:r>
        <w:rPr>
          <w:iCs/>
          <w:i/>
        </w:rPr>
        <w:t xml:space="preserve"> </w:t>
      </w:r>
      <w:r>
        <w:rPr>
          <w:iCs/>
          <w:i/>
        </w:rPr>
        <w:t xml:space="preserve">“</w:t>
      </w:r>
      <w:r>
        <w:rPr>
          <w:iCs/>
          <w:i/>
        </w:rPr>
        <w:t xml:space="preserve">Aṣṭaka 1, Adhyāya 5, Varga 31</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विशेषविषयगळु ॥ — Special Topics (Rik 80.15)</w:t>
      </w:r>
    </w:p>
    <w:p>
      <w:pPr>
        <w:pStyle w:val="BlockText"/>
      </w:pPr>
      <w:r>
        <w:t xml:space="preserve">अत्रेदमुक्तं भवति — यत् किमपि वयमिन्द्रविषयं जानीमस्तस्यात्यल्पत्वात् वयमिन्द्रं नैव जानीम इति वक्तव्यम् । को वा इन्द्रं जानीयात् । तस्य हि वीर्यकर्माणि अनुत्तमानि तेभ्यः श्रेष्ठानि कोऽपि न जानीते । तस्मिंश्च सर्वे देवाः शौर्यं प्रज्ञां बलानि च समुस्थानि [?] स्थापयामासुरिति कृत्वा स महान्ति वीर्यकर्माणि करोति तेषां च महीयस्त्वादल्पमतयो वयं तं न जानीम इति सम्बन्धः ॥</w:t>
      </w:r>
    </w:p>
    <w:p>
      <w:pPr>
        <w:pStyle w:val="FirstParagraph"/>
      </w:pPr>
      <w:r>
        <w:rPr>
          <w:iCs/>
          <w:i/>
        </w:rPr>
        <w:t xml:space="preserve">atredam uktaṃ bhavati — yat kim api vayam indraviṣayaṃ jānīmas tasyātyalpatvāt vayam indraṃ naiva jānīma iti vaktavyam | ko vā indraṃ jānīyāt | tasya hi vīryakarmāṇi anuttamāni tebhyaḥ śreṣṭhāni ko ’pi na jānīte | tasmiṃś ca sarve devāḥ śauryaṃ prajñāṃ balāni ca samusthāni [?] sthāpayām āsur iti kṛtvā sa mahānti vīryakarmāṇi karoti teṣāṃ ca mahīyastvād alpamatayo vayaṃ taṃ na jānīma iti sambandhaḥ ||</w:t>
      </w:r>
    </w:p>
    <w:p>
      <w:pPr>
        <w:pStyle w:val="BodyText"/>
      </w:pPr>
      <w:r>
        <w:t xml:space="preserve">“</w:t>
      </w:r>
      <w:r>
        <w:t xml:space="preserve">Here this is what is said: whatever we may know of Indra is so very little that it should be said</w:t>
      </w:r>
      <w:r>
        <w:t xml:space="preserve"> </w:t>
      </w:r>
      <w:r>
        <w:t xml:space="preserve">‘</w:t>
      </w:r>
      <w:r>
        <w:t xml:space="preserve">we do not know Indra at all</w:t>
      </w:r>
      <w:r>
        <w:t xml:space="preserve">’</w:t>
      </w:r>
      <w:r>
        <w:t xml:space="preserve">. Who indeed could know Indra? His deeds of prowess are unsurpassed; no one knows (deeds) greater than those. And since all the gods established (</w:t>
      </w:r>
      <w:r>
        <w:rPr>
          <w:iCs/>
          <w:i/>
        </w:rPr>
        <w:t xml:space="preserve">sthāpayām āsuḥ</w:t>
      </w:r>
      <w:r>
        <w:t xml:space="preserve">) valour, wisdom and strength in him, he performs great deeds of prowess; and because of their greatness, we of little understanding do not know him — so the connection runs.</w:t>
      </w:r>
      <w:r>
        <w:t xml:space="preserve">”</w:t>
      </w:r>
      <w:r>
        <w:t xml:space="preserve"> </w:t>
      </w:r>
      <w:r>
        <w:t xml:space="preserve">The Kannada explains:</w:t>
      </w:r>
      <w:r>
        <w:t xml:space="preserve"> </w:t>
      </w:r>
      <w:r>
        <w:t xml:space="preserve">“</w:t>
      </w:r>
      <w:r>
        <w:t xml:space="preserve">that is, what we know about Indra is extremely little. Who, by himself, knows Indra well? No one. His deeds of daring are of the highest; no one has seen deeds that surpass them. Since in that Indra all the gods have established valour, wisdom, strength and similar powers and abilities, his deeds, full of valour, are exceedingly great, and so men of small understanding like us are not able to understand them — that is the chief sense.</w:t>
      </w:r>
      <w:r>
        <w:t xml:space="preserve">”</w:t>
      </w:r>
    </w:p>
    <w:p>
      <w:pPr>
        <w:numPr>
          <w:ilvl w:val="0"/>
          <w:numId w:val="1340"/>
        </w:numPr>
        <w:pStyle w:val="Compact"/>
      </w:pPr>
      <w:r>
        <w:rPr>
          <w:bCs/>
          <w:b/>
        </w:rPr>
        <w:t xml:space="preserve">न यात् अधीमसि</w:t>
      </w:r>
      <w:r>
        <w:t xml:space="preserve"> </w:t>
      </w:r>
      <w:r>
        <w:t xml:space="preserve">— “the word</w:t>
      </w:r>
      <w:r>
        <w:t xml:space="preserve"> </w:t>
      </w:r>
      <w:r>
        <w:rPr>
          <w:iCs/>
          <w:i/>
        </w:rPr>
        <w:t xml:space="preserve">yāt</w:t>
      </w:r>
      <w:r>
        <w:t xml:space="preserve">, formed from the root</w:t>
      </w:r>
      <w:r>
        <w:t xml:space="preserve"> </w:t>
      </w:r>
      <w:r>
        <w:rPr>
          <w:iCs/>
          <w:i/>
        </w:rPr>
        <w:t xml:space="preserve">yā</w:t>
      </w:r>
      <w:r>
        <w:t xml:space="preserve">, is used in the sense of killing (</w:t>
      </w:r>
      <w:r>
        <w:rPr>
          <w:iCs/>
          <w:i/>
        </w:rPr>
        <w:t xml:space="preserve">vadha</w:t>
      </w:r>
      <w:r>
        <w:t xml:space="preserve">) —</w:t>
      </w:r>
    </w:p>
    <w:p>
      <w:pPr>
        <w:pStyle w:val="BlockText"/>
      </w:pPr>
      <w:r>
        <w:t xml:space="preserve">आहेयातारं कमपश्य इन्द्र हृदि यत्ते जघ्नुषो भीरगच्छत् ।</w:t>
      </w:r>
    </w:p>
    <w:p>
      <w:pPr>
        <w:pStyle w:val="FirstParagraph"/>
      </w:pPr>
      <w:r>
        <w:rPr>
          <w:iCs/>
          <w:i/>
        </w:rPr>
        <w:t xml:space="preserve">āhe yātāraṃ kam apaśya indra hṛdi yat te jaghnuṣo bhīr agacchat |</w:t>
      </w:r>
      <w:r>
        <w:t xml:space="preserve"> </w:t>
      </w:r>
      <w:r>
        <w:t xml:space="preserve">(Ṛk. Saṃ. 1-32-4) —</w:t>
      </w:r>
      <w:r>
        <w:t xml:space="preserve"> </w:t>
      </w:r>
      <w:r>
        <w:rPr>
          <w:iCs/>
          <w:i/>
        </w:rPr>
        <w:t xml:space="preserve">the opening words are read with doubt [?]. Gloss, mine and tentative:</w:t>
      </w:r>
      <w:r>
        <w:t xml:space="preserve"> </w:t>
      </w:r>
      <w:r>
        <w:t xml:space="preserve">“</w:t>
      </w:r>
      <w:r>
        <w:t xml:space="preserve">Whom did you see as an avenger of the serpent, O Indra, when fear entered your heart as you slew him?</w:t>
      </w:r>
      <w:r>
        <w:t xml:space="preserve">”</w:t>
      </w:r>
    </w:p>
    <w:p>
      <w:pPr>
        <w:pStyle w:val="BodyText"/>
      </w:pPr>
      <w:r>
        <w:t xml:space="preserve">— in the word</w:t>
      </w:r>
      <w:r>
        <w:t xml:space="preserve"> </w:t>
      </w:r>
      <w:r>
        <w:rPr>
          <w:iCs/>
          <w:i/>
        </w:rPr>
        <w:t xml:space="preserve">yātāram</w:t>
      </w:r>
      <w:r>
        <w:t xml:space="preserve"> </w:t>
      </w:r>
      <w:r>
        <w:t xml:space="preserve">in this Ṛk, as the example:</w:t>
      </w:r>
      <w:r>
        <w:t xml:space="preserve"> </w:t>
      </w:r>
      <w:r>
        <w:t xml:space="preserve">‘</w:t>
      </w:r>
      <w:r>
        <w:t xml:space="preserve">Indra confronts all enemies; there is no one who can confront Indra, fight him and make him bow.</w:t>
      </w:r>
      <w:r>
        <w:t xml:space="preserve">’</w:t>
      </w:r>
      <w:r>
        <w:t xml:space="preserve"> </w:t>
      </w:r>
      <w:r>
        <w:t xml:space="preserve">So Skandasvāmin explains the sense.</w:t>
      </w:r>
      <w:r>
        <w:t xml:space="preserve"> </w:t>
      </w:r>
      <w:r>
        <w:rPr>
          <w:iCs/>
          <w:i/>
        </w:rPr>
        <w:t xml:space="preserve">Sarvatra vyāpya vartamānam indram</w:t>
      </w:r>
      <w:r>
        <w:t xml:space="preserve">:</w:t>
      </w:r>
      <w:r>
        <w:t xml:space="preserve"> </w:t>
      </w:r>
      <w:r>
        <w:t xml:space="preserve">‘</w:t>
      </w:r>
      <w:r>
        <w:t xml:space="preserve">we, small people, cannot know Indra, who dwells pervading all places, in all quarters</w:t>
      </w:r>
      <w:r>
        <w:t xml:space="preserve">’</w:t>
      </w:r>
      <w:r>
        <w:t xml:space="preserve"> </w:t>
      </w:r>
      <w:r>
        <w:t xml:space="preserve">— so Sāyaṇa explains.”</w:t>
      </w:r>
      <w:r>
        <w:t xml:space="preserve"> </w:t>
      </w:r>
      <w:r>
        <w:t xml:space="preserve">-</w:t>
      </w:r>
      <w:r>
        <w:t xml:space="preserve"> </w:t>
      </w:r>
      <w:r>
        <w:rPr>
          <w:bCs/>
          <w:b/>
        </w:rPr>
        <w:t xml:space="preserve">परः वीर्या</w:t>
      </w:r>
      <w:r>
        <w:t xml:space="preserve"> </w:t>
      </w:r>
      <w:r>
        <w:t xml:space="preserve">— “</w:t>
      </w:r>
      <w:r>
        <w:t xml:space="preserve">‘</w:t>
      </w:r>
      <w:r>
        <w:t xml:space="preserve">Indra, by his own strength, dwells in a very distant place, which men cannot reach</w:t>
      </w:r>
      <w:r>
        <w:t xml:space="preserve">’</w:t>
      </w:r>
      <w:r>
        <w:t xml:space="preserve"> </w:t>
      </w:r>
      <w:r>
        <w:t xml:space="preserve">is the sense. The word</w:t>
      </w:r>
      <w:r>
        <w:t xml:space="preserve"> </w:t>
      </w:r>
      <w:r>
        <w:rPr>
          <w:iCs/>
          <w:i/>
        </w:rPr>
        <w:t xml:space="preserve">paraḥ</w:t>
      </w:r>
      <w:r>
        <w:t xml:space="preserve"> </w:t>
      </w:r>
      <w:r>
        <w:t xml:space="preserve">is an indeclinable ending in</w:t>
      </w:r>
      <w:r>
        <w:t xml:space="preserve"> </w:t>
      </w:r>
      <w:r>
        <w:rPr>
          <w:iCs/>
          <w:i/>
        </w:rPr>
        <w:t xml:space="preserve">s</w:t>
      </w:r>
      <w:r>
        <w:t xml:space="preserve">; it indicates</w:t>
      </w:r>
      <w:r>
        <w:t xml:space="preserve"> </w:t>
      </w:r>
      <w:r>
        <w:t xml:space="preserve">‘</w:t>
      </w:r>
      <w:r>
        <w:t xml:space="preserve">very far</w:t>
      </w:r>
      <w:r>
        <w:t xml:space="preserve">’</w:t>
      </w:r>
      <w:r>
        <w:t xml:space="preserve">.</w:t>
      </w:r>
    </w:p>
    <w:p>
      <w:pPr>
        <w:pStyle w:val="BlockText"/>
      </w:pPr>
      <w:r>
        <w:t xml:space="preserve">परो दिवा पर एना पृथिव्या परो देवेभिरसुरैर्यदस्ति ।</w:t>
      </w:r>
    </w:p>
    <w:p>
      <w:pPr>
        <w:pStyle w:val="FirstParagraph"/>
      </w:pPr>
      <w:r>
        <w:rPr>
          <w:iCs/>
          <w:i/>
        </w:rPr>
        <w:t xml:space="preserve">paro divā para enā pṛthivyā paro devebhir asurair yad asti |</w:t>
      </w:r>
      <w:r>
        <w:t xml:space="preserve"> </w:t>
      </w:r>
      <w:r>
        <w:t xml:space="preserve">(Ṛk. Saṃ. 10-82-5) —</w:t>
      </w:r>
      <w:r>
        <w:t xml:space="preserve"> </w:t>
      </w:r>
      <w:r>
        <w:rPr>
          <w:iCs/>
          <w:i/>
        </w:rPr>
        <w:t xml:space="preserve">Gloss, mine and tentative:</w:t>
      </w:r>
      <w:r>
        <w:t xml:space="preserve"> </w:t>
      </w:r>
      <w:r>
        <w:t xml:space="preserve">“</w:t>
      </w:r>
      <w:r>
        <w:t xml:space="preserve">Beyond heaven, beyond this earth, beyond the gods and the Asuras — (that which) is.</w:t>
      </w:r>
      <w:r>
        <w:t xml:space="preserve">”</w:t>
      </w:r>
    </w:p>
    <w:p>
      <w:pPr>
        <w:pStyle w:val="BodyText"/>
      </w:pPr>
      <w:r>
        <w:t xml:space="preserve">— in this Ṛk the word</w:t>
      </w:r>
      <w:r>
        <w:t xml:space="preserve"> </w:t>
      </w:r>
      <w:r>
        <w:rPr>
          <w:iCs/>
          <w:i/>
        </w:rPr>
        <w:t xml:space="preserve">paraḥ</w:t>
      </w:r>
      <w:r>
        <w:t xml:space="preserve"> </w:t>
      </w:r>
      <w:r>
        <w:t xml:space="preserve">is used in the sense stated above.”</w:t>
      </w:r>
    </w:p>
    <w:bookmarkEnd w:id="716"/>
    <w:bookmarkStart w:id="717" w:name="page-612-pdf-630"/>
    <w:p>
      <w:pPr>
        <w:pStyle w:val="Heading3"/>
      </w:pPr>
      <w:r>
        <w:t xml:space="preserve">Page 612 (PDF 630)</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iCs/>
          <w:i/>
        </w:rPr>
        <w:t xml:space="preserve">Special Topics of Rik 80.15, continued:</w:t>
      </w:r>
    </w:p>
    <w:p>
      <w:pPr>
        <w:numPr>
          <w:ilvl w:val="0"/>
          <w:numId w:val="1341"/>
        </w:numPr>
        <w:pStyle w:val="Compact"/>
      </w:pPr>
      <w:r>
        <w:rPr>
          <w:bCs/>
          <w:b/>
        </w:rPr>
        <w:t xml:space="preserve">नृम्णम्</w:t>
      </w:r>
      <w:r>
        <w:t xml:space="preserve"> </w:t>
      </w:r>
      <w:r>
        <w:t xml:space="preserve">—</w:t>
      </w:r>
      <w:r>
        <w:t xml:space="preserve"> </w:t>
      </w:r>
      <w:r>
        <w:t xml:space="preserve">“</w:t>
      </w:r>
      <w:r>
        <w:t xml:space="preserve">this word is stated among the twenty-eight names of strength (Ni. 3-9 [as printed]) and is also read among the twenty-eight names of wealth (Ni. 3-9 [as printed]). The meaning is that the gods have established wealth and strength in Indra in such a way as to be exceeding. Skandasvāmin explains that, in order that Indra may protect his own sovereignty with exceeding dignity, the gods have provided him with wealth, intellect, strength, and the force of an army known as the Marut deities.</w:t>
      </w:r>
      <w:r>
        <w:t xml:space="preserve">”</w:t>
      </w:r>
    </w:p>
    <w:p>
      <w:pPr>
        <w:pStyle w:val="FirstParagraph"/>
      </w:pPr>
      <w:r>
        <w:rPr>
          <w:bCs/>
          <w:b/>
        </w:rPr>
        <w:t xml:space="preserve">॥ व्याकरणप्रक्रिया ॥ — Vyākaraṇa-prakriyā (Rik 80.15)</w:t>
      </w:r>
      <w:r>
        <w:t xml:space="preserve"> </w:t>
      </w:r>
      <w:r>
        <w:rPr>
          <w:iCs/>
          <w:i/>
        </w:rPr>
        <w:t xml:space="preserve">(grammar page, noted briefly)</w:t>
      </w:r>
    </w:p>
    <w:p>
      <w:pPr>
        <w:numPr>
          <w:ilvl w:val="0"/>
          <w:numId w:val="1342"/>
        </w:numPr>
        <w:pStyle w:val="Compact"/>
      </w:pPr>
      <w:r>
        <w:rPr>
          <w:bCs/>
          <w:b/>
        </w:rPr>
        <w:t xml:space="preserve">यात्</w:t>
      </w:r>
      <w:r>
        <w:t xml:space="preserve"> </w:t>
      </w:r>
      <w:r>
        <w:t xml:space="preserve">— the root</w:t>
      </w:r>
      <w:r>
        <w:t xml:space="preserve"> </w:t>
      </w:r>
      <w:r>
        <w:rPr>
          <w:iCs/>
          <w:i/>
        </w:rPr>
        <w:t xml:space="preserve">yā prāpaṇe</w:t>
      </w:r>
      <w:r>
        <w:t xml:space="preserve">; the affix</w:t>
      </w:r>
      <w:r>
        <w:t xml:space="preserve"> </w:t>
      </w:r>
      <w:r>
        <w:rPr>
          <w:iCs/>
          <w:i/>
        </w:rPr>
        <w:t xml:space="preserve">śatṛ</w:t>
      </w:r>
      <w:r>
        <w:t xml:space="preserve"> </w:t>
      </w:r>
      <w:r>
        <w:t xml:space="preserve">in the sense of</w:t>
      </w:r>
      <w:r>
        <w:t xml:space="preserve"> </w:t>
      </w:r>
      <w:r>
        <w:rPr>
          <w:iCs/>
          <w:i/>
        </w:rPr>
        <w:t xml:space="preserve">laṭ</w:t>
      </w:r>
      <w:r>
        <w:t xml:space="preserve">; by</w:t>
      </w:r>
      <w:r>
        <w:t xml:space="preserve"> </w:t>
      </w:r>
      <w:r>
        <w:t xml:space="preserve">“</w:t>
      </w:r>
      <w:r>
        <w:t xml:space="preserve">adiprabhṛtibhyaḥ śapaḥ</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the form</w:t>
      </w:r>
      <w:r>
        <w:t xml:space="preserve"> </w:t>
      </w:r>
      <w:r>
        <w:rPr>
          <w:iCs/>
          <w:i/>
        </w:rPr>
        <w:t xml:space="preserve">yāt</w:t>
      </w:r>
      <w:r>
        <w:t xml:space="preserve">; since the second-case singular follows, by</w:t>
      </w:r>
      <w:r>
        <w:t xml:space="preserve"> </w:t>
      </w:r>
      <w:r>
        <w:t xml:space="preserve">“</w:t>
      </w:r>
      <w:r>
        <w:t xml:space="preserve">supāṃ suluk…</w:t>
      </w:r>
      <w:r>
        <w:t xml:space="preserve">”</w:t>
      </w:r>
      <w:r>
        <w:t xml:space="preserve"> </w:t>
      </w:r>
      <w:r>
        <w:t xml:space="preserve">(Pā. Sū. 7-1-39) the</w:t>
      </w:r>
      <w:r>
        <w:t xml:space="preserve"> </w:t>
      </w:r>
      <w:r>
        <w:rPr>
          <w:iCs/>
          <w:i/>
        </w:rPr>
        <w:t xml:space="preserve">luk</w:t>
      </w:r>
      <w:r>
        <w:t xml:space="preserve"> </w:t>
      </w:r>
      <w:r>
        <w:t xml:space="preserve">of it; the root’s accent remains.</w:t>
      </w:r>
    </w:p>
    <w:p>
      <w:pPr>
        <w:numPr>
          <w:ilvl w:val="0"/>
          <w:numId w:val="1342"/>
        </w:numPr>
        <w:pStyle w:val="Compact"/>
      </w:pPr>
      <w:r>
        <w:rPr>
          <w:bCs/>
          <w:b/>
        </w:rPr>
        <w:t xml:space="preserve">अधीमसि</w:t>
      </w:r>
      <w:r>
        <w:t xml:space="preserve"> </w:t>
      </w:r>
      <w:r>
        <w:t xml:space="preserve">—</w:t>
      </w:r>
      <w:r>
        <w:t xml:space="preserve"> </w:t>
      </w:r>
      <w:r>
        <w:rPr>
          <w:iCs/>
          <w:i/>
        </w:rPr>
        <w:t xml:space="preserve">adhi</w:t>
      </w:r>
      <w:r>
        <w:t xml:space="preserve"> </w:t>
      </w:r>
      <w:r>
        <w:t xml:space="preserve">is a preposition; the root</w:t>
      </w:r>
      <w:r>
        <w:t xml:space="preserve"> </w:t>
      </w:r>
      <w:r>
        <w:rPr>
          <w:iCs/>
          <w:i/>
        </w:rPr>
        <w:t xml:space="preserve">iṇ gatau</w:t>
      </w:r>
      <w:r>
        <w:t xml:space="preserve">;</w:t>
      </w:r>
      <w:r>
        <w:t xml:space="preserve"> </w:t>
      </w:r>
      <w:r>
        <w:rPr>
          <w:iCs/>
          <w:i/>
        </w:rPr>
        <w:t xml:space="preserve">laṭ</w:t>
      </w:r>
      <w:r>
        <w:t xml:space="preserve">, first person plural, the affix</w:t>
      </w:r>
      <w:r>
        <w:t xml:space="preserve"> </w:t>
      </w:r>
      <w:r>
        <w:rPr>
          <w:iCs/>
          <w:i/>
        </w:rPr>
        <w:t xml:space="preserve">masi</w:t>
      </w:r>
      <w:r>
        <w:t xml:space="preserve"> </w:t>
      </w:r>
      <w:r>
        <w:t xml:space="preserve">[Vedic]; by</w:t>
      </w:r>
      <w:r>
        <w:t xml:space="preserve"> </w:t>
      </w:r>
      <w:r>
        <w:t xml:space="preserve">“</w:t>
      </w:r>
      <w:r>
        <w:t xml:space="preserve">adiprabhṛtibhyaḥ śapaḥ</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by</w:t>
      </w:r>
      <w:r>
        <w:t xml:space="preserve"> </w:t>
      </w:r>
      <w:r>
        <w:t xml:space="preserve">“</w:t>
      </w:r>
      <w:r>
        <w:t xml:space="preserve">ido mase</w:t>
      </w:r>
      <w:r>
        <w:t xml:space="preserve">”</w:t>
      </w:r>
      <w:r>
        <w:t xml:space="preserve"> </w:t>
      </w:r>
      <w:r>
        <w:t xml:space="preserve">[sic:</w:t>
      </w:r>
      <w:r>
        <w:t xml:space="preserve"> </w:t>
      </w:r>
      <w:r>
        <w:t xml:space="preserve">“</w:t>
      </w:r>
      <w:r>
        <w:t xml:space="preserve">iden mases</w:t>
      </w:r>
      <w:r>
        <w:t xml:space="preserve">”</w:t>
      </w:r>
      <w:r>
        <w:t xml:space="preserve"> </w:t>
      </w:r>
      <w:r>
        <w:t xml:space="preserve">as printed] (Pā. Sū. 7-1-46 [?]) the augment</w:t>
      </w:r>
      <w:r>
        <w:t xml:space="preserve"> </w:t>
      </w:r>
      <w:r>
        <w:rPr>
          <w:iCs/>
          <w:i/>
        </w:rPr>
        <w:t xml:space="preserve">i</w:t>
      </w:r>
      <w:r>
        <w:t xml:space="preserve"> </w:t>
      </w:r>
      <w:r>
        <w:t xml:space="preserve">for</w:t>
      </w:r>
      <w:r>
        <w:t xml:space="preserve"> </w:t>
      </w:r>
      <w:r>
        <w:rPr>
          <w:iCs/>
          <w:i/>
        </w:rPr>
        <w:t xml:space="preserve">masi</w:t>
      </w:r>
      <w:r>
        <w:t xml:space="preserve">; by</w:t>
      </w:r>
      <w:r>
        <w:t xml:space="preserve"> </w:t>
      </w:r>
      <w:r>
        <w:t xml:space="preserve">“</w:t>
      </w:r>
      <w:r>
        <w:t xml:space="preserve">hi ca</w:t>
      </w:r>
      <w:r>
        <w:t xml:space="preserve">”</w:t>
      </w:r>
      <w:r>
        <w:t xml:space="preserve"> </w:t>
      </w:r>
      <w:r>
        <w:t xml:space="preserve">(Pā. Sū. 8-1-34) the nighāta is prohibited; by the initial udātta of the affix, the</w:t>
      </w:r>
      <w:r>
        <w:t xml:space="preserve"> </w:t>
      </w:r>
      <w:r>
        <w:rPr>
          <w:iCs/>
          <w:i/>
        </w:rPr>
        <w:t xml:space="preserve">ma</w:t>
      </w:r>
      <w:r>
        <w:t xml:space="preserve"> </w:t>
      </w:r>
      <w:r>
        <w:t xml:space="preserve">and the</w:t>
      </w:r>
      <w:r>
        <w:t xml:space="preserve"> </w:t>
      </w:r>
      <w:r>
        <w:rPr>
          <w:iCs/>
          <w:i/>
        </w:rPr>
        <w:t xml:space="preserve">a</w:t>
      </w:r>
      <w:r>
        <w:t xml:space="preserve"> </w:t>
      </w:r>
      <w:r>
        <w:t xml:space="preserve">following are udātta; by</w:t>
      </w:r>
      <w:r>
        <w:t xml:space="preserve"> </w:t>
      </w:r>
      <w:r>
        <w:t xml:space="preserve">“</w:t>
      </w:r>
      <w:r>
        <w:t xml:space="preserve">tiṅ codāttavati</w:t>
      </w:r>
      <w:r>
        <w:t xml:space="preserve">”</w:t>
      </w:r>
      <w:r>
        <w:t xml:space="preserve"> </w:t>
      </w:r>
      <w:r>
        <w:t xml:space="preserve">(तिङ्ङोदात्तवति, Pā. Sū. 8-1-71) the</w:t>
      </w:r>
      <w:r>
        <w:t xml:space="preserve"> </w:t>
      </w:r>
      <w:r>
        <w:rPr>
          <w:iCs/>
          <w:i/>
        </w:rPr>
        <w:t xml:space="preserve">gati</w:t>
      </w:r>
      <w:r>
        <w:t xml:space="preserve"> </w:t>
      </w:r>
      <w:r>
        <w:t xml:space="preserve">(</w:t>
      </w:r>
      <w:r>
        <w:rPr>
          <w:iCs/>
          <w:i/>
        </w:rPr>
        <w:t xml:space="preserve">adhi</w:t>
      </w:r>
      <w:r>
        <w:t xml:space="preserve">) takes anudātta.</w:t>
      </w:r>
    </w:p>
    <w:p>
      <w:pPr>
        <w:numPr>
          <w:ilvl w:val="0"/>
          <w:numId w:val="1342"/>
        </w:numPr>
        <w:pStyle w:val="Compact"/>
      </w:pPr>
      <w:r>
        <w:rPr>
          <w:bCs/>
          <w:b/>
        </w:rPr>
        <w:t xml:space="preserve">वीर्या</w:t>
      </w:r>
      <w:r>
        <w:t xml:space="preserve"> </w:t>
      </w:r>
      <w:r>
        <w:t xml:space="preserve">— the third-case singular of</w:t>
      </w:r>
      <w:r>
        <w:t xml:space="preserve"> </w:t>
      </w:r>
      <w:r>
        <w:rPr>
          <w:iCs/>
          <w:i/>
        </w:rPr>
        <w:t xml:space="preserve">vīrya</w:t>
      </w:r>
      <w:r>
        <w:t xml:space="preserve">;</w:t>
      </w:r>
      <w:r>
        <w:t xml:space="preserve"> </w:t>
      </w:r>
      <w:r>
        <w:t xml:space="preserve">“</w:t>
      </w:r>
      <w:r>
        <w:t xml:space="preserve">supāṃ suluk…</w:t>
      </w:r>
      <w:r>
        <w:t xml:space="preserve">”</w:t>
      </w:r>
      <w:r>
        <w:t xml:space="preserve"> </w:t>
      </w:r>
      <w:r>
        <w:t xml:space="preserve">(Pā. Sū. 7-1-39) gives the substitute</w:t>
      </w:r>
      <w:r>
        <w:t xml:space="preserve"> </w:t>
      </w:r>
      <w:r>
        <w:rPr>
          <w:iCs/>
          <w:i/>
        </w:rPr>
        <w:t xml:space="preserve">ā</w:t>
      </w:r>
      <w:r>
        <w:t xml:space="preserve">.</w:t>
      </w:r>
    </w:p>
    <w:p>
      <w:pPr>
        <w:numPr>
          <w:ilvl w:val="0"/>
          <w:numId w:val="1342"/>
        </w:numPr>
        <w:pStyle w:val="Compact"/>
      </w:pPr>
      <w:r>
        <w:rPr>
          <w:bCs/>
          <w:b/>
        </w:rPr>
        <w:t xml:space="preserve">दधुः</w:t>
      </w:r>
      <w:r>
        <w:t xml:space="preserve"> </w:t>
      </w:r>
      <w:r>
        <w:t xml:space="preserve">— the root</w:t>
      </w:r>
      <w:r>
        <w:t xml:space="preserve"> </w:t>
      </w:r>
      <w:r>
        <w:rPr>
          <w:iCs/>
          <w:i/>
        </w:rPr>
        <w:t xml:space="preserve">ḍudhāñ dhāraṇapoṣaṇayoḥ</w:t>
      </w:r>
      <w:r>
        <w:t xml:space="preserve">;</w:t>
      </w:r>
      <w:r>
        <w:t xml:space="preserve"> </w:t>
      </w:r>
      <w:r>
        <w:rPr>
          <w:iCs/>
          <w:i/>
        </w:rPr>
        <w:t xml:space="preserve">laṭ</w:t>
      </w:r>
      <w:r>
        <w:t xml:space="preserve"> </w:t>
      </w:r>
      <w:r>
        <w:t xml:space="preserve">[as printed; the</w:t>
      </w:r>
      <w:r>
        <w:t xml:space="preserve"> </w:t>
      </w:r>
      <w:r>
        <w:rPr>
          <w:iCs/>
          <w:i/>
        </w:rPr>
        <w:t xml:space="preserve">liṭ</w:t>
      </w:r>
      <w:r>
        <w:t xml:space="preserve">-like form</w:t>
      </w:r>
      <w:r>
        <w:t xml:space="preserve"> </w:t>
      </w:r>
      <w:r>
        <w:rPr>
          <w:iCs/>
          <w:i/>
        </w:rPr>
        <w:t xml:space="preserve">dadhuḥ</w:t>
      </w:r>
      <w:r>
        <w:t xml:space="preserve"> </w:t>
      </w:r>
      <w:r>
        <w:t xml:space="preserve">is Vedic for the</w:t>
      </w:r>
      <w:r>
        <w:t xml:space="preserve"> </w:t>
      </w:r>
      <w:r>
        <w:rPr>
          <w:iCs/>
          <w:i/>
        </w:rPr>
        <w:t xml:space="preserve">laṅ</w:t>
      </w:r>
      <w:r>
        <w:t xml:space="preserve">/</w:t>
      </w:r>
      <w:r>
        <w:rPr>
          <w:iCs/>
          <w:i/>
        </w:rPr>
        <w:t xml:space="preserve">liṭ</w:t>
      </w:r>
      <w:r>
        <w:t xml:space="preserve">] third person plural; nighāta accent since</w:t>
      </w:r>
      <w:r>
        <w:t xml:space="preserve"> </w:t>
      </w:r>
      <w:r>
        <w:rPr>
          <w:iCs/>
          <w:i/>
        </w:rPr>
        <w:t xml:space="preserve">atiṅanta</w:t>
      </w:r>
      <w:r>
        <w:t xml:space="preserve"> </w:t>
      </w:r>
      <w:r>
        <w:t xml:space="preserve">in the pāda. ||15||</w:t>
      </w:r>
    </w:p>
    <w:p>
      <w:pPr>
        <w:pStyle w:val="FirstParagraph"/>
      </w:pPr>
      <w:r>
        <w:rPr>
          <w:iCs/>
          <w:i/>
        </w:rPr>
        <w:t xml:space="preserve">Grammar page, noted briefly; sūtra numerals tentative [?].</w:t>
      </w:r>
    </w:p>
    <w:bookmarkEnd w:id="717"/>
    <w:bookmarkStart w:id="718" w:name="page-613-pdf-631"/>
    <w:p>
      <w:pPr>
        <w:pStyle w:val="Heading3"/>
      </w:pPr>
      <w:r>
        <w:t xml:space="preserve">Page 613 (PDF 631)</w:t>
      </w:r>
    </w:p>
    <w:p>
      <w:pPr>
        <w:pStyle w:val="FirstParagraph"/>
      </w:pPr>
      <w:r>
        <w:rPr>
          <w:iCs/>
          <w:i/>
        </w:rPr>
        <w:t xml:space="preserve">(Running head left:</w:t>
      </w:r>
      <w:r>
        <w:rPr>
          <w:iCs/>
          <w:i/>
        </w:rPr>
        <w:t xml:space="preserve"> </w:t>
      </w:r>
      <w:r>
        <w:rPr>
          <w:iCs/>
          <w:i/>
        </w:rPr>
        <w:t xml:space="preserve">“</w:t>
      </w:r>
      <w:r>
        <w:rPr>
          <w:iCs/>
          <w:i/>
        </w:rPr>
        <w:t xml:space="preserve">Aṣṭaka 1, Adhyāya 5, Varga 31</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संहिताखण्डः ॥ — Saṃhitā text of Rik 80.16</w:t>
      </w:r>
      <w:r>
        <w:t xml:space="preserve"> </w:t>
      </w:r>
      <w:r>
        <w:rPr>
          <w:iCs/>
          <w:i/>
        </w:rPr>
        <w:t xml:space="preserve">(the last Ṛk of the sūkta)</w:t>
      </w:r>
    </w:p>
    <w:p>
      <w:pPr>
        <w:pStyle w:val="BodyText"/>
      </w:pPr>
      <w:r>
        <w:rPr>
          <w:iCs/>
          <w:i/>
        </w:rPr>
        <w:t xml:space="preserve">(Accents as printed, 300–450 dpi; in line 2 the stroke in brahmāṇi lies between mā and ṇi [accent ?])</w:t>
      </w:r>
    </w:p>
    <w:p>
      <w:pPr>
        <w:pStyle w:val="BlockText"/>
      </w:pPr>
      <w:r>
        <w:t xml:space="preserve">यामथ॑र्वा॒ मनु॑ष्पि॒ता द॒ध्यङ् धिय॒मत्न॑त ।</w:t>
      </w:r>
      <w:r>
        <w:t xml:space="preserve"> </w:t>
      </w:r>
      <w:r>
        <w:t xml:space="preserve">तस्मि॒न्ब्रह्मा॑णि पूर्व॒थेन्द्र॑ उ॒क्था सम॑ग्म॒तार्च॒न्ननु॑ स्वरा॑ज्यम् ॥ १६ ॥ [accent ?]</w:t>
      </w:r>
    </w:p>
    <w:p>
      <w:pPr>
        <w:pStyle w:val="FirstParagraph"/>
      </w:pPr>
      <w:r>
        <w:rPr>
          <w:iCs/>
          <w:i/>
        </w:rPr>
        <w:t xml:space="preserve">yām atharvā manuṣ pitā dadhyaṅ dhiyam atnata |</w:t>
      </w:r>
      <w:r>
        <w:rPr>
          <w:iCs/>
          <w:i/>
        </w:rPr>
        <w:t xml:space="preserve"> </w:t>
      </w:r>
      <w:r>
        <w:rPr>
          <w:iCs/>
          <w:i/>
        </w:rPr>
        <w:t xml:space="preserve">tasmin brahmāṇi pūrvathendra ukthā samagmatārcann anu svarājyam ||16||</w:t>
      </w:r>
    </w:p>
    <w:p>
      <w:pPr>
        <w:pStyle w:val="BodyText"/>
      </w:pPr>
      <w:r>
        <w:rPr>
          <w:bCs/>
          <w:b/>
        </w:rPr>
        <w:t xml:space="preserve">॥ पदपाठः ॥ — Pada-pāṭha</w:t>
      </w:r>
    </w:p>
    <w:p>
      <w:pPr>
        <w:pStyle w:val="BlockText"/>
      </w:pPr>
      <w:r>
        <w:t xml:space="preserve">याम् । अथर्वा । मनुः । पिता । दध्यङ् । धियम् । अत्नत ।</w:t>
      </w:r>
      <w:r>
        <w:t xml:space="preserve"> </w:t>
      </w:r>
      <w:r>
        <w:t xml:space="preserve">तस्मिन् । ब्रह्माणि । पूर्वऽथा । इन्द्रे । उक्था । सम् । अग्मत ।</w:t>
      </w:r>
      <w:r>
        <w:t xml:space="preserve"> </w:t>
      </w:r>
      <w:r>
        <w:t xml:space="preserve">अर्चन् । अनु । स्वऽराज्यम् ॥ १६ ॥</w:t>
      </w:r>
    </w:p>
    <w:p>
      <w:pPr>
        <w:pStyle w:val="FirstParagraph"/>
      </w:pPr>
      <w:r>
        <w:rPr>
          <w:iCs/>
          <w:i/>
        </w:rPr>
        <w:t xml:space="preserve">yām | atharvā | manuḥ | pitā | dadhyaṅ | dhiyam | atnata | tasmin | brahmāṇi | pūrva-thā | indre | ukthā | sam | agmata | arcan | anu | sva-rājyam ||16||</w:t>
      </w:r>
    </w:p>
    <w:p>
      <w:pPr>
        <w:pStyle w:val="BodyText"/>
      </w:pPr>
      <w:r>
        <w:rPr>
          <w:bCs/>
          <w:b/>
        </w:rPr>
        <w:t xml:space="preserve">॥ सायणभाष्यम् ॥ — Sāyaṇa’s bhāṣya of Rik 80.16</w:t>
      </w:r>
      <w:r>
        <w:t xml:space="preserve"> </w:t>
      </w:r>
      <w:r>
        <w:rPr>
          <w:iCs/>
          <w:i/>
        </w:rPr>
        <w:t xml:space="preserve">(Sanskrit in Kannada script; doubtful places [?])</w:t>
      </w:r>
    </w:p>
    <w:p>
      <w:pPr>
        <w:pStyle w:val="BlockText"/>
      </w:pPr>
      <w:r>
        <w:t xml:space="preserve">अथर्वेतत्संज्ञक ऋषिः पिता सर्वासां प्रजानां पितृभूतो मनुश्च दध्यङ् अथर्वणः पुत्र एतत्संज्ञक ऋषिश्च यां धियमत्नत यत्कर्मातन्वत आकुर्वन् तस्मिन् कर्मणि यानि ब्रह्माणि हविर्लक्षणान्यन्नान्युक्था शस्त्ररूपाणि स्तोत्राणि च यानि सन्ति तानि सर्वाणि तस्मिन्निन्द्रे समग्मत । समगच्छन्त । तत्र दृष्टान्तः । पूर्वथा पूर्वेषामन्येषां वसिष्ठादीनां यज्ञेषु यथा सर्वाणि स्तोत्राणि चेन्द्रेण संगच्छन्ते तद्वत् । य इन्द्रः स्वराज्यं स्वस्य राज्यत्वमनु अर्चन् अनुपूजयन् वृत्रवधादिरूपेण कर्मणा स्वकीयमधिपतित्वं प्रकटयन्नित्यर्थः ॥ अत्नत । तनु विस्तारे । बहुलं छन्दसीति विकरणस्य लुक् । तनिपत्योश्छन्दसीत्युपधालोपः । पूर्वथा । प्रत्नपूर्वविश्वेमात्थाल् छन्दसि । पा. ५-३-१११ । इतीवार्थे पूर्वशब्दात्थाल्प्रत्ययः । लित्स्वरेण प्रत्ययात्पूर्वस्योदात्तत्वम् । उक्था । शेश्छन्दसि बहुलमिति शेर्लोपः । समग्मत । समो गम्यृच्छिभ्यामित्यात्मनेपदम् । लुङि मन्त्रे घसेति च्लेर्लुक् । गमहनेत्यादिनोपधाया लोपः ॥</w:t>
      </w:r>
    </w:p>
    <w:p>
      <w:pPr>
        <w:pStyle w:val="FirstParagraph"/>
      </w:pPr>
      <w:r>
        <w:rPr>
          <w:iCs/>
          <w:i/>
        </w:rPr>
        <w:t xml:space="preserve">atharvetatsaṃjñaka ṛṣiḥ pitā sarvāsāṃ prajānāṃ pitṛbhūto manuś ca dadhyaṅ atharvaṇaḥ putra etatsaṃjñaka ṛṣiś ca yāṃ dhiyam atnata yat karmātanvata ākurvan tasmin karmaṇi yāni brahmāṇi havirlakṣaṇāny annāny ukthā śastrarūpāṇi stotrāṇi ca yāni santi tāni sarvāṇi tasminn indre samagmata | samagacchanta | tatra dṛṣṭāntaḥ | pūrvathā pūrveṣām anyeṣāṃ vasiṣṭhādīnāṃ yajñeṣu yathā sarvāṇi stotrāṇi cendreṇa saṃgacchante tadvat | ya indraḥ svarājyaṃ svasya rājyatvam anu arcan anupūjayan vṛtravadhādirūpeṇa karmaṇā svakīyam adhipatitvaṃ prakaṭayann ity arthaḥ || atnata | tanu vistāre | bahulaṃ chandasīti vikaraṇasya luk | tanipatyoś chandasīty upadhālopaḥ | pūrvathā | pratnapūrvaviśvemāt thāl chandasi | pā. 5-3-111 | itīvārthe pūrvaśabdāt thālpratyayaḥ | litsvareṇa pratyayāt pūrvasyodāttatvam | ukthā | śeś chandasi bahulam iti śer lopaḥ | samagmata | samo gamyṛcchibhyām ity ātmanepadam | luṅi mantre ghaseti cler luk | gamahanety ādinopadhāyā lopaḥ ||</w:t>
      </w:r>
    </w:p>
    <w:p>
      <w:pPr>
        <w:pStyle w:val="BodyText"/>
      </w:pPr>
      <w:r>
        <w:rPr>
          <w:iCs/>
          <w:i/>
        </w:rPr>
        <w:t xml:space="preserve">Sense:</w:t>
      </w:r>
      <w:r>
        <w:t xml:space="preserve"> </w:t>
      </w:r>
      <w:r>
        <w:t xml:space="preserve">“</w:t>
      </w:r>
      <w:r>
        <w:t xml:space="preserve">The ṛṣi called Atharvan — the father (</w:t>
      </w:r>
      <w:r>
        <w:rPr>
          <w:iCs/>
          <w:i/>
        </w:rPr>
        <w:t xml:space="preserve">pitā</w:t>
      </w:r>
      <w:r>
        <w:t xml:space="preserve">) of all creatures — and Manu, and Dadhyañc, the ṛṣi of that name, the son of Atharvan: the</w:t>
      </w:r>
      <w:r>
        <w:t xml:space="preserve"> </w:t>
      </w:r>
      <w:r>
        <w:rPr>
          <w:iCs/>
          <w:i/>
        </w:rPr>
        <w:t xml:space="preserve">dhī</w:t>
      </w:r>
      <w:r>
        <w:t xml:space="preserve">, rite (</w:t>
      </w:r>
      <w:r>
        <w:rPr>
          <w:iCs/>
          <w:i/>
        </w:rPr>
        <w:t xml:space="preserve">karma</w:t>
      </w:r>
      <w:r>
        <w:t xml:space="preserve">), which they (</w:t>
      </w:r>
      <w:r>
        <w:rPr>
          <w:iCs/>
          <w:i/>
        </w:rPr>
        <w:t xml:space="preserve">atnata</w:t>
      </w:r>
      <w:r>
        <w:t xml:space="preserve">) performed (</w:t>
      </w:r>
      <w:r>
        <w:rPr>
          <w:iCs/>
          <w:i/>
        </w:rPr>
        <w:t xml:space="preserve">ātanvata</w:t>
      </w:r>
      <w:r>
        <w:t xml:space="preserve">,</w:t>
      </w:r>
      <w:r>
        <w:t xml:space="preserve"> </w:t>
      </w:r>
      <w:r>
        <w:rPr>
          <w:iCs/>
          <w:i/>
        </w:rPr>
        <w:t xml:space="preserve">ākurvan</w:t>
      </w:r>
      <w:r>
        <w:t xml:space="preserve">) — in that rite whatever</w:t>
      </w:r>
      <w:r>
        <w:t xml:space="preserve"> </w:t>
      </w:r>
      <w:r>
        <w:rPr>
          <w:iCs/>
          <w:i/>
        </w:rPr>
        <w:t xml:space="preserve">brahmāṇi</w:t>
      </w:r>
      <w:r>
        <w:t xml:space="preserve"> </w:t>
      </w:r>
      <w:r>
        <w:t xml:space="preserve">there are — food in the form of oblation — and</w:t>
      </w:r>
      <w:r>
        <w:t xml:space="preserve"> </w:t>
      </w:r>
      <w:r>
        <w:rPr>
          <w:iCs/>
          <w:i/>
        </w:rPr>
        <w:t xml:space="preserve">ukthā</w:t>
      </w:r>
      <w:r>
        <w:t xml:space="preserve">, praises in the form of śastras: all of them came together (</w:t>
      </w:r>
      <w:r>
        <w:rPr>
          <w:iCs/>
          <w:i/>
        </w:rPr>
        <w:t xml:space="preserve">samagmata</w:t>
      </w:r>
      <w:r>
        <w:t xml:space="preserve"> </w:t>
      </w:r>
      <w:r>
        <w:t xml:space="preserve">=</w:t>
      </w:r>
      <w:r>
        <w:t xml:space="preserve"> </w:t>
      </w:r>
      <w:r>
        <w:rPr>
          <w:iCs/>
          <w:i/>
        </w:rPr>
        <w:t xml:space="preserve">samagacchanta</w:t>
      </w:r>
      <w:r>
        <w:t xml:space="preserve">) in that Indra. There is an illustration (</w:t>
      </w:r>
      <w:r>
        <w:rPr>
          <w:iCs/>
          <w:i/>
        </w:rPr>
        <w:t xml:space="preserve">dṛṣṭānta</w:t>
      </w:r>
      <w:r>
        <w:t xml:space="preserve">):</w:t>
      </w:r>
      <w:r>
        <w:t xml:space="preserve"> </w:t>
      </w:r>
      <w:r>
        <w:rPr>
          <w:iCs/>
          <w:i/>
        </w:rPr>
        <w:t xml:space="preserve">pūrvathā</w:t>
      </w:r>
      <w:r>
        <w:t xml:space="preserve"> </w:t>
      </w:r>
      <w:r>
        <w:t xml:space="preserve">— as in the sacrifices of former ones, Vasiṣṭha and the others, all the praises and (oblations) go to Indra, so it is here. Indra, who, doing honour to his own sovereignty (</w:t>
      </w:r>
      <w:r>
        <w:rPr>
          <w:iCs/>
          <w:i/>
        </w:rPr>
        <w:t xml:space="preserve">svarājyam anu arcan</w:t>
      </w:r>
      <w:r>
        <w:t xml:space="preserve">), manifests his lordship by deeds such as the slaying of Vṛtra.</w:t>
      </w:r>
      <w:r>
        <w:t xml:space="preserve">”</w:t>
      </w:r>
      <w:r>
        <w:t xml:space="preserve"> </w:t>
      </w:r>
      <w:r>
        <w:rPr>
          <w:iCs/>
          <w:i/>
        </w:rPr>
        <w:t xml:space="preserve">The grammatical tail:</w:t>
      </w:r>
      <w:r>
        <w:t xml:space="preserve"> </w:t>
      </w:r>
      <w:r>
        <w:rPr>
          <w:iCs/>
          <w:i/>
        </w:rPr>
        <w:t xml:space="preserve">atnata</w:t>
      </w:r>
      <w:r>
        <w:t xml:space="preserve"> </w:t>
      </w:r>
      <w:r>
        <w:t xml:space="preserve">— the root</w:t>
      </w:r>
      <w:r>
        <w:t xml:space="preserve"> </w:t>
      </w:r>
      <w:r>
        <w:rPr>
          <w:iCs/>
          <w:i/>
        </w:rPr>
        <w:t xml:space="preserve">tanu vistāre</w:t>
      </w:r>
      <w:r>
        <w:t xml:space="preserve">; by</w:t>
      </w:r>
      <w:r>
        <w:t xml:space="preserve"> </w:t>
      </w:r>
      <w:r>
        <w:t xml:space="preserve">“</w:t>
      </w:r>
      <w:r>
        <w:t xml:space="preserve">bahulaṃ chandasi</w:t>
      </w:r>
      <w:r>
        <w:t xml:space="preserve">”</w:t>
      </w:r>
      <w:r>
        <w:t xml:space="preserve"> </w:t>
      </w:r>
      <w:r>
        <w:t xml:space="preserve">the elision of the stem-marker (</w:t>
      </w:r>
      <w:r>
        <w:rPr>
          <w:iCs/>
          <w:i/>
        </w:rPr>
        <w:t xml:space="preserve">vikaraṇa</w:t>
      </w:r>
      <w:r>
        <w:t xml:space="preserve">); the penultimate dropped by</w:t>
      </w:r>
      <w:r>
        <w:t xml:space="preserve"> </w:t>
      </w:r>
      <w:r>
        <w:t xml:space="preserve">“</w:t>
      </w:r>
      <w:r>
        <w:t xml:space="preserve">tanipatyoś chandasi</w:t>
      </w:r>
      <w:r>
        <w:t xml:space="preserve">”</w:t>
      </w:r>
      <w:r>
        <w:t xml:space="preserve">;</w:t>
      </w:r>
      <w:r>
        <w:t xml:space="preserve"> </w:t>
      </w:r>
      <w:r>
        <w:rPr>
          <w:iCs/>
          <w:i/>
        </w:rPr>
        <w:t xml:space="preserve">pūrvathā</w:t>
      </w:r>
      <w:r>
        <w:t xml:space="preserve"> </w:t>
      </w:r>
      <w:r>
        <w:t xml:space="preserve">— by</w:t>
      </w:r>
      <w:r>
        <w:t xml:space="preserve"> </w:t>
      </w:r>
      <w:r>
        <w:t xml:space="preserve">“</w:t>
      </w:r>
      <w:r>
        <w:t xml:space="preserve">pratnapūrvaviśvemāt thāl chandasi</w:t>
      </w:r>
      <w:r>
        <w:t xml:space="preserve">”</w:t>
      </w:r>
      <w:r>
        <w:t xml:space="preserve"> </w:t>
      </w:r>
      <w:r>
        <w:t xml:space="preserve">(Pā. 5-3-111) the affix</w:t>
      </w:r>
      <w:r>
        <w:t xml:space="preserve"> </w:t>
      </w:r>
      <w:r>
        <w:rPr>
          <w:iCs/>
          <w:i/>
        </w:rPr>
        <w:t xml:space="preserve">thāl</w:t>
      </w:r>
      <w:r>
        <w:t xml:space="preserve"> </w:t>
      </w:r>
      <w:r>
        <w:t xml:space="preserve">in the sense of</w:t>
      </w:r>
      <w:r>
        <w:t xml:space="preserve"> </w:t>
      </w:r>
      <w:r>
        <w:t xml:space="preserve">‘</w:t>
      </w:r>
      <w:r>
        <w:t xml:space="preserve">like</w:t>
      </w:r>
      <w:r>
        <w:t xml:space="preserve">’</w:t>
      </w:r>
      <w:r>
        <w:t xml:space="preserve"> </w:t>
      </w:r>
      <w:r>
        <w:t xml:space="preserve">after</w:t>
      </w:r>
      <w:r>
        <w:t xml:space="preserve"> </w:t>
      </w:r>
      <w:r>
        <w:rPr>
          <w:iCs/>
          <w:i/>
        </w:rPr>
        <w:t xml:space="preserve">pūrva</w:t>
      </w:r>
      <w:r>
        <w:t xml:space="preserve">; by the</w:t>
      </w:r>
      <w:r>
        <w:t xml:space="preserve"> </w:t>
      </w:r>
      <w:r>
        <w:rPr>
          <w:iCs/>
          <w:i/>
        </w:rPr>
        <w:t xml:space="preserve">l</w:t>
      </w:r>
      <w:r>
        <w:t xml:space="preserve">-accent the syllable before the affix is udātta;</w:t>
      </w:r>
      <w:r>
        <w:t xml:space="preserve"> </w:t>
      </w:r>
      <w:r>
        <w:rPr>
          <w:iCs/>
          <w:i/>
        </w:rPr>
        <w:t xml:space="preserve">ukthā</w:t>
      </w:r>
      <w:r>
        <w:t xml:space="preserve"> </w:t>
      </w:r>
      <w:r>
        <w:t xml:space="preserve">— the loss of</w:t>
      </w:r>
      <w:r>
        <w:t xml:space="preserve"> </w:t>
      </w:r>
      <w:r>
        <w:rPr>
          <w:iCs/>
          <w:i/>
        </w:rPr>
        <w:t xml:space="preserve">śi</w:t>
      </w:r>
      <w:r>
        <w:t xml:space="preserve"> </w:t>
      </w:r>
      <w:r>
        <w:t xml:space="preserve">by</w:t>
      </w:r>
      <w:r>
        <w:t xml:space="preserve"> </w:t>
      </w:r>
      <w:r>
        <w:t xml:space="preserve">“</w:t>
      </w:r>
      <w:r>
        <w:t xml:space="preserve">śeś chandasi bahulam</w:t>
      </w:r>
      <w:r>
        <w:t xml:space="preserve">”</w:t>
      </w:r>
      <w:r>
        <w:t xml:space="preserve">;</w:t>
      </w:r>
      <w:r>
        <w:t xml:space="preserve"> </w:t>
      </w:r>
      <w:r>
        <w:rPr>
          <w:iCs/>
          <w:i/>
        </w:rPr>
        <w:t xml:space="preserve">samagmata</w:t>
      </w:r>
      <w:r>
        <w:t xml:space="preserve"> </w:t>
      </w:r>
      <w:r>
        <w:t xml:space="preserve">— by</w:t>
      </w:r>
      <w:r>
        <w:t xml:space="preserve"> </w:t>
      </w:r>
      <w:r>
        <w:t xml:space="preserve">“</w:t>
      </w:r>
      <w:r>
        <w:t xml:space="preserve">samo gamyṛcchibhyām</w:t>
      </w:r>
      <w:r>
        <w:t xml:space="preserve">”</w:t>
      </w:r>
      <w:r>
        <w:t xml:space="preserve"> </w:t>
      </w:r>
      <w:r>
        <w:t xml:space="preserve">the</w:t>
      </w:r>
      <w:r>
        <w:t xml:space="preserve"> </w:t>
      </w:r>
      <w:r>
        <w:rPr>
          <w:iCs/>
          <w:i/>
        </w:rPr>
        <w:t xml:space="preserve">ātmanepada</w:t>
      </w:r>
      <w:r>
        <w:t xml:space="preserve">; in the</w:t>
      </w:r>
      <w:r>
        <w:t xml:space="preserve"> </w:t>
      </w:r>
      <w:r>
        <w:rPr>
          <w:iCs/>
          <w:i/>
        </w:rPr>
        <w:t xml:space="preserve">luṅ</w:t>
      </w:r>
      <w:r>
        <w:t xml:space="preserve"> </w:t>
      </w:r>
      <w:r>
        <w:t xml:space="preserve">in the mantra the</w:t>
      </w:r>
      <w:r>
        <w:t xml:space="preserve"> </w:t>
      </w:r>
      <w:r>
        <w:rPr>
          <w:iCs/>
          <w:i/>
        </w:rPr>
        <w:t xml:space="preserve">luk</w:t>
      </w:r>
      <w:r>
        <w:t xml:space="preserve"> </w:t>
      </w:r>
      <w:r>
        <w:t xml:space="preserve">of</w:t>
      </w:r>
      <w:r>
        <w:t xml:space="preserve"> </w:t>
      </w:r>
      <w:r>
        <w:rPr>
          <w:iCs/>
          <w:i/>
        </w:rPr>
        <w:t xml:space="preserve">cli</w:t>
      </w:r>
      <w:r>
        <w:t xml:space="preserve"> </w:t>
      </w:r>
      <w:r>
        <w:t xml:space="preserve">by</w:t>
      </w:r>
      <w:r>
        <w:t xml:space="preserve"> </w:t>
      </w:r>
      <w:r>
        <w:t xml:space="preserve">“</w:t>
      </w:r>
      <w:r>
        <w:t xml:space="preserve">mantre ghasa…</w:t>
      </w:r>
      <w:r>
        <w:t xml:space="preserve">”</w:t>
      </w:r>
      <w:r>
        <w:t xml:space="preserve">; the penultimate dropped by</w:t>
      </w:r>
      <w:r>
        <w:t xml:space="preserve"> </w:t>
      </w:r>
      <w:r>
        <w:t xml:space="preserve">“</w:t>
      </w:r>
      <w:r>
        <w:t xml:space="preserve">gamahana…</w:t>
      </w:r>
      <w:r>
        <w:t xml:space="preserve">”</w:t>
      </w:r>
      <w:r>
        <w:t xml:space="preserve">.</w:t>
      </w:r>
    </w:p>
    <w:p>
      <w:r>
        <w:pict>
          <v:rect style="width:0;height:1.5pt" o:hralign="center" o:hrstd="t" o:hr="t"/>
        </w:pict>
      </w:r>
    </w:p>
    <w:bookmarkEnd w:id="718"/>
    <w:bookmarkStart w:id="719" w:name="page-614-pdf-632"/>
    <w:p>
      <w:pPr>
        <w:pStyle w:val="Heading3"/>
      </w:pPr>
      <w:r>
        <w:t xml:space="preserve">Page 614 (PDF 632)</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bCs/>
          <w:b/>
        </w:rPr>
        <w:t xml:space="preserve">॥ प्रतिपदार्थः ॥ — Pratipadārtha of Rik 80.16</w:t>
      </w:r>
      <w:r>
        <w:t xml:space="preserve"> </w:t>
      </w:r>
      <w:r>
        <w:rPr>
          <w:iCs/>
          <w:i/>
        </w:rPr>
        <w:t xml:space="preserve">(Kannada)</w:t>
      </w:r>
    </w:p>
    <w:p>
      <w:pPr>
        <w:numPr>
          <w:ilvl w:val="0"/>
          <w:numId w:val="1343"/>
        </w:numPr>
        <w:pStyle w:val="Compact"/>
      </w:pPr>
      <w:r>
        <w:rPr>
          <w:bCs/>
          <w:b/>
        </w:rPr>
        <w:t xml:space="preserve">अथर्वा</w:t>
      </w:r>
      <w:r>
        <w:t xml:space="preserve"> </w:t>
      </w:r>
      <w:r>
        <w:t xml:space="preserve">—</w:t>
      </w:r>
      <w:r>
        <w:t xml:space="preserve"> </w:t>
      </w:r>
      <w:r>
        <w:t xml:space="preserve">“</w:t>
      </w:r>
      <w:r>
        <w:t xml:space="preserve">the ṛṣi Atharvan</w:t>
      </w:r>
      <w:r>
        <w:t xml:space="preserve">”</w:t>
      </w:r>
    </w:p>
    <w:p>
      <w:pPr>
        <w:numPr>
          <w:ilvl w:val="0"/>
          <w:numId w:val="1343"/>
        </w:numPr>
        <w:pStyle w:val="Compact"/>
      </w:pPr>
      <w:r>
        <w:rPr>
          <w:bCs/>
          <w:b/>
        </w:rPr>
        <w:t xml:space="preserve">पिता</w:t>
      </w:r>
      <w:r>
        <w:t xml:space="preserve"> </w:t>
      </w:r>
      <w:r>
        <w:t xml:space="preserve">—</w:t>
      </w:r>
      <w:r>
        <w:t xml:space="preserve"> </w:t>
      </w:r>
      <w:r>
        <w:t xml:space="preserve">“</w:t>
      </w:r>
      <w:r>
        <w:t xml:space="preserve">(who is) the father (of all creatures)</w:t>
      </w:r>
      <w:r>
        <w:t xml:space="preserve">”</w:t>
      </w:r>
    </w:p>
    <w:p>
      <w:pPr>
        <w:numPr>
          <w:ilvl w:val="0"/>
          <w:numId w:val="1343"/>
        </w:numPr>
        <w:pStyle w:val="Compact"/>
      </w:pPr>
      <w:r>
        <w:rPr>
          <w:bCs/>
          <w:b/>
        </w:rPr>
        <w:t xml:space="preserve">मनुः</w:t>
      </w:r>
      <w:r>
        <w:t xml:space="preserve"> </w:t>
      </w:r>
      <w:r>
        <w:t xml:space="preserve">—</w:t>
      </w:r>
      <w:r>
        <w:t xml:space="preserve"> </w:t>
      </w:r>
      <w:r>
        <w:t xml:space="preserve">“</w:t>
      </w:r>
      <w:r>
        <w:t xml:space="preserve">Manu</w:t>
      </w:r>
      <w:r>
        <w:t xml:space="preserve">”</w:t>
      </w:r>
    </w:p>
    <w:p>
      <w:pPr>
        <w:numPr>
          <w:ilvl w:val="0"/>
          <w:numId w:val="1343"/>
        </w:numPr>
        <w:pStyle w:val="Compact"/>
      </w:pPr>
      <w:r>
        <w:rPr>
          <w:bCs/>
          <w:b/>
        </w:rPr>
        <w:t xml:space="preserve">दध्यङ्</w:t>
      </w:r>
      <w:r>
        <w:t xml:space="preserve"> </w:t>
      </w:r>
      <w:r>
        <w:t xml:space="preserve">—</w:t>
      </w:r>
      <w:r>
        <w:t xml:space="preserve"> </w:t>
      </w:r>
      <w:r>
        <w:t xml:space="preserve">“</w:t>
      </w:r>
      <w:r>
        <w:t xml:space="preserve">the ṛṣi named Dadhyañc</w:t>
      </w:r>
      <w:r>
        <w:t xml:space="preserve">”</w:t>
      </w:r>
    </w:p>
    <w:p>
      <w:pPr>
        <w:numPr>
          <w:ilvl w:val="0"/>
          <w:numId w:val="1343"/>
        </w:numPr>
        <w:pStyle w:val="Compact"/>
      </w:pPr>
      <w:r>
        <w:rPr>
          <w:bCs/>
          <w:b/>
        </w:rPr>
        <w:t xml:space="preserve">याम् धियम्</w:t>
      </w:r>
      <w:r>
        <w:t xml:space="preserve"> </w:t>
      </w:r>
      <w:r>
        <w:t xml:space="preserve">—</w:t>
      </w:r>
      <w:r>
        <w:t xml:space="preserve"> </w:t>
      </w:r>
      <w:r>
        <w:t xml:space="preserve">“</w:t>
      </w:r>
      <w:r>
        <w:t xml:space="preserve">which rite</w:t>
      </w:r>
      <w:r>
        <w:t xml:space="preserve">”</w:t>
      </w:r>
    </w:p>
    <w:p>
      <w:pPr>
        <w:numPr>
          <w:ilvl w:val="0"/>
          <w:numId w:val="1343"/>
        </w:numPr>
        <w:pStyle w:val="Compact"/>
      </w:pPr>
      <w:r>
        <w:rPr>
          <w:bCs/>
          <w:b/>
        </w:rPr>
        <w:t xml:space="preserve">अत्नत</w:t>
      </w:r>
      <w:r>
        <w:t xml:space="preserve"> </w:t>
      </w:r>
      <w:r>
        <w:t xml:space="preserve">—</w:t>
      </w:r>
      <w:r>
        <w:t xml:space="preserve"> </w:t>
      </w:r>
      <w:r>
        <w:t xml:space="preserve">“</w:t>
      </w:r>
      <w:r>
        <w:t xml:space="preserve">performed</w:t>
      </w:r>
      <w:r>
        <w:t xml:space="preserve">”</w:t>
      </w:r>
    </w:p>
    <w:p>
      <w:pPr>
        <w:numPr>
          <w:ilvl w:val="0"/>
          <w:numId w:val="1343"/>
        </w:numPr>
        <w:pStyle w:val="Compact"/>
      </w:pPr>
      <w:r>
        <w:rPr>
          <w:bCs/>
          <w:b/>
        </w:rPr>
        <w:t xml:space="preserve">तस्मिन्</w:t>
      </w:r>
      <w:r>
        <w:t xml:space="preserve"> </w:t>
      </w:r>
      <w:r>
        <w:t xml:space="preserve">—</w:t>
      </w:r>
      <w:r>
        <w:t xml:space="preserve"> </w:t>
      </w:r>
      <w:r>
        <w:t xml:space="preserve">“</w:t>
      </w:r>
      <w:r>
        <w:t xml:space="preserve">in that rite</w:t>
      </w:r>
      <w:r>
        <w:t xml:space="preserve">”</w:t>
      </w:r>
    </w:p>
    <w:p>
      <w:pPr>
        <w:numPr>
          <w:ilvl w:val="0"/>
          <w:numId w:val="1343"/>
        </w:numPr>
        <w:pStyle w:val="Compact"/>
      </w:pPr>
      <w:r>
        <w:rPr>
          <w:bCs/>
          <w:b/>
        </w:rPr>
        <w:t xml:space="preserve">ब्रह्माणि</w:t>
      </w:r>
      <w:r>
        <w:t xml:space="preserve"> </w:t>
      </w:r>
      <w:r>
        <w:t xml:space="preserve">—</w:t>
      </w:r>
      <w:r>
        <w:t xml:space="preserve"> </w:t>
      </w:r>
      <w:r>
        <w:t xml:space="preserve">“</w:t>
      </w:r>
      <w:r>
        <w:t xml:space="preserve">food in the form of oblation</w:t>
      </w:r>
      <w:r>
        <w:t xml:space="preserve">”</w:t>
      </w:r>
    </w:p>
    <w:p>
      <w:pPr>
        <w:numPr>
          <w:ilvl w:val="0"/>
          <w:numId w:val="1343"/>
        </w:numPr>
        <w:pStyle w:val="Compact"/>
      </w:pPr>
      <w:r>
        <w:rPr>
          <w:bCs/>
          <w:b/>
        </w:rPr>
        <w:t xml:space="preserve">उक्था</w:t>
      </w:r>
      <w:r>
        <w:t xml:space="preserve"> </w:t>
      </w:r>
      <w:r>
        <w:t xml:space="preserve">—</w:t>
      </w:r>
      <w:r>
        <w:t xml:space="preserve"> </w:t>
      </w:r>
      <w:r>
        <w:t xml:space="preserve">“</w:t>
      </w:r>
      <w:r>
        <w:t xml:space="preserve">praising words of the form of śastras</w:t>
      </w:r>
      <w:r>
        <w:t xml:space="preserve">”</w:t>
      </w:r>
    </w:p>
    <w:p>
      <w:pPr>
        <w:numPr>
          <w:ilvl w:val="0"/>
          <w:numId w:val="1343"/>
        </w:numPr>
        <w:pStyle w:val="Compact"/>
      </w:pPr>
      <w:r>
        <w:rPr>
          <w:bCs/>
          <w:b/>
        </w:rPr>
        <w:t xml:space="preserve">स्वराज्यम्</w:t>
      </w:r>
      <w:r>
        <w:t xml:space="preserve"> </w:t>
      </w:r>
      <w:r>
        <w:t xml:space="preserve">—</w:t>
      </w:r>
      <w:r>
        <w:t xml:space="preserve"> </w:t>
      </w:r>
      <w:r>
        <w:t xml:space="preserve">“</w:t>
      </w:r>
      <w:r>
        <w:t xml:space="preserve">his own lordship</w:t>
      </w:r>
      <w:r>
        <w:t xml:space="preserve">”</w:t>
      </w:r>
    </w:p>
    <w:p>
      <w:pPr>
        <w:numPr>
          <w:ilvl w:val="0"/>
          <w:numId w:val="1343"/>
        </w:numPr>
        <w:pStyle w:val="Compact"/>
      </w:pPr>
      <w:r>
        <w:rPr>
          <w:bCs/>
          <w:b/>
        </w:rPr>
        <w:t xml:space="preserve">अनु अर्चन्</w:t>
      </w:r>
      <w:r>
        <w:t xml:space="preserve"> </w:t>
      </w:r>
      <w:r>
        <w:t xml:space="preserve">—</w:t>
      </w:r>
      <w:r>
        <w:t xml:space="preserve"> </w:t>
      </w:r>
      <w:r>
        <w:t xml:space="preserve">“</w:t>
      </w:r>
      <w:r>
        <w:t xml:space="preserve">(through slaying Vṛtra and so on) displaying</w:t>
      </w:r>
      <w:r>
        <w:t xml:space="preserve">”</w:t>
      </w:r>
    </w:p>
    <w:p>
      <w:pPr>
        <w:numPr>
          <w:ilvl w:val="0"/>
          <w:numId w:val="1343"/>
        </w:numPr>
        <w:pStyle w:val="Compact"/>
      </w:pPr>
      <w:r>
        <w:rPr>
          <w:bCs/>
          <w:b/>
        </w:rPr>
        <w:t xml:space="preserve">इन्द्रे</w:t>
      </w:r>
      <w:r>
        <w:t xml:space="preserve"> </w:t>
      </w:r>
      <w:r>
        <w:t xml:space="preserve">—</w:t>
      </w:r>
      <w:r>
        <w:t xml:space="preserve"> </w:t>
      </w:r>
      <w:r>
        <w:t xml:space="preserve">“</w:t>
      </w:r>
      <w:r>
        <w:t xml:space="preserve">in Indra alone</w:t>
      </w:r>
      <w:r>
        <w:t xml:space="preserve">”</w:t>
      </w:r>
    </w:p>
    <w:p>
      <w:pPr>
        <w:numPr>
          <w:ilvl w:val="0"/>
          <w:numId w:val="1343"/>
        </w:numPr>
        <w:pStyle w:val="Compact"/>
      </w:pPr>
      <w:r>
        <w:rPr>
          <w:bCs/>
          <w:b/>
        </w:rPr>
        <w:t xml:space="preserve">पूर्वथा</w:t>
      </w:r>
      <w:r>
        <w:t xml:space="preserve"> </w:t>
      </w:r>
      <w:r>
        <w:t xml:space="preserve">—</w:t>
      </w:r>
      <w:r>
        <w:t xml:space="preserve"> </w:t>
      </w:r>
      <w:r>
        <w:t xml:space="preserve">“</w:t>
      </w:r>
      <w:r>
        <w:t xml:space="preserve">as of old (as in the sacrifices of Vasiṣṭha and others)</w:t>
      </w:r>
      <w:r>
        <w:t xml:space="preserve">”</w:t>
      </w:r>
    </w:p>
    <w:p>
      <w:pPr>
        <w:numPr>
          <w:ilvl w:val="0"/>
          <w:numId w:val="1343"/>
        </w:numPr>
        <w:pStyle w:val="Compact"/>
      </w:pPr>
      <w:r>
        <w:rPr>
          <w:bCs/>
          <w:b/>
        </w:rPr>
        <w:t xml:space="preserve">समग्मत</w:t>
      </w:r>
      <w:r>
        <w:t xml:space="preserve"> </w:t>
      </w:r>
      <w:r>
        <w:t xml:space="preserve">—</w:t>
      </w:r>
      <w:r>
        <w:t xml:space="preserve"> </w:t>
      </w:r>
      <w:r>
        <w:t xml:space="preserve">“</w:t>
      </w:r>
      <w:r>
        <w:t xml:space="preserve">were united.</w:t>
      </w:r>
      <w:r>
        <w:t xml:space="preserve">”</w:t>
      </w:r>
    </w:p>
    <w:p>
      <w:pPr>
        <w:pStyle w:val="FirstParagraph"/>
      </w:pPr>
      <w:r>
        <w:rPr>
          <w:bCs/>
          <w:b/>
        </w:rPr>
        <w:t xml:space="preserve">॥ भावार्थः ॥ — Bhāvārtha of Rik 80.16</w:t>
      </w:r>
      <w:r>
        <w:t xml:space="preserve"> </w:t>
      </w:r>
      <w:r>
        <w:rPr>
          <w:iCs/>
          <w:i/>
        </w:rPr>
        <w:t xml:space="preserve">(Kannada)</w:t>
      </w:r>
    </w:p>
    <w:p>
      <w:pPr>
        <w:pStyle w:val="BodyText"/>
      </w:pPr>
      <w:r>
        <w:t xml:space="preserve">“</w:t>
      </w:r>
      <w:r>
        <w:t xml:space="preserve">To Indra, who displays his own lordship (through the slaying of Vṛtra and the like), the oblations and the praising words of the form of śastras offered by the ṛṣi Atharvan, by Manu (the father of the human race), and by the ṛṣi Dadhīci, went — as they went to Indra in the sacrifices formerly performed by Vasiṣṭha and others.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In like manner as of old, so in whatever act of worship Atharvan, or father Manu, or Dadhyanch engaged, their oblations and their hymns were all congregated in that Indra, manifesting his own sovereignty.</w:t>
      </w:r>
      <w:r>
        <w:t xml:space="preserve">”</w:t>
      </w:r>
      <w:r>
        <w:t xml:space="preserve"> </w:t>
      </w:r>
      <w:r>
        <w:t xml:space="preserve">— as printed.</w:t>
      </w:r>
    </w:p>
    <w:p>
      <w:pPr>
        <w:pStyle w:val="BodyText"/>
      </w:pPr>
      <w:r>
        <w:rPr>
          <w:bCs/>
          <w:b/>
        </w:rPr>
        <w:t xml:space="preserve">॥ विशेषविषयगळु ॥ — Special Topics (Rik 80.16)</w:t>
      </w:r>
    </w:p>
    <w:p>
      <w:pPr>
        <w:numPr>
          <w:ilvl w:val="0"/>
          <w:numId w:val="1344"/>
        </w:numPr>
        <w:pStyle w:val="Compact"/>
      </w:pPr>
      <w:r>
        <w:rPr>
          <w:bCs/>
          <w:b/>
        </w:rPr>
        <w:t xml:space="preserve">मनुः</w:t>
      </w:r>
      <w:r>
        <w:t xml:space="preserve"> </w:t>
      </w:r>
      <w:r>
        <w:t xml:space="preserve">—</w:t>
      </w:r>
      <w:r>
        <w:t xml:space="preserve"> </w:t>
      </w:r>
      <w:r>
        <w:t xml:space="preserve">“</w:t>
      </w:r>
      <w:r>
        <w:t xml:space="preserve">Among the names of the deities of the middle region —</w:t>
      </w:r>
      <w:r>
        <w:t xml:space="preserve"> </w:t>
      </w:r>
      <w:r>
        <w:rPr>
          <w:iCs/>
          <w:i/>
        </w:rPr>
        <w:t xml:space="preserve">Aśvinau, Uṣāḥ</w:t>
      </w:r>
      <w:r>
        <w:t xml:space="preserve"> </w:t>
      </w:r>
      <w:r>
        <w:t xml:space="preserve">and so on — the words</w:t>
      </w:r>
      <w:r>
        <w:t xml:space="preserve"> </w:t>
      </w:r>
      <w:r>
        <w:rPr>
          <w:iCs/>
          <w:i/>
        </w:rPr>
        <w:t xml:space="preserve">manuḥ, dadhyaṅ, atharvā</w:t>
      </w:r>
      <w:r>
        <w:t xml:space="preserve"> </w:t>
      </w:r>
      <w:r>
        <w:t xml:space="preserve">are stated (Ni. 12-34 [as printed]). The ṛṣi Atharvan, and Manu, and the ṛṣi Dadhyañc, son of Atharvan — all the rites performed by them are connected with Indra.</w:t>
      </w:r>
      <w:r>
        <w:t xml:space="preserve">”</w:t>
      </w:r>
    </w:p>
    <w:p>
      <w:pPr>
        <w:numPr>
          <w:ilvl w:val="0"/>
          <w:numId w:val="1344"/>
        </w:numPr>
        <w:pStyle w:val="Compact"/>
      </w:pPr>
      <w:r>
        <w:rPr>
          <w:bCs/>
          <w:b/>
        </w:rPr>
        <w:t xml:space="preserve">उक्था</w:t>
      </w:r>
      <w:r>
        <w:t xml:space="preserve"> </w:t>
      </w:r>
      <w:r>
        <w:t xml:space="preserve">—</w:t>
      </w:r>
      <w:r>
        <w:t xml:space="preserve"> </w:t>
      </w:r>
      <w:r>
        <w:t xml:space="preserve">“</w:t>
      </w:r>
      <w:r>
        <w:t xml:space="preserve">praises that make known the greatness of the respective deities in sacrifices.</w:t>
      </w:r>
      <w:r>
        <w:t xml:space="preserve">”</w:t>
      </w:r>
    </w:p>
    <w:p>
      <w:pPr>
        <w:numPr>
          <w:ilvl w:val="0"/>
          <w:numId w:val="1344"/>
        </w:numPr>
        <w:pStyle w:val="Compact"/>
      </w:pPr>
      <w:r>
        <w:rPr>
          <w:bCs/>
          <w:b/>
        </w:rPr>
        <w:t xml:space="preserve">ब्रह्माणि</w:t>
      </w:r>
      <w:r>
        <w:t xml:space="preserve"> </w:t>
      </w:r>
      <w:r>
        <w:t xml:space="preserve">—</w:t>
      </w:r>
      <w:r>
        <w:t xml:space="preserve"> </w:t>
      </w:r>
      <w:r>
        <w:t xml:space="preserve">“</w:t>
      </w:r>
      <w:r>
        <w:t xml:space="preserve">the word means oblations such as</w:t>
      </w:r>
      <w:r>
        <w:t xml:space="preserve"> </w:t>
      </w:r>
      <w:r>
        <w:rPr>
          <w:iCs/>
          <w:i/>
        </w:rPr>
        <w:t xml:space="preserve">havis</w:t>
      </w:r>
      <w:r>
        <w:t xml:space="preserve">, offered into the fire with a deity as the object.</w:t>
      </w:r>
      <w:r>
        <w:t xml:space="preserve">”</w:t>
      </w:r>
    </w:p>
    <w:p>
      <w:pPr>
        <w:numPr>
          <w:ilvl w:val="0"/>
          <w:numId w:val="1344"/>
        </w:numPr>
        <w:pStyle w:val="Compact"/>
      </w:pPr>
      <w:r>
        <w:rPr>
          <w:bCs/>
          <w:b/>
        </w:rPr>
        <w:t xml:space="preserve">पूर्वथा</w:t>
      </w:r>
      <w:r>
        <w:t xml:space="preserve"> </w:t>
      </w:r>
      <w:r>
        <w:t xml:space="preserve">—</w:t>
      </w:r>
      <w:r>
        <w:t xml:space="preserve"> </w:t>
      </w:r>
      <w:r>
        <w:t xml:space="preserve">“</w:t>
      </w:r>
      <w:r>
        <w:t xml:space="preserve">this word shows the relation of the illustration and what is illustrated (</w:t>
      </w:r>
      <w:r>
        <w:rPr>
          <w:iCs/>
          <w:i/>
        </w:rPr>
        <w:t xml:space="preserve">dṛṣṭānta-dārṣṭāntika</w:t>
      </w:r>
      <w:r>
        <w:t xml:space="preserve">). In the sense that, in the time when the sages</w:t>
      </w:r>
      <w:r>
        <w:t xml:space="preserve"> </w:t>
      </w:r>
      <w:r>
        <w:rPr>
          <w:iCs/>
          <w:i/>
        </w:rPr>
        <w:t xml:space="preserve">Vasiṣṭha</w:t>
      </w:r>
      <w:r>
        <w:t xml:space="preserve"> </w:t>
      </w:r>
      <w:r>
        <w:t xml:space="preserve">and others of former times performed sacrifices, the oblations and praises went to Indra</w:t>
      </w:r>
      <w:r>
        <w:t xml:space="preserve">”</w:t>
      </w:r>
      <w:r>
        <w:t xml:space="preserve"> </w:t>
      </w:r>
      <w:r>
        <w:rPr>
          <w:iCs/>
          <w:i/>
        </w:rPr>
        <w:t xml:space="preserve">(the sentence breaks off at the foot of p. 614 and continues on p. 615)</w:t>
      </w:r>
    </w:p>
    <w:bookmarkEnd w:id="719"/>
    <w:bookmarkStart w:id="720" w:name="page-615-pdf-633"/>
    <w:p>
      <w:pPr>
        <w:pStyle w:val="Heading3"/>
      </w:pPr>
      <w:r>
        <w:t xml:space="preserve">Page 615 (PDF 633)</w:t>
      </w:r>
    </w:p>
    <w:p>
      <w:pPr>
        <w:pStyle w:val="FirstParagraph"/>
      </w:pPr>
      <w:r>
        <w:rPr>
          <w:iCs/>
          <w:i/>
        </w:rPr>
        <w:t xml:space="preserve">(Running head left:</w:t>
      </w:r>
      <w:r>
        <w:rPr>
          <w:iCs/>
          <w:i/>
        </w:rPr>
        <w:t xml:space="preserve"> </w:t>
      </w:r>
      <w:r>
        <w:rPr>
          <w:iCs/>
          <w:i/>
        </w:rPr>
        <w:t xml:space="preserve">“</w:t>
      </w:r>
      <w:r>
        <w:rPr>
          <w:iCs/>
          <w:i/>
        </w:rPr>
        <w:t xml:space="preserve">Aṣṭaka 1, Adhyāya 5, Varga 31</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80.16, continued:</w:t>
      </w:r>
    </w:p>
    <w:p>
      <w:pPr>
        <w:pStyle w:val="BodyText"/>
      </w:pPr>
      <w:r>
        <w:t xml:space="preserve">“</w:t>
      </w:r>
      <w:r>
        <w:t xml:space="preserve">…went (all) to Indra, so, as the sages</w:t>
      </w:r>
      <w:r>
        <w:t xml:space="preserve"> </w:t>
      </w:r>
      <w:r>
        <w:rPr>
          <w:iCs/>
          <w:i/>
        </w:rPr>
        <w:t xml:space="preserve">Manu</w:t>
      </w:r>
      <w:r>
        <w:t xml:space="preserve">,</w:t>
      </w:r>
      <w:r>
        <w:t xml:space="preserve"> </w:t>
      </w:r>
      <w:r>
        <w:rPr>
          <w:iCs/>
          <w:i/>
        </w:rPr>
        <w:t xml:space="preserve">Dadhyañc</w:t>
      </w:r>
      <w:r>
        <w:t xml:space="preserve"> </w:t>
      </w:r>
      <w:r>
        <w:t xml:space="preserve">and</w:t>
      </w:r>
      <w:r>
        <w:t xml:space="preserve"> </w:t>
      </w:r>
      <w:r>
        <w:rPr>
          <w:iCs/>
          <w:i/>
        </w:rPr>
        <w:t xml:space="preserve">Atharvan</w:t>
      </w:r>
      <w:r>
        <w:t xml:space="preserve"> </w:t>
      </w:r>
      <w:r>
        <w:t xml:space="preserve">performed, the praises and the like belong to Indra — this is the gist.</w:t>
      </w:r>
      <w:r>
        <w:t xml:space="preserve">”</w:t>
      </w:r>
      <w:r>
        <w:t xml:space="preserve"> </w:t>
      </w:r>
      <w:r>
        <w:t xml:space="preserve">-</w:t>
      </w:r>
      <w:r>
        <w:t xml:space="preserve"> </w:t>
      </w:r>
      <w:r>
        <w:rPr>
          <w:bCs/>
          <w:b/>
        </w:rPr>
        <w:t xml:space="preserve">अर्चन् अनु स्वराज्यम्</w:t>
      </w:r>
      <w:r>
        <w:t xml:space="preserve"> </w:t>
      </w:r>
      <w:r>
        <w:t xml:space="preserve">—</w:t>
      </w:r>
      <w:r>
        <w:t xml:space="preserve"> </w:t>
      </w:r>
      <w:r>
        <w:t xml:space="preserve">“</w:t>
      </w:r>
      <w:r>
        <w:t xml:space="preserve">He explains: Indra, following the position of being king that he himself is, honours it, and by doing deeds such as the slaying of Vṛtra, displays his own supremacy.</w:t>
      </w:r>
      <w:r>
        <w:t xml:space="preserve">”</w:t>
      </w:r>
      <w:r>
        <w:t xml:space="preserve"> </w:t>
      </w:r>
      <w:r>
        <w:t xml:space="preserve">-</w:t>
      </w:r>
      <w:r>
        <w:t xml:space="preserve"> </w:t>
      </w:r>
      <w:r>
        <w:rPr>
          <w:bCs/>
          <w:b/>
        </w:rPr>
        <w:t xml:space="preserve">दध्यङ्</w:t>
      </w:r>
      <w:r>
        <w:t xml:space="preserve"> </w:t>
      </w:r>
      <w:r>
        <w:t xml:space="preserve">—</w:t>
      </w:r>
      <w:r>
        <w:t xml:space="preserve"> </w:t>
      </w:r>
      <w:r>
        <w:t xml:space="preserve">“</w:t>
      </w:r>
      <w:r>
        <w:rPr>
          <w:iCs/>
          <w:i/>
        </w:rPr>
        <w:t xml:space="preserve">Dadhyañc</w:t>
      </w:r>
      <w:r>
        <w:t xml:space="preserve"> </w:t>
      </w:r>
      <w:r>
        <w:t xml:space="preserve">— in the Nirukta:</w:t>
      </w:r>
      <w:r>
        <w:t xml:space="preserve"> </w:t>
      </w:r>
      <w:r>
        <w:t xml:space="preserve">‘</w:t>
      </w:r>
      <w:r>
        <w:rPr>
          <w:iCs/>
          <w:i/>
        </w:rPr>
        <w:t xml:space="preserve">pratyakto dhyānam iti vā</w:t>
      </w:r>
      <w:r>
        <w:t xml:space="preserve">’</w:t>
      </w:r>
      <w:r>
        <w:t xml:space="preserve"> </w:t>
      </w:r>
      <w:r>
        <w:t xml:space="preserve">— (that is:</w:t>
      </w:r>
      <w:r>
        <w:t xml:space="preserve"> </w:t>
      </w:r>
      <w:r>
        <w:t xml:space="preserve">‘</w:t>
      </w:r>
      <w:r>
        <w:t xml:space="preserve">he who is turned toward (</w:t>
      </w:r>
      <w:r>
        <w:rPr>
          <w:iCs/>
          <w:i/>
        </w:rPr>
        <w:t xml:space="preserve">pratyak</w:t>
      </w:r>
      <w:r>
        <w:t xml:space="preserve">) [</w:t>
      </w:r>
      <w:r>
        <w:rPr>
          <w:iCs/>
          <w:i/>
        </w:rPr>
        <w:t xml:space="preserve">dhyāna</w:t>
      </w:r>
      <w:r>
        <w:t xml:space="preserve">]</w:t>
      </w:r>
      <w:r>
        <w:t xml:space="preserve">’</w:t>
      </w:r>
      <w:r>
        <w:t xml:space="preserve">, or</w:t>
      </w:r>
      <w:r>
        <w:t xml:space="preserve"> </w:t>
      </w:r>
      <w:r>
        <w:t xml:space="preserve">‘</w:t>
      </w:r>
      <w:r>
        <w:t xml:space="preserve">meditation</w:t>
      </w:r>
      <w:r>
        <w:t xml:space="preserve">’</w:t>
      </w:r>
      <w:r>
        <w:t xml:space="preserve">) [as read; the Nirukta words are given with doubt [?]]: he who has, in the beginning of meditation, his own worthiness (</w:t>
      </w:r>
      <w:r>
        <w:rPr>
          <w:iCs/>
          <w:i/>
        </w:rPr>
        <w:t xml:space="preserve">arhatā</w:t>
      </w:r>
      <w:r>
        <w:t xml:space="preserve">); in him all the functionaries of meditation are found.</w:t>
      </w:r>
      <w:r>
        <w:t xml:space="preserve"> </w:t>
      </w:r>
      <w:r>
        <w:rPr>
          <w:iCs/>
          <w:i/>
        </w:rPr>
        <w:t xml:space="preserve">Dadhyañc, Atharvā, Manuḥ</w:t>
      </w:r>
      <w:r>
        <w:t xml:space="preserve">: those who are addressed by these words, if one says that the three are one, that is the</w:t>
      </w:r>
      <w:r>
        <w:t xml:space="preserve"> </w:t>
      </w:r>
      <w:r>
        <w:rPr>
          <w:iCs/>
          <w:i/>
        </w:rPr>
        <w:t xml:space="preserve">Āditya</w:t>
      </w:r>
      <w:r>
        <w:t xml:space="preserve"> </w:t>
      </w:r>
      <w:r>
        <w:t xml:space="preserve">(sun); if one says that these three are separate, then it must be known that they are the three sages of the heavenly region (</w:t>
      </w:r>
      <w:r>
        <w:rPr>
          <w:iCs/>
          <w:i/>
        </w:rPr>
        <w:t xml:space="preserve">dyusthāna</w:t>
      </w:r>
      <w:r>
        <w:t xml:space="preserve">) — so the Nirukta explains.</w:t>
      </w:r>
      <w:r>
        <w:t xml:space="preserve">”</w:t>
      </w:r>
    </w:p>
    <w:p>
      <w:pPr>
        <w:pStyle w:val="BodyText"/>
      </w:pPr>
      <w:r>
        <w:rPr>
          <w:iCs/>
          <w:i/>
        </w:rPr>
        <w:t xml:space="preserve">The legend of Dadhyañc (the bhāṣyakāra’s</w:t>
      </w:r>
      <w:r>
        <w:t xml:space="preserve"> </w:t>
      </w:r>
      <w:r>
        <w:t xml:space="preserve">upākhyāna</w:t>
      </w:r>
      <w:r>
        <w:t xml:space="preserve"> </w:t>
      </w:r>
      <w:r>
        <w:rPr>
          <w:iCs/>
          <w:i/>
        </w:rPr>
        <w:t xml:space="preserve">— summarized from the Kannada):</w:t>
      </w:r>
    </w:p>
    <w:p>
      <w:pPr>
        <w:pStyle w:val="BodyText"/>
      </w:pPr>
      <w:r>
        <w:t xml:space="preserve">“</w:t>
      </w:r>
      <w:r>
        <w:rPr>
          <w:iCs/>
          <w:i/>
        </w:rPr>
        <w:t xml:space="preserve">Dadhyañc</w:t>
      </w:r>
      <w:r>
        <w:t xml:space="preserve"> </w:t>
      </w:r>
      <w:r>
        <w:t xml:space="preserve">or</w:t>
      </w:r>
      <w:r>
        <w:t xml:space="preserve"> </w:t>
      </w:r>
      <w:r>
        <w:rPr>
          <w:iCs/>
          <w:i/>
        </w:rPr>
        <w:t xml:space="preserve">Dadhīci</w:t>
      </w:r>
      <w:r>
        <w:t xml:space="preserve"> </w:t>
      </w:r>
      <w:r>
        <w:t xml:space="preserve">is a ṛṣi famous in the Purāṇas and elsewhere. The bhāṣyakāra gives here an</w:t>
      </w:r>
      <w:r>
        <w:t xml:space="preserve"> </w:t>
      </w:r>
      <w:r>
        <w:rPr>
          <w:iCs/>
          <w:i/>
        </w:rPr>
        <w:t xml:space="preserve">upākhyāna</w:t>
      </w:r>
      <w:r>
        <w:t xml:space="preserve">: when the ṛṣi called Dadhyañc, son of Atharvan, was alive, the asuras, terrified at the mere sight of him, fled. After he died and went to heaven, the asuras spread fearlessly over the whole earth. Then Indra, who was not able to fight these asuras, searched for that ṛṣi, and came to know that the ṛṣi had gone to heaven. Then Indra asked those who were near whether any part of his limbs remained; then they said:</w:t>
      </w:r>
      <w:r>
        <w:t xml:space="preserve"> </w:t>
      </w:r>
      <w:r>
        <w:t xml:space="preserve">‘</w:t>
      </w:r>
      <w:r>
        <w:t xml:space="preserve">The ṛṣi Dadhīci, at one time taught the Aśvin deities the</w:t>
      </w:r>
      <w:r>
        <w:t xml:space="preserve"> </w:t>
      </w:r>
      <w:r>
        <w:rPr>
          <w:iCs/>
          <w:i/>
        </w:rPr>
        <w:t xml:space="preserve">madhuvidyā</w:t>
      </w:r>
      <w:r>
        <w:t xml:space="preserve">, with the head of a horse; only that horse’s head remains; and where it is, we do not know.</w:t>
      </w:r>
      <w:r>
        <w:t xml:space="preserve">’</w:t>
      </w:r>
      <w:r>
        <w:t xml:space="preserve"> </w:t>
      </w:r>
      <w:r>
        <w:t xml:space="preserve">Indra told them to search for it; they found it lying in the lake called</w:t>
      </w:r>
      <w:r>
        <w:t xml:space="preserve"> </w:t>
      </w:r>
      <w:r>
        <w:rPr>
          <w:iCs/>
          <w:i/>
        </w:rPr>
        <w:t xml:space="preserve">Śaryaṇāvat</w:t>
      </w:r>
      <w:r>
        <w:t xml:space="preserve"> </w:t>
      </w:r>
      <w:r>
        <w:t xml:space="preserve">near Kurukṣetra, and brought it. Indra conquered the asuras with the bones of that head. The text says that he destroyed the</w:t>
      </w:r>
      <w:r>
        <w:t xml:space="preserve"> </w:t>
      </w:r>
      <w:r>
        <w:rPr>
          <w:iCs/>
          <w:i/>
        </w:rPr>
        <w:t xml:space="preserve">māyā</w:t>
      </w:r>
      <w:r>
        <w:t xml:space="preserve">-webs of the asuras</w:t>
      </w:r>
      <w:r>
        <w:t xml:space="preserve"> </w:t>
      </w:r>
      <w:r>
        <w:rPr>
          <w:iCs/>
          <w:i/>
        </w:rPr>
        <w:t xml:space="preserve">nava navatim</w:t>
      </w:r>
      <w:r>
        <w:t xml:space="preserve"> </w:t>
      </w:r>
      <w:r>
        <w:t xml:space="preserve">—</w:t>
      </w:r>
      <w:r>
        <w:t xml:space="preserve"> </w:t>
      </w:r>
      <w:r>
        <w:t xml:space="preserve">‘</w:t>
      </w:r>
      <w:r>
        <w:t xml:space="preserve">nine times ninety</w:t>
      </w:r>
      <w:r>
        <w:t xml:space="preserve">’</w:t>
      </w:r>
      <w:r>
        <w:t xml:space="preserve">, that is, eight hundred and ten. In explaining the number</w:t>
      </w:r>
      <w:r>
        <w:t xml:space="preserve"> </w:t>
      </w:r>
      <w:r>
        <w:t xml:space="preserve">‘</w:t>
      </w:r>
      <w:r>
        <w:t xml:space="preserve">nine times ninety</w:t>
      </w:r>
      <w:r>
        <w:t xml:space="preserve">’</w:t>
      </w:r>
      <w:r>
        <w:t xml:space="preserve"> </w:t>
      </w:r>
      <w:r>
        <w:t xml:space="preserve">the bhāṣyakāra says: the asuras had three kinds of</w:t>
      </w:r>
      <w:r>
        <w:t xml:space="preserve"> </w:t>
      </w:r>
      <w:r>
        <w:rPr>
          <w:iCs/>
          <w:i/>
        </w:rPr>
        <w:t xml:space="preserve">māyā</w:t>
      </w:r>
      <w:r>
        <w:t xml:space="preserve">-types for conquering the deities of the three worlds; each of these existed in the three modes — present, past, future — making nine kinds in all. Those nine</w:t>
      </w:r>
      <w:r>
        <w:t xml:space="preserve"> </w:t>
      </w:r>
      <w:r>
        <w:rPr>
          <w:iCs/>
          <w:i/>
        </w:rPr>
        <w:t xml:space="preserve">māyā</w:t>
      </w:r>
      <w:r>
        <w:t xml:space="preserve">s, joined with the three powers</w:t>
      </w:r>
      <w:r>
        <w:t xml:space="preserve"> </w:t>
      </w:r>
      <w:r>
        <w:rPr>
          <w:iCs/>
          <w:i/>
        </w:rPr>
        <w:t xml:space="preserve">utsāha</w:t>
      </w:r>
      <w:r>
        <w:t xml:space="preserve"> </w:t>
      </w:r>
      <w:r>
        <w:t xml:space="preserve">(energy),</w:t>
      </w:r>
      <w:r>
        <w:t xml:space="preserve"> </w:t>
      </w:r>
      <w:r>
        <w:rPr>
          <w:iCs/>
          <w:i/>
        </w:rPr>
        <w:t xml:space="preserve">mantra</w:t>
      </w:r>
      <w:r>
        <w:t xml:space="preserve"> </w:t>
      </w:r>
      <w:r>
        <w:t xml:space="preserve">(counsel) and</w:t>
      </w:r>
      <w:r>
        <w:t xml:space="preserve"> </w:t>
      </w:r>
      <w:r>
        <w:rPr>
          <w:iCs/>
          <w:i/>
        </w:rPr>
        <w:t xml:space="preserve">prabhu</w:t>
      </w:r>
      <w:r>
        <w:t xml:space="preserve"> </w:t>
      </w:r>
      <w:r>
        <w:t xml:space="preserve">(authority) [</w:t>
      </w:r>
      <w:r>
        <w:rPr>
          <w:iCs/>
          <w:i/>
        </w:rPr>
        <w:t xml:space="preserve">utsāhādi-śakti-traya</w:t>
      </w:r>
      <w:r>
        <w:t xml:space="preserve">], amount to</w:t>
      </w:r>
      <w:r>
        <w:t xml:space="preserve"> </w:t>
      </w:r>
      <w:r>
        <w:rPr>
          <w:bCs/>
          <w:b/>
        </w:rPr>
        <w:t xml:space="preserve">9 × 3 = 27</w:t>
      </w:r>
      <w:r>
        <w:t xml:space="preserve">; and joined with the three qualities beginning with</w:t>
      </w:r>
      <w:r>
        <w:t xml:space="preserve"> </w:t>
      </w:r>
      <w:r>
        <w:rPr>
          <w:iCs/>
          <w:i/>
        </w:rPr>
        <w:t xml:space="preserve">sattva</w:t>
      </w:r>
      <w:r>
        <w:t xml:space="preserve"> </w:t>
      </w:r>
      <w:r>
        <w:t xml:space="preserve">[</w:t>
      </w:r>
      <w:r>
        <w:rPr>
          <w:iCs/>
          <w:i/>
        </w:rPr>
        <w:t xml:space="preserve">sāttvikādi-guṇa-traya</w:t>
      </w:r>
      <w:r>
        <w:t xml:space="preserve">],</w:t>
      </w:r>
      <w:r>
        <w:t xml:space="preserve"> </w:t>
      </w:r>
      <w:r>
        <w:rPr>
          <w:bCs/>
          <w:b/>
        </w:rPr>
        <w:t xml:space="preserve">27 × 3 = 81</w:t>
      </w:r>
      <w:r>
        <w:t xml:space="preserve"> </w:t>
      </w:r>
      <w:r>
        <w:t xml:space="preserve">(the numerals as read:</w:t>
      </w:r>
      <w:r>
        <w:t xml:space="preserve">”</w:t>
      </w:r>
      <w:r>
        <w:t xml:space="preserve">೯×೩=೨೭”,</w:t>
      </w:r>
      <w:r>
        <w:t xml:space="preserve"> </w:t>
      </w:r>
      <w:r>
        <w:t xml:space="preserve">“</w:t>
      </w:r>
      <w:r>
        <w:t xml:space="preserve">೨೭×೩=೮೧</w:t>
      </w:r>
      <w:r>
        <w:t xml:space="preserve">”</w:t>
      </w:r>
      <w:r>
        <w:t xml:space="preserve">). Since these eighty-one</w:t>
      </w:r>
      <w:r>
        <w:t xml:space="preserve"> </w:t>
      </w:r>
      <w:r>
        <w:rPr>
          <w:iCs/>
          <w:i/>
        </w:rPr>
        <w:t xml:space="preserve">māyā</w:t>
      </w:r>
      <w:r>
        <w:t xml:space="preserve">s are practised in the ten directions, the total is</w:t>
      </w:r>
      <w:r>
        <w:t xml:space="preserve"> </w:t>
      </w:r>
      <w:r>
        <w:rPr>
          <w:bCs/>
          <w:b/>
        </w:rPr>
        <w:t xml:space="preserve">81 × 10 = 810</w:t>
      </w:r>
      <w:r>
        <w:t xml:space="preserve"> </w:t>
      </w:r>
      <w:r>
        <w:t xml:space="preserve">— or</w:t>
      </w:r>
      <w:r>
        <w:t xml:space="preserve"> </w:t>
      </w:r>
      <w:r>
        <w:rPr>
          <w:iCs/>
          <w:i/>
        </w:rPr>
        <w:t xml:space="preserve">nine times ninety</w:t>
      </w:r>
      <w:r>
        <w:t xml:space="preserve">,</w:t>
      </w:r>
      <w:r>
        <w:t xml:space="preserve"> </w:t>
      </w:r>
      <w:r>
        <w:rPr>
          <w:bCs/>
          <w:b/>
        </w:rPr>
        <w:t xml:space="preserve">9 × 90 = 810</w:t>
      </w:r>
      <w:r>
        <w:t xml:space="preserve"> </w:t>
      </w:r>
      <w:r>
        <w:t xml:space="preserve">(as read). Thus, he explains, Indra rendered fruitless the</w:t>
      </w:r>
      <w:r>
        <w:t xml:space="preserve"> </w:t>
      </w:r>
      <w:r>
        <w:rPr>
          <w:iCs/>
          <w:i/>
        </w:rPr>
        <w:t xml:space="preserve">māyā</w:t>
      </w:r>
      <w:r>
        <w:t xml:space="preserve">-webs of the asuras in the form of Vṛtra.”</w:t>
      </w:r>
    </w:p>
    <w:bookmarkEnd w:id="720"/>
    <w:bookmarkStart w:id="721" w:name="page-616-pdf-634"/>
    <w:p>
      <w:pPr>
        <w:pStyle w:val="Heading3"/>
      </w:pPr>
      <w:r>
        <w:t xml:space="preserve">Page 616 (PDF 634)</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iCs/>
          <w:i/>
        </w:rPr>
        <w:t xml:space="preserve">Special Topics of Rik 80.16, continued:</w:t>
      </w:r>
    </w:p>
    <w:p>
      <w:pPr>
        <w:pStyle w:val="BodyText"/>
      </w:pPr>
      <w:r>
        <w:t xml:space="preserve">“Skandasvāmin tells another</w:t>
      </w:r>
      <w:r>
        <w:t xml:space="preserve"> </w:t>
      </w:r>
      <w:r>
        <w:rPr>
          <w:iCs/>
          <w:i/>
        </w:rPr>
        <w:t xml:space="preserve">itihāsa</w:t>
      </w:r>
      <w:r>
        <w:t xml:space="preserve">: in the old days there were asuras called</w:t>
      </w:r>
      <w:r>
        <w:t xml:space="preserve"> </w:t>
      </w:r>
      <w:r>
        <w:rPr>
          <w:iCs/>
          <w:i/>
        </w:rPr>
        <w:t xml:space="preserve">Kālakañja</w:t>
      </w:r>
      <w:r>
        <w:t xml:space="preserve">. They were very powerful, and were killing the deities and giving them great trouble. Then the deities went to Brahmā and prayed that they should be informed of a means to destroy these asuras. Brahmā said:</w:t>
      </w:r>
      <w:r>
        <w:t xml:space="preserve"> </w:t>
      </w:r>
      <w:r>
        <w:t xml:space="preserve">‘</w:t>
      </w:r>
      <w:r>
        <w:t xml:space="preserve">O gods, there is a ṛṣi called Dadhyañc. Go to him; he will tell you a fitting means for the destruction of the asuras.</w:t>
      </w:r>
      <w:r>
        <w:t xml:space="preserve">’</w:t>
      </w:r>
      <w:r>
        <w:t xml:space="preserve"> </w:t>
      </w:r>
      <w:r>
        <w:t xml:space="preserve">As Brahmā said, the gods went to the ṛṣi Dadhīci and told him that Brahmā had sent them. The ṛṣi, understanding by his yogic vision the work for which they had come, gave up his life by</w:t>
      </w:r>
      <w:r>
        <w:t xml:space="preserve"> </w:t>
      </w:r>
      <w:r>
        <w:rPr>
          <w:iCs/>
          <w:i/>
        </w:rPr>
        <w:t xml:space="preserve">yogasamādhi</w:t>
      </w:r>
      <w:r>
        <w:t xml:space="preserve">. Then Indra destroyed the asuras with the bones. Skandasvāmin says that this matter itself is described in this Ṛk.</w:t>
      </w:r>
    </w:p>
    <w:p>
      <w:pPr>
        <w:pStyle w:val="BodyText"/>
      </w:pPr>
      <w:r>
        <w:t xml:space="preserve">It is also believed that the head of the ṛṣi Dadhīci was the head of a horse, and that it had been given to him by the Aśvin deities. After Dadhīci’s death Indra found his head, the head of the horse, which was lying on the edge of a mountain in a lake called Śaryaṇāvatī; this is described in Ṛk. Saṃ. 1-84-13 [?].</w:t>
      </w:r>
    </w:p>
    <w:p>
      <w:pPr>
        <w:pStyle w:val="BodyText"/>
      </w:pPr>
      <w:r>
        <w:t xml:space="preserve">On the question of how the horse’s head came to the ṛṣi Dadhīci, Skandasvāmin tells another story: Indra taught Dadhīci, the son of Atharvan, the nature of the supreme Brahman, called</w:t>
      </w:r>
      <w:r>
        <w:t xml:space="preserve"> </w:t>
      </w:r>
      <w:r>
        <w:rPr>
          <w:iCs/>
          <w:i/>
        </w:rPr>
        <w:t xml:space="preserve">Madhu</w:t>
      </w:r>
      <w:r>
        <w:t xml:space="preserve">, and said that if he told it to anyone his head would fall off. After some time the Aśvin deities came to the ṛṣi Dadhīci and, when asked of the Brahman-nature that Indra had taught him, Dadhīci told them that Indra had said his head would fall off if he spoke of this matter. From fear he said he would not tell. The Aśvins said:</w:t>
      </w:r>
      <w:r>
        <w:t xml:space="preserve"> </w:t>
      </w:r>
      <w:r>
        <w:t xml:space="preserve">‘</w:t>
      </w:r>
      <w:r>
        <w:t xml:space="preserve">Do not worry about that; if your head falls off, we will give you ours;</w:t>
      </w:r>
      <w:r>
        <w:t xml:space="preserve">’</w:t>
      </w:r>
      <w:r>
        <w:t xml:space="preserve"> </w:t>
      </w:r>
      <w:r>
        <w:t xml:space="preserve">Dadhīci agreed. So when Dadhīci’s head fell off, the Aśvins cut off the head of a horse, fitted it on and joined it to the body of the ṛṣi Dadhīci; therefore it is described that the ṛṣi Dadhīci’s head became the head of a horse. This matter is described in Ṛk. Saṃ. 1-116-12 [?] by the ṛṣi called Kakṣīvān.</w:t>
      </w:r>
    </w:p>
    <w:p>
      <w:pPr>
        <w:pStyle w:val="BodyText"/>
      </w:pPr>
      <w:r>
        <w:t xml:space="preserve">The name of this ṛṣi occurs in the Ṛgveda Saṃhitā at 1-80-16; 1-84-13; 1-84-14; 1-116-12; 1-117-22; 1-139-4 [?] and so on, and in the Taittirīya Saṃhitā (3-1-4-4; 3-2-?-?), Kāṭhaka Saṃhitā (19-4?), Śatapatha Brāhmaṇa (14-1-1-18; 6-4-2-3; 14-1-1-10; 14-1-1-?) and the Bṛhadāraṇyaka Upaniṣad (2-5-22?) and other places.”</w:t>
      </w:r>
      <w:r>
        <w:t xml:space="preserve"> </w:t>
      </w:r>
      <w:r>
        <w:rPr>
          <w:iCs/>
          <w:i/>
        </w:rPr>
        <w:t xml:space="preserve">(All these reference numerals, in Kannada numerals in the print, are given as read and are uncertain [?]; I have not verified them.)</w:t>
      </w:r>
    </w:p>
    <w:p>
      <w:r>
        <w:pict>
          <v:rect style="width:0;height:1.5pt" o:hralign="center" o:hrstd="t" o:hr="t"/>
        </w:pict>
      </w:r>
    </w:p>
    <w:bookmarkEnd w:id="721"/>
    <w:bookmarkStart w:id="722" w:name="page-617-pdf-635"/>
    <w:p>
      <w:pPr>
        <w:pStyle w:val="Heading3"/>
      </w:pPr>
      <w:r>
        <w:t xml:space="preserve">Page 617 (PDF 635)</w:t>
      </w:r>
    </w:p>
    <w:p>
      <w:pPr>
        <w:pStyle w:val="FirstParagraph"/>
      </w:pPr>
      <w:r>
        <w:rPr>
          <w:iCs/>
          <w:i/>
        </w:rPr>
        <w:t xml:space="preserve">(Running head left:</w:t>
      </w:r>
      <w:r>
        <w:rPr>
          <w:iCs/>
          <w:i/>
        </w:rPr>
        <w:t xml:space="preserve"> </w:t>
      </w:r>
      <w:r>
        <w:rPr>
          <w:iCs/>
          <w:i/>
        </w:rPr>
        <w:t xml:space="preserve">“</w:t>
      </w:r>
      <w:r>
        <w:rPr>
          <w:iCs/>
          <w:i/>
        </w:rPr>
        <w:t xml:space="preserve">Aṣṭaka 1, Adhyāya 5, Varga 31</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80.16, continued (the persons named in the Ṛk; Ṛgvedic citations in three layers, glosses mine and tentative, reference numerals as read, all [?]):</w:t>
      </w:r>
    </w:p>
    <w:p>
      <w:pPr>
        <w:numPr>
          <w:ilvl w:val="0"/>
          <w:numId w:val="1345"/>
        </w:numPr>
        <w:pStyle w:val="Compact"/>
      </w:pPr>
      <w:r>
        <w:rPr>
          <w:bCs/>
          <w:b/>
        </w:rPr>
        <w:t xml:space="preserve">अथर्वा</w:t>
      </w:r>
      <w:r>
        <w:t xml:space="preserve"> </w:t>
      </w:r>
      <w:r>
        <w:t xml:space="preserve">— “</w:t>
      </w:r>
      <w:r>
        <w:rPr>
          <w:iCs/>
          <w:i/>
        </w:rPr>
        <w:t xml:space="preserve">Atharvā</w:t>
      </w:r>
      <w:r>
        <w:t xml:space="preserve"> </w:t>
      </w:r>
      <w:r>
        <w:t xml:space="preserve">— a well-known ṛṣi, the primal ancestor of a group of ṛṣis. In the places where this word is used in the plural, the sense is</w:t>
      </w:r>
      <w:r>
        <w:t xml:space="preserve"> </w:t>
      </w:r>
      <w:r>
        <w:t xml:space="preserve">‘</w:t>
      </w:r>
      <w:r>
        <w:t xml:space="preserve">the descendants of this ṛṣi</w:t>
      </w:r>
      <w:r>
        <w:t xml:space="preserve">’</w:t>
      </w:r>
      <w:r>
        <w:t xml:space="preserve">. In some places —</w:t>
      </w:r>
    </w:p>
    <w:p>
      <w:pPr>
        <w:pStyle w:val="BlockText"/>
      </w:pPr>
      <w:r>
        <w:t xml:space="preserve">दश रथान्प्रष्टिमतः शतं गा आथर्वणेभ्यः ।</w:t>
      </w:r>
      <w:r>
        <w:t xml:space="preserve"> </w:t>
      </w:r>
      <w:r>
        <w:t xml:space="preserve">अश्वथः पायवे ददात् ॥</w:t>
      </w:r>
    </w:p>
    <w:p>
      <w:pPr>
        <w:pStyle w:val="FirstParagraph"/>
      </w:pPr>
      <w:r>
        <w:rPr>
          <w:iCs/>
          <w:i/>
        </w:rPr>
        <w:t xml:space="preserve">daśa rathān praṣṭimataḥ śataṃ gā ātharvaṇebhyaḥ | aśvathaḥ pāyave dadāt ||</w:t>
      </w:r>
      <w:r>
        <w:t xml:space="preserve"> </w:t>
      </w:r>
      <w:r>
        <w:t xml:space="preserve">(Ṛk. Saṃ. 6-47-24) —</w:t>
      </w:r>
      <w:r>
        <w:t xml:space="preserve"> </w:t>
      </w:r>
      <w:r>
        <w:rPr>
          <w:iCs/>
          <w:i/>
        </w:rPr>
        <w:t xml:space="preserve">Gloss, mine and tentative:</w:t>
      </w:r>
      <w:r>
        <w:t xml:space="preserve"> </w:t>
      </w:r>
      <w:r>
        <w:t xml:space="preserve">“</w:t>
      </w:r>
      <w:r>
        <w:t xml:space="preserve">Ten chariots with their (team) and a hundred cows (he gave) to the Ātharvaṇas; Aśvatha gave to Pāyu.</w:t>
      </w:r>
      <w:r>
        <w:t xml:space="preserve">”</w:t>
      </w:r>
    </w:p>
    <w:p>
      <w:pPr>
        <w:pStyle w:val="BodyText"/>
      </w:pPr>
      <w:r>
        <w:t xml:space="preserve">— in this and other Ṛks there is the praise of a gift (</w:t>
      </w:r>
      <w:r>
        <w:rPr>
          <w:iCs/>
          <w:i/>
        </w:rPr>
        <w:t xml:space="preserve">dānastuti</w:t>
      </w:r>
      <w:r>
        <w:t xml:space="preserve">): King Aśvatha gave chariots, cows and so on to those of the Atharvan line.</w:t>
      </w:r>
    </w:p>
    <w:p>
      <w:pPr>
        <w:pStyle w:val="BlockText"/>
      </w:pPr>
      <w:r>
        <w:t xml:space="preserve">अभि ते मधुना पयोऽथर्वाणो अशिश्रयुः ।</w:t>
      </w:r>
      <w:r>
        <w:t xml:space="preserve"> </w:t>
      </w:r>
      <w:r>
        <w:t xml:space="preserve">देवं देवाय देवयु ॥</w:t>
      </w:r>
    </w:p>
    <w:p>
      <w:pPr>
        <w:pStyle w:val="FirstParagraph"/>
      </w:pPr>
      <w:r>
        <w:rPr>
          <w:iCs/>
          <w:i/>
        </w:rPr>
        <w:t xml:space="preserve">abhi te madhunā payo ’tharvāṇo aśiśrayuḥ | devaṃ devāya devayu ||</w:t>
      </w:r>
      <w:r>
        <w:t xml:space="preserve"> </w:t>
      </w:r>
      <w:r>
        <w:t xml:space="preserve">(Ṛk. Saṃ. 9-11-2) —</w:t>
      </w:r>
      <w:r>
        <w:t xml:space="preserve"> </w:t>
      </w:r>
      <w:r>
        <w:rPr>
          <w:iCs/>
          <w:i/>
        </w:rPr>
        <w:t xml:space="preserve">Gloss, mine and tentative:</w:t>
      </w:r>
      <w:r>
        <w:t xml:space="preserve"> </w:t>
      </w:r>
      <w:r>
        <w:t xml:space="preserve">“</w:t>
      </w:r>
      <w:r>
        <w:t xml:space="preserve">The Atharvans have mixed milk with your honey (Soma), the divine for the god, desiring the gods.</w:t>
      </w:r>
      <w:r>
        <w:t xml:space="preserve">”</w:t>
      </w:r>
    </w:p>
    <w:p>
      <w:pPr>
        <w:pStyle w:val="BodyText"/>
      </w:pPr>
      <w:r>
        <w:t xml:space="preserve">— in this Ṛk it is mentioned that these of the Atharvan line offered Soma juice mixed with milk to Soma. The name of this ṛṣi is also found in —</w:t>
      </w:r>
    </w:p>
    <w:p>
      <w:pPr>
        <w:pStyle w:val="BlockText"/>
      </w:pPr>
      <w:r>
        <w:t xml:space="preserve">यज्ञैरथर्वा प्रथमः पथस्तते ततः सूर्यो व्रतपा वेन आजनि ।</w:t>
      </w:r>
    </w:p>
    <w:p>
      <w:pPr>
        <w:pStyle w:val="FirstParagraph"/>
      </w:pPr>
      <w:r>
        <w:rPr>
          <w:iCs/>
          <w:i/>
        </w:rPr>
        <w:t xml:space="preserve">yajñair atharvā prathamaḥ pathas tate tataḥ sūryo vratapā vena ājani |</w:t>
      </w:r>
      <w:r>
        <w:t xml:space="preserve"> </w:t>
      </w:r>
      <w:r>
        <w:t xml:space="preserve">(Ṛk. Saṃ. 1-83-5) —</w:t>
      </w:r>
      <w:r>
        <w:t xml:space="preserve"> </w:t>
      </w:r>
      <w:r>
        <w:rPr>
          <w:iCs/>
          <w:i/>
        </w:rPr>
        <w:t xml:space="preserve">Gloss, mine and tentative:</w:t>
      </w:r>
      <w:r>
        <w:t xml:space="preserve"> </w:t>
      </w:r>
      <w:r>
        <w:t xml:space="preserve">“</w:t>
      </w:r>
      <w:r>
        <w:t xml:space="preserve">By sacrifices Atharvan first opened the paths; then was born the sun, guardian of the law, the radiant.</w:t>
      </w:r>
      <w:r>
        <w:t xml:space="preserve">”</w:t>
      </w:r>
    </w:p>
    <w:p>
      <w:pPr>
        <w:pStyle w:val="BlockText"/>
      </w:pPr>
      <w:r>
        <w:t xml:space="preserve">त्वामग्ने पुष्करादध्यथर्वा निरमन्थत ।</w:t>
      </w:r>
    </w:p>
    <w:p>
      <w:pPr>
        <w:pStyle w:val="FirstParagraph"/>
      </w:pPr>
      <w:r>
        <w:rPr>
          <w:iCs/>
          <w:i/>
        </w:rPr>
        <w:t xml:space="preserve">tvām agne puṣkarād adhy atharvā niramanthata |</w:t>
      </w:r>
      <w:r>
        <w:t xml:space="preserve"> </w:t>
      </w:r>
      <w:r>
        <w:t xml:space="preserve">(Ṛk. Saṃ. 6-16-13) —</w:t>
      </w:r>
      <w:r>
        <w:t xml:space="preserve"> </w:t>
      </w:r>
      <w:r>
        <w:rPr>
          <w:iCs/>
          <w:i/>
        </w:rPr>
        <w:t xml:space="preserve">Gloss, mine and tentative:</w:t>
      </w:r>
      <w:r>
        <w:t xml:space="preserve"> </w:t>
      </w:r>
      <w:r>
        <w:t xml:space="preserve">“</w:t>
      </w:r>
      <w:r>
        <w:t xml:space="preserve">You, O Agni, Atharvan churned out from the lotus (the sky/waters).</w:t>
      </w:r>
      <w:r>
        <w:t xml:space="preserve">”</w:t>
      </w:r>
    </w:p>
    <w:p>
      <w:pPr>
        <w:pStyle w:val="BlockText"/>
      </w:pPr>
      <w:r>
        <w:t xml:space="preserve">[ऐना महान्त्स्पहद्दिवो आथर्वणोऽचिक्षयाम् [?] तन्वं मिन्द्रमेव] [?]</w:t>
      </w:r>
    </w:p>
    <w:p>
      <w:pPr>
        <w:pStyle w:val="FirstParagraph"/>
      </w:pPr>
      <w:r>
        <w:rPr>
          <w:iCs/>
          <w:i/>
        </w:rPr>
        <w:t xml:space="preserve">[the third citation printed at the foot of this group is garbled at this resolution and I do not reproduce it]</w:t>
      </w:r>
      <w:r>
        <w:t xml:space="preserve"> </w:t>
      </w:r>
      <w:r>
        <w:t xml:space="preserve">(Ṛk. Saṃ. 10-120-9).</w:t>
      </w:r>
    </w:p>
    <w:p>
      <w:pPr>
        <w:pStyle w:val="BodyText"/>
      </w:pPr>
      <w:r>
        <w:t xml:space="preserve">— in these Ṛks the word occurs. In the tenth</w:t>
      </w:r>
      <w:r>
        <w:t xml:space="preserve"> </w:t>
      </w:r>
      <w:r>
        <w:rPr>
          <w:iCs/>
          <w:i/>
        </w:rPr>
        <w:t xml:space="preserve">maṇḍala</w:t>
      </w:r>
      <w:r>
        <w:t xml:space="preserve"> </w:t>
      </w:r>
      <w:r>
        <w:t xml:space="preserve">of the Ṛgveda (Ṛk. Saṃ. 10-[120] [?]) there is a sūkta addressed to Indra, seen by the ṛṣi Bṛhaddiva, of the lineage of this ṛṣi Atharvan.”</w:t>
      </w:r>
      <w:r>
        <w:t xml:space="preserve"> </w:t>
      </w:r>
      <w:r>
        <w:t xml:space="preserve">-</w:t>
      </w:r>
      <w:r>
        <w:t xml:space="preserve"> </w:t>
      </w:r>
      <w:r>
        <w:rPr>
          <w:bCs/>
          <w:b/>
        </w:rPr>
        <w:t xml:space="preserve">मनुः</w:t>
      </w:r>
      <w:r>
        <w:t xml:space="preserve"> </w:t>
      </w:r>
      <w:r>
        <w:t xml:space="preserve">— “In the Ṛgveda the name of Manu occurs in many places, but nowhere is there much detail. Manu is known to be the primal man (</w:t>
      </w:r>
      <w:r>
        <w:rPr>
          <w:iCs/>
          <w:i/>
        </w:rPr>
        <w:t xml:space="preserve">mūlapuruṣa</w:t>
      </w:r>
      <w:r>
        <w:t xml:space="preserve">) of the human race and also the guide in the order of procedure of sacrifices and the like. When he was distributing his property among his sons, his youngest son, Nābhānediṣṭha, who was studying in the</w:t>
      </w:r>
      <w:r>
        <w:t xml:space="preserve"> </w:t>
      </w:r>
      <w:r>
        <w:rPr>
          <w:iCs/>
          <w:i/>
        </w:rPr>
        <w:t xml:space="preserve">gurukula</w:t>
      </w:r>
      <w:r>
        <w:t xml:space="preserve"> </w:t>
      </w:r>
      <w:r>
        <w:t xml:space="preserve">as a</w:t>
      </w:r>
      <w:r>
        <w:t xml:space="preserve"> </w:t>
      </w:r>
      <w:r>
        <w:rPr>
          <w:iCs/>
          <w:i/>
        </w:rPr>
        <w:t xml:space="preserve">brahmacārin</w:t>
      </w:r>
      <w:r>
        <w:t xml:space="preserve">, received no share; having finished his studies he came and asked his father for his inheritance (</w:t>
      </w:r>
      <w:r>
        <w:rPr>
          <w:iCs/>
          <w:i/>
        </w:rPr>
        <w:t xml:space="preserve">dāyabhāga</w:t>
      </w:r>
      <w:r>
        <w:t xml:space="preserve">).</w:t>
      </w:r>
      <w:r>
        <w:t xml:space="preserve"> </w:t>
      </w:r>
      <w:r>
        <w:rPr>
          <w:iCs/>
          <w:i/>
        </w:rPr>
        <w:t xml:space="preserve">(the passage runs on to p. 618)</w:t>
      </w:r>
    </w:p>
    <w:bookmarkEnd w:id="722"/>
    <w:bookmarkStart w:id="723" w:name="page-618-pdf-636"/>
    <w:p>
      <w:pPr>
        <w:pStyle w:val="Heading3"/>
      </w:pPr>
      <w:r>
        <w:t xml:space="preserve">Page 618 (PDF 636)</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80</w:t>
      </w:r>
      <w:r>
        <w:rPr>
          <w:iCs/>
          <w:i/>
        </w:rPr>
        <w:t xml:space="preserve">”</w:t>
      </w:r>
      <w:r>
        <w:rPr>
          <w:iCs/>
          <w:i/>
        </w:rPr>
        <w:t xml:space="preserve">.)</w:t>
      </w:r>
    </w:p>
    <w:p>
      <w:pPr>
        <w:pStyle w:val="BodyText"/>
      </w:pPr>
      <w:r>
        <w:rPr>
          <w:iCs/>
          <w:i/>
        </w:rPr>
        <w:t xml:space="preserve">Special Topics of Rik 80.16, continued:</w:t>
      </w:r>
    </w:p>
    <w:p>
      <w:pPr>
        <w:pStyle w:val="BodyText"/>
      </w:pPr>
      <w:r>
        <w:t xml:space="preserve">“</w:t>
      </w:r>
      <w:r>
        <w:t xml:space="preserve">Manu told him:</w:t>
      </w:r>
      <w:r>
        <w:t xml:space="preserve"> </w:t>
      </w:r>
      <w:r>
        <w:t xml:space="preserve">‘</w:t>
      </w:r>
      <w:r>
        <w:t xml:space="preserve">Go to the place where the Aṅgirasa ṛṣis are performing a sacrifice and teach them some mantras; they will give you wealth as you wish.</w:t>
      </w:r>
      <w:r>
        <w:t xml:space="preserve">’</w:t>
      </w:r>
      <w:r>
        <w:t xml:space="preserve"> </w:t>
      </w:r>
      <w:r>
        <w:t xml:space="preserve">This story is related in the Aitareya Brāhmaṇa and in the Taittirīya Saṃhitā. Because the sacrifice performed by this Manu is famous, the matter of Manu’s sacrifice is also mentioned there in the Ṛgveda. The matter of this Manu is stated, besides the Ṛgveda, in the Atharvaveda (14-2-41 [?]), the Taittirīya Saṃhitā (1-5-1-3 [?]; 2-5-1-3; 3-1-9-4; …), the Kāṭhaka Saṃhitā (…), the Śatapatha Brāhmaṇa (1-1-4-14 [?]), the Jaiminīya Upaniṣad Brāhmaṇa (3-12-1 [?]) and other places.</w:t>
      </w:r>
      <w:r>
        <w:t xml:space="preserve">”</w:t>
      </w:r>
      <w:r>
        <w:t xml:space="preserve"> </w:t>
      </w:r>
      <w:r>
        <w:rPr>
          <w:iCs/>
          <w:i/>
        </w:rPr>
        <w:t xml:space="preserve">(All reference numerals in this paragraph are printed in Kannada numerals, and are given as read and uncertain [?].)</w:t>
      </w:r>
    </w:p>
    <w:p>
      <w:pPr>
        <w:pStyle w:val="BodyText"/>
      </w:pPr>
      <w:r>
        <w:t xml:space="preserve">“</w:t>
      </w:r>
      <w:r>
        <w:t xml:space="preserve">Because Manu is the son of Vivasvān (Ṛk. Saṃ. 8-52-1 [?]), the Sun-god, he is called</w:t>
      </w:r>
      <w:r>
        <w:t xml:space="preserve"> </w:t>
      </w:r>
      <w:r>
        <w:rPr>
          <w:iCs/>
          <w:i/>
        </w:rPr>
        <w:t xml:space="preserve">Vaivasvata</w:t>
      </w:r>
      <w:r>
        <w:t xml:space="preserve"> </w:t>
      </w:r>
      <w:r>
        <w:t xml:space="preserve">(Ath. 8-10-24 [?]; Śat. Br. 13-4-3-3 [?]); because he is of the lineage of the woman (</w:t>
      </w:r>
      <w:r>
        <w:rPr>
          <w:iCs/>
          <w:i/>
        </w:rPr>
        <w:t xml:space="preserve">Savarṇā</w:t>
      </w:r>
      <w:r>
        <w:t xml:space="preserve">) he is</w:t>
      </w:r>
      <w:r>
        <w:t xml:space="preserve"> </w:t>
      </w:r>
      <w:r>
        <w:rPr>
          <w:iCs/>
          <w:i/>
        </w:rPr>
        <w:t xml:space="preserve">Sāvarṇi</w:t>
      </w:r>
      <w:r>
        <w:t xml:space="preserve">; and because he is of the lineage of Saṃvaraṇa he is</w:t>
      </w:r>
      <w:r>
        <w:t xml:space="preserve"> </w:t>
      </w:r>
      <w:r>
        <w:rPr>
          <w:iCs/>
          <w:i/>
        </w:rPr>
        <w:t xml:space="preserve">Sāṃvaraṇi</w:t>
      </w:r>
      <w:r>
        <w:t xml:space="preserve"> </w:t>
      </w:r>
      <w:r>
        <w:t xml:space="preserve">(Ṛk. Saṃ. 8-51-1 [?]) — he has many names.</w:t>
      </w:r>
      <w:r>
        <w:t xml:space="preserve">”</w:t>
      </w:r>
    </w:p>
    <w:p>
      <w:pPr>
        <w:pStyle w:val="BodyText"/>
      </w:pPr>
      <w:r>
        <w:rPr>
          <w:bCs/>
          <w:b/>
        </w:rPr>
        <w:t xml:space="preserve">॥ व्याकरणप्रक्रिया ॥ — Vyākaraṇa-prakriyā (Rik 80.16)</w:t>
      </w:r>
      <w:r>
        <w:t xml:space="preserve"> </w:t>
      </w:r>
      <w:r>
        <w:rPr>
          <w:iCs/>
          <w:i/>
        </w:rPr>
        <w:t xml:space="preserve">(grammar page, noted briefly; begins here, runs to p. 619)</w:t>
      </w:r>
    </w:p>
    <w:p>
      <w:pPr>
        <w:numPr>
          <w:ilvl w:val="0"/>
          <w:numId w:val="1346"/>
        </w:numPr>
        <w:pStyle w:val="Compact"/>
      </w:pPr>
      <w:r>
        <w:rPr>
          <w:bCs/>
          <w:b/>
        </w:rPr>
        <w:t xml:space="preserve">अत्नत</w:t>
      </w:r>
      <w:r>
        <w:t xml:space="preserve"> </w:t>
      </w:r>
      <w:r>
        <w:t xml:space="preserve">— the root</w:t>
      </w:r>
      <w:r>
        <w:t xml:space="preserve"> </w:t>
      </w:r>
      <w:r>
        <w:rPr>
          <w:iCs/>
          <w:i/>
        </w:rPr>
        <w:t xml:space="preserve">tanu vistāre</w:t>
      </w:r>
      <w:r>
        <w:t xml:space="preserve"> </w:t>
      </w:r>
      <w:r>
        <w:t xml:space="preserve">(तनु विस्तारे);</w:t>
      </w:r>
      <w:r>
        <w:t xml:space="preserve"> </w:t>
      </w:r>
      <w:r>
        <w:rPr>
          <w:iCs/>
          <w:i/>
        </w:rPr>
        <w:t xml:space="preserve">laṅ</w:t>
      </w:r>
      <w:r>
        <w:t xml:space="preserve">, third person plural,</w:t>
      </w:r>
      <w:r>
        <w:t xml:space="preserve"> </w:t>
      </w:r>
      <w:r>
        <w:rPr>
          <w:iCs/>
          <w:i/>
        </w:rPr>
        <w:t xml:space="preserve">jha</w:t>
      </w:r>
      <w:r>
        <w:t xml:space="preserve">; by</w:t>
      </w:r>
      <w:r>
        <w:t xml:space="preserve"> </w:t>
      </w:r>
      <w:r>
        <w:t xml:space="preserve">“</w:t>
      </w:r>
      <w:r>
        <w:t xml:space="preserve">bahulaṃ chandasi</w:t>
      </w:r>
      <w:r>
        <w:t xml:space="preserve">”</w:t>
      </w:r>
      <w:r>
        <w:t xml:space="preserve"> </w:t>
      </w:r>
      <w:r>
        <w:t xml:space="preserve">the</w:t>
      </w:r>
      <w:r>
        <w:t xml:space="preserve"> </w:t>
      </w:r>
      <w:r>
        <w:rPr>
          <w:iCs/>
          <w:i/>
        </w:rPr>
        <w:t xml:space="preserve">luk</w:t>
      </w:r>
      <w:r>
        <w:t xml:space="preserve"> </w:t>
      </w:r>
      <w:r>
        <w:t xml:space="preserve">of the stem-marker (</w:t>
      </w:r>
      <w:r>
        <w:rPr>
          <w:iCs/>
          <w:i/>
        </w:rPr>
        <w:t xml:space="preserve">vikaraṇa</w:t>
      </w:r>
      <w:r>
        <w:t xml:space="preserve">); by</w:t>
      </w:r>
      <w:r>
        <w:t xml:space="preserve"> </w:t>
      </w:r>
      <w:r>
        <w:t xml:space="preserve">“</w:t>
      </w:r>
      <w:r>
        <w:t xml:space="preserve">ātmanepadeṣv anataḥ</w:t>
      </w:r>
      <w:r>
        <w:t xml:space="preserve">”</w:t>
      </w:r>
      <w:r>
        <w:t xml:space="preserve"> </w:t>
      </w:r>
      <w:r>
        <w:t xml:space="preserve">(Pā. Sū. 7-1-5)</w:t>
      </w:r>
      <w:r>
        <w:t xml:space="preserve"> </w:t>
      </w:r>
      <w:r>
        <w:rPr>
          <w:iCs/>
          <w:i/>
        </w:rPr>
        <w:t xml:space="preserve">at</w:t>
      </w:r>
      <w:r>
        <w:t xml:space="preserve"> </w:t>
      </w:r>
      <w:r>
        <w:t xml:space="preserve">for the affix</w:t>
      </w:r>
      <w:r>
        <w:t xml:space="preserve"> </w:t>
      </w:r>
      <w:r>
        <w:rPr>
          <w:iCs/>
          <w:i/>
        </w:rPr>
        <w:t xml:space="preserve">jha</w:t>
      </w:r>
      <w:r>
        <w:t xml:space="preserve">; by</w:t>
      </w:r>
      <w:r>
        <w:t xml:space="preserve"> </w:t>
      </w:r>
      <w:r>
        <w:t xml:space="preserve">“</w:t>
      </w:r>
      <w:r>
        <w:t xml:space="preserve">tanipatyoś chandasi</w:t>
      </w:r>
      <w:r>
        <w:t xml:space="preserve">”</w:t>
      </w:r>
      <w:r>
        <w:t xml:space="preserve"> </w:t>
      </w:r>
      <w:r>
        <w:t xml:space="preserve">(तनिपत्योश्छन्दसि, Pā. Sū. 6-4-99) the loss of the penultimate of the root in the Veda; the augment</w:t>
      </w:r>
      <w:r>
        <w:t xml:space="preserve"> </w:t>
      </w:r>
      <w:r>
        <w:rPr>
          <w:iCs/>
          <w:i/>
        </w:rPr>
        <w:t xml:space="preserve">aṭ</w:t>
      </w:r>
      <w:r>
        <w:t xml:space="preserve"> </w:t>
      </w:r>
      <w:r>
        <w:t xml:space="preserve">for the stem;</w:t>
      </w:r>
      <w:r>
        <w:t xml:space="preserve"> </w:t>
      </w:r>
      <w:r>
        <w:rPr>
          <w:iCs/>
          <w:i/>
        </w:rPr>
        <w:t xml:space="preserve">atnata</w:t>
      </w:r>
      <w:r>
        <w:t xml:space="preserve">. Since</w:t>
      </w:r>
      <w:r>
        <w:t xml:space="preserve"> </w:t>
      </w:r>
      <w:r>
        <w:rPr>
          <w:iCs/>
          <w:i/>
        </w:rPr>
        <w:t xml:space="preserve">yām</w:t>
      </w:r>
      <w:r>
        <w:t xml:space="preserve"> </w:t>
      </w:r>
      <w:r>
        <w:t xml:space="preserve">in the preceding connection is related, by</w:t>
      </w:r>
      <w:r>
        <w:t xml:space="preserve"> </w:t>
      </w:r>
      <w:r>
        <w:t xml:space="preserve">“</w:t>
      </w:r>
      <w:r>
        <w:t xml:space="preserve">yadvṛttān nityam</w:t>
      </w:r>
      <w:r>
        <w:t xml:space="preserve">”</w:t>
      </w:r>
      <w:r>
        <w:t xml:space="preserve"> </w:t>
      </w:r>
      <w:r>
        <w:t xml:space="preserve">(Pā. Sū. 8-1-66) the nighāta is prohibited; as the augment</w:t>
      </w:r>
      <w:r>
        <w:t xml:space="preserve"> </w:t>
      </w:r>
      <w:r>
        <w:rPr>
          <w:iCs/>
          <w:i/>
        </w:rPr>
        <w:t xml:space="preserve">aṭ</w:t>
      </w:r>
      <w:r>
        <w:t xml:space="preserve"> </w:t>
      </w:r>
      <w:r>
        <w:t xml:space="preserve">is udātta, it is</w:t>
      </w:r>
      <w:r>
        <w:t xml:space="preserve"> </w:t>
      </w:r>
      <w:r>
        <w:rPr>
          <w:iCs/>
          <w:i/>
        </w:rPr>
        <w:t xml:space="preserve">ādyudātta</w:t>
      </w:r>
      <w:r>
        <w:t xml:space="preserve">.</w:t>
      </w:r>
    </w:p>
    <w:p>
      <w:pPr>
        <w:numPr>
          <w:ilvl w:val="0"/>
          <w:numId w:val="1346"/>
        </w:numPr>
        <w:pStyle w:val="Compact"/>
      </w:pPr>
      <w:r>
        <w:rPr>
          <w:bCs/>
          <w:b/>
        </w:rPr>
        <w:t xml:space="preserve">पूर्वथा</w:t>
      </w:r>
      <w:r>
        <w:t xml:space="preserve"> </w:t>
      </w:r>
      <w:r>
        <w:t xml:space="preserve">—</w:t>
      </w:r>
      <w:r>
        <w:t xml:space="preserve"> </w:t>
      </w:r>
      <w:r>
        <w:rPr>
          <w:iCs/>
          <w:i/>
        </w:rPr>
        <w:t xml:space="preserve">pūrvam iva pūrvathā</w:t>
      </w:r>
      <w:r>
        <w:t xml:space="preserve">: after the word</w:t>
      </w:r>
      <w:r>
        <w:t xml:space="preserve"> </w:t>
      </w:r>
      <w:r>
        <w:rPr>
          <w:iCs/>
          <w:i/>
        </w:rPr>
        <w:t xml:space="preserve">pūrva</w:t>
      </w:r>
      <w:r>
        <w:t xml:space="preserve">, by</w:t>
      </w:r>
      <w:r>
        <w:t xml:space="preserve"> </w:t>
      </w:r>
      <w:r>
        <w:t xml:space="preserve">“</w:t>
      </w:r>
      <w:r>
        <w:t xml:space="preserve">pratnapūrvaviśvemāt thāl chandasi</w:t>
      </w:r>
      <w:r>
        <w:t xml:space="preserve">”</w:t>
      </w:r>
      <w:r>
        <w:t xml:space="preserve"> </w:t>
      </w:r>
      <w:r>
        <w:t xml:space="preserve">(प्रत्नपूर्वविश्वेमात्थाल् छन्दसि, Pā. Sū. 5-3-111) the affix</w:t>
      </w:r>
      <w:r>
        <w:t xml:space="preserve"> </w:t>
      </w:r>
      <w:r>
        <w:rPr>
          <w:iCs/>
          <w:i/>
        </w:rPr>
        <w:t xml:space="preserve">thāl</w:t>
      </w:r>
      <w:r>
        <w:t xml:space="preserve"> </w:t>
      </w:r>
      <w:r>
        <w:t xml:space="preserve">in the sense</w:t>
      </w:r>
      <w:r>
        <w:t xml:space="preserve"> </w:t>
      </w:r>
      <w:r>
        <w:t xml:space="preserve">‘</w:t>
      </w:r>
      <w:r>
        <w:t xml:space="preserve">like</w:t>
      </w:r>
      <w:r>
        <w:t xml:space="preserve">’</w:t>
      </w:r>
      <w:r>
        <w:t xml:space="preserve">; since it is</w:t>
      </w:r>
      <w:r>
        <w:t xml:space="preserve"> </w:t>
      </w:r>
      <w:r>
        <w:rPr>
          <w:iCs/>
          <w:i/>
        </w:rPr>
        <w:t xml:space="preserve">l</w:t>
      </w:r>
      <w:r>
        <w:t xml:space="preserve">-marked, by</w:t>
      </w:r>
      <w:r>
        <w:t xml:space="preserve"> </w:t>
      </w:r>
      <w:r>
        <w:t xml:space="preserve">“</w:t>
      </w:r>
      <w:r>
        <w:t xml:space="preserve">liti</w:t>
      </w:r>
      <w:r>
        <w:t xml:space="preserve">”</w:t>
      </w:r>
      <w:r>
        <w:t xml:space="preserve"> </w:t>
      </w:r>
      <w:r>
        <w:t xml:space="preserve">(Pā. Sū. 6-1-193) the syllable before the affix is udātta.</w:t>
      </w:r>
    </w:p>
    <w:p>
      <w:pPr>
        <w:numPr>
          <w:ilvl w:val="0"/>
          <w:numId w:val="1346"/>
        </w:numPr>
        <w:pStyle w:val="Compact"/>
      </w:pPr>
      <w:r>
        <w:rPr>
          <w:bCs/>
          <w:b/>
        </w:rPr>
        <w:t xml:space="preserve">उक्था</w:t>
      </w:r>
      <w:r>
        <w:t xml:space="preserve"> </w:t>
      </w:r>
      <w:r>
        <w:t xml:space="preserve">— in the neuter, the substitute</w:t>
      </w:r>
      <w:r>
        <w:t xml:space="preserve"> </w:t>
      </w:r>
      <w:r>
        <w:rPr>
          <w:iCs/>
          <w:i/>
        </w:rPr>
        <w:t xml:space="preserve">śi</w:t>
      </w:r>
      <w:r>
        <w:t xml:space="preserve"> </w:t>
      </w:r>
      <w:r>
        <w:t xml:space="preserve">(</w:t>
      </w:r>
      <w:r>
        <w:rPr>
          <w:iCs/>
          <w:i/>
        </w:rPr>
        <w:t xml:space="preserve">ukthā</w:t>
      </w:r>
      <w:r>
        <w:t xml:space="preserve">) arises; by</w:t>
      </w:r>
      <w:r>
        <w:t xml:space="preserve"> </w:t>
      </w:r>
      <w:r>
        <w:t xml:space="preserve">“</w:t>
      </w:r>
      <w:r>
        <w:t xml:space="preserve">śeś chandasi bahulam</w:t>
      </w:r>
      <w:r>
        <w:t xml:space="preserve">”</w:t>
      </w:r>
      <w:r>
        <w:t xml:space="preserve"> </w:t>
      </w:r>
      <w:r>
        <w:t xml:space="preserve">(Pā. Sū. 6-1-70) the</w:t>
      </w:r>
      <w:r>
        <w:t xml:space="preserve"> </w:t>
      </w:r>
      <w:r>
        <w:rPr>
          <w:iCs/>
          <w:i/>
        </w:rPr>
        <w:t xml:space="preserve">śi</w:t>
      </w:r>
      <w:r>
        <w:t xml:space="preserve"> </w:t>
      </w:r>
      <w:r>
        <w:t xml:space="preserve">is dropped.</w:t>
      </w:r>
    </w:p>
    <w:p>
      <w:pPr>
        <w:numPr>
          <w:ilvl w:val="0"/>
          <w:numId w:val="1346"/>
        </w:numPr>
        <w:pStyle w:val="Compact"/>
      </w:pPr>
      <w:r>
        <w:rPr>
          <w:bCs/>
          <w:b/>
        </w:rPr>
        <w:t xml:space="preserve">समग्मत</w:t>
      </w:r>
      <w:r>
        <w:t xml:space="preserve"> </w:t>
      </w:r>
      <w:r>
        <w:t xml:space="preserve">— the root</w:t>
      </w:r>
      <w:r>
        <w:t xml:space="preserve"> </w:t>
      </w:r>
      <w:r>
        <w:rPr>
          <w:iCs/>
          <w:i/>
        </w:rPr>
        <w:t xml:space="preserve">gamḷ gatau</w:t>
      </w:r>
      <w:r>
        <w:t xml:space="preserve"> </w:t>
      </w:r>
      <w:r>
        <w:t xml:space="preserve">(गम्ऌ गतौ); because</w:t>
      </w:r>
      <w:r>
        <w:t xml:space="preserve"> </w:t>
      </w:r>
      <w:r>
        <w:rPr>
          <w:iCs/>
          <w:i/>
        </w:rPr>
        <w:t xml:space="preserve">sam</w:t>
      </w:r>
      <w:r>
        <w:t xml:space="preserve"> </w:t>
      </w:r>
      <w:r>
        <w:t xml:space="preserve">precedes, by</w:t>
      </w:r>
      <w:r>
        <w:t xml:space="preserve"> </w:t>
      </w:r>
      <w:r>
        <w:t xml:space="preserve">“</w:t>
      </w:r>
      <w:r>
        <w:t xml:space="preserve">samo gamyṛcchi-prachi-…</w:t>
      </w:r>
      <w:r>
        <w:t xml:space="preserve">”</w:t>
      </w:r>
      <w:r>
        <w:t xml:space="preserve"> </w:t>
      </w:r>
      <w:r>
        <w:t xml:space="preserve">(समो गम्यृच्छिप्रच्छिस्वरत्यर्तिश्रुविदिभ्यः, Pā. Sū. 1-3-29) the</w:t>
      </w:r>
      <w:r>
        <w:t xml:space="preserve"> </w:t>
      </w:r>
      <w:r>
        <w:rPr>
          <w:iCs/>
          <w:i/>
        </w:rPr>
        <w:t xml:space="preserve">ātmanepada</w:t>
      </w:r>
      <w:r>
        <w:t xml:space="preserve">;</w:t>
      </w:r>
      <w:r>
        <w:t xml:space="preserve"> </w:t>
      </w:r>
      <w:r>
        <w:rPr>
          <w:iCs/>
          <w:i/>
        </w:rPr>
        <w:t xml:space="preserve">luṅ</w:t>
      </w:r>
      <w:r>
        <w:t xml:space="preserve">, third person plural; by</w:t>
      </w:r>
      <w:r>
        <w:t xml:space="preserve"> </w:t>
      </w:r>
      <w:r>
        <w:t xml:space="preserve">“</w:t>
      </w:r>
      <w:r>
        <w:t xml:space="preserve">ātmanepadeṣv anataḥ</w:t>
      </w:r>
      <w:r>
        <w:t xml:space="preserve">”</w:t>
      </w:r>
      <w:r>
        <w:t xml:space="preserve"> </w:t>
      </w:r>
      <w:r>
        <w:t xml:space="preserve">the</w:t>
      </w:r>
      <w:r>
        <w:t xml:space="preserve"> </w:t>
      </w:r>
      <w:r>
        <w:rPr>
          <w:iCs/>
          <w:i/>
        </w:rPr>
        <w:t xml:space="preserve">at</w:t>
      </w:r>
      <w:r>
        <w:t xml:space="preserve"> </w:t>
      </w:r>
      <w:r>
        <w:t xml:space="preserve">for the affix</w:t>
      </w:r>
      <w:r>
        <w:t xml:space="preserve"> </w:t>
      </w:r>
      <w:r>
        <w:rPr>
          <w:iCs/>
          <w:i/>
        </w:rPr>
        <w:t xml:space="preserve">jha</w:t>
      </w:r>
      <w:r>
        <w:t xml:space="preserve">; when</w:t>
      </w:r>
      <w:r>
        <w:t xml:space="preserve"> </w:t>
      </w:r>
      <w:r>
        <w:rPr>
          <w:iCs/>
          <w:i/>
        </w:rPr>
        <w:t xml:space="preserve">cli</w:t>
      </w:r>
      <w:r>
        <w:t xml:space="preserve"> </w:t>
      </w:r>
      <w:r>
        <w:t xml:space="preserve">arises</w:t>
      </w:r>
      <w:r>
        <w:t xml:space="preserve"> </w:t>
      </w:r>
      <w:r>
        <w:rPr>
          <w:iCs/>
          <w:i/>
        </w:rPr>
        <w:t xml:space="preserve">(continued on p. 619)</w:t>
      </w:r>
    </w:p>
    <w:bookmarkEnd w:id="723"/>
    <w:bookmarkStart w:id="724" w:name="page-619-pdf-637"/>
    <w:p>
      <w:pPr>
        <w:pStyle w:val="Heading3"/>
      </w:pPr>
      <w:r>
        <w:t xml:space="preserve">Page 619 (PDF 637)</w:t>
      </w:r>
    </w:p>
    <w:p>
      <w:pPr>
        <w:pStyle w:val="FirstParagraph"/>
      </w:pPr>
      <w:r>
        <w:rPr>
          <w:iCs/>
          <w:i/>
        </w:rPr>
        <w:t xml:space="preserve">(Running head left:</w:t>
      </w:r>
      <w:r>
        <w:rPr>
          <w:iCs/>
          <w:i/>
        </w:rPr>
        <w:t xml:space="preserve"> </w:t>
      </w:r>
      <w:r>
        <w:rPr>
          <w:iCs/>
          <w:i/>
        </w:rPr>
        <w:t xml:space="preserve">“</w:t>
      </w:r>
      <w:r>
        <w:rPr>
          <w:iCs/>
          <w:i/>
        </w:rPr>
        <w:t xml:space="preserve">Aṣṭaka 1, Adhyāya 5, Varga 31</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80.16, continued from p. 618:</w:t>
      </w:r>
    </w:p>
    <w:p>
      <w:pPr>
        <w:numPr>
          <w:ilvl w:val="0"/>
          <w:numId w:val="1347"/>
        </w:numPr>
        <w:pStyle w:val="Compact"/>
      </w:pPr>
      <w:r>
        <w:rPr>
          <w:bCs/>
          <w:b/>
        </w:rPr>
        <w:t xml:space="preserve">समग्मत</w:t>
      </w:r>
      <w:r>
        <w:t xml:space="preserve"> </w:t>
      </w:r>
      <w:r>
        <w:t xml:space="preserve">(continued) —</w:t>
      </w:r>
      <w:r>
        <w:t xml:space="preserve"> </w:t>
      </w:r>
      <w:r>
        <w:t xml:space="preserve">“</w:t>
      </w:r>
      <w:r>
        <w:t xml:space="preserve">…when</w:t>
      </w:r>
      <w:r>
        <w:t xml:space="preserve"> </w:t>
      </w:r>
      <w:r>
        <w:rPr>
          <w:iCs/>
          <w:i/>
        </w:rPr>
        <w:t xml:space="preserve">cli</w:t>
      </w:r>
      <w:r>
        <w:t xml:space="preserve"> </w:t>
      </w:r>
      <w:r>
        <w:t xml:space="preserve">arises, by</w:t>
      </w:r>
      <w:r>
        <w:t xml:space="preserve">”</w:t>
      </w:r>
      <w:r>
        <w:t xml:space="preserve">mantre ghasa-hvara-ṇaśa-vṛda-…” (मन्त्रे घसह्वरणशवृदहाद्वृच्कृगमिजनिभ्यो लेः, Pā. Sū. 2-4-80) the</w:t>
      </w:r>
      <w:r>
        <w:t xml:space="preserve"> </w:t>
      </w:r>
      <w:r>
        <w:rPr>
          <w:iCs/>
          <w:i/>
        </w:rPr>
        <w:t xml:space="preserve">luk</w:t>
      </w:r>
      <w:r>
        <w:t xml:space="preserve"> </w:t>
      </w:r>
      <w:r>
        <w:t xml:space="preserve">of it; by</w:t>
      </w:r>
      <w:r>
        <w:t xml:space="preserve"> </w:t>
      </w:r>
      <w:r>
        <w:t xml:space="preserve">“</w:t>
      </w:r>
      <w:r>
        <w:t xml:space="preserve">gamahanajana…</w:t>
      </w:r>
      <w:r>
        <w:t xml:space="preserve">”</w:t>
      </w:r>
      <w:r>
        <w:t xml:space="preserve"> </w:t>
      </w:r>
      <w:r>
        <w:t xml:space="preserve">(गमहनजनखनघसां लोपः क्ङित्यनङि, Pā. Sū. 6-4-98) the loss of the penultimate of the root; the augment</w:t>
      </w:r>
      <w:r>
        <w:t xml:space="preserve"> </w:t>
      </w:r>
      <w:r>
        <w:rPr>
          <w:iCs/>
          <w:i/>
        </w:rPr>
        <w:t xml:space="preserve">aṭ</w:t>
      </w:r>
      <w:r>
        <w:t xml:space="preserve"> </w:t>
      </w:r>
      <w:r>
        <w:t xml:space="preserve">for the stem; nighāta accent for the</w:t>
      </w:r>
      <w:r>
        <w:t xml:space="preserve"> </w:t>
      </w:r>
      <w:r>
        <w:rPr>
          <w:iCs/>
          <w:i/>
        </w:rPr>
        <w:t xml:space="preserve">tiṅanta</w:t>
      </w:r>
      <w:r>
        <w:t xml:space="preserve"> </w:t>
      </w:r>
      <w:r>
        <w:rPr>
          <w:iCs/>
          <w:i/>
        </w:rPr>
        <w:t xml:space="preserve">agmata</w:t>
      </w:r>
      <w:r>
        <w:t xml:space="preserve">, since</w:t>
      </w:r>
      <w:r>
        <w:t xml:space="preserve"> </w:t>
      </w:r>
      <w:r>
        <w:rPr>
          <w:iCs/>
          <w:i/>
        </w:rPr>
        <w:t xml:space="preserve">atiṅanta</w:t>
      </w:r>
      <w:r>
        <w:t xml:space="preserve"> </w:t>
      </w:r>
      <w:r>
        <w:t xml:space="preserve">in the pāda. ||16||</w:t>
      </w:r>
    </w:p>
    <w:p>
      <w:pPr>
        <w:pStyle w:val="FirstParagraph"/>
      </w:pPr>
      <w:r>
        <w:rPr>
          <w:iCs/>
          <w:i/>
        </w:rPr>
        <w:t xml:space="preserve">Grammar page, noted briefly; sūtra numerals tentative [?].</w:t>
      </w:r>
    </w:p>
    <w:p>
      <w:pPr>
        <w:pStyle w:val="BodyText"/>
      </w:pPr>
      <w:r>
        <w:rPr>
          <w:iCs/>
          <w:i/>
        </w:rPr>
        <w:t xml:space="preserve">(There is no separate closing line</w:t>
      </w:r>
      <w:r>
        <w:rPr>
          <w:iCs/>
          <w:i/>
        </w:rPr>
        <w:t xml:space="preserve"> </w:t>
      </w:r>
      <w:r>
        <w:rPr>
          <w:iCs/>
          <w:i/>
        </w:rPr>
        <w:t xml:space="preserve">“</w:t>
      </w:r>
      <w:r>
        <w:rPr>
          <w:iCs/>
          <w:i/>
        </w:rPr>
        <w:t xml:space="preserve">…sūktavu samāptavu</w:t>
      </w:r>
      <w:r>
        <w:rPr>
          <w:iCs/>
          <w:i/>
        </w:rPr>
        <w:t xml:space="preserve">”</w:t>
      </w:r>
      <w:r>
        <w:rPr>
          <w:iCs/>
          <w:i/>
        </w:rPr>
        <w:t xml:space="preserve"> </w:t>
      </w:r>
      <w:r>
        <w:rPr>
          <w:iCs/>
          <w:i/>
        </w:rPr>
        <w:t xml:space="preserve">for Sūkta 80 in the print: the sūkta runs straight into the colophon of the Adhyāya below.)</w:t>
      </w:r>
    </w:p>
    <w:p>
      <w:pPr>
        <w:pStyle w:val="BodyText"/>
      </w:pPr>
      <w:r>
        <w:rPr>
          <w:bCs/>
          <w:b/>
        </w:rPr>
        <w:t xml:space="preserve">Colophon of the Fifth Adhyāya</w:t>
      </w:r>
      <w:r>
        <w:t xml:space="preserve"> </w:t>
      </w:r>
      <w:r>
        <w:rPr>
          <w:iCs/>
          <w:i/>
        </w:rPr>
        <w:t xml:space="preserve">(Sanskrit in Kannada script, centred; three layers)</w:t>
      </w:r>
    </w:p>
    <w:p>
      <w:pPr>
        <w:pStyle w:val="BlockText"/>
      </w:pPr>
      <w:r>
        <w:t xml:space="preserve">वेदार्थस्य प्रकाशेन तमो हार्दं निवारयन् ।</w:t>
      </w:r>
      <w:r>
        <w:t xml:space="preserve"> </w:t>
      </w:r>
      <w:r>
        <w:t xml:space="preserve">पुमर्थांश्चतुरो देयाद्विद्यातीर्थमहेश्वरः ॥</w:t>
      </w:r>
    </w:p>
    <w:p>
      <w:pPr>
        <w:pStyle w:val="FirstParagraph"/>
      </w:pPr>
      <w:r>
        <w:rPr>
          <w:iCs/>
          <w:i/>
        </w:rPr>
        <w:t xml:space="preserve">vedārthasya prakāśena tamo hārdaṃ nivārayan |</w:t>
      </w:r>
      <w:r>
        <w:rPr>
          <w:iCs/>
          <w:i/>
        </w:rPr>
        <w:t xml:space="preserve"> </w:t>
      </w:r>
      <w:r>
        <w:rPr>
          <w:iCs/>
          <w:i/>
        </w:rPr>
        <w:t xml:space="preserve">pumarthāṃś caturo deyād vidyātīrthamaheśvaraḥ ||</w:t>
      </w:r>
    </w:p>
    <w:p>
      <w:pPr>
        <w:pStyle w:val="BodyText"/>
      </w:pPr>
      <w:r>
        <w:rPr>
          <w:iCs/>
          <w:i/>
        </w:rPr>
        <w:t xml:space="preserve">Translation:</w:t>
      </w:r>
      <w:r>
        <w:t xml:space="preserve"> </w:t>
      </w:r>
      <w:r>
        <w:t xml:space="preserve">“</w:t>
      </w:r>
      <w:r>
        <w:t xml:space="preserve">May Maheśvara, the Vidyātīrtha (</w:t>
      </w:r>
      <w:r>
        <w:t xml:space="preserve">‘</w:t>
      </w:r>
      <w:r>
        <w:t xml:space="preserve">the holy ford of learning</w:t>
      </w:r>
      <w:r>
        <w:t xml:space="preserve">’</w:t>
      </w:r>
      <w:r>
        <w:t xml:space="preserve">), dispelling by the light of the meaning of the Veda the darkness of the heart, grant the four goals of human life.</w:t>
      </w:r>
      <w:r>
        <w:t xml:space="preserve">”</w:t>
      </w:r>
    </w:p>
    <w:p>
      <w:pPr>
        <w:pStyle w:val="BlockText"/>
      </w:pPr>
      <w:r>
        <w:t xml:space="preserve">इति श्रीमद्राजाधिराजपरमेश्वरवैदिकमार्गप्रवर्तकश्रीवीरबुक्कभूपालसाम्राज्यधुरंधरेण सायणाचार्येण विरचिते माधवीये वेदार्थप्रकाशे ऋक्संहिताभाष्ये प्रथमाष्टके पञ्चमोऽध्यायः समाप्तः ॥ ॐ तत्सत् ॥</w:t>
      </w:r>
    </w:p>
    <w:p>
      <w:pPr>
        <w:pStyle w:val="FirstParagraph"/>
      </w:pPr>
      <w:r>
        <w:rPr>
          <w:iCs/>
          <w:i/>
        </w:rPr>
        <w:t xml:space="preserve">iti śrīmadrājādhirājaparameśvaravaidikamārgapravartaka-śrīvīrabukkabhūpāla-sāmrājyadhuraṃdhareṇa sāyaṇācāryeṇa viracite mādhavīye vedārthaprakāśe ṛksaṃhitābhāṣye prathamāṣṭake pañcamo ’dhyāyaḥ samāptaḥ || oṃ tat sat ||</w:t>
      </w:r>
    </w:p>
    <w:p>
      <w:pPr>
        <w:pStyle w:val="BodyText"/>
      </w:pPr>
      <w:r>
        <w:rPr>
          <w:iCs/>
          <w:i/>
        </w:rPr>
        <w:t xml:space="preserve">Translation:</w:t>
      </w:r>
      <w:r>
        <w:t xml:space="preserve"> </w:t>
      </w:r>
      <w:r>
        <w:t xml:space="preserve">“</w:t>
      </w:r>
      <w:r>
        <w:t xml:space="preserve">Thus ends the fifth chapter (</w:t>
      </w:r>
      <w:r>
        <w:rPr>
          <w:iCs/>
          <w:i/>
        </w:rPr>
        <w:t xml:space="preserve">adhyāya</w:t>
      </w:r>
      <w:r>
        <w:t xml:space="preserve">), in the first</w:t>
      </w:r>
      <w:r>
        <w:t xml:space="preserve"> </w:t>
      </w:r>
      <w:r>
        <w:rPr>
          <w:iCs/>
          <w:i/>
        </w:rPr>
        <w:t xml:space="preserve">aṣṭaka</w:t>
      </w:r>
      <w:r>
        <w:t xml:space="preserve">, of the commentary on the Ṛgveda Saṃhitā in the</w:t>
      </w:r>
      <w:r>
        <w:t xml:space="preserve"> </w:t>
      </w:r>
      <w:r>
        <w:rPr>
          <w:iCs/>
          <w:i/>
        </w:rPr>
        <w:t xml:space="preserve">Vedārthaprakāśa</w:t>
      </w:r>
      <w:r>
        <w:t xml:space="preserve"> </w:t>
      </w:r>
      <w:r>
        <w:t xml:space="preserve">of the</w:t>
      </w:r>
      <w:r>
        <w:t xml:space="preserve"> </w:t>
      </w:r>
      <w:r>
        <w:rPr>
          <w:iCs/>
          <w:i/>
        </w:rPr>
        <w:t xml:space="preserve">Mādhavīya</w:t>
      </w:r>
      <w:r>
        <w:t xml:space="preserve">, composed by Sāyaṇācārya, who bears the burden of the empire of the illustrious King Vīra Bukka, the promoter of the Vedic path under the great sovereign (</w:t>
      </w:r>
      <w:r>
        <w:rPr>
          <w:iCs/>
          <w:i/>
        </w:rPr>
        <w:t xml:space="preserve">rājādhirāja-parameśvara</w:t>
      </w:r>
      <w:r>
        <w:t xml:space="preserve">). Oṃ tat sat.</w:t>
      </w:r>
      <w:r>
        <w:t xml:space="preserve">”</w:t>
      </w:r>
    </w:p>
    <w:p>
      <w:pPr>
        <w:pStyle w:val="BodyText"/>
      </w:pPr>
      <w:r>
        <w:rPr>
          <w:bCs/>
          <w:b/>
        </w:rPr>
        <w:t xml:space="preserve">Kannada closing line:</w:t>
      </w:r>
      <w:r>
        <w:t xml:space="preserve"> </w:t>
      </w:r>
      <w:r>
        <w:t xml:space="preserve">ಇಲ್ಲಿಗೆ ಶ್ರೀಸಾಯಣಭಾಷ್ಯಸಹಿತವೂ ಕರ್ನಾಟಕಭಾಷಾನುವಾದಯುತವೂ ಆದ ಋಗ್ವೇದಸಂಹಿತೆಯು ಪ್ರಥಮಾಷ್ಟಕದಲ್ಲಿ ಐದನೆಯ ಅಧ್ಯಾಯವು ಸಮಾಪ್ತವಾದುದು. —</w:t>
      </w:r>
      <w:r>
        <w:t xml:space="preserve"> </w:t>
      </w:r>
      <w:r>
        <w:rPr>
          <w:iCs/>
          <w:i/>
        </w:rPr>
        <w:t xml:space="preserve">illige śrī sāyaṇabhāṣyasahitavū karnāṭakabhāṣānuvādayutavū āda ṛgvedasaṃhiteyu prathamāṣṭakadalli aidaneya adhyāyavu samāptavādudu.</w:t>
      </w:r>
      <w:r>
        <w:t xml:space="preserve"> </w:t>
      </w:r>
      <w:r>
        <w:t xml:space="preserve">—</w:t>
      </w:r>
      <w:r>
        <w:t xml:space="preserve"> </w:t>
      </w:r>
      <w:r>
        <w:t xml:space="preserve">“</w:t>
      </w:r>
      <w:r>
        <w:t xml:space="preserve">Here, in the first</w:t>
      </w:r>
      <w:r>
        <w:t xml:space="preserve"> </w:t>
      </w:r>
      <w:r>
        <w:rPr>
          <w:iCs/>
          <w:i/>
        </w:rPr>
        <w:t xml:space="preserve">aṣṭaka</w:t>
      </w:r>
      <w:r>
        <w:t xml:space="preserve"> </w:t>
      </w:r>
      <w:r>
        <w:t xml:space="preserve">of the Ṛgveda Saṃhitā, which is accompanied by the illustrious Sāyaṇa-bhāṣya and by a Kannada-language translation, the fifth adhyāya is completed.</w:t>
      </w:r>
      <w:r>
        <w:t xml:space="preserve">”</w:t>
      </w:r>
    </w:p>
    <w:p>
      <w:pPr>
        <w:pStyle w:val="BodyText"/>
      </w:pPr>
      <w:r>
        <w:rPr>
          <w:bCs/>
          <w:b/>
        </w:rPr>
        <w:t xml:space="preserve">Closing verse of apology</w:t>
      </w:r>
      <w:r>
        <w:t xml:space="preserve"> </w:t>
      </w:r>
      <w:r>
        <w:rPr>
          <w:iCs/>
          <w:i/>
        </w:rPr>
        <w:t xml:space="preserve">(Sanskrit in Kannada script)</w:t>
      </w:r>
      <w:r>
        <w:t xml:space="preserve">:</w:t>
      </w:r>
    </w:p>
    <w:p>
      <w:pPr>
        <w:pStyle w:val="BlockText"/>
      </w:pPr>
      <w:r>
        <w:t xml:space="preserve">यदक्षरपदभ्रष्टं मात्राहीनं तु यद्भवेत् ।</w:t>
      </w:r>
      <w:r>
        <w:t xml:space="preserve"> </w:t>
      </w:r>
      <w:r>
        <w:t xml:space="preserve">तत्सर्वं क्षम्यतां देव वागीश्वर नमोऽस्तु ते ॥</w:t>
      </w:r>
    </w:p>
    <w:p>
      <w:pPr>
        <w:pStyle w:val="FirstParagraph"/>
      </w:pPr>
      <w:r>
        <w:rPr>
          <w:iCs/>
          <w:i/>
        </w:rPr>
        <w:t xml:space="preserve">yad akṣarapadabhraṣṭaṃ mātrāhīnaṃ tu yad bhavet |</w:t>
      </w:r>
      <w:r>
        <w:rPr>
          <w:iCs/>
          <w:i/>
        </w:rPr>
        <w:t xml:space="preserve"> </w:t>
      </w:r>
      <w:r>
        <w:rPr>
          <w:iCs/>
          <w:i/>
        </w:rPr>
        <w:t xml:space="preserve">tat sarvaṃ kṣamyatāṃ deva vāgīśvara namo ’stu te ||</w:t>
      </w:r>
    </w:p>
    <w:p>
      <w:pPr>
        <w:pStyle w:val="BodyText"/>
      </w:pPr>
      <w:r>
        <w:rPr>
          <w:iCs/>
          <w:i/>
        </w:rPr>
        <w:t xml:space="preserve">Translation:</w:t>
      </w:r>
      <w:r>
        <w:t xml:space="preserve"> </w:t>
      </w:r>
      <w:r>
        <w:t xml:space="preserve">“</w:t>
      </w:r>
      <w:r>
        <w:t xml:space="preserve">Whatever may have fallen short in syllable or word, or lacks in measure — may all that be forgiven, O God, Lord of Speech; salutation to you.</w:t>
      </w:r>
      <w:r>
        <w:t xml:space="preserve">”</w:t>
      </w:r>
    </w:p>
    <w:p>
      <w:pPr>
        <w:pStyle w:val="BlockText"/>
      </w:pPr>
      <w:r>
        <w:t xml:space="preserve">॥ शुभं भूयात् ॥ —</w:t>
      </w:r>
      <w:r>
        <w:t xml:space="preserve"> </w:t>
      </w:r>
      <w:r>
        <w:rPr>
          <w:iCs/>
          <w:i/>
        </w:rPr>
        <w:t xml:space="preserve">śubhaṃ bhūyāt</w:t>
      </w:r>
      <w:r>
        <w:t xml:space="preserve"> </w:t>
      </w:r>
      <w:r>
        <w:t xml:space="preserve">—</w:t>
      </w:r>
      <w:r>
        <w:t xml:space="preserve"> </w:t>
      </w:r>
      <w:r>
        <w:t xml:space="preserve">“</w:t>
      </w:r>
      <w:r>
        <w:t xml:space="preserve">May it be auspicious.</w:t>
      </w:r>
      <w:r>
        <w:t xml:space="preserve">”</w:t>
      </w:r>
      <w:r>
        <w:t xml:space="preserve"> </w:t>
      </w:r>
      <w:r>
        <w:t xml:space="preserve">॥ मङ्गळम् ॥ —</w:t>
      </w:r>
      <w:r>
        <w:t xml:space="preserve"> </w:t>
      </w:r>
      <w:r>
        <w:rPr>
          <w:iCs/>
          <w:i/>
        </w:rPr>
        <w:t xml:space="preserve">maṅgaḷam</w:t>
      </w:r>
      <w:r>
        <w:t xml:space="preserve"> </w:t>
      </w:r>
      <w:r>
        <w:t xml:space="preserve">—</w:t>
      </w:r>
      <w:r>
        <w:t xml:space="preserve"> </w:t>
      </w:r>
      <w:r>
        <w:t xml:space="preserve">“</w:t>
      </w:r>
      <w:r>
        <w:t xml:space="preserve">Auspiciousness.</w:t>
      </w:r>
      <w:r>
        <w:t xml:space="preserve">”</w:t>
      </w:r>
    </w:p>
    <w:bookmarkEnd w:id="724"/>
    <w:bookmarkStart w:id="725" w:name="Xa4cffef91f568976741afa3544f0845b4e08d21"/>
    <w:p>
      <w:pPr>
        <w:pStyle w:val="Heading3"/>
      </w:pPr>
      <w:r>
        <w:t xml:space="preserve">Page 620 (PDF 638 — the last page of the source)</w:t>
      </w:r>
    </w:p>
    <w:p>
      <w:pPr>
        <w:pStyle w:val="FirstParagraph"/>
      </w:pPr>
      <w:r>
        <w:rPr>
          <w:iCs/>
          <w:i/>
        </w:rPr>
        <w:t xml:space="preserve">(Unnumbered final page.)</w:t>
      </w:r>
      <w:r>
        <w:t xml:space="preserve"> </w:t>
      </w:r>
      <w:r>
        <w:t xml:space="preserve">A printer’s device: an engraved figure of the goddess Durgā, many-armed and bearing weapons, seated on a lion over a fallen demon (the printer’s ornament). At the foot, the printer’s imprint in Kannada: ಆರ್. ಕೃಷ್ಣ ಶೆಟ್ಟಿ, ಪ್ರಿಂಟರ್, ಶ್ರೀ ಶಾರದಾ ಪ್ರೆಸ್, ಮೈಸೂರು. —</w:t>
      </w:r>
      <w:r>
        <w:t xml:space="preserve"> </w:t>
      </w:r>
      <w:r>
        <w:rPr>
          <w:iCs/>
          <w:i/>
        </w:rPr>
        <w:t xml:space="preserve">ār. kṛṣṇa śeṭṭi, priṇṭar, śrī śāradā presh, maisūru.</w:t>
      </w:r>
      <w:r>
        <w:t xml:space="preserve"> </w:t>
      </w:r>
      <w:r>
        <w:t xml:space="preserve">—</w:t>
      </w:r>
      <w:r>
        <w:t xml:space="preserve"> </w:t>
      </w:r>
      <w:r>
        <w:t xml:space="preserve">“</w:t>
      </w:r>
      <w:r>
        <w:t xml:space="preserve">R. Krishna Shetty, Printer, Sri Sharada Press, Mysore.</w:t>
      </w:r>
      <w:r>
        <w:t xml:space="preserve">”</w:t>
      </w:r>
      <w:r>
        <w:t xml:space="preserve"> </w:t>
      </w:r>
      <w:r>
        <w:rPr>
          <w:iCs/>
          <w:i/>
        </w:rPr>
        <w:t xml:space="preserve">(The source file ends here.)</w:t>
      </w:r>
    </w:p>
    <w:p>
      <w:r>
        <w:pict>
          <v:rect style="width:0;height:1.5pt" o:hralign="center" o:hrstd="t" o:hr="t"/>
        </w:pict>
      </w:r>
    </w:p>
    <w:p>
      <w:pPr>
        <w:pStyle w:val="FirstParagraph"/>
      </w:pPr>
      <w:r>
        <w:rPr>
          <w:bCs/>
          <w:b/>
        </w:rPr>
        <w:t xml:space="preserve">Progress note:</w:t>
      </w:r>
      <w:r>
        <w:t xml:space="preserve"> </w:t>
      </w:r>
      <w:r>
        <w:rPr>
          <w:bCs/>
          <w:b/>
        </w:rPr>
        <w:t xml:space="preserve">VOLUME 6 IS COMPLETE.</w:t>
      </w:r>
      <w:r>
        <w:t xml:space="preserve"> </w:t>
      </w:r>
      <w:r>
        <w:t xml:space="preserve">Printed pp. 1–620 done (PDF 19–638, the last page of</w:t>
      </w:r>
      <w:r>
        <w:t xml:space="preserve"> </w:t>
      </w:r>
      <w:r>
        <w:rPr>
          <w:rStyle w:val="VerbatimChar"/>
        </w:rPr>
        <w:t xml:space="preserve">Rig_Vol6.pdf</w:t>
      </w:r>
      <w:r>
        <w:t xml:space="preserve">): Sūktas 62–80 of Maṇḍala 1 (the Fifth Adhyāya of the First Aṣṭaka), with the colophon of the Fifth Adhyāya (p. 619) and the printer’s imprint (p. 620). Sūkta 80 (sixteen Ṛks; Indra; Gotama Rāhūgaṇa; Paṅkti; Varga</w:t>
      </w:r>
      <w:r>
        <w:t xml:space="preserve"> </w:t>
      </w:r>
      <w:r>
        <w:t xml:space="preserve">“</w:t>
      </w:r>
      <w:r>
        <w:t xml:space="preserve">29, 30, 31</w:t>
      </w:r>
      <w:r>
        <w:t xml:space="preserve">”</w:t>
      </w:r>
      <w:r>
        <w:t xml:space="preserve"> </w:t>
      </w:r>
      <w:r>
        <w:t xml:space="preserve">as read [?]) is finished, with no separate</w:t>
      </w:r>
      <w:r>
        <w:t xml:space="preserve"> </w:t>
      </w:r>
      <w:r>
        <w:t xml:space="preserve">“</w:t>
      </w:r>
      <w:r>
        <w:t xml:space="preserve">…sūktavu samāptavu</w:t>
      </w:r>
      <w:r>
        <w:t xml:space="preserve">”</w:t>
      </w:r>
      <w:r>
        <w:t xml:space="preserve"> </w:t>
      </w:r>
      <w:r>
        <w:t xml:space="preserve">line (the sūkta runs into the colophon). Open flags: Nirukta/Taittirīya/Āśvalāyana/Uṇādi/Mahābhāṣya/Kāśikā/Aitareya/Śatapatha numerals [?]; sūtra numbers tentative; the varga numerals [?]; accent marks not reproduced; garbled citations on earlier pages (512, 515, 517–518, 525, 545–546, 551, 579, 587, 590, 594, 611, 617); the compressed</w:t>
      </w:r>
      <w:r>
        <w:t xml:space="preserve"> </w:t>
      </w:r>
      <w:r>
        <w:rPr>
          <w:iCs/>
          <w:i/>
        </w:rPr>
        <w:t xml:space="preserve">kārīryām</w:t>
      </w:r>
      <w:r>
        <w:t xml:space="preserve"> </w:t>
      </w:r>
      <w:r>
        <w:t xml:space="preserve">passage on p. 521; the Yāska lines on pp. 525, 530 and 538 given as read; the Nirukta quotation on</w:t>
      </w:r>
      <w:r>
        <w:t xml:space="preserve"> </w:t>
      </w:r>
      <w:r>
        <w:rPr>
          <w:iCs/>
          <w:i/>
        </w:rPr>
        <w:t xml:space="preserve">varṣitā</w:t>
      </w:r>
      <w:r>
        <w:t xml:space="preserve"> </w:t>
      </w:r>
      <w:r>
        <w:t xml:space="preserve">(p. 569) read with doubt; the accent arguments in the bhāṣya of 80.6, 80.8, 80.12, 80.13 and the compressed clause in 80.9 read with doubt; the word</w:t>
      </w:r>
      <w:r>
        <w:t xml:space="preserve"> </w:t>
      </w:r>
      <w:r>
        <w:rPr>
          <w:iCs/>
          <w:i/>
        </w:rPr>
        <w:t xml:space="preserve">adhīmasi</w:t>
      </w:r>
      <w:r>
        <w:t xml:space="preserve">/</w:t>
      </w:r>
      <w:r>
        <w:rPr>
          <w:iCs/>
          <w:i/>
        </w:rPr>
        <w:t xml:space="preserve">snadhīmasi</w:t>
      </w:r>
      <w:r>
        <w:t xml:space="preserve"> </w:t>
      </w:r>
      <w:r>
        <w:t xml:space="preserve">in the bhāṣya of 80.15 (p. 610); the Dadhyañc/Manu reference numerals on pp. 616–618. The source cross-reference</w:t>
      </w:r>
      <w:r>
        <w:t xml:space="preserve"> </w:t>
      </w:r>
      <w:r>
        <w:t xml:space="preserve">“</w:t>
      </w:r>
      <w:r>
        <w:t xml:space="preserve">Ṛk Saṃhitā volume N, pp. 640–641</w:t>
      </w:r>
      <w:r>
        <w:t xml:space="preserve">”</w:t>
      </w:r>
      <w:r>
        <w:t xml:space="preserve"> </w:t>
      </w:r>
      <w:r>
        <w:t xml:space="preserve">(Sūkta 7x) and the grammar page of Rik 76.1 folded across pp. 471–472 remain flagged. No PR; no docx/PDF rebuild unless asked.</w:t>
      </w:r>
    </w:p>
    <w:bookmarkEnd w:id="725"/>
    <w:bookmarkEnd w:id="726"/>
    <w:bookmarkEnd w:id="7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2">
    <w:nsid w:val="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4">
    <w:nsid w:val="A9943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Lohit Devanagar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Lohit Devanagar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Lohit Devanagar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Lohit Devanagar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Lohit Devanagar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Lohit Devanagar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Lohit Devanagar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Lohit Devanagar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Lohit Devanagar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Lohit Devanagar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Lohit Devanagar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Lohit Devanagar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2026-10-30T15:57:30Z</dcterms:created>
  <dcterms:modified xsi:type="dcterms:W3CDTF">2026-10-30T15:57:30Z</dcterms:modified>
</cp:coreProperties>
</file>

<file path=docProps/custom.xml><?xml version="1.0" encoding="utf-8"?>
<Properties xmlns="http://schemas.openxmlformats.org/officeDocument/2006/custom-properties" xmlns:vt="http://schemas.openxmlformats.org/officeDocument/2006/docPropsVTypes"/>
</file>